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B78" w:rsidRDefault="005F1B78" w:rsidP="00173F76">
      <w:pPr>
        <w:tabs>
          <w:tab w:val="left" w:pos="720"/>
        </w:tabs>
        <w:rPr>
          <w:sz w:val="19"/>
          <w:szCs w:val="19"/>
        </w:rPr>
      </w:pPr>
    </w:p>
    <w:tbl>
      <w:tblPr>
        <w:tblpPr w:leftFromText="180" w:rightFromText="180" w:vertAnchor="page" w:horzAnchor="margin" w:tblpXSpec="center" w:tblpY="993"/>
        <w:tblW w:w="4934" w:type="pct"/>
        <w:tblLayout w:type="fixed"/>
        <w:tblCellMar>
          <w:left w:w="115" w:type="dxa"/>
          <w:right w:w="14" w:type="dxa"/>
        </w:tblCellMar>
        <w:tblLook w:val="04A0" w:firstRow="1" w:lastRow="0" w:firstColumn="1" w:lastColumn="0" w:noHBand="0" w:noVBand="1"/>
      </w:tblPr>
      <w:tblGrid>
        <w:gridCol w:w="1431"/>
        <w:gridCol w:w="710"/>
        <w:gridCol w:w="794"/>
        <w:gridCol w:w="794"/>
        <w:gridCol w:w="794"/>
        <w:gridCol w:w="708"/>
        <w:gridCol w:w="795"/>
        <w:gridCol w:w="705"/>
        <w:gridCol w:w="794"/>
        <w:gridCol w:w="708"/>
        <w:gridCol w:w="703"/>
        <w:gridCol w:w="629"/>
        <w:gridCol w:w="180"/>
      </w:tblGrid>
      <w:tr w:rsidR="006717D7" w:rsidRPr="00747C1F" w:rsidTr="00BE2B21">
        <w:trPr>
          <w:trHeight w:hRule="exact" w:val="317"/>
        </w:trPr>
        <w:tc>
          <w:tcPr>
            <w:tcW w:w="9745" w:type="dxa"/>
            <w:gridSpan w:val="13"/>
            <w:tcBorders>
              <w:top w:val="nil"/>
              <w:left w:val="nil"/>
              <w:right w:val="nil"/>
            </w:tcBorders>
          </w:tcPr>
          <w:p w:rsidR="006717D7" w:rsidRDefault="006717D7" w:rsidP="001563D1">
            <w:pPr>
              <w:jc w:val="center"/>
              <w:rPr>
                <w:b/>
                <w:bCs/>
                <w:sz w:val="27"/>
                <w:szCs w:val="27"/>
              </w:rPr>
            </w:pPr>
            <w:r w:rsidRPr="00BF4323">
              <w:rPr>
                <w:sz w:val="19"/>
                <w:szCs w:val="19"/>
              </w:rPr>
              <w:br w:type="page"/>
            </w:r>
            <w:r>
              <w:rPr>
                <w:b/>
                <w:bCs/>
                <w:sz w:val="27"/>
                <w:szCs w:val="27"/>
              </w:rPr>
              <w:t>4.1</w:t>
            </w:r>
            <w:r w:rsidRPr="00747C1F">
              <w:rPr>
                <w:b/>
                <w:bCs/>
                <w:sz w:val="27"/>
                <w:szCs w:val="27"/>
              </w:rPr>
              <w:t xml:space="preserve">   Daily Foreign</w:t>
            </w:r>
            <w:r w:rsidRPr="00747C1F">
              <w:rPr>
                <w:sz w:val="27"/>
                <w:szCs w:val="27"/>
              </w:rPr>
              <w:t xml:space="preserve"> </w:t>
            </w:r>
            <w:r w:rsidRPr="00747C1F">
              <w:rPr>
                <w:b/>
                <w:bCs/>
                <w:sz w:val="27"/>
                <w:szCs w:val="27"/>
              </w:rPr>
              <w:t>Exchange Rates</w:t>
            </w:r>
          </w:p>
        </w:tc>
      </w:tr>
      <w:tr w:rsidR="006717D7" w:rsidRPr="00747C1F" w:rsidTr="00BE2B21">
        <w:trPr>
          <w:trHeight w:hRule="exact" w:val="270"/>
        </w:trPr>
        <w:tc>
          <w:tcPr>
            <w:tcW w:w="9745" w:type="dxa"/>
            <w:gridSpan w:val="13"/>
            <w:tcBorders>
              <w:top w:val="nil"/>
              <w:left w:val="nil"/>
              <w:right w:val="nil"/>
            </w:tcBorders>
          </w:tcPr>
          <w:p w:rsidR="006717D7" w:rsidRPr="00747C1F" w:rsidRDefault="006717D7" w:rsidP="007E44B8">
            <w:pPr>
              <w:jc w:val="center"/>
              <w:rPr>
                <w:sz w:val="19"/>
                <w:szCs w:val="19"/>
              </w:rPr>
            </w:pPr>
            <w:r w:rsidRPr="00747C1F">
              <w:rPr>
                <w:sz w:val="19"/>
                <w:szCs w:val="19"/>
              </w:rPr>
              <w:t xml:space="preserve">Pak Rupees per Currency Unit </w:t>
            </w:r>
            <w:r w:rsidR="001C4386">
              <w:rPr>
                <w:sz w:val="19"/>
                <w:szCs w:val="19"/>
              </w:rPr>
              <w:t>Ap</w:t>
            </w:r>
            <w:r w:rsidR="00BE2B21">
              <w:rPr>
                <w:sz w:val="19"/>
                <w:szCs w:val="19"/>
              </w:rPr>
              <w:t>r</w:t>
            </w:r>
            <w:r w:rsidRPr="00747C1F">
              <w:rPr>
                <w:sz w:val="19"/>
                <w:szCs w:val="19"/>
              </w:rPr>
              <w:t>, 20</w:t>
            </w:r>
            <w:r w:rsidR="007E44B8">
              <w:rPr>
                <w:sz w:val="19"/>
                <w:szCs w:val="19"/>
              </w:rPr>
              <w:t>20</w:t>
            </w:r>
          </w:p>
        </w:tc>
      </w:tr>
      <w:tr w:rsidR="006717D7" w:rsidRPr="00747C1F" w:rsidTr="00BE2B21">
        <w:trPr>
          <w:trHeight w:hRule="exact" w:val="90"/>
        </w:trPr>
        <w:tc>
          <w:tcPr>
            <w:tcW w:w="9565" w:type="dxa"/>
            <w:gridSpan w:val="12"/>
            <w:tcBorders>
              <w:top w:val="nil"/>
              <w:left w:val="nil"/>
              <w:right w:val="nil"/>
            </w:tcBorders>
          </w:tcPr>
          <w:p w:rsidR="006717D7" w:rsidRPr="00747C1F" w:rsidRDefault="006717D7" w:rsidP="006717D7">
            <w:pPr>
              <w:jc w:val="center"/>
              <w:rPr>
                <w:sz w:val="19"/>
                <w:szCs w:val="19"/>
              </w:rPr>
            </w:pPr>
          </w:p>
        </w:tc>
        <w:tc>
          <w:tcPr>
            <w:tcW w:w="180" w:type="dxa"/>
            <w:tcBorders>
              <w:top w:val="nil"/>
              <w:left w:val="nil"/>
              <w:right w:val="nil"/>
            </w:tcBorders>
          </w:tcPr>
          <w:p w:rsidR="006717D7" w:rsidRPr="00747C1F" w:rsidRDefault="006717D7" w:rsidP="006717D7">
            <w:pPr>
              <w:jc w:val="center"/>
              <w:rPr>
                <w:sz w:val="19"/>
                <w:szCs w:val="19"/>
              </w:rPr>
            </w:pPr>
          </w:p>
        </w:tc>
      </w:tr>
      <w:tr w:rsidR="001C4386" w:rsidRPr="00747C1F" w:rsidTr="00BE2B21">
        <w:trPr>
          <w:trHeight w:val="245"/>
        </w:trPr>
        <w:tc>
          <w:tcPr>
            <w:tcW w:w="1431" w:type="dxa"/>
            <w:tcBorders>
              <w:top w:val="single" w:sz="12" w:space="0" w:color="auto"/>
              <w:left w:val="nil"/>
              <w:bottom w:val="single" w:sz="12" w:space="0" w:color="auto"/>
            </w:tcBorders>
            <w:shd w:val="clear" w:color="auto" w:fill="auto"/>
            <w:tcMar>
              <w:left w:w="58" w:type="dxa"/>
              <w:right w:w="43" w:type="dxa"/>
            </w:tcMar>
            <w:vAlign w:val="center"/>
            <w:hideMark/>
          </w:tcPr>
          <w:p w:rsidR="001C4386" w:rsidRPr="00747C1F" w:rsidRDefault="001C4386" w:rsidP="001C4386">
            <w:pPr>
              <w:rPr>
                <w:b/>
                <w:sz w:val="15"/>
                <w:szCs w:val="15"/>
              </w:rPr>
            </w:pPr>
            <w:r w:rsidRPr="00747C1F">
              <w:rPr>
                <w:b/>
                <w:sz w:val="15"/>
                <w:szCs w:val="15"/>
              </w:rPr>
              <w:t>CURRENCY\DATE</w:t>
            </w:r>
          </w:p>
        </w:tc>
        <w:tc>
          <w:tcPr>
            <w:tcW w:w="710" w:type="dxa"/>
            <w:tcBorders>
              <w:top w:val="single" w:sz="12" w:space="0" w:color="auto"/>
              <w:left w:val="nil"/>
              <w:bottom w:val="single" w:sz="12" w:space="0" w:color="auto"/>
            </w:tcBorders>
            <w:shd w:val="clear" w:color="auto" w:fill="auto"/>
            <w:tcMar>
              <w:left w:w="29" w:type="dxa"/>
              <w:right w:w="29" w:type="dxa"/>
            </w:tcMar>
            <w:vAlign w:val="bottom"/>
            <w:hideMark/>
          </w:tcPr>
          <w:p w:rsidR="001C4386" w:rsidRDefault="001C4386" w:rsidP="001C4386">
            <w:pPr>
              <w:jc w:val="center"/>
              <w:rPr>
                <w:sz w:val="16"/>
                <w:szCs w:val="16"/>
              </w:rPr>
            </w:pPr>
            <w:r>
              <w:rPr>
                <w:sz w:val="16"/>
                <w:szCs w:val="16"/>
              </w:rPr>
              <w:t>01</w:t>
            </w:r>
          </w:p>
        </w:tc>
        <w:tc>
          <w:tcPr>
            <w:tcW w:w="794" w:type="dxa"/>
            <w:tcBorders>
              <w:top w:val="single" w:sz="12" w:space="0" w:color="auto"/>
              <w:left w:val="nil"/>
              <w:bottom w:val="single" w:sz="12" w:space="0" w:color="auto"/>
            </w:tcBorders>
            <w:shd w:val="clear" w:color="auto" w:fill="auto"/>
            <w:tcMar>
              <w:left w:w="29" w:type="dxa"/>
              <w:right w:w="29" w:type="dxa"/>
            </w:tcMar>
            <w:vAlign w:val="bottom"/>
            <w:hideMark/>
          </w:tcPr>
          <w:p w:rsidR="001C4386" w:rsidRDefault="001C4386" w:rsidP="001C4386">
            <w:pPr>
              <w:jc w:val="center"/>
              <w:rPr>
                <w:sz w:val="16"/>
                <w:szCs w:val="16"/>
              </w:rPr>
            </w:pPr>
            <w:r>
              <w:rPr>
                <w:sz w:val="16"/>
                <w:szCs w:val="16"/>
              </w:rPr>
              <w:t>02</w:t>
            </w:r>
          </w:p>
        </w:tc>
        <w:tc>
          <w:tcPr>
            <w:tcW w:w="794" w:type="dxa"/>
            <w:tcBorders>
              <w:top w:val="single" w:sz="12" w:space="0" w:color="auto"/>
              <w:left w:val="nil"/>
              <w:bottom w:val="single" w:sz="12" w:space="0" w:color="auto"/>
            </w:tcBorders>
            <w:shd w:val="clear" w:color="auto" w:fill="auto"/>
            <w:tcMar>
              <w:left w:w="29" w:type="dxa"/>
              <w:right w:w="29" w:type="dxa"/>
            </w:tcMar>
            <w:vAlign w:val="bottom"/>
            <w:hideMark/>
          </w:tcPr>
          <w:p w:rsidR="001C4386" w:rsidRDefault="001C4386" w:rsidP="001C4386">
            <w:pPr>
              <w:jc w:val="center"/>
              <w:rPr>
                <w:sz w:val="16"/>
                <w:szCs w:val="16"/>
              </w:rPr>
            </w:pPr>
            <w:r>
              <w:rPr>
                <w:sz w:val="16"/>
                <w:szCs w:val="16"/>
              </w:rPr>
              <w:t>03</w:t>
            </w:r>
          </w:p>
        </w:tc>
        <w:tc>
          <w:tcPr>
            <w:tcW w:w="794" w:type="dxa"/>
            <w:tcBorders>
              <w:top w:val="single" w:sz="12" w:space="0" w:color="auto"/>
              <w:left w:val="nil"/>
              <w:bottom w:val="single" w:sz="12" w:space="0" w:color="auto"/>
            </w:tcBorders>
            <w:shd w:val="clear" w:color="auto" w:fill="auto"/>
            <w:tcMar>
              <w:left w:w="29" w:type="dxa"/>
              <w:right w:w="29" w:type="dxa"/>
            </w:tcMar>
            <w:vAlign w:val="bottom"/>
            <w:hideMark/>
          </w:tcPr>
          <w:p w:rsidR="001C4386" w:rsidRDefault="001C4386" w:rsidP="001C4386">
            <w:pPr>
              <w:jc w:val="center"/>
              <w:rPr>
                <w:sz w:val="16"/>
                <w:szCs w:val="16"/>
              </w:rPr>
            </w:pPr>
            <w:r>
              <w:rPr>
                <w:sz w:val="16"/>
                <w:szCs w:val="16"/>
              </w:rPr>
              <w:t>06</w:t>
            </w:r>
          </w:p>
        </w:tc>
        <w:tc>
          <w:tcPr>
            <w:tcW w:w="708" w:type="dxa"/>
            <w:tcBorders>
              <w:top w:val="single" w:sz="12" w:space="0" w:color="auto"/>
              <w:left w:val="nil"/>
              <w:bottom w:val="single" w:sz="12" w:space="0" w:color="auto"/>
              <w:right w:val="nil"/>
            </w:tcBorders>
            <w:shd w:val="clear" w:color="auto" w:fill="auto"/>
            <w:tcMar>
              <w:left w:w="29" w:type="dxa"/>
              <w:right w:w="29" w:type="dxa"/>
            </w:tcMar>
            <w:vAlign w:val="bottom"/>
          </w:tcPr>
          <w:p w:rsidR="001C4386" w:rsidRDefault="001C4386" w:rsidP="001C4386">
            <w:pPr>
              <w:jc w:val="center"/>
              <w:rPr>
                <w:sz w:val="16"/>
                <w:szCs w:val="16"/>
              </w:rPr>
            </w:pPr>
            <w:r>
              <w:rPr>
                <w:sz w:val="16"/>
                <w:szCs w:val="16"/>
              </w:rPr>
              <w:t>07</w:t>
            </w:r>
          </w:p>
        </w:tc>
        <w:tc>
          <w:tcPr>
            <w:tcW w:w="795" w:type="dxa"/>
            <w:tcBorders>
              <w:top w:val="single" w:sz="12" w:space="0" w:color="auto"/>
              <w:left w:val="nil"/>
              <w:bottom w:val="single" w:sz="12" w:space="0" w:color="auto"/>
            </w:tcBorders>
            <w:shd w:val="clear" w:color="auto" w:fill="auto"/>
            <w:tcMar>
              <w:left w:w="29" w:type="dxa"/>
              <w:right w:w="29" w:type="dxa"/>
            </w:tcMar>
            <w:vAlign w:val="bottom"/>
          </w:tcPr>
          <w:p w:rsidR="001C4386" w:rsidRDefault="001C4386" w:rsidP="001C4386">
            <w:pPr>
              <w:jc w:val="center"/>
              <w:rPr>
                <w:sz w:val="16"/>
                <w:szCs w:val="16"/>
              </w:rPr>
            </w:pPr>
            <w:r>
              <w:rPr>
                <w:sz w:val="16"/>
                <w:szCs w:val="16"/>
              </w:rPr>
              <w:t>08</w:t>
            </w:r>
          </w:p>
        </w:tc>
        <w:tc>
          <w:tcPr>
            <w:tcW w:w="705" w:type="dxa"/>
            <w:tcBorders>
              <w:top w:val="single" w:sz="12" w:space="0" w:color="auto"/>
              <w:left w:val="nil"/>
              <w:bottom w:val="single" w:sz="12" w:space="0" w:color="auto"/>
            </w:tcBorders>
            <w:shd w:val="clear" w:color="auto" w:fill="auto"/>
            <w:tcMar>
              <w:left w:w="29" w:type="dxa"/>
              <w:right w:w="29" w:type="dxa"/>
            </w:tcMar>
            <w:vAlign w:val="bottom"/>
            <w:hideMark/>
          </w:tcPr>
          <w:p w:rsidR="001C4386" w:rsidRDefault="001C4386" w:rsidP="001C4386">
            <w:pPr>
              <w:jc w:val="center"/>
              <w:rPr>
                <w:sz w:val="16"/>
                <w:szCs w:val="16"/>
              </w:rPr>
            </w:pPr>
            <w:r>
              <w:rPr>
                <w:sz w:val="16"/>
                <w:szCs w:val="16"/>
              </w:rPr>
              <w:t>09</w:t>
            </w:r>
          </w:p>
        </w:tc>
        <w:tc>
          <w:tcPr>
            <w:tcW w:w="794" w:type="dxa"/>
            <w:tcBorders>
              <w:top w:val="single" w:sz="12" w:space="0" w:color="auto"/>
              <w:left w:val="nil"/>
              <w:bottom w:val="single" w:sz="12" w:space="0" w:color="auto"/>
            </w:tcBorders>
            <w:shd w:val="clear" w:color="auto" w:fill="auto"/>
            <w:tcMar>
              <w:left w:w="29" w:type="dxa"/>
              <w:right w:w="29" w:type="dxa"/>
            </w:tcMar>
            <w:vAlign w:val="bottom"/>
            <w:hideMark/>
          </w:tcPr>
          <w:p w:rsidR="001C4386" w:rsidRDefault="001C4386" w:rsidP="001C4386">
            <w:pPr>
              <w:jc w:val="center"/>
              <w:rPr>
                <w:sz w:val="16"/>
                <w:szCs w:val="16"/>
              </w:rPr>
            </w:pPr>
            <w:r>
              <w:rPr>
                <w:sz w:val="16"/>
                <w:szCs w:val="16"/>
              </w:rPr>
              <w:t>10</w:t>
            </w:r>
          </w:p>
        </w:tc>
        <w:tc>
          <w:tcPr>
            <w:tcW w:w="708" w:type="dxa"/>
            <w:tcBorders>
              <w:top w:val="single" w:sz="12" w:space="0" w:color="auto"/>
              <w:left w:val="nil"/>
              <w:bottom w:val="single" w:sz="12" w:space="0" w:color="auto"/>
              <w:right w:val="nil"/>
            </w:tcBorders>
            <w:shd w:val="clear" w:color="auto" w:fill="auto"/>
            <w:tcMar>
              <w:left w:w="29" w:type="dxa"/>
              <w:right w:w="29" w:type="dxa"/>
            </w:tcMar>
            <w:vAlign w:val="bottom"/>
          </w:tcPr>
          <w:p w:rsidR="001C4386" w:rsidRDefault="001C4386" w:rsidP="001C4386">
            <w:pPr>
              <w:jc w:val="center"/>
              <w:rPr>
                <w:sz w:val="16"/>
                <w:szCs w:val="16"/>
              </w:rPr>
            </w:pPr>
            <w:r>
              <w:rPr>
                <w:sz w:val="16"/>
                <w:szCs w:val="16"/>
              </w:rPr>
              <w:t>13</w:t>
            </w:r>
          </w:p>
        </w:tc>
        <w:tc>
          <w:tcPr>
            <w:tcW w:w="703" w:type="dxa"/>
            <w:tcBorders>
              <w:top w:val="single" w:sz="12" w:space="0" w:color="auto"/>
              <w:left w:val="nil"/>
              <w:bottom w:val="single" w:sz="12" w:space="0" w:color="auto"/>
              <w:right w:val="nil"/>
            </w:tcBorders>
            <w:vAlign w:val="bottom"/>
          </w:tcPr>
          <w:p w:rsidR="001C4386" w:rsidRDefault="001C4386" w:rsidP="001C4386">
            <w:pPr>
              <w:jc w:val="center"/>
              <w:rPr>
                <w:sz w:val="16"/>
                <w:szCs w:val="16"/>
              </w:rPr>
            </w:pPr>
            <w:r>
              <w:rPr>
                <w:sz w:val="16"/>
                <w:szCs w:val="16"/>
              </w:rPr>
              <w:t>14</w:t>
            </w:r>
          </w:p>
        </w:tc>
        <w:tc>
          <w:tcPr>
            <w:tcW w:w="629" w:type="dxa"/>
            <w:tcBorders>
              <w:top w:val="single" w:sz="12" w:space="0" w:color="auto"/>
              <w:left w:val="nil"/>
              <w:bottom w:val="single" w:sz="12" w:space="0" w:color="auto"/>
            </w:tcBorders>
            <w:shd w:val="clear" w:color="auto" w:fill="auto"/>
            <w:tcMar>
              <w:left w:w="29" w:type="dxa"/>
              <w:right w:w="29" w:type="dxa"/>
            </w:tcMar>
            <w:vAlign w:val="bottom"/>
          </w:tcPr>
          <w:p w:rsidR="001C4386" w:rsidRDefault="001C4386" w:rsidP="001C4386">
            <w:pPr>
              <w:jc w:val="center"/>
              <w:rPr>
                <w:sz w:val="16"/>
                <w:szCs w:val="16"/>
              </w:rPr>
            </w:pPr>
            <w:r>
              <w:rPr>
                <w:sz w:val="16"/>
                <w:szCs w:val="16"/>
              </w:rPr>
              <w:t>15</w:t>
            </w:r>
          </w:p>
        </w:tc>
        <w:tc>
          <w:tcPr>
            <w:tcW w:w="180" w:type="dxa"/>
            <w:tcBorders>
              <w:top w:val="single" w:sz="12" w:space="0" w:color="auto"/>
              <w:left w:val="nil"/>
              <w:bottom w:val="single" w:sz="12" w:space="0" w:color="auto"/>
            </w:tcBorders>
            <w:vAlign w:val="bottom"/>
          </w:tcPr>
          <w:p w:rsidR="001C4386" w:rsidRDefault="001C4386" w:rsidP="001C4386">
            <w:pPr>
              <w:jc w:val="center"/>
              <w:rPr>
                <w:sz w:val="16"/>
                <w:szCs w:val="16"/>
              </w:rPr>
            </w:pPr>
          </w:p>
        </w:tc>
      </w:tr>
      <w:tr w:rsidR="00CA38BB" w:rsidRPr="00747C1F" w:rsidTr="00BE2B21">
        <w:trPr>
          <w:trHeight w:val="245"/>
        </w:trPr>
        <w:tc>
          <w:tcPr>
            <w:tcW w:w="1431" w:type="dxa"/>
            <w:tcBorders>
              <w:top w:val="nil"/>
              <w:left w:val="nil"/>
              <w:bottom w:val="nil"/>
              <w:right w:val="nil"/>
            </w:tcBorders>
            <w:shd w:val="clear" w:color="auto" w:fill="auto"/>
            <w:tcMar>
              <w:left w:w="58" w:type="dxa"/>
              <w:right w:w="43" w:type="dxa"/>
            </w:tcMar>
            <w:vAlign w:val="center"/>
            <w:hideMark/>
          </w:tcPr>
          <w:p w:rsidR="006717D7" w:rsidRPr="00747C1F" w:rsidRDefault="006717D7" w:rsidP="006717D7">
            <w:pPr>
              <w:rPr>
                <w:sz w:val="14"/>
                <w:szCs w:val="14"/>
              </w:rPr>
            </w:pPr>
          </w:p>
        </w:tc>
        <w:tc>
          <w:tcPr>
            <w:tcW w:w="710" w:type="dxa"/>
            <w:tcBorders>
              <w:left w:val="nil"/>
              <w:bottom w:val="nil"/>
              <w:right w:val="nil"/>
            </w:tcBorders>
            <w:shd w:val="clear" w:color="auto" w:fill="auto"/>
            <w:tcMar>
              <w:left w:w="14" w:type="dxa"/>
              <w:right w:w="14" w:type="dxa"/>
            </w:tcMar>
            <w:vAlign w:val="center"/>
            <w:hideMark/>
          </w:tcPr>
          <w:p w:rsidR="006717D7" w:rsidRPr="00747C1F" w:rsidRDefault="006717D7" w:rsidP="006717D7">
            <w:pPr>
              <w:jc w:val="right"/>
              <w:rPr>
                <w:color w:val="000000"/>
                <w:sz w:val="12"/>
                <w:szCs w:val="12"/>
              </w:rPr>
            </w:pPr>
          </w:p>
        </w:tc>
        <w:tc>
          <w:tcPr>
            <w:tcW w:w="794" w:type="dxa"/>
            <w:tcBorders>
              <w:left w:val="nil"/>
              <w:bottom w:val="nil"/>
              <w:right w:val="nil"/>
            </w:tcBorders>
            <w:shd w:val="clear" w:color="auto" w:fill="auto"/>
            <w:tcMar>
              <w:left w:w="14" w:type="dxa"/>
              <w:right w:w="14" w:type="dxa"/>
            </w:tcMar>
            <w:vAlign w:val="center"/>
            <w:hideMark/>
          </w:tcPr>
          <w:p w:rsidR="006717D7" w:rsidRPr="00747C1F" w:rsidRDefault="006717D7" w:rsidP="006717D7">
            <w:pPr>
              <w:jc w:val="right"/>
              <w:rPr>
                <w:color w:val="000000"/>
                <w:sz w:val="12"/>
                <w:szCs w:val="12"/>
              </w:rPr>
            </w:pPr>
          </w:p>
        </w:tc>
        <w:tc>
          <w:tcPr>
            <w:tcW w:w="794" w:type="dxa"/>
            <w:tcBorders>
              <w:left w:val="nil"/>
              <w:bottom w:val="nil"/>
              <w:right w:val="nil"/>
            </w:tcBorders>
            <w:shd w:val="clear" w:color="auto" w:fill="auto"/>
            <w:tcMar>
              <w:left w:w="14" w:type="dxa"/>
              <w:right w:w="14" w:type="dxa"/>
            </w:tcMar>
            <w:vAlign w:val="center"/>
            <w:hideMark/>
          </w:tcPr>
          <w:p w:rsidR="006717D7" w:rsidRPr="00747C1F" w:rsidRDefault="006717D7" w:rsidP="006717D7">
            <w:pPr>
              <w:jc w:val="right"/>
              <w:rPr>
                <w:color w:val="000000"/>
                <w:sz w:val="12"/>
                <w:szCs w:val="12"/>
              </w:rPr>
            </w:pPr>
          </w:p>
        </w:tc>
        <w:tc>
          <w:tcPr>
            <w:tcW w:w="794" w:type="dxa"/>
            <w:tcBorders>
              <w:left w:val="nil"/>
              <w:bottom w:val="nil"/>
              <w:right w:val="nil"/>
            </w:tcBorders>
            <w:shd w:val="clear" w:color="auto" w:fill="auto"/>
            <w:tcMar>
              <w:left w:w="14" w:type="dxa"/>
              <w:right w:w="14" w:type="dxa"/>
            </w:tcMar>
            <w:vAlign w:val="center"/>
            <w:hideMark/>
          </w:tcPr>
          <w:p w:rsidR="006717D7" w:rsidRPr="00747C1F" w:rsidRDefault="006717D7" w:rsidP="006717D7">
            <w:pPr>
              <w:jc w:val="right"/>
              <w:rPr>
                <w:color w:val="000000"/>
                <w:sz w:val="12"/>
                <w:szCs w:val="12"/>
              </w:rPr>
            </w:pPr>
          </w:p>
        </w:tc>
        <w:tc>
          <w:tcPr>
            <w:tcW w:w="708" w:type="dxa"/>
            <w:tcBorders>
              <w:left w:val="nil"/>
              <w:bottom w:val="nil"/>
              <w:right w:val="nil"/>
            </w:tcBorders>
            <w:shd w:val="clear" w:color="auto" w:fill="auto"/>
            <w:vAlign w:val="center"/>
          </w:tcPr>
          <w:p w:rsidR="006717D7" w:rsidRPr="00747C1F" w:rsidRDefault="006717D7" w:rsidP="006717D7">
            <w:pPr>
              <w:jc w:val="right"/>
              <w:rPr>
                <w:color w:val="000000"/>
                <w:sz w:val="12"/>
                <w:szCs w:val="12"/>
              </w:rPr>
            </w:pPr>
          </w:p>
        </w:tc>
        <w:tc>
          <w:tcPr>
            <w:tcW w:w="795" w:type="dxa"/>
            <w:tcBorders>
              <w:left w:val="nil"/>
              <w:bottom w:val="nil"/>
              <w:right w:val="nil"/>
            </w:tcBorders>
            <w:shd w:val="clear" w:color="auto" w:fill="auto"/>
            <w:vAlign w:val="center"/>
          </w:tcPr>
          <w:p w:rsidR="006717D7" w:rsidRPr="00747C1F" w:rsidRDefault="006717D7" w:rsidP="006717D7">
            <w:pPr>
              <w:jc w:val="right"/>
              <w:rPr>
                <w:color w:val="000000"/>
                <w:sz w:val="12"/>
                <w:szCs w:val="12"/>
              </w:rPr>
            </w:pPr>
          </w:p>
        </w:tc>
        <w:tc>
          <w:tcPr>
            <w:tcW w:w="705" w:type="dxa"/>
            <w:tcBorders>
              <w:left w:val="nil"/>
              <w:bottom w:val="nil"/>
              <w:right w:val="nil"/>
            </w:tcBorders>
            <w:shd w:val="clear" w:color="auto" w:fill="auto"/>
            <w:tcMar>
              <w:left w:w="14" w:type="dxa"/>
              <w:right w:w="14" w:type="dxa"/>
            </w:tcMar>
            <w:vAlign w:val="center"/>
            <w:hideMark/>
          </w:tcPr>
          <w:p w:rsidR="006717D7" w:rsidRPr="00747C1F" w:rsidRDefault="006717D7" w:rsidP="006717D7">
            <w:pPr>
              <w:jc w:val="right"/>
              <w:rPr>
                <w:color w:val="000000"/>
                <w:sz w:val="12"/>
                <w:szCs w:val="12"/>
              </w:rPr>
            </w:pPr>
          </w:p>
        </w:tc>
        <w:tc>
          <w:tcPr>
            <w:tcW w:w="794" w:type="dxa"/>
            <w:tcBorders>
              <w:left w:val="nil"/>
              <w:bottom w:val="nil"/>
              <w:right w:val="nil"/>
            </w:tcBorders>
            <w:shd w:val="clear" w:color="auto" w:fill="auto"/>
            <w:tcMar>
              <w:left w:w="14" w:type="dxa"/>
              <w:right w:w="14" w:type="dxa"/>
            </w:tcMar>
            <w:vAlign w:val="center"/>
            <w:hideMark/>
          </w:tcPr>
          <w:p w:rsidR="006717D7" w:rsidRPr="00747C1F" w:rsidRDefault="006717D7" w:rsidP="006717D7">
            <w:pPr>
              <w:jc w:val="right"/>
              <w:rPr>
                <w:color w:val="000000"/>
                <w:sz w:val="12"/>
                <w:szCs w:val="12"/>
              </w:rPr>
            </w:pPr>
          </w:p>
        </w:tc>
        <w:tc>
          <w:tcPr>
            <w:tcW w:w="708" w:type="dxa"/>
            <w:tcBorders>
              <w:left w:val="nil"/>
              <w:bottom w:val="nil"/>
              <w:right w:val="nil"/>
            </w:tcBorders>
            <w:shd w:val="clear" w:color="auto" w:fill="auto"/>
          </w:tcPr>
          <w:p w:rsidR="006717D7" w:rsidRPr="00747C1F" w:rsidRDefault="006717D7" w:rsidP="006717D7">
            <w:pPr>
              <w:jc w:val="right"/>
              <w:rPr>
                <w:color w:val="000000"/>
                <w:sz w:val="12"/>
                <w:szCs w:val="12"/>
              </w:rPr>
            </w:pPr>
          </w:p>
        </w:tc>
        <w:tc>
          <w:tcPr>
            <w:tcW w:w="703" w:type="dxa"/>
            <w:tcBorders>
              <w:left w:val="nil"/>
              <w:bottom w:val="nil"/>
              <w:right w:val="nil"/>
            </w:tcBorders>
          </w:tcPr>
          <w:p w:rsidR="006717D7" w:rsidRPr="00747C1F" w:rsidRDefault="006717D7" w:rsidP="006717D7">
            <w:pPr>
              <w:jc w:val="right"/>
              <w:rPr>
                <w:color w:val="000000"/>
                <w:sz w:val="12"/>
                <w:szCs w:val="12"/>
              </w:rPr>
            </w:pPr>
          </w:p>
        </w:tc>
        <w:tc>
          <w:tcPr>
            <w:tcW w:w="629" w:type="dxa"/>
            <w:tcBorders>
              <w:left w:val="nil"/>
              <w:bottom w:val="nil"/>
              <w:right w:val="nil"/>
            </w:tcBorders>
            <w:shd w:val="clear" w:color="auto" w:fill="auto"/>
            <w:vAlign w:val="center"/>
          </w:tcPr>
          <w:p w:rsidR="006717D7" w:rsidRPr="00747C1F" w:rsidRDefault="006717D7" w:rsidP="006717D7">
            <w:pPr>
              <w:jc w:val="right"/>
              <w:rPr>
                <w:color w:val="000000"/>
                <w:sz w:val="12"/>
                <w:szCs w:val="12"/>
              </w:rPr>
            </w:pPr>
          </w:p>
        </w:tc>
        <w:tc>
          <w:tcPr>
            <w:tcW w:w="180" w:type="dxa"/>
            <w:tcBorders>
              <w:left w:val="nil"/>
              <w:bottom w:val="nil"/>
              <w:right w:val="nil"/>
            </w:tcBorders>
          </w:tcPr>
          <w:p w:rsidR="006717D7" w:rsidRPr="00747C1F" w:rsidRDefault="006717D7" w:rsidP="006717D7">
            <w:pPr>
              <w:jc w:val="right"/>
              <w:rPr>
                <w:color w:val="000000"/>
                <w:sz w:val="12"/>
                <w:szCs w:val="12"/>
              </w:rPr>
            </w:pPr>
          </w:p>
        </w:tc>
      </w:tr>
      <w:tr w:rsidR="001C4386" w:rsidRPr="00747C1F" w:rsidTr="001C4386">
        <w:trPr>
          <w:trHeight w:val="245"/>
        </w:trPr>
        <w:tc>
          <w:tcPr>
            <w:tcW w:w="1431" w:type="dxa"/>
            <w:tcBorders>
              <w:top w:val="nil"/>
              <w:left w:val="nil"/>
              <w:bottom w:val="nil"/>
              <w:right w:val="nil"/>
            </w:tcBorders>
            <w:shd w:val="clear" w:color="auto" w:fill="auto"/>
            <w:tcMar>
              <w:left w:w="58" w:type="dxa"/>
              <w:right w:w="43" w:type="dxa"/>
            </w:tcMar>
            <w:vAlign w:val="center"/>
            <w:hideMark/>
          </w:tcPr>
          <w:p w:rsidR="001C4386" w:rsidRPr="00747C1F" w:rsidRDefault="001C4386" w:rsidP="001C4386">
            <w:pPr>
              <w:rPr>
                <w:sz w:val="14"/>
                <w:szCs w:val="14"/>
              </w:rPr>
            </w:pPr>
            <w:r w:rsidRPr="00747C1F">
              <w:rPr>
                <w:sz w:val="14"/>
                <w:szCs w:val="14"/>
              </w:rPr>
              <w:t>Australian Dollar</w:t>
            </w:r>
          </w:p>
        </w:tc>
        <w:tc>
          <w:tcPr>
            <w:tcW w:w="710"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101.4509</w:t>
            </w:r>
          </w:p>
        </w:tc>
        <w:tc>
          <w:tcPr>
            <w:tcW w:w="794"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101.5069</w:t>
            </w:r>
          </w:p>
        </w:tc>
        <w:tc>
          <w:tcPr>
            <w:tcW w:w="794"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101.1566</w:t>
            </w:r>
          </w:p>
        </w:tc>
        <w:tc>
          <w:tcPr>
            <w:tcW w:w="794"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100.2863</w:t>
            </w:r>
          </w:p>
        </w:tc>
        <w:tc>
          <w:tcPr>
            <w:tcW w:w="708"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r>
              <w:rPr>
                <w:color w:val="000000"/>
                <w:sz w:val="14"/>
                <w:szCs w:val="14"/>
              </w:rPr>
              <w:t>102.4021</w:t>
            </w:r>
          </w:p>
        </w:tc>
        <w:tc>
          <w:tcPr>
            <w:tcW w:w="795"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r>
              <w:rPr>
                <w:color w:val="000000"/>
                <w:sz w:val="14"/>
                <w:szCs w:val="14"/>
              </w:rPr>
              <w:t>102.6978</w:t>
            </w:r>
          </w:p>
        </w:tc>
        <w:tc>
          <w:tcPr>
            <w:tcW w:w="705"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103.8205</w:t>
            </w:r>
          </w:p>
        </w:tc>
        <w:tc>
          <w:tcPr>
            <w:tcW w:w="794"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105.3719</w:t>
            </w:r>
          </w:p>
        </w:tc>
        <w:tc>
          <w:tcPr>
            <w:tcW w:w="708"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r>
              <w:rPr>
                <w:color w:val="000000"/>
                <w:sz w:val="14"/>
                <w:szCs w:val="14"/>
              </w:rPr>
              <w:t>105.4165</w:t>
            </w:r>
          </w:p>
        </w:tc>
        <w:tc>
          <w:tcPr>
            <w:tcW w:w="703" w:type="dxa"/>
            <w:tcBorders>
              <w:top w:val="nil"/>
              <w:left w:val="nil"/>
              <w:bottom w:val="nil"/>
              <w:right w:val="nil"/>
            </w:tcBorders>
            <w:tcMar>
              <w:left w:w="29" w:type="dxa"/>
              <w:right w:w="29" w:type="dxa"/>
            </w:tcMar>
            <w:vAlign w:val="center"/>
          </w:tcPr>
          <w:p w:rsidR="001C4386" w:rsidRDefault="001C4386" w:rsidP="001C4386">
            <w:pPr>
              <w:jc w:val="right"/>
              <w:rPr>
                <w:color w:val="000000"/>
                <w:sz w:val="14"/>
                <w:szCs w:val="14"/>
              </w:rPr>
            </w:pPr>
            <w:r>
              <w:rPr>
                <w:color w:val="000000"/>
                <w:sz w:val="14"/>
                <w:szCs w:val="14"/>
              </w:rPr>
              <w:t>106.8054</w:t>
            </w:r>
          </w:p>
        </w:tc>
        <w:tc>
          <w:tcPr>
            <w:tcW w:w="629"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r>
              <w:rPr>
                <w:color w:val="000000"/>
                <w:sz w:val="14"/>
                <w:szCs w:val="14"/>
              </w:rPr>
              <w:t>106.1728</w:t>
            </w:r>
          </w:p>
        </w:tc>
        <w:tc>
          <w:tcPr>
            <w:tcW w:w="180" w:type="dxa"/>
            <w:tcBorders>
              <w:top w:val="nil"/>
              <w:left w:val="nil"/>
              <w:bottom w:val="nil"/>
              <w:right w:val="nil"/>
            </w:tcBorders>
            <w:vAlign w:val="center"/>
          </w:tcPr>
          <w:p w:rsidR="001C4386" w:rsidRDefault="001C4386" w:rsidP="001C4386">
            <w:pPr>
              <w:jc w:val="right"/>
              <w:rPr>
                <w:color w:val="000000"/>
                <w:sz w:val="14"/>
                <w:szCs w:val="14"/>
              </w:rPr>
            </w:pPr>
          </w:p>
        </w:tc>
      </w:tr>
      <w:tr w:rsidR="001C4386" w:rsidRPr="00747C1F" w:rsidTr="001C4386">
        <w:trPr>
          <w:trHeight w:val="245"/>
        </w:trPr>
        <w:tc>
          <w:tcPr>
            <w:tcW w:w="1431" w:type="dxa"/>
            <w:tcBorders>
              <w:top w:val="nil"/>
              <w:left w:val="nil"/>
              <w:bottom w:val="nil"/>
              <w:right w:val="nil"/>
            </w:tcBorders>
            <w:shd w:val="clear" w:color="auto" w:fill="auto"/>
            <w:tcMar>
              <w:left w:w="58" w:type="dxa"/>
              <w:right w:w="43" w:type="dxa"/>
            </w:tcMar>
            <w:vAlign w:val="center"/>
            <w:hideMark/>
          </w:tcPr>
          <w:p w:rsidR="001C4386" w:rsidRPr="00747C1F" w:rsidRDefault="001C4386" w:rsidP="001C4386">
            <w:pPr>
              <w:rPr>
                <w:sz w:val="14"/>
                <w:szCs w:val="14"/>
              </w:rPr>
            </w:pPr>
          </w:p>
        </w:tc>
        <w:tc>
          <w:tcPr>
            <w:tcW w:w="710"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p>
        </w:tc>
        <w:tc>
          <w:tcPr>
            <w:tcW w:w="795"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1C4386" w:rsidRDefault="001C4386" w:rsidP="001C4386">
            <w:pPr>
              <w:jc w:val="right"/>
              <w:rPr>
                <w:color w:val="000000"/>
                <w:sz w:val="14"/>
                <w:szCs w:val="14"/>
              </w:rPr>
            </w:pPr>
          </w:p>
        </w:tc>
        <w:tc>
          <w:tcPr>
            <w:tcW w:w="629"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p>
        </w:tc>
        <w:tc>
          <w:tcPr>
            <w:tcW w:w="180" w:type="dxa"/>
            <w:tcBorders>
              <w:top w:val="nil"/>
              <w:left w:val="nil"/>
              <w:bottom w:val="nil"/>
              <w:right w:val="nil"/>
            </w:tcBorders>
            <w:vAlign w:val="center"/>
          </w:tcPr>
          <w:p w:rsidR="001C4386" w:rsidRDefault="001C4386" w:rsidP="001C4386">
            <w:pPr>
              <w:jc w:val="right"/>
              <w:rPr>
                <w:color w:val="000000"/>
                <w:sz w:val="14"/>
                <w:szCs w:val="14"/>
              </w:rPr>
            </w:pPr>
          </w:p>
        </w:tc>
      </w:tr>
      <w:tr w:rsidR="001C4386" w:rsidRPr="00747C1F" w:rsidTr="001C4386">
        <w:trPr>
          <w:trHeight w:val="245"/>
        </w:trPr>
        <w:tc>
          <w:tcPr>
            <w:tcW w:w="1431" w:type="dxa"/>
            <w:tcBorders>
              <w:top w:val="nil"/>
              <w:left w:val="nil"/>
              <w:bottom w:val="nil"/>
              <w:right w:val="nil"/>
            </w:tcBorders>
            <w:shd w:val="clear" w:color="auto" w:fill="auto"/>
            <w:tcMar>
              <w:left w:w="58" w:type="dxa"/>
              <w:right w:w="43" w:type="dxa"/>
            </w:tcMar>
            <w:vAlign w:val="center"/>
            <w:hideMark/>
          </w:tcPr>
          <w:p w:rsidR="001C4386" w:rsidRPr="00747C1F" w:rsidRDefault="001C4386" w:rsidP="001C4386">
            <w:pPr>
              <w:rPr>
                <w:sz w:val="14"/>
                <w:szCs w:val="14"/>
              </w:rPr>
            </w:pPr>
            <w:r w:rsidRPr="00747C1F">
              <w:rPr>
                <w:sz w:val="14"/>
                <w:szCs w:val="14"/>
              </w:rPr>
              <w:t>Bahraini Dinar</w:t>
            </w:r>
          </w:p>
        </w:tc>
        <w:tc>
          <w:tcPr>
            <w:tcW w:w="710"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437.6311</w:t>
            </w:r>
          </w:p>
        </w:tc>
        <w:tc>
          <w:tcPr>
            <w:tcW w:w="794"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438.5231</w:t>
            </w:r>
          </w:p>
        </w:tc>
        <w:tc>
          <w:tcPr>
            <w:tcW w:w="794"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438.8147</w:t>
            </w:r>
          </w:p>
        </w:tc>
        <w:tc>
          <w:tcPr>
            <w:tcW w:w="794"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439.8151</w:t>
            </w:r>
          </w:p>
        </w:tc>
        <w:tc>
          <w:tcPr>
            <w:tcW w:w="708"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r>
              <w:rPr>
                <w:color w:val="000000"/>
                <w:sz w:val="14"/>
                <w:szCs w:val="14"/>
              </w:rPr>
              <w:t>440.3874</w:t>
            </w:r>
          </w:p>
        </w:tc>
        <w:tc>
          <w:tcPr>
            <w:tcW w:w="795"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r>
              <w:rPr>
                <w:color w:val="000000"/>
                <w:sz w:val="14"/>
                <w:szCs w:val="14"/>
              </w:rPr>
              <w:t>442.1626</w:t>
            </w:r>
          </w:p>
        </w:tc>
        <w:tc>
          <w:tcPr>
            <w:tcW w:w="705"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441.2620</w:t>
            </w:r>
          </w:p>
        </w:tc>
        <w:tc>
          <w:tcPr>
            <w:tcW w:w="794"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436.0759</w:t>
            </w:r>
          </w:p>
        </w:tc>
        <w:tc>
          <w:tcPr>
            <w:tcW w:w="708"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r>
              <w:rPr>
                <w:color w:val="000000"/>
                <w:sz w:val="14"/>
                <w:szCs w:val="14"/>
              </w:rPr>
              <w:t>439.2686</w:t>
            </w:r>
          </w:p>
        </w:tc>
        <w:tc>
          <w:tcPr>
            <w:tcW w:w="703" w:type="dxa"/>
            <w:tcBorders>
              <w:top w:val="nil"/>
              <w:left w:val="nil"/>
              <w:bottom w:val="nil"/>
              <w:right w:val="nil"/>
            </w:tcBorders>
            <w:tcMar>
              <w:left w:w="29" w:type="dxa"/>
              <w:right w:w="29" w:type="dxa"/>
            </w:tcMar>
            <w:vAlign w:val="center"/>
          </w:tcPr>
          <w:p w:rsidR="001C4386" w:rsidRDefault="001C4386" w:rsidP="001C4386">
            <w:pPr>
              <w:jc w:val="right"/>
              <w:rPr>
                <w:color w:val="000000"/>
                <w:sz w:val="14"/>
                <w:szCs w:val="14"/>
              </w:rPr>
            </w:pPr>
            <w:r>
              <w:rPr>
                <w:color w:val="000000"/>
                <w:sz w:val="14"/>
                <w:szCs w:val="14"/>
              </w:rPr>
              <w:t>439.6746</w:t>
            </w:r>
          </w:p>
        </w:tc>
        <w:tc>
          <w:tcPr>
            <w:tcW w:w="629"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r>
              <w:rPr>
                <w:color w:val="000000"/>
                <w:sz w:val="14"/>
                <w:szCs w:val="14"/>
              </w:rPr>
              <w:t>439.9288</w:t>
            </w:r>
          </w:p>
        </w:tc>
        <w:tc>
          <w:tcPr>
            <w:tcW w:w="180" w:type="dxa"/>
            <w:tcBorders>
              <w:top w:val="nil"/>
              <w:left w:val="nil"/>
              <w:bottom w:val="nil"/>
              <w:right w:val="nil"/>
            </w:tcBorders>
            <w:vAlign w:val="center"/>
          </w:tcPr>
          <w:p w:rsidR="001C4386" w:rsidRDefault="001C4386" w:rsidP="001C4386">
            <w:pPr>
              <w:jc w:val="right"/>
              <w:rPr>
                <w:color w:val="000000"/>
                <w:sz w:val="14"/>
                <w:szCs w:val="14"/>
              </w:rPr>
            </w:pPr>
          </w:p>
        </w:tc>
      </w:tr>
      <w:tr w:rsidR="001C4386" w:rsidRPr="00747C1F" w:rsidTr="001C4386">
        <w:trPr>
          <w:trHeight w:val="245"/>
        </w:trPr>
        <w:tc>
          <w:tcPr>
            <w:tcW w:w="1431" w:type="dxa"/>
            <w:tcBorders>
              <w:top w:val="nil"/>
              <w:left w:val="nil"/>
              <w:bottom w:val="nil"/>
              <w:right w:val="nil"/>
            </w:tcBorders>
            <w:shd w:val="clear" w:color="auto" w:fill="auto"/>
            <w:tcMar>
              <w:left w:w="58" w:type="dxa"/>
              <w:right w:w="43" w:type="dxa"/>
            </w:tcMar>
            <w:vAlign w:val="center"/>
            <w:hideMark/>
          </w:tcPr>
          <w:p w:rsidR="001C4386" w:rsidRPr="00747C1F" w:rsidRDefault="001C4386" w:rsidP="001C4386">
            <w:pPr>
              <w:rPr>
                <w:sz w:val="14"/>
                <w:szCs w:val="14"/>
              </w:rPr>
            </w:pPr>
          </w:p>
        </w:tc>
        <w:tc>
          <w:tcPr>
            <w:tcW w:w="710"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p>
        </w:tc>
        <w:tc>
          <w:tcPr>
            <w:tcW w:w="795"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1C4386" w:rsidRDefault="001C4386" w:rsidP="001C4386">
            <w:pPr>
              <w:jc w:val="right"/>
              <w:rPr>
                <w:color w:val="000000"/>
                <w:sz w:val="14"/>
                <w:szCs w:val="14"/>
              </w:rPr>
            </w:pPr>
          </w:p>
        </w:tc>
        <w:tc>
          <w:tcPr>
            <w:tcW w:w="629"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p>
        </w:tc>
        <w:tc>
          <w:tcPr>
            <w:tcW w:w="180" w:type="dxa"/>
            <w:tcBorders>
              <w:top w:val="nil"/>
              <w:left w:val="nil"/>
              <w:bottom w:val="nil"/>
              <w:right w:val="nil"/>
            </w:tcBorders>
            <w:vAlign w:val="center"/>
          </w:tcPr>
          <w:p w:rsidR="001C4386" w:rsidRDefault="001C4386" w:rsidP="001C4386">
            <w:pPr>
              <w:jc w:val="right"/>
              <w:rPr>
                <w:color w:val="000000"/>
                <w:sz w:val="14"/>
                <w:szCs w:val="14"/>
              </w:rPr>
            </w:pPr>
          </w:p>
        </w:tc>
      </w:tr>
      <w:tr w:rsidR="001C4386" w:rsidRPr="00747C1F" w:rsidTr="001C4386">
        <w:trPr>
          <w:trHeight w:val="245"/>
        </w:trPr>
        <w:tc>
          <w:tcPr>
            <w:tcW w:w="1431" w:type="dxa"/>
            <w:tcBorders>
              <w:top w:val="nil"/>
              <w:left w:val="nil"/>
              <w:bottom w:val="nil"/>
              <w:right w:val="nil"/>
            </w:tcBorders>
            <w:shd w:val="clear" w:color="auto" w:fill="auto"/>
            <w:tcMar>
              <w:left w:w="58" w:type="dxa"/>
              <w:right w:w="43" w:type="dxa"/>
            </w:tcMar>
            <w:vAlign w:val="center"/>
            <w:hideMark/>
          </w:tcPr>
          <w:p w:rsidR="001C4386" w:rsidRPr="00747C1F" w:rsidRDefault="001C4386" w:rsidP="001C4386">
            <w:pPr>
              <w:rPr>
                <w:sz w:val="14"/>
                <w:szCs w:val="14"/>
              </w:rPr>
            </w:pPr>
            <w:r w:rsidRPr="00747C1F">
              <w:rPr>
                <w:sz w:val="14"/>
                <w:szCs w:val="14"/>
              </w:rPr>
              <w:t>Canadian Dollar</w:t>
            </w:r>
          </w:p>
        </w:tc>
        <w:tc>
          <w:tcPr>
            <w:tcW w:w="710"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117.4714</w:t>
            </w:r>
          </w:p>
        </w:tc>
        <w:tc>
          <w:tcPr>
            <w:tcW w:w="794"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117.7197</w:t>
            </w:r>
          </w:p>
        </w:tc>
        <w:tc>
          <w:tcPr>
            <w:tcW w:w="794"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117.5666</w:t>
            </w:r>
          </w:p>
        </w:tc>
        <w:tc>
          <w:tcPr>
            <w:tcW w:w="794"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117.6269</w:t>
            </w:r>
          </w:p>
        </w:tc>
        <w:tc>
          <w:tcPr>
            <w:tcW w:w="708"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r>
              <w:rPr>
                <w:color w:val="000000"/>
                <w:sz w:val="14"/>
                <w:szCs w:val="14"/>
              </w:rPr>
              <w:t>118.6176</w:t>
            </w:r>
          </w:p>
        </w:tc>
        <w:tc>
          <w:tcPr>
            <w:tcW w:w="795"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r>
              <w:rPr>
                <w:color w:val="000000"/>
                <w:sz w:val="14"/>
                <w:szCs w:val="14"/>
              </w:rPr>
              <w:t>119.1732</w:t>
            </w:r>
          </w:p>
        </w:tc>
        <w:tc>
          <w:tcPr>
            <w:tcW w:w="705"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119.0205</w:t>
            </w:r>
          </w:p>
        </w:tc>
        <w:tc>
          <w:tcPr>
            <w:tcW w:w="794"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119.2541</w:t>
            </w:r>
          </w:p>
        </w:tc>
        <w:tc>
          <w:tcPr>
            <w:tcW w:w="708"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r>
              <w:rPr>
                <w:color w:val="000000"/>
                <w:sz w:val="14"/>
                <w:szCs w:val="14"/>
              </w:rPr>
              <w:t>119.2550</w:t>
            </w:r>
          </w:p>
        </w:tc>
        <w:tc>
          <w:tcPr>
            <w:tcW w:w="703" w:type="dxa"/>
            <w:tcBorders>
              <w:top w:val="nil"/>
              <w:left w:val="nil"/>
              <w:bottom w:val="nil"/>
              <w:right w:val="nil"/>
            </w:tcBorders>
            <w:tcMar>
              <w:left w:w="29" w:type="dxa"/>
              <w:right w:w="29" w:type="dxa"/>
            </w:tcMar>
            <w:vAlign w:val="center"/>
          </w:tcPr>
          <w:p w:rsidR="001C4386" w:rsidRDefault="001C4386" w:rsidP="001C4386">
            <w:pPr>
              <w:jc w:val="right"/>
              <w:rPr>
                <w:color w:val="000000"/>
                <w:sz w:val="14"/>
                <w:szCs w:val="14"/>
              </w:rPr>
            </w:pPr>
            <w:r>
              <w:rPr>
                <w:color w:val="000000"/>
                <w:sz w:val="14"/>
                <w:szCs w:val="14"/>
              </w:rPr>
              <w:t>119.9566</w:t>
            </w:r>
          </w:p>
        </w:tc>
        <w:tc>
          <w:tcPr>
            <w:tcW w:w="629"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r>
              <w:rPr>
                <w:color w:val="000000"/>
                <w:sz w:val="14"/>
                <w:szCs w:val="14"/>
              </w:rPr>
              <w:t>119.4004</w:t>
            </w:r>
          </w:p>
        </w:tc>
        <w:tc>
          <w:tcPr>
            <w:tcW w:w="180" w:type="dxa"/>
            <w:tcBorders>
              <w:top w:val="nil"/>
              <w:left w:val="nil"/>
              <w:bottom w:val="nil"/>
              <w:right w:val="nil"/>
            </w:tcBorders>
            <w:vAlign w:val="center"/>
          </w:tcPr>
          <w:p w:rsidR="001C4386" w:rsidRDefault="001C4386" w:rsidP="001C4386">
            <w:pPr>
              <w:jc w:val="right"/>
              <w:rPr>
                <w:color w:val="000000"/>
                <w:sz w:val="14"/>
                <w:szCs w:val="14"/>
              </w:rPr>
            </w:pPr>
          </w:p>
        </w:tc>
      </w:tr>
      <w:tr w:rsidR="001C4386" w:rsidRPr="00747C1F" w:rsidTr="001C4386">
        <w:trPr>
          <w:trHeight w:val="245"/>
        </w:trPr>
        <w:tc>
          <w:tcPr>
            <w:tcW w:w="1431" w:type="dxa"/>
            <w:tcBorders>
              <w:top w:val="nil"/>
              <w:left w:val="nil"/>
              <w:bottom w:val="nil"/>
              <w:right w:val="nil"/>
            </w:tcBorders>
            <w:shd w:val="clear" w:color="auto" w:fill="auto"/>
            <w:tcMar>
              <w:left w:w="58" w:type="dxa"/>
              <w:right w:w="43" w:type="dxa"/>
            </w:tcMar>
            <w:vAlign w:val="center"/>
            <w:hideMark/>
          </w:tcPr>
          <w:p w:rsidR="001C4386" w:rsidRPr="00747C1F" w:rsidRDefault="001C4386" w:rsidP="001C4386">
            <w:pPr>
              <w:rPr>
                <w:sz w:val="14"/>
                <w:szCs w:val="14"/>
              </w:rPr>
            </w:pPr>
          </w:p>
        </w:tc>
        <w:tc>
          <w:tcPr>
            <w:tcW w:w="710"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p>
        </w:tc>
        <w:tc>
          <w:tcPr>
            <w:tcW w:w="795"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1C4386" w:rsidRDefault="001C4386" w:rsidP="001C4386">
            <w:pPr>
              <w:jc w:val="right"/>
              <w:rPr>
                <w:color w:val="000000"/>
                <w:sz w:val="14"/>
                <w:szCs w:val="14"/>
              </w:rPr>
            </w:pPr>
          </w:p>
        </w:tc>
        <w:tc>
          <w:tcPr>
            <w:tcW w:w="629"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p>
        </w:tc>
        <w:tc>
          <w:tcPr>
            <w:tcW w:w="180" w:type="dxa"/>
            <w:tcBorders>
              <w:top w:val="nil"/>
              <w:left w:val="nil"/>
              <w:bottom w:val="nil"/>
              <w:right w:val="nil"/>
            </w:tcBorders>
            <w:vAlign w:val="center"/>
          </w:tcPr>
          <w:p w:rsidR="001C4386" w:rsidRDefault="001C4386" w:rsidP="001C4386">
            <w:pPr>
              <w:jc w:val="right"/>
              <w:rPr>
                <w:color w:val="000000"/>
                <w:sz w:val="14"/>
                <w:szCs w:val="14"/>
              </w:rPr>
            </w:pPr>
          </w:p>
        </w:tc>
      </w:tr>
      <w:tr w:rsidR="001C4386" w:rsidRPr="00747C1F" w:rsidTr="001C4386">
        <w:trPr>
          <w:trHeight w:val="245"/>
        </w:trPr>
        <w:tc>
          <w:tcPr>
            <w:tcW w:w="1431" w:type="dxa"/>
            <w:tcBorders>
              <w:top w:val="nil"/>
              <w:left w:val="nil"/>
              <w:bottom w:val="nil"/>
              <w:right w:val="nil"/>
            </w:tcBorders>
            <w:shd w:val="clear" w:color="auto" w:fill="auto"/>
            <w:tcMar>
              <w:left w:w="58" w:type="dxa"/>
              <w:right w:w="43" w:type="dxa"/>
            </w:tcMar>
            <w:vAlign w:val="center"/>
            <w:hideMark/>
          </w:tcPr>
          <w:p w:rsidR="001C4386" w:rsidRPr="00747C1F" w:rsidRDefault="001C4386" w:rsidP="001C4386">
            <w:pPr>
              <w:rPr>
                <w:sz w:val="14"/>
                <w:szCs w:val="14"/>
              </w:rPr>
            </w:pPr>
            <w:r w:rsidRPr="00747C1F">
              <w:rPr>
                <w:sz w:val="14"/>
                <w:szCs w:val="14"/>
              </w:rPr>
              <w:t>Chinese  Yuan</w:t>
            </w:r>
          </w:p>
        </w:tc>
        <w:tc>
          <w:tcPr>
            <w:tcW w:w="710"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23.4408</w:t>
            </w:r>
          </w:p>
        </w:tc>
        <w:tc>
          <w:tcPr>
            <w:tcW w:w="794"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23.4196</w:t>
            </w:r>
          </w:p>
        </w:tc>
        <w:tc>
          <w:tcPr>
            <w:tcW w:w="794"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23.4950</w:t>
            </w:r>
          </w:p>
        </w:tc>
        <w:tc>
          <w:tcPr>
            <w:tcW w:w="794"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23.4936</w:t>
            </w:r>
          </w:p>
        </w:tc>
        <w:tc>
          <w:tcPr>
            <w:tcW w:w="708"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r>
              <w:rPr>
                <w:color w:val="000000"/>
                <w:sz w:val="14"/>
                <w:szCs w:val="14"/>
              </w:rPr>
              <w:t>23.5797</w:t>
            </w:r>
          </w:p>
        </w:tc>
        <w:tc>
          <w:tcPr>
            <w:tcW w:w="795"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r>
              <w:rPr>
                <w:color w:val="000000"/>
                <w:sz w:val="14"/>
                <w:szCs w:val="14"/>
              </w:rPr>
              <w:t>23.6974</w:t>
            </w:r>
          </w:p>
        </w:tc>
        <w:tc>
          <w:tcPr>
            <w:tcW w:w="705"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23.6527</w:t>
            </w:r>
          </w:p>
        </w:tc>
        <w:tc>
          <w:tcPr>
            <w:tcW w:w="794"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23.6553</w:t>
            </w:r>
          </w:p>
        </w:tc>
        <w:tc>
          <w:tcPr>
            <w:tcW w:w="708"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r>
              <w:rPr>
                <w:color w:val="000000"/>
                <w:sz w:val="14"/>
                <w:szCs w:val="14"/>
              </w:rPr>
              <w:t>23.6152</w:t>
            </w:r>
          </w:p>
        </w:tc>
        <w:tc>
          <w:tcPr>
            <w:tcW w:w="703" w:type="dxa"/>
            <w:tcBorders>
              <w:top w:val="nil"/>
              <w:left w:val="nil"/>
              <w:bottom w:val="nil"/>
              <w:right w:val="nil"/>
            </w:tcBorders>
            <w:tcMar>
              <w:left w:w="29" w:type="dxa"/>
              <w:right w:w="29" w:type="dxa"/>
            </w:tcMar>
            <w:vAlign w:val="center"/>
          </w:tcPr>
          <w:p w:rsidR="001C4386" w:rsidRDefault="001C4386" w:rsidP="001C4386">
            <w:pPr>
              <w:jc w:val="right"/>
              <w:rPr>
                <w:color w:val="000000"/>
                <w:sz w:val="14"/>
                <w:szCs w:val="14"/>
              </w:rPr>
            </w:pPr>
            <w:r>
              <w:rPr>
                <w:color w:val="000000"/>
                <w:sz w:val="14"/>
                <w:szCs w:val="14"/>
              </w:rPr>
              <w:t>23.6310</w:t>
            </w:r>
          </w:p>
        </w:tc>
        <w:tc>
          <w:tcPr>
            <w:tcW w:w="629"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r>
              <w:rPr>
                <w:color w:val="000000"/>
                <w:sz w:val="14"/>
                <w:szCs w:val="14"/>
              </w:rPr>
              <w:t>23.5976</w:t>
            </w:r>
          </w:p>
        </w:tc>
        <w:tc>
          <w:tcPr>
            <w:tcW w:w="180" w:type="dxa"/>
            <w:tcBorders>
              <w:top w:val="nil"/>
              <w:left w:val="nil"/>
              <w:bottom w:val="nil"/>
              <w:right w:val="nil"/>
            </w:tcBorders>
            <w:vAlign w:val="center"/>
          </w:tcPr>
          <w:p w:rsidR="001C4386" w:rsidRDefault="001C4386" w:rsidP="001C4386">
            <w:pPr>
              <w:jc w:val="right"/>
              <w:rPr>
                <w:color w:val="000000"/>
                <w:sz w:val="14"/>
                <w:szCs w:val="14"/>
              </w:rPr>
            </w:pPr>
          </w:p>
        </w:tc>
      </w:tr>
      <w:tr w:rsidR="001C4386" w:rsidRPr="00747C1F" w:rsidTr="001C4386">
        <w:trPr>
          <w:trHeight w:val="245"/>
        </w:trPr>
        <w:tc>
          <w:tcPr>
            <w:tcW w:w="1431" w:type="dxa"/>
            <w:tcBorders>
              <w:top w:val="nil"/>
              <w:left w:val="nil"/>
              <w:bottom w:val="nil"/>
              <w:right w:val="nil"/>
            </w:tcBorders>
            <w:shd w:val="clear" w:color="auto" w:fill="auto"/>
            <w:tcMar>
              <w:left w:w="58" w:type="dxa"/>
              <w:right w:w="43" w:type="dxa"/>
            </w:tcMar>
            <w:vAlign w:val="center"/>
            <w:hideMark/>
          </w:tcPr>
          <w:p w:rsidR="001C4386" w:rsidRPr="00747C1F" w:rsidRDefault="001C4386" w:rsidP="001C4386">
            <w:pPr>
              <w:rPr>
                <w:sz w:val="14"/>
                <w:szCs w:val="14"/>
              </w:rPr>
            </w:pPr>
          </w:p>
        </w:tc>
        <w:tc>
          <w:tcPr>
            <w:tcW w:w="710"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p>
        </w:tc>
        <w:tc>
          <w:tcPr>
            <w:tcW w:w="795"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1C4386" w:rsidRDefault="001C4386" w:rsidP="001C4386">
            <w:pPr>
              <w:jc w:val="right"/>
              <w:rPr>
                <w:color w:val="000000"/>
                <w:sz w:val="14"/>
                <w:szCs w:val="14"/>
              </w:rPr>
            </w:pPr>
          </w:p>
        </w:tc>
        <w:tc>
          <w:tcPr>
            <w:tcW w:w="629"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p>
        </w:tc>
        <w:tc>
          <w:tcPr>
            <w:tcW w:w="180" w:type="dxa"/>
            <w:tcBorders>
              <w:top w:val="nil"/>
              <w:left w:val="nil"/>
              <w:bottom w:val="nil"/>
              <w:right w:val="nil"/>
            </w:tcBorders>
            <w:vAlign w:val="center"/>
          </w:tcPr>
          <w:p w:rsidR="001C4386" w:rsidRDefault="001C4386" w:rsidP="001C4386">
            <w:pPr>
              <w:jc w:val="right"/>
              <w:rPr>
                <w:color w:val="000000"/>
                <w:sz w:val="14"/>
                <w:szCs w:val="14"/>
              </w:rPr>
            </w:pPr>
          </w:p>
        </w:tc>
      </w:tr>
      <w:tr w:rsidR="001C4386" w:rsidRPr="00747C1F" w:rsidTr="001C4386">
        <w:trPr>
          <w:trHeight w:val="245"/>
        </w:trPr>
        <w:tc>
          <w:tcPr>
            <w:tcW w:w="1431" w:type="dxa"/>
            <w:tcBorders>
              <w:top w:val="nil"/>
              <w:left w:val="nil"/>
              <w:bottom w:val="nil"/>
              <w:right w:val="nil"/>
            </w:tcBorders>
            <w:shd w:val="clear" w:color="auto" w:fill="auto"/>
            <w:tcMar>
              <w:left w:w="58" w:type="dxa"/>
              <w:right w:w="43" w:type="dxa"/>
            </w:tcMar>
            <w:vAlign w:val="center"/>
            <w:hideMark/>
          </w:tcPr>
          <w:p w:rsidR="001C4386" w:rsidRPr="00747C1F" w:rsidRDefault="001C4386" w:rsidP="001C4386">
            <w:pPr>
              <w:rPr>
                <w:sz w:val="14"/>
                <w:szCs w:val="14"/>
              </w:rPr>
            </w:pPr>
            <w:r w:rsidRPr="00747C1F">
              <w:rPr>
                <w:sz w:val="14"/>
                <w:szCs w:val="14"/>
              </w:rPr>
              <w:t>Danish Krone</w:t>
            </w:r>
          </w:p>
        </w:tc>
        <w:tc>
          <w:tcPr>
            <w:tcW w:w="710"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24.5288</w:t>
            </w:r>
          </w:p>
        </w:tc>
        <w:tc>
          <w:tcPr>
            <w:tcW w:w="794"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24.4214</w:t>
            </w:r>
          </w:p>
        </w:tc>
        <w:tc>
          <w:tcPr>
            <w:tcW w:w="794"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24.1843</w:t>
            </w:r>
          </w:p>
        </w:tc>
        <w:tc>
          <w:tcPr>
            <w:tcW w:w="794"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24.1634</w:t>
            </w:r>
          </w:p>
        </w:tc>
        <w:tc>
          <w:tcPr>
            <w:tcW w:w="708"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r>
              <w:rPr>
                <w:color w:val="000000"/>
                <w:sz w:val="14"/>
                <w:szCs w:val="14"/>
              </w:rPr>
              <w:t>24.2251</w:t>
            </w:r>
          </w:p>
        </w:tc>
        <w:tc>
          <w:tcPr>
            <w:tcW w:w="795"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r>
              <w:rPr>
                <w:color w:val="000000"/>
                <w:sz w:val="14"/>
                <w:szCs w:val="14"/>
              </w:rPr>
              <w:t>24.3862</w:t>
            </w:r>
          </w:p>
        </w:tc>
        <w:tc>
          <w:tcPr>
            <w:tcW w:w="705"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24.3423</w:t>
            </w:r>
          </w:p>
        </w:tc>
        <w:tc>
          <w:tcPr>
            <w:tcW w:w="794"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24.4204</w:t>
            </w:r>
          </w:p>
        </w:tc>
        <w:tc>
          <w:tcPr>
            <w:tcW w:w="708"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r>
              <w:rPr>
                <w:color w:val="000000"/>
                <w:sz w:val="14"/>
                <w:szCs w:val="14"/>
              </w:rPr>
              <w:t>24.4133</w:t>
            </w:r>
          </w:p>
        </w:tc>
        <w:tc>
          <w:tcPr>
            <w:tcW w:w="703" w:type="dxa"/>
            <w:tcBorders>
              <w:top w:val="nil"/>
              <w:left w:val="nil"/>
              <w:bottom w:val="nil"/>
              <w:right w:val="nil"/>
            </w:tcBorders>
            <w:tcMar>
              <w:left w:w="29" w:type="dxa"/>
              <w:right w:w="29" w:type="dxa"/>
            </w:tcMar>
            <w:vAlign w:val="center"/>
          </w:tcPr>
          <w:p w:rsidR="001C4386" w:rsidRDefault="001C4386" w:rsidP="001C4386">
            <w:pPr>
              <w:jc w:val="right"/>
              <w:rPr>
                <w:color w:val="000000"/>
                <w:sz w:val="14"/>
                <w:szCs w:val="14"/>
              </w:rPr>
            </w:pPr>
            <w:r>
              <w:rPr>
                <w:color w:val="000000"/>
                <w:sz w:val="14"/>
                <w:szCs w:val="14"/>
              </w:rPr>
              <w:t>24.4352</w:t>
            </w:r>
          </w:p>
        </w:tc>
        <w:tc>
          <w:tcPr>
            <w:tcW w:w="629"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r>
              <w:rPr>
                <w:color w:val="000000"/>
                <w:sz w:val="14"/>
                <w:szCs w:val="14"/>
              </w:rPr>
              <w:t>24.4825</w:t>
            </w:r>
          </w:p>
        </w:tc>
        <w:tc>
          <w:tcPr>
            <w:tcW w:w="180" w:type="dxa"/>
            <w:tcBorders>
              <w:top w:val="nil"/>
              <w:left w:val="nil"/>
              <w:bottom w:val="nil"/>
              <w:right w:val="nil"/>
            </w:tcBorders>
            <w:vAlign w:val="center"/>
          </w:tcPr>
          <w:p w:rsidR="001C4386" w:rsidRDefault="001C4386" w:rsidP="001C4386">
            <w:pPr>
              <w:jc w:val="right"/>
              <w:rPr>
                <w:color w:val="000000"/>
                <w:sz w:val="14"/>
                <w:szCs w:val="14"/>
              </w:rPr>
            </w:pPr>
          </w:p>
        </w:tc>
      </w:tr>
      <w:tr w:rsidR="001C4386" w:rsidRPr="00747C1F" w:rsidTr="001C4386">
        <w:trPr>
          <w:trHeight w:val="245"/>
        </w:trPr>
        <w:tc>
          <w:tcPr>
            <w:tcW w:w="1431" w:type="dxa"/>
            <w:tcBorders>
              <w:top w:val="nil"/>
              <w:left w:val="nil"/>
              <w:bottom w:val="nil"/>
              <w:right w:val="nil"/>
            </w:tcBorders>
            <w:shd w:val="clear" w:color="auto" w:fill="auto"/>
            <w:tcMar>
              <w:left w:w="58" w:type="dxa"/>
              <w:right w:w="43" w:type="dxa"/>
            </w:tcMar>
            <w:vAlign w:val="center"/>
            <w:hideMark/>
          </w:tcPr>
          <w:p w:rsidR="001C4386" w:rsidRPr="00747C1F" w:rsidRDefault="001C4386" w:rsidP="001C4386">
            <w:pPr>
              <w:rPr>
                <w:sz w:val="14"/>
                <w:szCs w:val="14"/>
              </w:rPr>
            </w:pPr>
          </w:p>
        </w:tc>
        <w:tc>
          <w:tcPr>
            <w:tcW w:w="710"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p>
        </w:tc>
        <w:tc>
          <w:tcPr>
            <w:tcW w:w="795"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1C4386" w:rsidRDefault="001C4386" w:rsidP="001C4386">
            <w:pPr>
              <w:jc w:val="right"/>
              <w:rPr>
                <w:color w:val="000000"/>
                <w:sz w:val="14"/>
                <w:szCs w:val="14"/>
              </w:rPr>
            </w:pPr>
          </w:p>
        </w:tc>
        <w:tc>
          <w:tcPr>
            <w:tcW w:w="629"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p>
        </w:tc>
        <w:tc>
          <w:tcPr>
            <w:tcW w:w="180" w:type="dxa"/>
            <w:tcBorders>
              <w:top w:val="nil"/>
              <w:left w:val="nil"/>
              <w:bottom w:val="nil"/>
              <w:right w:val="nil"/>
            </w:tcBorders>
            <w:vAlign w:val="center"/>
          </w:tcPr>
          <w:p w:rsidR="001C4386" w:rsidRDefault="001C4386" w:rsidP="001C4386">
            <w:pPr>
              <w:jc w:val="right"/>
              <w:rPr>
                <w:color w:val="000000"/>
                <w:sz w:val="14"/>
                <w:szCs w:val="14"/>
              </w:rPr>
            </w:pPr>
          </w:p>
        </w:tc>
      </w:tr>
      <w:tr w:rsidR="001C4386" w:rsidRPr="00747C1F" w:rsidTr="001C4386">
        <w:trPr>
          <w:trHeight w:val="245"/>
        </w:trPr>
        <w:tc>
          <w:tcPr>
            <w:tcW w:w="1431" w:type="dxa"/>
            <w:tcBorders>
              <w:top w:val="nil"/>
              <w:left w:val="nil"/>
              <w:bottom w:val="nil"/>
              <w:right w:val="nil"/>
            </w:tcBorders>
            <w:shd w:val="clear" w:color="auto" w:fill="auto"/>
            <w:tcMar>
              <w:left w:w="58" w:type="dxa"/>
              <w:right w:w="43" w:type="dxa"/>
            </w:tcMar>
            <w:vAlign w:val="center"/>
            <w:hideMark/>
          </w:tcPr>
          <w:p w:rsidR="001C4386" w:rsidRPr="00747C1F" w:rsidRDefault="001C4386" w:rsidP="001C4386">
            <w:pPr>
              <w:rPr>
                <w:sz w:val="14"/>
                <w:szCs w:val="14"/>
              </w:rPr>
            </w:pPr>
            <w:r w:rsidRPr="00747C1F">
              <w:rPr>
                <w:sz w:val="14"/>
                <w:szCs w:val="14"/>
              </w:rPr>
              <w:t>Hong Kong Dollar</w:t>
            </w:r>
          </w:p>
        </w:tc>
        <w:tc>
          <w:tcPr>
            <w:tcW w:w="710"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21.4462</w:t>
            </w:r>
          </w:p>
        </w:tc>
        <w:tc>
          <w:tcPr>
            <w:tcW w:w="794"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21.4744</w:t>
            </w:r>
          </w:p>
        </w:tc>
        <w:tc>
          <w:tcPr>
            <w:tcW w:w="794"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21.4854</w:t>
            </w:r>
          </w:p>
        </w:tc>
        <w:tc>
          <w:tcPr>
            <w:tcW w:w="794"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21.5062</w:t>
            </w:r>
          </w:p>
        </w:tc>
        <w:tc>
          <w:tcPr>
            <w:tcW w:w="708"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r>
              <w:rPr>
                <w:color w:val="000000"/>
                <w:sz w:val="14"/>
                <w:szCs w:val="14"/>
              </w:rPr>
              <w:t>21.5463</w:t>
            </w:r>
          </w:p>
        </w:tc>
        <w:tc>
          <w:tcPr>
            <w:tcW w:w="795"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r>
              <w:rPr>
                <w:color w:val="000000"/>
                <w:sz w:val="14"/>
                <w:szCs w:val="14"/>
              </w:rPr>
              <w:t>21.6210</w:t>
            </w:r>
          </w:p>
        </w:tc>
        <w:tc>
          <w:tcPr>
            <w:tcW w:w="705"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21.5785</w:t>
            </w:r>
          </w:p>
        </w:tc>
        <w:tc>
          <w:tcPr>
            <w:tcW w:w="794"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21.5069</w:t>
            </w:r>
          </w:p>
        </w:tc>
        <w:tc>
          <w:tcPr>
            <w:tcW w:w="708"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r>
              <w:rPr>
                <w:color w:val="000000"/>
                <w:sz w:val="14"/>
                <w:szCs w:val="14"/>
              </w:rPr>
              <w:t>21.4870</w:t>
            </w:r>
          </w:p>
        </w:tc>
        <w:tc>
          <w:tcPr>
            <w:tcW w:w="703" w:type="dxa"/>
            <w:tcBorders>
              <w:top w:val="nil"/>
              <w:left w:val="nil"/>
              <w:bottom w:val="nil"/>
              <w:right w:val="nil"/>
            </w:tcBorders>
            <w:tcMar>
              <w:left w:w="29" w:type="dxa"/>
              <w:right w:w="29" w:type="dxa"/>
            </w:tcMar>
            <w:vAlign w:val="center"/>
          </w:tcPr>
          <w:p w:rsidR="001C4386" w:rsidRDefault="001C4386" w:rsidP="001C4386">
            <w:pPr>
              <w:jc w:val="right"/>
              <w:rPr>
                <w:color w:val="000000"/>
                <w:sz w:val="14"/>
                <w:szCs w:val="14"/>
              </w:rPr>
            </w:pPr>
            <w:r>
              <w:rPr>
                <w:color w:val="000000"/>
                <w:sz w:val="14"/>
                <w:szCs w:val="14"/>
              </w:rPr>
              <w:t>21.4938</w:t>
            </w:r>
          </w:p>
        </w:tc>
        <w:tc>
          <w:tcPr>
            <w:tcW w:w="629"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r>
              <w:rPr>
                <w:color w:val="000000"/>
                <w:sz w:val="14"/>
                <w:szCs w:val="14"/>
              </w:rPr>
              <w:t>21.5057</w:t>
            </w:r>
          </w:p>
        </w:tc>
        <w:tc>
          <w:tcPr>
            <w:tcW w:w="180" w:type="dxa"/>
            <w:tcBorders>
              <w:top w:val="nil"/>
              <w:left w:val="nil"/>
              <w:bottom w:val="nil"/>
              <w:right w:val="nil"/>
            </w:tcBorders>
            <w:vAlign w:val="center"/>
          </w:tcPr>
          <w:p w:rsidR="001C4386" w:rsidRDefault="001C4386" w:rsidP="001C4386">
            <w:pPr>
              <w:jc w:val="right"/>
              <w:rPr>
                <w:color w:val="000000"/>
                <w:sz w:val="14"/>
                <w:szCs w:val="14"/>
              </w:rPr>
            </w:pPr>
          </w:p>
        </w:tc>
      </w:tr>
      <w:tr w:rsidR="001C4386" w:rsidRPr="00747C1F" w:rsidTr="001C4386">
        <w:trPr>
          <w:trHeight w:val="245"/>
        </w:trPr>
        <w:tc>
          <w:tcPr>
            <w:tcW w:w="1431" w:type="dxa"/>
            <w:tcBorders>
              <w:top w:val="nil"/>
              <w:left w:val="nil"/>
              <w:bottom w:val="nil"/>
              <w:right w:val="nil"/>
            </w:tcBorders>
            <w:shd w:val="clear" w:color="auto" w:fill="auto"/>
            <w:tcMar>
              <w:left w:w="58" w:type="dxa"/>
              <w:right w:w="43" w:type="dxa"/>
            </w:tcMar>
            <w:vAlign w:val="center"/>
            <w:hideMark/>
          </w:tcPr>
          <w:p w:rsidR="001C4386" w:rsidRPr="00747C1F" w:rsidRDefault="001C4386" w:rsidP="001C4386">
            <w:pPr>
              <w:rPr>
                <w:sz w:val="14"/>
                <w:szCs w:val="14"/>
              </w:rPr>
            </w:pPr>
          </w:p>
        </w:tc>
        <w:tc>
          <w:tcPr>
            <w:tcW w:w="710"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p>
        </w:tc>
        <w:tc>
          <w:tcPr>
            <w:tcW w:w="795"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1C4386" w:rsidRDefault="001C4386" w:rsidP="001C4386">
            <w:pPr>
              <w:jc w:val="right"/>
              <w:rPr>
                <w:color w:val="000000"/>
                <w:sz w:val="14"/>
                <w:szCs w:val="14"/>
              </w:rPr>
            </w:pPr>
          </w:p>
        </w:tc>
        <w:tc>
          <w:tcPr>
            <w:tcW w:w="629"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p>
        </w:tc>
        <w:tc>
          <w:tcPr>
            <w:tcW w:w="180" w:type="dxa"/>
            <w:tcBorders>
              <w:top w:val="nil"/>
              <w:left w:val="nil"/>
              <w:bottom w:val="nil"/>
              <w:right w:val="nil"/>
            </w:tcBorders>
            <w:vAlign w:val="center"/>
          </w:tcPr>
          <w:p w:rsidR="001C4386" w:rsidRDefault="001C4386" w:rsidP="001C4386">
            <w:pPr>
              <w:jc w:val="right"/>
              <w:rPr>
                <w:color w:val="000000"/>
                <w:sz w:val="14"/>
                <w:szCs w:val="14"/>
              </w:rPr>
            </w:pPr>
          </w:p>
        </w:tc>
      </w:tr>
      <w:tr w:rsidR="001C4386" w:rsidRPr="00747C1F" w:rsidTr="001C4386">
        <w:trPr>
          <w:trHeight w:val="245"/>
        </w:trPr>
        <w:tc>
          <w:tcPr>
            <w:tcW w:w="1431" w:type="dxa"/>
            <w:tcBorders>
              <w:top w:val="nil"/>
              <w:left w:val="nil"/>
              <w:bottom w:val="nil"/>
              <w:right w:val="nil"/>
            </w:tcBorders>
            <w:shd w:val="clear" w:color="auto" w:fill="auto"/>
            <w:tcMar>
              <w:left w:w="58" w:type="dxa"/>
              <w:right w:w="43" w:type="dxa"/>
            </w:tcMar>
            <w:vAlign w:val="center"/>
            <w:hideMark/>
          </w:tcPr>
          <w:p w:rsidR="001C4386" w:rsidRPr="00747C1F" w:rsidRDefault="001C4386" w:rsidP="001C4386">
            <w:pPr>
              <w:rPr>
                <w:sz w:val="14"/>
                <w:szCs w:val="14"/>
              </w:rPr>
            </w:pPr>
            <w:r w:rsidRPr="00747C1F">
              <w:rPr>
                <w:sz w:val="14"/>
                <w:szCs w:val="14"/>
              </w:rPr>
              <w:t>Japanese Yen</w:t>
            </w:r>
          </w:p>
        </w:tc>
        <w:tc>
          <w:tcPr>
            <w:tcW w:w="710"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1.5433</w:t>
            </w:r>
          </w:p>
        </w:tc>
        <w:tc>
          <w:tcPr>
            <w:tcW w:w="794"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1.5482</w:t>
            </w:r>
          </w:p>
        </w:tc>
        <w:tc>
          <w:tcPr>
            <w:tcW w:w="794"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1.5410</w:t>
            </w:r>
          </w:p>
        </w:tc>
        <w:tc>
          <w:tcPr>
            <w:tcW w:w="794"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1.5274</w:t>
            </w:r>
          </w:p>
        </w:tc>
        <w:tc>
          <w:tcPr>
            <w:tcW w:w="708"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r>
              <w:rPr>
                <w:color w:val="000000"/>
                <w:sz w:val="14"/>
                <w:szCs w:val="14"/>
              </w:rPr>
              <w:t>1.5322</w:t>
            </w:r>
          </w:p>
        </w:tc>
        <w:tc>
          <w:tcPr>
            <w:tcW w:w="795"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r>
              <w:rPr>
                <w:color w:val="000000"/>
                <w:sz w:val="14"/>
                <w:szCs w:val="14"/>
              </w:rPr>
              <w:t>1.5369</w:t>
            </w:r>
          </w:p>
        </w:tc>
        <w:tc>
          <w:tcPr>
            <w:tcW w:w="705"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1.5340</w:t>
            </w:r>
          </w:p>
        </w:tc>
        <w:tc>
          <w:tcPr>
            <w:tcW w:w="794"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1.5366</w:t>
            </w:r>
          </w:p>
        </w:tc>
        <w:tc>
          <w:tcPr>
            <w:tcW w:w="708"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r>
              <w:rPr>
                <w:color w:val="000000"/>
                <w:sz w:val="14"/>
                <w:szCs w:val="14"/>
              </w:rPr>
              <w:t>1.5416</w:t>
            </w:r>
          </w:p>
        </w:tc>
        <w:tc>
          <w:tcPr>
            <w:tcW w:w="703" w:type="dxa"/>
            <w:tcBorders>
              <w:top w:val="nil"/>
              <w:left w:val="nil"/>
              <w:bottom w:val="nil"/>
              <w:right w:val="nil"/>
            </w:tcBorders>
            <w:tcMar>
              <w:left w:w="29" w:type="dxa"/>
              <w:right w:w="29" w:type="dxa"/>
            </w:tcMar>
            <w:vAlign w:val="center"/>
          </w:tcPr>
          <w:p w:rsidR="001C4386" w:rsidRDefault="001C4386" w:rsidP="001C4386">
            <w:pPr>
              <w:jc w:val="right"/>
              <w:rPr>
                <w:color w:val="000000"/>
                <w:sz w:val="14"/>
                <w:szCs w:val="14"/>
              </w:rPr>
            </w:pPr>
            <w:r>
              <w:rPr>
                <w:color w:val="000000"/>
                <w:sz w:val="14"/>
                <w:szCs w:val="14"/>
              </w:rPr>
              <w:t>1.5462</w:t>
            </w:r>
          </w:p>
        </w:tc>
        <w:tc>
          <w:tcPr>
            <w:tcW w:w="629"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r>
              <w:rPr>
                <w:color w:val="000000"/>
                <w:sz w:val="14"/>
                <w:szCs w:val="14"/>
              </w:rPr>
              <w:t>1.5539</w:t>
            </w:r>
          </w:p>
        </w:tc>
        <w:tc>
          <w:tcPr>
            <w:tcW w:w="180" w:type="dxa"/>
            <w:tcBorders>
              <w:top w:val="nil"/>
              <w:left w:val="nil"/>
              <w:bottom w:val="nil"/>
              <w:right w:val="nil"/>
            </w:tcBorders>
            <w:vAlign w:val="center"/>
          </w:tcPr>
          <w:p w:rsidR="001C4386" w:rsidRDefault="001C4386" w:rsidP="001C4386">
            <w:pPr>
              <w:jc w:val="right"/>
              <w:rPr>
                <w:color w:val="000000"/>
                <w:sz w:val="14"/>
                <w:szCs w:val="14"/>
              </w:rPr>
            </w:pPr>
          </w:p>
        </w:tc>
      </w:tr>
      <w:tr w:rsidR="001C4386" w:rsidRPr="00747C1F" w:rsidTr="001C4386">
        <w:trPr>
          <w:trHeight w:val="245"/>
        </w:trPr>
        <w:tc>
          <w:tcPr>
            <w:tcW w:w="1431" w:type="dxa"/>
            <w:tcBorders>
              <w:top w:val="nil"/>
              <w:left w:val="nil"/>
              <w:bottom w:val="nil"/>
              <w:right w:val="nil"/>
            </w:tcBorders>
            <w:shd w:val="clear" w:color="auto" w:fill="auto"/>
            <w:tcMar>
              <w:left w:w="58" w:type="dxa"/>
              <w:right w:w="43" w:type="dxa"/>
            </w:tcMar>
            <w:vAlign w:val="center"/>
            <w:hideMark/>
          </w:tcPr>
          <w:p w:rsidR="001C4386" w:rsidRPr="00747C1F" w:rsidRDefault="001C4386" w:rsidP="001C4386">
            <w:pPr>
              <w:rPr>
                <w:sz w:val="14"/>
                <w:szCs w:val="14"/>
              </w:rPr>
            </w:pPr>
          </w:p>
        </w:tc>
        <w:tc>
          <w:tcPr>
            <w:tcW w:w="710"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p>
        </w:tc>
        <w:tc>
          <w:tcPr>
            <w:tcW w:w="795"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1C4386" w:rsidRDefault="001C4386" w:rsidP="001C4386">
            <w:pPr>
              <w:jc w:val="right"/>
              <w:rPr>
                <w:color w:val="000000"/>
                <w:sz w:val="14"/>
                <w:szCs w:val="14"/>
              </w:rPr>
            </w:pPr>
          </w:p>
        </w:tc>
        <w:tc>
          <w:tcPr>
            <w:tcW w:w="629"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p>
        </w:tc>
        <w:tc>
          <w:tcPr>
            <w:tcW w:w="180" w:type="dxa"/>
            <w:tcBorders>
              <w:top w:val="nil"/>
              <w:left w:val="nil"/>
              <w:bottom w:val="nil"/>
              <w:right w:val="nil"/>
            </w:tcBorders>
            <w:vAlign w:val="center"/>
          </w:tcPr>
          <w:p w:rsidR="001C4386" w:rsidRDefault="001C4386" w:rsidP="001C4386">
            <w:pPr>
              <w:jc w:val="right"/>
              <w:rPr>
                <w:color w:val="000000"/>
                <w:sz w:val="14"/>
                <w:szCs w:val="14"/>
              </w:rPr>
            </w:pPr>
          </w:p>
        </w:tc>
      </w:tr>
      <w:tr w:rsidR="001C4386" w:rsidRPr="00747C1F" w:rsidTr="001C4386">
        <w:trPr>
          <w:trHeight w:val="245"/>
        </w:trPr>
        <w:tc>
          <w:tcPr>
            <w:tcW w:w="1431" w:type="dxa"/>
            <w:tcBorders>
              <w:top w:val="nil"/>
              <w:left w:val="nil"/>
              <w:bottom w:val="nil"/>
              <w:right w:val="nil"/>
            </w:tcBorders>
            <w:shd w:val="clear" w:color="auto" w:fill="auto"/>
            <w:tcMar>
              <w:left w:w="58" w:type="dxa"/>
              <w:right w:w="43" w:type="dxa"/>
            </w:tcMar>
            <w:vAlign w:val="center"/>
            <w:hideMark/>
          </w:tcPr>
          <w:p w:rsidR="001C4386" w:rsidRPr="00747C1F" w:rsidRDefault="001C4386" w:rsidP="001C4386">
            <w:pPr>
              <w:rPr>
                <w:sz w:val="14"/>
                <w:szCs w:val="14"/>
              </w:rPr>
            </w:pPr>
            <w:r w:rsidRPr="00747C1F">
              <w:rPr>
                <w:sz w:val="14"/>
                <w:szCs w:val="14"/>
              </w:rPr>
              <w:t>Kuwaiti Dinar</w:t>
            </w:r>
          </w:p>
        </w:tc>
        <w:tc>
          <w:tcPr>
            <w:tcW w:w="710"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530.2137</w:t>
            </w:r>
          </w:p>
        </w:tc>
        <w:tc>
          <w:tcPr>
            <w:tcW w:w="794"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536.1746</w:t>
            </w:r>
          </w:p>
        </w:tc>
        <w:tc>
          <w:tcPr>
            <w:tcW w:w="794"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532.9191</w:t>
            </w:r>
          </w:p>
        </w:tc>
        <w:tc>
          <w:tcPr>
            <w:tcW w:w="794"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538.7973</w:t>
            </w:r>
          </w:p>
        </w:tc>
        <w:tc>
          <w:tcPr>
            <w:tcW w:w="708"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r>
              <w:rPr>
                <w:color w:val="000000"/>
                <w:sz w:val="14"/>
                <w:szCs w:val="14"/>
              </w:rPr>
              <w:t>534.8684</w:t>
            </w:r>
          </w:p>
        </w:tc>
        <w:tc>
          <w:tcPr>
            <w:tcW w:w="795"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r>
              <w:rPr>
                <w:color w:val="000000"/>
                <w:sz w:val="14"/>
                <w:szCs w:val="14"/>
              </w:rPr>
              <w:t>541.7110</w:t>
            </w:r>
          </w:p>
        </w:tc>
        <w:tc>
          <w:tcPr>
            <w:tcW w:w="705"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536.5999</w:t>
            </w:r>
          </w:p>
        </w:tc>
        <w:tc>
          <w:tcPr>
            <w:tcW w:w="794"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535.0014</w:t>
            </w:r>
          </w:p>
        </w:tc>
        <w:tc>
          <w:tcPr>
            <w:tcW w:w="708"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r>
              <w:rPr>
                <w:color w:val="000000"/>
                <w:sz w:val="14"/>
                <w:szCs w:val="14"/>
              </w:rPr>
              <w:t>534.4922</w:t>
            </w:r>
          </w:p>
        </w:tc>
        <w:tc>
          <w:tcPr>
            <w:tcW w:w="703" w:type="dxa"/>
            <w:tcBorders>
              <w:top w:val="nil"/>
              <w:left w:val="nil"/>
              <w:bottom w:val="nil"/>
              <w:right w:val="nil"/>
            </w:tcBorders>
            <w:tcMar>
              <w:left w:w="29" w:type="dxa"/>
              <w:right w:w="29" w:type="dxa"/>
            </w:tcMar>
            <w:vAlign w:val="center"/>
          </w:tcPr>
          <w:p w:rsidR="001C4386" w:rsidRDefault="001C4386" w:rsidP="001C4386">
            <w:pPr>
              <w:jc w:val="right"/>
              <w:rPr>
                <w:color w:val="000000"/>
                <w:sz w:val="14"/>
                <w:szCs w:val="14"/>
              </w:rPr>
            </w:pPr>
            <w:r>
              <w:rPr>
                <w:color w:val="000000"/>
                <w:sz w:val="14"/>
                <w:szCs w:val="14"/>
              </w:rPr>
              <w:t>534.2320</w:t>
            </w:r>
          </w:p>
        </w:tc>
        <w:tc>
          <w:tcPr>
            <w:tcW w:w="629"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r>
              <w:rPr>
                <w:color w:val="000000"/>
                <w:sz w:val="14"/>
                <w:szCs w:val="14"/>
              </w:rPr>
              <w:t>534.5546</w:t>
            </w:r>
          </w:p>
        </w:tc>
        <w:tc>
          <w:tcPr>
            <w:tcW w:w="180" w:type="dxa"/>
            <w:tcBorders>
              <w:top w:val="nil"/>
              <w:left w:val="nil"/>
              <w:bottom w:val="nil"/>
              <w:right w:val="nil"/>
            </w:tcBorders>
            <w:vAlign w:val="center"/>
          </w:tcPr>
          <w:p w:rsidR="001C4386" w:rsidRDefault="001C4386" w:rsidP="001C4386">
            <w:pPr>
              <w:jc w:val="right"/>
              <w:rPr>
                <w:color w:val="000000"/>
                <w:sz w:val="14"/>
                <w:szCs w:val="14"/>
              </w:rPr>
            </w:pPr>
          </w:p>
        </w:tc>
      </w:tr>
      <w:tr w:rsidR="001C4386" w:rsidRPr="00747C1F" w:rsidTr="001C4386">
        <w:trPr>
          <w:trHeight w:val="245"/>
        </w:trPr>
        <w:tc>
          <w:tcPr>
            <w:tcW w:w="1431" w:type="dxa"/>
            <w:tcBorders>
              <w:top w:val="nil"/>
              <w:left w:val="nil"/>
              <w:bottom w:val="nil"/>
              <w:right w:val="nil"/>
            </w:tcBorders>
            <w:shd w:val="clear" w:color="auto" w:fill="auto"/>
            <w:tcMar>
              <w:left w:w="58" w:type="dxa"/>
              <w:right w:w="43" w:type="dxa"/>
            </w:tcMar>
            <w:vAlign w:val="center"/>
            <w:hideMark/>
          </w:tcPr>
          <w:p w:rsidR="001C4386" w:rsidRPr="00747C1F" w:rsidRDefault="001C4386" w:rsidP="001C4386">
            <w:pPr>
              <w:rPr>
                <w:sz w:val="14"/>
                <w:szCs w:val="14"/>
              </w:rPr>
            </w:pPr>
          </w:p>
        </w:tc>
        <w:tc>
          <w:tcPr>
            <w:tcW w:w="710"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p>
        </w:tc>
        <w:tc>
          <w:tcPr>
            <w:tcW w:w="795"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1C4386" w:rsidRDefault="001C4386" w:rsidP="001C4386">
            <w:pPr>
              <w:jc w:val="right"/>
              <w:rPr>
                <w:color w:val="000000"/>
                <w:sz w:val="14"/>
                <w:szCs w:val="14"/>
              </w:rPr>
            </w:pPr>
          </w:p>
        </w:tc>
        <w:tc>
          <w:tcPr>
            <w:tcW w:w="629"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p>
        </w:tc>
        <w:tc>
          <w:tcPr>
            <w:tcW w:w="180" w:type="dxa"/>
            <w:tcBorders>
              <w:top w:val="nil"/>
              <w:left w:val="nil"/>
              <w:bottom w:val="nil"/>
              <w:right w:val="nil"/>
            </w:tcBorders>
            <w:vAlign w:val="center"/>
          </w:tcPr>
          <w:p w:rsidR="001C4386" w:rsidRDefault="001C4386" w:rsidP="001C4386">
            <w:pPr>
              <w:jc w:val="right"/>
              <w:rPr>
                <w:color w:val="000000"/>
                <w:sz w:val="14"/>
                <w:szCs w:val="14"/>
              </w:rPr>
            </w:pPr>
          </w:p>
        </w:tc>
      </w:tr>
      <w:tr w:rsidR="001C4386" w:rsidRPr="00747C1F" w:rsidTr="001C4386">
        <w:trPr>
          <w:trHeight w:val="245"/>
        </w:trPr>
        <w:tc>
          <w:tcPr>
            <w:tcW w:w="1431" w:type="dxa"/>
            <w:tcBorders>
              <w:top w:val="nil"/>
              <w:left w:val="nil"/>
              <w:bottom w:val="nil"/>
              <w:right w:val="nil"/>
            </w:tcBorders>
            <w:shd w:val="clear" w:color="auto" w:fill="auto"/>
            <w:tcMar>
              <w:left w:w="58" w:type="dxa"/>
              <w:right w:w="43" w:type="dxa"/>
            </w:tcMar>
            <w:vAlign w:val="center"/>
            <w:hideMark/>
          </w:tcPr>
          <w:p w:rsidR="001C4386" w:rsidRPr="00747C1F" w:rsidRDefault="001C4386" w:rsidP="001C4386">
            <w:pPr>
              <w:rPr>
                <w:sz w:val="14"/>
                <w:szCs w:val="14"/>
              </w:rPr>
            </w:pPr>
            <w:r w:rsidRPr="00747C1F">
              <w:rPr>
                <w:sz w:val="14"/>
                <w:szCs w:val="14"/>
              </w:rPr>
              <w:t>Malaysian Ringgit</w:t>
            </w:r>
          </w:p>
        </w:tc>
        <w:tc>
          <w:tcPr>
            <w:tcW w:w="710"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38.2877</w:t>
            </w:r>
          </w:p>
        </w:tc>
        <w:tc>
          <w:tcPr>
            <w:tcW w:w="794"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38.0442</w:t>
            </w:r>
          </w:p>
        </w:tc>
        <w:tc>
          <w:tcPr>
            <w:tcW w:w="794"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38.1785</w:t>
            </w:r>
          </w:p>
        </w:tc>
        <w:tc>
          <w:tcPr>
            <w:tcW w:w="794"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38.1325</w:t>
            </w:r>
          </w:p>
        </w:tc>
        <w:tc>
          <w:tcPr>
            <w:tcW w:w="708"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r>
              <w:rPr>
                <w:color w:val="000000"/>
                <w:sz w:val="14"/>
                <w:szCs w:val="14"/>
              </w:rPr>
              <w:t>38.3585</w:t>
            </w:r>
          </w:p>
        </w:tc>
        <w:tc>
          <w:tcPr>
            <w:tcW w:w="795"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r>
              <w:rPr>
                <w:color w:val="000000"/>
                <w:sz w:val="14"/>
                <w:szCs w:val="14"/>
              </w:rPr>
              <w:t>38.5807</w:t>
            </w:r>
          </w:p>
        </w:tc>
        <w:tc>
          <w:tcPr>
            <w:tcW w:w="705"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38.5129</w:t>
            </w:r>
          </w:p>
        </w:tc>
        <w:tc>
          <w:tcPr>
            <w:tcW w:w="794"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38.6961</w:t>
            </w:r>
          </w:p>
        </w:tc>
        <w:tc>
          <w:tcPr>
            <w:tcW w:w="708"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r>
              <w:rPr>
                <w:color w:val="000000"/>
                <w:sz w:val="14"/>
                <w:szCs w:val="14"/>
              </w:rPr>
              <w:t>38.5100</w:t>
            </w:r>
          </w:p>
        </w:tc>
        <w:tc>
          <w:tcPr>
            <w:tcW w:w="703" w:type="dxa"/>
            <w:tcBorders>
              <w:top w:val="nil"/>
              <w:left w:val="nil"/>
              <w:bottom w:val="nil"/>
              <w:right w:val="nil"/>
            </w:tcBorders>
            <w:tcMar>
              <w:left w:w="29" w:type="dxa"/>
              <w:right w:w="29" w:type="dxa"/>
            </w:tcMar>
            <w:vAlign w:val="center"/>
          </w:tcPr>
          <w:p w:rsidR="001C4386" w:rsidRDefault="001C4386" w:rsidP="001C4386">
            <w:pPr>
              <w:jc w:val="right"/>
              <w:rPr>
                <w:color w:val="000000"/>
                <w:sz w:val="14"/>
                <w:szCs w:val="14"/>
              </w:rPr>
            </w:pPr>
            <w:r>
              <w:rPr>
                <w:color w:val="000000"/>
                <w:sz w:val="14"/>
                <w:szCs w:val="14"/>
              </w:rPr>
              <w:t>38.5183</w:t>
            </w:r>
          </w:p>
        </w:tc>
        <w:tc>
          <w:tcPr>
            <w:tcW w:w="629"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r>
              <w:rPr>
                <w:color w:val="000000"/>
                <w:sz w:val="14"/>
                <w:szCs w:val="14"/>
              </w:rPr>
              <w:t>38.4469</w:t>
            </w:r>
          </w:p>
        </w:tc>
        <w:tc>
          <w:tcPr>
            <w:tcW w:w="180" w:type="dxa"/>
            <w:tcBorders>
              <w:top w:val="nil"/>
              <w:left w:val="nil"/>
              <w:bottom w:val="nil"/>
              <w:right w:val="nil"/>
            </w:tcBorders>
            <w:vAlign w:val="center"/>
          </w:tcPr>
          <w:p w:rsidR="001C4386" w:rsidRDefault="001C4386" w:rsidP="001C4386">
            <w:pPr>
              <w:jc w:val="right"/>
              <w:rPr>
                <w:color w:val="000000"/>
                <w:sz w:val="14"/>
                <w:szCs w:val="14"/>
              </w:rPr>
            </w:pPr>
          </w:p>
        </w:tc>
      </w:tr>
      <w:tr w:rsidR="001C4386" w:rsidRPr="00747C1F" w:rsidTr="001C4386">
        <w:trPr>
          <w:trHeight w:val="245"/>
        </w:trPr>
        <w:tc>
          <w:tcPr>
            <w:tcW w:w="1431" w:type="dxa"/>
            <w:tcBorders>
              <w:top w:val="nil"/>
              <w:left w:val="nil"/>
              <w:bottom w:val="nil"/>
              <w:right w:val="nil"/>
            </w:tcBorders>
            <w:shd w:val="clear" w:color="auto" w:fill="auto"/>
            <w:tcMar>
              <w:left w:w="58" w:type="dxa"/>
              <w:right w:w="43" w:type="dxa"/>
            </w:tcMar>
            <w:vAlign w:val="center"/>
            <w:hideMark/>
          </w:tcPr>
          <w:p w:rsidR="001C4386" w:rsidRPr="00747C1F" w:rsidRDefault="001C4386" w:rsidP="001C4386">
            <w:pPr>
              <w:rPr>
                <w:sz w:val="14"/>
                <w:szCs w:val="14"/>
              </w:rPr>
            </w:pPr>
          </w:p>
        </w:tc>
        <w:tc>
          <w:tcPr>
            <w:tcW w:w="710"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p>
        </w:tc>
        <w:tc>
          <w:tcPr>
            <w:tcW w:w="795"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1C4386" w:rsidRDefault="001C4386" w:rsidP="001C4386">
            <w:pPr>
              <w:jc w:val="right"/>
              <w:rPr>
                <w:color w:val="000000"/>
                <w:sz w:val="14"/>
                <w:szCs w:val="14"/>
              </w:rPr>
            </w:pPr>
          </w:p>
        </w:tc>
        <w:tc>
          <w:tcPr>
            <w:tcW w:w="629"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p>
        </w:tc>
        <w:tc>
          <w:tcPr>
            <w:tcW w:w="180" w:type="dxa"/>
            <w:tcBorders>
              <w:top w:val="nil"/>
              <w:left w:val="nil"/>
              <w:bottom w:val="nil"/>
              <w:right w:val="nil"/>
            </w:tcBorders>
            <w:vAlign w:val="center"/>
          </w:tcPr>
          <w:p w:rsidR="001C4386" w:rsidRDefault="001C4386" w:rsidP="001C4386">
            <w:pPr>
              <w:jc w:val="right"/>
              <w:rPr>
                <w:color w:val="000000"/>
                <w:sz w:val="14"/>
                <w:szCs w:val="14"/>
              </w:rPr>
            </w:pPr>
          </w:p>
        </w:tc>
      </w:tr>
      <w:tr w:rsidR="001C4386" w:rsidRPr="00747C1F" w:rsidTr="001C4386">
        <w:trPr>
          <w:trHeight w:val="245"/>
        </w:trPr>
        <w:tc>
          <w:tcPr>
            <w:tcW w:w="1431" w:type="dxa"/>
            <w:tcBorders>
              <w:top w:val="nil"/>
              <w:left w:val="nil"/>
              <w:bottom w:val="nil"/>
              <w:right w:val="nil"/>
            </w:tcBorders>
            <w:shd w:val="clear" w:color="auto" w:fill="auto"/>
            <w:tcMar>
              <w:left w:w="58" w:type="dxa"/>
              <w:right w:w="43" w:type="dxa"/>
            </w:tcMar>
            <w:vAlign w:val="center"/>
            <w:hideMark/>
          </w:tcPr>
          <w:p w:rsidR="001C4386" w:rsidRPr="00747C1F" w:rsidRDefault="001C4386" w:rsidP="001C4386">
            <w:pPr>
              <w:rPr>
                <w:sz w:val="14"/>
                <w:szCs w:val="14"/>
              </w:rPr>
            </w:pPr>
            <w:r w:rsidRPr="00747C1F">
              <w:rPr>
                <w:sz w:val="14"/>
                <w:szCs w:val="14"/>
              </w:rPr>
              <w:t>New Zealand Dollar</w:t>
            </w:r>
          </w:p>
        </w:tc>
        <w:tc>
          <w:tcPr>
            <w:tcW w:w="710"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98.6315</w:t>
            </w:r>
          </w:p>
        </w:tc>
        <w:tc>
          <w:tcPr>
            <w:tcW w:w="794"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99.0528</w:t>
            </w:r>
          </w:p>
        </w:tc>
        <w:tc>
          <w:tcPr>
            <w:tcW w:w="794"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98.3367</w:t>
            </w:r>
          </w:p>
        </w:tc>
        <w:tc>
          <w:tcPr>
            <w:tcW w:w="794"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98.2118</w:t>
            </w:r>
          </w:p>
        </w:tc>
        <w:tc>
          <w:tcPr>
            <w:tcW w:w="708"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r>
              <w:rPr>
                <w:color w:val="000000"/>
                <w:sz w:val="14"/>
                <w:szCs w:val="14"/>
              </w:rPr>
              <w:t>99.9783</w:t>
            </w:r>
          </w:p>
        </w:tc>
        <w:tc>
          <w:tcPr>
            <w:tcW w:w="795"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r>
              <w:rPr>
                <w:color w:val="000000"/>
                <w:sz w:val="14"/>
                <w:szCs w:val="14"/>
              </w:rPr>
              <w:t>100.0681</w:t>
            </w:r>
          </w:p>
        </w:tc>
        <w:tc>
          <w:tcPr>
            <w:tcW w:w="705"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100.4955</w:t>
            </w:r>
          </w:p>
        </w:tc>
        <w:tc>
          <w:tcPr>
            <w:tcW w:w="794"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100.8251</w:t>
            </w:r>
          </w:p>
        </w:tc>
        <w:tc>
          <w:tcPr>
            <w:tcW w:w="708"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r>
              <w:rPr>
                <w:color w:val="000000"/>
                <w:sz w:val="14"/>
                <w:szCs w:val="14"/>
              </w:rPr>
              <w:t>101.1506</w:t>
            </w:r>
          </w:p>
        </w:tc>
        <w:tc>
          <w:tcPr>
            <w:tcW w:w="703" w:type="dxa"/>
            <w:tcBorders>
              <w:top w:val="nil"/>
              <w:left w:val="nil"/>
              <w:bottom w:val="nil"/>
              <w:right w:val="nil"/>
            </w:tcBorders>
            <w:tcMar>
              <w:left w:w="29" w:type="dxa"/>
              <w:right w:w="29" w:type="dxa"/>
            </w:tcMar>
            <w:vAlign w:val="center"/>
          </w:tcPr>
          <w:p w:rsidR="001C4386" w:rsidRDefault="001C4386" w:rsidP="001C4386">
            <w:pPr>
              <w:jc w:val="right"/>
              <w:rPr>
                <w:color w:val="000000"/>
                <w:sz w:val="14"/>
                <w:szCs w:val="14"/>
              </w:rPr>
            </w:pPr>
            <w:r>
              <w:rPr>
                <w:color w:val="000000"/>
                <w:sz w:val="14"/>
                <w:szCs w:val="14"/>
              </w:rPr>
              <w:t>101.7943</w:t>
            </w:r>
          </w:p>
        </w:tc>
        <w:tc>
          <w:tcPr>
            <w:tcW w:w="629"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r>
              <w:rPr>
                <w:color w:val="000000"/>
                <w:sz w:val="14"/>
                <w:szCs w:val="14"/>
              </w:rPr>
              <w:t>100.5792</w:t>
            </w:r>
          </w:p>
        </w:tc>
        <w:tc>
          <w:tcPr>
            <w:tcW w:w="180" w:type="dxa"/>
            <w:tcBorders>
              <w:top w:val="nil"/>
              <w:left w:val="nil"/>
              <w:bottom w:val="nil"/>
              <w:right w:val="nil"/>
            </w:tcBorders>
            <w:vAlign w:val="center"/>
          </w:tcPr>
          <w:p w:rsidR="001C4386" w:rsidRDefault="001C4386" w:rsidP="001C4386">
            <w:pPr>
              <w:jc w:val="right"/>
              <w:rPr>
                <w:color w:val="000000"/>
                <w:sz w:val="14"/>
                <w:szCs w:val="14"/>
              </w:rPr>
            </w:pPr>
          </w:p>
        </w:tc>
      </w:tr>
      <w:tr w:rsidR="001C4386" w:rsidRPr="00747C1F" w:rsidTr="001C4386">
        <w:trPr>
          <w:trHeight w:val="245"/>
        </w:trPr>
        <w:tc>
          <w:tcPr>
            <w:tcW w:w="1431" w:type="dxa"/>
            <w:tcBorders>
              <w:top w:val="nil"/>
              <w:left w:val="nil"/>
              <w:bottom w:val="nil"/>
              <w:right w:val="nil"/>
            </w:tcBorders>
            <w:shd w:val="clear" w:color="auto" w:fill="auto"/>
            <w:tcMar>
              <w:left w:w="58" w:type="dxa"/>
              <w:right w:w="43" w:type="dxa"/>
            </w:tcMar>
            <w:vAlign w:val="center"/>
            <w:hideMark/>
          </w:tcPr>
          <w:p w:rsidR="001C4386" w:rsidRPr="00747C1F" w:rsidRDefault="001C4386" w:rsidP="001C4386">
            <w:pPr>
              <w:rPr>
                <w:sz w:val="14"/>
                <w:szCs w:val="14"/>
              </w:rPr>
            </w:pPr>
          </w:p>
        </w:tc>
        <w:tc>
          <w:tcPr>
            <w:tcW w:w="710"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p>
        </w:tc>
        <w:tc>
          <w:tcPr>
            <w:tcW w:w="795"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1C4386" w:rsidRDefault="001C4386" w:rsidP="001C4386">
            <w:pPr>
              <w:jc w:val="right"/>
              <w:rPr>
                <w:color w:val="000000"/>
                <w:sz w:val="14"/>
                <w:szCs w:val="14"/>
              </w:rPr>
            </w:pPr>
          </w:p>
        </w:tc>
        <w:tc>
          <w:tcPr>
            <w:tcW w:w="629"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p>
        </w:tc>
        <w:tc>
          <w:tcPr>
            <w:tcW w:w="180" w:type="dxa"/>
            <w:tcBorders>
              <w:top w:val="nil"/>
              <w:left w:val="nil"/>
              <w:bottom w:val="nil"/>
              <w:right w:val="nil"/>
            </w:tcBorders>
            <w:vAlign w:val="center"/>
          </w:tcPr>
          <w:p w:rsidR="001C4386" w:rsidRDefault="001C4386" w:rsidP="001C4386">
            <w:pPr>
              <w:jc w:val="right"/>
              <w:rPr>
                <w:color w:val="000000"/>
                <w:sz w:val="14"/>
                <w:szCs w:val="14"/>
              </w:rPr>
            </w:pPr>
          </w:p>
        </w:tc>
      </w:tr>
      <w:tr w:rsidR="001C4386" w:rsidRPr="00747C1F" w:rsidTr="001C4386">
        <w:trPr>
          <w:trHeight w:val="245"/>
        </w:trPr>
        <w:tc>
          <w:tcPr>
            <w:tcW w:w="1431" w:type="dxa"/>
            <w:tcBorders>
              <w:top w:val="nil"/>
              <w:left w:val="nil"/>
              <w:bottom w:val="nil"/>
              <w:right w:val="nil"/>
            </w:tcBorders>
            <w:shd w:val="clear" w:color="auto" w:fill="auto"/>
            <w:tcMar>
              <w:left w:w="58" w:type="dxa"/>
              <w:right w:w="43" w:type="dxa"/>
            </w:tcMar>
            <w:vAlign w:val="center"/>
            <w:hideMark/>
          </w:tcPr>
          <w:p w:rsidR="001C4386" w:rsidRPr="00747C1F" w:rsidRDefault="001C4386" w:rsidP="001C4386">
            <w:pPr>
              <w:rPr>
                <w:sz w:val="14"/>
                <w:szCs w:val="14"/>
              </w:rPr>
            </w:pPr>
            <w:r w:rsidRPr="00747C1F">
              <w:rPr>
                <w:sz w:val="14"/>
                <w:szCs w:val="14"/>
              </w:rPr>
              <w:t>Norwegian  Krone</w:t>
            </w:r>
          </w:p>
        </w:tc>
        <w:tc>
          <w:tcPr>
            <w:tcW w:w="710"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15.9889</w:t>
            </w:r>
          </w:p>
        </w:tc>
        <w:tc>
          <w:tcPr>
            <w:tcW w:w="794"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16.1382</w:t>
            </w:r>
          </w:p>
        </w:tc>
        <w:tc>
          <w:tcPr>
            <w:tcW w:w="794"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15.9509</w:t>
            </w:r>
          </w:p>
        </w:tc>
        <w:tc>
          <w:tcPr>
            <w:tcW w:w="794"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15.8463</w:t>
            </w:r>
          </w:p>
        </w:tc>
        <w:tc>
          <w:tcPr>
            <w:tcW w:w="708"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r>
              <w:rPr>
                <w:color w:val="000000"/>
                <w:sz w:val="14"/>
                <w:szCs w:val="14"/>
              </w:rPr>
              <w:t>16.1249</w:t>
            </w:r>
          </w:p>
        </w:tc>
        <w:tc>
          <w:tcPr>
            <w:tcW w:w="795"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r>
              <w:rPr>
                <w:color w:val="000000"/>
                <w:sz w:val="14"/>
                <w:szCs w:val="14"/>
              </w:rPr>
              <w:t>16.3013</w:t>
            </w:r>
          </w:p>
        </w:tc>
        <w:tc>
          <w:tcPr>
            <w:tcW w:w="705"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16.3315</w:t>
            </w:r>
          </w:p>
        </w:tc>
        <w:tc>
          <w:tcPr>
            <w:tcW w:w="794"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16.2673</w:t>
            </w:r>
          </w:p>
        </w:tc>
        <w:tc>
          <w:tcPr>
            <w:tcW w:w="708"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r>
              <w:rPr>
                <w:color w:val="000000"/>
                <w:sz w:val="14"/>
                <w:szCs w:val="14"/>
              </w:rPr>
              <w:t>16.3223</w:t>
            </w:r>
          </w:p>
        </w:tc>
        <w:tc>
          <w:tcPr>
            <w:tcW w:w="703" w:type="dxa"/>
            <w:tcBorders>
              <w:top w:val="nil"/>
              <w:left w:val="nil"/>
              <w:bottom w:val="nil"/>
              <w:right w:val="nil"/>
            </w:tcBorders>
            <w:tcMar>
              <w:left w:w="29" w:type="dxa"/>
              <w:right w:w="29" w:type="dxa"/>
            </w:tcMar>
            <w:vAlign w:val="center"/>
          </w:tcPr>
          <w:p w:rsidR="001C4386" w:rsidRDefault="001C4386" w:rsidP="001C4386">
            <w:pPr>
              <w:jc w:val="right"/>
              <w:rPr>
                <w:color w:val="000000"/>
                <w:sz w:val="14"/>
                <w:szCs w:val="14"/>
              </w:rPr>
            </w:pPr>
            <w:r>
              <w:rPr>
                <w:color w:val="000000"/>
                <w:sz w:val="14"/>
                <w:szCs w:val="14"/>
              </w:rPr>
              <w:t>16.2930</w:t>
            </w:r>
          </w:p>
        </w:tc>
        <w:tc>
          <w:tcPr>
            <w:tcW w:w="629"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r>
              <w:rPr>
                <w:color w:val="000000"/>
                <w:sz w:val="14"/>
                <w:szCs w:val="14"/>
              </w:rPr>
              <w:t>16.0755</w:t>
            </w:r>
          </w:p>
        </w:tc>
        <w:tc>
          <w:tcPr>
            <w:tcW w:w="180" w:type="dxa"/>
            <w:tcBorders>
              <w:top w:val="nil"/>
              <w:left w:val="nil"/>
              <w:bottom w:val="nil"/>
              <w:right w:val="nil"/>
            </w:tcBorders>
            <w:vAlign w:val="center"/>
          </w:tcPr>
          <w:p w:rsidR="001C4386" w:rsidRDefault="001C4386" w:rsidP="001C4386">
            <w:pPr>
              <w:jc w:val="right"/>
              <w:rPr>
                <w:color w:val="000000"/>
                <w:sz w:val="14"/>
                <w:szCs w:val="14"/>
              </w:rPr>
            </w:pPr>
          </w:p>
        </w:tc>
      </w:tr>
      <w:tr w:rsidR="001C4386" w:rsidRPr="00747C1F" w:rsidTr="001C4386">
        <w:trPr>
          <w:trHeight w:val="245"/>
        </w:trPr>
        <w:tc>
          <w:tcPr>
            <w:tcW w:w="1431" w:type="dxa"/>
            <w:tcBorders>
              <w:top w:val="nil"/>
              <w:left w:val="nil"/>
              <w:bottom w:val="nil"/>
              <w:right w:val="nil"/>
            </w:tcBorders>
            <w:shd w:val="clear" w:color="auto" w:fill="auto"/>
            <w:tcMar>
              <w:left w:w="58" w:type="dxa"/>
              <w:right w:w="43" w:type="dxa"/>
            </w:tcMar>
            <w:vAlign w:val="center"/>
            <w:hideMark/>
          </w:tcPr>
          <w:p w:rsidR="001C4386" w:rsidRPr="00747C1F" w:rsidRDefault="001C4386" w:rsidP="001C4386">
            <w:pPr>
              <w:rPr>
                <w:sz w:val="14"/>
                <w:szCs w:val="14"/>
              </w:rPr>
            </w:pPr>
          </w:p>
        </w:tc>
        <w:tc>
          <w:tcPr>
            <w:tcW w:w="710"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p>
        </w:tc>
        <w:tc>
          <w:tcPr>
            <w:tcW w:w="795"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1C4386" w:rsidRDefault="001C4386" w:rsidP="001C4386">
            <w:pPr>
              <w:jc w:val="right"/>
              <w:rPr>
                <w:color w:val="000000"/>
                <w:sz w:val="14"/>
                <w:szCs w:val="14"/>
              </w:rPr>
            </w:pPr>
          </w:p>
        </w:tc>
        <w:tc>
          <w:tcPr>
            <w:tcW w:w="629"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p>
        </w:tc>
        <w:tc>
          <w:tcPr>
            <w:tcW w:w="180" w:type="dxa"/>
            <w:tcBorders>
              <w:top w:val="nil"/>
              <w:left w:val="nil"/>
              <w:bottom w:val="nil"/>
              <w:right w:val="nil"/>
            </w:tcBorders>
            <w:vAlign w:val="center"/>
          </w:tcPr>
          <w:p w:rsidR="001C4386" w:rsidRDefault="001C4386" w:rsidP="001C4386">
            <w:pPr>
              <w:jc w:val="right"/>
              <w:rPr>
                <w:color w:val="000000"/>
                <w:sz w:val="14"/>
                <w:szCs w:val="14"/>
              </w:rPr>
            </w:pPr>
          </w:p>
        </w:tc>
      </w:tr>
      <w:tr w:rsidR="001C4386" w:rsidRPr="00747C1F" w:rsidTr="001C4386">
        <w:trPr>
          <w:trHeight w:val="245"/>
        </w:trPr>
        <w:tc>
          <w:tcPr>
            <w:tcW w:w="1431" w:type="dxa"/>
            <w:tcBorders>
              <w:top w:val="nil"/>
              <w:left w:val="nil"/>
              <w:bottom w:val="nil"/>
              <w:right w:val="nil"/>
            </w:tcBorders>
            <w:shd w:val="clear" w:color="auto" w:fill="auto"/>
            <w:tcMar>
              <w:left w:w="58" w:type="dxa"/>
              <w:right w:w="43" w:type="dxa"/>
            </w:tcMar>
            <w:vAlign w:val="center"/>
            <w:hideMark/>
          </w:tcPr>
          <w:p w:rsidR="001C4386" w:rsidRPr="00747C1F" w:rsidRDefault="001C4386" w:rsidP="001C4386">
            <w:pPr>
              <w:rPr>
                <w:sz w:val="14"/>
                <w:szCs w:val="14"/>
              </w:rPr>
            </w:pPr>
            <w:r w:rsidRPr="00747C1F">
              <w:rPr>
                <w:sz w:val="14"/>
                <w:szCs w:val="14"/>
              </w:rPr>
              <w:t>Omani Riyal</w:t>
            </w:r>
          </w:p>
        </w:tc>
        <w:tc>
          <w:tcPr>
            <w:tcW w:w="710"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432.3797</w:t>
            </w:r>
          </w:p>
        </w:tc>
        <w:tc>
          <w:tcPr>
            <w:tcW w:w="794"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432.0732</w:t>
            </w:r>
          </w:p>
        </w:tc>
        <w:tc>
          <w:tcPr>
            <w:tcW w:w="794"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432.5545</w:t>
            </w:r>
          </w:p>
        </w:tc>
        <w:tc>
          <w:tcPr>
            <w:tcW w:w="794"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433.7886</w:t>
            </w:r>
          </w:p>
        </w:tc>
        <w:tc>
          <w:tcPr>
            <w:tcW w:w="708"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r>
              <w:rPr>
                <w:color w:val="000000"/>
                <w:sz w:val="14"/>
                <w:szCs w:val="14"/>
              </w:rPr>
              <w:t>434.2381</w:t>
            </w:r>
          </w:p>
        </w:tc>
        <w:tc>
          <w:tcPr>
            <w:tcW w:w="795"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r>
              <w:rPr>
                <w:color w:val="000000"/>
                <w:sz w:val="14"/>
                <w:szCs w:val="14"/>
              </w:rPr>
              <w:t>435.4713</w:t>
            </w:r>
          </w:p>
        </w:tc>
        <w:tc>
          <w:tcPr>
            <w:tcW w:w="705"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434.2521</w:t>
            </w:r>
          </w:p>
        </w:tc>
        <w:tc>
          <w:tcPr>
            <w:tcW w:w="794"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432.5495</w:t>
            </w:r>
          </w:p>
        </w:tc>
        <w:tc>
          <w:tcPr>
            <w:tcW w:w="708"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r>
              <w:rPr>
                <w:color w:val="000000"/>
                <w:sz w:val="14"/>
                <w:szCs w:val="14"/>
              </w:rPr>
              <w:t>432.8229</w:t>
            </w:r>
          </w:p>
        </w:tc>
        <w:tc>
          <w:tcPr>
            <w:tcW w:w="703" w:type="dxa"/>
            <w:tcBorders>
              <w:top w:val="nil"/>
              <w:left w:val="nil"/>
              <w:bottom w:val="nil"/>
              <w:right w:val="nil"/>
            </w:tcBorders>
            <w:tcMar>
              <w:left w:w="29" w:type="dxa"/>
              <w:right w:w="29" w:type="dxa"/>
            </w:tcMar>
            <w:vAlign w:val="center"/>
          </w:tcPr>
          <w:p w:rsidR="001C4386" w:rsidRDefault="001C4386" w:rsidP="001C4386">
            <w:pPr>
              <w:jc w:val="right"/>
              <w:rPr>
                <w:color w:val="000000"/>
                <w:sz w:val="14"/>
                <w:szCs w:val="14"/>
              </w:rPr>
            </w:pPr>
            <w:r>
              <w:rPr>
                <w:color w:val="000000"/>
                <w:sz w:val="14"/>
                <w:szCs w:val="14"/>
              </w:rPr>
              <w:t>433.2037</w:t>
            </w:r>
          </w:p>
        </w:tc>
        <w:tc>
          <w:tcPr>
            <w:tcW w:w="629"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r>
              <w:rPr>
                <w:color w:val="000000"/>
                <w:sz w:val="14"/>
                <w:szCs w:val="14"/>
              </w:rPr>
              <w:t>433.4723</w:t>
            </w:r>
          </w:p>
        </w:tc>
        <w:tc>
          <w:tcPr>
            <w:tcW w:w="180" w:type="dxa"/>
            <w:tcBorders>
              <w:top w:val="nil"/>
              <w:left w:val="nil"/>
              <w:bottom w:val="nil"/>
              <w:right w:val="nil"/>
            </w:tcBorders>
            <w:vAlign w:val="center"/>
          </w:tcPr>
          <w:p w:rsidR="001C4386" w:rsidRDefault="001C4386" w:rsidP="001C4386">
            <w:pPr>
              <w:jc w:val="right"/>
              <w:rPr>
                <w:color w:val="000000"/>
                <w:sz w:val="14"/>
                <w:szCs w:val="14"/>
              </w:rPr>
            </w:pPr>
          </w:p>
        </w:tc>
      </w:tr>
      <w:tr w:rsidR="001C4386" w:rsidRPr="00747C1F" w:rsidTr="001C4386">
        <w:trPr>
          <w:trHeight w:val="245"/>
        </w:trPr>
        <w:tc>
          <w:tcPr>
            <w:tcW w:w="1431" w:type="dxa"/>
            <w:tcBorders>
              <w:top w:val="nil"/>
              <w:left w:val="nil"/>
              <w:bottom w:val="nil"/>
              <w:right w:val="nil"/>
            </w:tcBorders>
            <w:shd w:val="clear" w:color="auto" w:fill="auto"/>
            <w:tcMar>
              <w:left w:w="58" w:type="dxa"/>
              <w:right w:w="43" w:type="dxa"/>
            </w:tcMar>
            <w:vAlign w:val="center"/>
            <w:hideMark/>
          </w:tcPr>
          <w:p w:rsidR="001C4386" w:rsidRPr="00747C1F" w:rsidRDefault="001C4386" w:rsidP="001C4386">
            <w:pPr>
              <w:rPr>
                <w:sz w:val="14"/>
                <w:szCs w:val="14"/>
              </w:rPr>
            </w:pPr>
          </w:p>
        </w:tc>
        <w:tc>
          <w:tcPr>
            <w:tcW w:w="710"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p>
        </w:tc>
        <w:tc>
          <w:tcPr>
            <w:tcW w:w="795"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1C4386" w:rsidRDefault="001C4386" w:rsidP="001C4386">
            <w:pPr>
              <w:jc w:val="right"/>
              <w:rPr>
                <w:color w:val="000000"/>
                <w:sz w:val="14"/>
                <w:szCs w:val="14"/>
              </w:rPr>
            </w:pPr>
          </w:p>
        </w:tc>
        <w:tc>
          <w:tcPr>
            <w:tcW w:w="629"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p>
        </w:tc>
        <w:tc>
          <w:tcPr>
            <w:tcW w:w="180" w:type="dxa"/>
            <w:tcBorders>
              <w:top w:val="nil"/>
              <w:left w:val="nil"/>
              <w:bottom w:val="nil"/>
              <w:right w:val="nil"/>
            </w:tcBorders>
            <w:vAlign w:val="center"/>
          </w:tcPr>
          <w:p w:rsidR="001C4386" w:rsidRDefault="001C4386" w:rsidP="001C4386">
            <w:pPr>
              <w:jc w:val="right"/>
              <w:rPr>
                <w:color w:val="000000"/>
                <w:sz w:val="14"/>
                <w:szCs w:val="14"/>
              </w:rPr>
            </w:pPr>
          </w:p>
        </w:tc>
      </w:tr>
      <w:tr w:rsidR="001C4386" w:rsidRPr="00747C1F" w:rsidTr="001C4386">
        <w:trPr>
          <w:trHeight w:val="245"/>
        </w:trPr>
        <w:tc>
          <w:tcPr>
            <w:tcW w:w="1431" w:type="dxa"/>
            <w:tcBorders>
              <w:top w:val="nil"/>
              <w:left w:val="nil"/>
              <w:bottom w:val="nil"/>
              <w:right w:val="nil"/>
            </w:tcBorders>
            <w:shd w:val="clear" w:color="auto" w:fill="auto"/>
            <w:tcMar>
              <w:left w:w="58" w:type="dxa"/>
              <w:right w:w="43" w:type="dxa"/>
            </w:tcMar>
            <w:vAlign w:val="center"/>
            <w:hideMark/>
          </w:tcPr>
          <w:p w:rsidR="001C4386" w:rsidRPr="00747C1F" w:rsidRDefault="001C4386" w:rsidP="001C4386">
            <w:pPr>
              <w:rPr>
                <w:sz w:val="14"/>
                <w:szCs w:val="14"/>
              </w:rPr>
            </w:pPr>
            <w:r w:rsidRPr="00747C1F">
              <w:rPr>
                <w:sz w:val="14"/>
                <w:szCs w:val="14"/>
              </w:rPr>
              <w:t>Qatari Riyal</w:t>
            </w:r>
          </w:p>
        </w:tc>
        <w:tc>
          <w:tcPr>
            <w:tcW w:w="710"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45.6793</w:t>
            </w:r>
          </w:p>
        </w:tc>
        <w:tc>
          <w:tcPr>
            <w:tcW w:w="794"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45.7525</w:t>
            </w:r>
          </w:p>
        </w:tc>
        <w:tc>
          <w:tcPr>
            <w:tcW w:w="794"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45.4006</w:t>
            </w:r>
          </w:p>
        </w:tc>
        <w:tc>
          <w:tcPr>
            <w:tcW w:w="794"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45.8303</w:t>
            </w:r>
          </w:p>
        </w:tc>
        <w:tc>
          <w:tcPr>
            <w:tcW w:w="708"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r>
              <w:rPr>
                <w:color w:val="000000"/>
                <w:sz w:val="14"/>
                <w:szCs w:val="14"/>
              </w:rPr>
              <w:t>45.9127</w:t>
            </w:r>
          </w:p>
        </w:tc>
        <w:tc>
          <w:tcPr>
            <w:tcW w:w="795"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r>
              <w:rPr>
                <w:color w:val="000000"/>
                <w:sz w:val="14"/>
                <w:szCs w:val="14"/>
              </w:rPr>
              <w:t>46.0683</w:t>
            </w:r>
          </w:p>
        </w:tc>
        <w:tc>
          <w:tcPr>
            <w:tcW w:w="705"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45.9218</w:t>
            </w:r>
          </w:p>
        </w:tc>
        <w:tc>
          <w:tcPr>
            <w:tcW w:w="794"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45.7571</w:t>
            </w:r>
          </w:p>
        </w:tc>
        <w:tc>
          <w:tcPr>
            <w:tcW w:w="708"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r>
              <w:rPr>
                <w:color w:val="000000"/>
                <w:sz w:val="14"/>
                <w:szCs w:val="14"/>
              </w:rPr>
              <w:t>45.7550</w:t>
            </w:r>
          </w:p>
        </w:tc>
        <w:tc>
          <w:tcPr>
            <w:tcW w:w="703" w:type="dxa"/>
            <w:tcBorders>
              <w:top w:val="nil"/>
              <w:left w:val="nil"/>
              <w:bottom w:val="nil"/>
              <w:right w:val="nil"/>
            </w:tcBorders>
            <w:tcMar>
              <w:left w:w="29" w:type="dxa"/>
              <w:right w:w="29" w:type="dxa"/>
            </w:tcMar>
            <w:vAlign w:val="center"/>
          </w:tcPr>
          <w:p w:rsidR="001C4386" w:rsidRDefault="001C4386" w:rsidP="001C4386">
            <w:pPr>
              <w:jc w:val="right"/>
              <w:rPr>
                <w:color w:val="000000"/>
                <w:sz w:val="14"/>
                <w:szCs w:val="14"/>
              </w:rPr>
            </w:pPr>
            <w:r>
              <w:rPr>
                <w:color w:val="000000"/>
                <w:sz w:val="14"/>
                <w:szCs w:val="14"/>
              </w:rPr>
              <w:t>45.7799</w:t>
            </w:r>
          </w:p>
        </w:tc>
        <w:tc>
          <w:tcPr>
            <w:tcW w:w="629"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r>
              <w:rPr>
                <w:color w:val="000000"/>
                <w:sz w:val="14"/>
                <w:szCs w:val="14"/>
              </w:rPr>
              <w:t>45.8120</w:t>
            </w:r>
          </w:p>
        </w:tc>
        <w:tc>
          <w:tcPr>
            <w:tcW w:w="180" w:type="dxa"/>
            <w:tcBorders>
              <w:top w:val="nil"/>
              <w:left w:val="nil"/>
              <w:bottom w:val="nil"/>
              <w:right w:val="nil"/>
            </w:tcBorders>
            <w:vAlign w:val="center"/>
          </w:tcPr>
          <w:p w:rsidR="001C4386" w:rsidRDefault="001C4386" w:rsidP="001C4386">
            <w:pPr>
              <w:jc w:val="right"/>
              <w:rPr>
                <w:color w:val="000000"/>
                <w:sz w:val="14"/>
                <w:szCs w:val="14"/>
              </w:rPr>
            </w:pPr>
          </w:p>
        </w:tc>
      </w:tr>
      <w:tr w:rsidR="001C4386" w:rsidRPr="00747C1F" w:rsidTr="001C4386">
        <w:trPr>
          <w:trHeight w:val="245"/>
        </w:trPr>
        <w:tc>
          <w:tcPr>
            <w:tcW w:w="1431" w:type="dxa"/>
            <w:tcBorders>
              <w:top w:val="nil"/>
              <w:left w:val="nil"/>
              <w:bottom w:val="nil"/>
              <w:right w:val="nil"/>
            </w:tcBorders>
            <w:shd w:val="clear" w:color="auto" w:fill="auto"/>
            <w:tcMar>
              <w:left w:w="58" w:type="dxa"/>
              <w:right w:w="43" w:type="dxa"/>
            </w:tcMar>
            <w:vAlign w:val="center"/>
            <w:hideMark/>
          </w:tcPr>
          <w:p w:rsidR="001C4386" w:rsidRPr="00747C1F" w:rsidRDefault="001C4386" w:rsidP="001C4386">
            <w:pPr>
              <w:rPr>
                <w:sz w:val="14"/>
                <w:szCs w:val="14"/>
              </w:rPr>
            </w:pPr>
          </w:p>
        </w:tc>
        <w:tc>
          <w:tcPr>
            <w:tcW w:w="710"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p>
        </w:tc>
        <w:tc>
          <w:tcPr>
            <w:tcW w:w="795"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1C4386" w:rsidRDefault="001C4386" w:rsidP="001C4386">
            <w:pPr>
              <w:jc w:val="right"/>
              <w:rPr>
                <w:color w:val="000000"/>
                <w:sz w:val="14"/>
                <w:szCs w:val="14"/>
              </w:rPr>
            </w:pPr>
          </w:p>
        </w:tc>
        <w:tc>
          <w:tcPr>
            <w:tcW w:w="629"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p>
        </w:tc>
        <w:tc>
          <w:tcPr>
            <w:tcW w:w="180" w:type="dxa"/>
            <w:tcBorders>
              <w:top w:val="nil"/>
              <w:left w:val="nil"/>
              <w:bottom w:val="nil"/>
              <w:right w:val="nil"/>
            </w:tcBorders>
            <w:vAlign w:val="center"/>
          </w:tcPr>
          <w:p w:rsidR="001C4386" w:rsidRDefault="001C4386" w:rsidP="001C4386">
            <w:pPr>
              <w:jc w:val="right"/>
              <w:rPr>
                <w:color w:val="000000"/>
                <w:sz w:val="14"/>
                <w:szCs w:val="14"/>
              </w:rPr>
            </w:pPr>
          </w:p>
        </w:tc>
      </w:tr>
      <w:tr w:rsidR="001C4386" w:rsidRPr="00747C1F" w:rsidTr="001C4386">
        <w:trPr>
          <w:trHeight w:val="245"/>
        </w:trPr>
        <w:tc>
          <w:tcPr>
            <w:tcW w:w="1431" w:type="dxa"/>
            <w:tcBorders>
              <w:top w:val="nil"/>
              <w:left w:val="nil"/>
              <w:bottom w:val="nil"/>
              <w:right w:val="nil"/>
            </w:tcBorders>
            <w:shd w:val="clear" w:color="auto" w:fill="auto"/>
            <w:tcMar>
              <w:left w:w="58" w:type="dxa"/>
              <w:right w:w="43" w:type="dxa"/>
            </w:tcMar>
            <w:vAlign w:val="center"/>
            <w:hideMark/>
          </w:tcPr>
          <w:p w:rsidR="001C4386" w:rsidRPr="00747C1F" w:rsidRDefault="001C4386" w:rsidP="001C4386">
            <w:pPr>
              <w:rPr>
                <w:sz w:val="14"/>
                <w:szCs w:val="14"/>
              </w:rPr>
            </w:pPr>
            <w:r w:rsidRPr="00747C1F">
              <w:rPr>
                <w:sz w:val="14"/>
                <w:szCs w:val="14"/>
              </w:rPr>
              <w:t>Saudi Arabian Riyal</w:t>
            </w:r>
          </w:p>
        </w:tc>
        <w:tc>
          <w:tcPr>
            <w:tcW w:w="710"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44.1433</w:t>
            </w:r>
          </w:p>
        </w:tc>
        <w:tc>
          <w:tcPr>
            <w:tcW w:w="794"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44.1898</w:t>
            </w:r>
          </w:p>
        </w:tc>
        <w:tc>
          <w:tcPr>
            <w:tcW w:w="794"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44.2496</w:t>
            </w:r>
          </w:p>
        </w:tc>
        <w:tc>
          <w:tcPr>
            <w:tcW w:w="794"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44.2599</w:t>
            </w:r>
          </w:p>
        </w:tc>
        <w:tc>
          <w:tcPr>
            <w:tcW w:w="708"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r>
              <w:rPr>
                <w:color w:val="000000"/>
                <w:sz w:val="14"/>
                <w:szCs w:val="14"/>
              </w:rPr>
              <w:t>44.3513</w:t>
            </w:r>
          </w:p>
        </w:tc>
        <w:tc>
          <w:tcPr>
            <w:tcW w:w="795"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r>
              <w:rPr>
                <w:color w:val="000000"/>
                <w:sz w:val="14"/>
                <w:szCs w:val="14"/>
              </w:rPr>
              <w:t>44.5228</w:t>
            </w:r>
          </w:p>
        </w:tc>
        <w:tc>
          <w:tcPr>
            <w:tcW w:w="705"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44.4390</w:t>
            </w:r>
          </w:p>
        </w:tc>
        <w:tc>
          <w:tcPr>
            <w:tcW w:w="794"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44.2822</w:t>
            </w:r>
          </w:p>
        </w:tc>
        <w:tc>
          <w:tcPr>
            <w:tcW w:w="708"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r>
              <w:rPr>
                <w:color w:val="000000"/>
                <w:sz w:val="14"/>
                <w:szCs w:val="14"/>
              </w:rPr>
              <w:t>44.2153</w:t>
            </w:r>
          </w:p>
        </w:tc>
        <w:tc>
          <w:tcPr>
            <w:tcW w:w="703" w:type="dxa"/>
            <w:tcBorders>
              <w:top w:val="nil"/>
              <w:left w:val="nil"/>
              <w:bottom w:val="nil"/>
              <w:right w:val="nil"/>
            </w:tcBorders>
            <w:tcMar>
              <w:left w:w="29" w:type="dxa"/>
              <w:right w:w="29" w:type="dxa"/>
            </w:tcMar>
            <w:vAlign w:val="center"/>
          </w:tcPr>
          <w:p w:rsidR="001C4386" w:rsidRDefault="001C4386" w:rsidP="001C4386">
            <w:pPr>
              <w:jc w:val="right"/>
              <w:rPr>
                <w:color w:val="000000"/>
                <w:sz w:val="14"/>
                <w:szCs w:val="14"/>
              </w:rPr>
            </w:pPr>
            <w:r>
              <w:rPr>
                <w:color w:val="000000"/>
                <w:sz w:val="14"/>
                <w:szCs w:val="14"/>
              </w:rPr>
              <w:t>44.2664</w:t>
            </w:r>
          </w:p>
        </w:tc>
        <w:tc>
          <w:tcPr>
            <w:tcW w:w="629"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r>
              <w:rPr>
                <w:color w:val="000000"/>
                <w:sz w:val="14"/>
                <w:szCs w:val="14"/>
              </w:rPr>
              <w:t>44.2842</w:t>
            </w:r>
          </w:p>
        </w:tc>
        <w:tc>
          <w:tcPr>
            <w:tcW w:w="180" w:type="dxa"/>
            <w:tcBorders>
              <w:top w:val="nil"/>
              <w:left w:val="nil"/>
              <w:bottom w:val="nil"/>
              <w:right w:val="nil"/>
            </w:tcBorders>
            <w:vAlign w:val="center"/>
          </w:tcPr>
          <w:p w:rsidR="001C4386" w:rsidRDefault="001C4386" w:rsidP="001C4386">
            <w:pPr>
              <w:jc w:val="right"/>
              <w:rPr>
                <w:color w:val="000000"/>
                <w:sz w:val="14"/>
                <w:szCs w:val="14"/>
              </w:rPr>
            </w:pPr>
          </w:p>
        </w:tc>
      </w:tr>
      <w:tr w:rsidR="001C4386" w:rsidRPr="00747C1F" w:rsidTr="001C4386">
        <w:trPr>
          <w:trHeight w:val="245"/>
        </w:trPr>
        <w:tc>
          <w:tcPr>
            <w:tcW w:w="1431" w:type="dxa"/>
            <w:tcBorders>
              <w:top w:val="nil"/>
              <w:left w:val="nil"/>
              <w:bottom w:val="nil"/>
              <w:right w:val="nil"/>
            </w:tcBorders>
            <w:shd w:val="clear" w:color="auto" w:fill="auto"/>
            <w:tcMar>
              <w:left w:w="58" w:type="dxa"/>
              <w:right w:w="43" w:type="dxa"/>
            </w:tcMar>
            <w:vAlign w:val="center"/>
            <w:hideMark/>
          </w:tcPr>
          <w:p w:rsidR="001C4386" w:rsidRPr="00747C1F" w:rsidRDefault="001C4386" w:rsidP="001C4386">
            <w:pPr>
              <w:rPr>
                <w:sz w:val="14"/>
                <w:szCs w:val="14"/>
              </w:rPr>
            </w:pPr>
          </w:p>
        </w:tc>
        <w:tc>
          <w:tcPr>
            <w:tcW w:w="710"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p>
        </w:tc>
        <w:tc>
          <w:tcPr>
            <w:tcW w:w="795"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1C4386" w:rsidRDefault="001C4386" w:rsidP="001C4386">
            <w:pPr>
              <w:jc w:val="right"/>
              <w:rPr>
                <w:color w:val="000000"/>
                <w:sz w:val="14"/>
                <w:szCs w:val="14"/>
              </w:rPr>
            </w:pPr>
          </w:p>
        </w:tc>
        <w:tc>
          <w:tcPr>
            <w:tcW w:w="629"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p>
        </w:tc>
        <w:tc>
          <w:tcPr>
            <w:tcW w:w="180" w:type="dxa"/>
            <w:tcBorders>
              <w:top w:val="nil"/>
              <w:left w:val="nil"/>
              <w:bottom w:val="nil"/>
              <w:right w:val="nil"/>
            </w:tcBorders>
            <w:vAlign w:val="center"/>
          </w:tcPr>
          <w:p w:rsidR="001C4386" w:rsidRDefault="001C4386" w:rsidP="001C4386">
            <w:pPr>
              <w:jc w:val="right"/>
              <w:rPr>
                <w:color w:val="000000"/>
                <w:sz w:val="14"/>
                <w:szCs w:val="14"/>
              </w:rPr>
            </w:pPr>
          </w:p>
        </w:tc>
      </w:tr>
      <w:tr w:rsidR="001C4386" w:rsidRPr="00747C1F" w:rsidTr="001C4386">
        <w:trPr>
          <w:trHeight w:val="245"/>
        </w:trPr>
        <w:tc>
          <w:tcPr>
            <w:tcW w:w="1431" w:type="dxa"/>
            <w:tcBorders>
              <w:top w:val="nil"/>
              <w:left w:val="nil"/>
              <w:bottom w:val="nil"/>
              <w:right w:val="nil"/>
            </w:tcBorders>
            <w:shd w:val="clear" w:color="auto" w:fill="auto"/>
            <w:tcMar>
              <w:left w:w="58" w:type="dxa"/>
              <w:right w:w="43" w:type="dxa"/>
            </w:tcMar>
            <w:vAlign w:val="center"/>
            <w:hideMark/>
          </w:tcPr>
          <w:p w:rsidR="001C4386" w:rsidRPr="00747C1F" w:rsidRDefault="001C4386" w:rsidP="001C4386">
            <w:pPr>
              <w:rPr>
                <w:sz w:val="14"/>
                <w:szCs w:val="14"/>
              </w:rPr>
            </w:pPr>
            <w:r w:rsidRPr="00747C1F">
              <w:rPr>
                <w:sz w:val="14"/>
                <w:szCs w:val="14"/>
              </w:rPr>
              <w:t>Singaporean Dollar</w:t>
            </w:r>
          </w:p>
        </w:tc>
        <w:tc>
          <w:tcPr>
            <w:tcW w:w="710"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116.3577</w:t>
            </w:r>
          </w:p>
        </w:tc>
        <w:tc>
          <w:tcPr>
            <w:tcW w:w="794"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116.2612</w:t>
            </w:r>
          </w:p>
        </w:tc>
        <w:tc>
          <w:tcPr>
            <w:tcW w:w="794"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116.2734</w:t>
            </w:r>
          </w:p>
        </w:tc>
        <w:tc>
          <w:tcPr>
            <w:tcW w:w="794"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115.8846</w:t>
            </w:r>
          </w:p>
        </w:tc>
        <w:tc>
          <w:tcPr>
            <w:tcW w:w="708"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r>
              <w:rPr>
                <w:color w:val="000000"/>
                <w:sz w:val="14"/>
                <w:szCs w:val="14"/>
              </w:rPr>
              <w:t>116.6312</w:t>
            </w:r>
          </w:p>
        </w:tc>
        <w:tc>
          <w:tcPr>
            <w:tcW w:w="795"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r>
              <w:rPr>
                <w:color w:val="000000"/>
                <w:sz w:val="14"/>
                <w:szCs w:val="14"/>
              </w:rPr>
              <w:t>117.2229</w:t>
            </w:r>
          </w:p>
        </w:tc>
        <w:tc>
          <w:tcPr>
            <w:tcW w:w="705"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117.2334</w:t>
            </w:r>
          </w:p>
        </w:tc>
        <w:tc>
          <w:tcPr>
            <w:tcW w:w="794"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117.7883</w:t>
            </w:r>
          </w:p>
        </w:tc>
        <w:tc>
          <w:tcPr>
            <w:tcW w:w="708"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r>
              <w:rPr>
                <w:color w:val="000000"/>
                <w:sz w:val="14"/>
                <w:szCs w:val="14"/>
              </w:rPr>
              <w:t>117.4651</w:t>
            </w:r>
          </w:p>
        </w:tc>
        <w:tc>
          <w:tcPr>
            <w:tcW w:w="703" w:type="dxa"/>
            <w:tcBorders>
              <w:top w:val="nil"/>
              <w:left w:val="nil"/>
              <w:bottom w:val="nil"/>
              <w:right w:val="nil"/>
            </w:tcBorders>
            <w:tcMar>
              <w:left w:w="29" w:type="dxa"/>
              <w:right w:w="29" w:type="dxa"/>
            </w:tcMar>
            <w:vAlign w:val="center"/>
          </w:tcPr>
          <w:p w:rsidR="001C4386" w:rsidRDefault="001C4386" w:rsidP="001C4386">
            <w:pPr>
              <w:jc w:val="right"/>
              <w:rPr>
                <w:color w:val="000000"/>
                <w:sz w:val="14"/>
                <w:szCs w:val="14"/>
              </w:rPr>
            </w:pPr>
            <w:r>
              <w:rPr>
                <w:color w:val="000000"/>
                <w:sz w:val="14"/>
                <w:szCs w:val="14"/>
              </w:rPr>
              <w:t>117.6641</w:t>
            </w:r>
          </w:p>
        </w:tc>
        <w:tc>
          <w:tcPr>
            <w:tcW w:w="629"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r>
              <w:rPr>
                <w:color w:val="000000"/>
                <w:sz w:val="14"/>
                <w:szCs w:val="14"/>
              </w:rPr>
              <w:t>117.5251</w:t>
            </w:r>
          </w:p>
        </w:tc>
        <w:tc>
          <w:tcPr>
            <w:tcW w:w="180" w:type="dxa"/>
            <w:tcBorders>
              <w:top w:val="nil"/>
              <w:left w:val="nil"/>
              <w:bottom w:val="nil"/>
              <w:right w:val="nil"/>
            </w:tcBorders>
            <w:vAlign w:val="center"/>
          </w:tcPr>
          <w:p w:rsidR="001C4386" w:rsidRDefault="001C4386" w:rsidP="001C4386">
            <w:pPr>
              <w:jc w:val="right"/>
              <w:rPr>
                <w:color w:val="000000"/>
                <w:sz w:val="14"/>
                <w:szCs w:val="14"/>
              </w:rPr>
            </w:pPr>
          </w:p>
        </w:tc>
      </w:tr>
      <w:tr w:rsidR="001C4386" w:rsidRPr="00747C1F" w:rsidTr="001C4386">
        <w:trPr>
          <w:trHeight w:val="245"/>
        </w:trPr>
        <w:tc>
          <w:tcPr>
            <w:tcW w:w="1431" w:type="dxa"/>
            <w:tcBorders>
              <w:top w:val="nil"/>
              <w:left w:val="nil"/>
              <w:bottom w:val="nil"/>
              <w:right w:val="nil"/>
            </w:tcBorders>
            <w:shd w:val="clear" w:color="auto" w:fill="auto"/>
            <w:tcMar>
              <w:left w:w="58" w:type="dxa"/>
              <w:right w:w="43" w:type="dxa"/>
            </w:tcMar>
            <w:vAlign w:val="center"/>
            <w:hideMark/>
          </w:tcPr>
          <w:p w:rsidR="001C4386" w:rsidRPr="00747C1F" w:rsidRDefault="001C4386" w:rsidP="001C4386">
            <w:pPr>
              <w:rPr>
                <w:sz w:val="14"/>
                <w:szCs w:val="14"/>
              </w:rPr>
            </w:pPr>
          </w:p>
        </w:tc>
        <w:tc>
          <w:tcPr>
            <w:tcW w:w="710"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p>
        </w:tc>
        <w:tc>
          <w:tcPr>
            <w:tcW w:w="795"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1C4386" w:rsidRDefault="001C4386" w:rsidP="001C4386">
            <w:pPr>
              <w:jc w:val="right"/>
              <w:rPr>
                <w:color w:val="000000"/>
                <w:sz w:val="14"/>
                <w:szCs w:val="14"/>
              </w:rPr>
            </w:pPr>
          </w:p>
        </w:tc>
        <w:tc>
          <w:tcPr>
            <w:tcW w:w="629"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p>
        </w:tc>
        <w:tc>
          <w:tcPr>
            <w:tcW w:w="180" w:type="dxa"/>
            <w:tcBorders>
              <w:top w:val="nil"/>
              <w:left w:val="nil"/>
              <w:bottom w:val="nil"/>
              <w:right w:val="nil"/>
            </w:tcBorders>
            <w:vAlign w:val="center"/>
          </w:tcPr>
          <w:p w:rsidR="001C4386" w:rsidRDefault="001C4386" w:rsidP="001C4386">
            <w:pPr>
              <w:jc w:val="right"/>
              <w:rPr>
                <w:color w:val="000000"/>
                <w:sz w:val="14"/>
                <w:szCs w:val="14"/>
              </w:rPr>
            </w:pPr>
          </w:p>
        </w:tc>
      </w:tr>
      <w:tr w:rsidR="001C4386" w:rsidRPr="00747C1F" w:rsidTr="001C4386">
        <w:trPr>
          <w:trHeight w:val="245"/>
        </w:trPr>
        <w:tc>
          <w:tcPr>
            <w:tcW w:w="1431" w:type="dxa"/>
            <w:tcBorders>
              <w:top w:val="nil"/>
              <w:left w:val="nil"/>
              <w:bottom w:val="nil"/>
              <w:right w:val="nil"/>
            </w:tcBorders>
            <w:shd w:val="clear" w:color="auto" w:fill="auto"/>
            <w:tcMar>
              <w:left w:w="58" w:type="dxa"/>
              <w:right w:w="43" w:type="dxa"/>
            </w:tcMar>
            <w:vAlign w:val="center"/>
            <w:hideMark/>
          </w:tcPr>
          <w:p w:rsidR="001C4386" w:rsidRPr="00747C1F" w:rsidRDefault="001C4386" w:rsidP="001C4386">
            <w:pPr>
              <w:rPr>
                <w:sz w:val="14"/>
                <w:szCs w:val="14"/>
              </w:rPr>
            </w:pPr>
            <w:r w:rsidRPr="00747C1F">
              <w:rPr>
                <w:sz w:val="14"/>
                <w:szCs w:val="14"/>
              </w:rPr>
              <w:t>Swedish Krona</w:t>
            </w:r>
          </w:p>
        </w:tc>
        <w:tc>
          <w:tcPr>
            <w:tcW w:w="710"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16.7151</w:t>
            </w:r>
          </w:p>
        </w:tc>
        <w:tc>
          <w:tcPr>
            <w:tcW w:w="794"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16.6138</w:t>
            </w:r>
          </w:p>
        </w:tc>
        <w:tc>
          <w:tcPr>
            <w:tcW w:w="794"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16.4705</w:t>
            </w:r>
          </w:p>
        </w:tc>
        <w:tc>
          <w:tcPr>
            <w:tcW w:w="794"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16.3887</w:t>
            </w:r>
          </w:p>
        </w:tc>
        <w:tc>
          <w:tcPr>
            <w:tcW w:w="708"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r>
              <w:rPr>
                <w:color w:val="000000"/>
                <w:sz w:val="14"/>
                <w:szCs w:val="14"/>
              </w:rPr>
              <w:t>16.5583</w:t>
            </w:r>
          </w:p>
        </w:tc>
        <w:tc>
          <w:tcPr>
            <w:tcW w:w="795"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r>
              <w:rPr>
                <w:color w:val="000000"/>
                <w:sz w:val="14"/>
                <w:szCs w:val="14"/>
              </w:rPr>
              <w:t>16.6286</w:t>
            </w:r>
          </w:p>
        </w:tc>
        <w:tc>
          <w:tcPr>
            <w:tcW w:w="705"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16.6010</w:t>
            </w:r>
          </w:p>
        </w:tc>
        <w:tc>
          <w:tcPr>
            <w:tcW w:w="794"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16.7384</w:t>
            </w:r>
          </w:p>
        </w:tc>
        <w:tc>
          <w:tcPr>
            <w:tcW w:w="708"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r>
              <w:rPr>
                <w:color w:val="000000"/>
                <w:sz w:val="14"/>
                <w:szCs w:val="14"/>
              </w:rPr>
              <w:t>16.7640</w:t>
            </w:r>
          </w:p>
        </w:tc>
        <w:tc>
          <w:tcPr>
            <w:tcW w:w="703" w:type="dxa"/>
            <w:tcBorders>
              <w:top w:val="nil"/>
              <w:left w:val="nil"/>
              <w:bottom w:val="nil"/>
              <w:right w:val="nil"/>
            </w:tcBorders>
            <w:tcMar>
              <w:left w:w="29" w:type="dxa"/>
              <w:right w:w="29" w:type="dxa"/>
            </w:tcMar>
            <w:vAlign w:val="center"/>
          </w:tcPr>
          <w:p w:rsidR="001C4386" w:rsidRDefault="001C4386" w:rsidP="001C4386">
            <w:pPr>
              <w:jc w:val="right"/>
              <w:rPr>
                <w:color w:val="000000"/>
                <w:sz w:val="14"/>
                <w:szCs w:val="14"/>
              </w:rPr>
            </w:pPr>
            <w:r>
              <w:rPr>
                <w:color w:val="000000"/>
                <w:sz w:val="14"/>
                <w:szCs w:val="14"/>
              </w:rPr>
              <w:t>16.7134</w:t>
            </w:r>
          </w:p>
        </w:tc>
        <w:tc>
          <w:tcPr>
            <w:tcW w:w="629"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r>
              <w:rPr>
                <w:color w:val="000000"/>
                <w:sz w:val="14"/>
                <w:szCs w:val="14"/>
              </w:rPr>
              <w:t>16.7072</w:t>
            </w:r>
          </w:p>
        </w:tc>
        <w:tc>
          <w:tcPr>
            <w:tcW w:w="180" w:type="dxa"/>
            <w:tcBorders>
              <w:top w:val="nil"/>
              <w:left w:val="nil"/>
              <w:bottom w:val="nil"/>
              <w:right w:val="nil"/>
            </w:tcBorders>
            <w:vAlign w:val="center"/>
          </w:tcPr>
          <w:p w:rsidR="001C4386" w:rsidRDefault="001C4386" w:rsidP="001C4386">
            <w:pPr>
              <w:jc w:val="right"/>
              <w:rPr>
                <w:color w:val="000000"/>
                <w:sz w:val="14"/>
                <w:szCs w:val="14"/>
              </w:rPr>
            </w:pPr>
          </w:p>
        </w:tc>
      </w:tr>
      <w:tr w:rsidR="001C4386" w:rsidRPr="00747C1F" w:rsidTr="001C4386">
        <w:trPr>
          <w:trHeight w:val="245"/>
        </w:trPr>
        <w:tc>
          <w:tcPr>
            <w:tcW w:w="1431" w:type="dxa"/>
            <w:tcBorders>
              <w:top w:val="nil"/>
              <w:left w:val="nil"/>
              <w:bottom w:val="nil"/>
              <w:right w:val="nil"/>
            </w:tcBorders>
            <w:shd w:val="clear" w:color="auto" w:fill="auto"/>
            <w:tcMar>
              <w:left w:w="58" w:type="dxa"/>
              <w:right w:w="43" w:type="dxa"/>
            </w:tcMar>
            <w:vAlign w:val="center"/>
            <w:hideMark/>
          </w:tcPr>
          <w:p w:rsidR="001C4386" w:rsidRPr="00747C1F" w:rsidRDefault="001C4386" w:rsidP="001C4386">
            <w:pPr>
              <w:rPr>
                <w:sz w:val="14"/>
                <w:szCs w:val="14"/>
              </w:rPr>
            </w:pPr>
          </w:p>
        </w:tc>
        <w:tc>
          <w:tcPr>
            <w:tcW w:w="710"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p>
        </w:tc>
        <w:tc>
          <w:tcPr>
            <w:tcW w:w="795"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1C4386" w:rsidRDefault="001C4386" w:rsidP="001C4386">
            <w:pPr>
              <w:jc w:val="right"/>
              <w:rPr>
                <w:color w:val="000000"/>
                <w:sz w:val="14"/>
                <w:szCs w:val="14"/>
              </w:rPr>
            </w:pPr>
          </w:p>
        </w:tc>
        <w:tc>
          <w:tcPr>
            <w:tcW w:w="629"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p>
        </w:tc>
        <w:tc>
          <w:tcPr>
            <w:tcW w:w="180" w:type="dxa"/>
            <w:tcBorders>
              <w:top w:val="nil"/>
              <w:left w:val="nil"/>
              <w:bottom w:val="nil"/>
              <w:right w:val="nil"/>
            </w:tcBorders>
            <w:vAlign w:val="center"/>
          </w:tcPr>
          <w:p w:rsidR="001C4386" w:rsidRDefault="001C4386" w:rsidP="001C4386">
            <w:pPr>
              <w:jc w:val="right"/>
              <w:rPr>
                <w:color w:val="000000"/>
                <w:sz w:val="14"/>
                <w:szCs w:val="14"/>
              </w:rPr>
            </w:pPr>
          </w:p>
        </w:tc>
      </w:tr>
      <w:tr w:rsidR="001C4386" w:rsidRPr="00747C1F" w:rsidTr="001C4386">
        <w:trPr>
          <w:trHeight w:val="245"/>
        </w:trPr>
        <w:tc>
          <w:tcPr>
            <w:tcW w:w="1431" w:type="dxa"/>
            <w:tcBorders>
              <w:top w:val="nil"/>
              <w:left w:val="nil"/>
              <w:bottom w:val="nil"/>
              <w:right w:val="nil"/>
            </w:tcBorders>
            <w:shd w:val="clear" w:color="auto" w:fill="auto"/>
            <w:tcMar>
              <w:left w:w="58" w:type="dxa"/>
              <w:right w:w="43" w:type="dxa"/>
            </w:tcMar>
            <w:vAlign w:val="center"/>
            <w:hideMark/>
          </w:tcPr>
          <w:p w:rsidR="001C4386" w:rsidRPr="00747C1F" w:rsidRDefault="001C4386" w:rsidP="001C4386">
            <w:pPr>
              <w:rPr>
                <w:sz w:val="14"/>
                <w:szCs w:val="14"/>
              </w:rPr>
            </w:pPr>
            <w:r w:rsidRPr="00747C1F">
              <w:rPr>
                <w:sz w:val="14"/>
                <w:szCs w:val="14"/>
              </w:rPr>
              <w:t>Swiss Franc</w:t>
            </w:r>
          </w:p>
        </w:tc>
        <w:tc>
          <w:tcPr>
            <w:tcW w:w="710"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172.5721</w:t>
            </w:r>
          </w:p>
        </w:tc>
        <w:tc>
          <w:tcPr>
            <w:tcW w:w="794"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171.8526</w:t>
            </w:r>
          </w:p>
        </w:tc>
        <w:tc>
          <w:tcPr>
            <w:tcW w:w="794"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170.8434</w:t>
            </w:r>
          </w:p>
        </w:tc>
        <w:tc>
          <w:tcPr>
            <w:tcW w:w="794"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170.2658</w:t>
            </w:r>
          </w:p>
        </w:tc>
        <w:tc>
          <w:tcPr>
            <w:tcW w:w="708"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r>
              <w:rPr>
                <w:color w:val="000000"/>
                <w:sz w:val="14"/>
                <w:szCs w:val="14"/>
              </w:rPr>
              <w:t>170.8199</w:t>
            </w:r>
          </w:p>
        </w:tc>
        <w:tc>
          <w:tcPr>
            <w:tcW w:w="795"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r>
              <w:rPr>
                <w:color w:val="000000"/>
                <w:sz w:val="14"/>
                <w:szCs w:val="14"/>
              </w:rPr>
              <w:t>172.0686</w:t>
            </w:r>
          </w:p>
        </w:tc>
        <w:tc>
          <w:tcPr>
            <w:tcW w:w="705"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171.9128</w:t>
            </w:r>
          </w:p>
        </w:tc>
        <w:tc>
          <w:tcPr>
            <w:tcW w:w="794"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172.3337</w:t>
            </w:r>
          </w:p>
        </w:tc>
        <w:tc>
          <w:tcPr>
            <w:tcW w:w="708"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r>
              <w:rPr>
                <w:color w:val="000000"/>
                <w:sz w:val="14"/>
                <w:szCs w:val="14"/>
              </w:rPr>
              <w:t>172.2883</w:t>
            </w:r>
          </w:p>
        </w:tc>
        <w:tc>
          <w:tcPr>
            <w:tcW w:w="703" w:type="dxa"/>
            <w:tcBorders>
              <w:top w:val="nil"/>
              <w:left w:val="nil"/>
              <w:bottom w:val="nil"/>
              <w:right w:val="nil"/>
            </w:tcBorders>
            <w:tcMar>
              <w:left w:w="29" w:type="dxa"/>
              <w:right w:w="29" w:type="dxa"/>
            </w:tcMar>
            <w:vAlign w:val="center"/>
          </w:tcPr>
          <w:p w:rsidR="001C4386" w:rsidRDefault="001C4386" w:rsidP="001C4386">
            <w:pPr>
              <w:jc w:val="right"/>
              <w:rPr>
                <w:color w:val="000000"/>
                <w:sz w:val="14"/>
                <w:szCs w:val="14"/>
              </w:rPr>
            </w:pPr>
            <w:r>
              <w:rPr>
                <w:color w:val="000000"/>
                <w:sz w:val="14"/>
                <w:szCs w:val="14"/>
              </w:rPr>
              <w:t>172.5318</w:t>
            </w:r>
          </w:p>
        </w:tc>
        <w:tc>
          <w:tcPr>
            <w:tcW w:w="629"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r>
              <w:rPr>
                <w:color w:val="000000"/>
                <w:sz w:val="14"/>
                <w:szCs w:val="14"/>
              </w:rPr>
              <w:t>173.0376</w:t>
            </w:r>
          </w:p>
        </w:tc>
        <w:tc>
          <w:tcPr>
            <w:tcW w:w="180" w:type="dxa"/>
            <w:tcBorders>
              <w:top w:val="nil"/>
              <w:left w:val="nil"/>
              <w:bottom w:val="nil"/>
              <w:right w:val="nil"/>
            </w:tcBorders>
            <w:vAlign w:val="center"/>
          </w:tcPr>
          <w:p w:rsidR="001C4386" w:rsidRDefault="001C4386" w:rsidP="001C4386">
            <w:pPr>
              <w:jc w:val="right"/>
              <w:rPr>
                <w:color w:val="000000"/>
                <w:sz w:val="14"/>
                <w:szCs w:val="14"/>
              </w:rPr>
            </w:pPr>
          </w:p>
        </w:tc>
      </w:tr>
      <w:tr w:rsidR="001C4386" w:rsidRPr="00747C1F" w:rsidTr="001C4386">
        <w:trPr>
          <w:trHeight w:val="245"/>
        </w:trPr>
        <w:tc>
          <w:tcPr>
            <w:tcW w:w="1431" w:type="dxa"/>
            <w:tcBorders>
              <w:top w:val="nil"/>
              <w:left w:val="nil"/>
              <w:bottom w:val="nil"/>
              <w:right w:val="nil"/>
            </w:tcBorders>
            <w:shd w:val="clear" w:color="auto" w:fill="auto"/>
            <w:tcMar>
              <w:left w:w="58" w:type="dxa"/>
              <w:right w:w="43" w:type="dxa"/>
            </w:tcMar>
            <w:vAlign w:val="center"/>
            <w:hideMark/>
          </w:tcPr>
          <w:p w:rsidR="001C4386" w:rsidRPr="00747C1F" w:rsidRDefault="001C4386" w:rsidP="001C4386">
            <w:pPr>
              <w:rPr>
                <w:sz w:val="14"/>
                <w:szCs w:val="14"/>
              </w:rPr>
            </w:pPr>
          </w:p>
        </w:tc>
        <w:tc>
          <w:tcPr>
            <w:tcW w:w="710"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p>
        </w:tc>
        <w:tc>
          <w:tcPr>
            <w:tcW w:w="795"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1C4386" w:rsidRDefault="001C4386" w:rsidP="001C4386">
            <w:pPr>
              <w:jc w:val="right"/>
              <w:rPr>
                <w:color w:val="000000"/>
                <w:sz w:val="14"/>
                <w:szCs w:val="14"/>
              </w:rPr>
            </w:pPr>
          </w:p>
        </w:tc>
        <w:tc>
          <w:tcPr>
            <w:tcW w:w="629"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p>
        </w:tc>
        <w:tc>
          <w:tcPr>
            <w:tcW w:w="180" w:type="dxa"/>
            <w:tcBorders>
              <w:top w:val="nil"/>
              <w:left w:val="nil"/>
              <w:bottom w:val="nil"/>
              <w:right w:val="nil"/>
            </w:tcBorders>
            <w:vAlign w:val="center"/>
          </w:tcPr>
          <w:p w:rsidR="001C4386" w:rsidRDefault="001C4386" w:rsidP="001C4386">
            <w:pPr>
              <w:jc w:val="right"/>
              <w:rPr>
                <w:color w:val="000000"/>
                <w:sz w:val="14"/>
                <w:szCs w:val="14"/>
              </w:rPr>
            </w:pPr>
          </w:p>
        </w:tc>
      </w:tr>
      <w:tr w:rsidR="001C4386" w:rsidRPr="00747C1F" w:rsidTr="001C4386">
        <w:trPr>
          <w:trHeight w:val="245"/>
        </w:trPr>
        <w:tc>
          <w:tcPr>
            <w:tcW w:w="1431" w:type="dxa"/>
            <w:tcBorders>
              <w:top w:val="nil"/>
              <w:left w:val="nil"/>
              <w:bottom w:val="nil"/>
              <w:right w:val="nil"/>
            </w:tcBorders>
            <w:shd w:val="clear" w:color="auto" w:fill="auto"/>
            <w:tcMar>
              <w:left w:w="58" w:type="dxa"/>
              <w:right w:w="43" w:type="dxa"/>
            </w:tcMar>
            <w:vAlign w:val="center"/>
            <w:hideMark/>
          </w:tcPr>
          <w:p w:rsidR="001C4386" w:rsidRPr="00747C1F" w:rsidRDefault="001C4386" w:rsidP="001C4386">
            <w:pPr>
              <w:rPr>
                <w:sz w:val="14"/>
                <w:szCs w:val="14"/>
              </w:rPr>
            </w:pPr>
            <w:r w:rsidRPr="00747C1F">
              <w:rPr>
                <w:sz w:val="14"/>
                <w:szCs w:val="14"/>
              </w:rPr>
              <w:t>Thai Bhat</w:t>
            </w:r>
          </w:p>
        </w:tc>
        <w:tc>
          <w:tcPr>
            <w:tcW w:w="710"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5.0629</w:t>
            </w:r>
          </w:p>
        </w:tc>
        <w:tc>
          <w:tcPr>
            <w:tcW w:w="794"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5.0409</w:t>
            </w:r>
          </w:p>
        </w:tc>
        <w:tc>
          <w:tcPr>
            <w:tcW w:w="794"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5.0684</w:t>
            </w:r>
          </w:p>
        </w:tc>
        <w:tc>
          <w:tcPr>
            <w:tcW w:w="794"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5.0713</w:t>
            </w:r>
          </w:p>
        </w:tc>
        <w:tc>
          <w:tcPr>
            <w:tcW w:w="708"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r>
              <w:rPr>
                <w:color w:val="000000"/>
                <w:sz w:val="14"/>
                <w:szCs w:val="14"/>
              </w:rPr>
              <w:t>5.0954</w:t>
            </w:r>
          </w:p>
        </w:tc>
        <w:tc>
          <w:tcPr>
            <w:tcW w:w="795"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r>
              <w:rPr>
                <w:color w:val="000000"/>
                <w:sz w:val="14"/>
                <w:szCs w:val="14"/>
              </w:rPr>
              <w:t>5.1154</w:t>
            </w:r>
          </w:p>
        </w:tc>
        <w:tc>
          <w:tcPr>
            <w:tcW w:w="705"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5.1051</w:t>
            </w:r>
          </w:p>
        </w:tc>
        <w:tc>
          <w:tcPr>
            <w:tcW w:w="794"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5.1098</w:t>
            </w:r>
          </w:p>
        </w:tc>
        <w:tc>
          <w:tcPr>
            <w:tcW w:w="708"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r>
              <w:rPr>
                <w:color w:val="000000"/>
                <w:sz w:val="14"/>
                <w:szCs w:val="14"/>
              </w:rPr>
              <w:t>5.0952</w:t>
            </w:r>
          </w:p>
        </w:tc>
        <w:tc>
          <w:tcPr>
            <w:tcW w:w="703" w:type="dxa"/>
            <w:tcBorders>
              <w:top w:val="nil"/>
              <w:left w:val="nil"/>
              <w:bottom w:val="nil"/>
              <w:right w:val="nil"/>
            </w:tcBorders>
            <w:tcMar>
              <w:left w:w="29" w:type="dxa"/>
              <w:right w:w="29" w:type="dxa"/>
            </w:tcMar>
            <w:vAlign w:val="center"/>
          </w:tcPr>
          <w:p w:rsidR="001C4386" w:rsidRDefault="001C4386" w:rsidP="001C4386">
            <w:pPr>
              <w:jc w:val="right"/>
              <w:rPr>
                <w:color w:val="000000"/>
                <w:sz w:val="14"/>
                <w:szCs w:val="14"/>
              </w:rPr>
            </w:pPr>
            <w:r>
              <w:rPr>
                <w:color w:val="000000"/>
                <w:sz w:val="14"/>
                <w:szCs w:val="14"/>
              </w:rPr>
              <w:t>5.0959</w:t>
            </w:r>
          </w:p>
        </w:tc>
        <w:tc>
          <w:tcPr>
            <w:tcW w:w="629"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r>
              <w:rPr>
                <w:color w:val="000000"/>
                <w:sz w:val="14"/>
                <w:szCs w:val="14"/>
              </w:rPr>
              <w:t>5.1201</w:t>
            </w:r>
          </w:p>
        </w:tc>
        <w:tc>
          <w:tcPr>
            <w:tcW w:w="180" w:type="dxa"/>
            <w:tcBorders>
              <w:top w:val="nil"/>
              <w:left w:val="nil"/>
              <w:bottom w:val="nil"/>
              <w:right w:val="nil"/>
            </w:tcBorders>
            <w:vAlign w:val="center"/>
          </w:tcPr>
          <w:p w:rsidR="001C4386" w:rsidRDefault="001C4386" w:rsidP="001C4386">
            <w:pPr>
              <w:jc w:val="right"/>
              <w:rPr>
                <w:color w:val="000000"/>
                <w:sz w:val="14"/>
                <w:szCs w:val="14"/>
              </w:rPr>
            </w:pPr>
          </w:p>
        </w:tc>
      </w:tr>
      <w:tr w:rsidR="001C4386" w:rsidRPr="00747C1F" w:rsidTr="001C4386">
        <w:trPr>
          <w:trHeight w:val="245"/>
        </w:trPr>
        <w:tc>
          <w:tcPr>
            <w:tcW w:w="1431" w:type="dxa"/>
            <w:tcBorders>
              <w:top w:val="nil"/>
              <w:left w:val="nil"/>
              <w:bottom w:val="nil"/>
              <w:right w:val="nil"/>
            </w:tcBorders>
            <w:shd w:val="clear" w:color="auto" w:fill="auto"/>
            <w:tcMar>
              <w:left w:w="58" w:type="dxa"/>
              <w:right w:w="43" w:type="dxa"/>
            </w:tcMar>
            <w:vAlign w:val="center"/>
            <w:hideMark/>
          </w:tcPr>
          <w:p w:rsidR="001C4386" w:rsidRPr="00747C1F" w:rsidRDefault="001C4386" w:rsidP="001C4386">
            <w:pPr>
              <w:rPr>
                <w:sz w:val="14"/>
                <w:szCs w:val="14"/>
              </w:rPr>
            </w:pPr>
          </w:p>
        </w:tc>
        <w:tc>
          <w:tcPr>
            <w:tcW w:w="710"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p>
        </w:tc>
        <w:tc>
          <w:tcPr>
            <w:tcW w:w="795"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1C4386" w:rsidRDefault="001C4386" w:rsidP="001C4386">
            <w:pPr>
              <w:jc w:val="right"/>
              <w:rPr>
                <w:color w:val="000000"/>
                <w:sz w:val="14"/>
                <w:szCs w:val="14"/>
              </w:rPr>
            </w:pPr>
          </w:p>
        </w:tc>
        <w:tc>
          <w:tcPr>
            <w:tcW w:w="629"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p>
        </w:tc>
        <w:tc>
          <w:tcPr>
            <w:tcW w:w="180" w:type="dxa"/>
            <w:tcBorders>
              <w:top w:val="nil"/>
              <w:left w:val="nil"/>
              <w:bottom w:val="nil"/>
              <w:right w:val="nil"/>
            </w:tcBorders>
            <w:vAlign w:val="center"/>
          </w:tcPr>
          <w:p w:rsidR="001C4386" w:rsidRDefault="001C4386" w:rsidP="001C4386">
            <w:pPr>
              <w:jc w:val="right"/>
              <w:rPr>
                <w:color w:val="000000"/>
                <w:sz w:val="14"/>
                <w:szCs w:val="14"/>
              </w:rPr>
            </w:pPr>
          </w:p>
        </w:tc>
      </w:tr>
      <w:tr w:rsidR="001C4386" w:rsidRPr="00747C1F" w:rsidTr="001C4386">
        <w:trPr>
          <w:trHeight w:val="245"/>
        </w:trPr>
        <w:tc>
          <w:tcPr>
            <w:tcW w:w="1431" w:type="dxa"/>
            <w:tcBorders>
              <w:top w:val="nil"/>
              <w:left w:val="nil"/>
              <w:bottom w:val="nil"/>
              <w:right w:val="nil"/>
            </w:tcBorders>
            <w:shd w:val="clear" w:color="auto" w:fill="auto"/>
            <w:tcMar>
              <w:left w:w="58" w:type="dxa"/>
              <w:right w:w="43" w:type="dxa"/>
            </w:tcMar>
            <w:vAlign w:val="center"/>
            <w:hideMark/>
          </w:tcPr>
          <w:p w:rsidR="001C4386" w:rsidRPr="00747C1F" w:rsidRDefault="001C4386" w:rsidP="001C4386">
            <w:pPr>
              <w:rPr>
                <w:sz w:val="14"/>
                <w:szCs w:val="14"/>
              </w:rPr>
            </w:pPr>
            <w:r w:rsidRPr="00747C1F">
              <w:rPr>
                <w:sz w:val="14"/>
                <w:szCs w:val="14"/>
              </w:rPr>
              <w:t>Turkish Lira</w:t>
            </w:r>
          </w:p>
        </w:tc>
        <w:tc>
          <w:tcPr>
            <w:tcW w:w="710"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25.1472</w:t>
            </w:r>
          </w:p>
        </w:tc>
        <w:tc>
          <w:tcPr>
            <w:tcW w:w="794"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24.9616</w:t>
            </w:r>
          </w:p>
        </w:tc>
        <w:tc>
          <w:tcPr>
            <w:tcW w:w="794"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25.1242</w:t>
            </w:r>
          </w:p>
        </w:tc>
        <w:tc>
          <w:tcPr>
            <w:tcW w:w="794"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24.7437</w:t>
            </w:r>
          </w:p>
        </w:tc>
        <w:tc>
          <w:tcPr>
            <w:tcW w:w="708"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r>
              <w:rPr>
                <w:color w:val="000000"/>
                <w:sz w:val="14"/>
                <w:szCs w:val="14"/>
              </w:rPr>
              <w:t>24.7101</w:t>
            </w:r>
          </w:p>
        </w:tc>
        <w:tc>
          <w:tcPr>
            <w:tcW w:w="795"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r>
              <w:rPr>
                <w:color w:val="000000"/>
                <w:sz w:val="14"/>
                <w:szCs w:val="14"/>
              </w:rPr>
              <w:t>24.7785</w:t>
            </w:r>
          </w:p>
        </w:tc>
        <w:tc>
          <w:tcPr>
            <w:tcW w:w="705"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24.7083</w:t>
            </w:r>
          </w:p>
        </w:tc>
        <w:tc>
          <w:tcPr>
            <w:tcW w:w="794"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24.9243</w:t>
            </w:r>
          </w:p>
        </w:tc>
        <w:tc>
          <w:tcPr>
            <w:tcW w:w="708"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r>
              <w:rPr>
                <w:color w:val="000000"/>
                <w:sz w:val="14"/>
                <w:szCs w:val="14"/>
              </w:rPr>
              <w:t>24.8309</w:t>
            </w:r>
          </w:p>
        </w:tc>
        <w:tc>
          <w:tcPr>
            <w:tcW w:w="703" w:type="dxa"/>
            <w:tcBorders>
              <w:top w:val="nil"/>
              <w:left w:val="nil"/>
              <w:bottom w:val="nil"/>
              <w:right w:val="nil"/>
            </w:tcBorders>
            <w:tcMar>
              <w:left w:w="29" w:type="dxa"/>
              <w:right w:w="29" w:type="dxa"/>
            </w:tcMar>
            <w:vAlign w:val="center"/>
          </w:tcPr>
          <w:p w:rsidR="001C4386" w:rsidRDefault="001C4386" w:rsidP="001C4386">
            <w:pPr>
              <w:jc w:val="right"/>
              <w:rPr>
                <w:color w:val="000000"/>
                <w:sz w:val="14"/>
                <w:szCs w:val="14"/>
              </w:rPr>
            </w:pPr>
            <w:r>
              <w:rPr>
                <w:color w:val="000000"/>
                <w:sz w:val="14"/>
                <w:szCs w:val="14"/>
              </w:rPr>
              <w:t>24.6154</w:t>
            </w:r>
          </w:p>
        </w:tc>
        <w:tc>
          <w:tcPr>
            <w:tcW w:w="629"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r>
              <w:rPr>
                <w:color w:val="000000"/>
                <w:sz w:val="14"/>
                <w:szCs w:val="14"/>
              </w:rPr>
              <w:t>24.4428</w:t>
            </w:r>
          </w:p>
        </w:tc>
        <w:tc>
          <w:tcPr>
            <w:tcW w:w="180" w:type="dxa"/>
            <w:tcBorders>
              <w:top w:val="nil"/>
              <w:left w:val="nil"/>
              <w:bottom w:val="nil"/>
              <w:right w:val="nil"/>
            </w:tcBorders>
            <w:vAlign w:val="center"/>
          </w:tcPr>
          <w:p w:rsidR="001C4386" w:rsidRDefault="001C4386" w:rsidP="001C4386">
            <w:pPr>
              <w:jc w:val="right"/>
              <w:rPr>
                <w:color w:val="000000"/>
                <w:sz w:val="14"/>
                <w:szCs w:val="14"/>
              </w:rPr>
            </w:pPr>
          </w:p>
        </w:tc>
      </w:tr>
      <w:tr w:rsidR="001C4386" w:rsidRPr="00747C1F" w:rsidTr="001C4386">
        <w:trPr>
          <w:trHeight w:val="245"/>
        </w:trPr>
        <w:tc>
          <w:tcPr>
            <w:tcW w:w="1431" w:type="dxa"/>
            <w:tcBorders>
              <w:top w:val="nil"/>
              <w:left w:val="nil"/>
              <w:bottom w:val="nil"/>
              <w:right w:val="nil"/>
            </w:tcBorders>
            <w:shd w:val="clear" w:color="auto" w:fill="auto"/>
            <w:tcMar>
              <w:left w:w="58" w:type="dxa"/>
              <w:right w:w="43" w:type="dxa"/>
            </w:tcMar>
            <w:vAlign w:val="center"/>
            <w:hideMark/>
          </w:tcPr>
          <w:p w:rsidR="001C4386" w:rsidRPr="00747C1F" w:rsidRDefault="001C4386" w:rsidP="001C4386">
            <w:pPr>
              <w:rPr>
                <w:sz w:val="14"/>
                <w:szCs w:val="14"/>
              </w:rPr>
            </w:pPr>
          </w:p>
        </w:tc>
        <w:tc>
          <w:tcPr>
            <w:tcW w:w="710"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p>
        </w:tc>
        <w:tc>
          <w:tcPr>
            <w:tcW w:w="795"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1C4386" w:rsidRDefault="001C4386" w:rsidP="001C4386">
            <w:pPr>
              <w:jc w:val="right"/>
              <w:rPr>
                <w:color w:val="000000"/>
                <w:sz w:val="14"/>
                <w:szCs w:val="14"/>
              </w:rPr>
            </w:pPr>
          </w:p>
        </w:tc>
        <w:tc>
          <w:tcPr>
            <w:tcW w:w="629"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p>
        </w:tc>
        <w:tc>
          <w:tcPr>
            <w:tcW w:w="180" w:type="dxa"/>
            <w:tcBorders>
              <w:top w:val="nil"/>
              <w:left w:val="nil"/>
              <w:bottom w:val="nil"/>
              <w:right w:val="nil"/>
            </w:tcBorders>
            <w:vAlign w:val="center"/>
          </w:tcPr>
          <w:p w:rsidR="001C4386" w:rsidRDefault="001C4386" w:rsidP="001C4386">
            <w:pPr>
              <w:jc w:val="right"/>
              <w:rPr>
                <w:color w:val="000000"/>
                <w:sz w:val="14"/>
                <w:szCs w:val="14"/>
              </w:rPr>
            </w:pPr>
          </w:p>
        </w:tc>
      </w:tr>
      <w:tr w:rsidR="001C4386" w:rsidRPr="00747C1F" w:rsidTr="001C4386">
        <w:trPr>
          <w:trHeight w:val="245"/>
        </w:trPr>
        <w:tc>
          <w:tcPr>
            <w:tcW w:w="1431" w:type="dxa"/>
            <w:tcBorders>
              <w:top w:val="nil"/>
              <w:left w:val="nil"/>
              <w:bottom w:val="nil"/>
              <w:right w:val="nil"/>
            </w:tcBorders>
            <w:shd w:val="clear" w:color="auto" w:fill="auto"/>
            <w:tcMar>
              <w:left w:w="58" w:type="dxa"/>
              <w:right w:w="43" w:type="dxa"/>
            </w:tcMar>
            <w:vAlign w:val="center"/>
            <w:hideMark/>
          </w:tcPr>
          <w:p w:rsidR="001C4386" w:rsidRPr="00747C1F" w:rsidRDefault="001C4386" w:rsidP="001C4386">
            <w:pPr>
              <w:rPr>
                <w:sz w:val="14"/>
                <w:szCs w:val="14"/>
              </w:rPr>
            </w:pPr>
            <w:r w:rsidRPr="00747C1F">
              <w:rPr>
                <w:sz w:val="14"/>
                <w:szCs w:val="14"/>
              </w:rPr>
              <w:t>UAE Dirham</w:t>
            </w:r>
          </w:p>
        </w:tc>
        <w:tc>
          <w:tcPr>
            <w:tcW w:w="710"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45.2174</w:t>
            </w:r>
          </w:p>
        </w:tc>
        <w:tc>
          <w:tcPr>
            <w:tcW w:w="794"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45.2671</w:t>
            </w:r>
          </w:p>
        </w:tc>
        <w:tc>
          <w:tcPr>
            <w:tcW w:w="794"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45.3175</w:t>
            </w:r>
          </w:p>
        </w:tc>
        <w:tc>
          <w:tcPr>
            <w:tcW w:w="794"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45.3361</w:t>
            </w:r>
          </w:p>
        </w:tc>
        <w:tc>
          <w:tcPr>
            <w:tcW w:w="708"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r>
              <w:rPr>
                <w:color w:val="000000"/>
                <w:sz w:val="14"/>
                <w:szCs w:val="14"/>
              </w:rPr>
              <w:t>45.4032</w:t>
            </w:r>
          </w:p>
        </w:tc>
        <w:tc>
          <w:tcPr>
            <w:tcW w:w="795"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r>
              <w:rPr>
                <w:color w:val="000000"/>
                <w:sz w:val="14"/>
                <w:szCs w:val="14"/>
              </w:rPr>
              <w:t>45.5724</w:t>
            </w:r>
          </w:p>
        </w:tc>
        <w:tc>
          <w:tcPr>
            <w:tcW w:w="705"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45.4995</w:t>
            </w:r>
          </w:p>
        </w:tc>
        <w:tc>
          <w:tcPr>
            <w:tcW w:w="794"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45.3560</w:t>
            </w:r>
          </w:p>
        </w:tc>
        <w:tc>
          <w:tcPr>
            <w:tcW w:w="708"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r>
              <w:rPr>
                <w:color w:val="000000"/>
                <w:sz w:val="14"/>
                <w:szCs w:val="14"/>
              </w:rPr>
              <w:t>45.3016</w:t>
            </w:r>
          </w:p>
        </w:tc>
        <w:tc>
          <w:tcPr>
            <w:tcW w:w="703" w:type="dxa"/>
            <w:tcBorders>
              <w:top w:val="nil"/>
              <w:left w:val="nil"/>
              <w:bottom w:val="nil"/>
              <w:right w:val="nil"/>
            </w:tcBorders>
            <w:tcMar>
              <w:left w:w="29" w:type="dxa"/>
              <w:right w:w="29" w:type="dxa"/>
            </w:tcMar>
            <w:vAlign w:val="center"/>
          </w:tcPr>
          <w:p w:rsidR="001C4386" w:rsidRDefault="001C4386" w:rsidP="001C4386">
            <w:pPr>
              <w:jc w:val="right"/>
              <w:rPr>
                <w:color w:val="000000"/>
                <w:sz w:val="14"/>
                <w:szCs w:val="14"/>
              </w:rPr>
            </w:pPr>
            <w:r>
              <w:rPr>
                <w:color w:val="000000"/>
                <w:sz w:val="14"/>
                <w:szCs w:val="14"/>
              </w:rPr>
              <w:t>45.3360</w:t>
            </w:r>
          </w:p>
        </w:tc>
        <w:tc>
          <w:tcPr>
            <w:tcW w:w="629"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r>
              <w:rPr>
                <w:color w:val="000000"/>
                <w:sz w:val="14"/>
                <w:szCs w:val="14"/>
              </w:rPr>
              <w:t>45.3286</w:t>
            </w:r>
          </w:p>
        </w:tc>
        <w:tc>
          <w:tcPr>
            <w:tcW w:w="180" w:type="dxa"/>
            <w:tcBorders>
              <w:top w:val="nil"/>
              <w:left w:val="nil"/>
              <w:bottom w:val="nil"/>
              <w:right w:val="nil"/>
            </w:tcBorders>
            <w:vAlign w:val="center"/>
          </w:tcPr>
          <w:p w:rsidR="001C4386" w:rsidRDefault="001C4386" w:rsidP="001C4386">
            <w:pPr>
              <w:jc w:val="right"/>
              <w:rPr>
                <w:color w:val="000000"/>
                <w:sz w:val="14"/>
                <w:szCs w:val="14"/>
              </w:rPr>
            </w:pPr>
          </w:p>
        </w:tc>
      </w:tr>
      <w:tr w:rsidR="001C4386" w:rsidRPr="00747C1F" w:rsidTr="001C4386">
        <w:trPr>
          <w:trHeight w:val="245"/>
        </w:trPr>
        <w:tc>
          <w:tcPr>
            <w:tcW w:w="1431" w:type="dxa"/>
            <w:tcBorders>
              <w:top w:val="nil"/>
              <w:left w:val="nil"/>
              <w:bottom w:val="nil"/>
              <w:right w:val="nil"/>
            </w:tcBorders>
            <w:shd w:val="clear" w:color="auto" w:fill="auto"/>
            <w:tcMar>
              <w:left w:w="58" w:type="dxa"/>
              <w:right w:w="43" w:type="dxa"/>
            </w:tcMar>
            <w:vAlign w:val="center"/>
            <w:hideMark/>
          </w:tcPr>
          <w:p w:rsidR="001C4386" w:rsidRPr="00747C1F" w:rsidRDefault="001C4386" w:rsidP="001C4386">
            <w:pPr>
              <w:rPr>
                <w:sz w:val="14"/>
                <w:szCs w:val="14"/>
              </w:rPr>
            </w:pPr>
          </w:p>
        </w:tc>
        <w:tc>
          <w:tcPr>
            <w:tcW w:w="710"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p>
        </w:tc>
        <w:tc>
          <w:tcPr>
            <w:tcW w:w="795"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1C4386" w:rsidRDefault="001C4386" w:rsidP="001C4386">
            <w:pPr>
              <w:jc w:val="right"/>
              <w:rPr>
                <w:color w:val="000000"/>
                <w:sz w:val="14"/>
                <w:szCs w:val="14"/>
              </w:rPr>
            </w:pPr>
          </w:p>
        </w:tc>
        <w:tc>
          <w:tcPr>
            <w:tcW w:w="629"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p>
        </w:tc>
        <w:tc>
          <w:tcPr>
            <w:tcW w:w="180" w:type="dxa"/>
            <w:tcBorders>
              <w:top w:val="nil"/>
              <w:left w:val="nil"/>
              <w:bottom w:val="nil"/>
              <w:right w:val="nil"/>
            </w:tcBorders>
            <w:vAlign w:val="center"/>
          </w:tcPr>
          <w:p w:rsidR="001C4386" w:rsidRDefault="001C4386" w:rsidP="001C4386">
            <w:pPr>
              <w:jc w:val="right"/>
              <w:rPr>
                <w:color w:val="000000"/>
                <w:sz w:val="14"/>
                <w:szCs w:val="14"/>
              </w:rPr>
            </w:pPr>
          </w:p>
        </w:tc>
      </w:tr>
      <w:tr w:rsidR="001C4386" w:rsidRPr="00747C1F" w:rsidTr="001C4386">
        <w:trPr>
          <w:trHeight w:val="245"/>
        </w:trPr>
        <w:tc>
          <w:tcPr>
            <w:tcW w:w="1431" w:type="dxa"/>
            <w:tcBorders>
              <w:top w:val="nil"/>
              <w:left w:val="nil"/>
              <w:bottom w:val="nil"/>
              <w:right w:val="nil"/>
            </w:tcBorders>
            <w:shd w:val="clear" w:color="auto" w:fill="auto"/>
            <w:tcMar>
              <w:left w:w="58" w:type="dxa"/>
              <w:right w:w="43" w:type="dxa"/>
            </w:tcMar>
            <w:vAlign w:val="center"/>
            <w:hideMark/>
          </w:tcPr>
          <w:p w:rsidR="001C4386" w:rsidRPr="00747C1F" w:rsidRDefault="001C4386" w:rsidP="001C4386">
            <w:pPr>
              <w:rPr>
                <w:sz w:val="14"/>
                <w:szCs w:val="14"/>
              </w:rPr>
            </w:pPr>
            <w:r w:rsidRPr="00747C1F">
              <w:rPr>
                <w:sz w:val="14"/>
                <w:szCs w:val="14"/>
              </w:rPr>
              <w:t>UK Pound Sterling</w:t>
            </w:r>
          </w:p>
        </w:tc>
        <w:tc>
          <w:tcPr>
            <w:tcW w:w="710"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205.1872</w:t>
            </w:r>
          </w:p>
        </w:tc>
        <w:tc>
          <w:tcPr>
            <w:tcW w:w="794"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206.0284</w:t>
            </w:r>
          </w:p>
        </w:tc>
        <w:tc>
          <w:tcPr>
            <w:tcW w:w="794"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205.6149</w:t>
            </w:r>
          </w:p>
        </w:tc>
        <w:tc>
          <w:tcPr>
            <w:tcW w:w="794"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203.8078</w:t>
            </w:r>
          </w:p>
        </w:tc>
        <w:tc>
          <w:tcPr>
            <w:tcW w:w="708"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r>
              <w:rPr>
                <w:color w:val="000000"/>
                <w:sz w:val="14"/>
                <w:szCs w:val="14"/>
              </w:rPr>
              <w:t>204.7600</w:t>
            </w:r>
          </w:p>
        </w:tc>
        <w:tc>
          <w:tcPr>
            <w:tcW w:w="795"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r>
              <w:rPr>
                <w:color w:val="000000"/>
                <w:sz w:val="14"/>
                <w:szCs w:val="14"/>
              </w:rPr>
              <w:t>206.1136</w:t>
            </w:r>
          </w:p>
        </w:tc>
        <w:tc>
          <w:tcPr>
            <w:tcW w:w="705"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206.8977</w:t>
            </w:r>
          </w:p>
        </w:tc>
        <w:tc>
          <w:tcPr>
            <w:tcW w:w="794"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207.4456</w:t>
            </w:r>
          </w:p>
        </w:tc>
        <w:tc>
          <w:tcPr>
            <w:tcW w:w="708"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r>
              <w:rPr>
                <w:color w:val="000000"/>
                <w:sz w:val="14"/>
                <w:szCs w:val="14"/>
              </w:rPr>
              <w:t>207.6193</w:t>
            </w:r>
          </w:p>
        </w:tc>
        <w:tc>
          <w:tcPr>
            <w:tcW w:w="703" w:type="dxa"/>
            <w:tcBorders>
              <w:top w:val="nil"/>
              <w:left w:val="nil"/>
              <w:bottom w:val="nil"/>
              <w:right w:val="nil"/>
            </w:tcBorders>
            <w:tcMar>
              <w:left w:w="29" w:type="dxa"/>
              <w:right w:w="29" w:type="dxa"/>
            </w:tcMar>
            <w:vAlign w:val="center"/>
          </w:tcPr>
          <w:p w:rsidR="001C4386" w:rsidRDefault="001C4386" w:rsidP="001C4386">
            <w:pPr>
              <w:jc w:val="right"/>
              <w:rPr>
                <w:color w:val="000000"/>
                <w:sz w:val="14"/>
                <w:szCs w:val="14"/>
              </w:rPr>
            </w:pPr>
            <w:r>
              <w:rPr>
                <w:color w:val="000000"/>
                <w:sz w:val="14"/>
                <w:szCs w:val="14"/>
              </w:rPr>
              <w:t>209.0721</w:t>
            </w:r>
          </w:p>
        </w:tc>
        <w:tc>
          <w:tcPr>
            <w:tcW w:w="629"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r>
              <w:rPr>
                <w:color w:val="000000"/>
                <w:sz w:val="14"/>
                <w:szCs w:val="14"/>
              </w:rPr>
              <w:t>209.4230</w:t>
            </w:r>
          </w:p>
        </w:tc>
        <w:tc>
          <w:tcPr>
            <w:tcW w:w="180" w:type="dxa"/>
            <w:tcBorders>
              <w:top w:val="nil"/>
              <w:left w:val="nil"/>
              <w:bottom w:val="nil"/>
              <w:right w:val="nil"/>
            </w:tcBorders>
            <w:vAlign w:val="center"/>
          </w:tcPr>
          <w:p w:rsidR="001C4386" w:rsidRDefault="001C4386" w:rsidP="001C4386">
            <w:pPr>
              <w:jc w:val="right"/>
              <w:rPr>
                <w:color w:val="000000"/>
                <w:sz w:val="14"/>
                <w:szCs w:val="14"/>
              </w:rPr>
            </w:pPr>
          </w:p>
        </w:tc>
      </w:tr>
      <w:tr w:rsidR="001C4386" w:rsidRPr="00747C1F" w:rsidTr="001C4386">
        <w:trPr>
          <w:trHeight w:val="245"/>
        </w:trPr>
        <w:tc>
          <w:tcPr>
            <w:tcW w:w="1431" w:type="dxa"/>
            <w:tcBorders>
              <w:top w:val="nil"/>
              <w:left w:val="nil"/>
              <w:bottom w:val="nil"/>
              <w:right w:val="nil"/>
            </w:tcBorders>
            <w:shd w:val="clear" w:color="auto" w:fill="auto"/>
            <w:tcMar>
              <w:left w:w="58" w:type="dxa"/>
              <w:right w:w="43" w:type="dxa"/>
            </w:tcMar>
            <w:vAlign w:val="center"/>
            <w:hideMark/>
          </w:tcPr>
          <w:p w:rsidR="001C4386" w:rsidRPr="00747C1F" w:rsidRDefault="001C4386" w:rsidP="001C4386">
            <w:pPr>
              <w:rPr>
                <w:sz w:val="14"/>
                <w:szCs w:val="14"/>
              </w:rPr>
            </w:pPr>
          </w:p>
        </w:tc>
        <w:tc>
          <w:tcPr>
            <w:tcW w:w="710"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p>
        </w:tc>
        <w:tc>
          <w:tcPr>
            <w:tcW w:w="795"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1C4386" w:rsidRDefault="001C4386" w:rsidP="001C4386">
            <w:pPr>
              <w:jc w:val="right"/>
              <w:rPr>
                <w:color w:val="000000"/>
                <w:sz w:val="14"/>
                <w:szCs w:val="14"/>
              </w:rPr>
            </w:pPr>
          </w:p>
        </w:tc>
        <w:tc>
          <w:tcPr>
            <w:tcW w:w="629"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p>
        </w:tc>
        <w:tc>
          <w:tcPr>
            <w:tcW w:w="180" w:type="dxa"/>
            <w:tcBorders>
              <w:top w:val="nil"/>
              <w:left w:val="nil"/>
              <w:bottom w:val="nil"/>
              <w:right w:val="nil"/>
            </w:tcBorders>
            <w:vAlign w:val="center"/>
          </w:tcPr>
          <w:p w:rsidR="001C4386" w:rsidRDefault="001C4386" w:rsidP="001C4386">
            <w:pPr>
              <w:jc w:val="right"/>
              <w:rPr>
                <w:color w:val="000000"/>
                <w:sz w:val="14"/>
                <w:szCs w:val="14"/>
              </w:rPr>
            </w:pPr>
          </w:p>
        </w:tc>
      </w:tr>
      <w:tr w:rsidR="001C4386" w:rsidRPr="00747C1F" w:rsidTr="001C4386">
        <w:trPr>
          <w:trHeight w:val="245"/>
        </w:trPr>
        <w:tc>
          <w:tcPr>
            <w:tcW w:w="1431" w:type="dxa"/>
            <w:tcBorders>
              <w:top w:val="nil"/>
              <w:left w:val="nil"/>
              <w:bottom w:val="nil"/>
              <w:right w:val="nil"/>
            </w:tcBorders>
            <w:shd w:val="clear" w:color="auto" w:fill="auto"/>
            <w:tcMar>
              <w:left w:w="58" w:type="dxa"/>
              <w:right w:w="43" w:type="dxa"/>
            </w:tcMar>
            <w:vAlign w:val="center"/>
            <w:hideMark/>
          </w:tcPr>
          <w:p w:rsidR="001C4386" w:rsidRPr="00747C1F" w:rsidRDefault="001C4386" w:rsidP="001C4386">
            <w:pPr>
              <w:rPr>
                <w:sz w:val="14"/>
                <w:szCs w:val="14"/>
              </w:rPr>
            </w:pPr>
            <w:r w:rsidRPr="00747C1F">
              <w:rPr>
                <w:sz w:val="14"/>
                <w:szCs w:val="14"/>
              </w:rPr>
              <w:t>US Dollar</w:t>
            </w:r>
          </w:p>
        </w:tc>
        <w:tc>
          <w:tcPr>
            <w:tcW w:w="710"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166.1010</w:t>
            </w:r>
          </w:p>
        </w:tc>
        <w:tc>
          <w:tcPr>
            <w:tcW w:w="794"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166.2924</w:t>
            </w:r>
          </w:p>
        </w:tc>
        <w:tc>
          <w:tcPr>
            <w:tcW w:w="794"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166.4576</w:t>
            </w:r>
          </w:p>
        </w:tc>
        <w:tc>
          <w:tcPr>
            <w:tcW w:w="794"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166.5355</w:t>
            </w:r>
          </w:p>
        </w:tc>
        <w:tc>
          <w:tcPr>
            <w:tcW w:w="708"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r>
              <w:rPr>
                <w:color w:val="000000"/>
                <w:sz w:val="14"/>
                <w:szCs w:val="14"/>
              </w:rPr>
              <w:t>166.8062</w:t>
            </w:r>
          </w:p>
        </w:tc>
        <w:tc>
          <w:tcPr>
            <w:tcW w:w="795"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r>
              <w:rPr>
                <w:color w:val="000000"/>
                <w:sz w:val="14"/>
                <w:szCs w:val="14"/>
              </w:rPr>
              <w:t>167.3993</w:t>
            </w:r>
          </w:p>
        </w:tc>
        <w:tc>
          <w:tcPr>
            <w:tcW w:w="705"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167.1672</w:t>
            </w:r>
          </w:p>
        </w:tc>
        <w:tc>
          <w:tcPr>
            <w:tcW w:w="794"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166.6400</w:t>
            </w:r>
          </w:p>
        </w:tc>
        <w:tc>
          <w:tcPr>
            <w:tcW w:w="708"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r>
              <w:rPr>
                <w:color w:val="000000"/>
                <w:sz w:val="14"/>
                <w:szCs w:val="14"/>
              </w:rPr>
              <w:t>166.4166</w:t>
            </w:r>
          </w:p>
        </w:tc>
        <w:tc>
          <w:tcPr>
            <w:tcW w:w="703" w:type="dxa"/>
            <w:tcBorders>
              <w:top w:val="nil"/>
              <w:left w:val="nil"/>
              <w:bottom w:val="nil"/>
              <w:right w:val="nil"/>
            </w:tcBorders>
            <w:tcMar>
              <w:left w:w="29" w:type="dxa"/>
              <w:right w:w="29" w:type="dxa"/>
            </w:tcMar>
            <w:vAlign w:val="center"/>
          </w:tcPr>
          <w:p w:rsidR="001C4386" w:rsidRDefault="001C4386" w:rsidP="001C4386">
            <w:pPr>
              <w:jc w:val="right"/>
              <w:rPr>
                <w:color w:val="000000"/>
                <w:sz w:val="14"/>
                <w:szCs w:val="14"/>
              </w:rPr>
            </w:pPr>
            <w:r>
              <w:rPr>
                <w:color w:val="000000"/>
                <w:sz w:val="14"/>
                <w:szCs w:val="14"/>
              </w:rPr>
              <w:t>166.5441</w:t>
            </w:r>
          </w:p>
        </w:tc>
        <w:tc>
          <w:tcPr>
            <w:tcW w:w="629"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r>
              <w:rPr>
                <w:color w:val="000000"/>
                <w:sz w:val="14"/>
                <w:szCs w:val="14"/>
              </w:rPr>
              <w:t>166.5400</w:t>
            </w:r>
          </w:p>
        </w:tc>
        <w:tc>
          <w:tcPr>
            <w:tcW w:w="180" w:type="dxa"/>
            <w:tcBorders>
              <w:top w:val="nil"/>
              <w:left w:val="nil"/>
              <w:bottom w:val="nil"/>
              <w:right w:val="nil"/>
            </w:tcBorders>
            <w:vAlign w:val="center"/>
          </w:tcPr>
          <w:p w:rsidR="001C4386" w:rsidRDefault="001C4386" w:rsidP="001C4386">
            <w:pPr>
              <w:jc w:val="right"/>
              <w:rPr>
                <w:color w:val="000000"/>
                <w:sz w:val="14"/>
                <w:szCs w:val="14"/>
              </w:rPr>
            </w:pPr>
          </w:p>
        </w:tc>
      </w:tr>
      <w:tr w:rsidR="001C4386" w:rsidRPr="00747C1F" w:rsidTr="001C4386">
        <w:trPr>
          <w:trHeight w:val="245"/>
        </w:trPr>
        <w:tc>
          <w:tcPr>
            <w:tcW w:w="1431" w:type="dxa"/>
            <w:tcBorders>
              <w:top w:val="nil"/>
              <w:left w:val="nil"/>
              <w:bottom w:val="nil"/>
              <w:right w:val="nil"/>
            </w:tcBorders>
            <w:shd w:val="clear" w:color="auto" w:fill="auto"/>
            <w:tcMar>
              <w:left w:w="58" w:type="dxa"/>
              <w:right w:w="43" w:type="dxa"/>
            </w:tcMar>
            <w:vAlign w:val="center"/>
            <w:hideMark/>
          </w:tcPr>
          <w:p w:rsidR="001C4386" w:rsidRPr="00747C1F" w:rsidRDefault="001C4386" w:rsidP="001C4386">
            <w:pPr>
              <w:rPr>
                <w:sz w:val="14"/>
                <w:szCs w:val="14"/>
              </w:rPr>
            </w:pPr>
          </w:p>
        </w:tc>
        <w:tc>
          <w:tcPr>
            <w:tcW w:w="710"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p>
        </w:tc>
        <w:tc>
          <w:tcPr>
            <w:tcW w:w="795"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1C4386" w:rsidRDefault="001C4386" w:rsidP="001C4386">
            <w:pPr>
              <w:jc w:val="right"/>
              <w:rPr>
                <w:color w:val="000000"/>
                <w:sz w:val="14"/>
                <w:szCs w:val="14"/>
              </w:rPr>
            </w:pPr>
          </w:p>
        </w:tc>
        <w:tc>
          <w:tcPr>
            <w:tcW w:w="629"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p>
        </w:tc>
        <w:tc>
          <w:tcPr>
            <w:tcW w:w="180" w:type="dxa"/>
            <w:tcBorders>
              <w:top w:val="nil"/>
              <w:left w:val="nil"/>
              <w:bottom w:val="nil"/>
              <w:right w:val="nil"/>
            </w:tcBorders>
            <w:vAlign w:val="center"/>
          </w:tcPr>
          <w:p w:rsidR="001C4386" w:rsidRDefault="001C4386" w:rsidP="001C4386">
            <w:pPr>
              <w:jc w:val="right"/>
              <w:rPr>
                <w:color w:val="000000"/>
                <w:sz w:val="14"/>
                <w:szCs w:val="14"/>
              </w:rPr>
            </w:pPr>
          </w:p>
        </w:tc>
      </w:tr>
      <w:tr w:rsidR="001C4386" w:rsidRPr="00BF4323" w:rsidTr="001C4386">
        <w:trPr>
          <w:trHeight w:val="245"/>
        </w:trPr>
        <w:tc>
          <w:tcPr>
            <w:tcW w:w="1431" w:type="dxa"/>
            <w:tcBorders>
              <w:top w:val="nil"/>
              <w:left w:val="nil"/>
              <w:right w:val="nil"/>
            </w:tcBorders>
            <w:shd w:val="clear" w:color="auto" w:fill="auto"/>
            <w:tcMar>
              <w:left w:w="58" w:type="dxa"/>
              <w:right w:w="43" w:type="dxa"/>
            </w:tcMar>
            <w:vAlign w:val="center"/>
            <w:hideMark/>
          </w:tcPr>
          <w:p w:rsidR="001C4386" w:rsidRPr="00747C1F" w:rsidRDefault="001C4386" w:rsidP="001C4386">
            <w:pPr>
              <w:rPr>
                <w:sz w:val="14"/>
                <w:szCs w:val="14"/>
              </w:rPr>
            </w:pPr>
            <w:r w:rsidRPr="00747C1F">
              <w:rPr>
                <w:sz w:val="14"/>
                <w:szCs w:val="14"/>
              </w:rPr>
              <w:t>EMU Euro</w:t>
            </w:r>
          </w:p>
        </w:tc>
        <w:tc>
          <w:tcPr>
            <w:tcW w:w="710" w:type="dxa"/>
            <w:tcBorders>
              <w:top w:val="nil"/>
              <w:left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182.6175</w:t>
            </w:r>
          </w:p>
        </w:tc>
        <w:tc>
          <w:tcPr>
            <w:tcW w:w="794" w:type="dxa"/>
            <w:tcBorders>
              <w:top w:val="nil"/>
              <w:left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181.7617</w:t>
            </w:r>
          </w:p>
        </w:tc>
        <w:tc>
          <w:tcPr>
            <w:tcW w:w="794" w:type="dxa"/>
            <w:tcBorders>
              <w:top w:val="nil"/>
              <w:left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180.2503</w:t>
            </w:r>
          </w:p>
        </w:tc>
        <w:tc>
          <w:tcPr>
            <w:tcW w:w="794" w:type="dxa"/>
            <w:tcBorders>
              <w:top w:val="nil"/>
              <w:left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180.0249</w:t>
            </w:r>
          </w:p>
        </w:tc>
        <w:tc>
          <w:tcPr>
            <w:tcW w:w="708" w:type="dxa"/>
            <w:tcBorders>
              <w:top w:val="nil"/>
              <w:left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r>
              <w:rPr>
                <w:color w:val="000000"/>
                <w:sz w:val="14"/>
                <w:szCs w:val="14"/>
              </w:rPr>
              <w:t>180.5578</w:t>
            </w:r>
          </w:p>
        </w:tc>
        <w:tc>
          <w:tcPr>
            <w:tcW w:w="795" w:type="dxa"/>
            <w:tcBorders>
              <w:top w:val="nil"/>
              <w:left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r>
              <w:rPr>
                <w:color w:val="000000"/>
                <w:sz w:val="14"/>
                <w:szCs w:val="14"/>
              </w:rPr>
              <w:t>181.7086</w:t>
            </w:r>
          </w:p>
        </w:tc>
        <w:tc>
          <w:tcPr>
            <w:tcW w:w="705" w:type="dxa"/>
            <w:tcBorders>
              <w:top w:val="nil"/>
              <w:left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181.4300</w:t>
            </w:r>
          </w:p>
        </w:tc>
        <w:tc>
          <w:tcPr>
            <w:tcW w:w="794" w:type="dxa"/>
            <w:tcBorders>
              <w:top w:val="nil"/>
              <w:left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182.0707</w:t>
            </w:r>
          </w:p>
        </w:tc>
        <w:tc>
          <w:tcPr>
            <w:tcW w:w="708" w:type="dxa"/>
            <w:tcBorders>
              <w:top w:val="nil"/>
              <w:left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r>
              <w:rPr>
                <w:color w:val="000000"/>
                <w:sz w:val="14"/>
                <w:szCs w:val="14"/>
              </w:rPr>
              <w:t>181.8858</w:t>
            </w:r>
          </w:p>
        </w:tc>
        <w:tc>
          <w:tcPr>
            <w:tcW w:w="703" w:type="dxa"/>
            <w:tcBorders>
              <w:top w:val="nil"/>
              <w:left w:val="nil"/>
              <w:right w:val="nil"/>
            </w:tcBorders>
            <w:tcMar>
              <w:left w:w="29" w:type="dxa"/>
              <w:right w:w="29" w:type="dxa"/>
            </w:tcMar>
            <w:vAlign w:val="center"/>
          </w:tcPr>
          <w:p w:rsidR="001C4386" w:rsidRDefault="001C4386" w:rsidP="001C4386">
            <w:pPr>
              <w:jc w:val="right"/>
              <w:rPr>
                <w:color w:val="000000"/>
                <w:sz w:val="14"/>
                <w:szCs w:val="14"/>
              </w:rPr>
            </w:pPr>
            <w:r>
              <w:rPr>
                <w:color w:val="000000"/>
                <w:sz w:val="14"/>
                <w:szCs w:val="14"/>
              </w:rPr>
              <w:t>182.0986</w:t>
            </w:r>
          </w:p>
        </w:tc>
        <w:tc>
          <w:tcPr>
            <w:tcW w:w="629" w:type="dxa"/>
            <w:tcBorders>
              <w:top w:val="nil"/>
              <w:left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r>
              <w:rPr>
                <w:color w:val="000000"/>
                <w:sz w:val="14"/>
                <w:szCs w:val="14"/>
              </w:rPr>
              <w:t>182.4333</w:t>
            </w:r>
          </w:p>
        </w:tc>
        <w:tc>
          <w:tcPr>
            <w:tcW w:w="180" w:type="dxa"/>
            <w:tcBorders>
              <w:top w:val="nil"/>
              <w:left w:val="nil"/>
              <w:right w:val="nil"/>
            </w:tcBorders>
            <w:vAlign w:val="center"/>
          </w:tcPr>
          <w:p w:rsidR="001C4386" w:rsidRDefault="001C4386" w:rsidP="001C4386">
            <w:pPr>
              <w:jc w:val="right"/>
              <w:rPr>
                <w:color w:val="000000"/>
                <w:sz w:val="14"/>
                <w:szCs w:val="14"/>
              </w:rPr>
            </w:pPr>
          </w:p>
        </w:tc>
      </w:tr>
      <w:tr w:rsidR="00CA38BB" w:rsidRPr="00BF4323" w:rsidTr="00BE2B21">
        <w:trPr>
          <w:trHeight w:val="164"/>
        </w:trPr>
        <w:tc>
          <w:tcPr>
            <w:tcW w:w="1431" w:type="dxa"/>
            <w:tcBorders>
              <w:top w:val="nil"/>
              <w:left w:val="nil"/>
              <w:bottom w:val="single" w:sz="12" w:space="0" w:color="auto"/>
              <w:right w:val="nil"/>
            </w:tcBorders>
            <w:shd w:val="clear" w:color="auto" w:fill="auto"/>
            <w:vAlign w:val="center"/>
            <w:hideMark/>
          </w:tcPr>
          <w:p w:rsidR="006717D7" w:rsidRPr="00BF4323" w:rsidRDefault="006717D7" w:rsidP="006717D7">
            <w:pPr>
              <w:jc w:val="right"/>
              <w:rPr>
                <w:sz w:val="14"/>
                <w:szCs w:val="14"/>
              </w:rPr>
            </w:pPr>
          </w:p>
        </w:tc>
        <w:tc>
          <w:tcPr>
            <w:tcW w:w="710" w:type="dxa"/>
            <w:tcBorders>
              <w:top w:val="nil"/>
              <w:left w:val="nil"/>
              <w:bottom w:val="single" w:sz="12" w:space="0" w:color="auto"/>
              <w:right w:val="nil"/>
            </w:tcBorders>
            <w:shd w:val="clear" w:color="auto" w:fill="auto"/>
            <w:tcMar>
              <w:left w:w="14" w:type="dxa"/>
              <w:right w:w="14" w:type="dxa"/>
            </w:tcMar>
            <w:vAlign w:val="center"/>
            <w:hideMark/>
          </w:tcPr>
          <w:p w:rsidR="006717D7" w:rsidRPr="00BF4323" w:rsidRDefault="006717D7" w:rsidP="006717D7">
            <w:pPr>
              <w:jc w:val="right"/>
              <w:rPr>
                <w:sz w:val="14"/>
                <w:szCs w:val="14"/>
              </w:rPr>
            </w:pPr>
          </w:p>
        </w:tc>
        <w:tc>
          <w:tcPr>
            <w:tcW w:w="794" w:type="dxa"/>
            <w:tcBorders>
              <w:top w:val="nil"/>
              <w:left w:val="nil"/>
              <w:bottom w:val="single" w:sz="12" w:space="0" w:color="auto"/>
              <w:right w:val="nil"/>
            </w:tcBorders>
            <w:shd w:val="clear" w:color="auto" w:fill="auto"/>
            <w:tcMar>
              <w:left w:w="14" w:type="dxa"/>
              <w:right w:w="14" w:type="dxa"/>
            </w:tcMar>
            <w:vAlign w:val="center"/>
            <w:hideMark/>
          </w:tcPr>
          <w:p w:rsidR="006717D7" w:rsidRPr="00BF4323" w:rsidRDefault="006717D7" w:rsidP="006717D7">
            <w:pPr>
              <w:jc w:val="right"/>
              <w:rPr>
                <w:sz w:val="14"/>
                <w:szCs w:val="14"/>
              </w:rPr>
            </w:pPr>
          </w:p>
        </w:tc>
        <w:tc>
          <w:tcPr>
            <w:tcW w:w="794" w:type="dxa"/>
            <w:tcBorders>
              <w:top w:val="nil"/>
              <w:left w:val="nil"/>
              <w:bottom w:val="single" w:sz="12" w:space="0" w:color="auto"/>
              <w:right w:val="nil"/>
            </w:tcBorders>
            <w:shd w:val="clear" w:color="auto" w:fill="auto"/>
            <w:tcMar>
              <w:left w:w="14" w:type="dxa"/>
              <w:right w:w="14" w:type="dxa"/>
            </w:tcMar>
            <w:vAlign w:val="center"/>
            <w:hideMark/>
          </w:tcPr>
          <w:p w:rsidR="006717D7" w:rsidRPr="00BF4323" w:rsidRDefault="006717D7" w:rsidP="006717D7">
            <w:pPr>
              <w:jc w:val="right"/>
              <w:rPr>
                <w:sz w:val="14"/>
                <w:szCs w:val="14"/>
              </w:rPr>
            </w:pPr>
          </w:p>
        </w:tc>
        <w:tc>
          <w:tcPr>
            <w:tcW w:w="794" w:type="dxa"/>
            <w:tcBorders>
              <w:top w:val="nil"/>
              <w:left w:val="nil"/>
              <w:bottom w:val="single" w:sz="12" w:space="0" w:color="auto"/>
              <w:right w:val="nil"/>
            </w:tcBorders>
            <w:shd w:val="clear" w:color="auto" w:fill="auto"/>
            <w:tcMar>
              <w:left w:w="14" w:type="dxa"/>
              <w:right w:w="14" w:type="dxa"/>
            </w:tcMar>
            <w:vAlign w:val="center"/>
            <w:hideMark/>
          </w:tcPr>
          <w:p w:rsidR="006717D7" w:rsidRPr="00BF4323" w:rsidRDefault="006717D7" w:rsidP="006717D7">
            <w:pPr>
              <w:jc w:val="right"/>
              <w:rPr>
                <w:sz w:val="14"/>
                <w:szCs w:val="14"/>
              </w:rPr>
            </w:pPr>
          </w:p>
        </w:tc>
        <w:tc>
          <w:tcPr>
            <w:tcW w:w="708" w:type="dxa"/>
            <w:tcBorders>
              <w:top w:val="nil"/>
              <w:left w:val="nil"/>
              <w:bottom w:val="single" w:sz="12" w:space="0" w:color="auto"/>
              <w:right w:val="nil"/>
            </w:tcBorders>
            <w:shd w:val="clear" w:color="auto" w:fill="auto"/>
          </w:tcPr>
          <w:p w:rsidR="006717D7" w:rsidRPr="00BF4323" w:rsidRDefault="006717D7" w:rsidP="006717D7">
            <w:pPr>
              <w:jc w:val="right"/>
              <w:rPr>
                <w:sz w:val="14"/>
                <w:szCs w:val="14"/>
              </w:rPr>
            </w:pPr>
          </w:p>
        </w:tc>
        <w:tc>
          <w:tcPr>
            <w:tcW w:w="795" w:type="dxa"/>
            <w:tcBorders>
              <w:top w:val="nil"/>
              <w:left w:val="nil"/>
              <w:bottom w:val="single" w:sz="12" w:space="0" w:color="auto"/>
              <w:right w:val="nil"/>
            </w:tcBorders>
            <w:shd w:val="clear" w:color="auto" w:fill="auto"/>
          </w:tcPr>
          <w:p w:rsidR="006717D7" w:rsidRPr="00BF4323" w:rsidRDefault="006717D7" w:rsidP="006717D7">
            <w:pPr>
              <w:jc w:val="right"/>
              <w:rPr>
                <w:sz w:val="14"/>
                <w:szCs w:val="14"/>
              </w:rPr>
            </w:pPr>
          </w:p>
        </w:tc>
        <w:tc>
          <w:tcPr>
            <w:tcW w:w="705" w:type="dxa"/>
            <w:tcBorders>
              <w:top w:val="nil"/>
              <w:left w:val="nil"/>
              <w:bottom w:val="single" w:sz="12" w:space="0" w:color="auto"/>
              <w:right w:val="nil"/>
            </w:tcBorders>
            <w:shd w:val="clear" w:color="auto" w:fill="auto"/>
            <w:tcMar>
              <w:left w:w="14" w:type="dxa"/>
              <w:right w:w="14" w:type="dxa"/>
            </w:tcMar>
            <w:vAlign w:val="center"/>
            <w:hideMark/>
          </w:tcPr>
          <w:p w:rsidR="006717D7" w:rsidRPr="00BF4323" w:rsidRDefault="006717D7" w:rsidP="006717D7">
            <w:pPr>
              <w:jc w:val="right"/>
              <w:rPr>
                <w:sz w:val="14"/>
                <w:szCs w:val="14"/>
              </w:rPr>
            </w:pPr>
          </w:p>
        </w:tc>
        <w:tc>
          <w:tcPr>
            <w:tcW w:w="794" w:type="dxa"/>
            <w:tcBorders>
              <w:top w:val="nil"/>
              <w:left w:val="nil"/>
              <w:bottom w:val="single" w:sz="12" w:space="0" w:color="auto"/>
              <w:right w:val="nil"/>
            </w:tcBorders>
            <w:shd w:val="clear" w:color="auto" w:fill="auto"/>
            <w:tcMar>
              <w:left w:w="14" w:type="dxa"/>
              <w:right w:w="14" w:type="dxa"/>
            </w:tcMar>
            <w:vAlign w:val="center"/>
            <w:hideMark/>
          </w:tcPr>
          <w:p w:rsidR="006717D7" w:rsidRPr="00BF4323" w:rsidRDefault="006717D7" w:rsidP="006717D7">
            <w:pPr>
              <w:jc w:val="right"/>
              <w:rPr>
                <w:sz w:val="14"/>
                <w:szCs w:val="14"/>
              </w:rPr>
            </w:pPr>
          </w:p>
        </w:tc>
        <w:tc>
          <w:tcPr>
            <w:tcW w:w="708" w:type="dxa"/>
            <w:tcBorders>
              <w:top w:val="nil"/>
              <w:left w:val="nil"/>
              <w:bottom w:val="single" w:sz="12" w:space="0" w:color="auto"/>
              <w:right w:val="nil"/>
            </w:tcBorders>
            <w:shd w:val="clear" w:color="auto" w:fill="auto"/>
          </w:tcPr>
          <w:p w:rsidR="006717D7" w:rsidRPr="00BF4323" w:rsidRDefault="006717D7" w:rsidP="006717D7">
            <w:pPr>
              <w:jc w:val="right"/>
              <w:rPr>
                <w:sz w:val="14"/>
                <w:szCs w:val="14"/>
              </w:rPr>
            </w:pPr>
          </w:p>
        </w:tc>
        <w:tc>
          <w:tcPr>
            <w:tcW w:w="703" w:type="dxa"/>
            <w:tcBorders>
              <w:top w:val="nil"/>
              <w:left w:val="nil"/>
              <w:bottom w:val="single" w:sz="12" w:space="0" w:color="auto"/>
              <w:right w:val="nil"/>
            </w:tcBorders>
          </w:tcPr>
          <w:p w:rsidR="006717D7" w:rsidRPr="00BF4323" w:rsidRDefault="006717D7" w:rsidP="006717D7">
            <w:pPr>
              <w:jc w:val="right"/>
              <w:rPr>
                <w:sz w:val="14"/>
                <w:szCs w:val="14"/>
              </w:rPr>
            </w:pPr>
          </w:p>
        </w:tc>
        <w:tc>
          <w:tcPr>
            <w:tcW w:w="629" w:type="dxa"/>
            <w:tcBorders>
              <w:top w:val="nil"/>
              <w:left w:val="nil"/>
              <w:bottom w:val="single" w:sz="12" w:space="0" w:color="auto"/>
              <w:right w:val="nil"/>
            </w:tcBorders>
            <w:shd w:val="clear" w:color="auto" w:fill="auto"/>
          </w:tcPr>
          <w:p w:rsidR="006717D7" w:rsidRPr="00BF4323" w:rsidRDefault="006717D7" w:rsidP="006717D7">
            <w:pPr>
              <w:jc w:val="right"/>
              <w:rPr>
                <w:sz w:val="14"/>
                <w:szCs w:val="14"/>
              </w:rPr>
            </w:pPr>
          </w:p>
        </w:tc>
        <w:tc>
          <w:tcPr>
            <w:tcW w:w="180" w:type="dxa"/>
            <w:tcBorders>
              <w:top w:val="nil"/>
              <w:left w:val="nil"/>
              <w:bottom w:val="single" w:sz="12" w:space="0" w:color="auto"/>
              <w:right w:val="nil"/>
            </w:tcBorders>
          </w:tcPr>
          <w:p w:rsidR="006717D7" w:rsidRPr="00BF4323" w:rsidRDefault="006717D7" w:rsidP="006717D7">
            <w:pPr>
              <w:jc w:val="right"/>
              <w:rPr>
                <w:sz w:val="14"/>
                <w:szCs w:val="14"/>
              </w:rPr>
            </w:pPr>
          </w:p>
        </w:tc>
      </w:tr>
    </w:tbl>
    <w:p w:rsidR="006717D7" w:rsidRDefault="006717D7" w:rsidP="005F1B78">
      <w:pPr>
        <w:tabs>
          <w:tab w:val="left" w:pos="720"/>
        </w:tabs>
        <w:rPr>
          <w:sz w:val="19"/>
          <w:szCs w:val="19"/>
        </w:rPr>
      </w:pPr>
    </w:p>
    <w:p w:rsidR="006717D7" w:rsidRDefault="006717D7" w:rsidP="005F1B78">
      <w:pPr>
        <w:tabs>
          <w:tab w:val="left" w:pos="720"/>
        </w:tabs>
        <w:rPr>
          <w:sz w:val="19"/>
          <w:szCs w:val="19"/>
        </w:rPr>
      </w:pPr>
    </w:p>
    <w:p w:rsidR="006717D7" w:rsidRDefault="006717D7" w:rsidP="005F1B78">
      <w:pPr>
        <w:tabs>
          <w:tab w:val="left" w:pos="720"/>
        </w:tabs>
        <w:rPr>
          <w:sz w:val="19"/>
          <w:szCs w:val="19"/>
        </w:rPr>
      </w:pPr>
    </w:p>
    <w:p w:rsidR="006717D7" w:rsidRDefault="006717D7" w:rsidP="005F1B78">
      <w:pPr>
        <w:tabs>
          <w:tab w:val="left" w:pos="720"/>
        </w:tabs>
        <w:rPr>
          <w:sz w:val="19"/>
          <w:szCs w:val="19"/>
        </w:rPr>
      </w:pPr>
    </w:p>
    <w:p w:rsidR="006717D7" w:rsidRDefault="006717D7" w:rsidP="005F1B78">
      <w:pPr>
        <w:tabs>
          <w:tab w:val="left" w:pos="720"/>
        </w:tabs>
        <w:rPr>
          <w:sz w:val="19"/>
          <w:szCs w:val="19"/>
        </w:rPr>
      </w:pPr>
    </w:p>
    <w:p w:rsidR="006717D7" w:rsidRDefault="006717D7" w:rsidP="005F1B78">
      <w:pPr>
        <w:tabs>
          <w:tab w:val="left" w:pos="720"/>
        </w:tabs>
        <w:rPr>
          <w:sz w:val="19"/>
          <w:szCs w:val="19"/>
        </w:rPr>
      </w:pPr>
    </w:p>
    <w:p w:rsidR="006717D7" w:rsidRDefault="006717D7" w:rsidP="005F1B78">
      <w:pPr>
        <w:tabs>
          <w:tab w:val="left" w:pos="720"/>
        </w:tabs>
        <w:rPr>
          <w:sz w:val="19"/>
          <w:szCs w:val="19"/>
        </w:rPr>
      </w:pPr>
    </w:p>
    <w:p w:rsidR="006717D7" w:rsidRDefault="006717D7" w:rsidP="005F1B78">
      <w:pPr>
        <w:tabs>
          <w:tab w:val="left" w:pos="720"/>
        </w:tabs>
        <w:rPr>
          <w:sz w:val="19"/>
          <w:szCs w:val="19"/>
        </w:rPr>
      </w:pPr>
    </w:p>
    <w:p w:rsidR="006717D7" w:rsidRDefault="006717D7" w:rsidP="005F1B78">
      <w:pPr>
        <w:tabs>
          <w:tab w:val="left" w:pos="720"/>
        </w:tabs>
        <w:rPr>
          <w:sz w:val="19"/>
          <w:szCs w:val="19"/>
        </w:rPr>
      </w:pPr>
    </w:p>
    <w:p w:rsidR="006717D7" w:rsidRDefault="006717D7" w:rsidP="005F1B78">
      <w:pPr>
        <w:tabs>
          <w:tab w:val="left" w:pos="720"/>
        </w:tabs>
        <w:rPr>
          <w:sz w:val="19"/>
          <w:szCs w:val="19"/>
        </w:rPr>
      </w:pPr>
    </w:p>
    <w:tbl>
      <w:tblPr>
        <w:tblpPr w:leftFromText="180" w:rightFromText="180" w:vertAnchor="text" w:horzAnchor="margin" w:tblpXSpec="center" w:tblpY="-11"/>
        <w:tblW w:w="9108" w:type="dxa"/>
        <w:tblLayout w:type="fixed"/>
        <w:tblLook w:val="04A0" w:firstRow="1" w:lastRow="0" w:firstColumn="1" w:lastColumn="0" w:noHBand="0" w:noVBand="1"/>
      </w:tblPr>
      <w:tblGrid>
        <w:gridCol w:w="1419"/>
        <w:gridCol w:w="728"/>
        <w:gridCol w:w="728"/>
        <w:gridCol w:w="728"/>
        <w:gridCol w:w="728"/>
        <w:gridCol w:w="728"/>
        <w:gridCol w:w="755"/>
        <w:gridCol w:w="720"/>
        <w:gridCol w:w="738"/>
        <w:gridCol w:w="666"/>
        <w:gridCol w:w="630"/>
        <w:gridCol w:w="270"/>
        <w:gridCol w:w="270"/>
      </w:tblGrid>
      <w:tr w:rsidR="00314C34" w:rsidRPr="00BF4323" w:rsidTr="00BE2B21">
        <w:trPr>
          <w:trHeight w:hRule="exact" w:val="338"/>
        </w:trPr>
        <w:tc>
          <w:tcPr>
            <w:tcW w:w="9108" w:type="dxa"/>
            <w:gridSpan w:val="13"/>
            <w:tcBorders>
              <w:top w:val="nil"/>
              <w:left w:val="nil"/>
              <w:bottom w:val="nil"/>
              <w:right w:val="nil"/>
            </w:tcBorders>
          </w:tcPr>
          <w:p w:rsidR="00314C34" w:rsidRDefault="00314C34" w:rsidP="001563D1">
            <w:pPr>
              <w:jc w:val="center"/>
              <w:rPr>
                <w:b/>
                <w:bCs/>
                <w:sz w:val="27"/>
                <w:szCs w:val="27"/>
              </w:rPr>
            </w:pPr>
            <w:r>
              <w:rPr>
                <w:b/>
                <w:bCs/>
                <w:sz w:val="27"/>
                <w:szCs w:val="27"/>
              </w:rPr>
              <w:t>4.1</w:t>
            </w:r>
            <w:r w:rsidRPr="00BF4323">
              <w:rPr>
                <w:b/>
                <w:bCs/>
                <w:sz w:val="27"/>
                <w:szCs w:val="27"/>
              </w:rPr>
              <w:t xml:space="preserve">   Daily Foreign</w:t>
            </w:r>
            <w:r w:rsidRPr="00BF4323">
              <w:rPr>
                <w:sz w:val="27"/>
                <w:szCs w:val="27"/>
              </w:rPr>
              <w:t xml:space="preserve"> </w:t>
            </w:r>
            <w:r w:rsidRPr="00BF4323">
              <w:rPr>
                <w:b/>
                <w:bCs/>
                <w:sz w:val="27"/>
                <w:szCs w:val="27"/>
              </w:rPr>
              <w:t>Exchange</w:t>
            </w:r>
            <w:r w:rsidR="001563D1">
              <w:rPr>
                <w:b/>
                <w:bCs/>
                <w:sz w:val="27"/>
                <w:szCs w:val="27"/>
              </w:rPr>
              <w:t xml:space="preserve"> </w:t>
            </w:r>
            <w:r w:rsidRPr="00BF4323">
              <w:rPr>
                <w:b/>
                <w:bCs/>
                <w:sz w:val="27"/>
                <w:szCs w:val="27"/>
              </w:rPr>
              <w:t>Rates</w:t>
            </w:r>
          </w:p>
        </w:tc>
      </w:tr>
      <w:tr w:rsidR="00314C34" w:rsidRPr="00BF4323" w:rsidTr="00BE2B21">
        <w:trPr>
          <w:trHeight w:hRule="exact" w:val="282"/>
        </w:trPr>
        <w:tc>
          <w:tcPr>
            <w:tcW w:w="9108" w:type="dxa"/>
            <w:gridSpan w:val="13"/>
            <w:tcBorders>
              <w:top w:val="nil"/>
              <w:left w:val="nil"/>
              <w:right w:val="nil"/>
            </w:tcBorders>
          </w:tcPr>
          <w:p w:rsidR="00314C34" w:rsidRDefault="00314C34" w:rsidP="001563D1">
            <w:pPr>
              <w:ind w:left="162" w:hanging="162"/>
              <w:jc w:val="center"/>
              <w:rPr>
                <w:sz w:val="19"/>
                <w:szCs w:val="19"/>
              </w:rPr>
            </w:pPr>
            <w:r>
              <w:rPr>
                <w:sz w:val="19"/>
                <w:szCs w:val="19"/>
              </w:rPr>
              <w:t xml:space="preserve">Pak Rupees per Currency </w:t>
            </w:r>
            <w:r w:rsidRPr="00747C1F">
              <w:rPr>
                <w:sz w:val="19"/>
                <w:szCs w:val="19"/>
              </w:rPr>
              <w:t xml:space="preserve">Unit </w:t>
            </w:r>
            <w:r w:rsidR="001C4386">
              <w:rPr>
                <w:sz w:val="19"/>
                <w:szCs w:val="19"/>
              </w:rPr>
              <w:t>Ap</w:t>
            </w:r>
            <w:r w:rsidR="00BE2B21">
              <w:rPr>
                <w:sz w:val="19"/>
                <w:szCs w:val="19"/>
              </w:rPr>
              <w:t>r</w:t>
            </w:r>
            <w:r w:rsidRPr="00747C1F">
              <w:rPr>
                <w:sz w:val="19"/>
                <w:szCs w:val="19"/>
              </w:rPr>
              <w:t>, 20</w:t>
            </w:r>
            <w:r w:rsidR="001563D1">
              <w:rPr>
                <w:sz w:val="19"/>
                <w:szCs w:val="19"/>
              </w:rPr>
              <w:t>20</w:t>
            </w:r>
          </w:p>
        </w:tc>
      </w:tr>
      <w:tr w:rsidR="00314C34" w:rsidRPr="00BF4323" w:rsidTr="00BE2B21">
        <w:trPr>
          <w:trHeight w:hRule="exact" w:val="90"/>
        </w:trPr>
        <w:tc>
          <w:tcPr>
            <w:tcW w:w="9108" w:type="dxa"/>
            <w:gridSpan w:val="13"/>
            <w:tcBorders>
              <w:top w:val="nil"/>
              <w:left w:val="nil"/>
              <w:right w:val="nil"/>
            </w:tcBorders>
          </w:tcPr>
          <w:p w:rsidR="00314C34" w:rsidRPr="00BF4323" w:rsidRDefault="00314C34" w:rsidP="006717D7">
            <w:pPr>
              <w:jc w:val="center"/>
              <w:rPr>
                <w:sz w:val="19"/>
                <w:szCs w:val="19"/>
              </w:rPr>
            </w:pPr>
          </w:p>
        </w:tc>
      </w:tr>
      <w:tr w:rsidR="001C4386" w:rsidRPr="00D64920" w:rsidTr="00BE2B21">
        <w:trPr>
          <w:trHeight w:val="245"/>
        </w:trPr>
        <w:tc>
          <w:tcPr>
            <w:tcW w:w="1419" w:type="dxa"/>
            <w:tcBorders>
              <w:top w:val="single" w:sz="12" w:space="0" w:color="auto"/>
              <w:left w:val="nil"/>
              <w:bottom w:val="single" w:sz="12" w:space="0" w:color="auto"/>
            </w:tcBorders>
            <w:shd w:val="clear" w:color="auto" w:fill="auto"/>
            <w:tcMar>
              <w:left w:w="29" w:type="dxa"/>
              <w:right w:w="14" w:type="dxa"/>
            </w:tcMar>
            <w:vAlign w:val="center"/>
            <w:hideMark/>
          </w:tcPr>
          <w:p w:rsidR="001C4386" w:rsidRPr="00BF4323" w:rsidRDefault="001C4386" w:rsidP="001C4386">
            <w:pPr>
              <w:rPr>
                <w:b/>
                <w:sz w:val="15"/>
                <w:szCs w:val="15"/>
              </w:rPr>
            </w:pPr>
            <w:r w:rsidRPr="00BF4323">
              <w:rPr>
                <w:b/>
                <w:sz w:val="15"/>
                <w:szCs w:val="15"/>
              </w:rPr>
              <w:t>CURRENCY\DATE</w:t>
            </w:r>
          </w:p>
        </w:tc>
        <w:tc>
          <w:tcPr>
            <w:tcW w:w="728" w:type="dxa"/>
            <w:tcBorders>
              <w:top w:val="single" w:sz="12" w:space="0" w:color="auto"/>
              <w:bottom w:val="single" w:sz="12" w:space="0" w:color="auto"/>
            </w:tcBorders>
            <w:shd w:val="clear" w:color="auto" w:fill="auto"/>
            <w:tcMar>
              <w:left w:w="29" w:type="dxa"/>
              <w:right w:w="29" w:type="dxa"/>
            </w:tcMar>
            <w:vAlign w:val="bottom"/>
            <w:hideMark/>
          </w:tcPr>
          <w:p w:rsidR="001C4386" w:rsidRDefault="001C4386" w:rsidP="001C4386">
            <w:pPr>
              <w:jc w:val="center"/>
              <w:rPr>
                <w:sz w:val="16"/>
                <w:szCs w:val="16"/>
              </w:rPr>
            </w:pPr>
            <w:r>
              <w:rPr>
                <w:sz w:val="16"/>
                <w:szCs w:val="16"/>
              </w:rPr>
              <w:t>16</w:t>
            </w:r>
          </w:p>
        </w:tc>
        <w:tc>
          <w:tcPr>
            <w:tcW w:w="728" w:type="dxa"/>
            <w:tcBorders>
              <w:top w:val="single" w:sz="12" w:space="0" w:color="auto"/>
              <w:bottom w:val="single" w:sz="12" w:space="0" w:color="auto"/>
            </w:tcBorders>
            <w:shd w:val="clear" w:color="auto" w:fill="auto"/>
            <w:tcMar>
              <w:left w:w="29" w:type="dxa"/>
              <w:right w:w="29" w:type="dxa"/>
            </w:tcMar>
            <w:vAlign w:val="bottom"/>
            <w:hideMark/>
          </w:tcPr>
          <w:p w:rsidR="001C4386" w:rsidRDefault="001C4386" w:rsidP="001C4386">
            <w:pPr>
              <w:jc w:val="center"/>
              <w:rPr>
                <w:sz w:val="16"/>
                <w:szCs w:val="16"/>
              </w:rPr>
            </w:pPr>
            <w:r>
              <w:rPr>
                <w:sz w:val="16"/>
                <w:szCs w:val="16"/>
              </w:rPr>
              <w:t>17</w:t>
            </w:r>
          </w:p>
        </w:tc>
        <w:tc>
          <w:tcPr>
            <w:tcW w:w="728" w:type="dxa"/>
            <w:tcBorders>
              <w:top w:val="single" w:sz="12" w:space="0" w:color="auto"/>
              <w:bottom w:val="single" w:sz="12" w:space="0" w:color="auto"/>
            </w:tcBorders>
            <w:shd w:val="clear" w:color="auto" w:fill="auto"/>
            <w:tcMar>
              <w:left w:w="29" w:type="dxa"/>
              <w:right w:w="29" w:type="dxa"/>
            </w:tcMar>
            <w:vAlign w:val="bottom"/>
            <w:hideMark/>
          </w:tcPr>
          <w:p w:rsidR="001C4386" w:rsidRDefault="001C4386" w:rsidP="001C4386">
            <w:pPr>
              <w:jc w:val="center"/>
              <w:rPr>
                <w:sz w:val="16"/>
                <w:szCs w:val="16"/>
              </w:rPr>
            </w:pPr>
            <w:r>
              <w:rPr>
                <w:sz w:val="16"/>
                <w:szCs w:val="16"/>
              </w:rPr>
              <w:t>20</w:t>
            </w:r>
          </w:p>
        </w:tc>
        <w:tc>
          <w:tcPr>
            <w:tcW w:w="728" w:type="dxa"/>
            <w:tcBorders>
              <w:top w:val="single" w:sz="12" w:space="0" w:color="auto"/>
              <w:bottom w:val="single" w:sz="12" w:space="0" w:color="auto"/>
            </w:tcBorders>
            <w:shd w:val="clear" w:color="auto" w:fill="auto"/>
            <w:tcMar>
              <w:left w:w="29" w:type="dxa"/>
              <w:right w:w="29" w:type="dxa"/>
            </w:tcMar>
            <w:vAlign w:val="bottom"/>
            <w:hideMark/>
          </w:tcPr>
          <w:p w:rsidR="001C4386" w:rsidRDefault="001C4386" w:rsidP="001C4386">
            <w:pPr>
              <w:jc w:val="center"/>
              <w:rPr>
                <w:sz w:val="16"/>
                <w:szCs w:val="16"/>
              </w:rPr>
            </w:pPr>
            <w:r>
              <w:rPr>
                <w:sz w:val="16"/>
                <w:szCs w:val="16"/>
              </w:rPr>
              <w:t>21</w:t>
            </w:r>
          </w:p>
        </w:tc>
        <w:tc>
          <w:tcPr>
            <w:tcW w:w="728" w:type="dxa"/>
            <w:tcBorders>
              <w:top w:val="single" w:sz="12" w:space="0" w:color="auto"/>
              <w:bottom w:val="single" w:sz="12" w:space="0" w:color="auto"/>
            </w:tcBorders>
            <w:shd w:val="clear" w:color="auto" w:fill="auto"/>
            <w:tcMar>
              <w:left w:w="29" w:type="dxa"/>
              <w:right w:w="29" w:type="dxa"/>
            </w:tcMar>
            <w:vAlign w:val="bottom"/>
            <w:hideMark/>
          </w:tcPr>
          <w:p w:rsidR="001C4386" w:rsidRDefault="001C4386" w:rsidP="001C4386">
            <w:pPr>
              <w:jc w:val="center"/>
              <w:rPr>
                <w:sz w:val="16"/>
                <w:szCs w:val="16"/>
              </w:rPr>
            </w:pPr>
            <w:r>
              <w:rPr>
                <w:sz w:val="16"/>
                <w:szCs w:val="16"/>
              </w:rPr>
              <w:t>22</w:t>
            </w:r>
          </w:p>
        </w:tc>
        <w:tc>
          <w:tcPr>
            <w:tcW w:w="755" w:type="dxa"/>
            <w:tcBorders>
              <w:top w:val="single" w:sz="12" w:space="0" w:color="auto"/>
              <w:bottom w:val="single" w:sz="12" w:space="0" w:color="auto"/>
            </w:tcBorders>
            <w:vAlign w:val="bottom"/>
          </w:tcPr>
          <w:p w:rsidR="001C4386" w:rsidRDefault="001C4386" w:rsidP="001C4386">
            <w:pPr>
              <w:jc w:val="center"/>
              <w:rPr>
                <w:sz w:val="16"/>
                <w:szCs w:val="16"/>
              </w:rPr>
            </w:pPr>
            <w:r>
              <w:rPr>
                <w:sz w:val="16"/>
                <w:szCs w:val="16"/>
              </w:rPr>
              <w:t>23</w:t>
            </w:r>
          </w:p>
        </w:tc>
        <w:tc>
          <w:tcPr>
            <w:tcW w:w="720" w:type="dxa"/>
            <w:tcBorders>
              <w:top w:val="single" w:sz="12" w:space="0" w:color="auto"/>
              <w:bottom w:val="single" w:sz="12" w:space="0" w:color="auto"/>
            </w:tcBorders>
            <w:shd w:val="clear" w:color="auto" w:fill="auto"/>
            <w:tcMar>
              <w:left w:w="29" w:type="dxa"/>
              <w:right w:w="29" w:type="dxa"/>
            </w:tcMar>
            <w:vAlign w:val="bottom"/>
            <w:hideMark/>
          </w:tcPr>
          <w:p w:rsidR="001C4386" w:rsidRDefault="001C4386" w:rsidP="001C4386">
            <w:pPr>
              <w:jc w:val="center"/>
              <w:rPr>
                <w:sz w:val="16"/>
                <w:szCs w:val="16"/>
              </w:rPr>
            </w:pPr>
            <w:r>
              <w:rPr>
                <w:sz w:val="16"/>
                <w:szCs w:val="16"/>
              </w:rPr>
              <w:t>24</w:t>
            </w:r>
          </w:p>
        </w:tc>
        <w:tc>
          <w:tcPr>
            <w:tcW w:w="738" w:type="dxa"/>
            <w:tcBorders>
              <w:top w:val="single" w:sz="12" w:space="0" w:color="auto"/>
              <w:bottom w:val="single" w:sz="12" w:space="0" w:color="auto"/>
            </w:tcBorders>
            <w:shd w:val="clear" w:color="auto" w:fill="auto"/>
            <w:tcMar>
              <w:left w:w="29" w:type="dxa"/>
              <w:right w:w="29" w:type="dxa"/>
            </w:tcMar>
            <w:vAlign w:val="bottom"/>
          </w:tcPr>
          <w:p w:rsidR="001C4386" w:rsidRDefault="001C4386" w:rsidP="001C4386">
            <w:pPr>
              <w:jc w:val="center"/>
              <w:rPr>
                <w:sz w:val="16"/>
                <w:szCs w:val="16"/>
              </w:rPr>
            </w:pPr>
            <w:r>
              <w:rPr>
                <w:sz w:val="16"/>
                <w:szCs w:val="16"/>
              </w:rPr>
              <w:t>28</w:t>
            </w:r>
          </w:p>
        </w:tc>
        <w:tc>
          <w:tcPr>
            <w:tcW w:w="666" w:type="dxa"/>
            <w:tcBorders>
              <w:top w:val="single" w:sz="12" w:space="0" w:color="auto"/>
              <w:bottom w:val="single" w:sz="12" w:space="0" w:color="auto"/>
            </w:tcBorders>
            <w:shd w:val="clear" w:color="auto" w:fill="auto"/>
            <w:tcMar>
              <w:left w:w="29" w:type="dxa"/>
              <w:right w:w="29" w:type="dxa"/>
            </w:tcMar>
            <w:vAlign w:val="bottom"/>
          </w:tcPr>
          <w:p w:rsidR="001C4386" w:rsidRDefault="001C4386" w:rsidP="001C4386">
            <w:pPr>
              <w:jc w:val="center"/>
              <w:rPr>
                <w:sz w:val="16"/>
                <w:szCs w:val="16"/>
              </w:rPr>
            </w:pPr>
            <w:r>
              <w:rPr>
                <w:sz w:val="16"/>
                <w:szCs w:val="16"/>
              </w:rPr>
              <w:t>29</w:t>
            </w:r>
          </w:p>
        </w:tc>
        <w:tc>
          <w:tcPr>
            <w:tcW w:w="630" w:type="dxa"/>
            <w:tcBorders>
              <w:top w:val="single" w:sz="12" w:space="0" w:color="auto"/>
              <w:bottom w:val="single" w:sz="12" w:space="0" w:color="auto"/>
            </w:tcBorders>
            <w:shd w:val="clear" w:color="auto" w:fill="auto"/>
            <w:tcMar>
              <w:left w:w="29" w:type="dxa"/>
              <w:right w:w="29" w:type="dxa"/>
            </w:tcMar>
            <w:vAlign w:val="bottom"/>
          </w:tcPr>
          <w:p w:rsidR="001C4386" w:rsidRDefault="001C4386" w:rsidP="001C4386">
            <w:pPr>
              <w:jc w:val="center"/>
              <w:rPr>
                <w:sz w:val="16"/>
                <w:szCs w:val="16"/>
              </w:rPr>
            </w:pPr>
            <w:r>
              <w:rPr>
                <w:sz w:val="16"/>
                <w:szCs w:val="16"/>
              </w:rPr>
              <w:t>30</w:t>
            </w:r>
          </w:p>
        </w:tc>
        <w:tc>
          <w:tcPr>
            <w:tcW w:w="270" w:type="dxa"/>
            <w:tcBorders>
              <w:top w:val="single" w:sz="12" w:space="0" w:color="auto"/>
              <w:bottom w:val="single" w:sz="12" w:space="0" w:color="auto"/>
            </w:tcBorders>
            <w:shd w:val="clear" w:color="auto" w:fill="auto"/>
            <w:tcMar>
              <w:left w:w="29" w:type="dxa"/>
              <w:right w:w="29" w:type="dxa"/>
            </w:tcMar>
            <w:vAlign w:val="bottom"/>
          </w:tcPr>
          <w:p w:rsidR="001C4386" w:rsidRDefault="001C4386" w:rsidP="001C4386">
            <w:pPr>
              <w:jc w:val="center"/>
              <w:rPr>
                <w:sz w:val="16"/>
                <w:szCs w:val="16"/>
              </w:rPr>
            </w:pPr>
          </w:p>
        </w:tc>
        <w:tc>
          <w:tcPr>
            <w:tcW w:w="270" w:type="dxa"/>
            <w:tcBorders>
              <w:top w:val="single" w:sz="12" w:space="0" w:color="auto"/>
              <w:bottom w:val="single" w:sz="12" w:space="0" w:color="auto"/>
            </w:tcBorders>
            <w:vAlign w:val="center"/>
          </w:tcPr>
          <w:p w:rsidR="001C4386" w:rsidRDefault="001C4386" w:rsidP="001C4386">
            <w:pPr>
              <w:jc w:val="center"/>
              <w:rPr>
                <w:sz w:val="16"/>
                <w:szCs w:val="16"/>
              </w:rPr>
            </w:pPr>
          </w:p>
        </w:tc>
      </w:tr>
      <w:tr w:rsidR="00314C34" w:rsidRPr="00BF4323" w:rsidTr="00BE2B21">
        <w:trPr>
          <w:trHeight w:val="132"/>
        </w:trPr>
        <w:tc>
          <w:tcPr>
            <w:tcW w:w="1419" w:type="dxa"/>
            <w:tcBorders>
              <w:top w:val="single" w:sz="12" w:space="0" w:color="auto"/>
              <w:left w:val="nil"/>
              <w:bottom w:val="nil"/>
              <w:right w:val="nil"/>
            </w:tcBorders>
            <w:shd w:val="clear" w:color="auto" w:fill="auto"/>
            <w:tcMar>
              <w:left w:w="58" w:type="dxa"/>
              <w:right w:w="43" w:type="dxa"/>
            </w:tcMar>
            <w:vAlign w:val="center"/>
            <w:hideMark/>
          </w:tcPr>
          <w:p w:rsidR="00314C34" w:rsidRPr="00BF4323" w:rsidRDefault="00314C34" w:rsidP="006717D7">
            <w:pPr>
              <w:rPr>
                <w:sz w:val="14"/>
                <w:szCs w:val="14"/>
              </w:rPr>
            </w:pPr>
          </w:p>
        </w:tc>
        <w:tc>
          <w:tcPr>
            <w:tcW w:w="728" w:type="dxa"/>
            <w:tcBorders>
              <w:top w:val="single" w:sz="12" w:space="0" w:color="auto"/>
              <w:left w:val="nil"/>
              <w:bottom w:val="nil"/>
              <w:right w:val="nil"/>
            </w:tcBorders>
            <w:shd w:val="clear" w:color="auto" w:fill="auto"/>
            <w:tcMar>
              <w:left w:w="14" w:type="dxa"/>
              <w:right w:w="14" w:type="dxa"/>
            </w:tcMar>
            <w:vAlign w:val="center"/>
            <w:hideMark/>
          </w:tcPr>
          <w:p w:rsidR="00314C34" w:rsidRDefault="00314C34" w:rsidP="006717D7">
            <w:pPr>
              <w:jc w:val="right"/>
              <w:rPr>
                <w:color w:val="000000"/>
                <w:sz w:val="12"/>
                <w:szCs w:val="12"/>
              </w:rPr>
            </w:pPr>
          </w:p>
        </w:tc>
        <w:tc>
          <w:tcPr>
            <w:tcW w:w="728" w:type="dxa"/>
            <w:tcBorders>
              <w:top w:val="single" w:sz="12" w:space="0" w:color="auto"/>
              <w:left w:val="nil"/>
              <w:bottom w:val="nil"/>
              <w:right w:val="nil"/>
            </w:tcBorders>
            <w:shd w:val="clear" w:color="auto" w:fill="auto"/>
            <w:tcMar>
              <w:left w:w="14" w:type="dxa"/>
              <w:right w:w="14" w:type="dxa"/>
            </w:tcMar>
            <w:vAlign w:val="center"/>
            <w:hideMark/>
          </w:tcPr>
          <w:p w:rsidR="00314C34" w:rsidRDefault="00314C34" w:rsidP="006717D7">
            <w:pPr>
              <w:jc w:val="right"/>
              <w:rPr>
                <w:color w:val="000000"/>
                <w:sz w:val="12"/>
                <w:szCs w:val="12"/>
              </w:rPr>
            </w:pPr>
          </w:p>
        </w:tc>
        <w:tc>
          <w:tcPr>
            <w:tcW w:w="728" w:type="dxa"/>
            <w:tcBorders>
              <w:top w:val="single" w:sz="12" w:space="0" w:color="auto"/>
              <w:left w:val="nil"/>
              <w:bottom w:val="nil"/>
              <w:right w:val="nil"/>
            </w:tcBorders>
            <w:shd w:val="clear" w:color="auto" w:fill="auto"/>
            <w:tcMar>
              <w:left w:w="14" w:type="dxa"/>
              <w:right w:w="14" w:type="dxa"/>
            </w:tcMar>
            <w:vAlign w:val="center"/>
            <w:hideMark/>
          </w:tcPr>
          <w:p w:rsidR="00314C34" w:rsidRDefault="00314C34" w:rsidP="006717D7">
            <w:pPr>
              <w:jc w:val="right"/>
              <w:rPr>
                <w:color w:val="000000"/>
                <w:sz w:val="12"/>
                <w:szCs w:val="12"/>
              </w:rPr>
            </w:pPr>
          </w:p>
        </w:tc>
        <w:tc>
          <w:tcPr>
            <w:tcW w:w="728" w:type="dxa"/>
            <w:tcBorders>
              <w:top w:val="single" w:sz="12" w:space="0" w:color="auto"/>
              <w:left w:val="nil"/>
              <w:bottom w:val="nil"/>
              <w:right w:val="nil"/>
            </w:tcBorders>
            <w:shd w:val="clear" w:color="auto" w:fill="auto"/>
            <w:tcMar>
              <w:left w:w="14" w:type="dxa"/>
              <w:right w:w="14" w:type="dxa"/>
            </w:tcMar>
            <w:vAlign w:val="center"/>
            <w:hideMark/>
          </w:tcPr>
          <w:p w:rsidR="00314C34" w:rsidRDefault="00314C34" w:rsidP="006717D7">
            <w:pPr>
              <w:jc w:val="right"/>
              <w:rPr>
                <w:color w:val="000000"/>
                <w:sz w:val="12"/>
                <w:szCs w:val="12"/>
              </w:rPr>
            </w:pPr>
          </w:p>
        </w:tc>
        <w:tc>
          <w:tcPr>
            <w:tcW w:w="728" w:type="dxa"/>
            <w:tcBorders>
              <w:top w:val="single" w:sz="12" w:space="0" w:color="auto"/>
              <w:left w:val="nil"/>
              <w:bottom w:val="nil"/>
              <w:right w:val="nil"/>
            </w:tcBorders>
            <w:shd w:val="clear" w:color="auto" w:fill="auto"/>
            <w:tcMar>
              <w:left w:w="14" w:type="dxa"/>
              <w:right w:w="14" w:type="dxa"/>
            </w:tcMar>
            <w:vAlign w:val="center"/>
            <w:hideMark/>
          </w:tcPr>
          <w:p w:rsidR="00314C34" w:rsidRDefault="00314C34" w:rsidP="006717D7">
            <w:pPr>
              <w:jc w:val="right"/>
              <w:rPr>
                <w:color w:val="000000"/>
                <w:sz w:val="12"/>
                <w:szCs w:val="12"/>
              </w:rPr>
            </w:pPr>
          </w:p>
        </w:tc>
        <w:tc>
          <w:tcPr>
            <w:tcW w:w="755" w:type="dxa"/>
            <w:tcBorders>
              <w:top w:val="single" w:sz="12" w:space="0" w:color="auto"/>
              <w:left w:val="nil"/>
              <w:bottom w:val="nil"/>
              <w:right w:val="nil"/>
            </w:tcBorders>
          </w:tcPr>
          <w:p w:rsidR="00314C34" w:rsidRDefault="00314C34" w:rsidP="006717D7">
            <w:pPr>
              <w:jc w:val="right"/>
              <w:rPr>
                <w:color w:val="000000"/>
                <w:sz w:val="12"/>
                <w:szCs w:val="12"/>
              </w:rPr>
            </w:pPr>
          </w:p>
        </w:tc>
        <w:tc>
          <w:tcPr>
            <w:tcW w:w="720" w:type="dxa"/>
            <w:tcBorders>
              <w:top w:val="single" w:sz="12" w:space="0" w:color="auto"/>
              <w:left w:val="nil"/>
              <w:bottom w:val="nil"/>
              <w:right w:val="nil"/>
            </w:tcBorders>
            <w:shd w:val="clear" w:color="auto" w:fill="auto"/>
            <w:tcMar>
              <w:left w:w="14" w:type="dxa"/>
              <w:right w:w="14" w:type="dxa"/>
            </w:tcMar>
            <w:vAlign w:val="center"/>
            <w:hideMark/>
          </w:tcPr>
          <w:p w:rsidR="00314C34" w:rsidRDefault="00314C34" w:rsidP="006717D7">
            <w:pPr>
              <w:jc w:val="right"/>
              <w:rPr>
                <w:color w:val="000000"/>
                <w:sz w:val="12"/>
                <w:szCs w:val="12"/>
              </w:rPr>
            </w:pPr>
          </w:p>
        </w:tc>
        <w:tc>
          <w:tcPr>
            <w:tcW w:w="738" w:type="dxa"/>
            <w:tcBorders>
              <w:top w:val="single" w:sz="12" w:space="0" w:color="auto"/>
              <w:left w:val="nil"/>
              <w:bottom w:val="nil"/>
              <w:right w:val="nil"/>
            </w:tcBorders>
            <w:shd w:val="clear" w:color="auto" w:fill="auto"/>
            <w:vAlign w:val="center"/>
          </w:tcPr>
          <w:p w:rsidR="00314C34" w:rsidRDefault="00314C34" w:rsidP="006717D7">
            <w:pPr>
              <w:ind w:right="-103"/>
              <w:jc w:val="right"/>
              <w:rPr>
                <w:rFonts w:ascii="Calibri" w:hAnsi="Calibri"/>
                <w:color w:val="000000"/>
                <w:sz w:val="22"/>
                <w:szCs w:val="22"/>
              </w:rPr>
            </w:pPr>
          </w:p>
        </w:tc>
        <w:tc>
          <w:tcPr>
            <w:tcW w:w="666" w:type="dxa"/>
            <w:tcBorders>
              <w:top w:val="single" w:sz="12" w:space="0" w:color="auto"/>
              <w:left w:val="nil"/>
              <w:bottom w:val="nil"/>
              <w:right w:val="nil"/>
            </w:tcBorders>
            <w:shd w:val="clear" w:color="auto" w:fill="auto"/>
            <w:vAlign w:val="center"/>
          </w:tcPr>
          <w:p w:rsidR="00314C34" w:rsidRDefault="00314C34" w:rsidP="006717D7">
            <w:pPr>
              <w:ind w:right="-103"/>
              <w:jc w:val="right"/>
              <w:rPr>
                <w:rFonts w:ascii="Calibri" w:hAnsi="Calibri"/>
                <w:color w:val="000000"/>
                <w:sz w:val="22"/>
                <w:szCs w:val="22"/>
              </w:rPr>
            </w:pPr>
          </w:p>
        </w:tc>
        <w:tc>
          <w:tcPr>
            <w:tcW w:w="630" w:type="dxa"/>
            <w:tcBorders>
              <w:top w:val="single" w:sz="12" w:space="0" w:color="auto"/>
              <w:left w:val="nil"/>
              <w:bottom w:val="nil"/>
              <w:right w:val="nil"/>
            </w:tcBorders>
            <w:shd w:val="clear" w:color="auto" w:fill="auto"/>
            <w:vAlign w:val="center"/>
          </w:tcPr>
          <w:p w:rsidR="00314C34" w:rsidRDefault="00314C34" w:rsidP="006717D7">
            <w:pPr>
              <w:ind w:right="-103"/>
              <w:jc w:val="right"/>
              <w:rPr>
                <w:rFonts w:ascii="Calibri" w:hAnsi="Calibri"/>
                <w:color w:val="000000"/>
                <w:sz w:val="22"/>
                <w:szCs w:val="22"/>
              </w:rPr>
            </w:pPr>
          </w:p>
        </w:tc>
        <w:tc>
          <w:tcPr>
            <w:tcW w:w="270" w:type="dxa"/>
            <w:tcBorders>
              <w:top w:val="single" w:sz="12" w:space="0" w:color="auto"/>
              <w:left w:val="nil"/>
              <w:bottom w:val="nil"/>
              <w:right w:val="nil"/>
            </w:tcBorders>
            <w:shd w:val="clear" w:color="auto" w:fill="auto"/>
            <w:vAlign w:val="center"/>
          </w:tcPr>
          <w:p w:rsidR="00314C34" w:rsidRDefault="00314C34" w:rsidP="006717D7">
            <w:pPr>
              <w:ind w:right="-103"/>
              <w:jc w:val="right"/>
              <w:rPr>
                <w:color w:val="000000"/>
                <w:sz w:val="12"/>
                <w:szCs w:val="12"/>
              </w:rPr>
            </w:pPr>
          </w:p>
        </w:tc>
        <w:tc>
          <w:tcPr>
            <w:tcW w:w="270" w:type="dxa"/>
            <w:tcBorders>
              <w:top w:val="single" w:sz="12" w:space="0" w:color="auto"/>
              <w:left w:val="nil"/>
              <w:bottom w:val="nil"/>
              <w:right w:val="nil"/>
            </w:tcBorders>
          </w:tcPr>
          <w:p w:rsidR="00314C34" w:rsidRDefault="00314C34" w:rsidP="006717D7">
            <w:pPr>
              <w:ind w:right="-103"/>
              <w:jc w:val="right"/>
              <w:rPr>
                <w:color w:val="000000"/>
                <w:sz w:val="12"/>
                <w:szCs w:val="12"/>
              </w:rPr>
            </w:pPr>
          </w:p>
        </w:tc>
      </w:tr>
      <w:tr w:rsidR="001C4386" w:rsidRPr="00BF4323" w:rsidTr="001C4386">
        <w:trPr>
          <w:trHeight w:val="245"/>
        </w:trPr>
        <w:tc>
          <w:tcPr>
            <w:tcW w:w="1419" w:type="dxa"/>
            <w:tcBorders>
              <w:top w:val="nil"/>
              <w:left w:val="nil"/>
              <w:bottom w:val="nil"/>
              <w:right w:val="nil"/>
            </w:tcBorders>
            <w:shd w:val="clear" w:color="auto" w:fill="auto"/>
            <w:tcMar>
              <w:left w:w="58" w:type="dxa"/>
              <w:right w:w="43" w:type="dxa"/>
            </w:tcMar>
            <w:vAlign w:val="center"/>
            <w:hideMark/>
          </w:tcPr>
          <w:p w:rsidR="001C4386" w:rsidRPr="00BF4323" w:rsidRDefault="001C4386" w:rsidP="001C4386">
            <w:pPr>
              <w:rPr>
                <w:sz w:val="14"/>
                <w:szCs w:val="14"/>
              </w:rPr>
            </w:pPr>
            <w:r w:rsidRPr="00BF4323">
              <w:rPr>
                <w:sz w:val="14"/>
                <w:szCs w:val="14"/>
              </w:rPr>
              <w:t>Australian Dollar</w:t>
            </w:r>
          </w:p>
        </w:tc>
        <w:tc>
          <w:tcPr>
            <w:tcW w:w="728"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104.6125</w:t>
            </w:r>
          </w:p>
        </w:tc>
        <w:tc>
          <w:tcPr>
            <w:tcW w:w="728"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105.6654</w:t>
            </w:r>
          </w:p>
        </w:tc>
        <w:tc>
          <w:tcPr>
            <w:tcW w:w="728"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103.4516</w:t>
            </w:r>
          </w:p>
        </w:tc>
        <w:tc>
          <w:tcPr>
            <w:tcW w:w="728"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102.2356</w:t>
            </w:r>
          </w:p>
        </w:tc>
        <w:tc>
          <w:tcPr>
            <w:tcW w:w="728"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100.9949</w:t>
            </w:r>
          </w:p>
        </w:tc>
        <w:tc>
          <w:tcPr>
            <w:tcW w:w="755" w:type="dxa"/>
            <w:tcBorders>
              <w:top w:val="nil"/>
              <w:left w:val="nil"/>
              <w:bottom w:val="nil"/>
              <w:right w:val="nil"/>
            </w:tcBorders>
            <w:tcMar>
              <w:left w:w="29" w:type="dxa"/>
              <w:right w:w="29" w:type="dxa"/>
            </w:tcMar>
            <w:vAlign w:val="center"/>
          </w:tcPr>
          <w:p w:rsidR="001C4386" w:rsidRDefault="001C4386" w:rsidP="001C4386">
            <w:pPr>
              <w:jc w:val="right"/>
              <w:rPr>
                <w:color w:val="000000"/>
                <w:sz w:val="14"/>
                <w:szCs w:val="14"/>
              </w:rPr>
            </w:pPr>
            <w:r>
              <w:rPr>
                <w:color w:val="000000"/>
                <w:sz w:val="14"/>
                <w:szCs w:val="14"/>
              </w:rPr>
              <w:t>101.0794</w:t>
            </w:r>
          </w:p>
        </w:tc>
        <w:tc>
          <w:tcPr>
            <w:tcW w:w="720"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101.6325</w:t>
            </w:r>
          </w:p>
        </w:tc>
        <w:tc>
          <w:tcPr>
            <w:tcW w:w="738"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r>
              <w:rPr>
                <w:color w:val="000000"/>
                <w:sz w:val="14"/>
                <w:szCs w:val="14"/>
              </w:rPr>
              <w:t>103.4585</w:t>
            </w:r>
          </w:p>
        </w:tc>
        <w:tc>
          <w:tcPr>
            <w:tcW w:w="666"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r>
              <w:rPr>
                <w:color w:val="000000"/>
                <w:sz w:val="14"/>
                <w:szCs w:val="14"/>
              </w:rPr>
              <w:t>105.1264</w:t>
            </w:r>
          </w:p>
        </w:tc>
        <w:tc>
          <w:tcPr>
            <w:tcW w:w="630"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r>
              <w:rPr>
                <w:color w:val="000000"/>
                <w:sz w:val="14"/>
                <w:szCs w:val="14"/>
              </w:rPr>
              <w:t>105.3216</w:t>
            </w:r>
          </w:p>
        </w:tc>
        <w:tc>
          <w:tcPr>
            <w:tcW w:w="270"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p>
        </w:tc>
        <w:tc>
          <w:tcPr>
            <w:tcW w:w="270" w:type="dxa"/>
            <w:tcBorders>
              <w:top w:val="nil"/>
              <w:left w:val="nil"/>
              <w:bottom w:val="nil"/>
              <w:right w:val="nil"/>
            </w:tcBorders>
            <w:vAlign w:val="center"/>
          </w:tcPr>
          <w:p w:rsidR="001C4386" w:rsidRDefault="001C4386" w:rsidP="001C4386">
            <w:pPr>
              <w:jc w:val="right"/>
              <w:rPr>
                <w:color w:val="000000"/>
                <w:sz w:val="14"/>
                <w:szCs w:val="14"/>
              </w:rPr>
            </w:pPr>
          </w:p>
        </w:tc>
      </w:tr>
      <w:tr w:rsidR="001C4386" w:rsidRPr="00BF4323" w:rsidTr="001C4386">
        <w:trPr>
          <w:trHeight w:val="245"/>
        </w:trPr>
        <w:tc>
          <w:tcPr>
            <w:tcW w:w="1419" w:type="dxa"/>
            <w:tcBorders>
              <w:top w:val="nil"/>
              <w:left w:val="nil"/>
              <w:bottom w:val="nil"/>
              <w:right w:val="nil"/>
            </w:tcBorders>
            <w:shd w:val="clear" w:color="auto" w:fill="auto"/>
            <w:tcMar>
              <w:left w:w="58" w:type="dxa"/>
              <w:right w:w="43" w:type="dxa"/>
            </w:tcMar>
            <w:vAlign w:val="center"/>
            <w:hideMark/>
          </w:tcPr>
          <w:p w:rsidR="001C4386" w:rsidRPr="00BF4323" w:rsidRDefault="001C4386" w:rsidP="001C4386">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1C4386" w:rsidRDefault="001C4386" w:rsidP="001C4386">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p>
        </w:tc>
        <w:tc>
          <w:tcPr>
            <w:tcW w:w="270" w:type="dxa"/>
            <w:tcBorders>
              <w:top w:val="nil"/>
              <w:left w:val="nil"/>
              <w:bottom w:val="nil"/>
              <w:right w:val="nil"/>
            </w:tcBorders>
            <w:vAlign w:val="center"/>
          </w:tcPr>
          <w:p w:rsidR="001C4386" w:rsidRDefault="001C4386" w:rsidP="001C4386">
            <w:pPr>
              <w:jc w:val="right"/>
              <w:rPr>
                <w:color w:val="000000"/>
                <w:sz w:val="14"/>
                <w:szCs w:val="14"/>
              </w:rPr>
            </w:pPr>
          </w:p>
        </w:tc>
      </w:tr>
      <w:tr w:rsidR="001C4386" w:rsidRPr="00BF4323" w:rsidTr="001C4386">
        <w:trPr>
          <w:trHeight w:val="245"/>
        </w:trPr>
        <w:tc>
          <w:tcPr>
            <w:tcW w:w="1419" w:type="dxa"/>
            <w:tcBorders>
              <w:top w:val="nil"/>
              <w:left w:val="nil"/>
              <w:bottom w:val="nil"/>
              <w:right w:val="nil"/>
            </w:tcBorders>
            <w:shd w:val="clear" w:color="auto" w:fill="auto"/>
            <w:tcMar>
              <w:left w:w="58" w:type="dxa"/>
              <w:right w:w="43" w:type="dxa"/>
            </w:tcMar>
            <w:vAlign w:val="center"/>
            <w:hideMark/>
          </w:tcPr>
          <w:p w:rsidR="001C4386" w:rsidRPr="00BF4323" w:rsidRDefault="001C4386" w:rsidP="001C4386">
            <w:pPr>
              <w:rPr>
                <w:sz w:val="14"/>
                <w:szCs w:val="14"/>
              </w:rPr>
            </w:pPr>
            <w:r w:rsidRPr="00BF4323">
              <w:rPr>
                <w:sz w:val="14"/>
                <w:szCs w:val="14"/>
              </w:rPr>
              <w:t>Bahraini Dinar</w:t>
            </w:r>
          </w:p>
        </w:tc>
        <w:tc>
          <w:tcPr>
            <w:tcW w:w="728"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439.3583</w:t>
            </w:r>
          </w:p>
        </w:tc>
        <w:tc>
          <w:tcPr>
            <w:tcW w:w="728"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439.2431</w:t>
            </w:r>
          </w:p>
        </w:tc>
        <w:tc>
          <w:tcPr>
            <w:tcW w:w="728"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428.8789</w:t>
            </w:r>
          </w:p>
        </w:tc>
        <w:tc>
          <w:tcPr>
            <w:tcW w:w="728"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426.5080</w:t>
            </w:r>
          </w:p>
        </w:tc>
        <w:tc>
          <w:tcPr>
            <w:tcW w:w="728"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420.7844</w:t>
            </w:r>
          </w:p>
        </w:tc>
        <w:tc>
          <w:tcPr>
            <w:tcW w:w="755" w:type="dxa"/>
            <w:tcBorders>
              <w:top w:val="nil"/>
              <w:left w:val="nil"/>
              <w:bottom w:val="nil"/>
              <w:right w:val="nil"/>
            </w:tcBorders>
            <w:tcMar>
              <w:left w:w="29" w:type="dxa"/>
              <w:right w:w="29" w:type="dxa"/>
            </w:tcMar>
            <w:vAlign w:val="center"/>
          </w:tcPr>
          <w:p w:rsidR="001C4386" w:rsidRDefault="001C4386" w:rsidP="001C4386">
            <w:pPr>
              <w:jc w:val="right"/>
              <w:rPr>
                <w:color w:val="000000"/>
                <w:sz w:val="14"/>
                <w:szCs w:val="14"/>
              </w:rPr>
            </w:pPr>
            <w:r>
              <w:rPr>
                <w:color w:val="000000"/>
                <w:sz w:val="14"/>
                <w:szCs w:val="14"/>
              </w:rPr>
              <w:t>419.4373</w:t>
            </w:r>
          </w:p>
        </w:tc>
        <w:tc>
          <w:tcPr>
            <w:tcW w:w="720"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421.1096</w:t>
            </w:r>
          </w:p>
        </w:tc>
        <w:tc>
          <w:tcPr>
            <w:tcW w:w="738"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r>
              <w:rPr>
                <w:color w:val="000000"/>
                <w:sz w:val="14"/>
                <w:szCs w:val="14"/>
              </w:rPr>
              <w:t>422.4619</w:t>
            </w:r>
          </w:p>
        </w:tc>
        <w:tc>
          <w:tcPr>
            <w:tcW w:w="666"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r>
              <w:rPr>
                <w:color w:val="000000"/>
                <w:sz w:val="14"/>
                <w:szCs w:val="14"/>
              </w:rPr>
              <w:t>424.3576</w:t>
            </w:r>
          </w:p>
        </w:tc>
        <w:tc>
          <w:tcPr>
            <w:tcW w:w="630"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r>
              <w:rPr>
                <w:color w:val="000000"/>
                <w:sz w:val="14"/>
                <w:szCs w:val="14"/>
              </w:rPr>
              <w:t>423.4851</w:t>
            </w:r>
          </w:p>
        </w:tc>
        <w:tc>
          <w:tcPr>
            <w:tcW w:w="270"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p>
        </w:tc>
        <w:tc>
          <w:tcPr>
            <w:tcW w:w="270" w:type="dxa"/>
            <w:tcBorders>
              <w:top w:val="nil"/>
              <w:left w:val="nil"/>
              <w:bottom w:val="nil"/>
              <w:right w:val="nil"/>
            </w:tcBorders>
            <w:vAlign w:val="center"/>
          </w:tcPr>
          <w:p w:rsidR="001C4386" w:rsidRDefault="001C4386" w:rsidP="001C4386">
            <w:pPr>
              <w:jc w:val="right"/>
              <w:rPr>
                <w:color w:val="000000"/>
                <w:sz w:val="14"/>
                <w:szCs w:val="14"/>
              </w:rPr>
            </w:pPr>
          </w:p>
        </w:tc>
      </w:tr>
      <w:tr w:rsidR="001C4386" w:rsidRPr="00BF4323" w:rsidTr="001C4386">
        <w:trPr>
          <w:trHeight w:val="245"/>
        </w:trPr>
        <w:tc>
          <w:tcPr>
            <w:tcW w:w="1419" w:type="dxa"/>
            <w:tcBorders>
              <w:top w:val="nil"/>
              <w:left w:val="nil"/>
              <w:bottom w:val="nil"/>
              <w:right w:val="nil"/>
            </w:tcBorders>
            <w:shd w:val="clear" w:color="auto" w:fill="auto"/>
            <w:tcMar>
              <w:left w:w="58" w:type="dxa"/>
              <w:right w:w="43" w:type="dxa"/>
            </w:tcMar>
            <w:vAlign w:val="center"/>
            <w:hideMark/>
          </w:tcPr>
          <w:p w:rsidR="001C4386" w:rsidRPr="00BF4323" w:rsidRDefault="001C4386" w:rsidP="001C4386">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1C4386" w:rsidRDefault="001C4386" w:rsidP="001C4386">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p>
        </w:tc>
        <w:tc>
          <w:tcPr>
            <w:tcW w:w="270" w:type="dxa"/>
            <w:tcBorders>
              <w:top w:val="nil"/>
              <w:left w:val="nil"/>
              <w:bottom w:val="nil"/>
              <w:right w:val="nil"/>
            </w:tcBorders>
            <w:vAlign w:val="center"/>
          </w:tcPr>
          <w:p w:rsidR="001C4386" w:rsidRDefault="001C4386" w:rsidP="001C4386">
            <w:pPr>
              <w:jc w:val="right"/>
              <w:rPr>
                <w:color w:val="000000"/>
                <w:sz w:val="14"/>
                <w:szCs w:val="14"/>
              </w:rPr>
            </w:pPr>
          </w:p>
        </w:tc>
      </w:tr>
      <w:tr w:rsidR="001C4386" w:rsidRPr="00BF4323" w:rsidTr="001C4386">
        <w:trPr>
          <w:trHeight w:val="245"/>
        </w:trPr>
        <w:tc>
          <w:tcPr>
            <w:tcW w:w="1419" w:type="dxa"/>
            <w:tcBorders>
              <w:top w:val="nil"/>
              <w:left w:val="nil"/>
              <w:bottom w:val="nil"/>
              <w:right w:val="nil"/>
            </w:tcBorders>
            <w:shd w:val="clear" w:color="auto" w:fill="auto"/>
            <w:tcMar>
              <w:left w:w="58" w:type="dxa"/>
              <w:right w:w="43" w:type="dxa"/>
            </w:tcMar>
            <w:vAlign w:val="center"/>
            <w:hideMark/>
          </w:tcPr>
          <w:p w:rsidR="001C4386" w:rsidRPr="00BF4323" w:rsidRDefault="001C4386" w:rsidP="001C4386">
            <w:pPr>
              <w:rPr>
                <w:sz w:val="14"/>
                <w:szCs w:val="14"/>
              </w:rPr>
            </w:pPr>
            <w:r w:rsidRPr="00BF4323">
              <w:rPr>
                <w:sz w:val="14"/>
                <w:szCs w:val="14"/>
              </w:rPr>
              <w:t>Canadian Dollar</w:t>
            </w:r>
          </w:p>
        </w:tc>
        <w:tc>
          <w:tcPr>
            <w:tcW w:w="728"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117.9977</w:t>
            </w:r>
          </w:p>
        </w:tc>
        <w:tc>
          <w:tcPr>
            <w:tcW w:w="728"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118.4793</w:t>
            </w:r>
          </w:p>
        </w:tc>
        <w:tc>
          <w:tcPr>
            <w:tcW w:w="728"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115.6919</w:t>
            </w:r>
          </w:p>
        </w:tc>
        <w:tc>
          <w:tcPr>
            <w:tcW w:w="728"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114.4320</w:t>
            </w:r>
          </w:p>
        </w:tc>
        <w:tc>
          <w:tcPr>
            <w:tcW w:w="728"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112.5930</w:t>
            </w:r>
          </w:p>
        </w:tc>
        <w:tc>
          <w:tcPr>
            <w:tcW w:w="755" w:type="dxa"/>
            <w:tcBorders>
              <w:top w:val="nil"/>
              <w:left w:val="nil"/>
              <w:bottom w:val="nil"/>
              <w:right w:val="nil"/>
            </w:tcBorders>
            <w:tcMar>
              <w:left w:w="29" w:type="dxa"/>
              <w:right w:w="29" w:type="dxa"/>
            </w:tcMar>
            <w:vAlign w:val="center"/>
          </w:tcPr>
          <w:p w:rsidR="001C4386" w:rsidRDefault="001C4386" w:rsidP="001C4386">
            <w:pPr>
              <w:jc w:val="right"/>
              <w:rPr>
                <w:color w:val="000000"/>
                <w:sz w:val="14"/>
                <w:szCs w:val="14"/>
              </w:rPr>
            </w:pPr>
            <w:r>
              <w:rPr>
                <w:color w:val="000000"/>
                <w:sz w:val="14"/>
                <w:szCs w:val="14"/>
              </w:rPr>
              <w:t>112.8821</w:t>
            </w:r>
          </w:p>
        </w:tc>
        <w:tc>
          <w:tcPr>
            <w:tcW w:w="720"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113.6493</w:t>
            </w:r>
          </w:p>
        </w:tc>
        <w:tc>
          <w:tcPr>
            <w:tcW w:w="738"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r>
              <w:rPr>
                <w:color w:val="000000"/>
                <w:sz w:val="14"/>
                <w:szCs w:val="14"/>
              </w:rPr>
              <w:t>114.1240</w:t>
            </w:r>
          </w:p>
        </w:tc>
        <w:tc>
          <w:tcPr>
            <w:tcW w:w="666"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r>
              <w:rPr>
                <w:color w:val="000000"/>
                <w:sz w:val="14"/>
                <w:szCs w:val="14"/>
              </w:rPr>
              <w:t>115.4535</w:t>
            </w:r>
          </w:p>
        </w:tc>
        <w:tc>
          <w:tcPr>
            <w:tcW w:w="630"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r>
              <w:rPr>
                <w:color w:val="000000"/>
                <w:sz w:val="14"/>
                <w:szCs w:val="14"/>
              </w:rPr>
              <w:t>115.8362</w:t>
            </w:r>
          </w:p>
        </w:tc>
        <w:tc>
          <w:tcPr>
            <w:tcW w:w="270"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p>
        </w:tc>
        <w:tc>
          <w:tcPr>
            <w:tcW w:w="270" w:type="dxa"/>
            <w:tcBorders>
              <w:top w:val="nil"/>
              <w:left w:val="nil"/>
              <w:bottom w:val="nil"/>
              <w:right w:val="nil"/>
            </w:tcBorders>
            <w:vAlign w:val="center"/>
          </w:tcPr>
          <w:p w:rsidR="001C4386" w:rsidRDefault="001C4386" w:rsidP="001C4386">
            <w:pPr>
              <w:jc w:val="right"/>
              <w:rPr>
                <w:color w:val="000000"/>
                <w:sz w:val="14"/>
                <w:szCs w:val="14"/>
              </w:rPr>
            </w:pPr>
          </w:p>
        </w:tc>
      </w:tr>
      <w:tr w:rsidR="001C4386" w:rsidRPr="00BF4323" w:rsidTr="001C4386">
        <w:trPr>
          <w:trHeight w:val="245"/>
        </w:trPr>
        <w:tc>
          <w:tcPr>
            <w:tcW w:w="1419" w:type="dxa"/>
            <w:tcBorders>
              <w:top w:val="nil"/>
              <w:left w:val="nil"/>
              <w:bottom w:val="nil"/>
              <w:right w:val="nil"/>
            </w:tcBorders>
            <w:shd w:val="clear" w:color="auto" w:fill="auto"/>
            <w:tcMar>
              <w:left w:w="58" w:type="dxa"/>
              <w:right w:w="43" w:type="dxa"/>
            </w:tcMar>
            <w:vAlign w:val="center"/>
            <w:hideMark/>
          </w:tcPr>
          <w:p w:rsidR="001C4386" w:rsidRPr="00BF4323" w:rsidRDefault="001C4386" w:rsidP="001C4386">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1C4386" w:rsidRDefault="001C4386" w:rsidP="001C4386">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p>
        </w:tc>
        <w:tc>
          <w:tcPr>
            <w:tcW w:w="270" w:type="dxa"/>
            <w:tcBorders>
              <w:top w:val="nil"/>
              <w:left w:val="nil"/>
              <w:bottom w:val="nil"/>
              <w:right w:val="nil"/>
            </w:tcBorders>
            <w:vAlign w:val="center"/>
          </w:tcPr>
          <w:p w:rsidR="001C4386" w:rsidRDefault="001C4386" w:rsidP="001C4386">
            <w:pPr>
              <w:jc w:val="right"/>
              <w:rPr>
                <w:color w:val="000000"/>
                <w:sz w:val="14"/>
                <w:szCs w:val="14"/>
              </w:rPr>
            </w:pPr>
          </w:p>
        </w:tc>
      </w:tr>
      <w:tr w:rsidR="001C4386" w:rsidRPr="00BF4323" w:rsidTr="001C4386">
        <w:trPr>
          <w:trHeight w:val="245"/>
        </w:trPr>
        <w:tc>
          <w:tcPr>
            <w:tcW w:w="1419" w:type="dxa"/>
            <w:tcBorders>
              <w:top w:val="nil"/>
              <w:left w:val="nil"/>
              <w:bottom w:val="nil"/>
              <w:right w:val="nil"/>
            </w:tcBorders>
            <w:shd w:val="clear" w:color="auto" w:fill="auto"/>
            <w:tcMar>
              <w:left w:w="58" w:type="dxa"/>
              <w:right w:w="43" w:type="dxa"/>
            </w:tcMar>
            <w:vAlign w:val="center"/>
            <w:hideMark/>
          </w:tcPr>
          <w:p w:rsidR="001C4386" w:rsidRPr="00BF4323" w:rsidRDefault="001C4386" w:rsidP="001C4386">
            <w:pPr>
              <w:rPr>
                <w:sz w:val="14"/>
                <w:szCs w:val="14"/>
              </w:rPr>
            </w:pPr>
            <w:r w:rsidRPr="00BF4323">
              <w:rPr>
                <w:sz w:val="14"/>
                <w:szCs w:val="14"/>
              </w:rPr>
              <w:t>Chinese  Yuan</w:t>
            </w:r>
          </w:p>
        </w:tc>
        <w:tc>
          <w:tcPr>
            <w:tcW w:w="728"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23.5438</w:t>
            </w:r>
          </w:p>
        </w:tc>
        <w:tc>
          <w:tcPr>
            <w:tcW w:w="728"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23.4941</w:t>
            </w:r>
          </w:p>
        </w:tc>
        <w:tc>
          <w:tcPr>
            <w:tcW w:w="728"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23.0374</w:t>
            </w:r>
          </w:p>
        </w:tc>
        <w:tc>
          <w:tcPr>
            <w:tcW w:w="728"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22.8738</w:t>
            </w:r>
          </w:p>
        </w:tc>
        <w:tc>
          <w:tcPr>
            <w:tcW w:w="728"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22.5798</w:t>
            </w:r>
          </w:p>
        </w:tc>
        <w:tc>
          <w:tcPr>
            <w:tcW w:w="755" w:type="dxa"/>
            <w:tcBorders>
              <w:top w:val="nil"/>
              <w:left w:val="nil"/>
              <w:bottom w:val="nil"/>
              <w:right w:val="nil"/>
            </w:tcBorders>
            <w:tcMar>
              <w:left w:w="29" w:type="dxa"/>
              <w:right w:w="29" w:type="dxa"/>
            </w:tcMar>
            <w:vAlign w:val="center"/>
          </w:tcPr>
          <w:p w:rsidR="001C4386" w:rsidRDefault="001C4386" w:rsidP="001C4386">
            <w:pPr>
              <w:jc w:val="right"/>
              <w:rPr>
                <w:color w:val="000000"/>
                <w:sz w:val="14"/>
                <w:szCs w:val="14"/>
              </w:rPr>
            </w:pPr>
            <w:r>
              <w:rPr>
                <w:color w:val="000000"/>
                <w:sz w:val="14"/>
                <w:szCs w:val="14"/>
              </w:rPr>
              <w:t>22.5454</w:t>
            </w:r>
          </w:p>
        </w:tc>
        <w:tc>
          <w:tcPr>
            <w:tcW w:w="720"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22.5940</w:t>
            </w:r>
          </w:p>
        </w:tc>
        <w:tc>
          <w:tcPr>
            <w:tcW w:w="738"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r>
              <w:rPr>
                <w:color w:val="000000"/>
                <w:sz w:val="14"/>
                <w:szCs w:val="14"/>
              </w:rPr>
              <w:t>22.6261</w:t>
            </w:r>
          </w:p>
        </w:tc>
        <w:tc>
          <w:tcPr>
            <w:tcW w:w="666"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r>
              <w:rPr>
                <w:color w:val="000000"/>
                <w:sz w:val="14"/>
                <w:szCs w:val="14"/>
              </w:rPr>
              <w:t>22.7485</w:t>
            </w:r>
          </w:p>
        </w:tc>
        <w:tc>
          <w:tcPr>
            <w:tcW w:w="630"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r>
              <w:rPr>
                <w:color w:val="000000"/>
                <w:sz w:val="14"/>
                <w:szCs w:val="14"/>
              </w:rPr>
              <w:t>22.7915</w:t>
            </w:r>
          </w:p>
        </w:tc>
        <w:tc>
          <w:tcPr>
            <w:tcW w:w="270"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p>
        </w:tc>
        <w:tc>
          <w:tcPr>
            <w:tcW w:w="270" w:type="dxa"/>
            <w:tcBorders>
              <w:top w:val="nil"/>
              <w:left w:val="nil"/>
              <w:bottom w:val="nil"/>
              <w:right w:val="nil"/>
            </w:tcBorders>
            <w:vAlign w:val="center"/>
          </w:tcPr>
          <w:p w:rsidR="001C4386" w:rsidRDefault="001C4386" w:rsidP="001C4386">
            <w:pPr>
              <w:jc w:val="right"/>
              <w:rPr>
                <w:color w:val="000000"/>
                <w:sz w:val="14"/>
                <w:szCs w:val="14"/>
              </w:rPr>
            </w:pPr>
          </w:p>
        </w:tc>
      </w:tr>
      <w:tr w:rsidR="001C4386" w:rsidRPr="00BF4323" w:rsidTr="001C4386">
        <w:trPr>
          <w:trHeight w:val="245"/>
        </w:trPr>
        <w:tc>
          <w:tcPr>
            <w:tcW w:w="1419" w:type="dxa"/>
            <w:tcBorders>
              <w:top w:val="nil"/>
              <w:left w:val="nil"/>
              <w:bottom w:val="nil"/>
              <w:right w:val="nil"/>
            </w:tcBorders>
            <w:shd w:val="clear" w:color="auto" w:fill="auto"/>
            <w:tcMar>
              <w:left w:w="58" w:type="dxa"/>
              <w:right w:w="43" w:type="dxa"/>
            </w:tcMar>
            <w:vAlign w:val="center"/>
            <w:hideMark/>
          </w:tcPr>
          <w:p w:rsidR="001C4386" w:rsidRPr="00BF4323" w:rsidRDefault="001C4386" w:rsidP="001C4386">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1C4386" w:rsidRDefault="001C4386" w:rsidP="001C4386">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p>
        </w:tc>
        <w:tc>
          <w:tcPr>
            <w:tcW w:w="270" w:type="dxa"/>
            <w:tcBorders>
              <w:top w:val="nil"/>
              <w:left w:val="nil"/>
              <w:bottom w:val="nil"/>
              <w:right w:val="nil"/>
            </w:tcBorders>
            <w:vAlign w:val="center"/>
          </w:tcPr>
          <w:p w:rsidR="001C4386" w:rsidRDefault="001C4386" w:rsidP="001C4386">
            <w:pPr>
              <w:jc w:val="right"/>
              <w:rPr>
                <w:color w:val="000000"/>
                <w:sz w:val="14"/>
                <w:szCs w:val="14"/>
              </w:rPr>
            </w:pPr>
          </w:p>
        </w:tc>
      </w:tr>
      <w:tr w:rsidR="001C4386" w:rsidRPr="00BF4323" w:rsidTr="001C4386">
        <w:trPr>
          <w:trHeight w:val="245"/>
        </w:trPr>
        <w:tc>
          <w:tcPr>
            <w:tcW w:w="1419" w:type="dxa"/>
            <w:tcBorders>
              <w:top w:val="nil"/>
              <w:left w:val="nil"/>
              <w:bottom w:val="nil"/>
              <w:right w:val="nil"/>
            </w:tcBorders>
            <w:shd w:val="clear" w:color="auto" w:fill="auto"/>
            <w:tcMar>
              <w:left w:w="58" w:type="dxa"/>
              <w:right w:w="43" w:type="dxa"/>
            </w:tcMar>
            <w:vAlign w:val="center"/>
            <w:hideMark/>
          </w:tcPr>
          <w:p w:rsidR="001C4386" w:rsidRPr="00BF4323" w:rsidRDefault="001C4386" w:rsidP="001C4386">
            <w:pPr>
              <w:rPr>
                <w:sz w:val="14"/>
                <w:szCs w:val="14"/>
              </w:rPr>
            </w:pPr>
            <w:r w:rsidRPr="00BF4323">
              <w:rPr>
                <w:sz w:val="14"/>
                <w:szCs w:val="14"/>
              </w:rPr>
              <w:t>Danish Krone</w:t>
            </w:r>
          </w:p>
        </w:tc>
        <w:tc>
          <w:tcPr>
            <w:tcW w:w="728"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24.3120</w:t>
            </w:r>
          </w:p>
        </w:tc>
        <w:tc>
          <w:tcPr>
            <w:tcW w:w="728"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24.2616</w:t>
            </w:r>
          </w:p>
        </w:tc>
        <w:tc>
          <w:tcPr>
            <w:tcW w:w="728"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23.7459</w:t>
            </w:r>
          </w:p>
        </w:tc>
        <w:tc>
          <w:tcPr>
            <w:tcW w:w="728"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23.5896</w:t>
            </w:r>
          </w:p>
        </w:tc>
        <w:tc>
          <w:tcPr>
            <w:tcW w:w="728"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23.3443</w:t>
            </w:r>
          </w:p>
        </w:tc>
        <w:tc>
          <w:tcPr>
            <w:tcW w:w="755" w:type="dxa"/>
            <w:tcBorders>
              <w:top w:val="nil"/>
              <w:left w:val="nil"/>
              <w:bottom w:val="nil"/>
              <w:right w:val="nil"/>
            </w:tcBorders>
            <w:tcMar>
              <w:left w:w="29" w:type="dxa"/>
              <w:right w:w="29" w:type="dxa"/>
            </w:tcMar>
            <w:vAlign w:val="center"/>
          </w:tcPr>
          <w:p w:rsidR="001C4386" w:rsidRDefault="001C4386" w:rsidP="001C4386">
            <w:pPr>
              <w:jc w:val="right"/>
              <w:rPr>
                <w:color w:val="000000"/>
                <w:sz w:val="14"/>
                <w:szCs w:val="14"/>
              </w:rPr>
            </w:pPr>
            <w:r>
              <w:rPr>
                <w:color w:val="000000"/>
                <w:sz w:val="14"/>
                <w:szCs w:val="14"/>
              </w:rPr>
              <w:t>23.1997</w:t>
            </w:r>
          </w:p>
        </w:tc>
        <w:tc>
          <w:tcPr>
            <w:tcW w:w="720"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23.1490</w:t>
            </w:r>
          </w:p>
        </w:tc>
        <w:tc>
          <w:tcPr>
            <w:tcW w:w="738"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r>
              <w:rPr>
                <w:color w:val="000000"/>
                <w:sz w:val="14"/>
                <w:szCs w:val="14"/>
              </w:rPr>
              <w:t>23.3012</w:t>
            </w:r>
          </w:p>
        </w:tc>
        <w:tc>
          <w:tcPr>
            <w:tcW w:w="666"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r>
              <w:rPr>
                <w:color w:val="000000"/>
                <w:sz w:val="14"/>
                <w:szCs w:val="14"/>
              </w:rPr>
              <w:t>23.4813</w:t>
            </w:r>
          </w:p>
        </w:tc>
        <w:tc>
          <w:tcPr>
            <w:tcW w:w="630"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r>
              <w:rPr>
                <w:color w:val="000000"/>
                <w:sz w:val="14"/>
                <w:szCs w:val="14"/>
              </w:rPr>
              <w:t>23.4541</w:t>
            </w:r>
          </w:p>
        </w:tc>
        <w:tc>
          <w:tcPr>
            <w:tcW w:w="270"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p>
        </w:tc>
        <w:tc>
          <w:tcPr>
            <w:tcW w:w="270" w:type="dxa"/>
            <w:tcBorders>
              <w:top w:val="nil"/>
              <w:left w:val="nil"/>
              <w:bottom w:val="nil"/>
              <w:right w:val="nil"/>
            </w:tcBorders>
            <w:vAlign w:val="center"/>
          </w:tcPr>
          <w:p w:rsidR="001C4386" w:rsidRDefault="001C4386" w:rsidP="001C4386">
            <w:pPr>
              <w:jc w:val="right"/>
              <w:rPr>
                <w:color w:val="000000"/>
                <w:sz w:val="14"/>
                <w:szCs w:val="14"/>
              </w:rPr>
            </w:pPr>
          </w:p>
        </w:tc>
      </w:tr>
      <w:tr w:rsidR="001C4386" w:rsidRPr="00BF4323" w:rsidTr="001C4386">
        <w:trPr>
          <w:trHeight w:val="245"/>
        </w:trPr>
        <w:tc>
          <w:tcPr>
            <w:tcW w:w="1419" w:type="dxa"/>
            <w:tcBorders>
              <w:top w:val="nil"/>
              <w:left w:val="nil"/>
              <w:bottom w:val="nil"/>
              <w:right w:val="nil"/>
            </w:tcBorders>
            <w:shd w:val="clear" w:color="auto" w:fill="auto"/>
            <w:tcMar>
              <w:left w:w="58" w:type="dxa"/>
              <w:right w:w="43" w:type="dxa"/>
            </w:tcMar>
            <w:vAlign w:val="center"/>
            <w:hideMark/>
          </w:tcPr>
          <w:p w:rsidR="001C4386" w:rsidRPr="00BF4323" w:rsidRDefault="001C4386" w:rsidP="001C4386">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1C4386" w:rsidRDefault="001C4386" w:rsidP="001C4386">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p>
        </w:tc>
        <w:tc>
          <w:tcPr>
            <w:tcW w:w="270" w:type="dxa"/>
            <w:tcBorders>
              <w:top w:val="nil"/>
              <w:left w:val="nil"/>
              <w:bottom w:val="nil"/>
              <w:right w:val="nil"/>
            </w:tcBorders>
            <w:vAlign w:val="center"/>
          </w:tcPr>
          <w:p w:rsidR="001C4386" w:rsidRDefault="001C4386" w:rsidP="001C4386">
            <w:pPr>
              <w:jc w:val="right"/>
              <w:rPr>
                <w:color w:val="000000"/>
                <w:sz w:val="14"/>
                <w:szCs w:val="14"/>
              </w:rPr>
            </w:pPr>
          </w:p>
        </w:tc>
      </w:tr>
      <w:tr w:rsidR="001C4386" w:rsidRPr="00BF4323" w:rsidTr="001C4386">
        <w:trPr>
          <w:trHeight w:val="245"/>
        </w:trPr>
        <w:tc>
          <w:tcPr>
            <w:tcW w:w="1419" w:type="dxa"/>
            <w:tcBorders>
              <w:top w:val="nil"/>
              <w:left w:val="nil"/>
              <w:bottom w:val="nil"/>
              <w:right w:val="nil"/>
            </w:tcBorders>
            <w:shd w:val="clear" w:color="auto" w:fill="auto"/>
            <w:tcMar>
              <w:left w:w="58" w:type="dxa"/>
              <w:right w:w="43" w:type="dxa"/>
            </w:tcMar>
            <w:vAlign w:val="center"/>
            <w:hideMark/>
          </w:tcPr>
          <w:p w:rsidR="001C4386" w:rsidRPr="00BF4323" w:rsidRDefault="001C4386" w:rsidP="001C4386">
            <w:pPr>
              <w:rPr>
                <w:sz w:val="14"/>
                <w:szCs w:val="14"/>
              </w:rPr>
            </w:pPr>
            <w:r w:rsidRPr="00BF4323">
              <w:rPr>
                <w:sz w:val="14"/>
                <w:szCs w:val="14"/>
              </w:rPr>
              <w:t>Hong Kong Dollar</w:t>
            </w:r>
          </w:p>
        </w:tc>
        <w:tc>
          <w:tcPr>
            <w:tcW w:w="728"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21.5093</w:t>
            </w:r>
          </w:p>
        </w:tc>
        <w:tc>
          <w:tcPr>
            <w:tcW w:w="728"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21.4942</w:t>
            </w:r>
          </w:p>
        </w:tc>
        <w:tc>
          <w:tcPr>
            <w:tcW w:w="728"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21.0206</w:t>
            </w:r>
          </w:p>
        </w:tc>
        <w:tc>
          <w:tcPr>
            <w:tcW w:w="728"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20.9280</w:t>
            </w:r>
          </w:p>
        </w:tc>
        <w:tc>
          <w:tcPr>
            <w:tcW w:w="728"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20.6698</w:t>
            </w:r>
          </w:p>
        </w:tc>
        <w:tc>
          <w:tcPr>
            <w:tcW w:w="755" w:type="dxa"/>
            <w:tcBorders>
              <w:top w:val="nil"/>
              <w:left w:val="nil"/>
              <w:bottom w:val="nil"/>
              <w:right w:val="nil"/>
            </w:tcBorders>
            <w:tcMar>
              <w:left w:w="29" w:type="dxa"/>
              <w:right w:w="29" w:type="dxa"/>
            </w:tcMar>
            <w:vAlign w:val="center"/>
          </w:tcPr>
          <w:p w:rsidR="001C4386" w:rsidRDefault="001C4386" w:rsidP="001C4386">
            <w:pPr>
              <w:jc w:val="right"/>
              <w:rPr>
                <w:color w:val="000000"/>
                <w:sz w:val="14"/>
                <w:szCs w:val="14"/>
              </w:rPr>
            </w:pPr>
            <w:r>
              <w:rPr>
                <w:color w:val="000000"/>
                <w:sz w:val="14"/>
                <w:szCs w:val="14"/>
              </w:rPr>
              <w:t>20.6140</w:t>
            </w:r>
          </w:p>
        </w:tc>
        <w:tc>
          <w:tcPr>
            <w:tcW w:w="720"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20.6856</w:t>
            </w:r>
          </w:p>
        </w:tc>
        <w:tc>
          <w:tcPr>
            <w:tcW w:w="738"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r>
              <w:rPr>
                <w:color w:val="000000"/>
                <w:sz w:val="14"/>
                <w:szCs w:val="14"/>
              </w:rPr>
              <w:t>20.7165</w:t>
            </w:r>
          </w:p>
        </w:tc>
        <w:tc>
          <w:tcPr>
            <w:tcW w:w="666"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r>
              <w:rPr>
                <w:color w:val="000000"/>
                <w:sz w:val="14"/>
                <w:szCs w:val="14"/>
              </w:rPr>
              <w:t>20.8124</w:t>
            </w:r>
          </w:p>
        </w:tc>
        <w:tc>
          <w:tcPr>
            <w:tcW w:w="630"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r>
              <w:rPr>
                <w:color w:val="000000"/>
                <w:sz w:val="14"/>
                <w:szCs w:val="14"/>
              </w:rPr>
              <w:t>20.7589</w:t>
            </w:r>
          </w:p>
        </w:tc>
        <w:tc>
          <w:tcPr>
            <w:tcW w:w="270"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p>
        </w:tc>
        <w:tc>
          <w:tcPr>
            <w:tcW w:w="270" w:type="dxa"/>
            <w:tcBorders>
              <w:top w:val="nil"/>
              <w:left w:val="nil"/>
              <w:bottom w:val="nil"/>
              <w:right w:val="nil"/>
            </w:tcBorders>
            <w:vAlign w:val="center"/>
          </w:tcPr>
          <w:p w:rsidR="001C4386" w:rsidRDefault="001C4386" w:rsidP="001C4386">
            <w:pPr>
              <w:jc w:val="right"/>
              <w:rPr>
                <w:color w:val="000000"/>
                <w:sz w:val="14"/>
                <w:szCs w:val="14"/>
              </w:rPr>
            </w:pPr>
          </w:p>
        </w:tc>
      </w:tr>
      <w:tr w:rsidR="001C4386" w:rsidRPr="00BF4323" w:rsidTr="001C4386">
        <w:trPr>
          <w:trHeight w:val="245"/>
        </w:trPr>
        <w:tc>
          <w:tcPr>
            <w:tcW w:w="1419" w:type="dxa"/>
            <w:tcBorders>
              <w:top w:val="nil"/>
              <w:left w:val="nil"/>
              <w:bottom w:val="nil"/>
              <w:right w:val="nil"/>
            </w:tcBorders>
            <w:shd w:val="clear" w:color="auto" w:fill="auto"/>
            <w:tcMar>
              <w:left w:w="58" w:type="dxa"/>
              <w:right w:w="43" w:type="dxa"/>
            </w:tcMar>
            <w:vAlign w:val="center"/>
            <w:hideMark/>
          </w:tcPr>
          <w:p w:rsidR="001C4386" w:rsidRPr="00BF4323" w:rsidRDefault="001C4386" w:rsidP="001C4386">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1C4386" w:rsidRDefault="001C4386" w:rsidP="001C4386">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p>
        </w:tc>
        <w:tc>
          <w:tcPr>
            <w:tcW w:w="270" w:type="dxa"/>
            <w:tcBorders>
              <w:top w:val="nil"/>
              <w:left w:val="nil"/>
              <w:bottom w:val="nil"/>
              <w:right w:val="nil"/>
            </w:tcBorders>
            <w:vAlign w:val="center"/>
          </w:tcPr>
          <w:p w:rsidR="001C4386" w:rsidRDefault="001C4386" w:rsidP="001C4386">
            <w:pPr>
              <w:jc w:val="right"/>
              <w:rPr>
                <w:color w:val="000000"/>
                <w:sz w:val="14"/>
                <w:szCs w:val="14"/>
              </w:rPr>
            </w:pPr>
          </w:p>
        </w:tc>
      </w:tr>
      <w:tr w:rsidR="001C4386" w:rsidRPr="00BF4323" w:rsidTr="001C4386">
        <w:trPr>
          <w:trHeight w:val="245"/>
        </w:trPr>
        <w:tc>
          <w:tcPr>
            <w:tcW w:w="1419" w:type="dxa"/>
            <w:tcBorders>
              <w:top w:val="nil"/>
              <w:left w:val="nil"/>
              <w:bottom w:val="nil"/>
              <w:right w:val="nil"/>
            </w:tcBorders>
            <w:shd w:val="clear" w:color="auto" w:fill="auto"/>
            <w:tcMar>
              <w:left w:w="58" w:type="dxa"/>
              <w:right w:w="43" w:type="dxa"/>
            </w:tcMar>
            <w:vAlign w:val="center"/>
            <w:hideMark/>
          </w:tcPr>
          <w:p w:rsidR="001C4386" w:rsidRPr="00BF4323" w:rsidRDefault="001C4386" w:rsidP="001C4386">
            <w:pPr>
              <w:rPr>
                <w:sz w:val="14"/>
                <w:szCs w:val="14"/>
              </w:rPr>
            </w:pPr>
            <w:r w:rsidRPr="00BF4323">
              <w:rPr>
                <w:sz w:val="14"/>
                <w:szCs w:val="14"/>
              </w:rPr>
              <w:t>Japanese Yen</w:t>
            </w:r>
          </w:p>
        </w:tc>
        <w:tc>
          <w:tcPr>
            <w:tcW w:w="728"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1.5440</w:t>
            </w:r>
          </w:p>
        </w:tc>
        <w:tc>
          <w:tcPr>
            <w:tcW w:w="728"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1.5440</w:t>
            </w:r>
          </w:p>
        </w:tc>
        <w:tc>
          <w:tcPr>
            <w:tcW w:w="728"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1.5091</w:t>
            </w:r>
          </w:p>
        </w:tc>
        <w:tc>
          <w:tcPr>
            <w:tcW w:w="728"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1.5074</w:t>
            </w:r>
          </w:p>
        </w:tc>
        <w:tc>
          <w:tcPr>
            <w:tcW w:w="728"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1.4853</w:t>
            </w:r>
          </w:p>
        </w:tc>
        <w:tc>
          <w:tcPr>
            <w:tcW w:w="755" w:type="dxa"/>
            <w:tcBorders>
              <w:top w:val="nil"/>
              <w:left w:val="nil"/>
              <w:bottom w:val="nil"/>
              <w:right w:val="nil"/>
            </w:tcBorders>
            <w:tcMar>
              <w:left w:w="29" w:type="dxa"/>
              <w:right w:w="29" w:type="dxa"/>
            </w:tcMar>
            <w:vAlign w:val="center"/>
          </w:tcPr>
          <w:p w:rsidR="001C4386" w:rsidRDefault="001C4386" w:rsidP="001C4386">
            <w:pPr>
              <w:jc w:val="right"/>
              <w:rPr>
                <w:color w:val="000000"/>
                <w:sz w:val="14"/>
                <w:szCs w:val="14"/>
              </w:rPr>
            </w:pPr>
            <w:r>
              <w:rPr>
                <w:color w:val="000000"/>
                <w:sz w:val="14"/>
                <w:szCs w:val="14"/>
              </w:rPr>
              <w:t>1.4820</w:t>
            </w:r>
          </w:p>
        </w:tc>
        <w:tc>
          <w:tcPr>
            <w:tcW w:w="720"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1.4866</w:t>
            </w:r>
          </w:p>
        </w:tc>
        <w:tc>
          <w:tcPr>
            <w:tcW w:w="738"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r>
              <w:rPr>
                <w:color w:val="000000"/>
                <w:sz w:val="14"/>
                <w:szCs w:val="14"/>
              </w:rPr>
              <w:t>1.4951</w:t>
            </w:r>
          </w:p>
        </w:tc>
        <w:tc>
          <w:tcPr>
            <w:tcW w:w="666"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r>
              <w:rPr>
                <w:color w:val="000000"/>
                <w:sz w:val="14"/>
                <w:szCs w:val="14"/>
              </w:rPr>
              <w:t>1.5113</w:t>
            </w:r>
          </w:p>
        </w:tc>
        <w:tc>
          <w:tcPr>
            <w:tcW w:w="630"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r>
              <w:rPr>
                <w:color w:val="000000"/>
                <w:sz w:val="14"/>
                <w:szCs w:val="14"/>
              </w:rPr>
              <w:t>1.5085</w:t>
            </w:r>
          </w:p>
        </w:tc>
        <w:tc>
          <w:tcPr>
            <w:tcW w:w="270"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p>
        </w:tc>
        <w:tc>
          <w:tcPr>
            <w:tcW w:w="270" w:type="dxa"/>
            <w:tcBorders>
              <w:top w:val="nil"/>
              <w:left w:val="nil"/>
              <w:bottom w:val="nil"/>
              <w:right w:val="nil"/>
            </w:tcBorders>
            <w:vAlign w:val="center"/>
          </w:tcPr>
          <w:p w:rsidR="001C4386" w:rsidRDefault="001C4386" w:rsidP="001C4386">
            <w:pPr>
              <w:jc w:val="right"/>
              <w:rPr>
                <w:color w:val="000000"/>
                <w:sz w:val="14"/>
                <w:szCs w:val="14"/>
              </w:rPr>
            </w:pPr>
          </w:p>
        </w:tc>
      </w:tr>
      <w:tr w:rsidR="001C4386" w:rsidRPr="00BF4323" w:rsidTr="001C4386">
        <w:trPr>
          <w:trHeight w:val="245"/>
        </w:trPr>
        <w:tc>
          <w:tcPr>
            <w:tcW w:w="1419" w:type="dxa"/>
            <w:tcBorders>
              <w:top w:val="nil"/>
              <w:left w:val="nil"/>
              <w:bottom w:val="nil"/>
              <w:right w:val="nil"/>
            </w:tcBorders>
            <w:shd w:val="clear" w:color="auto" w:fill="auto"/>
            <w:tcMar>
              <w:left w:w="58" w:type="dxa"/>
              <w:right w:w="43" w:type="dxa"/>
            </w:tcMar>
            <w:vAlign w:val="center"/>
            <w:hideMark/>
          </w:tcPr>
          <w:p w:rsidR="001C4386" w:rsidRPr="00BF4323" w:rsidRDefault="001C4386" w:rsidP="001C4386">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1C4386" w:rsidRDefault="001C4386" w:rsidP="001C4386">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p>
        </w:tc>
        <w:tc>
          <w:tcPr>
            <w:tcW w:w="270" w:type="dxa"/>
            <w:tcBorders>
              <w:top w:val="nil"/>
              <w:left w:val="nil"/>
              <w:bottom w:val="nil"/>
              <w:right w:val="nil"/>
            </w:tcBorders>
            <w:vAlign w:val="center"/>
          </w:tcPr>
          <w:p w:rsidR="001C4386" w:rsidRDefault="001C4386" w:rsidP="001C4386">
            <w:pPr>
              <w:jc w:val="right"/>
              <w:rPr>
                <w:color w:val="000000"/>
                <w:sz w:val="14"/>
                <w:szCs w:val="14"/>
              </w:rPr>
            </w:pPr>
          </w:p>
        </w:tc>
      </w:tr>
      <w:tr w:rsidR="001C4386" w:rsidRPr="00BF4323" w:rsidTr="001C4386">
        <w:trPr>
          <w:trHeight w:val="245"/>
        </w:trPr>
        <w:tc>
          <w:tcPr>
            <w:tcW w:w="1419" w:type="dxa"/>
            <w:tcBorders>
              <w:top w:val="nil"/>
              <w:left w:val="nil"/>
              <w:bottom w:val="nil"/>
              <w:right w:val="nil"/>
            </w:tcBorders>
            <w:shd w:val="clear" w:color="auto" w:fill="auto"/>
            <w:tcMar>
              <w:left w:w="58" w:type="dxa"/>
              <w:right w:w="43" w:type="dxa"/>
            </w:tcMar>
            <w:vAlign w:val="center"/>
            <w:hideMark/>
          </w:tcPr>
          <w:p w:rsidR="001C4386" w:rsidRPr="00BF4323" w:rsidRDefault="001C4386" w:rsidP="001C4386">
            <w:pPr>
              <w:rPr>
                <w:sz w:val="14"/>
                <w:szCs w:val="14"/>
              </w:rPr>
            </w:pPr>
            <w:r w:rsidRPr="00BF4323">
              <w:rPr>
                <w:sz w:val="14"/>
                <w:szCs w:val="14"/>
              </w:rPr>
              <w:t>Kuwaiti Dinar</w:t>
            </w:r>
          </w:p>
        </w:tc>
        <w:tc>
          <w:tcPr>
            <w:tcW w:w="728"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536.4281</w:t>
            </w:r>
          </w:p>
        </w:tc>
        <w:tc>
          <w:tcPr>
            <w:tcW w:w="728"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534.1783</w:t>
            </w:r>
          </w:p>
        </w:tc>
        <w:tc>
          <w:tcPr>
            <w:tcW w:w="728"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522.4319</w:t>
            </w:r>
          </w:p>
        </w:tc>
        <w:tc>
          <w:tcPr>
            <w:tcW w:w="728"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519.4172</w:t>
            </w:r>
          </w:p>
        </w:tc>
        <w:tc>
          <w:tcPr>
            <w:tcW w:w="728"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513.3914</w:t>
            </w:r>
          </w:p>
        </w:tc>
        <w:tc>
          <w:tcPr>
            <w:tcW w:w="755" w:type="dxa"/>
            <w:tcBorders>
              <w:top w:val="nil"/>
              <w:left w:val="nil"/>
              <w:bottom w:val="nil"/>
              <w:right w:val="nil"/>
            </w:tcBorders>
            <w:tcMar>
              <w:left w:w="29" w:type="dxa"/>
              <w:right w:w="29" w:type="dxa"/>
            </w:tcMar>
            <w:vAlign w:val="center"/>
          </w:tcPr>
          <w:p w:rsidR="001C4386" w:rsidRDefault="001C4386" w:rsidP="001C4386">
            <w:pPr>
              <w:jc w:val="right"/>
              <w:rPr>
                <w:color w:val="000000"/>
                <w:sz w:val="14"/>
                <w:szCs w:val="14"/>
              </w:rPr>
            </w:pPr>
            <w:r>
              <w:rPr>
                <w:color w:val="000000"/>
                <w:sz w:val="14"/>
                <w:szCs w:val="14"/>
              </w:rPr>
              <w:t>511.2143</w:t>
            </w:r>
          </w:p>
        </w:tc>
        <w:tc>
          <w:tcPr>
            <w:tcW w:w="720"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513.9377</w:t>
            </w:r>
          </w:p>
        </w:tc>
        <w:tc>
          <w:tcPr>
            <w:tcW w:w="738"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r>
              <w:rPr>
                <w:color w:val="000000"/>
                <w:sz w:val="14"/>
                <w:szCs w:val="14"/>
              </w:rPr>
              <w:t>516.6449</w:t>
            </w:r>
          </w:p>
        </w:tc>
        <w:tc>
          <w:tcPr>
            <w:tcW w:w="666"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r>
              <w:rPr>
                <w:color w:val="000000"/>
                <w:sz w:val="14"/>
                <w:szCs w:val="14"/>
              </w:rPr>
              <w:t>520.1825</w:t>
            </w:r>
          </w:p>
        </w:tc>
        <w:tc>
          <w:tcPr>
            <w:tcW w:w="630"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r>
              <w:rPr>
                <w:color w:val="000000"/>
                <w:sz w:val="14"/>
                <w:szCs w:val="14"/>
              </w:rPr>
              <w:t>519.4529</w:t>
            </w:r>
          </w:p>
        </w:tc>
        <w:tc>
          <w:tcPr>
            <w:tcW w:w="270"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p>
        </w:tc>
        <w:tc>
          <w:tcPr>
            <w:tcW w:w="270" w:type="dxa"/>
            <w:tcBorders>
              <w:top w:val="nil"/>
              <w:left w:val="nil"/>
              <w:bottom w:val="nil"/>
              <w:right w:val="nil"/>
            </w:tcBorders>
            <w:vAlign w:val="center"/>
          </w:tcPr>
          <w:p w:rsidR="001C4386" w:rsidRDefault="001C4386" w:rsidP="001C4386">
            <w:pPr>
              <w:jc w:val="right"/>
              <w:rPr>
                <w:color w:val="000000"/>
                <w:sz w:val="14"/>
                <w:szCs w:val="14"/>
              </w:rPr>
            </w:pPr>
          </w:p>
        </w:tc>
      </w:tr>
      <w:tr w:rsidR="001C4386" w:rsidRPr="00BF4323" w:rsidTr="001C4386">
        <w:trPr>
          <w:trHeight w:val="245"/>
        </w:trPr>
        <w:tc>
          <w:tcPr>
            <w:tcW w:w="1419" w:type="dxa"/>
            <w:tcBorders>
              <w:top w:val="nil"/>
              <w:left w:val="nil"/>
              <w:bottom w:val="nil"/>
              <w:right w:val="nil"/>
            </w:tcBorders>
            <w:shd w:val="clear" w:color="auto" w:fill="auto"/>
            <w:tcMar>
              <w:left w:w="58" w:type="dxa"/>
              <w:right w:w="43" w:type="dxa"/>
            </w:tcMar>
            <w:vAlign w:val="center"/>
            <w:hideMark/>
          </w:tcPr>
          <w:p w:rsidR="001C4386" w:rsidRPr="00BF4323" w:rsidRDefault="001C4386" w:rsidP="001C4386">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1C4386" w:rsidRDefault="001C4386" w:rsidP="001C4386">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p>
        </w:tc>
        <w:tc>
          <w:tcPr>
            <w:tcW w:w="270" w:type="dxa"/>
            <w:tcBorders>
              <w:top w:val="nil"/>
              <w:left w:val="nil"/>
              <w:bottom w:val="nil"/>
              <w:right w:val="nil"/>
            </w:tcBorders>
            <w:vAlign w:val="center"/>
          </w:tcPr>
          <w:p w:rsidR="001C4386" w:rsidRDefault="001C4386" w:rsidP="001C4386">
            <w:pPr>
              <w:jc w:val="right"/>
              <w:rPr>
                <w:color w:val="000000"/>
                <w:sz w:val="14"/>
                <w:szCs w:val="14"/>
              </w:rPr>
            </w:pPr>
          </w:p>
        </w:tc>
      </w:tr>
      <w:tr w:rsidR="001C4386" w:rsidRPr="00BF4323" w:rsidTr="001C4386">
        <w:trPr>
          <w:trHeight w:val="245"/>
        </w:trPr>
        <w:tc>
          <w:tcPr>
            <w:tcW w:w="1419" w:type="dxa"/>
            <w:tcBorders>
              <w:top w:val="nil"/>
              <w:left w:val="nil"/>
              <w:bottom w:val="nil"/>
              <w:right w:val="nil"/>
            </w:tcBorders>
            <w:shd w:val="clear" w:color="auto" w:fill="auto"/>
            <w:tcMar>
              <w:left w:w="58" w:type="dxa"/>
              <w:right w:w="43" w:type="dxa"/>
            </w:tcMar>
            <w:vAlign w:val="center"/>
            <w:hideMark/>
          </w:tcPr>
          <w:p w:rsidR="001C4386" w:rsidRPr="00BF4323" w:rsidRDefault="001C4386" w:rsidP="001C4386">
            <w:pPr>
              <w:rPr>
                <w:sz w:val="14"/>
                <w:szCs w:val="14"/>
              </w:rPr>
            </w:pPr>
            <w:r w:rsidRPr="00BF4323">
              <w:rPr>
                <w:sz w:val="14"/>
                <w:szCs w:val="14"/>
              </w:rPr>
              <w:t>Malaysian Ringgit</w:t>
            </w:r>
          </w:p>
        </w:tc>
        <w:tc>
          <w:tcPr>
            <w:tcW w:w="728"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38.1295</w:t>
            </w:r>
          </w:p>
        </w:tc>
        <w:tc>
          <w:tcPr>
            <w:tcW w:w="728"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38.0827</w:t>
            </w:r>
          </w:p>
        </w:tc>
        <w:tc>
          <w:tcPr>
            <w:tcW w:w="728"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37.1319</w:t>
            </w:r>
          </w:p>
        </w:tc>
        <w:tc>
          <w:tcPr>
            <w:tcW w:w="728"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36.9376</w:t>
            </w:r>
          </w:p>
        </w:tc>
        <w:tc>
          <w:tcPr>
            <w:tcW w:w="728"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36.4327</w:t>
            </w:r>
          </w:p>
        </w:tc>
        <w:tc>
          <w:tcPr>
            <w:tcW w:w="755" w:type="dxa"/>
            <w:tcBorders>
              <w:top w:val="nil"/>
              <w:left w:val="nil"/>
              <w:bottom w:val="nil"/>
              <w:right w:val="nil"/>
            </w:tcBorders>
            <w:tcMar>
              <w:left w:w="29" w:type="dxa"/>
              <w:right w:w="29" w:type="dxa"/>
            </w:tcMar>
            <w:vAlign w:val="center"/>
          </w:tcPr>
          <w:p w:rsidR="001C4386" w:rsidRDefault="001C4386" w:rsidP="001C4386">
            <w:pPr>
              <w:jc w:val="right"/>
              <w:rPr>
                <w:color w:val="000000"/>
                <w:sz w:val="14"/>
                <w:szCs w:val="14"/>
              </w:rPr>
            </w:pPr>
            <w:r>
              <w:rPr>
                <w:color w:val="000000"/>
                <w:sz w:val="14"/>
                <w:szCs w:val="14"/>
              </w:rPr>
              <w:t>36.6373</w:t>
            </w:r>
          </w:p>
        </w:tc>
        <w:tc>
          <w:tcPr>
            <w:tcW w:w="720"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36.7096</w:t>
            </w:r>
          </w:p>
        </w:tc>
        <w:tc>
          <w:tcPr>
            <w:tcW w:w="738"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r>
              <w:rPr>
                <w:color w:val="000000"/>
                <w:sz w:val="14"/>
                <w:szCs w:val="14"/>
              </w:rPr>
              <w:t>36.7144</w:t>
            </w:r>
          </w:p>
        </w:tc>
        <w:tc>
          <w:tcPr>
            <w:tcW w:w="666"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r>
              <w:rPr>
                <w:color w:val="000000"/>
                <w:sz w:val="14"/>
                <w:szCs w:val="14"/>
              </w:rPr>
              <w:t>37.0029</w:t>
            </w:r>
          </w:p>
        </w:tc>
        <w:tc>
          <w:tcPr>
            <w:tcW w:w="630"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r>
              <w:rPr>
                <w:color w:val="000000"/>
                <w:sz w:val="14"/>
                <w:szCs w:val="14"/>
              </w:rPr>
              <w:t>37.2815</w:t>
            </w:r>
          </w:p>
        </w:tc>
        <w:tc>
          <w:tcPr>
            <w:tcW w:w="270"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p>
        </w:tc>
        <w:tc>
          <w:tcPr>
            <w:tcW w:w="270" w:type="dxa"/>
            <w:tcBorders>
              <w:top w:val="nil"/>
              <w:left w:val="nil"/>
              <w:bottom w:val="nil"/>
              <w:right w:val="nil"/>
            </w:tcBorders>
            <w:vAlign w:val="center"/>
          </w:tcPr>
          <w:p w:rsidR="001C4386" w:rsidRDefault="001C4386" w:rsidP="001C4386">
            <w:pPr>
              <w:jc w:val="right"/>
              <w:rPr>
                <w:color w:val="000000"/>
                <w:sz w:val="14"/>
                <w:szCs w:val="14"/>
              </w:rPr>
            </w:pPr>
          </w:p>
        </w:tc>
      </w:tr>
      <w:tr w:rsidR="001C4386" w:rsidRPr="00BF4323" w:rsidTr="001C4386">
        <w:trPr>
          <w:trHeight w:val="245"/>
        </w:trPr>
        <w:tc>
          <w:tcPr>
            <w:tcW w:w="1419" w:type="dxa"/>
            <w:tcBorders>
              <w:top w:val="nil"/>
              <w:left w:val="nil"/>
              <w:bottom w:val="nil"/>
              <w:right w:val="nil"/>
            </w:tcBorders>
            <w:shd w:val="clear" w:color="auto" w:fill="auto"/>
            <w:tcMar>
              <w:left w:w="58" w:type="dxa"/>
              <w:right w:w="43" w:type="dxa"/>
            </w:tcMar>
            <w:vAlign w:val="center"/>
            <w:hideMark/>
          </w:tcPr>
          <w:p w:rsidR="001C4386" w:rsidRPr="00BF4323" w:rsidRDefault="001C4386" w:rsidP="001C4386">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1C4386" w:rsidRDefault="001C4386" w:rsidP="001C4386">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p>
        </w:tc>
        <w:tc>
          <w:tcPr>
            <w:tcW w:w="270" w:type="dxa"/>
            <w:tcBorders>
              <w:top w:val="nil"/>
              <w:left w:val="nil"/>
              <w:bottom w:val="nil"/>
              <w:right w:val="nil"/>
            </w:tcBorders>
            <w:vAlign w:val="center"/>
          </w:tcPr>
          <w:p w:rsidR="001C4386" w:rsidRDefault="001C4386" w:rsidP="001C4386">
            <w:pPr>
              <w:jc w:val="right"/>
              <w:rPr>
                <w:color w:val="000000"/>
                <w:sz w:val="14"/>
                <w:szCs w:val="14"/>
              </w:rPr>
            </w:pPr>
          </w:p>
        </w:tc>
      </w:tr>
      <w:tr w:rsidR="001C4386" w:rsidRPr="00BF4323" w:rsidTr="001C4386">
        <w:trPr>
          <w:trHeight w:val="245"/>
        </w:trPr>
        <w:tc>
          <w:tcPr>
            <w:tcW w:w="1419" w:type="dxa"/>
            <w:tcBorders>
              <w:top w:val="nil"/>
              <w:left w:val="nil"/>
              <w:bottom w:val="nil"/>
              <w:right w:val="nil"/>
            </w:tcBorders>
            <w:shd w:val="clear" w:color="auto" w:fill="auto"/>
            <w:tcMar>
              <w:left w:w="58" w:type="dxa"/>
              <w:right w:w="43" w:type="dxa"/>
            </w:tcMar>
            <w:vAlign w:val="center"/>
            <w:hideMark/>
          </w:tcPr>
          <w:p w:rsidR="001C4386" w:rsidRPr="00BF4323" w:rsidRDefault="001C4386" w:rsidP="001C4386">
            <w:pPr>
              <w:rPr>
                <w:sz w:val="14"/>
                <w:szCs w:val="14"/>
              </w:rPr>
            </w:pPr>
            <w:r w:rsidRPr="00BF4323">
              <w:rPr>
                <w:sz w:val="14"/>
                <w:szCs w:val="14"/>
              </w:rPr>
              <w:t>New Zealand Dollar</w:t>
            </w:r>
          </w:p>
        </w:tc>
        <w:tc>
          <w:tcPr>
            <w:tcW w:w="728"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99.3190</w:t>
            </w:r>
          </w:p>
        </w:tc>
        <w:tc>
          <w:tcPr>
            <w:tcW w:w="728"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100.1592</w:t>
            </w:r>
          </w:p>
        </w:tc>
        <w:tc>
          <w:tcPr>
            <w:tcW w:w="728"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98.6593</w:t>
            </w:r>
          </w:p>
        </w:tc>
        <w:tc>
          <w:tcPr>
            <w:tcW w:w="728"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97.0492</w:t>
            </w:r>
          </w:p>
        </w:tc>
        <w:tc>
          <w:tcPr>
            <w:tcW w:w="728"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95.6498</w:t>
            </w:r>
          </w:p>
        </w:tc>
        <w:tc>
          <w:tcPr>
            <w:tcW w:w="755" w:type="dxa"/>
            <w:tcBorders>
              <w:top w:val="nil"/>
              <w:left w:val="nil"/>
              <w:bottom w:val="nil"/>
              <w:right w:val="nil"/>
            </w:tcBorders>
            <w:tcMar>
              <w:left w:w="29" w:type="dxa"/>
              <w:right w:w="29" w:type="dxa"/>
            </w:tcMar>
            <w:vAlign w:val="center"/>
          </w:tcPr>
          <w:p w:rsidR="001C4386" w:rsidRDefault="001C4386" w:rsidP="001C4386">
            <w:pPr>
              <w:jc w:val="right"/>
              <w:rPr>
                <w:color w:val="000000"/>
                <w:sz w:val="14"/>
                <w:szCs w:val="14"/>
              </w:rPr>
            </w:pPr>
            <w:r>
              <w:rPr>
                <w:color w:val="000000"/>
                <w:sz w:val="14"/>
                <w:szCs w:val="14"/>
              </w:rPr>
              <w:t>95.4214</w:t>
            </w:r>
          </w:p>
        </w:tc>
        <w:tc>
          <w:tcPr>
            <w:tcW w:w="720"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95.9781</w:t>
            </w:r>
          </w:p>
        </w:tc>
        <w:tc>
          <w:tcPr>
            <w:tcW w:w="738"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r>
              <w:rPr>
                <w:color w:val="000000"/>
                <w:sz w:val="14"/>
                <w:szCs w:val="14"/>
              </w:rPr>
              <w:t>96.6439</w:t>
            </w:r>
          </w:p>
        </w:tc>
        <w:tc>
          <w:tcPr>
            <w:tcW w:w="666"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r>
              <w:rPr>
                <w:color w:val="000000"/>
                <w:sz w:val="14"/>
                <w:szCs w:val="14"/>
              </w:rPr>
              <w:t>98.2995</w:t>
            </w:r>
          </w:p>
        </w:tc>
        <w:tc>
          <w:tcPr>
            <w:tcW w:w="630"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r>
              <w:rPr>
                <w:color w:val="000000"/>
                <w:sz w:val="14"/>
                <w:szCs w:val="14"/>
              </w:rPr>
              <w:t>98.7655</w:t>
            </w:r>
          </w:p>
        </w:tc>
        <w:tc>
          <w:tcPr>
            <w:tcW w:w="270"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p>
        </w:tc>
        <w:tc>
          <w:tcPr>
            <w:tcW w:w="270" w:type="dxa"/>
            <w:tcBorders>
              <w:top w:val="nil"/>
              <w:left w:val="nil"/>
              <w:bottom w:val="nil"/>
              <w:right w:val="nil"/>
            </w:tcBorders>
            <w:vAlign w:val="center"/>
          </w:tcPr>
          <w:p w:rsidR="001C4386" w:rsidRDefault="001C4386" w:rsidP="001C4386">
            <w:pPr>
              <w:jc w:val="right"/>
              <w:rPr>
                <w:color w:val="000000"/>
                <w:sz w:val="14"/>
                <w:szCs w:val="14"/>
              </w:rPr>
            </w:pPr>
          </w:p>
        </w:tc>
      </w:tr>
      <w:tr w:rsidR="001C4386" w:rsidRPr="00BF4323" w:rsidTr="001C4386">
        <w:trPr>
          <w:trHeight w:val="245"/>
        </w:trPr>
        <w:tc>
          <w:tcPr>
            <w:tcW w:w="1419" w:type="dxa"/>
            <w:tcBorders>
              <w:top w:val="nil"/>
              <w:left w:val="nil"/>
              <w:bottom w:val="nil"/>
              <w:right w:val="nil"/>
            </w:tcBorders>
            <w:shd w:val="clear" w:color="auto" w:fill="auto"/>
            <w:tcMar>
              <w:left w:w="58" w:type="dxa"/>
              <w:right w:w="43" w:type="dxa"/>
            </w:tcMar>
            <w:vAlign w:val="center"/>
            <w:hideMark/>
          </w:tcPr>
          <w:p w:rsidR="001C4386" w:rsidRPr="00BF4323" w:rsidRDefault="001C4386" w:rsidP="001C4386">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1C4386" w:rsidRDefault="001C4386" w:rsidP="001C4386">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p>
        </w:tc>
        <w:tc>
          <w:tcPr>
            <w:tcW w:w="270" w:type="dxa"/>
            <w:tcBorders>
              <w:top w:val="nil"/>
              <w:left w:val="nil"/>
              <w:bottom w:val="nil"/>
              <w:right w:val="nil"/>
            </w:tcBorders>
            <w:vAlign w:val="center"/>
          </w:tcPr>
          <w:p w:rsidR="001C4386" w:rsidRDefault="001C4386" w:rsidP="001C4386">
            <w:pPr>
              <w:jc w:val="right"/>
              <w:rPr>
                <w:color w:val="000000"/>
                <w:sz w:val="14"/>
                <w:szCs w:val="14"/>
              </w:rPr>
            </w:pPr>
          </w:p>
        </w:tc>
      </w:tr>
      <w:tr w:rsidR="001C4386" w:rsidRPr="00BF4323" w:rsidTr="001C4386">
        <w:trPr>
          <w:trHeight w:val="245"/>
        </w:trPr>
        <w:tc>
          <w:tcPr>
            <w:tcW w:w="1419" w:type="dxa"/>
            <w:tcBorders>
              <w:top w:val="nil"/>
              <w:left w:val="nil"/>
              <w:bottom w:val="nil"/>
              <w:right w:val="nil"/>
            </w:tcBorders>
            <w:shd w:val="clear" w:color="auto" w:fill="auto"/>
            <w:tcMar>
              <w:left w:w="58" w:type="dxa"/>
              <w:right w:w="43" w:type="dxa"/>
            </w:tcMar>
            <w:vAlign w:val="center"/>
            <w:hideMark/>
          </w:tcPr>
          <w:p w:rsidR="001C4386" w:rsidRPr="00BF4323" w:rsidRDefault="001C4386" w:rsidP="001C4386">
            <w:pPr>
              <w:rPr>
                <w:sz w:val="14"/>
                <w:szCs w:val="14"/>
              </w:rPr>
            </w:pPr>
            <w:r w:rsidRPr="00BF4323">
              <w:rPr>
                <w:sz w:val="14"/>
                <w:szCs w:val="14"/>
              </w:rPr>
              <w:t>Norwegian  Krone</w:t>
            </w:r>
          </w:p>
        </w:tc>
        <w:tc>
          <w:tcPr>
            <w:tcW w:w="728"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15.8027</w:t>
            </w:r>
          </w:p>
        </w:tc>
        <w:tc>
          <w:tcPr>
            <w:tcW w:w="728"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16.0466</w:t>
            </w:r>
          </w:p>
        </w:tc>
        <w:tc>
          <w:tcPr>
            <w:tcW w:w="728"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15.6784</w:t>
            </w:r>
          </w:p>
        </w:tc>
        <w:tc>
          <w:tcPr>
            <w:tcW w:w="728"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15.4522</w:t>
            </w:r>
          </w:p>
        </w:tc>
        <w:tc>
          <w:tcPr>
            <w:tcW w:w="728"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15.0563</w:t>
            </w:r>
          </w:p>
        </w:tc>
        <w:tc>
          <w:tcPr>
            <w:tcW w:w="755" w:type="dxa"/>
            <w:tcBorders>
              <w:top w:val="nil"/>
              <w:left w:val="nil"/>
              <w:bottom w:val="nil"/>
              <w:right w:val="nil"/>
            </w:tcBorders>
            <w:tcMar>
              <w:left w:w="29" w:type="dxa"/>
              <w:right w:w="29" w:type="dxa"/>
            </w:tcMar>
            <w:vAlign w:val="center"/>
          </w:tcPr>
          <w:p w:rsidR="001C4386" w:rsidRDefault="001C4386" w:rsidP="001C4386">
            <w:pPr>
              <w:jc w:val="right"/>
              <w:rPr>
                <w:color w:val="000000"/>
                <w:sz w:val="14"/>
                <w:szCs w:val="14"/>
              </w:rPr>
            </w:pPr>
            <w:r>
              <w:rPr>
                <w:color w:val="000000"/>
                <w:sz w:val="14"/>
                <w:szCs w:val="14"/>
              </w:rPr>
              <w:t>14.9506</w:t>
            </w:r>
          </w:p>
        </w:tc>
        <w:tc>
          <w:tcPr>
            <w:tcW w:w="720"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15.0564</w:t>
            </w:r>
          </w:p>
        </w:tc>
        <w:tc>
          <w:tcPr>
            <w:tcW w:w="738"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r>
              <w:rPr>
                <w:color w:val="000000"/>
                <w:sz w:val="14"/>
                <w:szCs w:val="14"/>
              </w:rPr>
              <w:t>15.2847</w:t>
            </w:r>
          </w:p>
        </w:tc>
        <w:tc>
          <w:tcPr>
            <w:tcW w:w="666"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r>
              <w:rPr>
                <w:color w:val="000000"/>
                <w:sz w:val="14"/>
                <w:szCs w:val="14"/>
              </w:rPr>
              <w:t>15.5465</w:t>
            </w:r>
          </w:p>
        </w:tc>
        <w:tc>
          <w:tcPr>
            <w:tcW w:w="630"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r>
              <w:rPr>
                <w:color w:val="000000"/>
                <w:sz w:val="14"/>
                <w:szCs w:val="14"/>
              </w:rPr>
              <w:t>15.6295</w:t>
            </w:r>
          </w:p>
        </w:tc>
        <w:tc>
          <w:tcPr>
            <w:tcW w:w="270"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p>
        </w:tc>
        <w:tc>
          <w:tcPr>
            <w:tcW w:w="270" w:type="dxa"/>
            <w:tcBorders>
              <w:top w:val="nil"/>
              <w:left w:val="nil"/>
              <w:bottom w:val="nil"/>
              <w:right w:val="nil"/>
            </w:tcBorders>
            <w:vAlign w:val="center"/>
          </w:tcPr>
          <w:p w:rsidR="001C4386" w:rsidRDefault="001C4386" w:rsidP="001C4386">
            <w:pPr>
              <w:jc w:val="right"/>
              <w:rPr>
                <w:color w:val="000000"/>
                <w:sz w:val="14"/>
                <w:szCs w:val="14"/>
              </w:rPr>
            </w:pPr>
          </w:p>
        </w:tc>
      </w:tr>
      <w:tr w:rsidR="001C4386" w:rsidRPr="00BF4323" w:rsidTr="001C4386">
        <w:trPr>
          <w:trHeight w:val="245"/>
        </w:trPr>
        <w:tc>
          <w:tcPr>
            <w:tcW w:w="1419" w:type="dxa"/>
            <w:tcBorders>
              <w:top w:val="nil"/>
              <w:left w:val="nil"/>
              <w:bottom w:val="nil"/>
              <w:right w:val="nil"/>
            </w:tcBorders>
            <w:shd w:val="clear" w:color="auto" w:fill="auto"/>
            <w:tcMar>
              <w:left w:w="58" w:type="dxa"/>
              <w:right w:w="43" w:type="dxa"/>
            </w:tcMar>
            <w:vAlign w:val="center"/>
            <w:hideMark/>
          </w:tcPr>
          <w:p w:rsidR="001C4386" w:rsidRPr="00BF4323" w:rsidRDefault="001C4386" w:rsidP="001C4386">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1C4386" w:rsidRDefault="001C4386" w:rsidP="001C4386">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p>
        </w:tc>
        <w:tc>
          <w:tcPr>
            <w:tcW w:w="270" w:type="dxa"/>
            <w:tcBorders>
              <w:top w:val="nil"/>
              <w:left w:val="nil"/>
              <w:bottom w:val="nil"/>
              <w:right w:val="nil"/>
            </w:tcBorders>
            <w:vAlign w:val="center"/>
          </w:tcPr>
          <w:p w:rsidR="001C4386" w:rsidRDefault="001C4386" w:rsidP="001C4386">
            <w:pPr>
              <w:jc w:val="right"/>
              <w:rPr>
                <w:color w:val="000000"/>
                <w:sz w:val="14"/>
                <w:szCs w:val="14"/>
              </w:rPr>
            </w:pPr>
          </w:p>
        </w:tc>
      </w:tr>
      <w:tr w:rsidR="001C4386" w:rsidRPr="00BF4323" w:rsidTr="001C4386">
        <w:trPr>
          <w:trHeight w:val="245"/>
        </w:trPr>
        <w:tc>
          <w:tcPr>
            <w:tcW w:w="1419" w:type="dxa"/>
            <w:tcBorders>
              <w:top w:val="nil"/>
              <w:left w:val="nil"/>
              <w:bottom w:val="nil"/>
              <w:right w:val="nil"/>
            </w:tcBorders>
            <w:shd w:val="clear" w:color="auto" w:fill="auto"/>
            <w:tcMar>
              <w:left w:w="58" w:type="dxa"/>
              <w:right w:w="43" w:type="dxa"/>
            </w:tcMar>
            <w:vAlign w:val="center"/>
            <w:hideMark/>
          </w:tcPr>
          <w:p w:rsidR="001C4386" w:rsidRPr="00BF4323" w:rsidRDefault="001C4386" w:rsidP="001C4386">
            <w:pPr>
              <w:rPr>
                <w:sz w:val="14"/>
                <w:szCs w:val="14"/>
              </w:rPr>
            </w:pPr>
            <w:r w:rsidRPr="00BF4323">
              <w:rPr>
                <w:sz w:val="14"/>
                <w:szCs w:val="14"/>
              </w:rPr>
              <w:t>Omani Riyal</w:t>
            </w:r>
          </w:p>
        </w:tc>
        <w:tc>
          <w:tcPr>
            <w:tcW w:w="728"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433.0466</w:t>
            </w:r>
          </w:p>
        </w:tc>
        <w:tc>
          <w:tcPr>
            <w:tcW w:w="728"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433.0466</w:t>
            </w:r>
          </w:p>
        </w:tc>
        <w:tc>
          <w:tcPr>
            <w:tcW w:w="728"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422.9046</w:t>
            </w:r>
          </w:p>
        </w:tc>
        <w:tc>
          <w:tcPr>
            <w:tcW w:w="728"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418.7496</w:t>
            </w:r>
          </w:p>
        </w:tc>
        <w:tc>
          <w:tcPr>
            <w:tcW w:w="728"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414.5788</w:t>
            </w:r>
          </w:p>
        </w:tc>
        <w:tc>
          <w:tcPr>
            <w:tcW w:w="755" w:type="dxa"/>
            <w:tcBorders>
              <w:top w:val="nil"/>
              <w:left w:val="nil"/>
              <w:bottom w:val="nil"/>
              <w:right w:val="nil"/>
            </w:tcBorders>
            <w:tcMar>
              <w:left w:w="29" w:type="dxa"/>
              <w:right w:w="29" w:type="dxa"/>
            </w:tcMar>
            <w:vAlign w:val="center"/>
          </w:tcPr>
          <w:p w:rsidR="001C4386" w:rsidRDefault="001C4386" w:rsidP="001C4386">
            <w:pPr>
              <w:jc w:val="right"/>
              <w:rPr>
                <w:color w:val="000000"/>
                <w:sz w:val="14"/>
                <w:szCs w:val="14"/>
              </w:rPr>
            </w:pPr>
            <w:r>
              <w:rPr>
                <w:color w:val="000000"/>
                <w:sz w:val="14"/>
                <w:szCs w:val="14"/>
              </w:rPr>
              <w:t>414.5137</w:t>
            </w:r>
          </w:p>
        </w:tc>
        <w:tc>
          <w:tcPr>
            <w:tcW w:w="720"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416.6560</w:t>
            </w:r>
          </w:p>
        </w:tc>
        <w:tc>
          <w:tcPr>
            <w:tcW w:w="738"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r>
              <w:rPr>
                <w:color w:val="000000"/>
                <w:sz w:val="14"/>
                <w:szCs w:val="14"/>
              </w:rPr>
              <w:t>417.1916</w:t>
            </w:r>
          </w:p>
        </w:tc>
        <w:tc>
          <w:tcPr>
            <w:tcW w:w="666"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r>
              <w:rPr>
                <w:color w:val="000000"/>
                <w:sz w:val="14"/>
                <w:szCs w:val="14"/>
              </w:rPr>
              <w:t>418.7223</w:t>
            </w:r>
          </w:p>
        </w:tc>
        <w:tc>
          <w:tcPr>
            <w:tcW w:w="630"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r>
              <w:rPr>
                <w:color w:val="000000"/>
                <w:sz w:val="14"/>
                <w:szCs w:val="14"/>
              </w:rPr>
              <w:t>417.1652</w:t>
            </w:r>
          </w:p>
        </w:tc>
        <w:tc>
          <w:tcPr>
            <w:tcW w:w="270"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p>
        </w:tc>
        <w:tc>
          <w:tcPr>
            <w:tcW w:w="270" w:type="dxa"/>
            <w:tcBorders>
              <w:top w:val="nil"/>
              <w:left w:val="nil"/>
              <w:bottom w:val="nil"/>
              <w:right w:val="nil"/>
            </w:tcBorders>
            <w:vAlign w:val="center"/>
          </w:tcPr>
          <w:p w:rsidR="001C4386" w:rsidRDefault="001C4386" w:rsidP="001C4386">
            <w:pPr>
              <w:jc w:val="right"/>
              <w:rPr>
                <w:color w:val="000000"/>
                <w:sz w:val="14"/>
                <w:szCs w:val="14"/>
              </w:rPr>
            </w:pPr>
          </w:p>
        </w:tc>
      </w:tr>
      <w:tr w:rsidR="001C4386" w:rsidRPr="00BF4323" w:rsidTr="001C4386">
        <w:trPr>
          <w:trHeight w:val="245"/>
        </w:trPr>
        <w:tc>
          <w:tcPr>
            <w:tcW w:w="1419" w:type="dxa"/>
            <w:tcBorders>
              <w:top w:val="nil"/>
              <w:left w:val="nil"/>
              <w:bottom w:val="nil"/>
              <w:right w:val="nil"/>
            </w:tcBorders>
            <w:shd w:val="clear" w:color="auto" w:fill="auto"/>
            <w:tcMar>
              <w:left w:w="58" w:type="dxa"/>
              <w:right w:w="43" w:type="dxa"/>
            </w:tcMar>
            <w:vAlign w:val="center"/>
            <w:hideMark/>
          </w:tcPr>
          <w:p w:rsidR="001C4386" w:rsidRPr="00BF4323" w:rsidRDefault="001C4386" w:rsidP="001C4386">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1C4386" w:rsidRDefault="001C4386" w:rsidP="001C4386">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p>
        </w:tc>
        <w:tc>
          <w:tcPr>
            <w:tcW w:w="270" w:type="dxa"/>
            <w:tcBorders>
              <w:top w:val="nil"/>
              <w:left w:val="nil"/>
              <w:bottom w:val="nil"/>
              <w:right w:val="nil"/>
            </w:tcBorders>
            <w:vAlign w:val="center"/>
          </w:tcPr>
          <w:p w:rsidR="001C4386" w:rsidRDefault="001C4386" w:rsidP="001C4386">
            <w:pPr>
              <w:jc w:val="right"/>
              <w:rPr>
                <w:color w:val="000000"/>
                <w:sz w:val="14"/>
                <w:szCs w:val="14"/>
              </w:rPr>
            </w:pPr>
          </w:p>
        </w:tc>
      </w:tr>
      <w:tr w:rsidR="001C4386" w:rsidRPr="00BF4323" w:rsidTr="001C4386">
        <w:trPr>
          <w:trHeight w:val="245"/>
        </w:trPr>
        <w:tc>
          <w:tcPr>
            <w:tcW w:w="1419" w:type="dxa"/>
            <w:tcBorders>
              <w:top w:val="nil"/>
              <w:left w:val="nil"/>
              <w:bottom w:val="nil"/>
              <w:right w:val="nil"/>
            </w:tcBorders>
            <w:shd w:val="clear" w:color="auto" w:fill="auto"/>
            <w:tcMar>
              <w:left w:w="58" w:type="dxa"/>
              <w:right w:w="43" w:type="dxa"/>
            </w:tcMar>
            <w:vAlign w:val="center"/>
            <w:hideMark/>
          </w:tcPr>
          <w:p w:rsidR="001C4386" w:rsidRPr="00BF4323" w:rsidRDefault="001C4386" w:rsidP="001C4386">
            <w:pPr>
              <w:rPr>
                <w:sz w:val="14"/>
                <w:szCs w:val="14"/>
              </w:rPr>
            </w:pPr>
            <w:r w:rsidRPr="00BF4323">
              <w:rPr>
                <w:sz w:val="14"/>
                <w:szCs w:val="14"/>
              </w:rPr>
              <w:t>Qatari Riyal</w:t>
            </w:r>
          </w:p>
        </w:tc>
        <w:tc>
          <w:tcPr>
            <w:tcW w:w="728"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45.8099</w:t>
            </w:r>
          </w:p>
        </w:tc>
        <w:tc>
          <w:tcPr>
            <w:tcW w:w="728"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45.6817</w:t>
            </w:r>
          </w:p>
        </w:tc>
        <w:tc>
          <w:tcPr>
            <w:tcW w:w="728"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44.7959</w:t>
            </w:r>
          </w:p>
        </w:tc>
        <w:tc>
          <w:tcPr>
            <w:tcW w:w="728"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44.3381</w:t>
            </w:r>
          </w:p>
        </w:tc>
        <w:tc>
          <w:tcPr>
            <w:tcW w:w="728"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43.9216</w:t>
            </w:r>
          </w:p>
        </w:tc>
        <w:tc>
          <w:tcPr>
            <w:tcW w:w="755" w:type="dxa"/>
            <w:tcBorders>
              <w:top w:val="nil"/>
              <w:left w:val="nil"/>
              <w:bottom w:val="nil"/>
              <w:right w:val="nil"/>
            </w:tcBorders>
            <w:tcMar>
              <w:left w:w="29" w:type="dxa"/>
              <w:right w:w="29" w:type="dxa"/>
            </w:tcMar>
            <w:vAlign w:val="center"/>
          </w:tcPr>
          <w:p w:rsidR="001C4386" w:rsidRDefault="001C4386" w:rsidP="001C4386">
            <w:pPr>
              <w:jc w:val="right"/>
              <w:rPr>
                <w:color w:val="000000"/>
                <w:sz w:val="14"/>
                <w:szCs w:val="14"/>
              </w:rPr>
            </w:pPr>
            <w:r>
              <w:rPr>
                <w:color w:val="000000"/>
                <w:sz w:val="14"/>
                <w:szCs w:val="14"/>
              </w:rPr>
              <w:t>43.7626</w:t>
            </w:r>
          </w:p>
        </w:tc>
        <w:tc>
          <w:tcPr>
            <w:tcW w:w="720"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44.1048</w:t>
            </w:r>
          </w:p>
        </w:tc>
        <w:tc>
          <w:tcPr>
            <w:tcW w:w="738"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r>
              <w:rPr>
                <w:color w:val="000000"/>
                <w:sz w:val="14"/>
                <w:szCs w:val="14"/>
              </w:rPr>
              <w:t>44.1439</w:t>
            </w:r>
          </w:p>
        </w:tc>
        <w:tc>
          <w:tcPr>
            <w:tcW w:w="666"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r>
              <w:rPr>
                <w:color w:val="000000"/>
                <w:sz w:val="14"/>
                <w:szCs w:val="14"/>
              </w:rPr>
              <w:t>44.2971</w:t>
            </w:r>
          </w:p>
        </w:tc>
        <w:tc>
          <w:tcPr>
            <w:tcW w:w="630"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r>
              <w:rPr>
                <w:color w:val="000000"/>
                <w:sz w:val="14"/>
                <w:szCs w:val="14"/>
              </w:rPr>
              <w:t>43.9752</w:t>
            </w:r>
          </w:p>
        </w:tc>
        <w:tc>
          <w:tcPr>
            <w:tcW w:w="270"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p>
        </w:tc>
        <w:tc>
          <w:tcPr>
            <w:tcW w:w="270" w:type="dxa"/>
            <w:tcBorders>
              <w:top w:val="nil"/>
              <w:left w:val="nil"/>
              <w:bottom w:val="nil"/>
              <w:right w:val="nil"/>
            </w:tcBorders>
            <w:vAlign w:val="center"/>
          </w:tcPr>
          <w:p w:rsidR="001C4386" w:rsidRDefault="001C4386" w:rsidP="001C4386">
            <w:pPr>
              <w:jc w:val="right"/>
              <w:rPr>
                <w:color w:val="000000"/>
                <w:sz w:val="14"/>
                <w:szCs w:val="14"/>
              </w:rPr>
            </w:pPr>
          </w:p>
        </w:tc>
      </w:tr>
      <w:tr w:rsidR="001C4386" w:rsidRPr="00BF4323" w:rsidTr="001C4386">
        <w:trPr>
          <w:trHeight w:val="245"/>
        </w:trPr>
        <w:tc>
          <w:tcPr>
            <w:tcW w:w="1419" w:type="dxa"/>
            <w:tcBorders>
              <w:top w:val="nil"/>
              <w:left w:val="nil"/>
              <w:bottom w:val="nil"/>
              <w:right w:val="nil"/>
            </w:tcBorders>
            <w:shd w:val="clear" w:color="auto" w:fill="auto"/>
            <w:tcMar>
              <w:left w:w="58" w:type="dxa"/>
              <w:right w:w="43" w:type="dxa"/>
            </w:tcMar>
            <w:vAlign w:val="center"/>
            <w:hideMark/>
          </w:tcPr>
          <w:p w:rsidR="001C4386" w:rsidRPr="00BF4323" w:rsidRDefault="001C4386" w:rsidP="001C4386">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1C4386" w:rsidRDefault="001C4386" w:rsidP="001C4386">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p>
        </w:tc>
        <w:tc>
          <w:tcPr>
            <w:tcW w:w="270" w:type="dxa"/>
            <w:tcBorders>
              <w:top w:val="nil"/>
              <w:left w:val="nil"/>
              <w:bottom w:val="nil"/>
              <w:right w:val="nil"/>
            </w:tcBorders>
            <w:vAlign w:val="center"/>
          </w:tcPr>
          <w:p w:rsidR="001C4386" w:rsidRDefault="001C4386" w:rsidP="001C4386">
            <w:pPr>
              <w:jc w:val="right"/>
              <w:rPr>
                <w:color w:val="000000"/>
                <w:sz w:val="14"/>
                <w:szCs w:val="14"/>
              </w:rPr>
            </w:pPr>
          </w:p>
        </w:tc>
      </w:tr>
      <w:tr w:rsidR="001C4386" w:rsidRPr="00BF4323" w:rsidTr="001C4386">
        <w:trPr>
          <w:trHeight w:val="245"/>
        </w:trPr>
        <w:tc>
          <w:tcPr>
            <w:tcW w:w="1419" w:type="dxa"/>
            <w:tcBorders>
              <w:top w:val="nil"/>
              <w:left w:val="nil"/>
              <w:bottom w:val="nil"/>
              <w:right w:val="nil"/>
            </w:tcBorders>
            <w:shd w:val="clear" w:color="auto" w:fill="auto"/>
            <w:tcMar>
              <w:left w:w="58" w:type="dxa"/>
              <w:right w:w="43" w:type="dxa"/>
            </w:tcMar>
            <w:vAlign w:val="center"/>
            <w:hideMark/>
          </w:tcPr>
          <w:p w:rsidR="001C4386" w:rsidRPr="00BF4323" w:rsidRDefault="001C4386" w:rsidP="001C4386">
            <w:pPr>
              <w:rPr>
                <w:sz w:val="14"/>
                <w:szCs w:val="14"/>
              </w:rPr>
            </w:pPr>
            <w:r w:rsidRPr="00BF4323">
              <w:rPr>
                <w:sz w:val="14"/>
                <w:szCs w:val="14"/>
              </w:rPr>
              <w:t>Saudi Arabian Riyal</w:t>
            </w:r>
          </w:p>
        </w:tc>
        <w:tc>
          <w:tcPr>
            <w:tcW w:w="728"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44.3216</w:t>
            </w:r>
          </w:p>
        </w:tc>
        <w:tc>
          <w:tcPr>
            <w:tcW w:w="728"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44.2644</w:t>
            </w:r>
          </w:p>
        </w:tc>
        <w:tc>
          <w:tcPr>
            <w:tcW w:w="728"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43.3666</w:t>
            </w:r>
          </w:p>
        </w:tc>
        <w:tc>
          <w:tcPr>
            <w:tcW w:w="728"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43.2212</w:t>
            </w:r>
          </w:p>
        </w:tc>
        <w:tc>
          <w:tcPr>
            <w:tcW w:w="728"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42.5983</w:t>
            </w:r>
          </w:p>
        </w:tc>
        <w:tc>
          <w:tcPr>
            <w:tcW w:w="755" w:type="dxa"/>
            <w:tcBorders>
              <w:top w:val="nil"/>
              <w:left w:val="nil"/>
              <w:bottom w:val="nil"/>
              <w:right w:val="nil"/>
            </w:tcBorders>
            <w:tcMar>
              <w:left w:w="29" w:type="dxa"/>
              <w:right w:w="29" w:type="dxa"/>
            </w:tcMar>
            <w:vAlign w:val="center"/>
          </w:tcPr>
          <w:p w:rsidR="001C4386" w:rsidRDefault="001C4386" w:rsidP="001C4386">
            <w:pPr>
              <w:jc w:val="right"/>
              <w:rPr>
                <w:color w:val="000000"/>
                <w:sz w:val="14"/>
                <w:szCs w:val="14"/>
              </w:rPr>
            </w:pPr>
            <w:r>
              <w:rPr>
                <w:color w:val="000000"/>
                <w:sz w:val="14"/>
                <w:szCs w:val="14"/>
              </w:rPr>
              <w:t>42.4813</w:t>
            </w:r>
          </w:p>
        </w:tc>
        <w:tc>
          <w:tcPr>
            <w:tcW w:w="720"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42.5838</w:t>
            </w:r>
          </w:p>
        </w:tc>
        <w:tc>
          <w:tcPr>
            <w:tcW w:w="738"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r>
              <w:rPr>
                <w:color w:val="000000"/>
                <w:sz w:val="14"/>
                <w:szCs w:val="14"/>
              </w:rPr>
              <w:t>42.6393</w:t>
            </w:r>
          </w:p>
        </w:tc>
        <w:tc>
          <w:tcPr>
            <w:tcW w:w="666"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r>
              <w:rPr>
                <w:color w:val="000000"/>
                <w:sz w:val="14"/>
                <w:szCs w:val="14"/>
              </w:rPr>
              <w:t>42.8205</w:t>
            </w:r>
          </w:p>
        </w:tc>
        <w:tc>
          <w:tcPr>
            <w:tcW w:w="630"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r>
              <w:rPr>
                <w:color w:val="000000"/>
                <w:sz w:val="14"/>
                <w:szCs w:val="14"/>
              </w:rPr>
              <w:t>42.7551</w:t>
            </w:r>
          </w:p>
        </w:tc>
        <w:tc>
          <w:tcPr>
            <w:tcW w:w="270"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p>
        </w:tc>
        <w:tc>
          <w:tcPr>
            <w:tcW w:w="270" w:type="dxa"/>
            <w:tcBorders>
              <w:top w:val="nil"/>
              <w:left w:val="nil"/>
              <w:bottom w:val="nil"/>
              <w:right w:val="nil"/>
            </w:tcBorders>
            <w:vAlign w:val="center"/>
          </w:tcPr>
          <w:p w:rsidR="001C4386" w:rsidRDefault="001C4386" w:rsidP="001C4386">
            <w:pPr>
              <w:jc w:val="right"/>
              <w:rPr>
                <w:color w:val="000000"/>
                <w:sz w:val="14"/>
                <w:szCs w:val="14"/>
              </w:rPr>
            </w:pPr>
          </w:p>
        </w:tc>
      </w:tr>
      <w:tr w:rsidR="001C4386" w:rsidRPr="00BF4323" w:rsidTr="001C4386">
        <w:trPr>
          <w:trHeight w:val="245"/>
        </w:trPr>
        <w:tc>
          <w:tcPr>
            <w:tcW w:w="1419" w:type="dxa"/>
            <w:tcBorders>
              <w:top w:val="nil"/>
              <w:left w:val="nil"/>
              <w:bottom w:val="nil"/>
              <w:right w:val="nil"/>
            </w:tcBorders>
            <w:shd w:val="clear" w:color="auto" w:fill="auto"/>
            <w:tcMar>
              <w:left w:w="58" w:type="dxa"/>
              <w:right w:w="43" w:type="dxa"/>
            </w:tcMar>
            <w:vAlign w:val="center"/>
            <w:hideMark/>
          </w:tcPr>
          <w:p w:rsidR="001C4386" w:rsidRPr="00BF4323" w:rsidRDefault="001C4386" w:rsidP="001C4386">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1C4386" w:rsidRDefault="001C4386" w:rsidP="001C4386">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p>
        </w:tc>
        <w:tc>
          <w:tcPr>
            <w:tcW w:w="270" w:type="dxa"/>
            <w:tcBorders>
              <w:top w:val="nil"/>
              <w:left w:val="nil"/>
              <w:bottom w:val="nil"/>
              <w:right w:val="nil"/>
            </w:tcBorders>
            <w:vAlign w:val="center"/>
          </w:tcPr>
          <w:p w:rsidR="001C4386" w:rsidRDefault="001C4386" w:rsidP="001C4386">
            <w:pPr>
              <w:jc w:val="right"/>
              <w:rPr>
                <w:color w:val="000000"/>
                <w:sz w:val="14"/>
                <w:szCs w:val="14"/>
              </w:rPr>
            </w:pPr>
          </w:p>
        </w:tc>
      </w:tr>
      <w:tr w:rsidR="001C4386" w:rsidRPr="00BF4323" w:rsidTr="001C4386">
        <w:trPr>
          <w:trHeight w:val="245"/>
        </w:trPr>
        <w:tc>
          <w:tcPr>
            <w:tcW w:w="1419" w:type="dxa"/>
            <w:tcBorders>
              <w:top w:val="nil"/>
              <w:left w:val="nil"/>
              <w:bottom w:val="nil"/>
              <w:right w:val="nil"/>
            </w:tcBorders>
            <w:shd w:val="clear" w:color="auto" w:fill="auto"/>
            <w:tcMar>
              <w:left w:w="58" w:type="dxa"/>
              <w:right w:w="43" w:type="dxa"/>
            </w:tcMar>
            <w:vAlign w:val="center"/>
            <w:hideMark/>
          </w:tcPr>
          <w:p w:rsidR="001C4386" w:rsidRPr="00BF4323" w:rsidRDefault="001C4386" w:rsidP="001C4386">
            <w:pPr>
              <w:rPr>
                <w:sz w:val="14"/>
                <w:szCs w:val="14"/>
              </w:rPr>
            </w:pPr>
            <w:r w:rsidRPr="00BF4323">
              <w:rPr>
                <w:sz w:val="14"/>
                <w:szCs w:val="14"/>
              </w:rPr>
              <w:t>Singaporean Dollar</w:t>
            </w:r>
          </w:p>
        </w:tc>
        <w:tc>
          <w:tcPr>
            <w:tcW w:w="728"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116.6243</w:t>
            </w:r>
          </w:p>
        </w:tc>
        <w:tc>
          <w:tcPr>
            <w:tcW w:w="728"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116.8361</w:t>
            </w:r>
          </w:p>
        </w:tc>
        <w:tc>
          <w:tcPr>
            <w:tcW w:w="728"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114.5839</w:t>
            </w:r>
          </w:p>
        </w:tc>
        <w:tc>
          <w:tcPr>
            <w:tcW w:w="728"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113.6911</w:t>
            </w:r>
          </w:p>
        </w:tc>
        <w:tc>
          <w:tcPr>
            <w:tcW w:w="728"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111.9767</w:t>
            </w:r>
          </w:p>
        </w:tc>
        <w:tc>
          <w:tcPr>
            <w:tcW w:w="755" w:type="dxa"/>
            <w:tcBorders>
              <w:top w:val="nil"/>
              <w:left w:val="nil"/>
              <w:bottom w:val="nil"/>
              <w:right w:val="nil"/>
            </w:tcBorders>
            <w:tcMar>
              <w:left w:w="29" w:type="dxa"/>
              <w:right w:w="29" w:type="dxa"/>
            </w:tcMar>
            <w:vAlign w:val="center"/>
          </w:tcPr>
          <w:p w:rsidR="001C4386" w:rsidRDefault="001C4386" w:rsidP="001C4386">
            <w:pPr>
              <w:jc w:val="right"/>
              <w:rPr>
                <w:color w:val="000000"/>
                <w:sz w:val="14"/>
                <w:szCs w:val="14"/>
              </w:rPr>
            </w:pPr>
            <w:r>
              <w:rPr>
                <w:color w:val="000000"/>
                <w:sz w:val="14"/>
                <w:szCs w:val="14"/>
              </w:rPr>
              <w:t>112.0740</w:t>
            </w:r>
          </w:p>
        </w:tc>
        <w:tc>
          <w:tcPr>
            <w:tcW w:w="720"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112.2620</w:t>
            </w:r>
          </w:p>
        </w:tc>
        <w:tc>
          <w:tcPr>
            <w:tcW w:w="738"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r>
              <w:rPr>
                <w:color w:val="000000"/>
                <w:sz w:val="14"/>
                <w:szCs w:val="14"/>
              </w:rPr>
              <w:t>112.9173</w:t>
            </w:r>
          </w:p>
        </w:tc>
        <w:tc>
          <w:tcPr>
            <w:tcW w:w="666"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r>
              <w:rPr>
                <w:color w:val="000000"/>
                <w:sz w:val="14"/>
                <w:szCs w:val="14"/>
              </w:rPr>
              <w:t>113.8361</w:t>
            </w:r>
          </w:p>
        </w:tc>
        <w:tc>
          <w:tcPr>
            <w:tcW w:w="630"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r>
              <w:rPr>
                <w:color w:val="000000"/>
                <w:sz w:val="14"/>
                <w:szCs w:val="14"/>
              </w:rPr>
              <w:t>113.9914</w:t>
            </w:r>
          </w:p>
        </w:tc>
        <w:tc>
          <w:tcPr>
            <w:tcW w:w="270"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p>
        </w:tc>
        <w:tc>
          <w:tcPr>
            <w:tcW w:w="270" w:type="dxa"/>
            <w:tcBorders>
              <w:top w:val="nil"/>
              <w:left w:val="nil"/>
              <w:bottom w:val="nil"/>
              <w:right w:val="nil"/>
            </w:tcBorders>
            <w:vAlign w:val="center"/>
          </w:tcPr>
          <w:p w:rsidR="001C4386" w:rsidRDefault="001C4386" w:rsidP="001C4386">
            <w:pPr>
              <w:jc w:val="right"/>
              <w:rPr>
                <w:color w:val="000000"/>
                <w:sz w:val="14"/>
                <w:szCs w:val="14"/>
              </w:rPr>
            </w:pPr>
          </w:p>
        </w:tc>
      </w:tr>
      <w:tr w:rsidR="001C4386" w:rsidRPr="00BF4323" w:rsidTr="001C4386">
        <w:trPr>
          <w:trHeight w:val="245"/>
        </w:trPr>
        <w:tc>
          <w:tcPr>
            <w:tcW w:w="1419" w:type="dxa"/>
            <w:tcBorders>
              <w:top w:val="nil"/>
              <w:left w:val="nil"/>
              <w:bottom w:val="nil"/>
              <w:right w:val="nil"/>
            </w:tcBorders>
            <w:shd w:val="clear" w:color="auto" w:fill="auto"/>
            <w:tcMar>
              <w:left w:w="58" w:type="dxa"/>
              <w:right w:w="43" w:type="dxa"/>
            </w:tcMar>
            <w:vAlign w:val="center"/>
            <w:hideMark/>
          </w:tcPr>
          <w:p w:rsidR="001C4386" w:rsidRPr="00BF4323" w:rsidRDefault="001C4386" w:rsidP="001C4386">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1C4386" w:rsidRDefault="001C4386" w:rsidP="001C4386">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p>
        </w:tc>
        <w:tc>
          <w:tcPr>
            <w:tcW w:w="270" w:type="dxa"/>
            <w:tcBorders>
              <w:top w:val="nil"/>
              <w:left w:val="nil"/>
              <w:bottom w:val="nil"/>
              <w:right w:val="nil"/>
            </w:tcBorders>
            <w:vAlign w:val="center"/>
          </w:tcPr>
          <w:p w:rsidR="001C4386" w:rsidRDefault="001C4386" w:rsidP="001C4386">
            <w:pPr>
              <w:jc w:val="right"/>
              <w:rPr>
                <w:color w:val="000000"/>
                <w:sz w:val="14"/>
                <w:szCs w:val="14"/>
              </w:rPr>
            </w:pPr>
          </w:p>
        </w:tc>
      </w:tr>
      <w:tr w:rsidR="001C4386" w:rsidRPr="00BF4323" w:rsidTr="001C4386">
        <w:trPr>
          <w:trHeight w:val="245"/>
        </w:trPr>
        <w:tc>
          <w:tcPr>
            <w:tcW w:w="1419" w:type="dxa"/>
            <w:tcBorders>
              <w:top w:val="nil"/>
              <w:left w:val="nil"/>
              <w:bottom w:val="nil"/>
              <w:right w:val="nil"/>
            </w:tcBorders>
            <w:shd w:val="clear" w:color="auto" w:fill="auto"/>
            <w:tcMar>
              <w:left w:w="58" w:type="dxa"/>
              <w:right w:w="43" w:type="dxa"/>
            </w:tcMar>
            <w:vAlign w:val="center"/>
            <w:hideMark/>
          </w:tcPr>
          <w:p w:rsidR="001C4386" w:rsidRPr="00BF4323" w:rsidRDefault="001C4386" w:rsidP="001C4386">
            <w:pPr>
              <w:rPr>
                <w:sz w:val="14"/>
                <w:szCs w:val="14"/>
              </w:rPr>
            </w:pPr>
            <w:r w:rsidRPr="00BF4323">
              <w:rPr>
                <w:sz w:val="14"/>
                <w:szCs w:val="14"/>
              </w:rPr>
              <w:t>Swedish Krona</w:t>
            </w:r>
          </w:p>
        </w:tc>
        <w:tc>
          <w:tcPr>
            <w:tcW w:w="728"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16.5586</w:t>
            </w:r>
          </w:p>
        </w:tc>
        <w:tc>
          <w:tcPr>
            <w:tcW w:w="728"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16.6576</w:t>
            </w:r>
          </w:p>
        </w:tc>
        <w:tc>
          <w:tcPr>
            <w:tcW w:w="728"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16.2934</w:t>
            </w:r>
          </w:p>
        </w:tc>
        <w:tc>
          <w:tcPr>
            <w:tcW w:w="728"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16.1483</w:t>
            </w:r>
          </w:p>
        </w:tc>
        <w:tc>
          <w:tcPr>
            <w:tcW w:w="728"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15.8741</w:t>
            </w:r>
          </w:p>
        </w:tc>
        <w:tc>
          <w:tcPr>
            <w:tcW w:w="755" w:type="dxa"/>
            <w:tcBorders>
              <w:top w:val="nil"/>
              <w:left w:val="nil"/>
              <w:bottom w:val="nil"/>
              <w:right w:val="nil"/>
            </w:tcBorders>
            <w:tcMar>
              <w:left w:w="29" w:type="dxa"/>
              <w:right w:w="29" w:type="dxa"/>
            </w:tcMar>
            <w:vAlign w:val="center"/>
          </w:tcPr>
          <w:p w:rsidR="001C4386" w:rsidRDefault="001C4386" w:rsidP="001C4386">
            <w:pPr>
              <w:jc w:val="right"/>
              <w:rPr>
                <w:color w:val="000000"/>
                <w:sz w:val="14"/>
                <w:szCs w:val="14"/>
              </w:rPr>
            </w:pPr>
            <w:r>
              <w:rPr>
                <w:color w:val="000000"/>
                <w:sz w:val="14"/>
                <w:szCs w:val="14"/>
              </w:rPr>
              <w:t>15.8459</w:t>
            </w:r>
          </w:p>
        </w:tc>
        <w:tc>
          <w:tcPr>
            <w:tcW w:w="720"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15.9006</w:t>
            </w:r>
          </w:p>
        </w:tc>
        <w:tc>
          <w:tcPr>
            <w:tcW w:w="738"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r>
              <w:rPr>
                <w:color w:val="000000"/>
                <w:sz w:val="14"/>
                <w:szCs w:val="14"/>
              </w:rPr>
              <w:t>16.0352</w:t>
            </w:r>
          </w:p>
        </w:tc>
        <w:tc>
          <w:tcPr>
            <w:tcW w:w="666"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r>
              <w:rPr>
                <w:color w:val="000000"/>
                <w:sz w:val="14"/>
                <w:szCs w:val="14"/>
              </w:rPr>
              <w:t>16.3545</w:t>
            </w:r>
          </w:p>
        </w:tc>
        <w:tc>
          <w:tcPr>
            <w:tcW w:w="630"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r>
              <w:rPr>
                <w:color w:val="000000"/>
                <w:sz w:val="14"/>
                <w:szCs w:val="14"/>
              </w:rPr>
              <w:t>16.3599</w:t>
            </w:r>
          </w:p>
        </w:tc>
        <w:tc>
          <w:tcPr>
            <w:tcW w:w="270"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p>
        </w:tc>
        <w:tc>
          <w:tcPr>
            <w:tcW w:w="270" w:type="dxa"/>
            <w:tcBorders>
              <w:top w:val="nil"/>
              <w:left w:val="nil"/>
              <w:bottom w:val="nil"/>
              <w:right w:val="nil"/>
            </w:tcBorders>
            <w:vAlign w:val="center"/>
          </w:tcPr>
          <w:p w:rsidR="001C4386" w:rsidRDefault="001C4386" w:rsidP="001C4386">
            <w:pPr>
              <w:jc w:val="right"/>
              <w:rPr>
                <w:color w:val="000000"/>
                <w:sz w:val="14"/>
                <w:szCs w:val="14"/>
              </w:rPr>
            </w:pPr>
          </w:p>
        </w:tc>
      </w:tr>
      <w:tr w:rsidR="001C4386" w:rsidRPr="00BF4323" w:rsidTr="001C4386">
        <w:trPr>
          <w:trHeight w:val="245"/>
        </w:trPr>
        <w:tc>
          <w:tcPr>
            <w:tcW w:w="1419" w:type="dxa"/>
            <w:tcBorders>
              <w:top w:val="nil"/>
              <w:left w:val="nil"/>
              <w:bottom w:val="nil"/>
              <w:right w:val="nil"/>
            </w:tcBorders>
            <w:shd w:val="clear" w:color="auto" w:fill="auto"/>
            <w:tcMar>
              <w:left w:w="58" w:type="dxa"/>
              <w:right w:w="43" w:type="dxa"/>
            </w:tcMar>
            <w:vAlign w:val="center"/>
            <w:hideMark/>
          </w:tcPr>
          <w:p w:rsidR="001C4386" w:rsidRPr="00BF4323" w:rsidRDefault="001C4386" w:rsidP="001C4386">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1C4386" w:rsidRDefault="001C4386" w:rsidP="001C4386">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p>
        </w:tc>
        <w:tc>
          <w:tcPr>
            <w:tcW w:w="270" w:type="dxa"/>
            <w:tcBorders>
              <w:top w:val="nil"/>
              <w:left w:val="nil"/>
              <w:bottom w:val="nil"/>
              <w:right w:val="nil"/>
            </w:tcBorders>
            <w:vAlign w:val="center"/>
          </w:tcPr>
          <w:p w:rsidR="001C4386" w:rsidRDefault="001C4386" w:rsidP="001C4386">
            <w:pPr>
              <w:jc w:val="right"/>
              <w:rPr>
                <w:color w:val="000000"/>
                <w:sz w:val="14"/>
                <w:szCs w:val="14"/>
              </w:rPr>
            </w:pPr>
          </w:p>
        </w:tc>
      </w:tr>
      <w:tr w:rsidR="001C4386" w:rsidRPr="00BF4323" w:rsidTr="001C4386">
        <w:trPr>
          <w:trHeight w:val="245"/>
        </w:trPr>
        <w:tc>
          <w:tcPr>
            <w:tcW w:w="1419" w:type="dxa"/>
            <w:tcBorders>
              <w:top w:val="nil"/>
              <w:left w:val="nil"/>
              <w:bottom w:val="nil"/>
              <w:right w:val="nil"/>
            </w:tcBorders>
            <w:shd w:val="clear" w:color="auto" w:fill="auto"/>
            <w:tcMar>
              <w:left w:w="58" w:type="dxa"/>
              <w:right w:w="43" w:type="dxa"/>
            </w:tcMar>
            <w:vAlign w:val="center"/>
            <w:hideMark/>
          </w:tcPr>
          <w:p w:rsidR="001C4386" w:rsidRPr="00BF4323" w:rsidRDefault="001C4386" w:rsidP="001C4386">
            <w:pPr>
              <w:rPr>
                <w:sz w:val="14"/>
                <w:szCs w:val="14"/>
              </w:rPr>
            </w:pPr>
            <w:r w:rsidRPr="00BF4323">
              <w:rPr>
                <w:sz w:val="14"/>
                <w:szCs w:val="14"/>
              </w:rPr>
              <w:t>Swiss Franc</w:t>
            </w:r>
          </w:p>
        </w:tc>
        <w:tc>
          <w:tcPr>
            <w:tcW w:w="728"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172.2163</w:t>
            </w:r>
          </w:p>
        </w:tc>
        <w:tc>
          <w:tcPr>
            <w:tcW w:w="728"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171.6720</w:t>
            </w:r>
          </w:p>
        </w:tc>
        <w:tc>
          <w:tcPr>
            <w:tcW w:w="728"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168.0138</w:t>
            </w:r>
          </w:p>
        </w:tc>
        <w:tc>
          <w:tcPr>
            <w:tcW w:w="728"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167.0119</w:t>
            </w:r>
          </w:p>
        </w:tc>
        <w:tc>
          <w:tcPr>
            <w:tcW w:w="728"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164.9268</w:t>
            </w:r>
          </w:p>
        </w:tc>
        <w:tc>
          <w:tcPr>
            <w:tcW w:w="755" w:type="dxa"/>
            <w:tcBorders>
              <w:top w:val="nil"/>
              <w:left w:val="nil"/>
              <w:bottom w:val="nil"/>
              <w:right w:val="nil"/>
            </w:tcBorders>
            <w:tcMar>
              <w:left w:w="29" w:type="dxa"/>
              <w:right w:w="29" w:type="dxa"/>
            </w:tcMar>
            <w:vAlign w:val="center"/>
          </w:tcPr>
          <w:p w:rsidR="001C4386" w:rsidRDefault="001C4386" w:rsidP="001C4386">
            <w:pPr>
              <w:jc w:val="right"/>
              <w:rPr>
                <w:color w:val="000000"/>
                <w:sz w:val="14"/>
                <w:szCs w:val="14"/>
              </w:rPr>
            </w:pPr>
            <w:r>
              <w:rPr>
                <w:color w:val="000000"/>
                <w:sz w:val="14"/>
                <w:szCs w:val="14"/>
              </w:rPr>
              <w:t>164.2776</w:t>
            </w:r>
          </w:p>
        </w:tc>
        <w:tc>
          <w:tcPr>
            <w:tcW w:w="720"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163.7103</w:t>
            </w:r>
          </w:p>
        </w:tc>
        <w:tc>
          <w:tcPr>
            <w:tcW w:w="738"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r>
              <w:rPr>
                <w:color w:val="000000"/>
                <w:sz w:val="14"/>
                <w:szCs w:val="14"/>
              </w:rPr>
              <w:t>164.1655</w:t>
            </w:r>
          </w:p>
        </w:tc>
        <w:tc>
          <w:tcPr>
            <w:tcW w:w="666"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r>
              <w:rPr>
                <w:color w:val="000000"/>
                <w:sz w:val="14"/>
                <w:szCs w:val="14"/>
              </w:rPr>
              <w:t>165.4815</w:t>
            </w:r>
          </w:p>
        </w:tc>
        <w:tc>
          <w:tcPr>
            <w:tcW w:w="630"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r>
              <w:rPr>
                <w:color w:val="000000"/>
                <w:sz w:val="14"/>
                <w:szCs w:val="14"/>
              </w:rPr>
              <w:t>165.0282</w:t>
            </w:r>
          </w:p>
        </w:tc>
        <w:tc>
          <w:tcPr>
            <w:tcW w:w="270"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p>
        </w:tc>
        <w:tc>
          <w:tcPr>
            <w:tcW w:w="270" w:type="dxa"/>
            <w:tcBorders>
              <w:top w:val="nil"/>
              <w:left w:val="nil"/>
              <w:bottom w:val="nil"/>
              <w:right w:val="nil"/>
            </w:tcBorders>
            <w:vAlign w:val="center"/>
          </w:tcPr>
          <w:p w:rsidR="001C4386" w:rsidRDefault="001C4386" w:rsidP="001C4386">
            <w:pPr>
              <w:jc w:val="right"/>
              <w:rPr>
                <w:color w:val="000000"/>
                <w:sz w:val="14"/>
                <w:szCs w:val="14"/>
              </w:rPr>
            </w:pPr>
          </w:p>
        </w:tc>
      </w:tr>
      <w:tr w:rsidR="001C4386" w:rsidRPr="00BF4323" w:rsidTr="001C4386">
        <w:trPr>
          <w:trHeight w:val="245"/>
        </w:trPr>
        <w:tc>
          <w:tcPr>
            <w:tcW w:w="1419" w:type="dxa"/>
            <w:tcBorders>
              <w:top w:val="nil"/>
              <w:left w:val="nil"/>
              <w:bottom w:val="nil"/>
              <w:right w:val="nil"/>
            </w:tcBorders>
            <w:shd w:val="clear" w:color="auto" w:fill="auto"/>
            <w:tcMar>
              <w:left w:w="58" w:type="dxa"/>
              <w:right w:w="43" w:type="dxa"/>
            </w:tcMar>
            <w:vAlign w:val="center"/>
            <w:hideMark/>
          </w:tcPr>
          <w:p w:rsidR="001C4386" w:rsidRPr="00BF4323" w:rsidRDefault="001C4386" w:rsidP="001C4386">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1C4386" w:rsidRDefault="001C4386" w:rsidP="001C4386">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p>
        </w:tc>
        <w:tc>
          <w:tcPr>
            <w:tcW w:w="270" w:type="dxa"/>
            <w:tcBorders>
              <w:top w:val="nil"/>
              <w:left w:val="nil"/>
              <w:bottom w:val="nil"/>
              <w:right w:val="nil"/>
            </w:tcBorders>
            <w:vAlign w:val="center"/>
          </w:tcPr>
          <w:p w:rsidR="001C4386" w:rsidRDefault="001C4386" w:rsidP="001C4386">
            <w:pPr>
              <w:jc w:val="right"/>
              <w:rPr>
                <w:color w:val="000000"/>
                <w:sz w:val="14"/>
                <w:szCs w:val="14"/>
              </w:rPr>
            </w:pPr>
          </w:p>
        </w:tc>
      </w:tr>
      <w:tr w:rsidR="001C4386" w:rsidRPr="00BF4323" w:rsidTr="001C4386">
        <w:trPr>
          <w:trHeight w:val="245"/>
        </w:trPr>
        <w:tc>
          <w:tcPr>
            <w:tcW w:w="1419" w:type="dxa"/>
            <w:tcBorders>
              <w:top w:val="nil"/>
              <w:left w:val="nil"/>
              <w:bottom w:val="nil"/>
              <w:right w:val="nil"/>
            </w:tcBorders>
            <w:shd w:val="clear" w:color="auto" w:fill="auto"/>
            <w:tcMar>
              <w:left w:w="58" w:type="dxa"/>
              <w:right w:w="43" w:type="dxa"/>
            </w:tcMar>
            <w:vAlign w:val="center"/>
            <w:hideMark/>
          </w:tcPr>
          <w:p w:rsidR="001C4386" w:rsidRPr="00BF4323" w:rsidRDefault="001C4386" w:rsidP="001C4386">
            <w:pPr>
              <w:rPr>
                <w:sz w:val="14"/>
                <w:szCs w:val="14"/>
              </w:rPr>
            </w:pPr>
            <w:r w:rsidRPr="00BF4323">
              <w:rPr>
                <w:sz w:val="14"/>
                <w:szCs w:val="14"/>
              </w:rPr>
              <w:t>Thai Bhat</w:t>
            </w:r>
          </w:p>
        </w:tc>
        <w:tc>
          <w:tcPr>
            <w:tcW w:w="728"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5.1035</w:t>
            </w:r>
          </w:p>
        </w:tc>
        <w:tc>
          <w:tcPr>
            <w:tcW w:w="728"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5.1265</w:t>
            </w:r>
          </w:p>
        </w:tc>
        <w:tc>
          <w:tcPr>
            <w:tcW w:w="728"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5.0332</w:t>
            </w:r>
          </w:p>
        </w:tc>
        <w:tc>
          <w:tcPr>
            <w:tcW w:w="728"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5.0020</w:t>
            </w:r>
          </w:p>
        </w:tc>
        <w:tc>
          <w:tcPr>
            <w:tcW w:w="728"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4.9441</w:t>
            </w:r>
          </w:p>
        </w:tc>
        <w:tc>
          <w:tcPr>
            <w:tcW w:w="755" w:type="dxa"/>
            <w:tcBorders>
              <w:top w:val="nil"/>
              <w:left w:val="nil"/>
              <w:bottom w:val="nil"/>
              <w:right w:val="nil"/>
            </w:tcBorders>
            <w:tcMar>
              <w:left w:w="29" w:type="dxa"/>
              <w:right w:w="29" w:type="dxa"/>
            </w:tcMar>
            <w:vAlign w:val="center"/>
          </w:tcPr>
          <w:p w:rsidR="001C4386" w:rsidRDefault="001C4386" w:rsidP="001C4386">
            <w:pPr>
              <w:jc w:val="right"/>
              <w:rPr>
                <w:color w:val="000000"/>
                <w:sz w:val="14"/>
                <w:szCs w:val="14"/>
              </w:rPr>
            </w:pPr>
            <w:r>
              <w:rPr>
                <w:color w:val="000000"/>
                <w:sz w:val="14"/>
                <w:szCs w:val="14"/>
              </w:rPr>
              <w:t>4.9527</w:t>
            </w:r>
          </w:p>
        </w:tc>
        <w:tc>
          <w:tcPr>
            <w:tcW w:w="720"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4.9498</w:t>
            </w:r>
          </w:p>
        </w:tc>
        <w:tc>
          <w:tcPr>
            <w:tcW w:w="738"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r>
              <w:rPr>
                <w:color w:val="000000"/>
                <w:sz w:val="14"/>
                <w:szCs w:val="14"/>
              </w:rPr>
              <w:t>4.9422</w:t>
            </w:r>
          </w:p>
        </w:tc>
        <w:tc>
          <w:tcPr>
            <w:tcW w:w="666"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r>
              <w:rPr>
                <w:color w:val="000000"/>
                <w:sz w:val="14"/>
                <w:szCs w:val="14"/>
              </w:rPr>
              <w:t>4.9810</w:t>
            </w:r>
          </w:p>
        </w:tc>
        <w:tc>
          <w:tcPr>
            <w:tcW w:w="630"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r>
              <w:rPr>
                <w:color w:val="000000"/>
                <w:sz w:val="14"/>
                <w:szCs w:val="14"/>
              </w:rPr>
              <w:t>4.9797</w:t>
            </w:r>
          </w:p>
        </w:tc>
        <w:tc>
          <w:tcPr>
            <w:tcW w:w="270"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p>
        </w:tc>
        <w:tc>
          <w:tcPr>
            <w:tcW w:w="270" w:type="dxa"/>
            <w:tcBorders>
              <w:top w:val="nil"/>
              <w:left w:val="nil"/>
              <w:bottom w:val="nil"/>
              <w:right w:val="nil"/>
            </w:tcBorders>
            <w:vAlign w:val="center"/>
          </w:tcPr>
          <w:p w:rsidR="001C4386" w:rsidRDefault="001C4386" w:rsidP="001C4386">
            <w:pPr>
              <w:jc w:val="right"/>
              <w:rPr>
                <w:color w:val="000000"/>
                <w:sz w:val="14"/>
                <w:szCs w:val="14"/>
              </w:rPr>
            </w:pPr>
          </w:p>
        </w:tc>
      </w:tr>
      <w:tr w:rsidR="001C4386" w:rsidRPr="00BF4323" w:rsidTr="001C4386">
        <w:trPr>
          <w:trHeight w:val="245"/>
        </w:trPr>
        <w:tc>
          <w:tcPr>
            <w:tcW w:w="1419" w:type="dxa"/>
            <w:tcBorders>
              <w:top w:val="nil"/>
              <w:left w:val="nil"/>
              <w:bottom w:val="nil"/>
              <w:right w:val="nil"/>
            </w:tcBorders>
            <w:shd w:val="clear" w:color="auto" w:fill="auto"/>
            <w:tcMar>
              <w:left w:w="58" w:type="dxa"/>
              <w:right w:w="43" w:type="dxa"/>
            </w:tcMar>
            <w:vAlign w:val="center"/>
            <w:hideMark/>
          </w:tcPr>
          <w:p w:rsidR="001C4386" w:rsidRPr="00BF4323" w:rsidRDefault="001C4386" w:rsidP="001C4386">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1C4386" w:rsidRDefault="001C4386" w:rsidP="001C4386">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p>
        </w:tc>
        <w:tc>
          <w:tcPr>
            <w:tcW w:w="270" w:type="dxa"/>
            <w:tcBorders>
              <w:top w:val="nil"/>
              <w:left w:val="nil"/>
              <w:bottom w:val="nil"/>
              <w:right w:val="nil"/>
            </w:tcBorders>
            <w:vAlign w:val="center"/>
          </w:tcPr>
          <w:p w:rsidR="001C4386" w:rsidRDefault="001C4386" w:rsidP="001C4386">
            <w:pPr>
              <w:jc w:val="right"/>
              <w:rPr>
                <w:color w:val="000000"/>
                <w:sz w:val="14"/>
                <w:szCs w:val="14"/>
              </w:rPr>
            </w:pPr>
          </w:p>
        </w:tc>
      </w:tr>
      <w:tr w:rsidR="001C4386" w:rsidRPr="00BF4323" w:rsidTr="001C4386">
        <w:trPr>
          <w:trHeight w:val="245"/>
        </w:trPr>
        <w:tc>
          <w:tcPr>
            <w:tcW w:w="1419" w:type="dxa"/>
            <w:tcBorders>
              <w:top w:val="nil"/>
              <w:left w:val="nil"/>
              <w:bottom w:val="nil"/>
              <w:right w:val="nil"/>
            </w:tcBorders>
            <w:shd w:val="clear" w:color="auto" w:fill="auto"/>
            <w:tcMar>
              <w:left w:w="58" w:type="dxa"/>
              <w:right w:w="43" w:type="dxa"/>
            </w:tcMar>
            <w:vAlign w:val="center"/>
            <w:hideMark/>
          </w:tcPr>
          <w:p w:rsidR="001C4386" w:rsidRPr="00BF4323" w:rsidRDefault="001C4386" w:rsidP="001C4386">
            <w:pPr>
              <w:rPr>
                <w:sz w:val="14"/>
                <w:szCs w:val="14"/>
              </w:rPr>
            </w:pPr>
            <w:r w:rsidRPr="00BF4323">
              <w:rPr>
                <w:sz w:val="14"/>
                <w:szCs w:val="14"/>
              </w:rPr>
              <w:t>Turkish Lira</w:t>
            </w:r>
          </w:p>
        </w:tc>
        <w:tc>
          <w:tcPr>
            <w:tcW w:w="728"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24.1536</w:t>
            </w:r>
          </w:p>
        </w:tc>
        <w:tc>
          <w:tcPr>
            <w:tcW w:w="728"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24.0908</w:t>
            </w:r>
          </w:p>
        </w:tc>
        <w:tc>
          <w:tcPr>
            <w:tcW w:w="728"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23.6204</w:t>
            </w:r>
          </w:p>
        </w:tc>
        <w:tc>
          <w:tcPr>
            <w:tcW w:w="728"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23.4755</w:t>
            </w:r>
          </w:p>
        </w:tc>
        <w:tc>
          <w:tcPr>
            <w:tcW w:w="728"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23.0229</w:t>
            </w:r>
          </w:p>
        </w:tc>
        <w:tc>
          <w:tcPr>
            <w:tcW w:w="755" w:type="dxa"/>
            <w:tcBorders>
              <w:top w:val="nil"/>
              <w:left w:val="nil"/>
              <w:bottom w:val="nil"/>
              <w:right w:val="nil"/>
            </w:tcBorders>
            <w:tcMar>
              <w:left w:w="29" w:type="dxa"/>
              <w:right w:w="29" w:type="dxa"/>
            </w:tcMar>
            <w:vAlign w:val="center"/>
          </w:tcPr>
          <w:p w:rsidR="001C4386" w:rsidRDefault="001C4386" w:rsidP="001C4386">
            <w:pPr>
              <w:jc w:val="right"/>
              <w:rPr>
                <w:color w:val="000000"/>
                <w:sz w:val="14"/>
                <w:szCs w:val="14"/>
              </w:rPr>
            </w:pPr>
            <w:r>
              <w:rPr>
                <w:color w:val="000000"/>
                <w:sz w:val="14"/>
                <w:szCs w:val="14"/>
              </w:rPr>
              <w:t>22.9610</w:t>
            </w:r>
          </w:p>
        </w:tc>
        <w:tc>
          <w:tcPr>
            <w:tcW w:w="720"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22.9670</w:t>
            </w:r>
          </w:p>
        </w:tc>
        <w:tc>
          <w:tcPr>
            <w:tcW w:w="738"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r>
              <w:rPr>
                <w:color w:val="000000"/>
                <w:sz w:val="14"/>
                <w:szCs w:val="14"/>
              </w:rPr>
              <w:t>22.9355</w:t>
            </w:r>
          </w:p>
        </w:tc>
        <w:tc>
          <w:tcPr>
            <w:tcW w:w="666"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r>
              <w:rPr>
                <w:color w:val="000000"/>
                <w:sz w:val="14"/>
                <w:szCs w:val="14"/>
              </w:rPr>
              <w:t>23.1370</w:t>
            </w:r>
          </w:p>
        </w:tc>
        <w:tc>
          <w:tcPr>
            <w:tcW w:w="630"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r>
              <w:rPr>
                <w:color w:val="000000"/>
                <w:sz w:val="14"/>
                <w:szCs w:val="14"/>
              </w:rPr>
              <w:t>23.1937</w:t>
            </w:r>
          </w:p>
        </w:tc>
        <w:tc>
          <w:tcPr>
            <w:tcW w:w="270"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p>
        </w:tc>
        <w:tc>
          <w:tcPr>
            <w:tcW w:w="270" w:type="dxa"/>
            <w:tcBorders>
              <w:top w:val="nil"/>
              <w:left w:val="nil"/>
              <w:bottom w:val="nil"/>
              <w:right w:val="nil"/>
            </w:tcBorders>
            <w:vAlign w:val="center"/>
          </w:tcPr>
          <w:p w:rsidR="001C4386" w:rsidRDefault="001C4386" w:rsidP="001C4386">
            <w:pPr>
              <w:jc w:val="right"/>
              <w:rPr>
                <w:color w:val="000000"/>
                <w:sz w:val="14"/>
                <w:szCs w:val="14"/>
              </w:rPr>
            </w:pPr>
          </w:p>
        </w:tc>
      </w:tr>
      <w:tr w:rsidR="001C4386" w:rsidRPr="00BF4323" w:rsidTr="001C4386">
        <w:trPr>
          <w:trHeight w:val="245"/>
        </w:trPr>
        <w:tc>
          <w:tcPr>
            <w:tcW w:w="1419" w:type="dxa"/>
            <w:tcBorders>
              <w:top w:val="nil"/>
              <w:left w:val="nil"/>
              <w:bottom w:val="nil"/>
              <w:right w:val="nil"/>
            </w:tcBorders>
            <w:shd w:val="clear" w:color="auto" w:fill="auto"/>
            <w:tcMar>
              <w:left w:w="58" w:type="dxa"/>
              <w:right w:w="43" w:type="dxa"/>
            </w:tcMar>
            <w:vAlign w:val="center"/>
            <w:hideMark/>
          </w:tcPr>
          <w:p w:rsidR="001C4386" w:rsidRPr="00BF4323" w:rsidRDefault="001C4386" w:rsidP="001C4386">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1C4386" w:rsidRDefault="001C4386" w:rsidP="001C4386">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p>
        </w:tc>
        <w:tc>
          <w:tcPr>
            <w:tcW w:w="270" w:type="dxa"/>
            <w:tcBorders>
              <w:top w:val="nil"/>
              <w:left w:val="nil"/>
              <w:bottom w:val="nil"/>
              <w:right w:val="nil"/>
            </w:tcBorders>
            <w:vAlign w:val="center"/>
          </w:tcPr>
          <w:p w:rsidR="001C4386" w:rsidRDefault="001C4386" w:rsidP="001C4386">
            <w:pPr>
              <w:jc w:val="right"/>
              <w:rPr>
                <w:color w:val="000000"/>
                <w:sz w:val="14"/>
                <w:szCs w:val="14"/>
              </w:rPr>
            </w:pPr>
          </w:p>
        </w:tc>
      </w:tr>
      <w:tr w:rsidR="001C4386" w:rsidRPr="00BF4323" w:rsidTr="001C4386">
        <w:trPr>
          <w:trHeight w:val="245"/>
        </w:trPr>
        <w:tc>
          <w:tcPr>
            <w:tcW w:w="1419" w:type="dxa"/>
            <w:tcBorders>
              <w:top w:val="nil"/>
              <w:left w:val="nil"/>
              <w:bottom w:val="nil"/>
              <w:right w:val="nil"/>
            </w:tcBorders>
            <w:shd w:val="clear" w:color="auto" w:fill="auto"/>
            <w:tcMar>
              <w:left w:w="58" w:type="dxa"/>
              <w:right w:w="43" w:type="dxa"/>
            </w:tcMar>
            <w:vAlign w:val="center"/>
            <w:hideMark/>
          </w:tcPr>
          <w:p w:rsidR="001C4386" w:rsidRPr="00BF4323" w:rsidRDefault="001C4386" w:rsidP="001C4386">
            <w:pPr>
              <w:rPr>
                <w:sz w:val="14"/>
                <w:szCs w:val="14"/>
              </w:rPr>
            </w:pPr>
            <w:r w:rsidRPr="00BF4323">
              <w:rPr>
                <w:sz w:val="14"/>
                <w:szCs w:val="14"/>
              </w:rPr>
              <w:t>UAE Dirham</w:t>
            </w:r>
          </w:p>
        </w:tc>
        <w:tc>
          <w:tcPr>
            <w:tcW w:w="728"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45.3579</w:t>
            </w:r>
          </w:p>
        </w:tc>
        <w:tc>
          <w:tcPr>
            <w:tcW w:w="728"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45.2996</w:t>
            </w:r>
          </w:p>
        </w:tc>
        <w:tc>
          <w:tcPr>
            <w:tcW w:w="728"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44.3650</w:t>
            </w:r>
          </w:p>
        </w:tc>
        <w:tc>
          <w:tcPr>
            <w:tcW w:w="728"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44.1733</w:t>
            </w:r>
          </w:p>
        </w:tc>
        <w:tc>
          <w:tcPr>
            <w:tcW w:w="728"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43.5312</w:t>
            </w:r>
          </w:p>
        </w:tc>
        <w:tc>
          <w:tcPr>
            <w:tcW w:w="755" w:type="dxa"/>
            <w:tcBorders>
              <w:top w:val="nil"/>
              <w:left w:val="nil"/>
              <w:bottom w:val="nil"/>
              <w:right w:val="nil"/>
            </w:tcBorders>
            <w:tcMar>
              <w:left w:w="29" w:type="dxa"/>
              <w:right w:w="29" w:type="dxa"/>
            </w:tcMar>
            <w:vAlign w:val="center"/>
          </w:tcPr>
          <w:p w:rsidR="001C4386" w:rsidRDefault="001C4386" w:rsidP="001C4386">
            <w:pPr>
              <w:jc w:val="right"/>
              <w:rPr>
                <w:color w:val="000000"/>
                <w:sz w:val="14"/>
                <w:szCs w:val="14"/>
              </w:rPr>
            </w:pPr>
            <w:r>
              <w:rPr>
                <w:color w:val="000000"/>
                <w:sz w:val="14"/>
                <w:szCs w:val="14"/>
              </w:rPr>
              <w:t>43.4708</w:t>
            </w:r>
          </w:p>
        </w:tc>
        <w:tc>
          <w:tcPr>
            <w:tcW w:w="720"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43.5856</w:t>
            </w:r>
          </w:p>
        </w:tc>
        <w:tc>
          <w:tcPr>
            <w:tcW w:w="738"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r>
              <w:rPr>
                <w:color w:val="000000"/>
                <w:sz w:val="14"/>
                <w:szCs w:val="14"/>
              </w:rPr>
              <w:t>43.6491</w:t>
            </w:r>
          </w:p>
        </w:tc>
        <w:tc>
          <w:tcPr>
            <w:tcW w:w="666"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r>
              <w:rPr>
                <w:color w:val="000000"/>
                <w:sz w:val="14"/>
                <w:szCs w:val="14"/>
              </w:rPr>
              <w:t>43.8438</w:t>
            </w:r>
          </w:p>
        </w:tc>
        <w:tc>
          <w:tcPr>
            <w:tcW w:w="630"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r>
              <w:rPr>
                <w:color w:val="000000"/>
                <w:sz w:val="14"/>
                <w:szCs w:val="14"/>
              </w:rPr>
              <w:t>43.7612</w:t>
            </w:r>
          </w:p>
        </w:tc>
        <w:tc>
          <w:tcPr>
            <w:tcW w:w="270"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p>
        </w:tc>
        <w:tc>
          <w:tcPr>
            <w:tcW w:w="270" w:type="dxa"/>
            <w:tcBorders>
              <w:top w:val="nil"/>
              <w:left w:val="nil"/>
              <w:bottom w:val="nil"/>
              <w:right w:val="nil"/>
            </w:tcBorders>
            <w:vAlign w:val="center"/>
          </w:tcPr>
          <w:p w:rsidR="001C4386" w:rsidRDefault="001C4386" w:rsidP="001C4386">
            <w:pPr>
              <w:jc w:val="right"/>
              <w:rPr>
                <w:color w:val="000000"/>
                <w:sz w:val="14"/>
                <w:szCs w:val="14"/>
              </w:rPr>
            </w:pPr>
          </w:p>
        </w:tc>
      </w:tr>
      <w:tr w:rsidR="001C4386" w:rsidRPr="00BF4323" w:rsidTr="001C4386">
        <w:trPr>
          <w:trHeight w:val="245"/>
        </w:trPr>
        <w:tc>
          <w:tcPr>
            <w:tcW w:w="1419" w:type="dxa"/>
            <w:tcBorders>
              <w:top w:val="nil"/>
              <w:left w:val="nil"/>
              <w:bottom w:val="nil"/>
              <w:right w:val="nil"/>
            </w:tcBorders>
            <w:shd w:val="clear" w:color="auto" w:fill="auto"/>
            <w:tcMar>
              <w:left w:w="58" w:type="dxa"/>
              <w:right w:w="43" w:type="dxa"/>
            </w:tcMar>
            <w:vAlign w:val="center"/>
            <w:hideMark/>
          </w:tcPr>
          <w:p w:rsidR="001C4386" w:rsidRPr="00BF4323" w:rsidRDefault="001C4386" w:rsidP="001C4386">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1C4386" w:rsidRDefault="001C4386" w:rsidP="001C4386">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p>
        </w:tc>
        <w:tc>
          <w:tcPr>
            <w:tcW w:w="270" w:type="dxa"/>
            <w:tcBorders>
              <w:top w:val="nil"/>
              <w:left w:val="nil"/>
              <w:bottom w:val="nil"/>
              <w:right w:val="nil"/>
            </w:tcBorders>
            <w:vAlign w:val="center"/>
          </w:tcPr>
          <w:p w:rsidR="001C4386" w:rsidRDefault="001C4386" w:rsidP="001C4386">
            <w:pPr>
              <w:jc w:val="right"/>
              <w:rPr>
                <w:color w:val="000000"/>
                <w:sz w:val="14"/>
                <w:szCs w:val="14"/>
              </w:rPr>
            </w:pPr>
          </w:p>
        </w:tc>
      </w:tr>
      <w:tr w:rsidR="001C4386" w:rsidRPr="00BF4323" w:rsidTr="001C4386">
        <w:trPr>
          <w:trHeight w:val="245"/>
        </w:trPr>
        <w:tc>
          <w:tcPr>
            <w:tcW w:w="1419" w:type="dxa"/>
            <w:tcBorders>
              <w:top w:val="nil"/>
              <w:left w:val="nil"/>
              <w:bottom w:val="nil"/>
              <w:right w:val="nil"/>
            </w:tcBorders>
            <w:shd w:val="clear" w:color="auto" w:fill="auto"/>
            <w:tcMar>
              <w:left w:w="58" w:type="dxa"/>
              <w:right w:w="43" w:type="dxa"/>
            </w:tcMar>
            <w:vAlign w:val="center"/>
            <w:hideMark/>
          </w:tcPr>
          <w:p w:rsidR="001C4386" w:rsidRPr="00BF4323" w:rsidRDefault="001C4386" w:rsidP="001C4386">
            <w:pPr>
              <w:rPr>
                <w:sz w:val="14"/>
                <w:szCs w:val="14"/>
              </w:rPr>
            </w:pPr>
            <w:r w:rsidRPr="00BF4323">
              <w:rPr>
                <w:sz w:val="14"/>
                <w:szCs w:val="14"/>
              </w:rPr>
              <w:t>UK Pound Sterling</w:t>
            </w:r>
          </w:p>
        </w:tc>
        <w:tc>
          <w:tcPr>
            <w:tcW w:w="728"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207.8543</w:t>
            </w:r>
          </w:p>
        </w:tc>
        <w:tc>
          <w:tcPr>
            <w:tcW w:w="728"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207.6797</w:t>
            </w:r>
          </w:p>
        </w:tc>
        <w:tc>
          <w:tcPr>
            <w:tcW w:w="728"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202.9653</w:t>
            </w:r>
          </w:p>
        </w:tc>
        <w:tc>
          <w:tcPr>
            <w:tcW w:w="728"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201.1304</w:t>
            </w:r>
          </w:p>
        </w:tc>
        <w:tc>
          <w:tcPr>
            <w:tcW w:w="728"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196.7354</w:t>
            </w:r>
          </w:p>
        </w:tc>
        <w:tc>
          <w:tcPr>
            <w:tcW w:w="755" w:type="dxa"/>
            <w:tcBorders>
              <w:top w:val="nil"/>
              <w:left w:val="nil"/>
              <w:bottom w:val="nil"/>
              <w:right w:val="nil"/>
            </w:tcBorders>
            <w:tcMar>
              <w:left w:w="29" w:type="dxa"/>
              <w:right w:w="29" w:type="dxa"/>
            </w:tcMar>
            <w:vAlign w:val="center"/>
          </w:tcPr>
          <w:p w:rsidR="001C4386" w:rsidRDefault="001C4386" w:rsidP="001C4386">
            <w:pPr>
              <w:jc w:val="right"/>
              <w:rPr>
                <w:color w:val="000000"/>
                <w:sz w:val="14"/>
                <w:szCs w:val="14"/>
              </w:rPr>
            </w:pPr>
            <w:r>
              <w:rPr>
                <w:color w:val="000000"/>
                <w:sz w:val="14"/>
                <w:szCs w:val="14"/>
              </w:rPr>
              <w:t>197.2306</w:t>
            </w:r>
          </w:p>
        </w:tc>
        <w:tc>
          <w:tcPr>
            <w:tcW w:w="720"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197.4603</w:t>
            </w:r>
          </w:p>
        </w:tc>
        <w:tc>
          <w:tcPr>
            <w:tcW w:w="738"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r>
              <w:rPr>
                <w:color w:val="000000"/>
                <w:sz w:val="14"/>
                <w:szCs w:val="14"/>
              </w:rPr>
              <w:t>199.1292</w:t>
            </w:r>
          </w:p>
        </w:tc>
        <w:tc>
          <w:tcPr>
            <w:tcW w:w="666"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r>
              <w:rPr>
                <w:color w:val="000000"/>
                <w:sz w:val="14"/>
                <w:szCs w:val="14"/>
              </w:rPr>
              <w:t>200.6718</w:t>
            </w:r>
          </w:p>
        </w:tc>
        <w:tc>
          <w:tcPr>
            <w:tcW w:w="630"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r>
              <w:rPr>
                <w:color w:val="000000"/>
                <w:sz w:val="14"/>
                <w:szCs w:val="14"/>
              </w:rPr>
              <w:t>200.4464</w:t>
            </w:r>
          </w:p>
        </w:tc>
        <w:tc>
          <w:tcPr>
            <w:tcW w:w="270"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p>
        </w:tc>
        <w:tc>
          <w:tcPr>
            <w:tcW w:w="270" w:type="dxa"/>
            <w:tcBorders>
              <w:top w:val="nil"/>
              <w:left w:val="nil"/>
              <w:bottom w:val="nil"/>
              <w:right w:val="nil"/>
            </w:tcBorders>
            <w:vAlign w:val="center"/>
          </w:tcPr>
          <w:p w:rsidR="001C4386" w:rsidRDefault="001C4386" w:rsidP="001C4386">
            <w:pPr>
              <w:jc w:val="right"/>
              <w:rPr>
                <w:color w:val="000000"/>
                <w:sz w:val="14"/>
                <w:szCs w:val="14"/>
              </w:rPr>
            </w:pPr>
          </w:p>
        </w:tc>
      </w:tr>
      <w:tr w:rsidR="001C4386" w:rsidRPr="00BF4323" w:rsidTr="001C4386">
        <w:trPr>
          <w:trHeight w:val="245"/>
        </w:trPr>
        <w:tc>
          <w:tcPr>
            <w:tcW w:w="1419" w:type="dxa"/>
            <w:tcBorders>
              <w:top w:val="nil"/>
              <w:left w:val="nil"/>
              <w:bottom w:val="nil"/>
              <w:right w:val="nil"/>
            </w:tcBorders>
            <w:shd w:val="clear" w:color="auto" w:fill="auto"/>
            <w:tcMar>
              <w:left w:w="58" w:type="dxa"/>
              <w:right w:w="43" w:type="dxa"/>
            </w:tcMar>
            <w:vAlign w:val="center"/>
            <w:hideMark/>
          </w:tcPr>
          <w:p w:rsidR="001C4386" w:rsidRPr="00BF4323" w:rsidRDefault="001C4386" w:rsidP="001C4386">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1C4386" w:rsidRDefault="001C4386" w:rsidP="001C4386">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p>
        </w:tc>
        <w:tc>
          <w:tcPr>
            <w:tcW w:w="270" w:type="dxa"/>
            <w:tcBorders>
              <w:top w:val="nil"/>
              <w:left w:val="nil"/>
              <w:bottom w:val="nil"/>
              <w:right w:val="nil"/>
            </w:tcBorders>
            <w:vAlign w:val="center"/>
          </w:tcPr>
          <w:p w:rsidR="001C4386" w:rsidRDefault="001C4386" w:rsidP="001C4386">
            <w:pPr>
              <w:jc w:val="right"/>
              <w:rPr>
                <w:color w:val="000000"/>
                <w:sz w:val="14"/>
                <w:szCs w:val="14"/>
              </w:rPr>
            </w:pPr>
          </w:p>
        </w:tc>
      </w:tr>
      <w:tr w:rsidR="001C4386" w:rsidRPr="00BF4323" w:rsidTr="001C4386">
        <w:trPr>
          <w:trHeight w:val="245"/>
        </w:trPr>
        <w:tc>
          <w:tcPr>
            <w:tcW w:w="1419" w:type="dxa"/>
            <w:tcBorders>
              <w:top w:val="nil"/>
              <w:left w:val="nil"/>
              <w:bottom w:val="nil"/>
              <w:right w:val="nil"/>
            </w:tcBorders>
            <w:shd w:val="clear" w:color="auto" w:fill="auto"/>
            <w:tcMar>
              <w:left w:w="58" w:type="dxa"/>
              <w:right w:w="43" w:type="dxa"/>
            </w:tcMar>
            <w:vAlign w:val="center"/>
            <w:hideMark/>
          </w:tcPr>
          <w:p w:rsidR="001C4386" w:rsidRPr="00BF4323" w:rsidRDefault="001C4386" w:rsidP="001C4386">
            <w:pPr>
              <w:rPr>
                <w:sz w:val="14"/>
                <w:szCs w:val="14"/>
              </w:rPr>
            </w:pPr>
            <w:r w:rsidRPr="00BF4323">
              <w:rPr>
                <w:sz w:val="14"/>
                <w:szCs w:val="14"/>
              </w:rPr>
              <w:t>US Dollar</w:t>
            </w:r>
          </w:p>
        </w:tc>
        <w:tc>
          <w:tcPr>
            <w:tcW w:w="728"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166.6362</w:t>
            </w:r>
          </w:p>
        </w:tc>
        <w:tc>
          <w:tcPr>
            <w:tcW w:w="728"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166.4372</w:t>
            </w:r>
          </w:p>
        </w:tc>
        <w:tc>
          <w:tcPr>
            <w:tcW w:w="728"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162.9131</w:t>
            </w:r>
          </w:p>
        </w:tc>
        <w:tc>
          <w:tcPr>
            <w:tcW w:w="728"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162.1724</w:t>
            </w:r>
          </w:p>
        </w:tc>
        <w:tc>
          <w:tcPr>
            <w:tcW w:w="728"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160.0307</w:t>
            </w:r>
          </w:p>
        </w:tc>
        <w:tc>
          <w:tcPr>
            <w:tcW w:w="755" w:type="dxa"/>
            <w:tcBorders>
              <w:top w:val="nil"/>
              <w:left w:val="nil"/>
              <w:bottom w:val="nil"/>
              <w:right w:val="nil"/>
            </w:tcBorders>
            <w:tcMar>
              <w:left w:w="29" w:type="dxa"/>
              <w:right w:w="29" w:type="dxa"/>
            </w:tcMar>
            <w:vAlign w:val="center"/>
          </w:tcPr>
          <w:p w:rsidR="001C4386" w:rsidRDefault="001C4386" w:rsidP="001C4386">
            <w:pPr>
              <w:jc w:val="right"/>
              <w:rPr>
                <w:color w:val="000000"/>
                <w:sz w:val="14"/>
                <w:szCs w:val="14"/>
              </w:rPr>
            </w:pPr>
            <w:r>
              <w:rPr>
                <w:color w:val="000000"/>
                <w:sz w:val="14"/>
                <w:szCs w:val="14"/>
              </w:rPr>
              <w:t>159.7638</w:t>
            </w:r>
          </w:p>
        </w:tc>
        <w:tc>
          <w:tcPr>
            <w:tcW w:w="720"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160.0697</w:t>
            </w:r>
          </w:p>
        </w:tc>
        <w:tc>
          <w:tcPr>
            <w:tcW w:w="738"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r>
              <w:rPr>
                <w:color w:val="000000"/>
                <w:sz w:val="14"/>
                <w:szCs w:val="14"/>
              </w:rPr>
              <w:t>160.3517</w:t>
            </w:r>
          </w:p>
        </w:tc>
        <w:tc>
          <w:tcPr>
            <w:tcW w:w="666"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r>
              <w:rPr>
                <w:color w:val="000000"/>
                <w:sz w:val="14"/>
                <w:szCs w:val="14"/>
              </w:rPr>
              <w:t>161.0655</w:t>
            </w:r>
          </w:p>
        </w:tc>
        <w:tc>
          <w:tcPr>
            <w:tcW w:w="630"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r>
              <w:rPr>
                <w:color w:val="000000"/>
                <w:sz w:val="14"/>
                <w:szCs w:val="14"/>
              </w:rPr>
              <w:t>160.8424</w:t>
            </w:r>
          </w:p>
        </w:tc>
        <w:tc>
          <w:tcPr>
            <w:tcW w:w="270"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p>
        </w:tc>
        <w:tc>
          <w:tcPr>
            <w:tcW w:w="270" w:type="dxa"/>
            <w:tcBorders>
              <w:top w:val="nil"/>
              <w:left w:val="nil"/>
              <w:bottom w:val="nil"/>
              <w:right w:val="nil"/>
            </w:tcBorders>
            <w:vAlign w:val="center"/>
          </w:tcPr>
          <w:p w:rsidR="001C4386" w:rsidRDefault="001C4386" w:rsidP="001C4386">
            <w:pPr>
              <w:jc w:val="right"/>
              <w:rPr>
                <w:color w:val="000000"/>
                <w:sz w:val="14"/>
                <w:szCs w:val="14"/>
              </w:rPr>
            </w:pPr>
          </w:p>
        </w:tc>
      </w:tr>
      <w:tr w:rsidR="001C4386" w:rsidRPr="00BF4323" w:rsidTr="001C4386">
        <w:trPr>
          <w:trHeight w:val="245"/>
        </w:trPr>
        <w:tc>
          <w:tcPr>
            <w:tcW w:w="1419" w:type="dxa"/>
            <w:tcBorders>
              <w:top w:val="nil"/>
              <w:left w:val="nil"/>
              <w:bottom w:val="nil"/>
              <w:right w:val="nil"/>
            </w:tcBorders>
            <w:shd w:val="clear" w:color="auto" w:fill="auto"/>
            <w:tcMar>
              <w:left w:w="58" w:type="dxa"/>
              <w:right w:w="43" w:type="dxa"/>
            </w:tcMar>
            <w:vAlign w:val="center"/>
            <w:hideMark/>
          </w:tcPr>
          <w:p w:rsidR="001C4386" w:rsidRPr="00BF4323" w:rsidRDefault="001C4386" w:rsidP="001C4386">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1C4386" w:rsidRDefault="001C4386" w:rsidP="001C4386">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p>
        </w:tc>
        <w:tc>
          <w:tcPr>
            <w:tcW w:w="270" w:type="dxa"/>
            <w:tcBorders>
              <w:top w:val="nil"/>
              <w:left w:val="nil"/>
              <w:bottom w:val="nil"/>
              <w:right w:val="nil"/>
            </w:tcBorders>
            <w:vAlign w:val="center"/>
          </w:tcPr>
          <w:p w:rsidR="001C4386" w:rsidRDefault="001C4386" w:rsidP="001C4386">
            <w:pPr>
              <w:jc w:val="right"/>
              <w:rPr>
                <w:color w:val="000000"/>
                <w:sz w:val="14"/>
                <w:szCs w:val="14"/>
              </w:rPr>
            </w:pPr>
          </w:p>
        </w:tc>
      </w:tr>
      <w:tr w:rsidR="001C4386" w:rsidRPr="00BF4323" w:rsidTr="001C4386">
        <w:trPr>
          <w:trHeight w:val="245"/>
        </w:trPr>
        <w:tc>
          <w:tcPr>
            <w:tcW w:w="1419" w:type="dxa"/>
            <w:tcBorders>
              <w:top w:val="nil"/>
              <w:left w:val="nil"/>
              <w:right w:val="nil"/>
            </w:tcBorders>
            <w:shd w:val="clear" w:color="auto" w:fill="auto"/>
            <w:tcMar>
              <w:left w:w="58" w:type="dxa"/>
              <w:right w:w="43" w:type="dxa"/>
            </w:tcMar>
            <w:vAlign w:val="center"/>
            <w:hideMark/>
          </w:tcPr>
          <w:p w:rsidR="001C4386" w:rsidRPr="00BF4323" w:rsidRDefault="001C4386" w:rsidP="001C4386">
            <w:pPr>
              <w:rPr>
                <w:sz w:val="14"/>
                <w:szCs w:val="14"/>
              </w:rPr>
            </w:pPr>
            <w:r w:rsidRPr="00BF4323">
              <w:rPr>
                <w:sz w:val="14"/>
                <w:szCs w:val="14"/>
              </w:rPr>
              <w:t>EMU Euro</w:t>
            </w:r>
          </w:p>
        </w:tc>
        <w:tc>
          <w:tcPr>
            <w:tcW w:w="728" w:type="dxa"/>
            <w:tcBorders>
              <w:top w:val="nil"/>
              <w:left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181.1743</w:t>
            </w:r>
          </w:p>
        </w:tc>
        <w:tc>
          <w:tcPr>
            <w:tcW w:w="728" w:type="dxa"/>
            <w:tcBorders>
              <w:top w:val="nil"/>
              <w:left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180.6338</w:t>
            </w:r>
          </w:p>
        </w:tc>
        <w:tc>
          <w:tcPr>
            <w:tcW w:w="728" w:type="dxa"/>
            <w:tcBorders>
              <w:top w:val="nil"/>
              <w:left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176.7339</w:t>
            </w:r>
          </w:p>
        </w:tc>
        <w:tc>
          <w:tcPr>
            <w:tcW w:w="728" w:type="dxa"/>
            <w:tcBorders>
              <w:top w:val="nil"/>
              <w:left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175.6359</w:t>
            </w:r>
          </w:p>
        </w:tc>
        <w:tc>
          <w:tcPr>
            <w:tcW w:w="728" w:type="dxa"/>
            <w:tcBorders>
              <w:top w:val="nil"/>
              <w:left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173.4974</w:t>
            </w:r>
          </w:p>
        </w:tc>
        <w:tc>
          <w:tcPr>
            <w:tcW w:w="755" w:type="dxa"/>
            <w:tcBorders>
              <w:top w:val="nil"/>
              <w:left w:val="nil"/>
              <w:right w:val="nil"/>
            </w:tcBorders>
            <w:tcMar>
              <w:left w:w="29" w:type="dxa"/>
              <w:right w:w="29" w:type="dxa"/>
            </w:tcMar>
            <w:vAlign w:val="center"/>
          </w:tcPr>
          <w:p w:rsidR="001C4386" w:rsidRDefault="001C4386" w:rsidP="001C4386">
            <w:pPr>
              <w:jc w:val="right"/>
              <w:rPr>
                <w:color w:val="000000"/>
                <w:sz w:val="14"/>
                <w:szCs w:val="14"/>
              </w:rPr>
            </w:pPr>
            <w:r>
              <w:rPr>
                <w:color w:val="000000"/>
                <w:sz w:val="14"/>
                <w:szCs w:val="14"/>
              </w:rPr>
              <w:t>172.6520</w:t>
            </w:r>
          </w:p>
        </w:tc>
        <w:tc>
          <w:tcPr>
            <w:tcW w:w="720" w:type="dxa"/>
            <w:tcBorders>
              <w:top w:val="nil"/>
              <w:left w:val="nil"/>
              <w:right w:val="nil"/>
            </w:tcBorders>
            <w:shd w:val="clear" w:color="auto" w:fill="auto"/>
            <w:tcMar>
              <w:left w:w="29" w:type="dxa"/>
              <w:right w:w="29" w:type="dxa"/>
            </w:tcMar>
            <w:vAlign w:val="center"/>
            <w:hideMark/>
          </w:tcPr>
          <w:p w:rsidR="001C4386" w:rsidRDefault="001C4386" w:rsidP="001C4386">
            <w:pPr>
              <w:jc w:val="right"/>
              <w:rPr>
                <w:color w:val="000000"/>
                <w:sz w:val="14"/>
                <w:szCs w:val="14"/>
              </w:rPr>
            </w:pPr>
            <w:r>
              <w:rPr>
                <w:color w:val="000000"/>
                <w:sz w:val="14"/>
                <w:szCs w:val="14"/>
              </w:rPr>
              <w:t>172.1890</w:t>
            </w:r>
          </w:p>
        </w:tc>
        <w:tc>
          <w:tcPr>
            <w:tcW w:w="738" w:type="dxa"/>
            <w:tcBorders>
              <w:top w:val="nil"/>
              <w:left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r>
              <w:rPr>
                <w:color w:val="000000"/>
                <w:sz w:val="14"/>
                <w:szCs w:val="14"/>
              </w:rPr>
              <w:t>173.4766</w:t>
            </w:r>
          </w:p>
        </w:tc>
        <w:tc>
          <w:tcPr>
            <w:tcW w:w="666" w:type="dxa"/>
            <w:tcBorders>
              <w:top w:val="nil"/>
              <w:left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r>
              <w:rPr>
                <w:color w:val="000000"/>
                <w:sz w:val="14"/>
                <w:szCs w:val="14"/>
              </w:rPr>
              <w:t>174.6415</w:t>
            </w:r>
          </w:p>
        </w:tc>
        <w:tc>
          <w:tcPr>
            <w:tcW w:w="630" w:type="dxa"/>
            <w:tcBorders>
              <w:top w:val="nil"/>
              <w:left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r>
              <w:rPr>
                <w:color w:val="000000"/>
                <w:sz w:val="14"/>
                <w:szCs w:val="14"/>
              </w:rPr>
              <w:t>174.6186</w:t>
            </w:r>
          </w:p>
        </w:tc>
        <w:tc>
          <w:tcPr>
            <w:tcW w:w="270" w:type="dxa"/>
            <w:tcBorders>
              <w:top w:val="nil"/>
              <w:left w:val="nil"/>
              <w:right w:val="nil"/>
            </w:tcBorders>
            <w:shd w:val="clear" w:color="auto" w:fill="auto"/>
            <w:tcMar>
              <w:left w:w="29" w:type="dxa"/>
              <w:right w:w="29" w:type="dxa"/>
            </w:tcMar>
            <w:vAlign w:val="center"/>
          </w:tcPr>
          <w:p w:rsidR="001C4386" w:rsidRDefault="001C4386" w:rsidP="001C4386">
            <w:pPr>
              <w:jc w:val="right"/>
              <w:rPr>
                <w:color w:val="000000"/>
                <w:sz w:val="14"/>
                <w:szCs w:val="14"/>
              </w:rPr>
            </w:pPr>
          </w:p>
        </w:tc>
        <w:tc>
          <w:tcPr>
            <w:tcW w:w="270" w:type="dxa"/>
            <w:tcBorders>
              <w:top w:val="nil"/>
              <w:left w:val="nil"/>
              <w:right w:val="nil"/>
            </w:tcBorders>
            <w:vAlign w:val="center"/>
          </w:tcPr>
          <w:p w:rsidR="001C4386" w:rsidRDefault="001C4386" w:rsidP="001C4386">
            <w:pPr>
              <w:jc w:val="right"/>
              <w:rPr>
                <w:color w:val="000000"/>
                <w:sz w:val="14"/>
                <w:szCs w:val="14"/>
              </w:rPr>
            </w:pPr>
          </w:p>
        </w:tc>
      </w:tr>
      <w:tr w:rsidR="00314C34" w:rsidRPr="00BF4323" w:rsidTr="00BE2B21">
        <w:trPr>
          <w:trHeight w:val="108"/>
        </w:trPr>
        <w:tc>
          <w:tcPr>
            <w:tcW w:w="1419" w:type="dxa"/>
            <w:tcBorders>
              <w:left w:val="nil"/>
              <w:bottom w:val="single" w:sz="12" w:space="0" w:color="auto"/>
              <w:right w:val="nil"/>
            </w:tcBorders>
            <w:shd w:val="clear" w:color="auto" w:fill="auto"/>
            <w:vAlign w:val="center"/>
            <w:hideMark/>
          </w:tcPr>
          <w:p w:rsidR="00314C34" w:rsidRPr="00BF4323" w:rsidRDefault="00314C34" w:rsidP="006717D7">
            <w:pPr>
              <w:jc w:val="right"/>
              <w:rPr>
                <w:sz w:val="14"/>
                <w:szCs w:val="14"/>
              </w:rPr>
            </w:pPr>
          </w:p>
        </w:tc>
        <w:tc>
          <w:tcPr>
            <w:tcW w:w="728" w:type="dxa"/>
            <w:tcBorders>
              <w:left w:val="nil"/>
              <w:bottom w:val="single" w:sz="12" w:space="0" w:color="auto"/>
              <w:right w:val="nil"/>
            </w:tcBorders>
            <w:shd w:val="clear" w:color="auto" w:fill="auto"/>
            <w:tcMar>
              <w:left w:w="14" w:type="dxa"/>
              <w:right w:w="14" w:type="dxa"/>
            </w:tcMar>
            <w:vAlign w:val="center"/>
            <w:hideMark/>
          </w:tcPr>
          <w:p w:rsidR="00314C34" w:rsidRPr="00BF4323" w:rsidRDefault="00314C34" w:rsidP="006717D7">
            <w:pPr>
              <w:jc w:val="right"/>
              <w:rPr>
                <w:sz w:val="14"/>
                <w:szCs w:val="14"/>
              </w:rPr>
            </w:pPr>
          </w:p>
        </w:tc>
        <w:tc>
          <w:tcPr>
            <w:tcW w:w="728" w:type="dxa"/>
            <w:tcBorders>
              <w:left w:val="nil"/>
              <w:bottom w:val="single" w:sz="12" w:space="0" w:color="auto"/>
              <w:right w:val="nil"/>
            </w:tcBorders>
            <w:shd w:val="clear" w:color="auto" w:fill="auto"/>
            <w:tcMar>
              <w:left w:w="14" w:type="dxa"/>
              <w:right w:w="14" w:type="dxa"/>
            </w:tcMar>
            <w:vAlign w:val="center"/>
            <w:hideMark/>
          </w:tcPr>
          <w:p w:rsidR="00314C34" w:rsidRPr="00BF4323" w:rsidRDefault="00314C34" w:rsidP="006717D7">
            <w:pPr>
              <w:jc w:val="right"/>
              <w:rPr>
                <w:sz w:val="14"/>
                <w:szCs w:val="14"/>
              </w:rPr>
            </w:pPr>
          </w:p>
        </w:tc>
        <w:tc>
          <w:tcPr>
            <w:tcW w:w="728" w:type="dxa"/>
            <w:tcBorders>
              <w:left w:val="nil"/>
              <w:bottom w:val="single" w:sz="12" w:space="0" w:color="auto"/>
              <w:right w:val="nil"/>
            </w:tcBorders>
            <w:shd w:val="clear" w:color="auto" w:fill="auto"/>
            <w:tcMar>
              <w:left w:w="14" w:type="dxa"/>
              <w:right w:w="14" w:type="dxa"/>
            </w:tcMar>
            <w:vAlign w:val="center"/>
            <w:hideMark/>
          </w:tcPr>
          <w:p w:rsidR="00314C34" w:rsidRPr="00BF4323" w:rsidRDefault="00314C34" w:rsidP="006717D7">
            <w:pPr>
              <w:jc w:val="right"/>
              <w:rPr>
                <w:sz w:val="14"/>
                <w:szCs w:val="14"/>
              </w:rPr>
            </w:pPr>
          </w:p>
        </w:tc>
        <w:tc>
          <w:tcPr>
            <w:tcW w:w="728" w:type="dxa"/>
            <w:tcBorders>
              <w:left w:val="nil"/>
              <w:bottom w:val="single" w:sz="12" w:space="0" w:color="auto"/>
              <w:right w:val="nil"/>
            </w:tcBorders>
            <w:shd w:val="clear" w:color="auto" w:fill="auto"/>
            <w:tcMar>
              <w:left w:w="14" w:type="dxa"/>
              <w:right w:w="14" w:type="dxa"/>
            </w:tcMar>
            <w:vAlign w:val="center"/>
            <w:hideMark/>
          </w:tcPr>
          <w:p w:rsidR="00314C34" w:rsidRPr="00BF4323" w:rsidRDefault="00314C34" w:rsidP="006717D7">
            <w:pPr>
              <w:jc w:val="right"/>
              <w:rPr>
                <w:sz w:val="14"/>
                <w:szCs w:val="14"/>
              </w:rPr>
            </w:pPr>
          </w:p>
        </w:tc>
        <w:tc>
          <w:tcPr>
            <w:tcW w:w="728" w:type="dxa"/>
            <w:tcBorders>
              <w:left w:val="nil"/>
              <w:bottom w:val="single" w:sz="12" w:space="0" w:color="auto"/>
              <w:right w:val="nil"/>
            </w:tcBorders>
            <w:shd w:val="clear" w:color="auto" w:fill="auto"/>
            <w:tcMar>
              <w:left w:w="14" w:type="dxa"/>
              <w:right w:w="14" w:type="dxa"/>
            </w:tcMar>
            <w:vAlign w:val="center"/>
            <w:hideMark/>
          </w:tcPr>
          <w:p w:rsidR="00314C34" w:rsidRPr="00BF4323" w:rsidRDefault="00314C34" w:rsidP="006717D7">
            <w:pPr>
              <w:jc w:val="right"/>
              <w:rPr>
                <w:sz w:val="14"/>
                <w:szCs w:val="14"/>
              </w:rPr>
            </w:pPr>
          </w:p>
        </w:tc>
        <w:tc>
          <w:tcPr>
            <w:tcW w:w="755" w:type="dxa"/>
            <w:tcBorders>
              <w:left w:val="nil"/>
              <w:bottom w:val="single" w:sz="12" w:space="0" w:color="auto"/>
              <w:right w:val="nil"/>
            </w:tcBorders>
          </w:tcPr>
          <w:p w:rsidR="00314C34" w:rsidRPr="00BF4323" w:rsidRDefault="00314C34" w:rsidP="006717D7">
            <w:pPr>
              <w:jc w:val="right"/>
              <w:rPr>
                <w:sz w:val="14"/>
                <w:szCs w:val="14"/>
              </w:rPr>
            </w:pPr>
          </w:p>
        </w:tc>
        <w:tc>
          <w:tcPr>
            <w:tcW w:w="720" w:type="dxa"/>
            <w:tcBorders>
              <w:left w:val="nil"/>
              <w:bottom w:val="single" w:sz="12" w:space="0" w:color="auto"/>
              <w:right w:val="nil"/>
            </w:tcBorders>
            <w:shd w:val="clear" w:color="auto" w:fill="auto"/>
            <w:tcMar>
              <w:left w:w="14" w:type="dxa"/>
              <w:right w:w="14" w:type="dxa"/>
            </w:tcMar>
            <w:vAlign w:val="center"/>
            <w:hideMark/>
          </w:tcPr>
          <w:p w:rsidR="00314C34" w:rsidRPr="00BF4323" w:rsidRDefault="00314C34" w:rsidP="006717D7">
            <w:pPr>
              <w:jc w:val="right"/>
              <w:rPr>
                <w:sz w:val="14"/>
                <w:szCs w:val="14"/>
              </w:rPr>
            </w:pPr>
          </w:p>
        </w:tc>
        <w:tc>
          <w:tcPr>
            <w:tcW w:w="738" w:type="dxa"/>
            <w:tcBorders>
              <w:left w:val="nil"/>
              <w:bottom w:val="single" w:sz="12" w:space="0" w:color="auto"/>
              <w:right w:val="nil"/>
            </w:tcBorders>
            <w:shd w:val="clear" w:color="auto" w:fill="auto"/>
            <w:vAlign w:val="center"/>
          </w:tcPr>
          <w:p w:rsidR="00314C34" w:rsidRPr="00BF4323" w:rsidRDefault="00314C34" w:rsidP="006717D7">
            <w:pPr>
              <w:jc w:val="right"/>
              <w:rPr>
                <w:sz w:val="14"/>
                <w:szCs w:val="14"/>
              </w:rPr>
            </w:pPr>
          </w:p>
        </w:tc>
        <w:tc>
          <w:tcPr>
            <w:tcW w:w="666" w:type="dxa"/>
            <w:tcBorders>
              <w:left w:val="nil"/>
              <w:bottom w:val="single" w:sz="12" w:space="0" w:color="auto"/>
              <w:right w:val="nil"/>
            </w:tcBorders>
            <w:shd w:val="clear" w:color="auto" w:fill="auto"/>
            <w:vAlign w:val="center"/>
          </w:tcPr>
          <w:p w:rsidR="00314C34" w:rsidRPr="00BF4323" w:rsidRDefault="00314C34" w:rsidP="006717D7">
            <w:pPr>
              <w:jc w:val="right"/>
              <w:rPr>
                <w:sz w:val="14"/>
                <w:szCs w:val="14"/>
              </w:rPr>
            </w:pPr>
          </w:p>
        </w:tc>
        <w:tc>
          <w:tcPr>
            <w:tcW w:w="630" w:type="dxa"/>
            <w:tcBorders>
              <w:left w:val="nil"/>
              <w:bottom w:val="single" w:sz="12" w:space="0" w:color="auto"/>
              <w:right w:val="nil"/>
            </w:tcBorders>
            <w:shd w:val="clear" w:color="auto" w:fill="auto"/>
            <w:tcMar>
              <w:left w:w="14" w:type="dxa"/>
              <w:right w:w="14" w:type="dxa"/>
            </w:tcMar>
            <w:vAlign w:val="center"/>
            <w:hideMark/>
          </w:tcPr>
          <w:p w:rsidR="00314C34" w:rsidRPr="00BF4323" w:rsidRDefault="00314C34" w:rsidP="006717D7">
            <w:pPr>
              <w:jc w:val="right"/>
              <w:rPr>
                <w:sz w:val="14"/>
                <w:szCs w:val="14"/>
              </w:rPr>
            </w:pPr>
          </w:p>
        </w:tc>
        <w:tc>
          <w:tcPr>
            <w:tcW w:w="270" w:type="dxa"/>
            <w:tcBorders>
              <w:left w:val="nil"/>
              <w:bottom w:val="single" w:sz="12" w:space="0" w:color="auto"/>
              <w:right w:val="nil"/>
            </w:tcBorders>
            <w:shd w:val="clear" w:color="auto" w:fill="auto"/>
            <w:tcMar>
              <w:left w:w="14" w:type="dxa"/>
              <w:right w:w="14" w:type="dxa"/>
            </w:tcMar>
            <w:vAlign w:val="center"/>
            <w:hideMark/>
          </w:tcPr>
          <w:p w:rsidR="00314C34" w:rsidRPr="00BF4323" w:rsidRDefault="00314C34" w:rsidP="006717D7">
            <w:pPr>
              <w:jc w:val="right"/>
              <w:rPr>
                <w:sz w:val="14"/>
                <w:szCs w:val="14"/>
              </w:rPr>
            </w:pPr>
          </w:p>
        </w:tc>
        <w:tc>
          <w:tcPr>
            <w:tcW w:w="270" w:type="dxa"/>
            <w:tcBorders>
              <w:left w:val="nil"/>
              <w:bottom w:val="single" w:sz="12" w:space="0" w:color="auto"/>
              <w:right w:val="nil"/>
            </w:tcBorders>
          </w:tcPr>
          <w:p w:rsidR="00314C34" w:rsidRPr="00BF4323" w:rsidRDefault="00314C34" w:rsidP="006717D7">
            <w:pPr>
              <w:jc w:val="right"/>
              <w:rPr>
                <w:sz w:val="14"/>
                <w:szCs w:val="14"/>
              </w:rPr>
            </w:pPr>
          </w:p>
        </w:tc>
      </w:tr>
      <w:tr w:rsidR="00314C34" w:rsidRPr="00D204A9" w:rsidTr="00BE2B21">
        <w:trPr>
          <w:trHeight w:hRule="exact" w:val="336"/>
        </w:trPr>
        <w:tc>
          <w:tcPr>
            <w:tcW w:w="9108" w:type="dxa"/>
            <w:gridSpan w:val="13"/>
            <w:tcBorders>
              <w:top w:val="single" w:sz="12" w:space="0" w:color="auto"/>
              <w:left w:val="nil"/>
              <w:right w:val="nil"/>
            </w:tcBorders>
          </w:tcPr>
          <w:p w:rsidR="00314C34" w:rsidRPr="00D204A9" w:rsidRDefault="00314C34" w:rsidP="002D1D38">
            <w:pPr>
              <w:rPr>
                <w:sz w:val="14"/>
                <w:szCs w:val="14"/>
              </w:rPr>
            </w:pPr>
            <w:r w:rsidRPr="00D204A9">
              <w:rPr>
                <w:sz w:val="14"/>
                <w:szCs w:val="14"/>
              </w:rPr>
              <w:t>Note: The Exchange Rates are mid points of T.T. Buying and Selling.</w:t>
            </w:r>
            <w:r>
              <w:rPr>
                <w:sz w:val="14"/>
                <w:szCs w:val="14"/>
              </w:rPr>
              <w:t xml:space="preserve">          </w:t>
            </w:r>
            <w:r w:rsidR="002D1D38">
              <w:rPr>
                <w:sz w:val="14"/>
                <w:szCs w:val="14"/>
              </w:rPr>
              <w:t xml:space="preserve">                                 </w:t>
            </w:r>
            <w:r w:rsidRPr="00B863BF">
              <w:rPr>
                <w:sz w:val="14"/>
                <w:szCs w:val="14"/>
              </w:rPr>
              <w:t>Source: Statistics &amp; Data Warehouse Department, SBP</w:t>
            </w:r>
          </w:p>
        </w:tc>
      </w:tr>
    </w:tbl>
    <w:p w:rsidR="006717D7" w:rsidRDefault="006717D7" w:rsidP="005F1B78">
      <w:pPr>
        <w:tabs>
          <w:tab w:val="left" w:pos="720"/>
        </w:tabs>
        <w:rPr>
          <w:sz w:val="19"/>
          <w:szCs w:val="19"/>
        </w:rPr>
      </w:pPr>
    </w:p>
    <w:p w:rsidR="006717D7" w:rsidRDefault="006717D7" w:rsidP="005F1B78">
      <w:pPr>
        <w:tabs>
          <w:tab w:val="left" w:pos="720"/>
        </w:tabs>
        <w:rPr>
          <w:sz w:val="19"/>
          <w:szCs w:val="19"/>
        </w:rPr>
      </w:pPr>
    </w:p>
    <w:p w:rsidR="006717D7" w:rsidRDefault="006717D7" w:rsidP="005F1B78">
      <w:pPr>
        <w:tabs>
          <w:tab w:val="left" w:pos="720"/>
        </w:tabs>
        <w:rPr>
          <w:sz w:val="19"/>
          <w:szCs w:val="19"/>
        </w:rPr>
      </w:pPr>
    </w:p>
    <w:p w:rsidR="008519C9" w:rsidRDefault="008519C9" w:rsidP="005F1B78">
      <w:pPr>
        <w:tabs>
          <w:tab w:val="left" w:pos="720"/>
        </w:tabs>
        <w:rPr>
          <w:sz w:val="19"/>
          <w:szCs w:val="19"/>
        </w:rPr>
      </w:pPr>
    </w:p>
    <w:p w:rsidR="006717D7" w:rsidRDefault="006717D7" w:rsidP="005F1B78">
      <w:pPr>
        <w:tabs>
          <w:tab w:val="left" w:pos="720"/>
        </w:tabs>
        <w:rPr>
          <w:sz w:val="19"/>
          <w:szCs w:val="19"/>
        </w:rPr>
      </w:pPr>
    </w:p>
    <w:tbl>
      <w:tblPr>
        <w:tblpPr w:leftFromText="180" w:rightFromText="180" w:vertAnchor="page" w:horzAnchor="margin" w:tblpXSpec="center" w:tblpY="830"/>
        <w:tblW w:w="8730" w:type="dxa"/>
        <w:tblLayout w:type="fixed"/>
        <w:tblLook w:val="04A0" w:firstRow="1" w:lastRow="0" w:firstColumn="1" w:lastColumn="0" w:noHBand="0" w:noVBand="1"/>
      </w:tblPr>
      <w:tblGrid>
        <w:gridCol w:w="854"/>
        <w:gridCol w:w="766"/>
        <w:gridCol w:w="810"/>
        <w:gridCol w:w="720"/>
        <w:gridCol w:w="288"/>
        <w:gridCol w:w="432"/>
        <w:gridCol w:w="810"/>
        <w:gridCol w:w="738"/>
        <w:gridCol w:w="72"/>
        <w:gridCol w:w="810"/>
        <w:gridCol w:w="738"/>
        <w:gridCol w:w="72"/>
        <w:gridCol w:w="810"/>
        <w:gridCol w:w="810"/>
      </w:tblGrid>
      <w:tr w:rsidR="008519C9" w:rsidRPr="00565414" w:rsidTr="008519C9">
        <w:trPr>
          <w:trHeight w:val="375"/>
        </w:trPr>
        <w:tc>
          <w:tcPr>
            <w:tcW w:w="8730" w:type="dxa"/>
            <w:gridSpan w:val="14"/>
            <w:tcBorders>
              <w:top w:val="nil"/>
              <w:left w:val="nil"/>
              <w:bottom w:val="nil"/>
              <w:right w:val="nil"/>
            </w:tcBorders>
            <w:shd w:val="clear" w:color="auto" w:fill="auto"/>
            <w:hideMark/>
          </w:tcPr>
          <w:p w:rsidR="008519C9" w:rsidRPr="00565414" w:rsidRDefault="008519C9" w:rsidP="008519C9">
            <w:pPr>
              <w:jc w:val="center"/>
              <w:rPr>
                <w:b/>
                <w:bCs/>
                <w:color w:val="000000"/>
                <w:sz w:val="28"/>
                <w:szCs w:val="28"/>
              </w:rPr>
            </w:pPr>
            <w:r w:rsidRPr="00565414">
              <w:rPr>
                <w:b/>
                <w:bCs/>
                <w:color w:val="000000"/>
                <w:sz w:val="28"/>
                <w:szCs w:val="28"/>
              </w:rPr>
              <w:lastRenderedPageBreak/>
              <w:t>4.2   Foreign Exchange</w:t>
            </w:r>
            <w:r w:rsidRPr="00565414">
              <w:rPr>
                <w:color w:val="000000"/>
                <w:sz w:val="28"/>
                <w:szCs w:val="28"/>
              </w:rPr>
              <w:t xml:space="preserve"> </w:t>
            </w:r>
            <w:r w:rsidRPr="00565414">
              <w:rPr>
                <w:b/>
                <w:bCs/>
                <w:color w:val="000000"/>
                <w:sz w:val="28"/>
                <w:szCs w:val="28"/>
              </w:rPr>
              <w:t>Average Rates</w:t>
            </w:r>
          </w:p>
        </w:tc>
      </w:tr>
      <w:tr w:rsidR="008519C9" w:rsidRPr="00565414" w:rsidTr="008519C9">
        <w:trPr>
          <w:trHeight w:val="300"/>
        </w:trPr>
        <w:tc>
          <w:tcPr>
            <w:tcW w:w="8730" w:type="dxa"/>
            <w:gridSpan w:val="14"/>
            <w:tcBorders>
              <w:top w:val="nil"/>
              <w:left w:val="nil"/>
              <w:bottom w:val="nil"/>
              <w:right w:val="nil"/>
            </w:tcBorders>
            <w:shd w:val="clear" w:color="auto" w:fill="auto"/>
            <w:hideMark/>
          </w:tcPr>
          <w:p w:rsidR="008519C9" w:rsidRPr="00565414" w:rsidRDefault="008519C9" w:rsidP="008519C9">
            <w:pPr>
              <w:jc w:val="center"/>
              <w:rPr>
                <w:color w:val="000000"/>
                <w:sz w:val="23"/>
                <w:szCs w:val="23"/>
              </w:rPr>
            </w:pPr>
            <w:r w:rsidRPr="00565414">
              <w:rPr>
                <w:color w:val="000000"/>
                <w:sz w:val="23"/>
                <w:szCs w:val="23"/>
              </w:rPr>
              <w:t>Pak  Rupees per  US Dollar</w:t>
            </w:r>
          </w:p>
        </w:tc>
      </w:tr>
      <w:tr w:rsidR="008519C9" w:rsidRPr="00565414" w:rsidTr="008519C9">
        <w:trPr>
          <w:trHeight w:val="132"/>
        </w:trPr>
        <w:tc>
          <w:tcPr>
            <w:tcW w:w="8730" w:type="dxa"/>
            <w:gridSpan w:val="14"/>
            <w:tcBorders>
              <w:top w:val="nil"/>
              <w:left w:val="nil"/>
              <w:bottom w:val="nil"/>
              <w:right w:val="nil"/>
            </w:tcBorders>
            <w:shd w:val="clear" w:color="auto" w:fill="auto"/>
            <w:hideMark/>
          </w:tcPr>
          <w:p w:rsidR="008519C9" w:rsidRPr="00565414" w:rsidRDefault="008519C9" w:rsidP="008519C9">
            <w:pPr>
              <w:jc w:val="center"/>
              <w:rPr>
                <w:rFonts w:ascii="Arial" w:hAnsi="Arial" w:cs="Arial"/>
                <w:color w:val="000000"/>
                <w:sz w:val="15"/>
                <w:szCs w:val="15"/>
              </w:rPr>
            </w:pPr>
          </w:p>
        </w:tc>
      </w:tr>
      <w:tr w:rsidR="008519C9" w:rsidRPr="00565414" w:rsidTr="008519C9">
        <w:trPr>
          <w:trHeight w:val="183"/>
        </w:trPr>
        <w:tc>
          <w:tcPr>
            <w:tcW w:w="8730" w:type="dxa"/>
            <w:gridSpan w:val="14"/>
            <w:tcBorders>
              <w:top w:val="nil"/>
              <w:left w:val="nil"/>
              <w:bottom w:val="single" w:sz="12" w:space="0" w:color="auto"/>
              <w:right w:val="nil"/>
            </w:tcBorders>
            <w:shd w:val="clear" w:color="auto" w:fill="auto"/>
            <w:noWrap/>
            <w:vAlign w:val="bottom"/>
            <w:hideMark/>
          </w:tcPr>
          <w:p w:rsidR="008519C9" w:rsidRPr="009D155C" w:rsidRDefault="008519C9" w:rsidP="008519C9">
            <w:pPr>
              <w:jc w:val="center"/>
              <w:rPr>
                <w:rFonts w:ascii="Calibri" w:hAnsi="Calibri"/>
                <w:color w:val="000000"/>
                <w:sz w:val="12"/>
                <w:szCs w:val="12"/>
              </w:rPr>
            </w:pPr>
            <w:r w:rsidRPr="009D155C">
              <w:rPr>
                <w:rFonts w:ascii="Calibri" w:hAnsi="Calibri"/>
                <w:color w:val="000000"/>
                <w:sz w:val="12"/>
                <w:szCs w:val="12"/>
              </w:rPr>
              <w:t> </w:t>
            </w:r>
          </w:p>
        </w:tc>
      </w:tr>
      <w:tr w:rsidR="00CA38BB" w:rsidRPr="00565414" w:rsidTr="00CA38BB">
        <w:trPr>
          <w:trHeight w:val="288"/>
        </w:trPr>
        <w:tc>
          <w:tcPr>
            <w:tcW w:w="854" w:type="dxa"/>
            <w:tcBorders>
              <w:top w:val="nil"/>
              <w:left w:val="nil"/>
              <w:bottom w:val="single" w:sz="12" w:space="0" w:color="auto"/>
              <w:right w:val="nil"/>
            </w:tcBorders>
            <w:shd w:val="clear" w:color="auto" w:fill="auto"/>
            <w:vAlign w:val="center"/>
            <w:hideMark/>
          </w:tcPr>
          <w:p w:rsidR="00CA38BB" w:rsidRPr="00565414" w:rsidRDefault="00CA38BB" w:rsidP="00CA38BB">
            <w:pPr>
              <w:jc w:val="center"/>
              <w:rPr>
                <w:b/>
                <w:bCs/>
                <w:sz w:val="14"/>
                <w:szCs w:val="14"/>
              </w:rPr>
            </w:pPr>
            <w:r w:rsidRPr="00565414">
              <w:rPr>
                <w:b/>
                <w:bCs/>
                <w:sz w:val="14"/>
                <w:szCs w:val="14"/>
              </w:rPr>
              <w:t>PERIOD</w:t>
            </w:r>
          </w:p>
        </w:tc>
        <w:tc>
          <w:tcPr>
            <w:tcW w:w="766" w:type="dxa"/>
            <w:tcBorders>
              <w:top w:val="nil"/>
              <w:left w:val="nil"/>
              <w:bottom w:val="single" w:sz="12" w:space="0" w:color="auto"/>
              <w:right w:val="nil"/>
            </w:tcBorders>
            <w:shd w:val="clear" w:color="auto" w:fill="auto"/>
            <w:tcMar>
              <w:left w:w="43" w:type="dxa"/>
              <w:right w:w="43" w:type="dxa"/>
            </w:tcMar>
            <w:vAlign w:val="center"/>
            <w:hideMark/>
          </w:tcPr>
          <w:p w:rsidR="00CA38BB" w:rsidRPr="00565414" w:rsidRDefault="00CA38BB" w:rsidP="00CA38BB">
            <w:pPr>
              <w:jc w:val="right"/>
              <w:rPr>
                <w:b/>
                <w:bCs/>
                <w:color w:val="000000"/>
                <w:sz w:val="14"/>
                <w:szCs w:val="14"/>
              </w:rPr>
            </w:pPr>
            <w:r w:rsidRPr="00565414">
              <w:rPr>
                <w:b/>
                <w:bCs/>
                <w:color w:val="000000"/>
                <w:sz w:val="14"/>
                <w:szCs w:val="14"/>
              </w:rPr>
              <w:t>2010-11</w:t>
            </w:r>
          </w:p>
        </w:tc>
        <w:tc>
          <w:tcPr>
            <w:tcW w:w="810" w:type="dxa"/>
            <w:tcBorders>
              <w:top w:val="nil"/>
              <w:left w:val="nil"/>
              <w:bottom w:val="single" w:sz="12" w:space="0" w:color="auto"/>
              <w:right w:val="nil"/>
            </w:tcBorders>
            <w:shd w:val="clear" w:color="auto" w:fill="auto"/>
            <w:tcMar>
              <w:left w:w="43" w:type="dxa"/>
              <w:right w:w="43" w:type="dxa"/>
            </w:tcMar>
            <w:vAlign w:val="center"/>
          </w:tcPr>
          <w:p w:rsidR="00CA38BB" w:rsidRPr="00565414" w:rsidRDefault="00CA38BB" w:rsidP="00CA38BB">
            <w:pPr>
              <w:jc w:val="right"/>
              <w:rPr>
                <w:b/>
                <w:bCs/>
                <w:color w:val="000000"/>
                <w:sz w:val="14"/>
                <w:szCs w:val="14"/>
              </w:rPr>
            </w:pPr>
            <w:r w:rsidRPr="00565414">
              <w:rPr>
                <w:b/>
                <w:bCs/>
                <w:color w:val="000000"/>
                <w:sz w:val="14"/>
                <w:szCs w:val="14"/>
              </w:rPr>
              <w:t>2011-12</w:t>
            </w:r>
          </w:p>
        </w:tc>
        <w:tc>
          <w:tcPr>
            <w:tcW w:w="720" w:type="dxa"/>
            <w:tcBorders>
              <w:top w:val="nil"/>
              <w:left w:val="nil"/>
              <w:bottom w:val="single" w:sz="12" w:space="0" w:color="auto"/>
              <w:right w:val="nil"/>
            </w:tcBorders>
            <w:shd w:val="clear" w:color="auto" w:fill="auto"/>
            <w:tcMar>
              <w:left w:w="43" w:type="dxa"/>
              <w:right w:w="43" w:type="dxa"/>
            </w:tcMar>
            <w:vAlign w:val="center"/>
          </w:tcPr>
          <w:p w:rsidR="00CA38BB" w:rsidRPr="00565414" w:rsidRDefault="00CA38BB" w:rsidP="00CA38BB">
            <w:pPr>
              <w:jc w:val="right"/>
              <w:rPr>
                <w:b/>
                <w:bCs/>
                <w:color w:val="000000"/>
                <w:sz w:val="14"/>
                <w:szCs w:val="14"/>
              </w:rPr>
            </w:pPr>
            <w:r w:rsidRPr="00565414">
              <w:rPr>
                <w:b/>
                <w:bCs/>
                <w:color w:val="000000"/>
                <w:sz w:val="14"/>
                <w:szCs w:val="14"/>
              </w:rPr>
              <w:t>2012-13</w:t>
            </w:r>
          </w:p>
        </w:tc>
        <w:tc>
          <w:tcPr>
            <w:tcW w:w="720" w:type="dxa"/>
            <w:gridSpan w:val="2"/>
            <w:tcBorders>
              <w:top w:val="nil"/>
              <w:left w:val="nil"/>
              <w:bottom w:val="single" w:sz="12" w:space="0" w:color="auto"/>
              <w:right w:val="nil"/>
            </w:tcBorders>
            <w:shd w:val="clear" w:color="auto" w:fill="auto"/>
            <w:tcMar>
              <w:left w:w="43" w:type="dxa"/>
              <w:right w:w="43" w:type="dxa"/>
            </w:tcMar>
            <w:vAlign w:val="center"/>
          </w:tcPr>
          <w:p w:rsidR="00CA38BB" w:rsidRPr="00565414" w:rsidRDefault="00CA38BB" w:rsidP="00CA38BB">
            <w:pPr>
              <w:jc w:val="right"/>
              <w:rPr>
                <w:b/>
                <w:bCs/>
                <w:color w:val="000000"/>
                <w:sz w:val="14"/>
                <w:szCs w:val="14"/>
              </w:rPr>
            </w:pPr>
            <w:r w:rsidRPr="00565414">
              <w:rPr>
                <w:b/>
                <w:bCs/>
                <w:color w:val="000000"/>
                <w:sz w:val="14"/>
                <w:szCs w:val="14"/>
              </w:rPr>
              <w:t>2013-14</w:t>
            </w:r>
          </w:p>
        </w:tc>
        <w:tc>
          <w:tcPr>
            <w:tcW w:w="810" w:type="dxa"/>
            <w:tcBorders>
              <w:top w:val="nil"/>
              <w:left w:val="nil"/>
              <w:bottom w:val="single" w:sz="12" w:space="0" w:color="auto"/>
              <w:right w:val="nil"/>
            </w:tcBorders>
            <w:shd w:val="clear" w:color="auto" w:fill="auto"/>
            <w:tcMar>
              <w:left w:w="43" w:type="dxa"/>
              <w:right w:w="43" w:type="dxa"/>
            </w:tcMar>
            <w:vAlign w:val="center"/>
          </w:tcPr>
          <w:p w:rsidR="00CA38BB" w:rsidRPr="00565414" w:rsidRDefault="00CA38BB" w:rsidP="00CA38BB">
            <w:pPr>
              <w:jc w:val="right"/>
              <w:rPr>
                <w:b/>
                <w:bCs/>
                <w:color w:val="000000"/>
                <w:sz w:val="14"/>
                <w:szCs w:val="14"/>
              </w:rPr>
            </w:pPr>
            <w:r w:rsidRPr="00565414">
              <w:rPr>
                <w:b/>
                <w:bCs/>
                <w:color w:val="000000"/>
                <w:sz w:val="14"/>
                <w:szCs w:val="14"/>
              </w:rPr>
              <w:t>2014-15</w:t>
            </w:r>
          </w:p>
        </w:tc>
        <w:tc>
          <w:tcPr>
            <w:tcW w:w="810" w:type="dxa"/>
            <w:gridSpan w:val="2"/>
            <w:tcBorders>
              <w:top w:val="nil"/>
              <w:left w:val="nil"/>
              <w:bottom w:val="single" w:sz="12" w:space="0" w:color="auto"/>
              <w:right w:val="nil"/>
            </w:tcBorders>
            <w:shd w:val="clear" w:color="auto" w:fill="auto"/>
            <w:tcMar>
              <w:left w:w="43" w:type="dxa"/>
              <w:right w:w="43" w:type="dxa"/>
            </w:tcMar>
            <w:vAlign w:val="center"/>
          </w:tcPr>
          <w:p w:rsidR="00CA38BB" w:rsidRPr="00565414" w:rsidRDefault="00CA38BB" w:rsidP="00CA38BB">
            <w:pPr>
              <w:jc w:val="right"/>
              <w:rPr>
                <w:b/>
                <w:bCs/>
                <w:color w:val="000000"/>
                <w:sz w:val="14"/>
                <w:szCs w:val="14"/>
              </w:rPr>
            </w:pPr>
            <w:r w:rsidRPr="00565414">
              <w:rPr>
                <w:b/>
                <w:bCs/>
                <w:color w:val="000000"/>
                <w:sz w:val="14"/>
                <w:szCs w:val="14"/>
              </w:rPr>
              <w:t>2015-16</w:t>
            </w:r>
          </w:p>
        </w:tc>
        <w:tc>
          <w:tcPr>
            <w:tcW w:w="810" w:type="dxa"/>
            <w:tcBorders>
              <w:top w:val="nil"/>
              <w:left w:val="nil"/>
              <w:bottom w:val="single" w:sz="12" w:space="0" w:color="auto"/>
              <w:right w:val="nil"/>
            </w:tcBorders>
            <w:shd w:val="clear" w:color="auto" w:fill="auto"/>
            <w:tcMar>
              <w:left w:w="43" w:type="dxa"/>
              <w:right w:w="43" w:type="dxa"/>
            </w:tcMar>
            <w:vAlign w:val="center"/>
          </w:tcPr>
          <w:p w:rsidR="00CA38BB" w:rsidRPr="00565414" w:rsidRDefault="00CA38BB" w:rsidP="00CA38BB">
            <w:pPr>
              <w:jc w:val="right"/>
              <w:rPr>
                <w:b/>
                <w:bCs/>
                <w:color w:val="000000"/>
                <w:sz w:val="14"/>
                <w:szCs w:val="14"/>
              </w:rPr>
            </w:pPr>
            <w:r w:rsidRPr="00565414">
              <w:rPr>
                <w:b/>
                <w:bCs/>
                <w:color w:val="000000"/>
                <w:sz w:val="14"/>
                <w:szCs w:val="14"/>
              </w:rPr>
              <w:t>2016-17</w:t>
            </w:r>
          </w:p>
        </w:tc>
        <w:tc>
          <w:tcPr>
            <w:tcW w:w="810" w:type="dxa"/>
            <w:gridSpan w:val="2"/>
            <w:tcBorders>
              <w:top w:val="nil"/>
              <w:left w:val="nil"/>
              <w:bottom w:val="single" w:sz="12" w:space="0" w:color="auto"/>
              <w:right w:val="nil"/>
            </w:tcBorders>
            <w:shd w:val="clear" w:color="auto" w:fill="auto"/>
            <w:tcMar>
              <w:left w:w="43" w:type="dxa"/>
              <w:right w:w="43" w:type="dxa"/>
            </w:tcMar>
            <w:vAlign w:val="center"/>
          </w:tcPr>
          <w:p w:rsidR="00CA38BB" w:rsidRPr="00565414" w:rsidRDefault="00CA38BB" w:rsidP="00CA38BB">
            <w:pPr>
              <w:jc w:val="right"/>
              <w:rPr>
                <w:b/>
                <w:bCs/>
                <w:color w:val="000000"/>
                <w:sz w:val="14"/>
                <w:szCs w:val="14"/>
              </w:rPr>
            </w:pPr>
            <w:r>
              <w:rPr>
                <w:b/>
                <w:bCs/>
                <w:color w:val="000000"/>
                <w:sz w:val="14"/>
                <w:szCs w:val="14"/>
              </w:rPr>
              <w:t>2017-18</w:t>
            </w:r>
          </w:p>
        </w:tc>
        <w:tc>
          <w:tcPr>
            <w:tcW w:w="810" w:type="dxa"/>
            <w:tcBorders>
              <w:top w:val="nil"/>
              <w:left w:val="nil"/>
              <w:bottom w:val="single" w:sz="12" w:space="0" w:color="auto"/>
              <w:right w:val="nil"/>
            </w:tcBorders>
            <w:shd w:val="clear" w:color="auto" w:fill="auto"/>
            <w:tcMar>
              <w:left w:w="43" w:type="dxa"/>
              <w:right w:w="43" w:type="dxa"/>
            </w:tcMar>
            <w:vAlign w:val="center"/>
          </w:tcPr>
          <w:p w:rsidR="00CA38BB" w:rsidRPr="00565414" w:rsidRDefault="00CA38BB" w:rsidP="00CA38BB">
            <w:pPr>
              <w:jc w:val="right"/>
              <w:rPr>
                <w:b/>
                <w:bCs/>
                <w:color w:val="000000"/>
                <w:sz w:val="14"/>
                <w:szCs w:val="14"/>
              </w:rPr>
            </w:pPr>
            <w:r>
              <w:rPr>
                <w:b/>
                <w:bCs/>
                <w:color w:val="000000"/>
                <w:sz w:val="14"/>
                <w:szCs w:val="14"/>
              </w:rPr>
              <w:t>2018-19</w:t>
            </w:r>
          </w:p>
        </w:tc>
        <w:tc>
          <w:tcPr>
            <w:tcW w:w="810" w:type="dxa"/>
            <w:tcBorders>
              <w:top w:val="nil"/>
              <w:left w:val="nil"/>
              <w:bottom w:val="single" w:sz="12" w:space="0" w:color="auto"/>
              <w:right w:val="nil"/>
            </w:tcBorders>
            <w:shd w:val="clear" w:color="auto" w:fill="auto"/>
            <w:tcMar>
              <w:left w:w="43" w:type="dxa"/>
              <w:right w:w="43" w:type="dxa"/>
            </w:tcMar>
            <w:vAlign w:val="center"/>
          </w:tcPr>
          <w:p w:rsidR="00CA38BB" w:rsidRPr="00565414" w:rsidRDefault="00CA38BB" w:rsidP="00CA38BB">
            <w:pPr>
              <w:jc w:val="right"/>
              <w:rPr>
                <w:b/>
                <w:bCs/>
                <w:color w:val="000000"/>
                <w:sz w:val="14"/>
                <w:szCs w:val="14"/>
              </w:rPr>
            </w:pPr>
            <w:r>
              <w:rPr>
                <w:b/>
                <w:bCs/>
                <w:color w:val="000000"/>
                <w:sz w:val="14"/>
                <w:szCs w:val="14"/>
              </w:rPr>
              <w:t>2019-20</w:t>
            </w:r>
          </w:p>
        </w:tc>
      </w:tr>
      <w:tr w:rsidR="005E60AD" w:rsidRPr="00565414" w:rsidTr="005E60AD">
        <w:trPr>
          <w:trHeight w:val="288"/>
        </w:trPr>
        <w:tc>
          <w:tcPr>
            <w:tcW w:w="854" w:type="dxa"/>
            <w:tcBorders>
              <w:top w:val="nil"/>
              <w:left w:val="nil"/>
              <w:bottom w:val="nil"/>
              <w:right w:val="nil"/>
            </w:tcBorders>
            <w:shd w:val="clear" w:color="auto" w:fill="auto"/>
            <w:vAlign w:val="center"/>
            <w:hideMark/>
          </w:tcPr>
          <w:p w:rsidR="005E60AD" w:rsidRPr="00A75A33" w:rsidRDefault="005E60AD" w:rsidP="005E60AD">
            <w:pPr>
              <w:jc w:val="right"/>
              <w:rPr>
                <w:color w:val="000000"/>
                <w:sz w:val="14"/>
                <w:szCs w:val="14"/>
              </w:rPr>
            </w:pPr>
            <w:r w:rsidRPr="00A75A33">
              <w:rPr>
                <w:color w:val="000000"/>
                <w:sz w:val="14"/>
                <w:szCs w:val="14"/>
              </w:rPr>
              <w:t>Jul</w:t>
            </w:r>
          </w:p>
        </w:tc>
        <w:tc>
          <w:tcPr>
            <w:tcW w:w="766" w:type="dxa"/>
            <w:tcBorders>
              <w:top w:val="nil"/>
              <w:left w:val="nil"/>
              <w:bottom w:val="nil"/>
              <w:right w:val="nil"/>
            </w:tcBorders>
            <w:shd w:val="clear" w:color="auto" w:fill="auto"/>
            <w:tcMar>
              <w:left w:w="43" w:type="dxa"/>
              <w:right w:w="43" w:type="dxa"/>
            </w:tcMar>
            <w:vAlign w:val="center"/>
            <w:hideMark/>
          </w:tcPr>
          <w:p w:rsidR="005E60AD" w:rsidRPr="00565414" w:rsidRDefault="005E60AD" w:rsidP="005E60AD">
            <w:pPr>
              <w:jc w:val="right"/>
              <w:rPr>
                <w:color w:val="000000"/>
                <w:sz w:val="14"/>
                <w:szCs w:val="14"/>
              </w:rPr>
            </w:pPr>
            <w:r w:rsidRPr="00565414">
              <w:rPr>
                <w:color w:val="000000"/>
                <w:sz w:val="14"/>
                <w:szCs w:val="14"/>
              </w:rPr>
              <w:t>85.5031</w:t>
            </w:r>
          </w:p>
        </w:tc>
        <w:tc>
          <w:tcPr>
            <w:tcW w:w="810" w:type="dxa"/>
            <w:tcBorders>
              <w:top w:val="nil"/>
              <w:left w:val="nil"/>
              <w:bottom w:val="nil"/>
              <w:right w:val="nil"/>
            </w:tcBorders>
            <w:shd w:val="clear" w:color="auto" w:fill="auto"/>
            <w:tcMar>
              <w:left w:w="43" w:type="dxa"/>
              <w:right w:w="43" w:type="dxa"/>
            </w:tcMar>
            <w:vAlign w:val="center"/>
          </w:tcPr>
          <w:p w:rsidR="005E60AD" w:rsidRPr="00565414" w:rsidRDefault="005E60AD" w:rsidP="005E60AD">
            <w:pPr>
              <w:jc w:val="right"/>
              <w:rPr>
                <w:color w:val="000000"/>
                <w:sz w:val="14"/>
                <w:szCs w:val="14"/>
              </w:rPr>
            </w:pPr>
            <w:r w:rsidRPr="00565414">
              <w:rPr>
                <w:color w:val="000000"/>
                <w:sz w:val="14"/>
                <w:szCs w:val="14"/>
              </w:rPr>
              <w:t>86.0204</w:t>
            </w:r>
          </w:p>
        </w:tc>
        <w:tc>
          <w:tcPr>
            <w:tcW w:w="720" w:type="dxa"/>
            <w:tcBorders>
              <w:top w:val="nil"/>
              <w:left w:val="nil"/>
              <w:bottom w:val="nil"/>
              <w:right w:val="nil"/>
            </w:tcBorders>
            <w:shd w:val="clear" w:color="auto" w:fill="auto"/>
            <w:tcMar>
              <w:left w:w="43" w:type="dxa"/>
              <w:right w:w="43" w:type="dxa"/>
            </w:tcMar>
            <w:vAlign w:val="center"/>
          </w:tcPr>
          <w:p w:rsidR="005E60AD" w:rsidRPr="00565414" w:rsidRDefault="005E60AD" w:rsidP="005E60AD">
            <w:pPr>
              <w:jc w:val="right"/>
              <w:rPr>
                <w:color w:val="000000"/>
                <w:sz w:val="14"/>
                <w:szCs w:val="14"/>
              </w:rPr>
            </w:pPr>
            <w:r w:rsidRPr="00565414">
              <w:rPr>
                <w:color w:val="000000"/>
                <w:sz w:val="14"/>
                <w:szCs w:val="14"/>
              </w:rPr>
              <w:t>94.3779</w:t>
            </w:r>
          </w:p>
        </w:tc>
        <w:tc>
          <w:tcPr>
            <w:tcW w:w="720" w:type="dxa"/>
            <w:gridSpan w:val="2"/>
            <w:tcBorders>
              <w:top w:val="nil"/>
              <w:left w:val="nil"/>
              <w:bottom w:val="nil"/>
              <w:right w:val="nil"/>
            </w:tcBorders>
            <w:shd w:val="clear" w:color="auto" w:fill="auto"/>
            <w:tcMar>
              <w:left w:w="43" w:type="dxa"/>
              <w:right w:w="43" w:type="dxa"/>
            </w:tcMar>
            <w:vAlign w:val="center"/>
          </w:tcPr>
          <w:p w:rsidR="005E60AD" w:rsidRPr="00565414" w:rsidRDefault="005E60AD" w:rsidP="005E60AD">
            <w:pPr>
              <w:jc w:val="right"/>
              <w:rPr>
                <w:color w:val="000000"/>
                <w:sz w:val="14"/>
                <w:szCs w:val="14"/>
              </w:rPr>
            </w:pPr>
            <w:r w:rsidRPr="00565414">
              <w:rPr>
                <w:color w:val="000000"/>
                <w:sz w:val="14"/>
                <w:szCs w:val="14"/>
              </w:rPr>
              <w:t>100.4754</w:t>
            </w:r>
          </w:p>
        </w:tc>
        <w:tc>
          <w:tcPr>
            <w:tcW w:w="810" w:type="dxa"/>
            <w:tcBorders>
              <w:top w:val="nil"/>
              <w:left w:val="nil"/>
              <w:bottom w:val="nil"/>
              <w:right w:val="nil"/>
            </w:tcBorders>
            <w:shd w:val="clear" w:color="auto" w:fill="auto"/>
            <w:tcMar>
              <w:left w:w="43" w:type="dxa"/>
              <w:right w:w="43" w:type="dxa"/>
            </w:tcMar>
            <w:vAlign w:val="center"/>
          </w:tcPr>
          <w:p w:rsidR="005E60AD" w:rsidRPr="00565414" w:rsidRDefault="005E60AD" w:rsidP="005E60AD">
            <w:pPr>
              <w:jc w:val="right"/>
              <w:rPr>
                <w:color w:val="000000"/>
                <w:sz w:val="14"/>
                <w:szCs w:val="14"/>
              </w:rPr>
            </w:pPr>
            <w:r w:rsidRPr="00565414">
              <w:rPr>
                <w:color w:val="000000"/>
                <w:sz w:val="14"/>
                <w:szCs w:val="14"/>
              </w:rPr>
              <w:t>98.6543</w:t>
            </w:r>
          </w:p>
        </w:tc>
        <w:tc>
          <w:tcPr>
            <w:tcW w:w="810" w:type="dxa"/>
            <w:gridSpan w:val="2"/>
            <w:tcBorders>
              <w:top w:val="nil"/>
              <w:left w:val="nil"/>
              <w:bottom w:val="nil"/>
              <w:right w:val="nil"/>
            </w:tcBorders>
            <w:shd w:val="clear" w:color="auto" w:fill="auto"/>
            <w:tcMar>
              <w:left w:w="43" w:type="dxa"/>
              <w:right w:w="43" w:type="dxa"/>
            </w:tcMar>
            <w:vAlign w:val="center"/>
          </w:tcPr>
          <w:p w:rsidR="005E60AD" w:rsidRPr="00565414" w:rsidRDefault="005E60AD" w:rsidP="005E60AD">
            <w:pPr>
              <w:jc w:val="right"/>
              <w:rPr>
                <w:color w:val="000000"/>
                <w:sz w:val="14"/>
                <w:szCs w:val="14"/>
              </w:rPr>
            </w:pPr>
            <w:r w:rsidRPr="00565414">
              <w:rPr>
                <w:color w:val="000000"/>
                <w:sz w:val="14"/>
                <w:szCs w:val="14"/>
              </w:rPr>
              <w:t>101.7194</w:t>
            </w:r>
          </w:p>
        </w:tc>
        <w:tc>
          <w:tcPr>
            <w:tcW w:w="810" w:type="dxa"/>
            <w:tcBorders>
              <w:top w:val="nil"/>
              <w:left w:val="nil"/>
              <w:bottom w:val="nil"/>
              <w:right w:val="nil"/>
            </w:tcBorders>
            <w:shd w:val="clear" w:color="auto" w:fill="auto"/>
            <w:tcMar>
              <w:left w:w="43" w:type="dxa"/>
              <w:right w:w="43" w:type="dxa"/>
            </w:tcMar>
            <w:vAlign w:val="center"/>
          </w:tcPr>
          <w:p w:rsidR="005E60AD" w:rsidRPr="00565414" w:rsidRDefault="005E60AD" w:rsidP="005E60AD">
            <w:pPr>
              <w:jc w:val="right"/>
              <w:rPr>
                <w:color w:val="000000"/>
                <w:sz w:val="14"/>
                <w:szCs w:val="14"/>
              </w:rPr>
            </w:pPr>
            <w:r w:rsidRPr="00565414">
              <w:rPr>
                <w:color w:val="000000"/>
                <w:sz w:val="14"/>
                <w:szCs w:val="14"/>
              </w:rPr>
              <w:t>104.7388</w:t>
            </w:r>
          </w:p>
        </w:tc>
        <w:tc>
          <w:tcPr>
            <w:tcW w:w="810" w:type="dxa"/>
            <w:gridSpan w:val="2"/>
            <w:tcBorders>
              <w:top w:val="nil"/>
              <w:left w:val="nil"/>
              <w:bottom w:val="nil"/>
              <w:right w:val="nil"/>
            </w:tcBorders>
            <w:shd w:val="clear" w:color="auto" w:fill="auto"/>
            <w:tcMar>
              <w:left w:w="43" w:type="dxa"/>
              <w:right w:w="43" w:type="dxa"/>
            </w:tcMar>
            <w:vAlign w:val="center"/>
          </w:tcPr>
          <w:p w:rsidR="005E60AD" w:rsidRPr="00DE4380" w:rsidRDefault="005E60AD" w:rsidP="005E60AD">
            <w:pPr>
              <w:jc w:val="right"/>
              <w:rPr>
                <w:color w:val="000000"/>
                <w:sz w:val="14"/>
                <w:szCs w:val="14"/>
              </w:rPr>
            </w:pPr>
            <w:r w:rsidRPr="00DE4380">
              <w:rPr>
                <w:color w:val="000000"/>
                <w:sz w:val="14"/>
                <w:szCs w:val="14"/>
              </w:rPr>
              <w:t>105.4250</w:t>
            </w:r>
          </w:p>
        </w:tc>
        <w:tc>
          <w:tcPr>
            <w:tcW w:w="810" w:type="dxa"/>
            <w:tcBorders>
              <w:top w:val="nil"/>
              <w:left w:val="nil"/>
              <w:bottom w:val="nil"/>
              <w:right w:val="nil"/>
            </w:tcBorders>
            <w:shd w:val="clear" w:color="auto" w:fill="auto"/>
            <w:tcMar>
              <w:left w:w="43" w:type="dxa"/>
              <w:right w:w="43" w:type="dxa"/>
            </w:tcMar>
            <w:vAlign w:val="center"/>
          </w:tcPr>
          <w:p w:rsidR="005E60AD" w:rsidRPr="00020392" w:rsidRDefault="005E60AD" w:rsidP="005E60AD">
            <w:pPr>
              <w:jc w:val="right"/>
              <w:rPr>
                <w:color w:val="000000"/>
                <w:sz w:val="14"/>
                <w:szCs w:val="14"/>
              </w:rPr>
            </w:pPr>
            <w:r w:rsidRPr="00020392">
              <w:rPr>
                <w:color w:val="000000"/>
                <w:sz w:val="14"/>
                <w:szCs w:val="14"/>
              </w:rPr>
              <w:t>124.3534</w:t>
            </w:r>
          </w:p>
        </w:tc>
        <w:tc>
          <w:tcPr>
            <w:tcW w:w="810" w:type="dxa"/>
            <w:tcBorders>
              <w:top w:val="nil"/>
              <w:left w:val="nil"/>
              <w:bottom w:val="nil"/>
              <w:right w:val="nil"/>
            </w:tcBorders>
            <w:shd w:val="clear" w:color="auto" w:fill="auto"/>
            <w:tcMar>
              <w:left w:w="43" w:type="dxa"/>
              <w:right w:w="43" w:type="dxa"/>
            </w:tcMar>
            <w:vAlign w:val="center"/>
          </w:tcPr>
          <w:p w:rsidR="005E60AD" w:rsidRPr="005E60AD" w:rsidRDefault="005E60AD" w:rsidP="005E60AD">
            <w:pPr>
              <w:jc w:val="right"/>
              <w:rPr>
                <w:color w:val="000000"/>
                <w:sz w:val="14"/>
                <w:szCs w:val="14"/>
              </w:rPr>
            </w:pPr>
            <w:r w:rsidRPr="005E60AD">
              <w:rPr>
                <w:color w:val="000000"/>
                <w:sz w:val="14"/>
                <w:szCs w:val="14"/>
              </w:rPr>
              <w:t>158.8297</w:t>
            </w:r>
          </w:p>
        </w:tc>
      </w:tr>
      <w:tr w:rsidR="005E60AD" w:rsidRPr="00565414" w:rsidTr="005E60AD">
        <w:trPr>
          <w:trHeight w:val="288"/>
        </w:trPr>
        <w:tc>
          <w:tcPr>
            <w:tcW w:w="854" w:type="dxa"/>
            <w:tcBorders>
              <w:top w:val="nil"/>
              <w:left w:val="nil"/>
              <w:bottom w:val="nil"/>
              <w:right w:val="nil"/>
            </w:tcBorders>
            <w:shd w:val="clear" w:color="auto" w:fill="auto"/>
            <w:vAlign w:val="center"/>
            <w:hideMark/>
          </w:tcPr>
          <w:p w:rsidR="005E60AD" w:rsidRPr="00A75A33" w:rsidRDefault="005E60AD" w:rsidP="005E60AD">
            <w:pPr>
              <w:jc w:val="right"/>
              <w:rPr>
                <w:color w:val="000000"/>
                <w:sz w:val="14"/>
                <w:szCs w:val="14"/>
              </w:rPr>
            </w:pPr>
            <w:r w:rsidRPr="00A75A33">
              <w:rPr>
                <w:color w:val="000000"/>
                <w:sz w:val="14"/>
                <w:szCs w:val="14"/>
              </w:rPr>
              <w:t>Aug</w:t>
            </w:r>
          </w:p>
        </w:tc>
        <w:tc>
          <w:tcPr>
            <w:tcW w:w="766" w:type="dxa"/>
            <w:tcBorders>
              <w:top w:val="nil"/>
              <w:left w:val="nil"/>
              <w:bottom w:val="nil"/>
              <w:right w:val="nil"/>
            </w:tcBorders>
            <w:shd w:val="clear" w:color="auto" w:fill="auto"/>
            <w:tcMar>
              <w:left w:w="43" w:type="dxa"/>
              <w:right w:w="43" w:type="dxa"/>
            </w:tcMar>
            <w:vAlign w:val="center"/>
            <w:hideMark/>
          </w:tcPr>
          <w:p w:rsidR="005E60AD" w:rsidRPr="00565414" w:rsidRDefault="005E60AD" w:rsidP="005E60AD">
            <w:pPr>
              <w:jc w:val="right"/>
              <w:rPr>
                <w:color w:val="000000"/>
                <w:sz w:val="14"/>
                <w:szCs w:val="14"/>
              </w:rPr>
            </w:pPr>
            <w:r w:rsidRPr="00565414">
              <w:rPr>
                <w:color w:val="000000"/>
                <w:sz w:val="14"/>
                <w:szCs w:val="14"/>
              </w:rPr>
              <w:t>85.6070</w:t>
            </w:r>
          </w:p>
        </w:tc>
        <w:tc>
          <w:tcPr>
            <w:tcW w:w="810" w:type="dxa"/>
            <w:tcBorders>
              <w:top w:val="nil"/>
              <w:left w:val="nil"/>
              <w:bottom w:val="nil"/>
              <w:right w:val="nil"/>
            </w:tcBorders>
            <w:shd w:val="clear" w:color="auto" w:fill="auto"/>
            <w:tcMar>
              <w:left w:w="43" w:type="dxa"/>
              <w:right w:w="43" w:type="dxa"/>
            </w:tcMar>
            <w:vAlign w:val="center"/>
          </w:tcPr>
          <w:p w:rsidR="005E60AD" w:rsidRPr="00565414" w:rsidRDefault="005E60AD" w:rsidP="005E60AD">
            <w:pPr>
              <w:jc w:val="right"/>
              <w:rPr>
                <w:color w:val="000000"/>
                <w:sz w:val="14"/>
                <w:szCs w:val="14"/>
              </w:rPr>
            </w:pPr>
            <w:r w:rsidRPr="00565414">
              <w:rPr>
                <w:color w:val="000000"/>
                <w:sz w:val="14"/>
                <w:szCs w:val="14"/>
              </w:rPr>
              <w:t>86.6211</w:t>
            </w:r>
          </w:p>
        </w:tc>
        <w:tc>
          <w:tcPr>
            <w:tcW w:w="720" w:type="dxa"/>
            <w:tcBorders>
              <w:top w:val="nil"/>
              <w:left w:val="nil"/>
              <w:bottom w:val="nil"/>
              <w:right w:val="nil"/>
            </w:tcBorders>
            <w:shd w:val="clear" w:color="auto" w:fill="auto"/>
            <w:tcMar>
              <w:left w:w="43" w:type="dxa"/>
              <w:right w:w="43" w:type="dxa"/>
            </w:tcMar>
            <w:vAlign w:val="center"/>
          </w:tcPr>
          <w:p w:rsidR="005E60AD" w:rsidRPr="00565414" w:rsidRDefault="005E60AD" w:rsidP="005E60AD">
            <w:pPr>
              <w:jc w:val="right"/>
              <w:rPr>
                <w:color w:val="000000"/>
                <w:sz w:val="14"/>
                <w:szCs w:val="14"/>
              </w:rPr>
            </w:pPr>
            <w:r w:rsidRPr="00565414">
              <w:rPr>
                <w:color w:val="000000"/>
                <w:sz w:val="14"/>
                <w:szCs w:val="14"/>
              </w:rPr>
              <w:t>94.4660</w:t>
            </w:r>
          </w:p>
        </w:tc>
        <w:tc>
          <w:tcPr>
            <w:tcW w:w="720" w:type="dxa"/>
            <w:gridSpan w:val="2"/>
            <w:tcBorders>
              <w:top w:val="nil"/>
              <w:left w:val="nil"/>
              <w:bottom w:val="nil"/>
              <w:right w:val="nil"/>
            </w:tcBorders>
            <w:shd w:val="clear" w:color="auto" w:fill="auto"/>
            <w:tcMar>
              <w:left w:w="43" w:type="dxa"/>
              <w:right w:w="43" w:type="dxa"/>
            </w:tcMar>
            <w:vAlign w:val="center"/>
          </w:tcPr>
          <w:p w:rsidR="005E60AD" w:rsidRPr="00565414" w:rsidRDefault="005E60AD" w:rsidP="005E60AD">
            <w:pPr>
              <w:jc w:val="right"/>
              <w:rPr>
                <w:color w:val="000000"/>
                <w:sz w:val="14"/>
                <w:szCs w:val="14"/>
              </w:rPr>
            </w:pPr>
            <w:r w:rsidRPr="00565414">
              <w:rPr>
                <w:color w:val="000000"/>
                <w:sz w:val="14"/>
                <w:szCs w:val="14"/>
              </w:rPr>
              <w:t>102.9331</w:t>
            </w:r>
          </w:p>
        </w:tc>
        <w:tc>
          <w:tcPr>
            <w:tcW w:w="810" w:type="dxa"/>
            <w:tcBorders>
              <w:top w:val="nil"/>
              <w:left w:val="nil"/>
              <w:bottom w:val="nil"/>
              <w:right w:val="nil"/>
            </w:tcBorders>
            <w:shd w:val="clear" w:color="auto" w:fill="auto"/>
            <w:tcMar>
              <w:left w:w="43" w:type="dxa"/>
              <w:right w:w="43" w:type="dxa"/>
            </w:tcMar>
            <w:vAlign w:val="center"/>
          </w:tcPr>
          <w:p w:rsidR="005E60AD" w:rsidRPr="00565414" w:rsidRDefault="005E60AD" w:rsidP="005E60AD">
            <w:pPr>
              <w:jc w:val="right"/>
              <w:rPr>
                <w:color w:val="000000"/>
                <w:sz w:val="14"/>
                <w:szCs w:val="14"/>
              </w:rPr>
            </w:pPr>
            <w:r w:rsidRPr="00565414">
              <w:rPr>
                <w:color w:val="000000"/>
                <w:sz w:val="14"/>
                <w:szCs w:val="14"/>
              </w:rPr>
              <w:t>100.0897</w:t>
            </w:r>
          </w:p>
        </w:tc>
        <w:tc>
          <w:tcPr>
            <w:tcW w:w="810" w:type="dxa"/>
            <w:gridSpan w:val="2"/>
            <w:tcBorders>
              <w:top w:val="nil"/>
              <w:left w:val="nil"/>
              <w:bottom w:val="nil"/>
              <w:right w:val="nil"/>
            </w:tcBorders>
            <w:shd w:val="clear" w:color="auto" w:fill="auto"/>
            <w:tcMar>
              <w:left w:w="43" w:type="dxa"/>
              <w:right w:w="43" w:type="dxa"/>
            </w:tcMar>
            <w:vAlign w:val="center"/>
          </w:tcPr>
          <w:p w:rsidR="005E60AD" w:rsidRPr="00565414" w:rsidRDefault="005E60AD" w:rsidP="005E60AD">
            <w:pPr>
              <w:jc w:val="right"/>
              <w:rPr>
                <w:color w:val="000000"/>
                <w:sz w:val="14"/>
                <w:szCs w:val="14"/>
              </w:rPr>
            </w:pPr>
            <w:r w:rsidRPr="00565414">
              <w:rPr>
                <w:color w:val="000000"/>
                <w:sz w:val="14"/>
                <w:szCs w:val="14"/>
              </w:rPr>
              <w:t>102.3361</w:t>
            </w:r>
          </w:p>
        </w:tc>
        <w:tc>
          <w:tcPr>
            <w:tcW w:w="810" w:type="dxa"/>
            <w:tcBorders>
              <w:top w:val="nil"/>
              <w:left w:val="nil"/>
              <w:bottom w:val="nil"/>
              <w:right w:val="nil"/>
            </w:tcBorders>
            <w:shd w:val="clear" w:color="auto" w:fill="auto"/>
            <w:tcMar>
              <w:left w:w="43" w:type="dxa"/>
              <w:right w:w="43" w:type="dxa"/>
            </w:tcMar>
            <w:vAlign w:val="center"/>
          </w:tcPr>
          <w:p w:rsidR="005E60AD" w:rsidRPr="00565414" w:rsidRDefault="005E60AD" w:rsidP="005E60AD">
            <w:pPr>
              <w:jc w:val="right"/>
              <w:rPr>
                <w:color w:val="000000"/>
                <w:sz w:val="14"/>
                <w:szCs w:val="14"/>
              </w:rPr>
            </w:pPr>
            <w:r w:rsidRPr="00565414">
              <w:rPr>
                <w:color w:val="000000"/>
                <w:sz w:val="14"/>
                <w:szCs w:val="14"/>
              </w:rPr>
              <w:t>104.6221</w:t>
            </w:r>
          </w:p>
        </w:tc>
        <w:tc>
          <w:tcPr>
            <w:tcW w:w="810" w:type="dxa"/>
            <w:gridSpan w:val="2"/>
            <w:tcBorders>
              <w:top w:val="nil"/>
              <w:left w:val="nil"/>
              <w:bottom w:val="nil"/>
              <w:right w:val="nil"/>
            </w:tcBorders>
            <w:shd w:val="clear" w:color="auto" w:fill="auto"/>
            <w:tcMar>
              <w:left w:w="43" w:type="dxa"/>
              <w:right w:w="43" w:type="dxa"/>
            </w:tcMar>
            <w:vAlign w:val="center"/>
          </w:tcPr>
          <w:p w:rsidR="005E60AD" w:rsidRPr="00886A6A" w:rsidRDefault="005E60AD" w:rsidP="005E60AD">
            <w:pPr>
              <w:jc w:val="right"/>
              <w:rPr>
                <w:color w:val="000000"/>
                <w:sz w:val="14"/>
                <w:szCs w:val="14"/>
              </w:rPr>
            </w:pPr>
            <w:r w:rsidRPr="00886A6A">
              <w:rPr>
                <w:color w:val="000000"/>
                <w:sz w:val="14"/>
                <w:szCs w:val="14"/>
              </w:rPr>
              <w:t>105.3079</w:t>
            </w:r>
          </w:p>
        </w:tc>
        <w:tc>
          <w:tcPr>
            <w:tcW w:w="810" w:type="dxa"/>
            <w:tcBorders>
              <w:top w:val="nil"/>
              <w:left w:val="nil"/>
              <w:bottom w:val="nil"/>
              <w:right w:val="nil"/>
            </w:tcBorders>
            <w:shd w:val="clear" w:color="auto" w:fill="auto"/>
            <w:tcMar>
              <w:left w:w="43" w:type="dxa"/>
              <w:right w:w="43" w:type="dxa"/>
            </w:tcMar>
            <w:vAlign w:val="center"/>
          </w:tcPr>
          <w:p w:rsidR="005E60AD" w:rsidRPr="0074718D" w:rsidRDefault="005E60AD" w:rsidP="005E60AD">
            <w:pPr>
              <w:jc w:val="right"/>
              <w:rPr>
                <w:color w:val="000000"/>
                <w:sz w:val="14"/>
                <w:szCs w:val="14"/>
              </w:rPr>
            </w:pPr>
            <w:r w:rsidRPr="0074718D">
              <w:rPr>
                <w:color w:val="000000"/>
                <w:sz w:val="14"/>
                <w:szCs w:val="14"/>
              </w:rPr>
              <w:t>123.7896</w:t>
            </w:r>
          </w:p>
        </w:tc>
        <w:tc>
          <w:tcPr>
            <w:tcW w:w="810" w:type="dxa"/>
            <w:tcBorders>
              <w:top w:val="nil"/>
              <w:left w:val="nil"/>
              <w:bottom w:val="nil"/>
              <w:right w:val="nil"/>
            </w:tcBorders>
            <w:shd w:val="clear" w:color="auto" w:fill="auto"/>
            <w:tcMar>
              <w:left w:w="43" w:type="dxa"/>
              <w:right w:w="43" w:type="dxa"/>
            </w:tcMar>
            <w:vAlign w:val="center"/>
          </w:tcPr>
          <w:p w:rsidR="005E60AD" w:rsidRPr="005E60AD" w:rsidRDefault="005E60AD" w:rsidP="005E60AD">
            <w:pPr>
              <w:jc w:val="right"/>
              <w:rPr>
                <w:color w:val="000000"/>
                <w:sz w:val="14"/>
                <w:szCs w:val="14"/>
              </w:rPr>
            </w:pPr>
            <w:r w:rsidRPr="005E60AD">
              <w:rPr>
                <w:color w:val="000000"/>
                <w:sz w:val="14"/>
                <w:szCs w:val="14"/>
              </w:rPr>
              <w:t>158.0770</w:t>
            </w:r>
          </w:p>
        </w:tc>
      </w:tr>
      <w:tr w:rsidR="00CA38BB" w:rsidRPr="00565414" w:rsidTr="00CA38BB">
        <w:trPr>
          <w:trHeight w:val="288"/>
        </w:trPr>
        <w:tc>
          <w:tcPr>
            <w:tcW w:w="854" w:type="dxa"/>
            <w:tcBorders>
              <w:top w:val="nil"/>
              <w:left w:val="nil"/>
              <w:bottom w:val="nil"/>
              <w:right w:val="nil"/>
            </w:tcBorders>
            <w:shd w:val="clear" w:color="auto" w:fill="auto"/>
            <w:vAlign w:val="center"/>
            <w:hideMark/>
          </w:tcPr>
          <w:p w:rsidR="00CA38BB" w:rsidRPr="00A75A33" w:rsidRDefault="00CA38BB" w:rsidP="00CA38BB">
            <w:pPr>
              <w:jc w:val="right"/>
              <w:rPr>
                <w:color w:val="000000"/>
                <w:sz w:val="14"/>
                <w:szCs w:val="14"/>
              </w:rPr>
            </w:pPr>
            <w:r w:rsidRPr="00A75A33">
              <w:rPr>
                <w:color w:val="000000"/>
                <w:sz w:val="14"/>
                <w:szCs w:val="14"/>
              </w:rPr>
              <w:t>Sep</w:t>
            </w:r>
          </w:p>
        </w:tc>
        <w:tc>
          <w:tcPr>
            <w:tcW w:w="766" w:type="dxa"/>
            <w:tcBorders>
              <w:top w:val="nil"/>
              <w:left w:val="nil"/>
              <w:bottom w:val="nil"/>
              <w:right w:val="nil"/>
            </w:tcBorders>
            <w:shd w:val="clear" w:color="auto" w:fill="auto"/>
            <w:tcMar>
              <w:left w:w="43" w:type="dxa"/>
              <w:right w:w="43" w:type="dxa"/>
            </w:tcMar>
            <w:vAlign w:val="center"/>
            <w:hideMark/>
          </w:tcPr>
          <w:p w:rsidR="00CA38BB" w:rsidRPr="00565414" w:rsidRDefault="00CA38BB" w:rsidP="00CA38BB">
            <w:pPr>
              <w:jc w:val="right"/>
              <w:rPr>
                <w:color w:val="000000"/>
                <w:sz w:val="14"/>
                <w:szCs w:val="14"/>
              </w:rPr>
            </w:pPr>
            <w:r w:rsidRPr="00565414">
              <w:rPr>
                <w:color w:val="000000"/>
                <w:sz w:val="14"/>
                <w:szCs w:val="14"/>
              </w:rPr>
              <w:t>85.7618</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87.4744</w:t>
            </w:r>
          </w:p>
        </w:tc>
        <w:tc>
          <w:tcPr>
            <w:tcW w:w="72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94.5877</w:t>
            </w:r>
          </w:p>
        </w:tc>
        <w:tc>
          <w:tcPr>
            <w:tcW w:w="720" w:type="dxa"/>
            <w:gridSpan w:val="2"/>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105.2488</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102.3425</w:t>
            </w:r>
          </w:p>
        </w:tc>
        <w:tc>
          <w:tcPr>
            <w:tcW w:w="810" w:type="dxa"/>
            <w:gridSpan w:val="2"/>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104.2068</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104.5396</w:t>
            </w:r>
          </w:p>
        </w:tc>
        <w:tc>
          <w:tcPr>
            <w:tcW w:w="810" w:type="dxa"/>
            <w:gridSpan w:val="2"/>
            <w:tcBorders>
              <w:top w:val="nil"/>
              <w:left w:val="nil"/>
              <w:bottom w:val="nil"/>
              <w:right w:val="nil"/>
            </w:tcBorders>
            <w:shd w:val="clear" w:color="auto" w:fill="auto"/>
            <w:tcMar>
              <w:left w:w="43" w:type="dxa"/>
              <w:right w:w="43" w:type="dxa"/>
            </w:tcMar>
            <w:vAlign w:val="center"/>
          </w:tcPr>
          <w:p w:rsidR="00CA38BB" w:rsidRPr="00D51D26" w:rsidRDefault="00CA38BB" w:rsidP="00CA38BB">
            <w:pPr>
              <w:jc w:val="right"/>
              <w:rPr>
                <w:color w:val="000000"/>
                <w:sz w:val="14"/>
                <w:szCs w:val="14"/>
              </w:rPr>
            </w:pPr>
            <w:r w:rsidRPr="00D51D26">
              <w:rPr>
                <w:color w:val="000000"/>
                <w:sz w:val="14"/>
                <w:szCs w:val="14"/>
              </w:rPr>
              <w:t>105.3207</w:t>
            </w:r>
          </w:p>
        </w:tc>
        <w:tc>
          <w:tcPr>
            <w:tcW w:w="810" w:type="dxa"/>
            <w:tcBorders>
              <w:top w:val="nil"/>
              <w:left w:val="nil"/>
              <w:bottom w:val="nil"/>
              <w:right w:val="nil"/>
            </w:tcBorders>
            <w:shd w:val="clear" w:color="auto" w:fill="auto"/>
            <w:tcMar>
              <w:left w:w="43" w:type="dxa"/>
              <w:right w:w="43" w:type="dxa"/>
            </w:tcMar>
            <w:vAlign w:val="center"/>
          </w:tcPr>
          <w:p w:rsidR="00CA38BB" w:rsidRPr="00C83DBD" w:rsidRDefault="00CA38BB" w:rsidP="00CA38BB">
            <w:pPr>
              <w:jc w:val="right"/>
              <w:rPr>
                <w:color w:val="000000"/>
                <w:sz w:val="14"/>
                <w:szCs w:val="14"/>
              </w:rPr>
            </w:pPr>
            <w:r w:rsidRPr="00C83DBD">
              <w:rPr>
                <w:color w:val="000000"/>
                <w:sz w:val="14"/>
                <w:szCs w:val="14"/>
              </w:rPr>
              <w:t>124.0816</w:t>
            </w:r>
          </w:p>
        </w:tc>
        <w:tc>
          <w:tcPr>
            <w:tcW w:w="810" w:type="dxa"/>
            <w:tcBorders>
              <w:top w:val="nil"/>
              <w:left w:val="nil"/>
              <w:bottom w:val="nil"/>
              <w:right w:val="nil"/>
            </w:tcBorders>
            <w:shd w:val="clear" w:color="auto" w:fill="auto"/>
            <w:tcMar>
              <w:left w:w="43" w:type="dxa"/>
              <w:right w:w="43" w:type="dxa"/>
            </w:tcMar>
            <w:vAlign w:val="center"/>
          </w:tcPr>
          <w:p w:rsidR="00CA38BB" w:rsidRPr="007655C7" w:rsidRDefault="007655C7" w:rsidP="007655C7">
            <w:pPr>
              <w:jc w:val="right"/>
              <w:rPr>
                <w:color w:val="000000"/>
                <w:sz w:val="14"/>
                <w:szCs w:val="14"/>
              </w:rPr>
            </w:pPr>
            <w:r w:rsidRPr="007655C7">
              <w:rPr>
                <w:color w:val="000000"/>
                <w:sz w:val="14"/>
                <w:szCs w:val="14"/>
              </w:rPr>
              <w:t>156.1764</w:t>
            </w:r>
          </w:p>
        </w:tc>
      </w:tr>
      <w:tr w:rsidR="00CA38BB" w:rsidRPr="00565414" w:rsidTr="00CA38BB">
        <w:trPr>
          <w:trHeight w:val="288"/>
        </w:trPr>
        <w:tc>
          <w:tcPr>
            <w:tcW w:w="854" w:type="dxa"/>
            <w:tcBorders>
              <w:top w:val="nil"/>
              <w:left w:val="nil"/>
              <w:bottom w:val="nil"/>
              <w:right w:val="nil"/>
            </w:tcBorders>
            <w:shd w:val="clear" w:color="auto" w:fill="auto"/>
            <w:vAlign w:val="center"/>
            <w:hideMark/>
          </w:tcPr>
          <w:p w:rsidR="00CA38BB" w:rsidRPr="00A75A33" w:rsidRDefault="00CA38BB" w:rsidP="00CA38BB">
            <w:pPr>
              <w:jc w:val="right"/>
              <w:rPr>
                <w:color w:val="000000"/>
                <w:sz w:val="14"/>
                <w:szCs w:val="14"/>
              </w:rPr>
            </w:pPr>
            <w:r w:rsidRPr="00A75A33">
              <w:rPr>
                <w:color w:val="000000"/>
                <w:sz w:val="14"/>
                <w:szCs w:val="14"/>
              </w:rPr>
              <w:t>Oct</w:t>
            </w:r>
          </w:p>
        </w:tc>
        <w:tc>
          <w:tcPr>
            <w:tcW w:w="766" w:type="dxa"/>
            <w:tcBorders>
              <w:top w:val="nil"/>
              <w:left w:val="nil"/>
              <w:bottom w:val="nil"/>
              <w:right w:val="nil"/>
            </w:tcBorders>
            <w:shd w:val="clear" w:color="auto" w:fill="auto"/>
            <w:tcMar>
              <w:left w:w="43" w:type="dxa"/>
              <w:right w:w="43" w:type="dxa"/>
            </w:tcMar>
            <w:vAlign w:val="center"/>
            <w:hideMark/>
          </w:tcPr>
          <w:p w:rsidR="00CA38BB" w:rsidRPr="00565414" w:rsidRDefault="00CA38BB" w:rsidP="00CA38BB">
            <w:pPr>
              <w:jc w:val="right"/>
              <w:rPr>
                <w:color w:val="000000"/>
                <w:sz w:val="14"/>
                <w:szCs w:val="14"/>
              </w:rPr>
            </w:pPr>
            <w:r w:rsidRPr="00565414">
              <w:rPr>
                <w:color w:val="000000"/>
                <w:sz w:val="14"/>
                <w:szCs w:val="14"/>
              </w:rPr>
              <w:t>85.9416</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86.9655</w:t>
            </w:r>
          </w:p>
        </w:tc>
        <w:tc>
          <w:tcPr>
            <w:tcW w:w="72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95.3487</w:t>
            </w:r>
          </w:p>
        </w:tc>
        <w:tc>
          <w:tcPr>
            <w:tcW w:w="720" w:type="dxa"/>
            <w:gridSpan w:val="2"/>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106.1966</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102.7537</w:t>
            </w:r>
          </w:p>
        </w:tc>
        <w:tc>
          <w:tcPr>
            <w:tcW w:w="810" w:type="dxa"/>
            <w:gridSpan w:val="2"/>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104.4807</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104.5985</w:t>
            </w:r>
          </w:p>
        </w:tc>
        <w:tc>
          <w:tcPr>
            <w:tcW w:w="810" w:type="dxa"/>
            <w:gridSpan w:val="2"/>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E33D33">
              <w:rPr>
                <w:color w:val="000000"/>
                <w:sz w:val="14"/>
                <w:szCs w:val="14"/>
              </w:rPr>
              <w:t>105.3391</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856EAA">
              <w:rPr>
                <w:color w:val="000000"/>
                <w:sz w:val="14"/>
                <w:szCs w:val="14"/>
              </w:rPr>
              <w:t>130.3831</w:t>
            </w:r>
          </w:p>
        </w:tc>
        <w:tc>
          <w:tcPr>
            <w:tcW w:w="810" w:type="dxa"/>
            <w:tcBorders>
              <w:top w:val="nil"/>
              <w:left w:val="nil"/>
              <w:bottom w:val="nil"/>
              <w:right w:val="nil"/>
            </w:tcBorders>
            <w:shd w:val="clear" w:color="auto" w:fill="auto"/>
            <w:tcMar>
              <w:left w:w="43" w:type="dxa"/>
              <w:right w:w="43" w:type="dxa"/>
            </w:tcMar>
            <w:vAlign w:val="center"/>
          </w:tcPr>
          <w:p w:rsidR="00CA38BB" w:rsidRPr="00642B5E" w:rsidRDefault="00642B5E" w:rsidP="00642B5E">
            <w:pPr>
              <w:jc w:val="right"/>
              <w:rPr>
                <w:color w:val="000000"/>
                <w:sz w:val="14"/>
                <w:szCs w:val="14"/>
              </w:rPr>
            </w:pPr>
            <w:r w:rsidRPr="00642B5E">
              <w:rPr>
                <w:color w:val="000000"/>
                <w:sz w:val="14"/>
                <w:szCs w:val="14"/>
              </w:rPr>
              <w:t>155.9491</w:t>
            </w:r>
          </w:p>
        </w:tc>
      </w:tr>
      <w:tr w:rsidR="00CA38BB" w:rsidRPr="00565414" w:rsidTr="00CA38BB">
        <w:trPr>
          <w:trHeight w:val="288"/>
        </w:trPr>
        <w:tc>
          <w:tcPr>
            <w:tcW w:w="854" w:type="dxa"/>
            <w:tcBorders>
              <w:top w:val="nil"/>
              <w:left w:val="nil"/>
              <w:bottom w:val="nil"/>
              <w:right w:val="nil"/>
            </w:tcBorders>
            <w:shd w:val="clear" w:color="auto" w:fill="auto"/>
            <w:vAlign w:val="center"/>
            <w:hideMark/>
          </w:tcPr>
          <w:p w:rsidR="00CA38BB" w:rsidRPr="00A75A33" w:rsidRDefault="00CA38BB" w:rsidP="00CA38BB">
            <w:pPr>
              <w:jc w:val="right"/>
              <w:rPr>
                <w:color w:val="000000"/>
                <w:sz w:val="14"/>
                <w:szCs w:val="14"/>
              </w:rPr>
            </w:pPr>
            <w:r w:rsidRPr="00A75A33">
              <w:rPr>
                <w:color w:val="000000"/>
                <w:sz w:val="14"/>
                <w:szCs w:val="14"/>
              </w:rPr>
              <w:t>Nov</w:t>
            </w:r>
          </w:p>
        </w:tc>
        <w:tc>
          <w:tcPr>
            <w:tcW w:w="766" w:type="dxa"/>
            <w:tcBorders>
              <w:top w:val="nil"/>
              <w:left w:val="nil"/>
              <w:bottom w:val="nil"/>
              <w:right w:val="nil"/>
            </w:tcBorders>
            <w:shd w:val="clear" w:color="auto" w:fill="auto"/>
            <w:tcMar>
              <w:left w:w="43" w:type="dxa"/>
              <w:right w:w="43" w:type="dxa"/>
            </w:tcMar>
            <w:vAlign w:val="center"/>
            <w:hideMark/>
          </w:tcPr>
          <w:p w:rsidR="00CA38BB" w:rsidRPr="00565414" w:rsidRDefault="00CA38BB" w:rsidP="00CA38BB">
            <w:pPr>
              <w:jc w:val="right"/>
              <w:rPr>
                <w:color w:val="000000"/>
                <w:sz w:val="14"/>
                <w:szCs w:val="14"/>
              </w:rPr>
            </w:pPr>
            <w:r w:rsidRPr="00565414">
              <w:rPr>
                <w:color w:val="000000"/>
                <w:sz w:val="14"/>
                <w:szCs w:val="14"/>
              </w:rPr>
              <w:t>85.5440</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86.9316</w:t>
            </w:r>
          </w:p>
        </w:tc>
        <w:tc>
          <w:tcPr>
            <w:tcW w:w="72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95.9926</w:t>
            </w:r>
          </w:p>
        </w:tc>
        <w:tc>
          <w:tcPr>
            <w:tcW w:w="720" w:type="dxa"/>
            <w:gridSpan w:val="2"/>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107.5054</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101.7874</w:t>
            </w:r>
          </w:p>
        </w:tc>
        <w:tc>
          <w:tcPr>
            <w:tcW w:w="810" w:type="dxa"/>
            <w:gridSpan w:val="2"/>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105.3726</w:t>
            </w:r>
          </w:p>
        </w:tc>
        <w:tc>
          <w:tcPr>
            <w:tcW w:w="810" w:type="dxa"/>
            <w:tcBorders>
              <w:top w:val="nil"/>
              <w:left w:val="nil"/>
              <w:bottom w:val="nil"/>
              <w:right w:val="nil"/>
            </w:tcBorders>
            <w:shd w:val="clear" w:color="auto" w:fill="auto"/>
            <w:tcMar>
              <w:left w:w="43" w:type="dxa"/>
              <w:right w:w="43" w:type="dxa"/>
            </w:tcMar>
            <w:vAlign w:val="center"/>
          </w:tcPr>
          <w:p w:rsidR="00CA38BB" w:rsidRPr="00E349A4" w:rsidRDefault="00CA38BB" w:rsidP="00CA38BB">
            <w:pPr>
              <w:jc w:val="right"/>
              <w:rPr>
                <w:color w:val="000000"/>
                <w:sz w:val="14"/>
                <w:szCs w:val="14"/>
              </w:rPr>
            </w:pPr>
            <w:r w:rsidRPr="00E349A4">
              <w:rPr>
                <w:color w:val="000000"/>
                <w:sz w:val="14"/>
                <w:szCs w:val="14"/>
              </w:rPr>
              <w:t>104.6935</w:t>
            </w:r>
          </w:p>
        </w:tc>
        <w:tc>
          <w:tcPr>
            <w:tcW w:w="810" w:type="dxa"/>
            <w:gridSpan w:val="2"/>
            <w:tcBorders>
              <w:top w:val="nil"/>
              <w:left w:val="nil"/>
              <w:bottom w:val="nil"/>
              <w:right w:val="nil"/>
            </w:tcBorders>
            <w:shd w:val="clear" w:color="auto" w:fill="auto"/>
            <w:tcMar>
              <w:left w:w="43" w:type="dxa"/>
              <w:right w:w="43" w:type="dxa"/>
            </w:tcMar>
            <w:vAlign w:val="center"/>
          </w:tcPr>
          <w:p w:rsidR="00CA38BB" w:rsidRPr="00E349A4" w:rsidRDefault="00CA38BB" w:rsidP="00CA38BB">
            <w:pPr>
              <w:jc w:val="right"/>
              <w:rPr>
                <w:color w:val="000000"/>
                <w:sz w:val="14"/>
                <w:szCs w:val="14"/>
              </w:rPr>
            </w:pPr>
            <w:r w:rsidRPr="00416D7E">
              <w:rPr>
                <w:color w:val="000000"/>
                <w:sz w:val="14"/>
                <w:szCs w:val="14"/>
              </w:rPr>
              <w:t>105.3626</w:t>
            </w:r>
          </w:p>
        </w:tc>
        <w:tc>
          <w:tcPr>
            <w:tcW w:w="810" w:type="dxa"/>
            <w:tcBorders>
              <w:top w:val="nil"/>
              <w:left w:val="nil"/>
              <w:bottom w:val="nil"/>
              <w:right w:val="nil"/>
            </w:tcBorders>
            <w:shd w:val="clear" w:color="auto" w:fill="auto"/>
            <w:tcMar>
              <w:left w:w="43" w:type="dxa"/>
              <w:right w:w="43" w:type="dxa"/>
            </w:tcMar>
            <w:vAlign w:val="center"/>
          </w:tcPr>
          <w:p w:rsidR="00CA38BB" w:rsidRPr="00810AE3" w:rsidRDefault="00CA38BB" w:rsidP="00CA38BB">
            <w:pPr>
              <w:jc w:val="right"/>
              <w:rPr>
                <w:color w:val="000000"/>
                <w:sz w:val="14"/>
                <w:szCs w:val="14"/>
              </w:rPr>
            </w:pPr>
            <w:r w:rsidRPr="00810AE3">
              <w:rPr>
                <w:color w:val="000000"/>
                <w:sz w:val="14"/>
                <w:szCs w:val="14"/>
              </w:rPr>
              <w:t>133.5041</w:t>
            </w:r>
          </w:p>
        </w:tc>
        <w:tc>
          <w:tcPr>
            <w:tcW w:w="810" w:type="dxa"/>
            <w:tcBorders>
              <w:top w:val="nil"/>
              <w:left w:val="nil"/>
              <w:bottom w:val="nil"/>
              <w:right w:val="nil"/>
            </w:tcBorders>
            <w:shd w:val="clear" w:color="auto" w:fill="auto"/>
            <w:tcMar>
              <w:left w:w="43" w:type="dxa"/>
              <w:right w:w="43" w:type="dxa"/>
            </w:tcMar>
            <w:vAlign w:val="center"/>
          </w:tcPr>
          <w:p w:rsidR="00CA38BB" w:rsidRPr="002C2D30" w:rsidRDefault="002C2D30" w:rsidP="002C2D30">
            <w:pPr>
              <w:jc w:val="right"/>
              <w:rPr>
                <w:color w:val="000000"/>
                <w:sz w:val="14"/>
                <w:szCs w:val="14"/>
              </w:rPr>
            </w:pPr>
            <w:r w:rsidRPr="002C2D30">
              <w:rPr>
                <w:color w:val="000000"/>
                <w:sz w:val="14"/>
                <w:szCs w:val="14"/>
              </w:rPr>
              <w:t>155.3675</w:t>
            </w:r>
          </w:p>
        </w:tc>
      </w:tr>
      <w:tr w:rsidR="00CA38BB" w:rsidRPr="00565414" w:rsidTr="00CA38BB">
        <w:trPr>
          <w:trHeight w:val="288"/>
        </w:trPr>
        <w:tc>
          <w:tcPr>
            <w:tcW w:w="854" w:type="dxa"/>
            <w:tcBorders>
              <w:top w:val="nil"/>
              <w:left w:val="nil"/>
              <w:bottom w:val="nil"/>
              <w:right w:val="nil"/>
            </w:tcBorders>
            <w:shd w:val="clear" w:color="auto" w:fill="auto"/>
            <w:vAlign w:val="center"/>
            <w:hideMark/>
          </w:tcPr>
          <w:p w:rsidR="00CA38BB" w:rsidRPr="00A75A33" w:rsidRDefault="00CA38BB" w:rsidP="00CA38BB">
            <w:pPr>
              <w:jc w:val="right"/>
              <w:rPr>
                <w:color w:val="000000"/>
                <w:sz w:val="14"/>
                <w:szCs w:val="14"/>
              </w:rPr>
            </w:pPr>
            <w:r w:rsidRPr="00A75A33">
              <w:rPr>
                <w:color w:val="000000"/>
                <w:sz w:val="14"/>
                <w:szCs w:val="14"/>
              </w:rPr>
              <w:t>Dec</w:t>
            </w:r>
          </w:p>
        </w:tc>
        <w:tc>
          <w:tcPr>
            <w:tcW w:w="766" w:type="dxa"/>
            <w:tcBorders>
              <w:top w:val="nil"/>
              <w:left w:val="nil"/>
              <w:bottom w:val="nil"/>
              <w:right w:val="nil"/>
            </w:tcBorders>
            <w:shd w:val="clear" w:color="auto" w:fill="auto"/>
            <w:tcMar>
              <w:left w:w="43" w:type="dxa"/>
              <w:right w:w="43" w:type="dxa"/>
            </w:tcMar>
            <w:vAlign w:val="center"/>
            <w:hideMark/>
          </w:tcPr>
          <w:p w:rsidR="00CA38BB" w:rsidRPr="00565414" w:rsidRDefault="00CA38BB" w:rsidP="00CA38BB">
            <w:pPr>
              <w:jc w:val="right"/>
              <w:rPr>
                <w:color w:val="000000"/>
                <w:sz w:val="14"/>
                <w:szCs w:val="14"/>
              </w:rPr>
            </w:pPr>
            <w:r w:rsidRPr="00565414">
              <w:rPr>
                <w:color w:val="000000"/>
                <w:sz w:val="14"/>
                <w:szCs w:val="14"/>
              </w:rPr>
              <w:t>85.7072</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89.3402</w:t>
            </w:r>
          </w:p>
        </w:tc>
        <w:tc>
          <w:tcPr>
            <w:tcW w:w="72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97.1870</w:t>
            </w:r>
          </w:p>
        </w:tc>
        <w:tc>
          <w:tcPr>
            <w:tcW w:w="720" w:type="dxa"/>
            <w:gridSpan w:val="2"/>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106.9710</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100.8234</w:t>
            </w:r>
          </w:p>
        </w:tc>
        <w:tc>
          <w:tcPr>
            <w:tcW w:w="810" w:type="dxa"/>
            <w:gridSpan w:val="2"/>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104.6578</w:t>
            </w:r>
          </w:p>
        </w:tc>
        <w:tc>
          <w:tcPr>
            <w:tcW w:w="810" w:type="dxa"/>
            <w:tcBorders>
              <w:top w:val="nil"/>
              <w:left w:val="nil"/>
              <w:bottom w:val="nil"/>
              <w:right w:val="nil"/>
            </w:tcBorders>
            <w:shd w:val="clear" w:color="auto" w:fill="auto"/>
            <w:tcMar>
              <w:left w:w="43" w:type="dxa"/>
              <w:right w:w="43" w:type="dxa"/>
            </w:tcMar>
            <w:vAlign w:val="center"/>
          </w:tcPr>
          <w:p w:rsidR="00CA38BB" w:rsidRPr="00ED5638" w:rsidRDefault="00CA38BB" w:rsidP="00CA38BB">
            <w:pPr>
              <w:jc w:val="right"/>
              <w:rPr>
                <w:color w:val="000000"/>
                <w:sz w:val="14"/>
                <w:szCs w:val="14"/>
              </w:rPr>
            </w:pPr>
            <w:r w:rsidRPr="00ED5638">
              <w:rPr>
                <w:color w:val="000000"/>
                <w:sz w:val="14"/>
                <w:szCs w:val="14"/>
              </w:rPr>
              <w:t>104.7248</w:t>
            </w:r>
          </w:p>
        </w:tc>
        <w:tc>
          <w:tcPr>
            <w:tcW w:w="810" w:type="dxa"/>
            <w:gridSpan w:val="2"/>
            <w:tcBorders>
              <w:top w:val="nil"/>
              <w:left w:val="nil"/>
              <w:bottom w:val="nil"/>
              <w:right w:val="nil"/>
            </w:tcBorders>
            <w:shd w:val="clear" w:color="auto" w:fill="auto"/>
            <w:tcMar>
              <w:left w:w="43" w:type="dxa"/>
              <w:right w:w="43" w:type="dxa"/>
            </w:tcMar>
            <w:vAlign w:val="center"/>
          </w:tcPr>
          <w:p w:rsidR="00CA38BB" w:rsidRPr="00ED5638" w:rsidRDefault="00CA38BB" w:rsidP="00CA38BB">
            <w:pPr>
              <w:jc w:val="right"/>
              <w:rPr>
                <w:color w:val="000000"/>
                <w:sz w:val="14"/>
                <w:szCs w:val="14"/>
              </w:rPr>
            </w:pPr>
            <w:r>
              <w:rPr>
                <w:color w:val="000000"/>
                <w:sz w:val="14"/>
                <w:szCs w:val="14"/>
              </w:rPr>
              <w:t xml:space="preserve">     108.6974 </w:t>
            </w:r>
          </w:p>
        </w:tc>
        <w:tc>
          <w:tcPr>
            <w:tcW w:w="810" w:type="dxa"/>
            <w:tcBorders>
              <w:top w:val="nil"/>
              <w:left w:val="nil"/>
              <w:bottom w:val="nil"/>
              <w:right w:val="nil"/>
            </w:tcBorders>
            <w:shd w:val="clear" w:color="auto" w:fill="auto"/>
            <w:tcMar>
              <w:left w:w="43" w:type="dxa"/>
              <w:right w:w="43" w:type="dxa"/>
            </w:tcMar>
            <w:vAlign w:val="center"/>
          </w:tcPr>
          <w:p w:rsidR="00CA38BB" w:rsidRPr="005E60AD" w:rsidRDefault="005E60AD" w:rsidP="005E60AD">
            <w:pPr>
              <w:jc w:val="right"/>
              <w:rPr>
                <w:color w:val="000000"/>
                <w:sz w:val="14"/>
                <w:szCs w:val="14"/>
              </w:rPr>
            </w:pPr>
            <w:r w:rsidRPr="005E60AD">
              <w:rPr>
                <w:color w:val="000000"/>
                <w:sz w:val="14"/>
                <w:szCs w:val="14"/>
              </w:rPr>
              <w:t>138.4713</w:t>
            </w:r>
          </w:p>
        </w:tc>
        <w:tc>
          <w:tcPr>
            <w:tcW w:w="810" w:type="dxa"/>
            <w:tcBorders>
              <w:top w:val="nil"/>
              <w:left w:val="nil"/>
              <w:bottom w:val="nil"/>
              <w:right w:val="nil"/>
            </w:tcBorders>
            <w:shd w:val="clear" w:color="auto" w:fill="auto"/>
            <w:tcMar>
              <w:left w:w="43" w:type="dxa"/>
              <w:right w:w="43" w:type="dxa"/>
            </w:tcMar>
            <w:vAlign w:val="center"/>
          </w:tcPr>
          <w:p w:rsidR="00CA38BB" w:rsidRPr="00CD6F56" w:rsidRDefault="00CD6F56" w:rsidP="00CD6F56">
            <w:pPr>
              <w:jc w:val="right"/>
              <w:rPr>
                <w:color w:val="000000"/>
                <w:sz w:val="14"/>
                <w:szCs w:val="14"/>
              </w:rPr>
            </w:pPr>
            <w:r w:rsidRPr="00CD6F56">
              <w:rPr>
                <w:color w:val="000000"/>
                <w:sz w:val="14"/>
                <w:szCs w:val="14"/>
              </w:rPr>
              <w:t>154.9200</w:t>
            </w:r>
          </w:p>
        </w:tc>
      </w:tr>
      <w:tr w:rsidR="00CA38BB" w:rsidRPr="00565414" w:rsidTr="00CA38BB">
        <w:trPr>
          <w:trHeight w:val="288"/>
        </w:trPr>
        <w:tc>
          <w:tcPr>
            <w:tcW w:w="854" w:type="dxa"/>
            <w:tcBorders>
              <w:top w:val="nil"/>
              <w:left w:val="nil"/>
              <w:bottom w:val="nil"/>
              <w:right w:val="nil"/>
            </w:tcBorders>
            <w:shd w:val="clear" w:color="auto" w:fill="auto"/>
            <w:vAlign w:val="center"/>
            <w:hideMark/>
          </w:tcPr>
          <w:p w:rsidR="00CA38BB" w:rsidRPr="00A75A33" w:rsidRDefault="00CA38BB" w:rsidP="00CA38BB">
            <w:pPr>
              <w:jc w:val="right"/>
              <w:rPr>
                <w:color w:val="000000"/>
                <w:sz w:val="14"/>
                <w:szCs w:val="14"/>
              </w:rPr>
            </w:pPr>
            <w:r w:rsidRPr="00A75A33">
              <w:rPr>
                <w:color w:val="000000"/>
                <w:sz w:val="14"/>
                <w:szCs w:val="14"/>
              </w:rPr>
              <w:t>Jan</w:t>
            </w:r>
          </w:p>
        </w:tc>
        <w:tc>
          <w:tcPr>
            <w:tcW w:w="766" w:type="dxa"/>
            <w:tcBorders>
              <w:top w:val="nil"/>
              <w:left w:val="nil"/>
              <w:bottom w:val="nil"/>
              <w:right w:val="nil"/>
            </w:tcBorders>
            <w:shd w:val="clear" w:color="auto" w:fill="auto"/>
            <w:tcMar>
              <w:left w:w="43" w:type="dxa"/>
              <w:right w:w="43" w:type="dxa"/>
            </w:tcMar>
            <w:vAlign w:val="center"/>
            <w:hideMark/>
          </w:tcPr>
          <w:p w:rsidR="00CA38BB" w:rsidRPr="00565414" w:rsidRDefault="00CA38BB" w:rsidP="00CA38BB">
            <w:pPr>
              <w:jc w:val="right"/>
              <w:rPr>
                <w:color w:val="000000"/>
                <w:sz w:val="14"/>
                <w:szCs w:val="14"/>
              </w:rPr>
            </w:pPr>
            <w:r w:rsidRPr="00565414">
              <w:rPr>
                <w:color w:val="000000"/>
                <w:sz w:val="14"/>
                <w:szCs w:val="14"/>
              </w:rPr>
              <w:t>85.6778</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90.1357</w:t>
            </w:r>
          </w:p>
        </w:tc>
        <w:tc>
          <w:tcPr>
            <w:tcW w:w="72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97.4720</w:t>
            </w:r>
          </w:p>
        </w:tc>
        <w:tc>
          <w:tcPr>
            <w:tcW w:w="720" w:type="dxa"/>
            <w:gridSpan w:val="2"/>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105.3857</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100.6834</w:t>
            </w:r>
          </w:p>
        </w:tc>
        <w:tc>
          <w:tcPr>
            <w:tcW w:w="810" w:type="dxa"/>
            <w:gridSpan w:val="2"/>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104.8388</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B26E3A">
              <w:rPr>
                <w:color w:val="000000"/>
                <w:sz w:val="14"/>
                <w:szCs w:val="14"/>
              </w:rPr>
              <w:t>104.7301</w:t>
            </w:r>
          </w:p>
        </w:tc>
        <w:tc>
          <w:tcPr>
            <w:tcW w:w="810" w:type="dxa"/>
            <w:gridSpan w:val="2"/>
            <w:tcBorders>
              <w:top w:val="nil"/>
              <w:left w:val="nil"/>
              <w:bottom w:val="nil"/>
              <w:right w:val="nil"/>
            </w:tcBorders>
            <w:shd w:val="clear" w:color="auto" w:fill="auto"/>
            <w:tcMar>
              <w:left w:w="43" w:type="dxa"/>
              <w:right w:w="43" w:type="dxa"/>
            </w:tcMar>
            <w:vAlign w:val="center"/>
          </w:tcPr>
          <w:p w:rsidR="00CA38BB" w:rsidRPr="0097712B" w:rsidRDefault="00CA38BB" w:rsidP="00CA38BB">
            <w:pPr>
              <w:jc w:val="right"/>
              <w:rPr>
                <w:color w:val="000000"/>
                <w:sz w:val="14"/>
                <w:szCs w:val="14"/>
              </w:rPr>
            </w:pPr>
            <w:r w:rsidRPr="0097712B">
              <w:rPr>
                <w:color w:val="000000"/>
                <w:sz w:val="14"/>
                <w:szCs w:val="14"/>
              </w:rPr>
              <w:t>110.4030</w:t>
            </w:r>
          </w:p>
        </w:tc>
        <w:tc>
          <w:tcPr>
            <w:tcW w:w="810" w:type="dxa"/>
            <w:tcBorders>
              <w:top w:val="nil"/>
              <w:left w:val="nil"/>
              <w:bottom w:val="nil"/>
              <w:right w:val="nil"/>
            </w:tcBorders>
            <w:shd w:val="clear" w:color="auto" w:fill="auto"/>
            <w:tcMar>
              <w:left w:w="43" w:type="dxa"/>
              <w:right w:w="43" w:type="dxa"/>
            </w:tcMar>
            <w:vAlign w:val="center"/>
          </w:tcPr>
          <w:p w:rsidR="00CA38BB" w:rsidRPr="001D71C8" w:rsidRDefault="00CA38BB" w:rsidP="00CA38BB">
            <w:pPr>
              <w:jc w:val="right"/>
              <w:rPr>
                <w:color w:val="000000"/>
                <w:sz w:val="14"/>
                <w:szCs w:val="14"/>
              </w:rPr>
            </w:pPr>
            <w:r w:rsidRPr="001D71C8">
              <w:rPr>
                <w:color w:val="000000"/>
                <w:sz w:val="14"/>
                <w:szCs w:val="14"/>
              </w:rPr>
              <w:t>138.6951</w:t>
            </w:r>
          </w:p>
        </w:tc>
        <w:tc>
          <w:tcPr>
            <w:tcW w:w="810" w:type="dxa"/>
            <w:tcBorders>
              <w:top w:val="nil"/>
              <w:left w:val="nil"/>
              <w:bottom w:val="nil"/>
              <w:right w:val="nil"/>
            </w:tcBorders>
            <w:shd w:val="clear" w:color="auto" w:fill="auto"/>
            <w:tcMar>
              <w:left w:w="43" w:type="dxa"/>
              <w:right w:w="43" w:type="dxa"/>
            </w:tcMar>
            <w:vAlign w:val="center"/>
          </w:tcPr>
          <w:p w:rsidR="00CA38BB" w:rsidRPr="002F1079" w:rsidRDefault="002F1079" w:rsidP="002F1079">
            <w:pPr>
              <w:jc w:val="right"/>
              <w:rPr>
                <w:color w:val="000000"/>
                <w:sz w:val="14"/>
                <w:szCs w:val="14"/>
              </w:rPr>
            </w:pPr>
            <w:r w:rsidRPr="002F1079">
              <w:rPr>
                <w:color w:val="000000"/>
                <w:sz w:val="14"/>
                <w:szCs w:val="14"/>
              </w:rPr>
              <w:t>154.6561</w:t>
            </w:r>
          </w:p>
        </w:tc>
      </w:tr>
      <w:tr w:rsidR="00CA38BB" w:rsidRPr="00565414" w:rsidTr="00CA38BB">
        <w:trPr>
          <w:trHeight w:val="288"/>
        </w:trPr>
        <w:tc>
          <w:tcPr>
            <w:tcW w:w="854" w:type="dxa"/>
            <w:tcBorders>
              <w:top w:val="nil"/>
              <w:left w:val="nil"/>
              <w:bottom w:val="nil"/>
              <w:right w:val="nil"/>
            </w:tcBorders>
            <w:shd w:val="clear" w:color="auto" w:fill="auto"/>
            <w:vAlign w:val="center"/>
            <w:hideMark/>
          </w:tcPr>
          <w:p w:rsidR="00CA38BB" w:rsidRPr="00A75A33" w:rsidRDefault="00CA38BB" w:rsidP="00CA38BB">
            <w:pPr>
              <w:jc w:val="right"/>
              <w:rPr>
                <w:color w:val="000000"/>
                <w:sz w:val="14"/>
                <w:szCs w:val="14"/>
              </w:rPr>
            </w:pPr>
            <w:r w:rsidRPr="00A75A33">
              <w:rPr>
                <w:color w:val="000000"/>
                <w:sz w:val="14"/>
                <w:szCs w:val="14"/>
              </w:rPr>
              <w:t>Feb</w:t>
            </w:r>
          </w:p>
        </w:tc>
        <w:tc>
          <w:tcPr>
            <w:tcW w:w="766" w:type="dxa"/>
            <w:tcBorders>
              <w:top w:val="nil"/>
              <w:left w:val="nil"/>
              <w:bottom w:val="nil"/>
              <w:right w:val="nil"/>
            </w:tcBorders>
            <w:shd w:val="clear" w:color="auto" w:fill="auto"/>
            <w:tcMar>
              <w:left w:w="43" w:type="dxa"/>
              <w:right w:w="43" w:type="dxa"/>
            </w:tcMar>
            <w:vAlign w:val="center"/>
            <w:hideMark/>
          </w:tcPr>
          <w:p w:rsidR="00CA38BB" w:rsidRPr="00565414" w:rsidRDefault="00CA38BB" w:rsidP="00CA38BB">
            <w:pPr>
              <w:jc w:val="right"/>
              <w:rPr>
                <w:color w:val="000000"/>
                <w:sz w:val="14"/>
                <w:szCs w:val="14"/>
              </w:rPr>
            </w:pPr>
            <w:r w:rsidRPr="00565414">
              <w:rPr>
                <w:color w:val="000000"/>
                <w:sz w:val="14"/>
                <w:szCs w:val="14"/>
              </w:rPr>
              <w:t>85.3141</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90.6186</w:t>
            </w:r>
          </w:p>
        </w:tc>
        <w:tc>
          <w:tcPr>
            <w:tcW w:w="72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97.9687</w:t>
            </w:r>
          </w:p>
        </w:tc>
        <w:tc>
          <w:tcPr>
            <w:tcW w:w="720" w:type="dxa"/>
            <w:gridSpan w:val="2"/>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105.0605</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101.3651</w:t>
            </w:r>
          </w:p>
        </w:tc>
        <w:tc>
          <w:tcPr>
            <w:tcW w:w="810" w:type="dxa"/>
            <w:gridSpan w:val="2"/>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104.6232</w:t>
            </w:r>
          </w:p>
        </w:tc>
        <w:tc>
          <w:tcPr>
            <w:tcW w:w="810" w:type="dxa"/>
            <w:tcBorders>
              <w:top w:val="nil"/>
              <w:left w:val="nil"/>
              <w:bottom w:val="nil"/>
              <w:right w:val="nil"/>
            </w:tcBorders>
            <w:shd w:val="clear" w:color="auto" w:fill="auto"/>
            <w:tcMar>
              <w:left w:w="43" w:type="dxa"/>
              <w:right w:w="43" w:type="dxa"/>
            </w:tcMar>
            <w:vAlign w:val="center"/>
          </w:tcPr>
          <w:p w:rsidR="00CA38BB" w:rsidRPr="009D155C" w:rsidRDefault="00CA38BB" w:rsidP="00CA38BB">
            <w:pPr>
              <w:jc w:val="right"/>
              <w:rPr>
                <w:color w:val="000000"/>
                <w:sz w:val="14"/>
                <w:szCs w:val="14"/>
              </w:rPr>
            </w:pPr>
            <w:r w:rsidRPr="009D155C">
              <w:rPr>
                <w:color w:val="000000"/>
                <w:sz w:val="14"/>
                <w:szCs w:val="14"/>
              </w:rPr>
              <w:t>104.7204</w:t>
            </w:r>
          </w:p>
        </w:tc>
        <w:tc>
          <w:tcPr>
            <w:tcW w:w="810" w:type="dxa"/>
            <w:gridSpan w:val="2"/>
            <w:tcBorders>
              <w:top w:val="nil"/>
              <w:left w:val="nil"/>
              <w:bottom w:val="nil"/>
              <w:right w:val="nil"/>
            </w:tcBorders>
            <w:shd w:val="clear" w:color="auto" w:fill="auto"/>
            <w:tcMar>
              <w:left w:w="43" w:type="dxa"/>
              <w:right w:w="43" w:type="dxa"/>
            </w:tcMar>
            <w:vAlign w:val="center"/>
          </w:tcPr>
          <w:p w:rsidR="00CA38BB" w:rsidRPr="00296066" w:rsidRDefault="00CA38BB" w:rsidP="00CA38BB">
            <w:pPr>
              <w:jc w:val="right"/>
              <w:rPr>
                <w:color w:val="000000"/>
                <w:sz w:val="14"/>
                <w:szCs w:val="14"/>
              </w:rPr>
            </w:pPr>
            <w:r w:rsidRPr="00296066">
              <w:rPr>
                <w:color w:val="000000"/>
                <w:sz w:val="14"/>
                <w:szCs w:val="14"/>
              </w:rPr>
              <w:t>110.434</w:t>
            </w:r>
            <w:r>
              <w:rPr>
                <w:color w:val="000000"/>
                <w:sz w:val="14"/>
                <w:szCs w:val="14"/>
              </w:rPr>
              <w:t>2</w:t>
            </w:r>
          </w:p>
        </w:tc>
        <w:tc>
          <w:tcPr>
            <w:tcW w:w="810" w:type="dxa"/>
            <w:tcBorders>
              <w:top w:val="nil"/>
              <w:left w:val="nil"/>
              <w:bottom w:val="nil"/>
              <w:right w:val="nil"/>
            </w:tcBorders>
            <w:shd w:val="clear" w:color="auto" w:fill="auto"/>
            <w:tcMar>
              <w:left w:w="43" w:type="dxa"/>
              <w:right w:w="43" w:type="dxa"/>
            </w:tcMar>
            <w:vAlign w:val="center"/>
          </w:tcPr>
          <w:p w:rsidR="00CA38BB" w:rsidRPr="00E83389" w:rsidRDefault="00CA38BB" w:rsidP="00CA38BB">
            <w:pPr>
              <w:jc w:val="right"/>
              <w:rPr>
                <w:color w:val="000000"/>
                <w:sz w:val="14"/>
                <w:szCs w:val="14"/>
              </w:rPr>
            </w:pPr>
            <w:r w:rsidRPr="00E83389">
              <w:rPr>
                <w:color w:val="000000"/>
                <w:sz w:val="14"/>
                <w:szCs w:val="14"/>
              </w:rPr>
              <w:t>138.5307</w:t>
            </w:r>
          </w:p>
        </w:tc>
        <w:tc>
          <w:tcPr>
            <w:tcW w:w="810" w:type="dxa"/>
            <w:tcBorders>
              <w:top w:val="nil"/>
              <w:left w:val="nil"/>
              <w:bottom w:val="nil"/>
              <w:right w:val="nil"/>
            </w:tcBorders>
            <w:shd w:val="clear" w:color="auto" w:fill="auto"/>
            <w:tcMar>
              <w:left w:w="43" w:type="dxa"/>
              <w:right w:w="43" w:type="dxa"/>
            </w:tcMar>
            <w:vAlign w:val="center"/>
          </w:tcPr>
          <w:p w:rsidR="00CA38BB" w:rsidRPr="00DE1BFE" w:rsidRDefault="00DE1BFE" w:rsidP="00DE1BFE">
            <w:pPr>
              <w:jc w:val="right"/>
              <w:rPr>
                <w:color w:val="000000"/>
                <w:sz w:val="14"/>
                <w:szCs w:val="14"/>
              </w:rPr>
            </w:pPr>
            <w:r w:rsidRPr="00DE1BFE">
              <w:rPr>
                <w:color w:val="000000"/>
                <w:sz w:val="14"/>
                <w:szCs w:val="14"/>
              </w:rPr>
              <w:t>154.2634</w:t>
            </w:r>
          </w:p>
        </w:tc>
      </w:tr>
      <w:tr w:rsidR="00CA38BB" w:rsidRPr="00565414" w:rsidTr="00CA38BB">
        <w:trPr>
          <w:trHeight w:val="288"/>
        </w:trPr>
        <w:tc>
          <w:tcPr>
            <w:tcW w:w="854" w:type="dxa"/>
            <w:tcBorders>
              <w:top w:val="nil"/>
              <w:left w:val="nil"/>
              <w:bottom w:val="nil"/>
              <w:right w:val="nil"/>
            </w:tcBorders>
            <w:shd w:val="clear" w:color="auto" w:fill="auto"/>
            <w:vAlign w:val="center"/>
            <w:hideMark/>
          </w:tcPr>
          <w:p w:rsidR="00CA38BB" w:rsidRPr="00A75A33" w:rsidRDefault="00CA38BB" w:rsidP="00CA38BB">
            <w:pPr>
              <w:jc w:val="right"/>
              <w:rPr>
                <w:color w:val="000000"/>
                <w:sz w:val="14"/>
                <w:szCs w:val="14"/>
              </w:rPr>
            </w:pPr>
            <w:r w:rsidRPr="00A75A33">
              <w:rPr>
                <w:color w:val="000000"/>
                <w:sz w:val="14"/>
                <w:szCs w:val="14"/>
              </w:rPr>
              <w:t>Mar</w:t>
            </w:r>
          </w:p>
        </w:tc>
        <w:tc>
          <w:tcPr>
            <w:tcW w:w="766" w:type="dxa"/>
            <w:tcBorders>
              <w:top w:val="nil"/>
              <w:left w:val="nil"/>
              <w:bottom w:val="nil"/>
              <w:right w:val="nil"/>
            </w:tcBorders>
            <w:shd w:val="clear" w:color="auto" w:fill="auto"/>
            <w:tcMar>
              <w:left w:w="43" w:type="dxa"/>
              <w:right w:w="43" w:type="dxa"/>
            </w:tcMar>
            <w:vAlign w:val="center"/>
            <w:hideMark/>
          </w:tcPr>
          <w:p w:rsidR="00CA38BB" w:rsidRPr="00565414" w:rsidRDefault="00CA38BB" w:rsidP="00CA38BB">
            <w:pPr>
              <w:jc w:val="right"/>
              <w:rPr>
                <w:color w:val="000000"/>
                <w:sz w:val="14"/>
                <w:szCs w:val="14"/>
              </w:rPr>
            </w:pPr>
            <w:r w:rsidRPr="00565414">
              <w:rPr>
                <w:color w:val="000000"/>
                <w:sz w:val="14"/>
                <w:szCs w:val="14"/>
              </w:rPr>
              <w:t>85.3380</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90.7135</w:t>
            </w:r>
          </w:p>
        </w:tc>
        <w:tc>
          <w:tcPr>
            <w:tcW w:w="72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98.0605</w:t>
            </w:r>
          </w:p>
        </w:tc>
        <w:tc>
          <w:tcPr>
            <w:tcW w:w="720" w:type="dxa"/>
            <w:gridSpan w:val="2"/>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99.9777</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101.7598</w:t>
            </w:r>
          </w:p>
        </w:tc>
        <w:tc>
          <w:tcPr>
            <w:tcW w:w="810" w:type="dxa"/>
            <w:gridSpan w:val="2"/>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104.6470</w:t>
            </w:r>
          </w:p>
        </w:tc>
        <w:tc>
          <w:tcPr>
            <w:tcW w:w="810" w:type="dxa"/>
            <w:tcBorders>
              <w:top w:val="nil"/>
              <w:left w:val="nil"/>
              <w:bottom w:val="nil"/>
              <w:right w:val="nil"/>
            </w:tcBorders>
            <w:shd w:val="clear" w:color="auto" w:fill="auto"/>
            <w:tcMar>
              <w:left w:w="43" w:type="dxa"/>
              <w:right w:w="43" w:type="dxa"/>
            </w:tcMar>
            <w:vAlign w:val="center"/>
          </w:tcPr>
          <w:p w:rsidR="00CA38BB" w:rsidRPr="00C21D52" w:rsidRDefault="00CA38BB" w:rsidP="00CA38BB">
            <w:pPr>
              <w:jc w:val="right"/>
              <w:rPr>
                <w:color w:val="000000"/>
                <w:sz w:val="14"/>
                <w:szCs w:val="14"/>
              </w:rPr>
            </w:pPr>
            <w:r w:rsidRPr="00C21D52">
              <w:rPr>
                <w:color w:val="000000"/>
                <w:sz w:val="14"/>
                <w:szCs w:val="14"/>
              </w:rPr>
              <w:t>104.7417</w:t>
            </w:r>
          </w:p>
        </w:tc>
        <w:tc>
          <w:tcPr>
            <w:tcW w:w="810" w:type="dxa"/>
            <w:gridSpan w:val="2"/>
            <w:tcBorders>
              <w:top w:val="nil"/>
              <w:left w:val="nil"/>
              <w:bottom w:val="nil"/>
              <w:right w:val="nil"/>
            </w:tcBorders>
            <w:shd w:val="clear" w:color="auto" w:fill="auto"/>
            <w:tcMar>
              <w:left w:w="43" w:type="dxa"/>
              <w:right w:w="43" w:type="dxa"/>
            </w:tcMar>
            <w:vAlign w:val="center"/>
          </w:tcPr>
          <w:p w:rsidR="00CA38BB" w:rsidRPr="00C31FE9" w:rsidRDefault="00CA38BB" w:rsidP="00CA38BB">
            <w:pPr>
              <w:jc w:val="right"/>
              <w:rPr>
                <w:color w:val="000000"/>
                <w:sz w:val="14"/>
                <w:szCs w:val="14"/>
              </w:rPr>
            </w:pPr>
            <w:r w:rsidRPr="00C31FE9">
              <w:rPr>
                <w:color w:val="000000"/>
                <w:sz w:val="14"/>
                <w:szCs w:val="14"/>
              </w:rPr>
              <w:t>112.0689</w:t>
            </w:r>
          </w:p>
        </w:tc>
        <w:tc>
          <w:tcPr>
            <w:tcW w:w="810" w:type="dxa"/>
            <w:tcBorders>
              <w:top w:val="nil"/>
              <w:left w:val="nil"/>
              <w:bottom w:val="nil"/>
              <w:right w:val="nil"/>
            </w:tcBorders>
            <w:shd w:val="clear" w:color="auto" w:fill="auto"/>
            <w:tcMar>
              <w:left w:w="43" w:type="dxa"/>
              <w:right w:w="43" w:type="dxa"/>
            </w:tcMar>
            <w:vAlign w:val="center"/>
          </w:tcPr>
          <w:p w:rsidR="00CA38BB" w:rsidRPr="0016401E" w:rsidRDefault="00CA38BB" w:rsidP="00CA38BB">
            <w:pPr>
              <w:jc w:val="right"/>
              <w:rPr>
                <w:color w:val="000000"/>
                <w:sz w:val="14"/>
                <w:szCs w:val="14"/>
              </w:rPr>
            </w:pPr>
            <w:r w:rsidRPr="0016401E">
              <w:rPr>
                <w:color w:val="000000"/>
                <w:sz w:val="14"/>
                <w:szCs w:val="14"/>
              </w:rPr>
              <w:t>139.1663</w:t>
            </w:r>
          </w:p>
        </w:tc>
        <w:tc>
          <w:tcPr>
            <w:tcW w:w="810" w:type="dxa"/>
            <w:tcBorders>
              <w:top w:val="nil"/>
              <w:left w:val="nil"/>
              <w:bottom w:val="nil"/>
              <w:right w:val="nil"/>
            </w:tcBorders>
            <w:shd w:val="clear" w:color="auto" w:fill="auto"/>
            <w:tcMar>
              <w:left w:w="43" w:type="dxa"/>
              <w:right w:w="43" w:type="dxa"/>
            </w:tcMar>
            <w:vAlign w:val="center"/>
          </w:tcPr>
          <w:p w:rsidR="00CA38BB" w:rsidRPr="00BE2B21" w:rsidRDefault="00BE2B21" w:rsidP="00BE2B21">
            <w:pPr>
              <w:jc w:val="right"/>
              <w:rPr>
                <w:color w:val="000000"/>
                <w:sz w:val="14"/>
                <w:szCs w:val="14"/>
              </w:rPr>
            </w:pPr>
            <w:r w:rsidRPr="00BE2B21">
              <w:rPr>
                <w:color w:val="000000"/>
                <w:sz w:val="14"/>
                <w:szCs w:val="14"/>
              </w:rPr>
              <w:t>158.4472</w:t>
            </w:r>
          </w:p>
        </w:tc>
      </w:tr>
      <w:tr w:rsidR="00CA38BB" w:rsidRPr="00565414" w:rsidTr="00CA38BB">
        <w:trPr>
          <w:trHeight w:val="288"/>
        </w:trPr>
        <w:tc>
          <w:tcPr>
            <w:tcW w:w="854" w:type="dxa"/>
            <w:tcBorders>
              <w:top w:val="nil"/>
              <w:left w:val="nil"/>
              <w:bottom w:val="nil"/>
              <w:right w:val="nil"/>
            </w:tcBorders>
            <w:shd w:val="clear" w:color="auto" w:fill="auto"/>
            <w:vAlign w:val="center"/>
            <w:hideMark/>
          </w:tcPr>
          <w:p w:rsidR="00CA38BB" w:rsidRPr="00A75A33" w:rsidRDefault="00CA38BB" w:rsidP="00CA38BB">
            <w:pPr>
              <w:jc w:val="right"/>
              <w:rPr>
                <w:color w:val="000000"/>
                <w:sz w:val="14"/>
                <w:szCs w:val="14"/>
              </w:rPr>
            </w:pPr>
            <w:r w:rsidRPr="00A75A33">
              <w:rPr>
                <w:color w:val="000000"/>
                <w:sz w:val="14"/>
                <w:szCs w:val="14"/>
              </w:rPr>
              <w:t>Apr</w:t>
            </w:r>
          </w:p>
        </w:tc>
        <w:tc>
          <w:tcPr>
            <w:tcW w:w="766" w:type="dxa"/>
            <w:tcBorders>
              <w:top w:val="nil"/>
              <w:left w:val="nil"/>
              <w:bottom w:val="nil"/>
              <w:right w:val="nil"/>
            </w:tcBorders>
            <w:shd w:val="clear" w:color="auto" w:fill="auto"/>
            <w:tcMar>
              <w:left w:w="43" w:type="dxa"/>
              <w:right w:w="43" w:type="dxa"/>
            </w:tcMar>
            <w:vAlign w:val="center"/>
            <w:hideMark/>
          </w:tcPr>
          <w:p w:rsidR="00CA38BB" w:rsidRPr="00565414" w:rsidRDefault="00CA38BB" w:rsidP="00CA38BB">
            <w:pPr>
              <w:jc w:val="right"/>
              <w:rPr>
                <w:color w:val="000000"/>
                <w:sz w:val="14"/>
                <w:szCs w:val="14"/>
              </w:rPr>
            </w:pPr>
            <w:r w:rsidRPr="00565414">
              <w:rPr>
                <w:color w:val="000000"/>
                <w:sz w:val="14"/>
                <w:szCs w:val="14"/>
              </w:rPr>
              <w:t>84.6278</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90.6345</w:t>
            </w:r>
          </w:p>
        </w:tc>
        <w:tc>
          <w:tcPr>
            <w:tcW w:w="72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98.3119</w:t>
            </w:r>
          </w:p>
        </w:tc>
        <w:tc>
          <w:tcPr>
            <w:tcW w:w="720" w:type="dxa"/>
            <w:gridSpan w:val="2"/>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97.4928</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101.7004</w:t>
            </w:r>
          </w:p>
        </w:tc>
        <w:tc>
          <w:tcPr>
            <w:tcW w:w="810" w:type="dxa"/>
            <w:gridSpan w:val="2"/>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104.6738</w:t>
            </w:r>
          </w:p>
        </w:tc>
        <w:tc>
          <w:tcPr>
            <w:tcW w:w="810" w:type="dxa"/>
            <w:tcBorders>
              <w:top w:val="nil"/>
              <w:left w:val="nil"/>
              <w:bottom w:val="nil"/>
              <w:right w:val="nil"/>
            </w:tcBorders>
            <w:shd w:val="clear" w:color="auto" w:fill="auto"/>
            <w:tcMar>
              <w:left w:w="43" w:type="dxa"/>
              <w:right w:w="43" w:type="dxa"/>
            </w:tcMar>
            <w:vAlign w:val="center"/>
          </w:tcPr>
          <w:p w:rsidR="00CA38BB" w:rsidRPr="00EF2ABF" w:rsidRDefault="00CA38BB" w:rsidP="00CA38BB">
            <w:pPr>
              <w:jc w:val="right"/>
              <w:rPr>
                <w:color w:val="000000"/>
                <w:sz w:val="14"/>
                <w:szCs w:val="14"/>
              </w:rPr>
            </w:pPr>
            <w:r w:rsidRPr="00EF2ABF">
              <w:rPr>
                <w:color w:val="000000"/>
                <w:sz w:val="14"/>
                <w:szCs w:val="14"/>
              </w:rPr>
              <w:t>104.7474</w:t>
            </w:r>
          </w:p>
        </w:tc>
        <w:tc>
          <w:tcPr>
            <w:tcW w:w="810" w:type="dxa"/>
            <w:gridSpan w:val="2"/>
            <w:tcBorders>
              <w:top w:val="nil"/>
              <w:left w:val="nil"/>
              <w:bottom w:val="nil"/>
              <w:right w:val="nil"/>
            </w:tcBorders>
            <w:shd w:val="clear" w:color="auto" w:fill="auto"/>
            <w:tcMar>
              <w:left w:w="43" w:type="dxa"/>
              <w:right w:w="43" w:type="dxa"/>
            </w:tcMar>
            <w:vAlign w:val="center"/>
          </w:tcPr>
          <w:p w:rsidR="00CA38BB" w:rsidRPr="00532FBA" w:rsidRDefault="00CA38BB" w:rsidP="00CA38BB">
            <w:pPr>
              <w:jc w:val="right"/>
              <w:rPr>
                <w:color w:val="000000"/>
                <w:sz w:val="14"/>
                <w:szCs w:val="14"/>
              </w:rPr>
            </w:pPr>
            <w:r w:rsidRPr="00532FBA">
              <w:rPr>
                <w:color w:val="000000"/>
                <w:sz w:val="14"/>
                <w:szCs w:val="14"/>
              </w:rPr>
              <w:t>115.4216</w:t>
            </w:r>
          </w:p>
        </w:tc>
        <w:tc>
          <w:tcPr>
            <w:tcW w:w="810" w:type="dxa"/>
            <w:tcBorders>
              <w:top w:val="nil"/>
              <w:left w:val="nil"/>
              <w:bottom w:val="nil"/>
              <w:right w:val="nil"/>
            </w:tcBorders>
            <w:shd w:val="clear" w:color="auto" w:fill="auto"/>
            <w:tcMar>
              <w:left w:w="43" w:type="dxa"/>
              <w:right w:w="43" w:type="dxa"/>
            </w:tcMar>
            <w:vAlign w:val="center"/>
          </w:tcPr>
          <w:p w:rsidR="00CA38BB" w:rsidRPr="00F45BB9" w:rsidRDefault="00CA38BB" w:rsidP="00CA38BB">
            <w:pPr>
              <w:jc w:val="right"/>
              <w:rPr>
                <w:color w:val="000000"/>
                <w:sz w:val="14"/>
                <w:szCs w:val="14"/>
              </w:rPr>
            </w:pPr>
            <w:r w:rsidRPr="00F45BB9">
              <w:rPr>
                <w:color w:val="000000"/>
                <w:sz w:val="14"/>
                <w:szCs w:val="14"/>
              </w:rPr>
              <w:t>141.1646</w:t>
            </w:r>
          </w:p>
        </w:tc>
        <w:tc>
          <w:tcPr>
            <w:tcW w:w="810" w:type="dxa"/>
            <w:tcBorders>
              <w:top w:val="nil"/>
              <w:left w:val="nil"/>
              <w:bottom w:val="nil"/>
              <w:right w:val="nil"/>
            </w:tcBorders>
            <w:shd w:val="clear" w:color="auto" w:fill="auto"/>
            <w:tcMar>
              <w:left w:w="43" w:type="dxa"/>
              <w:right w:w="43" w:type="dxa"/>
            </w:tcMar>
            <w:vAlign w:val="center"/>
          </w:tcPr>
          <w:p w:rsidR="00CA38BB" w:rsidRPr="001C4386" w:rsidRDefault="001C4386" w:rsidP="001C4386">
            <w:pPr>
              <w:jc w:val="right"/>
              <w:rPr>
                <w:color w:val="000000"/>
                <w:sz w:val="14"/>
                <w:szCs w:val="14"/>
              </w:rPr>
            </w:pPr>
            <w:r w:rsidRPr="001C4386">
              <w:rPr>
                <w:color w:val="000000"/>
                <w:sz w:val="14"/>
                <w:szCs w:val="14"/>
              </w:rPr>
              <w:t>164.4373</w:t>
            </w:r>
          </w:p>
        </w:tc>
      </w:tr>
      <w:tr w:rsidR="00CA38BB" w:rsidRPr="00565414" w:rsidTr="00CA38BB">
        <w:trPr>
          <w:trHeight w:val="288"/>
        </w:trPr>
        <w:tc>
          <w:tcPr>
            <w:tcW w:w="854" w:type="dxa"/>
            <w:tcBorders>
              <w:top w:val="nil"/>
              <w:left w:val="nil"/>
              <w:bottom w:val="nil"/>
              <w:right w:val="nil"/>
            </w:tcBorders>
            <w:shd w:val="clear" w:color="auto" w:fill="auto"/>
            <w:vAlign w:val="center"/>
            <w:hideMark/>
          </w:tcPr>
          <w:p w:rsidR="00CA38BB" w:rsidRPr="00A75A33" w:rsidRDefault="00CA38BB" w:rsidP="00CA38BB">
            <w:pPr>
              <w:jc w:val="right"/>
              <w:rPr>
                <w:color w:val="000000"/>
                <w:sz w:val="14"/>
                <w:szCs w:val="14"/>
              </w:rPr>
            </w:pPr>
            <w:r w:rsidRPr="00A75A33">
              <w:rPr>
                <w:color w:val="000000"/>
                <w:sz w:val="14"/>
                <w:szCs w:val="14"/>
              </w:rPr>
              <w:t>May</w:t>
            </w:r>
          </w:p>
        </w:tc>
        <w:tc>
          <w:tcPr>
            <w:tcW w:w="766" w:type="dxa"/>
            <w:tcBorders>
              <w:top w:val="nil"/>
              <w:left w:val="nil"/>
              <w:bottom w:val="nil"/>
              <w:right w:val="nil"/>
            </w:tcBorders>
            <w:shd w:val="clear" w:color="auto" w:fill="auto"/>
            <w:tcMar>
              <w:left w:w="43" w:type="dxa"/>
              <w:right w:w="43" w:type="dxa"/>
            </w:tcMar>
            <w:vAlign w:val="center"/>
            <w:hideMark/>
          </w:tcPr>
          <w:p w:rsidR="00CA38BB" w:rsidRPr="00565414" w:rsidRDefault="00CA38BB" w:rsidP="00CA38BB">
            <w:pPr>
              <w:jc w:val="right"/>
              <w:rPr>
                <w:color w:val="000000"/>
                <w:sz w:val="14"/>
                <w:szCs w:val="14"/>
              </w:rPr>
            </w:pPr>
            <w:r w:rsidRPr="00565414">
              <w:rPr>
                <w:color w:val="000000"/>
                <w:sz w:val="14"/>
                <w:szCs w:val="14"/>
              </w:rPr>
              <w:t>85.2122</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91.2605</w:t>
            </w:r>
          </w:p>
        </w:tc>
        <w:tc>
          <w:tcPr>
            <w:tcW w:w="72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98.3739</w:t>
            </w:r>
          </w:p>
        </w:tc>
        <w:tc>
          <w:tcPr>
            <w:tcW w:w="720" w:type="dxa"/>
            <w:gridSpan w:val="2"/>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98.5947</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101.8043</w:t>
            </w:r>
          </w:p>
        </w:tc>
        <w:tc>
          <w:tcPr>
            <w:tcW w:w="810" w:type="dxa"/>
            <w:gridSpan w:val="2"/>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104.6787</w:t>
            </w:r>
          </w:p>
        </w:tc>
        <w:tc>
          <w:tcPr>
            <w:tcW w:w="810" w:type="dxa"/>
            <w:tcBorders>
              <w:top w:val="nil"/>
              <w:left w:val="nil"/>
              <w:bottom w:val="nil"/>
              <w:right w:val="nil"/>
            </w:tcBorders>
            <w:shd w:val="clear" w:color="auto" w:fill="auto"/>
            <w:tcMar>
              <w:left w:w="43" w:type="dxa"/>
              <w:right w:w="43" w:type="dxa"/>
            </w:tcMar>
            <w:vAlign w:val="center"/>
          </w:tcPr>
          <w:p w:rsidR="00CA38BB" w:rsidRPr="00DF006B" w:rsidRDefault="00CA38BB" w:rsidP="00CA38BB">
            <w:pPr>
              <w:jc w:val="right"/>
              <w:rPr>
                <w:color w:val="000000"/>
                <w:sz w:val="14"/>
                <w:szCs w:val="14"/>
              </w:rPr>
            </w:pPr>
            <w:r w:rsidRPr="00DF006B">
              <w:rPr>
                <w:color w:val="000000"/>
                <w:sz w:val="14"/>
                <w:szCs w:val="14"/>
              </w:rPr>
              <w:t>104.7381</w:t>
            </w:r>
          </w:p>
        </w:tc>
        <w:tc>
          <w:tcPr>
            <w:tcW w:w="810" w:type="dxa"/>
            <w:gridSpan w:val="2"/>
            <w:tcBorders>
              <w:top w:val="nil"/>
              <w:left w:val="nil"/>
              <w:bottom w:val="nil"/>
              <w:right w:val="nil"/>
            </w:tcBorders>
            <w:shd w:val="clear" w:color="auto" w:fill="auto"/>
            <w:tcMar>
              <w:left w:w="43" w:type="dxa"/>
              <w:right w:w="43" w:type="dxa"/>
            </w:tcMar>
            <w:vAlign w:val="center"/>
          </w:tcPr>
          <w:p w:rsidR="00CA38BB" w:rsidRPr="004610FE" w:rsidRDefault="00CA38BB" w:rsidP="00CA38BB">
            <w:pPr>
              <w:jc w:val="right"/>
              <w:rPr>
                <w:color w:val="000000"/>
                <w:sz w:val="14"/>
                <w:szCs w:val="14"/>
              </w:rPr>
            </w:pPr>
            <w:r w:rsidRPr="004610FE">
              <w:rPr>
                <w:color w:val="000000"/>
                <w:sz w:val="14"/>
                <w:szCs w:val="14"/>
              </w:rPr>
              <w:t>115.4469</w:t>
            </w:r>
          </w:p>
        </w:tc>
        <w:tc>
          <w:tcPr>
            <w:tcW w:w="810" w:type="dxa"/>
            <w:tcBorders>
              <w:top w:val="nil"/>
              <w:left w:val="nil"/>
              <w:bottom w:val="nil"/>
              <w:right w:val="nil"/>
            </w:tcBorders>
            <w:shd w:val="clear" w:color="auto" w:fill="auto"/>
            <w:tcMar>
              <w:left w:w="43" w:type="dxa"/>
              <w:right w:w="43" w:type="dxa"/>
            </w:tcMar>
            <w:vAlign w:val="center"/>
          </w:tcPr>
          <w:p w:rsidR="00CA38BB" w:rsidRPr="00B32152" w:rsidRDefault="00CA38BB" w:rsidP="00CA38BB">
            <w:pPr>
              <w:jc w:val="right"/>
              <w:rPr>
                <w:color w:val="000000"/>
                <w:sz w:val="14"/>
                <w:szCs w:val="14"/>
              </w:rPr>
            </w:pPr>
            <w:r w:rsidRPr="00B32152">
              <w:rPr>
                <w:color w:val="000000"/>
                <w:sz w:val="14"/>
                <w:szCs w:val="14"/>
              </w:rPr>
              <w:t>145.6922</w:t>
            </w:r>
          </w:p>
        </w:tc>
        <w:tc>
          <w:tcPr>
            <w:tcW w:w="810" w:type="dxa"/>
            <w:tcBorders>
              <w:top w:val="nil"/>
              <w:left w:val="nil"/>
              <w:bottom w:val="nil"/>
              <w:right w:val="nil"/>
            </w:tcBorders>
            <w:shd w:val="clear" w:color="auto" w:fill="auto"/>
            <w:tcMar>
              <w:left w:w="43" w:type="dxa"/>
              <w:right w:w="43" w:type="dxa"/>
            </w:tcMar>
            <w:vAlign w:val="center"/>
          </w:tcPr>
          <w:p w:rsidR="00CA38BB" w:rsidRPr="00B32152" w:rsidRDefault="00CA38BB" w:rsidP="00CA38BB">
            <w:pPr>
              <w:jc w:val="right"/>
              <w:rPr>
                <w:color w:val="000000"/>
                <w:sz w:val="14"/>
                <w:szCs w:val="14"/>
              </w:rPr>
            </w:pPr>
          </w:p>
        </w:tc>
      </w:tr>
      <w:tr w:rsidR="00CA38BB" w:rsidRPr="00565414" w:rsidTr="00CA38BB">
        <w:trPr>
          <w:trHeight w:val="288"/>
        </w:trPr>
        <w:tc>
          <w:tcPr>
            <w:tcW w:w="854" w:type="dxa"/>
            <w:tcBorders>
              <w:top w:val="nil"/>
              <w:left w:val="nil"/>
              <w:bottom w:val="nil"/>
              <w:right w:val="nil"/>
            </w:tcBorders>
            <w:shd w:val="clear" w:color="auto" w:fill="auto"/>
            <w:vAlign w:val="center"/>
            <w:hideMark/>
          </w:tcPr>
          <w:p w:rsidR="00CA38BB" w:rsidRPr="00A75A33" w:rsidRDefault="00CA38BB" w:rsidP="00CA38BB">
            <w:pPr>
              <w:jc w:val="right"/>
              <w:rPr>
                <w:color w:val="000000"/>
                <w:sz w:val="14"/>
                <w:szCs w:val="14"/>
              </w:rPr>
            </w:pPr>
            <w:r w:rsidRPr="00A75A33">
              <w:rPr>
                <w:color w:val="000000"/>
                <w:sz w:val="14"/>
                <w:szCs w:val="14"/>
              </w:rPr>
              <w:t>Jun</w:t>
            </w:r>
          </w:p>
        </w:tc>
        <w:tc>
          <w:tcPr>
            <w:tcW w:w="766" w:type="dxa"/>
            <w:tcBorders>
              <w:top w:val="nil"/>
              <w:left w:val="nil"/>
              <w:bottom w:val="nil"/>
              <w:right w:val="nil"/>
            </w:tcBorders>
            <w:shd w:val="clear" w:color="auto" w:fill="auto"/>
            <w:tcMar>
              <w:left w:w="43" w:type="dxa"/>
              <w:right w:w="43" w:type="dxa"/>
            </w:tcMar>
            <w:vAlign w:val="center"/>
            <w:hideMark/>
          </w:tcPr>
          <w:p w:rsidR="00CA38BB" w:rsidRPr="00565414" w:rsidRDefault="00CA38BB" w:rsidP="00CA38BB">
            <w:pPr>
              <w:jc w:val="right"/>
              <w:rPr>
                <w:color w:val="000000"/>
                <w:sz w:val="14"/>
                <w:szCs w:val="14"/>
              </w:rPr>
            </w:pPr>
            <w:r w:rsidRPr="00565414">
              <w:rPr>
                <w:color w:val="000000"/>
                <w:sz w:val="14"/>
                <w:szCs w:val="14"/>
              </w:rPr>
              <w:t>85.7859</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94.1151</w:t>
            </w:r>
          </w:p>
        </w:tc>
        <w:tc>
          <w:tcPr>
            <w:tcW w:w="72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98.5796</w:t>
            </w:r>
          </w:p>
        </w:tc>
        <w:tc>
          <w:tcPr>
            <w:tcW w:w="720" w:type="dxa"/>
            <w:gridSpan w:val="2"/>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98.4679</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101.7725</w:t>
            </w:r>
          </w:p>
        </w:tc>
        <w:tc>
          <w:tcPr>
            <w:tcW w:w="810" w:type="dxa"/>
            <w:gridSpan w:val="2"/>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104.5864</w:t>
            </w:r>
          </w:p>
        </w:tc>
        <w:tc>
          <w:tcPr>
            <w:tcW w:w="810" w:type="dxa"/>
            <w:tcBorders>
              <w:top w:val="nil"/>
              <w:left w:val="nil"/>
              <w:bottom w:val="nil"/>
              <w:right w:val="nil"/>
            </w:tcBorders>
            <w:shd w:val="clear" w:color="auto" w:fill="auto"/>
            <w:tcMar>
              <w:left w:w="43" w:type="dxa"/>
              <w:right w:w="43" w:type="dxa"/>
            </w:tcMar>
            <w:vAlign w:val="center"/>
          </w:tcPr>
          <w:p w:rsidR="00CA38BB" w:rsidRPr="00EF3B4E" w:rsidRDefault="00CA38BB" w:rsidP="00CA38BB">
            <w:pPr>
              <w:jc w:val="right"/>
              <w:rPr>
                <w:color w:val="000000"/>
                <w:sz w:val="14"/>
                <w:szCs w:val="14"/>
              </w:rPr>
            </w:pPr>
            <w:r w:rsidRPr="00EF3B4E">
              <w:rPr>
                <w:color w:val="000000"/>
                <w:sz w:val="14"/>
                <w:szCs w:val="14"/>
              </w:rPr>
              <w:t>104.7702</w:t>
            </w:r>
          </w:p>
        </w:tc>
        <w:tc>
          <w:tcPr>
            <w:tcW w:w="810" w:type="dxa"/>
            <w:gridSpan w:val="2"/>
            <w:tcBorders>
              <w:top w:val="nil"/>
              <w:left w:val="nil"/>
              <w:bottom w:val="nil"/>
              <w:right w:val="nil"/>
            </w:tcBorders>
            <w:shd w:val="clear" w:color="auto" w:fill="auto"/>
            <w:tcMar>
              <w:left w:w="43" w:type="dxa"/>
              <w:right w:w="43" w:type="dxa"/>
            </w:tcMar>
            <w:vAlign w:val="center"/>
          </w:tcPr>
          <w:p w:rsidR="00CA38BB" w:rsidRPr="00C03AEC" w:rsidRDefault="00CA38BB" w:rsidP="00CA38BB">
            <w:pPr>
              <w:jc w:val="right"/>
              <w:rPr>
                <w:color w:val="000000"/>
                <w:sz w:val="14"/>
                <w:szCs w:val="14"/>
              </w:rPr>
            </w:pPr>
            <w:r w:rsidRPr="00C03AEC">
              <w:rPr>
                <w:color w:val="000000"/>
                <w:sz w:val="14"/>
                <w:szCs w:val="14"/>
              </w:rPr>
              <w:t>118.9055</w:t>
            </w:r>
          </w:p>
        </w:tc>
        <w:tc>
          <w:tcPr>
            <w:tcW w:w="810" w:type="dxa"/>
            <w:tcBorders>
              <w:top w:val="nil"/>
              <w:left w:val="nil"/>
              <w:bottom w:val="nil"/>
              <w:right w:val="nil"/>
            </w:tcBorders>
            <w:shd w:val="clear" w:color="auto" w:fill="auto"/>
            <w:tcMar>
              <w:left w:w="43" w:type="dxa"/>
              <w:right w:w="43" w:type="dxa"/>
            </w:tcMar>
            <w:vAlign w:val="center"/>
          </w:tcPr>
          <w:p w:rsidR="00CA38BB" w:rsidRPr="003E0E32" w:rsidRDefault="00CA38BB" w:rsidP="00CA38BB">
            <w:pPr>
              <w:jc w:val="right"/>
              <w:rPr>
                <w:color w:val="000000"/>
                <w:sz w:val="14"/>
                <w:szCs w:val="14"/>
              </w:rPr>
            </w:pPr>
            <w:r w:rsidRPr="003E0E32">
              <w:rPr>
                <w:color w:val="000000"/>
                <w:sz w:val="14"/>
                <w:szCs w:val="14"/>
              </w:rPr>
              <w:t>155.249</w:t>
            </w:r>
            <w:r>
              <w:rPr>
                <w:color w:val="000000"/>
                <w:sz w:val="14"/>
                <w:szCs w:val="14"/>
              </w:rPr>
              <w:t>1</w:t>
            </w:r>
          </w:p>
        </w:tc>
        <w:tc>
          <w:tcPr>
            <w:tcW w:w="810" w:type="dxa"/>
            <w:tcBorders>
              <w:top w:val="nil"/>
              <w:left w:val="nil"/>
              <w:bottom w:val="nil"/>
              <w:right w:val="nil"/>
            </w:tcBorders>
            <w:shd w:val="clear" w:color="auto" w:fill="auto"/>
            <w:tcMar>
              <w:left w:w="43" w:type="dxa"/>
              <w:right w:w="43" w:type="dxa"/>
            </w:tcMar>
            <w:vAlign w:val="center"/>
          </w:tcPr>
          <w:p w:rsidR="00CA38BB" w:rsidRPr="003E0E32" w:rsidRDefault="00CA38BB" w:rsidP="00CA38BB">
            <w:pPr>
              <w:jc w:val="right"/>
              <w:rPr>
                <w:color w:val="000000"/>
                <w:sz w:val="14"/>
                <w:szCs w:val="14"/>
              </w:rPr>
            </w:pPr>
          </w:p>
        </w:tc>
      </w:tr>
      <w:tr w:rsidR="00CA38BB" w:rsidRPr="00565414" w:rsidTr="00CA38BB">
        <w:trPr>
          <w:trHeight w:val="288"/>
        </w:trPr>
        <w:tc>
          <w:tcPr>
            <w:tcW w:w="854" w:type="dxa"/>
            <w:tcBorders>
              <w:top w:val="nil"/>
              <w:left w:val="nil"/>
              <w:bottom w:val="nil"/>
              <w:right w:val="nil"/>
            </w:tcBorders>
            <w:shd w:val="clear" w:color="auto" w:fill="auto"/>
            <w:tcMar>
              <w:left w:w="43" w:type="dxa"/>
              <w:right w:w="43" w:type="dxa"/>
            </w:tcMar>
            <w:vAlign w:val="center"/>
            <w:hideMark/>
          </w:tcPr>
          <w:p w:rsidR="00CA38BB" w:rsidRPr="00A75A33" w:rsidRDefault="00CA38BB" w:rsidP="00CA38BB">
            <w:pPr>
              <w:jc w:val="right"/>
              <w:rPr>
                <w:color w:val="000000"/>
                <w:sz w:val="14"/>
                <w:szCs w:val="14"/>
              </w:rPr>
            </w:pPr>
            <w:r w:rsidRPr="00A75A33">
              <w:rPr>
                <w:color w:val="000000"/>
                <w:sz w:val="14"/>
                <w:szCs w:val="14"/>
              </w:rPr>
              <w:t>Jul- Sep</w:t>
            </w:r>
          </w:p>
        </w:tc>
        <w:tc>
          <w:tcPr>
            <w:tcW w:w="766" w:type="dxa"/>
            <w:tcBorders>
              <w:top w:val="nil"/>
              <w:left w:val="nil"/>
              <w:bottom w:val="nil"/>
              <w:right w:val="nil"/>
            </w:tcBorders>
            <w:shd w:val="clear" w:color="auto" w:fill="auto"/>
            <w:tcMar>
              <w:left w:w="43" w:type="dxa"/>
              <w:right w:w="43" w:type="dxa"/>
            </w:tcMar>
            <w:vAlign w:val="center"/>
            <w:hideMark/>
          </w:tcPr>
          <w:p w:rsidR="00CA38BB" w:rsidRPr="00565414" w:rsidRDefault="00CA38BB" w:rsidP="00CA38BB">
            <w:pPr>
              <w:jc w:val="right"/>
              <w:rPr>
                <w:color w:val="000000"/>
                <w:sz w:val="14"/>
                <w:szCs w:val="14"/>
              </w:rPr>
            </w:pPr>
            <w:r w:rsidRPr="00565414">
              <w:rPr>
                <w:color w:val="000000"/>
                <w:sz w:val="14"/>
                <w:szCs w:val="14"/>
              </w:rPr>
              <w:t>85.6240</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86.7053</w:t>
            </w:r>
          </w:p>
        </w:tc>
        <w:tc>
          <w:tcPr>
            <w:tcW w:w="72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94.4772</w:t>
            </w:r>
          </w:p>
        </w:tc>
        <w:tc>
          <w:tcPr>
            <w:tcW w:w="720" w:type="dxa"/>
            <w:gridSpan w:val="2"/>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102.8858</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100.3622</w:t>
            </w:r>
          </w:p>
        </w:tc>
        <w:tc>
          <w:tcPr>
            <w:tcW w:w="810" w:type="dxa"/>
            <w:gridSpan w:val="2"/>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102.7541</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104.6335</w:t>
            </w:r>
          </w:p>
        </w:tc>
        <w:tc>
          <w:tcPr>
            <w:tcW w:w="810" w:type="dxa"/>
            <w:gridSpan w:val="2"/>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C02A93">
              <w:rPr>
                <w:color w:val="000000"/>
                <w:sz w:val="14"/>
                <w:szCs w:val="14"/>
              </w:rPr>
              <w:t>105.3512</w:t>
            </w:r>
          </w:p>
        </w:tc>
        <w:tc>
          <w:tcPr>
            <w:tcW w:w="810" w:type="dxa"/>
            <w:tcBorders>
              <w:top w:val="nil"/>
              <w:left w:val="nil"/>
              <w:bottom w:val="nil"/>
              <w:right w:val="nil"/>
            </w:tcBorders>
            <w:shd w:val="clear" w:color="auto" w:fill="auto"/>
            <w:tcMar>
              <w:left w:w="43" w:type="dxa"/>
              <w:right w:w="43" w:type="dxa"/>
            </w:tcMar>
            <w:vAlign w:val="center"/>
          </w:tcPr>
          <w:p w:rsidR="00CA38BB" w:rsidRPr="00F91F03" w:rsidRDefault="00CA38BB" w:rsidP="00CA38BB">
            <w:pPr>
              <w:jc w:val="right"/>
              <w:rPr>
                <w:color w:val="000000"/>
                <w:sz w:val="14"/>
                <w:szCs w:val="14"/>
              </w:rPr>
            </w:pPr>
            <w:r w:rsidRPr="00F91F03">
              <w:rPr>
                <w:color w:val="000000"/>
                <w:sz w:val="14"/>
                <w:szCs w:val="14"/>
              </w:rPr>
              <w:t>124.0749</w:t>
            </w:r>
          </w:p>
        </w:tc>
        <w:tc>
          <w:tcPr>
            <w:tcW w:w="810" w:type="dxa"/>
            <w:tcBorders>
              <w:top w:val="nil"/>
              <w:left w:val="nil"/>
              <w:bottom w:val="nil"/>
              <w:right w:val="nil"/>
            </w:tcBorders>
            <w:shd w:val="clear" w:color="auto" w:fill="auto"/>
            <w:tcMar>
              <w:left w:w="43" w:type="dxa"/>
              <w:right w:w="43" w:type="dxa"/>
            </w:tcMar>
            <w:vAlign w:val="center"/>
          </w:tcPr>
          <w:p w:rsidR="00CA38BB" w:rsidRPr="007655C7" w:rsidRDefault="007655C7" w:rsidP="007655C7">
            <w:pPr>
              <w:jc w:val="right"/>
              <w:rPr>
                <w:color w:val="000000"/>
                <w:sz w:val="14"/>
                <w:szCs w:val="14"/>
              </w:rPr>
            </w:pPr>
            <w:r w:rsidRPr="007655C7">
              <w:rPr>
                <w:color w:val="000000"/>
                <w:sz w:val="14"/>
                <w:szCs w:val="14"/>
              </w:rPr>
              <w:t>157.6944</w:t>
            </w:r>
          </w:p>
        </w:tc>
      </w:tr>
      <w:tr w:rsidR="00CA38BB" w:rsidRPr="00565414" w:rsidTr="00CA38BB">
        <w:trPr>
          <w:trHeight w:val="288"/>
        </w:trPr>
        <w:tc>
          <w:tcPr>
            <w:tcW w:w="854" w:type="dxa"/>
            <w:tcBorders>
              <w:top w:val="nil"/>
              <w:left w:val="nil"/>
              <w:bottom w:val="nil"/>
              <w:right w:val="nil"/>
            </w:tcBorders>
            <w:shd w:val="clear" w:color="auto" w:fill="auto"/>
            <w:tcMar>
              <w:left w:w="43" w:type="dxa"/>
              <w:right w:w="43" w:type="dxa"/>
            </w:tcMar>
            <w:vAlign w:val="center"/>
            <w:hideMark/>
          </w:tcPr>
          <w:p w:rsidR="00CA38BB" w:rsidRPr="00A75A33" w:rsidRDefault="00CA38BB" w:rsidP="00CA38BB">
            <w:pPr>
              <w:jc w:val="right"/>
              <w:rPr>
                <w:color w:val="000000"/>
                <w:sz w:val="14"/>
                <w:szCs w:val="14"/>
              </w:rPr>
            </w:pPr>
            <w:r w:rsidRPr="00A75A33">
              <w:rPr>
                <w:color w:val="000000"/>
                <w:sz w:val="14"/>
                <w:szCs w:val="14"/>
              </w:rPr>
              <w:t>Oct -Dec</w:t>
            </w:r>
          </w:p>
        </w:tc>
        <w:tc>
          <w:tcPr>
            <w:tcW w:w="766" w:type="dxa"/>
            <w:tcBorders>
              <w:top w:val="nil"/>
              <w:left w:val="nil"/>
              <w:bottom w:val="nil"/>
              <w:right w:val="nil"/>
            </w:tcBorders>
            <w:shd w:val="clear" w:color="auto" w:fill="auto"/>
            <w:tcMar>
              <w:left w:w="43" w:type="dxa"/>
              <w:right w:w="43" w:type="dxa"/>
            </w:tcMar>
            <w:vAlign w:val="center"/>
            <w:hideMark/>
          </w:tcPr>
          <w:p w:rsidR="00CA38BB" w:rsidRPr="00565414" w:rsidRDefault="00CA38BB" w:rsidP="00CA38BB">
            <w:pPr>
              <w:jc w:val="right"/>
              <w:rPr>
                <w:color w:val="000000"/>
                <w:sz w:val="14"/>
                <w:szCs w:val="14"/>
              </w:rPr>
            </w:pPr>
            <w:r w:rsidRPr="00565414">
              <w:rPr>
                <w:color w:val="000000"/>
                <w:sz w:val="14"/>
                <w:szCs w:val="14"/>
              </w:rPr>
              <w:t>85.7309</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87.7458</w:t>
            </w:r>
          </w:p>
        </w:tc>
        <w:tc>
          <w:tcPr>
            <w:tcW w:w="72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96.1761</w:t>
            </w:r>
          </w:p>
        </w:tc>
        <w:tc>
          <w:tcPr>
            <w:tcW w:w="720" w:type="dxa"/>
            <w:gridSpan w:val="2"/>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106.8910</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101.7882</w:t>
            </w:r>
          </w:p>
        </w:tc>
        <w:tc>
          <w:tcPr>
            <w:tcW w:w="810" w:type="dxa"/>
            <w:gridSpan w:val="2"/>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104.8370</w:t>
            </w:r>
          </w:p>
        </w:tc>
        <w:tc>
          <w:tcPr>
            <w:tcW w:w="810" w:type="dxa"/>
            <w:tcBorders>
              <w:top w:val="nil"/>
              <w:left w:val="nil"/>
              <w:bottom w:val="nil"/>
              <w:right w:val="nil"/>
            </w:tcBorders>
            <w:shd w:val="clear" w:color="auto" w:fill="auto"/>
            <w:tcMar>
              <w:left w:w="43" w:type="dxa"/>
              <w:right w:w="43" w:type="dxa"/>
            </w:tcMar>
            <w:vAlign w:val="center"/>
          </w:tcPr>
          <w:p w:rsidR="00CA38BB" w:rsidRPr="00ED5638" w:rsidRDefault="00CA38BB" w:rsidP="00CA38BB">
            <w:pPr>
              <w:jc w:val="right"/>
              <w:rPr>
                <w:color w:val="000000"/>
                <w:sz w:val="14"/>
                <w:szCs w:val="14"/>
              </w:rPr>
            </w:pPr>
            <w:r w:rsidRPr="00ED5638">
              <w:rPr>
                <w:color w:val="000000"/>
                <w:sz w:val="14"/>
                <w:szCs w:val="14"/>
              </w:rPr>
              <w:t>104.6723</w:t>
            </w:r>
          </w:p>
        </w:tc>
        <w:tc>
          <w:tcPr>
            <w:tcW w:w="810" w:type="dxa"/>
            <w:gridSpan w:val="2"/>
            <w:tcBorders>
              <w:top w:val="nil"/>
              <w:left w:val="nil"/>
              <w:bottom w:val="nil"/>
              <w:right w:val="nil"/>
            </w:tcBorders>
            <w:shd w:val="clear" w:color="auto" w:fill="auto"/>
            <w:tcMar>
              <w:left w:w="43" w:type="dxa"/>
              <w:right w:w="43" w:type="dxa"/>
            </w:tcMar>
            <w:vAlign w:val="center"/>
          </w:tcPr>
          <w:p w:rsidR="00CA38BB" w:rsidRPr="00ED5638" w:rsidRDefault="00CA38BB" w:rsidP="00CA38BB">
            <w:pPr>
              <w:jc w:val="right"/>
              <w:rPr>
                <w:color w:val="000000"/>
                <w:sz w:val="14"/>
                <w:szCs w:val="14"/>
              </w:rPr>
            </w:pPr>
            <w:r>
              <w:rPr>
                <w:color w:val="000000"/>
                <w:sz w:val="14"/>
                <w:szCs w:val="14"/>
              </w:rPr>
              <w:t>106.4664</w:t>
            </w:r>
          </w:p>
        </w:tc>
        <w:tc>
          <w:tcPr>
            <w:tcW w:w="810" w:type="dxa"/>
            <w:tcBorders>
              <w:top w:val="nil"/>
              <w:left w:val="nil"/>
              <w:bottom w:val="nil"/>
              <w:right w:val="nil"/>
            </w:tcBorders>
            <w:shd w:val="clear" w:color="auto" w:fill="auto"/>
            <w:tcMar>
              <w:left w:w="43" w:type="dxa"/>
              <w:right w:w="43" w:type="dxa"/>
            </w:tcMar>
            <w:vAlign w:val="center"/>
          </w:tcPr>
          <w:p w:rsidR="00CA38BB" w:rsidRPr="005E60AD" w:rsidRDefault="005E60AD" w:rsidP="005E60AD">
            <w:pPr>
              <w:jc w:val="right"/>
              <w:rPr>
                <w:color w:val="000000"/>
                <w:sz w:val="14"/>
                <w:szCs w:val="14"/>
              </w:rPr>
            </w:pPr>
            <w:r w:rsidRPr="005E60AD">
              <w:rPr>
                <w:color w:val="000000"/>
                <w:sz w:val="14"/>
                <w:szCs w:val="14"/>
              </w:rPr>
              <w:t>134.119</w:t>
            </w:r>
            <w:r>
              <w:rPr>
                <w:color w:val="000000"/>
                <w:sz w:val="14"/>
                <w:szCs w:val="14"/>
              </w:rPr>
              <w:t>5</w:t>
            </w:r>
          </w:p>
        </w:tc>
        <w:tc>
          <w:tcPr>
            <w:tcW w:w="810" w:type="dxa"/>
            <w:tcBorders>
              <w:top w:val="nil"/>
              <w:left w:val="nil"/>
              <w:bottom w:val="nil"/>
              <w:right w:val="nil"/>
            </w:tcBorders>
            <w:shd w:val="clear" w:color="auto" w:fill="auto"/>
            <w:tcMar>
              <w:left w:w="43" w:type="dxa"/>
              <w:right w:w="43" w:type="dxa"/>
            </w:tcMar>
            <w:vAlign w:val="center"/>
          </w:tcPr>
          <w:p w:rsidR="00CA38BB" w:rsidRPr="002F1079" w:rsidRDefault="00CD6F56" w:rsidP="00CD6F56">
            <w:pPr>
              <w:jc w:val="right"/>
              <w:rPr>
                <w:color w:val="000000"/>
                <w:sz w:val="14"/>
                <w:szCs w:val="14"/>
              </w:rPr>
            </w:pPr>
            <w:r w:rsidRPr="002F1079">
              <w:rPr>
                <w:color w:val="000000"/>
                <w:sz w:val="14"/>
                <w:szCs w:val="14"/>
              </w:rPr>
              <w:t>155.4122</w:t>
            </w:r>
          </w:p>
        </w:tc>
      </w:tr>
      <w:tr w:rsidR="00CA38BB" w:rsidRPr="00565414" w:rsidTr="00CA38BB">
        <w:trPr>
          <w:trHeight w:val="288"/>
        </w:trPr>
        <w:tc>
          <w:tcPr>
            <w:tcW w:w="854" w:type="dxa"/>
            <w:tcBorders>
              <w:top w:val="nil"/>
              <w:left w:val="nil"/>
              <w:bottom w:val="nil"/>
              <w:right w:val="nil"/>
            </w:tcBorders>
            <w:shd w:val="clear" w:color="auto" w:fill="auto"/>
            <w:tcMar>
              <w:left w:w="43" w:type="dxa"/>
              <w:right w:w="43" w:type="dxa"/>
            </w:tcMar>
            <w:vAlign w:val="center"/>
            <w:hideMark/>
          </w:tcPr>
          <w:p w:rsidR="00CA38BB" w:rsidRPr="00A75A33" w:rsidRDefault="00CA38BB" w:rsidP="00CA38BB">
            <w:pPr>
              <w:jc w:val="right"/>
              <w:rPr>
                <w:color w:val="000000"/>
                <w:sz w:val="14"/>
                <w:szCs w:val="14"/>
              </w:rPr>
            </w:pPr>
            <w:r w:rsidRPr="00A75A33">
              <w:rPr>
                <w:color w:val="000000"/>
                <w:sz w:val="14"/>
                <w:szCs w:val="14"/>
              </w:rPr>
              <w:t>Jan - Mar</w:t>
            </w:r>
          </w:p>
        </w:tc>
        <w:tc>
          <w:tcPr>
            <w:tcW w:w="766" w:type="dxa"/>
            <w:tcBorders>
              <w:top w:val="nil"/>
              <w:left w:val="nil"/>
              <w:bottom w:val="nil"/>
              <w:right w:val="nil"/>
            </w:tcBorders>
            <w:shd w:val="clear" w:color="auto" w:fill="auto"/>
            <w:tcMar>
              <w:left w:w="43" w:type="dxa"/>
              <w:right w:w="43" w:type="dxa"/>
            </w:tcMar>
            <w:vAlign w:val="center"/>
            <w:hideMark/>
          </w:tcPr>
          <w:p w:rsidR="00CA38BB" w:rsidRPr="00565414" w:rsidRDefault="00CA38BB" w:rsidP="00CA38BB">
            <w:pPr>
              <w:jc w:val="right"/>
              <w:rPr>
                <w:color w:val="000000"/>
                <w:sz w:val="14"/>
                <w:szCs w:val="14"/>
              </w:rPr>
            </w:pPr>
            <w:r w:rsidRPr="00565414">
              <w:rPr>
                <w:color w:val="000000"/>
                <w:sz w:val="14"/>
                <w:szCs w:val="14"/>
              </w:rPr>
              <w:t>85.4433</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90.4893</w:t>
            </w:r>
          </w:p>
        </w:tc>
        <w:tc>
          <w:tcPr>
            <w:tcW w:w="72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97.8337</w:t>
            </w:r>
          </w:p>
        </w:tc>
        <w:tc>
          <w:tcPr>
            <w:tcW w:w="720" w:type="dxa"/>
            <w:gridSpan w:val="2"/>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103.4747</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101.2694</w:t>
            </w:r>
          </w:p>
        </w:tc>
        <w:tc>
          <w:tcPr>
            <w:tcW w:w="810" w:type="dxa"/>
            <w:gridSpan w:val="2"/>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104.7030</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C21D52">
              <w:rPr>
                <w:color w:val="000000"/>
                <w:sz w:val="14"/>
                <w:szCs w:val="14"/>
              </w:rPr>
              <w:t>104.7307</w:t>
            </w:r>
          </w:p>
        </w:tc>
        <w:tc>
          <w:tcPr>
            <w:tcW w:w="810" w:type="dxa"/>
            <w:gridSpan w:val="2"/>
            <w:tcBorders>
              <w:top w:val="nil"/>
              <w:left w:val="nil"/>
              <w:bottom w:val="nil"/>
              <w:right w:val="nil"/>
            </w:tcBorders>
            <w:shd w:val="clear" w:color="auto" w:fill="auto"/>
            <w:tcMar>
              <w:left w:w="43" w:type="dxa"/>
              <w:right w:w="43" w:type="dxa"/>
            </w:tcMar>
            <w:vAlign w:val="center"/>
          </w:tcPr>
          <w:p w:rsidR="00CA38BB" w:rsidRPr="00C31FE9" w:rsidRDefault="00CA38BB" w:rsidP="00CA38BB">
            <w:pPr>
              <w:jc w:val="right"/>
              <w:rPr>
                <w:color w:val="000000"/>
                <w:sz w:val="14"/>
                <w:szCs w:val="14"/>
              </w:rPr>
            </w:pPr>
            <w:r w:rsidRPr="00C31FE9">
              <w:rPr>
                <w:color w:val="000000"/>
                <w:sz w:val="14"/>
                <w:szCs w:val="14"/>
              </w:rPr>
              <w:t>110.9687</w:t>
            </w:r>
          </w:p>
        </w:tc>
        <w:tc>
          <w:tcPr>
            <w:tcW w:w="810" w:type="dxa"/>
            <w:tcBorders>
              <w:top w:val="nil"/>
              <w:left w:val="nil"/>
              <w:bottom w:val="nil"/>
              <w:right w:val="nil"/>
            </w:tcBorders>
            <w:shd w:val="clear" w:color="auto" w:fill="auto"/>
            <w:tcMar>
              <w:left w:w="43" w:type="dxa"/>
              <w:right w:w="43" w:type="dxa"/>
            </w:tcMar>
            <w:vAlign w:val="center"/>
          </w:tcPr>
          <w:p w:rsidR="00CA38BB" w:rsidRPr="0016401E" w:rsidRDefault="00CA38BB" w:rsidP="00CA38BB">
            <w:pPr>
              <w:jc w:val="right"/>
              <w:rPr>
                <w:color w:val="000000"/>
                <w:sz w:val="14"/>
                <w:szCs w:val="14"/>
              </w:rPr>
            </w:pPr>
            <w:r w:rsidRPr="0016401E">
              <w:rPr>
                <w:color w:val="000000"/>
                <w:sz w:val="14"/>
                <w:szCs w:val="14"/>
              </w:rPr>
              <w:t>138.797</w:t>
            </w:r>
            <w:r>
              <w:rPr>
                <w:color w:val="000000"/>
                <w:sz w:val="14"/>
                <w:szCs w:val="14"/>
              </w:rPr>
              <w:t>4</w:t>
            </w:r>
          </w:p>
        </w:tc>
        <w:tc>
          <w:tcPr>
            <w:tcW w:w="810" w:type="dxa"/>
            <w:tcBorders>
              <w:top w:val="nil"/>
              <w:left w:val="nil"/>
              <w:bottom w:val="nil"/>
              <w:right w:val="nil"/>
            </w:tcBorders>
            <w:shd w:val="clear" w:color="auto" w:fill="auto"/>
            <w:tcMar>
              <w:left w:w="43" w:type="dxa"/>
              <w:right w:w="43" w:type="dxa"/>
            </w:tcMar>
            <w:vAlign w:val="center"/>
          </w:tcPr>
          <w:p w:rsidR="00CA38BB" w:rsidRPr="00BE2B21" w:rsidRDefault="00BE2B21" w:rsidP="00BE2B21">
            <w:pPr>
              <w:jc w:val="right"/>
              <w:rPr>
                <w:color w:val="000000"/>
                <w:sz w:val="14"/>
                <w:szCs w:val="14"/>
              </w:rPr>
            </w:pPr>
            <w:r w:rsidRPr="00BE2B21">
              <w:rPr>
                <w:color w:val="000000"/>
                <w:sz w:val="14"/>
                <w:szCs w:val="14"/>
              </w:rPr>
              <w:t>155.7889</w:t>
            </w:r>
          </w:p>
        </w:tc>
      </w:tr>
      <w:tr w:rsidR="00CA38BB" w:rsidRPr="00565414" w:rsidTr="00CA38BB">
        <w:trPr>
          <w:trHeight w:val="288"/>
        </w:trPr>
        <w:tc>
          <w:tcPr>
            <w:tcW w:w="854" w:type="dxa"/>
            <w:tcBorders>
              <w:top w:val="nil"/>
              <w:left w:val="nil"/>
              <w:bottom w:val="single" w:sz="12" w:space="0" w:color="auto"/>
              <w:right w:val="nil"/>
            </w:tcBorders>
            <w:shd w:val="clear" w:color="auto" w:fill="auto"/>
            <w:tcMar>
              <w:left w:w="43" w:type="dxa"/>
              <w:right w:w="43" w:type="dxa"/>
            </w:tcMar>
            <w:vAlign w:val="center"/>
            <w:hideMark/>
          </w:tcPr>
          <w:p w:rsidR="00CA38BB" w:rsidRPr="00A75A33" w:rsidRDefault="00CA38BB" w:rsidP="00CA38BB">
            <w:pPr>
              <w:jc w:val="right"/>
              <w:rPr>
                <w:color w:val="000000"/>
                <w:sz w:val="14"/>
                <w:szCs w:val="14"/>
              </w:rPr>
            </w:pPr>
            <w:r w:rsidRPr="00A75A33">
              <w:rPr>
                <w:color w:val="000000"/>
                <w:sz w:val="14"/>
                <w:szCs w:val="14"/>
              </w:rPr>
              <w:t>Apr - Jun</w:t>
            </w:r>
          </w:p>
        </w:tc>
        <w:tc>
          <w:tcPr>
            <w:tcW w:w="766" w:type="dxa"/>
            <w:tcBorders>
              <w:top w:val="nil"/>
              <w:left w:val="nil"/>
              <w:bottom w:val="single" w:sz="12" w:space="0" w:color="auto"/>
              <w:right w:val="nil"/>
            </w:tcBorders>
            <w:shd w:val="clear" w:color="auto" w:fill="auto"/>
            <w:tcMar>
              <w:left w:w="43" w:type="dxa"/>
              <w:right w:w="43" w:type="dxa"/>
            </w:tcMar>
            <w:vAlign w:val="center"/>
            <w:hideMark/>
          </w:tcPr>
          <w:p w:rsidR="00CA38BB" w:rsidRPr="00565414" w:rsidRDefault="00CA38BB" w:rsidP="00CA38BB">
            <w:pPr>
              <w:jc w:val="right"/>
              <w:rPr>
                <w:color w:val="000000"/>
                <w:sz w:val="14"/>
                <w:szCs w:val="14"/>
              </w:rPr>
            </w:pPr>
            <w:r w:rsidRPr="00565414">
              <w:rPr>
                <w:color w:val="000000"/>
                <w:sz w:val="14"/>
                <w:szCs w:val="14"/>
              </w:rPr>
              <w:t>85.2086</w:t>
            </w:r>
          </w:p>
        </w:tc>
        <w:tc>
          <w:tcPr>
            <w:tcW w:w="810" w:type="dxa"/>
            <w:tcBorders>
              <w:top w:val="nil"/>
              <w:left w:val="nil"/>
              <w:bottom w:val="single" w:sz="12" w:space="0" w:color="auto"/>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92.0034</w:t>
            </w:r>
          </w:p>
        </w:tc>
        <w:tc>
          <w:tcPr>
            <w:tcW w:w="720" w:type="dxa"/>
            <w:tcBorders>
              <w:top w:val="nil"/>
              <w:left w:val="nil"/>
              <w:bottom w:val="single" w:sz="12" w:space="0" w:color="auto"/>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98.4218</w:t>
            </w:r>
          </w:p>
        </w:tc>
        <w:tc>
          <w:tcPr>
            <w:tcW w:w="720" w:type="dxa"/>
            <w:gridSpan w:val="2"/>
            <w:tcBorders>
              <w:top w:val="nil"/>
              <w:left w:val="nil"/>
              <w:bottom w:val="single" w:sz="12" w:space="0" w:color="auto"/>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98.1851</w:t>
            </w:r>
          </w:p>
        </w:tc>
        <w:tc>
          <w:tcPr>
            <w:tcW w:w="810" w:type="dxa"/>
            <w:tcBorders>
              <w:top w:val="nil"/>
              <w:left w:val="nil"/>
              <w:bottom w:val="single" w:sz="12" w:space="0" w:color="auto"/>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101.7591</w:t>
            </w:r>
          </w:p>
        </w:tc>
        <w:tc>
          <w:tcPr>
            <w:tcW w:w="810" w:type="dxa"/>
            <w:gridSpan w:val="2"/>
            <w:tcBorders>
              <w:top w:val="nil"/>
              <w:left w:val="nil"/>
              <w:bottom w:val="single" w:sz="12" w:space="0" w:color="auto"/>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104.6463</w:t>
            </w:r>
          </w:p>
        </w:tc>
        <w:tc>
          <w:tcPr>
            <w:tcW w:w="810" w:type="dxa"/>
            <w:tcBorders>
              <w:top w:val="nil"/>
              <w:left w:val="nil"/>
              <w:bottom w:val="single" w:sz="12" w:space="0" w:color="auto"/>
              <w:right w:val="nil"/>
            </w:tcBorders>
            <w:shd w:val="clear" w:color="auto" w:fill="auto"/>
            <w:tcMar>
              <w:left w:w="43" w:type="dxa"/>
              <w:right w:w="43" w:type="dxa"/>
            </w:tcMar>
            <w:vAlign w:val="center"/>
          </w:tcPr>
          <w:p w:rsidR="00CA38BB" w:rsidRPr="00EF3B4E" w:rsidRDefault="00CA38BB" w:rsidP="00CA38BB">
            <w:pPr>
              <w:jc w:val="right"/>
              <w:rPr>
                <w:color w:val="000000"/>
                <w:sz w:val="14"/>
                <w:szCs w:val="14"/>
              </w:rPr>
            </w:pPr>
            <w:r w:rsidRPr="00EF3B4E">
              <w:rPr>
                <w:color w:val="000000"/>
                <w:sz w:val="14"/>
                <w:szCs w:val="14"/>
              </w:rPr>
              <w:t>104.7519</w:t>
            </w:r>
          </w:p>
        </w:tc>
        <w:tc>
          <w:tcPr>
            <w:tcW w:w="810" w:type="dxa"/>
            <w:gridSpan w:val="2"/>
            <w:tcBorders>
              <w:top w:val="nil"/>
              <w:left w:val="nil"/>
              <w:bottom w:val="single" w:sz="12" w:space="0" w:color="auto"/>
              <w:right w:val="nil"/>
            </w:tcBorders>
            <w:shd w:val="clear" w:color="auto" w:fill="auto"/>
            <w:tcMar>
              <w:left w:w="43" w:type="dxa"/>
              <w:right w:w="43" w:type="dxa"/>
            </w:tcMar>
            <w:vAlign w:val="center"/>
          </w:tcPr>
          <w:p w:rsidR="00CA38BB" w:rsidRPr="00C03AEC" w:rsidRDefault="00CA38BB" w:rsidP="00CA38BB">
            <w:pPr>
              <w:jc w:val="right"/>
              <w:rPr>
                <w:color w:val="000000"/>
                <w:sz w:val="14"/>
                <w:szCs w:val="14"/>
              </w:rPr>
            </w:pPr>
            <w:r w:rsidRPr="00C03AEC">
              <w:rPr>
                <w:color w:val="000000"/>
                <w:sz w:val="14"/>
                <w:szCs w:val="14"/>
              </w:rPr>
              <w:t>116.5913</w:t>
            </w:r>
          </w:p>
        </w:tc>
        <w:tc>
          <w:tcPr>
            <w:tcW w:w="810" w:type="dxa"/>
            <w:tcBorders>
              <w:top w:val="nil"/>
              <w:left w:val="nil"/>
              <w:bottom w:val="single" w:sz="12" w:space="0" w:color="auto"/>
              <w:right w:val="nil"/>
            </w:tcBorders>
            <w:shd w:val="clear" w:color="auto" w:fill="auto"/>
            <w:tcMar>
              <w:left w:w="43" w:type="dxa"/>
              <w:right w:w="43" w:type="dxa"/>
            </w:tcMar>
            <w:vAlign w:val="center"/>
          </w:tcPr>
          <w:p w:rsidR="00CA38BB" w:rsidRPr="003E0E32" w:rsidRDefault="00CA38BB" w:rsidP="00CA38BB">
            <w:pPr>
              <w:jc w:val="right"/>
              <w:rPr>
                <w:color w:val="000000"/>
                <w:sz w:val="14"/>
                <w:szCs w:val="14"/>
              </w:rPr>
            </w:pPr>
            <w:r w:rsidRPr="003E0E32">
              <w:rPr>
                <w:color w:val="000000"/>
                <w:sz w:val="14"/>
                <w:szCs w:val="14"/>
              </w:rPr>
              <w:t>147.3686</w:t>
            </w:r>
          </w:p>
        </w:tc>
        <w:tc>
          <w:tcPr>
            <w:tcW w:w="810" w:type="dxa"/>
            <w:tcBorders>
              <w:top w:val="nil"/>
              <w:left w:val="nil"/>
              <w:bottom w:val="single" w:sz="12" w:space="0" w:color="auto"/>
              <w:right w:val="nil"/>
            </w:tcBorders>
            <w:shd w:val="clear" w:color="auto" w:fill="auto"/>
            <w:tcMar>
              <w:left w:w="43" w:type="dxa"/>
              <w:right w:w="43" w:type="dxa"/>
            </w:tcMar>
            <w:vAlign w:val="center"/>
          </w:tcPr>
          <w:p w:rsidR="00CA38BB" w:rsidRPr="003E0E32" w:rsidRDefault="00CA38BB" w:rsidP="00CA38BB">
            <w:pPr>
              <w:jc w:val="right"/>
              <w:rPr>
                <w:color w:val="000000"/>
                <w:sz w:val="14"/>
                <w:szCs w:val="14"/>
              </w:rPr>
            </w:pPr>
          </w:p>
        </w:tc>
      </w:tr>
      <w:tr w:rsidR="00CA38BB" w:rsidRPr="00565414" w:rsidTr="00CA38BB">
        <w:trPr>
          <w:trHeight w:val="288"/>
        </w:trPr>
        <w:tc>
          <w:tcPr>
            <w:tcW w:w="854" w:type="dxa"/>
            <w:tcBorders>
              <w:top w:val="nil"/>
              <w:left w:val="nil"/>
              <w:bottom w:val="single" w:sz="12" w:space="0" w:color="auto"/>
              <w:right w:val="nil"/>
            </w:tcBorders>
            <w:shd w:val="clear" w:color="auto" w:fill="auto"/>
            <w:tcMar>
              <w:left w:w="43" w:type="dxa"/>
              <w:right w:w="43" w:type="dxa"/>
            </w:tcMar>
            <w:vAlign w:val="center"/>
            <w:hideMark/>
          </w:tcPr>
          <w:p w:rsidR="00CA38BB" w:rsidRPr="00565414" w:rsidRDefault="00CA38BB" w:rsidP="00CA38BB">
            <w:pPr>
              <w:jc w:val="right"/>
              <w:rPr>
                <w:b/>
                <w:bCs/>
                <w:sz w:val="14"/>
                <w:szCs w:val="14"/>
              </w:rPr>
            </w:pPr>
            <w:r w:rsidRPr="00565414">
              <w:rPr>
                <w:b/>
                <w:sz w:val="14"/>
                <w:szCs w:val="14"/>
              </w:rPr>
              <w:t>Annual</w:t>
            </w:r>
          </w:p>
        </w:tc>
        <w:tc>
          <w:tcPr>
            <w:tcW w:w="766" w:type="dxa"/>
            <w:tcBorders>
              <w:top w:val="nil"/>
              <w:left w:val="nil"/>
              <w:bottom w:val="single" w:sz="12" w:space="0" w:color="auto"/>
              <w:right w:val="nil"/>
            </w:tcBorders>
            <w:shd w:val="clear" w:color="auto" w:fill="auto"/>
            <w:tcMar>
              <w:left w:w="43" w:type="dxa"/>
              <w:right w:w="43" w:type="dxa"/>
            </w:tcMar>
            <w:vAlign w:val="center"/>
            <w:hideMark/>
          </w:tcPr>
          <w:p w:rsidR="00CA38BB" w:rsidRPr="00565414" w:rsidRDefault="00CA38BB" w:rsidP="00CA38BB">
            <w:pPr>
              <w:jc w:val="right"/>
              <w:rPr>
                <w:b/>
                <w:bCs/>
                <w:color w:val="000000"/>
                <w:sz w:val="14"/>
                <w:szCs w:val="14"/>
              </w:rPr>
            </w:pPr>
            <w:r w:rsidRPr="00565414">
              <w:rPr>
                <w:b/>
                <w:bCs/>
                <w:color w:val="000000"/>
                <w:sz w:val="14"/>
                <w:szCs w:val="14"/>
              </w:rPr>
              <w:t>85.5017</w:t>
            </w:r>
          </w:p>
        </w:tc>
        <w:tc>
          <w:tcPr>
            <w:tcW w:w="810" w:type="dxa"/>
            <w:tcBorders>
              <w:top w:val="nil"/>
              <w:left w:val="nil"/>
              <w:bottom w:val="single" w:sz="12" w:space="0" w:color="auto"/>
              <w:right w:val="nil"/>
            </w:tcBorders>
            <w:shd w:val="clear" w:color="auto" w:fill="auto"/>
            <w:tcMar>
              <w:left w:w="43" w:type="dxa"/>
              <w:right w:w="43" w:type="dxa"/>
            </w:tcMar>
            <w:vAlign w:val="center"/>
          </w:tcPr>
          <w:p w:rsidR="00CA38BB" w:rsidRPr="00565414" w:rsidRDefault="00CA38BB" w:rsidP="00CA38BB">
            <w:pPr>
              <w:jc w:val="right"/>
              <w:rPr>
                <w:b/>
                <w:bCs/>
                <w:color w:val="000000"/>
                <w:sz w:val="14"/>
                <w:szCs w:val="14"/>
              </w:rPr>
            </w:pPr>
            <w:r w:rsidRPr="00565414">
              <w:rPr>
                <w:b/>
                <w:bCs/>
                <w:color w:val="000000"/>
                <w:sz w:val="14"/>
                <w:szCs w:val="14"/>
              </w:rPr>
              <w:t>89.2359</w:t>
            </w:r>
          </w:p>
        </w:tc>
        <w:tc>
          <w:tcPr>
            <w:tcW w:w="720" w:type="dxa"/>
            <w:tcBorders>
              <w:top w:val="nil"/>
              <w:left w:val="nil"/>
              <w:bottom w:val="single" w:sz="12" w:space="0" w:color="auto"/>
              <w:right w:val="nil"/>
            </w:tcBorders>
            <w:shd w:val="clear" w:color="auto" w:fill="auto"/>
            <w:tcMar>
              <w:left w:w="43" w:type="dxa"/>
              <w:right w:w="43" w:type="dxa"/>
            </w:tcMar>
            <w:vAlign w:val="center"/>
          </w:tcPr>
          <w:p w:rsidR="00CA38BB" w:rsidRPr="00565414" w:rsidRDefault="00CA38BB" w:rsidP="00CA38BB">
            <w:pPr>
              <w:jc w:val="right"/>
              <w:rPr>
                <w:b/>
                <w:bCs/>
                <w:color w:val="000000"/>
                <w:sz w:val="14"/>
                <w:szCs w:val="14"/>
              </w:rPr>
            </w:pPr>
            <w:r w:rsidRPr="00565414">
              <w:rPr>
                <w:b/>
                <w:bCs/>
                <w:color w:val="000000"/>
                <w:sz w:val="14"/>
                <w:szCs w:val="14"/>
              </w:rPr>
              <w:t>96.7272</w:t>
            </w:r>
          </w:p>
        </w:tc>
        <w:tc>
          <w:tcPr>
            <w:tcW w:w="720" w:type="dxa"/>
            <w:gridSpan w:val="2"/>
            <w:tcBorders>
              <w:top w:val="nil"/>
              <w:left w:val="nil"/>
              <w:bottom w:val="single" w:sz="12" w:space="0" w:color="auto"/>
              <w:right w:val="nil"/>
            </w:tcBorders>
            <w:shd w:val="clear" w:color="auto" w:fill="auto"/>
            <w:tcMar>
              <w:left w:w="43" w:type="dxa"/>
              <w:right w:w="43" w:type="dxa"/>
            </w:tcMar>
            <w:vAlign w:val="center"/>
          </w:tcPr>
          <w:p w:rsidR="00CA38BB" w:rsidRPr="00565414" w:rsidRDefault="00CA38BB" w:rsidP="00CA38BB">
            <w:pPr>
              <w:jc w:val="right"/>
              <w:rPr>
                <w:b/>
                <w:bCs/>
                <w:color w:val="000000"/>
                <w:sz w:val="14"/>
                <w:szCs w:val="14"/>
              </w:rPr>
            </w:pPr>
            <w:r w:rsidRPr="00565414">
              <w:rPr>
                <w:b/>
                <w:bCs/>
                <w:color w:val="000000"/>
                <w:sz w:val="14"/>
                <w:szCs w:val="14"/>
              </w:rPr>
              <w:t>102.8591</w:t>
            </w:r>
          </w:p>
        </w:tc>
        <w:tc>
          <w:tcPr>
            <w:tcW w:w="810" w:type="dxa"/>
            <w:tcBorders>
              <w:top w:val="nil"/>
              <w:left w:val="nil"/>
              <w:bottom w:val="single" w:sz="12" w:space="0" w:color="auto"/>
              <w:right w:val="nil"/>
            </w:tcBorders>
            <w:shd w:val="clear" w:color="auto" w:fill="auto"/>
            <w:tcMar>
              <w:left w:w="43" w:type="dxa"/>
              <w:right w:w="43" w:type="dxa"/>
            </w:tcMar>
            <w:vAlign w:val="center"/>
          </w:tcPr>
          <w:p w:rsidR="00CA38BB" w:rsidRPr="00565414" w:rsidRDefault="00CA38BB" w:rsidP="00CA38BB">
            <w:pPr>
              <w:jc w:val="right"/>
              <w:rPr>
                <w:b/>
                <w:bCs/>
                <w:color w:val="000000"/>
                <w:sz w:val="14"/>
                <w:szCs w:val="14"/>
              </w:rPr>
            </w:pPr>
            <w:r w:rsidRPr="00565414">
              <w:rPr>
                <w:b/>
                <w:bCs/>
                <w:color w:val="000000"/>
                <w:sz w:val="14"/>
                <w:szCs w:val="14"/>
              </w:rPr>
              <w:t>101.2947</w:t>
            </w:r>
          </w:p>
        </w:tc>
        <w:tc>
          <w:tcPr>
            <w:tcW w:w="810" w:type="dxa"/>
            <w:gridSpan w:val="2"/>
            <w:tcBorders>
              <w:top w:val="nil"/>
              <w:left w:val="nil"/>
              <w:bottom w:val="single" w:sz="12" w:space="0" w:color="auto"/>
              <w:right w:val="nil"/>
            </w:tcBorders>
            <w:shd w:val="clear" w:color="auto" w:fill="auto"/>
            <w:tcMar>
              <w:left w:w="43" w:type="dxa"/>
              <w:right w:w="43" w:type="dxa"/>
            </w:tcMar>
            <w:vAlign w:val="center"/>
          </w:tcPr>
          <w:p w:rsidR="00CA38BB" w:rsidRPr="00565414" w:rsidRDefault="00CA38BB" w:rsidP="00CA38BB">
            <w:pPr>
              <w:jc w:val="right"/>
              <w:rPr>
                <w:b/>
                <w:bCs/>
                <w:color w:val="000000"/>
                <w:sz w:val="14"/>
                <w:szCs w:val="14"/>
              </w:rPr>
            </w:pPr>
            <w:r w:rsidRPr="00565414">
              <w:rPr>
                <w:b/>
                <w:bCs/>
                <w:color w:val="000000"/>
                <w:sz w:val="14"/>
                <w:szCs w:val="14"/>
              </w:rPr>
              <w:t>104.2351</w:t>
            </w:r>
          </w:p>
        </w:tc>
        <w:tc>
          <w:tcPr>
            <w:tcW w:w="810" w:type="dxa"/>
            <w:tcBorders>
              <w:top w:val="nil"/>
              <w:left w:val="nil"/>
              <w:bottom w:val="single" w:sz="12" w:space="0" w:color="auto"/>
              <w:right w:val="nil"/>
            </w:tcBorders>
            <w:shd w:val="clear" w:color="auto" w:fill="auto"/>
            <w:tcMar>
              <w:left w:w="43" w:type="dxa"/>
              <w:right w:w="43" w:type="dxa"/>
            </w:tcMar>
            <w:vAlign w:val="center"/>
          </w:tcPr>
          <w:p w:rsidR="00CA38BB" w:rsidRPr="00EF3B4E" w:rsidRDefault="00CA38BB" w:rsidP="00CA38BB">
            <w:pPr>
              <w:jc w:val="right"/>
              <w:rPr>
                <w:b/>
                <w:bCs/>
                <w:color w:val="000000"/>
                <w:sz w:val="14"/>
                <w:szCs w:val="14"/>
              </w:rPr>
            </w:pPr>
            <w:r w:rsidRPr="00EF3B4E">
              <w:rPr>
                <w:b/>
                <w:bCs/>
                <w:color w:val="000000"/>
                <w:sz w:val="14"/>
                <w:szCs w:val="14"/>
              </w:rPr>
              <w:t>104.6971</w:t>
            </w:r>
          </w:p>
        </w:tc>
        <w:tc>
          <w:tcPr>
            <w:tcW w:w="810" w:type="dxa"/>
            <w:gridSpan w:val="2"/>
            <w:tcBorders>
              <w:top w:val="nil"/>
              <w:left w:val="nil"/>
              <w:bottom w:val="single" w:sz="12" w:space="0" w:color="auto"/>
              <w:right w:val="nil"/>
            </w:tcBorders>
            <w:shd w:val="clear" w:color="auto" w:fill="auto"/>
            <w:tcMar>
              <w:left w:w="43" w:type="dxa"/>
              <w:right w:w="43" w:type="dxa"/>
            </w:tcMar>
            <w:vAlign w:val="center"/>
          </w:tcPr>
          <w:p w:rsidR="00CA38BB" w:rsidRPr="00C03AEC" w:rsidRDefault="00CA38BB" w:rsidP="00CA38BB">
            <w:pPr>
              <w:jc w:val="right"/>
              <w:rPr>
                <w:b/>
                <w:bCs/>
                <w:color w:val="000000"/>
                <w:sz w:val="14"/>
                <w:szCs w:val="14"/>
              </w:rPr>
            </w:pPr>
            <w:r w:rsidRPr="00C03AEC">
              <w:rPr>
                <w:b/>
                <w:bCs/>
                <w:color w:val="000000"/>
                <w:sz w:val="14"/>
                <w:szCs w:val="14"/>
              </w:rPr>
              <w:t>109.8444</w:t>
            </w:r>
          </w:p>
        </w:tc>
        <w:tc>
          <w:tcPr>
            <w:tcW w:w="810" w:type="dxa"/>
            <w:tcBorders>
              <w:top w:val="nil"/>
              <w:left w:val="nil"/>
              <w:bottom w:val="single" w:sz="12" w:space="0" w:color="auto"/>
              <w:right w:val="nil"/>
            </w:tcBorders>
            <w:shd w:val="clear" w:color="auto" w:fill="auto"/>
            <w:tcMar>
              <w:left w:w="43" w:type="dxa"/>
              <w:right w:w="43" w:type="dxa"/>
            </w:tcMar>
            <w:vAlign w:val="center"/>
          </w:tcPr>
          <w:p w:rsidR="00CA38BB" w:rsidRPr="007A69D4" w:rsidRDefault="005E60AD" w:rsidP="005E60AD">
            <w:pPr>
              <w:jc w:val="right"/>
              <w:rPr>
                <w:b/>
                <w:bCs/>
                <w:color w:val="000000"/>
                <w:sz w:val="14"/>
                <w:szCs w:val="14"/>
              </w:rPr>
            </w:pPr>
            <w:r w:rsidRPr="007A69D4">
              <w:rPr>
                <w:b/>
                <w:bCs/>
                <w:color w:val="000000"/>
                <w:sz w:val="14"/>
                <w:szCs w:val="14"/>
              </w:rPr>
              <w:t>136.0901</w:t>
            </w:r>
          </w:p>
        </w:tc>
        <w:tc>
          <w:tcPr>
            <w:tcW w:w="810" w:type="dxa"/>
            <w:tcBorders>
              <w:top w:val="nil"/>
              <w:left w:val="nil"/>
              <w:bottom w:val="single" w:sz="12" w:space="0" w:color="auto"/>
              <w:right w:val="nil"/>
            </w:tcBorders>
            <w:shd w:val="clear" w:color="auto" w:fill="auto"/>
            <w:tcMar>
              <w:left w:w="43" w:type="dxa"/>
              <w:right w:w="43" w:type="dxa"/>
            </w:tcMar>
            <w:vAlign w:val="center"/>
          </w:tcPr>
          <w:p w:rsidR="00CA38BB" w:rsidRPr="003E0E32" w:rsidRDefault="00CA38BB" w:rsidP="00CA38BB">
            <w:pPr>
              <w:jc w:val="right"/>
              <w:rPr>
                <w:b/>
                <w:bCs/>
                <w:color w:val="000000"/>
                <w:sz w:val="14"/>
                <w:szCs w:val="14"/>
              </w:rPr>
            </w:pPr>
          </w:p>
        </w:tc>
      </w:tr>
      <w:tr w:rsidR="00CA38BB" w:rsidRPr="00565414" w:rsidTr="008519C9">
        <w:trPr>
          <w:trHeight w:val="192"/>
        </w:trPr>
        <w:tc>
          <w:tcPr>
            <w:tcW w:w="8730" w:type="dxa"/>
            <w:gridSpan w:val="14"/>
            <w:tcBorders>
              <w:top w:val="single" w:sz="12" w:space="0" w:color="auto"/>
              <w:left w:val="nil"/>
              <w:bottom w:val="nil"/>
              <w:right w:val="nil"/>
            </w:tcBorders>
            <w:shd w:val="clear" w:color="auto" w:fill="auto"/>
            <w:tcMar>
              <w:left w:w="43" w:type="dxa"/>
              <w:right w:w="43" w:type="dxa"/>
            </w:tcMar>
            <w:vAlign w:val="center"/>
            <w:hideMark/>
          </w:tcPr>
          <w:p w:rsidR="00CA38BB" w:rsidRPr="00BA2579" w:rsidRDefault="00CA38BB" w:rsidP="00CA38BB">
            <w:pPr>
              <w:jc w:val="right"/>
              <w:rPr>
                <w:sz w:val="12"/>
                <w:szCs w:val="12"/>
              </w:rPr>
            </w:pPr>
            <w:r w:rsidRPr="00B863BF">
              <w:rPr>
                <w:sz w:val="14"/>
                <w:szCs w:val="14"/>
              </w:rPr>
              <w:t>Source: Statistics &amp; Data Warehouse Department, SBP</w:t>
            </w:r>
          </w:p>
        </w:tc>
      </w:tr>
      <w:tr w:rsidR="00CA38BB" w:rsidRPr="00565414" w:rsidTr="008519C9">
        <w:trPr>
          <w:trHeight w:val="288"/>
        </w:trPr>
        <w:tc>
          <w:tcPr>
            <w:tcW w:w="8730" w:type="dxa"/>
            <w:gridSpan w:val="14"/>
            <w:tcBorders>
              <w:top w:val="nil"/>
              <w:left w:val="nil"/>
              <w:bottom w:val="nil"/>
              <w:right w:val="nil"/>
            </w:tcBorders>
            <w:shd w:val="clear" w:color="auto" w:fill="auto"/>
            <w:tcMar>
              <w:left w:w="43" w:type="dxa"/>
              <w:right w:w="43" w:type="dxa"/>
            </w:tcMar>
            <w:vAlign w:val="center"/>
            <w:hideMark/>
          </w:tcPr>
          <w:p w:rsidR="00CA38BB" w:rsidRPr="00565414" w:rsidRDefault="00CA38BB" w:rsidP="00CA38BB">
            <w:pPr>
              <w:jc w:val="center"/>
              <w:rPr>
                <w:b/>
                <w:bCs/>
                <w:color w:val="000000"/>
                <w:sz w:val="14"/>
                <w:szCs w:val="14"/>
              </w:rPr>
            </w:pPr>
            <w:r w:rsidRPr="00565414">
              <w:rPr>
                <w:b/>
                <w:bCs/>
                <w:sz w:val="27"/>
                <w:szCs w:val="27"/>
              </w:rPr>
              <w:t>4.3  NEER and REER Indices of Pakistani Rupees (Average)</w:t>
            </w:r>
          </w:p>
        </w:tc>
      </w:tr>
      <w:tr w:rsidR="00CA38BB" w:rsidRPr="00565414" w:rsidTr="008519C9">
        <w:trPr>
          <w:trHeight w:val="228"/>
        </w:trPr>
        <w:tc>
          <w:tcPr>
            <w:tcW w:w="8730" w:type="dxa"/>
            <w:gridSpan w:val="14"/>
            <w:tcBorders>
              <w:top w:val="nil"/>
              <w:left w:val="nil"/>
              <w:bottom w:val="single" w:sz="12" w:space="0" w:color="auto"/>
              <w:right w:val="nil"/>
            </w:tcBorders>
            <w:shd w:val="clear" w:color="auto" w:fill="auto"/>
            <w:tcMar>
              <w:left w:w="43" w:type="dxa"/>
              <w:right w:w="43" w:type="dxa"/>
            </w:tcMar>
            <w:vAlign w:val="center"/>
            <w:hideMark/>
          </w:tcPr>
          <w:p w:rsidR="00CA38BB" w:rsidRPr="00565414" w:rsidRDefault="00CA38BB" w:rsidP="00CA38BB">
            <w:pPr>
              <w:jc w:val="center"/>
              <w:rPr>
                <w:b/>
                <w:bCs/>
                <w:color w:val="000000"/>
                <w:sz w:val="14"/>
                <w:szCs w:val="14"/>
              </w:rPr>
            </w:pPr>
            <w:r w:rsidRPr="00565414">
              <w:rPr>
                <w:b/>
                <w:bCs/>
                <w:sz w:val="16"/>
                <w:szCs w:val="16"/>
              </w:rPr>
              <w:t>(Base 2010 = 100)</w:t>
            </w:r>
          </w:p>
        </w:tc>
      </w:tr>
      <w:tr w:rsidR="00CA38BB" w:rsidRPr="00565414" w:rsidTr="008519C9">
        <w:trPr>
          <w:trHeight w:val="183"/>
        </w:trPr>
        <w:tc>
          <w:tcPr>
            <w:tcW w:w="1620" w:type="dxa"/>
            <w:gridSpan w:val="2"/>
            <w:vMerge w:val="restart"/>
            <w:tcBorders>
              <w:top w:val="single" w:sz="12" w:space="0" w:color="auto"/>
              <w:left w:val="nil"/>
              <w:right w:val="single" w:sz="4" w:space="0" w:color="auto"/>
            </w:tcBorders>
            <w:shd w:val="clear" w:color="auto" w:fill="auto"/>
            <w:tcMar>
              <w:left w:w="43" w:type="dxa"/>
              <w:right w:w="43" w:type="dxa"/>
            </w:tcMar>
            <w:vAlign w:val="center"/>
            <w:hideMark/>
          </w:tcPr>
          <w:p w:rsidR="00CA38BB" w:rsidRPr="00316631" w:rsidRDefault="00CA38BB" w:rsidP="00CA38BB">
            <w:pPr>
              <w:jc w:val="center"/>
              <w:rPr>
                <w:b/>
                <w:bCs/>
                <w:color w:val="000000"/>
                <w:sz w:val="14"/>
                <w:szCs w:val="14"/>
              </w:rPr>
            </w:pPr>
            <w:r w:rsidRPr="00316631">
              <w:rPr>
                <w:b/>
                <w:bCs/>
                <w:sz w:val="16"/>
                <w:szCs w:val="16"/>
              </w:rPr>
              <w:t>PERIOD</w:t>
            </w:r>
          </w:p>
        </w:tc>
        <w:tc>
          <w:tcPr>
            <w:tcW w:w="3798" w:type="dxa"/>
            <w:gridSpan w:val="6"/>
            <w:tcBorders>
              <w:top w:val="single" w:sz="12" w:space="0" w:color="auto"/>
              <w:left w:val="single" w:sz="4" w:space="0" w:color="auto"/>
              <w:bottom w:val="single" w:sz="4" w:space="0" w:color="auto"/>
              <w:right w:val="single" w:sz="4" w:space="0" w:color="auto"/>
            </w:tcBorders>
            <w:shd w:val="clear" w:color="auto" w:fill="auto"/>
            <w:tcMar>
              <w:left w:w="43" w:type="dxa"/>
              <w:right w:w="43" w:type="dxa"/>
            </w:tcMar>
            <w:vAlign w:val="bottom"/>
            <w:hideMark/>
          </w:tcPr>
          <w:p w:rsidR="00CA38BB" w:rsidRPr="00316631" w:rsidRDefault="00CA38BB" w:rsidP="00CA38BB">
            <w:pPr>
              <w:jc w:val="center"/>
              <w:rPr>
                <w:b/>
                <w:bCs/>
                <w:color w:val="000000"/>
                <w:sz w:val="14"/>
                <w:szCs w:val="14"/>
              </w:rPr>
            </w:pPr>
            <w:r w:rsidRPr="00316631">
              <w:rPr>
                <w:b/>
                <w:bCs/>
                <w:sz w:val="16"/>
                <w:szCs w:val="16"/>
              </w:rPr>
              <w:t>NEER</w:t>
            </w:r>
            <w:r>
              <w:rPr>
                <w:b/>
                <w:bCs/>
                <w:sz w:val="16"/>
                <w:szCs w:val="16"/>
              </w:rPr>
              <w:t>*</w:t>
            </w:r>
          </w:p>
        </w:tc>
        <w:tc>
          <w:tcPr>
            <w:tcW w:w="3312" w:type="dxa"/>
            <w:gridSpan w:val="6"/>
            <w:tcBorders>
              <w:top w:val="single" w:sz="12" w:space="0" w:color="auto"/>
              <w:left w:val="single" w:sz="4" w:space="0" w:color="auto"/>
              <w:bottom w:val="single" w:sz="4" w:space="0" w:color="auto"/>
              <w:right w:val="nil"/>
            </w:tcBorders>
            <w:shd w:val="clear" w:color="auto" w:fill="auto"/>
            <w:tcMar>
              <w:left w:w="43" w:type="dxa"/>
              <w:right w:w="43" w:type="dxa"/>
            </w:tcMar>
            <w:vAlign w:val="bottom"/>
            <w:hideMark/>
          </w:tcPr>
          <w:p w:rsidR="00CA38BB" w:rsidRPr="00316631" w:rsidRDefault="00CA38BB" w:rsidP="00CA38BB">
            <w:pPr>
              <w:jc w:val="center"/>
              <w:rPr>
                <w:b/>
                <w:bCs/>
                <w:sz w:val="16"/>
                <w:szCs w:val="16"/>
              </w:rPr>
            </w:pPr>
            <w:r w:rsidRPr="00316631">
              <w:rPr>
                <w:b/>
                <w:bCs/>
                <w:sz w:val="16"/>
                <w:szCs w:val="16"/>
              </w:rPr>
              <w:t>REER</w:t>
            </w:r>
            <w:r>
              <w:rPr>
                <w:b/>
                <w:bCs/>
                <w:sz w:val="16"/>
                <w:szCs w:val="16"/>
              </w:rPr>
              <w:t>*</w:t>
            </w:r>
          </w:p>
        </w:tc>
      </w:tr>
      <w:tr w:rsidR="00CA38BB" w:rsidRPr="00565414" w:rsidTr="008519C9">
        <w:trPr>
          <w:trHeight w:val="218"/>
        </w:trPr>
        <w:tc>
          <w:tcPr>
            <w:tcW w:w="1620" w:type="dxa"/>
            <w:gridSpan w:val="2"/>
            <w:vMerge/>
            <w:tcBorders>
              <w:left w:val="nil"/>
              <w:bottom w:val="single" w:sz="12" w:space="0" w:color="auto"/>
              <w:right w:val="single" w:sz="4" w:space="0" w:color="auto"/>
            </w:tcBorders>
            <w:shd w:val="clear" w:color="auto" w:fill="auto"/>
            <w:tcMar>
              <w:left w:w="43" w:type="dxa"/>
              <w:right w:w="43" w:type="dxa"/>
            </w:tcMar>
            <w:vAlign w:val="center"/>
            <w:hideMark/>
          </w:tcPr>
          <w:p w:rsidR="00CA38BB" w:rsidRPr="00316631" w:rsidRDefault="00CA38BB" w:rsidP="00CA38BB">
            <w:pPr>
              <w:jc w:val="right"/>
              <w:rPr>
                <w:b/>
                <w:bCs/>
                <w:color w:val="000000"/>
                <w:sz w:val="14"/>
                <w:szCs w:val="14"/>
              </w:rPr>
            </w:pPr>
          </w:p>
        </w:tc>
        <w:tc>
          <w:tcPr>
            <w:tcW w:w="1818" w:type="dxa"/>
            <w:gridSpan w:val="3"/>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CA38BB" w:rsidRPr="00316631" w:rsidRDefault="00CA38BB" w:rsidP="00CA38BB">
            <w:pPr>
              <w:jc w:val="right"/>
              <w:rPr>
                <w:sz w:val="14"/>
                <w:szCs w:val="14"/>
              </w:rPr>
            </w:pPr>
            <w:r w:rsidRPr="00316631">
              <w:rPr>
                <w:sz w:val="14"/>
                <w:szCs w:val="14"/>
              </w:rPr>
              <w:t>Index</w:t>
            </w:r>
          </w:p>
        </w:tc>
        <w:tc>
          <w:tcPr>
            <w:tcW w:w="1980" w:type="dxa"/>
            <w:gridSpan w:val="3"/>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CA38BB" w:rsidRPr="00316631" w:rsidRDefault="00CA38BB" w:rsidP="00CA38BB">
            <w:pPr>
              <w:jc w:val="right"/>
              <w:rPr>
                <w:sz w:val="14"/>
                <w:szCs w:val="14"/>
              </w:rPr>
            </w:pPr>
            <w:r w:rsidRPr="00316631">
              <w:rPr>
                <w:sz w:val="14"/>
                <w:szCs w:val="14"/>
              </w:rPr>
              <w:t>% Change</w:t>
            </w:r>
          </w:p>
        </w:tc>
        <w:tc>
          <w:tcPr>
            <w:tcW w:w="1620" w:type="dxa"/>
            <w:gridSpan w:val="3"/>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CA38BB" w:rsidRPr="00316631" w:rsidRDefault="00CA38BB" w:rsidP="00CA38BB">
            <w:pPr>
              <w:jc w:val="right"/>
              <w:rPr>
                <w:sz w:val="14"/>
                <w:szCs w:val="14"/>
              </w:rPr>
            </w:pPr>
            <w:r w:rsidRPr="00316631">
              <w:rPr>
                <w:sz w:val="14"/>
                <w:szCs w:val="14"/>
              </w:rPr>
              <w:t>Index</w:t>
            </w:r>
          </w:p>
        </w:tc>
        <w:tc>
          <w:tcPr>
            <w:tcW w:w="1692" w:type="dxa"/>
            <w:gridSpan w:val="3"/>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CA38BB" w:rsidRPr="00316631" w:rsidRDefault="00CA38BB" w:rsidP="00CA38BB">
            <w:pPr>
              <w:jc w:val="right"/>
              <w:rPr>
                <w:color w:val="000000"/>
                <w:sz w:val="14"/>
                <w:szCs w:val="14"/>
              </w:rPr>
            </w:pPr>
            <w:r w:rsidRPr="00316631">
              <w:rPr>
                <w:sz w:val="14"/>
                <w:szCs w:val="14"/>
              </w:rPr>
              <w:t>% Change</w:t>
            </w:r>
          </w:p>
        </w:tc>
      </w:tr>
      <w:tr w:rsidR="00CA38BB" w:rsidRPr="00565414" w:rsidTr="008519C9">
        <w:trPr>
          <w:trHeight w:val="228"/>
        </w:trPr>
        <w:tc>
          <w:tcPr>
            <w:tcW w:w="8730" w:type="dxa"/>
            <w:gridSpan w:val="14"/>
            <w:tcBorders>
              <w:top w:val="single" w:sz="12" w:space="0" w:color="auto"/>
              <w:left w:val="nil"/>
              <w:bottom w:val="nil"/>
              <w:right w:val="nil"/>
            </w:tcBorders>
            <w:shd w:val="clear" w:color="auto" w:fill="auto"/>
            <w:tcMar>
              <w:left w:w="43" w:type="dxa"/>
              <w:right w:w="43" w:type="dxa"/>
            </w:tcMar>
            <w:vAlign w:val="center"/>
            <w:hideMark/>
          </w:tcPr>
          <w:p w:rsidR="00CA38BB" w:rsidRPr="00565414" w:rsidRDefault="00CA38BB" w:rsidP="00CA38BB">
            <w:pPr>
              <w:jc w:val="right"/>
              <w:rPr>
                <w:b/>
                <w:bCs/>
                <w:color w:val="000000"/>
                <w:sz w:val="14"/>
                <w:szCs w:val="14"/>
              </w:rPr>
            </w:pPr>
          </w:p>
        </w:tc>
      </w:tr>
      <w:tr w:rsidR="003C5433" w:rsidRPr="00565414" w:rsidTr="002D2A56">
        <w:trPr>
          <w:trHeight w:val="230"/>
        </w:trPr>
        <w:tc>
          <w:tcPr>
            <w:tcW w:w="854" w:type="dxa"/>
            <w:tcBorders>
              <w:top w:val="nil"/>
              <w:left w:val="nil"/>
              <w:bottom w:val="nil"/>
              <w:right w:val="nil"/>
            </w:tcBorders>
            <w:shd w:val="clear" w:color="auto" w:fill="auto"/>
            <w:tcMar>
              <w:left w:w="43" w:type="dxa"/>
              <w:right w:w="43" w:type="dxa"/>
            </w:tcMar>
            <w:vAlign w:val="center"/>
            <w:hideMark/>
          </w:tcPr>
          <w:p w:rsidR="003C5433" w:rsidRPr="00A75A33" w:rsidRDefault="003C5433" w:rsidP="003C5433">
            <w:pPr>
              <w:rPr>
                <w:sz w:val="16"/>
                <w:szCs w:val="16"/>
              </w:rPr>
            </w:pPr>
            <w:r>
              <w:rPr>
                <w:sz w:val="16"/>
                <w:szCs w:val="16"/>
              </w:rPr>
              <w:t>2017</w:t>
            </w:r>
          </w:p>
        </w:tc>
        <w:tc>
          <w:tcPr>
            <w:tcW w:w="766" w:type="dxa"/>
            <w:tcBorders>
              <w:top w:val="nil"/>
              <w:left w:val="nil"/>
              <w:bottom w:val="nil"/>
              <w:right w:val="nil"/>
            </w:tcBorders>
            <w:shd w:val="clear" w:color="auto" w:fill="auto"/>
            <w:tcMar>
              <w:left w:w="43" w:type="dxa"/>
              <w:right w:w="43" w:type="dxa"/>
            </w:tcMar>
            <w:vAlign w:val="center"/>
            <w:hideMark/>
          </w:tcPr>
          <w:p w:rsidR="003C5433" w:rsidRPr="00A75A33" w:rsidRDefault="003C5433" w:rsidP="003C5433">
            <w:pPr>
              <w:rPr>
                <w:rFonts w:ascii="Calibri" w:hAnsi="Calibri" w:cs="Calibri"/>
                <w:sz w:val="16"/>
                <w:szCs w:val="16"/>
              </w:rPr>
            </w:pPr>
          </w:p>
        </w:tc>
        <w:tc>
          <w:tcPr>
            <w:tcW w:w="1818" w:type="dxa"/>
            <w:gridSpan w:val="3"/>
            <w:tcBorders>
              <w:top w:val="nil"/>
              <w:left w:val="nil"/>
              <w:bottom w:val="nil"/>
              <w:right w:val="nil"/>
            </w:tcBorders>
            <w:shd w:val="clear" w:color="auto" w:fill="auto"/>
            <w:tcMar>
              <w:left w:w="43" w:type="dxa"/>
              <w:right w:w="43" w:type="dxa"/>
            </w:tcMar>
            <w:vAlign w:val="center"/>
            <w:hideMark/>
          </w:tcPr>
          <w:p w:rsidR="003C5433" w:rsidRDefault="003C5433" w:rsidP="003C5433">
            <w:pPr>
              <w:jc w:val="right"/>
              <w:rPr>
                <w:sz w:val="16"/>
                <w:szCs w:val="16"/>
              </w:rPr>
            </w:pPr>
            <w:r>
              <w:rPr>
                <w:sz w:val="16"/>
                <w:szCs w:val="16"/>
              </w:rPr>
              <w:t xml:space="preserve">                        90.3344 </w:t>
            </w:r>
          </w:p>
        </w:tc>
        <w:tc>
          <w:tcPr>
            <w:tcW w:w="1980" w:type="dxa"/>
            <w:gridSpan w:val="3"/>
            <w:tcBorders>
              <w:top w:val="nil"/>
              <w:left w:val="nil"/>
              <w:bottom w:val="nil"/>
              <w:right w:val="nil"/>
            </w:tcBorders>
            <w:shd w:val="clear" w:color="auto" w:fill="auto"/>
            <w:tcMar>
              <w:left w:w="43" w:type="dxa"/>
              <w:right w:w="43" w:type="dxa"/>
            </w:tcMar>
            <w:vAlign w:val="center"/>
            <w:hideMark/>
          </w:tcPr>
          <w:p w:rsidR="003C5433" w:rsidRDefault="003C5433" w:rsidP="003C5433">
            <w:pPr>
              <w:jc w:val="right"/>
              <w:rPr>
                <w:sz w:val="16"/>
                <w:szCs w:val="16"/>
              </w:rPr>
            </w:pPr>
            <w:r>
              <w:rPr>
                <w:sz w:val="16"/>
                <w:szCs w:val="16"/>
              </w:rPr>
              <w:t>0.23</w:t>
            </w:r>
          </w:p>
        </w:tc>
        <w:tc>
          <w:tcPr>
            <w:tcW w:w="1620" w:type="dxa"/>
            <w:gridSpan w:val="3"/>
            <w:tcBorders>
              <w:top w:val="nil"/>
              <w:left w:val="nil"/>
              <w:bottom w:val="nil"/>
              <w:right w:val="nil"/>
            </w:tcBorders>
            <w:shd w:val="clear" w:color="auto" w:fill="auto"/>
            <w:tcMar>
              <w:left w:w="43" w:type="dxa"/>
              <w:right w:w="43" w:type="dxa"/>
            </w:tcMar>
            <w:vAlign w:val="center"/>
            <w:hideMark/>
          </w:tcPr>
          <w:p w:rsidR="003C5433" w:rsidRDefault="003C5433" w:rsidP="003C5433">
            <w:pPr>
              <w:jc w:val="right"/>
              <w:rPr>
                <w:sz w:val="16"/>
                <w:szCs w:val="16"/>
              </w:rPr>
            </w:pPr>
            <w:r>
              <w:rPr>
                <w:sz w:val="16"/>
                <w:szCs w:val="16"/>
              </w:rPr>
              <w:t xml:space="preserve">                       120.4448 </w:t>
            </w:r>
          </w:p>
        </w:tc>
        <w:tc>
          <w:tcPr>
            <w:tcW w:w="1692" w:type="dxa"/>
            <w:gridSpan w:val="3"/>
            <w:tcBorders>
              <w:top w:val="nil"/>
              <w:left w:val="nil"/>
              <w:bottom w:val="nil"/>
              <w:right w:val="nil"/>
            </w:tcBorders>
            <w:shd w:val="clear" w:color="auto" w:fill="auto"/>
            <w:tcMar>
              <w:left w:w="43" w:type="dxa"/>
              <w:right w:w="43" w:type="dxa"/>
            </w:tcMar>
            <w:vAlign w:val="center"/>
            <w:hideMark/>
          </w:tcPr>
          <w:p w:rsidR="003C5433" w:rsidRDefault="003C5433" w:rsidP="003C5433">
            <w:pPr>
              <w:jc w:val="right"/>
              <w:rPr>
                <w:sz w:val="16"/>
                <w:szCs w:val="16"/>
              </w:rPr>
            </w:pPr>
            <w:r>
              <w:rPr>
                <w:sz w:val="16"/>
                <w:szCs w:val="16"/>
              </w:rPr>
              <w:t>1.38</w:t>
            </w:r>
          </w:p>
        </w:tc>
      </w:tr>
      <w:tr w:rsidR="003C5433" w:rsidRPr="00565414" w:rsidTr="003C5433">
        <w:trPr>
          <w:trHeight w:val="230"/>
        </w:trPr>
        <w:tc>
          <w:tcPr>
            <w:tcW w:w="854" w:type="dxa"/>
            <w:tcBorders>
              <w:top w:val="nil"/>
              <w:left w:val="nil"/>
              <w:bottom w:val="nil"/>
              <w:right w:val="nil"/>
            </w:tcBorders>
            <w:shd w:val="clear" w:color="auto" w:fill="auto"/>
            <w:tcMar>
              <w:left w:w="43" w:type="dxa"/>
              <w:right w:w="43" w:type="dxa"/>
            </w:tcMar>
            <w:vAlign w:val="center"/>
          </w:tcPr>
          <w:p w:rsidR="003C5433" w:rsidRPr="00A75A33" w:rsidRDefault="003C5433" w:rsidP="003C5433">
            <w:pPr>
              <w:rPr>
                <w:sz w:val="16"/>
                <w:szCs w:val="16"/>
              </w:rPr>
            </w:pPr>
            <w:r>
              <w:rPr>
                <w:sz w:val="16"/>
                <w:szCs w:val="16"/>
              </w:rPr>
              <w:t>2018</w:t>
            </w:r>
          </w:p>
        </w:tc>
        <w:tc>
          <w:tcPr>
            <w:tcW w:w="766" w:type="dxa"/>
            <w:tcBorders>
              <w:top w:val="nil"/>
              <w:left w:val="nil"/>
              <w:bottom w:val="nil"/>
              <w:right w:val="nil"/>
            </w:tcBorders>
            <w:shd w:val="clear" w:color="auto" w:fill="auto"/>
            <w:tcMar>
              <w:left w:w="43" w:type="dxa"/>
              <w:right w:w="43" w:type="dxa"/>
            </w:tcMar>
            <w:vAlign w:val="center"/>
          </w:tcPr>
          <w:p w:rsidR="003C5433" w:rsidRPr="00A75A33" w:rsidRDefault="003C5433" w:rsidP="003C5433">
            <w:pPr>
              <w:rPr>
                <w:rFonts w:ascii="Calibri" w:hAnsi="Calibri" w:cs="Calibri"/>
                <w:sz w:val="16"/>
                <w:szCs w:val="16"/>
              </w:rPr>
            </w:pPr>
          </w:p>
        </w:tc>
        <w:tc>
          <w:tcPr>
            <w:tcW w:w="1818" w:type="dxa"/>
            <w:gridSpan w:val="3"/>
            <w:tcBorders>
              <w:top w:val="nil"/>
              <w:left w:val="nil"/>
              <w:bottom w:val="nil"/>
              <w:right w:val="nil"/>
            </w:tcBorders>
            <w:shd w:val="clear" w:color="auto" w:fill="auto"/>
            <w:tcMar>
              <w:left w:w="43" w:type="dxa"/>
              <w:right w:w="43" w:type="dxa"/>
            </w:tcMar>
            <w:vAlign w:val="center"/>
          </w:tcPr>
          <w:p w:rsidR="003C5433" w:rsidRDefault="003C5433" w:rsidP="003C5433">
            <w:pPr>
              <w:jc w:val="right"/>
              <w:rPr>
                <w:sz w:val="16"/>
                <w:szCs w:val="16"/>
              </w:rPr>
            </w:pPr>
            <w:r>
              <w:rPr>
                <w:sz w:val="16"/>
                <w:szCs w:val="16"/>
              </w:rPr>
              <w:t xml:space="preserve">                        77.6359 </w:t>
            </w:r>
          </w:p>
        </w:tc>
        <w:tc>
          <w:tcPr>
            <w:tcW w:w="1980" w:type="dxa"/>
            <w:gridSpan w:val="3"/>
            <w:tcBorders>
              <w:top w:val="nil"/>
              <w:left w:val="nil"/>
              <w:bottom w:val="nil"/>
              <w:right w:val="nil"/>
            </w:tcBorders>
            <w:shd w:val="clear" w:color="auto" w:fill="auto"/>
            <w:tcMar>
              <w:left w:w="43" w:type="dxa"/>
              <w:right w:w="43" w:type="dxa"/>
            </w:tcMar>
            <w:vAlign w:val="center"/>
          </w:tcPr>
          <w:p w:rsidR="003C5433" w:rsidRDefault="003C5433" w:rsidP="003C5433">
            <w:pPr>
              <w:jc w:val="right"/>
              <w:rPr>
                <w:sz w:val="16"/>
                <w:szCs w:val="16"/>
              </w:rPr>
            </w:pPr>
            <w:r>
              <w:rPr>
                <w:sz w:val="16"/>
                <w:szCs w:val="16"/>
              </w:rPr>
              <w:t>-14.06</w:t>
            </w:r>
          </w:p>
        </w:tc>
        <w:tc>
          <w:tcPr>
            <w:tcW w:w="1620" w:type="dxa"/>
            <w:gridSpan w:val="3"/>
            <w:tcBorders>
              <w:top w:val="nil"/>
              <w:left w:val="nil"/>
              <w:bottom w:val="nil"/>
              <w:right w:val="nil"/>
            </w:tcBorders>
            <w:shd w:val="clear" w:color="auto" w:fill="auto"/>
            <w:tcMar>
              <w:left w:w="43" w:type="dxa"/>
              <w:right w:w="43" w:type="dxa"/>
            </w:tcMar>
            <w:vAlign w:val="center"/>
          </w:tcPr>
          <w:p w:rsidR="003C5433" w:rsidRDefault="003C5433" w:rsidP="003C5433">
            <w:pPr>
              <w:jc w:val="right"/>
              <w:rPr>
                <w:sz w:val="16"/>
                <w:szCs w:val="16"/>
              </w:rPr>
            </w:pPr>
            <w:r>
              <w:rPr>
                <w:sz w:val="16"/>
                <w:szCs w:val="16"/>
              </w:rPr>
              <w:t xml:space="preserve">                       106.0017 </w:t>
            </w:r>
          </w:p>
        </w:tc>
        <w:tc>
          <w:tcPr>
            <w:tcW w:w="1692" w:type="dxa"/>
            <w:gridSpan w:val="3"/>
            <w:tcBorders>
              <w:top w:val="nil"/>
              <w:left w:val="nil"/>
              <w:bottom w:val="nil"/>
              <w:right w:val="nil"/>
            </w:tcBorders>
            <w:shd w:val="clear" w:color="auto" w:fill="auto"/>
            <w:tcMar>
              <w:left w:w="43" w:type="dxa"/>
              <w:right w:w="43" w:type="dxa"/>
            </w:tcMar>
            <w:vAlign w:val="center"/>
          </w:tcPr>
          <w:p w:rsidR="003C5433" w:rsidRDefault="003C5433" w:rsidP="003C5433">
            <w:pPr>
              <w:jc w:val="right"/>
              <w:rPr>
                <w:sz w:val="16"/>
                <w:szCs w:val="16"/>
              </w:rPr>
            </w:pPr>
            <w:r>
              <w:rPr>
                <w:sz w:val="16"/>
                <w:szCs w:val="16"/>
              </w:rPr>
              <w:t>-11.99</w:t>
            </w:r>
          </w:p>
        </w:tc>
      </w:tr>
      <w:tr w:rsidR="009274C3" w:rsidRPr="00565414" w:rsidTr="009274C3">
        <w:trPr>
          <w:trHeight w:val="230"/>
        </w:trPr>
        <w:tc>
          <w:tcPr>
            <w:tcW w:w="854" w:type="dxa"/>
            <w:tcBorders>
              <w:top w:val="nil"/>
              <w:left w:val="nil"/>
              <w:bottom w:val="nil"/>
              <w:right w:val="nil"/>
            </w:tcBorders>
            <w:shd w:val="clear" w:color="auto" w:fill="auto"/>
            <w:tcMar>
              <w:left w:w="43" w:type="dxa"/>
              <w:right w:w="43" w:type="dxa"/>
            </w:tcMar>
            <w:vAlign w:val="center"/>
          </w:tcPr>
          <w:p w:rsidR="009274C3" w:rsidRPr="00A75A33" w:rsidRDefault="009274C3" w:rsidP="009274C3">
            <w:pPr>
              <w:rPr>
                <w:sz w:val="16"/>
                <w:szCs w:val="16"/>
              </w:rPr>
            </w:pPr>
            <w:r>
              <w:rPr>
                <w:sz w:val="16"/>
                <w:szCs w:val="16"/>
              </w:rPr>
              <w:t>2019</w:t>
            </w:r>
          </w:p>
        </w:tc>
        <w:tc>
          <w:tcPr>
            <w:tcW w:w="766" w:type="dxa"/>
            <w:tcBorders>
              <w:top w:val="nil"/>
              <w:left w:val="nil"/>
              <w:bottom w:val="nil"/>
              <w:right w:val="nil"/>
            </w:tcBorders>
            <w:shd w:val="clear" w:color="auto" w:fill="auto"/>
            <w:tcMar>
              <w:left w:w="43" w:type="dxa"/>
              <w:right w:w="43" w:type="dxa"/>
            </w:tcMar>
            <w:vAlign w:val="center"/>
          </w:tcPr>
          <w:p w:rsidR="009274C3" w:rsidRPr="00A75A33" w:rsidRDefault="009274C3" w:rsidP="009274C3">
            <w:pPr>
              <w:rPr>
                <w:rFonts w:ascii="Calibri" w:hAnsi="Calibri" w:cs="Calibri"/>
                <w:sz w:val="16"/>
                <w:szCs w:val="16"/>
              </w:rPr>
            </w:pPr>
          </w:p>
        </w:tc>
        <w:tc>
          <w:tcPr>
            <w:tcW w:w="1818" w:type="dxa"/>
            <w:gridSpan w:val="3"/>
            <w:tcBorders>
              <w:top w:val="nil"/>
              <w:left w:val="nil"/>
              <w:bottom w:val="nil"/>
              <w:right w:val="nil"/>
            </w:tcBorders>
            <w:shd w:val="clear" w:color="auto" w:fill="auto"/>
            <w:tcMar>
              <w:left w:w="43" w:type="dxa"/>
              <w:right w:w="43" w:type="dxa"/>
            </w:tcMar>
            <w:vAlign w:val="center"/>
          </w:tcPr>
          <w:p w:rsidR="009274C3" w:rsidRDefault="009274C3" w:rsidP="009274C3">
            <w:pPr>
              <w:jc w:val="right"/>
              <w:rPr>
                <w:sz w:val="16"/>
                <w:szCs w:val="16"/>
              </w:rPr>
            </w:pPr>
            <w:r>
              <w:rPr>
                <w:sz w:val="16"/>
                <w:szCs w:val="16"/>
              </w:rPr>
              <w:t>65.0450</w:t>
            </w:r>
          </w:p>
        </w:tc>
        <w:tc>
          <w:tcPr>
            <w:tcW w:w="1980" w:type="dxa"/>
            <w:gridSpan w:val="3"/>
            <w:tcBorders>
              <w:top w:val="nil"/>
              <w:left w:val="nil"/>
              <w:bottom w:val="nil"/>
              <w:right w:val="nil"/>
            </w:tcBorders>
            <w:shd w:val="clear" w:color="auto" w:fill="auto"/>
            <w:tcMar>
              <w:left w:w="43" w:type="dxa"/>
              <w:right w:w="43" w:type="dxa"/>
            </w:tcMar>
            <w:vAlign w:val="center"/>
          </w:tcPr>
          <w:p w:rsidR="009274C3" w:rsidRDefault="009274C3" w:rsidP="009274C3">
            <w:pPr>
              <w:jc w:val="right"/>
              <w:rPr>
                <w:sz w:val="16"/>
                <w:szCs w:val="16"/>
              </w:rPr>
            </w:pPr>
            <w:r>
              <w:rPr>
                <w:sz w:val="16"/>
                <w:szCs w:val="16"/>
              </w:rPr>
              <w:t>-16.22</w:t>
            </w:r>
          </w:p>
        </w:tc>
        <w:tc>
          <w:tcPr>
            <w:tcW w:w="1620" w:type="dxa"/>
            <w:gridSpan w:val="3"/>
            <w:tcBorders>
              <w:top w:val="nil"/>
              <w:left w:val="nil"/>
              <w:bottom w:val="nil"/>
              <w:right w:val="nil"/>
            </w:tcBorders>
            <w:shd w:val="clear" w:color="auto" w:fill="auto"/>
            <w:tcMar>
              <w:left w:w="43" w:type="dxa"/>
              <w:right w:w="43" w:type="dxa"/>
            </w:tcMar>
            <w:vAlign w:val="center"/>
          </w:tcPr>
          <w:p w:rsidR="009274C3" w:rsidRDefault="009274C3" w:rsidP="009274C3">
            <w:pPr>
              <w:jc w:val="right"/>
              <w:rPr>
                <w:sz w:val="16"/>
                <w:szCs w:val="16"/>
              </w:rPr>
            </w:pPr>
            <w:r>
              <w:rPr>
                <w:sz w:val="16"/>
                <w:szCs w:val="16"/>
              </w:rPr>
              <w:t>95.3000</w:t>
            </w:r>
          </w:p>
        </w:tc>
        <w:tc>
          <w:tcPr>
            <w:tcW w:w="1692" w:type="dxa"/>
            <w:gridSpan w:val="3"/>
            <w:tcBorders>
              <w:top w:val="nil"/>
              <w:left w:val="nil"/>
              <w:bottom w:val="nil"/>
              <w:right w:val="nil"/>
            </w:tcBorders>
            <w:shd w:val="clear" w:color="auto" w:fill="auto"/>
            <w:tcMar>
              <w:left w:w="43" w:type="dxa"/>
              <w:right w:w="43" w:type="dxa"/>
            </w:tcMar>
            <w:vAlign w:val="center"/>
          </w:tcPr>
          <w:p w:rsidR="009274C3" w:rsidRDefault="009274C3" w:rsidP="009274C3">
            <w:pPr>
              <w:jc w:val="right"/>
              <w:rPr>
                <w:sz w:val="16"/>
                <w:szCs w:val="16"/>
              </w:rPr>
            </w:pPr>
            <w:r>
              <w:rPr>
                <w:sz w:val="16"/>
                <w:szCs w:val="16"/>
              </w:rPr>
              <w:t>-10.10</w:t>
            </w:r>
          </w:p>
        </w:tc>
      </w:tr>
      <w:tr w:rsidR="003C5433" w:rsidRPr="00565414" w:rsidTr="00F063DC">
        <w:trPr>
          <w:trHeight w:val="230"/>
        </w:trPr>
        <w:tc>
          <w:tcPr>
            <w:tcW w:w="854" w:type="dxa"/>
            <w:tcBorders>
              <w:top w:val="nil"/>
              <w:left w:val="nil"/>
              <w:bottom w:val="nil"/>
              <w:right w:val="nil"/>
            </w:tcBorders>
            <w:shd w:val="clear" w:color="auto" w:fill="auto"/>
            <w:tcMar>
              <w:left w:w="43" w:type="dxa"/>
              <w:right w:w="43" w:type="dxa"/>
            </w:tcMar>
            <w:vAlign w:val="center"/>
          </w:tcPr>
          <w:p w:rsidR="003C5433" w:rsidRPr="00A75A33" w:rsidRDefault="003C5433" w:rsidP="003C5433">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3C5433" w:rsidRPr="00A75A33" w:rsidRDefault="003C5433" w:rsidP="003C5433">
            <w:pPr>
              <w:rPr>
                <w:sz w:val="16"/>
                <w:szCs w:val="16"/>
              </w:rPr>
            </w:pPr>
          </w:p>
        </w:tc>
        <w:tc>
          <w:tcPr>
            <w:tcW w:w="1818" w:type="dxa"/>
            <w:gridSpan w:val="3"/>
            <w:tcBorders>
              <w:top w:val="nil"/>
              <w:left w:val="nil"/>
              <w:bottom w:val="nil"/>
              <w:right w:val="nil"/>
            </w:tcBorders>
            <w:shd w:val="clear" w:color="auto" w:fill="auto"/>
            <w:tcMar>
              <w:left w:w="43" w:type="dxa"/>
              <w:right w:w="43" w:type="dxa"/>
            </w:tcMar>
            <w:vAlign w:val="center"/>
          </w:tcPr>
          <w:p w:rsidR="003C5433" w:rsidRPr="003B41FE" w:rsidRDefault="003C5433" w:rsidP="003C5433">
            <w:pPr>
              <w:jc w:val="right"/>
              <w:rPr>
                <w:sz w:val="16"/>
                <w:szCs w:val="16"/>
              </w:rPr>
            </w:pPr>
          </w:p>
        </w:tc>
        <w:tc>
          <w:tcPr>
            <w:tcW w:w="1980" w:type="dxa"/>
            <w:gridSpan w:val="3"/>
            <w:tcBorders>
              <w:top w:val="nil"/>
              <w:left w:val="nil"/>
              <w:bottom w:val="nil"/>
              <w:right w:val="nil"/>
            </w:tcBorders>
            <w:shd w:val="clear" w:color="auto" w:fill="auto"/>
            <w:tcMar>
              <w:left w:w="43" w:type="dxa"/>
              <w:right w:w="43" w:type="dxa"/>
            </w:tcMar>
            <w:vAlign w:val="center"/>
          </w:tcPr>
          <w:p w:rsidR="003C5433" w:rsidRPr="003B41FE" w:rsidRDefault="003C5433" w:rsidP="003C5433">
            <w:pPr>
              <w:jc w:val="right"/>
              <w:rPr>
                <w:sz w:val="16"/>
                <w:szCs w:val="16"/>
              </w:rPr>
            </w:pPr>
          </w:p>
        </w:tc>
        <w:tc>
          <w:tcPr>
            <w:tcW w:w="1620" w:type="dxa"/>
            <w:gridSpan w:val="3"/>
            <w:tcBorders>
              <w:top w:val="nil"/>
              <w:left w:val="nil"/>
              <w:bottom w:val="nil"/>
              <w:right w:val="nil"/>
            </w:tcBorders>
            <w:shd w:val="clear" w:color="auto" w:fill="auto"/>
            <w:tcMar>
              <w:left w:w="43" w:type="dxa"/>
              <w:right w:w="43" w:type="dxa"/>
            </w:tcMar>
            <w:vAlign w:val="center"/>
          </w:tcPr>
          <w:p w:rsidR="003C5433" w:rsidRPr="006A30F4" w:rsidRDefault="003C5433" w:rsidP="003C5433">
            <w:pPr>
              <w:jc w:val="right"/>
              <w:rPr>
                <w:sz w:val="16"/>
                <w:szCs w:val="16"/>
              </w:rPr>
            </w:pPr>
          </w:p>
        </w:tc>
        <w:tc>
          <w:tcPr>
            <w:tcW w:w="1692" w:type="dxa"/>
            <w:gridSpan w:val="3"/>
            <w:tcBorders>
              <w:top w:val="nil"/>
              <w:left w:val="nil"/>
              <w:bottom w:val="nil"/>
              <w:right w:val="nil"/>
            </w:tcBorders>
            <w:shd w:val="clear" w:color="auto" w:fill="auto"/>
            <w:tcMar>
              <w:left w:w="43" w:type="dxa"/>
              <w:right w:w="43" w:type="dxa"/>
            </w:tcMar>
            <w:vAlign w:val="center"/>
          </w:tcPr>
          <w:p w:rsidR="003C5433" w:rsidRPr="006A30F4" w:rsidRDefault="003C5433" w:rsidP="003C5433">
            <w:pPr>
              <w:jc w:val="right"/>
              <w:rPr>
                <w:sz w:val="16"/>
                <w:szCs w:val="16"/>
              </w:rPr>
            </w:pPr>
          </w:p>
        </w:tc>
      </w:tr>
      <w:tr w:rsidR="009070F2" w:rsidRPr="00565414" w:rsidTr="002D2A56">
        <w:trPr>
          <w:trHeight w:val="230"/>
        </w:trPr>
        <w:tc>
          <w:tcPr>
            <w:tcW w:w="854" w:type="dxa"/>
            <w:tcBorders>
              <w:top w:val="nil"/>
              <w:left w:val="nil"/>
              <w:bottom w:val="nil"/>
              <w:right w:val="nil"/>
            </w:tcBorders>
            <w:shd w:val="clear" w:color="auto" w:fill="auto"/>
            <w:tcMar>
              <w:left w:w="43" w:type="dxa"/>
              <w:right w:w="43" w:type="dxa"/>
            </w:tcMar>
            <w:vAlign w:val="center"/>
            <w:hideMark/>
          </w:tcPr>
          <w:p w:rsidR="009070F2" w:rsidRPr="00A75A33" w:rsidRDefault="009070F2" w:rsidP="009070F2">
            <w:pPr>
              <w:rPr>
                <w:sz w:val="16"/>
                <w:szCs w:val="16"/>
              </w:rPr>
            </w:pPr>
            <w:r>
              <w:rPr>
                <w:sz w:val="16"/>
                <w:szCs w:val="16"/>
              </w:rPr>
              <w:t>2019</w:t>
            </w:r>
          </w:p>
        </w:tc>
        <w:tc>
          <w:tcPr>
            <w:tcW w:w="766" w:type="dxa"/>
            <w:tcBorders>
              <w:top w:val="nil"/>
              <w:left w:val="nil"/>
              <w:bottom w:val="nil"/>
              <w:right w:val="nil"/>
            </w:tcBorders>
            <w:shd w:val="clear" w:color="auto" w:fill="auto"/>
            <w:tcMar>
              <w:left w:w="43" w:type="dxa"/>
              <w:right w:w="43" w:type="dxa"/>
            </w:tcMar>
            <w:vAlign w:val="center"/>
            <w:hideMark/>
          </w:tcPr>
          <w:p w:rsidR="009070F2" w:rsidRPr="00A75A33" w:rsidRDefault="009070F2" w:rsidP="009070F2">
            <w:pPr>
              <w:rPr>
                <w:sz w:val="16"/>
                <w:szCs w:val="16"/>
              </w:rPr>
            </w:pPr>
            <w:r>
              <w:rPr>
                <w:sz w:val="16"/>
                <w:szCs w:val="16"/>
              </w:rPr>
              <w:t>II</w:t>
            </w:r>
          </w:p>
        </w:tc>
        <w:tc>
          <w:tcPr>
            <w:tcW w:w="1818" w:type="dxa"/>
            <w:gridSpan w:val="3"/>
            <w:tcBorders>
              <w:top w:val="nil"/>
              <w:left w:val="nil"/>
              <w:bottom w:val="nil"/>
              <w:right w:val="nil"/>
            </w:tcBorders>
            <w:shd w:val="clear" w:color="auto" w:fill="auto"/>
            <w:tcMar>
              <w:left w:w="43" w:type="dxa"/>
              <w:right w:w="43" w:type="dxa"/>
            </w:tcMar>
            <w:vAlign w:val="center"/>
            <w:hideMark/>
          </w:tcPr>
          <w:p w:rsidR="009070F2" w:rsidRDefault="009070F2" w:rsidP="009070F2">
            <w:pPr>
              <w:jc w:val="right"/>
              <w:rPr>
                <w:sz w:val="16"/>
                <w:szCs w:val="16"/>
              </w:rPr>
            </w:pPr>
            <w:r>
              <w:rPr>
                <w:sz w:val="16"/>
                <w:szCs w:val="16"/>
              </w:rPr>
              <w:t>66.0245</w:t>
            </w:r>
          </w:p>
        </w:tc>
        <w:tc>
          <w:tcPr>
            <w:tcW w:w="1980" w:type="dxa"/>
            <w:gridSpan w:val="3"/>
            <w:tcBorders>
              <w:top w:val="nil"/>
              <w:left w:val="nil"/>
              <w:bottom w:val="nil"/>
              <w:right w:val="nil"/>
            </w:tcBorders>
            <w:shd w:val="clear" w:color="auto" w:fill="auto"/>
            <w:tcMar>
              <w:left w:w="43" w:type="dxa"/>
              <w:right w:w="43" w:type="dxa"/>
            </w:tcMar>
            <w:vAlign w:val="center"/>
            <w:hideMark/>
          </w:tcPr>
          <w:p w:rsidR="009070F2" w:rsidRDefault="009070F2" w:rsidP="009070F2">
            <w:pPr>
              <w:jc w:val="right"/>
              <w:rPr>
                <w:sz w:val="16"/>
                <w:szCs w:val="16"/>
              </w:rPr>
            </w:pPr>
            <w:r>
              <w:rPr>
                <w:sz w:val="16"/>
                <w:szCs w:val="16"/>
              </w:rPr>
              <w:t>-4.60</w:t>
            </w:r>
          </w:p>
        </w:tc>
        <w:tc>
          <w:tcPr>
            <w:tcW w:w="1620" w:type="dxa"/>
            <w:gridSpan w:val="3"/>
            <w:tcBorders>
              <w:top w:val="nil"/>
              <w:left w:val="nil"/>
              <w:bottom w:val="nil"/>
              <w:right w:val="nil"/>
            </w:tcBorders>
            <w:shd w:val="clear" w:color="auto" w:fill="auto"/>
            <w:tcMar>
              <w:left w:w="43" w:type="dxa"/>
              <w:right w:w="43" w:type="dxa"/>
            </w:tcMar>
            <w:vAlign w:val="center"/>
            <w:hideMark/>
          </w:tcPr>
          <w:p w:rsidR="009070F2" w:rsidRDefault="009070F2" w:rsidP="009070F2">
            <w:pPr>
              <w:jc w:val="right"/>
              <w:rPr>
                <w:sz w:val="16"/>
                <w:szCs w:val="16"/>
              </w:rPr>
            </w:pPr>
            <w:r>
              <w:rPr>
                <w:sz w:val="16"/>
                <w:szCs w:val="16"/>
              </w:rPr>
              <w:t>95.5101</w:t>
            </w:r>
          </w:p>
        </w:tc>
        <w:tc>
          <w:tcPr>
            <w:tcW w:w="1692" w:type="dxa"/>
            <w:gridSpan w:val="3"/>
            <w:tcBorders>
              <w:top w:val="nil"/>
              <w:left w:val="nil"/>
              <w:bottom w:val="nil"/>
              <w:right w:val="nil"/>
            </w:tcBorders>
            <w:shd w:val="clear" w:color="auto" w:fill="auto"/>
            <w:tcMar>
              <w:left w:w="43" w:type="dxa"/>
              <w:right w:w="43" w:type="dxa"/>
            </w:tcMar>
            <w:vAlign w:val="center"/>
            <w:hideMark/>
          </w:tcPr>
          <w:p w:rsidR="009070F2" w:rsidRDefault="009070F2" w:rsidP="009070F2">
            <w:pPr>
              <w:jc w:val="right"/>
              <w:rPr>
                <w:sz w:val="16"/>
                <w:szCs w:val="16"/>
              </w:rPr>
            </w:pPr>
            <w:r>
              <w:rPr>
                <w:sz w:val="16"/>
                <w:szCs w:val="16"/>
              </w:rPr>
              <w:t>-2.53</w:t>
            </w:r>
          </w:p>
        </w:tc>
      </w:tr>
      <w:tr w:rsidR="009070F2" w:rsidRPr="00565414" w:rsidTr="001F2442">
        <w:trPr>
          <w:trHeight w:val="230"/>
        </w:trPr>
        <w:tc>
          <w:tcPr>
            <w:tcW w:w="854" w:type="dxa"/>
            <w:tcBorders>
              <w:top w:val="nil"/>
              <w:left w:val="nil"/>
              <w:bottom w:val="nil"/>
              <w:right w:val="nil"/>
            </w:tcBorders>
            <w:shd w:val="clear" w:color="auto" w:fill="auto"/>
            <w:tcMar>
              <w:left w:w="43" w:type="dxa"/>
              <w:right w:w="43" w:type="dxa"/>
            </w:tcMar>
            <w:vAlign w:val="center"/>
          </w:tcPr>
          <w:p w:rsidR="009070F2" w:rsidRPr="00A75A33" w:rsidRDefault="009070F2" w:rsidP="009070F2">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9070F2" w:rsidRPr="00A75A33" w:rsidRDefault="009070F2" w:rsidP="009070F2">
            <w:pPr>
              <w:rPr>
                <w:sz w:val="16"/>
                <w:szCs w:val="16"/>
              </w:rPr>
            </w:pPr>
            <w:r>
              <w:rPr>
                <w:sz w:val="16"/>
                <w:szCs w:val="16"/>
              </w:rPr>
              <w:t>III</w:t>
            </w:r>
          </w:p>
        </w:tc>
        <w:tc>
          <w:tcPr>
            <w:tcW w:w="1818" w:type="dxa"/>
            <w:gridSpan w:val="3"/>
            <w:tcBorders>
              <w:top w:val="nil"/>
              <w:left w:val="nil"/>
              <w:bottom w:val="nil"/>
              <w:right w:val="nil"/>
            </w:tcBorders>
            <w:shd w:val="clear" w:color="auto" w:fill="auto"/>
            <w:tcMar>
              <w:left w:w="43" w:type="dxa"/>
              <w:right w:w="43" w:type="dxa"/>
            </w:tcMar>
            <w:vAlign w:val="center"/>
          </w:tcPr>
          <w:p w:rsidR="009070F2" w:rsidRDefault="009070F2" w:rsidP="009070F2">
            <w:pPr>
              <w:jc w:val="right"/>
              <w:rPr>
                <w:sz w:val="16"/>
                <w:szCs w:val="16"/>
              </w:rPr>
            </w:pPr>
            <w:r>
              <w:rPr>
                <w:sz w:val="16"/>
                <w:szCs w:val="16"/>
              </w:rPr>
              <w:t>61.9564</w:t>
            </w:r>
          </w:p>
        </w:tc>
        <w:tc>
          <w:tcPr>
            <w:tcW w:w="1980" w:type="dxa"/>
            <w:gridSpan w:val="3"/>
            <w:tcBorders>
              <w:top w:val="nil"/>
              <w:left w:val="nil"/>
              <w:bottom w:val="nil"/>
              <w:right w:val="nil"/>
            </w:tcBorders>
            <w:shd w:val="clear" w:color="auto" w:fill="auto"/>
            <w:tcMar>
              <w:left w:w="43" w:type="dxa"/>
              <w:right w:w="43" w:type="dxa"/>
            </w:tcMar>
            <w:vAlign w:val="center"/>
          </w:tcPr>
          <w:p w:rsidR="009070F2" w:rsidRDefault="009070F2" w:rsidP="009070F2">
            <w:pPr>
              <w:jc w:val="right"/>
              <w:rPr>
                <w:sz w:val="16"/>
                <w:szCs w:val="16"/>
              </w:rPr>
            </w:pPr>
            <w:r>
              <w:rPr>
                <w:sz w:val="16"/>
                <w:szCs w:val="16"/>
              </w:rPr>
              <w:t>-6.16</w:t>
            </w:r>
          </w:p>
        </w:tc>
        <w:tc>
          <w:tcPr>
            <w:tcW w:w="1620" w:type="dxa"/>
            <w:gridSpan w:val="3"/>
            <w:tcBorders>
              <w:top w:val="nil"/>
              <w:left w:val="nil"/>
              <w:bottom w:val="nil"/>
              <w:right w:val="nil"/>
            </w:tcBorders>
            <w:shd w:val="clear" w:color="auto" w:fill="auto"/>
            <w:tcMar>
              <w:left w:w="43" w:type="dxa"/>
              <w:right w:w="43" w:type="dxa"/>
            </w:tcMar>
            <w:vAlign w:val="center"/>
          </w:tcPr>
          <w:p w:rsidR="009070F2" w:rsidRDefault="009070F2" w:rsidP="009070F2">
            <w:pPr>
              <w:jc w:val="right"/>
              <w:rPr>
                <w:sz w:val="16"/>
                <w:szCs w:val="16"/>
              </w:rPr>
            </w:pPr>
            <w:r>
              <w:rPr>
                <w:sz w:val="16"/>
                <w:szCs w:val="16"/>
              </w:rPr>
              <w:t>92.2625</w:t>
            </w:r>
          </w:p>
        </w:tc>
        <w:tc>
          <w:tcPr>
            <w:tcW w:w="1692" w:type="dxa"/>
            <w:gridSpan w:val="3"/>
            <w:tcBorders>
              <w:top w:val="nil"/>
              <w:left w:val="nil"/>
              <w:bottom w:val="nil"/>
              <w:right w:val="nil"/>
            </w:tcBorders>
            <w:shd w:val="clear" w:color="auto" w:fill="auto"/>
            <w:tcMar>
              <w:left w:w="43" w:type="dxa"/>
              <w:right w:w="43" w:type="dxa"/>
            </w:tcMar>
            <w:vAlign w:val="center"/>
          </w:tcPr>
          <w:p w:rsidR="009070F2" w:rsidRDefault="009070F2" w:rsidP="009070F2">
            <w:pPr>
              <w:jc w:val="right"/>
              <w:rPr>
                <w:sz w:val="16"/>
                <w:szCs w:val="16"/>
              </w:rPr>
            </w:pPr>
            <w:r>
              <w:rPr>
                <w:sz w:val="16"/>
                <w:szCs w:val="16"/>
              </w:rPr>
              <w:t>-3.40</w:t>
            </w:r>
          </w:p>
        </w:tc>
      </w:tr>
      <w:tr w:rsidR="009070F2" w:rsidRPr="00565414" w:rsidTr="009070F2">
        <w:trPr>
          <w:trHeight w:val="230"/>
        </w:trPr>
        <w:tc>
          <w:tcPr>
            <w:tcW w:w="854" w:type="dxa"/>
            <w:tcBorders>
              <w:top w:val="nil"/>
              <w:left w:val="nil"/>
              <w:bottom w:val="nil"/>
              <w:right w:val="nil"/>
            </w:tcBorders>
            <w:shd w:val="clear" w:color="auto" w:fill="auto"/>
            <w:tcMar>
              <w:left w:w="43" w:type="dxa"/>
              <w:right w:w="43" w:type="dxa"/>
            </w:tcMar>
            <w:vAlign w:val="center"/>
          </w:tcPr>
          <w:p w:rsidR="009070F2" w:rsidRPr="00A75A33" w:rsidRDefault="009070F2" w:rsidP="009070F2">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9070F2" w:rsidRPr="00A75A33" w:rsidRDefault="009070F2" w:rsidP="009070F2">
            <w:pPr>
              <w:rPr>
                <w:sz w:val="16"/>
                <w:szCs w:val="16"/>
              </w:rPr>
            </w:pPr>
            <w:r>
              <w:rPr>
                <w:sz w:val="16"/>
                <w:szCs w:val="16"/>
              </w:rPr>
              <w:t>IV</w:t>
            </w:r>
          </w:p>
        </w:tc>
        <w:tc>
          <w:tcPr>
            <w:tcW w:w="1818" w:type="dxa"/>
            <w:gridSpan w:val="3"/>
            <w:tcBorders>
              <w:top w:val="nil"/>
              <w:left w:val="nil"/>
              <w:bottom w:val="nil"/>
              <w:right w:val="nil"/>
            </w:tcBorders>
            <w:shd w:val="clear" w:color="auto" w:fill="auto"/>
            <w:tcMar>
              <w:left w:w="43" w:type="dxa"/>
              <w:right w:w="43" w:type="dxa"/>
            </w:tcMar>
            <w:vAlign w:val="center"/>
          </w:tcPr>
          <w:p w:rsidR="009070F2" w:rsidRDefault="009070F2" w:rsidP="009070F2">
            <w:pPr>
              <w:jc w:val="right"/>
              <w:rPr>
                <w:sz w:val="16"/>
                <w:szCs w:val="16"/>
              </w:rPr>
            </w:pPr>
            <w:r>
              <w:rPr>
                <w:sz w:val="16"/>
                <w:szCs w:val="16"/>
              </w:rPr>
              <w:t>62.9915</w:t>
            </w:r>
          </w:p>
        </w:tc>
        <w:tc>
          <w:tcPr>
            <w:tcW w:w="1980" w:type="dxa"/>
            <w:gridSpan w:val="3"/>
            <w:tcBorders>
              <w:top w:val="nil"/>
              <w:left w:val="nil"/>
              <w:bottom w:val="nil"/>
              <w:right w:val="nil"/>
            </w:tcBorders>
            <w:shd w:val="clear" w:color="auto" w:fill="auto"/>
            <w:tcMar>
              <w:left w:w="43" w:type="dxa"/>
              <w:right w:w="43" w:type="dxa"/>
            </w:tcMar>
            <w:vAlign w:val="center"/>
          </w:tcPr>
          <w:p w:rsidR="009070F2" w:rsidRDefault="009070F2" w:rsidP="009070F2">
            <w:pPr>
              <w:jc w:val="right"/>
              <w:rPr>
                <w:sz w:val="16"/>
                <w:szCs w:val="16"/>
              </w:rPr>
            </w:pPr>
            <w:r>
              <w:rPr>
                <w:sz w:val="16"/>
                <w:szCs w:val="16"/>
              </w:rPr>
              <w:t>1.67</w:t>
            </w:r>
          </w:p>
        </w:tc>
        <w:tc>
          <w:tcPr>
            <w:tcW w:w="1620" w:type="dxa"/>
            <w:gridSpan w:val="3"/>
            <w:tcBorders>
              <w:top w:val="nil"/>
              <w:left w:val="nil"/>
              <w:bottom w:val="nil"/>
              <w:right w:val="nil"/>
            </w:tcBorders>
            <w:shd w:val="clear" w:color="auto" w:fill="auto"/>
            <w:tcMar>
              <w:left w:w="43" w:type="dxa"/>
              <w:right w:w="43" w:type="dxa"/>
            </w:tcMar>
            <w:vAlign w:val="center"/>
          </w:tcPr>
          <w:p w:rsidR="009070F2" w:rsidRDefault="009070F2" w:rsidP="009070F2">
            <w:pPr>
              <w:jc w:val="right"/>
              <w:rPr>
                <w:sz w:val="16"/>
                <w:szCs w:val="16"/>
              </w:rPr>
            </w:pPr>
            <w:r>
              <w:rPr>
                <w:sz w:val="16"/>
                <w:szCs w:val="16"/>
              </w:rPr>
              <w:t>95.4421</w:t>
            </w:r>
          </w:p>
        </w:tc>
        <w:tc>
          <w:tcPr>
            <w:tcW w:w="1692" w:type="dxa"/>
            <w:gridSpan w:val="3"/>
            <w:tcBorders>
              <w:top w:val="nil"/>
              <w:left w:val="nil"/>
              <w:bottom w:val="nil"/>
              <w:right w:val="nil"/>
            </w:tcBorders>
            <w:shd w:val="clear" w:color="auto" w:fill="auto"/>
            <w:tcMar>
              <w:left w:w="43" w:type="dxa"/>
              <w:right w:w="43" w:type="dxa"/>
            </w:tcMar>
            <w:vAlign w:val="center"/>
          </w:tcPr>
          <w:p w:rsidR="009070F2" w:rsidRDefault="009070F2" w:rsidP="009070F2">
            <w:pPr>
              <w:jc w:val="right"/>
              <w:rPr>
                <w:sz w:val="16"/>
                <w:szCs w:val="16"/>
              </w:rPr>
            </w:pPr>
            <w:r>
              <w:rPr>
                <w:sz w:val="16"/>
                <w:szCs w:val="16"/>
              </w:rPr>
              <w:t>3.45</w:t>
            </w:r>
          </w:p>
        </w:tc>
      </w:tr>
      <w:tr w:rsidR="009070F2" w:rsidRPr="00565414" w:rsidTr="009070F2">
        <w:trPr>
          <w:trHeight w:val="230"/>
        </w:trPr>
        <w:tc>
          <w:tcPr>
            <w:tcW w:w="854" w:type="dxa"/>
            <w:tcBorders>
              <w:top w:val="nil"/>
              <w:left w:val="nil"/>
              <w:bottom w:val="nil"/>
              <w:right w:val="nil"/>
            </w:tcBorders>
            <w:shd w:val="clear" w:color="auto" w:fill="auto"/>
            <w:tcMar>
              <w:left w:w="43" w:type="dxa"/>
              <w:right w:w="43" w:type="dxa"/>
            </w:tcMar>
            <w:vAlign w:val="center"/>
          </w:tcPr>
          <w:p w:rsidR="009070F2" w:rsidRPr="00A75A33" w:rsidRDefault="009070F2" w:rsidP="009070F2">
            <w:pPr>
              <w:rPr>
                <w:sz w:val="16"/>
                <w:szCs w:val="16"/>
              </w:rPr>
            </w:pPr>
            <w:r>
              <w:rPr>
                <w:sz w:val="16"/>
                <w:szCs w:val="16"/>
              </w:rPr>
              <w:t>2020</w:t>
            </w:r>
          </w:p>
        </w:tc>
        <w:tc>
          <w:tcPr>
            <w:tcW w:w="766" w:type="dxa"/>
            <w:tcBorders>
              <w:top w:val="nil"/>
              <w:left w:val="nil"/>
              <w:bottom w:val="nil"/>
              <w:right w:val="nil"/>
            </w:tcBorders>
            <w:shd w:val="clear" w:color="auto" w:fill="auto"/>
            <w:tcMar>
              <w:left w:w="43" w:type="dxa"/>
              <w:right w:w="43" w:type="dxa"/>
            </w:tcMar>
            <w:vAlign w:val="center"/>
          </w:tcPr>
          <w:p w:rsidR="009070F2" w:rsidRPr="00A75A33" w:rsidRDefault="009070F2" w:rsidP="009070F2">
            <w:pPr>
              <w:rPr>
                <w:sz w:val="16"/>
                <w:szCs w:val="16"/>
              </w:rPr>
            </w:pPr>
            <w:r>
              <w:rPr>
                <w:sz w:val="16"/>
                <w:szCs w:val="16"/>
              </w:rPr>
              <w:t>I</w:t>
            </w:r>
          </w:p>
        </w:tc>
        <w:tc>
          <w:tcPr>
            <w:tcW w:w="1818" w:type="dxa"/>
            <w:gridSpan w:val="3"/>
            <w:tcBorders>
              <w:top w:val="nil"/>
              <w:left w:val="nil"/>
              <w:bottom w:val="nil"/>
              <w:right w:val="nil"/>
            </w:tcBorders>
            <w:shd w:val="clear" w:color="auto" w:fill="auto"/>
            <w:tcMar>
              <w:left w:w="43" w:type="dxa"/>
              <w:right w:w="43" w:type="dxa"/>
            </w:tcMar>
            <w:vAlign w:val="center"/>
          </w:tcPr>
          <w:p w:rsidR="009070F2" w:rsidRDefault="009070F2" w:rsidP="009070F2">
            <w:pPr>
              <w:jc w:val="right"/>
              <w:rPr>
                <w:sz w:val="16"/>
                <w:szCs w:val="16"/>
              </w:rPr>
            </w:pPr>
            <w:r>
              <w:rPr>
                <w:sz w:val="16"/>
                <w:szCs w:val="16"/>
              </w:rPr>
              <w:t>62.9846</w:t>
            </w:r>
          </w:p>
        </w:tc>
        <w:tc>
          <w:tcPr>
            <w:tcW w:w="1980" w:type="dxa"/>
            <w:gridSpan w:val="3"/>
            <w:tcBorders>
              <w:top w:val="nil"/>
              <w:left w:val="nil"/>
              <w:bottom w:val="nil"/>
              <w:right w:val="nil"/>
            </w:tcBorders>
            <w:shd w:val="clear" w:color="auto" w:fill="auto"/>
            <w:tcMar>
              <w:left w:w="43" w:type="dxa"/>
              <w:right w:w="43" w:type="dxa"/>
            </w:tcMar>
            <w:vAlign w:val="center"/>
          </w:tcPr>
          <w:p w:rsidR="009070F2" w:rsidRDefault="009070F2" w:rsidP="009070F2">
            <w:pPr>
              <w:jc w:val="right"/>
              <w:rPr>
                <w:sz w:val="16"/>
                <w:szCs w:val="16"/>
              </w:rPr>
            </w:pPr>
            <w:r>
              <w:rPr>
                <w:sz w:val="16"/>
                <w:szCs w:val="16"/>
              </w:rPr>
              <w:t>-0.01</w:t>
            </w:r>
          </w:p>
        </w:tc>
        <w:tc>
          <w:tcPr>
            <w:tcW w:w="1620" w:type="dxa"/>
            <w:gridSpan w:val="3"/>
            <w:tcBorders>
              <w:top w:val="nil"/>
              <w:left w:val="nil"/>
              <w:bottom w:val="nil"/>
              <w:right w:val="nil"/>
            </w:tcBorders>
            <w:shd w:val="clear" w:color="auto" w:fill="auto"/>
            <w:tcMar>
              <w:left w:w="43" w:type="dxa"/>
              <w:right w:w="43" w:type="dxa"/>
            </w:tcMar>
            <w:vAlign w:val="center"/>
          </w:tcPr>
          <w:p w:rsidR="009070F2" w:rsidRDefault="009070F2" w:rsidP="009070F2">
            <w:pPr>
              <w:jc w:val="right"/>
              <w:rPr>
                <w:sz w:val="16"/>
                <w:szCs w:val="16"/>
              </w:rPr>
            </w:pPr>
            <w:r>
              <w:rPr>
                <w:sz w:val="16"/>
                <w:szCs w:val="16"/>
              </w:rPr>
              <w:t>96.6536</w:t>
            </w:r>
          </w:p>
        </w:tc>
        <w:tc>
          <w:tcPr>
            <w:tcW w:w="1692" w:type="dxa"/>
            <w:gridSpan w:val="3"/>
            <w:tcBorders>
              <w:top w:val="nil"/>
              <w:left w:val="nil"/>
              <w:bottom w:val="nil"/>
              <w:right w:val="nil"/>
            </w:tcBorders>
            <w:shd w:val="clear" w:color="auto" w:fill="auto"/>
            <w:tcMar>
              <w:left w:w="43" w:type="dxa"/>
              <w:right w:w="43" w:type="dxa"/>
            </w:tcMar>
            <w:vAlign w:val="center"/>
          </w:tcPr>
          <w:p w:rsidR="009070F2" w:rsidRDefault="009070F2" w:rsidP="009070F2">
            <w:pPr>
              <w:jc w:val="right"/>
              <w:rPr>
                <w:sz w:val="16"/>
                <w:szCs w:val="16"/>
              </w:rPr>
            </w:pPr>
            <w:r>
              <w:rPr>
                <w:sz w:val="16"/>
                <w:szCs w:val="16"/>
              </w:rPr>
              <w:t>1.27</w:t>
            </w:r>
          </w:p>
        </w:tc>
      </w:tr>
      <w:tr w:rsidR="009070F2" w:rsidRPr="00565414" w:rsidTr="00F063DC">
        <w:trPr>
          <w:trHeight w:val="230"/>
        </w:trPr>
        <w:tc>
          <w:tcPr>
            <w:tcW w:w="854" w:type="dxa"/>
            <w:tcBorders>
              <w:top w:val="nil"/>
              <w:left w:val="nil"/>
              <w:bottom w:val="nil"/>
              <w:right w:val="nil"/>
            </w:tcBorders>
            <w:shd w:val="clear" w:color="auto" w:fill="auto"/>
            <w:tcMar>
              <w:left w:w="43" w:type="dxa"/>
              <w:right w:w="43" w:type="dxa"/>
            </w:tcMar>
            <w:vAlign w:val="center"/>
            <w:hideMark/>
          </w:tcPr>
          <w:p w:rsidR="009070F2" w:rsidRPr="00A75A33" w:rsidRDefault="009070F2" w:rsidP="009070F2">
            <w:pPr>
              <w:rPr>
                <w:sz w:val="16"/>
                <w:szCs w:val="16"/>
              </w:rPr>
            </w:pPr>
          </w:p>
        </w:tc>
        <w:tc>
          <w:tcPr>
            <w:tcW w:w="766" w:type="dxa"/>
            <w:tcBorders>
              <w:top w:val="nil"/>
              <w:left w:val="nil"/>
              <w:bottom w:val="nil"/>
              <w:right w:val="nil"/>
            </w:tcBorders>
            <w:shd w:val="clear" w:color="auto" w:fill="auto"/>
            <w:tcMar>
              <w:left w:w="43" w:type="dxa"/>
              <w:right w:w="43" w:type="dxa"/>
            </w:tcMar>
            <w:vAlign w:val="center"/>
            <w:hideMark/>
          </w:tcPr>
          <w:p w:rsidR="009070F2" w:rsidRPr="00A75A33" w:rsidRDefault="009070F2" w:rsidP="009070F2">
            <w:pPr>
              <w:rPr>
                <w:sz w:val="16"/>
                <w:szCs w:val="16"/>
              </w:rPr>
            </w:pPr>
          </w:p>
        </w:tc>
        <w:tc>
          <w:tcPr>
            <w:tcW w:w="1818" w:type="dxa"/>
            <w:gridSpan w:val="3"/>
            <w:tcBorders>
              <w:top w:val="nil"/>
              <w:left w:val="nil"/>
              <w:bottom w:val="nil"/>
              <w:right w:val="nil"/>
            </w:tcBorders>
            <w:shd w:val="clear" w:color="auto" w:fill="auto"/>
            <w:tcMar>
              <w:left w:w="43" w:type="dxa"/>
              <w:right w:w="43" w:type="dxa"/>
            </w:tcMar>
            <w:vAlign w:val="center"/>
            <w:hideMark/>
          </w:tcPr>
          <w:p w:rsidR="009070F2" w:rsidRPr="00902B84" w:rsidRDefault="009070F2" w:rsidP="009070F2">
            <w:pPr>
              <w:jc w:val="right"/>
              <w:rPr>
                <w:sz w:val="16"/>
                <w:szCs w:val="16"/>
              </w:rPr>
            </w:pPr>
          </w:p>
        </w:tc>
        <w:tc>
          <w:tcPr>
            <w:tcW w:w="1980" w:type="dxa"/>
            <w:gridSpan w:val="3"/>
            <w:tcBorders>
              <w:top w:val="nil"/>
              <w:left w:val="nil"/>
              <w:bottom w:val="nil"/>
              <w:right w:val="nil"/>
            </w:tcBorders>
            <w:shd w:val="clear" w:color="auto" w:fill="auto"/>
            <w:tcMar>
              <w:left w:w="43" w:type="dxa"/>
              <w:right w:w="43" w:type="dxa"/>
            </w:tcMar>
            <w:vAlign w:val="center"/>
            <w:hideMark/>
          </w:tcPr>
          <w:p w:rsidR="009070F2" w:rsidRPr="00684B6F" w:rsidRDefault="009070F2" w:rsidP="009070F2">
            <w:pPr>
              <w:jc w:val="right"/>
              <w:rPr>
                <w:sz w:val="16"/>
                <w:szCs w:val="16"/>
              </w:rPr>
            </w:pPr>
          </w:p>
        </w:tc>
        <w:tc>
          <w:tcPr>
            <w:tcW w:w="1620" w:type="dxa"/>
            <w:gridSpan w:val="3"/>
            <w:tcBorders>
              <w:top w:val="nil"/>
              <w:left w:val="nil"/>
              <w:bottom w:val="nil"/>
              <w:right w:val="nil"/>
            </w:tcBorders>
            <w:shd w:val="clear" w:color="auto" w:fill="auto"/>
            <w:tcMar>
              <w:left w:w="43" w:type="dxa"/>
              <w:right w:w="43" w:type="dxa"/>
            </w:tcMar>
            <w:vAlign w:val="center"/>
            <w:hideMark/>
          </w:tcPr>
          <w:p w:rsidR="009070F2" w:rsidRPr="00684B6F" w:rsidRDefault="009070F2" w:rsidP="009070F2">
            <w:pPr>
              <w:jc w:val="right"/>
              <w:rPr>
                <w:sz w:val="16"/>
                <w:szCs w:val="16"/>
              </w:rPr>
            </w:pPr>
          </w:p>
        </w:tc>
        <w:tc>
          <w:tcPr>
            <w:tcW w:w="1692" w:type="dxa"/>
            <w:gridSpan w:val="3"/>
            <w:tcBorders>
              <w:top w:val="nil"/>
              <w:left w:val="nil"/>
              <w:bottom w:val="nil"/>
              <w:right w:val="nil"/>
            </w:tcBorders>
            <w:shd w:val="clear" w:color="auto" w:fill="auto"/>
            <w:tcMar>
              <w:left w:w="43" w:type="dxa"/>
              <w:right w:w="43" w:type="dxa"/>
            </w:tcMar>
            <w:vAlign w:val="center"/>
            <w:hideMark/>
          </w:tcPr>
          <w:p w:rsidR="009070F2" w:rsidRPr="00902B84" w:rsidRDefault="009070F2" w:rsidP="009070F2">
            <w:pPr>
              <w:jc w:val="right"/>
              <w:rPr>
                <w:sz w:val="16"/>
                <w:szCs w:val="16"/>
              </w:rPr>
            </w:pPr>
          </w:p>
        </w:tc>
      </w:tr>
      <w:tr w:rsidR="009070F2" w:rsidRPr="00565414" w:rsidTr="002D2A56">
        <w:trPr>
          <w:trHeight w:val="230"/>
        </w:trPr>
        <w:tc>
          <w:tcPr>
            <w:tcW w:w="854" w:type="dxa"/>
            <w:tcBorders>
              <w:top w:val="nil"/>
              <w:left w:val="nil"/>
              <w:bottom w:val="nil"/>
              <w:right w:val="nil"/>
            </w:tcBorders>
            <w:shd w:val="clear" w:color="auto" w:fill="auto"/>
            <w:tcMar>
              <w:left w:w="43" w:type="dxa"/>
              <w:right w:w="43" w:type="dxa"/>
            </w:tcMar>
            <w:vAlign w:val="center"/>
            <w:hideMark/>
          </w:tcPr>
          <w:p w:rsidR="009070F2" w:rsidRPr="00A75A33" w:rsidRDefault="009070F2" w:rsidP="009070F2">
            <w:pPr>
              <w:rPr>
                <w:sz w:val="16"/>
                <w:szCs w:val="16"/>
              </w:rPr>
            </w:pPr>
            <w:r w:rsidRPr="00A75A33">
              <w:rPr>
                <w:sz w:val="16"/>
                <w:szCs w:val="16"/>
              </w:rPr>
              <w:t>201</w:t>
            </w:r>
            <w:r>
              <w:rPr>
                <w:sz w:val="16"/>
                <w:szCs w:val="16"/>
              </w:rPr>
              <w:t>9</w:t>
            </w:r>
          </w:p>
        </w:tc>
        <w:tc>
          <w:tcPr>
            <w:tcW w:w="766" w:type="dxa"/>
            <w:tcBorders>
              <w:top w:val="nil"/>
              <w:left w:val="nil"/>
              <w:bottom w:val="nil"/>
              <w:right w:val="nil"/>
            </w:tcBorders>
            <w:shd w:val="clear" w:color="auto" w:fill="auto"/>
            <w:tcMar>
              <w:left w:w="43" w:type="dxa"/>
              <w:right w:w="43" w:type="dxa"/>
            </w:tcMar>
            <w:vAlign w:val="center"/>
          </w:tcPr>
          <w:p w:rsidR="009070F2" w:rsidRPr="00A75A33" w:rsidRDefault="009070F2" w:rsidP="009070F2">
            <w:pPr>
              <w:rPr>
                <w:sz w:val="16"/>
                <w:szCs w:val="16"/>
              </w:rPr>
            </w:pPr>
            <w:r>
              <w:rPr>
                <w:sz w:val="16"/>
                <w:szCs w:val="16"/>
              </w:rPr>
              <w:t>Mar</w:t>
            </w:r>
          </w:p>
        </w:tc>
        <w:tc>
          <w:tcPr>
            <w:tcW w:w="1818" w:type="dxa"/>
            <w:gridSpan w:val="3"/>
            <w:tcBorders>
              <w:top w:val="nil"/>
              <w:left w:val="nil"/>
              <w:bottom w:val="nil"/>
              <w:right w:val="nil"/>
            </w:tcBorders>
            <w:shd w:val="clear" w:color="auto" w:fill="auto"/>
            <w:tcMar>
              <w:left w:w="43" w:type="dxa"/>
              <w:right w:w="43" w:type="dxa"/>
            </w:tcMar>
            <w:vAlign w:val="center"/>
          </w:tcPr>
          <w:p w:rsidR="009070F2" w:rsidRDefault="009070F2" w:rsidP="009070F2">
            <w:pPr>
              <w:jc w:val="right"/>
              <w:rPr>
                <w:sz w:val="16"/>
                <w:szCs w:val="16"/>
              </w:rPr>
            </w:pPr>
            <w:r>
              <w:rPr>
                <w:sz w:val="16"/>
                <w:szCs w:val="16"/>
              </w:rPr>
              <w:t>69.0250</w:t>
            </w:r>
          </w:p>
        </w:tc>
        <w:tc>
          <w:tcPr>
            <w:tcW w:w="1980" w:type="dxa"/>
            <w:gridSpan w:val="3"/>
            <w:tcBorders>
              <w:top w:val="nil"/>
              <w:left w:val="nil"/>
              <w:bottom w:val="nil"/>
              <w:right w:val="nil"/>
            </w:tcBorders>
            <w:shd w:val="clear" w:color="auto" w:fill="auto"/>
            <w:tcMar>
              <w:left w:w="43" w:type="dxa"/>
              <w:right w:w="43" w:type="dxa"/>
            </w:tcMar>
            <w:vAlign w:val="center"/>
          </w:tcPr>
          <w:p w:rsidR="009070F2" w:rsidRDefault="009070F2" w:rsidP="009070F2">
            <w:pPr>
              <w:jc w:val="right"/>
              <w:rPr>
                <w:sz w:val="16"/>
                <w:szCs w:val="16"/>
              </w:rPr>
            </w:pPr>
            <w:r>
              <w:rPr>
                <w:sz w:val="16"/>
                <w:szCs w:val="16"/>
              </w:rPr>
              <w:t>-0.29</w:t>
            </w:r>
          </w:p>
        </w:tc>
        <w:tc>
          <w:tcPr>
            <w:tcW w:w="1620" w:type="dxa"/>
            <w:gridSpan w:val="3"/>
            <w:tcBorders>
              <w:top w:val="nil"/>
              <w:left w:val="nil"/>
              <w:bottom w:val="nil"/>
              <w:right w:val="nil"/>
            </w:tcBorders>
            <w:shd w:val="clear" w:color="auto" w:fill="auto"/>
            <w:tcMar>
              <w:left w:w="43" w:type="dxa"/>
              <w:right w:w="43" w:type="dxa"/>
            </w:tcMar>
            <w:vAlign w:val="center"/>
          </w:tcPr>
          <w:p w:rsidR="009070F2" w:rsidRDefault="009070F2" w:rsidP="009070F2">
            <w:pPr>
              <w:jc w:val="right"/>
              <w:rPr>
                <w:sz w:val="16"/>
                <w:szCs w:val="16"/>
              </w:rPr>
            </w:pPr>
            <w:r>
              <w:rPr>
                <w:sz w:val="16"/>
                <w:szCs w:val="16"/>
              </w:rPr>
              <w:t>98.6660</w:t>
            </w:r>
          </w:p>
        </w:tc>
        <w:tc>
          <w:tcPr>
            <w:tcW w:w="1692" w:type="dxa"/>
            <w:gridSpan w:val="3"/>
            <w:tcBorders>
              <w:top w:val="nil"/>
              <w:left w:val="nil"/>
              <w:bottom w:val="nil"/>
              <w:right w:val="nil"/>
            </w:tcBorders>
            <w:shd w:val="clear" w:color="auto" w:fill="auto"/>
            <w:tcMar>
              <w:left w:w="43" w:type="dxa"/>
              <w:right w:w="43" w:type="dxa"/>
            </w:tcMar>
            <w:vAlign w:val="center"/>
          </w:tcPr>
          <w:p w:rsidR="009070F2" w:rsidRDefault="009070F2" w:rsidP="009070F2">
            <w:pPr>
              <w:jc w:val="right"/>
              <w:rPr>
                <w:sz w:val="16"/>
                <w:szCs w:val="16"/>
              </w:rPr>
            </w:pPr>
            <w:r>
              <w:rPr>
                <w:sz w:val="16"/>
                <w:szCs w:val="16"/>
              </w:rPr>
              <w:t>1.01</w:t>
            </w:r>
          </w:p>
        </w:tc>
      </w:tr>
      <w:tr w:rsidR="009070F2" w:rsidRPr="00565414" w:rsidTr="009274C3">
        <w:trPr>
          <w:trHeight w:val="230"/>
        </w:trPr>
        <w:tc>
          <w:tcPr>
            <w:tcW w:w="854" w:type="dxa"/>
            <w:tcBorders>
              <w:top w:val="nil"/>
              <w:left w:val="nil"/>
              <w:bottom w:val="nil"/>
              <w:right w:val="nil"/>
            </w:tcBorders>
            <w:shd w:val="clear" w:color="auto" w:fill="auto"/>
            <w:tcMar>
              <w:left w:w="43" w:type="dxa"/>
              <w:right w:w="43" w:type="dxa"/>
            </w:tcMar>
            <w:vAlign w:val="center"/>
          </w:tcPr>
          <w:p w:rsidR="009070F2" w:rsidRPr="00A75A33" w:rsidRDefault="009070F2" w:rsidP="009070F2">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9070F2" w:rsidRDefault="009070F2" w:rsidP="009070F2">
            <w:pPr>
              <w:rPr>
                <w:sz w:val="16"/>
                <w:szCs w:val="16"/>
              </w:rPr>
            </w:pPr>
            <w:r>
              <w:rPr>
                <w:sz w:val="16"/>
                <w:szCs w:val="16"/>
              </w:rPr>
              <w:t>Apr</w:t>
            </w:r>
          </w:p>
        </w:tc>
        <w:tc>
          <w:tcPr>
            <w:tcW w:w="1818" w:type="dxa"/>
            <w:gridSpan w:val="3"/>
            <w:tcBorders>
              <w:top w:val="nil"/>
              <w:left w:val="nil"/>
              <w:bottom w:val="nil"/>
              <w:right w:val="nil"/>
            </w:tcBorders>
            <w:shd w:val="clear" w:color="auto" w:fill="auto"/>
            <w:tcMar>
              <w:left w:w="43" w:type="dxa"/>
              <w:right w:w="43" w:type="dxa"/>
            </w:tcMar>
            <w:vAlign w:val="center"/>
          </w:tcPr>
          <w:p w:rsidR="009070F2" w:rsidRDefault="009070F2" w:rsidP="009070F2">
            <w:pPr>
              <w:jc w:val="right"/>
              <w:rPr>
                <w:sz w:val="16"/>
                <w:szCs w:val="16"/>
              </w:rPr>
            </w:pPr>
            <w:r>
              <w:rPr>
                <w:sz w:val="16"/>
                <w:szCs w:val="16"/>
              </w:rPr>
              <w:t>68.2846</w:t>
            </w:r>
          </w:p>
        </w:tc>
        <w:tc>
          <w:tcPr>
            <w:tcW w:w="1980" w:type="dxa"/>
            <w:gridSpan w:val="3"/>
            <w:tcBorders>
              <w:top w:val="nil"/>
              <w:left w:val="nil"/>
              <w:bottom w:val="nil"/>
              <w:right w:val="nil"/>
            </w:tcBorders>
            <w:shd w:val="clear" w:color="auto" w:fill="auto"/>
            <w:tcMar>
              <w:left w:w="43" w:type="dxa"/>
              <w:right w:w="43" w:type="dxa"/>
            </w:tcMar>
            <w:vAlign w:val="center"/>
          </w:tcPr>
          <w:p w:rsidR="009070F2" w:rsidRDefault="009070F2" w:rsidP="009070F2">
            <w:pPr>
              <w:jc w:val="right"/>
              <w:rPr>
                <w:sz w:val="16"/>
                <w:szCs w:val="16"/>
              </w:rPr>
            </w:pPr>
            <w:r>
              <w:rPr>
                <w:sz w:val="16"/>
                <w:szCs w:val="16"/>
              </w:rPr>
              <w:t>-1.07</w:t>
            </w:r>
          </w:p>
        </w:tc>
        <w:tc>
          <w:tcPr>
            <w:tcW w:w="1620" w:type="dxa"/>
            <w:gridSpan w:val="3"/>
            <w:tcBorders>
              <w:top w:val="nil"/>
              <w:left w:val="nil"/>
              <w:bottom w:val="nil"/>
              <w:right w:val="nil"/>
            </w:tcBorders>
            <w:shd w:val="clear" w:color="auto" w:fill="auto"/>
            <w:tcMar>
              <w:left w:w="43" w:type="dxa"/>
              <w:right w:w="43" w:type="dxa"/>
            </w:tcMar>
            <w:vAlign w:val="center"/>
          </w:tcPr>
          <w:p w:rsidR="009070F2" w:rsidRDefault="009070F2" w:rsidP="009070F2">
            <w:pPr>
              <w:jc w:val="right"/>
              <w:rPr>
                <w:sz w:val="16"/>
                <w:szCs w:val="16"/>
              </w:rPr>
            </w:pPr>
            <w:r>
              <w:rPr>
                <w:sz w:val="16"/>
                <w:szCs w:val="16"/>
              </w:rPr>
              <w:t>98.5519</w:t>
            </w:r>
          </w:p>
        </w:tc>
        <w:tc>
          <w:tcPr>
            <w:tcW w:w="1692" w:type="dxa"/>
            <w:gridSpan w:val="3"/>
            <w:tcBorders>
              <w:top w:val="nil"/>
              <w:left w:val="nil"/>
              <w:bottom w:val="nil"/>
              <w:right w:val="nil"/>
            </w:tcBorders>
            <w:shd w:val="clear" w:color="auto" w:fill="auto"/>
            <w:tcMar>
              <w:left w:w="43" w:type="dxa"/>
              <w:right w:w="43" w:type="dxa"/>
            </w:tcMar>
            <w:vAlign w:val="center"/>
          </w:tcPr>
          <w:p w:rsidR="009070F2" w:rsidRDefault="009070F2" w:rsidP="009070F2">
            <w:pPr>
              <w:jc w:val="right"/>
              <w:rPr>
                <w:sz w:val="16"/>
                <w:szCs w:val="16"/>
              </w:rPr>
            </w:pPr>
            <w:r>
              <w:rPr>
                <w:sz w:val="16"/>
                <w:szCs w:val="16"/>
              </w:rPr>
              <w:t>-0.12</w:t>
            </w:r>
          </w:p>
        </w:tc>
      </w:tr>
      <w:tr w:rsidR="009070F2" w:rsidRPr="00684B6F" w:rsidTr="003C5433">
        <w:trPr>
          <w:trHeight w:val="230"/>
        </w:trPr>
        <w:tc>
          <w:tcPr>
            <w:tcW w:w="854" w:type="dxa"/>
            <w:tcBorders>
              <w:top w:val="nil"/>
              <w:left w:val="nil"/>
              <w:bottom w:val="nil"/>
              <w:right w:val="nil"/>
            </w:tcBorders>
            <w:shd w:val="clear" w:color="auto" w:fill="auto"/>
            <w:tcMar>
              <w:left w:w="43" w:type="dxa"/>
              <w:right w:w="43" w:type="dxa"/>
            </w:tcMar>
            <w:vAlign w:val="center"/>
          </w:tcPr>
          <w:p w:rsidR="009070F2" w:rsidRPr="00A75A33" w:rsidRDefault="009070F2" w:rsidP="009070F2">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9070F2" w:rsidRDefault="009070F2" w:rsidP="009070F2">
            <w:pPr>
              <w:rPr>
                <w:sz w:val="16"/>
                <w:szCs w:val="16"/>
              </w:rPr>
            </w:pPr>
            <w:r>
              <w:rPr>
                <w:sz w:val="16"/>
                <w:szCs w:val="16"/>
              </w:rPr>
              <w:t>May</w:t>
            </w:r>
          </w:p>
        </w:tc>
        <w:tc>
          <w:tcPr>
            <w:tcW w:w="1818" w:type="dxa"/>
            <w:gridSpan w:val="3"/>
            <w:tcBorders>
              <w:top w:val="nil"/>
              <w:left w:val="nil"/>
              <w:bottom w:val="nil"/>
              <w:right w:val="nil"/>
            </w:tcBorders>
            <w:shd w:val="clear" w:color="auto" w:fill="auto"/>
            <w:tcMar>
              <w:left w:w="43" w:type="dxa"/>
              <w:right w:w="43" w:type="dxa"/>
            </w:tcMar>
            <w:vAlign w:val="center"/>
          </w:tcPr>
          <w:p w:rsidR="009070F2" w:rsidRDefault="009070F2" w:rsidP="009070F2">
            <w:pPr>
              <w:jc w:val="right"/>
              <w:rPr>
                <w:sz w:val="16"/>
                <w:szCs w:val="16"/>
              </w:rPr>
            </w:pPr>
            <w:r>
              <w:rPr>
                <w:sz w:val="16"/>
                <w:szCs w:val="16"/>
              </w:rPr>
              <w:t>66.9004</w:t>
            </w:r>
          </w:p>
        </w:tc>
        <w:tc>
          <w:tcPr>
            <w:tcW w:w="1980" w:type="dxa"/>
            <w:gridSpan w:val="3"/>
            <w:tcBorders>
              <w:top w:val="nil"/>
              <w:left w:val="nil"/>
              <w:bottom w:val="nil"/>
              <w:right w:val="nil"/>
            </w:tcBorders>
            <w:shd w:val="clear" w:color="auto" w:fill="auto"/>
            <w:tcMar>
              <w:left w:w="43" w:type="dxa"/>
              <w:right w:w="43" w:type="dxa"/>
            </w:tcMar>
            <w:vAlign w:val="center"/>
          </w:tcPr>
          <w:p w:rsidR="009070F2" w:rsidRDefault="009070F2" w:rsidP="009070F2">
            <w:pPr>
              <w:jc w:val="right"/>
              <w:rPr>
                <w:sz w:val="16"/>
                <w:szCs w:val="16"/>
              </w:rPr>
            </w:pPr>
            <w:r>
              <w:rPr>
                <w:sz w:val="16"/>
                <w:szCs w:val="16"/>
              </w:rPr>
              <w:t>-2.03</w:t>
            </w:r>
          </w:p>
        </w:tc>
        <w:tc>
          <w:tcPr>
            <w:tcW w:w="1620" w:type="dxa"/>
            <w:gridSpan w:val="3"/>
            <w:tcBorders>
              <w:top w:val="nil"/>
              <w:left w:val="nil"/>
              <w:bottom w:val="nil"/>
              <w:right w:val="nil"/>
            </w:tcBorders>
            <w:shd w:val="clear" w:color="auto" w:fill="auto"/>
            <w:tcMar>
              <w:left w:w="43" w:type="dxa"/>
              <w:right w:w="43" w:type="dxa"/>
            </w:tcMar>
            <w:vAlign w:val="center"/>
          </w:tcPr>
          <w:p w:rsidR="009070F2" w:rsidRDefault="009070F2" w:rsidP="009070F2">
            <w:pPr>
              <w:jc w:val="right"/>
              <w:rPr>
                <w:sz w:val="16"/>
                <w:szCs w:val="16"/>
              </w:rPr>
            </w:pPr>
            <w:r>
              <w:rPr>
                <w:sz w:val="16"/>
                <w:szCs w:val="16"/>
              </w:rPr>
              <w:t>96.9998</w:t>
            </w:r>
          </w:p>
        </w:tc>
        <w:tc>
          <w:tcPr>
            <w:tcW w:w="1692" w:type="dxa"/>
            <w:gridSpan w:val="3"/>
            <w:tcBorders>
              <w:top w:val="nil"/>
              <w:left w:val="nil"/>
              <w:bottom w:val="nil"/>
              <w:right w:val="nil"/>
            </w:tcBorders>
            <w:shd w:val="clear" w:color="auto" w:fill="auto"/>
            <w:tcMar>
              <w:left w:w="43" w:type="dxa"/>
              <w:right w:w="43" w:type="dxa"/>
            </w:tcMar>
            <w:vAlign w:val="center"/>
          </w:tcPr>
          <w:p w:rsidR="009070F2" w:rsidRDefault="009070F2" w:rsidP="009070F2">
            <w:pPr>
              <w:jc w:val="right"/>
              <w:rPr>
                <w:sz w:val="16"/>
                <w:szCs w:val="16"/>
              </w:rPr>
            </w:pPr>
            <w:r>
              <w:rPr>
                <w:sz w:val="16"/>
                <w:szCs w:val="16"/>
              </w:rPr>
              <w:t>-1.57</w:t>
            </w:r>
          </w:p>
        </w:tc>
      </w:tr>
      <w:tr w:rsidR="009070F2" w:rsidRPr="00684B6F" w:rsidTr="002D2A56">
        <w:trPr>
          <w:trHeight w:val="230"/>
        </w:trPr>
        <w:tc>
          <w:tcPr>
            <w:tcW w:w="854" w:type="dxa"/>
            <w:tcBorders>
              <w:top w:val="nil"/>
              <w:left w:val="nil"/>
              <w:bottom w:val="nil"/>
              <w:right w:val="nil"/>
            </w:tcBorders>
            <w:shd w:val="clear" w:color="auto" w:fill="auto"/>
            <w:tcMar>
              <w:left w:w="43" w:type="dxa"/>
              <w:right w:w="43" w:type="dxa"/>
            </w:tcMar>
            <w:vAlign w:val="center"/>
          </w:tcPr>
          <w:p w:rsidR="009070F2" w:rsidRPr="00A75A33" w:rsidRDefault="009070F2" w:rsidP="009070F2">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9070F2" w:rsidRDefault="009070F2" w:rsidP="009070F2">
            <w:pPr>
              <w:rPr>
                <w:sz w:val="16"/>
                <w:szCs w:val="16"/>
              </w:rPr>
            </w:pPr>
            <w:r>
              <w:rPr>
                <w:sz w:val="16"/>
                <w:szCs w:val="16"/>
              </w:rPr>
              <w:t>Jun</w:t>
            </w:r>
            <w:r>
              <w:rPr>
                <w:sz w:val="16"/>
                <w:szCs w:val="16"/>
                <w:vertAlign w:val="superscript"/>
              </w:rPr>
              <w:t xml:space="preserve"> </w:t>
            </w:r>
          </w:p>
        </w:tc>
        <w:tc>
          <w:tcPr>
            <w:tcW w:w="1818" w:type="dxa"/>
            <w:gridSpan w:val="3"/>
            <w:tcBorders>
              <w:top w:val="nil"/>
              <w:left w:val="nil"/>
              <w:bottom w:val="nil"/>
              <w:right w:val="nil"/>
            </w:tcBorders>
            <w:shd w:val="clear" w:color="auto" w:fill="auto"/>
            <w:tcMar>
              <w:left w:w="43" w:type="dxa"/>
              <w:right w:w="43" w:type="dxa"/>
            </w:tcMar>
            <w:vAlign w:val="center"/>
          </w:tcPr>
          <w:p w:rsidR="009070F2" w:rsidRDefault="009070F2" w:rsidP="009070F2">
            <w:pPr>
              <w:jc w:val="right"/>
              <w:rPr>
                <w:sz w:val="16"/>
                <w:szCs w:val="16"/>
              </w:rPr>
            </w:pPr>
            <w:r>
              <w:rPr>
                <w:sz w:val="16"/>
                <w:szCs w:val="16"/>
              </w:rPr>
              <w:t>62.8885</w:t>
            </w:r>
          </w:p>
        </w:tc>
        <w:tc>
          <w:tcPr>
            <w:tcW w:w="1980" w:type="dxa"/>
            <w:gridSpan w:val="3"/>
            <w:tcBorders>
              <w:top w:val="nil"/>
              <w:left w:val="nil"/>
              <w:bottom w:val="nil"/>
              <w:right w:val="nil"/>
            </w:tcBorders>
            <w:shd w:val="clear" w:color="auto" w:fill="auto"/>
            <w:tcMar>
              <w:left w:w="43" w:type="dxa"/>
              <w:right w:w="43" w:type="dxa"/>
            </w:tcMar>
            <w:vAlign w:val="center"/>
          </w:tcPr>
          <w:p w:rsidR="009070F2" w:rsidRDefault="009070F2" w:rsidP="009070F2">
            <w:pPr>
              <w:jc w:val="right"/>
              <w:rPr>
                <w:sz w:val="16"/>
                <w:szCs w:val="16"/>
              </w:rPr>
            </w:pPr>
            <w:r>
              <w:rPr>
                <w:sz w:val="16"/>
                <w:szCs w:val="16"/>
              </w:rPr>
              <w:t>-6.00</w:t>
            </w:r>
          </w:p>
        </w:tc>
        <w:tc>
          <w:tcPr>
            <w:tcW w:w="1620" w:type="dxa"/>
            <w:gridSpan w:val="3"/>
            <w:tcBorders>
              <w:top w:val="nil"/>
              <w:left w:val="nil"/>
              <w:bottom w:val="nil"/>
              <w:right w:val="nil"/>
            </w:tcBorders>
            <w:shd w:val="clear" w:color="auto" w:fill="auto"/>
            <w:tcMar>
              <w:left w:w="43" w:type="dxa"/>
              <w:right w:w="43" w:type="dxa"/>
            </w:tcMar>
            <w:vAlign w:val="center"/>
          </w:tcPr>
          <w:p w:rsidR="009070F2" w:rsidRDefault="009070F2" w:rsidP="009070F2">
            <w:pPr>
              <w:jc w:val="right"/>
              <w:rPr>
                <w:sz w:val="16"/>
                <w:szCs w:val="16"/>
              </w:rPr>
            </w:pPr>
            <w:r>
              <w:rPr>
                <w:sz w:val="16"/>
                <w:szCs w:val="16"/>
              </w:rPr>
              <w:t>90.9787</w:t>
            </w:r>
          </w:p>
        </w:tc>
        <w:tc>
          <w:tcPr>
            <w:tcW w:w="1692" w:type="dxa"/>
            <w:gridSpan w:val="3"/>
            <w:tcBorders>
              <w:top w:val="nil"/>
              <w:left w:val="nil"/>
              <w:bottom w:val="nil"/>
              <w:right w:val="nil"/>
            </w:tcBorders>
            <w:shd w:val="clear" w:color="auto" w:fill="auto"/>
            <w:tcMar>
              <w:left w:w="43" w:type="dxa"/>
              <w:right w:w="43" w:type="dxa"/>
            </w:tcMar>
            <w:vAlign w:val="center"/>
          </w:tcPr>
          <w:p w:rsidR="009070F2" w:rsidRDefault="009070F2" w:rsidP="009070F2">
            <w:pPr>
              <w:jc w:val="right"/>
              <w:rPr>
                <w:sz w:val="16"/>
                <w:szCs w:val="16"/>
              </w:rPr>
            </w:pPr>
            <w:r>
              <w:rPr>
                <w:sz w:val="16"/>
                <w:szCs w:val="16"/>
              </w:rPr>
              <w:t>-6.21</w:t>
            </w:r>
          </w:p>
        </w:tc>
      </w:tr>
      <w:tr w:rsidR="009070F2" w:rsidRPr="00684B6F" w:rsidTr="002D2A56">
        <w:trPr>
          <w:trHeight w:val="230"/>
        </w:trPr>
        <w:tc>
          <w:tcPr>
            <w:tcW w:w="854" w:type="dxa"/>
            <w:tcBorders>
              <w:top w:val="nil"/>
              <w:left w:val="nil"/>
              <w:bottom w:val="nil"/>
              <w:right w:val="nil"/>
            </w:tcBorders>
            <w:shd w:val="clear" w:color="auto" w:fill="auto"/>
            <w:tcMar>
              <w:left w:w="43" w:type="dxa"/>
              <w:right w:w="43" w:type="dxa"/>
            </w:tcMar>
            <w:vAlign w:val="center"/>
          </w:tcPr>
          <w:p w:rsidR="009070F2" w:rsidRPr="00A75A33" w:rsidRDefault="009070F2" w:rsidP="009070F2">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9070F2" w:rsidRDefault="009070F2" w:rsidP="009070F2">
            <w:pPr>
              <w:rPr>
                <w:sz w:val="16"/>
                <w:szCs w:val="16"/>
              </w:rPr>
            </w:pPr>
            <w:r>
              <w:rPr>
                <w:sz w:val="16"/>
                <w:szCs w:val="16"/>
              </w:rPr>
              <w:t>Jul</w:t>
            </w:r>
            <w:r>
              <w:rPr>
                <w:sz w:val="16"/>
                <w:szCs w:val="16"/>
                <w:vertAlign w:val="superscript"/>
              </w:rPr>
              <w:t xml:space="preserve"> </w:t>
            </w:r>
          </w:p>
        </w:tc>
        <w:tc>
          <w:tcPr>
            <w:tcW w:w="1818" w:type="dxa"/>
            <w:gridSpan w:val="3"/>
            <w:tcBorders>
              <w:top w:val="nil"/>
              <w:left w:val="nil"/>
              <w:bottom w:val="nil"/>
              <w:right w:val="nil"/>
            </w:tcBorders>
            <w:shd w:val="clear" w:color="auto" w:fill="auto"/>
            <w:tcMar>
              <w:left w:w="43" w:type="dxa"/>
              <w:right w:w="43" w:type="dxa"/>
            </w:tcMar>
            <w:vAlign w:val="center"/>
          </w:tcPr>
          <w:p w:rsidR="009070F2" w:rsidRDefault="009070F2" w:rsidP="009070F2">
            <w:pPr>
              <w:jc w:val="right"/>
              <w:rPr>
                <w:sz w:val="16"/>
                <w:szCs w:val="16"/>
              </w:rPr>
            </w:pPr>
            <w:r>
              <w:rPr>
                <w:sz w:val="16"/>
                <w:szCs w:val="16"/>
              </w:rPr>
              <w:t>60.7301</w:t>
            </w:r>
          </w:p>
        </w:tc>
        <w:tc>
          <w:tcPr>
            <w:tcW w:w="1980" w:type="dxa"/>
            <w:gridSpan w:val="3"/>
            <w:tcBorders>
              <w:top w:val="nil"/>
              <w:left w:val="nil"/>
              <w:bottom w:val="nil"/>
              <w:right w:val="nil"/>
            </w:tcBorders>
            <w:shd w:val="clear" w:color="auto" w:fill="auto"/>
            <w:tcMar>
              <w:left w:w="43" w:type="dxa"/>
              <w:right w:w="43" w:type="dxa"/>
            </w:tcMar>
            <w:vAlign w:val="center"/>
          </w:tcPr>
          <w:p w:rsidR="009070F2" w:rsidRDefault="009070F2" w:rsidP="009070F2">
            <w:pPr>
              <w:jc w:val="right"/>
              <w:rPr>
                <w:sz w:val="16"/>
                <w:szCs w:val="16"/>
              </w:rPr>
            </w:pPr>
            <w:r>
              <w:rPr>
                <w:sz w:val="16"/>
                <w:szCs w:val="16"/>
              </w:rPr>
              <w:t>-3.43</w:t>
            </w:r>
          </w:p>
        </w:tc>
        <w:tc>
          <w:tcPr>
            <w:tcW w:w="1620" w:type="dxa"/>
            <w:gridSpan w:val="3"/>
            <w:tcBorders>
              <w:top w:val="nil"/>
              <w:left w:val="nil"/>
              <w:bottom w:val="nil"/>
              <w:right w:val="nil"/>
            </w:tcBorders>
            <w:shd w:val="clear" w:color="auto" w:fill="auto"/>
            <w:tcMar>
              <w:left w:w="43" w:type="dxa"/>
              <w:right w:w="43" w:type="dxa"/>
            </w:tcMar>
            <w:vAlign w:val="center"/>
          </w:tcPr>
          <w:p w:rsidR="009070F2" w:rsidRDefault="009070F2" w:rsidP="009070F2">
            <w:pPr>
              <w:jc w:val="right"/>
              <w:rPr>
                <w:sz w:val="16"/>
                <w:szCs w:val="16"/>
              </w:rPr>
            </w:pPr>
            <w:r>
              <w:rPr>
                <w:sz w:val="16"/>
                <w:szCs w:val="16"/>
              </w:rPr>
              <w:t>89.7437</w:t>
            </w:r>
          </w:p>
        </w:tc>
        <w:tc>
          <w:tcPr>
            <w:tcW w:w="1692" w:type="dxa"/>
            <w:gridSpan w:val="3"/>
            <w:tcBorders>
              <w:top w:val="nil"/>
              <w:left w:val="nil"/>
              <w:bottom w:val="nil"/>
              <w:right w:val="nil"/>
            </w:tcBorders>
            <w:shd w:val="clear" w:color="auto" w:fill="auto"/>
            <w:tcMar>
              <w:left w:w="43" w:type="dxa"/>
              <w:right w:w="43" w:type="dxa"/>
            </w:tcMar>
            <w:vAlign w:val="center"/>
          </w:tcPr>
          <w:p w:rsidR="009070F2" w:rsidRDefault="009070F2" w:rsidP="009070F2">
            <w:pPr>
              <w:jc w:val="right"/>
              <w:rPr>
                <w:sz w:val="16"/>
                <w:szCs w:val="16"/>
              </w:rPr>
            </w:pPr>
            <w:r>
              <w:rPr>
                <w:sz w:val="16"/>
                <w:szCs w:val="16"/>
              </w:rPr>
              <w:t>-1.36</w:t>
            </w:r>
          </w:p>
        </w:tc>
      </w:tr>
      <w:tr w:rsidR="009070F2" w:rsidRPr="00684B6F" w:rsidTr="002D2A56">
        <w:trPr>
          <w:trHeight w:val="230"/>
        </w:trPr>
        <w:tc>
          <w:tcPr>
            <w:tcW w:w="854" w:type="dxa"/>
            <w:tcBorders>
              <w:top w:val="nil"/>
              <w:left w:val="nil"/>
              <w:bottom w:val="nil"/>
              <w:right w:val="nil"/>
            </w:tcBorders>
            <w:shd w:val="clear" w:color="auto" w:fill="auto"/>
            <w:tcMar>
              <w:left w:w="43" w:type="dxa"/>
              <w:right w:w="43" w:type="dxa"/>
            </w:tcMar>
            <w:vAlign w:val="center"/>
          </w:tcPr>
          <w:p w:rsidR="009070F2" w:rsidRPr="00A75A33" w:rsidRDefault="009070F2" w:rsidP="009070F2">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9070F2" w:rsidRDefault="009070F2" w:rsidP="009070F2">
            <w:pPr>
              <w:rPr>
                <w:sz w:val="16"/>
                <w:szCs w:val="16"/>
              </w:rPr>
            </w:pPr>
            <w:r>
              <w:rPr>
                <w:sz w:val="16"/>
                <w:szCs w:val="16"/>
              </w:rPr>
              <w:t>Aug</w:t>
            </w:r>
          </w:p>
        </w:tc>
        <w:tc>
          <w:tcPr>
            <w:tcW w:w="1818" w:type="dxa"/>
            <w:gridSpan w:val="3"/>
            <w:tcBorders>
              <w:top w:val="nil"/>
              <w:left w:val="nil"/>
              <w:bottom w:val="nil"/>
              <w:right w:val="nil"/>
            </w:tcBorders>
            <w:shd w:val="clear" w:color="auto" w:fill="auto"/>
            <w:tcMar>
              <w:left w:w="43" w:type="dxa"/>
              <w:right w:w="43" w:type="dxa"/>
            </w:tcMar>
            <w:vAlign w:val="center"/>
          </w:tcPr>
          <w:p w:rsidR="009070F2" w:rsidRDefault="009070F2" w:rsidP="009070F2">
            <w:pPr>
              <w:jc w:val="right"/>
              <w:rPr>
                <w:sz w:val="16"/>
                <w:szCs w:val="16"/>
              </w:rPr>
            </w:pPr>
            <w:r>
              <w:rPr>
                <w:sz w:val="16"/>
                <w:szCs w:val="16"/>
              </w:rPr>
              <w:t>62.0595</w:t>
            </w:r>
          </w:p>
        </w:tc>
        <w:tc>
          <w:tcPr>
            <w:tcW w:w="1980" w:type="dxa"/>
            <w:gridSpan w:val="3"/>
            <w:tcBorders>
              <w:top w:val="nil"/>
              <w:left w:val="nil"/>
              <w:bottom w:val="nil"/>
              <w:right w:val="nil"/>
            </w:tcBorders>
            <w:shd w:val="clear" w:color="auto" w:fill="auto"/>
            <w:tcMar>
              <w:left w:w="43" w:type="dxa"/>
              <w:right w:w="43" w:type="dxa"/>
            </w:tcMar>
            <w:vAlign w:val="center"/>
          </w:tcPr>
          <w:p w:rsidR="009070F2" w:rsidRDefault="009070F2" w:rsidP="009070F2">
            <w:pPr>
              <w:jc w:val="right"/>
              <w:rPr>
                <w:sz w:val="16"/>
                <w:szCs w:val="16"/>
              </w:rPr>
            </w:pPr>
            <w:r>
              <w:rPr>
                <w:sz w:val="16"/>
                <w:szCs w:val="16"/>
              </w:rPr>
              <w:t>2.19</w:t>
            </w:r>
          </w:p>
        </w:tc>
        <w:tc>
          <w:tcPr>
            <w:tcW w:w="1620" w:type="dxa"/>
            <w:gridSpan w:val="3"/>
            <w:tcBorders>
              <w:top w:val="nil"/>
              <w:left w:val="nil"/>
              <w:bottom w:val="nil"/>
              <w:right w:val="nil"/>
            </w:tcBorders>
            <w:shd w:val="clear" w:color="auto" w:fill="auto"/>
            <w:tcMar>
              <w:left w:w="43" w:type="dxa"/>
              <w:right w:w="43" w:type="dxa"/>
            </w:tcMar>
            <w:vAlign w:val="center"/>
          </w:tcPr>
          <w:p w:rsidR="009070F2" w:rsidRDefault="009070F2" w:rsidP="009070F2">
            <w:pPr>
              <w:jc w:val="right"/>
              <w:rPr>
                <w:sz w:val="16"/>
                <w:szCs w:val="16"/>
              </w:rPr>
            </w:pPr>
            <w:r>
              <w:rPr>
                <w:sz w:val="16"/>
                <w:szCs w:val="16"/>
              </w:rPr>
              <w:t>92.6822</w:t>
            </w:r>
          </w:p>
        </w:tc>
        <w:tc>
          <w:tcPr>
            <w:tcW w:w="1692" w:type="dxa"/>
            <w:gridSpan w:val="3"/>
            <w:tcBorders>
              <w:top w:val="nil"/>
              <w:left w:val="nil"/>
              <w:bottom w:val="nil"/>
              <w:right w:val="nil"/>
            </w:tcBorders>
            <w:shd w:val="clear" w:color="auto" w:fill="auto"/>
            <w:tcMar>
              <w:left w:w="43" w:type="dxa"/>
              <w:right w:w="43" w:type="dxa"/>
            </w:tcMar>
            <w:vAlign w:val="center"/>
          </w:tcPr>
          <w:p w:rsidR="009070F2" w:rsidRDefault="009070F2" w:rsidP="009070F2">
            <w:pPr>
              <w:jc w:val="right"/>
              <w:rPr>
                <w:sz w:val="16"/>
                <w:szCs w:val="16"/>
              </w:rPr>
            </w:pPr>
            <w:r>
              <w:rPr>
                <w:sz w:val="16"/>
                <w:szCs w:val="16"/>
              </w:rPr>
              <w:t>3.27</w:t>
            </w:r>
          </w:p>
        </w:tc>
      </w:tr>
      <w:tr w:rsidR="009070F2" w:rsidRPr="00565414" w:rsidTr="002D2A56">
        <w:trPr>
          <w:trHeight w:val="230"/>
        </w:trPr>
        <w:tc>
          <w:tcPr>
            <w:tcW w:w="854" w:type="dxa"/>
            <w:tcBorders>
              <w:top w:val="nil"/>
              <w:left w:val="nil"/>
              <w:bottom w:val="nil"/>
              <w:right w:val="nil"/>
            </w:tcBorders>
            <w:shd w:val="clear" w:color="auto" w:fill="auto"/>
            <w:tcMar>
              <w:left w:w="43" w:type="dxa"/>
              <w:right w:w="43" w:type="dxa"/>
            </w:tcMar>
            <w:vAlign w:val="center"/>
          </w:tcPr>
          <w:p w:rsidR="009070F2" w:rsidRPr="00A75A33" w:rsidRDefault="009070F2" w:rsidP="009070F2">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9070F2" w:rsidRDefault="009070F2" w:rsidP="009070F2">
            <w:pPr>
              <w:rPr>
                <w:sz w:val="16"/>
                <w:szCs w:val="16"/>
              </w:rPr>
            </w:pPr>
            <w:r>
              <w:rPr>
                <w:sz w:val="16"/>
                <w:szCs w:val="16"/>
              </w:rPr>
              <w:t>Sep</w:t>
            </w:r>
          </w:p>
        </w:tc>
        <w:tc>
          <w:tcPr>
            <w:tcW w:w="1818" w:type="dxa"/>
            <w:gridSpan w:val="3"/>
            <w:tcBorders>
              <w:top w:val="nil"/>
              <w:left w:val="nil"/>
              <w:bottom w:val="nil"/>
              <w:right w:val="nil"/>
            </w:tcBorders>
            <w:shd w:val="clear" w:color="auto" w:fill="auto"/>
            <w:tcMar>
              <w:left w:w="43" w:type="dxa"/>
              <w:right w:w="43" w:type="dxa"/>
            </w:tcMar>
            <w:vAlign w:val="center"/>
          </w:tcPr>
          <w:p w:rsidR="009070F2" w:rsidRPr="002C5D2E" w:rsidRDefault="009070F2" w:rsidP="009070F2">
            <w:pPr>
              <w:jc w:val="right"/>
              <w:rPr>
                <w:sz w:val="16"/>
                <w:szCs w:val="16"/>
              </w:rPr>
            </w:pPr>
            <w:r w:rsidRPr="002C5D2E">
              <w:rPr>
                <w:sz w:val="16"/>
                <w:szCs w:val="16"/>
              </w:rPr>
              <w:t>63.0797</w:t>
            </w:r>
          </w:p>
        </w:tc>
        <w:tc>
          <w:tcPr>
            <w:tcW w:w="1980" w:type="dxa"/>
            <w:gridSpan w:val="3"/>
            <w:tcBorders>
              <w:top w:val="nil"/>
              <w:left w:val="nil"/>
              <w:bottom w:val="nil"/>
              <w:right w:val="nil"/>
            </w:tcBorders>
            <w:shd w:val="clear" w:color="auto" w:fill="auto"/>
            <w:tcMar>
              <w:left w:w="43" w:type="dxa"/>
              <w:right w:w="43" w:type="dxa"/>
            </w:tcMar>
            <w:vAlign w:val="center"/>
          </w:tcPr>
          <w:p w:rsidR="009070F2" w:rsidRPr="002C5D2E" w:rsidRDefault="009070F2" w:rsidP="009070F2">
            <w:pPr>
              <w:jc w:val="right"/>
              <w:rPr>
                <w:sz w:val="16"/>
                <w:szCs w:val="16"/>
              </w:rPr>
            </w:pPr>
            <w:r w:rsidRPr="002C5D2E">
              <w:rPr>
                <w:sz w:val="16"/>
                <w:szCs w:val="16"/>
              </w:rPr>
              <w:t>1.64</w:t>
            </w:r>
          </w:p>
        </w:tc>
        <w:tc>
          <w:tcPr>
            <w:tcW w:w="1620" w:type="dxa"/>
            <w:gridSpan w:val="3"/>
            <w:tcBorders>
              <w:top w:val="nil"/>
              <w:left w:val="nil"/>
              <w:bottom w:val="nil"/>
              <w:right w:val="nil"/>
            </w:tcBorders>
            <w:shd w:val="clear" w:color="auto" w:fill="auto"/>
            <w:tcMar>
              <w:left w:w="43" w:type="dxa"/>
              <w:right w:w="43" w:type="dxa"/>
            </w:tcMar>
            <w:vAlign w:val="center"/>
          </w:tcPr>
          <w:p w:rsidR="009070F2" w:rsidRPr="002C5D2E" w:rsidRDefault="009070F2" w:rsidP="009070F2">
            <w:pPr>
              <w:jc w:val="right"/>
              <w:rPr>
                <w:sz w:val="16"/>
                <w:szCs w:val="16"/>
              </w:rPr>
            </w:pPr>
            <w:r w:rsidRPr="002C5D2E">
              <w:rPr>
                <w:sz w:val="16"/>
                <w:szCs w:val="16"/>
              </w:rPr>
              <w:t>94.3617</w:t>
            </w:r>
          </w:p>
        </w:tc>
        <w:tc>
          <w:tcPr>
            <w:tcW w:w="1692" w:type="dxa"/>
            <w:gridSpan w:val="3"/>
            <w:tcBorders>
              <w:top w:val="nil"/>
              <w:left w:val="nil"/>
              <w:bottom w:val="nil"/>
              <w:right w:val="nil"/>
            </w:tcBorders>
            <w:shd w:val="clear" w:color="auto" w:fill="auto"/>
            <w:tcMar>
              <w:left w:w="43" w:type="dxa"/>
              <w:right w:w="43" w:type="dxa"/>
            </w:tcMar>
            <w:vAlign w:val="center"/>
          </w:tcPr>
          <w:p w:rsidR="009070F2" w:rsidRPr="002C5D2E" w:rsidRDefault="009070F2" w:rsidP="009070F2">
            <w:pPr>
              <w:jc w:val="right"/>
              <w:rPr>
                <w:sz w:val="16"/>
                <w:szCs w:val="16"/>
              </w:rPr>
            </w:pPr>
            <w:r w:rsidRPr="002C5D2E">
              <w:rPr>
                <w:sz w:val="16"/>
                <w:szCs w:val="16"/>
              </w:rPr>
              <w:t>1.81</w:t>
            </w:r>
          </w:p>
        </w:tc>
      </w:tr>
      <w:tr w:rsidR="009070F2" w:rsidRPr="00565414" w:rsidTr="002D2A56">
        <w:trPr>
          <w:trHeight w:val="230"/>
        </w:trPr>
        <w:tc>
          <w:tcPr>
            <w:tcW w:w="854" w:type="dxa"/>
            <w:tcBorders>
              <w:top w:val="nil"/>
              <w:left w:val="nil"/>
              <w:bottom w:val="nil"/>
              <w:right w:val="nil"/>
            </w:tcBorders>
            <w:shd w:val="clear" w:color="auto" w:fill="auto"/>
            <w:tcMar>
              <w:left w:w="43" w:type="dxa"/>
              <w:right w:w="43" w:type="dxa"/>
            </w:tcMar>
            <w:vAlign w:val="center"/>
          </w:tcPr>
          <w:p w:rsidR="009070F2" w:rsidRPr="00A75A33" w:rsidRDefault="009070F2" w:rsidP="009070F2">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9070F2" w:rsidRDefault="009070F2" w:rsidP="009070F2">
            <w:pPr>
              <w:rPr>
                <w:sz w:val="16"/>
                <w:szCs w:val="16"/>
              </w:rPr>
            </w:pPr>
            <w:r>
              <w:rPr>
                <w:sz w:val="16"/>
                <w:szCs w:val="16"/>
              </w:rPr>
              <w:t xml:space="preserve">Oct </w:t>
            </w:r>
          </w:p>
        </w:tc>
        <w:tc>
          <w:tcPr>
            <w:tcW w:w="1818" w:type="dxa"/>
            <w:gridSpan w:val="3"/>
            <w:tcBorders>
              <w:top w:val="nil"/>
              <w:left w:val="nil"/>
              <w:bottom w:val="nil"/>
              <w:right w:val="nil"/>
            </w:tcBorders>
            <w:shd w:val="clear" w:color="auto" w:fill="auto"/>
            <w:tcMar>
              <w:left w:w="43" w:type="dxa"/>
              <w:right w:w="43" w:type="dxa"/>
            </w:tcMar>
            <w:vAlign w:val="center"/>
          </w:tcPr>
          <w:p w:rsidR="009070F2" w:rsidRDefault="009070F2" w:rsidP="009070F2">
            <w:pPr>
              <w:jc w:val="right"/>
              <w:rPr>
                <w:sz w:val="16"/>
                <w:szCs w:val="16"/>
              </w:rPr>
            </w:pPr>
            <w:r>
              <w:rPr>
                <w:sz w:val="16"/>
                <w:szCs w:val="16"/>
              </w:rPr>
              <w:t>63.0324</w:t>
            </w:r>
          </w:p>
        </w:tc>
        <w:tc>
          <w:tcPr>
            <w:tcW w:w="1980" w:type="dxa"/>
            <w:gridSpan w:val="3"/>
            <w:tcBorders>
              <w:top w:val="nil"/>
              <w:left w:val="nil"/>
              <w:bottom w:val="nil"/>
              <w:right w:val="nil"/>
            </w:tcBorders>
            <w:shd w:val="clear" w:color="auto" w:fill="auto"/>
            <w:tcMar>
              <w:left w:w="43" w:type="dxa"/>
              <w:right w:w="43" w:type="dxa"/>
            </w:tcMar>
            <w:vAlign w:val="center"/>
          </w:tcPr>
          <w:p w:rsidR="009070F2" w:rsidRDefault="009070F2" w:rsidP="009070F2">
            <w:pPr>
              <w:jc w:val="right"/>
              <w:rPr>
                <w:sz w:val="16"/>
                <w:szCs w:val="16"/>
              </w:rPr>
            </w:pPr>
            <w:r>
              <w:rPr>
                <w:sz w:val="16"/>
                <w:szCs w:val="16"/>
              </w:rPr>
              <w:t>-0.07</w:t>
            </w:r>
          </w:p>
        </w:tc>
        <w:tc>
          <w:tcPr>
            <w:tcW w:w="1620" w:type="dxa"/>
            <w:gridSpan w:val="3"/>
            <w:tcBorders>
              <w:top w:val="nil"/>
              <w:left w:val="nil"/>
              <w:bottom w:val="nil"/>
              <w:right w:val="nil"/>
            </w:tcBorders>
            <w:shd w:val="clear" w:color="auto" w:fill="auto"/>
            <w:tcMar>
              <w:left w:w="43" w:type="dxa"/>
              <w:right w:w="43" w:type="dxa"/>
            </w:tcMar>
            <w:vAlign w:val="center"/>
          </w:tcPr>
          <w:p w:rsidR="009070F2" w:rsidRDefault="009070F2" w:rsidP="009070F2">
            <w:pPr>
              <w:jc w:val="right"/>
              <w:rPr>
                <w:sz w:val="16"/>
                <w:szCs w:val="16"/>
              </w:rPr>
            </w:pPr>
            <w:r>
              <w:rPr>
                <w:sz w:val="16"/>
                <w:szCs w:val="16"/>
              </w:rPr>
              <w:t>94.8143</w:t>
            </w:r>
          </w:p>
        </w:tc>
        <w:tc>
          <w:tcPr>
            <w:tcW w:w="1692" w:type="dxa"/>
            <w:gridSpan w:val="3"/>
            <w:tcBorders>
              <w:top w:val="nil"/>
              <w:left w:val="nil"/>
              <w:bottom w:val="nil"/>
              <w:right w:val="nil"/>
            </w:tcBorders>
            <w:shd w:val="clear" w:color="auto" w:fill="auto"/>
            <w:tcMar>
              <w:left w:w="43" w:type="dxa"/>
              <w:right w:w="43" w:type="dxa"/>
            </w:tcMar>
            <w:vAlign w:val="center"/>
          </w:tcPr>
          <w:p w:rsidR="009070F2" w:rsidRDefault="009070F2" w:rsidP="009070F2">
            <w:pPr>
              <w:jc w:val="right"/>
              <w:rPr>
                <w:sz w:val="16"/>
                <w:szCs w:val="16"/>
              </w:rPr>
            </w:pPr>
            <w:r>
              <w:rPr>
                <w:sz w:val="16"/>
                <w:szCs w:val="16"/>
              </w:rPr>
              <w:t>0.48</w:t>
            </w:r>
          </w:p>
        </w:tc>
      </w:tr>
      <w:tr w:rsidR="009070F2" w:rsidRPr="00565414" w:rsidTr="001C4386">
        <w:trPr>
          <w:trHeight w:val="230"/>
        </w:trPr>
        <w:tc>
          <w:tcPr>
            <w:tcW w:w="854" w:type="dxa"/>
            <w:tcBorders>
              <w:top w:val="nil"/>
              <w:left w:val="nil"/>
              <w:bottom w:val="nil"/>
              <w:right w:val="nil"/>
            </w:tcBorders>
            <w:shd w:val="clear" w:color="auto" w:fill="auto"/>
            <w:tcMar>
              <w:left w:w="43" w:type="dxa"/>
              <w:right w:w="43" w:type="dxa"/>
            </w:tcMar>
            <w:vAlign w:val="center"/>
          </w:tcPr>
          <w:p w:rsidR="009070F2" w:rsidRPr="00A75A33" w:rsidRDefault="009070F2" w:rsidP="009070F2">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9070F2" w:rsidRPr="009274C3" w:rsidRDefault="009070F2" w:rsidP="009070F2">
            <w:pPr>
              <w:rPr>
                <w:sz w:val="16"/>
                <w:szCs w:val="16"/>
              </w:rPr>
            </w:pPr>
            <w:r>
              <w:rPr>
                <w:sz w:val="16"/>
                <w:szCs w:val="16"/>
              </w:rPr>
              <w:t>Nov</w:t>
            </w:r>
          </w:p>
        </w:tc>
        <w:tc>
          <w:tcPr>
            <w:tcW w:w="1818" w:type="dxa"/>
            <w:gridSpan w:val="3"/>
            <w:tcBorders>
              <w:top w:val="nil"/>
              <w:left w:val="nil"/>
              <w:bottom w:val="nil"/>
              <w:right w:val="nil"/>
            </w:tcBorders>
            <w:shd w:val="clear" w:color="auto" w:fill="auto"/>
            <w:tcMar>
              <w:left w:w="43" w:type="dxa"/>
              <w:right w:w="43" w:type="dxa"/>
            </w:tcMar>
            <w:vAlign w:val="bottom"/>
          </w:tcPr>
          <w:p w:rsidR="009070F2" w:rsidRDefault="009070F2" w:rsidP="009070F2">
            <w:pPr>
              <w:jc w:val="right"/>
              <w:rPr>
                <w:sz w:val="16"/>
                <w:szCs w:val="16"/>
              </w:rPr>
            </w:pPr>
            <w:r>
              <w:rPr>
                <w:sz w:val="16"/>
                <w:szCs w:val="16"/>
              </w:rPr>
              <w:t>62.9352</w:t>
            </w:r>
          </w:p>
        </w:tc>
        <w:tc>
          <w:tcPr>
            <w:tcW w:w="1980" w:type="dxa"/>
            <w:gridSpan w:val="3"/>
            <w:tcBorders>
              <w:top w:val="nil"/>
              <w:left w:val="nil"/>
              <w:bottom w:val="nil"/>
              <w:right w:val="nil"/>
            </w:tcBorders>
            <w:shd w:val="clear" w:color="auto" w:fill="auto"/>
            <w:tcMar>
              <w:left w:w="43" w:type="dxa"/>
              <w:right w:w="43" w:type="dxa"/>
            </w:tcMar>
            <w:vAlign w:val="bottom"/>
          </w:tcPr>
          <w:p w:rsidR="009070F2" w:rsidRDefault="009070F2" w:rsidP="009070F2">
            <w:pPr>
              <w:jc w:val="right"/>
              <w:rPr>
                <w:sz w:val="16"/>
                <w:szCs w:val="16"/>
              </w:rPr>
            </w:pPr>
            <w:r>
              <w:rPr>
                <w:sz w:val="16"/>
                <w:szCs w:val="16"/>
              </w:rPr>
              <w:t>-0.15</w:t>
            </w:r>
          </w:p>
        </w:tc>
        <w:tc>
          <w:tcPr>
            <w:tcW w:w="1620" w:type="dxa"/>
            <w:gridSpan w:val="3"/>
            <w:tcBorders>
              <w:top w:val="nil"/>
              <w:left w:val="nil"/>
              <w:bottom w:val="nil"/>
              <w:right w:val="nil"/>
            </w:tcBorders>
            <w:shd w:val="clear" w:color="auto" w:fill="auto"/>
            <w:tcMar>
              <w:left w:w="43" w:type="dxa"/>
              <w:right w:w="43" w:type="dxa"/>
            </w:tcMar>
            <w:vAlign w:val="bottom"/>
          </w:tcPr>
          <w:p w:rsidR="009070F2" w:rsidRDefault="009070F2" w:rsidP="009070F2">
            <w:pPr>
              <w:jc w:val="right"/>
              <w:rPr>
                <w:sz w:val="16"/>
                <w:szCs w:val="16"/>
              </w:rPr>
            </w:pPr>
            <w:r>
              <w:rPr>
                <w:sz w:val="16"/>
                <w:szCs w:val="16"/>
              </w:rPr>
              <w:t>95.7936</w:t>
            </w:r>
          </w:p>
        </w:tc>
        <w:tc>
          <w:tcPr>
            <w:tcW w:w="1692" w:type="dxa"/>
            <w:gridSpan w:val="3"/>
            <w:tcBorders>
              <w:top w:val="nil"/>
              <w:left w:val="nil"/>
              <w:bottom w:val="nil"/>
              <w:right w:val="nil"/>
            </w:tcBorders>
            <w:shd w:val="clear" w:color="auto" w:fill="auto"/>
            <w:tcMar>
              <w:left w:w="43" w:type="dxa"/>
              <w:right w:w="43" w:type="dxa"/>
            </w:tcMar>
            <w:vAlign w:val="bottom"/>
          </w:tcPr>
          <w:p w:rsidR="009070F2" w:rsidRDefault="009070F2" w:rsidP="009070F2">
            <w:pPr>
              <w:jc w:val="right"/>
              <w:rPr>
                <w:sz w:val="16"/>
                <w:szCs w:val="16"/>
              </w:rPr>
            </w:pPr>
            <w:r>
              <w:rPr>
                <w:sz w:val="16"/>
                <w:szCs w:val="16"/>
              </w:rPr>
              <w:t>1.03</w:t>
            </w:r>
          </w:p>
        </w:tc>
      </w:tr>
      <w:tr w:rsidR="009070F2" w:rsidRPr="00565414" w:rsidTr="00B01ABE">
        <w:trPr>
          <w:trHeight w:val="230"/>
        </w:trPr>
        <w:tc>
          <w:tcPr>
            <w:tcW w:w="854" w:type="dxa"/>
            <w:tcBorders>
              <w:top w:val="nil"/>
              <w:left w:val="nil"/>
              <w:bottom w:val="nil"/>
              <w:right w:val="nil"/>
            </w:tcBorders>
            <w:shd w:val="clear" w:color="auto" w:fill="auto"/>
            <w:tcMar>
              <w:left w:w="43" w:type="dxa"/>
              <w:right w:w="43" w:type="dxa"/>
            </w:tcMar>
            <w:vAlign w:val="center"/>
          </w:tcPr>
          <w:p w:rsidR="009070F2" w:rsidRPr="00A75A33" w:rsidRDefault="009070F2" w:rsidP="009070F2">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9070F2" w:rsidRDefault="009070F2" w:rsidP="009070F2">
            <w:pPr>
              <w:rPr>
                <w:sz w:val="16"/>
                <w:szCs w:val="16"/>
              </w:rPr>
            </w:pPr>
            <w:r>
              <w:rPr>
                <w:sz w:val="16"/>
                <w:szCs w:val="16"/>
              </w:rPr>
              <w:t>Dec</w:t>
            </w:r>
          </w:p>
        </w:tc>
        <w:tc>
          <w:tcPr>
            <w:tcW w:w="1818" w:type="dxa"/>
            <w:gridSpan w:val="3"/>
            <w:tcBorders>
              <w:top w:val="nil"/>
              <w:left w:val="nil"/>
              <w:bottom w:val="nil"/>
              <w:right w:val="nil"/>
            </w:tcBorders>
            <w:shd w:val="clear" w:color="auto" w:fill="auto"/>
            <w:tcMar>
              <w:left w:w="43" w:type="dxa"/>
              <w:right w:w="43" w:type="dxa"/>
            </w:tcMar>
            <w:vAlign w:val="bottom"/>
          </w:tcPr>
          <w:p w:rsidR="009070F2" w:rsidRDefault="009070F2" w:rsidP="009070F2">
            <w:pPr>
              <w:jc w:val="right"/>
              <w:rPr>
                <w:sz w:val="16"/>
                <w:szCs w:val="16"/>
              </w:rPr>
            </w:pPr>
            <w:r>
              <w:rPr>
                <w:sz w:val="16"/>
                <w:szCs w:val="16"/>
              </w:rPr>
              <w:t>63.0070</w:t>
            </w:r>
          </w:p>
        </w:tc>
        <w:tc>
          <w:tcPr>
            <w:tcW w:w="1980" w:type="dxa"/>
            <w:gridSpan w:val="3"/>
            <w:tcBorders>
              <w:top w:val="nil"/>
              <w:left w:val="nil"/>
              <w:bottom w:val="nil"/>
              <w:right w:val="nil"/>
            </w:tcBorders>
            <w:shd w:val="clear" w:color="auto" w:fill="auto"/>
            <w:tcMar>
              <w:left w:w="43" w:type="dxa"/>
              <w:right w:w="43" w:type="dxa"/>
            </w:tcMar>
            <w:vAlign w:val="bottom"/>
          </w:tcPr>
          <w:p w:rsidR="009070F2" w:rsidRDefault="009070F2" w:rsidP="009070F2">
            <w:pPr>
              <w:jc w:val="right"/>
              <w:rPr>
                <w:sz w:val="16"/>
                <w:szCs w:val="16"/>
              </w:rPr>
            </w:pPr>
            <w:r>
              <w:rPr>
                <w:sz w:val="16"/>
                <w:szCs w:val="16"/>
              </w:rPr>
              <w:t>0.11</w:t>
            </w:r>
          </w:p>
        </w:tc>
        <w:tc>
          <w:tcPr>
            <w:tcW w:w="1620" w:type="dxa"/>
            <w:gridSpan w:val="3"/>
            <w:tcBorders>
              <w:top w:val="nil"/>
              <w:left w:val="nil"/>
              <w:bottom w:val="nil"/>
              <w:right w:val="nil"/>
            </w:tcBorders>
            <w:shd w:val="clear" w:color="auto" w:fill="auto"/>
            <w:tcMar>
              <w:left w:w="43" w:type="dxa"/>
              <w:right w:w="43" w:type="dxa"/>
            </w:tcMar>
            <w:vAlign w:val="bottom"/>
          </w:tcPr>
          <w:p w:rsidR="009070F2" w:rsidRDefault="009070F2" w:rsidP="009070F2">
            <w:pPr>
              <w:jc w:val="right"/>
              <w:rPr>
                <w:sz w:val="16"/>
                <w:szCs w:val="16"/>
              </w:rPr>
            </w:pPr>
            <w:r>
              <w:rPr>
                <w:sz w:val="16"/>
                <w:szCs w:val="16"/>
              </w:rPr>
              <w:t>95.7183</w:t>
            </w:r>
          </w:p>
        </w:tc>
        <w:tc>
          <w:tcPr>
            <w:tcW w:w="1692" w:type="dxa"/>
            <w:gridSpan w:val="3"/>
            <w:tcBorders>
              <w:top w:val="nil"/>
              <w:left w:val="nil"/>
              <w:bottom w:val="nil"/>
              <w:right w:val="nil"/>
            </w:tcBorders>
            <w:shd w:val="clear" w:color="auto" w:fill="auto"/>
            <w:tcMar>
              <w:left w:w="43" w:type="dxa"/>
              <w:right w:w="43" w:type="dxa"/>
            </w:tcMar>
            <w:vAlign w:val="bottom"/>
          </w:tcPr>
          <w:p w:rsidR="009070F2" w:rsidRDefault="009070F2" w:rsidP="009070F2">
            <w:pPr>
              <w:jc w:val="right"/>
              <w:rPr>
                <w:sz w:val="16"/>
                <w:szCs w:val="16"/>
              </w:rPr>
            </w:pPr>
            <w:r>
              <w:rPr>
                <w:sz w:val="16"/>
                <w:szCs w:val="16"/>
              </w:rPr>
              <w:t>-0.08</w:t>
            </w:r>
          </w:p>
        </w:tc>
      </w:tr>
      <w:tr w:rsidR="009070F2" w:rsidRPr="00565414" w:rsidTr="001C4386">
        <w:trPr>
          <w:trHeight w:val="230"/>
        </w:trPr>
        <w:tc>
          <w:tcPr>
            <w:tcW w:w="854" w:type="dxa"/>
            <w:tcBorders>
              <w:top w:val="nil"/>
              <w:left w:val="nil"/>
              <w:bottom w:val="nil"/>
              <w:right w:val="nil"/>
            </w:tcBorders>
            <w:shd w:val="clear" w:color="auto" w:fill="auto"/>
            <w:tcMar>
              <w:left w:w="43" w:type="dxa"/>
              <w:right w:w="43" w:type="dxa"/>
            </w:tcMar>
            <w:vAlign w:val="center"/>
          </w:tcPr>
          <w:p w:rsidR="009070F2" w:rsidRPr="00A75A33" w:rsidRDefault="009070F2" w:rsidP="009070F2">
            <w:pPr>
              <w:rPr>
                <w:sz w:val="16"/>
                <w:szCs w:val="16"/>
              </w:rPr>
            </w:pPr>
            <w:r>
              <w:rPr>
                <w:sz w:val="16"/>
                <w:szCs w:val="16"/>
              </w:rPr>
              <w:t>2020</w:t>
            </w:r>
          </w:p>
        </w:tc>
        <w:tc>
          <w:tcPr>
            <w:tcW w:w="766" w:type="dxa"/>
            <w:tcBorders>
              <w:top w:val="nil"/>
              <w:left w:val="nil"/>
              <w:bottom w:val="nil"/>
              <w:right w:val="nil"/>
            </w:tcBorders>
            <w:shd w:val="clear" w:color="auto" w:fill="auto"/>
            <w:tcMar>
              <w:left w:w="43" w:type="dxa"/>
              <w:right w:w="43" w:type="dxa"/>
            </w:tcMar>
            <w:vAlign w:val="center"/>
          </w:tcPr>
          <w:p w:rsidR="009070F2" w:rsidRDefault="009070F2" w:rsidP="009070F2">
            <w:pPr>
              <w:rPr>
                <w:sz w:val="16"/>
                <w:szCs w:val="16"/>
              </w:rPr>
            </w:pPr>
            <w:r>
              <w:rPr>
                <w:sz w:val="16"/>
                <w:szCs w:val="16"/>
              </w:rPr>
              <w:t>Jan</w:t>
            </w:r>
            <w:r w:rsidRPr="001E595E">
              <w:rPr>
                <w:sz w:val="16"/>
                <w:szCs w:val="16"/>
                <w:vertAlign w:val="superscript"/>
              </w:rPr>
              <w:t xml:space="preserve"> </w:t>
            </w:r>
          </w:p>
        </w:tc>
        <w:tc>
          <w:tcPr>
            <w:tcW w:w="1818" w:type="dxa"/>
            <w:gridSpan w:val="3"/>
            <w:tcBorders>
              <w:top w:val="nil"/>
              <w:left w:val="nil"/>
              <w:bottom w:val="nil"/>
              <w:right w:val="nil"/>
            </w:tcBorders>
            <w:shd w:val="clear" w:color="auto" w:fill="auto"/>
            <w:tcMar>
              <w:left w:w="43" w:type="dxa"/>
              <w:right w:w="43" w:type="dxa"/>
            </w:tcMar>
            <w:vAlign w:val="center"/>
          </w:tcPr>
          <w:p w:rsidR="009070F2" w:rsidRDefault="009070F2" w:rsidP="009070F2">
            <w:pPr>
              <w:jc w:val="right"/>
              <w:rPr>
                <w:sz w:val="16"/>
                <w:szCs w:val="16"/>
              </w:rPr>
            </w:pPr>
            <w:r>
              <w:rPr>
                <w:sz w:val="16"/>
                <w:szCs w:val="16"/>
              </w:rPr>
              <w:t>62.7876</w:t>
            </w:r>
          </w:p>
        </w:tc>
        <w:tc>
          <w:tcPr>
            <w:tcW w:w="1980" w:type="dxa"/>
            <w:gridSpan w:val="3"/>
            <w:tcBorders>
              <w:top w:val="nil"/>
              <w:left w:val="nil"/>
              <w:bottom w:val="nil"/>
              <w:right w:val="nil"/>
            </w:tcBorders>
            <w:shd w:val="clear" w:color="auto" w:fill="auto"/>
            <w:tcMar>
              <w:left w:w="43" w:type="dxa"/>
              <w:right w:w="43" w:type="dxa"/>
            </w:tcMar>
            <w:vAlign w:val="center"/>
          </w:tcPr>
          <w:p w:rsidR="009070F2" w:rsidRDefault="009070F2" w:rsidP="009070F2">
            <w:pPr>
              <w:jc w:val="right"/>
              <w:rPr>
                <w:sz w:val="16"/>
                <w:szCs w:val="16"/>
              </w:rPr>
            </w:pPr>
            <w:r>
              <w:rPr>
                <w:sz w:val="16"/>
                <w:szCs w:val="16"/>
              </w:rPr>
              <w:t>-0.35</w:t>
            </w:r>
          </w:p>
        </w:tc>
        <w:tc>
          <w:tcPr>
            <w:tcW w:w="1620" w:type="dxa"/>
            <w:gridSpan w:val="3"/>
            <w:tcBorders>
              <w:top w:val="nil"/>
              <w:left w:val="nil"/>
              <w:bottom w:val="nil"/>
              <w:right w:val="nil"/>
            </w:tcBorders>
            <w:shd w:val="clear" w:color="auto" w:fill="auto"/>
            <w:tcMar>
              <w:left w:w="43" w:type="dxa"/>
              <w:right w:w="43" w:type="dxa"/>
            </w:tcMar>
            <w:vAlign w:val="center"/>
          </w:tcPr>
          <w:p w:rsidR="009070F2" w:rsidRDefault="009070F2" w:rsidP="009070F2">
            <w:pPr>
              <w:jc w:val="right"/>
              <w:rPr>
                <w:sz w:val="16"/>
                <w:szCs w:val="16"/>
              </w:rPr>
            </w:pPr>
            <w:r>
              <w:rPr>
                <w:sz w:val="16"/>
                <w:szCs w:val="16"/>
              </w:rPr>
              <w:t>96.4636</w:t>
            </w:r>
          </w:p>
        </w:tc>
        <w:tc>
          <w:tcPr>
            <w:tcW w:w="1692" w:type="dxa"/>
            <w:gridSpan w:val="3"/>
            <w:tcBorders>
              <w:top w:val="nil"/>
              <w:left w:val="nil"/>
              <w:bottom w:val="nil"/>
              <w:right w:val="nil"/>
            </w:tcBorders>
            <w:shd w:val="clear" w:color="auto" w:fill="auto"/>
            <w:tcMar>
              <w:left w:w="43" w:type="dxa"/>
              <w:right w:w="43" w:type="dxa"/>
            </w:tcMar>
            <w:vAlign w:val="center"/>
          </w:tcPr>
          <w:p w:rsidR="009070F2" w:rsidRDefault="009070F2" w:rsidP="009070F2">
            <w:pPr>
              <w:jc w:val="right"/>
              <w:rPr>
                <w:sz w:val="16"/>
                <w:szCs w:val="16"/>
              </w:rPr>
            </w:pPr>
            <w:r>
              <w:rPr>
                <w:sz w:val="16"/>
                <w:szCs w:val="16"/>
              </w:rPr>
              <w:t>0.78</w:t>
            </w:r>
          </w:p>
        </w:tc>
      </w:tr>
      <w:tr w:rsidR="009070F2" w:rsidRPr="00565414" w:rsidTr="009070F2">
        <w:trPr>
          <w:trHeight w:val="230"/>
        </w:trPr>
        <w:tc>
          <w:tcPr>
            <w:tcW w:w="854" w:type="dxa"/>
            <w:tcBorders>
              <w:top w:val="nil"/>
              <w:left w:val="nil"/>
              <w:bottom w:val="nil"/>
              <w:right w:val="nil"/>
            </w:tcBorders>
            <w:shd w:val="clear" w:color="auto" w:fill="auto"/>
            <w:tcMar>
              <w:left w:w="43" w:type="dxa"/>
              <w:right w:w="43" w:type="dxa"/>
            </w:tcMar>
            <w:vAlign w:val="center"/>
          </w:tcPr>
          <w:p w:rsidR="009070F2" w:rsidRPr="00A75A33" w:rsidRDefault="009070F2" w:rsidP="009070F2">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9070F2" w:rsidRDefault="009070F2" w:rsidP="009070F2">
            <w:pPr>
              <w:rPr>
                <w:sz w:val="16"/>
                <w:szCs w:val="16"/>
              </w:rPr>
            </w:pPr>
            <w:r>
              <w:rPr>
                <w:sz w:val="16"/>
                <w:szCs w:val="16"/>
              </w:rPr>
              <w:t>Feb</w:t>
            </w:r>
            <w:r w:rsidRPr="001F2442">
              <w:rPr>
                <w:sz w:val="16"/>
                <w:szCs w:val="16"/>
                <w:vertAlign w:val="superscript"/>
              </w:rPr>
              <w:t xml:space="preserve"> R</w:t>
            </w:r>
          </w:p>
        </w:tc>
        <w:tc>
          <w:tcPr>
            <w:tcW w:w="1818" w:type="dxa"/>
            <w:gridSpan w:val="3"/>
            <w:tcBorders>
              <w:top w:val="nil"/>
              <w:left w:val="nil"/>
              <w:bottom w:val="nil"/>
              <w:right w:val="nil"/>
            </w:tcBorders>
            <w:shd w:val="clear" w:color="auto" w:fill="auto"/>
            <w:tcMar>
              <w:left w:w="43" w:type="dxa"/>
              <w:right w:w="43" w:type="dxa"/>
            </w:tcMar>
            <w:vAlign w:val="center"/>
          </w:tcPr>
          <w:p w:rsidR="009070F2" w:rsidRDefault="009070F2" w:rsidP="009070F2">
            <w:pPr>
              <w:jc w:val="right"/>
              <w:rPr>
                <w:sz w:val="16"/>
                <w:szCs w:val="16"/>
              </w:rPr>
            </w:pPr>
            <w:r>
              <w:rPr>
                <w:sz w:val="16"/>
                <w:szCs w:val="16"/>
              </w:rPr>
              <w:t>63.6871</w:t>
            </w:r>
          </w:p>
        </w:tc>
        <w:tc>
          <w:tcPr>
            <w:tcW w:w="1980" w:type="dxa"/>
            <w:gridSpan w:val="3"/>
            <w:tcBorders>
              <w:top w:val="nil"/>
              <w:left w:val="nil"/>
              <w:bottom w:val="nil"/>
              <w:right w:val="nil"/>
            </w:tcBorders>
            <w:shd w:val="clear" w:color="auto" w:fill="auto"/>
            <w:tcMar>
              <w:left w:w="43" w:type="dxa"/>
              <w:right w:w="43" w:type="dxa"/>
            </w:tcMar>
            <w:vAlign w:val="center"/>
          </w:tcPr>
          <w:p w:rsidR="009070F2" w:rsidRDefault="009070F2" w:rsidP="009070F2">
            <w:pPr>
              <w:jc w:val="right"/>
              <w:rPr>
                <w:sz w:val="16"/>
                <w:szCs w:val="16"/>
              </w:rPr>
            </w:pPr>
            <w:r>
              <w:rPr>
                <w:sz w:val="16"/>
                <w:szCs w:val="16"/>
              </w:rPr>
              <w:t>1.43</w:t>
            </w:r>
          </w:p>
        </w:tc>
        <w:tc>
          <w:tcPr>
            <w:tcW w:w="1620" w:type="dxa"/>
            <w:gridSpan w:val="3"/>
            <w:tcBorders>
              <w:top w:val="nil"/>
              <w:left w:val="nil"/>
              <w:bottom w:val="nil"/>
              <w:right w:val="nil"/>
            </w:tcBorders>
            <w:shd w:val="clear" w:color="auto" w:fill="auto"/>
            <w:tcMar>
              <w:left w:w="43" w:type="dxa"/>
              <w:right w:w="43" w:type="dxa"/>
            </w:tcMar>
            <w:vAlign w:val="center"/>
          </w:tcPr>
          <w:p w:rsidR="009070F2" w:rsidRDefault="009070F2" w:rsidP="009070F2">
            <w:pPr>
              <w:jc w:val="right"/>
              <w:rPr>
                <w:sz w:val="16"/>
                <w:szCs w:val="16"/>
              </w:rPr>
            </w:pPr>
            <w:r>
              <w:rPr>
                <w:sz w:val="16"/>
                <w:szCs w:val="16"/>
              </w:rPr>
              <w:t>97.2227</w:t>
            </w:r>
          </w:p>
        </w:tc>
        <w:tc>
          <w:tcPr>
            <w:tcW w:w="1692" w:type="dxa"/>
            <w:gridSpan w:val="3"/>
            <w:tcBorders>
              <w:top w:val="nil"/>
              <w:left w:val="nil"/>
              <w:bottom w:val="nil"/>
              <w:right w:val="nil"/>
            </w:tcBorders>
            <w:shd w:val="clear" w:color="auto" w:fill="auto"/>
            <w:tcMar>
              <w:left w:w="43" w:type="dxa"/>
              <w:right w:w="43" w:type="dxa"/>
            </w:tcMar>
            <w:vAlign w:val="center"/>
          </w:tcPr>
          <w:p w:rsidR="009070F2" w:rsidRDefault="009070F2" w:rsidP="009070F2">
            <w:pPr>
              <w:jc w:val="right"/>
              <w:rPr>
                <w:sz w:val="16"/>
                <w:szCs w:val="16"/>
              </w:rPr>
            </w:pPr>
            <w:r>
              <w:rPr>
                <w:sz w:val="16"/>
                <w:szCs w:val="16"/>
              </w:rPr>
              <w:t>0.79</w:t>
            </w:r>
          </w:p>
        </w:tc>
      </w:tr>
      <w:tr w:rsidR="009070F2" w:rsidRPr="00565414" w:rsidTr="009070F2">
        <w:trPr>
          <w:trHeight w:val="230"/>
        </w:trPr>
        <w:tc>
          <w:tcPr>
            <w:tcW w:w="854" w:type="dxa"/>
            <w:tcBorders>
              <w:top w:val="nil"/>
              <w:left w:val="nil"/>
              <w:bottom w:val="nil"/>
              <w:right w:val="nil"/>
            </w:tcBorders>
            <w:shd w:val="clear" w:color="auto" w:fill="auto"/>
            <w:tcMar>
              <w:left w:w="43" w:type="dxa"/>
              <w:right w:w="43" w:type="dxa"/>
            </w:tcMar>
            <w:vAlign w:val="center"/>
          </w:tcPr>
          <w:p w:rsidR="009070F2" w:rsidRPr="00A75A33" w:rsidRDefault="009070F2" w:rsidP="009070F2">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9070F2" w:rsidRDefault="009070F2" w:rsidP="009070F2">
            <w:pPr>
              <w:rPr>
                <w:sz w:val="16"/>
                <w:szCs w:val="16"/>
              </w:rPr>
            </w:pPr>
            <w:r>
              <w:rPr>
                <w:sz w:val="16"/>
                <w:szCs w:val="16"/>
              </w:rPr>
              <w:t xml:space="preserve">Mar </w:t>
            </w:r>
            <w:r w:rsidRPr="009070F2">
              <w:rPr>
                <w:sz w:val="16"/>
                <w:szCs w:val="16"/>
                <w:vertAlign w:val="superscript"/>
              </w:rPr>
              <w:t>P</w:t>
            </w:r>
          </w:p>
        </w:tc>
        <w:tc>
          <w:tcPr>
            <w:tcW w:w="1818" w:type="dxa"/>
            <w:gridSpan w:val="3"/>
            <w:tcBorders>
              <w:top w:val="nil"/>
              <w:left w:val="nil"/>
              <w:bottom w:val="nil"/>
              <w:right w:val="nil"/>
            </w:tcBorders>
            <w:shd w:val="clear" w:color="auto" w:fill="auto"/>
            <w:tcMar>
              <w:left w:w="43" w:type="dxa"/>
              <w:right w:w="43" w:type="dxa"/>
            </w:tcMar>
            <w:vAlign w:val="center"/>
          </w:tcPr>
          <w:p w:rsidR="009070F2" w:rsidRDefault="009070F2" w:rsidP="009070F2">
            <w:pPr>
              <w:jc w:val="right"/>
              <w:rPr>
                <w:sz w:val="16"/>
                <w:szCs w:val="16"/>
              </w:rPr>
            </w:pPr>
            <w:r>
              <w:rPr>
                <w:sz w:val="16"/>
                <w:szCs w:val="16"/>
              </w:rPr>
              <w:t>62.4790</w:t>
            </w:r>
          </w:p>
        </w:tc>
        <w:tc>
          <w:tcPr>
            <w:tcW w:w="1980" w:type="dxa"/>
            <w:gridSpan w:val="3"/>
            <w:tcBorders>
              <w:top w:val="nil"/>
              <w:left w:val="nil"/>
              <w:bottom w:val="nil"/>
              <w:right w:val="nil"/>
            </w:tcBorders>
            <w:shd w:val="clear" w:color="auto" w:fill="auto"/>
            <w:tcMar>
              <w:left w:w="43" w:type="dxa"/>
              <w:right w:w="43" w:type="dxa"/>
            </w:tcMar>
            <w:vAlign w:val="center"/>
          </w:tcPr>
          <w:p w:rsidR="009070F2" w:rsidRDefault="009070F2" w:rsidP="009070F2">
            <w:pPr>
              <w:jc w:val="right"/>
              <w:rPr>
                <w:sz w:val="16"/>
                <w:szCs w:val="16"/>
              </w:rPr>
            </w:pPr>
            <w:r>
              <w:rPr>
                <w:sz w:val="16"/>
                <w:szCs w:val="16"/>
              </w:rPr>
              <w:t>-1.90</w:t>
            </w:r>
          </w:p>
        </w:tc>
        <w:tc>
          <w:tcPr>
            <w:tcW w:w="1620" w:type="dxa"/>
            <w:gridSpan w:val="3"/>
            <w:tcBorders>
              <w:top w:val="nil"/>
              <w:left w:val="nil"/>
              <w:bottom w:val="nil"/>
              <w:right w:val="nil"/>
            </w:tcBorders>
            <w:shd w:val="clear" w:color="auto" w:fill="auto"/>
            <w:tcMar>
              <w:left w:w="43" w:type="dxa"/>
              <w:right w:w="43" w:type="dxa"/>
            </w:tcMar>
            <w:vAlign w:val="center"/>
          </w:tcPr>
          <w:p w:rsidR="009070F2" w:rsidRDefault="009070F2" w:rsidP="009070F2">
            <w:pPr>
              <w:jc w:val="right"/>
              <w:rPr>
                <w:sz w:val="16"/>
                <w:szCs w:val="16"/>
              </w:rPr>
            </w:pPr>
            <w:r>
              <w:rPr>
                <w:sz w:val="16"/>
                <w:szCs w:val="16"/>
              </w:rPr>
              <w:t>96.2744</w:t>
            </w:r>
          </w:p>
        </w:tc>
        <w:tc>
          <w:tcPr>
            <w:tcW w:w="1692" w:type="dxa"/>
            <w:gridSpan w:val="3"/>
            <w:tcBorders>
              <w:top w:val="nil"/>
              <w:left w:val="nil"/>
              <w:bottom w:val="nil"/>
              <w:right w:val="nil"/>
            </w:tcBorders>
            <w:shd w:val="clear" w:color="auto" w:fill="auto"/>
            <w:tcMar>
              <w:left w:w="43" w:type="dxa"/>
              <w:right w:w="43" w:type="dxa"/>
            </w:tcMar>
            <w:vAlign w:val="center"/>
          </w:tcPr>
          <w:p w:rsidR="009070F2" w:rsidRDefault="009070F2" w:rsidP="009070F2">
            <w:pPr>
              <w:jc w:val="right"/>
              <w:rPr>
                <w:sz w:val="16"/>
                <w:szCs w:val="16"/>
              </w:rPr>
            </w:pPr>
            <w:r>
              <w:rPr>
                <w:sz w:val="16"/>
                <w:szCs w:val="16"/>
              </w:rPr>
              <w:t>-0.98</w:t>
            </w:r>
          </w:p>
        </w:tc>
      </w:tr>
      <w:tr w:rsidR="009070F2" w:rsidRPr="00565414" w:rsidTr="00F063DC">
        <w:trPr>
          <w:trHeight w:val="202"/>
        </w:trPr>
        <w:tc>
          <w:tcPr>
            <w:tcW w:w="854" w:type="dxa"/>
            <w:tcBorders>
              <w:top w:val="nil"/>
              <w:left w:val="nil"/>
              <w:bottom w:val="single" w:sz="12" w:space="0" w:color="auto"/>
              <w:right w:val="nil"/>
            </w:tcBorders>
            <w:shd w:val="clear" w:color="auto" w:fill="auto"/>
            <w:tcMar>
              <w:left w:w="43" w:type="dxa"/>
              <w:right w:w="43" w:type="dxa"/>
            </w:tcMar>
            <w:vAlign w:val="center"/>
          </w:tcPr>
          <w:p w:rsidR="009070F2" w:rsidRPr="00A75A33" w:rsidRDefault="009070F2" w:rsidP="009070F2">
            <w:pPr>
              <w:rPr>
                <w:sz w:val="16"/>
                <w:szCs w:val="16"/>
              </w:rPr>
            </w:pPr>
          </w:p>
        </w:tc>
        <w:tc>
          <w:tcPr>
            <w:tcW w:w="766" w:type="dxa"/>
            <w:tcBorders>
              <w:top w:val="nil"/>
              <w:left w:val="nil"/>
              <w:bottom w:val="single" w:sz="12" w:space="0" w:color="auto"/>
              <w:right w:val="nil"/>
            </w:tcBorders>
            <w:shd w:val="clear" w:color="auto" w:fill="auto"/>
            <w:tcMar>
              <w:left w:w="43" w:type="dxa"/>
              <w:right w:w="43" w:type="dxa"/>
            </w:tcMar>
            <w:vAlign w:val="center"/>
          </w:tcPr>
          <w:p w:rsidR="009070F2" w:rsidRPr="00A75A33" w:rsidRDefault="009070F2" w:rsidP="009070F2">
            <w:pPr>
              <w:rPr>
                <w:sz w:val="16"/>
                <w:szCs w:val="16"/>
              </w:rPr>
            </w:pPr>
          </w:p>
        </w:tc>
        <w:tc>
          <w:tcPr>
            <w:tcW w:w="1818" w:type="dxa"/>
            <w:gridSpan w:val="3"/>
            <w:tcBorders>
              <w:top w:val="nil"/>
              <w:left w:val="nil"/>
              <w:bottom w:val="single" w:sz="12" w:space="0" w:color="auto"/>
              <w:right w:val="nil"/>
            </w:tcBorders>
            <w:shd w:val="clear" w:color="auto" w:fill="auto"/>
            <w:tcMar>
              <w:left w:w="43" w:type="dxa"/>
              <w:right w:w="43" w:type="dxa"/>
            </w:tcMar>
            <w:vAlign w:val="center"/>
          </w:tcPr>
          <w:p w:rsidR="009070F2" w:rsidRPr="00A77C81" w:rsidRDefault="009070F2" w:rsidP="009070F2">
            <w:pPr>
              <w:jc w:val="right"/>
              <w:rPr>
                <w:sz w:val="16"/>
                <w:szCs w:val="16"/>
              </w:rPr>
            </w:pPr>
          </w:p>
        </w:tc>
        <w:tc>
          <w:tcPr>
            <w:tcW w:w="1980" w:type="dxa"/>
            <w:gridSpan w:val="3"/>
            <w:tcBorders>
              <w:top w:val="nil"/>
              <w:left w:val="nil"/>
              <w:bottom w:val="single" w:sz="12" w:space="0" w:color="auto"/>
              <w:right w:val="nil"/>
            </w:tcBorders>
            <w:shd w:val="clear" w:color="auto" w:fill="auto"/>
            <w:tcMar>
              <w:left w:w="43" w:type="dxa"/>
              <w:right w:w="43" w:type="dxa"/>
            </w:tcMar>
            <w:vAlign w:val="center"/>
          </w:tcPr>
          <w:p w:rsidR="009070F2" w:rsidRPr="00A77C81" w:rsidRDefault="009070F2" w:rsidP="009070F2">
            <w:pPr>
              <w:jc w:val="right"/>
              <w:rPr>
                <w:sz w:val="16"/>
                <w:szCs w:val="16"/>
              </w:rPr>
            </w:pPr>
          </w:p>
        </w:tc>
        <w:tc>
          <w:tcPr>
            <w:tcW w:w="1620" w:type="dxa"/>
            <w:gridSpan w:val="3"/>
            <w:tcBorders>
              <w:top w:val="nil"/>
              <w:left w:val="nil"/>
              <w:bottom w:val="single" w:sz="12" w:space="0" w:color="auto"/>
              <w:right w:val="nil"/>
            </w:tcBorders>
            <w:shd w:val="clear" w:color="auto" w:fill="auto"/>
            <w:tcMar>
              <w:left w:w="43" w:type="dxa"/>
              <w:right w:w="43" w:type="dxa"/>
            </w:tcMar>
            <w:vAlign w:val="center"/>
          </w:tcPr>
          <w:p w:rsidR="009070F2" w:rsidRPr="00A77C81" w:rsidRDefault="009070F2" w:rsidP="009070F2">
            <w:pPr>
              <w:jc w:val="right"/>
              <w:rPr>
                <w:sz w:val="16"/>
                <w:szCs w:val="16"/>
              </w:rPr>
            </w:pPr>
          </w:p>
        </w:tc>
        <w:tc>
          <w:tcPr>
            <w:tcW w:w="1692" w:type="dxa"/>
            <w:gridSpan w:val="3"/>
            <w:tcBorders>
              <w:top w:val="nil"/>
              <w:left w:val="nil"/>
              <w:bottom w:val="single" w:sz="12" w:space="0" w:color="auto"/>
              <w:right w:val="nil"/>
            </w:tcBorders>
            <w:shd w:val="clear" w:color="auto" w:fill="auto"/>
            <w:tcMar>
              <w:left w:w="43" w:type="dxa"/>
              <w:right w:w="43" w:type="dxa"/>
            </w:tcMar>
            <w:vAlign w:val="center"/>
          </w:tcPr>
          <w:p w:rsidR="009070F2" w:rsidRPr="00A77C81" w:rsidRDefault="009070F2" w:rsidP="009070F2">
            <w:pPr>
              <w:jc w:val="right"/>
              <w:rPr>
                <w:sz w:val="16"/>
                <w:szCs w:val="16"/>
              </w:rPr>
            </w:pPr>
          </w:p>
        </w:tc>
      </w:tr>
      <w:tr w:rsidR="009070F2" w:rsidRPr="00B2440E" w:rsidTr="008519C9">
        <w:trPr>
          <w:trHeight w:val="675"/>
        </w:trPr>
        <w:tc>
          <w:tcPr>
            <w:tcW w:w="8730" w:type="dxa"/>
            <w:gridSpan w:val="14"/>
            <w:tcBorders>
              <w:top w:val="single" w:sz="12" w:space="0" w:color="auto"/>
              <w:left w:val="nil"/>
              <w:right w:val="nil"/>
            </w:tcBorders>
            <w:shd w:val="clear" w:color="auto" w:fill="auto"/>
            <w:tcMar>
              <w:left w:w="43" w:type="dxa"/>
              <w:right w:w="43" w:type="dxa"/>
            </w:tcMar>
            <w:vAlign w:val="center"/>
            <w:hideMark/>
          </w:tcPr>
          <w:p w:rsidR="009070F2" w:rsidRDefault="009070F2" w:rsidP="009070F2">
            <w:pPr>
              <w:jc w:val="right"/>
              <w:rPr>
                <w:sz w:val="12"/>
                <w:szCs w:val="12"/>
              </w:rPr>
            </w:pPr>
            <w:r w:rsidRPr="00B863BF">
              <w:rPr>
                <w:sz w:val="14"/>
                <w:szCs w:val="14"/>
              </w:rPr>
              <w:t>Source: Statistics &amp; Data Warehouse Department, SBP</w:t>
            </w:r>
          </w:p>
          <w:p w:rsidR="009070F2" w:rsidRDefault="009070F2" w:rsidP="009070F2">
            <w:pPr>
              <w:rPr>
                <w:sz w:val="12"/>
                <w:szCs w:val="12"/>
              </w:rPr>
            </w:pPr>
            <w:r w:rsidRPr="001C035F">
              <w:rPr>
                <w:sz w:val="12"/>
                <w:szCs w:val="12"/>
              </w:rPr>
              <w:t xml:space="preserve">NOTES: </w:t>
            </w:r>
            <w:r>
              <w:rPr>
                <w:sz w:val="12"/>
                <w:szCs w:val="12"/>
              </w:rPr>
              <w:t>* Revised</w:t>
            </w:r>
          </w:p>
          <w:p w:rsidR="009070F2" w:rsidRPr="00565414" w:rsidRDefault="009070F2" w:rsidP="009070F2">
            <w:pPr>
              <w:rPr>
                <w:sz w:val="15"/>
                <w:szCs w:val="15"/>
              </w:rPr>
            </w:pPr>
            <w:r>
              <w:rPr>
                <w:sz w:val="12"/>
                <w:szCs w:val="12"/>
              </w:rPr>
              <w:t xml:space="preserve">         </w:t>
            </w:r>
            <w:r w:rsidRPr="001C035F">
              <w:rPr>
                <w:sz w:val="12"/>
                <w:szCs w:val="12"/>
              </w:rPr>
              <w:t xml:space="preserve">(i) RPI and REER indices may be revised due to revisions in base period </w:t>
            </w:r>
            <w:r>
              <w:rPr>
                <w:sz w:val="12"/>
                <w:szCs w:val="12"/>
              </w:rPr>
              <w:t>or splicing factor of CPIs data</w:t>
            </w:r>
          </w:p>
          <w:p w:rsidR="009070F2" w:rsidRDefault="009070F2" w:rsidP="009070F2">
            <w:pPr>
              <w:ind w:left="267"/>
              <w:rPr>
                <w:sz w:val="12"/>
                <w:szCs w:val="12"/>
              </w:rPr>
            </w:pPr>
            <w:r w:rsidRPr="001C035F">
              <w:rPr>
                <w:sz w:val="12"/>
                <w:szCs w:val="12"/>
              </w:rPr>
              <w:t>(ii) Weights and number of trading partners have been revised since Jan-1</w:t>
            </w:r>
            <w:r>
              <w:rPr>
                <w:sz w:val="12"/>
                <w:szCs w:val="12"/>
              </w:rPr>
              <w:t xml:space="preserve">3. The REER and NEER have been </w:t>
            </w:r>
            <w:r w:rsidRPr="001C035F">
              <w:rPr>
                <w:sz w:val="12"/>
                <w:szCs w:val="12"/>
              </w:rPr>
              <w:t>recalculated since Jan-13 using these revised weights and number of trading partners. For detailed methodology and</w:t>
            </w:r>
            <w:r>
              <w:t xml:space="preserve"> </w:t>
            </w:r>
            <w:r w:rsidRPr="001C035F">
              <w:rPr>
                <w:sz w:val="12"/>
                <w:szCs w:val="12"/>
              </w:rPr>
              <w:t>old series of REER and NEER, please visit the Revision Study at http://www.sbp.org.pk/departments/stats/Notice/Revision-Study(REER).pdf</w:t>
            </w:r>
          </w:p>
          <w:p w:rsidR="009070F2" w:rsidRPr="00B26E3A" w:rsidRDefault="009070F2" w:rsidP="009070F2">
            <w:pPr>
              <w:ind w:left="267"/>
              <w:rPr>
                <w:color w:val="0000FF"/>
                <w:sz w:val="14"/>
                <w:szCs w:val="14"/>
                <w:u w:val="single"/>
              </w:rPr>
            </w:pPr>
            <w:r>
              <w:rPr>
                <w:sz w:val="12"/>
                <w:szCs w:val="12"/>
              </w:rPr>
              <w:t xml:space="preserve">Link: </w:t>
            </w:r>
            <w:hyperlink r:id="rId8" w:history="1">
              <w:r w:rsidRPr="00A76033">
                <w:rPr>
                  <w:rStyle w:val="Hyperlink"/>
                  <w:sz w:val="14"/>
                  <w:szCs w:val="14"/>
                </w:rPr>
                <w:t>http://www.sbp.org.pk/ecodata/NEER-REER.xls</w:t>
              </w:r>
            </w:hyperlink>
          </w:p>
        </w:tc>
      </w:tr>
    </w:tbl>
    <w:p w:rsidR="008519C9" w:rsidRDefault="008519C9" w:rsidP="005F1B78">
      <w:pPr>
        <w:tabs>
          <w:tab w:val="left" w:pos="720"/>
        </w:tabs>
        <w:rPr>
          <w:sz w:val="19"/>
          <w:szCs w:val="19"/>
        </w:rPr>
      </w:pPr>
    </w:p>
    <w:p w:rsidR="006717D7" w:rsidRDefault="006717D7" w:rsidP="005F1B78">
      <w:pPr>
        <w:tabs>
          <w:tab w:val="left" w:pos="720"/>
        </w:tabs>
        <w:rPr>
          <w:sz w:val="19"/>
          <w:szCs w:val="19"/>
        </w:rPr>
      </w:pPr>
    </w:p>
    <w:p w:rsidR="002874BE" w:rsidRDefault="002874BE" w:rsidP="005F1B78">
      <w:pPr>
        <w:tabs>
          <w:tab w:val="left" w:pos="720"/>
        </w:tabs>
        <w:rPr>
          <w:sz w:val="19"/>
          <w:szCs w:val="19"/>
        </w:rPr>
      </w:pPr>
    </w:p>
    <w:tbl>
      <w:tblPr>
        <w:tblpPr w:leftFromText="180" w:rightFromText="180" w:vertAnchor="page" w:horzAnchor="margin" w:tblpXSpec="center" w:tblpY="991"/>
        <w:tblW w:w="4931" w:type="pct"/>
        <w:jc w:val="center"/>
        <w:tblLayout w:type="fixed"/>
        <w:tblLook w:val="04A0" w:firstRow="1" w:lastRow="0" w:firstColumn="1" w:lastColumn="0" w:noHBand="0" w:noVBand="1"/>
      </w:tblPr>
      <w:tblGrid>
        <w:gridCol w:w="1915"/>
        <w:gridCol w:w="858"/>
        <w:gridCol w:w="859"/>
        <w:gridCol w:w="977"/>
        <w:gridCol w:w="902"/>
        <w:gridCol w:w="902"/>
        <w:gridCol w:w="806"/>
        <w:gridCol w:w="902"/>
        <w:gridCol w:w="902"/>
        <w:gridCol w:w="802"/>
      </w:tblGrid>
      <w:tr w:rsidR="00CF67BC" w:rsidRPr="00BF4323" w:rsidTr="00ED524F">
        <w:trPr>
          <w:trHeight w:val="373"/>
          <w:jc w:val="center"/>
        </w:trPr>
        <w:tc>
          <w:tcPr>
            <w:tcW w:w="5000" w:type="pct"/>
            <w:gridSpan w:val="10"/>
            <w:tcBorders>
              <w:top w:val="nil"/>
              <w:left w:val="nil"/>
              <w:right w:val="nil"/>
            </w:tcBorders>
            <w:shd w:val="clear" w:color="auto" w:fill="auto"/>
          </w:tcPr>
          <w:p w:rsidR="00CF67BC" w:rsidRPr="00BF4323" w:rsidRDefault="00CF67BC" w:rsidP="00ED524F">
            <w:pPr>
              <w:jc w:val="center"/>
              <w:rPr>
                <w:b/>
                <w:bCs/>
                <w:sz w:val="27"/>
                <w:szCs w:val="27"/>
              </w:rPr>
            </w:pPr>
            <w:r>
              <w:rPr>
                <w:b/>
                <w:bCs/>
                <w:sz w:val="27"/>
                <w:szCs w:val="27"/>
              </w:rPr>
              <w:t>4.4</w:t>
            </w:r>
            <w:r w:rsidRPr="00BF4323">
              <w:rPr>
                <w:b/>
                <w:bCs/>
                <w:sz w:val="27"/>
                <w:szCs w:val="27"/>
              </w:rPr>
              <w:t xml:space="preserve">  Average  Exchange  Rate of Major  Currencies</w:t>
            </w:r>
          </w:p>
        </w:tc>
      </w:tr>
      <w:tr w:rsidR="00CF67BC" w:rsidRPr="00BF4323" w:rsidTr="00ED524F">
        <w:trPr>
          <w:trHeight w:val="324"/>
          <w:jc w:val="center"/>
        </w:trPr>
        <w:tc>
          <w:tcPr>
            <w:tcW w:w="5000" w:type="pct"/>
            <w:gridSpan w:val="10"/>
            <w:tcBorders>
              <w:top w:val="nil"/>
              <w:left w:val="nil"/>
              <w:right w:val="nil"/>
            </w:tcBorders>
            <w:shd w:val="clear" w:color="auto" w:fill="auto"/>
          </w:tcPr>
          <w:p w:rsidR="00CF67BC" w:rsidRPr="00BF4323" w:rsidRDefault="00CF67BC" w:rsidP="00ED524F">
            <w:pPr>
              <w:jc w:val="center"/>
              <w:rPr>
                <w:sz w:val="22"/>
                <w:szCs w:val="22"/>
              </w:rPr>
            </w:pPr>
            <w:r w:rsidRPr="00BF4323">
              <w:rPr>
                <w:sz w:val="22"/>
                <w:szCs w:val="22"/>
              </w:rPr>
              <w:t>Pak  Rupees  per Currency  Unit</w:t>
            </w:r>
          </w:p>
        </w:tc>
      </w:tr>
      <w:tr w:rsidR="00CF67BC" w:rsidRPr="00BF4323" w:rsidTr="00ED524F">
        <w:trPr>
          <w:trHeight w:val="182"/>
          <w:jc w:val="center"/>
        </w:trPr>
        <w:tc>
          <w:tcPr>
            <w:tcW w:w="5000" w:type="pct"/>
            <w:gridSpan w:val="10"/>
            <w:tcBorders>
              <w:left w:val="nil"/>
              <w:bottom w:val="single" w:sz="12" w:space="0" w:color="auto"/>
              <w:right w:val="nil"/>
            </w:tcBorders>
            <w:shd w:val="clear" w:color="auto" w:fill="auto"/>
          </w:tcPr>
          <w:p w:rsidR="00CF67BC" w:rsidRPr="00FE2A68" w:rsidRDefault="00CF67BC" w:rsidP="00ED524F">
            <w:pPr>
              <w:jc w:val="center"/>
              <w:rPr>
                <w:sz w:val="16"/>
                <w:szCs w:val="16"/>
              </w:rPr>
            </w:pPr>
          </w:p>
        </w:tc>
      </w:tr>
      <w:tr w:rsidR="00DE1BFE" w:rsidRPr="00BF4323" w:rsidTr="001C4386">
        <w:trPr>
          <w:cantSplit/>
          <w:trHeight w:val="201"/>
          <w:jc w:val="center"/>
        </w:trPr>
        <w:tc>
          <w:tcPr>
            <w:tcW w:w="975" w:type="pct"/>
            <w:vMerge w:val="restart"/>
            <w:tcBorders>
              <w:top w:val="single" w:sz="12" w:space="0" w:color="auto"/>
              <w:left w:val="nil"/>
              <w:right w:val="single" w:sz="4" w:space="0" w:color="auto"/>
            </w:tcBorders>
            <w:shd w:val="clear" w:color="auto" w:fill="auto"/>
            <w:vAlign w:val="bottom"/>
            <w:hideMark/>
          </w:tcPr>
          <w:p w:rsidR="00DE1BFE" w:rsidRPr="00BF4323" w:rsidRDefault="00DE1BFE" w:rsidP="003E0E32">
            <w:pPr>
              <w:rPr>
                <w:b/>
                <w:bCs/>
                <w:sz w:val="15"/>
                <w:szCs w:val="15"/>
              </w:rPr>
            </w:pPr>
            <w:r>
              <w:rPr>
                <w:b/>
                <w:bCs/>
                <w:sz w:val="15"/>
                <w:szCs w:val="15"/>
              </w:rPr>
              <w:t xml:space="preserve">CURRENCY \ </w:t>
            </w:r>
            <w:r w:rsidRPr="00BF4323">
              <w:rPr>
                <w:b/>
                <w:bCs/>
                <w:sz w:val="15"/>
                <w:szCs w:val="15"/>
              </w:rPr>
              <w:t>PERIOD</w:t>
            </w:r>
          </w:p>
          <w:p w:rsidR="00DE1BFE" w:rsidRPr="00BF4323" w:rsidRDefault="00DE1BFE" w:rsidP="003E0E32">
            <w:pPr>
              <w:rPr>
                <w:b/>
                <w:bCs/>
                <w:sz w:val="15"/>
                <w:szCs w:val="15"/>
              </w:rPr>
            </w:pPr>
            <w:r w:rsidRPr="00BF4323">
              <w:rPr>
                <w:b/>
                <w:bCs/>
                <w:sz w:val="15"/>
                <w:szCs w:val="15"/>
              </w:rPr>
              <w:t> </w:t>
            </w:r>
          </w:p>
        </w:tc>
        <w:tc>
          <w:tcPr>
            <w:tcW w:w="437" w:type="pct"/>
            <w:vMerge w:val="restart"/>
            <w:tcBorders>
              <w:top w:val="single" w:sz="12" w:space="0" w:color="auto"/>
              <w:left w:val="single" w:sz="4" w:space="0" w:color="auto"/>
              <w:bottom w:val="single" w:sz="12" w:space="0" w:color="auto"/>
              <w:right w:val="single" w:sz="4" w:space="0" w:color="auto"/>
            </w:tcBorders>
            <w:shd w:val="clear" w:color="auto" w:fill="auto"/>
            <w:vAlign w:val="center"/>
            <w:hideMark/>
          </w:tcPr>
          <w:p w:rsidR="00DE1BFE" w:rsidRPr="00316631" w:rsidRDefault="00DE1BFE" w:rsidP="003E0E32">
            <w:pPr>
              <w:jc w:val="center"/>
              <w:rPr>
                <w:b/>
                <w:sz w:val="16"/>
                <w:szCs w:val="16"/>
              </w:rPr>
            </w:pPr>
            <w:r>
              <w:rPr>
                <w:b/>
                <w:sz w:val="16"/>
                <w:szCs w:val="16"/>
              </w:rPr>
              <w:t>2017-18</w:t>
            </w:r>
          </w:p>
        </w:tc>
        <w:tc>
          <w:tcPr>
            <w:tcW w:w="437" w:type="pct"/>
            <w:vMerge w:val="restart"/>
            <w:tcBorders>
              <w:top w:val="single" w:sz="12" w:space="0" w:color="auto"/>
              <w:left w:val="single" w:sz="4" w:space="0" w:color="auto"/>
              <w:bottom w:val="single" w:sz="12" w:space="0" w:color="auto"/>
              <w:right w:val="single" w:sz="4" w:space="0" w:color="auto"/>
            </w:tcBorders>
            <w:shd w:val="clear" w:color="auto" w:fill="auto"/>
            <w:vAlign w:val="center"/>
          </w:tcPr>
          <w:p w:rsidR="00DE1BFE" w:rsidRPr="00316631" w:rsidRDefault="00DE1BFE" w:rsidP="003E0E32">
            <w:pPr>
              <w:jc w:val="center"/>
              <w:rPr>
                <w:b/>
                <w:sz w:val="16"/>
                <w:szCs w:val="16"/>
              </w:rPr>
            </w:pPr>
            <w:r>
              <w:rPr>
                <w:b/>
                <w:sz w:val="16"/>
                <w:szCs w:val="16"/>
              </w:rPr>
              <w:t>2018-19</w:t>
            </w:r>
          </w:p>
        </w:tc>
        <w:tc>
          <w:tcPr>
            <w:tcW w:w="1415" w:type="pct"/>
            <w:gridSpan w:val="3"/>
            <w:tcBorders>
              <w:top w:val="single" w:sz="12" w:space="0" w:color="auto"/>
              <w:left w:val="single" w:sz="4" w:space="0" w:color="auto"/>
              <w:bottom w:val="single" w:sz="4" w:space="0" w:color="auto"/>
            </w:tcBorders>
            <w:shd w:val="clear" w:color="auto" w:fill="auto"/>
            <w:vAlign w:val="center"/>
            <w:hideMark/>
          </w:tcPr>
          <w:p w:rsidR="00DE1BFE" w:rsidRPr="00316631" w:rsidRDefault="00DE1BFE" w:rsidP="003E0E32">
            <w:pPr>
              <w:jc w:val="center"/>
              <w:rPr>
                <w:b/>
                <w:bCs/>
                <w:sz w:val="16"/>
                <w:szCs w:val="16"/>
              </w:rPr>
            </w:pPr>
            <w:r>
              <w:rPr>
                <w:b/>
                <w:bCs/>
                <w:sz w:val="16"/>
                <w:szCs w:val="16"/>
              </w:rPr>
              <w:t>2019</w:t>
            </w:r>
          </w:p>
        </w:tc>
        <w:tc>
          <w:tcPr>
            <w:tcW w:w="1736" w:type="pct"/>
            <w:gridSpan w:val="4"/>
            <w:tcBorders>
              <w:top w:val="single" w:sz="4" w:space="0" w:color="auto"/>
              <w:left w:val="single" w:sz="4" w:space="0" w:color="auto"/>
              <w:bottom w:val="single" w:sz="6" w:space="0" w:color="auto"/>
            </w:tcBorders>
            <w:shd w:val="clear" w:color="auto" w:fill="auto"/>
            <w:vAlign w:val="center"/>
          </w:tcPr>
          <w:p w:rsidR="00DE1BFE" w:rsidRPr="00316631" w:rsidRDefault="00DE1BFE" w:rsidP="003E0E32">
            <w:pPr>
              <w:jc w:val="center"/>
              <w:rPr>
                <w:b/>
                <w:bCs/>
                <w:sz w:val="16"/>
                <w:szCs w:val="16"/>
              </w:rPr>
            </w:pPr>
            <w:r>
              <w:rPr>
                <w:b/>
                <w:bCs/>
                <w:sz w:val="16"/>
                <w:szCs w:val="16"/>
              </w:rPr>
              <w:t>2020</w:t>
            </w:r>
          </w:p>
        </w:tc>
      </w:tr>
      <w:tr w:rsidR="001C4386" w:rsidRPr="00BF4323" w:rsidTr="001C4386">
        <w:trPr>
          <w:trHeight w:val="199"/>
          <w:jc w:val="center"/>
        </w:trPr>
        <w:tc>
          <w:tcPr>
            <w:tcW w:w="975" w:type="pct"/>
            <w:vMerge/>
            <w:tcBorders>
              <w:left w:val="nil"/>
              <w:bottom w:val="single" w:sz="12" w:space="0" w:color="auto"/>
              <w:right w:val="single" w:sz="4" w:space="0" w:color="auto"/>
            </w:tcBorders>
            <w:shd w:val="clear" w:color="auto" w:fill="auto"/>
            <w:vAlign w:val="bottom"/>
            <w:hideMark/>
          </w:tcPr>
          <w:p w:rsidR="001C4386" w:rsidRPr="00BF4323" w:rsidRDefault="001C4386" w:rsidP="001C4386">
            <w:pPr>
              <w:rPr>
                <w:b/>
                <w:bCs/>
                <w:sz w:val="15"/>
                <w:szCs w:val="15"/>
              </w:rPr>
            </w:pPr>
          </w:p>
        </w:tc>
        <w:tc>
          <w:tcPr>
            <w:tcW w:w="437" w:type="pct"/>
            <w:vMerge/>
            <w:tcBorders>
              <w:top w:val="single" w:sz="12" w:space="0" w:color="auto"/>
              <w:left w:val="single" w:sz="4" w:space="0" w:color="auto"/>
              <w:bottom w:val="single" w:sz="12" w:space="0" w:color="auto"/>
              <w:right w:val="single" w:sz="4" w:space="0" w:color="auto"/>
            </w:tcBorders>
            <w:shd w:val="clear" w:color="auto" w:fill="auto"/>
            <w:vAlign w:val="center"/>
            <w:hideMark/>
          </w:tcPr>
          <w:p w:rsidR="001C4386" w:rsidRPr="00BF4323" w:rsidRDefault="001C4386" w:rsidP="001C4386">
            <w:pPr>
              <w:jc w:val="center"/>
              <w:rPr>
                <w:b/>
                <w:sz w:val="15"/>
                <w:szCs w:val="15"/>
              </w:rPr>
            </w:pPr>
          </w:p>
        </w:tc>
        <w:tc>
          <w:tcPr>
            <w:tcW w:w="437" w:type="pct"/>
            <w:vMerge/>
            <w:tcBorders>
              <w:top w:val="single" w:sz="12" w:space="0" w:color="auto"/>
              <w:left w:val="single" w:sz="4" w:space="0" w:color="auto"/>
              <w:bottom w:val="single" w:sz="12" w:space="0" w:color="auto"/>
              <w:right w:val="single" w:sz="4" w:space="0" w:color="auto"/>
            </w:tcBorders>
            <w:shd w:val="clear" w:color="auto" w:fill="auto"/>
            <w:vAlign w:val="center"/>
          </w:tcPr>
          <w:p w:rsidR="001C4386" w:rsidRPr="00BF4323" w:rsidRDefault="001C4386" w:rsidP="001C4386">
            <w:pPr>
              <w:jc w:val="center"/>
              <w:rPr>
                <w:b/>
                <w:sz w:val="15"/>
                <w:szCs w:val="15"/>
              </w:rPr>
            </w:pPr>
          </w:p>
        </w:tc>
        <w:tc>
          <w:tcPr>
            <w:tcW w:w="497" w:type="pct"/>
            <w:tcBorders>
              <w:top w:val="single" w:sz="4" w:space="0" w:color="auto"/>
              <w:left w:val="single" w:sz="4" w:space="0" w:color="auto"/>
              <w:bottom w:val="single" w:sz="12" w:space="0" w:color="auto"/>
            </w:tcBorders>
            <w:shd w:val="clear" w:color="auto" w:fill="auto"/>
            <w:vAlign w:val="center"/>
            <w:hideMark/>
          </w:tcPr>
          <w:p w:rsidR="001C4386" w:rsidRPr="00316631" w:rsidRDefault="001C4386" w:rsidP="001C4386">
            <w:pPr>
              <w:jc w:val="right"/>
              <w:rPr>
                <w:b/>
                <w:bCs/>
                <w:sz w:val="14"/>
                <w:szCs w:val="14"/>
              </w:rPr>
            </w:pPr>
            <w:r>
              <w:rPr>
                <w:b/>
                <w:bCs/>
                <w:sz w:val="14"/>
                <w:szCs w:val="14"/>
              </w:rPr>
              <w:t>Mar</w:t>
            </w:r>
          </w:p>
        </w:tc>
        <w:tc>
          <w:tcPr>
            <w:tcW w:w="459" w:type="pct"/>
            <w:tcBorders>
              <w:top w:val="single" w:sz="4" w:space="0" w:color="auto"/>
              <w:bottom w:val="single" w:sz="12" w:space="0" w:color="auto"/>
              <w:right w:val="single" w:sz="4" w:space="0" w:color="auto"/>
            </w:tcBorders>
            <w:shd w:val="clear" w:color="auto" w:fill="auto"/>
            <w:vAlign w:val="center"/>
          </w:tcPr>
          <w:p w:rsidR="001C4386" w:rsidRPr="00316631" w:rsidRDefault="001C4386" w:rsidP="001C4386">
            <w:pPr>
              <w:jc w:val="right"/>
              <w:rPr>
                <w:b/>
                <w:bCs/>
                <w:sz w:val="14"/>
                <w:szCs w:val="14"/>
              </w:rPr>
            </w:pPr>
            <w:r>
              <w:rPr>
                <w:b/>
                <w:bCs/>
                <w:sz w:val="14"/>
                <w:szCs w:val="14"/>
              </w:rPr>
              <w:t>Apr</w:t>
            </w:r>
          </w:p>
        </w:tc>
        <w:tc>
          <w:tcPr>
            <w:tcW w:w="459" w:type="pct"/>
            <w:tcBorders>
              <w:top w:val="single" w:sz="4" w:space="0" w:color="auto"/>
              <w:left w:val="single" w:sz="4" w:space="0" w:color="auto"/>
              <w:bottom w:val="single" w:sz="12" w:space="0" w:color="auto"/>
              <w:right w:val="single" w:sz="4" w:space="0" w:color="auto"/>
            </w:tcBorders>
            <w:shd w:val="clear" w:color="auto" w:fill="auto"/>
            <w:vAlign w:val="center"/>
          </w:tcPr>
          <w:p w:rsidR="001C4386" w:rsidRPr="00316631" w:rsidRDefault="001C4386" w:rsidP="001C4386">
            <w:pPr>
              <w:jc w:val="right"/>
              <w:rPr>
                <w:b/>
                <w:bCs/>
                <w:sz w:val="14"/>
                <w:szCs w:val="14"/>
              </w:rPr>
            </w:pPr>
            <w:r>
              <w:rPr>
                <w:b/>
                <w:bCs/>
                <w:sz w:val="14"/>
                <w:szCs w:val="14"/>
              </w:rPr>
              <w:t>Dec</w:t>
            </w:r>
          </w:p>
        </w:tc>
        <w:tc>
          <w:tcPr>
            <w:tcW w:w="410" w:type="pct"/>
            <w:tcBorders>
              <w:top w:val="single" w:sz="4" w:space="0" w:color="auto"/>
              <w:left w:val="single" w:sz="4" w:space="0" w:color="auto"/>
              <w:bottom w:val="single" w:sz="12" w:space="0" w:color="auto"/>
            </w:tcBorders>
            <w:shd w:val="clear" w:color="auto" w:fill="auto"/>
            <w:vAlign w:val="center"/>
          </w:tcPr>
          <w:p w:rsidR="001C4386" w:rsidRPr="00316631" w:rsidRDefault="001C4386" w:rsidP="001C4386">
            <w:pPr>
              <w:jc w:val="right"/>
              <w:rPr>
                <w:b/>
                <w:bCs/>
                <w:sz w:val="14"/>
                <w:szCs w:val="14"/>
              </w:rPr>
            </w:pPr>
            <w:r>
              <w:rPr>
                <w:b/>
                <w:bCs/>
                <w:sz w:val="14"/>
                <w:szCs w:val="14"/>
              </w:rPr>
              <w:t>Jan</w:t>
            </w:r>
          </w:p>
        </w:tc>
        <w:tc>
          <w:tcPr>
            <w:tcW w:w="459" w:type="pct"/>
            <w:tcBorders>
              <w:top w:val="single" w:sz="6" w:space="0" w:color="auto"/>
              <w:bottom w:val="single" w:sz="12" w:space="0" w:color="auto"/>
            </w:tcBorders>
            <w:shd w:val="clear" w:color="auto" w:fill="auto"/>
            <w:vAlign w:val="center"/>
          </w:tcPr>
          <w:p w:rsidR="001C4386" w:rsidRPr="00316631" w:rsidRDefault="001C4386" w:rsidP="001C4386">
            <w:pPr>
              <w:jc w:val="right"/>
              <w:rPr>
                <w:b/>
                <w:bCs/>
                <w:sz w:val="14"/>
                <w:szCs w:val="14"/>
              </w:rPr>
            </w:pPr>
            <w:r>
              <w:rPr>
                <w:b/>
                <w:bCs/>
                <w:sz w:val="14"/>
                <w:szCs w:val="14"/>
              </w:rPr>
              <w:t>Feb</w:t>
            </w:r>
          </w:p>
        </w:tc>
        <w:tc>
          <w:tcPr>
            <w:tcW w:w="459" w:type="pct"/>
            <w:tcBorders>
              <w:top w:val="single" w:sz="6" w:space="0" w:color="auto"/>
              <w:bottom w:val="single" w:sz="12" w:space="0" w:color="auto"/>
            </w:tcBorders>
            <w:shd w:val="clear" w:color="auto" w:fill="auto"/>
            <w:vAlign w:val="center"/>
          </w:tcPr>
          <w:p w:rsidR="001C4386" w:rsidRPr="00316631" w:rsidRDefault="001C4386" w:rsidP="001C4386">
            <w:pPr>
              <w:jc w:val="right"/>
              <w:rPr>
                <w:b/>
                <w:bCs/>
                <w:sz w:val="14"/>
                <w:szCs w:val="14"/>
              </w:rPr>
            </w:pPr>
            <w:r>
              <w:rPr>
                <w:b/>
                <w:bCs/>
                <w:sz w:val="14"/>
                <w:szCs w:val="14"/>
              </w:rPr>
              <w:t>Mar</w:t>
            </w:r>
          </w:p>
        </w:tc>
        <w:tc>
          <w:tcPr>
            <w:tcW w:w="408" w:type="pct"/>
            <w:tcBorders>
              <w:top w:val="single" w:sz="6" w:space="0" w:color="auto"/>
              <w:bottom w:val="single" w:sz="12" w:space="0" w:color="auto"/>
            </w:tcBorders>
            <w:shd w:val="clear" w:color="auto" w:fill="auto"/>
            <w:vAlign w:val="center"/>
          </w:tcPr>
          <w:p w:rsidR="001C4386" w:rsidRPr="00316631" w:rsidRDefault="001C4386" w:rsidP="001C4386">
            <w:pPr>
              <w:jc w:val="right"/>
              <w:rPr>
                <w:b/>
                <w:bCs/>
                <w:sz w:val="14"/>
                <w:szCs w:val="14"/>
              </w:rPr>
            </w:pPr>
            <w:r>
              <w:rPr>
                <w:b/>
                <w:bCs/>
                <w:sz w:val="14"/>
                <w:szCs w:val="14"/>
              </w:rPr>
              <w:t>Apr</w:t>
            </w:r>
          </w:p>
        </w:tc>
      </w:tr>
      <w:tr w:rsidR="001C4386" w:rsidRPr="00BF4323" w:rsidTr="00941A09">
        <w:trPr>
          <w:trHeight w:hRule="exact" w:val="216"/>
          <w:jc w:val="center"/>
        </w:trPr>
        <w:tc>
          <w:tcPr>
            <w:tcW w:w="975" w:type="pct"/>
            <w:tcBorders>
              <w:top w:val="nil"/>
              <w:left w:val="nil"/>
              <w:bottom w:val="nil"/>
              <w:right w:val="nil"/>
            </w:tcBorders>
            <w:shd w:val="clear" w:color="auto" w:fill="auto"/>
            <w:vAlign w:val="center"/>
            <w:hideMark/>
          </w:tcPr>
          <w:p w:rsidR="001C4386" w:rsidRPr="00BF4323" w:rsidRDefault="001C4386" w:rsidP="001C4386">
            <w:pPr>
              <w:rPr>
                <w:bCs/>
                <w:sz w:val="15"/>
                <w:szCs w:val="15"/>
              </w:rPr>
            </w:pPr>
          </w:p>
        </w:tc>
        <w:tc>
          <w:tcPr>
            <w:tcW w:w="437" w:type="pct"/>
            <w:tcBorders>
              <w:top w:val="single" w:sz="12" w:space="0" w:color="auto"/>
              <w:left w:val="nil"/>
              <w:bottom w:val="nil"/>
              <w:right w:val="nil"/>
            </w:tcBorders>
            <w:shd w:val="clear" w:color="auto" w:fill="auto"/>
            <w:vAlign w:val="center"/>
            <w:hideMark/>
          </w:tcPr>
          <w:p w:rsidR="001C4386" w:rsidRPr="00BF4323" w:rsidRDefault="001C4386" w:rsidP="001C4386">
            <w:pPr>
              <w:jc w:val="right"/>
              <w:rPr>
                <w:sz w:val="15"/>
                <w:szCs w:val="15"/>
              </w:rPr>
            </w:pPr>
          </w:p>
        </w:tc>
        <w:tc>
          <w:tcPr>
            <w:tcW w:w="437" w:type="pct"/>
            <w:tcBorders>
              <w:top w:val="single" w:sz="12" w:space="0" w:color="auto"/>
              <w:left w:val="nil"/>
              <w:bottom w:val="nil"/>
              <w:right w:val="nil"/>
            </w:tcBorders>
            <w:shd w:val="clear" w:color="auto" w:fill="auto"/>
            <w:vAlign w:val="center"/>
          </w:tcPr>
          <w:p w:rsidR="001C4386" w:rsidRPr="00BF4323" w:rsidRDefault="001C4386" w:rsidP="001C4386">
            <w:pPr>
              <w:jc w:val="right"/>
              <w:rPr>
                <w:sz w:val="15"/>
                <w:szCs w:val="15"/>
              </w:rPr>
            </w:pPr>
          </w:p>
        </w:tc>
        <w:tc>
          <w:tcPr>
            <w:tcW w:w="497" w:type="pct"/>
            <w:tcBorders>
              <w:top w:val="single" w:sz="12" w:space="0" w:color="auto"/>
              <w:left w:val="nil"/>
              <w:bottom w:val="nil"/>
              <w:right w:val="nil"/>
            </w:tcBorders>
            <w:shd w:val="clear" w:color="auto" w:fill="auto"/>
            <w:vAlign w:val="center"/>
            <w:hideMark/>
          </w:tcPr>
          <w:p w:rsidR="001C4386" w:rsidRPr="00BF4323" w:rsidRDefault="001C4386" w:rsidP="001C4386">
            <w:pPr>
              <w:jc w:val="right"/>
              <w:rPr>
                <w:sz w:val="15"/>
                <w:szCs w:val="15"/>
              </w:rPr>
            </w:pPr>
          </w:p>
        </w:tc>
        <w:tc>
          <w:tcPr>
            <w:tcW w:w="459" w:type="pct"/>
            <w:tcBorders>
              <w:top w:val="single" w:sz="12" w:space="0" w:color="auto"/>
              <w:left w:val="nil"/>
              <w:bottom w:val="nil"/>
              <w:right w:val="nil"/>
            </w:tcBorders>
            <w:shd w:val="clear" w:color="auto" w:fill="auto"/>
            <w:vAlign w:val="center"/>
          </w:tcPr>
          <w:p w:rsidR="001C4386" w:rsidRPr="00BF4323" w:rsidRDefault="001C4386" w:rsidP="001C4386">
            <w:pPr>
              <w:jc w:val="right"/>
              <w:rPr>
                <w:sz w:val="15"/>
                <w:szCs w:val="15"/>
              </w:rPr>
            </w:pPr>
          </w:p>
        </w:tc>
        <w:tc>
          <w:tcPr>
            <w:tcW w:w="459" w:type="pct"/>
            <w:tcBorders>
              <w:top w:val="single" w:sz="12" w:space="0" w:color="auto"/>
              <w:left w:val="nil"/>
              <w:bottom w:val="nil"/>
              <w:right w:val="nil"/>
            </w:tcBorders>
            <w:shd w:val="clear" w:color="auto" w:fill="auto"/>
            <w:vAlign w:val="center"/>
          </w:tcPr>
          <w:p w:rsidR="001C4386" w:rsidRPr="00BF4323" w:rsidRDefault="001C4386" w:rsidP="001C4386">
            <w:pPr>
              <w:jc w:val="right"/>
              <w:rPr>
                <w:sz w:val="15"/>
                <w:szCs w:val="15"/>
              </w:rPr>
            </w:pPr>
          </w:p>
        </w:tc>
        <w:tc>
          <w:tcPr>
            <w:tcW w:w="410" w:type="pct"/>
            <w:tcBorders>
              <w:top w:val="single" w:sz="12" w:space="0" w:color="auto"/>
              <w:left w:val="nil"/>
              <w:bottom w:val="nil"/>
              <w:right w:val="nil"/>
            </w:tcBorders>
            <w:shd w:val="clear" w:color="auto" w:fill="auto"/>
            <w:vAlign w:val="center"/>
          </w:tcPr>
          <w:p w:rsidR="001C4386" w:rsidRPr="00BF4323" w:rsidRDefault="001C4386" w:rsidP="001C4386">
            <w:pPr>
              <w:jc w:val="right"/>
              <w:rPr>
                <w:sz w:val="15"/>
                <w:szCs w:val="15"/>
              </w:rPr>
            </w:pPr>
          </w:p>
        </w:tc>
        <w:tc>
          <w:tcPr>
            <w:tcW w:w="459" w:type="pct"/>
            <w:tcBorders>
              <w:top w:val="nil"/>
              <w:left w:val="nil"/>
              <w:bottom w:val="nil"/>
              <w:right w:val="nil"/>
            </w:tcBorders>
            <w:shd w:val="clear" w:color="auto" w:fill="auto"/>
            <w:vAlign w:val="center"/>
          </w:tcPr>
          <w:p w:rsidR="001C4386" w:rsidRPr="00BF4323" w:rsidRDefault="001C4386" w:rsidP="001C4386">
            <w:pPr>
              <w:jc w:val="right"/>
              <w:rPr>
                <w:sz w:val="15"/>
                <w:szCs w:val="15"/>
              </w:rPr>
            </w:pPr>
          </w:p>
        </w:tc>
        <w:tc>
          <w:tcPr>
            <w:tcW w:w="459" w:type="pct"/>
            <w:tcBorders>
              <w:top w:val="nil"/>
              <w:left w:val="nil"/>
              <w:bottom w:val="nil"/>
              <w:right w:val="nil"/>
            </w:tcBorders>
            <w:shd w:val="clear" w:color="auto" w:fill="auto"/>
            <w:vAlign w:val="center"/>
          </w:tcPr>
          <w:p w:rsidR="001C4386" w:rsidRPr="00BF4323" w:rsidRDefault="001C4386" w:rsidP="001C4386">
            <w:pPr>
              <w:jc w:val="right"/>
              <w:rPr>
                <w:sz w:val="15"/>
                <w:szCs w:val="15"/>
              </w:rPr>
            </w:pPr>
          </w:p>
        </w:tc>
        <w:tc>
          <w:tcPr>
            <w:tcW w:w="408" w:type="pct"/>
            <w:tcBorders>
              <w:top w:val="nil"/>
              <w:left w:val="nil"/>
              <w:bottom w:val="nil"/>
              <w:right w:val="nil"/>
            </w:tcBorders>
            <w:shd w:val="clear" w:color="auto" w:fill="auto"/>
            <w:vAlign w:val="center"/>
          </w:tcPr>
          <w:p w:rsidR="001C4386" w:rsidRPr="00BF4323" w:rsidRDefault="001C4386" w:rsidP="001C4386">
            <w:pPr>
              <w:jc w:val="right"/>
              <w:rPr>
                <w:sz w:val="15"/>
                <w:szCs w:val="15"/>
              </w:rPr>
            </w:pPr>
          </w:p>
        </w:tc>
      </w:tr>
      <w:tr w:rsidR="001C4386" w:rsidRPr="00EF2ABF" w:rsidTr="001C4386">
        <w:trPr>
          <w:trHeight w:hRule="exact" w:val="216"/>
          <w:jc w:val="center"/>
        </w:trPr>
        <w:tc>
          <w:tcPr>
            <w:tcW w:w="975" w:type="pct"/>
            <w:tcBorders>
              <w:top w:val="nil"/>
              <w:left w:val="nil"/>
              <w:bottom w:val="nil"/>
              <w:right w:val="nil"/>
            </w:tcBorders>
            <w:shd w:val="clear" w:color="auto" w:fill="auto"/>
            <w:vAlign w:val="center"/>
            <w:hideMark/>
          </w:tcPr>
          <w:p w:rsidR="001C4386" w:rsidRPr="00316631" w:rsidRDefault="001C4386" w:rsidP="001C4386">
            <w:pPr>
              <w:rPr>
                <w:bCs/>
                <w:sz w:val="14"/>
                <w:szCs w:val="14"/>
              </w:rPr>
            </w:pPr>
            <w:r w:rsidRPr="00316631">
              <w:rPr>
                <w:bCs/>
                <w:sz w:val="14"/>
                <w:szCs w:val="14"/>
              </w:rPr>
              <w:t>Australian Dollar</w:t>
            </w:r>
          </w:p>
        </w:tc>
        <w:tc>
          <w:tcPr>
            <w:tcW w:w="437" w:type="pct"/>
            <w:tcBorders>
              <w:top w:val="nil"/>
              <w:left w:val="nil"/>
              <w:bottom w:val="nil"/>
              <w:right w:val="nil"/>
            </w:tcBorders>
            <w:shd w:val="clear" w:color="auto" w:fill="auto"/>
            <w:vAlign w:val="center"/>
            <w:hideMark/>
          </w:tcPr>
          <w:p w:rsidR="001C4386" w:rsidRDefault="001C4386" w:rsidP="001C4386">
            <w:pPr>
              <w:jc w:val="right"/>
              <w:rPr>
                <w:color w:val="000000"/>
                <w:sz w:val="14"/>
                <w:szCs w:val="14"/>
              </w:rPr>
            </w:pPr>
            <w:r>
              <w:rPr>
                <w:color w:val="000000"/>
                <w:sz w:val="14"/>
                <w:szCs w:val="14"/>
              </w:rPr>
              <w:t>85.1230</w:t>
            </w:r>
          </w:p>
        </w:tc>
        <w:tc>
          <w:tcPr>
            <w:tcW w:w="437"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r>
              <w:rPr>
                <w:color w:val="000000"/>
                <w:sz w:val="14"/>
                <w:szCs w:val="14"/>
              </w:rPr>
              <w:t>97.1720</w:t>
            </w:r>
          </w:p>
        </w:tc>
        <w:tc>
          <w:tcPr>
            <w:tcW w:w="497" w:type="pct"/>
            <w:tcBorders>
              <w:top w:val="nil"/>
              <w:left w:val="nil"/>
              <w:bottom w:val="nil"/>
              <w:right w:val="nil"/>
            </w:tcBorders>
            <w:shd w:val="clear" w:color="auto" w:fill="auto"/>
            <w:vAlign w:val="center"/>
            <w:hideMark/>
          </w:tcPr>
          <w:p w:rsidR="001C4386" w:rsidRDefault="001C4386" w:rsidP="001C4386">
            <w:pPr>
              <w:jc w:val="right"/>
              <w:rPr>
                <w:color w:val="000000"/>
                <w:sz w:val="14"/>
                <w:szCs w:val="14"/>
              </w:rPr>
            </w:pPr>
            <w:r>
              <w:rPr>
                <w:color w:val="000000"/>
                <w:sz w:val="14"/>
                <w:szCs w:val="14"/>
              </w:rPr>
              <w:t>98.4883</w:t>
            </w:r>
          </w:p>
        </w:tc>
        <w:tc>
          <w:tcPr>
            <w:tcW w:w="459"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r>
              <w:rPr>
                <w:color w:val="000000"/>
                <w:sz w:val="14"/>
                <w:szCs w:val="14"/>
              </w:rPr>
              <w:t>100.3200</w:t>
            </w:r>
          </w:p>
        </w:tc>
        <w:tc>
          <w:tcPr>
            <w:tcW w:w="459"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r>
              <w:rPr>
                <w:color w:val="000000"/>
                <w:sz w:val="14"/>
                <w:szCs w:val="14"/>
              </w:rPr>
              <w:t>106.4443</w:t>
            </w:r>
          </w:p>
        </w:tc>
        <w:tc>
          <w:tcPr>
            <w:tcW w:w="410"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r>
              <w:rPr>
                <w:color w:val="000000"/>
                <w:sz w:val="14"/>
                <w:szCs w:val="14"/>
              </w:rPr>
              <w:t>106.0718</w:t>
            </w:r>
          </w:p>
        </w:tc>
        <w:tc>
          <w:tcPr>
            <w:tcW w:w="459"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r>
              <w:rPr>
                <w:color w:val="000000"/>
                <w:sz w:val="14"/>
                <w:szCs w:val="14"/>
              </w:rPr>
              <w:t>102.7682</w:t>
            </w:r>
          </w:p>
        </w:tc>
        <w:tc>
          <w:tcPr>
            <w:tcW w:w="459"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r>
              <w:rPr>
                <w:color w:val="000000"/>
                <w:sz w:val="14"/>
                <w:szCs w:val="14"/>
              </w:rPr>
              <w:t>99.0009</w:t>
            </w:r>
          </w:p>
        </w:tc>
        <w:tc>
          <w:tcPr>
            <w:tcW w:w="408" w:type="pct"/>
            <w:tcBorders>
              <w:top w:val="nil"/>
              <w:left w:val="nil"/>
              <w:bottom w:val="nil"/>
              <w:right w:val="nil"/>
            </w:tcBorders>
            <w:shd w:val="clear" w:color="auto" w:fill="auto"/>
            <w:vAlign w:val="center"/>
          </w:tcPr>
          <w:p w:rsidR="001C4386" w:rsidRPr="001C4386" w:rsidRDefault="001C4386" w:rsidP="001C4386">
            <w:pPr>
              <w:jc w:val="right"/>
              <w:rPr>
                <w:color w:val="000000"/>
                <w:sz w:val="14"/>
                <w:szCs w:val="14"/>
              </w:rPr>
            </w:pPr>
            <w:r w:rsidRPr="001C4386">
              <w:rPr>
                <w:color w:val="000000"/>
                <w:sz w:val="14"/>
                <w:szCs w:val="14"/>
              </w:rPr>
              <w:t>103.3650</w:t>
            </w:r>
          </w:p>
        </w:tc>
      </w:tr>
      <w:tr w:rsidR="001C4386" w:rsidRPr="00EF2ABF" w:rsidTr="001C4386">
        <w:trPr>
          <w:trHeight w:hRule="exact" w:val="216"/>
          <w:jc w:val="center"/>
        </w:trPr>
        <w:tc>
          <w:tcPr>
            <w:tcW w:w="975" w:type="pct"/>
            <w:tcBorders>
              <w:top w:val="nil"/>
              <w:left w:val="nil"/>
              <w:bottom w:val="nil"/>
              <w:right w:val="nil"/>
            </w:tcBorders>
            <w:shd w:val="clear" w:color="auto" w:fill="auto"/>
            <w:vAlign w:val="center"/>
            <w:hideMark/>
          </w:tcPr>
          <w:p w:rsidR="001C4386" w:rsidRPr="00316631" w:rsidRDefault="001C4386" w:rsidP="001C4386">
            <w:pPr>
              <w:rPr>
                <w:bCs/>
                <w:sz w:val="14"/>
                <w:szCs w:val="14"/>
              </w:rPr>
            </w:pPr>
          </w:p>
        </w:tc>
        <w:tc>
          <w:tcPr>
            <w:tcW w:w="437" w:type="pct"/>
            <w:tcBorders>
              <w:top w:val="nil"/>
              <w:left w:val="nil"/>
              <w:bottom w:val="nil"/>
              <w:right w:val="nil"/>
            </w:tcBorders>
            <w:shd w:val="clear" w:color="auto" w:fill="auto"/>
            <w:vAlign w:val="center"/>
            <w:hideMark/>
          </w:tcPr>
          <w:p w:rsidR="001C4386" w:rsidRDefault="001C4386" w:rsidP="001C4386">
            <w:pPr>
              <w:jc w:val="right"/>
              <w:rPr>
                <w:color w:val="000000"/>
                <w:sz w:val="14"/>
                <w:szCs w:val="14"/>
              </w:rPr>
            </w:pPr>
          </w:p>
        </w:tc>
        <w:tc>
          <w:tcPr>
            <w:tcW w:w="437"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p>
        </w:tc>
        <w:tc>
          <w:tcPr>
            <w:tcW w:w="497" w:type="pct"/>
            <w:tcBorders>
              <w:top w:val="nil"/>
              <w:left w:val="nil"/>
              <w:bottom w:val="nil"/>
              <w:right w:val="nil"/>
            </w:tcBorders>
            <w:shd w:val="clear" w:color="auto" w:fill="auto"/>
            <w:vAlign w:val="center"/>
            <w:hideMark/>
          </w:tcPr>
          <w:p w:rsidR="001C4386" w:rsidRDefault="001C4386" w:rsidP="001C4386">
            <w:pPr>
              <w:jc w:val="right"/>
              <w:rPr>
                <w:color w:val="000000"/>
                <w:sz w:val="14"/>
                <w:szCs w:val="14"/>
              </w:rPr>
            </w:pPr>
          </w:p>
        </w:tc>
        <w:tc>
          <w:tcPr>
            <w:tcW w:w="459"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p>
        </w:tc>
        <w:tc>
          <w:tcPr>
            <w:tcW w:w="459"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p>
        </w:tc>
        <w:tc>
          <w:tcPr>
            <w:tcW w:w="410"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p>
        </w:tc>
        <w:tc>
          <w:tcPr>
            <w:tcW w:w="459"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p>
        </w:tc>
        <w:tc>
          <w:tcPr>
            <w:tcW w:w="459"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p>
        </w:tc>
        <w:tc>
          <w:tcPr>
            <w:tcW w:w="408" w:type="pct"/>
            <w:tcBorders>
              <w:top w:val="nil"/>
              <w:left w:val="nil"/>
              <w:bottom w:val="nil"/>
              <w:right w:val="nil"/>
            </w:tcBorders>
            <w:shd w:val="clear" w:color="auto" w:fill="auto"/>
            <w:vAlign w:val="center"/>
          </w:tcPr>
          <w:p w:rsidR="001C4386" w:rsidRPr="001C4386" w:rsidRDefault="001C4386" w:rsidP="001C4386">
            <w:pPr>
              <w:jc w:val="right"/>
              <w:rPr>
                <w:color w:val="000000"/>
                <w:sz w:val="14"/>
                <w:szCs w:val="14"/>
              </w:rPr>
            </w:pPr>
          </w:p>
        </w:tc>
      </w:tr>
      <w:tr w:rsidR="001C4386" w:rsidRPr="00EF2ABF" w:rsidTr="001C4386">
        <w:trPr>
          <w:trHeight w:hRule="exact" w:val="216"/>
          <w:jc w:val="center"/>
        </w:trPr>
        <w:tc>
          <w:tcPr>
            <w:tcW w:w="975" w:type="pct"/>
            <w:tcBorders>
              <w:top w:val="nil"/>
              <w:left w:val="nil"/>
              <w:bottom w:val="nil"/>
              <w:right w:val="nil"/>
            </w:tcBorders>
            <w:shd w:val="clear" w:color="auto" w:fill="auto"/>
            <w:vAlign w:val="center"/>
            <w:hideMark/>
          </w:tcPr>
          <w:p w:rsidR="001C4386" w:rsidRPr="00316631" w:rsidRDefault="001C4386" w:rsidP="001C4386">
            <w:pPr>
              <w:rPr>
                <w:bCs/>
                <w:sz w:val="14"/>
                <w:szCs w:val="14"/>
              </w:rPr>
            </w:pPr>
            <w:r w:rsidRPr="00316631">
              <w:rPr>
                <w:bCs/>
                <w:sz w:val="14"/>
                <w:szCs w:val="14"/>
              </w:rPr>
              <w:t>Bahraini Dinar</w:t>
            </w:r>
          </w:p>
        </w:tc>
        <w:tc>
          <w:tcPr>
            <w:tcW w:w="437" w:type="pct"/>
            <w:tcBorders>
              <w:top w:val="nil"/>
              <w:left w:val="nil"/>
              <w:bottom w:val="nil"/>
              <w:right w:val="nil"/>
            </w:tcBorders>
            <w:shd w:val="clear" w:color="auto" w:fill="auto"/>
            <w:vAlign w:val="center"/>
            <w:hideMark/>
          </w:tcPr>
          <w:p w:rsidR="001C4386" w:rsidRDefault="001C4386" w:rsidP="001C4386">
            <w:pPr>
              <w:jc w:val="right"/>
              <w:rPr>
                <w:color w:val="000000"/>
                <w:sz w:val="14"/>
                <w:szCs w:val="14"/>
              </w:rPr>
            </w:pPr>
            <w:r>
              <w:rPr>
                <w:color w:val="000000"/>
                <w:sz w:val="14"/>
                <w:szCs w:val="14"/>
              </w:rPr>
              <w:t>290.3198</w:t>
            </w:r>
          </w:p>
        </w:tc>
        <w:tc>
          <w:tcPr>
            <w:tcW w:w="437"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r>
              <w:rPr>
                <w:color w:val="000000"/>
                <w:sz w:val="14"/>
                <w:szCs w:val="14"/>
              </w:rPr>
              <w:t>359.8542</w:t>
            </w:r>
          </w:p>
        </w:tc>
        <w:tc>
          <w:tcPr>
            <w:tcW w:w="497" w:type="pct"/>
            <w:tcBorders>
              <w:top w:val="nil"/>
              <w:left w:val="nil"/>
              <w:bottom w:val="nil"/>
              <w:right w:val="nil"/>
            </w:tcBorders>
            <w:shd w:val="clear" w:color="auto" w:fill="auto"/>
            <w:vAlign w:val="center"/>
            <w:hideMark/>
          </w:tcPr>
          <w:p w:rsidR="001C4386" w:rsidRDefault="001C4386" w:rsidP="001C4386">
            <w:pPr>
              <w:jc w:val="right"/>
              <w:rPr>
                <w:color w:val="000000"/>
                <w:sz w:val="14"/>
                <w:szCs w:val="14"/>
              </w:rPr>
            </w:pPr>
            <w:r>
              <w:rPr>
                <w:color w:val="000000"/>
                <w:sz w:val="14"/>
                <w:szCs w:val="14"/>
              </w:rPr>
              <w:t>368.0151</w:t>
            </w:r>
          </w:p>
        </w:tc>
        <w:tc>
          <w:tcPr>
            <w:tcW w:w="459"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r>
              <w:rPr>
                <w:color w:val="000000"/>
                <w:sz w:val="14"/>
                <w:szCs w:val="14"/>
              </w:rPr>
              <w:t>373.2264</w:t>
            </w:r>
          </w:p>
        </w:tc>
        <w:tc>
          <w:tcPr>
            <w:tcW w:w="459"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r>
              <w:rPr>
                <w:color w:val="000000"/>
                <w:sz w:val="14"/>
                <w:szCs w:val="14"/>
              </w:rPr>
              <w:t>409.6415</w:t>
            </w:r>
          </w:p>
        </w:tc>
        <w:tc>
          <w:tcPr>
            <w:tcW w:w="410"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r>
              <w:rPr>
                <w:color w:val="000000"/>
                <w:sz w:val="14"/>
                <w:szCs w:val="14"/>
              </w:rPr>
              <w:t>408.8530</w:t>
            </w:r>
          </w:p>
        </w:tc>
        <w:tc>
          <w:tcPr>
            <w:tcW w:w="459"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r>
              <w:rPr>
                <w:color w:val="000000"/>
                <w:sz w:val="14"/>
                <w:szCs w:val="14"/>
              </w:rPr>
              <w:t>407.7395</w:t>
            </w:r>
          </w:p>
        </w:tc>
        <w:tc>
          <w:tcPr>
            <w:tcW w:w="459"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r>
              <w:rPr>
                <w:color w:val="000000"/>
                <w:sz w:val="14"/>
                <w:szCs w:val="14"/>
              </w:rPr>
              <w:t>418.1795</w:t>
            </w:r>
          </w:p>
        </w:tc>
        <w:tc>
          <w:tcPr>
            <w:tcW w:w="408" w:type="pct"/>
            <w:tcBorders>
              <w:top w:val="nil"/>
              <w:left w:val="nil"/>
              <w:bottom w:val="nil"/>
              <w:right w:val="nil"/>
            </w:tcBorders>
            <w:shd w:val="clear" w:color="auto" w:fill="auto"/>
            <w:vAlign w:val="center"/>
          </w:tcPr>
          <w:p w:rsidR="001C4386" w:rsidRPr="001C4386" w:rsidRDefault="001C4386" w:rsidP="001C4386">
            <w:pPr>
              <w:jc w:val="right"/>
              <w:rPr>
                <w:color w:val="000000"/>
                <w:sz w:val="14"/>
                <w:szCs w:val="14"/>
              </w:rPr>
            </w:pPr>
            <w:r w:rsidRPr="001C4386">
              <w:rPr>
                <w:color w:val="000000"/>
                <w:sz w:val="14"/>
                <w:szCs w:val="14"/>
              </w:rPr>
              <w:t>433.2937</w:t>
            </w:r>
          </w:p>
        </w:tc>
      </w:tr>
      <w:tr w:rsidR="001C4386" w:rsidRPr="00EF2ABF" w:rsidTr="001C4386">
        <w:trPr>
          <w:trHeight w:hRule="exact" w:val="216"/>
          <w:jc w:val="center"/>
        </w:trPr>
        <w:tc>
          <w:tcPr>
            <w:tcW w:w="975" w:type="pct"/>
            <w:tcBorders>
              <w:top w:val="nil"/>
              <w:left w:val="nil"/>
              <w:bottom w:val="nil"/>
              <w:right w:val="nil"/>
            </w:tcBorders>
            <w:shd w:val="clear" w:color="auto" w:fill="auto"/>
            <w:vAlign w:val="center"/>
            <w:hideMark/>
          </w:tcPr>
          <w:p w:rsidR="001C4386" w:rsidRPr="00316631" w:rsidRDefault="001C4386" w:rsidP="001C4386">
            <w:pPr>
              <w:rPr>
                <w:bCs/>
                <w:sz w:val="14"/>
                <w:szCs w:val="14"/>
              </w:rPr>
            </w:pPr>
          </w:p>
        </w:tc>
        <w:tc>
          <w:tcPr>
            <w:tcW w:w="437" w:type="pct"/>
            <w:tcBorders>
              <w:top w:val="nil"/>
              <w:left w:val="nil"/>
              <w:bottom w:val="nil"/>
              <w:right w:val="nil"/>
            </w:tcBorders>
            <w:shd w:val="clear" w:color="auto" w:fill="auto"/>
            <w:vAlign w:val="center"/>
            <w:hideMark/>
          </w:tcPr>
          <w:p w:rsidR="001C4386" w:rsidRDefault="001C4386" w:rsidP="001C4386">
            <w:pPr>
              <w:jc w:val="right"/>
              <w:rPr>
                <w:color w:val="000000"/>
                <w:sz w:val="14"/>
                <w:szCs w:val="14"/>
              </w:rPr>
            </w:pPr>
          </w:p>
        </w:tc>
        <w:tc>
          <w:tcPr>
            <w:tcW w:w="437"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p>
        </w:tc>
        <w:tc>
          <w:tcPr>
            <w:tcW w:w="497" w:type="pct"/>
            <w:tcBorders>
              <w:top w:val="nil"/>
              <w:left w:val="nil"/>
              <w:bottom w:val="nil"/>
              <w:right w:val="nil"/>
            </w:tcBorders>
            <w:shd w:val="clear" w:color="auto" w:fill="auto"/>
            <w:vAlign w:val="center"/>
            <w:hideMark/>
          </w:tcPr>
          <w:p w:rsidR="001C4386" w:rsidRDefault="001C4386" w:rsidP="001C4386">
            <w:pPr>
              <w:jc w:val="right"/>
              <w:rPr>
                <w:color w:val="000000"/>
                <w:sz w:val="14"/>
                <w:szCs w:val="14"/>
              </w:rPr>
            </w:pPr>
          </w:p>
        </w:tc>
        <w:tc>
          <w:tcPr>
            <w:tcW w:w="459"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p>
        </w:tc>
        <w:tc>
          <w:tcPr>
            <w:tcW w:w="459"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p>
        </w:tc>
        <w:tc>
          <w:tcPr>
            <w:tcW w:w="410"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p>
        </w:tc>
        <w:tc>
          <w:tcPr>
            <w:tcW w:w="459"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p>
        </w:tc>
        <w:tc>
          <w:tcPr>
            <w:tcW w:w="459"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p>
        </w:tc>
        <w:tc>
          <w:tcPr>
            <w:tcW w:w="408" w:type="pct"/>
            <w:tcBorders>
              <w:top w:val="nil"/>
              <w:left w:val="nil"/>
              <w:bottom w:val="nil"/>
              <w:right w:val="nil"/>
            </w:tcBorders>
            <w:shd w:val="clear" w:color="auto" w:fill="auto"/>
            <w:vAlign w:val="center"/>
          </w:tcPr>
          <w:p w:rsidR="001C4386" w:rsidRPr="001C4386" w:rsidRDefault="001C4386" w:rsidP="001C4386">
            <w:pPr>
              <w:jc w:val="right"/>
              <w:rPr>
                <w:color w:val="000000"/>
                <w:sz w:val="14"/>
                <w:szCs w:val="14"/>
              </w:rPr>
            </w:pPr>
          </w:p>
        </w:tc>
      </w:tr>
      <w:tr w:rsidR="001C4386" w:rsidRPr="00EF2ABF" w:rsidTr="001C4386">
        <w:trPr>
          <w:trHeight w:hRule="exact" w:val="216"/>
          <w:jc w:val="center"/>
        </w:trPr>
        <w:tc>
          <w:tcPr>
            <w:tcW w:w="975" w:type="pct"/>
            <w:tcBorders>
              <w:top w:val="nil"/>
              <w:left w:val="nil"/>
              <w:bottom w:val="nil"/>
              <w:right w:val="nil"/>
            </w:tcBorders>
            <w:shd w:val="clear" w:color="auto" w:fill="auto"/>
            <w:vAlign w:val="center"/>
            <w:hideMark/>
          </w:tcPr>
          <w:p w:rsidR="001C4386" w:rsidRPr="00316631" w:rsidRDefault="001C4386" w:rsidP="001C4386">
            <w:pPr>
              <w:rPr>
                <w:bCs/>
                <w:sz w:val="14"/>
                <w:szCs w:val="14"/>
              </w:rPr>
            </w:pPr>
            <w:r w:rsidRPr="00316631">
              <w:rPr>
                <w:bCs/>
                <w:sz w:val="14"/>
                <w:szCs w:val="14"/>
              </w:rPr>
              <w:t>Canadian Dollar</w:t>
            </w:r>
          </w:p>
        </w:tc>
        <w:tc>
          <w:tcPr>
            <w:tcW w:w="437" w:type="pct"/>
            <w:tcBorders>
              <w:top w:val="nil"/>
              <w:left w:val="nil"/>
              <w:bottom w:val="nil"/>
              <w:right w:val="nil"/>
            </w:tcBorders>
            <w:shd w:val="clear" w:color="auto" w:fill="auto"/>
            <w:vAlign w:val="center"/>
            <w:hideMark/>
          </w:tcPr>
          <w:p w:rsidR="001C4386" w:rsidRDefault="001C4386" w:rsidP="001C4386">
            <w:pPr>
              <w:jc w:val="right"/>
              <w:rPr>
                <w:color w:val="000000"/>
                <w:sz w:val="14"/>
                <w:szCs w:val="14"/>
              </w:rPr>
            </w:pPr>
            <w:r>
              <w:rPr>
                <w:color w:val="000000"/>
                <w:sz w:val="14"/>
                <w:szCs w:val="14"/>
              </w:rPr>
              <w:t>86.5105</w:t>
            </w:r>
          </w:p>
        </w:tc>
        <w:tc>
          <w:tcPr>
            <w:tcW w:w="437"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r>
              <w:rPr>
                <w:color w:val="000000"/>
                <w:sz w:val="14"/>
                <w:szCs w:val="14"/>
              </w:rPr>
              <w:t>102.7577</w:t>
            </w:r>
          </w:p>
        </w:tc>
        <w:tc>
          <w:tcPr>
            <w:tcW w:w="497" w:type="pct"/>
            <w:tcBorders>
              <w:top w:val="nil"/>
              <w:left w:val="nil"/>
              <w:bottom w:val="nil"/>
              <w:right w:val="nil"/>
            </w:tcBorders>
            <w:shd w:val="clear" w:color="auto" w:fill="auto"/>
            <w:vAlign w:val="center"/>
            <w:hideMark/>
          </w:tcPr>
          <w:p w:rsidR="001C4386" w:rsidRDefault="001C4386" w:rsidP="001C4386">
            <w:pPr>
              <w:jc w:val="right"/>
              <w:rPr>
                <w:color w:val="000000"/>
                <w:sz w:val="14"/>
                <w:szCs w:val="14"/>
              </w:rPr>
            </w:pPr>
            <w:r>
              <w:rPr>
                <w:color w:val="000000"/>
                <w:sz w:val="14"/>
                <w:szCs w:val="14"/>
              </w:rPr>
              <w:t>104.1511</w:t>
            </w:r>
          </w:p>
        </w:tc>
        <w:tc>
          <w:tcPr>
            <w:tcW w:w="459"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r>
              <w:rPr>
                <w:color w:val="000000"/>
                <w:sz w:val="14"/>
                <w:szCs w:val="14"/>
              </w:rPr>
              <w:t>105.5001</w:t>
            </w:r>
          </w:p>
        </w:tc>
        <w:tc>
          <w:tcPr>
            <w:tcW w:w="459"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r>
              <w:rPr>
                <w:color w:val="000000"/>
                <w:sz w:val="14"/>
                <w:szCs w:val="14"/>
              </w:rPr>
              <w:t>117.4770</w:t>
            </w:r>
          </w:p>
        </w:tc>
        <w:tc>
          <w:tcPr>
            <w:tcW w:w="410"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r>
              <w:rPr>
                <w:color w:val="000000"/>
                <w:sz w:val="14"/>
                <w:szCs w:val="14"/>
              </w:rPr>
              <w:t>118.1890</w:t>
            </w:r>
          </w:p>
        </w:tc>
        <w:tc>
          <w:tcPr>
            <w:tcW w:w="459"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r>
              <w:rPr>
                <w:color w:val="000000"/>
                <w:sz w:val="14"/>
                <w:szCs w:val="14"/>
              </w:rPr>
              <w:t>116.0923</w:t>
            </w:r>
          </w:p>
        </w:tc>
        <w:tc>
          <w:tcPr>
            <w:tcW w:w="459"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r>
              <w:rPr>
                <w:color w:val="000000"/>
                <w:sz w:val="14"/>
                <w:szCs w:val="14"/>
              </w:rPr>
              <w:t>114.0380</w:t>
            </w:r>
          </w:p>
        </w:tc>
        <w:tc>
          <w:tcPr>
            <w:tcW w:w="408" w:type="pct"/>
            <w:tcBorders>
              <w:top w:val="nil"/>
              <w:left w:val="nil"/>
              <w:bottom w:val="nil"/>
              <w:right w:val="nil"/>
            </w:tcBorders>
            <w:shd w:val="clear" w:color="auto" w:fill="auto"/>
            <w:vAlign w:val="center"/>
          </w:tcPr>
          <w:p w:rsidR="001C4386" w:rsidRPr="001C4386" w:rsidRDefault="001C4386" w:rsidP="001C4386">
            <w:pPr>
              <w:jc w:val="right"/>
              <w:rPr>
                <w:color w:val="000000"/>
                <w:sz w:val="14"/>
                <w:szCs w:val="14"/>
              </w:rPr>
            </w:pPr>
            <w:r w:rsidRPr="001C4386">
              <w:rPr>
                <w:color w:val="000000"/>
                <w:sz w:val="14"/>
                <w:szCs w:val="14"/>
              </w:rPr>
              <w:t>116.9620</w:t>
            </w:r>
          </w:p>
        </w:tc>
      </w:tr>
      <w:tr w:rsidR="001C4386" w:rsidRPr="00EF2ABF" w:rsidTr="001C4386">
        <w:trPr>
          <w:trHeight w:hRule="exact" w:val="216"/>
          <w:jc w:val="center"/>
        </w:trPr>
        <w:tc>
          <w:tcPr>
            <w:tcW w:w="975" w:type="pct"/>
            <w:tcBorders>
              <w:top w:val="nil"/>
              <w:left w:val="nil"/>
              <w:bottom w:val="nil"/>
              <w:right w:val="nil"/>
            </w:tcBorders>
            <w:shd w:val="clear" w:color="auto" w:fill="auto"/>
            <w:vAlign w:val="center"/>
            <w:hideMark/>
          </w:tcPr>
          <w:p w:rsidR="001C4386" w:rsidRPr="00316631" w:rsidRDefault="001C4386" w:rsidP="001C4386">
            <w:pPr>
              <w:rPr>
                <w:bCs/>
                <w:sz w:val="14"/>
                <w:szCs w:val="14"/>
              </w:rPr>
            </w:pPr>
          </w:p>
        </w:tc>
        <w:tc>
          <w:tcPr>
            <w:tcW w:w="437" w:type="pct"/>
            <w:tcBorders>
              <w:top w:val="nil"/>
              <w:left w:val="nil"/>
              <w:bottom w:val="nil"/>
              <w:right w:val="nil"/>
            </w:tcBorders>
            <w:shd w:val="clear" w:color="auto" w:fill="auto"/>
            <w:vAlign w:val="center"/>
            <w:hideMark/>
          </w:tcPr>
          <w:p w:rsidR="001C4386" w:rsidRDefault="001C4386" w:rsidP="001C4386">
            <w:pPr>
              <w:jc w:val="right"/>
              <w:rPr>
                <w:color w:val="000000"/>
                <w:sz w:val="14"/>
                <w:szCs w:val="14"/>
              </w:rPr>
            </w:pPr>
          </w:p>
        </w:tc>
        <w:tc>
          <w:tcPr>
            <w:tcW w:w="437"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p>
        </w:tc>
        <w:tc>
          <w:tcPr>
            <w:tcW w:w="497" w:type="pct"/>
            <w:tcBorders>
              <w:top w:val="nil"/>
              <w:left w:val="nil"/>
              <w:bottom w:val="nil"/>
              <w:right w:val="nil"/>
            </w:tcBorders>
            <w:shd w:val="clear" w:color="auto" w:fill="auto"/>
            <w:vAlign w:val="center"/>
            <w:hideMark/>
          </w:tcPr>
          <w:p w:rsidR="001C4386" w:rsidRDefault="001C4386" w:rsidP="001C4386">
            <w:pPr>
              <w:jc w:val="right"/>
              <w:rPr>
                <w:color w:val="000000"/>
                <w:sz w:val="14"/>
                <w:szCs w:val="14"/>
              </w:rPr>
            </w:pPr>
          </w:p>
        </w:tc>
        <w:tc>
          <w:tcPr>
            <w:tcW w:w="459"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p>
        </w:tc>
        <w:tc>
          <w:tcPr>
            <w:tcW w:w="459"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p>
        </w:tc>
        <w:tc>
          <w:tcPr>
            <w:tcW w:w="410"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p>
        </w:tc>
        <w:tc>
          <w:tcPr>
            <w:tcW w:w="459"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p>
        </w:tc>
        <w:tc>
          <w:tcPr>
            <w:tcW w:w="459"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p>
        </w:tc>
        <w:tc>
          <w:tcPr>
            <w:tcW w:w="408" w:type="pct"/>
            <w:tcBorders>
              <w:top w:val="nil"/>
              <w:left w:val="nil"/>
              <w:bottom w:val="nil"/>
              <w:right w:val="nil"/>
            </w:tcBorders>
            <w:shd w:val="clear" w:color="auto" w:fill="auto"/>
            <w:vAlign w:val="center"/>
          </w:tcPr>
          <w:p w:rsidR="001C4386" w:rsidRPr="001C4386" w:rsidRDefault="001C4386" w:rsidP="001C4386">
            <w:pPr>
              <w:jc w:val="right"/>
              <w:rPr>
                <w:color w:val="000000"/>
                <w:sz w:val="14"/>
                <w:szCs w:val="14"/>
              </w:rPr>
            </w:pPr>
          </w:p>
        </w:tc>
      </w:tr>
      <w:tr w:rsidR="001C4386" w:rsidRPr="00EF2ABF" w:rsidTr="001C4386">
        <w:trPr>
          <w:trHeight w:hRule="exact" w:val="216"/>
          <w:jc w:val="center"/>
        </w:trPr>
        <w:tc>
          <w:tcPr>
            <w:tcW w:w="975" w:type="pct"/>
            <w:tcBorders>
              <w:top w:val="nil"/>
              <w:left w:val="nil"/>
              <w:bottom w:val="nil"/>
              <w:right w:val="nil"/>
            </w:tcBorders>
            <w:shd w:val="clear" w:color="auto" w:fill="auto"/>
            <w:vAlign w:val="center"/>
            <w:hideMark/>
          </w:tcPr>
          <w:p w:rsidR="001C4386" w:rsidRPr="00316631" w:rsidRDefault="001C4386" w:rsidP="001C4386">
            <w:pPr>
              <w:rPr>
                <w:bCs/>
                <w:sz w:val="14"/>
                <w:szCs w:val="14"/>
              </w:rPr>
            </w:pPr>
            <w:r w:rsidRPr="00316631">
              <w:rPr>
                <w:bCs/>
                <w:sz w:val="14"/>
                <w:szCs w:val="14"/>
              </w:rPr>
              <w:t>Chinese  Yuan</w:t>
            </w:r>
          </w:p>
        </w:tc>
        <w:tc>
          <w:tcPr>
            <w:tcW w:w="437" w:type="pct"/>
            <w:tcBorders>
              <w:top w:val="nil"/>
              <w:left w:val="nil"/>
              <w:bottom w:val="nil"/>
              <w:right w:val="nil"/>
            </w:tcBorders>
            <w:shd w:val="clear" w:color="auto" w:fill="auto"/>
            <w:vAlign w:val="center"/>
            <w:hideMark/>
          </w:tcPr>
          <w:p w:rsidR="001C4386" w:rsidRDefault="001C4386" w:rsidP="001C4386">
            <w:pPr>
              <w:jc w:val="right"/>
              <w:rPr>
                <w:color w:val="000000"/>
                <w:sz w:val="14"/>
                <w:szCs w:val="14"/>
              </w:rPr>
            </w:pPr>
            <w:r>
              <w:rPr>
                <w:color w:val="000000"/>
                <w:sz w:val="14"/>
                <w:szCs w:val="14"/>
              </w:rPr>
              <w:t>16.9332</w:t>
            </w:r>
          </w:p>
        </w:tc>
        <w:tc>
          <w:tcPr>
            <w:tcW w:w="437"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r>
              <w:rPr>
                <w:color w:val="000000"/>
                <w:sz w:val="14"/>
                <w:szCs w:val="14"/>
              </w:rPr>
              <w:t>19.9601</w:t>
            </w:r>
          </w:p>
        </w:tc>
        <w:tc>
          <w:tcPr>
            <w:tcW w:w="497" w:type="pct"/>
            <w:tcBorders>
              <w:top w:val="nil"/>
              <w:left w:val="nil"/>
              <w:bottom w:val="nil"/>
              <w:right w:val="nil"/>
            </w:tcBorders>
            <w:shd w:val="clear" w:color="auto" w:fill="auto"/>
            <w:vAlign w:val="center"/>
            <w:hideMark/>
          </w:tcPr>
          <w:p w:rsidR="001C4386" w:rsidRDefault="001C4386" w:rsidP="001C4386">
            <w:pPr>
              <w:jc w:val="right"/>
              <w:rPr>
                <w:color w:val="000000"/>
                <w:sz w:val="14"/>
                <w:szCs w:val="14"/>
              </w:rPr>
            </w:pPr>
            <w:r>
              <w:rPr>
                <w:color w:val="000000"/>
                <w:sz w:val="14"/>
                <w:szCs w:val="14"/>
              </w:rPr>
              <w:t>20.7521</w:t>
            </w:r>
          </w:p>
        </w:tc>
        <w:tc>
          <w:tcPr>
            <w:tcW w:w="459"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r>
              <w:rPr>
                <w:color w:val="000000"/>
                <w:sz w:val="14"/>
                <w:szCs w:val="14"/>
              </w:rPr>
              <w:t>21.0370</w:t>
            </w:r>
          </w:p>
        </w:tc>
        <w:tc>
          <w:tcPr>
            <w:tcW w:w="459"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r>
              <w:rPr>
                <w:color w:val="000000"/>
                <w:sz w:val="14"/>
                <w:szCs w:val="14"/>
              </w:rPr>
              <w:t>22.0815</w:t>
            </w:r>
          </w:p>
        </w:tc>
        <w:tc>
          <w:tcPr>
            <w:tcW w:w="410"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r>
              <w:rPr>
                <w:color w:val="000000"/>
                <w:sz w:val="14"/>
                <w:szCs w:val="14"/>
              </w:rPr>
              <w:t>22.3397</w:t>
            </w:r>
          </w:p>
        </w:tc>
        <w:tc>
          <w:tcPr>
            <w:tcW w:w="459"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r>
              <w:rPr>
                <w:color w:val="000000"/>
                <w:sz w:val="14"/>
                <w:szCs w:val="14"/>
              </w:rPr>
              <w:t>22.0399</w:t>
            </w:r>
          </w:p>
        </w:tc>
        <w:tc>
          <w:tcPr>
            <w:tcW w:w="459"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r>
              <w:rPr>
                <w:color w:val="000000"/>
                <w:sz w:val="14"/>
                <w:szCs w:val="14"/>
              </w:rPr>
              <w:t>22.5941</w:t>
            </w:r>
          </w:p>
        </w:tc>
        <w:tc>
          <w:tcPr>
            <w:tcW w:w="408" w:type="pct"/>
            <w:tcBorders>
              <w:top w:val="nil"/>
              <w:left w:val="nil"/>
              <w:bottom w:val="nil"/>
              <w:right w:val="nil"/>
            </w:tcBorders>
            <w:shd w:val="clear" w:color="auto" w:fill="auto"/>
            <w:vAlign w:val="center"/>
          </w:tcPr>
          <w:p w:rsidR="001C4386" w:rsidRPr="001C4386" w:rsidRDefault="001C4386" w:rsidP="001C4386">
            <w:pPr>
              <w:jc w:val="right"/>
              <w:rPr>
                <w:color w:val="000000"/>
                <w:sz w:val="14"/>
                <w:szCs w:val="14"/>
              </w:rPr>
            </w:pPr>
            <w:r w:rsidRPr="001C4386">
              <w:rPr>
                <w:color w:val="000000"/>
                <w:sz w:val="14"/>
                <w:szCs w:val="14"/>
              </w:rPr>
              <w:t>23.2434</w:t>
            </w:r>
          </w:p>
        </w:tc>
      </w:tr>
      <w:tr w:rsidR="001C4386" w:rsidRPr="00EF2ABF" w:rsidTr="001C4386">
        <w:trPr>
          <w:trHeight w:hRule="exact" w:val="216"/>
          <w:jc w:val="center"/>
        </w:trPr>
        <w:tc>
          <w:tcPr>
            <w:tcW w:w="975" w:type="pct"/>
            <w:tcBorders>
              <w:top w:val="nil"/>
              <w:left w:val="nil"/>
              <w:bottom w:val="nil"/>
              <w:right w:val="nil"/>
            </w:tcBorders>
            <w:shd w:val="clear" w:color="auto" w:fill="auto"/>
            <w:vAlign w:val="center"/>
            <w:hideMark/>
          </w:tcPr>
          <w:p w:rsidR="001C4386" w:rsidRPr="00316631" w:rsidRDefault="001C4386" w:rsidP="001C4386">
            <w:pPr>
              <w:rPr>
                <w:bCs/>
                <w:sz w:val="14"/>
                <w:szCs w:val="14"/>
              </w:rPr>
            </w:pPr>
          </w:p>
        </w:tc>
        <w:tc>
          <w:tcPr>
            <w:tcW w:w="437" w:type="pct"/>
            <w:tcBorders>
              <w:top w:val="nil"/>
              <w:left w:val="nil"/>
              <w:bottom w:val="nil"/>
              <w:right w:val="nil"/>
            </w:tcBorders>
            <w:shd w:val="clear" w:color="auto" w:fill="auto"/>
            <w:vAlign w:val="center"/>
            <w:hideMark/>
          </w:tcPr>
          <w:p w:rsidR="001C4386" w:rsidRDefault="001C4386" w:rsidP="001C4386">
            <w:pPr>
              <w:jc w:val="right"/>
              <w:rPr>
                <w:color w:val="000000"/>
                <w:sz w:val="14"/>
                <w:szCs w:val="14"/>
              </w:rPr>
            </w:pPr>
          </w:p>
        </w:tc>
        <w:tc>
          <w:tcPr>
            <w:tcW w:w="437"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p>
        </w:tc>
        <w:tc>
          <w:tcPr>
            <w:tcW w:w="497" w:type="pct"/>
            <w:tcBorders>
              <w:top w:val="nil"/>
              <w:left w:val="nil"/>
              <w:bottom w:val="nil"/>
              <w:right w:val="nil"/>
            </w:tcBorders>
            <w:shd w:val="clear" w:color="auto" w:fill="auto"/>
            <w:vAlign w:val="center"/>
            <w:hideMark/>
          </w:tcPr>
          <w:p w:rsidR="001C4386" w:rsidRDefault="001C4386" w:rsidP="001C4386">
            <w:pPr>
              <w:jc w:val="right"/>
              <w:rPr>
                <w:color w:val="000000"/>
                <w:sz w:val="14"/>
                <w:szCs w:val="14"/>
              </w:rPr>
            </w:pPr>
          </w:p>
        </w:tc>
        <w:tc>
          <w:tcPr>
            <w:tcW w:w="459"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p>
        </w:tc>
        <w:tc>
          <w:tcPr>
            <w:tcW w:w="459"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p>
        </w:tc>
        <w:tc>
          <w:tcPr>
            <w:tcW w:w="410"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p>
        </w:tc>
        <w:tc>
          <w:tcPr>
            <w:tcW w:w="459"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p>
        </w:tc>
        <w:tc>
          <w:tcPr>
            <w:tcW w:w="459"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p>
        </w:tc>
        <w:tc>
          <w:tcPr>
            <w:tcW w:w="408" w:type="pct"/>
            <w:tcBorders>
              <w:top w:val="nil"/>
              <w:left w:val="nil"/>
              <w:bottom w:val="nil"/>
              <w:right w:val="nil"/>
            </w:tcBorders>
            <w:shd w:val="clear" w:color="auto" w:fill="auto"/>
            <w:vAlign w:val="center"/>
          </w:tcPr>
          <w:p w:rsidR="001C4386" w:rsidRPr="001C4386" w:rsidRDefault="001C4386" w:rsidP="001C4386">
            <w:pPr>
              <w:jc w:val="right"/>
              <w:rPr>
                <w:color w:val="000000"/>
                <w:sz w:val="14"/>
                <w:szCs w:val="14"/>
              </w:rPr>
            </w:pPr>
          </w:p>
        </w:tc>
      </w:tr>
      <w:tr w:rsidR="001C4386" w:rsidRPr="00EF2ABF" w:rsidTr="001C4386">
        <w:trPr>
          <w:trHeight w:hRule="exact" w:val="216"/>
          <w:jc w:val="center"/>
        </w:trPr>
        <w:tc>
          <w:tcPr>
            <w:tcW w:w="975" w:type="pct"/>
            <w:tcBorders>
              <w:top w:val="nil"/>
              <w:left w:val="nil"/>
              <w:bottom w:val="nil"/>
              <w:right w:val="nil"/>
            </w:tcBorders>
            <w:shd w:val="clear" w:color="auto" w:fill="auto"/>
            <w:vAlign w:val="center"/>
            <w:hideMark/>
          </w:tcPr>
          <w:p w:rsidR="001C4386" w:rsidRPr="00316631" w:rsidRDefault="001C4386" w:rsidP="001C4386">
            <w:pPr>
              <w:rPr>
                <w:bCs/>
                <w:sz w:val="14"/>
                <w:szCs w:val="14"/>
              </w:rPr>
            </w:pPr>
            <w:r w:rsidRPr="00316631">
              <w:rPr>
                <w:bCs/>
                <w:sz w:val="14"/>
                <w:szCs w:val="14"/>
              </w:rPr>
              <w:t>Danish Krone</w:t>
            </w:r>
          </w:p>
        </w:tc>
        <w:tc>
          <w:tcPr>
            <w:tcW w:w="437" w:type="pct"/>
            <w:tcBorders>
              <w:top w:val="nil"/>
              <w:left w:val="nil"/>
              <w:bottom w:val="nil"/>
              <w:right w:val="nil"/>
            </w:tcBorders>
            <w:shd w:val="clear" w:color="auto" w:fill="auto"/>
            <w:vAlign w:val="center"/>
            <w:hideMark/>
          </w:tcPr>
          <w:p w:rsidR="001C4386" w:rsidRDefault="001C4386" w:rsidP="001C4386">
            <w:pPr>
              <w:jc w:val="right"/>
              <w:rPr>
                <w:color w:val="000000"/>
                <w:sz w:val="14"/>
                <w:szCs w:val="14"/>
              </w:rPr>
            </w:pPr>
            <w:r>
              <w:rPr>
                <w:color w:val="000000"/>
                <w:sz w:val="14"/>
                <w:szCs w:val="14"/>
              </w:rPr>
              <w:t>17.6411</w:t>
            </w:r>
          </w:p>
        </w:tc>
        <w:tc>
          <w:tcPr>
            <w:tcW w:w="437"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r>
              <w:rPr>
                <w:color w:val="000000"/>
                <w:sz w:val="14"/>
                <w:szCs w:val="14"/>
              </w:rPr>
              <w:t>20.8217</w:t>
            </w:r>
          </w:p>
        </w:tc>
        <w:tc>
          <w:tcPr>
            <w:tcW w:w="497" w:type="pct"/>
            <w:tcBorders>
              <w:top w:val="nil"/>
              <w:left w:val="nil"/>
              <w:bottom w:val="nil"/>
              <w:right w:val="nil"/>
            </w:tcBorders>
            <w:shd w:val="clear" w:color="auto" w:fill="auto"/>
            <w:vAlign w:val="center"/>
            <w:hideMark/>
          </w:tcPr>
          <w:p w:rsidR="001C4386" w:rsidRDefault="001C4386" w:rsidP="001C4386">
            <w:pPr>
              <w:jc w:val="right"/>
              <w:rPr>
                <w:color w:val="000000"/>
                <w:sz w:val="14"/>
                <w:szCs w:val="14"/>
              </w:rPr>
            </w:pPr>
            <w:r>
              <w:rPr>
                <w:color w:val="000000"/>
                <w:sz w:val="14"/>
                <w:szCs w:val="14"/>
              </w:rPr>
              <w:t>21.1014</w:t>
            </w:r>
          </w:p>
        </w:tc>
        <w:tc>
          <w:tcPr>
            <w:tcW w:w="459"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r>
              <w:rPr>
                <w:color w:val="000000"/>
                <w:sz w:val="14"/>
                <w:szCs w:val="14"/>
              </w:rPr>
              <w:t>21.2655</w:t>
            </w:r>
          </w:p>
        </w:tc>
        <w:tc>
          <w:tcPr>
            <w:tcW w:w="459"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r>
              <w:rPr>
                <w:color w:val="000000"/>
                <w:sz w:val="14"/>
                <w:szCs w:val="14"/>
              </w:rPr>
              <w:t>23.0304</w:t>
            </w:r>
          </w:p>
        </w:tc>
        <w:tc>
          <w:tcPr>
            <w:tcW w:w="410"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r>
              <w:rPr>
                <w:color w:val="000000"/>
                <w:sz w:val="14"/>
                <w:szCs w:val="14"/>
              </w:rPr>
              <w:t>22.9782</w:t>
            </w:r>
          </w:p>
        </w:tc>
        <w:tc>
          <w:tcPr>
            <w:tcW w:w="459"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r>
              <w:rPr>
                <w:color w:val="000000"/>
                <w:sz w:val="14"/>
                <w:szCs w:val="14"/>
              </w:rPr>
              <w:t>22.5030</w:t>
            </w:r>
          </w:p>
        </w:tc>
        <w:tc>
          <w:tcPr>
            <w:tcW w:w="459"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r>
              <w:rPr>
                <w:color w:val="000000"/>
                <w:sz w:val="14"/>
                <w:szCs w:val="14"/>
              </w:rPr>
              <w:t>23.5694</w:t>
            </w:r>
          </w:p>
        </w:tc>
        <w:tc>
          <w:tcPr>
            <w:tcW w:w="408" w:type="pct"/>
            <w:tcBorders>
              <w:top w:val="nil"/>
              <w:left w:val="nil"/>
              <w:bottom w:val="nil"/>
              <w:right w:val="nil"/>
            </w:tcBorders>
            <w:shd w:val="clear" w:color="auto" w:fill="auto"/>
            <w:vAlign w:val="center"/>
          </w:tcPr>
          <w:p w:rsidR="001C4386" w:rsidRPr="001C4386" w:rsidRDefault="001C4386" w:rsidP="001C4386">
            <w:pPr>
              <w:jc w:val="right"/>
              <w:rPr>
                <w:color w:val="000000"/>
                <w:sz w:val="14"/>
                <w:szCs w:val="14"/>
              </w:rPr>
            </w:pPr>
            <w:r w:rsidRPr="001C4386">
              <w:rPr>
                <w:color w:val="000000"/>
                <w:sz w:val="14"/>
                <w:szCs w:val="14"/>
              </w:rPr>
              <w:t>23.9925</w:t>
            </w:r>
          </w:p>
        </w:tc>
      </w:tr>
      <w:tr w:rsidR="001C4386" w:rsidRPr="00EF2ABF" w:rsidTr="001C4386">
        <w:trPr>
          <w:trHeight w:hRule="exact" w:val="216"/>
          <w:jc w:val="center"/>
        </w:trPr>
        <w:tc>
          <w:tcPr>
            <w:tcW w:w="975" w:type="pct"/>
            <w:tcBorders>
              <w:top w:val="nil"/>
              <w:left w:val="nil"/>
              <w:bottom w:val="nil"/>
              <w:right w:val="nil"/>
            </w:tcBorders>
            <w:shd w:val="clear" w:color="auto" w:fill="auto"/>
            <w:vAlign w:val="center"/>
            <w:hideMark/>
          </w:tcPr>
          <w:p w:rsidR="001C4386" w:rsidRPr="00316631" w:rsidRDefault="001C4386" w:rsidP="001C4386">
            <w:pPr>
              <w:rPr>
                <w:bCs/>
                <w:sz w:val="14"/>
                <w:szCs w:val="14"/>
              </w:rPr>
            </w:pPr>
          </w:p>
        </w:tc>
        <w:tc>
          <w:tcPr>
            <w:tcW w:w="437" w:type="pct"/>
            <w:tcBorders>
              <w:top w:val="nil"/>
              <w:left w:val="nil"/>
              <w:bottom w:val="nil"/>
              <w:right w:val="nil"/>
            </w:tcBorders>
            <w:shd w:val="clear" w:color="auto" w:fill="auto"/>
            <w:vAlign w:val="center"/>
            <w:hideMark/>
          </w:tcPr>
          <w:p w:rsidR="001C4386" w:rsidRDefault="001C4386" w:rsidP="001C4386">
            <w:pPr>
              <w:jc w:val="right"/>
              <w:rPr>
                <w:color w:val="000000"/>
                <w:sz w:val="14"/>
                <w:szCs w:val="14"/>
              </w:rPr>
            </w:pPr>
          </w:p>
        </w:tc>
        <w:tc>
          <w:tcPr>
            <w:tcW w:w="437"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p>
        </w:tc>
        <w:tc>
          <w:tcPr>
            <w:tcW w:w="497" w:type="pct"/>
            <w:tcBorders>
              <w:top w:val="nil"/>
              <w:left w:val="nil"/>
              <w:bottom w:val="nil"/>
              <w:right w:val="nil"/>
            </w:tcBorders>
            <w:shd w:val="clear" w:color="auto" w:fill="auto"/>
            <w:vAlign w:val="center"/>
            <w:hideMark/>
          </w:tcPr>
          <w:p w:rsidR="001C4386" w:rsidRDefault="001C4386" w:rsidP="001C4386">
            <w:pPr>
              <w:jc w:val="right"/>
              <w:rPr>
                <w:color w:val="000000"/>
                <w:sz w:val="14"/>
                <w:szCs w:val="14"/>
              </w:rPr>
            </w:pPr>
          </w:p>
        </w:tc>
        <w:tc>
          <w:tcPr>
            <w:tcW w:w="459"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p>
        </w:tc>
        <w:tc>
          <w:tcPr>
            <w:tcW w:w="459"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p>
        </w:tc>
        <w:tc>
          <w:tcPr>
            <w:tcW w:w="410"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p>
        </w:tc>
        <w:tc>
          <w:tcPr>
            <w:tcW w:w="459"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p>
        </w:tc>
        <w:tc>
          <w:tcPr>
            <w:tcW w:w="459"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p>
        </w:tc>
        <w:tc>
          <w:tcPr>
            <w:tcW w:w="408" w:type="pct"/>
            <w:tcBorders>
              <w:top w:val="nil"/>
              <w:left w:val="nil"/>
              <w:bottom w:val="nil"/>
              <w:right w:val="nil"/>
            </w:tcBorders>
            <w:shd w:val="clear" w:color="auto" w:fill="auto"/>
            <w:vAlign w:val="center"/>
          </w:tcPr>
          <w:p w:rsidR="001C4386" w:rsidRPr="001C4386" w:rsidRDefault="001C4386" w:rsidP="001C4386">
            <w:pPr>
              <w:jc w:val="right"/>
              <w:rPr>
                <w:color w:val="000000"/>
                <w:sz w:val="14"/>
                <w:szCs w:val="14"/>
              </w:rPr>
            </w:pPr>
          </w:p>
        </w:tc>
      </w:tr>
      <w:tr w:rsidR="001C4386" w:rsidRPr="00EF2ABF" w:rsidTr="001C4386">
        <w:trPr>
          <w:trHeight w:hRule="exact" w:val="216"/>
          <w:jc w:val="center"/>
        </w:trPr>
        <w:tc>
          <w:tcPr>
            <w:tcW w:w="975" w:type="pct"/>
            <w:tcBorders>
              <w:top w:val="nil"/>
              <w:left w:val="nil"/>
              <w:bottom w:val="nil"/>
              <w:right w:val="nil"/>
            </w:tcBorders>
            <w:shd w:val="clear" w:color="auto" w:fill="auto"/>
            <w:vAlign w:val="center"/>
            <w:hideMark/>
          </w:tcPr>
          <w:p w:rsidR="001C4386" w:rsidRPr="00316631" w:rsidRDefault="001C4386" w:rsidP="001C4386">
            <w:pPr>
              <w:rPr>
                <w:bCs/>
                <w:sz w:val="14"/>
                <w:szCs w:val="14"/>
              </w:rPr>
            </w:pPr>
            <w:r w:rsidRPr="00316631">
              <w:rPr>
                <w:bCs/>
                <w:sz w:val="14"/>
                <w:szCs w:val="14"/>
              </w:rPr>
              <w:t>Hong Kong Dollar</w:t>
            </w:r>
          </w:p>
        </w:tc>
        <w:tc>
          <w:tcPr>
            <w:tcW w:w="437" w:type="pct"/>
            <w:tcBorders>
              <w:top w:val="nil"/>
              <w:left w:val="nil"/>
              <w:bottom w:val="nil"/>
              <w:right w:val="nil"/>
            </w:tcBorders>
            <w:shd w:val="clear" w:color="auto" w:fill="auto"/>
            <w:vAlign w:val="center"/>
            <w:hideMark/>
          </w:tcPr>
          <w:p w:rsidR="001C4386" w:rsidRDefault="001C4386" w:rsidP="001C4386">
            <w:pPr>
              <w:jc w:val="right"/>
              <w:rPr>
                <w:color w:val="000000"/>
                <w:sz w:val="14"/>
                <w:szCs w:val="14"/>
              </w:rPr>
            </w:pPr>
            <w:r>
              <w:rPr>
                <w:color w:val="000000"/>
                <w:sz w:val="14"/>
                <w:szCs w:val="14"/>
              </w:rPr>
              <w:t>14.0663</w:t>
            </w:r>
          </w:p>
        </w:tc>
        <w:tc>
          <w:tcPr>
            <w:tcW w:w="437"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r>
              <w:rPr>
                <w:color w:val="000000"/>
                <w:sz w:val="14"/>
                <w:szCs w:val="14"/>
              </w:rPr>
              <w:t>17.3851</w:t>
            </w:r>
          </w:p>
        </w:tc>
        <w:tc>
          <w:tcPr>
            <w:tcW w:w="497" w:type="pct"/>
            <w:tcBorders>
              <w:top w:val="nil"/>
              <w:left w:val="nil"/>
              <w:bottom w:val="nil"/>
              <w:right w:val="nil"/>
            </w:tcBorders>
            <w:shd w:val="clear" w:color="auto" w:fill="auto"/>
            <w:vAlign w:val="center"/>
            <w:hideMark/>
          </w:tcPr>
          <w:p w:rsidR="001C4386" w:rsidRDefault="001C4386" w:rsidP="001C4386">
            <w:pPr>
              <w:jc w:val="right"/>
              <w:rPr>
                <w:color w:val="000000"/>
                <w:sz w:val="14"/>
                <w:szCs w:val="14"/>
              </w:rPr>
            </w:pPr>
            <w:r>
              <w:rPr>
                <w:color w:val="000000"/>
                <w:sz w:val="14"/>
                <w:szCs w:val="14"/>
              </w:rPr>
              <w:t>17.7421</w:t>
            </w:r>
          </w:p>
        </w:tc>
        <w:tc>
          <w:tcPr>
            <w:tcW w:w="459"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r>
              <w:rPr>
                <w:color w:val="000000"/>
                <w:sz w:val="14"/>
                <w:szCs w:val="14"/>
              </w:rPr>
              <w:t>18.0038</w:t>
            </w:r>
          </w:p>
        </w:tc>
        <w:tc>
          <w:tcPr>
            <w:tcW w:w="459"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r>
              <w:rPr>
                <w:color w:val="000000"/>
                <w:sz w:val="14"/>
                <w:szCs w:val="14"/>
              </w:rPr>
              <w:t>19.8436</w:t>
            </w:r>
          </w:p>
        </w:tc>
        <w:tc>
          <w:tcPr>
            <w:tcW w:w="410"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r>
              <w:rPr>
                <w:color w:val="000000"/>
                <w:sz w:val="14"/>
                <w:szCs w:val="14"/>
              </w:rPr>
              <w:t>19.8910</w:t>
            </w:r>
          </w:p>
        </w:tc>
        <w:tc>
          <w:tcPr>
            <w:tcW w:w="459"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r>
              <w:rPr>
                <w:color w:val="000000"/>
                <w:sz w:val="14"/>
                <w:szCs w:val="14"/>
              </w:rPr>
              <w:t>19.8354</w:t>
            </w:r>
          </w:p>
        </w:tc>
        <w:tc>
          <w:tcPr>
            <w:tcW w:w="459"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r>
              <w:rPr>
                <w:color w:val="000000"/>
                <w:sz w:val="14"/>
                <w:szCs w:val="14"/>
              </w:rPr>
              <w:t>20.4457</w:t>
            </w:r>
          </w:p>
        </w:tc>
        <w:tc>
          <w:tcPr>
            <w:tcW w:w="408" w:type="pct"/>
            <w:tcBorders>
              <w:top w:val="nil"/>
              <w:left w:val="nil"/>
              <w:bottom w:val="nil"/>
              <w:right w:val="nil"/>
            </w:tcBorders>
            <w:shd w:val="clear" w:color="auto" w:fill="auto"/>
            <w:vAlign w:val="center"/>
          </w:tcPr>
          <w:p w:rsidR="001C4386" w:rsidRPr="001C4386" w:rsidRDefault="001C4386" w:rsidP="001C4386">
            <w:pPr>
              <w:jc w:val="right"/>
              <w:rPr>
                <w:color w:val="000000"/>
                <w:sz w:val="14"/>
                <w:szCs w:val="14"/>
              </w:rPr>
            </w:pPr>
            <w:r w:rsidRPr="001C4386">
              <w:rPr>
                <w:color w:val="000000"/>
                <w:sz w:val="14"/>
                <w:szCs w:val="14"/>
              </w:rPr>
              <w:t>21.2315</w:t>
            </w:r>
          </w:p>
        </w:tc>
      </w:tr>
      <w:tr w:rsidR="001C4386" w:rsidRPr="00EF2ABF" w:rsidTr="001C4386">
        <w:trPr>
          <w:trHeight w:hRule="exact" w:val="216"/>
          <w:jc w:val="center"/>
        </w:trPr>
        <w:tc>
          <w:tcPr>
            <w:tcW w:w="975" w:type="pct"/>
            <w:tcBorders>
              <w:top w:val="nil"/>
              <w:left w:val="nil"/>
              <w:bottom w:val="nil"/>
              <w:right w:val="nil"/>
            </w:tcBorders>
            <w:shd w:val="clear" w:color="auto" w:fill="auto"/>
            <w:vAlign w:val="center"/>
            <w:hideMark/>
          </w:tcPr>
          <w:p w:rsidR="001C4386" w:rsidRPr="00316631" w:rsidRDefault="001C4386" w:rsidP="001C4386">
            <w:pPr>
              <w:rPr>
                <w:bCs/>
                <w:sz w:val="14"/>
                <w:szCs w:val="14"/>
              </w:rPr>
            </w:pPr>
          </w:p>
        </w:tc>
        <w:tc>
          <w:tcPr>
            <w:tcW w:w="437" w:type="pct"/>
            <w:tcBorders>
              <w:top w:val="nil"/>
              <w:left w:val="nil"/>
              <w:bottom w:val="nil"/>
              <w:right w:val="nil"/>
            </w:tcBorders>
            <w:shd w:val="clear" w:color="auto" w:fill="auto"/>
            <w:vAlign w:val="center"/>
            <w:hideMark/>
          </w:tcPr>
          <w:p w:rsidR="001C4386" w:rsidRDefault="001C4386" w:rsidP="001C4386">
            <w:pPr>
              <w:jc w:val="right"/>
              <w:rPr>
                <w:color w:val="000000"/>
                <w:sz w:val="14"/>
                <w:szCs w:val="14"/>
              </w:rPr>
            </w:pPr>
          </w:p>
        </w:tc>
        <w:tc>
          <w:tcPr>
            <w:tcW w:w="437"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p>
        </w:tc>
        <w:tc>
          <w:tcPr>
            <w:tcW w:w="497" w:type="pct"/>
            <w:tcBorders>
              <w:top w:val="nil"/>
              <w:left w:val="nil"/>
              <w:bottom w:val="nil"/>
              <w:right w:val="nil"/>
            </w:tcBorders>
            <w:shd w:val="clear" w:color="auto" w:fill="auto"/>
            <w:vAlign w:val="center"/>
            <w:hideMark/>
          </w:tcPr>
          <w:p w:rsidR="001C4386" w:rsidRDefault="001C4386" w:rsidP="001C4386">
            <w:pPr>
              <w:jc w:val="right"/>
              <w:rPr>
                <w:color w:val="000000"/>
                <w:sz w:val="14"/>
                <w:szCs w:val="14"/>
              </w:rPr>
            </w:pPr>
          </w:p>
        </w:tc>
        <w:tc>
          <w:tcPr>
            <w:tcW w:w="459"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p>
        </w:tc>
        <w:tc>
          <w:tcPr>
            <w:tcW w:w="459"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p>
        </w:tc>
        <w:tc>
          <w:tcPr>
            <w:tcW w:w="410"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p>
        </w:tc>
        <w:tc>
          <w:tcPr>
            <w:tcW w:w="459"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p>
        </w:tc>
        <w:tc>
          <w:tcPr>
            <w:tcW w:w="459"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p>
        </w:tc>
        <w:tc>
          <w:tcPr>
            <w:tcW w:w="408" w:type="pct"/>
            <w:tcBorders>
              <w:top w:val="nil"/>
              <w:left w:val="nil"/>
              <w:bottom w:val="nil"/>
              <w:right w:val="nil"/>
            </w:tcBorders>
            <w:shd w:val="clear" w:color="auto" w:fill="auto"/>
            <w:vAlign w:val="center"/>
          </w:tcPr>
          <w:p w:rsidR="001C4386" w:rsidRPr="001C4386" w:rsidRDefault="001C4386" w:rsidP="001C4386">
            <w:pPr>
              <w:jc w:val="right"/>
              <w:rPr>
                <w:color w:val="000000"/>
                <w:sz w:val="14"/>
                <w:szCs w:val="14"/>
              </w:rPr>
            </w:pPr>
          </w:p>
        </w:tc>
      </w:tr>
      <w:tr w:rsidR="001C4386" w:rsidRPr="00EF2ABF" w:rsidTr="001C4386">
        <w:trPr>
          <w:trHeight w:hRule="exact" w:val="216"/>
          <w:jc w:val="center"/>
        </w:trPr>
        <w:tc>
          <w:tcPr>
            <w:tcW w:w="975" w:type="pct"/>
            <w:tcBorders>
              <w:top w:val="nil"/>
              <w:left w:val="nil"/>
              <w:bottom w:val="nil"/>
              <w:right w:val="nil"/>
            </w:tcBorders>
            <w:shd w:val="clear" w:color="auto" w:fill="auto"/>
            <w:vAlign w:val="center"/>
            <w:hideMark/>
          </w:tcPr>
          <w:p w:rsidR="001C4386" w:rsidRPr="00316631" w:rsidRDefault="001C4386" w:rsidP="001C4386">
            <w:pPr>
              <w:rPr>
                <w:bCs/>
                <w:sz w:val="14"/>
                <w:szCs w:val="14"/>
              </w:rPr>
            </w:pPr>
            <w:r w:rsidRPr="00316631">
              <w:rPr>
                <w:bCs/>
                <w:sz w:val="14"/>
                <w:szCs w:val="14"/>
              </w:rPr>
              <w:t>Japanese Yen</w:t>
            </w:r>
          </w:p>
        </w:tc>
        <w:tc>
          <w:tcPr>
            <w:tcW w:w="437" w:type="pct"/>
            <w:tcBorders>
              <w:top w:val="nil"/>
              <w:left w:val="nil"/>
              <w:bottom w:val="nil"/>
              <w:right w:val="nil"/>
            </w:tcBorders>
            <w:shd w:val="clear" w:color="auto" w:fill="auto"/>
            <w:vAlign w:val="center"/>
            <w:hideMark/>
          </w:tcPr>
          <w:p w:rsidR="001C4386" w:rsidRDefault="001C4386" w:rsidP="001C4386">
            <w:pPr>
              <w:jc w:val="right"/>
              <w:rPr>
                <w:color w:val="000000"/>
                <w:sz w:val="14"/>
                <w:szCs w:val="14"/>
              </w:rPr>
            </w:pPr>
            <w:r>
              <w:rPr>
                <w:color w:val="000000"/>
                <w:sz w:val="14"/>
                <w:szCs w:val="14"/>
              </w:rPr>
              <w:t>0.9965</w:t>
            </w:r>
          </w:p>
        </w:tc>
        <w:tc>
          <w:tcPr>
            <w:tcW w:w="437"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r>
              <w:rPr>
                <w:color w:val="000000"/>
                <w:sz w:val="14"/>
                <w:szCs w:val="14"/>
              </w:rPr>
              <w:t>1.2256</w:t>
            </w:r>
          </w:p>
        </w:tc>
        <w:tc>
          <w:tcPr>
            <w:tcW w:w="497" w:type="pct"/>
            <w:tcBorders>
              <w:top w:val="nil"/>
              <w:left w:val="nil"/>
              <w:bottom w:val="nil"/>
              <w:right w:val="nil"/>
            </w:tcBorders>
            <w:shd w:val="clear" w:color="auto" w:fill="auto"/>
            <w:vAlign w:val="center"/>
            <w:hideMark/>
          </w:tcPr>
          <w:p w:rsidR="001C4386" w:rsidRDefault="001C4386" w:rsidP="001C4386">
            <w:pPr>
              <w:jc w:val="right"/>
              <w:rPr>
                <w:color w:val="000000"/>
                <w:sz w:val="14"/>
                <w:szCs w:val="14"/>
              </w:rPr>
            </w:pPr>
            <w:r>
              <w:rPr>
                <w:color w:val="000000"/>
                <w:sz w:val="14"/>
                <w:szCs w:val="14"/>
              </w:rPr>
              <w:t>1.2516</w:t>
            </w:r>
          </w:p>
        </w:tc>
        <w:tc>
          <w:tcPr>
            <w:tcW w:w="459"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r>
              <w:rPr>
                <w:color w:val="000000"/>
                <w:sz w:val="14"/>
                <w:szCs w:val="14"/>
              </w:rPr>
              <w:t>1.2642</w:t>
            </w:r>
          </w:p>
        </w:tc>
        <w:tc>
          <w:tcPr>
            <w:tcW w:w="459"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r>
              <w:rPr>
                <w:color w:val="000000"/>
                <w:sz w:val="14"/>
                <w:szCs w:val="14"/>
              </w:rPr>
              <w:t>1.4192</w:t>
            </w:r>
          </w:p>
        </w:tc>
        <w:tc>
          <w:tcPr>
            <w:tcW w:w="410"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r>
              <w:rPr>
                <w:color w:val="000000"/>
                <w:sz w:val="14"/>
                <w:szCs w:val="14"/>
              </w:rPr>
              <w:t>1.4145</w:t>
            </w:r>
          </w:p>
        </w:tc>
        <w:tc>
          <w:tcPr>
            <w:tcW w:w="459"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r>
              <w:rPr>
                <w:color w:val="000000"/>
                <w:sz w:val="14"/>
                <w:szCs w:val="14"/>
              </w:rPr>
              <w:t>1.4012</w:t>
            </w:r>
          </w:p>
        </w:tc>
        <w:tc>
          <w:tcPr>
            <w:tcW w:w="459"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r>
              <w:rPr>
                <w:color w:val="000000"/>
                <w:sz w:val="14"/>
                <w:szCs w:val="14"/>
              </w:rPr>
              <w:t>1.4770</w:t>
            </w:r>
          </w:p>
        </w:tc>
        <w:tc>
          <w:tcPr>
            <w:tcW w:w="408" w:type="pct"/>
            <w:tcBorders>
              <w:top w:val="nil"/>
              <w:left w:val="nil"/>
              <w:bottom w:val="nil"/>
              <w:right w:val="nil"/>
            </w:tcBorders>
            <w:shd w:val="clear" w:color="auto" w:fill="auto"/>
            <w:vAlign w:val="center"/>
          </w:tcPr>
          <w:p w:rsidR="001C4386" w:rsidRPr="001C4386" w:rsidRDefault="001C4386" w:rsidP="001C4386">
            <w:pPr>
              <w:jc w:val="right"/>
              <w:rPr>
                <w:color w:val="000000"/>
                <w:sz w:val="14"/>
                <w:szCs w:val="14"/>
              </w:rPr>
            </w:pPr>
            <w:r w:rsidRPr="001C4386">
              <w:rPr>
                <w:color w:val="000000"/>
                <w:sz w:val="14"/>
                <w:szCs w:val="14"/>
              </w:rPr>
              <w:t>1.5245</w:t>
            </w:r>
          </w:p>
        </w:tc>
      </w:tr>
      <w:tr w:rsidR="001C4386" w:rsidRPr="00EF2ABF" w:rsidTr="001C4386">
        <w:trPr>
          <w:trHeight w:hRule="exact" w:val="216"/>
          <w:jc w:val="center"/>
        </w:trPr>
        <w:tc>
          <w:tcPr>
            <w:tcW w:w="975" w:type="pct"/>
            <w:tcBorders>
              <w:top w:val="nil"/>
              <w:left w:val="nil"/>
              <w:bottom w:val="nil"/>
              <w:right w:val="nil"/>
            </w:tcBorders>
            <w:shd w:val="clear" w:color="auto" w:fill="auto"/>
            <w:vAlign w:val="center"/>
            <w:hideMark/>
          </w:tcPr>
          <w:p w:rsidR="001C4386" w:rsidRPr="00316631" w:rsidRDefault="001C4386" w:rsidP="001C4386">
            <w:pPr>
              <w:rPr>
                <w:bCs/>
                <w:sz w:val="14"/>
                <w:szCs w:val="14"/>
              </w:rPr>
            </w:pPr>
          </w:p>
        </w:tc>
        <w:tc>
          <w:tcPr>
            <w:tcW w:w="437" w:type="pct"/>
            <w:tcBorders>
              <w:top w:val="nil"/>
              <w:left w:val="nil"/>
              <w:bottom w:val="nil"/>
              <w:right w:val="nil"/>
            </w:tcBorders>
            <w:shd w:val="clear" w:color="auto" w:fill="auto"/>
            <w:vAlign w:val="center"/>
            <w:hideMark/>
          </w:tcPr>
          <w:p w:rsidR="001C4386" w:rsidRDefault="001C4386" w:rsidP="001C4386">
            <w:pPr>
              <w:jc w:val="right"/>
              <w:rPr>
                <w:color w:val="000000"/>
                <w:sz w:val="14"/>
                <w:szCs w:val="14"/>
              </w:rPr>
            </w:pPr>
          </w:p>
        </w:tc>
        <w:tc>
          <w:tcPr>
            <w:tcW w:w="437"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p>
        </w:tc>
        <w:tc>
          <w:tcPr>
            <w:tcW w:w="497" w:type="pct"/>
            <w:tcBorders>
              <w:top w:val="nil"/>
              <w:left w:val="nil"/>
              <w:bottom w:val="nil"/>
              <w:right w:val="nil"/>
            </w:tcBorders>
            <w:shd w:val="clear" w:color="auto" w:fill="auto"/>
            <w:vAlign w:val="center"/>
            <w:hideMark/>
          </w:tcPr>
          <w:p w:rsidR="001C4386" w:rsidRDefault="001C4386" w:rsidP="001C4386">
            <w:pPr>
              <w:jc w:val="right"/>
              <w:rPr>
                <w:color w:val="000000"/>
                <w:sz w:val="14"/>
                <w:szCs w:val="14"/>
              </w:rPr>
            </w:pPr>
          </w:p>
        </w:tc>
        <w:tc>
          <w:tcPr>
            <w:tcW w:w="459"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p>
        </w:tc>
        <w:tc>
          <w:tcPr>
            <w:tcW w:w="459"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p>
        </w:tc>
        <w:tc>
          <w:tcPr>
            <w:tcW w:w="410"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p>
        </w:tc>
        <w:tc>
          <w:tcPr>
            <w:tcW w:w="459"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p>
        </w:tc>
        <w:tc>
          <w:tcPr>
            <w:tcW w:w="459"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p>
        </w:tc>
        <w:tc>
          <w:tcPr>
            <w:tcW w:w="408" w:type="pct"/>
            <w:tcBorders>
              <w:top w:val="nil"/>
              <w:left w:val="nil"/>
              <w:bottom w:val="nil"/>
              <w:right w:val="nil"/>
            </w:tcBorders>
            <w:shd w:val="clear" w:color="auto" w:fill="auto"/>
            <w:vAlign w:val="center"/>
          </w:tcPr>
          <w:p w:rsidR="001C4386" w:rsidRPr="001C4386" w:rsidRDefault="001C4386" w:rsidP="001C4386">
            <w:pPr>
              <w:jc w:val="right"/>
              <w:rPr>
                <w:color w:val="000000"/>
                <w:sz w:val="14"/>
                <w:szCs w:val="14"/>
              </w:rPr>
            </w:pPr>
          </w:p>
        </w:tc>
      </w:tr>
      <w:tr w:rsidR="001C4386" w:rsidRPr="00EF2ABF" w:rsidTr="001C4386">
        <w:trPr>
          <w:trHeight w:hRule="exact" w:val="216"/>
          <w:jc w:val="center"/>
        </w:trPr>
        <w:tc>
          <w:tcPr>
            <w:tcW w:w="975" w:type="pct"/>
            <w:tcBorders>
              <w:top w:val="nil"/>
              <w:left w:val="nil"/>
              <w:bottom w:val="nil"/>
              <w:right w:val="nil"/>
            </w:tcBorders>
            <w:shd w:val="clear" w:color="auto" w:fill="auto"/>
            <w:vAlign w:val="center"/>
            <w:hideMark/>
          </w:tcPr>
          <w:p w:rsidR="001C4386" w:rsidRPr="00316631" w:rsidRDefault="001C4386" w:rsidP="001C4386">
            <w:pPr>
              <w:rPr>
                <w:bCs/>
                <w:sz w:val="14"/>
                <w:szCs w:val="14"/>
              </w:rPr>
            </w:pPr>
            <w:r w:rsidRPr="00316631">
              <w:rPr>
                <w:bCs/>
                <w:sz w:val="14"/>
                <w:szCs w:val="14"/>
              </w:rPr>
              <w:t>Kuwaiti Dinar</w:t>
            </w:r>
          </w:p>
        </w:tc>
        <w:tc>
          <w:tcPr>
            <w:tcW w:w="437" w:type="pct"/>
            <w:tcBorders>
              <w:top w:val="nil"/>
              <w:left w:val="nil"/>
              <w:bottom w:val="nil"/>
              <w:right w:val="nil"/>
            </w:tcBorders>
            <w:shd w:val="clear" w:color="auto" w:fill="auto"/>
            <w:vAlign w:val="center"/>
            <w:hideMark/>
          </w:tcPr>
          <w:p w:rsidR="001C4386" w:rsidRDefault="001C4386" w:rsidP="001C4386">
            <w:pPr>
              <w:jc w:val="right"/>
              <w:rPr>
                <w:color w:val="000000"/>
                <w:sz w:val="14"/>
                <w:szCs w:val="14"/>
              </w:rPr>
            </w:pPr>
            <w:r>
              <w:rPr>
                <w:color w:val="000000"/>
                <w:sz w:val="14"/>
                <w:szCs w:val="14"/>
              </w:rPr>
              <w:t>364.9610</w:t>
            </w:r>
          </w:p>
        </w:tc>
        <w:tc>
          <w:tcPr>
            <w:tcW w:w="437"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r>
              <w:rPr>
                <w:color w:val="000000"/>
                <w:sz w:val="14"/>
                <w:szCs w:val="14"/>
              </w:rPr>
              <w:t>448.8480</w:t>
            </w:r>
          </w:p>
        </w:tc>
        <w:tc>
          <w:tcPr>
            <w:tcW w:w="497" w:type="pct"/>
            <w:tcBorders>
              <w:top w:val="nil"/>
              <w:left w:val="nil"/>
              <w:bottom w:val="nil"/>
              <w:right w:val="nil"/>
            </w:tcBorders>
            <w:shd w:val="clear" w:color="auto" w:fill="auto"/>
            <w:vAlign w:val="center"/>
            <w:hideMark/>
          </w:tcPr>
          <w:p w:rsidR="001C4386" w:rsidRDefault="001C4386" w:rsidP="001C4386">
            <w:pPr>
              <w:jc w:val="right"/>
              <w:rPr>
                <w:color w:val="000000"/>
                <w:sz w:val="14"/>
                <w:szCs w:val="14"/>
              </w:rPr>
            </w:pPr>
            <w:r>
              <w:rPr>
                <w:color w:val="000000"/>
                <w:sz w:val="14"/>
                <w:szCs w:val="14"/>
              </w:rPr>
              <w:t>458.5132</w:t>
            </w:r>
          </w:p>
        </w:tc>
        <w:tc>
          <w:tcPr>
            <w:tcW w:w="459"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r>
              <w:rPr>
                <w:color w:val="000000"/>
                <w:sz w:val="14"/>
                <w:szCs w:val="14"/>
              </w:rPr>
              <w:t>464.2160</w:t>
            </w:r>
          </w:p>
        </w:tc>
        <w:tc>
          <w:tcPr>
            <w:tcW w:w="459"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r>
              <w:rPr>
                <w:color w:val="000000"/>
                <w:sz w:val="14"/>
                <w:szCs w:val="14"/>
              </w:rPr>
              <w:t>509.5718</w:t>
            </w:r>
          </w:p>
        </w:tc>
        <w:tc>
          <w:tcPr>
            <w:tcW w:w="410"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r>
              <w:rPr>
                <w:color w:val="000000"/>
                <w:sz w:val="14"/>
                <w:szCs w:val="14"/>
              </w:rPr>
              <w:t>508.8244</w:t>
            </w:r>
          </w:p>
        </w:tc>
        <w:tc>
          <w:tcPr>
            <w:tcW w:w="459"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r>
              <w:rPr>
                <w:color w:val="000000"/>
                <w:sz w:val="14"/>
                <w:szCs w:val="14"/>
              </w:rPr>
              <w:t>504.6702</w:t>
            </w:r>
          </w:p>
        </w:tc>
        <w:tc>
          <w:tcPr>
            <w:tcW w:w="459"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r>
              <w:rPr>
                <w:color w:val="000000"/>
                <w:sz w:val="14"/>
                <w:szCs w:val="14"/>
              </w:rPr>
              <w:t>513.4407</w:t>
            </w:r>
          </w:p>
        </w:tc>
        <w:tc>
          <w:tcPr>
            <w:tcW w:w="408" w:type="pct"/>
            <w:tcBorders>
              <w:top w:val="nil"/>
              <w:left w:val="nil"/>
              <w:bottom w:val="nil"/>
              <w:right w:val="nil"/>
            </w:tcBorders>
            <w:shd w:val="clear" w:color="auto" w:fill="auto"/>
            <w:vAlign w:val="center"/>
          </w:tcPr>
          <w:p w:rsidR="001C4386" w:rsidRPr="001C4386" w:rsidRDefault="001C4386" w:rsidP="001C4386">
            <w:pPr>
              <w:jc w:val="right"/>
              <w:rPr>
                <w:color w:val="000000"/>
                <w:sz w:val="14"/>
                <w:szCs w:val="14"/>
              </w:rPr>
            </w:pPr>
            <w:r w:rsidRPr="001C4386">
              <w:rPr>
                <w:color w:val="000000"/>
                <w:sz w:val="14"/>
                <w:szCs w:val="14"/>
              </w:rPr>
              <w:t>528.4211</w:t>
            </w:r>
          </w:p>
        </w:tc>
      </w:tr>
      <w:tr w:rsidR="001C4386" w:rsidRPr="00EF2ABF" w:rsidTr="001C4386">
        <w:trPr>
          <w:trHeight w:hRule="exact" w:val="216"/>
          <w:jc w:val="center"/>
        </w:trPr>
        <w:tc>
          <w:tcPr>
            <w:tcW w:w="975" w:type="pct"/>
            <w:tcBorders>
              <w:top w:val="nil"/>
              <w:left w:val="nil"/>
              <w:bottom w:val="nil"/>
              <w:right w:val="nil"/>
            </w:tcBorders>
            <w:shd w:val="clear" w:color="auto" w:fill="auto"/>
            <w:vAlign w:val="center"/>
            <w:hideMark/>
          </w:tcPr>
          <w:p w:rsidR="001C4386" w:rsidRPr="00316631" w:rsidRDefault="001C4386" w:rsidP="001C4386">
            <w:pPr>
              <w:rPr>
                <w:bCs/>
                <w:sz w:val="14"/>
                <w:szCs w:val="14"/>
              </w:rPr>
            </w:pPr>
          </w:p>
        </w:tc>
        <w:tc>
          <w:tcPr>
            <w:tcW w:w="437" w:type="pct"/>
            <w:tcBorders>
              <w:top w:val="nil"/>
              <w:left w:val="nil"/>
              <w:bottom w:val="nil"/>
              <w:right w:val="nil"/>
            </w:tcBorders>
            <w:shd w:val="clear" w:color="auto" w:fill="auto"/>
            <w:vAlign w:val="center"/>
            <w:hideMark/>
          </w:tcPr>
          <w:p w:rsidR="001C4386" w:rsidRDefault="001C4386" w:rsidP="001C4386">
            <w:pPr>
              <w:jc w:val="right"/>
              <w:rPr>
                <w:color w:val="000000"/>
                <w:sz w:val="14"/>
                <w:szCs w:val="14"/>
              </w:rPr>
            </w:pPr>
          </w:p>
        </w:tc>
        <w:tc>
          <w:tcPr>
            <w:tcW w:w="437"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p>
        </w:tc>
        <w:tc>
          <w:tcPr>
            <w:tcW w:w="497" w:type="pct"/>
            <w:tcBorders>
              <w:top w:val="nil"/>
              <w:left w:val="nil"/>
              <w:bottom w:val="nil"/>
              <w:right w:val="nil"/>
            </w:tcBorders>
            <w:shd w:val="clear" w:color="auto" w:fill="auto"/>
            <w:vAlign w:val="center"/>
            <w:hideMark/>
          </w:tcPr>
          <w:p w:rsidR="001C4386" w:rsidRDefault="001C4386" w:rsidP="001C4386">
            <w:pPr>
              <w:jc w:val="right"/>
              <w:rPr>
                <w:color w:val="000000"/>
                <w:sz w:val="14"/>
                <w:szCs w:val="14"/>
              </w:rPr>
            </w:pPr>
          </w:p>
        </w:tc>
        <w:tc>
          <w:tcPr>
            <w:tcW w:w="459"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p>
        </w:tc>
        <w:tc>
          <w:tcPr>
            <w:tcW w:w="459"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p>
        </w:tc>
        <w:tc>
          <w:tcPr>
            <w:tcW w:w="410"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p>
        </w:tc>
        <w:tc>
          <w:tcPr>
            <w:tcW w:w="459"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p>
        </w:tc>
        <w:tc>
          <w:tcPr>
            <w:tcW w:w="459"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p>
        </w:tc>
        <w:tc>
          <w:tcPr>
            <w:tcW w:w="408" w:type="pct"/>
            <w:tcBorders>
              <w:top w:val="nil"/>
              <w:left w:val="nil"/>
              <w:bottom w:val="nil"/>
              <w:right w:val="nil"/>
            </w:tcBorders>
            <w:shd w:val="clear" w:color="auto" w:fill="auto"/>
            <w:vAlign w:val="center"/>
          </w:tcPr>
          <w:p w:rsidR="001C4386" w:rsidRPr="001C4386" w:rsidRDefault="001C4386" w:rsidP="001C4386">
            <w:pPr>
              <w:jc w:val="right"/>
              <w:rPr>
                <w:color w:val="000000"/>
                <w:sz w:val="14"/>
                <w:szCs w:val="14"/>
              </w:rPr>
            </w:pPr>
          </w:p>
        </w:tc>
      </w:tr>
      <w:tr w:rsidR="001C4386" w:rsidRPr="00EF2ABF" w:rsidTr="001C4386">
        <w:trPr>
          <w:trHeight w:hRule="exact" w:val="216"/>
          <w:jc w:val="center"/>
        </w:trPr>
        <w:tc>
          <w:tcPr>
            <w:tcW w:w="975" w:type="pct"/>
            <w:tcBorders>
              <w:top w:val="nil"/>
              <w:left w:val="nil"/>
              <w:bottom w:val="nil"/>
              <w:right w:val="nil"/>
            </w:tcBorders>
            <w:shd w:val="clear" w:color="auto" w:fill="auto"/>
            <w:vAlign w:val="center"/>
            <w:hideMark/>
          </w:tcPr>
          <w:p w:rsidR="001C4386" w:rsidRPr="00316631" w:rsidRDefault="001C4386" w:rsidP="001C4386">
            <w:pPr>
              <w:rPr>
                <w:bCs/>
                <w:sz w:val="14"/>
                <w:szCs w:val="14"/>
              </w:rPr>
            </w:pPr>
            <w:r w:rsidRPr="00316631">
              <w:rPr>
                <w:bCs/>
                <w:sz w:val="14"/>
                <w:szCs w:val="14"/>
              </w:rPr>
              <w:t>Malaysian Ringgit</w:t>
            </w:r>
          </w:p>
        </w:tc>
        <w:tc>
          <w:tcPr>
            <w:tcW w:w="437" w:type="pct"/>
            <w:tcBorders>
              <w:top w:val="nil"/>
              <w:left w:val="nil"/>
              <w:bottom w:val="nil"/>
              <w:right w:val="nil"/>
            </w:tcBorders>
            <w:shd w:val="clear" w:color="auto" w:fill="auto"/>
            <w:vAlign w:val="center"/>
            <w:hideMark/>
          </w:tcPr>
          <w:p w:rsidR="001C4386" w:rsidRDefault="001C4386" w:rsidP="001C4386">
            <w:pPr>
              <w:jc w:val="right"/>
              <w:rPr>
                <w:color w:val="000000"/>
                <w:sz w:val="14"/>
                <w:szCs w:val="14"/>
              </w:rPr>
            </w:pPr>
            <w:r>
              <w:rPr>
                <w:color w:val="000000"/>
                <w:sz w:val="14"/>
                <w:szCs w:val="14"/>
              </w:rPr>
              <w:t>27.0716</w:t>
            </w:r>
          </w:p>
        </w:tc>
        <w:tc>
          <w:tcPr>
            <w:tcW w:w="437"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r>
              <w:rPr>
                <w:color w:val="000000"/>
                <w:sz w:val="14"/>
                <w:szCs w:val="14"/>
              </w:rPr>
              <w:t>33.0125</w:t>
            </w:r>
          </w:p>
        </w:tc>
        <w:tc>
          <w:tcPr>
            <w:tcW w:w="497" w:type="pct"/>
            <w:tcBorders>
              <w:top w:val="nil"/>
              <w:left w:val="nil"/>
              <w:bottom w:val="nil"/>
              <w:right w:val="nil"/>
            </w:tcBorders>
            <w:shd w:val="clear" w:color="auto" w:fill="auto"/>
            <w:vAlign w:val="center"/>
            <w:hideMark/>
          </w:tcPr>
          <w:p w:rsidR="001C4386" w:rsidRDefault="001C4386" w:rsidP="001C4386">
            <w:pPr>
              <w:jc w:val="right"/>
              <w:rPr>
                <w:color w:val="000000"/>
                <w:sz w:val="14"/>
                <w:szCs w:val="14"/>
              </w:rPr>
            </w:pPr>
            <w:r>
              <w:rPr>
                <w:color w:val="000000"/>
                <w:sz w:val="14"/>
                <w:szCs w:val="14"/>
              </w:rPr>
              <w:t>34.1415</w:t>
            </w:r>
          </w:p>
        </w:tc>
        <w:tc>
          <w:tcPr>
            <w:tcW w:w="459"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r>
              <w:rPr>
                <w:color w:val="000000"/>
                <w:sz w:val="14"/>
                <w:szCs w:val="14"/>
              </w:rPr>
              <w:t>34.3322</w:t>
            </w:r>
          </w:p>
        </w:tc>
        <w:tc>
          <w:tcPr>
            <w:tcW w:w="459"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r>
              <w:rPr>
                <w:color w:val="000000"/>
                <w:sz w:val="14"/>
                <w:szCs w:val="14"/>
              </w:rPr>
              <w:t>37.3174</w:t>
            </w:r>
          </w:p>
        </w:tc>
        <w:tc>
          <w:tcPr>
            <w:tcW w:w="410"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r>
              <w:rPr>
                <w:color w:val="000000"/>
                <w:sz w:val="14"/>
                <w:szCs w:val="14"/>
              </w:rPr>
              <w:t>37.8899</w:t>
            </w:r>
          </w:p>
        </w:tc>
        <w:tc>
          <w:tcPr>
            <w:tcW w:w="459"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r>
              <w:rPr>
                <w:color w:val="000000"/>
                <w:sz w:val="14"/>
                <w:szCs w:val="14"/>
              </w:rPr>
              <w:t>37.0102</w:t>
            </w:r>
          </w:p>
        </w:tc>
        <w:tc>
          <w:tcPr>
            <w:tcW w:w="459"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r>
              <w:rPr>
                <w:color w:val="000000"/>
                <w:sz w:val="14"/>
                <w:szCs w:val="14"/>
              </w:rPr>
              <w:t>36.9643</w:t>
            </w:r>
          </w:p>
        </w:tc>
        <w:tc>
          <w:tcPr>
            <w:tcW w:w="408" w:type="pct"/>
            <w:tcBorders>
              <w:top w:val="nil"/>
              <w:left w:val="nil"/>
              <w:bottom w:val="nil"/>
              <w:right w:val="nil"/>
            </w:tcBorders>
            <w:shd w:val="clear" w:color="auto" w:fill="auto"/>
            <w:vAlign w:val="center"/>
          </w:tcPr>
          <w:p w:rsidR="001C4386" w:rsidRPr="001C4386" w:rsidRDefault="001C4386" w:rsidP="001C4386">
            <w:pPr>
              <w:jc w:val="right"/>
              <w:rPr>
                <w:color w:val="000000"/>
                <w:sz w:val="14"/>
                <w:szCs w:val="14"/>
              </w:rPr>
            </w:pPr>
            <w:r w:rsidRPr="001C4386">
              <w:rPr>
                <w:color w:val="000000"/>
                <w:sz w:val="14"/>
                <w:szCs w:val="14"/>
              </w:rPr>
              <w:t>37.7774</w:t>
            </w:r>
          </w:p>
        </w:tc>
      </w:tr>
      <w:tr w:rsidR="001C4386" w:rsidRPr="00EF2ABF" w:rsidTr="001C4386">
        <w:trPr>
          <w:trHeight w:hRule="exact" w:val="216"/>
          <w:jc w:val="center"/>
        </w:trPr>
        <w:tc>
          <w:tcPr>
            <w:tcW w:w="975" w:type="pct"/>
            <w:tcBorders>
              <w:top w:val="nil"/>
              <w:left w:val="nil"/>
              <w:bottom w:val="nil"/>
              <w:right w:val="nil"/>
            </w:tcBorders>
            <w:shd w:val="clear" w:color="auto" w:fill="auto"/>
            <w:vAlign w:val="center"/>
            <w:hideMark/>
          </w:tcPr>
          <w:p w:rsidR="001C4386" w:rsidRPr="00316631" w:rsidRDefault="001C4386" w:rsidP="001C4386">
            <w:pPr>
              <w:rPr>
                <w:bCs/>
                <w:sz w:val="14"/>
                <w:szCs w:val="14"/>
              </w:rPr>
            </w:pPr>
          </w:p>
        </w:tc>
        <w:tc>
          <w:tcPr>
            <w:tcW w:w="437" w:type="pct"/>
            <w:tcBorders>
              <w:top w:val="nil"/>
              <w:left w:val="nil"/>
              <w:bottom w:val="nil"/>
              <w:right w:val="nil"/>
            </w:tcBorders>
            <w:shd w:val="clear" w:color="auto" w:fill="auto"/>
            <w:vAlign w:val="center"/>
            <w:hideMark/>
          </w:tcPr>
          <w:p w:rsidR="001C4386" w:rsidRDefault="001C4386" w:rsidP="001C4386">
            <w:pPr>
              <w:jc w:val="right"/>
              <w:rPr>
                <w:color w:val="000000"/>
                <w:sz w:val="14"/>
                <w:szCs w:val="14"/>
              </w:rPr>
            </w:pPr>
          </w:p>
        </w:tc>
        <w:tc>
          <w:tcPr>
            <w:tcW w:w="437"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p>
        </w:tc>
        <w:tc>
          <w:tcPr>
            <w:tcW w:w="497" w:type="pct"/>
            <w:tcBorders>
              <w:top w:val="nil"/>
              <w:left w:val="nil"/>
              <w:bottom w:val="nil"/>
              <w:right w:val="nil"/>
            </w:tcBorders>
            <w:shd w:val="clear" w:color="auto" w:fill="auto"/>
            <w:vAlign w:val="center"/>
            <w:hideMark/>
          </w:tcPr>
          <w:p w:rsidR="001C4386" w:rsidRDefault="001C4386" w:rsidP="001C4386">
            <w:pPr>
              <w:jc w:val="right"/>
              <w:rPr>
                <w:color w:val="000000"/>
                <w:sz w:val="14"/>
                <w:szCs w:val="14"/>
              </w:rPr>
            </w:pPr>
          </w:p>
        </w:tc>
        <w:tc>
          <w:tcPr>
            <w:tcW w:w="459"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p>
        </w:tc>
        <w:tc>
          <w:tcPr>
            <w:tcW w:w="459"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p>
        </w:tc>
        <w:tc>
          <w:tcPr>
            <w:tcW w:w="410"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p>
        </w:tc>
        <w:tc>
          <w:tcPr>
            <w:tcW w:w="459"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p>
        </w:tc>
        <w:tc>
          <w:tcPr>
            <w:tcW w:w="459"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p>
        </w:tc>
        <w:tc>
          <w:tcPr>
            <w:tcW w:w="408" w:type="pct"/>
            <w:tcBorders>
              <w:top w:val="nil"/>
              <w:left w:val="nil"/>
              <w:bottom w:val="nil"/>
              <w:right w:val="nil"/>
            </w:tcBorders>
            <w:shd w:val="clear" w:color="auto" w:fill="auto"/>
            <w:vAlign w:val="center"/>
          </w:tcPr>
          <w:p w:rsidR="001C4386" w:rsidRPr="001C4386" w:rsidRDefault="001C4386" w:rsidP="001C4386">
            <w:pPr>
              <w:jc w:val="right"/>
              <w:rPr>
                <w:color w:val="000000"/>
                <w:sz w:val="14"/>
                <w:szCs w:val="14"/>
              </w:rPr>
            </w:pPr>
          </w:p>
        </w:tc>
      </w:tr>
      <w:tr w:rsidR="001C4386" w:rsidRPr="00EF2ABF" w:rsidTr="001C4386">
        <w:trPr>
          <w:trHeight w:hRule="exact" w:val="216"/>
          <w:jc w:val="center"/>
        </w:trPr>
        <w:tc>
          <w:tcPr>
            <w:tcW w:w="975" w:type="pct"/>
            <w:tcBorders>
              <w:top w:val="nil"/>
              <w:left w:val="nil"/>
              <w:bottom w:val="nil"/>
              <w:right w:val="nil"/>
            </w:tcBorders>
            <w:shd w:val="clear" w:color="auto" w:fill="auto"/>
            <w:vAlign w:val="center"/>
            <w:hideMark/>
          </w:tcPr>
          <w:p w:rsidR="001C4386" w:rsidRPr="00316631" w:rsidRDefault="001C4386" w:rsidP="001C4386">
            <w:pPr>
              <w:rPr>
                <w:bCs/>
                <w:sz w:val="14"/>
                <w:szCs w:val="14"/>
              </w:rPr>
            </w:pPr>
            <w:r w:rsidRPr="00316631">
              <w:rPr>
                <w:bCs/>
                <w:sz w:val="14"/>
                <w:szCs w:val="14"/>
              </w:rPr>
              <w:t>New Zealand Dollar</w:t>
            </w:r>
          </w:p>
        </w:tc>
        <w:tc>
          <w:tcPr>
            <w:tcW w:w="437" w:type="pct"/>
            <w:tcBorders>
              <w:top w:val="nil"/>
              <w:left w:val="nil"/>
              <w:bottom w:val="nil"/>
              <w:right w:val="nil"/>
            </w:tcBorders>
            <w:shd w:val="clear" w:color="auto" w:fill="auto"/>
            <w:vAlign w:val="center"/>
            <w:hideMark/>
          </w:tcPr>
          <w:p w:rsidR="001C4386" w:rsidRDefault="001C4386" w:rsidP="001C4386">
            <w:pPr>
              <w:jc w:val="right"/>
              <w:rPr>
                <w:color w:val="000000"/>
                <w:sz w:val="14"/>
                <w:szCs w:val="14"/>
              </w:rPr>
            </w:pPr>
            <w:r>
              <w:rPr>
                <w:color w:val="000000"/>
                <w:sz w:val="14"/>
                <w:szCs w:val="14"/>
              </w:rPr>
              <w:t>78.5638</w:t>
            </w:r>
          </w:p>
        </w:tc>
        <w:tc>
          <w:tcPr>
            <w:tcW w:w="437"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r>
              <w:rPr>
                <w:color w:val="000000"/>
                <w:sz w:val="14"/>
                <w:szCs w:val="14"/>
              </w:rPr>
              <w:t>91.3270</w:t>
            </w:r>
          </w:p>
        </w:tc>
        <w:tc>
          <w:tcPr>
            <w:tcW w:w="497" w:type="pct"/>
            <w:tcBorders>
              <w:top w:val="nil"/>
              <w:left w:val="nil"/>
              <w:bottom w:val="nil"/>
              <w:right w:val="nil"/>
            </w:tcBorders>
            <w:shd w:val="clear" w:color="auto" w:fill="auto"/>
            <w:vAlign w:val="center"/>
            <w:hideMark/>
          </w:tcPr>
          <w:p w:rsidR="001C4386" w:rsidRDefault="001C4386" w:rsidP="001C4386">
            <w:pPr>
              <w:jc w:val="right"/>
              <w:rPr>
                <w:color w:val="000000"/>
                <w:sz w:val="14"/>
                <w:szCs w:val="14"/>
              </w:rPr>
            </w:pPr>
            <w:r>
              <w:rPr>
                <w:color w:val="000000"/>
                <w:sz w:val="14"/>
                <w:szCs w:val="14"/>
              </w:rPr>
              <w:t>95.0382</w:t>
            </w:r>
          </w:p>
        </w:tc>
        <w:tc>
          <w:tcPr>
            <w:tcW w:w="459"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r>
              <w:rPr>
                <w:color w:val="000000"/>
                <w:sz w:val="14"/>
                <w:szCs w:val="14"/>
              </w:rPr>
              <w:t>94.8483</w:t>
            </w:r>
          </w:p>
        </w:tc>
        <w:tc>
          <w:tcPr>
            <w:tcW w:w="459"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r>
              <w:rPr>
                <w:color w:val="000000"/>
                <w:sz w:val="14"/>
                <w:szCs w:val="14"/>
              </w:rPr>
              <w:t>101.8077</w:t>
            </w:r>
          </w:p>
        </w:tc>
        <w:tc>
          <w:tcPr>
            <w:tcW w:w="410"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r>
              <w:rPr>
                <w:color w:val="000000"/>
                <w:sz w:val="14"/>
                <w:szCs w:val="14"/>
              </w:rPr>
              <w:t>102.0506</w:t>
            </w:r>
          </w:p>
        </w:tc>
        <w:tc>
          <w:tcPr>
            <w:tcW w:w="459"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r>
              <w:rPr>
                <w:color w:val="000000"/>
                <w:sz w:val="14"/>
                <w:szCs w:val="14"/>
              </w:rPr>
              <w:t>98.3846</w:t>
            </w:r>
          </w:p>
        </w:tc>
        <w:tc>
          <w:tcPr>
            <w:tcW w:w="459"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r>
              <w:rPr>
                <w:color w:val="000000"/>
                <w:sz w:val="14"/>
                <w:szCs w:val="14"/>
              </w:rPr>
              <w:t>96.3934</w:t>
            </w:r>
          </w:p>
        </w:tc>
        <w:tc>
          <w:tcPr>
            <w:tcW w:w="408" w:type="pct"/>
            <w:tcBorders>
              <w:top w:val="nil"/>
              <w:left w:val="nil"/>
              <w:bottom w:val="nil"/>
              <w:right w:val="nil"/>
            </w:tcBorders>
            <w:shd w:val="clear" w:color="auto" w:fill="auto"/>
            <w:vAlign w:val="center"/>
          </w:tcPr>
          <w:p w:rsidR="001C4386" w:rsidRPr="001C4386" w:rsidRDefault="001C4386" w:rsidP="001C4386">
            <w:pPr>
              <w:jc w:val="right"/>
              <w:rPr>
                <w:color w:val="000000"/>
                <w:sz w:val="14"/>
                <w:szCs w:val="14"/>
              </w:rPr>
            </w:pPr>
            <w:r w:rsidRPr="001C4386">
              <w:rPr>
                <w:color w:val="000000"/>
                <w:sz w:val="14"/>
                <w:szCs w:val="14"/>
              </w:rPr>
              <w:t>98.8128</w:t>
            </w:r>
          </w:p>
        </w:tc>
      </w:tr>
      <w:tr w:rsidR="001C4386" w:rsidRPr="00EF2ABF" w:rsidTr="001C4386">
        <w:trPr>
          <w:trHeight w:hRule="exact" w:val="216"/>
          <w:jc w:val="center"/>
        </w:trPr>
        <w:tc>
          <w:tcPr>
            <w:tcW w:w="975" w:type="pct"/>
            <w:tcBorders>
              <w:top w:val="nil"/>
              <w:left w:val="nil"/>
              <w:bottom w:val="nil"/>
              <w:right w:val="nil"/>
            </w:tcBorders>
            <w:shd w:val="clear" w:color="auto" w:fill="auto"/>
            <w:vAlign w:val="center"/>
            <w:hideMark/>
          </w:tcPr>
          <w:p w:rsidR="001C4386" w:rsidRPr="00316631" w:rsidRDefault="001C4386" w:rsidP="001C4386">
            <w:pPr>
              <w:rPr>
                <w:bCs/>
                <w:sz w:val="14"/>
                <w:szCs w:val="14"/>
              </w:rPr>
            </w:pPr>
          </w:p>
        </w:tc>
        <w:tc>
          <w:tcPr>
            <w:tcW w:w="437" w:type="pct"/>
            <w:tcBorders>
              <w:top w:val="nil"/>
              <w:left w:val="nil"/>
              <w:bottom w:val="nil"/>
              <w:right w:val="nil"/>
            </w:tcBorders>
            <w:shd w:val="clear" w:color="auto" w:fill="auto"/>
            <w:vAlign w:val="center"/>
            <w:hideMark/>
          </w:tcPr>
          <w:p w:rsidR="001C4386" w:rsidRDefault="001C4386" w:rsidP="001C4386">
            <w:pPr>
              <w:jc w:val="right"/>
              <w:rPr>
                <w:color w:val="000000"/>
                <w:sz w:val="14"/>
                <w:szCs w:val="14"/>
              </w:rPr>
            </w:pPr>
          </w:p>
        </w:tc>
        <w:tc>
          <w:tcPr>
            <w:tcW w:w="437"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p>
        </w:tc>
        <w:tc>
          <w:tcPr>
            <w:tcW w:w="497" w:type="pct"/>
            <w:tcBorders>
              <w:top w:val="nil"/>
              <w:left w:val="nil"/>
              <w:bottom w:val="nil"/>
              <w:right w:val="nil"/>
            </w:tcBorders>
            <w:shd w:val="clear" w:color="auto" w:fill="auto"/>
            <w:vAlign w:val="center"/>
            <w:hideMark/>
          </w:tcPr>
          <w:p w:rsidR="001C4386" w:rsidRDefault="001C4386" w:rsidP="001C4386">
            <w:pPr>
              <w:jc w:val="right"/>
              <w:rPr>
                <w:color w:val="000000"/>
                <w:sz w:val="14"/>
                <w:szCs w:val="14"/>
              </w:rPr>
            </w:pPr>
          </w:p>
        </w:tc>
        <w:tc>
          <w:tcPr>
            <w:tcW w:w="459"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p>
        </w:tc>
        <w:tc>
          <w:tcPr>
            <w:tcW w:w="459"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p>
        </w:tc>
        <w:tc>
          <w:tcPr>
            <w:tcW w:w="410"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p>
        </w:tc>
        <w:tc>
          <w:tcPr>
            <w:tcW w:w="459"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p>
        </w:tc>
        <w:tc>
          <w:tcPr>
            <w:tcW w:w="459"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p>
        </w:tc>
        <w:tc>
          <w:tcPr>
            <w:tcW w:w="408" w:type="pct"/>
            <w:tcBorders>
              <w:top w:val="nil"/>
              <w:left w:val="nil"/>
              <w:bottom w:val="nil"/>
              <w:right w:val="nil"/>
            </w:tcBorders>
            <w:shd w:val="clear" w:color="auto" w:fill="auto"/>
            <w:vAlign w:val="center"/>
          </w:tcPr>
          <w:p w:rsidR="001C4386" w:rsidRPr="001C4386" w:rsidRDefault="001C4386" w:rsidP="001C4386">
            <w:pPr>
              <w:jc w:val="right"/>
              <w:rPr>
                <w:color w:val="000000"/>
                <w:sz w:val="14"/>
                <w:szCs w:val="14"/>
              </w:rPr>
            </w:pPr>
          </w:p>
        </w:tc>
      </w:tr>
      <w:tr w:rsidR="001C4386" w:rsidRPr="00EF2ABF" w:rsidTr="001C4386">
        <w:trPr>
          <w:trHeight w:hRule="exact" w:val="216"/>
          <w:jc w:val="center"/>
        </w:trPr>
        <w:tc>
          <w:tcPr>
            <w:tcW w:w="975" w:type="pct"/>
            <w:tcBorders>
              <w:top w:val="nil"/>
              <w:left w:val="nil"/>
              <w:bottom w:val="nil"/>
              <w:right w:val="nil"/>
            </w:tcBorders>
            <w:shd w:val="clear" w:color="auto" w:fill="auto"/>
            <w:vAlign w:val="center"/>
            <w:hideMark/>
          </w:tcPr>
          <w:p w:rsidR="001C4386" w:rsidRPr="00316631" w:rsidRDefault="001C4386" w:rsidP="001C4386">
            <w:pPr>
              <w:rPr>
                <w:bCs/>
                <w:sz w:val="14"/>
                <w:szCs w:val="14"/>
              </w:rPr>
            </w:pPr>
            <w:r w:rsidRPr="00316631">
              <w:rPr>
                <w:bCs/>
                <w:sz w:val="14"/>
                <w:szCs w:val="14"/>
              </w:rPr>
              <w:t>Norwegian  Krone</w:t>
            </w:r>
          </w:p>
        </w:tc>
        <w:tc>
          <w:tcPr>
            <w:tcW w:w="437" w:type="pct"/>
            <w:tcBorders>
              <w:top w:val="nil"/>
              <w:left w:val="nil"/>
              <w:bottom w:val="nil"/>
              <w:right w:val="nil"/>
            </w:tcBorders>
            <w:shd w:val="clear" w:color="auto" w:fill="auto"/>
            <w:vAlign w:val="center"/>
            <w:hideMark/>
          </w:tcPr>
          <w:p w:rsidR="001C4386" w:rsidRDefault="001C4386" w:rsidP="001C4386">
            <w:pPr>
              <w:jc w:val="right"/>
              <w:rPr>
                <w:color w:val="000000"/>
                <w:sz w:val="14"/>
                <w:szCs w:val="14"/>
              </w:rPr>
            </w:pPr>
            <w:r>
              <w:rPr>
                <w:color w:val="000000"/>
                <w:sz w:val="14"/>
                <w:szCs w:val="14"/>
              </w:rPr>
              <w:t>13.7701</w:t>
            </w:r>
          </w:p>
        </w:tc>
        <w:tc>
          <w:tcPr>
            <w:tcW w:w="437"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r>
              <w:rPr>
                <w:color w:val="000000"/>
                <w:sz w:val="14"/>
                <w:szCs w:val="14"/>
              </w:rPr>
              <w:t>16.0678</w:t>
            </w:r>
          </w:p>
        </w:tc>
        <w:tc>
          <w:tcPr>
            <w:tcW w:w="497" w:type="pct"/>
            <w:tcBorders>
              <w:top w:val="nil"/>
              <w:left w:val="nil"/>
              <w:bottom w:val="nil"/>
              <w:right w:val="nil"/>
            </w:tcBorders>
            <w:shd w:val="clear" w:color="auto" w:fill="auto"/>
            <w:vAlign w:val="center"/>
            <w:hideMark/>
          </w:tcPr>
          <w:p w:rsidR="001C4386" w:rsidRDefault="001C4386" w:rsidP="001C4386">
            <w:pPr>
              <w:jc w:val="right"/>
              <w:rPr>
                <w:color w:val="000000"/>
                <w:sz w:val="14"/>
                <w:szCs w:val="14"/>
              </w:rPr>
            </w:pPr>
            <w:r>
              <w:rPr>
                <w:color w:val="000000"/>
                <w:sz w:val="14"/>
                <w:szCs w:val="14"/>
              </w:rPr>
              <w:t>16.1978</w:t>
            </w:r>
          </w:p>
        </w:tc>
        <w:tc>
          <w:tcPr>
            <w:tcW w:w="459"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r>
              <w:rPr>
                <w:color w:val="000000"/>
                <w:sz w:val="14"/>
                <w:szCs w:val="14"/>
              </w:rPr>
              <w:t>16.5019</w:t>
            </w:r>
          </w:p>
        </w:tc>
        <w:tc>
          <w:tcPr>
            <w:tcW w:w="459"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r>
              <w:rPr>
                <w:color w:val="000000"/>
                <w:sz w:val="14"/>
                <w:szCs w:val="14"/>
              </w:rPr>
              <w:t>17.1306</w:t>
            </w:r>
          </w:p>
        </w:tc>
        <w:tc>
          <w:tcPr>
            <w:tcW w:w="410"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r>
              <w:rPr>
                <w:color w:val="000000"/>
                <w:sz w:val="14"/>
                <w:szCs w:val="14"/>
              </w:rPr>
              <w:t>17.2942</w:t>
            </w:r>
          </w:p>
        </w:tc>
        <w:tc>
          <w:tcPr>
            <w:tcW w:w="459"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r>
              <w:rPr>
                <w:color w:val="000000"/>
                <w:sz w:val="14"/>
                <w:szCs w:val="14"/>
              </w:rPr>
              <w:t>16.5918</w:t>
            </w:r>
          </w:p>
        </w:tc>
        <w:tc>
          <w:tcPr>
            <w:tcW w:w="459"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r>
              <w:rPr>
                <w:color w:val="000000"/>
                <w:sz w:val="14"/>
                <w:szCs w:val="14"/>
              </w:rPr>
              <w:t>15.6638</w:t>
            </w:r>
          </w:p>
        </w:tc>
        <w:tc>
          <w:tcPr>
            <w:tcW w:w="408" w:type="pct"/>
            <w:tcBorders>
              <w:top w:val="nil"/>
              <w:left w:val="nil"/>
              <w:bottom w:val="nil"/>
              <w:right w:val="nil"/>
            </w:tcBorders>
            <w:shd w:val="clear" w:color="auto" w:fill="auto"/>
            <w:vAlign w:val="center"/>
          </w:tcPr>
          <w:p w:rsidR="001C4386" w:rsidRPr="001C4386" w:rsidRDefault="001C4386" w:rsidP="001C4386">
            <w:pPr>
              <w:jc w:val="right"/>
              <w:rPr>
                <w:color w:val="000000"/>
                <w:sz w:val="14"/>
                <w:szCs w:val="14"/>
              </w:rPr>
            </w:pPr>
            <w:r w:rsidRPr="001C4386">
              <w:rPr>
                <w:color w:val="000000"/>
                <w:sz w:val="14"/>
                <w:szCs w:val="14"/>
              </w:rPr>
              <w:t>15.8164</w:t>
            </w:r>
          </w:p>
        </w:tc>
      </w:tr>
      <w:tr w:rsidR="001C4386" w:rsidRPr="00EF2ABF" w:rsidTr="001C4386">
        <w:trPr>
          <w:trHeight w:hRule="exact" w:val="216"/>
          <w:jc w:val="center"/>
        </w:trPr>
        <w:tc>
          <w:tcPr>
            <w:tcW w:w="975" w:type="pct"/>
            <w:tcBorders>
              <w:top w:val="nil"/>
              <w:left w:val="nil"/>
              <w:bottom w:val="nil"/>
              <w:right w:val="nil"/>
            </w:tcBorders>
            <w:shd w:val="clear" w:color="auto" w:fill="auto"/>
            <w:vAlign w:val="center"/>
            <w:hideMark/>
          </w:tcPr>
          <w:p w:rsidR="001C4386" w:rsidRPr="00316631" w:rsidRDefault="001C4386" w:rsidP="001C4386">
            <w:pPr>
              <w:rPr>
                <w:bCs/>
                <w:sz w:val="14"/>
                <w:szCs w:val="14"/>
              </w:rPr>
            </w:pPr>
          </w:p>
        </w:tc>
        <w:tc>
          <w:tcPr>
            <w:tcW w:w="437" w:type="pct"/>
            <w:tcBorders>
              <w:top w:val="nil"/>
              <w:left w:val="nil"/>
              <w:bottom w:val="nil"/>
              <w:right w:val="nil"/>
            </w:tcBorders>
            <w:shd w:val="clear" w:color="auto" w:fill="auto"/>
            <w:vAlign w:val="center"/>
            <w:hideMark/>
          </w:tcPr>
          <w:p w:rsidR="001C4386" w:rsidRDefault="001C4386" w:rsidP="001C4386">
            <w:pPr>
              <w:jc w:val="right"/>
              <w:rPr>
                <w:color w:val="000000"/>
                <w:sz w:val="14"/>
                <w:szCs w:val="14"/>
              </w:rPr>
            </w:pPr>
          </w:p>
        </w:tc>
        <w:tc>
          <w:tcPr>
            <w:tcW w:w="437"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p>
        </w:tc>
        <w:tc>
          <w:tcPr>
            <w:tcW w:w="497" w:type="pct"/>
            <w:tcBorders>
              <w:top w:val="nil"/>
              <w:left w:val="nil"/>
              <w:bottom w:val="nil"/>
              <w:right w:val="nil"/>
            </w:tcBorders>
            <w:shd w:val="clear" w:color="auto" w:fill="auto"/>
            <w:vAlign w:val="center"/>
            <w:hideMark/>
          </w:tcPr>
          <w:p w:rsidR="001C4386" w:rsidRDefault="001C4386" w:rsidP="001C4386">
            <w:pPr>
              <w:jc w:val="right"/>
              <w:rPr>
                <w:color w:val="000000"/>
                <w:sz w:val="14"/>
                <w:szCs w:val="14"/>
              </w:rPr>
            </w:pPr>
          </w:p>
        </w:tc>
        <w:tc>
          <w:tcPr>
            <w:tcW w:w="459"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p>
        </w:tc>
        <w:tc>
          <w:tcPr>
            <w:tcW w:w="459"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p>
        </w:tc>
        <w:tc>
          <w:tcPr>
            <w:tcW w:w="410"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p>
        </w:tc>
        <w:tc>
          <w:tcPr>
            <w:tcW w:w="459"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p>
        </w:tc>
        <w:tc>
          <w:tcPr>
            <w:tcW w:w="459"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p>
        </w:tc>
        <w:tc>
          <w:tcPr>
            <w:tcW w:w="408" w:type="pct"/>
            <w:tcBorders>
              <w:top w:val="nil"/>
              <w:left w:val="nil"/>
              <w:bottom w:val="nil"/>
              <w:right w:val="nil"/>
            </w:tcBorders>
            <w:shd w:val="clear" w:color="auto" w:fill="auto"/>
            <w:vAlign w:val="center"/>
          </w:tcPr>
          <w:p w:rsidR="001C4386" w:rsidRPr="001C4386" w:rsidRDefault="001C4386" w:rsidP="001C4386">
            <w:pPr>
              <w:jc w:val="right"/>
              <w:rPr>
                <w:color w:val="000000"/>
                <w:sz w:val="14"/>
                <w:szCs w:val="14"/>
              </w:rPr>
            </w:pPr>
          </w:p>
        </w:tc>
      </w:tr>
      <w:tr w:rsidR="001C4386" w:rsidRPr="00EF2ABF" w:rsidTr="001C4386">
        <w:trPr>
          <w:trHeight w:hRule="exact" w:val="216"/>
          <w:jc w:val="center"/>
        </w:trPr>
        <w:tc>
          <w:tcPr>
            <w:tcW w:w="975" w:type="pct"/>
            <w:tcBorders>
              <w:top w:val="nil"/>
              <w:left w:val="nil"/>
              <w:bottom w:val="nil"/>
              <w:right w:val="nil"/>
            </w:tcBorders>
            <w:shd w:val="clear" w:color="auto" w:fill="auto"/>
            <w:vAlign w:val="center"/>
            <w:hideMark/>
          </w:tcPr>
          <w:p w:rsidR="001C4386" w:rsidRPr="00316631" w:rsidRDefault="001C4386" w:rsidP="001C4386">
            <w:pPr>
              <w:rPr>
                <w:bCs/>
                <w:sz w:val="14"/>
                <w:szCs w:val="14"/>
              </w:rPr>
            </w:pPr>
            <w:r w:rsidRPr="00316631">
              <w:rPr>
                <w:bCs/>
                <w:sz w:val="14"/>
                <w:szCs w:val="14"/>
              </w:rPr>
              <w:t>Omani Riyal</w:t>
            </w:r>
          </w:p>
        </w:tc>
        <w:tc>
          <w:tcPr>
            <w:tcW w:w="437" w:type="pct"/>
            <w:tcBorders>
              <w:top w:val="nil"/>
              <w:left w:val="nil"/>
              <w:bottom w:val="nil"/>
              <w:right w:val="nil"/>
            </w:tcBorders>
            <w:shd w:val="clear" w:color="auto" w:fill="auto"/>
            <w:vAlign w:val="center"/>
            <w:hideMark/>
          </w:tcPr>
          <w:p w:rsidR="001C4386" w:rsidRDefault="001C4386" w:rsidP="001C4386">
            <w:pPr>
              <w:jc w:val="right"/>
              <w:rPr>
                <w:color w:val="000000"/>
                <w:sz w:val="14"/>
                <w:szCs w:val="14"/>
              </w:rPr>
            </w:pPr>
            <w:r>
              <w:rPr>
                <w:color w:val="000000"/>
                <w:sz w:val="14"/>
                <w:szCs w:val="14"/>
              </w:rPr>
              <w:t>285.6063</w:t>
            </w:r>
          </w:p>
        </w:tc>
        <w:tc>
          <w:tcPr>
            <w:tcW w:w="437"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r>
              <w:rPr>
                <w:color w:val="000000"/>
                <w:sz w:val="14"/>
                <w:szCs w:val="14"/>
              </w:rPr>
              <w:t>353.9440</w:t>
            </w:r>
          </w:p>
        </w:tc>
        <w:tc>
          <w:tcPr>
            <w:tcW w:w="497" w:type="pct"/>
            <w:tcBorders>
              <w:top w:val="nil"/>
              <w:left w:val="nil"/>
              <w:bottom w:val="nil"/>
              <w:right w:val="nil"/>
            </w:tcBorders>
            <w:shd w:val="clear" w:color="auto" w:fill="auto"/>
            <w:vAlign w:val="center"/>
            <w:hideMark/>
          </w:tcPr>
          <w:p w:rsidR="001C4386" w:rsidRDefault="001C4386" w:rsidP="001C4386">
            <w:pPr>
              <w:jc w:val="right"/>
              <w:rPr>
                <w:color w:val="000000"/>
                <w:sz w:val="14"/>
                <w:szCs w:val="14"/>
              </w:rPr>
            </w:pPr>
            <w:r>
              <w:rPr>
                <w:color w:val="000000"/>
                <w:sz w:val="14"/>
                <w:szCs w:val="14"/>
              </w:rPr>
              <w:t>361.7213</w:t>
            </w:r>
          </w:p>
        </w:tc>
        <w:tc>
          <w:tcPr>
            <w:tcW w:w="459"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r>
              <w:rPr>
                <w:color w:val="000000"/>
                <w:sz w:val="14"/>
                <w:szCs w:val="14"/>
              </w:rPr>
              <w:t>366.8455</w:t>
            </w:r>
          </w:p>
        </w:tc>
        <w:tc>
          <w:tcPr>
            <w:tcW w:w="459"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r>
              <w:rPr>
                <w:color w:val="000000"/>
                <w:sz w:val="14"/>
                <w:szCs w:val="14"/>
              </w:rPr>
              <w:t>402.7817</w:t>
            </w:r>
          </w:p>
        </w:tc>
        <w:tc>
          <w:tcPr>
            <w:tcW w:w="410"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r>
              <w:rPr>
                <w:color w:val="000000"/>
                <w:sz w:val="14"/>
                <w:szCs w:val="14"/>
              </w:rPr>
              <w:t>402.1119</w:t>
            </w:r>
          </w:p>
        </w:tc>
        <w:tc>
          <w:tcPr>
            <w:tcW w:w="459"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r>
              <w:rPr>
                <w:color w:val="000000"/>
                <w:sz w:val="14"/>
                <w:szCs w:val="14"/>
              </w:rPr>
              <w:t>400.9170</w:t>
            </w:r>
          </w:p>
        </w:tc>
        <w:tc>
          <w:tcPr>
            <w:tcW w:w="459"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r>
              <w:rPr>
                <w:color w:val="000000"/>
                <w:sz w:val="14"/>
                <w:szCs w:val="14"/>
              </w:rPr>
              <w:t>412.4383</w:t>
            </w:r>
          </w:p>
        </w:tc>
        <w:tc>
          <w:tcPr>
            <w:tcW w:w="408" w:type="pct"/>
            <w:tcBorders>
              <w:top w:val="nil"/>
              <w:left w:val="nil"/>
              <w:bottom w:val="nil"/>
              <w:right w:val="nil"/>
            </w:tcBorders>
            <w:shd w:val="clear" w:color="auto" w:fill="auto"/>
            <w:vAlign w:val="center"/>
          </w:tcPr>
          <w:p w:rsidR="001C4386" w:rsidRPr="001C4386" w:rsidRDefault="001C4386" w:rsidP="001C4386">
            <w:pPr>
              <w:jc w:val="right"/>
              <w:rPr>
                <w:color w:val="000000"/>
                <w:sz w:val="14"/>
                <w:szCs w:val="14"/>
              </w:rPr>
            </w:pPr>
            <w:r w:rsidRPr="001C4386">
              <w:rPr>
                <w:color w:val="000000"/>
                <w:sz w:val="14"/>
                <w:szCs w:val="14"/>
              </w:rPr>
              <w:t>427.3038</w:t>
            </w:r>
          </w:p>
        </w:tc>
      </w:tr>
      <w:tr w:rsidR="001C4386" w:rsidRPr="00EF2ABF" w:rsidTr="001C4386">
        <w:trPr>
          <w:trHeight w:hRule="exact" w:val="216"/>
          <w:jc w:val="center"/>
        </w:trPr>
        <w:tc>
          <w:tcPr>
            <w:tcW w:w="975" w:type="pct"/>
            <w:tcBorders>
              <w:top w:val="nil"/>
              <w:left w:val="nil"/>
              <w:bottom w:val="nil"/>
              <w:right w:val="nil"/>
            </w:tcBorders>
            <w:shd w:val="clear" w:color="auto" w:fill="auto"/>
            <w:vAlign w:val="center"/>
            <w:hideMark/>
          </w:tcPr>
          <w:p w:rsidR="001C4386" w:rsidRPr="00316631" w:rsidRDefault="001C4386" w:rsidP="001C4386">
            <w:pPr>
              <w:rPr>
                <w:bCs/>
                <w:sz w:val="14"/>
                <w:szCs w:val="14"/>
              </w:rPr>
            </w:pPr>
          </w:p>
        </w:tc>
        <w:tc>
          <w:tcPr>
            <w:tcW w:w="437" w:type="pct"/>
            <w:tcBorders>
              <w:top w:val="nil"/>
              <w:left w:val="nil"/>
              <w:bottom w:val="nil"/>
              <w:right w:val="nil"/>
            </w:tcBorders>
            <w:shd w:val="clear" w:color="auto" w:fill="auto"/>
            <w:vAlign w:val="center"/>
            <w:hideMark/>
          </w:tcPr>
          <w:p w:rsidR="001C4386" w:rsidRDefault="001C4386" w:rsidP="001C4386">
            <w:pPr>
              <w:jc w:val="right"/>
              <w:rPr>
                <w:color w:val="000000"/>
                <w:sz w:val="14"/>
                <w:szCs w:val="14"/>
              </w:rPr>
            </w:pPr>
          </w:p>
        </w:tc>
        <w:tc>
          <w:tcPr>
            <w:tcW w:w="437"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p>
        </w:tc>
        <w:tc>
          <w:tcPr>
            <w:tcW w:w="497" w:type="pct"/>
            <w:tcBorders>
              <w:top w:val="nil"/>
              <w:left w:val="nil"/>
              <w:bottom w:val="nil"/>
              <w:right w:val="nil"/>
            </w:tcBorders>
            <w:shd w:val="clear" w:color="auto" w:fill="auto"/>
            <w:vAlign w:val="center"/>
            <w:hideMark/>
          </w:tcPr>
          <w:p w:rsidR="001C4386" w:rsidRDefault="001C4386" w:rsidP="001C4386">
            <w:pPr>
              <w:jc w:val="right"/>
              <w:rPr>
                <w:color w:val="000000"/>
                <w:sz w:val="14"/>
                <w:szCs w:val="14"/>
              </w:rPr>
            </w:pPr>
          </w:p>
        </w:tc>
        <w:tc>
          <w:tcPr>
            <w:tcW w:w="459"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p>
        </w:tc>
        <w:tc>
          <w:tcPr>
            <w:tcW w:w="459"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p>
        </w:tc>
        <w:tc>
          <w:tcPr>
            <w:tcW w:w="410"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p>
        </w:tc>
        <w:tc>
          <w:tcPr>
            <w:tcW w:w="459"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p>
        </w:tc>
        <w:tc>
          <w:tcPr>
            <w:tcW w:w="459"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p>
        </w:tc>
        <w:tc>
          <w:tcPr>
            <w:tcW w:w="408" w:type="pct"/>
            <w:tcBorders>
              <w:top w:val="nil"/>
              <w:left w:val="nil"/>
              <w:bottom w:val="nil"/>
              <w:right w:val="nil"/>
            </w:tcBorders>
            <w:shd w:val="clear" w:color="auto" w:fill="auto"/>
            <w:vAlign w:val="center"/>
          </w:tcPr>
          <w:p w:rsidR="001C4386" w:rsidRPr="001C4386" w:rsidRDefault="001C4386" w:rsidP="001C4386">
            <w:pPr>
              <w:jc w:val="right"/>
              <w:rPr>
                <w:color w:val="000000"/>
                <w:sz w:val="14"/>
                <w:szCs w:val="14"/>
              </w:rPr>
            </w:pPr>
          </w:p>
        </w:tc>
      </w:tr>
      <w:tr w:rsidR="001C4386" w:rsidRPr="00EF2ABF" w:rsidTr="001C4386">
        <w:trPr>
          <w:trHeight w:hRule="exact" w:val="216"/>
          <w:jc w:val="center"/>
        </w:trPr>
        <w:tc>
          <w:tcPr>
            <w:tcW w:w="975" w:type="pct"/>
            <w:tcBorders>
              <w:top w:val="nil"/>
              <w:left w:val="nil"/>
              <w:bottom w:val="nil"/>
              <w:right w:val="nil"/>
            </w:tcBorders>
            <w:shd w:val="clear" w:color="auto" w:fill="auto"/>
            <w:vAlign w:val="center"/>
            <w:hideMark/>
          </w:tcPr>
          <w:p w:rsidR="001C4386" w:rsidRPr="00316631" w:rsidRDefault="001C4386" w:rsidP="001C4386">
            <w:pPr>
              <w:rPr>
                <w:bCs/>
                <w:sz w:val="14"/>
                <w:szCs w:val="14"/>
              </w:rPr>
            </w:pPr>
            <w:r w:rsidRPr="00316631">
              <w:rPr>
                <w:bCs/>
                <w:sz w:val="14"/>
                <w:szCs w:val="14"/>
              </w:rPr>
              <w:t>Qatari Riyal</w:t>
            </w:r>
          </w:p>
        </w:tc>
        <w:tc>
          <w:tcPr>
            <w:tcW w:w="437" w:type="pct"/>
            <w:tcBorders>
              <w:top w:val="nil"/>
              <w:left w:val="nil"/>
              <w:bottom w:val="nil"/>
              <w:right w:val="nil"/>
            </w:tcBorders>
            <w:shd w:val="clear" w:color="auto" w:fill="auto"/>
            <w:vAlign w:val="center"/>
            <w:hideMark/>
          </w:tcPr>
          <w:p w:rsidR="001C4386" w:rsidRDefault="001C4386" w:rsidP="001C4386">
            <w:pPr>
              <w:jc w:val="right"/>
              <w:rPr>
                <w:color w:val="000000"/>
                <w:sz w:val="14"/>
                <w:szCs w:val="14"/>
              </w:rPr>
            </w:pPr>
            <w:r>
              <w:rPr>
                <w:color w:val="000000"/>
                <w:sz w:val="14"/>
                <w:szCs w:val="14"/>
              </w:rPr>
              <w:t>30.0912</w:t>
            </w:r>
          </w:p>
        </w:tc>
        <w:tc>
          <w:tcPr>
            <w:tcW w:w="437"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r>
              <w:rPr>
                <w:color w:val="000000"/>
                <w:sz w:val="14"/>
                <w:szCs w:val="14"/>
              </w:rPr>
              <w:t>37.4376</w:t>
            </w:r>
          </w:p>
        </w:tc>
        <w:tc>
          <w:tcPr>
            <w:tcW w:w="497" w:type="pct"/>
            <w:tcBorders>
              <w:top w:val="nil"/>
              <w:left w:val="nil"/>
              <w:bottom w:val="nil"/>
              <w:right w:val="nil"/>
            </w:tcBorders>
            <w:shd w:val="clear" w:color="auto" w:fill="auto"/>
            <w:vAlign w:val="center"/>
            <w:hideMark/>
          </w:tcPr>
          <w:p w:rsidR="001C4386" w:rsidRDefault="001C4386" w:rsidP="001C4386">
            <w:pPr>
              <w:jc w:val="right"/>
              <w:rPr>
                <w:color w:val="000000"/>
                <w:sz w:val="14"/>
                <w:szCs w:val="14"/>
              </w:rPr>
            </w:pPr>
            <w:r>
              <w:rPr>
                <w:color w:val="000000"/>
                <w:sz w:val="14"/>
                <w:szCs w:val="14"/>
              </w:rPr>
              <w:t>38.2532</w:t>
            </w:r>
          </w:p>
        </w:tc>
        <w:tc>
          <w:tcPr>
            <w:tcW w:w="459"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r>
              <w:rPr>
                <w:color w:val="000000"/>
                <w:sz w:val="14"/>
                <w:szCs w:val="14"/>
              </w:rPr>
              <w:t>38.7831</w:t>
            </w:r>
          </w:p>
        </w:tc>
        <w:tc>
          <w:tcPr>
            <w:tcW w:w="459"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r>
              <w:rPr>
                <w:color w:val="000000"/>
                <w:sz w:val="14"/>
                <w:szCs w:val="14"/>
              </w:rPr>
              <w:t>42.5509</w:t>
            </w:r>
          </w:p>
        </w:tc>
        <w:tc>
          <w:tcPr>
            <w:tcW w:w="410"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r>
              <w:rPr>
                <w:color w:val="000000"/>
                <w:sz w:val="14"/>
                <w:szCs w:val="14"/>
              </w:rPr>
              <w:t>42.4587</w:t>
            </w:r>
          </w:p>
        </w:tc>
        <w:tc>
          <w:tcPr>
            <w:tcW w:w="459"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r>
              <w:rPr>
                <w:color w:val="000000"/>
                <w:sz w:val="14"/>
                <w:szCs w:val="14"/>
              </w:rPr>
              <w:t>42.3688</w:t>
            </w:r>
          </w:p>
        </w:tc>
        <w:tc>
          <w:tcPr>
            <w:tcW w:w="459"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r>
              <w:rPr>
                <w:color w:val="000000"/>
                <w:sz w:val="14"/>
                <w:szCs w:val="14"/>
              </w:rPr>
              <w:t>43.6158</w:t>
            </w:r>
          </w:p>
        </w:tc>
        <w:tc>
          <w:tcPr>
            <w:tcW w:w="408" w:type="pct"/>
            <w:tcBorders>
              <w:top w:val="nil"/>
              <w:left w:val="nil"/>
              <w:bottom w:val="nil"/>
              <w:right w:val="nil"/>
            </w:tcBorders>
            <w:shd w:val="clear" w:color="auto" w:fill="auto"/>
            <w:vAlign w:val="center"/>
          </w:tcPr>
          <w:p w:rsidR="001C4386" w:rsidRPr="001C4386" w:rsidRDefault="001C4386" w:rsidP="001C4386">
            <w:pPr>
              <w:jc w:val="right"/>
              <w:rPr>
                <w:color w:val="000000"/>
                <w:sz w:val="14"/>
                <w:szCs w:val="14"/>
              </w:rPr>
            </w:pPr>
            <w:r w:rsidRPr="001C4386">
              <w:rPr>
                <w:color w:val="000000"/>
                <w:sz w:val="14"/>
                <w:szCs w:val="14"/>
              </w:rPr>
              <w:t>45.1667</w:t>
            </w:r>
          </w:p>
        </w:tc>
      </w:tr>
      <w:tr w:rsidR="001C4386" w:rsidRPr="00EF2ABF" w:rsidTr="001C4386">
        <w:trPr>
          <w:trHeight w:hRule="exact" w:val="216"/>
          <w:jc w:val="center"/>
        </w:trPr>
        <w:tc>
          <w:tcPr>
            <w:tcW w:w="975" w:type="pct"/>
            <w:tcBorders>
              <w:top w:val="nil"/>
              <w:left w:val="nil"/>
              <w:bottom w:val="nil"/>
              <w:right w:val="nil"/>
            </w:tcBorders>
            <w:shd w:val="clear" w:color="auto" w:fill="auto"/>
            <w:vAlign w:val="center"/>
            <w:hideMark/>
          </w:tcPr>
          <w:p w:rsidR="001C4386" w:rsidRPr="00316631" w:rsidRDefault="001C4386" w:rsidP="001C4386">
            <w:pPr>
              <w:rPr>
                <w:bCs/>
                <w:sz w:val="14"/>
                <w:szCs w:val="14"/>
              </w:rPr>
            </w:pPr>
          </w:p>
        </w:tc>
        <w:tc>
          <w:tcPr>
            <w:tcW w:w="437" w:type="pct"/>
            <w:tcBorders>
              <w:top w:val="nil"/>
              <w:left w:val="nil"/>
              <w:bottom w:val="nil"/>
              <w:right w:val="nil"/>
            </w:tcBorders>
            <w:shd w:val="clear" w:color="auto" w:fill="auto"/>
            <w:vAlign w:val="center"/>
            <w:hideMark/>
          </w:tcPr>
          <w:p w:rsidR="001C4386" w:rsidRDefault="001C4386" w:rsidP="001C4386">
            <w:pPr>
              <w:jc w:val="right"/>
              <w:rPr>
                <w:color w:val="000000"/>
                <w:sz w:val="14"/>
                <w:szCs w:val="14"/>
              </w:rPr>
            </w:pPr>
          </w:p>
        </w:tc>
        <w:tc>
          <w:tcPr>
            <w:tcW w:w="437"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p>
        </w:tc>
        <w:tc>
          <w:tcPr>
            <w:tcW w:w="497" w:type="pct"/>
            <w:tcBorders>
              <w:top w:val="nil"/>
              <w:left w:val="nil"/>
              <w:bottom w:val="nil"/>
              <w:right w:val="nil"/>
            </w:tcBorders>
            <w:shd w:val="clear" w:color="auto" w:fill="auto"/>
            <w:vAlign w:val="center"/>
            <w:hideMark/>
          </w:tcPr>
          <w:p w:rsidR="001C4386" w:rsidRDefault="001C4386" w:rsidP="001C4386">
            <w:pPr>
              <w:jc w:val="right"/>
              <w:rPr>
                <w:color w:val="000000"/>
                <w:sz w:val="14"/>
                <w:szCs w:val="14"/>
              </w:rPr>
            </w:pPr>
          </w:p>
        </w:tc>
        <w:tc>
          <w:tcPr>
            <w:tcW w:w="459"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p>
        </w:tc>
        <w:tc>
          <w:tcPr>
            <w:tcW w:w="459"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p>
        </w:tc>
        <w:tc>
          <w:tcPr>
            <w:tcW w:w="410"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p>
        </w:tc>
        <w:tc>
          <w:tcPr>
            <w:tcW w:w="459"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p>
        </w:tc>
        <w:tc>
          <w:tcPr>
            <w:tcW w:w="459"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p>
        </w:tc>
        <w:tc>
          <w:tcPr>
            <w:tcW w:w="408" w:type="pct"/>
            <w:tcBorders>
              <w:top w:val="nil"/>
              <w:left w:val="nil"/>
              <w:bottom w:val="nil"/>
              <w:right w:val="nil"/>
            </w:tcBorders>
            <w:shd w:val="clear" w:color="auto" w:fill="auto"/>
            <w:vAlign w:val="center"/>
          </w:tcPr>
          <w:p w:rsidR="001C4386" w:rsidRPr="001C4386" w:rsidRDefault="001C4386" w:rsidP="001C4386">
            <w:pPr>
              <w:jc w:val="right"/>
              <w:rPr>
                <w:color w:val="000000"/>
                <w:sz w:val="14"/>
                <w:szCs w:val="14"/>
              </w:rPr>
            </w:pPr>
          </w:p>
        </w:tc>
      </w:tr>
      <w:tr w:rsidR="001C4386" w:rsidRPr="00EF2ABF" w:rsidTr="001C4386">
        <w:trPr>
          <w:trHeight w:hRule="exact" w:val="216"/>
          <w:jc w:val="center"/>
        </w:trPr>
        <w:tc>
          <w:tcPr>
            <w:tcW w:w="975" w:type="pct"/>
            <w:tcBorders>
              <w:top w:val="nil"/>
              <w:left w:val="nil"/>
              <w:bottom w:val="nil"/>
              <w:right w:val="nil"/>
            </w:tcBorders>
            <w:shd w:val="clear" w:color="auto" w:fill="auto"/>
            <w:vAlign w:val="center"/>
            <w:hideMark/>
          </w:tcPr>
          <w:p w:rsidR="001C4386" w:rsidRPr="00316631" w:rsidRDefault="001C4386" w:rsidP="001C4386">
            <w:pPr>
              <w:rPr>
                <w:bCs/>
                <w:sz w:val="14"/>
                <w:szCs w:val="14"/>
              </w:rPr>
            </w:pPr>
            <w:r w:rsidRPr="00316631">
              <w:rPr>
                <w:bCs/>
                <w:sz w:val="14"/>
                <w:szCs w:val="14"/>
              </w:rPr>
              <w:t>Saudi Arabian Riyal</w:t>
            </w:r>
          </w:p>
        </w:tc>
        <w:tc>
          <w:tcPr>
            <w:tcW w:w="437" w:type="pct"/>
            <w:tcBorders>
              <w:top w:val="nil"/>
              <w:left w:val="nil"/>
              <w:bottom w:val="nil"/>
              <w:right w:val="nil"/>
            </w:tcBorders>
            <w:shd w:val="clear" w:color="auto" w:fill="auto"/>
            <w:vAlign w:val="center"/>
            <w:hideMark/>
          </w:tcPr>
          <w:p w:rsidR="001C4386" w:rsidRDefault="001C4386" w:rsidP="001C4386">
            <w:pPr>
              <w:jc w:val="right"/>
              <w:rPr>
                <w:color w:val="000000"/>
                <w:sz w:val="14"/>
                <w:szCs w:val="14"/>
              </w:rPr>
            </w:pPr>
            <w:r>
              <w:rPr>
                <w:color w:val="000000"/>
                <w:sz w:val="14"/>
                <w:szCs w:val="14"/>
              </w:rPr>
              <w:t>29.2998</w:t>
            </w:r>
          </w:p>
        </w:tc>
        <w:tc>
          <w:tcPr>
            <w:tcW w:w="437"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r>
              <w:rPr>
                <w:color w:val="000000"/>
                <w:sz w:val="14"/>
                <w:szCs w:val="14"/>
              </w:rPr>
              <w:t>36.2970</w:t>
            </w:r>
          </w:p>
        </w:tc>
        <w:tc>
          <w:tcPr>
            <w:tcW w:w="497" w:type="pct"/>
            <w:tcBorders>
              <w:top w:val="nil"/>
              <w:left w:val="nil"/>
              <w:bottom w:val="nil"/>
              <w:right w:val="nil"/>
            </w:tcBorders>
            <w:shd w:val="clear" w:color="auto" w:fill="auto"/>
            <w:vAlign w:val="center"/>
            <w:hideMark/>
          </w:tcPr>
          <w:p w:rsidR="001C4386" w:rsidRDefault="001C4386" w:rsidP="001C4386">
            <w:pPr>
              <w:jc w:val="right"/>
              <w:rPr>
                <w:color w:val="000000"/>
                <w:sz w:val="14"/>
                <w:szCs w:val="14"/>
              </w:rPr>
            </w:pPr>
            <w:r>
              <w:rPr>
                <w:color w:val="000000"/>
                <w:sz w:val="14"/>
                <w:szCs w:val="14"/>
              </w:rPr>
              <w:t>37.1160</w:t>
            </w:r>
          </w:p>
        </w:tc>
        <w:tc>
          <w:tcPr>
            <w:tcW w:w="459"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r>
              <w:rPr>
                <w:color w:val="000000"/>
                <w:sz w:val="14"/>
                <w:szCs w:val="14"/>
              </w:rPr>
              <w:t>37.6404</w:t>
            </w:r>
          </w:p>
        </w:tc>
        <w:tc>
          <w:tcPr>
            <w:tcW w:w="459"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r>
              <w:rPr>
                <w:color w:val="000000"/>
                <w:sz w:val="14"/>
                <w:szCs w:val="14"/>
              </w:rPr>
              <w:t>41.2913</w:t>
            </w:r>
          </w:p>
        </w:tc>
        <w:tc>
          <w:tcPr>
            <w:tcW w:w="410"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r>
              <w:rPr>
                <w:color w:val="000000"/>
                <w:sz w:val="14"/>
                <w:szCs w:val="14"/>
              </w:rPr>
              <w:t>41.2096</w:t>
            </w:r>
          </w:p>
        </w:tc>
        <w:tc>
          <w:tcPr>
            <w:tcW w:w="459"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r>
              <w:rPr>
                <w:color w:val="000000"/>
                <w:sz w:val="14"/>
                <w:szCs w:val="14"/>
              </w:rPr>
              <w:t>41.1038</w:t>
            </w:r>
          </w:p>
        </w:tc>
        <w:tc>
          <w:tcPr>
            <w:tcW w:w="459"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r>
              <w:rPr>
                <w:color w:val="000000"/>
                <w:sz w:val="14"/>
                <w:szCs w:val="14"/>
              </w:rPr>
              <w:t>42.2146</w:t>
            </w:r>
          </w:p>
        </w:tc>
        <w:tc>
          <w:tcPr>
            <w:tcW w:w="408" w:type="pct"/>
            <w:tcBorders>
              <w:top w:val="nil"/>
              <w:left w:val="nil"/>
              <w:bottom w:val="nil"/>
              <w:right w:val="nil"/>
            </w:tcBorders>
            <w:shd w:val="clear" w:color="auto" w:fill="auto"/>
            <w:vAlign w:val="center"/>
          </w:tcPr>
          <w:p w:rsidR="001C4386" w:rsidRPr="001C4386" w:rsidRDefault="001C4386" w:rsidP="001C4386">
            <w:pPr>
              <w:jc w:val="right"/>
              <w:rPr>
                <w:color w:val="000000"/>
                <w:sz w:val="14"/>
                <w:szCs w:val="14"/>
              </w:rPr>
            </w:pPr>
            <w:r w:rsidRPr="001C4386">
              <w:rPr>
                <w:color w:val="000000"/>
                <w:sz w:val="14"/>
                <w:szCs w:val="14"/>
              </w:rPr>
              <w:t>43.7265</w:t>
            </w:r>
          </w:p>
        </w:tc>
      </w:tr>
      <w:tr w:rsidR="001C4386" w:rsidRPr="00EF2ABF" w:rsidTr="001C4386">
        <w:trPr>
          <w:trHeight w:hRule="exact" w:val="216"/>
          <w:jc w:val="center"/>
        </w:trPr>
        <w:tc>
          <w:tcPr>
            <w:tcW w:w="975" w:type="pct"/>
            <w:tcBorders>
              <w:top w:val="nil"/>
              <w:left w:val="nil"/>
              <w:bottom w:val="nil"/>
              <w:right w:val="nil"/>
            </w:tcBorders>
            <w:shd w:val="clear" w:color="auto" w:fill="auto"/>
            <w:vAlign w:val="center"/>
            <w:hideMark/>
          </w:tcPr>
          <w:p w:rsidR="001C4386" w:rsidRPr="00316631" w:rsidRDefault="001C4386" w:rsidP="001C4386">
            <w:pPr>
              <w:rPr>
                <w:bCs/>
                <w:sz w:val="14"/>
                <w:szCs w:val="14"/>
              </w:rPr>
            </w:pPr>
          </w:p>
        </w:tc>
        <w:tc>
          <w:tcPr>
            <w:tcW w:w="437" w:type="pct"/>
            <w:tcBorders>
              <w:top w:val="nil"/>
              <w:left w:val="nil"/>
              <w:bottom w:val="nil"/>
              <w:right w:val="nil"/>
            </w:tcBorders>
            <w:shd w:val="clear" w:color="auto" w:fill="auto"/>
            <w:vAlign w:val="center"/>
            <w:hideMark/>
          </w:tcPr>
          <w:p w:rsidR="001C4386" w:rsidRDefault="001C4386" w:rsidP="001C4386">
            <w:pPr>
              <w:jc w:val="right"/>
              <w:rPr>
                <w:color w:val="000000"/>
                <w:sz w:val="14"/>
                <w:szCs w:val="14"/>
              </w:rPr>
            </w:pPr>
          </w:p>
        </w:tc>
        <w:tc>
          <w:tcPr>
            <w:tcW w:w="437"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p>
        </w:tc>
        <w:tc>
          <w:tcPr>
            <w:tcW w:w="497" w:type="pct"/>
            <w:tcBorders>
              <w:top w:val="nil"/>
              <w:left w:val="nil"/>
              <w:bottom w:val="nil"/>
              <w:right w:val="nil"/>
            </w:tcBorders>
            <w:shd w:val="clear" w:color="auto" w:fill="auto"/>
            <w:vAlign w:val="center"/>
            <w:hideMark/>
          </w:tcPr>
          <w:p w:rsidR="001C4386" w:rsidRDefault="001C4386" w:rsidP="001C4386">
            <w:pPr>
              <w:jc w:val="right"/>
              <w:rPr>
                <w:color w:val="000000"/>
                <w:sz w:val="14"/>
                <w:szCs w:val="14"/>
              </w:rPr>
            </w:pPr>
          </w:p>
        </w:tc>
        <w:tc>
          <w:tcPr>
            <w:tcW w:w="459"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p>
        </w:tc>
        <w:tc>
          <w:tcPr>
            <w:tcW w:w="459"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p>
        </w:tc>
        <w:tc>
          <w:tcPr>
            <w:tcW w:w="410"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p>
        </w:tc>
        <w:tc>
          <w:tcPr>
            <w:tcW w:w="459"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p>
        </w:tc>
        <w:tc>
          <w:tcPr>
            <w:tcW w:w="459"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p>
        </w:tc>
        <w:tc>
          <w:tcPr>
            <w:tcW w:w="408" w:type="pct"/>
            <w:tcBorders>
              <w:top w:val="nil"/>
              <w:left w:val="nil"/>
              <w:bottom w:val="nil"/>
              <w:right w:val="nil"/>
            </w:tcBorders>
            <w:shd w:val="clear" w:color="auto" w:fill="auto"/>
            <w:vAlign w:val="center"/>
          </w:tcPr>
          <w:p w:rsidR="001C4386" w:rsidRPr="001C4386" w:rsidRDefault="001C4386" w:rsidP="001C4386">
            <w:pPr>
              <w:jc w:val="right"/>
              <w:rPr>
                <w:color w:val="000000"/>
                <w:sz w:val="14"/>
                <w:szCs w:val="14"/>
              </w:rPr>
            </w:pPr>
          </w:p>
        </w:tc>
      </w:tr>
      <w:tr w:rsidR="001C4386" w:rsidRPr="00EF2ABF" w:rsidTr="001C4386">
        <w:trPr>
          <w:trHeight w:hRule="exact" w:val="216"/>
          <w:jc w:val="center"/>
        </w:trPr>
        <w:tc>
          <w:tcPr>
            <w:tcW w:w="975" w:type="pct"/>
            <w:tcBorders>
              <w:top w:val="nil"/>
              <w:left w:val="nil"/>
              <w:bottom w:val="nil"/>
              <w:right w:val="nil"/>
            </w:tcBorders>
            <w:shd w:val="clear" w:color="auto" w:fill="auto"/>
            <w:vAlign w:val="center"/>
            <w:hideMark/>
          </w:tcPr>
          <w:p w:rsidR="001C4386" w:rsidRPr="00316631" w:rsidRDefault="001C4386" w:rsidP="001C4386">
            <w:pPr>
              <w:rPr>
                <w:bCs/>
                <w:sz w:val="14"/>
                <w:szCs w:val="14"/>
              </w:rPr>
            </w:pPr>
            <w:r w:rsidRPr="00316631">
              <w:rPr>
                <w:bCs/>
                <w:sz w:val="14"/>
                <w:szCs w:val="14"/>
              </w:rPr>
              <w:t>Singaporean Dollar</w:t>
            </w:r>
          </w:p>
        </w:tc>
        <w:tc>
          <w:tcPr>
            <w:tcW w:w="437" w:type="pct"/>
            <w:tcBorders>
              <w:top w:val="nil"/>
              <w:left w:val="nil"/>
              <w:bottom w:val="nil"/>
              <w:right w:val="nil"/>
            </w:tcBorders>
            <w:shd w:val="clear" w:color="auto" w:fill="auto"/>
            <w:vAlign w:val="center"/>
            <w:hideMark/>
          </w:tcPr>
          <w:p w:rsidR="001C4386" w:rsidRDefault="001C4386" w:rsidP="001C4386">
            <w:pPr>
              <w:jc w:val="right"/>
              <w:rPr>
                <w:color w:val="000000"/>
                <w:sz w:val="14"/>
                <w:szCs w:val="14"/>
              </w:rPr>
            </w:pPr>
            <w:r>
              <w:rPr>
                <w:color w:val="000000"/>
                <w:sz w:val="14"/>
                <w:szCs w:val="14"/>
              </w:rPr>
              <w:t>81.9160</w:t>
            </w:r>
          </w:p>
        </w:tc>
        <w:tc>
          <w:tcPr>
            <w:tcW w:w="437"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r>
              <w:rPr>
                <w:color w:val="000000"/>
                <w:sz w:val="14"/>
                <w:szCs w:val="14"/>
              </w:rPr>
              <w:t>99.7143</w:t>
            </w:r>
          </w:p>
        </w:tc>
        <w:tc>
          <w:tcPr>
            <w:tcW w:w="497" w:type="pct"/>
            <w:tcBorders>
              <w:top w:val="nil"/>
              <w:left w:val="nil"/>
              <w:bottom w:val="nil"/>
              <w:right w:val="nil"/>
            </w:tcBorders>
            <w:shd w:val="clear" w:color="auto" w:fill="auto"/>
            <w:vAlign w:val="center"/>
            <w:hideMark/>
          </w:tcPr>
          <w:p w:rsidR="001C4386" w:rsidRDefault="001C4386" w:rsidP="001C4386">
            <w:pPr>
              <w:jc w:val="right"/>
              <w:rPr>
                <w:color w:val="000000"/>
                <w:sz w:val="14"/>
                <w:szCs w:val="14"/>
              </w:rPr>
            </w:pPr>
            <w:r>
              <w:rPr>
                <w:color w:val="000000"/>
                <w:sz w:val="14"/>
                <w:szCs w:val="14"/>
              </w:rPr>
              <w:t>102.7866</w:t>
            </w:r>
          </w:p>
        </w:tc>
        <w:tc>
          <w:tcPr>
            <w:tcW w:w="459"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r>
              <w:rPr>
                <w:color w:val="000000"/>
                <w:sz w:val="14"/>
                <w:szCs w:val="14"/>
              </w:rPr>
              <w:t>104.0797</w:t>
            </w:r>
          </w:p>
        </w:tc>
        <w:tc>
          <w:tcPr>
            <w:tcW w:w="459"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r>
              <w:rPr>
                <w:color w:val="000000"/>
                <w:sz w:val="14"/>
                <w:szCs w:val="14"/>
              </w:rPr>
              <w:t>114.0599</w:t>
            </w:r>
          </w:p>
        </w:tc>
        <w:tc>
          <w:tcPr>
            <w:tcW w:w="410"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r>
              <w:rPr>
                <w:color w:val="000000"/>
                <w:sz w:val="14"/>
                <w:szCs w:val="14"/>
              </w:rPr>
              <w:t>114.4221</w:t>
            </w:r>
          </w:p>
        </w:tc>
        <w:tc>
          <w:tcPr>
            <w:tcW w:w="459"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r>
              <w:rPr>
                <w:color w:val="000000"/>
                <w:sz w:val="14"/>
                <w:szCs w:val="14"/>
              </w:rPr>
              <w:t>110.9041</w:t>
            </w:r>
          </w:p>
        </w:tc>
        <w:tc>
          <w:tcPr>
            <w:tcW w:w="459"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r>
              <w:rPr>
                <w:color w:val="000000"/>
                <w:sz w:val="14"/>
                <w:szCs w:val="14"/>
              </w:rPr>
              <w:t>112.0711</w:t>
            </w:r>
          </w:p>
        </w:tc>
        <w:tc>
          <w:tcPr>
            <w:tcW w:w="408" w:type="pct"/>
            <w:tcBorders>
              <w:top w:val="nil"/>
              <w:left w:val="nil"/>
              <w:bottom w:val="nil"/>
              <w:right w:val="nil"/>
            </w:tcBorders>
            <w:shd w:val="clear" w:color="auto" w:fill="auto"/>
            <w:vAlign w:val="center"/>
          </w:tcPr>
          <w:p w:rsidR="001C4386" w:rsidRPr="001C4386" w:rsidRDefault="001C4386" w:rsidP="001C4386">
            <w:pPr>
              <w:jc w:val="right"/>
              <w:rPr>
                <w:color w:val="000000"/>
                <w:sz w:val="14"/>
                <w:szCs w:val="14"/>
              </w:rPr>
            </w:pPr>
            <w:r w:rsidRPr="001C4386">
              <w:rPr>
                <w:color w:val="000000"/>
                <w:sz w:val="14"/>
                <w:szCs w:val="14"/>
              </w:rPr>
              <w:t>115.4809</w:t>
            </w:r>
          </w:p>
        </w:tc>
      </w:tr>
      <w:tr w:rsidR="001C4386" w:rsidRPr="00EF2ABF" w:rsidTr="001C4386">
        <w:trPr>
          <w:trHeight w:hRule="exact" w:val="216"/>
          <w:jc w:val="center"/>
        </w:trPr>
        <w:tc>
          <w:tcPr>
            <w:tcW w:w="975" w:type="pct"/>
            <w:tcBorders>
              <w:top w:val="nil"/>
              <w:left w:val="nil"/>
              <w:bottom w:val="nil"/>
              <w:right w:val="nil"/>
            </w:tcBorders>
            <w:shd w:val="clear" w:color="auto" w:fill="auto"/>
            <w:vAlign w:val="center"/>
            <w:hideMark/>
          </w:tcPr>
          <w:p w:rsidR="001C4386" w:rsidRPr="00316631" w:rsidRDefault="001C4386" w:rsidP="001C4386">
            <w:pPr>
              <w:rPr>
                <w:bCs/>
                <w:sz w:val="14"/>
                <w:szCs w:val="14"/>
              </w:rPr>
            </w:pPr>
          </w:p>
        </w:tc>
        <w:tc>
          <w:tcPr>
            <w:tcW w:w="437" w:type="pct"/>
            <w:tcBorders>
              <w:top w:val="nil"/>
              <w:left w:val="nil"/>
              <w:bottom w:val="nil"/>
              <w:right w:val="nil"/>
            </w:tcBorders>
            <w:shd w:val="clear" w:color="auto" w:fill="auto"/>
            <w:vAlign w:val="center"/>
            <w:hideMark/>
          </w:tcPr>
          <w:p w:rsidR="001C4386" w:rsidRDefault="001C4386" w:rsidP="001C4386">
            <w:pPr>
              <w:jc w:val="right"/>
              <w:rPr>
                <w:color w:val="000000"/>
                <w:sz w:val="14"/>
                <w:szCs w:val="14"/>
              </w:rPr>
            </w:pPr>
          </w:p>
        </w:tc>
        <w:tc>
          <w:tcPr>
            <w:tcW w:w="437"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p>
        </w:tc>
        <w:tc>
          <w:tcPr>
            <w:tcW w:w="497" w:type="pct"/>
            <w:tcBorders>
              <w:top w:val="nil"/>
              <w:left w:val="nil"/>
              <w:bottom w:val="nil"/>
              <w:right w:val="nil"/>
            </w:tcBorders>
            <w:shd w:val="clear" w:color="auto" w:fill="auto"/>
            <w:vAlign w:val="center"/>
            <w:hideMark/>
          </w:tcPr>
          <w:p w:rsidR="001C4386" w:rsidRDefault="001C4386" w:rsidP="001C4386">
            <w:pPr>
              <w:jc w:val="right"/>
              <w:rPr>
                <w:color w:val="000000"/>
                <w:sz w:val="14"/>
                <w:szCs w:val="14"/>
              </w:rPr>
            </w:pPr>
          </w:p>
        </w:tc>
        <w:tc>
          <w:tcPr>
            <w:tcW w:w="459"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p>
        </w:tc>
        <w:tc>
          <w:tcPr>
            <w:tcW w:w="459"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p>
        </w:tc>
        <w:tc>
          <w:tcPr>
            <w:tcW w:w="410"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p>
        </w:tc>
        <w:tc>
          <w:tcPr>
            <w:tcW w:w="459"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p>
        </w:tc>
        <w:tc>
          <w:tcPr>
            <w:tcW w:w="459"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p>
        </w:tc>
        <w:tc>
          <w:tcPr>
            <w:tcW w:w="408" w:type="pct"/>
            <w:tcBorders>
              <w:top w:val="nil"/>
              <w:left w:val="nil"/>
              <w:bottom w:val="nil"/>
              <w:right w:val="nil"/>
            </w:tcBorders>
            <w:shd w:val="clear" w:color="auto" w:fill="auto"/>
            <w:vAlign w:val="center"/>
          </w:tcPr>
          <w:p w:rsidR="001C4386" w:rsidRPr="001C4386" w:rsidRDefault="001C4386" w:rsidP="001C4386">
            <w:pPr>
              <w:jc w:val="right"/>
              <w:rPr>
                <w:color w:val="000000"/>
                <w:sz w:val="14"/>
                <w:szCs w:val="14"/>
              </w:rPr>
            </w:pPr>
          </w:p>
        </w:tc>
      </w:tr>
      <w:tr w:rsidR="001C4386" w:rsidRPr="00EF2ABF" w:rsidTr="001C4386">
        <w:trPr>
          <w:trHeight w:hRule="exact" w:val="216"/>
          <w:jc w:val="center"/>
        </w:trPr>
        <w:tc>
          <w:tcPr>
            <w:tcW w:w="975" w:type="pct"/>
            <w:tcBorders>
              <w:top w:val="nil"/>
              <w:left w:val="nil"/>
              <w:bottom w:val="nil"/>
              <w:right w:val="nil"/>
            </w:tcBorders>
            <w:shd w:val="clear" w:color="auto" w:fill="auto"/>
            <w:vAlign w:val="center"/>
            <w:hideMark/>
          </w:tcPr>
          <w:p w:rsidR="001C4386" w:rsidRPr="00316631" w:rsidRDefault="001C4386" w:rsidP="001C4386">
            <w:pPr>
              <w:rPr>
                <w:bCs/>
                <w:sz w:val="14"/>
                <w:szCs w:val="14"/>
              </w:rPr>
            </w:pPr>
            <w:r w:rsidRPr="00316631">
              <w:rPr>
                <w:bCs/>
                <w:sz w:val="14"/>
                <w:szCs w:val="14"/>
              </w:rPr>
              <w:t>Swedish Krona</w:t>
            </w:r>
          </w:p>
        </w:tc>
        <w:tc>
          <w:tcPr>
            <w:tcW w:w="437" w:type="pct"/>
            <w:tcBorders>
              <w:top w:val="nil"/>
              <w:left w:val="nil"/>
              <w:bottom w:val="nil"/>
              <w:right w:val="nil"/>
            </w:tcBorders>
            <w:shd w:val="clear" w:color="auto" w:fill="auto"/>
            <w:vAlign w:val="center"/>
            <w:hideMark/>
          </w:tcPr>
          <w:p w:rsidR="001C4386" w:rsidRDefault="001C4386" w:rsidP="001C4386">
            <w:pPr>
              <w:jc w:val="right"/>
              <w:rPr>
                <w:color w:val="000000"/>
                <w:sz w:val="14"/>
                <w:szCs w:val="14"/>
              </w:rPr>
            </w:pPr>
            <w:r>
              <w:rPr>
                <w:color w:val="000000"/>
                <w:sz w:val="14"/>
                <w:szCs w:val="14"/>
              </w:rPr>
              <w:t>13.2473</w:t>
            </w:r>
          </w:p>
        </w:tc>
        <w:tc>
          <w:tcPr>
            <w:tcW w:w="437"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r>
              <w:rPr>
                <w:color w:val="000000"/>
                <w:sz w:val="14"/>
                <w:szCs w:val="14"/>
              </w:rPr>
              <w:t>14.8787</w:t>
            </w:r>
          </w:p>
        </w:tc>
        <w:tc>
          <w:tcPr>
            <w:tcW w:w="497" w:type="pct"/>
            <w:tcBorders>
              <w:top w:val="nil"/>
              <w:left w:val="nil"/>
              <w:bottom w:val="nil"/>
              <w:right w:val="nil"/>
            </w:tcBorders>
            <w:shd w:val="clear" w:color="auto" w:fill="auto"/>
            <w:vAlign w:val="center"/>
            <w:hideMark/>
          </w:tcPr>
          <w:p w:rsidR="001C4386" w:rsidRDefault="001C4386" w:rsidP="001C4386">
            <w:pPr>
              <w:jc w:val="right"/>
              <w:rPr>
                <w:color w:val="000000"/>
                <w:sz w:val="14"/>
                <w:szCs w:val="14"/>
              </w:rPr>
            </w:pPr>
            <w:r>
              <w:rPr>
                <w:color w:val="000000"/>
                <w:sz w:val="14"/>
                <w:szCs w:val="14"/>
              </w:rPr>
              <w:t>14.9987</w:t>
            </w:r>
          </w:p>
        </w:tc>
        <w:tc>
          <w:tcPr>
            <w:tcW w:w="459"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r>
              <w:rPr>
                <w:color w:val="000000"/>
                <w:sz w:val="14"/>
                <w:szCs w:val="14"/>
              </w:rPr>
              <w:t>15.1570</w:t>
            </w:r>
          </w:p>
        </w:tc>
        <w:tc>
          <w:tcPr>
            <w:tcW w:w="459"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r>
              <w:rPr>
                <w:color w:val="000000"/>
                <w:sz w:val="14"/>
                <w:szCs w:val="14"/>
              </w:rPr>
              <w:t>16.4158</w:t>
            </w:r>
          </w:p>
        </w:tc>
        <w:tc>
          <w:tcPr>
            <w:tcW w:w="410"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r>
              <w:rPr>
                <w:color w:val="000000"/>
                <w:sz w:val="14"/>
                <w:szCs w:val="14"/>
              </w:rPr>
              <w:t>16.2794</w:t>
            </w:r>
          </w:p>
        </w:tc>
        <w:tc>
          <w:tcPr>
            <w:tcW w:w="459"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r>
              <w:rPr>
                <w:color w:val="000000"/>
                <w:sz w:val="14"/>
                <w:szCs w:val="14"/>
              </w:rPr>
              <w:t>15.9070</w:t>
            </w:r>
          </w:p>
        </w:tc>
        <w:tc>
          <w:tcPr>
            <w:tcW w:w="459"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r>
              <w:rPr>
                <w:color w:val="000000"/>
                <w:sz w:val="14"/>
                <w:szCs w:val="14"/>
              </w:rPr>
              <w:t>16.2103</w:t>
            </w:r>
          </w:p>
        </w:tc>
        <w:tc>
          <w:tcPr>
            <w:tcW w:w="408" w:type="pct"/>
            <w:tcBorders>
              <w:top w:val="nil"/>
              <w:left w:val="nil"/>
              <w:bottom w:val="nil"/>
              <w:right w:val="nil"/>
            </w:tcBorders>
            <w:shd w:val="clear" w:color="auto" w:fill="auto"/>
            <w:vAlign w:val="center"/>
          </w:tcPr>
          <w:p w:rsidR="001C4386" w:rsidRPr="001C4386" w:rsidRDefault="001C4386" w:rsidP="001C4386">
            <w:pPr>
              <w:jc w:val="right"/>
              <w:rPr>
                <w:color w:val="000000"/>
                <w:sz w:val="14"/>
                <w:szCs w:val="14"/>
              </w:rPr>
            </w:pPr>
            <w:r w:rsidRPr="001C4386">
              <w:rPr>
                <w:color w:val="000000"/>
                <w:sz w:val="14"/>
                <w:szCs w:val="14"/>
              </w:rPr>
              <w:t>16.4251</w:t>
            </w:r>
          </w:p>
        </w:tc>
      </w:tr>
      <w:tr w:rsidR="001C4386" w:rsidRPr="00EF2ABF" w:rsidTr="001C4386">
        <w:trPr>
          <w:trHeight w:hRule="exact" w:val="216"/>
          <w:jc w:val="center"/>
        </w:trPr>
        <w:tc>
          <w:tcPr>
            <w:tcW w:w="975" w:type="pct"/>
            <w:tcBorders>
              <w:top w:val="nil"/>
              <w:left w:val="nil"/>
              <w:bottom w:val="nil"/>
              <w:right w:val="nil"/>
            </w:tcBorders>
            <w:shd w:val="clear" w:color="auto" w:fill="auto"/>
            <w:vAlign w:val="center"/>
            <w:hideMark/>
          </w:tcPr>
          <w:p w:rsidR="001C4386" w:rsidRPr="00316631" w:rsidRDefault="001C4386" w:rsidP="001C4386">
            <w:pPr>
              <w:rPr>
                <w:bCs/>
                <w:sz w:val="14"/>
                <w:szCs w:val="14"/>
              </w:rPr>
            </w:pPr>
          </w:p>
        </w:tc>
        <w:tc>
          <w:tcPr>
            <w:tcW w:w="437" w:type="pct"/>
            <w:tcBorders>
              <w:top w:val="nil"/>
              <w:left w:val="nil"/>
              <w:bottom w:val="nil"/>
              <w:right w:val="nil"/>
            </w:tcBorders>
            <w:shd w:val="clear" w:color="auto" w:fill="auto"/>
            <w:vAlign w:val="center"/>
            <w:hideMark/>
          </w:tcPr>
          <w:p w:rsidR="001C4386" w:rsidRDefault="001C4386" w:rsidP="001C4386">
            <w:pPr>
              <w:jc w:val="right"/>
              <w:rPr>
                <w:color w:val="000000"/>
                <w:sz w:val="14"/>
                <w:szCs w:val="14"/>
              </w:rPr>
            </w:pPr>
          </w:p>
        </w:tc>
        <w:tc>
          <w:tcPr>
            <w:tcW w:w="437"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p>
        </w:tc>
        <w:tc>
          <w:tcPr>
            <w:tcW w:w="497" w:type="pct"/>
            <w:tcBorders>
              <w:top w:val="nil"/>
              <w:left w:val="nil"/>
              <w:bottom w:val="nil"/>
              <w:right w:val="nil"/>
            </w:tcBorders>
            <w:shd w:val="clear" w:color="auto" w:fill="auto"/>
            <w:vAlign w:val="center"/>
            <w:hideMark/>
          </w:tcPr>
          <w:p w:rsidR="001C4386" w:rsidRDefault="001C4386" w:rsidP="001C4386">
            <w:pPr>
              <w:jc w:val="right"/>
              <w:rPr>
                <w:color w:val="000000"/>
                <w:sz w:val="14"/>
                <w:szCs w:val="14"/>
              </w:rPr>
            </w:pPr>
          </w:p>
        </w:tc>
        <w:tc>
          <w:tcPr>
            <w:tcW w:w="459"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p>
        </w:tc>
        <w:tc>
          <w:tcPr>
            <w:tcW w:w="459"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p>
        </w:tc>
        <w:tc>
          <w:tcPr>
            <w:tcW w:w="410"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p>
        </w:tc>
        <w:tc>
          <w:tcPr>
            <w:tcW w:w="459"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p>
        </w:tc>
        <w:tc>
          <w:tcPr>
            <w:tcW w:w="459"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p>
        </w:tc>
        <w:tc>
          <w:tcPr>
            <w:tcW w:w="408" w:type="pct"/>
            <w:tcBorders>
              <w:top w:val="nil"/>
              <w:left w:val="nil"/>
              <w:bottom w:val="nil"/>
              <w:right w:val="nil"/>
            </w:tcBorders>
            <w:shd w:val="clear" w:color="auto" w:fill="auto"/>
            <w:vAlign w:val="center"/>
          </w:tcPr>
          <w:p w:rsidR="001C4386" w:rsidRPr="001C4386" w:rsidRDefault="001C4386" w:rsidP="001C4386">
            <w:pPr>
              <w:jc w:val="right"/>
              <w:rPr>
                <w:color w:val="000000"/>
                <w:sz w:val="14"/>
                <w:szCs w:val="14"/>
              </w:rPr>
            </w:pPr>
          </w:p>
        </w:tc>
      </w:tr>
      <w:tr w:rsidR="001C4386" w:rsidRPr="00EF2ABF" w:rsidTr="001C4386">
        <w:trPr>
          <w:trHeight w:hRule="exact" w:val="216"/>
          <w:jc w:val="center"/>
        </w:trPr>
        <w:tc>
          <w:tcPr>
            <w:tcW w:w="975" w:type="pct"/>
            <w:tcBorders>
              <w:top w:val="nil"/>
              <w:left w:val="nil"/>
              <w:bottom w:val="nil"/>
              <w:right w:val="nil"/>
            </w:tcBorders>
            <w:shd w:val="clear" w:color="auto" w:fill="auto"/>
            <w:vAlign w:val="center"/>
            <w:hideMark/>
          </w:tcPr>
          <w:p w:rsidR="001C4386" w:rsidRPr="00316631" w:rsidRDefault="001C4386" w:rsidP="001C4386">
            <w:pPr>
              <w:rPr>
                <w:bCs/>
                <w:sz w:val="14"/>
                <w:szCs w:val="14"/>
              </w:rPr>
            </w:pPr>
            <w:r w:rsidRPr="00316631">
              <w:rPr>
                <w:bCs/>
                <w:sz w:val="14"/>
                <w:szCs w:val="14"/>
              </w:rPr>
              <w:t>Swiss Franc</w:t>
            </w:r>
          </w:p>
        </w:tc>
        <w:tc>
          <w:tcPr>
            <w:tcW w:w="437" w:type="pct"/>
            <w:tcBorders>
              <w:top w:val="nil"/>
              <w:left w:val="nil"/>
              <w:bottom w:val="nil"/>
              <w:right w:val="nil"/>
            </w:tcBorders>
            <w:shd w:val="clear" w:color="auto" w:fill="auto"/>
            <w:vAlign w:val="center"/>
            <w:hideMark/>
          </w:tcPr>
          <w:p w:rsidR="001C4386" w:rsidRDefault="001C4386" w:rsidP="001C4386">
            <w:pPr>
              <w:jc w:val="right"/>
              <w:rPr>
                <w:color w:val="000000"/>
                <w:sz w:val="14"/>
                <w:szCs w:val="14"/>
              </w:rPr>
            </w:pPr>
            <w:r>
              <w:rPr>
                <w:color w:val="000000"/>
                <w:sz w:val="14"/>
                <w:szCs w:val="14"/>
              </w:rPr>
              <w:t>113.2043</w:t>
            </w:r>
          </w:p>
        </w:tc>
        <w:tc>
          <w:tcPr>
            <w:tcW w:w="437"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r>
              <w:rPr>
                <w:color w:val="000000"/>
                <w:sz w:val="14"/>
                <w:szCs w:val="14"/>
              </w:rPr>
              <w:t>136.7559</w:t>
            </w:r>
          </w:p>
        </w:tc>
        <w:tc>
          <w:tcPr>
            <w:tcW w:w="497" w:type="pct"/>
            <w:tcBorders>
              <w:top w:val="nil"/>
              <w:left w:val="nil"/>
              <w:bottom w:val="nil"/>
              <w:right w:val="nil"/>
            </w:tcBorders>
            <w:shd w:val="clear" w:color="auto" w:fill="auto"/>
            <w:vAlign w:val="center"/>
            <w:hideMark/>
          </w:tcPr>
          <w:p w:rsidR="001C4386" w:rsidRDefault="001C4386" w:rsidP="001C4386">
            <w:pPr>
              <w:jc w:val="right"/>
              <w:rPr>
                <w:color w:val="000000"/>
                <w:sz w:val="14"/>
                <w:szCs w:val="14"/>
              </w:rPr>
            </w:pPr>
            <w:r>
              <w:rPr>
                <w:color w:val="000000"/>
                <w:sz w:val="14"/>
                <w:szCs w:val="14"/>
              </w:rPr>
              <w:t>139.0361</w:t>
            </w:r>
          </w:p>
        </w:tc>
        <w:tc>
          <w:tcPr>
            <w:tcW w:w="459"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r>
              <w:rPr>
                <w:color w:val="000000"/>
                <w:sz w:val="14"/>
                <w:szCs w:val="14"/>
              </w:rPr>
              <w:t>140.0859</w:t>
            </w:r>
          </w:p>
        </w:tc>
        <w:tc>
          <w:tcPr>
            <w:tcW w:w="459"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r>
              <w:rPr>
                <w:color w:val="000000"/>
                <w:sz w:val="14"/>
                <w:szCs w:val="14"/>
              </w:rPr>
              <w:t>157.4332</w:t>
            </w:r>
          </w:p>
        </w:tc>
        <w:tc>
          <w:tcPr>
            <w:tcW w:w="410"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r>
              <w:rPr>
                <w:color w:val="000000"/>
                <w:sz w:val="14"/>
                <w:szCs w:val="14"/>
              </w:rPr>
              <w:t>159.3511</w:t>
            </w:r>
          </w:p>
        </w:tc>
        <w:tc>
          <w:tcPr>
            <w:tcW w:w="459"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r>
              <w:rPr>
                <w:color w:val="000000"/>
                <w:sz w:val="14"/>
                <w:szCs w:val="14"/>
              </w:rPr>
              <w:t>157.8562</w:t>
            </w:r>
          </w:p>
        </w:tc>
        <w:tc>
          <w:tcPr>
            <w:tcW w:w="459"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r>
              <w:rPr>
                <w:color w:val="000000"/>
                <w:sz w:val="14"/>
                <w:szCs w:val="14"/>
              </w:rPr>
              <w:t>165.8054</w:t>
            </w:r>
          </w:p>
        </w:tc>
        <w:tc>
          <w:tcPr>
            <w:tcW w:w="408" w:type="pct"/>
            <w:tcBorders>
              <w:top w:val="nil"/>
              <w:left w:val="nil"/>
              <w:bottom w:val="nil"/>
              <w:right w:val="nil"/>
            </w:tcBorders>
            <w:shd w:val="clear" w:color="auto" w:fill="auto"/>
            <w:vAlign w:val="center"/>
          </w:tcPr>
          <w:p w:rsidR="001C4386" w:rsidRPr="001C4386" w:rsidRDefault="001C4386" w:rsidP="001C4386">
            <w:pPr>
              <w:jc w:val="right"/>
              <w:rPr>
                <w:color w:val="000000"/>
                <w:sz w:val="14"/>
                <w:szCs w:val="14"/>
              </w:rPr>
            </w:pPr>
            <w:r w:rsidRPr="001C4386">
              <w:rPr>
                <w:color w:val="000000"/>
                <w:sz w:val="14"/>
                <w:szCs w:val="14"/>
              </w:rPr>
              <w:t>169.3824</w:t>
            </w:r>
          </w:p>
        </w:tc>
      </w:tr>
      <w:tr w:rsidR="001C4386" w:rsidRPr="00EF2ABF" w:rsidTr="001C4386">
        <w:trPr>
          <w:trHeight w:hRule="exact" w:val="216"/>
          <w:jc w:val="center"/>
        </w:trPr>
        <w:tc>
          <w:tcPr>
            <w:tcW w:w="975" w:type="pct"/>
            <w:tcBorders>
              <w:top w:val="nil"/>
              <w:left w:val="nil"/>
              <w:bottom w:val="nil"/>
              <w:right w:val="nil"/>
            </w:tcBorders>
            <w:shd w:val="clear" w:color="auto" w:fill="auto"/>
            <w:vAlign w:val="center"/>
            <w:hideMark/>
          </w:tcPr>
          <w:p w:rsidR="001C4386" w:rsidRPr="00316631" w:rsidRDefault="001C4386" w:rsidP="001C4386">
            <w:pPr>
              <w:rPr>
                <w:bCs/>
                <w:sz w:val="14"/>
                <w:szCs w:val="14"/>
              </w:rPr>
            </w:pPr>
          </w:p>
        </w:tc>
        <w:tc>
          <w:tcPr>
            <w:tcW w:w="437" w:type="pct"/>
            <w:tcBorders>
              <w:top w:val="nil"/>
              <w:left w:val="nil"/>
              <w:bottom w:val="nil"/>
              <w:right w:val="nil"/>
            </w:tcBorders>
            <w:shd w:val="clear" w:color="auto" w:fill="auto"/>
            <w:vAlign w:val="center"/>
            <w:hideMark/>
          </w:tcPr>
          <w:p w:rsidR="001C4386" w:rsidRDefault="001C4386" w:rsidP="001C4386">
            <w:pPr>
              <w:jc w:val="right"/>
              <w:rPr>
                <w:color w:val="000000"/>
                <w:sz w:val="14"/>
                <w:szCs w:val="14"/>
              </w:rPr>
            </w:pPr>
          </w:p>
        </w:tc>
        <w:tc>
          <w:tcPr>
            <w:tcW w:w="437"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p>
        </w:tc>
        <w:tc>
          <w:tcPr>
            <w:tcW w:w="497" w:type="pct"/>
            <w:tcBorders>
              <w:top w:val="nil"/>
              <w:left w:val="nil"/>
              <w:bottom w:val="nil"/>
              <w:right w:val="nil"/>
            </w:tcBorders>
            <w:shd w:val="clear" w:color="auto" w:fill="auto"/>
            <w:vAlign w:val="center"/>
            <w:hideMark/>
          </w:tcPr>
          <w:p w:rsidR="001C4386" w:rsidRDefault="001C4386" w:rsidP="001C4386">
            <w:pPr>
              <w:jc w:val="right"/>
              <w:rPr>
                <w:color w:val="000000"/>
                <w:sz w:val="14"/>
                <w:szCs w:val="14"/>
              </w:rPr>
            </w:pPr>
          </w:p>
        </w:tc>
        <w:tc>
          <w:tcPr>
            <w:tcW w:w="459"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p>
        </w:tc>
        <w:tc>
          <w:tcPr>
            <w:tcW w:w="459"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p>
        </w:tc>
        <w:tc>
          <w:tcPr>
            <w:tcW w:w="410"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p>
        </w:tc>
        <w:tc>
          <w:tcPr>
            <w:tcW w:w="459"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p>
        </w:tc>
        <w:tc>
          <w:tcPr>
            <w:tcW w:w="459"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p>
        </w:tc>
        <w:tc>
          <w:tcPr>
            <w:tcW w:w="408" w:type="pct"/>
            <w:tcBorders>
              <w:top w:val="nil"/>
              <w:left w:val="nil"/>
              <w:bottom w:val="nil"/>
              <w:right w:val="nil"/>
            </w:tcBorders>
            <w:shd w:val="clear" w:color="auto" w:fill="auto"/>
            <w:vAlign w:val="center"/>
          </w:tcPr>
          <w:p w:rsidR="001C4386" w:rsidRPr="001C4386" w:rsidRDefault="001C4386" w:rsidP="001C4386">
            <w:pPr>
              <w:jc w:val="right"/>
              <w:rPr>
                <w:color w:val="000000"/>
                <w:sz w:val="14"/>
                <w:szCs w:val="14"/>
              </w:rPr>
            </w:pPr>
          </w:p>
        </w:tc>
      </w:tr>
      <w:tr w:rsidR="001C4386" w:rsidRPr="00EF2ABF" w:rsidTr="001C4386">
        <w:trPr>
          <w:trHeight w:hRule="exact" w:val="216"/>
          <w:jc w:val="center"/>
        </w:trPr>
        <w:tc>
          <w:tcPr>
            <w:tcW w:w="975" w:type="pct"/>
            <w:tcBorders>
              <w:top w:val="nil"/>
              <w:left w:val="nil"/>
              <w:bottom w:val="nil"/>
              <w:right w:val="nil"/>
            </w:tcBorders>
            <w:shd w:val="clear" w:color="auto" w:fill="auto"/>
            <w:vAlign w:val="center"/>
            <w:hideMark/>
          </w:tcPr>
          <w:p w:rsidR="001C4386" w:rsidRPr="00316631" w:rsidRDefault="001C4386" w:rsidP="001C4386">
            <w:pPr>
              <w:rPr>
                <w:bCs/>
                <w:sz w:val="14"/>
                <w:szCs w:val="14"/>
              </w:rPr>
            </w:pPr>
            <w:r w:rsidRPr="00316631">
              <w:rPr>
                <w:bCs/>
                <w:sz w:val="14"/>
                <w:szCs w:val="14"/>
              </w:rPr>
              <w:t>Thai Baht</w:t>
            </w:r>
          </w:p>
        </w:tc>
        <w:tc>
          <w:tcPr>
            <w:tcW w:w="437" w:type="pct"/>
            <w:tcBorders>
              <w:top w:val="nil"/>
              <w:left w:val="nil"/>
              <w:bottom w:val="nil"/>
              <w:right w:val="nil"/>
            </w:tcBorders>
            <w:shd w:val="clear" w:color="auto" w:fill="auto"/>
            <w:vAlign w:val="center"/>
            <w:hideMark/>
          </w:tcPr>
          <w:p w:rsidR="001C4386" w:rsidRDefault="001C4386" w:rsidP="001C4386">
            <w:pPr>
              <w:jc w:val="right"/>
              <w:rPr>
                <w:color w:val="000000"/>
                <w:sz w:val="14"/>
                <w:szCs w:val="14"/>
              </w:rPr>
            </w:pPr>
            <w:r>
              <w:rPr>
                <w:color w:val="000000"/>
                <w:sz w:val="14"/>
                <w:szCs w:val="14"/>
              </w:rPr>
              <w:t>3.3964</w:t>
            </w:r>
          </w:p>
        </w:tc>
        <w:tc>
          <w:tcPr>
            <w:tcW w:w="437"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r>
              <w:rPr>
                <w:color w:val="000000"/>
                <w:sz w:val="14"/>
                <w:szCs w:val="14"/>
              </w:rPr>
              <w:t>4.2335</w:t>
            </w:r>
          </w:p>
        </w:tc>
        <w:tc>
          <w:tcPr>
            <w:tcW w:w="497" w:type="pct"/>
            <w:tcBorders>
              <w:top w:val="nil"/>
              <w:left w:val="nil"/>
              <w:bottom w:val="nil"/>
              <w:right w:val="nil"/>
            </w:tcBorders>
            <w:shd w:val="clear" w:color="auto" w:fill="auto"/>
            <w:vAlign w:val="center"/>
            <w:hideMark/>
          </w:tcPr>
          <w:p w:rsidR="001C4386" w:rsidRDefault="001C4386" w:rsidP="001C4386">
            <w:pPr>
              <w:jc w:val="right"/>
              <w:rPr>
                <w:color w:val="000000"/>
                <w:sz w:val="14"/>
                <w:szCs w:val="14"/>
              </w:rPr>
            </w:pPr>
            <w:r>
              <w:rPr>
                <w:color w:val="000000"/>
                <w:sz w:val="14"/>
                <w:szCs w:val="14"/>
              </w:rPr>
              <w:t>4.3924</w:t>
            </w:r>
          </w:p>
        </w:tc>
        <w:tc>
          <w:tcPr>
            <w:tcW w:w="459"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r>
              <w:rPr>
                <w:color w:val="000000"/>
                <w:sz w:val="14"/>
                <w:szCs w:val="14"/>
              </w:rPr>
              <w:t>4.4361</w:t>
            </w:r>
          </w:p>
        </w:tc>
        <w:tc>
          <w:tcPr>
            <w:tcW w:w="459"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r>
              <w:rPr>
                <w:color w:val="000000"/>
                <w:sz w:val="14"/>
                <w:szCs w:val="14"/>
              </w:rPr>
              <w:t>5.1283</w:t>
            </w:r>
          </w:p>
        </w:tc>
        <w:tc>
          <w:tcPr>
            <w:tcW w:w="410"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r>
              <w:rPr>
                <w:color w:val="000000"/>
                <w:sz w:val="14"/>
                <w:szCs w:val="14"/>
              </w:rPr>
              <w:t>5.0844</w:t>
            </w:r>
          </w:p>
        </w:tc>
        <w:tc>
          <w:tcPr>
            <w:tcW w:w="459"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r>
              <w:rPr>
                <w:color w:val="000000"/>
                <w:sz w:val="14"/>
                <w:szCs w:val="14"/>
              </w:rPr>
              <w:t>4.9244</w:t>
            </w:r>
          </w:p>
        </w:tc>
        <w:tc>
          <w:tcPr>
            <w:tcW w:w="459"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r>
              <w:rPr>
                <w:color w:val="000000"/>
                <w:sz w:val="14"/>
                <w:szCs w:val="14"/>
              </w:rPr>
              <w:t>4.9545</w:t>
            </w:r>
          </w:p>
        </w:tc>
        <w:tc>
          <w:tcPr>
            <w:tcW w:w="408" w:type="pct"/>
            <w:tcBorders>
              <w:top w:val="nil"/>
              <w:left w:val="nil"/>
              <w:bottom w:val="nil"/>
              <w:right w:val="nil"/>
            </w:tcBorders>
            <w:shd w:val="clear" w:color="auto" w:fill="auto"/>
            <w:vAlign w:val="center"/>
          </w:tcPr>
          <w:p w:rsidR="001C4386" w:rsidRPr="001C4386" w:rsidRDefault="001C4386" w:rsidP="001C4386">
            <w:pPr>
              <w:jc w:val="right"/>
              <w:rPr>
                <w:color w:val="000000"/>
                <w:sz w:val="14"/>
                <w:szCs w:val="14"/>
              </w:rPr>
            </w:pPr>
            <w:r w:rsidRPr="001C4386">
              <w:rPr>
                <w:color w:val="000000"/>
                <w:sz w:val="14"/>
                <w:szCs w:val="14"/>
              </w:rPr>
              <w:t>5.0474</w:t>
            </w:r>
          </w:p>
        </w:tc>
      </w:tr>
      <w:tr w:rsidR="001C4386" w:rsidRPr="00EF2ABF" w:rsidTr="001C4386">
        <w:trPr>
          <w:trHeight w:hRule="exact" w:val="216"/>
          <w:jc w:val="center"/>
        </w:trPr>
        <w:tc>
          <w:tcPr>
            <w:tcW w:w="975" w:type="pct"/>
            <w:tcBorders>
              <w:top w:val="nil"/>
              <w:left w:val="nil"/>
              <w:bottom w:val="nil"/>
              <w:right w:val="nil"/>
            </w:tcBorders>
            <w:shd w:val="clear" w:color="auto" w:fill="auto"/>
            <w:vAlign w:val="center"/>
            <w:hideMark/>
          </w:tcPr>
          <w:p w:rsidR="001C4386" w:rsidRPr="00316631" w:rsidRDefault="001C4386" w:rsidP="001C4386">
            <w:pPr>
              <w:rPr>
                <w:bCs/>
                <w:sz w:val="14"/>
                <w:szCs w:val="14"/>
              </w:rPr>
            </w:pPr>
          </w:p>
        </w:tc>
        <w:tc>
          <w:tcPr>
            <w:tcW w:w="437" w:type="pct"/>
            <w:tcBorders>
              <w:top w:val="nil"/>
              <w:left w:val="nil"/>
              <w:bottom w:val="nil"/>
              <w:right w:val="nil"/>
            </w:tcBorders>
            <w:shd w:val="clear" w:color="auto" w:fill="auto"/>
            <w:vAlign w:val="center"/>
            <w:hideMark/>
          </w:tcPr>
          <w:p w:rsidR="001C4386" w:rsidRDefault="001C4386" w:rsidP="001C4386">
            <w:pPr>
              <w:jc w:val="right"/>
              <w:rPr>
                <w:color w:val="000000"/>
                <w:sz w:val="14"/>
                <w:szCs w:val="14"/>
              </w:rPr>
            </w:pPr>
          </w:p>
        </w:tc>
        <w:tc>
          <w:tcPr>
            <w:tcW w:w="437"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p>
        </w:tc>
        <w:tc>
          <w:tcPr>
            <w:tcW w:w="497" w:type="pct"/>
            <w:tcBorders>
              <w:top w:val="nil"/>
              <w:left w:val="nil"/>
              <w:bottom w:val="nil"/>
              <w:right w:val="nil"/>
            </w:tcBorders>
            <w:shd w:val="clear" w:color="auto" w:fill="auto"/>
            <w:vAlign w:val="center"/>
            <w:hideMark/>
          </w:tcPr>
          <w:p w:rsidR="001C4386" w:rsidRDefault="001C4386" w:rsidP="001C4386">
            <w:pPr>
              <w:jc w:val="right"/>
              <w:rPr>
                <w:color w:val="000000"/>
                <w:sz w:val="14"/>
                <w:szCs w:val="14"/>
              </w:rPr>
            </w:pPr>
          </w:p>
        </w:tc>
        <w:tc>
          <w:tcPr>
            <w:tcW w:w="459"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p>
        </w:tc>
        <w:tc>
          <w:tcPr>
            <w:tcW w:w="459"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p>
        </w:tc>
        <w:tc>
          <w:tcPr>
            <w:tcW w:w="410"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p>
        </w:tc>
        <w:tc>
          <w:tcPr>
            <w:tcW w:w="459"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p>
        </w:tc>
        <w:tc>
          <w:tcPr>
            <w:tcW w:w="459"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p>
        </w:tc>
        <w:tc>
          <w:tcPr>
            <w:tcW w:w="408" w:type="pct"/>
            <w:tcBorders>
              <w:top w:val="nil"/>
              <w:left w:val="nil"/>
              <w:bottom w:val="nil"/>
              <w:right w:val="nil"/>
            </w:tcBorders>
            <w:shd w:val="clear" w:color="auto" w:fill="auto"/>
            <w:vAlign w:val="center"/>
          </w:tcPr>
          <w:p w:rsidR="001C4386" w:rsidRPr="001C4386" w:rsidRDefault="001C4386" w:rsidP="001C4386">
            <w:pPr>
              <w:jc w:val="right"/>
              <w:rPr>
                <w:color w:val="000000"/>
                <w:sz w:val="14"/>
                <w:szCs w:val="14"/>
              </w:rPr>
            </w:pPr>
          </w:p>
        </w:tc>
      </w:tr>
      <w:tr w:rsidR="001C4386" w:rsidRPr="00EF2ABF" w:rsidTr="001C4386">
        <w:trPr>
          <w:trHeight w:hRule="exact" w:val="216"/>
          <w:jc w:val="center"/>
        </w:trPr>
        <w:tc>
          <w:tcPr>
            <w:tcW w:w="975" w:type="pct"/>
            <w:tcBorders>
              <w:top w:val="nil"/>
              <w:left w:val="nil"/>
              <w:bottom w:val="nil"/>
              <w:right w:val="nil"/>
            </w:tcBorders>
            <w:shd w:val="clear" w:color="auto" w:fill="auto"/>
            <w:vAlign w:val="center"/>
            <w:hideMark/>
          </w:tcPr>
          <w:p w:rsidR="001C4386" w:rsidRPr="00316631" w:rsidRDefault="001C4386" w:rsidP="001C4386">
            <w:pPr>
              <w:rPr>
                <w:bCs/>
                <w:sz w:val="14"/>
                <w:szCs w:val="14"/>
              </w:rPr>
            </w:pPr>
            <w:r w:rsidRPr="00316631">
              <w:rPr>
                <w:bCs/>
                <w:sz w:val="14"/>
                <w:szCs w:val="14"/>
              </w:rPr>
              <w:t>Turkish lira</w:t>
            </w:r>
          </w:p>
        </w:tc>
        <w:tc>
          <w:tcPr>
            <w:tcW w:w="437" w:type="pct"/>
            <w:tcBorders>
              <w:top w:val="nil"/>
              <w:left w:val="nil"/>
              <w:bottom w:val="nil"/>
              <w:right w:val="nil"/>
            </w:tcBorders>
            <w:shd w:val="clear" w:color="auto" w:fill="auto"/>
            <w:vAlign w:val="center"/>
            <w:hideMark/>
          </w:tcPr>
          <w:p w:rsidR="001C4386" w:rsidRDefault="001C4386" w:rsidP="001C4386">
            <w:pPr>
              <w:jc w:val="right"/>
              <w:rPr>
                <w:color w:val="000000"/>
                <w:sz w:val="14"/>
                <w:szCs w:val="14"/>
              </w:rPr>
            </w:pPr>
            <w:r>
              <w:rPr>
                <w:color w:val="000000"/>
                <w:sz w:val="14"/>
                <w:szCs w:val="14"/>
              </w:rPr>
              <w:t>28.5069</w:t>
            </w:r>
          </w:p>
        </w:tc>
        <w:tc>
          <w:tcPr>
            <w:tcW w:w="437"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r>
              <w:rPr>
                <w:color w:val="000000"/>
                <w:sz w:val="14"/>
                <w:szCs w:val="14"/>
              </w:rPr>
              <w:t>24.4875</w:t>
            </w:r>
          </w:p>
        </w:tc>
        <w:tc>
          <w:tcPr>
            <w:tcW w:w="497" w:type="pct"/>
            <w:tcBorders>
              <w:top w:val="nil"/>
              <w:left w:val="nil"/>
              <w:bottom w:val="nil"/>
              <w:right w:val="nil"/>
            </w:tcBorders>
            <w:shd w:val="clear" w:color="auto" w:fill="auto"/>
            <w:vAlign w:val="center"/>
            <w:hideMark/>
          </w:tcPr>
          <w:p w:rsidR="001C4386" w:rsidRDefault="001C4386" w:rsidP="001C4386">
            <w:pPr>
              <w:jc w:val="right"/>
              <w:rPr>
                <w:color w:val="000000"/>
                <w:sz w:val="14"/>
                <w:szCs w:val="14"/>
              </w:rPr>
            </w:pPr>
            <w:r>
              <w:rPr>
                <w:color w:val="000000"/>
                <w:sz w:val="14"/>
                <w:szCs w:val="14"/>
              </w:rPr>
              <w:t>25.5613</w:t>
            </w:r>
          </w:p>
        </w:tc>
        <w:tc>
          <w:tcPr>
            <w:tcW w:w="459"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r>
              <w:rPr>
                <w:color w:val="000000"/>
                <w:sz w:val="14"/>
                <w:szCs w:val="14"/>
              </w:rPr>
              <w:t>24.5636</w:t>
            </w:r>
          </w:p>
        </w:tc>
        <w:tc>
          <w:tcPr>
            <w:tcW w:w="459"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r>
              <w:rPr>
                <w:color w:val="000000"/>
                <w:sz w:val="14"/>
                <w:szCs w:val="14"/>
              </w:rPr>
              <w:t>26.5205</w:t>
            </w:r>
          </w:p>
        </w:tc>
        <w:tc>
          <w:tcPr>
            <w:tcW w:w="410"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r>
              <w:rPr>
                <w:color w:val="000000"/>
                <w:sz w:val="14"/>
                <w:szCs w:val="14"/>
              </w:rPr>
              <w:t>26.1266</w:t>
            </w:r>
          </w:p>
        </w:tc>
        <w:tc>
          <w:tcPr>
            <w:tcW w:w="459"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r>
              <w:rPr>
                <w:color w:val="000000"/>
                <w:sz w:val="14"/>
                <w:szCs w:val="14"/>
              </w:rPr>
              <w:t>25.4691</w:t>
            </w:r>
          </w:p>
        </w:tc>
        <w:tc>
          <w:tcPr>
            <w:tcW w:w="459"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r>
              <w:rPr>
                <w:color w:val="000000"/>
                <w:sz w:val="14"/>
                <w:szCs w:val="14"/>
              </w:rPr>
              <w:t>25.1342</w:t>
            </w:r>
          </w:p>
        </w:tc>
        <w:tc>
          <w:tcPr>
            <w:tcW w:w="408" w:type="pct"/>
            <w:tcBorders>
              <w:top w:val="nil"/>
              <w:left w:val="nil"/>
              <w:bottom w:val="nil"/>
              <w:right w:val="nil"/>
            </w:tcBorders>
            <w:shd w:val="clear" w:color="auto" w:fill="auto"/>
            <w:vAlign w:val="center"/>
          </w:tcPr>
          <w:p w:rsidR="001C4386" w:rsidRPr="001C4386" w:rsidRDefault="001C4386" w:rsidP="001C4386">
            <w:pPr>
              <w:jc w:val="right"/>
              <w:rPr>
                <w:color w:val="000000"/>
                <w:sz w:val="14"/>
                <w:szCs w:val="14"/>
              </w:rPr>
            </w:pPr>
            <w:r w:rsidRPr="001C4386">
              <w:rPr>
                <w:color w:val="000000"/>
                <w:sz w:val="14"/>
                <w:szCs w:val="14"/>
              </w:rPr>
              <w:t>24.1212</w:t>
            </w:r>
          </w:p>
        </w:tc>
      </w:tr>
      <w:tr w:rsidR="001C4386" w:rsidRPr="00EF2ABF" w:rsidTr="001C4386">
        <w:trPr>
          <w:trHeight w:hRule="exact" w:val="216"/>
          <w:jc w:val="center"/>
        </w:trPr>
        <w:tc>
          <w:tcPr>
            <w:tcW w:w="975" w:type="pct"/>
            <w:tcBorders>
              <w:top w:val="nil"/>
              <w:left w:val="nil"/>
              <w:bottom w:val="nil"/>
              <w:right w:val="nil"/>
            </w:tcBorders>
            <w:shd w:val="clear" w:color="auto" w:fill="auto"/>
            <w:vAlign w:val="center"/>
            <w:hideMark/>
          </w:tcPr>
          <w:p w:rsidR="001C4386" w:rsidRPr="00316631" w:rsidRDefault="001C4386" w:rsidP="001C4386">
            <w:pPr>
              <w:rPr>
                <w:bCs/>
                <w:sz w:val="14"/>
                <w:szCs w:val="14"/>
              </w:rPr>
            </w:pPr>
          </w:p>
        </w:tc>
        <w:tc>
          <w:tcPr>
            <w:tcW w:w="437" w:type="pct"/>
            <w:tcBorders>
              <w:top w:val="nil"/>
              <w:left w:val="nil"/>
              <w:bottom w:val="nil"/>
              <w:right w:val="nil"/>
            </w:tcBorders>
            <w:shd w:val="clear" w:color="auto" w:fill="auto"/>
            <w:vAlign w:val="center"/>
            <w:hideMark/>
          </w:tcPr>
          <w:p w:rsidR="001C4386" w:rsidRDefault="001C4386" w:rsidP="001C4386">
            <w:pPr>
              <w:jc w:val="right"/>
              <w:rPr>
                <w:color w:val="000000"/>
                <w:sz w:val="14"/>
                <w:szCs w:val="14"/>
              </w:rPr>
            </w:pPr>
          </w:p>
        </w:tc>
        <w:tc>
          <w:tcPr>
            <w:tcW w:w="437"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p>
        </w:tc>
        <w:tc>
          <w:tcPr>
            <w:tcW w:w="497" w:type="pct"/>
            <w:tcBorders>
              <w:top w:val="nil"/>
              <w:left w:val="nil"/>
              <w:bottom w:val="nil"/>
              <w:right w:val="nil"/>
            </w:tcBorders>
            <w:shd w:val="clear" w:color="auto" w:fill="auto"/>
            <w:vAlign w:val="center"/>
            <w:hideMark/>
          </w:tcPr>
          <w:p w:rsidR="001C4386" w:rsidRDefault="001C4386" w:rsidP="001C4386">
            <w:pPr>
              <w:jc w:val="right"/>
              <w:rPr>
                <w:color w:val="000000"/>
                <w:sz w:val="14"/>
                <w:szCs w:val="14"/>
              </w:rPr>
            </w:pPr>
          </w:p>
        </w:tc>
        <w:tc>
          <w:tcPr>
            <w:tcW w:w="459"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p>
        </w:tc>
        <w:tc>
          <w:tcPr>
            <w:tcW w:w="459"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p>
        </w:tc>
        <w:tc>
          <w:tcPr>
            <w:tcW w:w="410"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p>
        </w:tc>
        <w:tc>
          <w:tcPr>
            <w:tcW w:w="459"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p>
        </w:tc>
        <w:tc>
          <w:tcPr>
            <w:tcW w:w="459"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p>
        </w:tc>
        <w:tc>
          <w:tcPr>
            <w:tcW w:w="408" w:type="pct"/>
            <w:tcBorders>
              <w:top w:val="nil"/>
              <w:left w:val="nil"/>
              <w:bottom w:val="nil"/>
              <w:right w:val="nil"/>
            </w:tcBorders>
            <w:shd w:val="clear" w:color="auto" w:fill="auto"/>
            <w:vAlign w:val="center"/>
          </w:tcPr>
          <w:p w:rsidR="001C4386" w:rsidRPr="001C4386" w:rsidRDefault="001C4386" w:rsidP="001C4386">
            <w:pPr>
              <w:jc w:val="right"/>
              <w:rPr>
                <w:color w:val="000000"/>
                <w:sz w:val="14"/>
                <w:szCs w:val="14"/>
              </w:rPr>
            </w:pPr>
          </w:p>
        </w:tc>
      </w:tr>
      <w:tr w:rsidR="001C4386" w:rsidRPr="00EF2ABF" w:rsidTr="001C4386">
        <w:trPr>
          <w:trHeight w:hRule="exact" w:val="216"/>
          <w:jc w:val="center"/>
        </w:trPr>
        <w:tc>
          <w:tcPr>
            <w:tcW w:w="975" w:type="pct"/>
            <w:tcBorders>
              <w:top w:val="nil"/>
              <w:left w:val="nil"/>
              <w:bottom w:val="nil"/>
              <w:right w:val="nil"/>
            </w:tcBorders>
            <w:shd w:val="clear" w:color="auto" w:fill="auto"/>
            <w:vAlign w:val="center"/>
            <w:hideMark/>
          </w:tcPr>
          <w:p w:rsidR="001C4386" w:rsidRPr="00316631" w:rsidRDefault="001C4386" w:rsidP="001C4386">
            <w:pPr>
              <w:rPr>
                <w:bCs/>
                <w:sz w:val="14"/>
                <w:szCs w:val="14"/>
              </w:rPr>
            </w:pPr>
            <w:r w:rsidRPr="00316631">
              <w:rPr>
                <w:bCs/>
                <w:sz w:val="14"/>
                <w:szCs w:val="14"/>
              </w:rPr>
              <w:t>UAE Dirham</w:t>
            </w:r>
          </w:p>
        </w:tc>
        <w:tc>
          <w:tcPr>
            <w:tcW w:w="437" w:type="pct"/>
            <w:tcBorders>
              <w:top w:val="nil"/>
              <w:left w:val="nil"/>
              <w:bottom w:val="nil"/>
              <w:right w:val="nil"/>
            </w:tcBorders>
            <w:shd w:val="clear" w:color="auto" w:fill="auto"/>
            <w:vAlign w:val="center"/>
            <w:hideMark/>
          </w:tcPr>
          <w:p w:rsidR="001C4386" w:rsidRDefault="001C4386" w:rsidP="001C4386">
            <w:pPr>
              <w:jc w:val="right"/>
              <w:rPr>
                <w:color w:val="000000"/>
                <w:sz w:val="14"/>
                <w:szCs w:val="14"/>
              </w:rPr>
            </w:pPr>
            <w:r>
              <w:rPr>
                <w:color w:val="000000"/>
                <w:sz w:val="14"/>
                <w:szCs w:val="14"/>
              </w:rPr>
              <w:t>29.9164</w:t>
            </w:r>
          </w:p>
        </w:tc>
        <w:tc>
          <w:tcPr>
            <w:tcW w:w="437"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r>
              <w:rPr>
                <w:color w:val="000000"/>
                <w:sz w:val="14"/>
                <w:szCs w:val="14"/>
              </w:rPr>
              <w:t>37.0568</w:t>
            </w:r>
          </w:p>
        </w:tc>
        <w:tc>
          <w:tcPr>
            <w:tcW w:w="497" w:type="pct"/>
            <w:tcBorders>
              <w:top w:val="nil"/>
              <w:left w:val="nil"/>
              <w:bottom w:val="nil"/>
              <w:right w:val="nil"/>
            </w:tcBorders>
            <w:shd w:val="clear" w:color="auto" w:fill="auto"/>
            <w:vAlign w:val="center"/>
            <w:hideMark/>
          </w:tcPr>
          <w:p w:rsidR="001C4386" w:rsidRDefault="001C4386" w:rsidP="001C4386">
            <w:pPr>
              <w:jc w:val="right"/>
              <w:rPr>
                <w:color w:val="000000"/>
                <w:sz w:val="14"/>
                <w:szCs w:val="14"/>
              </w:rPr>
            </w:pPr>
            <w:r>
              <w:rPr>
                <w:color w:val="000000"/>
                <w:sz w:val="14"/>
                <w:szCs w:val="14"/>
              </w:rPr>
              <w:t>37.8907</w:t>
            </w:r>
          </w:p>
        </w:tc>
        <w:tc>
          <w:tcPr>
            <w:tcW w:w="459"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r>
              <w:rPr>
                <w:color w:val="000000"/>
                <w:sz w:val="14"/>
                <w:szCs w:val="14"/>
              </w:rPr>
              <w:t>38.4286</w:t>
            </w:r>
          </w:p>
        </w:tc>
        <w:tc>
          <w:tcPr>
            <w:tcW w:w="459"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r>
              <w:rPr>
                <w:color w:val="000000"/>
                <w:sz w:val="14"/>
                <w:szCs w:val="14"/>
              </w:rPr>
              <w:t>42.1676</w:t>
            </w:r>
          </w:p>
        </w:tc>
        <w:tc>
          <w:tcPr>
            <w:tcW w:w="410"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r>
              <w:rPr>
                <w:color w:val="000000"/>
                <w:sz w:val="14"/>
                <w:szCs w:val="14"/>
              </w:rPr>
              <w:t>42.0944</w:t>
            </w:r>
          </w:p>
        </w:tc>
        <w:tc>
          <w:tcPr>
            <w:tcW w:w="459"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r>
              <w:rPr>
                <w:color w:val="000000"/>
                <w:sz w:val="14"/>
                <w:szCs w:val="14"/>
              </w:rPr>
              <w:t>41.9871</w:t>
            </w:r>
          </w:p>
        </w:tc>
        <w:tc>
          <w:tcPr>
            <w:tcW w:w="459"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r>
              <w:rPr>
                <w:color w:val="000000"/>
                <w:sz w:val="14"/>
                <w:szCs w:val="14"/>
              </w:rPr>
              <w:t>43.1425</w:t>
            </w:r>
          </w:p>
        </w:tc>
        <w:tc>
          <w:tcPr>
            <w:tcW w:w="408" w:type="pct"/>
            <w:tcBorders>
              <w:top w:val="nil"/>
              <w:left w:val="nil"/>
              <w:bottom w:val="nil"/>
              <w:right w:val="nil"/>
            </w:tcBorders>
            <w:shd w:val="clear" w:color="auto" w:fill="auto"/>
            <w:vAlign w:val="center"/>
          </w:tcPr>
          <w:p w:rsidR="001C4386" w:rsidRPr="001C4386" w:rsidRDefault="001C4386" w:rsidP="001C4386">
            <w:pPr>
              <w:jc w:val="right"/>
              <w:rPr>
                <w:color w:val="000000"/>
                <w:sz w:val="14"/>
                <w:szCs w:val="14"/>
              </w:rPr>
            </w:pPr>
            <w:r w:rsidRPr="001C4386">
              <w:rPr>
                <w:color w:val="000000"/>
                <w:sz w:val="14"/>
                <w:szCs w:val="14"/>
              </w:rPr>
              <w:t>44.7606</w:t>
            </w:r>
          </w:p>
        </w:tc>
      </w:tr>
      <w:tr w:rsidR="001C4386" w:rsidRPr="00EF2ABF" w:rsidTr="001C4386">
        <w:trPr>
          <w:trHeight w:hRule="exact" w:val="216"/>
          <w:jc w:val="center"/>
        </w:trPr>
        <w:tc>
          <w:tcPr>
            <w:tcW w:w="975" w:type="pct"/>
            <w:tcBorders>
              <w:top w:val="nil"/>
              <w:left w:val="nil"/>
              <w:bottom w:val="nil"/>
              <w:right w:val="nil"/>
            </w:tcBorders>
            <w:shd w:val="clear" w:color="auto" w:fill="auto"/>
            <w:vAlign w:val="center"/>
            <w:hideMark/>
          </w:tcPr>
          <w:p w:rsidR="001C4386" w:rsidRPr="00316631" w:rsidRDefault="001C4386" w:rsidP="001C4386">
            <w:pPr>
              <w:rPr>
                <w:bCs/>
                <w:sz w:val="14"/>
                <w:szCs w:val="14"/>
              </w:rPr>
            </w:pPr>
          </w:p>
        </w:tc>
        <w:tc>
          <w:tcPr>
            <w:tcW w:w="437" w:type="pct"/>
            <w:tcBorders>
              <w:top w:val="nil"/>
              <w:left w:val="nil"/>
              <w:bottom w:val="nil"/>
              <w:right w:val="nil"/>
            </w:tcBorders>
            <w:shd w:val="clear" w:color="auto" w:fill="auto"/>
            <w:vAlign w:val="center"/>
            <w:hideMark/>
          </w:tcPr>
          <w:p w:rsidR="001C4386" w:rsidRDefault="001C4386" w:rsidP="001C4386">
            <w:pPr>
              <w:jc w:val="right"/>
              <w:rPr>
                <w:color w:val="000000"/>
                <w:sz w:val="14"/>
                <w:szCs w:val="14"/>
              </w:rPr>
            </w:pPr>
          </w:p>
        </w:tc>
        <w:tc>
          <w:tcPr>
            <w:tcW w:w="437"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p>
        </w:tc>
        <w:tc>
          <w:tcPr>
            <w:tcW w:w="497" w:type="pct"/>
            <w:tcBorders>
              <w:top w:val="nil"/>
              <w:left w:val="nil"/>
              <w:bottom w:val="nil"/>
              <w:right w:val="nil"/>
            </w:tcBorders>
            <w:shd w:val="clear" w:color="auto" w:fill="auto"/>
            <w:vAlign w:val="center"/>
            <w:hideMark/>
          </w:tcPr>
          <w:p w:rsidR="001C4386" w:rsidRDefault="001C4386" w:rsidP="001C4386">
            <w:pPr>
              <w:jc w:val="right"/>
              <w:rPr>
                <w:color w:val="000000"/>
                <w:sz w:val="14"/>
                <w:szCs w:val="14"/>
              </w:rPr>
            </w:pPr>
          </w:p>
        </w:tc>
        <w:tc>
          <w:tcPr>
            <w:tcW w:w="459"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p>
        </w:tc>
        <w:tc>
          <w:tcPr>
            <w:tcW w:w="459"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p>
        </w:tc>
        <w:tc>
          <w:tcPr>
            <w:tcW w:w="410"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p>
        </w:tc>
        <w:tc>
          <w:tcPr>
            <w:tcW w:w="459"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p>
        </w:tc>
        <w:tc>
          <w:tcPr>
            <w:tcW w:w="459"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p>
        </w:tc>
        <w:tc>
          <w:tcPr>
            <w:tcW w:w="408" w:type="pct"/>
            <w:tcBorders>
              <w:top w:val="nil"/>
              <w:left w:val="nil"/>
              <w:bottom w:val="nil"/>
              <w:right w:val="nil"/>
            </w:tcBorders>
            <w:shd w:val="clear" w:color="auto" w:fill="auto"/>
            <w:vAlign w:val="center"/>
          </w:tcPr>
          <w:p w:rsidR="001C4386" w:rsidRPr="001C4386" w:rsidRDefault="001C4386" w:rsidP="001C4386">
            <w:pPr>
              <w:jc w:val="right"/>
              <w:rPr>
                <w:color w:val="000000"/>
                <w:sz w:val="14"/>
                <w:szCs w:val="14"/>
              </w:rPr>
            </w:pPr>
          </w:p>
        </w:tc>
      </w:tr>
      <w:tr w:rsidR="001C4386" w:rsidRPr="00EF2ABF" w:rsidTr="001C4386">
        <w:trPr>
          <w:trHeight w:hRule="exact" w:val="216"/>
          <w:jc w:val="center"/>
        </w:trPr>
        <w:tc>
          <w:tcPr>
            <w:tcW w:w="975" w:type="pct"/>
            <w:tcBorders>
              <w:top w:val="nil"/>
              <w:left w:val="nil"/>
              <w:bottom w:val="nil"/>
              <w:right w:val="nil"/>
            </w:tcBorders>
            <w:shd w:val="clear" w:color="auto" w:fill="auto"/>
            <w:vAlign w:val="center"/>
            <w:hideMark/>
          </w:tcPr>
          <w:p w:rsidR="001C4386" w:rsidRPr="00316631" w:rsidRDefault="001C4386" w:rsidP="001C4386">
            <w:pPr>
              <w:rPr>
                <w:bCs/>
                <w:sz w:val="14"/>
                <w:szCs w:val="14"/>
              </w:rPr>
            </w:pPr>
            <w:r w:rsidRPr="00316631">
              <w:rPr>
                <w:bCs/>
                <w:sz w:val="14"/>
                <w:szCs w:val="14"/>
              </w:rPr>
              <w:t>UK Pound Sterling</w:t>
            </w:r>
          </w:p>
        </w:tc>
        <w:tc>
          <w:tcPr>
            <w:tcW w:w="437" w:type="pct"/>
            <w:tcBorders>
              <w:top w:val="nil"/>
              <w:left w:val="nil"/>
              <w:bottom w:val="nil"/>
              <w:right w:val="nil"/>
            </w:tcBorders>
            <w:shd w:val="clear" w:color="auto" w:fill="auto"/>
            <w:vAlign w:val="center"/>
            <w:hideMark/>
          </w:tcPr>
          <w:p w:rsidR="001C4386" w:rsidRDefault="001C4386" w:rsidP="001C4386">
            <w:pPr>
              <w:jc w:val="right"/>
              <w:rPr>
                <w:color w:val="000000"/>
                <w:sz w:val="14"/>
                <w:szCs w:val="14"/>
              </w:rPr>
            </w:pPr>
            <w:r>
              <w:rPr>
                <w:color w:val="000000"/>
                <w:sz w:val="14"/>
                <w:szCs w:val="14"/>
              </w:rPr>
              <w:t>148.0433</w:t>
            </w:r>
          </w:p>
        </w:tc>
        <w:tc>
          <w:tcPr>
            <w:tcW w:w="437"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r>
              <w:rPr>
                <w:color w:val="000000"/>
                <w:sz w:val="14"/>
                <w:szCs w:val="14"/>
              </w:rPr>
              <w:t>175.9211</w:t>
            </w:r>
          </w:p>
        </w:tc>
        <w:tc>
          <w:tcPr>
            <w:tcW w:w="497" w:type="pct"/>
            <w:tcBorders>
              <w:top w:val="nil"/>
              <w:left w:val="nil"/>
              <w:bottom w:val="nil"/>
              <w:right w:val="nil"/>
            </w:tcBorders>
            <w:shd w:val="clear" w:color="auto" w:fill="auto"/>
            <w:vAlign w:val="center"/>
            <w:hideMark/>
          </w:tcPr>
          <w:p w:rsidR="001C4386" w:rsidRDefault="001C4386" w:rsidP="001C4386">
            <w:pPr>
              <w:jc w:val="right"/>
              <w:rPr>
                <w:color w:val="000000"/>
                <w:sz w:val="14"/>
                <w:szCs w:val="14"/>
              </w:rPr>
            </w:pPr>
            <w:r>
              <w:rPr>
                <w:color w:val="000000"/>
                <w:sz w:val="14"/>
                <w:szCs w:val="14"/>
              </w:rPr>
              <w:t>183.3356</w:t>
            </w:r>
          </w:p>
        </w:tc>
        <w:tc>
          <w:tcPr>
            <w:tcW w:w="459"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r>
              <w:rPr>
                <w:color w:val="000000"/>
                <w:sz w:val="14"/>
                <w:szCs w:val="14"/>
              </w:rPr>
              <w:t>183.8920</w:t>
            </w:r>
          </w:p>
        </w:tc>
        <w:tc>
          <w:tcPr>
            <w:tcW w:w="459"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r>
              <w:rPr>
                <w:color w:val="000000"/>
                <w:sz w:val="14"/>
                <w:szCs w:val="14"/>
              </w:rPr>
              <w:t>202.9380</w:t>
            </w:r>
          </w:p>
        </w:tc>
        <w:tc>
          <w:tcPr>
            <w:tcW w:w="410"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r>
              <w:rPr>
                <w:color w:val="000000"/>
                <w:sz w:val="14"/>
                <w:szCs w:val="14"/>
              </w:rPr>
              <w:t>202.0599</w:t>
            </w:r>
          </w:p>
        </w:tc>
        <w:tc>
          <w:tcPr>
            <w:tcW w:w="459"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r>
              <w:rPr>
                <w:color w:val="000000"/>
                <w:sz w:val="14"/>
                <w:szCs w:val="14"/>
              </w:rPr>
              <w:t>199.9063</w:t>
            </w:r>
          </w:p>
        </w:tc>
        <w:tc>
          <w:tcPr>
            <w:tcW w:w="459"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r>
              <w:rPr>
                <w:color w:val="000000"/>
                <w:sz w:val="14"/>
                <w:szCs w:val="14"/>
              </w:rPr>
              <w:t>196.6111</w:t>
            </w:r>
          </w:p>
        </w:tc>
        <w:tc>
          <w:tcPr>
            <w:tcW w:w="408" w:type="pct"/>
            <w:tcBorders>
              <w:top w:val="nil"/>
              <w:left w:val="nil"/>
              <w:bottom w:val="nil"/>
              <w:right w:val="nil"/>
            </w:tcBorders>
            <w:shd w:val="clear" w:color="auto" w:fill="auto"/>
            <w:vAlign w:val="center"/>
          </w:tcPr>
          <w:p w:rsidR="001C4386" w:rsidRPr="001C4386" w:rsidRDefault="001C4386" w:rsidP="001C4386">
            <w:pPr>
              <w:jc w:val="right"/>
              <w:rPr>
                <w:color w:val="000000"/>
                <w:sz w:val="14"/>
                <w:szCs w:val="14"/>
              </w:rPr>
            </w:pPr>
            <w:r w:rsidRPr="001C4386">
              <w:rPr>
                <w:color w:val="000000"/>
                <w:sz w:val="14"/>
                <w:szCs w:val="14"/>
              </w:rPr>
              <w:t>203.9654</w:t>
            </w:r>
          </w:p>
        </w:tc>
      </w:tr>
      <w:tr w:rsidR="001C4386" w:rsidRPr="00EF2ABF" w:rsidTr="001C4386">
        <w:trPr>
          <w:trHeight w:hRule="exact" w:val="216"/>
          <w:jc w:val="center"/>
        </w:trPr>
        <w:tc>
          <w:tcPr>
            <w:tcW w:w="975" w:type="pct"/>
            <w:tcBorders>
              <w:top w:val="nil"/>
              <w:left w:val="nil"/>
              <w:bottom w:val="nil"/>
              <w:right w:val="nil"/>
            </w:tcBorders>
            <w:shd w:val="clear" w:color="auto" w:fill="auto"/>
            <w:vAlign w:val="center"/>
            <w:hideMark/>
          </w:tcPr>
          <w:p w:rsidR="001C4386" w:rsidRPr="00316631" w:rsidRDefault="001C4386" w:rsidP="001C4386">
            <w:pPr>
              <w:rPr>
                <w:bCs/>
                <w:sz w:val="14"/>
                <w:szCs w:val="14"/>
              </w:rPr>
            </w:pPr>
          </w:p>
        </w:tc>
        <w:tc>
          <w:tcPr>
            <w:tcW w:w="437" w:type="pct"/>
            <w:tcBorders>
              <w:top w:val="nil"/>
              <w:left w:val="nil"/>
              <w:bottom w:val="nil"/>
              <w:right w:val="nil"/>
            </w:tcBorders>
            <w:shd w:val="clear" w:color="auto" w:fill="auto"/>
            <w:vAlign w:val="center"/>
            <w:hideMark/>
          </w:tcPr>
          <w:p w:rsidR="001C4386" w:rsidRDefault="001C4386" w:rsidP="001C4386">
            <w:pPr>
              <w:jc w:val="right"/>
              <w:rPr>
                <w:color w:val="000000"/>
                <w:sz w:val="14"/>
                <w:szCs w:val="14"/>
              </w:rPr>
            </w:pPr>
          </w:p>
        </w:tc>
        <w:tc>
          <w:tcPr>
            <w:tcW w:w="437"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p>
        </w:tc>
        <w:tc>
          <w:tcPr>
            <w:tcW w:w="497" w:type="pct"/>
            <w:tcBorders>
              <w:top w:val="nil"/>
              <w:left w:val="nil"/>
              <w:bottom w:val="nil"/>
              <w:right w:val="nil"/>
            </w:tcBorders>
            <w:shd w:val="clear" w:color="auto" w:fill="auto"/>
            <w:vAlign w:val="center"/>
            <w:hideMark/>
          </w:tcPr>
          <w:p w:rsidR="001C4386" w:rsidRDefault="001C4386" w:rsidP="001C4386">
            <w:pPr>
              <w:jc w:val="right"/>
              <w:rPr>
                <w:color w:val="000000"/>
                <w:sz w:val="14"/>
                <w:szCs w:val="14"/>
              </w:rPr>
            </w:pPr>
          </w:p>
        </w:tc>
        <w:tc>
          <w:tcPr>
            <w:tcW w:w="459"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p>
        </w:tc>
        <w:tc>
          <w:tcPr>
            <w:tcW w:w="459"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p>
        </w:tc>
        <w:tc>
          <w:tcPr>
            <w:tcW w:w="410"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p>
        </w:tc>
        <w:tc>
          <w:tcPr>
            <w:tcW w:w="459"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p>
        </w:tc>
        <w:tc>
          <w:tcPr>
            <w:tcW w:w="459"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p>
        </w:tc>
        <w:tc>
          <w:tcPr>
            <w:tcW w:w="408" w:type="pct"/>
            <w:tcBorders>
              <w:top w:val="nil"/>
              <w:left w:val="nil"/>
              <w:bottom w:val="nil"/>
              <w:right w:val="nil"/>
            </w:tcBorders>
            <w:shd w:val="clear" w:color="auto" w:fill="auto"/>
            <w:vAlign w:val="center"/>
          </w:tcPr>
          <w:p w:rsidR="001C4386" w:rsidRPr="001C4386" w:rsidRDefault="001C4386" w:rsidP="001C4386">
            <w:pPr>
              <w:jc w:val="right"/>
              <w:rPr>
                <w:color w:val="000000"/>
                <w:sz w:val="14"/>
                <w:szCs w:val="14"/>
              </w:rPr>
            </w:pPr>
          </w:p>
        </w:tc>
      </w:tr>
      <w:tr w:rsidR="001C4386" w:rsidRPr="00EF2ABF" w:rsidTr="001C4386">
        <w:trPr>
          <w:trHeight w:hRule="exact" w:val="216"/>
          <w:jc w:val="center"/>
        </w:trPr>
        <w:tc>
          <w:tcPr>
            <w:tcW w:w="975" w:type="pct"/>
            <w:tcBorders>
              <w:top w:val="nil"/>
              <w:left w:val="nil"/>
              <w:bottom w:val="nil"/>
              <w:right w:val="nil"/>
            </w:tcBorders>
            <w:shd w:val="clear" w:color="auto" w:fill="auto"/>
            <w:vAlign w:val="center"/>
            <w:hideMark/>
          </w:tcPr>
          <w:p w:rsidR="001C4386" w:rsidRPr="00316631" w:rsidRDefault="001C4386" w:rsidP="001C4386">
            <w:pPr>
              <w:rPr>
                <w:bCs/>
                <w:sz w:val="14"/>
                <w:szCs w:val="14"/>
              </w:rPr>
            </w:pPr>
            <w:r w:rsidRPr="00316631">
              <w:rPr>
                <w:bCs/>
                <w:sz w:val="14"/>
                <w:szCs w:val="14"/>
              </w:rPr>
              <w:t>US Dollar</w:t>
            </w:r>
          </w:p>
        </w:tc>
        <w:tc>
          <w:tcPr>
            <w:tcW w:w="437" w:type="pct"/>
            <w:tcBorders>
              <w:top w:val="nil"/>
              <w:left w:val="nil"/>
              <w:bottom w:val="nil"/>
              <w:right w:val="nil"/>
            </w:tcBorders>
            <w:shd w:val="clear" w:color="auto" w:fill="auto"/>
            <w:vAlign w:val="center"/>
            <w:hideMark/>
          </w:tcPr>
          <w:p w:rsidR="001C4386" w:rsidRDefault="001C4386" w:rsidP="001C4386">
            <w:pPr>
              <w:jc w:val="right"/>
              <w:rPr>
                <w:color w:val="000000"/>
                <w:sz w:val="14"/>
                <w:szCs w:val="14"/>
              </w:rPr>
            </w:pPr>
            <w:r>
              <w:rPr>
                <w:color w:val="000000"/>
                <w:sz w:val="14"/>
                <w:szCs w:val="14"/>
              </w:rPr>
              <w:t>109.8444</w:t>
            </w:r>
          </w:p>
        </w:tc>
        <w:tc>
          <w:tcPr>
            <w:tcW w:w="437"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r>
              <w:rPr>
                <w:color w:val="000000"/>
                <w:sz w:val="14"/>
                <w:szCs w:val="14"/>
              </w:rPr>
              <w:t>136.0901</w:t>
            </w:r>
          </w:p>
        </w:tc>
        <w:tc>
          <w:tcPr>
            <w:tcW w:w="497" w:type="pct"/>
            <w:tcBorders>
              <w:top w:val="nil"/>
              <w:left w:val="nil"/>
              <w:bottom w:val="nil"/>
              <w:right w:val="nil"/>
            </w:tcBorders>
            <w:shd w:val="clear" w:color="auto" w:fill="auto"/>
            <w:vAlign w:val="center"/>
            <w:hideMark/>
          </w:tcPr>
          <w:p w:rsidR="001C4386" w:rsidRDefault="001C4386" w:rsidP="001C4386">
            <w:pPr>
              <w:jc w:val="right"/>
              <w:rPr>
                <w:color w:val="000000"/>
                <w:sz w:val="14"/>
                <w:szCs w:val="14"/>
              </w:rPr>
            </w:pPr>
            <w:r>
              <w:rPr>
                <w:color w:val="000000"/>
                <w:sz w:val="14"/>
                <w:szCs w:val="14"/>
              </w:rPr>
              <w:t>139.1663</w:t>
            </w:r>
          </w:p>
        </w:tc>
        <w:tc>
          <w:tcPr>
            <w:tcW w:w="459"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r>
              <w:rPr>
                <w:color w:val="000000"/>
                <w:sz w:val="14"/>
                <w:szCs w:val="14"/>
              </w:rPr>
              <w:t>141.1646</w:t>
            </w:r>
          </w:p>
        </w:tc>
        <w:tc>
          <w:tcPr>
            <w:tcW w:w="459"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r>
              <w:rPr>
                <w:color w:val="000000"/>
                <w:sz w:val="14"/>
                <w:szCs w:val="14"/>
              </w:rPr>
              <w:t>154.9200</w:t>
            </w:r>
          </w:p>
        </w:tc>
        <w:tc>
          <w:tcPr>
            <w:tcW w:w="410"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r>
              <w:rPr>
                <w:color w:val="000000"/>
                <w:sz w:val="14"/>
                <w:szCs w:val="14"/>
              </w:rPr>
              <w:t>154.6561</w:t>
            </w:r>
          </w:p>
        </w:tc>
        <w:tc>
          <w:tcPr>
            <w:tcW w:w="459"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r>
              <w:rPr>
                <w:color w:val="000000"/>
                <w:sz w:val="14"/>
                <w:szCs w:val="14"/>
              </w:rPr>
              <w:t>154.2634</w:t>
            </w:r>
          </w:p>
        </w:tc>
        <w:tc>
          <w:tcPr>
            <w:tcW w:w="459"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r>
              <w:rPr>
                <w:color w:val="000000"/>
                <w:sz w:val="14"/>
                <w:szCs w:val="14"/>
              </w:rPr>
              <w:t>158.4472</w:t>
            </w:r>
          </w:p>
        </w:tc>
        <w:tc>
          <w:tcPr>
            <w:tcW w:w="408" w:type="pct"/>
            <w:tcBorders>
              <w:top w:val="nil"/>
              <w:left w:val="nil"/>
              <w:bottom w:val="nil"/>
              <w:right w:val="nil"/>
            </w:tcBorders>
            <w:shd w:val="clear" w:color="auto" w:fill="auto"/>
            <w:vAlign w:val="center"/>
          </w:tcPr>
          <w:p w:rsidR="001C4386" w:rsidRPr="001C4386" w:rsidRDefault="001C4386" w:rsidP="001C4386">
            <w:pPr>
              <w:jc w:val="right"/>
              <w:rPr>
                <w:color w:val="000000"/>
                <w:sz w:val="14"/>
                <w:szCs w:val="14"/>
              </w:rPr>
            </w:pPr>
            <w:r w:rsidRPr="001C4386">
              <w:rPr>
                <w:color w:val="000000"/>
                <w:sz w:val="14"/>
                <w:szCs w:val="14"/>
              </w:rPr>
              <w:t>164.4373</w:t>
            </w:r>
          </w:p>
        </w:tc>
      </w:tr>
      <w:tr w:rsidR="001C4386" w:rsidRPr="00EF2ABF" w:rsidTr="001C4386">
        <w:trPr>
          <w:trHeight w:hRule="exact" w:val="216"/>
          <w:jc w:val="center"/>
        </w:trPr>
        <w:tc>
          <w:tcPr>
            <w:tcW w:w="975" w:type="pct"/>
            <w:tcBorders>
              <w:top w:val="nil"/>
              <w:left w:val="nil"/>
              <w:bottom w:val="nil"/>
              <w:right w:val="nil"/>
            </w:tcBorders>
            <w:shd w:val="clear" w:color="auto" w:fill="auto"/>
            <w:vAlign w:val="center"/>
            <w:hideMark/>
          </w:tcPr>
          <w:p w:rsidR="001C4386" w:rsidRPr="00316631" w:rsidRDefault="001C4386" w:rsidP="001C4386">
            <w:pPr>
              <w:rPr>
                <w:bCs/>
                <w:sz w:val="14"/>
                <w:szCs w:val="14"/>
              </w:rPr>
            </w:pPr>
          </w:p>
        </w:tc>
        <w:tc>
          <w:tcPr>
            <w:tcW w:w="437" w:type="pct"/>
            <w:tcBorders>
              <w:top w:val="nil"/>
              <w:left w:val="nil"/>
              <w:bottom w:val="nil"/>
              <w:right w:val="nil"/>
            </w:tcBorders>
            <w:shd w:val="clear" w:color="auto" w:fill="auto"/>
            <w:vAlign w:val="center"/>
            <w:hideMark/>
          </w:tcPr>
          <w:p w:rsidR="001C4386" w:rsidRDefault="001C4386" w:rsidP="001C4386">
            <w:pPr>
              <w:jc w:val="right"/>
              <w:rPr>
                <w:color w:val="000000"/>
                <w:sz w:val="14"/>
                <w:szCs w:val="14"/>
              </w:rPr>
            </w:pPr>
          </w:p>
        </w:tc>
        <w:tc>
          <w:tcPr>
            <w:tcW w:w="437"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p>
        </w:tc>
        <w:tc>
          <w:tcPr>
            <w:tcW w:w="497" w:type="pct"/>
            <w:tcBorders>
              <w:top w:val="nil"/>
              <w:left w:val="nil"/>
              <w:bottom w:val="nil"/>
              <w:right w:val="nil"/>
            </w:tcBorders>
            <w:shd w:val="clear" w:color="auto" w:fill="auto"/>
            <w:vAlign w:val="center"/>
            <w:hideMark/>
          </w:tcPr>
          <w:p w:rsidR="001C4386" w:rsidRDefault="001C4386" w:rsidP="001C4386">
            <w:pPr>
              <w:jc w:val="right"/>
              <w:rPr>
                <w:color w:val="000000"/>
                <w:sz w:val="14"/>
                <w:szCs w:val="14"/>
              </w:rPr>
            </w:pPr>
          </w:p>
        </w:tc>
        <w:tc>
          <w:tcPr>
            <w:tcW w:w="459"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p>
        </w:tc>
        <w:tc>
          <w:tcPr>
            <w:tcW w:w="459"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p>
        </w:tc>
        <w:tc>
          <w:tcPr>
            <w:tcW w:w="410"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p>
        </w:tc>
        <w:tc>
          <w:tcPr>
            <w:tcW w:w="459"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p>
        </w:tc>
        <w:tc>
          <w:tcPr>
            <w:tcW w:w="459" w:type="pct"/>
            <w:tcBorders>
              <w:top w:val="nil"/>
              <w:left w:val="nil"/>
              <w:bottom w:val="nil"/>
              <w:right w:val="nil"/>
            </w:tcBorders>
            <w:shd w:val="clear" w:color="auto" w:fill="auto"/>
            <w:vAlign w:val="center"/>
          </w:tcPr>
          <w:p w:rsidR="001C4386" w:rsidRDefault="001C4386" w:rsidP="001C4386">
            <w:pPr>
              <w:jc w:val="right"/>
              <w:rPr>
                <w:color w:val="000000"/>
                <w:sz w:val="14"/>
                <w:szCs w:val="14"/>
              </w:rPr>
            </w:pPr>
          </w:p>
        </w:tc>
        <w:tc>
          <w:tcPr>
            <w:tcW w:w="408" w:type="pct"/>
            <w:tcBorders>
              <w:top w:val="nil"/>
              <w:left w:val="nil"/>
              <w:bottom w:val="nil"/>
              <w:right w:val="nil"/>
            </w:tcBorders>
            <w:shd w:val="clear" w:color="auto" w:fill="auto"/>
            <w:vAlign w:val="center"/>
          </w:tcPr>
          <w:p w:rsidR="001C4386" w:rsidRPr="001C4386" w:rsidRDefault="001C4386" w:rsidP="001C4386">
            <w:pPr>
              <w:jc w:val="right"/>
              <w:rPr>
                <w:color w:val="000000"/>
                <w:sz w:val="14"/>
                <w:szCs w:val="14"/>
              </w:rPr>
            </w:pPr>
          </w:p>
        </w:tc>
      </w:tr>
      <w:tr w:rsidR="001C4386" w:rsidRPr="00EF2ABF" w:rsidTr="001C4386">
        <w:trPr>
          <w:trHeight w:hRule="exact" w:val="216"/>
          <w:jc w:val="center"/>
        </w:trPr>
        <w:tc>
          <w:tcPr>
            <w:tcW w:w="975" w:type="pct"/>
            <w:tcBorders>
              <w:top w:val="nil"/>
              <w:left w:val="nil"/>
              <w:right w:val="nil"/>
            </w:tcBorders>
            <w:shd w:val="clear" w:color="auto" w:fill="auto"/>
            <w:vAlign w:val="center"/>
            <w:hideMark/>
          </w:tcPr>
          <w:p w:rsidR="001C4386" w:rsidRPr="00316631" w:rsidRDefault="001C4386" w:rsidP="001C4386">
            <w:pPr>
              <w:rPr>
                <w:bCs/>
                <w:sz w:val="14"/>
                <w:szCs w:val="14"/>
              </w:rPr>
            </w:pPr>
            <w:r w:rsidRPr="00316631">
              <w:rPr>
                <w:bCs/>
                <w:sz w:val="14"/>
                <w:szCs w:val="14"/>
              </w:rPr>
              <w:t>EMU Euro</w:t>
            </w:r>
          </w:p>
        </w:tc>
        <w:tc>
          <w:tcPr>
            <w:tcW w:w="437" w:type="pct"/>
            <w:tcBorders>
              <w:top w:val="nil"/>
              <w:left w:val="nil"/>
              <w:right w:val="nil"/>
            </w:tcBorders>
            <w:shd w:val="clear" w:color="auto" w:fill="auto"/>
            <w:vAlign w:val="center"/>
            <w:hideMark/>
          </w:tcPr>
          <w:p w:rsidR="001C4386" w:rsidRDefault="001C4386" w:rsidP="001C4386">
            <w:pPr>
              <w:jc w:val="right"/>
              <w:rPr>
                <w:color w:val="000000"/>
                <w:sz w:val="14"/>
                <w:szCs w:val="14"/>
              </w:rPr>
            </w:pPr>
            <w:r>
              <w:rPr>
                <w:color w:val="000000"/>
                <w:sz w:val="14"/>
                <w:szCs w:val="14"/>
              </w:rPr>
              <w:t>131.0859</w:t>
            </w:r>
          </w:p>
        </w:tc>
        <w:tc>
          <w:tcPr>
            <w:tcW w:w="437" w:type="pct"/>
            <w:tcBorders>
              <w:top w:val="nil"/>
              <w:left w:val="nil"/>
              <w:right w:val="nil"/>
            </w:tcBorders>
            <w:shd w:val="clear" w:color="auto" w:fill="auto"/>
            <w:vAlign w:val="center"/>
          </w:tcPr>
          <w:p w:rsidR="001C4386" w:rsidRDefault="001C4386" w:rsidP="001C4386">
            <w:pPr>
              <w:jc w:val="right"/>
              <w:rPr>
                <w:color w:val="000000"/>
                <w:sz w:val="14"/>
                <w:szCs w:val="14"/>
              </w:rPr>
            </w:pPr>
            <w:r>
              <w:rPr>
                <w:color w:val="000000"/>
                <w:sz w:val="14"/>
                <w:szCs w:val="14"/>
              </w:rPr>
              <w:t>155.0624</w:t>
            </w:r>
          </w:p>
        </w:tc>
        <w:tc>
          <w:tcPr>
            <w:tcW w:w="497" w:type="pct"/>
            <w:tcBorders>
              <w:top w:val="nil"/>
              <w:left w:val="nil"/>
              <w:right w:val="nil"/>
            </w:tcBorders>
            <w:shd w:val="clear" w:color="auto" w:fill="auto"/>
            <w:vAlign w:val="center"/>
            <w:hideMark/>
          </w:tcPr>
          <w:p w:rsidR="001C4386" w:rsidRDefault="001C4386" w:rsidP="001C4386">
            <w:pPr>
              <w:jc w:val="right"/>
              <w:rPr>
                <w:color w:val="000000"/>
                <w:sz w:val="14"/>
                <w:szCs w:val="14"/>
              </w:rPr>
            </w:pPr>
            <w:r>
              <w:rPr>
                <w:color w:val="000000"/>
                <w:sz w:val="14"/>
                <w:szCs w:val="14"/>
              </w:rPr>
              <w:t>157.2492</w:t>
            </w:r>
          </w:p>
        </w:tc>
        <w:tc>
          <w:tcPr>
            <w:tcW w:w="459" w:type="pct"/>
            <w:tcBorders>
              <w:top w:val="nil"/>
              <w:left w:val="nil"/>
              <w:right w:val="nil"/>
            </w:tcBorders>
            <w:shd w:val="clear" w:color="auto" w:fill="auto"/>
            <w:vAlign w:val="center"/>
          </w:tcPr>
          <w:p w:rsidR="001C4386" w:rsidRDefault="001C4386" w:rsidP="001C4386">
            <w:pPr>
              <w:jc w:val="right"/>
              <w:rPr>
                <w:color w:val="000000"/>
                <w:sz w:val="14"/>
                <w:szCs w:val="14"/>
              </w:rPr>
            </w:pPr>
            <w:r>
              <w:rPr>
                <w:color w:val="000000"/>
                <w:sz w:val="14"/>
                <w:szCs w:val="14"/>
              </w:rPr>
              <w:t>158.5339</w:t>
            </w:r>
          </w:p>
        </w:tc>
        <w:tc>
          <w:tcPr>
            <w:tcW w:w="459" w:type="pct"/>
            <w:tcBorders>
              <w:top w:val="nil"/>
              <w:left w:val="nil"/>
              <w:right w:val="nil"/>
            </w:tcBorders>
            <w:shd w:val="clear" w:color="auto" w:fill="auto"/>
            <w:vAlign w:val="center"/>
          </w:tcPr>
          <w:p w:rsidR="001C4386" w:rsidRDefault="001C4386" w:rsidP="001C4386">
            <w:pPr>
              <w:jc w:val="right"/>
              <w:rPr>
                <w:color w:val="000000"/>
                <w:sz w:val="14"/>
                <w:szCs w:val="14"/>
              </w:rPr>
            </w:pPr>
            <w:r>
              <w:rPr>
                <w:color w:val="000000"/>
                <w:sz w:val="14"/>
                <w:szCs w:val="14"/>
              </w:rPr>
              <w:t>171.9871</w:t>
            </w:r>
          </w:p>
        </w:tc>
        <w:tc>
          <w:tcPr>
            <w:tcW w:w="410" w:type="pct"/>
            <w:tcBorders>
              <w:top w:val="nil"/>
              <w:left w:val="nil"/>
              <w:right w:val="nil"/>
            </w:tcBorders>
            <w:shd w:val="clear" w:color="auto" w:fill="auto"/>
            <w:vAlign w:val="center"/>
          </w:tcPr>
          <w:p w:rsidR="001C4386" w:rsidRDefault="001C4386" w:rsidP="001C4386">
            <w:pPr>
              <w:jc w:val="right"/>
              <w:rPr>
                <w:color w:val="000000"/>
                <w:sz w:val="14"/>
                <w:szCs w:val="14"/>
              </w:rPr>
            </w:pPr>
            <w:r>
              <w:rPr>
                <w:color w:val="000000"/>
                <w:sz w:val="14"/>
                <w:szCs w:val="14"/>
              </w:rPr>
              <w:t>171.6037</w:t>
            </w:r>
          </w:p>
        </w:tc>
        <w:tc>
          <w:tcPr>
            <w:tcW w:w="459" w:type="pct"/>
            <w:tcBorders>
              <w:top w:val="nil"/>
              <w:left w:val="nil"/>
              <w:right w:val="nil"/>
            </w:tcBorders>
            <w:shd w:val="clear" w:color="auto" w:fill="auto"/>
            <w:vAlign w:val="center"/>
          </w:tcPr>
          <w:p w:rsidR="001C4386" w:rsidRDefault="001C4386" w:rsidP="001C4386">
            <w:pPr>
              <w:jc w:val="right"/>
              <w:rPr>
                <w:color w:val="000000"/>
                <w:sz w:val="14"/>
                <w:szCs w:val="14"/>
              </w:rPr>
            </w:pPr>
            <w:r>
              <w:rPr>
                <w:color w:val="000000"/>
                <w:sz w:val="14"/>
                <w:szCs w:val="14"/>
              </w:rPr>
              <w:t>168.0314</w:t>
            </w:r>
          </w:p>
        </w:tc>
        <w:tc>
          <w:tcPr>
            <w:tcW w:w="459" w:type="pct"/>
            <w:tcBorders>
              <w:top w:val="nil"/>
              <w:left w:val="nil"/>
              <w:right w:val="nil"/>
            </w:tcBorders>
            <w:shd w:val="clear" w:color="auto" w:fill="auto"/>
            <w:vAlign w:val="center"/>
          </w:tcPr>
          <w:p w:rsidR="001C4386" w:rsidRDefault="001C4386" w:rsidP="001C4386">
            <w:pPr>
              <w:jc w:val="right"/>
              <w:rPr>
                <w:color w:val="000000"/>
                <w:sz w:val="14"/>
                <w:szCs w:val="14"/>
              </w:rPr>
            </w:pPr>
            <w:r>
              <w:rPr>
                <w:color w:val="000000"/>
                <w:sz w:val="14"/>
                <w:szCs w:val="14"/>
              </w:rPr>
              <w:t>175.6672</w:t>
            </w:r>
          </w:p>
        </w:tc>
        <w:tc>
          <w:tcPr>
            <w:tcW w:w="408" w:type="pct"/>
            <w:tcBorders>
              <w:top w:val="nil"/>
              <w:left w:val="nil"/>
              <w:right w:val="nil"/>
            </w:tcBorders>
            <w:shd w:val="clear" w:color="auto" w:fill="auto"/>
            <w:vAlign w:val="center"/>
          </w:tcPr>
          <w:p w:rsidR="001C4386" w:rsidRPr="001C4386" w:rsidRDefault="001C4386" w:rsidP="001C4386">
            <w:pPr>
              <w:jc w:val="right"/>
              <w:rPr>
                <w:color w:val="000000"/>
                <w:sz w:val="14"/>
                <w:szCs w:val="14"/>
              </w:rPr>
            </w:pPr>
            <w:r w:rsidRPr="001C4386">
              <w:rPr>
                <w:color w:val="000000"/>
                <w:sz w:val="14"/>
                <w:szCs w:val="14"/>
              </w:rPr>
              <w:t>178.6711</w:t>
            </w:r>
          </w:p>
        </w:tc>
      </w:tr>
      <w:tr w:rsidR="001C4386" w:rsidRPr="00EF2ABF" w:rsidTr="00941A09">
        <w:trPr>
          <w:trHeight w:hRule="exact" w:val="216"/>
          <w:jc w:val="center"/>
        </w:trPr>
        <w:tc>
          <w:tcPr>
            <w:tcW w:w="975" w:type="pct"/>
            <w:tcBorders>
              <w:top w:val="nil"/>
              <w:left w:val="nil"/>
              <w:bottom w:val="single" w:sz="12" w:space="0" w:color="auto"/>
              <w:right w:val="nil"/>
            </w:tcBorders>
            <w:shd w:val="clear" w:color="auto" w:fill="auto"/>
            <w:vAlign w:val="center"/>
            <w:hideMark/>
          </w:tcPr>
          <w:p w:rsidR="001C4386" w:rsidRPr="00BF4323" w:rsidRDefault="001C4386" w:rsidP="001C4386">
            <w:pPr>
              <w:rPr>
                <w:bCs/>
                <w:sz w:val="15"/>
                <w:szCs w:val="15"/>
              </w:rPr>
            </w:pPr>
          </w:p>
        </w:tc>
        <w:tc>
          <w:tcPr>
            <w:tcW w:w="437" w:type="pct"/>
            <w:tcBorders>
              <w:top w:val="nil"/>
              <w:left w:val="nil"/>
              <w:bottom w:val="single" w:sz="12" w:space="0" w:color="auto"/>
              <w:right w:val="nil"/>
            </w:tcBorders>
            <w:shd w:val="clear" w:color="auto" w:fill="auto"/>
            <w:vAlign w:val="center"/>
            <w:hideMark/>
          </w:tcPr>
          <w:p w:rsidR="001C4386" w:rsidRPr="00BF4323" w:rsidRDefault="001C4386" w:rsidP="001C4386">
            <w:pPr>
              <w:jc w:val="right"/>
              <w:rPr>
                <w:sz w:val="15"/>
                <w:szCs w:val="15"/>
              </w:rPr>
            </w:pPr>
          </w:p>
        </w:tc>
        <w:tc>
          <w:tcPr>
            <w:tcW w:w="437" w:type="pct"/>
            <w:tcBorders>
              <w:top w:val="nil"/>
              <w:left w:val="nil"/>
              <w:bottom w:val="single" w:sz="12" w:space="0" w:color="auto"/>
              <w:right w:val="nil"/>
            </w:tcBorders>
            <w:shd w:val="clear" w:color="auto" w:fill="auto"/>
            <w:vAlign w:val="center"/>
            <w:hideMark/>
          </w:tcPr>
          <w:p w:rsidR="001C4386" w:rsidRPr="00BF4323" w:rsidRDefault="001C4386" w:rsidP="001C4386">
            <w:pPr>
              <w:jc w:val="right"/>
              <w:rPr>
                <w:sz w:val="15"/>
                <w:szCs w:val="15"/>
              </w:rPr>
            </w:pPr>
          </w:p>
        </w:tc>
        <w:tc>
          <w:tcPr>
            <w:tcW w:w="497" w:type="pct"/>
            <w:tcBorders>
              <w:top w:val="nil"/>
              <w:left w:val="nil"/>
              <w:bottom w:val="single" w:sz="12" w:space="0" w:color="auto"/>
              <w:right w:val="nil"/>
            </w:tcBorders>
            <w:shd w:val="clear" w:color="auto" w:fill="auto"/>
            <w:vAlign w:val="center"/>
            <w:hideMark/>
          </w:tcPr>
          <w:p w:rsidR="001C4386" w:rsidRPr="00BF4323" w:rsidRDefault="001C4386" w:rsidP="001C4386">
            <w:pPr>
              <w:jc w:val="right"/>
              <w:rPr>
                <w:sz w:val="15"/>
                <w:szCs w:val="15"/>
              </w:rPr>
            </w:pPr>
          </w:p>
        </w:tc>
        <w:tc>
          <w:tcPr>
            <w:tcW w:w="459" w:type="pct"/>
            <w:tcBorders>
              <w:top w:val="nil"/>
              <w:left w:val="nil"/>
              <w:bottom w:val="single" w:sz="12" w:space="0" w:color="auto"/>
              <w:right w:val="nil"/>
            </w:tcBorders>
            <w:shd w:val="clear" w:color="auto" w:fill="auto"/>
            <w:vAlign w:val="center"/>
            <w:hideMark/>
          </w:tcPr>
          <w:p w:rsidR="001C4386" w:rsidRPr="00856EAA" w:rsidRDefault="001C4386" w:rsidP="001C4386">
            <w:pPr>
              <w:jc w:val="right"/>
              <w:rPr>
                <w:color w:val="000000"/>
                <w:sz w:val="14"/>
                <w:szCs w:val="14"/>
              </w:rPr>
            </w:pPr>
          </w:p>
        </w:tc>
        <w:tc>
          <w:tcPr>
            <w:tcW w:w="459" w:type="pct"/>
            <w:tcBorders>
              <w:top w:val="nil"/>
              <w:left w:val="nil"/>
              <w:bottom w:val="single" w:sz="12" w:space="0" w:color="auto"/>
              <w:right w:val="nil"/>
            </w:tcBorders>
            <w:shd w:val="clear" w:color="auto" w:fill="auto"/>
            <w:vAlign w:val="center"/>
          </w:tcPr>
          <w:p w:rsidR="001C4386" w:rsidRPr="00BF4323" w:rsidRDefault="001C4386" w:rsidP="001C4386">
            <w:pPr>
              <w:jc w:val="right"/>
              <w:rPr>
                <w:sz w:val="15"/>
                <w:szCs w:val="15"/>
              </w:rPr>
            </w:pPr>
          </w:p>
        </w:tc>
        <w:tc>
          <w:tcPr>
            <w:tcW w:w="410" w:type="pct"/>
            <w:tcBorders>
              <w:top w:val="nil"/>
              <w:left w:val="nil"/>
              <w:bottom w:val="single" w:sz="12" w:space="0" w:color="auto"/>
              <w:right w:val="nil"/>
            </w:tcBorders>
            <w:shd w:val="clear" w:color="auto" w:fill="auto"/>
            <w:vAlign w:val="center"/>
            <w:hideMark/>
          </w:tcPr>
          <w:p w:rsidR="001C4386" w:rsidRPr="00BF4323" w:rsidRDefault="001C4386" w:rsidP="001C4386">
            <w:pPr>
              <w:jc w:val="right"/>
              <w:rPr>
                <w:sz w:val="15"/>
                <w:szCs w:val="15"/>
              </w:rPr>
            </w:pPr>
          </w:p>
        </w:tc>
        <w:tc>
          <w:tcPr>
            <w:tcW w:w="459" w:type="pct"/>
            <w:tcBorders>
              <w:top w:val="nil"/>
              <w:left w:val="nil"/>
              <w:bottom w:val="single" w:sz="12" w:space="0" w:color="auto"/>
              <w:right w:val="nil"/>
            </w:tcBorders>
            <w:shd w:val="clear" w:color="auto" w:fill="auto"/>
            <w:vAlign w:val="center"/>
            <w:hideMark/>
          </w:tcPr>
          <w:p w:rsidR="001C4386" w:rsidRPr="00BF4323" w:rsidRDefault="001C4386" w:rsidP="001C4386">
            <w:pPr>
              <w:jc w:val="right"/>
              <w:rPr>
                <w:sz w:val="15"/>
                <w:szCs w:val="15"/>
              </w:rPr>
            </w:pPr>
          </w:p>
        </w:tc>
        <w:tc>
          <w:tcPr>
            <w:tcW w:w="459" w:type="pct"/>
            <w:tcBorders>
              <w:top w:val="nil"/>
              <w:left w:val="nil"/>
              <w:bottom w:val="single" w:sz="12" w:space="0" w:color="auto"/>
              <w:right w:val="nil"/>
            </w:tcBorders>
            <w:shd w:val="clear" w:color="auto" w:fill="auto"/>
            <w:vAlign w:val="center"/>
            <w:hideMark/>
          </w:tcPr>
          <w:p w:rsidR="001C4386" w:rsidRPr="00BF4323" w:rsidRDefault="001C4386" w:rsidP="001C4386">
            <w:pPr>
              <w:jc w:val="right"/>
              <w:rPr>
                <w:sz w:val="15"/>
                <w:szCs w:val="15"/>
              </w:rPr>
            </w:pPr>
          </w:p>
        </w:tc>
        <w:tc>
          <w:tcPr>
            <w:tcW w:w="408" w:type="pct"/>
            <w:tcBorders>
              <w:top w:val="nil"/>
              <w:left w:val="nil"/>
              <w:bottom w:val="single" w:sz="12" w:space="0" w:color="auto"/>
              <w:right w:val="nil"/>
            </w:tcBorders>
            <w:shd w:val="clear" w:color="auto" w:fill="auto"/>
            <w:vAlign w:val="center"/>
            <w:hideMark/>
          </w:tcPr>
          <w:p w:rsidR="001C4386" w:rsidRPr="00EF2ABF" w:rsidRDefault="001C4386" w:rsidP="001C4386">
            <w:pPr>
              <w:jc w:val="right"/>
              <w:rPr>
                <w:color w:val="000000"/>
                <w:sz w:val="15"/>
                <w:szCs w:val="15"/>
              </w:rPr>
            </w:pPr>
          </w:p>
        </w:tc>
      </w:tr>
      <w:tr w:rsidR="001C4386" w:rsidRPr="00BF4323" w:rsidTr="00CF67BC">
        <w:trPr>
          <w:trHeight w:val="445"/>
          <w:jc w:val="center"/>
        </w:trPr>
        <w:tc>
          <w:tcPr>
            <w:tcW w:w="5000" w:type="pct"/>
            <w:gridSpan w:val="10"/>
            <w:tcBorders>
              <w:top w:val="single" w:sz="12" w:space="0" w:color="auto"/>
              <w:left w:val="nil"/>
              <w:bottom w:val="nil"/>
              <w:right w:val="nil"/>
            </w:tcBorders>
            <w:shd w:val="clear" w:color="auto" w:fill="auto"/>
          </w:tcPr>
          <w:p w:rsidR="001C4386" w:rsidRDefault="001C4386" w:rsidP="001C4386">
            <w:pPr>
              <w:rPr>
                <w:sz w:val="13"/>
                <w:szCs w:val="13"/>
              </w:rPr>
            </w:pPr>
            <w:r w:rsidRPr="00BF4323">
              <w:rPr>
                <w:sz w:val="13"/>
                <w:szCs w:val="13"/>
              </w:rPr>
              <w:t>Note: - The Exchange Rates are Mid Points of T.T. Buying and Selling.</w:t>
            </w:r>
            <w:r>
              <w:rPr>
                <w:sz w:val="13"/>
                <w:szCs w:val="13"/>
              </w:rPr>
              <w:t xml:space="preserve">                                                     </w:t>
            </w:r>
            <w:r w:rsidRPr="00B863BF">
              <w:rPr>
                <w:sz w:val="14"/>
                <w:szCs w:val="14"/>
              </w:rPr>
              <w:t xml:space="preserve"> </w:t>
            </w:r>
            <w:r>
              <w:rPr>
                <w:sz w:val="14"/>
                <w:szCs w:val="14"/>
              </w:rPr>
              <w:t xml:space="preserve">                          </w:t>
            </w:r>
            <w:r w:rsidRPr="00B863BF">
              <w:rPr>
                <w:sz w:val="14"/>
                <w:szCs w:val="14"/>
              </w:rPr>
              <w:t>Source: Statistics &amp; Data Warehouse Department, SBP</w:t>
            </w:r>
          </w:p>
          <w:p w:rsidR="001C4386" w:rsidRPr="00A76033" w:rsidRDefault="001C4386" w:rsidP="001C4386">
            <w:pPr>
              <w:rPr>
                <w:color w:val="0000FF"/>
                <w:sz w:val="14"/>
                <w:szCs w:val="14"/>
                <w:u w:val="single"/>
              </w:rPr>
            </w:pPr>
            <w:r>
              <w:rPr>
                <w:sz w:val="13"/>
                <w:szCs w:val="13"/>
              </w:rPr>
              <w:t xml:space="preserve">Archive Link: </w:t>
            </w:r>
            <w:hyperlink r:id="rId9" w:history="1">
              <w:r w:rsidRPr="00A76033">
                <w:rPr>
                  <w:rStyle w:val="Hyperlink"/>
                  <w:sz w:val="14"/>
                  <w:szCs w:val="14"/>
                </w:rPr>
                <w:t>http://www.sbp.org.pk/ecodata/IBF_Arch.xls</w:t>
              </w:r>
            </w:hyperlink>
          </w:p>
        </w:tc>
      </w:tr>
    </w:tbl>
    <w:p w:rsidR="00CF67BC" w:rsidRDefault="00CF67BC" w:rsidP="008851CA">
      <w:pPr>
        <w:pStyle w:val="Footer"/>
        <w:tabs>
          <w:tab w:val="clear" w:pos="4320"/>
          <w:tab w:val="clear" w:pos="8640"/>
        </w:tabs>
        <w:rPr>
          <w:sz w:val="19"/>
          <w:szCs w:val="19"/>
        </w:rPr>
      </w:pPr>
    </w:p>
    <w:p w:rsidR="008851CA" w:rsidRDefault="008D0974" w:rsidP="008519C9">
      <w:pPr>
        <w:pStyle w:val="Footer"/>
        <w:tabs>
          <w:tab w:val="clear" w:pos="4320"/>
          <w:tab w:val="clear" w:pos="8640"/>
        </w:tabs>
        <w:rPr>
          <w:sz w:val="19"/>
          <w:szCs w:val="19"/>
        </w:rPr>
      </w:pPr>
      <w:r w:rsidRPr="00BF4323">
        <w:rPr>
          <w:sz w:val="19"/>
          <w:szCs w:val="19"/>
        </w:rPr>
        <w:br w:type="page"/>
      </w:r>
    </w:p>
    <w:tbl>
      <w:tblPr>
        <w:tblpPr w:leftFromText="180" w:rightFromText="180" w:vertAnchor="page" w:horzAnchor="margin" w:tblpXSpec="center" w:tblpY="1101"/>
        <w:tblW w:w="9930" w:type="dxa"/>
        <w:tblLayout w:type="fixed"/>
        <w:tblLook w:val="04A0" w:firstRow="1" w:lastRow="0" w:firstColumn="1" w:lastColumn="0" w:noHBand="0" w:noVBand="1"/>
      </w:tblPr>
      <w:tblGrid>
        <w:gridCol w:w="633"/>
        <w:gridCol w:w="72"/>
        <w:gridCol w:w="453"/>
        <w:gridCol w:w="633"/>
        <w:gridCol w:w="633"/>
        <w:gridCol w:w="660"/>
        <w:gridCol w:w="805"/>
        <w:gridCol w:w="633"/>
        <w:gridCol w:w="633"/>
        <w:gridCol w:w="796"/>
        <w:gridCol w:w="723"/>
        <w:gridCol w:w="634"/>
        <w:gridCol w:w="722"/>
        <w:gridCol w:w="633"/>
        <w:gridCol w:w="633"/>
        <w:gridCol w:w="634"/>
      </w:tblGrid>
      <w:tr w:rsidR="00F7619D" w:rsidRPr="00BF4323" w:rsidTr="00F7619D">
        <w:trPr>
          <w:trHeight w:hRule="exact" w:val="649"/>
        </w:trPr>
        <w:tc>
          <w:tcPr>
            <w:tcW w:w="633" w:type="dxa"/>
            <w:tcBorders>
              <w:top w:val="nil"/>
              <w:left w:val="nil"/>
              <w:bottom w:val="nil"/>
              <w:right w:val="nil"/>
            </w:tcBorders>
          </w:tcPr>
          <w:p w:rsidR="00F7619D" w:rsidRDefault="00F7619D" w:rsidP="0078712A">
            <w:pPr>
              <w:jc w:val="center"/>
              <w:rPr>
                <w:b/>
                <w:bCs/>
                <w:sz w:val="28"/>
                <w:szCs w:val="28"/>
              </w:rPr>
            </w:pPr>
          </w:p>
        </w:tc>
        <w:tc>
          <w:tcPr>
            <w:tcW w:w="9297" w:type="dxa"/>
            <w:gridSpan w:val="15"/>
            <w:tcBorders>
              <w:top w:val="nil"/>
              <w:left w:val="nil"/>
              <w:bottom w:val="nil"/>
              <w:right w:val="nil"/>
            </w:tcBorders>
            <w:shd w:val="clear" w:color="auto" w:fill="auto"/>
          </w:tcPr>
          <w:p w:rsidR="00F7619D" w:rsidRDefault="00F7619D" w:rsidP="0078712A">
            <w:pPr>
              <w:jc w:val="center"/>
              <w:rPr>
                <w:b/>
                <w:bCs/>
                <w:sz w:val="28"/>
                <w:szCs w:val="28"/>
              </w:rPr>
            </w:pPr>
            <w:r>
              <w:rPr>
                <w:b/>
                <w:bCs/>
                <w:sz w:val="28"/>
                <w:szCs w:val="28"/>
              </w:rPr>
              <w:t>4.5</w:t>
            </w:r>
            <w:r w:rsidRPr="00BF4323">
              <w:rPr>
                <w:b/>
                <w:bCs/>
                <w:sz w:val="28"/>
                <w:szCs w:val="28"/>
              </w:rPr>
              <w:t xml:space="preserve">   Appreciation / Depreciation</w:t>
            </w:r>
            <w:r w:rsidRPr="00BF4323">
              <w:rPr>
                <w:b/>
                <w:bCs/>
                <w:sz w:val="28"/>
                <w:szCs w:val="28"/>
                <w:vertAlign w:val="superscript"/>
              </w:rPr>
              <w:t>*</w:t>
            </w:r>
            <w:r w:rsidRPr="00BF4323">
              <w:rPr>
                <w:b/>
                <w:bCs/>
                <w:sz w:val="28"/>
                <w:szCs w:val="28"/>
              </w:rPr>
              <w:t>of Selected Currencies</w:t>
            </w:r>
          </w:p>
          <w:p w:rsidR="00F7619D" w:rsidRPr="00BF4323" w:rsidRDefault="00F7619D" w:rsidP="0078712A">
            <w:pPr>
              <w:jc w:val="center"/>
              <w:rPr>
                <w:b/>
                <w:bCs/>
                <w:sz w:val="28"/>
                <w:szCs w:val="28"/>
              </w:rPr>
            </w:pPr>
            <w:r>
              <w:rPr>
                <w:b/>
                <w:bCs/>
                <w:sz w:val="28"/>
                <w:szCs w:val="28"/>
              </w:rPr>
              <w:t>Against  US</w:t>
            </w:r>
            <w:r w:rsidRPr="00BF4323">
              <w:rPr>
                <w:b/>
                <w:bCs/>
                <w:sz w:val="28"/>
                <w:szCs w:val="28"/>
              </w:rPr>
              <w:t xml:space="preserve"> Dollar</w:t>
            </w:r>
          </w:p>
        </w:tc>
      </w:tr>
      <w:tr w:rsidR="00F7619D" w:rsidRPr="00BF4323" w:rsidTr="00F7619D">
        <w:trPr>
          <w:trHeight w:hRule="exact" w:val="222"/>
        </w:trPr>
        <w:tc>
          <w:tcPr>
            <w:tcW w:w="633" w:type="dxa"/>
            <w:tcBorders>
              <w:top w:val="nil"/>
              <w:left w:val="nil"/>
              <w:bottom w:val="single" w:sz="12" w:space="0" w:color="000000"/>
              <w:right w:val="nil"/>
            </w:tcBorders>
          </w:tcPr>
          <w:p w:rsidR="00F7619D" w:rsidRPr="00BF4323" w:rsidRDefault="00F7619D" w:rsidP="0078712A">
            <w:pPr>
              <w:jc w:val="right"/>
              <w:rPr>
                <w:sz w:val="15"/>
                <w:szCs w:val="15"/>
              </w:rPr>
            </w:pPr>
          </w:p>
        </w:tc>
        <w:tc>
          <w:tcPr>
            <w:tcW w:w="9297" w:type="dxa"/>
            <w:gridSpan w:val="15"/>
            <w:tcBorders>
              <w:top w:val="nil"/>
              <w:left w:val="nil"/>
              <w:bottom w:val="single" w:sz="12" w:space="0" w:color="000000"/>
              <w:right w:val="nil"/>
            </w:tcBorders>
            <w:shd w:val="clear" w:color="auto" w:fill="auto"/>
          </w:tcPr>
          <w:p w:rsidR="00F7619D" w:rsidRPr="00BF4323" w:rsidRDefault="00F7619D" w:rsidP="0078712A">
            <w:pPr>
              <w:jc w:val="right"/>
              <w:rPr>
                <w:sz w:val="15"/>
                <w:szCs w:val="15"/>
              </w:rPr>
            </w:pPr>
            <w:r w:rsidRPr="00BF4323">
              <w:rPr>
                <w:sz w:val="15"/>
                <w:szCs w:val="15"/>
              </w:rPr>
              <w:t>(In Percent)</w:t>
            </w:r>
          </w:p>
        </w:tc>
      </w:tr>
      <w:tr w:rsidR="00F7619D" w:rsidRPr="00BF4323" w:rsidTr="00F7619D">
        <w:trPr>
          <w:trHeight w:hRule="exact" w:val="222"/>
        </w:trPr>
        <w:tc>
          <w:tcPr>
            <w:tcW w:w="1158" w:type="dxa"/>
            <w:gridSpan w:val="3"/>
            <w:tcBorders>
              <w:top w:val="nil"/>
              <w:left w:val="nil"/>
              <w:bottom w:val="nil"/>
              <w:right w:val="single" w:sz="4" w:space="0" w:color="auto"/>
            </w:tcBorders>
            <w:shd w:val="clear" w:color="auto" w:fill="auto"/>
            <w:hideMark/>
          </w:tcPr>
          <w:p w:rsidR="00F7619D" w:rsidRPr="00BF4323" w:rsidRDefault="00F7619D" w:rsidP="0078712A">
            <w:pPr>
              <w:jc w:val="center"/>
              <w:rPr>
                <w:sz w:val="16"/>
                <w:szCs w:val="16"/>
              </w:rPr>
            </w:pPr>
            <w:r w:rsidRPr="00BF4323">
              <w:rPr>
                <w:sz w:val="16"/>
                <w:szCs w:val="16"/>
              </w:rPr>
              <w:t> </w:t>
            </w:r>
          </w:p>
        </w:tc>
        <w:tc>
          <w:tcPr>
            <w:tcW w:w="633" w:type="dxa"/>
            <w:tcBorders>
              <w:top w:val="nil"/>
              <w:left w:val="single" w:sz="4" w:space="0" w:color="auto"/>
              <w:bottom w:val="nil"/>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p>
        </w:tc>
        <w:tc>
          <w:tcPr>
            <w:tcW w:w="633" w:type="dxa"/>
            <w:tcBorders>
              <w:top w:val="nil"/>
              <w:left w:val="single" w:sz="4" w:space="0" w:color="auto"/>
              <w:bottom w:val="nil"/>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p>
        </w:tc>
        <w:tc>
          <w:tcPr>
            <w:tcW w:w="660" w:type="dxa"/>
            <w:tcBorders>
              <w:top w:val="nil"/>
              <w:left w:val="single" w:sz="4" w:space="0" w:color="auto"/>
              <w:bottom w:val="nil"/>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p>
        </w:tc>
        <w:tc>
          <w:tcPr>
            <w:tcW w:w="805"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F7619D" w:rsidRPr="00BF4323" w:rsidRDefault="00F7619D" w:rsidP="0078712A">
            <w:pPr>
              <w:jc w:val="right"/>
              <w:rPr>
                <w:sz w:val="16"/>
                <w:szCs w:val="16"/>
              </w:rPr>
            </w:pPr>
          </w:p>
        </w:tc>
        <w:tc>
          <w:tcPr>
            <w:tcW w:w="633"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F7619D" w:rsidRPr="00BF4323" w:rsidRDefault="00F7619D" w:rsidP="0078712A">
            <w:pPr>
              <w:jc w:val="right"/>
              <w:rPr>
                <w:sz w:val="16"/>
                <w:szCs w:val="16"/>
              </w:rPr>
            </w:pPr>
          </w:p>
        </w:tc>
        <w:tc>
          <w:tcPr>
            <w:tcW w:w="633"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F7619D" w:rsidRPr="00BF4323" w:rsidRDefault="00F7619D" w:rsidP="0078712A">
            <w:pPr>
              <w:jc w:val="right"/>
              <w:rPr>
                <w:sz w:val="16"/>
                <w:szCs w:val="16"/>
              </w:rPr>
            </w:pPr>
          </w:p>
        </w:tc>
        <w:tc>
          <w:tcPr>
            <w:tcW w:w="796" w:type="dxa"/>
            <w:tcBorders>
              <w:top w:val="nil"/>
              <w:left w:val="single" w:sz="4" w:space="0" w:color="auto"/>
              <w:bottom w:val="nil"/>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p>
        </w:tc>
        <w:tc>
          <w:tcPr>
            <w:tcW w:w="723" w:type="dxa"/>
            <w:tcBorders>
              <w:top w:val="nil"/>
              <w:left w:val="single" w:sz="4" w:space="0" w:color="auto"/>
              <w:bottom w:val="nil"/>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p>
        </w:tc>
        <w:tc>
          <w:tcPr>
            <w:tcW w:w="634" w:type="dxa"/>
            <w:tcBorders>
              <w:top w:val="nil"/>
              <w:left w:val="single" w:sz="4" w:space="0" w:color="auto"/>
              <w:bottom w:val="nil"/>
              <w:right w:val="single" w:sz="4" w:space="0" w:color="auto"/>
            </w:tcBorders>
            <w:shd w:val="clear" w:color="auto" w:fill="auto"/>
            <w:tcMar>
              <w:left w:w="14" w:type="dxa"/>
              <w:right w:w="14" w:type="dxa"/>
            </w:tcMar>
            <w:vAlign w:val="center"/>
          </w:tcPr>
          <w:p w:rsidR="00F7619D" w:rsidRPr="00BF4323" w:rsidRDefault="00F7619D" w:rsidP="0078712A">
            <w:pPr>
              <w:jc w:val="right"/>
              <w:rPr>
                <w:sz w:val="15"/>
                <w:szCs w:val="15"/>
              </w:rPr>
            </w:pPr>
            <w:r w:rsidRPr="00BF4323">
              <w:rPr>
                <w:sz w:val="16"/>
                <w:szCs w:val="16"/>
              </w:rPr>
              <w:t>UK</w:t>
            </w:r>
          </w:p>
        </w:tc>
        <w:tc>
          <w:tcPr>
            <w:tcW w:w="722" w:type="dxa"/>
            <w:tcBorders>
              <w:top w:val="nil"/>
              <w:left w:val="single" w:sz="4" w:space="0" w:color="auto"/>
              <w:bottom w:val="nil"/>
              <w:right w:val="single" w:sz="4" w:space="0" w:color="auto"/>
            </w:tcBorders>
            <w:tcMar>
              <w:left w:w="43" w:type="dxa"/>
              <w:right w:w="43" w:type="dxa"/>
            </w:tcMar>
            <w:vAlign w:val="center"/>
          </w:tcPr>
          <w:p w:rsidR="00F7619D" w:rsidRPr="00F7619D" w:rsidRDefault="00F7619D">
            <w:pPr>
              <w:jc w:val="right"/>
              <w:rPr>
                <w:sz w:val="16"/>
                <w:szCs w:val="16"/>
              </w:rPr>
            </w:pPr>
            <w:r w:rsidRPr="00F7619D">
              <w:rPr>
                <w:sz w:val="16"/>
                <w:szCs w:val="16"/>
              </w:rPr>
              <w:t>Saudi</w:t>
            </w:r>
          </w:p>
        </w:tc>
        <w:tc>
          <w:tcPr>
            <w:tcW w:w="633"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F7619D" w:rsidRPr="00BF4323" w:rsidRDefault="00F7619D" w:rsidP="0078712A">
            <w:pPr>
              <w:jc w:val="right"/>
              <w:rPr>
                <w:sz w:val="15"/>
                <w:szCs w:val="15"/>
              </w:rPr>
            </w:pPr>
            <w:r w:rsidRPr="00BF4323">
              <w:rPr>
                <w:sz w:val="16"/>
                <w:szCs w:val="16"/>
              </w:rPr>
              <w:t>South</w:t>
            </w:r>
          </w:p>
        </w:tc>
        <w:tc>
          <w:tcPr>
            <w:tcW w:w="633" w:type="dxa"/>
            <w:tcBorders>
              <w:top w:val="nil"/>
              <w:left w:val="single" w:sz="4" w:space="0" w:color="auto"/>
              <w:right w:val="single" w:sz="4" w:space="0" w:color="auto"/>
            </w:tcBorders>
            <w:shd w:val="clear" w:color="auto" w:fill="auto"/>
            <w:tcMar>
              <w:left w:w="14" w:type="dxa"/>
              <w:right w:w="14" w:type="dxa"/>
            </w:tcMar>
            <w:vAlign w:val="center"/>
            <w:hideMark/>
          </w:tcPr>
          <w:p w:rsidR="00F7619D" w:rsidRPr="00BF4323" w:rsidRDefault="00F7619D" w:rsidP="0078712A">
            <w:pPr>
              <w:jc w:val="right"/>
              <w:rPr>
                <w:sz w:val="15"/>
                <w:szCs w:val="15"/>
              </w:rPr>
            </w:pPr>
          </w:p>
        </w:tc>
        <w:tc>
          <w:tcPr>
            <w:tcW w:w="634" w:type="dxa"/>
            <w:tcBorders>
              <w:top w:val="nil"/>
              <w:left w:val="single" w:sz="4" w:space="0" w:color="auto"/>
              <w:bottom w:val="nil"/>
            </w:tcBorders>
            <w:shd w:val="clear" w:color="auto" w:fill="auto"/>
            <w:tcMar>
              <w:left w:w="14" w:type="dxa"/>
              <w:right w:w="14" w:type="dxa"/>
            </w:tcMar>
            <w:vAlign w:val="center"/>
            <w:hideMark/>
          </w:tcPr>
          <w:p w:rsidR="00F7619D" w:rsidRPr="00BF4323" w:rsidRDefault="00F7619D" w:rsidP="0078712A">
            <w:pPr>
              <w:jc w:val="right"/>
              <w:rPr>
                <w:sz w:val="15"/>
                <w:szCs w:val="15"/>
              </w:rPr>
            </w:pPr>
          </w:p>
        </w:tc>
      </w:tr>
      <w:tr w:rsidR="00F7619D" w:rsidRPr="00BF4323" w:rsidTr="00F7619D">
        <w:trPr>
          <w:trHeight w:hRule="exact" w:val="222"/>
        </w:trPr>
        <w:tc>
          <w:tcPr>
            <w:tcW w:w="1158" w:type="dxa"/>
            <w:gridSpan w:val="3"/>
            <w:tcBorders>
              <w:top w:val="nil"/>
              <w:left w:val="nil"/>
              <w:bottom w:val="nil"/>
              <w:right w:val="single" w:sz="4" w:space="0" w:color="auto"/>
            </w:tcBorders>
            <w:shd w:val="clear" w:color="auto" w:fill="auto"/>
            <w:vAlign w:val="center"/>
            <w:hideMark/>
          </w:tcPr>
          <w:p w:rsidR="00F7619D" w:rsidRPr="00BF4323" w:rsidRDefault="00F7619D" w:rsidP="0078712A">
            <w:pPr>
              <w:jc w:val="center"/>
              <w:rPr>
                <w:b/>
                <w:bCs/>
                <w:sz w:val="16"/>
                <w:szCs w:val="16"/>
              </w:rPr>
            </w:pPr>
            <w:r w:rsidRPr="00C5206B">
              <w:rPr>
                <w:b/>
                <w:bCs/>
                <w:sz w:val="14"/>
                <w:szCs w:val="14"/>
              </w:rPr>
              <w:t>END OF</w:t>
            </w:r>
          </w:p>
        </w:tc>
        <w:tc>
          <w:tcPr>
            <w:tcW w:w="633" w:type="dxa"/>
            <w:tcBorders>
              <w:top w:val="nil"/>
              <w:left w:val="single" w:sz="4" w:space="0" w:color="auto"/>
              <w:bottom w:val="nil"/>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r w:rsidRPr="00BF4323">
              <w:rPr>
                <w:sz w:val="16"/>
                <w:szCs w:val="16"/>
              </w:rPr>
              <w:t>Chinese</w:t>
            </w:r>
          </w:p>
        </w:tc>
        <w:tc>
          <w:tcPr>
            <w:tcW w:w="633" w:type="dxa"/>
            <w:tcBorders>
              <w:top w:val="nil"/>
              <w:left w:val="single" w:sz="4" w:space="0" w:color="auto"/>
              <w:bottom w:val="nil"/>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r w:rsidRPr="00BF4323">
              <w:rPr>
                <w:sz w:val="16"/>
                <w:szCs w:val="16"/>
              </w:rPr>
              <w:t>EMU</w:t>
            </w:r>
          </w:p>
        </w:tc>
        <w:tc>
          <w:tcPr>
            <w:tcW w:w="660" w:type="dxa"/>
            <w:tcBorders>
              <w:top w:val="nil"/>
              <w:left w:val="single" w:sz="4" w:space="0" w:color="auto"/>
              <w:bottom w:val="nil"/>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r w:rsidRPr="00BF4323">
              <w:rPr>
                <w:sz w:val="16"/>
                <w:szCs w:val="16"/>
              </w:rPr>
              <w:t>Indian</w:t>
            </w:r>
          </w:p>
        </w:tc>
        <w:tc>
          <w:tcPr>
            <w:tcW w:w="805"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F7619D" w:rsidRPr="00BF4323" w:rsidRDefault="00F7619D" w:rsidP="0078712A">
            <w:pPr>
              <w:jc w:val="right"/>
              <w:rPr>
                <w:sz w:val="16"/>
                <w:szCs w:val="16"/>
              </w:rPr>
            </w:pPr>
            <w:r w:rsidRPr="00BF4323">
              <w:rPr>
                <w:sz w:val="16"/>
                <w:szCs w:val="16"/>
              </w:rPr>
              <w:t>Indonesian</w:t>
            </w:r>
          </w:p>
        </w:tc>
        <w:tc>
          <w:tcPr>
            <w:tcW w:w="633"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F7619D" w:rsidRPr="00BF4323" w:rsidRDefault="00F7619D" w:rsidP="0078712A">
            <w:pPr>
              <w:jc w:val="right"/>
              <w:rPr>
                <w:sz w:val="16"/>
                <w:szCs w:val="16"/>
              </w:rPr>
            </w:pPr>
            <w:r w:rsidRPr="00BF4323">
              <w:rPr>
                <w:sz w:val="16"/>
                <w:szCs w:val="16"/>
              </w:rPr>
              <w:t>Iranian</w:t>
            </w:r>
          </w:p>
        </w:tc>
        <w:tc>
          <w:tcPr>
            <w:tcW w:w="633"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F7619D" w:rsidRPr="00BF4323" w:rsidRDefault="00F7619D" w:rsidP="0078712A">
            <w:pPr>
              <w:jc w:val="right"/>
              <w:rPr>
                <w:sz w:val="16"/>
                <w:szCs w:val="16"/>
              </w:rPr>
            </w:pPr>
            <w:r w:rsidRPr="00BF4323">
              <w:rPr>
                <w:sz w:val="16"/>
                <w:szCs w:val="16"/>
              </w:rPr>
              <w:t>Japanese</w:t>
            </w:r>
          </w:p>
        </w:tc>
        <w:tc>
          <w:tcPr>
            <w:tcW w:w="796" w:type="dxa"/>
            <w:tcBorders>
              <w:top w:val="nil"/>
              <w:left w:val="single" w:sz="4" w:space="0" w:color="auto"/>
              <w:bottom w:val="nil"/>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r w:rsidRPr="00BF4323">
              <w:rPr>
                <w:sz w:val="16"/>
                <w:szCs w:val="16"/>
              </w:rPr>
              <w:t>Malaysian</w:t>
            </w:r>
          </w:p>
        </w:tc>
        <w:tc>
          <w:tcPr>
            <w:tcW w:w="723" w:type="dxa"/>
            <w:tcBorders>
              <w:top w:val="nil"/>
              <w:left w:val="single" w:sz="4" w:space="0" w:color="auto"/>
              <w:bottom w:val="nil"/>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r w:rsidRPr="00BF4323">
              <w:rPr>
                <w:sz w:val="16"/>
                <w:szCs w:val="16"/>
              </w:rPr>
              <w:t>Pakistani</w:t>
            </w:r>
          </w:p>
        </w:tc>
        <w:tc>
          <w:tcPr>
            <w:tcW w:w="634" w:type="dxa"/>
            <w:tcBorders>
              <w:top w:val="nil"/>
              <w:left w:val="single" w:sz="4" w:space="0" w:color="auto"/>
              <w:bottom w:val="nil"/>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r w:rsidRPr="00BF4323">
              <w:rPr>
                <w:sz w:val="16"/>
                <w:szCs w:val="16"/>
              </w:rPr>
              <w:t>Pound</w:t>
            </w:r>
          </w:p>
        </w:tc>
        <w:tc>
          <w:tcPr>
            <w:tcW w:w="722" w:type="dxa"/>
            <w:tcBorders>
              <w:top w:val="nil"/>
              <w:left w:val="single" w:sz="4" w:space="0" w:color="auto"/>
              <w:bottom w:val="nil"/>
              <w:right w:val="single" w:sz="4" w:space="0" w:color="auto"/>
            </w:tcBorders>
            <w:tcMar>
              <w:left w:w="43" w:type="dxa"/>
              <w:right w:w="43" w:type="dxa"/>
            </w:tcMar>
            <w:vAlign w:val="center"/>
          </w:tcPr>
          <w:p w:rsidR="00F7619D" w:rsidRPr="00F7619D" w:rsidRDefault="00F7619D">
            <w:pPr>
              <w:jc w:val="right"/>
              <w:rPr>
                <w:sz w:val="16"/>
                <w:szCs w:val="16"/>
              </w:rPr>
            </w:pPr>
            <w:r w:rsidRPr="00F7619D">
              <w:rPr>
                <w:sz w:val="16"/>
                <w:szCs w:val="16"/>
              </w:rPr>
              <w:t>Arabian</w:t>
            </w:r>
          </w:p>
        </w:tc>
        <w:tc>
          <w:tcPr>
            <w:tcW w:w="633"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F7619D" w:rsidRPr="00BF4323" w:rsidRDefault="00F7619D" w:rsidP="0078712A">
            <w:pPr>
              <w:jc w:val="right"/>
              <w:rPr>
                <w:sz w:val="16"/>
                <w:szCs w:val="16"/>
              </w:rPr>
            </w:pPr>
            <w:r w:rsidRPr="00BF4323">
              <w:rPr>
                <w:sz w:val="16"/>
                <w:szCs w:val="16"/>
              </w:rPr>
              <w:t>Korean</w:t>
            </w:r>
          </w:p>
        </w:tc>
        <w:tc>
          <w:tcPr>
            <w:tcW w:w="633"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F7619D" w:rsidRPr="00BF4323" w:rsidRDefault="00F7619D" w:rsidP="0078712A">
            <w:pPr>
              <w:jc w:val="right"/>
              <w:rPr>
                <w:sz w:val="16"/>
                <w:szCs w:val="16"/>
              </w:rPr>
            </w:pPr>
            <w:r w:rsidRPr="00BF4323">
              <w:rPr>
                <w:sz w:val="16"/>
                <w:szCs w:val="16"/>
              </w:rPr>
              <w:t>Swiss</w:t>
            </w:r>
          </w:p>
        </w:tc>
        <w:tc>
          <w:tcPr>
            <w:tcW w:w="634" w:type="dxa"/>
            <w:tcBorders>
              <w:top w:val="nil"/>
              <w:left w:val="single" w:sz="4" w:space="0" w:color="auto"/>
              <w:bottom w:val="nil"/>
            </w:tcBorders>
            <w:shd w:val="clear" w:color="auto" w:fill="auto"/>
            <w:tcMar>
              <w:left w:w="14" w:type="dxa"/>
              <w:right w:w="14" w:type="dxa"/>
            </w:tcMar>
            <w:vAlign w:val="center"/>
            <w:hideMark/>
          </w:tcPr>
          <w:p w:rsidR="00F7619D" w:rsidRPr="00BF4323" w:rsidRDefault="00F7619D" w:rsidP="0078712A">
            <w:pPr>
              <w:jc w:val="right"/>
              <w:rPr>
                <w:sz w:val="16"/>
                <w:szCs w:val="16"/>
              </w:rPr>
            </w:pPr>
            <w:r w:rsidRPr="00BF4323">
              <w:rPr>
                <w:sz w:val="16"/>
                <w:szCs w:val="16"/>
              </w:rPr>
              <w:t>Turkish</w:t>
            </w:r>
          </w:p>
        </w:tc>
      </w:tr>
      <w:tr w:rsidR="00F7619D" w:rsidRPr="00BF4323" w:rsidTr="00F7619D">
        <w:trPr>
          <w:trHeight w:hRule="exact" w:val="222"/>
        </w:trPr>
        <w:tc>
          <w:tcPr>
            <w:tcW w:w="1158" w:type="dxa"/>
            <w:gridSpan w:val="3"/>
            <w:tcBorders>
              <w:top w:val="nil"/>
              <w:left w:val="nil"/>
              <w:bottom w:val="single" w:sz="12" w:space="0" w:color="000000"/>
              <w:right w:val="single" w:sz="4" w:space="0" w:color="auto"/>
            </w:tcBorders>
            <w:shd w:val="clear" w:color="auto" w:fill="auto"/>
            <w:vAlign w:val="center"/>
            <w:hideMark/>
          </w:tcPr>
          <w:p w:rsidR="00F7619D" w:rsidRPr="00BF4323" w:rsidRDefault="00F7619D" w:rsidP="0078712A">
            <w:pPr>
              <w:jc w:val="center"/>
              <w:rPr>
                <w:b/>
                <w:bCs/>
                <w:sz w:val="16"/>
                <w:szCs w:val="16"/>
              </w:rPr>
            </w:pPr>
            <w:r w:rsidRPr="00C5206B">
              <w:rPr>
                <w:b/>
                <w:bCs/>
                <w:sz w:val="14"/>
                <w:szCs w:val="14"/>
              </w:rPr>
              <w:t>PERIOD</w:t>
            </w:r>
          </w:p>
        </w:tc>
        <w:tc>
          <w:tcPr>
            <w:tcW w:w="633"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r w:rsidRPr="00BF4323">
              <w:rPr>
                <w:sz w:val="16"/>
                <w:szCs w:val="16"/>
              </w:rPr>
              <w:t>Yuan</w:t>
            </w:r>
          </w:p>
        </w:tc>
        <w:tc>
          <w:tcPr>
            <w:tcW w:w="633"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r w:rsidRPr="00BF4323">
              <w:rPr>
                <w:sz w:val="16"/>
                <w:szCs w:val="16"/>
              </w:rPr>
              <w:t>Euro</w:t>
            </w:r>
          </w:p>
        </w:tc>
        <w:tc>
          <w:tcPr>
            <w:tcW w:w="66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r w:rsidRPr="00BF4323">
              <w:rPr>
                <w:sz w:val="16"/>
                <w:szCs w:val="16"/>
              </w:rPr>
              <w:t>Rupee</w:t>
            </w:r>
          </w:p>
        </w:tc>
        <w:tc>
          <w:tcPr>
            <w:tcW w:w="805"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F7619D" w:rsidRPr="00BF4323" w:rsidRDefault="00F7619D" w:rsidP="0078712A">
            <w:pPr>
              <w:jc w:val="right"/>
              <w:rPr>
                <w:sz w:val="16"/>
                <w:szCs w:val="16"/>
              </w:rPr>
            </w:pPr>
            <w:r w:rsidRPr="00BF4323">
              <w:rPr>
                <w:sz w:val="16"/>
                <w:szCs w:val="16"/>
              </w:rPr>
              <w:t>Rupiah</w:t>
            </w:r>
          </w:p>
        </w:tc>
        <w:tc>
          <w:tcPr>
            <w:tcW w:w="633"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F7619D" w:rsidRPr="00BF4323" w:rsidRDefault="00F7619D" w:rsidP="0078712A">
            <w:pPr>
              <w:jc w:val="right"/>
              <w:rPr>
                <w:sz w:val="16"/>
                <w:szCs w:val="16"/>
              </w:rPr>
            </w:pPr>
            <w:r w:rsidRPr="00BF4323">
              <w:rPr>
                <w:sz w:val="16"/>
                <w:szCs w:val="16"/>
              </w:rPr>
              <w:t>Rial</w:t>
            </w:r>
          </w:p>
        </w:tc>
        <w:tc>
          <w:tcPr>
            <w:tcW w:w="633"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F7619D" w:rsidRPr="00BF4323" w:rsidRDefault="00F7619D" w:rsidP="0078712A">
            <w:pPr>
              <w:jc w:val="right"/>
              <w:rPr>
                <w:sz w:val="16"/>
                <w:szCs w:val="16"/>
              </w:rPr>
            </w:pPr>
            <w:r w:rsidRPr="00BF4323">
              <w:rPr>
                <w:sz w:val="16"/>
                <w:szCs w:val="16"/>
              </w:rPr>
              <w:t>Yen</w:t>
            </w:r>
          </w:p>
        </w:tc>
        <w:tc>
          <w:tcPr>
            <w:tcW w:w="796"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r w:rsidRPr="00BF4323">
              <w:rPr>
                <w:sz w:val="16"/>
                <w:szCs w:val="16"/>
              </w:rPr>
              <w:t>Ringgit</w:t>
            </w:r>
          </w:p>
        </w:tc>
        <w:tc>
          <w:tcPr>
            <w:tcW w:w="723"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r w:rsidRPr="00BF4323">
              <w:rPr>
                <w:sz w:val="16"/>
                <w:szCs w:val="16"/>
              </w:rPr>
              <w:t>Rupee</w:t>
            </w:r>
          </w:p>
        </w:tc>
        <w:tc>
          <w:tcPr>
            <w:tcW w:w="634"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r w:rsidRPr="00BF4323">
              <w:rPr>
                <w:sz w:val="16"/>
                <w:szCs w:val="16"/>
              </w:rPr>
              <w:t>Sterling</w:t>
            </w:r>
          </w:p>
        </w:tc>
        <w:tc>
          <w:tcPr>
            <w:tcW w:w="722" w:type="dxa"/>
            <w:tcBorders>
              <w:top w:val="nil"/>
              <w:left w:val="single" w:sz="4" w:space="0" w:color="auto"/>
              <w:bottom w:val="single" w:sz="12" w:space="0" w:color="000000"/>
              <w:right w:val="single" w:sz="4" w:space="0" w:color="auto"/>
            </w:tcBorders>
            <w:tcMar>
              <w:left w:w="43" w:type="dxa"/>
              <w:right w:w="43" w:type="dxa"/>
            </w:tcMar>
            <w:vAlign w:val="center"/>
          </w:tcPr>
          <w:p w:rsidR="00F7619D" w:rsidRPr="00F7619D" w:rsidRDefault="00F7619D">
            <w:pPr>
              <w:jc w:val="right"/>
              <w:rPr>
                <w:sz w:val="16"/>
                <w:szCs w:val="16"/>
              </w:rPr>
            </w:pPr>
            <w:r w:rsidRPr="00F7619D">
              <w:rPr>
                <w:sz w:val="16"/>
                <w:szCs w:val="16"/>
              </w:rPr>
              <w:t>Riyal</w:t>
            </w:r>
          </w:p>
        </w:tc>
        <w:tc>
          <w:tcPr>
            <w:tcW w:w="633"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F7619D" w:rsidRPr="00BF4323" w:rsidRDefault="00F7619D" w:rsidP="0078712A">
            <w:pPr>
              <w:jc w:val="right"/>
              <w:rPr>
                <w:sz w:val="16"/>
                <w:szCs w:val="16"/>
              </w:rPr>
            </w:pPr>
            <w:r w:rsidRPr="00BF4323">
              <w:rPr>
                <w:sz w:val="16"/>
                <w:szCs w:val="16"/>
              </w:rPr>
              <w:t>Won</w:t>
            </w:r>
          </w:p>
        </w:tc>
        <w:tc>
          <w:tcPr>
            <w:tcW w:w="633"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F7619D" w:rsidRPr="00BF4323" w:rsidRDefault="00F7619D" w:rsidP="0078712A">
            <w:pPr>
              <w:jc w:val="right"/>
              <w:rPr>
                <w:sz w:val="16"/>
                <w:szCs w:val="16"/>
              </w:rPr>
            </w:pPr>
            <w:r w:rsidRPr="00BF4323">
              <w:rPr>
                <w:sz w:val="16"/>
                <w:szCs w:val="16"/>
              </w:rPr>
              <w:t>Franc</w:t>
            </w:r>
          </w:p>
        </w:tc>
        <w:tc>
          <w:tcPr>
            <w:tcW w:w="634" w:type="dxa"/>
            <w:tcBorders>
              <w:top w:val="nil"/>
              <w:left w:val="single" w:sz="4" w:space="0" w:color="auto"/>
              <w:bottom w:val="single" w:sz="12" w:space="0" w:color="000000"/>
            </w:tcBorders>
            <w:shd w:val="clear" w:color="auto" w:fill="auto"/>
            <w:tcMar>
              <w:left w:w="14" w:type="dxa"/>
              <w:right w:w="14" w:type="dxa"/>
            </w:tcMar>
            <w:vAlign w:val="center"/>
            <w:hideMark/>
          </w:tcPr>
          <w:p w:rsidR="00F7619D" w:rsidRPr="00BF4323" w:rsidRDefault="00F7619D" w:rsidP="0078712A">
            <w:pPr>
              <w:jc w:val="right"/>
              <w:rPr>
                <w:sz w:val="16"/>
                <w:szCs w:val="16"/>
              </w:rPr>
            </w:pPr>
            <w:r w:rsidRPr="00BF4323">
              <w:rPr>
                <w:sz w:val="16"/>
                <w:szCs w:val="16"/>
              </w:rPr>
              <w:t>Lira</w:t>
            </w:r>
          </w:p>
        </w:tc>
      </w:tr>
      <w:tr w:rsidR="00F7619D" w:rsidRPr="00BF4323" w:rsidTr="00F7619D">
        <w:trPr>
          <w:trHeight w:hRule="exact" w:val="244"/>
        </w:trPr>
        <w:tc>
          <w:tcPr>
            <w:tcW w:w="705" w:type="dxa"/>
            <w:gridSpan w:val="2"/>
            <w:tcBorders>
              <w:top w:val="nil"/>
              <w:left w:val="nil"/>
              <w:bottom w:val="nil"/>
              <w:right w:val="nil"/>
            </w:tcBorders>
            <w:shd w:val="clear" w:color="auto" w:fill="auto"/>
            <w:hideMark/>
          </w:tcPr>
          <w:p w:rsidR="00F7619D" w:rsidRPr="00BF4323" w:rsidRDefault="00F7619D" w:rsidP="0078712A">
            <w:pPr>
              <w:jc w:val="center"/>
              <w:rPr>
                <w:sz w:val="16"/>
                <w:szCs w:val="16"/>
              </w:rPr>
            </w:pPr>
            <w:r w:rsidRPr="00BF4323">
              <w:rPr>
                <w:sz w:val="16"/>
                <w:szCs w:val="16"/>
              </w:rPr>
              <w:t> </w:t>
            </w:r>
          </w:p>
        </w:tc>
        <w:tc>
          <w:tcPr>
            <w:tcW w:w="453" w:type="dxa"/>
            <w:tcBorders>
              <w:top w:val="nil"/>
              <w:left w:val="nil"/>
              <w:bottom w:val="nil"/>
              <w:right w:val="nil"/>
            </w:tcBorders>
            <w:shd w:val="clear" w:color="auto" w:fill="auto"/>
            <w:tcMar>
              <w:left w:w="43" w:type="dxa"/>
              <w:right w:w="43" w:type="dxa"/>
            </w:tcMar>
            <w:hideMark/>
          </w:tcPr>
          <w:p w:rsidR="00F7619D" w:rsidRPr="00BF4323" w:rsidRDefault="00F7619D" w:rsidP="0078712A">
            <w:pPr>
              <w:rPr>
                <w:b/>
                <w:bCs/>
                <w:sz w:val="16"/>
                <w:szCs w:val="16"/>
              </w:rPr>
            </w:pPr>
            <w:r w:rsidRPr="00BF4323">
              <w:rPr>
                <w:b/>
                <w:bCs/>
                <w:sz w:val="16"/>
                <w:szCs w:val="16"/>
              </w:rPr>
              <w:t> </w:t>
            </w:r>
          </w:p>
        </w:tc>
        <w:tc>
          <w:tcPr>
            <w:tcW w:w="633" w:type="dxa"/>
            <w:tcBorders>
              <w:top w:val="nil"/>
              <w:left w:val="nil"/>
              <w:bottom w:val="nil"/>
              <w:right w:val="nil"/>
            </w:tcBorders>
            <w:shd w:val="clear" w:color="auto" w:fill="auto"/>
            <w:tcMar>
              <w:left w:w="43" w:type="dxa"/>
              <w:right w:w="43" w:type="dxa"/>
            </w:tcMar>
            <w:vAlign w:val="center"/>
          </w:tcPr>
          <w:p w:rsidR="00F7619D" w:rsidRPr="00BF4323" w:rsidRDefault="00F7619D" w:rsidP="0078712A">
            <w:pPr>
              <w:jc w:val="right"/>
              <w:rPr>
                <w:sz w:val="16"/>
                <w:szCs w:val="16"/>
              </w:rPr>
            </w:pPr>
          </w:p>
        </w:tc>
        <w:tc>
          <w:tcPr>
            <w:tcW w:w="633" w:type="dxa"/>
            <w:tcBorders>
              <w:top w:val="nil"/>
              <w:left w:val="nil"/>
              <w:bottom w:val="nil"/>
              <w:right w:val="nil"/>
            </w:tcBorders>
            <w:shd w:val="clear" w:color="auto" w:fill="auto"/>
            <w:tcMar>
              <w:left w:w="43" w:type="dxa"/>
              <w:right w:w="43" w:type="dxa"/>
            </w:tcMar>
            <w:vAlign w:val="center"/>
          </w:tcPr>
          <w:p w:rsidR="00F7619D" w:rsidRPr="00BF4323" w:rsidRDefault="00F7619D" w:rsidP="0078712A">
            <w:pPr>
              <w:jc w:val="right"/>
              <w:rPr>
                <w:sz w:val="16"/>
                <w:szCs w:val="16"/>
              </w:rPr>
            </w:pPr>
          </w:p>
        </w:tc>
        <w:tc>
          <w:tcPr>
            <w:tcW w:w="660" w:type="dxa"/>
            <w:tcBorders>
              <w:top w:val="nil"/>
              <w:left w:val="nil"/>
              <w:bottom w:val="nil"/>
              <w:right w:val="nil"/>
            </w:tcBorders>
            <w:shd w:val="clear" w:color="auto" w:fill="auto"/>
            <w:tcMar>
              <w:left w:w="43" w:type="dxa"/>
              <w:right w:w="43" w:type="dxa"/>
            </w:tcMar>
            <w:vAlign w:val="center"/>
          </w:tcPr>
          <w:p w:rsidR="00F7619D" w:rsidRPr="00BF4323" w:rsidRDefault="00F7619D" w:rsidP="0078712A">
            <w:pPr>
              <w:jc w:val="right"/>
              <w:rPr>
                <w:sz w:val="16"/>
                <w:szCs w:val="16"/>
              </w:rPr>
            </w:pPr>
          </w:p>
        </w:tc>
        <w:tc>
          <w:tcPr>
            <w:tcW w:w="805" w:type="dxa"/>
            <w:tcBorders>
              <w:top w:val="nil"/>
              <w:left w:val="nil"/>
              <w:bottom w:val="nil"/>
              <w:right w:val="nil"/>
            </w:tcBorders>
            <w:shd w:val="clear" w:color="auto" w:fill="auto"/>
            <w:tcMar>
              <w:left w:w="43" w:type="dxa"/>
              <w:right w:w="43" w:type="dxa"/>
            </w:tcMar>
            <w:vAlign w:val="center"/>
            <w:hideMark/>
          </w:tcPr>
          <w:p w:rsidR="00F7619D" w:rsidRPr="00BF4323" w:rsidRDefault="00F7619D" w:rsidP="0078712A">
            <w:pPr>
              <w:jc w:val="right"/>
              <w:rPr>
                <w:sz w:val="16"/>
                <w:szCs w:val="16"/>
              </w:rPr>
            </w:pPr>
          </w:p>
        </w:tc>
        <w:tc>
          <w:tcPr>
            <w:tcW w:w="633" w:type="dxa"/>
            <w:tcBorders>
              <w:top w:val="nil"/>
              <w:left w:val="nil"/>
              <w:bottom w:val="nil"/>
              <w:right w:val="nil"/>
            </w:tcBorders>
            <w:shd w:val="clear" w:color="auto" w:fill="auto"/>
            <w:tcMar>
              <w:left w:w="43" w:type="dxa"/>
              <w:right w:w="43" w:type="dxa"/>
            </w:tcMar>
            <w:vAlign w:val="center"/>
            <w:hideMark/>
          </w:tcPr>
          <w:p w:rsidR="00F7619D" w:rsidRPr="00BF4323" w:rsidRDefault="00F7619D" w:rsidP="0078712A">
            <w:pPr>
              <w:jc w:val="right"/>
              <w:rPr>
                <w:sz w:val="16"/>
                <w:szCs w:val="16"/>
              </w:rPr>
            </w:pPr>
          </w:p>
        </w:tc>
        <w:tc>
          <w:tcPr>
            <w:tcW w:w="633" w:type="dxa"/>
            <w:tcBorders>
              <w:top w:val="nil"/>
              <w:left w:val="nil"/>
              <w:bottom w:val="nil"/>
              <w:right w:val="nil"/>
            </w:tcBorders>
            <w:shd w:val="clear" w:color="auto" w:fill="auto"/>
            <w:tcMar>
              <w:left w:w="43" w:type="dxa"/>
              <w:right w:w="43" w:type="dxa"/>
            </w:tcMar>
            <w:vAlign w:val="center"/>
            <w:hideMark/>
          </w:tcPr>
          <w:p w:rsidR="00F7619D" w:rsidRPr="00BF4323" w:rsidRDefault="00F7619D" w:rsidP="0078712A">
            <w:pPr>
              <w:jc w:val="right"/>
              <w:rPr>
                <w:sz w:val="16"/>
                <w:szCs w:val="16"/>
              </w:rPr>
            </w:pPr>
          </w:p>
        </w:tc>
        <w:tc>
          <w:tcPr>
            <w:tcW w:w="796" w:type="dxa"/>
            <w:tcBorders>
              <w:top w:val="nil"/>
              <w:left w:val="nil"/>
              <w:bottom w:val="nil"/>
              <w:right w:val="nil"/>
            </w:tcBorders>
            <w:shd w:val="clear" w:color="auto" w:fill="auto"/>
            <w:tcMar>
              <w:left w:w="43" w:type="dxa"/>
              <w:right w:w="43" w:type="dxa"/>
            </w:tcMar>
            <w:vAlign w:val="center"/>
          </w:tcPr>
          <w:p w:rsidR="00F7619D" w:rsidRPr="00BF4323" w:rsidRDefault="00F7619D" w:rsidP="0078712A">
            <w:pPr>
              <w:jc w:val="right"/>
              <w:rPr>
                <w:sz w:val="16"/>
                <w:szCs w:val="16"/>
              </w:rPr>
            </w:pPr>
          </w:p>
        </w:tc>
        <w:tc>
          <w:tcPr>
            <w:tcW w:w="723" w:type="dxa"/>
            <w:tcBorders>
              <w:top w:val="nil"/>
              <w:left w:val="nil"/>
              <w:bottom w:val="nil"/>
              <w:right w:val="nil"/>
            </w:tcBorders>
            <w:shd w:val="clear" w:color="auto" w:fill="auto"/>
            <w:tcMar>
              <w:left w:w="43" w:type="dxa"/>
              <w:right w:w="43" w:type="dxa"/>
            </w:tcMar>
            <w:vAlign w:val="center"/>
          </w:tcPr>
          <w:p w:rsidR="00F7619D" w:rsidRPr="00BF4323" w:rsidRDefault="00F7619D" w:rsidP="0078712A">
            <w:pPr>
              <w:jc w:val="right"/>
              <w:rPr>
                <w:sz w:val="16"/>
                <w:szCs w:val="16"/>
              </w:rPr>
            </w:pPr>
          </w:p>
        </w:tc>
        <w:tc>
          <w:tcPr>
            <w:tcW w:w="634" w:type="dxa"/>
            <w:tcBorders>
              <w:top w:val="nil"/>
              <w:left w:val="nil"/>
              <w:bottom w:val="nil"/>
              <w:right w:val="nil"/>
            </w:tcBorders>
            <w:shd w:val="clear" w:color="auto" w:fill="auto"/>
            <w:tcMar>
              <w:left w:w="43" w:type="dxa"/>
              <w:right w:w="43" w:type="dxa"/>
            </w:tcMar>
            <w:vAlign w:val="center"/>
          </w:tcPr>
          <w:p w:rsidR="00F7619D" w:rsidRPr="00BF4323" w:rsidRDefault="00F7619D" w:rsidP="0078712A">
            <w:pPr>
              <w:jc w:val="right"/>
              <w:rPr>
                <w:sz w:val="15"/>
                <w:szCs w:val="15"/>
              </w:rPr>
            </w:pPr>
          </w:p>
        </w:tc>
        <w:tc>
          <w:tcPr>
            <w:tcW w:w="722" w:type="dxa"/>
            <w:tcBorders>
              <w:top w:val="nil"/>
              <w:left w:val="nil"/>
              <w:bottom w:val="nil"/>
              <w:right w:val="nil"/>
            </w:tcBorders>
          </w:tcPr>
          <w:p w:rsidR="00F7619D" w:rsidRPr="00BF4323" w:rsidRDefault="00F7619D" w:rsidP="0078712A">
            <w:pPr>
              <w:jc w:val="right"/>
              <w:rPr>
                <w:sz w:val="15"/>
                <w:szCs w:val="15"/>
              </w:rPr>
            </w:pPr>
          </w:p>
        </w:tc>
        <w:tc>
          <w:tcPr>
            <w:tcW w:w="633" w:type="dxa"/>
            <w:tcBorders>
              <w:top w:val="nil"/>
              <w:left w:val="nil"/>
              <w:bottom w:val="nil"/>
              <w:right w:val="nil"/>
            </w:tcBorders>
            <w:shd w:val="clear" w:color="auto" w:fill="auto"/>
            <w:tcMar>
              <w:left w:w="43" w:type="dxa"/>
              <w:right w:w="43" w:type="dxa"/>
            </w:tcMar>
            <w:vAlign w:val="center"/>
            <w:hideMark/>
          </w:tcPr>
          <w:p w:rsidR="00F7619D" w:rsidRPr="00BF4323" w:rsidRDefault="00F7619D" w:rsidP="0078712A">
            <w:pPr>
              <w:jc w:val="right"/>
              <w:rPr>
                <w:sz w:val="15"/>
                <w:szCs w:val="15"/>
              </w:rPr>
            </w:pPr>
          </w:p>
        </w:tc>
        <w:tc>
          <w:tcPr>
            <w:tcW w:w="633" w:type="dxa"/>
            <w:tcBorders>
              <w:top w:val="single" w:sz="12" w:space="0" w:color="000000"/>
              <w:left w:val="nil"/>
              <w:bottom w:val="nil"/>
              <w:right w:val="nil"/>
            </w:tcBorders>
            <w:shd w:val="clear" w:color="auto" w:fill="auto"/>
            <w:tcMar>
              <w:left w:w="43" w:type="dxa"/>
              <w:right w:w="43" w:type="dxa"/>
            </w:tcMar>
            <w:vAlign w:val="center"/>
            <w:hideMark/>
          </w:tcPr>
          <w:p w:rsidR="00F7619D" w:rsidRPr="00BF4323" w:rsidRDefault="00F7619D" w:rsidP="0078712A">
            <w:pPr>
              <w:jc w:val="right"/>
              <w:rPr>
                <w:sz w:val="15"/>
                <w:szCs w:val="15"/>
              </w:rPr>
            </w:pPr>
          </w:p>
        </w:tc>
        <w:tc>
          <w:tcPr>
            <w:tcW w:w="634" w:type="dxa"/>
            <w:tcBorders>
              <w:top w:val="nil"/>
              <w:left w:val="nil"/>
              <w:bottom w:val="nil"/>
              <w:right w:val="nil"/>
            </w:tcBorders>
            <w:shd w:val="clear" w:color="auto" w:fill="auto"/>
            <w:tcMar>
              <w:left w:w="43" w:type="dxa"/>
              <w:right w:w="43" w:type="dxa"/>
            </w:tcMar>
            <w:vAlign w:val="center"/>
            <w:hideMark/>
          </w:tcPr>
          <w:p w:rsidR="00F7619D" w:rsidRPr="00BF4323" w:rsidRDefault="00F7619D" w:rsidP="0078712A">
            <w:pPr>
              <w:jc w:val="right"/>
              <w:rPr>
                <w:sz w:val="15"/>
                <w:szCs w:val="15"/>
              </w:rPr>
            </w:pPr>
          </w:p>
        </w:tc>
      </w:tr>
      <w:tr w:rsidR="00DB34B4" w:rsidRPr="00BF4323" w:rsidTr="00DB34B4">
        <w:trPr>
          <w:trHeight w:hRule="exact" w:val="267"/>
        </w:trPr>
        <w:tc>
          <w:tcPr>
            <w:tcW w:w="705" w:type="dxa"/>
            <w:gridSpan w:val="2"/>
            <w:tcBorders>
              <w:top w:val="nil"/>
              <w:left w:val="nil"/>
              <w:bottom w:val="nil"/>
              <w:right w:val="nil"/>
            </w:tcBorders>
            <w:shd w:val="clear" w:color="auto" w:fill="auto"/>
            <w:vAlign w:val="center"/>
            <w:hideMark/>
          </w:tcPr>
          <w:p w:rsidR="00DB34B4" w:rsidRPr="00A75A33" w:rsidRDefault="00DB34B4" w:rsidP="00DB34B4">
            <w:pPr>
              <w:jc w:val="right"/>
              <w:rPr>
                <w:sz w:val="16"/>
                <w:szCs w:val="16"/>
              </w:rPr>
            </w:pPr>
            <w:r>
              <w:rPr>
                <w:sz w:val="16"/>
                <w:szCs w:val="16"/>
              </w:rPr>
              <w:t>2017</w:t>
            </w:r>
          </w:p>
        </w:tc>
        <w:tc>
          <w:tcPr>
            <w:tcW w:w="453" w:type="dxa"/>
            <w:tcBorders>
              <w:top w:val="nil"/>
              <w:left w:val="nil"/>
              <w:bottom w:val="nil"/>
              <w:right w:val="nil"/>
            </w:tcBorders>
            <w:shd w:val="clear" w:color="auto" w:fill="auto"/>
            <w:tcMar>
              <w:left w:w="43" w:type="dxa"/>
              <w:right w:w="43" w:type="dxa"/>
            </w:tcMar>
            <w:vAlign w:val="center"/>
            <w:hideMark/>
          </w:tcPr>
          <w:p w:rsidR="00DB34B4" w:rsidRPr="00A75A33" w:rsidRDefault="00DB34B4" w:rsidP="00DB34B4">
            <w:pPr>
              <w:rPr>
                <w:sz w:val="16"/>
                <w:szCs w:val="16"/>
              </w:rPr>
            </w:pP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sz w:val="16"/>
                <w:szCs w:val="16"/>
              </w:rPr>
            </w:pPr>
            <w:r>
              <w:rPr>
                <w:sz w:val="16"/>
                <w:szCs w:val="16"/>
              </w:rPr>
              <w:t>+6.73</w:t>
            </w: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sz w:val="16"/>
                <w:szCs w:val="16"/>
              </w:rPr>
            </w:pPr>
            <w:r>
              <w:rPr>
                <w:sz w:val="16"/>
                <w:szCs w:val="16"/>
              </w:rPr>
              <w:t>+13.78</w:t>
            </w:r>
          </w:p>
        </w:tc>
        <w:tc>
          <w:tcPr>
            <w:tcW w:w="660"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sz w:val="16"/>
                <w:szCs w:val="16"/>
              </w:rPr>
            </w:pPr>
            <w:r>
              <w:rPr>
                <w:sz w:val="16"/>
                <w:szCs w:val="16"/>
              </w:rPr>
              <w:t>+6.30</w:t>
            </w:r>
          </w:p>
        </w:tc>
        <w:tc>
          <w:tcPr>
            <w:tcW w:w="805" w:type="dxa"/>
            <w:tcBorders>
              <w:top w:val="nil"/>
              <w:left w:val="nil"/>
              <w:bottom w:val="nil"/>
              <w:right w:val="nil"/>
            </w:tcBorders>
            <w:shd w:val="clear" w:color="auto" w:fill="auto"/>
            <w:tcMar>
              <w:left w:w="43" w:type="dxa"/>
              <w:right w:w="43" w:type="dxa"/>
            </w:tcMar>
            <w:vAlign w:val="center"/>
            <w:hideMark/>
          </w:tcPr>
          <w:p w:rsidR="00DB34B4" w:rsidRDefault="00DB34B4" w:rsidP="00DB34B4">
            <w:pPr>
              <w:jc w:val="right"/>
              <w:rPr>
                <w:sz w:val="16"/>
                <w:szCs w:val="16"/>
              </w:rPr>
            </w:pPr>
            <w:r>
              <w:rPr>
                <w:sz w:val="16"/>
                <w:szCs w:val="16"/>
              </w:rPr>
              <w:t>-0.83</w:t>
            </w:r>
          </w:p>
        </w:tc>
        <w:tc>
          <w:tcPr>
            <w:tcW w:w="633" w:type="dxa"/>
            <w:tcBorders>
              <w:top w:val="nil"/>
              <w:left w:val="nil"/>
              <w:bottom w:val="nil"/>
              <w:right w:val="nil"/>
            </w:tcBorders>
            <w:shd w:val="clear" w:color="auto" w:fill="auto"/>
            <w:tcMar>
              <w:left w:w="43" w:type="dxa"/>
              <w:right w:w="43" w:type="dxa"/>
            </w:tcMar>
            <w:vAlign w:val="center"/>
            <w:hideMark/>
          </w:tcPr>
          <w:p w:rsidR="00DB34B4" w:rsidRDefault="00DB34B4" w:rsidP="00DB34B4">
            <w:pPr>
              <w:jc w:val="right"/>
              <w:rPr>
                <w:sz w:val="16"/>
                <w:szCs w:val="16"/>
              </w:rPr>
            </w:pPr>
            <w:r>
              <w:rPr>
                <w:sz w:val="16"/>
                <w:szCs w:val="16"/>
              </w:rPr>
              <w:t>-10.32</w:t>
            </w:r>
          </w:p>
        </w:tc>
        <w:tc>
          <w:tcPr>
            <w:tcW w:w="633" w:type="dxa"/>
            <w:tcBorders>
              <w:top w:val="nil"/>
              <w:left w:val="nil"/>
              <w:bottom w:val="nil"/>
              <w:right w:val="nil"/>
            </w:tcBorders>
            <w:shd w:val="clear" w:color="auto" w:fill="auto"/>
            <w:tcMar>
              <w:left w:w="43" w:type="dxa"/>
              <w:right w:w="43" w:type="dxa"/>
            </w:tcMar>
            <w:vAlign w:val="center"/>
            <w:hideMark/>
          </w:tcPr>
          <w:p w:rsidR="00DB34B4" w:rsidRDefault="00DB34B4" w:rsidP="00DB34B4">
            <w:pPr>
              <w:jc w:val="right"/>
              <w:rPr>
                <w:sz w:val="16"/>
                <w:szCs w:val="16"/>
              </w:rPr>
            </w:pPr>
            <w:r>
              <w:rPr>
                <w:sz w:val="16"/>
                <w:szCs w:val="16"/>
              </w:rPr>
              <w:t>+3.45</w:t>
            </w:r>
          </w:p>
        </w:tc>
        <w:tc>
          <w:tcPr>
            <w:tcW w:w="796"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sz w:val="16"/>
                <w:szCs w:val="16"/>
              </w:rPr>
            </w:pPr>
            <w:r>
              <w:rPr>
                <w:sz w:val="16"/>
                <w:szCs w:val="16"/>
              </w:rPr>
              <w:t>+10.44</w:t>
            </w:r>
          </w:p>
        </w:tc>
        <w:tc>
          <w:tcPr>
            <w:tcW w:w="72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sz w:val="16"/>
                <w:szCs w:val="16"/>
              </w:rPr>
            </w:pPr>
            <w:r>
              <w:rPr>
                <w:sz w:val="16"/>
                <w:szCs w:val="16"/>
              </w:rPr>
              <w:t>-5.09</w:t>
            </w:r>
          </w:p>
        </w:tc>
        <w:tc>
          <w:tcPr>
            <w:tcW w:w="634"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sz w:val="16"/>
                <w:szCs w:val="16"/>
              </w:rPr>
            </w:pPr>
            <w:r>
              <w:rPr>
                <w:sz w:val="16"/>
                <w:szCs w:val="16"/>
              </w:rPr>
              <w:t>+9.83</w:t>
            </w:r>
          </w:p>
        </w:tc>
        <w:tc>
          <w:tcPr>
            <w:tcW w:w="722" w:type="dxa"/>
            <w:tcBorders>
              <w:top w:val="nil"/>
              <w:left w:val="nil"/>
              <w:bottom w:val="nil"/>
              <w:right w:val="nil"/>
            </w:tcBorders>
            <w:tcMar>
              <w:left w:w="43" w:type="dxa"/>
              <w:right w:w="43" w:type="dxa"/>
            </w:tcMar>
            <w:vAlign w:val="center"/>
          </w:tcPr>
          <w:p w:rsidR="00DB34B4" w:rsidRDefault="00DB34B4" w:rsidP="00DB34B4">
            <w:pPr>
              <w:jc w:val="right"/>
              <w:rPr>
                <w:color w:val="000000"/>
                <w:sz w:val="16"/>
                <w:szCs w:val="16"/>
              </w:rPr>
            </w:pPr>
            <w:r>
              <w:rPr>
                <w:color w:val="000000"/>
                <w:sz w:val="16"/>
                <w:szCs w:val="16"/>
              </w:rPr>
              <w:t>0.00</w:t>
            </w:r>
          </w:p>
        </w:tc>
        <w:tc>
          <w:tcPr>
            <w:tcW w:w="633" w:type="dxa"/>
            <w:tcBorders>
              <w:top w:val="nil"/>
              <w:left w:val="nil"/>
              <w:bottom w:val="nil"/>
              <w:right w:val="nil"/>
            </w:tcBorders>
            <w:shd w:val="clear" w:color="auto" w:fill="auto"/>
            <w:tcMar>
              <w:left w:w="43" w:type="dxa"/>
              <w:right w:w="43" w:type="dxa"/>
            </w:tcMar>
            <w:vAlign w:val="center"/>
            <w:hideMark/>
          </w:tcPr>
          <w:p w:rsidR="00DB34B4" w:rsidRDefault="00DB34B4" w:rsidP="00DB34B4">
            <w:pPr>
              <w:jc w:val="right"/>
              <w:rPr>
                <w:sz w:val="16"/>
                <w:szCs w:val="16"/>
              </w:rPr>
            </w:pPr>
            <w:r>
              <w:rPr>
                <w:sz w:val="16"/>
                <w:szCs w:val="16"/>
              </w:rPr>
              <w:t>+12.80</w:t>
            </w:r>
          </w:p>
        </w:tc>
        <w:tc>
          <w:tcPr>
            <w:tcW w:w="633" w:type="dxa"/>
            <w:tcBorders>
              <w:top w:val="nil"/>
              <w:left w:val="nil"/>
              <w:bottom w:val="nil"/>
              <w:right w:val="nil"/>
            </w:tcBorders>
            <w:shd w:val="clear" w:color="auto" w:fill="auto"/>
            <w:tcMar>
              <w:left w:w="43" w:type="dxa"/>
              <w:right w:w="43" w:type="dxa"/>
            </w:tcMar>
            <w:vAlign w:val="center"/>
            <w:hideMark/>
          </w:tcPr>
          <w:p w:rsidR="00DB34B4" w:rsidRDefault="00DB34B4" w:rsidP="00DB34B4">
            <w:pPr>
              <w:jc w:val="right"/>
              <w:rPr>
                <w:sz w:val="16"/>
                <w:szCs w:val="16"/>
              </w:rPr>
            </w:pPr>
            <w:r>
              <w:rPr>
                <w:sz w:val="16"/>
                <w:szCs w:val="16"/>
              </w:rPr>
              <w:t>+4.30</w:t>
            </w:r>
          </w:p>
        </w:tc>
        <w:tc>
          <w:tcPr>
            <w:tcW w:w="634" w:type="dxa"/>
            <w:tcBorders>
              <w:top w:val="nil"/>
              <w:left w:val="nil"/>
              <w:bottom w:val="nil"/>
              <w:right w:val="nil"/>
            </w:tcBorders>
            <w:shd w:val="clear" w:color="auto" w:fill="auto"/>
            <w:tcMar>
              <w:left w:w="43" w:type="dxa"/>
              <w:right w:w="43" w:type="dxa"/>
            </w:tcMar>
            <w:vAlign w:val="center"/>
            <w:hideMark/>
          </w:tcPr>
          <w:p w:rsidR="00DB34B4" w:rsidRDefault="00DB34B4" w:rsidP="00DB34B4">
            <w:pPr>
              <w:jc w:val="right"/>
              <w:rPr>
                <w:sz w:val="16"/>
                <w:szCs w:val="16"/>
              </w:rPr>
            </w:pPr>
            <w:r>
              <w:rPr>
                <w:sz w:val="16"/>
                <w:szCs w:val="16"/>
              </w:rPr>
              <w:t>-7.10</w:t>
            </w:r>
          </w:p>
        </w:tc>
      </w:tr>
      <w:tr w:rsidR="00DB34B4" w:rsidRPr="00BF4323" w:rsidTr="00DB34B4">
        <w:trPr>
          <w:trHeight w:hRule="exact" w:val="267"/>
        </w:trPr>
        <w:tc>
          <w:tcPr>
            <w:tcW w:w="705" w:type="dxa"/>
            <w:gridSpan w:val="2"/>
            <w:tcBorders>
              <w:top w:val="nil"/>
              <w:left w:val="nil"/>
              <w:bottom w:val="nil"/>
              <w:right w:val="nil"/>
            </w:tcBorders>
            <w:shd w:val="clear" w:color="auto" w:fill="auto"/>
            <w:vAlign w:val="center"/>
          </w:tcPr>
          <w:p w:rsidR="00DB34B4" w:rsidRPr="00A75A33" w:rsidRDefault="00DB34B4" w:rsidP="00DB34B4">
            <w:pPr>
              <w:jc w:val="right"/>
              <w:rPr>
                <w:sz w:val="16"/>
                <w:szCs w:val="16"/>
              </w:rPr>
            </w:pPr>
            <w:r>
              <w:rPr>
                <w:sz w:val="16"/>
                <w:szCs w:val="16"/>
              </w:rPr>
              <w:t>2018</w:t>
            </w:r>
          </w:p>
        </w:tc>
        <w:tc>
          <w:tcPr>
            <w:tcW w:w="453" w:type="dxa"/>
            <w:tcBorders>
              <w:top w:val="nil"/>
              <w:left w:val="nil"/>
              <w:bottom w:val="nil"/>
              <w:right w:val="nil"/>
            </w:tcBorders>
            <w:shd w:val="clear" w:color="auto" w:fill="auto"/>
            <w:tcMar>
              <w:left w:w="43" w:type="dxa"/>
              <w:right w:w="43" w:type="dxa"/>
            </w:tcMar>
            <w:vAlign w:val="center"/>
          </w:tcPr>
          <w:p w:rsidR="00DB34B4" w:rsidRPr="00A75A33" w:rsidRDefault="00DB34B4" w:rsidP="00DB34B4">
            <w:pPr>
              <w:rPr>
                <w:sz w:val="16"/>
                <w:szCs w:val="16"/>
              </w:rPr>
            </w:pP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sz w:val="16"/>
                <w:szCs w:val="16"/>
              </w:rPr>
            </w:pPr>
            <w:r>
              <w:rPr>
                <w:sz w:val="16"/>
                <w:szCs w:val="16"/>
              </w:rPr>
              <w:t>-4.98</w:t>
            </w: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sz w:val="16"/>
                <w:szCs w:val="16"/>
              </w:rPr>
            </w:pPr>
            <w:r>
              <w:rPr>
                <w:sz w:val="16"/>
                <w:szCs w:val="16"/>
              </w:rPr>
              <w:t>-4.49</w:t>
            </w:r>
          </w:p>
        </w:tc>
        <w:tc>
          <w:tcPr>
            <w:tcW w:w="660"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sz w:val="16"/>
                <w:szCs w:val="16"/>
              </w:rPr>
            </w:pPr>
            <w:r>
              <w:rPr>
                <w:sz w:val="16"/>
                <w:szCs w:val="16"/>
              </w:rPr>
              <w:t>-8.65</w:t>
            </w:r>
          </w:p>
        </w:tc>
        <w:tc>
          <w:tcPr>
            <w:tcW w:w="805"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sz w:val="16"/>
                <w:szCs w:val="16"/>
              </w:rPr>
            </w:pPr>
            <w:r>
              <w:rPr>
                <w:sz w:val="16"/>
                <w:szCs w:val="16"/>
              </w:rPr>
              <w:t>-6.84</w:t>
            </w: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sz w:val="16"/>
                <w:szCs w:val="16"/>
              </w:rPr>
            </w:pPr>
            <w:r>
              <w:rPr>
                <w:sz w:val="16"/>
                <w:szCs w:val="16"/>
              </w:rPr>
              <w:t>-14.06</w:t>
            </w: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sz w:val="16"/>
                <w:szCs w:val="16"/>
              </w:rPr>
            </w:pPr>
            <w:r>
              <w:rPr>
                <w:sz w:val="16"/>
                <w:szCs w:val="16"/>
              </w:rPr>
              <w:t>+1.87</w:t>
            </w:r>
          </w:p>
        </w:tc>
        <w:tc>
          <w:tcPr>
            <w:tcW w:w="796"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sz w:val="16"/>
                <w:szCs w:val="16"/>
              </w:rPr>
            </w:pPr>
            <w:r>
              <w:rPr>
                <w:sz w:val="16"/>
                <w:szCs w:val="16"/>
              </w:rPr>
              <w:t>-2.26</w:t>
            </w:r>
          </w:p>
        </w:tc>
        <w:tc>
          <w:tcPr>
            <w:tcW w:w="72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sz w:val="16"/>
                <w:szCs w:val="16"/>
              </w:rPr>
            </w:pPr>
            <w:r>
              <w:rPr>
                <w:sz w:val="16"/>
                <w:szCs w:val="16"/>
              </w:rPr>
              <w:t>-20.48</w:t>
            </w:r>
          </w:p>
        </w:tc>
        <w:tc>
          <w:tcPr>
            <w:tcW w:w="634"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sz w:val="16"/>
                <w:szCs w:val="16"/>
              </w:rPr>
            </w:pPr>
            <w:r>
              <w:rPr>
                <w:sz w:val="16"/>
                <w:szCs w:val="16"/>
              </w:rPr>
              <w:t>-6.04</w:t>
            </w:r>
          </w:p>
        </w:tc>
        <w:tc>
          <w:tcPr>
            <w:tcW w:w="722" w:type="dxa"/>
            <w:tcBorders>
              <w:top w:val="nil"/>
              <w:left w:val="nil"/>
              <w:bottom w:val="nil"/>
              <w:right w:val="nil"/>
            </w:tcBorders>
            <w:tcMar>
              <w:left w:w="43" w:type="dxa"/>
              <w:right w:w="43" w:type="dxa"/>
            </w:tcMar>
            <w:vAlign w:val="center"/>
          </w:tcPr>
          <w:p w:rsidR="00DB34B4" w:rsidRDefault="00DB34B4" w:rsidP="00DB34B4">
            <w:pPr>
              <w:jc w:val="right"/>
              <w:rPr>
                <w:color w:val="000000"/>
                <w:sz w:val="16"/>
                <w:szCs w:val="16"/>
              </w:rPr>
            </w:pPr>
            <w:r>
              <w:rPr>
                <w:color w:val="000000"/>
                <w:sz w:val="16"/>
                <w:szCs w:val="16"/>
              </w:rPr>
              <w:t>0.00</w:t>
            </w: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sz w:val="16"/>
                <w:szCs w:val="16"/>
              </w:rPr>
            </w:pPr>
            <w:r>
              <w:rPr>
                <w:sz w:val="16"/>
                <w:szCs w:val="16"/>
              </w:rPr>
              <w:t>-4.45</w:t>
            </w: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sz w:val="16"/>
                <w:szCs w:val="16"/>
              </w:rPr>
            </w:pPr>
            <w:r>
              <w:rPr>
                <w:sz w:val="16"/>
                <w:szCs w:val="16"/>
              </w:rPr>
              <w:t>-0.54</w:t>
            </w:r>
          </w:p>
        </w:tc>
        <w:tc>
          <w:tcPr>
            <w:tcW w:w="634"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sz w:val="16"/>
                <w:szCs w:val="16"/>
              </w:rPr>
            </w:pPr>
            <w:r>
              <w:rPr>
                <w:sz w:val="16"/>
                <w:szCs w:val="16"/>
              </w:rPr>
              <w:t>-28.40</w:t>
            </w:r>
          </w:p>
        </w:tc>
      </w:tr>
      <w:tr w:rsidR="00DB34B4" w:rsidRPr="00BF4323" w:rsidTr="00DB34B4">
        <w:trPr>
          <w:trHeight w:hRule="exact" w:val="267"/>
        </w:trPr>
        <w:tc>
          <w:tcPr>
            <w:tcW w:w="705" w:type="dxa"/>
            <w:gridSpan w:val="2"/>
            <w:tcBorders>
              <w:top w:val="nil"/>
              <w:left w:val="nil"/>
              <w:bottom w:val="nil"/>
              <w:right w:val="nil"/>
            </w:tcBorders>
            <w:shd w:val="clear" w:color="auto" w:fill="auto"/>
            <w:vAlign w:val="center"/>
          </w:tcPr>
          <w:p w:rsidR="00DB34B4" w:rsidRPr="00A75A33" w:rsidRDefault="00DB34B4" w:rsidP="00DB34B4">
            <w:pPr>
              <w:jc w:val="right"/>
              <w:rPr>
                <w:sz w:val="16"/>
                <w:szCs w:val="16"/>
              </w:rPr>
            </w:pPr>
            <w:r>
              <w:rPr>
                <w:sz w:val="16"/>
                <w:szCs w:val="16"/>
              </w:rPr>
              <w:t>2019</w:t>
            </w:r>
          </w:p>
        </w:tc>
        <w:tc>
          <w:tcPr>
            <w:tcW w:w="453" w:type="dxa"/>
            <w:tcBorders>
              <w:top w:val="nil"/>
              <w:left w:val="nil"/>
              <w:bottom w:val="nil"/>
              <w:right w:val="nil"/>
            </w:tcBorders>
            <w:shd w:val="clear" w:color="auto" w:fill="auto"/>
            <w:tcMar>
              <w:left w:w="43" w:type="dxa"/>
              <w:right w:w="43" w:type="dxa"/>
            </w:tcMar>
            <w:vAlign w:val="center"/>
          </w:tcPr>
          <w:p w:rsidR="00DB34B4" w:rsidRPr="00A75A33" w:rsidRDefault="00DB34B4" w:rsidP="00DB34B4">
            <w:pPr>
              <w:rPr>
                <w:sz w:val="16"/>
                <w:szCs w:val="16"/>
              </w:rPr>
            </w:pP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sz w:val="16"/>
                <w:szCs w:val="16"/>
              </w:rPr>
            </w:pPr>
            <w:r>
              <w:rPr>
                <w:sz w:val="16"/>
                <w:szCs w:val="16"/>
              </w:rPr>
              <w:t>-1.92</w:t>
            </w: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sz w:val="16"/>
                <w:szCs w:val="16"/>
              </w:rPr>
            </w:pPr>
            <w:r>
              <w:rPr>
                <w:sz w:val="16"/>
                <w:szCs w:val="16"/>
              </w:rPr>
              <w:t>-2.31</w:t>
            </w:r>
          </w:p>
        </w:tc>
        <w:tc>
          <w:tcPr>
            <w:tcW w:w="660"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sz w:val="16"/>
                <w:szCs w:val="16"/>
              </w:rPr>
            </w:pPr>
            <w:r>
              <w:rPr>
                <w:sz w:val="16"/>
                <w:szCs w:val="16"/>
              </w:rPr>
              <w:t>-1.91</w:t>
            </w:r>
          </w:p>
        </w:tc>
        <w:tc>
          <w:tcPr>
            <w:tcW w:w="805"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sz w:val="16"/>
                <w:szCs w:val="16"/>
              </w:rPr>
            </w:pPr>
            <w:r>
              <w:rPr>
                <w:sz w:val="16"/>
                <w:szCs w:val="16"/>
              </w:rPr>
              <w:t>+3.82</w:t>
            </w: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sz w:val="16"/>
                <w:szCs w:val="16"/>
              </w:rPr>
            </w:pPr>
            <w:r>
              <w:rPr>
                <w:sz w:val="16"/>
                <w:szCs w:val="16"/>
              </w:rPr>
              <w:t>-0.55</w:t>
            </w: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sz w:val="16"/>
                <w:szCs w:val="16"/>
              </w:rPr>
            </w:pPr>
            <w:r>
              <w:rPr>
                <w:sz w:val="16"/>
                <w:szCs w:val="16"/>
              </w:rPr>
              <w:t>+1.57</w:t>
            </w:r>
          </w:p>
        </w:tc>
        <w:tc>
          <w:tcPr>
            <w:tcW w:w="796"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sz w:val="16"/>
                <w:szCs w:val="16"/>
              </w:rPr>
            </w:pPr>
            <w:r>
              <w:rPr>
                <w:sz w:val="16"/>
                <w:szCs w:val="16"/>
              </w:rPr>
              <w:t>+1.03</w:t>
            </w:r>
          </w:p>
        </w:tc>
        <w:tc>
          <w:tcPr>
            <w:tcW w:w="72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sz w:val="16"/>
                <w:szCs w:val="16"/>
              </w:rPr>
            </w:pPr>
            <w:r>
              <w:rPr>
                <w:sz w:val="16"/>
                <w:szCs w:val="16"/>
              </w:rPr>
              <w:t>-10.35</w:t>
            </w:r>
          </w:p>
        </w:tc>
        <w:tc>
          <w:tcPr>
            <w:tcW w:w="634"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sz w:val="16"/>
                <w:szCs w:val="16"/>
              </w:rPr>
            </w:pPr>
            <w:r>
              <w:rPr>
                <w:sz w:val="16"/>
                <w:szCs w:val="16"/>
              </w:rPr>
              <w:t>+3.36</w:t>
            </w:r>
          </w:p>
        </w:tc>
        <w:tc>
          <w:tcPr>
            <w:tcW w:w="722" w:type="dxa"/>
            <w:tcBorders>
              <w:top w:val="nil"/>
              <w:left w:val="nil"/>
              <w:bottom w:val="nil"/>
              <w:right w:val="nil"/>
            </w:tcBorders>
            <w:tcMar>
              <w:left w:w="43" w:type="dxa"/>
              <w:right w:w="43" w:type="dxa"/>
            </w:tcMar>
            <w:vAlign w:val="center"/>
          </w:tcPr>
          <w:p w:rsidR="00DB34B4" w:rsidRDefault="00DB34B4" w:rsidP="00DB34B4">
            <w:pPr>
              <w:jc w:val="right"/>
              <w:rPr>
                <w:sz w:val="16"/>
                <w:szCs w:val="16"/>
              </w:rPr>
            </w:pPr>
            <w:r>
              <w:rPr>
                <w:sz w:val="16"/>
                <w:szCs w:val="16"/>
              </w:rPr>
              <w:t>+0.45</w:t>
            </w: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sz w:val="16"/>
                <w:szCs w:val="16"/>
              </w:rPr>
            </w:pPr>
            <w:r>
              <w:rPr>
                <w:sz w:val="16"/>
                <w:szCs w:val="16"/>
              </w:rPr>
              <w:t>-3.41</w:t>
            </w: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sz w:val="16"/>
                <w:szCs w:val="16"/>
              </w:rPr>
            </w:pPr>
            <w:r>
              <w:rPr>
                <w:sz w:val="16"/>
                <w:szCs w:val="16"/>
              </w:rPr>
              <w:t>+0.97</w:t>
            </w:r>
          </w:p>
        </w:tc>
        <w:tc>
          <w:tcPr>
            <w:tcW w:w="634"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sz w:val="16"/>
                <w:szCs w:val="16"/>
              </w:rPr>
            </w:pPr>
            <w:r>
              <w:rPr>
                <w:sz w:val="16"/>
                <w:szCs w:val="16"/>
              </w:rPr>
              <w:t>-11.01</w:t>
            </w:r>
          </w:p>
        </w:tc>
      </w:tr>
      <w:tr w:rsidR="00DB34B4" w:rsidRPr="00BF4323" w:rsidTr="00DB34B4">
        <w:trPr>
          <w:trHeight w:hRule="exact" w:val="267"/>
        </w:trPr>
        <w:tc>
          <w:tcPr>
            <w:tcW w:w="705" w:type="dxa"/>
            <w:gridSpan w:val="2"/>
            <w:tcBorders>
              <w:top w:val="nil"/>
              <w:left w:val="nil"/>
              <w:bottom w:val="nil"/>
              <w:right w:val="nil"/>
            </w:tcBorders>
            <w:shd w:val="clear" w:color="auto" w:fill="auto"/>
            <w:vAlign w:val="center"/>
            <w:hideMark/>
          </w:tcPr>
          <w:p w:rsidR="00DB34B4" w:rsidRPr="00A75A33" w:rsidRDefault="00DB34B4" w:rsidP="00DB34B4">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hideMark/>
          </w:tcPr>
          <w:p w:rsidR="00DB34B4" w:rsidRPr="00A75A33" w:rsidRDefault="00DB34B4" w:rsidP="00DB34B4">
            <w:pPr>
              <w:rPr>
                <w:sz w:val="16"/>
                <w:szCs w:val="16"/>
              </w:rPr>
            </w:pPr>
          </w:p>
        </w:tc>
        <w:tc>
          <w:tcPr>
            <w:tcW w:w="633" w:type="dxa"/>
            <w:tcBorders>
              <w:top w:val="nil"/>
              <w:left w:val="nil"/>
              <w:bottom w:val="nil"/>
              <w:right w:val="nil"/>
            </w:tcBorders>
            <w:shd w:val="clear" w:color="auto" w:fill="auto"/>
            <w:tcMar>
              <w:left w:w="43" w:type="dxa"/>
              <w:right w:w="43" w:type="dxa"/>
            </w:tcMar>
            <w:vAlign w:val="center"/>
          </w:tcPr>
          <w:p w:rsidR="00DB34B4" w:rsidRPr="00BF4323" w:rsidRDefault="00DB34B4" w:rsidP="00DB34B4">
            <w:pPr>
              <w:jc w:val="right"/>
              <w:rPr>
                <w:sz w:val="16"/>
                <w:szCs w:val="16"/>
              </w:rPr>
            </w:pPr>
          </w:p>
        </w:tc>
        <w:tc>
          <w:tcPr>
            <w:tcW w:w="633" w:type="dxa"/>
            <w:tcBorders>
              <w:top w:val="nil"/>
              <w:left w:val="nil"/>
              <w:bottom w:val="nil"/>
              <w:right w:val="nil"/>
            </w:tcBorders>
            <w:shd w:val="clear" w:color="auto" w:fill="auto"/>
            <w:tcMar>
              <w:left w:w="43" w:type="dxa"/>
              <w:right w:w="43" w:type="dxa"/>
            </w:tcMar>
            <w:vAlign w:val="center"/>
          </w:tcPr>
          <w:p w:rsidR="00DB34B4" w:rsidRPr="00BF4323" w:rsidRDefault="00DB34B4" w:rsidP="00DB34B4">
            <w:pPr>
              <w:jc w:val="right"/>
              <w:rPr>
                <w:sz w:val="16"/>
                <w:szCs w:val="16"/>
              </w:rPr>
            </w:pPr>
          </w:p>
        </w:tc>
        <w:tc>
          <w:tcPr>
            <w:tcW w:w="660" w:type="dxa"/>
            <w:tcBorders>
              <w:top w:val="nil"/>
              <w:left w:val="nil"/>
              <w:bottom w:val="nil"/>
              <w:right w:val="nil"/>
            </w:tcBorders>
            <w:shd w:val="clear" w:color="auto" w:fill="auto"/>
            <w:tcMar>
              <w:left w:w="43" w:type="dxa"/>
              <w:right w:w="43" w:type="dxa"/>
            </w:tcMar>
            <w:vAlign w:val="center"/>
          </w:tcPr>
          <w:p w:rsidR="00DB34B4" w:rsidRPr="00BF4323" w:rsidRDefault="00DB34B4" w:rsidP="00DB34B4">
            <w:pPr>
              <w:jc w:val="right"/>
              <w:rPr>
                <w:sz w:val="16"/>
                <w:szCs w:val="16"/>
              </w:rPr>
            </w:pPr>
          </w:p>
        </w:tc>
        <w:tc>
          <w:tcPr>
            <w:tcW w:w="805" w:type="dxa"/>
            <w:tcBorders>
              <w:top w:val="nil"/>
              <w:left w:val="nil"/>
              <w:bottom w:val="nil"/>
              <w:right w:val="nil"/>
            </w:tcBorders>
            <w:shd w:val="clear" w:color="auto" w:fill="auto"/>
            <w:tcMar>
              <w:left w:w="43" w:type="dxa"/>
              <w:right w:w="43" w:type="dxa"/>
            </w:tcMar>
            <w:vAlign w:val="center"/>
            <w:hideMark/>
          </w:tcPr>
          <w:p w:rsidR="00DB34B4" w:rsidRPr="00BF4323" w:rsidRDefault="00DB34B4" w:rsidP="00DB34B4">
            <w:pPr>
              <w:jc w:val="right"/>
              <w:rPr>
                <w:sz w:val="16"/>
                <w:szCs w:val="16"/>
              </w:rPr>
            </w:pPr>
          </w:p>
        </w:tc>
        <w:tc>
          <w:tcPr>
            <w:tcW w:w="633" w:type="dxa"/>
            <w:tcBorders>
              <w:top w:val="nil"/>
              <w:left w:val="nil"/>
              <w:bottom w:val="nil"/>
              <w:right w:val="nil"/>
            </w:tcBorders>
            <w:shd w:val="clear" w:color="auto" w:fill="auto"/>
            <w:tcMar>
              <w:left w:w="43" w:type="dxa"/>
              <w:right w:w="43" w:type="dxa"/>
            </w:tcMar>
            <w:vAlign w:val="center"/>
            <w:hideMark/>
          </w:tcPr>
          <w:p w:rsidR="00DB34B4" w:rsidRPr="00BF4323" w:rsidRDefault="00DB34B4" w:rsidP="00DB34B4">
            <w:pPr>
              <w:jc w:val="right"/>
              <w:rPr>
                <w:sz w:val="16"/>
                <w:szCs w:val="16"/>
              </w:rPr>
            </w:pPr>
          </w:p>
        </w:tc>
        <w:tc>
          <w:tcPr>
            <w:tcW w:w="633" w:type="dxa"/>
            <w:tcBorders>
              <w:top w:val="nil"/>
              <w:left w:val="nil"/>
              <w:bottom w:val="nil"/>
              <w:right w:val="nil"/>
            </w:tcBorders>
            <w:shd w:val="clear" w:color="auto" w:fill="auto"/>
            <w:tcMar>
              <w:left w:w="43" w:type="dxa"/>
              <w:right w:w="43" w:type="dxa"/>
            </w:tcMar>
            <w:vAlign w:val="center"/>
            <w:hideMark/>
          </w:tcPr>
          <w:p w:rsidR="00DB34B4" w:rsidRPr="00BF4323" w:rsidRDefault="00DB34B4" w:rsidP="00DB34B4">
            <w:pPr>
              <w:jc w:val="right"/>
              <w:rPr>
                <w:sz w:val="16"/>
                <w:szCs w:val="16"/>
              </w:rPr>
            </w:pPr>
          </w:p>
        </w:tc>
        <w:tc>
          <w:tcPr>
            <w:tcW w:w="796" w:type="dxa"/>
            <w:tcBorders>
              <w:top w:val="nil"/>
              <w:left w:val="nil"/>
              <w:bottom w:val="nil"/>
              <w:right w:val="nil"/>
            </w:tcBorders>
            <w:shd w:val="clear" w:color="auto" w:fill="auto"/>
            <w:tcMar>
              <w:left w:w="43" w:type="dxa"/>
              <w:right w:w="43" w:type="dxa"/>
            </w:tcMar>
            <w:vAlign w:val="center"/>
          </w:tcPr>
          <w:p w:rsidR="00DB34B4" w:rsidRPr="00BF4323" w:rsidRDefault="00DB34B4" w:rsidP="00DB34B4">
            <w:pPr>
              <w:jc w:val="right"/>
              <w:rPr>
                <w:sz w:val="16"/>
                <w:szCs w:val="16"/>
              </w:rPr>
            </w:pPr>
          </w:p>
        </w:tc>
        <w:tc>
          <w:tcPr>
            <w:tcW w:w="723" w:type="dxa"/>
            <w:tcBorders>
              <w:top w:val="nil"/>
              <w:left w:val="nil"/>
              <w:bottom w:val="nil"/>
              <w:right w:val="nil"/>
            </w:tcBorders>
            <w:shd w:val="clear" w:color="auto" w:fill="auto"/>
            <w:tcMar>
              <w:left w:w="43" w:type="dxa"/>
              <w:right w:w="43" w:type="dxa"/>
            </w:tcMar>
            <w:vAlign w:val="center"/>
          </w:tcPr>
          <w:p w:rsidR="00DB34B4" w:rsidRPr="00BF4323" w:rsidRDefault="00DB34B4" w:rsidP="00DB34B4">
            <w:pPr>
              <w:jc w:val="right"/>
              <w:rPr>
                <w:sz w:val="16"/>
                <w:szCs w:val="16"/>
              </w:rPr>
            </w:pPr>
          </w:p>
        </w:tc>
        <w:tc>
          <w:tcPr>
            <w:tcW w:w="634" w:type="dxa"/>
            <w:tcBorders>
              <w:top w:val="nil"/>
              <w:left w:val="nil"/>
              <w:bottom w:val="nil"/>
              <w:right w:val="nil"/>
            </w:tcBorders>
            <w:shd w:val="clear" w:color="auto" w:fill="auto"/>
            <w:tcMar>
              <w:left w:w="43" w:type="dxa"/>
              <w:right w:w="43" w:type="dxa"/>
            </w:tcMar>
            <w:vAlign w:val="center"/>
          </w:tcPr>
          <w:p w:rsidR="00DB34B4" w:rsidRPr="00BF4323" w:rsidRDefault="00DB34B4" w:rsidP="00DB34B4">
            <w:pPr>
              <w:jc w:val="right"/>
              <w:rPr>
                <w:sz w:val="16"/>
                <w:szCs w:val="16"/>
              </w:rPr>
            </w:pPr>
          </w:p>
        </w:tc>
        <w:tc>
          <w:tcPr>
            <w:tcW w:w="722" w:type="dxa"/>
            <w:tcBorders>
              <w:top w:val="nil"/>
              <w:left w:val="nil"/>
              <w:bottom w:val="nil"/>
              <w:right w:val="nil"/>
            </w:tcBorders>
            <w:tcMar>
              <w:left w:w="43" w:type="dxa"/>
              <w:right w:w="43" w:type="dxa"/>
            </w:tcMar>
            <w:vAlign w:val="center"/>
          </w:tcPr>
          <w:p w:rsidR="00DB34B4" w:rsidRPr="00BF4323" w:rsidRDefault="00DB34B4" w:rsidP="00DB34B4">
            <w:pPr>
              <w:jc w:val="right"/>
              <w:rPr>
                <w:sz w:val="16"/>
                <w:szCs w:val="16"/>
              </w:rPr>
            </w:pPr>
          </w:p>
        </w:tc>
        <w:tc>
          <w:tcPr>
            <w:tcW w:w="633" w:type="dxa"/>
            <w:tcBorders>
              <w:top w:val="nil"/>
              <w:left w:val="nil"/>
              <w:bottom w:val="nil"/>
              <w:right w:val="nil"/>
            </w:tcBorders>
            <w:shd w:val="clear" w:color="auto" w:fill="auto"/>
            <w:tcMar>
              <w:left w:w="43" w:type="dxa"/>
              <w:right w:w="43" w:type="dxa"/>
            </w:tcMar>
            <w:vAlign w:val="center"/>
            <w:hideMark/>
          </w:tcPr>
          <w:p w:rsidR="00DB34B4" w:rsidRPr="00BF4323" w:rsidRDefault="00DB34B4" w:rsidP="00DB34B4">
            <w:pPr>
              <w:jc w:val="right"/>
              <w:rPr>
                <w:sz w:val="16"/>
                <w:szCs w:val="16"/>
              </w:rPr>
            </w:pPr>
          </w:p>
        </w:tc>
        <w:tc>
          <w:tcPr>
            <w:tcW w:w="633" w:type="dxa"/>
            <w:tcBorders>
              <w:top w:val="nil"/>
              <w:left w:val="nil"/>
              <w:bottom w:val="nil"/>
              <w:right w:val="nil"/>
            </w:tcBorders>
            <w:shd w:val="clear" w:color="auto" w:fill="auto"/>
            <w:tcMar>
              <w:left w:w="43" w:type="dxa"/>
              <w:right w:w="43" w:type="dxa"/>
            </w:tcMar>
            <w:vAlign w:val="center"/>
            <w:hideMark/>
          </w:tcPr>
          <w:p w:rsidR="00DB34B4" w:rsidRPr="00BF4323" w:rsidRDefault="00DB34B4" w:rsidP="00DB34B4">
            <w:pPr>
              <w:jc w:val="right"/>
              <w:rPr>
                <w:sz w:val="16"/>
                <w:szCs w:val="16"/>
              </w:rPr>
            </w:pPr>
          </w:p>
        </w:tc>
        <w:tc>
          <w:tcPr>
            <w:tcW w:w="634" w:type="dxa"/>
            <w:tcBorders>
              <w:top w:val="nil"/>
              <w:left w:val="nil"/>
              <w:bottom w:val="nil"/>
              <w:right w:val="nil"/>
            </w:tcBorders>
            <w:shd w:val="clear" w:color="auto" w:fill="auto"/>
            <w:tcMar>
              <w:left w:w="43" w:type="dxa"/>
              <w:right w:w="43" w:type="dxa"/>
            </w:tcMar>
            <w:vAlign w:val="center"/>
            <w:hideMark/>
          </w:tcPr>
          <w:p w:rsidR="00DB34B4" w:rsidRPr="00BF4323" w:rsidRDefault="00DB34B4" w:rsidP="00DB34B4">
            <w:pPr>
              <w:jc w:val="right"/>
              <w:rPr>
                <w:sz w:val="16"/>
                <w:szCs w:val="16"/>
              </w:rPr>
            </w:pPr>
          </w:p>
        </w:tc>
      </w:tr>
      <w:tr w:rsidR="00DB34B4" w:rsidRPr="00BF4323" w:rsidTr="00DB34B4">
        <w:trPr>
          <w:trHeight w:hRule="exact" w:val="267"/>
        </w:trPr>
        <w:tc>
          <w:tcPr>
            <w:tcW w:w="705" w:type="dxa"/>
            <w:gridSpan w:val="2"/>
            <w:tcBorders>
              <w:top w:val="nil"/>
              <w:left w:val="nil"/>
              <w:bottom w:val="nil"/>
              <w:right w:val="nil"/>
            </w:tcBorders>
            <w:shd w:val="clear" w:color="auto" w:fill="auto"/>
            <w:vAlign w:val="center"/>
            <w:hideMark/>
          </w:tcPr>
          <w:p w:rsidR="00DB34B4" w:rsidRPr="00A75A33" w:rsidRDefault="00DB34B4" w:rsidP="00DB34B4">
            <w:pPr>
              <w:jc w:val="right"/>
              <w:rPr>
                <w:sz w:val="16"/>
                <w:szCs w:val="16"/>
              </w:rPr>
            </w:pPr>
            <w:r>
              <w:rPr>
                <w:sz w:val="16"/>
                <w:szCs w:val="16"/>
              </w:rPr>
              <w:t>2018</w:t>
            </w:r>
          </w:p>
        </w:tc>
        <w:tc>
          <w:tcPr>
            <w:tcW w:w="453" w:type="dxa"/>
            <w:tcBorders>
              <w:top w:val="nil"/>
              <w:left w:val="nil"/>
              <w:bottom w:val="nil"/>
              <w:right w:val="nil"/>
            </w:tcBorders>
            <w:shd w:val="clear" w:color="auto" w:fill="auto"/>
            <w:tcMar>
              <w:left w:w="43" w:type="dxa"/>
              <w:right w:w="43" w:type="dxa"/>
            </w:tcMar>
            <w:vAlign w:val="center"/>
            <w:hideMark/>
          </w:tcPr>
          <w:p w:rsidR="00DB34B4" w:rsidRPr="00A75A33" w:rsidRDefault="00DB34B4" w:rsidP="00DB34B4">
            <w:pPr>
              <w:rPr>
                <w:sz w:val="16"/>
                <w:szCs w:val="16"/>
              </w:rPr>
            </w:pPr>
            <w:r>
              <w:rPr>
                <w:sz w:val="16"/>
                <w:szCs w:val="16"/>
              </w:rPr>
              <w:t>III</w:t>
            </w: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-3.73</w:t>
            </w: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-0.70</w:t>
            </w:r>
          </w:p>
        </w:tc>
        <w:tc>
          <w:tcPr>
            <w:tcW w:w="660"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-5.48</w:t>
            </w:r>
          </w:p>
        </w:tc>
        <w:tc>
          <w:tcPr>
            <w:tcW w:w="805" w:type="dxa"/>
            <w:tcBorders>
              <w:top w:val="nil"/>
              <w:left w:val="nil"/>
              <w:bottom w:val="nil"/>
              <w:right w:val="nil"/>
            </w:tcBorders>
            <w:shd w:val="clear" w:color="auto" w:fill="auto"/>
            <w:tcMar>
              <w:left w:w="43" w:type="dxa"/>
              <w:right w:w="43" w:type="dxa"/>
            </w:tcMar>
            <w:vAlign w:val="center"/>
            <w:hideMark/>
          </w:tcPr>
          <w:p w:rsidR="00DB34B4" w:rsidRDefault="00DB34B4" w:rsidP="00DB34B4">
            <w:pPr>
              <w:jc w:val="right"/>
              <w:rPr>
                <w:color w:val="000000"/>
                <w:sz w:val="16"/>
                <w:szCs w:val="16"/>
              </w:rPr>
            </w:pPr>
            <w:r>
              <w:rPr>
                <w:color w:val="000000"/>
                <w:sz w:val="16"/>
                <w:szCs w:val="16"/>
              </w:rPr>
              <w:t>-3.52</w:t>
            </w:r>
          </w:p>
        </w:tc>
        <w:tc>
          <w:tcPr>
            <w:tcW w:w="633" w:type="dxa"/>
            <w:tcBorders>
              <w:top w:val="nil"/>
              <w:left w:val="nil"/>
              <w:bottom w:val="nil"/>
              <w:right w:val="nil"/>
            </w:tcBorders>
            <w:shd w:val="clear" w:color="auto" w:fill="auto"/>
            <w:tcMar>
              <w:left w:w="43" w:type="dxa"/>
              <w:right w:w="43" w:type="dxa"/>
            </w:tcMar>
            <w:vAlign w:val="center"/>
            <w:hideMark/>
          </w:tcPr>
          <w:p w:rsidR="00DB34B4" w:rsidRDefault="00DB34B4" w:rsidP="00DB34B4">
            <w:pPr>
              <w:jc w:val="right"/>
              <w:rPr>
                <w:color w:val="000000"/>
                <w:sz w:val="16"/>
                <w:szCs w:val="16"/>
              </w:rPr>
            </w:pPr>
            <w:r>
              <w:rPr>
                <w:color w:val="000000"/>
                <w:sz w:val="16"/>
                <w:szCs w:val="16"/>
              </w:rPr>
              <w:t>+0.79</w:t>
            </w:r>
          </w:p>
        </w:tc>
        <w:tc>
          <w:tcPr>
            <w:tcW w:w="633" w:type="dxa"/>
            <w:tcBorders>
              <w:top w:val="nil"/>
              <w:left w:val="nil"/>
              <w:bottom w:val="nil"/>
              <w:right w:val="nil"/>
            </w:tcBorders>
            <w:shd w:val="clear" w:color="auto" w:fill="auto"/>
            <w:tcMar>
              <w:left w:w="43" w:type="dxa"/>
              <w:right w:w="43" w:type="dxa"/>
            </w:tcMar>
            <w:vAlign w:val="center"/>
            <w:hideMark/>
          </w:tcPr>
          <w:p w:rsidR="00DB34B4" w:rsidRDefault="00DB34B4" w:rsidP="00DB34B4">
            <w:pPr>
              <w:jc w:val="right"/>
              <w:rPr>
                <w:color w:val="000000"/>
                <w:sz w:val="16"/>
                <w:szCs w:val="16"/>
              </w:rPr>
            </w:pPr>
            <w:r>
              <w:rPr>
                <w:color w:val="000000"/>
                <w:sz w:val="16"/>
                <w:szCs w:val="16"/>
              </w:rPr>
              <w:t>-2.66</w:t>
            </w:r>
          </w:p>
        </w:tc>
        <w:tc>
          <w:tcPr>
            <w:tcW w:w="796"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-2.46</w:t>
            </w:r>
          </w:p>
        </w:tc>
        <w:tc>
          <w:tcPr>
            <w:tcW w:w="72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-2.17</w:t>
            </w:r>
          </w:p>
        </w:tc>
        <w:tc>
          <w:tcPr>
            <w:tcW w:w="634"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-0.75</w:t>
            </w:r>
          </w:p>
        </w:tc>
        <w:tc>
          <w:tcPr>
            <w:tcW w:w="722" w:type="dxa"/>
            <w:tcBorders>
              <w:top w:val="nil"/>
              <w:left w:val="nil"/>
              <w:bottom w:val="nil"/>
              <w:right w:val="nil"/>
            </w:tcBorders>
            <w:tcMar>
              <w:left w:w="43" w:type="dxa"/>
              <w:right w:w="43" w:type="dxa"/>
            </w:tcMar>
            <w:vAlign w:val="center"/>
          </w:tcPr>
          <w:p w:rsidR="00DB34B4" w:rsidRDefault="00DB34B4" w:rsidP="00DB34B4">
            <w:pPr>
              <w:jc w:val="right"/>
              <w:rPr>
                <w:color w:val="000000"/>
                <w:sz w:val="16"/>
                <w:szCs w:val="16"/>
              </w:rPr>
            </w:pPr>
            <w:r>
              <w:rPr>
                <w:color w:val="000000"/>
                <w:sz w:val="16"/>
                <w:szCs w:val="16"/>
              </w:rPr>
              <w:t>0.00</w:t>
            </w:r>
          </w:p>
        </w:tc>
        <w:tc>
          <w:tcPr>
            <w:tcW w:w="633" w:type="dxa"/>
            <w:tcBorders>
              <w:top w:val="nil"/>
              <w:left w:val="nil"/>
              <w:bottom w:val="nil"/>
              <w:right w:val="nil"/>
            </w:tcBorders>
            <w:shd w:val="clear" w:color="auto" w:fill="auto"/>
            <w:tcMar>
              <w:left w:w="43" w:type="dxa"/>
              <w:right w:w="43" w:type="dxa"/>
            </w:tcMar>
            <w:vAlign w:val="center"/>
            <w:hideMark/>
          </w:tcPr>
          <w:p w:rsidR="00DB34B4" w:rsidRDefault="00DB34B4" w:rsidP="00DB34B4">
            <w:pPr>
              <w:jc w:val="right"/>
              <w:rPr>
                <w:color w:val="000000"/>
                <w:sz w:val="16"/>
                <w:szCs w:val="16"/>
              </w:rPr>
            </w:pPr>
            <w:r>
              <w:rPr>
                <w:color w:val="000000"/>
                <w:sz w:val="16"/>
                <w:szCs w:val="16"/>
              </w:rPr>
              <w:t>+0.81</w:t>
            </w:r>
          </w:p>
        </w:tc>
        <w:tc>
          <w:tcPr>
            <w:tcW w:w="633" w:type="dxa"/>
            <w:tcBorders>
              <w:top w:val="nil"/>
              <w:left w:val="nil"/>
              <w:bottom w:val="nil"/>
              <w:right w:val="nil"/>
            </w:tcBorders>
            <w:shd w:val="clear" w:color="auto" w:fill="auto"/>
            <w:tcMar>
              <w:left w:w="43" w:type="dxa"/>
              <w:right w:w="43" w:type="dxa"/>
            </w:tcMar>
            <w:vAlign w:val="center"/>
            <w:hideMark/>
          </w:tcPr>
          <w:p w:rsidR="00DB34B4" w:rsidRDefault="00DB34B4" w:rsidP="00DB34B4">
            <w:pPr>
              <w:jc w:val="right"/>
              <w:rPr>
                <w:color w:val="000000"/>
                <w:sz w:val="16"/>
                <w:szCs w:val="16"/>
              </w:rPr>
            </w:pPr>
            <w:r>
              <w:rPr>
                <w:color w:val="000000"/>
                <w:sz w:val="16"/>
                <w:szCs w:val="16"/>
              </w:rPr>
              <w:t>+1.77</w:t>
            </w:r>
          </w:p>
        </w:tc>
        <w:tc>
          <w:tcPr>
            <w:tcW w:w="634" w:type="dxa"/>
            <w:tcBorders>
              <w:top w:val="nil"/>
              <w:left w:val="nil"/>
              <w:bottom w:val="nil"/>
              <w:right w:val="nil"/>
            </w:tcBorders>
            <w:shd w:val="clear" w:color="auto" w:fill="auto"/>
            <w:tcMar>
              <w:left w:w="43" w:type="dxa"/>
              <w:right w:w="43" w:type="dxa"/>
            </w:tcMar>
            <w:vAlign w:val="center"/>
            <w:hideMark/>
          </w:tcPr>
          <w:p w:rsidR="00DB34B4" w:rsidRDefault="00DB34B4" w:rsidP="00DB34B4">
            <w:pPr>
              <w:jc w:val="right"/>
              <w:rPr>
                <w:color w:val="000000"/>
                <w:sz w:val="16"/>
                <w:szCs w:val="16"/>
              </w:rPr>
            </w:pPr>
            <w:r>
              <w:rPr>
                <w:color w:val="000000"/>
                <w:sz w:val="16"/>
                <w:szCs w:val="16"/>
              </w:rPr>
              <w:t>-24.33</w:t>
            </w:r>
          </w:p>
        </w:tc>
      </w:tr>
      <w:tr w:rsidR="00DB34B4" w:rsidRPr="00BF4323" w:rsidTr="00DB34B4">
        <w:trPr>
          <w:trHeight w:hRule="exact" w:val="267"/>
        </w:trPr>
        <w:tc>
          <w:tcPr>
            <w:tcW w:w="705" w:type="dxa"/>
            <w:gridSpan w:val="2"/>
            <w:tcBorders>
              <w:top w:val="nil"/>
              <w:left w:val="nil"/>
              <w:bottom w:val="nil"/>
              <w:right w:val="nil"/>
            </w:tcBorders>
            <w:shd w:val="clear" w:color="auto" w:fill="auto"/>
            <w:vAlign w:val="center"/>
            <w:hideMark/>
          </w:tcPr>
          <w:p w:rsidR="00DB34B4" w:rsidRPr="00A75A33" w:rsidRDefault="00DB34B4" w:rsidP="00DB34B4">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DB34B4" w:rsidRPr="00BF4323" w:rsidRDefault="00DB34B4" w:rsidP="00DB34B4">
            <w:pPr>
              <w:rPr>
                <w:sz w:val="16"/>
                <w:szCs w:val="16"/>
              </w:rPr>
            </w:pPr>
            <w:r>
              <w:rPr>
                <w:sz w:val="16"/>
                <w:szCs w:val="16"/>
              </w:rPr>
              <w:t>IV</w:t>
            </w: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+0.41</w:t>
            </w: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-1.05</w:t>
            </w:r>
          </w:p>
        </w:tc>
        <w:tc>
          <w:tcPr>
            <w:tcW w:w="660"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+3.67</w:t>
            </w:r>
          </w:p>
        </w:tc>
        <w:tc>
          <w:tcPr>
            <w:tcW w:w="805"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+2.66</w:t>
            </w: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+0.79</w:t>
            </w: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+2.38</w:t>
            </w:r>
          </w:p>
        </w:tc>
        <w:tc>
          <w:tcPr>
            <w:tcW w:w="796"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-0.37</w:t>
            </w:r>
          </w:p>
        </w:tc>
        <w:tc>
          <w:tcPr>
            <w:tcW w:w="72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-10.54</w:t>
            </w:r>
          </w:p>
        </w:tc>
        <w:tc>
          <w:tcPr>
            <w:tcW w:w="634"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-2.65</w:t>
            </w:r>
          </w:p>
        </w:tc>
        <w:tc>
          <w:tcPr>
            <w:tcW w:w="722" w:type="dxa"/>
            <w:tcBorders>
              <w:top w:val="nil"/>
              <w:left w:val="nil"/>
              <w:bottom w:val="nil"/>
              <w:right w:val="nil"/>
            </w:tcBorders>
            <w:tcMar>
              <w:left w:w="43" w:type="dxa"/>
              <w:right w:w="43" w:type="dxa"/>
            </w:tcMar>
            <w:vAlign w:val="center"/>
          </w:tcPr>
          <w:p w:rsidR="00DB34B4" w:rsidRDefault="00DB34B4" w:rsidP="00DB34B4">
            <w:pPr>
              <w:jc w:val="right"/>
              <w:rPr>
                <w:color w:val="000000"/>
                <w:sz w:val="16"/>
                <w:szCs w:val="16"/>
              </w:rPr>
            </w:pPr>
            <w:r>
              <w:rPr>
                <w:color w:val="000000"/>
                <w:sz w:val="16"/>
                <w:szCs w:val="16"/>
              </w:rPr>
              <w:t>0.00</w:t>
            </w: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-0.77</w:t>
            </w: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-0.48</w:t>
            </w:r>
          </w:p>
        </w:tc>
        <w:tc>
          <w:tcPr>
            <w:tcW w:w="634"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+14.33</w:t>
            </w:r>
          </w:p>
        </w:tc>
      </w:tr>
      <w:tr w:rsidR="00DB34B4" w:rsidRPr="00BF4323" w:rsidTr="00DB34B4">
        <w:trPr>
          <w:trHeight w:hRule="exact" w:val="267"/>
        </w:trPr>
        <w:tc>
          <w:tcPr>
            <w:tcW w:w="705" w:type="dxa"/>
            <w:gridSpan w:val="2"/>
            <w:tcBorders>
              <w:top w:val="nil"/>
              <w:left w:val="nil"/>
              <w:bottom w:val="nil"/>
              <w:right w:val="nil"/>
            </w:tcBorders>
            <w:shd w:val="clear" w:color="auto" w:fill="auto"/>
            <w:vAlign w:val="center"/>
            <w:hideMark/>
          </w:tcPr>
          <w:p w:rsidR="00DB34B4" w:rsidRPr="00A75A33" w:rsidRDefault="00DB34B4" w:rsidP="00DB34B4">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DB34B4" w:rsidRPr="00BF4323" w:rsidRDefault="00DB34B4" w:rsidP="00DB34B4">
            <w:pPr>
              <w:rPr>
                <w:sz w:val="16"/>
                <w:szCs w:val="16"/>
              </w:rPr>
            </w:pP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p>
        </w:tc>
        <w:tc>
          <w:tcPr>
            <w:tcW w:w="660"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p>
        </w:tc>
        <w:tc>
          <w:tcPr>
            <w:tcW w:w="805"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p>
        </w:tc>
        <w:tc>
          <w:tcPr>
            <w:tcW w:w="796"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p>
        </w:tc>
        <w:tc>
          <w:tcPr>
            <w:tcW w:w="634"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p>
        </w:tc>
        <w:tc>
          <w:tcPr>
            <w:tcW w:w="722" w:type="dxa"/>
            <w:tcBorders>
              <w:top w:val="nil"/>
              <w:left w:val="nil"/>
              <w:bottom w:val="nil"/>
              <w:right w:val="nil"/>
            </w:tcBorders>
            <w:tcMar>
              <w:left w:w="43" w:type="dxa"/>
              <w:right w:w="43" w:type="dxa"/>
            </w:tcMar>
            <w:vAlign w:val="center"/>
          </w:tcPr>
          <w:p w:rsidR="00DB34B4" w:rsidRDefault="00DB34B4" w:rsidP="00DB34B4">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p>
        </w:tc>
        <w:tc>
          <w:tcPr>
            <w:tcW w:w="634"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p>
        </w:tc>
      </w:tr>
      <w:tr w:rsidR="00DB34B4" w:rsidRPr="00BF4323" w:rsidTr="00DB34B4">
        <w:trPr>
          <w:trHeight w:hRule="exact" w:val="267"/>
        </w:trPr>
        <w:tc>
          <w:tcPr>
            <w:tcW w:w="705" w:type="dxa"/>
            <w:gridSpan w:val="2"/>
            <w:tcBorders>
              <w:top w:val="nil"/>
              <w:left w:val="nil"/>
              <w:bottom w:val="nil"/>
              <w:right w:val="nil"/>
            </w:tcBorders>
            <w:shd w:val="clear" w:color="auto" w:fill="auto"/>
            <w:vAlign w:val="center"/>
          </w:tcPr>
          <w:p w:rsidR="00DB34B4" w:rsidRPr="00A75A33" w:rsidRDefault="00DB34B4" w:rsidP="00DB34B4">
            <w:pPr>
              <w:jc w:val="right"/>
              <w:rPr>
                <w:sz w:val="16"/>
                <w:szCs w:val="16"/>
              </w:rPr>
            </w:pPr>
            <w:r>
              <w:rPr>
                <w:sz w:val="16"/>
                <w:szCs w:val="16"/>
              </w:rPr>
              <w:t>2019</w:t>
            </w:r>
          </w:p>
        </w:tc>
        <w:tc>
          <w:tcPr>
            <w:tcW w:w="453" w:type="dxa"/>
            <w:tcBorders>
              <w:top w:val="nil"/>
              <w:left w:val="nil"/>
              <w:bottom w:val="nil"/>
              <w:right w:val="nil"/>
            </w:tcBorders>
            <w:shd w:val="clear" w:color="auto" w:fill="auto"/>
            <w:tcMar>
              <w:left w:w="43" w:type="dxa"/>
              <w:right w:w="43" w:type="dxa"/>
            </w:tcMar>
            <w:vAlign w:val="center"/>
          </w:tcPr>
          <w:p w:rsidR="00DB34B4" w:rsidRPr="00A75A33" w:rsidRDefault="00DB34B4" w:rsidP="00DB34B4">
            <w:pPr>
              <w:rPr>
                <w:sz w:val="16"/>
                <w:szCs w:val="16"/>
              </w:rPr>
            </w:pPr>
            <w:r>
              <w:rPr>
                <w:sz w:val="16"/>
                <w:szCs w:val="16"/>
              </w:rPr>
              <w:t>I</w:t>
            </w: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+1.96</w:t>
            </w: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-1.91</w:t>
            </w:r>
          </w:p>
        </w:tc>
        <w:tc>
          <w:tcPr>
            <w:tcW w:w="660"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+1.17</w:t>
            </w:r>
          </w:p>
        </w:tc>
        <w:tc>
          <w:tcPr>
            <w:tcW w:w="805"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+2.17</w:t>
            </w: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-0.30</w:t>
            </w: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-0.08</w:t>
            </w:r>
          </w:p>
        </w:tc>
        <w:tc>
          <w:tcPr>
            <w:tcW w:w="796"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+1.84</w:t>
            </w:r>
          </w:p>
        </w:tc>
        <w:tc>
          <w:tcPr>
            <w:tcW w:w="72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-1.30</w:t>
            </w:r>
          </w:p>
        </w:tc>
        <w:tc>
          <w:tcPr>
            <w:tcW w:w="634"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+3.23</w:t>
            </w:r>
          </w:p>
        </w:tc>
        <w:tc>
          <w:tcPr>
            <w:tcW w:w="722" w:type="dxa"/>
            <w:tcBorders>
              <w:top w:val="nil"/>
              <w:left w:val="nil"/>
              <w:bottom w:val="nil"/>
              <w:right w:val="nil"/>
            </w:tcBorders>
            <w:tcMar>
              <w:left w:w="43" w:type="dxa"/>
              <w:right w:w="43" w:type="dxa"/>
            </w:tcMar>
            <w:vAlign w:val="center"/>
          </w:tcPr>
          <w:p w:rsidR="00DB34B4" w:rsidRDefault="00DB34B4" w:rsidP="00DB34B4">
            <w:pPr>
              <w:jc w:val="right"/>
              <w:rPr>
                <w:color w:val="000000"/>
                <w:sz w:val="16"/>
                <w:szCs w:val="16"/>
              </w:rPr>
            </w:pPr>
            <w:r>
              <w:rPr>
                <w:color w:val="000000"/>
                <w:sz w:val="16"/>
                <w:szCs w:val="16"/>
              </w:rPr>
              <w:t>0.00</w:t>
            </w: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-1.45</w:t>
            </w: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-1.49</w:t>
            </w:r>
          </w:p>
        </w:tc>
        <w:tc>
          <w:tcPr>
            <w:tcW w:w="634"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-6.34</w:t>
            </w:r>
          </w:p>
        </w:tc>
      </w:tr>
      <w:tr w:rsidR="00DB34B4" w:rsidRPr="00BF4323" w:rsidTr="00DB34B4">
        <w:trPr>
          <w:trHeight w:hRule="exact" w:val="267"/>
        </w:trPr>
        <w:tc>
          <w:tcPr>
            <w:tcW w:w="705" w:type="dxa"/>
            <w:gridSpan w:val="2"/>
            <w:tcBorders>
              <w:top w:val="nil"/>
              <w:left w:val="nil"/>
              <w:bottom w:val="nil"/>
              <w:right w:val="nil"/>
            </w:tcBorders>
            <w:shd w:val="clear" w:color="auto" w:fill="auto"/>
            <w:vAlign w:val="center"/>
          </w:tcPr>
          <w:p w:rsidR="00DB34B4" w:rsidRPr="00A75A33" w:rsidRDefault="00DB34B4" w:rsidP="00DB34B4">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DB34B4" w:rsidRPr="00BF4323" w:rsidRDefault="00DB34B4" w:rsidP="00DB34B4">
            <w:pPr>
              <w:rPr>
                <w:sz w:val="16"/>
                <w:szCs w:val="16"/>
              </w:rPr>
            </w:pPr>
            <w:r>
              <w:rPr>
                <w:sz w:val="16"/>
                <w:szCs w:val="16"/>
              </w:rPr>
              <w:t>II</w:t>
            </w: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-2.12</w:t>
            </w: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+1.29</w:t>
            </w:r>
          </w:p>
        </w:tc>
        <w:tc>
          <w:tcPr>
            <w:tcW w:w="660"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+0.37</w:t>
            </w:r>
          </w:p>
        </w:tc>
        <w:tc>
          <w:tcPr>
            <w:tcW w:w="805"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+0.78</w:t>
            </w: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+0.91</w:t>
            </w: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+3.01</w:t>
            </w:r>
          </w:p>
        </w:tc>
        <w:tc>
          <w:tcPr>
            <w:tcW w:w="796"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-1.47</w:t>
            </w:r>
          </w:p>
        </w:tc>
        <w:tc>
          <w:tcPr>
            <w:tcW w:w="72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-13.71</w:t>
            </w:r>
          </w:p>
        </w:tc>
        <w:tc>
          <w:tcPr>
            <w:tcW w:w="634"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-3.19</w:t>
            </w:r>
          </w:p>
        </w:tc>
        <w:tc>
          <w:tcPr>
            <w:tcW w:w="722" w:type="dxa"/>
            <w:tcBorders>
              <w:top w:val="nil"/>
              <w:left w:val="nil"/>
              <w:bottom w:val="nil"/>
              <w:right w:val="nil"/>
            </w:tcBorders>
            <w:tcMar>
              <w:left w:w="43" w:type="dxa"/>
              <w:right w:w="43" w:type="dxa"/>
            </w:tcMar>
            <w:vAlign w:val="center"/>
          </w:tcPr>
          <w:p w:rsidR="00DB34B4" w:rsidRDefault="00DB34B4" w:rsidP="00DB34B4">
            <w:pPr>
              <w:jc w:val="right"/>
              <w:rPr>
                <w:color w:val="000000"/>
                <w:sz w:val="16"/>
                <w:szCs w:val="16"/>
              </w:rPr>
            </w:pPr>
            <w:r>
              <w:rPr>
                <w:color w:val="000000"/>
                <w:sz w:val="16"/>
                <w:szCs w:val="16"/>
              </w:rPr>
              <w:t>0.00</w:t>
            </w: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-1.64</w:t>
            </w: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+2.15</w:t>
            </w:r>
          </w:p>
        </w:tc>
        <w:tc>
          <w:tcPr>
            <w:tcW w:w="634"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-2.21</w:t>
            </w:r>
          </w:p>
        </w:tc>
      </w:tr>
      <w:tr w:rsidR="00DB34B4" w:rsidRPr="00BF4323" w:rsidTr="00DB34B4">
        <w:trPr>
          <w:trHeight w:hRule="exact" w:val="267"/>
        </w:trPr>
        <w:tc>
          <w:tcPr>
            <w:tcW w:w="705" w:type="dxa"/>
            <w:gridSpan w:val="2"/>
            <w:tcBorders>
              <w:top w:val="nil"/>
              <w:left w:val="nil"/>
              <w:bottom w:val="nil"/>
              <w:right w:val="nil"/>
            </w:tcBorders>
            <w:shd w:val="clear" w:color="auto" w:fill="auto"/>
            <w:vAlign w:val="center"/>
          </w:tcPr>
          <w:p w:rsidR="00DB34B4" w:rsidRPr="00A75A33" w:rsidRDefault="00DB34B4" w:rsidP="00DB34B4">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DB34B4" w:rsidRPr="00BF4323" w:rsidRDefault="00DB34B4" w:rsidP="00DB34B4">
            <w:pPr>
              <w:rPr>
                <w:sz w:val="16"/>
                <w:szCs w:val="16"/>
              </w:rPr>
            </w:pPr>
            <w:r>
              <w:rPr>
                <w:sz w:val="16"/>
                <w:szCs w:val="16"/>
              </w:rPr>
              <w:t>III</w:t>
            </w: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-3.68</w:t>
            </w: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-4.31</w:t>
            </w:r>
          </w:p>
        </w:tc>
        <w:tc>
          <w:tcPr>
            <w:tcW w:w="660"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-2.50</w:t>
            </w:r>
          </w:p>
        </w:tc>
        <w:tc>
          <w:tcPr>
            <w:tcW w:w="805"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-0.37</w:t>
            </w: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-1.16</w:t>
            </w: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-0.25</w:t>
            </w:r>
          </w:p>
        </w:tc>
        <w:tc>
          <w:tcPr>
            <w:tcW w:w="796"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-1.07</w:t>
            </w:r>
          </w:p>
        </w:tc>
        <w:tc>
          <w:tcPr>
            <w:tcW w:w="72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+4.32</w:t>
            </w:r>
          </w:p>
        </w:tc>
        <w:tc>
          <w:tcPr>
            <w:tcW w:w="634"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-3.05</w:t>
            </w:r>
          </w:p>
        </w:tc>
        <w:tc>
          <w:tcPr>
            <w:tcW w:w="722" w:type="dxa"/>
            <w:tcBorders>
              <w:top w:val="nil"/>
              <w:left w:val="nil"/>
              <w:bottom w:val="nil"/>
              <w:right w:val="nil"/>
            </w:tcBorders>
            <w:tcMar>
              <w:left w:w="43" w:type="dxa"/>
              <w:right w:w="43" w:type="dxa"/>
            </w:tcMar>
            <w:vAlign w:val="center"/>
          </w:tcPr>
          <w:p w:rsidR="00DB34B4" w:rsidRDefault="00DB34B4" w:rsidP="00DB34B4">
            <w:pPr>
              <w:jc w:val="right"/>
              <w:rPr>
                <w:color w:val="000000"/>
                <w:sz w:val="16"/>
                <w:szCs w:val="16"/>
              </w:rPr>
            </w:pPr>
            <w:r>
              <w:rPr>
                <w:color w:val="000000"/>
                <w:sz w:val="16"/>
                <w:szCs w:val="16"/>
              </w:rPr>
              <w:t>0.00</w:t>
            </w: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-3.70</w:t>
            </w: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-2.05</w:t>
            </w:r>
          </w:p>
        </w:tc>
        <w:tc>
          <w:tcPr>
            <w:tcW w:w="634"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+2.27</w:t>
            </w:r>
          </w:p>
        </w:tc>
      </w:tr>
      <w:tr w:rsidR="00DB34B4" w:rsidRPr="00BF4323" w:rsidTr="00DB34B4">
        <w:trPr>
          <w:trHeight w:hRule="exact" w:val="267"/>
        </w:trPr>
        <w:tc>
          <w:tcPr>
            <w:tcW w:w="705" w:type="dxa"/>
            <w:gridSpan w:val="2"/>
            <w:tcBorders>
              <w:top w:val="nil"/>
              <w:left w:val="nil"/>
              <w:bottom w:val="nil"/>
              <w:right w:val="nil"/>
            </w:tcBorders>
            <w:shd w:val="clear" w:color="auto" w:fill="auto"/>
            <w:vAlign w:val="center"/>
          </w:tcPr>
          <w:p w:rsidR="00DB34B4" w:rsidRPr="00A75A33" w:rsidRDefault="00DB34B4" w:rsidP="00DB34B4">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DB34B4" w:rsidRPr="00BF4323" w:rsidRDefault="00DB34B4" w:rsidP="00DB34B4">
            <w:pPr>
              <w:rPr>
                <w:sz w:val="16"/>
                <w:szCs w:val="16"/>
              </w:rPr>
            </w:pPr>
            <w:r>
              <w:rPr>
                <w:sz w:val="16"/>
                <w:szCs w:val="16"/>
              </w:rPr>
              <w:t>IV</w:t>
            </w: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+2.04</w:t>
            </w: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+2.75</w:t>
            </w:r>
          </w:p>
        </w:tc>
        <w:tc>
          <w:tcPr>
            <w:tcW w:w="660"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-0.92</w:t>
            </w:r>
          </w:p>
        </w:tc>
        <w:tc>
          <w:tcPr>
            <w:tcW w:w="805"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+1.19</w:t>
            </w: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+0.00</w:t>
            </w: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-1.07</w:t>
            </w:r>
          </w:p>
        </w:tc>
        <w:tc>
          <w:tcPr>
            <w:tcW w:w="796"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+1.79</w:t>
            </w:r>
          </w:p>
        </w:tc>
        <w:tc>
          <w:tcPr>
            <w:tcW w:w="72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+0.90</w:t>
            </w:r>
          </w:p>
        </w:tc>
        <w:tc>
          <w:tcPr>
            <w:tcW w:w="634"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+6.67</w:t>
            </w:r>
          </w:p>
        </w:tc>
        <w:tc>
          <w:tcPr>
            <w:tcW w:w="722" w:type="dxa"/>
            <w:tcBorders>
              <w:top w:val="nil"/>
              <w:left w:val="nil"/>
              <w:bottom w:val="nil"/>
              <w:right w:val="nil"/>
            </w:tcBorders>
            <w:tcMar>
              <w:left w:w="43" w:type="dxa"/>
              <w:right w:w="43" w:type="dxa"/>
            </w:tcMar>
            <w:vAlign w:val="center"/>
          </w:tcPr>
          <w:p w:rsidR="00DB34B4" w:rsidRDefault="00DB34B4" w:rsidP="00DB34B4">
            <w:pPr>
              <w:jc w:val="right"/>
              <w:rPr>
                <w:color w:val="000000"/>
                <w:sz w:val="16"/>
                <w:szCs w:val="16"/>
              </w:rPr>
            </w:pPr>
            <w:r>
              <w:rPr>
                <w:color w:val="000000"/>
                <w:sz w:val="16"/>
                <w:szCs w:val="16"/>
              </w:rPr>
              <w:t>+0.45</w:t>
            </w: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+3.48</w:t>
            </w: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+2.44</w:t>
            </w:r>
          </w:p>
        </w:tc>
        <w:tc>
          <w:tcPr>
            <w:tcW w:w="634"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-5.00</w:t>
            </w:r>
          </w:p>
        </w:tc>
      </w:tr>
      <w:tr w:rsidR="00DB34B4" w:rsidRPr="00BF4323" w:rsidTr="00DB34B4">
        <w:trPr>
          <w:trHeight w:hRule="exact" w:val="267"/>
        </w:trPr>
        <w:tc>
          <w:tcPr>
            <w:tcW w:w="705" w:type="dxa"/>
            <w:gridSpan w:val="2"/>
            <w:tcBorders>
              <w:top w:val="nil"/>
              <w:left w:val="nil"/>
              <w:bottom w:val="nil"/>
              <w:right w:val="nil"/>
            </w:tcBorders>
            <w:shd w:val="clear" w:color="auto" w:fill="auto"/>
            <w:vAlign w:val="center"/>
          </w:tcPr>
          <w:p w:rsidR="00DB34B4" w:rsidRPr="00A75A33" w:rsidRDefault="00DB34B4" w:rsidP="00DB34B4">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DB34B4" w:rsidRPr="00BF4323" w:rsidRDefault="00DB34B4" w:rsidP="00DB34B4">
            <w:pPr>
              <w:rPr>
                <w:sz w:val="16"/>
                <w:szCs w:val="16"/>
              </w:rPr>
            </w:pP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p>
        </w:tc>
        <w:tc>
          <w:tcPr>
            <w:tcW w:w="660"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p>
        </w:tc>
        <w:tc>
          <w:tcPr>
            <w:tcW w:w="805"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p>
        </w:tc>
        <w:tc>
          <w:tcPr>
            <w:tcW w:w="796"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p>
        </w:tc>
        <w:tc>
          <w:tcPr>
            <w:tcW w:w="634"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p>
        </w:tc>
        <w:tc>
          <w:tcPr>
            <w:tcW w:w="722" w:type="dxa"/>
            <w:tcBorders>
              <w:top w:val="nil"/>
              <w:left w:val="nil"/>
              <w:bottom w:val="nil"/>
              <w:right w:val="nil"/>
            </w:tcBorders>
            <w:tcMar>
              <w:left w:w="43" w:type="dxa"/>
              <w:right w:w="43" w:type="dxa"/>
            </w:tcMar>
            <w:vAlign w:val="center"/>
          </w:tcPr>
          <w:p w:rsidR="00DB34B4" w:rsidRDefault="00DB34B4" w:rsidP="00DB34B4">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p>
        </w:tc>
        <w:tc>
          <w:tcPr>
            <w:tcW w:w="634"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p>
        </w:tc>
      </w:tr>
      <w:tr w:rsidR="00DB34B4" w:rsidRPr="00BF4323" w:rsidTr="00DB34B4">
        <w:trPr>
          <w:trHeight w:hRule="exact" w:val="267"/>
        </w:trPr>
        <w:tc>
          <w:tcPr>
            <w:tcW w:w="705" w:type="dxa"/>
            <w:gridSpan w:val="2"/>
            <w:tcBorders>
              <w:top w:val="nil"/>
              <w:left w:val="nil"/>
              <w:bottom w:val="nil"/>
              <w:right w:val="nil"/>
            </w:tcBorders>
            <w:shd w:val="clear" w:color="auto" w:fill="auto"/>
            <w:vAlign w:val="center"/>
          </w:tcPr>
          <w:p w:rsidR="00DB34B4" w:rsidRPr="00A75A33" w:rsidRDefault="00DB34B4" w:rsidP="00DB34B4">
            <w:pPr>
              <w:jc w:val="right"/>
              <w:rPr>
                <w:sz w:val="16"/>
                <w:szCs w:val="16"/>
              </w:rPr>
            </w:pPr>
            <w:r>
              <w:rPr>
                <w:sz w:val="16"/>
                <w:szCs w:val="16"/>
              </w:rPr>
              <w:t>2020</w:t>
            </w:r>
          </w:p>
        </w:tc>
        <w:tc>
          <w:tcPr>
            <w:tcW w:w="453" w:type="dxa"/>
            <w:tcBorders>
              <w:top w:val="nil"/>
              <w:left w:val="nil"/>
              <w:bottom w:val="nil"/>
              <w:right w:val="nil"/>
            </w:tcBorders>
            <w:shd w:val="clear" w:color="auto" w:fill="auto"/>
            <w:tcMar>
              <w:left w:w="43" w:type="dxa"/>
              <w:right w:w="43" w:type="dxa"/>
            </w:tcMar>
            <w:vAlign w:val="center"/>
          </w:tcPr>
          <w:p w:rsidR="00DB34B4" w:rsidRPr="00A75A33" w:rsidRDefault="00DB34B4" w:rsidP="00DB34B4">
            <w:pPr>
              <w:rPr>
                <w:sz w:val="16"/>
                <w:szCs w:val="16"/>
              </w:rPr>
            </w:pPr>
            <w:r>
              <w:rPr>
                <w:sz w:val="16"/>
                <w:szCs w:val="16"/>
              </w:rPr>
              <w:t>I</w:t>
            </w: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-1.49</w:t>
            </w: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-2.08</w:t>
            </w:r>
          </w:p>
        </w:tc>
        <w:tc>
          <w:tcPr>
            <w:tcW w:w="660"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-5.36</w:t>
            </w:r>
          </w:p>
        </w:tc>
        <w:tc>
          <w:tcPr>
            <w:tcW w:w="805"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-14.05</w:t>
            </w: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+0.00</w:t>
            </w: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+0.39</w:t>
            </w:r>
          </w:p>
        </w:tc>
        <w:tc>
          <w:tcPr>
            <w:tcW w:w="796"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-4.39</w:t>
            </w:r>
          </w:p>
        </w:tc>
        <w:tc>
          <w:tcPr>
            <w:tcW w:w="72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-6.91</w:t>
            </w:r>
          </w:p>
        </w:tc>
        <w:tc>
          <w:tcPr>
            <w:tcW w:w="634"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-5.80</w:t>
            </w:r>
          </w:p>
        </w:tc>
        <w:tc>
          <w:tcPr>
            <w:tcW w:w="722" w:type="dxa"/>
            <w:tcBorders>
              <w:top w:val="nil"/>
              <w:left w:val="nil"/>
              <w:bottom w:val="nil"/>
              <w:right w:val="nil"/>
            </w:tcBorders>
            <w:tcMar>
              <w:left w:w="43" w:type="dxa"/>
              <w:right w:w="43" w:type="dxa"/>
            </w:tcMar>
            <w:vAlign w:val="center"/>
          </w:tcPr>
          <w:p w:rsidR="00DB34B4" w:rsidRDefault="00DB34B4" w:rsidP="00DB34B4">
            <w:pPr>
              <w:jc w:val="right"/>
              <w:rPr>
                <w:color w:val="000000"/>
                <w:sz w:val="16"/>
                <w:szCs w:val="16"/>
              </w:rPr>
            </w:pPr>
            <w:r>
              <w:rPr>
                <w:color w:val="000000"/>
                <w:sz w:val="16"/>
                <w:szCs w:val="16"/>
              </w:rPr>
              <w:t>-0.45</w:t>
            </w: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-5.05</w:t>
            </w: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+0.65</w:t>
            </w:r>
          </w:p>
        </w:tc>
        <w:tc>
          <w:tcPr>
            <w:tcW w:w="634"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-9.53</w:t>
            </w:r>
          </w:p>
        </w:tc>
      </w:tr>
      <w:tr w:rsidR="00DB34B4" w:rsidRPr="00BF4323" w:rsidTr="00F7619D">
        <w:trPr>
          <w:trHeight w:hRule="exact" w:val="267"/>
        </w:trPr>
        <w:tc>
          <w:tcPr>
            <w:tcW w:w="705" w:type="dxa"/>
            <w:gridSpan w:val="2"/>
            <w:tcBorders>
              <w:top w:val="nil"/>
              <w:left w:val="nil"/>
              <w:bottom w:val="nil"/>
              <w:right w:val="nil"/>
            </w:tcBorders>
            <w:shd w:val="clear" w:color="auto" w:fill="auto"/>
            <w:vAlign w:val="center"/>
          </w:tcPr>
          <w:p w:rsidR="00DB34B4" w:rsidRPr="00BF4323" w:rsidRDefault="00DB34B4" w:rsidP="00DB34B4">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DB34B4" w:rsidRPr="00BF4323" w:rsidRDefault="00DB34B4" w:rsidP="00DB34B4">
            <w:pPr>
              <w:rPr>
                <w:sz w:val="16"/>
                <w:szCs w:val="16"/>
              </w:rPr>
            </w:pP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ind w:firstLineChars="100" w:firstLine="160"/>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ind w:firstLineChars="100" w:firstLine="160"/>
              <w:jc w:val="right"/>
              <w:rPr>
                <w:color w:val="000000"/>
                <w:sz w:val="16"/>
                <w:szCs w:val="16"/>
              </w:rPr>
            </w:pPr>
          </w:p>
        </w:tc>
        <w:tc>
          <w:tcPr>
            <w:tcW w:w="660" w:type="dxa"/>
            <w:tcBorders>
              <w:top w:val="nil"/>
              <w:left w:val="nil"/>
              <w:bottom w:val="nil"/>
              <w:right w:val="nil"/>
            </w:tcBorders>
            <w:shd w:val="clear" w:color="auto" w:fill="auto"/>
            <w:tcMar>
              <w:left w:w="43" w:type="dxa"/>
              <w:right w:w="43" w:type="dxa"/>
            </w:tcMar>
            <w:vAlign w:val="center"/>
          </w:tcPr>
          <w:p w:rsidR="00DB34B4" w:rsidRDefault="00DB34B4" w:rsidP="00DB34B4">
            <w:pPr>
              <w:ind w:firstLineChars="100" w:firstLine="160"/>
              <w:jc w:val="right"/>
              <w:rPr>
                <w:color w:val="000000"/>
                <w:sz w:val="16"/>
                <w:szCs w:val="16"/>
              </w:rPr>
            </w:pPr>
          </w:p>
        </w:tc>
        <w:tc>
          <w:tcPr>
            <w:tcW w:w="805" w:type="dxa"/>
            <w:tcBorders>
              <w:top w:val="nil"/>
              <w:left w:val="nil"/>
              <w:bottom w:val="nil"/>
              <w:right w:val="nil"/>
            </w:tcBorders>
            <w:shd w:val="clear" w:color="auto" w:fill="auto"/>
            <w:tcMar>
              <w:left w:w="43" w:type="dxa"/>
              <w:right w:w="43" w:type="dxa"/>
            </w:tcMar>
            <w:vAlign w:val="center"/>
          </w:tcPr>
          <w:p w:rsidR="00DB34B4" w:rsidRDefault="00DB34B4" w:rsidP="00DB34B4">
            <w:pPr>
              <w:ind w:firstLineChars="100" w:firstLine="160"/>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ind w:firstLineChars="100" w:firstLine="160"/>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ind w:firstLineChars="100" w:firstLine="160"/>
              <w:jc w:val="right"/>
              <w:rPr>
                <w:color w:val="000000"/>
                <w:sz w:val="16"/>
                <w:szCs w:val="16"/>
              </w:rPr>
            </w:pPr>
          </w:p>
        </w:tc>
        <w:tc>
          <w:tcPr>
            <w:tcW w:w="796" w:type="dxa"/>
            <w:tcBorders>
              <w:top w:val="nil"/>
              <w:left w:val="nil"/>
              <w:bottom w:val="nil"/>
              <w:right w:val="nil"/>
            </w:tcBorders>
            <w:shd w:val="clear" w:color="auto" w:fill="auto"/>
            <w:tcMar>
              <w:left w:w="43" w:type="dxa"/>
              <w:right w:w="43" w:type="dxa"/>
            </w:tcMar>
            <w:vAlign w:val="center"/>
          </w:tcPr>
          <w:p w:rsidR="00DB34B4" w:rsidRDefault="00DB34B4" w:rsidP="00DB34B4">
            <w:pPr>
              <w:ind w:firstLineChars="100" w:firstLine="160"/>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p>
        </w:tc>
        <w:tc>
          <w:tcPr>
            <w:tcW w:w="634"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p>
        </w:tc>
        <w:tc>
          <w:tcPr>
            <w:tcW w:w="722" w:type="dxa"/>
            <w:tcBorders>
              <w:top w:val="nil"/>
              <w:left w:val="nil"/>
              <w:bottom w:val="nil"/>
              <w:right w:val="nil"/>
            </w:tcBorders>
          </w:tcPr>
          <w:p w:rsidR="00DB34B4" w:rsidRDefault="00DB34B4" w:rsidP="00DB34B4">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p>
        </w:tc>
        <w:tc>
          <w:tcPr>
            <w:tcW w:w="634"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p>
        </w:tc>
      </w:tr>
      <w:tr w:rsidR="001C4386" w:rsidRPr="00BF4323" w:rsidTr="00DB34B4">
        <w:trPr>
          <w:trHeight w:hRule="exact" w:val="267"/>
        </w:trPr>
        <w:tc>
          <w:tcPr>
            <w:tcW w:w="705" w:type="dxa"/>
            <w:gridSpan w:val="2"/>
            <w:tcBorders>
              <w:top w:val="nil"/>
              <w:left w:val="nil"/>
              <w:bottom w:val="nil"/>
              <w:right w:val="nil"/>
            </w:tcBorders>
            <w:shd w:val="clear" w:color="auto" w:fill="auto"/>
            <w:vAlign w:val="center"/>
          </w:tcPr>
          <w:p w:rsidR="001C4386" w:rsidRPr="00BF4323" w:rsidRDefault="001C4386" w:rsidP="001C4386">
            <w:pPr>
              <w:jc w:val="right"/>
              <w:rPr>
                <w:sz w:val="16"/>
                <w:szCs w:val="16"/>
              </w:rPr>
            </w:pPr>
            <w:r>
              <w:rPr>
                <w:sz w:val="16"/>
                <w:szCs w:val="16"/>
              </w:rPr>
              <w:t>2019</w:t>
            </w:r>
          </w:p>
        </w:tc>
        <w:tc>
          <w:tcPr>
            <w:tcW w:w="453" w:type="dxa"/>
            <w:tcBorders>
              <w:top w:val="nil"/>
              <w:left w:val="nil"/>
              <w:bottom w:val="nil"/>
              <w:right w:val="nil"/>
            </w:tcBorders>
            <w:shd w:val="clear" w:color="auto" w:fill="auto"/>
            <w:tcMar>
              <w:left w:w="43" w:type="dxa"/>
              <w:right w:w="43" w:type="dxa"/>
            </w:tcMar>
            <w:vAlign w:val="center"/>
          </w:tcPr>
          <w:p w:rsidR="001C4386" w:rsidRPr="00BF4323" w:rsidRDefault="001C4386" w:rsidP="001C4386">
            <w:pPr>
              <w:rPr>
                <w:sz w:val="16"/>
                <w:szCs w:val="16"/>
              </w:rPr>
            </w:pPr>
            <w:r>
              <w:rPr>
                <w:sz w:val="16"/>
                <w:szCs w:val="16"/>
              </w:rPr>
              <w:t>Mar</w:t>
            </w:r>
          </w:p>
        </w:tc>
        <w:tc>
          <w:tcPr>
            <w:tcW w:w="633" w:type="dxa"/>
            <w:tcBorders>
              <w:top w:val="nil"/>
              <w:left w:val="nil"/>
              <w:bottom w:val="nil"/>
              <w:right w:val="nil"/>
            </w:tcBorders>
            <w:shd w:val="clear" w:color="auto" w:fill="auto"/>
            <w:tcMar>
              <w:left w:w="43" w:type="dxa"/>
              <w:right w:w="43" w:type="dxa"/>
            </w:tcMar>
            <w:vAlign w:val="center"/>
          </w:tcPr>
          <w:p w:rsidR="001C4386" w:rsidRDefault="001C4386" w:rsidP="001C4386">
            <w:pPr>
              <w:ind w:firstLineChars="100" w:firstLine="160"/>
              <w:jc w:val="right"/>
              <w:rPr>
                <w:color w:val="000000"/>
                <w:sz w:val="16"/>
                <w:szCs w:val="16"/>
              </w:rPr>
            </w:pPr>
            <w:r>
              <w:rPr>
                <w:color w:val="000000"/>
                <w:sz w:val="16"/>
                <w:szCs w:val="16"/>
              </w:rPr>
              <w:t>-0.49</w:t>
            </w:r>
          </w:p>
        </w:tc>
        <w:tc>
          <w:tcPr>
            <w:tcW w:w="633" w:type="dxa"/>
            <w:tcBorders>
              <w:top w:val="nil"/>
              <w:left w:val="nil"/>
              <w:bottom w:val="nil"/>
              <w:right w:val="nil"/>
            </w:tcBorders>
            <w:shd w:val="clear" w:color="auto" w:fill="auto"/>
            <w:tcMar>
              <w:left w:w="43" w:type="dxa"/>
              <w:right w:w="43" w:type="dxa"/>
            </w:tcMar>
            <w:vAlign w:val="center"/>
          </w:tcPr>
          <w:p w:rsidR="001C4386" w:rsidRDefault="001C4386" w:rsidP="001C4386">
            <w:pPr>
              <w:ind w:firstLineChars="100" w:firstLine="160"/>
              <w:jc w:val="right"/>
              <w:rPr>
                <w:color w:val="000000"/>
                <w:sz w:val="16"/>
                <w:szCs w:val="16"/>
              </w:rPr>
            </w:pPr>
            <w:r>
              <w:rPr>
                <w:color w:val="000000"/>
                <w:sz w:val="16"/>
                <w:szCs w:val="16"/>
              </w:rPr>
              <w:t>-1.59</w:t>
            </w:r>
          </w:p>
        </w:tc>
        <w:tc>
          <w:tcPr>
            <w:tcW w:w="660" w:type="dxa"/>
            <w:tcBorders>
              <w:top w:val="nil"/>
              <w:left w:val="nil"/>
              <w:bottom w:val="nil"/>
              <w:right w:val="nil"/>
            </w:tcBorders>
            <w:shd w:val="clear" w:color="auto" w:fill="auto"/>
            <w:tcMar>
              <w:left w:w="43" w:type="dxa"/>
              <w:right w:w="43" w:type="dxa"/>
            </w:tcMar>
            <w:vAlign w:val="center"/>
          </w:tcPr>
          <w:p w:rsidR="001C4386" w:rsidRDefault="001C4386" w:rsidP="001C4386">
            <w:pPr>
              <w:ind w:firstLineChars="100" w:firstLine="160"/>
              <w:jc w:val="right"/>
              <w:rPr>
                <w:color w:val="000000"/>
                <w:sz w:val="16"/>
                <w:szCs w:val="16"/>
              </w:rPr>
            </w:pPr>
            <w:r>
              <w:rPr>
                <w:color w:val="000000"/>
                <w:sz w:val="16"/>
                <w:szCs w:val="16"/>
              </w:rPr>
              <w:t>+2.93</w:t>
            </w:r>
          </w:p>
        </w:tc>
        <w:tc>
          <w:tcPr>
            <w:tcW w:w="805" w:type="dxa"/>
            <w:tcBorders>
              <w:top w:val="nil"/>
              <w:left w:val="nil"/>
              <w:bottom w:val="nil"/>
              <w:right w:val="nil"/>
            </w:tcBorders>
            <w:shd w:val="clear" w:color="auto" w:fill="auto"/>
            <w:tcMar>
              <w:left w:w="43" w:type="dxa"/>
              <w:right w:w="43" w:type="dxa"/>
            </w:tcMar>
            <w:vAlign w:val="center"/>
          </w:tcPr>
          <w:p w:rsidR="001C4386" w:rsidRDefault="001C4386" w:rsidP="001C4386">
            <w:pPr>
              <w:ind w:firstLineChars="100" w:firstLine="160"/>
              <w:jc w:val="right"/>
              <w:rPr>
                <w:color w:val="000000"/>
                <w:sz w:val="16"/>
                <w:szCs w:val="16"/>
              </w:rPr>
            </w:pPr>
            <w:r>
              <w:rPr>
                <w:color w:val="000000"/>
                <w:sz w:val="16"/>
                <w:szCs w:val="16"/>
              </w:rPr>
              <w:t>-0.70</w:t>
            </w:r>
          </w:p>
        </w:tc>
        <w:tc>
          <w:tcPr>
            <w:tcW w:w="633" w:type="dxa"/>
            <w:tcBorders>
              <w:top w:val="nil"/>
              <w:left w:val="nil"/>
              <w:bottom w:val="nil"/>
              <w:right w:val="nil"/>
            </w:tcBorders>
            <w:shd w:val="clear" w:color="auto" w:fill="auto"/>
            <w:tcMar>
              <w:left w:w="43" w:type="dxa"/>
              <w:right w:w="43" w:type="dxa"/>
            </w:tcMar>
            <w:vAlign w:val="center"/>
          </w:tcPr>
          <w:p w:rsidR="001C4386" w:rsidRDefault="001C4386" w:rsidP="001C4386">
            <w:pPr>
              <w:ind w:firstLineChars="100" w:firstLine="160"/>
              <w:jc w:val="right"/>
              <w:rPr>
                <w:color w:val="000000"/>
                <w:sz w:val="16"/>
                <w:szCs w:val="16"/>
              </w:rPr>
            </w:pPr>
            <w:r>
              <w:rPr>
                <w:color w:val="000000"/>
                <w:sz w:val="16"/>
                <w:szCs w:val="16"/>
              </w:rPr>
              <w:t>-0.00</w:t>
            </w:r>
          </w:p>
        </w:tc>
        <w:tc>
          <w:tcPr>
            <w:tcW w:w="633" w:type="dxa"/>
            <w:tcBorders>
              <w:top w:val="nil"/>
              <w:left w:val="nil"/>
              <w:bottom w:val="nil"/>
              <w:right w:val="nil"/>
            </w:tcBorders>
            <w:shd w:val="clear" w:color="auto" w:fill="auto"/>
            <w:tcMar>
              <w:left w:w="43" w:type="dxa"/>
              <w:right w:w="43" w:type="dxa"/>
            </w:tcMar>
            <w:vAlign w:val="center"/>
          </w:tcPr>
          <w:p w:rsidR="001C4386" w:rsidRDefault="001C4386" w:rsidP="001C4386">
            <w:pPr>
              <w:ind w:firstLineChars="100" w:firstLine="160"/>
              <w:jc w:val="right"/>
              <w:rPr>
                <w:color w:val="000000"/>
                <w:sz w:val="16"/>
                <w:szCs w:val="16"/>
              </w:rPr>
            </w:pPr>
            <w:r>
              <w:rPr>
                <w:color w:val="000000"/>
                <w:sz w:val="16"/>
                <w:szCs w:val="16"/>
              </w:rPr>
              <w:t>-0.03</w:t>
            </w:r>
          </w:p>
        </w:tc>
        <w:tc>
          <w:tcPr>
            <w:tcW w:w="796" w:type="dxa"/>
            <w:tcBorders>
              <w:top w:val="nil"/>
              <w:left w:val="nil"/>
              <w:bottom w:val="nil"/>
              <w:right w:val="nil"/>
            </w:tcBorders>
            <w:shd w:val="clear" w:color="auto" w:fill="auto"/>
            <w:tcMar>
              <w:left w:w="43" w:type="dxa"/>
              <w:right w:w="43" w:type="dxa"/>
            </w:tcMar>
            <w:vAlign w:val="center"/>
          </w:tcPr>
          <w:p w:rsidR="001C4386" w:rsidRDefault="001C4386" w:rsidP="001C4386">
            <w:pPr>
              <w:ind w:firstLineChars="100" w:firstLine="160"/>
              <w:jc w:val="right"/>
              <w:rPr>
                <w:color w:val="000000"/>
                <w:sz w:val="16"/>
                <w:szCs w:val="16"/>
              </w:rPr>
            </w:pPr>
            <w:r>
              <w:rPr>
                <w:color w:val="000000"/>
                <w:sz w:val="16"/>
                <w:szCs w:val="16"/>
              </w:rPr>
              <w:t>-0.26</w:t>
            </w:r>
          </w:p>
        </w:tc>
        <w:tc>
          <w:tcPr>
            <w:tcW w:w="723"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r>
              <w:rPr>
                <w:color w:val="000000"/>
                <w:sz w:val="16"/>
                <w:szCs w:val="16"/>
              </w:rPr>
              <w:t>-1.17</w:t>
            </w:r>
          </w:p>
        </w:tc>
        <w:tc>
          <w:tcPr>
            <w:tcW w:w="634"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r>
              <w:rPr>
                <w:color w:val="000000"/>
                <w:sz w:val="16"/>
                <w:szCs w:val="16"/>
              </w:rPr>
              <w:t>-1.49</w:t>
            </w:r>
          </w:p>
        </w:tc>
        <w:tc>
          <w:tcPr>
            <w:tcW w:w="722" w:type="dxa"/>
            <w:tcBorders>
              <w:top w:val="nil"/>
              <w:left w:val="nil"/>
              <w:bottom w:val="nil"/>
              <w:right w:val="nil"/>
            </w:tcBorders>
            <w:tcMar>
              <w:left w:w="43" w:type="dxa"/>
              <w:right w:w="43" w:type="dxa"/>
            </w:tcMar>
            <w:vAlign w:val="center"/>
          </w:tcPr>
          <w:p w:rsidR="001C4386" w:rsidRDefault="001C4386" w:rsidP="001C4386">
            <w:pPr>
              <w:jc w:val="right"/>
              <w:rPr>
                <w:color w:val="000000"/>
                <w:sz w:val="16"/>
                <w:szCs w:val="16"/>
              </w:rPr>
            </w:pPr>
            <w:r>
              <w:rPr>
                <w:color w:val="000000"/>
                <w:sz w:val="16"/>
                <w:szCs w:val="16"/>
              </w:rPr>
              <w:t>0.00</w:t>
            </w:r>
          </w:p>
        </w:tc>
        <w:tc>
          <w:tcPr>
            <w:tcW w:w="633"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r>
              <w:rPr>
                <w:color w:val="000000"/>
                <w:sz w:val="16"/>
                <w:szCs w:val="16"/>
              </w:rPr>
              <w:t>-1.76</w:t>
            </w:r>
          </w:p>
        </w:tc>
        <w:tc>
          <w:tcPr>
            <w:tcW w:w="633"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r>
              <w:rPr>
                <w:color w:val="000000"/>
                <w:sz w:val="16"/>
                <w:szCs w:val="16"/>
              </w:rPr>
              <w:t>-0.27</w:t>
            </w:r>
          </w:p>
        </w:tc>
        <w:tc>
          <w:tcPr>
            <w:tcW w:w="634"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r>
              <w:rPr>
                <w:color w:val="000000"/>
                <w:sz w:val="16"/>
                <w:szCs w:val="16"/>
              </w:rPr>
              <w:t>-5.91</w:t>
            </w:r>
          </w:p>
        </w:tc>
      </w:tr>
      <w:tr w:rsidR="001C4386" w:rsidRPr="00BF4323" w:rsidTr="00DB34B4">
        <w:trPr>
          <w:trHeight w:hRule="exact" w:val="267"/>
        </w:trPr>
        <w:tc>
          <w:tcPr>
            <w:tcW w:w="705" w:type="dxa"/>
            <w:gridSpan w:val="2"/>
            <w:tcBorders>
              <w:top w:val="nil"/>
              <w:left w:val="nil"/>
              <w:bottom w:val="nil"/>
              <w:right w:val="nil"/>
            </w:tcBorders>
            <w:shd w:val="clear" w:color="auto" w:fill="auto"/>
            <w:vAlign w:val="center"/>
          </w:tcPr>
          <w:p w:rsidR="001C4386" w:rsidRPr="00A75A33" w:rsidRDefault="001C4386" w:rsidP="001C4386">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1C4386" w:rsidRPr="00BF4323" w:rsidRDefault="001C4386" w:rsidP="001C4386">
            <w:pPr>
              <w:rPr>
                <w:sz w:val="16"/>
                <w:szCs w:val="16"/>
              </w:rPr>
            </w:pPr>
          </w:p>
        </w:tc>
        <w:tc>
          <w:tcPr>
            <w:tcW w:w="633" w:type="dxa"/>
            <w:tcBorders>
              <w:top w:val="nil"/>
              <w:left w:val="nil"/>
              <w:bottom w:val="nil"/>
              <w:right w:val="nil"/>
            </w:tcBorders>
            <w:shd w:val="clear" w:color="auto" w:fill="auto"/>
            <w:tcMar>
              <w:left w:w="43" w:type="dxa"/>
              <w:right w:w="43" w:type="dxa"/>
            </w:tcMar>
            <w:vAlign w:val="center"/>
          </w:tcPr>
          <w:p w:rsidR="001C4386" w:rsidRDefault="001C4386" w:rsidP="001C4386">
            <w:pPr>
              <w:ind w:firstLineChars="100" w:firstLine="160"/>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1C4386" w:rsidRDefault="001C4386" w:rsidP="001C4386">
            <w:pPr>
              <w:ind w:firstLineChars="100" w:firstLine="160"/>
              <w:jc w:val="right"/>
              <w:rPr>
                <w:color w:val="000000"/>
                <w:sz w:val="16"/>
                <w:szCs w:val="16"/>
              </w:rPr>
            </w:pPr>
          </w:p>
        </w:tc>
        <w:tc>
          <w:tcPr>
            <w:tcW w:w="660" w:type="dxa"/>
            <w:tcBorders>
              <w:top w:val="nil"/>
              <w:left w:val="nil"/>
              <w:bottom w:val="nil"/>
              <w:right w:val="nil"/>
            </w:tcBorders>
            <w:shd w:val="clear" w:color="auto" w:fill="auto"/>
            <w:tcMar>
              <w:left w:w="43" w:type="dxa"/>
              <w:right w:w="43" w:type="dxa"/>
            </w:tcMar>
            <w:vAlign w:val="center"/>
          </w:tcPr>
          <w:p w:rsidR="001C4386" w:rsidRDefault="001C4386" w:rsidP="001C4386">
            <w:pPr>
              <w:ind w:firstLineChars="100" w:firstLine="160"/>
              <w:jc w:val="right"/>
              <w:rPr>
                <w:color w:val="000000"/>
                <w:sz w:val="16"/>
                <w:szCs w:val="16"/>
              </w:rPr>
            </w:pPr>
          </w:p>
        </w:tc>
        <w:tc>
          <w:tcPr>
            <w:tcW w:w="805" w:type="dxa"/>
            <w:tcBorders>
              <w:top w:val="nil"/>
              <w:left w:val="nil"/>
              <w:bottom w:val="nil"/>
              <w:right w:val="nil"/>
            </w:tcBorders>
            <w:shd w:val="clear" w:color="auto" w:fill="auto"/>
            <w:tcMar>
              <w:left w:w="43" w:type="dxa"/>
              <w:right w:w="43" w:type="dxa"/>
            </w:tcMar>
            <w:vAlign w:val="center"/>
          </w:tcPr>
          <w:p w:rsidR="001C4386" w:rsidRDefault="001C4386" w:rsidP="001C4386">
            <w:pPr>
              <w:ind w:firstLineChars="100" w:firstLine="160"/>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1C4386" w:rsidRDefault="001C4386" w:rsidP="001C4386">
            <w:pPr>
              <w:ind w:firstLineChars="100" w:firstLine="160"/>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1C4386" w:rsidRDefault="001C4386" w:rsidP="001C4386">
            <w:pPr>
              <w:ind w:firstLineChars="100" w:firstLine="160"/>
              <w:jc w:val="right"/>
              <w:rPr>
                <w:color w:val="000000"/>
                <w:sz w:val="16"/>
                <w:szCs w:val="16"/>
              </w:rPr>
            </w:pPr>
          </w:p>
        </w:tc>
        <w:tc>
          <w:tcPr>
            <w:tcW w:w="796" w:type="dxa"/>
            <w:tcBorders>
              <w:top w:val="nil"/>
              <w:left w:val="nil"/>
              <w:bottom w:val="nil"/>
              <w:right w:val="nil"/>
            </w:tcBorders>
            <w:shd w:val="clear" w:color="auto" w:fill="auto"/>
            <w:tcMar>
              <w:left w:w="43" w:type="dxa"/>
              <w:right w:w="43" w:type="dxa"/>
            </w:tcMar>
            <w:vAlign w:val="center"/>
          </w:tcPr>
          <w:p w:rsidR="001C4386" w:rsidRDefault="001C4386" w:rsidP="001C4386">
            <w:pPr>
              <w:ind w:firstLineChars="100" w:firstLine="160"/>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p>
        </w:tc>
        <w:tc>
          <w:tcPr>
            <w:tcW w:w="634"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p>
        </w:tc>
        <w:tc>
          <w:tcPr>
            <w:tcW w:w="722" w:type="dxa"/>
            <w:tcBorders>
              <w:top w:val="nil"/>
              <w:left w:val="nil"/>
              <w:bottom w:val="nil"/>
              <w:right w:val="nil"/>
            </w:tcBorders>
            <w:tcMar>
              <w:left w:w="43" w:type="dxa"/>
              <w:right w:w="43" w:type="dxa"/>
            </w:tcMar>
            <w:vAlign w:val="center"/>
          </w:tcPr>
          <w:p w:rsidR="001C4386" w:rsidRDefault="001C4386" w:rsidP="001C4386">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p>
        </w:tc>
        <w:tc>
          <w:tcPr>
            <w:tcW w:w="634"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p>
        </w:tc>
      </w:tr>
      <w:tr w:rsidR="001C4386" w:rsidRPr="00BF4323" w:rsidTr="00DB34B4">
        <w:trPr>
          <w:trHeight w:hRule="exact" w:val="267"/>
        </w:trPr>
        <w:tc>
          <w:tcPr>
            <w:tcW w:w="705" w:type="dxa"/>
            <w:gridSpan w:val="2"/>
            <w:tcBorders>
              <w:top w:val="nil"/>
              <w:left w:val="nil"/>
              <w:bottom w:val="nil"/>
              <w:right w:val="nil"/>
            </w:tcBorders>
            <w:shd w:val="clear" w:color="auto" w:fill="auto"/>
            <w:vAlign w:val="center"/>
          </w:tcPr>
          <w:p w:rsidR="001C4386" w:rsidRPr="00BF4323" w:rsidRDefault="001C4386" w:rsidP="001C4386">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1C4386" w:rsidRPr="00BF4323" w:rsidRDefault="001C4386" w:rsidP="001C4386">
            <w:pPr>
              <w:rPr>
                <w:sz w:val="16"/>
                <w:szCs w:val="16"/>
              </w:rPr>
            </w:pPr>
            <w:r>
              <w:rPr>
                <w:sz w:val="16"/>
                <w:szCs w:val="16"/>
              </w:rPr>
              <w:t>Apr</w:t>
            </w:r>
          </w:p>
        </w:tc>
        <w:tc>
          <w:tcPr>
            <w:tcW w:w="633" w:type="dxa"/>
            <w:tcBorders>
              <w:top w:val="nil"/>
              <w:left w:val="nil"/>
              <w:bottom w:val="nil"/>
              <w:right w:val="nil"/>
            </w:tcBorders>
            <w:shd w:val="clear" w:color="auto" w:fill="auto"/>
            <w:tcMar>
              <w:left w:w="43" w:type="dxa"/>
              <w:right w:w="43" w:type="dxa"/>
            </w:tcMar>
            <w:vAlign w:val="center"/>
          </w:tcPr>
          <w:p w:rsidR="001C4386" w:rsidRDefault="001C4386" w:rsidP="001C4386">
            <w:pPr>
              <w:ind w:firstLineChars="100" w:firstLine="160"/>
              <w:jc w:val="right"/>
              <w:rPr>
                <w:color w:val="000000"/>
                <w:sz w:val="16"/>
                <w:szCs w:val="16"/>
              </w:rPr>
            </w:pPr>
            <w:r>
              <w:rPr>
                <w:color w:val="000000"/>
                <w:sz w:val="16"/>
                <w:szCs w:val="16"/>
              </w:rPr>
              <w:t>-0.30</w:t>
            </w:r>
          </w:p>
        </w:tc>
        <w:tc>
          <w:tcPr>
            <w:tcW w:w="633" w:type="dxa"/>
            <w:tcBorders>
              <w:top w:val="nil"/>
              <w:left w:val="nil"/>
              <w:bottom w:val="nil"/>
              <w:right w:val="nil"/>
            </w:tcBorders>
            <w:shd w:val="clear" w:color="auto" w:fill="auto"/>
            <w:tcMar>
              <w:left w:w="43" w:type="dxa"/>
              <w:right w:w="43" w:type="dxa"/>
            </w:tcMar>
            <w:vAlign w:val="center"/>
          </w:tcPr>
          <w:p w:rsidR="001C4386" w:rsidRDefault="001C4386" w:rsidP="001C4386">
            <w:pPr>
              <w:ind w:firstLineChars="100" w:firstLine="160"/>
              <w:jc w:val="right"/>
              <w:rPr>
                <w:color w:val="000000"/>
                <w:sz w:val="16"/>
                <w:szCs w:val="16"/>
              </w:rPr>
            </w:pPr>
            <w:r>
              <w:rPr>
                <w:color w:val="000000"/>
                <w:sz w:val="16"/>
                <w:szCs w:val="16"/>
              </w:rPr>
              <w:t>-0.15</w:t>
            </w:r>
          </w:p>
        </w:tc>
        <w:tc>
          <w:tcPr>
            <w:tcW w:w="660" w:type="dxa"/>
            <w:tcBorders>
              <w:top w:val="nil"/>
              <w:left w:val="nil"/>
              <w:bottom w:val="nil"/>
              <w:right w:val="nil"/>
            </w:tcBorders>
            <w:shd w:val="clear" w:color="auto" w:fill="auto"/>
            <w:tcMar>
              <w:left w:w="43" w:type="dxa"/>
              <w:right w:w="43" w:type="dxa"/>
            </w:tcMar>
            <w:vAlign w:val="center"/>
          </w:tcPr>
          <w:p w:rsidR="001C4386" w:rsidRDefault="001C4386" w:rsidP="001C4386">
            <w:pPr>
              <w:ind w:firstLineChars="100" w:firstLine="160"/>
              <w:jc w:val="right"/>
              <w:rPr>
                <w:color w:val="000000"/>
                <w:sz w:val="16"/>
                <w:szCs w:val="16"/>
              </w:rPr>
            </w:pPr>
            <w:r>
              <w:rPr>
                <w:color w:val="000000"/>
                <w:sz w:val="16"/>
                <w:szCs w:val="16"/>
              </w:rPr>
              <w:t>-0.95</w:t>
            </w:r>
          </w:p>
        </w:tc>
        <w:tc>
          <w:tcPr>
            <w:tcW w:w="805" w:type="dxa"/>
            <w:tcBorders>
              <w:top w:val="nil"/>
              <w:left w:val="nil"/>
              <w:bottom w:val="nil"/>
              <w:right w:val="nil"/>
            </w:tcBorders>
            <w:shd w:val="clear" w:color="auto" w:fill="auto"/>
            <w:tcMar>
              <w:left w:w="43" w:type="dxa"/>
              <w:right w:w="43" w:type="dxa"/>
            </w:tcMar>
            <w:vAlign w:val="center"/>
          </w:tcPr>
          <w:p w:rsidR="001C4386" w:rsidRDefault="001C4386" w:rsidP="001C4386">
            <w:pPr>
              <w:ind w:firstLineChars="100" w:firstLine="160"/>
              <w:jc w:val="right"/>
              <w:rPr>
                <w:color w:val="000000"/>
                <w:sz w:val="16"/>
                <w:szCs w:val="16"/>
              </w:rPr>
            </w:pPr>
            <w:r>
              <w:rPr>
                <w:color w:val="000000"/>
                <w:sz w:val="16"/>
                <w:szCs w:val="16"/>
              </w:rPr>
              <w:t>-0.18</w:t>
            </w:r>
          </w:p>
        </w:tc>
        <w:tc>
          <w:tcPr>
            <w:tcW w:w="633" w:type="dxa"/>
            <w:tcBorders>
              <w:top w:val="nil"/>
              <w:left w:val="nil"/>
              <w:bottom w:val="nil"/>
              <w:right w:val="nil"/>
            </w:tcBorders>
            <w:shd w:val="clear" w:color="auto" w:fill="auto"/>
            <w:tcMar>
              <w:left w:w="43" w:type="dxa"/>
              <w:right w:w="43" w:type="dxa"/>
            </w:tcMar>
            <w:vAlign w:val="center"/>
          </w:tcPr>
          <w:p w:rsidR="001C4386" w:rsidRDefault="001C4386" w:rsidP="001C4386">
            <w:pPr>
              <w:ind w:firstLineChars="100" w:firstLine="160"/>
              <w:jc w:val="right"/>
              <w:rPr>
                <w:color w:val="000000"/>
                <w:sz w:val="16"/>
                <w:szCs w:val="16"/>
              </w:rPr>
            </w:pPr>
            <w:r>
              <w:rPr>
                <w:color w:val="000000"/>
                <w:sz w:val="16"/>
                <w:szCs w:val="16"/>
              </w:rPr>
              <w:t>-0.18</w:t>
            </w:r>
          </w:p>
        </w:tc>
        <w:tc>
          <w:tcPr>
            <w:tcW w:w="633" w:type="dxa"/>
            <w:tcBorders>
              <w:top w:val="nil"/>
              <w:left w:val="nil"/>
              <w:bottom w:val="nil"/>
              <w:right w:val="nil"/>
            </w:tcBorders>
            <w:shd w:val="clear" w:color="auto" w:fill="auto"/>
            <w:tcMar>
              <w:left w:w="43" w:type="dxa"/>
              <w:right w:w="43" w:type="dxa"/>
            </w:tcMar>
            <w:vAlign w:val="center"/>
          </w:tcPr>
          <w:p w:rsidR="001C4386" w:rsidRDefault="001C4386" w:rsidP="001C4386">
            <w:pPr>
              <w:ind w:firstLineChars="100" w:firstLine="160"/>
              <w:jc w:val="right"/>
              <w:rPr>
                <w:color w:val="000000"/>
                <w:sz w:val="16"/>
                <w:szCs w:val="16"/>
              </w:rPr>
            </w:pPr>
            <w:r>
              <w:rPr>
                <w:color w:val="000000"/>
                <w:sz w:val="16"/>
                <w:szCs w:val="16"/>
              </w:rPr>
              <w:t>-0.70</w:t>
            </w:r>
          </w:p>
        </w:tc>
        <w:tc>
          <w:tcPr>
            <w:tcW w:w="796" w:type="dxa"/>
            <w:tcBorders>
              <w:top w:val="nil"/>
              <w:left w:val="nil"/>
              <w:bottom w:val="nil"/>
              <w:right w:val="nil"/>
            </w:tcBorders>
            <w:shd w:val="clear" w:color="auto" w:fill="auto"/>
            <w:tcMar>
              <w:left w:w="43" w:type="dxa"/>
              <w:right w:w="43" w:type="dxa"/>
            </w:tcMar>
            <w:vAlign w:val="center"/>
          </w:tcPr>
          <w:p w:rsidR="001C4386" w:rsidRDefault="001C4386" w:rsidP="001C4386">
            <w:pPr>
              <w:ind w:firstLineChars="100" w:firstLine="160"/>
              <w:jc w:val="right"/>
              <w:rPr>
                <w:color w:val="000000"/>
                <w:sz w:val="16"/>
                <w:szCs w:val="16"/>
              </w:rPr>
            </w:pPr>
            <w:r>
              <w:rPr>
                <w:color w:val="000000"/>
                <w:sz w:val="16"/>
                <w:szCs w:val="16"/>
              </w:rPr>
              <w:t>-1.32</w:t>
            </w:r>
          </w:p>
        </w:tc>
        <w:tc>
          <w:tcPr>
            <w:tcW w:w="723"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r>
              <w:rPr>
                <w:color w:val="000000"/>
                <w:sz w:val="16"/>
                <w:szCs w:val="16"/>
              </w:rPr>
              <w:t>-0.44</w:t>
            </w:r>
          </w:p>
        </w:tc>
        <w:tc>
          <w:tcPr>
            <w:tcW w:w="634"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r>
              <w:rPr>
                <w:color w:val="000000"/>
                <w:sz w:val="16"/>
                <w:szCs w:val="16"/>
              </w:rPr>
              <w:t>-0.72</w:t>
            </w:r>
          </w:p>
        </w:tc>
        <w:tc>
          <w:tcPr>
            <w:tcW w:w="722" w:type="dxa"/>
            <w:tcBorders>
              <w:top w:val="nil"/>
              <w:left w:val="nil"/>
              <w:bottom w:val="nil"/>
              <w:right w:val="nil"/>
            </w:tcBorders>
            <w:tcMar>
              <w:left w:w="43" w:type="dxa"/>
              <w:right w:w="43" w:type="dxa"/>
            </w:tcMar>
            <w:vAlign w:val="center"/>
          </w:tcPr>
          <w:p w:rsidR="001C4386" w:rsidRDefault="001C4386" w:rsidP="001C4386">
            <w:pPr>
              <w:jc w:val="right"/>
              <w:rPr>
                <w:color w:val="000000"/>
                <w:sz w:val="16"/>
                <w:szCs w:val="16"/>
              </w:rPr>
            </w:pPr>
            <w:r>
              <w:rPr>
                <w:color w:val="000000"/>
                <w:sz w:val="16"/>
                <w:szCs w:val="16"/>
              </w:rPr>
              <w:t>0.00</w:t>
            </w:r>
          </w:p>
        </w:tc>
        <w:tc>
          <w:tcPr>
            <w:tcW w:w="633"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r>
              <w:rPr>
                <w:color w:val="000000"/>
                <w:sz w:val="16"/>
                <w:szCs w:val="16"/>
              </w:rPr>
              <w:t>-1.76</w:t>
            </w:r>
          </w:p>
        </w:tc>
        <w:tc>
          <w:tcPr>
            <w:tcW w:w="633"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r>
              <w:rPr>
                <w:color w:val="000000"/>
                <w:sz w:val="16"/>
                <w:szCs w:val="16"/>
              </w:rPr>
              <w:t>-2.29</w:t>
            </w:r>
          </w:p>
        </w:tc>
        <w:tc>
          <w:tcPr>
            <w:tcW w:w="634"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r>
              <w:rPr>
                <w:color w:val="000000"/>
                <w:sz w:val="16"/>
                <w:szCs w:val="16"/>
              </w:rPr>
              <w:t>-5.04</w:t>
            </w:r>
          </w:p>
        </w:tc>
      </w:tr>
      <w:tr w:rsidR="001C4386" w:rsidRPr="00BF4323" w:rsidTr="00DB34B4">
        <w:trPr>
          <w:trHeight w:hRule="exact" w:val="267"/>
        </w:trPr>
        <w:tc>
          <w:tcPr>
            <w:tcW w:w="705" w:type="dxa"/>
            <w:gridSpan w:val="2"/>
            <w:tcBorders>
              <w:top w:val="nil"/>
              <w:left w:val="nil"/>
              <w:bottom w:val="nil"/>
              <w:right w:val="nil"/>
            </w:tcBorders>
            <w:shd w:val="clear" w:color="auto" w:fill="auto"/>
            <w:vAlign w:val="center"/>
          </w:tcPr>
          <w:p w:rsidR="001C4386" w:rsidRPr="00A75A33" w:rsidRDefault="001C4386" w:rsidP="001C4386">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1C4386" w:rsidRPr="00BF4323" w:rsidRDefault="001C4386" w:rsidP="001C4386">
            <w:pPr>
              <w:rPr>
                <w:sz w:val="16"/>
                <w:szCs w:val="16"/>
              </w:rPr>
            </w:pPr>
            <w:r>
              <w:rPr>
                <w:sz w:val="16"/>
                <w:szCs w:val="16"/>
              </w:rPr>
              <w:t>May</w:t>
            </w:r>
          </w:p>
        </w:tc>
        <w:tc>
          <w:tcPr>
            <w:tcW w:w="633" w:type="dxa"/>
            <w:tcBorders>
              <w:top w:val="nil"/>
              <w:left w:val="nil"/>
              <w:bottom w:val="nil"/>
              <w:right w:val="nil"/>
            </w:tcBorders>
            <w:shd w:val="clear" w:color="auto" w:fill="auto"/>
            <w:tcMar>
              <w:left w:w="43" w:type="dxa"/>
              <w:right w:w="43" w:type="dxa"/>
            </w:tcMar>
            <w:vAlign w:val="center"/>
          </w:tcPr>
          <w:p w:rsidR="001C4386" w:rsidRDefault="001C4386" w:rsidP="001C4386">
            <w:pPr>
              <w:ind w:firstLineChars="100" w:firstLine="160"/>
              <w:jc w:val="right"/>
              <w:rPr>
                <w:color w:val="000000"/>
                <w:sz w:val="16"/>
                <w:szCs w:val="16"/>
              </w:rPr>
            </w:pPr>
            <w:r>
              <w:rPr>
                <w:color w:val="000000"/>
                <w:sz w:val="16"/>
                <w:szCs w:val="16"/>
              </w:rPr>
              <w:t>-2.35</w:t>
            </w:r>
          </w:p>
        </w:tc>
        <w:tc>
          <w:tcPr>
            <w:tcW w:w="633" w:type="dxa"/>
            <w:tcBorders>
              <w:top w:val="nil"/>
              <w:left w:val="nil"/>
              <w:bottom w:val="nil"/>
              <w:right w:val="nil"/>
            </w:tcBorders>
            <w:shd w:val="clear" w:color="auto" w:fill="auto"/>
            <w:tcMar>
              <w:left w:w="43" w:type="dxa"/>
              <w:right w:w="43" w:type="dxa"/>
            </w:tcMar>
            <w:vAlign w:val="center"/>
          </w:tcPr>
          <w:p w:rsidR="001C4386" w:rsidRDefault="001C4386" w:rsidP="001C4386">
            <w:pPr>
              <w:ind w:firstLineChars="100" w:firstLine="160"/>
              <w:jc w:val="right"/>
              <w:rPr>
                <w:color w:val="000000"/>
                <w:sz w:val="16"/>
                <w:szCs w:val="16"/>
              </w:rPr>
            </w:pPr>
            <w:r>
              <w:rPr>
                <w:color w:val="000000"/>
                <w:sz w:val="16"/>
                <w:szCs w:val="16"/>
              </w:rPr>
              <w:t>-0.60</w:t>
            </w:r>
          </w:p>
        </w:tc>
        <w:tc>
          <w:tcPr>
            <w:tcW w:w="660" w:type="dxa"/>
            <w:tcBorders>
              <w:top w:val="nil"/>
              <w:left w:val="nil"/>
              <w:bottom w:val="nil"/>
              <w:right w:val="nil"/>
            </w:tcBorders>
            <w:shd w:val="clear" w:color="auto" w:fill="auto"/>
            <w:tcMar>
              <w:left w:w="43" w:type="dxa"/>
              <w:right w:w="43" w:type="dxa"/>
            </w:tcMar>
            <w:vAlign w:val="center"/>
          </w:tcPr>
          <w:p w:rsidR="001C4386" w:rsidRDefault="001C4386" w:rsidP="001C4386">
            <w:pPr>
              <w:ind w:firstLineChars="100" w:firstLine="160"/>
              <w:jc w:val="right"/>
              <w:rPr>
                <w:color w:val="000000"/>
                <w:sz w:val="16"/>
                <w:szCs w:val="16"/>
              </w:rPr>
            </w:pPr>
            <w:r>
              <w:rPr>
                <w:color w:val="000000"/>
                <w:sz w:val="16"/>
                <w:szCs w:val="16"/>
              </w:rPr>
              <w:t>+0.04</w:t>
            </w:r>
          </w:p>
        </w:tc>
        <w:tc>
          <w:tcPr>
            <w:tcW w:w="805" w:type="dxa"/>
            <w:tcBorders>
              <w:top w:val="nil"/>
              <w:left w:val="nil"/>
              <w:bottom w:val="nil"/>
              <w:right w:val="nil"/>
            </w:tcBorders>
            <w:shd w:val="clear" w:color="auto" w:fill="auto"/>
            <w:tcMar>
              <w:left w:w="43" w:type="dxa"/>
              <w:right w:w="43" w:type="dxa"/>
            </w:tcMar>
            <w:vAlign w:val="center"/>
          </w:tcPr>
          <w:p w:rsidR="001C4386" w:rsidRDefault="001C4386" w:rsidP="001C4386">
            <w:pPr>
              <w:ind w:firstLineChars="100" w:firstLine="160"/>
              <w:jc w:val="right"/>
              <w:rPr>
                <w:color w:val="000000"/>
                <w:sz w:val="16"/>
                <w:szCs w:val="16"/>
              </w:rPr>
            </w:pPr>
            <w:r>
              <w:rPr>
                <w:color w:val="000000"/>
                <w:sz w:val="16"/>
                <w:szCs w:val="16"/>
              </w:rPr>
              <w:t>-0.59</w:t>
            </w:r>
          </w:p>
        </w:tc>
        <w:tc>
          <w:tcPr>
            <w:tcW w:w="633" w:type="dxa"/>
            <w:tcBorders>
              <w:top w:val="nil"/>
              <w:left w:val="nil"/>
              <w:bottom w:val="nil"/>
              <w:right w:val="nil"/>
            </w:tcBorders>
            <w:shd w:val="clear" w:color="auto" w:fill="auto"/>
            <w:tcMar>
              <w:left w:w="43" w:type="dxa"/>
              <w:right w:w="43" w:type="dxa"/>
            </w:tcMar>
            <w:vAlign w:val="center"/>
          </w:tcPr>
          <w:p w:rsidR="001C4386" w:rsidRDefault="001C4386" w:rsidP="001C4386">
            <w:pPr>
              <w:ind w:firstLineChars="100" w:firstLine="160"/>
              <w:jc w:val="right"/>
              <w:rPr>
                <w:color w:val="000000"/>
                <w:sz w:val="16"/>
                <w:szCs w:val="16"/>
              </w:rPr>
            </w:pPr>
            <w:r>
              <w:rPr>
                <w:color w:val="000000"/>
                <w:sz w:val="16"/>
                <w:szCs w:val="16"/>
              </w:rPr>
              <w:t>+0.18</w:t>
            </w:r>
          </w:p>
        </w:tc>
        <w:tc>
          <w:tcPr>
            <w:tcW w:w="633" w:type="dxa"/>
            <w:tcBorders>
              <w:top w:val="nil"/>
              <w:left w:val="nil"/>
              <w:bottom w:val="nil"/>
              <w:right w:val="nil"/>
            </w:tcBorders>
            <w:shd w:val="clear" w:color="auto" w:fill="auto"/>
            <w:tcMar>
              <w:left w:w="43" w:type="dxa"/>
              <w:right w:w="43" w:type="dxa"/>
            </w:tcMar>
            <w:vAlign w:val="center"/>
          </w:tcPr>
          <w:p w:rsidR="001C4386" w:rsidRDefault="001C4386" w:rsidP="001C4386">
            <w:pPr>
              <w:ind w:firstLineChars="100" w:firstLine="160"/>
              <w:jc w:val="right"/>
              <w:rPr>
                <w:color w:val="000000"/>
                <w:sz w:val="16"/>
                <w:szCs w:val="16"/>
              </w:rPr>
            </w:pPr>
            <w:r>
              <w:rPr>
                <w:color w:val="000000"/>
                <w:sz w:val="16"/>
                <w:szCs w:val="16"/>
              </w:rPr>
              <w:t>+2.17</w:t>
            </w:r>
          </w:p>
        </w:tc>
        <w:tc>
          <w:tcPr>
            <w:tcW w:w="796" w:type="dxa"/>
            <w:tcBorders>
              <w:top w:val="nil"/>
              <w:left w:val="nil"/>
              <w:bottom w:val="nil"/>
              <w:right w:val="nil"/>
            </w:tcBorders>
            <w:shd w:val="clear" w:color="auto" w:fill="auto"/>
            <w:tcMar>
              <w:left w:w="43" w:type="dxa"/>
              <w:right w:w="43" w:type="dxa"/>
            </w:tcMar>
            <w:vAlign w:val="center"/>
          </w:tcPr>
          <w:p w:rsidR="001C4386" w:rsidRDefault="001C4386" w:rsidP="001C4386">
            <w:pPr>
              <w:ind w:firstLineChars="100" w:firstLine="160"/>
              <w:jc w:val="right"/>
              <w:rPr>
                <w:color w:val="000000"/>
                <w:sz w:val="16"/>
                <w:szCs w:val="16"/>
              </w:rPr>
            </w:pPr>
            <w:r>
              <w:rPr>
                <w:color w:val="000000"/>
                <w:sz w:val="16"/>
                <w:szCs w:val="16"/>
              </w:rPr>
              <w:t>-1.47</w:t>
            </w:r>
          </w:p>
        </w:tc>
        <w:tc>
          <w:tcPr>
            <w:tcW w:w="723"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r>
              <w:rPr>
                <w:color w:val="000000"/>
                <w:sz w:val="16"/>
                <w:szCs w:val="16"/>
              </w:rPr>
              <w:t>-4.55</w:t>
            </w:r>
          </w:p>
        </w:tc>
        <w:tc>
          <w:tcPr>
            <w:tcW w:w="634"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r>
              <w:rPr>
                <w:color w:val="000000"/>
                <w:sz w:val="16"/>
                <w:szCs w:val="16"/>
              </w:rPr>
              <w:t>-3.30</w:t>
            </w:r>
          </w:p>
        </w:tc>
        <w:tc>
          <w:tcPr>
            <w:tcW w:w="722" w:type="dxa"/>
            <w:tcBorders>
              <w:top w:val="nil"/>
              <w:left w:val="nil"/>
              <w:bottom w:val="nil"/>
              <w:right w:val="nil"/>
            </w:tcBorders>
            <w:tcMar>
              <w:left w:w="43" w:type="dxa"/>
              <w:right w:w="43" w:type="dxa"/>
            </w:tcMar>
            <w:vAlign w:val="center"/>
          </w:tcPr>
          <w:p w:rsidR="001C4386" w:rsidRDefault="001C4386" w:rsidP="001C4386">
            <w:pPr>
              <w:jc w:val="right"/>
              <w:rPr>
                <w:color w:val="000000"/>
                <w:sz w:val="16"/>
                <w:szCs w:val="16"/>
              </w:rPr>
            </w:pPr>
            <w:r>
              <w:rPr>
                <w:color w:val="000000"/>
                <w:sz w:val="16"/>
                <w:szCs w:val="16"/>
              </w:rPr>
              <w:t>0.00</w:t>
            </w:r>
          </w:p>
        </w:tc>
        <w:tc>
          <w:tcPr>
            <w:tcW w:w="633"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r>
              <w:rPr>
                <w:color w:val="000000"/>
                <w:sz w:val="16"/>
                <w:szCs w:val="16"/>
              </w:rPr>
              <w:t>-2.67</w:t>
            </w:r>
          </w:p>
        </w:tc>
        <w:tc>
          <w:tcPr>
            <w:tcW w:w="633"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r>
              <w:rPr>
                <w:color w:val="000000"/>
                <w:sz w:val="16"/>
                <w:szCs w:val="16"/>
              </w:rPr>
              <w:t>+1.42</w:t>
            </w:r>
          </w:p>
        </w:tc>
        <w:tc>
          <w:tcPr>
            <w:tcW w:w="634"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r>
              <w:rPr>
                <w:color w:val="000000"/>
                <w:sz w:val="16"/>
                <w:szCs w:val="16"/>
              </w:rPr>
              <w:t>+1.60</w:t>
            </w:r>
          </w:p>
        </w:tc>
      </w:tr>
      <w:tr w:rsidR="001C4386" w:rsidRPr="00BF4323" w:rsidTr="00DB34B4">
        <w:trPr>
          <w:trHeight w:hRule="exact" w:val="267"/>
        </w:trPr>
        <w:tc>
          <w:tcPr>
            <w:tcW w:w="705" w:type="dxa"/>
            <w:gridSpan w:val="2"/>
            <w:tcBorders>
              <w:top w:val="nil"/>
              <w:left w:val="nil"/>
              <w:bottom w:val="nil"/>
              <w:right w:val="nil"/>
            </w:tcBorders>
            <w:shd w:val="clear" w:color="auto" w:fill="auto"/>
            <w:vAlign w:val="center"/>
          </w:tcPr>
          <w:p w:rsidR="001C4386" w:rsidRPr="00BF4323" w:rsidRDefault="001C4386" w:rsidP="001C4386">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1C4386" w:rsidRPr="00BF4323" w:rsidRDefault="001C4386" w:rsidP="001C4386">
            <w:pPr>
              <w:rPr>
                <w:sz w:val="16"/>
                <w:szCs w:val="16"/>
              </w:rPr>
            </w:pPr>
            <w:r>
              <w:rPr>
                <w:sz w:val="16"/>
                <w:szCs w:val="16"/>
              </w:rPr>
              <w:t>Jun</w:t>
            </w:r>
          </w:p>
        </w:tc>
        <w:tc>
          <w:tcPr>
            <w:tcW w:w="633" w:type="dxa"/>
            <w:tcBorders>
              <w:top w:val="nil"/>
              <w:left w:val="nil"/>
              <w:bottom w:val="nil"/>
              <w:right w:val="nil"/>
            </w:tcBorders>
            <w:shd w:val="clear" w:color="auto" w:fill="auto"/>
            <w:tcMar>
              <w:left w:w="43" w:type="dxa"/>
              <w:right w:w="43" w:type="dxa"/>
            </w:tcMar>
            <w:vAlign w:val="center"/>
          </w:tcPr>
          <w:p w:rsidR="001C4386" w:rsidRDefault="001C4386" w:rsidP="001C4386">
            <w:pPr>
              <w:ind w:firstLineChars="100" w:firstLine="160"/>
              <w:jc w:val="right"/>
              <w:rPr>
                <w:color w:val="000000"/>
                <w:sz w:val="16"/>
                <w:szCs w:val="16"/>
              </w:rPr>
            </w:pPr>
            <w:r>
              <w:rPr>
                <w:color w:val="000000"/>
                <w:sz w:val="16"/>
                <w:szCs w:val="16"/>
              </w:rPr>
              <w:t>+0.53</w:t>
            </w:r>
          </w:p>
        </w:tc>
        <w:tc>
          <w:tcPr>
            <w:tcW w:w="633" w:type="dxa"/>
            <w:tcBorders>
              <w:top w:val="nil"/>
              <w:left w:val="nil"/>
              <w:bottom w:val="nil"/>
              <w:right w:val="nil"/>
            </w:tcBorders>
            <w:shd w:val="clear" w:color="auto" w:fill="auto"/>
            <w:tcMar>
              <w:left w:w="43" w:type="dxa"/>
              <w:right w:w="43" w:type="dxa"/>
            </w:tcMar>
            <w:vAlign w:val="center"/>
          </w:tcPr>
          <w:p w:rsidR="001C4386" w:rsidRDefault="001C4386" w:rsidP="001C4386">
            <w:pPr>
              <w:ind w:firstLineChars="100" w:firstLine="160"/>
              <w:jc w:val="right"/>
              <w:rPr>
                <w:color w:val="000000"/>
                <w:sz w:val="16"/>
                <w:szCs w:val="16"/>
              </w:rPr>
            </w:pPr>
            <w:r>
              <w:rPr>
                <w:color w:val="000000"/>
                <w:sz w:val="16"/>
                <w:szCs w:val="16"/>
              </w:rPr>
              <w:t>+2.05</w:t>
            </w:r>
          </w:p>
        </w:tc>
        <w:tc>
          <w:tcPr>
            <w:tcW w:w="660" w:type="dxa"/>
            <w:tcBorders>
              <w:top w:val="nil"/>
              <w:left w:val="nil"/>
              <w:bottom w:val="nil"/>
              <w:right w:val="nil"/>
            </w:tcBorders>
            <w:shd w:val="clear" w:color="auto" w:fill="auto"/>
            <w:tcMar>
              <w:left w:w="43" w:type="dxa"/>
              <w:right w:w="43" w:type="dxa"/>
            </w:tcMar>
            <w:vAlign w:val="center"/>
          </w:tcPr>
          <w:p w:rsidR="001C4386" w:rsidRDefault="001C4386" w:rsidP="001C4386">
            <w:pPr>
              <w:ind w:firstLineChars="100" w:firstLine="160"/>
              <w:jc w:val="right"/>
              <w:rPr>
                <w:color w:val="000000"/>
                <w:sz w:val="16"/>
                <w:szCs w:val="16"/>
              </w:rPr>
            </w:pPr>
            <w:r>
              <w:rPr>
                <w:color w:val="000000"/>
                <w:sz w:val="16"/>
                <w:szCs w:val="16"/>
              </w:rPr>
              <w:t>+1.29</w:t>
            </w:r>
          </w:p>
        </w:tc>
        <w:tc>
          <w:tcPr>
            <w:tcW w:w="805" w:type="dxa"/>
            <w:tcBorders>
              <w:top w:val="nil"/>
              <w:left w:val="nil"/>
              <w:bottom w:val="nil"/>
              <w:right w:val="nil"/>
            </w:tcBorders>
            <w:shd w:val="clear" w:color="auto" w:fill="auto"/>
            <w:tcMar>
              <w:left w:w="43" w:type="dxa"/>
              <w:right w:w="43" w:type="dxa"/>
            </w:tcMar>
            <w:vAlign w:val="center"/>
          </w:tcPr>
          <w:p w:rsidR="001C4386" w:rsidRDefault="001C4386" w:rsidP="001C4386">
            <w:pPr>
              <w:ind w:firstLineChars="100" w:firstLine="160"/>
              <w:jc w:val="right"/>
              <w:rPr>
                <w:color w:val="000000"/>
                <w:sz w:val="16"/>
                <w:szCs w:val="16"/>
              </w:rPr>
            </w:pPr>
            <w:r>
              <w:rPr>
                <w:color w:val="000000"/>
                <w:sz w:val="16"/>
                <w:szCs w:val="16"/>
              </w:rPr>
              <w:t>+1.56</w:t>
            </w:r>
          </w:p>
        </w:tc>
        <w:tc>
          <w:tcPr>
            <w:tcW w:w="633" w:type="dxa"/>
            <w:tcBorders>
              <w:top w:val="nil"/>
              <w:left w:val="nil"/>
              <w:bottom w:val="nil"/>
              <w:right w:val="nil"/>
            </w:tcBorders>
            <w:shd w:val="clear" w:color="auto" w:fill="auto"/>
            <w:tcMar>
              <w:left w:w="43" w:type="dxa"/>
              <w:right w:w="43" w:type="dxa"/>
            </w:tcMar>
            <w:vAlign w:val="center"/>
          </w:tcPr>
          <w:p w:rsidR="001C4386" w:rsidRDefault="001C4386" w:rsidP="001C4386">
            <w:pPr>
              <w:ind w:firstLineChars="100" w:firstLine="160"/>
              <w:jc w:val="right"/>
              <w:rPr>
                <w:color w:val="000000"/>
                <w:sz w:val="16"/>
                <w:szCs w:val="16"/>
              </w:rPr>
            </w:pPr>
            <w:r>
              <w:rPr>
                <w:color w:val="000000"/>
                <w:sz w:val="16"/>
                <w:szCs w:val="16"/>
              </w:rPr>
              <w:t>+0.91</w:t>
            </w:r>
          </w:p>
        </w:tc>
        <w:tc>
          <w:tcPr>
            <w:tcW w:w="633" w:type="dxa"/>
            <w:tcBorders>
              <w:top w:val="nil"/>
              <w:left w:val="nil"/>
              <w:bottom w:val="nil"/>
              <w:right w:val="nil"/>
            </w:tcBorders>
            <w:shd w:val="clear" w:color="auto" w:fill="auto"/>
            <w:tcMar>
              <w:left w:w="43" w:type="dxa"/>
              <w:right w:w="43" w:type="dxa"/>
            </w:tcMar>
            <w:vAlign w:val="center"/>
          </w:tcPr>
          <w:p w:rsidR="001C4386" w:rsidRDefault="001C4386" w:rsidP="001C4386">
            <w:pPr>
              <w:ind w:firstLineChars="100" w:firstLine="160"/>
              <w:jc w:val="right"/>
              <w:rPr>
                <w:color w:val="000000"/>
                <w:sz w:val="16"/>
                <w:szCs w:val="16"/>
              </w:rPr>
            </w:pPr>
            <w:r>
              <w:rPr>
                <w:color w:val="000000"/>
                <w:sz w:val="16"/>
                <w:szCs w:val="16"/>
              </w:rPr>
              <w:t>+1.53</w:t>
            </w:r>
          </w:p>
        </w:tc>
        <w:tc>
          <w:tcPr>
            <w:tcW w:w="796" w:type="dxa"/>
            <w:tcBorders>
              <w:top w:val="nil"/>
              <w:left w:val="nil"/>
              <w:bottom w:val="nil"/>
              <w:right w:val="nil"/>
            </w:tcBorders>
            <w:shd w:val="clear" w:color="auto" w:fill="auto"/>
            <w:tcMar>
              <w:left w:w="43" w:type="dxa"/>
              <w:right w:w="43" w:type="dxa"/>
            </w:tcMar>
            <w:vAlign w:val="center"/>
          </w:tcPr>
          <w:p w:rsidR="001C4386" w:rsidRDefault="001C4386" w:rsidP="001C4386">
            <w:pPr>
              <w:ind w:firstLineChars="100" w:firstLine="160"/>
              <w:jc w:val="right"/>
              <w:rPr>
                <w:color w:val="000000"/>
                <w:sz w:val="16"/>
                <w:szCs w:val="16"/>
              </w:rPr>
            </w:pPr>
            <w:r>
              <w:rPr>
                <w:color w:val="000000"/>
                <w:sz w:val="16"/>
                <w:szCs w:val="16"/>
              </w:rPr>
              <w:t>+1.33</w:t>
            </w:r>
          </w:p>
        </w:tc>
        <w:tc>
          <w:tcPr>
            <w:tcW w:w="723"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r>
              <w:rPr>
                <w:color w:val="000000"/>
                <w:sz w:val="16"/>
                <w:szCs w:val="16"/>
              </w:rPr>
              <w:t>-9.20</w:t>
            </w:r>
          </w:p>
        </w:tc>
        <w:tc>
          <w:tcPr>
            <w:tcW w:w="634"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r>
              <w:rPr>
                <w:color w:val="000000"/>
                <w:sz w:val="16"/>
                <w:szCs w:val="16"/>
              </w:rPr>
              <w:t>+0.85</w:t>
            </w:r>
          </w:p>
        </w:tc>
        <w:tc>
          <w:tcPr>
            <w:tcW w:w="722" w:type="dxa"/>
            <w:tcBorders>
              <w:top w:val="nil"/>
              <w:left w:val="nil"/>
              <w:bottom w:val="nil"/>
              <w:right w:val="nil"/>
            </w:tcBorders>
            <w:tcMar>
              <w:left w:w="43" w:type="dxa"/>
              <w:right w:w="43" w:type="dxa"/>
            </w:tcMar>
            <w:vAlign w:val="center"/>
          </w:tcPr>
          <w:p w:rsidR="001C4386" w:rsidRDefault="001C4386" w:rsidP="001C4386">
            <w:pPr>
              <w:jc w:val="right"/>
              <w:rPr>
                <w:color w:val="000000"/>
                <w:sz w:val="16"/>
                <w:szCs w:val="16"/>
              </w:rPr>
            </w:pPr>
            <w:r>
              <w:rPr>
                <w:color w:val="000000"/>
                <w:sz w:val="16"/>
                <w:szCs w:val="16"/>
              </w:rPr>
              <w:t>0.00</w:t>
            </w:r>
          </w:p>
        </w:tc>
        <w:tc>
          <w:tcPr>
            <w:tcW w:w="633"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r>
              <w:rPr>
                <w:color w:val="000000"/>
                <w:sz w:val="16"/>
                <w:szCs w:val="16"/>
              </w:rPr>
              <w:t>+2.87</w:t>
            </w:r>
          </w:p>
        </w:tc>
        <w:tc>
          <w:tcPr>
            <w:tcW w:w="633"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r>
              <w:rPr>
                <w:color w:val="000000"/>
                <w:sz w:val="16"/>
                <w:szCs w:val="16"/>
              </w:rPr>
              <w:t>+3.08</w:t>
            </w:r>
          </w:p>
        </w:tc>
        <w:tc>
          <w:tcPr>
            <w:tcW w:w="634"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r>
              <w:rPr>
                <w:color w:val="000000"/>
                <w:sz w:val="16"/>
                <w:szCs w:val="16"/>
              </w:rPr>
              <w:t>+1.36</w:t>
            </w:r>
          </w:p>
        </w:tc>
      </w:tr>
      <w:tr w:rsidR="001C4386" w:rsidRPr="00BF4323" w:rsidTr="00DB34B4">
        <w:trPr>
          <w:trHeight w:hRule="exact" w:val="267"/>
        </w:trPr>
        <w:tc>
          <w:tcPr>
            <w:tcW w:w="705" w:type="dxa"/>
            <w:gridSpan w:val="2"/>
            <w:tcBorders>
              <w:top w:val="nil"/>
              <w:left w:val="nil"/>
              <w:bottom w:val="nil"/>
              <w:right w:val="nil"/>
            </w:tcBorders>
            <w:shd w:val="clear" w:color="auto" w:fill="auto"/>
            <w:vAlign w:val="center"/>
          </w:tcPr>
          <w:p w:rsidR="001C4386" w:rsidRPr="00A75A33" w:rsidRDefault="001C4386" w:rsidP="001C4386">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1C4386" w:rsidRPr="00BF4323" w:rsidRDefault="001C4386" w:rsidP="001C4386">
            <w:pPr>
              <w:rPr>
                <w:sz w:val="16"/>
                <w:szCs w:val="16"/>
              </w:rPr>
            </w:pPr>
          </w:p>
        </w:tc>
        <w:tc>
          <w:tcPr>
            <w:tcW w:w="633" w:type="dxa"/>
            <w:tcBorders>
              <w:top w:val="nil"/>
              <w:left w:val="nil"/>
              <w:bottom w:val="nil"/>
              <w:right w:val="nil"/>
            </w:tcBorders>
            <w:shd w:val="clear" w:color="auto" w:fill="auto"/>
            <w:tcMar>
              <w:left w:w="43" w:type="dxa"/>
              <w:right w:w="43" w:type="dxa"/>
            </w:tcMar>
            <w:vAlign w:val="center"/>
          </w:tcPr>
          <w:p w:rsidR="001C4386" w:rsidRDefault="001C4386" w:rsidP="001C4386">
            <w:pPr>
              <w:ind w:firstLineChars="100" w:firstLine="160"/>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1C4386" w:rsidRDefault="001C4386" w:rsidP="001C4386">
            <w:pPr>
              <w:ind w:firstLineChars="100" w:firstLine="160"/>
              <w:jc w:val="right"/>
              <w:rPr>
                <w:color w:val="000000"/>
                <w:sz w:val="16"/>
                <w:szCs w:val="16"/>
              </w:rPr>
            </w:pPr>
          </w:p>
        </w:tc>
        <w:tc>
          <w:tcPr>
            <w:tcW w:w="660" w:type="dxa"/>
            <w:tcBorders>
              <w:top w:val="nil"/>
              <w:left w:val="nil"/>
              <w:bottom w:val="nil"/>
              <w:right w:val="nil"/>
            </w:tcBorders>
            <w:shd w:val="clear" w:color="auto" w:fill="auto"/>
            <w:tcMar>
              <w:left w:w="43" w:type="dxa"/>
              <w:right w:w="43" w:type="dxa"/>
            </w:tcMar>
            <w:vAlign w:val="center"/>
          </w:tcPr>
          <w:p w:rsidR="001C4386" w:rsidRDefault="001C4386" w:rsidP="001C4386">
            <w:pPr>
              <w:ind w:firstLineChars="100" w:firstLine="160"/>
              <w:jc w:val="right"/>
              <w:rPr>
                <w:color w:val="000000"/>
                <w:sz w:val="16"/>
                <w:szCs w:val="16"/>
              </w:rPr>
            </w:pPr>
          </w:p>
        </w:tc>
        <w:tc>
          <w:tcPr>
            <w:tcW w:w="805" w:type="dxa"/>
            <w:tcBorders>
              <w:top w:val="nil"/>
              <w:left w:val="nil"/>
              <w:bottom w:val="nil"/>
              <w:right w:val="nil"/>
            </w:tcBorders>
            <w:shd w:val="clear" w:color="auto" w:fill="auto"/>
            <w:tcMar>
              <w:left w:w="43" w:type="dxa"/>
              <w:right w:w="43" w:type="dxa"/>
            </w:tcMar>
            <w:vAlign w:val="center"/>
          </w:tcPr>
          <w:p w:rsidR="001C4386" w:rsidRDefault="001C4386" w:rsidP="001C4386">
            <w:pPr>
              <w:ind w:firstLineChars="100" w:firstLine="160"/>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1C4386" w:rsidRDefault="001C4386" w:rsidP="001C4386">
            <w:pPr>
              <w:ind w:firstLineChars="100" w:firstLine="160"/>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1C4386" w:rsidRDefault="001C4386" w:rsidP="001C4386">
            <w:pPr>
              <w:ind w:firstLineChars="100" w:firstLine="160"/>
              <w:jc w:val="right"/>
              <w:rPr>
                <w:color w:val="000000"/>
                <w:sz w:val="16"/>
                <w:szCs w:val="16"/>
              </w:rPr>
            </w:pPr>
          </w:p>
        </w:tc>
        <w:tc>
          <w:tcPr>
            <w:tcW w:w="796" w:type="dxa"/>
            <w:tcBorders>
              <w:top w:val="nil"/>
              <w:left w:val="nil"/>
              <w:bottom w:val="nil"/>
              <w:right w:val="nil"/>
            </w:tcBorders>
            <w:shd w:val="clear" w:color="auto" w:fill="auto"/>
            <w:tcMar>
              <w:left w:w="43" w:type="dxa"/>
              <w:right w:w="43" w:type="dxa"/>
            </w:tcMar>
            <w:vAlign w:val="center"/>
          </w:tcPr>
          <w:p w:rsidR="001C4386" w:rsidRDefault="001C4386" w:rsidP="001C4386">
            <w:pPr>
              <w:ind w:firstLineChars="100" w:firstLine="160"/>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p>
        </w:tc>
        <w:tc>
          <w:tcPr>
            <w:tcW w:w="634"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p>
        </w:tc>
        <w:tc>
          <w:tcPr>
            <w:tcW w:w="722" w:type="dxa"/>
            <w:tcBorders>
              <w:top w:val="nil"/>
              <w:left w:val="nil"/>
              <w:bottom w:val="nil"/>
              <w:right w:val="nil"/>
            </w:tcBorders>
            <w:tcMar>
              <w:left w:w="43" w:type="dxa"/>
              <w:right w:w="43" w:type="dxa"/>
            </w:tcMar>
            <w:vAlign w:val="center"/>
          </w:tcPr>
          <w:p w:rsidR="001C4386" w:rsidRDefault="001C4386" w:rsidP="001C4386">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p>
        </w:tc>
        <w:tc>
          <w:tcPr>
            <w:tcW w:w="634"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p>
        </w:tc>
      </w:tr>
      <w:tr w:rsidR="001C4386" w:rsidRPr="00BF4323" w:rsidTr="00DB34B4">
        <w:trPr>
          <w:trHeight w:hRule="exact" w:val="267"/>
        </w:trPr>
        <w:tc>
          <w:tcPr>
            <w:tcW w:w="705" w:type="dxa"/>
            <w:gridSpan w:val="2"/>
            <w:tcBorders>
              <w:top w:val="nil"/>
              <w:left w:val="nil"/>
              <w:bottom w:val="nil"/>
              <w:right w:val="nil"/>
            </w:tcBorders>
            <w:shd w:val="clear" w:color="auto" w:fill="auto"/>
            <w:vAlign w:val="center"/>
          </w:tcPr>
          <w:p w:rsidR="001C4386" w:rsidRPr="00BF4323" w:rsidRDefault="001C4386" w:rsidP="001C4386">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1C4386" w:rsidRPr="00BF4323" w:rsidRDefault="001C4386" w:rsidP="001C4386">
            <w:pPr>
              <w:rPr>
                <w:sz w:val="16"/>
                <w:szCs w:val="16"/>
              </w:rPr>
            </w:pPr>
            <w:r>
              <w:rPr>
                <w:sz w:val="16"/>
                <w:szCs w:val="16"/>
              </w:rPr>
              <w:t>Jul</w:t>
            </w:r>
          </w:p>
        </w:tc>
        <w:tc>
          <w:tcPr>
            <w:tcW w:w="633" w:type="dxa"/>
            <w:tcBorders>
              <w:top w:val="nil"/>
              <w:left w:val="nil"/>
              <w:bottom w:val="nil"/>
              <w:right w:val="nil"/>
            </w:tcBorders>
            <w:shd w:val="clear" w:color="auto" w:fill="auto"/>
            <w:tcMar>
              <w:left w:w="43" w:type="dxa"/>
              <w:right w:w="43" w:type="dxa"/>
            </w:tcMar>
            <w:vAlign w:val="center"/>
          </w:tcPr>
          <w:p w:rsidR="001C4386" w:rsidRDefault="001C4386" w:rsidP="001C4386">
            <w:pPr>
              <w:ind w:firstLineChars="100" w:firstLine="160"/>
              <w:jc w:val="right"/>
              <w:rPr>
                <w:color w:val="000000"/>
                <w:sz w:val="16"/>
                <w:szCs w:val="16"/>
              </w:rPr>
            </w:pPr>
            <w:r>
              <w:rPr>
                <w:color w:val="000000"/>
                <w:sz w:val="16"/>
                <w:szCs w:val="16"/>
              </w:rPr>
              <w:t>-0.24</w:t>
            </w:r>
          </w:p>
        </w:tc>
        <w:tc>
          <w:tcPr>
            <w:tcW w:w="633" w:type="dxa"/>
            <w:tcBorders>
              <w:top w:val="nil"/>
              <w:left w:val="nil"/>
              <w:bottom w:val="nil"/>
              <w:right w:val="nil"/>
            </w:tcBorders>
            <w:shd w:val="clear" w:color="auto" w:fill="auto"/>
            <w:tcMar>
              <w:left w:w="43" w:type="dxa"/>
              <w:right w:w="43" w:type="dxa"/>
            </w:tcMar>
            <w:vAlign w:val="center"/>
          </w:tcPr>
          <w:p w:rsidR="001C4386" w:rsidRDefault="001C4386" w:rsidP="001C4386">
            <w:pPr>
              <w:ind w:firstLineChars="100" w:firstLine="160"/>
              <w:jc w:val="right"/>
              <w:rPr>
                <w:color w:val="000000"/>
                <w:sz w:val="16"/>
                <w:szCs w:val="16"/>
              </w:rPr>
            </w:pPr>
            <w:r>
              <w:rPr>
                <w:color w:val="000000"/>
                <w:sz w:val="16"/>
                <w:szCs w:val="16"/>
              </w:rPr>
              <w:t>-2.01</w:t>
            </w:r>
          </w:p>
        </w:tc>
        <w:tc>
          <w:tcPr>
            <w:tcW w:w="660" w:type="dxa"/>
            <w:tcBorders>
              <w:top w:val="nil"/>
              <w:left w:val="nil"/>
              <w:bottom w:val="nil"/>
              <w:right w:val="nil"/>
            </w:tcBorders>
            <w:shd w:val="clear" w:color="auto" w:fill="auto"/>
            <w:tcMar>
              <w:left w:w="43" w:type="dxa"/>
              <w:right w:w="43" w:type="dxa"/>
            </w:tcMar>
            <w:vAlign w:val="center"/>
          </w:tcPr>
          <w:p w:rsidR="001C4386" w:rsidRDefault="001C4386" w:rsidP="001C4386">
            <w:pPr>
              <w:ind w:firstLineChars="100" w:firstLine="160"/>
              <w:jc w:val="right"/>
              <w:rPr>
                <w:color w:val="000000"/>
                <w:sz w:val="16"/>
                <w:szCs w:val="16"/>
              </w:rPr>
            </w:pPr>
            <w:r>
              <w:rPr>
                <w:color w:val="000000"/>
                <w:sz w:val="16"/>
                <w:szCs w:val="16"/>
              </w:rPr>
              <w:t>+0.09</w:t>
            </w:r>
          </w:p>
        </w:tc>
        <w:tc>
          <w:tcPr>
            <w:tcW w:w="805" w:type="dxa"/>
            <w:tcBorders>
              <w:top w:val="nil"/>
              <w:left w:val="nil"/>
              <w:bottom w:val="nil"/>
              <w:right w:val="nil"/>
            </w:tcBorders>
            <w:shd w:val="clear" w:color="auto" w:fill="auto"/>
            <w:tcMar>
              <w:left w:w="43" w:type="dxa"/>
              <w:right w:w="43" w:type="dxa"/>
            </w:tcMar>
            <w:vAlign w:val="center"/>
          </w:tcPr>
          <w:p w:rsidR="001C4386" w:rsidRDefault="001C4386" w:rsidP="001C4386">
            <w:pPr>
              <w:ind w:firstLineChars="100" w:firstLine="160"/>
              <w:jc w:val="right"/>
              <w:rPr>
                <w:color w:val="000000"/>
                <w:sz w:val="16"/>
                <w:szCs w:val="16"/>
              </w:rPr>
            </w:pPr>
            <w:r>
              <w:rPr>
                <w:color w:val="000000"/>
                <w:sz w:val="16"/>
                <w:szCs w:val="16"/>
              </w:rPr>
              <w:t>-1.06</w:t>
            </w:r>
          </w:p>
        </w:tc>
        <w:tc>
          <w:tcPr>
            <w:tcW w:w="633" w:type="dxa"/>
            <w:tcBorders>
              <w:top w:val="nil"/>
              <w:left w:val="nil"/>
              <w:bottom w:val="nil"/>
              <w:right w:val="nil"/>
            </w:tcBorders>
            <w:shd w:val="clear" w:color="auto" w:fill="auto"/>
            <w:tcMar>
              <w:left w:w="43" w:type="dxa"/>
              <w:right w:w="43" w:type="dxa"/>
            </w:tcMar>
            <w:vAlign w:val="center"/>
          </w:tcPr>
          <w:p w:rsidR="001C4386" w:rsidRDefault="001C4386" w:rsidP="001C4386">
            <w:pPr>
              <w:ind w:firstLineChars="100" w:firstLine="160"/>
              <w:jc w:val="right"/>
              <w:rPr>
                <w:color w:val="000000"/>
                <w:sz w:val="16"/>
                <w:szCs w:val="16"/>
              </w:rPr>
            </w:pPr>
            <w:r>
              <w:rPr>
                <w:color w:val="000000"/>
                <w:sz w:val="16"/>
                <w:szCs w:val="16"/>
              </w:rPr>
              <w:t>-1.16</w:t>
            </w:r>
          </w:p>
        </w:tc>
        <w:tc>
          <w:tcPr>
            <w:tcW w:w="633" w:type="dxa"/>
            <w:tcBorders>
              <w:top w:val="nil"/>
              <w:left w:val="nil"/>
              <w:bottom w:val="nil"/>
              <w:right w:val="nil"/>
            </w:tcBorders>
            <w:shd w:val="clear" w:color="auto" w:fill="auto"/>
            <w:tcMar>
              <w:left w:w="43" w:type="dxa"/>
              <w:right w:w="43" w:type="dxa"/>
            </w:tcMar>
            <w:vAlign w:val="center"/>
          </w:tcPr>
          <w:p w:rsidR="001C4386" w:rsidRDefault="001C4386" w:rsidP="001C4386">
            <w:pPr>
              <w:ind w:firstLineChars="100" w:firstLine="160"/>
              <w:jc w:val="right"/>
              <w:rPr>
                <w:color w:val="000000"/>
                <w:sz w:val="16"/>
                <w:szCs w:val="16"/>
              </w:rPr>
            </w:pPr>
            <w:r>
              <w:rPr>
                <w:color w:val="000000"/>
                <w:sz w:val="16"/>
                <w:szCs w:val="16"/>
              </w:rPr>
              <w:t>-0.81</w:t>
            </w:r>
          </w:p>
        </w:tc>
        <w:tc>
          <w:tcPr>
            <w:tcW w:w="796" w:type="dxa"/>
            <w:tcBorders>
              <w:top w:val="nil"/>
              <w:left w:val="nil"/>
              <w:bottom w:val="nil"/>
              <w:right w:val="nil"/>
            </w:tcBorders>
            <w:shd w:val="clear" w:color="auto" w:fill="auto"/>
            <w:tcMar>
              <w:left w:w="43" w:type="dxa"/>
              <w:right w:w="43" w:type="dxa"/>
            </w:tcMar>
            <w:vAlign w:val="center"/>
          </w:tcPr>
          <w:p w:rsidR="001C4386" w:rsidRDefault="001C4386" w:rsidP="001C4386">
            <w:pPr>
              <w:ind w:firstLineChars="100" w:firstLine="160"/>
              <w:jc w:val="right"/>
              <w:rPr>
                <w:color w:val="000000"/>
                <w:sz w:val="16"/>
                <w:szCs w:val="16"/>
              </w:rPr>
            </w:pPr>
            <w:r>
              <w:rPr>
                <w:color w:val="000000"/>
                <w:sz w:val="16"/>
                <w:szCs w:val="16"/>
              </w:rPr>
              <w:t>+0.35</w:t>
            </w:r>
          </w:p>
        </w:tc>
        <w:tc>
          <w:tcPr>
            <w:tcW w:w="723"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r>
              <w:rPr>
                <w:color w:val="000000"/>
                <w:sz w:val="16"/>
                <w:szCs w:val="16"/>
              </w:rPr>
              <w:t>+1.56</w:t>
            </w:r>
          </w:p>
        </w:tc>
        <w:tc>
          <w:tcPr>
            <w:tcW w:w="634"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r>
              <w:rPr>
                <w:color w:val="000000"/>
                <w:sz w:val="16"/>
                <w:szCs w:val="16"/>
              </w:rPr>
              <w:t>-4.12</w:t>
            </w:r>
          </w:p>
        </w:tc>
        <w:tc>
          <w:tcPr>
            <w:tcW w:w="722" w:type="dxa"/>
            <w:tcBorders>
              <w:top w:val="nil"/>
              <w:left w:val="nil"/>
              <w:bottom w:val="nil"/>
              <w:right w:val="nil"/>
            </w:tcBorders>
            <w:tcMar>
              <w:left w:w="43" w:type="dxa"/>
              <w:right w:w="43" w:type="dxa"/>
            </w:tcMar>
            <w:vAlign w:val="center"/>
          </w:tcPr>
          <w:p w:rsidR="001C4386" w:rsidRDefault="001C4386" w:rsidP="001C4386">
            <w:pPr>
              <w:jc w:val="right"/>
              <w:rPr>
                <w:color w:val="000000"/>
                <w:sz w:val="16"/>
                <w:szCs w:val="16"/>
              </w:rPr>
            </w:pPr>
            <w:r>
              <w:rPr>
                <w:color w:val="000000"/>
                <w:sz w:val="16"/>
                <w:szCs w:val="16"/>
              </w:rPr>
              <w:t>0.00</w:t>
            </w:r>
          </w:p>
        </w:tc>
        <w:tc>
          <w:tcPr>
            <w:tcW w:w="633"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r>
              <w:rPr>
                <w:color w:val="000000"/>
                <w:sz w:val="16"/>
                <w:szCs w:val="16"/>
              </w:rPr>
              <w:t>-2.13</w:t>
            </w:r>
          </w:p>
        </w:tc>
        <w:tc>
          <w:tcPr>
            <w:tcW w:w="633"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r>
              <w:rPr>
                <w:color w:val="000000"/>
                <w:sz w:val="16"/>
                <w:szCs w:val="16"/>
              </w:rPr>
              <w:t>-1.52</w:t>
            </w:r>
          </w:p>
        </w:tc>
        <w:tc>
          <w:tcPr>
            <w:tcW w:w="634"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r>
              <w:rPr>
                <w:color w:val="000000"/>
                <w:sz w:val="16"/>
                <w:szCs w:val="16"/>
              </w:rPr>
              <w:t>+4.45</w:t>
            </w:r>
          </w:p>
        </w:tc>
      </w:tr>
      <w:tr w:rsidR="001C4386" w:rsidRPr="00BF4323" w:rsidTr="00DB34B4">
        <w:trPr>
          <w:trHeight w:hRule="exact" w:val="267"/>
        </w:trPr>
        <w:tc>
          <w:tcPr>
            <w:tcW w:w="705" w:type="dxa"/>
            <w:gridSpan w:val="2"/>
            <w:tcBorders>
              <w:top w:val="nil"/>
              <w:left w:val="nil"/>
              <w:bottom w:val="nil"/>
              <w:right w:val="nil"/>
            </w:tcBorders>
            <w:shd w:val="clear" w:color="auto" w:fill="auto"/>
            <w:vAlign w:val="center"/>
          </w:tcPr>
          <w:p w:rsidR="001C4386" w:rsidRPr="00A75A33" w:rsidRDefault="001C4386" w:rsidP="001C4386">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1C4386" w:rsidRPr="00BF4323" w:rsidRDefault="001C4386" w:rsidP="001C4386">
            <w:pPr>
              <w:rPr>
                <w:sz w:val="16"/>
                <w:szCs w:val="16"/>
              </w:rPr>
            </w:pPr>
            <w:r>
              <w:rPr>
                <w:sz w:val="16"/>
                <w:szCs w:val="16"/>
              </w:rPr>
              <w:t>Aug</w:t>
            </w:r>
          </w:p>
        </w:tc>
        <w:tc>
          <w:tcPr>
            <w:tcW w:w="633" w:type="dxa"/>
            <w:tcBorders>
              <w:top w:val="nil"/>
              <w:left w:val="nil"/>
              <w:bottom w:val="nil"/>
              <w:right w:val="nil"/>
            </w:tcBorders>
            <w:shd w:val="clear" w:color="auto" w:fill="auto"/>
            <w:tcMar>
              <w:left w:w="43" w:type="dxa"/>
              <w:right w:w="43" w:type="dxa"/>
            </w:tcMar>
            <w:vAlign w:val="center"/>
          </w:tcPr>
          <w:p w:rsidR="001C4386" w:rsidRDefault="001C4386" w:rsidP="001C4386">
            <w:pPr>
              <w:ind w:firstLineChars="100" w:firstLine="160"/>
              <w:jc w:val="right"/>
              <w:rPr>
                <w:color w:val="000000"/>
                <w:sz w:val="16"/>
                <w:szCs w:val="16"/>
              </w:rPr>
            </w:pPr>
            <w:r>
              <w:rPr>
                <w:color w:val="000000"/>
                <w:sz w:val="16"/>
                <w:szCs w:val="16"/>
              </w:rPr>
              <w:t>-3.60</w:t>
            </w:r>
          </w:p>
        </w:tc>
        <w:tc>
          <w:tcPr>
            <w:tcW w:w="633" w:type="dxa"/>
            <w:tcBorders>
              <w:top w:val="nil"/>
              <w:left w:val="nil"/>
              <w:bottom w:val="nil"/>
              <w:right w:val="nil"/>
            </w:tcBorders>
            <w:shd w:val="clear" w:color="auto" w:fill="auto"/>
            <w:tcMar>
              <w:left w:w="43" w:type="dxa"/>
              <w:right w:w="43" w:type="dxa"/>
            </w:tcMar>
            <w:vAlign w:val="center"/>
          </w:tcPr>
          <w:p w:rsidR="001C4386" w:rsidRDefault="001C4386" w:rsidP="001C4386">
            <w:pPr>
              <w:ind w:firstLineChars="100" w:firstLine="160"/>
              <w:jc w:val="right"/>
              <w:rPr>
                <w:color w:val="000000"/>
                <w:sz w:val="16"/>
                <w:szCs w:val="16"/>
              </w:rPr>
            </w:pPr>
            <w:r>
              <w:rPr>
                <w:color w:val="000000"/>
                <w:sz w:val="16"/>
                <w:szCs w:val="16"/>
              </w:rPr>
              <w:t>-1.03</w:t>
            </w:r>
          </w:p>
        </w:tc>
        <w:tc>
          <w:tcPr>
            <w:tcW w:w="660" w:type="dxa"/>
            <w:tcBorders>
              <w:top w:val="nil"/>
              <w:left w:val="nil"/>
              <w:bottom w:val="nil"/>
              <w:right w:val="nil"/>
            </w:tcBorders>
            <w:shd w:val="clear" w:color="auto" w:fill="auto"/>
            <w:tcMar>
              <w:left w:w="43" w:type="dxa"/>
              <w:right w:w="43" w:type="dxa"/>
            </w:tcMar>
            <w:vAlign w:val="center"/>
          </w:tcPr>
          <w:p w:rsidR="001C4386" w:rsidRDefault="001C4386" w:rsidP="001C4386">
            <w:pPr>
              <w:ind w:firstLineChars="100" w:firstLine="160"/>
              <w:jc w:val="right"/>
              <w:rPr>
                <w:color w:val="000000"/>
                <w:sz w:val="16"/>
                <w:szCs w:val="16"/>
              </w:rPr>
            </w:pPr>
            <w:r>
              <w:rPr>
                <w:color w:val="000000"/>
                <w:sz w:val="16"/>
                <w:szCs w:val="16"/>
              </w:rPr>
              <w:t>-4.04</w:t>
            </w:r>
          </w:p>
        </w:tc>
        <w:tc>
          <w:tcPr>
            <w:tcW w:w="805" w:type="dxa"/>
            <w:tcBorders>
              <w:top w:val="nil"/>
              <w:left w:val="nil"/>
              <w:bottom w:val="nil"/>
              <w:right w:val="nil"/>
            </w:tcBorders>
            <w:shd w:val="clear" w:color="auto" w:fill="auto"/>
            <w:tcMar>
              <w:left w:w="43" w:type="dxa"/>
              <w:right w:w="43" w:type="dxa"/>
            </w:tcMar>
            <w:vAlign w:val="center"/>
          </w:tcPr>
          <w:p w:rsidR="001C4386" w:rsidRDefault="001C4386" w:rsidP="001C4386">
            <w:pPr>
              <w:ind w:firstLineChars="100" w:firstLine="160"/>
              <w:jc w:val="right"/>
              <w:rPr>
                <w:color w:val="000000"/>
                <w:sz w:val="16"/>
                <w:szCs w:val="16"/>
              </w:rPr>
            </w:pPr>
            <w:r>
              <w:rPr>
                <w:color w:val="000000"/>
                <w:sz w:val="16"/>
                <w:szCs w:val="16"/>
              </w:rPr>
              <w:t>-0.51</w:t>
            </w:r>
          </w:p>
        </w:tc>
        <w:tc>
          <w:tcPr>
            <w:tcW w:w="633" w:type="dxa"/>
            <w:tcBorders>
              <w:top w:val="nil"/>
              <w:left w:val="nil"/>
              <w:bottom w:val="nil"/>
              <w:right w:val="nil"/>
            </w:tcBorders>
            <w:shd w:val="clear" w:color="auto" w:fill="auto"/>
            <w:tcMar>
              <w:left w:w="43" w:type="dxa"/>
              <w:right w:w="43" w:type="dxa"/>
            </w:tcMar>
            <w:vAlign w:val="center"/>
          </w:tcPr>
          <w:p w:rsidR="001C4386" w:rsidRDefault="001C4386" w:rsidP="001C4386">
            <w:pPr>
              <w:ind w:firstLineChars="100" w:firstLine="160"/>
              <w:jc w:val="right"/>
              <w:rPr>
                <w:color w:val="000000"/>
                <w:sz w:val="16"/>
                <w:szCs w:val="16"/>
              </w:rPr>
            </w:pPr>
            <w:r>
              <w:rPr>
                <w:color w:val="000000"/>
                <w:sz w:val="16"/>
                <w:szCs w:val="16"/>
              </w:rPr>
              <w:t>-0.00</w:t>
            </w:r>
          </w:p>
        </w:tc>
        <w:tc>
          <w:tcPr>
            <w:tcW w:w="633" w:type="dxa"/>
            <w:tcBorders>
              <w:top w:val="nil"/>
              <w:left w:val="nil"/>
              <w:bottom w:val="nil"/>
              <w:right w:val="nil"/>
            </w:tcBorders>
            <w:shd w:val="clear" w:color="auto" w:fill="auto"/>
            <w:tcMar>
              <w:left w:w="43" w:type="dxa"/>
              <w:right w:w="43" w:type="dxa"/>
            </w:tcMar>
            <w:vAlign w:val="center"/>
          </w:tcPr>
          <w:p w:rsidR="001C4386" w:rsidRDefault="001C4386" w:rsidP="001C4386">
            <w:pPr>
              <w:ind w:firstLineChars="100" w:firstLine="160"/>
              <w:jc w:val="right"/>
              <w:rPr>
                <w:color w:val="000000"/>
                <w:sz w:val="16"/>
                <w:szCs w:val="16"/>
              </w:rPr>
            </w:pPr>
            <w:r>
              <w:rPr>
                <w:color w:val="000000"/>
                <w:sz w:val="16"/>
                <w:szCs w:val="16"/>
              </w:rPr>
              <w:t>+2.00</w:t>
            </w:r>
          </w:p>
        </w:tc>
        <w:tc>
          <w:tcPr>
            <w:tcW w:w="796" w:type="dxa"/>
            <w:tcBorders>
              <w:top w:val="nil"/>
              <w:left w:val="nil"/>
              <w:bottom w:val="nil"/>
              <w:right w:val="nil"/>
            </w:tcBorders>
            <w:shd w:val="clear" w:color="auto" w:fill="auto"/>
            <w:tcMar>
              <w:left w:w="43" w:type="dxa"/>
              <w:right w:w="43" w:type="dxa"/>
            </w:tcMar>
            <w:vAlign w:val="center"/>
          </w:tcPr>
          <w:p w:rsidR="001C4386" w:rsidRDefault="001C4386" w:rsidP="001C4386">
            <w:pPr>
              <w:ind w:firstLineChars="100" w:firstLine="160"/>
              <w:jc w:val="right"/>
              <w:rPr>
                <w:color w:val="000000"/>
                <w:sz w:val="16"/>
                <w:szCs w:val="16"/>
              </w:rPr>
            </w:pPr>
            <w:r>
              <w:rPr>
                <w:color w:val="000000"/>
                <w:sz w:val="16"/>
                <w:szCs w:val="16"/>
              </w:rPr>
              <w:t>-2.24</w:t>
            </w:r>
          </w:p>
        </w:tc>
        <w:tc>
          <w:tcPr>
            <w:tcW w:w="723"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r>
              <w:rPr>
                <w:color w:val="000000"/>
                <w:sz w:val="16"/>
                <w:szCs w:val="16"/>
              </w:rPr>
              <w:t>+2.37</w:t>
            </w:r>
          </w:p>
        </w:tc>
        <w:tc>
          <w:tcPr>
            <w:tcW w:w="634"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r>
              <w:rPr>
                <w:color w:val="000000"/>
                <w:sz w:val="16"/>
                <w:szCs w:val="16"/>
              </w:rPr>
              <w:t>+0.11</w:t>
            </w:r>
          </w:p>
        </w:tc>
        <w:tc>
          <w:tcPr>
            <w:tcW w:w="722" w:type="dxa"/>
            <w:tcBorders>
              <w:top w:val="nil"/>
              <w:left w:val="nil"/>
              <w:bottom w:val="nil"/>
              <w:right w:val="nil"/>
            </w:tcBorders>
            <w:tcMar>
              <w:left w:w="43" w:type="dxa"/>
              <w:right w:w="43" w:type="dxa"/>
            </w:tcMar>
            <w:vAlign w:val="center"/>
          </w:tcPr>
          <w:p w:rsidR="001C4386" w:rsidRDefault="001C4386" w:rsidP="001C4386">
            <w:pPr>
              <w:jc w:val="right"/>
              <w:rPr>
                <w:color w:val="000000"/>
                <w:sz w:val="16"/>
                <w:szCs w:val="16"/>
              </w:rPr>
            </w:pPr>
            <w:r>
              <w:rPr>
                <w:color w:val="000000"/>
                <w:sz w:val="16"/>
                <w:szCs w:val="16"/>
              </w:rPr>
              <w:t>0.00</w:t>
            </w:r>
          </w:p>
        </w:tc>
        <w:tc>
          <w:tcPr>
            <w:tcW w:w="633"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r>
              <w:rPr>
                <w:color w:val="000000"/>
                <w:sz w:val="16"/>
                <w:szCs w:val="16"/>
              </w:rPr>
              <w:t>-2.73</w:t>
            </w:r>
          </w:p>
        </w:tc>
        <w:tc>
          <w:tcPr>
            <w:tcW w:w="633"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r>
              <w:rPr>
                <w:color w:val="000000"/>
                <w:sz w:val="16"/>
                <w:szCs w:val="16"/>
              </w:rPr>
              <w:t>+0.07</w:t>
            </w:r>
          </w:p>
        </w:tc>
        <w:tc>
          <w:tcPr>
            <w:tcW w:w="634"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r>
              <w:rPr>
                <w:color w:val="000000"/>
                <w:sz w:val="16"/>
                <w:szCs w:val="16"/>
              </w:rPr>
              <w:t>-6.17</w:t>
            </w:r>
          </w:p>
        </w:tc>
      </w:tr>
      <w:tr w:rsidR="001C4386" w:rsidRPr="00BF4323" w:rsidTr="00DB34B4">
        <w:trPr>
          <w:trHeight w:hRule="exact" w:val="267"/>
        </w:trPr>
        <w:tc>
          <w:tcPr>
            <w:tcW w:w="705" w:type="dxa"/>
            <w:gridSpan w:val="2"/>
            <w:tcBorders>
              <w:top w:val="nil"/>
              <w:left w:val="nil"/>
              <w:bottom w:val="nil"/>
              <w:right w:val="nil"/>
            </w:tcBorders>
            <w:shd w:val="clear" w:color="auto" w:fill="auto"/>
            <w:vAlign w:val="center"/>
          </w:tcPr>
          <w:p w:rsidR="001C4386" w:rsidRPr="00BF4323" w:rsidRDefault="001C4386" w:rsidP="001C4386">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1C4386" w:rsidRPr="00BF4323" w:rsidRDefault="001C4386" w:rsidP="001C4386">
            <w:pPr>
              <w:rPr>
                <w:sz w:val="16"/>
                <w:szCs w:val="16"/>
              </w:rPr>
            </w:pPr>
            <w:r>
              <w:rPr>
                <w:sz w:val="16"/>
                <w:szCs w:val="16"/>
              </w:rPr>
              <w:t>Sep</w:t>
            </w:r>
          </w:p>
        </w:tc>
        <w:tc>
          <w:tcPr>
            <w:tcW w:w="633" w:type="dxa"/>
            <w:tcBorders>
              <w:top w:val="nil"/>
              <w:left w:val="nil"/>
              <w:bottom w:val="nil"/>
              <w:right w:val="nil"/>
            </w:tcBorders>
            <w:shd w:val="clear" w:color="auto" w:fill="auto"/>
            <w:tcMar>
              <w:left w:w="43" w:type="dxa"/>
              <w:right w:w="43" w:type="dxa"/>
            </w:tcMar>
            <w:vAlign w:val="center"/>
          </w:tcPr>
          <w:p w:rsidR="001C4386" w:rsidRDefault="001C4386" w:rsidP="001C4386">
            <w:pPr>
              <w:ind w:firstLineChars="100" w:firstLine="160"/>
              <w:jc w:val="right"/>
              <w:rPr>
                <w:color w:val="000000"/>
                <w:sz w:val="16"/>
                <w:szCs w:val="16"/>
              </w:rPr>
            </w:pPr>
            <w:r>
              <w:rPr>
                <w:color w:val="000000"/>
                <w:sz w:val="16"/>
                <w:szCs w:val="16"/>
              </w:rPr>
              <w:t>+0.15</w:t>
            </w:r>
          </w:p>
        </w:tc>
        <w:tc>
          <w:tcPr>
            <w:tcW w:w="633" w:type="dxa"/>
            <w:tcBorders>
              <w:top w:val="nil"/>
              <w:left w:val="nil"/>
              <w:bottom w:val="nil"/>
              <w:right w:val="nil"/>
            </w:tcBorders>
            <w:shd w:val="clear" w:color="auto" w:fill="auto"/>
            <w:tcMar>
              <w:left w:w="43" w:type="dxa"/>
              <w:right w:w="43" w:type="dxa"/>
            </w:tcMar>
            <w:vAlign w:val="center"/>
          </w:tcPr>
          <w:p w:rsidR="001C4386" w:rsidRDefault="001C4386" w:rsidP="001C4386">
            <w:pPr>
              <w:ind w:firstLineChars="100" w:firstLine="160"/>
              <w:jc w:val="right"/>
              <w:rPr>
                <w:color w:val="000000"/>
                <w:sz w:val="16"/>
                <w:szCs w:val="16"/>
              </w:rPr>
            </w:pPr>
            <w:r>
              <w:rPr>
                <w:color w:val="000000"/>
                <w:sz w:val="16"/>
                <w:szCs w:val="16"/>
              </w:rPr>
              <w:t>-1.33</w:t>
            </w:r>
          </w:p>
        </w:tc>
        <w:tc>
          <w:tcPr>
            <w:tcW w:w="660" w:type="dxa"/>
            <w:tcBorders>
              <w:top w:val="nil"/>
              <w:left w:val="nil"/>
              <w:bottom w:val="nil"/>
              <w:right w:val="nil"/>
            </w:tcBorders>
            <w:shd w:val="clear" w:color="auto" w:fill="auto"/>
            <w:tcMar>
              <w:left w:w="43" w:type="dxa"/>
              <w:right w:w="43" w:type="dxa"/>
            </w:tcMar>
            <w:vAlign w:val="center"/>
          </w:tcPr>
          <w:p w:rsidR="001C4386" w:rsidRDefault="001C4386" w:rsidP="001C4386">
            <w:pPr>
              <w:ind w:firstLineChars="100" w:firstLine="160"/>
              <w:jc w:val="right"/>
              <w:rPr>
                <w:color w:val="000000"/>
                <w:sz w:val="16"/>
                <w:szCs w:val="16"/>
              </w:rPr>
            </w:pPr>
            <w:r>
              <w:rPr>
                <w:color w:val="000000"/>
                <w:sz w:val="16"/>
                <w:szCs w:val="16"/>
              </w:rPr>
              <w:t>+1.52</w:t>
            </w:r>
          </w:p>
        </w:tc>
        <w:tc>
          <w:tcPr>
            <w:tcW w:w="805" w:type="dxa"/>
            <w:tcBorders>
              <w:top w:val="nil"/>
              <w:left w:val="nil"/>
              <w:bottom w:val="nil"/>
              <w:right w:val="nil"/>
            </w:tcBorders>
            <w:shd w:val="clear" w:color="auto" w:fill="auto"/>
            <w:tcMar>
              <w:left w:w="43" w:type="dxa"/>
              <w:right w:w="43" w:type="dxa"/>
            </w:tcMar>
            <w:vAlign w:val="center"/>
          </w:tcPr>
          <w:p w:rsidR="001C4386" w:rsidRDefault="001C4386" w:rsidP="001C4386">
            <w:pPr>
              <w:ind w:firstLineChars="100" w:firstLine="160"/>
              <w:jc w:val="right"/>
              <w:rPr>
                <w:color w:val="000000"/>
                <w:sz w:val="16"/>
                <w:szCs w:val="16"/>
              </w:rPr>
            </w:pPr>
            <w:r>
              <w:rPr>
                <w:color w:val="000000"/>
                <w:sz w:val="16"/>
                <w:szCs w:val="16"/>
              </w:rPr>
              <w:t>+1.87</w:t>
            </w:r>
          </w:p>
        </w:tc>
        <w:tc>
          <w:tcPr>
            <w:tcW w:w="633" w:type="dxa"/>
            <w:tcBorders>
              <w:top w:val="nil"/>
              <w:left w:val="nil"/>
              <w:bottom w:val="nil"/>
              <w:right w:val="nil"/>
            </w:tcBorders>
            <w:shd w:val="clear" w:color="auto" w:fill="auto"/>
            <w:tcMar>
              <w:left w:w="43" w:type="dxa"/>
              <w:right w:w="43" w:type="dxa"/>
            </w:tcMar>
            <w:vAlign w:val="center"/>
          </w:tcPr>
          <w:p w:rsidR="001C4386" w:rsidRDefault="001C4386" w:rsidP="001C4386">
            <w:pPr>
              <w:ind w:firstLineChars="100" w:firstLine="160"/>
              <w:jc w:val="right"/>
              <w:rPr>
                <w:color w:val="000000"/>
                <w:sz w:val="16"/>
                <w:szCs w:val="16"/>
              </w:rPr>
            </w:pPr>
            <w:r>
              <w:rPr>
                <w:color w:val="000000"/>
                <w:sz w:val="16"/>
                <w:szCs w:val="16"/>
              </w:rPr>
              <w:t>+0.00</w:t>
            </w:r>
          </w:p>
        </w:tc>
        <w:tc>
          <w:tcPr>
            <w:tcW w:w="633" w:type="dxa"/>
            <w:tcBorders>
              <w:top w:val="nil"/>
              <w:left w:val="nil"/>
              <w:bottom w:val="nil"/>
              <w:right w:val="nil"/>
            </w:tcBorders>
            <w:shd w:val="clear" w:color="auto" w:fill="auto"/>
            <w:tcMar>
              <w:left w:w="43" w:type="dxa"/>
              <w:right w:w="43" w:type="dxa"/>
            </w:tcMar>
            <w:vAlign w:val="center"/>
          </w:tcPr>
          <w:p w:rsidR="001C4386" w:rsidRDefault="001C4386" w:rsidP="001C4386">
            <w:pPr>
              <w:ind w:firstLineChars="100" w:firstLine="160"/>
              <w:jc w:val="right"/>
              <w:rPr>
                <w:color w:val="000000"/>
                <w:sz w:val="16"/>
                <w:szCs w:val="16"/>
              </w:rPr>
            </w:pPr>
            <w:r>
              <w:rPr>
                <w:color w:val="000000"/>
                <w:sz w:val="16"/>
                <w:szCs w:val="16"/>
              </w:rPr>
              <w:t>-1.41</w:t>
            </w:r>
          </w:p>
        </w:tc>
        <w:tc>
          <w:tcPr>
            <w:tcW w:w="796" w:type="dxa"/>
            <w:tcBorders>
              <w:top w:val="nil"/>
              <w:left w:val="nil"/>
              <w:bottom w:val="nil"/>
              <w:right w:val="nil"/>
            </w:tcBorders>
            <w:shd w:val="clear" w:color="auto" w:fill="auto"/>
            <w:tcMar>
              <w:left w:w="43" w:type="dxa"/>
              <w:right w:w="43" w:type="dxa"/>
            </w:tcMar>
            <w:vAlign w:val="center"/>
          </w:tcPr>
          <w:p w:rsidR="001C4386" w:rsidRDefault="001C4386" w:rsidP="001C4386">
            <w:pPr>
              <w:ind w:firstLineChars="100" w:firstLine="160"/>
              <w:jc w:val="right"/>
              <w:rPr>
                <w:color w:val="000000"/>
                <w:sz w:val="16"/>
                <w:szCs w:val="16"/>
              </w:rPr>
            </w:pPr>
            <w:r>
              <w:rPr>
                <w:color w:val="000000"/>
                <w:sz w:val="16"/>
                <w:szCs w:val="16"/>
              </w:rPr>
              <w:t>+0.84</w:t>
            </w:r>
          </w:p>
        </w:tc>
        <w:tc>
          <w:tcPr>
            <w:tcW w:w="723"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r>
              <w:rPr>
                <w:color w:val="000000"/>
                <w:sz w:val="16"/>
                <w:szCs w:val="16"/>
              </w:rPr>
              <w:t>+0.34</w:t>
            </w:r>
          </w:p>
        </w:tc>
        <w:tc>
          <w:tcPr>
            <w:tcW w:w="634"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r>
              <w:rPr>
                <w:color w:val="000000"/>
                <w:sz w:val="16"/>
                <w:szCs w:val="16"/>
              </w:rPr>
              <w:t>+1.01</w:t>
            </w:r>
          </w:p>
        </w:tc>
        <w:tc>
          <w:tcPr>
            <w:tcW w:w="722" w:type="dxa"/>
            <w:tcBorders>
              <w:top w:val="nil"/>
              <w:left w:val="nil"/>
              <w:bottom w:val="nil"/>
              <w:right w:val="nil"/>
            </w:tcBorders>
            <w:tcMar>
              <w:left w:w="43" w:type="dxa"/>
              <w:right w:w="43" w:type="dxa"/>
            </w:tcMar>
            <w:vAlign w:val="center"/>
          </w:tcPr>
          <w:p w:rsidR="001C4386" w:rsidRDefault="001C4386" w:rsidP="001C4386">
            <w:pPr>
              <w:jc w:val="right"/>
              <w:rPr>
                <w:color w:val="000000"/>
                <w:sz w:val="16"/>
                <w:szCs w:val="16"/>
              </w:rPr>
            </w:pPr>
            <w:r>
              <w:rPr>
                <w:color w:val="000000"/>
                <w:sz w:val="16"/>
                <w:szCs w:val="16"/>
              </w:rPr>
              <w:t>0.00</w:t>
            </w:r>
          </w:p>
        </w:tc>
        <w:tc>
          <w:tcPr>
            <w:tcW w:w="633"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r>
              <w:rPr>
                <w:color w:val="000000"/>
                <w:sz w:val="16"/>
                <w:szCs w:val="16"/>
              </w:rPr>
              <w:t>+1.16</w:t>
            </w:r>
          </w:p>
        </w:tc>
        <w:tc>
          <w:tcPr>
            <w:tcW w:w="633"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r>
              <w:rPr>
                <w:color w:val="000000"/>
                <w:sz w:val="16"/>
                <w:szCs w:val="16"/>
              </w:rPr>
              <w:t>-0.61</w:t>
            </w:r>
          </w:p>
        </w:tc>
        <w:tc>
          <w:tcPr>
            <w:tcW w:w="634"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r>
              <w:rPr>
                <w:color w:val="000000"/>
                <w:sz w:val="16"/>
                <w:szCs w:val="16"/>
              </w:rPr>
              <w:t>+4.36</w:t>
            </w:r>
          </w:p>
        </w:tc>
      </w:tr>
      <w:tr w:rsidR="001C4386" w:rsidRPr="00BF4323" w:rsidTr="00DB34B4">
        <w:trPr>
          <w:trHeight w:hRule="exact" w:val="267"/>
        </w:trPr>
        <w:tc>
          <w:tcPr>
            <w:tcW w:w="705" w:type="dxa"/>
            <w:gridSpan w:val="2"/>
            <w:tcBorders>
              <w:top w:val="nil"/>
              <w:left w:val="nil"/>
              <w:bottom w:val="nil"/>
              <w:right w:val="nil"/>
            </w:tcBorders>
            <w:shd w:val="clear" w:color="auto" w:fill="auto"/>
            <w:vAlign w:val="center"/>
          </w:tcPr>
          <w:p w:rsidR="001C4386" w:rsidRPr="00A75A33" w:rsidRDefault="001C4386" w:rsidP="001C4386">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1C4386" w:rsidRPr="00BF4323" w:rsidRDefault="001C4386" w:rsidP="001C4386">
            <w:pPr>
              <w:rPr>
                <w:sz w:val="16"/>
                <w:szCs w:val="16"/>
              </w:rPr>
            </w:pPr>
          </w:p>
        </w:tc>
        <w:tc>
          <w:tcPr>
            <w:tcW w:w="633" w:type="dxa"/>
            <w:tcBorders>
              <w:top w:val="nil"/>
              <w:left w:val="nil"/>
              <w:bottom w:val="nil"/>
              <w:right w:val="nil"/>
            </w:tcBorders>
            <w:shd w:val="clear" w:color="auto" w:fill="auto"/>
            <w:tcMar>
              <w:left w:w="43" w:type="dxa"/>
              <w:right w:w="43" w:type="dxa"/>
            </w:tcMar>
            <w:vAlign w:val="center"/>
          </w:tcPr>
          <w:p w:rsidR="001C4386" w:rsidRDefault="001C4386" w:rsidP="001C4386">
            <w:pPr>
              <w:ind w:firstLineChars="100" w:firstLine="160"/>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1C4386" w:rsidRDefault="001C4386" w:rsidP="001C4386">
            <w:pPr>
              <w:ind w:firstLineChars="100" w:firstLine="160"/>
              <w:jc w:val="right"/>
              <w:rPr>
                <w:color w:val="000000"/>
                <w:sz w:val="16"/>
                <w:szCs w:val="16"/>
              </w:rPr>
            </w:pPr>
          </w:p>
        </w:tc>
        <w:tc>
          <w:tcPr>
            <w:tcW w:w="660" w:type="dxa"/>
            <w:tcBorders>
              <w:top w:val="nil"/>
              <w:left w:val="nil"/>
              <w:bottom w:val="nil"/>
              <w:right w:val="nil"/>
            </w:tcBorders>
            <w:shd w:val="clear" w:color="auto" w:fill="auto"/>
            <w:tcMar>
              <w:left w:w="43" w:type="dxa"/>
              <w:right w:w="43" w:type="dxa"/>
            </w:tcMar>
            <w:vAlign w:val="center"/>
          </w:tcPr>
          <w:p w:rsidR="001C4386" w:rsidRDefault="001C4386" w:rsidP="001C4386">
            <w:pPr>
              <w:ind w:firstLineChars="100" w:firstLine="160"/>
              <w:jc w:val="right"/>
              <w:rPr>
                <w:color w:val="000000"/>
                <w:sz w:val="16"/>
                <w:szCs w:val="16"/>
              </w:rPr>
            </w:pPr>
          </w:p>
        </w:tc>
        <w:tc>
          <w:tcPr>
            <w:tcW w:w="805" w:type="dxa"/>
            <w:tcBorders>
              <w:top w:val="nil"/>
              <w:left w:val="nil"/>
              <w:bottom w:val="nil"/>
              <w:right w:val="nil"/>
            </w:tcBorders>
            <w:shd w:val="clear" w:color="auto" w:fill="auto"/>
            <w:tcMar>
              <w:left w:w="43" w:type="dxa"/>
              <w:right w:w="43" w:type="dxa"/>
            </w:tcMar>
            <w:vAlign w:val="center"/>
          </w:tcPr>
          <w:p w:rsidR="001C4386" w:rsidRDefault="001C4386" w:rsidP="001C4386">
            <w:pPr>
              <w:ind w:firstLineChars="100" w:firstLine="160"/>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1C4386" w:rsidRDefault="001C4386" w:rsidP="001C4386">
            <w:pPr>
              <w:ind w:firstLineChars="100" w:firstLine="160"/>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1C4386" w:rsidRDefault="001C4386" w:rsidP="001C4386">
            <w:pPr>
              <w:ind w:firstLineChars="100" w:firstLine="160"/>
              <w:jc w:val="right"/>
              <w:rPr>
                <w:color w:val="000000"/>
                <w:sz w:val="16"/>
                <w:szCs w:val="16"/>
              </w:rPr>
            </w:pPr>
          </w:p>
        </w:tc>
        <w:tc>
          <w:tcPr>
            <w:tcW w:w="796" w:type="dxa"/>
            <w:tcBorders>
              <w:top w:val="nil"/>
              <w:left w:val="nil"/>
              <w:bottom w:val="nil"/>
              <w:right w:val="nil"/>
            </w:tcBorders>
            <w:shd w:val="clear" w:color="auto" w:fill="auto"/>
            <w:tcMar>
              <w:left w:w="43" w:type="dxa"/>
              <w:right w:w="43" w:type="dxa"/>
            </w:tcMar>
            <w:vAlign w:val="center"/>
          </w:tcPr>
          <w:p w:rsidR="001C4386" w:rsidRDefault="001C4386" w:rsidP="001C4386">
            <w:pPr>
              <w:ind w:firstLineChars="100" w:firstLine="160"/>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p>
        </w:tc>
        <w:tc>
          <w:tcPr>
            <w:tcW w:w="634"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p>
        </w:tc>
        <w:tc>
          <w:tcPr>
            <w:tcW w:w="722" w:type="dxa"/>
            <w:tcBorders>
              <w:top w:val="nil"/>
              <w:left w:val="nil"/>
              <w:bottom w:val="nil"/>
              <w:right w:val="nil"/>
            </w:tcBorders>
            <w:tcMar>
              <w:left w:w="43" w:type="dxa"/>
              <w:right w:w="43" w:type="dxa"/>
            </w:tcMar>
            <w:vAlign w:val="center"/>
          </w:tcPr>
          <w:p w:rsidR="001C4386" w:rsidRDefault="001C4386" w:rsidP="001C4386">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p>
        </w:tc>
        <w:tc>
          <w:tcPr>
            <w:tcW w:w="634"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p>
        </w:tc>
      </w:tr>
      <w:tr w:rsidR="001C4386" w:rsidRPr="00BF4323" w:rsidTr="00DB34B4">
        <w:trPr>
          <w:trHeight w:hRule="exact" w:val="267"/>
        </w:trPr>
        <w:tc>
          <w:tcPr>
            <w:tcW w:w="705" w:type="dxa"/>
            <w:gridSpan w:val="2"/>
            <w:tcBorders>
              <w:top w:val="nil"/>
              <w:left w:val="nil"/>
              <w:bottom w:val="nil"/>
              <w:right w:val="nil"/>
            </w:tcBorders>
            <w:shd w:val="clear" w:color="auto" w:fill="auto"/>
            <w:vAlign w:val="center"/>
          </w:tcPr>
          <w:p w:rsidR="001C4386" w:rsidRPr="00BF4323" w:rsidRDefault="001C4386" w:rsidP="001C4386">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1C4386" w:rsidRPr="00BF4323" w:rsidRDefault="001C4386" w:rsidP="001C4386">
            <w:pPr>
              <w:rPr>
                <w:sz w:val="16"/>
                <w:szCs w:val="16"/>
              </w:rPr>
            </w:pPr>
            <w:r>
              <w:rPr>
                <w:sz w:val="16"/>
                <w:szCs w:val="16"/>
              </w:rPr>
              <w:t>Oct</w:t>
            </w:r>
          </w:p>
        </w:tc>
        <w:tc>
          <w:tcPr>
            <w:tcW w:w="633" w:type="dxa"/>
            <w:tcBorders>
              <w:top w:val="nil"/>
              <w:left w:val="nil"/>
              <w:bottom w:val="nil"/>
              <w:right w:val="nil"/>
            </w:tcBorders>
            <w:shd w:val="clear" w:color="auto" w:fill="auto"/>
            <w:tcMar>
              <w:left w:w="43" w:type="dxa"/>
              <w:right w:w="43" w:type="dxa"/>
            </w:tcMar>
            <w:vAlign w:val="center"/>
          </w:tcPr>
          <w:p w:rsidR="001C4386" w:rsidRDefault="001C4386" w:rsidP="001C4386">
            <w:pPr>
              <w:ind w:firstLineChars="100" w:firstLine="160"/>
              <w:jc w:val="right"/>
              <w:rPr>
                <w:color w:val="000000"/>
                <w:sz w:val="16"/>
                <w:szCs w:val="16"/>
              </w:rPr>
            </w:pPr>
            <w:r>
              <w:rPr>
                <w:color w:val="000000"/>
                <w:sz w:val="16"/>
                <w:szCs w:val="16"/>
              </w:rPr>
              <w:t>+1.30</w:t>
            </w:r>
          </w:p>
        </w:tc>
        <w:tc>
          <w:tcPr>
            <w:tcW w:w="633" w:type="dxa"/>
            <w:tcBorders>
              <w:top w:val="nil"/>
              <w:left w:val="nil"/>
              <w:bottom w:val="nil"/>
              <w:right w:val="nil"/>
            </w:tcBorders>
            <w:shd w:val="clear" w:color="auto" w:fill="auto"/>
            <w:tcMar>
              <w:left w:w="43" w:type="dxa"/>
              <w:right w:w="43" w:type="dxa"/>
            </w:tcMar>
            <w:vAlign w:val="center"/>
          </w:tcPr>
          <w:p w:rsidR="001C4386" w:rsidRDefault="001C4386" w:rsidP="001C4386">
            <w:pPr>
              <w:ind w:firstLineChars="100" w:firstLine="160"/>
              <w:jc w:val="right"/>
              <w:rPr>
                <w:color w:val="000000"/>
                <w:sz w:val="16"/>
                <w:szCs w:val="16"/>
              </w:rPr>
            </w:pPr>
            <w:r>
              <w:rPr>
                <w:color w:val="000000"/>
                <w:sz w:val="16"/>
                <w:szCs w:val="16"/>
              </w:rPr>
              <w:t>+2.43</w:t>
            </w:r>
          </w:p>
        </w:tc>
        <w:tc>
          <w:tcPr>
            <w:tcW w:w="660" w:type="dxa"/>
            <w:tcBorders>
              <w:top w:val="nil"/>
              <w:left w:val="nil"/>
              <w:bottom w:val="nil"/>
              <w:right w:val="nil"/>
            </w:tcBorders>
            <w:shd w:val="clear" w:color="auto" w:fill="auto"/>
            <w:tcMar>
              <w:left w:w="43" w:type="dxa"/>
              <w:right w:w="43" w:type="dxa"/>
            </w:tcMar>
            <w:vAlign w:val="center"/>
          </w:tcPr>
          <w:p w:rsidR="001C4386" w:rsidRDefault="001C4386" w:rsidP="001C4386">
            <w:pPr>
              <w:ind w:firstLineChars="100" w:firstLine="160"/>
              <w:jc w:val="right"/>
              <w:rPr>
                <w:color w:val="000000"/>
                <w:sz w:val="16"/>
                <w:szCs w:val="16"/>
              </w:rPr>
            </w:pPr>
            <w:r>
              <w:rPr>
                <w:color w:val="000000"/>
                <w:sz w:val="16"/>
                <w:szCs w:val="16"/>
              </w:rPr>
              <w:t>-0.43</w:t>
            </w:r>
          </w:p>
        </w:tc>
        <w:tc>
          <w:tcPr>
            <w:tcW w:w="805" w:type="dxa"/>
            <w:tcBorders>
              <w:top w:val="nil"/>
              <w:left w:val="nil"/>
              <w:bottom w:val="nil"/>
              <w:right w:val="nil"/>
            </w:tcBorders>
            <w:shd w:val="clear" w:color="auto" w:fill="auto"/>
            <w:tcMar>
              <w:left w:w="43" w:type="dxa"/>
              <w:right w:w="43" w:type="dxa"/>
            </w:tcMar>
            <w:vAlign w:val="center"/>
          </w:tcPr>
          <w:p w:rsidR="001C4386" w:rsidRDefault="001C4386" w:rsidP="001C4386">
            <w:pPr>
              <w:ind w:firstLineChars="100" w:firstLine="160"/>
              <w:jc w:val="right"/>
              <w:rPr>
                <w:color w:val="000000"/>
                <w:sz w:val="16"/>
                <w:szCs w:val="16"/>
              </w:rPr>
            </w:pPr>
            <w:r>
              <w:rPr>
                <w:color w:val="000000"/>
                <w:sz w:val="16"/>
                <w:szCs w:val="16"/>
              </w:rPr>
              <w:t>+1.19</w:t>
            </w:r>
          </w:p>
        </w:tc>
        <w:tc>
          <w:tcPr>
            <w:tcW w:w="633" w:type="dxa"/>
            <w:tcBorders>
              <w:top w:val="nil"/>
              <w:left w:val="nil"/>
              <w:bottom w:val="nil"/>
              <w:right w:val="nil"/>
            </w:tcBorders>
            <w:shd w:val="clear" w:color="auto" w:fill="auto"/>
            <w:tcMar>
              <w:left w:w="43" w:type="dxa"/>
              <w:right w:w="43" w:type="dxa"/>
            </w:tcMar>
            <w:vAlign w:val="center"/>
          </w:tcPr>
          <w:p w:rsidR="001C4386" w:rsidRDefault="001C4386" w:rsidP="001C4386">
            <w:pPr>
              <w:ind w:firstLineChars="100" w:firstLine="160"/>
              <w:jc w:val="right"/>
              <w:rPr>
                <w:color w:val="000000"/>
                <w:sz w:val="16"/>
                <w:szCs w:val="16"/>
              </w:rPr>
            </w:pPr>
            <w:r>
              <w:rPr>
                <w:color w:val="000000"/>
                <w:sz w:val="16"/>
                <w:szCs w:val="16"/>
              </w:rPr>
              <w:t>+1.27</w:t>
            </w:r>
          </w:p>
        </w:tc>
        <w:tc>
          <w:tcPr>
            <w:tcW w:w="633" w:type="dxa"/>
            <w:tcBorders>
              <w:top w:val="nil"/>
              <w:left w:val="nil"/>
              <w:bottom w:val="nil"/>
              <w:right w:val="nil"/>
            </w:tcBorders>
            <w:shd w:val="clear" w:color="auto" w:fill="auto"/>
            <w:tcMar>
              <w:left w:w="43" w:type="dxa"/>
              <w:right w:w="43" w:type="dxa"/>
            </w:tcMar>
            <w:vAlign w:val="center"/>
          </w:tcPr>
          <w:p w:rsidR="001C4386" w:rsidRDefault="001C4386" w:rsidP="001C4386">
            <w:pPr>
              <w:ind w:firstLineChars="100" w:firstLine="160"/>
              <w:jc w:val="right"/>
              <w:rPr>
                <w:color w:val="000000"/>
                <w:sz w:val="16"/>
                <w:szCs w:val="16"/>
              </w:rPr>
            </w:pPr>
            <w:r>
              <w:rPr>
                <w:color w:val="000000"/>
                <w:sz w:val="16"/>
                <w:szCs w:val="16"/>
              </w:rPr>
              <w:t>-0.81</w:t>
            </w:r>
          </w:p>
        </w:tc>
        <w:tc>
          <w:tcPr>
            <w:tcW w:w="796" w:type="dxa"/>
            <w:tcBorders>
              <w:top w:val="nil"/>
              <w:left w:val="nil"/>
              <w:bottom w:val="nil"/>
              <w:right w:val="nil"/>
            </w:tcBorders>
            <w:shd w:val="clear" w:color="auto" w:fill="auto"/>
            <w:tcMar>
              <w:left w:w="43" w:type="dxa"/>
              <w:right w:w="43" w:type="dxa"/>
            </w:tcMar>
            <w:vAlign w:val="center"/>
          </w:tcPr>
          <w:p w:rsidR="001C4386" w:rsidRDefault="001C4386" w:rsidP="001C4386">
            <w:pPr>
              <w:ind w:firstLineChars="100" w:firstLine="160"/>
              <w:jc w:val="right"/>
              <w:rPr>
                <w:color w:val="000000"/>
                <w:sz w:val="16"/>
                <w:szCs w:val="16"/>
              </w:rPr>
            </w:pPr>
            <w:r>
              <w:rPr>
                <w:color w:val="000000"/>
                <w:sz w:val="16"/>
                <w:szCs w:val="16"/>
              </w:rPr>
              <w:t>+0.23</w:t>
            </w:r>
          </w:p>
        </w:tc>
        <w:tc>
          <w:tcPr>
            <w:tcW w:w="723"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r>
              <w:rPr>
                <w:color w:val="000000"/>
                <w:sz w:val="16"/>
                <w:szCs w:val="16"/>
              </w:rPr>
              <w:t>+0.38</w:t>
            </w:r>
          </w:p>
        </w:tc>
        <w:tc>
          <w:tcPr>
            <w:tcW w:w="634"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r>
              <w:rPr>
                <w:color w:val="000000"/>
                <w:sz w:val="16"/>
                <w:szCs w:val="16"/>
              </w:rPr>
              <w:t>+5.35</w:t>
            </w:r>
          </w:p>
        </w:tc>
        <w:tc>
          <w:tcPr>
            <w:tcW w:w="722" w:type="dxa"/>
            <w:tcBorders>
              <w:top w:val="nil"/>
              <w:left w:val="nil"/>
              <w:bottom w:val="nil"/>
              <w:right w:val="nil"/>
            </w:tcBorders>
            <w:tcMar>
              <w:left w:w="43" w:type="dxa"/>
              <w:right w:w="43" w:type="dxa"/>
            </w:tcMar>
            <w:vAlign w:val="center"/>
          </w:tcPr>
          <w:p w:rsidR="001C4386" w:rsidRDefault="001C4386" w:rsidP="001C4386">
            <w:pPr>
              <w:jc w:val="right"/>
              <w:rPr>
                <w:color w:val="000000"/>
                <w:sz w:val="16"/>
                <w:szCs w:val="16"/>
              </w:rPr>
            </w:pPr>
            <w:r>
              <w:rPr>
                <w:color w:val="000000"/>
                <w:sz w:val="16"/>
                <w:szCs w:val="16"/>
              </w:rPr>
              <w:t>0.00</w:t>
            </w:r>
          </w:p>
        </w:tc>
        <w:tc>
          <w:tcPr>
            <w:tcW w:w="633"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r>
              <w:rPr>
                <w:color w:val="000000"/>
                <w:sz w:val="16"/>
                <w:szCs w:val="16"/>
              </w:rPr>
              <w:t>-0.00</w:t>
            </w:r>
          </w:p>
        </w:tc>
        <w:tc>
          <w:tcPr>
            <w:tcW w:w="633"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r>
              <w:rPr>
                <w:color w:val="000000"/>
                <w:sz w:val="16"/>
                <w:szCs w:val="16"/>
              </w:rPr>
              <w:t>+2.82</w:t>
            </w:r>
          </w:p>
        </w:tc>
        <w:tc>
          <w:tcPr>
            <w:tcW w:w="634"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r>
              <w:rPr>
                <w:color w:val="000000"/>
                <w:sz w:val="16"/>
                <w:szCs w:val="16"/>
              </w:rPr>
              <w:t>+0.80</w:t>
            </w:r>
          </w:p>
        </w:tc>
      </w:tr>
      <w:tr w:rsidR="001C4386" w:rsidRPr="00BF4323" w:rsidTr="00DB34B4">
        <w:trPr>
          <w:trHeight w:hRule="exact" w:val="267"/>
        </w:trPr>
        <w:tc>
          <w:tcPr>
            <w:tcW w:w="705" w:type="dxa"/>
            <w:gridSpan w:val="2"/>
            <w:tcBorders>
              <w:top w:val="nil"/>
              <w:left w:val="nil"/>
              <w:bottom w:val="nil"/>
              <w:right w:val="nil"/>
            </w:tcBorders>
            <w:shd w:val="clear" w:color="auto" w:fill="auto"/>
            <w:vAlign w:val="center"/>
          </w:tcPr>
          <w:p w:rsidR="001C4386" w:rsidRPr="00BF4323" w:rsidRDefault="001C4386" w:rsidP="001C4386">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1C4386" w:rsidRPr="00BF4323" w:rsidRDefault="001C4386" w:rsidP="001C4386">
            <w:pPr>
              <w:rPr>
                <w:sz w:val="16"/>
                <w:szCs w:val="16"/>
              </w:rPr>
            </w:pPr>
            <w:r>
              <w:rPr>
                <w:sz w:val="16"/>
                <w:szCs w:val="16"/>
              </w:rPr>
              <w:t>Nov</w:t>
            </w:r>
          </w:p>
        </w:tc>
        <w:tc>
          <w:tcPr>
            <w:tcW w:w="633" w:type="dxa"/>
            <w:tcBorders>
              <w:top w:val="nil"/>
              <w:left w:val="nil"/>
              <w:bottom w:val="nil"/>
              <w:right w:val="nil"/>
            </w:tcBorders>
            <w:shd w:val="clear" w:color="auto" w:fill="auto"/>
            <w:tcMar>
              <w:left w:w="43" w:type="dxa"/>
              <w:right w:w="43" w:type="dxa"/>
            </w:tcMar>
            <w:vAlign w:val="center"/>
          </w:tcPr>
          <w:p w:rsidR="001C4386" w:rsidRDefault="001C4386" w:rsidP="001C4386">
            <w:pPr>
              <w:ind w:firstLineChars="100" w:firstLine="160"/>
              <w:jc w:val="right"/>
              <w:rPr>
                <w:color w:val="000000"/>
                <w:sz w:val="16"/>
                <w:szCs w:val="16"/>
              </w:rPr>
            </w:pPr>
            <w:r>
              <w:rPr>
                <w:color w:val="000000"/>
                <w:sz w:val="16"/>
                <w:szCs w:val="16"/>
              </w:rPr>
              <w:t>+0.12</w:t>
            </w:r>
          </w:p>
        </w:tc>
        <w:tc>
          <w:tcPr>
            <w:tcW w:w="633" w:type="dxa"/>
            <w:tcBorders>
              <w:top w:val="nil"/>
              <w:left w:val="nil"/>
              <w:bottom w:val="nil"/>
              <w:right w:val="nil"/>
            </w:tcBorders>
            <w:shd w:val="clear" w:color="auto" w:fill="auto"/>
            <w:tcMar>
              <w:left w:w="43" w:type="dxa"/>
              <w:right w:w="43" w:type="dxa"/>
            </w:tcMar>
            <w:vAlign w:val="center"/>
          </w:tcPr>
          <w:p w:rsidR="001C4386" w:rsidRDefault="001C4386" w:rsidP="001C4386">
            <w:pPr>
              <w:ind w:firstLineChars="100" w:firstLine="160"/>
              <w:jc w:val="right"/>
              <w:rPr>
                <w:color w:val="000000"/>
                <w:sz w:val="16"/>
                <w:szCs w:val="16"/>
              </w:rPr>
            </w:pPr>
            <w:r>
              <w:rPr>
                <w:color w:val="000000"/>
                <w:sz w:val="16"/>
                <w:szCs w:val="16"/>
              </w:rPr>
              <w:t>-1.30</w:t>
            </w:r>
          </w:p>
        </w:tc>
        <w:tc>
          <w:tcPr>
            <w:tcW w:w="660" w:type="dxa"/>
            <w:tcBorders>
              <w:top w:val="nil"/>
              <w:left w:val="nil"/>
              <w:bottom w:val="nil"/>
              <w:right w:val="nil"/>
            </w:tcBorders>
            <w:shd w:val="clear" w:color="auto" w:fill="auto"/>
            <w:tcMar>
              <w:left w:w="43" w:type="dxa"/>
              <w:right w:w="43" w:type="dxa"/>
            </w:tcMar>
            <w:vAlign w:val="center"/>
          </w:tcPr>
          <w:p w:rsidR="001C4386" w:rsidRDefault="001C4386" w:rsidP="001C4386">
            <w:pPr>
              <w:ind w:firstLineChars="100" w:firstLine="160"/>
              <w:jc w:val="right"/>
              <w:rPr>
                <w:color w:val="000000"/>
                <w:sz w:val="16"/>
                <w:szCs w:val="16"/>
              </w:rPr>
            </w:pPr>
            <w:r>
              <w:rPr>
                <w:color w:val="000000"/>
                <w:sz w:val="16"/>
                <w:szCs w:val="16"/>
              </w:rPr>
              <w:t>-0.52</w:t>
            </w:r>
          </w:p>
        </w:tc>
        <w:tc>
          <w:tcPr>
            <w:tcW w:w="805" w:type="dxa"/>
            <w:tcBorders>
              <w:top w:val="nil"/>
              <w:left w:val="nil"/>
              <w:bottom w:val="nil"/>
              <w:right w:val="nil"/>
            </w:tcBorders>
            <w:shd w:val="clear" w:color="auto" w:fill="auto"/>
            <w:tcMar>
              <w:left w:w="43" w:type="dxa"/>
              <w:right w:w="43" w:type="dxa"/>
            </w:tcMar>
            <w:vAlign w:val="center"/>
          </w:tcPr>
          <w:p w:rsidR="001C4386" w:rsidRDefault="001C4386" w:rsidP="001C4386">
            <w:pPr>
              <w:ind w:firstLineChars="100" w:firstLine="160"/>
              <w:jc w:val="right"/>
              <w:rPr>
                <w:color w:val="000000"/>
                <w:sz w:val="16"/>
                <w:szCs w:val="16"/>
              </w:rPr>
            </w:pPr>
            <w:r>
              <w:rPr>
                <w:color w:val="000000"/>
                <w:sz w:val="16"/>
                <w:szCs w:val="16"/>
              </w:rPr>
              <w:t>-0.36</w:t>
            </w:r>
          </w:p>
        </w:tc>
        <w:tc>
          <w:tcPr>
            <w:tcW w:w="633" w:type="dxa"/>
            <w:tcBorders>
              <w:top w:val="nil"/>
              <w:left w:val="nil"/>
              <w:bottom w:val="nil"/>
              <w:right w:val="nil"/>
            </w:tcBorders>
            <w:shd w:val="clear" w:color="auto" w:fill="auto"/>
            <w:tcMar>
              <w:left w:w="43" w:type="dxa"/>
              <w:right w:w="43" w:type="dxa"/>
            </w:tcMar>
            <w:vAlign w:val="center"/>
          </w:tcPr>
          <w:p w:rsidR="001C4386" w:rsidRDefault="001C4386" w:rsidP="001C4386">
            <w:pPr>
              <w:ind w:firstLineChars="100" w:firstLine="160"/>
              <w:jc w:val="right"/>
              <w:rPr>
                <w:color w:val="000000"/>
                <w:sz w:val="16"/>
                <w:szCs w:val="16"/>
              </w:rPr>
            </w:pPr>
            <w:r>
              <w:rPr>
                <w:color w:val="000000"/>
                <w:sz w:val="16"/>
                <w:szCs w:val="16"/>
              </w:rPr>
              <w:t>-1.26</w:t>
            </w:r>
          </w:p>
        </w:tc>
        <w:tc>
          <w:tcPr>
            <w:tcW w:w="633" w:type="dxa"/>
            <w:tcBorders>
              <w:top w:val="nil"/>
              <w:left w:val="nil"/>
              <w:bottom w:val="nil"/>
              <w:right w:val="nil"/>
            </w:tcBorders>
            <w:shd w:val="clear" w:color="auto" w:fill="auto"/>
            <w:tcMar>
              <w:left w:w="43" w:type="dxa"/>
              <w:right w:w="43" w:type="dxa"/>
            </w:tcMar>
            <w:vAlign w:val="center"/>
          </w:tcPr>
          <w:p w:rsidR="001C4386" w:rsidRDefault="001C4386" w:rsidP="001C4386">
            <w:pPr>
              <w:ind w:firstLineChars="100" w:firstLine="160"/>
              <w:jc w:val="right"/>
              <w:rPr>
                <w:color w:val="000000"/>
                <w:sz w:val="16"/>
                <w:szCs w:val="16"/>
              </w:rPr>
            </w:pPr>
            <w:r>
              <w:rPr>
                <w:color w:val="000000"/>
                <w:sz w:val="16"/>
                <w:szCs w:val="16"/>
              </w:rPr>
              <w:t>-0.26</w:t>
            </w:r>
          </w:p>
        </w:tc>
        <w:tc>
          <w:tcPr>
            <w:tcW w:w="796" w:type="dxa"/>
            <w:tcBorders>
              <w:top w:val="nil"/>
              <w:left w:val="nil"/>
              <w:bottom w:val="nil"/>
              <w:right w:val="nil"/>
            </w:tcBorders>
            <w:shd w:val="clear" w:color="auto" w:fill="auto"/>
            <w:tcMar>
              <w:left w:w="43" w:type="dxa"/>
              <w:right w:w="43" w:type="dxa"/>
            </w:tcMar>
            <w:vAlign w:val="center"/>
          </w:tcPr>
          <w:p w:rsidR="001C4386" w:rsidRDefault="001C4386" w:rsidP="001C4386">
            <w:pPr>
              <w:ind w:firstLineChars="100" w:firstLine="160"/>
              <w:jc w:val="right"/>
              <w:rPr>
                <w:color w:val="000000"/>
                <w:sz w:val="16"/>
                <w:szCs w:val="16"/>
              </w:rPr>
            </w:pPr>
            <w:r>
              <w:rPr>
                <w:color w:val="000000"/>
                <w:sz w:val="16"/>
                <w:szCs w:val="16"/>
              </w:rPr>
              <w:t>-0.12</w:t>
            </w:r>
          </w:p>
        </w:tc>
        <w:tc>
          <w:tcPr>
            <w:tcW w:w="723"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r>
              <w:rPr>
                <w:color w:val="000000"/>
                <w:sz w:val="16"/>
                <w:szCs w:val="16"/>
              </w:rPr>
              <w:t>+0.23</w:t>
            </w:r>
          </w:p>
        </w:tc>
        <w:tc>
          <w:tcPr>
            <w:tcW w:w="634"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r>
              <w:rPr>
                <w:color w:val="000000"/>
                <w:sz w:val="16"/>
                <w:szCs w:val="16"/>
              </w:rPr>
              <w:t>-0.54</w:t>
            </w:r>
          </w:p>
        </w:tc>
        <w:tc>
          <w:tcPr>
            <w:tcW w:w="722" w:type="dxa"/>
            <w:tcBorders>
              <w:top w:val="nil"/>
              <w:left w:val="nil"/>
              <w:bottom w:val="nil"/>
              <w:right w:val="nil"/>
            </w:tcBorders>
            <w:tcMar>
              <w:left w:w="43" w:type="dxa"/>
              <w:right w:w="43" w:type="dxa"/>
            </w:tcMar>
            <w:vAlign w:val="center"/>
          </w:tcPr>
          <w:p w:rsidR="001C4386" w:rsidRDefault="001C4386" w:rsidP="001C4386">
            <w:pPr>
              <w:jc w:val="right"/>
              <w:rPr>
                <w:color w:val="000000"/>
                <w:sz w:val="16"/>
                <w:szCs w:val="16"/>
              </w:rPr>
            </w:pPr>
            <w:r>
              <w:rPr>
                <w:color w:val="000000"/>
                <w:sz w:val="16"/>
                <w:szCs w:val="16"/>
              </w:rPr>
              <w:t>0.00</w:t>
            </w:r>
          </w:p>
        </w:tc>
        <w:tc>
          <w:tcPr>
            <w:tcW w:w="633"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r>
              <w:rPr>
                <w:color w:val="000000"/>
                <w:sz w:val="16"/>
                <w:szCs w:val="16"/>
              </w:rPr>
              <w:t>-0.51</w:t>
            </w:r>
          </w:p>
        </w:tc>
        <w:tc>
          <w:tcPr>
            <w:tcW w:w="633"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r>
              <w:rPr>
                <w:color w:val="000000"/>
                <w:sz w:val="16"/>
                <w:szCs w:val="16"/>
              </w:rPr>
              <w:t>-1.03</w:t>
            </w:r>
          </w:p>
        </w:tc>
        <w:tc>
          <w:tcPr>
            <w:tcW w:w="634"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r>
              <w:rPr>
                <w:color w:val="000000"/>
                <w:sz w:val="16"/>
                <w:szCs w:val="16"/>
              </w:rPr>
              <w:t>-0.85</w:t>
            </w:r>
          </w:p>
        </w:tc>
      </w:tr>
      <w:tr w:rsidR="001C4386" w:rsidRPr="00BF4323" w:rsidTr="00DB34B4">
        <w:trPr>
          <w:trHeight w:hRule="exact" w:val="267"/>
        </w:trPr>
        <w:tc>
          <w:tcPr>
            <w:tcW w:w="705" w:type="dxa"/>
            <w:gridSpan w:val="2"/>
            <w:tcBorders>
              <w:top w:val="nil"/>
              <w:left w:val="nil"/>
              <w:bottom w:val="nil"/>
              <w:right w:val="nil"/>
            </w:tcBorders>
            <w:shd w:val="clear" w:color="auto" w:fill="auto"/>
            <w:vAlign w:val="center"/>
          </w:tcPr>
          <w:p w:rsidR="001C4386" w:rsidRPr="00BF4323" w:rsidRDefault="001C4386" w:rsidP="001C4386">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1C4386" w:rsidRPr="00BF4323" w:rsidRDefault="001C4386" w:rsidP="001C4386">
            <w:pPr>
              <w:rPr>
                <w:sz w:val="16"/>
                <w:szCs w:val="16"/>
              </w:rPr>
            </w:pPr>
            <w:r>
              <w:rPr>
                <w:sz w:val="16"/>
                <w:szCs w:val="16"/>
              </w:rPr>
              <w:t>Dec</w:t>
            </w:r>
          </w:p>
        </w:tc>
        <w:tc>
          <w:tcPr>
            <w:tcW w:w="633" w:type="dxa"/>
            <w:tcBorders>
              <w:top w:val="nil"/>
              <w:left w:val="nil"/>
              <w:bottom w:val="nil"/>
              <w:right w:val="nil"/>
            </w:tcBorders>
            <w:shd w:val="clear" w:color="auto" w:fill="auto"/>
            <w:tcMar>
              <w:left w:w="43" w:type="dxa"/>
              <w:right w:w="43" w:type="dxa"/>
            </w:tcMar>
            <w:vAlign w:val="center"/>
          </w:tcPr>
          <w:p w:rsidR="001C4386" w:rsidRDefault="001C4386" w:rsidP="001C4386">
            <w:pPr>
              <w:ind w:firstLineChars="100" w:firstLine="160"/>
              <w:jc w:val="right"/>
              <w:rPr>
                <w:color w:val="000000"/>
                <w:sz w:val="16"/>
                <w:szCs w:val="16"/>
              </w:rPr>
            </w:pPr>
            <w:r>
              <w:rPr>
                <w:color w:val="000000"/>
                <w:sz w:val="16"/>
                <w:szCs w:val="16"/>
              </w:rPr>
              <w:t>+0.60</w:t>
            </w:r>
          </w:p>
        </w:tc>
        <w:tc>
          <w:tcPr>
            <w:tcW w:w="633" w:type="dxa"/>
            <w:tcBorders>
              <w:top w:val="nil"/>
              <w:left w:val="nil"/>
              <w:bottom w:val="nil"/>
              <w:right w:val="nil"/>
            </w:tcBorders>
            <w:shd w:val="clear" w:color="auto" w:fill="auto"/>
            <w:tcMar>
              <w:left w:w="43" w:type="dxa"/>
              <w:right w:w="43" w:type="dxa"/>
            </w:tcMar>
            <w:vAlign w:val="center"/>
          </w:tcPr>
          <w:p w:rsidR="001C4386" w:rsidRDefault="001C4386" w:rsidP="001C4386">
            <w:pPr>
              <w:ind w:firstLineChars="100" w:firstLine="160"/>
              <w:jc w:val="right"/>
              <w:rPr>
                <w:color w:val="000000"/>
                <w:sz w:val="16"/>
                <w:szCs w:val="16"/>
              </w:rPr>
            </w:pPr>
            <w:r>
              <w:rPr>
                <w:color w:val="000000"/>
                <w:sz w:val="16"/>
                <w:szCs w:val="16"/>
              </w:rPr>
              <w:t>+1.64</w:t>
            </w:r>
          </w:p>
        </w:tc>
        <w:tc>
          <w:tcPr>
            <w:tcW w:w="660" w:type="dxa"/>
            <w:tcBorders>
              <w:top w:val="nil"/>
              <w:left w:val="nil"/>
              <w:bottom w:val="nil"/>
              <w:right w:val="nil"/>
            </w:tcBorders>
            <w:shd w:val="clear" w:color="auto" w:fill="auto"/>
            <w:tcMar>
              <w:left w:w="43" w:type="dxa"/>
              <w:right w:w="43" w:type="dxa"/>
            </w:tcMar>
            <w:vAlign w:val="center"/>
          </w:tcPr>
          <w:p w:rsidR="001C4386" w:rsidRDefault="001C4386" w:rsidP="001C4386">
            <w:pPr>
              <w:ind w:firstLineChars="100" w:firstLine="160"/>
              <w:jc w:val="right"/>
              <w:rPr>
                <w:color w:val="000000"/>
                <w:sz w:val="16"/>
                <w:szCs w:val="16"/>
              </w:rPr>
            </w:pPr>
            <w:r>
              <w:rPr>
                <w:color w:val="000000"/>
                <w:sz w:val="16"/>
                <w:szCs w:val="16"/>
              </w:rPr>
              <w:t>+0.03</w:t>
            </w:r>
          </w:p>
        </w:tc>
        <w:tc>
          <w:tcPr>
            <w:tcW w:w="805" w:type="dxa"/>
            <w:tcBorders>
              <w:top w:val="nil"/>
              <w:left w:val="nil"/>
              <w:bottom w:val="nil"/>
              <w:right w:val="nil"/>
            </w:tcBorders>
            <w:shd w:val="clear" w:color="auto" w:fill="auto"/>
            <w:tcMar>
              <w:left w:w="43" w:type="dxa"/>
              <w:right w:w="43" w:type="dxa"/>
            </w:tcMar>
            <w:vAlign w:val="center"/>
          </w:tcPr>
          <w:p w:rsidR="001C4386" w:rsidRDefault="001C4386" w:rsidP="001C4386">
            <w:pPr>
              <w:ind w:firstLineChars="100" w:firstLine="160"/>
              <w:jc w:val="right"/>
              <w:rPr>
                <w:color w:val="000000"/>
                <w:sz w:val="16"/>
                <w:szCs w:val="16"/>
              </w:rPr>
            </w:pPr>
            <w:r>
              <w:rPr>
                <w:color w:val="000000"/>
                <w:sz w:val="16"/>
                <w:szCs w:val="16"/>
              </w:rPr>
              <w:t>+0.37</w:t>
            </w:r>
          </w:p>
        </w:tc>
        <w:tc>
          <w:tcPr>
            <w:tcW w:w="633" w:type="dxa"/>
            <w:tcBorders>
              <w:top w:val="nil"/>
              <w:left w:val="nil"/>
              <w:bottom w:val="nil"/>
              <w:right w:val="nil"/>
            </w:tcBorders>
            <w:shd w:val="clear" w:color="auto" w:fill="auto"/>
            <w:tcMar>
              <w:left w:w="43" w:type="dxa"/>
              <w:right w:w="43" w:type="dxa"/>
            </w:tcMar>
            <w:vAlign w:val="center"/>
          </w:tcPr>
          <w:p w:rsidR="001C4386" w:rsidRDefault="001C4386" w:rsidP="001C4386">
            <w:pPr>
              <w:ind w:firstLineChars="100" w:firstLine="160"/>
              <w:jc w:val="right"/>
              <w:rPr>
                <w:color w:val="000000"/>
                <w:sz w:val="16"/>
                <w:szCs w:val="16"/>
              </w:rPr>
            </w:pPr>
            <w:r>
              <w:rPr>
                <w:color w:val="000000"/>
                <w:sz w:val="16"/>
                <w:szCs w:val="16"/>
              </w:rPr>
              <w:t>+0.00</w:t>
            </w:r>
          </w:p>
        </w:tc>
        <w:tc>
          <w:tcPr>
            <w:tcW w:w="633" w:type="dxa"/>
            <w:tcBorders>
              <w:top w:val="nil"/>
              <w:left w:val="nil"/>
              <w:bottom w:val="nil"/>
              <w:right w:val="nil"/>
            </w:tcBorders>
            <w:shd w:val="clear" w:color="auto" w:fill="auto"/>
            <w:tcMar>
              <w:left w:w="43" w:type="dxa"/>
              <w:right w:w="43" w:type="dxa"/>
            </w:tcMar>
            <w:vAlign w:val="center"/>
          </w:tcPr>
          <w:p w:rsidR="001C4386" w:rsidRDefault="001C4386" w:rsidP="001C4386">
            <w:pPr>
              <w:ind w:firstLineChars="100" w:firstLine="160"/>
              <w:jc w:val="right"/>
              <w:rPr>
                <w:color w:val="000000"/>
                <w:sz w:val="16"/>
                <w:szCs w:val="16"/>
              </w:rPr>
            </w:pPr>
            <w:r>
              <w:rPr>
                <w:color w:val="000000"/>
                <w:sz w:val="16"/>
                <w:szCs w:val="16"/>
              </w:rPr>
              <w:t>-0.01</w:t>
            </w:r>
          </w:p>
        </w:tc>
        <w:tc>
          <w:tcPr>
            <w:tcW w:w="796" w:type="dxa"/>
            <w:tcBorders>
              <w:top w:val="nil"/>
              <w:left w:val="nil"/>
              <w:bottom w:val="nil"/>
              <w:right w:val="nil"/>
            </w:tcBorders>
            <w:shd w:val="clear" w:color="auto" w:fill="auto"/>
            <w:tcMar>
              <w:left w:w="43" w:type="dxa"/>
              <w:right w:w="43" w:type="dxa"/>
            </w:tcMar>
            <w:vAlign w:val="center"/>
          </w:tcPr>
          <w:p w:rsidR="001C4386" w:rsidRDefault="001C4386" w:rsidP="001C4386">
            <w:pPr>
              <w:ind w:firstLineChars="100" w:firstLine="160"/>
              <w:jc w:val="right"/>
              <w:rPr>
                <w:color w:val="000000"/>
                <w:sz w:val="16"/>
                <w:szCs w:val="16"/>
              </w:rPr>
            </w:pPr>
            <w:r>
              <w:rPr>
                <w:color w:val="000000"/>
                <w:sz w:val="16"/>
                <w:szCs w:val="16"/>
              </w:rPr>
              <w:t>+1.68</w:t>
            </w:r>
          </w:p>
        </w:tc>
        <w:tc>
          <w:tcPr>
            <w:tcW w:w="723"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r>
              <w:rPr>
                <w:color w:val="000000"/>
                <w:sz w:val="16"/>
                <w:szCs w:val="16"/>
              </w:rPr>
              <w:t>+0.29</w:t>
            </w:r>
          </w:p>
        </w:tc>
        <w:tc>
          <w:tcPr>
            <w:tcW w:w="634"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r>
              <w:rPr>
                <w:color w:val="000000"/>
                <w:sz w:val="16"/>
                <w:szCs w:val="16"/>
              </w:rPr>
              <w:t>+1.80</w:t>
            </w:r>
          </w:p>
        </w:tc>
        <w:tc>
          <w:tcPr>
            <w:tcW w:w="722" w:type="dxa"/>
            <w:tcBorders>
              <w:top w:val="nil"/>
              <w:left w:val="nil"/>
              <w:bottom w:val="nil"/>
              <w:right w:val="nil"/>
            </w:tcBorders>
            <w:tcMar>
              <w:left w:w="43" w:type="dxa"/>
              <w:right w:w="43" w:type="dxa"/>
            </w:tcMar>
            <w:vAlign w:val="center"/>
          </w:tcPr>
          <w:p w:rsidR="001C4386" w:rsidRDefault="001C4386" w:rsidP="001C4386">
            <w:pPr>
              <w:jc w:val="right"/>
              <w:rPr>
                <w:color w:val="000000"/>
                <w:sz w:val="16"/>
                <w:szCs w:val="16"/>
              </w:rPr>
            </w:pPr>
            <w:r>
              <w:rPr>
                <w:color w:val="000000"/>
                <w:sz w:val="16"/>
                <w:szCs w:val="16"/>
              </w:rPr>
              <w:t>+0.45</w:t>
            </w:r>
          </w:p>
        </w:tc>
        <w:tc>
          <w:tcPr>
            <w:tcW w:w="633"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r>
              <w:rPr>
                <w:color w:val="000000"/>
                <w:sz w:val="16"/>
                <w:szCs w:val="16"/>
              </w:rPr>
              <w:t>+1.16</w:t>
            </w:r>
          </w:p>
        </w:tc>
        <w:tc>
          <w:tcPr>
            <w:tcW w:w="633"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r>
              <w:rPr>
                <w:color w:val="000000"/>
                <w:sz w:val="16"/>
                <w:szCs w:val="16"/>
              </w:rPr>
              <w:t>+2.69</w:t>
            </w:r>
          </w:p>
        </w:tc>
        <w:tc>
          <w:tcPr>
            <w:tcW w:w="634"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r>
              <w:rPr>
                <w:color w:val="000000"/>
                <w:sz w:val="16"/>
                <w:szCs w:val="16"/>
              </w:rPr>
              <w:t>-3.02</w:t>
            </w:r>
          </w:p>
        </w:tc>
      </w:tr>
      <w:tr w:rsidR="001C4386" w:rsidRPr="00BF4323" w:rsidTr="00DB34B4">
        <w:trPr>
          <w:trHeight w:hRule="exact" w:val="267"/>
        </w:trPr>
        <w:tc>
          <w:tcPr>
            <w:tcW w:w="705" w:type="dxa"/>
            <w:gridSpan w:val="2"/>
            <w:tcBorders>
              <w:top w:val="nil"/>
              <w:left w:val="nil"/>
              <w:bottom w:val="nil"/>
              <w:right w:val="nil"/>
            </w:tcBorders>
            <w:shd w:val="clear" w:color="auto" w:fill="auto"/>
            <w:vAlign w:val="center"/>
          </w:tcPr>
          <w:p w:rsidR="001C4386" w:rsidRPr="00BF4323" w:rsidRDefault="001C4386" w:rsidP="001C4386">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1C4386" w:rsidRPr="00BF4323" w:rsidRDefault="001C4386" w:rsidP="001C4386">
            <w:pPr>
              <w:rPr>
                <w:sz w:val="16"/>
                <w:szCs w:val="16"/>
              </w:rPr>
            </w:pPr>
          </w:p>
        </w:tc>
        <w:tc>
          <w:tcPr>
            <w:tcW w:w="633" w:type="dxa"/>
            <w:tcBorders>
              <w:top w:val="nil"/>
              <w:left w:val="nil"/>
              <w:bottom w:val="nil"/>
              <w:right w:val="nil"/>
            </w:tcBorders>
            <w:shd w:val="clear" w:color="auto" w:fill="auto"/>
            <w:tcMar>
              <w:left w:w="43" w:type="dxa"/>
              <w:right w:w="43" w:type="dxa"/>
            </w:tcMar>
            <w:vAlign w:val="center"/>
          </w:tcPr>
          <w:p w:rsidR="001C4386" w:rsidRDefault="001C4386" w:rsidP="001C4386">
            <w:pPr>
              <w:ind w:firstLineChars="100" w:firstLine="160"/>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1C4386" w:rsidRDefault="001C4386" w:rsidP="001C4386">
            <w:pPr>
              <w:ind w:firstLineChars="100" w:firstLine="160"/>
              <w:jc w:val="right"/>
              <w:rPr>
                <w:color w:val="000000"/>
                <w:sz w:val="16"/>
                <w:szCs w:val="16"/>
              </w:rPr>
            </w:pPr>
          </w:p>
        </w:tc>
        <w:tc>
          <w:tcPr>
            <w:tcW w:w="660" w:type="dxa"/>
            <w:tcBorders>
              <w:top w:val="nil"/>
              <w:left w:val="nil"/>
              <w:bottom w:val="nil"/>
              <w:right w:val="nil"/>
            </w:tcBorders>
            <w:shd w:val="clear" w:color="auto" w:fill="auto"/>
            <w:tcMar>
              <w:left w:w="43" w:type="dxa"/>
              <w:right w:w="43" w:type="dxa"/>
            </w:tcMar>
            <w:vAlign w:val="center"/>
          </w:tcPr>
          <w:p w:rsidR="001C4386" w:rsidRDefault="001C4386" w:rsidP="001C4386">
            <w:pPr>
              <w:ind w:firstLineChars="100" w:firstLine="160"/>
              <w:jc w:val="right"/>
              <w:rPr>
                <w:color w:val="000000"/>
                <w:sz w:val="16"/>
                <w:szCs w:val="16"/>
              </w:rPr>
            </w:pPr>
          </w:p>
        </w:tc>
        <w:tc>
          <w:tcPr>
            <w:tcW w:w="805" w:type="dxa"/>
            <w:tcBorders>
              <w:top w:val="nil"/>
              <w:left w:val="nil"/>
              <w:bottom w:val="nil"/>
              <w:right w:val="nil"/>
            </w:tcBorders>
            <w:shd w:val="clear" w:color="auto" w:fill="auto"/>
            <w:tcMar>
              <w:left w:w="43" w:type="dxa"/>
              <w:right w:w="43" w:type="dxa"/>
            </w:tcMar>
            <w:vAlign w:val="center"/>
          </w:tcPr>
          <w:p w:rsidR="001C4386" w:rsidRDefault="001C4386" w:rsidP="001C4386">
            <w:pPr>
              <w:ind w:firstLineChars="100" w:firstLine="160"/>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1C4386" w:rsidRDefault="001C4386" w:rsidP="001C4386">
            <w:pPr>
              <w:ind w:firstLineChars="100" w:firstLine="160"/>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1C4386" w:rsidRDefault="001C4386" w:rsidP="001C4386">
            <w:pPr>
              <w:ind w:firstLineChars="100" w:firstLine="160"/>
              <w:jc w:val="right"/>
              <w:rPr>
                <w:color w:val="000000"/>
                <w:sz w:val="16"/>
                <w:szCs w:val="16"/>
              </w:rPr>
            </w:pPr>
          </w:p>
        </w:tc>
        <w:tc>
          <w:tcPr>
            <w:tcW w:w="796" w:type="dxa"/>
            <w:tcBorders>
              <w:top w:val="nil"/>
              <w:left w:val="nil"/>
              <w:bottom w:val="nil"/>
              <w:right w:val="nil"/>
            </w:tcBorders>
            <w:shd w:val="clear" w:color="auto" w:fill="auto"/>
            <w:tcMar>
              <w:left w:w="43" w:type="dxa"/>
              <w:right w:w="43" w:type="dxa"/>
            </w:tcMar>
            <w:vAlign w:val="center"/>
          </w:tcPr>
          <w:p w:rsidR="001C4386" w:rsidRDefault="001C4386" w:rsidP="001C4386">
            <w:pPr>
              <w:ind w:firstLineChars="100" w:firstLine="160"/>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p>
        </w:tc>
        <w:tc>
          <w:tcPr>
            <w:tcW w:w="634"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p>
        </w:tc>
        <w:tc>
          <w:tcPr>
            <w:tcW w:w="722" w:type="dxa"/>
            <w:tcBorders>
              <w:top w:val="nil"/>
              <w:left w:val="nil"/>
              <w:bottom w:val="nil"/>
              <w:right w:val="nil"/>
            </w:tcBorders>
            <w:tcMar>
              <w:left w:w="43" w:type="dxa"/>
              <w:right w:w="43" w:type="dxa"/>
            </w:tcMar>
            <w:vAlign w:val="center"/>
          </w:tcPr>
          <w:p w:rsidR="001C4386" w:rsidRDefault="001C4386" w:rsidP="001C4386">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p>
        </w:tc>
        <w:tc>
          <w:tcPr>
            <w:tcW w:w="634"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p>
        </w:tc>
      </w:tr>
      <w:tr w:rsidR="001C4386" w:rsidRPr="00BF4323" w:rsidTr="00DB34B4">
        <w:trPr>
          <w:trHeight w:hRule="exact" w:val="267"/>
        </w:trPr>
        <w:tc>
          <w:tcPr>
            <w:tcW w:w="705" w:type="dxa"/>
            <w:gridSpan w:val="2"/>
            <w:tcBorders>
              <w:top w:val="nil"/>
              <w:left w:val="nil"/>
              <w:bottom w:val="nil"/>
              <w:right w:val="nil"/>
            </w:tcBorders>
            <w:shd w:val="clear" w:color="auto" w:fill="auto"/>
            <w:vAlign w:val="center"/>
          </w:tcPr>
          <w:p w:rsidR="001C4386" w:rsidRPr="00BF4323" w:rsidRDefault="001C4386" w:rsidP="001C4386">
            <w:pPr>
              <w:jc w:val="right"/>
              <w:rPr>
                <w:sz w:val="16"/>
                <w:szCs w:val="16"/>
              </w:rPr>
            </w:pPr>
            <w:r>
              <w:rPr>
                <w:sz w:val="16"/>
                <w:szCs w:val="16"/>
              </w:rPr>
              <w:t>2020</w:t>
            </w:r>
          </w:p>
        </w:tc>
        <w:tc>
          <w:tcPr>
            <w:tcW w:w="453" w:type="dxa"/>
            <w:tcBorders>
              <w:top w:val="nil"/>
              <w:left w:val="nil"/>
              <w:bottom w:val="nil"/>
              <w:right w:val="nil"/>
            </w:tcBorders>
            <w:shd w:val="clear" w:color="auto" w:fill="auto"/>
            <w:tcMar>
              <w:left w:w="43" w:type="dxa"/>
              <w:right w:w="43" w:type="dxa"/>
            </w:tcMar>
            <w:vAlign w:val="center"/>
          </w:tcPr>
          <w:p w:rsidR="001C4386" w:rsidRPr="00BF4323" w:rsidRDefault="001C4386" w:rsidP="001C4386">
            <w:pPr>
              <w:rPr>
                <w:sz w:val="16"/>
                <w:szCs w:val="16"/>
              </w:rPr>
            </w:pPr>
            <w:r>
              <w:rPr>
                <w:sz w:val="16"/>
                <w:szCs w:val="16"/>
              </w:rPr>
              <w:t>Jan</w:t>
            </w:r>
          </w:p>
        </w:tc>
        <w:tc>
          <w:tcPr>
            <w:tcW w:w="633" w:type="dxa"/>
            <w:tcBorders>
              <w:top w:val="nil"/>
              <w:left w:val="nil"/>
              <w:bottom w:val="nil"/>
              <w:right w:val="nil"/>
            </w:tcBorders>
            <w:shd w:val="clear" w:color="auto" w:fill="auto"/>
            <w:tcMar>
              <w:left w:w="43" w:type="dxa"/>
              <w:right w:w="43" w:type="dxa"/>
            </w:tcMar>
            <w:vAlign w:val="center"/>
          </w:tcPr>
          <w:p w:rsidR="001C4386" w:rsidRDefault="001C4386" w:rsidP="001C4386">
            <w:pPr>
              <w:ind w:firstLineChars="100" w:firstLine="160"/>
              <w:jc w:val="right"/>
              <w:rPr>
                <w:color w:val="000000"/>
                <w:sz w:val="16"/>
                <w:szCs w:val="16"/>
              </w:rPr>
            </w:pPr>
            <w:r>
              <w:rPr>
                <w:color w:val="000000"/>
                <w:sz w:val="16"/>
                <w:szCs w:val="16"/>
              </w:rPr>
              <w:t>+0.62</w:t>
            </w:r>
          </w:p>
        </w:tc>
        <w:tc>
          <w:tcPr>
            <w:tcW w:w="633" w:type="dxa"/>
            <w:tcBorders>
              <w:top w:val="nil"/>
              <w:left w:val="nil"/>
              <w:bottom w:val="nil"/>
              <w:right w:val="nil"/>
            </w:tcBorders>
            <w:shd w:val="clear" w:color="auto" w:fill="auto"/>
            <w:tcMar>
              <w:left w:w="43" w:type="dxa"/>
              <w:right w:w="43" w:type="dxa"/>
            </w:tcMar>
            <w:vAlign w:val="center"/>
          </w:tcPr>
          <w:p w:rsidR="001C4386" w:rsidRDefault="001C4386" w:rsidP="001C4386">
            <w:pPr>
              <w:ind w:firstLineChars="100" w:firstLine="160"/>
              <w:jc w:val="right"/>
              <w:rPr>
                <w:color w:val="000000"/>
                <w:sz w:val="16"/>
                <w:szCs w:val="16"/>
              </w:rPr>
            </w:pPr>
            <w:r>
              <w:rPr>
                <w:color w:val="000000"/>
                <w:sz w:val="16"/>
                <w:szCs w:val="16"/>
              </w:rPr>
              <w:t>-1.22</w:t>
            </w:r>
          </w:p>
        </w:tc>
        <w:tc>
          <w:tcPr>
            <w:tcW w:w="660" w:type="dxa"/>
            <w:tcBorders>
              <w:top w:val="nil"/>
              <w:left w:val="nil"/>
              <w:bottom w:val="nil"/>
              <w:right w:val="nil"/>
            </w:tcBorders>
            <w:shd w:val="clear" w:color="auto" w:fill="auto"/>
            <w:tcMar>
              <w:left w:w="43" w:type="dxa"/>
              <w:right w:w="43" w:type="dxa"/>
            </w:tcMar>
            <w:vAlign w:val="center"/>
          </w:tcPr>
          <w:p w:rsidR="001C4386" w:rsidRDefault="001C4386" w:rsidP="001C4386">
            <w:pPr>
              <w:ind w:firstLineChars="100" w:firstLine="160"/>
              <w:jc w:val="right"/>
              <w:rPr>
                <w:color w:val="000000"/>
                <w:sz w:val="16"/>
                <w:szCs w:val="16"/>
              </w:rPr>
            </w:pPr>
            <w:r>
              <w:rPr>
                <w:color w:val="000000"/>
                <w:sz w:val="16"/>
                <w:szCs w:val="16"/>
              </w:rPr>
              <w:t>-0.23</w:t>
            </w:r>
          </w:p>
        </w:tc>
        <w:tc>
          <w:tcPr>
            <w:tcW w:w="805" w:type="dxa"/>
            <w:tcBorders>
              <w:top w:val="nil"/>
              <w:left w:val="nil"/>
              <w:bottom w:val="nil"/>
              <w:right w:val="nil"/>
            </w:tcBorders>
            <w:shd w:val="clear" w:color="auto" w:fill="auto"/>
            <w:tcMar>
              <w:left w:w="43" w:type="dxa"/>
              <w:right w:w="43" w:type="dxa"/>
            </w:tcMar>
            <w:vAlign w:val="center"/>
          </w:tcPr>
          <w:p w:rsidR="001C4386" w:rsidRDefault="001C4386" w:rsidP="001C4386">
            <w:pPr>
              <w:ind w:firstLineChars="100" w:firstLine="160"/>
              <w:jc w:val="right"/>
              <w:rPr>
                <w:color w:val="000000"/>
                <w:sz w:val="16"/>
                <w:szCs w:val="16"/>
              </w:rPr>
            </w:pPr>
            <w:r>
              <w:rPr>
                <w:color w:val="000000"/>
                <w:sz w:val="16"/>
                <w:szCs w:val="16"/>
              </w:rPr>
              <w:t>+2.67</w:t>
            </w:r>
          </w:p>
        </w:tc>
        <w:tc>
          <w:tcPr>
            <w:tcW w:w="633" w:type="dxa"/>
            <w:tcBorders>
              <w:top w:val="nil"/>
              <w:left w:val="nil"/>
              <w:bottom w:val="nil"/>
              <w:right w:val="nil"/>
            </w:tcBorders>
            <w:shd w:val="clear" w:color="auto" w:fill="auto"/>
            <w:tcMar>
              <w:left w:w="43" w:type="dxa"/>
              <w:right w:w="43" w:type="dxa"/>
            </w:tcMar>
            <w:vAlign w:val="center"/>
          </w:tcPr>
          <w:p w:rsidR="001C4386" w:rsidRDefault="001C4386" w:rsidP="001C4386">
            <w:pPr>
              <w:ind w:firstLineChars="100" w:firstLine="160"/>
              <w:jc w:val="right"/>
              <w:rPr>
                <w:color w:val="000000"/>
                <w:sz w:val="16"/>
                <w:szCs w:val="16"/>
              </w:rPr>
            </w:pPr>
            <w:r>
              <w:rPr>
                <w:color w:val="000000"/>
                <w:sz w:val="16"/>
                <w:szCs w:val="16"/>
              </w:rPr>
              <w:t>-0.00</w:t>
            </w:r>
          </w:p>
        </w:tc>
        <w:tc>
          <w:tcPr>
            <w:tcW w:w="633" w:type="dxa"/>
            <w:tcBorders>
              <w:top w:val="nil"/>
              <w:left w:val="nil"/>
              <w:bottom w:val="nil"/>
              <w:right w:val="nil"/>
            </w:tcBorders>
            <w:shd w:val="clear" w:color="auto" w:fill="auto"/>
            <w:tcMar>
              <w:left w:w="43" w:type="dxa"/>
              <w:right w:w="43" w:type="dxa"/>
            </w:tcMar>
            <w:vAlign w:val="center"/>
          </w:tcPr>
          <w:p w:rsidR="001C4386" w:rsidRDefault="001C4386" w:rsidP="001C4386">
            <w:pPr>
              <w:ind w:firstLineChars="100" w:firstLine="160"/>
              <w:jc w:val="right"/>
              <w:rPr>
                <w:color w:val="000000"/>
                <w:sz w:val="16"/>
                <w:szCs w:val="16"/>
              </w:rPr>
            </w:pPr>
            <w:r>
              <w:rPr>
                <w:color w:val="000000"/>
                <w:sz w:val="16"/>
                <w:szCs w:val="16"/>
              </w:rPr>
              <w:t>+0.08</w:t>
            </w:r>
          </w:p>
        </w:tc>
        <w:tc>
          <w:tcPr>
            <w:tcW w:w="796" w:type="dxa"/>
            <w:tcBorders>
              <w:top w:val="nil"/>
              <w:left w:val="nil"/>
              <w:bottom w:val="nil"/>
              <w:right w:val="nil"/>
            </w:tcBorders>
            <w:shd w:val="clear" w:color="auto" w:fill="auto"/>
            <w:tcMar>
              <w:left w:w="43" w:type="dxa"/>
              <w:right w:w="43" w:type="dxa"/>
            </w:tcMar>
            <w:vAlign w:val="center"/>
          </w:tcPr>
          <w:p w:rsidR="001C4386" w:rsidRDefault="001C4386" w:rsidP="001C4386">
            <w:pPr>
              <w:ind w:firstLineChars="100" w:firstLine="160"/>
              <w:jc w:val="right"/>
              <w:rPr>
                <w:color w:val="000000"/>
                <w:sz w:val="16"/>
                <w:szCs w:val="16"/>
              </w:rPr>
            </w:pPr>
            <w:r>
              <w:rPr>
                <w:color w:val="000000"/>
                <w:sz w:val="16"/>
                <w:szCs w:val="16"/>
              </w:rPr>
              <w:t>+0.61</w:t>
            </w:r>
          </w:p>
        </w:tc>
        <w:tc>
          <w:tcPr>
            <w:tcW w:w="723"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r>
              <w:rPr>
                <w:color w:val="000000"/>
                <w:sz w:val="16"/>
                <w:szCs w:val="16"/>
              </w:rPr>
              <w:t>+0.23</w:t>
            </w:r>
          </w:p>
        </w:tc>
        <w:tc>
          <w:tcPr>
            <w:tcW w:w="634"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r>
              <w:rPr>
                <w:color w:val="000000"/>
                <w:sz w:val="16"/>
                <w:szCs w:val="16"/>
              </w:rPr>
              <w:t>+0.04</w:t>
            </w:r>
          </w:p>
        </w:tc>
        <w:tc>
          <w:tcPr>
            <w:tcW w:w="722" w:type="dxa"/>
            <w:tcBorders>
              <w:top w:val="nil"/>
              <w:left w:val="nil"/>
              <w:bottom w:val="nil"/>
              <w:right w:val="nil"/>
            </w:tcBorders>
            <w:tcMar>
              <w:left w:w="43" w:type="dxa"/>
              <w:right w:w="43" w:type="dxa"/>
            </w:tcMar>
            <w:vAlign w:val="center"/>
          </w:tcPr>
          <w:p w:rsidR="001C4386" w:rsidRDefault="001C4386" w:rsidP="001C4386">
            <w:pPr>
              <w:jc w:val="right"/>
              <w:rPr>
                <w:color w:val="000000"/>
                <w:sz w:val="16"/>
                <w:szCs w:val="16"/>
              </w:rPr>
            </w:pPr>
            <w:r>
              <w:rPr>
                <w:color w:val="000000"/>
                <w:sz w:val="16"/>
                <w:szCs w:val="16"/>
              </w:rPr>
              <w:t>-0.38</w:t>
            </w:r>
          </w:p>
        </w:tc>
        <w:tc>
          <w:tcPr>
            <w:tcW w:w="633"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r>
              <w:rPr>
                <w:color w:val="000000"/>
                <w:sz w:val="16"/>
                <w:szCs w:val="16"/>
              </w:rPr>
              <w:t>-1.91</w:t>
            </w:r>
          </w:p>
        </w:tc>
        <w:tc>
          <w:tcPr>
            <w:tcW w:w="633"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r>
              <w:rPr>
                <w:color w:val="000000"/>
                <w:sz w:val="16"/>
                <w:szCs w:val="16"/>
              </w:rPr>
              <w:t>+0.31</w:t>
            </w:r>
          </w:p>
        </w:tc>
        <w:tc>
          <w:tcPr>
            <w:tcW w:w="634"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r>
              <w:rPr>
                <w:color w:val="000000"/>
                <w:sz w:val="16"/>
                <w:szCs w:val="16"/>
              </w:rPr>
              <w:t>-0.59</w:t>
            </w:r>
          </w:p>
        </w:tc>
      </w:tr>
      <w:tr w:rsidR="001C4386" w:rsidRPr="00BF4323" w:rsidTr="00DB34B4">
        <w:trPr>
          <w:trHeight w:hRule="exact" w:val="267"/>
        </w:trPr>
        <w:tc>
          <w:tcPr>
            <w:tcW w:w="705" w:type="dxa"/>
            <w:gridSpan w:val="2"/>
            <w:tcBorders>
              <w:top w:val="nil"/>
              <w:left w:val="nil"/>
              <w:right w:val="nil"/>
            </w:tcBorders>
            <w:shd w:val="clear" w:color="auto" w:fill="auto"/>
            <w:vAlign w:val="center"/>
          </w:tcPr>
          <w:p w:rsidR="001C4386" w:rsidRPr="00BF4323" w:rsidRDefault="001C4386" w:rsidP="001C4386">
            <w:pPr>
              <w:jc w:val="right"/>
              <w:rPr>
                <w:sz w:val="16"/>
                <w:szCs w:val="16"/>
              </w:rPr>
            </w:pPr>
          </w:p>
        </w:tc>
        <w:tc>
          <w:tcPr>
            <w:tcW w:w="453" w:type="dxa"/>
            <w:tcBorders>
              <w:top w:val="nil"/>
              <w:left w:val="nil"/>
              <w:right w:val="nil"/>
            </w:tcBorders>
            <w:shd w:val="clear" w:color="auto" w:fill="auto"/>
            <w:tcMar>
              <w:left w:w="43" w:type="dxa"/>
              <w:right w:w="43" w:type="dxa"/>
            </w:tcMar>
            <w:vAlign w:val="center"/>
          </w:tcPr>
          <w:p w:rsidR="001C4386" w:rsidRPr="00BF4323" w:rsidRDefault="001C4386" w:rsidP="001C4386">
            <w:pPr>
              <w:rPr>
                <w:sz w:val="16"/>
                <w:szCs w:val="16"/>
              </w:rPr>
            </w:pPr>
            <w:r>
              <w:rPr>
                <w:sz w:val="16"/>
                <w:szCs w:val="16"/>
              </w:rPr>
              <w:t>Feb</w:t>
            </w:r>
          </w:p>
        </w:tc>
        <w:tc>
          <w:tcPr>
            <w:tcW w:w="633" w:type="dxa"/>
            <w:tcBorders>
              <w:top w:val="nil"/>
              <w:left w:val="nil"/>
              <w:right w:val="nil"/>
            </w:tcBorders>
            <w:shd w:val="clear" w:color="auto" w:fill="auto"/>
            <w:tcMar>
              <w:left w:w="43" w:type="dxa"/>
              <w:right w:w="43" w:type="dxa"/>
            </w:tcMar>
            <w:vAlign w:val="center"/>
          </w:tcPr>
          <w:p w:rsidR="001C4386" w:rsidRDefault="001C4386" w:rsidP="001C4386">
            <w:pPr>
              <w:ind w:firstLineChars="100" w:firstLine="160"/>
              <w:jc w:val="right"/>
              <w:rPr>
                <w:color w:val="000000"/>
                <w:sz w:val="16"/>
                <w:szCs w:val="16"/>
              </w:rPr>
            </w:pPr>
            <w:r>
              <w:rPr>
                <w:color w:val="000000"/>
                <w:sz w:val="16"/>
                <w:szCs w:val="16"/>
              </w:rPr>
              <w:t>-0.81</w:t>
            </w:r>
          </w:p>
        </w:tc>
        <w:tc>
          <w:tcPr>
            <w:tcW w:w="633" w:type="dxa"/>
            <w:tcBorders>
              <w:top w:val="nil"/>
              <w:left w:val="nil"/>
              <w:right w:val="nil"/>
            </w:tcBorders>
            <w:shd w:val="clear" w:color="auto" w:fill="auto"/>
            <w:tcMar>
              <w:left w:w="43" w:type="dxa"/>
              <w:right w:w="43" w:type="dxa"/>
            </w:tcMar>
            <w:vAlign w:val="center"/>
          </w:tcPr>
          <w:p w:rsidR="001C4386" w:rsidRDefault="001C4386" w:rsidP="001C4386">
            <w:pPr>
              <w:ind w:firstLineChars="100" w:firstLine="160"/>
              <w:jc w:val="right"/>
              <w:rPr>
                <w:color w:val="000000"/>
                <w:sz w:val="16"/>
                <w:szCs w:val="16"/>
              </w:rPr>
            </w:pPr>
            <w:r>
              <w:rPr>
                <w:color w:val="000000"/>
                <w:sz w:val="16"/>
                <w:szCs w:val="16"/>
              </w:rPr>
              <w:t>-0.68</w:t>
            </w:r>
          </w:p>
        </w:tc>
        <w:tc>
          <w:tcPr>
            <w:tcW w:w="660" w:type="dxa"/>
            <w:tcBorders>
              <w:top w:val="nil"/>
              <w:left w:val="nil"/>
              <w:right w:val="nil"/>
            </w:tcBorders>
            <w:shd w:val="clear" w:color="auto" w:fill="auto"/>
            <w:tcMar>
              <w:left w:w="43" w:type="dxa"/>
              <w:right w:w="43" w:type="dxa"/>
            </w:tcMar>
            <w:vAlign w:val="center"/>
          </w:tcPr>
          <w:p w:rsidR="001C4386" w:rsidRDefault="001C4386" w:rsidP="001C4386">
            <w:pPr>
              <w:ind w:firstLineChars="100" w:firstLine="160"/>
              <w:jc w:val="right"/>
              <w:rPr>
                <w:color w:val="000000"/>
                <w:sz w:val="16"/>
                <w:szCs w:val="16"/>
              </w:rPr>
            </w:pPr>
            <w:r>
              <w:rPr>
                <w:color w:val="000000"/>
                <w:sz w:val="16"/>
                <w:szCs w:val="16"/>
              </w:rPr>
              <w:t>-0.94</w:t>
            </w:r>
          </w:p>
        </w:tc>
        <w:tc>
          <w:tcPr>
            <w:tcW w:w="805" w:type="dxa"/>
            <w:tcBorders>
              <w:top w:val="nil"/>
              <w:left w:val="nil"/>
              <w:right w:val="nil"/>
            </w:tcBorders>
            <w:shd w:val="clear" w:color="auto" w:fill="auto"/>
            <w:tcMar>
              <w:left w:w="43" w:type="dxa"/>
              <w:right w:w="43" w:type="dxa"/>
            </w:tcMar>
            <w:vAlign w:val="center"/>
          </w:tcPr>
          <w:p w:rsidR="001C4386" w:rsidRDefault="001C4386" w:rsidP="001C4386">
            <w:pPr>
              <w:ind w:firstLineChars="100" w:firstLine="160"/>
              <w:jc w:val="right"/>
              <w:rPr>
                <w:color w:val="000000"/>
                <w:sz w:val="16"/>
                <w:szCs w:val="16"/>
              </w:rPr>
            </w:pPr>
            <w:r>
              <w:rPr>
                <w:color w:val="000000"/>
                <w:sz w:val="16"/>
                <w:szCs w:val="16"/>
              </w:rPr>
              <w:t>-3.92</w:t>
            </w:r>
          </w:p>
        </w:tc>
        <w:tc>
          <w:tcPr>
            <w:tcW w:w="633" w:type="dxa"/>
            <w:tcBorders>
              <w:top w:val="nil"/>
              <w:left w:val="nil"/>
              <w:right w:val="nil"/>
            </w:tcBorders>
            <w:shd w:val="clear" w:color="auto" w:fill="auto"/>
            <w:tcMar>
              <w:left w:w="43" w:type="dxa"/>
              <w:right w:w="43" w:type="dxa"/>
            </w:tcMar>
            <w:vAlign w:val="center"/>
          </w:tcPr>
          <w:p w:rsidR="001C4386" w:rsidRDefault="001C4386" w:rsidP="001C4386">
            <w:pPr>
              <w:ind w:firstLineChars="100" w:firstLine="160"/>
              <w:jc w:val="right"/>
              <w:rPr>
                <w:color w:val="000000"/>
                <w:sz w:val="16"/>
                <w:szCs w:val="16"/>
              </w:rPr>
            </w:pPr>
            <w:r>
              <w:rPr>
                <w:color w:val="000000"/>
                <w:sz w:val="16"/>
                <w:szCs w:val="16"/>
              </w:rPr>
              <w:t>+0.00</w:t>
            </w:r>
          </w:p>
        </w:tc>
        <w:tc>
          <w:tcPr>
            <w:tcW w:w="633" w:type="dxa"/>
            <w:tcBorders>
              <w:top w:val="nil"/>
              <w:left w:val="nil"/>
              <w:right w:val="nil"/>
            </w:tcBorders>
            <w:shd w:val="clear" w:color="auto" w:fill="auto"/>
            <w:tcMar>
              <w:left w:w="43" w:type="dxa"/>
              <w:right w:w="43" w:type="dxa"/>
            </w:tcMar>
            <w:vAlign w:val="center"/>
          </w:tcPr>
          <w:p w:rsidR="001C4386" w:rsidRDefault="001C4386" w:rsidP="001C4386">
            <w:pPr>
              <w:ind w:firstLineChars="100" w:firstLine="160"/>
              <w:jc w:val="right"/>
              <w:rPr>
                <w:color w:val="000000"/>
                <w:sz w:val="16"/>
                <w:szCs w:val="16"/>
              </w:rPr>
            </w:pPr>
            <w:r>
              <w:rPr>
                <w:color w:val="000000"/>
                <w:sz w:val="16"/>
                <w:szCs w:val="16"/>
              </w:rPr>
              <w:t>-0.34</w:t>
            </w:r>
          </w:p>
        </w:tc>
        <w:tc>
          <w:tcPr>
            <w:tcW w:w="796" w:type="dxa"/>
            <w:tcBorders>
              <w:top w:val="nil"/>
              <w:left w:val="nil"/>
              <w:right w:val="nil"/>
            </w:tcBorders>
            <w:shd w:val="clear" w:color="auto" w:fill="auto"/>
            <w:tcMar>
              <w:left w:w="43" w:type="dxa"/>
              <w:right w:w="43" w:type="dxa"/>
            </w:tcMar>
            <w:vAlign w:val="center"/>
          </w:tcPr>
          <w:p w:rsidR="001C4386" w:rsidRDefault="001C4386" w:rsidP="001C4386">
            <w:pPr>
              <w:ind w:firstLineChars="100" w:firstLine="160"/>
              <w:jc w:val="right"/>
              <w:rPr>
                <w:color w:val="000000"/>
                <w:sz w:val="16"/>
                <w:szCs w:val="16"/>
              </w:rPr>
            </w:pPr>
            <w:r>
              <w:rPr>
                <w:color w:val="000000"/>
                <w:sz w:val="16"/>
                <w:szCs w:val="16"/>
              </w:rPr>
              <w:t>-3.25</w:t>
            </w:r>
          </w:p>
        </w:tc>
        <w:tc>
          <w:tcPr>
            <w:tcW w:w="723" w:type="dxa"/>
            <w:tcBorders>
              <w:top w:val="nil"/>
              <w:left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r>
              <w:rPr>
                <w:color w:val="000000"/>
                <w:sz w:val="16"/>
                <w:szCs w:val="16"/>
              </w:rPr>
              <w:t>+0.21</w:t>
            </w:r>
          </w:p>
        </w:tc>
        <w:tc>
          <w:tcPr>
            <w:tcW w:w="634" w:type="dxa"/>
            <w:tcBorders>
              <w:top w:val="nil"/>
              <w:left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r>
              <w:rPr>
                <w:color w:val="000000"/>
                <w:sz w:val="16"/>
                <w:szCs w:val="16"/>
              </w:rPr>
              <w:t>-1.86</w:t>
            </w:r>
          </w:p>
        </w:tc>
        <w:tc>
          <w:tcPr>
            <w:tcW w:w="722" w:type="dxa"/>
            <w:tcBorders>
              <w:top w:val="nil"/>
              <w:left w:val="nil"/>
              <w:right w:val="nil"/>
            </w:tcBorders>
            <w:tcMar>
              <w:left w:w="43" w:type="dxa"/>
              <w:right w:w="43" w:type="dxa"/>
            </w:tcMar>
            <w:vAlign w:val="center"/>
          </w:tcPr>
          <w:p w:rsidR="001C4386" w:rsidRDefault="001C4386" w:rsidP="001C4386">
            <w:pPr>
              <w:jc w:val="right"/>
              <w:rPr>
                <w:color w:val="000000"/>
                <w:sz w:val="16"/>
                <w:szCs w:val="16"/>
              </w:rPr>
            </w:pPr>
            <w:r>
              <w:rPr>
                <w:color w:val="000000"/>
                <w:sz w:val="16"/>
                <w:szCs w:val="16"/>
              </w:rPr>
              <w:t>+0.19</w:t>
            </w:r>
          </w:p>
        </w:tc>
        <w:tc>
          <w:tcPr>
            <w:tcW w:w="633" w:type="dxa"/>
            <w:tcBorders>
              <w:top w:val="nil"/>
              <w:left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r>
              <w:rPr>
                <w:color w:val="000000"/>
                <w:sz w:val="16"/>
                <w:szCs w:val="16"/>
              </w:rPr>
              <w:t>-2.66</w:t>
            </w:r>
          </w:p>
        </w:tc>
        <w:tc>
          <w:tcPr>
            <w:tcW w:w="633" w:type="dxa"/>
            <w:tcBorders>
              <w:top w:val="nil"/>
              <w:left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r>
              <w:rPr>
                <w:color w:val="000000"/>
                <w:sz w:val="16"/>
                <w:szCs w:val="16"/>
              </w:rPr>
              <w:t>+0.26</w:t>
            </w:r>
          </w:p>
        </w:tc>
        <w:tc>
          <w:tcPr>
            <w:tcW w:w="634" w:type="dxa"/>
            <w:tcBorders>
              <w:top w:val="nil"/>
              <w:left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r>
              <w:rPr>
                <w:color w:val="000000"/>
                <w:sz w:val="16"/>
                <w:szCs w:val="16"/>
              </w:rPr>
              <w:t>-3.94</w:t>
            </w:r>
          </w:p>
        </w:tc>
      </w:tr>
      <w:tr w:rsidR="001C4386" w:rsidRPr="00BF4323" w:rsidTr="00DB34B4">
        <w:trPr>
          <w:trHeight w:hRule="exact" w:val="267"/>
        </w:trPr>
        <w:tc>
          <w:tcPr>
            <w:tcW w:w="705" w:type="dxa"/>
            <w:gridSpan w:val="2"/>
            <w:tcBorders>
              <w:top w:val="nil"/>
              <w:left w:val="nil"/>
              <w:right w:val="nil"/>
            </w:tcBorders>
            <w:shd w:val="clear" w:color="auto" w:fill="auto"/>
            <w:vAlign w:val="center"/>
          </w:tcPr>
          <w:p w:rsidR="001C4386" w:rsidRPr="00BF4323" w:rsidRDefault="001C4386" w:rsidP="001C4386">
            <w:pPr>
              <w:jc w:val="right"/>
              <w:rPr>
                <w:sz w:val="16"/>
                <w:szCs w:val="16"/>
              </w:rPr>
            </w:pPr>
          </w:p>
        </w:tc>
        <w:tc>
          <w:tcPr>
            <w:tcW w:w="453" w:type="dxa"/>
            <w:tcBorders>
              <w:top w:val="nil"/>
              <w:left w:val="nil"/>
              <w:right w:val="nil"/>
            </w:tcBorders>
            <w:shd w:val="clear" w:color="auto" w:fill="auto"/>
            <w:tcMar>
              <w:left w:w="43" w:type="dxa"/>
              <w:right w:w="43" w:type="dxa"/>
            </w:tcMar>
            <w:vAlign w:val="center"/>
          </w:tcPr>
          <w:p w:rsidR="001C4386" w:rsidRPr="00BF4323" w:rsidRDefault="001C4386" w:rsidP="001C4386">
            <w:pPr>
              <w:rPr>
                <w:sz w:val="16"/>
                <w:szCs w:val="16"/>
              </w:rPr>
            </w:pPr>
            <w:r>
              <w:rPr>
                <w:sz w:val="16"/>
                <w:szCs w:val="16"/>
              </w:rPr>
              <w:t>Mar</w:t>
            </w:r>
          </w:p>
        </w:tc>
        <w:tc>
          <w:tcPr>
            <w:tcW w:w="633" w:type="dxa"/>
            <w:tcBorders>
              <w:top w:val="nil"/>
              <w:left w:val="nil"/>
              <w:right w:val="nil"/>
            </w:tcBorders>
            <w:shd w:val="clear" w:color="auto" w:fill="auto"/>
            <w:tcMar>
              <w:left w:w="43" w:type="dxa"/>
              <w:right w:w="43" w:type="dxa"/>
            </w:tcMar>
            <w:vAlign w:val="center"/>
          </w:tcPr>
          <w:p w:rsidR="001C4386" w:rsidRDefault="001C4386" w:rsidP="001C4386">
            <w:pPr>
              <w:ind w:firstLineChars="100" w:firstLine="160"/>
              <w:jc w:val="right"/>
              <w:rPr>
                <w:color w:val="000000"/>
                <w:sz w:val="16"/>
                <w:szCs w:val="16"/>
              </w:rPr>
            </w:pPr>
            <w:r>
              <w:rPr>
                <w:color w:val="000000"/>
                <w:sz w:val="16"/>
                <w:szCs w:val="16"/>
              </w:rPr>
              <w:t>-1.30</w:t>
            </w:r>
          </w:p>
        </w:tc>
        <w:tc>
          <w:tcPr>
            <w:tcW w:w="633" w:type="dxa"/>
            <w:tcBorders>
              <w:top w:val="nil"/>
              <w:left w:val="nil"/>
              <w:right w:val="nil"/>
            </w:tcBorders>
            <w:shd w:val="clear" w:color="auto" w:fill="auto"/>
            <w:tcMar>
              <w:left w:w="43" w:type="dxa"/>
              <w:right w:w="43" w:type="dxa"/>
            </w:tcMar>
            <w:vAlign w:val="center"/>
          </w:tcPr>
          <w:p w:rsidR="001C4386" w:rsidRDefault="001C4386" w:rsidP="001C4386">
            <w:pPr>
              <w:ind w:firstLineChars="100" w:firstLine="160"/>
              <w:jc w:val="right"/>
              <w:rPr>
                <w:color w:val="000000"/>
                <w:sz w:val="16"/>
                <w:szCs w:val="16"/>
              </w:rPr>
            </w:pPr>
            <w:r>
              <w:rPr>
                <w:color w:val="000000"/>
                <w:sz w:val="16"/>
                <w:szCs w:val="16"/>
              </w:rPr>
              <w:t>-0.19</w:t>
            </w:r>
          </w:p>
        </w:tc>
        <w:tc>
          <w:tcPr>
            <w:tcW w:w="660" w:type="dxa"/>
            <w:tcBorders>
              <w:top w:val="nil"/>
              <w:left w:val="nil"/>
              <w:right w:val="nil"/>
            </w:tcBorders>
            <w:shd w:val="clear" w:color="auto" w:fill="auto"/>
            <w:tcMar>
              <w:left w:w="43" w:type="dxa"/>
              <w:right w:w="43" w:type="dxa"/>
            </w:tcMar>
            <w:vAlign w:val="center"/>
          </w:tcPr>
          <w:p w:rsidR="001C4386" w:rsidRDefault="001C4386" w:rsidP="001C4386">
            <w:pPr>
              <w:ind w:firstLineChars="100" w:firstLine="160"/>
              <w:jc w:val="right"/>
              <w:rPr>
                <w:color w:val="000000"/>
                <w:sz w:val="16"/>
                <w:szCs w:val="16"/>
              </w:rPr>
            </w:pPr>
            <w:r>
              <w:rPr>
                <w:color w:val="000000"/>
                <w:sz w:val="16"/>
                <w:szCs w:val="16"/>
              </w:rPr>
              <w:t>-4.24</w:t>
            </w:r>
          </w:p>
        </w:tc>
        <w:tc>
          <w:tcPr>
            <w:tcW w:w="805" w:type="dxa"/>
            <w:tcBorders>
              <w:top w:val="nil"/>
              <w:left w:val="nil"/>
              <w:right w:val="nil"/>
            </w:tcBorders>
            <w:shd w:val="clear" w:color="auto" w:fill="auto"/>
            <w:tcMar>
              <w:left w:w="43" w:type="dxa"/>
              <w:right w:w="43" w:type="dxa"/>
            </w:tcMar>
            <w:vAlign w:val="center"/>
          </w:tcPr>
          <w:p w:rsidR="001C4386" w:rsidRDefault="001C4386" w:rsidP="001C4386">
            <w:pPr>
              <w:ind w:firstLineChars="100" w:firstLine="160"/>
              <w:jc w:val="right"/>
              <w:rPr>
                <w:color w:val="000000"/>
                <w:sz w:val="16"/>
                <w:szCs w:val="16"/>
              </w:rPr>
            </w:pPr>
            <w:r>
              <w:rPr>
                <w:color w:val="000000"/>
                <w:sz w:val="16"/>
                <w:szCs w:val="16"/>
              </w:rPr>
              <w:t>-12.88</w:t>
            </w:r>
          </w:p>
        </w:tc>
        <w:tc>
          <w:tcPr>
            <w:tcW w:w="633" w:type="dxa"/>
            <w:tcBorders>
              <w:top w:val="nil"/>
              <w:left w:val="nil"/>
              <w:right w:val="nil"/>
            </w:tcBorders>
            <w:shd w:val="clear" w:color="auto" w:fill="auto"/>
            <w:tcMar>
              <w:left w:w="43" w:type="dxa"/>
              <w:right w:w="43" w:type="dxa"/>
            </w:tcMar>
            <w:vAlign w:val="center"/>
          </w:tcPr>
          <w:p w:rsidR="001C4386" w:rsidRDefault="001C4386" w:rsidP="001C4386">
            <w:pPr>
              <w:ind w:firstLineChars="100" w:firstLine="160"/>
              <w:jc w:val="right"/>
              <w:rPr>
                <w:color w:val="000000"/>
                <w:sz w:val="16"/>
                <w:szCs w:val="16"/>
              </w:rPr>
            </w:pPr>
            <w:r>
              <w:rPr>
                <w:color w:val="000000"/>
                <w:sz w:val="16"/>
                <w:szCs w:val="16"/>
              </w:rPr>
              <w:t>+0.00</w:t>
            </w:r>
          </w:p>
        </w:tc>
        <w:tc>
          <w:tcPr>
            <w:tcW w:w="633" w:type="dxa"/>
            <w:tcBorders>
              <w:top w:val="nil"/>
              <w:left w:val="nil"/>
              <w:right w:val="nil"/>
            </w:tcBorders>
            <w:shd w:val="clear" w:color="auto" w:fill="auto"/>
            <w:tcMar>
              <w:left w:w="43" w:type="dxa"/>
              <w:right w:w="43" w:type="dxa"/>
            </w:tcMar>
            <w:vAlign w:val="center"/>
          </w:tcPr>
          <w:p w:rsidR="001C4386" w:rsidRDefault="001C4386" w:rsidP="001C4386">
            <w:pPr>
              <w:ind w:firstLineChars="100" w:firstLine="160"/>
              <w:jc w:val="right"/>
              <w:rPr>
                <w:color w:val="000000"/>
                <w:sz w:val="16"/>
                <w:szCs w:val="16"/>
              </w:rPr>
            </w:pPr>
            <w:r>
              <w:rPr>
                <w:color w:val="000000"/>
                <w:sz w:val="16"/>
                <w:szCs w:val="16"/>
              </w:rPr>
              <w:t>+0.64</w:t>
            </w:r>
          </w:p>
        </w:tc>
        <w:tc>
          <w:tcPr>
            <w:tcW w:w="796" w:type="dxa"/>
            <w:tcBorders>
              <w:top w:val="nil"/>
              <w:left w:val="nil"/>
              <w:right w:val="nil"/>
            </w:tcBorders>
            <w:shd w:val="clear" w:color="auto" w:fill="auto"/>
            <w:tcMar>
              <w:left w:w="43" w:type="dxa"/>
              <w:right w:w="43" w:type="dxa"/>
            </w:tcMar>
            <w:vAlign w:val="center"/>
          </w:tcPr>
          <w:p w:rsidR="001C4386" w:rsidRDefault="001C4386" w:rsidP="001C4386">
            <w:pPr>
              <w:ind w:firstLineChars="100" w:firstLine="160"/>
              <w:jc w:val="right"/>
              <w:rPr>
                <w:color w:val="000000"/>
                <w:sz w:val="16"/>
                <w:szCs w:val="16"/>
              </w:rPr>
            </w:pPr>
            <w:r>
              <w:rPr>
                <w:color w:val="000000"/>
                <w:sz w:val="16"/>
                <w:szCs w:val="16"/>
              </w:rPr>
              <w:t>-1.78</w:t>
            </w:r>
          </w:p>
        </w:tc>
        <w:tc>
          <w:tcPr>
            <w:tcW w:w="723" w:type="dxa"/>
            <w:tcBorders>
              <w:top w:val="nil"/>
              <w:left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r>
              <w:rPr>
                <w:color w:val="000000"/>
                <w:sz w:val="16"/>
                <w:szCs w:val="16"/>
              </w:rPr>
              <w:t>-7.33</w:t>
            </w:r>
          </w:p>
        </w:tc>
        <w:tc>
          <w:tcPr>
            <w:tcW w:w="634" w:type="dxa"/>
            <w:tcBorders>
              <w:top w:val="nil"/>
              <w:left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r>
              <w:rPr>
                <w:color w:val="000000"/>
                <w:sz w:val="16"/>
                <w:szCs w:val="16"/>
              </w:rPr>
              <w:t>-4.05</w:t>
            </w:r>
          </w:p>
        </w:tc>
        <w:tc>
          <w:tcPr>
            <w:tcW w:w="722" w:type="dxa"/>
            <w:tcBorders>
              <w:top w:val="nil"/>
              <w:left w:val="nil"/>
              <w:right w:val="nil"/>
            </w:tcBorders>
            <w:tcMar>
              <w:left w:w="43" w:type="dxa"/>
              <w:right w:w="43" w:type="dxa"/>
            </w:tcMar>
            <w:vAlign w:val="center"/>
          </w:tcPr>
          <w:p w:rsidR="001C4386" w:rsidRDefault="001C4386" w:rsidP="001C4386">
            <w:pPr>
              <w:jc w:val="right"/>
              <w:rPr>
                <w:color w:val="000000"/>
                <w:sz w:val="16"/>
                <w:szCs w:val="16"/>
              </w:rPr>
            </w:pPr>
            <w:r>
              <w:rPr>
                <w:color w:val="000000"/>
                <w:sz w:val="16"/>
                <w:szCs w:val="16"/>
              </w:rPr>
              <w:t>-0.26</w:t>
            </w:r>
          </w:p>
        </w:tc>
        <w:tc>
          <w:tcPr>
            <w:tcW w:w="633" w:type="dxa"/>
            <w:tcBorders>
              <w:top w:val="nil"/>
              <w:left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r>
              <w:rPr>
                <w:color w:val="000000"/>
                <w:sz w:val="16"/>
                <w:szCs w:val="16"/>
              </w:rPr>
              <w:t>-0.55</w:t>
            </w:r>
          </w:p>
        </w:tc>
        <w:tc>
          <w:tcPr>
            <w:tcW w:w="633" w:type="dxa"/>
            <w:tcBorders>
              <w:top w:val="nil"/>
              <w:left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r>
              <w:rPr>
                <w:color w:val="000000"/>
                <w:sz w:val="16"/>
                <w:szCs w:val="16"/>
              </w:rPr>
              <w:t>+0.08</w:t>
            </w:r>
          </w:p>
        </w:tc>
        <w:tc>
          <w:tcPr>
            <w:tcW w:w="634" w:type="dxa"/>
            <w:tcBorders>
              <w:top w:val="nil"/>
              <w:left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r>
              <w:rPr>
                <w:color w:val="000000"/>
                <w:sz w:val="16"/>
                <w:szCs w:val="16"/>
              </w:rPr>
              <w:t>-5.26</w:t>
            </w:r>
          </w:p>
        </w:tc>
      </w:tr>
      <w:tr w:rsidR="001C4386" w:rsidRPr="00BF4323" w:rsidTr="006C6430">
        <w:trPr>
          <w:trHeight w:hRule="exact" w:val="267"/>
        </w:trPr>
        <w:tc>
          <w:tcPr>
            <w:tcW w:w="705" w:type="dxa"/>
            <w:gridSpan w:val="2"/>
            <w:tcBorders>
              <w:top w:val="nil"/>
              <w:left w:val="nil"/>
              <w:right w:val="nil"/>
            </w:tcBorders>
            <w:shd w:val="clear" w:color="auto" w:fill="auto"/>
            <w:vAlign w:val="center"/>
          </w:tcPr>
          <w:p w:rsidR="001C4386" w:rsidRPr="00BF4323" w:rsidRDefault="001C4386" w:rsidP="001C4386">
            <w:pPr>
              <w:jc w:val="right"/>
              <w:rPr>
                <w:sz w:val="16"/>
                <w:szCs w:val="16"/>
              </w:rPr>
            </w:pPr>
          </w:p>
        </w:tc>
        <w:tc>
          <w:tcPr>
            <w:tcW w:w="453" w:type="dxa"/>
            <w:tcBorders>
              <w:top w:val="nil"/>
              <w:left w:val="nil"/>
              <w:right w:val="nil"/>
            </w:tcBorders>
            <w:shd w:val="clear" w:color="auto" w:fill="auto"/>
            <w:tcMar>
              <w:left w:w="43" w:type="dxa"/>
              <w:right w:w="43" w:type="dxa"/>
            </w:tcMar>
            <w:vAlign w:val="center"/>
          </w:tcPr>
          <w:p w:rsidR="001C4386" w:rsidRPr="00BF4323" w:rsidRDefault="001C4386" w:rsidP="001C4386">
            <w:pPr>
              <w:rPr>
                <w:sz w:val="16"/>
                <w:szCs w:val="16"/>
              </w:rPr>
            </w:pPr>
          </w:p>
        </w:tc>
        <w:tc>
          <w:tcPr>
            <w:tcW w:w="633" w:type="dxa"/>
            <w:tcBorders>
              <w:top w:val="nil"/>
              <w:left w:val="nil"/>
              <w:right w:val="nil"/>
            </w:tcBorders>
            <w:shd w:val="clear" w:color="auto" w:fill="auto"/>
            <w:tcMar>
              <w:left w:w="43" w:type="dxa"/>
              <w:right w:w="43" w:type="dxa"/>
            </w:tcMar>
            <w:vAlign w:val="center"/>
          </w:tcPr>
          <w:p w:rsidR="001C4386" w:rsidRDefault="001C4386" w:rsidP="001C4386">
            <w:pPr>
              <w:ind w:firstLineChars="100" w:firstLine="160"/>
              <w:jc w:val="right"/>
              <w:rPr>
                <w:color w:val="000000"/>
                <w:sz w:val="16"/>
                <w:szCs w:val="16"/>
              </w:rPr>
            </w:pPr>
          </w:p>
        </w:tc>
        <w:tc>
          <w:tcPr>
            <w:tcW w:w="633" w:type="dxa"/>
            <w:tcBorders>
              <w:top w:val="nil"/>
              <w:left w:val="nil"/>
              <w:right w:val="nil"/>
            </w:tcBorders>
            <w:shd w:val="clear" w:color="auto" w:fill="auto"/>
            <w:tcMar>
              <w:left w:w="43" w:type="dxa"/>
              <w:right w:w="43" w:type="dxa"/>
            </w:tcMar>
            <w:vAlign w:val="center"/>
          </w:tcPr>
          <w:p w:rsidR="001C4386" w:rsidRDefault="001C4386" w:rsidP="001C4386">
            <w:pPr>
              <w:ind w:firstLineChars="100" w:firstLine="160"/>
              <w:jc w:val="right"/>
              <w:rPr>
                <w:color w:val="000000"/>
                <w:sz w:val="16"/>
                <w:szCs w:val="16"/>
              </w:rPr>
            </w:pPr>
          </w:p>
        </w:tc>
        <w:tc>
          <w:tcPr>
            <w:tcW w:w="660" w:type="dxa"/>
            <w:tcBorders>
              <w:top w:val="nil"/>
              <w:left w:val="nil"/>
              <w:right w:val="nil"/>
            </w:tcBorders>
            <w:shd w:val="clear" w:color="auto" w:fill="auto"/>
            <w:tcMar>
              <w:left w:w="43" w:type="dxa"/>
              <w:right w:w="43" w:type="dxa"/>
            </w:tcMar>
            <w:vAlign w:val="center"/>
          </w:tcPr>
          <w:p w:rsidR="001C4386" w:rsidRDefault="001C4386" w:rsidP="001C4386">
            <w:pPr>
              <w:ind w:firstLineChars="100" w:firstLine="160"/>
              <w:jc w:val="right"/>
              <w:rPr>
                <w:color w:val="000000"/>
                <w:sz w:val="16"/>
                <w:szCs w:val="16"/>
              </w:rPr>
            </w:pPr>
          </w:p>
        </w:tc>
        <w:tc>
          <w:tcPr>
            <w:tcW w:w="805" w:type="dxa"/>
            <w:tcBorders>
              <w:top w:val="nil"/>
              <w:left w:val="nil"/>
              <w:right w:val="nil"/>
            </w:tcBorders>
            <w:shd w:val="clear" w:color="auto" w:fill="auto"/>
            <w:tcMar>
              <w:left w:w="43" w:type="dxa"/>
              <w:right w:w="43" w:type="dxa"/>
            </w:tcMar>
            <w:vAlign w:val="center"/>
          </w:tcPr>
          <w:p w:rsidR="001C4386" w:rsidRDefault="001C4386" w:rsidP="001C4386">
            <w:pPr>
              <w:ind w:firstLineChars="100" w:firstLine="160"/>
              <w:jc w:val="right"/>
              <w:rPr>
                <w:color w:val="000000"/>
                <w:sz w:val="16"/>
                <w:szCs w:val="16"/>
              </w:rPr>
            </w:pPr>
          </w:p>
        </w:tc>
        <w:tc>
          <w:tcPr>
            <w:tcW w:w="633" w:type="dxa"/>
            <w:tcBorders>
              <w:top w:val="nil"/>
              <w:left w:val="nil"/>
              <w:right w:val="nil"/>
            </w:tcBorders>
            <w:shd w:val="clear" w:color="auto" w:fill="auto"/>
            <w:tcMar>
              <w:left w:w="43" w:type="dxa"/>
              <w:right w:w="43" w:type="dxa"/>
            </w:tcMar>
            <w:vAlign w:val="center"/>
          </w:tcPr>
          <w:p w:rsidR="001C4386" w:rsidRDefault="001C4386" w:rsidP="001C4386">
            <w:pPr>
              <w:ind w:firstLineChars="100" w:firstLine="160"/>
              <w:jc w:val="right"/>
              <w:rPr>
                <w:color w:val="000000"/>
                <w:sz w:val="16"/>
                <w:szCs w:val="16"/>
              </w:rPr>
            </w:pPr>
          </w:p>
        </w:tc>
        <w:tc>
          <w:tcPr>
            <w:tcW w:w="633" w:type="dxa"/>
            <w:tcBorders>
              <w:top w:val="nil"/>
              <w:left w:val="nil"/>
              <w:right w:val="nil"/>
            </w:tcBorders>
            <w:shd w:val="clear" w:color="auto" w:fill="auto"/>
            <w:tcMar>
              <w:left w:w="43" w:type="dxa"/>
              <w:right w:w="43" w:type="dxa"/>
            </w:tcMar>
            <w:vAlign w:val="center"/>
          </w:tcPr>
          <w:p w:rsidR="001C4386" w:rsidRDefault="001C4386" w:rsidP="001C4386">
            <w:pPr>
              <w:ind w:firstLineChars="100" w:firstLine="160"/>
              <w:jc w:val="right"/>
              <w:rPr>
                <w:color w:val="000000"/>
                <w:sz w:val="16"/>
                <w:szCs w:val="16"/>
              </w:rPr>
            </w:pPr>
          </w:p>
        </w:tc>
        <w:tc>
          <w:tcPr>
            <w:tcW w:w="796" w:type="dxa"/>
            <w:tcBorders>
              <w:top w:val="nil"/>
              <w:left w:val="nil"/>
              <w:right w:val="nil"/>
            </w:tcBorders>
            <w:shd w:val="clear" w:color="auto" w:fill="auto"/>
            <w:tcMar>
              <w:left w:w="43" w:type="dxa"/>
              <w:right w:w="43" w:type="dxa"/>
            </w:tcMar>
            <w:vAlign w:val="center"/>
          </w:tcPr>
          <w:p w:rsidR="001C4386" w:rsidRDefault="001C4386" w:rsidP="001C4386">
            <w:pPr>
              <w:ind w:firstLineChars="100" w:firstLine="160"/>
              <w:jc w:val="right"/>
              <w:rPr>
                <w:color w:val="000000"/>
                <w:sz w:val="16"/>
                <w:szCs w:val="16"/>
              </w:rPr>
            </w:pPr>
          </w:p>
        </w:tc>
        <w:tc>
          <w:tcPr>
            <w:tcW w:w="723" w:type="dxa"/>
            <w:tcBorders>
              <w:top w:val="nil"/>
              <w:left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p>
        </w:tc>
        <w:tc>
          <w:tcPr>
            <w:tcW w:w="634" w:type="dxa"/>
            <w:tcBorders>
              <w:top w:val="nil"/>
              <w:left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p>
        </w:tc>
        <w:tc>
          <w:tcPr>
            <w:tcW w:w="722" w:type="dxa"/>
            <w:tcBorders>
              <w:top w:val="nil"/>
              <w:left w:val="nil"/>
              <w:right w:val="nil"/>
            </w:tcBorders>
            <w:tcMar>
              <w:left w:w="43" w:type="dxa"/>
              <w:right w:w="43" w:type="dxa"/>
            </w:tcMar>
            <w:vAlign w:val="center"/>
          </w:tcPr>
          <w:p w:rsidR="001C4386" w:rsidRDefault="001C4386" w:rsidP="001C4386">
            <w:pPr>
              <w:jc w:val="right"/>
              <w:rPr>
                <w:color w:val="000000"/>
                <w:sz w:val="16"/>
                <w:szCs w:val="16"/>
              </w:rPr>
            </w:pPr>
          </w:p>
        </w:tc>
        <w:tc>
          <w:tcPr>
            <w:tcW w:w="633" w:type="dxa"/>
            <w:tcBorders>
              <w:top w:val="nil"/>
              <w:left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p>
        </w:tc>
        <w:tc>
          <w:tcPr>
            <w:tcW w:w="633" w:type="dxa"/>
            <w:tcBorders>
              <w:top w:val="nil"/>
              <w:left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p>
        </w:tc>
        <w:tc>
          <w:tcPr>
            <w:tcW w:w="634" w:type="dxa"/>
            <w:tcBorders>
              <w:top w:val="nil"/>
              <w:left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p>
        </w:tc>
      </w:tr>
      <w:tr w:rsidR="00D17020" w:rsidRPr="00BF4323" w:rsidTr="00D17020">
        <w:trPr>
          <w:trHeight w:hRule="exact" w:val="267"/>
        </w:trPr>
        <w:tc>
          <w:tcPr>
            <w:tcW w:w="705" w:type="dxa"/>
            <w:gridSpan w:val="2"/>
            <w:tcBorders>
              <w:top w:val="nil"/>
              <w:left w:val="nil"/>
              <w:right w:val="nil"/>
            </w:tcBorders>
            <w:shd w:val="clear" w:color="auto" w:fill="auto"/>
            <w:vAlign w:val="center"/>
          </w:tcPr>
          <w:p w:rsidR="00D17020" w:rsidRPr="00BF4323" w:rsidRDefault="00D17020" w:rsidP="00D17020">
            <w:pPr>
              <w:jc w:val="right"/>
              <w:rPr>
                <w:sz w:val="16"/>
                <w:szCs w:val="16"/>
              </w:rPr>
            </w:pPr>
          </w:p>
        </w:tc>
        <w:tc>
          <w:tcPr>
            <w:tcW w:w="453" w:type="dxa"/>
            <w:tcBorders>
              <w:top w:val="nil"/>
              <w:left w:val="nil"/>
              <w:right w:val="nil"/>
            </w:tcBorders>
            <w:shd w:val="clear" w:color="auto" w:fill="auto"/>
            <w:tcMar>
              <w:left w:w="43" w:type="dxa"/>
              <w:right w:w="43" w:type="dxa"/>
            </w:tcMar>
            <w:vAlign w:val="center"/>
          </w:tcPr>
          <w:p w:rsidR="00D17020" w:rsidRPr="00BF4323" w:rsidRDefault="00D17020" w:rsidP="00D17020">
            <w:pPr>
              <w:rPr>
                <w:sz w:val="16"/>
                <w:szCs w:val="16"/>
              </w:rPr>
            </w:pPr>
            <w:r>
              <w:rPr>
                <w:sz w:val="16"/>
                <w:szCs w:val="16"/>
              </w:rPr>
              <w:t>Apr</w:t>
            </w:r>
          </w:p>
        </w:tc>
        <w:tc>
          <w:tcPr>
            <w:tcW w:w="633" w:type="dxa"/>
            <w:tcBorders>
              <w:top w:val="nil"/>
              <w:left w:val="nil"/>
              <w:right w:val="nil"/>
            </w:tcBorders>
            <w:shd w:val="clear" w:color="auto" w:fill="auto"/>
            <w:tcMar>
              <w:left w:w="43" w:type="dxa"/>
              <w:right w:w="43" w:type="dxa"/>
            </w:tcMar>
            <w:vAlign w:val="center"/>
          </w:tcPr>
          <w:p w:rsidR="00D17020" w:rsidRDefault="00D17020" w:rsidP="00D17020">
            <w:pPr>
              <w:ind w:firstLineChars="100" w:firstLine="160"/>
              <w:jc w:val="right"/>
              <w:rPr>
                <w:color w:val="000000"/>
                <w:sz w:val="16"/>
                <w:szCs w:val="16"/>
              </w:rPr>
            </w:pPr>
            <w:r>
              <w:rPr>
                <w:color w:val="000000"/>
                <w:sz w:val="16"/>
                <w:szCs w:val="16"/>
              </w:rPr>
              <w:t>+0.54</w:t>
            </w:r>
          </w:p>
        </w:tc>
        <w:tc>
          <w:tcPr>
            <w:tcW w:w="633" w:type="dxa"/>
            <w:tcBorders>
              <w:top w:val="nil"/>
              <w:left w:val="nil"/>
              <w:right w:val="nil"/>
            </w:tcBorders>
            <w:shd w:val="clear" w:color="auto" w:fill="auto"/>
            <w:tcMar>
              <w:left w:w="43" w:type="dxa"/>
              <w:right w:w="43" w:type="dxa"/>
            </w:tcMar>
            <w:vAlign w:val="center"/>
          </w:tcPr>
          <w:p w:rsidR="00D17020" w:rsidRDefault="00D17020" w:rsidP="00D17020">
            <w:pPr>
              <w:ind w:firstLineChars="100" w:firstLine="160"/>
              <w:jc w:val="right"/>
              <w:rPr>
                <w:color w:val="000000"/>
                <w:sz w:val="16"/>
                <w:szCs w:val="16"/>
              </w:rPr>
            </w:pPr>
            <w:r>
              <w:rPr>
                <w:color w:val="000000"/>
                <w:sz w:val="16"/>
                <w:szCs w:val="16"/>
              </w:rPr>
              <w:t>-0.73</w:t>
            </w:r>
          </w:p>
        </w:tc>
        <w:tc>
          <w:tcPr>
            <w:tcW w:w="660" w:type="dxa"/>
            <w:tcBorders>
              <w:top w:val="nil"/>
              <w:left w:val="nil"/>
              <w:right w:val="nil"/>
            </w:tcBorders>
            <w:shd w:val="clear" w:color="auto" w:fill="auto"/>
            <w:tcMar>
              <w:left w:w="43" w:type="dxa"/>
              <w:right w:w="43" w:type="dxa"/>
            </w:tcMar>
            <w:vAlign w:val="center"/>
          </w:tcPr>
          <w:p w:rsidR="00D17020" w:rsidRDefault="00D17020" w:rsidP="00D17020">
            <w:pPr>
              <w:ind w:firstLineChars="100" w:firstLine="160"/>
              <w:jc w:val="right"/>
              <w:rPr>
                <w:color w:val="000000"/>
                <w:sz w:val="16"/>
                <w:szCs w:val="16"/>
              </w:rPr>
            </w:pPr>
            <w:r>
              <w:rPr>
                <w:color w:val="000000"/>
                <w:sz w:val="16"/>
                <w:szCs w:val="16"/>
              </w:rPr>
              <w:t>+0.36</w:t>
            </w:r>
          </w:p>
        </w:tc>
        <w:tc>
          <w:tcPr>
            <w:tcW w:w="805" w:type="dxa"/>
            <w:tcBorders>
              <w:top w:val="nil"/>
              <w:left w:val="nil"/>
              <w:right w:val="nil"/>
            </w:tcBorders>
            <w:shd w:val="clear" w:color="auto" w:fill="auto"/>
            <w:tcMar>
              <w:left w:w="43" w:type="dxa"/>
              <w:right w:w="43" w:type="dxa"/>
            </w:tcMar>
            <w:vAlign w:val="center"/>
          </w:tcPr>
          <w:p w:rsidR="00D17020" w:rsidRDefault="00D17020" w:rsidP="00D17020">
            <w:pPr>
              <w:ind w:firstLineChars="100" w:firstLine="160"/>
              <w:jc w:val="right"/>
              <w:rPr>
                <w:color w:val="000000"/>
                <w:sz w:val="16"/>
                <w:szCs w:val="16"/>
              </w:rPr>
            </w:pPr>
            <w:r>
              <w:rPr>
                <w:color w:val="000000"/>
                <w:sz w:val="16"/>
                <w:szCs w:val="16"/>
              </w:rPr>
              <w:t>+8.53</w:t>
            </w:r>
          </w:p>
        </w:tc>
        <w:tc>
          <w:tcPr>
            <w:tcW w:w="633" w:type="dxa"/>
            <w:tcBorders>
              <w:top w:val="nil"/>
              <w:left w:val="nil"/>
              <w:right w:val="nil"/>
            </w:tcBorders>
            <w:shd w:val="clear" w:color="auto" w:fill="auto"/>
            <w:tcMar>
              <w:left w:w="43" w:type="dxa"/>
              <w:right w:w="43" w:type="dxa"/>
            </w:tcMar>
            <w:vAlign w:val="center"/>
          </w:tcPr>
          <w:p w:rsidR="00D17020" w:rsidRDefault="00D17020" w:rsidP="00D17020">
            <w:pPr>
              <w:ind w:firstLineChars="100" w:firstLine="160"/>
              <w:jc w:val="right"/>
              <w:rPr>
                <w:color w:val="000000"/>
                <w:sz w:val="16"/>
                <w:szCs w:val="16"/>
              </w:rPr>
            </w:pPr>
            <w:r>
              <w:rPr>
                <w:color w:val="000000"/>
                <w:sz w:val="16"/>
                <w:szCs w:val="16"/>
              </w:rPr>
              <w:t>+0.00</w:t>
            </w:r>
          </w:p>
        </w:tc>
        <w:tc>
          <w:tcPr>
            <w:tcW w:w="633" w:type="dxa"/>
            <w:tcBorders>
              <w:top w:val="nil"/>
              <w:left w:val="nil"/>
              <w:right w:val="nil"/>
            </w:tcBorders>
            <w:shd w:val="clear" w:color="auto" w:fill="auto"/>
            <w:tcMar>
              <w:left w:w="43" w:type="dxa"/>
              <w:right w:w="43" w:type="dxa"/>
            </w:tcMar>
            <w:vAlign w:val="center"/>
          </w:tcPr>
          <w:p w:rsidR="00D17020" w:rsidRDefault="00D17020" w:rsidP="00D17020">
            <w:pPr>
              <w:ind w:firstLineChars="100" w:firstLine="160"/>
              <w:jc w:val="right"/>
              <w:rPr>
                <w:color w:val="000000"/>
                <w:sz w:val="16"/>
                <w:szCs w:val="16"/>
              </w:rPr>
            </w:pPr>
            <w:r>
              <w:rPr>
                <w:color w:val="000000"/>
                <w:sz w:val="16"/>
                <w:szCs w:val="16"/>
              </w:rPr>
              <w:t>+1.99</w:t>
            </w:r>
          </w:p>
        </w:tc>
        <w:tc>
          <w:tcPr>
            <w:tcW w:w="796" w:type="dxa"/>
            <w:tcBorders>
              <w:top w:val="nil"/>
              <w:left w:val="nil"/>
              <w:right w:val="nil"/>
            </w:tcBorders>
            <w:shd w:val="clear" w:color="auto" w:fill="auto"/>
            <w:tcMar>
              <w:left w:w="43" w:type="dxa"/>
              <w:right w:w="43" w:type="dxa"/>
            </w:tcMar>
            <w:vAlign w:val="center"/>
          </w:tcPr>
          <w:p w:rsidR="00D17020" w:rsidRDefault="00D17020" w:rsidP="00D17020">
            <w:pPr>
              <w:ind w:firstLineChars="100" w:firstLine="160"/>
              <w:jc w:val="right"/>
              <w:rPr>
                <w:color w:val="000000"/>
                <w:sz w:val="16"/>
                <w:szCs w:val="16"/>
              </w:rPr>
            </w:pPr>
            <w:r>
              <w:rPr>
                <w:color w:val="000000"/>
                <w:sz w:val="16"/>
                <w:szCs w:val="16"/>
              </w:rPr>
              <w:t>-0.54</w:t>
            </w:r>
          </w:p>
        </w:tc>
        <w:tc>
          <w:tcPr>
            <w:tcW w:w="723" w:type="dxa"/>
            <w:tcBorders>
              <w:top w:val="nil"/>
              <w:left w:val="nil"/>
              <w:right w:val="nil"/>
            </w:tcBorders>
            <w:shd w:val="clear" w:color="auto" w:fill="auto"/>
            <w:tcMar>
              <w:left w:w="43" w:type="dxa"/>
              <w:right w:w="43" w:type="dxa"/>
            </w:tcMar>
            <w:vAlign w:val="center"/>
          </w:tcPr>
          <w:p w:rsidR="00D17020" w:rsidRDefault="00D17020" w:rsidP="00D17020">
            <w:pPr>
              <w:jc w:val="right"/>
              <w:rPr>
                <w:color w:val="000000"/>
                <w:sz w:val="16"/>
                <w:szCs w:val="16"/>
              </w:rPr>
            </w:pPr>
            <w:r>
              <w:rPr>
                <w:color w:val="000000"/>
                <w:sz w:val="16"/>
                <w:szCs w:val="16"/>
              </w:rPr>
              <w:t>+3.75</w:t>
            </w:r>
          </w:p>
        </w:tc>
        <w:tc>
          <w:tcPr>
            <w:tcW w:w="634" w:type="dxa"/>
            <w:tcBorders>
              <w:top w:val="nil"/>
              <w:left w:val="nil"/>
              <w:right w:val="nil"/>
            </w:tcBorders>
            <w:shd w:val="clear" w:color="auto" w:fill="auto"/>
            <w:tcMar>
              <w:left w:w="43" w:type="dxa"/>
              <w:right w:w="43" w:type="dxa"/>
            </w:tcMar>
            <w:vAlign w:val="center"/>
          </w:tcPr>
          <w:p w:rsidR="00D17020" w:rsidRDefault="00D17020" w:rsidP="00D17020">
            <w:pPr>
              <w:jc w:val="right"/>
              <w:rPr>
                <w:color w:val="000000"/>
                <w:sz w:val="16"/>
                <w:szCs w:val="16"/>
              </w:rPr>
            </w:pPr>
            <w:r>
              <w:rPr>
                <w:color w:val="000000"/>
                <w:sz w:val="16"/>
                <w:szCs w:val="16"/>
              </w:rPr>
              <w:t>+1.21</w:t>
            </w:r>
          </w:p>
        </w:tc>
        <w:tc>
          <w:tcPr>
            <w:tcW w:w="722" w:type="dxa"/>
            <w:tcBorders>
              <w:top w:val="nil"/>
              <w:left w:val="nil"/>
              <w:right w:val="nil"/>
            </w:tcBorders>
            <w:tcMar>
              <w:left w:w="43" w:type="dxa"/>
              <w:right w:w="43" w:type="dxa"/>
            </w:tcMar>
            <w:vAlign w:val="center"/>
          </w:tcPr>
          <w:p w:rsidR="00D17020" w:rsidRDefault="00D17020" w:rsidP="00D17020">
            <w:pPr>
              <w:jc w:val="right"/>
              <w:rPr>
                <w:color w:val="000000"/>
                <w:sz w:val="16"/>
                <w:szCs w:val="16"/>
              </w:rPr>
            </w:pPr>
            <w:r>
              <w:rPr>
                <w:color w:val="000000"/>
                <w:sz w:val="16"/>
                <w:szCs w:val="16"/>
              </w:rPr>
              <w:t>+</w:t>
            </w:r>
            <w:bookmarkStart w:id="0" w:name="_GoBack"/>
            <w:bookmarkEnd w:id="0"/>
            <w:r>
              <w:rPr>
                <w:color w:val="000000"/>
                <w:sz w:val="16"/>
                <w:szCs w:val="16"/>
              </w:rPr>
              <w:t>0.00</w:t>
            </w:r>
          </w:p>
        </w:tc>
        <w:tc>
          <w:tcPr>
            <w:tcW w:w="633" w:type="dxa"/>
            <w:tcBorders>
              <w:top w:val="nil"/>
              <w:left w:val="nil"/>
              <w:right w:val="nil"/>
            </w:tcBorders>
            <w:shd w:val="clear" w:color="auto" w:fill="auto"/>
            <w:tcMar>
              <w:left w:w="43" w:type="dxa"/>
              <w:right w:w="43" w:type="dxa"/>
            </w:tcMar>
            <w:vAlign w:val="center"/>
          </w:tcPr>
          <w:p w:rsidR="00D17020" w:rsidRDefault="00D17020" w:rsidP="00D17020">
            <w:pPr>
              <w:jc w:val="right"/>
              <w:rPr>
                <w:color w:val="000000"/>
                <w:sz w:val="16"/>
                <w:szCs w:val="16"/>
              </w:rPr>
            </w:pPr>
            <w:r>
              <w:rPr>
                <w:color w:val="000000"/>
                <w:sz w:val="16"/>
                <w:szCs w:val="16"/>
              </w:rPr>
              <w:t>-0.21</w:t>
            </w:r>
          </w:p>
        </w:tc>
        <w:tc>
          <w:tcPr>
            <w:tcW w:w="633" w:type="dxa"/>
            <w:tcBorders>
              <w:top w:val="nil"/>
              <w:left w:val="nil"/>
              <w:right w:val="nil"/>
            </w:tcBorders>
            <w:shd w:val="clear" w:color="auto" w:fill="auto"/>
            <w:tcMar>
              <w:left w:w="43" w:type="dxa"/>
              <w:right w:w="43" w:type="dxa"/>
            </w:tcMar>
            <w:vAlign w:val="center"/>
          </w:tcPr>
          <w:p w:rsidR="00D17020" w:rsidRDefault="00D17020" w:rsidP="00D17020">
            <w:pPr>
              <w:jc w:val="right"/>
              <w:rPr>
                <w:color w:val="000000"/>
                <w:sz w:val="16"/>
                <w:szCs w:val="16"/>
              </w:rPr>
            </w:pPr>
            <w:r>
              <w:rPr>
                <w:color w:val="000000"/>
                <w:sz w:val="16"/>
                <w:szCs w:val="16"/>
              </w:rPr>
              <w:t>-0.52</w:t>
            </w:r>
          </w:p>
        </w:tc>
        <w:tc>
          <w:tcPr>
            <w:tcW w:w="634" w:type="dxa"/>
            <w:tcBorders>
              <w:top w:val="nil"/>
              <w:left w:val="nil"/>
              <w:right w:val="nil"/>
            </w:tcBorders>
            <w:shd w:val="clear" w:color="auto" w:fill="auto"/>
            <w:tcMar>
              <w:left w:w="43" w:type="dxa"/>
              <w:right w:w="43" w:type="dxa"/>
            </w:tcMar>
            <w:vAlign w:val="center"/>
          </w:tcPr>
          <w:p w:rsidR="00D17020" w:rsidRDefault="00D17020" w:rsidP="00D17020">
            <w:pPr>
              <w:jc w:val="right"/>
              <w:rPr>
                <w:color w:val="000000"/>
                <w:sz w:val="16"/>
                <w:szCs w:val="16"/>
              </w:rPr>
            </w:pPr>
            <w:r>
              <w:rPr>
                <w:color w:val="000000"/>
                <w:sz w:val="16"/>
                <w:szCs w:val="16"/>
              </w:rPr>
              <w:t>-5.91</w:t>
            </w:r>
          </w:p>
        </w:tc>
      </w:tr>
      <w:tr w:rsidR="001C4386" w:rsidRPr="00BF4323" w:rsidTr="00F7619D">
        <w:trPr>
          <w:trHeight w:hRule="exact" w:val="213"/>
        </w:trPr>
        <w:tc>
          <w:tcPr>
            <w:tcW w:w="705" w:type="dxa"/>
            <w:gridSpan w:val="2"/>
            <w:tcBorders>
              <w:left w:val="nil"/>
              <w:bottom w:val="nil"/>
              <w:right w:val="nil"/>
            </w:tcBorders>
            <w:shd w:val="clear" w:color="auto" w:fill="auto"/>
            <w:vAlign w:val="center"/>
            <w:hideMark/>
          </w:tcPr>
          <w:p w:rsidR="001C4386" w:rsidRPr="00BF4323" w:rsidRDefault="001C4386" w:rsidP="001C4386">
            <w:pPr>
              <w:jc w:val="right"/>
              <w:rPr>
                <w:sz w:val="15"/>
                <w:szCs w:val="15"/>
              </w:rPr>
            </w:pPr>
          </w:p>
        </w:tc>
        <w:tc>
          <w:tcPr>
            <w:tcW w:w="453" w:type="dxa"/>
            <w:tcBorders>
              <w:left w:val="nil"/>
              <w:bottom w:val="single" w:sz="12" w:space="0" w:color="000000"/>
              <w:right w:val="nil"/>
            </w:tcBorders>
            <w:shd w:val="clear" w:color="auto" w:fill="auto"/>
            <w:tcMar>
              <w:left w:w="43" w:type="dxa"/>
              <w:right w:w="43" w:type="dxa"/>
            </w:tcMar>
            <w:vAlign w:val="center"/>
            <w:hideMark/>
          </w:tcPr>
          <w:p w:rsidR="001C4386" w:rsidRPr="00BF4323" w:rsidRDefault="001C4386" w:rsidP="001C4386">
            <w:pPr>
              <w:jc w:val="right"/>
              <w:rPr>
                <w:sz w:val="15"/>
                <w:szCs w:val="15"/>
              </w:rPr>
            </w:pPr>
          </w:p>
        </w:tc>
        <w:tc>
          <w:tcPr>
            <w:tcW w:w="633" w:type="dxa"/>
            <w:tcBorders>
              <w:left w:val="nil"/>
              <w:bottom w:val="nil"/>
              <w:right w:val="nil"/>
            </w:tcBorders>
            <w:shd w:val="clear" w:color="auto" w:fill="auto"/>
            <w:tcMar>
              <w:left w:w="43" w:type="dxa"/>
              <w:right w:w="43" w:type="dxa"/>
            </w:tcMar>
          </w:tcPr>
          <w:p w:rsidR="001C4386" w:rsidRPr="00BF4323" w:rsidRDefault="001C4386" w:rsidP="001C4386">
            <w:pPr>
              <w:ind w:firstLineChars="100" w:firstLine="150"/>
              <w:jc w:val="right"/>
              <w:rPr>
                <w:sz w:val="15"/>
                <w:szCs w:val="15"/>
              </w:rPr>
            </w:pPr>
          </w:p>
        </w:tc>
        <w:tc>
          <w:tcPr>
            <w:tcW w:w="633" w:type="dxa"/>
            <w:tcBorders>
              <w:left w:val="nil"/>
              <w:bottom w:val="nil"/>
              <w:right w:val="nil"/>
            </w:tcBorders>
            <w:shd w:val="clear" w:color="auto" w:fill="auto"/>
            <w:tcMar>
              <w:left w:w="43" w:type="dxa"/>
              <w:right w:w="43" w:type="dxa"/>
            </w:tcMar>
          </w:tcPr>
          <w:p w:rsidR="001C4386" w:rsidRPr="00BF4323" w:rsidRDefault="001C4386" w:rsidP="001C4386">
            <w:pPr>
              <w:ind w:firstLineChars="100" w:firstLine="150"/>
              <w:jc w:val="right"/>
              <w:rPr>
                <w:sz w:val="15"/>
                <w:szCs w:val="15"/>
              </w:rPr>
            </w:pPr>
          </w:p>
        </w:tc>
        <w:tc>
          <w:tcPr>
            <w:tcW w:w="660" w:type="dxa"/>
            <w:tcBorders>
              <w:left w:val="nil"/>
              <w:bottom w:val="nil"/>
              <w:right w:val="nil"/>
            </w:tcBorders>
            <w:shd w:val="clear" w:color="auto" w:fill="auto"/>
            <w:tcMar>
              <w:left w:w="43" w:type="dxa"/>
              <w:right w:w="43" w:type="dxa"/>
            </w:tcMar>
          </w:tcPr>
          <w:p w:rsidR="001C4386" w:rsidRPr="00BF4323" w:rsidRDefault="001C4386" w:rsidP="001C4386">
            <w:pPr>
              <w:ind w:firstLineChars="100" w:firstLine="150"/>
              <w:jc w:val="right"/>
              <w:rPr>
                <w:sz w:val="15"/>
                <w:szCs w:val="15"/>
              </w:rPr>
            </w:pPr>
          </w:p>
        </w:tc>
        <w:tc>
          <w:tcPr>
            <w:tcW w:w="805" w:type="dxa"/>
            <w:tcBorders>
              <w:left w:val="nil"/>
              <w:bottom w:val="nil"/>
              <w:right w:val="nil"/>
            </w:tcBorders>
            <w:shd w:val="clear" w:color="auto" w:fill="auto"/>
            <w:tcMar>
              <w:left w:w="43" w:type="dxa"/>
              <w:right w:w="43" w:type="dxa"/>
            </w:tcMar>
            <w:vAlign w:val="center"/>
            <w:hideMark/>
          </w:tcPr>
          <w:p w:rsidR="001C4386" w:rsidRPr="00BF4323" w:rsidRDefault="001C4386" w:rsidP="001C4386">
            <w:pPr>
              <w:ind w:firstLineChars="100" w:firstLine="150"/>
              <w:jc w:val="right"/>
              <w:rPr>
                <w:sz w:val="15"/>
                <w:szCs w:val="15"/>
              </w:rPr>
            </w:pPr>
          </w:p>
        </w:tc>
        <w:tc>
          <w:tcPr>
            <w:tcW w:w="633" w:type="dxa"/>
            <w:tcBorders>
              <w:left w:val="nil"/>
              <w:bottom w:val="nil"/>
              <w:right w:val="nil"/>
            </w:tcBorders>
            <w:shd w:val="clear" w:color="auto" w:fill="auto"/>
            <w:tcMar>
              <w:left w:w="43" w:type="dxa"/>
              <w:right w:w="43" w:type="dxa"/>
            </w:tcMar>
            <w:vAlign w:val="center"/>
            <w:hideMark/>
          </w:tcPr>
          <w:p w:rsidR="001C4386" w:rsidRPr="00BF4323" w:rsidRDefault="001C4386" w:rsidP="001C4386">
            <w:pPr>
              <w:ind w:firstLineChars="100" w:firstLine="150"/>
              <w:jc w:val="right"/>
              <w:rPr>
                <w:sz w:val="15"/>
                <w:szCs w:val="15"/>
              </w:rPr>
            </w:pPr>
          </w:p>
        </w:tc>
        <w:tc>
          <w:tcPr>
            <w:tcW w:w="633" w:type="dxa"/>
            <w:tcBorders>
              <w:left w:val="nil"/>
              <w:bottom w:val="nil"/>
              <w:right w:val="nil"/>
            </w:tcBorders>
            <w:shd w:val="clear" w:color="auto" w:fill="auto"/>
            <w:tcMar>
              <w:left w:w="43" w:type="dxa"/>
              <w:right w:w="43" w:type="dxa"/>
            </w:tcMar>
            <w:vAlign w:val="center"/>
            <w:hideMark/>
          </w:tcPr>
          <w:p w:rsidR="001C4386" w:rsidRPr="00BF4323" w:rsidRDefault="001C4386" w:rsidP="001C4386">
            <w:pPr>
              <w:ind w:firstLineChars="100" w:firstLine="150"/>
              <w:jc w:val="right"/>
              <w:rPr>
                <w:sz w:val="15"/>
                <w:szCs w:val="15"/>
              </w:rPr>
            </w:pPr>
          </w:p>
        </w:tc>
        <w:tc>
          <w:tcPr>
            <w:tcW w:w="796" w:type="dxa"/>
            <w:tcBorders>
              <w:left w:val="nil"/>
              <w:bottom w:val="nil"/>
              <w:right w:val="nil"/>
            </w:tcBorders>
            <w:shd w:val="clear" w:color="auto" w:fill="auto"/>
            <w:tcMar>
              <w:left w:w="43" w:type="dxa"/>
              <w:right w:w="43" w:type="dxa"/>
            </w:tcMar>
          </w:tcPr>
          <w:p w:rsidR="001C4386" w:rsidRPr="00BF4323" w:rsidRDefault="001C4386" w:rsidP="001C4386">
            <w:pPr>
              <w:ind w:firstLineChars="100" w:firstLine="150"/>
              <w:jc w:val="right"/>
              <w:rPr>
                <w:sz w:val="15"/>
                <w:szCs w:val="15"/>
              </w:rPr>
            </w:pPr>
          </w:p>
        </w:tc>
        <w:tc>
          <w:tcPr>
            <w:tcW w:w="723" w:type="dxa"/>
            <w:tcBorders>
              <w:left w:val="nil"/>
              <w:bottom w:val="nil"/>
              <w:right w:val="nil"/>
            </w:tcBorders>
            <w:shd w:val="clear" w:color="auto" w:fill="auto"/>
            <w:tcMar>
              <w:left w:w="43" w:type="dxa"/>
              <w:right w:w="43" w:type="dxa"/>
            </w:tcMar>
          </w:tcPr>
          <w:p w:rsidR="001C4386" w:rsidRPr="00BF4323" w:rsidRDefault="001C4386" w:rsidP="001C4386">
            <w:pPr>
              <w:ind w:firstLineChars="100" w:firstLine="150"/>
              <w:jc w:val="right"/>
              <w:rPr>
                <w:sz w:val="15"/>
                <w:szCs w:val="15"/>
              </w:rPr>
            </w:pPr>
          </w:p>
        </w:tc>
        <w:tc>
          <w:tcPr>
            <w:tcW w:w="634" w:type="dxa"/>
            <w:tcBorders>
              <w:left w:val="nil"/>
              <w:bottom w:val="nil"/>
              <w:right w:val="nil"/>
            </w:tcBorders>
            <w:shd w:val="clear" w:color="auto" w:fill="auto"/>
            <w:tcMar>
              <w:left w:w="43" w:type="dxa"/>
              <w:right w:w="43" w:type="dxa"/>
            </w:tcMar>
          </w:tcPr>
          <w:p w:rsidR="001C4386" w:rsidRPr="00BF4323" w:rsidRDefault="001C4386" w:rsidP="001C4386">
            <w:pPr>
              <w:ind w:firstLineChars="100" w:firstLine="150"/>
              <w:jc w:val="right"/>
              <w:rPr>
                <w:sz w:val="15"/>
                <w:szCs w:val="15"/>
              </w:rPr>
            </w:pPr>
          </w:p>
        </w:tc>
        <w:tc>
          <w:tcPr>
            <w:tcW w:w="722" w:type="dxa"/>
            <w:tcBorders>
              <w:left w:val="nil"/>
              <w:bottom w:val="nil"/>
              <w:right w:val="nil"/>
            </w:tcBorders>
          </w:tcPr>
          <w:p w:rsidR="001C4386" w:rsidRPr="00BF4323" w:rsidRDefault="001C4386" w:rsidP="001C4386">
            <w:pPr>
              <w:ind w:firstLineChars="100" w:firstLine="150"/>
              <w:jc w:val="right"/>
              <w:rPr>
                <w:sz w:val="15"/>
                <w:szCs w:val="15"/>
              </w:rPr>
            </w:pPr>
          </w:p>
        </w:tc>
        <w:tc>
          <w:tcPr>
            <w:tcW w:w="633" w:type="dxa"/>
            <w:tcBorders>
              <w:left w:val="nil"/>
              <w:bottom w:val="nil"/>
              <w:right w:val="nil"/>
            </w:tcBorders>
            <w:shd w:val="clear" w:color="auto" w:fill="auto"/>
            <w:tcMar>
              <w:left w:w="43" w:type="dxa"/>
              <w:right w:w="43" w:type="dxa"/>
            </w:tcMar>
            <w:vAlign w:val="center"/>
            <w:hideMark/>
          </w:tcPr>
          <w:p w:rsidR="001C4386" w:rsidRPr="00BF4323" w:rsidRDefault="001C4386" w:rsidP="001C4386">
            <w:pPr>
              <w:ind w:firstLineChars="100" w:firstLine="150"/>
              <w:jc w:val="right"/>
              <w:rPr>
                <w:sz w:val="15"/>
                <w:szCs w:val="15"/>
              </w:rPr>
            </w:pPr>
          </w:p>
        </w:tc>
        <w:tc>
          <w:tcPr>
            <w:tcW w:w="633" w:type="dxa"/>
            <w:tcBorders>
              <w:left w:val="nil"/>
              <w:bottom w:val="single" w:sz="12" w:space="0" w:color="000000"/>
              <w:right w:val="nil"/>
            </w:tcBorders>
            <w:shd w:val="clear" w:color="auto" w:fill="auto"/>
            <w:tcMar>
              <w:left w:w="43" w:type="dxa"/>
              <w:right w:w="43" w:type="dxa"/>
            </w:tcMar>
            <w:vAlign w:val="center"/>
            <w:hideMark/>
          </w:tcPr>
          <w:p w:rsidR="001C4386" w:rsidRPr="00BF4323" w:rsidRDefault="001C4386" w:rsidP="001C4386">
            <w:pPr>
              <w:ind w:firstLineChars="100" w:firstLine="150"/>
              <w:jc w:val="right"/>
              <w:rPr>
                <w:sz w:val="15"/>
                <w:szCs w:val="15"/>
              </w:rPr>
            </w:pPr>
          </w:p>
        </w:tc>
        <w:tc>
          <w:tcPr>
            <w:tcW w:w="634" w:type="dxa"/>
            <w:tcBorders>
              <w:left w:val="nil"/>
              <w:bottom w:val="nil"/>
              <w:right w:val="nil"/>
            </w:tcBorders>
            <w:shd w:val="clear" w:color="auto" w:fill="auto"/>
            <w:tcMar>
              <w:left w:w="43" w:type="dxa"/>
              <w:right w:w="43" w:type="dxa"/>
            </w:tcMar>
            <w:vAlign w:val="center"/>
            <w:hideMark/>
          </w:tcPr>
          <w:p w:rsidR="001C4386" w:rsidRPr="00BF4323" w:rsidRDefault="001C4386" w:rsidP="001C4386">
            <w:pPr>
              <w:ind w:firstLineChars="100" w:firstLine="150"/>
              <w:jc w:val="right"/>
              <w:rPr>
                <w:sz w:val="15"/>
                <w:szCs w:val="15"/>
              </w:rPr>
            </w:pPr>
          </w:p>
        </w:tc>
      </w:tr>
      <w:tr w:rsidR="001C4386" w:rsidRPr="00BF4323" w:rsidTr="00F7619D">
        <w:trPr>
          <w:trHeight w:hRule="exact" w:val="825"/>
        </w:trPr>
        <w:tc>
          <w:tcPr>
            <w:tcW w:w="633" w:type="dxa"/>
            <w:tcBorders>
              <w:top w:val="single" w:sz="12" w:space="0" w:color="000000"/>
              <w:left w:val="nil"/>
              <w:bottom w:val="nil"/>
              <w:right w:val="nil"/>
            </w:tcBorders>
          </w:tcPr>
          <w:p w:rsidR="001C4386" w:rsidRPr="00BF4323" w:rsidRDefault="001C4386" w:rsidP="001C4386">
            <w:pPr>
              <w:jc w:val="right"/>
              <w:rPr>
                <w:sz w:val="15"/>
                <w:szCs w:val="15"/>
              </w:rPr>
            </w:pPr>
          </w:p>
        </w:tc>
        <w:tc>
          <w:tcPr>
            <w:tcW w:w="9297" w:type="dxa"/>
            <w:gridSpan w:val="15"/>
            <w:tcBorders>
              <w:top w:val="single" w:sz="12" w:space="0" w:color="000000"/>
              <w:left w:val="nil"/>
              <w:bottom w:val="nil"/>
              <w:right w:val="nil"/>
            </w:tcBorders>
            <w:shd w:val="clear" w:color="auto" w:fill="auto"/>
          </w:tcPr>
          <w:p w:rsidR="001C4386" w:rsidRPr="00BF4323" w:rsidRDefault="001C4386" w:rsidP="001C4386">
            <w:pPr>
              <w:jc w:val="right"/>
              <w:rPr>
                <w:sz w:val="15"/>
                <w:szCs w:val="15"/>
              </w:rPr>
            </w:pPr>
            <w:r w:rsidRPr="00BF4323">
              <w:rPr>
                <w:sz w:val="15"/>
                <w:szCs w:val="15"/>
              </w:rPr>
              <w:t> </w:t>
            </w:r>
            <w:r w:rsidRPr="00B863BF">
              <w:rPr>
                <w:sz w:val="14"/>
                <w:szCs w:val="14"/>
              </w:rPr>
              <w:t xml:space="preserve"> Source: Statistics &amp; Data Warehouse Department, SBP</w:t>
            </w:r>
          </w:p>
          <w:p w:rsidR="001C4386" w:rsidRPr="00BF4323" w:rsidRDefault="001C4386" w:rsidP="001C4386">
            <w:pPr>
              <w:rPr>
                <w:sz w:val="15"/>
                <w:szCs w:val="15"/>
              </w:rPr>
            </w:pPr>
            <w:r w:rsidRPr="00BF4323">
              <w:rPr>
                <w:sz w:val="15"/>
                <w:szCs w:val="15"/>
              </w:rPr>
              <w:t> </w:t>
            </w:r>
            <w:r>
              <w:rPr>
                <w:sz w:val="15"/>
                <w:szCs w:val="15"/>
              </w:rPr>
              <w:t>*. End of Current month over end of Previous month</w:t>
            </w:r>
          </w:p>
          <w:p w:rsidR="001C4386" w:rsidRPr="00BF4323" w:rsidRDefault="001C4386" w:rsidP="001C4386">
            <w:pPr>
              <w:rPr>
                <w:sz w:val="15"/>
                <w:szCs w:val="15"/>
              </w:rPr>
            </w:pPr>
            <w:r>
              <w:rPr>
                <w:sz w:val="15"/>
                <w:szCs w:val="15"/>
              </w:rPr>
              <w:t>Note:</w:t>
            </w:r>
          </w:p>
          <w:p w:rsidR="001C4386" w:rsidRPr="00BF4323" w:rsidRDefault="001C4386" w:rsidP="001C4386">
            <w:pPr>
              <w:autoSpaceDE w:val="0"/>
              <w:autoSpaceDN w:val="0"/>
              <w:adjustRightInd w:val="0"/>
              <w:rPr>
                <w:sz w:val="15"/>
                <w:szCs w:val="15"/>
              </w:rPr>
            </w:pPr>
            <w:r w:rsidRPr="00BF4323">
              <w:rPr>
                <w:sz w:val="15"/>
                <w:szCs w:val="15"/>
              </w:rPr>
              <w:t> </w:t>
            </w:r>
            <w:r>
              <w:rPr>
                <w:sz w:val="15"/>
                <w:szCs w:val="15"/>
              </w:rPr>
              <w:t>1. ( + ) Indicates appreciation , ( - ) indicates depreciation</w:t>
            </w:r>
          </w:p>
        </w:tc>
      </w:tr>
    </w:tbl>
    <w:p w:rsidR="008851CA" w:rsidRDefault="008851CA">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41706F" w:rsidRDefault="0041706F">
      <w:pPr>
        <w:pStyle w:val="Footer"/>
        <w:tabs>
          <w:tab w:val="clear" w:pos="4320"/>
          <w:tab w:val="clear" w:pos="8640"/>
        </w:tabs>
        <w:rPr>
          <w:sz w:val="19"/>
          <w:szCs w:val="19"/>
        </w:rPr>
      </w:pPr>
    </w:p>
    <w:p w:rsidR="0041706F" w:rsidRDefault="0041706F">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tbl>
      <w:tblPr>
        <w:tblpPr w:leftFromText="180" w:rightFromText="180" w:vertAnchor="page" w:horzAnchor="margin" w:tblpXSpec="center" w:tblpY="1066"/>
        <w:tblW w:w="9721" w:type="dxa"/>
        <w:jc w:val="center"/>
        <w:tblLayout w:type="fixed"/>
        <w:tblLook w:val="04A0" w:firstRow="1" w:lastRow="0" w:firstColumn="1" w:lastColumn="0" w:noHBand="0" w:noVBand="1"/>
      </w:tblPr>
      <w:tblGrid>
        <w:gridCol w:w="449"/>
        <w:gridCol w:w="361"/>
        <w:gridCol w:w="630"/>
        <w:gridCol w:w="540"/>
        <w:gridCol w:w="630"/>
        <w:gridCol w:w="810"/>
        <w:gridCol w:w="630"/>
        <w:gridCol w:w="630"/>
        <w:gridCol w:w="810"/>
        <w:gridCol w:w="720"/>
        <w:gridCol w:w="630"/>
        <w:gridCol w:w="630"/>
        <w:gridCol w:w="630"/>
        <w:gridCol w:w="540"/>
        <w:gridCol w:w="540"/>
        <w:gridCol w:w="541"/>
      </w:tblGrid>
      <w:tr w:rsidR="008851CA" w:rsidRPr="00BF4323" w:rsidTr="008519C9">
        <w:trPr>
          <w:trHeight w:hRule="exact" w:val="357"/>
          <w:jc w:val="center"/>
        </w:trPr>
        <w:tc>
          <w:tcPr>
            <w:tcW w:w="9721" w:type="dxa"/>
            <w:gridSpan w:val="16"/>
            <w:tcBorders>
              <w:top w:val="nil"/>
              <w:left w:val="nil"/>
              <w:bottom w:val="nil"/>
              <w:right w:val="nil"/>
            </w:tcBorders>
            <w:shd w:val="clear" w:color="auto" w:fill="auto"/>
          </w:tcPr>
          <w:p w:rsidR="008851CA" w:rsidRPr="00BF4323" w:rsidRDefault="008851CA" w:rsidP="008519C9">
            <w:pPr>
              <w:jc w:val="center"/>
              <w:rPr>
                <w:b/>
                <w:bCs/>
                <w:sz w:val="28"/>
                <w:szCs w:val="28"/>
              </w:rPr>
            </w:pPr>
            <w:r>
              <w:rPr>
                <w:b/>
                <w:bCs/>
                <w:sz w:val="28"/>
                <w:szCs w:val="28"/>
              </w:rPr>
              <w:t>4.6</w:t>
            </w:r>
            <w:r w:rsidRPr="00BF4323">
              <w:rPr>
                <w:b/>
                <w:bCs/>
                <w:sz w:val="28"/>
                <w:szCs w:val="28"/>
              </w:rPr>
              <w:t xml:space="preserve">   Appreciation / Depreciation</w:t>
            </w:r>
            <w:r w:rsidRPr="00BF4323">
              <w:rPr>
                <w:b/>
                <w:bCs/>
                <w:sz w:val="28"/>
                <w:szCs w:val="28"/>
                <w:vertAlign w:val="superscript"/>
              </w:rPr>
              <w:t>*</w:t>
            </w:r>
            <w:r w:rsidRPr="00BF4323">
              <w:rPr>
                <w:b/>
                <w:bCs/>
                <w:sz w:val="28"/>
                <w:szCs w:val="28"/>
              </w:rPr>
              <w:t>of Selected Currencies</w:t>
            </w:r>
            <w:r>
              <w:rPr>
                <w:b/>
                <w:bCs/>
                <w:sz w:val="28"/>
                <w:szCs w:val="28"/>
              </w:rPr>
              <w:t xml:space="preserve"> </w:t>
            </w:r>
            <w:r w:rsidRPr="00BF4323">
              <w:rPr>
                <w:b/>
                <w:bCs/>
                <w:sz w:val="28"/>
                <w:szCs w:val="28"/>
              </w:rPr>
              <w:t xml:space="preserve">Against  </w:t>
            </w:r>
            <w:r>
              <w:rPr>
                <w:b/>
                <w:bCs/>
                <w:sz w:val="28"/>
                <w:szCs w:val="28"/>
              </w:rPr>
              <w:t>SDR</w:t>
            </w:r>
          </w:p>
        </w:tc>
      </w:tr>
      <w:tr w:rsidR="008851CA" w:rsidRPr="00BF4323" w:rsidTr="008519C9">
        <w:trPr>
          <w:trHeight w:hRule="exact" w:val="168"/>
          <w:jc w:val="center"/>
        </w:trPr>
        <w:tc>
          <w:tcPr>
            <w:tcW w:w="9721" w:type="dxa"/>
            <w:gridSpan w:val="16"/>
            <w:tcBorders>
              <w:top w:val="nil"/>
              <w:left w:val="nil"/>
              <w:bottom w:val="single" w:sz="12" w:space="0" w:color="000000"/>
              <w:right w:val="nil"/>
            </w:tcBorders>
            <w:shd w:val="clear" w:color="auto" w:fill="auto"/>
          </w:tcPr>
          <w:p w:rsidR="008851CA" w:rsidRPr="00BF4323" w:rsidRDefault="008851CA" w:rsidP="008519C9">
            <w:pPr>
              <w:jc w:val="right"/>
              <w:rPr>
                <w:sz w:val="15"/>
                <w:szCs w:val="15"/>
              </w:rPr>
            </w:pPr>
            <w:r w:rsidRPr="00BF4323">
              <w:rPr>
                <w:sz w:val="15"/>
                <w:szCs w:val="15"/>
              </w:rPr>
              <w:t>(In Percent)</w:t>
            </w:r>
          </w:p>
        </w:tc>
      </w:tr>
      <w:tr w:rsidR="008851CA" w:rsidRPr="00BF4323" w:rsidTr="008519C9">
        <w:trPr>
          <w:trHeight w:hRule="exact" w:val="221"/>
          <w:jc w:val="center"/>
        </w:trPr>
        <w:tc>
          <w:tcPr>
            <w:tcW w:w="810" w:type="dxa"/>
            <w:gridSpan w:val="2"/>
            <w:tcBorders>
              <w:top w:val="nil"/>
              <w:left w:val="nil"/>
              <w:bottom w:val="nil"/>
              <w:right w:val="single" w:sz="4" w:space="0" w:color="auto"/>
            </w:tcBorders>
            <w:shd w:val="clear" w:color="auto" w:fill="auto"/>
            <w:hideMark/>
          </w:tcPr>
          <w:p w:rsidR="008851CA" w:rsidRPr="00BF4323" w:rsidRDefault="008851CA" w:rsidP="008519C9">
            <w:pPr>
              <w:jc w:val="center"/>
              <w:rPr>
                <w:sz w:val="16"/>
                <w:szCs w:val="16"/>
              </w:rPr>
            </w:pPr>
            <w:r w:rsidRPr="00BF4323">
              <w:rPr>
                <w:sz w:val="16"/>
                <w:szCs w:val="16"/>
              </w:rPr>
              <w:t> </w:t>
            </w:r>
          </w:p>
        </w:tc>
        <w:tc>
          <w:tcPr>
            <w:tcW w:w="63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54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63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810" w:type="dxa"/>
            <w:tcBorders>
              <w:top w:val="nil"/>
              <w:left w:val="single" w:sz="4" w:space="0" w:color="auto"/>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p>
        </w:tc>
        <w:tc>
          <w:tcPr>
            <w:tcW w:w="630" w:type="dxa"/>
            <w:tcBorders>
              <w:top w:val="nil"/>
              <w:left w:val="single" w:sz="4" w:space="0" w:color="auto"/>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p>
        </w:tc>
        <w:tc>
          <w:tcPr>
            <w:tcW w:w="630" w:type="dxa"/>
            <w:tcBorders>
              <w:top w:val="nil"/>
              <w:left w:val="single" w:sz="4" w:space="0" w:color="auto"/>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p>
        </w:tc>
        <w:tc>
          <w:tcPr>
            <w:tcW w:w="81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72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63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Saudi</w:t>
            </w:r>
          </w:p>
        </w:tc>
        <w:tc>
          <w:tcPr>
            <w:tcW w:w="63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519C9">
            <w:pPr>
              <w:jc w:val="right"/>
              <w:rPr>
                <w:sz w:val="15"/>
                <w:szCs w:val="15"/>
              </w:rPr>
            </w:pPr>
            <w:r w:rsidRPr="00BF4323">
              <w:rPr>
                <w:sz w:val="16"/>
                <w:szCs w:val="16"/>
              </w:rPr>
              <w:t>UK</w:t>
            </w:r>
          </w:p>
        </w:tc>
        <w:tc>
          <w:tcPr>
            <w:tcW w:w="63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519C9">
            <w:pPr>
              <w:jc w:val="right"/>
              <w:rPr>
                <w:sz w:val="15"/>
                <w:szCs w:val="15"/>
              </w:rPr>
            </w:pPr>
            <w:r w:rsidRPr="00BF4323">
              <w:rPr>
                <w:sz w:val="16"/>
                <w:szCs w:val="16"/>
              </w:rPr>
              <w:t>South</w:t>
            </w:r>
          </w:p>
        </w:tc>
        <w:tc>
          <w:tcPr>
            <w:tcW w:w="540" w:type="dxa"/>
            <w:tcBorders>
              <w:top w:val="nil"/>
              <w:left w:val="single" w:sz="4" w:space="0" w:color="auto"/>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5"/>
                <w:szCs w:val="15"/>
              </w:rPr>
            </w:pPr>
          </w:p>
        </w:tc>
        <w:tc>
          <w:tcPr>
            <w:tcW w:w="540" w:type="dxa"/>
            <w:tcBorders>
              <w:top w:val="nil"/>
              <w:left w:val="single" w:sz="4" w:space="0" w:color="auto"/>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5"/>
                <w:szCs w:val="15"/>
              </w:rPr>
            </w:pPr>
          </w:p>
        </w:tc>
        <w:tc>
          <w:tcPr>
            <w:tcW w:w="541" w:type="dxa"/>
            <w:tcBorders>
              <w:top w:val="nil"/>
              <w:left w:val="single" w:sz="4" w:space="0" w:color="auto"/>
            </w:tcBorders>
            <w:shd w:val="clear" w:color="auto" w:fill="auto"/>
            <w:tcMar>
              <w:left w:w="14" w:type="dxa"/>
              <w:right w:w="14" w:type="dxa"/>
            </w:tcMar>
            <w:vAlign w:val="center"/>
            <w:hideMark/>
          </w:tcPr>
          <w:p w:rsidR="008851CA" w:rsidRPr="00BF4323" w:rsidRDefault="008851CA" w:rsidP="008519C9">
            <w:pPr>
              <w:jc w:val="right"/>
              <w:rPr>
                <w:sz w:val="15"/>
                <w:szCs w:val="15"/>
              </w:rPr>
            </w:pPr>
          </w:p>
        </w:tc>
      </w:tr>
      <w:tr w:rsidR="008851CA" w:rsidRPr="00BF4323" w:rsidTr="008519C9">
        <w:trPr>
          <w:trHeight w:hRule="exact" w:val="221"/>
          <w:jc w:val="center"/>
        </w:trPr>
        <w:tc>
          <w:tcPr>
            <w:tcW w:w="810" w:type="dxa"/>
            <w:gridSpan w:val="2"/>
            <w:tcBorders>
              <w:top w:val="nil"/>
              <w:left w:val="nil"/>
              <w:bottom w:val="nil"/>
              <w:right w:val="single" w:sz="4" w:space="0" w:color="auto"/>
            </w:tcBorders>
            <w:shd w:val="clear" w:color="auto" w:fill="auto"/>
            <w:vAlign w:val="center"/>
            <w:hideMark/>
          </w:tcPr>
          <w:p w:rsidR="008851CA" w:rsidRPr="00BF4323" w:rsidRDefault="008851CA" w:rsidP="008519C9">
            <w:pPr>
              <w:jc w:val="center"/>
              <w:rPr>
                <w:b/>
                <w:bCs/>
                <w:sz w:val="16"/>
                <w:szCs w:val="16"/>
              </w:rPr>
            </w:pPr>
            <w:r w:rsidRPr="00C5206B">
              <w:rPr>
                <w:b/>
                <w:bCs/>
                <w:sz w:val="14"/>
                <w:szCs w:val="14"/>
              </w:rPr>
              <w:t>END OF</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Chinese</w:t>
            </w:r>
          </w:p>
        </w:tc>
        <w:tc>
          <w:tcPr>
            <w:tcW w:w="54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EMU</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Indian</w:t>
            </w:r>
          </w:p>
        </w:tc>
        <w:tc>
          <w:tcPr>
            <w:tcW w:w="81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Indonesian</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Iranian</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Japanese</w:t>
            </w:r>
          </w:p>
        </w:tc>
        <w:tc>
          <w:tcPr>
            <w:tcW w:w="81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Malaysian</w:t>
            </w:r>
          </w:p>
        </w:tc>
        <w:tc>
          <w:tcPr>
            <w:tcW w:w="72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Pakistani</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Arabian</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Pound</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Korean</w:t>
            </w:r>
          </w:p>
        </w:tc>
        <w:tc>
          <w:tcPr>
            <w:tcW w:w="54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Swiss</w:t>
            </w:r>
          </w:p>
        </w:tc>
        <w:tc>
          <w:tcPr>
            <w:tcW w:w="54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Turkish</w:t>
            </w:r>
          </w:p>
        </w:tc>
        <w:tc>
          <w:tcPr>
            <w:tcW w:w="541" w:type="dxa"/>
            <w:tcBorders>
              <w:top w:val="nil"/>
              <w:left w:val="single" w:sz="4" w:space="0" w:color="auto"/>
              <w:bottom w:val="nil"/>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US</w:t>
            </w:r>
          </w:p>
        </w:tc>
      </w:tr>
      <w:tr w:rsidR="008851CA" w:rsidRPr="00BF4323" w:rsidTr="008519C9">
        <w:trPr>
          <w:trHeight w:hRule="exact" w:val="221"/>
          <w:jc w:val="center"/>
        </w:trPr>
        <w:tc>
          <w:tcPr>
            <w:tcW w:w="810" w:type="dxa"/>
            <w:gridSpan w:val="2"/>
            <w:tcBorders>
              <w:top w:val="nil"/>
              <w:left w:val="nil"/>
              <w:bottom w:val="single" w:sz="12" w:space="0" w:color="000000"/>
              <w:right w:val="single" w:sz="4" w:space="0" w:color="auto"/>
            </w:tcBorders>
            <w:shd w:val="clear" w:color="auto" w:fill="auto"/>
            <w:vAlign w:val="center"/>
            <w:hideMark/>
          </w:tcPr>
          <w:p w:rsidR="008851CA" w:rsidRPr="00BF4323" w:rsidRDefault="008851CA" w:rsidP="008519C9">
            <w:pPr>
              <w:jc w:val="center"/>
              <w:rPr>
                <w:b/>
                <w:bCs/>
                <w:sz w:val="16"/>
                <w:szCs w:val="16"/>
              </w:rPr>
            </w:pPr>
            <w:r w:rsidRPr="00C5206B">
              <w:rPr>
                <w:b/>
                <w:bCs/>
                <w:sz w:val="14"/>
                <w:szCs w:val="14"/>
              </w:rPr>
              <w:t>PERIOD</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Yuan</w:t>
            </w:r>
          </w:p>
        </w:tc>
        <w:tc>
          <w:tcPr>
            <w:tcW w:w="54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Euro</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Rupee</w:t>
            </w:r>
          </w:p>
        </w:tc>
        <w:tc>
          <w:tcPr>
            <w:tcW w:w="81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Rupiah</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Rial</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Yen</w:t>
            </w:r>
          </w:p>
        </w:tc>
        <w:tc>
          <w:tcPr>
            <w:tcW w:w="81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Ringgit</w:t>
            </w:r>
          </w:p>
        </w:tc>
        <w:tc>
          <w:tcPr>
            <w:tcW w:w="72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Rupee</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Riyal</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Sterling</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Won</w:t>
            </w:r>
          </w:p>
        </w:tc>
        <w:tc>
          <w:tcPr>
            <w:tcW w:w="54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Franc</w:t>
            </w:r>
          </w:p>
        </w:tc>
        <w:tc>
          <w:tcPr>
            <w:tcW w:w="54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Lira</w:t>
            </w:r>
          </w:p>
        </w:tc>
        <w:tc>
          <w:tcPr>
            <w:tcW w:w="541" w:type="dxa"/>
            <w:tcBorders>
              <w:top w:val="nil"/>
              <w:left w:val="single" w:sz="4" w:space="0" w:color="auto"/>
              <w:bottom w:val="single" w:sz="12" w:space="0" w:color="000000"/>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Dollar</w:t>
            </w:r>
          </w:p>
        </w:tc>
      </w:tr>
      <w:tr w:rsidR="008851CA" w:rsidRPr="00BF4323" w:rsidTr="008519C9">
        <w:trPr>
          <w:trHeight w:hRule="exact" w:val="341"/>
          <w:jc w:val="center"/>
        </w:trPr>
        <w:tc>
          <w:tcPr>
            <w:tcW w:w="449" w:type="dxa"/>
            <w:tcBorders>
              <w:top w:val="nil"/>
              <w:left w:val="nil"/>
              <w:bottom w:val="nil"/>
              <w:right w:val="nil"/>
            </w:tcBorders>
            <w:shd w:val="clear" w:color="auto" w:fill="auto"/>
            <w:tcMar>
              <w:left w:w="14" w:type="dxa"/>
              <w:right w:w="14" w:type="dxa"/>
            </w:tcMar>
            <w:hideMark/>
          </w:tcPr>
          <w:p w:rsidR="008851CA" w:rsidRPr="00BF4323" w:rsidRDefault="008851CA" w:rsidP="008519C9">
            <w:pPr>
              <w:jc w:val="center"/>
              <w:rPr>
                <w:sz w:val="16"/>
                <w:szCs w:val="16"/>
              </w:rPr>
            </w:pPr>
            <w:r w:rsidRPr="00BF4323">
              <w:rPr>
                <w:sz w:val="16"/>
                <w:szCs w:val="16"/>
              </w:rPr>
              <w:t> </w:t>
            </w:r>
          </w:p>
        </w:tc>
        <w:tc>
          <w:tcPr>
            <w:tcW w:w="361" w:type="dxa"/>
            <w:tcBorders>
              <w:top w:val="nil"/>
              <w:left w:val="nil"/>
              <w:bottom w:val="nil"/>
              <w:right w:val="nil"/>
            </w:tcBorders>
            <w:shd w:val="clear" w:color="auto" w:fill="auto"/>
            <w:tcMar>
              <w:left w:w="14" w:type="dxa"/>
              <w:right w:w="14" w:type="dxa"/>
            </w:tcMar>
            <w:hideMark/>
          </w:tcPr>
          <w:p w:rsidR="008851CA" w:rsidRPr="00BF4323" w:rsidRDefault="008851CA" w:rsidP="008519C9">
            <w:pPr>
              <w:rPr>
                <w:b/>
                <w:bCs/>
                <w:sz w:val="16"/>
                <w:szCs w:val="16"/>
              </w:rPr>
            </w:pPr>
            <w:r w:rsidRPr="00BF4323">
              <w:rPr>
                <w:b/>
                <w:bCs/>
                <w:sz w:val="16"/>
                <w:szCs w:val="16"/>
              </w:rPr>
              <w:t> </w:t>
            </w:r>
          </w:p>
        </w:tc>
        <w:tc>
          <w:tcPr>
            <w:tcW w:w="630" w:type="dxa"/>
            <w:tcBorders>
              <w:top w:val="nil"/>
              <w:left w:val="nil"/>
              <w:bottom w:val="nil"/>
              <w:right w:val="nil"/>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540" w:type="dxa"/>
            <w:tcBorders>
              <w:top w:val="nil"/>
              <w:left w:val="nil"/>
              <w:bottom w:val="nil"/>
              <w:right w:val="nil"/>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810" w:type="dxa"/>
            <w:tcBorders>
              <w:top w:val="nil"/>
              <w:left w:val="nil"/>
              <w:bottom w:val="nil"/>
              <w:right w:val="nil"/>
            </w:tcBorders>
            <w:shd w:val="clear" w:color="auto" w:fill="auto"/>
            <w:tcMar>
              <w:left w:w="14" w:type="dxa"/>
              <w:right w:w="14" w:type="dxa"/>
            </w:tcMar>
            <w:vAlign w:val="center"/>
            <w:hideMark/>
          </w:tcPr>
          <w:p w:rsidR="008851CA" w:rsidRPr="00BF4323" w:rsidRDefault="008851CA" w:rsidP="008519C9">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hideMark/>
          </w:tcPr>
          <w:p w:rsidR="008851CA" w:rsidRPr="00BF4323" w:rsidRDefault="008851CA" w:rsidP="008519C9">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hideMark/>
          </w:tcPr>
          <w:p w:rsidR="008851CA" w:rsidRPr="00BF4323" w:rsidRDefault="008851CA" w:rsidP="008519C9">
            <w:pPr>
              <w:jc w:val="right"/>
              <w:rPr>
                <w:sz w:val="16"/>
                <w:szCs w:val="16"/>
              </w:rPr>
            </w:pPr>
          </w:p>
        </w:tc>
        <w:tc>
          <w:tcPr>
            <w:tcW w:w="810" w:type="dxa"/>
            <w:tcBorders>
              <w:top w:val="nil"/>
              <w:left w:val="nil"/>
              <w:bottom w:val="nil"/>
              <w:right w:val="nil"/>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720" w:type="dxa"/>
            <w:tcBorders>
              <w:top w:val="nil"/>
              <w:left w:val="nil"/>
              <w:bottom w:val="nil"/>
              <w:right w:val="nil"/>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630" w:type="dxa"/>
            <w:tcBorders>
              <w:top w:val="nil"/>
              <w:left w:val="nil"/>
              <w:bottom w:val="nil"/>
              <w:right w:val="nil"/>
            </w:tcBorders>
            <w:shd w:val="clear" w:color="auto" w:fill="auto"/>
            <w:tcMar>
              <w:left w:w="14" w:type="dxa"/>
              <w:right w:w="14" w:type="dxa"/>
            </w:tcMar>
          </w:tcPr>
          <w:p w:rsidR="008851CA" w:rsidRPr="00BF4323" w:rsidRDefault="008851CA" w:rsidP="008519C9">
            <w:pPr>
              <w:jc w:val="right"/>
              <w:rPr>
                <w:sz w:val="15"/>
                <w:szCs w:val="15"/>
              </w:rPr>
            </w:pPr>
          </w:p>
        </w:tc>
        <w:tc>
          <w:tcPr>
            <w:tcW w:w="630" w:type="dxa"/>
            <w:tcBorders>
              <w:top w:val="nil"/>
              <w:left w:val="nil"/>
              <w:bottom w:val="nil"/>
              <w:right w:val="nil"/>
            </w:tcBorders>
            <w:shd w:val="clear" w:color="auto" w:fill="auto"/>
            <w:tcMar>
              <w:left w:w="14" w:type="dxa"/>
              <w:right w:w="14" w:type="dxa"/>
            </w:tcMar>
          </w:tcPr>
          <w:p w:rsidR="008851CA" w:rsidRPr="00BF4323" w:rsidRDefault="008851CA" w:rsidP="008519C9">
            <w:pPr>
              <w:jc w:val="right"/>
              <w:rPr>
                <w:sz w:val="15"/>
                <w:szCs w:val="15"/>
              </w:rPr>
            </w:pPr>
          </w:p>
        </w:tc>
        <w:tc>
          <w:tcPr>
            <w:tcW w:w="630" w:type="dxa"/>
            <w:tcBorders>
              <w:top w:val="nil"/>
              <w:left w:val="nil"/>
              <w:bottom w:val="nil"/>
              <w:right w:val="nil"/>
            </w:tcBorders>
            <w:shd w:val="clear" w:color="auto" w:fill="auto"/>
            <w:tcMar>
              <w:left w:w="14" w:type="dxa"/>
              <w:right w:w="14" w:type="dxa"/>
            </w:tcMar>
            <w:vAlign w:val="center"/>
          </w:tcPr>
          <w:p w:rsidR="008851CA" w:rsidRPr="00BF4323" w:rsidRDefault="008851CA" w:rsidP="008519C9">
            <w:pPr>
              <w:jc w:val="right"/>
              <w:rPr>
                <w:sz w:val="15"/>
                <w:szCs w:val="15"/>
              </w:rPr>
            </w:pPr>
          </w:p>
        </w:tc>
        <w:tc>
          <w:tcPr>
            <w:tcW w:w="540" w:type="dxa"/>
            <w:tcBorders>
              <w:top w:val="nil"/>
              <w:left w:val="nil"/>
              <w:bottom w:val="nil"/>
              <w:right w:val="nil"/>
            </w:tcBorders>
            <w:shd w:val="clear" w:color="auto" w:fill="auto"/>
            <w:tcMar>
              <w:left w:w="14" w:type="dxa"/>
              <w:right w:w="14" w:type="dxa"/>
            </w:tcMar>
            <w:vAlign w:val="center"/>
            <w:hideMark/>
          </w:tcPr>
          <w:p w:rsidR="008851CA" w:rsidRPr="00BF4323" w:rsidRDefault="008851CA" w:rsidP="008519C9">
            <w:pPr>
              <w:jc w:val="right"/>
              <w:rPr>
                <w:sz w:val="15"/>
                <w:szCs w:val="15"/>
              </w:rPr>
            </w:pPr>
          </w:p>
        </w:tc>
        <w:tc>
          <w:tcPr>
            <w:tcW w:w="540" w:type="dxa"/>
            <w:tcBorders>
              <w:top w:val="single" w:sz="12" w:space="0" w:color="000000"/>
              <w:left w:val="nil"/>
              <w:bottom w:val="nil"/>
              <w:right w:val="nil"/>
            </w:tcBorders>
            <w:shd w:val="clear" w:color="auto" w:fill="auto"/>
            <w:tcMar>
              <w:left w:w="14" w:type="dxa"/>
              <w:right w:w="14" w:type="dxa"/>
            </w:tcMar>
            <w:vAlign w:val="center"/>
            <w:hideMark/>
          </w:tcPr>
          <w:p w:rsidR="008851CA" w:rsidRPr="00BF4323" w:rsidRDefault="008851CA" w:rsidP="008519C9">
            <w:pPr>
              <w:jc w:val="right"/>
              <w:rPr>
                <w:sz w:val="15"/>
                <w:szCs w:val="15"/>
              </w:rPr>
            </w:pPr>
          </w:p>
        </w:tc>
        <w:tc>
          <w:tcPr>
            <w:tcW w:w="541" w:type="dxa"/>
            <w:tcBorders>
              <w:top w:val="nil"/>
              <w:left w:val="nil"/>
              <w:bottom w:val="nil"/>
              <w:right w:val="nil"/>
            </w:tcBorders>
            <w:shd w:val="clear" w:color="auto" w:fill="auto"/>
            <w:tcMar>
              <w:left w:w="14" w:type="dxa"/>
              <w:right w:w="14" w:type="dxa"/>
            </w:tcMar>
            <w:vAlign w:val="center"/>
            <w:hideMark/>
          </w:tcPr>
          <w:p w:rsidR="008851CA" w:rsidRPr="00BF4323" w:rsidRDefault="008851CA" w:rsidP="008519C9">
            <w:pPr>
              <w:jc w:val="right"/>
              <w:rPr>
                <w:sz w:val="15"/>
                <w:szCs w:val="15"/>
              </w:rPr>
            </w:pPr>
          </w:p>
        </w:tc>
      </w:tr>
      <w:tr w:rsidR="00CD6F56" w:rsidRPr="00BF4323" w:rsidTr="008519C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hideMark/>
          </w:tcPr>
          <w:p w:rsidR="00CD6F56" w:rsidRPr="00A75A33" w:rsidRDefault="00CD6F56" w:rsidP="00CD6F56">
            <w:pPr>
              <w:jc w:val="right"/>
              <w:rPr>
                <w:sz w:val="16"/>
                <w:szCs w:val="16"/>
              </w:rPr>
            </w:pPr>
            <w:r>
              <w:rPr>
                <w:sz w:val="16"/>
                <w:szCs w:val="16"/>
              </w:rPr>
              <w:t>2017</w:t>
            </w:r>
          </w:p>
        </w:tc>
        <w:tc>
          <w:tcPr>
            <w:tcW w:w="361" w:type="dxa"/>
            <w:tcBorders>
              <w:top w:val="nil"/>
              <w:left w:val="nil"/>
              <w:bottom w:val="nil"/>
              <w:right w:val="nil"/>
            </w:tcBorders>
            <w:shd w:val="clear" w:color="auto" w:fill="auto"/>
            <w:tcMar>
              <w:left w:w="14" w:type="dxa"/>
              <w:right w:w="14" w:type="dxa"/>
            </w:tcMar>
            <w:vAlign w:val="center"/>
            <w:hideMark/>
          </w:tcPr>
          <w:p w:rsidR="00CD6F56" w:rsidRPr="00A75A33" w:rsidRDefault="00CD6F56" w:rsidP="00CD6F56">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+0.75</w:t>
            </w:r>
          </w:p>
        </w:tc>
        <w:tc>
          <w:tcPr>
            <w:tcW w:w="54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+7.40</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+0.34</w:t>
            </w:r>
          </w:p>
        </w:tc>
        <w:tc>
          <w:tcPr>
            <w:tcW w:w="810" w:type="dxa"/>
            <w:tcBorders>
              <w:top w:val="nil"/>
              <w:left w:val="nil"/>
              <w:bottom w:val="nil"/>
              <w:right w:val="nil"/>
            </w:tcBorders>
            <w:shd w:val="clear" w:color="auto" w:fill="auto"/>
            <w:tcMar>
              <w:left w:w="43" w:type="dxa"/>
              <w:right w:w="43" w:type="dxa"/>
            </w:tcMar>
            <w:vAlign w:val="center"/>
            <w:hideMark/>
          </w:tcPr>
          <w:p w:rsidR="00CD6F56" w:rsidRDefault="00CD6F56" w:rsidP="00CD6F56">
            <w:pPr>
              <w:jc w:val="right"/>
              <w:rPr>
                <w:color w:val="000000"/>
                <w:sz w:val="16"/>
                <w:szCs w:val="16"/>
              </w:rPr>
            </w:pPr>
            <w:r>
              <w:rPr>
                <w:color w:val="000000"/>
                <w:sz w:val="16"/>
                <w:szCs w:val="16"/>
              </w:rPr>
              <w:t>-6.38</w:t>
            </w:r>
          </w:p>
        </w:tc>
        <w:tc>
          <w:tcPr>
            <w:tcW w:w="630" w:type="dxa"/>
            <w:tcBorders>
              <w:top w:val="nil"/>
              <w:left w:val="nil"/>
              <w:bottom w:val="nil"/>
              <w:right w:val="nil"/>
            </w:tcBorders>
            <w:shd w:val="clear" w:color="auto" w:fill="auto"/>
            <w:tcMar>
              <w:left w:w="43" w:type="dxa"/>
              <w:right w:w="43" w:type="dxa"/>
            </w:tcMar>
            <w:vAlign w:val="center"/>
            <w:hideMark/>
          </w:tcPr>
          <w:p w:rsidR="00CD6F56" w:rsidRDefault="00CD6F56" w:rsidP="00CD6F56">
            <w:pPr>
              <w:jc w:val="right"/>
              <w:rPr>
                <w:color w:val="000000"/>
                <w:sz w:val="16"/>
                <w:szCs w:val="16"/>
              </w:rPr>
            </w:pPr>
            <w:r>
              <w:rPr>
                <w:color w:val="000000"/>
                <w:sz w:val="16"/>
                <w:szCs w:val="16"/>
              </w:rPr>
              <w:t>-15.34</w:t>
            </w:r>
          </w:p>
        </w:tc>
        <w:tc>
          <w:tcPr>
            <w:tcW w:w="630" w:type="dxa"/>
            <w:tcBorders>
              <w:top w:val="nil"/>
              <w:left w:val="nil"/>
              <w:bottom w:val="nil"/>
              <w:right w:val="nil"/>
            </w:tcBorders>
            <w:shd w:val="clear" w:color="auto" w:fill="auto"/>
            <w:tcMar>
              <w:left w:w="43" w:type="dxa"/>
              <w:right w:w="43" w:type="dxa"/>
            </w:tcMar>
            <w:vAlign w:val="center"/>
            <w:hideMark/>
          </w:tcPr>
          <w:p w:rsidR="00CD6F56" w:rsidRDefault="00CD6F56" w:rsidP="00CD6F56">
            <w:pPr>
              <w:jc w:val="right"/>
              <w:rPr>
                <w:color w:val="000000"/>
                <w:sz w:val="16"/>
                <w:szCs w:val="16"/>
              </w:rPr>
            </w:pPr>
            <w:r>
              <w:rPr>
                <w:color w:val="000000"/>
                <w:sz w:val="16"/>
                <w:szCs w:val="16"/>
              </w:rPr>
              <w:t>-2.34</w:t>
            </w:r>
          </w:p>
        </w:tc>
        <w:tc>
          <w:tcPr>
            <w:tcW w:w="81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+4.25</w:t>
            </w:r>
          </w:p>
        </w:tc>
        <w:tc>
          <w:tcPr>
            <w:tcW w:w="72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-10.41</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+3.68</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-5.60</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+6.48</w:t>
            </w:r>
          </w:p>
        </w:tc>
        <w:tc>
          <w:tcPr>
            <w:tcW w:w="540" w:type="dxa"/>
            <w:tcBorders>
              <w:top w:val="nil"/>
              <w:left w:val="nil"/>
              <w:bottom w:val="nil"/>
              <w:right w:val="nil"/>
            </w:tcBorders>
            <w:shd w:val="clear" w:color="auto" w:fill="auto"/>
            <w:tcMar>
              <w:left w:w="43" w:type="dxa"/>
              <w:right w:w="43" w:type="dxa"/>
            </w:tcMar>
            <w:vAlign w:val="center"/>
            <w:hideMark/>
          </w:tcPr>
          <w:p w:rsidR="00CD6F56" w:rsidRDefault="00CD6F56" w:rsidP="00CD6F56">
            <w:pPr>
              <w:jc w:val="right"/>
              <w:rPr>
                <w:color w:val="000000"/>
                <w:sz w:val="16"/>
                <w:szCs w:val="16"/>
              </w:rPr>
            </w:pPr>
            <w:r>
              <w:rPr>
                <w:color w:val="000000"/>
                <w:sz w:val="16"/>
                <w:szCs w:val="16"/>
              </w:rPr>
              <w:t>-1.54</w:t>
            </w:r>
          </w:p>
        </w:tc>
        <w:tc>
          <w:tcPr>
            <w:tcW w:w="540" w:type="dxa"/>
            <w:tcBorders>
              <w:top w:val="nil"/>
              <w:left w:val="nil"/>
              <w:bottom w:val="nil"/>
              <w:right w:val="nil"/>
            </w:tcBorders>
            <w:shd w:val="clear" w:color="auto" w:fill="auto"/>
            <w:tcMar>
              <w:left w:w="43" w:type="dxa"/>
              <w:right w:w="43" w:type="dxa"/>
            </w:tcMar>
            <w:vAlign w:val="center"/>
            <w:hideMark/>
          </w:tcPr>
          <w:p w:rsidR="00CD6F56" w:rsidRDefault="00CD6F56" w:rsidP="00CD6F56">
            <w:pPr>
              <w:jc w:val="right"/>
              <w:rPr>
                <w:color w:val="000000"/>
                <w:sz w:val="16"/>
                <w:szCs w:val="16"/>
              </w:rPr>
            </w:pPr>
            <w:r>
              <w:rPr>
                <w:color w:val="000000"/>
                <w:sz w:val="16"/>
                <w:szCs w:val="16"/>
              </w:rPr>
              <w:t>-12.31</w:t>
            </w:r>
          </w:p>
        </w:tc>
        <w:tc>
          <w:tcPr>
            <w:tcW w:w="541" w:type="dxa"/>
            <w:tcBorders>
              <w:top w:val="nil"/>
              <w:left w:val="nil"/>
              <w:bottom w:val="nil"/>
              <w:right w:val="nil"/>
            </w:tcBorders>
            <w:shd w:val="clear" w:color="auto" w:fill="auto"/>
            <w:tcMar>
              <w:left w:w="43" w:type="dxa"/>
              <w:right w:w="43" w:type="dxa"/>
            </w:tcMar>
            <w:vAlign w:val="center"/>
            <w:hideMark/>
          </w:tcPr>
          <w:p w:rsidR="00CD6F56" w:rsidRDefault="00CD6F56" w:rsidP="00CD6F56">
            <w:pPr>
              <w:jc w:val="right"/>
              <w:rPr>
                <w:color w:val="000000"/>
                <w:sz w:val="16"/>
                <w:szCs w:val="16"/>
              </w:rPr>
            </w:pPr>
            <w:r>
              <w:rPr>
                <w:color w:val="000000"/>
                <w:sz w:val="16"/>
                <w:szCs w:val="16"/>
              </w:rPr>
              <w:t>-5.60</w:t>
            </w:r>
          </w:p>
        </w:tc>
      </w:tr>
      <w:tr w:rsidR="00CD6F56" w:rsidRPr="00BF4323" w:rsidTr="008519C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CD6F56" w:rsidRPr="00A75A33" w:rsidRDefault="00CD6F56" w:rsidP="00CD6F56">
            <w:pPr>
              <w:jc w:val="right"/>
              <w:rPr>
                <w:sz w:val="16"/>
                <w:szCs w:val="16"/>
              </w:rPr>
            </w:pPr>
            <w:r>
              <w:rPr>
                <w:sz w:val="16"/>
                <w:szCs w:val="16"/>
              </w:rPr>
              <w:t>2018</w:t>
            </w:r>
          </w:p>
        </w:tc>
        <w:tc>
          <w:tcPr>
            <w:tcW w:w="361" w:type="dxa"/>
            <w:tcBorders>
              <w:top w:val="nil"/>
              <w:left w:val="nil"/>
              <w:bottom w:val="nil"/>
              <w:right w:val="nil"/>
            </w:tcBorders>
            <w:shd w:val="clear" w:color="auto" w:fill="auto"/>
            <w:tcMar>
              <w:left w:w="14" w:type="dxa"/>
              <w:right w:w="14" w:type="dxa"/>
            </w:tcMar>
            <w:vAlign w:val="center"/>
          </w:tcPr>
          <w:p w:rsidR="00CD6F56" w:rsidRPr="00A75A33" w:rsidRDefault="00CD6F56" w:rsidP="00CD6F56">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-2.70</w:t>
            </w:r>
          </w:p>
        </w:tc>
        <w:tc>
          <w:tcPr>
            <w:tcW w:w="54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-2.20</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-6.46</w:t>
            </w:r>
          </w:p>
        </w:tc>
        <w:tc>
          <w:tcPr>
            <w:tcW w:w="81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-4.60</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-12.00</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+4.31</w:t>
            </w:r>
          </w:p>
        </w:tc>
        <w:tc>
          <w:tcPr>
            <w:tcW w:w="81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+0.08</w:t>
            </w:r>
          </w:p>
        </w:tc>
        <w:tc>
          <w:tcPr>
            <w:tcW w:w="72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-18.57</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-3.79</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+2.40</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-2.16</w:t>
            </w:r>
          </w:p>
        </w:tc>
        <w:tc>
          <w:tcPr>
            <w:tcW w:w="54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+1.84</w:t>
            </w:r>
          </w:p>
        </w:tc>
        <w:tc>
          <w:tcPr>
            <w:tcW w:w="54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-26.68</w:t>
            </w:r>
          </w:p>
        </w:tc>
        <w:tc>
          <w:tcPr>
            <w:tcW w:w="541"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+2.40</w:t>
            </w:r>
          </w:p>
        </w:tc>
      </w:tr>
      <w:tr w:rsidR="00C5569B" w:rsidRPr="00BF4323" w:rsidTr="00C5569B">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C5569B" w:rsidRPr="00A75A33" w:rsidRDefault="00C5569B" w:rsidP="00C5569B">
            <w:pPr>
              <w:jc w:val="right"/>
              <w:rPr>
                <w:sz w:val="16"/>
                <w:szCs w:val="16"/>
              </w:rPr>
            </w:pPr>
            <w:r>
              <w:rPr>
                <w:sz w:val="16"/>
                <w:szCs w:val="16"/>
              </w:rPr>
              <w:t>2019</w:t>
            </w:r>
          </w:p>
        </w:tc>
        <w:tc>
          <w:tcPr>
            <w:tcW w:w="361" w:type="dxa"/>
            <w:tcBorders>
              <w:top w:val="nil"/>
              <w:left w:val="nil"/>
              <w:bottom w:val="nil"/>
              <w:right w:val="nil"/>
            </w:tcBorders>
            <w:shd w:val="clear" w:color="auto" w:fill="auto"/>
            <w:tcMar>
              <w:left w:w="14" w:type="dxa"/>
              <w:right w:w="14" w:type="dxa"/>
            </w:tcMar>
            <w:vAlign w:val="center"/>
          </w:tcPr>
          <w:p w:rsidR="00C5569B" w:rsidRPr="00A75A33" w:rsidRDefault="00C5569B" w:rsidP="00C5569B">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-1.35</w:t>
            </w:r>
          </w:p>
        </w:tc>
        <w:tc>
          <w:tcPr>
            <w:tcW w:w="540"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-3.67</w:t>
            </w:r>
          </w:p>
        </w:tc>
        <w:tc>
          <w:tcPr>
            <w:tcW w:w="630"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-4.65</w:t>
            </w:r>
          </w:p>
        </w:tc>
        <w:tc>
          <w:tcPr>
            <w:tcW w:w="810"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-3.36</w:t>
            </w:r>
          </w:p>
        </w:tc>
        <w:tc>
          <w:tcPr>
            <w:tcW w:w="630"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-7.55</w:t>
            </w:r>
          </w:p>
        </w:tc>
        <w:tc>
          <w:tcPr>
            <w:tcW w:w="630"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+2.89</w:t>
            </w:r>
          </w:p>
        </w:tc>
        <w:tc>
          <w:tcPr>
            <w:tcW w:w="810"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-1.96</w:t>
            </w:r>
          </w:p>
        </w:tc>
        <w:tc>
          <w:tcPr>
            <w:tcW w:w="720"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-16.59</w:t>
            </w:r>
          </w:p>
        </w:tc>
        <w:tc>
          <w:tcPr>
            <w:tcW w:w="630"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-6.07</w:t>
            </w:r>
          </w:p>
        </w:tc>
        <w:tc>
          <w:tcPr>
            <w:tcW w:w="630"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+4.77</w:t>
            </w:r>
          </w:p>
        </w:tc>
        <w:tc>
          <w:tcPr>
            <w:tcW w:w="630"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+0.12</w:t>
            </w:r>
          </w:p>
        </w:tc>
        <w:tc>
          <w:tcPr>
            <w:tcW w:w="540"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-0.37</w:t>
            </w:r>
          </w:p>
        </w:tc>
        <w:tc>
          <w:tcPr>
            <w:tcW w:w="540"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-25.64</w:t>
            </w:r>
          </w:p>
        </w:tc>
        <w:tc>
          <w:tcPr>
            <w:tcW w:w="541"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+4.77</w:t>
            </w:r>
          </w:p>
        </w:tc>
      </w:tr>
      <w:tr w:rsidR="00CD6F56" w:rsidRPr="00BF4323" w:rsidTr="008519C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hideMark/>
          </w:tcPr>
          <w:p w:rsidR="00CD6F56" w:rsidRPr="00A75A33" w:rsidRDefault="00CD6F56" w:rsidP="00CD6F56">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CD6F56" w:rsidRPr="00A75A33" w:rsidRDefault="00CD6F56" w:rsidP="00CD6F56">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D6F56" w:rsidRPr="00BF4323" w:rsidRDefault="00CD6F56" w:rsidP="00CD6F56">
            <w:pPr>
              <w:jc w:val="right"/>
              <w:rPr>
                <w:sz w:val="16"/>
                <w:szCs w:val="16"/>
              </w:rPr>
            </w:pPr>
          </w:p>
        </w:tc>
        <w:tc>
          <w:tcPr>
            <w:tcW w:w="540" w:type="dxa"/>
            <w:tcBorders>
              <w:top w:val="nil"/>
              <w:left w:val="nil"/>
              <w:bottom w:val="nil"/>
              <w:right w:val="nil"/>
            </w:tcBorders>
            <w:shd w:val="clear" w:color="auto" w:fill="auto"/>
            <w:tcMar>
              <w:left w:w="43" w:type="dxa"/>
              <w:right w:w="43" w:type="dxa"/>
            </w:tcMar>
            <w:vAlign w:val="center"/>
          </w:tcPr>
          <w:p w:rsidR="00CD6F56" w:rsidRPr="00BF4323" w:rsidRDefault="00CD6F56" w:rsidP="00CD6F56">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D6F56" w:rsidRPr="00BF4323" w:rsidRDefault="00CD6F56" w:rsidP="00CD6F56">
            <w:pPr>
              <w:jc w:val="right"/>
              <w:rPr>
                <w:sz w:val="16"/>
                <w:szCs w:val="16"/>
              </w:rPr>
            </w:pPr>
          </w:p>
        </w:tc>
        <w:tc>
          <w:tcPr>
            <w:tcW w:w="810" w:type="dxa"/>
            <w:tcBorders>
              <w:top w:val="nil"/>
              <w:left w:val="nil"/>
              <w:bottom w:val="nil"/>
              <w:right w:val="nil"/>
            </w:tcBorders>
            <w:shd w:val="clear" w:color="auto" w:fill="auto"/>
            <w:tcMar>
              <w:left w:w="43" w:type="dxa"/>
              <w:right w:w="43" w:type="dxa"/>
            </w:tcMar>
            <w:vAlign w:val="center"/>
            <w:hideMark/>
          </w:tcPr>
          <w:p w:rsidR="00CD6F56" w:rsidRPr="00BF4323" w:rsidRDefault="00CD6F56" w:rsidP="00CD6F56">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CD6F56" w:rsidRPr="00BF4323" w:rsidRDefault="00CD6F56" w:rsidP="00CD6F56">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CD6F56" w:rsidRPr="00BF4323" w:rsidRDefault="00CD6F56" w:rsidP="00CD6F56">
            <w:pPr>
              <w:jc w:val="right"/>
              <w:rPr>
                <w:sz w:val="16"/>
                <w:szCs w:val="16"/>
              </w:rPr>
            </w:pPr>
          </w:p>
        </w:tc>
        <w:tc>
          <w:tcPr>
            <w:tcW w:w="810" w:type="dxa"/>
            <w:tcBorders>
              <w:top w:val="nil"/>
              <w:left w:val="nil"/>
              <w:bottom w:val="nil"/>
              <w:right w:val="nil"/>
            </w:tcBorders>
            <w:shd w:val="clear" w:color="auto" w:fill="auto"/>
            <w:tcMar>
              <w:left w:w="43" w:type="dxa"/>
              <w:right w:w="43" w:type="dxa"/>
            </w:tcMar>
            <w:vAlign w:val="center"/>
          </w:tcPr>
          <w:p w:rsidR="00CD6F56" w:rsidRPr="00BF4323" w:rsidRDefault="00CD6F56" w:rsidP="00CD6F56">
            <w:pPr>
              <w:jc w:val="right"/>
              <w:rPr>
                <w:sz w:val="16"/>
                <w:szCs w:val="16"/>
              </w:rPr>
            </w:pPr>
          </w:p>
        </w:tc>
        <w:tc>
          <w:tcPr>
            <w:tcW w:w="720" w:type="dxa"/>
            <w:tcBorders>
              <w:top w:val="nil"/>
              <w:left w:val="nil"/>
              <w:bottom w:val="nil"/>
              <w:right w:val="nil"/>
            </w:tcBorders>
            <w:shd w:val="clear" w:color="auto" w:fill="auto"/>
            <w:tcMar>
              <w:left w:w="43" w:type="dxa"/>
              <w:right w:w="43" w:type="dxa"/>
            </w:tcMar>
            <w:vAlign w:val="center"/>
          </w:tcPr>
          <w:p w:rsidR="00CD6F56" w:rsidRPr="00BF4323" w:rsidRDefault="00CD6F56" w:rsidP="00CD6F56">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D6F56" w:rsidRPr="00BF4323" w:rsidRDefault="00CD6F56" w:rsidP="00CD6F56">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D6F56" w:rsidRPr="00BF4323" w:rsidRDefault="00CD6F56" w:rsidP="00CD6F56">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D6F56" w:rsidRPr="00BF4323" w:rsidRDefault="00CD6F56" w:rsidP="00CD6F56">
            <w:pPr>
              <w:jc w:val="right"/>
              <w:rPr>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CD6F56" w:rsidRPr="00BF4323" w:rsidRDefault="00CD6F56" w:rsidP="00CD6F56">
            <w:pPr>
              <w:jc w:val="right"/>
              <w:rPr>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CD6F56" w:rsidRPr="00BF4323" w:rsidRDefault="00CD6F56" w:rsidP="00CD6F56">
            <w:pPr>
              <w:jc w:val="right"/>
              <w:rPr>
                <w:sz w:val="16"/>
                <w:szCs w:val="16"/>
              </w:rPr>
            </w:pPr>
          </w:p>
        </w:tc>
        <w:tc>
          <w:tcPr>
            <w:tcW w:w="541" w:type="dxa"/>
            <w:tcBorders>
              <w:top w:val="nil"/>
              <w:left w:val="nil"/>
              <w:bottom w:val="nil"/>
              <w:right w:val="nil"/>
            </w:tcBorders>
            <w:shd w:val="clear" w:color="auto" w:fill="auto"/>
            <w:tcMar>
              <w:left w:w="43" w:type="dxa"/>
              <w:right w:w="43" w:type="dxa"/>
            </w:tcMar>
            <w:vAlign w:val="center"/>
            <w:hideMark/>
          </w:tcPr>
          <w:p w:rsidR="00CD6F56" w:rsidRPr="00BF4323" w:rsidRDefault="00CD6F56" w:rsidP="00CD6F56">
            <w:pPr>
              <w:jc w:val="right"/>
              <w:rPr>
                <w:sz w:val="16"/>
                <w:szCs w:val="16"/>
              </w:rPr>
            </w:pPr>
          </w:p>
        </w:tc>
      </w:tr>
      <w:tr w:rsidR="00760704" w:rsidRPr="00BF4323" w:rsidTr="008519C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hideMark/>
          </w:tcPr>
          <w:p w:rsidR="00760704" w:rsidRPr="00A75A33" w:rsidRDefault="00760704" w:rsidP="00760704">
            <w:pPr>
              <w:jc w:val="right"/>
              <w:rPr>
                <w:sz w:val="16"/>
                <w:szCs w:val="16"/>
              </w:rPr>
            </w:pPr>
            <w:r>
              <w:rPr>
                <w:sz w:val="16"/>
                <w:szCs w:val="16"/>
              </w:rPr>
              <w:t>2018</w:t>
            </w:r>
          </w:p>
        </w:tc>
        <w:tc>
          <w:tcPr>
            <w:tcW w:w="361" w:type="dxa"/>
            <w:tcBorders>
              <w:top w:val="nil"/>
              <w:left w:val="nil"/>
              <w:bottom w:val="nil"/>
              <w:right w:val="nil"/>
            </w:tcBorders>
            <w:shd w:val="clear" w:color="auto" w:fill="auto"/>
            <w:tcMar>
              <w:left w:w="14" w:type="dxa"/>
              <w:right w:w="14" w:type="dxa"/>
            </w:tcMar>
            <w:vAlign w:val="center"/>
            <w:hideMark/>
          </w:tcPr>
          <w:p w:rsidR="00760704" w:rsidRPr="00A75A33" w:rsidRDefault="00760704" w:rsidP="00760704">
            <w:pPr>
              <w:rPr>
                <w:sz w:val="16"/>
                <w:szCs w:val="16"/>
              </w:rPr>
            </w:pPr>
            <w:r>
              <w:rPr>
                <w:sz w:val="16"/>
                <w:szCs w:val="16"/>
              </w:rPr>
              <w:t>III</w:t>
            </w: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-2.95</w:t>
            </w:r>
          </w:p>
        </w:tc>
        <w:tc>
          <w:tcPr>
            <w:tcW w:w="54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+0.10</w:t>
            </w: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-4.71</w:t>
            </w:r>
          </w:p>
        </w:tc>
        <w:tc>
          <w:tcPr>
            <w:tcW w:w="810" w:type="dxa"/>
            <w:tcBorders>
              <w:top w:val="nil"/>
              <w:left w:val="nil"/>
              <w:bottom w:val="nil"/>
              <w:right w:val="nil"/>
            </w:tcBorders>
            <w:shd w:val="clear" w:color="auto" w:fill="auto"/>
            <w:tcMar>
              <w:left w:w="43" w:type="dxa"/>
              <w:right w:w="43" w:type="dxa"/>
            </w:tcMar>
            <w:vAlign w:val="center"/>
            <w:hideMark/>
          </w:tcPr>
          <w:p w:rsidR="00760704" w:rsidRDefault="00760704" w:rsidP="00760704">
            <w:pPr>
              <w:jc w:val="right"/>
              <w:rPr>
                <w:color w:val="000000"/>
                <w:sz w:val="16"/>
                <w:szCs w:val="16"/>
              </w:rPr>
            </w:pPr>
            <w:r>
              <w:rPr>
                <w:color w:val="000000"/>
                <w:sz w:val="16"/>
                <w:szCs w:val="16"/>
              </w:rPr>
              <w:t>-2.73</w:t>
            </w:r>
          </w:p>
        </w:tc>
        <w:tc>
          <w:tcPr>
            <w:tcW w:w="630" w:type="dxa"/>
            <w:tcBorders>
              <w:top w:val="nil"/>
              <w:left w:val="nil"/>
              <w:bottom w:val="nil"/>
              <w:right w:val="nil"/>
            </w:tcBorders>
            <w:shd w:val="clear" w:color="auto" w:fill="auto"/>
            <w:tcMar>
              <w:left w:w="43" w:type="dxa"/>
              <w:right w:w="43" w:type="dxa"/>
            </w:tcMar>
            <w:vAlign w:val="center"/>
            <w:hideMark/>
          </w:tcPr>
          <w:p w:rsidR="00760704" w:rsidRDefault="00760704" w:rsidP="00760704">
            <w:pPr>
              <w:jc w:val="right"/>
              <w:rPr>
                <w:color w:val="000000"/>
                <w:sz w:val="16"/>
                <w:szCs w:val="16"/>
              </w:rPr>
            </w:pPr>
            <w:r>
              <w:rPr>
                <w:color w:val="000000"/>
                <w:sz w:val="16"/>
                <w:szCs w:val="16"/>
              </w:rPr>
              <w:t>+1.61</w:t>
            </w:r>
          </w:p>
        </w:tc>
        <w:tc>
          <w:tcPr>
            <w:tcW w:w="630" w:type="dxa"/>
            <w:tcBorders>
              <w:top w:val="nil"/>
              <w:left w:val="nil"/>
              <w:bottom w:val="nil"/>
              <w:right w:val="nil"/>
            </w:tcBorders>
            <w:shd w:val="clear" w:color="auto" w:fill="auto"/>
            <w:tcMar>
              <w:left w:w="43" w:type="dxa"/>
              <w:right w:w="43" w:type="dxa"/>
            </w:tcMar>
            <w:vAlign w:val="center"/>
            <w:hideMark/>
          </w:tcPr>
          <w:p w:rsidR="00760704" w:rsidRDefault="00760704" w:rsidP="00760704">
            <w:pPr>
              <w:jc w:val="right"/>
              <w:rPr>
                <w:color w:val="000000"/>
                <w:sz w:val="16"/>
                <w:szCs w:val="16"/>
              </w:rPr>
            </w:pPr>
            <w:r>
              <w:rPr>
                <w:color w:val="000000"/>
                <w:sz w:val="16"/>
                <w:szCs w:val="16"/>
              </w:rPr>
              <w:t>-1.87</w:t>
            </w:r>
          </w:p>
        </w:tc>
        <w:tc>
          <w:tcPr>
            <w:tcW w:w="81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-1.67</w:t>
            </w:r>
          </w:p>
        </w:tc>
        <w:tc>
          <w:tcPr>
            <w:tcW w:w="72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-1.38</w:t>
            </w: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+0.06</w:t>
            </w: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+0.81</w:t>
            </w: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+1.63</w:t>
            </w:r>
          </w:p>
        </w:tc>
        <w:tc>
          <w:tcPr>
            <w:tcW w:w="540" w:type="dxa"/>
            <w:tcBorders>
              <w:top w:val="nil"/>
              <w:left w:val="nil"/>
              <w:bottom w:val="nil"/>
              <w:right w:val="nil"/>
            </w:tcBorders>
            <w:shd w:val="clear" w:color="auto" w:fill="auto"/>
            <w:tcMar>
              <w:left w:w="43" w:type="dxa"/>
              <w:right w:w="43" w:type="dxa"/>
            </w:tcMar>
            <w:vAlign w:val="center"/>
            <w:hideMark/>
          </w:tcPr>
          <w:p w:rsidR="00760704" w:rsidRDefault="00760704" w:rsidP="00760704">
            <w:pPr>
              <w:jc w:val="right"/>
              <w:rPr>
                <w:color w:val="000000"/>
                <w:sz w:val="16"/>
                <w:szCs w:val="16"/>
              </w:rPr>
            </w:pPr>
            <w:r>
              <w:rPr>
                <w:color w:val="000000"/>
                <w:sz w:val="16"/>
                <w:szCs w:val="16"/>
              </w:rPr>
              <w:t>+2.59</w:t>
            </w:r>
          </w:p>
        </w:tc>
        <w:tc>
          <w:tcPr>
            <w:tcW w:w="540" w:type="dxa"/>
            <w:tcBorders>
              <w:top w:val="nil"/>
              <w:left w:val="nil"/>
              <w:bottom w:val="nil"/>
              <w:right w:val="nil"/>
            </w:tcBorders>
            <w:shd w:val="clear" w:color="auto" w:fill="auto"/>
            <w:tcMar>
              <w:left w:w="43" w:type="dxa"/>
              <w:right w:w="43" w:type="dxa"/>
            </w:tcMar>
            <w:vAlign w:val="center"/>
            <w:hideMark/>
          </w:tcPr>
          <w:p w:rsidR="00760704" w:rsidRDefault="00760704" w:rsidP="00760704">
            <w:pPr>
              <w:jc w:val="right"/>
              <w:rPr>
                <w:color w:val="000000"/>
                <w:sz w:val="16"/>
                <w:szCs w:val="16"/>
              </w:rPr>
            </w:pPr>
            <w:r>
              <w:rPr>
                <w:color w:val="000000"/>
                <w:sz w:val="16"/>
                <w:szCs w:val="16"/>
              </w:rPr>
              <w:t>-23.71</w:t>
            </w:r>
          </w:p>
        </w:tc>
        <w:tc>
          <w:tcPr>
            <w:tcW w:w="541" w:type="dxa"/>
            <w:tcBorders>
              <w:top w:val="nil"/>
              <w:left w:val="nil"/>
              <w:bottom w:val="nil"/>
              <w:right w:val="nil"/>
            </w:tcBorders>
            <w:shd w:val="clear" w:color="auto" w:fill="auto"/>
            <w:tcMar>
              <w:left w:w="43" w:type="dxa"/>
              <w:right w:w="43" w:type="dxa"/>
            </w:tcMar>
            <w:vAlign w:val="center"/>
            <w:hideMark/>
          </w:tcPr>
          <w:p w:rsidR="00760704" w:rsidRDefault="00760704" w:rsidP="00760704">
            <w:pPr>
              <w:jc w:val="right"/>
              <w:rPr>
                <w:color w:val="000000"/>
                <w:sz w:val="16"/>
                <w:szCs w:val="16"/>
              </w:rPr>
            </w:pPr>
            <w:r>
              <w:rPr>
                <w:color w:val="000000"/>
                <w:sz w:val="16"/>
                <w:szCs w:val="16"/>
              </w:rPr>
              <w:t>+0.81</w:t>
            </w:r>
          </w:p>
        </w:tc>
      </w:tr>
      <w:tr w:rsidR="00760704" w:rsidRPr="00BF4323" w:rsidTr="00CD6F56">
        <w:trPr>
          <w:trHeight w:hRule="exact" w:val="288"/>
          <w:jc w:val="center"/>
        </w:trPr>
        <w:tc>
          <w:tcPr>
            <w:tcW w:w="449" w:type="dxa"/>
            <w:tcBorders>
              <w:top w:val="nil"/>
              <w:left w:val="nil"/>
              <w:bottom w:val="nil"/>
              <w:right w:val="nil"/>
            </w:tcBorders>
            <w:shd w:val="clear" w:color="auto" w:fill="auto"/>
            <w:tcMar>
              <w:left w:w="14" w:type="dxa"/>
              <w:right w:w="14" w:type="dxa"/>
            </w:tcMar>
            <w:vAlign w:val="center"/>
            <w:hideMark/>
          </w:tcPr>
          <w:p w:rsidR="00760704" w:rsidRPr="00A75A33" w:rsidRDefault="00760704" w:rsidP="00760704">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760704" w:rsidRPr="00A75A33" w:rsidRDefault="00760704" w:rsidP="00760704">
            <w:pPr>
              <w:rPr>
                <w:sz w:val="16"/>
                <w:szCs w:val="16"/>
              </w:rPr>
            </w:pPr>
            <w:r>
              <w:rPr>
                <w:sz w:val="16"/>
                <w:szCs w:val="16"/>
              </w:rPr>
              <w:t>IV</w:t>
            </w: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+0.74</w:t>
            </w:r>
          </w:p>
        </w:tc>
        <w:tc>
          <w:tcPr>
            <w:tcW w:w="54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-0.74</w:t>
            </w: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+4.00</w:t>
            </w:r>
          </w:p>
        </w:tc>
        <w:tc>
          <w:tcPr>
            <w:tcW w:w="81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+2.99</w:t>
            </w: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+1.11</w:t>
            </w: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+2.71</w:t>
            </w:r>
          </w:p>
        </w:tc>
        <w:tc>
          <w:tcPr>
            <w:tcW w:w="81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-0.05</w:t>
            </w:r>
          </w:p>
        </w:tc>
        <w:tc>
          <w:tcPr>
            <w:tcW w:w="72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-10.25</w:t>
            </w: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-2.34</w:t>
            </w: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+0.32</w:t>
            </w: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-0.45</w:t>
            </w:r>
          </w:p>
        </w:tc>
        <w:tc>
          <w:tcPr>
            <w:tcW w:w="54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-0.16</w:t>
            </w:r>
          </w:p>
        </w:tc>
        <w:tc>
          <w:tcPr>
            <w:tcW w:w="54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+14.70</w:t>
            </w:r>
          </w:p>
        </w:tc>
        <w:tc>
          <w:tcPr>
            <w:tcW w:w="541"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+0.32</w:t>
            </w:r>
          </w:p>
        </w:tc>
      </w:tr>
      <w:tr w:rsidR="00760704" w:rsidRPr="00BF4323" w:rsidTr="007A45E5">
        <w:trPr>
          <w:trHeight w:hRule="exact" w:val="288"/>
          <w:jc w:val="center"/>
        </w:trPr>
        <w:tc>
          <w:tcPr>
            <w:tcW w:w="449" w:type="dxa"/>
            <w:tcBorders>
              <w:top w:val="nil"/>
              <w:left w:val="nil"/>
              <w:bottom w:val="nil"/>
              <w:right w:val="nil"/>
            </w:tcBorders>
            <w:shd w:val="clear" w:color="auto" w:fill="auto"/>
            <w:tcMar>
              <w:left w:w="14" w:type="dxa"/>
              <w:right w:w="14" w:type="dxa"/>
            </w:tcMar>
            <w:vAlign w:val="center"/>
            <w:hideMark/>
          </w:tcPr>
          <w:p w:rsidR="00760704" w:rsidRPr="00A75A33" w:rsidRDefault="00760704" w:rsidP="00760704">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760704" w:rsidRPr="00A75A33" w:rsidRDefault="00760704" w:rsidP="00760704">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p>
        </w:tc>
        <w:tc>
          <w:tcPr>
            <w:tcW w:w="541"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p>
        </w:tc>
      </w:tr>
      <w:tr w:rsidR="00760704" w:rsidRPr="00BF4323" w:rsidTr="00BB15AB">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760704" w:rsidRPr="00A75A33" w:rsidRDefault="00760704" w:rsidP="00760704">
            <w:pPr>
              <w:jc w:val="right"/>
              <w:rPr>
                <w:sz w:val="16"/>
                <w:szCs w:val="16"/>
              </w:rPr>
            </w:pPr>
            <w:r>
              <w:rPr>
                <w:sz w:val="16"/>
                <w:szCs w:val="16"/>
              </w:rPr>
              <w:t>2019</w:t>
            </w:r>
          </w:p>
        </w:tc>
        <w:tc>
          <w:tcPr>
            <w:tcW w:w="361" w:type="dxa"/>
            <w:tcBorders>
              <w:top w:val="nil"/>
              <w:left w:val="nil"/>
              <w:bottom w:val="nil"/>
              <w:right w:val="nil"/>
            </w:tcBorders>
            <w:shd w:val="clear" w:color="auto" w:fill="auto"/>
            <w:tcMar>
              <w:left w:w="14" w:type="dxa"/>
              <w:right w:w="14" w:type="dxa"/>
            </w:tcMar>
            <w:vAlign w:val="center"/>
          </w:tcPr>
          <w:p w:rsidR="00760704" w:rsidRPr="00A75A33" w:rsidRDefault="00760704" w:rsidP="00760704">
            <w:pPr>
              <w:rPr>
                <w:sz w:val="16"/>
                <w:szCs w:val="16"/>
              </w:rPr>
            </w:pPr>
            <w:r>
              <w:rPr>
                <w:sz w:val="16"/>
                <w:szCs w:val="16"/>
              </w:rPr>
              <w:t>I</w:t>
            </w: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+2.15</w:t>
            </w:r>
          </w:p>
        </w:tc>
        <w:tc>
          <w:tcPr>
            <w:tcW w:w="54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-1.73</w:t>
            </w: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+1.35</w:t>
            </w:r>
          </w:p>
        </w:tc>
        <w:tc>
          <w:tcPr>
            <w:tcW w:w="81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+2.36</w:t>
            </w: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-0.12</w:t>
            </w: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+0.10</w:t>
            </w:r>
          </w:p>
        </w:tc>
        <w:tc>
          <w:tcPr>
            <w:tcW w:w="81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+2.02</w:t>
            </w:r>
          </w:p>
        </w:tc>
        <w:tc>
          <w:tcPr>
            <w:tcW w:w="72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-1.12</w:t>
            </w: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+3.42</w:t>
            </w: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+0.18</w:t>
            </w: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-1.27</w:t>
            </w:r>
          </w:p>
        </w:tc>
        <w:tc>
          <w:tcPr>
            <w:tcW w:w="54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-1.31</w:t>
            </w:r>
          </w:p>
        </w:tc>
        <w:tc>
          <w:tcPr>
            <w:tcW w:w="54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-6.17</w:t>
            </w:r>
          </w:p>
        </w:tc>
        <w:tc>
          <w:tcPr>
            <w:tcW w:w="541"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+0.18</w:t>
            </w:r>
          </w:p>
        </w:tc>
      </w:tr>
      <w:tr w:rsidR="00760704" w:rsidRPr="00BF4323" w:rsidTr="00BB15AB">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760704" w:rsidRPr="00A75A33" w:rsidRDefault="00760704" w:rsidP="00760704">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760704" w:rsidRPr="00A75A33" w:rsidRDefault="00760704" w:rsidP="00760704">
            <w:pPr>
              <w:rPr>
                <w:sz w:val="16"/>
                <w:szCs w:val="16"/>
              </w:rPr>
            </w:pPr>
            <w:r>
              <w:rPr>
                <w:sz w:val="16"/>
                <w:szCs w:val="16"/>
              </w:rPr>
              <w:t>II</w:t>
            </w: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-2.26</w:t>
            </w:r>
          </w:p>
        </w:tc>
        <w:tc>
          <w:tcPr>
            <w:tcW w:w="54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+1.15</w:t>
            </w: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+0.23</w:t>
            </w:r>
          </w:p>
        </w:tc>
        <w:tc>
          <w:tcPr>
            <w:tcW w:w="81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+0.64</w:t>
            </w: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+0.77</w:t>
            </w: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+2.86</w:t>
            </w:r>
          </w:p>
        </w:tc>
        <w:tc>
          <w:tcPr>
            <w:tcW w:w="81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-1.61</w:t>
            </w:r>
          </w:p>
        </w:tc>
        <w:tc>
          <w:tcPr>
            <w:tcW w:w="72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-13.83</w:t>
            </w: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-3.33</w:t>
            </w: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-0.14</w:t>
            </w: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-1.78</w:t>
            </w:r>
          </w:p>
        </w:tc>
        <w:tc>
          <w:tcPr>
            <w:tcW w:w="54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+2.01</w:t>
            </w:r>
          </w:p>
        </w:tc>
        <w:tc>
          <w:tcPr>
            <w:tcW w:w="54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-2.35</w:t>
            </w:r>
          </w:p>
        </w:tc>
        <w:tc>
          <w:tcPr>
            <w:tcW w:w="541"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-0.14</w:t>
            </w:r>
          </w:p>
        </w:tc>
      </w:tr>
      <w:tr w:rsidR="00760704" w:rsidRPr="00BF4323" w:rsidTr="007A45E5">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760704" w:rsidRPr="00A75A33" w:rsidRDefault="00760704" w:rsidP="00760704">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760704" w:rsidRPr="00A75A33" w:rsidRDefault="00760704" w:rsidP="00760704">
            <w:pPr>
              <w:rPr>
                <w:sz w:val="16"/>
                <w:szCs w:val="16"/>
              </w:rPr>
            </w:pPr>
            <w:r>
              <w:rPr>
                <w:sz w:val="16"/>
                <w:szCs w:val="16"/>
              </w:rPr>
              <w:t>III</w:t>
            </w: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-1.78</w:t>
            </w:r>
          </w:p>
        </w:tc>
        <w:tc>
          <w:tcPr>
            <w:tcW w:w="54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-2.43</w:t>
            </w: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-0.58</w:t>
            </w:r>
          </w:p>
        </w:tc>
        <w:tc>
          <w:tcPr>
            <w:tcW w:w="81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+1.60</w:t>
            </w: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+0.79</w:t>
            </w: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+1.72</w:t>
            </w:r>
          </w:p>
        </w:tc>
        <w:tc>
          <w:tcPr>
            <w:tcW w:w="81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+0.88</w:t>
            </w:r>
          </w:p>
        </w:tc>
        <w:tc>
          <w:tcPr>
            <w:tcW w:w="72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+6.38</w:t>
            </w: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-1.13</w:t>
            </w: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+1.97</w:t>
            </w: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-1.80</w:t>
            </w:r>
          </w:p>
        </w:tc>
        <w:tc>
          <w:tcPr>
            <w:tcW w:w="54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-0.12</w:t>
            </w:r>
          </w:p>
        </w:tc>
        <w:tc>
          <w:tcPr>
            <w:tcW w:w="54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+4.29</w:t>
            </w:r>
          </w:p>
        </w:tc>
        <w:tc>
          <w:tcPr>
            <w:tcW w:w="541"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+1.97</w:t>
            </w:r>
          </w:p>
        </w:tc>
      </w:tr>
      <w:tr w:rsidR="00760704" w:rsidRPr="00BF4323" w:rsidTr="00BB15AB">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760704" w:rsidRPr="00A75A33" w:rsidRDefault="00760704" w:rsidP="00760704">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760704" w:rsidRPr="00A75A33" w:rsidRDefault="00760704" w:rsidP="00760704">
            <w:pPr>
              <w:rPr>
                <w:sz w:val="16"/>
                <w:szCs w:val="16"/>
              </w:rPr>
            </w:pPr>
            <w:r>
              <w:rPr>
                <w:sz w:val="16"/>
                <w:szCs w:val="16"/>
              </w:rPr>
              <w:t>IV</w:t>
            </w: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+0.59</w:t>
            </w:r>
          </w:p>
        </w:tc>
        <w:tc>
          <w:tcPr>
            <w:tcW w:w="54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+1.30</w:t>
            </w: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-2.32</w:t>
            </w:r>
          </w:p>
        </w:tc>
        <w:tc>
          <w:tcPr>
            <w:tcW w:w="81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-0.24</w:t>
            </w: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-1.41</w:t>
            </w: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-2.47</w:t>
            </w:r>
          </w:p>
        </w:tc>
        <w:tc>
          <w:tcPr>
            <w:tcW w:w="81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+0.35</w:t>
            </w:r>
          </w:p>
        </w:tc>
        <w:tc>
          <w:tcPr>
            <w:tcW w:w="72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-0.52</w:t>
            </w: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+5.16</w:t>
            </w: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-0.96</w:t>
            </w: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+2.02</w:t>
            </w:r>
          </w:p>
        </w:tc>
        <w:tc>
          <w:tcPr>
            <w:tcW w:w="54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+0.99</w:t>
            </w:r>
          </w:p>
        </w:tc>
        <w:tc>
          <w:tcPr>
            <w:tcW w:w="54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-6.34</w:t>
            </w:r>
          </w:p>
        </w:tc>
        <w:tc>
          <w:tcPr>
            <w:tcW w:w="541"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-1.41</w:t>
            </w:r>
          </w:p>
        </w:tc>
      </w:tr>
      <w:tr w:rsidR="00760704" w:rsidRPr="00BF4323" w:rsidTr="00BB15AB">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760704" w:rsidRPr="00A75A33" w:rsidRDefault="00760704" w:rsidP="00760704">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760704" w:rsidRPr="00A75A33" w:rsidRDefault="00760704" w:rsidP="00760704">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p>
        </w:tc>
        <w:tc>
          <w:tcPr>
            <w:tcW w:w="541"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p>
        </w:tc>
      </w:tr>
      <w:tr w:rsidR="00865D8E" w:rsidRPr="00BF4323" w:rsidTr="00BB15AB">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865D8E" w:rsidRPr="00A75A33" w:rsidRDefault="00865D8E" w:rsidP="00760704">
            <w:pPr>
              <w:jc w:val="right"/>
              <w:rPr>
                <w:sz w:val="16"/>
                <w:szCs w:val="16"/>
              </w:rPr>
            </w:pPr>
            <w:r>
              <w:rPr>
                <w:sz w:val="16"/>
                <w:szCs w:val="16"/>
              </w:rPr>
              <w:t>2020</w:t>
            </w:r>
          </w:p>
        </w:tc>
        <w:tc>
          <w:tcPr>
            <w:tcW w:w="361" w:type="dxa"/>
            <w:tcBorders>
              <w:top w:val="nil"/>
              <w:left w:val="nil"/>
              <w:bottom w:val="nil"/>
              <w:right w:val="nil"/>
            </w:tcBorders>
            <w:shd w:val="clear" w:color="auto" w:fill="auto"/>
            <w:tcMar>
              <w:left w:w="14" w:type="dxa"/>
              <w:right w:w="14" w:type="dxa"/>
            </w:tcMar>
            <w:vAlign w:val="center"/>
          </w:tcPr>
          <w:p w:rsidR="00865D8E" w:rsidRPr="00A75A33" w:rsidRDefault="00865D8E" w:rsidP="00760704">
            <w:pPr>
              <w:rPr>
                <w:sz w:val="16"/>
                <w:szCs w:val="16"/>
              </w:rPr>
            </w:pPr>
            <w:r>
              <w:rPr>
                <w:sz w:val="16"/>
                <w:szCs w:val="16"/>
              </w:rPr>
              <w:t>I</w:t>
            </w:r>
          </w:p>
        </w:tc>
        <w:tc>
          <w:tcPr>
            <w:tcW w:w="630" w:type="dxa"/>
            <w:tcBorders>
              <w:top w:val="nil"/>
              <w:left w:val="nil"/>
              <w:bottom w:val="nil"/>
              <w:right w:val="nil"/>
            </w:tcBorders>
            <w:shd w:val="clear" w:color="auto" w:fill="auto"/>
            <w:tcMar>
              <w:left w:w="43" w:type="dxa"/>
              <w:right w:w="43" w:type="dxa"/>
            </w:tcMar>
            <w:vAlign w:val="center"/>
          </w:tcPr>
          <w:p w:rsidR="00865D8E" w:rsidRDefault="00865D8E" w:rsidP="00865D8E">
            <w:pPr>
              <w:jc w:val="right"/>
              <w:rPr>
                <w:color w:val="000000"/>
                <w:sz w:val="16"/>
                <w:szCs w:val="16"/>
              </w:rPr>
            </w:pPr>
            <w:r>
              <w:rPr>
                <w:color w:val="000000"/>
                <w:sz w:val="16"/>
                <w:szCs w:val="16"/>
              </w:rPr>
              <w:t>-0.19</w:t>
            </w:r>
          </w:p>
        </w:tc>
        <w:tc>
          <w:tcPr>
            <w:tcW w:w="540" w:type="dxa"/>
            <w:tcBorders>
              <w:top w:val="nil"/>
              <w:left w:val="nil"/>
              <w:bottom w:val="nil"/>
              <w:right w:val="nil"/>
            </w:tcBorders>
            <w:shd w:val="clear" w:color="auto" w:fill="auto"/>
            <w:tcMar>
              <w:left w:w="43" w:type="dxa"/>
              <w:right w:w="43" w:type="dxa"/>
            </w:tcMar>
            <w:vAlign w:val="center"/>
          </w:tcPr>
          <w:p w:rsidR="00865D8E" w:rsidRDefault="00865D8E" w:rsidP="00865D8E">
            <w:pPr>
              <w:jc w:val="right"/>
              <w:rPr>
                <w:color w:val="000000"/>
                <w:sz w:val="16"/>
                <w:szCs w:val="16"/>
              </w:rPr>
            </w:pPr>
            <w:r>
              <w:rPr>
                <w:color w:val="000000"/>
                <w:sz w:val="16"/>
                <w:szCs w:val="16"/>
              </w:rPr>
              <w:t>-0.79</w:t>
            </w:r>
          </w:p>
        </w:tc>
        <w:tc>
          <w:tcPr>
            <w:tcW w:w="630" w:type="dxa"/>
            <w:tcBorders>
              <w:top w:val="nil"/>
              <w:left w:val="nil"/>
              <w:bottom w:val="nil"/>
              <w:right w:val="nil"/>
            </w:tcBorders>
            <w:shd w:val="clear" w:color="auto" w:fill="auto"/>
            <w:tcMar>
              <w:left w:w="43" w:type="dxa"/>
              <w:right w:w="43" w:type="dxa"/>
            </w:tcMar>
            <w:vAlign w:val="center"/>
          </w:tcPr>
          <w:p w:rsidR="00865D8E" w:rsidRDefault="00865D8E" w:rsidP="00865D8E">
            <w:pPr>
              <w:jc w:val="right"/>
              <w:rPr>
                <w:color w:val="000000"/>
                <w:sz w:val="16"/>
                <w:szCs w:val="16"/>
              </w:rPr>
            </w:pPr>
            <w:r>
              <w:rPr>
                <w:color w:val="000000"/>
                <w:sz w:val="16"/>
                <w:szCs w:val="16"/>
              </w:rPr>
              <w:t>-4.11</w:t>
            </w:r>
          </w:p>
        </w:tc>
        <w:tc>
          <w:tcPr>
            <w:tcW w:w="810" w:type="dxa"/>
            <w:tcBorders>
              <w:top w:val="nil"/>
              <w:left w:val="nil"/>
              <w:bottom w:val="nil"/>
              <w:right w:val="nil"/>
            </w:tcBorders>
            <w:shd w:val="clear" w:color="auto" w:fill="auto"/>
            <w:tcMar>
              <w:left w:w="43" w:type="dxa"/>
              <w:right w:w="43" w:type="dxa"/>
            </w:tcMar>
            <w:vAlign w:val="center"/>
          </w:tcPr>
          <w:p w:rsidR="00865D8E" w:rsidRDefault="00865D8E" w:rsidP="00865D8E">
            <w:pPr>
              <w:jc w:val="right"/>
              <w:rPr>
                <w:color w:val="000000"/>
                <w:sz w:val="16"/>
                <w:szCs w:val="16"/>
              </w:rPr>
            </w:pPr>
            <w:r>
              <w:rPr>
                <w:color w:val="000000"/>
                <w:sz w:val="16"/>
                <w:szCs w:val="16"/>
              </w:rPr>
              <w:t>-12.92</w:t>
            </w:r>
          </w:p>
        </w:tc>
        <w:tc>
          <w:tcPr>
            <w:tcW w:w="630" w:type="dxa"/>
            <w:tcBorders>
              <w:top w:val="nil"/>
              <w:left w:val="nil"/>
              <w:bottom w:val="nil"/>
              <w:right w:val="nil"/>
            </w:tcBorders>
            <w:shd w:val="clear" w:color="auto" w:fill="auto"/>
            <w:tcMar>
              <w:left w:w="43" w:type="dxa"/>
              <w:right w:w="43" w:type="dxa"/>
            </w:tcMar>
            <w:vAlign w:val="center"/>
          </w:tcPr>
          <w:p w:rsidR="00865D8E" w:rsidRDefault="00865D8E" w:rsidP="00865D8E">
            <w:pPr>
              <w:jc w:val="right"/>
              <w:rPr>
                <w:color w:val="000000"/>
                <w:sz w:val="16"/>
                <w:szCs w:val="16"/>
              </w:rPr>
            </w:pPr>
            <w:r>
              <w:rPr>
                <w:color w:val="000000"/>
                <w:sz w:val="16"/>
                <w:szCs w:val="16"/>
              </w:rPr>
              <w:t>+1.32</w:t>
            </w:r>
          </w:p>
        </w:tc>
        <w:tc>
          <w:tcPr>
            <w:tcW w:w="630" w:type="dxa"/>
            <w:tcBorders>
              <w:top w:val="nil"/>
              <w:left w:val="nil"/>
              <w:bottom w:val="nil"/>
              <w:right w:val="nil"/>
            </w:tcBorders>
            <w:shd w:val="clear" w:color="auto" w:fill="auto"/>
            <w:tcMar>
              <w:left w:w="43" w:type="dxa"/>
              <w:right w:w="43" w:type="dxa"/>
            </w:tcMar>
            <w:vAlign w:val="center"/>
          </w:tcPr>
          <w:p w:rsidR="00865D8E" w:rsidRDefault="00865D8E" w:rsidP="00865D8E">
            <w:pPr>
              <w:jc w:val="right"/>
              <w:rPr>
                <w:color w:val="000000"/>
                <w:sz w:val="16"/>
                <w:szCs w:val="16"/>
              </w:rPr>
            </w:pPr>
            <w:r>
              <w:rPr>
                <w:color w:val="000000"/>
                <w:sz w:val="16"/>
                <w:szCs w:val="16"/>
              </w:rPr>
              <w:t>+1.71</w:t>
            </w:r>
          </w:p>
        </w:tc>
        <w:tc>
          <w:tcPr>
            <w:tcW w:w="810" w:type="dxa"/>
            <w:tcBorders>
              <w:top w:val="nil"/>
              <w:left w:val="nil"/>
              <w:bottom w:val="nil"/>
              <w:right w:val="nil"/>
            </w:tcBorders>
            <w:shd w:val="clear" w:color="auto" w:fill="auto"/>
            <w:tcMar>
              <w:left w:w="43" w:type="dxa"/>
              <w:right w:w="43" w:type="dxa"/>
            </w:tcMar>
            <w:vAlign w:val="center"/>
          </w:tcPr>
          <w:p w:rsidR="00865D8E" w:rsidRDefault="00865D8E" w:rsidP="00865D8E">
            <w:pPr>
              <w:jc w:val="right"/>
              <w:rPr>
                <w:color w:val="000000"/>
                <w:sz w:val="16"/>
                <w:szCs w:val="16"/>
              </w:rPr>
            </w:pPr>
            <w:r>
              <w:rPr>
                <w:color w:val="000000"/>
                <w:sz w:val="16"/>
                <w:szCs w:val="16"/>
              </w:rPr>
              <w:t>-3.13</w:t>
            </w:r>
          </w:p>
        </w:tc>
        <w:tc>
          <w:tcPr>
            <w:tcW w:w="720" w:type="dxa"/>
            <w:tcBorders>
              <w:top w:val="nil"/>
              <w:left w:val="nil"/>
              <w:bottom w:val="nil"/>
              <w:right w:val="nil"/>
            </w:tcBorders>
            <w:shd w:val="clear" w:color="auto" w:fill="auto"/>
            <w:tcMar>
              <w:left w:w="43" w:type="dxa"/>
              <w:right w:w="43" w:type="dxa"/>
            </w:tcMar>
            <w:vAlign w:val="center"/>
          </w:tcPr>
          <w:p w:rsidR="00865D8E" w:rsidRDefault="00865D8E" w:rsidP="00865D8E">
            <w:pPr>
              <w:jc w:val="right"/>
              <w:rPr>
                <w:color w:val="000000"/>
                <w:sz w:val="16"/>
                <w:szCs w:val="16"/>
              </w:rPr>
            </w:pPr>
            <w:r>
              <w:rPr>
                <w:color w:val="000000"/>
                <w:sz w:val="16"/>
                <w:szCs w:val="16"/>
              </w:rPr>
              <w:t>-5.68</w:t>
            </w:r>
          </w:p>
        </w:tc>
        <w:tc>
          <w:tcPr>
            <w:tcW w:w="630" w:type="dxa"/>
            <w:tcBorders>
              <w:top w:val="nil"/>
              <w:left w:val="nil"/>
              <w:bottom w:val="nil"/>
              <w:right w:val="nil"/>
            </w:tcBorders>
            <w:shd w:val="clear" w:color="auto" w:fill="auto"/>
            <w:tcMar>
              <w:left w:w="43" w:type="dxa"/>
              <w:right w:w="43" w:type="dxa"/>
            </w:tcMar>
            <w:vAlign w:val="center"/>
          </w:tcPr>
          <w:p w:rsidR="00865D8E" w:rsidRDefault="00865D8E" w:rsidP="00865D8E">
            <w:pPr>
              <w:jc w:val="right"/>
              <w:rPr>
                <w:color w:val="000000"/>
                <w:sz w:val="16"/>
                <w:szCs w:val="16"/>
              </w:rPr>
            </w:pPr>
            <w:r>
              <w:rPr>
                <w:color w:val="000000"/>
                <w:sz w:val="16"/>
                <w:szCs w:val="16"/>
              </w:rPr>
              <w:t>-4.56</w:t>
            </w:r>
          </w:p>
        </w:tc>
        <w:tc>
          <w:tcPr>
            <w:tcW w:w="630" w:type="dxa"/>
            <w:tcBorders>
              <w:top w:val="nil"/>
              <w:left w:val="nil"/>
              <w:bottom w:val="nil"/>
              <w:right w:val="nil"/>
            </w:tcBorders>
            <w:shd w:val="clear" w:color="auto" w:fill="auto"/>
            <w:tcMar>
              <w:left w:w="43" w:type="dxa"/>
              <w:right w:w="43" w:type="dxa"/>
            </w:tcMar>
            <w:vAlign w:val="center"/>
          </w:tcPr>
          <w:p w:rsidR="00865D8E" w:rsidRDefault="00865D8E" w:rsidP="00865D8E">
            <w:pPr>
              <w:jc w:val="right"/>
              <w:rPr>
                <w:color w:val="000000"/>
                <w:sz w:val="16"/>
                <w:szCs w:val="16"/>
              </w:rPr>
            </w:pPr>
            <w:r>
              <w:rPr>
                <w:color w:val="000000"/>
                <w:sz w:val="16"/>
                <w:szCs w:val="16"/>
              </w:rPr>
              <w:t>+0.86</w:t>
            </w:r>
          </w:p>
        </w:tc>
        <w:tc>
          <w:tcPr>
            <w:tcW w:w="630" w:type="dxa"/>
            <w:tcBorders>
              <w:top w:val="nil"/>
              <w:left w:val="nil"/>
              <w:bottom w:val="nil"/>
              <w:right w:val="nil"/>
            </w:tcBorders>
            <w:shd w:val="clear" w:color="auto" w:fill="auto"/>
            <w:tcMar>
              <w:left w:w="43" w:type="dxa"/>
              <w:right w:w="43" w:type="dxa"/>
            </w:tcMar>
            <w:vAlign w:val="center"/>
          </w:tcPr>
          <w:p w:rsidR="00865D8E" w:rsidRDefault="00865D8E" w:rsidP="00865D8E">
            <w:pPr>
              <w:jc w:val="right"/>
              <w:rPr>
                <w:color w:val="000000"/>
                <w:sz w:val="16"/>
                <w:szCs w:val="16"/>
              </w:rPr>
            </w:pPr>
            <w:r>
              <w:rPr>
                <w:color w:val="000000"/>
                <w:sz w:val="16"/>
                <w:szCs w:val="16"/>
              </w:rPr>
              <w:t>-3.79</w:t>
            </w:r>
          </w:p>
        </w:tc>
        <w:tc>
          <w:tcPr>
            <w:tcW w:w="540" w:type="dxa"/>
            <w:tcBorders>
              <w:top w:val="nil"/>
              <w:left w:val="nil"/>
              <w:bottom w:val="nil"/>
              <w:right w:val="nil"/>
            </w:tcBorders>
            <w:shd w:val="clear" w:color="auto" w:fill="auto"/>
            <w:tcMar>
              <w:left w:w="43" w:type="dxa"/>
              <w:right w:w="43" w:type="dxa"/>
            </w:tcMar>
            <w:vAlign w:val="center"/>
          </w:tcPr>
          <w:p w:rsidR="00865D8E" w:rsidRDefault="00865D8E" w:rsidP="00865D8E">
            <w:pPr>
              <w:jc w:val="right"/>
              <w:rPr>
                <w:color w:val="000000"/>
                <w:sz w:val="16"/>
                <w:szCs w:val="16"/>
              </w:rPr>
            </w:pPr>
            <w:r>
              <w:rPr>
                <w:color w:val="000000"/>
                <w:sz w:val="16"/>
                <w:szCs w:val="16"/>
              </w:rPr>
              <w:t>+1.98</w:t>
            </w:r>
          </w:p>
        </w:tc>
        <w:tc>
          <w:tcPr>
            <w:tcW w:w="540" w:type="dxa"/>
            <w:tcBorders>
              <w:top w:val="nil"/>
              <w:left w:val="nil"/>
              <w:bottom w:val="nil"/>
              <w:right w:val="nil"/>
            </w:tcBorders>
            <w:shd w:val="clear" w:color="auto" w:fill="auto"/>
            <w:tcMar>
              <w:left w:w="43" w:type="dxa"/>
              <w:right w:w="43" w:type="dxa"/>
            </w:tcMar>
            <w:vAlign w:val="center"/>
          </w:tcPr>
          <w:p w:rsidR="00865D8E" w:rsidRDefault="00865D8E" w:rsidP="00865D8E">
            <w:pPr>
              <w:jc w:val="right"/>
              <w:rPr>
                <w:color w:val="000000"/>
                <w:sz w:val="16"/>
                <w:szCs w:val="16"/>
              </w:rPr>
            </w:pPr>
            <w:r>
              <w:rPr>
                <w:color w:val="000000"/>
                <w:sz w:val="16"/>
                <w:szCs w:val="16"/>
              </w:rPr>
              <w:t>-8.34</w:t>
            </w:r>
          </w:p>
        </w:tc>
        <w:tc>
          <w:tcPr>
            <w:tcW w:w="541" w:type="dxa"/>
            <w:tcBorders>
              <w:top w:val="nil"/>
              <w:left w:val="nil"/>
              <w:bottom w:val="nil"/>
              <w:right w:val="nil"/>
            </w:tcBorders>
            <w:shd w:val="clear" w:color="auto" w:fill="auto"/>
            <w:tcMar>
              <w:left w:w="43" w:type="dxa"/>
              <w:right w:w="43" w:type="dxa"/>
            </w:tcMar>
            <w:vAlign w:val="center"/>
          </w:tcPr>
          <w:p w:rsidR="00865D8E" w:rsidRDefault="00865D8E" w:rsidP="00865D8E">
            <w:pPr>
              <w:jc w:val="right"/>
              <w:rPr>
                <w:color w:val="000000"/>
                <w:sz w:val="16"/>
                <w:szCs w:val="16"/>
              </w:rPr>
            </w:pPr>
            <w:r>
              <w:rPr>
                <w:color w:val="000000"/>
                <w:sz w:val="16"/>
                <w:szCs w:val="16"/>
              </w:rPr>
              <w:t>+1.32</w:t>
            </w:r>
          </w:p>
        </w:tc>
      </w:tr>
      <w:tr w:rsidR="00760704" w:rsidRPr="00BF4323" w:rsidTr="00760704">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760704" w:rsidRPr="001D3837" w:rsidRDefault="00760704" w:rsidP="00760704">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760704" w:rsidRPr="001D3837" w:rsidRDefault="00760704" w:rsidP="00760704">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p>
        </w:tc>
        <w:tc>
          <w:tcPr>
            <w:tcW w:w="541"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p>
        </w:tc>
      </w:tr>
      <w:tr w:rsidR="001C4386" w:rsidRPr="00BF4323" w:rsidTr="00BB15AB">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1C4386" w:rsidRPr="001D3837" w:rsidRDefault="001C4386" w:rsidP="001C4386">
            <w:pPr>
              <w:jc w:val="right"/>
              <w:rPr>
                <w:sz w:val="16"/>
                <w:szCs w:val="16"/>
              </w:rPr>
            </w:pPr>
            <w:r>
              <w:rPr>
                <w:sz w:val="16"/>
                <w:szCs w:val="16"/>
              </w:rPr>
              <w:t>2019</w:t>
            </w:r>
          </w:p>
        </w:tc>
        <w:tc>
          <w:tcPr>
            <w:tcW w:w="361" w:type="dxa"/>
            <w:tcBorders>
              <w:top w:val="nil"/>
              <w:left w:val="nil"/>
              <w:bottom w:val="nil"/>
              <w:right w:val="nil"/>
            </w:tcBorders>
            <w:shd w:val="clear" w:color="auto" w:fill="auto"/>
            <w:tcMar>
              <w:left w:w="14" w:type="dxa"/>
              <w:right w:w="14" w:type="dxa"/>
            </w:tcMar>
            <w:vAlign w:val="center"/>
          </w:tcPr>
          <w:p w:rsidR="001C4386" w:rsidRPr="001D3837" w:rsidRDefault="001C4386" w:rsidP="001C4386">
            <w:pPr>
              <w:rPr>
                <w:sz w:val="16"/>
                <w:szCs w:val="16"/>
              </w:rPr>
            </w:pPr>
            <w:r>
              <w:rPr>
                <w:sz w:val="16"/>
                <w:szCs w:val="16"/>
              </w:rPr>
              <w:t>Mar</w:t>
            </w:r>
          </w:p>
        </w:tc>
        <w:tc>
          <w:tcPr>
            <w:tcW w:w="630"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r>
              <w:rPr>
                <w:color w:val="000000"/>
                <w:sz w:val="16"/>
                <w:szCs w:val="16"/>
              </w:rPr>
              <w:t>+0.21</w:t>
            </w:r>
          </w:p>
        </w:tc>
        <w:tc>
          <w:tcPr>
            <w:tcW w:w="540"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r>
              <w:rPr>
                <w:color w:val="000000"/>
                <w:sz w:val="16"/>
                <w:szCs w:val="16"/>
              </w:rPr>
              <w:t>-0.90</w:t>
            </w:r>
          </w:p>
        </w:tc>
        <w:tc>
          <w:tcPr>
            <w:tcW w:w="630"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r>
              <w:rPr>
                <w:color w:val="000000"/>
                <w:sz w:val="16"/>
                <w:szCs w:val="16"/>
              </w:rPr>
              <w:t>+3.65</w:t>
            </w:r>
          </w:p>
        </w:tc>
        <w:tc>
          <w:tcPr>
            <w:tcW w:w="810"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r>
              <w:rPr>
                <w:color w:val="000000"/>
                <w:sz w:val="16"/>
                <w:szCs w:val="16"/>
              </w:rPr>
              <w:t>0.00</w:t>
            </w:r>
          </w:p>
        </w:tc>
        <w:tc>
          <w:tcPr>
            <w:tcW w:w="630"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r>
              <w:rPr>
                <w:color w:val="000000"/>
                <w:sz w:val="16"/>
                <w:szCs w:val="16"/>
              </w:rPr>
              <w:t>+0.70</w:t>
            </w:r>
          </w:p>
        </w:tc>
        <w:tc>
          <w:tcPr>
            <w:tcW w:w="630"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r>
              <w:rPr>
                <w:color w:val="000000"/>
                <w:sz w:val="16"/>
                <w:szCs w:val="16"/>
              </w:rPr>
              <w:t>+0.67</w:t>
            </w:r>
          </w:p>
        </w:tc>
        <w:tc>
          <w:tcPr>
            <w:tcW w:w="810"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r>
              <w:rPr>
                <w:color w:val="000000"/>
                <w:sz w:val="16"/>
                <w:szCs w:val="16"/>
              </w:rPr>
              <w:t>+0.44</w:t>
            </w:r>
          </w:p>
        </w:tc>
        <w:tc>
          <w:tcPr>
            <w:tcW w:w="720"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r>
              <w:rPr>
                <w:color w:val="000000"/>
                <w:sz w:val="16"/>
                <w:szCs w:val="16"/>
              </w:rPr>
              <w:t>-0.48</w:t>
            </w:r>
          </w:p>
        </w:tc>
        <w:tc>
          <w:tcPr>
            <w:tcW w:w="630"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r>
              <w:rPr>
                <w:color w:val="000000"/>
                <w:sz w:val="16"/>
                <w:szCs w:val="16"/>
              </w:rPr>
              <w:t>-0.79</w:t>
            </w:r>
          </w:p>
        </w:tc>
        <w:tc>
          <w:tcPr>
            <w:tcW w:w="630"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r>
              <w:rPr>
                <w:color w:val="000000"/>
                <w:sz w:val="16"/>
                <w:szCs w:val="16"/>
              </w:rPr>
              <w:t>+0.70</w:t>
            </w:r>
          </w:p>
        </w:tc>
        <w:tc>
          <w:tcPr>
            <w:tcW w:w="630"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r>
              <w:rPr>
                <w:color w:val="000000"/>
                <w:sz w:val="16"/>
                <w:szCs w:val="16"/>
              </w:rPr>
              <w:t>-1.07</w:t>
            </w:r>
          </w:p>
        </w:tc>
        <w:tc>
          <w:tcPr>
            <w:tcW w:w="540"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r>
              <w:rPr>
                <w:color w:val="000000"/>
                <w:sz w:val="16"/>
                <w:szCs w:val="16"/>
              </w:rPr>
              <w:t>+0.43</w:t>
            </w:r>
          </w:p>
        </w:tc>
        <w:tc>
          <w:tcPr>
            <w:tcW w:w="540"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r>
              <w:rPr>
                <w:color w:val="000000"/>
                <w:sz w:val="16"/>
                <w:szCs w:val="16"/>
              </w:rPr>
              <w:t>-5.25</w:t>
            </w:r>
          </w:p>
        </w:tc>
        <w:tc>
          <w:tcPr>
            <w:tcW w:w="541"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r>
              <w:rPr>
                <w:color w:val="000000"/>
                <w:sz w:val="16"/>
                <w:szCs w:val="16"/>
              </w:rPr>
              <w:t>+0.70</w:t>
            </w:r>
          </w:p>
        </w:tc>
      </w:tr>
      <w:tr w:rsidR="001C4386" w:rsidRPr="00BF4323" w:rsidTr="00BB15AB">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1C4386" w:rsidRPr="00A75A33" w:rsidRDefault="001C4386" w:rsidP="001C4386">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1C4386" w:rsidRPr="001D3837" w:rsidRDefault="001C4386" w:rsidP="001C4386">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p>
        </w:tc>
        <w:tc>
          <w:tcPr>
            <w:tcW w:w="541"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p>
        </w:tc>
      </w:tr>
      <w:tr w:rsidR="001C4386" w:rsidRPr="00BF4323" w:rsidTr="00B32DA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1C4386" w:rsidRPr="001D3837" w:rsidRDefault="001C4386" w:rsidP="001C4386">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1C4386" w:rsidRPr="001D3837" w:rsidRDefault="001C4386" w:rsidP="001C4386">
            <w:pPr>
              <w:rPr>
                <w:sz w:val="16"/>
                <w:szCs w:val="16"/>
              </w:rPr>
            </w:pPr>
            <w:r>
              <w:rPr>
                <w:sz w:val="16"/>
                <w:szCs w:val="16"/>
              </w:rPr>
              <w:t>Apr</w:t>
            </w:r>
          </w:p>
        </w:tc>
        <w:tc>
          <w:tcPr>
            <w:tcW w:w="630"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r>
              <w:rPr>
                <w:color w:val="000000"/>
                <w:sz w:val="16"/>
                <w:szCs w:val="16"/>
              </w:rPr>
              <w:t>-0.12</w:t>
            </w:r>
          </w:p>
        </w:tc>
        <w:tc>
          <w:tcPr>
            <w:tcW w:w="540"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r>
              <w:rPr>
                <w:color w:val="000000"/>
                <w:sz w:val="16"/>
                <w:szCs w:val="16"/>
              </w:rPr>
              <w:t>+0.03</w:t>
            </w:r>
          </w:p>
        </w:tc>
        <w:tc>
          <w:tcPr>
            <w:tcW w:w="630"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r>
              <w:rPr>
                <w:color w:val="000000"/>
                <w:sz w:val="16"/>
                <w:szCs w:val="16"/>
              </w:rPr>
              <w:t>-0.77</w:t>
            </w:r>
          </w:p>
        </w:tc>
        <w:tc>
          <w:tcPr>
            <w:tcW w:w="810"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r>
              <w:rPr>
                <w:color w:val="000000"/>
                <w:sz w:val="16"/>
                <w:szCs w:val="16"/>
              </w:rPr>
              <w:t>0.00</w:t>
            </w:r>
          </w:p>
        </w:tc>
        <w:tc>
          <w:tcPr>
            <w:tcW w:w="630"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r>
              <w:rPr>
                <w:color w:val="000000"/>
                <w:sz w:val="16"/>
                <w:szCs w:val="16"/>
              </w:rPr>
              <w:t>0.00</w:t>
            </w:r>
          </w:p>
        </w:tc>
        <w:tc>
          <w:tcPr>
            <w:tcW w:w="630"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r>
              <w:rPr>
                <w:color w:val="000000"/>
                <w:sz w:val="16"/>
                <w:szCs w:val="16"/>
              </w:rPr>
              <w:t>-0.52</w:t>
            </w:r>
          </w:p>
        </w:tc>
        <w:tc>
          <w:tcPr>
            <w:tcW w:w="810"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r>
              <w:rPr>
                <w:color w:val="000000"/>
                <w:sz w:val="16"/>
                <w:szCs w:val="16"/>
              </w:rPr>
              <w:t>-1.14</w:t>
            </w:r>
          </w:p>
        </w:tc>
        <w:tc>
          <w:tcPr>
            <w:tcW w:w="720"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r>
              <w:rPr>
                <w:color w:val="000000"/>
                <w:sz w:val="16"/>
                <w:szCs w:val="16"/>
              </w:rPr>
              <w:t>-0.26</w:t>
            </w:r>
          </w:p>
        </w:tc>
        <w:tc>
          <w:tcPr>
            <w:tcW w:w="630"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r>
              <w:rPr>
                <w:color w:val="000000"/>
                <w:sz w:val="16"/>
                <w:szCs w:val="16"/>
              </w:rPr>
              <w:t>-0.55</w:t>
            </w:r>
          </w:p>
        </w:tc>
        <w:tc>
          <w:tcPr>
            <w:tcW w:w="630"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r>
              <w:rPr>
                <w:color w:val="000000"/>
                <w:sz w:val="16"/>
                <w:szCs w:val="16"/>
              </w:rPr>
              <w:t>+0.18</w:t>
            </w:r>
          </w:p>
        </w:tc>
        <w:tc>
          <w:tcPr>
            <w:tcW w:w="630"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r>
              <w:rPr>
                <w:color w:val="000000"/>
                <w:sz w:val="16"/>
                <w:szCs w:val="16"/>
              </w:rPr>
              <w:t>-1.59</w:t>
            </w:r>
          </w:p>
        </w:tc>
        <w:tc>
          <w:tcPr>
            <w:tcW w:w="540"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r>
              <w:rPr>
                <w:color w:val="000000"/>
                <w:sz w:val="16"/>
                <w:szCs w:val="16"/>
              </w:rPr>
              <w:t>-2.11</w:t>
            </w:r>
          </w:p>
        </w:tc>
        <w:tc>
          <w:tcPr>
            <w:tcW w:w="540"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r>
              <w:rPr>
                <w:color w:val="000000"/>
                <w:sz w:val="16"/>
                <w:szCs w:val="16"/>
              </w:rPr>
              <w:t>-4.87</w:t>
            </w:r>
          </w:p>
        </w:tc>
        <w:tc>
          <w:tcPr>
            <w:tcW w:w="541"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r>
              <w:rPr>
                <w:color w:val="000000"/>
                <w:sz w:val="16"/>
                <w:szCs w:val="16"/>
              </w:rPr>
              <w:t>+0.18</w:t>
            </w:r>
          </w:p>
        </w:tc>
      </w:tr>
      <w:tr w:rsidR="001C4386" w:rsidRPr="00BF4323" w:rsidTr="00B32DA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1C4386" w:rsidRPr="00A75A33" w:rsidRDefault="001C4386" w:rsidP="001C4386">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1C4386" w:rsidRPr="001D3837" w:rsidRDefault="001C4386" w:rsidP="001C4386">
            <w:pPr>
              <w:rPr>
                <w:sz w:val="16"/>
                <w:szCs w:val="16"/>
              </w:rPr>
            </w:pPr>
            <w:r>
              <w:rPr>
                <w:sz w:val="16"/>
                <w:szCs w:val="16"/>
              </w:rPr>
              <w:t>May</w:t>
            </w:r>
          </w:p>
        </w:tc>
        <w:tc>
          <w:tcPr>
            <w:tcW w:w="630"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r>
              <w:rPr>
                <w:color w:val="000000"/>
                <w:sz w:val="16"/>
                <w:szCs w:val="16"/>
              </w:rPr>
              <w:t>-1.78</w:t>
            </w:r>
          </w:p>
        </w:tc>
        <w:tc>
          <w:tcPr>
            <w:tcW w:w="540"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r>
              <w:rPr>
                <w:color w:val="000000"/>
                <w:sz w:val="16"/>
                <w:szCs w:val="16"/>
              </w:rPr>
              <w:t>-0.01</w:t>
            </w:r>
          </w:p>
        </w:tc>
        <w:tc>
          <w:tcPr>
            <w:tcW w:w="630"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r>
              <w:rPr>
                <w:color w:val="000000"/>
                <w:sz w:val="16"/>
                <w:szCs w:val="16"/>
              </w:rPr>
              <w:t>+0.64</w:t>
            </w:r>
          </w:p>
        </w:tc>
        <w:tc>
          <w:tcPr>
            <w:tcW w:w="810"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r>
              <w:rPr>
                <w:color w:val="000000"/>
                <w:sz w:val="16"/>
                <w:szCs w:val="16"/>
              </w:rPr>
              <w:t>0.00</w:t>
            </w:r>
          </w:p>
        </w:tc>
        <w:tc>
          <w:tcPr>
            <w:tcW w:w="630"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r>
              <w:rPr>
                <w:color w:val="000000"/>
                <w:sz w:val="16"/>
                <w:szCs w:val="16"/>
              </w:rPr>
              <w:t>+0.77</w:t>
            </w:r>
          </w:p>
        </w:tc>
        <w:tc>
          <w:tcPr>
            <w:tcW w:w="630"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r>
              <w:rPr>
                <w:color w:val="000000"/>
                <w:sz w:val="16"/>
                <w:szCs w:val="16"/>
              </w:rPr>
              <w:t>+2.77</w:t>
            </w:r>
          </w:p>
        </w:tc>
        <w:tc>
          <w:tcPr>
            <w:tcW w:w="810"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r>
              <w:rPr>
                <w:color w:val="000000"/>
                <w:sz w:val="16"/>
                <w:szCs w:val="16"/>
              </w:rPr>
              <w:t>-0.88</w:t>
            </w:r>
          </w:p>
        </w:tc>
        <w:tc>
          <w:tcPr>
            <w:tcW w:w="720"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r>
              <w:rPr>
                <w:color w:val="000000"/>
                <w:sz w:val="16"/>
                <w:szCs w:val="16"/>
              </w:rPr>
              <w:t>-3.98</w:t>
            </w:r>
          </w:p>
        </w:tc>
        <w:tc>
          <w:tcPr>
            <w:tcW w:w="630"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r>
              <w:rPr>
                <w:color w:val="000000"/>
                <w:sz w:val="16"/>
                <w:szCs w:val="16"/>
              </w:rPr>
              <w:t>-2.73</w:t>
            </w:r>
          </w:p>
        </w:tc>
        <w:tc>
          <w:tcPr>
            <w:tcW w:w="630"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r>
              <w:rPr>
                <w:color w:val="000000"/>
                <w:sz w:val="16"/>
                <w:szCs w:val="16"/>
              </w:rPr>
              <w:t>+0.59</w:t>
            </w:r>
          </w:p>
        </w:tc>
        <w:tc>
          <w:tcPr>
            <w:tcW w:w="630"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r>
              <w:rPr>
                <w:color w:val="000000"/>
                <w:sz w:val="16"/>
                <w:szCs w:val="16"/>
              </w:rPr>
              <w:t>-2.10</w:t>
            </w:r>
          </w:p>
        </w:tc>
        <w:tc>
          <w:tcPr>
            <w:tcW w:w="540"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r>
              <w:rPr>
                <w:color w:val="000000"/>
                <w:sz w:val="16"/>
                <w:szCs w:val="16"/>
              </w:rPr>
              <w:t>+2.02</w:t>
            </w:r>
          </w:p>
        </w:tc>
        <w:tc>
          <w:tcPr>
            <w:tcW w:w="540"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r>
              <w:rPr>
                <w:color w:val="000000"/>
                <w:sz w:val="16"/>
                <w:szCs w:val="16"/>
              </w:rPr>
              <w:t>+2.20</w:t>
            </w:r>
          </w:p>
        </w:tc>
        <w:tc>
          <w:tcPr>
            <w:tcW w:w="541"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r>
              <w:rPr>
                <w:color w:val="000000"/>
                <w:sz w:val="16"/>
                <w:szCs w:val="16"/>
              </w:rPr>
              <w:t>+0.59</w:t>
            </w:r>
          </w:p>
        </w:tc>
      </w:tr>
      <w:tr w:rsidR="001C4386" w:rsidRPr="00BF4323" w:rsidTr="00B32DA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1C4386" w:rsidRPr="001D3837" w:rsidRDefault="001C4386" w:rsidP="001C4386">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1C4386" w:rsidRPr="001D3837" w:rsidRDefault="001C4386" w:rsidP="001C4386">
            <w:pPr>
              <w:rPr>
                <w:sz w:val="16"/>
                <w:szCs w:val="16"/>
              </w:rPr>
            </w:pPr>
            <w:r>
              <w:rPr>
                <w:sz w:val="16"/>
                <w:szCs w:val="16"/>
              </w:rPr>
              <w:t>Jun</w:t>
            </w:r>
          </w:p>
        </w:tc>
        <w:tc>
          <w:tcPr>
            <w:tcW w:w="630"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r>
              <w:rPr>
                <w:color w:val="000000"/>
                <w:sz w:val="16"/>
                <w:szCs w:val="16"/>
              </w:rPr>
              <w:t>-0.38</w:t>
            </w:r>
          </w:p>
        </w:tc>
        <w:tc>
          <w:tcPr>
            <w:tcW w:w="540"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r>
              <w:rPr>
                <w:color w:val="000000"/>
                <w:sz w:val="16"/>
                <w:szCs w:val="16"/>
              </w:rPr>
              <w:t>+1.13</w:t>
            </w:r>
          </w:p>
        </w:tc>
        <w:tc>
          <w:tcPr>
            <w:tcW w:w="630"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r>
              <w:rPr>
                <w:color w:val="000000"/>
                <w:sz w:val="16"/>
                <w:szCs w:val="16"/>
              </w:rPr>
              <w:t>+0.37</w:t>
            </w:r>
          </w:p>
        </w:tc>
        <w:tc>
          <w:tcPr>
            <w:tcW w:w="810"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r>
              <w:rPr>
                <w:color w:val="000000"/>
                <w:sz w:val="16"/>
                <w:szCs w:val="16"/>
              </w:rPr>
              <w:t>+0.64</w:t>
            </w:r>
          </w:p>
        </w:tc>
        <w:tc>
          <w:tcPr>
            <w:tcW w:w="630"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r>
              <w:rPr>
                <w:color w:val="000000"/>
                <w:sz w:val="16"/>
                <w:szCs w:val="16"/>
              </w:rPr>
              <w:t>0.00</w:t>
            </w:r>
          </w:p>
        </w:tc>
        <w:tc>
          <w:tcPr>
            <w:tcW w:w="630"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r>
              <w:rPr>
                <w:color w:val="000000"/>
                <w:sz w:val="16"/>
                <w:szCs w:val="16"/>
              </w:rPr>
              <w:t>+0.61</w:t>
            </w:r>
          </w:p>
        </w:tc>
        <w:tc>
          <w:tcPr>
            <w:tcW w:w="810"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r>
              <w:rPr>
                <w:color w:val="000000"/>
                <w:sz w:val="16"/>
                <w:szCs w:val="16"/>
              </w:rPr>
              <w:t>+0.41</w:t>
            </w:r>
          </w:p>
        </w:tc>
        <w:tc>
          <w:tcPr>
            <w:tcW w:w="720"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r>
              <w:rPr>
                <w:color w:val="000000"/>
                <w:sz w:val="16"/>
                <w:szCs w:val="16"/>
              </w:rPr>
              <w:t>-10.02</w:t>
            </w:r>
          </w:p>
        </w:tc>
        <w:tc>
          <w:tcPr>
            <w:tcW w:w="630"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r>
              <w:rPr>
                <w:color w:val="000000"/>
                <w:sz w:val="16"/>
                <w:szCs w:val="16"/>
              </w:rPr>
              <w:t>-0.06</w:t>
            </w:r>
          </w:p>
        </w:tc>
        <w:tc>
          <w:tcPr>
            <w:tcW w:w="630"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r>
              <w:rPr>
                <w:color w:val="000000"/>
                <w:sz w:val="16"/>
                <w:szCs w:val="16"/>
              </w:rPr>
              <w:t>-0.91</w:t>
            </w:r>
          </w:p>
        </w:tc>
        <w:tc>
          <w:tcPr>
            <w:tcW w:w="630"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r>
              <w:rPr>
                <w:color w:val="000000"/>
                <w:sz w:val="16"/>
                <w:szCs w:val="16"/>
              </w:rPr>
              <w:t>+1.94</w:t>
            </w:r>
          </w:p>
        </w:tc>
        <w:tc>
          <w:tcPr>
            <w:tcW w:w="540"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r>
              <w:rPr>
                <w:color w:val="000000"/>
                <w:sz w:val="16"/>
                <w:szCs w:val="16"/>
              </w:rPr>
              <w:t>+2.15</w:t>
            </w:r>
          </w:p>
        </w:tc>
        <w:tc>
          <w:tcPr>
            <w:tcW w:w="540"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r>
              <w:rPr>
                <w:color w:val="000000"/>
                <w:sz w:val="16"/>
                <w:szCs w:val="16"/>
              </w:rPr>
              <w:t>+0.44</w:t>
            </w:r>
          </w:p>
        </w:tc>
        <w:tc>
          <w:tcPr>
            <w:tcW w:w="541"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r>
              <w:rPr>
                <w:color w:val="000000"/>
                <w:sz w:val="16"/>
                <w:szCs w:val="16"/>
              </w:rPr>
              <w:t>-0.91</w:t>
            </w:r>
          </w:p>
        </w:tc>
      </w:tr>
      <w:tr w:rsidR="001C4386" w:rsidRPr="00BF4323" w:rsidTr="00B32DA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1C4386" w:rsidRPr="00A75A33" w:rsidRDefault="001C4386" w:rsidP="001C4386">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1C4386" w:rsidRPr="001D3837" w:rsidRDefault="001C4386" w:rsidP="001C4386">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p>
        </w:tc>
        <w:tc>
          <w:tcPr>
            <w:tcW w:w="541"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p>
        </w:tc>
      </w:tr>
      <w:tr w:rsidR="001C4386" w:rsidRPr="00BF4323" w:rsidTr="00B32DA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1C4386" w:rsidRPr="001D3837" w:rsidRDefault="001C4386" w:rsidP="001C4386">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1C4386" w:rsidRPr="001D3837" w:rsidRDefault="001C4386" w:rsidP="001C4386">
            <w:pPr>
              <w:rPr>
                <w:sz w:val="16"/>
                <w:szCs w:val="16"/>
              </w:rPr>
            </w:pPr>
            <w:r>
              <w:rPr>
                <w:sz w:val="16"/>
                <w:szCs w:val="16"/>
              </w:rPr>
              <w:t>Jul</w:t>
            </w:r>
          </w:p>
        </w:tc>
        <w:tc>
          <w:tcPr>
            <w:tcW w:w="630"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r>
              <w:rPr>
                <w:color w:val="000000"/>
                <w:sz w:val="16"/>
                <w:szCs w:val="16"/>
              </w:rPr>
              <w:t>-0.38</w:t>
            </w:r>
          </w:p>
        </w:tc>
        <w:tc>
          <w:tcPr>
            <w:tcW w:w="540"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r>
              <w:rPr>
                <w:color w:val="000000"/>
                <w:sz w:val="16"/>
                <w:szCs w:val="16"/>
              </w:rPr>
              <w:t>-0.01</w:t>
            </w:r>
          </w:p>
        </w:tc>
        <w:tc>
          <w:tcPr>
            <w:tcW w:w="630"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r>
              <w:rPr>
                <w:color w:val="000000"/>
                <w:sz w:val="16"/>
                <w:szCs w:val="16"/>
              </w:rPr>
              <w:t>+0.64</w:t>
            </w:r>
          </w:p>
        </w:tc>
        <w:tc>
          <w:tcPr>
            <w:tcW w:w="810"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r>
              <w:rPr>
                <w:color w:val="000000"/>
                <w:sz w:val="16"/>
                <w:szCs w:val="16"/>
              </w:rPr>
              <w:t>0.00</w:t>
            </w:r>
          </w:p>
        </w:tc>
        <w:tc>
          <w:tcPr>
            <w:tcW w:w="630"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r>
              <w:rPr>
                <w:color w:val="000000"/>
                <w:sz w:val="16"/>
                <w:szCs w:val="16"/>
              </w:rPr>
              <w:t>+0.77</w:t>
            </w:r>
          </w:p>
        </w:tc>
        <w:tc>
          <w:tcPr>
            <w:tcW w:w="630"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r>
              <w:rPr>
                <w:color w:val="000000"/>
                <w:sz w:val="16"/>
                <w:szCs w:val="16"/>
              </w:rPr>
              <w:t>+2.77</w:t>
            </w:r>
          </w:p>
        </w:tc>
        <w:tc>
          <w:tcPr>
            <w:tcW w:w="810"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r>
              <w:rPr>
                <w:color w:val="000000"/>
                <w:sz w:val="16"/>
                <w:szCs w:val="16"/>
              </w:rPr>
              <w:t>-0.88</w:t>
            </w:r>
          </w:p>
        </w:tc>
        <w:tc>
          <w:tcPr>
            <w:tcW w:w="720"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r>
              <w:rPr>
                <w:color w:val="000000"/>
                <w:sz w:val="16"/>
                <w:szCs w:val="16"/>
              </w:rPr>
              <w:t>-3.98</w:t>
            </w:r>
          </w:p>
        </w:tc>
        <w:tc>
          <w:tcPr>
            <w:tcW w:w="630"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r>
              <w:rPr>
                <w:color w:val="000000"/>
                <w:sz w:val="16"/>
                <w:szCs w:val="16"/>
              </w:rPr>
              <w:t>-2.73</w:t>
            </w:r>
          </w:p>
        </w:tc>
        <w:tc>
          <w:tcPr>
            <w:tcW w:w="630"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r>
              <w:rPr>
                <w:color w:val="000000"/>
                <w:sz w:val="16"/>
                <w:szCs w:val="16"/>
              </w:rPr>
              <w:t>+0.59</w:t>
            </w:r>
          </w:p>
        </w:tc>
        <w:tc>
          <w:tcPr>
            <w:tcW w:w="630"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r>
              <w:rPr>
                <w:color w:val="000000"/>
                <w:sz w:val="16"/>
                <w:szCs w:val="16"/>
              </w:rPr>
              <w:t>-2.10</w:t>
            </w:r>
          </w:p>
        </w:tc>
        <w:tc>
          <w:tcPr>
            <w:tcW w:w="540"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r>
              <w:rPr>
                <w:color w:val="000000"/>
                <w:sz w:val="16"/>
                <w:szCs w:val="16"/>
              </w:rPr>
              <w:t>+2.02</w:t>
            </w:r>
          </w:p>
        </w:tc>
        <w:tc>
          <w:tcPr>
            <w:tcW w:w="540"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r>
              <w:rPr>
                <w:color w:val="000000"/>
                <w:sz w:val="16"/>
                <w:szCs w:val="16"/>
              </w:rPr>
              <w:t>+2.20</w:t>
            </w:r>
          </w:p>
        </w:tc>
        <w:tc>
          <w:tcPr>
            <w:tcW w:w="541"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r>
              <w:rPr>
                <w:color w:val="000000"/>
                <w:sz w:val="16"/>
                <w:szCs w:val="16"/>
              </w:rPr>
              <w:t>+0.59</w:t>
            </w:r>
          </w:p>
        </w:tc>
      </w:tr>
      <w:tr w:rsidR="001C4386" w:rsidRPr="00BF4323" w:rsidTr="00B32DA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1C4386" w:rsidRPr="00A75A33" w:rsidRDefault="001C4386" w:rsidP="001C4386">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1C4386" w:rsidRPr="001D3837" w:rsidRDefault="001C4386" w:rsidP="001C4386">
            <w:pPr>
              <w:rPr>
                <w:sz w:val="16"/>
                <w:szCs w:val="16"/>
              </w:rPr>
            </w:pPr>
            <w:r>
              <w:rPr>
                <w:sz w:val="16"/>
                <w:szCs w:val="16"/>
              </w:rPr>
              <w:t>Aug</w:t>
            </w:r>
          </w:p>
        </w:tc>
        <w:tc>
          <w:tcPr>
            <w:tcW w:w="630"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r>
              <w:rPr>
                <w:color w:val="000000"/>
                <w:sz w:val="16"/>
                <w:szCs w:val="16"/>
              </w:rPr>
              <w:t>-3.10</w:t>
            </w:r>
          </w:p>
        </w:tc>
        <w:tc>
          <w:tcPr>
            <w:tcW w:w="540"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r>
              <w:rPr>
                <w:color w:val="000000"/>
                <w:sz w:val="16"/>
                <w:szCs w:val="16"/>
              </w:rPr>
              <w:t>-0.52</w:t>
            </w:r>
          </w:p>
        </w:tc>
        <w:tc>
          <w:tcPr>
            <w:tcW w:w="630"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r>
              <w:rPr>
                <w:color w:val="000000"/>
                <w:sz w:val="16"/>
                <w:szCs w:val="16"/>
              </w:rPr>
              <w:t>-3.55</w:t>
            </w:r>
          </w:p>
        </w:tc>
        <w:tc>
          <w:tcPr>
            <w:tcW w:w="810"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r>
              <w:rPr>
                <w:color w:val="000000"/>
                <w:sz w:val="16"/>
                <w:szCs w:val="16"/>
              </w:rPr>
              <w:t>0.00</w:t>
            </w:r>
          </w:p>
        </w:tc>
        <w:tc>
          <w:tcPr>
            <w:tcW w:w="630"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r>
              <w:rPr>
                <w:color w:val="000000"/>
                <w:sz w:val="16"/>
                <w:szCs w:val="16"/>
              </w:rPr>
              <w:t>+0.52</w:t>
            </w:r>
          </w:p>
        </w:tc>
        <w:tc>
          <w:tcPr>
            <w:tcW w:w="630"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r>
              <w:rPr>
                <w:color w:val="000000"/>
                <w:sz w:val="16"/>
                <w:szCs w:val="16"/>
              </w:rPr>
              <w:t>+2.53</w:t>
            </w:r>
          </w:p>
        </w:tc>
        <w:tc>
          <w:tcPr>
            <w:tcW w:w="810"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r>
              <w:rPr>
                <w:color w:val="000000"/>
                <w:sz w:val="16"/>
                <w:szCs w:val="16"/>
              </w:rPr>
              <w:t>-1.73</w:t>
            </w:r>
          </w:p>
        </w:tc>
        <w:tc>
          <w:tcPr>
            <w:tcW w:w="720"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r>
              <w:rPr>
                <w:color w:val="000000"/>
                <w:sz w:val="16"/>
                <w:szCs w:val="16"/>
              </w:rPr>
              <w:t>+2.90</w:t>
            </w:r>
          </w:p>
        </w:tc>
        <w:tc>
          <w:tcPr>
            <w:tcW w:w="630"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r>
              <w:rPr>
                <w:color w:val="000000"/>
                <w:sz w:val="16"/>
                <w:szCs w:val="16"/>
              </w:rPr>
              <w:t>+0.62</w:t>
            </w:r>
          </w:p>
        </w:tc>
        <w:tc>
          <w:tcPr>
            <w:tcW w:w="630"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r>
              <w:rPr>
                <w:color w:val="000000"/>
                <w:sz w:val="16"/>
                <w:szCs w:val="16"/>
              </w:rPr>
              <w:t>+0.52</w:t>
            </w:r>
          </w:p>
        </w:tc>
        <w:tc>
          <w:tcPr>
            <w:tcW w:w="630"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r>
              <w:rPr>
                <w:color w:val="000000"/>
                <w:sz w:val="16"/>
                <w:szCs w:val="16"/>
              </w:rPr>
              <w:t>-2.23</w:t>
            </w:r>
          </w:p>
        </w:tc>
        <w:tc>
          <w:tcPr>
            <w:tcW w:w="540"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r>
              <w:rPr>
                <w:color w:val="000000"/>
                <w:sz w:val="16"/>
                <w:szCs w:val="16"/>
              </w:rPr>
              <w:t>+0.59</w:t>
            </w:r>
          </w:p>
        </w:tc>
        <w:tc>
          <w:tcPr>
            <w:tcW w:w="540"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r>
              <w:rPr>
                <w:color w:val="000000"/>
                <w:sz w:val="16"/>
                <w:szCs w:val="16"/>
              </w:rPr>
              <w:t>-5.69</w:t>
            </w:r>
          </w:p>
        </w:tc>
        <w:tc>
          <w:tcPr>
            <w:tcW w:w="541"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r>
              <w:rPr>
                <w:color w:val="000000"/>
                <w:sz w:val="16"/>
                <w:szCs w:val="16"/>
              </w:rPr>
              <w:t>+0.52</w:t>
            </w:r>
          </w:p>
        </w:tc>
      </w:tr>
      <w:tr w:rsidR="001C4386" w:rsidRPr="00BF4323" w:rsidTr="00B32DA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1C4386" w:rsidRPr="001D3837" w:rsidRDefault="001C4386" w:rsidP="001C4386">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1C4386" w:rsidRPr="001D3837" w:rsidRDefault="001C4386" w:rsidP="001C4386">
            <w:pPr>
              <w:rPr>
                <w:sz w:val="16"/>
                <w:szCs w:val="16"/>
              </w:rPr>
            </w:pPr>
            <w:r>
              <w:rPr>
                <w:sz w:val="16"/>
                <w:szCs w:val="16"/>
              </w:rPr>
              <w:t>Sep</w:t>
            </w:r>
          </w:p>
        </w:tc>
        <w:tc>
          <w:tcPr>
            <w:tcW w:w="630"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r>
              <w:rPr>
                <w:color w:val="000000"/>
                <w:sz w:val="16"/>
                <w:szCs w:val="16"/>
              </w:rPr>
              <w:t>+0.52</w:t>
            </w:r>
          </w:p>
        </w:tc>
        <w:tc>
          <w:tcPr>
            <w:tcW w:w="540"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r>
              <w:rPr>
                <w:color w:val="000000"/>
                <w:sz w:val="16"/>
                <w:szCs w:val="16"/>
              </w:rPr>
              <w:t>-0.97</w:t>
            </w:r>
          </w:p>
        </w:tc>
        <w:tc>
          <w:tcPr>
            <w:tcW w:w="630"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r>
              <w:rPr>
                <w:color w:val="000000"/>
                <w:sz w:val="16"/>
                <w:szCs w:val="16"/>
              </w:rPr>
              <w:t>+1.89</w:t>
            </w:r>
          </w:p>
        </w:tc>
        <w:tc>
          <w:tcPr>
            <w:tcW w:w="810"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r>
              <w:rPr>
                <w:color w:val="000000"/>
                <w:sz w:val="16"/>
                <w:szCs w:val="16"/>
              </w:rPr>
              <w:t>+2.25</w:t>
            </w:r>
          </w:p>
        </w:tc>
        <w:tc>
          <w:tcPr>
            <w:tcW w:w="630"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r>
              <w:rPr>
                <w:color w:val="000000"/>
                <w:sz w:val="16"/>
                <w:szCs w:val="16"/>
              </w:rPr>
              <w:t>+0.37</w:t>
            </w:r>
          </w:p>
        </w:tc>
        <w:tc>
          <w:tcPr>
            <w:tcW w:w="630"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r>
              <w:rPr>
                <w:color w:val="000000"/>
                <w:sz w:val="16"/>
                <w:szCs w:val="16"/>
              </w:rPr>
              <w:t>-1.04</w:t>
            </w:r>
          </w:p>
        </w:tc>
        <w:tc>
          <w:tcPr>
            <w:tcW w:w="810"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r>
              <w:rPr>
                <w:color w:val="000000"/>
                <w:sz w:val="16"/>
                <w:szCs w:val="16"/>
              </w:rPr>
              <w:t>+1.21</w:t>
            </w:r>
          </w:p>
        </w:tc>
        <w:tc>
          <w:tcPr>
            <w:tcW w:w="720"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r>
              <w:rPr>
                <w:color w:val="000000"/>
                <w:sz w:val="16"/>
                <w:szCs w:val="16"/>
              </w:rPr>
              <w:t>+0.71</w:t>
            </w:r>
          </w:p>
        </w:tc>
        <w:tc>
          <w:tcPr>
            <w:tcW w:w="630"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r>
              <w:rPr>
                <w:color w:val="000000"/>
                <w:sz w:val="16"/>
                <w:szCs w:val="16"/>
              </w:rPr>
              <w:t>+1.38</w:t>
            </w:r>
          </w:p>
        </w:tc>
        <w:tc>
          <w:tcPr>
            <w:tcW w:w="630"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r>
              <w:rPr>
                <w:color w:val="000000"/>
                <w:sz w:val="16"/>
                <w:szCs w:val="16"/>
              </w:rPr>
              <w:t>+0.37</w:t>
            </w:r>
          </w:p>
        </w:tc>
        <w:tc>
          <w:tcPr>
            <w:tcW w:w="630"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r>
              <w:rPr>
                <w:color w:val="000000"/>
                <w:sz w:val="16"/>
                <w:szCs w:val="16"/>
              </w:rPr>
              <w:t>+1.53</w:t>
            </w:r>
          </w:p>
        </w:tc>
        <w:tc>
          <w:tcPr>
            <w:tcW w:w="540"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r>
              <w:rPr>
                <w:color w:val="000000"/>
                <w:sz w:val="16"/>
                <w:szCs w:val="16"/>
              </w:rPr>
              <w:t>-0.25</w:t>
            </w:r>
          </w:p>
        </w:tc>
        <w:tc>
          <w:tcPr>
            <w:tcW w:w="540"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r>
              <w:rPr>
                <w:color w:val="000000"/>
                <w:sz w:val="16"/>
                <w:szCs w:val="16"/>
              </w:rPr>
              <w:t>+4.75</w:t>
            </w:r>
          </w:p>
        </w:tc>
        <w:tc>
          <w:tcPr>
            <w:tcW w:w="541"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r>
              <w:rPr>
                <w:color w:val="000000"/>
                <w:sz w:val="16"/>
                <w:szCs w:val="16"/>
              </w:rPr>
              <w:t>+0.37</w:t>
            </w:r>
          </w:p>
        </w:tc>
      </w:tr>
      <w:tr w:rsidR="001C4386" w:rsidRPr="00BF4323" w:rsidTr="00B32DA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1C4386" w:rsidRPr="00A75A33" w:rsidRDefault="001C4386" w:rsidP="001C4386">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1C4386" w:rsidRPr="001D3837" w:rsidRDefault="001C4386" w:rsidP="001C4386">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p>
        </w:tc>
        <w:tc>
          <w:tcPr>
            <w:tcW w:w="541"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p>
        </w:tc>
      </w:tr>
      <w:tr w:rsidR="001C4386" w:rsidRPr="00BF4323" w:rsidTr="00B32DA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1C4386" w:rsidRPr="001D3837" w:rsidRDefault="001C4386" w:rsidP="001C4386">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1C4386" w:rsidRPr="001D3837" w:rsidRDefault="001C4386" w:rsidP="001C4386">
            <w:pPr>
              <w:rPr>
                <w:sz w:val="16"/>
                <w:szCs w:val="16"/>
              </w:rPr>
            </w:pPr>
            <w:r>
              <w:rPr>
                <w:sz w:val="16"/>
                <w:szCs w:val="16"/>
              </w:rPr>
              <w:t>Oct</w:t>
            </w:r>
          </w:p>
        </w:tc>
        <w:tc>
          <w:tcPr>
            <w:tcW w:w="630"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r>
              <w:rPr>
                <w:color w:val="000000"/>
                <w:sz w:val="16"/>
                <w:szCs w:val="16"/>
              </w:rPr>
              <w:t>+0.12</w:t>
            </w:r>
          </w:p>
        </w:tc>
        <w:tc>
          <w:tcPr>
            <w:tcW w:w="540"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r>
              <w:rPr>
                <w:color w:val="000000"/>
                <w:sz w:val="16"/>
                <w:szCs w:val="16"/>
              </w:rPr>
              <w:t>+1.24</w:t>
            </w:r>
          </w:p>
        </w:tc>
        <w:tc>
          <w:tcPr>
            <w:tcW w:w="630"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r>
              <w:rPr>
                <w:color w:val="000000"/>
                <w:sz w:val="16"/>
                <w:szCs w:val="16"/>
              </w:rPr>
              <w:t>-1.59</w:t>
            </w:r>
          </w:p>
        </w:tc>
        <w:tc>
          <w:tcPr>
            <w:tcW w:w="810"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r>
              <w:rPr>
                <w:color w:val="000000"/>
                <w:sz w:val="16"/>
                <w:szCs w:val="16"/>
              </w:rPr>
              <w:t>+0.01</w:t>
            </w:r>
          </w:p>
        </w:tc>
        <w:tc>
          <w:tcPr>
            <w:tcW w:w="630"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r>
              <w:rPr>
                <w:color w:val="000000"/>
                <w:sz w:val="16"/>
                <w:szCs w:val="16"/>
              </w:rPr>
              <w:t>+0.09</w:t>
            </w:r>
          </w:p>
        </w:tc>
        <w:tc>
          <w:tcPr>
            <w:tcW w:w="630"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r>
              <w:rPr>
                <w:color w:val="000000"/>
                <w:sz w:val="16"/>
                <w:szCs w:val="16"/>
              </w:rPr>
              <w:t>-1.97</w:t>
            </w:r>
          </w:p>
        </w:tc>
        <w:tc>
          <w:tcPr>
            <w:tcW w:w="810"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r>
              <w:rPr>
                <w:color w:val="000000"/>
                <w:sz w:val="16"/>
                <w:szCs w:val="16"/>
              </w:rPr>
              <w:t>-0.94</w:t>
            </w:r>
          </w:p>
        </w:tc>
        <w:tc>
          <w:tcPr>
            <w:tcW w:w="720"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r>
              <w:rPr>
                <w:color w:val="000000"/>
                <w:sz w:val="16"/>
                <w:szCs w:val="16"/>
              </w:rPr>
              <w:t>-0.79</w:t>
            </w:r>
          </w:p>
        </w:tc>
        <w:tc>
          <w:tcPr>
            <w:tcW w:w="630"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r>
              <w:rPr>
                <w:color w:val="000000"/>
                <w:sz w:val="16"/>
                <w:szCs w:val="16"/>
              </w:rPr>
              <w:t>+4.12</w:t>
            </w:r>
          </w:p>
        </w:tc>
        <w:tc>
          <w:tcPr>
            <w:tcW w:w="630"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r>
              <w:rPr>
                <w:color w:val="000000"/>
                <w:sz w:val="16"/>
                <w:szCs w:val="16"/>
              </w:rPr>
              <w:t>-1.17</w:t>
            </w:r>
          </w:p>
        </w:tc>
        <w:tc>
          <w:tcPr>
            <w:tcW w:w="630"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r>
              <w:rPr>
                <w:color w:val="000000"/>
                <w:sz w:val="16"/>
                <w:szCs w:val="16"/>
              </w:rPr>
              <w:t>+1.62</w:t>
            </w:r>
          </w:p>
        </w:tc>
        <w:tc>
          <w:tcPr>
            <w:tcW w:w="540"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r>
              <w:rPr>
                <w:color w:val="000000"/>
                <w:sz w:val="16"/>
                <w:szCs w:val="16"/>
              </w:rPr>
              <w:t>-0.38</w:t>
            </w:r>
          </w:p>
        </w:tc>
        <w:tc>
          <w:tcPr>
            <w:tcW w:w="540"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r>
              <w:rPr>
                <w:color w:val="000000"/>
                <w:sz w:val="16"/>
                <w:szCs w:val="16"/>
              </w:rPr>
              <w:t>-2.35</w:t>
            </w:r>
          </w:p>
        </w:tc>
        <w:tc>
          <w:tcPr>
            <w:tcW w:w="541"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r>
              <w:rPr>
                <w:color w:val="000000"/>
                <w:sz w:val="16"/>
                <w:szCs w:val="16"/>
              </w:rPr>
              <w:t>-1.17</w:t>
            </w:r>
          </w:p>
        </w:tc>
      </w:tr>
      <w:tr w:rsidR="001C4386" w:rsidRPr="00BF4323" w:rsidTr="00B32DA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1C4386" w:rsidRPr="001D3837" w:rsidRDefault="001C4386" w:rsidP="001C4386">
            <w:pPr>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1C4386" w:rsidRPr="001D3837" w:rsidRDefault="001C4386" w:rsidP="001C4386">
            <w:pPr>
              <w:rPr>
                <w:sz w:val="16"/>
                <w:szCs w:val="16"/>
              </w:rPr>
            </w:pPr>
            <w:r>
              <w:rPr>
                <w:sz w:val="16"/>
                <w:szCs w:val="16"/>
              </w:rPr>
              <w:t>Nov</w:t>
            </w:r>
          </w:p>
        </w:tc>
        <w:tc>
          <w:tcPr>
            <w:tcW w:w="630"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r>
              <w:rPr>
                <w:color w:val="000000"/>
                <w:sz w:val="16"/>
                <w:szCs w:val="16"/>
              </w:rPr>
              <w:t>+0.60</w:t>
            </w:r>
          </w:p>
        </w:tc>
        <w:tc>
          <w:tcPr>
            <w:tcW w:w="540"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r>
              <w:rPr>
                <w:color w:val="000000"/>
                <w:sz w:val="16"/>
                <w:szCs w:val="16"/>
              </w:rPr>
              <w:t>-0.83</w:t>
            </w:r>
          </w:p>
        </w:tc>
        <w:tc>
          <w:tcPr>
            <w:tcW w:w="630"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r>
              <w:rPr>
                <w:color w:val="000000"/>
                <w:sz w:val="16"/>
                <w:szCs w:val="16"/>
              </w:rPr>
              <w:t>-0.05</w:t>
            </w:r>
          </w:p>
        </w:tc>
        <w:tc>
          <w:tcPr>
            <w:tcW w:w="810"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r>
              <w:rPr>
                <w:color w:val="000000"/>
                <w:sz w:val="16"/>
                <w:szCs w:val="16"/>
              </w:rPr>
              <w:t>+0.11</w:t>
            </w:r>
          </w:p>
        </w:tc>
        <w:tc>
          <w:tcPr>
            <w:tcW w:w="630"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r>
              <w:rPr>
                <w:color w:val="000000"/>
                <w:sz w:val="16"/>
                <w:szCs w:val="16"/>
              </w:rPr>
              <w:t>-0.79</w:t>
            </w:r>
          </w:p>
        </w:tc>
        <w:tc>
          <w:tcPr>
            <w:tcW w:w="630"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r>
              <w:rPr>
                <w:color w:val="000000"/>
                <w:sz w:val="16"/>
                <w:szCs w:val="16"/>
              </w:rPr>
              <w:t>+0.21</w:t>
            </w:r>
          </w:p>
        </w:tc>
        <w:tc>
          <w:tcPr>
            <w:tcW w:w="810"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r>
              <w:rPr>
                <w:color w:val="000000"/>
                <w:sz w:val="16"/>
                <w:szCs w:val="16"/>
              </w:rPr>
              <w:t>+0.35</w:t>
            </w:r>
          </w:p>
        </w:tc>
        <w:tc>
          <w:tcPr>
            <w:tcW w:w="720"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r>
              <w:rPr>
                <w:color w:val="000000"/>
                <w:sz w:val="16"/>
                <w:szCs w:val="16"/>
              </w:rPr>
              <w:t>+0.70</w:t>
            </w:r>
          </w:p>
        </w:tc>
        <w:tc>
          <w:tcPr>
            <w:tcW w:w="630"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r>
              <w:rPr>
                <w:color w:val="000000"/>
                <w:sz w:val="16"/>
                <w:szCs w:val="16"/>
              </w:rPr>
              <w:t>-0.07</w:t>
            </w:r>
          </w:p>
        </w:tc>
        <w:tc>
          <w:tcPr>
            <w:tcW w:w="630"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r>
              <w:rPr>
                <w:color w:val="000000"/>
                <w:sz w:val="16"/>
                <w:szCs w:val="16"/>
              </w:rPr>
              <w:t>+0.47</w:t>
            </w:r>
          </w:p>
        </w:tc>
        <w:tc>
          <w:tcPr>
            <w:tcW w:w="630"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r>
              <w:rPr>
                <w:color w:val="000000"/>
                <w:sz w:val="16"/>
                <w:szCs w:val="16"/>
              </w:rPr>
              <w:t>-0.04</w:t>
            </w:r>
          </w:p>
        </w:tc>
        <w:tc>
          <w:tcPr>
            <w:tcW w:w="540"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r>
              <w:rPr>
                <w:color w:val="000000"/>
                <w:sz w:val="16"/>
                <w:szCs w:val="16"/>
              </w:rPr>
              <w:t>-0.56</w:t>
            </w:r>
          </w:p>
        </w:tc>
        <w:tc>
          <w:tcPr>
            <w:tcW w:w="540"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r>
              <w:rPr>
                <w:color w:val="000000"/>
                <w:sz w:val="16"/>
                <w:szCs w:val="16"/>
              </w:rPr>
              <w:t>-0.38</w:t>
            </w:r>
          </w:p>
        </w:tc>
        <w:tc>
          <w:tcPr>
            <w:tcW w:w="541"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r>
              <w:rPr>
                <w:color w:val="000000"/>
                <w:sz w:val="16"/>
                <w:szCs w:val="16"/>
              </w:rPr>
              <w:t>+0.47</w:t>
            </w:r>
          </w:p>
        </w:tc>
      </w:tr>
      <w:tr w:rsidR="001C4386" w:rsidRPr="00BF4323" w:rsidTr="00B32DA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1C4386" w:rsidRPr="001D3837" w:rsidRDefault="001C4386" w:rsidP="001C4386">
            <w:pPr>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1C4386" w:rsidRPr="001D3837" w:rsidRDefault="001C4386" w:rsidP="001C4386">
            <w:pPr>
              <w:rPr>
                <w:sz w:val="16"/>
                <w:szCs w:val="16"/>
              </w:rPr>
            </w:pPr>
            <w:r>
              <w:rPr>
                <w:sz w:val="16"/>
                <w:szCs w:val="16"/>
              </w:rPr>
              <w:t>Dec</w:t>
            </w:r>
          </w:p>
        </w:tc>
        <w:tc>
          <w:tcPr>
            <w:tcW w:w="630" w:type="dxa"/>
            <w:tcBorders>
              <w:top w:val="nil"/>
              <w:left w:val="nil"/>
              <w:bottom w:val="nil"/>
              <w:right w:val="nil"/>
            </w:tcBorders>
            <w:shd w:val="clear" w:color="auto" w:fill="auto"/>
            <w:tcMar>
              <w:left w:w="43" w:type="dxa"/>
              <w:right w:w="43" w:type="dxa"/>
            </w:tcMar>
            <w:vAlign w:val="center"/>
          </w:tcPr>
          <w:p w:rsidR="001C4386" w:rsidRPr="001503B9" w:rsidRDefault="001C4386" w:rsidP="001C4386">
            <w:pPr>
              <w:jc w:val="right"/>
              <w:rPr>
                <w:color w:val="000000"/>
                <w:sz w:val="16"/>
                <w:szCs w:val="16"/>
              </w:rPr>
            </w:pPr>
            <w:r w:rsidRPr="001503B9">
              <w:rPr>
                <w:color w:val="000000"/>
                <w:sz w:val="16"/>
                <w:szCs w:val="16"/>
              </w:rPr>
              <w:t>-0.12</w:t>
            </w:r>
          </w:p>
        </w:tc>
        <w:tc>
          <w:tcPr>
            <w:tcW w:w="540" w:type="dxa"/>
            <w:tcBorders>
              <w:top w:val="nil"/>
              <w:left w:val="nil"/>
              <w:bottom w:val="nil"/>
              <w:right w:val="nil"/>
            </w:tcBorders>
            <w:shd w:val="clear" w:color="auto" w:fill="auto"/>
            <w:tcMar>
              <w:left w:w="43" w:type="dxa"/>
              <w:right w:w="43" w:type="dxa"/>
            </w:tcMar>
            <w:vAlign w:val="center"/>
          </w:tcPr>
          <w:p w:rsidR="001C4386" w:rsidRPr="001503B9" w:rsidRDefault="001C4386" w:rsidP="001C4386">
            <w:pPr>
              <w:jc w:val="right"/>
              <w:rPr>
                <w:color w:val="000000"/>
                <w:sz w:val="16"/>
                <w:szCs w:val="16"/>
              </w:rPr>
            </w:pPr>
            <w:r>
              <w:rPr>
                <w:color w:val="000000"/>
                <w:sz w:val="16"/>
                <w:szCs w:val="16"/>
              </w:rPr>
              <w:t>+</w:t>
            </w:r>
            <w:r w:rsidRPr="001503B9">
              <w:rPr>
                <w:color w:val="000000"/>
                <w:sz w:val="16"/>
                <w:szCs w:val="16"/>
              </w:rPr>
              <w:t>0.91</w:t>
            </w:r>
          </w:p>
        </w:tc>
        <w:tc>
          <w:tcPr>
            <w:tcW w:w="630" w:type="dxa"/>
            <w:tcBorders>
              <w:top w:val="nil"/>
              <w:left w:val="nil"/>
              <w:bottom w:val="nil"/>
              <w:right w:val="nil"/>
            </w:tcBorders>
            <w:shd w:val="clear" w:color="auto" w:fill="auto"/>
            <w:tcMar>
              <w:left w:w="43" w:type="dxa"/>
              <w:right w:w="43" w:type="dxa"/>
            </w:tcMar>
            <w:vAlign w:val="center"/>
          </w:tcPr>
          <w:p w:rsidR="001C4386" w:rsidRPr="001503B9" w:rsidRDefault="001C4386" w:rsidP="001C4386">
            <w:pPr>
              <w:jc w:val="right"/>
              <w:rPr>
                <w:color w:val="000000"/>
                <w:sz w:val="16"/>
                <w:szCs w:val="16"/>
              </w:rPr>
            </w:pPr>
            <w:r w:rsidRPr="001503B9">
              <w:rPr>
                <w:color w:val="000000"/>
                <w:sz w:val="16"/>
                <w:szCs w:val="16"/>
              </w:rPr>
              <w:t>-0.69</w:t>
            </w:r>
          </w:p>
        </w:tc>
        <w:tc>
          <w:tcPr>
            <w:tcW w:w="810" w:type="dxa"/>
            <w:tcBorders>
              <w:top w:val="nil"/>
              <w:left w:val="nil"/>
              <w:bottom w:val="nil"/>
              <w:right w:val="nil"/>
            </w:tcBorders>
            <w:shd w:val="clear" w:color="auto" w:fill="auto"/>
            <w:tcMar>
              <w:left w:w="43" w:type="dxa"/>
              <w:right w:w="43" w:type="dxa"/>
            </w:tcMar>
            <w:vAlign w:val="center"/>
          </w:tcPr>
          <w:p w:rsidR="001C4386" w:rsidRPr="001503B9" w:rsidRDefault="001C4386" w:rsidP="001C4386">
            <w:pPr>
              <w:jc w:val="right"/>
              <w:rPr>
                <w:color w:val="000000"/>
                <w:sz w:val="16"/>
                <w:szCs w:val="16"/>
              </w:rPr>
            </w:pPr>
            <w:r w:rsidRPr="001503B9">
              <w:rPr>
                <w:color w:val="000000"/>
                <w:sz w:val="16"/>
                <w:szCs w:val="16"/>
              </w:rPr>
              <w:t>-0.35</w:t>
            </w:r>
          </w:p>
        </w:tc>
        <w:tc>
          <w:tcPr>
            <w:tcW w:w="630" w:type="dxa"/>
            <w:tcBorders>
              <w:top w:val="nil"/>
              <w:left w:val="nil"/>
              <w:bottom w:val="nil"/>
              <w:right w:val="nil"/>
            </w:tcBorders>
            <w:shd w:val="clear" w:color="auto" w:fill="auto"/>
            <w:tcMar>
              <w:left w:w="43" w:type="dxa"/>
              <w:right w:w="43" w:type="dxa"/>
            </w:tcMar>
            <w:vAlign w:val="center"/>
          </w:tcPr>
          <w:p w:rsidR="001C4386" w:rsidRPr="001503B9" w:rsidRDefault="001C4386" w:rsidP="001C4386">
            <w:pPr>
              <w:jc w:val="right"/>
              <w:rPr>
                <w:color w:val="000000"/>
                <w:sz w:val="16"/>
                <w:szCs w:val="16"/>
              </w:rPr>
            </w:pPr>
            <w:r w:rsidRPr="001503B9">
              <w:rPr>
                <w:color w:val="000000"/>
                <w:sz w:val="16"/>
                <w:szCs w:val="16"/>
              </w:rPr>
              <w:t>-0.72</w:t>
            </w:r>
          </w:p>
        </w:tc>
        <w:tc>
          <w:tcPr>
            <w:tcW w:w="630" w:type="dxa"/>
            <w:tcBorders>
              <w:top w:val="nil"/>
              <w:left w:val="nil"/>
              <w:bottom w:val="nil"/>
              <w:right w:val="nil"/>
            </w:tcBorders>
            <w:shd w:val="clear" w:color="auto" w:fill="auto"/>
            <w:tcMar>
              <w:left w:w="43" w:type="dxa"/>
              <w:right w:w="43" w:type="dxa"/>
            </w:tcMar>
            <w:vAlign w:val="center"/>
          </w:tcPr>
          <w:p w:rsidR="001C4386" w:rsidRPr="001503B9" w:rsidRDefault="001C4386" w:rsidP="001C4386">
            <w:pPr>
              <w:jc w:val="right"/>
              <w:rPr>
                <w:color w:val="000000"/>
                <w:sz w:val="16"/>
                <w:szCs w:val="16"/>
              </w:rPr>
            </w:pPr>
            <w:r w:rsidRPr="001503B9">
              <w:rPr>
                <w:color w:val="000000"/>
                <w:sz w:val="16"/>
                <w:szCs w:val="16"/>
              </w:rPr>
              <w:t>-0.73</w:t>
            </w:r>
          </w:p>
        </w:tc>
        <w:tc>
          <w:tcPr>
            <w:tcW w:w="810" w:type="dxa"/>
            <w:tcBorders>
              <w:top w:val="nil"/>
              <w:left w:val="nil"/>
              <w:bottom w:val="nil"/>
              <w:right w:val="nil"/>
            </w:tcBorders>
            <w:shd w:val="clear" w:color="auto" w:fill="auto"/>
            <w:tcMar>
              <w:left w:w="43" w:type="dxa"/>
              <w:right w:w="43" w:type="dxa"/>
            </w:tcMar>
            <w:vAlign w:val="center"/>
          </w:tcPr>
          <w:p w:rsidR="001C4386" w:rsidRPr="001503B9" w:rsidRDefault="001C4386" w:rsidP="001C4386">
            <w:pPr>
              <w:jc w:val="right"/>
              <w:rPr>
                <w:color w:val="000000"/>
                <w:sz w:val="16"/>
                <w:szCs w:val="16"/>
              </w:rPr>
            </w:pPr>
            <w:r>
              <w:rPr>
                <w:color w:val="000000"/>
                <w:sz w:val="16"/>
                <w:szCs w:val="16"/>
              </w:rPr>
              <w:t>+</w:t>
            </w:r>
            <w:r w:rsidRPr="001503B9">
              <w:rPr>
                <w:color w:val="000000"/>
                <w:sz w:val="16"/>
                <w:szCs w:val="16"/>
              </w:rPr>
              <w:t>0.95</w:t>
            </w:r>
          </w:p>
        </w:tc>
        <w:tc>
          <w:tcPr>
            <w:tcW w:w="720" w:type="dxa"/>
            <w:tcBorders>
              <w:top w:val="nil"/>
              <w:left w:val="nil"/>
              <w:bottom w:val="nil"/>
              <w:right w:val="nil"/>
            </w:tcBorders>
            <w:shd w:val="clear" w:color="auto" w:fill="auto"/>
            <w:tcMar>
              <w:left w:w="43" w:type="dxa"/>
              <w:right w:w="43" w:type="dxa"/>
            </w:tcMar>
            <w:vAlign w:val="center"/>
          </w:tcPr>
          <w:p w:rsidR="001C4386" w:rsidRPr="001503B9" w:rsidRDefault="001C4386" w:rsidP="001C4386">
            <w:pPr>
              <w:jc w:val="right"/>
              <w:rPr>
                <w:color w:val="000000"/>
                <w:sz w:val="16"/>
                <w:szCs w:val="16"/>
              </w:rPr>
            </w:pPr>
            <w:r w:rsidRPr="001503B9">
              <w:rPr>
                <w:color w:val="000000"/>
                <w:sz w:val="16"/>
                <w:szCs w:val="16"/>
              </w:rPr>
              <w:t>-0.43</w:t>
            </w:r>
          </w:p>
        </w:tc>
        <w:tc>
          <w:tcPr>
            <w:tcW w:w="630" w:type="dxa"/>
            <w:tcBorders>
              <w:top w:val="nil"/>
              <w:left w:val="nil"/>
              <w:bottom w:val="nil"/>
              <w:right w:val="nil"/>
            </w:tcBorders>
            <w:shd w:val="clear" w:color="auto" w:fill="auto"/>
            <w:tcMar>
              <w:left w:w="43" w:type="dxa"/>
              <w:right w:w="43" w:type="dxa"/>
            </w:tcMar>
            <w:vAlign w:val="center"/>
          </w:tcPr>
          <w:p w:rsidR="001C4386" w:rsidRPr="001503B9" w:rsidRDefault="001C4386" w:rsidP="001C4386">
            <w:pPr>
              <w:jc w:val="right"/>
              <w:rPr>
                <w:color w:val="000000"/>
                <w:sz w:val="16"/>
                <w:szCs w:val="16"/>
              </w:rPr>
            </w:pPr>
            <w:r>
              <w:rPr>
                <w:color w:val="000000"/>
                <w:sz w:val="16"/>
                <w:szCs w:val="16"/>
              </w:rPr>
              <w:t>+</w:t>
            </w:r>
            <w:r w:rsidRPr="001503B9">
              <w:rPr>
                <w:color w:val="000000"/>
                <w:sz w:val="16"/>
                <w:szCs w:val="16"/>
              </w:rPr>
              <w:t>1.07</w:t>
            </w:r>
          </w:p>
        </w:tc>
        <w:tc>
          <w:tcPr>
            <w:tcW w:w="630" w:type="dxa"/>
            <w:tcBorders>
              <w:top w:val="nil"/>
              <w:left w:val="nil"/>
              <w:bottom w:val="nil"/>
              <w:right w:val="nil"/>
            </w:tcBorders>
            <w:shd w:val="clear" w:color="auto" w:fill="auto"/>
            <w:tcMar>
              <w:left w:w="43" w:type="dxa"/>
              <w:right w:w="43" w:type="dxa"/>
            </w:tcMar>
            <w:vAlign w:val="center"/>
          </w:tcPr>
          <w:p w:rsidR="001C4386" w:rsidRPr="001503B9" w:rsidRDefault="001C4386" w:rsidP="001C4386">
            <w:pPr>
              <w:jc w:val="right"/>
              <w:rPr>
                <w:color w:val="000000"/>
                <w:sz w:val="16"/>
                <w:szCs w:val="16"/>
              </w:rPr>
            </w:pPr>
            <w:r w:rsidRPr="001503B9">
              <w:rPr>
                <w:color w:val="000000"/>
                <w:sz w:val="16"/>
                <w:szCs w:val="16"/>
              </w:rPr>
              <w:t>-0.27</w:t>
            </w:r>
          </w:p>
        </w:tc>
        <w:tc>
          <w:tcPr>
            <w:tcW w:w="630" w:type="dxa"/>
            <w:tcBorders>
              <w:top w:val="nil"/>
              <w:left w:val="nil"/>
              <w:bottom w:val="nil"/>
              <w:right w:val="nil"/>
            </w:tcBorders>
            <w:shd w:val="clear" w:color="auto" w:fill="auto"/>
            <w:tcMar>
              <w:left w:w="43" w:type="dxa"/>
              <w:right w:w="43" w:type="dxa"/>
            </w:tcMar>
            <w:vAlign w:val="center"/>
          </w:tcPr>
          <w:p w:rsidR="001C4386" w:rsidRPr="001503B9" w:rsidRDefault="001C4386" w:rsidP="001C4386">
            <w:pPr>
              <w:jc w:val="right"/>
              <w:rPr>
                <w:color w:val="000000"/>
                <w:sz w:val="16"/>
                <w:szCs w:val="16"/>
              </w:rPr>
            </w:pPr>
            <w:r>
              <w:rPr>
                <w:color w:val="000000"/>
                <w:sz w:val="16"/>
                <w:szCs w:val="16"/>
              </w:rPr>
              <w:t>+</w:t>
            </w:r>
            <w:r w:rsidRPr="001503B9">
              <w:rPr>
                <w:color w:val="000000"/>
                <w:sz w:val="16"/>
                <w:szCs w:val="16"/>
              </w:rPr>
              <w:t>0.44</w:t>
            </w:r>
          </w:p>
        </w:tc>
        <w:tc>
          <w:tcPr>
            <w:tcW w:w="540" w:type="dxa"/>
            <w:tcBorders>
              <w:top w:val="nil"/>
              <w:left w:val="nil"/>
              <w:bottom w:val="nil"/>
              <w:right w:val="nil"/>
            </w:tcBorders>
            <w:shd w:val="clear" w:color="auto" w:fill="auto"/>
            <w:tcMar>
              <w:left w:w="43" w:type="dxa"/>
              <w:right w:w="43" w:type="dxa"/>
            </w:tcMar>
            <w:vAlign w:val="center"/>
          </w:tcPr>
          <w:p w:rsidR="001C4386" w:rsidRPr="001503B9" w:rsidRDefault="001C4386" w:rsidP="001C4386">
            <w:pPr>
              <w:jc w:val="right"/>
              <w:rPr>
                <w:color w:val="000000"/>
                <w:sz w:val="16"/>
                <w:szCs w:val="16"/>
              </w:rPr>
            </w:pPr>
            <w:r>
              <w:rPr>
                <w:color w:val="000000"/>
                <w:sz w:val="16"/>
                <w:szCs w:val="16"/>
              </w:rPr>
              <w:t>+</w:t>
            </w:r>
            <w:r w:rsidRPr="001503B9">
              <w:rPr>
                <w:color w:val="000000"/>
                <w:sz w:val="16"/>
                <w:szCs w:val="16"/>
              </w:rPr>
              <w:t>1.95</w:t>
            </w:r>
          </w:p>
        </w:tc>
        <w:tc>
          <w:tcPr>
            <w:tcW w:w="540" w:type="dxa"/>
            <w:tcBorders>
              <w:top w:val="nil"/>
              <w:left w:val="nil"/>
              <w:bottom w:val="nil"/>
              <w:right w:val="nil"/>
            </w:tcBorders>
            <w:shd w:val="clear" w:color="auto" w:fill="auto"/>
            <w:tcMar>
              <w:left w:w="43" w:type="dxa"/>
              <w:right w:w="43" w:type="dxa"/>
            </w:tcMar>
            <w:vAlign w:val="center"/>
          </w:tcPr>
          <w:p w:rsidR="001C4386" w:rsidRPr="001503B9" w:rsidRDefault="001C4386" w:rsidP="001C4386">
            <w:pPr>
              <w:jc w:val="right"/>
              <w:rPr>
                <w:color w:val="000000"/>
                <w:sz w:val="16"/>
                <w:szCs w:val="16"/>
              </w:rPr>
            </w:pPr>
            <w:r w:rsidRPr="001503B9">
              <w:rPr>
                <w:color w:val="000000"/>
                <w:sz w:val="16"/>
                <w:szCs w:val="16"/>
              </w:rPr>
              <w:t>-3.71</w:t>
            </w:r>
          </w:p>
        </w:tc>
        <w:tc>
          <w:tcPr>
            <w:tcW w:w="541" w:type="dxa"/>
            <w:tcBorders>
              <w:top w:val="nil"/>
              <w:left w:val="nil"/>
              <w:bottom w:val="nil"/>
              <w:right w:val="nil"/>
            </w:tcBorders>
            <w:shd w:val="clear" w:color="auto" w:fill="auto"/>
            <w:tcMar>
              <w:left w:w="43" w:type="dxa"/>
              <w:right w:w="43" w:type="dxa"/>
            </w:tcMar>
            <w:vAlign w:val="center"/>
          </w:tcPr>
          <w:p w:rsidR="001C4386" w:rsidRPr="001503B9" w:rsidRDefault="001C4386" w:rsidP="001C4386">
            <w:pPr>
              <w:jc w:val="right"/>
              <w:rPr>
                <w:color w:val="000000"/>
                <w:sz w:val="16"/>
                <w:szCs w:val="16"/>
              </w:rPr>
            </w:pPr>
            <w:r w:rsidRPr="001503B9">
              <w:rPr>
                <w:color w:val="000000"/>
                <w:sz w:val="16"/>
                <w:szCs w:val="16"/>
              </w:rPr>
              <w:t>-0.72</w:t>
            </w:r>
          </w:p>
        </w:tc>
      </w:tr>
      <w:tr w:rsidR="001C4386" w:rsidRPr="00BF4323" w:rsidTr="001E5523">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1C4386" w:rsidRPr="001D3837" w:rsidRDefault="001C4386" w:rsidP="001C4386">
            <w:pPr>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1C4386" w:rsidRPr="001D3837" w:rsidRDefault="001C4386" w:rsidP="001C4386">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p>
        </w:tc>
        <w:tc>
          <w:tcPr>
            <w:tcW w:w="541"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p>
        </w:tc>
      </w:tr>
      <w:tr w:rsidR="001C4386" w:rsidRPr="00BF4323" w:rsidTr="00B32DA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1C4386" w:rsidRPr="001D3837" w:rsidRDefault="001C4386" w:rsidP="001C4386">
            <w:pPr>
              <w:jc w:val="center"/>
              <w:rPr>
                <w:sz w:val="16"/>
                <w:szCs w:val="16"/>
              </w:rPr>
            </w:pPr>
            <w:r>
              <w:rPr>
                <w:sz w:val="16"/>
                <w:szCs w:val="16"/>
              </w:rPr>
              <w:t>2020</w:t>
            </w:r>
          </w:p>
        </w:tc>
        <w:tc>
          <w:tcPr>
            <w:tcW w:w="361" w:type="dxa"/>
            <w:tcBorders>
              <w:top w:val="nil"/>
              <w:left w:val="nil"/>
              <w:bottom w:val="nil"/>
              <w:right w:val="nil"/>
            </w:tcBorders>
            <w:shd w:val="clear" w:color="auto" w:fill="auto"/>
            <w:tcMar>
              <w:left w:w="14" w:type="dxa"/>
              <w:right w:w="14" w:type="dxa"/>
            </w:tcMar>
            <w:vAlign w:val="center"/>
          </w:tcPr>
          <w:p w:rsidR="001C4386" w:rsidRPr="001D3837" w:rsidRDefault="001C4386" w:rsidP="001C4386">
            <w:pPr>
              <w:rPr>
                <w:sz w:val="16"/>
                <w:szCs w:val="16"/>
              </w:rPr>
            </w:pPr>
            <w:r>
              <w:rPr>
                <w:sz w:val="16"/>
                <w:szCs w:val="16"/>
              </w:rPr>
              <w:t>Jan</w:t>
            </w:r>
          </w:p>
        </w:tc>
        <w:tc>
          <w:tcPr>
            <w:tcW w:w="630"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r>
              <w:rPr>
                <w:color w:val="000000"/>
                <w:sz w:val="16"/>
                <w:szCs w:val="16"/>
              </w:rPr>
              <w:t>-1.05</w:t>
            </w:r>
          </w:p>
        </w:tc>
        <w:tc>
          <w:tcPr>
            <w:tcW w:w="540"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r>
              <w:rPr>
                <w:color w:val="000000"/>
                <w:sz w:val="16"/>
                <w:szCs w:val="16"/>
              </w:rPr>
              <w:t>-0.80</w:t>
            </w:r>
          </w:p>
        </w:tc>
        <w:tc>
          <w:tcPr>
            <w:tcW w:w="630"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r>
              <w:rPr>
                <w:color w:val="000000"/>
                <w:sz w:val="16"/>
                <w:szCs w:val="16"/>
              </w:rPr>
              <w:t>-0.20</w:t>
            </w:r>
          </w:p>
        </w:tc>
        <w:tc>
          <w:tcPr>
            <w:tcW w:w="810"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r>
              <w:rPr>
                <w:color w:val="000000"/>
                <w:sz w:val="16"/>
                <w:szCs w:val="16"/>
              </w:rPr>
              <w:t>-3.11</w:t>
            </w:r>
          </w:p>
        </w:tc>
        <w:tc>
          <w:tcPr>
            <w:tcW w:w="630"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r>
              <w:rPr>
                <w:color w:val="000000"/>
                <w:sz w:val="16"/>
                <w:szCs w:val="16"/>
              </w:rPr>
              <w:t>-0.43</w:t>
            </w:r>
          </w:p>
        </w:tc>
        <w:tc>
          <w:tcPr>
            <w:tcW w:w="630"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r>
              <w:rPr>
                <w:color w:val="000000"/>
                <w:sz w:val="16"/>
                <w:szCs w:val="16"/>
              </w:rPr>
              <w:t>-0.51</w:t>
            </w:r>
          </w:p>
        </w:tc>
        <w:tc>
          <w:tcPr>
            <w:tcW w:w="810"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r>
              <w:rPr>
                <w:color w:val="000000"/>
                <w:sz w:val="16"/>
                <w:szCs w:val="16"/>
              </w:rPr>
              <w:t>-1.04</w:t>
            </w:r>
          </w:p>
        </w:tc>
        <w:tc>
          <w:tcPr>
            <w:tcW w:w="720"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r>
              <w:rPr>
                <w:color w:val="000000"/>
                <w:sz w:val="16"/>
                <w:szCs w:val="16"/>
              </w:rPr>
              <w:t>-0.66</w:t>
            </w:r>
          </w:p>
        </w:tc>
        <w:tc>
          <w:tcPr>
            <w:tcW w:w="630"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r>
              <w:rPr>
                <w:color w:val="000000"/>
                <w:sz w:val="16"/>
                <w:szCs w:val="16"/>
              </w:rPr>
              <w:t>-0.46</w:t>
            </w:r>
          </w:p>
        </w:tc>
        <w:tc>
          <w:tcPr>
            <w:tcW w:w="630"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r>
              <w:rPr>
                <w:color w:val="000000"/>
                <w:sz w:val="16"/>
                <w:szCs w:val="16"/>
              </w:rPr>
              <w:t>-0.05</w:t>
            </w:r>
          </w:p>
        </w:tc>
        <w:tc>
          <w:tcPr>
            <w:tcW w:w="630"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r>
              <w:rPr>
                <w:color w:val="000000"/>
                <w:sz w:val="16"/>
                <w:szCs w:val="16"/>
              </w:rPr>
              <w:t>-1.49</w:t>
            </w:r>
          </w:p>
        </w:tc>
        <w:tc>
          <w:tcPr>
            <w:tcW w:w="540"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r>
              <w:rPr>
                <w:color w:val="000000"/>
                <w:sz w:val="16"/>
                <w:szCs w:val="16"/>
              </w:rPr>
              <w:t>-0.74</w:t>
            </w:r>
          </w:p>
        </w:tc>
        <w:tc>
          <w:tcPr>
            <w:tcW w:w="540"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r>
              <w:rPr>
                <w:color w:val="000000"/>
                <w:sz w:val="16"/>
                <w:szCs w:val="16"/>
              </w:rPr>
              <w:t>-0.17</w:t>
            </w:r>
          </w:p>
        </w:tc>
        <w:tc>
          <w:tcPr>
            <w:tcW w:w="541" w:type="dxa"/>
            <w:tcBorders>
              <w:top w:val="nil"/>
              <w:left w:val="nil"/>
              <w:bottom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r>
              <w:rPr>
                <w:color w:val="000000"/>
                <w:sz w:val="16"/>
                <w:szCs w:val="16"/>
              </w:rPr>
              <w:t>-0.43</w:t>
            </w:r>
          </w:p>
        </w:tc>
      </w:tr>
      <w:tr w:rsidR="001C4386" w:rsidRPr="00BF4323" w:rsidTr="00B32DA7">
        <w:trPr>
          <w:trHeight w:hRule="exact" w:val="288"/>
          <w:jc w:val="center"/>
        </w:trPr>
        <w:tc>
          <w:tcPr>
            <w:tcW w:w="449" w:type="dxa"/>
            <w:tcBorders>
              <w:top w:val="nil"/>
              <w:left w:val="nil"/>
              <w:right w:val="nil"/>
            </w:tcBorders>
            <w:shd w:val="clear" w:color="auto" w:fill="auto"/>
            <w:tcMar>
              <w:left w:w="14" w:type="dxa"/>
              <w:right w:w="14" w:type="dxa"/>
            </w:tcMar>
            <w:vAlign w:val="center"/>
          </w:tcPr>
          <w:p w:rsidR="001C4386" w:rsidRPr="001D3837" w:rsidRDefault="001C4386" w:rsidP="001C4386">
            <w:pPr>
              <w:jc w:val="center"/>
              <w:rPr>
                <w:sz w:val="16"/>
                <w:szCs w:val="16"/>
              </w:rPr>
            </w:pPr>
          </w:p>
        </w:tc>
        <w:tc>
          <w:tcPr>
            <w:tcW w:w="361" w:type="dxa"/>
            <w:tcBorders>
              <w:top w:val="nil"/>
              <w:left w:val="nil"/>
              <w:right w:val="nil"/>
            </w:tcBorders>
            <w:shd w:val="clear" w:color="auto" w:fill="auto"/>
            <w:tcMar>
              <w:left w:w="14" w:type="dxa"/>
              <w:right w:w="14" w:type="dxa"/>
            </w:tcMar>
            <w:vAlign w:val="center"/>
          </w:tcPr>
          <w:p w:rsidR="001C4386" w:rsidRPr="001D3837" w:rsidRDefault="001C4386" w:rsidP="001C4386">
            <w:pPr>
              <w:rPr>
                <w:sz w:val="16"/>
                <w:szCs w:val="16"/>
              </w:rPr>
            </w:pPr>
            <w:r>
              <w:rPr>
                <w:sz w:val="16"/>
                <w:szCs w:val="16"/>
              </w:rPr>
              <w:t>Feb</w:t>
            </w:r>
          </w:p>
        </w:tc>
        <w:tc>
          <w:tcPr>
            <w:tcW w:w="630" w:type="dxa"/>
            <w:tcBorders>
              <w:top w:val="nil"/>
              <w:left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r>
              <w:rPr>
                <w:color w:val="000000"/>
                <w:sz w:val="16"/>
                <w:szCs w:val="16"/>
              </w:rPr>
              <w:t>-0.54</w:t>
            </w:r>
          </w:p>
        </w:tc>
        <w:tc>
          <w:tcPr>
            <w:tcW w:w="540" w:type="dxa"/>
            <w:tcBorders>
              <w:top w:val="nil"/>
              <w:left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r>
              <w:rPr>
                <w:color w:val="000000"/>
                <w:sz w:val="16"/>
                <w:szCs w:val="16"/>
              </w:rPr>
              <w:t>-0.41</w:t>
            </w:r>
          </w:p>
        </w:tc>
        <w:tc>
          <w:tcPr>
            <w:tcW w:w="630" w:type="dxa"/>
            <w:tcBorders>
              <w:top w:val="nil"/>
              <w:left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r>
              <w:rPr>
                <w:color w:val="000000"/>
                <w:sz w:val="16"/>
                <w:szCs w:val="16"/>
              </w:rPr>
              <w:t>-0.68</w:t>
            </w:r>
          </w:p>
        </w:tc>
        <w:tc>
          <w:tcPr>
            <w:tcW w:w="810" w:type="dxa"/>
            <w:tcBorders>
              <w:top w:val="nil"/>
              <w:left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r>
              <w:rPr>
                <w:color w:val="000000"/>
                <w:sz w:val="16"/>
                <w:szCs w:val="16"/>
              </w:rPr>
              <w:t>-3.66</w:t>
            </w:r>
          </w:p>
        </w:tc>
        <w:tc>
          <w:tcPr>
            <w:tcW w:w="630" w:type="dxa"/>
            <w:tcBorders>
              <w:top w:val="nil"/>
              <w:left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r>
              <w:rPr>
                <w:color w:val="000000"/>
                <w:sz w:val="16"/>
                <w:szCs w:val="16"/>
              </w:rPr>
              <w:t>+0.27</w:t>
            </w:r>
          </w:p>
        </w:tc>
        <w:tc>
          <w:tcPr>
            <w:tcW w:w="630" w:type="dxa"/>
            <w:tcBorders>
              <w:top w:val="nil"/>
              <w:left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r>
              <w:rPr>
                <w:color w:val="000000"/>
                <w:sz w:val="16"/>
                <w:szCs w:val="16"/>
              </w:rPr>
              <w:t>-0.07</w:t>
            </w:r>
          </w:p>
        </w:tc>
        <w:tc>
          <w:tcPr>
            <w:tcW w:w="810" w:type="dxa"/>
            <w:tcBorders>
              <w:top w:val="nil"/>
              <w:left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r>
              <w:rPr>
                <w:color w:val="000000"/>
                <w:sz w:val="16"/>
                <w:szCs w:val="16"/>
              </w:rPr>
              <w:t>-2.99</w:t>
            </w:r>
          </w:p>
        </w:tc>
        <w:tc>
          <w:tcPr>
            <w:tcW w:w="720" w:type="dxa"/>
            <w:tcBorders>
              <w:top w:val="nil"/>
              <w:left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r>
              <w:rPr>
                <w:color w:val="000000"/>
                <w:sz w:val="16"/>
                <w:szCs w:val="16"/>
              </w:rPr>
              <w:t>+0.48</w:t>
            </w:r>
          </w:p>
        </w:tc>
        <w:tc>
          <w:tcPr>
            <w:tcW w:w="630" w:type="dxa"/>
            <w:tcBorders>
              <w:top w:val="nil"/>
              <w:left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r>
              <w:rPr>
                <w:color w:val="000000"/>
                <w:sz w:val="16"/>
                <w:szCs w:val="16"/>
              </w:rPr>
              <w:t>-1.60</w:t>
            </w:r>
          </w:p>
        </w:tc>
        <w:tc>
          <w:tcPr>
            <w:tcW w:w="630" w:type="dxa"/>
            <w:tcBorders>
              <w:top w:val="nil"/>
              <w:left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r>
              <w:rPr>
                <w:color w:val="000000"/>
                <w:sz w:val="16"/>
                <w:szCs w:val="16"/>
              </w:rPr>
              <w:t>+0.46</w:t>
            </w:r>
          </w:p>
        </w:tc>
        <w:tc>
          <w:tcPr>
            <w:tcW w:w="630" w:type="dxa"/>
            <w:tcBorders>
              <w:top w:val="nil"/>
              <w:left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r>
              <w:rPr>
                <w:color w:val="000000"/>
                <w:sz w:val="16"/>
                <w:szCs w:val="16"/>
              </w:rPr>
              <w:t>-2.40</w:t>
            </w:r>
          </w:p>
        </w:tc>
        <w:tc>
          <w:tcPr>
            <w:tcW w:w="540" w:type="dxa"/>
            <w:tcBorders>
              <w:top w:val="nil"/>
              <w:left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r>
              <w:rPr>
                <w:color w:val="000000"/>
                <w:sz w:val="16"/>
                <w:szCs w:val="16"/>
              </w:rPr>
              <w:t>+0.53</w:t>
            </w:r>
          </w:p>
        </w:tc>
        <w:tc>
          <w:tcPr>
            <w:tcW w:w="540" w:type="dxa"/>
            <w:tcBorders>
              <w:top w:val="nil"/>
              <w:left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r>
              <w:rPr>
                <w:color w:val="000000"/>
                <w:sz w:val="16"/>
                <w:szCs w:val="16"/>
              </w:rPr>
              <w:t>-3.69</w:t>
            </w:r>
          </w:p>
        </w:tc>
        <w:tc>
          <w:tcPr>
            <w:tcW w:w="541" w:type="dxa"/>
            <w:tcBorders>
              <w:top w:val="nil"/>
              <w:left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r>
              <w:rPr>
                <w:color w:val="000000"/>
                <w:sz w:val="16"/>
                <w:szCs w:val="16"/>
              </w:rPr>
              <w:t>+0.27</w:t>
            </w:r>
          </w:p>
        </w:tc>
      </w:tr>
      <w:tr w:rsidR="001C4386" w:rsidRPr="00BF4323" w:rsidTr="00D62225">
        <w:trPr>
          <w:trHeight w:hRule="exact" w:val="288"/>
          <w:jc w:val="center"/>
        </w:trPr>
        <w:tc>
          <w:tcPr>
            <w:tcW w:w="449" w:type="dxa"/>
            <w:tcBorders>
              <w:top w:val="nil"/>
              <w:left w:val="nil"/>
              <w:right w:val="nil"/>
            </w:tcBorders>
            <w:shd w:val="clear" w:color="auto" w:fill="auto"/>
            <w:tcMar>
              <w:left w:w="14" w:type="dxa"/>
              <w:right w:w="14" w:type="dxa"/>
            </w:tcMar>
            <w:vAlign w:val="center"/>
          </w:tcPr>
          <w:p w:rsidR="001C4386" w:rsidRPr="001D3837" w:rsidRDefault="001C4386" w:rsidP="001C4386">
            <w:pPr>
              <w:jc w:val="right"/>
              <w:rPr>
                <w:sz w:val="16"/>
                <w:szCs w:val="16"/>
              </w:rPr>
            </w:pPr>
          </w:p>
        </w:tc>
        <w:tc>
          <w:tcPr>
            <w:tcW w:w="361" w:type="dxa"/>
            <w:tcBorders>
              <w:top w:val="nil"/>
              <w:left w:val="nil"/>
              <w:right w:val="nil"/>
            </w:tcBorders>
            <w:shd w:val="clear" w:color="auto" w:fill="auto"/>
            <w:tcMar>
              <w:left w:w="14" w:type="dxa"/>
              <w:right w:w="14" w:type="dxa"/>
            </w:tcMar>
            <w:vAlign w:val="center"/>
          </w:tcPr>
          <w:p w:rsidR="001C4386" w:rsidRDefault="001C4386" w:rsidP="001C4386">
            <w:pPr>
              <w:rPr>
                <w:sz w:val="16"/>
                <w:szCs w:val="16"/>
              </w:rPr>
            </w:pPr>
            <w:r>
              <w:rPr>
                <w:sz w:val="16"/>
                <w:szCs w:val="16"/>
              </w:rPr>
              <w:t>Mar</w:t>
            </w:r>
          </w:p>
        </w:tc>
        <w:tc>
          <w:tcPr>
            <w:tcW w:w="630" w:type="dxa"/>
            <w:tcBorders>
              <w:top w:val="nil"/>
              <w:left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r>
              <w:rPr>
                <w:color w:val="000000"/>
                <w:sz w:val="16"/>
                <w:szCs w:val="16"/>
              </w:rPr>
              <w:t>-0.68</w:t>
            </w:r>
          </w:p>
        </w:tc>
        <w:tc>
          <w:tcPr>
            <w:tcW w:w="540" w:type="dxa"/>
            <w:tcBorders>
              <w:top w:val="nil"/>
              <w:left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r>
              <w:rPr>
                <w:color w:val="000000"/>
                <w:sz w:val="16"/>
                <w:szCs w:val="16"/>
              </w:rPr>
              <w:t>+0.43</w:t>
            </w:r>
          </w:p>
        </w:tc>
        <w:tc>
          <w:tcPr>
            <w:tcW w:w="630" w:type="dxa"/>
            <w:tcBorders>
              <w:top w:val="nil"/>
              <w:left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r>
              <w:rPr>
                <w:color w:val="000000"/>
                <w:sz w:val="16"/>
                <w:szCs w:val="16"/>
              </w:rPr>
              <w:t>-3.65</w:t>
            </w:r>
          </w:p>
        </w:tc>
        <w:tc>
          <w:tcPr>
            <w:tcW w:w="810" w:type="dxa"/>
            <w:tcBorders>
              <w:top w:val="nil"/>
              <w:left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r>
              <w:rPr>
                <w:color w:val="000000"/>
                <w:sz w:val="16"/>
                <w:szCs w:val="16"/>
              </w:rPr>
              <w:t>-12.34</w:t>
            </w:r>
          </w:p>
        </w:tc>
        <w:tc>
          <w:tcPr>
            <w:tcW w:w="630" w:type="dxa"/>
            <w:tcBorders>
              <w:top w:val="nil"/>
              <w:left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r>
              <w:rPr>
                <w:color w:val="000000"/>
                <w:sz w:val="16"/>
                <w:szCs w:val="16"/>
              </w:rPr>
              <w:t>+0.62</w:t>
            </w:r>
          </w:p>
        </w:tc>
        <w:tc>
          <w:tcPr>
            <w:tcW w:w="630" w:type="dxa"/>
            <w:tcBorders>
              <w:top w:val="nil"/>
              <w:left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r>
              <w:rPr>
                <w:color w:val="000000"/>
                <w:sz w:val="16"/>
                <w:szCs w:val="16"/>
              </w:rPr>
              <w:t>+1.27</w:t>
            </w:r>
          </w:p>
        </w:tc>
        <w:tc>
          <w:tcPr>
            <w:tcW w:w="810" w:type="dxa"/>
            <w:tcBorders>
              <w:top w:val="nil"/>
              <w:left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r>
              <w:rPr>
                <w:color w:val="000000"/>
                <w:sz w:val="16"/>
                <w:szCs w:val="16"/>
              </w:rPr>
              <w:t>-1.17</w:t>
            </w:r>
          </w:p>
        </w:tc>
        <w:tc>
          <w:tcPr>
            <w:tcW w:w="720" w:type="dxa"/>
            <w:tcBorders>
              <w:top w:val="nil"/>
              <w:left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r>
              <w:rPr>
                <w:color w:val="000000"/>
                <w:sz w:val="16"/>
                <w:szCs w:val="16"/>
              </w:rPr>
              <w:t>-6.75</w:t>
            </w:r>
          </w:p>
        </w:tc>
        <w:tc>
          <w:tcPr>
            <w:tcW w:w="630" w:type="dxa"/>
            <w:tcBorders>
              <w:top w:val="nil"/>
              <w:left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r>
              <w:rPr>
                <w:color w:val="000000"/>
                <w:sz w:val="16"/>
                <w:szCs w:val="16"/>
              </w:rPr>
              <w:t>-3.45</w:t>
            </w:r>
          </w:p>
        </w:tc>
        <w:tc>
          <w:tcPr>
            <w:tcW w:w="630" w:type="dxa"/>
            <w:tcBorders>
              <w:top w:val="nil"/>
              <w:left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r>
              <w:rPr>
                <w:color w:val="000000"/>
                <w:sz w:val="16"/>
                <w:szCs w:val="16"/>
              </w:rPr>
              <w:t>+0.36</w:t>
            </w:r>
          </w:p>
        </w:tc>
        <w:tc>
          <w:tcPr>
            <w:tcW w:w="630" w:type="dxa"/>
            <w:tcBorders>
              <w:top w:val="nil"/>
              <w:left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r>
              <w:rPr>
                <w:color w:val="000000"/>
                <w:sz w:val="16"/>
                <w:szCs w:val="16"/>
              </w:rPr>
              <w:t>+0.07</w:t>
            </w:r>
          </w:p>
        </w:tc>
        <w:tc>
          <w:tcPr>
            <w:tcW w:w="540" w:type="dxa"/>
            <w:tcBorders>
              <w:top w:val="nil"/>
              <w:left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r>
              <w:rPr>
                <w:color w:val="000000"/>
                <w:sz w:val="16"/>
                <w:szCs w:val="16"/>
              </w:rPr>
              <w:t>+0.70</w:t>
            </w:r>
          </w:p>
        </w:tc>
        <w:tc>
          <w:tcPr>
            <w:tcW w:w="540" w:type="dxa"/>
            <w:tcBorders>
              <w:top w:val="nil"/>
              <w:left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r>
              <w:rPr>
                <w:color w:val="000000"/>
                <w:sz w:val="16"/>
                <w:szCs w:val="16"/>
              </w:rPr>
              <w:t>-4.67</w:t>
            </w:r>
          </w:p>
        </w:tc>
        <w:tc>
          <w:tcPr>
            <w:tcW w:w="541" w:type="dxa"/>
            <w:tcBorders>
              <w:top w:val="nil"/>
              <w:left w:val="nil"/>
              <w:right w:val="nil"/>
            </w:tcBorders>
            <w:shd w:val="clear" w:color="auto" w:fill="auto"/>
            <w:tcMar>
              <w:left w:w="43" w:type="dxa"/>
              <w:right w:w="43" w:type="dxa"/>
            </w:tcMar>
            <w:vAlign w:val="center"/>
          </w:tcPr>
          <w:p w:rsidR="001C4386" w:rsidRDefault="001C4386" w:rsidP="001C4386">
            <w:pPr>
              <w:jc w:val="right"/>
              <w:rPr>
                <w:color w:val="000000"/>
                <w:sz w:val="16"/>
                <w:szCs w:val="16"/>
              </w:rPr>
            </w:pPr>
            <w:r>
              <w:rPr>
                <w:color w:val="000000"/>
                <w:sz w:val="16"/>
                <w:szCs w:val="16"/>
              </w:rPr>
              <w:t>+0.62</w:t>
            </w:r>
          </w:p>
        </w:tc>
      </w:tr>
      <w:tr w:rsidR="001C4386" w:rsidRPr="00BF4323" w:rsidTr="002E0567">
        <w:trPr>
          <w:trHeight w:hRule="exact" w:val="288"/>
          <w:jc w:val="center"/>
        </w:trPr>
        <w:tc>
          <w:tcPr>
            <w:tcW w:w="449" w:type="dxa"/>
            <w:tcBorders>
              <w:left w:val="nil"/>
              <w:bottom w:val="nil"/>
              <w:right w:val="nil"/>
            </w:tcBorders>
            <w:shd w:val="clear" w:color="auto" w:fill="auto"/>
            <w:tcMar>
              <w:left w:w="14" w:type="dxa"/>
              <w:right w:w="14" w:type="dxa"/>
            </w:tcMar>
            <w:vAlign w:val="center"/>
          </w:tcPr>
          <w:p w:rsidR="001C4386" w:rsidRPr="001D3837" w:rsidRDefault="001C4386" w:rsidP="001C4386">
            <w:pPr>
              <w:rPr>
                <w:sz w:val="16"/>
                <w:szCs w:val="16"/>
              </w:rPr>
            </w:pPr>
          </w:p>
        </w:tc>
        <w:tc>
          <w:tcPr>
            <w:tcW w:w="361" w:type="dxa"/>
            <w:tcBorders>
              <w:left w:val="nil"/>
              <w:right w:val="nil"/>
            </w:tcBorders>
            <w:shd w:val="clear" w:color="auto" w:fill="auto"/>
            <w:tcMar>
              <w:left w:w="14" w:type="dxa"/>
              <w:right w:w="14" w:type="dxa"/>
            </w:tcMar>
            <w:vAlign w:val="center"/>
          </w:tcPr>
          <w:p w:rsidR="001C4386" w:rsidRDefault="001C4386" w:rsidP="001C4386">
            <w:pPr>
              <w:rPr>
                <w:sz w:val="16"/>
                <w:szCs w:val="16"/>
              </w:rPr>
            </w:pPr>
          </w:p>
        </w:tc>
        <w:tc>
          <w:tcPr>
            <w:tcW w:w="630" w:type="dxa"/>
            <w:tcBorders>
              <w:left w:val="nil"/>
              <w:right w:val="nil"/>
            </w:tcBorders>
            <w:shd w:val="clear" w:color="auto" w:fill="auto"/>
            <w:tcMar>
              <w:left w:w="14" w:type="dxa"/>
              <w:right w:w="43" w:type="dxa"/>
            </w:tcMar>
            <w:vAlign w:val="center"/>
          </w:tcPr>
          <w:p w:rsidR="001C4386" w:rsidRDefault="001C4386" w:rsidP="001C4386">
            <w:pPr>
              <w:jc w:val="right"/>
              <w:rPr>
                <w:color w:val="000000"/>
                <w:sz w:val="16"/>
                <w:szCs w:val="16"/>
              </w:rPr>
            </w:pPr>
          </w:p>
        </w:tc>
        <w:tc>
          <w:tcPr>
            <w:tcW w:w="540" w:type="dxa"/>
            <w:tcBorders>
              <w:left w:val="nil"/>
              <w:right w:val="nil"/>
            </w:tcBorders>
            <w:shd w:val="clear" w:color="auto" w:fill="auto"/>
            <w:tcMar>
              <w:left w:w="14" w:type="dxa"/>
              <w:right w:w="43" w:type="dxa"/>
            </w:tcMar>
            <w:vAlign w:val="center"/>
          </w:tcPr>
          <w:p w:rsidR="001C4386" w:rsidRDefault="001C4386" w:rsidP="001C4386">
            <w:pPr>
              <w:jc w:val="right"/>
              <w:rPr>
                <w:color w:val="000000"/>
                <w:sz w:val="16"/>
                <w:szCs w:val="16"/>
              </w:rPr>
            </w:pPr>
          </w:p>
        </w:tc>
        <w:tc>
          <w:tcPr>
            <w:tcW w:w="630" w:type="dxa"/>
            <w:tcBorders>
              <w:left w:val="nil"/>
              <w:right w:val="nil"/>
            </w:tcBorders>
            <w:shd w:val="clear" w:color="auto" w:fill="auto"/>
            <w:tcMar>
              <w:left w:w="14" w:type="dxa"/>
              <w:right w:w="43" w:type="dxa"/>
            </w:tcMar>
            <w:vAlign w:val="center"/>
          </w:tcPr>
          <w:p w:rsidR="001C4386" w:rsidRDefault="001C4386" w:rsidP="001C4386">
            <w:pPr>
              <w:jc w:val="right"/>
              <w:rPr>
                <w:color w:val="000000"/>
                <w:sz w:val="16"/>
                <w:szCs w:val="16"/>
              </w:rPr>
            </w:pPr>
          </w:p>
        </w:tc>
        <w:tc>
          <w:tcPr>
            <w:tcW w:w="810" w:type="dxa"/>
            <w:tcBorders>
              <w:left w:val="nil"/>
              <w:right w:val="nil"/>
            </w:tcBorders>
            <w:shd w:val="clear" w:color="auto" w:fill="auto"/>
            <w:tcMar>
              <w:left w:w="14" w:type="dxa"/>
              <w:right w:w="43" w:type="dxa"/>
            </w:tcMar>
            <w:vAlign w:val="center"/>
          </w:tcPr>
          <w:p w:rsidR="001C4386" w:rsidRDefault="001C4386" w:rsidP="001C4386">
            <w:pPr>
              <w:jc w:val="right"/>
              <w:rPr>
                <w:color w:val="000000"/>
                <w:sz w:val="16"/>
                <w:szCs w:val="16"/>
              </w:rPr>
            </w:pPr>
          </w:p>
        </w:tc>
        <w:tc>
          <w:tcPr>
            <w:tcW w:w="630" w:type="dxa"/>
            <w:tcBorders>
              <w:left w:val="nil"/>
              <w:right w:val="nil"/>
            </w:tcBorders>
            <w:shd w:val="clear" w:color="auto" w:fill="auto"/>
            <w:tcMar>
              <w:left w:w="14" w:type="dxa"/>
              <w:right w:w="43" w:type="dxa"/>
            </w:tcMar>
            <w:vAlign w:val="center"/>
          </w:tcPr>
          <w:p w:rsidR="001C4386" w:rsidRDefault="001C4386" w:rsidP="001C4386">
            <w:pPr>
              <w:jc w:val="right"/>
              <w:rPr>
                <w:color w:val="000000"/>
                <w:sz w:val="16"/>
                <w:szCs w:val="16"/>
              </w:rPr>
            </w:pPr>
          </w:p>
        </w:tc>
        <w:tc>
          <w:tcPr>
            <w:tcW w:w="630" w:type="dxa"/>
            <w:tcBorders>
              <w:left w:val="nil"/>
              <w:right w:val="nil"/>
            </w:tcBorders>
            <w:shd w:val="clear" w:color="auto" w:fill="auto"/>
            <w:tcMar>
              <w:left w:w="14" w:type="dxa"/>
              <w:right w:w="43" w:type="dxa"/>
            </w:tcMar>
            <w:vAlign w:val="center"/>
          </w:tcPr>
          <w:p w:rsidR="001C4386" w:rsidRDefault="001C4386" w:rsidP="001C4386">
            <w:pPr>
              <w:jc w:val="right"/>
              <w:rPr>
                <w:color w:val="000000"/>
                <w:sz w:val="16"/>
                <w:szCs w:val="16"/>
              </w:rPr>
            </w:pPr>
          </w:p>
        </w:tc>
        <w:tc>
          <w:tcPr>
            <w:tcW w:w="810" w:type="dxa"/>
            <w:tcBorders>
              <w:left w:val="nil"/>
              <w:right w:val="nil"/>
            </w:tcBorders>
            <w:shd w:val="clear" w:color="auto" w:fill="auto"/>
            <w:tcMar>
              <w:left w:w="14" w:type="dxa"/>
              <w:right w:w="43" w:type="dxa"/>
            </w:tcMar>
            <w:vAlign w:val="center"/>
          </w:tcPr>
          <w:p w:rsidR="001C4386" w:rsidRDefault="001C4386" w:rsidP="001C4386">
            <w:pPr>
              <w:jc w:val="right"/>
              <w:rPr>
                <w:color w:val="000000"/>
                <w:sz w:val="16"/>
                <w:szCs w:val="16"/>
              </w:rPr>
            </w:pPr>
          </w:p>
        </w:tc>
        <w:tc>
          <w:tcPr>
            <w:tcW w:w="720" w:type="dxa"/>
            <w:tcBorders>
              <w:left w:val="nil"/>
              <w:right w:val="nil"/>
            </w:tcBorders>
            <w:shd w:val="clear" w:color="auto" w:fill="auto"/>
            <w:tcMar>
              <w:left w:w="14" w:type="dxa"/>
              <w:right w:w="43" w:type="dxa"/>
            </w:tcMar>
            <w:vAlign w:val="center"/>
          </w:tcPr>
          <w:p w:rsidR="001C4386" w:rsidRDefault="001C4386" w:rsidP="001C4386">
            <w:pPr>
              <w:jc w:val="right"/>
              <w:rPr>
                <w:color w:val="000000"/>
                <w:sz w:val="16"/>
                <w:szCs w:val="16"/>
              </w:rPr>
            </w:pPr>
          </w:p>
        </w:tc>
        <w:tc>
          <w:tcPr>
            <w:tcW w:w="630" w:type="dxa"/>
            <w:tcBorders>
              <w:left w:val="nil"/>
              <w:right w:val="nil"/>
            </w:tcBorders>
            <w:shd w:val="clear" w:color="auto" w:fill="auto"/>
            <w:tcMar>
              <w:left w:w="14" w:type="dxa"/>
              <w:right w:w="43" w:type="dxa"/>
            </w:tcMar>
            <w:vAlign w:val="center"/>
          </w:tcPr>
          <w:p w:rsidR="001C4386" w:rsidRDefault="001C4386" w:rsidP="001C4386">
            <w:pPr>
              <w:jc w:val="right"/>
              <w:rPr>
                <w:color w:val="000000"/>
                <w:sz w:val="16"/>
                <w:szCs w:val="16"/>
              </w:rPr>
            </w:pPr>
          </w:p>
        </w:tc>
        <w:tc>
          <w:tcPr>
            <w:tcW w:w="630" w:type="dxa"/>
            <w:tcBorders>
              <w:left w:val="nil"/>
              <w:right w:val="nil"/>
            </w:tcBorders>
            <w:shd w:val="clear" w:color="auto" w:fill="auto"/>
            <w:tcMar>
              <w:left w:w="14" w:type="dxa"/>
              <w:right w:w="43" w:type="dxa"/>
            </w:tcMar>
            <w:vAlign w:val="center"/>
          </w:tcPr>
          <w:p w:rsidR="001C4386" w:rsidRDefault="001C4386" w:rsidP="001C4386">
            <w:pPr>
              <w:jc w:val="right"/>
              <w:rPr>
                <w:color w:val="000000"/>
                <w:sz w:val="16"/>
                <w:szCs w:val="16"/>
              </w:rPr>
            </w:pPr>
          </w:p>
        </w:tc>
        <w:tc>
          <w:tcPr>
            <w:tcW w:w="630" w:type="dxa"/>
            <w:tcBorders>
              <w:left w:val="nil"/>
              <w:right w:val="nil"/>
            </w:tcBorders>
            <w:shd w:val="clear" w:color="auto" w:fill="auto"/>
            <w:tcMar>
              <w:left w:w="14" w:type="dxa"/>
              <w:right w:w="43" w:type="dxa"/>
            </w:tcMar>
            <w:vAlign w:val="center"/>
          </w:tcPr>
          <w:p w:rsidR="001C4386" w:rsidRDefault="001C4386" w:rsidP="001C4386">
            <w:pPr>
              <w:jc w:val="right"/>
              <w:rPr>
                <w:color w:val="000000"/>
                <w:sz w:val="16"/>
                <w:szCs w:val="16"/>
              </w:rPr>
            </w:pPr>
          </w:p>
        </w:tc>
        <w:tc>
          <w:tcPr>
            <w:tcW w:w="540" w:type="dxa"/>
            <w:tcBorders>
              <w:left w:val="nil"/>
              <w:right w:val="nil"/>
            </w:tcBorders>
            <w:shd w:val="clear" w:color="auto" w:fill="auto"/>
            <w:tcMar>
              <w:left w:w="14" w:type="dxa"/>
              <w:right w:w="43" w:type="dxa"/>
            </w:tcMar>
            <w:vAlign w:val="center"/>
          </w:tcPr>
          <w:p w:rsidR="001C4386" w:rsidRDefault="001C4386" w:rsidP="001C4386">
            <w:pPr>
              <w:jc w:val="right"/>
              <w:rPr>
                <w:color w:val="000000"/>
                <w:sz w:val="16"/>
                <w:szCs w:val="16"/>
              </w:rPr>
            </w:pPr>
          </w:p>
        </w:tc>
        <w:tc>
          <w:tcPr>
            <w:tcW w:w="540" w:type="dxa"/>
            <w:tcBorders>
              <w:left w:val="nil"/>
              <w:right w:val="nil"/>
            </w:tcBorders>
            <w:shd w:val="clear" w:color="auto" w:fill="auto"/>
            <w:tcMar>
              <w:left w:w="14" w:type="dxa"/>
              <w:right w:w="43" w:type="dxa"/>
            </w:tcMar>
            <w:vAlign w:val="center"/>
          </w:tcPr>
          <w:p w:rsidR="001C4386" w:rsidRDefault="001C4386" w:rsidP="001C4386">
            <w:pPr>
              <w:jc w:val="right"/>
              <w:rPr>
                <w:color w:val="000000"/>
                <w:sz w:val="16"/>
                <w:szCs w:val="16"/>
              </w:rPr>
            </w:pPr>
          </w:p>
        </w:tc>
        <w:tc>
          <w:tcPr>
            <w:tcW w:w="541" w:type="dxa"/>
            <w:tcBorders>
              <w:left w:val="nil"/>
              <w:bottom w:val="nil"/>
              <w:right w:val="nil"/>
            </w:tcBorders>
            <w:shd w:val="clear" w:color="auto" w:fill="auto"/>
            <w:tcMar>
              <w:left w:w="14" w:type="dxa"/>
              <w:right w:w="43" w:type="dxa"/>
            </w:tcMar>
            <w:vAlign w:val="center"/>
          </w:tcPr>
          <w:p w:rsidR="001C4386" w:rsidRDefault="001C4386" w:rsidP="001C4386">
            <w:pPr>
              <w:jc w:val="right"/>
              <w:rPr>
                <w:color w:val="000000"/>
                <w:sz w:val="16"/>
                <w:szCs w:val="16"/>
              </w:rPr>
            </w:pPr>
          </w:p>
        </w:tc>
      </w:tr>
      <w:tr w:rsidR="001C4386" w:rsidRPr="00BF4323" w:rsidTr="001C4386">
        <w:trPr>
          <w:trHeight w:hRule="exact" w:val="288"/>
          <w:jc w:val="center"/>
        </w:trPr>
        <w:tc>
          <w:tcPr>
            <w:tcW w:w="449" w:type="dxa"/>
            <w:tcBorders>
              <w:left w:val="nil"/>
              <w:bottom w:val="nil"/>
              <w:right w:val="nil"/>
            </w:tcBorders>
            <w:shd w:val="clear" w:color="auto" w:fill="auto"/>
            <w:tcMar>
              <w:left w:w="14" w:type="dxa"/>
              <w:right w:w="14" w:type="dxa"/>
            </w:tcMar>
            <w:vAlign w:val="center"/>
          </w:tcPr>
          <w:p w:rsidR="001C4386" w:rsidRPr="001D3837" w:rsidRDefault="001C4386" w:rsidP="001C4386">
            <w:pPr>
              <w:rPr>
                <w:sz w:val="16"/>
                <w:szCs w:val="16"/>
              </w:rPr>
            </w:pPr>
          </w:p>
        </w:tc>
        <w:tc>
          <w:tcPr>
            <w:tcW w:w="361" w:type="dxa"/>
            <w:tcBorders>
              <w:left w:val="nil"/>
              <w:right w:val="nil"/>
            </w:tcBorders>
            <w:shd w:val="clear" w:color="auto" w:fill="auto"/>
            <w:tcMar>
              <w:left w:w="14" w:type="dxa"/>
              <w:right w:w="14" w:type="dxa"/>
            </w:tcMar>
            <w:vAlign w:val="center"/>
          </w:tcPr>
          <w:p w:rsidR="001C4386" w:rsidRDefault="001C4386" w:rsidP="001C4386">
            <w:pPr>
              <w:rPr>
                <w:sz w:val="16"/>
                <w:szCs w:val="16"/>
              </w:rPr>
            </w:pPr>
            <w:r>
              <w:rPr>
                <w:sz w:val="16"/>
                <w:szCs w:val="16"/>
              </w:rPr>
              <w:t>Apr</w:t>
            </w:r>
          </w:p>
        </w:tc>
        <w:tc>
          <w:tcPr>
            <w:tcW w:w="630" w:type="dxa"/>
            <w:tcBorders>
              <w:left w:val="nil"/>
              <w:right w:val="nil"/>
            </w:tcBorders>
            <w:shd w:val="clear" w:color="auto" w:fill="auto"/>
            <w:tcMar>
              <w:left w:w="14" w:type="dxa"/>
              <w:right w:w="43" w:type="dxa"/>
            </w:tcMar>
            <w:vAlign w:val="center"/>
          </w:tcPr>
          <w:p w:rsidR="001C4386" w:rsidRDefault="001C4386" w:rsidP="001C4386">
            <w:pPr>
              <w:jc w:val="right"/>
              <w:rPr>
                <w:color w:val="000000"/>
                <w:sz w:val="16"/>
                <w:szCs w:val="16"/>
              </w:rPr>
            </w:pPr>
            <w:r>
              <w:rPr>
                <w:color w:val="000000"/>
                <w:sz w:val="16"/>
                <w:szCs w:val="16"/>
              </w:rPr>
              <w:t>+0.43</w:t>
            </w:r>
          </w:p>
        </w:tc>
        <w:tc>
          <w:tcPr>
            <w:tcW w:w="540" w:type="dxa"/>
            <w:tcBorders>
              <w:left w:val="nil"/>
              <w:right w:val="nil"/>
            </w:tcBorders>
            <w:shd w:val="clear" w:color="auto" w:fill="auto"/>
            <w:tcMar>
              <w:left w:w="14" w:type="dxa"/>
              <w:right w:w="43" w:type="dxa"/>
            </w:tcMar>
            <w:vAlign w:val="center"/>
          </w:tcPr>
          <w:p w:rsidR="001C4386" w:rsidRDefault="001C4386" w:rsidP="001C4386">
            <w:pPr>
              <w:jc w:val="right"/>
              <w:rPr>
                <w:color w:val="000000"/>
                <w:sz w:val="16"/>
                <w:szCs w:val="16"/>
              </w:rPr>
            </w:pPr>
            <w:r>
              <w:rPr>
                <w:color w:val="000000"/>
                <w:sz w:val="16"/>
                <w:szCs w:val="16"/>
              </w:rPr>
              <w:t>-0.85</w:t>
            </w:r>
          </w:p>
        </w:tc>
        <w:tc>
          <w:tcPr>
            <w:tcW w:w="630" w:type="dxa"/>
            <w:tcBorders>
              <w:left w:val="nil"/>
              <w:right w:val="nil"/>
            </w:tcBorders>
            <w:shd w:val="clear" w:color="auto" w:fill="auto"/>
            <w:tcMar>
              <w:left w:w="14" w:type="dxa"/>
              <w:right w:w="43" w:type="dxa"/>
            </w:tcMar>
            <w:vAlign w:val="center"/>
          </w:tcPr>
          <w:p w:rsidR="001C4386" w:rsidRDefault="001C4386" w:rsidP="001C4386">
            <w:pPr>
              <w:jc w:val="right"/>
              <w:rPr>
                <w:color w:val="000000"/>
                <w:sz w:val="16"/>
                <w:szCs w:val="16"/>
              </w:rPr>
            </w:pPr>
            <w:r>
              <w:rPr>
                <w:color w:val="000000"/>
                <w:sz w:val="16"/>
                <w:szCs w:val="16"/>
              </w:rPr>
              <w:t>+0.24</w:t>
            </w:r>
          </w:p>
        </w:tc>
        <w:tc>
          <w:tcPr>
            <w:tcW w:w="810" w:type="dxa"/>
            <w:tcBorders>
              <w:left w:val="nil"/>
              <w:right w:val="nil"/>
            </w:tcBorders>
            <w:shd w:val="clear" w:color="auto" w:fill="auto"/>
            <w:tcMar>
              <w:left w:w="14" w:type="dxa"/>
              <w:right w:w="43" w:type="dxa"/>
            </w:tcMar>
            <w:vAlign w:val="center"/>
          </w:tcPr>
          <w:p w:rsidR="001C4386" w:rsidRDefault="001C4386" w:rsidP="001C4386">
            <w:pPr>
              <w:jc w:val="right"/>
              <w:rPr>
                <w:color w:val="000000"/>
                <w:sz w:val="16"/>
                <w:szCs w:val="16"/>
              </w:rPr>
            </w:pPr>
            <w:r>
              <w:rPr>
                <w:color w:val="000000"/>
                <w:sz w:val="16"/>
                <w:szCs w:val="16"/>
              </w:rPr>
              <w:t>+8.40</w:t>
            </w:r>
          </w:p>
        </w:tc>
        <w:tc>
          <w:tcPr>
            <w:tcW w:w="630" w:type="dxa"/>
            <w:tcBorders>
              <w:left w:val="nil"/>
              <w:right w:val="nil"/>
            </w:tcBorders>
            <w:shd w:val="clear" w:color="auto" w:fill="auto"/>
            <w:tcMar>
              <w:left w:w="14" w:type="dxa"/>
              <w:right w:w="43" w:type="dxa"/>
            </w:tcMar>
            <w:vAlign w:val="center"/>
          </w:tcPr>
          <w:p w:rsidR="001C4386" w:rsidRDefault="001C4386" w:rsidP="001C4386">
            <w:pPr>
              <w:jc w:val="right"/>
              <w:rPr>
                <w:color w:val="000000"/>
                <w:sz w:val="16"/>
                <w:szCs w:val="16"/>
              </w:rPr>
            </w:pPr>
            <w:r>
              <w:rPr>
                <w:color w:val="000000"/>
                <w:sz w:val="16"/>
                <w:szCs w:val="16"/>
              </w:rPr>
              <w:t>-0.12</w:t>
            </w:r>
          </w:p>
        </w:tc>
        <w:tc>
          <w:tcPr>
            <w:tcW w:w="630" w:type="dxa"/>
            <w:tcBorders>
              <w:left w:val="nil"/>
              <w:right w:val="nil"/>
            </w:tcBorders>
            <w:shd w:val="clear" w:color="auto" w:fill="auto"/>
            <w:tcMar>
              <w:left w:w="14" w:type="dxa"/>
              <w:right w:w="43" w:type="dxa"/>
            </w:tcMar>
            <w:vAlign w:val="center"/>
          </w:tcPr>
          <w:p w:rsidR="001C4386" w:rsidRDefault="001C4386" w:rsidP="001C4386">
            <w:pPr>
              <w:jc w:val="right"/>
              <w:rPr>
                <w:color w:val="000000"/>
                <w:sz w:val="16"/>
                <w:szCs w:val="16"/>
              </w:rPr>
            </w:pPr>
            <w:r>
              <w:rPr>
                <w:color w:val="000000"/>
                <w:sz w:val="16"/>
                <w:szCs w:val="16"/>
              </w:rPr>
              <w:t>+1.87</w:t>
            </w:r>
          </w:p>
        </w:tc>
        <w:tc>
          <w:tcPr>
            <w:tcW w:w="810" w:type="dxa"/>
            <w:tcBorders>
              <w:left w:val="nil"/>
              <w:right w:val="nil"/>
            </w:tcBorders>
            <w:shd w:val="clear" w:color="auto" w:fill="auto"/>
            <w:tcMar>
              <w:left w:w="14" w:type="dxa"/>
              <w:right w:w="43" w:type="dxa"/>
            </w:tcMar>
            <w:vAlign w:val="center"/>
          </w:tcPr>
          <w:p w:rsidR="001C4386" w:rsidRDefault="001C4386" w:rsidP="001C4386">
            <w:pPr>
              <w:jc w:val="right"/>
              <w:rPr>
                <w:color w:val="000000"/>
                <w:sz w:val="16"/>
                <w:szCs w:val="16"/>
              </w:rPr>
            </w:pPr>
            <w:r>
              <w:rPr>
                <w:color w:val="000000"/>
                <w:sz w:val="16"/>
                <w:szCs w:val="16"/>
              </w:rPr>
              <w:t>-0.66</w:t>
            </w:r>
          </w:p>
        </w:tc>
        <w:tc>
          <w:tcPr>
            <w:tcW w:w="720" w:type="dxa"/>
            <w:tcBorders>
              <w:left w:val="nil"/>
              <w:right w:val="nil"/>
            </w:tcBorders>
            <w:shd w:val="clear" w:color="auto" w:fill="auto"/>
            <w:tcMar>
              <w:left w:w="14" w:type="dxa"/>
              <w:right w:w="43" w:type="dxa"/>
            </w:tcMar>
            <w:vAlign w:val="center"/>
          </w:tcPr>
          <w:p w:rsidR="001C4386" w:rsidRDefault="001C4386" w:rsidP="001C4386">
            <w:pPr>
              <w:jc w:val="right"/>
              <w:rPr>
                <w:color w:val="000000"/>
                <w:sz w:val="16"/>
                <w:szCs w:val="16"/>
              </w:rPr>
            </w:pPr>
            <w:r>
              <w:rPr>
                <w:color w:val="000000"/>
                <w:sz w:val="16"/>
                <w:szCs w:val="16"/>
              </w:rPr>
              <w:t>+3.63</w:t>
            </w:r>
          </w:p>
        </w:tc>
        <w:tc>
          <w:tcPr>
            <w:tcW w:w="630" w:type="dxa"/>
            <w:tcBorders>
              <w:left w:val="nil"/>
              <w:right w:val="nil"/>
            </w:tcBorders>
            <w:shd w:val="clear" w:color="auto" w:fill="auto"/>
            <w:tcMar>
              <w:left w:w="14" w:type="dxa"/>
              <w:right w:w="43" w:type="dxa"/>
            </w:tcMar>
            <w:vAlign w:val="center"/>
          </w:tcPr>
          <w:p w:rsidR="001C4386" w:rsidRDefault="001C4386" w:rsidP="001C4386">
            <w:pPr>
              <w:jc w:val="right"/>
              <w:rPr>
                <w:color w:val="000000"/>
                <w:sz w:val="16"/>
                <w:szCs w:val="16"/>
              </w:rPr>
            </w:pPr>
            <w:r>
              <w:rPr>
                <w:color w:val="000000"/>
                <w:sz w:val="16"/>
                <w:szCs w:val="16"/>
              </w:rPr>
              <w:t>+1.09</w:t>
            </w:r>
          </w:p>
        </w:tc>
        <w:tc>
          <w:tcPr>
            <w:tcW w:w="630" w:type="dxa"/>
            <w:tcBorders>
              <w:left w:val="nil"/>
              <w:right w:val="nil"/>
            </w:tcBorders>
            <w:shd w:val="clear" w:color="auto" w:fill="auto"/>
            <w:tcMar>
              <w:left w:w="14" w:type="dxa"/>
              <w:right w:w="43" w:type="dxa"/>
            </w:tcMar>
            <w:vAlign w:val="center"/>
          </w:tcPr>
          <w:p w:rsidR="001C4386" w:rsidRDefault="001C4386" w:rsidP="001C4386">
            <w:pPr>
              <w:jc w:val="right"/>
              <w:rPr>
                <w:color w:val="000000"/>
                <w:sz w:val="16"/>
                <w:szCs w:val="16"/>
              </w:rPr>
            </w:pPr>
            <w:r>
              <w:rPr>
                <w:color w:val="000000"/>
                <w:sz w:val="16"/>
                <w:szCs w:val="16"/>
              </w:rPr>
              <w:t>-0.12</w:t>
            </w:r>
          </w:p>
        </w:tc>
        <w:tc>
          <w:tcPr>
            <w:tcW w:w="630" w:type="dxa"/>
            <w:tcBorders>
              <w:left w:val="nil"/>
              <w:right w:val="nil"/>
            </w:tcBorders>
            <w:shd w:val="clear" w:color="auto" w:fill="auto"/>
            <w:tcMar>
              <w:left w:w="14" w:type="dxa"/>
              <w:right w:w="43" w:type="dxa"/>
            </w:tcMar>
            <w:vAlign w:val="center"/>
          </w:tcPr>
          <w:p w:rsidR="001C4386" w:rsidRDefault="001C4386" w:rsidP="001C4386">
            <w:pPr>
              <w:jc w:val="right"/>
              <w:rPr>
                <w:color w:val="000000"/>
                <w:sz w:val="16"/>
                <w:szCs w:val="16"/>
              </w:rPr>
            </w:pPr>
            <w:r>
              <w:rPr>
                <w:color w:val="000000"/>
                <w:sz w:val="16"/>
                <w:szCs w:val="16"/>
              </w:rPr>
              <w:t>-0.33</w:t>
            </w:r>
          </w:p>
        </w:tc>
        <w:tc>
          <w:tcPr>
            <w:tcW w:w="540" w:type="dxa"/>
            <w:tcBorders>
              <w:left w:val="nil"/>
              <w:right w:val="nil"/>
            </w:tcBorders>
            <w:shd w:val="clear" w:color="auto" w:fill="auto"/>
            <w:tcMar>
              <w:left w:w="14" w:type="dxa"/>
              <w:right w:w="43" w:type="dxa"/>
            </w:tcMar>
            <w:vAlign w:val="center"/>
          </w:tcPr>
          <w:p w:rsidR="001C4386" w:rsidRDefault="001C4386" w:rsidP="001C4386">
            <w:pPr>
              <w:jc w:val="right"/>
              <w:rPr>
                <w:color w:val="000000"/>
                <w:sz w:val="16"/>
                <w:szCs w:val="16"/>
              </w:rPr>
            </w:pPr>
            <w:r>
              <w:rPr>
                <w:color w:val="000000"/>
                <w:sz w:val="16"/>
                <w:szCs w:val="16"/>
              </w:rPr>
              <w:t>-0.64</w:t>
            </w:r>
          </w:p>
        </w:tc>
        <w:tc>
          <w:tcPr>
            <w:tcW w:w="540" w:type="dxa"/>
            <w:tcBorders>
              <w:left w:val="nil"/>
              <w:right w:val="nil"/>
            </w:tcBorders>
            <w:shd w:val="clear" w:color="auto" w:fill="auto"/>
            <w:tcMar>
              <w:left w:w="14" w:type="dxa"/>
              <w:right w:w="43" w:type="dxa"/>
            </w:tcMar>
            <w:vAlign w:val="center"/>
          </w:tcPr>
          <w:p w:rsidR="001C4386" w:rsidRDefault="001C4386" w:rsidP="001C4386">
            <w:pPr>
              <w:jc w:val="right"/>
              <w:rPr>
                <w:color w:val="000000"/>
                <w:sz w:val="16"/>
                <w:szCs w:val="16"/>
              </w:rPr>
            </w:pPr>
            <w:r>
              <w:rPr>
                <w:color w:val="000000"/>
                <w:sz w:val="16"/>
                <w:szCs w:val="16"/>
              </w:rPr>
              <w:t>-6.02</w:t>
            </w:r>
          </w:p>
        </w:tc>
        <w:tc>
          <w:tcPr>
            <w:tcW w:w="541" w:type="dxa"/>
            <w:tcBorders>
              <w:left w:val="nil"/>
              <w:bottom w:val="nil"/>
              <w:right w:val="nil"/>
            </w:tcBorders>
            <w:shd w:val="clear" w:color="auto" w:fill="auto"/>
            <w:tcMar>
              <w:left w:w="14" w:type="dxa"/>
              <w:right w:w="43" w:type="dxa"/>
            </w:tcMar>
            <w:vAlign w:val="center"/>
          </w:tcPr>
          <w:p w:rsidR="001C4386" w:rsidRDefault="001C4386" w:rsidP="001C4386">
            <w:pPr>
              <w:jc w:val="right"/>
              <w:rPr>
                <w:color w:val="000000"/>
                <w:sz w:val="16"/>
                <w:szCs w:val="16"/>
              </w:rPr>
            </w:pPr>
            <w:r>
              <w:rPr>
                <w:color w:val="000000"/>
                <w:sz w:val="16"/>
                <w:szCs w:val="16"/>
              </w:rPr>
              <w:t>-0.12</w:t>
            </w:r>
          </w:p>
        </w:tc>
      </w:tr>
      <w:tr w:rsidR="001C4386" w:rsidRPr="00BF4323" w:rsidTr="008519C9">
        <w:trPr>
          <w:trHeight w:hRule="exact" w:val="259"/>
          <w:jc w:val="center"/>
        </w:trPr>
        <w:tc>
          <w:tcPr>
            <w:tcW w:w="449" w:type="dxa"/>
            <w:tcBorders>
              <w:left w:val="nil"/>
              <w:bottom w:val="nil"/>
              <w:right w:val="nil"/>
            </w:tcBorders>
            <w:shd w:val="clear" w:color="auto" w:fill="auto"/>
            <w:tcMar>
              <w:left w:w="14" w:type="dxa"/>
              <w:right w:w="14" w:type="dxa"/>
            </w:tcMar>
            <w:vAlign w:val="center"/>
            <w:hideMark/>
          </w:tcPr>
          <w:p w:rsidR="001C4386" w:rsidRPr="001D3837" w:rsidRDefault="001C4386" w:rsidP="001C4386">
            <w:pPr>
              <w:rPr>
                <w:sz w:val="16"/>
                <w:szCs w:val="16"/>
              </w:rPr>
            </w:pPr>
          </w:p>
        </w:tc>
        <w:tc>
          <w:tcPr>
            <w:tcW w:w="361" w:type="dxa"/>
            <w:tcBorders>
              <w:left w:val="nil"/>
              <w:bottom w:val="single" w:sz="12" w:space="0" w:color="000000"/>
              <w:right w:val="nil"/>
            </w:tcBorders>
            <w:shd w:val="clear" w:color="auto" w:fill="auto"/>
            <w:tcMar>
              <w:left w:w="14" w:type="dxa"/>
              <w:right w:w="14" w:type="dxa"/>
            </w:tcMar>
            <w:vAlign w:val="center"/>
            <w:hideMark/>
          </w:tcPr>
          <w:p w:rsidR="001C4386" w:rsidRPr="001D3837" w:rsidRDefault="001C4386" w:rsidP="001C4386">
            <w:pPr>
              <w:rPr>
                <w:sz w:val="16"/>
                <w:szCs w:val="16"/>
              </w:rPr>
            </w:pPr>
          </w:p>
        </w:tc>
        <w:tc>
          <w:tcPr>
            <w:tcW w:w="630" w:type="dxa"/>
            <w:tcBorders>
              <w:left w:val="nil"/>
              <w:bottom w:val="nil"/>
              <w:right w:val="nil"/>
            </w:tcBorders>
            <w:shd w:val="clear" w:color="auto" w:fill="auto"/>
            <w:tcMar>
              <w:left w:w="14" w:type="dxa"/>
              <w:right w:w="14" w:type="dxa"/>
            </w:tcMar>
            <w:vAlign w:val="center"/>
          </w:tcPr>
          <w:p w:rsidR="001C4386" w:rsidRPr="001D3837" w:rsidRDefault="001C4386" w:rsidP="001C4386">
            <w:pPr>
              <w:rPr>
                <w:sz w:val="16"/>
                <w:szCs w:val="16"/>
              </w:rPr>
            </w:pPr>
          </w:p>
        </w:tc>
        <w:tc>
          <w:tcPr>
            <w:tcW w:w="540" w:type="dxa"/>
            <w:tcBorders>
              <w:left w:val="nil"/>
              <w:bottom w:val="nil"/>
              <w:right w:val="nil"/>
            </w:tcBorders>
            <w:shd w:val="clear" w:color="auto" w:fill="auto"/>
            <w:tcMar>
              <w:left w:w="14" w:type="dxa"/>
              <w:right w:w="14" w:type="dxa"/>
            </w:tcMar>
            <w:vAlign w:val="center"/>
          </w:tcPr>
          <w:p w:rsidR="001C4386" w:rsidRPr="001D3837" w:rsidRDefault="001C4386" w:rsidP="001C4386">
            <w:pPr>
              <w:rPr>
                <w:sz w:val="16"/>
                <w:szCs w:val="16"/>
              </w:rPr>
            </w:pPr>
          </w:p>
        </w:tc>
        <w:tc>
          <w:tcPr>
            <w:tcW w:w="630" w:type="dxa"/>
            <w:tcBorders>
              <w:left w:val="nil"/>
              <w:bottom w:val="nil"/>
              <w:right w:val="nil"/>
            </w:tcBorders>
            <w:shd w:val="clear" w:color="auto" w:fill="auto"/>
            <w:tcMar>
              <w:left w:w="14" w:type="dxa"/>
              <w:right w:w="14" w:type="dxa"/>
            </w:tcMar>
            <w:vAlign w:val="center"/>
          </w:tcPr>
          <w:p w:rsidR="001C4386" w:rsidRPr="001D3837" w:rsidRDefault="001C4386" w:rsidP="001C4386">
            <w:pPr>
              <w:rPr>
                <w:sz w:val="16"/>
                <w:szCs w:val="16"/>
              </w:rPr>
            </w:pPr>
          </w:p>
        </w:tc>
        <w:tc>
          <w:tcPr>
            <w:tcW w:w="810" w:type="dxa"/>
            <w:tcBorders>
              <w:left w:val="nil"/>
              <w:bottom w:val="nil"/>
              <w:right w:val="nil"/>
            </w:tcBorders>
            <w:shd w:val="clear" w:color="auto" w:fill="auto"/>
            <w:tcMar>
              <w:left w:w="14" w:type="dxa"/>
              <w:right w:w="14" w:type="dxa"/>
            </w:tcMar>
            <w:vAlign w:val="center"/>
            <w:hideMark/>
          </w:tcPr>
          <w:p w:rsidR="001C4386" w:rsidRPr="001D3837" w:rsidRDefault="001C4386" w:rsidP="001C4386">
            <w:pPr>
              <w:rPr>
                <w:sz w:val="16"/>
                <w:szCs w:val="16"/>
              </w:rPr>
            </w:pPr>
          </w:p>
        </w:tc>
        <w:tc>
          <w:tcPr>
            <w:tcW w:w="630" w:type="dxa"/>
            <w:tcBorders>
              <w:left w:val="nil"/>
              <w:bottom w:val="nil"/>
              <w:right w:val="nil"/>
            </w:tcBorders>
            <w:shd w:val="clear" w:color="auto" w:fill="auto"/>
            <w:tcMar>
              <w:left w:w="14" w:type="dxa"/>
              <w:right w:w="14" w:type="dxa"/>
            </w:tcMar>
            <w:vAlign w:val="center"/>
            <w:hideMark/>
          </w:tcPr>
          <w:p w:rsidR="001C4386" w:rsidRPr="001D3837" w:rsidRDefault="001C4386" w:rsidP="001C4386">
            <w:pPr>
              <w:rPr>
                <w:sz w:val="16"/>
                <w:szCs w:val="16"/>
              </w:rPr>
            </w:pPr>
          </w:p>
        </w:tc>
        <w:tc>
          <w:tcPr>
            <w:tcW w:w="630" w:type="dxa"/>
            <w:tcBorders>
              <w:left w:val="nil"/>
              <w:bottom w:val="nil"/>
              <w:right w:val="nil"/>
            </w:tcBorders>
            <w:shd w:val="clear" w:color="auto" w:fill="auto"/>
            <w:tcMar>
              <w:left w:w="14" w:type="dxa"/>
              <w:right w:w="14" w:type="dxa"/>
            </w:tcMar>
            <w:vAlign w:val="center"/>
            <w:hideMark/>
          </w:tcPr>
          <w:p w:rsidR="001C4386" w:rsidRPr="001D3837" w:rsidRDefault="001C4386" w:rsidP="001C4386">
            <w:pPr>
              <w:rPr>
                <w:sz w:val="16"/>
                <w:szCs w:val="16"/>
              </w:rPr>
            </w:pPr>
          </w:p>
        </w:tc>
        <w:tc>
          <w:tcPr>
            <w:tcW w:w="810" w:type="dxa"/>
            <w:tcBorders>
              <w:left w:val="nil"/>
              <w:bottom w:val="nil"/>
              <w:right w:val="nil"/>
            </w:tcBorders>
            <w:shd w:val="clear" w:color="auto" w:fill="auto"/>
            <w:tcMar>
              <w:left w:w="14" w:type="dxa"/>
              <w:right w:w="14" w:type="dxa"/>
            </w:tcMar>
            <w:vAlign w:val="center"/>
          </w:tcPr>
          <w:p w:rsidR="001C4386" w:rsidRPr="001D3837" w:rsidRDefault="001C4386" w:rsidP="001C4386">
            <w:pPr>
              <w:rPr>
                <w:sz w:val="16"/>
                <w:szCs w:val="16"/>
              </w:rPr>
            </w:pPr>
          </w:p>
        </w:tc>
        <w:tc>
          <w:tcPr>
            <w:tcW w:w="720" w:type="dxa"/>
            <w:tcBorders>
              <w:left w:val="nil"/>
              <w:bottom w:val="nil"/>
              <w:right w:val="nil"/>
            </w:tcBorders>
            <w:shd w:val="clear" w:color="auto" w:fill="auto"/>
            <w:tcMar>
              <w:left w:w="14" w:type="dxa"/>
              <w:right w:w="14" w:type="dxa"/>
            </w:tcMar>
            <w:vAlign w:val="center"/>
          </w:tcPr>
          <w:p w:rsidR="001C4386" w:rsidRPr="001D3837" w:rsidRDefault="001C4386" w:rsidP="001C4386">
            <w:pPr>
              <w:rPr>
                <w:sz w:val="16"/>
                <w:szCs w:val="16"/>
              </w:rPr>
            </w:pPr>
          </w:p>
        </w:tc>
        <w:tc>
          <w:tcPr>
            <w:tcW w:w="630" w:type="dxa"/>
            <w:tcBorders>
              <w:left w:val="nil"/>
              <w:bottom w:val="nil"/>
              <w:right w:val="nil"/>
            </w:tcBorders>
            <w:shd w:val="clear" w:color="auto" w:fill="auto"/>
            <w:tcMar>
              <w:left w:w="14" w:type="dxa"/>
              <w:right w:w="14" w:type="dxa"/>
            </w:tcMar>
            <w:vAlign w:val="center"/>
          </w:tcPr>
          <w:p w:rsidR="001C4386" w:rsidRPr="001D3837" w:rsidRDefault="001C4386" w:rsidP="001C4386">
            <w:pPr>
              <w:rPr>
                <w:sz w:val="16"/>
                <w:szCs w:val="16"/>
              </w:rPr>
            </w:pPr>
          </w:p>
        </w:tc>
        <w:tc>
          <w:tcPr>
            <w:tcW w:w="630" w:type="dxa"/>
            <w:tcBorders>
              <w:left w:val="nil"/>
              <w:bottom w:val="nil"/>
              <w:right w:val="nil"/>
            </w:tcBorders>
            <w:shd w:val="clear" w:color="auto" w:fill="auto"/>
            <w:tcMar>
              <w:left w:w="14" w:type="dxa"/>
              <w:right w:w="14" w:type="dxa"/>
            </w:tcMar>
            <w:vAlign w:val="center"/>
          </w:tcPr>
          <w:p w:rsidR="001C4386" w:rsidRPr="001D3837" w:rsidRDefault="001C4386" w:rsidP="001C4386">
            <w:pPr>
              <w:rPr>
                <w:sz w:val="16"/>
                <w:szCs w:val="16"/>
              </w:rPr>
            </w:pPr>
          </w:p>
        </w:tc>
        <w:tc>
          <w:tcPr>
            <w:tcW w:w="630" w:type="dxa"/>
            <w:tcBorders>
              <w:left w:val="nil"/>
              <w:bottom w:val="nil"/>
              <w:right w:val="nil"/>
            </w:tcBorders>
            <w:shd w:val="clear" w:color="auto" w:fill="auto"/>
            <w:tcMar>
              <w:left w:w="14" w:type="dxa"/>
              <w:right w:w="14" w:type="dxa"/>
            </w:tcMar>
            <w:vAlign w:val="center"/>
          </w:tcPr>
          <w:p w:rsidR="001C4386" w:rsidRPr="001D3837" w:rsidRDefault="001C4386" w:rsidP="001C4386">
            <w:pPr>
              <w:rPr>
                <w:sz w:val="16"/>
                <w:szCs w:val="16"/>
              </w:rPr>
            </w:pPr>
          </w:p>
        </w:tc>
        <w:tc>
          <w:tcPr>
            <w:tcW w:w="540" w:type="dxa"/>
            <w:tcBorders>
              <w:left w:val="nil"/>
              <w:bottom w:val="nil"/>
              <w:right w:val="nil"/>
            </w:tcBorders>
            <w:shd w:val="clear" w:color="auto" w:fill="auto"/>
            <w:tcMar>
              <w:left w:w="14" w:type="dxa"/>
              <w:right w:w="14" w:type="dxa"/>
            </w:tcMar>
            <w:vAlign w:val="center"/>
            <w:hideMark/>
          </w:tcPr>
          <w:p w:rsidR="001C4386" w:rsidRPr="001D3837" w:rsidRDefault="001C4386" w:rsidP="001C4386">
            <w:pPr>
              <w:rPr>
                <w:sz w:val="16"/>
                <w:szCs w:val="16"/>
              </w:rPr>
            </w:pPr>
          </w:p>
        </w:tc>
        <w:tc>
          <w:tcPr>
            <w:tcW w:w="540" w:type="dxa"/>
            <w:tcBorders>
              <w:left w:val="nil"/>
              <w:bottom w:val="single" w:sz="12" w:space="0" w:color="000000"/>
              <w:right w:val="nil"/>
            </w:tcBorders>
            <w:shd w:val="clear" w:color="auto" w:fill="auto"/>
            <w:tcMar>
              <w:left w:w="14" w:type="dxa"/>
              <w:right w:w="14" w:type="dxa"/>
            </w:tcMar>
            <w:vAlign w:val="center"/>
            <w:hideMark/>
          </w:tcPr>
          <w:p w:rsidR="001C4386" w:rsidRPr="001D3837" w:rsidRDefault="001C4386" w:rsidP="001C4386">
            <w:pPr>
              <w:rPr>
                <w:sz w:val="16"/>
                <w:szCs w:val="16"/>
              </w:rPr>
            </w:pPr>
          </w:p>
        </w:tc>
        <w:tc>
          <w:tcPr>
            <w:tcW w:w="541" w:type="dxa"/>
            <w:tcBorders>
              <w:left w:val="nil"/>
              <w:bottom w:val="nil"/>
              <w:right w:val="nil"/>
            </w:tcBorders>
            <w:shd w:val="clear" w:color="auto" w:fill="auto"/>
            <w:tcMar>
              <w:left w:w="14" w:type="dxa"/>
              <w:right w:w="14" w:type="dxa"/>
            </w:tcMar>
            <w:vAlign w:val="center"/>
            <w:hideMark/>
          </w:tcPr>
          <w:p w:rsidR="001C4386" w:rsidRPr="001D3837" w:rsidRDefault="001C4386" w:rsidP="001C4386">
            <w:pPr>
              <w:rPr>
                <w:sz w:val="16"/>
                <w:szCs w:val="16"/>
              </w:rPr>
            </w:pPr>
          </w:p>
        </w:tc>
      </w:tr>
      <w:tr w:rsidR="001C4386" w:rsidRPr="00BF4323" w:rsidTr="00324BC5">
        <w:trPr>
          <w:trHeight w:hRule="exact" w:val="810"/>
          <w:jc w:val="center"/>
        </w:trPr>
        <w:tc>
          <w:tcPr>
            <w:tcW w:w="9721" w:type="dxa"/>
            <w:gridSpan w:val="16"/>
            <w:tcBorders>
              <w:top w:val="single" w:sz="12" w:space="0" w:color="000000"/>
              <w:left w:val="nil"/>
              <w:bottom w:val="nil"/>
              <w:right w:val="nil"/>
            </w:tcBorders>
            <w:shd w:val="clear" w:color="auto" w:fill="auto"/>
          </w:tcPr>
          <w:p w:rsidR="001C4386" w:rsidRDefault="001C4386" w:rsidP="001C4386">
            <w:pPr>
              <w:jc w:val="right"/>
              <w:rPr>
                <w:sz w:val="14"/>
                <w:szCs w:val="14"/>
              </w:rPr>
            </w:pPr>
            <w:r w:rsidRPr="00BF4323">
              <w:rPr>
                <w:sz w:val="15"/>
                <w:szCs w:val="15"/>
              </w:rPr>
              <w:t> </w:t>
            </w:r>
            <w:r w:rsidRPr="00B863BF">
              <w:rPr>
                <w:sz w:val="14"/>
                <w:szCs w:val="14"/>
              </w:rPr>
              <w:t xml:space="preserve"> Source: Statistics &amp; Data Warehouse Department, SBP</w:t>
            </w:r>
          </w:p>
          <w:p w:rsidR="001C4386" w:rsidRPr="00BF4323" w:rsidRDefault="001C4386" w:rsidP="001C4386">
            <w:pPr>
              <w:rPr>
                <w:sz w:val="15"/>
                <w:szCs w:val="15"/>
              </w:rPr>
            </w:pPr>
            <w:r>
              <w:rPr>
                <w:sz w:val="15"/>
                <w:szCs w:val="15"/>
              </w:rPr>
              <w:t>*. End of Current month over end of Previous month</w:t>
            </w:r>
          </w:p>
          <w:p w:rsidR="001C4386" w:rsidRPr="00BF4323" w:rsidRDefault="001C4386" w:rsidP="001C4386">
            <w:pPr>
              <w:rPr>
                <w:sz w:val="15"/>
                <w:szCs w:val="15"/>
              </w:rPr>
            </w:pPr>
            <w:r>
              <w:rPr>
                <w:sz w:val="15"/>
                <w:szCs w:val="15"/>
              </w:rPr>
              <w:t>Note:</w:t>
            </w:r>
          </w:p>
          <w:p w:rsidR="001C4386" w:rsidRPr="00BF4323" w:rsidRDefault="001C4386" w:rsidP="001C4386">
            <w:pPr>
              <w:autoSpaceDE w:val="0"/>
              <w:autoSpaceDN w:val="0"/>
              <w:adjustRightInd w:val="0"/>
              <w:rPr>
                <w:sz w:val="15"/>
                <w:szCs w:val="15"/>
              </w:rPr>
            </w:pPr>
            <w:r w:rsidRPr="00BF4323">
              <w:rPr>
                <w:sz w:val="15"/>
                <w:szCs w:val="15"/>
              </w:rPr>
              <w:t> </w:t>
            </w:r>
            <w:r>
              <w:rPr>
                <w:sz w:val="15"/>
                <w:szCs w:val="15"/>
              </w:rPr>
              <w:t>1. ( + ) Indicates appreciation , ( - ) indicates depreciation</w:t>
            </w:r>
          </w:p>
        </w:tc>
      </w:tr>
    </w:tbl>
    <w:p w:rsidR="008851CA" w:rsidRDefault="008851CA">
      <w:pPr>
        <w:pStyle w:val="Footer"/>
        <w:tabs>
          <w:tab w:val="clear" w:pos="4320"/>
          <w:tab w:val="clear" w:pos="8640"/>
        </w:tabs>
        <w:rPr>
          <w:sz w:val="19"/>
          <w:szCs w:val="19"/>
        </w:rPr>
      </w:pPr>
    </w:p>
    <w:p w:rsidR="00E22892" w:rsidRDefault="00E22892">
      <w:pPr>
        <w:pStyle w:val="Footer"/>
        <w:tabs>
          <w:tab w:val="clear" w:pos="4320"/>
          <w:tab w:val="clear" w:pos="8640"/>
        </w:tabs>
        <w:rPr>
          <w:sz w:val="19"/>
          <w:szCs w:val="19"/>
        </w:rPr>
      </w:pPr>
    </w:p>
    <w:p w:rsidR="00E22892" w:rsidRDefault="00E22892">
      <w:pPr>
        <w:pStyle w:val="Footer"/>
        <w:tabs>
          <w:tab w:val="clear" w:pos="4320"/>
          <w:tab w:val="clear" w:pos="8640"/>
        </w:tabs>
        <w:rPr>
          <w:sz w:val="19"/>
          <w:szCs w:val="19"/>
        </w:rPr>
      </w:pPr>
    </w:p>
    <w:p w:rsidR="00E22892" w:rsidRDefault="00E22892">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D62225" w:rsidRDefault="00D62225">
      <w:pPr>
        <w:pStyle w:val="Footer"/>
        <w:tabs>
          <w:tab w:val="clear" w:pos="4320"/>
          <w:tab w:val="clear" w:pos="8640"/>
        </w:tabs>
        <w:rPr>
          <w:sz w:val="19"/>
          <w:szCs w:val="19"/>
        </w:rPr>
      </w:pPr>
    </w:p>
    <w:p w:rsidR="008F0CF1" w:rsidRDefault="008F0CF1">
      <w:pPr>
        <w:pStyle w:val="Footer"/>
        <w:tabs>
          <w:tab w:val="clear" w:pos="4320"/>
          <w:tab w:val="clear" w:pos="8640"/>
        </w:tabs>
        <w:rPr>
          <w:sz w:val="19"/>
          <w:szCs w:val="19"/>
        </w:rPr>
      </w:pPr>
    </w:p>
    <w:p w:rsidR="008851CA" w:rsidRPr="00BF4323" w:rsidRDefault="008851CA">
      <w:pPr>
        <w:pStyle w:val="Footer"/>
        <w:tabs>
          <w:tab w:val="clear" w:pos="4320"/>
          <w:tab w:val="clear" w:pos="8640"/>
        </w:tabs>
        <w:rPr>
          <w:sz w:val="19"/>
          <w:szCs w:val="19"/>
        </w:rPr>
      </w:pPr>
    </w:p>
    <w:tbl>
      <w:tblPr>
        <w:tblW w:w="10034" w:type="dxa"/>
        <w:tblInd w:w="-72" w:type="dxa"/>
        <w:tblLayout w:type="fixed"/>
        <w:tblLook w:val="04A0" w:firstRow="1" w:lastRow="0" w:firstColumn="1" w:lastColumn="0" w:noHBand="0" w:noVBand="1"/>
      </w:tblPr>
      <w:tblGrid>
        <w:gridCol w:w="1015"/>
        <w:gridCol w:w="601"/>
        <w:gridCol w:w="600"/>
        <w:gridCol w:w="601"/>
        <w:gridCol w:w="601"/>
        <w:gridCol w:w="570"/>
        <w:gridCol w:w="650"/>
        <w:gridCol w:w="696"/>
        <w:gridCol w:w="876"/>
        <w:gridCol w:w="720"/>
        <w:gridCol w:w="720"/>
        <w:gridCol w:w="810"/>
        <w:gridCol w:w="810"/>
        <w:gridCol w:w="764"/>
      </w:tblGrid>
      <w:tr w:rsidR="001C5EFF" w:rsidRPr="001C5EFF" w:rsidTr="001C4386">
        <w:trPr>
          <w:trHeight w:val="375"/>
        </w:trPr>
        <w:tc>
          <w:tcPr>
            <w:tcW w:w="10034" w:type="dxa"/>
            <w:gridSpan w:val="14"/>
            <w:tcBorders>
              <w:top w:val="nil"/>
              <w:left w:val="nil"/>
              <w:bottom w:val="nil"/>
              <w:right w:val="nil"/>
            </w:tcBorders>
            <w:shd w:val="clear" w:color="auto" w:fill="auto"/>
            <w:hideMark/>
          </w:tcPr>
          <w:p w:rsidR="001C5EFF" w:rsidRPr="001C5EFF" w:rsidRDefault="00A65712" w:rsidP="001C5EFF">
            <w:pPr>
              <w:jc w:val="center"/>
              <w:rPr>
                <w:b/>
                <w:bCs/>
                <w:color w:val="000000"/>
                <w:sz w:val="28"/>
                <w:szCs w:val="28"/>
              </w:rPr>
            </w:pPr>
            <w:r>
              <w:rPr>
                <w:b/>
                <w:bCs/>
                <w:color w:val="000000"/>
                <w:sz w:val="28"/>
                <w:szCs w:val="28"/>
              </w:rPr>
              <w:t>4.7</w:t>
            </w:r>
            <w:r w:rsidR="001C5EFF" w:rsidRPr="001C5EFF">
              <w:rPr>
                <w:b/>
                <w:bCs/>
                <w:color w:val="000000"/>
                <w:sz w:val="28"/>
                <w:szCs w:val="28"/>
              </w:rPr>
              <w:t xml:space="preserve">    Appreciation / Depreciation* of Pak Rupee</w:t>
            </w:r>
          </w:p>
        </w:tc>
      </w:tr>
      <w:tr w:rsidR="001C5EFF" w:rsidRPr="001C5EFF" w:rsidTr="001C4386">
        <w:trPr>
          <w:trHeight w:val="375"/>
        </w:trPr>
        <w:tc>
          <w:tcPr>
            <w:tcW w:w="10034" w:type="dxa"/>
            <w:gridSpan w:val="14"/>
            <w:tcBorders>
              <w:top w:val="nil"/>
              <w:left w:val="nil"/>
              <w:bottom w:val="nil"/>
              <w:right w:val="nil"/>
            </w:tcBorders>
            <w:shd w:val="clear" w:color="auto" w:fill="auto"/>
            <w:hideMark/>
          </w:tcPr>
          <w:p w:rsidR="001C5EFF" w:rsidRPr="001C5EFF" w:rsidRDefault="001C5EFF" w:rsidP="001C5EFF">
            <w:pPr>
              <w:jc w:val="center"/>
              <w:rPr>
                <w:b/>
                <w:bCs/>
                <w:color w:val="000000"/>
                <w:sz w:val="28"/>
                <w:szCs w:val="28"/>
              </w:rPr>
            </w:pPr>
            <w:r w:rsidRPr="001C5EFF">
              <w:rPr>
                <w:b/>
                <w:bCs/>
                <w:color w:val="000000"/>
                <w:sz w:val="28"/>
                <w:szCs w:val="28"/>
              </w:rPr>
              <w:t>Against  Selected  Currencies</w:t>
            </w:r>
          </w:p>
        </w:tc>
      </w:tr>
      <w:tr w:rsidR="001C5EFF" w:rsidRPr="001C5EFF" w:rsidTr="001C4386">
        <w:trPr>
          <w:trHeight w:val="315"/>
        </w:trPr>
        <w:tc>
          <w:tcPr>
            <w:tcW w:w="10034" w:type="dxa"/>
            <w:gridSpan w:val="14"/>
            <w:tcBorders>
              <w:top w:val="nil"/>
              <w:left w:val="nil"/>
              <w:bottom w:val="single" w:sz="12" w:space="0" w:color="auto"/>
              <w:right w:val="nil"/>
            </w:tcBorders>
            <w:shd w:val="clear" w:color="auto" w:fill="auto"/>
            <w:vAlign w:val="bottom"/>
            <w:hideMark/>
          </w:tcPr>
          <w:p w:rsidR="001C5EFF" w:rsidRPr="001C5EFF" w:rsidRDefault="001C5EFF" w:rsidP="001C5EFF">
            <w:pPr>
              <w:jc w:val="right"/>
              <w:rPr>
                <w:color w:val="000000"/>
                <w:sz w:val="15"/>
                <w:szCs w:val="15"/>
              </w:rPr>
            </w:pPr>
            <w:r w:rsidRPr="001C5EFF">
              <w:rPr>
                <w:color w:val="000000"/>
                <w:sz w:val="15"/>
                <w:szCs w:val="15"/>
              </w:rPr>
              <w:t>(In Percent)</w:t>
            </w:r>
          </w:p>
        </w:tc>
      </w:tr>
      <w:tr w:rsidR="00D62225" w:rsidRPr="001C5EFF" w:rsidTr="001C4386">
        <w:trPr>
          <w:trHeight w:val="235"/>
        </w:trPr>
        <w:tc>
          <w:tcPr>
            <w:tcW w:w="1015" w:type="dxa"/>
            <w:vMerge w:val="restart"/>
            <w:tcBorders>
              <w:top w:val="nil"/>
              <w:left w:val="nil"/>
              <w:right w:val="single" w:sz="4" w:space="0" w:color="auto"/>
            </w:tcBorders>
            <w:shd w:val="clear" w:color="auto" w:fill="auto"/>
            <w:vAlign w:val="center"/>
            <w:hideMark/>
          </w:tcPr>
          <w:p w:rsidR="00D62225" w:rsidRPr="001C5EFF" w:rsidRDefault="00D62225" w:rsidP="00102925">
            <w:pPr>
              <w:jc w:val="center"/>
              <w:rPr>
                <w:b/>
                <w:bCs/>
                <w:color w:val="000000"/>
                <w:sz w:val="16"/>
                <w:szCs w:val="16"/>
              </w:rPr>
            </w:pPr>
            <w:r w:rsidRPr="001C5EFF">
              <w:rPr>
                <w:b/>
                <w:bCs/>
                <w:color w:val="000000"/>
                <w:sz w:val="16"/>
                <w:szCs w:val="16"/>
              </w:rPr>
              <w:t>END OF PERIOD</w:t>
            </w:r>
          </w:p>
        </w:tc>
        <w:tc>
          <w:tcPr>
            <w:tcW w:w="601" w:type="dxa"/>
            <w:vMerge w:val="restart"/>
            <w:tcBorders>
              <w:top w:val="nil"/>
              <w:left w:val="single" w:sz="4" w:space="0" w:color="auto"/>
              <w:right w:val="single" w:sz="4" w:space="0" w:color="auto"/>
            </w:tcBorders>
            <w:shd w:val="clear" w:color="auto" w:fill="auto"/>
            <w:vAlign w:val="center"/>
            <w:hideMark/>
          </w:tcPr>
          <w:p w:rsidR="00D62225" w:rsidRPr="003F6A90" w:rsidRDefault="00D62225" w:rsidP="00102925">
            <w:pPr>
              <w:jc w:val="center"/>
              <w:rPr>
                <w:b/>
                <w:bCs/>
                <w:color w:val="000000"/>
                <w:sz w:val="16"/>
                <w:szCs w:val="16"/>
              </w:rPr>
            </w:pPr>
            <w:r>
              <w:rPr>
                <w:b/>
                <w:bCs/>
                <w:color w:val="000000"/>
                <w:sz w:val="16"/>
                <w:szCs w:val="16"/>
              </w:rPr>
              <w:t>2017</w:t>
            </w:r>
          </w:p>
        </w:tc>
        <w:tc>
          <w:tcPr>
            <w:tcW w:w="600" w:type="dxa"/>
            <w:vMerge w:val="restart"/>
            <w:tcBorders>
              <w:top w:val="nil"/>
              <w:left w:val="single" w:sz="4" w:space="0" w:color="auto"/>
              <w:right w:val="single" w:sz="4" w:space="0" w:color="auto"/>
            </w:tcBorders>
            <w:shd w:val="clear" w:color="auto" w:fill="auto"/>
            <w:vAlign w:val="center"/>
          </w:tcPr>
          <w:p w:rsidR="00D62225" w:rsidRPr="003F6A90" w:rsidRDefault="00D62225" w:rsidP="00102925">
            <w:pPr>
              <w:jc w:val="center"/>
              <w:rPr>
                <w:b/>
                <w:bCs/>
                <w:color w:val="000000"/>
                <w:sz w:val="16"/>
                <w:szCs w:val="16"/>
              </w:rPr>
            </w:pPr>
            <w:r>
              <w:rPr>
                <w:b/>
                <w:bCs/>
                <w:color w:val="000000"/>
                <w:sz w:val="16"/>
                <w:szCs w:val="16"/>
              </w:rPr>
              <w:t>2018</w:t>
            </w:r>
          </w:p>
        </w:tc>
        <w:tc>
          <w:tcPr>
            <w:tcW w:w="601" w:type="dxa"/>
            <w:vMerge w:val="restart"/>
            <w:tcBorders>
              <w:top w:val="nil"/>
              <w:left w:val="single" w:sz="4" w:space="0" w:color="auto"/>
              <w:right w:val="single" w:sz="4" w:space="0" w:color="auto"/>
            </w:tcBorders>
            <w:shd w:val="clear" w:color="auto" w:fill="auto"/>
            <w:vAlign w:val="center"/>
          </w:tcPr>
          <w:p w:rsidR="00D62225" w:rsidRPr="003F6A90" w:rsidRDefault="00D62225" w:rsidP="00102925">
            <w:pPr>
              <w:jc w:val="center"/>
              <w:rPr>
                <w:b/>
                <w:bCs/>
                <w:color w:val="000000"/>
                <w:sz w:val="16"/>
                <w:szCs w:val="16"/>
              </w:rPr>
            </w:pPr>
            <w:r>
              <w:rPr>
                <w:b/>
                <w:bCs/>
                <w:color w:val="000000"/>
                <w:sz w:val="16"/>
                <w:szCs w:val="16"/>
              </w:rPr>
              <w:t>2019</w:t>
            </w:r>
          </w:p>
        </w:tc>
        <w:tc>
          <w:tcPr>
            <w:tcW w:w="2517" w:type="dxa"/>
            <w:gridSpan w:val="4"/>
            <w:tcBorders>
              <w:top w:val="single" w:sz="12" w:space="0" w:color="auto"/>
              <w:left w:val="single" w:sz="4" w:space="0" w:color="auto"/>
              <w:right w:val="single" w:sz="4" w:space="0" w:color="auto"/>
            </w:tcBorders>
            <w:shd w:val="clear" w:color="auto" w:fill="auto"/>
            <w:vAlign w:val="center"/>
            <w:hideMark/>
          </w:tcPr>
          <w:p w:rsidR="00D62225" w:rsidRPr="003F6A90" w:rsidRDefault="00D62225" w:rsidP="00102925">
            <w:pPr>
              <w:jc w:val="center"/>
              <w:rPr>
                <w:b/>
                <w:bCs/>
                <w:color w:val="000000"/>
                <w:sz w:val="16"/>
                <w:szCs w:val="16"/>
              </w:rPr>
            </w:pPr>
            <w:r>
              <w:rPr>
                <w:b/>
                <w:bCs/>
                <w:color w:val="000000"/>
                <w:sz w:val="16"/>
                <w:szCs w:val="16"/>
              </w:rPr>
              <w:t>Quarterly</w:t>
            </w:r>
          </w:p>
        </w:tc>
        <w:tc>
          <w:tcPr>
            <w:tcW w:w="1596" w:type="dxa"/>
            <w:gridSpan w:val="2"/>
            <w:vMerge w:val="restart"/>
            <w:tcBorders>
              <w:top w:val="single" w:sz="12" w:space="0" w:color="auto"/>
              <w:left w:val="single" w:sz="4" w:space="0" w:color="auto"/>
              <w:right w:val="single" w:sz="4" w:space="0" w:color="auto"/>
            </w:tcBorders>
            <w:shd w:val="clear" w:color="auto" w:fill="auto"/>
            <w:vAlign w:val="center"/>
            <w:hideMark/>
          </w:tcPr>
          <w:p w:rsidR="00D62225" w:rsidRPr="003F6A90" w:rsidRDefault="00D62225" w:rsidP="00102925">
            <w:pPr>
              <w:jc w:val="center"/>
              <w:rPr>
                <w:b/>
                <w:bCs/>
                <w:color w:val="000000"/>
                <w:sz w:val="16"/>
                <w:szCs w:val="16"/>
              </w:rPr>
            </w:pPr>
            <w:r>
              <w:rPr>
                <w:b/>
                <w:bCs/>
                <w:color w:val="000000"/>
                <w:sz w:val="16"/>
                <w:szCs w:val="16"/>
              </w:rPr>
              <w:t>2019</w:t>
            </w:r>
          </w:p>
        </w:tc>
        <w:tc>
          <w:tcPr>
            <w:tcW w:w="3104" w:type="dxa"/>
            <w:gridSpan w:val="4"/>
            <w:vMerge w:val="restart"/>
            <w:tcBorders>
              <w:top w:val="single" w:sz="12" w:space="0" w:color="auto"/>
              <w:left w:val="single" w:sz="4" w:space="0" w:color="auto"/>
              <w:right w:val="nil"/>
            </w:tcBorders>
            <w:shd w:val="clear" w:color="auto" w:fill="auto"/>
            <w:vAlign w:val="center"/>
          </w:tcPr>
          <w:p w:rsidR="00D62225" w:rsidRPr="003F6A90" w:rsidRDefault="00D62225" w:rsidP="00102925">
            <w:pPr>
              <w:jc w:val="center"/>
              <w:rPr>
                <w:b/>
                <w:bCs/>
                <w:color w:val="000000"/>
                <w:sz w:val="16"/>
                <w:szCs w:val="16"/>
              </w:rPr>
            </w:pPr>
            <w:r>
              <w:rPr>
                <w:b/>
                <w:bCs/>
                <w:color w:val="000000"/>
                <w:sz w:val="16"/>
                <w:szCs w:val="16"/>
              </w:rPr>
              <w:t>2020</w:t>
            </w:r>
          </w:p>
        </w:tc>
      </w:tr>
      <w:tr w:rsidR="00865D8E" w:rsidRPr="001C5EFF" w:rsidTr="001C4386">
        <w:trPr>
          <w:trHeight w:val="235"/>
        </w:trPr>
        <w:tc>
          <w:tcPr>
            <w:tcW w:w="1015" w:type="dxa"/>
            <w:vMerge/>
            <w:tcBorders>
              <w:left w:val="nil"/>
              <w:right w:val="single" w:sz="4" w:space="0" w:color="auto"/>
            </w:tcBorders>
            <w:shd w:val="clear" w:color="auto" w:fill="auto"/>
            <w:hideMark/>
          </w:tcPr>
          <w:p w:rsidR="00865D8E" w:rsidRPr="001C5EFF" w:rsidRDefault="00865D8E" w:rsidP="00102925">
            <w:pPr>
              <w:jc w:val="center"/>
              <w:rPr>
                <w:b/>
                <w:bCs/>
                <w:color w:val="000000"/>
                <w:sz w:val="16"/>
                <w:szCs w:val="16"/>
              </w:rPr>
            </w:pPr>
          </w:p>
        </w:tc>
        <w:tc>
          <w:tcPr>
            <w:tcW w:w="601" w:type="dxa"/>
            <w:vMerge/>
            <w:tcBorders>
              <w:left w:val="single" w:sz="4" w:space="0" w:color="auto"/>
              <w:right w:val="single" w:sz="4" w:space="0" w:color="auto"/>
            </w:tcBorders>
            <w:shd w:val="clear" w:color="auto" w:fill="auto"/>
            <w:vAlign w:val="center"/>
            <w:hideMark/>
          </w:tcPr>
          <w:p w:rsidR="00865D8E" w:rsidRPr="003F6A90" w:rsidRDefault="00865D8E" w:rsidP="00102925">
            <w:pPr>
              <w:jc w:val="center"/>
              <w:rPr>
                <w:b/>
                <w:bCs/>
                <w:color w:val="000000"/>
                <w:sz w:val="16"/>
                <w:szCs w:val="16"/>
              </w:rPr>
            </w:pPr>
          </w:p>
        </w:tc>
        <w:tc>
          <w:tcPr>
            <w:tcW w:w="600" w:type="dxa"/>
            <w:vMerge/>
            <w:tcBorders>
              <w:left w:val="single" w:sz="4" w:space="0" w:color="auto"/>
              <w:right w:val="single" w:sz="4" w:space="0" w:color="auto"/>
            </w:tcBorders>
            <w:shd w:val="clear" w:color="auto" w:fill="auto"/>
            <w:vAlign w:val="center"/>
          </w:tcPr>
          <w:p w:rsidR="00865D8E" w:rsidRPr="003F6A90" w:rsidRDefault="00865D8E" w:rsidP="00102925">
            <w:pPr>
              <w:jc w:val="center"/>
              <w:rPr>
                <w:b/>
                <w:bCs/>
                <w:color w:val="000000"/>
                <w:sz w:val="16"/>
                <w:szCs w:val="16"/>
              </w:rPr>
            </w:pPr>
          </w:p>
        </w:tc>
        <w:tc>
          <w:tcPr>
            <w:tcW w:w="601" w:type="dxa"/>
            <w:vMerge/>
            <w:tcBorders>
              <w:left w:val="single" w:sz="4" w:space="0" w:color="auto"/>
              <w:right w:val="single" w:sz="4" w:space="0" w:color="auto"/>
            </w:tcBorders>
            <w:shd w:val="clear" w:color="auto" w:fill="auto"/>
            <w:vAlign w:val="center"/>
          </w:tcPr>
          <w:p w:rsidR="00865D8E" w:rsidRDefault="00865D8E" w:rsidP="00102925">
            <w:pPr>
              <w:jc w:val="center"/>
              <w:rPr>
                <w:b/>
                <w:bCs/>
                <w:color w:val="000000"/>
                <w:sz w:val="16"/>
                <w:szCs w:val="16"/>
              </w:rPr>
            </w:pPr>
          </w:p>
        </w:tc>
        <w:tc>
          <w:tcPr>
            <w:tcW w:w="18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65D8E" w:rsidRDefault="00865D8E" w:rsidP="00102925">
            <w:pPr>
              <w:jc w:val="center"/>
              <w:rPr>
                <w:b/>
                <w:bCs/>
                <w:color w:val="000000"/>
                <w:sz w:val="16"/>
                <w:szCs w:val="16"/>
              </w:rPr>
            </w:pPr>
            <w:r>
              <w:rPr>
                <w:b/>
                <w:bCs/>
                <w:color w:val="000000"/>
                <w:sz w:val="16"/>
                <w:szCs w:val="16"/>
              </w:rPr>
              <w:t>2019</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865D8E" w:rsidRDefault="00865D8E" w:rsidP="00102925">
            <w:pPr>
              <w:jc w:val="center"/>
              <w:rPr>
                <w:b/>
                <w:bCs/>
                <w:color w:val="000000"/>
                <w:sz w:val="16"/>
                <w:szCs w:val="16"/>
              </w:rPr>
            </w:pPr>
            <w:r>
              <w:rPr>
                <w:b/>
                <w:bCs/>
                <w:color w:val="000000"/>
                <w:sz w:val="16"/>
                <w:szCs w:val="16"/>
              </w:rPr>
              <w:t>2020</w:t>
            </w:r>
          </w:p>
        </w:tc>
        <w:tc>
          <w:tcPr>
            <w:tcW w:w="1596" w:type="dxa"/>
            <w:gridSpan w:val="2"/>
            <w:vMerge/>
            <w:tcBorders>
              <w:left w:val="single" w:sz="4" w:space="0" w:color="auto"/>
              <w:bottom w:val="single" w:sz="4" w:space="0" w:color="auto"/>
              <w:right w:val="single" w:sz="4" w:space="0" w:color="auto"/>
            </w:tcBorders>
            <w:shd w:val="clear" w:color="auto" w:fill="auto"/>
            <w:vAlign w:val="center"/>
            <w:hideMark/>
          </w:tcPr>
          <w:p w:rsidR="00865D8E" w:rsidRDefault="00865D8E" w:rsidP="00102925">
            <w:pPr>
              <w:jc w:val="center"/>
              <w:rPr>
                <w:b/>
                <w:bCs/>
                <w:color w:val="000000"/>
                <w:sz w:val="16"/>
                <w:szCs w:val="16"/>
              </w:rPr>
            </w:pPr>
          </w:p>
        </w:tc>
        <w:tc>
          <w:tcPr>
            <w:tcW w:w="3104" w:type="dxa"/>
            <w:gridSpan w:val="4"/>
            <w:vMerge/>
            <w:tcBorders>
              <w:left w:val="single" w:sz="4" w:space="0" w:color="auto"/>
              <w:bottom w:val="single" w:sz="4" w:space="0" w:color="auto"/>
              <w:right w:val="nil"/>
            </w:tcBorders>
            <w:shd w:val="clear" w:color="auto" w:fill="auto"/>
            <w:vAlign w:val="center"/>
          </w:tcPr>
          <w:p w:rsidR="00865D8E" w:rsidRDefault="00865D8E" w:rsidP="00102925">
            <w:pPr>
              <w:jc w:val="center"/>
              <w:rPr>
                <w:b/>
                <w:bCs/>
                <w:color w:val="000000"/>
                <w:sz w:val="16"/>
                <w:szCs w:val="16"/>
              </w:rPr>
            </w:pPr>
          </w:p>
        </w:tc>
      </w:tr>
      <w:tr w:rsidR="001C4386" w:rsidRPr="001C5EFF" w:rsidTr="001C4386">
        <w:trPr>
          <w:trHeight w:val="300"/>
        </w:trPr>
        <w:tc>
          <w:tcPr>
            <w:tcW w:w="1015" w:type="dxa"/>
            <w:vMerge/>
            <w:tcBorders>
              <w:left w:val="nil"/>
              <w:bottom w:val="single" w:sz="12" w:space="0" w:color="000000"/>
              <w:right w:val="single" w:sz="4" w:space="0" w:color="auto"/>
            </w:tcBorders>
            <w:shd w:val="clear" w:color="auto" w:fill="auto"/>
            <w:vAlign w:val="center"/>
            <w:hideMark/>
          </w:tcPr>
          <w:p w:rsidR="001C4386" w:rsidRPr="001C5EFF" w:rsidRDefault="001C4386" w:rsidP="001C4386">
            <w:pPr>
              <w:rPr>
                <w:b/>
                <w:bCs/>
                <w:color w:val="000000"/>
                <w:sz w:val="16"/>
                <w:szCs w:val="16"/>
              </w:rPr>
            </w:pPr>
          </w:p>
        </w:tc>
        <w:tc>
          <w:tcPr>
            <w:tcW w:w="601"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1C4386" w:rsidRPr="001C5EFF" w:rsidRDefault="001C4386" w:rsidP="001C4386">
            <w:pPr>
              <w:jc w:val="right"/>
              <w:rPr>
                <w:color w:val="000000"/>
                <w:sz w:val="16"/>
                <w:szCs w:val="16"/>
              </w:rPr>
            </w:pPr>
          </w:p>
        </w:tc>
        <w:tc>
          <w:tcPr>
            <w:tcW w:w="60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1C4386" w:rsidRPr="001C5EFF" w:rsidRDefault="001C4386" w:rsidP="001C4386">
            <w:pPr>
              <w:jc w:val="right"/>
              <w:rPr>
                <w:color w:val="000000"/>
                <w:sz w:val="16"/>
                <w:szCs w:val="16"/>
              </w:rPr>
            </w:pPr>
          </w:p>
        </w:tc>
        <w:tc>
          <w:tcPr>
            <w:tcW w:w="601"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1C4386" w:rsidRPr="001C5EFF" w:rsidRDefault="001C4386" w:rsidP="001C4386">
            <w:pPr>
              <w:jc w:val="right"/>
              <w:rPr>
                <w:color w:val="000000"/>
                <w:sz w:val="16"/>
                <w:szCs w:val="16"/>
              </w:rPr>
            </w:pPr>
          </w:p>
        </w:tc>
        <w:tc>
          <w:tcPr>
            <w:tcW w:w="601"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1C4386" w:rsidRPr="005B1592" w:rsidRDefault="001C4386" w:rsidP="001C4386">
            <w:pPr>
              <w:jc w:val="right"/>
              <w:rPr>
                <w:b/>
                <w:bCs/>
                <w:color w:val="000000"/>
                <w:sz w:val="16"/>
                <w:szCs w:val="16"/>
              </w:rPr>
            </w:pPr>
            <w:r>
              <w:rPr>
                <w:b/>
                <w:bCs/>
                <w:color w:val="000000"/>
                <w:sz w:val="16"/>
                <w:szCs w:val="16"/>
              </w:rPr>
              <w:t>II</w:t>
            </w:r>
          </w:p>
        </w:tc>
        <w:tc>
          <w:tcPr>
            <w:tcW w:w="570" w:type="dxa"/>
            <w:tcBorders>
              <w:top w:val="single" w:sz="4" w:space="0" w:color="auto"/>
              <w:bottom w:val="single" w:sz="12" w:space="0" w:color="auto"/>
            </w:tcBorders>
            <w:shd w:val="clear" w:color="auto" w:fill="auto"/>
            <w:tcMar>
              <w:left w:w="43" w:type="dxa"/>
              <w:right w:w="43" w:type="dxa"/>
            </w:tcMar>
            <w:vAlign w:val="center"/>
          </w:tcPr>
          <w:p w:rsidR="001C4386" w:rsidRPr="005B1592" w:rsidRDefault="001C4386" w:rsidP="001C4386">
            <w:pPr>
              <w:jc w:val="right"/>
              <w:rPr>
                <w:b/>
                <w:bCs/>
                <w:color w:val="000000"/>
                <w:sz w:val="16"/>
                <w:szCs w:val="16"/>
              </w:rPr>
            </w:pPr>
            <w:r>
              <w:rPr>
                <w:b/>
                <w:bCs/>
                <w:color w:val="000000"/>
                <w:sz w:val="16"/>
                <w:szCs w:val="16"/>
              </w:rPr>
              <w:t>III</w:t>
            </w:r>
          </w:p>
        </w:tc>
        <w:tc>
          <w:tcPr>
            <w:tcW w:w="650"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1C4386" w:rsidRPr="005B1592" w:rsidRDefault="001C4386" w:rsidP="001C4386">
            <w:pPr>
              <w:jc w:val="right"/>
              <w:rPr>
                <w:b/>
                <w:bCs/>
                <w:color w:val="000000"/>
                <w:sz w:val="16"/>
                <w:szCs w:val="16"/>
              </w:rPr>
            </w:pPr>
            <w:r>
              <w:rPr>
                <w:b/>
                <w:bCs/>
                <w:color w:val="000000"/>
                <w:sz w:val="16"/>
                <w:szCs w:val="16"/>
              </w:rPr>
              <w:t>IV</w:t>
            </w:r>
          </w:p>
        </w:tc>
        <w:tc>
          <w:tcPr>
            <w:tcW w:w="696"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1C4386" w:rsidRPr="005B1592" w:rsidRDefault="001C4386" w:rsidP="001C4386">
            <w:pPr>
              <w:jc w:val="right"/>
              <w:rPr>
                <w:b/>
                <w:bCs/>
                <w:color w:val="000000"/>
                <w:sz w:val="16"/>
                <w:szCs w:val="16"/>
              </w:rPr>
            </w:pPr>
            <w:r>
              <w:rPr>
                <w:b/>
                <w:bCs/>
                <w:color w:val="000000"/>
                <w:sz w:val="16"/>
                <w:szCs w:val="16"/>
              </w:rPr>
              <w:t>I</w:t>
            </w:r>
          </w:p>
        </w:tc>
        <w:tc>
          <w:tcPr>
            <w:tcW w:w="876"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1C4386" w:rsidRPr="005B1592" w:rsidRDefault="001C4386" w:rsidP="001C4386">
            <w:pPr>
              <w:jc w:val="right"/>
              <w:rPr>
                <w:b/>
                <w:bCs/>
                <w:color w:val="000000"/>
                <w:sz w:val="16"/>
                <w:szCs w:val="16"/>
              </w:rPr>
            </w:pPr>
            <w:r>
              <w:rPr>
                <w:b/>
                <w:bCs/>
                <w:color w:val="000000"/>
                <w:sz w:val="16"/>
                <w:szCs w:val="16"/>
              </w:rPr>
              <w:t>Mar</w:t>
            </w:r>
          </w:p>
        </w:tc>
        <w:tc>
          <w:tcPr>
            <w:tcW w:w="720"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1C4386" w:rsidRPr="005B1592" w:rsidRDefault="001C4386" w:rsidP="001C4386">
            <w:pPr>
              <w:jc w:val="right"/>
              <w:rPr>
                <w:b/>
                <w:bCs/>
                <w:color w:val="000000"/>
                <w:sz w:val="16"/>
                <w:szCs w:val="16"/>
              </w:rPr>
            </w:pPr>
            <w:r>
              <w:rPr>
                <w:b/>
                <w:bCs/>
                <w:color w:val="000000"/>
                <w:sz w:val="16"/>
                <w:szCs w:val="16"/>
              </w:rPr>
              <w:t>Apr</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1C4386" w:rsidRPr="005B1592" w:rsidRDefault="001C4386" w:rsidP="001C4386">
            <w:pPr>
              <w:jc w:val="right"/>
              <w:rPr>
                <w:b/>
                <w:bCs/>
                <w:color w:val="000000"/>
                <w:sz w:val="16"/>
                <w:szCs w:val="16"/>
              </w:rPr>
            </w:pPr>
            <w:r>
              <w:rPr>
                <w:b/>
                <w:bCs/>
                <w:color w:val="000000"/>
                <w:sz w:val="16"/>
                <w:szCs w:val="16"/>
              </w:rPr>
              <w:t>Jan</w:t>
            </w:r>
          </w:p>
        </w:tc>
        <w:tc>
          <w:tcPr>
            <w:tcW w:w="810" w:type="dxa"/>
            <w:tcBorders>
              <w:top w:val="single" w:sz="4" w:space="0" w:color="auto"/>
              <w:bottom w:val="single" w:sz="12" w:space="0" w:color="auto"/>
            </w:tcBorders>
            <w:shd w:val="clear" w:color="auto" w:fill="auto"/>
            <w:tcMar>
              <w:left w:w="43" w:type="dxa"/>
              <w:right w:w="43" w:type="dxa"/>
            </w:tcMar>
            <w:vAlign w:val="center"/>
          </w:tcPr>
          <w:p w:rsidR="001C4386" w:rsidRPr="005B1592" w:rsidRDefault="001C4386" w:rsidP="001C4386">
            <w:pPr>
              <w:jc w:val="right"/>
              <w:rPr>
                <w:b/>
                <w:bCs/>
                <w:color w:val="000000"/>
                <w:sz w:val="16"/>
                <w:szCs w:val="16"/>
              </w:rPr>
            </w:pPr>
            <w:r>
              <w:rPr>
                <w:b/>
                <w:bCs/>
                <w:color w:val="000000"/>
                <w:sz w:val="16"/>
                <w:szCs w:val="16"/>
              </w:rPr>
              <w:t>Feb</w:t>
            </w:r>
          </w:p>
        </w:tc>
        <w:tc>
          <w:tcPr>
            <w:tcW w:w="810" w:type="dxa"/>
            <w:tcBorders>
              <w:top w:val="single" w:sz="4" w:space="0" w:color="auto"/>
              <w:bottom w:val="single" w:sz="12" w:space="0" w:color="auto"/>
            </w:tcBorders>
            <w:shd w:val="clear" w:color="auto" w:fill="auto"/>
            <w:tcMar>
              <w:left w:w="43" w:type="dxa"/>
              <w:right w:w="43" w:type="dxa"/>
            </w:tcMar>
            <w:vAlign w:val="center"/>
          </w:tcPr>
          <w:p w:rsidR="001C4386" w:rsidRPr="005B1592" w:rsidRDefault="001C4386" w:rsidP="001C4386">
            <w:pPr>
              <w:jc w:val="right"/>
              <w:rPr>
                <w:b/>
                <w:bCs/>
                <w:color w:val="000000"/>
                <w:sz w:val="16"/>
                <w:szCs w:val="16"/>
              </w:rPr>
            </w:pPr>
            <w:r>
              <w:rPr>
                <w:b/>
                <w:bCs/>
                <w:color w:val="000000"/>
                <w:sz w:val="16"/>
                <w:szCs w:val="16"/>
              </w:rPr>
              <w:t>Mar</w:t>
            </w:r>
          </w:p>
        </w:tc>
        <w:tc>
          <w:tcPr>
            <w:tcW w:w="764" w:type="dxa"/>
            <w:tcBorders>
              <w:top w:val="single" w:sz="4" w:space="0" w:color="auto"/>
              <w:bottom w:val="single" w:sz="12" w:space="0" w:color="auto"/>
              <w:right w:val="nil"/>
            </w:tcBorders>
            <w:shd w:val="clear" w:color="auto" w:fill="auto"/>
            <w:tcMar>
              <w:left w:w="43" w:type="dxa"/>
              <w:right w:w="43" w:type="dxa"/>
            </w:tcMar>
            <w:vAlign w:val="center"/>
          </w:tcPr>
          <w:p w:rsidR="001C4386" w:rsidRPr="005B1592" w:rsidRDefault="001C4386" w:rsidP="001C4386">
            <w:pPr>
              <w:jc w:val="right"/>
              <w:rPr>
                <w:b/>
                <w:bCs/>
                <w:color w:val="000000"/>
                <w:sz w:val="16"/>
                <w:szCs w:val="16"/>
              </w:rPr>
            </w:pPr>
            <w:r>
              <w:rPr>
                <w:b/>
                <w:bCs/>
                <w:color w:val="000000"/>
                <w:sz w:val="16"/>
                <w:szCs w:val="16"/>
              </w:rPr>
              <w:t>Apr</w:t>
            </w:r>
          </w:p>
        </w:tc>
      </w:tr>
      <w:tr w:rsidR="00D02169" w:rsidRPr="001C5EFF" w:rsidTr="00D02169">
        <w:trPr>
          <w:trHeight w:val="432"/>
        </w:trPr>
        <w:tc>
          <w:tcPr>
            <w:tcW w:w="1015" w:type="dxa"/>
            <w:tcBorders>
              <w:top w:val="nil"/>
              <w:left w:val="nil"/>
              <w:bottom w:val="nil"/>
              <w:right w:val="nil"/>
            </w:tcBorders>
            <w:shd w:val="clear" w:color="auto" w:fill="auto"/>
            <w:vAlign w:val="center"/>
            <w:hideMark/>
          </w:tcPr>
          <w:p w:rsidR="00D02169" w:rsidRPr="001C5EFF" w:rsidRDefault="00D02169" w:rsidP="00D02169">
            <w:pPr>
              <w:jc w:val="right"/>
              <w:rPr>
                <w:color w:val="000000"/>
                <w:sz w:val="16"/>
                <w:szCs w:val="16"/>
              </w:rPr>
            </w:pPr>
            <w:r w:rsidRPr="001C5EFF">
              <w:rPr>
                <w:color w:val="000000"/>
                <w:sz w:val="16"/>
                <w:szCs w:val="16"/>
              </w:rPr>
              <w:t>Australian Dollar</w:t>
            </w:r>
          </w:p>
        </w:tc>
        <w:tc>
          <w:tcPr>
            <w:tcW w:w="601" w:type="dxa"/>
            <w:tcBorders>
              <w:top w:val="nil"/>
              <w:left w:val="nil"/>
              <w:bottom w:val="nil"/>
              <w:right w:val="nil"/>
            </w:tcBorders>
            <w:shd w:val="clear" w:color="auto" w:fill="auto"/>
            <w:tcMar>
              <w:left w:w="43" w:type="dxa"/>
              <w:right w:w="43" w:type="dxa"/>
            </w:tcMar>
            <w:vAlign w:val="center"/>
            <w:hideMark/>
          </w:tcPr>
          <w:p w:rsidR="00D02169" w:rsidRDefault="00D02169" w:rsidP="00D02169">
            <w:pPr>
              <w:jc w:val="right"/>
              <w:rPr>
                <w:color w:val="000000"/>
                <w:sz w:val="16"/>
                <w:szCs w:val="16"/>
              </w:rPr>
            </w:pPr>
            <w:r>
              <w:rPr>
                <w:color w:val="000000"/>
                <w:sz w:val="16"/>
                <w:szCs w:val="16"/>
              </w:rPr>
              <w:t>-11.95</w:t>
            </w:r>
          </w:p>
        </w:tc>
        <w:tc>
          <w:tcPr>
            <w:tcW w:w="600" w:type="dxa"/>
            <w:tcBorders>
              <w:top w:val="nil"/>
              <w:left w:val="nil"/>
              <w:bottom w:val="nil"/>
              <w:right w:val="nil"/>
            </w:tcBorders>
            <w:shd w:val="clear" w:color="auto" w:fill="auto"/>
            <w:tcMar>
              <w:left w:w="43" w:type="dxa"/>
              <w:right w:w="43" w:type="dxa"/>
            </w:tcMar>
            <w:vAlign w:val="center"/>
          </w:tcPr>
          <w:p w:rsidR="00D02169" w:rsidRDefault="00D02169" w:rsidP="00D02169">
            <w:pPr>
              <w:jc w:val="right"/>
              <w:rPr>
                <w:color w:val="000000"/>
                <w:sz w:val="16"/>
                <w:szCs w:val="16"/>
              </w:rPr>
            </w:pPr>
            <w:r>
              <w:rPr>
                <w:color w:val="000000"/>
                <w:sz w:val="16"/>
                <w:szCs w:val="16"/>
              </w:rPr>
              <w:t>-12.03</w:t>
            </w:r>
          </w:p>
        </w:tc>
        <w:tc>
          <w:tcPr>
            <w:tcW w:w="601" w:type="dxa"/>
            <w:tcBorders>
              <w:top w:val="nil"/>
              <w:left w:val="nil"/>
              <w:bottom w:val="nil"/>
              <w:right w:val="nil"/>
            </w:tcBorders>
            <w:shd w:val="clear" w:color="auto" w:fill="auto"/>
            <w:tcMar>
              <w:left w:w="43" w:type="dxa"/>
              <w:right w:w="43" w:type="dxa"/>
            </w:tcMar>
            <w:vAlign w:val="center"/>
          </w:tcPr>
          <w:p w:rsidR="00D02169" w:rsidRDefault="00D02169" w:rsidP="00D02169">
            <w:pPr>
              <w:jc w:val="right"/>
              <w:rPr>
                <w:color w:val="000000"/>
                <w:sz w:val="16"/>
                <w:szCs w:val="16"/>
              </w:rPr>
            </w:pPr>
            <w:r>
              <w:rPr>
                <w:color w:val="000000"/>
                <w:sz w:val="16"/>
                <w:szCs w:val="16"/>
              </w:rPr>
              <w:t>-8.60</w:t>
            </w:r>
          </w:p>
        </w:tc>
        <w:tc>
          <w:tcPr>
            <w:tcW w:w="601" w:type="dxa"/>
            <w:tcBorders>
              <w:top w:val="nil"/>
              <w:left w:val="nil"/>
              <w:bottom w:val="nil"/>
              <w:right w:val="nil"/>
            </w:tcBorders>
            <w:shd w:val="clear" w:color="auto" w:fill="auto"/>
            <w:tcMar>
              <w:left w:w="43" w:type="dxa"/>
              <w:right w:w="43" w:type="dxa"/>
            </w:tcMar>
            <w:vAlign w:val="center"/>
            <w:hideMark/>
          </w:tcPr>
          <w:p w:rsidR="00D02169" w:rsidRDefault="00D02169" w:rsidP="00D02169">
            <w:pPr>
              <w:jc w:val="right"/>
              <w:rPr>
                <w:color w:val="000000"/>
                <w:sz w:val="16"/>
                <w:szCs w:val="16"/>
              </w:rPr>
            </w:pPr>
            <w:r>
              <w:rPr>
                <w:color w:val="000000"/>
                <w:sz w:val="16"/>
                <w:szCs w:val="16"/>
              </w:rPr>
              <w:t>-12.80</w:t>
            </w:r>
          </w:p>
        </w:tc>
        <w:tc>
          <w:tcPr>
            <w:tcW w:w="570" w:type="dxa"/>
            <w:tcBorders>
              <w:top w:val="nil"/>
              <w:left w:val="nil"/>
              <w:bottom w:val="nil"/>
              <w:right w:val="nil"/>
            </w:tcBorders>
            <w:shd w:val="clear" w:color="auto" w:fill="auto"/>
            <w:tcMar>
              <w:left w:w="43" w:type="dxa"/>
              <w:right w:w="43" w:type="dxa"/>
            </w:tcMar>
            <w:vAlign w:val="center"/>
          </w:tcPr>
          <w:p w:rsidR="00D02169" w:rsidRDefault="00D02169" w:rsidP="00D02169">
            <w:pPr>
              <w:jc w:val="right"/>
              <w:rPr>
                <w:color w:val="000000"/>
                <w:sz w:val="16"/>
                <w:szCs w:val="16"/>
              </w:rPr>
            </w:pPr>
            <w:r>
              <w:rPr>
                <w:color w:val="000000"/>
                <w:sz w:val="16"/>
                <w:szCs w:val="16"/>
              </w:rPr>
              <w:t>+8.40</w:t>
            </w:r>
          </w:p>
        </w:tc>
        <w:tc>
          <w:tcPr>
            <w:tcW w:w="650" w:type="dxa"/>
            <w:tcBorders>
              <w:top w:val="nil"/>
              <w:left w:val="nil"/>
              <w:bottom w:val="nil"/>
              <w:right w:val="nil"/>
            </w:tcBorders>
            <w:shd w:val="clear" w:color="auto" w:fill="auto"/>
            <w:tcMar>
              <w:left w:w="43" w:type="dxa"/>
              <w:right w:w="43" w:type="dxa"/>
            </w:tcMar>
            <w:vAlign w:val="center"/>
          </w:tcPr>
          <w:p w:rsidR="00D02169" w:rsidRDefault="00D02169" w:rsidP="00D02169">
            <w:pPr>
              <w:jc w:val="right"/>
              <w:rPr>
                <w:color w:val="000000"/>
                <w:sz w:val="16"/>
                <w:szCs w:val="16"/>
              </w:rPr>
            </w:pPr>
            <w:r>
              <w:rPr>
                <w:color w:val="000000"/>
                <w:sz w:val="16"/>
                <w:szCs w:val="16"/>
              </w:rPr>
              <w:t>-1.53</w:t>
            </w:r>
          </w:p>
        </w:tc>
        <w:tc>
          <w:tcPr>
            <w:tcW w:w="696" w:type="dxa"/>
            <w:tcBorders>
              <w:top w:val="nil"/>
              <w:left w:val="nil"/>
              <w:bottom w:val="nil"/>
              <w:right w:val="nil"/>
            </w:tcBorders>
            <w:shd w:val="clear" w:color="auto" w:fill="auto"/>
            <w:tcMar>
              <w:left w:w="43" w:type="dxa"/>
              <w:right w:w="43" w:type="dxa"/>
            </w:tcMar>
            <w:vAlign w:val="center"/>
          </w:tcPr>
          <w:p w:rsidR="00D02169" w:rsidRDefault="00D02169" w:rsidP="00D02169">
            <w:pPr>
              <w:jc w:val="right"/>
              <w:rPr>
                <w:color w:val="000000"/>
                <w:sz w:val="16"/>
                <w:szCs w:val="16"/>
              </w:rPr>
            </w:pPr>
            <w:r>
              <w:rPr>
                <w:color w:val="000000"/>
                <w:sz w:val="16"/>
                <w:szCs w:val="16"/>
              </w:rPr>
              <w:t>+4.26</w:t>
            </w:r>
          </w:p>
        </w:tc>
        <w:tc>
          <w:tcPr>
            <w:tcW w:w="876" w:type="dxa"/>
            <w:tcBorders>
              <w:top w:val="nil"/>
              <w:left w:val="nil"/>
              <w:bottom w:val="nil"/>
              <w:right w:val="nil"/>
            </w:tcBorders>
            <w:shd w:val="clear" w:color="auto" w:fill="auto"/>
            <w:tcMar>
              <w:left w:w="43" w:type="dxa"/>
              <w:right w:w="43" w:type="dxa"/>
            </w:tcMar>
            <w:vAlign w:val="center"/>
            <w:hideMark/>
          </w:tcPr>
          <w:p w:rsidR="00D02169" w:rsidRDefault="00D02169" w:rsidP="00D02169">
            <w:pPr>
              <w:jc w:val="right"/>
              <w:rPr>
                <w:color w:val="000000"/>
                <w:sz w:val="16"/>
                <w:szCs w:val="16"/>
              </w:rPr>
            </w:pPr>
            <w:r>
              <w:rPr>
                <w:color w:val="000000"/>
                <w:sz w:val="16"/>
                <w:szCs w:val="16"/>
              </w:rPr>
              <w:t>-0.35</w:t>
            </w:r>
          </w:p>
        </w:tc>
        <w:tc>
          <w:tcPr>
            <w:tcW w:w="720" w:type="dxa"/>
            <w:tcBorders>
              <w:top w:val="nil"/>
              <w:left w:val="nil"/>
              <w:bottom w:val="nil"/>
              <w:right w:val="nil"/>
            </w:tcBorders>
            <w:shd w:val="clear" w:color="auto" w:fill="auto"/>
            <w:tcMar>
              <w:left w:w="43" w:type="dxa"/>
              <w:right w:w="43" w:type="dxa"/>
            </w:tcMar>
            <w:vAlign w:val="center"/>
          </w:tcPr>
          <w:p w:rsidR="00D02169" w:rsidRDefault="00D02169" w:rsidP="00D02169">
            <w:pPr>
              <w:jc w:val="right"/>
              <w:rPr>
                <w:color w:val="000000"/>
                <w:sz w:val="16"/>
                <w:szCs w:val="16"/>
              </w:rPr>
            </w:pPr>
            <w:r>
              <w:rPr>
                <w:color w:val="000000"/>
                <w:sz w:val="16"/>
                <w:szCs w:val="16"/>
              </w:rPr>
              <w:t>+0.24</w:t>
            </w:r>
          </w:p>
        </w:tc>
        <w:tc>
          <w:tcPr>
            <w:tcW w:w="720" w:type="dxa"/>
            <w:tcBorders>
              <w:top w:val="nil"/>
              <w:left w:val="nil"/>
              <w:bottom w:val="nil"/>
              <w:right w:val="nil"/>
            </w:tcBorders>
            <w:shd w:val="clear" w:color="auto" w:fill="auto"/>
            <w:tcMar>
              <w:left w:w="43" w:type="dxa"/>
              <w:right w:w="43" w:type="dxa"/>
            </w:tcMar>
            <w:vAlign w:val="center"/>
            <w:hideMark/>
          </w:tcPr>
          <w:p w:rsidR="00D02169" w:rsidRDefault="00D02169" w:rsidP="00D02169">
            <w:pPr>
              <w:jc w:val="right"/>
              <w:rPr>
                <w:color w:val="000000"/>
                <w:sz w:val="16"/>
                <w:szCs w:val="16"/>
              </w:rPr>
            </w:pPr>
            <w:r>
              <w:rPr>
                <w:color w:val="000000"/>
                <w:sz w:val="16"/>
                <w:szCs w:val="16"/>
              </w:rPr>
              <w:t>+3.09</w:t>
            </w:r>
          </w:p>
        </w:tc>
        <w:tc>
          <w:tcPr>
            <w:tcW w:w="810" w:type="dxa"/>
            <w:tcBorders>
              <w:top w:val="nil"/>
              <w:left w:val="nil"/>
              <w:bottom w:val="nil"/>
              <w:right w:val="nil"/>
            </w:tcBorders>
            <w:shd w:val="clear" w:color="auto" w:fill="auto"/>
            <w:tcMar>
              <w:left w:w="43" w:type="dxa"/>
              <w:right w:w="43" w:type="dxa"/>
            </w:tcMar>
            <w:vAlign w:val="center"/>
          </w:tcPr>
          <w:p w:rsidR="00D02169" w:rsidRDefault="00D02169" w:rsidP="00D02169">
            <w:pPr>
              <w:jc w:val="right"/>
              <w:rPr>
                <w:color w:val="000000"/>
                <w:sz w:val="16"/>
                <w:szCs w:val="16"/>
              </w:rPr>
            </w:pPr>
            <w:r>
              <w:rPr>
                <w:color w:val="000000"/>
                <w:sz w:val="16"/>
                <w:szCs w:val="16"/>
              </w:rPr>
              <w:t>+3.29</w:t>
            </w:r>
          </w:p>
        </w:tc>
        <w:tc>
          <w:tcPr>
            <w:tcW w:w="810" w:type="dxa"/>
            <w:tcBorders>
              <w:top w:val="nil"/>
              <w:left w:val="nil"/>
              <w:bottom w:val="nil"/>
              <w:right w:val="nil"/>
            </w:tcBorders>
            <w:shd w:val="clear" w:color="auto" w:fill="auto"/>
            <w:tcMar>
              <w:left w:w="43" w:type="dxa"/>
              <w:right w:w="43" w:type="dxa"/>
            </w:tcMar>
            <w:vAlign w:val="center"/>
          </w:tcPr>
          <w:p w:rsidR="00D02169" w:rsidRDefault="00D02169" w:rsidP="00D02169">
            <w:pPr>
              <w:jc w:val="right"/>
              <w:rPr>
                <w:color w:val="000000"/>
                <w:sz w:val="16"/>
                <w:szCs w:val="16"/>
              </w:rPr>
            </w:pPr>
            <w:r>
              <w:rPr>
                <w:color w:val="000000"/>
                <w:sz w:val="16"/>
                <w:szCs w:val="16"/>
              </w:rPr>
              <w:t>-2.09</w:t>
            </w:r>
          </w:p>
        </w:tc>
        <w:tc>
          <w:tcPr>
            <w:tcW w:w="764" w:type="dxa"/>
            <w:tcBorders>
              <w:top w:val="nil"/>
              <w:left w:val="nil"/>
              <w:bottom w:val="nil"/>
              <w:right w:val="nil"/>
            </w:tcBorders>
            <w:shd w:val="clear" w:color="auto" w:fill="auto"/>
            <w:tcMar>
              <w:left w:w="43" w:type="dxa"/>
              <w:right w:w="43" w:type="dxa"/>
            </w:tcMar>
            <w:vAlign w:val="center"/>
          </w:tcPr>
          <w:p w:rsidR="00D02169" w:rsidRDefault="00D02169" w:rsidP="00D02169">
            <w:pPr>
              <w:jc w:val="right"/>
              <w:rPr>
                <w:color w:val="000000"/>
                <w:sz w:val="16"/>
                <w:szCs w:val="16"/>
              </w:rPr>
            </w:pPr>
            <w:r>
              <w:rPr>
                <w:color w:val="000000"/>
                <w:sz w:val="16"/>
                <w:szCs w:val="16"/>
              </w:rPr>
              <w:t>-2.43</w:t>
            </w:r>
          </w:p>
        </w:tc>
      </w:tr>
      <w:tr w:rsidR="00D02169" w:rsidRPr="001C5EFF" w:rsidTr="00D02169">
        <w:trPr>
          <w:trHeight w:val="432"/>
        </w:trPr>
        <w:tc>
          <w:tcPr>
            <w:tcW w:w="1015" w:type="dxa"/>
            <w:tcBorders>
              <w:top w:val="nil"/>
              <w:left w:val="nil"/>
              <w:bottom w:val="nil"/>
              <w:right w:val="nil"/>
            </w:tcBorders>
            <w:shd w:val="clear" w:color="auto" w:fill="auto"/>
            <w:vAlign w:val="center"/>
            <w:hideMark/>
          </w:tcPr>
          <w:p w:rsidR="00D02169" w:rsidRPr="001C5EFF" w:rsidRDefault="00D02169" w:rsidP="00D02169">
            <w:pPr>
              <w:jc w:val="right"/>
              <w:rPr>
                <w:color w:val="000000"/>
                <w:sz w:val="16"/>
                <w:szCs w:val="16"/>
              </w:rPr>
            </w:pPr>
            <w:r w:rsidRPr="001C5EFF">
              <w:rPr>
                <w:color w:val="000000"/>
                <w:sz w:val="16"/>
                <w:szCs w:val="16"/>
              </w:rPr>
              <w:t>Brazilian  Real</w:t>
            </w:r>
          </w:p>
        </w:tc>
        <w:tc>
          <w:tcPr>
            <w:tcW w:w="601" w:type="dxa"/>
            <w:tcBorders>
              <w:top w:val="nil"/>
              <w:left w:val="nil"/>
              <w:bottom w:val="nil"/>
              <w:right w:val="nil"/>
            </w:tcBorders>
            <w:shd w:val="clear" w:color="auto" w:fill="auto"/>
            <w:tcMar>
              <w:left w:w="43" w:type="dxa"/>
              <w:right w:w="43" w:type="dxa"/>
            </w:tcMar>
            <w:vAlign w:val="center"/>
            <w:hideMark/>
          </w:tcPr>
          <w:p w:rsidR="00D02169" w:rsidRDefault="00D02169" w:rsidP="00D02169">
            <w:pPr>
              <w:jc w:val="right"/>
              <w:rPr>
                <w:color w:val="000000"/>
                <w:sz w:val="16"/>
                <w:szCs w:val="16"/>
              </w:rPr>
            </w:pPr>
            <w:r>
              <w:rPr>
                <w:color w:val="000000"/>
                <w:sz w:val="16"/>
                <w:szCs w:val="16"/>
              </w:rPr>
              <w:t>-3.66</w:t>
            </w:r>
          </w:p>
        </w:tc>
        <w:tc>
          <w:tcPr>
            <w:tcW w:w="600" w:type="dxa"/>
            <w:tcBorders>
              <w:top w:val="nil"/>
              <w:left w:val="nil"/>
              <w:bottom w:val="nil"/>
              <w:right w:val="nil"/>
            </w:tcBorders>
            <w:shd w:val="clear" w:color="auto" w:fill="auto"/>
            <w:tcMar>
              <w:left w:w="43" w:type="dxa"/>
              <w:right w:w="43" w:type="dxa"/>
            </w:tcMar>
            <w:vAlign w:val="center"/>
          </w:tcPr>
          <w:p w:rsidR="00D02169" w:rsidRDefault="00D02169" w:rsidP="00D02169">
            <w:pPr>
              <w:jc w:val="right"/>
              <w:rPr>
                <w:color w:val="000000"/>
                <w:sz w:val="16"/>
                <w:szCs w:val="16"/>
              </w:rPr>
            </w:pPr>
            <w:r>
              <w:rPr>
                <w:color w:val="000000"/>
                <w:sz w:val="16"/>
                <w:szCs w:val="16"/>
              </w:rPr>
              <w:t>-6.85</w:t>
            </w:r>
          </w:p>
        </w:tc>
        <w:tc>
          <w:tcPr>
            <w:tcW w:w="601" w:type="dxa"/>
            <w:tcBorders>
              <w:top w:val="nil"/>
              <w:left w:val="nil"/>
              <w:bottom w:val="nil"/>
              <w:right w:val="nil"/>
            </w:tcBorders>
            <w:shd w:val="clear" w:color="auto" w:fill="auto"/>
            <w:tcMar>
              <w:left w:w="43" w:type="dxa"/>
              <w:right w:w="43" w:type="dxa"/>
            </w:tcMar>
            <w:vAlign w:val="center"/>
          </w:tcPr>
          <w:p w:rsidR="00D02169" w:rsidRDefault="00D02169" w:rsidP="00D02169">
            <w:pPr>
              <w:jc w:val="right"/>
              <w:rPr>
                <w:color w:val="000000"/>
                <w:sz w:val="16"/>
                <w:szCs w:val="16"/>
              </w:rPr>
            </w:pPr>
            <w:r>
              <w:rPr>
                <w:color w:val="000000"/>
                <w:sz w:val="16"/>
                <w:szCs w:val="16"/>
              </w:rPr>
              <w:t>-6.74</w:t>
            </w:r>
          </w:p>
        </w:tc>
        <w:tc>
          <w:tcPr>
            <w:tcW w:w="601" w:type="dxa"/>
            <w:tcBorders>
              <w:top w:val="nil"/>
              <w:left w:val="nil"/>
              <w:bottom w:val="nil"/>
              <w:right w:val="nil"/>
            </w:tcBorders>
            <w:shd w:val="clear" w:color="auto" w:fill="auto"/>
            <w:tcMar>
              <w:left w:w="43" w:type="dxa"/>
              <w:right w:w="43" w:type="dxa"/>
            </w:tcMar>
            <w:vAlign w:val="center"/>
            <w:hideMark/>
          </w:tcPr>
          <w:p w:rsidR="00D02169" w:rsidRDefault="00D02169" w:rsidP="00D02169">
            <w:pPr>
              <w:jc w:val="right"/>
              <w:rPr>
                <w:color w:val="000000"/>
                <w:sz w:val="16"/>
                <w:szCs w:val="16"/>
              </w:rPr>
            </w:pPr>
            <w:r>
              <w:rPr>
                <w:color w:val="000000"/>
                <w:sz w:val="16"/>
                <w:szCs w:val="16"/>
              </w:rPr>
              <w:t>-15.14</w:t>
            </w:r>
          </w:p>
        </w:tc>
        <w:tc>
          <w:tcPr>
            <w:tcW w:w="570" w:type="dxa"/>
            <w:tcBorders>
              <w:top w:val="nil"/>
              <w:left w:val="nil"/>
              <w:bottom w:val="nil"/>
              <w:right w:val="nil"/>
            </w:tcBorders>
            <w:shd w:val="clear" w:color="auto" w:fill="auto"/>
            <w:tcMar>
              <w:left w:w="43" w:type="dxa"/>
              <w:right w:w="43" w:type="dxa"/>
            </w:tcMar>
            <w:vAlign w:val="center"/>
          </w:tcPr>
          <w:p w:rsidR="00D02169" w:rsidRDefault="00D02169" w:rsidP="00D02169">
            <w:pPr>
              <w:jc w:val="right"/>
              <w:rPr>
                <w:color w:val="000000"/>
                <w:sz w:val="16"/>
                <w:szCs w:val="16"/>
              </w:rPr>
            </w:pPr>
            <w:r>
              <w:rPr>
                <w:color w:val="000000"/>
                <w:sz w:val="16"/>
                <w:szCs w:val="16"/>
              </w:rPr>
              <w:t>+13.37</w:t>
            </w:r>
          </w:p>
        </w:tc>
        <w:tc>
          <w:tcPr>
            <w:tcW w:w="650" w:type="dxa"/>
            <w:tcBorders>
              <w:top w:val="nil"/>
              <w:left w:val="nil"/>
              <w:bottom w:val="nil"/>
              <w:right w:val="nil"/>
            </w:tcBorders>
            <w:shd w:val="clear" w:color="auto" w:fill="auto"/>
            <w:tcMar>
              <w:left w:w="43" w:type="dxa"/>
              <w:right w:w="43" w:type="dxa"/>
            </w:tcMar>
            <w:vAlign w:val="center"/>
          </w:tcPr>
          <w:p w:rsidR="00D02169" w:rsidRDefault="00D02169" w:rsidP="00D02169">
            <w:pPr>
              <w:jc w:val="right"/>
              <w:rPr>
                <w:color w:val="000000"/>
                <w:sz w:val="16"/>
                <w:szCs w:val="16"/>
              </w:rPr>
            </w:pPr>
            <w:r>
              <w:rPr>
                <w:color w:val="000000"/>
                <w:sz w:val="16"/>
                <w:szCs w:val="16"/>
              </w:rPr>
              <w:t>-2.34</w:t>
            </w:r>
          </w:p>
        </w:tc>
        <w:tc>
          <w:tcPr>
            <w:tcW w:w="696" w:type="dxa"/>
            <w:tcBorders>
              <w:top w:val="nil"/>
              <w:left w:val="nil"/>
              <w:bottom w:val="nil"/>
              <w:right w:val="nil"/>
            </w:tcBorders>
            <w:shd w:val="clear" w:color="auto" w:fill="auto"/>
            <w:tcMar>
              <w:left w:w="43" w:type="dxa"/>
              <w:right w:w="43" w:type="dxa"/>
            </w:tcMar>
            <w:vAlign w:val="center"/>
          </w:tcPr>
          <w:p w:rsidR="00D02169" w:rsidRDefault="00D02169" w:rsidP="00D02169">
            <w:pPr>
              <w:jc w:val="right"/>
              <w:rPr>
                <w:color w:val="000000"/>
                <w:sz w:val="16"/>
                <w:szCs w:val="16"/>
              </w:rPr>
            </w:pPr>
            <w:r>
              <w:rPr>
                <w:color w:val="000000"/>
                <w:sz w:val="16"/>
                <w:szCs w:val="16"/>
              </w:rPr>
              <w:t>+20.07</w:t>
            </w:r>
          </w:p>
        </w:tc>
        <w:tc>
          <w:tcPr>
            <w:tcW w:w="876" w:type="dxa"/>
            <w:tcBorders>
              <w:top w:val="nil"/>
              <w:left w:val="nil"/>
              <w:bottom w:val="nil"/>
              <w:right w:val="nil"/>
            </w:tcBorders>
            <w:shd w:val="clear" w:color="auto" w:fill="auto"/>
            <w:tcMar>
              <w:left w:w="43" w:type="dxa"/>
              <w:right w:w="43" w:type="dxa"/>
            </w:tcMar>
            <w:vAlign w:val="center"/>
            <w:hideMark/>
          </w:tcPr>
          <w:p w:rsidR="00D02169" w:rsidRDefault="00D02169" w:rsidP="00D02169">
            <w:pPr>
              <w:jc w:val="right"/>
              <w:rPr>
                <w:color w:val="000000"/>
                <w:sz w:val="16"/>
                <w:szCs w:val="16"/>
              </w:rPr>
            </w:pPr>
            <w:r>
              <w:rPr>
                <w:color w:val="000000"/>
                <w:sz w:val="16"/>
                <w:szCs w:val="16"/>
              </w:rPr>
              <w:t>+3.01</w:t>
            </w:r>
          </w:p>
        </w:tc>
        <w:tc>
          <w:tcPr>
            <w:tcW w:w="720" w:type="dxa"/>
            <w:tcBorders>
              <w:top w:val="nil"/>
              <w:left w:val="nil"/>
              <w:bottom w:val="nil"/>
              <w:right w:val="nil"/>
            </w:tcBorders>
            <w:shd w:val="clear" w:color="auto" w:fill="auto"/>
            <w:tcMar>
              <w:left w:w="43" w:type="dxa"/>
              <w:right w:w="43" w:type="dxa"/>
            </w:tcMar>
            <w:vAlign w:val="center"/>
          </w:tcPr>
          <w:p w:rsidR="00D02169" w:rsidRDefault="00D02169" w:rsidP="00D02169">
            <w:pPr>
              <w:jc w:val="right"/>
              <w:rPr>
                <w:color w:val="000000"/>
                <w:sz w:val="16"/>
                <w:szCs w:val="16"/>
              </w:rPr>
            </w:pPr>
            <w:r>
              <w:rPr>
                <w:color w:val="000000"/>
                <w:sz w:val="16"/>
                <w:szCs w:val="16"/>
              </w:rPr>
              <w:t>+0.80</w:t>
            </w:r>
          </w:p>
        </w:tc>
        <w:tc>
          <w:tcPr>
            <w:tcW w:w="720" w:type="dxa"/>
            <w:tcBorders>
              <w:top w:val="nil"/>
              <w:left w:val="nil"/>
              <w:bottom w:val="nil"/>
              <w:right w:val="nil"/>
            </w:tcBorders>
            <w:shd w:val="clear" w:color="auto" w:fill="auto"/>
            <w:tcMar>
              <w:left w:w="43" w:type="dxa"/>
              <w:right w:w="43" w:type="dxa"/>
            </w:tcMar>
            <w:vAlign w:val="center"/>
            <w:hideMark/>
          </w:tcPr>
          <w:p w:rsidR="00D02169" w:rsidRDefault="00D02169" w:rsidP="00D02169">
            <w:pPr>
              <w:jc w:val="right"/>
              <w:rPr>
                <w:color w:val="000000"/>
                <w:sz w:val="16"/>
                <w:szCs w:val="16"/>
              </w:rPr>
            </w:pPr>
            <w:r>
              <w:rPr>
                <w:color w:val="000000"/>
                <w:sz w:val="16"/>
                <w:szCs w:val="16"/>
              </w:rPr>
              <w:t>+6.17</w:t>
            </w:r>
          </w:p>
        </w:tc>
        <w:tc>
          <w:tcPr>
            <w:tcW w:w="810" w:type="dxa"/>
            <w:tcBorders>
              <w:top w:val="nil"/>
              <w:left w:val="nil"/>
              <w:bottom w:val="nil"/>
              <w:right w:val="nil"/>
            </w:tcBorders>
            <w:shd w:val="clear" w:color="auto" w:fill="auto"/>
            <w:tcMar>
              <w:left w:w="43" w:type="dxa"/>
              <w:right w:w="43" w:type="dxa"/>
            </w:tcMar>
            <w:vAlign w:val="center"/>
          </w:tcPr>
          <w:p w:rsidR="00D02169" w:rsidRDefault="00D02169" w:rsidP="00D02169">
            <w:pPr>
              <w:jc w:val="right"/>
              <w:rPr>
                <w:color w:val="000000"/>
                <w:sz w:val="16"/>
                <w:szCs w:val="16"/>
              </w:rPr>
            </w:pPr>
            <w:r>
              <w:rPr>
                <w:color w:val="000000"/>
                <w:sz w:val="16"/>
                <w:szCs w:val="16"/>
              </w:rPr>
              <w:t>+5.59</w:t>
            </w:r>
          </w:p>
        </w:tc>
        <w:tc>
          <w:tcPr>
            <w:tcW w:w="810" w:type="dxa"/>
            <w:tcBorders>
              <w:top w:val="nil"/>
              <w:left w:val="nil"/>
              <w:bottom w:val="nil"/>
              <w:right w:val="nil"/>
            </w:tcBorders>
            <w:shd w:val="clear" w:color="auto" w:fill="auto"/>
            <w:tcMar>
              <w:left w:w="43" w:type="dxa"/>
              <w:right w:w="43" w:type="dxa"/>
            </w:tcMar>
            <w:vAlign w:val="center"/>
          </w:tcPr>
          <w:p w:rsidR="00D02169" w:rsidRDefault="00D02169" w:rsidP="00D02169">
            <w:pPr>
              <w:jc w:val="right"/>
              <w:rPr>
                <w:color w:val="000000"/>
                <w:sz w:val="16"/>
                <w:szCs w:val="16"/>
              </w:rPr>
            </w:pPr>
            <w:r>
              <w:rPr>
                <w:color w:val="000000"/>
                <w:sz w:val="16"/>
                <w:szCs w:val="16"/>
              </w:rPr>
              <w:t>+7.10</w:t>
            </w:r>
          </w:p>
        </w:tc>
        <w:tc>
          <w:tcPr>
            <w:tcW w:w="764" w:type="dxa"/>
            <w:tcBorders>
              <w:top w:val="nil"/>
              <w:left w:val="nil"/>
              <w:bottom w:val="nil"/>
              <w:right w:val="nil"/>
            </w:tcBorders>
            <w:shd w:val="clear" w:color="auto" w:fill="auto"/>
            <w:tcMar>
              <w:left w:w="43" w:type="dxa"/>
              <w:right w:w="43" w:type="dxa"/>
            </w:tcMar>
            <w:vAlign w:val="center"/>
          </w:tcPr>
          <w:p w:rsidR="00D02169" w:rsidRDefault="00D02169" w:rsidP="00D02169">
            <w:pPr>
              <w:jc w:val="right"/>
              <w:rPr>
                <w:color w:val="000000"/>
                <w:sz w:val="16"/>
                <w:szCs w:val="16"/>
              </w:rPr>
            </w:pPr>
            <w:r>
              <w:rPr>
                <w:color w:val="000000"/>
                <w:sz w:val="16"/>
                <w:szCs w:val="16"/>
              </w:rPr>
              <w:t>8.30</w:t>
            </w:r>
          </w:p>
        </w:tc>
      </w:tr>
      <w:tr w:rsidR="00D02169" w:rsidRPr="001C5EFF" w:rsidTr="00D02169">
        <w:trPr>
          <w:trHeight w:val="432"/>
        </w:trPr>
        <w:tc>
          <w:tcPr>
            <w:tcW w:w="1015" w:type="dxa"/>
            <w:tcBorders>
              <w:top w:val="nil"/>
              <w:left w:val="nil"/>
              <w:bottom w:val="nil"/>
              <w:right w:val="nil"/>
            </w:tcBorders>
            <w:shd w:val="clear" w:color="auto" w:fill="auto"/>
            <w:vAlign w:val="center"/>
            <w:hideMark/>
          </w:tcPr>
          <w:p w:rsidR="00D02169" w:rsidRPr="001C5EFF" w:rsidRDefault="00D02169" w:rsidP="00D02169">
            <w:pPr>
              <w:jc w:val="right"/>
              <w:rPr>
                <w:color w:val="000000"/>
                <w:sz w:val="16"/>
                <w:szCs w:val="16"/>
              </w:rPr>
            </w:pPr>
            <w:r w:rsidRPr="001C5EFF">
              <w:rPr>
                <w:color w:val="000000"/>
                <w:sz w:val="16"/>
                <w:szCs w:val="16"/>
              </w:rPr>
              <w:t>Canadian  Dollar</w:t>
            </w:r>
          </w:p>
        </w:tc>
        <w:tc>
          <w:tcPr>
            <w:tcW w:w="601" w:type="dxa"/>
            <w:tcBorders>
              <w:top w:val="nil"/>
              <w:left w:val="nil"/>
              <w:bottom w:val="nil"/>
              <w:right w:val="nil"/>
            </w:tcBorders>
            <w:shd w:val="clear" w:color="auto" w:fill="auto"/>
            <w:tcMar>
              <w:left w:w="43" w:type="dxa"/>
              <w:right w:w="43" w:type="dxa"/>
            </w:tcMar>
            <w:vAlign w:val="center"/>
            <w:hideMark/>
          </w:tcPr>
          <w:p w:rsidR="00D02169" w:rsidRDefault="00D02169" w:rsidP="00D02169">
            <w:pPr>
              <w:jc w:val="right"/>
              <w:rPr>
                <w:color w:val="000000"/>
                <w:sz w:val="16"/>
                <w:szCs w:val="16"/>
              </w:rPr>
            </w:pPr>
            <w:r>
              <w:rPr>
                <w:color w:val="000000"/>
                <w:sz w:val="16"/>
                <w:szCs w:val="16"/>
              </w:rPr>
              <w:t>-11.23</w:t>
            </w:r>
          </w:p>
        </w:tc>
        <w:tc>
          <w:tcPr>
            <w:tcW w:w="600" w:type="dxa"/>
            <w:tcBorders>
              <w:top w:val="nil"/>
              <w:left w:val="nil"/>
              <w:bottom w:val="nil"/>
              <w:right w:val="nil"/>
            </w:tcBorders>
            <w:shd w:val="clear" w:color="auto" w:fill="auto"/>
            <w:tcMar>
              <w:left w:w="43" w:type="dxa"/>
              <w:right w:w="43" w:type="dxa"/>
            </w:tcMar>
            <w:vAlign w:val="center"/>
          </w:tcPr>
          <w:p w:rsidR="00D02169" w:rsidRDefault="00D02169" w:rsidP="00D02169">
            <w:pPr>
              <w:jc w:val="right"/>
              <w:rPr>
                <w:color w:val="000000"/>
                <w:sz w:val="16"/>
                <w:szCs w:val="16"/>
              </w:rPr>
            </w:pPr>
            <w:r>
              <w:rPr>
                <w:color w:val="000000"/>
                <w:sz w:val="16"/>
                <w:szCs w:val="16"/>
              </w:rPr>
              <w:t>-13.87</w:t>
            </w:r>
          </w:p>
        </w:tc>
        <w:tc>
          <w:tcPr>
            <w:tcW w:w="601" w:type="dxa"/>
            <w:tcBorders>
              <w:top w:val="nil"/>
              <w:left w:val="nil"/>
              <w:bottom w:val="nil"/>
              <w:right w:val="nil"/>
            </w:tcBorders>
            <w:shd w:val="clear" w:color="auto" w:fill="auto"/>
            <w:tcMar>
              <w:left w:w="43" w:type="dxa"/>
              <w:right w:w="43" w:type="dxa"/>
            </w:tcMar>
            <w:vAlign w:val="center"/>
          </w:tcPr>
          <w:p w:rsidR="00D02169" w:rsidRDefault="00D02169" w:rsidP="00D02169">
            <w:pPr>
              <w:jc w:val="right"/>
              <w:rPr>
                <w:color w:val="000000"/>
                <w:sz w:val="16"/>
                <w:szCs w:val="16"/>
              </w:rPr>
            </w:pPr>
            <w:r>
              <w:rPr>
                <w:color w:val="000000"/>
                <w:sz w:val="16"/>
                <w:szCs w:val="16"/>
              </w:rPr>
              <w:t>-13.96</w:t>
            </w:r>
          </w:p>
        </w:tc>
        <w:tc>
          <w:tcPr>
            <w:tcW w:w="601" w:type="dxa"/>
            <w:tcBorders>
              <w:top w:val="nil"/>
              <w:left w:val="nil"/>
              <w:bottom w:val="nil"/>
              <w:right w:val="nil"/>
            </w:tcBorders>
            <w:shd w:val="clear" w:color="auto" w:fill="auto"/>
            <w:tcMar>
              <w:left w:w="43" w:type="dxa"/>
              <w:right w:w="43" w:type="dxa"/>
            </w:tcMar>
            <w:vAlign w:val="center"/>
            <w:hideMark/>
          </w:tcPr>
          <w:p w:rsidR="00D02169" w:rsidRDefault="00D02169" w:rsidP="00D02169">
            <w:pPr>
              <w:jc w:val="right"/>
              <w:rPr>
                <w:color w:val="000000"/>
                <w:sz w:val="16"/>
                <w:szCs w:val="16"/>
              </w:rPr>
            </w:pPr>
            <w:r>
              <w:rPr>
                <w:color w:val="000000"/>
                <w:sz w:val="16"/>
                <w:szCs w:val="16"/>
              </w:rPr>
              <w:t>-15.49</w:t>
            </w:r>
          </w:p>
        </w:tc>
        <w:tc>
          <w:tcPr>
            <w:tcW w:w="570" w:type="dxa"/>
            <w:tcBorders>
              <w:top w:val="nil"/>
              <w:left w:val="nil"/>
              <w:bottom w:val="nil"/>
              <w:right w:val="nil"/>
            </w:tcBorders>
            <w:shd w:val="clear" w:color="auto" w:fill="auto"/>
            <w:tcMar>
              <w:left w:w="43" w:type="dxa"/>
              <w:right w:w="43" w:type="dxa"/>
            </w:tcMar>
            <w:vAlign w:val="center"/>
          </w:tcPr>
          <w:p w:rsidR="00D02169" w:rsidRDefault="00D02169" w:rsidP="00D02169">
            <w:pPr>
              <w:jc w:val="right"/>
              <w:rPr>
                <w:color w:val="000000"/>
                <w:sz w:val="16"/>
                <w:szCs w:val="16"/>
              </w:rPr>
            </w:pPr>
            <w:r>
              <w:rPr>
                <w:color w:val="000000"/>
                <w:sz w:val="16"/>
                <w:szCs w:val="16"/>
              </w:rPr>
              <w:t>+5.57</w:t>
            </w:r>
          </w:p>
        </w:tc>
        <w:tc>
          <w:tcPr>
            <w:tcW w:w="650" w:type="dxa"/>
            <w:tcBorders>
              <w:top w:val="nil"/>
              <w:left w:val="nil"/>
              <w:bottom w:val="nil"/>
              <w:right w:val="nil"/>
            </w:tcBorders>
            <w:shd w:val="clear" w:color="auto" w:fill="auto"/>
            <w:tcMar>
              <w:left w:w="43" w:type="dxa"/>
              <w:right w:w="43" w:type="dxa"/>
            </w:tcMar>
            <w:vAlign w:val="center"/>
          </w:tcPr>
          <w:p w:rsidR="00D02169" w:rsidRDefault="00D02169" w:rsidP="00D02169">
            <w:pPr>
              <w:jc w:val="right"/>
              <w:rPr>
                <w:color w:val="000000"/>
                <w:sz w:val="16"/>
                <w:szCs w:val="16"/>
              </w:rPr>
            </w:pPr>
            <w:r>
              <w:rPr>
                <w:color w:val="000000"/>
                <w:sz w:val="16"/>
                <w:szCs w:val="16"/>
              </w:rPr>
              <w:t>-0.55</w:t>
            </w:r>
          </w:p>
        </w:tc>
        <w:tc>
          <w:tcPr>
            <w:tcW w:w="696" w:type="dxa"/>
            <w:tcBorders>
              <w:top w:val="nil"/>
              <w:left w:val="nil"/>
              <w:bottom w:val="nil"/>
              <w:right w:val="nil"/>
            </w:tcBorders>
            <w:shd w:val="clear" w:color="auto" w:fill="auto"/>
            <w:tcMar>
              <w:left w:w="43" w:type="dxa"/>
              <w:right w:w="43" w:type="dxa"/>
            </w:tcMar>
            <w:vAlign w:val="center"/>
          </w:tcPr>
          <w:p w:rsidR="00D02169" w:rsidRDefault="00D02169" w:rsidP="00D02169">
            <w:pPr>
              <w:jc w:val="right"/>
              <w:rPr>
                <w:color w:val="000000"/>
                <w:sz w:val="16"/>
                <w:szCs w:val="16"/>
              </w:rPr>
            </w:pPr>
            <w:r>
              <w:rPr>
                <w:color w:val="000000"/>
                <w:sz w:val="16"/>
                <w:szCs w:val="16"/>
              </w:rPr>
              <w:t>+1.18</w:t>
            </w:r>
          </w:p>
        </w:tc>
        <w:tc>
          <w:tcPr>
            <w:tcW w:w="876" w:type="dxa"/>
            <w:tcBorders>
              <w:top w:val="nil"/>
              <w:left w:val="nil"/>
              <w:bottom w:val="nil"/>
              <w:right w:val="nil"/>
            </w:tcBorders>
            <w:shd w:val="clear" w:color="auto" w:fill="auto"/>
            <w:tcMar>
              <w:left w:w="43" w:type="dxa"/>
              <w:right w:w="43" w:type="dxa"/>
            </w:tcMar>
            <w:vAlign w:val="center"/>
            <w:hideMark/>
          </w:tcPr>
          <w:p w:rsidR="00D02169" w:rsidRDefault="00D02169" w:rsidP="00D02169">
            <w:pPr>
              <w:jc w:val="right"/>
              <w:rPr>
                <w:color w:val="000000"/>
                <w:sz w:val="16"/>
                <w:szCs w:val="16"/>
              </w:rPr>
            </w:pPr>
            <w:r>
              <w:rPr>
                <w:color w:val="000000"/>
                <w:sz w:val="16"/>
                <w:szCs w:val="16"/>
              </w:rPr>
              <w:t>+0.29</w:t>
            </w:r>
          </w:p>
        </w:tc>
        <w:tc>
          <w:tcPr>
            <w:tcW w:w="720" w:type="dxa"/>
            <w:tcBorders>
              <w:top w:val="nil"/>
              <w:left w:val="nil"/>
              <w:bottom w:val="nil"/>
              <w:right w:val="nil"/>
            </w:tcBorders>
            <w:shd w:val="clear" w:color="auto" w:fill="auto"/>
            <w:tcMar>
              <w:left w:w="43" w:type="dxa"/>
              <w:right w:w="43" w:type="dxa"/>
            </w:tcMar>
            <w:vAlign w:val="center"/>
          </w:tcPr>
          <w:p w:rsidR="00D02169" w:rsidRDefault="00D02169" w:rsidP="00D02169">
            <w:pPr>
              <w:jc w:val="right"/>
              <w:rPr>
                <w:color w:val="000000"/>
                <w:sz w:val="16"/>
                <w:szCs w:val="16"/>
              </w:rPr>
            </w:pPr>
            <w:r>
              <w:rPr>
                <w:color w:val="000000"/>
                <w:sz w:val="16"/>
                <w:szCs w:val="16"/>
              </w:rPr>
              <w:t>+0.01</w:t>
            </w:r>
          </w:p>
        </w:tc>
        <w:tc>
          <w:tcPr>
            <w:tcW w:w="720" w:type="dxa"/>
            <w:tcBorders>
              <w:top w:val="nil"/>
              <w:left w:val="nil"/>
              <w:bottom w:val="nil"/>
              <w:right w:val="nil"/>
            </w:tcBorders>
            <w:shd w:val="clear" w:color="auto" w:fill="auto"/>
            <w:tcMar>
              <w:left w:w="43" w:type="dxa"/>
              <w:right w:w="43" w:type="dxa"/>
            </w:tcMar>
            <w:vAlign w:val="center"/>
            <w:hideMark/>
          </w:tcPr>
          <w:p w:rsidR="00D02169" w:rsidRDefault="00D02169" w:rsidP="00D02169">
            <w:pPr>
              <w:jc w:val="right"/>
              <w:rPr>
                <w:color w:val="000000"/>
                <w:sz w:val="16"/>
                <w:szCs w:val="16"/>
              </w:rPr>
            </w:pPr>
            <w:r>
              <w:rPr>
                <w:color w:val="000000"/>
                <w:sz w:val="16"/>
                <w:szCs w:val="16"/>
              </w:rPr>
              <w:t>+1.62</w:t>
            </w:r>
          </w:p>
        </w:tc>
        <w:tc>
          <w:tcPr>
            <w:tcW w:w="810" w:type="dxa"/>
            <w:tcBorders>
              <w:top w:val="nil"/>
              <w:left w:val="nil"/>
              <w:bottom w:val="nil"/>
              <w:right w:val="nil"/>
            </w:tcBorders>
            <w:shd w:val="clear" w:color="auto" w:fill="auto"/>
            <w:tcMar>
              <w:left w:w="43" w:type="dxa"/>
              <w:right w:w="43" w:type="dxa"/>
            </w:tcMar>
            <w:vAlign w:val="center"/>
          </w:tcPr>
          <w:p w:rsidR="00D02169" w:rsidRDefault="00D02169" w:rsidP="00D02169">
            <w:pPr>
              <w:jc w:val="right"/>
              <w:rPr>
                <w:color w:val="000000"/>
                <w:sz w:val="16"/>
                <w:szCs w:val="16"/>
              </w:rPr>
            </w:pPr>
            <w:r>
              <w:rPr>
                <w:color w:val="000000"/>
                <w:sz w:val="16"/>
                <w:szCs w:val="16"/>
              </w:rPr>
              <w:t>+1.70</w:t>
            </w:r>
          </w:p>
        </w:tc>
        <w:tc>
          <w:tcPr>
            <w:tcW w:w="810" w:type="dxa"/>
            <w:tcBorders>
              <w:top w:val="nil"/>
              <w:left w:val="nil"/>
              <w:bottom w:val="nil"/>
              <w:right w:val="nil"/>
            </w:tcBorders>
            <w:shd w:val="clear" w:color="auto" w:fill="auto"/>
            <w:tcMar>
              <w:left w:w="43" w:type="dxa"/>
              <w:right w:w="43" w:type="dxa"/>
            </w:tcMar>
            <w:vAlign w:val="center"/>
          </w:tcPr>
          <w:p w:rsidR="00D02169" w:rsidRDefault="00D02169" w:rsidP="00D02169">
            <w:pPr>
              <w:jc w:val="right"/>
              <w:rPr>
                <w:color w:val="000000"/>
                <w:sz w:val="16"/>
                <w:szCs w:val="16"/>
              </w:rPr>
            </w:pPr>
            <w:r>
              <w:rPr>
                <w:color w:val="000000"/>
                <w:sz w:val="16"/>
                <w:szCs w:val="16"/>
              </w:rPr>
              <w:t>-2.10</w:t>
            </w:r>
          </w:p>
        </w:tc>
        <w:tc>
          <w:tcPr>
            <w:tcW w:w="764" w:type="dxa"/>
            <w:tcBorders>
              <w:top w:val="nil"/>
              <w:left w:val="nil"/>
              <w:bottom w:val="nil"/>
              <w:right w:val="nil"/>
            </w:tcBorders>
            <w:shd w:val="clear" w:color="auto" w:fill="auto"/>
            <w:tcMar>
              <w:left w:w="43" w:type="dxa"/>
              <w:right w:w="43" w:type="dxa"/>
            </w:tcMar>
            <w:vAlign w:val="center"/>
          </w:tcPr>
          <w:p w:rsidR="00D02169" w:rsidRDefault="00D02169" w:rsidP="00D02169">
            <w:pPr>
              <w:jc w:val="right"/>
              <w:rPr>
                <w:color w:val="000000"/>
                <w:sz w:val="16"/>
                <w:szCs w:val="16"/>
              </w:rPr>
            </w:pPr>
            <w:r>
              <w:rPr>
                <w:color w:val="000000"/>
                <w:sz w:val="16"/>
                <w:szCs w:val="16"/>
              </w:rPr>
              <w:t>1.72</w:t>
            </w:r>
          </w:p>
        </w:tc>
      </w:tr>
      <w:tr w:rsidR="00D02169" w:rsidRPr="001C5EFF" w:rsidTr="00D02169">
        <w:trPr>
          <w:trHeight w:val="432"/>
        </w:trPr>
        <w:tc>
          <w:tcPr>
            <w:tcW w:w="1015" w:type="dxa"/>
            <w:tcBorders>
              <w:top w:val="nil"/>
              <w:left w:val="nil"/>
              <w:bottom w:val="nil"/>
              <w:right w:val="nil"/>
            </w:tcBorders>
            <w:shd w:val="clear" w:color="auto" w:fill="auto"/>
            <w:vAlign w:val="center"/>
            <w:hideMark/>
          </w:tcPr>
          <w:p w:rsidR="00D02169" w:rsidRPr="001C5EFF" w:rsidRDefault="00D02169" w:rsidP="00D02169">
            <w:pPr>
              <w:jc w:val="right"/>
              <w:rPr>
                <w:color w:val="000000"/>
                <w:sz w:val="16"/>
                <w:szCs w:val="16"/>
              </w:rPr>
            </w:pPr>
            <w:r w:rsidRPr="001C5EFF">
              <w:rPr>
                <w:color w:val="000000"/>
                <w:sz w:val="16"/>
                <w:szCs w:val="16"/>
              </w:rPr>
              <w:t>Chinese Yuan</w:t>
            </w:r>
          </w:p>
        </w:tc>
        <w:tc>
          <w:tcPr>
            <w:tcW w:w="601" w:type="dxa"/>
            <w:tcBorders>
              <w:top w:val="nil"/>
              <w:left w:val="nil"/>
              <w:bottom w:val="nil"/>
              <w:right w:val="nil"/>
            </w:tcBorders>
            <w:shd w:val="clear" w:color="auto" w:fill="auto"/>
            <w:tcMar>
              <w:left w:w="43" w:type="dxa"/>
              <w:right w:w="43" w:type="dxa"/>
            </w:tcMar>
            <w:vAlign w:val="center"/>
            <w:hideMark/>
          </w:tcPr>
          <w:p w:rsidR="00D02169" w:rsidRDefault="00D02169" w:rsidP="00D02169">
            <w:pPr>
              <w:jc w:val="right"/>
              <w:rPr>
                <w:color w:val="000000"/>
                <w:sz w:val="16"/>
                <w:szCs w:val="16"/>
              </w:rPr>
            </w:pPr>
            <w:r>
              <w:rPr>
                <w:color w:val="000000"/>
                <w:sz w:val="16"/>
                <w:szCs w:val="16"/>
              </w:rPr>
              <w:t>-11.07</w:t>
            </w:r>
          </w:p>
        </w:tc>
        <w:tc>
          <w:tcPr>
            <w:tcW w:w="600" w:type="dxa"/>
            <w:tcBorders>
              <w:top w:val="nil"/>
              <w:left w:val="nil"/>
              <w:bottom w:val="nil"/>
              <w:right w:val="nil"/>
            </w:tcBorders>
            <w:shd w:val="clear" w:color="auto" w:fill="auto"/>
            <w:tcMar>
              <w:left w:w="43" w:type="dxa"/>
              <w:right w:w="43" w:type="dxa"/>
            </w:tcMar>
            <w:vAlign w:val="center"/>
          </w:tcPr>
          <w:p w:rsidR="00D02169" w:rsidRDefault="00D02169" w:rsidP="00D02169">
            <w:pPr>
              <w:jc w:val="right"/>
              <w:rPr>
                <w:color w:val="000000"/>
                <w:sz w:val="16"/>
                <w:szCs w:val="16"/>
              </w:rPr>
            </w:pPr>
            <w:r>
              <w:rPr>
                <w:color w:val="000000"/>
                <w:sz w:val="16"/>
                <w:szCs w:val="16"/>
              </w:rPr>
              <w:t>-16.31</w:t>
            </w:r>
          </w:p>
        </w:tc>
        <w:tc>
          <w:tcPr>
            <w:tcW w:w="601" w:type="dxa"/>
            <w:tcBorders>
              <w:top w:val="nil"/>
              <w:left w:val="nil"/>
              <w:bottom w:val="nil"/>
              <w:right w:val="nil"/>
            </w:tcBorders>
            <w:shd w:val="clear" w:color="auto" w:fill="auto"/>
            <w:tcMar>
              <w:left w:w="43" w:type="dxa"/>
              <w:right w:w="43" w:type="dxa"/>
            </w:tcMar>
            <w:vAlign w:val="center"/>
          </w:tcPr>
          <w:p w:rsidR="00D02169" w:rsidRDefault="00D02169" w:rsidP="00D02169">
            <w:pPr>
              <w:jc w:val="right"/>
              <w:rPr>
                <w:color w:val="000000"/>
                <w:sz w:val="16"/>
                <w:szCs w:val="16"/>
              </w:rPr>
            </w:pPr>
            <w:r>
              <w:rPr>
                <w:color w:val="000000"/>
                <w:sz w:val="16"/>
                <w:szCs w:val="16"/>
              </w:rPr>
              <w:t>-8.60</w:t>
            </w:r>
          </w:p>
        </w:tc>
        <w:tc>
          <w:tcPr>
            <w:tcW w:w="601" w:type="dxa"/>
            <w:tcBorders>
              <w:top w:val="nil"/>
              <w:left w:val="nil"/>
              <w:bottom w:val="nil"/>
              <w:right w:val="nil"/>
            </w:tcBorders>
            <w:shd w:val="clear" w:color="auto" w:fill="auto"/>
            <w:tcMar>
              <w:left w:w="43" w:type="dxa"/>
              <w:right w:w="43" w:type="dxa"/>
            </w:tcMar>
            <w:vAlign w:val="center"/>
            <w:hideMark/>
          </w:tcPr>
          <w:p w:rsidR="00D02169" w:rsidRDefault="00D02169" w:rsidP="00D02169">
            <w:pPr>
              <w:jc w:val="right"/>
              <w:rPr>
                <w:color w:val="000000"/>
                <w:sz w:val="16"/>
                <w:szCs w:val="16"/>
              </w:rPr>
            </w:pPr>
            <w:r>
              <w:rPr>
                <w:color w:val="000000"/>
                <w:sz w:val="16"/>
                <w:szCs w:val="16"/>
              </w:rPr>
              <w:t>-11.84</w:t>
            </w:r>
          </w:p>
        </w:tc>
        <w:tc>
          <w:tcPr>
            <w:tcW w:w="570" w:type="dxa"/>
            <w:tcBorders>
              <w:top w:val="nil"/>
              <w:left w:val="nil"/>
              <w:bottom w:val="nil"/>
              <w:right w:val="nil"/>
            </w:tcBorders>
            <w:shd w:val="clear" w:color="auto" w:fill="auto"/>
            <w:tcMar>
              <w:left w:w="43" w:type="dxa"/>
              <w:right w:w="43" w:type="dxa"/>
            </w:tcMar>
            <w:vAlign w:val="center"/>
          </w:tcPr>
          <w:p w:rsidR="00D02169" w:rsidRDefault="00D02169" w:rsidP="00D02169">
            <w:pPr>
              <w:jc w:val="right"/>
              <w:rPr>
                <w:color w:val="000000"/>
                <w:sz w:val="16"/>
                <w:szCs w:val="16"/>
              </w:rPr>
            </w:pPr>
            <w:r>
              <w:rPr>
                <w:color w:val="000000"/>
                <w:sz w:val="16"/>
                <w:szCs w:val="16"/>
              </w:rPr>
              <w:t>+8.31</w:t>
            </w:r>
          </w:p>
        </w:tc>
        <w:tc>
          <w:tcPr>
            <w:tcW w:w="650" w:type="dxa"/>
            <w:tcBorders>
              <w:top w:val="nil"/>
              <w:left w:val="nil"/>
              <w:bottom w:val="nil"/>
              <w:right w:val="nil"/>
            </w:tcBorders>
            <w:shd w:val="clear" w:color="auto" w:fill="auto"/>
            <w:tcMar>
              <w:left w:w="43" w:type="dxa"/>
              <w:right w:w="43" w:type="dxa"/>
            </w:tcMar>
            <w:vAlign w:val="center"/>
          </w:tcPr>
          <w:p w:rsidR="00D02169" w:rsidRDefault="00D02169" w:rsidP="00D02169">
            <w:pPr>
              <w:jc w:val="right"/>
              <w:rPr>
                <w:color w:val="000000"/>
                <w:sz w:val="16"/>
                <w:szCs w:val="16"/>
              </w:rPr>
            </w:pPr>
            <w:r>
              <w:rPr>
                <w:color w:val="000000"/>
                <w:sz w:val="16"/>
                <w:szCs w:val="16"/>
              </w:rPr>
              <w:t>-1.11</w:t>
            </w:r>
          </w:p>
        </w:tc>
        <w:tc>
          <w:tcPr>
            <w:tcW w:w="696" w:type="dxa"/>
            <w:tcBorders>
              <w:top w:val="nil"/>
              <w:left w:val="nil"/>
              <w:bottom w:val="nil"/>
              <w:right w:val="nil"/>
            </w:tcBorders>
            <w:shd w:val="clear" w:color="auto" w:fill="auto"/>
            <w:tcMar>
              <w:left w:w="43" w:type="dxa"/>
              <w:right w:w="43" w:type="dxa"/>
            </w:tcMar>
            <w:vAlign w:val="center"/>
          </w:tcPr>
          <w:p w:rsidR="00D02169" w:rsidRDefault="00D02169" w:rsidP="00D02169">
            <w:pPr>
              <w:jc w:val="right"/>
              <w:rPr>
                <w:color w:val="000000"/>
                <w:sz w:val="16"/>
                <w:szCs w:val="16"/>
              </w:rPr>
            </w:pPr>
            <w:r>
              <w:rPr>
                <w:color w:val="000000"/>
                <w:sz w:val="16"/>
                <w:szCs w:val="16"/>
              </w:rPr>
              <w:t>-5.50</w:t>
            </w:r>
          </w:p>
        </w:tc>
        <w:tc>
          <w:tcPr>
            <w:tcW w:w="876" w:type="dxa"/>
            <w:tcBorders>
              <w:top w:val="nil"/>
              <w:left w:val="nil"/>
              <w:bottom w:val="nil"/>
              <w:right w:val="nil"/>
            </w:tcBorders>
            <w:shd w:val="clear" w:color="auto" w:fill="auto"/>
            <w:tcMar>
              <w:left w:w="43" w:type="dxa"/>
              <w:right w:w="43" w:type="dxa"/>
            </w:tcMar>
            <w:vAlign w:val="center"/>
            <w:hideMark/>
          </w:tcPr>
          <w:p w:rsidR="00D02169" w:rsidRDefault="00D02169" w:rsidP="00D02169">
            <w:pPr>
              <w:jc w:val="right"/>
              <w:rPr>
                <w:color w:val="000000"/>
                <w:sz w:val="16"/>
                <w:szCs w:val="16"/>
              </w:rPr>
            </w:pPr>
            <w:r>
              <w:rPr>
                <w:color w:val="000000"/>
                <w:sz w:val="16"/>
                <w:szCs w:val="16"/>
              </w:rPr>
              <w:t>-0.68</w:t>
            </w:r>
          </w:p>
        </w:tc>
        <w:tc>
          <w:tcPr>
            <w:tcW w:w="720" w:type="dxa"/>
            <w:tcBorders>
              <w:top w:val="nil"/>
              <w:left w:val="nil"/>
              <w:bottom w:val="nil"/>
              <w:right w:val="nil"/>
            </w:tcBorders>
            <w:shd w:val="clear" w:color="auto" w:fill="auto"/>
            <w:tcMar>
              <w:left w:w="43" w:type="dxa"/>
              <w:right w:w="43" w:type="dxa"/>
            </w:tcMar>
            <w:vAlign w:val="center"/>
          </w:tcPr>
          <w:p w:rsidR="00D02169" w:rsidRDefault="00D02169" w:rsidP="00D02169">
            <w:pPr>
              <w:jc w:val="right"/>
              <w:rPr>
                <w:color w:val="000000"/>
                <w:sz w:val="16"/>
                <w:szCs w:val="16"/>
              </w:rPr>
            </w:pPr>
            <w:r>
              <w:rPr>
                <w:color w:val="000000"/>
                <w:sz w:val="16"/>
                <w:szCs w:val="16"/>
              </w:rPr>
              <w:t>-0.15</w:t>
            </w:r>
          </w:p>
        </w:tc>
        <w:tc>
          <w:tcPr>
            <w:tcW w:w="720" w:type="dxa"/>
            <w:tcBorders>
              <w:top w:val="nil"/>
              <w:left w:val="nil"/>
              <w:bottom w:val="nil"/>
              <w:right w:val="nil"/>
            </w:tcBorders>
            <w:shd w:val="clear" w:color="auto" w:fill="auto"/>
            <w:tcMar>
              <w:left w:w="43" w:type="dxa"/>
              <w:right w:w="43" w:type="dxa"/>
            </w:tcMar>
            <w:vAlign w:val="center"/>
            <w:hideMark/>
          </w:tcPr>
          <w:p w:rsidR="00D02169" w:rsidRDefault="00D02169" w:rsidP="00D02169">
            <w:pPr>
              <w:jc w:val="right"/>
              <w:rPr>
                <w:color w:val="000000"/>
                <w:sz w:val="16"/>
                <w:szCs w:val="16"/>
              </w:rPr>
            </w:pPr>
            <w:r>
              <w:rPr>
                <w:color w:val="000000"/>
                <w:sz w:val="16"/>
                <w:szCs w:val="16"/>
              </w:rPr>
              <w:t>-0.38</w:t>
            </w:r>
          </w:p>
        </w:tc>
        <w:tc>
          <w:tcPr>
            <w:tcW w:w="810" w:type="dxa"/>
            <w:tcBorders>
              <w:top w:val="nil"/>
              <w:left w:val="nil"/>
              <w:bottom w:val="nil"/>
              <w:right w:val="nil"/>
            </w:tcBorders>
            <w:shd w:val="clear" w:color="auto" w:fill="auto"/>
            <w:tcMar>
              <w:left w:w="43" w:type="dxa"/>
              <w:right w:w="43" w:type="dxa"/>
            </w:tcMar>
            <w:vAlign w:val="center"/>
          </w:tcPr>
          <w:p w:rsidR="00D02169" w:rsidRDefault="00D02169" w:rsidP="00D02169">
            <w:pPr>
              <w:jc w:val="right"/>
              <w:rPr>
                <w:color w:val="000000"/>
                <w:sz w:val="16"/>
                <w:szCs w:val="16"/>
              </w:rPr>
            </w:pPr>
            <w:r>
              <w:rPr>
                <w:color w:val="000000"/>
                <w:sz w:val="16"/>
                <w:szCs w:val="16"/>
              </w:rPr>
              <w:t>+1.03</w:t>
            </w:r>
          </w:p>
        </w:tc>
        <w:tc>
          <w:tcPr>
            <w:tcW w:w="810" w:type="dxa"/>
            <w:tcBorders>
              <w:top w:val="nil"/>
              <w:left w:val="nil"/>
              <w:bottom w:val="nil"/>
              <w:right w:val="nil"/>
            </w:tcBorders>
            <w:shd w:val="clear" w:color="auto" w:fill="auto"/>
            <w:tcMar>
              <w:left w:w="43" w:type="dxa"/>
              <w:right w:w="43" w:type="dxa"/>
            </w:tcMar>
            <w:vAlign w:val="center"/>
          </w:tcPr>
          <w:p w:rsidR="00D02169" w:rsidRDefault="00D02169" w:rsidP="00D02169">
            <w:pPr>
              <w:jc w:val="right"/>
              <w:rPr>
                <w:color w:val="000000"/>
                <w:sz w:val="16"/>
                <w:szCs w:val="16"/>
              </w:rPr>
            </w:pPr>
            <w:r>
              <w:rPr>
                <w:color w:val="000000"/>
                <w:sz w:val="16"/>
                <w:szCs w:val="16"/>
              </w:rPr>
              <w:t>-6.11</w:t>
            </w:r>
          </w:p>
        </w:tc>
        <w:tc>
          <w:tcPr>
            <w:tcW w:w="764" w:type="dxa"/>
            <w:tcBorders>
              <w:top w:val="nil"/>
              <w:left w:val="nil"/>
              <w:bottom w:val="nil"/>
              <w:right w:val="nil"/>
            </w:tcBorders>
            <w:shd w:val="clear" w:color="auto" w:fill="auto"/>
            <w:tcMar>
              <w:left w:w="43" w:type="dxa"/>
              <w:right w:w="43" w:type="dxa"/>
            </w:tcMar>
            <w:vAlign w:val="center"/>
          </w:tcPr>
          <w:p w:rsidR="00D02169" w:rsidRDefault="00D02169" w:rsidP="00D02169">
            <w:pPr>
              <w:jc w:val="right"/>
              <w:rPr>
                <w:color w:val="000000"/>
                <w:sz w:val="16"/>
                <w:szCs w:val="16"/>
              </w:rPr>
            </w:pPr>
            <w:r>
              <w:rPr>
                <w:color w:val="000000"/>
                <w:sz w:val="16"/>
                <w:szCs w:val="16"/>
              </w:rPr>
              <w:t>3.19</w:t>
            </w:r>
          </w:p>
        </w:tc>
      </w:tr>
      <w:tr w:rsidR="00D02169" w:rsidRPr="001C5EFF" w:rsidTr="00D02169">
        <w:trPr>
          <w:trHeight w:val="432"/>
        </w:trPr>
        <w:tc>
          <w:tcPr>
            <w:tcW w:w="1015" w:type="dxa"/>
            <w:tcBorders>
              <w:top w:val="nil"/>
              <w:left w:val="nil"/>
              <w:bottom w:val="nil"/>
              <w:right w:val="nil"/>
            </w:tcBorders>
            <w:shd w:val="clear" w:color="auto" w:fill="auto"/>
            <w:vAlign w:val="center"/>
            <w:hideMark/>
          </w:tcPr>
          <w:p w:rsidR="00D02169" w:rsidRPr="001C5EFF" w:rsidRDefault="00D02169" w:rsidP="00D02169">
            <w:pPr>
              <w:jc w:val="right"/>
              <w:rPr>
                <w:color w:val="000000"/>
                <w:sz w:val="16"/>
                <w:szCs w:val="16"/>
              </w:rPr>
            </w:pPr>
            <w:r w:rsidRPr="001C5EFF">
              <w:rPr>
                <w:color w:val="000000"/>
                <w:sz w:val="16"/>
                <w:szCs w:val="16"/>
              </w:rPr>
              <w:t>EMU Euro</w:t>
            </w:r>
          </w:p>
        </w:tc>
        <w:tc>
          <w:tcPr>
            <w:tcW w:w="601" w:type="dxa"/>
            <w:tcBorders>
              <w:top w:val="nil"/>
              <w:left w:val="nil"/>
              <w:bottom w:val="nil"/>
              <w:right w:val="nil"/>
            </w:tcBorders>
            <w:shd w:val="clear" w:color="auto" w:fill="auto"/>
            <w:tcMar>
              <w:left w:w="43" w:type="dxa"/>
              <w:right w:w="43" w:type="dxa"/>
            </w:tcMar>
            <w:vAlign w:val="center"/>
            <w:hideMark/>
          </w:tcPr>
          <w:p w:rsidR="00D02169" w:rsidRDefault="00D02169" w:rsidP="00D02169">
            <w:pPr>
              <w:jc w:val="right"/>
              <w:rPr>
                <w:color w:val="000000"/>
                <w:sz w:val="16"/>
                <w:szCs w:val="16"/>
              </w:rPr>
            </w:pPr>
            <w:r>
              <w:rPr>
                <w:color w:val="000000"/>
                <w:sz w:val="16"/>
                <w:szCs w:val="16"/>
              </w:rPr>
              <w:t>-16.58</w:t>
            </w:r>
          </w:p>
        </w:tc>
        <w:tc>
          <w:tcPr>
            <w:tcW w:w="600" w:type="dxa"/>
            <w:tcBorders>
              <w:top w:val="nil"/>
              <w:left w:val="nil"/>
              <w:bottom w:val="nil"/>
              <w:right w:val="nil"/>
            </w:tcBorders>
            <w:shd w:val="clear" w:color="auto" w:fill="auto"/>
            <w:tcMar>
              <w:left w:w="43" w:type="dxa"/>
              <w:right w:w="43" w:type="dxa"/>
            </w:tcMar>
            <w:vAlign w:val="center"/>
          </w:tcPr>
          <w:p w:rsidR="00D02169" w:rsidRDefault="00D02169" w:rsidP="00D02169">
            <w:pPr>
              <w:jc w:val="right"/>
              <w:rPr>
                <w:color w:val="000000"/>
                <w:sz w:val="16"/>
                <w:szCs w:val="16"/>
              </w:rPr>
            </w:pPr>
            <w:r>
              <w:rPr>
                <w:color w:val="000000"/>
                <w:sz w:val="16"/>
                <w:szCs w:val="16"/>
              </w:rPr>
              <w:t>-16.74</w:t>
            </w:r>
          </w:p>
        </w:tc>
        <w:tc>
          <w:tcPr>
            <w:tcW w:w="601" w:type="dxa"/>
            <w:tcBorders>
              <w:top w:val="nil"/>
              <w:left w:val="nil"/>
              <w:bottom w:val="nil"/>
              <w:right w:val="nil"/>
            </w:tcBorders>
            <w:shd w:val="clear" w:color="auto" w:fill="auto"/>
            <w:tcMar>
              <w:left w:w="43" w:type="dxa"/>
              <w:right w:w="43" w:type="dxa"/>
            </w:tcMar>
            <w:vAlign w:val="center"/>
          </w:tcPr>
          <w:p w:rsidR="00D02169" w:rsidRDefault="00D02169" w:rsidP="00D02169">
            <w:pPr>
              <w:jc w:val="right"/>
              <w:rPr>
                <w:color w:val="000000"/>
                <w:sz w:val="16"/>
                <w:szCs w:val="16"/>
              </w:rPr>
            </w:pPr>
            <w:r>
              <w:rPr>
                <w:color w:val="000000"/>
                <w:sz w:val="16"/>
                <w:szCs w:val="16"/>
              </w:rPr>
              <w:t>-8.23</w:t>
            </w:r>
          </w:p>
        </w:tc>
        <w:tc>
          <w:tcPr>
            <w:tcW w:w="601" w:type="dxa"/>
            <w:tcBorders>
              <w:top w:val="nil"/>
              <w:left w:val="nil"/>
              <w:bottom w:val="nil"/>
              <w:right w:val="nil"/>
            </w:tcBorders>
            <w:shd w:val="clear" w:color="auto" w:fill="auto"/>
            <w:tcMar>
              <w:left w:w="43" w:type="dxa"/>
              <w:right w:w="43" w:type="dxa"/>
            </w:tcMar>
            <w:vAlign w:val="center"/>
            <w:hideMark/>
          </w:tcPr>
          <w:p w:rsidR="00D02169" w:rsidRDefault="00D02169" w:rsidP="00D02169">
            <w:pPr>
              <w:jc w:val="right"/>
              <w:rPr>
                <w:color w:val="000000"/>
                <w:sz w:val="16"/>
                <w:szCs w:val="16"/>
              </w:rPr>
            </w:pPr>
            <w:r>
              <w:rPr>
                <w:color w:val="000000"/>
                <w:sz w:val="16"/>
                <w:szCs w:val="16"/>
              </w:rPr>
              <w:t>-14.81</w:t>
            </w:r>
          </w:p>
        </w:tc>
        <w:tc>
          <w:tcPr>
            <w:tcW w:w="570" w:type="dxa"/>
            <w:tcBorders>
              <w:top w:val="nil"/>
              <w:left w:val="nil"/>
              <w:bottom w:val="nil"/>
              <w:right w:val="nil"/>
            </w:tcBorders>
            <w:shd w:val="clear" w:color="auto" w:fill="auto"/>
            <w:tcMar>
              <w:left w:w="43" w:type="dxa"/>
              <w:right w:w="43" w:type="dxa"/>
            </w:tcMar>
            <w:vAlign w:val="center"/>
          </w:tcPr>
          <w:p w:rsidR="00D02169" w:rsidRDefault="00D02169" w:rsidP="00D02169">
            <w:pPr>
              <w:jc w:val="right"/>
              <w:rPr>
                <w:color w:val="000000"/>
                <w:sz w:val="16"/>
                <w:szCs w:val="16"/>
              </w:rPr>
            </w:pPr>
            <w:r>
              <w:rPr>
                <w:color w:val="000000"/>
                <w:sz w:val="16"/>
                <w:szCs w:val="16"/>
              </w:rPr>
              <w:t>+9.03</w:t>
            </w:r>
          </w:p>
        </w:tc>
        <w:tc>
          <w:tcPr>
            <w:tcW w:w="650" w:type="dxa"/>
            <w:tcBorders>
              <w:top w:val="nil"/>
              <w:left w:val="nil"/>
              <w:bottom w:val="nil"/>
              <w:right w:val="nil"/>
            </w:tcBorders>
            <w:shd w:val="clear" w:color="auto" w:fill="auto"/>
            <w:tcMar>
              <w:left w:w="43" w:type="dxa"/>
              <w:right w:w="43" w:type="dxa"/>
            </w:tcMar>
            <w:vAlign w:val="center"/>
          </w:tcPr>
          <w:p w:rsidR="00D02169" w:rsidRDefault="00D02169" w:rsidP="00D02169">
            <w:pPr>
              <w:jc w:val="right"/>
              <w:rPr>
                <w:color w:val="000000"/>
                <w:sz w:val="16"/>
                <w:szCs w:val="16"/>
              </w:rPr>
            </w:pPr>
            <w:r>
              <w:rPr>
                <w:color w:val="000000"/>
                <w:sz w:val="16"/>
                <w:szCs w:val="16"/>
              </w:rPr>
              <w:t>-1.81</w:t>
            </w:r>
          </w:p>
        </w:tc>
        <w:tc>
          <w:tcPr>
            <w:tcW w:w="696" w:type="dxa"/>
            <w:tcBorders>
              <w:top w:val="nil"/>
              <w:left w:val="nil"/>
              <w:bottom w:val="nil"/>
              <w:right w:val="nil"/>
            </w:tcBorders>
            <w:shd w:val="clear" w:color="auto" w:fill="auto"/>
            <w:tcMar>
              <w:left w:w="43" w:type="dxa"/>
              <w:right w:w="43" w:type="dxa"/>
            </w:tcMar>
            <w:vAlign w:val="center"/>
          </w:tcPr>
          <w:p w:rsidR="00D02169" w:rsidRDefault="00D02169" w:rsidP="00D02169">
            <w:pPr>
              <w:jc w:val="right"/>
              <w:rPr>
                <w:color w:val="000000"/>
                <w:sz w:val="16"/>
                <w:szCs w:val="16"/>
              </w:rPr>
            </w:pPr>
            <w:r>
              <w:rPr>
                <w:color w:val="000000"/>
                <w:sz w:val="16"/>
                <w:szCs w:val="16"/>
              </w:rPr>
              <w:t>-4.93</w:t>
            </w:r>
          </w:p>
        </w:tc>
        <w:tc>
          <w:tcPr>
            <w:tcW w:w="876" w:type="dxa"/>
            <w:tcBorders>
              <w:top w:val="nil"/>
              <w:left w:val="nil"/>
              <w:bottom w:val="nil"/>
              <w:right w:val="nil"/>
            </w:tcBorders>
            <w:shd w:val="clear" w:color="auto" w:fill="auto"/>
            <w:tcMar>
              <w:left w:w="43" w:type="dxa"/>
              <w:right w:w="43" w:type="dxa"/>
            </w:tcMar>
            <w:vAlign w:val="center"/>
            <w:hideMark/>
          </w:tcPr>
          <w:p w:rsidR="00D02169" w:rsidRDefault="00D02169" w:rsidP="00D02169">
            <w:pPr>
              <w:jc w:val="right"/>
              <w:rPr>
                <w:color w:val="000000"/>
                <w:sz w:val="16"/>
                <w:szCs w:val="16"/>
              </w:rPr>
            </w:pPr>
            <w:r>
              <w:rPr>
                <w:color w:val="000000"/>
                <w:sz w:val="16"/>
                <w:szCs w:val="16"/>
              </w:rPr>
              <w:t>+0.42</w:t>
            </w:r>
          </w:p>
        </w:tc>
        <w:tc>
          <w:tcPr>
            <w:tcW w:w="720" w:type="dxa"/>
            <w:tcBorders>
              <w:top w:val="nil"/>
              <w:left w:val="nil"/>
              <w:bottom w:val="nil"/>
              <w:right w:val="nil"/>
            </w:tcBorders>
            <w:shd w:val="clear" w:color="auto" w:fill="auto"/>
            <w:tcMar>
              <w:left w:w="43" w:type="dxa"/>
              <w:right w:w="43" w:type="dxa"/>
            </w:tcMar>
            <w:vAlign w:val="center"/>
          </w:tcPr>
          <w:p w:rsidR="00D02169" w:rsidRDefault="00D02169" w:rsidP="00D02169">
            <w:pPr>
              <w:jc w:val="right"/>
              <w:rPr>
                <w:color w:val="000000"/>
                <w:sz w:val="16"/>
                <w:szCs w:val="16"/>
              </w:rPr>
            </w:pPr>
            <w:r>
              <w:rPr>
                <w:color w:val="000000"/>
                <w:sz w:val="16"/>
                <w:szCs w:val="16"/>
              </w:rPr>
              <w:t>-0.29</w:t>
            </w:r>
          </w:p>
        </w:tc>
        <w:tc>
          <w:tcPr>
            <w:tcW w:w="720" w:type="dxa"/>
            <w:tcBorders>
              <w:top w:val="nil"/>
              <w:left w:val="nil"/>
              <w:bottom w:val="nil"/>
              <w:right w:val="nil"/>
            </w:tcBorders>
            <w:shd w:val="clear" w:color="auto" w:fill="auto"/>
            <w:tcMar>
              <w:left w:w="43" w:type="dxa"/>
              <w:right w:w="43" w:type="dxa"/>
            </w:tcMar>
            <w:vAlign w:val="center"/>
            <w:hideMark/>
          </w:tcPr>
          <w:p w:rsidR="00D02169" w:rsidRDefault="00D02169" w:rsidP="00D02169">
            <w:pPr>
              <w:jc w:val="right"/>
              <w:rPr>
                <w:color w:val="000000"/>
                <w:sz w:val="16"/>
                <w:szCs w:val="16"/>
              </w:rPr>
            </w:pPr>
            <w:r>
              <w:rPr>
                <w:color w:val="000000"/>
                <w:sz w:val="16"/>
                <w:szCs w:val="16"/>
              </w:rPr>
              <w:t>+1.48</w:t>
            </w:r>
          </w:p>
        </w:tc>
        <w:tc>
          <w:tcPr>
            <w:tcW w:w="810" w:type="dxa"/>
            <w:tcBorders>
              <w:top w:val="nil"/>
              <w:left w:val="nil"/>
              <w:bottom w:val="nil"/>
              <w:right w:val="nil"/>
            </w:tcBorders>
            <w:shd w:val="clear" w:color="auto" w:fill="auto"/>
            <w:tcMar>
              <w:left w:w="43" w:type="dxa"/>
              <w:right w:w="43" w:type="dxa"/>
            </w:tcMar>
            <w:vAlign w:val="center"/>
          </w:tcPr>
          <w:p w:rsidR="00D02169" w:rsidRDefault="00D02169" w:rsidP="00D02169">
            <w:pPr>
              <w:jc w:val="right"/>
              <w:rPr>
                <w:color w:val="000000"/>
                <w:sz w:val="16"/>
                <w:szCs w:val="16"/>
              </w:rPr>
            </w:pPr>
            <w:r>
              <w:rPr>
                <w:color w:val="000000"/>
                <w:sz w:val="16"/>
                <w:szCs w:val="16"/>
              </w:rPr>
              <w:t>+0.90</w:t>
            </w:r>
          </w:p>
        </w:tc>
        <w:tc>
          <w:tcPr>
            <w:tcW w:w="810" w:type="dxa"/>
            <w:tcBorders>
              <w:top w:val="nil"/>
              <w:left w:val="nil"/>
              <w:bottom w:val="nil"/>
              <w:right w:val="nil"/>
            </w:tcBorders>
            <w:shd w:val="clear" w:color="auto" w:fill="auto"/>
            <w:tcMar>
              <w:left w:w="43" w:type="dxa"/>
              <w:right w:w="43" w:type="dxa"/>
            </w:tcMar>
            <w:vAlign w:val="center"/>
          </w:tcPr>
          <w:p w:rsidR="00D02169" w:rsidRDefault="00D02169" w:rsidP="00D02169">
            <w:pPr>
              <w:jc w:val="right"/>
              <w:rPr>
                <w:color w:val="000000"/>
                <w:sz w:val="16"/>
                <w:szCs w:val="16"/>
              </w:rPr>
            </w:pPr>
            <w:r>
              <w:rPr>
                <w:color w:val="000000"/>
                <w:sz w:val="16"/>
                <w:szCs w:val="16"/>
              </w:rPr>
              <w:t>-7.15</w:t>
            </w:r>
          </w:p>
        </w:tc>
        <w:tc>
          <w:tcPr>
            <w:tcW w:w="764" w:type="dxa"/>
            <w:tcBorders>
              <w:top w:val="nil"/>
              <w:left w:val="nil"/>
              <w:bottom w:val="nil"/>
              <w:right w:val="nil"/>
            </w:tcBorders>
            <w:shd w:val="clear" w:color="auto" w:fill="auto"/>
            <w:tcMar>
              <w:left w:w="43" w:type="dxa"/>
              <w:right w:w="43" w:type="dxa"/>
            </w:tcMar>
            <w:vAlign w:val="center"/>
          </w:tcPr>
          <w:p w:rsidR="00D02169" w:rsidRDefault="00D02169" w:rsidP="00D02169">
            <w:pPr>
              <w:jc w:val="right"/>
              <w:rPr>
                <w:color w:val="000000"/>
                <w:sz w:val="16"/>
                <w:szCs w:val="16"/>
              </w:rPr>
            </w:pPr>
            <w:r>
              <w:rPr>
                <w:color w:val="000000"/>
                <w:sz w:val="16"/>
                <w:szCs w:val="16"/>
              </w:rPr>
              <w:t>4.51</w:t>
            </w:r>
          </w:p>
        </w:tc>
      </w:tr>
      <w:tr w:rsidR="00D02169" w:rsidRPr="001C5EFF" w:rsidTr="00D02169">
        <w:trPr>
          <w:trHeight w:val="432"/>
        </w:trPr>
        <w:tc>
          <w:tcPr>
            <w:tcW w:w="1015" w:type="dxa"/>
            <w:tcBorders>
              <w:top w:val="nil"/>
              <w:left w:val="nil"/>
              <w:bottom w:val="nil"/>
              <w:right w:val="nil"/>
            </w:tcBorders>
            <w:shd w:val="clear" w:color="auto" w:fill="auto"/>
            <w:vAlign w:val="center"/>
            <w:hideMark/>
          </w:tcPr>
          <w:p w:rsidR="00D02169" w:rsidRPr="001C5EFF" w:rsidRDefault="00D02169" w:rsidP="00D02169">
            <w:pPr>
              <w:jc w:val="right"/>
              <w:rPr>
                <w:color w:val="000000"/>
                <w:sz w:val="16"/>
                <w:szCs w:val="16"/>
              </w:rPr>
            </w:pPr>
            <w:r w:rsidRPr="001C5EFF">
              <w:rPr>
                <w:color w:val="000000"/>
                <w:sz w:val="16"/>
                <w:szCs w:val="16"/>
              </w:rPr>
              <w:t>Hong Kong Dollar</w:t>
            </w:r>
          </w:p>
        </w:tc>
        <w:tc>
          <w:tcPr>
            <w:tcW w:w="601" w:type="dxa"/>
            <w:tcBorders>
              <w:top w:val="nil"/>
              <w:left w:val="nil"/>
              <w:bottom w:val="nil"/>
              <w:right w:val="nil"/>
            </w:tcBorders>
            <w:shd w:val="clear" w:color="auto" w:fill="auto"/>
            <w:tcMar>
              <w:left w:w="43" w:type="dxa"/>
              <w:right w:w="43" w:type="dxa"/>
            </w:tcMar>
            <w:vAlign w:val="center"/>
            <w:hideMark/>
          </w:tcPr>
          <w:p w:rsidR="00D02169" w:rsidRDefault="00D02169" w:rsidP="00D02169">
            <w:pPr>
              <w:jc w:val="right"/>
              <w:rPr>
                <w:color w:val="000000"/>
                <w:sz w:val="16"/>
                <w:szCs w:val="16"/>
              </w:rPr>
            </w:pPr>
            <w:r>
              <w:rPr>
                <w:color w:val="000000"/>
                <w:sz w:val="16"/>
                <w:szCs w:val="16"/>
              </w:rPr>
              <w:t>-4.35</w:t>
            </w:r>
          </w:p>
        </w:tc>
        <w:tc>
          <w:tcPr>
            <w:tcW w:w="600" w:type="dxa"/>
            <w:tcBorders>
              <w:top w:val="nil"/>
              <w:left w:val="nil"/>
              <w:bottom w:val="nil"/>
              <w:right w:val="nil"/>
            </w:tcBorders>
            <w:shd w:val="clear" w:color="auto" w:fill="auto"/>
            <w:tcMar>
              <w:left w:w="43" w:type="dxa"/>
              <w:right w:w="43" w:type="dxa"/>
            </w:tcMar>
            <w:vAlign w:val="center"/>
          </w:tcPr>
          <w:p w:rsidR="00D02169" w:rsidRDefault="00D02169" w:rsidP="00D02169">
            <w:pPr>
              <w:jc w:val="right"/>
              <w:rPr>
                <w:color w:val="000000"/>
                <w:sz w:val="16"/>
                <w:szCs w:val="16"/>
              </w:rPr>
            </w:pPr>
            <w:r>
              <w:rPr>
                <w:color w:val="000000"/>
                <w:sz w:val="16"/>
                <w:szCs w:val="16"/>
              </w:rPr>
              <w:t>-20.31</w:t>
            </w:r>
          </w:p>
        </w:tc>
        <w:tc>
          <w:tcPr>
            <w:tcW w:w="601" w:type="dxa"/>
            <w:tcBorders>
              <w:top w:val="nil"/>
              <w:left w:val="nil"/>
              <w:bottom w:val="nil"/>
              <w:right w:val="nil"/>
            </w:tcBorders>
            <w:shd w:val="clear" w:color="auto" w:fill="auto"/>
            <w:tcMar>
              <w:left w:w="43" w:type="dxa"/>
              <w:right w:w="43" w:type="dxa"/>
            </w:tcMar>
            <w:vAlign w:val="center"/>
          </w:tcPr>
          <w:p w:rsidR="00D02169" w:rsidRDefault="00D02169" w:rsidP="00D02169">
            <w:pPr>
              <w:jc w:val="right"/>
              <w:rPr>
                <w:color w:val="000000"/>
                <w:sz w:val="16"/>
                <w:szCs w:val="16"/>
              </w:rPr>
            </w:pPr>
            <w:r>
              <w:rPr>
                <w:color w:val="000000"/>
                <w:sz w:val="16"/>
                <w:szCs w:val="16"/>
              </w:rPr>
              <w:t>-10.85</w:t>
            </w:r>
          </w:p>
        </w:tc>
        <w:tc>
          <w:tcPr>
            <w:tcW w:w="601" w:type="dxa"/>
            <w:tcBorders>
              <w:top w:val="nil"/>
              <w:left w:val="nil"/>
              <w:bottom w:val="nil"/>
              <w:right w:val="nil"/>
            </w:tcBorders>
            <w:shd w:val="clear" w:color="auto" w:fill="auto"/>
            <w:tcMar>
              <w:left w:w="43" w:type="dxa"/>
              <w:right w:w="43" w:type="dxa"/>
            </w:tcMar>
            <w:vAlign w:val="center"/>
            <w:hideMark/>
          </w:tcPr>
          <w:p w:rsidR="00D02169" w:rsidRDefault="00D02169" w:rsidP="00D02169">
            <w:pPr>
              <w:jc w:val="right"/>
              <w:rPr>
                <w:color w:val="000000"/>
                <w:sz w:val="16"/>
                <w:szCs w:val="16"/>
              </w:rPr>
            </w:pPr>
            <w:r>
              <w:rPr>
                <w:color w:val="000000"/>
                <w:sz w:val="16"/>
                <w:szCs w:val="16"/>
              </w:rPr>
              <w:t>-14.14</w:t>
            </w:r>
          </w:p>
        </w:tc>
        <w:tc>
          <w:tcPr>
            <w:tcW w:w="570" w:type="dxa"/>
            <w:tcBorders>
              <w:top w:val="nil"/>
              <w:left w:val="nil"/>
              <w:bottom w:val="nil"/>
              <w:right w:val="nil"/>
            </w:tcBorders>
            <w:shd w:val="clear" w:color="auto" w:fill="auto"/>
            <w:tcMar>
              <w:left w:w="43" w:type="dxa"/>
              <w:right w:w="43" w:type="dxa"/>
            </w:tcMar>
            <w:vAlign w:val="center"/>
          </w:tcPr>
          <w:p w:rsidR="00D02169" w:rsidRDefault="00D02169" w:rsidP="00D02169">
            <w:pPr>
              <w:jc w:val="right"/>
              <w:rPr>
                <w:color w:val="000000"/>
                <w:sz w:val="16"/>
                <w:szCs w:val="16"/>
              </w:rPr>
            </w:pPr>
            <w:r>
              <w:rPr>
                <w:color w:val="000000"/>
                <w:sz w:val="16"/>
                <w:szCs w:val="16"/>
              </w:rPr>
              <w:t>+4.71</w:t>
            </w:r>
          </w:p>
        </w:tc>
        <w:tc>
          <w:tcPr>
            <w:tcW w:w="650" w:type="dxa"/>
            <w:tcBorders>
              <w:top w:val="nil"/>
              <w:left w:val="nil"/>
              <w:bottom w:val="nil"/>
              <w:right w:val="nil"/>
            </w:tcBorders>
            <w:shd w:val="clear" w:color="auto" w:fill="auto"/>
            <w:tcMar>
              <w:left w:w="43" w:type="dxa"/>
              <w:right w:w="43" w:type="dxa"/>
            </w:tcMar>
            <w:vAlign w:val="center"/>
          </w:tcPr>
          <w:p w:rsidR="00D02169" w:rsidRDefault="00D02169" w:rsidP="00D02169">
            <w:pPr>
              <w:jc w:val="right"/>
              <w:rPr>
                <w:color w:val="000000"/>
                <w:sz w:val="16"/>
                <w:szCs w:val="16"/>
              </w:rPr>
            </w:pPr>
            <w:r>
              <w:rPr>
                <w:color w:val="000000"/>
                <w:sz w:val="16"/>
                <w:szCs w:val="16"/>
              </w:rPr>
              <w:t>+0.23</w:t>
            </w:r>
          </w:p>
        </w:tc>
        <w:tc>
          <w:tcPr>
            <w:tcW w:w="696" w:type="dxa"/>
            <w:tcBorders>
              <w:top w:val="nil"/>
              <w:left w:val="nil"/>
              <w:bottom w:val="nil"/>
              <w:right w:val="nil"/>
            </w:tcBorders>
            <w:shd w:val="clear" w:color="auto" w:fill="auto"/>
            <w:tcMar>
              <w:left w:w="43" w:type="dxa"/>
              <w:right w:w="43" w:type="dxa"/>
            </w:tcMar>
            <w:vAlign w:val="center"/>
          </w:tcPr>
          <w:p w:rsidR="00D02169" w:rsidRDefault="00D02169" w:rsidP="00D02169">
            <w:pPr>
              <w:jc w:val="right"/>
              <w:rPr>
                <w:color w:val="000000"/>
                <w:sz w:val="16"/>
                <w:szCs w:val="16"/>
              </w:rPr>
            </w:pPr>
            <w:r>
              <w:rPr>
                <w:color w:val="000000"/>
                <w:sz w:val="16"/>
                <w:szCs w:val="16"/>
              </w:rPr>
              <w:t>-7.32</w:t>
            </w:r>
          </w:p>
        </w:tc>
        <w:tc>
          <w:tcPr>
            <w:tcW w:w="876" w:type="dxa"/>
            <w:tcBorders>
              <w:top w:val="nil"/>
              <w:left w:val="nil"/>
              <w:bottom w:val="nil"/>
              <w:right w:val="nil"/>
            </w:tcBorders>
            <w:shd w:val="clear" w:color="auto" w:fill="auto"/>
            <w:tcMar>
              <w:left w:w="43" w:type="dxa"/>
              <w:right w:w="43" w:type="dxa"/>
            </w:tcMar>
            <w:vAlign w:val="center"/>
            <w:hideMark/>
          </w:tcPr>
          <w:p w:rsidR="00D02169" w:rsidRDefault="00D02169" w:rsidP="00D02169">
            <w:pPr>
              <w:jc w:val="right"/>
              <w:rPr>
                <w:color w:val="000000"/>
                <w:sz w:val="16"/>
                <w:szCs w:val="16"/>
              </w:rPr>
            </w:pPr>
            <w:r>
              <w:rPr>
                <w:color w:val="000000"/>
                <w:sz w:val="16"/>
                <w:szCs w:val="16"/>
              </w:rPr>
              <w:t>-1.16</w:t>
            </w:r>
          </w:p>
        </w:tc>
        <w:tc>
          <w:tcPr>
            <w:tcW w:w="720" w:type="dxa"/>
            <w:tcBorders>
              <w:top w:val="nil"/>
              <w:left w:val="nil"/>
              <w:bottom w:val="nil"/>
              <w:right w:val="nil"/>
            </w:tcBorders>
            <w:shd w:val="clear" w:color="auto" w:fill="auto"/>
            <w:tcMar>
              <w:left w:w="43" w:type="dxa"/>
              <w:right w:w="43" w:type="dxa"/>
            </w:tcMar>
            <w:vAlign w:val="center"/>
          </w:tcPr>
          <w:p w:rsidR="00D02169" w:rsidRDefault="00D02169" w:rsidP="00D02169">
            <w:pPr>
              <w:jc w:val="right"/>
              <w:rPr>
                <w:color w:val="000000"/>
                <w:sz w:val="16"/>
                <w:szCs w:val="16"/>
              </w:rPr>
            </w:pPr>
            <w:r>
              <w:rPr>
                <w:color w:val="000000"/>
                <w:sz w:val="16"/>
                <w:szCs w:val="16"/>
              </w:rPr>
              <w:t>-0.75</w:t>
            </w:r>
          </w:p>
        </w:tc>
        <w:tc>
          <w:tcPr>
            <w:tcW w:w="720" w:type="dxa"/>
            <w:tcBorders>
              <w:top w:val="nil"/>
              <w:left w:val="nil"/>
              <w:bottom w:val="nil"/>
              <w:right w:val="nil"/>
            </w:tcBorders>
            <w:shd w:val="clear" w:color="auto" w:fill="auto"/>
            <w:tcMar>
              <w:left w:w="43" w:type="dxa"/>
              <w:right w:w="43" w:type="dxa"/>
            </w:tcMar>
            <w:vAlign w:val="center"/>
            <w:hideMark/>
          </w:tcPr>
          <w:p w:rsidR="00D02169" w:rsidRDefault="00D02169" w:rsidP="00D02169">
            <w:pPr>
              <w:jc w:val="right"/>
              <w:rPr>
                <w:color w:val="000000"/>
                <w:sz w:val="16"/>
                <w:szCs w:val="16"/>
              </w:rPr>
            </w:pPr>
            <w:r>
              <w:rPr>
                <w:color w:val="000000"/>
                <w:sz w:val="16"/>
                <w:szCs w:val="16"/>
              </w:rPr>
              <w:t>-0.03</w:t>
            </w:r>
          </w:p>
        </w:tc>
        <w:tc>
          <w:tcPr>
            <w:tcW w:w="810" w:type="dxa"/>
            <w:tcBorders>
              <w:top w:val="nil"/>
              <w:left w:val="nil"/>
              <w:bottom w:val="nil"/>
              <w:right w:val="nil"/>
            </w:tcBorders>
            <w:shd w:val="clear" w:color="auto" w:fill="auto"/>
            <w:tcMar>
              <w:left w:w="43" w:type="dxa"/>
              <w:right w:w="43" w:type="dxa"/>
            </w:tcMar>
            <w:vAlign w:val="center"/>
          </w:tcPr>
          <w:p w:rsidR="00D02169" w:rsidRDefault="00D02169" w:rsidP="00D02169">
            <w:pPr>
              <w:jc w:val="right"/>
              <w:rPr>
                <w:color w:val="000000"/>
                <w:sz w:val="16"/>
                <w:szCs w:val="16"/>
              </w:rPr>
            </w:pPr>
            <w:r>
              <w:rPr>
                <w:color w:val="000000"/>
                <w:sz w:val="16"/>
                <w:szCs w:val="16"/>
              </w:rPr>
              <w:t>+0.57</w:t>
            </w:r>
          </w:p>
        </w:tc>
        <w:tc>
          <w:tcPr>
            <w:tcW w:w="810" w:type="dxa"/>
            <w:tcBorders>
              <w:top w:val="nil"/>
              <w:left w:val="nil"/>
              <w:bottom w:val="nil"/>
              <w:right w:val="nil"/>
            </w:tcBorders>
            <w:shd w:val="clear" w:color="auto" w:fill="auto"/>
            <w:tcMar>
              <w:left w:w="43" w:type="dxa"/>
              <w:right w:w="43" w:type="dxa"/>
            </w:tcMar>
            <w:vAlign w:val="center"/>
          </w:tcPr>
          <w:p w:rsidR="00D02169" w:rsidRDefault="00D02169" w:rsidP="00D02169">
            <w:pPr>
              <w:jc w:val="right"/>
              <w:rPr>
                <w:color w:val="000000"/>
                <w:sz w:val="16"/>
                <w:szCs w:val="16"/>
              </w:rPr>
            </w:pPr>
            <w:r>
              <w:rPr>
                <w:color w:val="000000"/>
                <w:sz w:val="16"/>
                <w:szCs w:val="16"/>
              </w:rPr>
              <w:t>-7.82</w:t>
            </w:r>
          </w:p>
        </w:tc>
        <w:tc>
          <w:tcPr>
            <w:tcW w:w="764" w:type="dxa"/>
            <w:tcBorders>
              <w:top w:val="nil"/>
              <w:left w:val="nil"/>
              <w:bottom w:val="nil"/>
              <w:right w:val="nil"/>
            </w:tcBorders>
            <w:shd w:val="clear" w:color="auto" w:fill="auto"/>
            <w:tcMar>
              <w:left w:w="43" w:type="dxa"/>
              <w:right w:w="43" w:type="dxa"/>
            </w:tcMar>
            <w:vAlign w:val="center"/>
          </w:tcPr>
          <w:p w:rsidR="00D02169" w:rsidRDefault="00D02169" w:rsidP="00D02169">
            <w:pPr>
              <w:jc w:val="right"/>
              <w:rPr>
                <w:color w:val="000000"/>
                <w:sz w:val="16"/>
                <w:szCs w:val="16"/>
              </w:rPr>
            </w:pPr>
            <w:r>
              <w:rPr>
                <w:color w:val="000000"/>
                <w:sz w:val="16"/>
                <w:szCs w:val="16"/>
              </w:rPr>
              <w:t>3.73</w:t>
            </w:r>
          </w:p>
        </w:tc>
      </w:tr>
      <w:tr w:rsidR="00D02169" w:rsidRPr="001C5EFF" w:rsidTr="00D02169">
        <w:trPr>
          <w:trHeight w:val="432"/>
        </w:trPr>
        <w:tc>
          <w:tcPr>
            <w:tcW w:w="1015" w:type="dxa"/>
            <w:tcBorders>
              <w:top w:val="nil"/>
              <w:left w:val="nil"/>
              <w:bottom w:val="nil"/>
              <w:right w:val="nil"/>
            </w:tcBorders>
            <w:shd w:val="clear" w:color="auto" w:fill="auto"/>
            <w:vAlign w:val="center"/>
            <w:hideMark/>
          </w:tcPr>
          <w:p w:rsidR="00D02169" w:rsidRPr="001C5EFF" w:rsidRDefault="00D02169" w:rsidP="00D02169">
            <w:pPr>
              <w:jc w:val="right"/>
              <w:rPr>
                <w:color w:val="000000"/>
                <w:sz w:val="16"/>
                <w:szCs w:val="16"/>
              </w:rPr>
            </w:pPr>
            <w:r w:rsidRPr="001C5EFF">
              <w:rPr>
                <w:color w:val="000000"/>
                <w:sz w:val="16"/>
                <w:szCs w:val="16"/>
              </w:rPr>
              <w:t>Indian Rupee</w:t>
            </w:r>
          </w:p>
        </w:tc>
        <w:tc>
          <w:tcPr>
            <w:tcW w:w="601" w:type="dxa"/>
            <w:tcBorders>
              <w:top w:val="nil"/>
              <w:left w:val="nil"/>
              <w:bottom w:val="nil"/>
              <w:right w:val="nil"/>
            </w:tcBorders>
            <w:shd w:val="clear" w:color="auto" w:fill="auto"/>
            <w:tcMar>
              <w:left w:w="43" w:type="dxa"/>
              <w:right w:w="43" w:type="dxa"/>
            </w:tcMar>
            <w:vAlign w:val="center"/>
            <w:hideMark/>
          </w:tcPr>
          <w:p w:rsidR="00D02169" w:rsidRDefault="00D02169" w:rsidP="00D02169">
            <w:pPr>
              <w:jc w:val="right"/>
              <w:rPr>
                <w:color w:val="000000"/>
                <w:sz w:val="16"/>
                <w:szCs w:val="16"/>
              </w:rPr>
            </w:pPr>
            <w:r>
              <w:rPr>
                <w:color w:val="000000"/>
                <w:sz w:val="16"/>
                <w:szCs w:val="16"/>
              </w:rPr>
              <w:t>-10.71</w:t>
            </w:r>
          </w:p>
        </w:tc>
        <w:tc>
          <w:tcPr>
            <w:tcW w:w="600" w:type="dxa"/>
            <w:tcBorders>
              <w:top w:val="nil"/>
              <w:left w:val="nil"/>
              <w:bottom w:val="nil"/>
              <w:right w:val="nil"/>
            </w:tcBorders>
            <w:shd w:val="clear" w:color="auto" w:fill="auto"/>
            <w:tcMar>
              <w:left w:w="43" w:type="dxa"/>
              <w:right w:w="43" w:type="dxa"/>
            </w:tcMar>
            <w:vAlign w:val="center"/>
          </w:tcPr>
          <w:p w:rsidR="00D02169" w:rsidRDefault="00D02169" w:rsidP="00D02169">
            <w:pPr>
              <w:jc w:val="right"/>
              <w:rPr>
                <w:color w:val="000000"/>
                <w:sz w:val="16"/>
                <w:szCs w:val="16"/>
              </w:rPr>
            </w:pPr>
            <w:r>
              <w:rPr>
                <w:color w:val="000000"/>
                <w:sz w:val="16"/>
                <w:szCs w:val="16"/>
              </w:rPr>
              <w:t>-12.95</w:t>
            </w:r>
          </w:p>
        </w:tc>
        <w:tc>
          <w:tcPr>
            <w:tcW w:w="601" w:type="dxa"/>
            <w:tcBorders>
              <w:top w:val="nil"/>
              <w:left w:val="nil"/>
              <w:bottom w:val="nil"/>
              <w:right w:val="nil"/>
            </w:tcBorders>
            <w:shd w:val="clear" w:color="auto" w:fill="auto"/>
            <w:tcMar>
              <w:left w:w="43" w:type="dxa"/>
              <w:right w:w="43" w:type="dxa"/>
            </w:tcMar>
            <w:vAlign w:val="center"/>
          </w:tcPr>
          <w:p w:rsidR="00D02169" w:rsidRDefault="00D02169" w:rsidP="00D02169">
            <w:pPr>
              <w:jc w:val="right"/>
              <w:rPr>
                <w:color w:val="000000"/>
                <w:sz w:val="16"/>
                <w:szCs w:val="16"/>
              </w:rPr>
            </w:pPr>
            <w:r>
              <w:rPr>
                <w:color w:val="000000"/>
                <w:sz w:val="16"/>
                <w:szCs w:val="16"/>
              </w:rPr>
              <w:t>-8.60</w:t>
            </w:r>
          </w:p>
        </w:tc>
        <w:tc>
          <w:tcPr>
            <w:tcW w:w="601" w:type="dxa"/>
            <w:tcBorders>
              <w:top w:val="nil"/>
              <w:left w:val="nil"/>
              <w:bottom w:val="nil"/>
              <w:right w:val="nil"/>
            </w:tcBorders>
            <w:shd w:val="clear" w:color="auto" w:fill="auto"/>
            <w:tcMar>
              <w:left w:w="43" w:type="dxa"/>
              <w:right w:w="43" w:type="dxa"/>
            </w:tcMar>
            <w:vAlign w:val="center"/>
            <w:hideMark/>
          </w:tcPr>
          <w:p w:rsidR="00D02169" w:rsidRDefault="00D02169" w:rsidP="00D02169">
            <w:pPr>
              <w:jc w:val="right"/>
              <w:rPr>
                <w:color w:val="000000"/>
                <w:sz w:val="16"/>
                <w:szCs w:val="16"/>
              </w:rPr>
            </w:pPr>
            <w:r>
              <w:rPr>
                <w:color w:val="000000"/>
                <w:sz w:val="16"/>
                <w:szCs w:val="16"/>
              </w:rPr>
              <w:t>-14.03</w:t>
            </w:r>
          </w:p>
        </w:tc>
        <w:tc>
          <w:tcPr>
            <w:tcW w:w="570" w:type="dxa"/>
            <w:tcBorders>
              <w:top w:val="nil"/>
              <w:left w:val="nil"/>
              <w:bottom w:val="nil"/>
              <w:right w:val="nil"/>
            </w:tcBorders>
            <w:shd w:val="clear" w:color="auto" w:fill="auto"/>
            <w:tcMar>
              <w:left w:w="43" w:type="dxa"/>
              <w:right w:w="43" w:type="dxa"/>
            </w:tcMar>
            <w:vAlign w:val="center"/>
          </w:tcPr>
          <w:p w:rsidR="00D02169" w:rsidRDefault="00D02169" w:rsidP="00D02169">
            <w:pPr>
              <w:jc w:val="right"/>
              <w:rPr>
                <w:color w:val="000000"/>
                <w:sz w:val="16"/>
                <w:szCs w:val="16"/>
              </w:rPr>
            </w:pPr>
            <w:r>
              <w:rPr>
                <w:color w:val="000000"/>
                <w:sz w:val="16"/>
                <w:szCs w:val="16"/>
              </w:rPr>
              <w:t>+7.00</w:t>
            </w:r>
          </w:p>
        </w:tc>
        <w:tc>
          <w:tcPr>
            <w:tcW w:w="650" w:type="dxa"/>
            <w:tcBorders>
              <w:top w:val="nil"/>
              <w:left w:val="nil"/>
              <w:bottom w:val="nil"/>
              <w:right w:val="nil"/>
            </w:tcBorders>
            <w:shd w:val="clear" w:color="auto" w:fill="auto"/>
            <w:tcMar>
              <w:left w:w="43" w:type="dxa"/>
              <w:right w:w="43" w:type="dxa"/>
            </w:tcMar>
            <w:vAlign w:val="center"/>
          </w:tcPr>
          <w:p w:rsidR="00D02169" w:rsidRDefault="00D02169" w:rsidP="00D02169">
            <w:pPr>
              <w:jc w:val="right"/>
              <w:rPr>
                <w:color w:val="000000"/>
                <w:sz w:val="16"/>
                <w:szCs w:val="16"/>
              </w:rPr>
            </w:pPr>
            <w:r>
              <w:rPr>
                <w:color w:val="000000"/>
                <w:sz w:val="16"/>
                <w:szCs w:val="16"/>
              </w:rPr>
              <w:t>+1.84</w:t>
            </w:r>
          </w:p>
        </w:tc>
        <w:tc>
          <w:tcPr>
            <w:tcW w:w="696" w:type="dxa"/>
            <w:tcBorders>
              <w:top w:val="nil"/>
              <w:left w:val="nil"/>
              <w:bottom w:val="nil"/>
              <w:right w:val="nil"/>
            </w:tcBorders>
            <w:shd w:val="clear" w:color="auto" w:fill="auto"/>
            <w:tcMar>
              <w:left w:w="43" w:type="dxa"/>
              <w:right w:w="43" w:type="dxa"/>
            </w:tcMar>
            <w:vAlign w:val="center"/>
          </w:tcPr>
          <w:p w:rsidR="00D02169" w:rsidRDefault="00D02169" w:rsidP="00D02169">
            <w:pPr>
              <w:jc w:val="right"/>
              <w:rPr>
                <w:color w:val="000000"/>
                <w:sz w:val="16"/>
                <w:szCs w:val="16"/>
              </w:rPr>
            </w:pPr>
            <w:r>
              <w:rPr>
                <w:color w:val="000000"/>
                <w:sz w:val="16"/>
                <w:szCs w:val="16"/>
              </w:rPr>
              <w:t>-1.64</w:t>
            </w:r>
          </w:p>
        </w:tc>
        <w:tc>
          <w:tcPr>
            <w:tcW w:w="876" w:type="dxa"/>
            <w:tcBorders>
              <w:top w:val="nil"/>
              <w:left w:val="nil"/>
              <w:bottom w:val="nil"/>
              <w:right w:val="nil"/>
            </w:tcBorders>
            <w:shd w:val="clear" w:color="auto" w:fill="auto"/>
            <w:tcMar>
              <w:left w:w="43" w:type="dxa"/>
              <w:right w:w="43" w:type="dxa"/>
            </w:tcMar>
            <w:vAlign w:val="center"/>
            <w:hideMark/>
          </w:tcPr>
          <w:p w:rsidR="00D02169" w:rsidRDefault="00D02169" w:rsidP="00D02169">
            <w:pPr>
              <w:jc w:val="right"/>
              <w:rPr>
                <w:color w:val="000000"/>
                <w:sz w:val="16"/>
                <w:szCs w:val="16"/>
              </w:rPr>
            </w:pPr>
            <w:r>
              <w:rPr>
                <w:color w:val="000000"/>
                <w:sz w:val="16"/>
                <w:szCs w:val="16"/>
              </w:rPr>
              <w:t>-3.98</w:t>
            </w:r>
          </w:p>
        </w:tc>
        <w:tc>
          <w:tcPr>
            <w:tcW w:w="720" w:type="dxa"/>
            <w:tcBorders>
              <w:top w:val="nil"/>
              <w:left w:val="nil"/>
              <w:bottom w:val="nil"/>
              <w:right w:val="nil"/>
            </w:tcBorders>
            <w:shd w:val="clear" w:color="auto" w:fill="auto"/>
            <w:tcMar>
              <w:left w:w="43" w:type="dxa"/>
              <w:right w:w="43" w:type="dxa"/>
            </w:tcMar>
            <w:vAlign w:val="center"/>
          </w:tcPr>
          <w:p w:rsidR="00D02169" w:rsidRDefault="00D02169" w:rsidP="00D02169">
            <w:pPr>
              <w:jc w:val="right"/>
              <w:rPr>
                <w:color w:val="000000"/>
                <w:sz w:val="16"/>
                <w:szCs w:val="16"/>
              </w:rPr>
            </w:pPr>
            <w:r>
              <w:rPr>
                <w:color w:val="000000"/>
                <w:sz w:val="16"/>
                <w:szCs w:val="16"/>
              </w:rPr>
              <w:t>+0.52</w:t>
            </w:r>
          </w:p>
        </w:tc>
        <w:tc>
          <w:tcPr>
            <w:tcW w:w="720" w:type="dxa"/>
            <w:tcBorders>
              <w:top w:val="nil"/>
              <w:left w:val="nil"/>
              <w:bottom w:val="nil"/>
              <w:right w:val="nil"/>
            </w:tcBorders>
            <w:shd w:val="clear" w:color="auto" w:fill="auto"/>
            <w:tcMar>
              <w:left w:w="43" w:type="dxa"/>
              <w:right w:w="43" w:type="dxa"/>
            </w:tcMar>
            <w:vAlign w:val="center"/>
            <w:hideMark/>
          </w:tcPr>
          <w:p w:rsidR="00D02169" w:rsidRDefault="00D02169" w:rsidP="00D02169">
            <w:pPr>
              <w:jc w:val="right"/>
              <w:rPr>
                <w:color w:val="000000"/>
                <w:sz w:val="16"/>
                <w:szCs w:val="16"/>
              </w:rPr>
            </w:pPr>
            <w:r>
              <w:rPr>
                <w:color w:val="000000"/>
                <w:sz w:val="16"/>
                <w:szCs w:val="16"/>
              </w:rPr>
              <w:t>+0.47</w:t>
            </w:r>
          </w:p>
        </w:tc>
        <w:tc>
          <w:tcPr>
            <w:tcW w:w="810" w:type="dxa"/>
            <w:tcBorders>
              <w:top w:val="nil"/>
              <w:left w:val="nil"/>
              <w:bottom w:val="nil"/>
              <w:right w:val="nil"/>
            </w:tcBorders>
            <w:shd w:val="clear" w:color="auto" w:fill="auto"/>
            <w:tcMar>
              <w:left w:w="43" w:type="dxa"/>
              <w:right w:w="43" w:type="dxa"/>
            </w:tcMar>
            <w:vAlign w:val="center"/>
          </w:tcPr>
          <w:p w:rsidR="00D02169" w:rsidRDefault="00D02169" w:rsidP="00D02169">
            <w:pPr>
              <w:jc w:val="right"/>
              <w:rPr>
                <w:color w:val="000000"/>
                <w:sz w:val="16"/>
                <w:szCs w:val="16"/>
              </w:rPr>
            </w:pPr>
            <w:r>
              <w:rPr>
                <w:color w:val="000000"/>
                <w:sz w:val="16"/>
                <w:szCs w:val="16"/>
              </w:rPr>
              <w:t>+1.17</w:t>
            </w:r>
          </w:p>
        </w:tc>
        <w:tc>
          <w:tcPr>
            <w:tcW w:w="810" w:type="dxa"/>
            <w:tcBorders>
              <w:top w:val="nil"/>
              <w:left w:val="nil"/>
              <w:bottom w:val="nil"/>
              <w:right w:val="nil"/>
            </w:tcBorders>
            <w:shd w:val="clear" w:color="auto" w:fill="auto"/>
            <w:tcMar>
              <w:left w:w="43" w:type="dxa"/>
              <w:right w:w="43" w:type="dxa"/>
            </w:tcMar>
            <w:vAlign w:val="center"/>
          </w:tcPr>
          <w:p w:rsidR="00D02169" w:rsidRDefault="00D02169" w:rsidP="00D02169">
            <w:pPr>
              <w:jc w:val="right"/>
              <w:rPr>
                <w:color w:val="000000"/>
                <w:sz w:val="16"/>
                <w:szCs w:val="16"/>
              </w:rPr>
            </w:pPr>
            <w:r>
              <w:rPr>
                <w:color w:val="000000"/>
                <w:sz w:val="16"/>
                <w:szCs w:val="16"/>
              </w:rPr>
              <w:t>-3.22</w:t>
            </w:r>
          </w:p>
        </w:tc>
        <w:tc>
          <w:tcPr>
            <w:tcW w:w="764" w:type="dxa"/>
            <w:tcBorders>
              <w:top w:val="nil"/>
              <w:left w:val="nil"/>
              <w:bottom w:val="nil"/>
              <w:right w:val="nil"/>
            </w:tcBorders>
            <w:shd w:val="clear" w:color="auto" w:fill="auto"/>
            <w:tcMar>
              <w:left w:w="43" w:type="dxa"/>
              <w:right w:w="43" w:type="dxa"/>
            </w:tcMar>
            <w:vAlign w:val="center"/>
          </w:tcPr>
          <w:p w:rsidR="00D02169" w:rsidRDefault="00D02169" w:rsidP="00D02169">
            <w:pPr>
              <w:jc w:val="right"/>
              <w:rPr>
                <w:color w:val="000000"/>
                <w:sz w:val="16"/>
                <w:szCs w:val="16"/>
              </w:rPr>
            </w:pPr>
            <w:r>
              <w:rPr>
                <w:color w:val="000000"/>
                <w:sz w:val="16"/>
                <w:szCs w:val="16"/>
              </w:rPr>
              <w:t>3.37</w:t>
            </w:r>
          </w:p>
        </w:tc>
      </w:tr>
      <w:tr w:rsidR="00D02169" w:rsidRPr="001C5EFF" w:rsidTr="00D02169">
        <w:trPr>
          <w:trHeight w:val="432"/>
        </w:trPr>
        <w:tc>
          <w:tcPr>
            <w:tcW w:w="1015" w:type="dxa"/>
            <w:tcBorders>
              <w:top w:val="nil"/>
              <w:left w:val="nil"/>
              <w:bottom w:val="nil"/>
              <w:right w:val="nil"/>
            </w:tcBorders>
            <w:shd w:val="clear" w:color="auto" w:fill="auto"/>
            <w:vAlign w:val="center"/>
            <w:hideMark/>
          </w:tcPr>
          <w:p w:rsidR="00D02169" w:rsidRPr="001C5EFF" w:rsidRDefault="00D02169" w:rsidP="00D02169">
            <w:pPr>
              <w:jc w:val="right"/>
              <w:rPr>
                <w:color w:val="000000"/>
                <w:sz w:val="16"/>
                <w:szCs w:val="16"/>
              </w:rPr>
            </w:pPr>
            <w:r w:rsidRPr="001C5EFF">
              <w:rPr>
                <w:color w:val="000000"/>
                <w:sz w:val="16"/>
                <w:szCs w:val="16"/>
              </w:rPr>
              <w:t>Indonesian Rupiah</w:t>
            </w:r>
          </w:p>
        </w:tc>
        <w:tc>
          <w:tcPr>
            <w:tcW w:w="601" w:type="dxa"/>
            <w:tcBorders>
              <w:top w:val="nil"/>
              <w:left w:val="nil"/>
              <w:bottom w:val="nil"/>
              <w:right w:val="nil"/>
            </w:tcBorders>
            <w:shd w:val="clear" w:color="auto" w:fill="auto"/>
            <w:tcMar>
              <w:left w:w="43" w:type="dxa"/>
              <w:right w:w="43" w:type="dxa"/>
            </w:tcMar>
            <w:vAlign w:val="center"/>
            <w:hideMark/>
          </w:tcPr>
          <w:p w:rsidR="00D02169" w:rsidRDefault="00D02169" w:rsidP="00D02169">
            <w:pPr>
              <w:jc w:val="right"/>
              <w:rPr>
                <w:color w:val="000000"/>
                <w:sz w:val="16"/>
                <w:szCs w:val="16"/>
              </w:rPr>
            </w:pPr>
            <w:r>
              <w:rPr>
                <w:color w:val="000000"/>
                <w:sz w:val="16"/>
                <w:szCs w:val="16"/>
              </w:rPr>
              <w:t>-4.30</w:t>
            </w:r>
          </w:p>
        </w:tc>
        <w:tc>
          <w:tcPr>
            <w:tcW w:w="600" w:type="dxa"/>
            <w:tcBorders>
              <w:top w:val="nil"/>
              <w:left w:val="nil"/>
              <w:bottom w:val="nil"/>
              <w:right w:val="nil"/>
            </w:tcBorders>
            <w:shd w:val="clear" w:color="auto" w:fill="auto"/>
            <w:tcMar>
              <w:left w:w="43" w:type="dxa"/>
              <w:right w:w="43" w:type="dxa"/>
            </w:tcMar>
            <w:vAlign w:val="center"/>
          </w:tcPr>
          <w:p w:rsidR="00D02169" w:rsidRDefault="00D02169" w:rsidP="00D02169">
            <w:pPr>
              <w:jc w:val="right"/>
              <w:rPr>
                <w:color w:val="000000"/>
                <w:sz w:val="16"/>
                <w:szCs w:val="16"/>
              </w:rPr>
            </w:pPr>
            <w:r>
              <w:rPr>
                <w:color w:val="000000"/>
                <w:sz w:val="16"/>
                <w:szCs w:val="16"/>
              </w:rPr>
              <w:t>-14.64</w:t>
            </w:r>
          </w:p>
        </w:tc>
        <w:tc>
          <w:tcPr>
            <w:tcW w:w="601" w:type="dxa"/>
            <w:tcBorders>
              <w:top w:val="nil"/>
              <w:left w:val="nil"/>
              <w:bottom w:val="nil"/>
              <w:right w:val="nil"/>
            </w:tcBorders>
            <w:shd w:val="clear" w:color="auto" w:fill="auto"/>
            <w:tcMar>
              <w:left w:w="43" w:type="dxa"/>
              <w:right w:w="43" w:type="dxa"/>
            </w:tcMar>
            <w:vAlign w:val="center"/>
          </w:tcPr>
          <w:p w:rsidR="00D02169" w:rsidRDefault="00D02169" w:rsidP="00D02169">
            <w:pPr>
              <w:jc w:val="right"/>
              <w:rPr>
                <w:color w:val="000000"/>
                <w:sz w:val="16"/>
                <w:szCs w:val="16"/>
              </w:rPr>
            </w:pPr>
            <w:r>
              <w:rPr>
                <w:color w:val="000000"/>
                <w:sz w:val="16"/>
                <w:szCs w:val="16"/>
              </w:rPr>
              <w:t>-13.65</w:t>
            </w:r>
          </w:p>
        </w:tc>
        <w:tc>
          <w:tcPr>
            <w:tcW w:w="601" w:type="dxa"/>
            <w:tcBorders>
              <w:top w:val="nil"/>
              <w:left w:val="nil"/>
              <w:bottom w:val="nil"/>
              <w:right w:val="nil"/>
            </w:tcBorders>
            <w:shd w:val="clear" w:color="auto" w:fill="auto"/>
            <w:tcMar>
              <w:left w:w="43" w:type="dxa"/>
              <w:right w:w="43" w:type="dxa"/>
            </w:tcMar>
            <w:vAlign w:val="center"/>
            <w:hideMark/>
          </w:tcPr>
          <w:p w:rsidR="00D02169" w:rsidRDefault="00D02169" w:rsidP="00D02169">
            <w:pPr>
              <w:jc w:val="right"/>
              <w:rPr>
                <w:color w:val="000000"/>
                <w:sz w:val="16"/>
                <w:szCs w:val="16"/>
              </w:rPr>
            </w:pPr>
            <w:r>
              <w:rPr>
                <w:color w:val="000000"/>
                <w:sz w:val="16"/>
                <w:szCs w:val="16"/>
              </w:rPr>
              <w:t>-14.38</w:t>
            </w:r>
          </w:p>
        </w:tc>
        <w:tc>
          <w:tcPr>
            <w:tcW w:w="570" w:type="dxa"/>
            <w:tcBorders>
              <w:top w:val="nil"/>
              <w:left w:val="nil"/>
              <w:bottom w:val="nil"/>
              <w:right w:val="nil"/>
            </w:tcBorders>
            <w:shd w:val="clear" w:color="auto" w:fill="auto"/>
            <w:tcMar>
              <w:left w:w="43" w:type="dxa"/>
              <w:right w:w="43" w:type="dxa"/>
            </w:tcMar>
            <w:vAlign w:val="center"/>
          </w:tcPr>
          <w:p w:rsidR="00D02169" w:rsidRDefault="00D02169" w:rsidP="00D02169">
            <w:pPr>
              <w:jc w:val="right"/>
              <w:rPr>
                <w:color w:val="000000"/>
                <w:sz w:val="16"/>
                <w:szCs w:val="16"/>
              </w:rPr>
            </w:pPr>
            <w:r>
              <w:rPr>
                <w:color w:val="000000"/>
                <w:sz w:val="16"/>
                <w:szCs w:val="16"/>
              </w:rPr>
              <w:t>4.71</w:t>
            </w:r>
          </w:p>
        </w:tc>
        <w:tc>
          <w:tcPr>
            <w:tcW w:w="650" w:type="dxa"/>
            <w:tcBorders>
              <w:top w:val="nil"/>
              <w:left w:val="nil"/>
              <w:bottom w:val="nil"/>
              <w:right w:val="nil"/>
            </w:tcBorders>
            <w:shd w:val="clear" w:color="auto" w:fill="auto"/>
            <w:tcMar>
              <w:left w:w="43" w:type="dxa"/>
              <w:right w:w="43" w:type="dxa"/>
            </w:tcMar>
            <w:vAlign w:val="center"/>
          </w:tcPr>
          <w:p w:rsidR="00D02169" w:rsidRDefault="00D02169" w:rsidP="00D02169">
            <w:pPr>
              <w:jc w:val="right"/>
              <w:rPr>
                <w:color w:val="000000"/>
                <w:sz w:val="16"/>
                <w:szCs w:val="16"/>
              </w:rPr>
            </w:pPr>
            <w:r>
              <w:rPr>
                <w:color w:val="000000"/>
                <w:sz w:val="16"/>
                <w:szCs w:val="16"/>
              </w:rPr>
              <w:t>-0.29</w:t>
            </w:r>
          </w:p>
        </w:tc>
        <w:tc>
          <w:tcPr>
            <w:tcW w:w="696" w:type="dxa"/>
            <w:tcBorders>
              <w:top w:val="nil"/>
              <w:left w:val="nil"/>
              <w:bottom w:val="nil"/>
              <w:right w:val="nil"/>
            </w:tcBorders>
            <w:shd w:val="clear" w:color="auto" w:fill="auto"/>
            <w:tcMar>
              <w:left w:w="43" w:type="dxa"/>
              <w:right w:w="43" w:type="dxa"/>
            </w:tcMar>
            <w:vAlign w:val="center"/>
          </w:tcPr>
          <w:p w:rsidR="00D02169" w:rsidRDefault="00D02169" w:rsidP="00D02169">
            <w:pPr>
              <w:jc w:val="right"/>
              <w:rPr>
                <w:color w:val="000000"/>
                <w:sz w:val="16"/>
                <w:szCs w:val="16"/>
              </w:rPr>
            </w:pPr>
            <w:r>
              <w:rPr>
                <w:color w:val="000000"/>
                <w:sz w:val="16"/>
                <w:szCs w:val="16"/>
              </w:rPr>
              <w:t>+8.31</w:t>
            </w:r>
          </w:p>
        </w:tc>
        <w:tc>
          <w:tcPr>
            <w:tcW w:w="876" w:type="dxa"/>
            <w:tcBorders>
              <w:top w:val="nil"/>
              <w:left w:val="nil"/>
              <w:bottom w:val="nil"/>
              <w:right w:val="nil"/>
            </w:tcBorders>
            <w:shd w:val="clear" w:color="auto" w:fill="auto"/>
            <w:tcMar>
              <w:left w:w="43" w:type="dxa"/>
              <w:right w:w="43" w:type="dxa"/>
            </w:tcMar>
            <w:vAlign w:val="center"/>
            <w:hideMark/>
          </w:tcPr>
          <w:p w:rsidR="00D02169" w:rsidRDefault="00D02169" w:rsidP="00D02169">
            <w:pPr>
              <w:jc w:val="right"/>
              <w:rPr>
                <w:color w:val="000000"/>
                <w:sz w:val="16"/>
                <w:szCs w:val="16"/>
              </w:rPr>
            </w:pPr>
            <w:r>
              <w:rPr>
                <w:color w:val="000000"/>
                <w:sz w:val="16"/>
                <w:szCs w:val="16"/>
              </w:rPr>
              <w:t>-0.48</w:t>
            </w:r>
          </w:p>
        </w:tc>
        <w:tc>
          <w:tcPr>
            <w:tcW w:w="720" w:type="dxa"/>
            <w:tcBorders>
              <w:top w:val="nil"/>
              <w:left w:val="nil"/>
              <w:bottom w:val="nil"/>
              <w:right w:val="nil"/>
            </w:tcBorders>
            <w:shd w:val="clear" w:color="auto" w:fill="auto"/>
            <w:tcMar>
              <w:left w:w="43" w:type="dxa"/>
              <w:right w:w="43" w:type="dxa"/>
            </w:tcMar>
            <w:vAlign w:val="center"/>
          </w:tcPr>
          <w:p w:rsidR="00D02169" w:rsidRDefault="00D02169" w:rsidP="00D02169">
            <w:pPr>
              <w:jc w:val="right"/>
              <w:rPr>
                <w:color w:val="000000"/>
                <w:sz w:val="16"/>
                <w:szCs w:val="16"/>
              </w:rPr>
            </w:pPr>
            <w:r>
              <w:rPr>
                <w:color w:val="000000"/>
                <w:sz w:val="16"/>
                <w:szCs w:val="16"/>
              </w:rPr>
              <w:t>-0.26</w:t>
            </w:r>
          </w:p>
        </w:tc>
        <w:tc>
          <w:tcPr>
            <w:tcW w:w="720" w:type="dxa"/>
            <w:tcBorders>
              <w:top w:val="nil"/>
              <w:left w:val="nil"/>
              <w:bottom w:val="nil"/>
              <w:right w:val="nil"/>
            </w:tcBorders>
            <w:shd w:val="clear" w:color="auto" w:fill="auto"/>
            <w:tcMar>
              <w:left w:w="43" w:type="dxa"/>
              <w:right w:w="43" w:type="dxa"/>
            </w:tcMar>
            <w:vAlign w:val="center"/>
            <w:hideMark/>
          </w:tcPr>
          <w:p w:rsidR="00D02169" w:rsidRDefault="00D02169" w:rsidP="00D02169">
            <w:pPr>
              <w:jc w:val="right"/>
              <w:rPr>
                <w:color w:val="000000"/>
                <w:sz w:val="16"/>
                <w:szCs w:val="16"/>
              </w:rPr>
            </w:pPr>
            <w:r>
              <w:rPr>
                <w:color w:val="000000"/>
                <w:sz w:val="16"/>
                <w:szCs w:val="16"/>
              </w:rPr>
              <w:t>-2.37</w:t>
            </w:r>
          </w:p>
        </w:tc>
        <w:tc>
          <w:tcPr>
            <w:tcW w:w="810" w:type="dxa"/>
            <w:tcBorders>
              <w:top w:val="nil"/>
              <w:left w:val="nil"/>
              <w:bottom w:val="nil"/>
              <w:right w:val="nil"/>
            </w:tcBorders>
            <w:shd w:val="clear" w:color="auto" w:fill="auto"/>
            <w:tcMar>
              <w:left w:w="43" w:type="dxa"/>
              <w:right w:w="43" w:type="dxa"/>
            </w:tcMar>
            <w:vAlign w:val="center"/>
          </w:tcPr>
          <w:p w:rsidR="00D02169" w:rsidRDefault="00D02169" w:rsidP="00D02169">
            <w:pPr>
              <w:jc w:val="right"/>
              <w:rPr>
                <w:color w:val="000000"/>
                <w:sz w:val="16"/>
                <w:szCs w:val="16"/>
              </w:rPr>
            </w:pPr>
            <w:r>
              <w:rPr>
                <w:color w:val="000000"/>
                <w:sz w:val="16"/>
                <w:szCs w:val="16"/>
              </w:rPr>
              <w:t>+4.30</w:t>
            </w:r>
          </w:p>
        </w:tc>
        <w:tc>
          <w:tcPr>
            <w:tcW w:w="810" w:type="dxa"/>
            <w:tcBorders>
              <w:top w:val="nil"/>
              <w:left w:val="nil"/>
              <w:bottom w:val="nil"/>
              <w:right w:val="nil"/>
            </w:tcBorders>
            <w:shd w:val="clear" w:color="auto" w:fill="auto"/>
            <w:tcMar>
              <w:left w:w="43" w:type="dxa"/>
              <w:right w:w="43" w:type="dxa"/>
            </w:tcMar>
            <w:vAlign w:val="center"/>
          </w:tcPr>
          <w:p w:rsidR="00D02169" w:rsidRDefault="00D02169" w:rsidP="00D02169">
            <w:pPr>
              <w:jc w:val="right"/>
              <w:rPr>
                <w:color w:val="000000"/>
                <w:sz w:val="16"/>
                <w:szCs w:val="16"/>
              </w:rPr>
            </w:pPr>
            <w:r>
              <w:rPr>
                <w:color w:val="000000"/>
                <w:sz w:val="16"/>
                <w:szCs w:val="16"/>
              </w:rPr>
              <w:t>6.37</w:t>
            </w:r>
          </w:p>
        </w:tc>
        <w:tc>
          <w:tcPr>
            <w:tcW w:w="764" w:type="dxa"/>
            <w:tcBorders>
              <w:top w:val="nil"/>
              <w:left w:val="nil"/>
              <w:bottom w:val="nil"/>
              <w:right w:val="nil"/>
            </w:tcBorders>
            <w:shd w:val="clear" w:color="auto" w:fill="auto"/>
            <w:tcMar>
              <w:left w:w="43" w:type="dxa"/>
              <w:right w:w="43" w:type="dxa"/>
            </w:tcMar>
            <w:vAlign w:val="center"/>
          </w:tcPr>
          <w:p w:rsidR="00D02169" w:rsidRDefault="00D02169" w:rsidP="00D02169">
            <w:pPr>
              <w:jc w:val="right"/>
              <w:rPr>
                <w:color w:val="000000"/>
                <w:sz w:val="16"/>
                <w:szCs w:val="16"/>
              </w:rPr>
            </w:pPr>
            <w:r>
              <w:rPr>
                <w:color w:val="000000"/>
                <w:sz w:val="16"/>
                <w:szCs w:val="16"/>
              </w:rPr>
              <w:t>-4.41</w:t>
            </w:r>
          </w:p>
        </w:tc>
      </w:tr>
      <w:tr w:rsidR="00D02169" w:rsidRPr="001C5EFF" w:rsidTr="00D02169">
        <w:trPr>
          <w:trHeight w:val="432"/>
        </w:trPr>
        <w:tc>
          <w:tcPr>
            <w:tcW w:w="1015" w:type="dxa"/>
            <w:tcBorders>
              <w:top w:val="nil"/>
              <w:left w:val="nil"/>
              <w:bottom w:val="nil"/>
              <w:right w:val="nil"/>
            </w:tcBorders>
            <w:shd w:val="clear" w:color="auto" w:fill="auto"/>
            <w:vAlign w:val="center"/>
            <w:hideMark/>
          </w:tcPr>
          <w:p w:rsidR="00D02169" w:rsidRPr="001C5EFF" w:rsidRDefault="00D02169" w:rsidP="00D02169">
            <w:pPr>
              <w:jc w:val="right"/>
              <w:rPr>
                <w:color w:val="000000"/>
                <w:sz w:val="16"/>
                <w:szCs w:val="16"/>
              </w:rPr>
            </w:pPr>
            <w:r w:rsidRPr="001C5EFF">
              <w:rPr>
                <w:color w:val="000000"/>
                <w:sz w:val="16"/>
                <w:szCs w:val="16"/>
              </w:rPr>
              <w:t>Iranian Rial</w:t>
            </w:r>
          </w:p>
        </w:tc>
        <w:tc>
          <w:tcPr>
            <w:tcW w:w="601" w:type="dxa"/>
            <w:tcBorders>
              <w:top w:val="nil"/>
              <w:left w:val="nil"/>
              <w:bottom w:val="nil"/>
              <w:right w:val="nil"/>
            </w:tcBorders>
            <w:shd w:val="clear" w:color="auto" w:fill="auto"/>
            <w:tcMar>
              <w:left w:w="43" w:type="dxa"/>
              <w:right w:w="43" w:type="dxa"/>
            </w:tcMar>
            <w:vAlign w:val="center"/>
            <w:hideMark/>
          </w:tcPr>
          <w:p w:rsidR="00D02169" w:rsidRDefault="00D02169" w:rsidP="00D02169">
            <w:pPr>
              <w:jc w:val="right"/>
              <w:rPr>
                <w:color w:val="000000"/>
                <w:sz w:val="16"/>
                <w:szCs w:val="16"/>
              </w:rPr>
            </w:pPr>
            <w:r>
              <w:rPr>
                <w:color w:val="000000"/>
                <w:sz w:val="16"/>
                <w:szCs w:val="16"/>
              </w:rPr>
              <w:t>+5.83</w:t>
            </w:r>
          </w:p>
        </w:tc>
        <w:tc>
          <w:tcPr>
            <w:tcW w:w="600" w:type="dxa"/>
            <w:tcBorders>
              <w:top w:val="nil"/>
              <w:left w:val="nil"/>
              <w:bottom w:val="nil"/>
              <w:right w:val="nil"/>
            </w:tcBorders>
            <w:shd w:val="clear" w:color="auto" w:fill="auto"/>
            <w:tcMar>
              <w:left w:w="43" w:type="dxa"/>
              <w:right w:w="43" w:type="dxa"/>
            </w:tcMar>
            <w:vAlign w:val="center"/>
          </w:tcPr>
          <w:p w:rsidR="00D02169" w:rsidRDefault="00D02169" w:rsidP="00D02169">
            <w:pPr>
              <w:jc w:val="right"/>
              <w:rPr>
                <w:color w:val="000000"/>
                <w:sz w:val="16"/>
                <w:szCs w:val="16"/>
              </w:rPr>
            </w:pPr>
            <w:r>
              <w:rPr>
                <w:color w:val="000000"/>
                <w:sz w:val="16"/>
                <w:szCs w:val="16"/>
              </w:rPr>
              <w:t>-7.47</w:t>
            </w:r>
          </w:p>
        </w:tc>
        <w:tc>
          <w:tcPr>
            <w:tcW w:w="601" w:type="dxa"/>
            <w:tcBorders>
              <w:top w:val="nil"/>
              <w:left w:val="nil"/>
              <w:bottom w:val="nil"/>
              <w:right w:val="nil"/>
            </w:tcBorders>
            <w:shd w:val="clear" w:color="auto" w:fill="auto"/>
            <w:tcMar>
              <w:left w:w="43" w:type="dxa"/>
              <w:right w:w="43" w:type="dxa"/>
            </w:tcMar>
            <w:vAlign w:val="center"/>
          </w:tcPr>
          <w:p w:rsidR="00D02169" w:rsidRDefault="00D02169" w:rsidP="00D02169">
            <w:pPr>
              <w:jc w:val="right"/>
              <w:rPr>
                <w:color w:val="000000"/>
                <w:sz w:val="16"/>
                <w:szCs w:val="16"/>
              </w:rPr>
            </w:pPr>
            <w:r>
              <w:rPr>
                <w:color w:val="000000"/>
                <w:sz w:val="16"/>
                <w:szCs w:val="16"/>
              </w:rPr>
              <w:t>-9.85</w:t>
            </w:r>
          </w:p>
        </w:tc>
        <w:tc>
          <w:tcPr>
            <w:tcW w:w="601" w:type="dxa"/>
            <w:tcBorders>
              <w:top w:val="nil"/>
              <w:left w:val="nil"/>
              <w:bottom w:val="nil"/>
              <w:right w:val="nil"/>
            </w:tcBorders>
            <w:shd w:val="clear" w:color="auto" w:fill="auto"/>
            <w:tcMar>
              <w:left w:w="43" w:type="dxa"/>
              <w:right w:w="43" w:type="dxa"/>
            </w:tcMar>
            <w:vAlign w:val="center"/>
            <w:hideMark/>
          </w:tcPr>
          <w:p w:rsidR="00D02169" w:rsidRDefault="00D02169" w:rsidP="00D02169">
            <w:pPr>
              <w:jc w:val="right"/>
              <w:rPr>
                <w:color w:val="000000"/>
                <w:sz w:val="16"/>
                <w:szCs w:val="16"/>
              </w:rPr>
            </w:pPr>
            <w:r>
              <w:rPr>
                <w:color w:val="000000"/>
                <w:sz w:val="16"/>
                <w:szCs w:val="16"/>
              </w:rPr>
              <w:t>-14.49</w:t>
            </w:r>
          </w:p>
        </w:tc>
        <w:tc>
          <w:tcPr>
            <w:tcW w:w="570" w:type="dxa"/>
            <w:tcBorders>
              <w:top w:val="nil"/>
              <w:left w:val="nil"/>
              <w:bottom w:val="nil"/>
              <w:right w:val="nil"/>
            </w:tcBorders>
            <w:shd w:val="clear" w:color="auto" w:fill="auto"/>
            <w:tcMar>
              <w:left w:w="43" w:type="dxa"/>
              <w:right w:w="43" w:type="dxa"/>
            </w:tcMar>
            <w:vAlign w:val="center"/>
          </w:tcPr>
          <w:p w:rsidR="00D02169" w:rsidRDefault="00D02169" w:rsidP="00D02169">
            <w:pPr>
              <w:jc w:val="right"/>
              <w:rPr>
                <w:color w:val="000000"/>
                <w:sz w:val="16"/>
                <w:szCs w:val="16"/>
              </w:rPr>
            </w:pPr>
            <w:r>
              <w:rPr>
                <w:color w:val="000000"/>
                <w:sz w:val="16"/>
                <w:szCs w:val="16"/>
              </w:rPr>
              <w:t>+5.55</w:t>
            </w:r>
          </w:p>
        </w:tc>
        <w:tc>
          <w:tcPr>
            <w:tcW w:w="650" w:type="dxa"/>
            <w:tcBorders>
              <w:top w:val="nil"/>
              <w:left w:val="nil"/>
              <w:bottom w:val="nil"/>
              <w:right w:val="nil"/>
            </w:tcBorders>
            <w:shd w:val="clear" w:color="auto" w:fill="auto"/>
            <w:tcMar>
              <w:left w:w="43" w:type="dxa"/>
              <w:right w:w="43" w:type="dxa"/>
            </w:tcMar>
            <w:vAlign w:val="center"/>
          </w:tcPr>
          <w:p w:rsidR="00D02169" w:rsidRDefault="00D02169" w:rsidP="00D02169">
            <w:pPr>
              <w:jc w:val="right"/>
              <w:rPr>
                <w:color w:val="000000"/>
                <w:sz w:val="16"/>
                <w:szCs w:val="16"/>
              </w:rPr>
            </w:pPr>
            <w:r>
              <w:rPr>
                <w:color w:val="000000"/>
                <w:sz w:val="16"/>
                <w:szCs w:val="16"/>
              </w:rPr>
              <w:t>+0.90</w:t>
            </w:r>
          </w:p>
        </w:tc>
        <w:tc>
          <w:tcPr>
            <w:tcW w:w="696" w:type="dxa"/>
            <w:tcBorders>
              <w:top w:val="nil"/>
              <w:left w:val="nil"/>
              <w:bottom w:val="nil"/>
              <w:right w:val="nil"/>
            </w:tcBorders>
            <w:shd w:val="clear" w:color="auto" w:fill="auto"/>
            <w:tcMar>
              <w:left w:w="43" w:type="dxa"/>
              <w:right w:w="43" w:type="dxa"/>
            </w:tcMar>
            <w:vAlign w:val="center"/>
          </w:tcPr>
          <w:p w:rsidR="00D02169" w:rsidRDefault="00D02169" w:rsidP="00D02169">
            <w:pPr>
              <w:jc w:val="right"/>
              <w:rPr>
                <w:color w:val="000000"/>
                <w:sz w:val="16"/>
                <w:szCs w:val="16"/>
              </w:rPr>
            </w:pPr>
            <w:r>
              <w:rPr>
                <w:color w:val="000000"/>
                <w:sz w:val="16"/>
                <w:szCs w:val="16"/>
              </w:rPr>
              <w:t>-6.91</w:t>
            </w:r>
          </w:p>
        </w:tc>
        <w:tc>
          <w:tcPr>
            <w:tcW w:w="876" w:type="dxa"/>
            <w:tcBorders>
              <w:top w:val="nil"/>
              <w:left w:val="nil"/>
              <w:bottom w:val="nil"/>
              <w:right w:val="nil"/>
            </w:tcBorders>
            <w:shd w:val="clear" w:color="auto" w:fill="auto"/>
            <w:tcMar>
              <w:left w:w="43" w:type="dxa"/>
              <w:right w:w="43" w:type="dxa"/>
            </w:tcMar>
            <w:vAlign w:val="center"/>
            <w:hideMark/>
          </w:tcPr>
          <w:p w:rsidR="00D02169" w:rsidRDefault="00D02169" w:rsidP="00D02169">
            <w:pPr>
              <w:jc w:val="right"/>
              <w:rPr>
                <w:color w:val="000000"/>
                <w:sz w:val="16"/>
                <w:szCs w:val="16"/>
              </w:rPr>
            </w:pPr>
            <w:r>
              <w:rPr>
                <w:color w:val="000000"/>
                <w:sz w:val="16"/>
                <w:szCs w:val="16"/>
              </w:rPr>
              <w:t>-1.17</w:t>
            </w:r>
          </w:p>
        </w:tc>
        <w:tc>
          <w:tcPr>
            <w:tcW w:w="720" w:type="dxa"/>
            <w:tcBorders>
              <w:top w:val="nil"/>
              <w:left w:val="nil"/>
              <w:bottom w:val="nil"/>
              <w:right w:val="nil"/>
            </w:tcBorders>
            <w:shd w:val="clear" w:color="auto" w:fill="auto"/>
            <w:tcMar>
              <w:left w:w="43" w:type="dxa"/>
              <w:right w:w="43" w:type="dxa"/>
            </w:tcMar>
            <w:vAlign w:val="center"/>
          </w:tcPr>
          <w:p w:rsidR="00D02169" w:rsidRDefault="00D02169" w:rsidP="00D02169">
            <w:pPr>
              <w:jc w:val="right"/>
              <w:rPr>
                <w:color w:val="000000"/>
                <w:sz w:val="16"/>
                <w:szCs w:val="16"/>
              </w:rPr>
            </w:pPr>
            <w:r>
              <w:rPr>
                <w:color w:val="000000"/>
                <w:sz w:val="16"/>
                <w:szCs w:val="16"/>
              </w:rPr>
              <w:t>-0.26</w:t>
            </w:r>
          </w:p>
        </w:tc>
        <w:tc>
          <w:tcPr>
            <w:tcW w:w="720" w:type="dxa"/>
            <w:tcBorders>
              <w:top w:val="nil"/>
              <w:left w:val="nil"/>
              <w:bottom w:val="nil"/>
              <w:right w:val="nil"/>
            </w:tcBorders>
            <w:shd w:val="clear" w:color="auto" w:fill="auto"/>
            <w:tcMar>
              <w:left w:w="43" w:type="dxa"/>
              <w:right w:w="43" w:type="dxa"/>
            </w:tcMar>
            <w:vAlign w:val="center"/>
            <w:hideMark/>
          </w:tcPr>
          <w:p w:rsidR="00D02169" w:rsidRDefault="00D02169" w:rsidP="00D02169">
            <w:pPr>
              <w:jc w:val="right"/>
              <w:rPr>
                <w:color w:val="000000"/>
                <w:sz w:val="16"/>
                <w:szCs w:val="16"/>
              </w:rPr>
            </w:pPr>
            <w:r>
              <w:rPr>
                <w:color w:val="000000"/>
                <w:sz w:val="16"/>
                <w:szCs w:val="16"/>
              </w:rPr>
              <w:t>+0.23</w:t>
            </w:r>
          </w:p>
        </w:tc>
        <w:tc>
          <w:tcPr>
            <w:tcW w:w="810" w:type="dxa"/>
            <w:tcBorders>
              <w:top w:val="nil"/>
              <w:left w:val="nil"/>
              <w:bottom w:val="nil"/>
              <w:right w:val="nil"/>
            </w:tcBorders>
            <w:shd w:val="clear" w:color="auto" w:fill="auto"/>
            <w:tcMar>
              <w:left w:w="43" w:type="dxa"/>
              <w:right w:w="43" w:type="dxa"/>
            </w:tcMar>
            <w:vAlign w:val="center"/>
          </w:tcPr>
          <w:p w:rsidR="00D02169" w:rsidRDefault="00D02169" w:rsidP="00D02169">
            <w:pPr>
              <w:jc w:val="right"/>
              <w:rPr>
                <w:color w:val="000000"/>
                <w:sz w:val="16"/>
                <w:szCs w:val="16"/>
              </w:rPr>
            </w:pPr>
            <w:r>
              <w:rPr>
                <w:color w:val="000000"/>
                <w:sz w:val="16"/>
                <w:szCs w:val="16"/>
              </w:rPr>
              <w:t>+0.21</w:t>
            </w:r>
          </w:p>
        </w:tc>
        <w:tc>
          <w:tcPr>
            <w:tcW w:w="810" w:type="dxa"/>
            <w:tcBorders>
              <w:top w:val="nil"/>
              <w:left w:val="nil"/>
              <w:bottom w:val="nil"/>
              <w:right w:val="nil"/>
            </w:tcBorders>
            <w:shd w:val="clear" w:color="auto" w:fill="auto"/>
            <w:tcMar>
              <w:left w:w="43" w:type="dxa"/>
              <w:right w:w="43" w:type="dxa"/>
            </w:tcMar>
            <w:vAlign w:val="center"/>
          </w:tcPr>
          <w:p w:rsidR="00D02169" w:rsidRDefault="00D02169" w:rsidP="00D02169">
            <w:pPr>
              <w:jc w:val="right"/>
              <w:rPr>
                <w:color w:val="000000"/>
                <w:sz w:val="16"/>
                <w:szCs w:val="16"/>
              </w:rPr>
            </w:pPr>
            <w:r>
              <w:rPr>
                <w:color w:val="000000"/>
                <w:sz w:val="16"/>
                <w:szCs w:val="16"/>
              </w:rPr>
              <w:t>-7.33</w:t>
            </w:r>
          </w:p>
        </w:tc>
        <w:tc>
          <w:tcPr>
            <w:tcW w:w="764" w:type="dxa"/>
            <w:tcBorders>
              <w:top w:val="nil"/>
              <w:left w:val="nil"/>
              <w:bottom w:val="nil"/>
              <w:right w:val="nil"/>
            </w:tcBorders>
            <w:shd w:val="clear" w:color="auto" w:fill="auto"/>
            <w:tcMar>
              <w:left w:w="43" w:type="dxa"/>
              <w:right w:w="43" w:type="dxa"/>
            </w:tcMar>
            <w:vAlign w:val="center"/>
          </w:tcPr>
          <w:p w:rsidR="00D02169" w:rsidRDefault="00D02169" w:rsidP="00D02169">
            <w:pPr>
              <w:jc w:val="right"/>
              <w:rPr>
                <w:color w:val="000000"/>
                <w:sz w:val="16"/>
                <w:szCs w:val="16"/>
              </w:rPr>
            </w:pPr>
            <w:r>
              <w:rPr>
                <w:color w:val="000000"/>
                <w:sz w:val="16"/>
                <w:szCs w:val="16"/>
              </w:rPr>
              <w:t>3.75</w:t>
            </w:r>
          </w:p>
        </w:tc>
      </w:tr>
      <w:tr w:rsidR="00D02169" w:rsidRPr="001C5EFF" w:rsidTr="00D02169">
        <w:trPr>
          <w:trHeight w:val="432"/>
        </w:trPr>
        <w:tc>
          <w:tcPr>
            <w:tcW w:w="1015" w:type="dxa"/>
            <w:tcBorders>
              <w:top w:val="nil"/>
              <w:left w:val="nil"/>
              <w:bottom w:val="nil"/>
              <w:right w:val="nil"/>
            </w:tcBorders>
            <w:shd w:val="clear" w:color="auto" w:fill="auto"/>
            <w:vAlign w:val="center"/>
            <w:hideMark/>
          </w:tcPr>
          <w:p w:rsidR="00D02169" w:rsidRPr="001C5EFF" w:rsidRDefault="00D02169" w:rsidP="00D02169">
            <w:pPr>
              <w:jc w:val="right"/>
              <w:rPr>
                <w:color w:val="000000"/>
                <w:sz w:val="16"/>
                <w:szCs w:val="16"/>
              </w:rPr>
            </w:pPr>
            <w:r w:rsidRPr="001C5EFF">
              <w:rPr>
                <w:color w:val="000000"/>
                <w:sz w:val="16"/>
                <w:szCs w:val="16"/>
              </w:rPr>
              <w:t>Japanese Yen</w:t>
            </w:r>
          </w:p>
        </w:tc>
        <w:tc>
          <w:tcPr>
            <w:tcW w:w="601" w:type="dxa"/>
            <w:tcBorders>
              <w:top w:val="nil"/>
              <w:left w:val="nil"/>
              <w:bottom w:val="nil"/>
              <w:right w:val="nil"/>
            </w:tcBorders>
            <w:shd w:val="clear" w:color="auto" w:fill="auto"/>
            <w:tcMar>
              <w:left w:w="43" w:type="dxa"/>
              <w:right w:w="43" w:type="dxa"/>
            </w:tcMar>
            <w:vAlign w:val="center"/>
            <w:hideMark/>
          </w:tcPr>
          <w:p w:rsidR="00D02169" w:rsidRDefault="00D02169" w:rsidP="00D02169">
            <w:pPr>
              <w:jc w:val="right"/>
              <w:rPr>
                <w:color w:val="000000"/>
                <w:sz w:val="16"/>
                <w:szCs w:val="16"/>
              </w:rPr>
            </w:pPr>
            <w:r>
              <w:rPr>
                <w:color w:val="000000"/>
                <w:sz w:val="16"/>
                <w:szCs w:val="16"/>
              </w:rPr>
              <w:t>-8.26</w:t>
            </w:r>
          </w:p>
        </w:tc>
        <w:tc>
          <w:tcPr>
            <w:tcW w:w="600" w:type="dxa"/>
            <w:tcBorders>
              <w:top w:val="nil"/>
              <w:left w:val="nil"/>
              <w:bottom w:val="nil"/>
              <w:right w:val="nil"/>
            </w:tcBorders>
            <w:shd w:val="clear" w:color="auto" w:fill="auto"/>
            <w:tcMar>
              <w:left w:w="43" w:type="dxa"/>
              <w:right w:w="43" w:type="dxa"/>
            </w:tcMar>
            <w:vAlign w:val="center"/>
          </w:tcPr>
          <w:p w:rsidR="00D02169" w:rsidRDefault="00D02169" w:rsidP="00D02169">
            <w:pPr>
              <w:jc w:val="right"/>
              <w:rPr>
                <w:color w:val="000000"/>
                <w:sz w:val="16"/>
                <w:szCs w:val="16"/>
              </w:rPr>
            </w:pPr>
            <w:r>
              <w:rPr>
                <w:color w:val="000000"/>
                <w:sz w:val="16"/>
                <w:szCs w:val="16"/>
              </w:rPr>
              <w:t>-21.94</w:t>
            </w:r>
          </w:p>
        </w:tc>
        <w:tc>
          <w:tcPr>
            <w:tcW w:w="601" w:type="dxa"/>
            <w:tcBorders>
              <w:top w:val="nil"/>
              <w:left w:val="nil"/>
              <w:bottom w:val="nil"/>
              <w:right w:val="nil"/>
            </w:tcBorders>
            <w:shd w:val="clear" w:color="auto" w:fill="auto"/>
            <w:tcMar>
              <w:left w:w="43" w:type="dxa"/>
              <w:right w:w="43" w:type="dxa"/>
            </w:tcMar>
            <w:vAlign w:val="center"/>
          </w:tcPr>
          <w:p w:rsidR="00D02169" w:rsidRDefault="00D02169" w:rsidP="00D02169">
            <w:pPr>
              <w:jc w:val="right"/>
              <w:rPr>
                <w:color w:val="000000"/>
                <w:sz w:val="16"/>
                <w:szCs w:val="16"/>
              </w:rPr>
            </w:pPr>
            <w:r>
              <w:rPr>
                <w:color w:val="000000"/>
                <w:sz w:val="16"/>
                <w:szCs w:val="16"/>
              </w:rPr>
              <w:t>-11.73</w:t>
            </w:r>
          </w:p>
        </w:tc>
        <w:tc>
          <w:tcPr>
            <w:tcW w:w="601" w:type="dxa"/>
            <w:tcBorders>
              <w:top w:val="nil"/>
              <w:left w:val="nil"/>
              <w:bottom w:val="nil"/>
              <w:right w:val="nil"/>
            </w:tcBorders>
            <w:shd w:val="clear" w:color="auto" w:fill="auto"/>
            <w:tcMar>
              <w:left w:w="43" w:type="dxa"/>
              <w:right w:w="43" w:type="dxa"/>
            </w:tcMar>
            <w:vAlign w:val="center"/>
            <w:hideMark/>
          </w:tcPr>
          <w:p w:rsidR="00D02169" w:rsidRDefault="00D02169" w:rsidP="00D02169">
            <w:pPr>
              <w:jc w:val="right"/>
              <w:rPr>
                <w:color w:val="000000"/>
                <w:sz w:val="16"/>
                <w:szCs w:val="16"/>
              </w:rPr>
            </w:pPr>
            <w:r>
              <w:rPr>
                <w:color w:val="000000"/>
                <w:sz w:val="16"/>
                <w:szCs w:val="16"/>
              </w:rPr>
              <w:t>-16.23</w:t>
            </w:r>
          </w:p>
        </w:tc>
        <w:tc>
          <w:tcPr>
            <w:tcW w:w="570" w:type="dxa"/>
            <w:tcBorders>
              <w:top w:val="nil"/>
              <w:left w:val="nil"/>
              <w:bottom w:val="nil"/>
              <w:right w:val="nil"/>
            </w:tcBorders>
            <w:shd w:val="clear" w:color="auto" w:fill="auto"/>
            <w:tcMar>
              <w:left w:w="43" w:type="dxa"/>
              <w:right w:w="43" w:type="dxa"/>
            </w:tcMar>
            <w:vAlign w:val="center"/>
          </w:tcPr>
          <w:p w:rsidR="00D02169" w:rsidRDefault="00D02169" w:rsidP="00D02169">
            <w:pPr>
              <w:jc w:val="right"/>
              <w:rPr>
                <w:color w:val="000000"/>
                <w:sz w:val="16"/>
                <w:szCs w:val="16"/>
              </w:rPr>
            </w:pPr>
            <w:r>
              <w:rPr>
                <w:color w:val="000000"/>
                <w:sz w:val="16"/>
                <w:szCs w:val="16"/>
              </w:rPr>
              <w:t>+4.59</w:t>
            </w:r>
          </w:p>
        </w:tc>
        <w:tc>
          <w:tcPr>
            <w:tcW w:w="650" w:type="dxa"/>
            <w:tcBorders>
              <w:top w:val="nil"/>
              <w:left w:val="nil"/>
              <w:bottom w:val="nil"/>
              <w:right w:val="nil"/>
            </w:tcBorders>
            <w:shd w:val="clear" w:color="auto" w:fill="auto"/>
            <w:tcMar>
              <w:left w:w="43" w:type="dxa"/>
              <w:right w:w="43" w:type="dxa"/>
            </w:tcMar>
            <w:vAlign w:val="center"/>
          </w:tcPr>
          <w:p w:rsidR="00D02169" w:rsidRDefault="00D02169" w:rsidP="00D02169">
            <w:pPr>
              <w:jc w:val="right"/>
              <w:rPr>
                <w:color w:val="000000"/>
                <w:sz w:val="16"/>
                <w:szCs w:val="16"/>
              </w:rPr>
            </w:pPr>
            <w:r>
              <w:rPr>
                <w:color w:val="000000"/>
                <w:sz w:val="16"/>
                <w:szCs w:val="16"/>
              </w:rPr>
              <w:t>+1.99</w:t>
            </w:r>
          </w:p>
        </w:tc>
        <w:tc>
          <w:tcPr>
            <w:tcW w:w="696" w:type="dxa"/>
            <w:tcBorders>
              <w:top w:val="nil"/>
              <w:left w:val="nil"/>
              <w:bottom w:val="nil"/>
              <w:right w:val="nil"/>
            </w:tcBorders>
            <w:shd w:val="clear" w:color="auto" w:fill="auto"/>
            <w:tcMar>
              <w:left w:w="43" w:type="dxa"/>
              <w:right w:w="43" w:type="dxa"/>
            </w:tcMar>
            <w:vAlign w:val="center"/>
          </w:tcPr>
          <w:p w:rsidR="00D02169" w:rsidRDefault="00D02169" w:rsidP="00D02169">
            <w:pPr>
              <w:jc w:val="right"/>
              <w:rPr>
                <w:color w:val="000000"/>
                <w:sz w:val="16"/>
                <w:szCs w:val="16"/>
              </w:rPr>
            </w:pPr>
            <w:r>
              <w:rPr>
                <w:color w:val="000000"/>
                <w:sz w:val="16"/>
                <w:szCs w:val="16"/>
              </w:rPr>
              <w:t>-7.27</w:t>
            </w:r>
          </w:p>
        </w:tc>
        <w:tc>
          <w:tcPr>
            <w:tcW w:w="876" w:type="dxa"/>
            <w:tcBorders>
              <w:top w:val="nil"/>
              <w:left w:val="nil"/>
              <w:bottom w:val="nil"/>
              <w:right w:val="nil"/>
            </w:tcBorders>
            <w:shd w:val="clear" w:color="auto" w:fill="auto"/>
            <w:tcMar>
              <w:left w:w="43" w:type="dxa"/>
              <w:right w:w="43" w:type="dxa"/>
            </w:tcMar>
            <w:vAlign w:val="center"/>
            <w:hideMark/>
          </w:tcPr>
          <w:p w:rsidR="00D02169" w:rsidRDefault="00D02169" w:rsidP="00D02169">
            <w:pPr>
              <w:jc w:val="right"/>
              <w:rPr>
                <w:color w:val="000000"/>
                <w:sz w:val="16"/>
                <w:szCs w:val="16"/>
              </w:rPr>
            </w:pPr>
            <w:r>
              <w:rPr>
                <w:color w:val="000000"/>
                <w:sz w:val="16"/>
                <w:szCs w:val="16"/>
              </w:rPr>
              <w:t>-1.14</w:t>
            </w:r>
          </w:p>
        </w:tc>
        <w:tc>
          <w:tcPr>
            <w:tcW w:w="720" w:type="dxa"/>
            <w:tcBorders>
              <w:top w:val="nil"/>
              <w:left w:val="nil"/>
              <w:bottom w:val="nil"/>
              <w:right w:val="nil"/>
            </w:tcBorders>
            <w:shd w:val="clear" w:color="auto" w:fill="auto"/>
            <w:tcMar>
              <w:left w:w="43" w:type="dxa"/>
              <w:right w:w="43" w:type="dxa"/>
            </w:tcMar>
            <w:vAlign w:val="center"/>
          </w:tcPr>
          <w:p w:rsidR="00D02169" w:rsidRDefault="00D02169" w:rsidP="00D02169">
            <w:pPr>
              <w:jc w:val="right"/>
              <w:rPr>
                <w:color w:val="000000"/>
                <w:sz w:val="16"/>
                <w:szCs w:val="16"/>
              </w:rPr>
            </w:pPr>
            <w:r>
              <w:rPr>
                <w:color w:val="000000"/>
                <w:sz w:val="16"/>
                <w:szCs w:val="16"/>
              </w:rPr>
              <w:t>+0.26</w:t>
            </w:r>
          </w:p>
        </w:tc>
        <w:tc>
          <w:tcPr>
            <w:tcW w:w="720" w:type="dxa"/>
            <w:tcBorders>
              <w:top w:val="nil"/>
              <w:left w:val="nil"/>
              <w:bottom w:val="nil"/>
              <w:right w:val="nil"/>
            </w:tcBorders>
            <w:shd w:val="clear" w:color="auto" w:fill="auto"/>
            <w:tcMar>
              <w:left w:w="43" w:type="dxa"/>
              <w:right w:w="43" w:type="dxa"/>
            </w:tcMar>
            <w:vAlign w:val="center"/>
            <w:hideMark/>
          </w:tcPr>
          <w:p w:rsidR="00D02169" w:rsidRDefault="00D02169" w:rsidP="00D02169">
            <w:pPr>
              <w:jc w:val="right"/>
              <w:rPr>
                <w:color w:val="000000"/>
                <w:sz w:val="16"/>
                <w:szCs w:val="16"/>
              </w:rPr>
            </w:pPr>
            <w:r>
              <w:rPr>
                <w:color w:val="000000"/>
                <w:sz w:val="16"/>
                <w:szCs w:val="16"/>
              </w:rPr>
              <w:t>+0.15</w:t>
            </w:r>
          </w:p>
        </w:tc>
        <w:tc>
          <w:tcPr>
            <w:tcW w:w="810" w:type="dxa"/>
            <w:tcBorders>
              <w:top w:val="nil"/>
              <w:left w:val="nil"/>
              <w:bottom w:val="nil"/>
              <w:right w:val="nil"/>
            </w:tcBorders>
            <w:shd w:val="clear" w:color="auto" w:fill="auto"/>
            <w:tcMar>
              <w:left w:w="43" w:type="dxa"/>
              <w:right w:w="43" w:type="dxa"/>
            </w:tcMar>
            <w:vAlign w:val="center"/>
          </w:tcPr>
          <w:p w:rsidR="00D02169" w:rsidRDefault="00D02169" w:rsidP="00D02169">
            <w:pPr>
              <w:jc w:val="right"/>
              <w:rPr>
                <w:color w:val="000000"/>
                <w:sz w:val="16"/>
                <w:szCs w:val="16"/>
              </w:rPr>
            </w:pPr>
            <w:r>
              <w:rPr>
                <w:color w:val="000000"/>
                <w:sz w:val="16"/>
                <w:szCs w:val="16"/>
              </w:rPr>
              <w:t>+0.55</w:t>
            </w:r>
          </w:p>
        </w:tc>
        <w:tc>
          <w:tcPr>
            <w:tcW w:w="810" w:type="dxa"/>
            <w:tcBorders>
              <w:top w:val="nil"/>
              <w:left w:val="nil"/>
              <w:bottom w:val="nil"/>
              <w:right w:val="nil"/>
            </w:tcBorders>
            <w:shd w:val="clear" w:color="auto" w:fill="auto"/>
            <w:tcMar>
              <w:left w:w="43" w:type="dxa"/>
              <w:right w:w="43" w:type="dxa"/>
            </w:tcMar>
            <w:vAlign w:val="center"/>
          </w:tcPr>
          <w:p w:rsidR="00D02169" w:rsidRDefault="00D02169" w:rsidP="00D02169">
            <w:pPr>
              <w:jc w:val="right"/>
              <w:rPr>
                <w:color w:val="000000"/>
                <w:sz w:val="16"/>
                <w:szCs w:val="16"/>
              </w:rPr>
            </w:pPr>
            <w:r>
              <w:rPr>
                <w:color w:val="000000"/>
                <w:sz w:val="16"/>
                <w:szCs w:val="16"/>
              </w:rPr>
              <w:t>-7.92</w:t>
            </w:r>
          </w:p>
        </w:tc>
        <w:tc>
          <w:tcPr>
            <w:tcW w:w="764" w:type="dxa"/>
            <w:tcBorders>
              <w:top w:val="nil"/>
              <w:left w:val="nil"/>
              <w:bottom w:val="nil"/>
              <w:right w:val="nil"/>
            </w:tcBorders>
            <w:shd w:val="clear" w:color="auto" w:fill="auto"/>
            <w:tcMar>
              <w:left w:w="43" w:type="dxa"/>
              <w:right w:w="43" w:type="dxa"/>
            </w:tcMar>
            <w:vAlign w:val="center"/>
          </w:tcPr>
          <w:p w:rsidR="00D02169" w:rsidRDefault="00D02169" w:rsidP="00D02169">
            <w:pPr>
              <w:jc w:val="right"/>
              <w:rPr>
                <w:color w:val="000000"/>
                <w:sz w:val="16"/>
                <w:szCs w:val="16"/>
              </w:rPr>
            </w:pPr>
            <w:r>
              <w:rPr>
                <w:color w:val="000000"/>
                <w:sz w:val="16"/>
                <w:szCs w:val="16"/>
              </w:rPr>
              <w:t>1.72</w:t>
            </w:r>
          </w:p>
        </w:tc>
      </w:tr>
      <w:tr w:rsidR="00D02169" w:rsidRPr="001C5EFF" w:rsidTr="00D02169">
        <w:trPr>
          <w:trHeight w:val="432"/>
        </w:trPr>
        <w:tc>
          <w:tcPr>
            <w:tcW w:w="1015" w:type="dxa"/>
            <w:tcBorders>
              <w:top w:val="nil"/>
              <w:left w:val="nil"/>
              <w:bottom w:val="nil"/>
              <w:right w:val="nil"/>
            </w:tcBorders>
            <w:shd w:val="clear" w:color="auto" w:fill="auto"/>
            <w:vAlign w:val="center"/>
            <w:hideMark/>
          </w:tcPr>
          <w:p w:rsidR="00D02169" w:rsidRPr="001C5EFF" w:rsidRDefault="00D02169" w:rsidP="00D02169">
            <w:pPr>
              <w:jc w:val="right"/>
              <w:rPr>
                <w:color w:val="000000"/>
                <w:sz w:val="16"/>
                <w:szCs w:val="16"/>
              </w:rPr>
            </w:pPr>
            <w:r w:rsidRPr="001C5EFF">
              <w:rPr>
                <w:color w:val="000000"/>
                <w:sz w:val="16"/>
                <w:szCs w:val="16"/>
              </w:rPr>
              <w:t>Korean Won</w:t>
            </w:r>
          </w:p>
        </w:tc>
        <w:tc>
          <w:tcPr>
            <w:tcW w:w="601" w:type="dxa"/>
            <w:tcBorders>
              <w:top w:val="nil"/>
              <w:left w:val="nil"/>
              <w:bottom w:val="nil"/>
              <w:right w:val="nil"/>
            </w:tcBorders>
            <w:shd w:val="clear" w:color="auto" w:fill="auto"/>
            <w:tcMar>
              <w:left w:w="43" w:type="dxa"/>
              <w:right w:w="43" w:type="dxa"/>
            </w:tcMar>
            <w:vAlign w:val="center"/>
            <w:hideMark/>
          </w:tcPr>
          <w:p w:rsidR="00D02169" w:rsidRDefault="00D02169" w:rsidP="00D02169">
            <w:pPr>
              <w:jc w:val="right"/>
              <w:rPr>
                <w:color w:val="000000"/>
                <w:sz w:val="16"/>
                <w:szCs w:val="16"/>
              </w:rPr>
            </w:pPr>
            <w:r>
              <w:rPr>
                <w:color w:val="000000"/>
                <w:sz w:val="16"/>
                <w:szCs w:val="16"/>
              </w:rPr>
              <w:t>-15.86</w:t>
            </w:r>
          </w:p>
        </w:tc>
        <w:tc>
          <w:tcPr>
            <w:tcW w:w="600" w:type="dxa"/>
            <w:tcBorders>
              <w:top w:val="nil"/>
              <w:left w:val="nil"/>
              <w:bottom w:val="nil"/>
              <w:right w:val="nil"/>
            </w:tcBorders>
            <w:shd w:val="clear" w:color="auto" w:fill="auto"/>
            <w:tcMar>
              <w:left w:w="43" w:type="dxa"/>
              <w:right w:w="43" w:type="dxa"/>
            </w:tcMar>
            <w:vAlign w:val="center"/>
          </w:tcPr>
          <w:p w:rsidR="00D02169" w:rsidRDefault="00D02169" w:rsidP="00D02169">
            <w:pPr>
              <w:jc w:val="right"/>
              <w:rPr>
                <w:color w:val="000000"/>
                <w:sz w:val="16"/>
                <w:szCs w:val="16"/>
              </w:rPr>
            </w:pPr>
            <w:r>
              <w:rPr>
                <w:color w:val="000000"/>
                <w:sz w:val="16"/>
                <w:szCs w:val="16"/>
              </w:rPr>
              <w:t>-16.77</w:t>
            </w:r>
          </w:p>
        </w:tc>
        <w:tc>
          <w:tcPr>
            <w:tcW w:w="601" w:type="dxa"/>
            <w:tcBorders>
              <w:top w:val="nil"/>
              <w:left w:val="nil"/>
              <w:bottom w:val="nil"/>
              <w:right w:val="nil"/>
            </w:tcBorders>
            <w:shd w:val="clear" w:color="auto" w:fill="auto"/>
            <w:tcMar>
              <w:left w:w="43" w:type="dxa"/>
              <w:right w:w="43" w:type="dxa"/>
            </w:tcMar>
            <w:vAlign w:val="center"/>
          </w:tcPr>
          <w:p w:rsidR="00D02169" w:rsidRDefault="00D02169" w:rsidP="00D02169">
            <w:pPr>
              <w:jc w:val="right"/>
              <w:rPr>
                <w:color w:val="000000"/>
                <w:sz w:val="16"/>
                <w:szCs w:val="16"/>
              </w:rPr>
            </w:pPr>
            <w:r>
              <w:rPr>
                <w:color w:val="000000"/>
                <w:sz w:val="16"/>
                <w:szCs w:val="16"/>
              </w:rPr>
              <w:t>-7.18</w:t>
            </w:r>
          </w:p>
        </w:tc>
        <w:tc>
          <w:tcPr>
            <w:tcW w:w="601" w:type="dxa"/>
            <w:tcBorders>
              <w:top w:val="nil"/>
              <w:left w:val="nil"/>
              <w:bottom w:val="nil"/>
              <w:right w:val="nil"/>
            </w:tcBorders>
            <w:shd w:val="clear" w:color="auto" w:fill="auto"/>
            <w:tcMar>
              <w:left w:w="43" w:type="dxa"/>
              <w:right w:w="43" w:type="dxa"/>
            </w:tcMar>
            <w:vAlign w:val="center"/>
            <w:hideMark/>
          </w:tcPr>
          <w:p w:rsidR="00D02169" w:rsidRDefault="00D02169" w:rsidP="00D02169">
            <w:pPr>
              <w:jc w:val="right"/>
              <w:rPr>
                <w:color w:val="000000"/>
                <w:sz w:val="16"/>
                <w:szCs w:val="16"/>
              </w:rPr>
            </w:pPr>
            <w:r>
              <w:rPr>
                <w:color w:val="000000"/>
                <w:sz w:val="16"/>
                <w:szCs w:val="16"/>
              </w:rPr>
              <w:t>-12.27</w:t>
            </w:r>
          </w:p>
        </w:tc>
        <w:tc>
          <w:tcPr>
            <w:tcW w:w="570" w:type="dxa"/>
            <w:tcBorders>
              <w:top w:val="nil"/>
              <w:left w:val="nil"/>
              <w:bottom w:val="nil"/>
              <w:right w:val="nil"/>
            </w:tcBorders>
            <w:shd w:val="clear" w:color="auto" w:fill="auto"/>
            <w:tcMar>
              <w:left w:w="43" w:type="dxa"/>
              <w:right w:w="43" w:type="dxa"/>
            </w:tcMar>
            <w:vAlign w:val="center"/>
          </w:tcPr>
          <w:p w:rsidR="00D02169" w:rsidRDefault="00D02169" w:rsidP="00D02169">
            <w:pPr>
              <w:jc w:val="right"/>
              <w:rPr>
                <w:color w:val="000000"/>
                <w:sz w:val="16"/>
                <w:szCs w:val="16"/>
              </w:rPr>
            </w:pPr>
            <w:r>
              <w:rPr>
                <w:color w:val="000000"/>
                <w:sz w:val="16"/>
                <w:szCs w:val="16"/>
              </w:rPr>
              <w:t>+8.34</w:t>
            </w:r>
          </w:p>
        </w:tc>
        <w:tc>
          <w:tcPr>
            <w:tcW w:w="650" w:type="dxa"/>
            <w:tcBorders>
              <w:top w:val="nil"/>
              <w:left w:val="nil"/>
              <w:bottom w:val="nil"/>
              <w:right w:val="nil"/>
            </w:tcBorders>
            <w:shd w:val="clear" w:color="auto" w:fill="auto"/>
            <w:tcMar>
              <w:left w:w="43" w:type="dxa"/>
              <w:right w:w="43" w:type="dxa"/>
            </w:tcMar>
            <w:vAlign w:val="center"/>
          </w:tcPr>
          <w:p w:rsidR="00D02169" w:rsidRDefault="00D02169" w:rsidP="00D02169">
            <w:pPr>
              <w:jc w:val="right"/>
              <w:rPr>
                <w:color w:val="000000"/>
                <w:sz w:val="16"/>
                <w:szCs w:val="16"/>
              </w:rPr>
            </w:pPr>
            <w:r>
              <w:rPr>
                <w:color w:val="000000"/>
                <w:sz w:val="16"/>
                <w:szCs w:val="16"/>
              </w:rPr>
              <w:t>-2.49</w:t>
            </w:r>
          </w:p>
        </w:tc>
        <w:tc>
          <w:tcPr>
            <w:tcW w:w="696" w:type="dxa"/>
            <w:tcBorders>
              <w:top w:val="nil"/>
              <w:left w:val="nil"/>
              <w:bottom w:val="nil"/>
              <w:right w:val="nil"/>
            </w:tcBorders>
            <w:shd w:val="clear" w:color="auto" w:fill="auto"/>
            <w:tcMar>
              <w:left w:w="43" w:type="dxa"/>
              <w:right w:w="43" w:type="dxa"/>
            </w:tcMar>
            <w:vAlign w:val="center"/>
          </w:tcPr>
          <w:p w:rsidR="00D02169" w:rsidRDefault="00D02169" w:rsidP="00D02169">
            <w:pPr>
              <w:jc w:val="right"/>
              <w:rPr>
                <w:color w:val="000000"/>
                <w:sz w:val="16"/>
                <w:szCs w:val="16"/>
              </w:rPr>
            </w:pPr>
            <w:r>
              <w:rPr>
                <w:color w:val="000000"/>
                <w:sz w:val="16"/>
                <w:szCs w:val="16"/>
              </w:rPr>
              <w:t>-1.96</w:t>
            </w:r>
          </w:p>
        </w:tc>
        <w:tc>
          <w:tcPr>
            <w:tcW w:w="876" w:type="dxa"/>
            <w:tcBorders>
              <w:top w:val="nil"/>
              <w:left w:val="nil"/>
              <w:bottom w:val="nil"/>
              <w:right w:val="nil"/>
            </w:tcBorders>
            <w:shd w:val="clear" w:color="auto" w:fill="auto"/>
            <w:tcMar>
              <w:left w:w="43" w:type="dxa"/>
              <w:right w:w="43" w:type="dxa"/>
            </w:tcMar>
            <w:vAlign w:val="center"/>
            <w:hideMark/>
          </w:tcPr>
          <w:p w:rsidR="00D02169" w:rsidRDefault="00D02169" w:rsidP="00D02169">
            <w:pPr>
              <w:jc w:val="right"/>
              <w:rPr>
                <w:color w:val="000000"/>
                <w:sz w:val="16"/>
                <w:szCs w:val="16"/>
              </w:rPr>
            </w:pPr>
            <w:r>
              <w:rPr>
                <w:color w:val="000000"/>
                <w:sz w:val="16"/>
                <w:szCs w:val="16"/>
              </w:rPr>
              <w:t>+0.60</w:t>
            </w:r>
          </w:p>
        </w:tc>
        <w:tc>
          <w:tcPr>
            <w:tcW w:w="720" w:type="dxa"/>
            <w:tcBorders>
              <w:top w:val="nil"/>
              <w:left w:val="nil"/>
              <w:bottom w:val="nil"/>
              <w:right w:val="nil"/>
            </w:tcBorders>
            <w:shd w:val="clear" w:color="auto" w:fill="auto"/>
            <w:tcMar>
              <w:left w:w="43" w:type="dxa"/>
              <w:right w:w="43" w:type="dxa"/>
            </w:tcMar>
            <w:vAlign w:val="center"/>
          </w:tcPr>
          <w:p w:rsidR="00D02169" w:rsidRDefault="00D02169" w:rsidP="00D02169">
            <w:pPr>
              <w:jc w:val="right"/>
              <w:rPr>
                <w:color w:val="000000"/>
                <w:sz w:val="16"/>
                <w:szCs w:val="16"/>
              </w:rPr>
            </w:pPr>
            <w:r>
              <w:rPr>
                <w:color w:val="000000"/>
                <w:sz w:val="16"/>
                <w:szCs w:val="16"/>
              </w:rPr>
              <w:t>+1.34</w:t>
            </w:r>
          </w:p>
        </w:tc>
        <w:tc>
          <w:tcPr>
            <w:tcW w:w="720" w:type="dxa"/>
            <w:tcBorders>
              <w:top w:val="nil"/>
              <w:left w:val="nil"/>
              <w:bottom w:val="nil"/>
              <w:right w:val="nil"/>
            </w:tcBorders>
            <w:shd w:val="clear" w:color="auto" w:fill="auto"/>
            <w:tcMar>
              <w:left w:w="43" w:type="dxa"/>
              <w:right w:w="43" w:type="dxa"/>
            </w:tcMar>
            <w:vAlign w:val="center"/>
            <w:hideMark/>
          </w:tcPr>
          <w:p w:rsidR="00D02169" w:rsidRDefault="00D02169" w:rsidP="00D02169">
            <w:pPr>
              <w:jc w:val="right"/>
              <w:rPr>
                <w:color w:val="000000"/>
                <w:sz w:val="16"/>
                <w:szCs w:val="16"/>
              </w:rPr>
            </w:pPr>
            <w:r>
              <w:rPr>
                <w:color w:val="000000"/>
                <w:sz w:val="16"/>
                <w:szCs w:val="16"/>
              </w:rPr>
              <w:t>+2.19</w:t>
            </w:r>
          </w:p>
        </w:tc>
        <w:tc>
          <w:tcPr>
            <w:tcW w:w="810" w:type="dxa"/>
            <w:tcBorders>
              <w:top w:val="nil"/>
              <w:left w:val="nil"/>
              <w:bottom w:val="nil"/>
              <w:right w:val="nil"/>
            </w:tcBorders>
            <w:shd w:val="clear" w:color="auto" w:fill="auto"/>
            <w:tcMar>
              <w:left w:w="43" w:type="dxa"/>
              <w:right w:w="43" w:type="dxa"/>
            </w:tcMar>
            <w:vAlign w:val="center"/>
          </w:tcPr>
          <w:p w:rsidR="00D02169" w:rsidRDefault="00D02169" w:rsidP="00D02169">
            <w:pPr>
              <w:jc w:val="right"/>
              <w:rPr>
                <w:color w:val="000000"/>
                <w:sz w:val="16"/>
                <w:szCs w:val="16"/>
              </w:rPr>
            </w:pPr>
            <w:r>
              <w:rPr>
                <w:color w:val="000000"/>
                <w:sz w:val="16"/>
                <w:szCs w:val="16"/>
              </w:rPr>
              <w:t>+2.96</w:t>
            </w:r>
          </w:p>
        </w:tc>
        <w:tc>
          <w:tcPr>
            <w:tcW w:w="810" w:type="dxa"/>
            <w:tcBorders>
              <w:top w:val="nil"/>
              <w:left w:val="nil"/>
              <w:bottom w:val="nil"/>
              <w:right w:val="nil"/>
            </w:tcBorders>
            <w:shd w:val="clear" w:color="auto" w:fill="auto"/>
            <w:tcMar>
              <w:left w:w="43" w:type="dxa"/>
              <w:right w:w="43" w:type="dxa"/>
            </w:tcMar>
            <w:vAlign w:val="center"/>
          </w:tcPr>
          <w:p w:rsidR="00D02169" w:rsidRDefault="00D02169" w:rsidP="00D02169">
            <w:pPr>
              <w:jc w:val="right"/>
              <w:rPr>
                <w:color w:val="000000"/>
                <w:sz w:val="16"/>
                <w:szCs w:val="16"/>
              </w:rPr>
            </w:pPr>
            <w:r>
              <w:rPr>
                <w:color w:val="000000"/>
                <w:sz w:val="16"/>
                <w:szCs w:val="16"/>
              </w:rPr>
              <w:t>-6.82</w:t>
            </w:r>
          </w:p>
        </w:tc>
        <w:tc>
          <w:tcPr>
            <w:tcW w:w="764" w:type="dxa"/>
            <w:tcBorders>
              <w:top w:val="nil"/>
              <w:left w:val="nil"/>
              <w:bottom w:val="nil"/>
              <w:right w:val="nil"/>
            </w:tcBorders>
            <w:shd w:val="clear" w:color="auto" w:fill="auto"/>
            <w:tcMar>
              <w:left w:w="43" w:type="dxa"/>
              <w:right w:w="43" w:type="dxa"/>
            </w:tcMar>
            <w:vAlign w:val="center"/>
          </w:tcPr>
          <w:p w:rsidR="00D02169" w:rsidRDefault="00D02169" w:rsidP="00D02169">
            <w:pPr>
              <w:jc w:val="right"/>
              <w:rPr>
                <w:color w:val="000000"/>
                <w:sz w:val="16"/>
                <w:szCs w:val="16"/>
              </w:rPr>
            </w:pPr>
            <w:r>
              <w:rPr>
                <w:color w:val="000000"/>
                <w:sz w:val="16"/>
                <w:szCs w:val="16"/>
              </w:rPr>
              <w:t>3.97</w:t>
            </w:r>
          </w:p>
        </w:tc>
      </w:tr>
      <w:tr w:rsidR="00D02169" w:rsidRPr="001C5EFF" w:rsidTr="00D02169">
        <w:trPr>
          <w:trHeight w:val="432"/>
        </w:trPr>
        <w:tc>
          <w:tcPr>
            <w:tcW w:w="1015" w:type="dxa"/>
            <w:tcBorders>
              <w:top w:val="nil"/>
              <w:left w:val="nil"/>
              <w:bottom w:val="nil"/>
              <w:right w:val="nil"/>
            </w:tcBorders>
            <w:shd w:val="clear" w:color="auto" w:fill="auto"/>
            <w:vAlign w:val="center"/>
            <w:hideMark/>
          </w:tcPr>
          <w:p w:rsidR="00D02169" w:rsidRPr="001C5EFF" w:rsidRDefault="00D02169" w:rsidP="00D02169">
            <w:pPr>
              <w:jc w:val="right"/>
              <w:rPr>
                <w:color w:val="000000"/>
                <w:sz w:val="16"/>
                <w:szCs w:val="16"/>
              </w:rPr>
            </w:pPr>
            <w:r w:rsidRPr="001C5EFF">
              <w:rPr>
                <w:color w:val="000000"/>
                <w:sz w:val="16"/>
                <w:szCs w:val="16"/>
              </w:rPr>
              <w:t>Malaysian Ringgit</w:t>
            </w:r>
          </w:p>
        </w:tc>
        <w:tc>
          <w:tcPr>
            <w:tcW w:w="601" w:type="dxa"/>
            <w:tcBorders>
              <w:top w:val="nil"/>
              <w:left w:val="nil"/>
              <w:bottom w:val="nil"/>
              <w:right w:val="nil"/>
            </w:tcBorders>
            <w:shd w:val="clear" w:color="auto" w:fill="auto"/>
            <w:tcMar>
              <w:left w:w="43" w:type="dxa"/>
              <w:right w:w="43" w:type="dxa"/>
            </w:tcMar>
            <w:vAlign w:val="center"/>
            <w:hideMark/>
          </w:tcPr>
          <w:p w:rsidR="00D02169" w:rsidRDefault="00D02169" w:rsidP="00D02169">
            <w:pPr>
              <w:jc w:val="right"/>
              <w:rPr>
                <w:color w:val="000000"/>
                <w:sz w:val="16"/>
                <w:szCs w:val="16"/>
              </w:rPr>
            </w:pPr>
            <w:r>
              <w:rPr>
                <w:color w:val="000000"/>
                <w:sz w:val="16"/>
                <w:szCs w:val="16"/>
              </w:rPr>
              <w:t>-14.06</w:t>
            </w:r>
          </w:p>
        </w:tc>
        <w:tc>
          <w:tcPr>
            <w:tcW w:w="600" w:type="dxa"/>
            <w:tcBorders>
              <w:top w:val="nil"/>
              <w:left w:val="nil"/>
              <w:bottom w:val="nil"/>
              <w:right w:val="nil"/>
            </w:tcBorders>
            <w:shd w:val="clear" w:color="auto" w:fill="auto"/>
            <w:tcMar>
              <w:left w:w="43" w:type="dxa"/>
              <w:right w:w="43" w:type="dxa"/>
            </w:tcMar>
            <w:vAlign w:val="center"/>
          </w:tcPr>
          <w:p w:rsidR="00D02169" w:rsidRDefault="00D02169" w:rsidP="00D02169">
            <w:pPr>
              <w:jc w:val="right"/>
              <w:rPr>
                <w:color w:val="000000"/>
                <w:sz w:val="16"/>
                <w:szCs w:val="16"/>
              </w:rPr>
            </w:pPr>
            <w:r>
              <w:rPr>
                <w:color w:val="000000"/>
                <w:sz w:val="16"/>
                <w:szCs w:val="16"/>
              </w:rPr>
              <w:t>-18.64</w:t>
            </w:r>
          </w:p>
        </w:tc>
        <w:tc>
          <w:tcPr>
            <w:tcW w:w="601" w:type="dxa"/>
            <w:tcBorders>
              <w:top w:val="nil"/>
              <w:left w:val="nil"/>
              <w:bottom w:val="nil"/>
              <w:right w:val="nil"/>
            </w:tcBorders>
            <w:shd w:val="clear" w:color="auto" w:fill="auto"/>
            <w:tcMar>
              <w:left w:w="43" w:type="dxa"/>
              <w:right w:w="43" w:type="dxa"/>
            </w:tcMar>
            <w:vAlign w:val="center"/>
          </w:tcPr>
          <w:p w:rsidR="00D02169" w:rsidRDefault="00D02169" w:rsidP="00D02169">
            <w:pPr>
              <w:jc w:val="right"/>
              <w:rPr>
                <w:color w:val="000000"/>
                <w:sz w:val="16"/>
                <w:szCs w:val="16"/>
              </w:rPr>
            </w:pPr>
            <w:r>
              <w:rPr>
                <w:color w:val="000000"/>
                <w:sz w:val="16"/>
                <w:szCs w:val="16"/>
              </w:rPr>
              <w:t>-11.27</w:t>
            </w:r>
          </w:p>
        </w:tc>
        <w:tc>
          <w:tcPr>
            <w:tcW w:w="601" w:type="dxa"/>
            <w:tcBorders>
              <w:top w:val="nil"/>
              <w:left w:val="nil"/>
              <w:bottom w:val="nil"/>
              <w:right w:val="nil"/>
            </w:tcBorders>
            <w:shd w:val="clear" w:color="auto" w:fill="auto"/>
            <w:tcMar>
              <w:left w:w="43" w:type="dxa"/>
              <w:right w:w="43" w:type="dxa"/>
            </w:tcMar>
            <w:vAlign w:val="center"/>
            <w:hideMark/>
          </w:tcPr>
          <w:p w:rsidR="00D02169" w:rsidRDefault="00D02169" w:rsidP="00D02169">
            <w:pPr>
              <w:jc w:val="right"/>
              <w:rPr>
                <w:color w:val="000000"/>
                <w:sz w:val="16"/>
                <w:szCs w:val="16"/>
              </w:rPr>
            </w:pPr>
            <w:r>
              <w:rPr>
                <w:color w:val="000000"/>
                <w:sz w:val="16"/>
                <w:szCs w:val="16"/>
              </w:rPr>
              <w:t>-12.42</w:t>
            </w:r>
          </w:p>
        </w:tc>
        <w:tc>
          <w:tcPr>
            <w:tcW w:w="570" w:type="dxa"/>
            <w:tcBorders>
              <w:top w:val="nil"/>
              <w:left w:val="nil"/>
              <w:bottom w:val="nil"/>
              <w:right w:val="nil"/>
            </w:tcBorders>
            <w:shd w:val="clear" w:color="auto" w:fill="auto"/>
            <w:tcMar>
              <w:left w:w="43" w:type="dxa"/>
              <w:right w:w="43" w:type="dxa"/>
            </w:tcMar>
            <w:vAlign w:val="center"/>
          </w:tcPr>
          <w:p w:rsidR="00D02169" w:rsidRDefault="00D02169" w:rsidP="00D02169">
            <w:pPr>
              <w:jc w:val="right"/>
              <w:rPr>
                <w:color w:val="000000"/>
                <w:sz w:val="16"/>
                <w:szCs w:val="16"/>
              </w:rPr>
            </w:pPr>
            <w:r>
              <w:rPr>
                <w:color w:val="000000"/>
                <w:sz w:val="16"/>
                <w:szCs w:val="16"/>
              </w:rPr>
              <w:t>+5.46</w:t>
            </w:r>
          </w:p>
        </w:tc>
        <w:tc>
          <w:tcPr>
            <w:tcW w:w="650" w:type="dxa"/>
            <w:tcBorders>
              <w:top w:val="nil"/>
              <w:left w:val="nil"/>
              <w:bottom w:val="nil"/>
              <w:right w:val="nil"/>
            </w:tcBorders>
            <w:shd w:val="clear" w:color="auto" w:fill="auto"/>
            <w:tcMar>
              <w:left w:w="43" w:type="dxa"/>
              <w:right w:w="43" w:type="dxa"/>
            </w:tcMar>
            <w:vAlign w:val="center"/>
          </w:tcPr>
          <w:p w:rsidR="00D02169" w:rsidRDefault="00D02169" w:rsidP="00D02169">
            <w:pPr>
              <w:jc w:val="right"/>
              <w:rPr>
                <w:color w:val="000000"/>
                <w:sz w:val="16"/>
                <w:szCs w:val="16"/>
              </w:rPr>
            </w:pPr>
            <w:r>
              <w:rPr>
                <w:color w:val="000000"/>
                <w:sz w:val="16"/>
                <w:szCs w:val="16"/>
              </w:rPr>
              <w:t>-0.87</w:t>
            </w:r>
          </w:p>
        </w:tc>
        <w:tc>
          <w:tcPr>
            <w:tcW w:w="696" w:type="dxa"/>
            <w:tcBorders>
              <w:top w:val="nil"/>
              <w:left w:val="nil"/>
              <w:bottom w:val="nil"/>
              <w:right w:val="nil"/>
            </w:tcBorders>
            <w:shd w:val="clear" w:color="auto" w:fill="auto"/>
            <w:tcMar>
              <w:left w:w="43" w:type="dxa"/>
              <w:right w:w="43" w:type="dxa"/>
            </w:tcMar>
            <w:vAlign w:val="center"/>
          </w:tcPr>
          <w:p w:rsidR="00D02169" w:rsidRDefault="00D02169" w:rsidP="00D02169">
            <w:pPr>
              <w:jc w:val="right"/>
              <w:rPr>
                <w:color w:val="000000"/>
                <w:sz w:val="16"/>
                <w:szCs w:val="16"/>
              </w:rPr>
            </w:pPr>
            <w:r>
              <w:rPr>
                <w:color w:val="000000"/>
                <w:sz w:val="16"/>
                <w:szCs w:val="16"/>
              </w:rPr>
              <w:t>-2.63</w:t>
            </w:r>
          </w:p>
        </w:tc>
        <w:tc>
          <w:tcPr>
            <w:tcW w:w="876" w:type="dxa"/>
            <w:tcBorders>
              <w:top w:val="nil"/>
              <w:left w:val="nil"/>
              <w:bottom w:val="nil"/>
              <w:right w:val="nil"/>
            </w:tcBorders>
            <w:shd w:val="clear" w:color="auto" w:fill="auto"/>
            <w:tcMar>
              <w:left w:w="43" w:type="dxa"/>
              <w:right w:w="43" w:type="dxa"/>
            </w:tcMar>
            <w:vAlign w:val="center"/>
            <w:hideMark/>
          </w:tcPr>
          <w:p w:rsidR="00D02169" w:rsidRDefault="00D02169" w:rsidP="00D02169">
            <w:pPr>
              <w:jc w:val="right"/>
              <w:rPr>
                <w:color w:val="000000"/>
                <w:sz w:val="16"/>
                <w:szCs w:val="16"/>
              </w:rPr>
            </w:pPr>
            <w:r>
              <w:rPr>
                <w:color w:val="000000"/>
                <w:sz w:val="16"/>
                <w:szCs w:val="16"/>
              </w:rPr>
              <w:t>-0.91</w:t>
            </w:r>
          </w:p>
        </w:tc>
        <w:tc>
          <w:tcPr>
            <w:tcW w:w="720" w:type="dxa"/>
            <w:tcBorders>
              <w:top w:val="nil"/>
              <w:left w:val="nil"/>
              <w:bottom w:val="nil"/>
              <w:right w:val="nil"/>
            </w:tcBorders>
            <w:shd w:val="clear" w:color="auto" w:fill="auto"/>
            <w:tcMar>
              <w:left w:w="43" w:type="dxa"/>
              <w:right w:w="43" w:type="dxa"/>
            </w:tcMar>
            <w:vAlign w:val="center"/>
          </w:tcPr>
          <w:p w:rsidR="00D02169" w:rsidRDefault="00D02169" w:rsidP="00D02169">
            <w:pPr>
              <w:jc w:val="right"/>
              <w:rPr>
                <w:color w:val="000000"/>
                <w:sz w:val="16"/>
                <w:szCs w:val="16"/>
              </w:rPr>
            </w:pPr>
            <w:r>
              <w:rPr>
                <w:color w:val="000000"/>
                <w:sz w:val="16"/>
                <w:szCs w:val="16"/>
              </w:rPr>
              <w:t>+0.89</w:t>
            </w:r>
          </w:p>
        </w:tc>
        <w:tc>
          <w:tcPr>
            <w:tcW w:w="720" w:type="dxa"/>
            <w:tcBorders>
              <w:top w:val="nil"/>
              <w:left w:val="nil"/>
              <w:bottom w:val="nil"/>
              <w:right w:val="nil"/>
            </w:tcBorders>
            <w:shd w:val="clear" w:color="auto" w:fill="auto"/>
            <w:tcMar>
              <w:left w:w="43" w:type="dxa"/>
              <w:right w:w="43" w:type="dxa"/>
            </w:tcMar>
            <w:vAlign w:val="center"/>
            <w:hideMark/>
          </w:tcPr>
          <w:p w:rsidR="00D02169" w:rsidRDefault="00D02169" w:rsidP="00D02169">
            <w:pPr>
              <w:jc w:val="right"/>
              <w:rPr>
                <w:color w:val="000000"/>
                <w:sz w:val="16"/>
                <w:szCs w:val="16"/>
              </w:rPr>
            </w:pPr>
            <w:r>
              <w:rPr>
                <w:color w:val="000000"/>
                <w:sz w:val="16"/>
                <w:szCs w:val="16"/>
              </w:rPr>
              <w:t>-0.37</w:t>
            </w:r>
          </w:p>
        </w:tc>
        <w:tc>
          <w:tcPr>
            <w:tcW w:w="810" w:type="dxa"/>
            <w:tcBorders>
              <w:top w:val="nil"/>
              <w:left w:val="nil"/>
              <w:bottom w:val="nil"/>
              <w:right w:val="nil"/>
            </w:tcBorders>
            <w:shd w:val="clear" w:color="auto" w:fill="auto"/>
            <w:tcMar>
              <w:left w:w="43" w:type="dxa"/>
              <w:right w:w="43" w:type="dxa"/>
            </w:tcMar>
            <w:vAlign w:val="center"/>
          </w:tcPr>
          <w:p w:rsidR="00D02169" w:rsidRDefault="00D02169" w:rsidP="00D02169">
            <w:pPr>
              <w:jc w:val="right"/>
              <w:rPr>
                <w:color w:val="000000"/>
                <w:sz w:val="16"/>
                <w:szCs w:val="16"/>
              </w:rPr>
            </w:pPr>
            <w:r>
              <w:rPr>
                <w:color w:val="000000"/>
                <w:sz w:val="16"/>
                <w:szCs w:val="16"/>
              </w:rPr>
              <w:t>+3.58</w:t>
            </w:r>
          </w:p>
        </w:tc>
        <w:tc>
          <w:tcPr>
            <w:tcW w:w="810" w:type="dxa"/>
            <w:tcBorders>
              <w:top w:val="nil"/>
              <w:left w:val="nil"/>
              <w:bottom w:val="nil"/>
              <w:right w:val="nil"/>
            </w:tcBorders>
            <w:shd w:val="clear" w:color="auto" w:fill="auto"/>
            <w:tcMar>
              <w:left w:w="43" w:type="dxa"/>
              <w:right w:w="43" w:type="dxa"/>
            </w:tcMar>
            <w:vAlign w:val="center"/>
          </w:tcPr>
          <w:p w:rsidR="00D02169" w:rsidRDefault="00D02169" w:rsidP="00D02169">
            <w:pPr>
              <w:jc w:val="right"/>
              <w:rPr>
                <w:color w:val="000000"/>
                <w:sz w:val="16"/>
                <w:szCs w:val="16"/>
              </w:rPr>
            </w:pPr>
            <w:r>
              <w:rPr>
                <w:color w:val="000000"/>
                <w:sz w:val="16"/>
                <w:szCs w:val="16"/>
              </w:rPr>
              <w:t>-5.65</w:t>
            </w:r>
          </w:p>
        </w:tc>
        <w:tc>
          <w:tcPr>
            <w:tcW w:w="764" w:type="dxa"/>
            <w:tcBorders>
              <w:top w:val="nil"/>
              <w:left w:val="nil"/>
              <w:bottom w:val="nil"/>
              <w:right w:val="nil"/>
            </w:tcBorders>
            <w:shd w:val="clear" w:color="auto" w:fill="auto"/>
            <w:tcMar>
              <w:left w:w="43" w:type="dxa"/>
              <w:right w:w="43" w:type="dxa"/>
            </w:tcMar>
            <w:vAlign w:val="center"/>
          </w:tcPr>
          <w:p w:rsidR="00D02169" w:rsidRDefault="00D02169" w:rsidP="00D02169">
            <w:pPr>
              <w:jc w:val="right"/>
              <w:rPr>
                <w:color w:val="000000"/>
                <w:sz w:val="16"/>
                <w:szCs w:val="16"/>
              </w:rPr>
            </w:pPr>
            <w:r>
              <w:rPr>
                <w:color w:val="000000"/>
                <w:sz w:val="16"/>
                <w:szCs w:val="16"/>
              </w:rPr>
              <w:t>4.31</w:t>
            </w:r>
          </w:p>
        </w:tc>
      </w:tr>
      <w:tr w:rsidR="00D02169" w:rsidRPr="001C5EFF" w:rsidTr="00D02169">
        <w:trPr>
          <w:trHeight w:val="432"/>
        </w:trPr>
        <w:tc>
          <w:tcPr>
            <w:tcW w:w="1015" w:type="dxa"/>
            <w:tcBorders>
              <w:top w:val="nil"/>
              <w:left w:val="nil"/>
              <w:bottom w:val="nil"/>
              <w:right w:val="nil"/>
            </w:tcBorders>
            <w:shd w:val="clear" w:color="auto" w:fill="auto"/>
            <w:vAlign w:val="center"/>
            <w:hideMark/>
          </w:tcPr>
          <w:p w:rsidR="00D02169" w:rsidRPr="001C5EFF" w:rsidRDefault="00D02169" w:rsidP="00D02169">
            <w:pPr>
              <w:jc w:val="right"/>
              <w:rPr>
                <w:color w:val="000000"/>
                <w:sz w:val="16"/>
                <w:szCs w:val="16"/>
              </w:rPr>
            </w:pPr>
            <w:r w:rsidRPr="001C5EFF">
              <w:rPr>
                <w:color w:val="000000"/>
                <w:sz w:val="16"/>
                <w:szCs w:val="16"/>
              </w:rPr>
              <w:t>Saudi Arabian Riyal</w:t>
            </w:r>
          </w:p>
        </w:tc>
        <w:tc>
          <w:tcPr>
            <w:tcW w:w="601" w:type="dxa"/>
            <w:tcBorders>
              <w:top w:val="nil"/>
              <w:left w:val="nil"/>
              <w:bottom w:val="nil"/>
              <w:right w:val="nil"/>
            </w:tcBorders>
            <w:shd w:val="clear" w:color="auto" w:fill="auto"/>
            <w:tcMar>
              <w:left w:w="43" w:type="dxa"/>
              <w:right w:w="43" w:type="dxa"/>
            </w:tcMar>
            <w:vAlign w:val="center"/>
            <w:hideMark/>
          </w:tcPr>
          <w:p w:rsidR="00D02169" w:rsidRDefault="00D02169" w:rsidP="00D02169">
            <w:pPr>
              <w:jc w:val="right"/>
              <w:rPr>
                <w:color w:val="000000"/>
                <w:sz w:val="16"/>
                <w:szCs w:val="16"/>
              </w:rPr>
            </w:pPr>
            <w:r>
              <w:rPr>
                <w:color w:val="000000"/>
                <w:sz w:val="16"/>
                <w:szCs w:val="16"/>
              </w:rPr>
              <w:t>-5.09</w:t>
            </w:r>
          </w:p>
        </w:tc>
        <w:tc>
          <w:tcPr>
            <w:tcW w:w="600" w:type="dxa"/>
            <w:tcBorders>
              <w:top w:val="nil"/>
              <w:left w:val="nil"/>
              <w:bottom w:val="nil"/>
              <w:right w:val="nil"/>
            </w:tcBorders>
            <w:shd w:val="clear" w:color="auto" w:fill="auto"/>
            <w:tcMar>
              <w:left w:w="43" w:type="dxa"/>
              <w:right w:w="43" w:type="dxa"/>
            </w:tcMar>
            <w:vAlign w:val="center"/>
          </w:tcPr>
          <w:p w:rsidR="00D02169" w:rsidRDefault="00D02169" w:rsidP="00D02169">
            <w:pPr>
              <w:jc w:val="right"/>
              <w:rPr>
                <w:color w:val="000000"/>
                <w:sz w:val="16"/>
                <w:szCs w:val="16"/>
              </w:rPr>
            </w:pPr>
            <w:r>
              <w:rPr>
                <w:color w:val="000000"/>
                <w:sz w:val="16"/>
                <w:szCs w:val="16"/>
              </w:rPr>
              <w:t>-20.48</w:t>
            </w:r>
          </w:p>
        </w:tc>
        <w:tc>
          <w:tcPr>
            <w:tcW w:w="601" w:type="dxa"/>
            <w:tcBorders>
              <w:top w:val="nil"/>
              <w:left w:val="nil"/>
              <w:bottom w:val="nil"/>
              <w:right w:val="nil"/>
            </w:tcBorders>
            <w:shd w:val="clear" w:color="auto" w:fill="auto"/>
            <w:tcMar>
              <w:left w:w="43" w:type="dxa"/>
              <w:right w:w="43" w:type="dxa"/>
            </w:tcMar>
            <w:vAlign w:val="center"/>
          </w:tcPr>
          <w:p w:rsidR="00D02169" w:rsidRDefault="00D02169" w:rsidP="00D02169">
            <w:pPr>
              <w:jc w:val="right"/>
              <w:rPr>
                <w:color w:val="000000"/>
                <w:sz w:val="16"/>
                <w:szCs w:val="16"/>
              </w:rPr>
            </w:pPr>
            <w:r>
              <w:rPr>
                <w:color w:val="000000"/>
                <w:sz w:val="16"/>
                <w:szCs w:val="16"/>
              </w:rPr>
              <w:t>-10.76</w:t>
            </w:r>
          </w:p>
        </w:tc>
        <w:tc>
          <w:tcPr>
            <w:tcW w:w="601" w:type="dxa"/>
            <w:tcBorders>
              <w:top w:val="nil"/>
              <w:left w:val="nil"/>
              <w:bottom w:val="nil"/>
              <w:right w:val="nil"/>
            </w:tcBorders>
            <w:shd w:val="clear" w:color="auto" w:fill="auto"/>
            <w:tcMar>
              <w:left w:w="43" w:type="dxa"/>
              <w:right w:w="43" w:type="dxa"/>
            </w:tcMar>
            <w:vAlign w:val="center"/>
            <w:hideMark/>
          </w:tcPr>
          <w:p w:rsidR="00D02169" w:rsidRDefault="00D02169" w:rsidP="00D02169">
            <w:pPr>
              <w:jc w:val="right"/>
              <w:rPr>
                <w:color w:val="000000"/>
                <w:sz w:val="16"/>
                <w:szCs w:val="16"/>
              </w:rPr>
            </w:pPr>
            <w:r>
              <w:rPr>
                <w:color w:val="000000"/>
                <w:sz w:val="16"/>
                <w:szCs w:val="16"/>
              </w:rPr>
              <w:t>-13.71</w:t>
            </w:r>
          </w:p>
        </w:tc>
        <w:tc>
          <w:tcPr>
            <w:tcW w:w="570" w:type="dxa"/>
            <w:tcBorders>
              <w:top w:val="nil"/>
              <w:left w:val="nil"/>
              <w:bottom w:val="nil"/>
              <w:right w:val="nil"/>
            </w:tcBorders>
            <w:shd w:val="clear" w:color="auto" w:fill="auto"/>
            <w:tcMar>
              <w:left w:w="43" w:type="dxa"/>
              <w:right w:w="43" w:type="dxa"/>
            </w:tcMar>
            <w:vAlign w:val="center"/>
          </w:tcPr>
          <w:p w:rsidR="00D02169" w:rsidRDefault="00D02169" w:rsidP="00D02169">
            <w:pPr>
              <w:jc w:val="right"/>
              <w:rPr>
                <w:color w:val="000000"/>
                <w:sz w:val="16"/>
                <w:szCs w:val="16"/>
              </w:rPr>
            </w:pPr>
            <w:r>
              <w:rPr>
                <w:color w:val="000000"/>
                <w:sz w:val="16"/>
                <w:szCs w:val="16"/>
              </w:rPr>
              <w:t>+4.32</w:t>
            </w:r>
          </w:p>
        </w:tc>
        <w:tc>
          <w:tcPr>
            <w:tcW w:w="650" w:type="dxa"/>
            <w:tcBorders>
              <w:top w:val="nil"/>
              <w:left w:val="nil"/>
              <w:bottom w:val="nil"/>
              <w:right w:val="nil"/>
            </w:tcBorders>
            <w:shd w:val="clear" w:color="auto" w:fill="auto"/>
            <w:tcMar>
              <w:left w:w="43" w:type="dxa"/>
              <w:right w:w="43" w:type="dxa"/>
            </w:tcMar>
            <w:vAlign w:val="center"/>
          </w:tcPr>
          <w:p w:rsidR="00D02169" w:rsidRDefault="00D02169" w:rsidP="00D02169">
            <w:pPr>
              <w:jc w:val="right"/>
              <w:rPr>
                <w:color w:val="000000"/>
                <w:sz w:val="16"/>
                <w:szCs w:val="16"/>
              </w:rPr>
            </w:pPr>
            <w:r>
              <w:rPr>
                <w:color w:val="000000"/>
                <w:sz w:val="16"/>
                <w:szCs w:val="16"/>
              </w:rPr>
              <w:t>+0.44</w:t>
            </w:r>
          </w:p>
        </w:tc>
        <w:tc>
          <w:tcPr>
            <w:tcW w:w="696" w:type="dxa"/>
            <w:tcBorders>
              <w:top w:val="nil"/>
              <w:left w:val="nil"/>
              <w:bottom w:val="nil"/>
              <w:right w:val="nil"/>
            </w:tcBorders>
            <w:shd w:val="clear" w:color="auto" w:fill="auto"/>
            <w:tcMar>
              <w:left w:w="43" w:type="dxa"/>
              <w:right w:w="43" w:type="dxa"/>
            </w:tcMar>
            <w:vAlign w:val="center"/>
          </w:tcPr>
          <w:p w:rsidR="00D02169" w:rsidRDefault="00D02169" w:rsidP="00D02169">
            <w:pPr>
              <w:jc w:val="right"/>
              <w:rPr>
                <w:color w:val="000000"/>
                <w:sz w:val="16"/>
                <w:szCs w:val="16"/>
              </w:rPr>
            </w:pPr>
            <w:r>
              <w:rPr>
                <w:color w:val="000000"/>
                <w:sz w:val="16"/>
                <w:szCs w:val="16"/>
              </w:rPr>
              <w:t>-6.49</w:t>
            </w:r>
          </w:p>
        </w:tc>
        <w:tc>
          <w:tcPr>
            <w:tcW w:w="876" w:type="dxa"/>
            <w:tcBorders>
              <w:top w:val="nil"/>
              <w:left w:val="nil"/>
              <w:bottom w:val="nil"/>
              <w:right w:val="nil"/>
            </w:tcBorders>
            <w:shd w:val="clear" w:color="auto" w:fill="auto"/>
            <w:tcMar>
              <w:left w:w="43" w:type="dxa"/>
              <w:right w:w="43" w:type="dxa"/>
            </w:tcMar>
            <w:vAlign w:val="center"/>
            <w:hideMark/>
          </w:tcPr>
          <w:p w:rsidR="00D02169" w:rsidRDefault="00D02169" w:rsidP="00D02169">
            <w:pPr>
              <w:jc w:val="right"/>
              <w:rPr>
                <w:color w:val="000000"/>
                <w:sz w:val="16"/>
                <w:szCs w:val="16"/>
              </w:rPr>
            </w:pPr>
            <w:r>
              <w:rPr>
                <w:color w:val="000000"/>
                <w:sz w:val="16"/>
                <w:szCs w:val="16"/>
              </w:rPr>
              <w:t>-1.17</w:t>
            </w:r>
          </w:p>
        </w:tc>
        <w:tc>
          <w:tcPr>
            <w:tcW w:w="720" w:type="dxa"/>
            <w:tcBorders>
              <w:top w:val="nil"/>
              <w:left w:val="nil"/>
              <w:bottom w:val="nil"/>
              <w:right w:val="nil"/>
            </w:tcBorders>
            <w:shd w:val="clear" w:color="auto" w:fill="auto"/>
            <w:tcMar>
              <w:left w:w="43" w:type="dxa"/>
              <w:right w:w="43" w:type="dxa"/>
            </w:tcMar>
            <w:vAlign w:val="center"/>
          </w:tcPr>
          <w:p w:rsidR="00D02169" w:rsidRDefault="00D02169" w:rsidP="00D02169">
            <w:pPr>
              <w:jc w:val="right"/>
              <w:rPr>
                <w:color w:val="000000"/>
                <w:sz w:val="16"/>
                <w:szCs w:val="16"/>
              </w:rPr>
            </w:pPr>
            <w:r>
              <w:rPr>
                <w:color w:val="000000"/>
                <w:sz w:val="16"/>
                <w:szCs w:val="16"/>
              </w:rPr>
              <w:t>-0.44</w:t>
            </w:r>
          </w:p>
        </w:tc>
        <w:tc>
          <w:tcPr>
            <w:tcW w:w="720" w:type="dxa"/>
            <w:tcBorders>
              <w:top w:val="nil"/>
              <w:left w:val="nil"/>
              <w:bottom w:val="nil"/>
              <w:right w:val="nil"/>
            </w:tcBorders>
            <w:shd w:val="clear" w:color="auto" w:fill="auto"/>
            <w:tcMar>
              <w:left w:w="43" w:type="dxa"/>
              <w:right w:w="43" w:type="dxa"/>
            </w:tcMar>
            <w:vAlign w:val="center"/>
            <w:hideMark/>
          </w:tcPr>
          <w:p w:rsidR="00D02169" w:rsidRDefault="00D02169" w:rsidP="00D02169">
            <w:pPr>
              <w:jc w:val="right"/>
              <w:rPr>
                <w:color w:val="000000"/>
                <w:sz w:val="16"/>
                <w:szCs w:val="16"/>
              </w:rPr>
            </w:pPr>
            <w:r>
              <w:rPr>
                <w:color w:val="000000"/>
                <w:sz w:val="16"/>
                <w:szCs w:val="16"/>
              </w:rPr>
              <w:t>+0.61</w:t>
            </w:r>
          </w:p>
        </w:tc>
        <w:tc>
          <w:tcPr>
            <w:tcW w:w="810" w:type="dxa"/>
            <w:tcBorders>
              <w:top w:val="nil"/>
              <w:left w:val="nil"/>
              <w:bottom w:val="nil"/>
              <w:right w:val="nil"/>
            </w:tcBorders>
            <w:shd w:val="clear" w:color="auto" w:fill="auto"/>
            <w:tcMar>
              <w:left w:w="43" w:type="dxa"/>
              <w:right w:w="43" w:type="dxa"/>
            </w:tcMar>
            <w:vAlign w:val="center"/>
          </w:tcPr>
          <w:p w:rsidR="00D02169" w:rsidRDefault="00D02169" w:rsidP="00D02169">
            <w:pPr>
              <w:jc w:val="right"/>
              <w:rPr>
                <w:color w:val="000000"/>
                <w:sz w:val="16"/>
                <w:szCs w:val="16"/>
              </w:rPr>
            </w:pPr>
            <w:r>
              <w:rPr>
                <w:color w:val="000000"/>
                <w:sz w:val="16"/>
                <w:szCs w:val="16"/>
              </w:rPr>
              <w:t>+0.02</w:t>
            </w:r>
          </w:p>
        </w:tc>
        <w:tc>
          <w:tcPr>
            <w:tcW w:w="810" w:type="dxa"/>
            <w:tcBorders>
              <w:top w:val="nil"/>
              <w:left w:val="nil"/>
              <w:bottom w:val="nil"/>
              <w:right w:val="nil"/>
            </w:tcBorders>
            <w:shd w:val="clear" w:color="auto" w:fill="auto"/>
            <w:tcMar>
              <w:left w:w="43" w:type="dxa"/>
              <w:right w:w="43" w:type="dxa"/>
            </w:tcMar>
            <w:vAlign w:val="center"/>
          </w:tcPr>
          <w:p w:rsidR="00D02169" w:rsidRDefault="00D02169" w:rsidP="00D02169">
            <w:pPr>
              <w:jc w:val="right"/>
              <w:rPr>
                <w:color w:val="000000"/>
                <w:sz w:val="16"/>
                <w:szCs w:val="16"/>
              </w:rPr>
            </w:pPr>
            <w:r>
              <w:rPr>
                <w:color w:val="000000"/>
                <w:sz w:val="16"/>
                <w:szCs w:val="16"/>
              </w:rPr>
              <w:t>-7.08</w:t>
            </w:r>
          </w:p>
        </w:tc>
        <w:tc>
          <w:tcPr>
            <w:tcW w:w="764" w:type="dxa"/>
            <w:tcBorders>
              <w:top w:val="nil"/>
              <w:left w:val="nil"/>
              <w:bottom w:val="nil"/>
              <w:right w:val="nil"/>
            </w:tcBorders>
            <w:shd w:val="clear" w:color="auto" w:fill="auto"/>
            <w:tcMar>
              <w:left w:w="43" w:type="dxa"/>
              <w:right w:w="43" w:type="dxa"/>
            </w:tcMar>
            <w:vAlign w:val="center"/>
          </w:tcPr>
          <w:p w:rsidR="00D02169" w:rsidRDefault="00D02169" w:rsidP="00D02169">
            <w:pPr>
              <w:jc w:val="right"/>
              <w:rPr>
                <w:color w:val="000000"/>
                <w:sz w:val="16"/>
                <w:szCs w:val="16"/>
              </w:rPr>
            </w:pPr>
            <w:r>
              <w:rPr>
                <w:color w:val="000000"/>
                <w:sz w:val="16"/>
                <w:szCs w:val="16"/>
              </w:rPr>
              <w:t>3.75</w:t>
            </w:r>
          </w:p>
        </w:tc>
      </w:tr>
      <w:tr w:rsidR="00D02169" w:rsidRPr="001C5EFF" w:rsidTr="00D02169">
        <w:trPr>
          <w:trHeight w:val="432"/>
        </w:trPr>
        <w:tc>
          <w:tcPr>
            <w:tcW w:w="1015" w:type="dxa"/>
            <w:tcBorders>
              <w:top w:val="nil"/>
              <w:left w:val="nil"/>
              <w:bottom w:val="nil"/>
              <w:right w:val="nil"/>
            </w:tcBorders>
            <w:shd w:val="clear" w:color="auto" w:fill="auto"/>
            <w:vAlign w:val="center"/>
            <w:hideMark/>
          </w:tcPr>
          <w:p w:rsidR="00D02169" w:rsidRPr="001C5EFF" w:rsidRDefault="00D02169" w:rsidP="00D02169">
            <w:pPr>
              <w:jc w:val="right"/>
              <w:rPr>
                <w:color w:val="000000"/>
                <w:sz w:val="16"/>
                <w:szCs w:val="16"/>
              </w:rPr>
            </w:pPr>
            <w:r w:rsidRPr="001C5EFF">
              <w:rPr>
                <w:color w:val="000000"/>
                <w:sz w:val="16"/>
                <w:szCs w:val="16"/>
              </w:rPr>
              <w:t>Singaporean Dollar</w:t>
            </w:r>
          </w:p>
        </w:tc>
        <w:tc>
          <w:tcPr>
            <w:tcW w:w="601" w:type="dxa"/>
            <w:tcBorders>
              <w:top w:val="nil"/>
              <w:left w:val="nil"/>
              <w:bottom w:val="nil"/>
              <w:right w:val="nil"/>
            </w:tcBorders>
            <w:shd w:val="clear" w:color="auto" w:fill="auto"/>
            <w:tcMar>
              <w:left w:w="43" w:type="dxa"/>
              <w:right w:w="43" w:type="dxa"/>
            </w:tcMar>
            <w:vAlign w:val="center"/>
            <w:hideMark/>
          </w:tcPr>
          <w:p w:rsidR="00D02169" w:rsidRDefault="00D02169" w:rsidP="00D02169">
            <w:pPr>
              <w:jc w:val="right"/>
              <w:rPr>
                <w:color w:val="000000"/>
                <w:sz w:val="16"/>
                <w:szCs w:val="16"/>
              </w:rPr>
            </w:pPr>
            <w:r>
              <w:rPr>
                <w:color w:val="000000"/>
                <w:sz w:val="16"/>
                <w:szCs w:val="16"/>
              </w:rPr>
              <w:t>-12.29</w:t>
            </w:r>
          </w:p>
        </w:tc>
        <w:tc>
          <w:tcPr>
            <w:tcW w:w="600" w:type="dxa"/>
            <w:tcBorders>
              <w:top w:val="nil"/>
              <w:left w:val="nil"/>
              <w:bottom w:val="nil"/>
              <w:right w:val="nil"/>
            </w:tcBorders>
            <w:shd w:val="clear" w:color="auto" w:fill="auto"/>
            <w:tcMar>
              <w:left w:w="43" w:type="dxa"/>
              <w:right w:w="43" w:type="dxa"/>
            </w:tcMar>
            <w:vAlign w:val="center"/>
          </w:tcPr>
          <w:p w:rsidR="00D02169" w:rsidRDefault="00D02169" w:rsidP="00D02169">
            <w:pPr>
              <w:jc w:val="right"/>
              <w:rPr>
                <w:color w:val="000000"/>
                <w:sz w:val="16"/>
                <w:szCs w:val="16"/>
              </w:rPr>
            </w:pPr>
            <w:r>
              <w:rPr>
                <w:color w:val="000000"/>
                <w:sz w:val="16"/>
                <w:szCs w:val="16"/>
              </w:rPr>
              <w:t>-18.58</w:t>
            </w:r>
          </w:p>
        </w:tc>
        <w:tc>
          <w:tcPr>
            <w:tcW w:w="601" w:type="dxa"/>
            <w:tcBorders>
              <w:top w:val="nil"/>
              <w:left w:val="nil"/>
              <w:bottom w:val="nil"/>
              <w:right w:val="nil"/>
            </w:tcBorders>
            <w:shd w:val="clear" w:color="auto" w:fill="auto"/>
            <w:tcMar>
              <w:left w:w="43" w:type="dxa"/>
              <w:right w:w="43" w:type="dxa"/>
            </w:tcMar>
            <w:vAlign w:val="center"/>
          </w:tcPr>
          <w:p w:rsidR="00D02169" w:rsidRDefault="00D02169" w:rsidP="00D02169">
            <w:pPr>
              <w:jc w:val="right"/>
              <w:rPr>
                <w:color w:val="000000"/>
                <w:sz w:val="16"/>
                <w:szCs w:val="16"/>
              </w:rPr>
            </w:pPr>
            <w:r>
              <w:rPr>
                <w:color w:val="000000"/>
                <w:sz w:val="16"/>
                <w:szCs w:val="16"/>
              </w:rPr>
              <w:t>-11.58</w:t>
            </w:r>
          </w:p>
        </w:tc>
        <w:tc>
          <w:tcPr>
            <w:tcW w:w="601" w:type="dxa"/>
            <w:tcBorders>
              <w:top w:val="nil"/>
              <w:left w:val="nil"/>
              <w:bottom w:val="nil"/>
              <w:right w:val="nil"/>
            </w:tcBorders>
            <w:shd w:val="clear" w:color="auto" w:fill="auto"/>
            <w:tcMar>
              <w:left w:w="43" w:type="dxa"/>
              <w:right w:w="43" w:type="dxa"/>
            </w:tcMar>
            <w:vAlign w:val="center"/>
            <w:hideMark/>
          </w:tcPr>
          <w:p w:rsidR="00D02169" w:rsidRDefault="00D02169" w:rsidP="00D02169">
            <w:pPr>
              <w:jc w:val="right"/>
              <w:rPr>
                <w:color w:val="000000"/>
                <w:sz w:val="16"/>
                <w:szCs w:val="16"/>
              </w:rPr>
            </w:pPr>
            <w:r>
              <w:rPr>
                <w:color w:val="000000"/>
                <w:sz w:val="16"/>
                <w:szCs w:val="16"/>
              </w:rPr>
              <w:t>-13.86</w:t>
            </w:r>
          </w:p>
        </w:tc>
        <w:tc>
          <w:tcPr>
            <w:tcW w:w="570" w:type="dxa"/>
            <w:tcBorders>
              <w:top w:val="nil"/>
              <w:left w:val="nil"/>
              <w:bottom w:val="nil"/>
              <w:right w:val="nil"/>
            </w:tcBorders>
            <w:shd w:val="clear" w:color="auto" w:fill="auto"/>
            <w:tcMar>
              <w:left w:w="43" w:type="dxa"/>
              <w:right w:w="43" w:type="dxa"/>
            </w:tcMar>
            <w:vAlign w:val="center"/>
          </w:tcPr>
          <w:p w:rsidR="00D02169" w:rsidRDefault="00D02169" w:rsidP="00D02169">
            <w:pPr>
              <w:jc w:val="right"/>
              <w:rPr>
                <w:color w:val="000000"/>
                <w:sz w:val="16"/>
                <w:szCs w:val="16"/>
              </w:rPr>
            </w:pPr>
            <w:r>
              <w:rPr>
                <w:color w:val="000000"/>
                <w:sz w:val="16"/>
                <w:szCs w:val="16"/>
              </w:rPr>
              <w:t>+6.47</w:t>
            </w:r>
          </w:p>
        </w:tc>
        <w:tc>
          <w:tcPr>
            <w:tcW w:w="650" w:type="dxa"/>
            <w:tcBorders>
              <w:top w:val="nil"/>
              <w:left w:val="nil"/>
              <w:bottom w:val="nil"/>
              <w:right w:val="nil"/>
            </w:tcBorders>
            <w:shd w:val="clear" w:color="auto" w:fill="auto"/>
            <w:tcMar>
              <w:left w:w="43" w:type="dxa"/>
              <w:right w:w="43" w:type="dxa"/>
            </w:tcMar>
            <w:vAlign w:val="center"/>
          </w:tcPr>
          <w:p w:rsidR="00D02169" w:rsidRDefault="00D02169" w:rsidP="00D02169">
            <w:pPr>
              <w:jc w:val="right"/>
              <w:rPr>
                <w:color w:val="000000"/>
                <w:sz w:val="16"/>
                <w:szCs w:val="16"/>
              </w:rPr>
            </w:pPr>
            <w:r>
              <w:rPr>
                <w:color w:val="000000"/>
                <w:sz w:val="16"/>
                <w:szCs w:val="16"/>
              </w:rPr>
              <w:t>-1.40</w:t>
            </w:r>
          </w:p>
        </w:tc>
        <w:tc>
          <w:tcPr>
            <w:tcW w:w="696" w:type="dxa"/>
            <w:tcBorders>
              <w:top w:val="nil"/>
              <w:left w:val="nil"/>
              <w:bottom w:val="nil"/>
              <w:right w:val="nil"/>
            </w:tcBorders>
            <w:shd w:val="clear" w:color="auto" w:fill="auto"/>
            <w:tcMar>
              <w:left w:w="43" w:type="dxa"/>
              <w:right w:w="43" w:type="dxa"/>
            </w:tcMar>
            <w:vAlign w:val="center"/>
          </w:tcPr>
          <w:p w:rsidR="00D02169" w:rsidRDefault="00D02169" w:rsidP="00D02169">
            <w:pPr>
              <w:jc w:val="right"/>
              <w:rPr>
                <w:color w:val="000000"/>
                <w:sz w:val="16"/>
                <w:szCs w:val="16"/>
              </w:rPr>
            </w:pPr>
            <w:r>
              <w:rPr>
                <w:color w:val="000000"/>
                <w:sz w:val="16"/>
                <w:szCs w:val="16"/>
              </w:rPr>
              <w:t>-1.74</w:t>
            </w:r>
          </w:p>
        </w:tc>
        <w:tc>
          <w:tcPr>
            <w:tcW w:w="876" w:type="dxa"/>
            <w:tcBorders>
              <w:top w:val="nil"/>
              <w:left w:val="nil"/>
              <w:bottom w:val="nil"/>
              <w:right w:val="nil"/>
            </w:tcBorders>
            <w:shd w:val="clear" w:color="auto" w:fill="auto"/>
            <w:tcMar>
              <w:left w:w="43" w:type="dxa"/>
              <w:right w:w="43" w:type="dxa"/>
            </w:tcMar>
            <w:vAlign w:val="center"/>
            <w:hideMark/>
          </w:tcPr>
          <w:p w:rsidR="00D02169" w:rsidRDefault="00D02169" w:rsidP="00D02169">
            <w:pPr>
              <w:jc w:val="right"/>
              <w:rPr>
                <w:color w:val="000000"/>
                <w:sz w:val="16"/>
                <w:szCs w:val="16"/>
              </w:rPr>
            </w:pPr>
            <w:r>
              <w:rPr>
                <w:color w:val="000000"/>
                <w:sz w:val="16"/>
                <w:szCs w:val="16"/>
              </w:rPr>
              <w:t>-0.64</w:t>
            </w:r>
          </w:p>
        </w:tc>
        <w:tc>
          <w:tcPr>
            <w:tcW w:w="720" w:type="dxa"/>
            <w:tcBorders>
              <w:top w:val="nil"/>
              <w:left w:val="nil"/>
              <w:bottom w:val="nil"/>
              <w:right w:val="nil"/>
            </w:tcBorders>
            <w:shd w:val="clear" w:color="auto" w:fill="auto"/>
            <w:tcMar>
              <w:left w:w="43" w:type="dxa"/>
              <w:right w:w="43" w:type="dxa"/>
            </w:tcMar>
            <w:vAlign w:val="center"/>
          </w:tcPr>
          <w:p w:rsidR="00D02169" w:rsidRDefault="00D02169" w:rsidP="00D02169">
            <w:pPr>
              <w:jc w:val="right"/>
              <w:rPr>
                <w:color w:val="000000"/>
                <w:sz w:val="16"/>
                <w:szCs w:val="16"/>
              </w:rPr>
            </w:pPr>
            <w:r>
              <w:rPr>
                <w:color w:val="000000"/>
                <w:sz w:val="16"/>
                <w:szCs w:val="16"/>
              </w:rPr>
              <w:t>+0.01</w:t>
            </w:r>
          </w:p>
        </w:tc>
        <w:tc>
          <w:tcPr>
            <w:tcW w:w="720" w:type="dxa"/>
            <w:tcBorders>
              <w:top w:val="nil"/>
              <w:left w:val="nil"/>
              <w:bottom w:val="nil"/>
              <w:right w:val="nil"/>
            </w:tcBorders>
            <w:shd w:val="clear" w:color="auto" w:fill="auto"/>
            <w:tcMar>
              <w:left w:w="43" w:type="dxa"/>
              <w:right w:w="43" w:type="dxa"/>
            </w:tcMar>
            <w:vAlign w:val="center"/>
            <w:hideMark/>
          </w:tcPr>
          <w:p w:rsidR="00D02169" w:rsidRDefault="00D02169" w:rsidP="00D02169">
            <w:pPr>
              <w:jc w:val="right"/>
              <w:rPr>
                <w:color w:val="000000"/>
                <w:sz w:val="16"/>
                <w:szCs w:val="16"/>
              </w:rPr>
            </w:pPr>
            <w:r>
              <w:rPr>
                <w:color w:val="000000"/>
                <w:sz w:val="16"/>
                <w:szCs w:val="16"/>
              </w:rPr>
              <w:t>+1.13</w:t>
            </w:r>
          </w:p>
        </w:tc>
        <w:tc>
          <w:tcPr>
            <w:tcW w:w="810" w:type="dxa"/>
            <w:tcBorders>
              <w:top w:val="nil"/>
              <w:left w:val="nil"/>
              <w:bottom w:val="nil"/>
              <w:right w:val="nil"/>
            </w:tcBorders>
            <w:shd w:val="clear" w:color="auto" w:fill="auto"/>
            <w:tcMar>
              <w:left w:w="43" w:type="dxa"/>
              <w:right w:w="43" w:type="dxa"/>
            </w:tcMar>
            <w:vAlign w:val="center"/>
          </w:tcPr>
          <w:p w:rsidR="00D02169" w:rsidRDefault="00D02169" w:rsidP="00D02169">
            <w:pPr>
              <w:jc w:val="right"/>
              <w:rPr>
                <w:color w:val="000000"/>
                <w:sz w:val="16"/>
                <w:szCs w:val="16"/>
              </w:rPr>
            </w:pPr>
            <w:r>
              <w:rPr>
                <w:color w:val="000000"/>
                <w:sz w:val="16"/>
                <w:szCs w:val="16"/>
              </w:rPr>
              <w:t>+2.85</w:t>
            </w:r>
          </w:p>
        </w:tc>
        <w:tc>
          <w:tcPr>
            <w:tcW w:w="810" w:type="dxa"/>
            <w:tcBorders>
              <w:top w:val="nil"/>
              <w:left w:val="nil"/>
              <w:bottom w:val="nil"/>
              <w:right w:val="nil"/>
            </w:tcBorders>
            <w:shd w:val="clear" w:color="auto" w:fill="auto"/>
            <w:tcMar>
              <w:left w:w="43" w:type="dxa"/>
              <w:right w:w="43" w:type="dxa"/>
            </w:tcMar>
            <w:vAlign w:val="center"/>
          </w:tcPr>
          <w:p w:rsidR="00D02169" w:rsidRDefault="00D02169" w:rsidP="00D02169">
            <w:pPr>
              <w:jc w:val="right"/>
              <w:rPr>
                <w:color w:val="000000"/>
                <w:sz w:val="16"/>
                <w:szCs w:val="16"/>
              </w:rPr>
            </w:pPr>
            <w:r>
              <w:rPr>
                <w:color w:val="000000"/>
                <w:sz w:val="16"/>
                <w:szCs w:val="16"/>
              </w:rPr>
              <w:t>-5.54</w:t>
            </w:r>
          </w:p>
        </w:tc>
        <w:tc>
          <w:tcPr>
            <w:tcW w:w="764" w:type="dxa"/>
            <w:tcBorders>
              <w:top w:val="nil"/>
              <w:left w:val="nil"/>
              <w:bottom w:val="nil"/>
              <w:right w:val="nil"/>
            </w:tcBorders>
            <w:shd w:val="clear" w:color="auto" w:fill="auto"/>
            <w:tcMar>
              <w:left w:w="43" w:type="dxa"/>
              <w:right w:w="43" w:type="dxa"/>
            </w:tcMar>
            <w:vAlign w:val="center"/>
          </w:tcPr>
          <w:p w:rsidR="00D02169" w:rsidRDefault="00D02169" w:rsidP="00D02169">
            <w:pPr>
              <w:jc w:val="right"/>
              <w:rPr>
                <w:color w:val="000000"/>
                <w:sz w:val="16"/>
                <w:szCs w:val="16"/>
              </w:rPr>
            </w:pPr>
            <w:r>
              <w:rPr>
                <w:color w:val="000000"/>
                <w:sz w:val="16"/>
                <w:szCs w:val="16"/>
              </w:rPr>
              <w:t>2.73</w:t>
            </w:r>
          </w:p>
        </w:tc>
      </w:tr>
      <w:tr w:rsidR="00D02169" w:rsidRPr="001C5EFF" w:rsidTr="00D02169">
        <w:trPr>
          <w:trHeight w:val="432"/>
        </w:trPr>
        <w:tc>
          <w:tcPr>
            <w:tcW w:w="1015" w:type="dxa"/>
            <w:tcBorders>
              <w:top w:val="nil"/>
              <w:left w:val="nil"/>
              <w:bottom w:val="nil"/>
              <w:right w:val="nil"/>
            </w:tcBorders>
            <w:shd w:val="clear" w:color="auto" w:fill="auto"/>
            <w:vAlign w:val="center"/>
            <w:hideMark/>
          </w:tcPr>
          <w:p w:rsidR="00D02169" w:rsidRPr="001C5EFF" w:rsidRDefault="00D02169" w:rsidP="00D02169">
            <w:pPr>
              <w:jc w:val="right"/>
              <w:rPr>
                <w:color w:val="000000"/>
                <w:sz w:val="16"/>
                <w:szCs w:val="16"/>
              </w:rPr>
            </w:pPr>
            <w:r w:rsidRPr="001C5EFF">
              <w:rPr>
                <w:color w:val="000000"/>
                <w:sz w:val="16"/>
                <w:szCs w:val="16"/>
              </w:rPr>
              <w:t>Swedish  Krona</w:t>
            </w:r>
          </w:p>
        </w:tc>
        <w:tc>
          <w:tcPr>
            <w:tcW w:w="601" w:type="dxa"/>
            <w:tcBorders>
              <w:top w:val="nil"/>
              <w:left w:val="nil"/>
              <w:bottom w:val="nil"/>
              <w:right w:val="nil"/>
            </w:tcBorders>
            <w:shd w:val="clear" w:color="auto" w:fill="auto"/>
            <w:tcMar>
              <w:left w:w="43" w:type="dxa"/>
              <w:right w:w="43" w:type="dxa"/>
            </w:tcMar>
            <w:vAlign w:val="center"/>
            <w:hideMark/>
          </w:tcPr>
          <w:p w:rsidR="00D02169" w:rsidRDefault="00D02169" w:rsidP="00D02169">
            <w:pPr>
              <w:jc w:val="right"/>
              <w:rPr>
                <w:color w:val="000000"/>
                <w:sz w:val="16"/>
                <w:szCs w:val="16"/>
              </w:rPr>
            </w:pPr>
            <w:r>
              <w:rPr>
                <w:color w:val="000000"/>
                <w:sz w:val="16"/>
                <w:szCs w:val="16"/>
              </w:rPr>
              <w:t>-14.11</w:t>
            </w:r>
          </w:p>
        </w:tc>
        <w:tc>
          <w:tcPr>
            <w:tcW w:w="600" w:type="dxa"/>
            <w:tcBorders>
              <w:top w:val="nil"/>
              <w:left w:val="nil"/>
              <w:bottom w:val="nil"/>
              <w:right w:val="nil"/>
            </w:tcBorders>
            <w:shd w:val="clear" w:color="auto" w:fill="auto"/>
            <w:tcMar>
              <w:left w:w="43" w:type="dxa"/>
              <w:right w:w="43" w:type="dxa"/>
            </w:tcMar>
            <w:vAlign w:val="center"/>
          </w:tcPr>
          <w:p w:rsidR="00D02169" w:rsidRDefault="00D02169" w:rsidP="00D02169">
            <w:pPr>
              <w:jc w:val="right"/>
              <w:rPr>
                <w:color w:val="000000"/>
                <w:sz w:val="16"/>
                <w:szCs w:val="16"/>
              </w:rPr>
            </w:pPr>
            <w:r>
              <w:rPr>
                <w:color w:val="000000"/>
                <w:sz w:val="16"/>
                <w:szCs w:val="16"/>
              </w:rPr>
              <w:t>-13.34</w:t>
            </w:r>
          </w:p>
        </w:tc>
        <w:tc>
          <w:tcPr>
            <w:tcW w:w="601" w:type="dxa"/>
            <w:tcBorders>
              <w:top w:val="nil"/>
              <w:left w:val="nil"/>
              <w:bottom w:val="nil"/>
              <w:right w:val="nil"/>
            </w:tcBorders>
            <w:shd w:val="clear" w:color="auto" w:fill="auto"/>
            <w:tcMar>
              <w:left w:w="43" w:type="dxa"/>
              <w:right w:w="43" w:type="dxa"/>
            </w:tcMar>
            <w:vAlign w:val="center"/>
          </w:tcPr>
          <w:p w:rsidR="00D02169" w:rsidRDefault="00D02169" w:rsidP="00D02169">
            <w:pPr>
              <w:jc w:val="right"/>
              <w:rPr>
                <w:color w:val="000000"/>
                <w:sz w:val="16"/>
                <w:szCs w:val="16"/>
              </w:rPr>
            </w:pPr>
            <w:r>
              <w:rPr>
                <w:color w:val="000000"/>
                <w:sz w:val="16"/>
                <w:szCs w:val="16"/>
              </w:rPr>
              <w:t>-6.15</w:t>
            </w:r>
          </w:p>
        </w:tc>
        <w:tc>
          <w:tcPr>
            <w:tcW w:w="601" w:type="dxa"/>
            <w:tcBorders>
              <w:top w:val="nil"/>
              <w:left w:val="nil"/>
              <w:bottom w:val="nil"/>
              <w:right w:val="nil"/>
            </w:tcBorders>
            <w:shd w:val="clear" w:color="auto" w:fill="auto"/>
            <w:tcMar>
              <w:left w:w="43" w:type="dxa"/>
              <w:right w:w="43" w:type="dxa"/>
            </w:tcMar>
            <w:vAlign w:val="center"/>
            <w:hideMark/>
          </w:tcPr>
          <w:p w:rsidR="00D02169" w:rsidRDefault="00D02169" w:rsidP="00D02169">
            <w:pPr>
              <w:jc w:val="right"/>
              <w:rPr>
                <w:color w:val="000000"/>
                <w:sz w:val="16"/>
                <w:szCs w:val="16"/>
              </w:rPr>
            </w:pPr>
            <w:r>
              <w:rPr>
                <w:color w:val="000000"/>
                <w:sz w:val="16"/>
                <w:szCs w:val="16"/>
              </w:rPr>
              <w:t>-12.53</w:t>
            </w:r>
          </w:p>
        </w:tc>
        <w:tc>
          <w:tcPr>
            <w:tcW w:w="570" w:type="dxa"/>
            <w:tcBorders>
              <w:top w:val="nil"/>
              <w:left w:val="nil"/>
              <w:bottom w:val="nil"/>
              <w:right w:val="nil"/>
            </w:tcBorders>
            <w:shd w:val="clear" w:color="auto" w:fill="auto"/>
            <w:tcMar>
              <w:left w:w="43" w:type="dxa"/>
              <w:right w:w="43" w:type="dxa"/>
            </w:tcMar>
            <w:vAlign w:val="center"/>
          </w:tcPr>
          <w:p w:rsidR="00D02169" w:rsidRDefault="00D02169" w:rsidP="00D02169">
            <w:pPr>
              <w:jc w:val="right"/>
              <w:rPr>
                <w:color w:val="000000"/>
                <w:sz w:val="16"/>
                <w:szCs w:val="16"/>
              </w:rPr>
            </w:pPr>
            <w:r>
              <w:rPr>
                <w:color w:val="000000"/>
                <w:sz w:val="16"/>
                <w:szCs w:val="16"/>
              </w:rPr>
              <w:t>+8.29</w:t>
            </w:r>
          </w:p>
        </w:tc>
        <w:tc>
          <w:tcPr>
            <w:tcW w:w="650" w:type="dxa"/>
            <w:tcBorders>
              <w:top w:val="nil"/>
              <w:left w:val="nil"/>
              <w:bottom w:val="nil"/>
              <w:right w:val="nil"/>
            </w:tcBorders>
            <w:shd w:val="clear" w:color="auto" w:fill="auto"/>
            <w:tcMar>
              <w:left w:w="43" w:type="dxa"/>
              <w:right w:w="43" w:type="dxa"/>
            </w:tcMar>
            <w:vAlign w:val="center"/>
          </w:tcPr>
          <w:p w:rsidR="00D02169" w:rsidRDefault="00D02169" w:rsidP="00D02169">
            <w:pPr>
              <w:jc w:val="right"/>
              <w:rPr>
                <w:color w:val="000000"/>
                <w:sz w:val="16"/>
                <w:szCs w:val="16"/>
              </w:rPr>
            </w:pPr>
            <w:r>
              <w:rPr>
                <w:color w:val="000000"/>
                <w:sz w:val="16"/>
                <w:szCs w:val="16"/>
              </w:rPr>
              <w:t>-2.81</w:t>
            </w:r>
          </w:p>
        </w:tc>
        <w:tc>
          <w:tcPr>
            <w:tcW w:w="696" w:type="dxa"/>
            <w:tcBorders>
              <w:top w:val="nil"/>
              <w:left w:val="nil"/>
              <w:bottom w:val="nil"/>
              <w:right w:val="nil"/>
            </w:tcBorders>
            <w:shd w:val="clear" w:color="auto" w:fill="auto"/>
            <w:tcMar>
              <w:left w:w="43" w:type="dxa"/>
              <w:right w:w="43" w:type="dxa"/>
            </w:tcMar>
            <w:vAlign w:val="center"/>
          </w:tcPr>
          <w:p w:rsidR="00D02169" w:rsidRDefault="00D02169" w:rsidP="00D02169">
            <w:pPr>
              <w:jc w:val="right"/>
              <w:rPr>
                <w:color w:val="000000"/>
                <w:sz w:val="16"/>
                <w:szCs w:val="16"/>
              </w:rPr>
            </w:pPr>
            <w:r>
              <w:rPr>
                <w:color w:val="000000"/>
                <w:sz w:val="16"/>
                <w:szCs w:val="16"/>
              </w:rPr>
              <w:t>-2.51</w:t>
            </w:r>
          </w:p>
        </w:tc>
        <w:tc>
          <w:tcPr>
            <w:tcW w:w="876" w:type="dxa"/>
            <w:tcBorders>
              <w:top w:val="nil"/>
              <w:left w:val="nil"/>
              <w:bottom w:val="nil"/>
              <w:right w:val="nil"/>
            </w:tcBorders>
            <w:shd w:val="clear" w:color="auto" w:fill="auto"/>
            <w:tcMar>
              <w:left w:w="43" w:type="dxa"/>
              <w:right w:w="43" w:type="dxa"/>
            </w:tcMar>
            <w:vAlign w:val="center"/>
            <w:hideMark/>
          </w:tcPr>
          <w:p w:rsidR="00D02169" w:rsidRDefault="00D02169" w:rsidP="00D02169">
            <w:pPr>
              <w:jc w:val="right"/>
              <w:rPr>
                <w:color w:val="000000"/>
                <w:sz w:val="16"/>
                <w:szCs w:val="16"/>
              </w:rPr>
            </w:pPr>
            <w:r>
              <w:rPr>
                <w:color w:val="000000"/>
                <w:sz w:val="16"/>
                <w:szCs w:val="16"/>
              </w:rPr>
              <w:t>-0.45</w:t>
            </w:r>
          </w:p>
        </w:tc>
        <w:tc>
          <w:tcPr>
            <w:tcW w:w="720" w:type="dxa"/>
            <w:tcBorders>
              <w:top w:val="nil"/>
              <w:left w:val="nil"/>
              <w:bottom w:val="nil"/>
              <w:right w:val="nil"/>
            </w:tcBorders>
            <w:shd w:val="clear" w:color="auto" w:fill="auto"/>
            <w:tcMar>
              <w:left w:w="43" w:type="dxa"/>
              <w:right w:w="43" w:type="dxa"/>
            </w:tcMar>
            <w:vAlign w:val="center"/>
          </w:tcPr>
          <w:p w:rsidR="00D02169" w:rsidRDefault="00D02169" w:rsidP="00D02169">
            <w:pPr>
              <w:jc w:val="right"/>
              <w:rPr>
                <w:color w:val="000000"/>
                <w:sz w:val="16"/>
                <w:szCs w:val="16"/>
              </w:rPr>
            </w:pPr>
            <w:r>
              <w:rPr>
                <w:color w:val="000000"/>
                <w:sz w:val="16"/>
                <w:szCs w:val="16"/>
              </w:rPr>
              <w:t>-0.13</w:t>
            </w:r>
          </w:p>
        </w:tc>
        <w:tc>
          <w:tcPr>
            <w:tcW w:w="720" w:type="dxa"/>
            <w:tcBorders>
              <w:top w:val="nil"/>
              <w:left w:val="nil"/>
              <w:bottom w:val="nil"/>
              <w:right w:val="nil"/>
            </w:tcBorders>
            <w:shd w:val="clear" w:color="auto" w:fill="auto"/>
            <w:tcMar>
              <w:left w:w="43" w:type="dxa"/>
              <w:right w:w="43" w:type="dxa"/>
            </w:tcMar>
            <w:vAlign w:val="center"/>
            <w:hideMark/>
          </w:tcPr>
          <w:p w:rsidR="00D02169" w:rsidRDefault="00D02169" w:rsidP="00D02169">
            <w:pPr>
              <w:jc w:val="right"/>
              <w:rPr>
                <w:color w:val="000000"/>
                <w:sz w:val="16"/>
                <w:szCs w:val="16"/>
              </w:rPr>
            </w:pPr>
            <w:r>
              <w:rPr>
                <w:color w:val="000000"/>
                <w:sz w:val="16"/>
                <w:szCs w:val="16"/>
              </w:rPr>
              <w:t>+3.11</w:t>
            </w:r>
          </w:p>
        </w:tc>
        <w:tc>
          <w:tcPr>
            <w:tcW w:w="810" w:type="dxa"/>
            <w:tcBorders>
              <w:top w:val="nil"/>
              <w:left w:val="nil"/>
              <w:bottom w:val="nil"/>
              <w:right w:val="nil"/>
            </w:tcBorders>
            <w:shd w:val="clear" w:color="auto" w:fill="auto"/>
            <w:tcMar>
              <w:left w:w="43" w:type="dxa"/>
              <w:right w:w="43" w:type="dxa"/>
            </w:tcMar>
            <w:vAlign w:val="center"/>
          </w:tcPr>
          <w:p w:rsidR="00D02169" w:rsidRDefault="00D02169" w:rsidP="00D02169">
            <w:pPr>
              <w:jc w:val="right"/>
              <w:rPr>
                <w:color w:val="000000"/>
                <w:sz w:val="16"/>
                <w:szCs w:val="16"/>
              </w:rPr>
            </w:pPr>
            <w:r>
              <w:rPr>
                <w:color w:val="000000"/>
                <w:sz w:val="16"/>
                <w:szCs w:val="16"/>
              </w:rPr>
              <w:t>+0.95</w:t>
            </w:r>
          </w:p>
        </w:tc>
        <w:tc>
          <w:tcPr>
            <w:tcW w:w="810" w:type="dxa"/>
            <w:tcBorders>
              <w:top w:val="nil"/>
              <w:left w:val="nil"/>
              <w:bottom w:val="nil"/>
              <w:right w:val="nil"/>
            </w:tcBorders>
            <w:shd w:val="clear" w:color="auto" w:fill="auto"/>
            <w:tcMar>
              <w:left w:w="43" w:type="dxa"/>
              <w:right w:w="43" w:type="dxa"/>
            </w:tcMar>
            <w:vAlign w:val="center"/>
          </w:tcPr>
          <w:p w:rsidR="00D02169" w:rsidRDefault="00D02169" w:rsidP="00D02169">
            <w:pPr>
              <w:jc w:val="right"/>
              <w:rPr>
                <w:color w:val="000000"/>
                <w:sz w:val="16"/>
                <w:szCs w:val="16"/>
              </w:rPr>
            </w:pPr>
            <w:r>
              <w:rPr>
                <w:color w:val="000000"/>
                <w:sz w:val="16"/>
                <w:szCs w:val="16"/>
              </w:rPr>
              <w:t>-6.34</w:t>
            </w:r>
          </w:p>
        </w:tc>
        <w:tc>
          <w:tcPr>
            <w:tcW w:w="764" w:type="dxa"/>
            <w:tcBorders>
              <w:top w:val="nil"/>
              <w:left w:val="nil"/>
              <w:bottom w:val="nil"/>
              <w:right w:val="nil"/>
            </w:tcBorders>
            <w:shd w:val="clear" w:color="auto" w:fill="auto"/>
            <w:tcMar>
              <w:left w:w="43" w:type="dxa"/>
              <w:right w:w="43" w:type="dxa"/>
            </w:tcMar>
            <w:vAlign w:val="center"/>
          </w:tcPr>
          <w:p w:rsidR="00D02169" w:rsidRDefault="00D02169" w:rsidP="00D02169">
            <w:pPr>
              <w:jc w:val="right"/>
              <w:rPr>
                <w:color w:val="000000"/>
                <w:sz w:val="16"/>
                <w:szCs w:val="16"/>
              </w:rPr>
            </w:pPr>
            <w:r>
              <w:rPr>
                <w:color w:val="000000"/>
                <w:sz w:val="16"/>
                <w:szCs w:val="16"/>
              </w:rPr>
              <w:t>5.82</w:t>
            </w:r>
          </w:p>
        </w:tc>
      </w:tr>
      <w:tr w:rsidR="00D02169" w:rsidRPr="001C5EFF" w:rsidTr="00D02169">
        <w:trPr>
          <w:trHeight w:val="432"/>
        </w:trPr>
        <w:tc>
          <w:tcPr>
            <w:tcW w:w="1015" w:type="dxa"/>
            <w:tcBorders>
              <w:top w:val="nil"/>
              <w:left w:val="nil"/>
              <w:bottom w:val="nil"/>
              <w:right w:val="nil"/>
            </w:tcBorders>
            <w:shd w:val="clear" w:color="auto" w:fill="auto"/>
            <w:vAlign w:val="center"/>
            <w:hideMark/>
          </w:tcPr>
          <w:p w:rsidR="00D02169" w:rsidRPr="001C5EFF" w:rsidRDefault="00D02169" w:rsidP="00D02169">
            <w:pPr>
              <w:jc w:val="right"/>
              <w:rPr>
                <w:color w:val="000000"/>
                <w:sz w:val="16"/>
                <w:szCs w:val="16"/>
              </w:rPr>
            </w:pPr>
            <w:r w:rsidRPr="001C5EFF">
              <w:rPr>
                <w:color w:val="000000"/>
                <w:sz w:val="16"/>
                <w:szCs w:val="16"/>
              </w:rPr>
              <w:t>Swiss Franc</w:t>
            </w:r>
          </w:p>
        </w:tc>
        <w:tc>
          <w:tcPr>
            <w:tcW w:w="601" w:type="dxa"/>
            <w:tcBorders>
              <w:top w:val="nil"/>
              <w:left w:val="nil"/>
              <w:bottom w:val="nil"/>
              <w:right w:val="nil"/>
            </w:tcBorders>
            <w:shd w:val="clear" w:color="auto" w:fill="auto"/>
            <w:tcMar>
              <w:left w:w="43" w:type="dxa"/>
              <w:right w:w="43" w:type="dxa"/>
            </w:tcMar>
            <w:vAlign w:val="center"/>
            <w:hideMark/>
          </w:tcPr>
          <w:p w:rsidR="00D02169" w:rsidRDefault="00D02169" w:rsidP="00D02169">
            <w:pPr>
              <w:jc w:val="right"/>
              <w:rPr>
                <w:color w:val="000000"/>
                <w:sz w:val="16"/>
                <w:szCs w:val="16"/>
              </w:rPr>
            </w:pPr>
            <w:r>
              <w:rPr>
                <w:color w:val="000000"/>
                <w:sz w:val="16"/>
                <w:szCs w:val="16"/>
              </w:rPr>
              <w:t>-9.01</w:t>
            </w:r>
          </w:p>
        </w:tc>
        <w:tc>
          <w:tcPr>
            <w:tcW w:w="600" w:type="dxa"/>
            <w:tcBorders>
              <w:top w:val="nil"/>
              <w:left w:val="nil"/>
              <w:bottom w:val="nil"/>
              <w:right w:val="nil"/>
            </w:tcBorders>
            <w:shd w:val="clear" w:color="auto" w:fill="auto"/>
            <w:tcMar>
              <w:left w:w="43" w:type="dxa"/>
              <w:right w:w="43" w:type="dxa"/>
            </w:tcMar>
            <w:vAlign w:val="center"/>
          </w:tcPr>
          <w:p w:rsidR="00D02169" w:rsidRDefault="00D02169" w:rsidP="00D02169">
            <w:pPr>
              <w:jc w:val="right"/>
              <w:rPr>
                <w:color w:val="000000"/>
                <w:sz w:val="16"/>
                <w:szCs w:val="16"/>
              </w:rPr>
            </w:pPr>
            <w:r>
              <w:rPr>
                <w:color w:val="000000"/>
                <w:sz w:val="16"/>
                <w:szCs w:val="16"/>
              </w:rPr>
              <w:t>-20.05</w:t>
            </w:r>
          </w:p>
        </w:tc>
        <w:tc>
          <w:tcPr>
            <w:tcW w:w="601" w:type="dxa"/>
            <w:tcBorders>
              <w:top w:val="nil"/>
              <w:left w:val="nil"/>
              <w:bottom w:val="nil"/>
              <w:right w:val="nil"/>
            </w:tcBorders>
            <w:shd w:val="clear" w:color="auto" w:fill="auto"/>
            <w:tcMar>
              <w:left w:w="43" w:type="dxa"/>
              <w:right w:w="43" w:type="dxa"/>
            </w:tcMar>
            <w:vAlign w:val="center"/>
          </w:tcPr>
          <w:p w:rsidR="00D02169" w:rsidRDefault="00D02169" w:rsidP="00D02169">
            <w:pPr>
              <w:jc w:val="right"/>
              <w:rPr>
                <w:color w:val="000000"/>
                <w:sz w:val="16"/>
                <w:szCs w:val="16"/>
              </w:rPr>
            </w:pPr>
            <w:r>
              <w:rPr>
                <w:color w:val="000000"/>
                <w:sz w:val="16"/>
                <w:szCs w:val="16"/>
              </w:rPr>
              <w:t>-10.37</w:t>
            </w:r>
          </w:p>
        </w:tc>
        <w:tc>
          <w:tcPr>
            <w:tcW w:w="601" w:type="dxa"/>
            <w:tcBorders>
              <w:top w:val="nil"/>
              <w:left w:val="nil"/>
              <w:bottom w:val="nil"/>
              <w:right w:val="nil"/>
            </w:tcBorders>
            <w:shd w:val="clear" w:color="auto" w:fill="auto"/>
            <w:tcMar>
              <w:left w:w="43" w:type="dxa"/>
              <w:right w:w="43" w:type="dxa"/>
            </w:tcMar>
            <w:vAlign w:val="center"/>
            <w:hideMark/>
          </w:tcPr>
          <w:p w:rsidR="00D02169" w:rsidRDefault="00D02169" w:rsidP="00D02169">
            <w:pPr>
              <w:jc w:val="right"/>
              <w:rPr>
                <w:color w:val="000000"/>
                <w:sz w:val="16"/>
                <w:szCs w:val="16"/>
              </w:rPr>
            </w:pPr>
            <w:r>
              <w:rPr>
                <w:color w:val="000000"/>
                <w:sz w:val="16"/>
                <w:szCs w:val="16"/>
              </w:rPr>
              <w:t>-14.80</w:t>
            </w:r>
          </w:p>
        </w:tc>
        <w:tc>
          <w:tcPr>
            <w:tcW w:w="570" w:type="dxa"/>
            <w:tcBorders>
              <w:top w:val="nil"/>
              <w:left w:val="nil"/>
              <w:bottom w:val="nil"/>
              <w:right w:val="nil"/>
            </w:tcBorders>
            <w:shd w:val="clear" w:color="auto" w:fill="auto"/>
            <w:tcMar>
              <w:left w:w="43" w:type="dxa"/>
              <w:right w:w="43" w:type="dxa"/>
            </w:tcMar>
            <w:vAlign w:val="center"/>
          </w:tcPr>
          <w:p w:rsidR="00D02169" w:rsidRDefault="00D02169" w:rsidP="00D02169">
            <w:pPr>
              <w:jc w:val="right"/>
              <w:rPr>
                <w:color w:val="000000"/>
                <w:sz w:val="16"/>
                <w:szCs w:val="16"/>
              </w:rPr>
            </w:pPr>
            <w:r>
              <w:rPr>
                <w:color w:val="000000"/>
                <w:sz w:val="16"/>
                <w:szCs w:val="16"/>
              </w:rPr>
              <w:t>+5.31</w:t>
            </w:r>
          </w:p>
        </w:tc>
        <w:tc>
          <w:tcPr>
            <w:tcW w:w="650" w:type="dxa"/>
            <w:tcBorders>
              <w:top w:val="nil"/>
              <w:left w:val="nil"/>
              <w:bottom w:val="nil"/>
              <w:right w:val="nil"/>
            </w:tcBorders>
            <w:shd w:val="clear" w:color="auto" w:fill="auto"/>
            <w:tcMar>
              <w:left w:w="43" w:type="dxa"/>
              <w:right w:w="43" w:type="dxa"/>
            </w:tcMar>
            <w:vAlign w:val="center"/>
          </w:tcPr>
          <w:p w:rsidR="00D02169" w:rsidRDefault="00D02169" w:rsidP="00D02169">
            <w:pPr>
              <w:jc w:val="right"/>
              <w:rPr>
                <w:color w:val="000000"/>
                <w:sz w:val="16"/>
                <w:szCs w:val="16"/>
              </w:rPr>
            </w:pPr>
            <w:r>
              <w:rPr>
                <w:color w:val="000000"/>
                <w:sz w:val="16"/>
                <w:szCs w:val="16"/>
              </w:rPr>
              <w:t>-1.12</w:t>
            </w:r>
          </w:p>
        </w:tc>
        <w:tc>
          <w:tcPr>
            <w:tcW w:w="696" w:type="dxa"/>
            <w:tcBorders>
              <w:top w:val="nil"/>
              <w:left w:val="nil"/>
              <w:bottom w:val="nil"/>
              <w:right w:val="nil"/>
            </w:tcBorders>
            <w:shd w:val="clear" w:color="auto" w:fill="auto"/>
            <w:tcMar>
              <w:left w:w="43" w:type="dxa"/>
              <w:right w:w="43" w:type="dxa"/>
            </w:tcMar>
            <w:vAlign w:val="center"/>
          </w:tcPr>
          <w:p w:rsidR="00D02169" w:rsidRDefault="00D02169" w:rsidP="00D02169">
            <w:pPr>
              <w:jc w:val="right"/>
              <w:rPr>
                <w:color w:val="000000"/>
                <w:sz w:val="16"/>
                <w:szCs w:val="16"/>
              </w:rPr>
            </w:pPr>
            <w:r>
              <w:rPr>
                <w:color w:val="000000"/>
                <w:sz w:val="16"/>
                <w:szCs w:val="16"/>
              </w:rPr>
              <w:t>-8.83</w:t>
            </w:r>
          </w:p>
        </w:tc>
        <w:tc>
          <w:tcPr>
            <w:tcW w:w="876" w:type="dxa"/>
            <w:tcBorders>
              <w:top w:val="nil"/>
              <w:left w:val="nil"/>
              <w:bottom w:val="nil"/>
              <w:right w:val="nil"/>
            </w:tcBorders>
            <w:shd w:val="clear" w:color="auto" w:fill="auto"/>
            <w:tcMar>
              <w:left w:w="43" w:type="dxa"/>
              <w:right w:w="43" w:type="dxa"/>
            </w:tcMar>
            <w:vAlign w:val="center"/>
            <w:hideMark/>
          </w:tcPr>
          <w:p w:rsidR="00D02169" w:rsidRDefault="00D02169" w:rsidP="00D02169">
            <w:pPr>
              <w:jc w:val="right"/>
              <w:rPr>
                <w:color w:val="000000"/>
                <w:sz w:val="16"/>
                <w:szCs w:val="16"/>
              </w:rPr>
            </w:pPr>
            <w:r>
              <w:rPr>
                <w:color w:val="000000"/>
                <w:sz w:val="16"/>
                <w:szCs w:val="16"/>
              </w:rPr>
              <w:t>-0.54</w:t>
            </w:r>
          </w:p>
        </w:tc>
        <w:tc>
          <w:tcPr>
            <w:tcW w:w="720" w:type="dxa"/>
            <w:tcBorders>
              <w:top w:val="nil"/>
              <w:left w:val="nil"/>
              <w:bottom w:val="nil"/>
              <w:right w:val="nil"/>
            </w:tcBorders>
            <w:shd w:val="clear" w:color="auto" w:fill="auto"/>
            <w:tcMar>
              <w:left w:w="43" w:type="dxa"/>
              <w:right w:w="43" w:type="dxa"/>
            </w:tcMar>
            <w:vAlign w:val="center"/>
          </w:tcPr>
          <w:p w:rsidR="00D02169" w:rsidRDefault="00D02169" w:rsidP="00D02169">
            <w:pPr>
              <w:jc w:val="right"/>
              <w:rPr>
                <w:color w:val="000000"/>
                <w:sz w:val="16"/>
                <w:szCs w:val="16"/>
              </w:rPr>
            </w:pPr>
            <w:r>
              <w:rPr>
                <w:color w:val="000000"/>
                <w:sz w:val="16"/>
                <w:szCs w:val="16"/>
              </w:rPr>
              <w:t>+0.02</w:t>
            </w:r>
          </w:p>
        </w:tc>
        <w:tc>
          <w:tcPr>
            <w:tcW w:w="720" w:type="dxa"/>
            <w:tcBorders>
              <w:top w:val="nil"/>
              <w:left w:val="nil"/>
              <w:bottom w:val="nil"/>
              <w:right w:val="nil"/>
            </w:tcBorders>
            <w:shd w:val="clear" w:color="auto" w:fill="auto"/>
            <w:tcMar>
              <w:left w:w="43" w:type="dxa"/>
              <w:right w:w="43" w:type="dxa"/>
            </w:tcMar>
            <w:vAlign w:val="center"/>
            <w:hideMark/>
          </w:tcPr>
          <w:p w:rsidR="00D02169" w:rsidRDefault="00D02169" w:rsidP="00D02169">
            <w:pPr>
              <w:jc w:val="right"/>
              <w:rPr>
                <w:color w:val="000000"/>
                <w:sz w:val="16"/>
                <w:szCs w:val="16"/>
              </w:rPr>
            </w:pPr>
            <w:r>
              <w:rPr>
                <w:color w:val="000000"/>
                <w:sz w:val="16"/>
                <w:szCs w:val="16"/>
              </w:rPr>
              <w:t>-1.01</w:t>
            </w:r>
          </w:p>
        </w:tc>
        <w:tc>
          <w:tcPr>
            <w:tcW w:w="810" w:type="dxa"/>
            <w:tcBorders>
              <w:top w:val="nil"/>
              <w:left w:val="nil"/>
              <w:bottom w:val="nil"/>
              <w:right w:val="nil"/>
            </w:tcBorders>
            <w:shd w:val="clear" w:color="auto" w:fill="auto"/>
            <w:tcMar>
              <w:left w:w="43" w:type="dxa"/>
              <w:right w:w="43" w:type="dxa"/>
            </w:tcMar>
            <w:vAlign w:val="center"/>
          </w:tcPr>
          <w:p w:rsidR="00D02169" w:rsidRDefault="00D02169" w:rsidP="00D02169">
            <w:pPr>
              <w:jc w:val="right"/>
              <w:rPr>
                <w:color w:val="000000"/>
                <w:sz w:val="16"/>
                <w:szCs w:val="16"/>
              </w:rPr>
            </w:pPr>
            <w:r>
              <w:rPr>
                <w:color w:val="000000"/>
                <w:sz w:val="16"/>
                <w:szCs w:val="16"/>
              </w:rPr>
              <w:t>+1.17</w:t>
            </w:r>
          </w:p>
        </w:tc>
        <w:tc>
          <w:tcPr>
            <w:tcW w:w="810" w:type="dxa"/>
            <w:tcBorders>
              <w:top w:val="nil"/>
              <w:left w:val="nil"/>
              <w:bottom w:val="nil"/>
              <w:right w:val="nil"/>
            </w:tcBorders>
            <w:shd w:val="clear" w:color="auto" w:fill="auto"/>
            <w:tcMar>
              <w:left w:w="43" w:type="dxa"/>
              <w:right w:w="43" w:type="dxa"/>
            </w:tcMar>
            <w:vAlign w:val="center"/>
          </w:tcPr>
          <w:p w:rsidR="00D02169" w:rsidRDefault="00D02169" w:rsidP="00D02169">
            <w:pPr>
              <w:jc w:val="right"/>
              <w:rPr>
                <w:color w:val="000000"/>
                <w:sz w:val="16"/>
                <w:szCs w:val="16"/>
              </w:rPr>
            </w:pPr>
            <w:r>
              <w:rPr>
                <w:color w:val="000000"/>
                <w:sz w:val="16"/>
                <w:szCs w:val="16"/>
              </w:rPr>
              <w:t>-8.96</w:t>
            </w:r>
          </w:p>
        </w:tc>
        <w:tc>
          <w:tcPr>
            <w:tcW w:w="764" w:type="dxa"/>
            <w:tcBorders>
              <w:top w:val="nil"/>
              <w:left w:val="nil"/>
              <w:bottom w:val="nil"/>
              <w:right w:val="nil"/>
            </w:tcBorders>
            <w:shd w:val="clear" w:color="auto" w:fill="auto"/>
            <w:tcMar>
              <w:left w:w="43" w:type="dxa"/>
              <w:right w:w="43" w:type="dxa"/>
            </w:tcMar>
            <w:vAlign w:val="center"/>
          </w:tcPr>
          <w:p w:rsidR="00D02169" w:rsidRDefault="00D02169" w:rsidP="00D02169">
            <w:pPr>
              <w:jc w:val="right"/>
              <w:rPr>
                <w:color w:val="000000"/>
                <w:sz w:val="16"/>
                <w:szCs w:val="16"/>
              </w:rPr>
            </w:pPr>
            <w:r>
              <w:rPr>
                <w:color w:val="000000"/>
                <w:sz w:val="16"/>
                <w:szCs w:val="16"/>
              </w:rPr>
              <w:t>4.27</w:t>
            </w:r>
          </w:p>
        </w:tc>
      </w:tr>
      <w:tr w:rsidR="00D02169" w:rsidRPr="001C5EFF" w:rsidTr="00D02169">
        <w:trPr>
          <w:trHeight w:val="432"/>
        </w:trPr>
        <w:tc>
          <w:tcPr>
            <w:tcW w:w="1015" w:type="dxa"/>
            <w:tcBorders>
              <w:top w:val="nil"/>
              <w:left w:val="nil"/>
              <w:bottom w:val="nil"/>
              <w:right w:val="nil"/>
            </w:tcBorders>
            <w:shd w:val="clear" w:color="auto" w:fill="auto"/>
            <w:vAlign w:val="center"/>
            <w:hideMark/>
          </w:tcPr>
          <w:p w:rsidR="00D02169" w:rsidRPr="001C5EFF" w:rsidRDefault="00D02169" w:rsidP="00D02169">
            <w:pPr>
              <w:jc w:val="right"/>
              <w:rPr>
                <w:color w:val="000000"/>
                <w:sz w:val="16"/>
                <w:szCs w:val="16"/>
              </w:rPr>
            </w:pPr>
            <w:r w:rsidRPr="001C5EFF">
              <w:rPr>
                <w:color w:val="000000"/>
                <w:sz w:val="16"/>
                <w:szCs w:val="16"/>
              </w:rPr>
              <w:t>Taiwani Dollar</w:t>
            </w:r>
          </w:p>
        </w:tc>
        <w:tc>
          <w:tcPr>
            <w:tcW w:w="601" w:type="dxa"/>
            <w:tcBorders>
              <w:top w:val="nil"/>
              <w:left w:val="nil"/>
              <w:bottom w:val="nil"/>
              <w:right w:val="nil"/>
            </w:tcBorders>
            <w:shd w:val="clear" w:color="auto" w:fill="auto"/>
            <w:tcMar>
              <w:left w:w="43" w:type="dxa"/>
              <w:right w:w="43" w:type="dxa"/>
            </w:tcMar>
            <w:vAlign w:val="center"/>
            <w:hideMark/>
          </w:tcPr>
          <w:p w:rsidR="00D02169" w:rsidRDefault="00D02169" w:rsidP="00D02169">
            <w:pPr>
              <w:jc w:val="right"/>
              <w:rPr>
                <w:color w:val="000000"/>
                <w:sz w:val="16"/>
                <w:szCs w:val="16"/>
              </w:rPr>
            </w:pPr>
            <w:r>
              <w:rPr>
                <w:color w:val="000000"/>
                <w:sz w:val="16"/>
                <w:szCs w:val="16"/>
              </w:rPr>
              <w:t>-11.97</w:t>
            </w:r>
          </w:p>
        </w:tc>
        <w:tc>
          <w:tcPr>
            <w:tcW w:w="600" w:type="dxa"/>
            <w:tcBorders>
              <w:top w:val="nil"/>
              <w:left w:val="nil"/>
              <w:bottom w:val="nil"/>
              <w:right w:val="nil"/>
            </w:tcBorders>
            <w:shd w:val="clear" w:color="auto" w:fill="auto"/>
            <w:tcMar>
              <w:left w:w="43" w:type="dxa"/>
              <w:right w:w="43" w:type="dxa"/>
            </w:tcMar>
            <w:vAlign w:val="center"/>
          </w:tcPr>
          <w:p w:rsidR="00D02169" w:rsidRDefault="00D02169" w:rsidP="00D02169">
            <w:pPr>
              <w:jc w:val="right"/>
              <w:rPr>
                <w:color w:val="000000"/>
                <w:sz w:val="16"/>
                <w:szCs w:val="16"/>
              </w:rPr>
            </w:pPr>
            <w:r>
              <w:rPr>
                <w:color w:val="000000"/>
                <w:sz w:val="16"/>
                <w:szCs w:val="16"/>
              </w:rPr>
              <w:t>-18.25</w:t>
            </w:r>
          </w:p>
        </w:tc>
        <w:tc>
          <w:tcPr>
            <w:tcW w:w="601" w:type="dxa"/>
            <w:tcBorders>
              <w:top w:val="nil"/>
              <w:left w:val="nil"/>
              <w:bottom w:val="nil"/>
              <w:right w:val="nil"/>
            </w:tcBorders>
            <w:shd w:val="clear" w:color="auto" w:fill="auto"/>
            <w:tcMar>
              <w:left w:w="43" w:type="dxa"/>
              <w:right w:w="43" w:type="dxa"/>
            </w:tcMar>
            <w:vAlign w:val="center"/>
          </w:tcPr>
          <w:p w:rsidR="00D02169" w:rsidRDefault="00D02169" w:rsidP="00D02169">
            <w:pPr>
              <w:jc w:val="right"/>
              <w:rPr>
                <w:color w:val="000000"/>
                <w:sz w:val="16"/>
                <w:szCs w:val="16"/>
              </w:rPr>
            </w:pPr>
            <w:r>
              <w:rPr>
                <w:color w:val="000000"/>
                <w:sz w:val="16"/>
                <w:szCs w:val="16"/>
              </w:rPr>
              <w:t>-11.84</w:t>
            </w:r>
          </w:p>
        </w:tc>
        <w:tc>
          <w:tcPr>
            <w:tcW w:w="601" w:type="dxa"/>
            <w:tcBorders>
              <w:top w:val="nil"/>
              <w:left w:val="nil"/>
              <w:bottom w:val="nil"/>
              <w:right w:val="nil"/>
            </w:tcBorders>
            <w:shd w:val="clear" w:color="auto" w:fill="auto"/>
            <w:tcMar>
              <w:left w:w="43" w:type="dxa"/>
              <w:right w:w="43" w:type="dxa"/>
            </w:tcMar>
            <w:vAlign w:val="center"/>
            <w:hideMark/>
          </w:tcPr>
          <w:p w:rsidR="00D02169" w:rsidRDefault="00D02169" w:rsidP="00D02169">
            <w:pPr>
              <w:jc w:val="right"/>
              <w:rPr>
                <w:color w:val="000000"/>
                <w:sz w:val="16"/>
                <w:szCs w:val="16"/>
              </w:rPr>
            </w:pPr>
            <w:r>
              <w:rPr>
                <w:color w:val="000000"/>
                <w:sz w:val="16"/>
                <w:szCs w:val="16"/>
              </w:rPr>
              <w:t>-13.78</w:t>
            </w:r>
          </w:p>
        </w:tc>
        <w:tc>
          <w:tcPr>
            <w:tcW w:w="570" w:type="dxa"/>
            <w:tcBorders>
              <w:top w:val="nil"/>
              <w:left w:val="nil"/>
              <w:bottom w:val="nil"/>
              <w:right w:val="nil"/>
            </w:tcBorders>
            <w:shd w:val="clear" w:color="auto" w:fill="auto"/>
            <w:tcMar>
              <w:left w:w="43" w:type="dxa"/>
              <w:right w:w="43" w:type="dxa"/>
            </w:tcMar>
            <w:vAlign w:val="center"/>
          </w:tcPr>
          <w:p w:rsidR="00D02169" w:rsidRDefault="00D02169" w:rsidP="00D02169">
            <w:pPr>
              <w:jc w:val="right"/>
              <w:rPr>
                <w:color w:val="000000"/>
                <w:sz w:val="16"/>
                <w:szCs w:val="16"/>
              </w:rPr>
            </w:pPr>
            <w:r>
              <w:rPr>
                <w:color w:val="000000"/>
                <w:sz w:val="16"/>
                <w:szCs w:val="16"/>
              </w:rPr>
              <w:t>+4.54</w:t>
            </w:r>
          </w:p>
        </w:tc>
        <w:tc>
          <w:tcPr>
            <w:tcW w:w="650" w:type="dxa"/>
            <w:tcBorders>
              <w:top w:val="nil"/>
              <w:left w:val="nil"/>
              <w:bottom w:val="nil"/>
              <w:right w:val="nil"/>
            </w:tcBorders>
            <w:shd w:val="clear" w:color="auto" w:fill="auto"/>
            <w:tcMar>
              <w:left w:w="43" w:type="dxa"/>
              <w:right w:w="43" w:type="dxa"/>
            </w:tcMar>
            <w:vAlign w:val="center"/>
          </w:tcPr>
          <w:p w:rsidR="00D02169" w:rsidRDefault="00D02169" w:rsidP="00D02169">
            <w:pPr>
              <w:jc w:val="right"/>
              <w:rPr>
                <w:color w:val="000000"/>
                <w:sz w:val="16"/>
                <w:szCs w:val="16"/>
              </w:rPr>
            </w:pPr>
            <w:r>
              <w:rPr>
                <w:color w:val="000000"/>
                <w:sz w:val="16"/>
                <w:szCs w:val="16"/>
              </w:rPr>
              <w:t>-2.32</w:t>
            </w:r>
          </w:p>
        </w:tc>
        <w:tc>
          <w:tcPr>
            <w:tcW w:w="696" w:type="dxa"/>
            <w:tcBorders>
              <w:top w:val="nil"/>
              <w:left w:val="nil"/>
              <w:bottom w:val="nil"/>
              <w:right w:val="nil"/>
            </w:tcBorders>
            <w:shd w:val="clear" w:color="auto" w:fill="auto"/>
            <w:tcMar>
              <w:left w:w="43" w:type="dxa"/>
              <w:right w:w="43" w:type="dxa"/>
            </w:tcMar>
            <w:vAlign w:val="center"/>
          </w:tcPr>
          <w:p w:rsidR="00D02169" w:rsidRDefault="00D02169" w:rsidP="00D02169">
            <w:pPr>
              <w:jc w:val="right"/>
              <w:rPr>
                <w:color w:val="000000"/>
                <w:sz w:val="16"/>
                <w:szCs w:val="16"/>
              </w:rPr>
            </w:pPr>
            <w:r>
              <w:rPr>
                <w:color w:val="000000"/>
                <w:sz w:val="16"/>
                <w:szCs w:val="16"/>
              </w:rPr>
              <w:t>-6.18</w:t>
            </w:r>
          </w:p>
        </w:tc>
        <w:tc>
          <w:tcPr>
            <w:tcW w:w="876" w:type="dxa"/>
            <w:tcBorders>
              <w:top w:val="nil"/>
              <w:left w:val="nil"/>
              <w:bottom w:val="nil"/>
              <w:right w:val="nil"/>
            </w:tcBorders>
            <w:shd w:val="clear" w:color="auto" w:fill="auto"/>
            <w:tcMar>
              <w:left w:w="43" w:type="dxa"/>
              <w:right w:w="43" w:type="dxa"/>
            </w:tcMar>
            <w:vAlign w:val="center"/>
            <w:hideMark/>
          </w:tcPr>
          <w:p w:rsidR="00D02169" w:rsidRDefault="00D02169" w:rsidP="00D02169">
            <w:pPr>
              <w:jc w:val="right"/>
              <w:rPr>
                <w:color w:val="000000"/>
                <w:sz w:val="16"/>
                <w:szCs w:val="16"/>
              </w:rPr>
            </w:pPr>
            <w:r>
              <w:rPr>
                <w:color w:val="000000"/>
                <w:sz w:val="16"/>
                <w:szCs w:val="16"/>
              </w:rPr>
              <w:t>-0.48</w:t>
            </w:r>
          </w:p>
        </w:tc>
        <w:tc>
          <w:tcPr>
            <w:tcW w:w="720" w:type="dxa"/>
            <w:tcBorders>
              <w:top w:val="nil"/>
              <w:left w:val="nil"/>
              <w:bottom w:val="nil"/>
              <w:right w:val="nil"/>
            </w:tcBorders>
            <w:shd w:val="clear" w:color="auto" w:fill="auto"/>
            <w:tcMar>
              <w:left w:w="43" w:type="dxa"/>
              <w:right w:w="43" w:type="dxa"/>
            </w:tcMar>
            <w:vAlign w:val="center"/>
          </w:tcPr>
          <w:p w:rsidR="00D02169" w:rsidRDefault="00D02169" w:rsidP="00D02169">
            <w:pPr>
              <w:jc w:val="right"/>
              <w:rPr>
                <w:color w:val="000000"/>
                <w:sz w:val="16"/>
                <w:szCs w:val="16"/>
              </w:rPr>
            </w:pPr>
            <w:r>
              <w:rPr>
                <w:color w:val="000000"/>
                <w:sz w:val="16"/>
                <w:szCs w:val="16"/>
              </w:rPr>
              <w:t>-1.01</w:t>
            </w:r>
          </w:p>
        </w:tc>
        <w:tc>
          <w:tcPr>
            <w:tcW w:w="720" w:type="dxa"/>
            <w:tcBorders>
              <w:top w:val="nil"/>
              <w:left w:val="nil"/>
              <w:bottom w:val="nil"/>
              <w:right w:val="nil"/>
            </w:tcBorders>
            <w:shd w:val="clear" w:color="auto" w:fill="auto"/>
            <w:tcMar>
              <w:left w:w="43" w:type="dxa"/>
              <w:right w:w="43" w:type="dxa"/>
            </w:tcMar>
            <w:vAlign w:val="center"/>
            <w:hideMark/>
          </w:tcPr>
          <w:p w:rsidR="00D02169" w:rsidRDefault="00D02169" w:rsidP="00D02169">
            <w:pPr>
              <w:jc w:val="right"/>
              <w:rPr>
                <w:color w:val="000000"/>
                <w:sz w:val="16"/>
                <w:szCs w:val="16"/>
              </w:rPr>
            </w:pPr>
            <w:r>
              <w:rPr>
                <w:color w:val="000000"/>
                <w:sz w:val="16"/>
                <w:szCs w:val="16"/>
              </w:rPr>
              <w:t>+0.98</w:t>
            </w:r>
          </w:p>
        </w:tc>
        <w:tc>
          <w:tcPr>
            <w:tcW w:w="810" w:type="dxa"/>
            <w:tcBorders>
              <w:top w:val="nil"/>
              <w:left w:val="nil"/>
              <w:bottom w:val="nil"/>
              <w:right w:val="nil"/>
            </w:tcBorders>
            <w:shd w:val="clear" w:color="auto" w:fill="auto"/>
            <w:tcMar>
              <w:left w:w="43" w:type="dxa"/>
              <w:right w:w="43" w:type="dxa"/>
            </w:tcMar>
            <w:vAlign w:val="center"/>
          </w:tcPr>
          <w:p w:rsidR="00D02169" w:rsidRDefault="00D02169" w:rsidP="00D02169">
            <w:pPr>
              <w:jc w:val="right"/>
              <w:rPr>
                <w:color w:val="000000"/>
                <w:sz w:val="16"/>
                <w:szCs w:val="16"/>
              </w:rPr>
            </w:pPr>
            <w:r>
              <w:rPr>
                <w:color w:val="000000"/>
                <w:sz w:val="16"/>
                <w:szCs w:val="16"/>
              </w:rPr>
              <w:t>+0.15</w:t>
            </w:r>
          </w:p>
        </w:tc>
        <w:tc>
          <w:tcPr>
            <w:tcW w:w="810" w:type="dxa"/>
            <w:tcBorders>
              <w:top w:val="nil"/>
              <w:left w:val="nil"/>
              <w:bottom w:val="nil"/>
              <w:right w:val="nil"/>
            </w:tcBorders>
            <w:shd w:val="clear" w:color="auto" w:fill="auto"/>
            <w:tcMar>
              <w:left w:w="43" w:type="dxa"/>
              <w:right w:w="43" w:type="dxa"/>
            </w:tcMar>
            <w:vAlign w:val="center"/>
          </w:tcPr>
          <w:p w:rsidR="00D02169" w:rsidRDefault="00D02169" w:rsidP="00D02169">
            <w:pPr>
              <w:jc w:val="right"/>
              <w:rPr>
                <w:color w:val="000000"/>
                <w:sz w:val="16"/>
                <w:szCs w:val="16"/>
              </w:rPr>
            </w:pPr>
            <w:r>
              <w:rPr>
                <w:color w:val="000000"/>
                <w:sz w:val="16"/>
                <w:szCs w:val="16"/>
              </w:rPr>
              <w:t>-7.23</w:t>
            </w:r>
          </w:p>
        </w:tc>
        <w:tc>
          <w:tcPr>
            <w:tcW w:w="764" w:type="dxa"/>
            <w:tcBorders>
              <w:top w:val="nil"/>
              <w:left w:val="nil"/>
              <w:bottom w:val="nil"/>
              <w:right w:val="nil"/>
            </w:tcBorders>
            <w:shd w:val="clear" w:color="auto" w:fill="auto"/>
            <w:tcMar>
              <w:left w:w="43" w:type="dxa"/>
              <w:right w:w="43" w:type="dxa"/>
            </w:tcMar>
            <w:vAlign w:val="center"/>
          </w:tcPr>
          <w:p w:rsidR="00D02169" w:rsidRDefault="00D02169" w:rsidP="00D02169">
            <w:pPr>
              <w:jc w:val="right"/>
              <w:rPr>
                <w:color w:val="000000"/>
                <w:sz w:val="16"/>
                <w:szCs w:val="16"/>
              </w:rPr>
            </w:pPr>
            <w:r>
              <w:rPr>
                <w:color w:val="000000"/>
                <w:sz w:val="16"/>
                <w:szCs w:val="16"/>
              </w:rPr>
              <w:t>1.78</w:t>
            </w:r>
          </w:p>
        </w:tc>
      </w:tr>
      <w:tr w:rsidR="00D02169" w:rsidRPr="001C5EFF" w:rsidTr="00D02169">
        <w:trPr>
          <w:trHeight w:val="432"/>
        </w:trPr>
        <w:tc>
          <w:tcPr>
            <w:tcW w:w="1015" w:type="dxa"/>
            <w:tcBorders>
              <w:top w:val="nil"/>
              <w:left w:val="nil"/>
              <w:bottom w:val="nil"/>
              <w:right w:val="nil"/>
            </w:tcBorders>
            <w:shd w:val="clear" w:color="auto" w:fill="auto"/>
            <w:vAlign w:val="center"/>
            <w:hideMark/>
          </w:tcPr>
          <w:p w:rsidR="00D02169" w:rsidRPr="001C5EFF" w:rsidRDefault="00D02169" w:rsidP="00D02169">
            <w:pPr>
              <w:jc w:val="right"/>
              <w:rPr>
                <w:color w:val="000000"/>
                <w:sz w:val="16"/>
                <w:szCs w:val="16"/>
              </w:rPr>
            </w:pPr>
            <w:r w:rsidRPr="001C5EFF">
              <w:rPr>
                <w:color w:val="000000"/>
                <w:sz w:val="16"/>
                <w:szCs w:val="16"/>
              </w:rPr>
              <w:t>Thai  Baht</w:t>
            </w:r>
          </w:p>
        </w:tc>
        <w:tc>
          <w:tcPr>
            <w:tcW w:w="601" w:type="dxa"/>
            <w:tcBorders>
              <w:top w:val="nil"/>
              <w:left w:val="nil"/>
              <w:bottom w:val="nil"/>
              <w:right w:val="nil"/>
            </w:tcBorders>
            <w:shd w:val="clear" w:color="auto" w:fill="auto"/>
            <w:tcMar>
              <w:left w:w="43" w:type="dxa"/>
              <w:right w:w="43" w:type="dxa"/>
            </w:tcMar>
            <w:vAlign w:val="center"/>
            <w:hideMark/>
          </w:tcPr>
          <w:p w:rsidR="00D02169" w:rsidRDefault="00D02169" w:rsidP="00D02169">
            <w:pPr>
              <w:jc w:val="right"/>
              <w:rPr>
                <w:color w:val="000000"/>
                <w:sz w:val="16"/>
                <w:szCs w:val="16"/>
              </w:rPr>
            </w:pPr>
            <w:r>
              <w:rPr>
                <w:color w:val="000000"/>
                <w:sz w:val="16"/>
                <w:szCs w:val="16"/>
              </w:rPr>
              <w:t>-13.46</w:t>
            </w:r>
          </w:p>
        </w:tc>
        <w:tc>
          <w:tcPr>
            <w:tcW w:w="600" w:type="dxa"/>
            <w:tcBorders>
              <w:top w:val="nil"/>
              <w:left w:val="nil"/>
              <w:bottom w:val="nil"/>
              <w:right w:val="nil"/>
            </w:tcBorders>
            <w:shd w:val="clear" w:color="auto" w:fill="auto"/>
            <w:tcMar>
              <w:left w:w="43" w:type="dxa"/>
              <w:right w:w="43" w:type="dxa"/>
            </w:tcMar>
            <w:vAlign w:val="center"/>
          </w:tcPr>
          <w:p w:rsidR="00D02169" w:rsidRDefault="00D02169" w:rsidP="00D02169">
            <w:pPr>
              <w:jc w:val="right"/>
              <w:rPr>
                <w:color w:val="000000"/>
                <w:sz w:val="16"/>
                <w:szCs w:val="16"/>
              </w:rPr>
            </w:pPr>
            <w:r>
              <w:rPr>
                <w:color w:val="000000"/>
                <w:sz w:val="16"/>
                <w:szCs w:val="16"/>
              </w:rPr>
              <w:t>-21.07</w:t>
            </w:r>
          </w:p>
        </w:tc>
        <w:tc>
          <w:tcPr>
            <w:tcW w:w="601" w:type="dxa"/>
            <w:tcBorders>
              <w:top w:val="nil"/>
              <w:left w:val="nil"/>
              <w:bottom w:val="nil"/>
              <w:right w:val="nil"/>
            </w:tcBorders>
            <w:shd w:val="clear" w:color="auto" w:fill="auto"/>
            <w:tcMar>
              <w:left w:w="43" w:type="dxa"/>
              <w:right w:w="43" w:type="dxa"/>
            </w:tcMar>
            <w:vAlign w:val="center"/>
          </w:tcPr>
          <w:p w:rsidR="00D02169" w:rsidRDefault="00D02169" w:rsidP="00D02169">
            <w:pPr>
              <w:jc w:val="right"/>
              <w:rPr>
                <w:color w:val="000000"/>
                <w:sz w:val="16"/>
                <w:szCs w:val="16"/>
              </w:rPr>
            </w:pPr>
            <w:r>
              <w:rPr>
                <w:color w:val="000000"/>
                <w:sz w:val="16"/>
                <w:szCs w:val="16"/>
              </w:rPr>
              <w:t>-16.70</w:t>
            </w:r>
          </w:p>
        </w:tc>
        <w:tc>
          <w:tcPr>
            <w:tcW w:w="601" w:type="dxa"/>
            <w:tcBorders>
              <w:top w:val="nil"/>
              <w:left w:val="nil"/>
              <w:bottom w:val="nil"/>
              <w:right w:val="nil"/>
            </w:tcBorders>
            <w:shd w:val="clear" w:color="auto" w:fill="auto"/>
            <w:tcMar>
              <w:left w:w="43" w:type="dxa"/>
              <w:right w:w="43" w:type="dxa"/>
            </w:tcMar>
            <w:vAlign w:val="center"/>
            <w:hideMark/>
          </w:tcPr>
          <w:p w:rsidR="00D02169" w:rsidRDefault="00D02169" w:rsidP="00D02169">
            <w:pPr>
              <w:jc w:val="right"/>
              <w:rPr>
                <w:color w:val="000000"/>
                <w:sz w:val="16"/>
                <w:szCs w:val="16"/>
              </w:rPr>
            </w:pPr>
            <w:r>
              <w:rPr>
                <w:color w:val="000000"/>
                <w:sz w:val="16"/>
                <w:szCs w:val="16"/>
              </w:rPr>
              <w:t>-16.61</w:t>
            </w:r>
          </w:p>
        </w:tc>
        <w:tc>
          <w:tcPr>
            <w:tcW w:w="570" w:type="dxa"/>
            <w:tcBorders>
              <w:top w:val="nil"/>
              <w:left w:val="nil"/>
              <w:bottom w:val="nil"/>
              <w:right w:val="nil"/>
            </w:tcBorders>
            <w:shd w:val="clear" w:color="auto" w:fill="auto"/>
            <w:tcMar>
              <w:left w:w="43" w:type="dxa"/>
              <w:right w:w="43" w:type="dxa"/>
            </w:tcMar>
            <w:vAlign w:val="center"/>
          </w:tcPr>
          <w:p w:rsidR="00D02169" w:rsidRDefault="00D02169" w:rsidP="00D02169">
            <w:pPr>
              <w:jc w:val="right"/>
              <w:rPr>
                <w:color w:val="000000"/>
                <w:sz w:val="16"/>
                <w:szCs w:val="16"/>
              </w:rPr>
            </w:pPr>
            <w:r>
              <w:rPr>
                <w:color w:val="000000"/>
                <w:sz w:val="16"/>
                <w:szCs w:val="16"/>
              </w:rPr>
              <w:t>+3.77</w:t>
            </w:r>
          </w:p>
        </w:tc>
        <w:tc>
          <w:tcPr>
            <w:tcW w:w="650" w:type="dxa"/>
            <w:tcBorders>
              <w:top w:val="nil"/>
              <w:left w:val="nil"/>
              <w:bottom w:val="nil"/>
              <w:right w:val="nil"/>
            </w:tcBorders>
            <w:shd w:val="clear" w:color="auto" w:fill="auto"/>
            <w:tcMar>
              <w:left w:w="43" w:type="dxa"/>
              <w:right w:w="43" w:type="dxa"/>
            </w:tcMar>
            <w:vAlign w:val="center"/>
          </w:tcPr>
          <w:p w:rsidR="00D02169" w:rsidRDefault="00D02169" w:rsidP="00D02169">
            <w:pPr>
              <w:jc w:val="right"/>
              <w:rPr>
                <w:color w:val="000000"/>
                <w:sz w:val="16"/>
                <w:szCs w:val="16"/>
              </w:rPr>
            </w:pPr>
            <w:r>
              <w:rPr>
                <w:color w:val="000000"/>
                <w:sz w:val="16"/>
                <w:szCs w:val="16"/>
              </w:rPr>
              <w:t>-0.60</w:t>
            </w:r>
          </w:p>
        </w:tc>
        <w:tc>
          <w:tcPr>
            <w:tcW w:w="696" w:type="dxa"/>
            <w:tcBorders>
              <w:top w:val="nil"/>
              <w:left w:val="nil"/>
              <w:bottom w:val="nil"/>
              <w:right w:val="nil"/>
            </w:tcBorders>
            <w:shd w:val="clear" w:color="auto" w:fill="auto"/>
            <w:tcMar>
              <w:left w:w="43" w:type="dxa"/>
              <w:right w:w="43" w:type="dxa"/>
            </w:tcMar>
            <w:vAlign w:val="center"/>
          </w:tcPr>
          <w:p w:rsidR="00D02169" w:rsidRDefault="00D02169" w:rsidP="00D02169">
            <w:pPr>
              <w:jc w:val="right"/>
              <w:rPr>
                <w:color w:val="000000"/>
                <w:sz w:val="16"/>
                <w:szCs w:val="16"/>
              </w:rPr>
            </w:pPr>
            <w:r>
              <w:rPr>
                <w:color w:val="000000"/>
                <w:sz w:val="16"/>
                <w:szCs w:val="16"/>
              </w:rPr>
              <w:t>+1.06</w:t>
            </w:r>
          </w:p>
        </w:tc>
        <w:tc>
          <w:tcPr>
            <w:tcW w:w="876" w:type="dxa"/>
            <w:tcBorders>
              <w:top w:val="nil"/>
              <w:left w:val="nil"/>
              <w:bottom w:val="nil"/>
              <w:right w:val="nil"/>
            </w:tcBorders>
            <w:shd w:val="clear" w:color="auto" w:fill="auto"/>
            <w:tcMar>
              <w:left w:w="43" w:type="dxa"/>
              <w:right w:w="43" w:type="dxa"/>
            </w:tcMar>
            <w:vAlign w:val="center"/>
            <w:hideMark/>
          </w:tcPr>
          <w:p w:rsidR="00D02169" w:rsidRDefault="00D02169" w:rsidP="00D02169">
            <w:pPr>
              <w:jc w:val="right"/>
              <w:rPr>
                <w:color w:val="000000"/>
                <w:sz w:val="16"/>
                <w:szCs w:val="16"/>
              </w:rPr>
            </w:pPr>
            <w:r>
              <w:rPr>
                <w:color w:val="000000"/>
                <w:sz w:val="16"/>
                <w:szCs w:val="16"/>
              </w:rPr>
              <w:t>-0.20</w:t>
            </w:r>
          </w:p>
        </w:tc>
        <w:tc>
          <w:tcPr>
            <w:tcW w:w="720" w:type="dxa"/>
            <w:tcBorders>
              <w:top w:val="nil"/>
              <w:left w:val="nil"/>
              <w:bottom w:val="nil"/>
              <w:right w:val="nil"/>
            </w:tcBorders>
            <w:shd w:val="clear" w:color="auto" w:fill="auto"/>
            <w:tcMar>
              <w:left w:w="43" w:type="dxa"/>
              <w:right w:w="43" w:type="dxa"/>
            </w:tcMar>
            <w:vAlign w:val="center"/>
          </w:tcPr>
          <w:p w:rsidR="00D02169" w:rsidRDefault="00D02169" w:rsidP="00D02169">
            <w:pPr>
              <w:jc w:val="right"/>
              <w:rPr>
                <w:color w:val="000000"/>
                <w:sz w:val="16"/>
                <w:szCs w:val="16"/>
              </w:rPr>
            </w:pPr>
            <w:r>
              <w:rPr>
                <w:color w:val="000000"/>
                <w:sz w:val="16"/>
                <w:szCs w:val="16"/>
              </w:rPr>
              <w:t>-0.04</w:t>
            </w:r>
          </w:p>
        </w:tc>
        <w:tc>
          <w:tcPr>
            <w:tcW w:w="720" w:type="dxa"/>
            <w:tcBorders>
              <w:top w:val="nil"/>
              <w:left w:val="nil"/>
              <w:bottom w:val="nil"/>
              <w:right w:val="nil"/>
            </w:tcBorders>
            <w:shd w:val="clear" w:color="auto" w:fill="auto"/>
            <w:tcMar>
              <w:left w:w="43" w:type="dxa"/>
              <w:right w:w="43" w:type="dxa"/>
            </w:tcMar>
            <w:vAlign w:val="center"/>
            <w:hideMark/>
          </w:tcPr>
          <w:p w:rsidR="00D02169" w:rsidRDefault="00D02169" w:rsidP="00D02169">
            <w:pPr>
              <w:jc w:val="right"/>
              <w:rPr>
                <w:color w:val="000000"/>
                <w:sz w:val="16"/>
                <w:szCs w:val="16"/>
              </w:rPr>
            </w:pPr>
            <w:r>
              <w:rPr>
                <w:color w:val="000000"/>
                <w:sz w:val="16"/>
                <w:szCs w:val="16"/>
              </w:rPr>
              <w:t>+3.61</w:t>
            </w:r>
          </w:p>
        </w:tc>
        <w:tc>
          <w:tcPr>
            <w:tcW w:w="810" w:type="dxa"/>
            <w:tcBorders>
              <w:top w:val="nil"/>
              <w:left w:val="nil"/>
              <w:bottom w:val="nil"/>
              <w:right w:val="nil"/>
            </w:tcBorders>
            <w:shd w:val="clear" w:color="auto" w:fill="auto"/>
            <w:tcMar>
              <w:left w:w="43" w:type="dxa"/>
              <w:right w:w="43" w:type="dxa"/>
            </w:tcMar>
            <w:vAlign w:val="center"/>
          </w:tcPr>
          <w:p w:rsidR="00D02169" w:rsidRDefault="00D02169" w:rsidP="00D02169">
            <w:pPr>
              <w:jc w:val="right"/>
              <w:rPr>
                <w:color w:val="000000"/>
                <w:sz w:val="16"/>
                <w:szCs w:val="16"/>
              </w:rPr>
            </w:pPr>
            <w:r>
              <w:rPr>
                <w:color w:val="000000"/>
                <w:sz w:val="16"/>
                <w:szCs w:val="16"/>
              </w:rPr>
              <w:t>+1.83</w:t>
            </w:r>
          </w:p>
        </w:tc>
        <w:tc>
          <w:tcPr>
            <w:tcW w:w="810" w:type="dxa"/>
            <w:tcBorders>
              <w:top w:val="nil"/>
              <w:left w:val="nil"/>
              <w:bottom w:val="nil"/>
              <w:right w:val="nil"/>
            </w:tcBorders>
            <w:shd w:val="clear" w:color="auto" w:fill="auto"/>
            <w:tcMar>
              <w:left w:w="43" w:type="dxa"/>
              <w:right w:w="43" w:type="dxa"/>
            </w:tcMar>
            <w:vAlign w:val="center"/>
          </w:tcPr>
          <w:p w:rsidR="00D02169" w:rsidRDefault="00D02169" w:rsidP="00D02169">
            <w:pPr>
              <w:jc w:val="right"/>
              <w:rPr>
                <w:color w:val="000000"/>
                <w:sz w:val="16"/>
                <w:szCs w:val="16"/>
              </w:rPr>
            </w:pPr>
            <w:r>
              <w:rPr>
                <w:color w:val="000000"/>
                <w:sz w:val="16"/>
                <w:szCs w:val="16"/>
              </w:rPr>
              <w:t>-4.21</w:t>
            </w:r>
          </w:p>
        </w:tc>
        <w:tc>
          <w:tcPr>
            <w:tcW w:w="764" w:type="dxa"/>
            <w:tcBorders>
              <w:top w:val="nil"/>
              <w:left w:val="nil"/>
              <w:bottom w:val="nil"/>
              <w:right w:val="nil"/>
            </w:tcBorders>
            <w:shd w:val="clear" w:color="auto" w:fill="auto"/>
            <w:tcMar>
              <w:left w:w="43" w:type="dxa"/>
              <w:right w:w="43" w:type="dxa"/>
            </w:tcMar>
            <w:vAlign w:val="center"/>
          </w:tcPr>
          <w:p w:rsidR="00D02169" w:rsidRDefault="00D02169" w:rsidP="00D02169">
            <w:pPr>
              <w:jc w:val="right"/>
              <w:rPr>
                <w:color w:val="000000"/>
                <w:sz w:val="16"/>
                <w:szCs w:val="16"/>
              </w:rPr>
            </w:pPr>
            <w:r>
              <w:rPr>
                <w:color w:val="000000"/>
                <w:sz w:val="16"/>
                <w:szCs w:val="16"/>
              </w:rPr>
              <w:t>2.68</w:t>
            </w:r>
          </w:p>
        </w:tc>
      </w:tr>
      <w:tr w:rsidR="00D02169" w:rsidRPr="001C5EFF" w:rsidTr="00D02169">
        <w:trPr>
          <w:trHeight w:val="432"/>
        </w:trPr>
        <w:tc>
          <w:tcPr>
            <w:tcW w:w="1015" w:type="dxa"/>
            <w:tcBorders>
              <w:top w:val="nil"/>
              <w:left w:val="nil"/>
              <w:bottom w:val="nil"/>
              <w:right w:val="nil"/>
            </w:tcBorders>
            <w:shd w:val="clear" w:color="auto" w:fill="auto"/>
            <w:vAlign w:val="center"/>
            <w:hideMark/>
          </w:tcPr>
          <w:p w:rsidR="00D02169" w:rsidRPr="001C5EFF" w:rsidRDefault="00D02169" w:rsidP="00D02169">
            <w:pPr>
              <w:jc w:val="right"/>
              <w:rPr>
                <w:color w:val="000000"/>
                <w:sz w:val="16"/>
                <w:szCs w:val="16"/>
              </w:rPr>
            </w:pPr>
            <w:r w:rsidRPr="001C5EFF">
              <w:rPr>
                <w:color w:val="000000"/>
                <w:sz w:val="16"/>
                <w:szCs w:val="16"/>
              </w:rPr>
              <w:t>UK Pound Sterling</w:t>
            </w:r>
          </w:p>
        </w:tc>
        <w:tc>
          <w:tcPr>
            <w:tcW w:w="601" w:type="dxa"/>
            <w:tcBorders>
              <w:top w:val="nil"/>
              <w:left w:val="nil"/>
              <w:bottom w:val="nil"/>
              <w:right w:val="nil"/>
            </w:tcBorders>
            <w:shd w:val="clear" w:color="auto" w:fill="auto"/>
            <w:tcMar>
              <w:left w:w="43" w:type="dxa"/>
              <w:right w:w="43" w:type="dxa"/>
            </w:tcMar>
            <w:vAlign w:val="center"/>
            <w:hideMark/>
          </w:tcPr>
          <w:p w:rsidR="00D02169" w:rsidRDefault="00D02169" w:rsidP="00D02169">
            <w:pPr>
              <w:jc w:val="right"/>
              <w:rPr>
                <w:color w:val="000000"/>
                <w:sz w:val="16"/>
                <w:szCs w:val="16"/>
              </w:rPr>
            </w:pPr>
            <w:r>
              <w:rPr>
                <w:color w:val="000000"/>
                <w:sz w:val="16"/>
                <w:szCs w:val="16"/>
              </w:rPr>
              <w:t>-13.59</w:t>
            </w:r>
          </w:p>
        </w:tc>
        <w:tc>
          <w:tcPr>
            <w:tcW w:w="600" w:type="dxa"/>
            <w:tcBorders>
              <w:top w:val="nil"/>
              <w:left w:val="nil"/>
              <w:bottom w:val="nil"/>
              <w:right w:val="nil"/>
            </w:tcBorders>
            <w:shd w:val="clear" w:color="auto" w:fill="auto"/>
            <w:tcMar>
              <w:left w:w="43" w:type="dxa"/>
              <w:right w:w="43" w:type="dxa"/>
            </w:tcMar>
            <w:vAlign w:val="center"/>
          </w:tcPr>
          <w:p w:rsidR="00D02169" w:rsidRDefault="00D02169" w:rsidP="00D02169">
            <w:pPr>
              <w:jc w:val="right"/>
              <w:rPr>
                <w:color w:val="000000"/>
                <w:sz w:val="16"/>
                <w:szCs w:val="16"/>
              </w:rPr>
            </w:pPr>
            <w:r>
              <w:rPr>
                <w:color w:val="000000"/>
                <w:sz w:val="16"/>
                <w:szCs w:val="16"/>
              </w:rPr>
              <w:t>-15.37</w:t>
            </w:r>
          </w:p>
        </w:tc>
        <w:tc>
          <w:tcPr>
            <w:tcW w:w="601" w:type="dxa"/>
            <w:tcBorders>
              <w:top w:val="nil"/>
              <w:left w:val="nil"/>
              <w:bottom w:val="nil"/>
              <w:right w:val="nil"/>
            </w:tcBorders>
            <w:shd w:val="clear" w:color="auto" w:fill="auto"/>
            <w:tcMar>
              <w:left w:w="43" w:type="dxa"/>
              <w:right w:w="43" w:type="dxa"/>
            </w:tcMar>
            <w:vAlign w:val="center"/>
          </w:tcPr>
          <w:p w:rsidR="00D02169" w:rsidRDefault="00D02169" w:rsidP="00D02169">
            <w:pPr>
              <w:jc w:val="right"/>
              <w:rPr>
                <w:color w:val="000000"/>
                <w:sz w:val="16"/>
                <w:szCs w:val="16"/>
              </w:rPr>
            </w:pPr>
            <w:r>
              <w:rPr>
                <w:color w:val="000000"/>
                <w:sz w:val="16"/>
                <w:szCs w:val="16"/>
              </w:rPr>
              <w:t>-13.26</w:t>
            </w:r>
          </w:p>
        </w:tc>
        <w:tc>
          <w:tcPr>
            <w:tcW w:w="601" w:type="dxa"/>
            <w:tcBorders>
              <w:top w:val="nil"/>
              <w:left w:val="nil"/>
              <w:bottom w:val="nil"/>
              <w:right w:val="nil"/>
            </w:tcBorders>
            <w:shd w:val="clear" w:color="auto" w:fill="auto"/>
            <w:tcMar>
              <w:left w:w="43" w:type="dxa"/>
              <w:right w:w="43" w:type="dxa"/>
            </w:tcMar>
            <w:vAlign w:val="center"/>
            <w:hideMark/>
          </w:tcPr>
          <w:p w:rsidR="00D02169" w:rsidRDefault="00D02169" w:rsidP="00D02169">
            <w:pPr>
              <w:jc w:val="right"/>
              <w:rPr>
                <w:color w:val="000000"/>
                <w:sz w:val="16"/>
                <w:szCs w:val="16"/>
              </w:rPr>
            </w:pPr>
            <w:r>
              <w:rPr>
                <w:color w:val="000000"/>
                <w:sz w:val="16"/>
                <w:szCs w:val="16"/>
              </w:rPr>
              <w:t>-10.87</w:t>
            </w:r>
          </w:p>
        </w:tc>
        <w:tc>
          <w:tcPr>
            <w:tcW w:w="570" w:type="dxa"/>
            <w:tcBorders>
              <w:top w:val="nil"/>
              <w:left w:val="nil"/>
              <w:bottom w:val="nil"/>
              <w:right w:val="nil"/>
            </w:tcBorders>
            <w:shd w:val="clear" w:color="auto" w:fill="auto"/>
            <w:tcMar>
              <w:left w:w="43" w:type="dxa"/>
              <w:right w:w="43" w:type="dxa"/>
            </w:tcMar>
            <w:vAlign w:val="center"/>
          </w:tcPr>
          <w:p w:rsidR="00D02169" w:rsidRDefault="00D02169" w:rsidP="00D02169">
            <w:pPr>
              <w:jc w:val="right"/>
              <w:rPr>
                <w:color w:val="000000"/>
                <w:sz w:val="16"/>
                <w:szCs w:val="16"/>
              </w:rPr>
            </w:pPr>
            <w:r>
              <w:rPr>
                <w:color w:val="000000"/>
                <w:sz w:val="16"/>
                <w:szCs w:val="16"/>
              </w:rPr>
              <w:t>+7.60</w:t>
            </w:r>
          </w:p>
        </w:tc>
        <w:tc>
          <w:tcPr>
            <w:tcW w:w="650" w:type="dxa"/>
            <w:tcBorders>
              <w:top w:val="nil"/>
              <w:left w:val="nil"/>
              <w:bottom w:val="nil"/>
              <w:right w:val="nil"/>
            </w:tcBorders>
            <w:shd w:val="clear" w:color="auto" w:fill="auto"/>
            <w:tcMar>
              <w:left w:w="43" w:type="dxa"/>
              <w:right w:w="43" w:type="dxa"/>
            </w:tcMar>
            <w:vAlign w:val="center"/>
          </w:tcPr>
          <w:p w:rsidR="00D02169" w:rsidRDefault="00D02169" w:rsidP="00D02169">
            <w:pPr>
              <w:jc w:val="right"/>
              <w:rPr>
                <w:color w:val="000000"/>
                <w:sz w:val="16"/>
                <w:szCs w:val="16"/>
              </w:rPr>
            </w:pPr>
            <w:r>
              <w:rPr>
                <w:color w:val="000000"/>
                <w:sz w:val="16"/>
                <w:szCs w:val="16"/>
              </w:rPr>
              <w:t>-5.41</w:t>
            </w:r>
          </w:p>
        </w:tc>
        <w:tc>
          <w:tcPr>
            <w:tcW w:w="696" w:type="dxa"/>
            <w:tcBorders>
              <w:top w:val="nil"/>
              <w:left w:val="nil"/>
              <w:bottom w:val="nil"/>
              <w:right w:val="nil"/>
            </w:tcBorders>
            <w:shd w:val="clear" w:color="auto" w:fill="auto"/>
            <w:tcMar>
              <w:left w:w="43" w:type="dxa"/>
              <w:right w:w="43" w:type="dxa"/>
            </w:tcMar>
            <w:vAlign w:val="center"/>
          </w:tcPr>
          <w:p w:rsidR="00D02169" w:rsidRDefault="00D02169" w:rsidP="00D02169">
            <w:pPr>
              <w:jc w:val="right"/>
              <w:rPr>
                <w:color w:val="000000"/>
                <w:sz w:val="16"/>
                <w:szCs w:val="16"/>
              </w:rPr>
            </w:pPr>
            <w:r>
              <w:rPr>
                <w:color w:val="000000"/>
                <w:sz w:val="16"/>
                <w:szCs w:val="16"/>
              </w:rPr>
              <w:t>-1.18</w:t>
            </w:r>
          </w:p>
        </w:tc>
        <w:tc>
          <w:tcPr>
            <w:tcW w:w="876" w:type="dxa"/>
            <w:tcBorders>
              <w:top w:val="nil"/>
              <w:left w:val="nil"/>
              <w:bottom w:val="nil"/>
              <w:right w:val="nil"/>
            </w:tcBorders>
            <w:shd w:val="clear" w:color="auto" w:fill="auto"/>
            <w:tcMar>
              <w:left w:w="43" w:type="dxa"/>
              <w:right w:w="43" w:type="dxa"/>
            </w:tcMar>
            <w:vAlign w:val="center"/>
            <w:hideMark/>
          </w:tcPr>
          <w:p w:rsidR="00D02169" w:rsidRDefault="00D02169" w:rsidP="00D02169">
            <w:pPr>
              <w:jc w:val="right"/>
              <w:rPr>
                <w:color w:val="000000"/>
                <w:sz w:val="16"/>
                <w:szCs w:val="16"/>
              </w:rPr>
            </w:pPr>
            <w:r>
              <w:rPr>
                <w:color w:val="000000"/>
                <w:sz w:val="16"/>
                <w:szCs w:val="16"/>
              </w:rPr>
              <w:t>+0.32</w:t>
            </w:r>
          </w:p>
        </w:tc>
        <w:tc>
          <w:tcPr>
            <w:tcW w:w="720" w:type="dxa"/>
            <w:tcBorders>
              <w:top w:val="nil"/>
              <w:left w:val="nil"/>
              <w:bottom w:val="nil"/>
              <w:right w:val="nil"/>
            </w:tcBorders>
            <w:shd w:val="clear" w:color="auto" w:fill="auto"/>
            <w:tcMar>
              <w:left w:w="43" w:type="dxa"/>
              <w:right w:w="43" w:type="dxa"/>
            </w:tcMar>
            <w:vAlign w:val="center"/>
          </w:tcPr>
          <w:p w:rsidR="00D02169" w:rsidRDefault="00D02169" w:rsidP="00D02169">
            <w:pPr>
              <w:jc w:val="right"/>
              <w:rPr>
                <w:color w:val="000000"/>
                <w:sz w:val="16"/>
                <w:szCs w:val="16"/>
              </w:rPr>
            </w:pPr>
            <w:r>
              <w:rPr>
                <w:color w:val="000000"/>
                <w:sz w:val="16"/>
                <w:szCs w:val="16"/>
              </w:rPr>
              <w:t>0.29</w:t>
            </w:r>
          </w:p>
        </w:tc>
        <w:tc>
          <w:tcPr>
            <w:tcW w:w="720" w:type="dxa"/>
            <w:tcBorders>
              <w:top w:val="nil"/>
              <w:left w:val="nil"/>
              <w:bottom w:val="nil"/>
              <w:right w:val="nil"/>
            </w:tcBorders>
            <w:shd w:val="clear" w:color="auto" w:fill="auto"/>
            <w:tcMar>
              <w:left w:w="43" w:type="dxa"/>
              <w:right w:w="43" w:type="dxa"/>
            </w:tcMar>
            <w:vAlign w:val="center"/>
            <w:hideMark/>
          </w:tcPr>
          <w:p w:rsidR="00D02169" w:rsidRDefault="00D02169" w:rsidP="00D02169">
            <w:pPr>
              <w:jc w:val="right"/>
              <w:rPr>
                <w:color w:val="000000"/>
                <w:sz w:val="16"/>
                <w:szCs w:val="16"/>
              </w:rPr>
            </w:pPr>
            <w:r>
              <w:rPr>
                <w:color w:val="000000"/>
                <w:sz w:val="16"/>
                <w:szCs w:val="16"/>
              </w:rPr>
              <w:t>+0.20</w:t>
            </w:r>
          </w:p>
        </w:tc>
        <w:tc>
          <w:tcPr>
            <w:tcW w:w="810" w:type="dxa"/>
            <w:tcBorders>
              <w:top w:val="nil"/>
              <w:left w:val="nil"/>
              <w:bottom w:val="nil"/>
              <w:right w:val="nil"/>
            </w:tcBorders>
            <w:shd w:val="clear" w:color="auto" w:fill="auto"/>
            <w:tcMar>
              <w:left w:w="43" w:type="dxa"/>
              <w:right w:w="43" w:type="dxa"/>
            </w:tcMar>
            <w:vAlign w:val="center"/>
          </w:tcPr>
          <w:p w:rsidR="00D02169" w:rsidRDefault="00D02169" w:rsidP="00D02169">
            <w:pPr>
              <w:jc w:val="right"/>
              <w:rPr>
                <w:color w:val="000000"/>
                <w:sz w:val="16"/>
                <w:szCs w:val="16"/>
              </w:rPr>
            </w:pPr>
            <w:r>
              <w:rPr>
                <w:color w:val="000000"/>
                <w:sz w:val="16"/>
                <w:szCs w:val="16"/>
              </w:rPr>
              <w:t>+2.12</w:t>
            </w:r>
          </w:p>
        </w:tc>
        <w:tc>
          <w:tcPr>
            <w:tcW w:w="810" w:type="dxa"/>
            <w:tcBorders>
              <w:top w:val="nil"/>
              <w:left w:val="nil"/>
              <w:bottom w:val="nil"/>
              <w:right w:val="nil"/>
            </w:tcBorders>
            <w:shd w:val="clear" w:color="auto" w:fill="auto"/>
            <w:tcMar>
              <w:left w:w="43" w:type="dxa"/>
              <w:right w:w="43" w:type="dxa"/>
            </w:tcMar>
            <w:vAlign w:val="center"/>
          </w:tcPr>
          <w:p w:rsidR="00D02169" w:rsidRDefault="00D02169" w:rsidP="00D02169">
            <w:pPr>
              <w:jc w:val="right"/>
              <w:rPr>
                <w:color w:val="000000"/>
                <w:sz w:val="16"/>
                <w:szCs w:val="16"/>
              </w:rPr>
            </w:pPr>
            <w:r>
              <w:rPr>
                <w:color w:val="000000"/>
                <w:sz w:val="16"/>
                <w:szCs w:val="16"/>
              </w:rPr>
              <w:t>-3.42</w:t>
            </w:r>
          </w:p>
        </w:tc>
        <w:tc>
          <w:tcPr>
            <w:tcW w:w="764" w:type="dxa"/>
            <w:tcBorders>
              <w:top w:val="nil"/>
              <w:left w:val="nil"/>
              <w:bottom w:val="nil"/>
              <w:right w:val="nil"/>
            </w:tcBorders>
            <w:shd w:val="clear" w:color="auto" w:fill="auto"/>
            <w:tcMar>
              <w:left w:w="43" w:type="dxa"/>
              <w:right w:w="43" w:type="dxa"/>
            </w:tcMar>
            <w:vAlign w:val="center"/>
          </w:tcPr>
          <w:p w:rsidR="00D02169" w:rsidRDefault="00D02169" w:rsidP="00D02169">
            <w:pPr>
              <w:jc w:val="right"/>
              <w:rPr>
                <w:color w:val="000000"/>
                <w:sz w:val="16"/>
                <w:szCs w:val="16"/>
              </w:rPr>
            </w:pPr>
            <w:r>
              <w:rPr>
                <w:color w:val="000000"/>
                <w:sz w:val="16"/>
                <w:szCs w:val="16"/>
              </w:rPr>
              <w:t>2.51</w:t>
            </w:r>
          </w:p>
        </w:tc>
      </w:tr>
      <w:tr w:rsidR="00D02169" w:rsidRPr="001C5EFF" w:rsidTr="00D02169">
        <w:trPr>
          <w:trHeight w:val="432"/>
        </w:trPr>
        <w:tc>
          <w:tcPr>
            <w:tcW w:w="1015" w:type="dxa"/>
            <w:tcBorders>
              <w:top w:val="nil"/>
              <w:left w:val="nil"/>
              <w:bottom w:val="nil"/>
              <w:right w:val="nil"/>
            </w:tcBorders>
            <w:shd w:val="clear" w:color="auto" w:fill="auto"/>
            <w:vAlign w:val="center"/>
            <w:hideMark/>
          </w:tcPr>
          <w:p w:rsidR="00D02169" w:rsidRPr="001C5EFF" w:rsidRDefault="00D02169" w:rsidP="00D02169">
            <w:pPr>
              <w:jc w:val="right"/>
              <w:rPr>
                <w:color w:val="000000"/>
                <w:sz w:val="16"/>
                <w:szCs w:val="16"/>
              </w:rPr>
            </w:pPr>
            <w:r w:rsidRPr="001C5EFF">
              <w:rPr>
                <w:color w:val="000000"/>
                <w:sz w:val="16"/>
                <w:szCs w:val="16"/>
              </w:rPr>
              <w:t>U.S Dollar</w:t>
            </w:r>
          </w:p>
        </w:tc>
        <w:tc>
          <w:tcPr>
            <w:tcW w:w="601" w:type="dxa"/>
            <w:tcBorders>
              <w:top w:val="nil"/>
              <w:left w:val="nil"/>
              <w:bottom w:val="nil"/>
              <w:right w:val="nil"/>
            </w:tcBorders>
            <w:shd w:val="clear" w:color="auto" w:fill="auto"/>
            <w:tcMar>
              <w:left w:w="43" w:type="dxa"/>
              <w:right w:w="43" w:type="dxa"/>
            </w:tcMar>
            <w:vAlign w:val="center"/>
            <w:hideMark/>
          </w:tcPr>
          <w:p w:rsidR="00D02169" w:rsidRDefault="00D02169" w:rsidP="00D02169">
            <w:pPr>
              <w:jc w:val="right"/>
              <w:rPr>
                <w:color w:val="000000"/>
                <w:sz w:val="16"/>
                <w:szCs w:val="16"/>
              </w:rPr>
            </w:pPr>
            <w:r>
              <w:rPr>
                <w:color w:val="000000"/>
                <w:sz w:val="16"/>
                <w:szCs w:val="16"/>
              </w:rPr>
              <w:t>-5.09</w:t>
            </w:r>
          </w:p>
        </w:tc>
        <w:tc>
          <w:tcPr>
            <w:tcW w:w="600" w:type="dxa"/>
            <w:tcBorders>
              <w:top w:val="nil"/>
              <w:left w:val="nil"/>
              <w:bottom w:val="nil"/>
              <w:right w:val="nil"/>
            </w:tcBorders>
            <w:shd w:val="clear" w:color="auto" w:fill="auto"/>
            <w:tcMar>
              <w:left w:w="43" w:type="dxa"/>
              <w:right w:w="43" w:type="dxa"/>
            </w:tcMar>
            <w:vAlign w:val="center"/>
          </w:tcPr>
          <w:p w:rsidR="00D02169" w:rsidRDefault="00D02169" w:rsidP="00D02169">
            <w:pPr>
              <w:jc w:val="right"/>
              <w:rPr>
                <w:color w:val="000000"/>
                <w:sz w:val="16"/>
                <w:szCs w:val="16"/>
              </w:rPr>
            </w:pPr>
            <w:r>
              <w:rPr>
                <w:color w:val="000000"/>
                <w:sz w:val="16"/>
                <w:szCs w:val="16"/>
              </w:rPr>
              <w:t>-20.48</w:t>
            </w:r>
          </w:p>
        </w:tc>
        <w:tc>
          <w:tcPr>
            <w:tcW w:w="601" w:type="dxa"/>
            <w:tcBorders>
              <w:top w:val="nil"/>
              <w:left w:val="nil"/>
              <w:bottom w:val="nil"/>
              <w:right w:val="nil"/>
            </w:tcBorders>
            <w:shd w:val="clear" w:color="auto" w:fill="auto"/>
            <w:tcMar>
              <w:left w:w="43" w:type="dxa"/>
              <w:right w:w="43" w:type="dxa"/>
            </w:tcMar>
            <w:vAlign w:val="center"/>
          </w:tcPr>
          <w:p w:rsidR="00D02169" w:rsidRDefault="00D02169" w:rsidP="00D02169">
            <w:pPr>
              <w:jc w:val="right"/>
              <w:rPr>
                <w:color w:val="000000"/>
                <w:sz w:val="16"/>
                <w:szCs w:val="16"/>
              </w:rPr>
            </w:pPr>
            <w:r>
              <w:rPr>
                <w:color w:val="000000"/>
                <w:sz w:val="16"/>
                <w:szCs w:val="16"/>
              </w:rPr>
              <w:t>-10.35</w:t>
            </w:r>
          </w:p>
        </w:tc>
        <w:tc>
          <w:tcPr>
            <w:tcW w:w="601" w:type="dxa"/>
            <w:tcBorders>
              <w:top w:val="nil"/>
              <w:left w:val="nil"/>
              <w:bottom w:val="nil"/>
              <w:right w:val="nil"/>
            </w:tcBorders>
            <w:shd w:val="clear" w:color="auto" w:fill="auto"/>
            <w:tcMar>
              <w:left w:w="43" w:type="dxa"/>
              <w:right w:w="43" w:type="dxa"/>
            </w:tcMar>
            <w:vAlign w:val="center"/>
            <w:hideMark/>
          </w:tcPr>
          <w:p w:rsidR="00D02169" w:rsidRDefault="00D02169" w:rsidP="00D02169">
            <w:pPr>
              <w:jc w:val="right"/>
              <w:rPr>
                <w:color w:val="000000"/>
                <w:sz w:val="16"/>
                <w:szCs w:val="16"/>
              </w:rPr>
            </w:pPr>
            <w:r>
              <w:rPr>
                <w:color w:val="000000"/>
                <w:sz w:val="16"/>
                <w:szCs w:val="16"/>
              </w:rPr>
              <w:t>-13.71</w:t>
            </w:r>
          </w:p>
        </w:tc>
        <w:tc>
          <w:tcPr>
            <w:tcW w:w="570" w:type="dxa"/>
            <w:tcBorders>
              <w:top w:val="nil"/>
              <w:left w:val="nil"/>
              <w:bottom w:val="nil"/>
              <w:right w:val="nil"/>
            </w:tcBorders>
            <w:shd w:val="clear" w:color="auto" w:fill="auto"/>
            <w:tcMar>
              <w:left w:w="43" w:type="dxa"/>
              <w:right w:w="43" w:type="dxa"/>
            </w:tcMar>
            <w:vAlign w:val="center"/>
          </w:tcPr>
          <w:p w:rsidR="00D02169" w:rsidRDefault="00D02169" w:rsidP="00D02169">
            <w:pPr>
              <w:jc w:val="right"/>
              <w:rPr>
                <w:color w:val="000000"/>
                <w:sz w:val="16"/>
                <w:szCs w:val="16"/>
              </w:rPr>
            </w:pPr>
            <w:r>
              <w:rPr>
                <w:color w:val="000000"/>
                <w:sz w:val="16"/>
                <w:szCs w:val="16"/>
              </w:rPr>
              <w:t>+4.32</w:t>
            </w:r>
          </w:p>
        </w:tc>
        <w:tc>
          <w:tcPr>
            <w:tcW w:w="650" w:type="dxa"/>
            <w:tcBorders>
              <w:top w:val="nil"/>
              <w:left w:val="nil"/>
              <w:bottom w:val="nil"/>
              <w:right w:val="nil"/>
            </w:tcBorders>
            <w:shd w:val="clear" w:color="auto" w:fill="auto"/>
            <w:tcMar>
              <w:left w:w="43" w:type="dxa"/>
              <w:right w:w="43" w:type="dxa"/>
            </w:tcMar>
            <w:vAlign w:val="center"/>
          </w:tcPr>
          <w:p w:rsidR="00D02169" w:rsidRDefault="00D02169" w:rsidP="00D02169">
            <w:pPr>
              <w:jc w:val="right"/>
              <w:rPr>
                <w:color w:val="000000"/>
                <w:sz w:val="16"/>
                <w:szCs w:val="16"/>
              </w:rPr>
            </w:pPr>
            <w:r>
              <w:rPr>
                <w:color w:val="000000"/>
                <w:sz w:val="16"/>
                <w:szCs w:val="16"/>
              </w:rPr>
              <w:t>+0.90</w:t>
            </w:r>
          </w:p>
        </w:tc>
        <w:tc>
          <w:tcPr>
            <w:tcW w:w="696" w:type="dxa"/>
            <w:tcBorders>
              <w:top w:val="nil"/>
              <w:left w:val="nil"/>
              <w:bottom w:val="nil"/>
              <w:right w:val="nil"/>
            </w:tcBorders>
            <w:shd w:val="clear" w:color="auto" w:fill="auto"/>
            <w:tcMar>
              <w:left w:w="43" w:type="dxa"/>
              <w:right w:w="43" w:type="dxa"/>
            </w:tcMar>
            <w:vAlign w:val="center"/>
          </w:tcPr>
          <w:p w:rsidR="00D02169" w:rsidRDefault="00D02169" w:rsidP="00D02169">
            <w:pPr>
              <w:jc w:val="right"/>
              <w:rPr>
                <w:color w:val="000000"/>
                <w:sz w:val="16"/>
                <w:szCs w:val="16"/>
              </w:rPr>
            </w:pPr>
            <w:r>
              <w:rPr>
                <w:color w:val="000000"/>
                <w:sz w:val="16"/>
                <w:szCs w:val="16"/>
              </w:rPr>
              <w:t>-6.91</w:t>
            </w:r>
          </w:p>
        </w:tc>
        <w:tc>
          <w:tcPr>
            <w:tcW w:w="876" w:type="dxa"/>
            <w:tcBorders>
              <w:top w:val="nil"/>
              <w:left w:val="nil"/>
              <w:bottom w:val="nil"/>
              <w:right w:val="nil"/>
            </w:tcBorders>
            <w:shd w:val="clear" w:color="auto" w:fill="auto"/>
            <w:tcMar>
              <w:left w:w="43" w:type="dxa"/>
              <w:right w:w="43" w:type="dxa"/>
            </w:tcMar>
            <w:vAlign w:val="center"/>
            <w:hideMark/>
          </w:tcPr>
          <w:p w:rsidR="00D02169" w:rsidRDefault="00D02169" w:rsidP="00D02169">
            <w:pPr>
              <w:jc w:val="right"/>
              <w:rPr>
                <w:color w:val="000000"/>
                <w:sz w:val="16"/>
                <w:szCs w:val="16"/>
              </w:rPr>
            </w:pPr>
            <w:r>
              <w:rPr>
                <w:color w:val="000000"/>
                <w:sz w:val="16"/>
                <w:szCs w:val="16"/>
              </w:rPr>
              <w:t>-1.17</w:t>
            </w:r>
          </w:p>
        </w:tc>
        <w:tc>
          <w:tcPr>
            <w:tcW w:w="720" w:type="dxa"/>
            <w:tcBorders>
              <w:top w:val="nil"/>
              <w:left w:val="nil"/>
              <w:bottom w:val="nil"/>
              <w:right w:val="nil"/>
            </w:tcBorders>
            <w:shd w:val="clear" w:color="auto" w:fill="auto"/>
            <w:tcMar>
              <w:left w:w="43" w:type="dxa"/>
              <w:right w:w="43" w:type="dxa"/>
            </w:tcMar>
            <w:vAlign w:val="center"/>
          </w:tcPr>
          <w:p w:rsidR="00D02169" w:rsidRDefault="00D02169" w:rsidP="00D02169">
            <w:pPr>
              <w:jc w:val="right"/>
              <w:rPr>
                <w:color w:val="000000"/>
                <w:sz w:val="16"/>
                <w:szCs w:val="16"/>
              </w:rPr>
            </w:pPr>
            <w:r>
              <w:rPr>
                <w:color w:val="000000"/>
                <w:sz w:val="16"/>
                <w:szCs w:val="16"/>
              </w:rPr>
              <w:t>-0.44</w:t>
            </w:r>
          </w:p>
        </w:tc>
        <w:tc>
          <w:tcPr>
            <w:tcW w:w="720" w:type="dxa"/>
            <w:tcBorders>
              <w:top w:val="nil"/>
              <w:left w:val="nil"/>
              <w:bottom w:val="nil"/>
              <w:right w:val="nil"/>
            </w:tcBorders>
            <w:shd w:val="clear" w:color="auto" w:fill="auto"/>
            <w:tcMar>
              <w:left w:w="43" w:type="dxa"/>
              <w:right w:w="43" w:type="dxa"/>
            </w:tcMar>
            <w:vAlign w:val="center"/>
            <w:hideMark/>
          </w:tcPr>
          <w:p w:rsidR="00D02169" w:rsidRDefault="00D02169" w:rsidP="00D02169">
            <w:pPr>
              <w:jc w:val="right"/>
              <w:rPr>
                <w:color w:val="000000"/>
                <w:sz w:val="16"/>
                <w:szCs w:val="16"/>
              </w:rPr>
            </w:pPr>
            <w:r>
              <w:rPr>
                <w:color w:val="000000"/>
                <w:sz w:val="16"/>
                <w:szCs w:val="16"/>
              </w:rPr>
              <w:t>+0.23</w:t>
            </w:r>
          </w:p>
        </w:tc>
        <w:tc>
          <w:tcPr>
            <w:tcW w:w="810" w:type="dxa"/>
            <w:tcBorders>
              <w:top w:val="nil"/>
              <w:left w:val="nil"/>
              <w:bottom w:val="nil"/>
              <w:right w:val="nil"/>
            </w:tcBorders>
            <w:shd w:val="clear" w:color="auto" w:fill="auto"/>
            <w:tcMar>
              <w:left w:w="43" w:type="dxa"/>
              <w:right w:w="43" w:type="dxa"/>
            </w:tcMar>
            <w:vAlign w:val="center"/>
          </w:tcPr>
          <w:p w:rsidR="00D02169" w:rsidRDefault="00D02169" w:rsidP="00D02169">
            <w:pPr>
              <w:jc w:val="right"/>
              <w:rPr>
                <w:color w:val="000000"/>
                <w:sz w:val="16"/>
                <w:szCs w:val="16"/>
              </w:rPr>
            </w:pPr>
            <w:r>
              <w:rPr>
                <w:color w:val="000000"/>
                <w:sz w:val="16"/>
                <w:szCs w:val="16"/>
              </w:rPr>
              <w:t>+0.21</w:t>
            </w:r>
          </w:p>
        </w:tc>
        <w:tc>
          <w:tcPr>
            <w:tcW w:w="810" w:type="dxa"/>
            <w:tcBorders>
              <w:top w:val="nil"/>
              <w:left w:val="nil"/>
              <w:bottom w:val="nil"/>
              <w:right w:val="nil"/>
            </w:tcBorders>
            <w:shd w:val="clear" w:color="auto" w:fill="auto"/>
            <w:tcMar>
              <w:left w:w="43" w:type="dxa"/>
              <w:right w:w="43" w:type="dxa"/>
            </w:tcMar>
            <w:vAlign w:val="center"/>
          </w:tcPr>
          <w:p w:rsidR="00D02169" w:rsidRDefault="00D02169" w:rsidP="00D02169">
            <w:pPr>
              <w:jc w:val="right"/>
              <w:rPr>
                <w:color w:val="000000"/>
                <w:sz w:val="16"/>
                <w:szCs w:val="16"/>
              </w:rPr>
            </w:pPr>
            <w:r>
              <w:rPr>
                <w:color w:val="000000"/>
                <w:sz w:val="16"/>
                <w:szCs w:val="16"/>
              </w:rPr>
              <w:t>-7.33</w:t>
            </w:r>
          </w:p>
        </w:tc>
        <w:tc>
          <w:tcPr>
            <w:tcW w:w="764" w:type="dxa"/>
            <w:tcBorders>
              <w:top w:val="nil"/>
              <w:left w:val="nil"/>
              <w:bottom w:val="nil"/>
              <w:right w:val="nil"/>
            </w:tcBorders>
            <w:shd w:val="clear" w:color="auto" w:fill="auto"/>
            <w:tcMar>
              <w:left w:w="43" w:type="dxa"/>
              <w:right w:w="43" w:type="dxa"/>
            </w:tcMar>
            <w:vAlign w:val="center"/>
          </w:tcPr>
          <w:p w:rsidR="00D02169" w:rsidRDefault="00D02169" w:rsidP="00D02169">
            <w:pPr>
              <w:jc w:val="right"/>
              <w:rPr>
                <w:color w:val="000000"/>
                <w:sz w:val="16"/>
                <w:szCs w:val="16"/>
              </w:rPr>
            </w:pPr>
            <w:r>
              <w:rPr>
                <w:color w:val="000000"/>
                <w:sz w:val="16"/>
                <w:szCs w:val="16"/>
              </w:rPr>
              <w:t>3.75</w:t>
            </w:r>
          </w:p>
        </w:tc>
      </w:tr>
      <w:tr w:rsidR="00D02169" w:rsidRPr="001C5EFF" w:rsidTr="00D02169">
        <w:trPr>
          <w:trHeight w:val="432"/>
        </w:trPr>
        <w:tc>
          <w:tcPr>
            <w:tcW w:w="1015" w:type="dxa"/>
            <w:tcBorders>
              <w:top w:val="nil"/>
              <w:left w:val="nil"/>
              <w:bottom w:val="nil"/>
              <w:right w:val="nil"/>
            </w:tcBorders>
            <w:shd w:val="clear" w:color="auto" w:fill="auto"/>
            <w:vAlign w:val="center"/>
            <w:hideMark/>
          </w:tcPr>
          <w:p w:rsidR="00D02169" w:rsidRPr="001C5EFF" w:rsidRDefault="00D02169" w:rsidP="00D02169">
            <w:pPr>
              <w:jc w:val="right"/>
              <w:rPr>
                <w:color w:val="000000"/>
                <w:sz w:val="16"/>
                <w:szCs w:val="16"/>
              </w:rPr>
            </w:pPr>
            <w:r w:rsidRPr="001C5EFF">
              <w:rPr>
                <w:color w:val="000000"/>
                <w:sz w:val="16"/>
                <w:szCs w:val="16"/>
              </w:rPr>
              <w:t>UAE Dirham</w:t>
            </w:r>
          </w:p>
        </w:tc>
        <w:tc>
          <w:tcPr>
            <w:tcW w:w="601" w:type="dxa"/>
            <w:tcBorders>
              <w:top w:val="nil"/>
              <w:left w:val="nil"/>
              <w:bottom w:val="nil"/>
              <w:right w:val="nil"/>
            </w:tcBorders>
            <w:shd w:val="clear" w:color="auto" w:fill="auto"/>
            <w:tcMar>
              <w:left w:w="43" w:type="dxa"/>
              <w:right w:w="43" w:type="dxa"/>
            </w:tcMar>
            <w:vAlign w:val="center"/>
            <w:hideMark/>
          </w:tcPr>
          <w:p w:rsidR="00D02169" w:rsidRDefault="00D02169" w:rsidP="00D02169">
            <w:pPr>
              <w:jc w:val="right"/>
              <w:rPr>
                <w:color w:val="000000"/>
                <w:sz w:val="16"/>
                <w:szCs w:val="16"/>
              </w:rPr>
            </w:pPr>
            <w:r>
              <w:rPr>
                <w:color w:val="000000"/>
                <w:sz w:val="16"/>
                <w:szCs w:val="16"/>
              </w:rPr>
              <w:t>-5.09</w:t>
            </w:r>
          </w:p>
        </w:tc>
        <w:tc>
          <w:tcPr>
            <w:tcW w:w="600" w:type="dxa"/>
            <w:tcBorders>
              <w:top w:val="nil"/>
              <w:left w:val="nil"/>
              <w:bottom w:val="nil"/>
              <w:right w:val="nil"/>
            </w:tcBorders>
            <w:shd w:val="clear" w:color="auto" w:fill="auto"/>
            <w:tcMar>
              <w:left w:w="43" w:type="dxa"/>
              <w:right w:w="43" w:type="dxa"/>
            </w:tcMar>
            <w:vAlign w:val="center"/>
          </w:tcPr>
          <w:p w:rsidR="00D02169" w:rsidRDefault="00D02169" w:rsidP="00D02169">
            <w:pPr>
              <w:jc w:val="right"/>
              <w:rPr>
                <w:color w:val="000000"/>
                <w:sz w:val="16"/>
                <w:szCs w:val="16"/>
              </w:rPr>
            </w:pPr>
            <w:r>
              <w:rPr>
                <w:color w:val="000000"/>
                <w:sz w:val="16"/>
                <w:szCs w:val="16"/>
              </w:rPr>
              <w:t>-20.48</w:t>
            </w:r>
          </w:p>
        </w:tc>
        <w:tc>
          <w:tcPr>
            <w:tcW w:w="601" w:type="dxa"/>
            <w:tcBorders>
              <w:top w:val="nil"/>
              <w:left w:val="nil"/>
              <w:bottom w:val="nil"/>
              <w:right w:val="nil"/>
            </w:tcBorders>
            <w:shd w:val="clear" w:color="auto" w:fill="auto"/>
            <w:tcMar>
              <w:left w:w="43" w:type="dxa"/>
              <w:right w:w="43" w:type="dxa"/>
            </w:tcMar>
            <w:vAlign w:val="center"/>
          </w:tcPr>
          <w:p w:rsidR="00D02169" w:rsidRDefault="00D02169" w:rsidP="00D02169">
            <w:pPr>
              <w:jc w:val="right"/>
              <w:rPr>
                <w:color w:val="000000"/>
                <w:sz w:val="16"/>
                <w:szCs w:val="16"/>
              </w:rPr>
            </w:pPr>
            <w:r>
              <w:rPr>
                <w:color w:val="000000"/>
                <w:sz w:val="16"/>
                <w:szCs w:val="16"/>
              </w:rPr>
              <w:t>-10.35</w:t>
            </w:r>
          </w:p>
        </w:tc>
        <w:tc>
          <w:tcPr>
            <w:tcW w:w="601" w:type="dxa"/>
            <w:tcBorders>
              <w:top w:val="nil"/>
              <w:left w:val="nil"/>
              <w:bottom w:val="nil"/>
              <w:right w:val="nil"/>
            </w:tcBorders>
            <w:shd w:val="clear" w:color="auto" w:fill="auto"/>
            <w:tcMar>
              <w:left w:w="43" w:type="dxa"/>
              <w:right w:w="43" w:type="dxa"/>
            </w:tcMar>
            <w:vAlign w:val="center"/>
            <w:hideMark/>
          </w:tcPr>
          <w:p w:rsidR="00D02169" w:rsidRDefault="00D02169" w:rsidP="00D02169">
            <w:pPr>
              <w:jc w:val="right"/>
              <w:rPr>
                <w:color w:val="000000"/>
                <w:sz w:val="16"/>
                <w:szCs w:val="16"/>
              </w:rPr>
            </w:pPr>
            <w:r>
              <w:rPr>
                <w:color w:val="000000"/>
                <w:sz w:val="16"/>
                <w:szCs w:val="16"/>
              </w:rPr>
              <w:t>-13.71</w:t>
            </w:r>
          </w:p>
        </w:tc>
        <w:tc>
          <w:tcPr>
            <w:tcW w:w="570" w:type="dxa"/>
            <w:tcBorders>
              <w:top w:val="nil"/>
              <w:left w:val="nil"/>
              <w:bottom w:val="nil"/>
              <w:right w:val="nil"/>
            </w:tcBorders>
            <w:shd w:val="clear" w:color="auto" w:fill="auto"/>
            <w:tcMar>
              <w:left w:w="43" w:type="dxa"/>
              <w:right w:w="43" w:type="dxa"/>
            </w:tcMar>
            <w:vAlign w:val="center"/>
          </w:tcPr>
          <w:p w:rsidR="00D02169" w:rsidRDefault="00D02169" w:rsidP="00D02169">
            <w:pPr>
              <w:jc w:val="right"/>
              <w:rPr>
                <w:color w:val="000000"/>
                <w:sz w:val="16"/>
                <w:szCs w:val="16"/>
              </w:rPr>
            </w:pPr>
            <w:r>
              <w:rPr>
                <w:color w:val="000000"/>
                <w:sz w:val="16"/>
                <w:szCs w:val="16"/>
              </w:rPr>
              <w:t>+4.32</w:t>
            </w:r>
          </w:p>
        </w:tc>
        <w:tc>
          <w:tcPr>
            <w:tcW w:w="650" w:type="dxa"/>
            <w:tcBorders>
              <w:top w:val="nil"/>
              <w:left w:val="nil"/>
              <w:bottom w:val="nil"/>
              <w:right w:val="nil"/>
            </w:tcBorders>
            <w:shd w:val="clear" w:color="auto" w:fill="auto"/>
            <w:tcMar>
              <w:left w:w="43" w:type="dxa"/>
              <w:right w:w="43" w:type="dxa"/>
            </w:tcMar>
            <w:vAlign w:val="center"/>
          </w:tcPr>
          <w:p w:rsidR="00D02169" w:rsidRDefault="00D02169" w:rsidP="00D02169">
            <w:pPr>
              <w:jc w:val="right"/>
              <w:rPr>
                <w:color w:val="000000"/>
                <w:sz w:val="16"/>
                <w:szCs w:val="16"/>
              </w:rPr>
            </w:pPr>
            <w:r>
              <w:rPr>
                <w:color w:val="000000"/>
                <w:sz w:val="16"/>
                <w:szCs w:val="16"/>
              </w:rPr>
              <w:t>+0.90</w:t>
            </w:r>
          </w:p>
        </w:tc>
        <w:tc>
          <w:tcPr>
            <w:tcW w:w="696" w:type="dxa"/>
            <w:tcBorders>
              <w:top w:val="nil"/>
              <w:left w:val="nil"/>
              <w:bottom w:val="nil"/>
              <w:right w:val="nil"/>
            </w:tcBorders>
            <w:shd w:val="clear" w:color="auto" w:fill="auto"/>
            <w:tcMar>
              <w:left w:w="43" w:type="dxa"/>
              <w:right w:w="43" w:type="dxa"/>
            </w:tcMar>
            <w:vAlign w:val="center"/>
          </w:tcPr>
          <w:p w:rsidR="00D02169" w:rsidRDefault="00D02169" w:rsidP="00D02169">
            <w:pPr>
              <w:jc w:val="right"/>
              <w:rPr>
                <w:color w:val="000000"/>
                <w:sz w:val="16"/>
                <w:szCs w:val="16"/>
              </w:rPr>
            </w:pPr>
            <w:r>
              <w:rPr>
                <w:color w:val="000000"/>
                <w:sz w:val="16"/>
                <w:szCs w:val="16"/>
              </w:rPr>
              <w:t>-6.91</w:t>
            </w:r>
          </w:p>
        </w:tc>
        <w:tc>
          <w:tcPr>
            <w:tcW w:w="876" w:type="dxa"/>
            <w:tcBorders>
              <w:top w:val="nil"/>
              <w:left w:val="nil"/>
              <w:bottom w:val="nil"/>
              <w:right w:val="nil"/>
            </w:tcBorders>
            <w:shd w:val="clear" w:color="auto" w:fill="auto"/>
            <w:tcMar>
              <w:left w:w="43" w:type="dxa"/>
              <w:right w:w="43" w:type="dxa"/>
            </w:tcMar>
            <w:vAlign w:val="center"/>
            <w:hideMark/>
          </w:tcPr>
          <w:p w:rsidR="00D02169" w:rsidRDefault="00D02169" w:rsidP="00D02169">
            <w:pPr>
              <w:jc w:val="right"/>
              <w:rPr>
                <w:color w:val="000000"/>
                <w:sz w:val="16"/>
                <w:szCs w:val="16"/>
              </w:rPr>
            </w:pPr>
            <w:r>
              <w:rPr>
                <w:color w:val="000000"/>
                <w:sz w:val="16"/>
                <w:szCs w:val="16"/>
              </w:rPr>
              <w:t>-1.17</w:t>
            </w:r>
          </w:p>
        </w:tc>
        <w:tc>
          <w:tcPr>
            <w:tcW w:w="720" w:type="dxa"/>
            <w:tcBorders>
              <w:top w:val="nil"/>
              <w:left w:val="nil"/>
              <w:bottom w:val="nil"/>
              <w:right w:val="nil"/>
            </w:tcBorders>
            <w:shd w:val="clear" w:color="auto" w:fill="auto"/>
            <w:tcMar>
              <w:left w:w="43" w:type="dxa"/>
              <w:right w:w="43" w:type="dxa"/>
            </w:tcMar>
            <w:vAlign w:val="center"/>
          </w:tcPr>
          <w:p w:rsidR="00D02169" w:rsidRDefault="00D02169" w:rsidP="00D02169">
            <w:pPr>
              <w:jc w:val="right"/>
              <w:rPr>
                <w:color w:val="000000"/>
                <w:sz w:val="16"/>
                <w:szCs w:val="16"/>
              </w:rPr>
            </w:pPr>
            <w:r>
              <w:rPr>
                <w:color w:val="000000"/>
                <w:sz w:val="16"/>
                <w:szCs w:val="16"/>
              </w:rPr>
              <w:t>-0.44</w:t>
            </w:r>
          </w:p>
        </w:tc>
        <w:tc>
          <w:tcPr>
            <w:tcW w:w="720" w:type="dxa"/>
            <w:tcBorders>
              <w:top w:val="nil"/>
              <w:left w:val="nil"/>
              <w:bottom w:val="nil"/>
              <w:right w:val="nil"/>
            </w:tcBorders>
            <w:shd w:val="clear" w:color="auto" w:fill="auto"/>
            <w:tcMar>
              <w:left w:w="43" w:type="dxa"/>
              <w:right w:w="43" w:type="dxa"/>
            </w:tcMar>
            <w:vAlign w:val="center"/>
            <w:hideMark/>
          </w:tcPr>
          <w:p w:rsidR="00D02169" w:rsidRDefault="00D02169" w:rsidP="00D02169">
            <w:pPr>
              <w:jc w:val="right"/>
              <w:rPr>
                <w:color w:val="000000"/>
                <w:sz w:val="16"/>
                <w:szCs w:val="16"/>
              </w:rPr>
            </w:pPr>
            <w:r>
              <w:rPr>
                <w:color w:val="000000"/>
                <w:sz w:val="16"/>
                <w:szCs w:val="16"/>
              </w:rPr>
              <w:t>+0.16</w:t>
            </w:r>
          </w:p>
        </w:tc>
        <w:tc>
          <w:tcPr>
            <w:tcW w:w="810" w:type="dxa"/>
            <w:tcBorders>
              <w:top w:val="nil"/>
              <w:left w:val="nil"/>
              <w:bottom w:val="nil"/>
              <w:right w:val="nil"/>
            </w:tcBorders>
            <w:shd w:val="clear" w:color="auto" w:fill="auto"/>
            <w:tcMar>
              <w:left w:w="43" w:type="dxa"/>
              <w:right w:w="43" w:type="dxa"/>
            </w:tcMar>
            <w:vAlign w:val="center"/>
          </w:tcPr>
          <w:p w:rsidR="00D02169" w:rsidRDefault="00D02169" w:rsidP="00D02169">
            <w:pPr>
              <w:jc w:val="right"/>
              <w:rPr>
                <w:color w:val="000000"/>
                <w:sz w:val="16"/>
                <w:szCs w:val="16"/>
              </w:rPr>
            </w:pPr>
            <w:r>
              <w:rPr>
                <w:color w:val="000000"/>
                <w:sz w:val="16"/>
                <w:szCs w:val="16"/>
              </w:rPr>
              <w:t>+0.02</w:t>
            </w:r>
          </w:p>
        </w:tc>
        <w:tc>
          <w:tcPr>
            <w:tcW w:w="810" w:type="dxa"/>
            <w:tcBorders>
              <w:top w:val="nil"/>
              <w:left w:val="nil"/>
              <w:bottom w:val="nil"/>
              <w:right w:val="nil"/>
            </w:tcBorders>
            <w:shd w:val="clear" w:color="auto" w:fill="auto"/>
            <w:tcMar>
              <w:left w:w="43" w:type="dxa"/>
              <w:right w:w="43" w:type="dxa"/>
            </w:tcMar>
            <w:vAlign w:val="center"/>
          </w:tcPr>
          <w:p w:rsidR="00D02169" w:rsidRDefault="00D02169" w:rsidP="00D02169">
            <w:pPr>
              <w:jc w:val="right"/>
              <w:rPr>
                <w:color w:val="000000"/>
                <w:sz w:val="16"/>
                <w:szCs w:val="16"/>
              </w:rPr>
            </w:pPr>
            <w:r>
              <w:rPr>
                <w:color w:val="000000"/>
                <w:sz w:val="16"/>
                <w:szCs w:val="16"/>
              </w:rPr>
              <w:t>-7.08</w:t>
            </w:r>
          </w:p>
        </w:tc>
        <w:tc>
          <w:tcPr>
            <w:tcW w:w="764" w:type="dxa"/>
            <w:tcBorders>
              <w:top w:val="nil"/>
              <w:left w:val="nil"/>
              <w:bottom w:val="nil"/>
              <w:right w:val="nil"/>
            </w:tcBorders>
            <w:shd w:val="clear" w:color="auto" w:fill="auto"/>
            <w:tcMar>
              <w:left w:w="43" w:type="dxa"/>
              <w:right w:w="43" w:type="dxa"/>
            </w:tcMar>
            <w:vAlign w:val="center"/>
          </w:tcPr>
          <w:p w:rsidR="00D02169" w:rsidRDefault="00D02169" w:rsidP="00D02169">
            <w:pPr>
              <w:jc w:val="right"/>
              <w:rPr>
                <w:color w:val="000000"/>
                <w:sz w:val="16"/>
                <w:szCs w:val="16"/>
              </w:rPr>
            </w:pPr>
            <w:r>
              <w:rPr>
                <w:color w:val="000000"/>
                <w:sz w:val="16"/>
                <w:szCs w:val="16"/>
              </w:rPr>
              <w:t>3.75</w:t>
            </w:r>
          </w:p>
        </w:tc>
      </w:tr>
      <w:tr w:rsidR="001C4386" w:rsidRPr="001C5EFF" w:rsidTr="001C4386">
        <w:trPr>
          <w:trHeight w:val="193"/>
        </w:trPr>
        <w:tc>
          <w:tcPr>
            <w:tcW w:w="1015" w:type="dxa"/>
            <w:tcBorders>
              <w:top w:val="nil"/>
              <w:left w:val="nil"/>
              <w:bottom w:val="single" w:sz="12" w:space="0" w:color="auto"/>
              <w:right w:val="nil"/>
            </w:tcBorders>
            <w:shd w:val="clear" w:color="auto" w:fill="auto"/>
            <w:noWrap/>
            <w:vAlign w:val="bottom"/>
            <w:hideMark/>
          </w:tcPr>
          <w:p w:rsidR="001C4386" w:rsidRPr="001C5EFF" w:rsidRDefault="001C4386" w:rsidP="001C4386">
            <w:pPr>
              <w:rPr>
                <w:rFonts w:ascii="Calibri" w:hAnsi="Calibri"/>
                <w:color w:val="000000"/>
                <w:sz w:val="22"/>
                <w:szCs w:val="22"/>
              </w:rPr>
            </w:pPr>
            <w:r w:rsidRPr="001C5EFF">
              <w:rPr>
                <w:rFonts w:ascii="Calibri" w:hAnsi="Calibri"/>
                <w:color w:val="000000"/>
                <w:sz w:val="22"/>
                <w:szCs w:val="22"/>
              </w:rPr>
              <w:t> </w:t>
            </w:r>
          </w:p>
        </w:tc>
        <w:tc>
          <w:tcPr>
            <w:tcW w:w="601" w:type="dxa"/>
            <w:tcBorders>
              <w:top w:val="nil"/>
              <w:left w:val="nil"/>
              <w:bottom w:val="single" w:sz="12" w:space="0" w:color="auto"/>
              <w:right w:val="nil"/>
            </w:tcBorders>
            <w:shd w:val="clear" w:color="auto" w:fill="auto"/>
            <w:noWrap/>
            <w:tcMar>
              <w:left w:w="43" w:type="dxa"/>
              <w:right w:w="43" w:type="dxa"/>
            </w:tcMar>
            <w:vAlign w:val="center"/>
            <w:hideMark/>
          </w:tcPr>
          <w:p w:rsidR="001C4386" w:rsidRPr="00BF4323" w:rsidRDefault="001C4386" w:rsidP="001C4386">
            <w:pPr>
              <w:jc w:val="right"/>
              <w:rPr>
                <w:sz w:val="16"/>
                <w:szCs w:val="16"/>
              </w:rPr>
            </w:pPr>
          </w:p>
        </w:tc>
        <w:tc>
          <w:tcPr>
            <w:tcW w:w="600" w:type="dxa"/>
            <w:tcBorders>
              <w:top w:val="nil"/>
              <w:left w:val="nil"/>
              <w:bottom w:val="single" w:sz="12" w:space="0" w:color="auto"/>
              <w:right w:val="nil"/>
            </w:tcBorders>
            <w:shd w:val="clear" w:color="auto" w:fill="auto"/>
            <w:noWrap/>
            <w:tcMar>
              <w:left w:w="43" w:type="dxa"/>
              <w:right w:w="43" w:type="dxa"/>
            </w:tcMar>
            <w:vAlign w:val="center"/>
            <w:hideMark/>
          </w:tcPr>
          <w:p w:rsidR="001C4386" w:rsidRPr="00BF4323" w:rsidRDefault="001C4386" w:rsidP="001C4386">
            <w:pPr>
              <w:jc w:val="right"/>
              <w:rPr>
                <w:sz w:val="16"/>
                <w:szCs w:val="16"/>
              </w:rPr>
            </w:pPr>
          </w:p>
        </w:tc>
        <w:tc>
          <w:tcPr>
            <w:tcW w:w="601" w:type="dxa"/>
            <w:tcBorders>
              <w:top w:val="nil"/>
              <w:left w:val="nil"/>
              <w:bottom w:val="single" w:sz="12" w:space="0" w:color="auto"/>
              <w:right w:val="nil"/>
            </w:tcBorders>
            <w:shd w:val="clear" w:color="auto" w:fill="auto"/>
            <w:noWrap/>
            <w:tcMar>
              <w:left w:w="43" w:type="dxa"/>
              <w:right w:w="43" w:type="dxa"/>
            </w:tcMar>
            <w:vAlign w:val="center"/>
            <w:hideMark/>
          </w:tcPr>
          <w:p w:rsidR="001C4386" w:rsidRPr="00BF4323" w:rsidRDefault="001C4386" w:rsidP="001C4386">
            <w:pPr>
              <w:jc w:val="right"/>
              <w:rPr>
                <w:sz w:val="16"/>
                <w:szCs w:val="16"/>
              </w:rPr>
            </w:pPr>
          </w:p>
        </w:tc>
        <w:tc>
          <w:tcPr>
            <w:tcW w:w="601" w:type="dxa"/>
            <w:tcBorders>
              <w:top w:val="nil"/>
              <w:left w:val="nil"/>
              <w:bottom w:val="single" w:sz="12" w:space="0" w:color="auto"/>
              <w:right w:val="nil"/>
            </w:tcBorders>
            <w:shd w:val="clear" w:color="auto" w:fill="auto"/>
            <w:noWrap/>
            <w:tcMar>
              <w:left w:w="43" w:type="dxa"/>
              <w:right w:w="43" w:type="dxa"/>
            </w:tcMar>
            <w:vAlign w:val="center"/>
            <w:hideMark/>
          </w:tcPr>
          <w:p w:rsidR="001C4386" w:rsidRPr="00BF4323" w:rsidRDefault="001C4386" w:rsidP="001C4386">
            <w:pPr>
              <w:jc w:val="right"/>
              <w:rPr>
                <w:sz w:val="16"/>
                <w:szCs w:val="16"/>
              </w:rPr>
            </w:pPr>
          </w:p>
        </w:tc>
        <w:tc>
          <w:tcPr>
            <w:tcW w:w="570" w:type="dxa"/>
            <w:tcBorders>
              <w:top w:val="nil"/>
              <w:left w:val="nil"/>
              <w:bottom w:val="single" w:sz="12" w:space="0" w:color="auto"/>
              <w:right w:val="nil"/>
            </w:tcBorders>
            <w:shd w:val="clear" w:color="auto" w:fill="auto"/>
            <w:noWrap/>
            <w:tcMar>
              <w:left w:w="43" w:type="dxa"/>
              <w:right w:w="43" w:type="dxa"/>
            </w:tcMar>
            <w:vAlign w:val="center"/>
            <w:hideMark/>
          </w:tcPr>
          <w:p w:rsidR="001C4386" w:rsidRPr="00BF4323" w:rsidRDefault="001C4386" w:rsidP="001C4386">
            <w:pPr>
              <w:jc w:val="right"/>
              <w:rPr>
                <w:sz w:val="16"/>
                <w:szCs w:val="16"/>
              </w:rPr>
            </w:pPr>
          </w:p>
        </w:tc>
        <w:tc>
          <w:tcPr>
            <w:tcW w:w="650" w:type="dxa"/>
            <w:tcBorders>
              <w:top w:val="nil"/>
              <w:left w:val="nil"/>
              <w:bottom w:val="single" w:sz="12" w:space="0" w:color="auto"/>
              <w:right w:val="nil"/>
            </w:tcBorders>
            <w:shd w:val="clear" w:color="auto" w:fill="auto"/>
            <w:noWrap/>
            <w:tcMar>
              <w:left w:w="43" w:type="dxa"/>
              <w:right w:w="43" w:type="dxa"/>
            </w:tcMar>
            <w:vAlign w:val="center"/>
            <w:hideMark/>
          </w:tcPr>
          <w:p w:rsidR="001C4386" w:rsidRPr="00BF4323" w:rsidRDefault="001C4386" w:rsidP="001C4386">
            <w:pPr>
              <w:jc w:val="right"/>
              <w:rPr>
                <w:sz w:val="16"/>
                <w:szCs w:val="16"/>
              </w:rPr>
            </w:pPr>
          </w:p>
        </w:tc>
        <w:tc>
          <w:tcPr>
            <w:tcW w:w="696" w:type="dxa"/>
            <w:tcBorders>
              <w:top w:val="nil"/>
              <w:left w:val="nil"/>
              <w:bottom w:val="single" w:sz="12" w:space="0" w:color="auto"/>
              <w:right w:val="nil"/>
            </w:tcBorders>
            <w:shd w:val="clear" w:color="auto" w:fill="auto"/>
            <w:noWrap/>
            <w:tcMar>
              <w:left w:w="43" w:type="dxa"/>
              <w:right w:w="43" w:type="dxa"/>
            </w:tcMar>
            <w:vAlign w:val="center"/>
            <w:hideMark/>
          </w:tcPr>
          <w:p w:rsidR="001C4386" w:rsidRPr="00BF4323" w:rsidRDefault="001C4386" w:rsidP="001C4386">
            <w:pPr>
              <w:jc w:val="right"/>
              <w:rPr>
                <w:sz w:val="16"/>
                <w:szCs w:val="16"/>
              </w:rPr>
            </w:pPr>
          </w:p>
        </w:tc>
        <w:tc>
          <w:tcPr>
            <w:tcW w:w="876" w:type="dxa"/>
            <w:tcBorders>
              <w:top w:val="nil"/>
              <w:left w:val="nil"/>
              <w:bottom w:val="single" w:sz="12" w:space="0" w:color="auto"/>
              <w:right w:val="nil"/>
            </w:tcBorders>
            <w:shd w:val="clear" w:color="auto" w:fill="auto"/>
            <w:noWrap/>
            <w:tcMar>
              <w:left w:w="43" w:type="dxa"/>
              <w:right w:w="43" w:type="dxa"/>
            </w:tcMar>
            <w:vAlign w:val="center"/>
            <w:hideMark/>
          </w:tcPr>
          <w:p w:rsidR="001C4386" w:rsidRPr="00BF4323" w:rsidRDefault="001C4386" w:rsidP="001C4386">
            <w:pPr>
              <w:jc w:val="right"/>
              <w:rPr>
                <w:sz w:val="16"/>
                <w:szCs w:val="16"/>
              </w:rPr>
            </w:pPr>
          </w:p>
        </w:tc>
        <w:tc>
          <w:tcPr>
            <w:tcW w:w="720" w:type="dxa"/>
            <w:tcBorders>
              <w:top w:val="nil"/>
              <w:left w:val="nil"/>
              <w:bottom w:val="single" w:sz="12" w:space="0" w:color="auto"/>
              <w:right w:val="nil"/>
            </w:tcBorders>
            <w:shd w:val="clear" w:color="auto" w:fill="auto"/>
            <w:noWrap/>
            <w:tcMar>
              <w:left w:w="43" w:type="dxa"/>
              <w:right w:w="43" w:type="dxa"/>
            </w:tcMar>
            <w:vAlign w:val="center"/>
            <w:hideMark/>
          </w:tcPr>
          <w:p w:rsidR="001C4386" w:rsidRPr="00BF4323" w:rsidRDefault="001C4386" w:rsidP="001C4386">
            <w:pPr>
              <w:jc w:val="right"/>
              <w:rPr>
                <w:sz w:val="16"/>
                <w:szCs w:val="16"/>
              </w:rPr>
            </w:pPr>
          </w:p>
        </w:tc>
        <w:tc>
          <w:tcPr>
            <w:tcW w:w="720" w:type="dxa"/>
            <w:tcBorders>
              <w:top w:val="nil"/>
              <w:left w:val="nil"/>
              <w:bottom w:val="single" w:sz="12" w:space="0" w:color="auto"/>
              <w:right w:val="nil"/>
            </w:tcBorders>
            <w:shd w:val="clear" w:color="auto" w:fill="auto"/>
            <w:noWrap/>
            <w:tcMar>
              <w:left w:w="43" w:type="dxa"/>
              <w:right w:w="43" w:type="dxa"/>
            </w:tcMar>
            <w:vAlign w:val="center"/>
            <w:hideMark/>
          </w:tcPr>
          <w:p w:rsidR="001C4386" w:rsidRPr="00BF4323" w:rsidRDefault="001C4386" w:rsidP="001C4386">
            <w:pPr>
              <w:jc w:val="right"/>
              <w:rPr>
                <w:sz w:val="16"/>
                <w:szCs w:val="16"/>
              </w:rPr>
            </w:pPr>
          </w:p>
        </w:tc>
        <w:tc>
          <w:tcPr>
            <w:tcW w:w="810" w:type="dxa"/>
            <w:tcBorders>
              <w:top w:val="nil"/>
              <w:left w:val="nil"/>
              <w:bottom w:val="single" w:sz="12" w:space="0" w:color="auto"/>
              <w:right w:val="nil"/>
            </w:tcBorders>
            <w:shd w:val="clear" w:color="auto" w:fill="auto"/>
            <w:noWrap/>
            <w:tcMar>
              <w:left w:w="43" w:type="dxa"/>
              <w:right w:w="43" w:type="dxa"/>
            </w:tcMar>
            <w:vAlign w:val="center"/>
            <w:hideMark/>
          </w:tcPr>
          <w:p w:rsidR="001C4386" w:rsidRPr="001C5EFF" w:rsidRDefault="001C4386" w:rsidP="001C4386">
            <w:pPr>
              <w:jc w:val="right"/>
              <w:rPr>
                <w:rFonts w:ascii="Calibri" w:hAnsi="Calibri"/>
                <w:color w:val="000000"/>
                <w:sz w:val="22"/>
                <w:szCs w:val="22"/>
              </w:rPr>
            </w:pPr>
          </w:p>
        </w:tc>
        <w:tc>
          <w:tcPr>
            <w:tcW w:w="810" w:type="dxa"/>
            <w:tcBorders>
              <w:top w:val="nil"/>
              <w:left w:val="nil"/>
              <w:bottom w:val="single" w:sz="12" w:space="0" w:color="auto"/>
              <w:right w:val="nil"/>
            </w:tcBorders>
            <w:shd w:val="clear" w:color="auto" w:fill="auto"/>
            <w:noWrap/>
            <w:tcMar>
              <w:left w:w="43" w:type="dxa"/>
              <w:right w:w="43" w:type="dxa"/>
            </w:tcMar>
            <w:vAlign w:val="center"/>
            <w:hideMark/>
          </w:tcPr>
          <w:p w:rsidR="001C4386" w:rsidRPr="001C5EFF" w:rsidRDefault="001C4386" w:rsidP="001C4386">
            <w:pPr>
              <w:jc w:val="right"/>
              <w:rPr>
                <w:rFonts w:ascii="Calibri" w:hAnsi="Calibri"/>
                <w:color w:val="000000"/>
                <w:sz w:val="22"/>
                <w:szCs w:val="22"/>
              </w:rPr>
            </w:pPr>
          </w:p>
        </w:tc>
        <w:tc>
          <w:tcPr>
            <w:tcW w:w="764" w:type="dxa"/>
            <w:tcBorders>
              <w:top w:val="nil"/>
              <w:left w:val="nil"/>
              <w:bottom w:val="single" w:sz="12" w:space="0" w:color="auto"/>
              <w:right w:val="nil"/>
            </w:tcBorders>
            <w:shd w:val="clear" w:color="auto" w:fill="auto"/>
            <w:noWrap/>
            <w:tcMar>
              <w:left w:w="43" w:type="dxa"/>
              <w:right w:w="43" w:type="dxa"/>
            </w:tcMar>
            <w:vAlign w:val="center"/>
            <w:hideMark/>
          </w:tcPr>
          <w:p w:rsidR="001C4386" w:rsidRPr="001C5EFF" w:rsidRDefault="001C4386" w:rsidP="001C4386">
            <w:pPr>
              <w:jc w:val="right"/>
              <w:rPr>
                <w:rFonts w:ascii="Calibri" w:hAnsi="Calibri"/>
                <w:color w:val="000000"/>
                <w:sz w:val="22"/>
                <w:szCs w:val="22"/>
              </w:rPr>
            </w:pPr>
          </w:p>
        </w:tc>
      </w:tr>
      <w:tr w:rsidR="001C4386" w:rsidRPr="001C5EFF" w:rsidTr="001C4386">
        <w:trPr>
          <w:trHeight w:val="193"/>
        </w:trPr>
        <w:tc>
          <w:tcPr>
            <w:tcW w:w="10034" w:type="dxa"/>
            <w:gridSpan w:val="14"/>
            <w:tcBorders>
              <w:top w:val="single" w:sz="12" w:space="0" w:color="auto"/>
              <w:left w:val="nil"/>
              <w:right w:val="nil"/>
            </w:tcBorders>
            <w:shd w:val="clear" w:color="auto" w:fill="auto"/>
            <w:noWrap/>
            <w:hideMark/>
          </w:tcPr>
          <w:p w:rsidR="001C4386" w:rsidRDefault="001C4386" w:rsidP="001C4386">
            <w:pPr>
              <w:jc w:val="right"/>
              <w:rPr>
                <w:sz w:val="14"/>
                <w:szCs w:val="14"/>
              </w:rPr>
            </w:pPr>
            <w:r w:rsidRPr="00B863BF">
              <w:rPr>
                <w:sz w:val="14"/>
                <w:szCs w:val="14"/>
              </w:rPr>
              <w:t>Source: Statistics &amp; Data Warehouse Department, SBP</w:t>
            </w:r>
          </w:p>
          <w:p w:rsidR="001C4386" w:rsidRPr="00BF4323" w:rsidRDefault="001C4386" w:rsidP="001C4386">
            <w:pPr>
              <w:rPr>
                <w:sz w:val="15"/>
                <w:szCs w:val="15"/>
              </w:rPr>
            </w:pPr>
            <w:r>
              <w:rPr>
                <w:sz w:val="15"/>
                <w:szCs w:val="15"/>
              </w:rPr>
              <w:t>*. End of Current month over end of Previous month</w:t>
            </w:r>
          </w:p>
          <w:p w:rsidR="001C4386" w:rsidRPr="00BF4323" w:rsidRDefault="001C4386" w:rsidP="001C4386">
            <w:pPr>
              <w:framePr w:hSpace="180" w:wrap="around" w:vAnchor="page" w:hAnchor="margin" w:xAlign="center" w:y="946"/>
              <w:rPr>
                <w:sz w:val="15"/>
                <w:szCs w:val="15"/>
              </w:rPr>
            </w:pPr>
            <w:r>
              <w:rPr>
                <w:sz w:val="15"/>
                <w:szCs w:val="15"/>
              </w:rPr>
              <w:t>Note:</w:t>
            </w:r>
          </w:p>
          <w:p w:rsidR="001C4386" w:rsidRPr="001C5EFF" w:rsidRDefault="001C4386" w:rsidP="001C4386">
            <w:pPr>
              <w:autoSpaceDE w:val="0"/>
              <w:autoSpaceDN w:val="0"/>
              <w:adjustRightInd w:val="0"/>
              <w:rPr>
                <w:rFonts w:ascii="Calibri" w:hAnsi="Calibri"/>
                <w:color w:val="000000"/>
                <w:sz w:val="22"/>
                <w:szCs w:val="22"/>
              </w:rPr>
            </w:pPr>
            <w:r w:rsidRPr="00BF4323">
              <w:rPr>
                <w:sz w:val="15"/>
                <w:szCs w:val="15"/>
              </w:rPr>
              <w:t> </w:t>
            </w:r>
            <w:r>
              <w:rPr>
                <w:sz w:val="15"/>
                <w:szCs w:val="15"/>
              </w:rPr>
              <w:t>1. ( + ) Indicates appreciation , ( - ) indicates depreciation</w:t>
            </w:r>
          </w:p>
        </w:tc>
      </w:tr>
    </w:tbl>
    <w:p w:rsidR="004C3B7A" w:rsidRDefault="004C3B7A" w:rsidP="004C3B7A"/>
    <w:p w:rsidR="008519C9" w:rsidRDefault="008519C9" w:rsidP="004C3B7A"/>
    <w:p w:rsidR="008519C9" w:rsidRDefault="008519C9" w:rsidP="004C3B7A"/>
    <w:p w:rsidR="008519C9" w:rsidRDefault="008519C9" w:rsidP="004C3B7A"/>
    <w:p w:rsidR="008519C9" w:rsidRDefault="008519C9" w:rsidP="004C3B7A"/>
    <w:p w:rsidR="008519C9" w:rsidRDefault="008519C9" w:rsidP="004C3B7A"/>
    <w:p w:rsidR="008519C9" w:rsidRDefault="008519C9" w:rsidP="004C3B7A"/>
    <w:p w:rsidR="008519C9" w:rsidRDefault="008519C9" w:rsidP="004C3B7A"/>
    <w:p w:rsidR="00F3529D" w:rsidRDefault="003F460F" w:rsidP="00395346">
      <w:pPr>
        <w:pStyle w:val="Footer"/>
        <w:tabs>
          <w:tab w:val="clear" w:pos="4320"/>
          <w:tab w:val="clear" w:pos="8640"/>
        </w:tabs>
      </w:pPr>
      <w:r w:rsidRPr="00BF4323">
        <w:tab/>
      </w:r>
    </w:p>
    <w:p w:rsidR="002975E5" w:rsidRDefault="002E3F39" w:rsidP="00D26FAA">
      <w:pPr>
        <w:pStyle w:val="Footer"/>
        <w:tabs>
          <w:tab w:val="clear" w:pos="4320"/>
          <w:tab w:val="clear" w:pos="8640"/>
        </w:tabs>
        <w:rPr>
          <w:sz w:val="15"/>
          <w:szCs w:val="15"/>
        </w:rPr>
      </w:pPr>
      <w:r w:rsidRPr="00BF4323">
        <w:br w:type="page"/>
      </w:r>
      <w:r w:rsidR="001956C2" w:rsidRPr="00BF4323">
        <w:rPr>
          <w:sz w:val="15"/>
          <w:szCs w:val="15"/>
        </w:rPr>
        <w:lastRenderedPageBreak/>
        <w:t xml:space="preserve">     </w:t>
      </w:r>
    </w:p>
    <w:p w:rsidR="0051737E" w:rsidRPr="00395346" w:rsidRDefault="0051737E" w:rsidP="00395346">
      <w:pPr>
        <w:pStyle w:val="Footer"/>
        <w:tabs>
          <w:tab w:val="clear" w:pos="4320"/>
          <w:tab w:val="clear" w:pos="8640"/>
        </w:tabs>
      </w:pPr>
    </w:p>
    <w:p w:rsidR="00266371" w:rsidRPr="00BF4323" w:rsidRDefault="00266371" w:rsidP="00266371">
      <w:pPr>
        <w:pStyle w:val="Footer"/>
        <w:tabs>
          <w:tab w:val="clear" w:pos="4320"/>
          <w:tab w:val="clear" w:pos="8640"/>
        </w:tabs>
        <w:ind w:left="-270"/>
        <w:rPr>
          <w:sz w:val="15"/>
          <w:szCs w:val="15"/>
        </w:rPr>
      </w:pPr>
    </w:p>
    <w:tbl>
      <w:tblPr>
        <w:tblW w:w="4573" w:type="pct"/>
        <w:jc w:val="center"/>
        <w:tblLayout w:type="fixed"/>
        <w:tblCellMar>
          <w:left w:w="115" w:type="dxa"/>
          <w:right w:w="0" w:type="dxa"/>
        </w:tblCellMar>
        <w:tblLook w:val="04A0" w:firstRow="1" w:lastRow="0" w:firstColumn="1" w:lastColumn="0" w:noHBand="0" w:noVBand="1"/>
      </w:tblPr>
      <w:tblGrid>
        <w:gridCol w:w="2164"/>
        <w:gridCol w:w="924"/>
        <w:gridCol w:w="869"/>
        <w:gridCol w:w="896"/>
        <w:gridCol w:w="906"/>
        <w:gridCol w:w="808"/>
        <w:gridCol w:w="810"/>
        <w:gridCol w:w="832"/>
        <w:gridCol w:w="810"/>
      </w:tblGrid>
      <w:tr w:rsidR="00266371" w:rsidRPr="00BF4323" w:rsidTr="005F523E">
        <w:trPr>
          <w:trHeight w:val="330"/>
          <w:jc w:val="center"/>
        </w:trPr>
        <w:tc>
          <w:tcPr>
            <w:tcW w:w="5000" w:type="pct"/>
            <w:gridSpan w:val="9"/>
            <w:tcBorders>
              <w:top w:val="nil"/>
              <w:left w:val="nil"/>
            </w:tcBorders>
            <w:shd w:val="clear" w:color="auto" w:fill="auto"/>
          </w:tcPr>
          <w:p w:rsidR="00266371" w:rsidRPr="00BF4323" w:rsidRDefault="00266371" w:rsidP="00567C4E">
            <w:pPr>
              <w:jc w:val="center"/>
              <w:rPr>
                <w:b/>
                <w:bCs/>
                <w:sz w:val="28"/>
                <w:szCs w:val="28"/>
              </w:rPr>
            </w:pPr>
            <w:r>
              <w:rPr>
                <w:b/>
                <w:bCs/>
                <w:sz w:val="28"/>
                <w:szCs w:val="28"/>
              </w:rPr>
              <w:t>4.8</w:t>
            </w:r>
            <w:r w:rsidRPr="00BF4323">
              <w:rPr>
                <w:b/>
                <w:bCs/>
                <w:sz w:val="28"/>
                <w:szCs w:val="28"/>
              </w:rPr>
              <w:t xml:space="preserve">  Workers’ Remittances</w:t>
            </w:r>
          </w:p>
        </w:tc>
      </w:tr>
      <w:tr w:rsidR="00266371" w:rsidRPr="00BF4323" w:rsidTr="005F523E">
        <w:trPr>
          <w:trHeight w:val="225"/>
          <w:jc w:val="center"/>
        </w:trPr>
        <w:tc>
          <w:tcPr>
            <w:tcW w:w="5000" w:type="pct"/>
            <w:gridSpan w:val="9"/>
            <w:tcBorders>
              <w:left w:val="nil"/>
            </w:tcBorders>
            <w:shd w:val="clear" w:color="auto" w:fill="auto"/>
          </w:tcPr>
          <w:p w:rsidR="00266371" w:rsidRPr="00BF4323" w:rsidRDefault="00266371" w:rsidP="00567C4E">
            <w:pPr>
              <w:jc w:val="right"/>
              <w:rPr>
                <w:sz w:val="14"/>
                <w:szCs w:val="14"/>
              </w:rPr>
            </w:pPr>
          </w:p>
        </w:tc>
      </w:tr>
      <w:tr w:rsidR="00266371" w:rsidRPr="00BF4323" w:rsidTr="005F523E">
        <w:trPr>
          <w:trHeight w:val="330"/>
          <w:jc w:val="center"/>
        </w:trPr>
        <w:tc>
          <w:tcPr>
            <w:tcW w:w="5000" w:type="pct"/>
            <w:gridSpan w:val="9"/>
            <w:tcBorders>
              <w:left w:val="nil"/>
              <w:bottom w:val="single" w:sz="12" w:space="0" w:color="000000"/>
            </w:tcBorders>
            <w:shd w:val="clear" w:color="auto" w:fill="auto"/>
            <w:vAlign w:val="bottom"/>
          </w:tcPr>
          <w:p w:rsidR="00266371" w:rsidRPr="00BF4323" w:rsidRDefault="00266371" w:rsidP="00567C4E">
            <w:pPr>
              <w:jc w:val="right"/>
              <w:rPr>
                <w:sz w:val="14"/>
                <w:szCs w:val="14"/>
              </w:rPr>
            </w:pPr>
            <w:r w:rsidRPr="00BF4323">
              <w:rPr>
                <w:sz w:val="14"/>
                <w:szCs w:val="14"/>
              </w:rPr>
              <w:t>(Million US Dollars)</w:t>
            </w:r>
          </w:p>
        </w:tc>
      </w:tr>
      <w:tr w:rsidR="005F523E" w:rsidRPr="00BF4323" w:rsidTr="003901BE">
        <w:trPr>
          <w:trHeight w:val="330"/>
          <w:jc w:val="center"/>
        </w:trPr>
        <w:tc>
          <w:tcPr>
            <w:tcW w:w="1200" w:type="pct"/>
            <w:vMerge w:val="restart"/>
            <w:tcBorders>
              <w:top w:val="nil"/>
              <w:left w:val="nil"/>
              <w:bottom w:val="single" w:sz="12" w:space="0" w:color="000000"/>
              <w:right w:val="single" w:sz="4" w:space="0" w:color="auto"/>
            </w:tcBorders>
            <w:shd w:val="clear" w:color="auto" w:fill="auto"/>
            <w:vAlign w:val="center"/>
            <w:hideMark/>
          </w:tcPr>
          <w:p w:rsidR="0051737E" w:rsidRPr="00BF4323" w:rsidRDefault="0051737E" w:rsidP="0051737E">
            <w:pPr>
              <w:jc w:val="center"/>
              <w:rPr>
                <w:b/>
                <w:bCs/>
                <w:sz w:val="16"/>
                <w:szCs w:val="16"/>
              </w:rPr>
            </w:pPr>
            <w:r w:rsidRPr="00BF4323">
              <w:rPr>
                <w:b/>
                <w:bCs/>
                <w:sz w:val="16"/>
                <w:szCs w:val="16"/>
              </w:rPr>
              <w:t>COUNTRIES</w:t>
            </w:r>
          </w:p>
        </w:tc>
        <w:tc>
          <w:tcPr>
            <w:tcW w:w="512" w:type="pct"/>
            <w:vMerge w:val="restart"/>
            <w:tcBorders>
              <w:top w:val="nil"/>
              <w:left w:val="single" w:sz="4" w:space="0" w:color="auto"/>
              <w:bottom w:val="single" w:sz="12" w:space="0" w:color="000000"/>
              <w:right w:val="single" w:sz="4" w:space="0" w:color="auto"/>
            </w:tcBorders>
            <w:shd w:val="clear" w:color="auto" w:fill="auto"/>
            <w:vAlign w:val="center"/>
            <w:hideMark/>
          </w:tcPr>
          <w:p w:rsidR="0051737E" w:rsidRPr="00BF4323" w:rsidRDefault="0051737E" w:rsidP="0051737E">
            <w:pPr>
              <w:jc w:val="center"/>
              <w:rPr>
                <w:b/>
                <w:sz w:val="16"/>
                <w:szCs w:val="16"/>
              </w:rPr>
            </w:pPr>
            <w:r>
              <w:rPr>
                <w:b/>
                <w:sz w:val="16"/>
                <w:szCs w:val="16"/>
              </w:rPr>
              <w:t>FY16</w:t>
            </w:r>
          </w:p>
        </w:tc>
        <w:tc>
          <w:tcPr>
            <w:tcW w:w="482" w:type="pct"/>
            <w:vMerge w:val="restart"/>
            <w:tcBorders>
              <w:top w:val="nil"/>
              <w:left w:val="single" w:sz="4" w:space="0" w:color="auto"/>
              <w:bottom w:val="single" w:sz="12" w:space="0" w:color="000000"/>
              <w:right w:val="single" w:sz="4" w:space="0" w:color="auto"/>
            </w:tcBorders>
            <w:shd w:val="clear" w:color="auto" w:fill="auto"/>
            <w:vAlign w:val="center"/>
          </w:tcPr>
          <w:p w:rsidR="0051737E" w:rsidRPr="00BF4323" w:rsidRDefault="0051737E" w:rsidP="0051737E">
            <w:pPr>
              <w:jc w:val="center"/>
              <w:rPr>
                <w:b/>
                <w:sz w:val="16"/>
                <w:szCs w:val="16"/>
              </w:rPr>
            </w:pPr>
            <w:r>
              <w:rPr>
                <w:b/>
                <w:sz w:val="16"/>
                <w:szCs w:val="16"/>
              </w:rPr>
              <w:t>FY17</w:t>
            </w:r>
          </w:p>
        </w:tc>
        <w:tc>
          <w:tcPr>
            <w:tcW w:w="497" w:type="pct"/>
            <w:vMerge w:val="restart"/>
            <w:tcBorders>
              <w:top w:val="nil"/>
              <w:left w:val="single" w:sz="4" w:space="0" w:color="auto"/>
              <w:bottom w:val="single" w:sz="12" w:space="0" w:color="000000"/>
              <w:right w:val="single" w:sz="4" w:space="0" w:color="auto"/>
            </w:tcBorders>
            <w:shd w:val="clear" w:color="auto" w:fill="auto"/>
            <w:vAlign w:val="center"/>
          </w:tcPr>
          <w:p w:rsidR="0051737E" w:rsidRPr="00BF4323" w:rsidRDefault="0051737E" w:rsidP="0051737E">
            <w:pPr>
              <w:jc w:val="center"/>
              <w:rPr>
                <w:b/>
                <w:sz w:val="16"/>
                <w:szCs w:val="16"/>
              </w:rPr>
            </w:pPr>
            <w:r>
              <w:rPr>
                <w:b/>
                <w:sz w:val="16"/>
                <w:szCs w:val="16"/>
              </w:rPr>
              <w:t>FY18</w:t>
            </w:r>
          </w:p>
        </w:tc>
        <w:tc>
          <w:tcPr>
            <w:tcW w:w="502" w:type="pct"/>
            <w:vMerge w:val="restart"/>
            <w:tcBorders>
              <w:top w:val="nil"/>
              <w:left w:val="single" w:sz="4" w:space="0" w:color="auto"/>
              <w:bottom w:val="single" w:sz="12" w:space="0" w:color="000000"/>
              <w:right w:val="single" w:sz="4" w:space="0" w:color="auto"/>
            </w:tcBorders>
            <w:shd w:val="clear" w:color="auto" w:fill="auto"/>
            <w:vAlign w:val="center"/>
          </w:tcPr>
          <w:p w:rsidR="0051737E" w:rsidRPr="00BF4323" w:rsidRDefault="0051737E" w:rsidP="0051737E">
            <w:pPr>
              <w:jc w:val="center"/>
              <w:rPr>
                <w:b/>
                <w:sz w:val="16"/>
                <w:szCs w:val="16"/>
              </w:rPr>
            </w:pPr>
            <w:r>
              <w:rPr>
                <w:b/>
                <w:sz w:val="16"/>
                <w:szCs w:val="16"/>
              </w:rPr>
              <w:t>FY19</w:t>
            </w:r>
          </w:p>
        </w:tc>
        <w:tc>
          <w:tcPr>
            <w:tcW w:w="897"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rsidR="0051737E" w:rsidRPr="00316631" w:rsidRDefault="00DF1EAA" w:rsidP="0051737E">
            <w:pPr>
              <w:jc w:val="center"/>
              <w:rPr>
                <w:b/>
                <w:bCs/>
                <w:sz w:val="16"/>
                <w:szCs w:val="16"/>
              </w:rPr>
            </w:pPr>
            <w:r>
              <w:rPr>
                <w:b/>
                <w:bCs/>
                <w:sz w:val="16"/>
                <w:szCs w:val="16"/>
              </w:rPr>
              <w:t>Ap</w:t>
            </w:r>
            <w:r w:rsidR="002C55D5">
              <w:rPr>
                <w:b/>
                <w:bCs/>
                <w:sz w:val="16"/>
                <w:szCs w:val="16"/>
              </w:rPr>
              <w:t>r</w:t>
            </w:r>
          </w:p>
        </w:tc>
        <w:tc>
          <w:tcPr>
            <w:tcW w:w="910"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rsidR="0051737E" w:rsidRPr="00316631" w:rsidRDefault="00140BD6" w:rsidP="002C55D5">
            <w:pPr>
              <w:jc w:val="center"/>
              <w:rPr>
                <w:b/>
                <w:bCs/>
                <w:sz w:val="16"/>
                <w:szCs w:val="16"/>
              </w:rPr>
            </w:pPr>
            <w:r>
              <w:rPr>
                <w:b/>
                <w:bCs/>
                <w:sz w:val="16"/>
                <w:szCs w:val="16"/>
              </w:rPr>
              <w:t>Jul-</w:t>
            </w:r>
            <w:r w:rsidR="00DF1EAA">
              <w:rPr>
                <w:b/>
                <w:bCs/>
                <w:sz w:val="16"/>
                <w:szCs w:val="16"/>
              </w:rPr>
              <w:t>Ap</w:t>
            </w:r>
            <w:r w:rsidR="002C55D5">
              <w:rPr>
                <w:b/>
                <w:bCs/>
                <w:sz w:val="16"/>
                <w:szCs w:val="16"/>
              </w:rPr>
              <w:t>r</w:t>
            </w:r>
          </w:p>
        </w:tc>
      </w:tr>
      <w:tr w:rsidR="005F523E" w:rsidRPr="00BF4323" w:rsidTr="003901BE">
        <w:trPr>
          <w:trHeight w:val="330"/>
          <w:jc w:val="center"/>
        </w:trPr>
        <w:tc>
          <w:tcPr>
            <w:tcW w:w="1200" w:type="pct"/>
            <w:vMerge/>
            <w:tcBorders>
              <w:top w:val="nil"/>
              <w:left w:val="nil"/>
              <w:bottom w:val="single" w:sz="12" w:space="0" w:color="000000"/>
              <w:right w:val="single" w:sz="4" w:space="0" w:color="auto"/>
            </w:tcBorders>
            <w:shd w:val="clear" w:color="auto" w:fill="auto"/>
            <w:vAlign w:val="center"/>
            <w:hideMark/>
          </w:tcPr>
          <w:p w:rsidR="0051737E" w:rsidRPr="00BF4323" w:rsidRDefault="0051737E" w:rsidP="0051737E">
            <w:pPr>
              <w:rPr>
                <w:b/>
                <w:bCs/>
                <w:sz w:val="16"/>
                <w:szCs w:val="16"/>
              </w:rPr>
            </w:pPr>
          </w:p>
        </w:tc>
        <w:tc>
          <w:tcPr>
            <w:tcW w:w="512" w:type="pct"/>
            <w:vMerge/>
            <w:tcBorders>
              <w:top w:val="single" w:sz="12" w:space="0" w:color="000000"/>
              <w:left w:val="single" w:sz="4" w:space="0" w:color="auto"/>
              <w:bottom w:val="single" w:sz="12" w:space="0" w:color="000000"/>
              <w:right w:val="single" w:sz="4" w:space="0" w:color="auto"/>
            </w:tcBorders>
            <w:shd w:val="clear" w:color="auto" w:fill="auto"/>
            <w:vAlign w:val="center"/>
            <w:hideMark/>
          </w:tcPr>
          <w:p w:rsidR="0051737E" w:rsidRPr="00BF4323" w:rsidRDefault="0051737E" w:rsidP="0051737E">
            <w:pPr>
              <w:jc w:val="center"/>
              <w:rPr>
                <w:sz w:val="16"/>
                <w:szCs w:val="16"/>
              </w:rPr>
            </w:pPr>
          </w:p>
        </w:tc>
        <w:tc>
          <w:tcPr>
            <w:tcW w:w="482" w:type="pct"/>
            <w:vMerge/>
            <w:tcBorders>
              <w:top w:val="single" w:sz="12" w:space="0" w:color="000000"/>
              <w:left w:val="single" w:sz="4" w:space="0" w:color="auto"/>
              <w:bottom w:val="single" w:sz="12" w:space="0" w:color="000000"/>
              <w:right w:val="single" w:sz="4" w:space="0" w:color="auto"/>
            </w:tcBorders>
            <w:shd w:val="clear" w:color="auto" w:fill="auto"/>
            <w:vAlign w:val="center"/>
          </w:tcPr>
          <w:p w:rsidR="0051737E" w:rsidRPr="00BF4323" w:rsidRDefault="0051737E" w:rsidP="0051737E">
            <w:pPr>
              <w:jc w:val="center"/>
              <w:rPr>
                <w:sz w:val="16"/>
                <w:szCs w:val="16"/>
              </w:rPr>
            </w:pPr>
          </w:p>
        </w:tc>
        <w:tc>
          <w:tcPr>
            <w:tcW w:w="497" w:type="pct"/>
            <w:vMerge/>
            <w:tcBorders>
              <w:top w:val="single" w:sz="12" w:space="0" w:color="000000"/>
              <w:left w:val="single" w:sz="4" w:space="0" w:color="auto"/>
              <w:bottom w:val="single" w:sz="12" w:space="0" w:color="000000"/>
              <w:right w:val="single" w:sz="4" w:space="0" w:color="auto"/>
            </w:tcBorders>
            <w:shd w:val="clear" w:color="auto" w:fill="auto"/>
            <w:vAlign w:val="center"/>
          </w:tcPr>
          <w:p w:rsidR="0051737E" w:rsidRPr="00BF4323" w:rsidRDefault="0051737E" w:rsidP="0051737E">
            <w:pPr>
              <w:jc w:val="center"/>
              <w:rPr>
                <w:sz w:val="16"/>
                <w:szCs w:val="16"/>
              </w:rPr>
            </w:pPr>
          </w:p>
        </w:tc>
        <w:tc>
          <w:tcPr>
            <w:tcW w:w="502" w:type="pct"/>
            <w:vMerge/>
            <w:tcBorders>
              <w:top w:val="single" w:sz="12" w:space="0" w:color="000000"/>
              <w:left w:val="single" w:sz="4" w:space="0" w:color="auto"/>
              <w:bottom w:val="single" w:sz="12" w:space="0" w:color="000000"/>
              <w:right w:val="single" w:sz="4" w:space="0" w:color="auto"/>
            </w:tcBorders>
            <w:shd w:val="clear" w:color="auto" w:fill="auto"/>
            <w:vAlign w:val="center"/>
          </w:tcPr>
          <w:p w:rsidR="0051737E" w:rsidRPr="00BF4323" w:rsidRDefault="0051737E" w:rsidP="0051737E">
            <w:pPr>
              <w:jc w:val="center"/>
              <w:rPr>
                <w:sz w:val="16"/>
                <w:szCs w:val="16"/>
              </w:rPr>
            </w:pPr>
          </w:p>
        </w:tc>
        <w:tc>
          <w:tcPr>
            <w:tcW w:w="448" w:type="pct"/>
            <w:tcBorders>
              <w:top w:val="single" w:sz="4" w:space="0" w:color="auto"/>
              <w:left w:val="single" w:sz="4" w:space="0" w:color="auto"/>
              <w:bottom w:val="single" w:sz="12" w:space="0" w:color="auto"/>
              <w:right w:val="nil"/>
            </w:tcBorders>
            <w:shd w:val="clear" w:color="auto" w:fill="auto"/>
            <w:tcMar>
              <w:left w:w="72" w:type="dxa"/>
              <w:right w:w="43" w:type="dxa"/>
            </w:tcMar>
            <w:vAlign w:val="center"/>
          </w:tcPr>
          <w:p w:rsidR="0051737E" w:rsidRPr="00BF4323" w:rsidRDefault="0051737E" w:rsidP="00D11238">
            <w:pPr>
              <w:jc w:val="right"/>
              <w:rPr>
                <w:b/>
                <w:sz w:val="16"/>
                <w:szCs w:val="16"/>
              </w:rPr>
            </w:pPr>
            <w:r w:rsidRPr="00BF4323">
              <w:rPr>
                <w:b/>
                <w:sz w:val="16"/>
                <w:szCs w:val="16"/>
              </w:rPr>
              <w:t>201</w:t>
            </w:r>
            <w:r w:rsidR="00D11238">
              <w:rPr>
                <w:b/>
                <w:sz w:val="16"/>
                <w:szCs w:val="16"/>
              </w:rPr>
              <w:t>9</w:t>
            </w:r>
            <w:r w:rsidRPr="008C37E6">
              <w:rPr>
                <w:b/>
                <w:sz w:val="16"/>
                <w:szCs w:val="16"/>
                <w:vertAlign w:val="superscript"/>
              </w:rPr>
              <w:t>R</w:t>
            </w:r>
          </w:p>
        </w:tc>
        <w:tc>
          <w:tcPr>
            <w:tcW w:w="449" w:type="pct"/>
            <w:tcBorders>
              <w:top w:val="single" w:sz="4" w:space="0" w:color="auto"/>
              <w:left w:val="nil"/>
              <w:bottom w:val="single" w:sz="12" w:space="0" w:color="auto"/>
              <w:right w:val="single" w:sz="4" w:space="0" w:color="auto"/>
            </w:tcBorders>
            <w:shd w:val="clear" w:color="auto" w:fill="auto"/>
            <w:tcMar>
              <w:right w:w="43" w:type="dxa"/>
            </w:tcMar>
            <w:vAlign w:val="center"/>
          </w:tcPr>
          <w:p w:rsidR="0051737E" w:rsidRPr="00BF4323" w:rsidRDefault="0051737E" w:rsidP="00D11238">
            <w:pPr>
              <w:jc w:val="right"/>
              <w:rPr>
                <w:b/>
                <w:sz w:val="16"/>
                <w:szCs w:val="16"/>
              </w:rPr>
            </w:pPr>
            <w:r w:rsidRPr="00BF4323">
              <w:rPr>
                <w:b/>
                <w:sz w:val="16"/>
                <w:szCs w:val="16"/>
              </w:rPr>
              <w:t>20</w:t>
            </w:r>
            <w:r w:rsidR="00D11238">
              <w:rPr>
                <w:b/>
                <w:sz w:val="16"/>
                <w:szCs w:val="16"/>
              </w:rPr>
              <w:t>20</w:t>
            </w:r>
            <w:r w:rsidRPr="00BF4323">
              <w:rPr>
                <w:b/>
                <w:sz w:val="16"/>
                <w:szCs w:val="16"/>
                <w:vertAlign w:val="superscript"/>
              </w:rPr>
              <w:t>P</w:t>
            </w:r>
          </w:p>
        </w:tc>
        <w:tc>
          <w:tcPr>
            <w:tcW w:w="461" w:type="pct"/>
            <w:tcBorders>
              <w:top w:val="single" w:sz="4" w:space="0" w:color="auto"/>
              <w:left w:val="single" w:sz="4" w:space="0" w:color="auto"/>
              <w:bottom w:val="single" w:sz="12" w:space="0" w:color="auto"/>
              <w:right w:val="nil"/>
            </w:tcBorders>
            <w:shd w:val="clear" w:color="auto" w:fill="auto"/>
            <w:tcMar>
              <w:right w:w="43" w:type="dxa"/>
            </w:tcMar>
            <w:vAlign w:val="center"/>
          </w:tcPr>
          <w:p w:rsidR="0051737E" w:rsidRPr="00BF4323" w:rsidRDefault="005F523E" w:rsidP="005F523E">
            <w:pPr>
              <w:jc w:val="right"/>
              <w:rPr>
                <w:b/>
                <w:sz w:val="16"/>
                <w:szCs w:val="16"/>
              </w:rPr>
            </w:pPr>
            <w:r>
              <w:rPr>
                <w:b/>
                <w:sz w:val="16"/>
                <w:szCs w:val="16"/>
              </w:rPr>
              <w:t>FY19</w:t>
            </w:r>
            <w:r w:rsidRPr="005F523E">
              <w:rPr>
                <w:b/>
                <w:sz w:val="16"/>
                <w:szCs w:val="16"/>
                <w:vertAlign w:val="superscript"/>
              </w:rPr>
              <w:t>R</w:t>
            </w:r>
          </w:p>
        </w:tc>
        <w:tc>
          <w:tcPr>
            <w:tcW w:w="449" w:type="pct"/>
            <w:tcBorders>
              <w:top w:val="single" w:sz="4" w:space="0" w:color="auto"/>
              <w:left w:val="nil"/>
              <w:bottom w:val="single" w:sz="12" w:space="0" w:color="auto"/>
              <w:right w:val="single" w:sz="4" w:space="0" w:color="auto"/>
            </w:tcBorders>
            <w:shd w:val="clear" w:color="auto" w:fill="auto"/>
            <w:tcMar>
              <w:left w:w="115" w:type="dxa"/>
              <w:right w:w="43" w:type="dxa"/>
            </w:tcMar>
            <w:vAlign w:val="center"/>
          </w:tcPr>
          <w:p w:rsidR="0051737E" w:rsidRPr="00BF4323" w:rsidRDefault="005F523E" w:rsidP="005F523E">
            <w:pPr>
              <w:jc w:val="right"/>
              <w:rPr>
                <w:b/>
                <w:sz w:val="16"/>
                <w:szCs w:val="16"/>
              </w:rPr>
            </w:pPr>
            <w:r>
              <w:rPr>
                <w:b/>
                <w:sz w:val="16"/>
                <w:szCs w:val="16"/>
              </w:rPr>
              <w:t>FY20</w:t>
            </w:r>
            <w:r w:rsidRPr="005F523E">
              <w:rPr>
                <w:b/>
                <w:sz w:val="16"/>
                <w:szCs w:val="16"/>
                <w:vertAlign w:val="superscript"/>
              </w:rPr>
              <w:t>P</w:t>
            </w:r>
          </w:p>
        </w:tc>
      </w:tr>
      <w:tr w:rsidR="005F523E" w:rsidRPr="00BF4323" w:rsidTr="005F523E">
        <w:trPr>
          <w:trHeight w:val="298"/>
          <w:jc w:val="center"/>
        </w:trPr>
        <w:tc>
          <w:tcPr>
            <w:tcW w:w="1200" w:type="pct"/>
            <w:tcBorders>
              <w:top w:val="nil"/>
              <w:left w:val="nil"/>
              <w:bottom w:val="nil"/>
              <w:right w:val="nil"/>
            </w:tcBorders>
            <w:shd w:val="clear" w:color="auto" w:fill="auto"/>
            <w:vAlign w:val="center"/>
            <w:hideMark/>
          </w:tcPr>
          <w:p w:rsidR="0051737E" w:rsidRPr="00BF4323" w:rsidRDefault="0051737E" w:rsidP="0051737E">
            <w:pPr>
              <w:rPr>
                <w:b/>
                <w:bCs/>
                <w:sz w:val="16"/>
                <w:szCs w:val="16"/>
              </w:rPr>
            </w:pPr>
          </w:p>
        </w:tc>
        <w:tc>
          <w:tcPr>
            <w:tcW w:w="512" w:type="pct"/>
            <w:tcBorders>
              <w:top w:val="nil"/>
              <w:left w:val="nil"/>
              <w:bottom w:val="nil"/>
              <w:right w:val="nil"/>
            </w:tcBorders>
            <w:shd w:val="clear" w:color="auto" w:fill="auto"/>
            <w:vAlign w:val="center"/>
            <w:hideMark/>
          </w:tcPr>
          <w:p w:rsidR="0051737E" w:rsidRPr="00BF4323" w:rsidRDefault="0051737E" w:rsidP="0051737E">
            <w:pPr>
              <w:jc w:val="right"/>
              <w:rPr>
                <w:b/>
                <w:bCs/>
                <w:sz w:val="14"/>
                <w:szCs w:val="14"/>
              </w:rPr>
            </w:pPr>
          </w:p>
        </w:tc>
        <w:tc>
          <w:tcPr>
            <w:tcW w:w="482" w:type="pct"/>
            <w:tcBorders>
              <w:top w:val="nil"/>
              <w:left w:val="nil"/>
              <w:bottom w:val="nil"/>
              <w:right w:val="nil"/>
            </w:tcBorders>
            <w:shd w:val="clear" w:color="auto" w:fill="auto"/>
            <w:vAlign w:val="center"/>
          </w:tcPr>
          <w:p w:rsidR="0051737E" w:rsidRPr="00BF4323" w:rsidRDefault="0051737E" w:rsidP="0051737E">
            <w:pPr>
              <w:jc w:val="right"/>
              <w:rPr>
                <w:b/>
                <w:bCs/>
                <w:sz w:val="14"/>
                <w:szCs w:val="14"/>
              </w:rPr>
            </w:pPr>
          </w:p>
        </w:tc>
        <w:tc>
          <w:tcPr>
            <w:tcW w:w="497" w:type="pct"/>
            <w:tcBorders>
              <w:top w:val="nil"/>
              <w:left w:val="nil"/>
              <w:bottom w:val="nil"/>
              <w:right w:val="nil"/>
            </w:tcBorders>
            <w:shd w:val="clear" w:color="auto" w:fill="auto"/>
            <w:vAlign w:val="center"/>
          </w:tcPr>
          <w:p w:rsidR="0051737E" w:rsidRPr="00BF4323" w:rsidRDefault="0051737E" w:rsidP="0051737E">
            <w:pPr>
              <w:jc w:val="right"/>
              <w:rPr>
                <w:b/>
                <w:bCs/>
                <w:sz w:val="14"/>
                <w:szCs w:val="14"/>
              </w:rPr>
            </w:pPr>
          </w:p>
        </w:tc>
        <w:tc>
          <w:tcPr>
            <w:tcW w:w="502" w:type="pct"/>
            <w:tcBorders>
              <w:top w:val="nil"/>
              <w:left w:val="nil"/>
              <w:bottom w:val="nil"/>
              <w:right w:val="nil"/>
            </w:tcBorders>
            <w:shd w:val="clear" w:color="auto" w:fill="auto"/>
            <w:vAlign w:val="center"/>
          </w:tcPr>
          <w:p w:rsidR="0051737E" w:rsidRPr="00BF4323" w:rsidRDefault="0051737E" w:rsidP="0051737E">
            <w:pPr>
              <w:jc w:val="right"/>
              <w:rPr>
                <w:b/>
                <w:bCs/>
                <w:sz w:val="14"/>
                <w:szCs w:val="14"/>
              </w:rPr>
            </w:pPr>
          </w:p>
        </w:tc>
        <w:tc>
          <w:tcPr>
            <w:tcW w:w="448" w:type="pct"/>
            <w:tcBorders>
              <w:top w:val="nil"/>
              <w:left w:val="nil"/>
              <w:bottom w:val="nil"/>
              <w:right w:val="nil"/>
            </w:tcBorders>
            <w:shd w:val="clear" w:color="auto" w:fill="auto"/>
            <w:tcMar>
              <w:left w:w="72" w:type="dxa"/>
            </w:tcMar>
            <w:vAlign w:val="center"/>
          </w:tcPr>
          <w:p w:rsidR="0051737E" w:rsidRPr="00BF4323" w:rsidRDefault="0051737E" w:rsidP="0051737E">
            <w:pPr>
              <w:jc w:val="right"/>
              <w:rPr>
                <w:b/>
                <w:bCs/>
                <w:sz w:val="14"/>
                <w:szCs w:val="14"/>
              </w:rPr>
            </w:pPr>
          </w:p>
        </w:tc>
        <w:tc>
          <w:tcPr>
            <w:tcW w:w="449" w:type="pct"/>
            <w:tcBorders>
              <w:top w:val="nil"/>
              <w:left w:val="nil"/>
              <w:bottom w:val="nil"/>
              <w:right w:val="nil"/>
            </w:tcBorders>
            <w:shd w:val="clear" w:color="auto" w:fill="auto"/>
          </w:tcPr>
          <w:p w:rsidR="0051737E" w:rsidRPr="00BF4323" w:rsidRDefault="0051737E" w:rsidP="0051737E">
            <w:pPr>
              <w:jc w:val="right"/>
              <w:rPr>
                <w:b/>
                <w:bCs/>
                <w:sz w:val="14"/>
                <w:szCs w:val="14"/>
              </w:rPr>
            </w:pPr>
          </w:p>
        </w:tc>
        <w:tc>
          <w:tcPr>
            <w:tcW w:w="461" w:type="pct"/>
            <w:tcBorders>
              <w:top w:val="nil"/>
              <w:left w:val="nil"/>
              <w:bottom w:val="nil"/>
              <w:right w:val="nil"/>
            </w:tcBorders>
            <w:shd w:val="clear" w:color="auto" w:fill="auto"/>
            <w:vAlign w:val="center"/>
          </w:tcPr>
          <w:p w:rsidR="0051737E" w:rsidRPr="00BF4323" w:rsidRDefault="0051737E" w:rsidP="0051737E">
            <w:pPr>
              <w:jc w:val="right"/>
              <w:rPr>
                <w:b/>
                <w:bCs/>
                <w:sz w:val="14"/>
                <w:szCs w:val="14"/>
              </w:rPr>
            </w:pPr>
          </w:p>
        </w:tc>
        <w:tc>
          <w:tcPr>
            <w:tcW w:w="449" w:type="pct"/>
            <w:tcBorders>
              <w:top w:val="single" w:sz="12" w:space="0" w:color="auto"/>
              <w:left w:val="nil"/>
              <w:right w:val="nil"/>
            </w:tcBorders>
            <w:shd w:val="clear" w:color="auto" w:fill="auto"/>
            <w:vAlign w:val="center"/>
          </w:tcPr>
          <w:p w:rsidR="0051737E" w:rsidRPr="00BF4323" w:rsidRDefault="0051737E" w:rsidP="0051737E">
            <w:pPr>
              <w:jc w:val="right"/>
              <w:rPr>
                <w:b/>
                <w:bCs/>
                <w:sz w:val="14"/>
                <w:szCs w:val="14"/>
              </w:rPr>
            </w:pPr>
          </w:p>
        </w:tc>
      </w:tr>
      <w:tr w:rsidR="00DF1EAA"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DF1EAA" w:rsidRPr="00316631" w:rsidRDefault="00DF1EAA" w:rsidP="00DF1EAA">
            <w:pPr>
              <w:rPr>
                <w:b/>
                <w:bCs/>
                <w:sz w:val="14"/>
                <w:szCs w:val="14"/>
              </w:rPr>
            </w:pPr>
            <w:r w:rsidRPr="00316631">
              <w:rPr>
                <w:b/>
                <w:bCs/>
                <w:sz w:val="14"/>
                <w:szCs w:val="14"/>
              </w:rPr>
              <w:t>I. Cash</w:t>
            </w:r>
          </w:p>
        </w:tc>
        <w:tc>
          <w:tcPr>
            <w:tcW w:w="512" w:type="pct"/>
            <w:tcBorders>
              <w:top w:val="nil"/>
              <w:left w:val="nil"/>
              <w:bottom w:val="nil"/>
              <w:right w:val="nil"/>
            </w:tcBorders>
            <w:shd w:val="clear" w:color="auto" w:fill="auto"/>
            <w:tcMar>
              <w:left w:w="0" w:type="dxa"/>
              <w:right w:w="43" w:type="dxa"/>
            </w:tcMar>
            <w:vAlign w:val="center"/>
            <w:hideMark/>
          </w:tcPr>
          <w:p w:rsidR="00DF1EAA" w:rsidRPr="00316631" w:rsidRDefault="00DF1EAA" w:rsidP="00DF1EAA">
            <w:pPr>
              <w:jc w:val="right"/>
              <w:rPr>
                <w:b/>
                <w:bCs/>
                <w:color w:val="000000"/>
                <w:sz w:val="14"/>
                <w:szCs w:val="14"/>
              </w:rPr>
            </w:pPr>
            <w:r w:rsidRPr="00316631">
              <w:rPr>
                <w:b/>
                <w:bCs/>
                <w:color w:val="000000"/>
                <w:sz w:val="14"/>
                <w:szCs w:val="14"/>
              </w:rPr>
              <w:t>19,916.76</w:t>
            </w:r>
          </w:p>
        </w:tc>
        <w:tc>
          <w:tcPr>
            <w:tcW w:w="482" w:type="pct"/>
            <w:tcBorders>
              <w:top w:val="nil"/>
              <w:left w:val="nil"/>
              <w:bottom w:val="nil"/>
              <w:right w:val="nil"/>
            </w:tcBorders>
            <w:shd w:val="clear" w:color="auto" w:fill="auto"/>
            <w:tcMar>
              <w:left w:w="0" w:type="dxa"/>
              <w:right w:w="43" w:type="dxa"/>
            </w:tcMar>
            <w:vAlign w:val="center"/>
          </w:tcPr>
          <w:p w:rsidR="00DF1EAA" w:rsidRDefault="00DF1EAA" w:rsidP="00DF1EAA">
            <w:pPr>
              <w:jc w:val="right"/>
              <w:rPr>
                <w:b/>
                <w:bCs/>
                <w:color w:val="000000"/>
                <w:sz w:val="14"/>
                <w:szCs w:val="14"/>
              </w:rPr>
            </w:pPr>
            <w:r>
              <w:rPr>
                <w:b/>
                <w:bCs/>
                <w:color w:val="000000"/>
                <w:sz w:val="14"/>
                <w:szCs w:val="14"/>
              </w:rPr>
              <w:t>19,351.4</w:t>
            </w:r>
          </w:p>
        </w:tc>
        <w:tc>
          <w:tcPr>
            <w:tcW w:w="497" w:type="pct"/>
            <w:tcBorders>
              <w:top w:val="nil"/>
              <w:left w:val="nil"/>
              <w:bottom w:val="nil"/>
              <w:right w:val="nil"/>
            </w:tcBorders>
            <w:shd w:val="clear" w:color="auto" w:fill="auto"/>
            <w:tcMar>
              <w:left w:w="0" w:type="dxa"/>
              <w:right w:w="43" w:type="dxa"/>
            </w:tcMar>
            <w:vAlign w:val="center"/>
          </w:tcPr>
          <w:p w:rsidR="00DF1EAA" w:rsidRDefault="00DF1EAA" w:rsidP="00DF1EAA">
            <w:pPr>
              <w:jc w:val="right"/>
              <w:rPr>
                <w:b/>
                <w:bCs/>
                <w:color w:val="000000"/>
                <w:sz w:val="14"/>
                <w:szCs w:val="14"/>
              </w:rPr>
            </w:pPr>
            <w:r>
              <w:rPr>
                <w:b/>
                <w:bCs/>
                <w:color w:val="000000"/>
                <w:sz w:val="14"/>
                <w:szCs w:val="14"/>
              </w:rPr>
              <w:t>19,913.6</w:t>
            </w:r>
          </w:p>
        </w:tc>
        <w:tc>
          <w:tcPr>
            <w:tcW w:w="502" w:type="pct"/>
            <w:tcBorders>
              <w:top w:val="nil"/>
              <w:left w:val="nil"/>
              <w:bottom w:val="nil"/>
              <w:right w:val="nil"/>
            </w:tcBorders>
            <w:shd w:val="clear" w:color="auto" w:fill="auto"/>
            <w:tcMar>
              <w:left w:w="0" w:type="dxa"/>
              <w:right w:w="43" w:type="dxa"/>
            </w:tcMar>
            <w:vAlign w:val="center"/>
          </w:tcPr>
          <w:p w:rsidR="00DF1EAA" w:rsidRDefault="00DF1EAA" w:rsidP="00DF1EAA">
            <w:pPr>
              <w:jc w:val="right"/>
              <w:rPr>
                <w:b/>
                <w:bCs/>
                <w:color w:val="000000"/>
                <w:sz w:val="14"/>
                <w:szCs w:val="14"/>
              </w:rPr>
            </w:pPr>
            <w:r>
              <w:rPr>
                <w:b/>
                <w:bCs/>
                <w:color w:val="000000"/>
                <w:sz w:val="14"/>
                <w:szCs w:val="14"/>
              </w:rPr>
              <w:t>21,838.6</w:t>
            </w:r>
          </w:p>
        </w:tc>
        <w:tc>
          <w:tcPr>
            <w:tcW w:w="448" w:type="pct"/>
            <w:tcBorders>
              <w:top w:val="nil"/>
              <w:left w:val="nil"/>
              <w:bottom w:val="nil"/>
              <w:right w:val="nil"/>
            </w:tcBorders>
            <w:shd w:val="clear" w:color="auto" w:fill="auto"/>
            <w:tcMar>
              <w:left w:w="72" w:type="dxa"/>
              <w:right w:w="43" w:type="dxa"/>
            </w:tcMar>
            <w:vAlign w:val="center"/>
          </w:tcPr>
          <w:p w:rsidR="00DF1EAA" w:rsidRDefault="00DF1EAA" w:rsidP="00DF1EAA">
            <w:pPr>
              <w:jc w:val="right"/>
              <w:rPr>
                <w:b/>
                <w:bCs/>
                <w:color w:val="000000"/>
                <w:sz w:val="14"/>
                <w:szCs w:val="14"/>
              </w:rPr>
            </w:pPr>
            <w:r>
              <w:rPr>
                <w:b/>
                <w:bCs/>
                <w:color w:val="000000"/>
                <w:sz w:val="14"/>
                <w:szCs w:val="14"/>
              </w:rPr>
              <w:t>1,770.2</w:t>
            </w:r>
          </w:p>
        </w:tc>
        <w:tc>
          <w:tcPr>
            <w:tcW w:w="449" w:type="pct"/>
            <w:tcBorders>
              <w:top w:val="nil"/>
              <w:left w:val="nil"/>
              <w:bottom w:val="nil"/>
              <w:right w:val="nil"/>
            </w:tcBorders>
            <w:shd w:val="clear" w:color="auto" w:fill="auto"/>
            <w:tcMar>
              <w:right w:w="43" w:type="dxa"/>
            </w:tcMar>
            <w:vAlign w:val="center"/>
          </w:tcPr>
          <w:p w:rsidR="00DF1EAA" w:rsidRDefault="00DF1EAA" w:rsidP="00DF1EAA">
            <w:pPr>
              <w:jc w:val="right"/>
              <w:rPr>
                <w:b/>
                <w:bCs/>
                <w:color w:val="000000"/>
                <w:sz w:val="14"/>
                <w:szCs w:val="14"/>
              </w:rPr>
            </w:pPr>
            <w:r>
              <w:rPr>
                <w:b/>
                <w:bCs/>
                <w:color w:val="000000"/>
                <w:sz w:val="14"/>
                <w:szCs w:val="14"/>
              </w:rPr>
              <w:t>1,790.0</w:t>
            </w:r>
          </w:p>
        </w:tc>
        <w:tc>
          <w:tcPr>
            <w:tcW w:w="461" w:type="pct"/>
            <w:tcBorders>
              <w:top w:val="nil"/>
              <w:left w:val="nil"/>
              <w:bottom w:val="nil"/>
              <w:right w:val="nil"/>
            </w:tcBorders>
            <w:shd w:val="clear" w:color="auto" w:fill="auto"/>
            <w:tcMar>
              <w:right w:w="43" w:type="dxa"/>
            </w:tcMar>
            <w:vAlign w:val="center"/>
          </w:tcPr>
          <w:p w:rsidR="00DF1EAA" w:rsidRDefault="00DF1EAA" w:rsidP="00DF1EAA">
            <w:pPr>
              <w:jc w:val="right"/>
              <w:rPr>
                <w:b/>
                <w:bCs/>
                <w:color w:val="000000"/>
                <w:sz w:val="14"/>
                <w:szCs w:val="14"/>
              </w:rPr>
            </w:pPr>
            <w:r>
              <w:rPr>
                <w:b/>
                <w:bCs/>
                <w:color w:val="000000"/>
                <w:sz w:val="14"/>
                <w:szCs w:val="14"/>
              </w:rPr>
              <w:t>17,801.0</w:t>
            </w:r>
          </w:p>
        </w:tc>
        <w:tc>
          <w:tcPr>
            <w:tcW w:w="449" w:type="pct"/>
            <w:tcBorders>
              <w:left w:val="nil"/>
              <w:bottom w:val="nil"/>
              <w:right w:val="nil"/>
            </w:tcBorders>
            <w:shd w:val="clear" w:color="auto" w:fill="auto"/>
            <w:tcMar>
              <w:right w:w="43" w:type="dxa"/>
            </w:tcMar>
            <w:vAlign w:val="center"/>
          </w:tcPr>
          <w:p w:rsidR="00DF1EAA" w:rsidRDefault="00DF1EAA" w:rsidP="00DF1EAA">
            <w:pPr>
              <w:jc w:val="right"/>
              <w:rPr>
                <w:b/>
                <w:bCs/>
                <w:color w:val="000000"/>
                <w:sz w:val="14"/>
                <w:szCs w:val="14"/>
              </w:rPr>
            </w:pPr>
            <w:r>
              <w:rPr>
                <w:b/>
                <w:bCs/>
                <w:color w:val="000000"/>
                <w:sz w:val="14"/>
                <w:szCs w:val="14"/>
              </w:rPr>
              <w:t>18,781.6</w:t>
            </w:r>
          </w:p>
        </w:tc>
      </w:tr>
      <w:tr w:rsidR="00DF1EAA"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DF1EAA" w:rsidRPr="00316631" w:rsidRDefault="00DF1EAA" w:rsidP="00DF1EAA">
            <w:pPr>
              <w:ind w:left="267"/>
              <w:rPr>
                <w:b/>
                <w:bCs/>
                <w:sz w:val="14"/>
                <w:szCs w:val="14"/>
              </w:rPr>
            </w:pPr>
            <w:r w:rsidRPr="00316631">
              <w:rPr>
                <w:b/>
                <w:bCs/>
                <w:sz w:val="14"/>
                <w:szCs w:val="14"/>
              </w:rPr>
              <w:t xml:space="preserve">   1.USA</w:t>
            </w:r>
          </w:p>
        </w:tc>
        <w:tc>
          <w:tcPr>
            <w:tcW w:w="512" w:type="pct"/>
            <w:tcBorders>
              <w:top w:val="nil"/>
              <w:left w:val="nil"/>
              <w:bottom w:val="nil"/>
              <w:right w:val="nil"/>
            </w:tcBorders>
            <w:shd w:val="clear" w:color="auto" w:fill="auto"/>
            <w:tcMar>
              <w:left w:w="0" w:type="dxa"/>
              <w:right w:w="43" w:type="dxa"/>
            </w:tcMar>
            <w:vAlign w:val="center"/>
            <w:hideMark/>
          </w:tcPr>
          <w:p w:rsidR="00DF1EAA" w:rsidRPr="00316631" w:rsidRDefault="00DF1EAA" w:rsidP="00DF1EAA">
            <w:pPr>
              <w:jc w:val="right"/>
              <w:rPr>
                <w:b/>
                <w:bCs/>
                <w:color w:val="000000"/>
                <w:sz w:val="14"/>
                <w:szCs w:val="14"/>
              </w:rPr>
            </w:pPr>
            <w:r w:rsidRPr="00316631">
              <w:rPr>
                <w:b/>
                <w:bCs/>
                <w:color w:val="000000"/>
                <w:sz w:val="14"/>
                <w:szCs w:val="14"/>
              </w:rPr>
              <w:t>2,524.73</w:t>
            </w:r>
          </w:p>
        </w:tc>
        <w:tc>
          <w:tcPr>
            <w:tcW w:w="482" w:type="pct"/>
            <w:tcBorders>
              <w:top w:val="nil"/>
              <w:left w:val="nil"/>
              <w:bottom w:val="nil"/>
              <w:right w:val="nil"/>
            </w:tcBorders>
            <w:shd w:val="clear" w:color="auto" w:fill="auto"/>
            <w:tcMar>
              <w:left w:w="0" w:type="dxa"/>
              <w:right w:w="43" w:type="dxa"/>
            </w:tcMar>
            <w:vAlign w:val="center"/>
          </w:tcPr>
          <w:p w:rsidR="00DF1EAA" w:rsidRDefault="00DF1EAA" w:rsidP="00DF1EAA">
            <w:pPr>
              <w:jc w:val="right"/>
              <w:rPr>
                <w:b/>
                <w:bCs/>
                <w:color w:val="000000"/>
                <w:sz w:val="14"/>
                <w:szCs w:val="14"/>
              </w:rPr>
            </w:pPr>
            <w:r>
              <w:rPr>
                <w:b/>
                <w:bCs/>
                <w:color w:val="000000"/>
                <w:sz w:val="14"/>
                <w:szCs w:val="14"/>
              </w:rPr>
              <w:t>2,452.9</w:t>
            </w:r>
          </w:p>
        </w:tc>
        <w:tc>
          <w:tcPr>
            <w:tcW w:w="497" w:type="pct"/>
            <w:tcBorders>
              <w:top w:val="nil"/>
              <w:left w:val="nil"/>
              <w:bottom w:val="nil"/>
              <w:right w:val="nil"/>
            </w:tcBorders>
            <w:shd w:val="clear" w:color="auto" w:fill="auto"/>
            <w:tcMar>
              <w:left w:w="0" w:type="dxa"/>
              <w:right w:w="43" w:type="dxa"/>
            </w:tcMar>
            <w:vAlign w:val="center"/>
          </w:tcPr>
          <w:p w:rsidR="00DF1EAA" w:rsidRDefault="00DF1EAA" w:rsidP="00DF1EAA">
            <w:pPr>
              <w:jc w:val="right"/>
              <w:rPr>
                <w:b/>
                <w:bCs/>
                <w:color w:val="000000"/>
                <w:sz w:val="14"/>
                <w:szCs w:val="14"/>
              </w:rPr>
            </w:pPr>
            <w:r>
              <w:rPr>
                <w:b/>
                <w:bCs/>
                <w:color w:val="000000"/>
                <w:sz w:val="14"/>
                <w:szCs w:val="14"/>
              </w:rPr>
              <w:t>2,838.0</w:t>
            </w:r>
          </w:p>
        </w:tc>
        <w:tc>
          <w:tcPr>
            <w:tcW w:w="502" w:type="pct"/>
            <w:tcBorders>
              <w:top w:val="nil"/>
              <w:left w:val="nil"/>
              <w:bottom w:val="nil"/>
              <w:right w:val="nil"/>
            </w:tcBorders>
            <w:shd w:val="clear" w:color="auto" w:fill="auto"/>
            <w:tcMar>
              <w:left w:w="0" w:type="dxa"/>
              <w:right w:w="43" w:type="dxa"/>
            </w:tcMar>
            <w:vAlign w:val="center"/>
          </w:tcPr>
          <w:p w:rsidR="00DF1EAA" w:rsidRDefault="00DF1EAA" w:rsidP="00DF1EAA">
            <w:pPr>
              <w:jc w:val="right"/>
              <w:rPr>
                <w:b/>
                <w:bCs/>
                <w:color w:val="000000"/>
                <w:sz w:val="14"/>
                <w:szCs w:val="14"/>
              </w:rPr>
            </w:pPr>
            <w:r>
              <w:rPr>
                <w:b/>
                <w:bCs/>
                <w:color w:val="000000"/>
                <w:sz w:val="14"/>
                <w:szCs w:val="14"/>
              </w:rPr>
              <w:t>3,408.3</w:t>
            </w:r>
          </w:p>
        </w:tc>
        <w:tc>
          <w:tcPr>
            <w:tcW w:w="448" w:type="pct"/>
            <w:tcBorders>
              <w:top w:val="nil"/>
              <w:left w:val="nil"/>
              <w:bottom w:val="nil"/>
              <w:right w:val="nil"/>
            </w:tcBorders>
            <w:shd w:val="clear" w:color="auto" w:fill="auto"/>
            <w:tcMar>
              <w:left w:w="72" w:type="dxa"/>
              <w:right w:w="43" w:type="dxa"/>
            </w:tcMar>
            <w:vAlign w:val="center"/>
          </w:tcPr>
          <w:p w:rsidR="00DF1EAA" w:rsidRDefault="00DF1EAA" w:rsidP="00DF1EAA">
            <w:pPr>
              <w:jc w:val="right"/>
              <w:rPr>
                <w:b/>
                <w:bCs/>
                <w:color w:val="000000"/>
                <w:sz w:val="14"/>
                <w:szCs w:val="14"/>
              </w:rPr>
            </w:pPr>
            <w:r>
              <w:rPr>
                <w:b/>
                <w:bCs/>
                <w:color w:val="000000"/>
                <w:sz w:val="14"/>
                <w:szCs w:val="14"/>
              </w:rPr>
              <w:t>260.2</w:t>
            </w:r>
          </w:p>
        </w:tc>
        <w:tc>
          <w:tcPr>
            <w:tcW w:w="449" w:type="pct"/>
            <w:tcBorders>
              <w:top w:val="nil"/>
              <w:left w:val="nil"/>
              <w:bottom w:val="nil"/>
              <w:right w:val="nil"/>
            </w:tcBorders>
            <w:shd w:val="clear" w:color="auto" w:fill="auto"/>
            <w:tcMar>
              <w:right w:w="43" w:type="dxa"/>
            </w:tcMar>
            <w:vAlign w:val="center"/>
          </w:tcPr>
          <w:p w:rsidR="00DF1EAA" w:rsidRDefault="00DF1EAA" w:rsidP="00DF1EAA">
            <w:pPr>
              <w:jc w:val="right"/>
              <w:rPr>
                <w:b/>
                <w:bCs/>
                <w:color w:val="000000"/>
                <w:sz w:val="14"/>
                <w:szCs w:val="14"/>
              </w:rPr>
            </w:pPr>
            <w:r>
              <w:rPr>
                <w:b/>
                <w:bCs/>
                <w:color w:val="000000"/>
                <w:sz w:val="14"/>
                <w:szCs w:val="14"/>
              </w:rPr>
              <w:t>401.9</w:t>
            </w:r>
          </w:p>
        </w:tc>
        <w:tc>
          <w:tcPr>
            <w:tcW w:w="461" w:type="pct"/>
            <w:tcBorders>
              <w:top w:val="nil"/>
              <w:left w:val="nil"/>
              <w:bottom w:val="nil"/>
              <w:right w:val="nil"/>
            </w:tcBorders>
            <w:shd w:val="clear" w:color="auto" w:fill="auto"/>
            <w:tcMar>
              <w:right w:w="43" w:type="dxa"/>
            </w:tcMar>
            <w:vAlign w:val="center"/>
          </w:tcPr>
          <w:p w:rsidR="00DF1EAA" w:rsidRDefault="00DF1EAA" w:rsidP="00DF1EAA">
            <w:pPr>
              <w:jc w:val="right"/>
              <w:rPr>
                <w:b/>
                <w:bCs/>
                <w:color w:val="000000"/>
                <w:sz w:val="14"/>
                <w:szCs w:val="14"/>
              </w:rPr>
            </w:pPr>
            <w:r>
              <w:rPr>
                <w:b/>
                <w:bCs/>
                <w:color w:val="000000"/>
                <w:sz w:val="14"/>
                <w:szCs w:val="14"/>
              </w:rPr>
              <w:t>2,706.6</w:t>
            </w:r>
          </w:p>
        </w:tc>
        <w:tc>
          <w:tcPr>
            <w:tcW w:w="449" w:type="pct"/>
            <w:tcBorders>
              <w:top w:val="nil"/>
              <w:left w:val="nil"/>
              <w:bottom w:val="nil"/>
              <w:right w:val="nil"/>
            </w:tcBorders>
            <w:shd w:val="clear" w:color="auto" w:fill="auto"/>
            <w:tcMar>
              <w:right w:w="43" w:type="dxa"/>
            </w:tcMar>
            <w:vAlign w:val="center"/>
          </w:tcPr>
          <w:p w:rsidR="00DF1EAA" w:rsidRDefault="00DF1EAA" w:rsidP="00DF1EAA">
            <w:pPr>
              <w:jc w:val="right"/>
              <w:rPr>
                <w:b/>
                <w:bCs/>
                <w:color w:val="000000"/>
                <w:sz w:val="14"/>
                <w:szCs w:val="14"/>
              </w:rPr>
            </w:pPr>
            <w:r>
              <w:rPr>
                <w:b/>
                <w:bCs/>
                <w:color w:val="000000"/>
                <w:sz w:val="14"/>
                <w:szCs w:val="14"/>
              </w:rPr>
              <w:t>3,282.3</w:t>
            </w:r>
          </w:p>
        </w:tc>
      </w:tr>
      <w:tr w:rsidR="00DF1EAA"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DF1EAA" w:rsidRPr="00316631" w:rsidRDefault="00DF1EAA" w:rsidP="00DF1EAA">
            <w:pPr>
              <w:ind w:left="267"/>
              <w:rPr>
                <w:b/>
                <w:bCs/>
                <w:sz w:val="14"/>
                <w:szCs w:val="14"/>
              </w:rPr>
            </w:pPr>
            <w:r w:rsidRPr="00316631">
              <w:rPr>
                <w:b/>
                <w:bCs/>
                <w:sz w:val="14"/>
                <w:szCs w:val="14"/>
              </w:rPr>
              <w:t xml:space="preserve">   2.UK</w:t>
            </w:r>
          </w:p>
        </w:tc>
        <w:tc>
          <w:tcPr>
            <w:tcW w:w="512" w:type="pct"/>
            <w:tcBorders>
              <w:top w:val="nil"/>
              <w:left w:val="nil"/>
              <w:bottom w:val="nil"/>
              <w:right w:val="nil"/>
            </w:tcBorders>
            <w:shd w:val="clear" w:color="auto" w:fill="auto"/>
            <w:tcMar>
              <w:left w:w="0" w:type="dxa"/>
              <w:right w:w="43" w:type="dxa"/>
            </w:tcMar>
            <w:vAlign w:val="center"/>
            <w:hideMark/>
          </w:tcPr>
          <w:p w:rsidR="00DF1EAA" w:rsidRPr="00316631" w:rsidRDefault="00DF1EAA" w:rsidP="00DF1EAA">
            <w:pPr>
              <w:jc w:val="right"/>
              <w:rPr>
                <w:b/>
                <w:bCs/>
                <w:color w:val="000000"/>
                <w:sz w:val="14"/>
                <w:szCs w:val="14"/>
              </w:rPr>
            </w:pPr>
            <w:r w:rsidRPr="00316631">
              <w:rPr>
                <w:b/>
                <w:bCs/>
                <w:color w:val="000000"/>
                <w:sz w:val="14"/>
                <w:szCs w:val="14"/>
              </w:rPr>
              <w:t>2,579.69</w:t>
            </w:r>
          </w:p>
        </w:tc>
        <w:tc>
          <w:tcPr>
            <w:tcW w:w="482" w:type="pct"/>
            <w:tcBorders>
              <w:top w:val="nil"/>
              <w:left w:val="nil"/>
              <w:bottom w:val="nil"/>
              <w:right w:val="nil"/>
            </w:tcBorders>
            <w:shd w:val="clear" w:color="auto" w:fill="auto"/>
            <w:tcMar>
              <w:left w:w="0" w:type="dxa"/>
              <w:right w:w="43" w:type="dxa"/>
            </w:tcMar>
            <w:vAlign w:val="center"/>
          </w:tcPr>
          <w:p w:rsidR="00DF1EAA" w:rsidRDefault="00DF1EAA" w:rsidP="00DF1EAA">
            <w:pPr>
              <w:jc w:val="right"/>
              <w:rPr>
                <w:b/>
                <w:bCs/>
                <w:color w:val="000000"/>
                <w:sz w:val="14"/>
                <w:szCs w:val="14"/>
              </w:rPr>
            </w:pPr>
            <w:r>
              <w:rPr>
                <w:b/>
                <w:bCs/>
                <w:color w:val="000000"/>
                <w:sz w:val="14"/>
                <w:szCs w:val="14"/>
              </w:rPr>
              <w:t>2,341.7</w:t>
            </w:r>
          </w:p>
        </w:tc>
        <w:tc>
          <w:tcPr>
            <w:tcW w:w="497" w:type="pct"/>
            <w:tcBorders>
              <w:top w:val="nil"/>
              <w:left w:val="nil"/>
              <w:bottom w:val="nil"/>
              <w:right w:val="nil"/>
            </w:tcBorders>
            <w:shd w:val="clear" w:color="auto" w:fill="auto"/>
            <w:tcMar>
              <w:left w:w="0" w:type="dxa"/>
              <w:right w:w="43" w:type="dxa"/>
            </w:tcMar>
            <w:vAlign w:val="center"/>
          </w:tcPr>
          <w:p w:rsidR="00DF1EAA" w:rsidRDefault="00DF1EAA" w:rsidP="00DF1EAA">
            <w:pPr>
              <w:jc w:val="right"/>
              <w:rPr>
                <w:b/>
                <w:bCs/>
                <w:color w:val="000000"/>
                <w:sz w:val="14"/>
                <w:szCs w:val="14"/>
              </w:rPr>
            </w:pPr>
            <w:r>
              <w:rPr>
                <w:b/>
                <w:bCs/>
                <w:color w:val="000000"/>
                <w:sz w:val="14"/>
                <w:szCs w:val="14"/>
              </w:rPr>
              <w:t>2,892.4</w:t>
            </w:r>
          </w:p>
        </w:tc>
        <w:tc>
          <w:tcPr>
            <w:tcW w:w="502" w:type="pct"/>
            <w:tcBorders>
              <w:top w:val="nil"/>
              <w:left w:val="nil"/>
              <w:bottom w:val="nil"/>
              <w:right w:val="nil"/>
            </w:tcBorders>
            <w:shd w:val="clear" w:color="auto" w:fill="auto"/>
            <w:tcMar>
              <w:left w:w="0" w:type="dxa"/>
              <w:right w:w="43" w:type="dxa"/>
            </w:tcMar>
            <w:vAlign w:val="center"/>
          </w:tcPr>
          <w:p w:rsidR="00DF1EAA" w:rsidRDefault="00DF1EAA" w:rsidP="00DF1EAA">
            <w:pPr>
              <w:jc w:val="right"/>
              <w:rPr>
                <w:b/>
                <w:bCs/>
                <w:color w:val="000000"/>
                <w:sz w:val="14"/>
                <w:szCs w:val="14"/>
              </w:rPr>
            </w:pPr>
            <w:r>
              <w:rPr>
                <w:b/>
                <w:bCs/>
                <w:color w:val="000000"/>
                <w:sz w:val="14"/>
                <w:szCs w:val="14"/>
              </w:rPr>
              <w:t>3,412.3</w:t>
            </w:r>
          </w:p>
        </w:tc>
        <w:tc>
          <w:tcPr>
            <w:tcW w:w="448" w:type="pct"/>
            <w:tcBorders>
              <w:top w:val="nil"/>
              <w:left w:val="nil"/>
              <w:bottom w:val="nil"/>
              <w:right w:val="nil"/>
            </w:tcBorders>
            <w:shd w:val="clear" w:color="auto" w:fill="auto"/>
            <w:tcMar>
              <w:left w:w="72" w:type="dxa"/>
              <w:right w:w="43" w:type="dxa"/>
            </w:tcMar>
            <w:vAlign w:val="center"/>
          </w:tcPr>
          <w:p w:rsidR="00DF1EAA" w:rsidRDefault="00DF1EAA" w:rsidP="00DF1EAA">
            <w:pPr>
              <w:jc w:val="right"/>
              <w:rPr>
                <w:b/>
                <w:bCs/>
                <w:color w:val="000000"/>
                <w:sz w:val="14"/>
                <w:szCs w:val="14"/>
              </w:rPr>
            </w:pPr>
            <w:r>
              <w:rPr>
                <w:b/>
                <w:bCs/>
                <w:color w:val="000000"/>
                <w:sz w:val="14"/>
                <w:szCs w:val="14"/>
              </w:rPr>
              <w:t>280.0</w:t>
            </w:r>
          </w:p>
        </w:tc>
        <w:tc>
          <w:tcPr>
            <w:tcW w:w="449" w:type="pct"/>
            <w:tcBorders>
              <w:top w:val="nil"/>
              <w:left w:val="nil"/>
              <w:bottom w:val="nil"/>
              <w:right w:val="nil"/>
            </w:tcBorders>
            <w:shd w:val="clear" w:color="auto" w:fill="auto"/>
            <w:tcMar>
              <w:right w:w="43" w:type="dxa"/>
            </w:tcMar>
            <w:vAlign w:val="center"/>
          </w:tcPr>
          <w:p w:rsidR="00DF1EAA" w:rsidRDefault="00DF1EAA" w:rsidP="00DF1EAA">
            <w:pPr>
              <w:jc w:val="right"/>
              <w:rPr>
                <w:b/>
                <w:bCs/>
                <w:color w:val="000000"/>
                <w:sz w:val="14"/>
                <w:szCs w:val="14"/>
              </w:rPr>
            </w:pPr>
            <w:r>
              <w:rPr>
                <w:b/>
                <w:bCs/>
                <w:color w:val="000000"/>
                <w:sz w:val="14"/>
                <w:szCs w:val="14"/>
              </w:rPr>
              <w:t>226.6</w:t>
            </w:r>
          </w:p>
        </w:tc>
        <w:tc>
          <w:tcPr>
            <w:tcW w:w="461" w:type="pct"/>
            <w:tcBorders>
              <w:top w:val="nil"/>
              <w:left w:val="nil"/>
              <w:bottom w:val="nil"/>
              <w:right w:val="nil"/>
            </w:tcBorders>
            <w:shd w:val="clear" w:color="auto" w:fill="auto"/>
            <w:tcMar>
              <w:right w:w="43" w:type="dxa"/>
            </w:tcMar>
            <w:vAlign w:val="center"/>
          </w:tcPr>
          <w:p w:rsidR="00DF1EAA" w:rsidRDefault="00DF1EAA" w:rsidP="00DF1EAA">
            <w:pPr>
              <w:jc w:val="right"/>
              <w:rPr>
                <w:b/>
                <w:bCs/>
                <w:color w:val="000000"/>
                <w:sz w:val="14"/>
                <w:szCs w:val="14"/>
              </w:rPr>
            </w:pPr>
            <w:r>
              <w:rPr>
                <w:b/>
                <w:bCs/>
                <w:color w:val="000000"/>
                <w:sz w:val="14"/>
                <w:szCs w:val="14"/>
              </w:rPr>
              <w:t>2,756.2</w:t>
            </w:r>
          </w:p>
        </w:tc>
        <w:tc>
          <w:tcPr>
            <w:tcW w:w="449" w:type="pct"/>
            <w:tcBorders>
              <w:top w:val="nil"/>
              <w:left w:val="nil"/>
              <w:bottom w:val="nil"/>
              <w:right w:val="nil"/>
            </w:tcBorders>
            <w:shd w:val="clear" w:color="auto" w:fill="auto"/>
            <w:tcMar>
              <w:right w:w="43" w:type="dxa"/>
            </w:tcMar>
            <w:vAlign w:val="center"/>
          </w:tcPr>
          <w:p w:rsidR="00DF1EAA" w:rsidRDefault="00DF1EAA" w:rsidP="00DF1EAA">
            <w:pPr>
              <w:jc w:val="right"/>
              <w:rPr>
                <w:b/>
                <w:bCs/>
                <w:color w:val="000000"/>
                <w:sz w:val="14"/>
                <w:szCs w:val="14"/>
              </w:rPr>
            </w:pPr>
            <w:r>
              <w:rPr>
                <w:b/>
                <w:bCs/>
                <w:color w:val="000000"/>
                <w:sz w:val="14"/>
                <w:szCs w:val="14"/>
              </w:rPr>
              <w:t>2,780.8</w:t>
            </w:r>
          </w:p>
        </w:tc>
      </w:tr>
      <w:tr w:rsidR="00DF1EAA"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DF1EAA" w:rsidRPr="00316631" w:rsidRDefault="00DF1EAA" w:rsidP="00DF1EAA">
            <w:pPr>
              <w:ind w:left="267"/>
              <w:rPr>
                <w:b/>
                <w:bCs/>
                <w:sz w:val="14"/>
                <w:szCs w:val="14"/>
              </w:rPr>
            </w:pPr>
            <w:r w:rsidRPr="00316631">
              <w:rPr>
                <w:b/>
                <w:bCs/>
                <w:sz w:val="14"/>
                <w:szCs w:val="14"/>
              </w:rPr>
              <w:t xml:space="preserve">   3.Saudi Arabia</w:t>
            </w:r>
          </w:p>
        </w:tc>
        <w:tc>
          <w:tcPr>
            <w:tcW w:w="512" w:type="pct"/>
            <w:tcBorders>
              <w:top w:val="nil"/>
              <w:left w:val="nil"/>
              <w:bottom w:val="nil"/>
              <w:right w:val="nil"/>
            </w:tcBorders>
            <w:shd w:val="clear" w:color="auto" w:fill="auto"/>
            <w:tcMar>
              <w:left w:w="0" w:type="dxa"/>
              <w:right w:w="43" w:type="dxa"/>
            </w:tcMar>
            <w:vAlign w:val="center"/>
            <w:hideMark/>
          </w:tcPr>
          <w:p w:rsidR="00DF1EAA" w:rsidRPr="00316631" w:rsidRDefault="00DF1EAA" w:rsidP="00DF1EAA">
            <w:pPr>
              <w:jc w:val="right"/>
              <w:rPr>
                <w:b/>
                <w:bCs/>
                <w:color w:val="000000"/>
                <w:sz w:val="14"/>
                <w:szCs w:val="14"/>
              </w:rPr>
            </w:pPr>
            <w:r w:rsidRPr="00316631">
              <w:rPr>
                <w:b/>
                <w:bCs/>
                <w:color w:val="000000"/>
                <w:sz w:val="14"/>
                <w:szCs w:val="14"/>
              </w:rPr>
              <w:t>5,968.25</w:t>
            </w:r>
          </w:p>
        </w:tc>
        <w:tc>
          <w:tcPr>
            <w:tcW w:w="482" w:type="pct"/>
            <w:tcBorders>
              <w:top w:val="nil"/>
              <w:left w:val="nil"/>
              <w:bottom w:val="nil"/>
              <w:right w:val="nil"/>
            </w:tcBorders>
            <w:shd w:val="clear" w:color="auto" w:fill="auto"/>
            <w:tcMar>
              <w:left w:w="0" w:type="dxa"/>
              <w:right w:w="43" w:type="dxa"/>
            </w:tcMar>
            <w:vAlign w:val="center"/>
          </w:tcPr>
          <w:p w:rsidR="00DF1EAA" w:rsidRDefault="00DF1EAA" w:rsidP="00DF1EAA">
            <w:pPr>
              <w:jc w:val="right"/>
              <w:rPr>
                <w:b/>
                <w:bCs/>
                <w:color w:val="000000"/>
                <w:sz w:val="14"/>
                <w:szCs w:val="14"/>
              </w:rPr>
            </w:pPr>
            <w:r>
              <w:rPr>
                <w:b/>
                <w:bCs/>
                <w:color w:val="000000"/>
                <w:sz w:val="14"/>
                <w:szCs w:val="14"/>
              </w:rPr>
              <w:t>5,469.8</w:t>
            </w:r>
          </w:p>
        </w:tc>
        <w:tc>
          <w:tcPr>
            <w:tcW w:w="497" w:type="pct"/>
            <w:tcBorders>
              <w:top w:val="nil"/>
              <w:left w:val="nil"/>
              <w:bottom w:val="nil"/>
              <w:right w:val="nil"/>
            </w:tcBorders>
            <w:shd w:val="clear" w:color="auto" w:fill="auto"/>
            <w:tcMar>
              <w:left w:w="0" w:type="dxa"/>
              <w:right w:w="43" w:type="dxa"/>
            </w:tcMar>
            <w:vAlign w:val="center"/>
          </w:tcPr>
          <w:p w:rsidR="00DF1EAA" w:rsidRDefault="00DF1EAA" w:rsidP="00DF1EAA">
            <w:pPr>
              <w:jc w:val="right"/>
              <w:rPr>
                <w:b/>
                <w:bCs/>
                <w:color w:val="000000"/>
                <w:sz w:val="14"/>
                <w:szCs w:val="14"/>
              </w:rPr>
            </w:pPr>
            <w:r>
              <w:rPr>
                <w:b/>
                <w:bCs/>
                <w:color w:val="000000"/>
                <w:sz w:val="14"/>
                <w:szCs w:val="14"/>
              </w:rPr>
              <w:t>4,858.8</w:t>
            </w:r>
          </w:p>
        </w:tc>
        <w:tc>
          <w:tcPr>
            <w:tcW w:w="502" w:type="pct"/>
            <w:tcBorders>
              <w:top w:val="nil"/>
              <w:left w:val="nil"/>
              <w:bottom w:val="nil"/>
              <w:right w:val="nil"/>
            </w:tcBorders>
            <w:shd w:val="clear" w:color="auto" w:fill="auto"/>
            <w:tcMar>
              <w:left w:w="0" w:type="dxa"/>
              <w:right w:w="43" w:type="dxa"/>
            </w:tcMar>
            <w:vAlign w:val="center"/>
          </w:tcPr>
          <w:p w:rsidR="00DF1EAA" w:rsidRDefault="00DF1EAA" w:rsidP="00DF1EAA">
            <w:pPr>
              <w:jc w:val="right"/>
              <w:rPr>
                <w:b/>
                <w:bCs/>
                <w:color w:val="000000"/>
                <w:sz w:val="14"/>
                <w:szCs w:val="14"/>
              </w:rPr>
            </w:pPr>
            <w:r>
              <w:rPr>
                <w:b/>
                <w:bCs/>
                <w:color w:val="000000"/>
                <w:sz w:val="14"/>
                <w:szCs w:val="14"/>
              </w:rPr>
              <w:t>5,003.0</w:t>
            </w:r>
          </w:p>
        </w:tc>
        <w:tc>
          <w:tcPr>
            <w:tcW w:w="448" w:type="pct"/>
            <w:tcBorders>
              <w:top w:val="nil"/>
              <w:left w:val="nil"/>
              <w:bottom w:val="nil"/>
              <w:right w:val="nil"/>
            </w:tcBorders>
            <w:shd w:val="clear" w:color="auto" w:fill="auto"/>
            <w:tcMar>
              <w:left w:w="72" w:type="dxa"/>
              <w:right w:w="43" w:type="dxa"/>
            </w:tcMar>
            <w:vAlign w:val="center"/>
          </w:tcPr>
          <w:p w:rsidR="00DF1EAA" w:rsidRDefault="00DF1EAA" w:rsidP="00DF1EAA">
            <w:pPr>
              <w:jc w:val="right"/>
              <w:rPr>
                <w:b/>
                <w:bCs/>
                <w:color w:val="000000"/>
                <w:sz w:val="14"/>
                <w:szCs w:val="14"/>
              </w:rPr>
            </w:pPr>
            <w:r>
              <w:rPr>
                <w:b/>
                <w:bCs/>
                <w:color w:val="000000"/>
                <w:sz w:val="14"/>
                <w:szCs w:val="14"/>
              </w:rPr>
              <w:t>428.0</w:t>
            </w:r>
          </w:p>
        </w:tc>
        <w:tc>
          <w:tcPr>
            <w:tcW w:w="449" w:type="pct"/>
            <w:tcBorders>
              <w:top w:val="nil"/>
              <w:left w:val="nil"/>
              <w:bottom w:val="nil"/>
              <w:right w:val="nil"/>
            </w:tcBorders>
            <w:shd w:val="clear" w:color="auto" w:fill="auto"/>
            <w:tcMar>
              <w:right w:w="43" w:type="dxa"/>
            </w:tcMar>
            <w:vAlign w:val="center"/>
          </w:tcPr>
          <w:p w:rsidR="00DF1EAA" w:rsidRDefault="00DF1EAA" w:rsidP="00DF1EAA">
            <w:pPr>
              <w:jc w:val="right"/>
              <w:rPr>
                <w:b/>
                <w:bCs/>
                <w:color w:val="000000"/>
                <w:sz w:val="14"/>
                <w:szCs w:val="14"/>
              </w:rPr>
            </w:pPr>
            <w:r>
              <w:rPr>
                <w:b/>
                <w:bCs/>
                <w:color w:val="000000"/>
                <w:sz w:val="14"/>
                <w:szCs w:val="14"/>
              </w:rPr>
              <w:t>451.4</w:t>
            </w:r>
          </w:p>
        </w:tc>
        <w:tc>
          <w:tcPr>
            <w:tcW w:w="461" w:type="pct"/>
            <w:tcBorders>
              <w:top w:val="nil"/>
              <w:left w:val="nil"/>
              <w:bottom w:val="nil"/>
              <w:right w:val="nil"/>
            </w:tcBorders>
            <w:shd w:val="clear" w:color="auto" w:fill="auto"/>
            <w:tcMar>
              <w:right w:w="43" w:type="dxa"/>
            </w:tcMar>
            <w:vAlign w:val="center"/>
          </w:tcPr>
          <w:p w:rsidR="00DF1EAA" w:rsidRDefault="00DF1EAA" w:rsidP="00DF1EAA">
            <w:pPr>
              <w:jc w:val="right"/>
              <w:rPr>
                <w:b/>
                <w:bCs/>
                <w:color w:val="000000"/>
                <w:sz w:val="14"/>
                <w:szCs w:val="14"/>
              </w:rPr>
            </w:pPr>
            <w:r>
              <w:rPr>
                <w:b/>
                <w:bCs/>
                <w:color w:val="000000"/>
                <w:sz w:val="14"/>
                <w:szCs w:val="14"/>
              </w:rPr>
              <w:t>4,175.3</w:t>
            </w:r>
          </w:p>
        </w:tc>
        <w:tc>
          <w:tcPr>
            <w:tcW w:w="449" w:type="pct"/>
            <w:tcBorders>
              <w:top w:val="nil"/>
              <w:left w:val="nil"/>
              <w:bottom w:val="nil"/>
              <w:right w:val="nil"/>
            </w:tcBorders>
            <w:shd w:val="clear" w:color="auto" w:fill="auto"/>
            <w:tcMar>
              <w:right w:w="43" w:type="dxa"/>
            </w:tcMar>
            <w:vAlign w:val="center"/>
          </w:tcPr>
          <w:p w:rsidR="00DF1EAA" w:rsidRDefault="00DF1EAA" w:rsidP="00DF1EAA">
            <w:pPr>
              <w:jc w:val="right"/>
              <w:rPr>
                <w:b/>
                <w:bCs/>
                <w:color w:val="000000"/>
                <w:sz w:val="14"/>
                <w:szCs w:val="14"/>
              </w:rPr>
            </w:pPr>
            <w:r>
              <w:rPr>
                <w:b/>
                <w:bCs/>
                <w:color w:val="000000"/>
                <w:sz w:val="14"/>
                <w:szCs w:val="14"/>
              </w:rPr>
              <w:t>4,377.0</w:t>
            </w:r>
          </w:p>
        </w:tc>
      </w:tr>
      <w:tr w:rsidR="00DF1EAA"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DF1EAA" w:rsidRPr="00316631" w:rsidRDefault="00DF1EAA" w:rsidP="00DF1EAA">
            <w:pPr>
              <w:ind w:left="267"/>
              <w:rPr>
                <w:b/>
                <w:bCs/>
                <w:sz w:val="14"/>
                <w:szCs w:val="14"/>
              </w:rPr>
            </w:pPr>
            <w:r w:rsidRPr="00316631">
              <w:rPr>
                <w:b/>
                <w:bCs/>
                <w:sz w:val="14"/>
                <w:szCs w:val="14"/>
              </w:rPr>
              <w:t xml:space="preserve">   4.UAE</w:t>
            </w:r>
          </w:p>
        </w:tc>
        <w:tc>
          <w:tcPr>
            <w:tcW w:w="512" w:type="pct"/>
            <w:tcBorders>
              <w:top w:val="nil"/>
              <w:left w:val="nil"/>
              <w:bottom w:val="nil"/>
              <w:right w:val="nil"/>
            </w:tcBorders>
            <w:shd w:val="clear" w:color="auto" w:fill="auto"/>
            <w:tcMar>
              <w:left w:w="0" w:type="dxa"/>
              <w:right w:w="43" w:type="dxa"/>
            </w:tcMar>
            <w:vAlign w:val="center"/>
            <w:hideMark/>
          </w:tcPr>
          <w:p w:rsidR="00DF1EAA" w:rsidRPr="00316631" w:rsidRDefault="00DF1EAA" w:rsidP="00DF1EAA">
            <w:pPr>
              <w:jc w:val="right"/>
              <w:rPr>
                <w:b/>
                <w:bCs/>
                <w:color w:val="000000"/>
                <w:sz w:val="14"/>
                <w:szCs w:val="14"/>
              </w:rPr>
            </w:pPr>
            <w:r w:rsidRPr="00316631">
              <w:rPr>
                <w:b/>
                <w:bCs/>
                <w:color w:val="000000"/>
                <w:sz w:val="14"/>
                <w:szCs w:val="14"/>
              </w:rPr>
              <w:t>4,365.29</w:t>
            </w:r>
          </w:p>
        </w:tc>
        <w:tc>
          <w:tcPr>
            <w:tcW w:w="482" w:type="pct"/>
            <w:tcBorders>
              <w:top w:val="nil"/>
              <w:left w:val="nil"/>
              <w:bottom w:val="nil"/>
              <w:right w:val="nil"/>
            </w:tcBorders>
            <w:shd w:val="clear" w:color="auto" w:fill="auto"/>
            <w:tcMar>
              <w:left w:w="0" w:type="dxa"/>
              <w:right w:w="43" w:type="dxa"/>
            </w:tcMar>
            <w:vAlign w:val="center"/>
          </w:tcPr>
          <w:p w:rsidR="00DF1EAA" w:rsidRDefault="00DF1EAA" w:rsidP="00DF1EAA">
            <w:pPr>
              <w:jc w:val="right"/>
              <w:rPr>
                <w:b/>
                <w:bCs/>
                <w:color w:val="000000"/>
                <w:sz w:val="14"/>
                <w:szCs w:val="14"/>
              </w:rPr>
            </w:pPr>
            <w:r>
              <w:rPr>
                <w:b/>
                <w:bCs/>
                <w:color w:val="000000"/>
                <w:sz w:val="14"/>
                <w:szCs w:val="14"/>
              </w:rPr>
              <w:t>4,328.2</w:t>
            </w:r>
          </w:p>
        </w:tc>
        <w:tc>
          <w:tcPr>
            <w:tcW w:w="497" w:type="pct"/>
            <w:tcBorders>
              <w:top w:val="nil"/>
              <w:left w:val="nil"/>
              <w:bottom w:val="nil"/>
              <w:right w:val="nil"/>
            </w:tcBorders>
            <w:shd w:val="clear" w:color="auto" w:fill="auto"/>
            <w:tcMar>
              <w:left w:w="0" w:type="dxa"/>
              <w:right w:w="43" w:type="dxa"/>
            </w:tcMar>
            <w:vAlign w:val="center"/>
          </w:tcPr>
          <w:p w:rsidR="00DF1EAA" w:rsidRDefault="00DF1EAA" w:rsidP="00DF1EAA">
            <w:pPr>
              <w:jc w:val="right"/>
              <w:rPr>
                <w:b/>
                <w:bCs/>
                <w:color w:val="000000"/>
                <w:sz w:val="14"/>
                <w:szCs w:val="14"/>
              </w:rPr>
            </w:pPr>
            <w:r>
              <w:rPr>
                <w:b/>
                <w:bCs/>
                <w:color w:val="000000"/>
                <w:sz w:val="14"/>
                <w:szCs w:val="14"/>
              </w:rPr>
              <w:t>4,359.0</w:t>
            </w:r>
          </w:p>
        </w:tc>
        <w:tc>
          <w:tcPr>
            <w:tcW w:w="502" w:type="pct"/>
            <w:tcBorders>
              <w:top w:val="nil"/>
              <w:left w:val="nil"/>
              <w:bottom w:val="nil"/>
              <w:right w:val="nil"/>
            </w:tcBorders>
            <w:shd w:val="clear" w:color="auto" w:fill="auto"/>
            <w:tcMar>
              <w:left w:w="0" w:type="dxa"/>
              <w:right w:w="43" w:type="dxa"/>
            </w:tcMar>
            <w:vAlign w:val="center"/>
          </w:tcPr>
          <w:p w:rsidR="00DF1EAA" w:rsidRDefault="00DF1EAA" w:rsidP="00DF1EAA">
            <w:pPr>
              <w:jc w:val="right"/>
              <w:rPr>
                <w:b/>
                <w:bCs/>
                <w:color w:val="000000"/>
                <w:sz w:val="14"/>
                <w:szCs w:val="14"/>
              </w:rPr>
            </w:pPr>
            <w:r>
              <w:rPr>
                <w:b/>
                <w:bCs/>
                <w:color w:val="000000"/>
                <w:sz w:val="14"/>
                <w:szCs w:val="14"/>
              </w:rPr>
              <w:t>4,617.3</w:t>
            </w:r>
          </w:p>
        </w:tc>
        <w:tc>
          <w:tcPr>
            <w:tcW w:w="448" w:type="pct"/>
            <w:tcBorders>
              <w:top w:val="nil"/>
              <w:left w:val="nil"/>
              <w:bottom w:val="nil"/>
              <w:right w:val="nil"/>
            </w:tcBorders>
            <w:shd w:val="clear" w:color="auto" w:fill="auto"/>
            <w:tcMar>
              <w:left w:w="72" w:type="dxa"/>
              <w:right w:w="43" w:type="dxa"/>
            </w:tcMar>
            <w:vAlign w:val="center"/>
          </w:tcPr>
          <w:p w:rsidR="00DF1EAA" w:rsidRDefault="00DF1EAA" w:rsidP="00DF1EAA">
            <w:pPr>
              <w:jc w:val="right"/>
              <w:rPr>
                <w:b/>
                <w:bCs/>
                <w:color w:val="000000"/>
                <w:sz w:val="14"/>
                <w:szCs w:val="14"/>
              </w:rPr>
            </w:pPr>
            <w:r>
              <w:rPr>
                <w:b/>
                <w:bCs/>
                <w:color w:val="000000"/>
                <w:sz w:val="14"/>
                <w:szCs w:val="14"/>
              </w:rPr>
              <w:t>372.5</w:t>
            </w:r>
          </w:p>
        </w:tc>
        <w:tc>
          <w:tcPr>
            <w:tcW w:w="449" w:type="pct"/>
            <w:tcBorders>
              <w:top w:val="nil"/>
              <w:left w:val="nil"/>
              <w:bottom w:val="nil"/>
              <w:right w:val="nil"/>
            </w:tcBorders>
            <w:shd w:val="clear" w:color="auto" w:fill="auto"/>
            <w:tcMar>
              <w:right w:w="43" w:type="dxa"/>
            </w:tcMar>
            <w:vAlign w:val="center"/>
          </w:tcPr>
          <w:p w:rsidR="00DF1EAA" w:rsidRDefault="00DF1EAA" w:rsidP="00DF1EAA">
            <w:pPr>
              <w:jc w:val="right"/>
              <w:rPr>
                <w:b/>
                <w:bCs/>
                <w:color w:val="000000"/>
                <w:sz w:val="14"/>
                <w:szCs w:val="14"/>
              </w:rPr>
            </w:pPr>
            <w:r>
              <w:rPr>
                <w:b/>
                <w:bCs/>
                <w:color w:val="000000"/>
                <w:sz w:val="14"/>
                <w:szCs w:val="14"/>
              </w:rPr>
              <w:t>353.8</w:t>
            </w:r>
          </w:p>
        </w:tc>
        <w:tc>
          <w:tcPr>
            <w:tcW w:w="461" w:type="pct"/>
            <w:tcBorders>
              <w:top w:val="nil"/>
              <w:left w:val="nil"/>
              <w:bottom w:val="nil"/>
              <w:right w:val="nil"/>
            </w:tcBorders>
            <w:shd w:val="clear" w:color="auto" w:fill="auto"/>
            <w:tcMar>
              <w:right w:w="43" w:type="dxa"/>
            </w:tcMar>
            <w:vAlign w:val="center"/>
          </w:tcPr>
          <w:p w:rsidR="00DF1EAA" w:rsidRDefault="00DF1EAA" w:rsidP="00DF1EAA">
            <w:pPr>
              <w:jc w:val="right"/>
              <w:rPr>
                <w:b/>
                <w:bCs/>
                <w:color w:val="000000"/>
                <w:sz w:val="14"/>
                <w:szCs w:val="14"/>
              </w:rPr>
            </w:pPr>
            <w:r>
              <w:rPr>
                <w:b/>
                <w:bCs/>
                <w:color w:val="000000"/>
                <w:sz w:val="14"/>
                <w:szCs w:val="14"/>
              </w:rPr>
              <w:t>3,784.7</w:t>
            </w:r>
          </w:p>
        </w:tc>
        <w:tc>
          <w:tcPr>
            <w:tcW w:w="449" w:type="pct"/>
            <w:tcBorders>
              <w:top w:val="nil"/>
              <w:left w:val="nil"/>
              <w:bottom w:val="nil"/>
              <w:right w:val="nil"/>
            </w:tcBorders>
            <w:shd w:val="clear" w:color="auto" w:fill="auto"/>
            <w:tcMar>
              <w:right w:w="43" w:type="dxa"/>
            </w:tcMar>
            <w:vAlign w:val="center"/>
          </w:tcPr>
          <w:p w:rsidR="00DF1EAA" w:rsidRDefault="00DF1EAA" w:rsidP="00DF1EAA">
            <w:pPr>
              <w:jc w:val="right"/>
              <w:rPr>
                <w:b/>
                <w:bCs/>
                <w:color w:val="000000"/>
                <w:sz w:val="14"/>
                <w:szCs w:val="14"/>
              </w:rPr>
            </w:pPr>
            <w:r>
              <w:rPr>
                <w:b/>
                <w:bCs/>
                <w:color w:val="000000"/>
                <w:sz w:val="14"/>
                <w:szCs w:val="14"/>
              </w:rPr>
              <w:t>3,906.0</w:t>
            </w:r>
          </w:p>
        </w:tc>
      </w:tr>
      <w:tr w:rsidR="00DF1EAA"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DF1EAA" w:rsidRPr="00316631" w:rsidRDefault="00DF1EAA" w:rsidP="00DF1EAA">
            <w:pPr>
              <w:ind w:left="267" w:firstLineChars="200" w:firstLine="280"/>
              <w:rPr>
                <w:sz w:val="14"/>
                <w:szCs w:val="14"/>
              </w:rPr>
            </w:pPr>
            <w:r w:rsidRPr="00316631">
              <w:rPr>
                <w:sz w:val="14"/>
                <w:szCs w:val="14"/>
              </w:rPr>
              <w:t xml:space="preserve">  Dubai</w:t>
            </w:r>
          </w:p>
        </w:tc>
        <w:tc>
          <w:tcPr>
            <w:tcW w:w="512" w:type="pct"/>
            <w:tcBorders>
              <w:top w:val="nil"/>
              <w:left w:val="nil"/>
              <w:bottom w:val="nil"/>
              <w:right w:val="nil"/>
            </w:tcBorders>
            <w:shd w:val="clear" w:color="auto" w:fill="auto"/>
            <w:tcMar>
              <w:left w:w="0" w:type="dxa"/>
              <w:right w:w="43" w:type="dxa"/>
            </w:tcMar>
            <w:vAlign w:val="center"/>
            <w:hideMark/>
          </w:tcPr>
          <w:p w:rsidR="00DF1EAA" w:rsidRPr="00316631" w:rsidRDefault="00DF1EAA" w:rsidP="00DF1EAA">
            <w:pPr>
              <w:jc w:val="right"/>
              <w:rPr>
                <w:color w:val="000000"/>
                <w:sz w:val="14"/>
                <w:szCs w:val="14"/>
              </w:rPr>
            </w:pPr>
            <w:r w:rsidRPr="00316631">
              <w:rPr>
                <w:color w:val="000000"/>
                <w:sz w:val="14"/>
                <w:szCs w:val="14"/>
              </w:rPr>
              <w:t>2,877.74</w:t>
            </w:r>
          </w:p>
        </w:tc>
        <w:tc>
          <w:tcPr>
            <w:tcW w:w="482" w:type="pct"/>
            <w:tcBorders>
              <w:top w:val="nil"/>
              <w:left w:val="nil"/>
              <w:bottom w:val="nil"/>
              <w:right w:val="nil"/>
            </w:tcBorders>
            <w:shd w:val="clear" w:color="auto" w:fill="auto"/>
            <w:tcMar>
              <w:left w:w="0" w:type="dxa"/>
              <w:right w:w="43" w:type="dxa"/>
            </w:tcMar>
            <w:vAlign w:val="center"/>
          </w:tcPr>
          <w:p w:rsidR="00DF1EAA" w:rsidRDefault="00DF1EAA" w:rsidP="00DF1EAA">
            <w:pPr>
              <w:jc w:val="right"/>
              <w:rPr>
                <w:color w:val="000000"/>
                <w:sz w:val="14"/>
                <w:szCs w:val="14"/>
              </w:rPr>
            </w:pPr>
            <w:r>
              <w:rPr>
                <w:color w:val="000000"/>
                <w:sz w:val="14"/>
                <w:szCs w:val="14"/>
              </w:rPr>
              <w:t>2,845.3</w:t>
            </w:r>
          </w:p>
        </w:tc>
        <w:tc>
          <w:tcPr>
            <w:tcW w:w="497" w:type="pct"/>
            <w:tcBorders>
              <w:top w:val="nil"/>
              <w:left w:val="nil"/>
              <w:bottom w:val="nil"/>
              <w:right w:val="nil"/>
            </w:tcBorders>
            <w:shd w:val="clear" w:color="auto" w:fill="auto"/>
            <w:tcMar>
              <w:left w:w="0" w:type="dxa"/>
              <w:right w:w="43" w:type="dxa"/>
            </w:tcMar>
            <w:vAlign w:val="center"/>
          </w:tcPr>
          <w:p w:rsidR="00DF1EAA" w:rsidRDefault="00DF1EAA" w:rsidP="00DF1EAA">
            <w:pPr>
              <w:jc w:val="right"/>
              <w:rPr>
                <w:color w:val="000000"/>
                <w:sz w:val="14"/>
                <w:szCs w:val="14"/>
              </w:rPr>
            </w:pPr>
            <w:r>
              <w:rPr>
                <w:color w:val="000000"/>
                <w:sz w:val="14"/>
                <w:szCs w:val="14"/>
              </w:rPr>
              <w:t>3,173.7</w:t>
            </w:r>
          </w:p>
        </w:tc>
        <w:tc>
          <w:tcPr>
            <w:tcW w:w="502" w:type="pct"/>
            <w:tcBorders>
              <w:top w:val="nil"/>
              <w:left w:val="nil"/>
              <w:bottom w:val="nil"/>
              <w:right w:val="nil"/>
            </w:tcBorders>
            <w:shd w:val="clear" w:color="auto" w:fill="auto"/>
            <w:tcMar>
              <w:left w:w="0" w:type="dxa"/>
              <w:right w:w="43" w:type="dxa"/>
            </w:tcMar>
            <w:vAlign w:val="center"/>
          </w:tcPr>
          <w:p w:rsidR="00DF1EAA" w:rsidRDefault="00DF1EAA" w:rsidP="00DF1EAA">
            <w:pPr>
              <w:jc w:val="right"/>
              <w:rPr>
                <w:color w:val="000000"/>
                <w:sz w:val="14"/>
                <w:szCs w:val="14"/>
              </w:rPr>
            </w:pPr>
            <w:r>
              <w:rPr>
                <w:color w:val="000000"/>
                <w:sz w:val="14"/>
                <w:szCs w:val="14"/>
              </w:rPr>
              <w:t>3,075.5</w:t>
            </w:r>
          </w:p>
        </w:tc>
        <w:tc>
          <w:tcPr>
            <w:tcW w:w="448" w:type="pct"/>
            <w:tcBorders>
              <w:top w:val="nil"/>
              <w:left w:val="nil"/>
              <w:bottom w:val="nil"/>
              <w:right w:val="nil"/>
            </w:tcBorders>
            <w:shd w:val="clear" w:color="auto" w:fill="auto"/>
            <w:tcMar>
              <w:left w:w="72" w:type="dxa"/>
              <w:right w:w="43" w:type="dxa"/>
            </w:tcMar>
            <w:vAlign w:val="center"/>
          </w:tcPr>
          <w:p w:rsidR="00DF1EAA" w:rsidRDefault="00DF1EAA" w:rsidP="00DF1EAA">
            <w:pPr>
              <w:jc w:val="right"/>
              <w:rPr>
                <w:color w:val="000000"/>
                <w:sz w:val="14"/>
                <w:szCs w:val="14"/>
              </w:rPr>
            </w:pPr>
            <w:r>
              <w:rPr>
                <w:color w:val="000000"/>
                <w:sz w:val="14"/>
                <w:szCs w:val="14"/>
              </w:rPr>
              <w:t>245.4</w:t>
            </w:r>
          </w:p>
        </w:tc>
        <w:tc>
          <w:tcPr>
            <w:tcW w:w="449" w:type="pct"/>
            <w:tcBorders>
              <w:top w:val="nil"/>
              <w:left w:val="nil"/>
              <w:bottom w:val="nil"/>
              <w:right w:val="nil"/>
            </w:tcBorders>
            <w:shd w:val="clear" w:color="auto" w:fill="auto"/>
            <w:tcMar>
              <w:right w:w="43" w:type="dxa"/>
            </w:tcMar>
            <w:vAlign w:val="center"/>
          </w:tcPr>
          <w:p w:rsidR="00DF1EAA" w:rsidRDefault="00DF1EAA" w:rsidP="00DF1EAA">
            <w:pPr>
              <w:jc w:val="right"/>
              <w:rPr>
                <w:color w:val="000000"/>
                <w:sz w:val="14"/>
                <w:szCs w:val="14"/>
              </w:rPr>
            </w:pPr>
            <w:r>
              <w:rPr>
                <w:color w:val="000000"/>
                <w:sz w:val="14"/>
                <w:szCs w:val="14"/>
              </w:rPr>
              <w:t>256.7</w:t>
            </w:r>
          </w:p>
        </w:tc>
        <w:tc>
          <w:tcPr>
            <w:tcW w:w="461" w:type="pct"/>
            <w:tcBorders>
              <w:top w:val="nil"/>
              <w:left w:val="nil"/>
              <w:bottom w:val="nil"/>
              <w:right w:val="nil"/>
            </w:tcBorders>
            <w:shd w:val="clear" w:color="auto" w:fill="auto"/>
            <w:tcMar>
              <w:right w:w="43" w:type="dxa"/>
            </w:tcMar>
            <w:vAlign w:val="center"/>
          </w:tcPr>
          <w:p w:rsidR="00DF1EAA" w:rsidRDefault="00DF1EAA" w:rsidP="00DF1EAA">
            <w:pPr>
              <w:jc w:val="right"/>
              <w:rPr>
                <w:color w:val="000000"/>
                <w:sz w:val="14"/>
                <w:szCs w:val="14"/>
              </w:rPr>
            </w:pPr>
            <w:r>
              <w:rPr>
                <w:color w:val="000000"/>
                <w:sz w:val="14"/>
                <w:szCs w:val="14"/>
              </w:rPr>
              <w:t>2,531.0</w:t>
            </w:r>
          </w:p>
        </w:tc>
        <w:tc>
          <w:tcPr>
            <w:tcW w:w="449" w:type="pct"/>
            <w:tcBorders>
              <w:top w:val="nil"/>
              <w:left w:val="nil"/>
              <w:bottom w:val="nil"/>
              <w:right w:val="nil"/>
            </w:tcBorders>
            <w:shd w:val="clear" w:color="auto" w:fill="auto"/>
            <w:tcMar>
              <w:right w:w="43" w:type="dxa"/>
            </w:tcMar>
            <w:vAlign w:val="center"/>
          </w:tcPr>
          <w:p w:rsidR="00DF1EAA" w:rsidRDefault="00DF1EAA" w:rsidP="00DF1EAA">
            <w:pPr>
              <w:jc w:val="right"/>
              <w:rPr>
                <w:color w:val="000000"/>
                <w:sz w:val="14"/>
                <w:szCs w:val="14"/>
              </w:rPr>
            </w:pPr>
            <w:r>
              <w:rPr>
                <w:color w:val="000000"/>
                <w:sz w:val="14"/>
                <w:szCs w:val="14"/>
              </w:rPr>
              <w:t>2,647.2</w:t>
            </w:r>
          </w:p>
        </w:tc>
      </w:tr>
      <w:tr w:rsidR="00DF1EAA"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DF1EAA" w:rsidRPr="00316631" w:rsidRDefault="00DF1EAA" w:rsidP="00DF1EAA">
            <w:pPr>
              <w:ind w:left="267"/>
              <w:rPr>
                <w:sz w:val="14"/>
                <w:szCs w:val="14"/>
              </w:rPr>
            </w:pPr>
            <w:r w:rsidRPr="00316631">
              <w:rPr>
                <w:sz w:val="14"/>
                <w:szCs w:val="14"/>
              </w:rPr>
              <w:t xml:space="preserve">          Abu Dhabi</w:t>
            </w:r>
          </w:p>
        </w:tc>
        <w:tc>
          <w:tcPr>
            <w:tcW w:w="512" w:type="pct"/>
            <w:tcBorders>
              <w:top w:val="nil"/>
              <w:left w:val="nil"/>
              <w:bottom w:val="nil"/>
              <w:right w:val="nil"/>
            </w:tcBorders>
            <w:shd w:val="clear" w:color="auto" w:fill="auto"/>
            <w:tcMar>
              <w:left w:w="0" w:type="dxa"/>
              <w:right w:w="43" w:type="dxa"/>
            </w:tcMar>
            <w:vAlign w:val="center"/>
            <w:hideMark/>
          </w:tcPr>
          <w:p w:rsidR="00DF1EAA" w:rsidRPr="00316631" w:rsidRDefault="00DF1EAA" w:rsidP="00DF1EAA">
            <w:pPr>
              <w:jc w:val="right"/>
              <w:rPr>
                <w:color w:val="000000"/>
                <w:sz w:val="14"/>
                <w:szCs w:val="14"/>
              </w:rPr>
            </w:pPr>
            <w:r w:rsidRPr="00316631">
              <w:rPr>
                <w:color w:val="000000"/>
                <w:sz w:val="14"/>
                <w:szCs w:val="14"/>
              </w:rPr>
              <w:t>1,418.28</w:t>
            </w:r>
          </w:p>
        </w:tc>
        <w:tc>
          <w:tcPr>
            <w:tcW w:w="482" w:type="pct"/>
            <w:tcBorders>
              <w:top w:val="nil"/>
              <w:left w:val="nil"/>
              <w:bottom w:val="nil"/>
              <w:right w:val="nil"/>
            </w:tcBorders>
            <w:shd w:val="clear" w:color="auto" w:fill="auto"/>
            <w:tcMar>
              <w:left w:w="0" w:type="dxa"/>
              <w:right w:w="43" w:type="dxa"/>
            </w:tcMar>
            <w:vAlign w:val="center"/>
          </w:tcPr>
          <w:p w:rsidR="00DF1EAA" w:rsidRDefault="00DF1EAA" w:rsidP="00DF1EAA">
            <w:pPr>
              <w:jc w:val="right"/>
              <w:rPr>
                <w:color w:val="000000"/>
                <w:sz w:val="14"/>
                <w:szCs w:val="14"/>
              </w:rPr>
            </w:pPr>
            <w:r>
              <w:rPr>
                <w:color w:val="000000"/>
                <w:sz w:val="14"/>
                <w:szCs w:val="14"/>
              </w:rPr>
              <w:t>1,426.8</w:t>
            </w:r>
          </w:p>
        </w:tc>
        <w:tc>
          <w:tcPr>
            <w:tcW w:w="497" w:type="pct"/>
            <w:tcBorders>
              <w:top w:val="nil"/>
              <w:left w:val="nil"/>
              <w:bottom w:val="nil"/>
              <w:right w:val="nil"/>
            </w:tcBorders>
            <w:shd w:val="clear" w:color="auto" w:fill="auto"/>
            <w:tcMar>
              <w:left w:w="0" w:type="dxa"/>
              <w:right w:w="43" w:type="dxa"/>
            </w:tcMar>
            <w:vAlign w:val="center"/>
          </w:tcPr>
          <w:p w:rsidR="00DF1EAA" w:rsidRDefault="00DF1EAA" w:rsidP="00DF1EAA">
            <w:pPr>
              <w:jc w:val="right"/>
              <w:rPr>
                <w:color w:val="000000"/>
                <w:sz w:val="14"/>
                <w:szCs w:val="14"/>
              </w:rPr>
            </w:pPr>
            <w:r>
              <w:rPr>
                <w:color w:val="000000"/>
                <w:sz w:val="14"/>
                <w:szCs w:val="14"/>
              </w:rPr>
              <w:t>1,132.7</w:t>
            </w:r>
          </w:p>
        </w:tc>
        <w:tc>
          <w:tcPr>
            <w:tcW w:w="502" w:type="pct"/>
            <w:tcBorders>
              <w:top w:val="nil"/>
              <w:left w:val="nil"/>
              <w:bottom w:val="nil"/>
              <w:right w:val="nil"/>
            </w:tcBorders>
            <w:shd w:val="clear" w:color="auto" w:fill="auto"/>
            <w:tcMar>
              <w:left w:w="0" w:type="dxa"/>
              <w:right w:w="43" w:type="dxa"/>
            </w:tcMar>
            <w:vAlign w:val="center"/>
          </w:tcPr>
          <w:p w:rsidR="00DF1EAA" w:rsidRDefault="00DF1EAA" w:rsidP="00DF1EAA">
            <w:pPr>
              <w:jc w:val="right"/>
              <w:rPr>
                <w:color w:val="000000"/>
                <w:sz w:val="14"/>
                <w:szCs w:val="14"/>
              </w:rPr>
            </w:pPr>
            <w:r>
              <w:rPr>
                <w:color w:val="000000"/>
                <w:sz w:val="14"/>
                <w:szCs w:val="14"/>
              </w:rPr>
              <w:t>1,488.0</w:t>
            </w:r>
          </w:p>
        </w:tc>
        <w:tc>
          <w:tcPr>
            <w:tcW w:w="448" w:type="pct"/>
            <w:tcBorders>
              <w:top w:val="nil"/>
              <w:left w:val="nil"/>
              <w:bottom w:val="nil"/>
              <w:right w:val="nil"/>
            </w:tcBorders>
            <w:shd w:val="clear" w:color="auto" w:fill="auto"/>
            <w:tcMar>
              <w:left w:w="72" w:type="dxa"/>
              <w:right w:w="43" w:type="dxa"/>
            </w:tcMar>
            <w:vAlign w:val="center"/>
          </w:tcPr>
          <w:p w:rsidR="00DF1EAA" w:rsidRDefault="00DF1EAA" w:rsidP="00DF1EAA">
            <w:pPr>
              <w:jc w:val="right"/>
              <w:rPr>
                <w:color w:val="000000"/>
                <w:sz w:val="14"/>
                <w:szCs w:val="14"/>
              </w:rPr>
            </w:pPr>
            <w:r>
              <w:rPr>
                <w:color w:val="000000"/>
                <w:sz w:val="14"/>
                <w:szCs w:val="14"/>
              </w:rPr>
              <w:t>120.4</w:t>
            </w:r>
          </w:p>
        </w:tc>
        <w:tc>
          <w:tcPr>
            <w:tcW w:w="449" w:type="pct"/>
            <w:tcBorders>
              <w:top w:val="nil"/>
              <w:left w:val="nil"/>
              <w:bottom w:val="nil"/>
              <w:right w:val="nil"/>
            </w:tcBorders>
            <w:shd w:val="clear" w:color="auto" w:fill="auto"/>
            <w:tcMar>
              <w:right w:w="43" w:type="dxa"/>
            </w:tcMar>
            <w:vAlign w:val="center"/>
          </w:tcPr>
          <w:p w:rsidR="00DF1EAA" w:rsidRDefault="00DF1EAA" w:rsidP="00DF1EAA">
            <w:pPr>
              <w:jc w:val="right"/>
              <w:rPr>
                <w:color w:val="000000"/>
                <w:sz w:val="14"/>
                <w:szCs w:val="14"/>
              </w:rPr>
            </w:pPr>
            <w:r>
              <w:rPr>
                <w:color w:val="000000"/>
                <w:sz w:val="14"/>
                <w:szCs w:val="14"/>
              </w:rPr>
              <w:t>87.9</w:t>
            </w:r>
          </w:p>
        </w:tc>
        <w:tc>
          <w:tcPr>
            <w:tcW w:w="461" w:type="pct"/>
            <w:tcBorders>
              <w:top w:val="nil"/>
              <w:left w:val="nil"/>
              <w:bottom w:val="nil"/>
              <w:right w:val="nil"/>
            </w:tcBorders>
            <w:shd w:val="clear" w:color="auto" w:fill="auto"/>
            <w:tcMar>
              <w:right w:w="43" w:type="dxa"/>
            </w:tcMar>
            <w:vAlign w:val="center"/>
          </w:tcPr>
          <w:p w:rsidR="00DF1EAA" w:rsidRDefault="00DF1EAA" w:rsidP="00DF1EAA">
            <w:pPr>
              <w:jc w:val="right"/>
              <w:rPr>
                <w:color w:val="000000"/>
                <w:sz w:val="14"/>
                <w:szCs w:val="14"/>
              </w:rPr>
            </w:pPr>
            <w:r>
              <w:rPr>
                <w:color w:val="000000"/>
                <w:sz w:val="14"/>
                <w:szCs w:val="14"/>
              </w:rPr>
              <w:t>1,209.6</w:t>
            </w:r>
          </w:p>
        </w:tc>
        <w:tc>
          <w:tcPr>
            <w:tcW w:w="449" w:type="pct"/>
            <w:tcBorders>
              <w:top w:val="nil"/>
              <w:left w:val="nil"/>
              <w:bottom w:val="nil"/>
              <w:right w:val="nil"/>
            </w:tcBorders>
            <w:shd w:val="clear" w:color="auto" w:fill="auto"/>
            <w:tcMar>
              <w:right w:w="43" w:type="dxa"/>
            </w:tcMar>
            <w:vAlign w:val="center"/>
          </w:tcPr>
          <w:p w:rsidR="00DF1EAA" w:rsidRDefault="00DF1EAA" w:rsidP="00DF1EAA">
            <w:pPr>
              <w:jc w:val="right"/>
              <w:rPr>
                <w:color w:val="000000"/>
                <w:sz w:val="14"/>
                <w:szCs w:val="14"/>
              </w:rPr>
            </w:pPr>
            <w:r>
              <w:rPr>
                <w:color w:val="000000"/>
                <w:sz w:val="14"/>
                <w:szCs w:val="14"/>
              </w:rPr>
              <w:t>1,209.2</w:t>
            </w:r>
          </w:p>
        </w:tc>
      </w:tr>
      <w:tr w:rsidR="00DF1EAA"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DF1EAA" w:rsidRPr="00316631" w:rsidRDefault="00DF1EAA" w:rsidP="00DF1EAA">
            <w:pPr>
              <w:ind w:left="267"/>
              <w:rPr>
                <w:sz w:val="14"/>
                <w:szCs w:val="14"/>
              </w:rPr>
            </w:pPr>
            <w:r w:rsidRPr="00316631">
              <w:rPr>
                <w:sz w:val="14"/>
                <w:szCs w:val="14"/>
              </w:rPr>
              <w:t xml:space="preserve">          Sharjah</w:t>
            </w:r>
          </w:p>
        </w:tc>
        <w:tc>
          <w:tcPr>
            <w:tcW w:w="512" w:type="pct"/>
            <w:tcBorders>
              <w:top w:val="nil"/>
              <w:left w:val="nil"/>
              <w:bottom w:val="nil"/>
              <w:right w:val="nil"/>
            </w:tcBorders>
            <w:shd w:val="clear" w:color="auto" w:fill="auto"/>
            <w:tcMar>
              <w:left w:w="0" w:type="dxa"/>
              <w:right w:w="43" w:type="dxa"/>
            </w:tcMar>
            <w:vAlign w:val="center"/>
            <w:hideMark/>
          </w:tcPr>
          <w:p w:rsidR="00DF1EAA" w:rsidRPr="00316631" w:rsidRDefault="00DF1EAA" w:rsidP="00DF1EAA">
            <w:pPr>
              <w:jc w:val="right"/>
              <w:rPr>
                <w:color w:val="000000"/>
                <w:sz w:val="14"/>
                <w:szCs w:val="14"/>
              </w:rPr>
            </w:pPr>
            <w:r w:rsidRPr="00316631">
              <w:rPr>
                <w:color w:val="000000"/>
                <w:sz w:val="14"/>
                <w:szCs w:val="14"/>
              </w:rPr>
              <w:t>66.50</w:t>
            </w:r>
          </w:p>
        </w:tc>
        <w:tc>
          <w:tcPr>
            <w:tcW w:w="482" w:type="pct"/>
            <w:tcBorders>
              <w:top w:val="nil"/>
              <w:left w:val="nil"/>
              <w:bottom w:val="nil"/>
              <w:right w:val="nil"/>
            </w:tcBorders>
            <w:shd w:val="clear" w:color="auto" w:fill="auto"/>
            <w:tcMar>
              <w:left w:w="0" w:type="dxa"/>
              <w:right w:w="43" w:type="dxa"/>
            </w:tcMar>
            <w:vAlign w:val="center"/>
          </w:tcPr>
          <w:p w:rsidR="00DF1EAA" w:rsidRDefault="00DF1EAA" w:rsidP="00DF1EAA">
            <w:pPr>
              <w:jc w:val="right"/>
              <w:rPr>
                <w:color w:val="000000"/>
                <w:sz w:val="14"/>
                <w:szCs w:val="14"/>
              </w:rPr>
            </w:pPr>
            <w:r>
              <w:rPr>
                <w:color w:val="000000"/>
                <w:sz w:val="14"/>
                <w:szCs w:val="14"/>
              </w:rPr>
              <w:t>50.5</w:t>
            </w:r>
          </w:p>
        </w:tc>
        <w:tc>
          <w:tcPr>
            <w:tcW w:w="497" w:type="pct"/>
            <w:tcBorders>
              <w:top w:val="nil"/>
              <w:left w:val="nil"/>
              <w:bottom w:val="nil"/>
              <w:right w:val="nil"/>
            </w:tcBorders>
            <w:shd w:val="clear" w:color="auto" w:fill="auto"/>
            <w:tcMar>
              <w:left w:w="0" w:type="dxa"/>
              <w:right w:w="43" w:type="dxa"/>
            </w:tcMar>
            <w:vAlign w:val="center"/>
          </w:tcPr>
          <w:p w:rsidR="00DF1EAA" w:rsidRDefault="00DF1EAA" w:rsidP="00DF1EAA">
            <w:pPr>
              <w:jc w:val="right"/>
              <w:rPr>
                <w:color w:val="000000"/>
                <w:sz w:val="14"/>
                <w:szCs w:val="14"/>
              </w:rPr>
            </w:pPr>
            <w:r>
              <w:rPr>
                <w:color w:val="000000"/>
                <w:sz w:val="14"/>
                <w:szCs w:val="14"/>
              </w:rPr>
              <w:t>47.6</w:t>
            </w:r>
          </w:p>
        </w:tc>
        <w:tc>
          <w:tcPr>
            <w:tcW w:w="502" w:type="pct"/>
            <w:tcBorders>
              <w:top w:val="nil"/>
              <w:left w:val="nil"/>
              <w:bottom w:val="nil"/>
              <w:right w:val="nil"/>
            </w:tcBorders>
            <w:shd w:val="clear" w:color="auto" w:fill="auto"/>
            <w:tcMar>
              <w:left w:w="0" w:type="dxa"/>
              <w:right w:w="43" w:type="dxa"/>
            </w:tcMar>
            <w:vAlign w:val="center"/>
          </w:tcPr>
          <w:p w:rsidR="00DF1EAA" w:rsidRDefault="00DF1EAA" w:rsidP="00DF1EAA">
            <w:pPr>
              <w:jc w:val="right"/>
              <w:rPr>
                <w:color w:val="000000"/>
                <w:sz w:val="14"/>
                <w:szCs w:val="14"/>
              </w:rPr>
            </w:pPr>
            <w:r>
              <w:rPr>
                <w:color w:val="000000"/>
                <w:sz w:val="14"/>
                <w:szCs w:val="14"/>
              </w:rPr>
              <w:t>37.2</w:t>
            </w:r>
          </w:p>
        </w:tc>
        <w:tc>
          <w:tcPr>
            <w:tcW w:w="448" w:type="pct"/>
            <w:tcBorders>
              <w:top w:val="nil"/>
              <w:left w:val="nil"/>
              <w:bottom w:val="nil"/>
              <w:right w:val="nil"/>
            </w:tcBorders>
            <w:shd w:val="clear" w:color="auto" w:fill="auto"/>
            <w:tcMar>
              <w:left w:w="72" w:type="dxa"/>
              <w:right w:w="43" w:type="dxa"/>
            </w:tcMar>
            <w:vAlign w:val="center"/>
          </w:tcPr>
          <w:p w:rsidR="00DF1EAA" w:rsidRDefault="00DF1EAA" w:rsidP="00DF1EAA">
            <w:pPr>
              <w:jc w:val="right"/>
              <w:rPr>
                <w:color w:val="000000"/>
                <w:sz w:val="14"/>
                <w:szCs w:val="14"/>
              </w:rPr>
            </w:pPr>
            <w:r>
              <w:rPr>
                <w:color w:val="000000"/>
                <w:sz w:val="14"/>
                <w:szCs w:val="14"/>
              </w:rPr>
              <w:t>4.7</w:t>
            </w:r>
          </w:p>
        </w:tc>
        <w:tc>
          <w:tcPr>
            <w:tcW w:w="449" w:type="pct"/>
            <w:tcBorders>
              <w:top w:val="nil"/>
              <w:left w:val="nil"/>
              <w:bottom w:val="nil"/>
              <w:right w:val="nil"/>
            </w:tcBorders>
            <w:shd w:val="clear" w:color="auto" w:fill="auto"/>
            <w:tcMar>
              <w:right w:w="43" w:type="dxa"/>
            </w:tcMar>
            <w:vAlign w:val="center"/>
          </w:tcPr>
          <w:p w:rsidR="00DF1EAA" w:rsidRDefault="00DF1EAA" w:rsidP="00DF1EAA">
            <w:pPr>
              <w:jc w:val="right"/>
              <w:rPr>
                <w:color w:val="000000"/>
                <w:sz w:val="14"/>
                <w:szCs w:val="14"/>
              </w:rPr>
            </w:pPr>
            <w:r>
              <w:rPr>
                <w:color w:val="000000"/>
                <w:sz w:val="14"/>
                <w:szCs w:val="14"/>
              </w:rPr>
              <w:t>4.6</w:t>
            </w:r>
          </w:p>
        </w:tc>
        <w:tc>
          <w:tcPr>
            <w:tcW w:w="461" w:type="pct"/>
            <w:tcBorders>
              <w:top w:val="nil"/>
              <w:left w:val="nil"/>
              <w:bottom w:val="nil"/>
              <w:right w:val="nil"/>
            </w:tcBorders>
            <w:shd w:val="clear" w:color="auto" w:fill="auto"/>
            <w:tcMar>
              <w:right w:w="43" w:type="dxa"/>
            </w:tcMar>
            <w:vAlign w:val="center"/>
          </w:tcPr>
          <w:p w:rsidR="00DF1EAA" w:rsidRDefault="00DF1EAA" w:rsidP="00DF1EAA">
            <w:pPr>
              <w:jc w:val="right"/>
              <w:rPr>
                <w:color w:val="000000"/>
                <w:sz w:val="14"/>
                <w:szCs w:val="14"/>
              </w:rPr>
            </w:pPr>
            <w:r>
              <w:rPr>
                <w:color w:val="000000"/>
                <w:sz w:val="14"/>
                <w:szCs w:val="14"/>
              </w:rPr>
              <w:t>31.8</w:t>
            </w:r>
          </w:p>
        </w:tc>
        <w:tc>
          <w:tcPr>
            <w:tcW w:w="449" w:type="pct"/>
            <w:tcBorders>
              <w:top w:val="nil"/>
              <w:left w:val="nil"/>
              <w:bottom w:val="nil"/>
              <w:right w:val="nil"/>
            </w:tcBorders>
            <w:shd w:val="clear" w:color="auto" w:fill="auto"/>
            <w:tcMar>
              <w:right w:w="43" w:type="dxa"/>
            </w:tcMar>
            <w:vAlign w:val="center"/>
          </w:tcPr>
          <w:p w:rsidR="00DF1EAA" w:rsidRDefault="00DF1EAA" w:rsidP="00DF1EAA">
            <w:pPr>
              <w:jc w:val="right"/>
              <w:rPr>
                <w:color w:val="000000"/>
                <w:sz w:val="14"/>
                <w:szCs w:val="14"/>
              </w:rPr>
            </w:pPr>
            <w:r>
              <w:rPr>
                <w:color w:val="000000"/>
                <w:sz w:val="14"/>
                <w:szCs w:val="14"/>
              </w:rPr>
              <w:t>21.7</w:t>
            </w:r>
          </w:p>
        </w:tc>
      </w:tr>
      <w:tr w:rsidR="00DF1EAA"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DF1EAA" w:rsidRPr="00316631" w:rsidRDefault="00DF1EAA" w:rsidP="00DF1EAA">
            <w:pPr>
              <w:ind w:left="267" w:firstLineChars="223" w:firstLine="312"/>
              <w:rPr>
                <w:sz w:val="14"/>
                <w:szCs w:val="14"/>
              </w:rPr>
            </w:pPr>
            <w:r w:rsidRPr="00316631">
              <w:rPr>
                <w:sz w:val="14"/>
                <w:szCs w:val="14"/>
              </w:rPr>
              <w:t xml:space="preserve"> Others</w:t>
            </w:r>
          </w:p>
        </w:tc>
        <w:tc>
          <w:tcPr>
            <w:tcW w:w="512" w:type="pct"/>
            <w:tcBorders>
              <w:top w:val="nil"/>
              <w:left w:val="nil"/>
              <w:bottom w:val="nil"/>
              <w:right w:val="nil"/>
            </w:tcBorders>
            <w:shd w:val="clear" w:color="auto" w:fill="auto"/>
            <w:tcMar>
              <w:left w:w="0" w:type="dxa"/>
              <w:right w:w="43" w:type="dxa"/>
            </w:tcMar>
            <w:vAlign w:val="center"/>
            <w:hideMark/>
          </w:tcPr>
          <w:p w:rsidR="00DF1EAA" w:rsidRPr="00316631" w:rsidRDefault="00DF1EAA" w:rsidP="00DF1EAA">
            <w:pPr>
              <w:jc w:val="right"/>
              <w:rPr>
                <w:color w:val="000000"/>
                <w:sz w:val="14"/>
                <w:szCs w:val="14"/>
              </w:rPr>
            </w:pPr>
            <w:r w:rsidRPr="00316631">
              <w:rPr>
                <w:color w:val="000000"/>
                <w:sz w:val="14"/>
                <w:szCs w:val="14"/>
              </w:rPr>
              <w:t>2.77</w:t>
            </w:r>
          </w:p>
        </w:tc>
        <w:tc>
          <w:tcPr>
            <w:tcW w:w="482" w:type="pct"/>
            <w:tcBorders>
              <w:top w:val="nil"/>
              <w:left w:val="nil"/>
              <w:bottom w:val="nil"/>
              <w:right w:val="nil"/>
            </w:tcBorders>
            <w:shd w:val="clear" w:color="auto" w:fill="auto"/>
            <w:tcMar>
              <w:left w:w="0" w:type="dxa"/>
              <w:right w:w="43" w:type="dxa"/>
            </w:tcMar>
            <w:vAlign w:val="center"/>
          </w:tcPr>
          <w:p w:rsidR="00DF1EAA" w:rsidRDefault="00DF1EAA" w:rsidP="00DF1EAA">
            <w:pPr>
              <w:jc w:val="right"/>
              <w:rPr>
                <w:color w:val="000000"/>
                <w:sz w:val="14"/>
                <w:szCs w:val="14"/>
              </w:rPr>
            </w:pPr>
            <w:r>
              <w:rPr>
                <w:color w:val="000000"/>
                <w:sz w:val="14"/>
                <w:szCs w:val="14"/>
              </w:rPr>
              <w:t>5.5</w:t>
            </w:r>
          </w:p>
        </w:tc>
        <w:tc>
          <w:tcPr>
            <w:tcW w:w="497" w:type="pct"/>
            <w:tcBorders>
              <w:top w:val="nil"/>
              <w:left w:val="nil"/>
              <w:bottom w:val="nil"/>
              <w:right w:val="nil"/>
            </w:tcBorders>
            <w:shd w:val="clear" w:color="auto" w:fill="auto"/>
            <w:tcMar>
              <w:left w:w="0" w:type="dxa"/>
              <w:right w:w="43" w:type="dxa"/>
            </w:tcMar>
            <w:vAlign w:val="center"/>
          </w:tcPr>
          <w:p w:rsidR="00DF1EAA" w:rsidRDefault="00DF1EAA" w:rsidP="00DF1EAA">
            <w:pPr>
              <w:jc w:val="right"/>
              <w:rPr>
                <w:color w:val="000000"/>
                <w:sz w:val="14"/>
                <w:szCs w:val="14"/>
              </w:rPr>
            </w:pPr>
            <w:r>
              <w:rPr>
                <w:color w:val="000000"/>
                <w:sz w:val="14"/>
                <w:szCs w:val="14"/>
              </w:rPr>
              <w:t>5.0</w:t>
            </w:r>
          </w:p>
        </w:tc>
        <w:tc>
          <w:tcPr>
            <w:tcW w:w="502" w:type="pct"/>
            <w:tcBorders>
              <w:top w:val="nil"/>
              <w:left w:val="nil"/>
              <w:bottom w:val="nil"/>
              <w:right w:val="nil"/>
            </w:tcBorders>
            <w:shd w:val="clear" w:color="auto" w:fill="auto"/>
            <w:tcMar>
              <w:left w:w="0" w:type="dxa"/>
              <w:right w:w="43" w:type="dxa"/>
            </w:tcMar>
            <w:vAlign w:val="center"/>
          </w:tcPr>
          <w:p w:rsidR="00DF1EAA" w:rsidRDefault="00DF1EAA" w:rsidP="00DF1EAA">
            <w:pPr>
              <w:jc w:val="right"/>
              <w:rPr>
                <w:color w:val="000000"/>
                <w:sz w:val="14"/>
                <w:szCs w:val="14"/>
              </w:rPr>
            </w:pPr>
            <w:r>
              <w:rPr>
                <w:color w:val="000000"/>
                <w:sz w:val="14"/>
                <w:szCs w:val="14"/>
              </w:rPr>
              <w:t>16.7</w:t>
            </w:r>
          </w:p>
        </w:tc>
        <w:tc>
          <w:tcPr>
            <w:tcW w:w="448" w:type="pct"/>
            <w:tcBorders>
              <w:top w:val="nil"/>
              <w:left w:val="nil"/>
              <w:bottom w:val="nil"/>
              <w:right w:val="nil"/>
            </w:tcBorders>
            <w:shd w:val="clear" w:color="auto" w:fill="auto"/>
            <w:tcMar>
              <w:left w:w="72" w:type="dxa"/>
              <w:right w:w="43" w:type="dxa"/>
            </w:tcMar>
            <w:vAlign w:val="center"/>
          </w:tcPr>
          <w:p w:rsidR="00DF1EAA" w:rsidRDefault="00DF1EAA" w:rsidP="00DF1EAA">
            <w:pPr>
              <w:jc w:val="right"/>
              <w:rPr>
                <w:color w:val="000000"/>
                <w:sz w:val="14"/>
                <w:szCs w:val="14"/>
              </w:rPr>
            </w:pPr>
            <w:r>
              <w:rPr>
                <w:color w:val="000000"/>
                <w:sz w:val="14"/>
                <w:szCs w:val="14"/>
              </w:rPr>
              <w:t>2.0</w:t>
            </w:r>
          </w:p>
        </w:tc>
        <w:tc>
          <w:tcPr>
            <w:tcW w:w="449" w:type="pct"/>
            <w:tcBorders>
              <w:top w:val="nil"/>
              <w:left w:val="nil"/>
              <w:bottom w:val="nil"/>
              <w:right w:val="nil"/>
            </w:tcBorders>
            <w:shd w:val="clear" w:color="auto" w:fill="auto"/>
            <w:tcMar>
              <w:right w:w="43" w:type="dxa"/>
            </w:tcMar>
            <w:vAlign w:val="center"/>
          </w:tcPr>
          <w:p w:rsidR="00DF1EAA" w:rsidRDefault="00DF1EAA" w:rsidP="00DF1EAA">
            <w:pPr>
              <w:jc w:val="right"/>
              <w:rPr>
                <w:color w:val="000000"/>
                <w:sz w:val="14"/>
                <w:szCs w:val="14"/>
              </w:rPr>
            </w:pPr>
            <w:r>
              <w:rPr>
                <w:color w:val="000000"/>
                <w:sz w:val="14"/>
                <w:szCs w:val="14"/>
              </w:rPr>
              <w:t>4.5</w:t>
            </w:r>
          </w:p>
        </w:tc>
        <w:tc>
          <w:tcPr>
            <w:tcW w:w="461" w:type="pct"/>
            <w:tcBorders>
              <w:top w:val="nil"/>
              <w:left w:val="nil"/>
              <w:bottom w:val="nil"/>
              <w:right w:val="nil"/>
            </w:tcBorders>
            <w:shd w:val="clear" w:color="auto" w:fill="auto"/>
            <w:tcMar>
              <w:right w:w="43" w:type="dxa"/>
            </w:tcMar>
            <w:vAlign w:val="center"/>
          </w:tcPr>
          <w:p w:rsidR="00DF1EAA" w:rsidRDefault="00DF1EAA" w:rsidP="00DF1EAA">
            <w:pPr>
              <w:jc w:val="right"/>
              <w:rPr>
                <w:color w:val="000000"/>
                <w:sz w:val="14"/>
                <w:szCs w:val="14"/>
              </w:rPr>
            </w:pPr>
            <w:r>
              <w:rPr>
                <w:color w:val="000000"/>
                <w:sz w:val="14"/>
                <w:szCs w:val="14"/>
              </w:rPr>
              <w:t>12.3</w:t>
            </w:r>
          </w:p>
        </w:tc>
        <w:tc>
          <w:tcPr>
            <w:tcW w:w="449" w:type="pct"/>
            <w:tcBorders>
              <w:top w:val="nil"/>
              <w:left w:val="nil"/>
              <w:bottom w:val="nil"/>
              <w:right w:val="nil"/>
            </w:tcBorders>
            <w:shd w:val="clear" w:color="auto" w:fill="auto"/>
            <w:tcMar>
              <w:right w:w="43" w:type="dxa"/>
            </w:tcMar>
            <w:vAlign w:val="center"/>
          </w:tcPr>
          <w:p w:rsidR="00DF1EAA" w:rsidRDefault="00DF1EAA" w:rsidP="00DF1EAA">
            <w:pPr>
              <w:jc w:val="right"/>
              <w:rPr>
                <w:color w:val="000000"/>
                <w:sz w:val="14"/>
                <w:szCs w:val="14"/>
              </w:rPr>
            </w:pPr>
            <w:r>
              <w:rPr>
                <w:color w:val="000000"/>
                <w:sz w:val="14"/>
                <w:szCs w:val="14"/>
              </w:rPr>
              <w:t>27.9</w:t>
            </w:r>
          </w:p>
        </w:tc>
      </w:tr>
      <w:tr w:rsidR="00DF1EAA"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DF1EAA" w:rsidRPr="00316631" w:rsidRDefault="00DF1EAA" w:rsidP="00DF1EAA">
            <w:pPr>
              <w:ind w:left="540" w:hanging="273"/>
              <w:rPr>
                <w:b/>
                <w:bCs/>
                <w:sz w:val="14"/>
                <w:szCs w:val="14"/>
              </w:rPr>
            </w:pPr>
            <w:r w:rsidRPr="00316631">
              <w:rPr>
                <w:b/>
                <w:bCs/>
                <w:sz w:val="14"/>
                <w:szCs w:val="14"/>
              </w:rPr>
              <w:t xml:space="preserve">  5.Other GCC Countries</w:t>
            </w:r>
          </w:p>
        </w:tc>
        <w:tc>
          <w:tcPr>
            <w:tcW w:w="512" w:type="pct"/>
            <w:tcBorders>
              <w:top w:val="nil"/>
              <w:left w:val="nil"/>
              <w:bottom w:val="nil"/>
              <w:right w:val="nil"/>
            </w:tcBorders>
            <w:shd w:val="clear" w:color="auto" w:fill="auto"/>
            <w:tcMar>
              <w:left w:w="0" w:type="dxa"/>
              <w:right w:w="43" w:type="dxa"/>
            </w:tcMar>
            <w:vAlign w:val="center"/>
            <w:hideMark/>
          </w:tcPr>
          <w:p w:rsidR="00DF1EAA" w:rsidRPr="00316631" w:rsidRDefault="00DF1EAA" w:rsidP="00DF1EAA">
            <w:pPr>
              <w:jc w:val="right"/>
              <w:rPr>
                <w:b/>
                <w:bCs/>
                <w:color w:val="000000"/>
                <w:sz w:val="14"/>
                <w:szCs w:val="14"/>
              </w:rPr>
            </w:pPr>
            <w:r w:rsidRPr="00316631">
              <w:rPr>
                <w:b/>
                <w:bCs/>
                <w:color w:val="000000"/>
                <w:sz w:val="14"/>
                <w:szCs w:val="14"/>
              </w:rPr>
              <w:t>2,422.71</w:t>
            </w:r>
          </w:p>
        </w:tc>
        <w:tc>
          <w:tcPr>
            <w:tcW w:w="482" w:type="pct"/>
            <w:tcBorders>
              <w:top w:val="nil"/>
              <w:left w:val="nil"/>
              <w:bottom w:val="nil"/>
              <w:right w:val="nil"/>
            </w:tcBorders>
            <w:shd w:val="clear" w:color="auto" w:fill="auto"/>
            <w:tcMar>
              <w:left w:w="0" w:type="dxa"/>
              <w:right w:w="43" w:type="dxa"/>
            </w:tcMar>
            <w:vAlign w:val="center"/>
          </w:tcPr>
          <w:p w:rsidR="00DF1EAA" w:rsidRDefault="00DF1EAA" w:rsidP="00DF1EAA">
            <w:pPr>
              <w:jc w:val="right"/>
              <w:rPr>
                <w:b/>
                <w:bCs/>
                <w:color w:val="000000"/>
                <w:sz w:val="14"/>
                <w:szCs w:val="14"/>
              </w:rPr>
            </w:pPr>
            <w:r>
              <w:rPr>
                <w:b/>
                <w:bCs/>
                <w:color w:val="000000"/>
                <w:sz w:val="14"/>
                <w:szCs w:val="14"/>
              </w:rPr>
              <w:t>2,325.5</w:t>
            </w:r>
          </w:p>
        </w:tc>
        <w:tc>
          <w:tcPr>
            <w:tcW w:w="497" w:type="pct"/>
            <w:tcBorders>
              <w:top w:val="nil"/>
              <w:left w:val="nil"/>
              <w:bottom w:val="nil"/>
              <w:right w:val="nil"/>
            </w:tcBorders>
            <w:shd w:val="clear" w:color="auto" w:fill="auto"/>
            <w:tcMar>
              <w:left w:w="0" w:type="dxa"/>
              <w:right w:w="43" w:type="dxa"/>
            </w:tcMar>
            <w:vAlign w:val="center"/>
          </w:tcPr>
          <w:p w:rsidR="00DF1EAA" w:rsidRDefault="00DF1EAA" w:rsidP="00DF1EAA">
            <w:pPr>
              <w:jc w:val="right"/>
              <w:rPr>
                <w:b/>
                <w:bCs/>
                <w:color w:val="000000"/>
                <w:sz w:val="14"/>
                <w:szCs w:val="14"/>
              </w:rPr>
            </w:pPr>
            <w:r>
              <w:rPr>
                <w:b/>
                <w:bCs/>
                <w:color w:val="000000"/>
                <w:sz w:val="14"/>
                <w:szCs w:val="14"/>
              </w:rPr>
              <w:t>2,158.3</w:t>
            </w:r>
          </w:p>
        </w:tc>
        <w:tc>
          <w:tcPr>
            <w:tcW w:w="502" w:type="pct"/>
            <w:tcBorders>
              <w:top w:val="nil"/>
              <w:left w:val="nil"/>
              <w:bottom w:val="nil"/>
              <w:right w:val="nil"/>
            </w:tcBorders>
            <w:shd w:val="clear" w:color="auto" w:fill="auto"/>
            <w:tcMar>
              <w:left w:w="0" w:type="dxa"/>
              <w:right w:w="43" w:type="dxa"/>
            </w:tcMar>
            <w:vAlign w:val="center"/>
          </w:tcPr>
          <w:p w:rsidR="00DF1EAA" w:rsidRDefault="00DF1EAA" w:rsidP="00DF1EAA">
            <w:pPr>
              <w:jc w:val="right"/>
              <w:rPr>
                <w:b/>
                <w:bCs/>
                <w:color w:val="000000"/>
                <w:sz w:val="14"/>
                <w:szCs w:val="14"/>
              </w:rPr>
            </w:pPr>
            <w:r>
              <w:rPr>
                <w:b/>
                <w:bCs/>
                <w:color w:val="000000"/>
                <w:sz w:val="14"/>
                <w:szCs w:val="14"/>
              </w:rPr>
              <w:t>2,119.0</w:t>
            </w:r>
          </w:p>
        </w:tc>
        <w:tc>
          <w:tcPr>
            <w:tcW w:w="448" w:type="pct"/>
            <w:tcBorders>
              <w:top w:val="nil"/>
              <w:left w:val="nil"/>
              <w:bottom w:val="nil"/>
              <w:right w:val="nil"/>
            </w:tcBorders>
            <w:shd w:val="clear" w:color="auto" w:fill="auto"/>
            <w:tcMar>
              <w:left w:w="72" w:type="dxa"/>
              <w:right w:w="43" w:type="dxa"/>
            </w:tcMar>
            <w:vAlign w:val="center"/>
          </w:tcPr>
          <w:p w:rsidR="00DF1EAA" w:rsidRDefault="00DF1EAA" w:rsidP="00DF1EAA">
            <w:pPr>
              <w:jc w:val="right"/>
              <w:rPr>
                <w:b/>
                <w:bCs/>
                <w:color w:val="000000"/>
                <w:sz w:val="14"/>
                <w:szCs w:val="14"/>
              </w:rPr>
            </w:pPr>
            <w:r>
              <w:rPr>
                <w:b/>
                <w:bCs/>
                <w:color w:val="000000"/>
                <w:sz w:val="14"/>
                <w:szCs w:val="14"/>
              </w:rPr>
              <w:t>175.5</w:t>
            </w:r>
          </w:p>
        </w:tc>
        <w:tc>
          <w:tcPr>
            <w:tcW w:w="449" w:type="pct"/>
            <w:tcBorders>
              <w:top w:val="nil"/>
              <w:left w:val="nil"/>
              <w:bottom w:val="nil"/>
              <w:right w:val="nil"/>
            </w:tcBorders>
            <w:shd w:val="clear" w:color="auto" w:fill="auto"/>
            <w:tcMar>
              <w:right w:w="43" w:type="dxa"/>
            </w:tcMar>
            <w:vAlign w:val="center"/>
          </w:tcPr>
          <w:p w:rsidR="00DF1EAA" w:rsidRDefault="00DF1EAA" w:rsidP="00DF1EAA">
            <w:pPr>
              <w:jc w:val="right"/>
              <w:rPr>
                <w:b/>
                <w:bCs/>
                <w:color w:val="000000"/>
                <w:sz w:val="14"/>
                <w:szCs w:val="14"/>
              </w:rPr>
            </w:pPr>
            <w:r>
              <w:rPr>
                <w:b/>
                <w:bCs/>
                <w:color w:val="000000"/>
                <w:sz w:val="14"/>
                <w:szCs w:val="14"/>
              </w:rPr>
              <w:t>153.4</w:t>
            </w:r>
          </w:p>
        </w:tc>
        <w:tc>
          <w:tcPr>
            <w:tcW w:w="461" w:type="pct"/>
            <w:tcBorders>
              <w:top w:val="nil"/>
              <w:left w:val="nil"/>
              <w:bottom w:val="nil"/>
              <w:right w:val="nil"/>
            </w:tcBorders>
            <w:shd w:val="clear" w:color="auto" w:fill="auto"/>
            <w:tcMar>
              <w:right w:w="43" w:type="dxa"/>
            </w:tcMar>
            <w:vAlign w:val="center"/>
          </w:tcPr>
          <w:p w:rsidR="00DF1EAA" w:rsidRDefault="00DF1EAA" w:rsidP="00DF1EAA">
            <w:pPr>
              <w:jc w:val="right"/>
              <w:rPr>
                <w:b/>
                <w:bCs/>
                <w:color w:val="000000"/>
                <w:sz w:val="14"/>
                <w:szCs w:val="14"/>
              </w:rPr>
            </w:pPr>
            <w:r>
              <w:rPr>
                <w:b/>
                <w:bCs/>
                <w:color w:val="000000"/>
                <w:sz w:val="14"/>
                <w:szCs w:val="14"/>
              </w:rPr>
              <w:t>1,717.8</w:t>
            </w:r>
          </w:p>
        </w:tc>
        <w:tc>
          <w:tcPr>
            <w:tcW w:w="449" w:type="pct"/>
            <w:tcBorders>
              <w:top w:val="nil"/>
              <w:left w:val="nil"/>
              <w:bottom w:val="nil"/>
              <w:right w:val="nil"/>
            </w:tcBorders>
            <w:shd w:val="clear" w:color="auto" w:fill="auto"/>
            <w:tcMar>
              <w:right w:w="43" w:type="dxa"/>
            </w:tcMar>
            <w:vAlign w:val="center"/>
          </w:tcPr>
          <w:p w:rsidR="00DF1EAA" w:rsidRDefault="00DF1EAA" w:rsidP="00DF1EAA">
            <w:pPr>
              <w:jc w:val="right"/>
              <w:rPr>
                <w:b/>
                <w:bCs/>
                <w:color w:val="000000"/>
                <w:sz w:val="14"/>
                <w:szCs w:val="14"/>
              </w:rPr>
            </w:pPr>
            <w:r>
              <w:rPr>
                <w:b/>
                <w:bCs/>
                <w:color w:val="000000"/>
                <w:sz w:val="14"/>
                <w:szCs w:val="14"/>
              </w:rPr>
              <w:t>1,779.9</w:t>
            </w:r>
          </w:p>
        </w:tc>
      </w:tr>
      <w:tr w:rsidR="00DF1EAA"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DF1EAA" w:rsidRPr="00316631" w:rsidRDefault="00DF1EAA" w:rsidP="00DF1EAA">
            <w:pPr>
              <w:ind w:left="267"/>
              <w:rPr>
                <w:sz w:val="14"/>
                <w:szCs w:val="14"/>
              </w:rPr>
            </w:pPr>
            <w:r w:rsidRPr="00316631">
              <w:rPr>
                <w:sz w:val="14"/>
                <w:szCs w:val="14"/>
              </w:rPr>
              <w:t xml:space="preserve">      Bahrain</w:t>
            </w:r>
          </w:p>
        </w:tc>
        <w:tc>
          <w:tcPr>
            <w:tcW w:w="512" w:type="pct"/>
            <w:tcBorders>
              <w:top w:val="nil"/>
              <w:left w:val="nil"/>
              <w:bottom w:val="nil"/>
              <w:right w:val="nil"/>
            </w:tcBorders>
            <w:shd w:val="clear" w:color="auto" w:fill="auto"/>
            <w:tcMar>
              <w:left w:w="0" w:type="dxa"/>
              <w:right w:w="43" w:type="dxa"/>
            </w:tcMar>
            <w:vAlign w:val="center"/>
            <w:hideMark/>
          </w:tcPr>
          <w:p w:rsidR="00DF1EAA" w:rsidRPr="00316631" w:rsidRDefault="00DF1EAA" w:rsidP="00DF1EAA">
            <w:pPr>
              <w:jc w:val="right"/>
              <w:rPr>
                <w:color w:val="000000"/>
                <w:sz w:val="14"/>
                <w:szCs w:val="14"/>
              </w:rPr>
            </w:pPr>
            <w:r w:rsidRPr="00316631">
              <w:rPr>
                <w:color w:val="000000"/>
                <w:sz w:val="14"/>
                <w:szCs w:val="14"/>
              </w:rPr>
              <w:t>448.44</w:t>
            </w:r>
          </w:p>
        </w:tc>
        <w:tc>
          <w:tcPr>
            <w:tcW w:w="482" w:type="pct"/>
            <w:tcBorders>
              <w:top w:val="nil"/>
              <w:left w:val="nil"/>
              <w:bottom w:val="nil"/>
              <w:right w:val="nil"/>
            </w:tcBorders>
            <w:shd w:val="clear" w:color="auto" w:fill="auto"/>
            <w:tcMar>
              <w:left w:w="0" w:type="dxa"/>
              <w:right w:w="43" w:type="dxa"/>
            </w:tcMar>
            <w:vAlign w:val="center"/>
          </w:tcPr>
          <w:p w:rsidR="00DF1EAA" w:rsidRDefault="00DF1EAA" w:rsidP="00DF1EAA">
            <w:pPr>
              <w:jc w:val="right"/>
              <w:rPr>
                <w:color w:val="000000"/>
                <w:sz w:val="14"/>
                <w:szCs w:val="14"/>
              </w:rPr>
            </w:pPr>
            <w:r>
              <w:rPr>
                <w:color w:val="000000"/>
                <w:sz w:val="14"/>
                <w:szCs w:val="14"/>
              </w:rPr>
              <w:t>396.4</w:t>
            </w:r>
          </w:p>
        </w:tc>
        <w:tc>
          <w:tcPr>
            <w:tcW w:w="497" w:type="pct"/>
            <w:tcBorders>
              <w:top w:val="nil"/>
              <w:left w:val="nil"/>
              <w:bottom w:val="nil"/>
              <w:right w:val="nil"/>
            </w:tcBorders>
            <w:shd w:val="clear" w:color="auto" w:fill="auto"/>
            <w:tcMar>
              <w:left w:w="0" w:type="dxa"/>
              <w:right w:w="43" w:type="dxa"/>
            </w:tcMar>
            <w:vAlign w:val="center"/>
          </w:tcPr>
          <w:p w:rsidR="00DF1EAA" w:rsidRDefault="00DF1EAA" w:rsidP="00DF1EAA">
            <w:pPr>
              <w:jc w:val="right"/>
              <w:rPr>
                <w:color w:val="000000"/>
                <w:sz w:val="14"/>
                <w:szCs w:val="14"/>
              </w:rPr>
            </w:pPr>
            <w:r>
              <w:rPr>
                <w:color w:val="000000"/>
                <w:sz w:val="14"/>
                <w:szCs w:val="14"/>
              </w:rPr>
              <w:t>355.7</w:t>
            </w:r>
          </w:p>
        </w:tc>
        <w:tc>
          <w:tcPr>
            <w:tcW w:w="502" w:type="pct"/>
            <w:tcBorders>
              <w:top w:val="nil"/>
              <w:left w:val="nil"/>
              <w:bottom w:val="nil"/>
              <w:right w:val="nil"/>
            </w:tcBorders>
            <w:shd w:val="clear" w:color="auto" w:fill="auto"/>
            <w:tcMar>
              <w:left w:w="0" w:type="dxa"/>
              <w:right w:w="43" w:type="dxa"/>
            </w:tcMar>
            <w:vAlign w:val="center"/>
          </w:tcPr>
          <w:p w:rsidR="00DF1EAA" w:rsidRDefault="00DF1EAA" w:rsidP="00DF1EAA">
            <w:pPr>
              <w:jc w:val="right"/>
              <w:rPr>
                <w:color w:val="000000"/>
                <w:sz w:val="14"/>
                <w:szCs w:val="14"/>
              </w:rPr>
            </w:pPr>
            <w:r>
              <w:rPr>
                <w:color w:val="000000"/>
                <w:sz w:val="14"/>
                <w:szCs w:val="14"/>
              </w:rPr>
              <w:t>340.2</w:t>
            </w:r>
          </w:p>
        </w:tc>
        <w:tc>
          <w:tcPr>
            <w:tcW w:w="448" w:type="pct"/>
            <w:tcBorders>
              <w:top w:val="nil"/>
              <w:left w:val="nil"/>
              <w:bottom w:val="nil"/>
              <w:right w:val="nil"/>
            </w:tcBorders>
            <w:shd w:val="clear" w:color="auto" w:fill="auto"/>
            <w:tcMar>
              <w:left w:w="72" w:type="dxa"/>
              <w:right w:w="43" w:type="dxa"/>
            </w:tcMar>
            <w:vAlign w:val="center"/>
          </w:tcPr>
          <w:p w:rsidR="00DF1EAA" w:rsidRDefault="00DF1EAA" w:rsidP="00DF1EAA">
            <w:pPr>
              <w:jc w:val="right"/>
              <w:rPr>
                <w:color w:val="000000"/>
                <w:sz w:val="14"/>
                <w:szCs w:val="14"/>
              </w:rPr>
            </w:pPr>
            <w:r>
              <w:rPr>
                <w:color w:val="000000"/>
                <w:sz w:val="14"/>
                <w:szCs w:val="14"/>
              </w:rPr>
              <w:t>29.6</w:t>
            </w:r>
          </w:p>
        </w:tc>
        <w:tc>
          <w:tcPr>
            <w:tcW w:w="449" w:type="pct"/>
            <w:tcBorders>
              <w:top w:val="nil"/>
              <w:left w:val="nil"/>
              <w:bottom w:val="nil"/>
              <w:right w:val="nil"/>
            </w:tcBorders>
            <w:shd w:val="clear" w:color="auto" w:fill="auto"/>
            <w:tcMar>
              <w:right w:w="43" w:type="dxa"/>
            </w:tcMar>
            <w:vAlign w:val="center"/>
          </w:tcPr>
          <w:p w:rsidR="00DF1EAA" w:rsidRDefault="00DF1EAA" w:rsidP="00DF1EAA">
            <w:pPr>
              <w:jc w:val="right"/>
              <w:rPr>
                <w:color w:val="000000"/>
                <w:sz w:val="14"/>
                <w:szCs w:val="14"/>
              </w:rPr>
            </w:pPr>
            <w:r>
              <w:rPr>
                <w:color w:val="000000"/>
                <w:sz w:val="14"/>
                <w:szCs w:val="14"/>
              </w:rPr>
              <w:t>21.1</w:t>
            </w:r>
          </w:p>
        </w:tc>
        <w:tc>
          <w:tcPr>
            <w:tcW w:w="461" w:type="pct"/>
            <w:tcBorders>
              <w:top w:val="nil"/>
              <w:left w:val="nil"/>
              <w:bottom w:val="nil"/>
              <w:right w:val="nil"/>
            </w:tcBorders>
            <w:shd w:val="clear" w:color="auto" w:fill="auto"/>
            <w:tcMar>
              <w:right w:w="43" w:type="dxa"/>
            </w:tcMar>
            <w:vAlign w:val="center"/>
          </w:tcPr>
          <w:p w:rsidR="00DF1EAA" w:rsidRDefault="00DF1EAA" w:rsidP="00DF1EAA">
            <w:pPr>
              <w:jc w:val="right"/>
              <w:rPr>
                <w:color w:val="000000"/>
                <w:sz w:val="14"/>
                <w:szCs w:val="14"/>
              </w:rPr>
            </w:pPr>
            <w:r>
              <w:rPr>
                <w:color w:val="000000"/>
                <w:sz w:val="14"/>
                <w:szCs w:val="14"/>
              </w:rPr>
              <w:t>273.2</w:t>
            </w:r>
          </w:p>
        </w:tc>
        <w:tc>
          <w:tcPr>
            <w:tcW w:w="449" w:type="pct"/>
            <w:tcBorders>
              <w:top w:val="nil"/>
              <w:left w:val="nil"/>
              <w:bottom w:val="nil"/>
              <w:right w:val="nil"/>
            </w:tcBorders>
            <w:shd w:val="clear" w:color="auto" w:fill="auto"/>
            <w:tcMar>
              <w:right w:w="43" w:type="dxa"/>
            </w:tcMar>
            <w:vAlign w:val="center"/>
          </w:tcPr>
          <w:p w:rsidR="00DF1EAA" w:rsidRDefault="00DF1EAA" w:rsidP="00DF1EAA">
            <w:pPr>
              <w:jc w:val="right"/>
              <w:rPr>
                <w:color w:val="000000"/>
                <w:sz w:val="14"/>
                <w:szCs w:val="14"/>
              </w:rPr>
            </w:pPr>
            <w:r>
              <w:rPr>
                <w:color w:val="000000"/>
                <w:sz w:val="14"/>
                <w:szCs w:val="14"/>
              </w:rPr>
              <w:t>250.3</w:t>
            </w:r>
          </w:p>
        </w:tc>
      </w:tr>
      <w:tr w:rsidR="00DF1EAA"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DF1EAA" w:rsidRPr="00316631" w:rsidRDefault="00DF1EAA" w:rsidP="00DF1EAA">
            <w:pPr>
              <w:ind w:left="267"/>
              <w:rPr>
                <w:sz w:val="14"/>
                <w:szCs w:val="14"/>
              </w:rPr>
            </w:pPr>
            <w:r w:rsidRPr="00316631">
              <w:rPr>
                <w:sz w:val="14"/>
                <w:szCs w:val="14"/>
              </w:rPr>
              <w:t xml:space="preserve">      Kuwait</w:t>
            </w:r>
          </w:p>
        </w:tc>
        <w:tc>
          <w:tcPr>
            <w:tcW w:w="512" w:type="pct"/>
            <w:tcBorders>
              <w:top w:val="nil"/>
              <w:left w:val="nil"/>
              <w:bottom w:val="nil"/>
              <w:right w:val="nil"/>
            </w:tcBorders>
            <w:shd w:val="clear" w:color="auto" w:fill="auto"/>
            <w:tcMar>
              <w:left w:w="0" w:type="dxa"/>
              <w:right w:w="43" w:type="dxa"/>
            </w:tcMar>
            <w:vAlign w:val="center"/>
            <w:hideMark/>
          </w:tcPr>
          <w:p w:rsidR="00DF1EAA" w:rsidRPr="00316631" w:rsidRDefault="00DF1EAA" w:rsidP="00DF1EAA">
            <w:pPr>
              <w:jc w:val="right"/>
              <w:rPr>
                <w:color w:val="000000"/>
                <w:sz w:val="14"/>
                <w:szCs w:val="14"/>
              </w:rPr>
            </w:pPr>
            <w:r w:rsidRPr="00316631">
              <w:rPr>
                <w:color w:val="000000"/>
                <w:sz w:val="14"/>
                <w:szCs w:val="14"/>
              </w:rPr>
              <w:t>773.97</w:t>
            </w:r>
          </w:p>
        </w:tc>
        <w:tc>
          <w:tcPr>
            <w:tcW w:w="482" w:type="pct"/>
            <w:tcBorders>
              <w:top w:val="nil"/>
              <w:left w:val="nil"/>
              <w:bottom w:val="nil"/>
              <w:right w:val="nil"/>
            </w:tcBorders>
            <w:shd w:val="clear" w:color="auto" w:fill="auto"/>
            <w:tcMar>
              <w:left w:w="0" w:type="dxa"/>
              <w:right w:w="43" w:type="dxa"/>
            </w:tcMar>
            <w:vAlign w:val="center"/>
          </w:tcPr>
          <w:p w:rsidR="00DF1EAA" w:rsidRDefault="00DF1EAA" w:rsidP="00DF1EAA">
            <w:pPr>
              <w:jc w:val="right"/>
              <w:rPr>
                <w:color w:val="000000"/>
                <w:sz w:val="14"/>
                <w:szCs w:val="14"/>
              </w:rPr>
            </w:pPr>
            <w:r>
              <w:rPr>
                <w:color w:val="000000"/>
                <w:sz w:val="14"/>
                <w:szCs w:val="14"/>
              </w:rPr>
              <w:t>763.8</w:t>
            </w:r>
          </w:p>
        </w:tc>
        <w:tc>
          <w:tcPr>
            <w:tcW w:w="497" w:type="pct"/>
            <w:tcBorders>
              <w:top w:val="nil"/>
              <w:left w:val="nil"/>
              <w:bottom w:val="nil"/>
              <w:right w:val="nil"/>
            </w:tcBorders>
            <w:shd w:val="clear" w:color="auto" w:fill="auto"/>
            <w:tcMar>
              <w:left w:w="0" w:type="dxa"/>
              <w:right w:w="43" w:type="dxa"/>
            </w:tcMar>
            <w:vAlign w:val="center"/>
          </w:tcPr>
          <w:p w:rsidR="00DF1EAA" w:rsidRDefault="00DF1EAA" w:rsidP="00DF1EAA">
            <w:pPr>
              <w:jc w:val="right"/>
              <w:rPr>
                <w:color w:val="000000"/>
                <w:sz w:val="14"/>
                <w:szCs w:val="14"/>
              </w:rPr>
            </w:pPr>
            <w:r>
              <w:rPr>
                <w:color w:val="000000"/>
                <w:sz w:val="14"/>
                <w:szCs w:val="14"/>
              </w:rPr>
              <w:t>774.2</w:t>
            </w:r>
          </w:p>
        </w:tc>
        <w:tc>
          <w:tcPr>
            <w:tcW w:w="502" w:type="pct"/>
            <w:tcBorders>
              <w:top w:val="nil"/>
              <w:left w:val="nil"/>
              <w:bottom w:val="nil"/>
              <w:right w:val="nil"/>
            </w:tcBorders>
            <w:shd w:val="clear" w:color="auto" w:fill="auto"/>
            <w:tcMar>
              <w:left w:w="0" w:type="dxa"/>
              <w:right w:w="43" w:type="dxa"/>
            </w:tcMar>
            <w:vAlign w:val="center"/>
          </w:tcPr>
          <w:p w:rsidR="00DF1EAA" w:rsidRDefault="00DF1EAA" w:rsidP="00DF1EAA">
            <w:pPr>
              <w:jc w:val="right"/>
              <w:rPr>
                <w:color w:val="000000"/>
                <w:sz w:val="14"/>
                <w:szCs w:val="14"/>
              </w:rPr>
            </w:pPr>
            <w:r>
              <w:rPr>
                <w:color w:val="000000"/>
                <w:sz w:val="14"/>
                <w:szCs w:val="14"/>
              </w:rPr>
              <w:t>725.8</w:t>
            </w:r>
          </w:p>
        </w:tc>
        <w:tc>
          <w:tcPr>
            <w:tcW w:w="448" w:type="pct"/>
            <w:tcBorders>
              <w:top w:val="nil"/>
              <w:left w:val="nil"/>
              <w:bottom w:val="nil"/>
              <w:right w:val="nil"/>
            </w:tcBorders>
            <w:shd w:val="clear" w:color="auto" w:fill="auto"/>
            <w:tcMar>
              <w:left w:w="72" w:type="dxa"/>
              <w:right w:w="43" w:type="dxa"/>
            </w:tcMar>
            <w:vAlign w:val="center"/>
          </w:tcPr>
          <w:p w:rsidR="00DF1EAA" w:rsidRDefault="00DF1EAA" w:rsidP="00DF1EAA">
            <w:pPr>
              <w:jc w:val="right"/>
              <w:rPr>
                <w:color w:val="000000"/>
                <w:sz w:val="14"/>
                <w:szCs w:val="14"/>
              </w:rPr>
            </w:pPr>
            <w:r>
              <w:rPr>
                <w:color w:val="000000"/>
                <w:sz w:val="14"/>
                <w:szCs w:val="14"/>
              </w:rPr>
              <w:t>58.5</w:t>
            </w:r>
          </w:p>
        </w:tc>
        <w:tc>
          <w:tcPr>
            <w:tcW w:w="449" w:type="pct"/>
            <w:tcBorders>
              <w:top w:val="nil"/>
              <w:left w:val="nil"/>
              <w:bottom w:val="nil"/>
              <w:right w:val="nil"/>
            </w:tcBorders>
            <w:shd w:val="clear" w:color="auto" w:fill="auto"/>
            <w:tcMar>
              <w:right w:w="43" w:type="dxa"/>
            </w:tcMar>
            <w:vAlign w:val="center"/>
          </w:tcPr>
          <w:p w:rsidR="00DF1EAA" w:rsidRDefault="00DF1EAA" w:rsidP="00DF1EAA">
            <w:pPr>
              <w:jc w:val="right"/>
              <w:rPr>
                <w:color w:val="000000"/>
                <w:sz w:val="14"/>
                <w:szCs w:val="14"/>
              </w:rPr>
            </w:pPr>
            <w:r>
              <w:rPr>
                <w:color w:val="000000"/>
                <w:sz w:val="14"/>
                <w:szCs w:val="14"/>
              </w:rPr>
              <w:t>38.9</w:t>
            </w:r>
          </w:p>
        </w:tc>
        <w:tc>
          <w:tcPr>
            <w:tcW w:w="461" w:type="pct"/>
            <w:tcBorders>
              <w:top w:val="nil"/>
              <w:left w:val="nil"/>
              <w:bottom w:val="nil"/>
              <w:right w:val="nil"/>
            </w:tcBorders>
            <w:shd w:val="clear" w:color="auto" w:fill="auto"/>
            <w:tcMar>
              <w:right w:w="43" w:type="dxa"/>
            </w:tcMar>
            <w:vAlign w:val="center"/>
          </w:tcPr>
          <w:p w:rsidR="00DF1EAA" w:rsidRDefault="00DF1EAA" w:rsidP="00DF1EAA">
            <w:pPr>
              <w:jc w:val="right"/>
              <w:rPr>
                <w:color w:val="000000"/>
                <w:sz w:val="14"/>
                <w:szCs w:val="14"/>
              </w:rPr>
            </w:pPr>
            <w:r>
              <w:rPr>
                <w:color w:val="000000"/>
                <w:sz w:val="14"/>
                <w:szCs w:val="14"/>
              </w:rPr>
              <w:t>599.3</w:t>
            </w:r>
          </w:p>
        </w:tc>
        <w:tc>
          <w:tcPr>
            <w:tcW w:w="449" w:type="pct"/>
            <w:tcBorders>
              <w:top w:val="nil"/>
              <w:left w:val="nil"/>
              <w:bottom w:val="nil"/>
              <w:right w:val="nil"/>
            </w:tcBorders>
            <w:shd w:val="clear" w:color="auto" w:fill="auto"/>
            <w:tcMar>
              <w:right w:w="43" w:type="dxa"/>
            </w:tcMar>
            <w:vAlign w:val="center"/>
          </w:tcPr>
          <w:p w:rsidR="00DF1EAA" w:rsidRDefault="00DF1EAA" w:rsidP="00DF1EAA">
            <w:pPr>
              <w:jc w:val="right"/>
              <w:rPr>
                <w:color w:val="000000"/>
                <w:sz w:val="14"/>
                <w:szCs w:val="14"/>
              </w:rPr>
            </w:pPr>
            <w:r>
              <w:rPr>
                <w:color w:val="000000"/>
                <w:sz w:val="14"/>
                <w:szCs w:val="14"/>
              </w:rPr>
              <w:t>543.5</w:t>
            </w:r>
          </w:p>
        </w:tc>
      </w:tr>
      <w:tr w:rsidR="00DF1EAA"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DF1EAA" w:rsidRPr="00316631" w:rsidRDefault="00DF1EAA" w:rsidP="00DF1EAA">
            <w:pPr>
              <w:ind w:left="267"/>
              <w:rPr>
                <w:sz w:val="14"/>
                <w:szCs w:val="14"/>
              </w:rPr>
            </w:pPr>
            <w:r w:rsidRPr="00316631">
              <w:rPr>
                <w:sz w:val="14"/>
                <w:szCs w:val="14"/>
              </w:rPr>
              <w:t xml:space="preserve">      Qatar</w:t>
            </w:r>
          </w:p>
        </w:tc>
        <w:tc>
          <w:tcPr>
            <w:tcW w:w="512" w:type="pct"/>
            <w:tcBorders>
              <w:top w:val="nil"/>
              <w:left w:val="nil"/>
              <w:bottom w:val="nil"/>
              <w:right w:val="nil"/>
            </w:tcBorders>
            <w:shd w:val="clear" w:color="auto" w:fill="auto"/>
            <w:tcMar>
              <w:left w:w="0" w:type="dxa"/>
              <w:right w:w="43" w:type="dxa"/>
            </w:tcMar>
            <w:vAlign w:val="center"/>
            <w:hideMark/>
          </w:tcPr>
          <w:p w:rsidR="00DF1EAA" w:rsidRPr="00316631" w:rsidRDefault="00DF1EAA" w:rsidP="00DF1EAA">
            <w:pPr>
              <w:jc w:val="right"/>
              <w:rPr>
                <w:color w:val="000000"/>
                <w:sz w:val="14"/>
                <w:szCs w:val="14"/>
              </w:rPr>
            </w:pPr>
            <w:r w:rsidRPr="00316631">
              <w:rPr>
                <w:color w:val="000000"/>
                <w:sz w:val="14"/>
                <w:szCs w:val="14"/>
              </w:rPr>
              <w:t>380.86</w:t>
            </w:r>
          </w:p>
        </w:tc>
        <w:tc>
          <w:tcPr>
            <w:tcW w:w="482" w:type="pct"/>
            <w:tcBorders>
              <w:top w:val="nil"/>
              <w:left w:val="nil"/>
              <w:bottom w:val="nil"/>
              <w:right w:val="nil"/>
            </w:tcBorders>
            <w:shd w:val="clear" w:color="auto" w:fill="auto"/>
            <w:tcMar>
              <w:left w:w="0" w:type="dxa"/>
              <w:right w:w="43" w:type="dxa"/>
            </w:tcMar>
            <w:vAlign w:val="center"/>
          </w:tcPr>
          <w:p w:rsidR="00DF1EAA" w:rsidRDefault="00DF1EAA" w:rsidP="00DF1EAA">
            <w:pPr>
              <w:jc w:val="right"/>
              <w:rPr>
                <w:color w:val="000000"/>
                <w:sz w:val="14"/>
                <w:szCs w:val="14"/>
              </w:rPr>
            </w:pPr>
            <w:r>
              <w:rPr>
                <w:color w:val="000000"/>
                <w:sz w:val="14"/>
                <w:szCs w:val="14"/>
              </w:rPr>
              <w:t>404.4</w:t>
            </w:r>
          </w:p>
        </w:tc>
        <w:tc>
          <w:tcPr>
            <w:tcW w:w="497" w:type="pct"/>
            <w:tcBorders>
              <w:top w:val="nil"/>
              <w:left w:val="nil"/>
              <w:bottom w:val="nil"/>
              <w:right w:val="nil"/>
            </w:tcBorders>
            <w:shd w:val="clear" w:color="auto" w:fill="auto"/>
            <w:tcMar>
              <w:left w:w="0" w:type="dxa"/>
              <w:right w:w="43" w:type="dxa"/>
            </w:tcMar>
            <w:vAlign w:val="center"/>
          </w:tcPr>
          <w:p w:rsidR="00DF1EAA" w:rsidRDefault="00DF1EAA" w:rsidP="00DF1EAA">
            <w:pPr>
              <w:jc w:val="right"/>
              <w:rPr>
                <w:color w:val="000000"/>
                <w:sz w:val="14"/>
                <w:szCs w:val="14"/>
              </w:rPr>
            </w:pPr>
            <w:r>
              <w:rPr>
                <w:color w:val="000000"/>
                <w:sz w:val="14"/>
                <w:szCs w:val="14"/>
              </w:rPr>
              <w:t>371.1</w:t>
            </w:r>
          </w:p>
        </w:tc>
        <w:tc>
          <w:tcPr>
            <w:tcW w:w="502" w:type="pct"/>
            <w:tcBorders>
              <w:top w:val="nil"/>
              <w:left w:val="nil"/>
              <w:bottom w:val="nil"/>
              <w:right w:val="nil"/>
            </w:tcBorders>
            <w:shd w:val="clear" w:color="auto" w:fill="auto"/>
            <w:tcMar>
              <w:left w:w="0" w:type="dxa"/>
              <w:right w:w="43" w:type="dxa"/>
            </w:tcMar>
            <w:vAlign w:val="center"/>
          </w:tcPr>
          <w:p w:rsidR="00DF1EAA" w:rsidRDefault="00DF1EAA" w:rsidP="00DF1EAA">
            <w:pPr>
              <w:jc w:val="right"/>
              <w:rPr>
                <w:color w:val="000000"/>
                <w:sz w:val="14"/>
                <w:szCs w:val="14"/>
              </w:rPr>
            </w:pPr>
            <w:r>
              <w:rPr>
                <w:color w:val="000000"/>
                <w:sz w:val="14"/>
                <w:szCs w:val="14"/>
              </w:rPr>
              <w:t>386.0</w:t>
            </w:r>
          </w:p>
        </w:tc>
        <w:tc>
          <w:tcPr>
            <w:tcW w:w="448" w:type="pct"/>
            <w:tcBorders>
              <w:top w:val="nil"/>
              <w:left w:val="nil"/>
              <w:bottom w:val="nil"/>
              <w:right w:val="nil"/>
            </w:tcBorders>
            <w:shd w:val="clear" w:color="auto" w:fill="auto"/>
            <w:tcMar>
              <w:left w:w="72" w:type="dxa"/>
              <w:right w:w="43" w:type="dxa"/>
            </w:tcMar>
            <w:vAlign w:val="center"/>
          </w:tcPr>
          <w:p w:rsidR="00DF1EAA" w:rsidRDefault="00DF1EAA" w:rsidP="00DF1EAA">
            <w:pPr>
              <w:jc w:val="right"/>
              <w:rPr>
                <w:color w:val="000000"/>
                <w:sz w:val="14"/>
                <w:szCs w:val="14"/>
              </w:rPr>
            </w:pPr>
            <w:r>
              <w:rPr>
                <w:color w:val="000000"/>
                <w:sz w:val="14"/>
                <w:szCs w:val="14"/>
              </w:rPr>
              <w:t>33.3</w:t>
            </w:r>
          </w:p>
        </w:tc>
        <w:tc>
          <w:tcPr>
            <w:tcW w:w="449" w:type="pct"/>
            <w:tcBorders>
              <w:top w:val="nil"/>
              <w:left w:val="nil"/>
              <w:bottom w:val="nil"/>
              <w:right w:val="nil"/>
            </w:tcBorders>
            <w:shd w:val="clear" w:color="auto" w:fill="auto"/>
            <w:tcMar>
              <w:right w:w="43" w:type="dxa"/>
            </w:tcMar>
            <w:vAlign w:val="center"/>
          </w:tcPr>
          <w:p w:rsidR="00DF1EAA" w:rsidRDefault="00DF1EAA" w:rsidP="00DF1EAA">
            <w:pPr>
              <w:jc w:val="right"/>
              <w:rPr>
                <w:color w:val="000000"/>
                <w:sz w:val="14"/>
                <w:szCs w:val="14"/>
              </w:rPr>
            </w:pPr>
            <w:r>
              <w:rPr>
                <w:color w:val="000000"/>
                <w:sz w:val="14"/>
                <w:szCs w:val="14"/>
              </w:rPr>
              <w:t>37.5</w:t>
            </w:r>
          </w:p>
        </w:tc>
        <w:tc>
          <w:tcPr>
            <w:tcW w:w="461" w:type="pct"/>
            <w:tcBorders>
              <w:top w:val="nil"/>
              <w:left w:val="nil"/>
              <w:bottom w:val="nil"/>
              <w:right w:val="nil"/>
            </w:tcBorders>
            <w:shd w:val="clear" w:color="auto" w:fill="auto"/>
            <w:tcMar>
              <w:right w:w="43" w:type="dxa"/>
            </w:tcMar>
            <w:vAlign w:val="center"/>
          </w:tcPr>
          <w:p w:rsidR="00DF1EAA" w:rsidRDefault="00DF1EAA" w:rsidP="00DF1EAA">
            <w:pPr>
              <w:jc w:val="right"/>
              <w:rPr>
                <w:color w:val="000000"/>
                <w:sz w:val="14"/>
                <w:szCs w:val="14"/>
              </w:rPr>
            </w:pPr>
            <w:r>
              <w:rPr>
                <w:color w:val="000000"/>
                <w:sz w:val="14"/>
                <w:szCs w:val="14"/>
              </w:rPr>
              <w:t>315.0</w:t>
            </w:r>
          </w:p>
        </w:tc>
        <w:tc>
          <w:tcPr>
            <w:tcW w:w="449" w:type="pct"/>
            <w:tcBorders>
              <w:top w:val="nil"/>
              <w:left w:val="nil"/>
              <w:bottom w:val="nil"/>
              <w:right w:val="nil"/>
            </w:tcBorders>
            <w:shd w:val="clear" w:color="auto" w:fill="auto"/>
            <w:tcMar>
              <w:right w:w="43" w:type="dxa"/>
            </w:tcMar>
            <w:vAlign w:val="center"/>
          </w:tcPr>
          <w:p w:rsidR="00DF1EAA" w:rsidRDefault="00DF1EAA" w:rsidP="00DF1EAA">
            <w:pPr>
              <w:jc w:val="right"/>
              <w:rPr>
                <w:color w:val="000000"/>
                <w:sz w:val="14"/>
                <w:szCs w:val="14"/>
              </w:rPr>
            </w:pPr>
            <w:r>
              <w:rPr>
                <w:color w:val="000000"/>
                <w:sz w:val="14"/>
                <w:szCs w:val="14"/>
              </w:rPr>
              <w:t>381.5</w:t>
            </w:r>
          </w:p>
        </w:tc>
      </w:tr>
      <w:tr w:rsidR="00DF1EAA"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DF1EAA" w:rsidRPr="00316631" w:rsidRDefault="00DF1EAA" w:rsidP="00DF1EAA">
            <w:pPr>
              <w:ind w:left="267"/>
              <w:rPr>
                <w:sz w:val="14"/>
                <w:szCs w:val="14"/>
              </w:rPr>
            </w:pPr>
            <w:r w:rsidRPr="00316631">
              <w:rPr>
                <w:sz w:val="14"/>
                <w:szCs w:val="14"/>
              </w:rPr>
              <w:t xml:space="preserve">      Oman</w:t>
            </w:r>
          </w:p>
        </w:tc>
        <w:tc>
          <w:tcPr>
            <w:tcW w:w="512" w:type="pct"/>
            <w:tcBorders>
              <w:top w:val="nil"/>
              <w:left w:val="nil"/>
              <w:bottom w:val="nil"/>
              <w:right w:val="nil"/>
            </w:tcBorders>
            <w:shd w:val="clear" w:color="auto" w:fill="auto"/>
            <w:tcMar>
              <w:left w:w="0" w:type="dxa"/>
              <w:right w:w="43" w:type="dxa"/>
            </w:tcMar>
            <w:vAlign w:val="center"/>
            <w:hideMark/>
          </w:tcPr>
          <w:p w:rsidR="00DF1EAA" w:rsidRPr="00316631" w:rsidRDefault="00DF1EAA" w:rsidP="00DF1EAA">
            <w:pPr>
              <w:jc w:val="right"/>
              <w:rPr>
                <w:color w:val="000000"/>
                <w:sz w:val="14"/>
                <w:szCs w:val="14"/>
              </w:rPr>
            </w:pPr>
            <w:r w:rsidRPr="00316631">
              <w:rPr>
                <w:color w:val="000000"/>
                <w:sz w:val="14"/>
                <w:szCs w:val="14"/>
              </w:rPr>
              <w:t>819.44</w:t>
            </w:r>
          </w:p>
        </w:tc>
        <w:tc>
          <w:tcPr>
            <w:tcW w:w="482" w:type="pct"/>
            <w:tcBorders>
              <w:top w:val="nil"/>
              <w:left w:val="nil"/>
              <w:bottom w:val="nil"/>
              <w:right w:val="nil"/>
            </w:tcBorders>
            <w:shd w:val="clear" w:color="auto" w:fill="auto"/>
            <w:tcMar>
              <w:left w:w="0" w:type="dxa"/>
              <w:right w:w="43" w:type="dxa"/>
            </w:tcMar>
            <w:vAlign w:val="center"/>
          </w:tcPr>
          <w:p w:rsidR="00DF1EAA" w:rsidRDefault="00DF1EAA" w:rsidP="00DF1EAA">
            <w:pPr>
              <w:jc w:val="right"/>
              <w:rPr>
                <w:color w:val="000000"/>
                <w:sz w:val="14"/>
                <w:szCs w:val="14"/>
              </w:rPr>
            </w:pPr>
            <w:r>
              <w:rPr>
                <w:color w:val="000000"/>
                <w:sz w:val="14"/>
                <w:szCs w:val="14"/>
              </w:rPr>
              <w:t>760.9</w:t>
            </w:r>
          </w:p>
        </w:tc>
        <w:tc>
          <w:tcPr>
            <w:tcW w:w="497" w:type="pct"/>
            <w:tcBorders>
              <w:top w:val="nil"/>
              <w:left w:val="nil"/>
              <w:bottom w:val="nil"/>
              <w:right w:val="nil"/>
            </w:tcBorders>
            <w:shd w:val="clear" w:color="auto" w:fill="auto"/>
            <w:tcMar>
              <w:left w:w="0" w:type="dxa"/>
              <w:right w:w="43" w:type="dxa"/>
            </w:tcMar>
            <w:vAlign w:val="center"/>
          </w:tcPr>
          <w:p w:rsidR="00DF1EAA" w:rsidRDefault="00DF1EAA" w:rsidP="00DF1EAA">
            <w:pPr>
              <w:jc w:val="right"/>
              <w:rPr>
                <w:color w:val="000000"/>
                <w:sz w:val="14"/>
                <w:szCs w:val="14"/>
              </w:rPr>
            </w:pPr>
            <w:r>
              <w:rPr>
                <w:color w:val="000000"/>
                <w:sz w:val="14"/>
                <w:szCs w:val="14"/>
              </w:rPr>
              <w:t>657.3</w:t>
            </w:r>
          </w:p>
        </w:tc>
        <w:tc>
          <w:tcPr>
            <w:tcW w:w="502" w:type="pct"/>
            <w:tcBorders>
              <w:top w:val="nil"/>
              <w:left w:val="nil"/>
              <w:bottom w:val="nil"/>
              <w:right w:val="nil"/>
            </w:tcBorders>
            <w:shd w:val="clear" w:color="auto" w:fill="auto"/>
            <w:tcMar>
              <w:left w:w="0" w:type="dxa"/>
              <w:right w:w="43" w:type="dxa"/>
            </w:tcMar>
            <w:vAlign w:val="center"/>
          </w:tcPr>
          <w:p w:rsidR="00DF1EAA" w:rsidRDefault="00DF1EAA" w:rsidP="00DF1EAA">
            <w:pPr>
              <w:jc w:val="right"/>
              <w:rPr>
                <w:color w:val="000000"/>
                <w:sz w:val="14"/>
                <w:szCs w:val="14"/>
              </w:rPr>
            </w:pPr>
            <w:r>
              <w:rPr>
                <w:color w:val="000000"/>
                <w:sz w:val="14"/>
                <w:szCs w:val="14"/>
              </w:rPr>
              <w:t>667.2</w:t>
            </w:r>
          </w:p>
        </w:tc>
        <w:tc>
          <w:tcPr>
            <w:tcW w:w="448" w:type="pct"/>
            <w:tcBorders>
              <w:top w:val="nil"/>
              <w:left w:val="nil"/>
              <w:bottom w:val="nil"/>
              <w:right w:val="nil"/>
            </w:tcBorders>
            <w:shd w:val="clear" w:color="auto" w:fill="auto"/>
            <w:tcMar>
              <w:left w:w="72" w:type="dxa"/>
              <w:right w:w="43" w:type="dxa"/>
            </w:tcMar>
            <w:vAlign w:val="center"/>
          </w:tcPr>
          <w:p w:rsidR="00DF1EAA" w:rsidRDefault="00DF1EAA" w:rsidP="00DF1EAA">
            <w:pPr>
              <w:jc w:val="right"/>
              <w:rPr>
                <w:color w:val="000000"/>
                <w:sz w:val="14"/>
                <w:szCs w:val="14"/>
              </w:rPr>
            </w:pPr>
            <w:r>
              <w:rPr>
                <w:color w:val="000000"/>
                <w:sz w:val="14"/>
                <w:szCs w:val="14"/>
              </w:rPr>
              <w:t>54.0</w:t>
            </w:r>
          </w:p>
        </w:tc>
        <w:tc>
          <w:tcPr>
            <w:tcW w:w="449" w:type="pct"/>
            <w:tcBorders>
              <w:top w:val="nil"/>
              <w:left w:val="nil"/>
              <w:bottom w:val="nil"/>
              <w:right w:val="nil"/>
            </w:tcBorders>
            <w:shd w:val="clear" w:color="auto" w:fill="auto"/>
            <w:tcMar>
              <w:right w:w="43" w:type="dxa"/>
            </w:tcMar>
            <w:vAlign w:val="center"/>
          </w:tcPr>
          <w:p w:rsidR="00DF1EAA" w:rsidRDefault="00DF1EAA" w:rsidP="00DF1EAA">
            <w:pPr>
              <w:jc w:val="right"/>
              <w:rPr>
                <w:color w:val="000000"/>
                <w:sz w:val="14"/>
                <w:szCs w:val="14"/>
              </w:rPr>
            </w:pPr>
            <w:r>
              <w:rPr>
                <w:color w:val="000000"/>
                <w:sz w:val="14"/>
                <w:szCs w:val="14"/>
              </w:rPr>
              <w:t>55.8</w:t>
            </w:r>
          </w:p>
        </w:tc>
        <w:tc>
          <w:tcPr>
            <w:tcW w:w="461" w:type="pct"/>
            <w:tcBorders>
              <w:top w:val="nil"/>
              <w:left w:val="nil"/>
              <w:bottom w:val="nil"/>
              <w:right w:val="nil"/>
            </w:tcBorders>
            <w:shd w:val="clear" w:color="auto" w:fill="auto"/>
            <w:tcMar>
              <w:right w:w="43" w:type="dxa"/>
            </w:tcMar>
            <w:vAlign w:val="center"/>
          </w:tcPr>
          <w:p w:rsidR="00DF1EAA" w:rsidRDefault="00DF1EAA" w:rsidP="00DF1EAA">
            <w:pPr>
              <w:jc w:val="right"/>
              <w:rPr>
                <w:color w:val="000000"/>
                <w:sz w:val="14"/>
                <w:szCs w:val="14"/>
              </w:rPr>
            </w:pPr>
            <w:r>
              <w:rPr>
                <w:color w:val="000000"/>
                <w:sz w:val="14"/>
                <w:szCs w:val="14"/>
              </w:rPr>
              <w:t>530.4</w:t>
            </w:r>
          </w:p>
        </w:tc>
        <w:tc>
          <w:tcPr>
            <w:tcW w:w="449" w:type="pct"/>
            <w:tcBorders>
              <w:top w:val="nil"/>
              <w:left w:val="nil"/>
              <w:bottom w:val="nil"/>
              <w:right w:val="nil"/>
            </w:tcBorders>
            <w:shd w:val="clear" w:color="auto" w:fill="auto"/>
            <w:tcMar>
              <w:right w:w="43" w:type="dxa"/>
            </w:tcMar>
            <w:vAlign w:val="center"/>
          </w:tcPr>
          <w:p w:rsidR="00DF1EAA" w:rsidRDefault="00DF1EAA" w:rsidP="00DF1EAA">
            <w:pPr>
              <w:jc w:val="right"/>
              <w:rPr>
                <w:color w:val="000000"/>
                <w:sz w:val="14"/>
                <w:szCs w:val="14"/>
              </w:rPr>
            </w:pPr>
            <w:r>
              <w:rPr>
                <w:color w:val="000000"/>
                <w:sz w:val="14"/>
                <w:szCs w:val="14"/>
              </w:rPr>
              <w:t>604.6</w:t>
            </w:r>
          </w:p>
        </w:tc>
      </w:tr>
      <w:tr w:rsidR="00DF1EAA"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DF1EAA" w:rsidRPr="00316631" w:rsidRDefault="00DF1EAA" w:rsidP="00DF1EAA">
            <w:pPr>
              <w:ind w:left="267"/>
              <w:rPr>
                <w:b/>
                <w:bCs/>
                <w:sz w:val="14"/>
                <w:szCs w:val="14"/>
              </w:rPr>
            </w:pPr>
            <w:r w:rsidRPr="00316631">
              <w:rPr>
                <w:b/>
                <w:bCs/>
                <w:sz w:val="14"/>
                <w:szCs w:val="14"/>
              </w:rPr>
              <w:t xml:space="preserve">   6.EU Countries</w:t>
            </w:r>
          </w:p>
        </w:tc>
        <w:tc>
          <w:tcPr>
            <w:tcW w:w="512" w:type="pct"/>
            <w:tcBorders>
              <w:top w:val="nil"/>
              <w:left w:val="nil"/>
              <w:bottom w:val="nil"/>
              <w:right w:val="nil"/>
            </w:tcBorders>
            <w:shd w:val="clear" w:color="auto" w:fill="auto"/>
            <w:tcMar>
              <w:left w:w="0" w:type="dxa"/>
              <w:right w:w="43" w:type="dxa"/>
            </w:tcMar>
            <w:vAlign w:val="center"/>
            <w:hideMark/>
          </w:tcPr>
          <w:p w:rsidR="00DF1EAA" w:rsidRPr="00316631" w:rsidRDefault="00DF1EAA" w:rsidP="00DF1EAA">
            <w:pPr>
              <w:jc w:val="right"/>
              <w:rPr>
                <w:b/>
                <w:bCs/>
                <w:color w:val="000000"/>
                <w:sz w:val="14"/>
                <w:szCs w:val="14"/>
              </w:rPr>
            </w:pPr>
            <w:r w:rsidRPr="00316631">
              <w:rPr>
                <w:b/>
                <w:bCs/>
                <w:color w:val="000000"/>
                <w:sz w:val="14"/>
                <w:szCs w:val="14"/>
              </w:rPr>
              <w:t>417.77</w:t>
            </w:r>
          </w:p>
        </w:tc>
        <w:tc>
          <w:tcPr>
            <w:tcW w:w="482" w:type="pct"/>
            <w:tcBorders>
              <w:top w:val="nil"/>
              <w:left w:val="nil"/>
              <w:bottom w:val="nil"/>
              <w:right w:val="nil"/>
            </w:tcBorders>
            <w:shd w:val="clear" w:color="auto" w:fill="auto"/>
            <w:tcMar>
              <w:left w:w="0" w:type="dxa"/>
              <w:right w:w="43" w:type="dxa"/>
            </w:tcMar>
            <w:vAlign w:val="center"/>
          </w:tcPr>
          <w:p w:rsidR="00DF1EAA" w:rsidRDefault="00DF1EAA" w:rsidP="00DF1EAA">
            <w:pPr>
              <w:jc w:val="right"/>
              <w:rPr>
                <w:b/>
                <w:bCs/>
                <w:color w:val="000000"/>
                <w:sz w:val="14"/>
                <w:szCs w:val="14"/>
              </w:rPr>
            </w:pPr>
            <w:r>
              <w:rPr>
                <w:b/>
                <w:bCs/>
                <w:color w:val="000000"/>
                <w:sz w:val="14"/>
                <w:szCs w:val="14"/>
              </w:rPr>
              <w:t>482.7</w:t>
            </w:r>
          </w:p>
        </w:tc>
        <w:tc>
          <w:tcPr>
            <w:tcW w:w="497" w:type="pct"/>
            <w:tcBorders>
              <w:top w:val="nil"/>
              <w:left w:val="nil"/>
              <w:bottom w:val="nil"/>
              <w:right w:val="nil"/>
            </w:tcBorders>
            <w:shd w:val="clear" w:color="auto" w:fill="auto"/>
            <w:tcMar>
              <w:left w:w="0" w:type="dxa"/>
              <w:right w:w="43" w:type="dxa"/>
            </w:tcMar>
            <w:vAlign w:val="center"/>
          </w:tcPr>
          <w:p w:rsidR="00DF1EAA" w:rsidRDefault="00DF1EAA" w:rsidP="00DF1EAA">
            <w:pPr>
              <w:jc w:val="right"/>
              <w:rPr>
                <w:b/>
                <w:bCs/>
                <w:color w:val="000000"/>
                <w:sz w:val="14"/>
                <w:szCs w:val="14"/>
              </w:rPr>
            </w:pPr>
            <w:r>
              <w:rPr>
                <w:b/>
                <w:bCs/>
                <w:color w:val="000000"/>
                <w:sz w:val="14"/>
                <w:szCs w:val="14"/>
              </w:rPr>
              <w:t>658.1</w:t>
            </w:r>
          </w:p>
        </w:tc>
        <w:tc>
          <w:tcPr>
            <w:tcW w:w="502" w:type="pct"/>
            <w:tcBorders>
              <w:top w:val="nil"/>
              <w:left w:val="nil"/>
              <w:bottom w:val="nil"/>
              <w:right w:val="nil"/>
            </w:tcBorders>
            <w:shd w:val="clear" w:color="auto" w:fill="auto"/>
            <w:tcMar>
              <w:left w:w="0" w:type="dxa"/>
              <w:right w:w="43" w:type="dxa"/>
            </w:tcMar>
            <w:vAlign w:val="center"/>
          </w:tcPr>
          <w:p w:rsidR="00DF1EAA" w:rsidRDefault="00DF1EAA" w:rsidP="00DF1EAA">
            <w:pPr>
              <w:jc w:val="right"/>
              <w:rPr>
                <w:b/>
                <w:bCs/>
                <w:color w:val="000000"/>
                <w:sz w:val="14"/>
                <w:szCs w:val="14"/>
              </w:rPr>
            </w:pPr>
            <w:r>
              <w:rPr>
                <w:b/>
                <w:bCs/>
                <w:color w:val="000000"/>
                <w:sz w:val="14"/>
                <w:szCs w:val="14"/>
              </w:rPr>
              <w:t>609.0</w:t>
            </w:r>
          </w:p>
        </w:tc>
        <w:tc>
          <w:tcPr>
            <w:tcW w:w="448" w:type="pct"/>
            <w:tcBorders>
              <w:top w:val="nil"/>
              <w:left w:val="nil"/>
              <w:bottom w:val="nil"/>
              <w:right w:val="nil"/>
            </w:tcBorders>
            <w:shd w:val="clear" w:color="auto" w:fill="auto"/>
            <w:tcMar>
              <w:left w:w="72" w:type="dxa"/>
              <w:right w:w="43" w:type="dxa"/>
            </w:tcMar>
            <w:vAlign w:val="center"/>
          </w:tcPr>
          <w:p w:rsidR="00DF1EAA" w:rsidRDefault="00DF1EAA" w:rsidP="00DF1EAA">
            <w:pPr>
              <w:jc w:val="right"/>
              <w:rPr>
                <w:b/>
                <w:bCs/>
                <w:color w:val="000000"/>
                <w:sz w:val="14"/>
                <w:szCs w:val="14"/>
              </w:rPr>
            </w:pPr>
            <w:r>
              <w:rPr>
                <w:b/>
                <w:bCs/>
                <w:color w:val="000000"/>
                <w:sz w:val="14"/>
                <w:szCs w:val="14"/>
              </w:rPr>
              <w:t>48.2</w:t>
            </w:r>
          </w:p>
        </w:tc>
        <w:tc>
          <w:tcPr>
            <w:tcW w:w="449" w:type="pct"/>
            <w:tcBorders>
              <w:top w:val="nil"/>
              <w:left w:val="nil"/>
              <w:bottom w:val="nil"/>
              <w:right w:val="nil"/>
            </w:tcBorders>
            <w:shd w:val="clear" w:color="auto" w:fill="auto"/>
            <w:tcMar>
              <w:right w:w="43" w:type="dxa"/>
            </w:tcMar>
            <w:vAlign w:val="center"/>
          </w:tcPr>
          <w:p w:rsidR="00DF1EAA" w:rsidRDefault="00DF1EAA" w:rsidP="00DF1EAA">
            <w:pPr>
              <w:jc w:val="right"/>
              <w:rPr>
                <w:b/>
                <w:bCs/>
                <w:color w:val="000000"/>
                <w:sz w:val="14"/>
                <w:szCs w:val="14"/>
              </w:rPr>
            </w:pPr>
            <w:r>
              <w:rPr>
                <w:b/>
                <w:bCs/>
                <w:color w:val="000000"/>
                <w:sz w:val="14"/>
                <w:szCs w:val="14"/>
              </w:rPr>
              <w:t>40.5</w:t>
            </w:r>
          </w:p>
        </w:tc>
        <w:tc>
          <w:tcPr>
            <w:tcW w:w="461" w:type="pct"/>
            <w:tcBorders>
              <w:top w:val="nil"/>
              <w:left w:val="nil"/>
              <w:bottom w:val="nil"/>
              <w:right w:val="nil"/>
            </w:tcBorders>
            <w:shd w:val="clear" w:color="auto" w:fill="auto"/>
            <w:tcMar>
              <w:right w:w="43" w:type="dxa"/>
            </w:tcMar>
            <w:vAlign w:val="center"/>
          </w:tcPr>
          <w:p w:rsidR="00DF1EAA" w:rsidRDefault="00DF1EAA" w:rsidP="00DF1EAA">
            <w:pPr>
              <w:jc w:val="right"/>
              <w:rPr>
                <w:b/>
                <w:bCs/>
                <w:color w:val="000000"/>
                <w:sz w:val="14"/>
                <w:szCs w:val="14"/>
              </w:rPr>
            </w:pPr>
            <w:r>
              <w:rPr>
                <w:b/>
                <w:bCs/>
                <w:color w:val="000000"/>
                <w:sz w:val="14"/>
                <w:szCs w:val="14"/>
              </w:rPr>
              <w:t>485.9</w:t>
            </w:r>
          </w:p>
        </w:tc>
        <w:tc>
          <w:tcPr>
            <w:tcW w:w="449" w:type="pct"/>
            <w:tcBorders>
              <w:top w:val="nil"/>
              <w:left w:val="nil"/>
              <w:bottom w:val="nil"/>
              <w:right w:val="nil"/>
            </w:tcBorders>
            <w:shd w:val="clear" w:color="auto" w:fill="auto"/>
            <w:tcMar>
              <w:right w:w="43" w:type="dxa"/>
            </w:tcMar>
            <w:vAlign w:val="center"/>
          </w:tcPr>
          <w:p w:rsidR="00DF1EAA" w:rsidRDefault="00DF1EAA" w:rsidP="00DF1EAA">
            <w:pPr>
              <w:jc w:val="right"/>
              <w:rPr>
                <w:b/>
                <w:bCs/>
                <w:color w:val="000000"/>
                <w:sz w:val="14"/>
                <w:szCs w:val="14"/>
              </w:rPr>
            </w:pPr>
            <w:r>
              <w:rPr>
                <w:b/>
                <w:bCs/>
                <w:color w:val="000000"/>
                <w:sz w:val="14"/>
                <w:szCs w:val="14"/>
              </w:rPr>
              <w:t>515.2</w:t>
            </w:r>
          </w:p>
        </w:tc>
      </w:tr>
      <w:tr w:rsidR="00DF1EAA"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DF1EAA" w:rsidRPr="00316631" w:rsidRDefault="00DF1EAA" w:rsidP="00DF1EAA">
            <w:pPr>
              <w:ind w:left="267"/>
              <w:rPr>
                <w:sz w:val="14"/>
                <w:szCs w:val="14"/>
              </w:rPr>
            </w:pPr>
            <w:r w:rsidRPr="00316631">
              <w:rPr>
                <w:sz w:val="14"/>
                <w:szCs w:val="14"/>
              </w:rPr>
              <w:t xml:space="preserve">      Germany</w:t>
            </w:r>
          </w:p>
        </w:tc>
        <w:tc>
          <w:tcPr>
            <w:tcW w:w="512" w:type="pct"/>
            <w:tcBorders>
              <w:top w:val="nil"/>
              <w:left w:val="nil"/>
              <w:bottom w:val="nil"/>
              <w:right w:val="nil"/>
            </w:tcBorders>
            <w:shd w:val="clear" w:color="auto" w:fill="auto"/>
            <w:tcMar>
              <w:left w:w="0" w:type="dxa"/>
              <w:right w:w="43" w:type="dxa"/>
            </w:tcMar>
            <w:vAlign w:val="center"/>
            <w:hideMark/>
          </w:tcPr>
          <w:p w:rsidR="00DF1EAA" w:rsidRPr="00316631" w:rsidRDefault="00DF1EAA" w:rsidP="00DF1EAA">
            <w:pPr>
              <w:jc w:val="right"/>
              <w:rPr>
                <w:color w:val="000000"/>
                <w:sz w:val="14"/>
                <w:szCs w:val="14"/>
              </w:rPr>
            </w:pPr>
            <w:r w:rsidRPr="00316631">
              <w:rPr>
                <w:color w:val="000000"/>
                <w:sz w:val="14"/>
                <w:szCs w:val="14"/>
              </w:rPr>
              <w:t>93.66</w:t>
            </w:r>
          </w:p>
        </w:tc>
        <w:tc>
          <w:tcPr>
            <w:tcW w:w="482" w:type="pct"/>
            <w:tcBorders>
              <w:top w:val="nil"/>
              <w:left w:val="nil"/>
              <w:bottom w:val="nil"/>
              <w:right w:val="nil"/>
            </w:tcBorders>
            <w:shd w:val="clear" w:color="auto" w:fill="auto"/>
            <w:tcMar>
              <w:left w:w="0" w:type="dxa"/>
              <w:right w:w="43" w:type="dxa"/>
            </w:tcMar>
            <w:vAlign w:val="center"/>
          </w:tcPr>
          <w:p w:rsidR="00DF1EAA" w:rsidRDefault="00DF1EAA" w:rsidP="00DF1EAA">
            <w:pPr>
              <w:jc w:val="right"/>
              <w:rPr>
                <w:color w:val="000000"/>
                <w:sz w:val="14"/>
                <w:szCs w:val="14"/>
              </w:rPr>
            </w:pPr>
            <w:r>
              <w:rPr>
                <w:color w:val="000000"/>
                <w:sz w:val="14"/>
                <w:szCs w:val="14"/>
              </w:rPr>
              <w:t>94.1</w:t>
            </w:r>
          </w:p>
        </w:tc>
        <w:tc>
          <w:tcPr>
            <w:tcW w:w="497" w:type="pct"/>
            <w:tcBorders>
              <w:top w:val="nil"/>
              <w:left w:val="nil"/>
              <w:bottom w:val="nil"/>
              <w:right w:val="nil"/>
            </w:tcBorders>
            <w:shd w:val="clear" w:color="auto" w:fill="auto"/>
            <w:tcMar>
              <w:left w:w="0" w:type="dxa"/>
              <w:right w:w="43" w:type="dxa"/>
            </w:tcMar>
            <w:vAlign w:val="center"/>
          </w:tcPr>
          <w:p w:rsidR="00DF1EAA" w:rsidRDefault="00DF1EAA" w:rsidP="00DF1EAA">
            <w:pPr>
              <w:jc w:val="right"/>
              <w:rPr>
                <w:color w:val="000000"/>
                <w:sz w:val="14"/>
                <w:szCs w:val="14"/>
              </w:rPr>
            </w:pPr>
            <w:r>
              <w:rPr>
                <w:color w:val="000000"/>
                <w:sz w:val="14"/>
                <w:szCs w:val="14"/>
              </w:rPr>
              <w:t>127.8</w:t>
            </w:r>
          </w:p>
        </w:tc>
        <w:tc>
          <w:tcPr>
            <w:tcW w:w="502" w:type="pct"/>
            <w:tcBorders>
              <w:top w:val="nil"/>
              <w:left w:val="nil"/>
              <w:bottom w:val="nil"/>
              <w:right w:val="nil"/>
            </w:tcBorders>
            <w:shd w:val="clear" w:color="auto" w:fill="auto"/>
            <w:tcMar>
              <w:left w:w="0" w:type="dxa"/>
              <w:right w:w="43" w:type="dxa"/>
            </w:tcMar>
            <w:vAlign w:val="center"/>
          </w:tcPr>
          <w:p w:rsidR="00DF1EAA" w:rsidRDefault="00DF1EAA" w:rsidP="00DF1EAA">
            <w:pPr>
              <w:jc w:val="right"/>
              <w:rPr>
                <w:color w:val="000000"/>
                <w:sz w:val="14"/>
                <w:szCs w:val="14"/>
              </w:rPr>
            </w:pPr>
            <w:r>
              <w:rPr>
                <w:color w:val="000000"/>
                <w:sz w:val="14"/>
                <w:szCs w:val="14"/>
              </w:rPr>
              <w:t>123.5</w:t>
            </w:r>
          </w:p>
        </w:tc>
        <w:tc>
          <w:tcPr>
            <w:tcW w:w="448" w:type="pct"/>
            <w:tcBorders>
              <w:top w:val="nil"/>
              <w:left w:val="nil"/>
              <w:bottom w:val="nil"/>
              <w:right w:val="nil"/>
            </w:tcBorders>
            <w:shd w:val="clear" w:color="auto" w:fill="auto"/>
            <w:tcMar>
              <w:left w:w="72" w:type="dxa"/>
              <w:right w:w="43" w:type="dxa"/>
            </w:tcMar>
            <w:vAlign w:val="center"/>
          </w:tcPr>
          <w:p w:rsidR="00DF1EAA" w:rsidRDefault="00DF1EAA" w:rsidP="00DF1EAA">
            <w:pPr>
              <w:jc w:val="right"/>
              <w:rPr>
                <w:color w:val="000000"/>
                <w:sz w:val="14"/>
                <w:szCs w:val="14"/>
              </w:rPr>
            </w:pPr>
            <w:r>
              <w:rPr>
                <w:color w:val="000000"/>
                <w:sz w:val="14"/>
                <w:szCs w:val="14"/>
              </w:rPr>
              <w:t>8.9</w:t>
            </w:r>
          </w:p>
        </w:tc>
        <w:tc>
          <w:tcPr>
            <w:tcW w:w="449" w:type="pct"/>
            <w:tcBorders>
              <w:top w:val="nil"/>
              <w:left w:val="nil"/>
              <w:bottom w:val="nil"/>
              <w:right w:val="nil"/>
            </w:tcBorders>
            <w:shd w:val="clear" w:color="auto" w:fill="auto"/>
            <w:tcMar>
              <w:right w:w="43" w:type="dxa"/>
            </w:tcMar>
            <w:vAlign w:val="center"/>
          </w:tcPr>
          <w:p w:rsidR="00DF1EAA" w:rsidRDefault="00DF1EAA" w:rsidP="00DF1EAA">
            <w:pPr>
              <w:jc w:val="right"/>
              <w:rPr>
                <w:color w:val="000000"/>
                <w:sz w:val="14"/>
                <w:szCs w:val="14"/>
              </w:rPr>
            </w:pPr>
            <w:r>
              <w:rPr>
                <w:color w:val="000000"/>
                <w:sz w:val="14"/>
                <w:szCs w:val="14"/>
              </w:rPr>
              <w:t>7.7</w:t>
            </w:r>
          </w:p>
        </w:tc>
        <w:tc>
          <w:tcPr>
            <w:tcW w:w="461" w:type="pct"/>
            <w:tcBorders>
              <w:top w:val="nil"/>
              <w:left w:val="nil"/>
              <w:bottom w:val="nil"/>
              <w:right w:val="nil"/>
            </w:tcBorders>
            <w:shd w:val="clear" w:color="auto" w:fill="auto"/>
            <w:tcMar>
              <w:right w:w="43" w:type="dxa"/>
            </w:tcMar>
            <w:vAlign w:val="center"/>
          </w:tcPr>
          <w:p w:rsidR="00DF1EAA" w:rsidRDefault="00DF1EAA" w:rsidP="00DF1EAA">
            <w:pPr>
              <w:jc w:val="right"/>
              <w:rPr>
                <w:color w:val="000000"/>
                <w:sz w:val="14"/>
                <w:szCs w:val="14"/>
              </w:rPr>
            </w:pPr>
            <w:r>
              <w:rPr>
                <w:color w:val="000000"/>
                <w:sz w:val="14"/>
                <w:szCs w:val="14"/>
              </w:rPr>
              <w:t>101.3</w:t>
            </w:r>
          </w:p>
        </w:tc>
        <w:tc>
          <w:tcPr>
            <w:tcW w:w="449" w:type="pct"/>
            <w:tcBorders>
              <w:top w:val="nil"/>
              <w:left w:val="nil"/>
              <w:bottom w:val="nil"/>
              <w:right w:val="nil"/>
            </w:tcBorders>
            <w:shd w:val="clear" w:color="auto" w:fill="auto"/>
            <w:tcMar>
              <w:right w:w="43" w:type="dxa"/>
            </w:tcMar>
            <w:vAlign w:val="center"/>
          </w:tcPr>
          <w:p w:rsidR="00DF1EAA" w:rsidRDefault="00DF1EAA" w:rsidP="00DF1EAA">
            <w:pPr>
              <w:jc w:val="right"/>
              <w:rPr>
                <w:color w:val="000000"/>
                <w:sz w:val="14"/>
                <w:szCs w:val="14"/>
              </w:rPr>
            </w:pPr>
            <w:r>
              <w:rPr>
                <w:color w:val="000000"/>
                <w:sz w:val="14"/>
                <w:szCs w:val="14"/>
              </w:rPr>
              <w:t>100.1</w:t>
            </w:r>
          </w:p>
        </w:tc>
      </w:tr>
      <w:tr w:rsidR="00DF1EAA"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DF1EAA" w:rsidRPr="00316631" w:rsidRDefault="00DF1EAA" w:rsidP="00DF1EAA">
            <w:pPr>
              <w:ind w:left="267"/>
              <w:rPr>
                <w:sz w:val="14"/>
                <w:szCs w:val="14"/>
              </w:rPr>
            </w:pPr>
            <w:r w:rsidRPr="00316631">
              <w:rPr>
                <w:sz w:val="14"/>
                <w:szCs w:val="14"/>
              </w:rPr>
              <w:t xml:space="preserve">      France </w:t>
            </w:r>
          </w:p>
        </w:tc>
        <w:tc>
          <w:tcPr>
            <w:tcW w:w="512" w:type="pct"/>
            <w:tcBorders>
              <w:top w:val="nil"/>
              <w:left w:val="nil"/>
              <w:bottom w:val="nil"/>
              <w:right w:val="nil"/>
            </w:tcBorders>
            <w:shd w:val="clear" w:color="auto" w:fill="auto"/>
            <w:tcMar>
              <w:left w:w="0" w:type="dxa"/>
              <w:right w:w="43" w:type="dxa"/>
            </w:tcMar>
            <w:vAlign w:val="center"/>
            <w:hideMark/>
          </w:tcPr>
          <w:p w:rsidR="00DF1EAA" w:rsidRPr="00316631" w:rsidRDefault="00DF1EAA" w:rsidP="00DF1EAA">
            <w:pPr>
              <w:jc w:val="right"/>
              <w:rPr>
                <w:color w:val="000000"/>
                <w:sz w:val="14"/>
                <w:szCs w:val="14"/>
              </w:rPr>
            </w:pPr>
            <w:r w:rsidRPr="00316631">
              <w:rPr>
                <w:color w:val="000000"/>
                <w:sz w:val="14"/>
                <w:szCs w:val="14"/>
              </w:rPr>
              <w:t>36.54</w:t>
            </w:r>
          </w:p>
        </w:tc>
        <w:tc>
          <w:tcPr>
            <w:tcW w:w="482" w:type="pct"/>
            <w:tcBorders>
              <w:top w:val="nil"/>
              <w:left w:val="nil"/>
              <w:bottom w:val="nil"/>
              <w:right w:val="nil"/>
            </w:tcBorders>
            <w:shd w:val="clear" w:color="auto" w:fill="auto"/>
            <w:tcMar>
              <w:left w:w="0" w:type="dxa"/>
              <w:right w:w="43" w:type="dxa"/>
            </w:tcMar>
            <w:vAlign w:val="center"/>
          </w:tcPr>
          <w:p w:rsidR="00DF1EAA" w:rsidRDefault="00DF1EAA" w:rsidP="00DF1EAA">
            <w:pPr>
              <w:jc w:val="right"/>
              <w:rPr>
                <w:color w:val="000000"/>
                <w:sz w:val="14"/>
                <w:szCs w:val="14"/>
              </w:rPr>
            </w:pPr>
            <w:r>
              <w:rPr>
                <w:color w:val="000000"/>
                <w:sz w:val="14"/>
                <w:szCs w:val="14"/>
              </w:rPr>
              <w:t>47.4</w:t>
            </w:r>
          </w:p>
        </w:tc>
        <w:tc>
          <w:tcPr>
            <w:tcW w:w="497" w:type="pct"/>
            <w:tcBorders>
              <w:top w:val="nil"/>
              <w:left w:val="nil"/>
              <w:bottom w:val="nil"/>
              <w:right w:val="nil"/>
            </w:tcBorders>
            <w:shd w:val="clear" w:color="auto" w:fill="auto"/>
            <w:tcMar>
              <w:left w:w="0" w:type="dxa"/>
              <w:right w:w="43" w:type="dxa"/>
            </w:tcMar>
            <w:vAlign w:val="center"/>
          </w:tcPr>
          <w:p w:rsidR="00DF1EAA" w:rsidRDefault="00DF1EAA" w:rsidP="00DF1EAA">
            <w:pPr>
              <w:jc w:val="right"/>
              <w:rPr>
                <w:color w:val="000000"/>
                <w:sz w:val="14"/>
                <w:szCs w:val="14"/>
              </w:rPr>
            </w:pPr>
            <w:r>
              <w:rPr>
                <w:color w:val="000000"/>
                <w:sz w:val="14"/>
                <w:szCs w:val="14"/>
              </w:rPr>
              <w:t>54.1</w:t>
            </w:r>
          </w:p>
        </w:tc>
        <w:tc>
          <w:tcPr>
            <w:tcW w:w="502" w:type="pct"/>
            <w:tcBorders>
              <w:top w:val="nil"/>
              <w:left w:val="nil"/>
              <w:bottom w:val="nil"/>
              <w:right w:val="nil"/>
            </w:tcBorders>
            <w:shd w:val="clear" w:color="auto" w:fill="auto"/>
            <w:tcMar>
              <w:left w:w="0" w:type="dxa"/>
              <w:right w:w="43" w:type="dxa"/>
            </w:tcMar>
            <w:vAlign w:val="center"/>
          </w:tcPr>
          <w:p w:rsidR="00DF1EAA" w:rsidRDefault="00DF1EAA" w:rsidP="00DF1EAA">
            <w:pPr>
              <w:jc w:val="right"/>
              <w:rPr>
                <w:color w:val="000000"/>
                <w:sz w:val="14"/>
                <w:szCs w:val="14"/>
              </w:rPr>
            </w:pPr>
            <w:r>
              <w:rPr>
                <w:color w:val="000000"/>
                <w:sz w:val="14"/>
                <w:szCs w:val="14"/>
              </w:rPr>
              <w:t>61.4</w:t>
            </w:r>
          </w:p>
        </w:tc>
        <w:tc>
          <w:tcPr>
            <w:tcW w:w="448" w:type="pct"/>
            <w:tcBorders>
              <w:top w:val="nil"/>
              <w:left w:val="nil"/>
              <w:bottom w:val="nil"/>
              <w:right w:val="nil"/>
            </w:tcBorders>
            <w:shd w:val="clear" w:color="auto" w:fill="auto"/>
            <w:tcMar>
              <w:left w:w="72" w:type="dxa"/>
              <w:right w:w="43" w:type="dxa"/>
            </w:tcMar>
            <w:vAlign w:val="center"/>
          </w:tcPr>
          <w:p w:rsidR="00DF1EAA" w:rsidRDefault="00DF1EAA" w:rsidP="00DF1EAA">
            <w:pPr>
              <w:jc w:val="right"/>
              <w:rPr>
                <w:color w:val="000000"/>
                <w:sz w:val="14"/>
                <w:szCs w:val="14"/>
              </w:rPr>
            </w:pPr>
            <w:r>
              <w:rPr>
                <w:color w:val="000000"/>
                <w:sz w:val="14"/>
                <w:szCs w:val="14"/>
              </w:rPr>
              <w:t>5.7</w:t>
            </w:r>
          </w:p>
        </w:tc>
        <w:tc>
          <w:tcPr>
            <w:tcW w:w="449" w:type="pct"/>
            <w:tcBorders>
              <w:top w:val="nil"/>
              <w:left w:val="nil"/>
              <w:bottom w:val="nil"/>
              <w:right w:val="nil"/>
            </w:tcBorders>
            <w:shd w:val="clear" w:color="auto" w:fill="auto"/>
            <w:tcMar>
              <w:right w:w="43" w:type="dxa"/>
            </w:tcMar>
            <w:vAlign w:val="center"/>
          </w:tcPr>
          <w:p w:rsidR="00DF1EAA" w:rsidRDefault="00DF1EAA" w:rsidP="00DF1EAA">
            <w:pPr>
              <w:jc w:val="right"/>
              <w:rPr>
                <w:color w:val="000000"/>
                <w:sz w:val="14"/>
                <w:szCs w:val="14"/>
              </w:rPr>
            </w:pPr>
            <w:r>
              <w:rPr>
                <w:color w:val="000000"/>
                <w:sz w:val="14"/>
                <w:szCs w:val="14"/>
              </w:rPr>
              <w:t>3.4</w:t>
            </w:r>
          </w:p>
        </w:tc>
        <w:tc>
          <w:tcPr>
            <w:tcW w:w="461" w:type="pct"/>
            <w:tcBorders>
              <w:top w:val="nil"/>
              <w:left w:val="nil"/>
              <w:bottom w:val="nil"/>
              <w:right w:val="nil"/>
            </w:tcBorders>
            <w:shd w:val="clear" w:color="auto" w:fill="auto"/>
            <w:tcMar>
              <w:right w:w="43" w:type="dxa"/>
            </w:tcMar>
            <w:vAlign w:val="center"/>
          </w:tcPr>
          <w:p w:rsidR="00DF1EAA" w:rsidRDefault="00DF1EAA" w:rsidP="00DF1EAA">
            <w:pPr>
              <w:jc w:val="right"/>
              <w:rPr>
                <w:color w:val="000000"/>
                <w:sz w:val="14"/>
                <w:szCs w:val="14"/>
              </w:rPr>
            </w:pPr>
            <w:r>
              <w:rPr>
                <w:color w:val="000000"/>
                <w:sz w:val="14"/>
                <w:szCs w:val="14"/>
              </w:rPr>
              <w:t>48.3</w:t>
            </w:r>
          </w:p>
        </w:tc>
        <w:tc>
          <w:tcPr>
            <w:tcW w:w="449" w:type="pct"/>
            <w:tcBorders>
              <w:top w:val="nil"/>
              <w:left w:val="nil"/>
              <w:bottom w:val="nil"/>
              <w:right w:val="nil"/>
            </w:tcBorders>
            <w:shd w:val="clear" w:color="auto" w:fill="auto"/>
            <w:tcMar>
              <w:right w:w="43" w:type="dxa"/>
            </w:tcMar>
            <w:vAlign w:val="center"/>
          </w:tcPr>
          <w:p w:rsidR="00DF1EAA" w:rsidRDefault="00DF1EAA" w:rsidP="00DF1EAA">
            <w:pPr>
              <w:jc w:val="right"/>
              <w:rPr>
                <w:color w:val="000000"/>
                <w:sz w:val="14"/>
                <w:szCs w:val="14"/>
              </w:rPr>
            </w:pPr>
            <w:r>
              <w:rPr>
                <w:color w:val="000000"/>
                <w:sz w:val="14"/>
                <w:szCs w:val="14"/>
              </w:rPr>
              <w:t>57.2</w:t>
            </w:r>
          </w:p>
        </w:tc>
      </w:tr>
      <w:tr w:rsidR="00DF1EAA"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DF1EAA" w:rsidRPr="00316631" w:rsidRDefault="00DF1EAA" w:rsidP="00DF1EAA">
            <w:pPr>
              <w:ind w:left="267"/>
              <w:rPr>
                <w:sz w:val="14"/>
                <w:szCs w:val="14"/>
              </w:rPr>
            </w:pPr>
            <w:r w:rsidRPr="00316631">
              <w:rPr>
                <w:sz w:val="14"/>
                <w:szCs w:val="14"/>
              </w:rPr>
              <w:t xml:space="preserve">      Netherlands</w:t>
            </w:r>
          </w:p>
        </w:tc>
        <w:tc>
          <w:tcPr>
            <w:tcW w:w="512" w:type="pct"/>
            <w:tcBorders>
              <w:top w:val="nil"/>
              <w:left w:val="nil"/>
              <w:bottom w:val="nil"/>
              <w:right w:val="nil"/>
            </w:tcBorders>
            <w:shd w:val="clear" w:color="auto" w:fill="auto"/>
            <w:tcMar>
              <w:left w:w="0" w:type="dxa"/>
              <w:right w:w="43" w:type="dxa"/>
            </w:tcMar>
            <w:vAlign w:val="center"/>
            <w:hideMark/>
          </w:tcPr>
          <w:p w:rsidR="00DF1EAA" w:rsidRPr="00316631" w:rsidRDefault="00DF1EAA" w:rsidP="00DF1EAA">
            <w:pPr>
              <w:jc w:val="right"/>
              <w:rPr>
                <w:color w:val="000000"/>
                <w:sz w:val="14"/>
                <w:szCs w:val="14"/>
              </w:rPr>
            </w:pPr>
            <w:r w:rsidRPr="00316631">
              <w:rPr>
                <w:color w:val="000000"/>
                <w:sz w:val="14"/>
                <w:szCs w:val="14"/>
              </w:rPr>
              <w:t>5.19</w:t>
            </w:r>
          </w:p>
        </w:tc>
        <w:tc>
          <w:tcPr>
            <w:tcW w:w="482" w:type="pct"/>
            <w:tcBorders>
              <w:top w:val="nil"/>
              <w:left w:val="nil"/>
              <w:bottom w:val="nil"/>
              <w:right w:val="nil"/>
            </w:tcBorders>
            <w:shd w:val="clear" w:color="auto" w:fill="auto"/>
            <w:tcMar>
              <w:left w:w="0" w:type="dxa"/>
              <w:right w:w="43" w:type="dxa"/>
            </w:tcMar>
            <w:vAlign w:val="center"/>
          </w:tcPr>
          <w:p w:rsidR="00DF1EAA" w:rsidRDefault="00DF1EAA" w:rsidP="00DF1EAA">
            <w:pPr>
              <w:jc w:val="right"/>
              <w:rPr>
                <w:color w:val="000000"/>
                <w:sz w:val="14"/>
                <w:szCs w:val="14"/>
              </w:rPr>
            </w:pPr>
            <w:r>
              <w:rPr>
                <w:color w:val="000000"/>
                <w:sz w:val="14"/>
                <w:szCs w:val="14"/>
              </w:rPr>
              <w:t>5.5</w:t>
            </w:r>
          </w:p>
        </w:tc>
        <w:tc>
          <w:tcPr>
            <w:tcW w:w="497" w:type="pct"/>
            <w:tcBorders>
              <w:top w:val="nil"/>
              <w:left w:val="nil"/>
              <w:bottom w:val="nil"/>
              <w:right w:val="nil"/>
            </w:tcBorders>
            <w:shd w:val="clear" w:color="auto" w:fill="auto"/>
            <w:tcMar>
              <w:left w:w="0" w:type="dxa"/>
              <w:right w:w="43" w:type="dxa"/>
            </w:tcMar>
            <w:vAlign w:val="center"/>
          </w:tcPr>
          <w:p w:rsidR="00DF1EAA" w:rsidRDefault="00DF1EAA" w:rsidP="00DF1EAA">
            <w:pPr>
              <w:jc w:val="right"/>
              <w:rPr>
                <w:color w:val="000000"/>
                <w:sz w:val="14"/>
                <w:szCs w:val="14"/>
              </w:rPr>
            </w:pPr>
            <w:r>
              <w:rPr>
                <w:color w:val="000000"/>
                <w:sz w:val="14"/>
                <w:szCs w:val="14"/>
              </w:rPr>
              <w:t>7.0</w:t>
            </w:r>
          </w:p>
        </w:tc>
        <w:tc>
          <w:tcPr>
            <w:tcW w:w="502" w:type="pct"/>
            <w:tcBorders>
              <w:top w:val="nil"/>
              <w:left w:val="nil"/>
              <w:bottom w:val="nil"/>
              <w:right w:val="nil"/>
            </w:tcBorders>
            <w:shd w:val="clear" w:color="auto" w:fill="auto"/>
            <w:tcMar>
              <w:left w:w="0" w:type="dxa"/>
              <w:right w:w="43" w:type="dxa"/>
            </w:tcMar>
            <w:vAlign w:val="center"/>
          </w:tcPr>
          <w:p w:rsidR="00DF1EAA" w:rsidRDefault="00DF1EAA" w:rsidP="00DF1EAA">
            <w:pPr>
              <w:jc w:val="right"/>
              <w:rPr>
                <w:color w:val="000000"/>
                <w:sz w:val="14"/>
                <w:szCs w:val="14"/>
              </w:rPr>
            </w:pPr>
            <w:r>
              <w:rPr>
                <w:color w:val="000000"/>
                <w:sz w:val="14"/>
                <w:szCs w:val="14"/>
              </w:rPr>
              <w:t>6.8</w:t>
            </w:r>
          </w:p>
        </w:tc>
        <w:tc>
          <w:tcPr>
            <w:tcW w:w="448" w:type="pct"/>
            <w:tcBorders>
              <w:top w:val="nil"/>
              <w:left w:val="nil"/>
              <w:bottom w:val="nil"/>
              <w:right w:val="nil"/>
            </w:tcBorders>
            <w:shd w:val="clear" w:color="auto" w:fill="auto"/>
            <w:tcMar>
              <w:left w:w="72" w:type="dxa"/>
              <w:right w:w="43" w:type="dxa"/>
            </w:tcMar>
            <w:vAlign w:val="center"/>
          </w:tcPr>
          <w:p w:rsidR="00DF1EAA" w:rsidRDefault="00DF1EAA" w:rsidP="00DF1EAA">
            <w:pPr>
              <w:jc w:val="right"/>
              <w:rPr>
                <w:color w:val="000000"/>
                <w:sz w:val="14"/>
                <w:szCs w:val="14"/>
              </w:rPr>
            </w:pPr>
            <w:r>
              <w:rPr>
                <w:color w:val="000000"/>
                <w:sz w:val="14"/>
                <w:szCs w:val="14"/>
              </w:rPr>
              <w:t>0.7</w:t>
            </w:r>
          </w:p>
        </w:tc>
        <w:tc>
          <w:tcPr>
            <w:tcW w:w="449" w:type="pct"/>
            <w:tcBorders>
              <w:top w:val="nil"/>
              <w:left w:val="nil"/>
              <w:bottom w:val="nil"/>
              <w:right w:val="nil"/>
            </w:tcBorders>
            <w:shd w:val="clear" w:color="auto" w:fill="auto"/>
            <w:tcMar>
              <w:right w:w="43" w:type="dxa"/>
            </w:tcMar>
            <w:vAlign w:val="center"/>
          </w:tcPr>
          <w:p w:rsidR="00DF1EAA" w:rsidRDefault="00DF1EAA" w:rsidP="00DF1EAA">
            <w:pPr>
              <w:jc w:val="right"/>
              <w:rPr>
                <w:color w:val="000000"/>
                <w:sz w:val="14"/>
                <w:szCs w:val="14"/>
              </w:rPr>
            </w:pPr>
            <w:r>
              <w:rPr>
                <w:color w:val="000000"/>
                <w:sz w:val="14"/>
                <w:szCs w:val="14"/>
              </w:rPr>
              <w:t>0.5</w:t>
            </w:r>
          </w:p>
        </w:tc>
        <w:tc>
          <w:tcPr>
            <w:tcW w:w="461" w:type="pct"/>
            <w:tcBorders>
              <w:top w:val="nil"/>
              <w:left w:val="nil"/>
              <w:bottom w:val="nil"/>
              <w:right w:val="nil"/>
            </w:tcBorders>
            <w:shd w:val="clear" w:color="auto" w:fill="auto"/>
            <w:tcMar>
              <w:right w:w="43" w:type="dxa"/>
            </w:tcMar>
            <w:vAlign w:val="center"/>
          </w:tcPr>
          <w:p w:rsidR="00DF1EAA" w:rsidRDefault="00DF1EAA" w:rsidP="00DF1EAA">
            <w:pPr>
              <w:jc w:val="right"/>
              <w:rPr>
                <w:color w:val="000000"/>
                <w:sz w:val="14"/>
                <w:szCs w:val="14"/>
              </w:rPr>
            </w:pPr>
            <w:r>
              <w:rPr>
                <w:color w:val="000000"/>
                <w:sz w:val="14"/>
                <w:szCs w:val="14"/>
              </w:rPr>
              <w:t>5.4</w:t>
            </w:r>
          </w:p>
        </w:tc>
        <w:tc>
          <w:tcPr>
            <w:tcW w:w="449" w:type="pct"/>
            <w:tcBorders>
              <w:top w:val="nil"/>
              <w:left w:val="nil"/>
              <w:bottom w:val="nil"/>
              <w:right w:val="nil"/>
            </w:tcBorders>
            <w:shd w:val="clear" w:color="auto" w:fill="auto"/>
            <w:tcMar>
              <w:right w:w="43" w:type="dxa"/>
            </w:tcMar>
            <w:vAlign w:val="center"/>
          </w:tcPr>
          <w:p w:rsidR="00DF1EAA" w:rsidRDefault="00DF1EAA" w:rsidP="00DF1EAA">
            <w:pPr>
              <w:jc w:val="right"/>
              <w:rPr>
                <w:color w:val="000000"/>
                <w:sz w:val="14"/>
                <w:szCs w:val="14"/>
              </w:rPr>
            </w:pPr>
            <w:r>
              <w:rPr>
                <w:color w:val="000000"/>
                <w:sz w:val="14"/>
                <w:szCs w:val="14"/>
              </w:rPr>
              <w:t>5.3</w:t>
            </w:r>
          </w:p>
        </w:tc>
      </w:tr>
      <w:tr w:rsidR="00DF1EAA"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DF1EAA" w:rsidRPr="00316631" w:rsidRDefault="00DF1EAA" w:rsidP="00DF1EAA">
            <w:pPr>
              <w:ind w:left="267"/>
              <w:rPr>
                <w:sz w:val="14"/>
                <w:szCs w:val="14"/>
              </w:rPr>
            </w:pPr>
            <w:r w:rsidRPr="00316631">
              <w:rPr>
                <w:sz w:val="14"/>
                <w:szCs w:val="14"/>
              </w:rPr>
              <w:t xml:space="preserve">      Spain</w:t>
            </w:r>
          </w:p>
        </w:tc>
        <w:tc>
          <w:tcPr>
            <w:tcW w:w="512" w:type="pct"/>
            <w:tcBorders>
              <w:top w:val="nil"/>
              <w:left w:val="nil"/>
              <w:bottom w:val="nil"/>
              <w:right w:val="nil"/>
            </w:tcBorders>
            <w:shd w:val="clear" w:color="auto" w:fill="auto"/>
            <w:tcMar>
              <w:left w:w="0" w:type="dxa"/>
              <w:right w:w="43" w:type="dxa"/>
            </w:tcMar>
            <w:vAlign w:val="center"/>
            <w:hideMark/>
          </w:tcPr>
          <w:p w:rsidR="00DF1EAA" w:rsidRPr="00316631" w:rsidRDefault="00DF1EAA" w:rsidP="00DF1EAA">
            <w:pPr>
              <w:jc w:val="right"/>
              <w:rPr>
                <w:color w:val="000000"/>
                <w:sz w:val="14"/>
                <w:szCs w:val="14"/>
              </w:rPr>
            </w:pPr>
            <w:r w:rsidRPr="00316631">
              <w:rPr>
                <w:color w:val="000000"/>
                <w:sz w:val="14"/>
                <w:szCs w:val="14"/>
              </w:rPr>
              <w:t>52.97</w:t>
            </w:r>
          </w:p>
        </w:tc>
        <w:tc>
          <w:tcPr>
            <w:tcW w:w="482" w:type="pct"/>
            <w:tcBorders>
              <w:top w:val="nil"/>
              <w:left w:val="nil"/>
              <w:bottom w:val="nil"/>
              <w:right w:val="nil"/>
            </w:tcBorders>
            <w:shd w:val="clear" w:color="auto" w:fill="auto"/>
            <w:tcMar>
              <w:left w:w="0" w:type="dxa"/>
              <w:right w:w="43" w:type="dxa"/>
            </w:tcMar>
            <w:vAlign w:val="center"/>
          </w:tcPr>
          <w:p w:rsidR="00DF1EAA" w:rsidRDefault="00DF1EAA" w:rsidP="00DF1EAA">
            <w:pPr>
              <w:jc w:val="right"/>
              <w:rPr>
                <w:color w:val="000000"/>
                <w:sz w:val="14"/>
                <w:szCs w:val="14"/>
              </w:rPr>
            </w:pPr>
            <w:r>
              <w:rPr>
                <w:color w:val="000000"/>
                <w:sz w:val="14"/>
                <w:szCs w:val="14"/>
              </w:rPr>
              <w:t>55.8</w:t>
            </w:r>
          </w:p>
        </w:tc>
        <w:tc>
          <w:tcPr>
            <w:tcW w:w="497" w:type="pct"/>
            <w:tcBorders>
              <w:top w:val="nil"/>
              <w:left w:val="nil"/>
              <w:bottom w:val="nil"/>
              <w:right w:val="nil"/>
            </w:tcBorders>
            <w:shd w:val="clear" w:color="auto" w:fill="auto"/>
            <w:tcMar>
              <w:left w:w="0" w:type="dxa"/>
              <w:right w:w="43" w:type="dxa"/>
            </w:tcMar>
            <w:vAlign w:val="center"/>
          </w:tcPr>
          <w:p w:rsidR="00DF1EAA" w:rsidRDefault="00DF1EAA" w:rsidP="00DF1EAA">
            <w:pPr>
              <w:jc w:val="right"/>
              <w:rPr>
                <w:color w:val="000000"/>
                <w:sz w:val="14"/>
                <w:szCs w:val="14"/>
              </w:rPr>
            </w:pPr>
            <w:r>
              <w:rPr>
                <w:color w:val="000000"/>
                <w:sz w:val="14"/>
                <w:szCs w:val="14"/>
              </w:rPr>
              <w:t>129.5</w:t>
            </w:r>
          </w:p>
        </w:tc>
        <w:tc>
          <w:tcPr>
            <w:tcW w:w="502" w:type="pct"/>
            <w:tcBorders>
              <w:top w:val="nil"/>
              <w:left w:val="nil"/>
              <w:bottom w:val="nil"/>
              <w:right w:val="nil"/>
            </w:tcBorders>
            <w:shd w:val="clear" w:color="auto" w:fill="auto"/>
            <w:tcMar>
              <w:left w:w="0" w:type="dxa"/>
              <w:right w:w="43" w:type="dxa"/>
            </w:tcMar>
            <w:vAlign w:val="center"/>
          </w:tcPr>
          <w:p w:rsidR="00DF1EAA" w:rsidRDefault="00DF1EAA" w:rsidP="00DF1EAA">
            <w:pPr>
              <w:jc w:val="right"/>
              <w:rPr>
                <w:color w:val="000000"/>
                <w:sz w:val="14"/>
                <w:szCs w:val="14"/>
              </w:rPr>
            </w:pPr>
            <w:r>
              <w:rPr>
                <w:color w:val="000000"/>
                <w:sz w:val="14"/>
                <w:szCs w:val="14"/>
              </w:rPr>
              <w:t>150.9</w:t>
            </w:r>
          </w:p>
        </w:tc>
        <w:tc>
          <w:tcPr>
            <w:tcW w:w="448" w:type="pct"/>
            <w:tcBorders>
              <w:top w:val="nil"/>
              <w:left w:val="nil"/>
              <w:bottom w:val="nil"/>
              <w:right w:val="nil"/>
            </w:tcBorders>
            <w:shd w:val="clear" w:color="auto" w:fill="auto"/>
            <w:tcMar>
              <w:left w:w="72" w:type="dxa"/>
              <w:right w:w="43" w:type="dxa"/>
            </w:tcMar>
            <w:vAlign w:val="center"/>
          </w:tcPr>
          <w:p w:rsidR="00DF1EAA" w:rsidRDefault="00DF1EAA" w:rsidP="00DF1EAA">
            <w:pPr>
              <w:jc w:val="right"/>
              <w:rPr>
                <w:color w:val="000000"/>
                <w:sz w:val="14"/>
                <w:szCs w:val="14"/>
              </w:rPr>
            </w:pPr>
            <w:r>
              <w:rPr>
                <w:color w:val="000000"/>
                <w:sz w:val="14"/>
                <w:szCs w:val="14"/>
              </w:rPr>
              <w:t>11.7</w:t>
            </w:r>
          </w:p>
        </w:tc>
        <w:tc>
          <w:tcPr>
            <w:tcW w:w="449" w:type="pct"/>
            <w:tcBorders>
              <w:top w:val="nil"/>
              <w:left w:val="nil"/>
              <w:bottom w:val="nil"/>
              <w:right w:val="nil"/>
            </w:tcBorders>
            <w:shd w:val="clear" w:color="auto" w:fill="auto"/>
            <w:tcMar>
              <w:right w:w="43" w:type="dxa"/>
            </w:tcMar>
            <w:vAlign w:val="center"/>
          </w:tcPr>
          <w:p w:rsidR="00DF1EAA" w:rsidRDefault="00DF1EAA" w:rsidP="00DF1EAA">
            <w:pPr>
              <w:jc w:val="right"/>
              <w:rPr>
                <w:color w:val="000000"/>
                <w:sz w:val="14"/>
                <w:szCs w:val="14"/>
              </w:rPr>
            </w:pPr>
            <w:r>
              <w:rPr>
                <w:color w:val="000000"/>
                <w:sz w:val="14"/>
                <w:szCs w:val="14"/>
              </w:rPr>
              <w:t>5.6</w:t>
            </w:r>
          </w:p>
        </w:tc>
        <w:tc>
          <w:tcPr>
            <w:tcW w:w="461" w:type="pct"/>
            <w:tcBorders>
              <w:top w:val="nil"/>
              <w:left w:val="nil"/>
              <w:bottom w:val="nil"/>
              <w:right w:val="nil"/>
            </w:tcBorders>
            <w:shd w:val="clear" w:color="auto" w:fill="auto"/>
            <w:tcMar>
              <w:right w:w="43" w:type="dxa"/>
            </w:tcMar>
            <w:vAlign w:val="center"/>
          </w:tcPr>
          <w:p w:rsidR="00DF1EAA" w:rsidRDefault="00DF1EAA" w:rsidP="00DF1EAA">
            <w:pPr>
              <w:jc w:val="right"/>
              <w:rPr>
                <w:color w:val="000000"/>
                <w:sz w:val="14"/>
                <w:szCs w:val="14"/>
              </w:rPr>
            </w:pPr>
            <w:r>
              <w:rPr>
                <w:color w:val="000000"/>
                <w:sz w:val="14"/>
                <w:szCs w:val="14"/>
              </w:rPr>
              <w:t>117.8</w:t>
            </w:r>
          </w:p>
        </w:tc>
        <w:tc>
          <w:tcPr>
            <w:tcW w:w="449" w:type="pct"/>
            <w:tcBorders>
              <w:top w:val="nil"/>
              <w:left w:val="nil"/>
              <w:bottom w:val="nil"/>
              <w:right w:val="nil"/>
            </w:tcBorders>
            <w:shd w:val="clear" w:color="auto" w:fill="auto"/>
            <w:tcMar>
              <w:right w:w="43" w:type="dxa"/>
            </w:tcMar>
            <w:vAlign w:val="center"/>
          </w:tcPr>
          <w:p w:rsidR="00DF1EAA" w:rsidRDefault="00DF1EAA" w:rsidP="00DF1EAA">
            <w:pPr>
              <w:jc w:val="right"/>
              <w:rPr>
                <w:color w:val="000000"/>
                <w:sz w:val="14"/>
                <w:szCs w:val="14"/>
              </w:rPr>
            </w:pPr>
            <w:r>
              <w:rPr>
                <w:color w:val="000000"/>
                <w:sz w:val="14"/>
                <w:szCs w:val="14"/>
              </w:rPr>
              <w:t>111.3</w:t>
            </w:r>
          </w:p>
        </w:tc>
      </w:tr>
      <w:tr w:rsidR="00DF1EAA"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DF1EAA" w:rsidRPr="00316631" w:rsidRDefault="00DF1EAA" w:rsidP="00DF1EAA">
            <w:pPr>
              <w:ind w:left="267"/>
              <w:rPr>
                <w:sz w:val="14"/>
                <w:szCs w:val="14"/>
              </w:rPr>
            </w:pPr>
            <w:r w:rsidRPr="00316631">
              <w:rPr>
                <w:sz w:val="14"/>
                <w:szCs w:val="14"/>
              </w:rPr>
              <w:t xml:space="preserve">      Italy</w:t>
            </w:r>
          </w:p>
        </w:tc>
        <w:tc>
          <w:tcPr>
            <w:tcW w:w="512" w:type="pct"/>
            <w:tcBorders>
              <w:top w:val="nil"/>
              <w:left w:val="nil"/>
              <w:bottom w:val="nil"/>
              <w:right w:val="nil"/>
            </w:tcBorders>
            <w:shd w:val="clear" w:color="auto" w:fill="auto"/>
            <w:tcMar>
              <w:left w:w="0" w:type="dxa"/>
              <w:right w:w="43" w:type="dxa"/>
            </w:tcMar>
            <w:vAlign w:val="center"/>
            <w:hideMark/>
          </w:tcPr>
          <w:p w:rsidR="00DF1EAA" w:rsidRPr="00316631" w:rsidRDefault="00DF1EAA" w:rsidP="00DF1EAA">
            <w:pPr>
              <w:jc w:val="right"/>
              <w:rPr>
                <w:color w:val="000000"/>
                <w:sz w:val="14"/>
                <w:szCs w:val="14"/>
              </w:rPr>
            </w:pPr>
            <w:r w:rsidRPr="00316631">
              <w:rPr>
                <w:color w:val="000000"/>
                <w:sz w:val="14"/>
                <w:szCs w:val="14"/>
              </w:rPr>
              <w:t>43.50</w:t>
            </w:r>
          </w:p>
        </w:tc>
        <w:tc>
          <w:tcPr>
            <w:tcW w:w="482" w:type="pct"/>
            <w:tcBorders>
              <w:top w:val="nil"/>
              <w:left w:val="nil"/>
              <w:bottom w:val="nil"/>
              <w:right w:val="nil"/>
            </w:tcBorders>
            <w:shd w:val="clear" w:color="auto" w:fill="auto"/>
            <w:tcMar>
              <w:left w:w="0" w:type="dxa"/>
              <w:right w:w="43" w:type="dxa"/>
            </w:tcMar>
            <w:vAlign w:val="center"/>
          </w:tcPr>
          <w:p w:rsidR="00DF1EAA" w:rsidRDefault="00DF1EAA" w:rsidP="00DF1EAA">
            <w:pPr>
              <w:jc w:val="right"/>
              <w:rPr>
                <w:color w:val="000000"/>
                <w:sz w:val="14"/>
                <w:szCs w:val="14"/>
              </w:rPr>
            </w:pPr>
            <w:r>
              <w:rPr>
                <w:color w:val="000000"/>
                <w:sz w:val="14"/>
                <w:szCs w:val="14"/>
              </w:rPr>
              <w:t>60.7</w:t>
            </w:r>
          </w:p>
        </w:tc>
        <w:tc>
          <w:tcPr>
            <w:tcW w:w="497" w:type="pct"/>
            <w:tcBorders>
              <w:top w:val="nil"/>
              <w:left w:val="nil"/>
              <w:bottom w:val="nil"/>
              <w:right w:val="nil"/>
            </w:tcBorders>
            <w:shd w:val="clear" w:color="auto" w:fill="auto"/>
            <w:tcMar>
              <w:left w:w="0" w:type="dxa"/>
              <w:right w:w="43" w:type="dxa"/>
            </w:tcMar>
            <w:vAlign w:val="center"/>
          </w:tcPr>
          <w:p w:rsidR="00DF1EAA" w:rsidRDefault="00DF1EAA" w:rsidP="00DF1EAA">
            <w:pPr>
              <w:jc w:val="right"/>
              <w:rPr>
                <w:color w:val="000000"/>
                <w:sz w:val="14"/>
                <w:szCs w:val="14"/>
              </w:rPr>
            </w:pPr>
            <w:r>
              <w:rPr>
                <w:color w:val="000000"/>
                <w:sz w:val="14"/>
                <w:szCs w:val="14"/>
              </w:rPr>
              <w:t>98.1</w:t>
            </w:r>
          </w:p>
        </w:tc>
        <w:tc>
          <w:tcPr>
            <w:tcW w:w="502" w:type="pct"/>
            <w:tcBorders>
              <w:top w:val="nil"/>
              <w:left w:val="nil"/>
              <w:bottom w:val="nil"/>
              <w:right w:val="nil"/>
            </w:tcBorders>
            <w:shd w:val="clear" w:color="auto" w:fill="auto"/>
            <w:tcMar>
              <w:left w:w="0" w:type="dxa"/>
              <w:right w:w="43" w:type="dxa"/>
            </w:tcMar>
            <w:vAlign w:val="center"/>
          </w:tcPr>
          <w:p w:rsidR="00DF1EAA" w:rsidRDefault="00DF1EAA" w:rsidP="00DF1EAA">
            <w:pPr>
              <w:jc w:val="right"/>
              <w:rPr>
                <w:color w:val="000000"/>
                <w:sz w:val="14"/>
                <w:szCs w:val="14"/>
              </w:rPr>
            </w:pPr>
            <w:r>
              <w:rPr>
                <w:color w:val="000000"/>
                <w:sz w:val="14"/>
                <w:szCs w:val="14"/>
              </w:rPr>
              <w:t>111.1</w:t>
            </w:r>
          </w:p>
        </w:tc>
        <w:tc>
          <w:tcPr>
            <w:tcW w:w="448" w:type="pct"/>
            <w:tcBorders>
              <w:top w:val="nil"/>
              <w:left w:val="nil"/>
              <w:bottom w:val="nil"/>
              <w:right w:val="nil"/>
            </w:tcBorders>
            <w:shd w:val="clear" w:color="auto" w:fill="auto"/>
            <w:tcMar>
              <w:left w:w="72" w:type="dxa"/>
              <w:right w:w="43" w:type="dxa"/>
            </w:tcMar>
            <w:vAlign w:val="center"/>
          </w:tcPr>
          <w:p w:rsidR="00DF1EAA" w:rsidRDefault="00DF1EAA" w:rsidP="00DF1EAA">
            <w:pPr>
              <w:jc w:val="right"/>
              <w:rPr>
                <w:color w:val="000000"/>
                <w:sz w:val="14"/>
                <w:szCs w:val="14"/>
              </w:rPr>
            </w:pPr>
            <w:r>
              <w:rPr>
                <w:color w:val="000000"/>
                <w:sz w:val="14"/>
                <w:szCs w:val="14"/>
              </w:rPr>
              <w:t>8.9</w:t>
            </w:r>
          </w:p>
        </w:tc>
        <w:tc>
          <w:tcPr>
            <w:tcW w:w="449" w:type="pct"/>
            <w:tcBorders>
              <w:top w:val="nil"/>
              <w:left w:val="nil"/>
              <w:bottom w:val="nil"/>
              <w:right w:val="nil"/>
            </w:tcBorders>
            <w:shd w:val="clear" w:color="auto" w:fill="auto"/>
            <w:tcMar>
              <w:right w:w="43" w:type="dxa"/>
            </w:tcMar>
            <w:vAlign w:val="center"/>
          </w:tcPr>
          <w:p w:rsidR="00DF1EAA" w:rsidRDefault="00DF1EAA" w:rsidP="00DF1EAA">
            <w:pPr>
              <w:jc w:val="right"/>
              <w:rPr>
                <w:color w:val="000000"/>
                <w:sz w:val="14"/>
                <w:szCs w:val="14"/>
              </w:rPr>
            </w:pPr>
            <w:r>
              <w:rPr>
                <w:color w:val="000000"/>
                <w:sz w:val="14"/>
                <w:szCs w:val="14"/>
              </w:rPr>
              <w:t>7.1</w:t>
            </w:r>
          </w:p>
        </w:tc>
        <w:tc>
          <w:tcPr>
            <w:tcW w:w="461" w:type="pct"/>
            <w:tcBorders>
              <w:top w:val="nil"/>
              <w:left w:val="nil"/>
              <w:bottom w:val="nil"/>
              <w:right w:val="nil"/>
            </w:tcBorders>
            <w:shd w:val="clear" w:color="auto" w:fill="auto"/>
            <w:tcMar>
              <w:right w:w="43" w:type="dxa"/>
            </w:tcMar>
            <w:vAlign w:val="center"/>
          </w:tcPr>
          <w:p w:rsidR="00DF1EAA" w:rsidRDefault="00DF1EAA" w:rsidP="00DF1EAA">
            <w:pPr>
              <w:jc w:val="right"/>
              <w:rPr>
                <w:color w:val="000000"/>
                <w:sz w:val="14"/>
                <w:szCs w:val="14"/>
              </w:rPr>
            </w:pPr>
            <w:r>
              <w:rPr>
                <w:color w:val="000000"/>
                <w:sz w:val="14"/>
                <w:szCs w:val="14"/>
              </w:rPr>
              <w:t>87.1</w:t>
            </w:r>
          </w:p>
        </w:tc>
        <w:tc>
          <w:tcPr>
            <w:tcW w:w="449" w:type="pct"/>
            <w:tcBorders>
              <w:top w:val="nil"/>
              <w:left w:val="nil"/>
              <w:bottom w:val="nil"/>
              <w:right w:val="nil"/>
            </w:tcBorders>
            <w:shd w:val="clear" w:color="auto" w:fill="auto"/>
            <w:tcMar>
              <w:right w:w="43" w:type="dxa"/>
            </w:tcMar>
            <w:vAlign w:val="center"/>
          </w:tcPr>
          <w:p w:rsidR="00DF1EAA" w:rsidRDefault="00DF1EAA" w:rsidP="00DF1EAA">
            <w:pPr>
              <w:jc w:val="right"/>
              <w:rPr>
                <w:color w:val="000000"/>
                <w:sz w:val="14"/>
                <w:szCs w:val="14"/>
              </w:rPr>
            </w:pPr>
            <w:r>
              <w:rPr>
                <w:color w:val="000000"/>
                <w:sz w:val="14"/>
                <w:szCs w:val="14"/>
              </w:rPr>
              <w:t>111.4</w:t>
            </w:r>
          </w:p>
        </w:tc>
      </w:tr>
      <w:tr w:rsidR="00DF1EAA"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DF1EAA" w:rsidRPr="00316631" w:rsidRDefault="00DF1EAA" w:rsidP="00DF1EAA">
            <w:pPr>
              <w:ind w:left="267"/>
              <w:rPr>
                <w:sz w:val="14"/>
                <w:szCs w:val="14"/>
              </w:rPr>
            </w:pPr>
            <w:r w:rsidRPr="00316631">
              <w:rPr>
                <w:sz w:val="14"/>
                <w:szCs w:val="14"/>
              </w:rPr>
              <w:t xml:space="preserve">      Greece</w:t>
            </w:r>
          </w:p>
        </w:tc>
        <w:tc>
          <w:tcPr>
            <w:tcW w:w="512" w:type="pct"/>
            <w:tcBorders>
              <w:top w:val="nil"/>
              <w:left w:val="nil"/>
              <w:bottom w:val="nil"/>
              <w:right w:val="nil"/>
            </w:tcBorders>
            <w:shd w:val="clear" w:color="auto" w:fill="auto"/>
            <w:tcMar>
              <w:left w:w="0" w:type="dxa"/>
              <w:right w:w="43" w:type="dxa"/>
            </w:tcMar>
            <w:vAlign w:val="center"/>
            <w:hideMark/>
          </w:tcPr>
          <w:p w:rsidR="00DF1EAA" w:rsidRPr="00316631" w:rsidRDefault="00DF1EAA" w:rsidP="00DF1EAA">
            <w:pPr>
              <w:jc w:val="right"/>
              <w:rPr>
                <w:color w:val="000000"/>
                <w:sz w:val="14"/>
                <w:szCs w:val="14"/>
              </w:rPr>
            </w:pPr>
            <w:r w:rsidRPr="00316631">
              <w:rPr>
                <w:color w:val="000000"/>
                <w:sz w:val="14"/>
                <w:szCs w:val="14"/>
              </w:rPr>
              <w:t>9.83</w:t>
            </w:r>
          </w:p>
        </w:tc>
        <w:tc>
          <w:tcPr>
            <w:tcW w:w="482" w:type="pct"/>
            <w:tcBorders>
              <w:top w:val="nil"/>
              <w:left w:val="nil"/>
              <w:bottom w:val="nil"/>
              <w:right w:val="nil"/>
            </w:tcBorders>
            <w:shd w:val="clear" w:color="auto" w:fill="auto"/>
            <w:tcMar>
              <w:left w:w="0" w:type="dxa"/>
              <w:right w:w="43" w:type="dxa"/>
            </w:tcMar>
            <w:vAlign w:val="center"/>
          </w:tcPr>
          <w:p w:rsidR="00DF1EAA" w:rsidRDefault="00DF1EAA" w:rsidP="00DF1EAA">
            <w:pPr>
              <w:jc w:val="right"/>
              <w:rPr>
                <w:color w:val="000000"/>
                <w:sz w:val="14"/>
                <w:szCs w:val="14"/>
              </w:rPr>
            </w:pPr>
            <w:r>
              <w:rPr>
                <w:color w:val="000000"/>
                <w:sz w:val="14"/>
                <w:szCs w:val="14"/>
              </w:rPr>
              <w:t>23.2</w:t>
            </w:r>
          </w:p>
        </w:tc>
        <w:tc>
          <w:tcPr>
            <w:tcW w:w="497" w:type="pct"/>
            <w:tcBorders>
              <w:top w:val="nil"/>
              <w:left w:val="nil"/>
              <w:bottom w:val="nil"/>
              <w:right w:val="nil"/>
            </w:tcBorders>
            <w:shd w:val="clear" w:color="auto" w:fill="auto"/>
            <w:tcMar>
              <w:left w:w="0" w:type="dxa"/>
              <w:right w:w="43" w:type="dxa"/>
            </w:tcMar>
            <w:vAlign w:val="center"/>
          </w:tcPr>
          <w:p w:rsidR="00DF1EAA" w:rsidRDefault="00DF1EAA" w:rsidP="00DF1EAA">
            <w:pPr>
              <w:jc w:val="right"/>
              <w:rPr>
                <w:color w:val="000000"/>
                <w:sz w:val="14"/>
                <w:szCs w:val="14"/>
              </w:rPr>
            </w:pPr>
            <w:r>
              <w:rPr>
                <w:color w:val="000000"/>
                <w:sz w:val="14"/>
                <w:szCs w:val="14"/>
              </w:rPr>
              <w:t>32.1</w:t>
            </w:r>
          </w:p>
        </w:tc>
        <w:tc>
          <w:tcPr>
            <w:tcW w:w="502" w:type="pct"/>
            <w:tcBorders>
              <w:top w:val="nil"/>
              <w:left w:val="nil"/>
              <w:bottom w:val="nil"/>
              <w:right w:val="nil"/>
            </w:tcBorders>
            <w:shd w:val="clear" w:color="auto" w:fill="auto"/>
            <w:tcMar>
              <w:left w:w="0" w:type="dxa"/>
              <w:right w:w="43" w:type="dxa"/>
            </w:tcMar>
            <w:vAlign w:val="center"/>
          </w:tcPr>
          <w:p w:rsidR="00DF1EAA" w:rsidRDefault="00DF1EAA" w:rsidP="00DF1EAA">
            <w:pPr>
              <w:jc w:val="right"/>
              <w:rPr>
                <w:color w:val="000000"/>
                <w:sz w:val="14"/>
                <w:szCs w:val="14"/>
              </w:rPr>
            </w:pPr>
            <w:r>
              <w:rPr>
                <w:color w:val="000000"/>
                <w:sz w:val="14"/>
                <w:szCs w:val="14"/>
              </w:rPr>
              <w:t>49.6</w:t>
            </w:r>
          </w:p>
        </w:tc>
        <w:tc>
          <w:tcPr>
            <w:tcW w:w="448" w:type="pct"/>
            <w:tcBorders>
              <w:top w:val="nil"/>
              <w:left w:val="nil"/>
              <w:bottom w:val="nil"/>
              <w:right w:val="nil"/>
            </w:tcBorders>
            <w:shd w:val="clear" w:color="auto" w:fill="auto"/>
            <w:tcMar>
              <w:left w:w="72" w:type="dxa"/>
              <w:right w:w="43" w:type="dxa"/>
            </w:tcMar>
            <w:vAlign w:val="center"/>
          </w:tcPr>
          <w:p w:rsidR="00DF1EAA" w:rsidRDefault="00DF1EAA" w:rsidP="00DF1EAA">
            <w:pPr>
              <w:jc w:val="right"/>
              <w:rPr>
                <w:color w:val="000000"/>
                <w:sz w:val="14"/>
                <w:szCs w:val="14"/>
              </w:rPr>
            </w:pPr>
            <w:r>
              <w:rPr>
                <w:color w:val="000000"/>
                <w:sz w:val="14"/>
                <w:szCs w:val="14"/>
              </w:rPr>
              <w:t>4.1</w:t>
            </w:r>
          </w:p>
        </w:tc>
        <w:tc>
          <w:tcPr>
            <w:tcW w:w="449" w:type="pct"/>
            <w:tcBorders>
              <w:top w:val="nil"/>
              <w:left w:val="nil"/>
              <w:bottom w:val="nil"/>
              <w:right w:val="nil"/>
            </w:tcBorders>
            <w:shd w:val="clear" w:color="auto" w:fill="auto"/>
            <w:tcMar>
              <w:right w:w="43" w:type="dxa"/>
            </w:tcMar>
            <w:vAlign w:val="center"/>
          </w:tcPr>
          <w:p w:rsidR="00DF1EAA" w:rsidRDefault="00DF1EAA" w:rsidP="00DF1EAA">
            <w:pPr>
              <w:jc w:val="right"/>
              <w:rPr>
                <w:color w:val="000000"/>
                <w:sz w:val="14"/>
                <w:szCs w:val="14"/>
              </w:rPr>
            </w:pPr>
            <w:r>
              <w:rPr>
                <w:color w:val="000000"/>
                <w:sz w:val="14"/>
                <w:szCs w:val="14"/>
              </w:rPr>
              <w:t>6.5</w:t>
            </w:r>
          </w:p>
        </w:tc>
        <w:tc>
          <w:tcPr>
            <w:tcW w:w="461" w:type="pct"/>
            <w:tcBorders>
              <w:top w:val="nil"/>
              <w:left w:val="nil"/>
              <w:bottom w:val="nil"/>
              <w:right w:val="nil"/>
            </w:tcBorders>
            <w:shd w:val="clear" w:color="auto" w:fill="auto"/>
            <w:tcMar>
              <w:right w:w="43" w:type="dxa"/>
            </w:tcMar>
            <w:vAlign w:val="center"/>
          </w:tcPr>
          <w:p w:rsidR="00DF1EAA" w:rsidRDefault="00DF1EAA" w:rsidP="00DF1EAA">
            <w:pPr>
              <w:jc w:val="right"/>
              <w:rPr>
                <w:color w:val="000000"/>
                <w:sz w:val="14"/>
                <w:szCs w:val="14"/>
              </w:rPr>
            </w:pPr>
            <w:r>
              <w:rPr>
                <w:color w:val="000000"/>
                <w:sz w:val="14"/>
                <w:szCs w:val="14"/>
              </w:rPr>
              <w:t>38.0</w:t>
            </w:r>
          </w:p>
        </w:tc>
        <w:tc>
          <w:tcPr>
            <w:tcW w:w="449" w:type="pct"/>
            <w:tcBorders>
              <w:top w:val="nil"/>
              <w:left w:val="nil"/>
              <w:bottom w:val="nil"/>
              <w:right w:val="nil"/>
            </w:tcBorders>
            <w:shd w:val="clear" w:color="auto" w:fill="auto"/>
            <w:tcMar>
              <w:right w:w="43" w:type="dxa"/>
            </w:tcMar>
            <w:vAlign w:val="center"/>
          </w:tcPr>
          <w:p w:rsidR="00DF1EAA" w:rsidRDefault="00DF1EAA" w:rsidP="00DF1EAA">
            <w:pPr>
              <w:jc w:val="right"/>
              <w:rPr>
                <w:color w:val="000000"/>
                <w:sz w:val="14"/>
                <w:szCs w:val="14"/>
              </w:rPr>
            </w:pPr>
            <w:r>
              <w:rPr>
                <w:color w:val="000000"/>
                <w:sz w:val="14"/>
                <w:szCs w:val="14"/>
              </w:rPr>
              <w:t>58.0</w:t>
            </w:r>
          </w:p>
        </w:tc>
      </w:tr>
      <w:tr w:rsidR="00DF1EAA"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DF1EAA" w:rsidRPr="00316631" w:rsidRDefault="00DF1EAA" w:rsidP="00DF1EAA">
            <w:pPr>
              <w:ind w:left="267"/>
              <w:rPr>
                <w:sz w:val="14"/>
                <w:szCs w:val="14"/>
              </w:rPr>
            </w:pPr>
            <w:r w:rsidRPr="00316631">
              <w:rPr>
                <w:sz w:val="14"/>
                <w:szCs w:val="14"/>
              </w:rPr>
              <w:t xml:space="preserve">      Sweden</w:t>
            </w:r>
          </w:p>
        </w:tc>
        <w:tc>
          <w:tcPr>
            <w:tcW w:w="512" w:type="pct"/>
            <w:tcBorders>
              <w:top w:val="nil"/>
              <w:left w:val="nil"/>
              <w:bottom w:val="nil"/>
              <w:right w:val="nil"/>
            </w:tcBorders>
            <w:shd w:val="clear" w:color="auto" w:fill="auto"/>
            <w:tcMar>
              <w:left w:w="0" w:type="dxa"/>
              <w:right w:w="43" w:type="dxa"/>
            </w:tcMar>
            <w:vAlign w:val="center"/>
            <w:hideMark/>
          </w:tcPr>
          <w:p w:rsidR="00DF1EAA" w:rsidRPr="00316631" w:rsidRDefault="00DF1EAA" w:rsidP="00DF1EAA">
            <w:pPr>
              <w:jc w:val="right"/>
              <w:rPr>
                <w:color w:val="000000"/>
                <w:sz w:val="14"/>
                <w:szCs w:val="14"/>
              </w:rPr>
            </w:pPr>
            <w:r w:rsidRPr="00316631">
              <w:rPr>
                <w:color w:val="000000"/>
                <w:sz w:val="14"/>
                <w:szCs w:val="14"/>
              </w:rPr>
              <w:t>15.46</w:t>
            </w:r>
          </w:p>
        </w:tc>
        <w:tc>
          <w:tcPr>
            <w:tcW w:w="482" w:type="pct"/>
            <w:tcBorders>
              <w:top w:val="nil"/>
              <w:left w:val="nil"/>
              <w:bottom w:val="nil"/>
              <w:right w:val="nil"/>
            </w:tcBorders>
            <w:shd w:val="clear" w:color="auto" w:fill="auto"/>
            <w:tcMar>
              <w:left w:w="0" w:type="dxa"/>
              <w:right w:w="43" w:type="dxa"/>
            </w:tcMar>
            <w:vAlign w:val="center"/>
          </w:tcPr>
          <w:p w:rsidR="00DF1EAA" w:rsidRDefault="00DF1EAA" w:rsidP="00DF1EAA">
            <w:pPr>
              <w:jc w:val="right"/>
              <w:rPr>
                <w:color w:val="000000"/>
                <w:sz w:val="14"/>
                <w:szCs w:val="14"/>
              </w:rPr>
            </w:pPr>
            <w:r>
              <w:rPr>
                <w:color w:val="000000"/>
                <w:sz w:val="14"/>
                <w:szCs w:val="14"/>
              </w:rPr>
              <w:t>18.9</w:t>
            </w:r>
          </w:p>
        </w:tc>
        <w:tc>
          <w:tcPr>
            <w:tcW w:w="497" w:type="pct"/>
            <w:tcBorders>
              <w:top w:val="nil"/>
              <w:left w:val="nil"/>
              <w:bottom w:val="nil"/>
              <w:right w:val="nil"/>
            </w:tcBorders>
            <w:shd w:val="clear" w:color="auto" w:fill="auto"/>
            <w:tcMar>
              <w:left w:w="0" w:type="dxa"/>
              <w:right w:w="43" w:type="dxa"/>
            </w:tcMar>
            <w:vAlign w:val="center"/>
          </w:tcPr>
          <w:p w:rsidR="00DF1EAA" w:rsidRDefault="00DF1EAA" w:rsidP="00DF1EAA">
            <w:pPr>
              <w:jc w:val="right"/>
              <w:rPr>
                <w:color w:val="000000"/>
                <w:sz w:val="14"/>
                <w:szCs w:val="14"/>
              </w:rPr>
            </w:pPr>
            <w:r>
              <w:rPr>
                <w:color w:val="000000"/>
                <w:sz w:val="14"/>
                <w:szCs w:val="14"/>
              </w:rPr>
              <w:t>19.4</w:t>
            </w:r>
          </w:p>
        </w:tc>
        <w:tc>
          <w:tcPr>
            <w:tcW w:w="502" w:type="pct"/>
            <w:tcBorders>
              <w:top w:val="nil"/>
              <w:left w:val="nil"/>
              <w:bottom w:val="nil"/>
              <w:right w:val="nil"/>
            </w:tcBorders>
            <w:shd w:val="clear" w:color="auto" w:fill="auto"/>
            <w:tcMar>
              <w:left w:w="0" w:type="dxa"/>
              <w:right w:w="43" w:type="dxa"/>
            </w:tcMar>
            <w:vAlign w:val="center"/>
          </w:tcPr>
          <w:p w:rsidR="00DF1EAA" w:rsidRDefault="00DF1EAA" w:rsidP="00DF1EAA">
            <w:pPr>
              <w:jc w:val="right"/>
              <w:rPr>
                <w:color w:val="000000"/>
                <w:sz w:val="14"/>
                <w:szCs w:val="14"/>
              </w:rPr>
            </w:pPr>
            <w:r>
              <w:rPr>
                <w:color w:val="000000"/>
                <w:sz w:val="14"/>
                <w:szCs w:val="14"/>
              </w:rPr>
              <w:t>16.9</w:t>
            </w:r>
          </w:p>
        </w:tc>
        <w:tc>
          <w:tcPr>
            <w:tcW w:w="448" w:type="pct"/>
            <w:tcBorders>
              <w:top w:val="nil"/>
              <w:left w:val="nil"/>
              <w:bottom w:val="nil"/>
              <w:right w:val="nil"/>
            </w:tcBorders>
            <w:shd w:val="clear" w:color="auto" w:fill="auto"/>
            <w:tcMar>
              <w:left w:w="72" w:type="dxa"/>
              <w:right w:w="43" w:type="dxa"/>
            </w:tcMar>
            <w:vAlign w:val="center"/>
          </w:tcPr>
          <w:p w:rsidR="00DF1EAA" w:rsidRDefault="00DF1EAA" w:rsidP="00DF1EAA">
            <w:pPr>
              <w:jc w:val="right"/>
              <w:rPr>
                <w:color w:val="000000"/>
                <w:sz w:val="14"/>
                <w:szCs w:val="14"/>
              </w:rPr>
            </w:pPr>
            <w:r>
              <w:rPr>
                <w:color w:val="000000"/>
                <w:sz w:val="14"/>
                <w:szCs w:val="14"/>
              </w:rPr>
              <w:t>1.4</w:t>
            </w:r>
          </w:p>
        </w:tc>
        <w:tc>
          <w:tcPr>
            <w:tcW w:w="449" w:type="pct"/>
            <w:tcBorders>
              <w:top w:val="nil"/>
              <w:left w:val="nil"/>
              <w:bottom w:val="nil"/>
              <w:right w:val="nil"/>
            </w:tcBorders>
            <w:shd w:val="clear" w:color="auto" w:fill="auto"/>
            <w:tcMar>
              <w:right w:w="43" w:type="dxa"/>
            </w:tcMar>
            <w:vAlign w:val="center"/>
          </w:tcPr>
          <w:p w:rsidR="00DF1EAA" w:rsidRDefault="00DF1EAA" w:rsidP="00DF1EAA">
            <w:pPr>
              <w:jc w:val="right"/>
              <w:rPr>
                <w:color w:val="000000"/>
                <w:sz w:val="14"/>
                <w:szCs w:val="14"/>
              </w:rPr>
            </w:pPr>
            <w:r>
              <w:rPr>
                <w:color w:val="000000"/>
                <w:sz w:val="14"/>
                <w:szCs w:val="14"/>
              </w:rPr>
              <w:t>1.1</w:t>
            </w:r>
          </w:p>
        </w:tc>
        <w:tc>
          <w:tcPr>
            <w:tcW w:w="461" w:type="pct"/>
            <w:tcBorders>
              <w:top w:val="nil"/>
              <w:left w:val="nil"/>
              <w:bottom w:val="nil"/>
              <w:right w:val="nil"/>
            </w:tcBorders>
            <w:shd w:val="clear" w:color="auto" w:fill="auto"/>
            <w:tcMar>
              <w:right w:w="43" w:type="dxa"/>
            </w:tcMar>
            <w:vAlign w:val="center"/>
          </w:tcPr>
          <w:p w:rsidR="00DF1EAA" w:rsidRDefault="00DF1EAA" w:rsidP="00DF1EAA">
            <w:pPr>
              <w:jc w:val="right"/>
              <w:rPr>
                <w:color w:val="000000"/>
                <w:sz w:val="14"/>
                <w:szCs w:val="14"/>
              </w:rPr>
            </w:pPr>
            <w:r>
              <w:rPr>
                <w:color w:val="000000"/>
                <w:sz w:val="14"/>
                <w:szCs w:val="14"/>
              </w:rPr>
              <w:t>14.1</w:t>
            </w:r>
          </w:p>
        </w:tc>
        <w:tc>
          <w:tcPr>
            <w:tcW w:w="449" w:type="pct"/>
            <w:tcBorders>
              <w:top w:val="nil"/>
              <w:left w:val="nil"/>
              <w:bottom w:val="nil"/>
              <w:right w:val="nil"/>
            </w:tcBorders>
            <w:shd w:val="clear" w:color="auto" w:fill="auto"/>
            <w:tcMar>
              <w:right w:w="43" w:type="dxa"/>
            </w:tcMar>
            <w:vAlign w:val="center"/>
          </w:tcPr>
          <w:p w:rsidR="00DF1EAA" w:rsidRDefault="00DF1EAA" w:rsidP="00DF1EAA">
            <w:pPr>
              <w:jc w:val="right"/>
              <w:rPr>
                <w:color w:val="000000"/>
                <w:sz w:val="14"/>
                <w:szCs w:val="14"/>
              </w:rPr>
            </w:pPr>
            <w:r>
              <w:rPr>
                <w:color w:val="000000"/>
                <w:sz w:val="14"/>
                <w:szCs w:val="14"/>
              </w:rPr>
              <w:t>12.4</w:t>
            </w:r>
          </w:p>
        </w:tc>
      </w:tr>
      <w:tr w:rsidR="00DF1EAA"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DF1EAA" w:rsidRPr="00316631" w:rsidRDefault="00DF1EAA" w:rsidP="00DF1EAA">
            <w:pPr>
              <w:ind w:left="267"/>
              <w:rPr>
                <w:sz w:val="14"/>
                <w:szCs w:val="14"/>
              </w:rPr>
            </w:pPr>
            <w:r w:rsidRPr="00316631">
              <w:rPr>
                <w:sz w:val="14"/>
                <w:szCs w:val="14"/>
              </w:rPr>
              <w:t xml:space="preserve">      Denmark</w:t>
            </w:r>
          </w:p>
        </w:tc>
        <w:tc>
          <w:tcPr>
            <w:tcW w:w="512" w:type="pct"/>
            <w:tcBorders>
              <w:top w:val="nil"/>
              <w:left w:val="nil"/>
              <w:bottom w:val="nil"/>
              <w:right w:val="nil"/>
            </w:tcBorders>
            <w:shd w:val="clear" w:color="auto" w:fill="auto"/>
            <w:tcMar>
              <w:left w:w="0" w:type="dxa"/>
              <w:right w:w="43" w:type="dxa"/>
            </w:tcMar>
            <w:vAlign w:val="center"/>
            <w:hideMark/>
          </w:tcPr>
          <w:p w:rsidR="00DF1EAA" w:rsidRPr="00316631" w:rsidRDefault="00DF1EAA" w:rsidP="00DF1EAA">
            <w:pPr>
              <w:jc w:val="right"/>
              <w:rPr>
                <w:color w:val="000000"/>
                <w:sz w:val="14"/>
                <w:szCs w:val="14"/>
              </w:rPr>
            </w:pPr>
            <w:r w:rsidRPr="00316631">
              <w:rPr>
                <w:color w:val="000000"/>
                <w:sz w:val="14"/>
                <w:szCs w:val="14"/>
              </w:rPr>
              <w:t>10.38</w:t>
            </w:r>
          </w:p>
        </w:tc>
        <w:tc>
          <w:tcPr>
            <w:tcW w:w="482" w:type="pct"/>
            <w:tcBorders>
              <w:top w:val="nil"/>
              <w:left w:val="nil"/>
              <w:bottom w:val="nil"/>
              <w:right w:val="nil"/>
            </w:tcBorders>
            <w:shd w:val="clear" w:color="auto" w:fill="auto"/>
            <w:tcMar>
              <w:left w:w="0" w:type="dxa"/>
              <w:right w:w="43" w:type="dxa"/>
            </w:tcMar>
            <w:vAlign w:val="center"/>
          </w:tcPr>
          <w:p w:rsidR="00DF1EAA" w:rsidRDefault="00DF1EAA" w:rsidP="00DF1EAA">
            <w:pPr>
              <w:jc w:val="right"/>
              <w:rPr>
                <w:color w:val="000000"/>
                <w:sz w:val="14"/>
                <w:szCs w:val="14"/>
              </w:rPr>
            </w:pPr>
            <w:r>
              <w:rPr>
                <w:color w:val="000000"/>
                <w:sz w:val="14"/>
                <w:szCs w:val="14"/>
              </w:rPr>
              <w:t>12.8</w:t>
            </w:r>
          </w:p>
        </w:tc>
        <w:tc>
          <w:tcPr>
            <w:tcW w:w="497" w:type="pct"/>
            <w:tcBorders>
              <w:top w:val="nil"/>
              <w:left w:val="nil"/>
              <w:bottom w:val="nil"/>
              <w:right w:val="nil"/>
            </w:tcBorders>
            <w:shd w:val="clear" w:color="auto" w:fill="auto"/>
            <w:tcMar>
              <w:left w:w="0" w:type="dxa"/>
              <w:right w:w="43" w:type="dxa"/>
            </w:tcMar>
            <w:vAlign w:val="center"/>
          </w:tcPr>
          <w:p w:rsidR="00DF1EAA" w:rsidRDefault="00DF1EAA" w:rsidP="00DF1EAA">
            <w:pPr>
              <w:jc w:val="right"/>
              <w:rPr>
                <w:color w:val="000000"/>
                <w:sz w:val="14"/>
                <w:szCs w:val="14"/>
              </w:rPr>
            </w:pPr>
            <w:r>
              <w:rPr>
                <w:color w:val="000000"/>
                <w:sz w:val="14"/>
                <w:szCs w:val="14"/>
              </w:rPr>
              <w:t>13.7</w:t>
            </w:r>
          </w:p>
        </w:tc>
        <w:tc>
          <w:tcPr>
            <w:tcW w:w="502" w:type="pct"/>
            <w:tcBorders>
              <w:top w:val="nil"/>
              <w:left w:val="nil"/>
              <w:bottom w:val="nil"/>
              <w:right w:val="nil"/>
            </w:tcBorders>
            <w:shd w:val="clear" w:color="auto" w:fill="auto"/>
            <w:tcMar>
              <w:left w:w="0" w:type="dxa"/>
              <w:right w:w="43" w:type="dxa"/>
            </w:tcMar>
            <w:vAlign w:val="center"/>
          </w:tcPr>
          <w:p w:rsidR="00DF1EAA" w:rsidRDefault="00DF1EAA" w:rsidP="00DF1EAA">
            <w:pPr>
              <w:jc w:val="right"/>
              <w:rPr>
                <w:color w:val="000000"/>
                <w:sz w:val="14"/>
                <w:szCs w:val="14"/>
              </w:rPr>
            </w:pPr>
            <w:r>
              <w:rPr>
                <w:color w:val="000000"/>
                <w:sz w:val="14"/>
                <w:szCs w:val="14"/>
              </w:rPr>
              <w:t>15.8</w:t>
            </w:r>
          </w:p>
        </w:tc>
        <w:tc>
          <w:tcPr>
            <w:tcW w:w="448" w:type="pct"/>
            <w:tcBorders>
              <w:top w:val="nil"/>
              <w:left w:val="nil"/>
              <w:bottom w:val="nil"/>
              <w:right w:val="nil"/>
            </w:tcBorders>
            <w:shd w:val="clear" w:color="auto" w:fill="auto"/>
            <w:tcMar>
              <w:left w:w="72" w:type="dxa"/>
              <w:right w:w="43" w:type="dxa"/>
            </w:tcMar>
            <w:vAlign w:val="center"/>
          </w:tcPr>
          <w:p w:rsidR="00DF1EAA" w:rsidRDefault="00DF1EAA" w:rsidP="00DF1EAA">
            <w:pPr>
              <w:jc w:val="right"/>
              <w:rPr>
                <w:color w:val="000000"/>
                <w:sz w:val="14"/>
                <w:szCs w:val="14"/>
              </w:rPr>
            </w:pPr>
            <w:r>
              <w:rPr>
                <w:color w:val="000000"/>
                <w:sz w:val="14"/>
                <w:szCs w:val="14"/>
              </w:rPr>
              <w:t>1.2</w:t>
            </w:r>
          </w:p>
        </w:tc>
        <w:tc>
          <w:tcPr>
            <w:tcW w:w="449" w:type="pct"/>
            <w:tcBorders>
              <w:top w:val="nil"/>
              <w:left w:val="nil"/>
              <w:bottom w:val="nil"/>
              <w:right w:val="nil"/>
            </w:tcBorders>
            <w:shd w:val="clear" w:color="auto" w:fill="auto"/>
            <w:tcMar>
              <w:right w:w="43" w:type="dxa"/>
            </w:tcMar>
            <w:vAlign w:val="center"/>
          </w:tcPr>
          <w:p w:rsidR="00DF1EAA" w:rsidRDefault="00DF1EAA" w:rsidP="00DF1EAA">
            <w:pPr>
              <w:jc w:val="right"/>
              <w:rPr>
                <w:color w:val="000000"/>
                <w:sz w:val="14"/>
                <w:szCs w:val="14"/>
              </w:rPr>
            </w:pPr>
            <w:r>
              <w:rPr>
                <w:color w:val="000000"/>
                <w:sz w:val="14"/>
                <w:szCs w:val="14"/>
              </w:rPr>
              <w:t>1.1</w:t>
            </w:r>
          </w:p>
        </w:tc>
        <w:tc>
          <w:tcPr>
            <w:tcW w:w="461" w:type="pct"/>
            <w:tcBorders>
              <w:top w:val="nil"/>
              <w:left w:val="nil"/>
              <w:bottom w:val="nil"/>
              <w:right w:val="nil"/>
            </w:tcBorders>
            <w:shd w:val="clear" w:color="auto" w:fill="auto"/>
            <w:tcMar>
              <w:right w:w="43" w:type="dxa"/>
            </w:tcMar>
            <w:vAlign w:val="center"/>
          </w:tcPr>
          <w:p w:rsidR="00DF1EAA" w:rsidRDefault="00DF1EAA" w:rsidP="00DF1EAA">
            <w:pPr>
              <w:jc w:val="right"/>
              <w:rPr>
                <w:color w:val="000000"/>
                <w:sz w:val="14"/>
                <w:szCs w:val="14"/>
              </w:rPr>
            </w:pPr>
            <w:r>
              <w:rPr>
                <w:color w:val="000000"/>
                <w:sz w:val="14"/>
                <w:szCs w:val="14"/>
              </w:rPr>
              <w:t>12.5</w:t>
            </w:r>
          </w:p>
        </w:tc>
        <w:tc>
          <w:tcPr>
            <w:tcW w:w="449" w:type="pct"/>
            <w:tcBorders>
              <w:top w:val="nil"/>
              <w:left w:val="nil"/>
              <w:bottom w:val="nil"/>
              <w:right w:val="nil"/>
            </w:tcBorders>
            <w:shd w:val="clear" w:color="auto" w:fill="auto"/>
            <w:tcMar>
              <w:right w:w="43" w:type="dxa"/>
            </w:tcMar>
            <w:vAlign w:val="center"/>
          </w:tcPr>
          <w:p w:rsidR="00DF1EAA" w:rsidRDefault="00DF1EAA" w:rsidP="00DF1EAA">
            <w:pPr>
              <w:jc w:val="right"/>
              <w:rPr>
                <w:color w:val="000000"/>
                <w:sz w:val="14"/>
                <w:szCs w:val="14"/>
              </w:rPr>
            </w:pPr>
            <w:r>
              <w:rPr>
                <w:color w:val="000000"/>
                <w:sz w:val="14"/>
                <w:szCs w:val="14"/>
              </w:rPr>
              <w:t>11.6</w:t>
            </w:r>
          </w:p>
        </w:tc>
      </w:tr>
      <w:tr w:rsidR="00DF1EAA"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DF1EAA" w:rsidRPr="00316631" w:rsidRDefault="00DF1EAA" w:rsidP="00DF1EAA">
            <w:pPr>
              <w:ind w:left="267"/>
              <w:rPr>
                <w:sz w:val="14"/>
                <w:szCs w:val="14"/>
              </w:rPr>
            </w:pPr>
            <w:r w:rsidRPr="00316631">
              <w:rPr>
                <w:sz w:val="14"/>
                <w:szCs w:val="14"/>
              </w:rPr>
              <w:t xml:space="preserve">      Ireland</w:t>
            </w:r>
          </w:p>
        </w:tc>
        <w:tc>
          <w:tcPr>
            <w:tcW w:w="512" w:type="pct"/>
            <w:tcBorders>
              <w:top w:val="nil"/>
              <w:left w:val="nil"/>
              <w:bottom w:val="nil"/>
              <w:right w:val="nil"/>
            </w:tcBorders>
            <w:shd w:val="clear" w:color="auto" w:fill="auto"/>
            <w:tcMar>
              <w:left w:w="0" w:type="dxa"/>
              <w:right w:w="43" w:type="dxa"/>
            </w:tcMar>
            <w:vAlign w:val="center"/>
            <w:hideMark/>
          </w:tcPr>
          <w:p w:rsidR="00DF1EAA" w:rsidRPr="00316631" w:rsidRDefault="00DF1EAA" w:rsidP="00DF1EAA">
            <w:pPr>
              <w:jc w:val="right"/>
              <w:rPr>
                <w:color w:val="000000"/>
                <w:sz w:val="14"/>
                <w:szCs w:val="14"/>
              </w:rPr>
            </w:pPr>
            <w:r w:rsidRPr="00316631">
              <w:rPr>
                <w:color w:val="000000"/>
                <w:sz w:val="14"/>
                <w:szCs w:val="14"/>
              </w:rPr>
              <w:t>142.70</w:t>
            </w:r>
          </w:p>
        </w:tc>
        <w:tc>
          <w:tcPr>
            <w:tcW w:w="482" w:type="pct"/>
            <w:tcBorders>
              <w:top w:val="nil"/>
              <w:left w:val="nil"/>
              <w:bottom w:val="nil"/>
              <w:right w:val="nil"/>
            </w:tcBorders>
            <w:shd w:val="clear" w:color="auto" w:fill="auto"/>
            <w:tcMar>
              <w:left w:w="0" w:type="dxa"/>
              <w:right w:w="43" w:type="dxa"/>
            </w:tcMar>
            <w:vAlign w:val="center"/>
          </w:tcPr>
          <w:p w:rsidR="00DF1EAA" w:rsidRDefault="00DF1EAA" w:rsidP="00DF1EAA">
            <w:pPr>
              <w:jc w:val="right"/>
              <w:rPr>
                <w:color w:val="000000"/>
                <w:sz w:val="14"/>
                <w:szCs w:val="14"/>
              </w:rPr>
            </w:pPr>
            <w:r>
              <w:rPr>
                <w:color w:val="000000"/>
                <w:sz w:val="14"/>
                <w:szCs w:val="14"/>
              </w:rPr>
              <w:t>155.3</w:t>
            </w:r>
          </w:p>
        </w:tc>
        <w:tc>
          <w:tcPr>
            <w:tcW w:w="497" w:type="pct"/>
            <w:tcBorders>
              <w:top w:val="nil"/>
              <w:left w:val="nil"/>
              <w:bottom w:val="nil"/>
              <w:right w:val="nil"/>
            </w:tcBorders>
            <w:shd w:val="clear" w:color="auto" w:fill="auto"/>
            <w:tcMar>
              <w:left w:w="0" w:type="dxa"/>
              <w:right w:w="43" w:type="dxa"/>
            </w:tcMar>
            <w:vAlign w:val="center"/>
          </w:tcPr>
          <w:p w:rsidR="00DF1EAA" w:rsidRDefault="00DF1EAA" w:rsidP="00DF1EAA">
            <w:pPr>
              <w:jc w:val="right"/>
              <w:rPr>
                <w:color w:val="000000"/>
                <w:sz w:val="14"/>
                <w:szCs w:val="14"/>
              </w:rPr>
            </w:pPr>
            <w:r>
              <w:rPr>
                <w:color w:val="000000"/>
                <w:sz w:val="14"/>
                <w:szCs w:val="14"/>
              </w:rPr>
              <w:t>159.4</w:t>
            </w:r>
          </w:p>
        </w:tc>
        <w:tc>
          <w:tcPr>
            <w:tcW w:w="502" w:type="pct"/>
            <w:tcBorders>
              <w:top w:val="nil"/>
              <w:left w:val="nil"/>
              <w:bottom w:val="nil"/>
              <w:right w:val="nil"/>
            </w:tcBorders>
            <w:shd w:val="clear" w:color="auto" w:fill="auto"/>
            <w:tcMar>
              <w:left w:w="0" w:type="dxa"/>
              <w:right w:w="43" w:type="dxa"/>
            </w:tcMar>
            <w:vAlign w:val="center"/>
          </w:tcPr>
          <w:p w:rsidR="00DF1EAA" w:rsidRDefault="00DF1EAA" w:rsidP="00DF1EAA">
            <w:pPr>
              <w:jc w:val="right"/>
              <w:rPr>
                <w:color w:val="000000"/>
                <w:sz w:val="14"/>
                <w:szCs w:val="14"/>
              </w:rPr>
            </w:pPr>
            <w:r>
              <w:rPr>
                <w:color w:val="000000"/>
                <w:sz w:val="14"/>
                <w:szCs w:val="14"/>
              </w:rPr>
              <w:t>51.2</w:t>
            </w:r>
          </w:p>
        </w:tc>
        <w:tc>
          <w:tcPr>
            <w:tcW w:w="448" w:type="pct"/>
            <w:tcBorders>
              <w:top w:val="nil"/>
              <w:left w:val="nil"/>
              <w:bottom w:val="nil"/>
              <w:right w:val="nil"/>
            </w:tcBorders>
            <w:shd w:val="clear" w:color="auto" w:fill="auto"/>
            <w:tcMar>
              <w:left w:w="72" w:type="dxa"/>
              <w:right w:w="43" w:type="dxa"/>
            </w:tcMar>
            <w:vAlign w:val="center"/>
          </w:tcPr>
          <w:p w:rsidR="00DF1EAA" w:rsidRDefault="00DF1EAA" w:rsidP="00DF1EAA">
            <w:pPr>
              <w:jc w:val="right"/>
              <w:rPr>
                <w:color w:val="000000"/>
                <w:sz w:val="14"/>
                <w:szCs w:val="14"/>
              </w:rPr>
            </w:pPr>
            <w:r>
              <w:rPr>
                <w:color w:val="000000"/>
                <w:sz w:val="14"/>
                <w:szCs w:val="14"/>
              </w:rPr>
              <w:t>3.8</w:t>
            </w:r>
          </w:p>
        </w:tc>
        <w:tc>
          <w:tcPr>
            <w:tcW w:w="449" w:type="pct"/>
            <w:tcBorders>
              <w:top w:val="nil"/>
              <w:left w:val="nil"/>
              <w:bottom w:val="nil"/>
              <w:right w:val="nil"/>
            </w:tcBorders>
            <w:shd w:val="clear" w:color="auto" w:fill="auto"/>
            <w:tcMar>
              <w:right w:w="43" w:type="dxa"/>
            </w:tcMar>
            <w:vAlign w:val="center"/>
          </w:tcPr>
          <w:p w:rsidR="00DF1EAA" w:rsidRDefault="00DF1EAA" w:rsidP="00DF1EAA">
            <w:pPr>
              <w:jc w:val="right"/>
              <w:rPr>
                <w:color w:val="000000"/>
                <w:sz w:val="14"/>
                <w:szCs w:val="14"/>
              </w:rPr>
            </w:pPr>
            <w:r>
              <w:rPr>
                <w:color w:val="000000"/>
                <w:sz w:val="14"/>
                <w:szCs w:val="14"/>
              </w:rPr>
              <w:t>0.9</w:t>
            </w:r>
          </w:p>
        </w:tc>
        <w:tc>
          <w:tcPr>
            <w:tcW w:w="461" w:type="pct"/>
            <w:tcBorders>
              <w:top w:val="nil"/>
              <w:left w:val="nil"/>
              <w:bottom w:val="nil"/>
              <w:right w:val="nil"/>
            </w:tcBorders>
            <w:shd w:val="clear" w:color="auto" w:fill="auto"/>
            <w:tcMar>
              <w:right w:w="43" w:type="dxa"/>
            </w:tcMar>
            <w:vAlign w:val="center"/>
          </w:tcPr>
          <w:p w:rsidR="00DF1EAA" w:rsidRDefault="00DF1EAA" w:rsidP="00DF1EAA">
            <w:pPr>
              <w:jc w:val="right"/>
              <w:rPr>
                <w:color w:val="000000"/>
                <w:sz w:val="14"/>
                <w:szCs w:val="14"/>
              </w:rPr>
            </w:pPr>
            <w:r>
              <w:rPr>
                <w:color w:val="000000"/>
                <w:sz w:val="14"/>
                <w:szCs w:val="14"/>
              </w:rPr>
              <w:t>44.0</w:t>
            </w:r>
          </w:p>
        </w:tc>
        <w:tc>
          <w:tcPr>
            <w:tcW w:w="449" w:type="pct"/>
            <w:tcBorders>
              <w:top w:val="nil"/>
              <w:left w:val="nil"/>
              <w:bottom w:val="nil"/>
              <w:right w:val="nil"/>
            </w:tcBorders>
            <w:shd w:val="clear" w:color="auto" w:fill="auto"/>
            <w:tcMar>
              <w:right w:w="43" w:type="dxa"/>
            </w:tcMar>
            <w:vAlign w:val="center"/>
          </w:tcPr>
          <w:p w:rsidR="00DF1EAA" w:rsidRDefault="00DF1EAA" w:rsidP="00DF1EAA">
            <w:pPr>
              <w:jc w:val="right"/>
              <w:rPr>
                <w:color w:val="000000"/>
                <w:sz w:val="14"/>
                <w:szCs w:val="14"/>
              </w:rPr>
            </w:pPr>
            <w:r>
              <w:rPr>
                <w:color w:val="000000"/>
                <w:sz w:val="14"/>
                <w:szCs w:val="14"/>
              </w:rPr>
              <w:t>13.0</w:t>
            </w:r>
          </w:p>
        </w:tc>
      </w:tr>
      <w:tr w:rsidR="00DF1EAA"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DF1EAA" w:rsidRPr="00316631" w:rsidRDefault="00DF1EAA" w:rsidP="00DF1EAA">
            <w:pPr>
              <w:ind w:left="267"/>
              <w:rPr>
                <w:sz w:val="14"/>
                <w:szCs w:val="14"/>
              </w:rPr>
            </w:pPr>
            <w:r w:rsidRPr="00316631">
              <w:rPr>
                <w:sz w:val="14"/>
                <w:szCs w:val="14"/>
              </w:rPr>
              <w:t xml:space="preserve">      Belgium</w:t>
            </w:r>
          </w:p>
        </w:tc>
        <w:tc>
          <w:tcPr>
            <w:tcW w:w="512" w:type="pct"/>
            <w:tcBorders>
              <w:top w:val="nil"/>
              <w:left w:val="nil"/>
              <w:bottom w:val="nil"/>
              <w:right w:val="nil"/>
            </w:tcBorders>
            <w:shd w:val="clear" w:color="auto" w:fill="auto"/>
            <w:tcMar>
              <w:left w:w="0" w:type="dxa"/>
              <w:right w:w="43" w:type="dxa"/>
            </w:tcMar>
            <w:vAlign w:val="center"/>
            <w:hideMark/>
          </w:tcPr>
          <w:p w:rsidR="00DF1EAA" w:rsidRPr="00316631" w:rsidRDefault="00DF1EAA" w:rsidP="00DF1EAA">
            <w:pPr>
              <w:jc w:val="right"/>
              <w:rPr>
                <w:color w:val="000000"/>
                <w:sz w:val="14"/>
                <w:szCs w:val="14"/>
              </w:rPr>
            </w:pPr>
            <w:r w:rsidRPr="00316631">
              <w:rPr>
                <w:color w:val="000000"/>
                <w:sz w:val="14"/>
                <w:szCs w:val="14"/>
              </w:rPr>
              <w:t>7.54</w:t>
            </w:r>
          </w:p>
        </w:tc>
        <w:tc>
          <w:tcPr>
            <w:tcW w:w="482" w:type="pct"/>
            <w:tcBorders>
              <w:top w:val="nil"/>
              <w:left w:val="nil"/>
              <w:bottom w:val="nil"/>
              <w:right w:val="nil"/>
            </w:tcBorders>
            <w:shd w:val="clear" w:color="auto" w:fill="auto"/>
            <w:tcMar>
              <w:left w:w="0" w:type="dxa"/>
              <w:right w:w="43" w:type="dxa"/>
            </w:tcMar>
            <w:vAlign w:val="center"/>
          </w:tcPr>
          <w:p w:rsidR="00DF1EAA" w:rsidRDefault="00DF1EAA" w:rsidP="00DF1EAA">
            <w:pPr>
              <w:jc w:val="right"/>
              <w:rPr>
                <w:color w:val="000000"/>
                <w:sz w:val="14"/>
                <w:szCs w:val="14"/>
              </w:rPr>
            </w:pPr>
            <w:r>
              <w:rPr>
                <w:color w:val="000000"/>
                <w:sz w:val="14"/>
                <w:szCs w:val="14"/>
              </w:rPr>
              <w:t>9.0</w:t>
            </w:r>
          </w:p>
        </w:tc>
        <w:tc>
          <w:tcPr>
            <w:tcW w:w="497" w:type="pct"/>
            <w:tcBorders>
              <w:top w:val="nil"/>
              <w:left w:val="nil"/>
              <w:bottom w:val="nil"/>
              <w:right w:val="nil"/>
            </w:tcBorders>
            <w:shd w:val="clear" w:color="auto" w:fill="auto"/>
            <w:tcMar>
              <w:left w:w="0" w:type="dxa"/>
              <w:right w:w="43" w:type="dxa"/>
            </w:tcMar>
            <w:vAlign w:val="center"/>
          </w:tcPr>
          <w:p w:rsidR="00DF1EAA" w:rsidRDefault="00DF1EAA" w:rsidP="00DF1EAA">
            <w:pPr>
              <w:jc w:val="right"/>
              <w:rPr>
                <w:color w:val="000000"/>
                <w:sz w:val="14"/>
                <w:szCs w:val="14"/>
              </w:rPr>
            </w:pPr>
            <w:r>
              <w:rPr>
                <w:color w:val="000000"/>
                <w:sz w:val="14"/>
                <w:szCs w:val="14"/>
              </w:rPr>
              <w:t>17.0</w:t>
            </w:r>
          </w:p>
        </w:tc>
        <w:tc>
          <w:tcPr>
            <w:tcW w:w="502" w:type="pct"/>
            <w:tcBorders>
              <w:top w:val="nil"/>
              <w:left w:val="nil"/>
              <w:bottom w:val="nil"/>
              <w:right w:val="nil"/>
            </w:tcBorders>
            <w:shd w:val="clear" w:color="auto" w:fill="auto"/>
            <w:tcMar>
              <w:left w:w="0" w:type="dxa"/>
              <w:right w:w="43" w:type="dxa"/>
            </w:tcMar>
            <w:vAlign w:val="center"/>
          </w:tcPr>
          <w:p w:rsidR="00DF1EAA" w:rsidRDefault="00DF1EAA" w:rsidP="00DF1EAA">
            <w:pPr>
              <w:jc w:val="right"/>
              <w:rPr>
                <w:color w:val="000000"/>
                <w:sz w:val="14"/>
                <w:szCs w:val="14"/>
              </w:rPr>
            </w:pPr>
            <w:r>
              <w:rPr>
                <w:color w:val="000000"/>
                <w:sz w:val="14"/>
                <w:szCs w:val="14"/>
              </w:rPr>
              <w:t>21.7</w:t>
            </w:r>
          </w:p>
        </w:tc>
        <w:tc>
          <w:tcPr>
            <w:tcW w:w="448" w:type="pct"/>
            <w:tcBorders>
              <w:top w:val="nil"/>
              <w:left w:val="nil"/>
              <w:bottom w:val="nil"/>
              <w:right w:val="nil"/>
            </w:tcBorders>
            <w:shd w:val="clear" w:color="auto" w:fill="auto"/>
            <w:tcMar>
              <w:left w:w="72" w:type="dxa"/>
              <w:right w:w="43" w:type="dxa"/>
            </w:tcMar>
            <w:vAlign w:val="center"/>
          </w:tcPr>
          <w:p w:rsidR="00DF1EAA" w:rsidRDefault="00DF1EAA" w:rsidP="00DF1EAA">
            <w:pPr>
              <w:jc w:val="right"/>
              <w:rPr>
                <w:color w:val="000000"/>
                <w:sz w:val="14"/>
                <w:szCs w:val="14"/>
              </w:rPr>
            </w:pPr>
            <w:r>
              <w:rPr>
                <w:color w:val="000000"/>
                <w:sz w:val="14"/>
                <w:szCs w:val="14"/>
              </w:rPr>
              <w:t>1.9</w:t>
            </w:r>
          </w:p>
        </w:tc>
        <w:tc>
          <w:tcPr>
            <w:tcW w:w="449" w:type="pct"/>
            <w:tcBorders>
              <w:top w:val="nil"/>
              <w:left w:val="nil"/>
              <w:bottom w:val="nil"/>
              <w:right w:val="nil"/>
            </w:tcBorders>
            <w:shd w:val="clear" w:color="auto" w:fill="auto"/>
            <w:tcMar>
              <w:right w:w="43" w:type="dxa"/>
            </w:tcMar>
            <w:vAlign w:val="center"/>
          </w:tcPr>
          <w:p w:rsidR="00DF1EAA" w:rsidRDefault="00DF1EAA" w:rsidP="00DF1EAA">
            <w:pPr>
              <w:jc w:val="right"/>
              <w:rPr>
                <w:color w:val="000000"/>
                <w:sz w:val="14"/>
                <w:szCs w:val="14"/>
              </w:rPr>
            </w:pPr>
            <w:r>
              <w:rPr>
                <w:color w:val="000000"/>
                <w:sz w:val="14"/>
                <w:szCs w:val="14"/>
              </w:rPr>
              <w:t>6.6</w:t>
            </w:r>
          </w:p>
        </w:tc>
        <w:tc>
          <w:tcPr>
            <w:tcW w:w="461" w:type="pct"/>
            <w:tcBorders>
              <w:top w:val="nil"/>
              <w:left w:val="nil"/>
              <w:bottom w:val="nil"/>
              <w:right w:val="nil"/>
            </w:tcBorders>
            <w:shd w:val="clear" w:color="auto" w:fill="auto"/>
            <w:tcMar>
              <w:right w:w="43" w:type="dxa"/>
            </w:tcMar>
            <w:vAlign w:val="center"/>
          </w:tcPr>
          <w:p w:rsidR="00DF1EAA" w:rsidRDefault="00DF1EAA" w:rsidP="00DF1EAA">
            <w:pPr>
              <w:jc w:val="right"/>
              <w:rPr>
                <w:color w:val="000000"/>
                <w:sz w:val="14"/>
                <w:szCs w:val="14"/>
              </w:rPr>
            </w:pPr>
            <w:r>
              <w:rPr>
                <w:color w:val="000000"/>
                <w:sz w:val="14"/>
                <w:szCs w:val="14"/>
              </w:rPr>
              <w:t>17.3</w:t>
            </w:r>
          </w:p>
        </w:tc>
        <w:tc>
          <w:tcPr>
            <w:tcW w:w="449" w:type="pct"/>
            <w:tcBorders>
              <w:top w:val="nil"/>
              <w:left w:val="nil"/>
              <w:bottom w:val="nil"/>
              <w:right w:val="nil"/>
            </w:tcBorders>
            <w:shd w:val="clear" w:color="auto" w:fill="auto"/>
            <w:tcMar>
              <w:right w:w="43" w:type="dxa"/>
            </w:tcMar>
            <w:vAlign w:val="center"/>
          </w:tcPr>
          <w:p w:rsidR="00DF1EAA" w:rsidRDefault="00DF1EAA" w:rsidP="00DF1EAA">
            <w:pPr>
              <w:jc w:val="right"/>
              <w:rPr>
                <w:color w:val="000000"/>
                <w:sz w:val="14"/>
                <w:szCs w:val="14"/>
              </w:rPr>
            </w:pPr>
            <w:r>
              <w:rPr>
                <w:color w:val="000000"/>
                <w:sz w:val="14"/>
                <w:szCs w:val="14"/>
              </w:rPr>
              <w:t>34.8</w:t>
            </w:r>
          </w:p>
        </w:tc>
      </w:tr>
      <w:tr w:rsidR="00DF1EAA"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DF1EAA" w:rsidRPr="00316631" w:rsidRDefault="00DF1EAA" w:rsidP="00DF1EAA">
            <w:pPr>
              <w:ind w:left="267"/>
              <w:rPr>
                <w:b/>
                <w:bCs/>
                <w:sz w:val="14"/>
                <w:szCs w:val="14"/>
              </w:rPr>
            </w:pPr>
            <w:r>
              <w:rPr>
                <w:b/>
                <w:bCs/>
                <w:sz w:val="14"/>
                <w:szCs w:val="14"/>
              </w:rPr>
              <w:t xml:space="preserve">   7.</w:t>
            </w:r>
            <w:r w:rsidRPr="00D5239E">
              <w:rPr>
                <w:b/>
                <w:bCs/>
                <w:sz w:val="14"/>
                <w:szCs w:val="14"/>
              </w:rPr>
              <w:t>Malaysia</w:t>
            </w:r>
          </w:p>
        </w:tc>
        <w:tc>
          <w:tcPr>
            <w:tcW w:w="512" w:type="pct"/>
            <w:tcBorders>
              <w:top w:val="nil"/>
              <w:left w:val="nil"/>
              <w:bottom w:val="nil"/>
              <w:right w:val="nil"/>
            </w:tcBorders>
            <w:shd w:val="clear" w:color="auto" w:fill="auto"/>
            <w:tcMar>
              <w:left w:w="0" w:type="dxa"/>
              <w:right w:w="43" w:type="dxa"/>
            </w:tcMar>
            <w:vAlign w:val="center"/>
            <w:hideMark/>
          </w:tcPr>
          <w:p w:rsidR="00DF1EAA" w:rsidRPr="00316631" w:rsidRDefault="00DF1EAA" w:rsidP="00DF1EAA">
            <w:pPr>
              <w:jc w:val="right"/>
              <w:rPr>
                <w:b/>
                <w:bCs/>
                <w:color w:val="000000"/>
                <w:sz w:val="14"/>
                <w:szCs w:val="14"/>
              </w:rPr>
            </w:pPr>
            <w:r>
              <w:rPr>
                <w:b/>
                <w:bCs/>
                <w:color w:val="000000"/>
                <w:sz w:val="14"/>
                <w:szCs w:val="14"/>
              </w:rPr>
              <w:t>…</w:t>
            </w:r>
          </w:p>
        </w:tc>
        <w:tc>
          <w:tcPr>
            <w:tcW w:w="482" w:type="pct"/>
            <w:tcBorders>
              <w:top w:val="nil"/>
              <w:left w:val="nil"/>
              <w:bottom w:val="nil"/>
              <w:right w:val="nil"/>
            </w:tcBorders>
            <w:shd w:val="clear" w:color="auto" w:fill="auto"/>
            <w:tcMar>
              <w:left w:w="0" w:type="dxa"/>
              <w:right w:w="43" w:type="dxa"/>
            </w:tcMar>
            <w:vAlign w:val="center"/>
          </w:tcPr>
          <w:p w:rsidR="00DF1EAA" w:rsidRDefault="00DF1EAA" w:rsidP="00DF1EAA">
            <w:pPr>
              <w:jc w:val="right"/>
              <w:rPr>
                <w:b/>
                <w:bCs/>
                <w:color w:val="000000"/>
                <w:sz w:val="14"/>
                <w:szCs w:val="14"/>
              </w:rPr>
            </w:pPr>
            <w:r>
              <w:rPr>
                <w:b/>
                <w:bCs/>
                <w:color w:val="000000"/>
                <w:sz w:val="14"/>
                <w:szCs w:val="14"/>
              </w:rPr>
              <w:t>1,067.4</w:t>
            </w:r>
          </w:p>
        </w:tc>
        <w:tc>
          <w:tcPr>
            <w:tcW w:w="497" w:type="pct"/>
            <w:tcBorders>
              <w:top w:val="nil"/>
              <w:left w:val="nil"/>
              <w:bottom w:val="nil"/>
              <w:right w:val="nil"/>
            </w:tcBorders>
            <w:shd w:val="clear" w:color="auto" w:fill="auto"/>
            <w:tcMar>
              <w:left w:w="0" w:type="dxa"/>
              <w:right w:w="43" w:type="dxa"/>
            </w:tcMar>
            <w:vAlign w:val="center"/>
          </w:tcPr>
          <w:p w:rsidR="00DF1EAA" w:rsidRDefault="00DF1EAA" w:rsidP="00DF1EAA">
            <w:pPr>
              <w:jc w:val="right"/>
              <w:rPr>
                <w:b/>
                <w:bCs/>
                <w:color w:val="000000"/>
                <w:sz w:val="14"/>
                <w:szCs w:val="14"/>
              </w:rPr>
            </w:pPr>
            <w:r>
              <w:rPr>
                <w:b/>
                <w:bCs/>
                <w:color w:val="000000"/>
                <w:sz w:val="14"/>
                <w:szCs w:val="14"/>
              </w:rPr>
              <w:t>1,148.1</w:t>
            </w:r>
          </w:p>
        </w:tc>
        <w:tc>
          <w:tcPr>
            <w:tcW w:w="502" w:type="pct"/>
            <w:tcBorders>
              <w:top w:val="nil"/>
              <w:left w:val="nil"/>
              <w:bottom w:val="nil"/>
              <w:right w:val="nil"/>
            </w:tcBorders>
            <w:shd w:val="clear" w:color="auto" w:fill="auto"/>
            <w:tcMar>
              <w:left w:w="0" w:type="dxa"/>
              <w:right w:w="43" w:type="dxa"/>
            </w:tcMar>
            <w:vAlign w:val="center"/>
          </w:tcPr>
          <w:p w:rsidR="00DF1EAA" w:rsidRDefault="00DF1EAA" w:rsidP="00DF1EAA">
            <w:pPr>
              <w:jc w:val="right"/>
              <w:rPr>
                <w:b/>
                <w:bCs/>
                <w:color w:val="000000"/>
                <w:sz w:val="14"/>
                <w:szCs w:val="14"/>
              </w:rPr>
            </w:pPr>
            <w:r>
              <w:rPr>
                <w:b/>
                <w:bCs/>
                <w:color w:val="000000"/>
                <w:sz w:val="14"/>
                <w:szCs w:val="14"/>
              </w:rPr>
              <w:t>1,551.7</w:t>
            </w:r>
          </w:p>
        </w:tc>
        <w:tc>
          <w:tcPr>
            <w:tcW w:w="448" w:type="pct"/>
            <w:tcBorders>
              <w:top w:val="nil"/>
              <w:left w:val="nil"/>
              <w:bottom w:val="nil"/>
              <w:right w:val="nil"/>
            </w:tcBorders>
            <w:shd w:val="clear" w:color="auto" w:fill="auto"/>
            <w:tcMar>
              <w:left w:w="72" w:type="dxa"/>
              <w:right w:w="43" w:type="dxa"/>
            </w:tcMar>
            <w:vAlign w:val="center"/>
          </w:tcPr>
          <w:p w:rsidR="00DF1EAA" w:rsidRDefault="00DF1EAA" w:rsidP="00DF1EAA">
            <w:pPr>
              <w:jc w:val="right"/>
              <w:rPr>
                <w:b/>
                <w:bCs/>
                <w:color w:val="000000"/>
                <w:sz w:val="14"/>
                <w:szCs w:val="14"/>
              </w:rPr>
            </w:pPr>
            <w:r>
              <w:rPr>
                <w:b/>
                <w:bCs/>
                <w:color w:val="000000"/>
                <w:sz w:val="14"/>
                <w:szCs w:val="14"/>
              </w:rPr>
              <w:t>124.0</w:t>
            </w:r>
          </w:p>
        </w:tc>
        <w:tc>
          <w:tcPr>
            <w:tcW w:w="449" w:type="pct"/>
            <w:tcBorders>
              <w:top w:val="nil"/>
              <w:left w:val="nil"/>
              <w:bottom w:val="nil"/>
              <w:right w:val="nil"/>
            </w:tcBorders>
            <w:shd w:val="clear" w:color="auto" w:fill="auto"/>
            <w:tcMar>
              <w:right w:w="43" w:type="dxa"/>
            </w:tcMar>
            <w:vAlign w:val="center"/>
          </w:tcPr>
          <w:p w:rsidR="00DF1EAA" w:rsidRDefault="00DF1EAA" w:rsidP="00DF1EAA">
            <w:pPr>
              <w:jc w:val="right"/>
              <w:rPr>
                <w:b/>
                <w:bCs/>
                <w:color w:val="000000"/>
                <w:sz w:val="14"/>
                <w:szCs w:val="14"/>
              </w:rPr>
            </w:pPr>
            <w:r>
              <w:rPr>
                <w:b/>
                <w:bCs/>
                <w:color w:val="000000"/>
                <w:sz w:val="14"/>
                <w:szCs w:val="14"/>
              </w:rPr>
              <w:t>80.4</w:t>
            </w:r>
          </w:p>
        </w:tc>
        <w:tc>
          <w:tcPr>
            <w:tcW w:w="461" w:type="pct"/>
            <w:tcBorders>
              <w:top w:val="nil"/>
              <w:left w:val="nil"/>
              <w:bottom w:val="nil"/>
              <w:right w:val="nil"/>
            </w:tcBorders>
            <w:shd w:val="clear" w:color="auto" w:fill="auto"/>
            <w:tcMar>
              <w:right w:w="43" w:type="dxa"/>
            </w:tcMar>
            <w:vAlign w:val="center"/>
          </w:tcPr>
          <w:p w:rsidR="00DF1EAA" w:rsidRDefault="00DF1EAA" w:rsidP="00DF1EAA">
            <w:pPr>
              <w:jc w:val="right"/>
              <w:rPr>
                <w:b/>
                <w:bCs/>
                <w:color w:val="000000"/>
                <w:sz w:val="14"/>
                <w:szCs w:val="14"/>
              </w:rPr>
            </w:pPr>
            <w:r>
              <w:rPr>
                <w:b/>
                <w:bCs/>
                <w:color w:val="000000"/>
                <w:sz w:val="14"/>
                <w:szCs w:val="14"/>
              </w:rPr>
              <w:t>1,262.6</w:t>
            </w:r>
          </w:p>
        </w:tc>
        <w:tc>
          <w:tcPr>
            <w:tcW w:w="449" w:type="pct"/>
            <w:tcBorders>
              <w:top w:val="nil"/>
              <w:left w:val="nil"/>
              <w:bottom w:val="nil"/>
              <w:right w:val="nil"/>
            </w:tcBorders>
            <w:shd w:val="clear" w:color="auto" w:fill="auto"/>
            <w:tcMar>
              <w:right w:w="43" w:type="dxa"/>
            </w:tcMar>
            <w:vAlign w:val="center"/>
          </w:tcPr>
          <w:p w:rsidR="00DF1EAA" w:rsidRDefault="00DF1EAA" w:rsidP="00DF1EAA">
            <w:pPr>
              <w:jc w:val="right"/>
              <w:rPr>
                <w:b/>
                <w:bCs/>
                <w:color w:val="000000"/>
                <w:sz w:val="14"/>
                <w:szCs w:val="14"/>
              </w:rPr>
            </w:pPr>
            <w:r>
              <w:rPr>
                <w:b/>
                <w:bCs/>
                <w:color w:val="000000"/>
                <w:sz w:val="14"/>
                <w:szCs w:val="14"/>
              </w:rPr>
              <w:t>1,242.3</w:t>
            </w:r>
          </w:p>
        </w:tc>
      </w:tr>
      <w:tr w:rsidR="00DF1EAA"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DF1EAA" w:rsidRPr="00316631" w:rsidRDefault="00DF1EAA" w:rsidP="00DF1EAA">
            <w:pPr>
              <w:ind w:left="267"/>
              <w:rPr>
                <w:b/>
                <w:bCs/>
                <w:sz w:val="14"/>
                <w:szCs w:val="14"/>
              </w:rPr>
            </w:pPr>
            <w:r>
              <w:rPr>
                <w:b/>
                <w:bCs/>
                <w:sz w:val="14"/>
                <w:szCs w:val="14"/>
              </w:rPr>
              <w:t xml:space="preserve">   8</w:t>
            </w:r>
            <w:r w:rsidRPr="00316631">
              <w:rPr>
                <w:b/>
                <w:bCs/>
                <w:sz w:val="14"/>
                <w:szCs w:val="14"/>
              </w:rPr>
              <w:t>.Norway</w:t>
            </w:r>
          </w:p>
        </w:tc>
        <w:tc>
          <w:tcPr>
            <w:tcW w:w="512" w:type="pct"/>
            <w:tcBorders>
              <w:top w:val="nil"/>
              <w:left w:val="nil"/>
              <w:bottom w:val="nil"/>
              <w:right w:val="nil"/>
            </w:tcBorders>
            <w:shd w:val="clear" w:color="auto" w:fill="auto"/>
            <w:tcMar>
              <w:left w:w="0" w:type="dxa"/>
              <w:right w:w="43" w:type="dxa"/>
            </w:tcMar>
            <w:vAlign w:val="center"/>
            <w:hideMark/>
          </w:tcPr>
          <w:p w:rsidR="00DF1EAA" w:rsidRPr="00316631" w:rsidRDefault="00DF1EAA" w:rsidP="00DF1EAA">
            <w:pPr>
              <w:jc w:val="right"/>
              <w:rPr>
                <w:b/>
                <w:bCs/>
                <w:color w:val="000000"/>
                <w:sz w:val="14"/>
                <w:szCs w:val="14"/>
              </w:rPr>
            </w:pPr>
            <w:r w:rsidRPr="00316631">
              <w:rPr>
                <w:b/>
                <w:bCs/>
                <w:color w:val="000000"/>
                <w:sz w:val="14"/>
                <w:szCs w:val="14"/>
              </w:rPr>
              <w:t>34.87</w:t>
            </w:r>
          </w:p>
        </w:tc>
        <w:tc>
          <w:tcPr>
            <w:tcW w:w="482" w:type="pct"/>
            <w:tcBorders>
              <w:top w:val="nil"/>
              <w:left w:val="nil"/>
              <w:bottom w:val="nil"/>
              <w:right w:val="nil"/>
            </w:tcBorders>
            <w:shd w:val="clear" w:color="auto" w:fill="auto"/>
            <w:tcMar>
              <w:left w:w="0" w:type="dxa"/>
              <w:right w:w="43" w:type="dxa"/>
            </w:tcMar>
            <w:vAlign w:val="center"/>
          </w:tcPr>
          <w:p w:rsidR="00DF1EAA" w:rsidRDefault="00DF1EAA" w:rsidP="00DF1EAA">
            <w:pPr>
              <w:jc w:val="right"/>
              <w:rPr>
                <w:b/>
                <w:bCs/>
                <w:color w:val="000000"/>
                <w:sz w:val="14"/>
                <w:szCs w:val="14"/>
              </w:rPr>
            </w:pPr>
            <w:r>
              <w:rPr>
                <w:b/>
                <w:bCs/>
                <w:color w:val="000000"/>
                <w:sz w:val="14"/>
                <w:szCs w:val="14"/>
              </w:rPr>
              <w:t>41.3</w:t>
            </w:r>
          </w:p>
        </w:tc>
        <w:tc>
          <w:tcPr>
            <w:tcW w:w="497" w:type="pct"/>
            <w:tcBorders>
              <w:top w:val="nil"/>
              <w:left w:val="nil"/>
              <w:bottom w:val="nil"/>
              <w:right w:val="nil"/>
            </w:tcBorders>
            <w:shd w:val="clear" w:color="auto" w:fill="auto"/>
            <w:tcMar>
              <w:left w:w="0" w:type="dxa"/>
              <w:right w:w="43" w:type="dxa"/>
            </w:tcMar>
            <w:vAlign w:val="center"/>
          </w:tcPr>
          <w:p w:rsidR="00DF1EAA" w:rsidRDefault="00DF1EAA" w:rsidP="00DF1EAA">
            <w:pPr>
              <w:jc w:val="right"/>
              <w:rPr>
                <w:b/>
                <w:bCs/>
                <w:color w:val="000000"/>
                <w:sz w:val="14"/>
                <w:szCs w:val="14"/>
              </w:rPr>
            </w:pPr>
            <w:r>
              <w:rPr>
                <w:b/>
                <w:bCs/>
                <w:color w:val="000000"/>
                <w:sz w:val="14"/>
                <w:szCs w:val="14"/>
              </w:rPr>
              <w:t>47.8</w:t>
            </w:r>
          </w:p>
        </w:tc>
        <w:tc>
          <w:tcPr>
            <w:tcW w:w="502" w:type="pct"/>
            <w:tcBorders>
              <w:top w:val="nil"/>
              <w:left w:val="nil"/>
              <w:bottom w:val="nil"/>
              <w:right w:val="nil"/>
            </w:tcBorders>
            <w:shd w:val="clear" w:color="auto" w:fill="auto"/>
            <w:tcMar>
              <w:left w:w="0" w:type="dxa"/>
              <w:right w:w="43" w:type="dxa"/>
            </w:tcMar>
            <w:vAlign w:val="center"/>
          </w:tcPr>
          <w:p w:rsidR="00DF1EAA" w:rsidRDefault="00DF1EAA" w:rsidP="00DF1EAA">
            <w:pPr>
              <w:jc w:val="right"/>
              <w:rPr>
                <w:b/>
                <w:bCs/>
                <w:color w:val="000000"/>
                <w:sz w:val="14"/>
                <w:szCs w:val="14"/>
              </w:rPr>
            </w:pPr>
            <w:r>
              <w:rPr>
                <w:b/>
                <w:bCs/>
                <w:color w:val="000000"/>
                <w:sz w:val="14"/>
                <w:szCs w:val="14"/>
              </w:rPr>
              <w:t>43.5</w:t>
            </w:r>
          </w:p>
        </w:tc>
        <w:tc>
          <w:tcPr>
            <w:tcW w:w="448" w:type="pct"/>
            <w:tcBorders>
              <w:top w:val="nil"/>
              <w:left w:val="nil"/>
              <w:bottom w:val="nil"/>
              <w:right w:val="nil"/>
            </w:tcBorders>
            <w:shd w:val="clear" w:color="auto" w:fill="auto"/>
            <w:tcMar>
              <w:left w:w="72" w:type="dxa"/>
              <w:right w:w="43" w:type="dxa"/>
            </w:tcMar>
            <w:vAlign w:val="center"/>
          </w:tcPr>
          <w:p w:rsidR="00DF1EAA" w:rsidRDefault="00DF1EAA" w:rsidP="00DF1EAA">
            <w:pPr>
              <w:jc w:val="right"/>
              <w:rPr>
                <w:b/>
                <w:bCs/>
                <w:color w:val="000000"/>
                <w:sz w:val="14"/>
                <w:szCs w:val="14"/>
              </w:rPr>
            </w:pPr>
            <w:r>
              <w:rPr>
                <w:b/>
                <w:bCs/>
                <w:color w:val="000000"/>
                <w:sz w:val="14"/>
                <w:szCs w:val="14"/>
              </w:rPr>
              <w:t>2.9</w:t>
            </w:r>
          </w:p>
        </w:tc>
        <w:tc>
          <w:tcPr>
            <w:tcW w:w="449" w:type="pct"/>
            <w:tcBorders>
              <w:top w:val="nil"/>
              <w:left w:val="nil"/>
              <w:bottom w:val="nil"/>
              <w:right w:val="nil"/>
            </w:tcBorders>
            <w:shd w:val="clear" w:color="auto" w:fill="auto"/>
            <w:tcMar>
              <w:right w:w="43" w:type="dxa"/>
            </w:tcMar>
            <w:vAlign w:val="center"/>
          </w:tcPr>
          <w:p w:rsidR="00DF1EAA" w:rsidRDefault="00DF1EAA" w:rsidP="00DF1EAA">
            <w:pPr>
              <w:jc w:val="right"/>
              <w:rPr>
                <w:b/>
                <w:bCs/>
                <w:color w:val="000000"/>
                <w:sz w:val="14"/>
                <w:szCs w:val="14"/>
              </w:rPr>
            </w:pPr>
            <w:r>
              <w:rPr>
                <w:b/>
                <w:bCs/>
                <w:color w:val="000000"/>
                <w:sz w:val="14"/>
                <w:szCs w:val="14"/>
              </w:rPr>
              <w:t>2.2</w:t>
            </w:r>
          </w:p>
        </w:tc>
        <w:tc>
          <w:tcPr>
            <w:tcW w:w="461" w:type="pct"/>
            <w:tcBorders>
              <w:top w:val="nil"/>
              <w:left w:val="nil"/>
              <w:bottom w:val="nil"/>
              <w:right w:val="nil"/>
            </w:tcBorders>
            <w:shd w:val="clear" w:color="auto" w:fill="auto"/>
            <w:tcMar>
              <w:right w:w="43" w:type="dxa"/>
            </w:tcMar>
            <w:vAlign w:val="center"/>
          </w:tcPr>
          <w:p w:rsidR="00DF1EAA" w:rsidRDefault="00DF1EAA" w:rsidP="00DF1EAA">
            <w:pPr>
              <w:jc w:val="right"/>
              <w:rPr>
                <w:b/>
                <w:bCs/>
                <w:color w:val="000000"/>
                <w:sz w:val="14"/>
                <w:szCs w:val="14"/>
              </w:rPr>
            </w:pPr>
            <w:r>
              <w:rPr>
                <w:b/>
                <w:bCs/>
                <w:color w:val="000000"/>
                <w:sz w:val="14"/>
                <w:szCs w:val="14"/>
              </w:rPr>
              <w:t>34.4</w:t>
            </w:r>
          </w:p>
        </w:tc>
        <w:tc>
          <w:tcPr>
            <w:tcW w:w="449" w:type="pct"/>
            <w:tcBorders>
              <w:top w:val="nil"/>
              <w:left w:val="nil"/>
              <w:bottom w:val="nil"/>
              <w:right w:val="nil"/>
            </w:tcBorders>
            <w:shd w:val="clear" w:color="auto" w:fill="auto"/>
            <w:tcMar>
              <w:right w:w="43" w:type="dxa"/>
            </w:tcMar>
            <w:vAlign w:val="center"/>
          </w:tcPr>
          <w:p w:rsidR="00DF1EAA" w:rsidRDefault="00DF1EAA" w:rsidP="00DF1EAA">
            <w:pPr>
              <w:jc w:val="right"/>
              <w:rPr>
                <w:b/>
                <w:bCs/>
                <w:color w:val="000000"/>
                <w:sz w:val="14"/>
                <w:szCs w:val="14"/>
              </w:rPr>
            </w:pPr>
            <w:r>
              <w:rPr>
                <w:b/>
                <w:bCs/>
                <w:color w:val="000000"/>
                <w:sz w:val="14"/>
                <w:szCs w:val="14"/>
              </w:rPr>
              <w:t>27.9</w:t>
            </w:r>
          </w:p>
        </w:tc>
      </w:tr>
      <w:tr w:rsidR="00DF1EAA"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DF1EAA" w:rsidRPr="00316631" w:rsidRDefault="00DF1EAA" w:rsidP="00DF1EAA">
            <w:pPr>
              <w:ind w:left="267"/>
              <w:rPr>
                <w:b/>
                <w:bCs/>
                <w:sz w:val="14"/>
                <w:szCs w:val="14"/>
              </w:rPr>
            </w:pPr>
            <w:r>
              <w:rPr>
                <w:b/>
                <w:bCs/>
                <w:sz w:val="14"/>
                <w:szCs w:val="14"/>
              </w:rPr>
              <w:t xml:space="preserve">   9</w:t>
            </w:r>
            <w:r w:rsidRPr="00316631">
              <w:rPr>
                <w:b/>
                <w:bCs/>
                <w:sz w:val="14"/>
                <w:szCs w:val="14"/>
              </w:rPr>
              <w:t>.Switzerland</w:t>
            </w:r>
          </w:p>
        </w:tc>
        <w:tc>
          <w:tcPr>
            <w:tcW w:w="512" w:type="pct"/>
            <w:tcBorders>
              <w:top w:val="nil"/>
              <w:left w:val="nil"/>
              <w:bottom w:val="nil"/>
              <w:right w:val="nil"/>
            </w:tcBorders>
            <w:shd w:val="clear" w:color="auto" w:fill="auto"/>
            <w:tcMar>
              <w:left w:w="0" w:type="dxa"/>
              <w:right w:w="43" w:type="dxa"/>
            </w:tcMar>
            <w:vAlign w:val="center"/>
            <w:hideMark/>
          </w:tcPr>
          <w:p w:rsidR="00DF1EAA" w:rsidRPr="00316631" w:rsidRDefault="00DF1EAA" w:rsidP="00DF1EAA">
            <w:pPr>
              <w:jc w:val="right"/>
              <w:rPr>
                <w:b/>
                <w:bCs/>
                <w:color w:val="000000"/>
                <w:sz w:val="14"/>
                <w:szCs w:val="14"/>
              </w:rPr>
            </w:pPr>
            <w:r w:rsidRPr="00316631">
              <w:rPr>
                <w:b/>
                <w:bCs/>
                <w:color w:val="000000"/>
                <w:sz w:val="14"/>
                <w:szCs w:val="14"/>
              </w:rPr>
              <w:t>25.69</w:t>
            </w:r>
          </w:p>
        </w:tc>
        <w:tc>
          <w:tcPr>
            <w:tcW w:w="482" w:type="pct"/>
            <w:tcBorders>
              <w:top w:val="nil"/>
              <w:left w:val="nil"/>
              <w:bottom w:val="nil"/>
              <w:right w:val="nil"/>
            </w:tcBorders>
            <w:shd w:val="clear" w:color="auto" w:fill="auto"/>
            <w:tcMar>
              <w:left w:w="0" w:type="dxa"/>
              <w:right w:w="43" w:type="dxa"/>
            </w:tcMar>
            <w:vAlign w:val="center"/>
          </w:tcPr>
          <w:p w:rsidR="00DF1EAA" w:rsidRDefault="00DF1EAA" w:rsidP="00DF1EAA">
            <w:pPr>
              <w:jc w:val="right"/>
              <w:rPr>
                <w:b/>
                <w:bCs/>
                <w:color w:val="000000"/>
                <w:sz w:val="14"/>
                <w:szCs w:val="14"/>
              </w:rPr>
            </w:pPr>
            <w:r>
              <w:rPr>
                <w:b/>
                <w:bCs/>
                <w:color w:val="000000"/>
                <w:sz w:val="14"/>
                <w:szCs w:val="14"/>
              </w:rPr>
              <w:t>26.4</w:t>
            </w:r>
          </w:p>
        </w:tc>
        <w:tc>
          <w:tcPr>
            <w:tcW w:w="497" w:type="pct"/>
            <w:tcBorders>
              <w:top w:val="nil"/>
              <w:left w:val="nil"/>
              <w:bottom w:val="nil"/>
              <w:right w:val="nil"/>
            </w:tcBorders>
            <w:shd w:val="clear" w:color="auto" w:fill="auto"/>
            <w:tcMar>
              <w:left w:w="0" w:type="dxa"/>
              <w:right w:w="43" w:type="dxa"/>
            </w:tcMar>
            <w:vAlign w:val="center"/>
          </w:tcPr>
          <w:p w:rsidR="00DF1EAA" w:rsidRDefault="00DF1EAA" w:rsidP="00DF1EAA">
            <w:pPr>
              <w:jc w:val="right"/>
              <w:rPr>
                <w:b/>
                <w:bCs/>
                <w:color w:val="000000"/>
                <w:sz w:val="14"/>
                <w:szCs w:val="14"/>
              </w:rPr>
            </w:pPr>
            <w:r>
              <w:rPr>
                <w:b/>
                <w:bCs/>
                <w:color w:val="000000"/>
                <w:sz w:val="14"/>
                <w:szCs w:val="14"/>
              </w:rPr>
              <w:t>27.4</w:t>
            </w:r>
          </w:p>
        </w:tc>
        <w:tc>
          <w:tcPr>
            <w:tcW w:w="502" w:type="pct"/>
            <w:tcBorders>
              <w:top w:val="nil"/>
              <w:left w:val="nil"/>
              <w:bottom w:val="nil"/>
              <w:right w:val="nil"/>
            </w:tcBorders>
            <w:shd w:val="clear" w:color="auto" w:fill="auto"/>
            <w:tcMar>
              <w:left w:w="0" w:type="dxa"/>
              <w:right w:w="43" w:type="dxa"/>
            </w:tcMar>
            <w:vAlign w:val="center"/>
          </w:tcPr>
          <w:p w:rsidR="00DF1EAA" w:rsidRDefault="00DF1EAA" w:rsidP="00DF1EAA">
            <w:pPr>
              <w:jc w:val="right"/>
              <w:rPr>
                <w:b/>
                <w:bCs/>
                <w:color w:val="000000"/>
                <w:sz w:val="14"/>
                <w:szCs w:val="14"/>
              </w:rPr>
            </w:pPr>
            <w:r>
              <w:rPr>
                <w:b/>
                <w:bCs/>
                <w:color w:val="000000"/>
                <w:sz w:val="14"/>
                <w:szCs w:val="14"/>
              </w:rPr>
              <w:t>31.1</w:t>
            </w:r>
          </w:p>
        </w:tc>
        <w:tc>
          <w:tcPr>
            <w:tcW w:w="448" w:type="pct"/>
            <w:tcBorders>
              <w:top w:val="nil"/>
              <w:left w:val="nil"/>
              <w:bottom w:val="nil"/>
              <w:right w:val="nil"/>
            </w:tcBorders>
            <w:shd w:val="clear" w:color="auto" w:fill="auto"/>
            <w:tcMar>
              <w:left w:w="72" w:type="dxa"/>
              <w:right w:w="43" w:type="dxa"/>
            </w:tcMar>
            <w:vAlign w:val="center"/>
          </w:tcPr>
          <w:p w:rsidR="00DF1EAA" w:rsidRDefault="00DF1EAA" w:rsidP="00DF1EAA">
            <w:pPr>
              <w:jc w:val="right"/>
              <w:rPr>
                <w:b/>
                <w:bCs/>
                <w:color w:val="000000"/>
                <w:sz w:val="14"/>
                <w:szCs w:val="14"/>
              </w:rPr>
            </w:pPr>
            <w:r>
              <w:rPr>
                <w:b/>
                <w:bCs/>
                <w:color w:val="000000"/>
                <w:sz w:val="14"/>
                <w:szCs w:val="14"/>
              </w:rPr>
              <w:t>2.3</w:t>
            </w:r>
          </w:p>
        </w:tc>
        <w:tc>
          <w:tcPr>
            <w:tcW w:w="449" w:type="pct"/>
            <w:tcBorders>
              <w:top w:val="nil"/>
              <w:left w:val="nil"/>
              <w:bottom w:val="nil"/>
              <w:right w:val="nil"/>
            </w:tcBorders>
            <w:shd w:val="clear" w:color="auto" w:fill="auto"/>
            <w:tcMar>
              <w:right w:w="43" w:type="dxa"/>
            </w:tcMar>
            <w:vAlign w:val="center"/>
          </w:tcPr>
          <w:p w:rsidR="00DF1EAA" w:rsidRDefault="00DF1EAA" w:rsidP="00DF1EAA">
            <w:pPr>
              <w:jc w:val="right"/>
              <w:rPr>
                <w:b/>
                <w:bCs/>
                <w:color w:val="000000"/>
                <w:sz w:val="14"/>
                <w:szCs w:val="14"/>
              </w:rPr>
            </w:pPr>
            <w:r>
              <w:rPr>
                <w:b/>
                <w:bCs/>
                <w:color w:val="000000"/>
                <w:sz w:val="14"/>
                <w:szCs w:val="14"/>
              </w:rPr>
              <w:t>1.5</w:t>
            </w:r>
          </w:p>
        </w:tc>
        <w:tc>
          <w:tcPr>
            <w:tcW w:w="461" w:type="pct"/>
            <w:tcBorders>
              <w:top w:val="nil"/>
              <w:left w:val="nil"/>
              <w:bottom w:val="nil"/>
              <w:right w:val="nil"/>
            </w:tcBorders>
            <w:shd w:val="clear" w:color="auto" w:fill="auto"/>
            <w:tcMar>
              <w:right w:w="43" w:type="dxa"/>
            </w:tcMar>
            <w:vAlign w:val="center"/>
          </w:tcPr>
          <w:p w:rsidR="00DF1EAA" w:rsidRDefault="00DF1EAA" w:rsidP="00DF1EAA">
            <w:pPr>
              <w:jc w:val="right"/>
              <w:rPr>
                <w:b/>
                <w:bCs/>
                <w:color w:val="000000"/>
                <w:sz w:val="14"/>
                <w:szCs w:val="14"/>
              </w:rPr>
            </w:pPr>
            <w:r>
              <w:rPr>
                <w:b/>
                <w:bCs/>
                <w:color w:val="000000"/>
                <w:sz w:val="14"/>
                <w:szCs w:val="14"/>
              </w:rPr>
              <w:t>24.2</w:t>
            </w:r>
          </w:p>
        </w:tc>
        <w:tc>
          <w:tcPr>
            <w:tcW w:w="449" w:type="pct"/>
            <w:tcBorders>
              <w:top w:val="nil"/>
              <w:left w:val="nil"/>
              <w:bottom w:val="nil"/>
              <w:right w:val="nil"/>
            </w:tcBorders>
            <w:shd w:val="clear" w:color="auto" w:fill="auto"/>
            <w:tcMar>
              <w:right w:w="43" w:type="dxa"/>
            </w:tcMar>
            <w:vAlign w:val="center"/>
          </w:tcPr>
          <w:p w:rsidR="00DF1EAA" w:rsidRDefault="00DF1EAA" w:rsidP="00DF1EAA">
            <w:pPr>
              <w:jc w:val="right"/>
              <w:rPr>
                <w:b/>
                <w:bCs/>
                <w:color w:val="000000"/>
                <w:sz w:val="14"/>
                <w:szCs w:val="14"/>
              </w:rPr>
            </w:pPr>
            <w:r>
              <w:rPr>
                <w:b/>
                <w:bCs/>
                <w:color w:val="000000"/>
                <w:sz w:val="14"/>
                <w:szCs w:val="14"/>
              </w:rPr>
              <w:t>14.9</w:t>
            </w:r>
          </w:p>
        </w:tc>
      </w:tr>
      <w:tr w:rsidR="00DF1EAA"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DF1EAA" w:rsidRPr="00316631" w:rsidRDefault="00DF1EAA" w:rsidP="00DF1EAA">
            <w:pPr>
              <w:ind w:left="267"/>
              <w:rPr>
                <w:b/>
                <w:bCs/>
                <w:sz w:val="14"/>
                <w:szCs w:val="14"/>
              </w:rPr>
            </w:pPr>
            <w:r>
              <w:rPr>
                <w:b/>
                <w:bCs/>
                <w:sz w:val="14"/>
                <w:szCs w:val="14"/>
              </w:rPr>
              <w:t xml:space="preserve">  10</w:t>
            </w:r>
            <w:r w:rsidRPr="00316631">
              <w:rPr>
                <w:b/>
                <w:bCs/>
                <w:sz w:val="14"/>
                <w:szCs w:val="14"/>
              </w:rPr>
              <w:t>.Australia</w:t>
            </w:r>
          </w:p>
        </w:tc>
        <w:tc>
          <w:tcPr>
            <w:tcW w:w="512" w:type="pct"/>
            <w:tcBorders>
              <w:top w:val="nil"/>
              <w:left w:val="nil"/>
              <w:bottom w:val="nil"/>
              <w:right w:val="nil"/>
            </w:tcBorders>
            <w:shd w:val="clear" w:color="auto" w:fill="auto"/>
            <w:tcMar>
              <w:left w:w="0" w:type="dxa"/>
              <w:right w:w="43" w:type="dxa"/>
            </w:tcMar>
            <w:vAlign w:val="center"/>
            <w:hideMark/>
          </w:tcPr>
          <w:p w:rsidR="00DF1EAA" w:rsidRPr="00316631" w:rsidRDefault="00DF1EAA" w:rsidP="00DF1EAA">
            <w:pPr>
              <w:jc w:val="right"/>
              <w:rPr>
                <w:b/>
                <w:bCs/>
                <w:color w:val="000000"/>
                <w:sz w:val="14"/>
                <w:szCs w:val="14"/>
              </w:rPr>
            </w:pPr>
            <w:r w:rsidRPr="00316631">
              <w:rPr>
                <w:b/>
                <w:bCs/>
                <w:color w:val="000000"/>
                <w:sz w:val="14"/>
                <w:szCs w:val="14"/>
              </w:rPr>
              <w:t>193.90</w:t>
            </w:r>
          </w:p>
        </w:tc>
        <w:tc>
          <w:tcPr>
            <w:tcW w:w="482" w:type="pct"/>
            <w:tcBorders>
              <w:top w:val="nil"/>
              <w:left w:val="nil"/>
              <w:bottom w:val="nil"/>
              <w:right w:val="nil"/>
            </w:tcBorders>
            <w:shd w:val="clear" w:color="auto" w:fill="auto"/>
            <w:tcMar>
              <w:left w:w="0" w:type="dxa"/>
              <w:right w:w="43" w:type="dxa"/>
            </w:tcMar>
            <w:vAlign w:val="center"/>
          </w:tcPr>
          <w:p w:rsidR="00DF1EAA" w:rsidRDefault="00DF1EAA" w:rsidP="00DF1EAA">
            <w:pPr>
              <w:jc w:val="right"/>
              <w:rPr>
                <w:b/>
                <w:bCs/>
                <w:color w:val="000000"/>
                <w:sz w:val="14"/>
                <w:szCs w:val="14"/>
              </w:rPr>
            </w:pPr>
            <w:r>
              <w:rPr>
                <w:b/>
                <w:bCs/>
                <w:color w:val="000000"/>
                <w:sz w:val="14"/>
                <w:szCs w:val="14"/>
              </w:rPr>
              <w:t>204.7</w:t>
            </w:r>
          </w:p>
        </w:tc>
        <w:tc>
          <w:tcPr>
            <w:tcW w:w="497" w:type="pct"/>
            <w:tcBorders>
              <w:top w:val="nil"/>
              <w:left w:val="nil"/>
              <w:bottom w:val="nil"/>
              <w:right w:val="nil"/>
            </w:tcBorders>
            <w:shd w:val="clear" w:color="auto" w:fill="auto"/>
            <w:tcMar>
              <w:left w:w="0" w:type="dxa"/>
              <w:right w:w="43" w:type="dxa"/>
            </w:tcMar>
            <w:vAlign w:val="center"/>
          </w:tcPr>
          <w:p w:rsidR="00DF1EAA" w:rsidRDefault="00DF1EAA" w:rsidP="00DF1EAA">
            <w:pPr>
              <w:jc w:val="right"/>
              <w:rPr>
                <w:b/>
                <w:bCs/>
                <w:color w:val="000000"/>
                <w:sz w:val="14"/>
                <w:szCs w:val="14"/>
              </w:rPr>
            </w:pPr>
            <w:r>
              <w:rPr>
                <w:b/>
                <w:bCs/>
                <w:color w:val="000000"/>
                <w:sz w:val="14"/>
                <w:szCs w:val="14"/>
              </w:rPr>
              <w:t>230.6</w:t>
            </w:r>
          </w:p>
        </w:tc>
        <w:tc>
          <w:tcPr>
            <w:tcW w:w="502" w:type="pct"/>
            <w:tcBorders>
              <w:top w:val="nil"/>
              <w:left w:val="nil"/>
              <w:bottom w:val="nil"/>
              <w:right w:val="nil"/>
            </w:tcBorders>
            <w:shd w:val="clear" w:color="auto" w:fill="auto"/>
            <w:tcMar>
              <w:left w:w="0" w:type="dxa"/>
              <w:right w:w="43" w:type="dxa"/>
            </w:tcMar>
            <w:vAlign w:val="center"/>
          </w:tcPr>
          <w:p w:rsidR="00DF1EAA" w:rsidRDefault="00DF1EAA" w:rsidP="00DF1EAA">
            <w:pPr>
              <w:jc w:val="right"/>
              <w:rPr>
                <w:b/>
                <w:bCs/>
                <w:color w:val="000000"/>
                <w:sz w:val="14"/>
                <w:szCs w:val="14"/>
              </w:rPr>
            </w:pPr>
            <w:r>
              <w:rPr>
                <w:b/>
                <w:bCs/>
                <w:color w:val="000000"/>
                <w:sz w:val="14"/>
                <w:szCs w:val="14"/>
              </w:rPr>
              <w:t>246.1</w:t>
            </w:r>
          </w:p>
        </w:tc>
        <w:tc>
          <w:tcPr>
            <w:tcW w:w="448" w:type="pct"/>
            <w:tcBorders>
              <w:top w:val="nil"/>
              <w:left w:val="nil"/>
              <w:bottom w:val="nil"/>
              <w:right w:val="nil"/>
            </w:tcBorders>
            <w:shd w:val="clear" w:color="auto" w:fill="auto"/>
            <w:tcMar>
              <w:left w:w="72" w:type="dxa"/>
              <w:right w:w="43" w:type="dxa"/>
            </w:tcMar>
            <w:vAlign w:val="center"/>
          </w:tcPr>
          <w:p w:rsidR="00DF1EAA" w:rsidRDefault="00DF1EAA" w:rsidP="00DF1EAA">
            <w:pPr>
              <w:jc w:val="right"/>
              <w:rPr>
                <w:b/>
                <w:bCs/>
                <w:color w:val="000000"/>
                <w:sz w:val="14"/>
                <w:szCs w:val="14"/>
              </w:rPr>
            </w:pPr>
            <w:r>
              <w:rPr>
                <w:b/>
                <w:bCs/>
                <w:color w:val="000000"/>
                <w:sz w:val="14"/>
                <w:szCs w:val="14"/>
              </w:rPr>
              <w:t>19.0</w:t>
            </w:r>
          </w:p>
        </w:tc>
        <w:tc>
          <w:tcPr>
            <w:tcW w:w="449" w:type="pct"/>
            <w:tcBorders>
              <w:top w:val="nil"/>
              <w:left w:val="nil"/>
              <w:bottom w:val="nil"/>
              <w:right w:val="nil"/>
            </w:tcBorders>
            <w:shd w:val="clear" w:color="auto" w:fill="auto"/>
            <w:tcMar>
              <w:right w:w="43" w:type="dxa"/>
            </w:tcMar>
            <w:vAlign w:val="center"/>
          </w:tcPr>
          <w:p w:rsidR="00DF1EAA" w:rsidRDefault="00DF1EAA" w:rsidP="00DF1EAA">
            <w:pPr>
              <w:jc w:val="right"/>
              <w:rPr>
                <w:b/>
                <w:bCs/>
                <w:color w:val="000000"/>
                <w:sz w:val="14"/>
                <w:szCs w:val="14"/>
              </w:rPr>
            </w:pPr>
            <w:r>
              <w:rPr>
                <w:b/>
                <w:bCs/>
                <w:color w:val="000000"/>
                <w:sz w:val="14"/>
                <w:szCs w:val="14"/>
              </w:rPr>
              <w:t>14.9</w:t>
            </w:r>
          </w:p>
        </w:tc>
        <w:tc>
          <w:tcPr>
            <w:tcW w:w="461" w:type="pct"/>
            <w:tcBorders>
              <w:top w:val="nil"/>
              <w:left w:val="nil"/>
              <w:bottom w:val="nil"/>
              <w:right w:val="nil"/>
            </w:tcBorders>
            <w:shd w:val="clear" w:color="auto" w:fill="auto"/>
            <w:tcMar>
              <w:right w:w="43" w:type="dxa"/>
            </w:tcMar>
            <w:vAlign w:val="center"/>
          </w:tcPr>
          <w:p w:rsidR="00DF1EAA" w:rsidRDefault="00DF1EAA" w:rsidP="00DF1EAA">
            <w:pPr>
              <w:jc w:val="right"/>
              <w:rPr>
                <w:b/>
                <w:bCs/>
                <w:color w:val="000000"/>
                <w:sz w:val="14"/>
                <w:szCs w:val="14"/>
              </w:rPr>
            </w:pPr>
            <w:r>
              <w:rPr>
                <w:b/>
                <w:bCs/>
                <w:color w:val="000000"/>
                <w:sz w:val="14"/>
                <w:szCs w:val="14"/>
              </w:rPr>
              <w:t>200.3</w:t>
            </w:r>
          </w:p>
        </w:tc>
        <w:tc>
          <w:tcPr>
            <w:tcW w:w="449" w:type="pct"/>
            <w:tcBorders>
              <w:top w:val="nil"/>
              <w:left w:val="nil"/>
              <w:bottom w:val="nil"/>
              <w:right w:val="nil"/>
            </w:tcBorders>
            <w:shd w:val="clear" w:color="auto" w:fill="auto"/>
            <w:tcMar>
              <w:right w:w="43" w:type="dxa"/>
            </w:tcMar>
            <w:vAlign w:val="center"/>
          </w:tcPr>
          <w:p w:rsidR="00DF1EAA" w:rsidRDefault="00DF1EAA" w:rsidP="00DF1EAA">
            <w:pPr>
              <w:jc w:val="right"/>
              <w:rPr>
                <w:b/>
                <w:bCs/>
                <w:color w:val="000000"/>
                <w:sz w:val="14"/>
                <w:szCs w:val="14"/>
              </w:rPr>
            </w:pPr>
            <w:r>
              <w:rPr>
                <w:b/>
                <w:bCs/>
                <w:color w:val="000000"/>
                <w:sz w:val="14"/>
                <w:szCs w:val="14"/>
              </w:rPr>
              <w:t>169.9</w:t>
            </w:r>
          </w:p>
        </w:tc>
      </w:tr>
      <w:tr w:rsidR="00DF1EAA"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DF1EAA" w:rsidRPr="00316631" w:rsidRDefault="00DF1EAA" w:rsidP="00DF1EAA">
            <w:pPr>
              <w:ind w:left="267"/>
              <w:rPr>
                <w:b/>
                <w:bCs/>
                <w:sz w:val="14"/>
                <w:szCs w:val="14"/>
              </w:rPr>
            </w:pPr>
            <w:r>
              <w:rPr>
                <w:b/>
                <w:bCs/>
                <w:sz w:val="14"/>
                <w:szCs w:val="14"/>
              </w:rPr>
              <w:t xml:space="preserve"> 11</w:t>
            </w:r>
            <w:r w:rsidRPr="00316631">
              <w:rPr>
                <w:b/>
                <w:bCs/>
                <w:sz w:val="14"/>
                <w:szCs w:val="14"/>
              </w:rPr>
              <w:t>.Canada</w:t>
            </w:r>
          </w:p>
        </w:tc>
        <w:tc>
          <w:tcPr>
            <w:tcW w:w="512" w:type="pct"/>
            <w:tcBorders>
              <w:top w:val="nil"/>
              <w:left w:val="nil"/>
              <w:bottom w:val="nil"/>
              <w:right w:val="nil"/>
            </w:tcBorders>
            <w:shd w:val="clear" w:color="auto" w:fill="auto"/>
            <w:tcMar>
              <w:left w:w="0" w:type="dxa"/>
              <w:right w:w="43" w:type="dxa"/>
            </w:tcMar>
            <w:vAlign w:val="center"/>
            <w:hideMark/>
          </w:tcPr>
          <w:p w:rsidR="00DF1EAA" w:rsidRPr="00316631" w:rsidRDefault="00DF1EAA" w:rsidP="00DF1EAA">
            <w:pPr>
              <w:jc w:val="right"/>
              <w:rPr>
                <w:b/>
                <w:bCs/>
                <w:color w:val="000000"/>
                <w:sz w:val="14"/>
                <w:szCs w:val="14"/>
              </w:rPr>
            </w:pPr>
            <w:r w:rsidRPr="00316631">
              <w:rPr>
                <w:b/>
                <w:bCs/>
                <w:color w:val="000000"/>
                <w:sz w:val="14"/>
                <w:szCs w:val="14"/>
              </w:rPr>
              <w:t>175.99</w:t>
            </w:r>
          </w:p>
        </w:tc>
        <w:tc>
          <w:tcPr>
            <w:tcW w:w="482" w:type="pct"/>
            <w:tcBorders>
              <w:top w:val="nil"/>
              <w:left w:val="nil"/>
              <w:bottom w:val="nil"/>
              <w:right w:val="nil"/>
            </w:tcBorders>
            <w:shd w:val="clear" w:color="auto" w:fill="auto"/>
            <w:tcMar>
              <w:left w:w="0" w:type="dxa"/>
              <w:right w:w="43" w:type="dxa"/>
            </w:tcMar>
            <w:vAlign w:val="center"/>
          </w:tcPr>
          <w:p w:rsidR="00DF1EAA" w:rsidRDefault="00DF1EAA" w:rsidP="00DF1EAA">
            <w:pPr>
              <w:jc w:val="right"/>
              <w:rPr>
                <w:b/>
                <w:bCs/>
                <w:color w:val="000000"/>
                <w:sz w:val="14"/>
                <w:szCs w:val="14"/>
              </w:rPr>
            </w:pPr>
            <w:r>
              <w:rPr>
                <w:b/>
                <w:bCs/>
                <w:color w:val="000000"/>
                <w:sz w:val="14"/>
                <w:szCs w:val="14"/>
              </w:rPr>
              <w:t>187.4</w:t>
            </w:r>
          </w:p>
        </w:tc>
        <w:tc>
          <w:tcPr>
            <w:tcW w:w="497" w:type="pct"/>
            <w:tcBorders>
              <w:top w:val="nil"/>
              <w:left w:val="nil"/>
              <w:bottom w:val="nil"/>
              <w:right w:val="nil"/>
            </w:tcBorders>
            <w:shd w:val="clear" w:color="auto" w:fill="auto"/>
            <w:tcMar>
              <w:left w:w="0" w:type="dxa"/>
              <w:right w:w="43" w:type="dxa"/>
            </w:tcMar>
            <w:vAlign w:val="center"/>
          </w:tcPr>
          <w:p w:rsidR="00DF1EAA" w:rsidRDefault="00DF1EAA" w:rsidP="00DF1EAA">
            <w:pPr>
              <w:jc w:val="right"/>
              <w:rPr>
                <w:b/>
                <w:bCs/>
                <w:color w:val="000000"/>
                <w:sz w:val="14"/>
                <w:szCs w:val="14"/>
              </w:rPr>
            </w:pPr>
            <w:r>
              <w:rPr>
                <w:b/>
                <w:bCs/>
                <w:color w:val="000000"/>
                <w:sz w:val="14"/>
                <w:szCs w:val="14"/>
              </w:rPr>
              <w:t>211.1</w:t>
            </w:r>
          </w:p>
        </w:tc>
        <w:tc>
          <w:tcPr>
            <w:tcW w:w="502" w:type="pct"/>
            <w:tcBorders>
              <w:top w:val="nil"/>
              <w:left w:val="nil"/>
              <w:bottom w:val="nil"/>
              <w:right w:val="nil"/>
            </w:tcBorders>
            <w:shd w:val="clear" w:color="auto" w:fill="auto"/>
            <w:tcMar>
              <w:left w:w="0" w:type="dxa"/>
              <w:right w:w="43" w:type="dxa"/>
            </w:tcMar>
            <w:vAlign w:val="center"/>
          </w:tcPr>
          <w:p w:rsidR="00DF1EAA" w:rsidRDefault="00DF1EAA" w:rsidP="00DF1EAA">
            <w:pPr>
              <w:jc w:val="right"/>
              <w:rPr>
                <w:b/>
                <w:bCs/>
                <w:color w:val="000000"/>
                <w:sz w:val="14"/>
                <w:szCs w:val="14"/>
              </w:rPr>
            </w:pPr>
            <w:r>
              <w:rPr>
                <w:b/>
                <w:bCs/>
                <w:color w:val="000000"/>
                <w:sz w:val="14"/>
                <w:szCs w:val="14"/>
              </w:rPr>
              <w:t>213.0</w:t>
            </w:r>
          </w:p>
        </w:tc>
        <w:tc>
          <w:tcPr>
            <w:tcW w:w="448" w:type="pct"/>
            <w:tcBorders>
              <w:top w:val="nil"/>
              <w:left w:val="nil"/>
              <w:bottom w:val="nil"/>
              <w:right w:val="nil"/>
            </w:tcBorders>
            <w:shd w:val="clear" w:color="auto" w:fill="auto"/>
            <w:tcMar>
              <w:left w:w="72" w:type="dxa"/>
              <w:right w:w="43" w:type="dxa"/>
            </w:tcMar>
            <w:vAlign w:val="center"/>
          </w:tcPr>
          <w:p w:rsidR="00DF1EAA" w:rsidRDefault="00DF1EAA" w:rsidP="00DF1EAA">
            <w:pPr>
              <w:jc w:val="right"/>
              <w:rPr>
                <w:b/>
                <w:bCs/>
                <w:color w:val="000000"/>
                <w:sz w:val="14"/>
                <w:szCs w:val="14"/>
              </w:rPr>
            </w:pPr>
            <w:r>
              <w:rPr>
                <w:b/>
                <w:bCs/>
                <w:color w:val="000000"/>
                <w:sz w:val="14"/>
                <w:szCs w:val="14"/>
              </w:rPr>
              <w:t>17.7</w:t>
            </w:r>
          </w:p>
        </w:tc>
        <w:tc>
          <w:tcPr>
            <w:tcW w:w="449" w:type="pct"/>
            <w:tcBorders>
              <w:top w:val="nil"/>
              <w:left w:val="nil"/>
              <w:bottom w:val="nil"/>
              <w:right w:val="nil"/>
            </w:tcBorders>
            <w:shd w:val="clear" w:color="auto" w:fill="auto"/>
            <w:tcMar>
              <w:right w:w="43" w:type="dxa"/>
            </w:tcMar>
            <w:vAlign w:val="center"/>
          </w:tcPr>
          <w:p w:rsidR="00DF1EAA" w:rsidRDefault="00DF1EAA" w:rsidP="00DF1EAA">
            <w:pPr>
              <w:jc w:val="right"/>
              <w:rPr>
                <w:b/>
                <w:bCs/>
                <w:color w:val="000000"/>
                <w:sz w:val="14"/>
                <w:szCs w:val="14"/>
              </w:rPr>
            </w:pPr>
            <w:r>
              <w:rPr>
                <w:b/>
                <w:bCs/>
                <w:color w:val="000000"/>
                <w:sz w:val="14"/>
                <w:szCs w:val="14"/>
              </w:rPr>
              <w:t>18.5</w:t>
            </w:r>
          </w:p>
        </w:tc>
        <w:tc>
          <w:tcPr>
            <w:tcW w:w="461" w:type="pct"/>
            <w:tcBorders>
              <w:top w:val="nil"/>
              <w:left w:val="nil"/>
              <w:bottom w:val="nil"/>
              <w:right w:val="nil"/>
            </w:tcBorders>
            <w:shd w:val="clear" w:color="auto" w:fill="auto"/>
            <w:tcMar>
              <w:right w:w="43" w:type="dxa"/>
            </w:tcMar>
            <w:vAlign w:val="center"/>
          </w:tcPr>
          <w:p w:rsidR="00DF1EAA" w:rsidRDefault="00DF1EAA" w:rsidP="00DF1EAA">
            <w:pPr>
              <w:jc w:val="right"/>
              <w:rPr>
                <w:b/>
                <w:bCs/>
                <w:color w:val="000000"/>
                <w:sz w:val="14"/>
                <w:szCs w:val="14"/>
              </w:rPr>
            </w:pPr>
            <w:r>
              <w:rPr>
                <w:b/>
                <w:bCs/>
                <w:color w:val="000000"/>
                <w:sz w:val="14"/>
                <w:szCs w:val="14"/>
              </w:rPr>
              <w:t>167.1</w:t>
            </w:r>
          </w:p>
        </w:tc>
        <w:tc>
          <w:tcPr>
            <w:tcW w:w="449" w:type="pct"/>
            <w:tcBorders>
              <w:top w:val="nil"/>
              <w:left w:val="nil"/>
              <w:bottom w:val="nil"/>
              <w:right w:val="nil"/>
            </w:tcBorders>
            <w:shd w:val="clear" w:color="auto" w:fill="auto"/>
            <w:tcMar>
              <w:right w:w="43" w:type="dxa"/>
            </w:tcMar>
            <w:vAlign w:val="center"/>
          </w:tcPr>
          <w:p w:rsidR="00DF1EAA" w:rsidRDefault="00DF1EAA" w:rsidP="00DF1EAA">
            <w:pPr>
              <w:jc w:val="right"/>
              <w:rPr>
                <w:b/>
                <w:bCs/>
                <w:color w:val="000000"/>
                <w:sz w:val="14"/>
                <w:szCs w:val="14"/>
              </w:rPr>
            </w:pPr>
            <w:r>
              <w:rPr>
                <w:b/>
                <w:bCs/>
                <w:color w:val="000000"/>
                <w:sz w:val="14"/>
                <w:szCs w:val="14"/>
              </w:rPr>
              <w:t>156.3</w:t>
            </w:r>
          </w:p>
        </w:tc>
      </w:tr>
      <w:tr w:rsidR="00DF1EAA"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DF1EAA" w:rsidRPr="00316631" w:rsidRDefault="00DF1EAA" w:rsidP="00DF1EAA">
            <w:pPr>
              <w:ind w:left="267"/>
              <w:rPr>
                <w:b/>
                <w:bCs/>
                <w:sz w:val="14"/>
                <w:szCs w:val="14"/>
              </w:rPr>
            </w:pPr>
            <w:r>
              <w:rPr>
                <w:b/>
                <w:bCs/>
                <w:sz w:val="14"/>
                <w:szCs w:val="14"/>
              </w:rPr>
              <w:t xml:space="preserve"> 12</w:t>
            </w:r>
            <w:r w:rsidRPr="00316631">
              <w:rPr>
                <w:b/>
                <w:bCs/>
                <w:sz w:val="14"/>
                <w:szCs w:val="14"/>
              </w:rPr>
              <w:t>.Japan</w:t>
            </w:r>
          </w:p>
        </w:tc>
        <w:tc>
          <w:tcPr>
            <w:tcW w:w="512" w:type="pct"/>
            <w:tcBorders>
              <w:top w:val="nil"/>
              <w:left w:val="nil"/>
              <w:bottom w:val="nil"/>
              <w:right w:val="nil"/>
            </w:tcBorders>
            <w:shd w:val="clear" w:color="auto" w:fill="auto"/>
            <w:tcMar>
              <w:left w:w="0" w:type="dxa"/>
              <w:right w:w="43" w:type="dxa"/>
            </w:tcMar>
            <w:vAlign w:val="center"/>
            <w:hideMark/>
          </w:tcPr>
          <w:p w:rsidR="00DF1EAA" w:rsidRPr="00316631" w:rsidRDefault="00DF1EAA" w:rsidP="00DF1EAA">
            <w:pPr>
              <w:jc w:val="right"/>
              <w:rPr>
                <w:b/>
                <w:bCs/>
                <w:color w:val="000000"/>
                <w:sz w:val="14"/>
                <w:szCs w:val="14"/>
              </w:rPr>
            </w:pPr>
            <w:r w:rsidRPr="00316631">
              <w:rPr>
                <w:b/>
                <w:bCs/>
                <w:color w:val="000000"/>
                <w:sz w:val="14"/>
                <w:szCs w:val="14"/>
              </w:rPr>
              <w:t>13.18</w:t>
            </w:r>
          </w:p>
        </w:tc>
        <w:tc>
          <w:tcPr>
            <w:tcW w:w="482" w:type="pct"/>
            <w:tcBorders>
              <w:top w:val="nil"/>
              <w:left w:val="nil"/>
              <w:bottom w:val="nil"/>
              <w:right w:val="nil"/>
            </w:tcBorders>
            <w:shd w:val="clear" w:color="auto" w:fill="auto"/>
            <w:tcMar>
              <w:left w:w="0" w:type="dxa"/>
              <w:right w:w="43" w:type="dxa"/>
            </w:tcMar>
            <w:vAlign w:val="center"/>
          </w:tcPr>
          <w:p w:rsidR="00DF1EAA" w:rsidRDefault="00DF1EAA" w:rsidP="00DF1EAA">
            <w:pPr>
              <w:jc w:val="right"/>
              <w:rPr>
                <w:b/>
                <w:bCs/>
                <w:color w:val="000000"/>
                <w:sz w:val="14"/>
                <w:szCs w:val="14"/>
              </w:rPr>
            </w:pPr>
            <w:r>
              <w:rPr>
                <w:b/>
                <w:bCs/>
                <w:color w:val="000000"/>
                <w:sz w:val="14"/>
                <w:szCs w:val="14"/>
              </w:rPr>
              <w:t>14.3</w:t>
            </w:r>
          </w:p>
        </w:tc>
        <w:tc>
          <w:tcPr>
            <w:tcW w:w="497" w:type="pct"/>
            <w:tcBorders>
              <w:top w:val="nil"/>
              <w:left w:val="nil"/>
              <w:bottom w:val="nil"/>
              <w:right w:val="nil"/>
            </w:tcBorders>
            <w:shd w:val="clear" w:color="auto" w:fill="auto"/>
            <w:tcMar>
              <w:left w:w="0" w:type="dxa"/>
              <w:right w:w="43" w:type="dxa"/>
            </w:tcMar>
            <w:vAlign w:val="center"/>
          </w:tcPr>
          <w:p w:rsidR="00DF1EAA" w:rsidRDefault="00DF1EAA" w:rsidP="00DF1EAA">
            <w:pPr>
              <w:jc w:val="right"/>
              <w:rPr>
                <w:b/>
                <w:bCs/>
                <w:color w:val="000000"/>
                <w:sz w:val="14"/>
                <w:szCs w:val="14"/>
              </w:rPr>
            </w:pPr>
            <w:r>
              <w:rPr>
                <w:b/>
                <w:bCs/>
                <w:color w:val="000000"/>
                <w:sz w:val="14"/>
                <w:szCs w:val="14"/>
              </w:rPr>
              <w:t>22.8</w:t>
            </w:r>
          </w:p>
        </w:tc>
        <w:tc>
          <w:tcPr>
            <w:tcW w:w="502" w:type="pct"/>
            <w:tcBorders>
              <w:top w:val="nil"/>
              <w:left w:val="nil"/>
              <w:bottom w:val="nil"/>
              <w:right w:val="nil"/>
            </w:tcBorders>
            <w:shd w:val="clear" w:color="auto" w:fill="auto"/>
            <w:tcMar>
              <w:left w:w="0" w:type="dxa"/>
              <w:right w:w="43" w:type="dxa"/>
            </w:tcMar>
            <w:vAlign w:val="center"/>
          </w:tcPr>
          <w:p w:rsidR="00DF1EAA" w:rsidRDefault="00DF1EAA" w:rsidP="00DF1EAA">
            <w:pPr>
              <w:jc w:val="right"/>
              <w:rPr>
                <w:b/>
                <w:bCs/>
                <w:color w:val="000000"/>
                <w:sz w:val="14"/>
                <w:szCs w:val="14"/>
              </w:rPr>
            </w:pPr>
            <w:r>
              <w:rPr>
                <w:b/>
                <w:bCs/>
                <w:color w:val="000000"/>
                <w:sz w:val="14"/>
                <w:szCs w:val="14"/>
              </w:rPr>
              <w:t>22.9</w:t>
            </w:r>
          </w:p>
        </w:tc>
        <w:tc>
          <w:tcPr>
            <w:tcW w:w="448" w:type="pct"/>
            <w:tcBorders>
              <w:top w:val="nil"/>
              <w:left w:val="nil"/>
              <w:bottom w:val="nil"/>
              <w:right w:val="nil"/>
            </w:tcBorders>
            <w:shd w:val="clear" w:color="auto" w:fill="auto"/>
            <w:tcMar>
              <w:left w:w="72" w:type="dxa"/>
              <w:right w:w="43" w:type="dxa"/>
            </w:tcMar>
            <w:vAlign w:val="center"/>
          </w:tcPr>
          <w:p w:rsidR="00DF1EAA" w:rsidRDefault="00DF1EAA" w:rsidP="00DF1EAA">
            <w:pPr>
              <w:jc w:val="right"/>
              <w:rPr>
                <w:b/>
                <w:bCs/>
                <w:color w:val="000000"/>
                <w:sz w:val="14"/>
                <w:szCs w:val="14"/>
              </w:rPr>
            </w:pPr>
            <w:r>
              <w:rPr>
                <w:b/>
                <w:bCs/>
                <w:color w:val="000000"/>
                <w:sz w:val="14"/>
                <w:szCs w:val="14"/>
              </w:rPr>
              <w:t>1.9</w:t>
            </w:r>
          </w:p>
        </w:tc>
        <w:tc>
          <w:tcPr>
            <w:tcW w:w="449" w:type="pct"/>
            <w:tcBorders>
              <w:top w:val="nil"/>
              <w:left w:val="nil"/>
              <w:bottom w:val="nil"/>
              <w:right w:val="nil"/>
            </w:tcBorders>
            <w:shd w:val="clear" w:color="auto" w:fill="auto"/>
            <w:tcMar>
              <w:right w:w="43" w:type="dxa"/>
            </w:tcMar>
            <w:vAlign w:val="center"/>
          </w:tcPr>
          <w:p w:rsidR="00DF1EAA" w:rsidRDefault="00DF1EAA" w:rsidP="00DF1EAA">
            <w:pPr>
              <w:jc w:val="right"/>
              <w:rPr>
                <w:b/>
                <w:bCs/>
                <w:color w:val="000000"/>
                <w:sz w:val="14"/>
                <w:szCs w:val="14"/>
              </w:rPr>
            </w:pPr>
            <w:r>
              <w:rPr>
                <w:b/>
                <w:bCs/>
                <w:color w:val="000000"/>
                <w:sz w:val="14"/>
                <w:szCs w:val="14"/>
              </w:rPr>
              <w:t>1.8</w:t>
            </w:r>
          </w:p>
        </w:tc>
        <w:tc>
          <w:tcPr>
            <w:tcW w:w="461" w:type="pct"/>
            <w:tcBorders>
              <w:top w:val="nil"/>
              <w:left w:val="nil"/>
              <w:bottom w:val="nil"/>
              <w:right w:val="nil"/>
            </w:tcBorders>
            <w:shd w:val="clear" w:color="auto" w:fill="auto"/>
            <w:tcMar>
              <w:right w:w="43" w:type="dxa"/>
            </w:tcMar>
            <w:vAlign w:val="center"/>
          </w:tcPr>
          <w:p w:rsidR="00DF1EAA" w:rsidRDefault="00DF1EAA" w:rsidP="00DF1EAA">
            <w:pPr>
              <w:jc w:val="right"/>
              <w:rPr>
                <w:b/>
                <w:bCs/>
                <w:color w:val="000000"/>
                <w:sz w:val="14"/>
                <w:szCs w:val="14"/>
              </w:rPr>
            </w:pPr>
            <w:r>
              <w:rPr>
                <w:b/>
                <w:bCs/>
                <w:color w:val="000000"/>
                <w:sz w:val="14"/>
                <w:szCs w:val="14"/>
              </w:rPr>
              <w:t>15.4</w:t>
            </w:r>
          </w:p>
        </w:tc>
        <w:tc>
          <w:tcPr>
            <w:tcW w:w="449" w:type="pct"/>
            <w:tcBorders>
              <w:top w:val="nil"/>
              <w:left w:val="nil"/>
              <w:bottom w:val="nil"/>
              <w:right w:val="nil"/>
            </w:tcBorders>
            <w:shd w:val="clear" w:color="auto" w:fill="auto"/>
            <w:tcMar>
              <w:right w:w="43" w:type="dxa"/>
            </w:tcMar>
            <w:vAlign w:val="center"/>
          </w:tcPr>
          <w:p w:rsidR="00DF1EAA" w:rsidRDefault="00DF1EAA" w:rsidP="00DF1EAA">
            <w:pPr>
              <w:jc w:val="right"/>
              <w:rPr>
                <w:b/>
                <w:bCs/>
                <w:color w:val="000000"/>
                <w:sz w:val="14"/>
                <w:szCs w:val="14"/>
              </w:rPr>
            </w:pPr>
            <w:r>
              <w:rPr>
                <w:b/>
                <w:bCs/>
                <w:color w:val="000000"/>
                <w:sz w:val="14"/>
                <w:szCs w:val="14"/>
              </w:rPr>
              <w:t>23.2</w:t>
            </w:r>
          </w:p>
        </w:tc>
      </w:tr>
      <w:tr w:rsidR="00DF1EAA"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DF1EAA" w:rsidRPr="00316631" w:rsidRDefault="00DF1EAA" w:rsidP="00DF1EAA">
            <w:pPr>
              <w:ind w:left="267"/>
              <w:rPr>
                <w:b/>
                <w:bCs/>
                <w:sz w:val="14"/>
                <w:szCs w:val="14"/>
              </w:rPr>
            </w:pPr>
            <w:r>
              <w:rPr>
                <w:b/>
                <w:bCs/>
                <w:sz w:val="14"/>
                <w:szCs w:val="14"/>
              </w:rPr>
              <w:t xml:space="preserve"> 13</w:t>
            </w:r>
            <w:r w:rsidRPr="00316631">
              <w:rPr>
                <w:b/>
                <w:bCs/>
                <w:sz w:val="14"/>
                <w:szCs w:val="14"/>
              </w:rPr>
              <w:t>.Other Countries</w:t>
            </w:r>
          </w:p>
        </w:tc>
        <w:tc>
          <w:tcPr>
            <w:tcW w:w="512" w:type="pct"/>
            <w:tcBorders>
              <w:top w:val="nil"/>
              <w:left w:val="nil"/>
              <w:bottom w:val="nil"/>
              <w:right w:val="nil"/>
            </w:tcBorders>
            <w:shd w:val="clear" w:color="auto" w:fill="auto"/>
            <w:tcMar>
              <w:left w:w="0" w:type="dxa"/>
              <w:right w:w="43" w:type="dxa"/>
            </w:tcMar>
            <w:vAlign w:val="center"/>
            <w:hideMark/>
          </w:tcPr>
          <w:p w:rsidR="00DF1EAA" w:rsidRPr="00316631" w:rsidRDefault="00DF1EAA" w:rsidP="00DF1EAA">
            <w:pPr>
              <w:jc w:val="right"/>
              <w:rPr>
                <w:b/>
                <w:bCs/>
                <w:color w:val="000000"/>
                <w:sz w:val="14"/>
                <w:szCs w:val="14"/>
              </w:rPr>
            </w:pPr>
            <w:r w:rsidRPr="00316631">
              <w:rPr>
                <w:b/>
                <w:bCs/>
                <w:color w:val="000000"/>
                <w:sz w:val="14"/>
                <w:szCs w:val="14"/>
              </w:rPr>
              <w:t>1,194.69</w:t>
            </w:r>
          </w:p>
        </w:tc>
        <w:tc>
          <w:tcPr>
            <w:tcW w:w="482" w:type="pct"/>
            <w:tcBorders>
              <w:top w:val="nil"/>
              <w:left w:val="nil"/>
              <w:bottom w:val="nil"/>
              <w:right w:val="nil"/>
            </w:tcBorders>
            <w:shd w:val="clear" w:color="auto" w:fill="auto"/>
            <w:tcMar>
              <w:left w:w="0" w:type="dxa"/>
              <w:right w:w="43" w:type="dxa"/>
            </w:tcMar>
            <w:vAlign w:val="center"/>
          </w:tcPr>
          <w:p w:rsidR="00DF1EAA" w:rsidRDefault="00DF1EAA" w:rsidP="00DF1EAA">
            <w:pPr>
              <w:jc w:val="right"/>
              <w:rPr>
                <w:b/>
                <w:bCs/>
                <w:color w:val="000000"/>
                <w:sz w:val="14"/>
                <w:szCs w:val="14"/>
              </w:rPr>
            </w:pPr>
            <w:r>
              <w:rPr>
                <w:b/>
                <w:bCs/>
                <w:color w:val="000000"/>
                <w:sz w:val="14"/>
                <w:szCs w:val="14"/>
              </w:rPr>
              <w:t>409.1</w:t>
            </w:r>
          </w:p>
        </w:tc>
        <w:tc>
          <w:tcPr>
            <w:tcW w:w="497" w:type="pct"/>
            <w:tcBorders>
              <w:top w:val="nil"/>
              <w:left w:val="nil"/>
              <w:bottom w:val="nil"/>
              <w:right w:val="nil"/>
            </w:tcBorders>
            <w:shd w:val="clear" w:color="auto" w:fill="auto"/>
            <w:tcMar>
              <w:left w:w="0" w:type="dxa"/>
              <w:right w:w="43" w:type="dxa"/>
            </w:tcMar>
            <w:vAlign w:val="center"/>
          </w:tcPr>
          <w:p w:rsidR="00DF1EAA" w:rsidRDefault="00DF1EAA" w:rsidP="00DF1EAA">
            <w:pPr>
              <w:jc w:val="right"/>
              <w:rPr>
                <w:b/>
                <w:bCs/>
                <w:color w:val="000000"/>
                <w:sz w:val="14"/>
                <w:szCs w:val="14"/>
              </w:rPr>
            </w:pPr>
            <w:r>
              <w:rPr>
                <w:b/>
                <w:bCs/>
                <w:color w:val="000000"/>
                <w:sz w:val="14"/>
                <w:szCs w:val="14"/>
              </w:rPr>
              <w:t>461.3</w:t>
            </w:r>
          </w:p>
        </w:tc>
        <w:tc>
          <w:tcPr>
            <w:tcW w:w="502" w:type="pct"/>
            <w:tcBorders>
              <w:top w:val="nil"/>
              <w:left w:val="nil"/>
              <w:bottom w:val="nil"/>
              <w:right w:val="nil"/>
            </w:tcBorders>
            <w:shd w:val="clear" w:color="auto" w:fill="auto"/>
            <w:tcMar>
              <w:left w:w="0" w:type="dxa"/>
              <w:right w:w="43" w:type="dxa"/>
            </w:tcMar>
            <w:vAlign w:val="center"/>
          </w:tcPr>
          <w:p w:rsidR="00DF1EAA" w:rsidRDefault="00DF1EAA" w:rsidP="00DF1EAA">
            <w:pPr>
              <w:jc w:val="right"/>
              <w:rPr>
                <w:b/>
                <w:bCs/>
                <w:color w:val="000000"/>
                <w:sz w:val="14"/>
                <w:szCs w:val="14"/>
              </w:rPr>
            </w:pPr>
            <w:r>
              <w:rPr>
                <w:b/>
                <w:bCs/>
                <w:color w:val="000000"/>
                <w:sz w:val="14"/>
                <w:szCs w:val="14"/>
              </w:rPr>
              <w:t>561.3</w:t>
            </w:r>
          </w:p>
        </w:tc>
        <w:tc>
          <w:tcPr>
            <w:tcW w:w="448" w:type="pct"/>
            <w:tcBorders>
              <w:top w:val="nil"/>
              <w:left w:val="nil"/>
              <w:bottom w:val="nil"/>
              <w:right w:val="nil"/>
            </w:tcBorders>
            <w:shd w:val="clear" w:color="auto" w:fill="auto"/>
            <w:tcMar>
              <w:left w:w="72" w:type="dxa"/>
              <w:right w:w="43" w:type="dxa"/>
            </w:tcMar>
            <w:vAlign w:val="center"/>
          </w:tcPr>
          <w:p w:rsidR="00DF1EAA" w:rsidRDefault="00DF1EAA" w:rsidP="00DF1EAA">
            <w:pPr>
              <w:jc w:val="right"/>
              <w:rPr>
                <w:b/>
                <w:bCs/>
                <w:color w:val="000000"/>
                <w:sz w:val="14"/>
                <w:szCs w:val="14"/>
              </w:rPr>
            </w:pPr>
            <w:r>
              <w:rPr>
                <w:b/>
                <w:bCs/>
                <w:color w:val="000000"/>
                <w:sz w:val="14"/>
                <w:szCs w:val="14"/>
              </w:rPr>
              <w:t>37.9</w:t>
            </w:r>
          </w:p>
        </w:tc>
        <w:tc>
          <w:tcPr>
            <w:tcW w:w="449" w:type="pct"/>
            <w:tcBorders>
              <w:top w:val="nil"/>
              <w:left w:val="nil"/>
              <w:bottom w:val="nil"/>
              <w:right w:val="nil"/>
            </w:tcBorders>
            <w:shd w:val="clear" w:color="auto" w:fill="auto"/>
            <w:tcMar>
              <w:right w:w="43" w:type="dxa"/>
            </w:tcMar>
            <w:vAlign w:val="center"/>
          </w:tcPr>
          <w:p w:rsidR="00DF1EAA" w:rsidRDefault="00DF1EAA" w:rsidP="00DF1EAA">
            <w:pPr>
              <w:jc w:val="right"/>
              <w:rPr>
                <w:b/>
                <w:bCs/>
                <w:color w:val="000000"/>
                <w:sz w:val="14"/>
                <w:szCs w:val="14"/>
              </w:rPr>
            </w:pPr>
            <w:r>
              <w:rPr>
                <w:b/>
                <w:bCs/>
                <w:color w:val="000000"/>
                <w:sz w:val="14"/>
                <w:szCs w:val="14"/>
              </w:rPr>
              <w:t>43.1</w:t>
            </w:r>
          </w:p>
        </w:tc>
        <w:tc>
          <w:tcPr>
            <w:tcW w:w="461" w:type="pct"/>
            <w:tcBorders>
              <w:top w:val="nil"/>
              <w:left w:val="nil"/>
              <w:bottom w:val="nil"/>
              <w:right w:val="nil"/>
            </w:tcBorders>
            <w:shd w:val="clear" w:color="auto" w:fill="auto"/>
            <w:tcMar>
              <w:right w:w="43" w:type="dxa"/>
            </w:tcMar>
            <w:vAlign w:val="center"/>
          </w:tcPr>
          <w:p w:rsidR="00DF1EAA" w:rsidRDefault="00DF1EAA" w:rsidP="00DF1EAA">
            <w:pPr>
              <w:jc w:val="right"/>
              <w:rPr>
                <w:b/>
                <w:bCs/>
                <w:color w:val="000000"/>
                <w:sz w:val="14"/>
                <w:szCs w:val="14"/>
              </w:rPr>
            </w:pPr>
            <w:r>
              <w:rPr>
                <w:b/>
                <w:bCs/>
                <w:color w:val="000000"/>
                <w:sz w:val="14"/>
                <w:szCs w:val="14"/>
              </w:rPr>
              <w:t>470.5</w:t>
            </w:r>
          </w:p>
        </w:tc>
        <w:tc>
          <w:tcPr>
            <w:tcW w:w="449" w:type="pct"/>
            <w:tcBorders>
              <w:top w:val="nil"/>
              <w:left w:val="nil"/>
              <w:bottom w:val="nil"/>
              <w:right w:val="nil"/>
            </w:tcBorders>
            <w:shd w:val="clear" w:color="auto" w:fill="auto"/>
            <w:tcMar>
              <w:right w:w="43" w:type="dxa"/>
            </w:tcMar>
            <w:vAlign w:val="center"/>
          </w:tcPr>
          <w:p w:rsidR="00DF1EAA" w:rsidRDefault="00DF1EAA" w:rsidP="00DF1EAA">
            <w:pPr>
              <w:jc w:val="right"/>
              <w:rPr>
                <w:b/>
                <w:bCs/>
                <w:color w:val="000000"/>
                <w:sz w:val="14"/>
                <w:szCs w:val="14"/>
              </w:rPr>
            </w:pPr>
            <w:r>
              <w:rPr>
                <w:b/>
                <w:bCs/>
                <w:color w:val="000000"/>
                <w:sz w:val="14"/>
                <w:szCs w:val="14"/>
              </w:rPr>
              <w:t>506.2</w:t>
            </w:r>
          </w:p>
        </w:tc>
      </w:tr>
      <w:tr w:rsidR="00DF1EAA" w:rsidRPr="00BF4323" w:rsidTr="005F523E">
        <w:trPr>
          <w:trHeight w:val="180"/>
          <w:jc w:val="center"/>
        </w:trPr>
        <w:tc>
          <w:tcPr>
            <w:tcW w:w="1200" w:type="pct"/>
            <w:tcBorders>
              <w:top w:val="nil"/>
              <w:left w:val="nil"/>
              <w:bottom w:val="nil"/>
              <w:right w:val="nil"/>
            </w:tcBorders>
            <w:shd w:val="clear" w:color="auto" w:fill="auto"/>
            <w:vAlign w:val="center"/>
            <w:hideMark/>
          </w:tcPr>
          <w:p w:rsidR="00DF1EAA" w:rsidRPr="00B7613E" w:rsidRDefault="00DF1EAA" w:rsidP="00DF1EAA">
            <w:pPr>
              <w:rPr>
                <w:b/>
                <w:bCs/>
                <w:sz w:val="14"/>
                <w:szCs w:val="14"/>
              </w:rPr>
            </w:pPr>
          </w:p>
        </w:tc>
        <w:tc>
          <w:tcPr>
            <w:tcW w:w="512" w:type="pct"/>
            <w:tcBorders>
              <w:top w:val="nil"/>
              <w:left w:val="nil"/>
              <w:bottom w:val="nil"/>
              <w:right w:val="nil"/>
            </w:tcBorders>
            <w:shd w:val="clear" w:color="auto" w:fill="auto"/>
            <w:tcMar>
              <w:left w:w="0" w:type="dxa"/>
              <w:right w:w="43" w:type="dxa"/>
            </w:tcMar>
            <w:vAlign w:val="center"/>
            <w:hideMark/>
          </w:tcPr>
          <w:p w:rsidR="00DF1EAA" w:rsidRPr="00B7613E" w:rsidRDefault="00DF1EAA" w:rsidP="00DF1EAA">
            <w:pPr>
              <w:jc w:val="right"/>
              <w:rPr>
                <w:rFonts w:ascii="Calibri" w:hAnsi="Calibri"/>
                <w:color w:val="000000"/>
                <w:sz w:val="14"/>
                <w:szCs w:val="14"/>
              </w:rPr>
            </w:pPr>
          </w:p>
        </w:tc>
        <w:tc>
          <w:tcPr>
            <w:tcW w:w="482" w:type="pct"/>
            <w:tcBorders>
              <w:top w:val="nil"/>
              <w:left w:val="nil"/>
              <w:bottom w:val="nil"/>
              <w:right w:val="nil"/>
            </w:tcBorders>
            <w:shd w:val="clear" w:color="auto" w:fill="auto"/>
            <w:tcMar>
              <w:left w:w="0" w:type="dxa"/>
              <w:right w:w="43" w:type="dxa"/>
            </w:tcMar>
            <w:vAlign w:val="center"/>
          </w:tcPr>
          <w:p w:rsidR="00DF1EAA" w:rsidRDefault="00DF1EAA" w:rsidP="00DF1EAA">
            <w:pPr>
              <w:jc w:val="right"/>
              <w:rPr>
                <w:b/>
                <w:bCs/>
                <w:color w:val="000000"/>
                <w:sz w:val="14"/>
                <w:szCs w:val="14"/>
              </w:rPr>
            </w:pPr>
          </w:p>
        </w:tc>
        <w:tc>
          <w:tcPr>
            <w:tcW w:w="497" w:type="pct"/>
            <w:tcBorders>
              <w:top w:val="nil"/>
              <w:left w:val="nil"/>
              <w:bottom w:val="nil"/>
              <w:right w:val="nil"/>
            </w:tcBorders>
            <w:shd w:val="clear" w:color="auto" w:fill="auto"/>
            <w:tcMar>
              <w:left w:w="0" w:type="dxa"/>
              <w:right w:w="43" w:type="dxa"/>
            </w:tcMar>
            <w:vAlign w:val="center"/>
          </w:tcPr>
          <w:p w:rsidR="00DF1EAA" w:rsidRDefault="00DF1EAA" w:rsidP="00DF1EAA">
            <w:pPr>
              <w:jc w:val="right"/>
              <w:rPr>
                <w:b/>
                <w:bCs/>
                <w:color w:val="000000"/>
                <w:sz w:val="14"/>
                <w:szCs w:val="14"/>
              </w:rPr>
            </w:pPr>
          </w:p>
        </w:tc>
        <w:tc>
          <w:tcPr>
            <w:tcW w:w="502" w:type="pct"/>
            <w:tcBorders>
              <w:top w:val="nil"/>
              <w:left w:val="nil"/>
              <w:bottom w:val="nil"/>
              <w:right w:val="nil"/>
            </w:tcBorders>
            <w:shd w:val="clear" w:color="auto" w:fill="auto"/>
            <w:tcMar>
              <w:left w:w="0" w:type="dxa"/>
              <w:right w:w="43" w:type="dxa"/>
            </w:tcMar>
            <w:vAlign w:val="center"/>
          </w:tcPr>
          <w:p w:rsidR="00DF1EAA" w:rsidRDefault="00DF1EAA" w:rsidP="00DF1EAA">
            <w:pPr>
              <w:jc w:val="right"/>
              <w:rPr>
                <w:b/>
                <w:bCs/>
                <w:color w:val="000000"/>
                <w:sz w:val="14"/>
                <w:szCs w:val="14"/>
              </w:rPr>
            </w:pPr>
          </w:p>
        </w:tc>
        <w:tc>
          <w:tcPr>
            <w:tcW w:w="448" w:type="pct"/>
            <w:tcBorders>
              <w:top w:val="nil"/>
              <w:left w:val="nil"/>
              <w:bottom w:val="nil"/>
              <w:right w:val="nil"/>
            </w:tcBorders>
            <w:shd w:val="clear" w:color="auto" w:fill="auto"/>
            <w:tcMar>
              <w:left w:w="72" w:type="dxa"/>
              <w:right w:w="43" w:type="dxa"/>
            </w:tcMar>
            <w:vAlign w:val="center"/>
          </w:tcPr>
          <w:p w:rsidR="00DF1EAA" w:rsidRDefault="00DF1EAA" w:rsidP="00DF1EAA">
            <w:pPr>
              <w:jc w:val="right"/>
              <w:rPr>
                <w:b/>
                <w:bCs/>
                <w:color w:val="000000"/>
                <w:sz w:val="14"/>
                <w:szCs w:val="14"/>
              </w:rPr>
            </w:pPr>
          </w:p>
        </w:tc>
        <w:tc>
          <w:tcPr>
            <w:tcW w:w="449" w:type="pct"/>
            <w:tcBorders>
              <w:top w:val="nil"/>
              <w:left w:val="nil"/>
              <w:bottom w:val="nil"/>
              <w:right w:val="nil"/>
            </w:tcBorders>
            <w:shd w:val="clear" w:color="auto" w:fill="auto"/>
            <w:tcMar>
              <w:right w:w="43" w:type="dxa"/>
            </w:tcMar>
            <w:vAlign w:val="center"/>
          </w:tcPr>
          <w:p w:rsidR="00DF1EAA" w:rsidRDefault="00DF1EAA" w:rsidP="00DF1EAA">
            <w:pPr>
              <w:jc w:val="right"/>
              <w:rPr>
                <w:b/>
                <w:bCs/>
                <w:color w:val="000000"/>
                <w:sz w:val="14"/>
                <w:szCs w:val="14"/>
              </w:rPr>
            </w:pPr>
          </w:p>
        </w:tc>
        <w:tc>
          <w:tcPr>
            <w:tcW w:w="461" w:type="pct"/>
            <w:tcBorders>
              <w:top w:val="nil"/>
              <w:left w:val="nil"/>
              <w:bottom w:val="nil"/>
              <w:right w:val="nil"/>
            </w:tcBorders>
            <w:shd w:val="clear" w:color="auto" w:fill="auto"/>
            <w:tcMar>
              <w:right w:w="43" w:type="dxa"/>
            </w:tcMar>
            <w:vAlign w:val="center"/>
          </w:tcPr>
          <w:p w:rsidR="00DF1EAA" w:rsidRDefault="00DF1EAA" w:rsidP="00DF1EAA">
            <w:pPr>
              <w:jc w:val="right"/>
              <w:rPr>
                <w:b/>
                <w:bCs/>
                <w:color w:val="000000"/>
                <w:sz w:val="14"/>
                <w:szCs w:val="14"/>
              </w:rPr>
            </w:pPr>
          </w:p>
        </w:tc>
        <w:tc>
          <w:tcPr>
            <w:tcW w:w="449" w:type="pct"/>
            <w:tcBorders>
              <w:top w:val="nil"/>
              <w:left w:val="nil"/>
              <w:bottom w:val="nil"/>
              <w:right w:val="nil"/>
            </w:tcBorders>
            <w:shd w:val="clear" w:color="auto" w:fill="auto"/>
            <w:noWrap/>
            <w:tcMar>
              <w:right w:w="43" w:type="dxa"/>
            </w:tcMar>
            <w:vAlign w:val="center"/>
          </w:tcPr>
          <w:p w:rsidR="00DF1EAA" w:rsidRDefault="00DF1EAA" w:rsidP="00DF1EAA">
            <w:pPr>
              <w:jc w:val="right"/>
              <w:rPr>
                <w:b/>
                <w:bCs/>
                <w:color w:val="000000"/>
                <w:sz w:val="14"/>
                <w:szCs w:val="14"/>
              </w:rPr>
            </w:pPr>
          </w:p>
        </w:tc>
      </w:tr>
      <w:tr w:rsidR="00DF1EAA" w:rsidRPr="009475BB" w:rsidTr="005F523E">
        <w:trPr>
          <w:trHeight w:val="202"/>
          <w:jc w:val="center"/>
        </w:trPr>
        <w:tc>
          <w:tcPr>
            <w:tcW w:w="1200" w:type="pct"/>
            <w:tcBorders>
              <w:top w:val="nil"/>
              <w:left w:val="nil"/>
              <w:bottom w:val="nil"/>
              <w:right w:val="nil"/>
            </w:tcBorders>
            <w:shd w:val="clear" w:color="auto" w:fill="auto"/>
            <w:vAlign w:val="center"/>
            <w:hideMark/>
          </w:tcPr>
          <w:p w:rsidR="00DF1EAA" w:rsidRPr="00316631" w:rsidRDefault="00DF1EAA" w:rsidP="00DF1EAA">
            <w:pPr>
              <w:ind w:left="270" w:hanging="270"/>
              <w:rPr>
                <w:b/>
                <w:bCs/>
                <w:sz w:val="14"/>
                <w:szCs w:val="14"/>
              </w:rPr>
            </w:pPr>
            <w:r>
              <w:rPr>
                <w:b/>
                <w:bCs/>
                <w:sz w:val="14"/>
                <w:szCs w:val="14"/>
              </w:rPr>
              <w:t xml:space="preserve">II. Encashment and Profit  in </w:t>
            </w:r>
            <w:r w:rsidRPr="00316631">
              <w:rPr>
                <w:b/>
                <w:bCs/>
                <w:sz w:val="14"/>
                <w:szCs w:val="14"/>
              </w:rPr>
              <w:t xml:space="preserve"> Pak. Rs. of FEBCs &amp;  FCBCs</w:t>
            </w:r>
          </w:p>
        </w:tc>
        <w:tc>
          <w:tcPr>
            <w:tcW w:w="512" w:type="pct"/>
            <w:tcBorders>
              <w:top w:val="nil"/>
              <w:left w:val="nil"/>
              <w:bottom w:val="nil"/>
              <w:right w:val="nil"/>
            </w:tcBorders>
            <w:shd w:val="clear" w:color="auto" w:fill="auto"/>
            <w:tcMar>
              <w:left w:w="0" w:type="dxa"/>
              <w:right w:w="43" w:type="dxa"/>
            </w:tcMar>
            <w:vAlign w:val="center"/>
            <w:hideMark/>
          </w:tcPr>
          <w:p w:rsidR="00DF1EAA" w:rsidRDefault="00DF1EAA" w:rsidP="00DF1EAA">
            <w:pPr>
              <w:jc w:val="right"/>
              <w:rPr>
                <w:b/>
                <w:bCs/>
                <w:color w:val="000000"/>
                <w:sz w:val="14"/>
                <w:szCs w:val="14"/>
              </w:rPr>
            </w:pPr>
            <w:r>
              <w:rPr>
                <w:b/>
                <w:bCs/>
                <w:color w:val="000000"/>
                <w:sz w:val="14"/>
                <w:szCs w:val="14"/>
              </w:rPr>
              <w:t>…</w:t>
            </w:r>
          </w:p>
        </w:tc>
        <w:tc>
          <w:tcPr>
            <w:tcW w:w="482" w:type="pct"/>
            <w:tcBorders>
              <w:top w:val="nil"/>
              <w:left w:val="nil"/>
              <w:bottom w:val="nil"/>
              <w:right w:val="nil"/>
            </w:tcBorders>
            <w:shd w:val="clear" w:color="auto" w:fill="auto"/>
            <w:tcMar>
              <w:left w:w="0" w:type="dxa"/>
              <w:right w:w="43" w:type="dxa"/>
            </w:tcMar>
            <w:vAlign w:val="center"/>
          </w:tcPr>
          <w:p w:rsidR="00DF1EAA" w:rsidRDefault="00DF1EAA" w:rsidP="00DF1EAA">
            <w:pPr>
              <w:jc w:val="right"/>
              <w:rPr>
                <w:b/>
                <w:bCs/>
                <w:color w:val="000000"/>
                <w:sz w:val="14"/>
                <w:szCs w:val="14"/>
              </w:rPr>
            </w:pPr>
            <w:r>
              <w:rPr>
                <w:b/>
                <w:bCs/>
                <w:color w:val="000000"/>
                <w:sz w:val="14"/>
                <w:szCs w:val="14"/>
              </w:rPr>
              <w:t>..</w:t>
            </w:r>
          </w:p>
        </w:tc>
        <w:tc>
          <w:tcPr>
            <w:tcW w:w="497" w:type="pct"/>
            <w:tcBorders>
              <w:top w:val="nil"/>
              <w:left w:val="nil"/>
              <w:bottom w:val="nil"/>
              <w:right w:val="nil"/>
            </w:tcBorders>
            <w:shd w:val="clear" w:color="auto" w:fill="auto"/>
            <w:tcMar>
              <w:left w:w="0" w:type="dxa"/>
              <w:right w:w="43" w:type="dxa"/>
            </w:tcMar>
            <w:vAlign w:val="center"/>
          </w:tcPr>
          <w:p w:rsidR="00DF1EAA" w:rsidRDefault="00DF1EAA" w:rsidP="00DF1EAA">
            <w:pPr>
              <w:jc w:val="right"/>
              <w:rPr>
                <w:b/>
                <w:bCs/>
                <w:color w:val="000000"/>
                <w:sz w:val="14"/>
                <w:szCs w:val="14"/>
              </w:rPr>
            </w:pPr>
            <w:r>
              <w:rPr>
                <w:b/>
                <w:bCs/>
                <w:color w:val="000000"/>
                <w:sz w:val="14"/>
                <w:szCs w:val="14"/>
              </w:rPr>
              <w:t>…</w:t>
            </w:r>
          </w:p>
        </w:tc>
        <w:tc>
          <w:tcPr>
            <w:tcW w:w="502" w:type="pct"/>
            <w:tcBorders>
              <w:top w:val="nil"/>
              <w:left w:val="nil"/>
              <w:bottom w:val="nil"/>
              <w:right w:val="nil"/>
            </w:tcBorders>
            <w:shd w:val="clear" w:color="auto" w:fill="auto"/>
            <w:tcMar>
              <w:left w:w="0" w:type="dxa"/>
              <w:right w:w="43" w:type="dxa"/>
            </w:tcMar>
            <w:vAlign w:val="center"/>
          </w:tcPr>
          <w:p w:rsidR="00DF1EAA" w:rsidRDefault="00DF1EAA" w:rsidP="00DF1EAA">
            <w:pPr>
              <w:jc w:val="right"/>
              <w:rPr>
                <w:b/>
                <w:bCs/>
                <w:color w:val="000000"/>
                <w:sz w:val="14"/>
                <w:szCs w:val="14"/>
              </w:rPr>
            </w:pPr>
            <w:r>
              <w:rPr>
                <w:b/>
                <w:bCs/>
                <w:color w:val="000000"/>
                <w:sz w:val="14"/>
                <w:szCs w:val="14"/>
              </w:rPr>
              <w:t>..</w:t>
            </w:r>
          </w:p>
        </w:tc>
        <w:tc>
          <w:tcPr>
            <w:tcW w:w="448" w:type="pct"/>
            <w:tcBorders>
              <w:top w:val="nil"/>
              <w:left w:val="nil"/>
              <w:bottom w:val="nil"/>
              <w:right w:val="nil"/>
            </w:tcBorders>
            <w:shd w:val="clear" w:color="auto" w:fill="auto"/>
            <w:tcMar>
              <w:left w:w="72" w:type="dxa"/>
              <w:right w:w="43" w:type="dxa"/>
            </w:tcMar>
            <w:vAlign w:val="center"/>
          </w:tcPr>
          <w:p w:rsidR="00DF1EAA" w:rsidRDefault="00DF1EAA" w:rsidP="00DF1EAA">
            <w:pPr>
              <w:jc w:val="right"/>
              <w:rPr>
                <w:b/>
                <w:bCs/>
                <w:color w:val="000000"/>
                <w:sz w:val="14"/>
                <w:szCs w:val="14"/>
              </w:rPr>
            </w:pPr>
            <w:r>
              <w:rPr>
                <w:b/>
                <w:bCs/>
                <w:color w:val="000000"/>
                <w:sz w:val="14"/>
                <w:szCs w:val="14"/>
              </w:rPr>
              <w:t>0.0</w:t>
            </w:r>
          </w:p>
        </w:tc>
        <w:tc>
          <w:tcPr>
            <w:tcW w:w="449" w:type="pct"/>
            <w:tcBorders>
              <w:top w:val="nil"/>
              <w:left w:val="nil"/>
              <w:bottom w:val="nil"/>
              <w:right w:val="nil"/>
            </w:tcBorders>
            <w:shd w:val="clear" w:color="auto" w:fill="auto"/>
            <w:tcMar>
              <w:right w:w="43" w:type="dxa"/>
            </w:tcMar>
            <w:vAlign w:val="center"/>
          </w:tcPr>
          <w:p w:rsidR="00DF1EAA" w:rsidRDefault="00DF1EAA" w:rsidP="00DF1EAA">
            <w:pPr>
              <w:jc w:val="right"/>
              <w:rPr>
                <w:b/>
                <w:bCs/>
                <w:color w:val="000000"/>
                <w:sz w:val="14"/>
                <w:szCs w:val="14"/>
              </w:rPr>
            </w:pPr>
            <w:r>
              <w:rPr>
                <w:b/>
                <w:bCs/>
                <w:color w:val="000000"/>
                <w:sz w:val="14"/>
                <w:szCs w:val="14"/>
              </w:rPr>
              <w:t>-</w:t>
            </w:r>
          </w:p>
        </w:tc>
        <w:tc>
          <w:tcPr>
            <w:tcW w:w="461" w:type="pct"/>
            <w:tcBorders>
              <w:top w:val="nil"/>
              <w:left w:val="nil"/>
              <w:bottom w:val="nil"/>
              <w:right w:val="nil"/>
            </w:tcBorders>
            <w:shd w:val="clear" w:color="auto" w:fill="auto"/>
            <w:tcMar>
              <w:right w:w="43" w:type="dxa"/>
            </w:tcMar>
            <w:vAlign w:val="center"/>
          </w:tcPr>
          <w:p w:rsidR="00DF1EAA" w:rsidRDefault="00DF1EAA" w:rsidP="00DF1EAA">
            <w:pPr>
              <w:jc w:val="right"/>
              <w:rPr>
                <w:b/>
                <w:bCs/>
                <w:color w:val="000000"/>
                <w:sz w:val="14"/>
                <w:szCs w:val="14"/>
              </w:rPr>
            </w:pPr>
            <w:r>
              <w:rPr>
                <w:b/>
                <w:bCs/>
                <w:color w:val="000000"/>
                <w:sz w:val="14"/>
                <w:szCs w:val="14"/>
              </w:rPr>
              <w:t>0.0</w:t>
            </w:r>
          </w:p>
        </w:tc>
        <w:tc>
          <w:tcPr>
            <w:tcW w:w="449" w:type="pct"/>
            <w:tcBorders>
              <w:top w:val="nil"/>
              <w:left w:val="nil"/>
              <w:bottom w:val="nil"/>
              <w:right w:val="nil"/>
            </w:tcBorders>
            <w:shd w:val="clear" w:color="auto" w:fill="auto"/>
            <w:tcMar>
              <w:right w:w="43" w:type="dxa"/>
            </w:tcMar>
            <w:vAlign w:val="center"/>
          </w:tcPr>
          <w:p w:rsidR="00DF1EAA" w:rsidRDefault="00DF1EAA" w:rsidP="00DF1EAA">
            <w:pPr>
              <w:jc w:val="right"/>
              <w:rPr>
                <w:b/>
                <w:bCs/>
                <w:color w:val="000000"/>
                <w:sz w:val="14"/>
                <w:szCs w:val="14"/>
              </w:rPr>
            </w:pPr>
            <w:r>
              <w:rPr>
                <w:b/>
                <w:bCs/>
                <w:color w:val="000000"/>
                <w:sz w:val="14"/>
                <w:szCs w:val="14"/>
              </w:rPr>
              <w:t>-</w:t>
            </w:r>
          </w:p>
        </w:tc>
      </w:tr>
      <w:tr w:rsidR="00DF1EAA" w:rsidRPr="00BF4323" w:rsidTr="005F523E">
        <w:trPr>
          <w:trHeight w:val="148"/>
          <w:jc w:val="center"/>
        </w:trPr>
        <w:tc>
          <w:tcPr>
            <w:tcW w:w="1200" w:type="pct"/>
            <w:tcBorders>
              <w:top w:val="nil"/>
              <w:left w:val="nil"/>
              <w:bottom w:val="single" w:sz="12" w:space="0" w:color="auto"/>
              <w:right w:val="nil"/>
            </w:tcBorders>
            <w:shd w:val="clear" w:color="auto" w:fill="auto"/>
            <w:vAlign w:val="center"/>
            <w:hideMark/>
          </w:tcPr>
          <w:p w:rsidR="00DF1EAA" w:rsidRPr="00316631" w:rsidRDefault="00DF1EAA" w:rsidP="00DF1EAA">
            <w:pPr>
              <w:rPr>
                <w:sz w:val="14"/>
                <w:szCs w:val="14"/>
              </w:rPr>
            </w:pPr>
            <w:r w:rsidRPr="00316631">
              <w:rPr>
                <w:sz w:val="14"/>
                <w:szCs w:val="14"/>
              </w:rPr>
              <w:t> </w:t>
            </w:r>
          </w:p>
        </w:tc>
        <w:tc>
          <w:tcPr>
            <w:tcW w:w="512" w:type="pct"/>
            <w:tcBorders>
              <w:top w:val="nil"/>
              <w:left w:val="nil"/>
              <w:bottom w:val="single" w:sz="12" w:space="0" w:color="auto"/>
              <w:right w:val="nil"/>
            </w:tcBorders>
            <w:shd w:val="clear" w:color="auto" w:fill="auto"/>
            <w:tcMar>
              <w:left w:w="0" w:type="dxa"/>
              <w:right w:w="43" w:type="dxa"/>
            </w:tcMar>
            <w:vAlign w:val="center"/>
            <w:hideMark/>
          </w:tcPr>
          <w:p w:rsidR="00DF1EAA" w:rsidRPr="00316631" w:rsidRDefault="00DF1EAA" w:rsidP="00DF1EAA">
            <w:pPr>
              <w:jc w:val="right"/>
              <w:rPr>
                <w:b/>
                <w:bCs/>
                <w:color w:val="000000"/>
                <w:sz w:val="14"/>
                <w:szCs w:val="14"/>
              </w:rPr>
            </w:pPr>
          </w:p>
        </w:tc>
        <w:tc>
          <w:tcPr>
            <w:tcW w:w="482" w:type="pct"/>
            <w:tcBorders>
              <w:top w:val="nil"/>
              <w:left w:val="nil"/>
              <w:bottom w:val="single" w:sz="12" w:space="0" w:color="auto"/>
              <w:right w:val="nil"/>
            </w:tcBorders>
            <w:shd w:val="clear" w:color="auto" w:fill="auto"/>
            <w:tcMar>
              <w:left w:w="0" w:type="dxa"/>
              <w:right w:w="43" w:type="dxa"/>
            </w:tcMar>
            <w:vAlign w:val="center"/>
          </w:tcPr>
          <w:p w:rsidR="00DF1EAA" w:rsidRDefault="00DF1EAA" w:rsidP="00DF1EAA">
            <w:pPr>
              <w:jc w:val="right"/>
              <w:rPr>
                <w:color w:val="000000"/>
              </w:rPr>
            </w:pPr>
          </w:p>
        </w:tc>
        <w:tc>
          <w:tcPr>
            <w:tcW w:w="497" w:type="pct"/>
            <w:tcBorders>
              <w:top w:val="nil"/>
              <w:left w:val="nil"/>
              <w:bottom w:val="single" w:sz="12" w:space="0" w:color="auto"/>
              <w:right w:val="nil"/>
            </w:tcBorders>
            <w:shd w:val="clear" w:color="auto" w:fill="auto"/>
            <w:tcMar>
              <w:left w:w="0" w:type="dxa"/>
              <w:right w:w="43" w:type="dxa"/>
            </w:tcMar>
            <w:vAlign w:val="center"/>
          </w:tcPr>
          <w:p w:rsidR="00DF1EAA" w:rsidRDefault="00DF1EAA" w:rsidP="00DF1EAA">
            <w:pPr>
              <w:jc w:val="right"/>
              <w:rPr>
                <w:color w:val="000000"/>
              </w:rPr>
            </w:pPr>
          </w:p>
        </w:tc>
        <w:tc>
          <w:tcPr>
            <w:tcW w:w="502" w:type="pct"/>
            <w:tcBorders>
              <w:top w:val="nil"/>
              <w:left w:val="nil"/>
              <w:bottom w:val="single" w:sz="12" w:space="0" w:color="auto"/>
              <w:right w:val="nil"/>
            </w:tcBorders>
            <w:shd w:val="clear" w:color="auto" w:fill="auto"/>
            <w:tcMar>
              <w:left w:w="0" w:type="dxa"/>
              <w:right w:w="43" w:type="dxa"/>
            </w:tcMar>
            <w:vAlign w:val="center"/>
          </w:tcPr>
          <w:p w:rsidR="00DF1EAA" w:rsidRDefault="00DF1EAA" w:rsidP="00DF1EAA">
            <w:pPr>
              <w:jc w:val="right"/>
              <w:rPr>
                <w:color w:val="000000"/>
              </w:rPr>
            </w:pPr>
          </w:p>
        </w:tc>
        <w:tc>
          <w:tcPr>
            <w:tcW w:w="448" w:type="pct"/>
            <w:tcBorders>
              <w:top w:val="nil"/>
              <w:left w:val="nil"/>
              <w:bottom w:val="single" w:sz="12" w:space="0" w:color="auto"/>
              <w:right w:val="nil"/>
            </w:tcBorders>
            <w:shd w:val="clear" w:color="auto" w:fill="auto"/>
            <w:tcMar>
              <w:left w:w="72" w:type="dxa"/>
              <w:right w:w="43" w:type="dxa"/>
            </w:tcMar>
            <w:vAlign w:val="center"/>
          </w:tcPr>
          <w:p w:rsidR="00DF1EAA" w:rsidRDefault="00DF1EAA" w:rsidP="00DF1EAA">
            <w:pPr>
              <w:jc w:val="right"/>
              <w:rPr>
                <w:color w:val="000000"/>
              </w:rPr>
            </w:pPr>
          </w:p>
        </w:tc>
        <w:tc>
          <w:tcPr>
            <w:tcW w:w="449" w:type="pct"/>
            <w:tcBorders>
              <w:top w:val="nil"/>
              <w:left w:val="nil"/>
              <w:bottom w:val="single" w:sz="12" w:space="0" w:color="auto"/>
              <w:right w:val="nil"/>
            </w:tcBorders>
            <w:shd w:val="clear" w:color="auto" w:fill="auto"/>
            <w:tcMar>
              <w:right w:w="43" w:type="dxa"/>
            </w:tcMar>
            <w:vAlign w:val="center"/>
          </w:tcPr>
          <w:p w:rsidR="00DF1EAA" w:rsidRDefault="00DF1EAA" w:rsidP="00DF1EAA">
            <w:pPr>
              <w:jc w:val="right"/>
              <w:rPr>
                <w:color w:val="000000"/>
              </w:rPr>
            </w:pPr>
          </w:p>
        </w:tc>
        <w:tc>
          <w:tcPr>
            <w:tcW w:w="461" w:type="pct"/>
            <w:tcBorders>
              <w:top w:val="nil"/>
              <w:left w:val="nil"/>
              <w:bottom w:val="single" w:sz="12" w:space="0" w:color="auto"/>
              <w:right w:val="nil"/>
            </w:tcBorders>
            <w:shd w:val="clear" w:color="auto" w:fill="auto"/>
            <w:tcMar>
              <w:right w:w="43" w:type="dxa"/>
            </w:tcMar>
            <w:vAlign w:val="center"/>
          </w:tcPr>
          <w:p w:rsidR="00DF1EAA" w:rsidRDefault="00DF1EAA" w:rsidP="00DF1EAA">
            <w:pPr>
              <w:jc w:val="right"/>
              <w:rPr>
                <w:color w:val="000000"/>
              </w:rPr>
            </w:pPr>
          </w:p>
        </w:tc>
        <w:tc>
          <w:tcPr>
            <w:tcW w:w="449" w:type="pct"/>
            <w:tcBorders>
              <w:top w:val="nil"/>
              <w:left w:val="nil"/>
              <w:bottom w:val="single" w:sz="12" w:space="0" w:color="auto"/>
              <w:right w:val="nil"/>
            </w:tcBorders>
            <w:shd w:val="clear" w:color="auto" w:fill="auto"/>
            <w:tcMar>
              <w:right w:w="43" w:type="dxa"/>
            </w:tcMar>
            <w:vAlign w:val="center"/>
          </w:tcPr>
          <w:p w:rsidR="00DF1EAA" w:rsidRDefault="00DF1EAA" w:rsidP="00DF1EAA">
            <w:pPr>
              <w:jc w:val="right"/>
              <w:rPr>
                <w:color w:val="000000"/>
              </w:rPr>
            </w:pPr>
          </w:p>
        </w:tc>
      </w:tr>
      <w:tr w:rsidR="00DF1EAA" w:rsidRPr="00BF4323" w:rsidTr="005F523E">
        <w:trPr>
          <w:trHeight w:val="312"/>
          <w:jc w:val="center"/>
        </w:trPr>
        <w:tc>
          <w:tcPr>
            <w:tcW w:w="1200" w:type="pct"/>
            <w:tcBorders>
              <w:top w:val="nil"/>
              <w:left w:val="nil"/>
              <w:bottom w:val="single" w:sz="12" w:space="0" w:color="auto"/>
              <w:right w:val="nil"/>
            </w:tcBorders>
            <w:shd w:val="clear" w:color="auto" w:fill="auto"/>
            <w:vAlign w:val="center"/>
            <w:hideMark/>
          </w:tcPr>
          <w:p w:rsidR="00DF1EAA" w:rsidRPr="00316631" w:rsidRDefault="00DF1EAA" w:rsidP="00DF1EAA">
            <w:pPr>
              <w:jc w:val="center"/>
              <w:rPr>
                <w:b/>
                <w:bCs/>
                <w:sz w:val="14"/>
                <w:szCs w:val="14"/>
              </w:rPr>
            </w:pPr>
            <w:r w:rsidRPr="00316631">
              <w:rPr>
                <w:b/>
                <w:bCs/>
                <w:sz w:val="14"/>
                <w:szCs w:val="14"/>
              </w:rPr>
              <w:t>Total (I+II)</w:t>
            </w:r>
          </w:p>
        </w:tc>
        <w:tc>
          <w:tcPr>
            <w:tcW w:w="512" w:type="pct"/>
            <w:tcBorders>
              <w:top w:val="nil"/>
              <w:left w:val="nil"/>
              <w:bottom w:val="single" w:sz="12" w:space="0" w:color="auto"/>
              <w:right w:val="nil"/>
            </w:tcBorders>
            <w:shd w:val="clear" w:color="auto" w:fill="auto"/>
            <w:tcMar>
              <w:left w:w="0" w:type="dxa"/>
              <w:right w:w="43" w:type="dxa"/>
            </w:tcMar>
            <w:vAlign w:val="center"/>
            <w:hideMark/>
          </w:tcPr>
          <w:p w:rsidR="00DF1EAA" w:rsidRPr="00316631" w:rsidRDefault="00DF1EAA" w:rsidP="00DF1EAA">
            <w:pPr>
              <w:jc w:val="right"/>
              <w:rPr>
                <w:b/>
                <w:bCs/>
                <w:color w:val="000000"/>
                <w:sz w:val="14"/>
                <w:szCs w:val="14"/>
              </w:rPr>
            </w:pPr>
            <w:r w:rsidRPr="00316631">
              <w:rPr>
                <w:b/>
                <w:bCs/>
                <w:color w:val="000000"/>
                <w:sz w:val="14"/>
                <w:szCs w:val="14"/>
              </w:rPr>
              <w:t>19,916.76</w:t>
            </w:r>
          </w:p>
        </w:tc>
        <w:tc>
          <w:tcPr>
            <w:tcW w:w="482" w:type="pct"/>
            <w:tcBorders>
              <w:top w:val="nil"/>
              <w:left w:val="nil"/>
              <w:bottom w:val="single" w:sz="12" w:space="0" w:color="auto"/>
              <w:right w:val="nil"/>
            </w:tcBorders>
            <w:shd w:val="clear" w:color="auto" w:fill="auto"/>
            <w:tcMar>
              <w:left w:w="0" w:type="dxa"/>
              <w:right w:w="43" w:type="dxa"/>
            </w:tcMar>
            <w:vAlign w:val="center"/>
          </w:tcPr>
          <w:p w:rsidR="00DF1EAA" w:rsidRDefault="00DF1EAA" w:rsidP="00DF1EAA">
            <w:pPr>
              <w:jc w:val="right"/>
              <w:rPr>
                <w:b/>
                <w:bCs/>
                <w:color w:val="000000"/>
                <w:sz w:val="14"/>
                <w:szCs w:val="14"/>
              </w:rPr>
            </w:pPr>
            <w:r>
              <w:rPr>
                <w:b/>
                <w:bCs/>
                <w:color w:val="000000"/>
                <w:sz w:val="14"/>
                <w:szCs w:val="14"/>
              </w:rPr>
              <w:t>19,351.4</w:t>
            </w:r>
          </w:p>
        </w:tc>
        <w:tc>
          <w:tcPr>
            <w:tcW w:w="497" w:type="pct"/>
            <w:tcBorders>
              <w:top w:val="nil"/>
              <w:left w:val="nil"/>
              <w:bottom w:val="single" w:sz="12" w:space="0" w:color="auto"/>
              <w:right w:val="nil"/>
            </w:tcBorders>
            <w:shd w:val="clear" w:color="auto" w:fill="auto"/>
            <w:tcMar>
              <w:left w:w="0" w:type="dxa"/>
              <w:right w:w="43" w:type="dxa"/>
            </w:tcMar>
            <w:vAlign w:val="center"/>
          </w:tcPr>
          <w:p w:rsidR="00DF1EAA" w:rsidRDefault="00DF1EAA" w:rsidP="00DF1EAA">
            <w:pPr>
              <w:jc w:val="right"/>
              <w:rPr>
                <w:b/>
                <w:bCs/>
                <w:color w:val="000000"/>
                <w:sz w:val="14"/>
                <w:szCs w:val="14"/>
              </w:rPr>
            </w:pPr>
            <w:r>
              <w:rPr>
                <w:b/>
                <w:bCs/>
                <w:color w:val="000000"/>
                <w:sz w:val="14"/>
                <w:szCs w:val="14"/>
              </w:rPr>
              <w:t>19,913.6</w:t>
            </w:r>
          </w:p>
        </w:tc>
        <w:tc>
          <w:tcPr>
            <w:tcW w:w="502" w:type="pct"/>
            <w:tcBorders>
              <w:top w:val="nil"/>
              <w:left w:val="nil"/>
              <w:bottom w:val="single" w:sz="12" w:space="0" w:color="auto"/>
              <w:right w:val="nil"/>
            </w:tcBorders>
            <w:shd w:val="clear" w:color="auto" w:fill="auto"/>
            <w:tcMar>
              <w:left w:w="0" w:type="dxa"/>
              <w:right w:w="43" w:type="dxa"/>
            </w:tcMar>
            <w:vAlign w:val="center"/>
          </w:tcPr>
          <w:p w:rsidR="00DF1EAA" w:rsidRDefault="00DF1EAA" w:rsidP="00DF1EAA">
            <w:pPr>
              <w:jc w:val="right"/>
              <w:rPr>
                <w:b/>
                <w:bCs/>
                <w:color w:val="000000"/>
                <w:sz w:val="14"/>
                <w:szCs w:val="14"/>
              </w:rPr>
            </w:pPr>
            <w:r>
              <w:rPr>
                <w:b/>
                <w:bCs/>
                <w:color w:val="000000"/>
                <w:sz w:val="14"/>
                <w:szCs w:val="14"/>
              </w:rPr>
              <w:t>21,838.6</w:t>
            </w:r>
          </w:p>
        </w:tc>
        <w:tc>
          <w:tcPr>
            <w:tcW w:w="448" w:type="pct"/>
            <w:tcBorders>
              <w:top w:val="nil"/>
              <w:left w:val="nil"/>
              <w:bottom w:val="single" w:sz="12" w:space="0" w:color="auto"/>
              <w:right w:val="nil"/>
            </w:tcBorders>
            <w:shd w:val="clear" w:color="auto" w:fill="auto"/>
            <w:tcMar>
              <w:left w:w="72" w:type="dxa"/>
              <w:right w:w="43" w:type="dxa"/>
            </w:tcMar>
            <w:vAlign w:val="center"/>
          </w:tcPr>
          <w:p w:rsidR="00DF1EAA" w:rsidRDefault="00DF1EAA" w:rsidP="00DF1EAA">
            <w:pPr>
              <w:jc w:val="right"/>
              <w:rPr>
                <w:b/>
                <w:bCs/>
                <w:color w:val="000000"/>
                <w:sz w:val="14"/>
                <w:szCs w:val="14"/>
              </w:rPr>
            </w:pPr>
            <w:r>
              <w:rPr>
                <w:b/>
                <w:bCs/>
                <w:color w:val="000000"/>
                <w:sz w:val="14"/>
                <w:szCs w:val="14"/>
              </w:rPr>
              <w:t>1,770.2</w:t>
            </w:r>
          </w:p>
        </w:tc>
        <w:tc>
          <w:tcPr>
            <w:tcW w:w="449" w:type="pct"/>
            <w:tcBorders>
              <w:top w:val="nil"/>
              <w:left w:val="nil"/>
              <w:bottom w:val="single" w:sz="12" w:space="0" w:color="auto"/>
              <w:right w:val="nil"/>
            </w:tcBorders>
            <w:shd w:val="clear" w:color="auto" w:fill="auto"/>
            <w:tcMar>
              <w:right w:w="43" w:type="dxa"/>
            </w:tcMar>
            <w:vAlign w:val="center"/>
          </w:tcPr>
          <w:p w:rsidR="00DF1EAA" w:rsidRDefault="00DF1EAA" w:rsidP="00DF1EAA">
            <w:pPr>
              <w:jc w:val="right"/>
              <w:rPr>
                <w:b/>
                <w:bCs/>
                <w:color w:val="000000"/>
                <w:sz w:val="14"/>
                <w:szCs w:val="14"/>
              </w:rPr>
            </w:pPr>
            <w:r>
              <w:rPr>
                <w:b/>
                <w:bCs/>
                <w:color w:val="000000"/>
                <w:sz w:val="14"/>
                <w:szCs w:val="14"/>
              </w:rPr>
              <w:t>1,790.0</w:t>
            </w:r>
          </w:p>
        </w:tc>
        <w:tc>
          <w:tcPr>
            <w:tcW w:w="461" w:type="pct"/>
            <w:tcBorders>
              <w:top w:val="nil"/>
              <w:left w:val="nil"/>
              <w:bottom w:val="single" w:sz="12" w:space="0" w:color="auto"/>
              <w:right w:val="nil"/>
            </w:tcBorders>
            <w:shd w:val="clear" w:color="auto" w:fill="auto"/>
            <w:tcMar>
              <w:right w:w="43" w:type="dxa"/>
            </w:tcMar>
            <w:vAlign w:val="center"/>
          </w:tcPr>
          <w:p w:rsidR="00DF1EAA" w:rsidRDefault="00DF1EAA" w:rsidP="00DF1EAA">
            <w:pPr>
              <w:jc w:val="right"/>
              <w:rPr>
                <w:b/>
                <w:bCs/>
                <w:color w:val="000000"/>
                <w:sz w:val="14"/>
                <w:szCs w:val="14"/>
              </w:rPr>
            </w:pPr>
            <w:r>
              <w:rPr>
                <w:b/>
                <w:bCs/>
                <w:color w:val="000000"/>
                <w:sz w:val="14"/>
                <w:szCs w:val="14"/>
              </w:rPr>
              <w:t>17,801.0</w:t>
            </w:r>
          </w:p>
        </w:tc>
        <w:tc>
          <w:tcPr>
            <w:tcW w:w="449" w:type="pct"/>
            <w:tcBorders>
              <w:top w:val="nil"/>
              <w:left w:val="nil"/>
              <w:bottom w:val="single" w:sz="12" w:space="0" w:color="auto"/>
              <w:right w:val="nil"/>
            </w:tcBorders>
            <w:shd w:val="clear" w:color="auto" w:fill="auto"/>
            <w:tcMar>
              <w:right w:w="43" w:type="dxa"/>
            </w:tcMar>
            <w:vAlign w:val="center"/>
          </w:tcPr>
          <w:p w:rsidR="00DF1EAA" w:rsidRDefault="00DF1EAA" w:rsidP="00DF1EAA">
            <w:pPr>
              <w:jc w:val="right"/>
              <w:rPr>
                <w:b/>
                <w:bCs/>
                <w:color w:val="000000"/>
                <w:sz w:val="14"/>
                <w:szCs w:val="14"/>
              </w:rPr>
            </w:pPr>
            <w:r>
              <w:rPr>
                <w:b/>
                <w:bCs/>
                <w:color w:val="000000"/>
                <w:sz w:val="14"/>
                <w:szCs w:val="14"/>
              </w:rPr>
              <w:t>18,781.6</w:t>
            </w:r>
          </w:p>
        </w:tc>
      </w:tr>
      <w:tr w:rsidR="0051737E" w:rsidRPr="00BF4323" w:rsidTr="005F523E">
        <w:trPr>
          <w:trHeight w:val="217"/>
          <w:jc w:val="center"/>
        </w:trPr>
        <w:tc>
          <w:tcPr>
            <w:tcW w:w="5000" w:type="pct"/>
            <w:gridSpan w:val="9"/>
            <w:tcBorders>
              <w:top w:val="single" w:sz="12" w:space="0" w:color="auto"/>
              <w:left w:val="nil"/>
              <w:right w:val="nil"/>
            </w:tcBorders>
            <w:shd w:val="clear" w:color="auto" w:fill="auto"/>
            <w:vAlign w:val="center"/>
            <w:hideMark/>
          </w:tcPr>
          <w:p w:rsidR="0051737E" w:rsidRPr="00193E36" w:rsidRDefault="0051737E" w:rsidP="00EF4D1E">
            <w:pPr>
              <w:rPr>
                <w:rFonts w:ascii="Calibri" w:hAnsi="Calibri"/>
                <w:color w:val="0000FF"/>
                <w:sz w:val="14"/>
                <w:szCs w:val="14"/>
                <w:u w:val="single"/>
              </w:rPr>
            </w:pPr>
            <w:r w:rsidRPr="00C232F4">
              <w:rPr>
                <w:color w:val="000000"/>
                <w:sz w:val="14"/>
                <w:szCs w:val="14"/>
              </w:rPr>
              <w:t xml:space="preserve">Archive Link: </w:t>
            </w:r>
            <w:hyperlink r:id="rId10" w:history="1">
              <w:r w:rsidRPr="00C232F4">
                <w:rPr>
                  <w:rStyle w:val="Hyperlink"/>
                  <w:sz w:val="14"/>
                  <w:szCs w:val="14"/>
                </w:rPr>
                <w:t>http://www.sbp.org.pk/ecodata/Homeremit_Arch.xls</w:t>
              </w:r>
            </w:hyperlink>
            <w:r>
              <w:t xml:space="preserve">                  </w:t>
            </w:r>
            <w:r w:rsidR="00EF4D1E">
              <w:t xml:space="preserve">      </w:t>
            </w:r>
            <w:r w:rsidR="00702A53">
              <w:t xml:space="preserve">           </w:t>
            </w:r>
            <w:r w:rsidR="00EF4D1E">
              <w:t xml:space="preserve">   </w:t>
            </w:r>
            <w:r w:rsidRPr="00B863BF">
              <w:rPr>
                <w:sz w:val="14"/>
                <w:szCs w:val="14"/>
              </w:rPr>
              <w:t>Source: Statistics &amp; Data Warehouse Department, SBP</w:t>
            </w:r>
          </w:p>
        </w:tc>
      </w:tr>
    </w:tbl>
    <w:p w:rsidR="00266371" w:rsidRPr="00BF4323" w:rsidRDefault="00266371" w:rsidP="00266371">
      <w:pPr>
        <w:pStyle w:val="Footer"/>
        <w:tabs>
          <w:tab w:val="clear" w:pos="4320"/>
          <w:tab w:val="clear" w:pos="8640"/>
        </w:tabs>
        <w:ind w:leftChars="-115" w:left="-140" w:hanging="90"/>
        <w:rPr>
          <w:sz w:val="15"/>
          <w:szCs w:val="15"/>
        </w:rPr>
      </w:pPr>
    </w:p>
    <w:p w:rsidR="00266371" w:rsidRDefault="00266371" w:rsidP="00266371">
      <w:pPr>
        <w:pStyle w:val="Footer"/>
        <w:tabs>
          <w:tab w:val="clear" w:pos="4320"/>
          <w:tab w:val="clear" w:pos="8640"/>
        </w:tabs>
        <w:rPr>
          <w:sz w:val="19"/>
          <w:szCs w:val="19"/>
        </w:rPr>
      </w:pPr>
    </w:p>
    <w:p w:rsidR="00D60A1A" w:rsidRDefault="00D60A1A" w:rsidP="00266371">
      <w:pPr>
        <w:pStyle w:val="Footer"/>
        <w:tabs>
          <w:tab w:val="clear" w:pos="4320"/>
          <w:tab w:val="clear" w:pos="8640"/>
        </w:tabs>
        <w:rPr>
          <w:sz w:val="19"/>
          <w:szCs w:val="19"/>
        </w:rPr>
      </w:pPr>
    </w:p>
    <w:p w:rsidR="008B5261" w:rsidRDefault="008B5261" w:rsidP="00BA1D2C">
      <w:pPr>
        <w:pStyle w:val="Footer"/>
        <w:tabs>
          <w:tab w:val="clear" w:pos="4320"/>
          <w:tab w:val="clear" w:pos="8640"/>
        </w:tabs>
        <w:rPr>
          <w:sz w:val="19"/>
          <w:szCs w:val="19"/>
        </w:rPr>
      </w:pPr>
    </w:p>
    <w:p w:rsidR="00D26FAA" w:rsidRDefault="00D26FAA" w:rsidP="00BA1D2C">
      <w:pPr>
        <w:pStyle w:val="Footer"/>
        <w:tabs>
          <w:tab w:val="clear" w:pos="4320"/>
          <w:tab w:val="clear" w:pos="8640"/>
        </w:tabs>
        <w:rPr>
          <w:sz w:val="19"/>
          <w:szCs w:val="19"/>
        </w:rPr>
      </w:pPr>
    </w:p>
    <w:p w:rsidR="008B5261" w:rsidRDefault="008B5261" w:rsidP="00BA1D2C">
      <w:pPr>
        <w:pStyle w:val="Footer"/>
        <w:tabs>
          <w:tab w:val="clear" w:pos="4320"/>
          <w:tab w:val="clear" w:pos="8640"/>
        </w:tabs>
        <w:rPr>
          <w:sz w:val="19"/>
          <w:szCs w:val="19"/>
        </w:rPr>
      </w:pPr>
    </w:p>
    <w:p w:rsidR="008B5261" w:rsidRPr="00BF4323" w:rsidRDefault="008B5261" w:rsidP="00BA1D2C">
      <w:pPr>
        <w:pStyle w:val="Footer"/>
        <w:tabs>
          <w:tab w:val="clear" w:pos="4320"/>
          <w:tab w:val="clear" w:pos="8640"/>
        </w:tabs>
        <w:rPr>
          <w:sz w:val="19"/>
          <w:szCs w:val="19"/>
        </w:rPr>
      </w:pPr>
    </w:p>
    <w:tbl>
      <w:tblPr>
        <w:tblpPr w:leftFromText="180" w:rightFromText="180" w:horzAnchor="margin" w:tblpXSpec="center" w:tblpY="420"/>
        <w:tblW w:w="5072" w:type="pct"/>
        <w:tblLayout w:type="fixed"/>
        <w:tblCellMar>
          <w:left w:w="115" w:type="dxa"/>
          <w:right w:w="43" w:type="dxa"/>
        </w:tblCellMar>
        <w:tblLook w:val="04A0" w:firstRow="1" w:lastRow="0" w:firstColumn="1" w:lastColumn="0" w:noHBand="0" w:noVBand="1"/>
      </w:tblPr>
      <w:tblGrid>
        <w:gridCol w:w="4633"/>
        <w:gridCol w:w="640"/>
        <w:gridCol w:w="563"/>
        <w:gridCol w:w="677"/>
        <w:gridCol w:w="565"/>
        <w:gridCol w:w="565"/>
        <w:gridCol w:w="659"/>
        <w:gridCol w:w="565"/>
        <w:gridCol w:w="565"/>
        <w:gridCol w:w="615"/>
      </w:tblGrid>
      <w:tr w:rsidR="00786664" w:rsidRPr="00BF4323" w:rsidTr="00AC2F5E">
        <w:trPr>
          <w:trHeight w:val="274"/>
        </w:trPr>
        <w:tc>
          <w:tcPr>
            <w:tcW w:w="5000" w:type="pct"/>
            <w:gridSpan w:val="10"/>
            <w:tcBorders>
              <w:top w:val="nil"/>
              <w:left w:val="nil"/>
              <w:bottom w:val="nil"/>
              <w:right w:val="nil"/>
            </w:tcBorders>
          </w:tcPr>
          <w:p w:rsidR="00786664" w:rsidRPr="00BF4323" w:rsidRDefault="00786664" w:rsidP="00D60A1A">
            <w:pPr>
              <w:jc w:val="center"/>
              <w:rPr>
                <w:b/>
                <w:bCs/>
                <w:sz w:val="27"/>
                <w:szCs w:val="27"/>
              </w:rPr>
            </w:pPr>
            <w:r>
              <w:rPr>
                <w:b/>
                <w:bCs/>
                <w:sz w:val="27"/>
                <w:szCs w:val="27"/>
              </w:rPr>
              <w:lastRenderedPageBreak/>
              <w:t>4.9</w:t>
            </w:r>
            <w:r w:rsidR="00B47641">
              <w:rPr>
                <w:b/>
                <w:bCs/>
                <w:sz w:val="27"/>
                <w:szCs w:val="27"/>
              </w:rPr>
              <w:t xml:space="preserve">   Pakistan's </w:t>
            </w:r>
            <w:r w:rsidRPr="00BF4323">
              <w:rPr>
                <w:b/>
                <w:bCs/>
                <w:sz w:val="27"/>
                <w:szCs w:val="27"/>
              </w:rPr>
              <w:t>Balance</w:t>
            </w:r>
            <w:r w:rsidRPr="00BF4323">
              <w:rPr>
                <w:sz w:val="27"/>
                <w:szCs w:val="27"/>
              </w:rPr>
              <w:t xml:space="preserve"> </w:t>
            </w:r>
            <w:r w:rsidRPr="00BF4323">
              <w:rPr>
                <w:b/>
                <w:bCs/>
                <w:sz w:val="27"/>
                <w:szCs w:val="27"/>
              </w:rPr>
              <w:t>of Payments</w:t>
            </w:r>
          </w:p>
        </w:tc>
      </w:tr>
      <w:tr w:rsidR="00786664" w:rsidRPr="00BF4323" w:rsidTr="00AC2F5E">
        <w:trPr>
          <w:trHeight w:val="139"/>
        </w:trPr>
        <w:tc>
          <w:tcPr>
            <w:tcW w:w="5000" w:type="pct"/>
            <w:gridSpan w:val="10"/>
            <w:tcBorders>
              <w:top w:val="nil"/>
              <w:left w:val="nil"/>
              <w:bottom w:val="single" w:sz="12" w:space="0" w:color="auto"/>
            </w:tcBorders>
            <w:vAlign w:val="center"/>
          </w:tcPr>
          <w:p w:rsidR="00786664" w:rsidRPr="00BF4323" w:rsidRDefault="00786664" w:rsidP="00786664">
            <w:pPr>
              <w:jc w:val="right"/>
              <w:rPr>
                <w:sz w:val="15"/>
                <w:szCs w:val="15"/>
              </w:rPr>
            </w:pPr>
            <w:r w:rsidRPr="00BF4323">
              <w:rPr>
                <w:sz w:val="15"/>
                <w:szCs w:val="15"/>
              </w:rPr>
              <w:t>(Million US Dollars)</w:t>
            </w:r>
          </w:p>
        </w:tc>
      </w:tr>
      <w:tr w:rsidR="00557F66" w:rsidRPr="00BF4323" w:rsidTr="008B5261">
        <w:trPr>
          <w:trHeight w:val="217"/>
        </w:trPr>
        <w:tc>
          <w:tcPr>
            <w:tcW w:w="2306" w:type="pct"/>
            <w:vMerge w:val="restart"/>
            <w:tcBorders>
              <w:top w:val="nil"/>
              <w:left w:val="nil"/>
              <w:right w:val="single" w:sz="4" w:space="0" w:color="auto"/>
            </w:tcBorders>
            <w:shd w:val="clear" w:color="auto" w:fill="auto"/>
            <w:vAlign w:val="center"/>
            <w:hideMark/>
          </w:tcPr>
          <w:p w:rsidR="00557F66" w:rsidRPr="00BF4323" w:rsidRDefault="00557F66" w:rsidP="00D60A1A">
            <w:pPr>
              <w:jc w:val="center"/>
              <w:rPr>
                <w:sz w:val="14"/>
                <w:szCs w:val="14"/>
              </w:rPr>
            </w:pPr>
            <w:r w:rsidRPr="00BF4323">
              <w:rPr>
                <w:sz w:val="16"/>
                <w:szCs w:val="14"/>
              </w:rPr>
              <w:t>I  T  E  M S</w:t>
            </w:r>
          </w:p>
        </w:tc>
        <w:tc>
          <w:tcPr>
            <w:tcW w:w="936" w:type="pct"/>
            <w:gridSpan w:val="3"/>
            <w:vMerge w:val="restart"/>
            <w:tcBorders>
              <w:top w:val="single" w:sz="12" w:space="0" w:color="auto"/>
              <w:left w:val="single" w:sz="4" w:space="0" w:color="auto"/>
            </w:tcBorders>
            <w:tcMar>
              <w:left w:w="43" w:type="dxa"/>
            </w:tcMar>
            <w:vAlign w:val="center"/>
          </w:tcPr>
          <w:p w:rsidR="00557F66" w:rsidRPr="00316631" w:rsidRDefault="00C00669" w:rsidP="008545B9">
            <w:pPr>
              <w:jc w:val="center"/>
              <w:rPr>
                <w:b/>
                <w:bCs/>
                <w:sz w:val="16"/>
                <w:szCs w:val="16"/>
              </w:rPr>
            </w:pPr>
            <w:r w:rsidRPr="00316631">
              <w:rPr>
                <w:b/>
                <w:bCs/>
                <w:sz w:val="16"/>
                <w:szCs w:val="16"/>
              </w:rPr>
              <w:t>FY1</w:t>
            </w:r>
            <w:r>
              <w:rPr>
                <w:b/>
                <w:bCs/>
                <w:sz w:val="16"/>
                <w:szCs w:val="16"/>
              </w:rPr>
              <w:t>9</w:t>
            </w:r>
            <w:r w:rsidR="005A3671" w:rsidRPr="005A3671">
              <w:rPr>
                <w:b/>
                <w:bCs/>
                <w:sz w:val="16"/>
                <w:szCs w:val="16"/>
                <w:vertAlign w:val="superscript"/>
              </w:rPr>
              <w:t>R</w:t>
            </w:r>
          </w:p>
        </w:tc>
        <w:tc>
          <w:tcPr>
            <w:tcW w:w="1759" w:type="pct"/>
            <w:gridSpan w:val="6"/>
            <w:tcBorders>
              <w:top w:val="single" w:sz="12" w:space="0" w:color="auto"/>
              <w:left w:val="single" w:sz="4" w:space="0" w:color="auto"/>
              <w:bottom w:val="single" w:sz="4" w:space="0" w:color="auto"/>
            </w:tcBorders>
            <w:shd w:val="clear" w:color="auto" w:fill="auto"/>
            <w:tcMar>
              <w:left w:w="43" w:type="dxa"/>
            </w:tcMar>
            <w:vAlign w:val="center"/>
            <w:hideMark/>
          </w:tcPr>
          <w:p w:rsidR="00557F66" w:rsidRPr="00316631" w:rsidRDefault="00F64DCD" w:rsidP="002E555D">
            <w:pPr>
              <w:jc w:val="center"/>
              <w:rPr>
                <w:b/>
                <w:bCs/>
                <w:sz w:val="16"/>
                <w:szCs w:val="16"/>
              </w:rPr>
            </w:pPr>
            <w:r w:rsidRPr="00316631">
              <w:rPr>
                <w:b/>
                <w:bCs/>
                <w:sz w:val="16"/>
                <w:szCs w:val="16"/>
              </w:rPr>
              <w:t>Jul</w:t>
            </w:r>
            <w:r w:rsidR="00717A1F">
              <w:rPr>
                <w:b/>
                <w:bCs/>
                <w:sz w:val="16"/>
                <w:szCs w:val="16"/>
              </w:rPr>
              <w:t>-Apr</w:t>
            </w:r>
          </w:p>
        </w:tc>
      </w:tr>
      <w:tr w:rsidR="00557F66" w:rsidRPr="00BF4323" w:rsidTr="00557F66">
        <w:trPr>
          <w:trHeight w:val="174"/>
        </w:trPr>
        <w:tc>
          <w:tcPr>
            <w:tcW w:w="2306" w:type="pct"/>
            <w:vMerge/>
            <w:tcBorders>
              <w:left w:val="nil"/>
              <w:right w:val="single" w:sz="4" w:space="0" w:color="auto"/>
            </w:tcBorders>
            <w:shd w:val="clear" w:color="auto" w:fill="auto"/>
            <w:vAlign w:val="bottom"/>
            <w:hideMark/>
          </w:tcPr>
          <w:p w:rsidR="00557F66" w:rsidRPr="00BF4323" w:rsidRDefault="00557F66" w:rsidP="00D60A1A">
            <w:pPr>
              <w:jc w:val="center"/>
              <w:rPr>
                <w:sz w:val="16"/>
                <w:szCs w:val="14"/>
              </w:rPr>
            </w:pPr>
          </w:p>
        </w:tc>
        <w:tc>
          <w:tcPr>
            <w:tcW w:w="936" w:type="pct"/>
            <w:gridSpan w:val="3"/>
            <w:vMerge/>
            <w:tcBorders>
              <w:left w:val="single" w:sz="4" w:space="0" w:color="auto"/>
              <w:bottom w:val="single" w:sz="4" w:space="0" w:color="auto"/>
              <w:right w:val="single" w:sz="4" w:space="0" w:color="auto"/>
            </w:tcBorders>
            <w:tcMar>
              <w:left w:w="43" w:type="dxa"/>
            </w:tcMar>
            <w:vAlign w:val="center"/>
          </w:tcPr>
          <w:p w:rsidR="00557F66" w:rsidRPr="00316631" w:rsidRDefault="00557F66" w:rsidP="00C35923">
            <w:pPr>
              <w:jc w:val="center"/>
              <w:rPr>
                <w:b/>
                <w:bCs/>
                <w:sz w:val="16"/>
                <w:szCs w:val="16"/>
              </w:rPr>
            </w:pPr>
          </w:p>
        </w:tc>
        <w:tc>
          <w:tcPr>
            <w:tcW w:w="890" w:type="pct"/>
            <w:gridSpan w:val="3"/>
            <w:tcBorders>
              <w:top w:val="single" w:sz="4" w:space="0" w:color="auto"/>
              <w:left w:val="single" w:sz="4" w:space="0" w:color="auto"/>
              <w:bottom w:val="single" w:sz="4" w:space="0" w:color="auto"/>
              <w:right w:val="single" w:sz="4" w:space="0" w:color="auto"/>
            </w:tcBorders>
            <w:shd w:val="clear" w:color="auto" w:fill="auto"/>
            <w:tcMar>
              <w:left w:w="43" w:type="dxa"/>
            </w:tcMar>
            <w:vAlign w:val="center"/>
            <w:hideMark/>
          </w:tcPr>
          <w:p w:rsidR="00557F66" w:rsidRPr="00316631" w:rsidRDefault="00557F66" w:rsidP="00ED51AF">
            <w:pPr>
              <w:jc w:val="center"/>
              <w:rPr>
                <w:b/>
                <w:bCs/>
                <w:sz w:val="16"/>
                <w:szCs w:val="16"/>
              </w:rPr>
            </w:pPr>
            <w:r w:rsidRPr="00316631">
              <w:rPr>
                <w:b/>
                <w:bCs/>
                <w:sz w:val="16"/>
                <w:szCs w:val="16"/>
              </w:rPr>
              <w:t>FY1</w:t>
            </w:r>
            <w:r w:rsidR="00C00669">
              <w:rPr>
                <w:b/>
                <w:bCs/>
                <w:sz w:val="16"/>
                <w:szCs w:val="16"/>
              </w:rPr>
              <w:t>9</w:t>
            </w:r>
            <w:r w:rsidR="005A3671" w:rsidRPr="005A3671">
              <w:rPr>
                <w:b/>
                <w:bCs/>
                <w:sz w:val="16"/>
                <w:szCs w:val="16"/>
                <w:vertAlign w:val="superscript"/>
              </w:rPr>
              <w:t xml:space="preserve"> R</w:t>
            </w:r>
          </w:p>
        </w:tc>
        <w:tc>
          <w:tcPr>
            <w:tcW w:w="868" w:type="pct"/>
            <w:gridSpan w:val="3"/>
            <w:tcBorders>
              <w:top w:val="single" w:sz="4" w:space="0" w:color="auto"/>
              <w:left w:val="single" w:sz="4" w:space="0" w:color="auto"/>
              <w:bottom w:val="single" w:sz="4" w:space="0" w:color="auto"/>
            </w:tcBorders>
            <w:shd w:val="clear" w:color="auto" w:fill="auto"/>
            <w:tcMar>
              <w:left w:w="43" w:type="dxa"/>
            </w:tcMar>
            <w:vAlign w:val="center"/>
            <w:hideMark/>
          </w:tcPr>
          <w:p w:rsidR="00557F66" w:rsidRPr="00316631" w:rsidRDefault="00557F66" w:rsidP="00C00669">
            <w:pPr>
              <w:jc w:val="center"/>
              <w:rPr>
                <w:b/>
                <w:bCs/>
                <w:sz w:val="16"/>
                <w:szCs w:val="16"/>
              </w:rPr>
            </w:pPr>
            <w:r w:rsidRPr="00316631">
              <w:rPr>
                <w:b/>
                <w:bCs/>
                <w:sz w:val="16"/>
                <w:szCs w:val="16"/>
              </w:rPr>
              <w:t>FY</w:t>
            </w:r>
            <w:r w:rsidR="00C00669">
              <w:rPr>
                <w:b/>
                <w:bCs/>
                <w:sz w:val="16"/>
                <w:szCs w:val="16"/>
              </w:rPr>
              <w:t>20</w:t>
            </w:r>
            <w:r w:rsidRPr="00316631">
              <w:rPr>
                <w:b/>
                <w:bCs/>
                <w:sz w:val="16"/>
                <w:szCs w:val="16"/>
              </w:rPr>
              <w:t xml:space="preserve"> </w:t>
            </w:r>
            <w:r w:rsidRPr="00316631">
              <w:rPr>
                <w:b/>
                <w:bCs/>
                <w:sz w:val="16"/>
                <w:szCs w:val="16"/>
                <w:vertAlign w:val="superscript"/>
              </w:rPr>
              <w:t>P</w:t>
            </w:r>
          </w:p>
        </w:tc>
      </w:tr>
      <w:tr w:rsidR="00AC2F5E" w:rsidRPr="00BF4323" w:rsidTr="00CE4762">
        <w:trPr>
          <w:trHeight w:val="246"/>
        </w:trPr>
        <w:tc>
          <w:tcPr>
            <w:tcW w:w="2306" w:type="pct"/>
            <w:vMerge/>
            <w:tcBorders>
              <w:left w:val="nil"/>
              <w:bottom w:val="single" w:sz="12" w:space="0" w:color="000000"/>
              <w:right w:val="single" w:sz="4" w:space="0" w:color="auto"/>
            </w:tcBorders>
            <w:shd w:val="clear" w:color="auto" w:fill="auto"/>
            <w:vAlign w:val="center"/>
            <w:hideMark/>
          </w:tcPr>
          <w:p w:rsidR="009254E9" w:rsidRPr="00BF4323" w:rsidRDefault="009254E9" w:rsidP="009254E9">
            <w:pPr>
              <w:rPr>
                <w:sz w:val="14"/>
                <w:szCs w:val="14"/>
              </w:rPr>
            </w:pPr>
          </w:p>
        </w:tc>
        <w:tc>
          <w:tcPr>
            <w:tcW w:w="319" w:type="pct"/>
            <w:tcBorders>
              <w:top w:val="single" w:sz="4" w:space="0" w:color="auto"/>
              <w:left w:val="single" w:sz="4" w:space="0" w:color="auto"/>
              <w:bottom w:val="single" w:sz="12" w:space="0" w:color="auto"/>
            </w:tcBorders>
            <w:tcMar>
              <w:left w:w="43" w:type="dxa"/>
            </w:tcMar>
            <w:vAlign w:val="center"/>
          </w:tcPr>
          <w:p w:rsidR="009254E9" w:rsidRPr="00BF4323" w:rsidRDefault="009254E9" w:rsidP="009254E9">
            <w:pPr>
              <w:jc w:val="right"/>
              <w:rPr>
                <w:b/>
                <w:sz w:val="14"/>
                <w:szCs w:val="14"/>
              </w:rPr>
            </w:pPr>
            <w:r w:rsidRPr="00BF4323">
              <w:rPr>
                <w:b/>
                <w:sz w:val="14"/>
                <w:szCs w:val="14"/>
              </w:rPr>
              <w:t>Credit</w:t>
            </w:r>
          </w:p>
        </w:tc>
        <w:tc>
          <w:tcPr>
            <w:tcW w:w="280" w:type="pct"/>
            <w:tcBorders>
              <w:top w:val="single" w:sz="4" w:space="0" w:color="auto"/>
              <w:bottom w:val="single" w:sz="12" w:space="0" w:color="auto"/>
            </w:tcBorders>
            <w:tcMar>
              <w:left w:w="43" w:type="dxa"/>
            </w:tcMar>
            <w:vAlign w:val="center"/>
          </w:tcPr>
          <w:p w:rsidR="009254E9" w:rsidRPr="00BF4323" w:rsidRDefault="009254E9" w:rsidP="009254E9">
            <w:pPr>
              <w:jc w:val="right"/>
              <w:rPr>
                <w:b/>
                <w:sz w:val="14"/>
                <w:szCs w:val="14"/>
              </w:rPr>
            </w:pPr>
            <w:r w:rsidRPr="00BF4323">
              <w:rPr>
                <w:b/>
                <w:sz w:val="14"/>
                <w:szCs w:val="14"/>
              </w:rPr>
              <w:t>Debit</w:t>
            </w:r>
          </w:p>
        </w:tc>
        <w:tc>
          <w:tcPr>
            <w:tcW w:w="337" w:type="pct"/>
            <w:tcBorders>
              <w:top w:val="single" w:sz="4" w:space="0" w:color="auto"/>
              <w:bottom w:val="single" w:sz="12" w:space="0" w:color="auto"/>
              <w:right w:val="nil"/>
            </w:tcBorders>
            <w:tcMar>
              <w:left w:w="43" w:type="dxa"/>
            </w:tcMar>
            <w:vAlign w:val="center"/>
          </w:tcPr>
          <w:p w:rsidR="009254E9" w:rsidRPr="00BF4323" w:rsidRDefault="009254E9" w:rsidP="009254E9">
            <w:pPr>
              <w:jc w:val="right"/>
              <w:rPr>
                <w:b/>
                <w:sz w:val="14"/>
                <w:szCs w:val="14"/>
              </w:rPr>
            </w:pPr>
            <w:r w:rsidRPr="00BF4323">
              <w:rPr>
                <w:b/>
                <w:sz w:val="14"/>
                <w:szCs w:val="14"/>
              </w:rPr>
              <w:t xml:space="preserve">Net </w:t>
            </w:r>
          </w:p>
        </w:tc>
        <w:tc>
          <w:tcPr>
            <w:tcW w:w="281" w:type="pct"/>
            <w:tcBorders>
              <w:top w:val="single" w:sz="4" w:space="0" w:color="auto"/>
              <w:left w:val="single" w:sz="4" w:space="0" w:color="auto"/>
              <w:bottom w:val="single" w:sz="12" w:space="0" w:color="auto"/>
              <w:right w:val="nil"/>
            </w:tcBorders>
            <w:shd w:val="clear" w:color="auto" w:fill="auto"/>
            <w:tcMar>
              <w:left w:w="43" w:type="dxa"/>
            </w:tcMar>
            <w:vAlign w:val="center"/>
            <w:hideMark/>
          </w:tcPr>
          <w:p w:rsidR="009254E9" w:rsidRPr="00BF4323" w:rsidRDefault="009254E9" w:rsidP="009254E9">
            <w:pPr>
              <w:jc w:val="right"/>
              <w:rPr>
                <w:b/>
                <w:sz w:val="14"/>
                <w:szCs w:val="14"/>
              </w:rPr>
            </w:pPr>
            <w:r w:rsidRPr="00BF4323">
              <w:rPr>
                <w:b/>
                <w:sz w:val="14"/>
                <w:szCs w:val="14"/>
              </w:rPr>
              <w:t>Credit</w:t>
            </w:r>
          </w:p>
        </w:tc>
        <w:tc>
          <w:tcPr>
            <w:tcW w:w="281" w:type="pct"/>
            <w:tcBorders>
              <w:top w:val="single" w:sz="4" w:space="0" w:color="auto"/>
              <w:left w:val="nil"/>
              <w:bottom w:val="single" w:sz="12" w:space="0" w:color="auto"/>
              <w:right w:val="nil"/>
            </w:tcBorders>
            <w:shd w:val="clear" w:color="auto" w:fill="auto"/>
            <w:tcMar>
              <w:left w:w="43" w:type="dxa"/>
            </w:tcMar>
            <w:vAlign w:val="center"/>
            <w:hideMark/>
          </w:tcPr>
          <w:p w:rsidR="009254E9" w:rsidRPr="00BF4323" w:rsidRDefault="009254E9" w:rsidP="009254E9">
            <w:pPr>
              <w:jc w:val="right"/>
              <w:rPr>
                <w:b/>
                <w:sz w:val="14"/>
                <w:szCs w:val="14"/>
              </w:rPr>
            </w:pPr>
            <w:r w:rsidRPr="00BF4323">
              <w:rPr>
                <w:b/>
                <w:sz w:val="14"/>
                <w:szCs w:val="14"/>
              </w:rPr>
              <w:t>Debit</w:t>
            </w:r>
          </w:p>
        </w:tc>
        <w:tc>
          <w:tcPr>
            <w:tcW w:w="328" w:type="pct"/>
            <w:tcBorders>
              <w:top w:val="single" w:sz="4" w:space="0" w:color="auto"/>
              <w:left w:val="nil"/>
              <w:bottom w:val="single" w:sz="12" w:space="0" w:color="auto"/>
              <w:right w:val="single" w:sz="4" w:space="0" w:color="auto"/>
            </w:tcBorders>
            <w:shd w:val="clear" w:color="auto" w:fill="auto"/>
            <w:tcMar>
              <w:left w:w="43" w:type="dxa"/>
            </w:tcMar>
            <w:vAlign w:val="center"/>
            <w:hideMark/>
          </w:tcPr>
          <w:p w:rsidR="009254E9" w:rsidRPr="00BF4323" w:rsidRDefault="009254E9" w:rsidP="009254E9">
            <w:pPr>
              <w:jc w:val="right"/>
              <w:rPr>
                <w:b/>
                <w:sz w:val="14"/>
                <w:szCs w:val="14"/>
              </w:rPr>
            </w:pPr>
            <w:r w:rsidRPr="00BF4323">
              <w:rPr>
                <w:b/>
                <w:sz w:val="14"/>
                <w:szCs w:val="14"/>
              </w:rPr>
              <w:t xml:space="preserve">Net </w:t>
            </w:r>
          </w:p>
        </w:tc>
        <w:tc>
          <w:tcPr>
            <w:tcW w:w="281" w:type="pct"/>
            <w:tcBorders>
              <w:top w:val="single" w:sz="4" w:space="0" w:color="auto"/>
              <w:left w:val="single" w:sz="4" w:space="0" w:color="auto"/>
              <w:bottom w:val="single" w:sz="12" w:space="0" w:color="auto"/>
              <w:right w:val="nil"/>
            </w:tcBorders>
            <w:shd w:val="clear" w:color="auto" w:fill="auto"/>
            <w:tcMar>
              <w:left w:w="43" w:type="dxa"/>
            </w:tcMar>
            <w:vAlign w:val="center"/>
            <w:hideMark/>
          </w:tcPr>
          <w:p w:rsidR="009254E9" w:rsidRPr="00BF4323" w:rsidRDefault="009254E9" w:rsidP="009254E9">
            <w:pPr>
              <w:jc w:val="right"/>
              <w:rPr>
                <w:b/>
                <w:sz w:val="14"/>
                <w:szCs w:val="14"/>
              </w:rPr>
            </w:pPr>
            <w:r w:rsidRPr="00BF4323">
              <w:rPr>
                <w:b/>
                <w:sz w:val="14"/>
                <w:szCs w:val="14"/>
              </w:rPr>
              <w:t>Credit</w:t>
            </w:r>
          </w:p>
        </w:tc>
        <w:tc>
          <w:tcPr>
            <w:tcW w:w="281" w:type="pct"/>
            <w:tcBorders>
              <w:top w:val="single" w:sz="4" w:space="0" w:color="auto"/>
              <w:left w:val="nil"/>
              <w:bottom w:val="single" w:sz="12" w:space="0" w:color="auto"/>
              <w:right w:val="nil"/>
            </w:tcBorders>
            <w:shd w:val="clear" w:color="auto" w:fill="auto"/>
            <w:tcMar>
              <w:left w:w="43" w:type="dxa"/>
            </w:tcMar>
            <w:vAlign w:val="center"/>
            <w:hideMark/>
          </w:tcPr>
          <w:p w:rsidR="009254E9" w:rsidRPr="00BF4323" w:rsidRDefault="009254E9" w:rsidP="009254E9">
            <w:pPr>
              <w:jc w:val="right"/>
              <w:rPr>
                <w:b/>
                <w:sz w:val="14"/>
                <w:szCs w:val="14"/>
              </w:rPr>
            </w:pPr>
            <w:r w:rsidRPr="00BF4323">
              <w:rPr>
                <w:b/>
                <w:sz w:val="14"/>
                <w:szCs w:val="14"/>
              </w:rPr>
              <w:t>Debit</w:t>
            </w:r>
          </w:p>
        </w:tc>
        <w:tc>
          <w:tcPr>
            <w:tcW w:w="306" w:type="pct"/>
            <w:tcBorders>
              <w:top w:val="single" w:sz="4" w:space="0" w:color="auto"/>
              <w:left w:val="nil"/>
              <w:bottom w:val="single" w:sz="12" w:space="0" w:color="auto"/>
              <w:right w:val="nil"/>
            </w:tcBorders>
            <w:shd w:val="clear" w:color="auto" w:fill="auto"/>
            <w:tcMar>
              <w:left w:w="43" w:type="dxa"/>
            </w:tcMar>
            <w:vAlign w:val="center"/>
            <w:hideMark/>
          </w:tcPr>
          <w:p w:rsidR="009254E9" w:rsidRPr="00BF4323" w:rsidRDefault="009254E9" w:rsidP="009254E9">
            <w:pPr>
              <w:jc w:val="right"/>
              <w:rPr>
                <w:b/>
                <w:sz w:val="14"/>
                <w:szCs w:val="14"/>
              </w:rPr>
            </w:pPr>
            <w:r w:rsidRPr="00BF4323">
              <w:rPr>
                <w:b/>
                <w:sz w:val="14"/>
                <w:szCs w:val="14"/>
              </w:rPr>
              <w:t xml:space="preserve">Net </w:t>
            </w:r>
          </w:p>
        </w:tc>
      </w:tr>
      <w:tr w:rsidR="00717A1F"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717A1F" w:rsidRPr="00BF4323" w:rsidRDefault="00717A1F" w:rsidP="009D56EB">
            <w:pPr>
              <w:rPr>
                <w:b/>
                <w:bCs/>
                <w:sz w:val="14"/>
              </w:rPr>
            </w:pPr>
            <w:r w:rsidRPr="00BF4323">
              <w:rPr>
                <w:b/>
                <w:bCs/>
                <w:sz w:val="14"/>
              </w:rPr>
              <w:t>1.  Current Account (A+B+C)</w:t>
            </w:r>
          </w:p>
        </w:tc>
        <w:tc>
          <w:tcPr>
            <w:tcW w:w="319" w:type="pct"/>
            <w:tcBorders>
              <w:top w:val="nil"/>
              <w:left w:val="nil"/>
              <w:bottom w:val="nil"/>
              <w:right w:val="nil"/>
            </w:tcBorders>
            <w:tcMar>
              <w:left w:w="43" w:type="dxa"/>
            </w:tcMar>
            <w:vAlign w:val="center"/>
          </w:tcPr>
          <w:p w:rsidR="00717A1F" w:rsidRDefault="00717A1F" w:rsidP="005A3671">
            <w:pPr>
              <w:jc w:val="right"/>
              <w:rPr>
                <w:b/>
                <w:bCs/>
                <w:sz w:val="14"/>
                <w:szCs w:val="14"/>
              </w:rPr>
            </w:pPr>
            <w:r>
              <w:rPr>
                <w:b/>
                <w:bCs/>
                <w:sz w:val="14"/>
                <w:szCs w:val="14"/>
              </w:rPr>
              <w:t>55,791</w:t>
            </w:r>
          </w:p>
        </w:tc>
        <w:tc>
          <w:tcPr>
            <w:tcW w:w="280" w:type="pct"/>
            <w:tcBorders>
              <w:top w:val="nil"/>
              <w:left w:val="nil"/>
              <w:bottom w:val="nil"/>
              <w:right w:val="nil"/>
            </w:tcBorders>
            <w:tcMar>
              <w:left w:w="43" w:type="dxa"/>
            </w:tcMar>
            <w:vAlign w:val="center"/>
          </w:tcPr>
          <w:p w:rsidR="00717A1F" w:rsidRDefault="00717A1F" w:rsidP="005A3671">
            <w:pPr>
              <w:jc w:val="right"/>
              <w:rPr>
                <w:b/>
                <w:bCs/>
                <w:sz w:val="14"/>
                <w:szCs w:val="14"/>
              </w:rPr>
            </w:pPr>
            <w:r>
              <w:rPr>
                <w:b/>
                <w:bCs/>
                <w:sz w:val="14"/>
                <w:szCs w:val="14"/>
              </w:rPr>
              <w:t>69,225</w:t>
            </w:r>
          </w:p>
        </w:tc>
        <w:tc>
          <w:tcPr>
            <w:tcW w:w="337" w:type="pct"/>
            <w:tcBorders>
              <w:top w:val="nil"/>
              <w:left w:val="nil"/>
              <w:bottom w:val="nil"/>
              <w:right w:val="nil"/>
            </w:tcBorders>
            <w:tcMar>
              <w:left w:w="43" w:type="dxa"/>
            </w:tcMar>
            <w:vAlign w:val="center"/>
          </w:tcPr>
          <w:p w:rsidR="00717A1F" w:rsidRDefault="00717A1F" w:rsidP="005A3671">
            <w:pPr>
              <w:jc w:val="right"/>
              <w:rPr>
                <w:b/>
                <w:bCs/>
                <w:sz w:val="14"/>
                <w:szCs w:val="14"/>
              </w:rPr>
            </w:pPr>
            <w:r>
              <w:rPr>
                <w:b/>
                <w:bCs/>
                <w:sz w:val="14"/>
                <w:szCs w:val="14"/>
              </w:rPr>
              <w:t>(13,434)</w:t>
            </w:r>
          </w:p>
        </w:tc>
        <w:tc>
          <w:tcPr>
            <w:tcW w:w="281" w:type="pct"/>
            <w:tcBorders>
              <w:top w:val="nil"/>
              <w:left w:val="nil"/>
              <w:bottom w:val="nil"/>
              <w:right w:val="nil"/>
            </w:tcBorders>
            <w:shd w:val="clear" w:color="auto" w:fill="auto"/>
            <w:tcMar>
              <w:left w:w="43" w:type="dxa"/>
            </w:tcMar>
            <w:vAlign w:val="center"/>
            <w:hideMark/>
          </w:tcPr>
          <w:p w:rsidR="00717A1F" w:rsidRDefault="00717A1F" w:rsidP="00717A1F">
            <w:pPr>
              <w:jc w:val="right"/>
              <w:rPr>
                <w:b/>
                <w:bCs/>
                <w:sz w:val="14"/>
                <w:szCs w:val="14"/>
              </w:rPr>
            </w:pPr>
            <w:r>
              <w:rPr>
                <w:b/>
                <w:bCs/>
                <w:sz w:val="14"/>
                <w:szCs w:val="14"/>
              </w:rPr>
              <w:t>45,994</w:t>
            </w:r>
          </w:p>
        </w:tc>
        <w:tc>
          <w:tcPr>
            <w:tcW w:w="281" w:type="pct"/>
            <w:tcBorders>
              <w:top w:val="nil"/>
              <w:left w:val="nil"/>
              <w:bottom w:val="nil"/>
              <w:right w:val="nil"/>
            </w:tcBorders>
            <w:shd w:val="clear" w:color="auto" w:fill="auto"/>
            <w:tcMar>
              <w:left w:w="43" w:type="dxa"/>
            </w:tcMar>
            <w:vAlign w:val="center"/>
            <w:hideMark/>
          </w:tcPr>
          <w:p w:rsidR="00717A1F" w:rsidRDefault="00717A1F" w:rsidP="00717A1F">
            <w:pPr>
              <w:jc w:val="right"/>
              <w:rPr>
                <w:b/>
                <w:bCs/>
                <w:sz w:val="14"/>
                <w:szCs w:val="14"/>
              </w:rPr>
            </w:pPr>
            <w:r>
              <w:rPr>
                <w:b/>
                <w:bCs/>
                <w:sz w:val="14"/>
                <w:szCs w:val="14"/>
              </w:rPr>
              <w:t>57,443</w:t>
            </w:r>
          </w:p>
        </w:tc>
        <w:tc>
          <w:tcPr>
            <w:tcW w:w="328" w:type="pct"/>
            <w:tcBorders>
              <w:top w:val="nil"/>
              <w:left w:val="nil"/>
              <w:bottom w:val="nil"/>
              <w:right w:val="nil"/>
            </w:tcBorders>
            <w:shd w:val="clear" w:color="auto" w:fill="auto"/>
            <w:tcMar>
              <w:left w:w="43" w:type="dxa"/>
            </w:tcMar>
            <w:vAlign w:val="center"/>
            <w:hideMark/>
          </w:tcPr>
          <w:p w:rsidR="00717A1F" w:rsidRDefault="00717A1F" w:rsidP="00717A1F">
            <w:pPr>
              <w:jc w:val="right"/>
              <w:rPr>
                <w:b/>
                <w:bCs/>
                <w:sz w:val="14"/>
                <w:szCs w:val="14"/>
              </w:rPr>
            </w:pPr>
            <w:r>
              <w:rPr>
                <w:b/>
                <w:bCs/>
                <w:sz w:val="14"/>
                <w:szCs w:val="14"/>
              </w:rPr>
              <w:t>(11,449)</w:t>
            </w:r>
          </w:p>
        </w:tc>
        <w:tc>
          <w:tcPr>
            <w:tcW w:w="281" w:type="pct"/>
            <w:tcBorders>
              <w:top w:val="nil"/>
              <w:left w:val="nil"/>
              <w:bottom w:val="nil"/>
              <w:right w:val="nil"/>
            </w:tcBorders>
            <w:shd w:val="clear" w:color="auto" w:fill="auto"/>
            <w:tcMar>
              <w:left w:w="43" w:type="dxa"/>
            </w:tcMar>
            <w:vAlign w:val="center"/>
          </w:tcPr>
          <w:p w:rsidR="00717A1F" w:rsidRDefault="00717A1F" w:rsidP="00717A1F">
            <w:pPr>
              <w:jc w:val="right"/>
              <w:rPr>
                <w:b/>
                <w:bCs/>
                <w:sz w:val="14"/>
                <w:szCs w:val="14"/>
              </w:rPr>
            </w:pPr>
            <w:r>
              <w:rPr>
                <w:b/>
                <w:bCs/>
                <w:sz w:val="14"/>
                <w:szCs w:val="14"/>
              </w:rPr>
              <w:t>45,637</w:t>
            </w:r>
          </w:p>
        </w:tc>
        <w:tc>
          <w:tcPr>
            <w:tcW w:w="281" w:type="pct"/>
            <w:tcBorders>
              <w:top w:val="nil"/>
              <w:left w:val="nil"/>
              <w:bottom w:val="nil"/>
              <w:right w:val="nil"/>
            </w:tcBorders>
            <w:shd w:val="clear" w:color="auto" w:fill="auto"/>
            <w:tcMar>
              <w:left w:w="43" w:type="dxa"/>
            </w:tcMar>
            <w:vAlign w:val="center"/>
          </w:tcPr>
          <w:p w:rsidR="00717A1F" w:rsidRDefault="00717A1F" w:rsidP="00717A1F">
            <w:pPr>
              <w:jc w:val="right"/>
              <w:rPr>
                <w:b/>
                <w:bCs/>
                <w:sz w:val="14"/>
                <w:szCs w:val="14"/>
              </w:rPr>
            </w:pPr>
            <w:r>
              <w:rPr>
                <w:b/>
                <w:bCs/>
                <w:sz w:val="14"/>
                <w:szCs w:val="14"/>
              </w:rPr>
              <w:t>48,980</w:t>
            </w:r>
          </w:p>
        </w:tc>
        <w:tc>
          <w:tcPr>
            <w:tcW w:w="306" w:type="pct"/>
            <w:tcBorders>
              <w:top w:val="nil"/>
              <w:left w:val="nil"/>
              <w:bottom w:val="nil"/>
            </w:tcBorders>
            <w:shd w:val="clear" w:color="auto" w:fill="auto"/>
            <w:tcMar>
              <w:left w:w="43" w:type="dxa"/>
            </w:tcMar>
            <w:vAlign w:val="center"/>
          </w:tcPr>
          <w:p w:rsidR="00717A1F" w:rsidRDefault="00717A1F" w:rsidP="00717A1F">
            <w:pPr>
              <w:jc w:val="right"/>
              <w:rPr>
                <w:b/>
                <w:bCs/>
                <w:sz w:val="14"/>
                <w:szCs w:val="14"/>
              </w:rPr>
            </w:pPr>
            <w:r>
              <w:rPr>
                <w:b/>
                <w:bCs/>
                <w:sz w:val="14"/>
                <w:szCs w:val="14"/>
              </w:rPr>
              <w:t>(3,343)</w:t>
            </w:r>
          </w:p>
        </w:tc>
      </w:tr>
      <w:tr w:rsidR="00717A1F"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717A1F" w:rsidRPr="00BF4323" w:rsidRDefault="00717A1F" w:rsidP="00717A1F">
            <w:pPr>
              <w:ind w:firstLineChars="100" w:firstLine="140"/>
              <w:rPr>
                <w:b/>
                <w:bCs/>
                <w:sz w:val="14"/>
              </w:rPr>
            </w:pPr>
            <w:r w:rsidRPr="00BF4323">
              <w:rPr>
                <w:b/>
                <w:bCs/>
                <w:sz w:val="14"/>
              </w:rPr>
              <w:t>A. Goods and services (a+b)</w:t>
            </w:r>
          </w:p>
        </w:tc>
        <w:tc>
          <w:tcPr>
            <w:tcW w:w="319" w:type="pct"/>
            <w:tcBorders>
              <w:top w:val="nil"/>
              <w:left w:val="nil"/>
              <w:bottom w:val="nil"/>
              <w:right w:val="nil"/>
            </w:tcBorders>
            <w:tcMar>
              <w:left w:w="43" w:type="dxa"/>
            </w:tcMar>
            <w:vAlign w:val="center"/>
          </w:tcPr>
          <w:p w:rsidR="00717A1F" w:rsidRDefault="00717A1F" w:rsidP="005A3671">
            <w:pPr>
              <w:jc w:val="right"/>
              <w:rPr>
                <w:b/>
                <w:bCs/>
                <w:sz w:val="14"/>
                <w:szCs w:val="14"/>
              </w:rPr>
            </w:pPr>
            <w:r>
              <w:rPr>
                <w:b/>
                <w:bCs/>
                <w:sz w:val="14"/>
                <w:szCs w:val="14"/>
              </w:rPr>
              <w:t>30,223</w:t>
            </w:r>
          </w:p>
        </w:tc>
        <w:tc>
          <w:tcPr>
            <w:tcW w:w="280" w:type="pct"/>
            <w:tcBorders>
              <w:top w:val="nil"/>
              <w:left w:val="nil"/>
              <w:bottom w:val="nil"/>
              <w:right w:val="nil"/>
            </w:tcBorders>
            <w:tcMar>
              <w:left w:w="43" w:type="dxa"/>
            </w:tcMar>
            <w:vAlign w:val="center"/>
          </w:tcPr>
          <w:p w:rsidR="00717A1F" w:rsidRDefault="00717A1F" w:rsidP="005A3671">
            <w:pPr>
              <w:jc w:val="right"/>
              <w:rPr>
                <w:b/>
                <w:bCs/>
                <w:sz w:val="14"/>
                <w:szCs w:val="14"/>
              </w:rPr>
            </w:pPr>
            <w:r>
              <w:rPr>
                <w:b/>
                <w:bCs/>
                <w:sz w:val="14"/>
                <w:szCs w:val="14"/>
              </w:rPr>
              <w:t>62,805</w:t>
            </w:r>
          </w:p>
        </w:tc>
        <w:tc>
          <w:tcPr>
            <w:tcW w:w="337" w:type="pct"/>
            <w:tcBorders>
              <w:top w:val="nil"/>
              <w:left w:val="nil"/>
              <w:bottom w:val="nil"/>
              <w:right w:val="nil"/>
            </w:tcBorders>
            <w:tcMar>
              <w:left w:w="43" w:type="dxa"/>
            </w:tcMar>
            <w:vAlign w:val="center"/>
          </w:tcPr>
          <w:p w:rsidR="00717A1F" w:rsidRDefault="00717A1F" w:rsidP="005A3671">
            <w:pPr>
              <w:jc w:val="right"/>
              <w:rPr>
                <w:b/>
                <w:bCs/>
                <w:sz w:val="14"/>
                <w:szCs w:val="14"/>
              </w:rPr>
            </w:pPr>
            <w:r>
              <w:rPr>
                <w:b/>
                <w:bCs/>
                <w:sz w:val="14"/>
                <w:szCs w:val="14"/>
              </w:rPr>
              <w:t>(32,582)</w:t>
            </w:r>
          </w:p>
        </w:tc>
        <w:tc>
          <w:tcPr>
            <w:tcW w:w="281" w:type="pct"/>
            <w:tcBorders>
              <w:top w:val="nil"/>
              <w:left w:val="nil"/>
              <w:bottom w:val="nil"/>
              <w:right w:val="nil"/>
            </w:tcBorders>
            <w:shd w:val="clear" w:color="auto" w:fill="auto"/>
            <w:tcMar>
              <w:left w:w="43" w:type="dxa"/>
            </w:tcMar>
            <w:vAlign w:val="center"/>
            <w:hideMark/>
          </w:tcPr>
          <w:p w:rsidR="00717A1F" w:rsidRDefault="00717A1F" w:rsidP="00717A1F">
            <w:pPr>
              <w:jc w:val="right"/>
              <w:rPr>
                <w:b/>
                <w:bCs/>
                <w:sz w:val="14"/>
                <w:szCs w:val="14"/>
              </w:rPr>
            </w:pPr>
            <w:r>
              <w:rPr>
                <w:b/>
                <w:bCs/>
                <w:sz w:val="14"/>
                <w:szCs w:val="14"/>
              </w:rPr>
              <w:t>25,187</w:t>
            </w:r>
          </w:p>
        </w:tc>
        <w:tc>
          <w:tcPr>
            <w:tcW w:w="281" w:type="pct"/>
            <w:tcBorders>
              <w:top w:val="nil"/>
              <w:left w:val="nil"/>
              <w:bottom w:val="nil"/>
              <w:right w:val="nil"/>
            </w:tcBorders>
            <w:shd w:val="clear" w:color="auto" w:fill="auto"/>
            <w:tcMar>
              <w:left w:w="43" w:type="dxa"/>
            </w:tcMar>
            <w:vAlign w:val="center"/>
            <w:hideMark/>
          </w:tcPr>
          <w:p w:rsidR="00717A1F" w:rsidRDefault="00717A1F" w:rsidP="00717A1F">
            <w:pPr>
              <w:jc w:val="right"/>
              <w:rPr>
                <w:b/>
                <w:bCs/>
                <w:sz w:val="14"/>
                <w:szCs w:val="14"/>
              </w:rPr>
            </w:pPr>
            <w:r>
              <w:rPr>
                <w:b/>
                <w:bCs/>
                <w:sz w:val="14"/>
                <w:szCs w:val="14"/>
              </w:rPr>
              <w:t>52,429</w:t>
            </w:r>
          </w:p>
        </w:tc>
        <w:tc>
          <w:tcPr>
            <w:tcW w:w="328" w:type="pct"/>
            <w:tcBorders>
              <w:top w:val="nil"/>
              <w:left w:val="nil"/>
              <w:bottom w:val="nil"/>
              <w:right w:val="nil"/>
            </w:tcBorders>
            <w:shd w:val="clear" w:color="auto" w:fill="auto"/>
            <w:tcMar>
              <w:left w:w="43" w:type="dxa"/>
            </w:tcMar>
            <w:vAlign w:val="center"/>
            <w:hideMark/>
          </w:tcPr>
          <w:p w:rsidR="00717A1F" w:rsidRDefault="00717A1F" w:rsidP="00717A1F">
            <w:pPr>
              <w:jc w:val="right"/>
              <w:rPr>
                <w:b/>
                <w:bCs/>
                <w:sz w:val="14"/>
                <w:szCs w:val="14"/>
              </w:rPr>
            </w:pPr>
            <w:r>
              <w:rPr>
                <w:b/>
                <w:bCs/>
                <w:sz w:val="14"/>
                <w:szCs w:val="14"/>
              </w:rPr>
              <w:t>(27,242)</w:t>
            </w:r>
          </w:p>
        </w:tc>
        <w:tc>
          <w:tcPr>
            <w:tcW w:w="281" w:type="pct"/>
            <w:tcBorders>
              <w:top w:val="nil"/>
              <w:left w:val="nil"/>
              <w:bottom w:val="nil"/>
              <w:right w:val="nil"/>
            </w:tcBorders>
            <w:shd w:val="clear" w:color="auto" w:fill="auto"/>
            <w:tcMar>
              <w:left w:w="43" w:type="dxa"/>
            </w:tcMar>
            <w:vAlign w:val="center"/>
          </w:tcPr>
          <w:p w:rsidR="00717A1F" w:rsidRDefault="00717A1F" w:rsidP="00717A1F">
            <w:pPr>
              <w:jc w:val="right"/>
              <w:rPr>
                <w:b/>
                <w:bCs/>
                <w:sz w:val="14"/>
                <w:szCs w:val="14"/>
              </w:rPr>
            </w:pPr>
            <w:r>
              <w:rPr>
                <w:b/>
                <w:bCs/>
                <w:sz w:val="14"/>
                <w:szCs w:val="14"/>
              </w:rPr>
              <w:t>24,318</w:t>
            </w:r>
          </w:p>
        </w:tc>
        <w:tc>
          <w:tcPr>
            <w:tcW w:w="281" w:type="pct"/>
            <w:tcBorders>
              <w:top w:val="nil"/>
              <w:left w:val="nil"/>
              <w:bottom w:val="nil"/>
              <w:right w:val="nil"/>
            </w:tcBorders>
            <w:shd w:val="clear" w:color="auto" w:fill="auto"/>
            <w:tcMar>
              <w:left w:w="43" w:type="dxa"/>
            </w:tcMar>
            <w:vAlign w:val="center"/>
          </w:tcPr>
          <w:p w:rsidR="00717A1F" w:rsidRDefault="00717A1F" w:rsidP="00717A1F">
            <w:pPr>
              <w:jc w:val="right"/>
              <w:rPr>
                <w:b/>
                <w:bCs/>
                <w:sz w:val="14"/>
                <w:szCs w:val="14"/>
              </w:rPr>
            </w:pPr>
            <w:r>
              <w:rPr>
                <w:b/>
                <w:bCs/>
                <w:sz w:val="14"/>
                <w:szCs w:val="14"/>
              </w:rPr>
              <w:t>43,376</w:t>
            </w:r>
          </w:p>
        </w:tc>
        <w:tc>
          <w:tcPr>
            <w:tcW w:w="306" w:type="pct"/>
            <w:tcBorders>
              <w:top w:val="nil"/>
              <w:left w:val="nil"/>
              <w:bottom w:val="nil"/>
            </w:tcBorders>
            <w:shd w:val="clear" w:color="auto" w:fill="auto"/>
            <w:tcMar>
              <w:left w:w="43" w:type="dxa"/>
            </w:tcMar>
            <w:vAlign w:val="center"/>
          </w:tcPr>
          <w:p w:rsidR="00717A1F" w:rsidRDefault="00717A1F" w:rsidP="00717A1F">
            <w:pPr>
              <w:jc w:val="right"/>
              <w:rPr>
                <w:b/>
                <w:bCs/>
                <w:sz w:val="14"/>
                <w:szCs w:val="14"/>
              </w:rPr>
            </w:pPr>
            <w:r>
              <w:rPr>
                <w:b/>
                <w:bCs/>
                <w:sz w:val="14"/>
                <w:szCs w:val="14"/>
              </w:rPr>
              <w:t>(19,058)</w:t>
            </w:r>
          </w:p>
        </w:tc>
      </w:tr>
      <w:tr w:rsidR="00717A1F"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717A1F" w:rsidRPr="00BF4323" w:rsidRDefault="00717A1F" w:rsidP="00717A1F">
            <w:pPr>
              <w:ind w:firstLineChars="200" w:firstLine="280"/>
              <w:rPr>
                <w:b/>
                <w:bCs/>
                <w:sz w:val="14"/>
              </w:rPr>
            </w:pPr>
            <w:r w:rsidRPr="00BF4323">
              <w:rPr>
                <w:b/>
                <w:bCs/>
                <w:sz w:val="14"/>
              </w:rPr>
              <w:t>a. Goods</w:t>
            </w:r>
          </w:p>
        </w:tc>
        <w:tc>
          <w:tcPr>
            <w:tcW w:w="319" w:type="pct"/>
            <w:tcBorders>
              <w:top w:val="nil"/>
              <w:left w:val="nil"/>
              <w:bottom w:val="nil"/>
              <w:right w:val="nil"/>
            </w:tcBorders>
            <w:tcMar>
              <w:left w:w="43" w:type="dxa"/>
            </w:tcMar>
            <w:vAlign w:val="center"/>
          </w:tcPr>
          <w:p w:rsidR="00717A1F" w:rsidRDefault="00717A1F" w:rsidP="005A3671">
            <w:pPr>
              <w:jc w:val="right"/>
              <w:rPr>
                <w:b/>
                <w:bCs/>
                <w:sz w:val="14"/>
                <w:szCs w:val="14"/>
              </w:rPr>
            </w:pPr>
            <w:r>
              <w:rPr>
                <w:b/>
                <w:bCs/>
                <w:sz w:val="14"/>
                <w:szCs w:val="14"/>
              </w:rPr>
              <w:t>24,257</w:t>
            </w:r>
          </w:p>
        </w:tc>
        <w:tc>
          <w:tcPr>
            <w:tcW w:w="280" w:type="pct"/>
            <w:tcBorders>
              <w:top w:val="nil"/>
              <w:left w:val="nil"/>
              <w:bottom w:val="nil"/>
              <w:right w:val="nil"/>
            </w:tcBorders>
            <w:tcMar>
              <w:left w:w="43" w:type="dxa"/>
            </w:tcMar>
            <w:vAlign w:val="center"/>
          </w:tcPr>
          <w:p w:rsidR="00717A1F" w:rsidRDefault="00717A1F" w:rsidP="005A3671">
            <w:pPr>
              <w:jc w:val="right"/>
              <w:rPr>
                <w:b/>
                <w:bCs/>
                <w:sz w:val="14"/>
                <w:szCs w:val="14"/>
              </w:rPr>
            </w:pPr>
            <w:r>
              <w:rPr>
                <w:b/>
                <w:bCs/>
                <w:sz w:val="14"/>
                <w:szCs w:val="14"/>
              </w:rPr>
              <w:t>51,869</w:t>
            </w:r>
          </w:p>
        </w:tc>
        <w:tc>
          <w:tcPr>
            <w:tcW w:w="337" w:type="pct"/>
            <w:tcBorders>
              <w:top w:val="nil"/>
              <w:left w:val="nil"/>
              <w:bottom w:val="nil"/>
              <w:right w:val="nil"/>
            </w:tcBorders>
            <w:tcMar>
              <w:left w:w="43" w:type="dxa"/>
            </w:tcMar>
            <w:vAlign w:val="center"/>
          </w:tcPr>
          <w:p w:rsidR="00717A1F" w:rsidRDefault="00717A1F" w:rsidP="005A3671">
            <w:pPr>
              <w:jc w:val="right"/>
              <w:rPr>
                <w:b/>
                <w:bCs/>
                <w:sz w:val="14"/>
                <w:szCs w:val="14"/>
              </w:rPr>
            </w:pPr>
            <w:r>
              <w:rPr>
                <w:b/>
                <w:bCs/>
                <w:sz w:val="14"/>
                <w:szCs w:val="14"/>
              </w:rPr>
              <w:t>(27,612)</w:t>
            </w:r>
          </w:p>
        </w:tc>
        <w:tc>
          <w:tcPr>
            <w:tcW w:w="281" w:type="pct"/>
            <w:tcBorders>
              <w:top w:val="nil"/>
              <w:left w:val="nil"/>
              <w:bottom w:val="nil"/>
              <w:right w:val="nil"/>
            </w:tcBorders>
            <w:shd w:val="clear" w:color="auto" w:fill="auto"/>
            <w:tcMar>
              <w:left w:w="43" w:type="dxa"/>
            </w:tcMar>
            <w:vAlign w:val="center"/>
            <w:hideMark/>
          </w:tcPr>
          <w:p w:rsidR="00717A1F" w:rsidRDefault="00717A1F" w:rsidP="00717A1F">
            <w:pPr>
              <w:jc w:val="right"/>
              <w:rPr>
                <w:b/>
                <w:bCs/>
                <w:sz w:val="14"/>
                <w:szCs w:val="14"/>
              </w:rPr>
            </w:pPr>
            <w:r>
              <w:rPr>
                <w:b/>
                <w:bCs/>
                <w:sz w:val="14"/>
                <w:szCs w:val="14"/>
              </w:rPr>
              <w:t>20,135</w:t>
            </w:r>
          </w:p>
        </w:tc>
        <w:tc>
          <w:tcPr>
            <w:tcW w:w="281" w:type="pct"/>
            <w:tcBorders>
              <w:top w:val="nil"/>
              <w:left w:val="nil"/>
              <w:bottom w:val="nil"/>
              <w:right w:val="nil"/>
            </w:tcBorders>
            <w:shd w:val="clear" w:color="auto" w:fill="auto"/>
            <w:tcMar>
              <w:left w:w="43" w:type="dxa"/>
            </w:tcMar>
            <w:vAlign w:val="center"/>
            <w:hideMark/>
          </w:tcPr>
          <w:p w:rsidR="00717A1F" w:rsidRDefault="00717A1F" w:rsidP="00717A1F">
            <w:pPr>
              <w:jc w:val="right"/>
              <w:rPr>
                <w:b/>
                <w:bCs/>
                <w:sz w:val="14"/>
                <w:szCs w:val="14"/>
              </w:rPr>
            </w:pPr>
            <w:r>
              <w:rPr>
                <w:b/>
                <w:bCs/>
                <w:sz w:val="14"/>
                <w:szCs w:val="14"/>
              </w:rPr>
              <w:t>43,447</w:t>
            </w:r>
          </w:p>
        </w:tc>
        <w:tc>
          <w:tcPr>
            <w:tcW w:w="328" w:type="pct"/>
            <w:tcBorders>
              <w:top w:val="nil"/>
              <w:left w:val="nil"/>
              <w:bottom w:val="nil"/>
              <w:right w:val="nil"/>
            </w:tcBorders>
            <w:shd w:val="clear" w:color="auto" w:fill="auto"/>
            <w:tcMar>
              <w:left w:w="43" w:type="dxa"/>
            </w:tcMar>
            <w:vAlign w:val="center"/>
            <w:hideMark/>
          </w:tcPr>
          <w:p w:rsidR="00717A1F" w:rsidRDefault="00717A1F" w:rsidP="00717A1F">
            <w:pPr>
              <w:jc w:val="right"/>
              <w:rPr>
                <w:b/>
                <w:bCs/>
                <w:sz w:val="14"/>
                <w:szCs w:val="14"/>
              </w:rPr>
            </w:pPr>
            <w:r>
              <w:rPr>
                <w:b/>
                <w:bCs/>
                <w:sz w:val="14"/>
                <w:szCs w:val="14"/>
              </w:rPr>
              <w:t>(23,312)</w:t>
            </w:r>
          </w:p>
        </w:tc>
        <w:tc>
          <w:tcPr>
            <w:tcW w:w="281" w:type="pct"/>
            <w:tcBorders>
              <w:top w:val="nil"/>
              <w:left w:val="nil"/>
              <w:bottom w:val="nil"/>
              <w:right w:val="nil"/>
            </w:tcBorders>
            <w:shd w:val="clear" w:color="auto" w:fill="auto"/>
            <w:tcMar>
              <w:left w:w="43" w:type="dxa"/>
            </w:tcMar>
            <w:vAlign w:val="center"/>
          </w:tcPr>
          <w:p w:rsidR="00717A1F" w:rsidRDefault="00717A1F" w:rsidP="00717A1F">
            <w:pPr>
              <w:jc w:val="right"/>
              <w:rPr>
                <w:b/>
                <w:bCs/>
                <w:sz w:val="14"/>
                <w:szCs w:val="14"/>
              </w:rPr>
            </w:pPr>
            <w:r>
              <w:rPr>
                <w:b/>
                <w:bCs/>
                <w:sz w:val="14"/>
                <w:szCs w:val="14"/>
              </w:rPr>
              <w:t>19,650</w:t>
            </w:r>
          </w:p>
        </w:tc>
        <w:tc>
          <w:tcPr>
            <w:tcW w:w="281" w:type="pct"/>
            <w:tcBorders>
              <w:top w:val="nil"/>
              <w:left w:val="nil"/>
              <w:bottom w:val="nil"/>
              <w:right w:val="nil"/>
            </w:tcBorders>
            <w:shd w:val="clear" w:color="auto" w:fill="auto"/>
            <w:tcMar>
              <w:left w:w="43" w:type="dxa"/>
            </w:tcMar>
            <w:vAlign w:val="center"/>
          </w:tcPr>
          <w:p w:rsidR="00717A1F" w:rsidRDefault="00717A1F" w:rsidP="00717A1F">
            <w:pPr>
              <w:jc w:val="right"/>
              <w:rPr>
                <w:b/>
                <w:bCs/>
                <w:sz w:val="14"/>
                <w:szCs w:val="14"/>
              </w:rPr>
            </w:pPr>
            <w:r>
              <w:rPr>
                <w:b/>
                <w:bCs/>
                <w:sz w:val="14"/>
                <w:szCs w:val="14"/>
              </w:rPr>
              <w:t>36,091</w:t>
            </w:r>
          </w:p>
        </w:tc>
        <w:tc>
          <w:tcPr>
            <w:tcW w:w="306" w:type="pct"/>
            <w:tcBorders>
              <w:top w:val="nil"/>
              <w:left w:val="nil"/>
              <w:bottom w:val="nil"/>
            </w:tcBorders>
            <w:shd w:val="clear" w:color="auto" w:fill="auto"/>
            <w:tcMar>
              <w:left w:w="43" w:type="dxa"/>
            </w:tcMar>
            <w:vAlign w:val="center"/>
          </w:tcPr>
          <w:p w:rsidR="00717A1F" w:rsidRDefault="00717A1F" w:rsidP="00717A1F">
            <w:pPr>
              <w:jc w:val="right"/>
              <w:rPr>
                <w:b/>
                <w:bCs/>
                <w:sz w:val="14"/>
                <w:szCs w:val="14"/>
              </w:rPr>
            </w:pPr>
            <w:r>
              <w:rPr>
                <w:b/>
                <w:bCs/>
                <w:sz w:val="14"/>
                <w:szCs w:val="14"/>
              </w:rPr>
              <w:t>(16,441)</w:t>
            </w:r>
          </w:p>
        </w:tc>
      </w:tr>
      <w:tr w:rsidR="00717A1F"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717A1F" w:rsidRPr="00BF4323" w:rsidRDefault="00717A1F" w:rsidP="009D56EB">
            <w:pPr>
              <w:ind w:firstLineChars="321" w:firstLine="449"/>
              <w:rPr>
                <w:sz w:val="14"/>
              </w:rPr>
            </w:pPr>
            <w:r w:rsidRPr="00BF4323">
              <w:rPr>
                <w:sz w:val="14"/>
              </w:rPr>
              <w:t>1. General merchandise</w:t>
            </w:r>
          </w:p>
        </w:tc>
        <w:tc>
          <w:tcPr>
            <w:tcW w:w="319" w:type="pct"/>
            <w:tcBorders>
              <w:top w:val="nil"/>
              <w:left w:val="nil"/>
              <w:bottom w:val="nil"/>
              <w:right w:val="nil"/>
            </w:tcBorders>
            <w:tcMar>
              <w:left w:w="43" w:type="dxa"/>
            </w:tcMar>
            <w:vAlign w:val="center"/>
          </w:tcPr>
          <w:p w:rsidR="00717A1F" w:rsidRDefault="00717A1F" w:rsidP="005A3671">
            <w:pPr>
              <w:jc w:val="right"/>
              <w:rPr>
                <w:sz w:val="14"/>
                <w:szCs w:val="14"/>
              </w:rPr>
            </w:pPr>
            <w:r>
              <w:rPr>
                <w:sz w:val="14"/>
                <w:szCs w:val="14"/>
              </w:rPr>
              <w:t>24,241</w:t>
            </w:r>
          </w:p>
        </w:tc>
        <w:tc>
          <w:tcPr>
            <w:tcW w:w="280" w:type="pct"/>
            <w:tcBorders>
              <w:top w:val="nil"/>
              <w:left w:val="nil"/>
              <w:bottom w:val="nil"/>
              <w:right w:val="nil"/>
            </w:tcBorders>
            <w:tcMar>
              <w:left w:w="43" w:type="dxa"/>
            </w:tcMar>
            <w:vAlign w:val="center"/>
          </w:tcPr>
          <w:p w:rsidR="00717A1F" w:rsidRDefault="00717A1F" w:rsidP="005A3671">
            <w:pPr>
              <w:jc w:val="right"/>
              <w:rPr>
                <w:sz w:val="14"/>
                <w:szCs w:val="14"/>
              </w:rPr>
            </w:pPr>
            <w:r>
              <w:rPr>
                <w:sz w:val="14"/>
                <w:szCs w:val="14"/>
              </w:rPr>
              <w:t>51,869</w:t>
            </w:r>
          </w:p>
        </w:tc>
        <w:tc>
          <w:tcPr>
            <w:tcW w:w="337" w:type="pct"/>
            <w:tcBorders>
              <w:top w:val="nil"/>
              <w:left w:val="nil"/>
              <w:bottom w:val="nil"/>
              <w:right w:val="nil"/>
            </w:tcBorders>
            <w:tcMar>
              <w:left w:w="43" w:type="dxa"/>
            </w:tcMar>
            <w:vAlign w:val="center"/>
          </w:tcPr>
          <w:p w:rsidR="00717A1F" w:rsidRDefault="00717A1F" w:rsidP="005A3671">
            <w:pPr>
              <w:jc w:val="right"/>
              <w:rPr>
                <w:sz w:val="14"/>
                <w:szCs w:val="14"/>
              </w:rPr>
            </w:pPr>
            <w:r>
              <w:rPr>
                <w:sz w:val="14"/>
                <w:szCs w:val="14"/>
              </w:rPr>
              <w:t>(27,628)</w:t>
            </w:r>
          </w:p>
        </w:tc>
        <w:tc>
          <w:tcPr>
            <w:tcW w:w="281" w:type="pct"/>
            <w:tcBorders>
              <w:top w:val="nil"/>
              <w:left w:val="nil"/>
              <w:bottom w:val="nil"/>
              <w:right w:val="nil"/>
            </w:tcBorders>
            <w:shd w:val="clear" w:color="auto" w:fill="auto"/>
            <w:tcMar>
              <w:left w:w="43" w:type="dxa"/>
            </w:tcMar>
            <w:vAlign w:val="center"/>
            <w:hideMark/>
          </w:tcPr>
          <w:p w:rsidR="00717A1F" w:rsidRDefault="00717A1F" w:rsidP="00717A1F">
            <w:pPr>
              <w:jc w:val="right"/>
              <w:rPr>
                <w:sz w:val="14"/>
                <w:szCs w:val="14"/>
              </w:rPr>
            </w:pPr>
            <w:r>
              <w:rPr>
                <w:sz w:val="14"/>
                <w:szCs w:val="14"/>
              </w:rPr>
              <w:t>20,121</w:t>
            </w:r>
          </w:p>
        </w:tc>
        <w:tc>
          <w:tcPr>
            <w:tcW w:w="281" w:type="pct"/>
            <w:tcBorders>
              <w:top w:val="nil"/>
              <w:left w:val="nil"/>
              <w:bottom w:val="nil"/>
              <w:right w:val="nil"/>
            </w:tcBorders>
            <w:shd w:val="clear" w:color="auto" w:fill="auto"/>
            <w:tcMar>
              <w:left w:w="43" w:type="dxa"/>
            </w:tcMar>
            <w:vAlign w:val="center"/>
            <w:hideMark/>
          </w:tcPr>
          <w:p w:rsidR="00717A1F" w:rsidRDefault="00717A1F" w:rsidP="00717A1F">
            <w:pPr>
              <w:jc w:val="right"/>
              <w:rPr>
                <w:sz w:val="14"/>
                <w:szCs w:val="14"/>
              </w:rPr>
            </w:pPr>
            <w:r>
              <w:rPr>
                <w:sz w:val="14"/>
                <w:szCs w:val="14"/>
              </w:rPr>
              <w:t>43,447</w:t>
            </w:r>
          </w:p>
        </w:tc>
        <w:tc>
          <w:tcPr>
            <w:tcW w:w="328" w:type="pct"/>
            <w:tcBorders>
              <w:top w:val="nil"/>
              <w:left w:val="nil"/>
              <w:bottom w:val="nil"/>
              <w:right w:val="nil"/>
            </w:tcBorders>
            <w:shd w:val="clear" w:color="auto" w:fill="auto"/>
            <w:tcMar>
              <w:left w:w="43" w:type="dxa"/>
            </w:tcMar>
            <w:vAlign w:val="center"/>
            <w:hideMark/>
          </w:tcPr>
          <w:p w:rsidR="00717A1F" w:rsidRDefault="00717A1F" w:rsidP="00717A1F">
            <w:pPr>
              <w:jc w:val="right"/>
              <w:rPr>
                <w:sz w:val="14"/>
                <w:szCs w:val="14"/>
              </w:rPr>
            </w:pPr>
            <w:r>
              <w:rPr>
                <w:sz w:val="14"/>
                <w:szCs w:val="14"/>
              </w:rPr>
              <w:t>(23,326)</w:t>
            </w:r>
          </w:p>
        </w:tc>
        <w:tc>
          <w:tcPr>
            <w:tcW w:w="281" w:type="pct"/>
            <w:tcBorders>
              <w:top w:val="nil"/>
              <w:left w:val="nil"/>
              <w:bottom w:val="nil"/>
              <w:right w:val="nil"/>
            </w:tcBorders>
            <w:shd w:val="clear" w:color="auto" w:fill="auto"/>
            <w:tcMar>
              <w:left w:w="43" w:type="dxa"/>
            </w:tcMar>
            <w:vAlign w:val="center"/>
          </w:tcPr>
          <w:p w:rsidR="00717A1F" w:rsidRDefault="00717A1F" w:rsidP="00717A1F">
            <w:pPr>
              <w:jc w:val="right"/>
              <w:rPr>
                <w:sz w:val="14"/>
                <w:szCs w:val="14"/>
              </w:rPr>
            </w:pPr>
            <w:r>
              <w:rPr>
                <w:sz w:val="14"/>
                <w:szCs w:val="14"/>
              </w:rPr>
              <w:t>19,625</w:t>
            </w:r>
          </w:p>
        </w:tc>
        <w:tc>
          <w:tcPr>
            <w:tcW w:w="281" w:type="pct"/>
            <w:tcBorders>
              <w:top w:val="nil"/>
              <w:left w:val="nil"/>
              <w:bottom w:val="nil"/>
              <w:right w:val="nil"/>
            </w:tcBorders>
            <w:shd w:val="clear" w:color="auto" w:fill="auto"/>
            <w:tcMar>
              <w:left w:w="43" w:type="dxa"/>
            </w:tcMar>
            <w:vAlign w:val="center"/>
          </w:tcPr>
          <w:p w:rsidR="00717A1F" w:rsidRDefault="00717A1F" w:rsidP="00717A1F">
            <w:pPr>
              <w:jc w:val="right"/>
              <w:rPr>
                <w:sz w:val="14"/>
                <w:szCs w:val="14"/>
              </w:rPr>
            </w:pPr>
            <w:r>
              <w:rPr>
                <w:sz w:val="14"/>
                <w:szCs w:val="14"/>
              </w:rPr>
              <w:t>36,091</w:t>
            </w:r>
          </w:p>
        </w:tc>
        <w:tc>
          <w:tcPr>
            <w:tcW w:w="306" w:type="pct"/>
            <w:tcBorders>
              <w:top w:val="nil"/>
              <w:left w:val="nil"/>
              <w:bottom w:val="nil"/>
            </w:tcBorders>
            <w:shd w:val="clear" w:color="auto" w:fill="auto"/>
            <w:tcMar>
              <w:left w:w="43" w:type="dxa"/>
            </w:tcMar>
            <w:vAlign w:val="center"/>
          </w:tcPr>
          <w:p w:rsidR="00717A1F" w:rsidRDefault="00717A1F" w:rsidP="00717A1F">
            <w:pPr>
              <w:jc w:val="right"/>
              <w:rPr>
                <w:sz w:val="14"/>
                <w:szCs w:val="14"/>
              </w:rPr>
            </w:pPr>
            <w:r>
              <w:rPr>
                <w:sz w:val="14"/>
                <w:szCs w:val="14"/>
              </w:rPr>
              <w:t>(16,466)</w:t>
            </w:r>
          </w:p>
        </w:tc>
      </w:tr>
      <w:tr w:rsidR="00717A1F"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717A1F" w:rsidRPr="00BF4323" w:rsidRDefault="00717A1F" w:rsidP="009D56EB">
            <w:pPr>
              <w:ind w:firstLineChars="321" w:firstLine="449"/>
              <w:rPr>
                <w:sz w:val="14"/>
              </w:rPr>
            </w:pPr>
            <w:r w:rsidRPr="00BF4323">
              <w:rPr>
                <w:sz w:val="14"/>
              </w:rPr>
              <w:t>2. Net exports of goods under merchanting (only export)</w:t>
            </w:r>
          </w:p>
        </w:tc>
        <w:tc>
          <w:tcPr>
            <w:tcW w:w="319" w:type="pct"/>
            <w:tcBorders>
              <w:top w:val="nil"/>
              <w:left w:val="nil"/>
              <w:bottom w:val="nil"/>
              <w:right w:val="nil"/>
            </w:tcBorders>
            <w:tcMar>
              <w:left w:w="43" w:type="dxa"/>
            </w:tcMar>
            <w:vAlign w:val="center"/>
          </w:tcPr>
          <w:p w:rsidR="00717A1F" w:rsidRDefault="00717A1F" w:rsidP="005A3671">
            <w:pPr>
              <w:jc w:val="right"/>
              <w:rPr>
                <w:sz w:val="14"/>
                <w:szCs w:val="14"/>
              </w:rPr>
            </w:pPr>
            <w:r>
              <w:rPr>
                <w:sz w:val="14"/>
                <w:szCs w:val="14"/>
              </w:rPr>
              <w:t>16</w:t>
            </w:r>
          </w:p>
        </w:tc>
        <w:tc>
          <w:tcPr>
            <w:tcW w:w="280" w:type="pct"/>
            <w:tcBorders>
              <w:top w:val="nil"/>
              <w:left w:val="nil"/>
              <w:bottom w:val="nil"/>
              <w:right w:val="nil"/>
            </w:tcBorders>
            <w:tcMar>
              <w:left w:w="43" w:type="dxa"/>
            </w:tcMar>
            <w:vAlign w:val="center"/>
          </w:tcPr>
          <w:p w:rsidR="00717A1F" w:rsidRDefault="00717A1F" w:rsidP="005A3671">
            <w:pPr>
              <w:jc w:val="right"/>
              <w:rPr>
                <w:sz w:val="14"/>
                <w:szCs w:val="14"/>
              </w:rPr>
            </w:pPr>
            <w:r>
              <w:rPr>
                <w:sz w:val="14"/>
                <w:szCs w:val="14"/>
              </w:rPr>
              <w:t>...</w:t>
            </w:r>
          </w:p>
        </w:tc>
        <w:tc>
          <w:tcPr>
            <w:tcW w:w="337" w:type="pct"/>
            <w:tcBorders>
              <w:top w:val="nil"/>
              <w:left w:val="nil"/>
              <w:bottom w:val="nil"/>
              <w:right w:val="nil"/>
            </w:tcBorders>
            <w:tcMar>
              <w:left w:w="43" w:type="dxa"/>
            </w:tcMar>
            <w:vAlign w:val="center"/>
          </w:tcPr>
          <w:p w:rsidR="00717A1F" w:rsidRDefault="00717A1F" w:rsidP="005A3671">
            <w:pPr>
              <w:jc w:val="right"/>
              <w:rPr>
                <w:sz w:val="14"/>
                <w:szCs w:val="14"/>
              </w:rPr>
            </w:pPr>
            <w:r>
              <w:rPr>
                <w:sz w:val="14"/>
                <w:szCs w:val="14"/>
              </w:rPr>
              <w:t>16</w:t>
            </w:r>
          </w:p>
        </w:tc>
        <w:tc>
          <w:tcPr>
            <w:tcW w:w="281" w:type="pct"/>
            <w:tcBorders>
              <w:top w:val="nil"/>
              <w:left w:val="nil"/>
              <w:bottom w:val="nil"/>
              <w:right w:val="nil"/>
            </w:tcBorders>
            <w:shd w:val="clear" w:color="auto" w:fill="auto"/>
            <w:tcMar>
              <w:left w:w="43" w:type="dxa"/>
            </w:tcMar>
            <w:vAlign w:val="center"/>
            <w:hideMark/>
          </w:tcPr>
          <w:p w:rsidR="00717A1F" w:rsidRDefault="00717A1F" w:rsidP="00717A1F">
            <w:pPr>
              <w:jc w:val="right"/>
              <w:rPr>
                <w:sz w:val="14"/>
                <w:szCs w:val="14"/>
              </w:rPr>
            </w:pPr>
            <w:r>
              <w:rPr>
                <w:sz w:val="14"/>
                <w:szCs w:val="14"/>
              </w:rPr>
              <w:t>14</w:t>
            </w:r>
          </w:p>
        </w:tc>
        <w:tc>
          <w:tcPr>
            <w:tcW w:w="281" w:type="pct"/>
            <w:tcBorders>
              <w:top w:val="nil"/>
              <w:left w:val="nil"/>
              <w:bottom w:val="nil"/>
              <w:right w:val="nil"/>
            </w:tcBorders>
            <w:shd w:val="clear" w:color="auto" w:fill="auto"/>
            <w:tcMar>
              <w:left w:w="43" w:type="dxa"/>
            </w:tcMar>
            <w:vAlign w:val="center"/>
            <w:hideMark/>
          </w:tcPr>
          <w:p w:rsidR="00717A1F" w:rsidRDefault="00717A1F" w:rsidP="00717A1F">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717A1F" w:rsidRDefault="00717A1F" w:rsidP="00717A1F">
            <w:pPr>
              <w:jc w:val="right"/>
              <w:rPr>
                <w:sz w:val="14"/>
                <w:szCs w:val="14"/>
              </w:rPr>
            </w:pPr>
            <w:r>
              <w:rPr>
                <w:sz w:val="14"/>
                <w:szCs w:val="14"/>
              </w:rPr>
              <w:t>14</w:t>
            </w:r>
          </w:p>
        </w:tc>
        <w:tc>
          <w:tcPr>
            <w:tcW w:w="281" w:type="pct"/>
            <w:tcBorders>
              <w:top w:val="nil"/>
              <w:left w:val="nil"/>
              <w:bottom w:val="nil"/>
              <w:right w:val="nil"/>
            </w:tcBorders>
            <w:shd w:val="clear" w:color="auto" w:fill="auto"/>
            <w:tcMar>
              <w:left w:w="43" w:type="dxa"/>
            </w:tcMar>
            <w:vAlign w:val="center"/>
          </w:tcPr>
          <w:p w:rsidR="00717A1F" w:rsidRDefault="00717A1F" w:rsidP="00717A1F">
            <w:pPr>
              <w:jc w:val="right"/>
              <w:rPr>
                <w:sz w:val="14"/>
                <w:szCs w:val="14"/>
              </w:rPr>
            </w:pPr>
            <w:r>
              <w:rPr>
                <w:sz w:val="14"/>
                <w:szCs w:val="14"/>
              </w:rPr>
              <w:t>25</w:t>
            </w:r>
          </w:p>
        </w:tc>
        <w:tc>
          <w:tcPr>
            <w:tcW w:w="281" w:type="pct"/>
            <w:tcBorders>
              <w:top w:val="nil"/>
              <w:left w:val="nil"/>
              <w:bottom w:val="nil"/>
              <w:right w:val="nil"/>
            </w:tcBorders>
            <w:shd w:val="clear" w:color="auto" w:fill="auto"/>
            <w:tcMar>
              <w:left w:w="43" w:type="dxa"/>
            </w:tcMar>
            <w:vAlign w:val="center"/>
          </w:tcPr>
          <w:p w:rsidR="00717A1F" w:rsidRDefault="00717A1F" w:rsidP="00717A1F">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tcPr>
          <w:p w:rsidR="00717A1F" w:rsidRDefault="00717A1F" w:rsidP="00717A1F">
            <w:pPr>
              <w:jc w:val="right"/>
              <w:rPr>
                <w:sz w:val="14"/>
                <w:szCs w:val="14"/>
              </w:rPr>
            </w:pPr>
            <w:r>
              <w:rPr>
                <w:sz w:val="14"/>
                <w:szCs w:val="14"/>
              </w:rPr>
              <w:t>25</w:t>
            </w:r>
          </w:p>
        </w:tc>
      </w:tr>
      <w:tr w:rsidR="00717A1F"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717A1F" w:rsidRPr="00BF4323" w:rsidRDefault="00717A1F" w:rsidP="009D56EB">
            <w:pPr>
              <w:ind w:firstLineChars="321" w:firstLine="449"/>
              <w:rPr>
                <w:sz w:val="14"/>
              </w:rPr>
            </w:pPr>
            <w:r w:rsidRPr="00BF4323">
              <w:rPr>
                <w:sz w:val="14"/>
              </w:rPr>
              <w:t>3. Nonmonetary gold</w:t>
            </w:r>
          </w:p>
        </w:tc>
        <w:tc>
          <w:tcPr>
            <w:tcW w:w="319" w:type="pct"/>
            <w:tcBorders>
              <w:top w:val="nil"/>
              <w:left w:val="nil"/>
              <w:bottom w:val="nil"/>
              <w:right w:val="nil"/>
            </w:tcBorders>
            <w:tcMar>
              <w:left w:w="43" w:type="dxa"/>
            </w:tcMar>
            <w:vAlign w:val="center"/>
          </w:tcPr>
          <w:p w:rsidR="00717A1F" w:rsidRDefault="00717A1F" w:rsidP="005A3671">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717A1F" w:rsidRDefault="00717A1F" w:rsidP="005A3671">
            <w:pPr>
              <w:jc w:val="right"/>
              <w:rPr>
                <w:sz w:val="14"/>
                <w:szCs w:val="14"/>
              </w:rPr>
            </w:pPr>
            <w:r>
              <w:rPr>
                <w:sz w:val="14"/>
                <w:szCs w:val="14"/>
              </w:rPr>
              <w:t>-</w:t>
            </w:r>
          </w:p>
        </w:tc>
        <w:tc>
          <w:tcPr>
            <w:tcW w:w="337" w:type="pct"/>
            <w:tcBorders>
              <w:top w:val="nil"/>
              <w:left w:val="nil"/>
              <w:bottom w:val="nil"/>
              <w:right w:val="nil"/>
            </w:tcBorders>
            <w:tcMar>
              <w:left w:w="43" w:type="dxa"/>
            </w:tcMar>
            <w:vAlign w:val="center"/>
          </w:tcPr>
          <w:p w:rsidR="00717A1F" w:rsidRDefault="00717A1F" w:rsidP="005A3671">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717A1F" w:rsidRDefault="00717A1F" w:rsidP="00717A1F">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717A1F" w:rsidRDefault="00717A1F" w:rsidP="00717A1F">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717A1F" w:rsidRDefault="00717A1F" w:rsidP="00717A1F">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tcPr>
          <w:p w:rsidR="00717A1F" w:rsidRDefault="00717A1F" w:rsidP="00717A1F">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tcPr>
          <w:p w:rsidR="00717A1F" w:rsidRDefault="00717A1F" w:rsidP="00717A1F">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tcPr>
          <w:p w:rsidR="00717A1F" w:rsidRDefault="00717A1F" w:rsidP="00717A1F">
            <w:pPr>
              <w:jc w:val="right"/>
              <w:rPr>
                <w:sz w:val="14"/>
                <w:szCs w:val="14"/>
              </w:rPr>
            </w:pPr>
            <w:r>
              <w:rPr>
                <w:sz w:val="14"/>
                <w:szCs w:val="14"/>
              </w:rPr>
              <w:t>-</w:t>
            </w:r>
          </w:p>
        </w:tc>
      </w:tr>
      <w:tr w:rsidR="00717A1F"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717A1F" w:rsidRPr="00BF4323" w:rsidRDefault="00717A1F" w:rsidP="00717A1F">
            <w:pPr>
              <w:ind w:firstLineChars="200" w:firstLine="280"/>
              <w:rPr>
                <w:b/>
                <w:bCs/>
                <w:sz w:val="14"/>
              </w:rPr>
            </w:pPr>
            <w:r w:rsidRPr="00BF4323">
              <w:rPr>
                <w:b/>
                <w:bCs/>
                <w:sz w:val="14"/>
              </w:rPr>
              <w:t>b. Services</w:t>
            </w:r>
          </w:p>
        </w:tc>
        <w:tc>
          <w:tcPr>
            <w:tcW w:w="319" w:type="pct"/>
            <w:tcBorders>
              <w:top w:val="nil"/>
              <w:left w:val="nil"/>
              <w:bottom w:val="nil"/>
              <w:right w:val="nil"/>
            </w:tcBorders>
            <w:tcMar>
              <w:left w:w="43" w:type="dxa"/>
            </w:tcMar>
            <w:vAlign w:val="center"/>
          </w:tcPr>
          <w:p w:rsidR="00717A1F" w:rsidRDefault="00717A1F" w:rsidP="005A3671">
            <w:pPr>
              <w:jc w:val="right"/>
              <w:rPr>
                <w:b/>
                <w:bCs/>
                <w:sz w:val="14"/>
                <w:szCs w:val="14"/>
              </w:rPr>
            </w:pPr>
            <w:r>
              <w:rPr>
                <w:b/>
                <w:bCs/>
                <w:sz w:val="14"/>
                <w:szCs w:val="14"/>
              </w:rPr>
              <w:t>5,966</w:t>
            </w:r>
          </w:p>
        </w:tc>
        <w:tc>
          <w:tcPr>
            <w:tcW w:w="280" w:type="pct"/>
            <w:tcBorders>
              <w:top w:val="nil"/>
              <w:left w:val="nil"/>
              <w:bottom w:val="nil"/>
              <w:right w:val="nil"/>
            </w:tcBorders>
            <w:tcMar>
              <w:left w:w="43" w:type="dxa"/>
            </w:tcMar>
            <w:vAlign w:val="center"/>
          </w:tcPr>
          <w:p w:rsidR="00717A1F" w:rsidRDefault="00717A1F" w:rsidP="005A3671">
            <w:pPr>
              <w:jc w:val="right"/>
              <w:rPr>
                <w:b/>
                <w:bCs/>
                <w:sz w:val="14"/>
                <w:szCs w:val="14"/>
              </w:rPr>
            </w:pPr>
            <w:r>
              <w:rPr>
                <w:b/>
                <w:bCs/>
                <w:sz w:val="14"/>
                <w:szCs w:val="14"/>
              </w:rPr>
              <w:t>10,936</w:t>
            </w:r>
          </w:p>
        </w:tc>
        <w:tc>
          <w:tcPr>
            <w:tcW w:w="337" w:type="pct"/>
            <w:tcBorders>
              <w:top w:val="nil"/>
              <w:left w:val="nil"/>
              <w:bottom w:val="nil"/>
              <w:right w:val="nil"/>
            </w:tcBorders>
            <w:tcMar>
              <w:left w:w="43" w:type="dxa"/>
            </w:tcMar>
            <w:vAlign w:val="center"/>
          </w:tcPr>
          <w:p w:rsidR="00717A1F" w:rsidRDefault="00717A1F" w:rsidP="005A3671">
            <w:pPr>
              <w:jc w:val="right"/>
              <w:rPr>
                <w:b/>
                <w:bCs/>
                <w:sz w:val="14"/>
                <w:szCs w:val="14"/>
              </w:rPr>
            </w:pPr>
            <w:r>
              <w:rPr>
                <w:b/>
                <w:bCs/>
                <w:sz w:val="14"/>
                <w:szCs w:val="14"/>
              </w:rPr>
              <w:t>(4,970)</w:t>
            </w:r>
          </w:p>
        </w:tc>
        <w:tc>
          <w:tcPr>
            <w:tcW w:w="281" w:type="pct"/>
            <w:tcBorders>
              <w:top w:val="nil"/>
              <w:left w:val="nil"/>
              <w:bottom w:val="nil"/>
              <w:right w:val="nil"/>
            </w:tcBorders>
            <w:shd w:val="clear" w:color="auto" w:fill="auto"/>
            <w:tcMar>
              <w:left w:w="43" w:type="dxa"/>
            </w:tcMar>
            <w:vAlign w:val="center"/>
            <w:hideMark/>
          </w:tcPr>
          <w:p w:rsidR="00717A1F" w:rsidRDefault="00717A1F" w:rsidP="00717A1F">
            <w:pPr>
              <w:jc w:val="right"/>
              <w:rPr>
                <w:b/>
                <w:bCs/>
                <w:sz w:val="14"/>
                <w:szCs w:val="14"/>
              </w:rPr>
            </w:pPr>
            <w:r>
              <w:rPr>
                <w:b/>
                <w:bCs/>
                <w:sz w:val="14"/>
                <w:szCs w:val="14"/>
              </w:rPr>
              <w:t>5,052</w:t>
            </w:r>
          </w:p>
        </w:tc>
        <w:tc>
          <w:tcPr>
            <w:tcW w:w="281" w:type="pct"/>
            <w:tcBorders>
              <w:top w:val="nil"/>
              <w:left w:val="nil"/>
              <w:bottom w:val="nil"/>
              <w:right w:val="nil"/>
            </w:tcBorders>
            <w:shd w:val="clear" w:color="auto" w:fill="auto"/>
            <w:tcMar>
              <w:left w:w="43" w:type="dxa"/>
            </w:tcMar>
            <w:vAlign w:val="center"/>
            <w:hideMark/>
          </w:tcPr>
          <w:p w:rsidR="00717A1F" w:rsidRDefault="00717A1F" w:rsidP="00717A1F">
            <w:pPr>
              <w:jc w:val="right"/>
              <w:rPr>
                <w:b/>
                <w:bCs/>
                <w:sz w:val="14"/>
                <w:szCs w:val="14"/>
              </w:rPr>
            </w:pPr>
            <w:r>
              <w:rPr>
                <w:b/>
                <w:bCs/>
                <w:sz w:val="14"/>
                <w:szCs w:val="14"/>
              </w:rPr>
              <w:t>8,982</w:t>
            </w:r>
          </w:p>
        </w:tc>
        <w:tc>
          <w:tcPr>
            <w:tcW w:w="328" w:type="pct"/>
            <w:tcBorders>
              <w:top w:val="nil"/>
              <w:left w:val="nil"/>
              <w:bottom w:val="nil"/>
              <w:right w:val="nil"/>
            </w:tcBorders>
            <w:shd w:val="clear" w:color="auto" w:fill="auto"/>
            <w:tcMar>
              <w:left w:w="43" w:type="dxa"/>
            </w:tcMar>
            <w:vAlign w:val="center"/>
            <w:hideMark/>
          </w:tcPr>
          <w:p w:rsidR="00717A1F" w:rsidRDefault="00717A1F" w:rsidP="00717A1F">
            <w:pPr>
              <w:jc w:val="right"/>
              <w:rPr>
                <w:b/>
                <w:bCs/>
                <w:sz w:val="14"/>
                <w:szCs w:val="14"/>
              </w:rPr>
            </w:pPr>
            <w:r>
              <w:rPr>
                <w:b/>
                <w:bCs/>
                <w:sz w:val="14"/>
                <w:szCs w:val="14"/>
              </w:rPr>
              <w:t>(3,930)</w:t>
            </w:r>
          </w:p>
        </w:tc>
        <w:tc>
          <w:tcPr>
            <w:tcW w:w="281" w:type="pct"/>
            <w:tcBorders>
              <w:top w:val="nil"/>
              <w:left w:val="nil"/>
              <w:bottom w:val="nil"/>
              <w:right w:val="nil"/>
            </w:tcBorders>
            <w:shd w:val="clear" w:color="auto" w:fill="auto"/>
            <w:tcMar>
              <w:left w:w="43" w:type="dxa"/>
            </w:tcMar>
            <w:vAlign w:val="center"/>
          </w:tcPr>
          <w:p w:rsidR="00717A1F" w:rsidRDefault="00717A1F" w:rsidP="00717A1F">
            <w:pPr>
              <w:jc w:val="right"/>
              <w:rPr>
                <w:b/>
                <w:bCs/>
                <w:sz w:val="14"/>
                <w:szCs w:val="14"/>
              </w:rPr>
            </w:pPr>
            <w:r>
              <w:rPr>
                <w:b/>
                <w:bCs/>
                <w:sz w:val="14"/>
                <w:szCs w:val="14"/>
              </w:rPr>
              <w:t>4,668</w:t>
            </w:r>
          </w:p>
        </w:tc>
        <w:tc>
          <w:tcPr>
            <w:tcW w:w="281" w:type="pct"/>
            <w:tcBorders>
              <w:top w:val="nil"/>
              <w:left w:val="nil"/>
              <w:bottom w:val="nil"/>
              <w:right w:val="nil"/>
            </w:tcBorders>
            <w:shd w:val="clear" w:color="auto" w:fill="auto"/>
            <w:tcMar>
              <w:left w:w="43" w:type="dxa"/>
            </w:tcMar>
            <w:vAlign w:val="center"/>
          </w:tcPr>
          <w:p w:rsidR="00717A1F" w:rsidRDefault="00717A1F" w:rsidP="00717A1F">
            <w:pPr>
              <w:jc w:val="right"/>
              <w:rPr>
                <w:b/>
                <w:bCs/>
                <w:sz w:val="14"/>
                <w:szCs w:val="14"/>
              </w:rPr>
            </w:pPr>
            <w:r>
              <w:rPr>
                <w:b/>
                <w:bCs/>
                <w:sz w:val="14"/>
                <w:szCs w:val="14"/>
              </w:rPr>
              <w:t>7,285</w:t>
            </w:r>
          </w:p>
        </w:tc>
        <w:tc>
          <w:tcPr>
            <w:tcW w:w="306" w:type="pct"/>
            <w:tcBorders>
              <w:top w:val="nil"/>
              <w:left w:val="nil"/>
              <w:bottom w:val="nil"/>
            </w:tcBorders>
            <w:shd w:val="clear" w:color="auto" w:fill="auto"/>
            <w:tcMar>
              <w:left w:w="43" w:type="dxa"/>
            </w:tcMar>
            <w:vAlign w:val="center"/>
          </w:tcPr>
          <w:p w:rsidR="00717A1F" w:rsidRDefault="00717A1F" w:rsidP="00717A1F">
            <w:pPr>
              <w:jc w:val="right"/>
              <w:rPr>
                <w:b/>
                <w:bCs/>
                <w:sz w:val="14"/>
                <w:szCs w:val="14"/>
              </w:rPr>
            </w:pPr>
            <w:r>
              <w:rPr>
                <w:b/>
                <w:bCs/>
                <w:sz w:val="14"/>
                <w:szCs w:val="14"/>
              </w:rPr>
              <w:t>(2,617)</w:t>
            </w:r>
          </w:p>
        </w:tc>
      </w:tr>
      <w:tr w:rsidR="00717A1F"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717A1F" w:rsidRPr="00BF4323" w:rsidRDefault="00717A1F" w:rsidP="009D56EB">
            <w:pPr>
              <w:ind w:firstLineChars="321" w:firstLine="449"/>
              <w:rPr>
                <w:sz w:val="14"/>
              </w:rPr>
            </w:pPr>
            <w:r w:rsidRPr="00BF4323">
              <w:rPr>
                <w:sz w:val="14"/>
              </w:rPr>
              <w:t>1. Manufacturing services on physical inputs owned by others</w:t>
            </w:r>
          </w:p>
        </w:tc>
        <w:tc>
          <w:tcPr>
            <w:tcW w:w="319" w:type="pct"/>
            <w:tcBorders>
              <w:top w:val="nil"/>
              <w:left w:val="nil"/>
              <w:bottom w:val="nil"/>
              <w:right w:val="nil"/>
            </w:tcBorders>
            <w:tcMar>
              <w:left w:w="43" w:type="dxa"/>
            </w:tcMar>
            <w:vAlign w:val="center"/>
          </w:tcPr>
          <w:p w:rsidR="00717A1F" w:rsidRDefault="00717A1F" w:rsidP="005A3671">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717A1F" w:rsidRDefault="00717A1F" w:rsidP="005A3671">
            <w:pPr>
              <w:jc w:val="right"/>
              <w:rPr>
                <w:sz w:val="14"/>
                <w:szCs w:val="14"/>
              </w:rPr>
            </w:pPr>
            <w:r>
              <w:rPr>
                <w:sz w:val="14"/>
                <w:szCs w:val="14"/>
              </w:rPr>
              <w:t>-</w:t>
            </w:r>
          </w:p>
        </w:tc>
        <w:tc>
          <w:tcPr>
            <w:tcW w:w="337" w:type="pct"/>
            <w:tcBorders>
              <w:top w:val="nil"/>
              <w:left w:val="nil"/>
              <w:bottom w:val="nil"/>
              <w:right w:val="nil"/>
            </w:tcBorders>
            <w:tcMar>
              <w:left w:w="43" w:type="dxa"/>
            </w:tcMar>
            <w:vAlign w:val="center"/>
          </w:tcPr>
          <w:p w:rsidR="00717A1F" w:rsidRDefault="00717A1F" w:rsidP="005A3671">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717A1F" w:rsidRDefault="00717A1F" w:rsidP="00717A1F">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717A1F" w:rsidRDefault="00717A1F" w:rsidP="00717A1F">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717A1F" w:rsidRDefault="00717A1F" w:rsidP="00717A1F">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tcPr>
          <w:p w:rsidR="00717A1F" w:rsidRDefault="00717A1F" w:rsidP="00717A1F">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tcPr>
          <w:p w:rsidR="00717A1F" w:rsidRDefault="00717A1F" w:rsidP="00717A1F">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tcPr>
          <w:p w:rsidR="00717A1F" w:rsidRDefault="00717A1F" w:rsidP="00717A1F">
            <w:pPr>
              <w:jc w:val="right"/>
              <w:rPr>
                <w:sz w:val="14"/>
                <w:szCs w:val="14"/>
              </w:rPr>
            </w:pPr>
            <w:r>
              <w:rPr>
                <w:sz w:val="14"/>
                <w:szCs w:val="14"/>
              </w:rPr>
              <w:t>-</w:t>
            </w:r>
          </w:p>
        </w:tc>
      </w:tr>
      <w:tr w:rsidR="00717A1F"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717A1F" w:rsidRPr="00BF4323" w:rsidRDefault="00717A1F" w:rsidP="009D56EB">
            <w:pPr>
              <w:ind w:firstLineChars="321" w:firstLine="449"/>
              <w:rPr>
                <w:sz w:val="14"/>
              </w:rPr>
            </w:pPr>
            <w:r w:rsidRPr="00BF4323">
              <w:rPr>
                <w:sz w:val="14"/>
              </w:rPr>
              <w:t>2 Maintenance and repair services n.i.e.</w:t>
            </w:r>
          </w:p>
        </w:tc>
        <w:tc>
          <w:tcPr>
            <w:tcW w:w="319" w:type="pct"/>
            <w:tcBorders>
              <w:top w:val="nil"/>
              <w:left w:val="nil"/>
              <w:bottom w:val="nil"/>
              <w:right w:val="nil"/>
            </w:tcBorders>
            <w:tcMar>
              <w:left w:w="43" w:type="dxa"/>
            </w:tcMar>
            <w:vAlign w:val="center"/>
          </w:tcPr>
          <w:p w:rsidR="00717A1F" w:rsidRDefault="00717A1F" w:rsidP="005A3671">
            <w:pPr>
              <w:jc w:val="right"/>
              <w:rPr>
                <w:sz w:val="14"/>
                <w:szCs w:val="14"/>
              </w:rPr>
            </w:pPr>
            <w:r>
              <w:rPr>
                <w:sz w:val="14"/>
                <w:szCs w:val="14"/>
              </w:rPr>
              <w:t>6</w:t>
            </w:r>
          </w:p>
        </w:tc>
        <w:tc>
          <w:tcPr>
            <w:tcW w:w="280" w:type="pct"/>
            <w:tcBorders>
              <w:top w:val="nil"/>
              <w:left w:val="nil"/>
              <w:bottom w:val="nil"/>
              <w:right w:val="nil"/>
            </w:tcBorders>
            <w:tcMar>
              <w:left w:w="43" w:type="dxa"/>
            </w:tcMar>
            <w:vAlign w:val="center"/>
          </w:tcPr>
          <w:p w:rsidR="00717A1F" w:rsidRDefault="00717A1F" w:rsidP="005A3671">
            <w:pPr>
              <w:jc w:val="right"/>
              <w:rPr>
                <w:sz w:val="14"/>
                <w:szCs w:val="14"/>
              </w:rPr>
            </w:pPr>
            <w:r>
              <w:rPr>
                <w:sz w:val="14"/>
                <w:szCs w:val="14"/>
              </w:rPr>
              <w:t>152</w:t>
            </w:r>
          </w:p>
        </w:tc>
        <w:tc>
          <w:tcPr>
            <w:tcW w:w="337" w:type="pct"/>
            <w:tcBorders>
              <w:top w:val="nil"/>
              <w:left w:val="nil"/>
              <w:bottom w:val="nil"/>
              <w:right w:val="nil"/>
            </w:tcBorders>
            <w:tcMar>
              <w:left w:w="43" w:type="dxa"/>
            </w:tcMar>
            <w:vAlign w:val="center"/>
          </w:tcPr>
          <w:p w:rsidR="00717A1F" w:rsidRDefault="00717A1F" w:rsidP="005A3671">
            <w:pPr>
              <w:jc w:val="right"/>
              <w:rPr>
                <w:sz w:val="14"/>
                <w:szCs w:val="14"/>
              </w:rPr>
            </w:pPr>
            <w:r>
              <w:rPr>
                <w:sz w:val="14"/>
                <w:szCs w:val="14"/>
              </w:rPr>
              <w:t>(146)</w:t>
            </w:r>
          </w:p>
        </w:tc>
        <w:tc>
          <w:tcPr>
            <w:tcW w:w="281" w:type="pct"/>
            <w:tcBorders>
              <w:top w:val="nil"/>
              <w:left w:val="nil"/>
              <w:bottom w:val="nil"/>
              <w:right w:val="nil"/>
            </w:tcBorders>
            <w:shd w:val="clear" w:color="auto" w:fill="auto"/>
            <w:tcMar>
              <w:left w:w="43" w:type="dxa"/>
            </w:tcMar>
            <w:vAlign w:val="center"/>
            <w:hideMark/>
          </w:tcPr>
          <w:p w:rsidR="00717A1F" w:rsidRDefault="00717A1F" w:rsidP="00717A1F">
            <w:pPr>
              <w:jc w:val="right"/>
              <w:rPr>
                <w:sz w:val="14"/>
                <w:szCs w:val="14"/>
              </w:rPr>
            </w:pPr>
            <w:r>
              <w:rPr>
                <w:sz w:val="14"/>
                <w:szCs w:val="14"/>
              </w:rPr>
              <w:t>4</w:t>
            </w:r>
          </w:p>
        </w:tc>
        <w:tc>
          <w:tcPr>
            <w:tcW w:w="281" w:type="pct"/>
            <w:tcBorders>
              <w:top w:val="nil"/>
              <w:left w:val="nil"/>
              <w:bottom w:val="nil"/>
              <w:right w:val="nil"/>
            </w:tcBorders>
            <w:shd w:val="clear" w:color="auto" w:fill="auto"/>
            <w:tcMar>
              <w:left w:w="43" w:type="dxa"/>
            </w:tcMar>
            <w:vAlign w:val="center"/>
            <w:hideMark/>
          </w:tcPr>
          <w:p w:rsidR="00717A1F" w:rsidRDefault="00717A1F" w:rsidP="00717A1F">
            <w:pPr>
              <w:jc w:val="right"/>
              <w:rPr>
                <w:sz w:val="14"/>
                <w:szCs w:val="14"/>
              </w:rPr>
            </w:pPr>
            <w:r>
              <w:rPr>
                <w:sz w:val="14"/>
                <w:szCs w:val="14"/>
              </w:rPr>
              <w:t>149</w:t>
            </w:r>
          </w:p>
        </w:tc>
        <w:tc>
          <w:tcPr>
            <w:tcW w:w="328" w:type="pct"/>
            <w:tcBorders>
              <w:top w:val="nil"/>
              <w:left w:val="nil"/>
              <w:bottom w:val="nil"/>
              <w:right w:val="nil"/>
            </w:tcBorders>
            <w:shd w:val="clear" w:color="auto" w:fill="auto"/>
            <w:tcMar>
              <w:left w:w="43" w:type="dxa"/>
            </w:tcMar>
            <w:vAlign w:val="center"/>
            <w:hideMark/>
          </w:tcPr>
          <w:p w:rsidR="00717A1F" w:rsidRDefault="00717A1F" w:rsidP="00717A1F">
            <w:pPr>
              <w:jc w:val="right"/>
              <w:rPr>
                <w:sz w:val="14"/>
                <w:szCs w:val="14"/>
              </w:rPr>
            </w:pPr>
            <w:r>
              <w:rPr>
                <w:sz w:val="14"/>
                <w:szCs w:val="14"/>
              </w:rPr>
              <w:t>(145)</w:t>
            </w:r>
          </w:p>
        </w:tc>
        <w:tc>
          <w:tcPr>
            <w:tcW w:w="281" w:type="pct"/>
            <w:tcBorders>
              <w:top w:val="nil"/>
              <w:left w:val="nil"/>
              <w:bottom w:val="nil"/>
              <w:right w:val="nil"/>
            </w:tcBorders>
            <w:shd w:val="clear" w:color="auto" w:fill="auto"/>
            <w:tcMar>
              <w:left w:w="43" w:type="dxa"/>
            </w:tcMar>
            <w:vAlign w:val="center"/>
          </w:tcPr>
          <w:p w:rsidR="00717A1F" w:rsidRDefault="00717A1F" w:rsidP="00717A1F">
            <w:pPr>
              <w:jc w:val="right"/>
              <w:rPr>
                <w:sz w:val="14"/>
                <w:szCs w:val="14"/>
              </w:rPr>
            </w:pPr>
            <w:r>
              <w:rPr>
                <w:sz w:val="14"/>
                <w:szCs w:val="14"/>
              </w:rPr>
              <w:t>7</w:t>
            </w:r>
          </w:p>
        </w:tc>
        <w:tc>
          <w:tcPr>
            <w:tcW w:w="281" w:type="pct"/>
            <w:tcBorders>
              <w:top w:val="nil"/>
              <w:left w:val="nil"/>
              <w:bottom w:val="nil"/>
              <w:right w:val="nil"/>
            </w:tcBorders>
            <w:shd w:val="clear" w:color="auto" w:fill="auto"/>
            <w:tcMar>
              <w:left w:w="43" w:type="dxa"/>
            </w:tcMar>
            <w:vAlign w:val="center"/>
          </w:tcPr>
          <w:p w:rsidR="00717A1F" w:rsidRDefault="00717A1F" w:rsidP="00717A1F">
            <w:pPr>
              <w:jc w:val="right"/>
              <w:rPr>
                <w:sz w:val="14"/>
                <w:szCs w:val="14"/>
              </w:rPr>
            </w:pPr>
            <w:r>
              <w:rPr>
                <w:sz w:val="14"/>
                <w:szCs w:val="14"/>
              </w:rPr>
              <w:t>19</w:t>
            </w:r>
          </w:p>
        </w:tc>
        <w:tc>
          <w:tcPr>
            <w:tcW w:w="306" w:type="pct"/>
            <w:tcBorders>
              <w:top w:val="nil"/>
              <w:left w:val="nil"/>
              <w:bottom w:val="nil"/>
            </w:tcBorders>
            <w:shd w:val="clear" w:color="auto" w:fill="auto"/>
            <w:tcMar>
              <w:left w:w="43" w:type="dxa"/>
            </w:tcMar>
            <w:vAlign w:val="center"/>
          </w:tcPr>
          <w:p w:rsidR="00717A1F" w:rsidRDefault="00717A1F" w:rsidP="00717A1F">
            <w:pPr>
              <w:jc w:val="right"/>
              <w:rPr>
                <w:sz w:val="14"/>
                <w:szCs w:val="14"/>
              </w:rPr>
            </w:pPr>
            <w:r>
              <w:rPr>
                <w:sz w:val="14"/>
                <w:szCs w:val="14"/>
              </w:rPr>
              <w:t>(12)</w:t>
            </w:r>
          </w:p>
        </w:tc>
      </w:tr>
      <w:tr w:rsidR="00717A1F"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717A1F" w:rsidRPr="00BF4323" w:rsidRDefault="00717A1F" w:rsidP="009D56EB">
            <w:pPr>
              <w:ind w:firstLineChars="321" w:firstLine="449"/>
              <w:rPr>
                <w:sz w:val="14"/>
              </w:rPr>
            </w:pPr>
            <w:r w:rsidRPr="00BF4323">
              <w:rPr>
                <w:sz w:val="14"/>
              </w:rPr>
              <w:t>3 Transport</w:t>
            </w:r>
          </w:p>
        </w:tc>
        <w:tc>
          <w:tcPr>
            <w:tcW w:w="319" w:type="pct"/>
            <w:tcBorders>
              <w:top w:val="nil"/>
              <w:left w:val="nil"/>
              <w:bottom w:val="nil"/>
              <w:right w:val="nil"/>
            </w:tcBorders>
            <w:tcMar>
              <w:left w:w="43" w:type="dxa"/>
            </w:tcMar>
            <w:vAlign w:val="center"/>
          </w:tcPr>
          <w:p w:rsidR="00717A1F" w:rsidRDefault="00717A1F" w:rsidP="005A3671">
            <w:pPr>
              <w:jc w:val="right"/>
              <w:rPr>
                <w:sz w:val="14"/>
                <w:szCs w:val="14"/>
              </w:rPr>
            </w:pPr>
            <w:r>
              <w:rPr>
                <w:sz w:val="14"/>
                <w:szCs w:val="14"/>
              </w:rPr>
              <w:t>865</w:t>
            </w:r>
          </w:p>
        </w:tc>
        <w:tc>
          <w:tcPr>
            <w:tcW w:w="280" w:type="pct"/>
            <w:tcBorders>
              <w:top w:val="nil"/>
              <w:left w:val="nil"/>
              <w:bottom w:val="nil"/>
              <w:right w:val="nil"/>
            </w:tcBorders>
            <w:tcMar>
              <w:left w:w="43" w:type="dxa"/>
            </w:tcMar>
            <w:vAlign w:val="center"/>
          </w:tcPr>
          <w:p w:rsidR="00717A1F" w:rsidRDefault="00717A1F" w:rsidP="005A3671">
            <w:pPr>
              <w:jc w:val="right"/>
              <w:rPr>
                <w:sz w:val="14"/>
                <w:szCs w:val="14"/>
              </w:rPr>
            </w:pPr>
            <w:r>
              <w:rPr>
                <w:sz w:val="14"/>
                <w:szCs w:val="14"/>
              </w:rPr>
              <w:t>3,639</w:t>
            </w:r>
          </w:p>
        </w:tc>
        <w:tc>
          <w:tcPr>
            <w:tcW w:w="337" w:type="pct"/>
            <w:tcBorders>
              <w:top w:val="nil"/>
              <w:left w:val="nil"/>
              <w:bottom w:val="nil"/>
              <w:right w:val="nil"/>
            </w:tcBorders>
            <w:tcMar>
              <w:left w:w="43" w:type="dxa"/>
            </w:tcMar>
            <w:vAlign w:val="center"/>
          </w:tcPr>
          <w:p w:rsidR="00717A1F" w:rsidRDefault="00717A1F" w:rsidP="005A3671">
            <w:pPr>
              <w:jc w:val="right"/>
              <w:rPr>
                <w:sz w:val="14"/>
                <w:szCs w:val="14"/>
              </w:rPr>
            </w:pPr>
            <w:r>
              <w:rPr>
                <w:sz w:val="14"/>
                <w:szCs w:val="14"/>
              </w:rPr>
              <w:t>(2,774)</w:t>
            </w:r>
          </w:p>
        </w:tc>
        <w:tc>
          <w:tcPr>
            <w:tcW w:w="281" w:type="pct"/>
            <w:tcBorders>
              <w:top w:val="nil"/>
              <w:left w:val="nil"/>
              <w:bottom w:val="nil"/>
              <w:right w:val="nil"/>
            </w:tcBorders>
            <w:shd w:val="clear" w:color="auto" w:fill="auto"/>
            <w:tcMar>
              <w:left w:w="43" w:type="dxa"/>
            </w:tcMar>
            <w:vAlign w:val="center"/>
            <w:hideMark/>
          </w:tcPr>
          <w:p w:rsidR="00717A1F" w:rsidRDefault="00717A1F" w:rsidP="00717A1F">
            <w:pPr>
              <w:jc w:val="right"/>
              <w:rPr>
                <w:sz w:val="14"/>
                <w:szCs w:val="14"/>
              </w:rPr>
            </w:pPr>
            <w:r>
              <w:rPr>
                <w:sz w:val="14"/>
                <w:szCs w:val="14"/>
              </w:rPr>
              <w:t>729</w:t>
            </w:r>
          </w:p>
        </w:tc>
        <w:tc>
          <w:tcPr>
            <w:tcW w:w="281" w:type="pct"/>
            <w:tcBorders>
              <w:top w:val="nil"/>
              <w:left w:val="nil"/>
              <w:bottom w:val="nil"/>
              <w:right w:val="nil"/>
            </w:tcBorders>
            <w:shd w:val="clear" w:color="auto" w:fill="auto"/>
            <w:tcMar>
              <w:left w:w="43" w:type="dxa"/>
            </w:tcMar>
            <w:vAlign w:val="center"/>
            <w:hideMark/>
          </w:tcPr>
          <w:p w:rsidR="00717A1F" w:rsidRDefault="00717A1F" w:rsidP="00717A1F">
            <w:pPr>
              <w:jc w:val="right"/>
              <w:rPr>
                <w:sz w:val="14"/>
                <w:szCs w:val="14"/>
              </w:rPr>
            </w:pPr>
            <w:r>
              <w:rPr>
                <w:sz w:val="14"/>
                <w:szCs w:val="14"/>
              </w:rPr>
              <w:t>2,988</w:t>
            </w:r>
          </w:p>
        </w:tc>
        <w:tc>
          <w:tcPr>
            <w:tcW w:w="328" w:type="pct"/>
            <w:tcBorders>
              <w:top w:val="nil"/>
              <w:left w:val="nil"/>
              <w:bottom w:val="nil"/>
              <w:right w:val="nil"/>
            </w:tcBorders>
            <w:shd w:val="clear" w:color="auto" w:fill="auto"/>
            <w:tcMar>
              <w:left w:w="43" w:type="dxa"/>
            </w:tcMar>
            <w:vAlign w:val="center"/>
            <w:hideMark/>
          </w:tcPr>
          <w:p w:rsidR="00717A1F" w:rsidRDefault="00717A1F" w:rsidP="00717A1F">
            <w:pPr>
              <w:jc w:val="right"/>
              <w:rPr>
                <w:sz w:val="14"/>
                <w:szCs w:val="14"/>
              </w:rPr>
            </w:pPr>
            <w:r>
              <w:rPr>
                <w:sz w:val="14"/>
                <w:szCs w:val="14"/>
              </w:rPr>
              <w:t>(2,259)</w:t>
            </w:r>
          </w:p>
        </w:tc>
        <w:tc>
          <w:tcPr>
            <w:tcW w:w="281" w:type="pct"/>
            <w:tcBorders>
              <w:top w:val="nil"/>
              <w:left w:val="nil"/>
              <w:bottom w:val="nil"/>
              <w:right w:val="nil"/>
            </w:tcBorders>
            <w:shd w:val="clear" w:color="auto" w:fill="auto"/>
            <w:tcMar>
              <w:left w:w="43" w:type="dxa"/>
            </w:tcMar>
            <w:vAlign w:val="center"/>
          </w:tcPr>
          <w:p w:rsidR="00717A1F" w:rsidRDefault="00717A1F" w:rsidP="00717A1F">
            <w:pPr>
              <w:jc w:val="right"/>
              <w:rPr>
                <w:sz w:val="14"/>
                <w:szCs w:val="14"/>
              </w:rPr>
            </w:pPr>
            <w:r>
              <w:rPr>
                <w:sz w:val="14"/>
                <w:szCs w:val="14"/>
              </w:rPr>
              <w:t>688</w:t>
            </w:r>
          </w:p>
        </w:tc>
        <w:tc>
          <w:tcPr>
            <w:tcW w:w="281" w:type="pct"/>
            <w:tcBorders>
              <w:top w:val="nil"/>
              <w:left w:val="nil"/>
              <w:bottom w:val="nil"/>
              <w:right w:val="nil"/>
            </w:tcBorders>
            <w:shd w:val="clear" w:color="auto" w:fill="auto"/>
            <w:tcMar>
              <w:left w:w="43" w:type="dxa"/>
            </w:tcMar>
            <w:vAlign w:val="center"/>
          </w:tcPr>
          <w:p w:rsidR="00717A1F" w:rsidRDefault="00717A1F" w:rsidP="00717A1F">
            <w:pPr>
              <w:jc w:val="right"/>
              <w:rPr>
                <w:sz w:val="14"/>
                <w:szCs w:val="14"/>
              </w:rPr>
            </w:pPr>
            <w:r>
              <w:rPr>
                <w:sz w:val="14"/>
                <w:szCs w:val="14"/>
              </w:rPr>
              <w:t>2,763</w:t>
            </w:r>
          </w:p>
        </w:tc>
        <w:tc>
          <w:tcPr>
            <w:tcW w:w="306" w:type="pct"/>
            <w:tcBorders>
              <w:top w:val="nil"/>
              <w:left w:val="nil"/>
              <w:bottom w:val="nil"/>
            </w:tcBorders>
            <w:shd w:val="clear" w:color="auto" w:fill="auto"/>
            <w:tcMar>
              <w:left w:w="43" w:type="dxa"/>
            </w:tcMar>
            <w:vAlign w:val="center"/>
          </w:tcPr>
          <w:p w:rsidR="00717A1F" w:rsidRDefault="00717A1F" w:rsidP="00717A1F">
            <w:pPr>
              <w:jc w:val="right"/>
              <w:rPr>
                <w:sz w:val="14"/>
                <w:szCs w:val="14"/>
              </w:rPr>
            </w:pPr>
            <w:r>
              <w:rPr>
                <w:sz w:val="14"/>
                <w:szCs w:val="14"/>
              </w:rPr>
              <w:t>(2,075)</w:t>
            </w:r>
          </w:p>
        </w:tc>
      </w:tr>
      <w:tr w:rsidR="00717A1F"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717A1F" w:rsidRPr="00BF4323" w:rsidRDefault="00717A1F" w:rsidP="009D56EB">
            <w:pPr>
              <w:ind w:firstLineChars="321" w:firstLine="449"/>
              <w:rPr>
                <w:sz w:val="14"/>
              </w:rPr>
            </w:pPr>
            <w:r w:rsidRPr="00BF4323">
              <w:rPr>
                <w:sz w:val="14"/>
              </w:rPr>
              <w:t>4 Travel</w:t>
            </w:r>
          </w:p>
        </w:tc>
        <w:tc>
          <w:tcPr>
            <w:tcW w:w="319" w:type="pct"/>
            <w:tcBorders>
              <w:top w:val="nil"/>
              <w:left w:val="nil"/>
              <w:bottom w:val="nil"/>
              <w:right w:val="nil"/>
            </w:tcBorders>
            <w:tcMar>
              <w:left w:w="43" w:type="dxa"/>
            </w:tcMar>
            <w:vAlign w:val="center"/>
          </w:tcPr>
          <w:p w:rsidR="00717A1F" w:rsidRDefault="00717A1F" w:rsidP="005A3671">
            <w:pPr>
              <w:jc w:val="right"/>
              <w:rPr>
                <w:sz w:val="14"/>
                <w:szCs w:val="14"/>
              </w:rPr>
            </w:pPr>
            <w:r>
              <w:rPr>
                <w:sz w:val="14"/>
                <w:szCs w:val="14"/>
              </w:rPr>
              <w:t>423</w:t>
            </w:r>
          </w:p>
        </w:tc>
        <w:tc>
          <w:tcPr>
            <w:tcW w:w="280" w:type="pct"/>
            <w:tcBorders>
              <w:top w:val="nil"/>
              <w:left w:val="nil"/>
              <w:bottom w:val="nil"/>
              <w:right w:val="nil"/>
            </w:tcBorders>
            <w:tcMar>
              <w:left w:w="43" w:type="dxa"/>
            </w:tcMar>
            <w:vAlign w:val="center"/>
          </w:tcPr>
          <w:p w:rsidR="00717A1F" w:rsidRDefault="00717A1F" w:rsidP="005A3671">
            <w:pPr>
              <w:jc w:val="right"/>
              <w:rPr>
                <w:sz w:val="14"/>
                <w:szCs w:val="14"/>
              </w:rPr>
            </w:pPr>
            <w:r>
              <w:rPr>
                <w:sz w:val="14"/>
                <w:szCs w:val="14"/>
              </w:rPr>
              <w:t>1,709</w:t>
            </w:r>
          </w:p>
        </w:tc>
        <w:tc>
          <w:tcPr>
            <w:tcW w:w="337" w:type="pct"/>
            <w:tcBorders>
              <w:top w:val="nil"/>
              <w:left w:val="nil"/>
              <w:bottom w:val="nil"/>
              <w:right w:val="nil"/>
            </w:tcBorders>
            <w:tcMar>
              <w:left w:w="43" w:type="dxa"/>
            </w:tcMar>
            <w:vAlign w:val="center"/>
          </w:tcPr>
          <w:p w:rsidR="00717A1F" w:rsidRDefault="00717A1F" w:rsidP="005A3671">
            <w:pPr>
              <w:jc w:val="right"/>
              <w:rPr>
                <w:sz w:val="14"/>
                <w:szCs w:val="14"/>
              </w:rPr>
            </w:pPr>
            <w:r>
              <w:rPr>
                <w:sz w:val="14"/>
                <w:szCs w:val="14"/>
              </w:rPr>
              <w:t>(1,286)</w:t>
            </w:r>
          </w:p>
        </w:tc>
        <w:tc>
          <w:tcPr>
            <w:tcW w:w="281" w:type="pct"/>
            <w:tcBorders>
              <w:top w:val="nil"/>
              <w:left w:val="nil"/>
              <w:bottom w:val="nil"/>
              <w:right w:val="nil"/>
            </w:tcBorders>
            <w:shd w:val="clear" w:color="auto" w:fill="auto"/>
            <w:tcMar>
              <w:left w:w="43" w:type="dxa"/>
            </w:tcMar>
            <w:vAlign w:val="center"/>
            <w:hideMark/>
          </w:tcPr>
          <w:p w:rsidR="00717A1F" w:rsidRDefault="00717A1F" w:rsidP="00717A1F">
            <w:pPr>
              <w:jc w:val="right"/>
              <w:rPr>
                <w:sz w:val="14"/>
                <w:szCs w:val="14"/>
              </w:rPr>
            </w:pPr>
            <w:r>
              <w:rPr>
                <w:sz w:val="14"/>
                <w:szCs w:val="14"/>
              </w:rPr>
              <w:t>357</w:t>
            </w:r>
          </w:p>
        </w:tc>
        <w:tc>
          <w:tcPr>
            <w:tcW w:w="281" w:type="pct"/>
            <w:tcBorders>
              <w:top w:val="nil"/>
              <w:left w:val="nil"/>
              <w:bottom w:val="nil"/>
              <w:right w:val="nil"/>
            </w:tcBorders>
            <w:shd w:val="clear" w:color="auto" w:fill="auto"/>
            <w:tcMar>
              <w:left w:w="43" w:type="dxa"/>
            </w:tcMar>
            <w:vAlign w:val="center"/>
            <w:hideMark/>
          </w:tcPr>
          <w:p w:rsidR="00717A1F" w:rsidRDefault="00717A1F" w:rsidP="00717A1F">
            <w:pPr>
              <w:jc w:val="right"/>
              <w:rPr>
                <w:sz w:val="14"/>
                <w:szCs w:val="14"/>
              </w:rPr>
            </w:pPr>
            <w:r>
              <w:rPr>
                <w:sz w:val="14"/>
                <w:szCs w:val="14"/>
              </w:rPr>
              <w:t>1,356</w:t>
            </w:r>
          </w:p>
        </w:tc>
        <w:tc>
          <w:tcPr>
            <w:tcW w:w="328" w:type="pct"/>
            <w:tcBorders>
              <w:top w:val="nil"/>
              <w:left w:val="nil"/>
              <w:bottom w:val="nil"/>
              <w:right w:val="nil"/>
            </w:tcBorders>
            <w:shd w:val="clear" w:color="auto" w:fill="auto"/>
            <w:tcMar>
              <w:left w:w="43" w:type="dxa"/>
            </w:tcMar>
            <w:vAlign w:val="center"/>
            <w:hideMark/>
          </w:tcPr>
          <w:p w:rsidR="00717A1F" w:rsidRDefault="00717A1F" w:rsidP="00717A1F">
            <w:pPr>
              <w:jc w:val="right"/>
              <w:rPr>
                <w:sz w:val="14"/>
                <w:szCs w:val="14"/>
              </w:rPr>
            </w:pPr>
            <w:r>
              <w:rPr>
                <w:sz w:val="14"/>
                <w:szCs w:val="14"/>
              </w:rPr>
              <w:t>(999)</w:t>
            </w:r>
          </w:p>
        </w:tc>
        <w:tc>
          <w:tcPr>
            <w:tcW w:w="281" w:type="pct"/>
            <w:tcBorders>
              <w:top w:val="nil"/>
              <w:left w:val="nil"/>
              <w:bottom w:val="nil"/>
              <w:right w:val="nil"/>
            </w:tcBorders>
            <w:shd w:val="clear" w:color="auto" w:fill="auto"/>
            <w:tcMar>
              <w:left w:w="43" w:type="dxa"/>
            </w:tcMar>
            <w:vAlign w:val="center"/>
          </w:tcPr>
          <w:p w:rsidR="00717A1F" w:rsidRDefault="00717A1F" w:rsidP="00717A1F">
            <w:pPr>
              <w:jc w:val="right"/>
              <w:rPr>
                <w:sz w:val="14"/>
                <w:szCs w:val="14"/>
              </w:rPr>
            </w:pPr>
            <w:r>
              <w:rPr>
                <w:sz w:val="14"/>
                <w:szCs w:val="14"/>
              </w:rPr>
              <w:t>444</w:t>
            </w:r>
          </w:p>
        </w:tc>
        <w:tc>
          <w:tcPr>
            <w:tcW w:w="281" w:type="pct"/>
            <w:tcBorders>
              <w:top w:val="nil"/>
              <w:left w:val="nil"/>
              <w:bottom w:val="nil"/>
              <w:right w:val="nil"/>
            </w:tcBorders>
            <w:shd w:val="clear" w:color="auto" w:fill="auto"/>
            <w:tcMar>
              <w:left w:w="43" w:type="dxa"/>
            </w:tcMar>
            <w:vAlign w:val="center"/>
          </w:tcPr>
          <w:p w:rsidR="00717A1F" w:rsidRDefault="00717A1F" w:rsidP="00717A1F">
            <w:pPr>
              <w:jc w:val="right"/>
              <w:rPr>
                <w:sz w:val="14"/>
                <w:szCs w:val="14"/>
              </w:rPr>
            </w:pPr>
            <w:r>
              <w:rPr>
                <w:sz w:val="14"/>
                <w:szCs w:val="14"/>
              </w:rPr>
              <w:t>1,166</w:t>
            </w:r>
          </w:p>
        </w:tc>
        <w:tc>
          <w:tcPr>
            <w:tcW w:w="306" w:type="pct"/>
            <w:tcBorders>
              <w:top w:val="nil"/>
              <w:left w:val="nil"/>
              <w:bottom w:val="nil"/>
            </w:tcBorders>
            <w:shd w:val="clear" w:color="auto" w:fill="auto"/>
            <w:tcMar>
              <w:left w:w="43" w:type="dxa"/>
            </w:tcMar>
            <w:vAlign w:val="center"/>
          </w:tcPr>
          <w:p w:rsidR="00717A1F" w:rsidRDefault="00717A1F" w:rsidP="00717A1F">
            <w:pPr>
              <w:jc w:val="right"/>
              <w:rPr>
                <w:sz w:val="14"/>
                <w:szCs w:val="14"/>
              </w:rPr>
            </w:pPr>
            <w:r>
              <w:rPr>
                <w:sz w:val="14"/>
                <w:szCs w:val="14"/>
              </w:rPr>
              <w:t>(722)</w:t>
            </w:r>
          </w:p>
        </w:tc>
      </w:tr>
      <w:tr w:rsidR="00717A1F"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717A1F" w:rsidRPr="00BF4323" w:rsidRDefault="00717A1F" w:rsidP="009D56EB">
            <w:pPr>
              <w:ind w:firstLineChars="321" w:firstLine="449"/>
              <w:rPr>
                <w:sz w:val="14"/>
              </w:rPr>
            </w:pPr>
            <w:r w:rsidRPr="00BF4323">
              <w:rPr>
                <w:sz w:val="14"/>
              </w:rPr>
              <w:t>5 Construction</w:t>
            </w:r>
          </w:p>
        </w:tc>
        <w:tc>
          <w:tcPr>
            <w:tcW w:w="319" w:type="pct"/>
            <w:tcBorders>
              <w:top w:val="nil"/>
              <w:left w:val="nil"/>
              <w:bottom w:val="nil"/>
              <w:right w:val="nil"/>
            </w:tcBorders>
            <w:tcMar>
              <w:left w:w="43" w:type="dxa"/>
            </w:tcMar>
            <w:vAlign w:val="center"/>
          </w:tcPr>
          <w:p w:rsidR="00717A1F" w:rsidRDefault="00717A1F" w:rsidP="005A3671">
            <w:pPr>
              <w:jc w:val="right"/>
              <w:rPr>
                <w:sz w:val="14"/>
                <w:szCs w:val="14"/>
              </w:rPr>
            </w:pPr>
            <w:r>
              <w:rPr>
                <w:sz w:val="14"/>
                <w:szCs w:val="14"/>
              </w:rPr>
              <w:t>464</w:t>
            </w:r>
          </w:p>
        </w:tc>
        <w:tc>
          <w:tcPr>
            <w:tcW w:w="280" w:type="pct"/>
            <w:tcBorders>
              <w:top w:val="nil"/>
              <w:left w:val="nil"/>
              <w:bottom w:val="nil"/>
              <w:right w:val="nil"/>
            </w:tcBorders>
            <w:tcMar>
              <w:left w:w="43" w:type="dxa"/>
            </w:tcMar>
            <w:vAlign w:val="center"/>
          </w:tcPr>
          <w:p w:rsidR="00717A1F" w:rsidRDefault="00717A1F" w:rsidP="005A3671">
            <w:pPr>
              <w:jc w:val="right"/>
              <w:rPr>
                <w:sz w:val="14"/>
                <w:szCs w:val="14"/>
              </w:rPr>
            </w:pPr>
            <w:r>
              <w:rPr>
                <w:sz w:val="14"/>
                <w:szCs w:val="14"/>
              </w:rPr>
              <w:t>1,205</w:t>
            </w:r>
          </w:p>
        </w:tc>
        <w:tc>
          <w:tcPr>
            <w:tcW w:w="337" w:type="pct"/>
            <w:tcBorders>
              <w:top w:val="nil"/>
              <w:left w:val="nil"/>
              <w:bottom w:val="nil"/>
              <w:right w:val="nil"/>
            </w:tcBorders>
            <w:tcMar>
              <w:left w:w="43" w:type="dxa"/>
            </w:tcMar>
            <w:vAlign w:val="center"/>
          </w:tcPr>
          <w:p w:rsidR="00717A1F" w:rsidRDefault="00717A1F" w:rsidP="005A3671">
            <w:pPr>
              <w:jc w:val="right"/>
              <w:rPr>
                <w:sz w:val="14"/>
                <w:szCs w:val="14"/>
              </w:rPr>
            </w:pPr>
            <w:r>
              <w:rPr>
                <w:sz w:val="14"/>
                <w:szCs w:val="14"/>
              </w:rPr>
              <w:t>(741)</w:t>
            </w:r>
          </w:p>
        </w:tc>
        <w:tc>
          <w:tcPr>
            <w:tcW w:w="281" w:type="pct"/>
            <w:tcBorders>
              <w:top w:val="nil"/>
              <w:left w:val="nil"/>
              <w:bottom w:val="nil"/>
              <w:right w:val="nil"/>
            </w:tcBorders>
            <w:shd w:val="clear" w:color="auto" w:fill="auto"/>
            <w:tcMar>
              <w:left w:w="43" w:type="dxa"/>
            </w:tcMar>
            <w:vAlign w:val="center"/>
            <w:hideMark/>
          </w:tcPr>
          <w:p w:rsidR="00717A1F" w:rsidRDefault="00717A1F" w:rsidP="00717A1F">
            <w:pPr>
              <w:jc w:val="right"/>
              <w:rPr>
                <w:sz w:val="14"/>
                <w:szCs w:val="14"/>
              </w:rPr>
            </w:pPr>
            <w:r>
              <w:rPr>
                <w:sz w:val="14"/>
                <w:szCs w:val="14"/>
              </w:rPr>
              <w:t>399</w:t>
            </w:r>
          </w:p>
        </w:tc>
        <w:tc>
          <w:tcPr>
            <w:tcW w:w="281" w:type="pct"/>
            <w:tcBorders>
              <w:top w:val="nil"/>
              <w:left w:val="nil"/>
              <w:bottom w:val="nil"/>
              <w:right w:val="nil"/>
            </w:tcBorders>
            <w:shd w:val="clear" w:color="auto" w:fill="auto"/>
            <w:tcMar>
              <w:left w:w="43" w:type="dxa"/>
            </w:tcMar>
            <w:vAlign w:val="center"/>
            <w:hideMark/>
          </w:tcPr>
          <w:p w:rsidR="00717A1F" w:rsidRDefault="00717A1F" w:rsidP="00717A1F">
            <w:pPr>
              <w:jc w:val="right"/>
              <w:rPr>
                <w:sz w:val="14"/>
                <w:szCs w:val="14"/>
              </w:rPr>
            </w:pPr>
            <w:r>
              <w:rPr>
                <w:sz w:val="14"/>
                <w:szCs w:val="14"/>
              </w:rPr>
              <w:t>1,088</w:t>
            </w:r>
          </w:p>
        </w:tc>
        <w:tc>
          <w:tcPr>
            <w:tcW w:w="328" w:type="pct"/>
            <w:tcBorders>
              <w:top w:val="nil"/>
              <w:left w:val="nil"/>
              <w:bottom w:val="nil"/>
              <w:right w:val="nil"/>
            </w:tcBorders>
            <w:shd w:val="clear" w:color="auto" w:fill="auto"/>
            <w:tcMar>
              <w:left w:w="43" w:type="dxa"/>
            </w:tcMar>
            <w:vAlign w:val="center"/>
            <w:hideMark/>
          </w:tcPr>
          <w:p w:rsidR="00717A1F" w:rsidRDefault="00717A1F" w:rsidP="00717A1F">
            <w:pPr>
              <w:jc w:val="right"/>
              <w:rPr>
                <w:sz w:val="14"/>
                <w:szCs w:val="14"/>
              </w:rPr>
            </w:pPr>
            <w:r>
              <w:rPr>
                <w:sz w:val="14"/>
                <w:szCs w:val="14"/>
              </w:rPr>
              <w:t>(689)</w:t>
            </w:r>
          </w:p>
        </w:tc>
        <w:tc>
          <w:tcPr>
            <w:tcW w:w="281" w:type="pct"/>
            <w:tcBorders>
              <w:top w:val="nil"/>
              <w:left w:val="nil"/>
              <w:bottom w:val="nil"/>
              <w:right w:val="nil"/>
            </w:tcBorders>
            <w:shd w:val="clear" w:color="auto" w:fill="auto"/>
            <w:tcMar>
              <w:left w:w="43" w:type="dxa"/>
            </w:tcMar>
            <w:vAlign w:val="center"/>
          </w:tcPr>
          <w:p w:rsidR="00717A1F" w:rsidRDefault="00717A1F" w:rsidP="00717A1F">
            <w:pPr>
              <w:jc w:val="right"/>
              <w:rPr>
                <w:sz w:val="14"/>
                <w:szCs w:val="14"/>
              </w:rPr>
            </w:pPr>
            <w:r>
              <w:rPr>
                <w:sz w:val="14"/>
                <w:szCs w:val="14"/>
              </w:rPr>
              <w:t>142</w:t>
            </w:r>
          </w:p>
        </w:tc>
        <w:tc>
          <w:tcPr>
            <w:tcW w:w="281" w:type="pct"/>
            <w:tcBorders>
              <w:top w:val="nil"/>
              <w:left w:val="nil"/>
              <w:bottom w:val="nil"/>
              <w:right w:val="nil"/>
            </w:tcBorders>
            <w:shd w:val="clear" w:color="auto" w:fill="auto"/>
            <w:tcMar>
              <w:left w:w="43" w:type="dxa"/>
            </w:tcMar>
            <w:vAlign w:val="center"/>
          </w:tcPr>
          <w:p w:rsidR="00717A1F" w:rsidRDefault="00717A1F" w:rsidP="00717A1F">
            <w:pPr>
              <w:jc w:val="right"/>
              <w:rPr>
                <w:sz w:val="14"/>
                <w:szCs w:val="14"/>
              </w:rPr>
            </w:pPr>
            <w:r>
              <w:rPr>
                <w:sz w:val="14"/>
                <w:szCs w:val="14"/>
              </w:rPr>
              <w:t>71</w:t>
            </w:r>
          </w:p>
        </w:tc>
        <w:tc>
          <w:tcPr>
            <w:tcW w:w="306" w:type="pct"/>
            <w:tcBorders>
              <w:top w:val="nil"/>
              <w:left w:val="nil"/>
              <w:bottom w:val="nil"/>
            </w:tcBorders>
            <w:shd w:val="clear" w:color="auto" w:fill="auto"/>
            <w:tcMar>
              <w:left w:w="43" w:type="dxa"/>
            </w:tcMar>
            <w:vAlign w:val="center"/>
          </w:tcPr>
          <w:p w:rsidR="00717A1F" w:rsidRDefault="00717A1F" w:rsidP="00717A1F">
            <w:pPr>
              <w:jc w:val="right"/>
              <w:rPr>
                <w:sz w:val="14"/>
                <w:szCs w:val="14"/>
              </w:rPr>
            </w:pPr>
            <w:r>
              <w:rPr>
                <w:sz w:val="14"/>
                <w:szCs w:val="14"/>
              </w:rPr>
              <w:t>71</w:t>
            </w:r>
          </w:p>
        </w:tc>
      </w:tr>
      <w:tr w:rsidR="00717A1F"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717A1F" w:rsidRPr="00BF4323" w:rsidRDefault="00717A1F" w:rsidP="009D56EB">
            <w:pPr>
              <w:ind w:firstLineChars="321" w:firstLine="449"/>
              <w:rPr>
                <w:sz w:val="14"/>
              </w:rPr>
            </w:pPr>
            <w:r w:rsidRPr="00BF4323">
              <w:rPr>
                <w:sz w:val="14"/>
              </w:rPr>
              <w:t>6 Insurance and pension services</w:t>
            </w:r>
          </w:p>
        </w:tc>
        <w:tc>
          <w:tcPr>
            <w:tcW w:w="319" w:type="pct"/>
            <w:tcBorders>
              <w:top w:val="nil"/>
              <w:left w:val="nil"/>
              <w:bottom w:val="nil"/>
              <w:right w:val="nil"/>
            </w:tcBorders>
            <w:tcMar>
              <w:left w:w="43" w:type="dxa"/>
            </w:tcMar>
            <w:vAlign w:val="center"/>
          </w:tcPr>
          <w:p w:rsidR="00717A1F" w:rsidRDefault="00717A1F" w:rsidP="005A3671">
            <w:pPr>
              <w:jc w:val="right"/>
              <w:rPr>
                <w:sz w:val="14"/>
                <w:szCs w:val="14"/>
              </w:rPr>
            </w:pPr>
            <w:r>
              <w:rPr>
                <w:sz w:val="14"/>
                <w:szCs w:val="14"/>
              </w:rPr>
              <w:t>45</w:t>
            </w:r>
          </w:p>
        </w:tc>
        <w:tc>
          <w:tcPr>
            <w:tcW w:w="280" w:type="pct"/>
            <w:tcBorders>
              <w:top w:val="nil"/>
              <w:left w:val="nil"/>
              <w:bottom w:val="nil"/>
              <w:right w:val="nil"/>
            </w:tcBorders>
            <w:tcMar>
              <w:left w:w="43" w:type="dxa"/>
            </w:tcMar>
            <w:vAlign w:val="center"/>
          </w:tcPr>
          <w:p w:rsidR="00717A1F" w:rsidRDefault="00717A1F" w:rsidP="005A3671">
            <w:pPr>
              <w:jc w:val="right"/>
              <w:rPr>
                <w:sz w:val="14"/>
                <w:szCs w:val="14"/>
              </w:rPr>
            </w:pPr>
            <w:r>
              <w:rPr>
                <w:sz w:val="14"/>
                <w:szCs w:val="14"/>
              </w:rPr>
              <w:t>236</w:t>
            </w:r>
          </w:p>
        </w:tc>
        <w:tc>
          <w:tcPr>
            <w:tcW w:w="337" w:type="pct"/>
            <w:tcBorders>
              <w:top w:val="nil"/>
              <w:left w:val="nil"/>
              <w:bottom w:val="nil"/>
              <w:right w:val="nil"/>
            </w:tcBorders>
            <w:tcMar>
              <w:left w:w="43" w:type="dxa"/>
            </w:tcMar>
            <w:vAlign w:val="center"/>
          </w:tcPr>
          <w:p w:rsidR="00717A1F" w:rsidRDefault="00717A1F" w:rsidP="005A3671">
            <w:pPr>
              <w:jc w:val="right"/>
              <w:rPr>
                <w:sz w:val="14"/>
                <w:szCs w:val="14"/>
              </w:rPr>
            </w:pPr>
            <w:r>
              <w:rPr>
                <w:sz w:val="14"/>
                <w:szCs w:val="14"/>
              </w:rPr>
              <w:t>(191)</w:t>
            </w:r>
          </w:p>
        </w:tc>
        <w:tc>
          <w:tcPr>
            <w:tcW w:w="281" w:type="pct"/>
            <w:tcBorders>
              <w:top w:val="nil"/>
              <w:left w:val="nil"/>
              <w:bottom w:val="nil"/>
              <w:right w:val="nil"/>
            </w:tcBorders>
            <w:shd w:val="clear" w:color="auto" w:fill="auto"/>
            <w:tcMar>
              <w:left w:w="43" w:type="dxa"/>
            </w:tcMar>
            <w:vAlign w:val="center"/>
            <w:hideMark/>
          </w:tcPr>
          <w:p w:rsidR="00717A1F" w:rsidRDefault="00717A1F" w:rsidP="00717A1F">
            <w:pPr>
              <w:jc w:val="right"/>
              <w:rPr>
                <w:sz w:val="14"/>
                <w:szCs w:val="14"/>
              </w:rPr>
            </w:pPr>
            <w:r>
              <w:rPr>
                <w:sz w:val="14"/>
                <w:szCs w:val="14"/>
              </w:rPr>
              <w:t>37</w:t>
            </w:r>
          </w:p>
        </w:tc>
        <w:tc>
          <w:tcPr>
            <w:tcW w:w="281" w:type="pct"/>
            <w:tcBorders>
              <w:top w:val="nil"/>
              <w:left w:val="nil"/>
              <w:bottom w:val="nil"/>
              <w:right w:val="nil"/>
            </w:tcBorders>
            <w:shd w:val="clear" w:color="auto" w:fill="auto"/>
            <w:tcMar>
              <w:left w:w="43" w:type="dxa"/>
            </w:tcMar>
            <w:vAlign w:val="center"/>
            <w:hideMark/>
          </w:tcPr>
          <w:p w:rsidR="00717A1F" w:rsidRDefault="00717A1F" w:rsidP="00717A1F">
            <w:pPr>
              <w:jc w:val="right"/>
              <w:rPr>
                <w:sz w:val="14"/>
                <w:szCs w:val="14"/>
              </w:rPr>
            </w:pPr>
            <w:r>
              <w:rPr>
                <w:sz w:val="14"/>
                <w:szCs w:val="14"/>
              </w:rPr>
              <w:t>207</w:t>
            </w:r>
          </w:p>
        </w:tc>
        <w:tc>
          <w:tcPr>
            <w:tcW w:w="328" w:type="pct"/>
            <w:tcBorders>
              <w:top w:val="nil"/>
              <w:left w:val="nil"/>
              <w:bottom w:val="nil"/>
              <w:right w:val="nil"/>
            </w:tcBorders>
            <w:shd w:val="clear" w:color="auto" w:fill="auto"/>
            <w:tcMar>
              <w:left w:w="43" w:type="dxa"/>
            </w:tcMar>
            <w:vAlign w:val="center"/>
            <w:hideMark/>
          </w:tcPr>
          <w:p w:rsidR="00717A1F" w:rsidRDefault="00717A1F" w:rsidP="00717A1F">
            <w:pPr>
              <w:jc w:val="right"/>
              <w:rPr>
                <w:sz w:val="14"/>
                <w:szCs w:val="14"/>
              </w:rPr>
            </w:pPr>
            <w:r>
              <w:rPr>
                <w:sz w:val="14"/>
                <w:szCs w:val="14"/>
              </w:rPr>
              <w:t>(170)</w:t>
            </w:r>
          </w:p>
        </w:tc>
        <w:tc>
          <w:tcPr>
            <w:tcW w:w="281" w:type="pct"/>
            <w:tcBorders>
              <w:top w:val="nil"/>
              <w:left w:val="nil"/>
              <w:bottom w:val="nil"/>
              <w:right w:val="nil"/>
            </w:tcBorders>
            <w:shd w:val="clear" w:color="auto" w:fill="auto"/>
            <w:tcMar>
              <w:left w:w="43" w:type="dxa"/>
            </w:tcMar>
            <w:vAlign w:val="center"/>
          </w:tcPr>
          <w:p w:rsidR="00717A1F" w:rsidRDefault="00717A1F" w:rsidP="00717A1F">
            <w:pPr>
              <w:jc w:val="right"/>
              <w:rPr>
                <w:sz w:val="14"/>
                <w:szCs w:val="14"/>
              </w:rPr>
            </w:pPr>
            <w:r>
              <w:rPr>
                <w:sz w:val="14"/>
                <w:szCs w:val="14"/>
              </w:rPr>
              <w:t>34</w:t>
            </w:r>
          </w:p>
        </w:tc>
        <w:tc>
          <w:tcPr>
            <w:tcW w:w="281" w:type="pct"/>
            <w:tcBorders>
              <w:top w:val="nil"/>
              <w:left w:val="nil"/>
              <w:bottom w:val="nil"/>
              <w:right w:val="nil"/>
            </w:tcBorders>
            <w:shd w:val="clear" w:color="auto" w:fill="auto"/>
            <w:tcMar>
              <w:left w:w="43" w:type="dxa"/>
            </w:tcMar>
            <w:vAlign w:val="center"/>
          </w:tcPr>
          <w:p w:rsidR="00717A1F" w:rsidRDefault="00717A1F" w:rsidP="00717A1F">
            <w:pPr>
              <w:jc w:val="right"/>
              <w:rPr>
                <w:sz w:val="14"/>
                <w:szCs w:val="14"/>
              </w:rPr>
            </w:pPr>
            <w:r>
              <w:rPr>
                <w:sz w:val="14"/>
                <w:szCs w:val="14"/>
              </w:rPr>
              <w:t>226</w:t>
            </w:r>
          </w:p>
        </w:tc>
        <w:tc>
          <w:tcPr>
            <w:tcW w:w="306" w:type="pct"/>
            <w:tcBorders>
              <w:top w:val="nil"/>
              <w:left w:val="nil"/>
              <w:bottom w:val="nil"/>
            </w:tcBorders>
            <w:shd w:val="clear" w:color="auto" w:fill="auto"/>
            <w:tcMar>
              <w:left w:w="43" w:type="dxa"/>
            </w:tcMar>
            <w:vAlign w:val="center"/>
          </w:tcPr>
          <w:p w:rsidR="00717A1F" w:rsidRDefault="00717A1F" w:rsidP="00717A1F">
            <w:pPr>
              <w:jc w:val="right"/>
              <w:rPr>
                <w:sz w:val="14"/>
                <w:szCs w:val="14"/>
              </w:rPr>
            </w:pPr>
            <w:r>
              <w:rPr>
                <w:sz w:val="14"/>
                <w:szCs w:val="14"/>
              </w:rPr>
              <w:t>(192)</w:t>
            </w:r>
          </w:p>
        </w:tc>
      </w:tr>
      <w:tr w:rsidR="00717A1F"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717A1F" w:rsidRPr="00BF4323" w:rsidRDefault="00717A1F" w:rsidP="009D56EB">
            <w:pPr>
              <w:ind w:firstLineChars="321" w:firstLine="449"/>
              <w:rPr>
                <w:sz w:val="14"/>
              </w:rPr>
            </w:pPr>
            <w:r w:rsidRPr="00BF4323">
              <w:rPr>
                <w:sz w:val="14"/>
              </w:rPr>
              <w:t>7 Financial services</w:t>
            </w:r>
          </w:p>
        </w:tc>
        <w:tc>
          <w:tcPr>
            <w:tcW w:w="319" w:type="pct"/>
            <w:tcBorders>
              <w:top w:val="nil"/>
              <w:left w:val="nil"/>
              <w:bottom w:val="nil"/>
              <w:right w:val="nil"/>
            </w:tcBorders>
            <w:tcMar>
              <w:left w:w="43" w:type="dxa"/>
            </w:tcMar>
            <w:vAlign w:val="center"/>
          </w:tcPr>
          <w:p w:rsidR="00717A1F" w:rsidRDefault="00717A1F" w:rsidP="005A3671">
            <w:pPr>
              <w:jc w:val="right"/>
              <w:rPr>
                <w:sz w:val="14"/>
                <w:szCs w:val="14"/>
              </w:rPr>
            </w:pPr>
            <w:r>
              <w:rPr>
                <w:sz w:val="14"/>
                <w:szCs w:val="14"/>
              </w:rPr>
              <w:t>138</w:t>
            </w:r>
          </w:p>
        </w:tc>
        <w:tc>
          <w:tcPr>
            <w:tcW w:w="280" w:type="pct"/>
            <w:tcBorders>
              <w:top w:val="nil"/>
              <w:left w:val="nil"/>
              <w:bottom w:val="nil"/>
              <w:right w:val="nil"/>
            </w:tcBorders>
            <w:tcMar>
              <w:left w:w="43" w:type="dxa"/>
            </w:tcMar>
            <w:vAlign w:val="center"/>
          </w:tcPr>
          <w:p w:rsidR="00717A1F" w:rsidRDefault="00717A1F" w:rsidP="005A3671">
            <w:pPr>
              <w:jc w:val="right"/>
              <w:rPr>
                <w:sz w:val="14"/>
                <w:szCs w:val="14"/>
              </w:rPr>
            </w:pPr>
            <w:r>
              <w:rPr>
                <w:sz w:val="14"/>
                <w:szCs w:val="14"/>
              </w:rPr>
              <w:t>418</w:t>
            </w:r>
          </w:p>
        </w:tc>
        <w:tc>
          <w:tcPr>
            <w:tcW w:w="337" w:type="pct"/>
            <w:tcBorders>
              <w:top w:val="nil"/>
              <w:left w:val="nil"/>
              <w:bottom w:val="nil"/>
              <w:right w:val="nil"/>
            </w:tcBorders>
            <w:tcMar>
              <w:left w:w="43" w:type="dxa"/>
            </w:tcMar>
            <w:vAlign w:val="center"/>
          </w:tcPr>
          <w:p w:rsidR="00717A1F" w:rsidRDefault="00717A1F" w:rsidP="005A3671">
            <w:pPr>
              <w:jc w:val="right"/>
              <w:rPr>
                <w:sz w:val="14"/>
                <w:szCs w:val="14"/>
              </w:rPr>
            </w:pPr>
            <w:r>
              <w:rPr>
                <w:sz w:val="14"/>
                <w:szCs w:val="14"/>
              </w:rPr>
              <w:t>(280)</w:t>
            </w:r>
          </w:p>
        </w:tc>
        <w:tc>
          <w:tcPr>
            <w:tcW w:w="281" w:type="pct"/>
            <w:tcBorders>
              <w:top w:val="nil"/>
              <w:left w:val="nil"/>
              <w:bottom w:val="nil"/>
              <w:right w:val="nil"/>
            </w:tcBorders>
            <w:shd w:val="clear" w:color="auto" w:fill="auto"/>
            <w:tcMar>
              <w:left w:w="43" w:type="dxa"/>
            </w:tcMar>
            <w:vAlign w:val="center"/>
            <w:hideMark/>
          </w:tcPr>
          <w:p w:rsidR="00717A1F" w:rsidRDefault="00717A1F" w:rsidP="00717A1F">
            <w:pPr>
              <w:jc w:val="right"/>
              <w:rPr>
                <w:sz w:val="14"/>
                <w:szCs w:val="14"/>
              </w:rPr>
            </w:pPr>
            <w:r>
              <w:rPr>
                <w:sz w:val="14"/>
                <w:szCs w:val="14"/>
              </w:rPr>
              <w:t>122</w:t>
            </w:r>
          </w:p>
        </w:tc>
        <w:tc>
          <w:tcPr>
            <w:tcW w:w="281" w:type="pct"/>
            <w:tcBorders>
              <w:top w:val="nil"/>
              <w:left w:val="nil"/>
              <w:bottom w:val="nil"/>
              <w:right w:val="nil"/>
            </w:tcBorders>
            <w:shd w:val="clear" w:color="auto" w:fill="auto"/>
            <w:tcMar>
              <w:left w:w="43" w:type="dxa"/>
            </w:tcMar>
            <w:vAlign w:val="center"/>
            <w:hideMark/>
          </w:tcPr>
          <w:p w:rsidR="00717A1F" w:rsidRDefault="00717A1F" w:rsidP="00717A1F">
            <w:pPr>
              <w:jc w:val="right"/>
              <w:rPr>
                <w:sz w:val="14"/>
                <w:szCs w:val="14"/>
              </w:rPr>
            </w:pPr>
            <w:r>
              <w:rPr>
                <w:sz w:val="14"/>
                <w:szCs w:val="14"/>
              </w:rPr>
              <w:t>336</w:t>
            </w:r>
          </w:p>
        </w:tc>
        <w:tc>
          <w:tcPr>
            <w:tcW w:w="328" w:type="pct"/>
            <w:tcBorders>
              <w:top w:val="nil"/>
              <w:left w:val="nil"/>
              <w:bottom w:val="nil"/>
              <w:right w:val="nil"/>
            </w:tcBorders>
            <w:shd w:val="clear" w:color="auto" w:fill="auto"/>
            <w:tcMar>
              <w:left w:w="43" w:type="dxa"/>
            </w:tcMar>
            <w:vAlign w:val="center"/>
            <w:hideMark/>
          </w:tcPr>
          <w:p w:rsidR="00717A1F" w:rsidRDefault="00717A1F" w:rsidP="00717A1F">
            <w:pPr>
              <w:jc w:val="right"/>
              <w:rPr>
                <w:sz w:val="14"/>
                <w:szCs w:val="14"/>
              </w:rPr>
            </w:pPr>
            <w:r>
              <w:rPr>
                <w:sz w:val="14"/>
                <w:szCs w:val="14"/>
              </w:rPr>
              <w:t>(214)</w:t>
            </w:r>
          </w:p>
        </w:tc>
        <w:tc>
          <w:tcPr>
            <w:tcW w:w="281" w:type="pct"/>
            <w:tcBorders>
              <w:top w:val="nil"/>
              <w:left w:val="nil"/>
              <w:bottom w:val="nil"/>
              <w:right w:val="nil"/>
            </w:tcBorders>
            <w:shd w:val="clear" w:color="auto" w:fill="auto"/>
            <w:tcMar>
              <w:left w:w="43" w:type="dxa"/>
            </w:tcMar>
            <w:vAlign w:val="center"/>
          </w:tcPr>
          <w:p w:rsidR="00717A1F" w:rsidRDefault="00717A1F" w:rsidP="00717A1F">
            <w:pPr>
              <w:jc w:val="right"/>
              <w:rPr>
                <w:sz w:val="14"/>
                <w:szCs w:val="14"/>
              </w:rPr>
            </w:pPr>
            <w:r>
              <w:rPr>
                <w:sz w:val="14"/>
                <w:szCs w:val="14"/>
              </w:rPr>
              <w:t>60</w:t>
            </w:r>
          </w:p>
        </w:tc>
        <w:tc>
          <w:tcPr>
            <w:tcW w:w="281" w:type="pct"/>
            <w:tcBorders>
              <w:top w:val="nil"/>
              <w:left w:val="nil"/>
              <w:bottom w:val="nil"/>
              <w:right w:val="nil"/>
            </w:tcBorders>
            <w:shd w:val="clear" w:color="auto" w:fill="auto"/>
            <w:tcMar>
              <w:left w:w="43" w:type="dxa"/>
            </w:tcMar>
            <w:vAlign w:val="center"/>
          </w:tcPr>
          <w:p w:rsidR="00717A1F" w:rsidRDefault="00717A1F" w:rsidP="00717A1F">
            <w:pPr>
              <w:jc w:val="right"/>
              <w:rPr>
                <w:sz w:val="14"/>
                <w:szCs w:val="14"/>
              </w:rPr>
            </w:pPr>
            <w:r>
              <w:rPr>
                <w:sz w:val="14"/>
                <w:szCs w:val="14"/>
              </w:rPr>
              <w:t>134</w:t>
            </w:r>
          </w:p>
        </w:tc>
        <w:tc>
          <w:tcPr>
            <w:tcW w:w="306" w:type="pct"/>
            <w:tcBorders>
              <w:top w:val="nil"/>
              <w:left w:val="nil"/>
              <w:bottom w:val="nil"/>
            </w:tcBorders>
            <w:shd w:val="clear" w:color="auto" w:fill="auto"/>
            <w:tcMar>
              <w:left w:w="43" w:type="dxa"/>
            </w:tcMar>
            <w:vAlign w:val="center"/>
          </w:tcPr>
          <w:p w:rsidR="00717A1F" w:rsidRDefault="00717A1F" w:rsidP="00717A1F">
            <w:pPr>
              <w:jc w:val="right"/>
              <w:rPr>
                <w:sz w:val="14"/>
                <w:szCs w:val="14"/>
              </w:rPr>
            </w:pPr>
            <w:r>
              <w:rPr>
                <w:sz w:val="14"/>
                <w:szCs w:val="14"/>
              </w:rPr>
              <w:t>(74)</w:t>
            </w:r>
          </w:p>
        </w:tc>
      </w:tr>
      <w:tr w:rsidR="00717A1F"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717A1F" w:rsidRPr="00BF4323" w:rsidRDefault="00717A1F" w:rsidP="009D56EB">
            <w:pPr>
              <w:ind w:firstLineChars="321" w:firstLine="449"/>
              <w:rPr>
                <w:sz w:val="14"/>
              </w:rPr>
            </w:pPr>
            <w:r w:rsidRPr="00BF4323">
              <w:rPr>
                <w:sz w:val="14"/>
              </w:rPr>
              <w:t>8 Charges for the use of intellectual property n.i.e.</w:t>
            </w:r>
          </w:p>
        </w:tc>
        <w:tc>
          <w:tcPr>
            <w:tcW w:w="319" w:type="pct"/>
            <w:tcBorders>
              <w:top w:val="nil"/>
              <w:left w:val="nil"/>
              <w:bottom w:val="nil"/>
              <w:right w:val="nil"/>
            </w:tcBorders>
            <w:tcMar>
              <w:left w:w="43" w:type="dxa"/>
            </w:tcMar>
            <w:vAlign w:val="center"/>
          </w:tcPr>
          <w:p w:rsidR="00717A1F" w:rsidRDefault="00717A1F" w:rsidP="005A3671">
            <w:pPr>
              <w:jc w:val="right"/>
              <w:rPr>
                <w:sz w:val="14"/>
                <w:szCs w:val="14"/>
              </w:rPr>
            </w:pPr>
            <w:r>
              <w:rPr>
                <w:sz w:val="14"/>
                <w:szCs w:val="14"/>
              </w:rPr>
              <w:t>1</w:t>
            </w:r>
          </w:p>
        </w:tc>
        <w:tc>
          <w:tcPr>
            <w:tcW w:w="280" w:type="pct"/>
            <w:tcBorders>
              <w:top w:val="nil"/>
              <w:left w:val="nil"/>
              <w:bottom w:val="nil"/>
              <w:right w:val="nil"/>
            </w:tcBorders>
            <w:tcMar>
              <w:left w:w="43" w:type="dxa"/>
            </w:tcMar>
            <w:vAlign w:val="center"/>
          </w:tcPr>
          <w:p w:rsidR="00717A1F" w:rsidRDefault="00717A1F" w:rsidP="005A3671">
            <w:pPr>
              <w:jc w:val="right"/>
              <w:rPr>
                <w:sz w:val="14"/>
                <w:szCs w:val="14"/>
              </w:rPr>
            </w:pPr>
            <w:r>
              <w:rPr>
                <w:sz w:val="14"/>
                <w:szCs w:val="14"/>
              </w:rPr>
              <w:t>171</w:t>
            </w:r>
          </w:p>
        </w:tc>
        <w:tc>
          <w:tcPr>
            <w:tcW w:w="337" w:type="pct"/>
            <w:tcBorders>
              <w:top w:val="nil"/>
              <w:left w:val="nil"/>
              <w:bottom w:val="nil"/>
              <w:right w:val="nil"/>
            </w:tcBorders>
            <w:tcMar>
              <w:left w:w="43" w:type="dxa"/>
            </w:tcMar>
            <w:vAlign w:val="center"/>
          </w:tcPr>
          <w:p w:rsidR="00717A1F" w:rsidRDefault="00717A1F" w:rsidP="005A3671">
            <w:pPr>
              <w:jc w:val="right"/>
              <w:rPr>
                <w:sz w:val="14"/>
                <w:szCs w:val="14"/>
              </w:rPr>
            </w:pPr>
            <w:r>
              <w:rPr>
                <w:sz w:val="14"/>
                <w:szCs w:val="14"/>
              </w:rPr>
              <w:t>(170)</w:t>
            </w:r>
          </w:p>
        </w:tc>
        <w:tc>
          <w:tcPr>
            <w:tcW w:w="281" w:type="pct"/>
            <w:tcBorders>
              <w:top w:val="nil"/>
              <w:left w:val="nil"/>
              <w:bottom w:val="nil"/>
              <w:right w:val="nil"/>
            </w:tcBorders>
            <w:shd w:val="clear" w:color="auto" w:fill="auto"/>
            <w:tcMar>
              <w:left w:w="43" w:type="dxa"/>
            </w:tcMar>
            <w:vAlign w:val="center"/>
            <w:hideMark/>
          </w:tcPr>
          <w:p w:rsidR="00717A1F" w:rsidRDefault="00717A1F" w:rsidP="00717A1F">
            <w:pPr>
              <w:jc w:val="right"/>
              <w:rPr>
                <w:sz w:val="14"/>
                <w:szCs w:val="14"/>
              </w:rPr>
            </w:pPr>
            <w:r>
              <w:rPr>
                <w:sz w:val="14"/>
                <w:szCs w:val="14"/>
              </w:rPr>
              <w:t>1</w:t>
            </w:r>
          </w:p>
        </w:tc>
        <w:tc>
          <w:tcPr>
            <w:tcW w:w="281" w:type="pct"/>
            <w:tcBorders>
              <w:top w:val="nil"/>
              <w:left w:val="nil"/>
              <w:bottom w:val="nil"/>
              <w:right w:val="nil"/>
            </w:tcBorders>
            <w:shd w:val="clear" w:color="auto" w:fill="auto"/>
            <w:tcMar>
              <w:left w:w="43" w:type="dxa"/>
            </w:tcMar>
            <w:vAlign w:val="center"/>
            <w:hideMark/>
          </w:tcPr>
          <w:p w:rsidR="00717A1F" w:rsidRDefault="00717A1F" w:rsidP="00717A1F">
            <w:pPr>
              <w:jc w:val="right"/>
              <w:rPr>
                <w:sz w:val="14"/>
                <w:szCs w:val="14"/>
              </w:rPr>
            </w:pPr>
            <w:r>
              <w:rPr>
                <w:sz w:val="14"/>
                <w:szCs w:val="14"/>
              </w:rPr>
              <w:t>147</w:t>
            </w:r>
          </w:p>
        </w:tc>
        <w:tc>
          <w:tcPr>
            <w:tcW w:w="328" w:type="pct"/>
            <w:tcBorders>
              <w:top w:val="nil"/>
              <w:left w:val="nil"/>
              <w:bottom w:val="nil"/>
              <w:right w:val="nil"/>
            </w:tcBorders>
            <w:shd w:val="clear" w:color="auto" w:fill="auto"/>
            <w:tcMar>
              <w:left w:w="43" w:type="dxa"/>
            </w:tcMar>
            <w:vAlign w:val="center"/>
            <w:hideMark/>
          </w:tcPr>
          <w:p w:rsidR="00717A1F" w:rsidRDefault="00717A1F" w:rsidP="00717A1F">
            <w:pPr>
              <w:jc w:val="right"/>
              <w:rPr>
                <w:sz w:val="14"/>
                <w:szCs w:val="14"/>
              </w:rPr>
            </w:pPr>
            <w:r>
              <w:rPr>
                <w:sz w:val="14"/>
                <w:szCs w:val="14"/>
              </w:rPr>
              <w:t>(146)</w:t>
            </w:r>
          </w:p>
        </w:tc>
        <w:tc>
          <w:tcPr>
            <w:tcW w:w="281" w:type="pct"/>
            <w:tcBorders>
              <w:top w:val="nil"/>
              <w:left w:val="nil"/>
              <w:bottom w:val="nil"/>
              <w:right w:val="nil"/>
            </w:tcBorders>
            <w:shd w:val="clear" w:color="auto" w:fill="auto"/>
            <w:tcMar>
              <w:left w:w="43" w:type="dxa"/>
            </w:tcMar>
            <w:vAlign w:val="center"/>
          </w:tcPr>
          <w:p w:rsidR="00717A1F" w:rsidRDefault="00717A1F" w:rsidP="00717A1F">
            <w:pPr>
              <w:jc w:val="right"/>
              <w:rPr>
                <w:sz w:val="14"/>
                <w:szCs w:val="14"/>
              </w:rPr>
            </w:pPr>
            <w:r>
              <w:rPr>
                <w:sz w:val="14"/>
                <w:szCs w:val="14"/>
              </w:rPr>
              <w:t>3</w:t>
            </w:r>
          </w:p>
        </w:tc>
        <w:tc>
          <w:tcPr>
            <w:tcW w:w="281" w:type="pct"/>
            <w:tcBorders>
              <w:top w:val="nil"/>
              <w:left w:val="nil"/>
              <w:bottom w:val="nil"/>
              <w:right w:val="nil"/>
            </w:tcBorders>
            <w:shd w:val="clear" w:color="auto" w:fill="auto"/>
            <w:tcMar>
              <w:left w:w="43" w:type="dxa"/>
            </w:tcMar>
            <w:vAlign w:val="center"/>
          </w:tcPr>
          <w:p w:rsidR="00717A1F" w:rsidRDefault="00717A1F" w:rsidP="00717A1F">
            <w:pPr>
              <w:jc w:val="right"/>
              <w:rPr>
                <w:sz w:val="14"/>
                <w:szCs w:val="14"/>
              </w:rPr>
            </w:pPr>
            <w:r>
              <w:rPr>
                <w:sz w:val="14"/>
                <w:szCs w:val="14"/>
              </w:rPr>
              <w:t>148</w:t>
            </w:r>
          </w:p>
        </w:tc>
        <w:tc>
          <w:tcPr>
            <w:tcW w:w="306" w:type="pct"/>
            <w:tcBorders>
              <w:top w:val="nil"/>
              <w:left w:val="nil"/>
              <w:bottom w:val="nil"/>
            </w:tcBorders>
            <w:shd w:val="clear" w:color="auto" w:fill="auto"/>
            <w:tcMar>
              <w:left w:w="43" w:type="dxa"/>
            </w:tcMar>
            <w:vAlign w:val="center"/>
          </w:tcPr>
          <w:p w:rsidR="00717A1F" w:rsidRDefault="00717A1F" w:rsidP="00717A1F">
            <w:pPr>
              <w:jc w:val="right"/>
              <w:rPr>
                <w:sz w:val="14"/>
                <w:szCs w:val="14"/>
              </w:rPr>
            </w:pPr>
            <w:r>
              <w:rPr>
                <w:sz w:val="14"/>
                <w:szCs w:val="14"/>
              </w:rPr>
              <w:t>(145)</w:t>
            </w:r>
          </w:p>
        </w:tc>
      </w:tr>
      <w:tr w:rsidR="00717A1F"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717A1F" w:rsidRPr="00BF4323" w:rsidRDefault="00717A1F" w:rsidP="009D56EB">
            <w:pPr>
              <w:ind w:firstLineChars="321" w:firstLine="449"/>
              <w:rPr>
                <w:sz w:val="14"/>
              </w:rPr>
            </w:pPr>
            <w:r w:rsidRPr="00BF4323">
              <w:rPr>
                <w:sz w:val="14"/>
              </w:rPr>
              <w:t>9 Telecommunications, computer, and information services</w:t>
            </w:r>
          </w:p>
        </w:tc>
        <w:tc>
          <w:tcPr>
            <w:tcW w:w="319" w:type="pct"/>
            <w:tcBorders>
              <w:top w:val="nil"/>
              <w:left w:val="nil"/>
              <w:bottom w:val="nil"/>
              <w:right w:val="nil"/>
            </w:tcBorders>
            <w:tcMar>
              <w:left w:w="43" w:type="dxa"/>
            </w:tcMar>
            <w:vAlign w:val="center"/>
          </w:tcPr>
          <w:p w:rsidR="00717A1F" w:rsidRDefault="00717A1F" w:rsidP="005A3671">
            <w:pPr>
              <w:jc w:val="right"/>
              <w:rPr>
                <w:sz w:val="14"/>
                <w:szCs w:val="14"/>
              </w:rPr>
            </w:pPr>
            <w:r>
              <w:rPr>
                <w:sz w:val="14"/>
                <w:szCs w:val="14"/>
              </w:rPr>
              <w:t>1,192</w:t>
            </w:r>
          </w:p>
        </w:tc>
        <w:tc>
          <w:tcPr>
            <w:tcW w:w="280" w:type="pct"/>
            <w:tcBorders>
              <w:top w:val="nil"/>
              <w:left w:val="nil"/>
              <w:bottom w:val="nil"/>
              <w:right w:val="nil"/>
            </w:tcBorders>
            <w:tcMar>
              <w:left w:w="43" w:type="dxa"/>
            </w:tcMar>
            <w:vAlign w:val="center"/>
          </w:tcPr>
          <w:p w:rsidR="00717A1F" w:rsidRDefault="00717A1F" w:rsidP="005A3671">
            <w:pPr>
              <w:jc w:val="right"/>
              <w:rPr>
                <w:sz w:val="14"/>
                <w:szCs w:val="14"/>
              </w:rPr>
            </w:pPr>
            <w:r>
              <w:rPr>
                <w:sz w:val="14"/>
                <w:szCs w:val="14"/>
              </w:rPr>
              <w:t>441</w:t>
            </w:r>
          </w:p>
        </w:tc>
        <w:tc>
          <w:tcPr>
            <w:tcW w:w="337" w:type="pct"/>
            <w:tcBorders>
              <w:top w:val="nil"/>
              <w:left w:val="nil"/>
              <w:bottom w:val="nil"/>
              <w:right w:val="nil"/>
            </w:tcBorders>
            <w:tcMar>
              <w:left w:w="43" w:type="dxa"/>
            </w:tcMar>
            <w:vAlign w:val="center"/>
          </w:tcPr>
          <w:p w:rsidR="00717A1F" w:rsidRDefault="00717A1F" w:rsidP="005A3671">
            <w:pPr>
              <w:jc w:val="right"/>
              <w:rPr>
                <w:sz w:val="14"/>
                <w:szCs w:val="14"/>
              </w:rPr>
            </w:pPr>
            <w:r>
              <w:rPr>
                <w:sz w:val="14"/>
                <w:szCs w:val="14"/>
              </w:rPr>
              <w:t>751</w:t>
            </w:r>
          </w:p>
        </w:tc>
        <w:tc>
          <w:tcPr>
            <w:tcW w:w="281" w:type="pct"/>
            <w:tcBorders>
              <w:top w:val="nil"/>
              <w:left w:val="nil"/>
              <w:bottom w:val="nil"/>
              <w:right w:val="nil"/>
            </w:tcBorders>
            <w:shd w:val="clear" w:color="auto" w:fill="auto"/>
            <w:tcMar>
              <w:left w:w="43" w:type="dxa"/>
            </w:tcMar>
            <w:vAlign w:val="center"/>
            <w:hideMark/>
          </w:tcPr>
          <w:p w:rsidR="00717A1F" w:rsidRDefault="00717A1F" w:rsidP="00717A1F">
            <w:pPr>
              <w:jc w:val="right"/>
              <w:rPr>
                <w:sz w:val="14"/>
                <w:szCs w:val="14"/>
              </w:rPr>
            </w:pPr>
            <w:r>
              <w:rPr>
                <w:sz w:val="14"/>
                <w:szCs w:val="14"/>
              </w:rPr>
              <w:t>974</w:t>
            </w:r>
          </w:p>
        </w:tc>
        <w:tc>
          <w:tcPr>
            <w:tcW w:w="281" w:type="pct"/>
            <w:tcBorders>
              <w:top w:val="nil"/>
              <w:left w:val="nil"/>
              <w:bottom w:val="nil"/>
              <w:right w:val="nil"/>
            </w:tcBorders>
            <w:shd w:val="clear" w:color="auto" w:fill="auto"/>
            <w:tcMar>
              <w:left w:w="43" w:type="dxa"/>
            </w:tcMar>
            <w:vAlign w:val="center"/>
            <w:hideMark/>
          </w:tcPr>
          <w:p w:rsidR="00717A1F" w:rsidRDefault="00717A1F" w:rsidP="00717A1F">
            <w:pPr>
              <w:jc w:val="right"/>
              <w:rPr>
                <w:sz w:val="14"/>
                <w:szCs w:val="14"/>
              </w:rPr>
            </w:pPr>
            <w:r>
              <w:rPr>
                <w:sz w:val="14"/>
                <w:szCs w:val="14"/>
              </w:rPr>
              <w:t>372</w:t>
            </w:r>
          </w:p>
        </w:tc>
        <w:tc>
          <w:tcPr>
            <w:tcW w:w="328" w:type="pct"/>
            <w:tcBorders>
              <w:top w:val="nil"/>
              <w:left w:val="nil"/>
              <w:bottom w:val="nil"/>
              <w:right w:val="nil"/>
            </w:tcBorders>
            <w:shd w:val="clear" w:color="auto" w:fill="auto"/>
            <w:tcMar>
              <w:left w:w="43" w:type="dxa"/>
            </w:tcMar>
            <w:vAlign w:val="center"/>
            <w:hideMark/>
          </w:tcPr>
          <w:p w:rsidR="00717A1F" w:rsidRDefault="00717A1F" w:rsidP="00717A1F">
            <w:pPr>
              <w:jc w:val="right"/>
              <w:rPr>
                <w:sz w:val="14"/>
                <w:szCs w:val="14"/>
              </w:rPr>
            </w:pPr>
            <w:r>
              <w:rPr>
                <w:sz w:val="14"/>
                <w:szCs w:val="14"/>
              </w:rPr>
              <w:t>602</w:t>
            </w:r>
          </w:p>
        </w:tc>
        <w:tc>
          <w:tcPr>
            <w:tcW w:w="281" w:type="pct"/>
            <w:tcBorders>
              <w:top w:val="nil"/>
              <w:left w:val="nil"/>
              <w:bottom w:val="nil"/>
              <w:right w:val="nil"/>
            </w:tcBorders>
            <w:shd w:val="clear" w:color="auto" w:fill="auto"/>
            <w:tcMar>
              <w:left w:w="43" w:type="dxa"/>
            </w:tcMar>
            <w:vAlign w:val="center"/>
          </w:tcPr>
          <w:p w:rsidR="00717A1F" w:rsidRDefault="00717A1F" w:rsidP="00717A1F">
            <w:pPr>
              <w:jc w:val="right"/>
              <w:rPr>
                <w:sz w:val="14"/>
                <w:szCs w:val="14"/>
              </w:rPr>
            </w:pPr>
            <w:r>
              <w:rPr>
                <w:sz w:val="14"/>
                <w:szCs w:val="14"/>
              </w:rPr>
              <w:t>1,177</w:t>
            </w:r>
          </w:p>
        </w:tc>
        <w:tc>
          <w:tcPr>
            <w:tcW w:w="281" w:type="pct"/>
            <w:tcBorders>
              <w:top w:val="nil"/>
              <w:left w:val="nil"/>
              <w:bottom w:val="nil"/>
              <w:right w:val="nil"/>
            </w:tcBorders>
            <w:shd w:val="clear" w:color="auto" w:fill="auto"/>
            <w:tcMar>
              <w:left w:w="43" w:type="dxa"/>
            </w:tcMar>
            <w:vAlign w:val="center"/>
          </w:tcPr>
          <w:p w:rsidR="00717A1F" w:rsidRDefault="00717A1F" w:rsidP="00717A1F">
            <w:pPr>
              <w:jc w:val="right"/>
              <w:rPr>
                <w:sz w:val="14"/>
                <w:szCs w:val="14"/>
              </w:rPr>
            </w:pPr>
            <w:r>
              <w:rPr>
                <w:sz w:val="14"/>
                <w:szCs w:val="14"/>
              </w:rPr>
              <w:t>318</w:t>
            </w:r>
          </w:p>
        </w:tc>
        <w:tc>
          <w:tcPr>
            <w:tcW w:w="306" w:type="pct"/>
            <w:tcBorders>
              <w:top w:val="nil"/>
              <w:left w:val="nil"/>
              <w:bottom w:val="nil"/>
            </w:tcBorders>
            <w:shd w:val="clear" w:color="auto" w:fill="auto"/>
            <w:tcMar>
              <w:left w:w="43" w:type="dxa"/>
            </w:tcMar>
            <w:vAlign w:val="center"/>
          </w:tcPr>
          <w:p w:rsidR="00717A1F" w:rsidRDefault="00717A1F" w:rsidP="00717A1F">
            <w:pPr>
              <w:jc w:val="right"/>
              <w:rPr>
                <w:sz w:val="14"/>
                <w:szCs w:val="14"/>
              </w:rPr>
            </w:pPr>
            <w:r>
              <w:rPr>
                <w:sz w:val="14"/>
                <w:szCs w:val="14"/>
              </w:rPr>
              <w:t>859</w:t>
            </w:r>
          </w:p>
        </w:tc>
      </w:tr>
      <w:tr w:rsidR="00717A1F"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717A1F" w:rsidRPr="00BF4323" w:rsidRDefault="00717A1F" w:rsidP="009D56EB">
            <w:pPr>
              <w:ind w:firstLineChars="321" w:firstLine="449"/>
              <w:rPr>
                <w:sz w:val="14"/>
              </w:rPr>
            </w:pPr>
            <w:r w:rsidRPr="00BF4323">
              <w:rPr>
                <w:sz w:val="14"/>
              </w:rPr>
              <w:t>10 Other business services</w:t>
            </w:r>
          </w:p>
        </w:tc>
        <w:tc>
          <w:tcPr>
            <w:tcW w:w="319" w:type="pct"/>
            <w:tcBorders>
              <w:top w:val="nil"/>
              <w:left w:val="nil"/>
              <w:bottom w:val="nil"/>
              <w:right w:val="nil"/>
            </w:tcBorders>
            <w:tcMar>
              <w:left w:w="43" w:type="dxa"/>
            </w:tcMar>
            <w:vAlign w:val="center"/>
          </w:tcPr>
          <w:p w:rsidR="00717A1F" w:rsidRDefault="00717A1F" w:rsidP="005A3671">
            <w:pPr>
              <w:jc w:val="right"/>
              <w:rPr>
                <w:sz w:val="14"/>
                <w:szCs w:val="14"/>
              </w:rPr>
            </w:pPr>
            <w:r>
              <w:rPr>
                <w:sz w:val="14"/>
                <w:szCs w:val="14"/>
              </w:rPr>
              <w:t>1,568</w:t>
            </w:r>
          </w:p>
        </w:tc>
        <w:tc>
          <w:tcPr>
            <w:tcW w:w="280" w:type="pct"/>
            <w:tcBorders>
              <w:top w:val="nil"/>
              <w:left w:val="nil"/>
              <w:bottom w:val="nil"/>
              <w:right w:val="nil"/>
            </w:tcBorders>
            <w:tcMar>
              <w:left w:w="43" w:type="dxa"/>
            </w:tcMar>
            <w:vAlign w:val="center"/>
          </w:tcPr>
          <w:p w:rsidR="00717A1F" w:rsidRDefault="00717A1F" w:rsidP="005A3671">
            <w:pPr>
              <w:jc w:val="right"/>
              <w:rPr>
                <w:sz w:val="14"/>
                <w:szCs w:val="14"/>
              </w:rPr>
            </w:pPr>
            <w:r>
              <w:rPr>
                <w:sz w:val="14"/>
                <w:szCs w:val="14"/>
              </w:rPr>
              <w:t>2,491</w:t>
            </w:r>
          </w:p>
        </w:tc>
        <w:tc>
          <w:tcPr>
            <w:tcW w:w="337" w:type="pct"/>
            <w:tcBorders>
              <w:top w:val="nil"/>
              <w:left w:val="nil"/>
              <w:bottom w:val="nil"/>
              <w:right w:val="nil"/>
            </w:tcBorders>
            <w:tcMar>
              <w:left w:w="43" w:type="dxa"/>
            </w:tcMar>
            <w:vAlign w:val="center"/>
          </w:tcPr>
          <w:p w:rsidR="00717A1F" w:rsidRDefault="00717A1F" w:rsidP="005A3671">
            <w:pPr>
              <w:jc w:val="right"/>
              <w:rPr>
                <w:sz w:val="14"/>
                <w:szCs w:val="14"/>
              </w:rPr>
            </w:pPr>
            <w:r>
              <w:rPr>
                <w:sz w:val="14"/>
                <w:szCs w:val="14"/>
              </w:rPr>
              <w:t>(923)</w:t>
            </w:r>
          </w:p>
        </w:tc>
        <w:tc>
          <w:tcPr>
            <w:tcW w:w="281" w:type="pct"/>
            <w:tcBorders>
              <w:top w:val="nil"/>
              <w:left w:val="nil"/>
              <w:bottom w:val="nil"/>
              <w:right w:val="nil"/>
            </w:tcBorders>
            <w:shd w:val="clear" w:color="auto" w:fill="auto"/>
            <w:tcMar>
              <w:left w:w="43" w:type="dxa"/>
            </w:tcMar>
            <w:vAlign w:val="center"/>
            <w:hideMark/>
          </w:tcPr>
          <w:p w:rsidR="00717A1F" w:rsidRDefault="00717A1F" w:rsidP="00717A1F">
            <w:pPr>
              <w:jc w:val="right"/>
              <w:rPr>
                <w:sz w:val="14"/>
                <w:szCs w:val="14"/>
              </w:rPr>
            </w:pPr>
            <w:r>
              <w:rPr>
                <w:sz w:val="14"/>
                <w:szCs w:val="14"/>
              </w:rPr>
              <w:t>1,338</w:t>
            </w:r>
          </w:p>
        </w:tc>
        <w:tc>
          <w:tcPr>
            <w:tcW w:w="281" w:type="pct"/>
            <w:tcBorders>
              <w:top w:val="nil"/>
              <w:left w:val="nil"/>
              <w:bottom w:val="nil"/>
              <w:right w:val="nil"/>
            </w:tcBorders>
            <w:shd w:val="clear" w:color="auto" w:fill="auto"/>
            <w:tcMar>
              <w:left w:w="43" w:type="dxa"/>
            </w:tcMar>
            <w:vAlign w:val="center"/>
            <w:hideMark/>
          </w:tcPr>
          <w:p w:rsidR="00717A1F" w:rsidRDefault="00717A1F" w:rsidP="00717A1F">
            <w:pPr>
              <w:jc w:val="right"/>
              <w:rPr>
                <w:sz w:val="14"/>
                <w:szCs w:val="14"/>
              </w:rPr>
            </w:pPr>
            <w:r>
              <w:rPr>
                <w:sz w:val="14"/>
                <w:szCs w:val="14"/>
              </w:rPr>
              <w:t>1,934</w:t>
            </w:r>
          </w:p>
        </w:tc>
        <w:tc>
          <w:tcPr>
            <w:tcW w:w="328" w:type="pct"/>
            <w:tcBorders>
              <w:top w:val="nil"/>
              <w:left w:val="nil"/>
              <w:bottom w:val="nil"/>
              <w:right w:val="nil"/>
            </w:tcBorders>
            <w:shd w:val="clear" w:color="auto" w:fill="auto"/>
            <w:tcMar>
              <w:left w:w="43" w:type="dxa"/>
            </w:tcMar>
            <w:vAlign w:val="center"/>
            <w:hideMark/>
          </w:tcPr>
          <w:p w:rsidR="00717A1F" w:rsidRDefault="00717A1F" w:rsidP="00717A1F">
            <w:pPr>
              <w:jc w:val="right"/>
              <w:rPr>
                <w:sz w:val="14"/>
                <w:szCs w:val="14"/>
              </w:rPr>
            </w:pPr>
            <w:r>
              <w:rPr>
                <w:sz w:val="14"/>
                <w:szCs w:val="14"/>
              </w:rPr>
              <w:t>(596)</w:t>
            </w:r>
          </w:p>
        </w:tc>
        <w:tc>
          <w:tcPr>
            <w:tcW w:w="281" w:type="pct"/>
            <w:tcBorders>
              <w:top w:val="nil"/>
              <w:left w:val="nil"/>
              <w:bottom w:val="nil"/>
              <w:right w:val="nil"/>
            </w:tcBorders>
            <w:shd w:val="clear" w:color="auto" w:fill="auto"/>
            <w:tcMar>
              <w:left w:w="43" w:type="dxa"/>
            </w:tcMar>
            <w:vAlign w:val="center"/>
          </w:tcPr>
          <w:p w:rsidR="00717A1F" w:rsidRDefault="00717A1F" w:rsidP="00717A1F">
            <w:pPr>
              <w:jc w:val="right"/>
              <w:rPr>
                <w:sz w:val="14"/>
                <w:szCs w:val="14"/>
              </w:rPr>
            </w:pPr>
            <w:r>
              <w:rPr>
                <w:sz w:val="14"/>
                <w:szCs w:val="14"/>
              </w:rPr>
              <w:t>1,124</w:t>
            </w:r>
          </w:p>
        </w:tc>
        <w:tc>
          <w:tcPr>
            <w:tcW w:w="281" w:type="pct"/>
            <w:tcBorders>
              <w:top w:val="nil"/>
              <w:left w:val="nil"/>
              <w:bottom w:val="nil"/>
              <w:right w:val="nil"/>
            </w:tcBorders>
            <w:shd w:val="clear" w:color="auto" w:fill="auto"/>
            <w:tcMar>
              <w:left w:w="43" w:type="dxa"/>
            </w:tcMar>
            <w:vAlign w:val="center"/>
          </w:tcPr>
          <w:p w:rsidR="00717A1F" w:rsidRDefault="00717A1F" w:rsidP="00717A1F">
            <w:pPr>
              <w:jc w:val="right"/>
              <w:rPr>
                <w:sz w:val="14"/>
                <w:szCs w:val="14"/>
              </w:rPr>
            </w:pPr>
            <w:r>
              <w:rPr>
                <w:sz w:val="14"/>
                <w:szCs w:val="14"/>
              </w:rPr>
              <w:t>2,172</w:t>
            </w:r>
          </w:p>
        </w:tc>
        <w:tc>
          <w:tcPr>
            <w:tcW w:w="306" w:type="pct"/>
            <w:tcBorders>
              <w:top w:val="nil"/>
              <w:left w:val="nil"/>
              <w:bottom w:val="nil"/>
            </w:tcBorders>
            <w:shd w:val="clear" w:color="auto" w:fill="auto"/>
            <w:tcMar>
              <w:left w:w="43" w:type="dxa"/>
            </w:tcMar>
            <w:vAlign w:val="center"/>
          </w:tcPr>
          <w:p w:rsidR="00717A1F" w:rsidRDefault="00717A1F" w:rsidP="00717A1F">
            <w:pPr>
              <w:jc w:val="right"/>
              <w:rPr>
                <w:sz w:val="14"/>
                <w:szCs w:val="14"/>
              </w:rPr>
            </w:pPr>
            <w:r>
              <w:rPr>
                <w:sz w:val="14"/>
                <w:szCs w:val="14"/>
              </w:rPr>
              <w:t>(1,048)</w:t>
            </w:r>
          </w:p>
        </w:tc>
      </w:tr>
      <w:tr w:rsidR="00717A1F"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717A1F" w:rsidRPr="00BF4323" w:rsidRDefault="00717A1F" w:rsidP="009D56EB">
            <w:pPr>
              <w:ind w:firstLineChars="321" w:firstLine="449"/>
              <w:rPr>
                <w:sz w:val="14"/>
              </w:rPr>
            </w:pPr>
            <w:r w:rsidRPr="00BF4323">
              <w:rPr>
                <w:sz w:val="14"/>
              </w:rPr>
              <w:t>11 Personal, cultural, and recreational services</w:t>
            </w:r>
          </w:p>
        </w:tc>
        <w:tc>
          <w:tcPr>
            <w:tcW w:w="319" w:type="pct"/>
            <w:tcBorders>
              <w:top w:val="nil"/>
              <w:left w:val="nil"/>
              <w:bottom w:val="nil"/>
              <w:right w:val="nil"/>
            </w:tcBorders>
            <w:tcMar>
              <w:left w:w="43" w:type="dxa"/>
            </w:tcMar>
            <w:vAlign w:val="center"/>
          </w:tcPr>
          <w:p w:rsidR="00717A1F" w:rsidRDefault="00717A1F" w:rsidP="005A3671">
            <w:pPr>
              <w:jc w:val="right"/>
              <w:rPr>
                <w:sz w:val="14"/>
                <w:szCs w:val="14"/>
              </w:rPr>
            </w:pPr>
            <w:r>
              <w:rPr>
                <w:sz w:val="14"/>
                <w:szCs w:val="14"/>
              </w:rPr>
              <w:t>11</w:t>
            </w:r>
          </w:p>
        </w:tc>
        <w:tc>
          <w:tcPr>
            <w:tcW w:w="280" w:type="pct"/>
            <w:tcBorders>
              <w:top w:val="nil"/>
              <w:left w:val="nil"/>
              <w:bottom w:val="nil"/>
              <w:right w:val="nil"/>
            </w:tcBorders>
            <w:tcMar>
              <w:left w:w="43" w:type="dxa"/>
            </w:tcMar>
            <w:vAlign w:val="center"/>
          </w:tcPr>
          <w:p w:rsidR="00717A1F" w:rsidRDefault="00717A1F" w:rsidP="005A3671">
            <w:pPr>
              <w:jc w:val="right"/>
              <w:rPr>
                <w:sz w:val="14"/>
                <w:szCs w:val="14"/>
              </w:rPr>
            </w:pPr>
            <w:r>
              <w:rPr>
                <w:sz w:val="14"/>
                <w:szCs w:val="14"/>
              </w:rPr>
              <w:t>2</w:t>
            </w:r>
          </w:p>
        </w:tc>
        <w:tc>
          <w:tcPr>
            <w:tcW w:w="337" w:type="pct"/>
            <w:tcBorders>
              <w:top w:val="nil"/>
              <w:left w:val="nil"/>
              <w:bottom w:val="nil"/>
              <w:right w:val="nil"/>
            </w:tcBorders>
            <w:tcMar>
              <w:left w:w="43" w:type="dxa"/>
            </w:tcMar>
            <w:vAlign w:val="center"/>
          </w:tcPr>
          <w:p w:rsidR="00717A1F" w:rsidRDefault="00717A1F" w:rsidP="005A3671">
            <w:pPr>
              <w:jc w:val="right"/>
              <w:rPr>
                <w:sz w:val="14"/>
                <w:szCs w:val="14"/>
              </w:rPr>
            </w:pPr>
            <w:r>
              <w:rPr>
                <w:sz w:val="14"/>
                <w:szCs w:val="14"/>
              </w:rPr>
              <w:t>9</w:t>
            </w:r>
          </w:p>
        </w:tc>
        <w:tc>
          <w:tcPr>
            <w:tcW w:w="281" w:type="pct"/>
            <w:tcBorders>
              <w:top w:val="nil"/>
              <w:left w:val="nil"/>
              <w:bottom w:val="nil"/>
              <w:right w:val="nil"/>
            </w:tcBorders>
            <w:shd w:val="clear" w:color="auto" w:fill="auto"/>
            <w:tcMar>
              <w:left w:w="43" w:type="dxa"/>
            </w:tcMar>
            <w:vAlign w:val="center"/>
            <w:hideMark/>
          </w:tcPr>
          <w:p w:rsidR="00717A1F" w:rsidRDefault="00717A1F" w:rsidP="00717A1F">
            <w:pPr>
              <w:jc w:val="right"/>
              <w:rPr>
                <w:sz w:val="14"/>
                <w:szCs w:val="14"/>
              </w:rPr>
            </w:pPr>
            <w:r>
              <w:rPr>
                <w:sz w:val="14"/>
                <w:szCs w:val="14"/>
              </w:rPr>
              <w:t>10</w:t>
            </w:r>
          </w:p>
        </w:tc>
        <w:tc>
          <w:tcPr>
            <w:tcW w:w="281" w:type="pct"/>
            <w:tcBorders>
              <w:top w:val="nil"/>
              <w:left w:val="nil"/>
              <w:bottom w:val="nil"/>
              <w:right w:val="nil"/>
            </w:tcBorders>
            <w:shd w:val="clear" w:color="auto" w:fill="auto"/>
            <w:tcMar>
              <w:left w:w="43" w:type="dxa"/>
            </w:tcMar>
            <w:vAlign w:val="center"/>
            <w:hideMark/>
          </w:tcPr>
          <w:p w:rsidR="00717A1F" w:rsidRDefault="00717A1F" w:rsidP="00717A1F">
            <w:pPr>
              <w:jc w:val="right"/>
              <w:rPr>
                <w:sz w:val="14"/>
                <w:szCs w:val="14"/>
              </w:rPr>
            </w:pPr>
            <w:r>
              <w:rPr>
                <w:sz w:val="14"/>
                <w:szCs w:val="14"/>
              </w:rPr>
              <w:t>2</w:t>
            </w:r>
          </w:p>
        </w:tc>
        <w:tc>
          <w:tcPr>
            <w:tcW w:w="328" w:type="pct"/>
            <w:tcBorders>
              <w:top w:val="nil"/>
              <w:left w:val="nil"/>
              <w:bottom w:val="nil"/>
              <w:right w:val="nil"/>
            </w:tcBorders>
            <w:shd w:val="clear" w:color="auto" w:fill="auto"/>
            <w:tcMar>
              <w:left w:w="43" w:type="dxa"/>
            </w:tcMar>
            <w:vAlign w:val="center"/>
            <w:hideMark/>
          </w:tcPr>
          <w:p w:rsidR="00717A1F" w:rsidRDefault="00717A1F" w:rsidP="00717A1F">
            <w:pPr>
              <w:jc w:val="right"/>
              <w:rPr>
                <w:sz w:val="14"/>
                <w:szCs w:val="14"/>
              </w:rPr>
            </w:pPr>
            <w:r>
              <w:rPr>
                <w:sz w:val="14"/>
                <w:szCs w:val="14"/>
              </w:rPr>
              <w:t>8</w:t>
            </w:r>
          </w:p>
        </w:tc>
        <w:tc>
          <w:tcPr>
            <w:tcW w:w="281" w:type="pct"/>
            <w:tcBorders>
              <w:top w:val="nil"/>
              <w:left w:val="nil"/>
              <w:bottom w:val="nil"/>
              <w:right w:val="nil"/>
            </w:tcBorders>
            <w:shd w:val="clear" w:color="auto" w:fill="auto"/>
            <w:tcMar>
              <w:left w:w="43" w:type="dxa"/>
            </w:tcMar>
            <w:vAlign w:val="center"/>
          </w:tcPr>
          <w:p w:rsidR="00717A1F" w:rsidRDefault="00717A1F" w:rsidP="00717A1F">
            <w:pPr>
              <w:jc w:val="right"/>
              <w:rPr>
                <w:sz w:val="14"/>
                <w:szCs w:val="14"/>
              </w:rPr>
            </w:pPr>
            <w:r>
              <w:rPr>
                <w:sz w:val="14"/>
                <w:szCs w:val="14"/>
              </w:rPr>
              <w:t>7</w:t>
            </w:r>
          </w:p>
        </w:tc>
        <w:tc>
          <w:tcPr>
            <w:tcW w:w="281" w:type="pct"/>
            <w:tcBorders>
              <w:top w:val="nil"/>
              <w:left w:val="nil"/>
              <w:bottom w:val="nil"/>
              <w:right w:val="nil"/>
            </w:tcBorders>
            <w:shd w:val="clear" w:color="auto" w:fill="auto"/>
            <w:tcMar>
              <w:left w:w="43" w:type="dxa"/>
            </w:tcMar>
            <w:vAlign w:val="center"/>
          </w:tcPr>
          <w:p w:rsidR="00717A1F" w:rsidRDefault="00717A1F" w:rsidP="00717A1F">
            <w:pPr>
              <w:jc w:val="right"/>
              <w:rPr>
                <w:sz w:val="14"/>
                <w:szCs w:val="14"/>
              </w:rPr>
            </w:pPr>
            <w:r>
              <w:rPr>
                <w:sz w:val="14"/>
                <w:szCs w:val="14"/>
              </w:rPr>
              <w:t>1</w:t>
            </w:r>
          </w:p>
        </w:tc>
        <w:tc>
          <w:tcPr>
            <w:tcW w:w="306" w:type="pct"/>
            <w:tcBorders>
              <w:top w:val="nil"/>
              <w:left w:val="nil"/>
              <w:bottom w:val="nil"/>
            </w:tcBorders>
            <w:shd w:val="clear" w:color="auto" w:fill="auto"/>
            <w:tcMar>
              <w:left w:w="43" w:type="dxa"/>
            </w:tcMar>
            <w:vAlign w:val="center"/>
          </w:tcPr>
          <w:p w:rsidR="00717A1F" w:rsidRDefault="00717A1F" w:rsidP="00717A1F">
            <w:pPr>
              <w:jc w:val="right"/>
              <w:rPr>
                <w:sz w:val="14"/>
                <w:szCs w:val="14"/>
              </w:rPr>
            </w:pPr>
            <w:r>
              <w:rPr>
                <w:sz w:val="14"/>
                <w:szCs w:val="14"/>
              </w:rPr>
              <w:t>6</w:t>
            </w:r>
          </w:p>
        </w:tc>
      </w:tr>
      <w:tr w:rsidR="00717A1F"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717A1F" w:rsidRPr="00BF4323" w:rsidRDefault="00717A1F" w:rsidP="009D56EB">
            <w:pPr>
              <w:ind w:firstLineChars="321" w:firstLine="449"/>
              <w:rPr>
                <w:sz w:val="14"/>
              </w:rPr>
            </w:pPr>
            <w:r w:rsidRPr="00BF4323">
              <w:rPr>
                <w:sz w:val="14"/>
              </w:rPr>
              <w:t>12 Government goods and services n.i.e.</w:t>
            </w:r>
          </w:p>
        </w:tc>
        <w:tc>
          <w:tcPr>
            <w:tcW w:w="319" w:type="pct"/>
            <w:tcBorders>
              <w:top w:val="nil"/>
              <w:left w:val="nil"/>
              <w:bottom w:val="nil"/>
              <w:right w:val="nil"/>
            </w:tcBorders>
            <w:tcMar>
              <w:left w:w="43" w:type="dxa"/>
            </w:tcMar>
            <w:vAlign w:val="center"/>
          </w:tcPr>
          <w:p w:rsidR="00717A1F" w:rsidRDefault="00717A1F" w:rsidP="005A3671">
            <w:pPr>
              <w:jc w:val="right"/>
              <w:rPr>
                <w:sz w:val="14"/>
                <w:szCs w:val="14"/>
              </w:rPr>
            </w:pPr>
            <w:r>
              <w:rPr>
                <w:sz w:val="14"/>
                <w:szCs w:val="14"/>
              </w:rPr>
              <w:t>1,253</w:t>
            </w:r>
          </w:p>
        </w:tc>
        <w:tc>
          <w:tcPr>
            <w:tcW w:w="280" w:type="pct"/>
            <w:tcBorders>
              <w:top w:val="nil"/>
              <w:left w:val="nil"/>
              <w:bottom w:val="nil"/>
              <w:right w:val="nil"/>
            </w:tcBorders>
            <w:tcMar>
              <w:left w:w="43" w:type="dxa"/>
            </w:tcMar>
            <w:vAlign w:val="center"/>
          </w:tcPr>
          <w:p w:rsidR="00717A1F" w:rsidRDefault="00717A1F" w:rsidP="005A3671">
            <w:pPr>
              <w:jc w:val="right"/>
              <w:rPr>
                <w:sz w:val="14"/>
                <w:szCs w:val="14"/>
              </w:rPr>
            </w:pPr>
            <w:r>
              <w:rPr>
                <w:sz w:val="14"/>
                <w:szCs w:val="14"/>
              </w:rPr>
              <w:t>472</w:t>
            </w:r>
          </w:p>
        </w:tc>
        <w:tc>
          <w:tcPr>
            <w:tcW w:w="337" w:type="pct"/>
            <w:tcBorders>
              <w:top w:val="nil"/>
              <w:left w:val="nil"/>
              <w:bottom w:val="nil"/>
              <w:right w:val="nil"/>
            </w:tcBorders>
            <w:tcMar>
              <w:left w:w="43" w:type="dxa"/>
            </w:tcMar>
            <w:vAlign w:val="center"/>
          </w:tcPr>
          <w:p w:rsidR="00717A1F" w:rsidRDefault="00717A1F" w:rsidP="005A3671">
            <w:pPr>
              <w:jc w:val="right"/>
              <w:rPr>
                <w:sz w:val="14"/>
                <w:szCs w:val="14"/>
              </w:rPr>
            </w:pPr>
            <w:r>
              <w:rPr>
                <w:sz w:val="14"/>
                <w:szCs w:val="14"/>
              </w:rPr>
              <w:t>781</w:t>
            </w:r>
          </w:p>
        </w:tc>
        <w:tc>
          <w:tcPr>
            <w:tcW w:w="281" w:type="pct"/>
            <w:tcBorders>
              <w:top w:val="nil"/>
              <w:left w:val="nil"/>
              <w:bottom w:val="nil"/>
              <w:right w:val="nil"/>
            </w:tcBorders>
            <w:shd w:val="clear" w:color="auto" w:fill="auto"/>
            <w:tcMar>
              <w:left w:w="43" w:type="dxa"/>
            </w:tcMar>
            <w:vAlign w:val="center"/>
            <w:hideMark/>
          </w:tcPr>
          <w:p w:rsidR="00717A1F" w:rsidRDefault="00717A1F" w:rsidP="00717A1F">
            <w:pPr>
              <w:jc w:val="right"/>
              <w:rPr>
                <w:sz w:val="14"/>
                <w:szCs w:val="14"/>
              </w:rPr>
            </w:pPr>
            <w:r>
              <w:rPr>
                <w:sz w:val="14"/>
                <w:szCs w:val="14"/>
              </w:rPr>
              <w:t>1,081</w:t>
            </w:r>
          </w:p>
        </w:tc>
        <w:tc>
          <w:tcPr>
            <w:tcW w:w="281" w:type="pct"/>
            <w:tcBorders>
              <w:top w:val="nil"/>
              <w:left w:val="nil"/>
              <w:bottom w:val="nil"/>
              <w:right w:val="nil"/>
            </w:tcBorders>
            <w:shd w:val="clear" w:color="auto" w:fill="auto"/>
            <w:tcMar>
              <w:left w:w="43" w:type="dxa"/>
            </w:tcMar>
            <w:vAlign w:val="center"/>
            <w:hideMark/>
          </w:tcPr>
          <w:p w:rsidR="00717A1F" w:rsidRDefault="00717A1F" w:rsidP="00717A1F">
            <w:pPr>
              <w:jc w:val="right"/>
              <w:rPr>
                <w:sz w:val="14"/>
                <w:szCs w:val="14"/>
              </w:rPr>
            </w:pPr>
            <w:r>
              <w:rPr>
                <w:sz w:val="14"/>
                <w:szCs w:val="14"/>
              </w:rPr>
              <w:t>403</w:t>
            </w:r>
          </w:p>
        </w:tc>
        <w:tc>
          <w:tcPr>
            <w:tcW w:w="328" w:type="pct"/>
            <w:tcBorders>
              <w:top w:val="nil"/>
              <w:left w:val="nil"/>
              <w:bottom w:val="nil"/>
              <w:right w:val="nil"/>
            </w:tcBorders>
            <w:shd w:val="clear" w:color="auto" w:fill="auto"/>
            <w:tcMar>
              <w:left w:w="43" w:type="dxa"/>
            </w:tcMar>
            <w:vAlign w:val="center"/>
            <w:hideMark/>
          </w:tcPr>
          <w:p w:rsidR="00717A1F" w:rsidRDefault="00717A1F" w:rsidP="00717A1F">
            <w:pPr>
              <w:jc w:val="right"/>
              <w:rPr>
                <w:sz w:val="14"/>
                <w:szCs w:val="14"/>
              </w:rPr>
            </w:pPr>
            <w:r>
              <w:rPr>
                <w:sz w:val="14"/>
                <w:szCs w:val="14"/>
              </w:rPr>
              <w:t>678</w:t>
            </w:r>
          </w:p>
        </w:tc>
        <w:tc>
          <w:tcPr>
            <w:tcW w:w="281" w:type="pct"/>
            <w:tcBorders>
              <w:top w:val="nil"/>
              <w:left w:val="nil"/>
              <w:bottom w:val="nil"/>
              <w:right w:val="nil"/>
            </w:tcBorders>
            <w:shd w:val="clear" w:color="auto" w:fill="auto"/>
            <w:tcMar>
              <w:left w:w="43" w:type="dxa"/>
            </w:tcMar>
            <w:vAlign w:val="center"/>
          </w:tcPr>
          <w:p w:rsidR="00717A1F" w:rsidRDefault="00717A1F" w:rsidP="00717A1F">
            <w:pPr>
              <w:jc w:val="right"/>
              <w:rPr>
                <w:sz w:val="14"/>
                <w:szCs w:val="14"/>
              </w:rPr>
            </w:pPr>
            <w:r>
              <w:rPr>
                <w:sz w:val="14"/>
                <w:szCs w:val="14"/>
              </w:rPr>
              <w:t>982</w:t>
            </w:r>
          </w:p>
        </w:tc>
        <w:tc>
          <w:tcPr>
            <w:tcW w:w="281" w:type="pct"/>
            <w:tcBorders>
              <w:top w:val="nil"/>
              <w:left w:val="nil"/>
              <w:bottom w:val="nil"/>
              <w:right w:val="nil"/>
            </w:tcBorders>
            <w:shd w:val="clear" w:color="auto" w:fill="auto"/>
            <w:tcMar>
              <w:left w:w="43" w:type="dxa"/>
            </w:tcMar>
            <w:vAlign w:val="center"/>
          </w:tcPr>
          <w:p w:rsidR="00717A1F" w:rsidRDefault="00717A1F" w:rsidP="00717A1F">
            <w:pPr>
              <w:jc w:val="right"/>
              <w:rPr>
                <w:sz w:val="14"/>
                <w:szCs w:val="14"/>
              </w:rPr>
            </w:pPr>
            <w:r>
              <w:rPr>
                <w:sz w:val="14"/>
                <w:szCs w:val="14"/>
              </w:rPr>
              <w:t>267</w:t>
            </w:r>
          </w:p>
        </w:tc>
        <w:tc>
          <w:tcPr>
            <w:tcW w:w="306" w:type="pct"/>
            <w:tcBorders>
              <w:top w:val="nil"/>
              <w:left w:val="nil"/>
              <w:bottom w:val="nil"/>
            </w:tcBorders>
            <w:shd w:val="clear" w:color="auto" w:fill="auto"/>
            <w:tcMar>
              <w:left w:w="43" w:type="dxa"/>
            </w:tcMar>
            <w:vAlign w:val="center"/>
          </w:tcPr>
          <w:p w:rsidR="00717A1F" w:rsidRDefault="00717A1F" w:rsidP="00717A1F">
            <w:pPr>
              <w:jc w:val="right"/>
              <w:rPr>
                <w:sz w:val="14"/>
                <w:szCs w:val="14"/>
              </w:rPr>
            </w:pPr>
            <w:r>
              <w:rPr>
                <w:sz w:val="14"/>
                <w:szCs w:val="14"/>
              </w:rPr>
              <w:t>715</w:t>
            </w:r>
          </w:p>
        </w:tc>
      </w:tr>
      <w:tr w:rsidR="00717A1F"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717A1F" w:rsidRPr="00BF4323" w:rsidRDefault="00717A1F" w:rsidP="009D56EB">
            <w:pPr>
              <w:rPr>
                <w:b/>
                <w:bCs/>
                <w:sz w:val="14"/>
              </w:rPr>
            </w:pPr>
            <w:r>
              <w:rPr>
                <w:b/>
                <w:bCs/>
                <w:sz w:val="14"/>
              </w:rPr>
              <w:t xml:space="preserve">   </w:t>
            </w:r>
            <w:r w:rsidRPr="00BF4323">
              <w:rPr>
                <w:b/>
                <w:bCs/>
                <w:sz w:val="14"/>
              </w:rPr>
              <w:t>B.  Primary Income</w:t>
            </w:r>
          </w:p>
        </w:tc>
        <w:tc>
          <w:tcPr>
            <w:tcW w:w="319" w:type="pct"/>
            <w:tcBorders>
              <w:top w:val="nil"/>
              <w:left w:val="nil"/>
              <w:bottom w:val="nil"/>
              <w:right w:val="nil"/>
            </w:tcBorders>
            <w:tcMar>
              <w:left w:w="43" w:type="dxa"/>
            </w:tcMar>
            <w:vAlign w:val="center"/>
          </w:tcPr>
          <w:p w:rsidR="00717A1F" w:rsidRDefault="00717A1F" w:rsidP="005A3671">
            <w:pPr>
              <w:jc w:val="right"/>
              <w:rPr>
                <w:b/>
                <w:bCs/>
                <w:sz w:val="14"/>
                <w:szCs w:val="14"/>
              </w:rPr>
            </w:pPr>
            <w:r>
              <w:rPr>
                <w:b/>
                <w:bCs/>
                <w:sz w:val="14"/>
                <w:szCs w:val="14"/>
              </w:rPr>
              <w:t>578</w:t>
            </w:r>
          </w:p>
        </w:tc>
        <w:tc>
          <w:tcPr>
            <w:tcW w:w="280" w:type="pct"/>
            <w:tcBorders>
              <w:top w:val="nil"/>
              <w:left w:val="nil"/>
              <w:bottom w:val="nil"/>
              <w:right w:val="nil"/>
            </w:tcBorders>
            <w:tcMar>
              <w:left w:w="43" w:type="dxa"/>
            </w:tcMar>
            <w:vAlign w:val="center"/>
          </w:tcPr>
          <w:p w:rsidR="00717A1F" w:rsidRDefault="00717A1F" w:rsidP="005A3671">
            <w:pPr>
              <w:jc w:val="right"/>
              <w:rPr>
                <w:b/>
                <w:bCs/>
                <w:sz w:val="14"/>
                <w:szCs w:val="14"/>
              </w:rPr>
            </w:pPr>
            <w:r>
              <w:rPr>
                <w:b/>
                <w:bCs/>
                <w:sz w:val="14"/>
                <w:szCs w:val="14"/>
              </w:rPr>
              <w:t>6,188</w:t>
            </w:r>
          </w:p>
        </w:tc>
        <w:tc>
          <w:tcPr>
            <w:tcW w:w="337" w:type="pct"/>
            <w:tcBorders>
              <w:top w:val="nil"/>
              <w:left w:val="nil"/>
              <w:bottom w:val="nil"/>
              <w:right w:val="nil"/>
            </w:tcBorders>
            <w:tcMar>
              <w:left w:w="43" w:type="dxa"/>
            </w:tcMar>
            <w:vAlign w:val="center"/>
          </w:tcPr>
          <w:p w:rsidR="00717A1F" w:rsidRDefault="00717A1F" w:rsidP="005A3671">
            <w:pPr>
              <w:jc w:val="right"/>
              <w:rPr>
                <w:b/>
                <w:bCs/>
                <w:sz w:val="14"/>
                <w:szCs w:val="14"/>
              </w:rPr>
            </w:pPr>
            <w:r>
              <w:rPr>
                <w:b/>
                <w:bCs/>
                <w:sz w:val="14"/>
                <w:szCs w:val="14"/>
              </w:rPr>
              <w:t>(5,610)</w:t>
            </w:r>
          </w:p>
        </w:tc>
        <w:tc>
          <w:tcPr>
            <w:tcW w:w="281" w:type="pct"/>
            <w:tcBorders>
              <w:top w:val="nil"/>
              <w:left w:val="nil"/>
              <w:bottom w:val="nil"/>
              <w:right w:val="nil"/>
            </w:tcBorders>
            <w:shd w:val="clear" w:color="auto" w:fill="auto"/>
            <w:tcMar>
              <w:left w:w="43" w:type="dxa"/>
            </w:tcMar>
            <w:vAlign w:val="center"/>
            <w:hideMark/>
          </w:tcPr>
          <w:p w:rsidR="00717A1F" w:rsidRDefault="00717A1F" w:rsidP="00717A1F">
            <w:pPr>
              <w:jc w:val="right"/>
              <w:rPr>
                <w:b/>
                <w:bCs/>
                <w:sz w:val="14"/>
                <w:szCs w:val="14"/>
              </w:rPr>
            </w:pPr>
            <w:r>
              <w:rPr>
                <w:b/>
                <w:bCs/>
                <w:sz w:val="14"/>
                <w:szCs w:val="14"/>
              </w:rPr>
              <w:t>495</w:t>
            </w:r>
          </w:p>
        </w:tc>
        <w:tc>
          <w:tcPr>
            <w:tcW w:w="281" w:type="pct"/>
            <w:tcBorders>
              <w:top w:val="nil"/>
              <w:left w:val="nil"/>
              <w:bottom w:val="nil"/>
              <w:right w:val="nil"/>
            </w:tcBorders>
            <w:shd w:val="clear" w:color="auto" w:fill="auto"/>
            <w:tcMar>
              <w:left w:w="43" w:type="dxa"/>
            </w:tcMar>
            <w:vAlign w:val="center"/>
            <w:hideMark/>
          </w:tcPr>
          <w:p w:rsidR="00717A1F" w:rsidRDefault="00717A1F" w:rsidP="00717A1F">
            <w:pPr>
              <w:jc w:val="right"/>
              <w:rPr>
                <w:b/>
                <w:bCs/>
                <w:sz w:val="14"/>
                <w:szCs w:val="14"/>
              </w:rPr>
            </w:pPr>
            <w:r>
              <w:rPr>
                <w:b/>
                <w:bCs/>
                <w:sz w:val="14"/>
                <w:szCs w:val="14"/>
              </w:rPr>
              <w:t>4,813</w:t>
            </w:r>
          </w:p>
        </w:tc>
        <w:tc>
          <w:tcPr>
            <w:tcW w:w="328" w:type="pct"/>
            <w:tcBorders>
              <w:top w:val="nil"/>
              <w:left w:val="nil"/>
              <w:bottom w:val="nil"/>
              <w:right w:val="nil"/>
            </w:tcBorders>
            <w:shd w:val="clear" w:color="auto" w:fill="auto"/>
            <w:tcMar>
              <w:left w:w="43" w:type="dxa"/>
            </w:tcMar>
            <w:vAlign w:val="center"/>
            <w:hideMark/>
          </w:tcPr>
          <w:p w:rsidR="00717A1F" w:rsidRDefault="00717A1F" w:rsidP="00717A1F">
            <w:pPr>
              <w:jc w:val="right"/>
              <w:rPr>
                <w:b/>
                <w:bCs/>
                <w:sz w:val="14"/>
                <w:szCs w:val="14"/>
              </w:rPr>
            </w:pPr>
            <w:r>
              <w:rPr>
                <w:b/>
                <w:bCs/>
                <w:sz w:val="14"/>
                <w:szCs w:val="14"/>
              </w:rPr>
              <w:t>(4,318)</w:t>
            </w:r>
          </w:p>
        </w:tc>
        <w:tc>
          <w:tcPr>
            <w:tcW w:w="281" w:type="pct"/>
            <w:tcBorders>
              <w:top w:val="nil"/>
              <w:left w:val="nil"/>
              <w:bottom w:val="nil"/>
              <w:right w:val="nil"/>
            </w:tcBorders>
            <w:shd w:val="clear" w:color="auto" w:fill="auto"/>
            <w:tcMar>
              <w:left w:w="43" w:type="dxa"/>
            </w:tcMar>
            <w:vAlign w:val="center"/>
          </w:tcPr>
          <w:p w:rsidR="00717A1F" w:rsidRDefault="00717A1F" w:rsidP="00717A1F">
            <w:pPr>
              <w:jc w:val="right"/>
              <w:rPr>
                <w:b/>
                <w:bCs/>
                <w:sz w:val="14"/>
                <w:szCs w:val="14"/>
              </w:rPr>
            </w:pPr>
            <w:r>
              <w:rPr>
                <w:b/>
                <w:bCs/>
                <w:sz w:val="14"/>
                <w:szCs w:val="14"/>
              </w:rPr>
              <w:t>486</w:t>
            </w:r>
          </w:p>
        </w:tc>
        <w:tc>
          <w:tcPr>
            <w:tcW w:w="281" w:type="pct"/>
            <w:tcBorders>
              <w:top w:val="nil"/>
              <w:left w:val="nil"/>
              <w:bottom w:val="nil"/>
              <w:right w:val="nil"/>
            </w:tcBorders>
            <w:shd w:val="clear" w:color="auto" w:fill="auto"/>
            <w:tcMar>
              <w:left w:w="43" w:type="dxa"/>
            </w:tcMar>
            <w:vAlign w:val="center"/>
          </w:tcPr>
          <w:p w:rsidR="00717A1F" w:rsidRDefault="00717A1F" w:rsidP="00717A1F">
            <w:pPr>
              <w:jc w:val="right"/>
              <w:rPr>
                <w:b/>
                <w:bCs/>
                <w:sz w:val="14"/>
                <w:szCs w:val="14"/>
              </w:rPr>
            </w:pPr>
            <w:r>
              <w:rPr>
                <w:b/>
                <w:bCs/>
                <w:sz w:val="14"/>
                <w:szCs w:val="14"/>
              </w:rPr>
              <w:t>5,294</w:t>
            </w:r>
          </w:p>
        </w:tc>
        <w:tc>
          <w:tcPr>
            <w:tcW w:w="306" w:type="pct"/>
            <w:tcBorders>
              <w:top w:val="nil"/>
              <w:left w:val="nil"/>
              <w:bottom w:val="nil"/>
            </w:tcBorders>
            <w:shd w:val="clear" w:color="auto" w:fill="auto"/>
            <w:tcMar>
              <w:left w:w="43" w:type="dxa"/>
            </w:tcMar>
            <w:vAlign w:val="center"/>
          </w:tcPr>
          <w:p w:rsidR="00717A1F" w:rsidRDefault="00717A1F" w:rsidP="00717A1F">
            <w:pPr>
              <w:jc w:val="right"/>
              <w:rPr>
                <w:b/>
                <w:bCs/>
                <w:sz w:val="14"/>
                <w:szCs w:val="14"/>
              </w:rPr>
            </w:pPr>
            <w:r>
              <w:rPr>
                <w:b/>
                <w:bCs/>
                <w:sz w:val="14"/>
                <w:szCs w:val="14"/>
              </w:rPr>
              <w:t>(4,808)</w:t>
            </w:r>
          </w:p>
        </w:tc>
      </w:tr>
      <w:tr w:rsidR="00717A1F"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717A1F" w:rsidRPr="00BF4323" w:rsidRDefault="00717A1F" w:rsidP="009D56EB">
            <w:pPr>
              <w:ind w:firstLineChars="300" w:firstLine="420"/>
              <w:rPr>
                <w:sz w:val="14"/>
              </w:rPr>
            </w:pPr>
            <w:r w:rsidRPr="00BF4323">
              <w:rPr>
                <w:sz w:val="14"/>
              </w:rPr>
              <w:t>1. Compensation of employees</w:t>
            </w:r>
          </w:p>
        </w:tc>
        <w:tc>
          <w:tcPr>
            <w:tcW w:w="319" w:type="pct"/>
            <w:tcBorders>
              <w:top w:val="nil"/>
              <w:left w:val="nil"/>
              <w:bottom w:val="nil"/>
              <w:right w:val="nil"/>
            </w:tcBorders>
            <w:tcMar>
              <w:left w:w="43" w:type="dxa"/>
            </w:tcMar>
            <w:vAlign w:val="center"/>
          </w:tcPr>
          <w:p w:rsidR="00717A1F" w:rsidRDefault="00717A1F" w:rsidP="005A3671">
            <w:pPr>
              <w:jc w:val="right"/>
              <w:rPr>
                <w:sz w:val="14"/>
                <w:szCs w:val="14"/>
              </w:rPr>
            </w:pPr>
            <w:r>
              <w:rPr>
                <w:sz w:val="14"/>
                <w:szCs w:val="14"/>
              </w:rPr>
              <w:t>143</w:t>
            </w:r>
          </w:p>
        </w:tc>
        <w:tc>
          <w:tcPr>
            <w:tcW w:w="280" w:type="pct"/>
            <w:tcBorders>
              <w:top w:val="nil"/>
              <w:left w:val="nil"/>
              <w:bottom w:val="nil"/>
              <w:right w:val="nil"/>
            </w:tcBorders>
            <w:tcMar>
              <w:left w:w="43" w:type="dxa"/>
            </w:tcMar>
            <w:vAlign w:val="center"/>
          </w:tcPr>
          <w:p w:rsidR="00717A1F" w:rsidRDefault="00717A1F" w:rsidP="005A3671">
            <w:pPr>
              <w:jc w:val="right"/>
              <w:rPr>
                <w:sz w:val="14"/>
                <w:szCs w:val="14"/>
              </w:rPr>
            </w:pPr>
            <w:r>
              <w:rPr>
                <w:sz w:val="14"/>
                <w:szCs w:val="14"/>
              </w:rPr>
              <w:t>26</w:t>
            </w:r>
          </w:p>
        </w:tc>
        <w:tc>
          <w:tcPr>
            <w:tcW w:w="337" w:type="pct"/>
            <w:tcBorders>
              <w:top w:val="nil"/>
              <w:left w:val="nil"/>
              <w:bottom w:val="nil"/>
              <w:right w:val="nil"/>
            </w:tcBorders>
            <w:tcMar>
              <w:left w:w="43" w:type="dxa"/>
            </w:tcMar>
            <w:vAlign w:val="center"/>
          </w:tcPr>
          <w:p w:rsidR="00717A1F" w:rsidRDefault="00717A1F" w:rsidP="005A3671">
            <w:pPr>
              <w:jc w:val="right"/>
              <w:rPr>
                <w:sz w:val="14"/>
                <w:szCs w:val="14"/>
              </w:rPr>
            </w:pPr>
            <w:r>
              <w:rPr>
                <w:sz w:val="14"/>
                <w:szCs w:val="14"/>
              </w:rPr>
              <w:t>117</w:t>
            </w:r>
          </w:p>
        </w:tc>
        <w:tc>
          <w:tcPr>
            <w:tcW w:w="281" w:type="pct"/>
            <w:tcBorders>
              <w:top w:val="nil"/>
              <w:left w:val="nil"/>
              <w:bottom w:val="nil"/>
              <w:right w:val="nil"/>
            </w:tcBorders>
            <w:shd w:val="clear" w:color="auto" w:fill="auto"/>
            <w:tcMar>
              <w:left w:w="43" w:type="dxa"/>
            </w:tcMar>
            <w:vAlign w:val="center"/>
            <w:hideMark/>
          </w:tcPr>
          <w:p w:rsidR="00717A1F" w:rsidRDefault="00717A1F" w:rsidP="00717A1F">
            <w:pPr>
              <w:jc w:val="right"/>
              <w:rPr>
                <w:sz w:val="14"/>
                <w:szCs w:val="14"/>
              </w:rPr>
            </w:pPr>
            <w:r>
              <w:rPr>
                <w:sz w:val="14"/>
                <w:szCs w:val="14"/>
              </w:rPr>
              <w:t>122</w:t>
            </w:r>
          </w:p>
        </w:tc>
        <w:tc>
          <w:tcPr>
            <w:tcW w:w="281" w:type="pct"/>
            <w:tcBorders>
              <w:top w:val="nil"/>
              <w:left w:val="nil"/>
              <w:bottom w:val="nil"/>
              <w:right w:val="nil"/>
            </w:tcBorders>
            <w:shd w:val="clear" w:color="auto" w:fill="auto"/>
            <w:tcMar>
              <w:left w:w="43" w:type="dxa"/>
            </w:tcMar>
            <w:vAlign w:val="center"/>
            <w:hideMark/>
          </w:tcPr>
          <w:p w:rsidR="00717A1F" w:rsidRDefault="00717A1F" w:rsidP="00717A1F">
            <w:pPr>
              <w:jc w:val="right"/>
              <w:rPr>
                <w:sz w:val="14"/>
                <w:szCs w:val="14"/>
              </w:rPr>
            </w:pPr>
            <w:r>
              <w:rPr>
                <w:sz w:val="14"/>
                <w:szCs w:val="14"/>
              </w:rPr>
              <w:t>22</w:t>
            </w:r>
          </w:p>
        </w:tc>
        <w:tc>
          <w:tcPr>
            <w:tcW w:w="328" w:type="pct"/>
            <w:tcBorders>
              <w:top w:val="nil"/>
              <w:left w:val="nil"/>
              <w:bottom w:val="nil"/>
              <w:right w:val="nil"/>
            </w:tcBorders>
            <w:shd w:val="clear" w:color="auto" w:fill="auto"/>
            <w:tcMar>
              <w:left w:w="43" w:type="dxa"/>
            </w:tcMar>
            <w:vAlign w:val="center"/>
            <w:hideMark/>
          </w:tcPr>
          <w:p w:rsidR="00717A1F" w:rsidRDefault="00717A1F" w:rsidP="00717A1F">
            <w:pPr>
              <w:jc w:val="right"/>
              <w:rPr>
                <w:sz w:val="14"/>
                <w:szCs w:val="14"/>
              </w:rPr>
            </w:pPr>
            <w:r>
              <w:rPr>
                <w:sz w:val="14"/>
                <w:szCs w:val="14"/>
              </w:rPr>
              <w:t>100</w:t>
            </w:r>
          </w:p>
        </w:tc>
        <w:tc>
          <w:tcPr>
            <w:tcW w:w="281" w:type="pct"/>
            <w:tcBorders>
              <w:top w:val="nil"/>
              <w:left w:val="nil"/>
              <w:bottom w:val="nil"/>
              <w:right w:val="nil"/>
            </w:tcBorders>
            <w:shd w:val="clear" w:color="auto" w:fill="auto"/>
            <w:tcMar>
              <w:left w:w="43" w:type="dxa"/>
            </w:tcMar>
            <w:vAlign w:val="center"/>
          </w:tcPr>
          <w:p w:rsidR="00717A1F" w:rsidRDefault="00717A1F" w:rsidP="00717A1F">
            <w:pPr>
              <w:jc w:val="right"/>
              <w:rPr>
                <w:sz w:val="14"/>
                <w:szCs w:val="14"/>
              </w:rPr>
            </w:pPr>
            <w:r>
              <w:rPr>
                <w:sz w:val="14"/>
                <w:szCs w:val="14"/>
              </w:rPr>
              <w:t>111</w:t>
            </w:r>
          </w:p>
        </w:tc>
        <w:tc>
          <w:tcPr>
            <w:tcW w:w="281" w:type="pct"/>
            <w:tcBorders>
              <w:top w:val="nil"/>
              <w:left w:val="nil"/>
              <w:bottom w:val="nil"/>
              <w:right w:val="nil"/>
            </w:tcBorders>
            <w:shd w:val="clear" w:color="auto" w:fill="auto"/>
            <w:tcMar>
              <w:left w:w="43" w:type="dxa"/>
            </w:tcMar>
            <w:vAlign w:val="center"/>
          </w:tcPr>
          <w:p w:rsidR="00717A1F" w:rsidRDefault="00717A1F" w:rsidP="00717A1F">
            <w:pPr>
              <w:jc w:val="right"/>
              <w:rPr>
                <w:sz w:val="14"/>
                <w:szCs w:val="14"/>
              </w:rPr>
            </w:pPr>
            <w:r>
              <w:rPr>
                <w:sz w:val="14"/>
                <w:szCs w:val="14"/>
              </w:rPr>
              <w:t>22</w:t>
            </w:r>
          </w:p>
        </w:tc>
        <w:tc>
          <w:tcPr>
            <w:tcW w:w="306" w:type="pct"/>
            <w:tcBorders>
              <w:top w:val="nil"/>
              <w:left w:val="nil"/>
              <w:bottom w:val="nil"/>
            </w:tcBorders>
            <w:shd w:val="clear" w:color="auto" w:fill="auto"/>
            <w:tcMar>
              <w:left w:w="43" w:type="dxa"/>
            </w:tcMar>
            <w:vAlign w:val="center"/>
          </w:tcPr>
          <w:p w:rsidR="00717A1F" w:rsidRDefault="00717A1F" w:rsidP="00717A1F">
            <w:pPr>
              <w:jc w:val="right"/>
              <w:rPr>
                <w:sz w:val="14"/>
                <w:szCs w:val="14"/>
              </w:rPr>
            </w:pPr>
            <w:r>
              <w:rPr>
                <w:sz w:val="14"/>
                <w:szCs w:val="14"/>
              </w:rPr>
              <w:t>89</w:t>
            </w:r>
          </w:p>
        </w:tc>
      </w:tr>
      <w:tr w:rsidR="00717A1F"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717A1F" w:rsidRPr="00BF4323" w:rsidRDefault="00717A1F" w:rsidP="009D56EB">
            <w:pPr>
              <w:ind w:firstLineChars="300" w:firstLine="420"/>
              <w:rPr>
                <w:sz w:val="14"/>
              </w:rPr>
            </w:pPr>
            <w:r w:rsidRPr="00BF4323">
              <w:rPr>
                <w:sz w:val="14"/>
              </w:rPr>
              <w:t>2. Investment income</w:t>
            </w:r>
          </w:p>
        </w:tc>
        <w:tc>
          <w:tcPr>
            <w:tcW w:w="319" w:type="pct"/>
            <w:tcBorders>
              <w:top w:val="nil"/>
              <w:left w:val="nil"/>
              <w:bottom w:val="nil"/>
              <w:right w:val="nil"/>
            </w:tcBorders>
            <w:tcMar>
              <w:left w:w="43" w:type="dxa"/>
            </w:tcMar>
            <w:vAlign w:val="center"/>
          </w:tcPr>
          <w:p w:rsidR="00717A1F" w:rsidRDefault="00717A1F" w:rsidP="005A3671">
            <w:pPr>
              <w:jc w:val="right"/>
              <w:rPr>
                <w:sz w:val="14"/>
                <w:szCs w:val="14"/>
              </w:rPr>
            </w:pPr>
            <w:r>
              <w:rPr>
                <w:sz w:val="14"/>
                <w:szCs w:val="14"/>
              </w:rPr>
              <w:t>435</w:t>
            </w:r>
          </w:p>
        </w:tc>
        <w:tc>
          <w:tcPr>
            <w:tcW w:w="280" w:type="pct"/>
            <w:tcBorders>
              <w:top w:val="nil"/>
              <w:left w:val="nil"/>
              <w:bottom w:val="nil"/>
              <w:right w:val="nil"/>
            </w:tcBorders>
            <w:tcMar>
              <w:left w:w="43" w:type="dxa"/>
            </w:tcMar>
            <w:vAlign w:val="center"/>
          </w:tcPr>
          <w:p w:rsidR="00717A1F" w:rsidRDefault="00717A1F" w:rsidP="005A3671">
            <w:pPr>
              <w:jc w:val="right"/>
              <w:rPr>
                <w:sz w:val="14"/>
                <w:szCs w:val="14"/>
              </w:rPr>
            </w:pPr>
            <w:r>
              <w:rPr>
                <w:sz w:val="14"/>
                <w:szCs w:val="14"/>
              </w:rPr>
              <w:t>6,162</w:t>
            </w:r>
          </w:p>
        </w:tc>
        <w:tc>
          <w:tcPr>
            <w:tcW w:w="337" w:type="pct"/>
            <w:tcBorders>
              <w:top w:val="nil"/>
              <w:left w:val="nil"/>
              <w:bottom w:val="nil"/>
              <w:right w:val="nil"/>
            </w:tcBorders>
            <w:tcMar>
              <w:left w:w="43" w:type="dxa"/>
            </w:tcMar>
            <w:vAlign w:val="center"/>
          </w:tcPr>
          <w:p w:rsidR="00717A1F" w:rsidRDefault="00717A1F" w:rsidP="005A3671">
            <w:pPr>
              <w:jc w:val="right"/>
              <w:rPr>
                <w:sz w:val="14"/>
                <w:szCs w:val="14"/>
              </w:rPr>
            </w:pPr>
            <w:r>
              <w:rPr>
                <w:sz w:val="14"/>
                <w:szCs w:val="14"/>
              </w:rPr>
              <w:t>(5,727)</w:t>
            </w:r>
          </w:p>
        </w:tc>
        <w:tc>
          <w:tcPr>
            <w:tcW w:w="281" w:type="pct"/>
            <w:tcBorders>
              <w:top w:val="nil"/>
              <w:left w:val="nil"/>
              <w:bottom w:val="nil"/>
              <w:right w:val="nil"/>
            </w:tcBorders>
            <w:shd w:val="clear" w:color="auto" w:fill="auto"/>
            <w:tcMar>
              <w:left w:w="43" w:type="dxa"/>
            </w:tcMar>
            <w:vAlign w:val="center"/>
            <w:hideMark/>
          </w:tcPr>
          <w:p w:rsidR="00717A1F" w:rsidRDefault="00717A1F" w:rsidP="00717A1F">
            <w:pPr>
              <w:jc w:val="right"/>
              <w:rPr>
                <w:sz w:val="14"/>
                <w:szCs w:val="14"/>
              </w:rPr>
            </w:pPr>
            <w:r>
              <w:rPr>
                <w:sz w:val="14"/>
                <w:szCs w:val="14"/>
              </w:rPr>
              <w:t>373</w:t>
            </w:r>
          </w:p>
        </w:tc>
        <w:tc>
          <w:tcPr>
            <w:tcW w:w="281" w:type="pct"/>
            <w:tcBorders>
              <w:top w:val="nil"/>
              <w:left w:val="nil"/>
              <w:bottom w:val="nil"/>
              <w:right w:val="nil"/>
            </w:tcBorders>
            <w:shd w:val="clear" w:color="auto" w:fill="auto"/>
            <w:tcMar>
              <w:left w:w="43" w:type="dxa"/>
            </w:tcMar>
            <w:vAlign w:val="center"/>
            <w:hideMark/>
          </w:tcPr>
          <w:p w:rsidR="00717A1F" w:rsidRDefault="00717A1F" w:rsidP="00717A1F">
            <w:pPr>
              <w:jc w:val="right"/>
              <w:rPr>
                <w:sz w:val="14"/>
                <w:szCs w:val="14"/>
              </w:rPr>
            </w:pPr>
            <w:r>
              <w:rPr>
                <w:sz w:val="14"/>
                <w:szCs w:val="14"/>
              </w:rPr>
              <w:t>4,791</w:t>
            </w:r>
          </w:p>
        </w:tc>
        <w:tc>
          <w:tcPr>
            <w:tcW w:w="328" w:type="pct"/>
            <w:tcBorders>
              <w:top w:val="nil"/>
              <w:left w:val="nil"/>
              <w:bottom w:val="nil"/>
              <w:right w:val="nil"/>
            </w:tcBorders>
            <w:shd w:val="clear" w:color="auto" w:fill="auto"/>
            <w:tcMar>
              <w:left w:w="43" w:type="dxa"/>
            </w:tcMar>
            <w:vAlign w:val="center"/>
            <w:hideMark/>
          </w:tcPr>
          <w:p w:rsidR="00717A1F" w:rsidRDefault="00717A1F" w:rsidP="00717A1F">
            <w:pPr>
              <w:jc w:val="right"/>
              <w:rPr>
                <w:sz w:val="14"/>
                <w:szCs w:val="14"/>
              </w:rPr>
            </w:pPr>
            <w:r>
              <w:rPr>
                <w:sz w:val="14"/>
                <w:szCs w:val="14"/>
              </w:rPr>
              <w:t>(4,418)</w:t>
            </w:r>
          </w:p>
        </w:tc>
        <w:tc>
          <w:tcPr>
            <w:tcW w:w="281" w:type="pct"/>
            <w:tcBorders>
              <w:top w:val="nil"/>
              <w:left w:val="nil"/>
              <w:bottom w:val="nil"/>
              <w:right w:val="nil"/>
            </w:tcBorders>
            <w:shd w:val="clear" w:color="auto" w:fill="auto"/>
            <w:tcMar>
              <w:left w:w="43" w:type="dxa"/>
            </w:tcMar>
            <w:vAlign w:val="center"/>
          </w:tcPr>
          <w:p w:rsidR="00717A1F" w:rsidRDefault="00717A1F" w:rsidP="00717A1F">
            <w:pPr>
              <w:jc w:val="right"/>
              <w:rPr>
                <w:sz w:val="14"/>
                <w:szCs w:val="14"/>
              </w:rPr>
            </w:pPr>
            <w:r>
              <w:rPr>
                <w:sz w:val="14"/>
                <w:szCs w:val="14"/>
              </w:rPr>
              <w:t>375</w:t>
            </w:r>
          </w:p>
        </w:tc>
        <w:tc>
          <w:tcPr>
            <w:tcW w:w="281" w:type="pct"/>
            <w:tcBorders>
              <w:top w:val="nil"/>
              <w:left w:val="nil"/>
              <w:bottom w:val="nil"/>
              <w:right w:val="nil"/>
            </w:tcBorders>
            <w:shd w:val="clear" w:color="auto" w:fill="auto"/>
            <w:tcMar>
              <w:left w:w="43" w:type="dxa"/>
            </w:tcMar>
            <w:vAlign w:val="center"/>
          </w:tcPr>
          <w:p w:rsidR="00717A1F" w:rsidRDefault="00717A1F" w:rsidP="00717A1F">
            <w:pPr>
              <w:jc w:val="right"/>
              <w:rPr>
                <w:sz w:val="14"/>
                <w:szCs w:val="14"/>
              </w:rPr>
            </w:pPr>
            <w:r>
              <w:rPr>
                <w:sz w:val="14"/>
                <w:szCs w:val="14"/>
              </w:rPr>
              <w:t>5,272</w:t>
            </w:r>
          </w:p>
        </w:tc>
        <w:tc>
          <w:tcPr>
            <w:tcW w:w="306" w:type="pct"/>
            <w:tcBorders>
              <w:top w:val="nil"/>
              <w:left w:val="nil"/>
              <w:bottom w:val="nil"/>
            </w:tcBorders>
            <w:shd w:val="clear" w:color="auto" w:fill="auto"/>
            <w:tcMar>
              <w:left w:w="43" w:type="dxa"/>
            </w:tcMar>
            <w:vAlign w:val="center"/>
          </w:tcPr>
          <w:p w:rsidR="00717A1F" w:rsidRDefault="00717A1F" w:rsidP="00717A1F">
            <w:pPr>
              <w:jc w:val="right"/>
              <w:rPr>
                <w:sz w:val="14"/>
                <w:szCs w:val="14"/>
              </w:rPr>
            </w:pPr>
            <w:r>
              <w:rPr>
                <w:sz w:val="14"/>
                <w:szCs w:val="14"/>
              </w:rPr>
              <w:t>(4,897)</w:t>
            </w:r>
          </w:p>
        </w:tc>
      </w:tr>
      <w:tr w:rsidR="00717A1F"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717A1F" w:rsidRPr="00BF4323" w:rsidRDefault="00717A1F" w:rsidP="009D56EB">
            <w:pPr>
              <w:ind w:firstLineChars="400" w:firstLine="560"/>
              <w:rPr>
                <w:sz w:val="14"/>
              </w:rPr>
            </w:pPr>
            <w:r w:rsidRPr="00BF4323">
              <w:rPr>
                <w:sz w:val="14"/>
              </w:rPr>
              <w:t>2.1 Direct investment</w:t>
            </w:r>
          </w:p>
        </w:tc>
        <w:tc>
          <w:tcPr>
            <w:tcW w:w="319" w:type="pct"/>
            <w:tcBorders>
              <w:top w:val="nil"/>
              <w:left w:val="nil"/>
              <w:bottom w:val="nil"/>
              <w:right w:val="nil"/>
            </w:tcBorders>
            <w:tcMar>
              <w:left w:w="43" w:type="dxa"/>
            </w:tcMar>
            <w:vAlign w:val="center"/>
          </w:tcPr>
          <w:p w:rsidR="00717A1F" w:rsidRDefault="00717A1F" w:rsidP="005A3671">
            <w:pPr>
              <w:jc w:val="right"/>
              <w:rPr>
                <w:sz w:val="14"/>
                <w:szCs w:val="14"/>
              </w:rPr>
            </w:pPr>
            <w:r>
              <w:rPr>
                <w:sz w:val="14"/>
                <w:szCs w:val="14"/>
              </w:rPr>
              <w:t>(68)</w:t>
            </w:r>
          </w:p>
        </w:tc>
        <w:tc>
          <w:tcPr>
            <w:tcW w:w="280" w:type="pct"/>
            <w:tcBorders>
              <w:top w:val="nil"/>
              <w:left w:val="nil"/>
              <w:bottom w:val="nil"/>
              <w:right w:val="nil"/>
            </w:tcBorders>
            <w:tcMar>
              <w:left w:w="43" w:type="dxa"/>
            </w:tcMar>
            <w:vAlign w:val="center"/>
          </w:tcPr>
          <w:p w:rsidR="00717A1F" w:rsidRDefault="00717A1F" w:rsidP="005A3671">
            <w:pPr>
              <w:jc w:val="right"/>
              <w:rPr>
                <w:sz w:val="14"/>
                <w:szCs w:val="14"/>
              </w:rPr>
            </w:pPr>
            <w:r>
              <w:rPr>
                <w:sz w:val="14"/>
                <w:szCs w:val="14"/>
              </w:rPr>
              <w:t>2,848</w:t>
            </w:r>
          </w:p>
        </w:tc>
        <w:tc>
          <w:tcPr>
            <w:tcW w:w="337" w:type="pct"/>
            <w:tcBorders>
              <w:top w:val="nil"/>
              <w:left w:val="nil"/>
              <w:bottom w:val="nil"/>
              <w:right w:val="nil"/>
            </w:tcBorders>
            <w:tcMar>
              <w:left w:w="43" w:type="dxa"/>
            </w:tcMar>
            <w:vAlign w:val="center"/>
          </w:tcPr>
          <w:p w:rsidR="00717A1F" w:rsidRDefault="00717A1F" w:rsidP="005A3671">
            <w:pPr>
              <w:jc w:val="right"/>
              <w:rPr>
                <w:sz w:val="14"/>
                <w:szCs w:val="14"/>
              </w:rPr>
            </w:pPr>
            <w:r>
              <w:rPr>
                <w:sz w:val="14"/>
                <w:szCs w:val="14"/>
              </w:rPr>
              <w:t>(2,916)</w:t>
            </w:r>
          </w:p>
        </w:tc>
        <w:tc>
          <w:tcPr>
            <w:tcW w:w="281" w:type="pct"/>
            <w:tcBorders>
              <w:top w:val="nil"/>
              <w:left w:val="nil"/>
              <w:bottom w:val="nil"/>
              <w:right w:val="nil"/>
            </w:tcBorders>
            <w:shd w:val="clear" w:color="auto" w:fill="auto"/>
            <w:tcMar>
              <w:left w:w="43" w:type="dxa"/>
            </w:tcMar>
            <w:vAlign w:val="center"/>
            <w:hideMark/>
          </w:tcPr>
          <w:p w:rsidR="00717A1F" w:rsidRDefault="00717A1F" w:rsidP="00717A1F">
            <w:pPr>
              <w:jc w:val="right"/>
              <w:rPr>
                <w:sz w:val="14"/>
                <w:szCs w:val="14"/>
              </w:rPr>
            </w:pPr>
            <w:r>
              <w:rPr>
                <w:sz w:val="14"/>
                <w:szCs w:val="14"/>
              </w:rPr>
              <w:t>(26)</w:t>
            </w:r>
          </w:p>
        </w:tc>
        <w:tc>
          <w:tcPr>
            <w:tcW w:w="281" w:type="pct"/>
            <w:tcBorders>
              <w:top w:val="nil"/>
              <w:left w:val="nil"/>
              <w:bottom w:val="nil"/>
              <w:right w:val="nil"/>
            </w:tcBorders>
            <w:shd w:val="clear" w:color="auto" w:fill="auto"/>
            <w:tcMar>
              <w:left w:w="43" w:type="dxa"/>
            </w:tcMar>
            <w:vAlign w:val="center"/>
            <w:hideMark/>
          </w:tcPr>
          <w:p w:rsidR="00717A1F" w:rsidRDefault="00717A1F" w:rsidP="00717A1F">
            <w:pPr>
              <w:jc w:val="right"/>
              <w:rPr>
                <w:sz w:val="14"/>
                <w:szCs w:val="14"/>
              </w:rPr>
            </w:pPr>
            <w:r>
              <w:rPr>
                <w:sz w:val="14"/>
                <w:szCs w:val="14"/>
              </w:rPr>
              <w:t>2,145</w:t>
            </w:r>
          </w:p>
        </w:tc>
        <w:tc>
          <w:tcPr>
            <w:tcW w:w="328" w:type="pct"/>
            <w:tcBorders>
              <w:top w:val="nil"/>
              <w:left w:val="nil"/>
              <w:bottom w:val="nil"/>
              <w:right w:val="nil"/>
            </w:tcBorders>
            <w:shd w:val="clear" w:color="auto" w:fill="auto"/>
            <w:tcMar>
              <w:left w:w="43" w:type="dxa"/>
            </w:tcMar>
            <w:vAlign w:val="center"/>
            <w:hideMark/>
          </w:tcPr>
          <w:p w:rsidR="00717A1F" w:rsidRDefault="00717A1F" w:rsidP="00717A1F">
            <w:pPr>
              <w:jc w:val="right"/>
              <w:rPr>
                <w:sz w:val="14"/>
                <w:szCs w:val="14"/>
              </w:rPr>
            </w:pPr>
            <w:r>
              <w:rPr>
                <w:sz w:val="14"/>
                <w:szCs w:val="14"/>
              </w:rPr>
              <w:t>(2,171)</w:t>
            </w:r>
          </w:p>
        </w:tc>
        <w:tc>
          <w:tcPr>
            <w:tcW w:w="281" w:type="pct"/>
            <w:tcBorders>
              <w:top w:val="nil"/>
              <w:left w:val="nil"/>
              <w:bottom w:val="nil"/>
              <w:right w:val="nil"/>
            </w:tcBorders>
            <w:shd w:val="clear" w:color="auto" w:fill="auto"/>
            <w:tcMar>
              <w:left w:w="43" w:type="dxa"/>
            </w:tcMar>
            <w:vAlign w:val="center"/>
          </w:tcPr>
          <w:p w:rsidR="00717A1F" w:rsidRDefault="00717A1F" w:rsidP="00717A1F">
            <w:pPr>
              <w:jc w:val="right"/>
              <w:rPr>
                <w:sz w:val="14"/>
                <w:szCs w:val="14"/>
              </w:rPr>
            </w:pPr>
            <w:r>
              <w:rPr>
                <w:sz w:val="14"/>
                <w:szCs w:val="14"/>
              </w:rPr>
              <w:t>70</w:t>
            </w:r>
          </w:p>
        </w:tc>
        <w:tc>
          <w:tcPr>
            <w:tcW w:w="281" w:type="pct"/>
            <w:tcBorders>
              <w:top w:val="nil"/>
              <w:left w:val="nil"/>
              <w:bottom w:val="nil"/>
              <w:right w:val="nil"/>
            </w:tcBorders>
            <w:shd w:val="clear" w:color="auto" w:fill="auto"/>
            <w:tcMar>
              <w:left w:w="43" w:type="dxa"/>
            </w:tcMar>
            <w:vAlign w:val="center"/>
          </w:tcPr>
          <w:p w:rsidR="00717A1F" w:rsidRDefault="00717A1F" w:rsidP="00717A1F">
            <w:pPr>
              <w:jc w:val="right"/>
              <w:rPr>
                <w:sz w:val="14"/>
                <w:szCs w:val="14"/>
              </w:rPr>
            </w:pPr>
            <w:r>
              <w:rPr>
                <w:sz w:val="14"/>
                <w:szCs w:val="14"/>
              </w:rPr>
              <w:t>2,298</w:t>
            </w:r>
          </w:p>
        </w:tc>
        <w:tc>
          <w:tcPr>
            <w:tcW w:w="306" w:type="pct"/>
            <w:tcBorders>
              <w:top w:val="nil"/>
              <w:left w:val="nil"/>
              <w:bottom w:val="nil"/>
            </w:tcBorders>
            <w:shd w:val="clear" w:color="auto" w:fill="auto"/>
            <w:tcMar>
              <w:left w:w="43" w:type="dxa"/>
            </w:tcMar>
            <w:vAlign w:val="center"/>
          </w:tcPr>
          <w:p w:rsidR="00717A1F" w:rsidRDefault="00717A1F" w:rsidP="00717A1F">
            <w:pPr>
              <w:jc w:val="right"/>
              <w:rPr>
                <w:sz w:val="14"/>
                <w:szCs w:val="14"/>
              </w:rPr>
            </w:pPr>
            <w:r>
              <w:rPr>
                <w:sz w:val="14"/>
                <w:szCs w:val="14"/>
              </w:rPr>
              <w:t>(2,228)</w:t>
            </w:r>
          </w:p>
        </w:tc>
      </w:tr>
      <w:tr w:rsidR="00717A1F"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717A1F" w:rsidRPr="00BF4323" w:rsidRDefault="00717A1F" w:rsidP="009D56EB">
            <w:pPr>
              <w:ind w:firstLineChars="514" w:firstLine="720"/>
              <w:rPr>
                <w:sz w:val="14"/>
              </w:rPr>
            </w:pPr>
            <w:r w:rsidRPr="00BF4323">
              <w:rPr>
                <w:sz w:val="14"/>
              </w:rPr>
              <w:t>2.1.1 Investment income on equity and investment fund shares</w:t>
            </w:r>
          </w:p>
        </w:tc>
        <w:tc>
          <w:tcPr>
            <w:tcW w:w="319" w:type="pct"/>
            <w:tcBorders>
              <w:top w:val="nil"/>
              <w:left w:val="nil"/>
              <w:bottom w:val="nil"/>
              <w:right w:val="nil"/>
            </w:tcBorders>
            <w:tcMar>
              <w:left w:w="43" w:type="dxa"/>
            </w:tcMar>
            <w:vAlign w:val="center"/>
          </w:tcPr>
          <w:p w:rsidR="00717A1F" w:rsidRDefault="00717A1F" w:rsidP="005A3671">
            <w:pPr>
              <w:jc w:val="right"/>
              <w:rPr>
                <w:sz w:val="14"/>
                <w:szCs w:val="14"/>
              </w:rPr>
            </w:pPr>
            <w:r>
              <w:rPr>
                <w:sz w:val="14"/>
                <w:szCs w:val="14"/>
              </w:rPr>
              <w:t>(68)</w:t>
            </w:r>
          </w:p>
        </w:tc>
        <w:tc>
          <w:tcPr>
            <w:tcW w:w="280" w:type="pct"/>
            <w:tcBorders>
              <w:top w:val="nil"/>
              <w:left w:val="nil"/>
              <w:bottom w:val="nil"/>
              <w:right w:val="nil"/>
            </w:tcBorders>
            <w:tcMar>
              <w:left w:w="43" w:type="dxa"/>
            </w:tcMar>
            <w:vAlign w:val="center"/>
          </w:tcPr>
          <w:p w:rsidR="00717A1F" w:rsidRDefault="00717A1F" w:rsidP="005A3671">
            <w:pPr>
              <w:jc w:val="right"/>
              <w:rPr>
                <w:sz w:val="14"/>
                <w:szCs w:val="14"/>
              </w:rPr>
            </w:pPr>
            <w:r>
              <w:rPr>
                <w:sz w:val="14"/>
                <w:szCs w:val="14"/>
              </w:rPr>
              <w:t>2,842</w:t>
            </w:r>
          </w:p>
        </w:tc>
        <w:tc>
          <w:tcPr>
            <w:tcW w:w="337" w:type="pct"/>
            <w:tcBorders>
              <w:top w:val="nil"/>
              <w:left w:val="nil"/>
              <w:bottom w:val="nil"/>
              <w:right w:val="nil"/>
            </w:tcBorders>
            <w:tcMar>
              <w:left w:w="43" w:type="dxa"/>
            </w:tcMar>
            <w:vAlign w:val="center"/>
          </w:tcPr>
          <w:p w:rsidR="00717A1F" w:rsidRDefault="00717A1F" w:rsidP="005A3671">
            <w:pPr>
              <w:jc w:val="right"/>
              <w:rPr>
                <w:sz w:val="14"/>
                <w:szCs w:val="14"/>
              </w:rPr>
            </w:pPr>
            <w:r>
              <w:rPr>
                <w:sz w:val="14"/>
                <w:szCs w:val="14"/>
              </w:rPr>
              <w:t>(2,910)</w:t>
            </w:r>
          </w:p>
        </w:tc>
        <w:tc>
          <w:tcPr>
            <w:tcW w:w="281" w:type="pct"/>
            <w:tcBorders>
              <w:top w:val="nil"/>
              <w:left w:val="nil"/>
              <w:bottom w:val="nil"/>
              <w:right w:val="nil"/>
            </w:tcBorders>
            <w:shd w:val="clear" w:color="auto" w:fill="auto"/>
            <w:tcMar>
              <w:left w:w="43" w:type="dxa"/>
            </w:tcMar>
            <w:vAlign w:val="center"/>
            <w:hideMark/>
          </w:tcPr>
          <w:p w:rsidR="00717A1F" w:rsidRDefault="00717A1F" w:rsidP="00717A1F">
            <w:pPr>
              <w:jc w:val="right"/>
              <w:rPr>
                <w:sz w:val="14"/>
                <w:szCs w:val="14"/>
              </w:rPr>
            </w:pPr>
            <w:r>
              <w:rPr>
                <w:sz w:val="14"/>
                <w:szCs w:val="14"/>
              </w:rPr>
              <w:t>(26)</w:t>
            </w:r>
          </w:p>
        </w:tc>
        <w:tc>
          <w:tcPr>
            <w:tcW w:w="281" w:type="pct"/>
            <w:tcBorders>
              <w:top w:val="nil"/>
              <w:left w:val="nil"/>
              <w:bottom w:val="nil"/>
              <w:right w:val="nil"/>
            </w:tcBorders>
            <w:shd w:val="clear" w:color="auto" w:fill="auto"/>
            <w:tcMar>
              <w:left w:w="43" w:type="dxa"/>
            </w:tcMar>
            <w:vAlign w:val="center"/>
            <w:hideMark/>
          </w:tcPr>
          <w:p w:rsidR="00717A1F" w:rsidRDefault="00717A1F" w:rsidP="00717A1F">
            <w:pPr>
              <w:jc w:val="right"/>
              <w:rPr>
                <w:sz w:val="14"/>
                <w:szCs w:val="14"/>
              </w:rPr>
            </w:pPr>
            <w:r>
              <w:rPr>
                <w:sz w:val="14"/>
                <w:szCs w:val="14"/>
              </w:rPr>
              <w:t>2,140</w:t>
            </w:r>
          </w:p>
        </w:tc>
        <w:tc>
          <w:tcPr>
            <w:tcW w:w="328" w:type="pct"/>
            <w:tcBorders>
              <w:top w:val="nil"/>
              <w:left w:val="nil"/>
              <w:bottom w:val="nil"/>
              <w:right w:val="nil"/>
            </w:tcBorders>
            <w:shd w:val="clear" w:color="auto" w:fill="auto"/>
            <w:tcMar>
              <w:left w:w="43" w:type="dxa"/>
            </w:tcMar>
            <w:vAlign w:val="center"/>
            <w:hideMark/>
          </w:tcPr>
          <w:p w:rsidR="00717A1F" w:rsidRDefault="00717A1F" w:rsidP="00717A1F">
            <w:pPr>
              <w:jc w:val="right"/>
              <w:rPr>
                <w:sz w:val="14"/>
                <w:szCs w:val="14"/>
              </w:rPr>
            </w:pPr>
            <w:r>
              <w:rPr>
                <w:sz w:val="14"/>
                <w:szCs w:val="14"/>
              </w:rPr>
              <w:t>(2,166)</w:t>
            </w:r>
          </w:p>
        </w:tc>
        <w:tc>
          <w:tcPr>
            <w:tcW w:w="281" w:type="pct"/>
            <w:tcBorders>
              <w:top w:val="nil"/>
              <w:left w:val="nil"/>
              <w:bottom w:val="nil"/>
              <w:right w:val="nil"/>
            </w:tcBorders>
            <w:shd w:val="clear" w:color="auto" w:fill="auto"/>
            <w:tcMar>
              <w:left w:w="43" w:type="dxa"/>
            </w:tcMar>
            <w:vAlign w:val="center"/>
          </w:tcPr>
          <w:p w:rsidR="00717A1F" w:rsidRDefault="00717A1F" w:rsidP="00717A1F">
            <w:pPr>
              <w:jc w:val="right"/>
              <w:rPr>
                <w:sz w:val="14"/>
                <w:szCs w:val="14"/>
              </w:rPr>
            </w:pPr>
            <w:r>
              <w:rPr>
                <w:sz w:val="14"/>
                <w:szCs w:val="14"/>
              </w:rPr>
              <w:t>70</w:t>
            </w:r>
          </w:p>
        </w:tc>
        <w:tc>
          <w:tcPr>
            <w:tcW w:w="281" w:type="pct"/>
            <w:tcBorders>
              <w:top w:val="nil"/>
              <w:left w:val="nil"/>
              <w:bottom w:val="nil"/>
              <w:right w:val="nil"/>
            </w:tcBorders>
            <w:shd w:val="clear" w:color="auto" w:fill="auto"/>
            <w:tcMar>
              <w:left w:w="43" w:type="dxa"/>
            </w:tcMar>
            <w:vAlign w:val="center"/>
          </w:tcPr>
          <w:p w:rsidR="00717A1F" w:rsidRDefault="00717A1F" w:rsidP="00717A1F">
            <w:pPr>
              <w:jc w:val="right"/>
              <w:rPr>
                <w:sz w:val="14"/>
                <w:szCs w:val="14"/>
              </w:rPr>
            </w:pPr>
            <w:r>
              <w:rPr>
                <w:sz w:val="14"/>
                <w:szCs w:val="14"/>
              </w:rPr>
              <w:t>2,295</w:t>
            </w:r>
          </w:p>
        </w:tc>
        <w:tc>
          <w:tcPr>
            <w:tcW w:w="306" w:type="pct"/>
            <w:tcBorders>
              <w:top w:val="nil"/>
              <w:left w:val="nil"/>
              <w:bottom w:val="nil"/>
            </w:tcBorders>
            <w:shd w:val="clear" w:color="auto" w:fill="auto"/>
            <w:tcMar>
              <w:left w:w="43" w:type="dxa"/>
            </w:tcMar>
            <w:vAlign w:val="center"/>
          </w:tcPr>
          <w:p w:rsidR="00717A1F" w:rsidRDefault="00717A1F" w:rsidP="00717A1F">
            <w:pPr>
              <w:jc w:val="right"/>
              <w:rPr>
                <w:sz w:val="14"/>
                <w:szCs w:val="14"/>
              </w:rPr>
            </w:pPr>
            <w:r>
              <w:rPr>
                <w:sz w:val="14"/>
                <w:szCs w:val="14"/>
              </w:rPr>
              <w:t>(2,225)</w:t>
            </w:r>
          </w:p>
        </w:tc>
      </w:tr>
      <w:tr w:rsidR="00717A1F"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717A1F" w:rsidRPr="00BF4323" w:rsidRDefault="00717A1F" w:rsidP="009D56EB">
            <w:pPr>
              <w:ind w:firstLineChars="514" w:firstLine="720"/>
              <w:rPr>
                <w:sz w:val="14"/>
              </w:rPr>
            </w:pPr>
            <w:r w:rsidRPr="00BF4323">
              <w:rPr>
                <w:sz w:val="14"/>
              </w:rPr>
              <w:t>2.1.2 Interest</w:t>
            </w:r>
          </w:p>
        </w:tc>
        <w:tc>
          <w:tcPr>
            <w:tcW w:w="319" w:type="pct"/>
            <w:tcBorders>
              <w:top w:val="nil"/>
              <w:left w:val="nil"/>
              <w:bottom w:val="nil"/>
              <w:right w:val="nil"/>
            </w:tcBorders>
            <w:tcMar>
              <w:left w:w="43" w:type="dxa"/>
            </w:tcMar>
            <w:vAlign w:val="center"/>
          </w:tcPr>
          <w:p w:rsidR="00717A1F" w:rsidRDefault="00717A1F" w:rsidP="005A3671">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717A1F" w:rsidRDefault="00717A1F" w:rsidP="005A3671">
            <w:pPr>
              <w:jc w:val="right"/>
              <w:rPr>
                <w:sz w:val="14"/>
                <w:szCs w:val="14"/>
              </w:rPr>
            </w:pPr>
            <w:r>
              <w:rPr>
                <w:sz w:val="14"/>
                <w:szCs w:val="14"/>
              </w:rPr>
              <w:t>6</w:t>
            </w:r>
          </w:p>
        </w:tc>
        <w:tc>
          <w:tcPr>
            <w:tcW w:w="337" w:type="pct"/>
            <w:tcBorders>
              <w:top w:val="nil"/>
              <w:left w:val="nil"/>
              <w:bottom w:val="nil"/>
              <w:right w:val="nil"/>
            </w:tcBorders>
            <w:tcMar>
              <w:left w:w="43" w:type="dxa"/>
            </w:tcMar>
            <w:vAlign w:val="center"/>
          </w:tcPr>
          <w:p w:rsidR="00717A1F" w:rsidRDefault="00717A1F" w:rsidP="005A3671">
            <w:pPr>
              <w:jc w:val="right"/>
              <w:rPr>
                <w:sz w:val="14"/>
                <w:szCs w:val="14"/>
              </w:rPr>
            </w:pPr>
            <w:r>
              <w:rPr>
                <w:sz w:val="14"/>
                <w:szCs w:val="14"/>
              </w:rPr>
              <w:t>(6)</w:t>
            </w:r>
          </w:p>
        </w:tc>
        <w:tc>
          <w:tcPr>
            <w:tcW w:w="281" w:type="pct"/>
            <w:tcBorders>
              <w:top w:val="nil"/>
              <w:left w:val="nil"/>
              <w:bottom w:val="nil"/>
              <w:right w:val="nil"/>
            </w:tcBorders>
            <w:shd w:val="clear" w:color="auto" w:fill="auto"/>
            <w:tcMar>
              <w:left w:w="43" w:type="dxa"/>
            </w:tcMar>
            <w:vAlign w:val="center"/>
            <w:hideMark/>
          </w:tcPr>
          <w:p w:rsidR="00717A1F" w:rsidRDefault="00717A1F" w:rsidP="00717A1F">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717A1F" w:rsidRDefault="00717A1F" w:rsidP="00717A1F">
            <w:pPr>
              <w:jc w:val="right"/>
              <w:rPr>
                <w:sz w:val="14"/>
                <w:szCs w:val="14"/>
              </w:rPr>
            </w:pPr>
            <w:r>
              <w:rPr>
                <w:sz w:val="14"/>
                <w:szCs w:val="14"/>
              </w:rPr>
              <w:t>5</w:t>
            </w:r>
          </w:p>
        </w:tc>
        <w:tc>
          <w:tcPr>
            <w:tcW w:w="328" w:type="pct"/>
            <w:tcBorders>
              <w:top w:val="nil"/>
              <w:left w:val="nil"/>
              <w:bottom w:val="nil"/>
              <w:right w:val="nil"/>
            </w:tcBorders>
            <w:shd w:val="clear" w:color="auto" w:fill="auto"/>
            <w:tcMar>
              <w:left w:w="43" w:type="dxa"/>
            </w:tcMar>
            <w:vAlign w:val="center"/>
            <w:hideMark/>
          </w:tcPr>
          <w:p w:rsidR="00717A1F" w:rsidRDefault="00717A1F" w:rsidP="00717A1F">
            <w:pPr>
              <w:jc w:val="right"/>
              <w:rPr>
                <w:sz w:val="14"/>
                <w:szCs w:val="14"/>
              </w:rPr>
            </w:pPr>
            <w:r>
              <w:rPr>
                <w:sz w:val="14"/>
                <w:szCs w:val="14"/>
              </w:rPr>
              <w:t>(5)</w:t>
            </w:r>
          </w:p>
        </w:tc>
        <w:tc>
          <w:tcPr>
            <w:tcW w:w="281" w:type="pct"/>
            <w:tcBorders>
              <w:top w:val="nil"/>
              <w:left w:val="nil"/>
              <w:bottom w:val="nil"/>
              <w:right w:val="nil"/>
            </w:tcBorders>
            <w:shd w:val="clear" w:color="auto" w:fill="auto"/>
            <w:tcMar>
              <w:left w:w="43" w:type="dxa"/>
            </w:tcMar>
            <w:vAlign w:val="center"/>
          </w:tcPr>
          <w:p w:rsidR="00717A1F" w:rsidRDefault="00717A1F" w:rsidP="00717A1F">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tcPr>
          <w:p w:rsidR="00717A1F" w:rsidRDefault="00717A1F" w:rsidP="00717A1F">
            <w:pPr>
              <w:jc w:val="right"/>
              <w:rPr>
                <w:sz w:val="14"/>
                <w:szCs w:val="14"/>
              </w:rPr>
            </w:pPr>
            <w:r>
              <w:rPr>
                <w:sz w:val="14"/>
                <w:szCs w:val="14"/>
              </w:rPr>
              <w:t>3</w:t>
            </w:r>
          </w:p>
        </w:tc>
        <w:tc>
          <w:tcPr>
            <w:tcW w:w="306" w:type="pct"/>
            <w:tcBorders>
              <w:top w:val="nil"/>
              <w:left w:val="nil"/>
              <w:bottom w:val="nil"/>
            </w:tcBorders>
            <w:shd w:val="clear" w:color="auto" w:fill="auto"/>
            <w:tcMar>
              <w:left w:w="43" w:type="dxa"/>
            </w:tcMar>
            <w:vAlign w:val="center"/>
          </w:tcPr>
          <w:p w:rsidR="00717A1F" w:rsidRDefault="00717A1F" w:rsidP="00717A1F">
            <w:pPr>
              <w:jc w:val="right"/>
              <w:rPr>
                <w:sz w:val="14"/>
                <w:szCs w:val="14"/>
              </w:rPr>
            </w:pPr>
            <w:r>
              <w:rPr>
                <w:sz w:val="14"/>
                <w:szCs w:val="14"/>
              </w:rPr>
              <w:t>(3)</w:t>
            </w:r>
          </w:p>
        </w:tc>
      </w:tr>
      <w:tr w:rsidR="00717A1F"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717A1F" w:rsidRPr="00BF4323" w:rsidRDefault="00717A1F" w:rsidP="009D56EB">
            <w:pPr>
              <w:ind w:firstLineChars="400" w:firstLine="560"/>
              <w:rPr>
                <w:sz w:val="14"/>
              </w:rPr>
            </w:pPr>
            <w:r w:rsidRPr="00BF4323">
              <w:rPr>
                <w:sz w:val="14"/>
              </w:rPr>
              <w:t>2.2 Portfolio investment</w:t>
            </w:r>
          </w:p>
        </w:tc>
        <w:tc>
          <w:tcPr>
            <w:tcW w:w="319" w:type="pct"/>
            <w:tcBorders>
              <w:top w:val="nil"/>
              <w:left w:val="nil"/>
              <w:bottom w:val="nil"/>
              <w:right w:val="nil"/>
            </w:tcBorders>
            <w:tcMar>
              <w:left w:w="43" w:type="dxa"/>
            </w:tcMar>
            <w:vAlign w:val="center"/>
          </w:tcPr>
          <w:p w:rsidR="00717A1F" w:rsidRDefault="00717A1F" w:rsidP="005A3671">
            <w:pPr>
              <w:jc w:val="right"/>
              <w:rPr>
                <w:sz w:val="14"/>
                <w:szCs w:val="14"/>
              </w:rPr>
            </w:pPr>
            <w:r>
              <w:rPr>
                <w:sz w:val="14"/>
                <w:szCs w:val="14"/>
              </w:rPr>
              <w:t>315</w:t>
            </w:r>
          </w:p>
        </w:tc>
        <w:tc>
          <w:tcPr>
            <w:tcW w:w="280" w:type="pct"/>
            <w:tcBorders>
              <w:top w:val="nil"/>
              <w:left w:val="nil"/>
              <w:bottom w:val="nil"/>
              <w:right w:val="nil"/>
            </w:tcBorders>
            <w:tcMar>
              <w:left w:w="43" w:type="dxa"/>
            </w:tcMar>
            <w:vAlign w:val="center"/>
          </w:tcPr>
          <w:p w:rsidR="00717A1F" w:rsidRDefault="00717A1F" w:rsidP="005A3671">
            <w:pPr>
              <w:jc w:val="right"/>
              <w:rPr>
                <w:sz w:val="14"/>
                <w:szCs w:val="14"/>
              </w:rPr>
            </w:pPr>
            <w:r>
              <w:rPr>
                <w:sz w:val="14"/>
                <w:szCs w:val="14"/>
              </w:rPr>
              <w:t>988</w:t>
            </w:r>
          </w:p>
        </w:tc>
        <w:tc>
          <w:tcPr>
            <w:tcW w:w="337" w:type="pct"/>
            <w:tcBorders>
              <w:top w:val="nil"/>
              <w:left w:val="nil"/>
              <w:bottom w:val="nil"/>
              <w:right w:val="nil"/>
            </w:tcBorders>
            <w:tcMar>
              <w:left w:w="43" w:type="dxa"/>
            </w:tcMar>
            <w:vAlign w:val="center"/>
          </w:tcPr>
          <w:p w:rsidR="00717A1F" w:rsidRDefault="00717A1F" w:rsidP="005A3671">
            <w:pPr>
              <w:jc w:val="right"/>
              <w:rPr>
                <w:sz w:val="14"/>
                <w:szCs w:val="14"/>
              </w:rPr>
            </w:pPr>
            <w:r>
              <w:rPr>
                <w:sz w:val="14"/>
                <w:szCs w:val="14"/>
              </w:rPr>
              <w:t>(673)</w:t>
            </w:r>
          </w:p>
        </w:tc>
        <w:tc>
          <w:tcPr>
            <w:tcW w:w="281" w:type="pct"/>
            <w:tcBorders>
              <w:top w:val="nil"/>
              <w:left w:val="nil"/>
              <w:bottom w:val="nil"/>
              <w:right w:val="nil"/>
            </w:tcBorders>
            <w:shd w:val="clear" w:color="auto" w:fill="auto"/>
            <w:tcMar>
              <w:left w:w="43" w:type="dxa"/>
            </w:tcMar>
            <w:vAlign w:val="center"/>
            <w:hideMark/>
          </w:tcPr>
          <w:p w:rsidR="00717A1F" w:rsidRDefault="00717A1F" w:rsidP="00717A1F">
            <w:pPr>
              <w:jc w:val="right"/>
              <w:rPr>
                <w:sz w:val="14"/>
                <w:szCs w:val="14"/>
              </w:rPr>
            </w:pPr>
            <w:r>
              <w:rPr>
                <w:sz w:val="14"/>
                <w:szCs w:val="14"/>
              </w:rPr>
              <w:t>247</w:t>
            </w:r>
          </w:p>
        </w:tc>
        <w:tc>
          <w:tcPr>
            <w:tcW w:w="281" w:type="pct"/>
            <w:tcBorders>
              <w:top w:val="nil"/>
              <w:left w:val="nil"/>
              <w:bottom w:val="nil"/>
              <w:right w:val="nil"/>
            </w:tcBorders>
            <w:shd w:val="clear" w:color="auto" w:fill="auto"/>
            <w:tcMar>
              <w:left w:w="43" w:type="dxa"/>
            </w:tcMar>
            <w:vAlign w:val="center"/>
            <w:hideMark/>
          </w:tcPr>
          <w:p w:rsidR="00717A1F" w:rsidRDefault="00717A1F" w:rsidP="00717A1F">
            <w:pPr>
              <w:jc w:val="right"/>
              <w:rPr>
                <w:sz w:val="14"/>
                <w:szCs w:val="14"/>
              </w:rPr>
            </w:pPr>
            <w:r>
              <w:rPr>
                <w:sz w:val="14"/>
                <w:szCs w:val="14"/>
              </w:rPr>
              <w:t>774</w:t>
            </w:r>
          </w:p>
        </w:tc>
        <w:tc>
          <w:tcPr>
            <w:tcW w:w="328" w:type="pct"/>
            <w:tcBorders>
              <w:top w:val="nil"/>
              <w:left w:val="nil"/>
              <w:bottom w:val="nil"/>
              <w:right w:val="nil"/>
            </w:tcBorders>
            <w:shd w:val="clear" w:color="auto" w:fill="auto"/>
            <w:tcMar>
              <w:left w:w="43" w:type="dxa"/>
            </w:tcMar>
            <w:vAlign w:val="center"/>
            <w:hideMark/>
          </w:tcPr>
          <w:p w:rsidR="00717A1F" w:rsidRDefault="00717A1F" w:rsidP="00717A1F">
            <w:pPr>
              <w:jc w:val="right"/>
              <w:rPr>
                <w:sz w:val="14"/>
                <w:szCs w:val="14"/>
              </w:rPr>
            </w:pPr>
            <w:r>
              <w:rPr>
                <w:sz w:val="14"/>
                <w:szCs w:val="14"/>
              </w:rPr>
              <w:t>(527)</w:t>
            </w:r>
          </w:p>
        </w:tc>
        <w:tc>
          <w:tcPr>
            <w:tcW w:w="281" w:type="pct"/>
            <w:tcBorders>
              <w:top w:val="nil"/>
              <w:left w:val="nil"/>
              <w:bottom w:val="nil"/>
              <w:right w:val="nil"/>
            </w:tcBorders>
            <w:shd w:val="clear" w:color="auto" w:fill="auto"/>
            <w:tcMar>
              <w:left w:w="43" w:type="dxa"/>
            </w:tcMar>
            <w:vAlign w:val="center"/>
          </w:tcPr>
          <w:p w:rsidR="00717A1F" w:rsidRDefault="00717A1F" w:rsidP="00717A1F">
            <w:pPr>
              <w:jc w:val="right"/>
              <w:rPr>
                <w:sz w:val="14"/>
                <w:szCs w:val="14"/>
              </w:rPr>
            </w:pPr>
            <w:r>
              <w:rPr>
                <w:sz w:val="14"/>
                <w:szCs w:val="14"/>
              </w:rPr>
              <w:t>77</w:t>
            </w:r>
          </w:p>
        </w:tc>
        <w:tc>
          <w:tcPr>
            <w:tcW w:w="281" w:type="pct"/>
            <w:tcBorders>
              <w:top w:val="nil"/>
              <w:left w:val="nil"/>
              <w:bottom w:val="nil"/>
              <w:right w:val="nil"/>
            </w:tcBorders>
            <w:shd w:val="clear" w:color="auto" w:fill="auto"/>
            <w:tcMar>
              <w:left w:w="43" w:type="dxa"/>
            </w:tcMar>
            <w:vAlign w:val="center"/>
          </w:tcPr>
          <w:p w:rsidR="00717A1F" w:rsidRDefault="00717A1F" w:rsidP="00717A1F">
            <w:pPr>
              <w:jc w:val="right"/>
              <w:rPr>
                <w:sz w:val="14"/>
                <w:szCs w:val="14"/>
              </w:rPr>
            </w:pPr>
            <w:r>
              <w:rPr>
                <w:sz w:val="14"/>
                <w:szCs w:val="14"/>
              </w:rPr>
              <w:t>489</w:t>
            </w:r>
          </w:p>
        </w:tc>
        <w:tc>
          <w:tcPr>
            <w:tcW w:w="306" w:type="pct"/>
            <w:tcBorders>
              <w:top w:val="nil"/>
              <w:left w:val="nil"/>
              <w:bottom w:val="nil"/>
            </w:tcBorders>
            <w:shd w:val="clear" w:color="auto" w:fill="auto"/>
            <w:tcMar>
              <w:left w:w="43" w:type="dxa"/>
            </w:tcMar>
            <w:vAlign w:val="center"/>
          </w:tcPr>
          <w:p w:rsidR="00717A1F" w:rsidRDefault="00717A1F" w:rsidP="00717A1F">
            <w:pPr>
              <w:jc w:val="right"/>
              <w:rPr>
                <w:sz w:val="14"/>
                <w:szCs w:val="14"/>
              </w:rPr>
            </w:pPr>
            <w:r>
              <w:rPr>
                <w:sz w:val="14"/>
                <w:szCs w:val="14"/>
              </w:rPr>
              <w:t>(412)</w:t>
            </w:r>
          </w:p>
        </w:tc>
      </w:tr>
      <w:tr w:rsidR="00717A1F"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717A1F" w:rsidRPr="00BF4323" w:rsidRDefault="00717A1F" w:rsidP="009D56EB">
            <w:pPr>
              <w:ind w:firstLineChars="514" w:firstLine="720"/>
              <w:rPr>
                <w:sz w:val="14"/>
              </w:rPr>
            </w:pPr>
            <w:r w:rsidRPr="00BF4323">
              <w:rPr>
                <w:sz w:val="14"/>
              </w:rPr>
              <w:t>2.2.1 Investment income on equity and investment fund shares</w:t>
            </w:r>
          </w:p>
        </w:tc>
        <w:tc>
          <w:tcPr>
            <w:tcW w:w="319" w:type="pct"/>
            <w:tcBorders>
              <w:top w:val="nil"/>
              <w:left w:val="nil"/>
              <w:bottom w:val="nil"/>
              <w:right w:val="nil"/>
            </w:tcBorders>
            <w:tcMar>
              <w:left w:w="43" w:type="dxa"/>
            </w:tcMar>
            <w:vAlign w:val="center"/>
          </w:tcPr>
          <w:p w:rsidR="00717A1F" w:rsidRDefault="00717A1F" w:rsidP="005A3671">
            <w:pPr>
              <w:jc w:val="right"/>
              <w:rPr>
                <w:sz w:val="14"/>
                <w:szCs w:val="14"/>
              </w:rPr>
            </w:pPr>
            <w:r>
              <w:rPr>
                <w:sz w:val="14"/>
                <w:szCs w:val="14"/>
              </w:rPr>
              <w:t>7</w:t>
            </w:r>
          </w:p>
        </w:tc>
        <w:tc>
          <w:tcPr>
            <w:tcW w:w="280" w:type="pct"/>
            <w:tcBorders>
              <w:top w:val="nil"/>
              <w:left w:val="nil"/>
              <w:bottom w:val="nil"/>
              <w:right w:val="nil"/>
            </w:tcBorders>
            <w:tcMar>
              <w:left w:w="43" w:type="dxa"/>
            </w:tcMar>
            <w:vAlign w:val="center"/>
          </w:tcPr>
          <w:p w:rsidR="00717A1F" w:rsidRDefault="00717A1F" w:rsidP="005A3671">
            <w:pPr>
              <w:jc w:val="right"/>
              <w:rPr>
                <w:sz w:val="14"/>
                <w:szCs w:val="14"/>
              </w:rPr>
            </w:pPr>
            <w:r>
              <w:rPr>
                <w:sz w:val="14"/>
                <w:szCs w:val="14"/>
              </w:rPr>
              <w:t>248</w:t>
            </w:r>
          </w:p>
        </w:tc>
        <w:tc>
          <w:tcPr>
            <w:tcW w:w="337" w:type="pct"/>
            <w:tcBorders>
              <w:top w:val="nil"/>
              <w:left w:val="nil"/>
              <w:bottom w:val="nil"/>
              <w:right w:val="nil"/>
            </w:tcBorders>
            <w:tcMar>
              <w:left w:w="43" w:type="dxa"/>
            </w:tcMar>
            <w:vAlign w:val="center"/>
          </w:tcPr>
          <w:p w:rsidR="00717A1F" w:rsidRDefault="00717A1F" w:rsidP="005A3671">
            <w:pPr>
              <w:jc w:val="right"/>
              <w:rPr>
                <w:sz w:val="14"/>
                <w:szCs w:val="14"/>
              </w:rPr>
            </w:pPr>
            <w:r>
              <w:rPr>
                <w:sz w:val="14"/>
                <w:szCs w:val="14"/>
              </w:rPr>
              <w:t>(241)</w:t>
            </w:r>
          </w:p>
        </w:tc>
        <w:tc>
          <w:tcPr>
            <w:tcW w:w="281" w:type="pct"/>
            <w:tcBorders>
              <w:top w:val="nil"/>
              <w:left w:val="nil"/>
              <w:bottom w:val="nil"/>
              <w:right w:val="nil"/>
            </w:tcBorders>
            <w:shd w:val="clear" w:color="auto" w:fill="auto"/>
            <w:tcMar>
              <w:left w:w="43" w:type="dxa"/>
            </w:tcMar>
            <w:vAlign w:val="center"/>
            <w:hideMark/>
          </w:tcPr>
          <w:p w:rsidR="00717A1F" w:rsidRDefault="00717A1F" w:rsidP="00717A1F">
            <w:pPr>
              <w:jc w:val="right"/>
              <w:rPr>
                <w:sz w:val="14"/>
                <w:szCs w:val="14"/>
              </w:rPr>
            </w:pPr>
            <w:r>
              <w:rPr>
                <w:sz w:val="14"/>
                <w:szCs w:val="14"/>
              </w:rPr>
              <w:t>7</w:t>
            </w:r>
          </w:p>
        </w:tc>
        <w:tc>
          <w:tcPr>
            <w:tcW w:w="281" w:type="pct"/>
            <w:tcBorders>
              <w:top w:val="nil"/>
              <w:left w:val="nil"/>
              <w:bottom w:val="nil"/>
              <w:right w:val="nil"/>
            </w:tcBorders>
            <w:shd w:val="clear" w:color="auto" w:fill="auto"/>
            <w:tcMar>
              <w:left w:w="43" w:type="dxa"/>
            </w:tcMar>
            <w:vAlign w:val="center"/>
            <w:hideMark/>
          </w:tcPr>
          <w:p w:rsidR="00717A1F" w:rsidRDefault="00717A1F" w:rsidP="00717A1F">
            <w:pPr>
              <w:jc w:val="right"/>
              <w:rPr>
                <w:sz w:val="14"/>
                <w:szCs w:val="14"/>
              </w:rPr>
            </w:pPr>
            <w:r>
              <w:rPr>
                <w:sz w:val="14"/>
                <w:szCs w:val="14"/>
              </w:rPr>
              <w:t>202</w:t>
            </w:r>
          </w:p>
        </w:tc>
        <w:tc>
          <w:tcPr>
            <w:tcW w:w="328" w:type="pct"/>
            <w:tcBorders>
              <w:top w:val="nil"/>
              <w:left w:val="nil"/>
              <w:bottom w:val="nil"/>
              <w:right w:val="nil"/>
            </w:tcBorders>
            <w:shd w:val="clear" w:color="auto" w:fill="auto"/>
            <w:tcMar>
              <w:left w:w="43" w:type="dxa"/>
            </w:tcMar>
            <w:vAlign w:val="center"/>
            <w:hideMark/>
          </w:tcPr>
          <w:p w:rsidR="00717A1F" w:rsidRDefault="00717A1F" w:rsidP="00717A1F">
            <w:pPr>
              <w:jc w:val="right"/>
              <w:rPr>
                <w:sz w:val="14"/>
                <w:szCs w:val="14"/>
              </w:rPr>
            </w:pPr>
            <w:r>
              <w:rPr>
                <w:sz w:val="14"/>
                <w:szCs w:val="14"/>
              </w:rPr>
              <w:t>(195)</w:t>
            </w:r>
          </w:p>
        </w:tc>
        <w:tc>
          <w:tcPr>
            <w:tcW w:w="281" w:type="pct"/>
            <w:tcBorders>
              <w:top w:val="nil"/>
              <w:left w:val="nil"/>
              <w:bottom w:val="nil"/>
              <w:right w:val="nil"/>
            </w:tcBorders>
            <w:shd w:val="clear" w:color="auto" w:fill="auto"/>
            <w:tcMar>
              <w:left w:w="43" w:type="dxa"/>
            </w:tcMar>
            <w:vAlign w:val="center"/>
          </w:tcPr>
          <w:p w:rsidR="00717A1F" w:rsidRDefault="00717A1F" w:rsidP="00717A1F">
            <w:pPr>
              <w:jc w:val="right"/>
              <w:rPr>
                <w:sz w:val="14"/>
                <w:szCs w:val="14"/>
              </w:rPr>
            </w:pPr>
            <w:r>
              <w:rPr>
                <w:sz w:val="14"/>
                <w:szCs w:val="14"/>
              </w:rPr>
              <w:t>2</w:t>
            </w:r>
          </w:p>
        </w:tc>
        <w:tc>
          <w:tcPr>
            <w:tcW w:w="281" w:type="pct"/>
            <w:tcBorders>
              <w:top w:val="nil"/>
              <w:left w:val="nil"/>
              <w:bottom w:val="nil"/>
              <w:right w:val="nil"/>
            </w:tcBorders>
            <w:shd w:val="clear" w:color="auto" w:fill="auto"/>
            <w:tcMar>
              <w:left w:w="43" w:type="dxa"/>
            </w:tcMar>
            <w:vAlign w:val="center"/>
          </w:tcPr>
          <w:p w:rsidR="00717A1F" w:rsidRDefault="00717A1F" w:rsidP="00717A1F">
            <w:pPr>
              <w:jc w:val="right"/>
              <w:rPr>
                <w:sz w:val="14"/>
                <w:szCs w:val="14"/>
              </w:rPr>
            </w:pPr>
            <w:r>
              <w:rPr>
                <w:sz w:val="14"/>
                <w:szCs w:val="14"/>
              </w:rPr>
              <w:t>127</w:t>
            </w:r>
          </w:p>
        </w:tc>
        <w:tc>
          <w:tcPr>
            <w:tcW w:w="306" w:type="pct"/>
            <w:tcBorders>
              <w:top w:val="nil"/>
              <w:left w:val="nil"/>
              <w:bottom w:val="nil"/>
            </w:tcBorders>
            <w:shd w:val="clear" w:color="auto" w:fill="auto"/>
            <w:tcMar>
              <w:left w:w="43" w:type="dxa"/>
            </w:tcMar>
            <w:vAlign w:val="center"/>
          </w:tcPr>
          <w:p w:rsidR="00717A1F" w:rsidRDefault="00717A1F" w:rsidP="00717A1F">
            <w:pPr>
              <w:jc w:val="right"/>
              <w:rPr>
                <w:sz w:val="14"/>
                <w:szCs w:val="14"/>
              </w:rPr>
            </w:pPr>
            <w:r>
              <w:rPr>
                <w:sz w:val="14"/>
                <w:szCs w:val="14"/>
              </w:rPr>
              <w:t>(125)</w:t>
            </w:r>
          </w:p>
        </w:tc>
      </w:tr>
      <w:tr w:rsidR="00717A1F"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717A1F" w:rsidRPr="00BF4323" w:rsidRDefault="00717A1F" w:rsidP="009D56EB">
            <w:pPr>
              <w:ind w:firstLineChars="514" w:firstLine="720"/>
              <w:rPr>
                <w:sz w:val="14"/>
              </w:rPr>
            </w:pPr>
            <w:r w:rsidRPr="00BF4323">
              <w:rPr>
                <w:sz w:val="14"/>
              </w:rPr>
              <w:t>2.2.2  Interest</w:t>
            </w:r>
          </w:p>
        </w:tc>
        <w:tc>
          <w:tcPr>
            <w:tcW w:w="319" w:type="pct"/>
            <w:tcBorders>
              <w:top w:val="nil"/>
              <w:left w:val="nil"/>
              <w:bottom w:val="nil"/>
              <w:right w:val="nil"/>
            </w:tcBorders>
            <w:tcMar>
              <w:left w:w="43" w:type="dxa"/>
            </w:tcMar>
            <w:vAlign w:val="center"/>
          </w:tcPr>
          <w:p w:rsidR="00717A1F" w:rsidRDefault="00717A1F" w:rsidP="005A3671">
            <w:pPr>
              <w:jc w:val="right"/>
              <w:rPr>
                <w:sz w:val="14"/>
                <w:szCs w:val="14"/>
              </w:rPr>
            </w:pPr>
            <w:r>
              <w:rPr>
                <w:sz w:val="14"/>
                <w:szCs w:val="14"/>
              </w:rPr>
              <w:t>308</w:t>
            </w:r>
          </w:p>
        </w:tc>
        <w:tc>
          <w:tcPr>
            <w:tcW w:w="280" w:type="pct"/>
            <w:tcBorders>
              <w:top w:val="nil"/>
              <w:left w:val="nil"/>
              <w:bottom w:val="nil"/>
              <w:right w:val="nil"/>
            </w:tcBorders>
            <w:tcMar>
              <w:left w:w="43" w:type="dxa"/>
            </w:tcMar>
            <w:vAlign w:val="center"/>
          </w:tcPr>
          <w:p w:rsidR="00717A1F" w:rsidRDefault="00717A1F" w:rsidP="005A3671">
            <w:pPr>
              <w:jc w:val="right"/>
              <w:rPr>
                <w:sz w:val="14"/>
                <w:szCs w:val="14"/>
              </w:rPr>
            </w:pPr>
            <w:r>
              <w:rPr>
                <w:sz w:val="14"/>
                <w:szCs w:val="14"/>
              </w:rPr>
              <w:t>740</w:t>
            </w:r>
          </w:p>
        </w:tc>
        <w:tc>
          <w:tcPr>
            <w:tcW w:w="337" w:type="pct"/>
            <w:tcBorders>
              <w:top w:val="nil"/>
              <w:left w:val="nil"/>
              <w:bottom w:val="nil"/>
              <w:right w:val="nil"/>
            </w:tcBorders>
            <w:tcMar>
              <w:left w:w="43" w:type="dxa"/>
            </w:tcMar>
            <w:vAlign w:val="center"/>
          </w:tcPr>
          <w:p w:rsidR="00717A1F" w:rsidRDefault="00717A1F" w:rsidP="005A3671">
            <w:pPr>
              <w:jc w:val="right"/>
              <w:rPr>
                <w:sz w:val="14"/>
                <w:szCs w:val="14"/>
              </w:rPr>
            </w:pPr>
            <w:r>
              <w:rPr>
                <w:sz w:val="14"/>
                <w:szCs w:val="14"/>
              </w:rPr>
              <w:t>(432)</w:t>
            </w:r>
          </w:p>
        </w:tc>
        <w:tc>
          <w:tcPr>
            <w:tcW w:w="281" w:type="pct"/>
            <w:tcBorders>
              <w:top w:val="nil"/>
              <w:left w:val="nil"/>
              <w:bottom w:val="nil"/>
              <w:right w:val="nil"/>
            </w:tcBorders>
            <w:shd w:val="clear" w:color="auto" w:fill="auto"/>
            <w:tcMar>
              <w:left w:w="43" w:type="dxa"/>
            </w:tcMar>
            <w:vAlign w:val="center"/>
            <w:hideMark/>
          </w:tcPr>
          <w:p w:rsidR="00717A1F" w:rsidRDefault="00717A1F" w:rsidP="00717A1F">
            <w:pPr>
              <w:jc w:val="right"/>
              <w:rPr>
                <w:sz w:val="14"/>
                <w:szCs w:val="14"/>
              </w:rPr>
            </w:pPr>
            <w:r>
              <w:rPr>
                <w:sz w:val="14"/>
                <w:szCs w:val="14"/>
              </w:rPr>
              <w:t>240</w:t>
            </w:r>
          </w:p>
        </w:tc>
        <w:tc>
          <w:tcPr>
            <w:tcW w:w="281" w:type="pct"/>
            <w:tcBorders>
              <w:top w:val="nil"/>
              <w:left w:val="nil"/>
              <w:bottom w:val="nil"/>
              <w:right w:val="nil"/>
            </w:tcBorders>
            <w:shd w:val="clear" w:color="auto" w:fill="auto"/>
            <w:tcMar>
              <w:left w:w="43" w:type="dxa"/>
            </w:tcMar>
            <w:vAlign w:val="center"/>
            <w:hideMark/>
          </w:tcPr>
          <w:p w:rsidR="00717A1F" w:rsidRDefault="00717A1F" w:rsidP="00717A1F">
            <w:pPr>
              <w:jc w:val="right"/>
              <w:rPr>
                <w:sz w:val="14"/>
                <w:szCs w:val="14"/>
              </w:rPr>
            </w:pPr>
            <w:r>
              <w:rPr>
                <w:sz w:val="14"/>
                <w:szCs w:val="14"/>
              </w:rPr>
              <w:t>572</w:t>
            </w:r>
          </w:p>
        </w:tc>
        <w:tc>
          <w:tcPr>
            <w:tcW w:w="328" w:type="pct"/>
            <w:tcBorders>
              <w:top w:val="nil"/>
              <w:left w:val="nil"/>
              <w:bottom w:val="nil"/>
              <w:right w:val="nil"/>
            </w:tcBorders>
            <w:shd w:val="clear" w:color="auto" w:fill="auto"/>
            <w:tcMar>
              <w:left w:w="43" w:type="dxa"/>
            </w:tcMar>
            <w:vAlign w:val="center"/>
            <w:hideMark/>
          </w:tcPr>
          <w:p w:rsidR="00717A1F" w:rsidRDefault="00717A1F" w:rsidP="00717A1F">
            <w:pPr>
              <w:jc w:val="right"/>
              <w:rPr>
                <w:sz w:val="14"/>
                <w:szCs w:val="14"/>
              </w:rPr>
            </w:pPr>
            <w:r>
              <w:rPr>
                <w:sz w:val="14"/>
                <w:szCs w:val="14"/>
              </w:rPr>
              <w:t>(332)</w:t>
            </w:r>
          </w:p>
        </w:tc>
        <w:tc>
          <w:tcPr>
            <w:tcW w:w="281" w:type="pct"/>
            <w:tcBorders>
              <w:top w:val="nil"/>
              <w:left w:val="nil"/>
              <w:bottom w:val="nil"/>
              <w:right w:val="nil"/>
            </w:tcBorders>
            <w:shd w:val="clear" w:color="auto" w:fill="auto"/>
            <w:tcMar>
              <w:left w:w="43" w:type="dxa"/>
            </w:tcMar>
            <w:vAlign w:val="center"/>
          </w:tcPr>
          <w:p w:rsidR="00717A1F" w:rsidRDefault="00717A1F" w:rsidP="00717A1F">
            <w:pPr>
              <w:jc w:val="right"/>
              <w:rPr>
                <w:sz w:val="14"/>
                <w:szCs w:val="14"/>
              </w:rPr>
            </w:pPr>
            <w:r>
              <w:rPr>
                <w:sz w:val="14"/>
                <w:szCs w:val="14"/>
              </w:rPr>
              <w:t>75</w:t>
            </w:r>
          </w:p>
        </w:tc>
        <w:tc>
          <w:tcPr>
            <w:tcW w:w="281" w:type="pct"/>
            <w:tcBorders>
              <w:top w:val="nil"/>
              <w:left w:val="nil"/>
              <w:bottom w:val="nil"/>
              <w:right w:val="nil"/>
            </w:tcBorders>
            <w:shd w:val="clear" w:color="auto" w:fill="auto"/>
            <w:tcMar>
              <w:left w:w="43" w:type="dxa"/>
            </w:tcMar>
            <w:vAlign w:val="center"/>
          </w:tcPr>
          <w:p w:rsidR="00717A1F" w:rsidRDefault="00717A1F" w:rsidP="00717A1F">
            <w:pPr>
              <w:jc w:val="right"/>
              <w:rPr>
                <w:sz w:val="14"/>
                <w:szCs w:val="14"/>
              </w:rPr>
            </w:pPr>
            <w:r>
              <w:rPr>
                <w:sz w:val="14"/>
                <w:szCs w:val="14"/>
              </w:rPr>
              <w:t>362</w:t>
            </w:r>
          </w:p>
        </w:tc>
        <w:tc>
          <w:tcPr>
            <w:tcW w:w="306" w:type="pct"/>
            <w:tcBorders>
              <w:top w:val="nil"/>
              <w:left w:val="nil"/>
              <w:bottom w:val="nil"/>
            </w:tcBorders>
            <w:shd w:val="clear" w:color="auto" w:fill="auto"/>
            <w:tcMar>
              <w:left w:w="43" w:type="dxa"/>
            </w:tcMar>
            <w:vAlign w:val="center"/>
          </w:tcPr>
          <w:p w:rsidR="00717A1F" w:rsidRDefault="00717A1F" w:rsidP="00717A1F">
            <w:pPr>
              <w:jc w:val="right"/>
              <w:rPr>
                <w:sz w:val="14"/>
                <w:szCs w:val="14"/>
              </w:rPr>
            </w:pPr>
            <w:r>
              <w:rPr>
                <w:sz w:val="14"/>
                <w:szCs w:val="14"/>
              </w:rPr>
              <w:t>(287)</w:t>
            </w:r>
          </w:p>
        </w:tc>
      </w:tr>
      <w:tr w:rsidR="00717A1F"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717A1F" w:rsidRPr="00BF4323" w:rsidRDefault="00717A1F" w:rsidP="009D56EB">
            <w:pPr>
              <w:ind w:firstLineChars="400" w:firstLine="560"/>
              <w:rPr>
                <w:sz w:val="14"/>
              </w:rPr>
            </w:pPr>
            <w:r w:rsidRPr="00BF4323">
              <w:rPr>
                <w:sz w:val="14"/>
              </w:rPr>
              <w:t>2.3 Other investment</w:t>
            </w:r>
          </w:p>
        </w:tc>
        <w:tc>
          <w:tcPr>
            <w:tcW w:w="319" w:type="pct"/>
            <w:tcBorders>
              <w:top w:val="nil"/>
              <w:left w:val="nil"/>
              <w:bottom w:val="nil"/>
              <w:right w:val="nil"/>
            </w:tcBorders>
            <w:tcMar>
              <w:left w:w="43" w:type="dxa"/>
            </w:tcMar>
            <w:vAlign w:val="center"/>
          </w:tcPr>
          <w:p w:rsidR="00717A1F" w:rsidRDefault="00717A1F" w:rsidP="005A3671">
            <w:pPr>
              <w:jc w:val="right"/>
              <w:rPr>
                <w:sz w:val="14"/>
                <w:szCs w:val="14"/>
              </w:rPr>
            </w:pPr>
            <w:r>
              <w:rPr>
                <w:sz w:val="14"/>
                <w:szCs w:val="14"/>
              </w:rPr>
              <w:t>45</w:t>
            </w:r>
          </w:p>
        </w:tc>
        <w:tc>
          <w:tcPr>
            <w:tcW w:w="280" w:type="pct"/>
            <w:tcBorders>
              <w:top w:val="nil"/>
              <w:left w:val="nil"/>
              <w:bottom w:val="nil"/>
              <w:right w:val="nil"/>
            </w:tcBorders>
            <w:tcMar>
              <w:left w:w="43" w:type="dxa"/>
            </w:tcMar>
            <w:vAlign w:val="center"/>
          </w:tcPr>
          <w:p w:rsidR="00717A1F" w:rsidRDefault="00717A1F" w:rsidP="005A3671">
            <w:pPr>
              <w:jc w:val="right"/>
              <w:rPr>
                <w:sz w:val="14"/>
                <w:szCs w:val="14"/>
              </w:rPr>
            </w:pPr>
            <w:r>
              <w:rPr>
                <w:sz w:val="14"/>
                <w:szCs w:val="14"/>
              </w:rPr>
              <w:t>2,326</w:t>
            </w:r>
          </w:p>
        </w:tc>
        <w:tc>
          <w:tcPr>
            <w:tcW w:w="337" w:type="pct"/>
            <w:tcBorders>
              <w:top w:val="nil"/>
              <w:left w:val="nil"/>
              <w:bottom w:val="nil"/>
              <w:right w:val="nil"/>
            </w:tcBorders>
            <w:tcMar>
              <w:left w:w="43" w:type="dxa"/>
            </w:tcMar>
            <w:vAlign w:val="center"/>
          </w:tcPr>
          <w:p w:rsidR="00717A1F" w:rsidRDefault="00717A1F" w:rsidP="005A3671">
            <w:pPr>
              <w:jc w:val="right"/>
              <w:rPr>
                <w:sz w:val="14"/>
                <w:szCs w:val="14"/>
              </w:rPr>
            </w:pPr>
            <w:r>
              <w:rPr>
                <w:sz w:val="14"/>
                <w:szCs w:val="14"/>
              </w:rPr>
              <w:t>(2,281)</w:t>
            </w:r>
          </w:p>
        </w:tc>
        <w:tc>
          <w:tcPr>
            <w:tcW w:w="281" w:type="pct"/>
            <w:tcBorders>
              <w:top w:val="nil"/>
              <w:left w:val="nil"/>
              <w:bottom w:val="nil"/>
              <w:right w:val="nil"/>
            </w:tcBorders>
            <w:shd w:val="clear" w:color="auto" w:fill="auto"/>
            <w:tcMar>
              <w:left w:w="43" w:type="dxa"/>
            </w:tcMar>
            <w:vAlign w:val="center"/>
            <w:hideMark/>
          </w:tcPr>
          <w:p w:rsidR="00717A1F" w:rsidRDefault="00717A1F" w:rsidP="00717A1F">
            <w:pPr>
              <w:jc w:val="right"/>
              <w:rPr>
                <w:sz w:val="14"/>
                <w:szCs w:val="14"/>
              </w:rPr>
            </w:pPr>
            <w:r>
              <w:rPr>
                <w:sz w:val="14"/>
                <w:szCs w:val="14"/>
              </w:rPr>
              <w:t>31</w:t>
            </w:r>
          </w:p>
        </w:tc>
        <w:tc>
          <w:tcPr>
            <w:tcW w:w="281" w:type="pct"/>
            <w:tcBorders>
              <w:top w:val="nil"/>
              <w:left w:val="nil"/>
              <w:bottom w:val="nil"/>
              <w:right w:val="nil"/>
            </w:tcBorders>
            <w:shd w:val="clear" w:color="auto" w:fill="auto"/>
            <w:tcMar>
              <w:left w:w="43" w:type="dxa"/>
            </w:tcMar>
            <w:vAlign w:val="center"/>
            <w:hideMark/>
          </w:tcPr>
          <w:p w:rsidR="00717A1F" w:rsidRDefault="00717A1F" w:rsidP="00717A1F">
            <w:pPr>
              <w:jc w:val="right"/>
              <w:rPr>
                <w:sz w:val="14"/>
                <w:szCs w:val="14"/>
              </w:rPr>
            </w:pPr>
            <w:r>
              <w:rPr>
                <w:sz w:val="14"/>
                <w:szCs w:val="14"/>
              </w:rPr>
              <w:t>1,872</w:t>
            </w:r>
          </w:p>
        </w:tc>
        <w:tc>
          <w:tcPr>
            <w:tcW w:w="328" w:type="pct"/>
            <w:tcBorders>
              <w:top w:val="nil"/>
              <w:left w:val="nil"/>
              <w:bottom w:val="nil"/>
              <w:right w:val="nil"/>
            </w:tcBorders>
            <w:shd w:val="clear" w:color="auto" w:fill="auto"/>
            <w:tcMar>
              <w:left w:w="43" w:type="dxa"/>
            </w:tcMar>
            <w:vAlign w:val="center"/>
            <w:hideMark/>
          </w:tcPr>
          <w:p w:rsidR="00717A1F" w:rsidRDefault="00717A1F" w:rsidP="00717A1F">
            <w:pPr>
              <w:jc w:val="right"/>
              <w:rPr>
                <w:sz w:val="14"/>
                <w:szCs w:val="14"/>
              </w:rPr>
            </w:pPr>
            <w:r>
              <w:rPr>
                <w:sz w:val="14"/>
                <w:szCs w:val="14"/>
              </w:rPr>
              <w:t>(1,841)</w:t>
            </w:r>
          </w:p>
        </w:tc>
        <w:tc>
          <w:tcPr>
            <w:tcW w:w="281" w:type="pct"/>
            <w:tcBorders>
              <w:top w:val="nil"/>
              <w:left w:val="nil"/>
              <w:bottom w:val="nil"/>
              <w:right w:val="nil"/>
            </w:tcBorders>
            <w:shd w:val="clear" w:color="auto" w:fill="auto"/>
            <w:tcMar>
              <w:left w:w="43" w:type="dxa"/>
            </w:tcMar>
            <w:vAlign w:val="center"/>
          </w:tcPr>
          <w:p w:rsidR="00717A1F" w:rsidRDefault="00717A1F" w:rsidP="00717A1F">
            <w:pPr>
              <w:jc w:val="right"/>
              <w:rPr>
                <w:sz w:val="14"/>
                <w:szCs w:val="14"/>
              </w:rPr>
            </w:pPr>
            <w:r>
              <w:rPr>
                <w:sz w:val="14"/>
                <w:szCs w:val="14"/>
              </w:rPr>
              <w:t>132</w:t>
            </w:r>
          </w:p>
        </w:tc>
        <w:tc>
          <w:tcPr>
            <w:tcW w:w="281" w:type="pct"/>
            <w:tcBorders>
              <w:top w:val="nil"/>
              <w:left w:val="nil"/>
              <w:bottom w:val="nil"/>
              <w:right w:val="nil"/>
            </w:tcBorders>
            <w:shd w:val="clear" w:color="auto" w:fill="auto"/>
            <w:tcMar>
              <w:left w:w="43" w:type="dxa"/>
            </w:tcMar>
            <w:vAlign w:val="center"/>
          </w:tcPr>
          <w:p w:rsidR="00717A1F" w:rsidRDefault="00717A1F" w:rsidP="00717A1F">
            <w:pPr>
              <w:jc w:val="right"/>
              <w:rPr>
                <w:sz w:val="14"/>
                <w:szCs w:val="14"/>
              </w:rPr>
            </w:pPr>
            <w:r>
              <w:rPr>
                <w:sz w:val="14"/>
                <w:szCs w:val="14"/>
              </w:rPr>
              <w:t>2,485</w:t>
            </w:r>
          </w:p>
        </w:tc>
        <w:tc>
          <w:tcPr>
            <w:tcW w:w="306" w:type="pct"/>
            <w:tcBorders>
              <w:top w:val="nil"/>
              <w:left w:val="nil"/>
              <w:bottom w:val="nil"/>
            </w:tcBorders>
            <w:shd w:val="clear" w:color="auto" w:fill="auto"/>
            <w:tcMar>
              <w:left w:w="43" w:type="dxa"/>
            </w:tcMar>
            <w:vAlign w:val="center"/>
          </w:tcPr>
          <w:p w:rsidR="00717A1F" w:rsidRDefault="00717A1F" w:rsidP="00717A1F">
            <w:pPr>
              <w:jc w:val="right"/>
              <w:rPr>
                <w:sz w:val="14"/>
                <w:szCs w:val="14"/>
              </w:rPr>
            </w:pPr>
            <w:r>
              <w:rPr>
                <w:sz w:val="14"/>
                <w:szCs w:val="14"/>
              </w:rPr>
              <w:t>(2,353)</w:t>
            </w:r>
          </w:p>
        </w:tc>
      </w:tr>
      <w:tr w:rsidR="00717A1F"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717A1F" w:rsidRPr="00BF4323" w:rsidRDefault="00717A1F" w:rsidP="009D56EB">
            <w:pPr>
              <w:ind w:firstLineChars="514" w:firstLine="720"/>
              <w:rPr>
                <w:sz w:val="14"/>
              </w:rPr>
            </w:pPr>
            <w:r w:rsidRPr="00BF4323">
              <w:rPr>
                <w:sz w:val="14"/>
              </w:rPr>
              <w:t>2.3.1 Withdrawals from income of quasi corporations</w:t>
            </w:r>
          </w:p>
        </w:tc>
        <w:tc>
          <w:tcPr>
            <w:tcW w:w="319" w:type="pct"/>
            <w:tcBorders>
              <w:top w:val="nil"/>
              <w:left w:val="nil"/>
              <w:bottom w:val="nil"/>
              <w:right w:val="nil"/>
            </w:tcBorders>
            <w:tcMar>
              <w:left w:w="43" w:type="dxa"/>
            </w:tcMar>
            <w:vAlign w:val="center"/>
          </w:tcPr>
          <w:p w:rsidR="00717A1F" w:rsidRDefault="00717A1F" w:rsidP="005A3671">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717A1F" w:rsidRDefault="00717A1F" w:rsidP="005A3671">
            <w:pPr>
              <w:jc w:val="right"/>
              <w:rPr>
                <w:sz w:val="14"/>
                <w:szCs w:val="14"/>
              </w:rPr>
            </w:pPr>
            <w:r>
              <w:rPr>
                <w:sz w:val="14"/>
                <w:szCs w:val="14"/>
              </w:rPr>
              <w:t>-</w:t>
            </w:r>
          </w:p>
        </w:tc>
        <w:tc>
          <w:tcPr>
            <w:tcW w:w="337" w:type="pct"/>
            <w:tcBorders>
              <w:top w:val="nil"/>
              <w:left w:val="nil"/>
              <w:bottom w:val="nil"/>
              <w:right w:val="nil"/>
            </w:tcBorders>
            <w:tcMar>
              <w:left w:w="43" w:type="dxa"/>
            </w:tcMar>
            <w:vAlign w:val="center"/>
          </w:tcPr>
          <w:p w:rsidR="00717A1F" w:rsidRDefault="00717A1F" w:rsidP="005A3671">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717A1F" w:rsidRDefault="00717A1F" w:rsidP="00717A1F">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717A1F" w:rsidRDefault="00717A1F" w:rsidP="00717A1F">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717A1F" w:rsidRDefault="00717A1F" w:rsidP="00717A1F">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tcPr>
          <w:p w:rsidR="00717A1F" w:rsidRDefault="00717A1F" w:rsidP="00717A1F">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tcPr>
          <w:p w:rsidR="00717A1F" w:rsidRDefault="00717A1F" w:rsidP="00717A1F">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tcPr>
          <w:p w:rsidR="00717A1F" w:rsidRDefault="00717A1F" w:rsidP="00717A1F">
            <w:pPr>
              <w:jc w:val="right"/>
              <w:rPr>
                <w:sz w:val="14"/>
                <w:szCs w:val="14"/>
              </w:rPr>
            </w:pPr>
            <w:r>
              <w:rPr>
                <w:sz w:val="14"/>
                <w:szCs w:val="14"/>
              </w:rPr>
              <w:t>-</w:t>
            </w:r>
          </w:p>
        </w:tc>
      </w:tr>
      <w:tr w:rsidR="00717A1F"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717A1F" w:rsidRPr="00BF4323" w:rsidRDefault="00717A1F" w:rsidP="009D56EB">
            <w:pPr>
              <w:ind w:firstLineChars="514" w:firstLine="720"/>
              <w:rPr>
                <w:sz w:val="14"/>
              </w:rPr>
            </w:pPr>
            <w:r w:rsidRPr="00BF4323">
              <w:rPr>
                <w:sz w:val="14"/>
              </w:rPr>
              <w:t>2.3.2 Interest</w:t>
            </w:r>
          </w:p>
        </w:tc>
        <w:tc>
          <w:tcPr>
            <w:tcW w:w="319" w:type="pct"/>
            <w:tcBorders>
              <w:top w:val="nil"/>
              <w:left w:val="nil"/>
              <w:bottom w:val="nil"/>
              <w:right w:val="nil"/>
            </w:tcBorders>
            <w:tcMar>
              <w:left w:w="43" w:type="dxa"/>
            </w:tcMar>
            <w:vAlign w:val="center"/>
          </w:tcPr>
          <w:p w:rsidR="00717A1F" w:rsidRDefault="00717A1F" w:rsidP="005A3671">
            <w:pPr>
              <w:jc w:val="right"/>
              <w:rPr>
                <w:sz w:val="14"/>
                <w:szCs w:val="14"/>
              </w:rPr>
            </w:pPr>
            <w:r>
              <w:rPr>
                <w:sz w:val="14"/>
                <w:szCs w:val="14"/>
              </w:rPr>
              <w:t>45</w:t>
            </w:r>
          </w:p>
        </w:tc>
        <w:tc>
          <w:tcPr>
            <w:tcW w:w="280" w:type="pct"/>
            <w:tcBorders>
              <w:top w:val="nil"/>
              <w:left w:val="nil"/>
              <w:bottom w:val="nil"/>
              <w:right w:val="nil"/>
            </w:tcBorders>
            <w:tcMar>
              <w:left w:w="43" w:type="dxa"/>
            </w:tcMar>
            <w:vAlign w:val="center"/>
          </w:tcPr>
          <w:p w:rsidR="00717A1F" w:rsidRDefault="00717A1F" w:rsidP="005A3671">
            <w:pPr>
              <w:jc w:val="right"/>
              <w:rPr>
                <w:sz w:val="14"/>
                <w:szCs w:val="14"/>
              </w:rPr>
            </w:pPr>
            <w:r>
              <w:rPr>
                <w:sz w:val="14"/>
                <w:szCs w:val="14"/>
              </w:rPr>
              <w:t>2,326</w:t>
            </w:r>
          </w:p>
        </w:tc>
        <w:tc>
          <w:tcPr>
            <w:tcW w:w="337" w:type="pct"/>
            <w:tcBorders>
              <w:top w:val="nil"/>
              <w:left w:val="nil"/>
              <w:bottom w:val="nil"/>
              <w:right w:val="nil"/>
            </w:tcBorders>
            <w:tcMar>
              <w:left w:w="43" w:type="dxa"/>
            </w:tcMar>
            <w:vAlign w:val="center"/>
          </w:tcPr>
          <w:p w:rsidR="00717A1F" w:rsidRDefault="00717A1F" w:rsidP="005A3671">
            <w:pPr>
              <w:jc w:val="right"/>
              <w:rPr>
                <w:sz w:val="14"/>
                <w:szCs w:val="14"/>
              </w:rPr>
            </w:pPr>
            <w:r>
              <w:rPr>
                <w:sz w:val="14"/>
                <w:szCs w:val="14"/>
              </w:rPr>
              <w:t>(2,281)</w:t>
            </w:r>
          </w:p>
        </w:tc>
        <w:tc>
          <w:tcPr>
            <w:tcW w:w="281" w:type="pct"/>
            <w:tcBorders>
              <w:top w:val="nil"/>
              <w:left w:val="nil"/>
              <w:bottom w:val="nil"/>
              <w:right w:val="nil"/>
            </w:tcBorders>
            <w:shd w:val="clear" w:color="auto" w:fill="auto"/>
            <w:tcMar>
              <w:left w:w="43" w:type="dxa"/>
            </w:tcMar>
            <w:vAlign w:val="center"/>
            <w:hideMark/>
          </w:tcPr>
          <w:p w:rsidR="00717A1F" w:rsidRDefault="00717A1F" w:rsidP="00717A1F">
            <w:pPr>
              <w:jc w:val="right"/>
              <w:rPr>
                <w:sz w:val="14"/>
                <w:szCs w:val="14"/>
              </w:rPr>
            </w:pPr>
            <w:r>
              <w:rPr>
                <w:sz w:val="14"/>
                <w:szCs w:val="14"/>
              </w:rPr>
              <w:t>31</w:t>
            </w:r>
          </w:p>
        </w:tc>
        <w:tc>
          <w:tcPr>
            <w:tcW w:w="281" w:type="pct"/>
            <w:tcBorders>
              <w:top w:val="nil"/>
              <w:left w:val="nil"/>
              <w:bottom w:val="nil"/>
              <w:right w:val="nil"/>
            </w:tcBorders>
            <w:shd w:val="clear" w:color="auto" w:fill="auto"/>
            <w:tcMar>
              <w:left w:w="43" w:type="dxa"/>
            </w:tcMar>
            <w:vAlign w:val="center"/>
            <w:hideMark/>
          </w:tcPr>
          <w:p w:rsidR="00717A1F" w:rsidRDefault="00717A1F" w:rsidP="00717A1F">
            <w:pPr>
              <w:jc w:val="right"/>
              <w:rPr>
                <w:sz w:val="14"/>
                <w:szCs w:val="14"/>
              </w:rPr>
            </w:pPr>
            <w:r>
              <w:rPr>
                <w:sz w:val="14"/>
                <w:szCs w:val="14"/>
              </w:rPr>
              <w:t>1,872</w:t>
            </w:r>
          </w:p>
        </w:tc>
        <w:tc>
          <w:tcPr>
            <w:tcW w:w="328" w:type="pct"/>
            <w:tcBorders>
              <w:top w:val="nil"/>
              <w:left w:val="nil"/>
              <w:bottom w:val="nil"/>
              <w:right w:val="nil"/>
            </w:tcBorders>
            <w:shd w:val="clear" w:color="auto" w:fill="auto"/>
            <w:tcMar>
              <w:left w:w="43" w:type="dxa"/>
            </w:tcMar>
            <w:vAlign w:val="center"/>
            <w:hideMark/>
          </w:tcPr>
          <w:p w:rsidR="00717A1F" w:rsidRDefault="00717A1F" w:rsidP="00717A1F">
            <w:pPr>
              <w:jc w:val="right"/>
              <w:rPr>
                <w:sz w:val="14"/>
                <w:szCs w:val="14"/>
              </w:rPr>
            </w:pPr>
            <w:r>
              <w:rPr>
                <w:sz w:val="14"/>
                <w:szCs w:val="14"/>
              </w:rPr>
              <w:t>(1,841)</w:t>
            </w:r>
          </w:p>
        </w:tc>
        <w:tc>
          <w:tcPr>
            <w:tcW w:w="281" w:type="pct"/>
            <w:tcBorders>
              <w:top w:val="nil"/>
              <w:left w:val="nil"/>
              <w:bottom w:val="nil"/>
              <w:right w:val="nil"/>
            </w:tcBorders>
            <w:shd w:val="clear" w:color="auto" w:fill="auto"/>
            <w:tcMar>
              <w:left w:w="43" w:type="dxa"/>
            </w:tcMar>
            <w:vAlign w:val="center"/>
          </w:tcPr>
          <w:p w:rsidR="00717A1F" w:rsidRDefault="00717A1F" w:rsidP="00717A1F">
            <w:pPr>
              <w:jc w:val="right"/>
              <w:rPr>
                <w:sz w:val="14"/>
                <w:szCs w:val="14"/>
              </w:rPr>
            </w:pPr>
            <w:r>
              <w:rPr>
                <w:sz w:val="14"/>
                <w:szCs w:val="14"/>
              </w:rPr>
              <w:t>132</w:t>
            </w:r>
          </w:p>
        </w:tc>
        <w:tc>
          <w:tcPr>
            <w:tcW w:w="281" w:type="pct"/>
            <w:tcBorders>
              <w:top w:val="nil"/>
              <w:left w:val="nil"/>
              <w:bottom w:val="nil"/>
              <w:right w:val="nil"/>
            </w:tcBorders>
            <w:shd w:val="clear" w:color="auto" w:fill="auto"/>
            <w:tcMar>
              <w:left w:w="43" w:type="dxa"/>
            </w:tcMar>
            <w:vAlign w:val="center"/>
          </w:tcPr>
          <w:p w:rsidR="00717A1F" w:rsidRDefault="00717A1F" w:rsidP="00717A1F">
            <w:pPr>
              <w:jc w:val="right"/>
              <w:rPr>
                <w:sz w:val="14"/>
                <w:szCs w:val="14"/>
              </w:rPr>
            </w:pPr>
            <w:r>
              <w:rPr>
                <w:sz w:val="14"/>
                <w:szCs w:val="14"/>
              </w:rPr>
              <w:t>2,485</w:t>
            </w:r>
          </w:p>
        </w:tc>
        <w:tc>
          <w:tcPr>
            <w:tcW w:w="306" w:type="pct"/>
            <w:tcBorders>
              <w:top w:val="nil"/>
              <w:left w:val="nil"/>
              <w:bottom w:val="nil"/>
            </w:tcBorders>
            <w:shd w:val="clear" w:color="auto" w:fill="auto"/>
            <w:tcMar>
              <w:left w:w="43" w:type="dxa"/>
            </w:tcMar>
            <w:vAlign w:val="center"/>
          </w:tcPr>
          <w:p w:rsidR="00717A1F" w:rsidRDefault="00717A1F" w:rsidP="00717A1F">
            <w:pPr>
              <w:jc w:val="right"/>
              <w:rPr>
                <w:sz w:val="14"/>
                <w:szCs w:val="14"/>
              </w:rPr>
            </w:pPr>
            <w:r>
              <w:rPr>
                <w:sz w:val="14"/>
                <w:szCs w:val="14"/>
              </w:rPr>
              <w:t>(2,353)</w:t>
            </w:r>
          </w:p>
        </w:tc>
      </w:tr>
      <w:tr w:rsidR="00717A1F" w:rsidRPr="00BF4323" w:rsidTr="00CE4762">
        <w:trPr>
          <w:trHeight w:hRule="exact" w:val="382"/>
        </w:trPr>
        <w:tc>
          <w:tcPr>
            <w:tcW w:w="2306" w:type="pct"/>
            <w:tcBorders>
              <w:top w:val="nil"/>
              <w:left w:val="nil"/>
              <w:bottom w:val="nil"/>
              <w:right w:val="nil"/>
            </w:tcBorders>
            <w:shd w:val="clear" w:color="auto" w:fill="auto"/>
            <w:tcMar>
              <w:left w:w="29" w:type="dxa"/>
              <w:right w:w="29" w:type="dxa"/>
            </w:tcMar>
            <w:vAlign w:val="center"/>
            <w:hideMark/>
          </w:tcPr>
          <w:p w:rsidR="00717A1F" w:rsidRPr="00BF4323" w:rsidRDefault="00717A1F" w:rsidP="009D56EB">
            <w:pPr>
              <w:ind w:firstLineChars="514" w:firstLine="720"/>
              <w:rPr>
                <w:sz w:val="14"/>
              </w:rPr>
            </w:pPr>
            <w:r w:rsidRPr="00BF4323">
              <w:rPr>
                <w:sz w:val="14"/>
              </w:rPr>
              <w:t xml:space="preserve">2.3.3 Investment income attributable to policyholders in </w:t>
            </w:r>
          </w:p>
          <w:p w:rsidR="00717A1F" w:rsidRPr="00BF4323" w:rsidRDefault="00717A1F" w:rsidP="009D56EB">
            <w:pPr>
              <w:ind w:firstLineChars="514" w:firstLine="720"/>
              <w:rPr>
                <w:sz w:val="14"/>
              </w:rPr>
            </w:pPr>
            <w:r w:rsidRPr="00BF4323">
              <w:rPr>
                <w:sz w:val="14"/>
              </w:rPr>
              <w:t xml:space="preserve">          insurance, pension fund</w:t>
            </w:r>
          </w:p>
        </w:tc>
        <w:tc>
          <w:tcPr>
            <w:tcW w:w="319" w:type="pct"/>
            <w:tcBorders>
              <w:top w:val="nil"/>
              <w:left w:val="nil"/>
              <w:bottom w:val="nil"/>
              <w:right w:val="nil"/>
            </w:tcBorders>
            <w:tcMar>
              <w:left w:w="43" w:type="dxa"/>
            </w:tcMar>
            <w:vAlign w:val="center"/>
          </w:tcPr>
          <w:p w:rsidR="00717A1F" w:rsidRDefault="00717A1F" w:rsidP="005A3671">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717A1F" w:rsidRDefault="00717A1F" w:rsidP="005A3671">
            <w:pPr>
              <w:jc w:val="right"/>
              <w:rPr>
                <w:sz w:val="14"/>
                <w:szCs w:val="14"/>
              </w:rPr>
            </w:pPr>
            <w:r>
              <w:rPr>
                <w:sz w:val="14"/>
                <w:szCs w:val="14"/>
              </w:rPr>
              <w:t>-</w:t>
            </w:r>
          </w:p>
        </w:tc>
        <w:tc>
          <w:tcPr>
            <w:tcW w:w="337" w:type="pct"/>
            <w:tcBorders>
              <w:top w:val="nil"/>
              <w:left w:val="nil"/>
              <w:bottom w:val="nil"/>
              <w:right w:val="nil"/>
            </w:tcBorders>
            <w:tcMar>
              <w:left w:w="43" w:type="dxa"/>
            </w:tcMar>
            <w:vAlign w:val="center"/>
          </w:tcPr>
          <w:p w:rsidR="00717A1F" w:rsidRDefault="00717A1F" w:rsidP="005A3671">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717A1F" w:rsidRDefault="00717A1F" w:rsidP="00717A1F">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717A1F" w:rsidRDefault="00717A1F" w:rsidP="00717A1F">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717A1F" w:rsidRDefault="00717A1F" w:rsidP="00717A1F">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tcPr>
          <w:p w:rsidR="00717A1F" w:rsidRDefault="00717A1F" w:rsidP="00717A1F">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tcPr>
          <w:p w:rsidR="00717A1F" w:rsidRDefault="00717A1F" w:rsidP="00717A1F">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tcPr>
          <w:p w:rsidR="00717A1F" w:rsidRDefault="00717A1F" w:rsidP="00717A1F">
            <w:pPr>
              <w:jc w:val="right"/>
              <w:rPr>
                <w:sz w:val="14"/>
                <w:szCs w:val="14"/>
              </w:rPr>
            </w:pPr>
            <w:r>
              <w:rPr>
                <w:sz w:val="14"/>
                <w:szCs w:val="14"/>
              </w:rPr>
              <w:t>-</w:t>
            </w:r>
          </w:p>
        </w:tc>
      </w:tr>
      <w:tr w:rsidR="00717A1F" w:rsidRPr="006B4608"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717A1F" w:rsidRPr="00BF4323" w:rsidRDefault="00717A1F" w:rsidP="009D56EB">
            <w:pPr>
              <w:rPr>
                <w:sz w:val="14"/>
              </w:rPr>
            </w:pPr>
            <w:r w:rsidRPr="00BF4323">
              <w:rPr>
                <w:sz w:val="14"/>
              </w:rPr>
              <w:t xml:space="preserve">                2.4 Reserve assets</w:t>
            </w:r>
          </w:p>
        </w:tc>
        <w:tc>
          <w:tcPr>
            <w:tcW w:w="319" w:type="pct"/>
            <w:tcBorders>
              <w:top w:val="nil"/>
              <w:left w:val="nil"/>
              <w:bottom w:val="nil"/>
              <w:right w:val="nil"/>
            </w:tcBorders>
            <w:tcMar>
              <w:left w:w="43" w:type="dxa"/>
            </w:tcMar>
            <w:vAlign w:val="center"/>
          </w:tcPr>
          <w:p w:rsidR="00717A1F" w:rsidRDefault="00717A1F" w:rsidP="005A3671">
            <w:pPr>
              <w:jc w:val="right"/>
              <w:rPr>
                <w:sz w:val="14"/>
                <w:szCs w:val="14"/>
              </w:rPr>
            </w:pPr>
            <w:r>
              <w:rPr>
                <w:sz w:val="14"/>
                <w:szCs w:val="14"/>
              </w:rPr>
              <w:t>143</w:t>
            </w:r>
          </w:p>
        </w:tc>
        <w:tc>
          <w:tcPr>
            <w:tcW w:w="280" w:type="pct"/>
            <w:tcBorders>
              <w:top w:val="nil"/>
              <w:left w:val="nil"/>
              <w:bottom w:val="nil"/>
              <w:right w:val="nil"/>
            </w:tcBorders>
            <w:tcMar>
              <w:left w:w="43" w:type="dxa"/>
            </w:tcMar>
            <w:vAlign w:val="center"/>
          </w:tcPr>
          <w:p w:rsidR="00717A1F" w:rsidRDefault="00717A1F" w:rsidP="005A3671">
            <w:pPr>
              <w:jc w:val="right"/>
              <w:rPr>
                <w:sz w:val="14"/>
                <w:szCs w:val="14"/>
              </w:rPr>
            </w:pPr>
            <w:r>
              <w:rPr>
                <w:sz w:val="14"/>
                <w:szCs w:val="14"/>
              </w:rPr>
              <w:t>...</w:t>
            </w:r>
          </w:p>
        </w:tc>
        <w:tc>
          <w:tcPr>
            <w:tcW w:w="337" w:type="pct"/>
            <w:tcBorders>
              <w:top w:val="nil"/>
              <w:left w:val="nil"/>
              <w:bottom w:val="nil"/>
              <w:right w:val="nil"/>
            </w:tcBorders>
            <w:tcMar>
              <w:left w:w="43" w:type="dxa"/>
            </w:tcMar>
            <w:vAlign w:val="center"/>
          </w:tcPr>
          <w:p w:rsidR="00717A1F" w:rsidRDefault="00717A1F" w:rsidP="005A3671">
            <w:pPr>
              <w:jc w:val="right"/>
              <w:rPr>
                <w:sz w:val="14"/>
                <w:szCs w:val="14"/>
              </w:rPr>
            </w:pPr>
            <w:r>
              <w:rPr>
                <w:sz w:val="14"/>
                <w:szCs w:val="14"/>
              </w:rPr>
              <w:t>143</w:t>
            </w:r>
          </w:p>
        </w:tc>
        <w:tc>
          <w:tcPr>
            <w:tcW w:w="281" w:type="pct"/>
            <w:tcBorders>
              <w:top w:val="nil"/>
              <w:left w:val="nil"/>
              <w:bottom w:val="nil"/>
              <w:right w:val="nil"/>
            </w:tcBorders>
            <w:shd w:val="clear" w:color="auto" w:fill="auto"/>
            <w:tcMar>
              <w:left w:w="43" w:type="dxa"/>
            </w:tcMar>
            <w:vAlign w:val="center"/>
            <w:hideMark/>
          </w:tcPr>
          <w:p w:rsidR="00717A1F" w:rsidRDefault="00717A1F" w:rsidP="00717A1F">
            <w:pPr>
              <w:jc w:val="right"/>
              <w:rPr>
                <w:sz w:val="14"/>
                <w:szCs w:val="14"/>
              </w:rPr>
            </w:pPr>
            <w:r>
              <w:rPr>
                <w:sz w:val="14"/>
                <w:szCs w:val="14"/>
              </w:rPr>
              <w:t>121</w:t>
            </w:r>
          </w:p>
        </w:tc>
        <w:tc>
          <w:tcPr>
            <w:tcW w:w="281" w:type="pct"/>
            <w:tcBorders>
              <w:top w:val="nil"/>
              <w:left w:val="nil"/>
              <w:bottom w:val="nil"/>
              <w:right w:val="nil"/>
            </w:tcBorders>
            <w:shd w:val="clear" w:color="auto" w:fill="auto"/>
            <w:tcMar>
              <w:left w:w="43" w:type="dxa"/>
            </w:tcMar>
            <w:vAlign w:val="center"/>
            <w:hideMark/>
          </w:tcPr>
          <w:p w:rsidR="00717A1F" w:rsidRDefault="00717A1F" w:rsidP="00717A1F">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717A1F" w:rsidRDefault="00717A1F" w:rsidP="00717A1F">
            <w:pPr>
              <w:jc w:val="right"/>
              <w:rPr>
                <w:sz w:val="14"/>
                <w:szCs w:val="14"/>
              </w:rPr>
            </w:pPr>
            <w:r>
              <w:rPr>
                <w:sz w:val="14"/>
                <w:szCs w:val="14"/>
              </w:rPr>
              <w:t>121</w:t>
            </w:r>
          </w:p>
        </w:tc>
        <w:tc>
          <w:tcPr>
            <w:tcW w:w="281" w:type="pct"/>
            <w:tcBorders>
              <w:top w:val="nil"/>
              <w:left w:val="nil"/>
              <w:bottom w:val="nil"/>
              <w:right w:val="nil"/>
            </w:tcBorders>
            <w:shd w:val="clear" w:color="auto" w:fill="auto"/>
            <w:tcMar>
              <w:left w:w="43" w:type="dxa"/>
            </w:tcMar>
            <w:vAlign w:val="center"/>
          </w:tcPr>
          <w:p w:rsidR="00717A1F" w:rsidRDefault="00717A1F" w:rsidP="00717A1F">
            <w:pPr>
              <w:jc w:val="right"/>
              <w:rPr>
                <w:sz w:val="14"/>
                <w:szCs w:val="14"/>
              </w:rPr>
            </w:pPr>
            <w:r>
              <w:rPr>
                <w:sz w:val="14"/>
                <w:szCs w:val="14"/>
              </w:rPr>
              <w:t>96</w:t>
            </w:r>
          </w:p>
        </w:tc>
        <w:tc>
          <w:tcPr>
            <w:tcW w:w="281" w:type="pct"/>
            <w:tcBorders>
              <w:top w:val="nil"/>
              <w:left w:val="nil"/>
              <w:bottom w:val="nil"/>
              <w:right w:val="nil"/>
            </w:tcBorders>
            <w:shd w:val="clear" w:color="auto" w:fill="auto"/>
            <w:tcMar>
              <w:left w:w="43" w:type="dxa"/>
            </w:tcMar>
            <w:vAlign w:val="center"/>
          </w:tcPr>
          <w:p w:rsidR="00717A1F" w:rsidRDefault="00717A1F" w:rsidP="00717A1F">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tcPr>
          <w:p w:rsidR="00717A1F" w:rsidRDefault="00717A1F" w:rsidP="00717A1F">
            <w:pPr>
              <w:jc w:val="right"/>
              <w:rPr>
                <w:sz w:val="14"/>
                <w:szCs w:val="14"/>
              </w:rPr>
            </w:pPr>
            <w:r>
              <w:rPr>
                <w:sz w:val="14"/>
                <w:szCs w:val="14"/>
              </w:rPr>
              <w:t>96</w:t>
            </w:r>
          </w:p>
        </w:tc>
      </w:tr>
      <w:tr w:rsidR="00717A1F"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717A1F" w:rsidRPr="00BF4323" w:rsidRDefault="00717A1F" w:rsidP="009D56EB">
            <w:pPr>
              <w:rPr>
                <w:sz w:val="14"/>
              </w:rPr>
            </w:pPr>
            <w:r w:rsidRPr="00BF4323">
              <w:rPr>
                <w:sz w:val="14"/>
              </w:rPr>
              <w:t xml:space="preserve">            3. Other primary income</w:t>
            </w:r>
          </w:p>
        </w:tc>
        <w:tc>
          <w:tcPr>
            <w:tcW w:w="319" w:type="pct"/>
            <w:tcBorders>
              <w:top w:val="nil"/>
              <w:left w:val="nil"/>
              <w:bottom w:val="nil"/>
              <w:right w:val="nil"/>
            </w:tcBorders>
            <w:tcMar>
              <w:left w:w="43" w:type="dxa"/>
            </w:tcMar>
            <w:vAlign w:val="center"/>
          </w:tcPr>
          <w:p w:rsidR="00717A1F" w:rsidRDefault="00717A1F" w:rsidP="005A3671">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717A1F" w:rsidRDefault="00717A1F" w:rsidP="005A3671">
            <w:pPr>
              <w:jc w:val="right"/>
              <w:rPr>
                <w:sz w:val="14"/>
                <w:szCs w:val="14"/>
              </w:rPr>
            </w:pPr>
            <w:r>
              <w:rPr>
                <w:sz w:val="14"/>
                <w:szCs w:val="14"/>
              </w:rPr>
              <w:t>-</w:t>
            </w:r>
          </w:p>
        </w:tc>
        <w:tc>
          <w:tcPr>
            <w:tcW w:w="337" w:type="pct"/>
            <w:tcBorders>
              <w:top w:val="nil"/>
              <w:left w:val="nil"/>
              <w:bottom w:val="nil"/>
              <w:right w:val="nil"/>
            </w:tcBorders>
            <w:tcMar>
              <w:left w:w="43" w:type="dxa"/>
            </w:tcMar>
            <w:vAlign w:val="center"/>
          </w:tcPr>
          <w:p w:rsidR="00717A1F" w:rsidRDefault="00717A1F" w:rsidP="005A3671">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717A1F" w:rsidRDefault="00717A1F" w:rsidP="00717A1F">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717A1F" w:rsidRDefault="00717A1F" w:rsidP="00717A1F">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717A1F" w:rsidRDefault="00717A1F" w:rsidP="00717A1F">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tcPr>
          <w:p w:rsidR="00717A1F" w:rsidRDefault="00717A1F" w:rsidP="00717A1F">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tcPr>
          <w:p w:rsidR="00717A1F" w:rsidRDefault="00717A1F" w:rsidP="00717A1F">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tcPr>
          <w:p w:rsidR="00717A1F" w:rsidRDefault="00717A1F" w:rsidP="00717A1F">
            <w:pPr>
              <w:jc w:val="right"/>
              <w:rPr>
                <w:sz w:val="14"/>
                <w:szCs w:val="14"/>
              </w:rPr>
            </w:pPr>
            <w:r>
              <w:rPr>
                <w:sz w:val="14"/>
                <w:szCs w:val="14"/>
              </w:rPr>
              <w:t>-</w:t>
            </w:r>
          </w:p>
        </w:tc>
      </w:tr>
      <w:tr w:rsidR="00717A1F"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717A1F" w:rsidRPr="00BF4323" w:rsidRDefault="00717A1F" w:rsidP="009D56EB">
            <w:pPr>
              <w:ind w:firstLine="180"/>
              <w:rPr>
                <w:b/>
                <w:bCs/>
                <w:sz w:val="14"/>
              </w:rPr>
            </w:pPr>
            <w:r w:rsidRPr="00BF4323">
              <w:rPr>
                <w:b/>
                <w:bCs/>
                <w:sz w:val="14"/>
              </w:rPr>
              <w:t>C. Secondary Income</w:t>
            </w:r>
          </w:p>
        </w:tc>
        <w:tc>
          <w:tcPr>
            <w:tcW w:w="319" w:type="pct"/>
            <w:tcBorders>
              <w:top w:val="nil"/>
              <w:left w:val="nil"/>
              <w:bottom w:val="nil"/>
              <w:right w:val="nil"/>
            </w:tcBorders>
            <w:tcMar>
              <w:left w:w="43" w:type="dxa"/>
            </w:tcMar>
            <w:vAlign w:val="center"/>
          </w:tcPr>
          <w:p w:rsidR="00717A1F" w:rsidRDefault="00717A1F" w:rsidP="005A3671">
            <w:pPr>
              <w:jc w:val="right"/>
              <w:rPr>
                <w:b/>
                <w:bCs/>
                <w:sz w:val="14"/>
                <w:szCs w:val="14"/>
              </w:rPr>
            </w:pPr>
            <w:r>
              <w:rPr>
                <w:b/>
                <w:bCs/>
                <w:sz w:val="14"/>
                <w:szCs w:val="14"/>
              </w:rPr>
              <w:t>24,990</w:t>
            </w:r>
          </w:p>
        </w:tc>
        <w:tc>
          <w:tcPr>
            <w:tcW w:w="280" w:type="pct"/>
            <w:tcBorders>
              <w:top w:val="nil"/>
              <w:left w:val="nil"/>
              <w:bottom w:val="nil"/>
              <w:right w:val="nil"/>
            </w:tcBorders>
            <w:tcMar>
              <w:left w:w="43" w:type="dxa"/>
            </w:tcMar>
            <w:vAlign w:val="center"/>
          </w:tcPr>
          <w:p w:rsidR="00717A1F" w:rsidRDefault="00717A1F" w:rsidP="005A3671">
            <w:pPr>
              <w:jc w:val="right"/>
              <w:rPr>
                <w:b/>
                <w:bCs/>
                <w:sz w:val="14"/>
                <w:szCs w:val="14"/>
              </w:rPr>
            </w:pPr>
            <w:r>
              <w:rPr>
                <w:b/>
                <w:bCs/>
                <w:sz w:val="14"/>
                <w:szCs w:val="14"/>
              </w:rPr>
              <w:t>232</w:t>
            </w:r>
          </w:p>
        </w:tc>
        <w:tc>
          <w:tcPr>
            <w:tcW w:w="337" w:type="pct"/>
            <w:tcBorders>
              <w:top w:val="nil"/>
              <w:left w:val="nil"/>
              <w:bottom w:val="nil"/>
              <w:right w:val="nil"/>
            </w:tcBorders>
            <w:tcMar>
              <w:left w:w="43" w:type="dxa"/>
            </w:tcMar>
            <w:vAlign w:val="center"/>
          </w:tcPr>
          <w:p w:rsidR="00717A1F" w:rsidRDefault="00717A1F" w:rsidP="005A3671">
            <w:pPr>
              <w:jc w:val="right"/>
              <w:rPr>
                <w:b/>
                <w:bCs/>
                <w:sz w:val="14"/>
                <w:szCs w:val="14"/>
              </w:rPr>
            </w:pPr>
            <w:r>
              <w:rPr>
                <w:b/>
                <w:bCs/>
                <w:sz w:val="14"/>
                <w:szCs w:val="14"/>
              </w:rPr>
              <w:t>24,758</w:t>
            </w:r>
          </w:p>
        </w:tc>
        <w:tc>
          <w:tcPr>
            <w:tcW w:w="281" w:type="pct"/>
            <w:tcBorders>
              <w:top w:val="nil"/>
              <w:left w:val="nil"/>
              <w:bottom w:val="nil"/>
              <w:right w:val="nil"/>
            </w:tcBorders>
            <w:shd w:val="clear" w:color="auto" w:fill="auto"/>
            <w:tcMar>
              <w:left w:w="43" w:type="dxa"/>
            </w:tcMar>
            <w:vAlign w:val="center"/>
            <w:hideMark/>
          </w:tcPr>
          <w:p w:rsidR="00717A1F" w:rsidRDefault="00717A1F" w:rsidP="00717A1F">
            <w:pPr>
              <w:jc w:val="right"/>
              <w:rPr>
                <w:b/>
                <w:bCs/>
                <w:sz w:val="14"/>
                <w:szCs w:val="14"/>
              </w:rPr>
            </w:pPr>
            <w:r>
              <w:rPr>
                <w:b/>
                <w:bCs/>
                <w:sz w:val="14"/>
                <w:szCs w:val="14"/>
              </w:rPr>
              <w:t>20,312</w:t>
            </w:r>
          </w:p>
        </w:tc>
        <w:tc>
          <w:tcPr>
            <w:tcW w:w="281" w:type="pct"/>
            <w:tcBorders>
              <w:top w:val="nil"/>
              <w:left w:val="nil"/>
              <w:bottom w:val="nil"/>
              <w:right w:val="nil"/>
            </w:tcBorders>
            <w:shd w:val="clear" w:color="auto" w:fill="auto"/>
            <w:tcMar>
              <w:left w:w="43" w:type="dxa"/>
            </w:tcMar>
            <w:vAlign w:val="center"/>
            <w:hideMark/>
          </w:tcPr>
          <w:p w:rsidR="00717A1F" w:rsidRDefault="00717A1F" w:rsidP="00717A1F">
            <w:pPr>
              <w:jc w:val="right"/>
              <w:rPr>
                <w:b/>
                <w:bCs/>
                <w:sz w:val="14"/>
                <w:szCs w:val="14"/>
              </w:rPr>
            </w:pPr>
            <w:r>
              <w:rPr>
                <w:b/>
                <w:bCs/>
                <w:sz w:val="14"/>
                <w:szCs w:val="14"/>
              </w:rPr>
              <w:t>201</w:t>
            </w:r>
          </w:p>
        </w:tc>
        <w:tc>
          <w:tcPr>
            <w:tcW w:w="328" w:type="pct"/>
            <w:tcBorders>
              <w:top w:val="nil"/>
              <w:left w:val="nil"/>
              <w:bottom w:val="nil"/>
              <w:right w:val="nil"/>
            </w:tcBorders>
            <w:shd w:val="clear" w:color="auto" w:fill="auto"/>
            <w:tcMar>
              <w:left w:w="43" w:type="dxa"/>
            </w:tcMar>
            <w:vAlign w:val="center"/>
            <w:hideMark/>
          </w:tcPr>
          <w:p w:rsidR="00717A1F" w:rsidRDefault="00717A1F" w:rsidP="00717A1F">
            <w:pPr>
              <w:jc w:val="right"/>
              <w:rPr>
                <w:b/>
                <w:bCs/>
                <w:sz w:val="14"/>
                <w:szCs w:val="14"/>
              </w:rPr>
            </w:pPr>
            <w:r>
              <w:rPr>
                <w:b/>
                <w:bCs/>
                <w:sz w:val="14"/>
                <w:szCs w:val="14"/>
              </w:rPr>
              <w:t>20,111</w:t>
            </w:r>
          </w:p>
        </w:tc>
        <w:tc>
          <w:tcPr>
            <w:tcW w:w="281" w:type="pct"/>
            <w:tcBorders>
              <w:top w:val="nil"/>
              <w:left w:val="nil"/>
              <w:bottom w:val="nil"/>
              <w:right w:val="nil"/>
            </w:tcBorders>
            <w:shd w:val="clear" w:color="auto" w:fill="auto"/>
            <w:tcMar>
              <w:left w:w="43" w:type="dxa"/>
            </w:tcMar>
            <w:vAlign w:val="center"/>
          </w:tcPr>
          <w:p w:rsidR="00717A1F" w:rsidRDefault="00717A1F" w:rsidP="00717A1F">
            <w:pPr>
              <w:jc w:val="right"/>
              <w:rPr>
                <w:b/>
                <w:bCs/>
                <w:sz w:val="14"/>
                <w:szCs w:val="14"/>
              </w:rPr>
            </w:pPr>
            <w:r>
              <w:rPr>
                <w:b/>
                <w:bCs/>
                <w:sz w:val="14"/>
                <w:szCs w:val="14"/>
              </w:rPr>
              <w:t>20,833</w:t>
            </w:r>
          </w:p>
        </w:tc>
        <w:tc>
          <w:tcPr>
            <w:tcW w:w="281" w:type="pct"/>
            <w:tcBorders>
              <w:top w:val="nil"/>
              <w:left w:val="nil"/>
              <w:bottom w:val="nil"/>
              <w:right w:val="nil"/>
            </w:tcBorders>
            <w:shd w:val="clear" w:color="auto" w:fill="auto"/>
            <w:tcMar>
              <w:left w:w="43" w:type="dxa"/>
            </w:tcMar>
            <w:vAlign w:val="center"/>
          </w:tcPr>
          <w:p w:rsidR="00717A1F" w:rsidRDefault="00717A1F" w:rsidP="00717A1F">
            <w:pPr>
              <w:jc w:val="right"/>
              <w:rPr>
                <w:b/>
                <w:bCs/>
                <w:sz w:val="14"/>
                <w:szCs w:val="14"/>
              </w:rPr>
            </w:pPr>
            <w:r>
              <w:rPr>
                <w:b/>
                <w:bCs/>
                <w:sz w:val="14"/>
                <w:szCs w:val="14"/>
              </w:rPr>
              <w:t>310</w:t>
            </w:r>
          </w:p>
        </w:tc>
        <w:tc>
          <w:tcPr>
            <w:tcW w:w="306" w:type="pct"/>
            <w:tcBorders>
              <w:top w:val="nil"/>
              <w:left w:val="nil"/>
              <w:bottom w:val="nil"/>
            </w:tcBorders>
            <w:shd w:val="clear" w:color="auto" w:fill="auto"/>
            <w:tcMar>
              <w:left w:w="43" w:type="dxa"/>
            </w:tcMar>
            <w:vAlign w:val="center"/>
          </w:tcPr>
          <w:p w:rsidR="00717A1F" w:rsidRDefault="00717A1F" w:rsidP="00717A1F">
            <w:pPr>
              <w:jc w:val="right"/>
              <w:rPr>
                <w:b/>
                <w:bCs/>
                <w:sz w:val="14"/>
                <w:szCs w:val="14"/>
              </w:rPr>
            </w:pPr>
            <w:r>
              <w:rPr>
                <w:b/>
                <w:bCs/>
                <w:sz w:val="14"/>
                <w:szCs w:val="14"/>
              </w:rPr>
              <w:t>20,523</w:t>
            </w:r>
          </w:p>
        </w:tc>
      </w:tr>
      <w:tr w:rsidR="00717A1F"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717A1F" w:rsidRPr="00BF4323" w:rsidRDefault="00717A1F" w:rsidP="009D56EB">
            <w:pPr>
              <w:ind w:firstLineChars="300" w:firstLine="420"/>
              <w:rPr>
                <w:sz w:val="14"/>
              </w:rPr>
            </w:pPr>
            <w:r w:rsidRPr="00BF4323">
              <w:rPr>
                <w:sz w:val="14"/>
              </w:rPr>
              <w:t>1. General government</w:t>
            </w:r>
          </w:p>
        </w:tc>
        <w:tc>
          <w:tcPr>
            <w:tcW w:w="319" w:type="pct"/>
            <w:tcBorders>
              <w:top w:val="nil"/>
              <w:left w:val="nil"/>
              <w:bottom w:val="nil"/>
              <w:right w:val="nil"/>
            </w:tcBorders>
            <w:tcMar>
              <w:left w:w="43" w:type="dxa"/>
            </w:tcMar>
            <w:vAlign w:val="center"/>
          </w:tcPr>
          <w:p w:rsidR="00717A1F" w:rsidRDefault="00717A1F" w:rsidP="005A3671">
            <w:pPr>
              <w:jc w:val="right"/>
              <w:rPr>
                <w:sz w:val="14"/>
                <w:szCs w:val="14"/>
              </w:rPr>
            </w:pPr>
            <w:r>
              <w:rPr>
                <w:sz w:val="14"/>
                <w:szCs w:val="14"/>
              </w:rPr>
              <w:t>761</w:t>
            </w:r>
          </w:p>
        </w:tc>
        <w:tc>
          <w:tcPr>
            <w:tcW w:w="280" w:type="pct"/>
            <w:tcBorders>
              <w:top w:val="nil"/>
              <w:left w:val="nil"/>
              <w:bottom w:val="nil"/>
              <w:right w:val="nil"/>
            </w:tcBorders>
            <w:tcMar>
              <w:left w:w="43" w:type="dxa"/>
            </w:tcMar>
            <w:vAlign w:val="center"/>
          </w:tcPr>
          <w:p w:rsidR="00717A1F" w:rsidRDefault="00717A1F" w:rsidP="005A3671">
            <w:pPr>
              <w:jc w:val="right"/>
              <w:rPr>
                <w:sz w:val="14"/>
                <w:szCs w:val="14"/>
              </w:rPr>
            </w:pPr>
            <w:r>
              <w:rPr>
                <w:sz w:val="14"/>
                <w:szCs w:val="14"/>
              </w:rPr>
              <w:t>18</w:t>
            </w:r>
          </w:p>
        </w:tc>
        <w:tc>
          <w:tcPr>
            <w:tcW w:w="337" w:type="pct"/>
            <w:tcBorders>
              <w:top w:val="nil"/>
              <w:left w:val="nil"/>
              <w:bottom w:val="nil"/>
              <w:right w:val="nil"/>
            </w:tcBorders>
            <w:tcMar>
              <w:left w:w="43" w:type="dxa"/>
            </w:tcMar>
            <w:vAlign w:val="center"/>
          </w:tcPr>
          <w:p w:rsidR="00717A1F" w:rsidRDefault="00717A1F" w:rsidP="005A3671">
            <w:pPr>
              <w:jc w:val="right"/>
              <w:rPr>
                <w:sz w:val="14"/>
                <w:szCs w:val="14"/>
              </w:rPr>
            </w:pPr>
            <w:r>
              <w:rPr>
                <w:sz w:val="14"/>
                <w:szCs w:val="14"/>
              </w:rPr>
              <w:t>743</w:t>
            </w:r>
          </w:p>
        </w:tc>
        <w:tc>
          <w:tcPr>
            <w:tcW w:w="281" w:type="pct"/>
            <w:tcBorders>
              <w:top w:val="nil"/>
              <w:left w:val="nil"/>
              <w:bottom w:val="nil"/>
              <w:right w:val="nil"/>
            </w:tcBorders>
            <w:shd w:val="clear" w:color="auto" w:fill="auto"/>
            <w:tcMar>
              <w:left w:w="43" w:type="dxa"/>
            </w:tcMar>
            <w:vAlign w:val="center"/>
            <w:hideMark/>
          </w:tcPr>
          <w:p w:rsidR="00717A1F" w:rsidRDefault="00717A1F" w:rsidP="00717A1F">
            <w:pPr>
              <w:jc w:val="right"/>
              <w:rPr>
                <w:sz w:val="14"/>
                <w:szCs w:val="14"/>
              </w:rPr>
            </w:pPr>
            <w:r>
              <w:rPr>
                <w:sz w:val="14"/>
                <w:szCs w:val="14"/>
              </w:rPr>
              <w:t>624</w:t>
            </w:r>
          </w:p>
        </w:tc>
        <w:tc>
          <w:tcPr>
            <w:tcW w:w="281" w:type="pct"/>
            <w:tcBorders>
              <w:top w:val="nil"/>
              <w:left w:val="nil"/>
              <w:bottom w:val="nil"/>
              <w:right w:val="nil"/>
            </w:tcBorders>
            <w:shd w:val="clear" w:color="auto" w:fill="auto"/>
            <w:tcMar>
              <w:left w:w="43" w:type="dxa"/>
            </w:tcMar>
            <w:vAlign w:val="center"/>
            <w:hideMark/>
          </w:tcPr>
          <w:p w:rsidR="00717A1F" w:rsidRDefault="00717A1F" w:rsidP="00717A1F">
            <w:pPr>
              <w:jc w:val="right"/>
              <w:rPr>
                <w:sz w:val="14"/>
                <w:szCs w:val="14"/>
              </w:rPr>
            </w:pPr>
            <w:r>
              <w:rPr>
                <w:sz w:val="14"/>
                <w:szCs w:val="14"/>
              </w:rPr>
              <w:t>14</w:t>
            </w:r>
          </w:p>
        </w:tc>
        <w:tc>
          <w:tcPr>
            <w:tcW w:w="328" w:type="pct"/>
            <w:tcBorders>
              <w:top w:val="nil"/>
              <w:left w:val="nil"/>
              <w:bottom w:val="nil"/>
              <w:right w:val="nil"/>
            </w:tcBorders>
            <w:shd w:val="clear" w:color="auto" w:fill="auto"/>
            <w:tcMar>
              <w:left w:w="43" w:type="dxa"/>
            </w:tcMar>
            <w:vAlign w:val="center"/>
            <w:hideMark/>
          </w:tcPr>
          <w:p w:rsidR="00717A1F" w:rsidRDefault="00717A1F" w:rsidP="00717A1F">
            <w:pPr>
              <w:jc w:val="right"/>
              <w:rPr>
                <w:sz w:val="14"/>
                <w:szCs w:val="14"/>
              </w:rPr>
            </w:pPr>
            <w:r>
              <w:rPr>
                <w:sz w:val="14"/>
                <w:szCs w:val="14"/>
              </w:rPr>
              <w:t>610</w:t>
            </w:r>
          </w:p>
        </w:tc>
        <w:tc>
          <w:tcPr>
            <w:tcW w:w="281" w:type="pct"/>
            <w:tcBorders>
              <w:top w:val="nil"/>
              <w:left w:val="nil"/>
              <w:bottom w:val="nil"/>
              <w:right w:val="nil"/>
            </w:tcBorders>
            <w:shd w:val="clear" w:color="auto" w:fill="auto"/>
            <w:tcMar>
              <w:left w:w="43" w:type="dxa"/>
            </w:tcMar>
            <w:vAlign w:val="center"/>
          </w:tcPr>
          <w:p w:rsidR="00717A1F" w:rsidRDefault="00717A1F" w:rsidP="00717A1F">
            <w:pPr>
              <w:jc w:val="right"/>
              <w:rPr>
                <w:sz w:val="14"/>
                <w:szCs w:val="14"/>
              </w:rPr>
            </w:pPr>
            <w:r>
              <w:rPr>
                <w:sz w:val="14"/>
                <w:szCs w:val="14"/>
              </w:rPr>
              <w:t>431</w:t>
            </w:r>
          </w:p>
        </w:tc>
        <w:tc>
          <w:tcPr>
            <w:tcW w:w="281" w:type="pct"/>
            <w:tcBorders>
              <w:top w:val="nil"/>
              <w:left w:val="nil"/>
              <w:bottom w:val="nil"/>
              <w:right w:val="nil"/>
            </w:tcBorders>
            <w:shd w:val="clear" w:color="auto" w:fill="auto"/>
            <w:tcMar>
              <w:left w:w="43" w:type="dxa"/>
            </w:tcMar>
            <w:vAlign w:val="center"/>
          </w:tcPr>
          <w:p w:rsidR="00717A1F" w:rsidRDefault="00717A1F" w:rsidP="00717A1F">
            <w:pPr>
              <w:jc w:val="right"/>
              <w:rPr>
                <w:sz w:val="14"/>
                <w:szCs w:val="14"/>
              </w:rPr>
            </w:pPr>
            <w:r>
              <w:rPr>
                <w:sz w:val="14"/>
                <w:szCs w:val="14"/>
              </w:rPr>
              <w:t>14</w:t>
            </w:r>
          </w:p>
        </w:tc>
        <w:tc>
          <w:tcPr>
            <w:tcW w:w="306" w:type="pct"/>
            <w:tcBorders>
              <w:top w:val="nil"/>
              <w:left w:val="nil"/>
              <w:bottom w:val="nil"/>
            </w:tcBorders>
            <w:shd w:val="clear" w:color="auto" w:fill="auto"/>
            <w:tcMar>
              <w:left w:w="43" w:type="dxa"/>
            </w:tcMar>
            <w:vAlign w:val="center"/>
          </w:tcPr>
          <w:p w:rsidR="00717A1F" w:rsidRDefault="00717A1F" w:rsidP="00717A1F">
            <w:pPr>
              <w:jc w:val="right"/>
              <w:rPr>
                <w:sz w:val="14"/>
                <w:szCs w:val="14"/>
              </w:rPr>
            </w:pPr>
            <w:r>
              <w:rPr>
                <w:sz w:val="14"/>
                <w:szCs w:val="14"/>
              </w:rPr>
              <w:t>417</w:t>
            </w:r>
          </w:p>
        </w:tc>
      </w:tr>
      <w:tr w:rsidR="00717A1F" w:rsidRPr="00BF4323" w:rsidTr="00CE4762">
        <w:trPr>
          <w:trHeight w:hRule="exact" w:val="373"/>
        </w:trPr>
        <w:tc>
          <w:tcPr>
            <w:tcW w:w="2306" w:type="pct"/>
            <w:tcBorders>
              <w:top w:val="nil"/>
              <w:left w:val="nil"/>
              <w:bottom w:val="nil"/>
              <w:right w:val="nil"/>
            </w:tcBorders>
            <w:shd w:val="clear" w:color="auto" w:fill="auto"/>
            <w:tcMar>
              <w:left w:w="29" w:type="dxa"/>
              <w:right w:w="29" w:type="dxa"/>
            </w:tcMar>
            <w:vAlign w:val="center"/>
            <w:hideMark/>
          </w:tcPr>
          <w:p w:rsidR="00717A1F" w:rsidRPr="00BF4323" w:rsidRDefault="00717A1F" w:rsidP="009D56EB">
            <w:pPr>
              <w:ind w:firstLineChars="300" w:firstLine="420"/>
              <w:rPr>
                <w:sz w:val="14"/>
              </w:rPr>
            </w:pPr>
            <w:r w:rsidRPr="00BF4323">
              <w:rPr>
                <w:sz w:val="14"/>
              </w:rPr>
              <w:t xml:space="preserve">2. Financial corporations, nonfinancial corporations, households, and </w:t>
            </w:r>
          </w:p>
          <w:p w:rsidR="00717A1F" w:rsidRPr="00BF4323" w:rsidRDefault="00717A1F" w:rsidP="009D56EB">
            <w:pPr>
              <w:ind w:firstLineChars="300" w:firstLine="420"/>
              <w:rPr>
                <w:sz w:val="14"/>
              </w:rPr>
            </w:pPr>
            <w:r w:rsidRPr="00BF4323">
              <w:rPr>
                <w:sz w:val="14"/>
              </w:rPr>
              <w:t xml:space="preserve">     NPISHs</w:t>
            </w:r>
          </w:p>
        </w:tc>
        <w:tc>
          <w:tcPr>
            <w:tcW w:w="319" w:type="pct"/>
            <w:tcBorders>
              <w:top w:val="nil"/>
              <w:left w:val="nil"/>
              <w:bottom w:val="nil"/>
              <w:right w:val="nil"/>
            </w:tcBorders>
            <w:tcMar>
              <w:left w:w="43" w:type="dxa"/>
            </w:tcMar>
            <w:vAlign w:val="center"/>
          </w:tcPr>
          <w:p w:rsidR="00717A1F" w:rsidRDefault="00717A1F" w:rsidP="005A3671">
            <w:pPr>
              <w:jc w:val="right"/>
              <w:rPr>
                <w:sz w:val="14"/>
                <w:szCs w:val="14"/>
              </w:rPr>
            </w:pPr>
            <w:r>
              <w:rPr>
                <w:sz w:val="14"/>
                <w:szCs w:val="14"/>
              </w:rPr>
              <w:t>24,229</w:t>
            </w:r>
          </w:p>
        </w:tc>
        <w:tc>
          <w:tcPr>
            <w:tcW w:w="280" w:type="pct"/>
            <w:tcBorders>
              <w:top w:val="nil"/>
              <w:left w:val="nil"/>
              <w:bottom w:val="nil"/>
              <w:right w:val="nil"/>
            </w:tcBorders>
            <w:tcMar>
              <w:left w:w="43" w:type="dxa"/>
            </w:tcMar>
            <w:vAlign w:val="center"/>
          </w:tcPr>
          <w:p w:rsidR="00717A1F" w:rsidRDefault="00717A1F" w:rsidP="005A3671">
            <w:pPr>
              <w:jc w:val="right"/>
              <w:rPr>
                <w:sz w:val="14"/>
                <w:szCs w:val="14"/>
              </w:rPr>
            </w:pPr>
            <w:r>
              <w:rPr>
                <w:sz w:val="14"/>
                <w:szCs w:val="14"/>
              </w:rPr>
              <w:t>214</w:t>
            </w:r>
          </w:p>
        </w:tc>
        <w:tc>
          <w:tcPr>
            <w:tcW w:w="337" w:type="pct"/>
            <w:tcBorders>
              <w:top w:val="nil"/>
              <w:left w:val="nil"/>
              <w:bottom w:val="nil"/>
              <w:right w:val="nil"/>
            </w:tcBorders>
            <w:tcMar>
              <w:left w:w="43" w:type="dxa"/>
            </w:tcMar>
            <w:vAlign w:val="center"/>
          </w:tcPr>
          <w:p w:rsidR="00717A1F" w:rsidRDefault="00717A1F" w:rsidP="005A3671">
            <w:pPr>
              <w:jc w:val="right"/>
              <w:rPr>
                <w:sz w:val="14"/>
                <w:szCs w:val="14"/>
              </w:rPr>
            </w:pPr>
            <w:r>
              <w:rPr>
                <w:sz w:val="14"/>
                <w:szCs w:val="14"/>
              </w:rPr>
              <w:t>24,015</w:t>
            </w:r>
          </w:p>
        </w:tc>
        <w:tc>
          <w:tcPr>
            <w:tcW w:w="281" w:type="pct"/>
            <w:tcBorders>
              <w:top w:val="nil"/>
              <w:left w:val="nil"/>
              <w:bottom w:val="nil"/>
              <w:right w:val="nil"/>
            </w:tcBorders>
            <w:shd w:val="clear" w:color="auto" w:fill="auto"/>
            <w:tcMar>
              <w:left w:w="43" w:type="dxa"/>
            </w:tcMar>
            <w:vAlign w:val="center"/>
            <w:hideMark/>
          </w:tcPr>
          <w:p w:rsidR="00717A1F" w:rsidRDefault="00717A1F" w:rsidP="00717A1F">
            <w:pPr>
              <w:jc w:val="right"/>
              <w:rPr>
                <w:sz w:val="14"/>
                <w:szCs w:val="14"/>
              </w:rPr>
            </w:pPr>
            <w:r>
              <w:rPr>
                <w:sz w:val="14"/>
                <w:szCs w:val="14"/>
              </w:rPr>
              <w:t>19,688</w:t>
            </w:r>
          </w:p>
        </w:tc>
        <w:tc>
          <w:tcPr>
            <w:tcW w:w="281" w:type="pct"/>
            <w:tcBorders>
              <w:top w:val="nil"/>
              <w:left w:val="nil"/>
              <w:bottom w:val="nil"/>
              <w:right w:val="nil"/>
            </w:tcBorders>
            <w:shd w:val="clear" w:color="auto" w:fill="auto"/>
            <w:tcMar>
              <w:left w:w="43" w:type="dxa"/>
            </w:tcMar>
            <w:vAlign w:val="center"/>
            <w:hideMark/>
          </w:tcPr>
          <w:p w:rsidR="00717A1F" w:rsidRDefault="00717A1F" w:rsidP="00717A1F">
            <w:pPr>
              <w:jc w:val="right"/>
              <w:rPr>
                <w:sz w:val="14"/>
                <w:szCs w:val="14"/>
              </w:rPr>
            </w:pPr>
            <w:r>
              <w:rPr>
                <w:sz w:val="14"/>
                <w:szCs w:val="14"/>
              </w:rPr>
              <w:t>187</w:t>
            </w:r>
          </w:p>
        </w:tc>
        <w:tc>
          <w:tcPr>
            <w:tcW w:w="328" w:type="pct"/>
            <w:tcBorders>
              <w:top w:val="nil"/>
              <w:left w:val="nil"/>
              <w:bottom w:val="nil"/>
              <w:right w:val="nil"/>
            </w:tcBorders>
            <w:shd w:val="clear" w:color="auto" w:fill="auto"/>
            <w:tcMar>
              <w:left w:w="43" w:type="dxa"/>
            </w:tcMar>
            <w:vAlign w:val="center"/>
            <w:hideMark/>
          </w:tcPr>
          <w:p w:rsidR="00717A1F" w:rsidRDefault="00717A1F" w:rsidP="00717A1F">
            <w:pPr>
              <w:jc w:val="right"/>
              <w:rPr>
                <w:sz w:val="14"/>
                <w:szCs w:val="14"/>
              </w:rPr>
            </w:pPr>
            <w:r>
              <w:rPr>
                <w:sz w:val="14"/>
                <w:szCs w:val="14"/>
              </w:rPr>
              <w:t>19,501</w:t>
            </w:r>
          </w:p>
        </w:tc>
        <w:tc>
          <w:tcPr>
            <w:tcW w:w="281" w:type="pct"/>
            <w:tcBorders>
              <w:top w:val="nil"/>
              <w:left w:val="nil"/>
              <w:bottom w:val="nil"/>
              <w:right w:val="nil"/>
            </w:tcBorders>
            <w:shd w:val="clear" w:color="auto" w:fill="auto"/>
            <w:tcMar>
              <w:left w:w="43" w:type="dxa"/>
            </w:tcMar>
            <w:vAlign w:val="center"/>
          </w:tcPr>
          <w:p w:rsidR="00717A1F" w:rsidRDefault="00717A1F" w:rsidP="00717A1F">
            <w:pPr>
              <w:jc w:val="right"/>
              <w:rPr>
                <w:sz w:val="14"/>
                <w:szCs w:val="14"/>
              </w:rPr>
            </w:pPr>
            <w:r>
              <w:rPr>
                <w:sz w:val="14"/>
                <w:szCs w:val="14"/>
              </w:rPr>
              <w:t>20,402</w:t>
            </w:r>
          </w:p>
        </w:tc>
        <w:tc>
          <w:tcPr>
            <w:tcW w:w="281" w:type="pct"/>
            <w:tcBorders>
              <w:top w:val="nil"/>
              <w:left w:val="nil"/>
              <w:bottom w:val="nil"/>
              <w:right w:val="nil"/>
            </w:tcBorders>
            <w:shd w:val="clear" w:color="auto" w:fill="auto"/>
            <w:tcMar>
              <w:left w:w="43" w:type="dxa"/>
            </w:tcMar>
            <w:vAlign w:val="center"/>
          </w:tcPr>
          <w:p w:rsidR="00717A1F" w:rsidRDefault="00717A1F" w:rsidP="00717A1F">
            <w:pPr>
              <w:jc w:val="right"/>
              <w:rPr>
                <w:sz w:val="14"/>
                <w:szCs w:val="14"/>
              </w:rPr>
            </w:pPr>
            <w:r>
              <w:rPr>
                <w:sz w:val="14"/>
                <w:szCs w:val="14"/>
              </w:rPr>
              <w:t>296</w:t>
            </w:r>
          </w:p>
        </w:tc>
        <w:tc>
          <w:tcPr>
            <w:tcW w:w="306" w:type="pct"/>
            <w:tcBorders>
              <w:top w:val="nil"/>
              <w:left w:val="nil"/>
              <w:bottom w:val="nil"/>
            </w:tcBorders>
            <w:shd w:val="clear" w:color="auto" w:fill="auto"/>
            <w:tcMar>
              <w:left w:w="43" w:type="dxa"/>
            </w:tcMar>
            <w:vAlign w:val="center"/>
          </w:tcPr>
          <w:p w:rsidR="00717A1F" w:rsidRDefault="00717A1F" w:rsidP="00717A1F">
            <w:pPr>
              <w:jc w:val="right"/>
              <w:rPr>
                <w:sz w:val="14"/>
                <w:szCs w:val="14"/>
              </w:rPr>
            </w:pPr>
            <w:r>
              <w:rPr>
                <w:sz w:val="14"/>
                <w:szCs w:val="14"/>
              </w:rPr>
              <w:t>20,106</w:t>
            </w:r>
          </w:p>
        </w:tc>
      </w:tr>
      <w:tr w:rsidR="00717A1F"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717A1F" w:rsidRPr="00AC2F5E" w:rsidRDefault="00717A1F" w:rsidP="009D56EB">
            <w:pPr>
              <w:rPr>
                <w:sz w:val="14"/>
                <w:szCs w:val="14"/>
              </w:rPr>
            </w:pPr>
          </w:p>
        </w:tc>
        <w:tc>
          <w:tcPr>
            <w:tcW w:w="319" w:type="pct"/>
            <w:tcBorders>
              <w:top w:val="nil"/>
              <w:left w:val="nil"/>
              <w:bottom w:val="nil"/>
              <w:right w:val="nil"/>
            </w:tcBorders>
            <w:tcMar>
              <w:left w:w="43" w:type="dxa"/>
            </w:tcMar>
            <w:vAlign w:val="center"/>
          </w:tcPr>
          <w:p w:rsidR="00717A1F" w:rsidRDefault="00717A1F" w:rsidP="005A3671">
            <w:pPr>
              <w:jc w:val="right"/>
            </w:pPr>
          </w:p>
        </w:tc>
        <w:tc>
          <w:tcPr>
            <w:tcW w:w="280" w:type="pct"/>
            <w:tcBorders>
              <w:top w:val="nil"/>
              <w:left w:val="nil"/>
              <w:bottom w:val="nil"/>
              <w:right w:val="nil"/>
            </w:tcBorders>
            <w:tcMar>
              <w:left w:w="43" w:type="dxa"/>
            </w:tcMar>
            <w:vAlign w:val="center"/>
          </w:tcPr>
          <w:p w:rsidR="00717A1F" w:rsidRDefault="00717A1F" w:rsidP="005A3671">
            <w:pPr>
              <w:jc w:val="right"/>
            </w:pPr>
          </w:p>
        </w:tc>
        <w:tc>
          <w:tcPr>
            <w:tcW w:w="337" w:type="pct"/>
            <w:tcBorders>
              <w:top w:val="nil"/>
              <w:left w:val="nil"/>
              <w:bottom w:val="nil"/>
              <w:right w:val="nil"/>
            </w:tcBorders>
            <w:tcMar>
              <w:left w:w="43" w:type="dxa"/>
            </w:tcMar>
            <w:vAlign w:val="center"/>
          </w:tcPr>
          <w:p w:rsidR="00717A1F" w:rsidRDefault="00717A1F" w:rsidP="005A3671">
            <w:pPr>
              <w:jc w:val="right"/>
            </w:pPr>
          </w:p>
        </w:tc>
        <w:tc>
          <w:tcPr>
            <w:tcW w:w="281" w:type="pct"/>
            <w:tcBorders>
              <w:top w:val="nil"/>
              <w:left w:val="nil"/>
              <w:bottom w:val="nil"/>
              <w:right w:val="nil"/>
            </w:tcBorders>
            <w:shd w:val="clear" w:color="auto" w:fill="auto"/>
            <w:tcMar>
              <w:left w:w="43" w:type="dxa"/>
            </w:tcMar>
            <w:vAlign w:val="center"/>
            <w:hideMark/>
          </w:tcPr>
          <w:p w:rsidR="00717A1F" w:rsidRDefault="00717A1F" w:rsidP="00717A1F">
            <w:pPr>
              <w:jc w:val="right"/>
            </w:pPr>
          </w:p>
        </w:tc>
        <w:tc>
          <w:tcPr>
            <w:tcW w:w="281" w:type="pct"/>
            <w:tcBorders>
              <w:top w:val="nil"/>
              <w:left w:val="nil"/>
              <w:bottom w:val="nil"/>
              <w:right w:val="nil"/>
            </w:tcBorders>
            <w:shd w:val="clear" w:color="auto" w:fill="auto"/>
            <w:tcMar>
              <w:left w:w="43" w:type="dxa"/>
            </w:tcMar>
            <w:vAlign w:val="center"/>
            <w:hideMark/>
          </w:tcPr>
          <w:p w:rsidR="00717A1F" w:rsidRDefault="00717A1F" w:rsidP="00717A1F">
            <w:pPr>
              <w:jc w:val="right"/>
            </w:pPr>
          </w:p>
        </w:tc>
        <w:tc>
          <w:tcPr>
            <w:tcW w:w="328" w:type="pct"/>
            <w:tcBorders>
              <w:top w:val="nil"/>
              <w:left w:val="nil"/>
              <w:bottom w:val="nil"/>
              <w:right w:val="nil"/>
            </w:tcBorders>
            <w:shd w:val="clear" w:color="auto" w:fill="auto"/>
            <w:tcMar>
              <w:left w:w="43" w:type="dxa"/>
            </w:tcMar>
            <w:vAlign w:val="center"/>
            <w:hideMark/>
          </w:tcPr>
          <w:p w:rsidR="00717A1F" w:rsidRDefault="00717A1F" w:rsidP="00717A1F">
            <w:pPr>
              <w:jc w:val="right"/>
            </w:pPr>
          </w:p>
        </w:tc>
        <w:tc>
          <w:tcPr>
            <w:tcW w:w="281" w:type="pct"/>
            <w:tcBorders>
              <w:top w:val="nil"/>
              <w:left w:val="nil"/>
              <w:bottom w:val="nil"/>
              <w:right w:val="nil"/>
            </w:tcBorders>
            <w:shd w:val="clear" w:color="auto" w:fill="auto"/>
            <w:tcMar>
              <w:left w:w="43" w:type="dxa"/>
            </w:tcMar>
            <w:vAlign w:val="center"/>
          </w:tcPr>
          <w:p w:rsidR="00717A1F" w:rsidRDefault="00717A1F" w:rsidP="00717A1F">
            <w:pPr>
              <w:jc w:val="right"/>
            </w:pPr>
          </w:p>
        </w:tc>
        <w:tc>
          <w:tcPr>
            <w:tcW w:w="281" w:type="pct"/>
            <w:tcBorders>
              <w:top w:val="nil"/>
              <w:left w:val="nil"/>
              <w:bottom w:val="nil"/>
              <w:right w:val="nil"/>
            </w:tcBorders>
            <w:shd w:val="clear" w:color="auto" w:fill="auto"/>
            <w:tcMar>
              <w:left w:w="43" w:type="dxa"/>
            </w:tcMar>
            <w:vAlign w:val="center"/>
          </w:tcPr>
          <w:p w:rsidR="00717A1F" w:rsidRDefault="00717A1F" w:rsidP="00717A1F">
            <w:pPr>
              <w:jc w:val="right"/>
            </w:pPr>
          </w:p>
        </w:tc>
        <w:tc>
          <w:tcPr>
            <w:tcW w:w="306" w:type="pct"/>
            <w:tcBorders>
              <w:top w:val="nil"/>
              <w:left w:val="nil"/>
              <w:bottom w:val="nil"/>
            </w:tcBorders>
            <w:shd w:val="clear" w:color="auto" w:fill="auto"/>
            <w:tcMar>
              <w:left w:w="43" w:type="dxa"/>
            </w:tcMar>
            <w:vAlign w:val="center"/>
          </w:tcPr>
          <w:p w:rsidR="00717A1F" w:rsidRDefault="00717A1F" w:rsidP="00717A1F">
            <w:pPr>
              <w:jc w:val="right"/>
            </w:pPr>
          </w:p>
        </w:tc>
      </w:tr>
      <w:tr w:rsidR="00717A1F"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717A1F" w:rsidRPr="00BF4323" w:rsidRDefault="00717A1F" w:rsidP="009D56EB">
            <w:pPr>
              <w:rPr>
                <w:b/>
                <w:bCs/>
                <w:sz w:val="14"/>
              </w:rPr>
            </w:pPr>
            <w:r w:rsidRPr="00BF4323">
              <w:rPr>
                <w:b/>
                <w:bCs/>
                <w:sz w:val="14"/>
              </w:rPr>
              <w:t>2. Capital account</w:t>
            </w:r>
          </w:p>
        </w:tc>
        <w:tc>
          <w:tcPr>
            <w:tcW w:w="319" w:type="pct"/>
            <w:tcBorders>
              <w:top w:val="nil"/>
              <w:left w:val="nil"/>
              <w:bottom w:val="nil"/>
              <w:right w:val="nil"/>
            </w:tcBorders>
            <w:tcMar>
              <w:left w:w="43" w:type="dxa"/>
            </w:tcMar>
            <w:vAlign w:val="center"/>
          </w:tcPr>
          <w:p w:rsidR="00717A1F" w:rsidRDefault="00717A1F" w:rsidP="005A3671">
            <w:pPr>
              <w:jc w:val="right"/>
              <w:rPr>
                <w:b/>
                <w:bCs/>
                <w:sz w:val="14"/>
                <w:szCs w:val="14"/>
              </w:rPr>
            </w:pPr>
            <w:r>
              <w:rPr>
                <w:b/>
                <w:bCs/>
                <w:sz w:val="14"/>
                <w:szCs w:val="14"/>
              </w:rPr>
              <w:t>229</w:t>
            </w:r>
          </w:p>
        </w:tc>
        <w:tc>
          <w:tcPr>
            <w:tcW w:w="280" w:type="pct"/>
            <w:tcBorders>
              <w:top w:val="nil"/>
              <w:left w:val="nil"/>
              <w:bottom w:val="nil"/>
              <w:right w:val="nil"/>
            </w:tcBorders>
            <w:tcMar>
              <w:left w:w="43" w:type="dxa"/>
            </w:tcMar>
            <w:vAlign w:val="center"/>
          </w:tcPr>
          <w:p w:rsidR="00717A1F" w:rsidRDefault="00717A1F" w:rsidP="005A3671">
            <w:pPr>
              <w:jc w:val="right"/>
              <w:rPr>
                <w:b/>
                <w:bCs/>
                <w:sz w:val="14"/>
                <w:szCs w:val="14"/>
              </w:rPr>
            </w:pPr>
            <w:r>
              <w:rPr>
                <w:b/>
                <w:bCs/>
                <w:sz w:val="14"/>
                <w:szCs w:val="14"/>
              </w:rPr>
              <w:t>-</w:t>
            </w:r>
          </w:p>
        </w:tc>
        <w:tc>
          <w:tcPr>
            <w:tcW w:w="337" w:type="pct"/>
            <w:tcBorders>
              <w:top w:val="nil"/>
              <w:left w:val="nil"/>
              <w:bottom w:val="nil"/>
              <w:right w:val="nil"/>
            </w:tcBorders>
            <w:tcMar>
              <w:left w:w="43" w:type="dxa"/>
            </w:tcMar>
            <w:vAlign w:val="center"/>
          </w:tcPr>
          <w:p w:rsidR="00717A1F" w:rsidRDefault="00717A1F" w:rsidP="005A3671">
            <w:pPr>
              <w:jc w:val="right"/>
              <w:rPr>
                <w:b/>
                <w:bCs/>
                <w:sz w:val="14"/>
                <w:szCs w:val="14"/>
              </w:rPr>
            </w:pPr>
            <w:r>
              <w:rPr>
                <w:b/>
                <w:bCs/>
                <w:sz w:val="14"/>
                <w:szCs w:val="14"/>
              </w:rPr>
              <w:t>229</w:t>
            </w:r>
          </w:p>
        </w:tc>
        <w:tc>
          <w:tcPr>
            <w:tcW w:w="281" w:type="pct"/>
            <w:tcBorders>
              <w:top w:val="nil"/>
              <w:left w:val="nil"/>
              <w:bottom w:val="nil"/>
              <w:right w:val="nil"/>
            </w:tcBorders>
            <w:shd w:val="clear" w:color="auto" w:fill="auto"/>
            <w:tcMar>
              <w:left w:w="43" w:type="dxa"/>
            </w:tcMar>
            <w:vAlign w:val="center"/>
            <w:hideMark/>
          </w:tcPr>
          <w:p w:rsidR="00717A1F" w:rsidRDefault="00717A1F" w:rsidP="00717A1F">
            <w:pPr>
              <w:jc w:val="right"/>
              <w:rPr>
                <w:b/>
                <w:bCs/>
                <w:sz w:val="14"/>
                <w:szCs w:val="14"/>
              </w:rPr>
            </w:pPr>
            <w:r>
              <w:rPr>
                <w:b/>
                <w:bCs/>
                <w:sz w:val="14"/>
                <w:szCs w:val="14"/>
              </w:rPr>
              <w:t>168</w:t>
            </w:r>
          </w:p>
        </w:tc>
        <w:tc>
          <w:tcPr>
            <w:tcW w:w="281" w:type="pct"/>
            <w:tcBorders>
              <w:top w:val="nil"/>
              <w:left w:val="nil"/>
              <w:bottom w:val="nil"/>
              <w:right w:val="nil"/>
            </w:tcBorders>
            <w:shd w:val="clear" w:color="auto" w:fill="auto"/>
            <w:tcMar>
              <w:left w:w="43" w:type="dxa"/>
            </w:tcMar>
            <w:vAlign w:val="center"/>
            <w:hideMark/>
          </w:tcPr>
          <w:p w:rsidR="00717A1F" w:rsidRDefault="00717A1F" w:rsidP="00717A1F">
            <w:pPr>
              <w:jc w:val="right"/>
              <w:rPr>
                <w:b/>
                <w:bCs/>
                <w:sz w:val="14"/>
                <w:szCs w:val="14"/>
              </w:rPr>
            </w:pPr>
            <w:r>
              <w:rPr>
                <w:b/>
                <w:bCs/>
                <w:sz w:val="14"/>
                <w:szCs w:val="14"/>
              </w:rPr>
              <w:t>-</w:t>
            </w:r>
          </w:p>
        </w:tc>
        <w:tc>
          <w:tcPr>
            <w:tcW w:w="328" w:type="pct"/>
            <w:tcBorders>
              <w:top w:val="nil"/>
              <w:left w:val="nil"/>
              <w:bottom w:val="nil"/>
              <w:right w:val="nil"/>
            </w:tcBorders>
            <w:shd w:val="clear" w:color="auto" w:fill="auto"/>
            <w:tcMar>
              <w:left w:w="43" w:type="dxa"/>
            </w:tcMar>
            <w:vAlign w:val="center"/>
            <w:hideMark/>
          </w:tcPr>
          <w:p w:rsidR="00717A1F" w:rsidRDefault="00717A1F" w:rsidP="00717A1F">
            <w:pPr>
              <w:jc w:val="right"/>
              <w:rPr>
                <w:b/>
                <w:bCs/>
                <w:sz w:val="14"/>
                <w:szCs w:val="14"/>
              </w:rPr>
            </w:pPr>
            <w:r>
              <w:rPr>
                <w:b/>
                <w:bCs/>
                <w:sz w:val="14"/>
                <w:szCs w:val="14"/>
              </w:rPr>
              <w:t>168</w:t>
            </w:r>
          </w:p>
        </w:tc>
        <w:tc>
          <w:tcPr>
            <w:tcW w:w="281" w:type="pct"/>
            <w:tcBorders>
              <w:top w:val="nil"/>
              <w:left w:val="nil"/>
              <w:bottom w:val="nil"/>
              <w:right w:val="nil"/>
            </w:tcBorders>
            <w:shd w:val="clear" w:color="auto" w:fill="auto"/>
            <w:tcMar>
              <w:left w:w="43" w:type="dxa"/>
            </w:tcMar>
            <w:vAlign w:val="center"/>
          </w:tcPr>
          <w:p w:rsidR="00717A1F" w:rsidRDefault="00717A1F" w:rsidP="00717A1F">
            <w:pPr>
              <w:jc w:val="right"/>
              <w:rPr>
                <w:b/>
                <w:bCs/>
                <w:sz w:val="14"/>
                <w:szCs w:val="14"/>
              </w:rPr>
            </w:pPr>
            <w:r>
              <w:rPr>
                <w:b/>
                <w:bCs/>
                <w:sz w:val="14"/>
                <w:szCs w:val="14"/>
              </w:rPr>
              <w:t>249</w:t>
            </w:r>
          </w:p>
        </w:tc>
        <w:tc>
          <w:tcPr>
            <w:tcW w:w="281" w:type="pct"/>
            <w:tcBorders>
              <w:top w:val="nil"/>
              <w:left w:val="nil"/>
              <w:bottom w:val="nil"/>
              <w:right w:val="nil"/>
            </w:tcBorders>
            <w:shd w:val="clear" w:color="auto" w:fill="auto"/>
            <w:tcMar>
              <w:left w:w="43" w:type="dxa"/>
            </w:tcMar>
            <w:vAlign w:val="center"/>
          </w:tcPr>
          <w:p w:rsidR="00717A1F" w:rsidRDefault="00717A1F" w:rsidP="00717A1F">
            <w:pPr>
              <w:jc w:val="right"/>
              <w:rPr>
                <w:b/>
                <w:bCs/>
                <w:sz w:val="14"/>
                <w:szCs w:val="14"/>
              </w:rPr>
            </w:pPr>
            <w:r>
              <w:rPr>
                <w:b/>
                <w:bCs/>
                <w:sz w:val="14"/>
                <w:szCs w:val="14"/>
              </w:rPr>
              <w:t>1</w:t>
            </w:r>
          </w:p>
        </w:tc>
        <w:tc>
          <w:tcPr>
            <w:tcW w:w="306" w:type="pct"/>
            <w:tcBorders>
              <w:top w:val="nil"/>
              <w:left w:val="nil"/>
              <w:bottom w:val="nil"/>
            </w:tcBorders>
            <w:shd w:val="clear" w:color="auto" w:fill="auto"/>
            <w:tcMar>
              <w:left w:w="43" w:type="dxa"/>
            </w:tcMar>
            <w:vAlign w:val="center"/>
          </w:tcPr>
          <w:p w:rsidR="00717A1F" w:rsidRDefault="00717A1F" w:rsidP="00717A1F">
            <w:pPr>
              <w:jc w:val="right"/>
              <w:rPr>
                <w:b/>
                <w:bCs/>
                <w:sz w:val="14"/>
                <w:szCs w:val="14"/>
              </w:rPr>
            </w:pPr>
            <w:r>
              <w:rPr>
                <w:b/>
                <w:bCs/>
                <w:sz w:val="14"/>
                <w:szCs w:val="14"/>
              </w:rPr>
              <w:t>248</w:t>
            </w:r>
          </w:p>
        </w:tc>
      </w:tr>
      <w:tr w:rsidR="00717A1F" w:rsidRPr="00BF4323" w:rsidTr="00CE4762">
        <w:trPr>
          <w:trHeight w:hRule="exact" w:val="391"/>
        </w:trPr>
        <w:tc>
          <w:tcPr>
            <w:tcW w:w="2306" w:type="pct"/>
            <w:tcBorders>
              <w:top w:val="nil"/>
              <w:left w:val="nil"/>
              <w:bottom w:val="nil"/>
              <w:right w:val="nil"/>
            </w:tcBorders>
            <w:shd w:val="clear" w:color="auto" w:fill="auto"/>
            <w:tcMar>
              <w:left w:w="29" w:type="dxa"/>
              <w:right w:w="29" w:type="dxa"/>
            </w:tcMar>
            <w:vAlign w:val="center"/>
            <w:hideMark/>
          </w:tcPr>
          <w:p w:rsidR="00717A1F" w:rsidRPr="00BF4323" w:rsidRDefault="00717A1F" w:rsidP="009D56EB">
            <w:pPr>
              <w:ind w:firstLineChars="400" w:firstLine="560"/>
              <w:rPr>
                <w:sz w:val="14"/>
              </w:rPr>
            </w:pPr>
            <w:r w:rsidRPr="00BF4323">
              <w:rPr>
                <w:sz w:val="14"/>
              </w:rPr>
              <w:t>1. Gross acquisitions</w:t>
            </w:r>
            <w:r>
              <w:rPr>
                <w:sz w:val="14"/>
              </w:rPr>
              <w:t xml:space="preserve"> (DR)/disposals (CR</w:t>
            </w:r>
            <w:r w:rsidRPr="00BF4323">
              <w:rPr>
                <w:sz w:val="14"/>
              </w:rPr>
              <w:t xml:space="preserve">) of  nonproduced </w:t>
            </w:r>
          </w:p>
          <w:p w:rsidR="00717A1F" w:rsidRPr="00BF4323" w:rsidRDefault="00717A1F" w:rsidP="009D56EB">
            <w:pPr>
              <w:ind w:firstLineChars="400" w:firstLine="560"/>
              <w:rPr>
                <w:sz w:val="14"/>
              </w:rPr>
            </w:pPr>
            <w:r w:rsidRPr="00BF4323">
              <w:rPr>
                <w:sz w:val="14"/>
              </w:rPr>
              <w:t xml:space="preserve">    nonfinancial assets </w:t>
            </w:r>
          </w:p>
        </w:tc>
        <w:tc>
          <w:tcPr>
            <w:tcW w:w="319" w:type="pct"/>
            <w:tcBorders>
              <w:top w:val="nil"/>
              <w:left w:val="nil"/>
              <w:bottom w:val="nil"/>
              <w:right w:val="nil"/>
            </w:tcBorders>
            <w:tcMar>
              <w:left w:w="43" w:type="dxa"/>
            </w:tcMar>
            <w:vAlign w:val="center"/>
          </w:tcPr>
          <w:p w:rsidR="00717A1F" w:rsidRDefault="00717A1F" w:rsidP="005A3671">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717A1F" w:rsidRDefault="00717A1F" w:rsidP="005A3671">
            <w:pPr>
              <w:jc w:val="right"/>
              <w:rPr>
                <w:sz w:val="14"/>
                <w:szCs w:val="14"/>
              </w:rPr>
            </w:pPr>
            <w:r>
              <w:rPr>
                <w:sz w:val="14"/>
                <w:szCs w:val="14"/>
              </w:rPr>
              <w:t>-</w:t>
            </w:r>
          </w:p>
        </w:tc>
        <w:tc>
          <w:tcPr>
            <w:tcW w:w="337" w:type="pct"/>
            <w:tcBorders>
              <w:top w:val="nil"/>
              <w:left w:val="nil"/>
              <w:bottom w:val="nil"/>
              <w:right w:val="nil"/>
            </w:tcBorders>
            <w:tcMar>
              <w:left w:w="43" w:type="dxa"/>
            </w:tcMar>
            <w:vAlign w:val="center"/>
          </w:tcPr>
          <w:p w:rsidR="00717A1F" w:rsidRDefault="00717A1F" w:rsidP="005A3671">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717A1F" w:rsidRDefault="00717A1F" w:rsidP="00717A1F">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717A1F" w:rsidRDefault="00717A1F" w:rsidP="00717A1F">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717A1F" w:rsidRDefault="00717A1F" w:rsidP="00717A1F">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tcPr>
          <w:p w:rsidR="00717A1F" w:rsidRDefault="00717A1F" w:rsidP="00717A1F">
            <w:pPr>
              <w:jc w:val="right"/>
              <w:rPr>
                <w:sz w:val="14"/>
                <w:szCs w:val="14"/>
              </w:rPr>
            </w:pPr>
            <w:r>
              <w:rPr>
                <w:sz w:val="14"/>
                <w:szCs w:val="14"/>
              </w:rPr>
              <w:t>1</w:t>
            </w:r>
          </w:p>
        </w:tc>
        <w:tc>
          <w:tcPr>
            <w:tcW w:w="281" w:type="pct"/>
            <w:tcBorders>
              <w:top w:val="nil"/>
              <w:left w:val="nil"/>
              <w:bottom w:val="nil"/>
              <w:right w:val="nil"/>
            </w:tcBorders>
            <w:shd w:val="clear" w:color="auto" w:fill="auto"/>
            <w:tcMar>
              <w:left w:w="43" w:type="dxa"/>
            </w:tcMar>
            <w:vAlign w:val="center"/>
          </w:tcPr>
          <w:p w:rsidR="00717A1F" w:rsidRDefault="00717A1F" w:rsidP="00717A1F">
            <w:pPr>
              <w:jc w:val="right"/>
              <w:rPr>
                <w:sz w:val="14"/>
                <w:szCs w:val="14"/>
              </w:rPr>
            </w:pPr>
            <w:r>
              <w:rPr>
                <w:sz w:val="14"/>
                <w:szCs w:val="14"/>
              </w:rPr>
              <w:t>1</w:t>
            </w:r>
          </w:p>
        </w:tc>
        <w:tc>
          <w:tcPr>
            <w:tcW w:w="306" w:type="pct"/>
            <w:tcBorders>
              <w:top w:val="nil"/>
              <w:left w:val="nil"/>
              <w:bottom w:val="nil"/>
            </w:tcBorders>
            <w:shd w:val="clear" w:color="auto" w:fill="auto"/>
            <w:tcMar>
              <w:left w:w="43" w:type="dxa"/>
            </w:tcMar>
            <w:vAlign w:val="center"/>
          </w:tcPr>
          <w:p w:rsidR="00717A1F" w:rsidRDefault="00717A1F" w:rsidP="00717A1F">
            <w:pPr>
              <w:jc w:val="right"/>
              <w:rPr>
                <w:sz w:val="14"/>
                <w:szCs w:val="14"/>
              </w:rPr>
            </w:pPr>
            <w:r>
              <w:rPr>
                <w:sz w:val="14"/>
                <w:szCs w:val="14"/>
              </w:rPr>
              <w:t>-</w:t>
            </w:r>
          </w:p>
        </w:tc>
      </w:tr>
      <w:tr w:rsidR="00717A1F"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717A1F" w:rsidRPr="00BF4323" w:rsidRDefault="00717A1F" w:rsidP="009D56EB">
            <w:pPr>
              <w:ind w:firstLineChars="400" w:firstLine="560"/>
              <w:rPr>
                <w:sz w:val="14"/>
              </w:rPr>
            </w:pPr>
            <w:r w:rsidRPr="00BF4323">
              <w:rPr>
                <w:sz w:val="14"/>
              </w:rPr>
              <w:t>2. Capital transfers</w:t>
            </w:r>
          </w:p>
        </w:tc>
        <w:tc>
          <w:tcPr>
            <w:tcW w:w="319" w:type="pct"/>
            <w:tcBorders>
              <w:top w:val="nil"/>
              <w:left w:val="nil"/>
              <w:bottom w:val="nil"/>
              <w:right w:val="nil"/>
            </w:tcBorders>
            <w:tcMar>
              <w:left w:w="43" w:type="dxa"/>
            </w:tcMar>
            <w:vAlign w:val="center"/>
          </w:tcPr>
          <w:p w:rsidR="00717A1F" w:rsidRDefault="00717A1F" w:rsidP="005A3671">
            <w:pPr>
              <w:jc w:val="right"/>
              <w:rPr>
                <w:sz w:val="14"/>
                <w:szCs w:val="14"/>
              </w:rPr>
            </w:pPr>
            <w:r>
              <w:rPr>
                <w:sz w:val="14"/>
                <w:szCs w:val="14"/>
              </w:rPr>
              <w:t>229</w:t>
            </w:r>
          </w:p>
        </w:tc>
        <w:tc>
          <w:tcPr>
            <w:tcW w:w="280" w:type="pct"/>
            <w:tcBorders>
              <w:top w:val="nil"/>
              <w:left w:val="nil"/>
              <w:bottom w:val="nil"/>
              <w:right w:val="nil"/>
            </w:tcBorders>
            <w:tcMar>
              <w:left w:w="43" w:type="dxa"/>
            </w:tcMar>
            <w:vAlign w:val="center"/>
          </w:tcPr>
          <w:p w:rsidR="00717A1F" w:rsidRDefault="00717A1F" w:rsidP="005A3671">
            <w:pPr>
              <w:jc w:val="right"/>
              <w:rPr>
                <w:sz w:val="14"/>
                <w:szCs w:val="14"/>
              </w:rPr>
            </w:pPr>
            <w:r>
              <w:rPr>
                <w:sz w:val="14"/>
                <w:szCs w:val="14"/>
              </w:rPr>
              <w:t>-</w:t>
            </w:r>
          </w:p>
        </w:tc>
        <w:tc>
          <w:tcPr>
            <w:tcW w:w="337" w:type="pct"/>
            <w:tcBorders>
              <w:top w:val="nil"/>
              <w:left w:val="nil"/>
              <w:bottom w:val="nil"/>
              <w:right w:val="nil"/>
            </w:tcBorders>
            <w:tcMar>
              <w:left w:w="43" w:type="dxa"/>
            </w:tcMar>
            <w:vAlign w:val="center"/>
          </w:tcPr>
          <w:p w:rsidR="00717A1F" w:rsidRDefault="00717A1F" w:rsidP="005A3671">
            <w:pPr>
              <w:jc w:val="right"/>
              <w:rPr>
                <w:sz w:val="14"/>
                <w:szCs w:val="14"/>
              </w:rPr>
            </w:pPr>
            <w:r>
              <w:rPr>
                <w:sz w:val="14"/>
                <w:szCs w:val="14"/>
              </w:rPr>
              <w:t>229</w:t>
            </w:r>
          </w:p>
        </w:tc>
        <w:tc>
          <w:tcPr>
            <w:tcW w:w="281" w:type="pct"/>
            <w:tcBorders>
              <w:top w:val="nil"/>
              <w:left w:val="nil"/>
              <w:bottom w:val="nil"/>
              <w:right w:val="nil"/>
            </w:tcBorders>
            <w:shd w:val="clear" w:color="auto" w:fill="auto"/>
            <w:tcMar>
              <w:left w:w="43" w:type="dxa"/>
            </w:tcMar>
            <w:vAlign w:val="center"/>
            <w:hideMark/>
          </w:tcPr>
          <w:p w:rsidR="00717A1F" w:rsidRDefault="00717A1F" w:rsidP="00717A1F">
            <w:pPr>
              <w:jc w:val="right"/>
              <w:rPr>
                <w:sz w:val="14"/>
                <w:szCs w:val="14"/>
              </w:rPr>
            </w:pPr>
            <w:r>
              <w:rPr>
                <w:sz w:val="14"/>
                <w:szCs w:val="14"/>
              </w:rPr>
              <w:t>168</w:t>
            </w:r>
          </w:p>
        </w:tc>
        <w:tc>
          <w:tcPr>
            <w:tcW w:w="281" w:type="pct"/>
            <w:tcBorders>
              <w:top w:val="nil"/>
              <w:left w:val="nil"/>
              <w:bottom w:val="nil"/>
              <w:right w:val="nil"/>
            </w:tcBorders>
            <w:shd w:val="clear" w:color="auto" w:fill="auto"/>
            <w:tcMar>
              <w:left w:w="43" w:type="dxa"/>
            </w:tcMar>
            <w:vAlign w:val="center"/>
            <w:hideMark/>
          </w:tcPr>
          <w:p w:rsidR="00717A1F" w:rsidRDefault="00717A1F" w:rsidP="00717A1F">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717A1F" w:rsidRDefault="00717A1F" w:rsidP="00717A1F">
            <w:pPr>
              <w:jc w:val="right"/>
              <w:rPr>
                <w:sz w:val="14"/>
                <w:szCs w:val="14"/>
              </w:rPr>
            </w:pPr>
            <w:r>
              <w:rPr>
                <w:sz w:val="14"/>
                <w:szCs w:val="14"/>
              </w:rPr>
              <w:t>168</w:t>
            </w:r>
          </w:p>
        </w:tc>
        <w:tc>
          <w:tcPr>
            <w:tcW w:w="281" w:type="pct"/>
            <w:tcBorders>
              <w:top w:val="nil"/>
              <w:left w:val="nil"/>
              <w:bottom w:val="nil"/>
              <w:right w:val="nil"/>
            </w:tcBorders>
            <w:shd w:val="clear" w:color="auto" w:fill="auto"/>
            <w:tcMar>
              <w:left w:w="43" w:type="dxa"/>
            </w:tcMar>
            <w:vAlign w:val="center"/>
          </w:tcPr>
          <w:p w:rsidR="00717A1F" w:rsidRDefault="00717A1F" w:rsidP="00717A1F">
            <w:pPr>
              <w:jc w:val="right"/>
              <w:rPr>
                <w:sz w:val="14"/>
                <w:szCs w:val="14"/>
              </w:rPr>
            </w:pPr>
            <w:r>
              <w:rPr>
                <w:sz w:val="14"/>
                <w:szCs w:val="14"/>
              </w:rPr>
              <w:t>248</w:t>
            </w:r>
          </w:p>
        </w:tc>
        <w:tc>
          <w:tcPr>
            <w:tcW w:w="281" w:type="pct"/>
            <w:tcBorders>
              <w:top w:val="nil"/>
              <w:left w:val="nil"/>
              <w:bottom w:val="nil"/>
              <w:right w:val="nil"/>
            </w:tcBorders>
            <w:shd w:val="clear" w:color="auto" w:fill="auto"/>
            <w:tcMar>
              <w:left w:w="43" w:type="dxa"/>
            </w:tcMar>
            <w:vAlign w:val="center"/>
          </w:tcPr>
          <w:p w:rsidR="00717A1F" w:rsidRDefault="00717A1F" w:rsidP="00717A1F">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tcPr>
          <w:p w:rsidR="00717A1F" w:rsidRDefault="00717A1F" w:rsidP="00717A1F">
            <w:pPr>
              <w:jc w:val="right"/>
              <w:rPr>
                <w:sz w:val="14"/>
                <w:szCs w:val="14"/>
              </w:rPr>
            </w:pPr>
            <w:r>
              <w:rPr>
                <w:sz w:val="14"/>
                <w:szCs w:val="14"/>
              </w:rPr>
              <w:t>248</w:t>
            </w:r>
          </w:p>
        </w:tc>
      </w:tr>
      <w:tr w:rsidR="00717A1F"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717A1F" w:rsidRPr="00BF4323" w:rsidRDefault="00717A1F" w:rsidP="009D56EB">
            <w:pPr>
              <w:ind w:firstLineChars="100" w:firstLine="140"/>
              <w:rPr>
                <w:sz w:val="14"/>
              </w:rPr>
            </w:pPr>
            <w:r w:rsidRPr="00BF4323">
              <w:rPr>
                <w:sz w:val="14"/>
              </w:rPr>
              <w:t xml:space="preserve">                2.1 General government</w:t>
            </w:r>
          </w:p>
        </w:tc>
        <w:tc>
          <w:tcPr>
            <w:tcW w:w="319" w:type="pct"/>
            <w:tcBorders>
              <w:top w:val="nil"/>
              <w:left w:val="nil"/>
              <w:bottom w:val="nil"/>
              <w:right w:val="nil"/>
            </w:tcBorders>
            <w:tcMar>
              <w:left w:w="43" w:type="dxa"/>
            </w:tcMar>
            <w:vAlign w:val="center"/>
          </w:tcPr>
          <w:p w:rsidR="00717A1F" w:rsidRDefault="00717A1F" w:rsidP="005A3671">
            <w:pPr>
              <w:jc w:val="right"/>
              <w:rPr>
                <w:sz w:val="14"/>
                <w:szCs w:val="14"/>
              </w:rPr>
            </w:pPr>
            <w:r>
              <w:rPr>
                <w:sz w:val="14"/>
                <w:szCs w:val="14"/>
              </w:rPr>
              <w:t>219</w:t>
            </w:r>
          </w:p>
        </w:tc>
        <w:tc>
          <w:tcPr>
            <w:tcW w:w="280" w:type="pct"/>
            <w:tcBorders>
              <w:top w:val="nil"/>
              <w:left w:val="nil"/>
              <w:bottom w:val="nil"/>
              <w:right w:val="nil"/>
            </w:tcBorders>
            <w:tcMar>
              <w:left w:w="43" w:type="dxa"/>
            </w:tcMar>
            <w:vAlign w:val="center"/>
          </w:tcPr>
          <w:p w:rsidR="00717A1F" w:rsidRDefault="00717A1F" w:rsidP="005A3671">
            <w:pPr>
              <w:jc w:val="right"/>
              <w:rPr>
                <w:sz w:val="14"/>
                <w:szCs w:val="14"/>
              </w:rPr>
            </w:pPr>
            <w:r>
              <w:rPr>
                <w:sz w:val="14"/>
                <w:szCs w:val="14"/>
              </w:rPr>
              <w:t>-</w:t>
            </w:r>
          </w:p>
        </w:tc>
        <w:tc>
          <w:tcPr>
            <w:tcW w:w="337" w:type="pct"/>
            <w:tcBorders>
              <w:top w:val="nil"/>
              <w:left w:val="nil"/>
              <w:bottom w:val="nil"/>
              <w:right w:val="nil"/>
            </w:tcBorders>
            <w:tcMar>
              <w:left w:w="43" w:type="dxa"/>
            </w:tcMar>
            <w:vAlign w:val="center"/>
          </w:tcPr>
          <w:p w:rsidR="00717A1F" w:rsidRDefault="00717A1F" w:rsidP="005A3671">
            <w:pPr>
              <w:jc w:val="right"/>
              <w:rPr>
                <w:sz w:val="14"/>
                <w:szCs w:val="14"/>
              </w:rPr>
            </w:pPr>
            <w:r>
              <w:rPr>
                <w:sz w:val="14"/>
                <w:szCs w:val="14"/>
              </w:rPr>
              <w:t>219</w:t>
            </w:r>
          </w:p>
        </w:tc>
        <w:tc>
          <w:tcPr>
            <w:tcW w:w="281" w:type="pct"/>
            <w:tcBorders>
              <w:top w:val="nil"/>
              <w:left w:val="nil"/>
              <w:bottom w:val="nil"/>
              <w:right w:val="nil"/>
            </w:tcBorders>
            <w:shd w:val="clear" w:color="auto" w:fill="auto"/>
            <w:tcMar>
              <w:left w:w="43" w:type="dxa"/>
            </w:tcMar>
            <w:vAlign w:val="center"/>
            <w:hideMark/>
          </w:tcPr>
          <w:p w:rsidR="00717A1F" w:rsidRDefault="00717A1F" w:rsidP="00717A1F">
            <w:pPr>
              <w:jc w:val="right"/>
              <w:rPr>
                <w:sz w:val="14"/>
                <w:szCs w:val="14"/>
              </w:rPr>
            </w:pPr>
            <w:r>
              <w:rPr>
                <w:sz w:val="14"/>
                <w:szCs w:val="14"/>
              </w:rPr>
              <w:t>158</w:t>
            </w:r>
          </w:p>
        </w:tc>
        <w:tc>
          <w:tcPr>
            <w:tcW w:w="281" w:type="pct"/>
            <w:tcBorders>
              <w:top w:val="nil"/>
              <w:left w:val="nil"/>
              <w:bottom w:val="nil"/>
              <w:right w:val="nil"/>
            </w:tcBorders>
            <w:shd w:val="clear" w:color="auto" w:fill="auto"/>
            <w:tcMar>
              <w:left w:w="43" w:type="dxa"/>
            </w:tcMar>
            <w:vAlign w:val="center"/>
            <w:hideMark/>
          </w:tcPr>
          <w:p w:rsidR="00717A1F" w:rsidRDefault="00717A1F" w:rsidP="00717A1F">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717A1F" w:rsidRDefault="00717A1F" w:rsidP="00717A1F">
            <w:pPr>
              <w:jc w:val="right"/>
              <w:rPr>
                <w:sz w:val="14"/>
                <w:szCs w:val="14"/>
              </w:rPr>
            </w:pPr>
            <w:r>
              <w:rPr>
                <w:sz w:val="14"/>
                <w:szCs w:val="14"/>
              </w:rPr>
              <w:t>158</w:t>
            </w:r>
          </w:p>
        </w:tc>
        <w:tc>
          <w:tcPr>
            <w:tcW w:w="281" w:type="pct"/>
            <w:tcBorders>
              <w:top w:val="nil"/>
              <w:left w:val="nil"/>
              <w:bottom w:val="nil"/>
              <w:right w:val="nil"/>
            </w:tcBorders>
            <w:shd w:val="clear" w:color="auto" w:fill="auto"/>
            <w:tcMar>
              <w:left w:w="43" w:type="dxa"/>
            </w:tcMar>
            <w:vAlign w:val="center"/>
          </w:tcPr>
          <w:p w:rsidR="00717A1F" w:rsidRDefault="00717A1F" w:rsidP="00717A1F">
            <w:pPr>
              <w:jc w:val="right"/>
              <w:rPr>
                <w:sz w:val="14"/>
                <w:szCs w:val="14"/>
              </w:rPr>
            </w:pPr>
            <w:r>
              <w:rPr>
                <w:sz w:val="14"/>
                <w:szCs w:val="14"/>
              </w:rPr>
              <w:t>236</w:t>
            </w:r>
          </w:p>
        </w:tc>
        <w:tc>
          <w:tcPr>
            <w:tcW w:w="281" w:type="pct"/>
            <w:tcBorders>
              <w:top w:val="nil"/>
              <w:left w:val="nil"/>
              <w:bottom w:val="nil"/>
              <w:right w:val="nil"/>
            </w:tcBorders>
            <w:shd w:val="clear" w:color="auto" w:fill="auto"/>
            <w:tcMar>
              <w:left w:w="43" w:type="dxa"/>
            </w:tcMar>
            <w:vAlign w:val="center"/>
          </w:tcPr>
          <w:p w:rsidR="00717A1F" w:rsidRDefault="00717A1F" w:rsidP="00717A1F">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tcPr>
          <w:p w:rsidR="00717A1F" w:rsidRDefault="00717A1F" w:rsidP="00717A1F">
            <w:pPr>
              <w:jc w:val="right"/>
              <w:rPr>
                <w:sz w:val="14"/>
                <w:szCs w:val="14"/>
              </w:rPr>
            </w:pPr>
            <w:r>
              <w:rPr>
                <w:sz w:val="14"/>
                <w:szCs w:val="14"/>
              </w:rPr>
              <w:t>236</w:t>
            </w:r>
          </w:p>
        </w:tc>
      </w:tr>
      <w:tr w:rsidR="00717A1F"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717A1F" w:rsidRPr="00BF4323" w:rsidRDefault="00717A1F" w:rsidP="009D56EB">
            <w:pPr>
              <w:rPr>
                <w:sz w:val="14"/>
              </w:rPr>
            </w:pPr>
            <w:r w:rsidRPr="00BF4323">
              <w:rPr>
                <w:sz w:val="14"/>
              </w:rPr>
              <w:t xml:space="preserve">                        2.1.1 Debt forgiveness</w:t>
            </w:r>
          </w:p>
        </w:tc>
        <w:tc>
          <w:tcPr>
            <w:tcW w:w="319" w:type="pct"/>
            <w:tcBorders>
              <w:top w:val="nil"/>
              <w:left w:val="nil"/>
              <w:bottom w:val="nil"/>
              <w:right w:val="nil"/>
            </w:tcBorders>
            <w:tcMar>
              <w:left w:w="43" w:type="dxa"/>
            </w:tcMar>
            <w:vAlign w:val="center"/>
          </w:tcPr>
          <w:p w:rsidR="00717A1F" w:rsidRDefault="00717A1F" w:rsidP="005A3671">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717A1F" w:rsidRDefault="00717A1F" w:rsidP="005A3671">
            <w:pPr>
              <w:jc w:val="right"/>
              <w:rPr>
                <w:sz w:val="14"/>
                <w:szCs w:val="14"/>
              </w:rPr>
            </w:pPr>
            <w:r>
              <w:rPr>
                <w:sz w:val="14"/>
                <w:szCs w:val="14"/>
              </w:rPr>
              <w:t>-</w:t>
            </w:r>
          </w:p>
        </w:tc>
        <w:tc>
          <w:tcPr>
            <w:tcW w:w="337" w:type="pct"/>
            <w:tcBorders>
              <w:top w:val="nil"/>
              <w:left w:val="nil"/>
              <w:bottom w:val="nil"/>
              <w:right w:val="nil"/>
            </w:tcBorders>
            <w:tcMar>
              <w:left w:w="43" w:type="dxa"/>
            </w:tcMar>
            <w:vAlign w:val="center"/>
          </w:tcPr>
          <w:p w:rsidR="00717A1F" w:rsidRDefault="00717A1F" w:rsidP="005A3671">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717A1F" w:rsidRDefault="00717A1F" w:rsidP="00717A1F">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717A1F" w:rsidRDefault="00717A1F" w:rsidP="00717A1F">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717A1F" w:rsidRDefault="00717A1F" w:rsidP="00717A1F">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tcPr>
          <w:p w:rsidR="00717A1F" w:rsidRDefault="00717A1F" w:rsidP="00717A1F">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tcPr>
          <w:p w:rsidR="00717A1F" w:rsidRDefault="00717A1F" w:rsidP="00717A1F">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tcPr>
          <w:p w:rsidR="00717A1F" w:rsidRDefault="00717A1F" w:rsidP="00717A1F">
            <w:pPr>
              <w:jc w:val="right"/>
              <w:rPr>
                <w:sz w:val="14"/>
                <w:szCs w:val="14"/>
              </w:rPr>
            </w:pPr>
            <w:r>
              <w:rPr>
                <w:sz w:val="14"/>
                <w:szCs w:val="14"/>
              </w:rPr>
              <w:t>-</w:t>
            </w:r>
          </w:p>
        </w:tc>
      </w:tr>
      <w:tr w:rsidR="00717A1F"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717A1F" w:rsidRPr="00BF4323" w:rsidRDefault="00717A1F" w:rsidP="009D56EB">
            <w:pPr>
              <w:rPr>
                <w:sz w:val="14"/>
              </w:rPr>
            </w:pPr>
            <w:r w:rsidRPr="00BF4323">
              <w:rPr>
                <w:sz w:val="14"/>
              </w:rPr>
              <w:t xml:space="preserve">                        2.1.2 Other Capital transfers</w:t>
            </w:r>
          </w:p>
        </w:tc>
        <w:tc>
          <w:tcPr>
            <w:tcW w:w="319" w:type="pct"/>
            <w:tcBorders>
              <w:top w:val="nil"/>
              <w:left w:val="nil"/>
              <w:bottom w:val="nil"/>
              <w:right w:val="nil"/>
            </w:tcBorders>
            <w:tcMar>
              <w:left w:w="43" w:type="dxa"/>
            </w:tcMar>
            <w:vAlign w:val="center"/>
          </w:tcPr>
          <w:p w:rsidR="00717A1F" w:rsidRDefault="00717A1F" w:rsidP="005A3671">
            <w:pPr>
              <w:jc w:val="right"/>
              <w:rPr>
                <w:sz w:val="14"/>
                <w:szCs w:val="14"/>
              </w:rPr>
            </w:pPr>
            <w:r>
              <w:rPr>
                <w:sz w:val="14"/>
                <w:szCs w:val="14"/>
              </w:rPr>
              <w:t>219</w:t>
            </w:r>
          </w:p>
        </w:tc>
        <w:tc>
          <w:tcPr>
            <w:tcW w:w="280" w:type="pct"/>
            <w:tcBorders>
              <w:top w:val="nil"/>
              <w:left w:val="nil"/>
              <w:bottom w:val="nil"/>
              <w:right w:val="nil"/>
            </w:tcBorders>
            <w:tcMar>
              <w:left w:w="43" w:type="dxa"/>
            </w:tcMar>
            <w:vAlign w:val="center"/>
          </w:tcPr>
          <w:p w:rsidR="00717A1F" w:rsidRDefault="00717A1F" w:rsidP="005A3671">
            <w:pPr>
              <w:jc w:val="right"/>
              <w:rPr>
                <w:sz w:val="14"/>
                <w:szCs w:val="14"/>
              </w:rPr>
            </w:pPr>
            <w:r>
              <w:rPr>
                <w:sz w:val="14"/>
                <w:szCs w:val="14"/>
              </w:rPr>
              <w:t>-</w:t>
            </w:r>
          </w:p>
        </w:tc>
        <w:tc>
          <w:tcPr>
            <w:tcW w:w="337" w:type="pct"/>
            <w:tcBorders>
              <w:top w:val="nil"/>
              <w:left w:val="nil"/>
              <w:bottom w:val="nil"/>
              <w:right w:val="nil"/>
            </w:tcBorders>
            <w:tcMar>
              <w:left w:w="43" w:type="dxa"/>
            </w:tcMar>
            <w:vAlign w:val="center"/>
          </w:tcPr>
          <w:p w:rsidR="00717A1F" w:rsidRDefault="00717A1F" w:rsidP="005A3671">
            <w:pPr>
              <w:jc w:val="right"/>
              <w:rPr>
                <w:sz w:val="14"/>
                <w:szCs w:val="14"/>
              </w:rPr>
            </w:pPr>
            <w:r>
              <w:rPr>
                <w:sz w:val="14"/>
                <w:szCs w:val="14"/>
              </w:rPr>
              <w:t>219</w:t>
            </w:r>
          </w:p>
        </w:tc>
        <w:tc>
          <w:tcPr>
            <w:tcW w:w="281" w:type="pct"/>
            <w:tcBorders>
              <w:top w:val="nil"/>
              <w:left w:val="nil"/>
              <w:bottom w:val="nil"/>
              <w:right w:val="nil"/>
            </w:tcBorders>
            <w:shd w:val="clear" w:color="auto" w:fill="auto"/>
            <w:tcMar>
              <w:left w:w="43" w:type="dxa"/>
            </w:tcMar>
            <w:vAlign w:val="center"/>
            <w:hideMark/>
          </w:tcPr>
          <w:p w:rsidR="00717A1F" w:rsidRDefault="00717A1F" w:rsidP="00717A1F">
            <w:pPr>
              <w:jc w:val="right"/>
              <w:rPr>
                <w:sz w:val="14"/>
                <w:szCs w:val="14"/>
              </w:rPr>
            </w:pPr>
            <w:r>
              <w:rPr>
                <w:sz w:val="14"/>
                <w:szCs w:val="14"/>
              </w:rPr>
              <w:t>158</w:t>
            </w:r>
          </w:p>
        </w:tc>
        <w:tc>
          <w:tcPr>
            <w:tcW w:w="281" w:type="pct"/>
            <w:tcBorders>
              <w:top w:val="nil"/>
              <w:left w:val="nil"/>
              <w:bottom w:val="nil"/>
              <w:right w:val="nil"/>
            </w:tcBorders>
            <w:shd w:val="clear" w:color="auto" w:fill="auto"/>
            <w:tcMar>
              <w:left w:w="43" w:type="dxa"/>
            </w:tcMar>
            <w:vAlign w:val="center"/>
            <w:hideMark/>
          </w:tcPr>
          <w:p w:rsidR="00717A1F" w:rsidRDefault="00717A1F" w:rsidP="00717A1F">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717A1F" w:rsidRDefault="00717A1F" w:rsidP="00717A1F">
            <w:pPr>
              <w:jc w:val="right"/>
              <w:rPr>
                <w:sz w:val="14"/>
                <w:szCs w:val="14"/>
              </w:rPr>
            </w:pPr>
            <w:r>
              <w:rPr>
                <w:sz w:val="14"/>
                <w:szCs w:val="14"/>
              </w:rPr>
              <w:t>158</w:t>
            </w:r>
          </w:p>
        </w:tc>
        <w:tc>
          <w:tcPr>
            <w:tcW w:w="281" w:type="pct"/>
            <w:tcBorders>
              <w:top w:val="nil"/>
              <w:left w:val="nil"/>
              <w:bottom w:val="nil"/>
              <w:right w:val="nil"/>
            </w:tcBorders>
            <w:shd w:val="clear" w:color="auto" w:fill="auto"/>
            <w:tcMar>
              <w:left w:w="43" w:type="dxa"/>
            </w:tcMar>
            <w:vAlign w:val="center"/>
          </w:tcPr>
          <w:p w:rsidR="00717A1F" w:rsidRDefault="00717A1F" w:rsidP="00717A1F">
            <w:pPr>
              <w:jc w:val="right"/>
              <w:rPr>
                <w:sz w:val="14"/>
                <w:szCs w:val="14"/>
              </w:rPr>
            </w:pPr>
            <w:r>
              <w:rPr>
                <w:sz w:val="14"/>
                <w:szCs w:val="14"/>
              </w:rPr>
              <w:t>236</w:t>
            </w:r>
          </w:p>
        </w:tc>
        <w:tc>
          <w:tcPr>
            <w:tcW w:w="281" w:type="pct"/>
            <w:tcBorders>
              <w:top w:val="nil"/>
              <w:left w:val="nil"/>
              <w:bottom w:val="nil"/>
              <w:right w:val="nil"/>
            </w:tcBorders>
            <w:shd w:val="clear" w:color="auto" w:fill="auto"/>
            <w:tcMar>
              <w:left w:w="43" w:type="dxa"/>
            </w:tcMar>
            <w:vAlign w:val="center"/>
          </w:tcPr>
          <w:p w:rsidR="00717A1F" w:rsidRDefault="00717A1F" w:rsidP="00717A1F">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tcPr>
          <w:p w:rsidR="00717A1F" w:rsidRDefault="00717A1F" w:rsidP="00717A1F">
            <w:pPr>
              <w:jc w:val="right"/>
              <w:rPr>
                <w:sz w:val="14"/>
                <w:szCs w:val="14"/>
              </w:rPr>
            </w:pPr>
            <w:r>
              <w:rPr>
                <w:sz w:val="14"/>
                <w:szCs w:val="14"/>
              </w:rPr>
              <w:t>236</w:t>
            </w:r>
          </w:p>
        </w:tc>
      </w:tr>
      <w:tr w:rsidR="00717A1F" w:rsidRPr="00BF4323" w:rsidTr="00CE4762">
        <w:trPr>
          <w:trHeight w:hRule="exact" w:val="373"/>
        </w:trPr>
        <w:tc>
          <w:tcPr>
            <w:tcW w:w="2306" w:type="pct"/>
            <w:tcBorders>
              <w:top w:val="nil"/>
              <w:left w:val="nil"/>
              <w:bottom w:val="nil"/>
              <w:right w:val="nil"/>
            </w:tcBorders>
            <w:shd w:val="clear" w:color="auto" w:fill="auto"/>
            <w:tcMar>
              <w:left w:w="29" w:type="dxa"/>
              <w:right w:w="29" w:type="dxa"/>
            </w:tcMar>
            <w:vAlign w:val="center"/>
            <w:hideMark/>
          </w:tcPr>
          <w:p w:rsidR="00717A1F" w:rsidRPr="00BF4323" w:rsidRDefault="00717A1F" w:rsidP="009D56EB">
            <w:pPr>
              <w:ind w:firstLineChars="500" w:firstLine="700"/>
              <w:rPr>
                <w:sz w:val="14"/>
              </w:rPr>
            </w:pPr>
            <w:r w:rsidRPr="00BF4323">
              <w:rPr>
                <w:sz w:val="14"/>
              </w:rPr>
              <w:t xml:space="preserve">2.2 Financial corporations, nonfinancial corporations, </w:t>
            </w:r>
          </w:p>
          <w:p w:rsidR="00717A1F" w:rsidRPr="00BF4323" w:rsidRDefault="00717A1F" w:rsidP="009D56EB">
            <w:pPr>
              <w:ind w:firstLineChars="500" w:firstLine="700"/>
              <w:rPr>
                <w:sz w:val="14"/>
              </w:rPr>
            </w:pPr>
            <w:r w:rsidRPr="00BF4323">
              <w:rPr>
                <w:sz w:val="14"/>
              </w:rPr>
              <w:t xml:space="preserve">      households, and NPISHs</w:t>
            </w:r>
          </w:p>
        </w:tc>
        <w:tc>
          <w:tcPr>
            <w:tcW w:w="319" w:type="pct"/>
            <w:tcBorders>
              <w:top w:val="nil"/>
              <w:left w:val="nil"/>
              <w:bottom w:val="nil"/>
              <w:right w:val="nil"/>
            </w:tcBorders>
            <w:tcMar>
              <w:left w:w="43" w:type="dxa"/>
            </w:tcMar>
            <w:vAlign w:val="center"/>
          </w:tcPr>
          <w:p w:rsidR="00717A1F" w:rsidRDefault="00717A1F" w:rsidP="005A3671">
            <w:pPr>
              <w:jc w:val="right"/>
              <w:rPr>
                <w:sz w:val="14"/>
                <w:szCs w:val="14"/>
              </w:rPr>
            </w:pPr>
            <w:r>
              <w:rPr>
                <w:sz w:val="14"/>
                <w:szCs w:val="14"/>
              </w:rPr>
              <w:t>10</w:t>
            </w:r>
          </w:p>
        </w:tc>
        <w:tc>
          <w:tcPr>
            <w:tcW w:w="280" w:type="pct"/>
            <w:tcBorders>
              <w:top w:val="nil"/>
              <w:left w:val="nil"/>
              <w:bottom w:val="nil"/>
              <w:right w:val="nil"/>
            </w:tcBorders>
            <w:tcMar>
              <w:left w:w="43" w:type="dxa"/>
            </w:tcMar>
            <w:vAlign w:val="center"/>
          </w:tcPr>
          <w:p w:rsidR="00717A1F" w:rsidRDefault="00717A1F" w:rsidP="005A3671">
            <w:pPr>
              <w:jc w:val="right"/>
              <w:rPr>
                <w:sz w:val="14"/>
                <w:szCs w:val="14"/>
              </w:rPr>
            </w:pPr>
            <w:r>
              <w:rPr>
                <w:sz w:val="14"/>
                <w:szCs w:val="14"/>
              </w:rPr>
              <w:t>-</w:t>
            </w:r>
          </w:p>
        </w:tc>
        <w:tc>
          <w:tcPr>
            <w:tcW w:w="337" w:type="pct"/>
            <w:tcBorders>
              <w:top w:val="nil"/>
              <w:left w:val="nil"/>
              <w:bottom w:val="nil"/>
              <w:right w:val="nil"/>
            </w:tcBorders>
            <w:tcMar>
              <w:left w:w="43" w:type="dxa"/>
            </w:tcMar>
            <w:vAlign w:val="center"/>
          </w:tcPr>
          <w:p w:rsidR="00717A1F" w:rsidRDefault="00717A1F" w:rsidP="005A3671">
            <w:pPr>
              <w:jc w:val="right"/>
              <w:rPr>
                <w:sz w:val="14"/>
                <w:szCs w:val="14"/>
              </w:rPr>
            </w:pPr>
            <w:r>
              <w:rPr>
                <w:sz w:val="14"/>
                <w:szCs w:val="14"/>
              </w:rPr>
              <w:t>10</w:t>
            </w:r>
          </w:p>
        </w:tc>
        <w:tc>
          <w:tcPr>
            <w:tcW w:w="281" w:type="pct"/>
            <w:tcBorders>
              <w:top w:val="nil"/>
              <w:left w:val="nil"/>
              <w:bottom w:val="nil"/>
              <w:right w:val="nil"/>
            </w:tcBorders>
            <w:shd w:val="clear" w:color="auto" w:fill="auto"/>
            <w:tcMar>
              <w:left w:w="43" w:type="dxa"/>
            </w:tcMar>
            <w:vAlign w:val="center"/>
            <w:hideMark/>
          </w:tcPr>
          <w:p w:rsidR="00717A1F" w:rsidRDefault="00717A1F" w:rsidP="00717A1F">
            <w:pPr>
              <w:jc w:val="right"/>
              <w:rPr>
                <w:sz w:val="14"/>
                <w:szCs w:val="14"/>
              </w:rPr>
            </w:pPr>
            <w:r>
              <w:rPr>
                <w:sz w:val="14"/>
                <w:szCs w:val="14"/>
              </w:rPr>
              <w:t>10</w:t>
            </w:r>
          </w:p>
        </w:tc>
        <w:tc>
          <w:tcPr>
            <w:tcW w:w="281" w:type="pct"/>
            <w:tcBorders>
              <w:top w:val="nil"/>
              <w:left w:val="nil"/>
              <w:bottom w:val="nil"/>
              <w:right w:val="nil"/>
            </w:tcBorders>
            <w:shd w:val="clear" w:color="auto" w:fill="auto"/>
            <w:tcMar>
              <w:left w:w="43" w:type="dxa"/>
            </w:tcMar>
            <w:vAlign w:val="center"/>
            <w:hideMark/>
          </w:tcPr>
          <w:p w:rsidR="00717A1F" w:rsidRDefault="00717A1F" w:rsidP="00717A1F">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717A1F" w:rsidRDefault="00717A1F" w:rsidP="00717A1F">
            <w:pPr>
              <w:jc w:val="right"/>
              <w:rPr>
                <w:sz w:val="14"/>
                <w:szCs w:val="14"/>
              </w:rPr>
            </w:pPr>
            <w:r>
              <w:rPr>
                <w:sz w:val="14"/>
                <w:szCs w:val="14"/>
              </w:rPr>
              <w:t>10</w:t>
            </w:r>
          </w:p>
        </w:tc>
        <w:tc>
          <w:tcPr>
            <w:tcW w:w="281" w:type="pct"/>
            <w:tcBorders>
              <w:top w:val="nil"/>
              <w:left w:val="nil"/>
              <w:bottom w:val="nil"/>
              <w:right w:val="nil"/>
            </w:tcBorders>
            <w:shd w:val="clear" w:color="auto" w:fill="auto"/>
            <w:tcMar>
              <w:left w:w="43" w:type="dxa"/>
            </w:tcMar>
            <w:vAlign w:val="center"/>
          </w:tcPr>
          <w:p w:rsidR="00717A1F" w:rsidRDefault="00717A1F" w:rsidP="00717A1F">
            <w:pPr>
              <w:jc w:val="right"/>
              <w:rPr>
                <w:sz w:val="14"/>
                <w:szCs w:val="14"/>
              </w:rPr>
            </w:pPr>
            <w:r>
              <w:rPr>
                <w:sz w:val="14"/>
                <w:szCs w:val="14"/>
              </w:rPr>
              <w:t>12</w:t>
            </w:r>
          </w:p>
        </w:tc>
        <w:tc>
          <w:tcPr>
            <w:tcW w:w="281" w:type="pct"/>
            <w:tcBorders>
              <w:top w:val="nil"/>
              <w:left w:val="nil"/>
              <w:bottom w:val="nil"/>
              <w:right w:val="nil"/>
            </w:tcBorders>
            <w:shd w:val="clear" w:color="auto" w:fill="auto"/>
            <w:tcMar>
              <w:left w:w="43" w:type="dxa"/>
            </w:tcMar>
            <w:vAlign w:val="center"/>
          </w:tcPr>
          <w:p w:rsidR="00717A1F" w:rsidRDefault="00717A1F" w:rsidP="00717A1F">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tcPr>
          <w:p w:rsidR="00717A1F" w:rsidRDefault="00717A1F" w:rsidP="00717A1F">
            <w:pPr>
              <w:jc w:val="right"/>
              <w:rPr>
                <w:sz w:val="14"/>
                <w:szCs w:val="14"/>
              </w:rPr>
            </w:pPr>
            <w:r>
              <w:rPr>
                <w:sz w:val="14"/>
                <w:szCs w:val="14"/>
              </w:rPr>
              <w:t>12</w:t>
            </w:r>
          </w:p>
        </w:tc>
      </w:tr>
      <w:tr w:rsidR="00717A1F"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717A1F" w:rsidRPr="00BF4323" w:rsidRDefault="00717A1F" w:rsidP="009D56EB">
            <w:pPr>
              <w:rPr>
                <w:sz w:val="14"/>
              </w:rPr>
            </w:pPr>
            <w:r w:rsidRPr="00BF4323">
              <w:rPr>
                <w:sz w:val="14"/>
              </w:rPr>
              <w:t xml:space="preserve">                        2.2.1 Debt forgiveness</w:t>
            </w:r>
          </w:p>
        </w:tc>
        <w:tc>
          <w:tcPr>
            <w:tcW w:w="319" w:type="pct"/>
            <w:tcBorders>
              <w:top w:val="nil"/>
              <w:left w:val="nil"/>
              <w:bottom w:val="nil"/>
              <w:right w:val="nil"/>
            </w:tcBorders>
            <w:tcMar>
              <w:left w:w="43" w:type="dxa"/>
            </w:tcMar>
            <w:vAlign w:val="center"/>
          </w:tcPr>
          <w:p w:rsidR="00717A1F" w:rsidRDefault="00717A1F" w:rsidP="005A3671">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717A1F" w:rsidRDefault="00717A1F" w:rsidP="005A3671">
            <w:pPr>
              <w:jc w:val="right"/>
              <w:rPr>
                <w:sz w:val="14"/>
                <w:szCs w:val="14"/>
              </w:rPr>
            </w:pPr>
            <w:r>
              <w:rPr>
                <w:sz w:val="14"/>
                <w:szCs w:val="14"/>
              </w:rPr>
              <w:t>-</w:t>
            </w:r>
          </w:p>
        </w:tc>
        <w:tc>
          <w:tcPr>
            <w:tcW w:w="337" w:type="pct"/>
            <w:tcBorders>
              <w:top w:val="nil"/>
              <w:left w:val="nil"/>
              <w:bottom w:val="nil"/>
              <w:right w:val="nil"/>
            </w:tcBorders>
            <w:tcMar>
              <w:left w:w="43" w:type="dxa"/>
            </w:tcMar>
            <w:vAlign w:val="center"/>
          </w:tcPr>
          <w:p w:rsidR="00717A1F" w:rsidRDefault="00717A1F" w:rsidP="005A3671">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717A1F" w:rsidRDefault="00717A1F" w:rsidP="00717A1F">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717A1F" w:rsidRDefault="00717A1F" w:rsidP="00717A1F">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717A1F" w:rsidRDefault="00717A1F" w:rsidP="00717A1F">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tcPr>
          <w:p w:rsidR="00717A1F" w:rsidRDefault="00717A1F" w:rsidP="00717A1F">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tcPr>
          <w:p w:rsidR="00717A1F" w:rsidRDefault="00717A1F" w:rsidP="00717A1F">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tcPr>
          <w:p w:rsidR="00717A1F" w:rsidRDefault="00717A1F" w:rsidP="00717A1F">
            <w:pPr>
              <w:jc w:val="right"/>
              <w:rPr>
                <w:sz w:val="14"/>
                <w:szCs w:val="14"/>
              </w:rPr>
            </w:pPr>
            <w:r>
              <w:rPr>
                <w:sz w:val="14"/>
                <w:szCs w:val="14"/>
              </w:rPr>
              <w:t>-</w:t>
            </w:r>
          </w:p>
        </w:tc>
      </w:tr>
      <w:tr w:rsidR="00717A1F"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717A1F" w:rsidRPr="00BF4323" w:rsidRDefault="00717A1F" w:rsidP="009D56EB">
            <w:pPr>
              <w:rPr>
                <w:sz w:val="14"/>
              </w:rPr>
            </w:pPr>
            <w:r w:rsidRPr="00BF4323">
              <w:rPr>
                <w:sz w:val="14"/>
              </w:rPr>
              <w:t xml:space="preserve">                        2.2.2 Other Capital transfers</w:t>
            </w:r>
          </w:p>
        </w:tc>
        <w:tc>
          <w:tcPr>
            <w:tcW w:w="319" w:type="pct"/>
            <w:tcBorders>
              <w:top w:val="nil"/>
              <w:left w:val="nil"/>
              <w:bottom w:val="nil"/>
              <w:right w:val="nil"/>
            </w:tcBorders>
            <w:tcMar>
              <w:left w:w="43" w:type="dxa"/>
            </w:tcMar>
            <w:vAlign w:val="center"/>
          </w:tcPr>
          <w:p w:rsidR="00717A1F" w:rsidRDefault="00717A1F" w:rsidP="005A3671">
            <w:pPr>
              <w:jc w:val="right"/>
              <w:rPr>
                <w:sz w:val="14"/>
                <w:szCs w:val="14"/>
              </w:rPr>
            </w:pPr>
            <w:r>
              <w:rPr>
                <w:sz w:val="14"/>
                <w:szCs w:val="14"/>
              </w:rPr>
              <w:t>10</w:t>
            </w:r>
          </w:p>
        </w:tc>
        <w:tc>
          <w:tcPr>
            <w:tcW w:w="280" w:type="pct"/>
            <w:tcBorders>
              <w:top w:val="nil"/>
              <w:left w:val="nil"/>
              <w:bottom w:val="nil"/>
              <w:right w:val="nil"/>
            </w:tcBorders>
            <w:tcMar>
              <w:left w:w="43" w:type="dxa"/>
            </w:tcMar>
            <w:vAlign w:val="center"/>
          </w:tcPr>
          <w:p w:rsidR="00717A1F" w:rsidRDefault="00717A1F" w:rsidP="005A3671">
            <w:pPr>
              <w:jc w:val="right"/>
              <w:rPr>
                <w:sz w:val="14"/>
                <w:szCs w:val="14"/>
              </w:rPr>
            </w:pPr>
            <w:r>
              <w:rPr>
                <w:sz w:val="14"/>
                <w:szCs w:val="14"/>
              </w:rPr>
              <w:t>-</w:t>
            </w:r>
          </w:p>
        </w:tc>
        <w:tc>
          <w:tcPr>
            <w:tcW w:w="337" w:type="pct"/>
            <w:tcBorders>
              <w:top w:val="nil"/>
              <w:left w:val="nil"/>
              <w:bottom w:val="nil"/>
              <w:right w:val="nil"/>
            </w:tcBorders>
            <w:tcMar>
              <w:left w:w="43" w:type="dxa"/>
            </w:tcMar>
            <w:vAlign w:val="center"/>
          </w:tcPr>
          <w:p w:rsidR="00717A1F" w:rsidRDefault="00717A1F" w:rsidP="005A3671">
            <w:pPr>
              <w:jc w:val="right"/>
              <w:rPr>
                <w:sz w:val="14"/>
                <w:szCs w:val="14"/>
              </w:rPr>
            </w:pPr>
            <w:r>
              <w:rPr>
                <w:sz w:val="14"/>
                <w:szCs w:val="14"/>
              </w:rPr>
              <w:t>10</w:t>
            </w:r>
          </w:p>
        </w:tc>
        <w:tc>
          <w:tcPr>
            <w:tcW w:w="281" w:type="pct"/>
            <w:tcBorders>
              <w:top w:val="nil"/>
              <w:left w:val="nil"/>
              <w:bottom w:val="nil"/>
              <w:right w:val="nil"/>
            </w:tcBorders>
            <w:shd w:val="clear" w:color="auto" w:fill="auto"/>
            <w:tcMar>
              <w:left w:w="43" w:type="dxa"/>
            </w:tcMar>
            <w:vAlign w:val="center"/>
            <w:hideMark/>
          </w:tcPr>
          <w:p w:rsidR="00717A1F" w:rsidRDefault="00717A1F" w:rsidP="00717A1F">
            <w:pPr>
              <w:jc w:val="right"/>
              <w:rPr>
                <w:sz w:val="14"/>
                <w:szCs w:val="14"/>
              </w:rPr>
            </w:pPr>
            <w:r>
              <w:rPr>
                <w:sz w:val="14"/>
                <w:szCs w:val="14"/>
              </w:rPr>
              <w:t>10</w:t>
            </w:r>
          </w:p>
        </w:tc>
        <w:tc>
          <w:tcPr>
            <w:tcW w:w="281" w:type="pct"/>
            <w:tcBorders>
              <w:top w:val="nil"/>
              <w:left w:val="nil"/>
              <w:bottom w:val="nil"/>
              <w:right w:val="nil"/>
            </w:tcBorders>
            <w:shd w:val="clear" w:color="auto" w:fill="auto"/>
            <w:tcMar>
              <w:left w:w="43" w:type="dxa"/>
            </w:tcMar>
            <w:vAlign w:val="center"/>
            <w:hideMark/>
          </w:tcPr>
          <w:p w:rsidR="00717A1F" w:rsidRDefault="00717A1F" w:rsidP="00717A1F">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717A1F" w:rsidRDefault="00717A1F" w:rsidP="00717A1F">
            <w:pPr>
              <w:jc w:val="right"/>
              <w:rPr>
                <w:sz w:val="14"/>
                <w:szCs w:val="14"/>
              </w:rPr>
            </w:pPr>
            <w:r>
              <w:rPr>
                <w:sz w:val="14"/>
                <w:szCs w:val="14"/>
              </w:rPr>
              <w:t>10</w:t>
            </w:r>
          </w:p>
        </w:tc>
        <w:tc>
          <w:tcPr>
            <w:tcW w:w="281" w:type="pct"/>
            <w:tcBorders>
              <w:top w:val="nil"/>
              <w:left w:val="nil"/>
              <w:bottom w:val="nil"/>
              <w:right w:val="nil"/>
            </w:tcBorders>
            <w:shd w:val="clear" w:color="auto" w:fill="auto"/>
            <w:tcMar>
              <w:left w:w="43" w:type="dxa"/>
            </w:tcMar>
            <w:vAlign w:val="center"/>
          </w:tcPr>
          <w:p w:rsidR="00717A1F" w:rsidRDefault="00717A1F" w:rsidP="00717A1F">
            <w:pPr>
              <w:jc w:val="right"/>
              <w:rPr>
                <w:sz w:val="14"/>
                <w:szCs w:val="14"/>
              </w:rPr>
            </w:pPr>
            <w:r>
              <w:rPr>
                <w:sz w:val="14"/>
                <w:szCs w:val="14"/>
              </w:rPr>
              <w:t>12</w:t>
            </w:r>
          </w:p>
        </w:tc>
        <w:tc>
          <w:tcPr>
            <w:tcW w:w="281" w:type="pct"/>
            <w:tcBorders>
              <w:top w:val="nil"/>
              <w:left w:val="nil"/>
              <w:bottom w:val="nil"/>
              <w:right w:val="nil"/>
            </w:tcBorders>
            <w:shd w:val="clear" w:color="auto" w:fill="auto"/>
            <w:tcMar>
              <w:left w:w="43" w:type="dxa"/>
            </w:tcMar>
            <w:vAlign w:val="center"/>
          </w:tcPr>
          <w:p w:rsidR="00717A1F" w:rsidRDefault="00717A1F" w:rsidP="00717A1F">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tcPr>
          <w:p w:rsidR="00717A1F" w:rsidRDefault="00717A1F" w:rsidP="00717A1F">
            <w:pPr>
              <w:jc w:val="right"/>
              <w:rPr>
                <w:sz w:val="14"/>
                <w:szCs w:val="14"/>
              </w:rPr>
            </w:pPr>
            <w:r>
              <w:rPr>
                <w:sz w:val="14"/>
                <w:szCs w:val="14"/>
              </w:rPr>
              <w:t>12</w:t>
            </w:r>
          </w:p>
        </w:tc>
      </w:tr>
      <w:tr w:rsidR="00717A1F"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717A1F" w:rsidRPr="00BF4323" w:rsidRDefault="00717A1F" w:rsidP="009D56EB">
            <w:pPr>
              <w:rPr>
                <w:sz w:val="14"/>
              </w:rPr>
            </w:pPr>
          </w:p>
        </w:tc>
        <w:tc>
          <w:tcPr>
            <w:tcW w:w="319" w:type="pct"/>
            <w:tcBorders>
              <w:top w:val="nil"/>
              <w:left w:val="nil"/>
              <w:bottom w:val="nil"/>
              <w:right w:val="nil"/>
            </w:tcBorders>
            <w:tcMar>
              <w:left w:w="43" w:type="dxa"/>
            </w:tcMar>
            <w:vAlign w:val="center"/>
          </w:tcPr>
          <w:p w:rsidR="00717A1F" w:rsidRDefault="00717A1F" w:rsidP="005A3671">
            <w:pPr>
              <w:jc w:val="right"/>
            </w:pPr>
          </w:p>
        </w:tc>
        <w:tc>
          <w:tcPr>
            <w:tcW w:w="280" w:type="pct"/>
            <w:tcBorders>
              <w:top w:val="nil"/>
              <w:left w:val="nil"/>
              <w:bottom w:val="nil"/>
              <w:right w:val="nil"/>
            </w:tcBorders>
            <w:tcMar>
              <w:left w:w="43" w:type="dxa"/>
            </w:tcMar>
            <w:vAlign w:val="center"/>
          </w:tcPr>
          <w:p w:rsidR="00717A1F" w:rsidRDefault="00717A1F" w:rsidP="005A3671">
            <w:pPr>
              <w:jc w:val="right"/>
            </w:pPr>
          </w:p>
        </w:tc>
        <w:tc>
          <w:tcPr>
            <w:tcW w:w="337" w:type="pct"/>
            <w:tcBorders>
              <w:top w:val="nil"/>
              <w:left w:val="nil"/>
              <w:bottom w:val="nil"/>
              <w:right w:val="nil"/>
            </w:tcBorders>
            <w:tcMar>
              <w:left w:w="43" w:type="dxa"/>
            </w:tcMar>
            <w:vAlign w:val="center"/>
          </w:tcPr>
          <w:p w:rsidR="00717A1F" w:rsidRDefault="00717A1F" w:rsidP="005A3671">
            <w:pPr>
              <w:jc w:val="right"/>
            </w:pPr>
          </w:p>
        </w:tc>
        <w:tc>
          <w:tcPr>
            <w:tcW w:w="281" w:type="pct"/>
            <w:tcBorders>
              <w:top w:val="nil"/>
              <w:left w:val="nil"/>
              <w:bottom w:val="nil"/>
              <w:right w:val="nil"/>
            </w:tcBorders>
            <w:shd w:val="clear" w:color="auto" w:fill="auto"/>
            <w:tcMar>
              <w:left w:w="43" w:type="dxa"/>
            </w:tcMar>
            <w:vAlign w:val="center"/>
            <w:hideMark/>
          </w:tcPr>
          <w:p w:rsidR="00717A1F" w:rsidRDefault="00717A1F" w:rsidP="00717A1F">
            <w:pPr>
              <w:jc w:val="right"/>
            </w:pPr>
          </w:p>
        </w:tc>
        <w:tc>
          <w:tcPr>
            <w:tcW w:w="281" w:type="pct"/>
            <w:tcBorders>
              <w:top w:val="nil"/>
              <w:left w:val="nil"/>
              <w:bottom w:val="nil"/>
              <w:right w:val="nil"/>
            </w:tcBorders>
            <w:shd w:val="clear" w:color="auto" w:fill="auto"/>
            <w:tcMar>
              <w:left w:w="43" w:type="dxa"/>
            </w:tcMar>
            <w:vAlign w:val="center"/>
            <w:hideMark/>
          </w:tcPr>
          <w:p w:rsidR="00717A1F" w:rsidRDefault="00717A1F" w:rsidP="00717A1F">
            <w:pPr>
              <w:jc w:val="right"/>
            </w:pPr>
          </w:p>
        </w:tc>
        <w:tc>
          <w:tcPr>
            <w:tcW w:w="328" w:type="pct"/>
            <w:tcBorders>
              <w:top w:val="nil"/>
              <w:left w:val="nil"/>
              <w:bottom w:val="nil"/>
              <w:right w:val="nil"/>
            </w:tcBorders>
            <w:shd w:val="clear" w:color="auto" w:fill="auto"/>
            <w:tcMar>
              <w:left w:w="43" w:type="dxa"/>
            </w:tcMar>
            <w:vAlign w:val="center"/>
            <w:hideMark/>
          </w:tcPr>
          <w:p w:rsidR="00717A1F" w:rsidRDefault="00717A1F" w:rsidP="00717A1F">
            <w:pPr>
              <w:jc w:val="right"/>
            </w:pPr>
          </w:p>
        </w:tc>
        <w:tc>
          <w:tcPr>
            <w:tcW w:w="281" w:type="pct"/>
            <w:tcBorders>
              <w:top w:val="nil"/>
              <w:left w:val="nil"/>
              <w:bottom w:val="nil"/>
              <w:right w:val="nil"/>
            </w:tcBorders>
            <w:shd w:val="clear" w:color="auto" w:fill="auto"/>
            <w:tcMar>
              <w:left w:w="43" w:type="dxa"/>
            </w:tcMar>
            <w:vAlign w:val="center"/>
          </w:tcPr>
          <w:p w:rsidR="00717A1F" w:rsidRDefault="00717A1F" w:rsidP="00717A1F">
            <w:pPr>
              <w:jc w:val="right"/>
            </w:pPr>
          </w:p>
        </w:tc>
        <w:tc>
          <w:tcPr>
            <w:tcW w:w="281" w:type="pct"/>
            <w:tcBorders>
              <w:top w:val="nil"/>
              <w:left w:val="nil"/>
              <w:bottom w:val="nil"/>
              <w:right w:val="nil"/>
            </w:tcBorders>
            <w:shd w:val="clear" w:color="auto" w:fill="auto"/>
            <w:tcMar>
              <w:left w:w="43" w:type="dxa"/>
            </w:tcMar>
            <w:vAlign w:val="center"/>
          </w:tcPr>
          <w:p w:rsidR="00717A1F" w:rsidRDefault="00717A1F" w:rsidP="00717A1F">
            <w:pPr>
              <w:jc w:val="right"/>
            </w:pPr>
          </w:p>
        </w:tc>
        <w:tc>
          <w:tcPr>
            <w:tcW w:w="306" w:type="pct"/>
            <w:tcBorders>
              <w:top w:val="nil"/>
              <w:left w:val="nil"/>
              <w:bottom w:val="nil"/>
            </w:tcBorders>
            <w:shd w:val="clear" w:color="auto" w:fill="auto"/>
            <w:tcMar>
              <w:left w:w="43" w:type="dxa"/>
            </w:tcMar>
            <w:vAlign w:val="center"/>
          </w:tcPr>
          <w:p w:rsidR="00717A1F" w:rsidRDefault="00717A1F" w:rsidP="00717A1F">
            <w:pPr>
              <w:jc w:val="right"/>
            </w:pPr>
          </w:p>
        </w:tc>
      </w:tr>
      <w:tr w:rsidR="00717A1F" w:rsidRPr="00BF4323" w:rsidTr="00CE4762">
        <w:trPr>
          <w:trHeight w:hRule="exact" w:val="373"/>
        </w:trPr>
        <w:tc>
          <w:tcPr>
            <w:tcW w:w="2306" w:type="pct"/>
            <w:tcBorders>
              <w:top w:val="nil"/>
              <w:left w:val="nil"/>
              <w:bottom w:val="nil"/>
              <w:right w:val="nil"/>
            </w:tcBorders>
            <w:shd w:val="clear" w:color="auto" w:fill="auto"/>
            <w:tcMar>
              <w:left w:w="29" w:type="dxa"/>
              <w:right w:w="29" w:type="dxa"/>
            </w:tcMar>
            <w:vAlign w:val="center"/>
            <w:hideMark/>
          </w:tcPr>
          <w:p w:rsidR="00717A1F" w:rsidRPr="00BF4323" w:rsidRDefault="00717A1F" w:rsidP="009D56EB">
            <w:pPr>
              <w:rPr>
                <w:b/>
                <w:bCs/>
                <w:sz w:val="14"/>
              </w:rPr>
            </w:pPr>
            <w:r w:rsidRPr="00BF4323">
              <w:rPr>
                <w:b/>
                <w:bCs/>
                <w:sz w:val="14"/>
              </w:rPr>
              <w:t>Net lending (+) / net borrowing (–) (balance from current and capital accounts)  (1+2)</w:t>
            </w:r>
          </w:p>
        </w:tc>
        <w:tc>
          <w:tcPr>
            <w:tcW w:w="319" w:type="pct"/>
            <w:tcBorders>
              <w:top w:val="nil"/>
              <w:left w:val="nil"/>
              <w:bottom w:val="nil"/>
              <w:right w:val="nil"/>
            </w:tcBorders>
            <w:tcMar>
              <w:left w:w="43" w:type="dxa"/>
            </w:tcMar>
            <w:vAlign w:val="center"/>
          </w:tcPr>
          <w:p w:rsidR="00717A1F" w:rsidRDefault="00717A1F" w:rsidP="005A3671">
            <w:pPr>
              <w:jc w:val="right"/>
              <w:rPr>
                <w:b/>
                <w:bCs/>
                <w:sz w:val="14"/>
                <w:szCs w:val="14"/>
              </w:rPr>
            </w:pPr>
            <w:r>
              <w:rPr>
                <w:b/>
                <w:bCs/>
                <w:sz w:val="14"/>
                <w:szCs w:val="14"/>
              </w:rPr>
              <w:t>56,020</w:t>
            </w:r>
          </w:p>
        </w:tc>
        <w:tc>
          <w:tcPr>
            <w:tcW w:w="280" w:type="pct"/>
            <w:tcBorders>
              <w:top w:val="nil"/>
              <w:left w:val="nil"/>
              <w:bottom w:val="nil"/>
              <w:right w:val="nil"/>
            </w:tcBorders>
            <w:tcMar>
              <w:left w:w="43" w:type="dxa"/>
            </w:tcMar>
            <w:vAlign w:val="center"/>
          </w:tcPr>
          <w:p w:rsidR="00717A1F" w:rsidRDefault="00717A1F" w:rsidP="005A3671">
            <w:pPr>
              <w:jc w:val="right"/>
              <w:rPr>
                <w:b/>
                <w:bCs/>
                <w:sz w:val="14"/>
                <w:szCs w:val="14"/>
              </w:rPr>
            </w:pPr>
            <w:r>
              <w:rPr>
                <w:b/>
                <w:bCs/>
                <w:sz w:val="14"/>
                <w:szCs w:val="14"/>
              </w:rPr>
              <w:t>69,225</w:t>
            </w:r>
          </w:p>
        </w:tc>
        <w:tc>
          <w:tcPr>
            <w:tcW w:w="337" w:type="pct"/>
            <w:tcBorders>
              <w:top w:val="nil"/>
              <w:left w:val="nil"/>
              <w:bottom w:val="nil"/>
              <w:right w:val="nil"/>
            </w:tcBorders>
            <w:tcMar>
              <w:left w:w="43" w:type="dxa"/>
            </w:tcMar>
            <w:vAlign w:val="center"/>
          </w:tcPr>
          <w:p w:rsidR="00717A1F" w:rsidRDefault="00717A1F" w:rsidP="005A3671">
            <w:pPr>
              <w:jc w:val="right"/>
              <w:rPr>
                <w:b/>
                <w:bCs/>
                <w:sz w:val="14"/>
                <w:szCs w:val="14"/>
              </w:rPr>
            </w:pPr>
            <w:r>
              <w:rPr>
                <w:b/>
                <w:bCs/>
                <w:sz w:val="14"/>
                <w:szCs w:val="14"/>
              </w:rPr>
              <w:t>(13,205)</w:t>
            </w:r>
          </w:p>
        </w:tc>
        <w:tc>
          <w:tcPr>
            <w:tcW w:w="281" w:type="pct"/>
            <w:tcBorders>
              <w:top w:val="nil"/>
              <w:left w:val="nil"/>
              <w:bottom w:val="nil"/>
              <w:right w:val="nil"/>
            </w:tcBorders>
            <w:shd w:val="clear" w:color="auto" w:fill="auto"/>
            <w:tcMar>
              <w:left w:w="43" w:type="dxa"/>
            </w:tcMar>
            <w:vAlign w:val="center"/>
            <w:hideMark/>
          </w:tcPr>
          <w:p w:rsidR="00717A1F" w:rsidRDefault="00717A1F" w:rsidP="00717A1F">
            <w:pPr>
              <w:jc w:val="right"/>
              <w:rPr>
                <w:b/>
                <w:bCs/>
                <w:sz w:val="14"/>
                <w:szCs w:val="14"/>
              </w:rPr>
            </w:pPr>
            <w:r>
              <w:rPr>
                <w:b/>
                <w:bCs/>
                <w:sz w:val="14"/>
                <w:szCs w:val="14"/>
              </w:rPr>
              <w:t>46,162</w:t>
            </w:r>
          </w:p>
        </w:tc>
        <w:tc>
          <w:tcPr>
            <w:tcW w:w="281" w:type="pct"/>
            <w:tcBorders>
              <w:top w:val="nil"/>
              <w:left w:val="nil"/>
              <w:bottom w:val="nil"/>
              <w:right w:val="nil"/>
            </w:tcBorders>
            <w:shd w:val="clear" w:color="auto" w:fill="auto"/>
            <w:tcMar>
              <w:left w:w="43" w:type="dxa"/>
            </w:tcMar>
            <w:vAlign w:val="center"/>
            <w:hideMark/>
          </w:tcPr>
          <w:p w:rsidR="00717A1F" w:rsidRDefault="00717A1F" w:rsidP="00717A1F">
            <w:pPr>
              <w:jc w:val="right"/>
              <w:rPr>
                <w:b/>
                <w:bCs/>
                <w:sz w:val="14"/>
                <w:szCs w:val="14"/>
              </w:rPr>
            </w:pPr>
            <w:r>
              <w:rPr>
                <w:b/>
                <w:bCs/>
                <w:sz w:val="14"/>
                <w:szCs w:val="14"/>
              </w:rPr>
              <w:t>57,443</w:t>
            </w:r>
          </w:p>
        </w:tc>
        <w:tc>
          <w:tcPr>
            <w:tcW w:w="328" w:type="pct"/>
            <w:tcBorders>
              <w:top w:val="nil"/>
              <w:left w:val="nil"/>
              <w:bottom w:val="nil"/>
              <w:right w:val="nil"/>
            </w:tcBorders>
            <w:shd w:val="clear" w:color="auto" w:fill="auto"/>
            <w:tcMar>
              <w:left w:w="43" w:type="dxa"/>
            </w:tcMar>
            <w:vAlign w:val="center"/>
            <w:hideMark/>
          </w:tcPr>
          <w:p w:rsidR="00717A1F" w:rsidRDefault="00717A1F" w:rsidP="00717A1F">
            <w:pPr>
              <w:jc w:val="right"/>
              <w:rPr>
                <w:b/>
                <w:bCs/>
                <w:sz w:val="14"/>
                <w:szCs w:val="14"/>
              </w:rPr>
            </w:pPr>
            <w:r>
              <w:rPr>
                <w:b/>
                <w:bCs/>
                <w:sz w:val="14"/>
                <w:szCs w:val="14"/>
              </w:rPr>
              <w:t>(11,281)</w:t>
            </w:r>
          </w:p>
        </w:tc>
        <w:tc>
          <w:tcPr>
            <w:tcW w:w="281" w:type="pct"/>
            <w:tcBorders>
              <w:top w:val="nil"/>
              <w:left w:val="nil"/>
              <w:bottom w:val="nil"/>
              <w:right w:val="nil"/>
            </w:tcBorders>
            <w:shd w:val="clear" w:color="auto" w:fill="auto"/>
            <w:tcMar>
              <w:left w:w="43" w:type="dxa"/>
            </w:tcMar>
            <w:vAlign w:val="center"/>
          </w:tcPr>
          <w:p w:rsidR="00717A1F" w:rsidRDefault="00717A1F" w:rsidP="00717A1F">
            <w:pPr>
              <w:jc w:val="right"/>
              <w:rPr>
                <w:b/>
                <w:bCs/>
                <w:sz w:val="14"/>
                <w:szCs w:val="14"/>
              </w:rPr>
            </w:pPr>
            <w:r>
              <w:rPr>
                <w:b/>
                <w:bCs/>
                <w:sz w:val="14"/>
                <w:szCs w:val="14"/>
              </w:rPr>
              <w:t>45,886</w:t>
            </w:r>
          </w:p>
        </w:tc>
        <w:tc>
          <w:tcPr>
            <w:tcW w:w="281" w:type="pct"/>
            <w:tcBorders>
              <w:top w:val="nil"/>
              <w:left w:val="nil"/>
              <w:bottom w:val="nil"/>
              <w:right w:val="nil"/>
            </w:tcBorders>
            <w:shd w:val="clear" w:color="auto" w:fill="auto"/>
            <w:tcMar>
              <w:left w:w="43" w:type="dxa"/>
            </w:tcMar>
            <w:vAlign w:val="center"/>
          </w:tcPr>
          <w:p w:rsidR="00717A1F" w:rsidRDefault="00717A1F" w:rsidP="00717A1F">
            <w:pPr>
              <w:jc w:val="right"/>
              <w:rPr>
                <w:b/>
                <w:bCs/>
                <w:sz w:val="14"/>
                <w:szCs w:val="14"/>
              </w:rPr>
            </w:pPr>
            <w:r>
              <w:rPr>
                <w:b/>
                <w:bCs/>
                <w:sz w:val="14"/>
                <w:szCs w:val="14"/>
              </w:rPr>
              <w:t>48,981</w:t>
            </w:r>
          </w:p>
        </w:tc>
        <w:tc>
          <w:tcPr>
            <w:tcW w:w="306" w:type="pct"/>
            <w:tcBorders>
              <w:top w:val="nil"/>
              <w:left w:val="nil"/>
              <w:bottom w:val="nil"/>
            </w:tcBorders>
            <w:shd w:val="clear" w:color="auto" w:fill="auto"/>
            <w:tcMar>
              <w:left w:w="43" w:type="dxa"/>
            </w:tcMar>
            <w:vAlign w:val="center"/>
          </w:tcPr>
          <w:p w:rsidR="00717A1F" w:rsidRDefault="00717A1F" w:rsidP="00717A1F">
            <w:pPr>
              <w:jc w:val="right"/>
              <w:rPr>
                <w:b/>
                <w:bCs/>
                <w:sz w:val="14"/>
                <w:szCs w:val="14"/>
              </w:rPr>
            </w:pPr>
            <w:r>
              <w:rPr>
                <w:b/>
                <w:bCs/>
                <w:sz w:val="14"/>
                <w:szCs w:val="14"/>
              </w:rPr>
              <w:t>(3,095)</w:t>
            </w:r>
          </w:p>
        </w:tc>
      </w:tr>
      <w:tr w:rsidR="005B028F" w:rsidRPr="00BF4323" w:rsidTr="00CE4762">
        <w:trPr>
          <w:trHeight w:hRule="exact" w:val="202"/>
        </w:trPr>
        <w:tc>
          <w:tcPr>
            <w:tcW w:w="2306" w:type="pct"/>
            <w:tcBorders>
              <w:top w:val="nil"/>
              <w:left w:val="nil"/>
              <w:bottom w:val="single" w:sz="8" w:space="0" w:color="auto"/>
              <w:right w:val="nil"/>
            </w:tcBorders>
            <w:shd w:val="clear" w:color="auto" w:fill="auto"/>
            <w:vAlign w:val="center"/>
            <w:hideMark/>
          </w:tcPr>
          <w:p w:rsidR="005B028F" w:rsidRPr="00BF4323" w:rsidRDefault="005B028F" w:rsidP="005B028F">
            <w:pPr>
              <w:rPr>
                <w:b/>
                <w:bCs/>
                <w:sz w:val="13"/>
                <w:szCs w:val="13"/>
              </w:rPr>
            </w:pPr>
          </w:p>
        </w:tc>
        <w:tc>
          <w:tcPr>
            <w:tcW w:w="319" w:type="pct"/>
            <w:tcBorders>
              <w:top w:val="nil"/>
              <w:left w:val="nil"/>
              <w:bottom w:val="single" w:sz="8" w:space="0" w:color="auto"/>
              <w:right w:val="nil"/>
            </w:tcBorders>
            <w:tcMar>
              <w:left w:w="43" w:type="dxa"/>
            </w:tcMar>
          </w:tcPr>
          <w:p w:rsidR="005B028F" w:rsidRDefault="005B028F" w:rsidP="005B028F">
            <w:pPr>
              <w:jc w:val="right"/>
              <w:rPr>
                <w:b/>
                <w:bCs/>
                <w:sz w:val="14"/>
                <w:szCs w:val="14"/>
              </w:rPr>
            </w:pPr>
          </w:p>
        </w:tc>
        <w:tc>
          <w:tcPr>
            <w:tcW w:w="280" w:type="pct"/>
            <w:tcBorders>
              <w:top w:val="nil"/>
              <w:left w:val="nil"/>
              <w:bottom w:val="single" w:sz="8" w:space="0" w:color="auto"/>
              <w:right w:val="nil"/>
            </w:tcBorders>
            <w:tcMar>
              <w:left w:w="43" w:type="dxa"/>
            </w:tcMar>
          </w:tcPr>
          <w:p w:rsidR="005B028F" w:rsidRDefault="005B028F" w:rsidP="005B028F">
            <w:pPr>
              <w:jc w:val="right"/>
              <w:rPr>
                <w:b/>
                <w:bCs/>
                <w:sz w:val="14"/>
                <w:szCs w:val="14"/>
              </w:rPr>
            </w:pPr>
          </w:p>
        </w:tc>
        <w:tc>
          <w:tcPr>
            <w:tcW w:w="337" w:type="pct"/>
            <w:tcBorders>
              <w:top w:val="nil"/>
              <w:left w:val="nil"/>
              <w:bottom w:val="single" w:sz="8" w:space="0" w:color="auto"/>
              <w:right w:val="nil"/>
            </w:tcBorders>
            <w:tcMar>
              <w:left w:w="43" w:type="dxa"/>
            </w:tcMar>
          </w:tcPr>
          <w:p w:rsidR="005B028F" w:rsidRDefault="005B028F" w:rsidP="005B028F">
            <w:pPr>
              <w:jc w:val="right"/>
              <w:rPr>
                <w:b/>
                <w:bCs/>
                <w:sz w:val="14"/>
                <w:szCs w:val="14"/>
              </w:rPr>
            </w:pPr>
          </w:p>
        </w:tc>
        <w:tc>
          <w:tcPr>
            <w:tcW w:w="281" w:type="pct"/>
            <w:tcBorders>
              <w:top w:val="nil"/>
              <w:left w:val="nil"/>
              <w:bottom w:val="single" w:sz="8" w:space="0" w:color="auto"/>
              <w:right w:val="nil"/>
            </w:tcBorders>
            <w:shd w:val="clear" w:color="auto" w:fill="auto"/>
            <w:tcMar>
              <w:left w:w="43" w:type="dxa"/>
            </w:tcMar>
            <w:vAlign w:val="center"/>
          </w:tcPr>
          <w:p w:rsidR="005B028F" w:rsidRDefault="005B028F" w:rsidP="005B028F">
            <w:pPr>
              <w:jc w:val="right"/>
              <w:rPr>
                <w:b/>
                <w:bCs/>
                <w:sz w:val="14"/>
                <w:szCs w:val="14"/>
              </w:rPr>
            </w:pPr>
          </w:p>
        </w:tc>
        <w:tc>
          <w:tcPr>
            <w:tcW w:w="281" w:type="pct"/>
            <w:tcBorders>
              <w:top w:val="nil"/>
              <w:left w:val="nil"/>
              <w:bottom w:val="single" w:sz="8" w:space="0" w:color="auto"/>
              <w:right w:val="nil"/>
            </w:tcBorders>
            <w:shd w:val="clear" w:color="auto" w:fill="auto"/>
            <w:tcMar>
              <w:left w:w="43" w:type="dxa"/>
            </w:tcMar>
            <w:vAlign w:val="center"/>
          </w:tcPr>
          <w:p w:rsidR="005B028F" w:rsidRDefault="005B028F" w:rsidP="005B028F">
            <w:pPr>
              <w:jc w:val="right"/>
              <w:rPr>
                <w:b/>
                <w:bCs/>
                <w:sz w:val="14"/>
                <w:szCs w:val="14"/>
              </w:rPr>
            </w:pPr>
          </w:p>
        </w:tc>
        <w:tc>
          <w:tcPr>
            <w:tcW w:w="328" w:type="pct"/>
            <w:tcBorders>
              <w:top w:val="nil"/>
              <w:left w:val="nil"/>
              <w:bottom w:val="single" w:sz="8" w:space="0" w:color="auto"/>
              <w:right w:val="nil"/>
            </w:tcBorders>
            <w:shd w:val="clear" w:color="auto" w:fill="auto"/>
            <w:tcMar>
              <w:left w:w="43" w:type="dxa"/>
            </w:tcMar>
            <w:vAlign w:val="center"/>
          </w:tcPr>
          <w:p w:rsidR="005B028F" w:rsidRDefault="005B028F" w:rsidP="005B028F">
            <w:pPr>
              <w:jc w:val="right"/>
              <w:rPr>
                <w:b/>
                <w:bCs/>
                <w:sz w:val="14"/>
                <w:szCs w:val="14"/>
              </w:rPr>
            </w:pPr>
          </w:p>
        </w:tc>
        <w:tc>
          <w:tcPr>
            <w:tcW w:w="281" w:type="pct"/>
            <w:tcBorders>
              <w:top w:val="nil"/>
              <w:left w:val="nil"/>
              <w:bottom w:val="single" w:sz="8" w:space="0" w:color="auto"/>
              <w:right w:val="nil"/>
            </w:tcBorders>
            <w:shd w:val="clear" w:color="auto" w:fill="auto"/>
            <w:tcMar>
              <w:left w:w="43" w:type="dxa"/>
            </w:tcMar>
            <w:vAlign w:val="center"/>
          </w:tcPr>
          <w:p w:rsidR="005B028F" w:rsidRDefault="005B028F" w:rsidP="005B028F">
            <w:pPr>
              <w:jc w:val="right"/>
              <w:rPr>
                <w:b/>
                <w:bCs/>
                <w:sz w:val="14"/>
                <w:szCs w:val="14"/>
              </w:rPr>
            </w:pPr>
          </w:p>
        </w:tc>
        <w:tc>
          <w:tcPr>
            <w:tcW w:w="281" w:type="pct"/>
            <w:tcBorders>
              <w:top w:val="nil"/>
              <w:left w:val="nil"/>
              <w:bottom w:val="single" w:sz="8" w:space="0" w:color="auto"/>
              <w:right w:val="nil"/>
            </w:tcBorders>
            <w:shd w:val="clear" w:color="auto" w:fill="auto"/>
            <w:tcMar>
              <w:left w:w="43" w:type="dxa"/>
            </w:tcMar>
            <w:vAlign w:val="center"/>
          </w:tcPr>
          <w:p w:rsidR="005B028F" w:rsidRDefault="005B028F" w:rsidP="005B028F">
            <w:pPr>
              <w:jc w:val="right"/>
              <w:rPr>
                <w:b/>
                <w:bCs/>
                <w:sz w:val="14"/>
                <w:szCs w:val="14"/>
              </w:rPr>
            </w:pPr>
          </w:p>
        </w:tc>
        <w:tc>
          <w:tcPr>
            <w:tcW w:w="306" w:type="pct"/>
            <w:tcBorders>
              <w:top w:val="nil"/>
              <w:left w:val="nil"/>
              <w:bottom w:val="single" w:sz="8" w:space="0" w:color="auto"/>
            </w:tcBorders>
            <w:shd w:val="clear" w:color="auto" w:fill="auto"/>
            <w:tcMar>
              <w:left w:w="43" w:type="dxa"/>
            </w:tcMar>
            <w:vAlign w:val="center"/>
          </w:tcPr>
          <w:p w:rsidR="005B028F" w:rsidRDefault="005B028F" w:rsidP="005B028F">
            <w:pPr>
              <w:jc w:val="right"/>
              <w:rPr>
                <w:b/>
                <w:bCs/>
                <w:sz w:val="14"/>
                <w:szCs w:val="14"/>
              </w:rPr>
            </w:pPr>
          </w:p>
        </w:tc>
      </w:tr>
    </w:tbl>
    <w:p w:rsidR="00D22A46" w:rsidRDefault="00D22A46">
      <w:pPr>
        <w:pStyle w:val="Footer"/>
        <w:tabs>
          <w:tab w:val="clear" w:pos="4320"/>
          <w:tab w:val="clear" w:pos="8640"/>
        </w:tabs>
        <w:rPr>
          <w:sz w:val="19"/>
          <w:szCs w:val="19"/>
        </w:rPr>
      </w:pPr>
    </w:p>
    <w:p w:rsidR="008B5261" w:rsidRPr="00BF4323" w:rsidRDefault="008B5261">
      <w:pPr>
        <w:pStyle w:val="Footer"/>
        <w:tabs>
          <w:tab w:val="clear" w:pos="4320"/>
          <w:tab w:val="clear" w:pos="8640"/>
        </w:tabs>
        <w:rPr>
          <w:sz w:val="19"/>
          <w:szCs w:val="19"/>
        </w:rPr>
      </w:pPr>
    </w:p>
    <w:p w:rsidR="008B5261" w:rsidRDefault="008B5261">
      <w:pPr>
        <w:pStyle w:val="Footer"/>
        <w:tabs>
          <w:tab w:val="clear" w:pos="4320"/>
          <w:tab w:val="clear" w:pos="8640"/>
        </w:tabs>
        <w:rPr>
          <w:sz w:val="19"/>
          <w:szCs w:val="19"/>
        </w:rPr>
      </w:pPr>
    </w:p>
    <w:p w:rsidR="008B5261" w:rsidRDefault="008B5261">
      <w:pPr>
        <w:pStyle w:val="Footer"/>
        <w:tabs>
          <w:tab w:val="clear" w:pos="4320"/>
          <w:tab w:val="clear" w:pos="8640"/>
        </w:tabs>
        <w:rPr>
          <w:sz w:val="19"/>
          <w:szCs w:val="19"/>
        </w:rPr>
      </w:pPr>
    </w:p>
    <w:p w:rsidR="008B5261" w:rsidRDefault="008B5261">
      <w:pPr>
        <w:pStyle w:val="Footer"/>
        <w:tabs>
          <w:tab w:val="clear" w:pos="4320"/>
          <w:tab w:val="clear" w:pos="8640"/>
        </w:tabs>
        <w:rPr>
          <w:sz w:val="19"/>
          <w:szCs w:val="19"/>
        </w:rPr>
      </w:pPr>
    </w:p>
    <w:p w:rsidR="008B5261" w:rsidRDefault="008B5261">
      <w:pPr>
        <w:pStyle w:val="Footer"/>
        <w:tabs>
          <w:tab w:val="clear" w:pos="4320"/>
          <w:tab w:val="clear" w:pos="8640"/>
        </w:tabs>
        <w:rPr>
          <w:sz w:val="19"/>
          <w:szCs w:val="19"/>
        </w:rPr>
      </w:pPr>
    </w:p>
    <w:p w:rsidR="008B5261" w:rsidRDefault="008B5261">
      <w:pPr>
        <w:pStyle w:val="Footer"/>
        <w:tabs>
          <w:tab w:val="clear" w:pos="4320"/>
          <w:tab w:val="clear" w:pos="8640"/>
        </w:tabs>
        <w:rPr>
          <w:sz w:val="19"/>
          <w:szCs w:val="19"/>
        </w:rPr>
      </w:pPr>
    </w:p>
    <w:p w:rsidR="008B5261" w:rsidRDefault="008B5261">
      <w:pPr>
        <w:pStyle w:val="Footer"/>
        <w:tabs>
          <w:tab w:val="clear" w:pos="4320"/>
          <w:tab w:val="clear" w:pos="8640"/>
        </w:tabs>
        <w:rPr>
          <w:sz w:val="19"/>
          <w:szCs w:val="19"/>
        </w:rPr>
      </w:pPr>
    </w:p>
    <w:p w:rsidR="008B5261" w:rsidRDefault="008B5261">
      <w:pPr>
        <w:pStyle w:val="Footer"/>
        <w:tabs>
          <w:tab w:val="clear" w:pos="4320"/>
          <w:tab w:val="clear" w:pos="8640"/>
        </w:tabs>
        <w:rPr>
          <w:sz w:val="19"/>
          <w:szCs w:val="19"/>
        </w:rPr>
      </w:pPr>
    </w:p>
    <w:p w:rsidR="008B5261" w:rsidRDefault="008B5261">
      <w:pPr>
        <w:pStyle w:val="Footer"/>
        <w:tabs>
          <w:tab w:val="clear" w:pos="4320"/>
          <w:tab w:val="clear" w:pos="8640"/>
        </w:tabs>
        <w:rPr>
          <w:sz w:val="19"/>
          <w:szCs w:val="19"/>
        </w:rPr>
      </w:pPr>
    </w:p>
    <w:p w:rsidR="008B5261" w:rsidRDefault="008B5261">
      <w:pPr>
        <w:pStyle w:val="Footer"/>
        <w:tabs>
          <w:tab w:val="clear" w:pos="4320"/>
          <w:tab w:val="clear" w:pos="8640"/>
        </w:tabs>
        <w:rPr>
          <w:sz w:val="19"/>
          <w:szCs w:val="19"/>
        </w:rPr>
      </w:pPr>
    </w:p>
    <w:tbl>
      <w:tblPr>
        <w:tblpPr w:leftFromText="180" w:rightFromText="180" w:horzAnchor="margin" w:tblpXSpec="center" w:tblpY="390"/>
        <w:tblW w:w="5169" w:type="pct"/>
        <w:tblLayout w:type="fixed"/>
        <w:tblCellMar>
          <w:left w:w="115" w:type="dxa"/>
          <w:right w:w="0" w:type="dxa"/>
        </w:tblCellMar>
        <w:tblLook w:val="04A0" w:firstRow="1" w:lastRow="0" w:firstColumn="1" w:lastColumn="0" w:noHBand="0" w:noVBand="1"/>
      </w:tblPr>
      <w:tblGrid>
        <w:gridCol w:w="3644"/>
        <w:gridCol w:w="858"/>
        <w:gridCol w:w="811"/>
        <w:gridCol w:w="646"/>
        <w:gridCol w:w="742"/>
        <w:gridCol w:w="793"/>
        <w:gridCol w:w="630"/>
        <w:gridCol w:w="720"/>
        <w:gridCol w:w="722"/>
        <w:gridCol w:w="628"/>
      </w:tblGrid>
      <w:tr w:rsidR="008B5261" w:rsidRPr="00BF4323" w:rsidTr="006667E1">
        <w:trPr>
          <w:trHeight w:val="230"/>
        </w:trPr>
        <w:tc>
          <w:tcPr>
            <w:tcW w:w="5000" w:type="pct"/>
            <w:gridSpan w:val="10"/>
            <w:tcBorders>
              <w:top w:val="nil"/>
              <w:left w:val="nil"/>
              <w:bottom w:val="nil"/>
              <w:right w:val="nil"/>
            </w:tcBorders>
          </w:tcPr>
          <w:p w:rsidR="008B5261" w:rsidRPr="00BF4323" w:rsidRDefault="008B5261" w:rsidP="00AE6250">
            <w:pPr>
              <w:jc w:val="center"/>
              <w:rPr>
                <w:b/>
                <w:bCs/>
                <w:sz w:val="27"/>
                <w:szCs w:val="27"/>
              </w:rPr>
            </w:pPr>
            <w:r>
              <w:rPr>
                <w:b/>
                <w:bCs/>
                <w:sz w:val="27"/>
                <w:szCs w:val="27"/>
              </w:rPr>
              <w:t>4.9</w:t>
            </w:r>
            <w:r w:rsidR="00B47641">
              <w:rPr>
                <w:b/>
                <w:bCs/>
                <w:sz w:val="27"/>
                <w:szCs w:val="27"/>
              </w:rPr>
              <w:t xml:space="preserve">   Pakistan's </w:t>
            </w:r>
            <w:r w:rsidRPr="00BF4323">
              <w:rPr>
                <w:b/>
                <w:bCs/>
                <w:sz w:val="27"/>
                <w:szCs w:val="27"/>
              </w:rPr>
              <w:t>Balance</w:t>
            </w:r>
            <w:r w:rsidRPr="00BF4323">
              <w:rPr>
                <w:sz w:val="27"/>
                <w:szCs w:val="27"/>
              </w:rPr>
              <w:t xml:space="preserve"> </w:t>
            </w:r>
            <w:r w:rsidRPr="00BF4323">
              <w:rPr>
                <w:b/>
                <w:bCs/>
                <w:sz w:val="27"/>
                <w:szCs w:val="27"/>
              </w:rPr>
              <w:t>of Payments</w:t>
            </w:r>
          </w:p>
        </w:tc>
      </w:tr>
      <w:tr w:rsidR="008B5261" w:rsidRPr="00BF4323" w:rsidTr="006667E1">
        <w:trPr>
          <w:trHeight w:val="243"/>
        </w:trPr>
        <w:tc>
          <w:tcPr>
            <w:tcW w:w="5000" w:type="pct"/>
            <w:gridSpan w:val="10"/>
            <w:tcBorders>
              <w:top w:val="nil"/>
              <w:left w:val="nil"/>
              <w:bottom w:val="single" w:sz="12" w:space="0" w:color="auto"/>
            </w:tcBorders>
            <w:vAlign w:val="center"/>
          </w:tcPr>
          <w:p w:rsidR="008B5261" w:rsidRPr="00BF4323" w:rsidRDefault="008B5261" w:rsidP="00AE6250">
            <w:pPr>
              <w:jc w:val="right"/>
              <w:rPr>
                <w:sz w:val="15"/>
                <w:szCs w:val="15"/>
              </w:rPr>
            </w:pPr>
            <w:r w:rsidRPr="00BF4323">
              <w:rPr>
                <w:sz w:val="15"/>
                <w:szCs w:val="15"/>
              </w:rPr>
              <w:t>(Million US Dollars)</w:t>
            </w:r>
          </w:p>
        </w:tc>
      </w:tr>
      <w:tr w:rsidR="008B5261" w:rsidRPr="00BF4323" w:rsidTr="00C00669">
        <w:trPr>
          <w:trHeight w:val="292"/>
        </w:trPr>
        <w:tc>
          <w:tcPr>
            <w:tcW w:w="1787" w:type="pct"/>
            <w:vMerge w:val="restart"/>
            <w:tcBorders>
              <w:top w:val="nil"/>
              <w:left w:val="nil"/>
              <w:bottom w:val="single" w:sz="12" w:space="0" w:color="auto"/>
              <w:right w:val="single" w:sz="4" w:space="0" w:color="auto"/>
            </w:tcBorders>
            <w:shd w:val="clear" w:color="auto" w:fill="auto"/>
            <w:vAlign w:val="center"/>
            <w:hideMark/>
          </w:tcPr>
          <w:p w:rsidR="008B5261" w:rsidRPr="00BF4323" w:rsidRDefault="008B5261" w:rsidP="00AE6250">
            <w:pPr>
              <w:jc w:val="center"/>
              <w:rPr>
                <w:sz w:val="16"/>
                <w:szCs w:val="14"/>
              </w:rPr>
            </w:pPr>
            <w:r w:rsidRPr="00BF4323">
              <w:rPr>
                <w:sz w:val="16"/>
                <w:szCs w:val="14"/>
              </w:rPr>
              <w:t>I  T  E  M S</w:t>
            </w:r>
          </w:p>
        </w:tc>
        <w:tc>
          <w:tcPr>
            <w:tcW w:w="1135" w:type="pct"/>
            <w:gridSpan w:val="3"/>
            <w:vMerge w:val="restart"/>
            <w:tcBorders>
              <w:top w:val="single" w:sz="12" w:space="0" w:color="auto"/>
              <w:left w:val="single" w:sz="4" w:space="0" w:color="auto"/>
            </w:tcBorders>
            <w:tcMar>
              <w:left w:w="29" w:type="dxa"/>
              <w:right w:w="29" w:type="dxa"/>
            </w:tcMar>
            <w:vAlign w:val="center"/>
          </w:tcPr>
          <w:p w:rsidR="008B5261" w:rsidRPr="00316631" w:rsidRDefault="00C00669" w:rsidP="008545B9">
            <w:pPr>
              <w:jc w:val="center"/>
              <w:rPr>
                <w:b/>
                <w:bCs/>
                <w:sz w:val="16"/>
                <w:szCs w:val="16"/>
              </w:rPr>
            </w:pPr>
            <w:r w:rsidRPr="00316631">
              <w:rPr>
                <w:b/>
                <w:bCs/>
                <w:sz w:val="16"/>
                <w:szCs w:val="16"/>
              </w:rPr>
              <w:t>FY1</w:t>
            </w:r>
            <w:r>
              <w:rPr>
                <w:b/>
                <w:bCs/>
                <w:sz w:val="16"/>
                <w:szCs w:val="16"/>
              </w:rPr>
              <w:t>9</w:t>
            </w:r>
            <w:r w:rsidR="005A3671" w:rsidRPr="005A3671">
              <w:rPr>
                <w:b/>
                <w:bCs/>
                <w:sz w:val="16"/>
                <w:szCs w:val="16"/>
                <w:vertAlign w:val="superscript"/>
              </w:rPr>
              <w:t xml:space="preserve"> R</w:t>
            </w:r>
          </w:p>
        </w:tc>
        <w:tc>
          <w:tcPr>
            <w:tcW w:w="2077" w:type="pct"/>
            <w:gridSpan w:val="6"/>
            <w:tcBorders>
              <w:top w:val="single" w:sz="12" w:space="0" w:color="auto"/>
              <w:left w:val="single" w:sz="4" w:space="0" w:color="auto"/>
              <w:bottom w:val="single" w:sz="4" w:space="0" w:color="auto"/>
            </w:tcBorders>
            <w:shd w:val="clear" w:color="auto" w:fill="auto"/>
            <w:tcMar>
              <w:left w:w="29" w:type="dxa"/>
              <w:right w:w="29" w:type="dxa"/>
            </w:tcMar>
            <w:vAlign w:val="center"/>
            <w:hideMark/>
          </w:tcPr>
          <w:p w:rsidR="008B5261" w:rsidRPr="00316631" w:rsidRDefault="008B5261" w:rsidP="00ED51AF">
            <w:pPr>
              <w:jc w:val="center"/>
              <w:rPr>
                <w:b/>
                <w:bCs/>
                <w:sz w:val="16"/>
                <w:szCs w:val="16"/>
              </w:rPr>
            </w:pPr>
            <w:r w:rsidRPr="00316631">
              <w:rPr>
                <w:b/>
                <w:bCs/>
                <w:sz w:val="16"/>
                <w:szCs w:val="16"/>
              </w:rPr>
              <w:t>Jul</w:t>
            </w:r>
            <w:r w:rsidR="00717A1F">
              <w:rPr>
                <w:b/>
                <w:bCs/>
                <w:sz w:val="16"/>
                <w:szCs w:val="16"/>
              </w:rPr>
              <w:t>-Ap</w:t>
            </w:r>
            <w:r w:rsidR="005A3671">
              <w:rPr>
                <w:b/>
                <w:bCs/>
                <w:sz w:val="16"/>
                <w:szCs w:val="16"/>
              </w:rPr>
              <w:t>r</w:t>
            </w:r>
          </w:p>
        </w:tc>
      </w:tr>
      <w:tr w:rsidR="008B5261" w:rsidRPr="00BF4323" w:rsidTr="00C00669">
        <w:trPr>
          <w:trHeight w:val="275"/>
        </w:trPr>
        <w:tc>
          <w:tcPr>
            <w:tcW w:w="1787" w:type="pct"/>
            <w:vMerge/>
            <w:tcBorders>
              <w:top w:val="nil"/>
              <w:left w:val="nil"/>
              <w:bottom w:val="single" w:sz="12" w:space="0" w:color="auto"/>
              <w:right w:val="single" w:sz="4" w:space="0" w:color="auto"/>
            </w:tcBorders>
            <w:shd w:val="clear" w:color="auto" w:fill="auto"/>
            <w:vAlign w:val="bottom"/>
            <w:hideMark/>
          </w:tcPr>
          <w:p w:rsidR="008B5261" w:rsidRPr="00BF4323" w:rsidRDefault="008B5261" w:rsidP="00AE6250">
            <w:pPr>
              <w:jc w:val="center"/>
              <w:rPr>
                <w:sz w:val="16"/>
                <w:szCs w:val="14"/>
              </w:rPr>
            </w:pPr>
          </w:p>
        </w:tc>
        <w:tc>
          <w:tcPr>
            <w:tcW w:w="1135" w:type="pct"/>
            <w:gridSpan w:val="3"/>
            <w:vMerge/>
            <w:tcBorders>
              <w:left w:val="single" w:sz="4" w:space="0" w:color="auto"/>
              <w:bottom w:val="single" w:sz="4" w:space="0" w:color="auto"/>
              <w:right w:val="single" w:sz="4" w:space="0" w:color="auto"/>
            </w:tcBorders>
            <w:tcMar>
              <w:left w:w="29" w:type="dxa"/>
              <w:right w:w="29" w:type="dxa"/>
            </w:tcMar>
            <w:vAlign w:val="center"/>
          </w:tcPr>
          <w:p w:rsidR="008B5261" w:rsidRPr="00316631" w:rsidRDefault="008B5261" w:rsidP="00AE6250">
            <w:pPr>
              <w:jc w:val="center"/>
              <w:rPr>
                <w:b/>
                <w:bCs/>
                <w:sz w:val="16"/>
                <w:szCs w:val="16"/>
              </w:rPr>
            </w:pPr>
          </w:p>
        </w:tc>
        <w:tc>
          <w:tcPr>
            <w:tcW w:w="1062" w:type="pct"/>
            <w:gridSpan w:val="3"/>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rsidR="008B5261" w:rsidRPr="00316631" w:rsidRDefault="008B5261" w:rsidP="00ED51AF">
            <w:pPr>
              <w:jc w:val="center"/>
              <w:rPr>
                <w:b/>
                <w:bCs/>
                <w:sz w:val="16"/>
                <w:szCs w:val="16"/>
              </w:rPr>
            </w:pPr>
            <w:r w:rsidRPr="00316631">
              <w:rPr>
                <w:b/>
                <w:bCs/>
                <w:sz w:val="16"/>
                <w:szCs w:val="16"/>
              </w:rPr>
              <w:t>FY1</w:t>
            </w:r>
            <w:r w:rsidR="00C00669">
              <w:rPr>
                <w:b/>
                <w:bCs/>
                <w:sz w:val="16"/>
                <w:szCs w:val="16"/>
              </w:rPr>
              <w:t>9</w:t>
            </w:r>
            <w:r w:rsidR="005A3671" w:rsidRPr="005A3671">
              <w:rPr>
                <w:b/>
                <w:bCs/>
                <w:sz w:val="16"/>
                <w:szCs w:val="16"/>
                <w:vertAlign w:val="superscript"/>
              </w:rPr>
              <w:t>R</w:t>
            </w:r>
          </w:p>
        </w:tc>
        <w:tc>
          <w:tcPr>
            <w:tcW w:w="1015" w:type="pct"/>
            <w:gridSpan w:val="3"/>
            <w:tcBorders>
              <w:top w:val="single" w:sz="4" w:space="0" w:color="auto"/>
              <w:left w:val="single" w:sz="4" w:space="0" w:color="auto"/>
              <w:bottom w:val="single" w:sz="4" w:space="0" w:color="auto"/>
            </w:tcBorders>
            <w:shd w:val="clear" w:color="auto" w:fill="auto"/>
            <w:tcMar>
              <w:left w:w="29" w:type="dxa"/>
              <w:right w:w="29" w:type="dxa"/>
            </w:tcMar>
            <w:vAlign w:val="center"/>
            <w:hideMark/>
          </w:tcPr>
          <w:p w:rsidR="008B5261" w:rsidRPr="00316631" w:rsidRDefault="00C00669" w:rsidP="00C00669">
            <w:pPr>
              <w:jc w:val="center"/>
              <w:rPr>
                <w:b/>
                <w:bCs/>
                <w:sz w:val="16"/>
                <w:szCs w:val="16"/>
              </w:rPr>
            </w:pPr>
            <w:r>
              <w:rPr>
                <w:b/>
                <w:bCs/>
                <w:sz w:val="16"/>
                <w:szCs w:val="16"/>
              </w:rPr>
              <w:t>FY20</w:t>
            </w:r>
            <w:r w:rsidR="008B5261" w:rsidRPr="00316631">
              <w:rPr>
                <w:b/>
                <w:bCs/>
                <w:sz w:val="16"/>
                <w:szCs w:val="16"/>
              </w:rPr>
              <w:t xml:space="preserve"> </w:t>
            </w:r>
            <w:r w:rsidR="008B5261" w:rsidRPr="00316631">
              <w:rPr>
                <w:b/>
                <w:bCs/>
                <w:sz w:val="16"/>
                <w:szCs w:val="16"/>
                <w:vertAlign w:val="superscript"/>
              </w:rPr>
              <w:t>P</w:t>
            </w:r>
          </w:p>
        </w:tc>
      </w:tr>
      <w:tr w:rsidR="008B5261" w:rsidRPr="00BF4323" w:rsidTr="006667E1">
        <w:trPr>
          <w:trHeight w:val="664"/>
        </w:trPr>
        <w:tc>
          <w:tcPr>
            <w:tcW w:w="1787" w:type="pct"/>
            <w:vMerge/>
            <w:tcBorders>
              <w:top w:val="single" w:sz="4" w:space="0" w:color="auto"/>
              <w:left w:val="nil"/>
              <w:bottom w:val="single" w:sz="12" w:space="0" w:color="auto"/>
              <w:right w:val="single" w:sz="4" w:space="0" w:color="auto"/>
            </w:tcBorders>
            <w:shd w:val="clear" w:color="auto" w:fill="auto"/>
            <w:vAlign w:val="bottom"/>
            <w:hideMark/>
          </w:tcPr>
          <w:p w:rsidR="008B5261" w:rsidRPr="00BF4323" w:rsidRDefault="008B5261" w:rsidP="00AE6250">
            <w:pPr>
              <w:jc w:val="center"/>
              <w:rPr>
                <w:sz w:val="16"/>
                <w:szCs w:val="14"/>
              </w:rPr>
            </w:pPr>
          </w:p>
        </w:tc>
        <w:tc>
          <w:tcPr>
            <w:tcW w:w="421" w:type="pct"/>
            <w:tcBorders>
              <w:top w:val="single" w:sz="4" w:space="0" w:color="auto"/>
              <w:left w:val="single" w:sz="4" w:space="0" w:color="auto"/>
              <w:bottom w:val="single" w:sz="12" w:space="0" w:color="auto"/>
              <w:right w:val="single" w:sz="4" w:space="0" w:color="auto"/>
            </w:tcBorders>
            <w:tcMar>
              <w:left w:w="29" w:type="dxa"/>
              <w:right w:w="29" w:type="dxa"/>
            </w:tcMar>
            <w:vAlign w:val="center"/>
          </w:tcPr>
          <w:p w:rsidR="008B5261" w:rsidRPr="00BF4323" w:rsidRDefault="008B5261" w:rsidP="00AE6250">
            <w:pPr>
              <w:jc w:val="center"/>
              <w:rPr>
                <w:b/>
                <w:bCs/>
                <w:sz w:val="14"/>
                <w:szCs w:val="14"/>
              </w:rPr>
            </w:pPr>
            <w:r w:rsidRPr="00BF4323">
              <w:rPr>
                <w:b/>
                <w:bCs/>
                <w:sz w:val="14"/>
                <w:szCs w:val="14"/>
              </w:rPr>
              <w:t xml:space="preserve">Net acquisition </w:t>
            </w:r>
            <w:r w:rsidRPr="00BF4323">
              <w:rPr>
                <w:b/>
                <w:bCs/>
                <w:sz w:val="14"/>
                <w:szCs w:val="14"/>
              </w:rPr>
              <w:br w:type="page"/>
              <w:t>of financial assets</w:t>
            </w:r>
          </w:p>
        </w:tc>
        <w:tc>
          <w:tcPr>
            <w:tcW w:w="398" w:type="pct"/>
            <w:tcBorders>
              <w:top w:val="single" w:sz="4" w:space="0" w:color="auto"/>
              <w:left w:val="single" w:sz="4" w:space="0" w:color="auto"/>
              <w:bottom w:val="single" w:sz="12" w:space="0" w:color="auto"/>
              <w:right w:val="single" w:sz="4" w:space="0" w:color="auto"/>
            </w:tcBorders>
            <w:tcMar>
              <w:left w:w="29" w:type="dxa"/>
              <w:right w:w="29" w:type="dxa"/>
            </w:tcMar>
            <w:vAlign w:val="center"/>
          </w:tcPr>
          <w:p w:rsidR="008B5261" w:rsidRPr="00BF4323" w:rsidRDefault="008B5261" w:rsidP="00AE6250">
            <w:pPr>
              <w:jc w:val="center"/>
              <w:rPr>
                <w:b/>
                <w:bCs/>
                <w:sz w:val="14"/>
                <w:szCs w:val="14"/>
              </w:rPr>
            </w:pPr>
            <w:r w:rsidRPr="00BF4323">
              <w:rPr>
                <w:b/>
                <w:bCs/>
                <w:sz w:val="14"/>
                <w:szCs w:val="14"/>
              </w:rPr>
              <w:t xml:space="preserve">Net incurrence </w:t>
            </w:r>
            <w:r w:rsidRPr="00BF4323">
              <w:rPr>
                <w:b/>
                <w:bCs/>
                <w:sz w:val="14"/>
                <w:szCs w:val="14"/>
              </w:rPr>
              <w:br w:type="page"/>
              <w:t>of liabilities</w:t>
            </w:r>
          </w:p>
        </w:tc>
        <w:tc>
          <w:tcPr>
            <w:tcW w:w="317" w:type="pct"/>
            <w:tcBorders>
              <w:top w:val="single" w:sz="4" w:space="0" w:color="auto"/>
              <w:left w:val="single" w:sz="4" w:space="0" w:color="auto"/>
              <w:bottom w:val="single" w:sz="12" w:space="0" w:color="auto"/>
              <w:right w:val="single" w:sz="4" w:space="0" w:color="auto"/>
            </w:tcBorders>
            <w:tcMar>
              <w:left w:w="29" w:type="dxa"/>
              <w:right w:w="29" w:type="dxa"/>
            </w:tcMar>
            <w:vAlign w:val="center"/>
          </w:tcPr>
          <w:p w:rsidR="008B5261" w:rsidRPr="00BF4323" w:rsidRDefault="008B5261" w:rsidP="00AE6250">
            <w:pPr>
              <w:jc w:val="center"/>
              <w:rPr>
                <w:b/>
                <w:bCs/>
                <w:sz w:val="14"/>
                <w:szCs w:val="14"/>
              </w:rPr>
            </w:pPr>
            <w:r w:rsidRPr="00BF4323">
              <w:rPr>
                <w:b/>
                <w:bCs/>
                <w:sz w:val="14"/>
                <w:szCs w:val="14"/>
              </w:rPr>
              <w:t>Net</w:t>
            </w:r>
          </w:p>
          <w:p w:rsidR="008B5261" w:rsidRPr="00BF4323" w:rsidRDefault="008B5261" w:rsidP="00AE6250">
            <w:pPr>
              <w:jc w:val="right"/>
              <w:rPr>
                <w:b/>
                <w:bCs/>
                <w:sz w:val="14"/>
                <w:szCs w:val="14"/>
              </w:rPr>
            </w:pPr>
            <w:r w:rsidRPr="00BF4323">
              <w:rPr>
                <w:sz w:val="14"/>
                <w:szCs w:val="14"/>
              </w:rPr>
              <w:t xml:space="preserve"> </w:t>
            </w:r>
          </w:p>
        </w:tc>
        <w:tc>
          <w:tcPr>
            <w:tcW w:w="364" w:type="pct"/>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8B5261" w:rsidRPr="00BF4323" w:rsidRDefault="008B5261" w:rsidP="00AE6250">
            <w:pPr>
              <w:jc w:val="center"/>
              <w:rPr>
                <w:b/>
                <w:bCs/>
                <w:sz w:val="14"/>
                <w:szCs w:val="14"/>
              </w:rPr>
            </w:pPr>
            <w:r w:rsidRPr="00BF4323">
              <w:rPr>
                <w:b/>
                <w:bCs/>
                <w:sz w:val="14"/>
                <w:szCs w:val="14"/>
              </w:rPr>
              <w:t xml:space="preserve">Net acquisition </w:t>
            </w:r>
            <w:r w:rsidRPr="00BF4323">
              <w:rPr>
                <w:b/>
                <w:bCs/>
                <w:sz w:val="14"/>
                <w:szCs w:val="14"/>
              </w:rPr>
              <w:br w:type="page"/>
              <w:t>of financial assets</w:t>
            </w:r>
          </w:p>
        </w:tc>
        <w:tc>
          <w:tcPr>
            <w:tcW w:w="389" w:type="pct"/>
            <w:tcBorders>
              <w:top w:val="single" w:sz="4" w:space="0" w:color="auto"/>
              <w:left w:val="single" w:sz="4" w:space="0" w:color="auto"/>
              <w:right w:val="single" w:sz="4" w:space="0" w:color="auto"/>
            </w:tcBorders>
            <w:shd w:val="clear" w:color="auto" w:fill="auto"/>
            <w:tcMar>
              <w:left w:w="29" w:type="dxa"/>
              <w:right w:w="29" w:type="dxa"/>
            </w:tcMar>
            <w:vAlign w:val="center"/>
          </w:tcPr>
          <w:p w:rsidR="008B5261" w:rsidRPr="00BF4323" w:rsidRDefault="008B5261" w:rsidP="00AE6250">
            <w:pPr>
              <w:jc w:val="center"/>
              <w:rPr>
                <w:b/>
                <w:bCs/>
                <w:sz w:val="14"/>
                <w:szCs w:val="14"/>
              </w:rPr>
            </w:pPr>
            <w:r w:rsidRPr="00BF4323">
              <w:rPr>
                <w:b/>
                <w:bCs/>
                <w:sz w:val="14"/>
                <w:szCs w:val="14"/>
              </w:rPr>
              <w:t xml:space="preserve">Net incurrence </w:t>
            </w:r>
            <w:r w:rsidRPr="00BF4323">
              <w:rPr>
                <w:b/>
                <w:bCs/>
                <w:sz w:val="14"/>
                <w:szCs w:val="14"/>
              </w:rPr>
              <w:br w:type="page"/>
              <w:t>of liabilities</w:t>
            </w:r>
          </w:p>
        </w:tc>
        <w:tc>
          <w:tcPr>
            <w:tcW w:w="309" w:type="pct"/>
            <w:tcBorders>
              <w:top w:val="single" w:sz="4" w:space="0" w:color="auto"/>
              <w:left w:val="single" w:sz="4" w:space="0" w:color="auto"/>
              <w:right w:val="single" w:sz="4" w:space="0" w:color="auto"/>
            </w:tcBorders>
            <w:shd w:val="clear" w:color="auto" w:fill="auto"/>
            <w:tcMar>
              <w:left w:w="29" w:type="dxa"/>
              <w:right w:w="29" w:type="dxa"/>
            </w:tcMar>
            <w:vAlign w:val="center"/>
          </w:tcPr>
          <w:p w:rsidR="008B5261" w:rsidRPr="00BF4323" w:rsidRDefault="008B5261" w:rsidP="00AE6250">
            <w:pPr>
              <w:jc w:val="center"/>
              <w:rPr>
                <w:b/>
                <w:bCs/>
                <w:sz w:val="14"/>
                <w:szCs w:val="14"/>
              </w:rPr>
            </w:pPr>
            <w:r w:rsidRPr="00BF4323">
              <w:rPr>
                <w:b/>
                <w:bCs/>
                <w:sz w:val="14"/>
                <w:szCs w:val="14"/>
              </w:rPr>
              <w:t>Net</w:t>
            </w:r>
          </w:p>
          <w:p w:rsidR="008B5261" w:rsidRPr="00BF4323" w:rsidRDefault="008B5261" w:rsidP="00AE6250">
            <w:pPr>
              <w:jc w:val="right"/>
              <w:rPr>
                <w:b/>
                <w:bCs/>
                <w:sz w:val="14"/>
                <w:szCs w:val="14"/>
              </w:rPr>
            </w:pPr>
            <w:r w:rsidRPr="00BF4323">
              <w:rPr>
                <w:sz w:val="14"/>
                <w:szCs w:val="14"/>
              </w:rPr>
              <w:t xml:space="preserve"> </w:t>
            </w:r>
          </w:p>
        </w:tc>
        <w:tc>
          <w:tcPr>
            <w:tcW w:w="353" w:type="pct"/>
            <w:tcBorders>
              <w:top w:val="single" w:sz="4" w:space="0" w:color="auto"/>
              <w:left w:val="single" w:sz="4" w:space="0" w:color="auto"/>
            </w:tcBorders>
            <w:shd w:val="clear" w:color="auto" w:fill="auto"/>
            <w:tcMar>
              <w:left w:w="29" w:type="dxa"/>
              <w:right w:w="29" w:type="dxa"/>
            </w:tcMar>
            <w:vAlign w:val="center"/>
            <w:hideMark/>
          </w:tcPr>
          <w:p w:rsidR="008B5261" w:rsidRPr="00BF4323" w:rsidRDefault="008B5261" w:rsidP="00AE6250">
            <w:pPr>
              <w:jc w:val="center"/>
              <w:rPr>
                <w:b/>
                <w:bCs/>
                <w:sz w:val="14"/>
                <w:szCs w:val="14"/>
              </w:rPr>
            </w:pPr>
            <w:r w:rsidRPr="00BF4323">
              <w:rPr>
                <w:b/>
                <w:bCs/>
                <w:sz w:val="14"/>
                <w:szCs w:val="14"/>
              </w:rPr>
              <w:t xml:space="preserve">Net acquisition </w:t>
            </w:r>
            <w:r w:rsidRPr="00BF4323">
              <w:rPr>
                <w:b/>
                <w:bCs/>
                <w:sz w:val="14"/>
                <w:szCs w:val="14"/>
              </w:rPr>
              <w:br w:type="page"/>
              <w:t>of financial assets</w:t>
            </w:r>
          </w:p>
        </w:tc>
        <w:tc>
          <w:tcPr>
            <w:tcW w:w="354" w:type="pct"/>
            <w:tcBorders>
              <w:top w:val="single" w:sz="4" w:space="0" w:color="auto"/>
              <w:left w:val="single" w:sz="4" w:space="0" w:color="auto"/>
              <w:right w:val="single" w:sz="4" w:space="0" w:color="auto"/>
            </w:tcBorders>
            <w:shd w:val="clear" w:color="auto" w:fill="auto"/>
            <w:tcMar>
              <w:left w:w="29" w:type="dxa"/>
              <w:right w:w="29" w:type="dxa"/>
            </w:tcMar>
            <w:vAlign w:val="center"/>
          </w:tcPr>
          <w:p w:rsidR="008B5261" w:rsidRPr="00BF4323" w:rsidRDefault="008B5261" w:rsidP="00AE6250">
            <w:pPr>
              <w:jc w:val="center"/>
              <w:rPr>
                <w:b/>
                <w:bCs/>
                <w:sz w:val="14"/>
                <w:szCs w:val="14"/>
              </w:rPr>
            </w:pPr>
            <w:r w:rsidRPr="00BF4323">
              <w:rPr>
                <w:b/>
                <w:bCs/>
                <w:sz w:val="14"/>
                <w:szCs w:val="14"/>
              </w:rPr>
              <w:t xml:space="preserve">Net incurrence </w:t>
            </w:r>
            <w:r w:rsidRPr="00BF4323">
              <w:rPr>
                <w:b/>
                <w:bCs/>
                <w:sz w:val="14"/>
                <w:szCs w:val="14"/>
              </w:rPr>
              <w:br w:type="page"/>
              <w:t>of liabilities</w:t>
            </w:r>
          </w:p>
        </w:tc>
        <w:tc>
          <w:tcPr>
            <w:tcW w:w="308" w:type="pct"/>
            <w:tcBorders>
              <w:top w:val="single" w:sz="4" w:space="0" w:color="auto"/>
              <w:left w:val="single" w:sz="4" w:space="0" w:color="auto"/>
            </w:tcBorders>
            <w:shd w:val="clear" w:color="auto" w:fill="auto"/>
            <w:tcMar>
              <w:left w:w="29" w:type="dxa"/>
              <w:right w:w="29" w:type="dxa"/>
            </w:tcMar>
            <w:vAlign w:val="center"/>
          </w:tcPr>
          <w:p w:rsidR="008B5261" w:rsidRPr="00BF4323" w:rsidRDefault="008B5261" w:rsidP="00AE6250">
            <w:pPr>
              <w:jc w:val="center"/>
              <w:rPr>
                <w:b/>
                <w:bCs/>
                <w:sz w:val="14"/>
                <w:szCs w:val="14"/>
              </w:rPr>
            </w:pPr>
            <w:r w:rsidRPr="00BF4323">
              <w:rPr>
                <w:b/>
                <w:bCs/>
                <w:sz w:val="14"/>
                <w:szCs w:val="14"/>
              </w:rPr>
              <w:t>Net</w:t>
            </w:r>
          </w:p>
          <w:p w:rsidR="008B5261" w:rsidRPr="00BF4323" w:rsidRDefault="008B5261" w:rsidP="00AE6250">
            <w:pPr>
              <w:jc w:val="right"/>
              <w:rPr>
                <w:b/>
                <w:bCs/>
                <w:sz w:val="14"/>
                <w:szCs w:val="14"/>
              </w:rPr>
            </w:pPr>
            <w:r w:rsidRPr="00BF4323">
              <w:rPr>
                <w:sz w:val="14"/>
                <w:szCs w:val="14"/>
              </w:rPr>
              <w:t xml:space="preserve"> </w:t>
            </w:r>
          </w:p>
        </w:tc>
      </w:tr>
      <w:tr w:rsidR="00717A1F" w:rsidRPr="00BF4323" w:rsidTr="00C00669">
        <w:trPr>
          <w:trHeight w:hRule="exact" w:val="202"/>
        </w:trPr>
        <w:tc>
          <w:tcPr>
            <w:tcW w:w="1787" w:type="pct"/>
            <w:tcBorders>
              <w:top w:val="single" w:sz="12" w:space="0" w:color="auto"/>
              <w:left w:val="nil"/>
              <w:bottom w:val="nil"/>
              <w:right w:val="nil"/>
            </w:tcBorders>
            <w:shd w:val="clear" w:color="auto" w:fill="auto"/>
            <w:tcMar>
              <w:left w:w="43" w:type="dxa"/>
              <w:right w:w="29" w:type="dxa"/>
            </w:tcMar>
            <w:vAlign w:val="center"/>
            <w:hideMark/>
          </w:tcPr>
          <w:p w:rsidR="00717A1F" w:rsidRPr="00BF4323" w:rsidRDefault="00717A1F" w:rsidP="009D56EB">
            <w:pPr>
              <w:rPr>
                <w:b/>
                <w:bCs/>
                <w:sz w:val="14"/>
              </w:rPr>
            </w:pPr>
            <w:r w:rsidRPr="00BF4323">
              <w:rPr>
                <w:b/>
                <w:bCs/>
                <w:sz w:val="14"/>
              </w:rPr>
              <w:t>3. Financial account</w:t>
            </w:r>
          </w:p>
        </w:tc>
        <w:tc>
          <w:tcPr>
            <w:tcW w:w="421" w:type="pct"/>
            <w:tcBorders>
              <w:top w:val="single" w:sz="12" w:space="0" w:color="auto"/>
              <w:left w:val="nil"/>
              <w:bottom w:val="nil"/>
              <w:right w:val="nil"/>
            </w:tcBorders>
            <w:tcMar>
              <w:left w:w="43" w:type="dxa"/>
              <w:right w:w="43" w:type="dxa"/>
            </w:tcMar>
            <w:vAlign w:val="center"/>
          </w:tcPr>
          <w:p w:rsidR="00717A1F" w:rsidRDefault="00717A1F" w:rsidP="005A3671">
            <w:pPr>
              <w:jc w:val="right"/>
              <w:rPr>
                <w:b/>
                <w:bCs/>
                <w:sz w:val="14"/>
                <w:szCs w:val="14"/>
              </w:rPr>
            </w:pPr>
            <w:r>
              <w:rPr>
                <w:b/>
                <w:bCs/>
                <w:sz w:val="14"/>
                <w:szCs w:val="14"/>
              </w:rPr>
              <w:t>(2,165)</w:t>
            </w:r>
          </w:p>
        </w:tc>
        <w:tc>
          <w:tcPr>
            <w:tcW w:w="398" w:type="pct"/>
            <w:tcBorders>
              <w:top w:val="single" w:sz="12" w:space="0" w:color="auto"/>
              <w:left w:val="nil"/>
              <w:bottom w:val="nil"/>
              <w:right w:val="nil"/>
            </w:tcBorders>
            <w:tcMar>
              <w:left w:w="43" w:type="dxa"/>
              <w:right w:w="43" w:type="dxa"/>
            </w:tcMar>
            <w:vAlign w:val="center"/>
          </w:tcPr>
          <w:p w:rsidR="00717A1F" w:rsidRDefault="00717A1F" w:rsidP="005A3671">
            <w:pPr>
              <w:jc w:val="right"/>
              <w:rPr>
                <w:b/>
                <w:bCs/>
                <w:sz w:val="14"/>
                <w:szCs w:val="14"/>
              </w:rPr>
            </w:pPr>
            <w:r>
              <w:rPr>
                <w:b/>
                <w:bCs/>
                <w:sz w:val="14"/>
                <w:szCs w:val="14"/>
              </w:rPr>
              <w:t>11,098</w:t>
            </w:r>
          </w:p>
        </w:tc>
        <w:tc>
          <w:tcPr>
            <w:tcW w:w="317" w:type="pct"/>
            <w:tcBorders>
              <w:top w:val="single" w:sz="12" w:space="0" w:color="auto"/>
              <w:left w:val="nil"/>
              <w:bottom w:val="nil"/>
              <w:right w:val="nil"/>
            </w:tcBorders>
            <w:tcMar>
              <w:left w:w="43" w:type="dxa"/>
              <w:right w:w="43" w:type="dxa"/>
            </w:tcMar>
            <w:vAlign w:val="center"/>
          </w:tcPr>
          <w:p w:rsidR="00717A1F" w:rsidRDefault="00717A1F" w:rsidP="005A3671">
            <w:pPr>
              <w:jc w:val="right"/>
              <w:rPr>
                <w:b/>
                <w:bCs/>
                <w:sz w:val="14"/>
                <w:szCs w:val="14"/>
              </w:rPr>
            </w:pPr>
            <w:r>
              <w:rPr>
                <w:b/>
                <w:bCs/>
                <w:sz w:val="14"/>
                <w:szCs w:val="14"/>
              </w:rPr>
              <w:t>(13,263)</w:t>
            </w:r>
          </w:p>
        </w:tc>
        <w:tc>
          <w:tcPr>
            <w:tcW w:w="364" w:type="pct"/>
            <w:tcBorders>
              <w:top w:val="single" w:sz="12" w:space="0" w:color="auto"/>
              <w:left w:val="nil"/>
              <w:bottom w:val="nil"/>
              <w:right w:val="nil"/>
            </w:tcBorders>
            <w:shd w:val="clear" w:color="auto" w:fill="auto"/>
            <w:tcMar>
              <w:left w:w="43" w:type="dxa"/>
              <w:right w:w="43" w:type="dxa"/>
            </w:tcMar>
            <w:vAlign w:val="center"/>
          </w:tcPr>
          <w:p w:rsidR="00717A1F" w:rsidRDefault="00717A1F" w:rsidP="00717A1F">
            <w:pPr>
              <w:jc w:val="right"/>
              <w:rPr>
                <w:b/>
                <w:bCs/>
                <w:sz w:val="14"/>
                <w:szCs w:val="14"/>
              </w:rPr>
            </w:pPr>
            <w:r>
              <w:rPr>
                <w:b/>
                <w:bCs/>
                <w:sz w:val="14"/>
                <w:szCs w:val="14"/>
              </w:rPr>
              <w:t>(1,163)</w:t>
            </w:r>
          </w:p>
        </w:tc>
        <w:tc>
          <w:tcPr>
            <w:tcW w:w="389" w:type="pct"/>
            <w:tcBorders>
              <w:top w:val="single" w:sz="12" w:space="0" w:color="auto"/>
              <w:left w:val="nil"/>
              <w:bottom w:val="nil"/>
              <w:right w:val="nil"/>
            </w:tcBorders>
            <w:shd w:val="clear" w:color="auto" w:fill="auto"/>
            <w:tcMar>
              <w:left w:w="43" w:type="dxa"/>
              <w:right w:w="43" w:type="dxa"/>
            </w:tcMar>
            <w:vAlign w:val="center"/>
          </w:tcPr>
          <w:p w:rsidR="00717A1F" w:rsidRDefault="00717A1F" w:rsidP="00717A1F">
            <w:pPr>
              <w:jc w:val="right"/>
              <w:rPr>
                <w:b/>
                <w:bCs/>
                <w:sz w:val="14"/>
                <w:szCs w:val="14"/>
              </w:rPr>
            </w:pPr>
            <w:r>
              <w:rPr>
                <w:b/>
                <w:bCs/>
                <w:sz w:val="14"/>
                <w:szCs w:val="14"/>
              </w:rPr>
              <w:t>10,066</w:t>
            </w:r>
          </w:p>
        </w:tc>
        <w:tc>
          <w:tcPr>
            <w:tcW w:w="309" w:type="pct"/>
            <w:tcBorders>
              <w:top w:val="single" w:sz="12" w:space="0" w:color="auto"/>
              <w:left w:val="nil"/>
              <w:bottom w:val="nil"/>
              <w:right w:val="nil"/>
            </w:tcBorders>
            <w:shd w:val="clear" w:color="auto" w:fill="auto"/>
            <w:tcMar>
              <w:left w:w="43" w:type="dxa"/>
              <w:right w:w="43" w:type="dxa"/>
            </w:tcMar>
            <w:vAlign w:val="center"/>
          </w:tcPr>
          <w:p w:rsidR="00717A1F" w:rsidRDefault="00717A1F" w:rsidP="00717A1F">
            <w:pPr>
              <w:jc w:val="right"/>
              <w:rPr>
                <w:b/>
                <w:bCs/>
                <w:sz w:val="14"/>
                <w:szCs w:val="14"/>
              </w:rPr>
            </w:pPr>
            <w:r>
              <w:rPr>
                <w:b/>
                <w:bCs/>
                <w:sz w:val="14"/>
                <w:szCs w:val="14"/>
              </w:rPr>
              <w:t>(11,229)</w:t>
            </w:r>
          </w:p>
        </w:tc>
        <w:tc>
          <w:tcPr>
            <w:tcW w:w="353" w:type="pct"/>
            <w:tcBorders>
              <w:top w:val="single" w:sz="12" w:space="0" w:color="auto"/>
              <w:left w:val="nil"/>
              <w:bottom w:val="nil"/>
              <w:right w:val="nil"/>
            </w:tcBorders>
            <w:shd w:val="clear" w:color="auto" w:fill="auto"/>
            <w:tcMar>
              <w:left w:w="43" w:type="dxa"/>
              <w:right w:w="43" w:type="dxa"/>
            </w:tcMar>
            <w:vAlign w:val="center"/>
          </w:tcPr>
          <w:p w:rsidR="00717A1F" w:rsidRDefault="00717A1F" w:rsidP="00717A1F">
            <w:pPr>
              <w:jc w:val="right"/>
              <w:rPr>
                <w:b/>
                <w:bCs/>
                <w:sz w:val="14"/>
                <w:szCs w:val="14"/>
              </w:rPr>
            </w:pPr>
            <w:r>
              <w:rPr>
                <w:b/>
                <w:bCs/>
                <w:sz w:val="14"/>
                <w:szCs w:val="14"/>
              </w:rPr>
              <w:t>4,649</w:t>
            </w:r>
          </w:p>
        </w:tc>
        <w:tc>
          <w:tcPr>
            <w:tcW w:w="354" w:type="pct"/>
            <w:tcBorders>
              <w:top w:val="single" w:sz="12" w:space="0" w:color="auto"/>
              <w:left w:val="nil"/>
              <w:bottom w:val="nil"/>
              <w:right w:val="nil"/>
            </w:tcBorders>
            <w:shd w:val="clear" w:color="auto" w:fill="auto"/>
            <w:tcMar>
              <w:left w:w="43" w:type="dxa"/>
              <w:right w:w="43" w:type="dxa"/>
            </w:tcMar>
            <w:vAlign w:val="center"/>
          </w:tcPr>
          <w:p w:rsidR="00717A1F" w:rsidRDefault="00717A1F" w:rsidP="00717A1F">
            <w:pPr>
              <w:jc w:val="right"/>
              <w:rPr>
                <w:b/>
                <w:bCs/>
                <w:sz w:val="14"/>
                <w:szCs w:val="14"/>
              </w:rPr>
            </w:pPr>
            <w:r>
              <w:rPr>
                <w:b/>
                <w:bCs/>
                <w:sz w:val="14"/>
                <w:szCs w:val="14"/>
              </w:rPr>
              <w:t>6,639</w:t>
            </w:r>
          </w:p>
        </w:tc>
        <w:tc>
          <w:tcPr>
            <w:tcW w:w="308" w:type="pct"/>
            <w:tcBorders>
              <w:top w:val="single" w:sz="12" w:space="0" w:color="auto"/>
              <w:left w:val="nil"/>
              <w:bottom w:val="nil"/>
            </w:tcBorders>
            <w:shd w:val="clear" w:color="auto" w:fill="auto"/>
            <w:tcMar>
              <w:left w:w="43" w:type="dxa"/>
              <w:right w:w="43" w:type="dxa"/>
            </w:tcMar>
            <w:vAlign w:val="center"/>
          </w:tcPr>
          <w:p w:rsidR="00717A1F" w:rsidRDefault="00717A1F" w:rsidP="00717A1F">
            <w:pPr>
              <w:jc w:val="right"/>
              <w:rPr>
                <w:b/>
                <w:bCs/>
                <w:sz w:val="14"/>
                <w:szCs w:val="14"/>
              </w:rPr>
            </w:pPr>
            <w:r>
              <w:rPr>
                <w:b/>
                <w:bCs/>
                <w:sz w:val="14"/>
                <w:szCs w:val="14"/>
              </w:rPr>
              <w:t>(1,990)</w:t>
            </w:r>
          </w:p>
        </w:tc>
      </w:tr>
      <w:tr w:rsidR="00717A1F"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717A1F" w:rsidRPr="008A776D" w:rsidRDefault="00717A1F" w:rsidP="009D56EB">
            <w:pPr>
              <w:ind w:firstLineChars="127" w:firstLine="178"/>
              <w:rPr>
                <w:b/>
                <w:sz w:val="14"/>
              </w:rPr>
            </w:pPr>
            <w:r w:rsidRPr="008A776D">
              <w:rPr>
                <w:b/>
                <w:sz w:val="14"/>
              </w:rPr>
              <w:t>1. Direct investment</w:t>
            </w:r>
          </w:p>
        </w:tc>
        <w:tc>
          <w:tcPr>
            <w:tcW w:w="421" w:type="pct"/>
            <w:tcBorders>
              <w:top w:val="nil"/>
              <w:left w:val="nil"/>
              <w:bottom w:val="nil"/>
              <w:right w:val="nil"/>
            </w:tcBorders>
            <w:tcMar>
              <w:left w:w="43" w:type="dxa"/>
              <w:right w:w="43" w:type="dxa"/>
            </w:tcMar>
            <w:vAlign w:val="center"/>
          </w:tcPr>
          <w:p w:rsidR="00717A1F" w:rsidRDefault="00717A1F" w:rsidP="005A3671">
            <w:pPr>
              <w:jc w:val="right"/>
              <w:rPr>
                <w:b/>
                <w:bCs/>
                <w:sz w:val="14"/>
                <w:szCs w:val="14"/>
              </w:rPr>
            </w:pPr>
            <w:r>
              <w:rPr>
                <w:b/>
                <w:bCs/>
                <w:sz w:val="14"/>
                <w:szCs w:val="14"/>
              </w:rPr>
              <w:t>(74)</w:t>
            </w:r>
          </w:p>
        </w:tc>
        <w:tc>
          <w:tcPr>
            <w:tcW w:w="398" w:type="pct"/>
            <w:tcBorders>
              <w:top w:val="nil"/>
              <w:left w:val="nil"/>
              <w:bottom w:val="nil"/>
              <w:right w:val="nil"/>
            </w:tcBorders>
            <w:tcMar>
              <w:left w:w="43" w:type="dxa"/>
              <w:right w:w="43" w:type="dxa"/>
            </w:tcMar>
            <w:vAlign w:val="center"/>
          </w:tcPr>
          <w:p w:rsidR="00717A1F" w:rsidRDefault="00717A1F" w:rsidP="005A3671">
            <w:pPr>
              <w:jc w:val="right"/>
              <w:rPr>
                <w:b/>
                <w:bCs/>
                <w:sz w:val="14"/>
                <w:szCs w:val="14"/>
              </w:rPr>
            </w:pPr>
            <w:r>
              <w:rPr>
                <w:b/>
                <w:bCs/>
                <w:sz w:val="14"/>
                <w:szCs w:val="14"/>
              </w:rPr>
              <w:t>1,362</w:t>
            </w:r>
          </w:p>
        </w:tc>
        <w:tc>
          <w:tcPr>
            <w:tcW w:w="317" w:type="pct"/>
            <w:tcBorders>
              <w:top w:val="nil"/>
              <w:left w:val="nil"/>
              <w:bottom w:val="nil"/>
              <w:right w:val="nil"/>
            </w:tcBorders>
            <w:tcMar>
              <w:left w:w="43" w:type="dxa"/>
              <w:right w:w="43" w:type="dxa"/>
            </w:tcMar>
            <w:vAlign w:val="center"/>
          </w:tcPr>
          <w:p w:rsidR="00717A1F" w:rsidRDefault="00717A1F" w:rsidP="005A3671">
            <w:pPr>
              <w:jc w:val="right"/>
              <w:rPr>
                <w:b/>
                <w:bCs/>
                <w:sz w:val="14"/>
                <w:szCs w:val="14"/>
              </w:rPr>
            </w:pPr>
            <w:r>
              <w:rPr>
                <w:b/>
                <w:bCs/>
                <w:sz w:val="14"/>
                <w:szCs w:val="14"/>
              </w:rPr>
              <w:t>(1,436)</w:t>
            </w:r>
          </w:p>
        </w:tc>
        <w:tc>
          <w:tcPr>
            <w:tcW w:w="364" w:type="pct"/>
            <w:tcBorders>
              <w:top w:val="nil"/>
              <w:left w:val="nil"/>
              <w:bottom w:val="nil"/>
              <w:right w:val="nil"/>
            </w:tcBorders>
            <w:shd w:val="clear" w:color="auto" w:fill="auto"/>
            <w:tcMar>
              <w:left w:w="43" w:type="dxa"/>
              <w:right w:w="43" w:type="dxa"/>
            </w:tcMar>
            <w:vAlign w:val="center"/>
          </w:tcPr>
          <w:p w:rsidR="00717A1F" w:rsidRDefault="00717A1F" w:rsidP="00717A1F">
            <w:pPr>
              <w:jc w:val="right"/>
              <w:rPr>
                <w:b/>
                <w:bCs/>
                <w:sz w:val="14"/>
                <w:szCs w:val="14"/>
              </w:rPr>
            </w:pPr>
            <w:r>
              <w:rPr>
                <w:b/>
                <w:bCs/>
                <w:sz w:val="14"/>
                <w:szCs w:val="14"/>
              </w:rPr>
              <w:t>(33)</w:t>
            </w:r>
          </w:p>
        </w:tc>
        <w:tc>
          <w:tcPr>
            <w:tcW w:w="389" w:type="pct"/>
            <w:tcBorders>
              <w:top w:val="nil"/>
              <w:left w:val="nil"/>
              <w:bottom w:val="nil"/>
              <w:right w:val="nil"/>
            </w:tcBorders>
            <w:shd w:val="clear" w:color="auto" w:fill="auto"/>
            <w:tcMar>
              <w:left w:w="43" w:type="dxa"/>
              <w:right w:w="43" w:type="dxa"/>
            </w:tcMar>
            <w:vAlign w:val="center"/>
          </w:tcPr>
          <w:p w:rsidR="00717A1F" w:rsidRDefault="00717A1F" w:rsidP="00717A1F">
            <w:pPr>
              <w:jc w:val="right"/>
              <w:rPr>
                <w:b/>
                <w:bCs/>
                <w:sz w:val="14"/>
                <w:szCs w:val="14"/>
              </w:rPr>
            </w:pPr>
            <w:r>
              <w:rPr>
                <w:b/>
                <w:bCs/>
                <w:sz w:val="14"/>
                <w:szCs w:val="14"/>
              </w:rPr>
              <w:t>1,006</w:t>
            </w:r>
          </w:p>
        </w:tc>
        <w:tc>
          <w:tcPr>
            <w:tcW w:w="309" w:type="pct"/>
            <w:tcBorders>
              <w:top w:val="nil"/>
              <w:left w:val="nil"/>
              <w:bottom w:val="nil"/>
              <w:right w:val="nil"/>
            </w:tcBorders>
            <w:shd w:val="clear" w:color="auto" w:fill="auto"/>
            <w:tcMar>
              <w:left w:w="43" w:type="dxa"/>
              <w:right w:w="43" w:type="dxa"/>
            </w:tcMar>
            <w:vAlign w:val="center"/>
          </w:tcPr>
          <w:p w:rsidR="00717A1F" w:rsidRDefault="00717A1F" w:rsidP="00717A1F">
            <w:pPr>
              <w:jc w:val="right"/>
              <w:rPr>
                <w:b/>
                <w:bCs/>
                <w:sz w:val="14"/>
                <w:szCs w:val="14"/>
              </w:rPr>
            </w:pPr>
            <w:r>
              <w:rPr>
                <w:b/>
                <w:bCs/>
                <w:sz w:val="14"/>
                <w:szCs w:val="14"/>
              </w:rPr>
              <w:t>(1,039)</w:t>
            </w:r>
          </w:p>
        </w:tc>
        <w:tc>
          <w:tcPr>
            <w:tcW w:w="353" w:type="pct"/>
            <w:tcBorders>
              <w:top w:val="nil"/>
              <w:left w:val="nil"/>
              <w:bottom w:val="nil"/>
              <w:right w:val="nil"/>
            </w:tcBorders>
            <w:shd w:val="clear" w:color="auto" w:fill="auto"/>
            <w:tcMar>
              <w:left w:w="43" w:type="dxa"/>
              <w:right w:w="43" w:type="dxa"/>
            </w:tcMar>
            <w:vAlign w:val="center"/>
          </w:tcPr>
          <w:p w:rsidR="00717A1F" w:rsidRDefault="00717A1F" w:rsidP="00717A1F">
            <w:pPr>
              <w:jc w:val="right"/>
              <w:rPr>
                <w:b/>
                <w:bCs/>
                <w:sz w:val="14"/>
                <w:szCs w:val="14"/>
              </w:rPr>
            </w:pPr>
            <w:r>
              <w:rPr>
                <w:b/>
                <w:bCs/>
                <w:sz w:val="14"/>
                <w:szCs w:val="14"/>
              </w:rPr>
              <w:t>38</w:t>
            </w:r>
          </w:p>
        </w:tc>
        <w:tc>
          <w:tcPr>
            <w:tcW w:w="354" w:type="pct"/>
            <w:tcBorders>
              <w:top w:val="nil"/>
              <w:left w:val="nil"/>
              <w:bottom w:val="nil"/>
              <w:right w:val="nil"/>
            </w:tcBorders>
            <w:shd w:val="clear" w:color="auto" w:fill="auto"/>
            <w:tcMar>
              <w:left w:w="43" w:type="dxa"/>
              <w:right w:w="43" w:type="dxa"/>
            </w:tcMar>
            <w:vAlign w:val="center"/>
          </w:tcPr>
          <w:p w:rsidR="00717A1F" w:rsidRDefault="00717A1F" w:rsidP="00717A1F">
            <w:pPr>
              <w:jc w:val="right"/>
              <w:rPr>
                <w:b/>
                <w:bCs/>
                <w:sz w:val="14"/>
                <w:szCs w:val="14"/>
              </w:rPr>
            </w:pPr>
            <w:r>
              <w:rPr>
                <w:b/>
                <w:bCs/>
                <w:sz w:val="14"/>
                <w:szCs w:val="14"/>
              </w:rPr>
              <w:t>2,281</w:t>
            </w:r>
          </w:p>
        </w:tc>
        <w:tc>
          <w:tcPr>
            <w:tcW w:w="308" w:type="pct"/>
            <w:tcBorders>
              <w:top w:val="nil"/>
              <w:left w:val="nil"/>
              <w:bottom w:val="nil"/>
            </w:tcBorders>
            <w:shd w:val="clear" w:color="auto" w:fill="auto"/>
            <w:tcMar>
              <w:left w:w="43" w:type="dxa"/>
              <w:right w:w="43" w:type="dxa"/>
            </w:tcMar>
            <w:vAlign w:val="center"/>
          </w:tcPr>
          <w:p w:rsidR="00717A1F" w:rsidRDefault="00717A1F" w:rsidP="00717A1F">
            <w:pPr>
              <w:jc w:val="right"/>
              <w:rPr>
                <w:b/>
                <w:bCs/>
                <w:sz w:val="14"/>
                <w:szCs w:val="14"/>
              </w:rPr>
            </w:pPr>
            <w:r>
              <w:rPr>
                <w:b/>
                <w:bCs/>
                <w:sz w:val="14"/>
                <w:szCs w:val="14"/>
              </w:rPr>
              <w:t>(2,243)</w:t>
            </w:r>
          </w:p>
        </w:tc>
      </w:tr>
      <w:tr w:rsidR="00717A1F"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717A1F" w:rsidRPr="00BF4323" w:rsidRDefault="00717A1F" w:rsidP="009D56EB">
            <w:pPr>
              <w:ind w:firstLine="342"/>
              <w:rPr>
                <w:sz w:val="14"/>
              </w:rPr>
            </w:pPr>
            <w:r w:rsidRPr="00BF4323">
              <w:rPr>
                <w:sz w:val="14"/>
              </w:rPr>
              <w:t>1.1 Equity and investment fund shares</w:t>
            </w:r>
          </w:p>
        </w:tc>
        <w:tc>
          <w:tcPr>
            <w:tcW w:w="421" w:type="pct"/>
            <w:tcBorders>
              <w:top w:val="nil"/>
              <w:left w:val="nil"/>
              <w:bottom w:val="nil"/>
              <w:right w:val="nil"/>
            </w:tcBorders>
            <w:tcMar>
              <w:left w:w="43" w:type="dxa"/>
              <w:right w:w="43" w:type="dxa"/>
            </w:tcMar>
            <w:vAlign w:val="center"/>
          </w:tcPr>
          <w:p w:rsidR="00717A1F" w:rsidRDefault="00717A1F" w:rsidP="005A3671">
            <w:pPr>
              <w:jc w:val="right"/>
              <w:rPr>
                <w:sz w:val="14"/>
                <w:szCs w:val="14"/>
              </w:rPr>
            </w:pPr>
            <w:r>
              <w:rPr>
                <w:sz w:val="14"/>
                <w:szCs w:val="14"/>
              </w:rPr>
              <w:t>(75)</w:t>
            </w:r>
          </w:p>
        </w:tc>
        <w:tc>
          <w:tcPr>
            <w:tcW w:w="398" w:type="pct"/>
            <w:tcBorders>
              <w:top w:val="nil"/>
              <w:left w:val="nil"/>
              <w:bottom w:val="nil"/>
              <w:right w:val="nil"/>
            </w:tcBorders>
            <w:tcMar>
              <w:left w:w="43" w:type="dxa"/>
              <w:right w:w="43" w:type="dxa"/>
            </w:tcMar>
            <w:vAlign w:val="center"/>
          </w:tcPr>
          <w:p w:rsidR="00717A1F" w:rsidRDefault="00717A1F" w:rsidP="005A3671">
            <w:pPr>
              <w:jc w:val="right"/>
              <w:rPr>
                <w:sz w:val="14"/>
                <w:szCs w:val="14"/>
              </w:rPr>
            </w:pPr>
            <w:r>
              <w:rPr>
                <w:sz w:val="14"/>
                <w:szCs w:val="14"/>
              </w:rPr>
              <w:t>1,142</w:t>
            </w:r>
          </w:p>
        </w:tc>
        <w:tc>
          <w:tcPr>
            <w:tcW w:w="317" w:type="pct"/>
            <w:tcBorders>
              <w:top w:val="nil"/>
              <w:left w:val="nil"/>
              <w:bottom w:val="nil"/>
              <w:right w:val="nil"/>
            </w:tcBorders>
            <w:tcMar>
              <w:left w:w="43" w:type="dxa"/>
              <w:right w:w="43" w:type="dxa"/>
            </w:tcMar>
            <w:vAlign w:val="center"/>
          </w:tcPr>
          <w:p w:rsidR="00717A1F" w:rsidRDefault="00717A1F" w:rsidP="005A3671">
            <w:pPr>
              <w:jc w:val="right"/>
              <w:rPr>
                <w:sz w:val="14"/>
                <w:szCs w:val="14"/>
              </w:rPr>
            </w:pPr>
            <w:r>
              <w:rPr>
                <w:sz w:val="14"/>
                <w:szCs w:val="14"/>
              </w:rPr>
              <w:t>(1,217)</w:t>
            </w:r>
          </w:p>
        </w:tc>
        <w:tc>
          <w:tcPr>
            <w:tcW w:w="364" w:type="pct"/>
            <w:tcBorders>
              <w:top w:val="nil"/>
              <w:left w:val="nil"/>
              <w:bottom w:val="nil"/>
              <w:right w:val="nil"/>
            </w:tcBorders>
            <w:shd w:val="clear" w:color="auto" w:fill="auto"/>
            <w:tcMar>
              <w:left w:w="43" w:type="dxa"/>
              <w:right w:w="43" w:type="dxa"/>
            </w:tcMar>
            <w:vAlign w:val="center"/>
          </w:tcPr>
          <w:p w:rsidR="00717A1F" w:rsidRDefault="00717A1F" w:rsidP="00717A1F">
            <w:pPr>
              <w:jc w:val="right"/>
              <w:rPr>
                <w:sz w:val="14"/>
                <w:szCs w:val="14"/>
              </w:rPr>
            </w:pPr>
            <w:r>
              <w:rPr>
                <w:sz w:val="14"/>
                <w:szCs w:val="14"/>
              </w:rPr>
              <w:t>(33)</w:t>
            </w:r>
          </w:p>
        </w:tc>
        <w:tc>
          <w:tcPr>
            <w:tcW w:w="389" w:type="pct"/>
            <w:tcBorders>
              <w:top w:val="nil"/>
              <w:left w:val="nil"/>
              <w:bottom w:val="nil"/>
              <w:right w:val="nil"/>
            </w:tcBorders>
            <w:shd w:val="clear" w:color="auto" w:fill="auto"/>
            <w:tcMar>
              <w:left w:w="43" w:type="dxa"/>
              <w:right w:w="43" w:type="dxa"/>
            </w:tcMar>
            <w:vAlign w:val="center"/>
          </w:tcPr>
          <w:p w:rsidR="00717A1F" w:rsidRDefault="00717A1F" w:rsidP="00717A1F">
            <w:pPr>
              <w:jc w:val="right"/>
              <w:rPr>
                <w:sz w:val="14"/>
                <w:szCs w:val="14"/>
              </w:rPr>
            </w:pPr>
            <w:r>
              <w:rPr>
                <w:sz w:val="14"/>
                <w:szCs w:val="14"/>
              </w:rPr>
              <w:t>903</w:t>
            </w:r>
          </w:p>
        </w:tc>
        <w:tc>
          <w:tcPr>
            <w:tcW w:w="309" w:type="pct"/>
            <w:tcBorders>
              <w:top w:val="nil"/>
              <w:left w:val="nil"/>
              <w:bottom w:val="nil"/>
              <w:right w:val="nil"/>
            </w:tcBorders>
            <w:shd w:val="clear" w:color="auto" w:fill="auto"/>
            <w:tcMar>
              <w:left w:w="43" w:type="dxa"/>
              <w:right w:w="43" w:type="dxa"/>
            </w:tcMar>
            <w:vAlign w:val="center"/>
          </w:tcPr>
          <w:p w:rsidR="00717A1F" w:rsidRDefault="00717A1F" w:rsidP="00717A1F">
            <w:pPr>
              <w:jc w:val="right"/>
              <w:rPr>
                <w:sz w:val="14"/>
                <w:szCs w:val="14"/>
              </w:rPr>
            </w:pPr>
            <w:r>
              <w:rPr>
                <w:sz w:val="14"/>
                <w:szCs w:val="14"/>
              </w:rPr>
              <w:t>(936)</w:t>
            </w:r>
          </w:p>
        </w:tc>
        <w:tc>
          <w:tcPr>
            <w:tcW w:w="353" w:type="pct"/>
            <w:tcBorders>
              <w:top w:val="nil"/>
              <w:left w:val="nil"/>
              <w:bottom w:val="nil"/>
              <w:right w:val="nil"/>
            </w:tcBorders>
            <w:shd w:val="clear" w:color="auto" w:fill="auto"/>
            <w:tcMar>
              <w:left w:w="43" w:type="dxa"/>
              <w:right w:w="43" w:type="dxa"/>
            </w:tcMar>
            <w:vAlign w:val="center"/>
          </w:tcPr>
          <w:p w:rsidR="00717A1F" w:rsidRDefault="00717A1F" w:rsidP="00717A1F">
            <w:pPr>
              <w:jc w:val="right"/>
              <w:rPr>
                <w:sz w:val="14"/>
                <w:szCs w:val="14"/>
              </w:rPr>
            </w:pPr>
            <w:r>
              <w:rPr>
                <w:sz w:val="14"/>
                <w:szCs w:val="14"/>
              </w:rPr>
              <w:t>36</w:t>
            </w:r>
          </w:p>
        </w:tc>
        <w:tc>
          <w:tcPr>
            <w:tcW w:w="354" w:type="pct"/>
            <w:tcBorders>
              <w:top w:val="nil"/>
              <w:left w:val="nil"/>
              <w:bottom w:val="nil"/>
              <w:right w:val="nil"/>
            </w:tcBorders>
            <w:shd w:val="clear" w:color="auto" w:fill="auto"/>
            <w:tcMar>
              <w:left w:w="43" w:type="dxa"/>
              <w:right w:w="43" w:type="dxa"/>
            </w:tcMar>
            <w:vAlign w:val="center"/>
          </w:tcPr>
          <w:p w:rsidR="00717A1F" w:rsidRDefault="00717A1F" w:rsidP="00717A1F">
            <w:pPr>
              <w:jc w:val="right"/>
              <w:rPr>
                <w:sz w:val="14"/>
                <w:szCs w:val="14"/>
              </w:rPr>
            </w:pPr>
            <w:r>
              <w:rPr>
                <w:sz w:val="14"/>
                <w:szCs w:val="14"/>
              </w:rPr>
              <w:t>1,963</w:t>
            </w:r>
          </w:p>
        </w:tc>
        <w:tc>
          <w:tcPr>
            <w:tcW w:w="308" w:type="pct"/>
            <w:tcBorders>
              <w:top w:val="nil"/>
              <w:left w:val="nil"/>
              <w:bottom w:val="nil"/>
            </w:tcBorders>
            <w:shd w:val="clear" w:color="auto" w:fill="auto"/>
            <w:tcMar>
              <w:left w:w="43" w:type="dxa"/>
              <w:right w:w="43" w:type="dxa"/>
            </w:tcMar>
            <w:vAlign w:val="center"/>
          </w:tcPr>
          <w:p w:rsidR="00717A1F" w:rsidRDefault="00717A1F" w:rsidP="00717A1F">
            <w:pPr>
              <w:jc w:val="right"/>
              <w:rPr>
                <w:sz w:val="14"/>
                <w:szCs w:val="14"/>
              </w:rPr>
            </w:pPr>
            <w:r>
              <w:rPr>
                <w:sz w:val="14"/>
                <w:szCs w:val="14"/>
              </w:rPr>
              <w:t>(1,927)</w:t>
            </w:r>
          </w:p>
        </w:tc>
      </w:tr>
      <w:tr w:rsidR="00717A1F"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717A1F" w:rsidRPr="00BF4323" w:rsidRDefault="00717A1F" w:rsidP="009D56EB">
            <w:pPr>
              <w:ind w:firstLineChars="244" w:firstLine="342"/>
              <w:rPr>
                <w:sz w:val="14"/>
              </w:rPr>
            </w:pPr>
            <w:r w:rsidRPr="00BF4323">
              <w:rPr>
                <w:sz w:val="14"/>
              </w:rPr>
              <w:t>1.2 Debt instruments</w:t>
            </w:r>
          </w:p>
        </w:tc>
        <w:tc>
          <w:tcPr>
            <w:tcW w:w="421" w:type="pct"/>
            <w:tcBorders>
              <w:top w:val="nil"/>
              <w:left w:val="nil"/>
              <w:bottom w:val="nil"/>
              <w:right w:val="nil"/>
            </w:tcBorders>
            <w:tcMar>
              <w:left w:w="43" w:type="dxa"/>
              <w:right w:w="43" w:type="dxa"/>
            </w:tcMar>
            <w:vAlign w:val="center"/>
          </w:tcPr>
          <w:p w:rsidR="00717A1F" w:rsidRDefault="00717A1F" w:rsidP="005A3671">
            <w:pPr>
              <w:jc w:val="right"/>
              <w:rPr>
                <w:sz w:val="14"/>
                <w:szCs w:val="14"/>
              </w:rPr>
            </w:pPr>
            <w:r>
              <w:rPr>
                <w:sz w:val="14"/>
                <w:szCs w:val="14"/>
              </w:rPr>
              <w:t>1</w:t>
            </w:r>
          </w:p>
        </w:tc>
        <w:tc>
          <w:tcPr>
            <w:tcW w:w="398" w:type="pct"/>
            <w:tcBorders>
              <w:top w:val="nil"/>
              <w:left w:val="nil"/>
              <w:bottom w:val="nil"/>
              <w:right w:val="nil"/>
            </w:tcBorders>
            <w:tcMar>
              <w:left w:w="43" w:type="dxa"/>
              <w:right w:w="43" w:type="dxa"/>
            </w:tcMar>
            <w:vAlign w:val="center"/>
          </w:tcPr>
          <w:p w:rsidR="00717A1F" w:rsidRDefault="00717A1F" w:rsidP="005A3671">
            <w:pPr>
              <w:jc w:val="right"/>
              <w:rPr>
                <w:sz w:val="14"/>
                <w:szCs w:val="14"/>
              </w:rPr>
            </w:pPr>
            <w:r>
              <w:rPr>
                <w:sz w:val="14"/>
                <w:szCs w:val="14"/>
              </w:rPr>
              <w:t>220</w:t>
            </w:r>
          </w:p>
        </w:tc>
        <w:tc>
          <w:tcPr>
            <w:tcW w:w="317" w:type="pct"/>
            <w:tcBorders>
              <w:top w:val="nil"/>
              <w:left w:val="nil"/>
              <w:bottom w:val="nil"/>
              <w:right w:val="nil"/>
            </w:tcBorders>
            <w:tcMar>
              <w:left w:w="43" w:type="dxa"/>
              <w:right w:w="43" w:type="dxa"/>
            </w:tcMar>
            <w:vAlign w:val="center"/>
          </w:tcPr>
          <w:p w:rsidR="00717A1F" w:rsidRDefault="00717A1F" w:rsidP="005A3671">
            <w:pPr>
              <w:jc w:val="right"/>
              <w:rPr>
                <w:sz w:val="14"/>
                <w:szCs w:val="14"/>
              </w:rPr>
            </w:pPr>
            <w:r>
              <w:rPr>
                <w:sz w:val="14"/>
                <w:szCs w:val="14"/>
              </w:rPr>
              <w:t>(219)</w:t>
            </w:r>
          </w:p>
        </w:tc>
        <w:tc>
          <w:tcPr>
            <w:tcW w:w="364" w:type="pct"/>
            <w:tcBorders>
              <w:top w:val="nil"/>
              <w:left w:val="nil"/>
              <w:bottom w:val="nil"/>
              <w:right w:val="nil"/>
            </w:tcBorders>
            <w:shd w:val="clear" w:color="auto" w:fill="auto"/>
            <w:tcMar>
              <w:left w:w="43" w:type="dxa"/>
              <w:right w:w="43" w:type="dxa"/>
            </w:tcMar>
            <w:vAlign w:val="center"/>
          </w:tcPr>
          <w:p w:rsidR="00717A1F" w:rsidRDefault="00717A1F" w:rsidP="00717A1F">
            <w:pPr>
              <w:jc w:val="right"/>
              <w:rPr>
                <w:sz w:val="14"/>
                <w:szCs w:val="14"/>
              </w:rPr>
            </w:pPr>
            <w:r>
              <w:rPr>
                <w:sz w:val="14"/>
                <w:szCs w:val="14"/>
              </w:rPr>
              <w:t>-</w:t>
            </w:r>
          </w:p>
        </w:tc>
        <w:tc>
          <w:tcPr>
            <w:tcW w:w="389" w:type="pct"/>
            <w:tcBorders>
              <w:top w:val="nil"/>
              <w:left w:val="nil"/>
              <w:bottom w:val="nil"/>
              <w:right w:val="nil"/>
            </w:tcBorders>
            <w:shd w:val="clear" w:color="auto" w:fill="auto"/>
            <w:tcMar>
              <w:left w:w="43" w:type="dxa"/>
              <w:right w:w="43" w:type="dxa"/>
            </w:tcMar>
            <w:vAlign w:val="center"/>
          </w:tcPr>
          <w:p w:rsidR="00717A1F" w:rsidRDefault="00717A1F" w:rsidP="00717A1F">
            <w:pPr>
              <w:jc w:val="right"/>
              <w:rPr>
                <w:sz w:val="14"/>
                <w:szCs w:val="14"/>
              </w:rPr>
            </w:pPr>
            <w:r>
              <w:rPr>
                <w:sz w:val="14"/>
                <w:szCs w:val="14"/>
              </w:rPr>
              <w:t>103</w:t>
            </w:r>
          </w:p>
        </w:tc>
        <w:tc>
          <w:tcPr>
            <w:tcW w:w="309" w:type="pct"/>
            <w:tcBorders>
              <w:top w:val="nil"/>
              <w:left w:val="nil"/>
              <w:bottom w:val="nil"/>
              <w:right w:val="nil"/>
            </w:tcBorders>
            <w:shd w:val="clear" w:color="auto" w:fill="auto"/>
            <w:tcMar>
              <w:left w:w="43" w:type="dxa"/>
              <w:right w:w="43" w:type="dxa"/>
            </w:tcMar>
            <w:vAlign w:val="center"/>
          </w:tcPr>
          <w:p w:rsidR="00717A1F" w:rsidRDefault="00717A1F" w:rsidP="00717A1F">
            <w:pPr>
              <w:jc w:val="right"/>
              <w:rPr>
                <w:sz w:val="14"/>
                <w:szCs w:val="14"/>
              </w:rPr>
            </w:pPr>
            <w:r>
              <w:rPr>
                <w:sz w:val="14"/>
                <w:szCs w:val="14"/>
              </w:rPr>
              <w:t>(103)</w:t>
            </w:r>
          </w:p>
        </w:tc>
        <w:tc>
          <w:tcPr>
            <w:tcW w:w="353" w:type="pct"/>
            <w:tcBorders>
              <w:top w:val="nil"/>
              <w:left w:val="nil"/>
              <w:bottom w:val="nil"/>
              <w:right w:val="nil"/>
            </w:tcBorders>
            <w:shd w:val="clear" w:color="auto" w:fill="auto"/>
            <w:tcMar>
              <w:left w:w="43" w:type="dxa"/>
              <w:right w:w="43" w:type="dxa"/>
            </w:tcMar>
            <w:vAlign w:val="center"/>
          </w:tcPr>
          <w:p w:rsidR="00717A1F" w:rsidRDefault="00717A1F" w:rsidP="00717A1F">
            <w:pPr>
              <w:jc w:val="right"/>
              <w:rPr>
                <w:sz w:val="14"/>
                <w:szCs w:val="14"/>
              </w:rPr>
            </w:pPr>
            <w:r>
              <w:rPr>
                <w:sz w:val="14"/>
                <w:szCs w:val="14"/>
              </w:rPr>
              <w:t>2</w:t>
            </w:r>
          </w:p>
        </w:tc>
        <w:tc>
          <w:tcPr>
            <w:tcW w:w="354" w:type="pct"/>
            <w:tcBorders>
              <w:top w:val="nil"/>
              <w:left w:val="nil"/>
              <w:bottom w:val="nil"/>
              <w:right w:val="nil"/>
            </w:tcBorders>
            <w:shd w:val="clear" w:color="auto" w:fill="auto"/>
            <w:tcMar>
              <w:left w:w="43" w:type="dxa"/>
              <w:right w:w="43" w:type="dxa"/>
            </w:tcMar>
            <w:vAlign w:val="center"/>
          </w:tcPr>
          <w:p w:rsidR="00717A1F" w:rsidRDefault="00717A1F" w:rsidP="00717A1F">
            <w:pPr>
              <w:jc w:val="right"/>
              <w:rPr>
                <w:sz w:val="14"/>
                <w:szCs w:val="14"/>
              </w:rPr>
            </w:pPr>
            <w:r>
              <w:rPr>
                <w:sz w:val="14"/>
                <w:szCs w:val="14"/>
              </w:rPr>
              <w:t>318</w:t>
            </w:r>
          </w:p>
        </w:tc>
        <w:tc>
          <w:tcPr>
            <w:tcW w:w="308" w:type="pct"/>
            <w:tcBorders>
              <w:top w:val="nil"/>
              <w:left w:val="nil"/>
              <w:bottom w:val="nil"/>
            </w:tcBorders>
            <w:shd w:val="clear" w:color="auto" w:fill="auto"/>
            <w:tcMar>
              <w:left w:w="43" w:type="dxa"/>
              <w:right w:w="43" w:type="dxa"/>
            </w:tcMar>
            <w:vAlign w:val="center"/>
          </w:tcPr>
          <w:p w:rsidR="00717A1F" w:rsidRDefault="00717A1F" w:rsidP="00717A1F">
            <w:pPr>
              <w:jc w:val="right"/>
              <w:rPr>
                <w:sz w:val="14"/>
                <w:szCs w:val="14"/>
              </w:rPr>
            </w:pPr>
            <w:r>
              <w:rPr>
                <w:sz w:val="14"/>
                <w:szCs w:val="14"/>
              </w:rPr>
              <w:t>(316)</w:t>
            </w:r>
          </w:p>
        </w:tc>
      </w:tr>
      <w:tr w:rsidR="00717A1F"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717A1F" w:rsidRPr="008A776D" w:rsidRDefault="00717A1F" w:rsidP="009D56EB">
            <w:pPr>
              <w:ind w:firstLineChars="127" w:firstLine="178"/>
              <w:rPr>
                <w:b/>
                <w:sz w:val="14"/>
              </w:rPr>
            </w:pPr>
            <w:r w:rsidRPr="008A776D">
              <w:rPr>
                <w:b/>
                <w:sz w:val="14"/>
              </w:rPr>
              <w:t>2. Portfolio investment</w:t>
            </w:r>
          </w:p>
        </w:tc>
        <w:tc>
          <w:tcPr>
            <w:tcW w:w="421" w:type="pct"/>
            <w:tcBorders>
              <w:top w:val="nil"/>
              <w:left w:val="nil"/>
              <w:bottom w:val="nil"/>
              <w:right w:val="nil"/>
            </w:tcBorders>
            <w:tcMar>
              <w:left w:w="43" w:type="dxa"/>
              <w:right w:w="43" w:type="dxa"/>
            </w:tcMar>
            <w:vAlign w:val="center"/>
          </w:tcPr>
          <w:p w:rsidR="00717A1F" w:rsidRDefault="00717A1F" w:rsidP="005A3671">
            <w:pPr>
              <w:jc w:val="right"/>
              <w:rPr>
                <w:b/>
                <w:bCs/>
                <w:sz w:val="14"/>
                <w:szCs w:val="14"/>
              </w:rPr>
            </w:pPr>
            <w:r>
              <w:rPr>
                <w:b/>
                <w:bCs/>
                <w:sz w:val="14"/>
                <w:szCs w:val="14"/>
              </w:rPr>
              <w:t>(144)</w:t>
            </w:r>
          </w:p>
        </w:tc>
        <w:tc>
          <w:tcPr>
            <w:tcW w:w="398" w:type="pct"/>
            <w:tcBorders>
              <w:top w:val="nil"/>
              <w:left w:val="nil"/>
              <w:bottom w:val="nil"/>
              <w:right w:val="nil"/>
            </w:tcBorders>
            <w:tcMar>
              <w:left w:w="43" w:type="dxa"/>
              <w:right w:w="43" w:type="dxa"/>
            </w:tcMar>
            <w:vAlign w:val="center"/>
          </w:tcPr>
          <w:p w:rsidR="00717A1F" w:rsidRDefault="00717A1F" w:rsidP="005A3671">
            <w:pPr>
              <w:jc w:val="right"/>
              <w:rPr>
                <w:b/>
                <w:bCs/>
                <w:sz w:val="14"/>
                <w:szCs w:val="14"/>
              </w:rPr>
            </w:pPr>
            <w:r>
              <w:rPr>
                <w:b/>
                <w:bCs/>
                <w:sz w:val="14"/>
                <w:szCs w:val="14"/>
              </w:rPr>
              <w:t>(1,418)</w:t>
            </w:r>
          </w:p>
        </w:tc>
        <w:tc>
          <w:tcPr>
            <w:tcW w:w="317" w:type="pct"/>
            <w:tcBorders>
              <w:top w:val="nil"/>
              <w:left w:val="nil"/>
              <w:bottom w:val="nil"/>
              <w:right w:val="nil"/>
            </w:tcBorders>
            <w:tcMar>
              <w:left w:w="43" w:type="dxa"/>
              <w:right w:w="43" w:type="dxa"/>
            </w:tcMar>
            <w:vAlign w:val="center"/>
          </w:tcPr>
          <w:p w:rsidR="00717A1F" w:rsidRDefault="00717A1F" w:rsidP="005A3671">
            <w:pPr>
              <w:jc w:val="right"/>
              <w:rPr>
                <w:b/>
                <w:bCs/>
                <w:sz w:val="14"/>
                <w:szCs w:val="14"/>
              </w:rPr>
            </w:pPr>
            <w:r>
              <w:rPr>
                <w:b/>
                <w:bCs/>
                <w:sz w:val="14"/>
                <w:szCs w:val="14"/>
              </w:rPr>
              <w:t>1,274</w:t>
            </w:r>
          </w:p>
        </w:tc>
        <w:tc>
          <w:tcPr>
            <w:tcW w:w="364" w:type="pct"/>
            <w:tcBorders>
              <w:top w:val="nil"/>
              <w:left w:val="nil"/>
              <w:bottom w:val="nil"/>
              <w:right w:val="nil"/>
            </w:tcBorders>
            <w:shd w:val="clear" w:color="auto" w:fill="auto"/>
            <w:tcMar>
              <w:left w:w="43" w:type="dxa"/>
              <w:right w:w="43" w:type="dxa"/>
            </w:tcMar>
            <w:vAlign w:val="center"/>
          </w:tcPr>
          <w:p w:rsidR="00717A1F" w:rsidRDefault="00717A1F" w:rsidP="00717A1F">
            <w:pPr>
              <w:jc w:val="right"/>
              <w:rPr>
                <w:b/>
                <w:bCs/>
                <w:sz w:val="14"/>
                <w:szCs w:val="14"/>
              </w:rPr>
            </w:pPr>
            <w:r>
              <w:rPr>
                <w:b/>
                <w:bCs/>
                <w:sz w:val="14"/>
                <w:szCs w:val="14"/>
              </w:rPr>
              <w:t>(129)</w:t>
            </w:r>
          </w:p>
        </w:tc>
        <w:tc>
          <w:tcPr>
            <w:tcW w:w="389" w:type="pct"/>
            <w:tcBorders>
              <w:top w:val="nil"/>
              <w:left w:val="nil"/>
              <w:bottom w:val="nil"/>
              <w:right w:val="nil"/>
            </w:tcBorders>
            <w:shd w:val="clear" w:color="auto" w:fill="auto"/>
            <w:tcMar>
              <w:left w:w="43" w:type="dxa"/>
              <w:right w:w="43" w:type="dxa"/>
            </w:tcMar>
            <w:vAlign w:val="center"/>
          </w:tcPr>
          <w:p w:rsidR="00717A1F" w:rsidRDefault="00717A1F" w:rsidP="00717A1F">
            <w:pPr>
              <w:jc w:val="right"/>
              <w:rPr>
                <w:b/>
                <w:bCs/>
                <w:sz w:val="14"/>
                <w:szCs w:val="14"/>
              </w:rPr>
            </w:pPr>
            <w:r>
              <w:rPr>
                <w:b/>
                <w:bCs/>
                <w:sz w:val="14"/>
                <w:szCs w:val="14"/>
              </w:rPr>
              <w:t>(1,409)</w:t>
            </w:r>
          </w:p>
        </w:tc>
        <w:tc>
          <w:tcPr>
            <w:tcW w:w="309" w:type="pct"/>
            <w:tcBorders>
              <w:top w:val="nil"/>
              <w:left w:val="nil"/>
              <w:bottom w:val="nil"/>
              <w:right w:val="nil"/>
            </w:tcBorders>
            <w:shd w:val="clear" w:color="auto" w:fill="auto"/>
            <w:tcMar>
              <w:left w:w="43" w:type="dxa"/>
              <w:right w:w="43" w:type="dxa"/>
            </w:tcMar>
            <w:vAlign w:val="center"/>
          </w:tcPr>
          <w:p w:rsidR="00717A1F" w:rsidRDefault="00717A1F" w:rsidP="00717A1F">
            <w:pPr>
              <w:jc w:val="right"/>
              <w:rPr>
                <w:b/>
                <w:bCs/>
                <w:sz w:val="14"/>
                <w:szCs w:val="14"/>
              </w:rPr>
            </w:pPr>
            <w:r>
              <w:rPr>
                <w:b/>
                <w:bCs/>
                <w:sz w:val="14"/>
                <w:szCs w:val="14"/>
              </w:rPr>
              <w:t>1,280</w:t>
            </w:r>
          </w:p>
        </w:tc>
        <w:tc>
          <w:tcPr>
            <w:tcW w:w="353" w:type="pct"/>
            <w:tcBorders>
              <w:top w:val="nil"/>
              <w:left w:val="nil"/>
              <w:bottom w:val="nil"/>
              <w:right w:val="nil"/>
            </w:tcBorders>
            <w:shd w:val="clear" w:color="auto" w:fill="auto"/>
            <w:tcMar>
              <w:left w:w="43" w:type="dxa"/>
              <w:right w:w="43" w:type="dxa"/>
            </w:tcMar>
            <w:vAlign w:val="center"/>
          </w:tcPr>
          <w:p w:rsidR="00717A1F" w:rsidRDefault="00717A1F" w:rsidP="00717A1F">
            <w:pPr>
              <w:jc w:val="right"/>
              <w:rPr>
                <w:b/>
                <w:bCs/>
                <w:sz w:val="14"/>
                <w:szCs w:val="14"/>
              </w:rPr>
            </w:pPr>
            <w:r>
              <w:rPr>
                <w:b/>
                <w:bCs/>
                <w:sz w:val="14"/>
                <w:szCs w:val="14"/>
              </w:rPr>
              <w:t>(117)</w:t>
            </w:r>
          </w:p>
        </w:tc>
        <w:tc>
          <w:tcPr>
            <w:tcW w:w="354" w:type="pct"/>
            <w:tcBorders>
              <w:top w:val="nil"/>
              <w:left w:val="nil"/>
              <w:bottom w:val="nil"/>
              <w:right w:val="nil"/>
            </w:tcBorders>
            <w:shd w:val="clear" w:color="auto" w:fill="auto"/>
            <w:tcMar>
              <w:left w:w="43" w:type="dxa"/>
              <w:right w:w="43" w:type="dxa"/>
            </w:tcMar>
            <w:vAlign w:val="center"/>
          </w:tcPr>
          <w:p w:rsidR="00717A1F" w:rsidRDefault="00717A1F" w:rsidP="00717A1F">
            <w:pPr>
              <w:jc w:val="right"/>
              <w:rPr>
                <w:b/>
                <w:bCs/>
                <w:sz w:val="14"/>
                <w:szCs w:val="14"/>
              </w:rPr>
            </w:pPr>
            <w:r>
              <w:rPr>
                <w:b/>
                <w:bCs/>
                <w:sz w:val="14"/>
                <w:szCs w:val="14"/>
              </w:rPr>
              <w:t>(417)</w:t>
            </w:r>
          </w:p>
        </w:tc>
        <w:tc>
          <w:tcPr>
            <w:tcW w:w="308" w:type="pct"/>
            <w:tcBorders>
              <w:top w:val="nil"/>
              <w:left w:val="nil"/>
              <w:bottom w:val="nil"/>
            </w:tcBorders>
            <w:shd w:val="clear" w:color="auto" w:fill="auto"/>
            <w:tcMar>
              <w:left w:w="43" w:type="dxa"/>
              <w:right w:w="43" w:type="dxa"/>
            </w:tcMar>
            <w:vAlign w:val="center"/>
          </w:tcPr>
          <w:p w:rsidR="00717A1F" w:rsidRDefault="00717A1F" w:rsidP="00717A1F">
            <w:pPr>
              <w:jc w:val="right"/>
              <w:rPr>
                <w:b/>
                <w:bCs/>
                <w:sz w:val="14"/>
                <w:szCs w:val="14"/>
              </w:rPr>
            </w:pPr>
            <w:r>
              <w:rPr>
                <w:b/>
                <w:bCs/>
                <w:sz w:val="14"/>
                <w:szCs w:val="14"/>
              </w:rPr>
              <w:t>300</w:t>
            </w:r>
          </w:p>
        </w:tc>
      </w:tr>
      <w:tr w:rsidR="00717A1F"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717A1F" w:rsidRPr="00BF4323" w:rsidRDefault="00717A1F" w:rsidP="009D56EB">
            <w:pPr>
              <w:ind w:firstLineChars="244" w:firstLine="342"/>
              <w:rPr>
                <w:sz w:val="14"/>
              </w:rPr>
            </w:pPr>
            <w:r w:rsidRPr="00BF4323">
              <w:rPr>
                <w:sz w:val="14"/>
              </w:rPr>
              <w:t>2.1 Equity and investment fund shares</w:t>
            </w:r>
          </w:p>
        </w:tc>
        <w:tc>
          <w:tcPr>
            <w:tcW w:w="421" w:type="pct"/>
            <w:tcBorders>
              <w:top w:val="nil"/>
              <w:left w:val="nil"/>
              <w:bottom w:val="nil"/>
              <w:right w:val="nil"/>
            </w:tcBorders>
            <w:tcMar>
              <w:left w:w="43" w:type="dxa"/>
              <w:right w:w="43" w:type="dxa"/>
            </w:tcMar>
            <w:vAlign w:val="center"/>
          </w:tcPr>
          <w:p w:rsidR="00717A1F" w:rsidRDefault="00717A1F" w:rsidP="005A3671">
            <w:pPr>
              <w:jc w:val="right"/>
              <w:rPr>
                <w:sz w:val="14"/>
                <w:szCs w:val="14"/>
              </w:rPr>
            </w:pPr>
            <w:r>
              <w:rPr>
                <w:sz w:val="14"/>
                <w:szCs w:val="14"/>
              </w:rPr>
              <w:t>1</w:t>
            </w:r>
          </w:p>
        </w:tc>
        <w:tc>
          <w:tcPr>
            <w:tcW w:w="398" w:type="pct"/>
            <w:tcBorders>
              <w:top w:val="nil"/>
              <w:left w:val="nil"/>
              <w:bottom w:val="nil"/>
              <w:right w:val="nil"/>
            </w:tcBorders>
            <w:tcMar>
              <w:left w:w="43" w:type="dxa"/>
              <w:right w:w="43" w:type="dxa"/>
            </w:tcMar>
            <w:vAlign w:val="center"/>
          </w:tcPr>
          <w:p w:rsidR="00717A1F" w:rsidRDefault="00717A1F" w:rsidP="005A3671">
            <w:pPr>
              <w:jc w:val="right"/>
              <w:rPr>
                <w:sz w:val="14"/>
                <w:szCs w:val="14"/>
              </w:rPr>
            </w:pPr>
            <w:r>
              <w:rPr>
                <w:sz w:val="14"/>
                <w:szCs w:val="14"/>
              </w:rPr>
              <w:t>(415)</w:t>
            </w:r>
          </w:p>
        </w:tc>
        <w:tc>
          <w:tcPr>
            <w:tcW w:w="317" w:type="pct"/>
            <w:tcBorders>
              <w:top w:val="nil"/>
              <w:left w:val="nil"/>
              <w:bottom w:val="nil"/>
              <w:right w:val="nil"/>
            </w:tcBorders>
            <w:tcMar>
              <w:left w:w="43" w:type="dxa"/>
              <w:right w:w="43" w:type="dxa"/>
            </w:tcMar>
            <w:vAlign w:val="center"/>
          </w:tcPr>
          <w:p w:rsidR="00717A1F" w:rsidRDefault="00717A1F" w:rsidP="005A3671">
            <w:pPr>
              <w:jc w:val="right"/>
              <w:rPr>
                <w:sz w:val="14"/>
                <w:szCs w:val="14"/>
              </w:rPr>
            </w:pPr>
            <w:r>
              <w:rPr>
                <w:sz w:val="14"/>
                <w:szCs w:val="14"/>
              </w:rPr>
              <w:t>416</w:t>
            </w:r>
          </w:p>
        </w:tc>
        <w:tc>
          <w:tcPr>
            <w:tcW w:w="364" w:type="pct"/>
            <w:tcBorders>
              <w:top w:val="nil"/>
              <w:left w:val="nil"/>
              <w:bottom w:val="nil"/>
              <w:right w:val="nil"/>
            </w:tcBorders>
            <w:shd w:val="clear" w:color="auto" w:fill="auto"/>
            <w:tcMar>
              <w:left w:w="43" w:type="dxa"/>
              <w:right w:w="43" w:type="dxa"/>
            </w:tcMar>
            <w:vAlign w:val="center"/>
          </w:tcPr>
          <w:p w:rsidR="00717A1F" w:rsidRDefault="00717A1F" w:rsidP="00717A1F">
            <w:pPr>
              <w:jc w:val="right"/>
              <w:rPr>
                <w:sz w:val="14"/>
                <w:szCs w:val="14"/>
              </w:rPr>
            </w:pPr>
            <w:r>
              <w:rPr>
                <w:sz w:val="14"/>
                <w:szCs w:val="14"/>
              </w:rPr>
              <w:t>1</w:t>
            </w:r>
          </w:p>
        </w:tc>
        <w:tc>
          <w:tcPr>
            <w:tcW w:w="389" w:type="pct"/>
            <w:tcBorders>
              <w:top w:val="nil"/>
              <w:left w:val="nil"/>
              <w:bottom w:val="nil"/>
              <w:right w:val="nil"/>
            </w:tcBorders>
            <w:shd w:val="clear" w:color="auto" w:fill="auto"/>
            <w:tcMar>
              <w:left w:w="43" w:type="dxa"/>
              <w:right w:w="43" w:type="dxa"/>
            </w:tcMar>
            <w:vAlign w:val="center"/>
          </w:tcPr>
          <w:p w:rsidR="00717A1F" w:rsidRDefault="00717A1F" w:rsidP="00717A1F">
            <w:pPr>
              <w:jc w:val="right"/>
              <w:rPr>
                <w:sz w:val="14"/>
                <w:szCs w:val="14"/>
              </w:rPr>
            </w:pPr>
            <w:r>
              <w:rPr>
                <w:sz w:val="14"/>
                <w:szCs w:val="14"/>
              </w:rPr>
              <w:t>(408)</w:t>
            </w:r>
          </w:p>
        </w:tc>
        <w:tc>
          <w:tcPr>
            <w:tcW w:w="309" w:type="pct"/>
            <w:tcBorders>
              <w:top w:val="nil"/>
              <w:left w:val="nil"/>
              <w:bottom w:val="nil"/>
              <w:right w:val="nil"/>
            </w:tcBorders>
            <w:shd w:val="clear" w:color="auto" w:fill="auto"/>
            <w:tcMar>
              <w:left w:w="43" w:type="dxa"/>
              <w:right w:w="43" w:type="dxa"/>
            </w:tcMar>
            <w:vAlign w:val="center"/>
          </w:tcPr>
          <w:p w:rsidR="00717A1F" w:rsidRDefault="00717A1F" w:rsidP="00717A1F">
            <w:pPr>
              <w:jc w:val="right"/>
              <w:rPr>
                <w:sz w:val="14"/>
                <w:szCs w:val="14"/>
              </w:rPr>
            </w:pPr>
            <w:r>
              <w:rPr>
                <w:sz w:val="14"/>
                <w:szCs w:val="14"/>
              </w:rPr>
              <w:t>409</w:t>
            </w:r>
          </w:p>
        </w:tc>
        <w:tc>
          <w:tcPr>
            <w:tcW w:w="353" w:type="pct"/>
            <w:tcBorders>
              <w:top w:val="nil"/>
              <w:left w:val="nil"/>
              <w:bottom w:val="nil"/>
              <w:right w:val="nil"/>
            </w:tcBorders>
            <w:shd w:val="clear" w:color="auto" w:fill="auto"/>
            <w:tcMar>
              <w:left w:w="43" w:type="dxa"/>
              <w:right w:w="43" w:type="dxa"/>
            </w:tcMar>
            <w:vAlign w:val="center"/>
          </w:tcPr>
          <w:p w:rsidR="00717A1F" w:rsidRDefault="00717A1F" w:rsidP="00717A1F">
            <w:pPr>
              <w:jc w:val="right"/>
              <w:rPr>
                <w:sz w:val="14"/>
                <w:szCs w:val="14"/>
              </w:rPr>
            </w:pPr>
            <w:r>
              <w:rPr>
                <w:sz w:val="14"/>
                <w:szCs w:val="14"/>
              </w:rPr>
              <w:t>131</w:t>
            </w:r>
          </w:p>
        </w:tc>
        <w:tc>
          <w:tcPr>
            <w:tcW w:w="354" w:type="pct"/>
            <w:tcBorders>
              <w:top w:val="nil"/>
              <w:left w:val="nil"/>
              <w:bottom w:val="nil"/>
              <w:right w:val="nil"/>
            </w:tcBorders>
            <w:shd w:val="clear" w:color="auto" w:fill="auto"/>
            <w:tcMar>
              <w:left w:w="43" w:type="dxa"/>
              <w:right w:w="43" w:type="dxa"/>
            </w:tcMar>
            <w:vAlign w:val="center"/>
          </w:tcPr>
          <w:p w:rsidR="00717A1F" w:rsidRDefault="00717A1F" w:rsidP="00717A1F">
            <w:pPr>
              <w:jc w:val="right"/>
              <w:rPr>
                <w:sz w:val="14"/>
                <w:szCs w:val="14"/>
              </w:rPr>
            </w:pPr>
            <w:r>
              <w:rPr>
                <w:sz w:val="14"/>
                <w:szCs w:val="14"/>
              </w:rPr>
              <w:t>(183)</w:t>
            </w:r>
          </w:p>
        </w:tc>
        <w:tc>
          <w:tcPr>
            <w:tcW w:w="308" w:type="pct"/>
            <w:tcBorders>
              <w:top w:val="nil"/>
              <w:left w:val="nil"/>
              <w:bottom w:val="nil"/>
            </w:tcBorders>
            <w:shd w:val="clear" w:color="auto" w:fill="auto"/>
            <w:tcMar>
              <w:left w:w="43" w:type="dxa"/>
              <w:right w:w="43" w:type="dxa"/>
            </w:tcMar>
            <w:vAlign w:val="center"/>
          </w:tcPr>
          <w:p w:rsidR="00717A1F" w:rsidRDefault="00717A1F" w:rsidP="00717A1F">
            <w:pPr>
              <w:jc w:val="right"/>
              <w:rPr>
                <w:sz w:val="14"/>
                <w:szCs w:val="14"/>
              </w:rPr>
            </w:pPr>
            <w:r>
              <w:rPr>
                <w:sz w:val="14"/>
                <w:szCs w:val="14"/>
              </w:rPr>
              <w:t>314</w:t>
            </w:r>
          </w:p>
        </w:tc>
      </w:tr>
      <w:tr w:rsidR="00717A1F"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717A1F" w:rsidRPr="00BF4323" w:rsidRDefault="00717A1F" w:rsidP="009D56EB">
            <w:pPr>
              <w:ind w:firstLineChars="244" w:firstLine="342"/>
              <w:rPr>
                <w:sz w:val="14"/>
              </w:rPr>
            </w:pPr>
            <w:r w:rsidRPr="00BF4323">
              <w:rPr>
                <w:sz w:val="14"/>
              </w:rPr>
              <w:t>2.2 Debt instruments</w:t>
            </w:r>
          </w:p>
        </w:tc>
        <w:tc>
          <w:tcPr>
            <w:tcW w:w="421" w:type="pct"/>
            <w:tcBorders>
              <w:top w:val="nil"/>
              <w:left w:val="nil"/>
              <w:bottom w:val="nil"/>
              <w:right w:val="nil"/>
            </w:tcBorders>
            <w:tcMar>
              <w:left w:w="43" w:type="dxa"/>
              <w:right w:w="43" w:type="dxa"/>
            </w:tcMar>
            <w:vAlign w:val="center"/>
          </w:tcPr>
          <w:p w:rsidR="00717A1F" w:rsidRDefault="00717A1F" w:rsidP="005A3671">
            <w:pPr>
              <w:jc w:val="right"/>
              <w:rPr>
                <w:sz w:val="14"/>
                <w:szCs w:val="14"/>
              </w:rPr>
            </w:pPr>
            <w:r>
              <w:rPr>
                <w:sz w:val="14"/>
                <w:szCs w:val="14"/>
              </w:rPr>
              <w:t>(145)</w:t>
            </w:r>
          </w:p>
        </w:tc>
        <w:tc>
          <w:tcPr>
            <w:tcW w:w="398" w:type="pct"/>
            <w:tcBorders>
              <w:top w:val="nil"/>
              <w:left w:val="nil"/>
              <w:bottom w:val="nil"/>
              <w:right w:val="nil"/>
            </w:tcBorders>
            <w:tcMar>
              <w:left w:w="43" w:type="dxa"/>
              <w:right w:w="43" w:type="dxa"/>
            </w:tcMar>
            <w:vAlign w:val="center"/>
          </w:tcPr>
          <w:p w:rsidR="00717A1F" w:rsidRDefault="00717A1F" w:rsidP="005A3671">
            <w:pPr>
              <w:jc w:val="right"/>
              <w:rPr>
                <w:sz w:val="14"/>
                <w:szCs w:val="14"/>
              </w:rPr>
            </w:pPr>
            <w:r>
              <w:rPr>
                <w:sz w:val="14"/>
                <w:szCs w:val="14"/>
              </w:rPr>
              <w:t>(1,003)</w:t>
            </w:r>
          </w:p>
        </w:tc>
        <w:tc>
          <w:tcPr>
            <w:tcW w:w="317" w:type="pct"/>
            <w:tcBorders>
              <w:top w:val="nil"/>
              <w:left w:val="nil"/>
              <w:bottom w:val="nil"/>
              <w:right w:val="nil"/>
            </w:tcBorders>
            <w:tcMar>
              <w:left w:w="43" w:type="dxa"/>
              <w:right w:w="43" w:type="dxa"/>
            </w:tcMar>
            <w:vAlign w:val="center"/>
          </w:tcPr>
          <w:p w:rsidR="00717A1F" w:rsidRDefault="00717A1F" w:rsidP="005A3671">
            <w:pPr>
              <w:jc w:val="right"/>
              <w:rPr>
                <w:sz w:val="14"/>
                <w:szCs w:val="14"/>
              </w:rPr>
            </w:pPr>
            <w:r>
              <w:rPr>
                <w:sz w:val="14"/>
                <w:szCs w:val="14"/>
              </w:rPr>
              <w:t>858</w:t>
            </w:r>
          </w:p>
        </w:tc>
        <w:tc>
          <w:tcPr>
            <w:tcW w:w="364" w:type="pct"/>
            <w:tcBorders>
              <w:top w:val="nil"/>
              <w:left w:val="nil"/>
              <w:bottom w:val="nil"/>
              <w:right w:val="nil"/>
            </w:tcBorders>
            <w:shd w:val="clear" w:color="auto" w:fill="auto"/>
            <w:tcMar>
              <w:left w:w="43" w:type="dxa"/>
              <w:right w:w="43" w:type="dxa"/>
            </w:tcMar>
            <w:vAlign w:val="center"/>
          </w:tcPr>
          <w:p w:rsidR="00717A1F" w:rsidRDefault="00717A1F" w:rsidP="00717A1F">
            <w:pPr>
              <w:jc w:val="right"/>
              <w:rPr>
                <w:sz w:val="14"/>
                <w:szCs w:val="14"/>
              </w:rPr>
            </w:pPr>
            <w:r>
              <w:rPr>
                <w:sz w:val="14"/>
                <w:szCs w:val="14"/>
              </w:rPr>
              <w:t>(130)</w:t>
            </w:r>
          </w:p>
        </w:tc>
        <w:tc>
          <w:tcPr>
            <w:tcW w:w="389" w:type="pct"/>
            <w:tcBorders>
              <w:top w:val="nil"/>
              <w:left w:val="nil"/>
              <w:bottom w:val="nil"/>
              <w:right w:val="nil"/>
            </w:tcBorders>
            <w:shd w:val="clear" w:color="auto" w:fill="auto"/>
            <w:tcMar>
              <w:left w:w="43" w:type="dxa"/>
              <w:right w:w="43" w:type="dxa"/>
            </w:tcMar>
            <w:vAlign w:val="center"/>
          </w:tcPr>
          <w:p w:rsidR="00717A1F" w:rsidRDefault="00717A1F" w:rsidP="00717A1F">
            <w:pPr>
              <w:jc w:val="right"/>
              <w:rPr>
                <w:sz w:val="14"/>
                <w:szCs w:val="14"/>
              </w:rPr>
            </w:pPr>
            <w:r>
              <w:rPr>
                <w:sz w:val="14"/>
                <w:szCs w:val="14"/>
              </w:rPr>
              <w:t>(1,001)</w:t>
            </w:r>
          </w:p>
        </w:tc>
        <w:tc>
          <w:tcPr>
            <w:tcW w:w="309" w:type="pct"/>
            <w:tcBorders>
              <w:top w:val="nil"/>
              <w:left w:val="nil"/>
              <w:bottom w:val="nil"/>
              <w:right w:val="nil"/>
            </w:tcBorders>
            <w:shd w:val="clear" w:color="auto" w:fill="auto"/>
            <w:tcMar>
              <w:left w:w="43" w:type="dxa"/>
              <w:right w:w="43" w:type="dxa"/>
            </w:tcMar>
            <w:vAlign w:val="center"/>
          </w:tcPr>
          <w:p w:rsidR="00717A1F" w:rsidRDefault="00717A1F" w:rsidP="00717A1F">
            <w:pPr>
              <w:jc w:val="right"/>
              <w:rPr>
                <w:sz w:val="14"/>
                <w:szCs w:val="14"/>
              </w:rPr>
            </w:pPr>
            <w:r>
              <w:rPr>
                <w:sz w:val="14"/>
                <w:szCs w:val="14"/>
              </w:rPr>
              <w:t>871</w:t>
            </w:r>
          </w:p>
        </w:tc>
        <w:tc>
          <w:tcPr>
            <w:tcW w:w="353" w:type="pct"/>
            <w:tcBorders>
              <w:top w:val="nil"/>
              <w:left w:val="nil"/>
              <w:bottom w:val="nil"/>
              <w:right w:val="nil"/>
            </w:tcBorders>
            <w:shd w:val="clear" w:color="auto" w:fill="auto"/>
            <w:tcMar>
              <w:left w:w="43" w:type="dxa"/>
              <w:right w:w="43" w:type="dxa"/>
            </w:tcMar>
            <w:vAlign w:val="center"/>
          </w:tcPr>
          <w:p w:rsidR="00717A1F" w:rsidRDefault="00717A1F" w:rsidP="00717A1F">
            <w:pPr>
              <w:jc w:val="right"/>
              <w:rPr>
                <w:sz w:val="14"/>
                <w:szCs w:val="14"/>
              </w:rPr>
            </w:pPr>
            <w:r>
              <w:rPr>
                <w:sz w:val="14"/>
                <w:szCs w:val="14"/>
              </w:rPr>
              <w:t>(248)</w:t>
            </w:r>
          </w:p>
        </w:tc>
        <w:tc>
          <w:tcPr>
            <w:tcW w:w="354" w:type="pct"/>
            <w:tcBorders>
              <w:top w:val="nil"/>
              <w:left w:val="nil"/>
              <w:bottom w:val="nil"/>
              <w:right w:val="nil"/>
            </w:tcBorders>
            <w:shd w:val="clear" w:color="auto" w:fill="auto"/>
            <w:tcMar>
              <w:left w:w="43" w:type="dxa"/>
              <w:right w:w="43" w:type="dxa"/>
            </w:tcMar>
            <w:vAlign w:val="center"/>
          </w:tcPr>
          <w:p w:rsidR="00717A1F" w:rsidRDefault="00717A1F" w:rsidP="00717A1F">
            <w:pPr>
              <w:jc w:val="right"/>
              <w:rPr>
                <w:sz w:val="14"/>
                <w:szCs w:val="14"/>
              </w:rPr>
            </w:pPr>
            <w:r>
              <w:rPr>
                <w:sz w:val="14"/>
                <w:szCs w:val="14"/>
              </w:rPr>
              <w:t>(234)</w:t>
            </w:r>
          </w:p>
        </w:tc>
        <w:tc>
          <w:tcPr>
            <w:tcW w:w="308" w:type="pct"/>
            <w:tcBorders>
              <w:top w:val="nil"/>
              <w:left w:val="nil"/>
              <w:bottom w:val="nil"/>
            </w:tcBorders>
            <w:shd w:val="clear" w:color="auto" w:fill="auto"/>
            <w:tcMar>
              <w:left w:w="43" w:type="dxa"/>
              <w:right w:w="43" w:type="dxa"/>
            </w:tcMar>
            <w:vAlign w:val="center"/>
          </w:tcPr>
          <w:p w:rsidR="00717A1F" w:rsidRDefault="00717A1F" w:rsidP="00717A1F">
            <w:pPr>
              <w:jc w:val="right"/>
              <w:rPr>
                <w:sz w:val="14"/>
                <w:szCs w:val="14"/>
              </w:rPr>
            </w:pPr>
            <w:r>
              <w:rPr>
                <w:sz w:val="14"/>
                <w:szCs w:val="14"/>
              </w:rPr>
              <w:t>(14)</w:t>
            </w:r>
          </w:p>
        </w:tc>
      </w:tr>
      <w:tr w:rsidR="00717A1F" w:rsidRPr="00BF4323" w:rsidTr="00C00669">
        <w:trPr>
          <w:trHeight w:hRule="exact" w:val="359"/>
        </w:trPr>
        <w:tc>
          <w:tcPr>
            <w:tcW w:w="1787" w:type="pct"/>
            <w:tcBorders>
              <w:top w:val="nil"/>
              <w:left w:val="nil"/>
              <w:bottom w:val="nil"/>
              <w:right w:val="nil"/>
            </w:tcBorders>
            <w:shd w:val="clear" w:color="auto" w:fill="auto"/>
            <w:tcMar>
              <w:left w:w="43" w:type="dxa"/>
              <w:right w:w="29" w:type="dxa"/>
            </w:tcMar>
            <w:vAlign w:val="center"/>
            <w:hideMark/>
          </w:tcPr>
          <w:p w:rsidR="00717A1F" w:rsidRPr="008A776D" w:rsidRDefault="00717A1F" w:rsidP="009D56EB">
            <w:pPr>
              <w:ind w:left="342" w:hanging="180"/>
              <w:rPr>
                <w:b/>
                <w:sz w:val="14"/>
              </w:rPr>
            </w:pPr>
            <w:r w:rsidRPr="008A776D">
              <w:rPr>
                <w:b/>
                <w:sz w:val="14"/>
              </w:rPr>
              <w:t>3.  Financial derivatives (ot</w:t>
            </w:r>
            <w:r>
              <w:rPr>
                <w:b/>
                <w:sz w:val="14"/>
              </w:rPr>
              <w:t xml:space="preserve">her than reserves) and employees </w:t>
            </w:r>
            <w:r w:rsidRPr="008A776D">
              <w:rPr>
                <w:b/>
                <w:sz w:val="14"/>
              </w:rPr>
              <w:t>stock options</w:t>
            </w:r>
          </w:p>
        </w:tc>
        <w:tc>
          <w:tcPr>
            <w:tcW w:w="421" w:type="pct"/>
            <w:tcBorders>
              <w:top w:val="nil"/>
              <w:left w:val="nil"/>
              <w:bottom w:val="nil"/>
              <w:right w:val="nil"/>
            </w:tcBorders>
            <w:tcMar>
              <w:left w:w="43" w:type="dxa"/>
              <w:right w:w="43" w:type="dxa"/>
            </w:tcMar>
            <w:vAlign w:val="center"/>
          </w:tcPr>
          <w:p w:rsidR="00717A1F" w:rsidRDefault="00717A1F" w:rsidP="005A3671">
            <w:pPr>
              <w:jc w:val="right"/>
              <w:rPr>
                <w:b/>
                <w:bCs/>
                <w:sz w:val="14"/>
                <w:szCs w:val="14"/>
              </w:rPr>
            </w:pPr>
            <w:r>
              <w:rPr>
                <w:b/>
                <w:bCs/>
                <w:sz w:val="14"/>
                <w:szCs w:val="14"/>
              </w:rPr>
              <w:t>-</w:t>
            </w:r>
          </w:p>
        </w:tc>
        <w:tc>
          <w:tcPr>
            <w:tcW w:w="398" w:type="pct"/>
            <w:tcBorders>
              <w:top w:val="nil"/>
              <w:left w:val="nil"/>
              <w:bottom w:val="nil"/>
              <w:right w:val="nil"/>
            </w:tcBorders>
            <w:tcMar>
              <w:left w:w="43" w:type="dxa"/>
              <w:right w:w="43" w:type="dxa"/>
            </w:tcMar>
            <w:vAlign w:val="center"/>
          </w:tcPr>
          <w:p w:rsidR="00717A1F" w:rsidRDefault="00717A1F" w:rsidP="005A3671">
            <w:pPr>
              <w:jc w:val="right"/>
              <w:rPr>
                <w:b/>
                <w:bCs/>
                <w:sz w:val="14"/>
                <w:szCs w:val="14"/>
              </w:rPr>
            </w:pPr>
            <w:r>
              <w:rPr>
                <w:b/>
                <w:bCs/>
                <w:sz w:val="14"/>
                <w:szCs w:val="14"/>
              </w:rPr>
              <w:t>-</w:t>
            </w:r>
          </w:p>
        </w:tc>
        <w:tc>
          <w:tcPr>
            <w:tcW w:w="317" w:type="pct"/>
            <w:tcBorders>
              <w:top w:val="nil"/>
              <w:left w:val="nil"/>
              <w:bottom w:val="nil"/>
              <w:right w:val="nil"/>
            </w:tcBorders>
            <w:tcMar>
              <w:left w:w="43" w:type="dxa"/>
              <w:right w:w="43" w:type="dxa"/>
            </w:tcMar>
            <w:vAlign w:val="center"/>
          </w:tcPr>
          <w:p w:rsidR="00717A1F" w:rsidRDefault="00717A1F" w:rsidP="005A3671">
            <w:pPr>
              <w:jc w:val="right"/>
              <w:rPr>
                <w:b/>
                <w:bCs/>
                <w:sz w:val="14"/>
                <w:szCs w:val="14"/>
              </w:rPr>
            </w:pPr>
            <w:r>
              <w:rPr>
                <w:b/>
                <w:bCs/>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717A1F" w:rsidRDefault="00717A1F" w:rsidP="00717A1F">
            <w:pPr>
              <w:jc w:val="right"/>
              <w:rPr>
                <w:b/>
                <w:bCs/>
                <w:sz w:val="14"/>
                <w:szCs w:val="14"/>
              </w:rPr>
            </w:pPr>
            <w:r>
              <w:rPr>
                <w:b/>
                <w:bCs/>
                <w:sz w:val="14"/>
                <w:szCs w:val="14"/>
              </w:rPr>
              <w:t>3</w:t>
            </w:r>
          </w:p>
        </w:tc>
        <w:tc>
          <w:tcPr>
            <w:tcW w:w="389" w:type="pct"/>
            <w:tcBorders>
              <w:top w:val="nil"/>
              <w:left w:val="nil"/>
              <w:bottom w:val="nil"/>
              <w:right w:val="nil"/>
            </w:tcBorders>
            <w:shd w:val="clear" w:color="auto" w:fill="auto"/>
            <w:tcMar>
              <w:left w:w="43" w:type="dxa"/>
              <w:right w:w="43" w:type="dxa"/>
            </w:tcMar>
            <w:vAlign w:val="center"/>
          </w:tcPr>
          <w:p w:rsidR="00717A1F" w:rsidRDefault="00717A1F" w:rsidP="00717A1F">
            <w:pPr>
              <w:jc w:val="right"/>
              <w:rPr>
                <w:b/>
                <w:bCs/>
                <w:sz w:val="14"/>
                <w:szCs w:val="14"/>
              </w:rPr>
            </w:pPr>
            <w:r>
              <w:rPr>
                <w:b/>
                <w:bCs/>
                <w:sz w:val="14"/>
                <w:szCs w:val="14"/>
              </w:rPr>
              <w:t>-</w:t>
            </w:r>
          </w:p>
        </w:tc>
        <w:tc>
          <w:tcPr>
            <w:tcW w:w="309" w:type="pct"/>
            <w:tcBorders>
              <w:top w:val="nil"/>
              <w:left w:val="nil"/>
              <w:bottom w:val="nil"/>
              <w:right w:val="nil"/>
            </w:tcBorders>
            <w:shd w:val="clear" w:color="auto" w:fill="auto"/>
            <w:tcMar>
              <w:left w:w="43" w:type="dxa"/>
              <w:right w:w="43" w:type="dxa"/>
            </w:tcMar>
            <w:vAlign w:val="center"/>
          </w:tcPr>
          <w:p w:rsidR="00717A1F" w:rsidRDefault="00717A1F" w:rsidP="00717A1F">
            <w:pPr>
              <w:jc w:val="right"/>
              <w:rPr>
                <w:b/>
                <w:bCs/>
                <w:sz w:val="14"/>
                <w:szCs w:val="14"/>
              </w:rPr>
            </w:pPr>
            <w:r>
              <w:rPr>
                <w:b/>
                <w:bCs/>
                <w:sz w:val="14"/>
                <w:szCs w:val="14"/>
              </w:rPr>
              <w:t>3</w:t>
            </w:r>
          </w:p>
        </w:tc>
        <w:tc>
          <w:tcPr>
            <w:tcW w:w="353" w:type="pct"/>
            <w:tcBorders>
              <w:top w:val="nil"/>
              <w:left w:val="nil"/>
              <w:bottom w:val="nil"/>
              <w:right w:val="nil"/>
            </w:tcBorders>
            <w:shd w:val="clear" w:color="auto" w:fill="auto"/>
            <w:tcMar>
              <w:left w:w="43" w:type="dxa"/>
              <w:right w:w="43" w:type="dxa"/>
            </w:tcMar>
            <w:vAlign w:val="center"/>
          </w:tcPr>
          <w:p w:rsidR="00717A1F" w:rsidRDefault="00717A1F" w:rsidP="00717A1F">
            <w:pPr>
              <w:jc w:val="right"/>
              <w:rPr>
                <w:b/>
                <w:bCs/>
                <w:sz w:val="14"/>
                <w:szCs w:val="14"/>
              </w:rPr>
            </w:pPr>
            <w:r>
              <w:rPr>
                <w:b/>
                <w:bCs/>
                <w:sz w:val="14"/>
                <w:szCs w:val="14"/>
              </w:rPr>
              <w:t>(7)</w:t>
            </w:r>
          </w:p>
        </w:tc>
        <w:tc>
          <w:tcPr>
            <w:tcW w:w="354" w:type="pct"/>
            <w:tcBorders>
              <w:top w:val="nil"/>
              <w:left w:val="nil"/>
              <w:bottom w:val="nil"/>
              <w:right w:val="nil"/>
            </w:tcBorders>
            <w:shd w:val="clear" w:color="auto" w:fill="auto"/>
            <w:tcMar>
              <w:left w:w="43" w:type="dxa"/>
              <w:right w:w="43" w:type="dxa"/>
            </w:tcMar>
            <w:vAlign w:val="center"/>
          </w:tcPr>
          <w:p w:rsidR="00717A1F" w:rsidRDefault="00717A1F" w:rsidP="00717A1F">
            <w:pPr>
              <w:jc w:val="right"/>
              <w:rPr>
                <w:b/>
                <w:bCs/>
                <w:sz w:val="14"/>
                <w:szCs w:val="14"/>
              </w:rPr>
            </w:pPr>
            <w:r>
              <w:rPr>
                <w:b/>
                <w:bCs/>
                <w:sz w:val="14"/>
                <w:szCs w:val="14"/>
              </w:rPr>
              <w:t>-</w:t>
            </w:r>
          </w:p>
        </w:tc>
        <w:tc>
          <w:tcPr>
            <w:tcW w:w="308" w:type="pct"/>
            <w:tcBorders>
              <w:top w:val="nil"/>
              <w:left w:val="nil"/>
              <w:bottom w:val="nil"/>
            </w:tcBorders>
            <w:shd w:val="clear" w:color="auto" w:fill="auto"/>
            <w:tcMar>
              <w:left w:w="43" w:type="dxa"/>
              <w:right w:w="43" w:type="dxa"/>
            </w:tcMar>
            <w:vAlign w:val="center"/>
          </w:tcPr>
          <w:p w:rsidR="00717A1F" w:rsidRDefault="00717A1F" w:rsidP="00717A1F">
            <w:pPr>
              <w:jc w:val="right"/>
              <w:rPr>
                <w:b/>
                <w:bCs/>
                <w:sz w:val="14"/>
                <w:szCs w:val="14"/>
              </w:rPr>
            </w:pPr>
            <w:r>
              <w:rPr>
                <w:b/>
                <w:bCs/>
                <w:sz w:val="14"/>
                <w:szCs w:val="14"/>
              </w:rPr>
              <w:t>(7)</w:t>
            </w:r>
          </w:p>
        </w:tc>
      </w:tr>
      <w:tr w:rsidR="00717A1F"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717A1F" w:rsidRPr="008A776D" w:rsidRDefault="00717A1F" w:rsidP="009D56EB">
            <w:pPr>
              <w:ind w:firstLine="180"/>
              <w:rPr>
                <w:b/>
                <w:sz w:val="14"/>
              </w:rPr>
            </w:pPr>
            <w:r w:rsidRPr="008A776D">
              <w:rPr>
                <w:b/>
                <w:sz w:val="14"/>
              </w:rPr>
              <w:t>4. Other investment</w:t>
            </w:r>
          </w:p>
        </w:tc>
        <w:tc>
          <w:tcPr>
            <w:tcW w:w="421" w:type="pct"/>
            <w:tcBorders>
              <w:top w:val="nil"/>
              <w:left w:val="nil"/>
              <w:bottom w:val="nil"/>
              <w:right w:val="nil"/>
            </w:tcBorders>
            <w:tcMar>
              <w:left w:w="43" w:type="dxa"/>
              <w:right w:w="43" w:type="dxa"/>
            </w:tcMar>
            <w:vAlign w:val="center"/>
          </w:tcPr>
          <w:p w:rsidR="00717A1F" w:rsidRDefault="00717A1F" w:rsidP="005A3671">
            <w:pPr>
              <w:jc w:val="right"/>
              <w:rPr>
                <w:b/>
                <w:bCs/>
                <w:sz w:val="14"/>
                <w:szCs w:val="14"/>
              </w:rPr>
            </w:pPr>
            <w:r>
              <w:rPr>
                <w:b/>
                <w:bCs/>
                <w:sz w:val="14"/>
                <w:szCs w:val="14"/>
              </w:rPr>
              <w:t>(67)</w:t>
            </w:r>
          </w:p>
        </w:tc>
        <w:tc>
          <w:tcPr>
            <w:tcW w:w="398" w:type="pct"/>
            <w:tcBorders>
              <w:top w:val="nil"/>
              <w:left w:val="nil"/>
              <w:bottom w:val="nil"/>
              <w:right w:val="nil"/>
            </w:tcBorders>
            <w:tcMar>
              <w:left w:w="43" w:type="dxa"/>
              <w:right w:w="43" w:type="dxa"/>
            </w:tcMar>
            <w:vAlign w:val="center"/>
          </w:tcPr>
          <w:p w:rsidR="00717A1F" w:rsidRDefault="00717A1F" w:rsidP="005A3671">
            <w:pPr>
              <w:jc w:val="right"/>
              <w:rPr>
                <w:b/>
                <w:bCs/>
                <w:sz w:val="14"/>
                <w:szCs w:val="14"/>
              </w:rPr>
            </w:pPr>
            <w:r>
              <w:rPr>
                <w:b/>
                <w:bCs/>
                <w:sz w:val="14"/>
                <w:szCs w:val="14"/>
              </w:rPr>
              <w:t>11,154</w:t>
            </w:r>
          </w:p>
        </w:tc>
        <w:tc>
          <w:tcPr>
            <w:tcW w:w="317" w:type="pct"/>
            <w:tcBorders>
              <w:top w:val="nil"/>
              <w:left w:val="nil"/>
              <w:bottom w:val="nil"/>
              <w:right w:val="nil"/>
            </w:tcBorders>
            <w:tcMar>
              <w:left w:w="43" w:type="dxa"/>
              <w:right w:w="43" w:type="dxa"/>
            </w:tcMar>
            <w:vAlign w:val="center"/>
          </w:tcPr>
          <w:p w:rsidR="00717A1F" w:rsidRDefault="00717A1F" w:rsidP="005A3671">
            <w:pPr>
              <w:jc w:val="right"/>
              <w:rPr>
                <w:b/>
                <w:bCs/>
                <w:sz w:val="14"/>
                <w:szCs w:val="14"/>
              </w:rPr>
            </w:pPr>
            <w:r>
              <w:rPr>
                <w:b/>
                <w:bCs/>
                <w:sz w:val="14"/>
                <w:szCs w:val="14"/>
              </w:rPr>
              <w:t>(11,221)</w:t>
            </w:r>
          </w:p>
        </w:tc>
        <w:tc>
          <w:tcPr>
            <w:tcW w:w="364" w:type="pct"/>
            <w:tcBorders>
              <w:top w:val="nil"/>
              <w:left w:val="nil"/>
              <w:bottom w:val="nil"/>
              <w:right w:val="nil"/>
            </w:tcBorders>
            <w:shd w:val="clear" w:color="auto" w:fill="auto"/>
            <w:tcMar>
              <w:left w:w="43" w:type="dxa"/>
              <w:right w:w="43" w:type="dxa"/>
            </w:tcMar>
            <w:vAlign w:val="center"/>
          </w:tcPr>
          <w:p w:rsidR="00717A1F" w:rsidRDefault="00717A1F" w:rsidP="00717A1F">
            <w:pPr>
              <w:jc w:val="right"/>
              <w:rPr>
                <w:b/>
                <w:bCs/>
                <w:sz w:val="14"/>
                <w:szCs w:val="14"/>
              </w:rPr>
            </w:pPr>
            <w:r>
              <w:rPr>
                <w:b/>
                <w:bCs/>
                <w:sz w:val="14"/>
                <w:szCs w:val="14"/>
              </w:rPr>
              <w:t>(395)</w:t>
            </w:r>
          </w:p>
        </w:tc>
        <w:tc>
          <w:tcPr>
            <w:tcW w:w="389" w:type="pct"/>
            <w:tcBorders>
              <w:top w:val="nil"/>
              <w:left w:val="nil"/>
              <w:bottom w:val="nil"/>
              <w:right w:val="nil"/>
            </w:tcBorders>
            <w:shd w:val="clear" w:color="auto" w:fill="auto"/>
            <w:tcMar>
              <w:left w:w="43" w:type="dxa"/>
              <w:right w:w="43" w:type="dxa"/>
            </w:tcMar>
            <w:vAlign w:val="center"/>
          </w:tcPr>
          <w:p w:rsidR="00717A1F" w:rsidRDefault="00717A1F" w:rsidP="00717A1F">
            <w:pPr>
              <w:jc w:val="right"/>
              <w:rPr>
                <w:b/>
                <w:bCs/>
                <w:sz w:val="14"/>
                <w:szCs w:val="14"/>
              </w:rPr>
            </w:pPr>
            <w:r>
              <w:rPr>
                <w:b/>
                <w:bCs/>
                <w:sz w:val="14"/>
                <w:szCs w:val="14"/>
              </w:rPr>
              <w:t>10,469</w:t>
            </w:r>
          </w:p>
        </w:tc>
        <w:tc>
          <w:tcPr>
            <w:tcW w:w="309" w:type="pct"/>
            <w:tcBorders>
              <w:top w:val="nil"/>
              <w:left w:val="nil"/>
              <w:bottom w:val="nil"/>
              <w:right w:val="nil"/>
            </w:tcBorders>
            <w:shd w:val="clear" w:color="auto" w:fill="auto"/>
            <w:tcMar>
              <w:left w:w="43" w:type="dxa"/>
              <w:right w:w="43" w:type="dxa"/>
            </w:tcMar>
            <w:vAlign w:val="center"/>
          </w:tcPr>
          <w:p w:rsidR="00717A1F" w:rsidRDefault="00717A1F" w:rsidP="00717A1F">
            <w:pPr>
              <w:jc w:val="right"/>
              <w:rPr>
                <w:b/>
                <w:bCs/>
                <w:sz w:val="14"/>
                <w:szCs w:val="14"/>
              </w:rPr>
            </w:pPr>
            <w:r>
              <w:rPr>
                <w:b/>
                <w:bCs/>
                <w:sz w:val="14"/>
                <w:szCs w:val="14"/>
              </w:rPr>
              <w:t>(10,864)</w:t>
            </w:r>
          </w:p>
        </w:tc>
        <w:tc>
          <w:tcPr>
            <w:tcW w:w="353" w:type="pct"/>
            <w:tcBorders>
              <w:top w:val="nil"/>
              <w:left w:val="nil"/>
              <w:bottom w:val="nil"/>
              <w:right w:val="nil"/>
            </w:tcBorders>
            <w:shd w:val="clear" w:color="auto" w:fill="auto"/>
            <w:tcMar>
              <w:left w:w="43" w:type="dxa"/>
              <w:right w:w="43" w:type="dxa"/>
            </w:tcMar>
            <w:vAlign w:val="center"/>
          </w:tcPr>
          <w:p w:rsidR="00717A1F" w:rsidRDefault="00717A1F" w:rsidP="00717A1F">
            <w:pPr>
              <w:jc w:val="right"/>
              <w:rPr>
                <w:b/>
                <w:bCs/>
                <w:sz w:val="14"/>
                <w:szCs w:val="14"/>
              </w:rPr>
            </w:pPr>
            <w:r>
              <w:rPr>
                <w:b/>
                <w:bCs/>
                <w:sz w:val="14"/>
                <w:szCs w:val="14"/>
              </w:rPr>
              <w:t>(117)</w:t>
            </w:r>
          </w:p>
        </w:tc>
        <w:tc>
          <w:tcPr>
            <w:tcW w:w="354" w:type="pct"/>
            <w:tcBorders>
              <w:top w:val="nil"/>
              <w:left w:val="nil"/>
              <w:bottom w:val="nil"/>
              <w:right w:val="nil"/>
            </w:tcBorders>
            <w:shd w:val="clear" w:color="auto" w:fill="auto"/>
            <w:tcMar>
              <w:left w:w="43" w:type="dxa"/>
              <w:right w:w="43" w:type="dxa"/>
            </w:tcMar>
            <w:vAlign w:val="center"/>
          </w:tcPr>
          <w:p w:rsidR="00717A1F" w:rsidRDefault="00717A1F" w:rsidP="00717A1F">
            <w:pPr>
              <w:jc w:val="right"/>
              <w:rPr>
                <w:b/>
                <w:bCs/>
                <w:sz w:val="14"/>
                <w:szCs w:val="14"/>
              </w:rPr>
            </w:pPr>
            <w:r>
              <w:rPr>
                <w:b/>
                <w:bCs/>
                <w:sz w:val="14"/>
                <w:szCs w:val="14"/>
              </w:rPr>
              <w:t>4,775</w:t>
            </w:r>
          </w:p>
        </w:tc>
        <w:tc>
          <w:tcPr>
            <w:tcW w:w="308" w:type="pct"/>
            <w:tcBorders>
              <w:top w:val="nil"/>
              <w:left w:val="nil"/>
              <w:bottom w:val="nil"/>
            </w:tcBorders>
            <w:shd w:val="clear" w:color="auto" w:fill="auto"/>
            <w:tcMar>
              <w:left w:w="43" w:type="dxa"/>
              <w:right w:w="43" w:type="dxa"/>
            </w:tcMar>
            <w:vAlign w:val="center"/>
          </w:tcPr>
          <w:p w:rsidR="00717A1F" w:rsidRDefault="00717A1F" w:rsidP="00717A1F">
            <w:pPr>
              <w:jc w:val="right"/>
              <w:rPr>
                <w:b/>
                <w:bCs/>
                <w:sz w:val="14"/>
                <w:szCs w:val="14"/>
              </w:rPr>
            </w:pPr>
            <w:r>
              <w:rPr>
                <w:b/>
                <w:bCs/>
                <w:sz w:val="14"/>
                <w:szCs w:val="14"/>
              </w:rPr>
              <w:t>(4,892)</w:t>
            </w:r>
          </w:p>
        </w:tc>
      </w:tr>
      <w:tr w:rsidR="00717A1F"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717A1F" w:rsidRPr="00BF4323" w:rsidRDefault="00717A1F" w:rsidP="009D56EB">
            <w:pPr>
              <w:ind w:firstLineChars="244" w:firstLine="342"/>
              <w:rPr>
                <w:sz w:val="14"/>
              </w:rPr>
            </w:pPr>
            <w:r w:rsidRPr="00BF4323">
              <w:rPr>
                <w:sz w:val="14"/>
              </w:rPr>
              <w:t>4.1 Other equity</w:t>
            </w:r>
          </w:p>
        </w:tc>
        <w:tc>
          <w:tcPr>
            <w:tcW w:w="421" w:type="pct"/>
            <w:tcBorders>
              <w:top w:val="nil"/>
              <w:left w:val="nil"/>
              <w:bottom w:val="nil"/>
              <w:right w:val="nil"/>
            </w:tcBorders>
            <w:tcMar>
              <w:left w:w="43" w:type="dxa"/>
              <w:right w:w="43" w:type="dxa"/>
            </w:tcMar>
            <w:vAlign w:val="center"/>
          </w:tcPr>
          <w:p w:rsidR="00717A1F" w:rsidRDefault="00717A1F" w:rsidP="005A3671">
            <w:pPr>
              <w:jc w:val="right"/>
              <w:rPr>
                <w:sz w:val="14"/>
                <w:szCs w:val="14"/>
              </w:rPr>
            </w:pPr>
            <w:r>
              <w:rPr>
                <w:sz w:val="14"/>
                <w:szCs w:val="14"/>
              </w:rPr>
              <w:t>9</w:t>
            </w:r>
          </w:p>
        </w:tc>
        <w:tc>
          <w:tcPr>
            <w:tcW w:w="398" w:type="pct"/>
            <w:tcBorders>
              <w:top w:val="nil"/>
              <w:left w:val="nil"/>
              <w:bottom w:val="nil"/>
              <w:right w:val="nil"/>
            </w:tcBorders>
            <w:tcMar>
              <w:left w:w="43" w:type="dxa"/>
              <w:right w:w="43" w:type="dxa"/>
            </w:tcMar>
            <w:vAlign w:val="center"/>
          </w:tcPr>
          <w:p w:rsidR="00717A1F" w:rsidRDefault="00717A1F" w:rsidP="005A3671">
            <w:pPr>
              <w:jc w:val="right"/>
              <w:rPr>
                <w:sz w:val="14"/>
                <w:szCs w:val="14"/>
              </w:rPr>
            </w:pPr>
            <w:r>
              <w:rPr>
                <w:sz w:val="14"/>
                <w:szCs w:val="14"/>
              </w:rPr>
              <w:t>-</w:t>
            </w:r>
          </w:p>
        </w:tc>
        <w:tc>
          <w:tcPr>
            <w:tcW w:w="317" w:type="pct"/>
            <w:tcBorders>
              <w:top w:val="nil"/>
              <w:left w:val="nil"/>
              <w:bottom w:val="nil"/>
              <w:right w:val="nil"/>
            </w:tcBorders>
            <w:tcMar>
              <w:left w:w="43" w:type="dxa"/>
              <w:right w:w="43" w:type="dxa"/>
            </w:tcMar>
            <w:vAlign w:val="center"/>
          </w:tcPr>
          <w:p w:rsidR="00717A1F" w:rsidRDefault="00717A1F" w:rsidP="005A3671">
            <w:pPr>
              <w:jc w:val="right"/>
              <w:rPr>
                <w:sz w:val="14"/>
                <w:szCs w:val="14"/>
              </w:rPr>
            </w:pPr>
            <w:r>
              <w:rPr>
                <w:sz w:val="14"/>
                <w:szCs w:val="14"/>
              </w:rPr>
              <w:t>9</w:t>
            </w:r>
          </w:p>
        </w:tc>
        <w:tc>
          <w:tcPr>
            <w:tcW w:w="364" w:type="pct"/>
            <w:tcBorders>
              <w:top w:val="nil"/>
              <w:left w:val="nil"/>
              <w:bottom w:val="nil"/>
              <w:right w:val="nil"/>
            </w:tcBorders>
            <w:shd w:val="clear" w:color="auto" w:fill="auto"/>
            <w:tcMar>
              <w:left w:w="43" w:type="dxa"/>
              <w:right w:w="43" w:type="dxa"/>
            </w:tcMar>
            <w:vAlign w:val="center"/>
          </w:tcPr>
          <w:p w:rsidR="00717A1F" w:rsidRDefault="00717A1F" w:rsidP="00717A1F">
            <w:pPr>
              <w:jc w:val="right"/>
              <w:rPr>
                <w:sz w:val="14"/>
                <w:szCs w:val="14"/>
              </w:rPr>
            </w:pPr>
            <w:r>
              <w:rPr>
                <w:sz w:val="14"/>
                <w:szCs w:val="14"/>
              </w:rPr>
              <w:t>9</w:t>
            </w:r>
          </w:p>
        </w:tc>
        <w:tc>
          <w:tcPr>
            <w:tcW w:w="389" w:type="pct"/>
            <w:tcBorders>
              <w:top w:val="nil"/>
              <w:left w:val="nil"/>
              <w:bottom w:val="nil"/>
              <w:right w:val="nil"/>
            </w:tcBorders>
            <w:shd w:val="clear" w:color="auto" w:fill="auto"/>
            <w:tcMar>
              <w:left w:w="43" w:type="dxa"/>
              <w:right w:w="43" w:type="dxa"/>
            </w:tcMar>
            <w:vAlign w:val="center"/>
          </w:tcPr>
          <w:p w:rsidR="00717A1F" w:rsidRDefault="00717A1F" w:rsidP="00717A1F">
            <w:pPr>
              <w:jc w:val="right"/>
              <w:rPr>
                <w:sz w:val="14"/>
                <w:szCs w:val="14"/>
              </w:rPr>
            </w:pPr>
            <w:r>
              <w:rPr>
                <w:sz w:val="14"/>
                <w:szCs w:val="14"/>
              </w:rPr>
              <w:t>-</w:t>
            </w:r>
          </w:p>
        </w:tc>
        <w:tc>
          <w:tcPr>
            <w:tcW w:w="309" w:type="pct"/>
            <w:tcBorders>
              <w:top w:val="nil"/>
              <w:left w:val="nil"/>
              <w:bottom w:val="nil"/>
              <w:right w:val="nil"/>
            </w:tcBorders>
            <w:shd w:val="clear" w:color="auto" w:fill="auto"/>
            <w:tcMar>
              <w:left w:w="43" w:type="dxa"/>
              <w:right w:w="43" w:type="dxa"/>
            </w:tcMar>
            <w:vAlign w:val="center"/>
          </w:tcPr>
          <w:p w:rsidR="00717A1F" w:rsidRDefault="00717A1F" w:rsidP="00717A1F">
            <w:pPr>
              <w:jc w:val="right"/>
              <w:rPr>
                <w:sz w:val="14"/>
                <w:szCs w:val="14"/>
              </w:rPr>
            </w:pPr>
            <w:r>
              <w:rPr>
                <w:sz w:val="14"/>
                <w:szCs w:val="14"/>
              </w:rPr>
              <w:t>9</w:t>
            </w:r>
          </w:p>
        </w:tc>
        <w:tc>
          <w:tcPr>
            <w:tcW w:w="353" w:type="pct"/>
            <w:tcBorders>
              <w:top w:val="nil"/>
              <w:left w:val="nil"/>
              <w:bottom w:val="nil"/>
              <w:right w:val="nil"/>
            </w:tcBorders>
            <w:shd w:val="clear" w:color="auto" w:fill="auto"/>
            <w:tcMar>
              <w:left w:w="43" w:type="dxa"/>
              <w:right w:w="43" w:type="dxa"/>
            </w:tcMar>
            <w:vAlign w:val="center"/>
          </w:tcPr>
          <w:p w:rsidR="00717A1F" w:rsidRDefault="00717A1F" w:rsidP="00717A1F">
            <w:pPr>
              <w:jc w:val="right"/>
              <w:rPr>
                <w:sz w:val="14"/>
                <w:szCs w:val="14"/>
              </w:rPr>
            </w:pPr>
            <w:r>
              <w:rPr>
                <w:sz w:val="14"/>
                <w:szCs w:val="14"/>
              </w:rPr>
              <w:t>-</w:t>
            </w:r>
          </w:p>
        </w:tc>
        <w:tc>
          <w:tcPr>
            <w:tcW w:w="354" w:type="pct"/>
            <w:tcBorders>
              <w:top w:val="nil"/>
              <w:left w:val="nil"/>
              <w:bottom w:val="nil"/>
              <w:right w:val="nil"/>
            </w:tcBorders>
            <w:shd w:val="clear" w:color="auto" w:fill="auto"/>
            <w:tcMar>
              <w:left w:w="43" w:type="dxa"/>
              <w:right w:w="43" w:type="dxa"/>
            </w:tcMar>
            <w:vAlign w:val="center"/>
          </w:tcPr>
          <w:p w:rsidR="00717A1F" w:rsidRDefault="00717A1F" w:rsidP="00717A1F">
            <w:pPr>
              <w:jc w:val="right"/>
              <w:rPr>
                <w:sz w:val="14"/>
                <w:szCs w:val="14"/>
              </w:rPr>
            </w:pPr>
            <w:r>
              <w:rPr>
                <w:sz w:val="14"/>
                <w:szCs w:val="14"/>
              </w:rPr>
              <w:t>-</w:t>
            </w:r>
          </w:p>
        </w:tc>
        <w:tc>
          <w:tcPr>
            <w:tcW w:w="308" w:type="pct"/>
            <w:tcBorders>
              <w:top w:val="nil"/>
              <w:left w:val="nil"/>
              <w:bottom w:val="nil"/>
            </w:tcBorders>
            <w:shd w:val="clear" w:color="auto" w:fill="auto"/>
            <w:tcMar>
              <w:left w:w="43" w:type="dxa"/>
              <w:right w:w="43" w:type="dxa"/>
            </w:tcMar>
            <w:vAlign w:val="center"/>
          </w:tcPr>
          <w:p w:rsidR="00717A1F" w:rsidRDefault="00717A1F" w:rsidP="00717A1F">
            <w:pPr>
              <w:jc w:val="right"/>
              <w:rPr>
                <w:sz w:val="14"/>
                <w:szCs w:val="14"/>
              </w:rPr>
            </w:pPr>
            <w:r>
              <w:rPr>
                <w:sz w:val="14"/>
                <w:szCs w:val="14"/>
              </w:rPr>
              <w:t>-</w:t>
            </w:r>
          </w:p>
        </w:tc>
      </w:tr>
      <w:tr w:rsidR="00717A1F"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717A1F" w:rsidRPr="00BF4323" w:rsidRDefault="00717A1F" w:rsidP="009D56EB">
            <w:pPr>
              <w:ind w:firstLineChars="244" w:firstLine="342"/>
              <w:rPr>
                <w:sz w:val="14"/>
              </w:rPr>
            </w:pPr>
            <w:r w:rsidRPr="00BF4323">
              <w:rPr>
                <w:sz w:val="14"/>
              </w:rPr>
              <w:t>4.2 Currency and deposits</w:t>
            </w:r>
          </w:p>
        </w:tc>
        <w:tc>
          <w:tcPr>
            <w:tcW w:w="421" w:type="pct"/>
            <w:tcBorders>
              <w:top w:val="nil"/>
              <w:left w:val="nil"/>
              <w:bottom w:val="nil"/>
              <w:right w:val="nil"/>
            </w:tcBorders>
            <w:tcMar>
              <w:left w:w="43" w:type="dxa"/>
              <w:right w:w="43" w:type="dxa"/>
            </w:tcMar>
            <w:vAlign w:val="center"/>
          </w:tcPr>
          <w:p w:rsidR="00717A1F" w:rsidRDefault="00717A1F" w:rsidP="005A3671">
            <w:pPr>
              <w:jc w:val="right"/>
              <w:rPr>
                <w:sz w:val="14"/>
                <w:szCs w:val="14"/>
              </w:rPr>
            </w:pPr>
            <w:r>
              <w:rPr>
                <w:sz w:val="14"/>
                <w:szCs w:val="14"/>
              </w:rPr>
              <w:t>(58)</w:t>
            </w:r>
          </w:p>
        </w:tc>
        <w:tc>
          <w:tcPr>
            <w:tcW w:w="398" w:type="pct"/>
            <w:tcBorders>
              <w:top w:val="nil"/>
              <w:left w:val="nil"/>
              <w:bottom w:val="nil"/>
              <w:right w:val="nil"/>
            </w:tcBorders>
            <w:tcMar>
              <w:left w:w="43" w:type="dxa"/>
              <w:right w:w="43" w:type="dxa"/>
            </w:tcMar>
            <w:vAlign w:val="center"/>
          </w:tcPr>
          <w:p w:rsidR="00717A1F" w:rsidRDefault="00717A1F" w:rsidP="005A3671">
            <w:pPr>
              <w:jc w:val="right"/>
              <w:rPr>
                <w:sz w:val="14"/>
                <w:szCs w:val="14"/>
              </w:rPr>
            </w:pPr>
            <w:r>
              <w:rPr>
                <w:sz w:val="14"/>
                <w:szCs w:val="14"/>
              </w:rPr>
              <w:t>5,857</w:t>
            </w:r>
          </w:p>
        </w:tc>
        <w:tc>
          <w:tcPr>
            <w:tcW w:w="317" w:type="pct"/>
            <w:tcBorders>
              <w:top w:val="nil"/>
              <w:left w:val="nil"/>
              <w:bottom w:val="nil"/>
              <w:right w:val="nil"/>
            </w:tcBorders>
            <w:tcMar>
              <w:left w:w="43" w:type="dxa"/>
              <w:right w:w="43" w:type="dxa"/>
            </w:tcMar>
            <w:vAlign w:val="center"/>
          </w:tcPr>
          <w:p w:rsidR="00717A1F" w:rsidRDefault="00717A1F" w:rsidP="005A3671">
            <w:pPr>
              <w:jc w:val="right"/>
              <w:rPr>
                <w:sz w:val="14"/>
                <w:szCs w:val="14"/>
              </w:rPr>
            </w:pPr>
            <w:r>
              <w:rPr>
                <w:sz w:val="14"/>
                <w:szCs w:val="14"/>
              </w:rPr>
              <w:t>(5,915)</w:t>
            </w:r>
          </w:p>
        </w:tc>
        <w:tc>
          <w:tcPr>
            <w:tcW w:w="364" w:type="pct"/>
            <w:tcBorders>
              <w:top w:val="nil"/>
              <w:left w:val="nil"/>
              <w:bottom w:val="nil"/>
              <w:right w:val="nil"/>
            </w:tcBorders>
            <w:shd w:val="clear" w:color="auto" w:fill="auto"/>
            <w:tcMar>
              <w:left w:w="43" w:type="dxa"/>
              <w:right w:w="43" w:type="dxa"/>
            </w:tcMar>
            <w:vAlign w:val="center"/>
          </w:tcPr>
          <w:p w:rsidR="00717A1F" w:rsidRDefault="00717A1F" w:rsidP="00717A1F">
            <w:pPr>
              <w:jc w:val="right"/>
              <w:rPr>
                <w:sz w:val="14"/>
                <w:szCs w:val="14"/>
              </w:rPr>
            </w:pPr>
            <w:r>
              <w:rPr>
                <w:sz w:val="14"/>
                <w:szCs w:val="14"/>
              </w:rPr>
              <w:t>(419)</w:t>
            </w:r>
          </w:p>
        </w:tc>
        <w:tc>
          <w:tcPr>
            <w:tcW w:w="389" w:type="pct"/>
            <w:tcBorders>
              <w:top w:val="nil"/>
              <w:left w:val="nil"/>
              <w:bottom w:val="nil"/>
              <w:right w:val="nil"/>
            </w:tcBorders>
            <w:shd w:val="clear" w:color="auto" w:fill="auto"/>
            <w:tcMar>
              <w:left w:w="43" w:type="dxa"/>
              <w:right w:w="43" w:type="dxa"/>
            </w:tcMar>
            <w:vAlign w:val="center"/>
          </w:tcPr>
          <w:p w:rsidR="00717A1F" w:rsidRDefault="00717A1F" w:rsidP="00717A1F">
            <w:pPr>
              <w:jc w:val="right"/>
              <w:rPr>
                <w:sz w:val="14"/>
                <w:szCs w:val="14"/>
              </w:rPr>
            </w:pPr>
            <w:r>
              <w:rPr>
                <w:sz w:val="14"/>
                <w:szCs w:val="14"/>
              </w:rPr>
              <w:t>5,255</w:t>
            </w:r>
          </w:p>
        </w:tc>
        <w:tc>
          <w:tcPr>
            <w:tcW w:w="309" w:type="pct"/>
            <w:tcBorders>
              <w:top w:val="nil"/>
              <w:left w:val="nil"/>
              <w:bottom w:val="nil"/>
              <w:right w:val="nil"/>
            </w:tcBorders>
            <w:shd w:val="clear" w:color="auto" w:fill="auto"/>
            <w:tcMar>
              <w:left w:w="43" w:type="dxa"/>
              <w:right w:w="43" w:type="dxa"/>
            </w:tcMar>
            <w:vAlign w:val="center"/>
          </w:tcPr>
          <w:p w:rsidR="00717A1F" w:rsidRDefault="00717A1F" w:rsidP="00717A1F">
            <w:pPr>
              <w:jc w:val="right"/>
              <w:rPr>
                <w:sz w:val="14"/>
                <w:szCs w:val="14"/>
              </w:rPr>
            </w:pPr>
            <w:r>
              <w:rPr>
                <w:sz w:val="14"/>
                <w:szCs w:val="14"/>
              </w:rPr>
              <w:t>(5,674)</w:t>
            </w:r>
          </w:p>
        </w:tc>
        <w:tc>
          <w:tcPr>
            <w:tcW w:w="353" w:type="pct"/>
            <w:tcBorders>
              <w:top w:val="nil"/>
              <w:left w:val="nil"/>
              <w:bottom w:val="nil"/>
              <w:right w:val="nil"/>
            </w:tcBorders>
            <w:shd w:val="clear" w:color="auto" w:fill="auto"/>
            <w:tcMar>
              <w:left w:w="43" w:type="dxa"/>
              <w:right w:w="43" w:type="dxa"/>
            </w:tcMar>
            <w:vAlign w:val="center"/>
          </w:tcPr>
          <w:p w:rsidR="00717A1F" w:rsidRDefault="00717A1F" w:rsidP="00717A1F">
            <w:pPr>
              <w:jc w:val="right"/>
              <w:rPr>
                <w:sz w:val="14"/>
                <w:szCs w:val="14"/>
              </w:rPr>
            </w:pPr>
            <w:r>
              <w:rPr>
                <w:sz w:val="14"/>
                <w:szCs w:val="14"/>
              </w:rPr>
              <w:t>(236)</w:t>
            </w:r>
          </w:p>
        </w:tc>
        <w:tc>
          <w:tcPr>
            <w:tcW w:w="354" w:type="pct"/>
            <w:tcBorders>
              <w:top w:val="nil"/>
              <w:left w:val="nil"/>
              <w:bottom w:val="nil"/>
              <w:right w:val="nil"/>
            </w:tcBorders>
            <w:shd w:val="clear" w:color="auto" w:fill="auto"/>
            <w:tcMar>
              <w:left w:w="43" w:type="dxa"/>
              <w:right w:w="43" w:type="dxa"/>
            </w:tcMar>
            <w:vAlign w:val="center"/>
          </w:tcPr>
          <w:p w:rsidR="00717A1F" w:rsidRDefault="00717A1F" w:rsidP="00717A1F">
            <w:pPr>
              <w:jc w:val="right"/>
              <w:rPr>
                <w:sz w:val="14"/>
                <w:szCs w:val="14"/>
              </w:rPr>
            </w:pPr>
            <w:r>
              <w:rPr>
                <w:sz w:val="14"/>
                <w:szCs w:val="14"/>
              </w:rPr>
              <w:t>(297)</w:t>
            </w:r>
          </w:p>
        </w:tc>
        <w:tc>
          <w:tcPr>
            <w:tcW w:w="308" w:type="pct"/>
            <w:tcBorders>
              <w:top w:val="nil"/>
              <w:left w:val="nil"/>
              <w:bottom w:val="nil"/>
            </w:tcBorders>
            <w:shd w:val="clear" w:color="auto" w:fill="auto"/>
            <w:tcMar>
              <w:left w:w="43" w:type="dxa"/>
              <w:right w:w="43" w:type="dxa"/>
            </w:tcMar>
            <w:vAlign w:val="center"/>
          </w:tcPr>
          <w:p w:rsidR="00717A1F" w:rsidRDefault="00717A1F" w:rsidP="00717A1F">
            <w:pPr>
              <w:jc w:val="right"/>
              <w:rPr>
                <w:sz w:val="14"/>
                <w:szCs w:val="14"/>
              </w:rPr>
            </w:pPr>
            <w:r>
              <w:rPr>
                <w:sz w:val="14"/>
                <w:szCs w:val="14"/>
              </w:rPr>
              <w:t>61</w:t>
            </w:r>
          </w:p>
        </w:tc>
      </w:tr>
      <w:tr w:rsidR="00717A1F"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717A1F" w:rsidRPr="00BF4323" w:rsidRDefault="00717A1F" w:rsidP="009D56EB">
            <w:pPr>
              <w:ind w:firstLineChars="372" w:firstLine="521"/>
              <w:rPr>
                <w:sz w:val="14"/>
              </w:rPr>
            </w:pPr>
            <w:r w:rsidRPr="00BF4323">
              <w:rPr>
                <w:sz w:val="14"/>
              </w:rPr>
              <w:t>Central bank</w:t>
            </w:r>
          </w:p>
        </w:tc>
        <w:tc>
          <w:tcPr>
            <w:tcW w:w="421" w:type="pct"/>
            <w:tcBorders>
              <w:top w:val="nil"/>
              <w:left w:val="nil"/>
              <w:bottom w:val="nil"/>
              <w:right w:val="nil"/>
            </w:tcBorders>
            <w:tcMar>
              <w:left w:w="43" w:type="dxa"/>
              <w:right w:w="43" w:type="dxa"/>
            </w:tcMar>
            <w:vAlign w:val="center"/>
          </w:tcPr>
          <w:p w:rsidR="00717A1F" w:rsidRDefault="00717A1F" w:rsidP="005A3671">
            <w:pPr>
              <w:jc w:val="right"/>
              <w:rPr>
                <w:sz w:val="14"/>
                <w:szCs w:val="14"/>
              </w:rPr>
            </w:pPr>
            <w:r>
              <w:rPr>
                <w:sz w:val="14"/>
                <w:szCs w:val="14"/>
              </w:rPr>
              <w:t>-</w:t>
            </w:r>
          </w:p>
        </w:tc>
        <w:tc>
          <w:tcPr>
            <w:tcW w:w="398" w:type="pct"/>
            <w:tcBorders>
              <w:top w:val="nil"/>
              <w:left w:val="nil"/>
              <w:bottom w:val="nil"/>
              <w:right w:val="nil"/>
            </w:tcBorders>
            <w:tcMar>
              <w:left w:w="43" w:type="dxa"/>
              <w:right w:w="43" w:type="dxa"/>
            </w:tcMar>
            <w:vAlign w:val="center"/>
          </w:tcPr>
          <w:p w:rsidR="00717A1F" w:rsidRDefault="00717A1F" w:rsidP="005A3671">
            <w:pPr>
              <w:jc w:val="right"/>
              <w:rPr>
                <w:sz w:val="14"/>
                <w:szCs w:val="14"/>
              </w:rPr>
            </w:pPr>
            <w:r>
              <w:rPr>
                <w:sz w:val="14"/>
                <w:szCs w:val="14"/>
              </w:rPr>
              <w:t>5,495</w:t>
            </w:r>
          </w:p>
        </w:tc>
        <w:tc>
          <w:tcPr>
            <w:tcW w:w="317" w:type="pct"/>
            <w:tcBorders>
              <w:top w:val="nil"/>
              <w:left w:val="nil"/>
              <w:bottom w:val="nil"/>
              <w:right w:val="nil"/>
            </w:tcBorders>
            <w:tcMar>
              <w:left w:w="43" w:type="dxa"/>
              <w:right w:w="43" w:type="dxa"/>
            </w:tcMar>
            <w:vAlign w:val="center"/>
          </w:tcPr>
          <w:p w:rsidR="00717A1F" w:rsidRDefault="00717A1F" w:rsidP="005A3671">
            <w:pPr>
              <w:jc w:val="right"/>
              <w:rPr>
                <w:sz w:val="14"/>
                <w:szCs w:val="14"/>
              </w:rPr>
            </w:pPr>
            <w:r>
              <w:rPr>
                <w:sz w:val="14"/>
                <w:szCs w:val="14"/>
              </w:rPr>
              <w:t>(5,495)</w:t>
            </w:r>
          </w:p>
        </w:tc>
        <w:tc>
          <w:tcPr>
            <w:tcW w:w="364" w:type="pct"/>
            <w:tcBorders>
              <w:top w:val="nil"/>
              <w:left w:val="nil"/>
              <w:bottom w:val="nil"/>
              <w:right w:val="nil"/>
            </w:tcBorders>
            <w:shd w:val="clear" w:color="auto" w:fill="auto"/>
            <w:tcMar>
              <w:left w:w="43" w:type="dxa"/>
              <w:right w:w="43" w:type="dxa"/>
            </w:tcMar>
            <w:vAlign w:val="center"/>
          </w:tcPr>
          <w:p w:rsidR="00717A1F" w:rsidRDefault="00717A1F" w:rsidP="00717A1F">
            <w:pPr>
              <w:jc w:val="right"/>
              <w:rPr>
                <w:sz w:val="14"/>
                <w:szCs w:val="14"/>
              </w:rPr>
            </w:pPr>
            <w:r>
              <w:rPr>
                <w:sz w:val="14"/>
                <w:szCs w:val="14"/>
              </w:rPr>
              <w:t>-</w:t>
            </w:r>
          </w:p>
        </w:tc>
        <w:tc>
          <w:tcPr>
            <w:tcW w:w="389" w:type="pct"/>
            <w:tcBorders>
              <w:top w:val="nil"/>
              <w:left w:val="nil"/>
              <w:bottom w:val="nil"/>
              <w:right w:val="nil"/>
            </w:tcBorders>
            <w:shd w:val="clear" w:color="auto" w:fill="auto"/>
            <w:tcMar>
              <w:left w:w="43" w:type="dxa"/>
              <w:right w:w="43" w:type="dxa"/>
            </w:tcMar>
            <w:vAlign w:val="center"/>
          </w:tcPr>
          <w:p w:rsidR="00717A1F" w:rsidRDefault="00717A1F" w:rsidP="00717A1F">
            <w:pPr>
              <w:jc w:val="right"/>
              <w:rPr>
                <w:sz w:val="14"/>
                <w:szCs w:val="14"/>
              </w:rPr>
            </w:pPr>
            <w:r>
              <w:rPr>
                <w:sz w:val="14"/>
                <w:szCs w:val="14"/>
              </w:rPr>
              <w:t>4,995</w:t>
            </w:r>
          </w:p>
        </w:tc>
        <w:tc>
          <w:tcPr>
            <w:tcW w:w="309" w:type="pct"/>
            <w:tcBorders>
              <w:top w:val="nil"/>
              <w:left w:val="nil"/>
              <w:bottom w:val="nil"/>
              <w:right w:val="nil"/>
            </w:tcBorders>
            <w:shd w:val="clear" w:color="auto" w:fill="auto"/>
            <w:tcMar>
              <w:left w:w="43" w:type="dxa"/>
              <w:right w:w="43" w:type="dxa"/>
            </w:tcMar>
            <w:vAlign w:val="center"/>
          </w:tcPr>
          <w:p w:rsidR="00717A1F" w:rsidRDefault="00717A1F" w:rsidP="00717A1F">
            <w:pPr>
              <w:jc w:val="right"/>
              <w:rPr>
                <w:sz w:val="14"/>
                <w:szCs w:val="14"/>
              </w:rPr>
            </w:pPr>
            <w:r>
              <w:rPr>
                <w:sz w:val="14"/>
                <w:szCs w:val="14"/>
              </w:rPr>
              <w:t>(4,995)</w:t>
            </w:r>
          </w:p>
        </w:tc>
        <w:tc>
          <w:tcPr>
            <w:tcW w:w="353" w:type="pct"/>
            <w:tcBorders>
              <w:top w:val="nil"/>
              <w:left w:val="nil"/>
              <w:bottom w:val="nil"/>
              <w:right w:val="nil"/>
            </w:tcBorders>
            <w:shd w:val="clear" w:color="auto" w:fill="auto"/>
            <w:tcMar>
              <w:left w:w="43" w:type="dxa"/>
              <w:right w:w="43" w:type="dxa"/>
            </w:tcMar>
            <w:vAlign w:val="center"/>
          </w:tcPr>
          <w:p w:rsidR="00717A1F" w:rsidRDefault="00717A1F" w:rsidP="00717A1F">
            <w:pPr>
              <w:jc w:val="right"/>
              <w:rPr>
                <w:sz w:val="14"/>
                <w:szCs w:val="14"/>
              </w:rPr>
            </w:pPr>
            <w:r>
              <w:rPr>
                <w:sz w:val="14"/>
                <w:szCs w:val="14"/>
              </w:rPr>
              <w:t>-</w:t>
            </w:r>
          </w:p>
        </w:tc>
        <w:tc>
          <w:tcPr>
            <w:tcW w:w="354" w:type="pct"/>
            <w:tcBorders>
              <w:top w:val="nil"/>
              <w:left w:val="nil"/>
              <w:bottom w:val="nil"/>
              <w:right w:val="nil"/>
            </w:tcBorders>
            <w:shd w:val="clear" w:color="auto" w:fill="auto"/>
            <w:tcMar>
              <w:left w:w="43" w:type="dxa"/>
              <w:right w:w="43" w:type="dxa"/>
            </w:tcMar>
            <w:vAlign w:val="center"/>
          </w:tcPr>
          <w:p w:rsidR="00717A1F" w:rsidRDefault="00717A1F" w:rsidP="00717A1F">
            <w:pPr>
              <w:jc w:val="right"/>
              <w:rPr>
                <w:sz w:val="14"/>
                <w:szCs w:val="14"/>
              </w:rPr>
            </w:pPr>
            <w:r>
              <w:rPr>
                <w:sz w:val="14"/>
                <w:szCs w:val="14"/>
              </w:rPr>
              <w:t>(497)</w:t>
            </w:r>
          </w:p>
        </w:tc>
        <w:tc>
          <w:tcPr>
            <w:tcW w:w="308" w:type="pct"/>
            <w:tcBorders>
              <w:top w:val="nil"/>
              <w:left w:val="nil"/>
              <w:bottom w:val="nil"/>
            </w:tcBorders>
            <w:shd w:val="clear" w:color="auto" w:fill="auto"/>
            <w:tcMar>
              <w:left w:w="43" w:type="dxa"/>
              <w:right w:w="43" w:type="dxa"/>
            </w:tcMar>
            <w:vAlign w:val="center"/>
          </w:tcPr>
          <w:p w:rsidR="00717A1F" w:rsidRDefault="00717A1F" w:rsidP="00717A1F">
            <w:pPr>
              <w:jc w:val="right"/>
              <w:rPr>
                <w:sz w:val="14"/>
                <w:szCs w:val="14"/>
              </w:rPr>
            </w:pPr>
            <w:r>
              <w:rPr>
                <w:sz w:val="14"/>
                <w:szCs w:val="14"/>
              </w:rPr>
              <w:t>497</w:t>
            </w:r>
          </w:p>
        </w:tc>
      </w:tr>
      <w:tr w:rsidR="00717A1F"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717A1F" w:rsidRPr="00BF4323" w:rsidRDefault="00717A1F" w:rsidP="009D56EB">
            <w:pPr>
              <w:ind w:firstLineChars="372" w:firstLine="521"/>
              <w:rPr>
                <w:sz w:val="14"/>
              </w:rPr>
            </w:pPr>
            <w:r w:rsidRPr="00BF4323">
              <w:rPr>
                <w:sz w:val="14"/>
              </w:rPr>
              <w:t>Deposit-taking corporations, except the central bank</w:t>
            </w:r>
          </w:p>
        </w:tc>
        <w:tc>
          <w:tcPr>
            <w:tcW w:w="421" w:type="pct"/>
            <w:tcBorders>
              <w:top w:val="nil"/>
              <w:left w:val="nil"/>
              <w:bottom w:val="nil"/>
              <w:right w:val="nil"/>
            </w:tcBorders>
            <w:tcMar>
              <w:left w:w="43" w:type="dxa"/>
              <w:right w:w="43" w:type="dxa"/>
            </w:tcMar>
            <w:vAlign w:val="center"/>
          </w:tcPr>
          <w:p w:rsidR="00717A1F" w:rsidRDefault="00717A1F" w:rsidP="005A3671">
            <w:pPr>
              <w:jc w:val="right"/>
              <w:rPr>
                <w:sz w:val="14"/>
                <w:szCs w:val="14"/>
              </w:rPr>
            </w:pPr>
            <w:r>
              <w:rPr>
                <w:sz w:val="14"/>
                <w:szCs w:val="14"/>
              </w:rPr>
              <w:t>(92)</w:t>
            </w:r>
          </w:p>
        </w:tc>
        <w:tc>
          <w:tcPr>
            <w:tcW w:w="398" w:type="pct"/>
            <w:tcBorders>
              <w:top w:val="nil"/>
              <w:left w:val="nil"/>
              <w:bottom w:val="nil"/>
              <w:right w:val="nil"/>
            </w:tcBorders>
            <w:tcMar>
              <w:left w:w="43" w:type="dxa"/>
              <w:right w:w="43" w:type="dxa"/>
            </w:tcMar>
            <w:vAlign w:val="center"/>
          </w:tcPr>
          <w:p w:rsidR="00717A1F" w:rsidRDefault="00717A1F" w:rsidP="005A3671">
            <w:pPr>
              <w:jc w:val="right"/>
              <w:rPr>
                <w:sz w:val="14"/>
                <w:szCs w:val="14"/>
              </w:rPr>
            </w:pPr>
            <w:r>
              <w:rPr>
                <w:sz w:val="14"/>
                <w:szCs w:val="14"/>
              </w:rPr>
              <w:t>341</w:t>
            </w:r>
          </w:p>
        </w:tc>
        <w:tc>
          <w:tcPr>
            <w:tcW w:w="317" w:type="pct"/>
            <w:tcBorders>
              <w:top w:val="nil"/>
              <w:left w:val="nil"/>
              <w:bottom w:val="nil"/>
              <w:right w:val="nil"/>
            </w:tcBorders>
            <w:tcMar>
              <w:left w:w="43" w:type="dxa"/>
              <w:right w:w="43" w:type="dxa"/>
            </w:tcMar>
            <w:vAlign w:val="center"/>
          </w:tcPr>
          <w:p w:rsidR="00717A1F" w:rsidRDefault="00717A1F" w:rsidP="005A3671">
            <w:pPr>
              <w:jc w:val="right"/>
              <w:rPr>
                <w:sz w:val="14"/>
                <w:szCs w:val="14"/>
              </w:rPr>
            </w:pPr>
            <w:r>
              <w:rPr>
                <w:sz w:val="14"/>
                <w:szCs w:val="14"/>
              </w:rPr>
              <w:t>(433)</w:t>
            </w:r>
          </w:p>
        </w:tc>
        <w:tc>
          <w:tcPr>
            <w:tcW w:w="364" w:type="pct"/>
            <w:tcBorders>
              <w:top w:val="nil"/>
              <w:left w:val="nil"/>
              <w:bottom w:val="nil"/>
              <w:right w:val="nil"/>
            </w:tcBorders>
            <w:shd w:val="clear" w:color="auto" w:fill="auto"/>
            <w:tcMar>
              <w:left w:w="43" w:type="dxa"/>
              <w:right w:w="43" w:type="dxa"/>
            </w:tcMar>
            <w:vAlign w:val="center"/>
          </w:tcPr>
          <w:p w:rsidR="00717A1F" w:rsidRDefault="00717A1F" w:rsidP="00717A1F">
            <w:pPr>
              <w:jc w:val="right"/>
              <w:rPr>
                <w:sz w:val="14"/>
                <w:szCs w:val="14"/>
              </w:rPr>
            </w:pPr>
            <w:r>
              <w:rPr>
                <w:sz w:val="14"/>
                <w:szCs w:val="14"/>
              </w:rPr>
              <w:t>(187)</w:t>
            </w:r>
          </w:p>
        </w:tc>
        <w:tc>
          <w:tcPr>
            <w:tcW w:w="389" w:type="pct"/>
            <w:tcBorders>
              <w:top w:val="nil"/>
              <w:left w:val="nil"/>
              <w:bottom w:val="nil"/>
              <w:right w:val="nil"/>
            </w:tcBorders>
            <w:shd w:val="clear" w:color="auto" w:fill="auto"/>
            <w:tcMar>
              <w:left w:w="43" w:type="dxa"/>
              <w:right w:w="43" w:type="dxa"/>
            </w:tcMar>
            <w:vAlign w:val="center"/>
          </w:tcPr>
          <w:p w:rsidR="00717A1F" w:rsidRDefault="00717A1F" w:rsidP="00717A1F">
            <w:pPr>
              <w:jc w:val="right"/>
              <w:rPr>
                <w:sz w:val="14"/>
                <w:szCs w:val="14"/>
              </w:rPr>
            </w:pPr>
            <w:r>
              <w:rPr>
                <w:sz w:val="14"/>
                <w:szCs w:val="14"/>
              </w:rPr>
              <w:t>250</w:t>
            </w:r>
          </w:p>
        </w:tc>
        <w:tc>
          <w:tcPr>
            <w:tcW w:w="309" w:type="pct"/>
            <w:tcBorders>
              <w:top w:val="nil"/>
              <w:left w:val="nil"/>
              <w:bottom w:val="nil"/>
              <w:right w:val="nil"/>
            </w:tcBorders>
            <w:shd w:val="clear" w:color="auto" w:fill="auto"/>
            <w:tcMar>
              <w:left w:w="43" w:type="dxa"/>
              <w:right w:w="43" w:type="dxa"/>
            </w:tcMar>
            <w:vAlign w:val="center"/>
          </w:tcPr>
          <w:p w:rsidR="00717A1F" w:rsidRDefault="00717A1F" w:rsidP="00717A1F">
            <w:pPr>
              <w:jc w:val="right"/>
              <w:rPr>
                <w:sz w:val="14"/>
                <w:szCs w:val="14"/>
              </w:rPr>
            </w:pPr>
            <w:r>
              <w:rPr>
                <w:sz w:val="14"/>
                <w:szCs w:val="14"/>
              </w:rPr>
              <w:t>(437)</w:t>
            </w:r>
          </w:p>
        </w:tc>
        <w:tc>
          <w:tcPr>
            <w:tcW w:w="353" w:type="pct"/>
            <w:tcBorders>
              <w:top w:val="nil"/>
              <w:left w:val="nil"/>
              <w:bottom w:val="nil"/>
              <w:right w:val="nil"/>
            </w:tcBorders>
            <w:shd w:val="clear" w:color="auto" w:fill="auto"/>
            <w:tcMar>
              <w:left w:w="43" w:type="dxa"/>
              <w:right w:w="43" w:type="dxa"/>
            </w:tcMar>
            <w:vAlign w:val="center"/>
          </w:tcPr>
          <w:p w:rsidR="00717A1F" w:rsidRDefault="00717A1F" w:rsidP="00717A1F">
            <w:pPr>
              <w:jc w:val="right"/>
              <w:rPr>
                <w:sz w:val="14"/>
                <w:szCs w:val="14"/>
              </w:rPr>
            </w:pPr>
            <w:r>
              <w:rPr>
                <w:sz w:val="14"/>
                <w:szCs w:val="14"/>
              </w:rPr>
              <w:t>(345)</w:t>
            </w:r>
          </w:p>
        </w:tc>
        <w:tc>
          <w:tcPr>
            <w:tcW w:w="354" w:type="pct"/>
            <w:tcBorders>
              <w:top w:val="nil"/>
              <w:left w:val="nil"/>
              <w:bottom w:val="nil"/>
              <w:right w:val="nil"/>
            </w:tcBorders>
            <w:shd w:val="clear" w:color="auto" w:fill="auto"/>
            <w:tcMar>
              <w:left w:w="43" w:type="dxa"/>
              <w:right w:w="43" w:type="dxa"/>
            </w:tcMar>
            <w:vAlign w:val="center"/>
          </w:tcPr>
          <w:p w:rsidR="00717A1F" w:rsidRDefault="00717A1F" w:rsidP="00717A1F">
            <w:pPr>
              <w:jc w:val="right"/>
              <w:rPr>
                <w:sz w:val="14"/>
                <w:szCs w:val="14"/>
              </w:rPr>
            </w:pPr>
            <w:r>
              <w:rPr>
                <w:sz w:val="14"/>
                <w:szCs w:val="14"/>
              </w:rPr>
              <w:t>168</w:t>
            </w:r>
          </w:p>
        </w:tc>
        <w:tc>
          <w:tcPr>
            <w:tcW w:w="308" w:type="pct"/>
            <w:tcBorders>
              <w:top w:val="nil"/>
              <w:left w:val="nil"/>
              <w:bottom w:val="nil"/>
            </w:tcBorders>
            <w:shd w:val="clear" w:color="auto" w:fill="auto"/>
            <w:tcMar>
              <w:left w:w="43" w:type="dxa"/>
              <w:right w:w="43" w:type="dxa"/>
            </w:tcMar>
            <w:vAlign w:val="center"/>
          </w:tcPr>
          <w:p w:rsidR="00717A1F" w:rsidRDefault="00717A1F" w:rsidP="00717A1F">
            <w:pPr>
              <w:jc w:val="right"/>
              <w:rPr>
                <w:sz w:val="14"/>
                <w:szCs w:val="14"/>
              </w:rPr>
            </w:pPr>
            <w:r>
              <w:rPr>
                <w:sz w:val="14"/>
                <w:szCs w:val="14"/>
              </w:rPr>
              <w:t>(513)</w:t>
            </w:r>
          </w:p>
        </w:tc>
      </w:tr>
      <w:tr w:rsidR="00717A1F"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717A1F" w:rsidRPr="00BF4323" w:rsidRDefault="00717A1F" w:rsidP="009D56EB">
            <w:pPr>
              <w:ind w:firstLineChars="372" w:firstLine="521"/>
              <w:rPr>
                <w:sz w:val="14"/>
              </w:rPr>
            </w:pPr>
            <w:r w:rsidRPr="00BF4323">
              <w:rPr>
                <w:sz w:val="14"/>
              </w:rPr>
              <w:t>General government</w:t>
            </w:r>
          </w:p>
        </w:tc>
        <w:tc>
          <w:tcPr>
            <w:tcW w:w="421" w:type="pct"/>
            <w:tcBorders>
              <w:top w:val="nil"/>
              <w:left w:val="nil"/>
              <w:bottom w:val="nil"/>
              <w:right w:val="nil"/>
            </w:tcBorders>
            <w:tcMar>
              <w:left w:w="43" w:type="dxa"/>
              <w:right w:w="43" w:type="dxa"/>
            </w:tcMar>
            <w:vAlign w:val="center"/>
          </w:tcPr>
          <w:p w:rsidR="00717A1F" w:rsidRDefault="00717A1F" w:rsidP="005A3671">
            <w:pPr>
              <w:jc w:val="right"/>
              <w:rPr>
                <w:sz w:val="14"/>
                <w:szCs w:val="14"/>
              </w:rPr>
            </w:pPr>
            <w:r>
              <w:rPr>
                <w:sz w:val="14"/>
                <w:szCs w:val="14"/>
              </w:rPr>
              <w:t>2</w:t>
            </w:r>
          </w:p>
        </w:tc>
        <w:tc>
          <w:tcPr>
            <w:tcW w:w="398" w:type="pct"/>
            <w:tcBorders>
              <w:top w:val="nil"/>
              <w:left w:val="nil"/>
              <w:bottom w:val="nil"/>
              <w:right w:val="nil"/>
            </w:tcBorders>
            <w:tcMar>
              <w:left w:w="43" w:type="dxa"/>
              <w:right w:w="43" w:type="dxa"/>
            </w:tcMar>
            <w:vAlign w:val="center"/>
          </w:tcPr>
          <w:p w:rsidR="00717A1F" w:rsidRDefault="00717A1F" w:rsidP="005A3671">
            <w:pPr>
              <w:jc w:val="right"/>
              <w:rPr>
                <w:sz w:val="14"/>
                <w:szCs w:val="14"/>
              </w:rPr>
            </w:pPr>
            <w:r>
              <w:rPr>
                <w:sz w:val="14"/>
                <w:szCs w:val="14"/>
              </w:rPr>
              <w:t>21</w:t>
            </w:r>
          </w:p>
        </w:tc>
        <w:tc>
          <w:tcPr>
            <w:tcW w:w="317" w:type="pct"/>
            <w:tcBorders>
              <w:top w:val="nil"/>
              <w:left w:val="nil"/>
              <w:bottom w:val="nil"/>
              <w:right w:val="nil"/>
            </w:tcBorders>
            <w:tcMar>
              <w:left w:w="43" w:type="dxa"/>
              <w:right w:w="43" w:type="dxa"/>
            </w:tcMar>
            <w:vAlign w:val="center"/>
          </w:tcPr>
          <w:p w:rsidR="00717A1F" w:rsidRDefault="00717A1F" w:rsidP="005A3671">
            <w:pPr>
              <w:jc w:val="right"/>
              <w:rPr>
                <w:sz w:val="14"/>
                <w:szCs w:val="14"/>
              </w:rPr>
            </w:pPr>
            <w:r>
              <w:rPr>
                <w:sz w:val="14"/>
                <w:szCs w:val="14"/>
              </w:rPr>
              <w:t>(19)</w:t>
            </w:r>
          </w:p>
        </w:tc>
        <w:tc>
          <w:tcPr>
            <w:tcW w:w="364" w:type="pct"/>
            <w:tcBorders>
              <w:top w:val="nil"/>
              <w:left w:val="nil"/>
              <w:bottom w:val="nil"/>
              <w:right w:val="nil"/>
            </w:tcBorders>
            <w:shd w:val="clear" w:color="auto" w:fill="auto"/>
            <w:tcMar>
              <w:left w:w="43" w:type="dxa"/>
              <w:right w:w="43" w:type="dxa"/>
            </w:tcMar>
            <w:vAlign w:val="center"/>
          </w:tcPr>
          <w:p w:rsidR="00717A1F" w:rsidRDefault="00717A1F" w:rsidP="00717A1F">
            <w:pPr>
              <w:jc w:val="right"/>
              <w:rPr>
                <w:sz w:val="14"/>
                <w:szCs w:val="14"/>
              </w:rPr>
            </w:pPr>
            <w:r>
              <w:rPr>
                <w:sz w:val="14"/>
                <w:szCs w:val="14"/>
              </w:rPr>
              <w:t>3</w:t>
            </w:r>
          </w:p>
        </w:tc>
        <w:tc>
          <w:tcPr>
            <w:tcW w:w="389" w:type="pct"/>
            <w:tcBorders>
              <w:top w:val="nil"/>
              <w:left w:val="nil"/>
              <w:bottom w:val="nil"/>
              <w:right w:val="nil"/>
            </w:tcBorders>
            <w:shd w:val="clear" w:color="auto" w:fill="auto"/>
            <w:tcMar>
              <w:left w:w="43" w:type="dxa"/>
              <w:right w:w="43" w:type="dxa"/>
            </w:tcMar>
            <w:vAlign w:val="center"/>
          </w:tcPr>
          <w:p w:rsidR="00717A1F" w:rsidRDefault="00717A1F" w:rsidP="00717A1F">
            <w:pPr>
              <w:jc w:val="right"/>
              <w:rPr>
                <w:sz w:val="14"/>
                <w:szCs w:val="14"/>
              </w:rPr>
            </w:pPr>
            <w:r>
              <w:rPr>
                <w:sz w:val="14"/>
                <w:szCs w:val="14"/>
              </w:rPr>
              <w:t>10</w:t>
            </w:r>
          </w:p>
        </w:tc>
        <w:tc>
          <w:tcPr>
            <w:tcW w:w="309" w:type="pct"/>
            <w:tcBorders>
              <w:top w:val="nil"/>
              <w:left w:val="nil"/>
              <w:bottom w:val="nil"/>
              <w:right w:val="nil"/>
            </w:tcBorders>
            <w:shd w:val="clear" w:color="auto" w:fill="auto"/>
            <w:tcMar>
              <w:left w:w="43" w:type="dxa"/>
              <w:right w:w="43" w:type="dxa"/>
            </w:tcMar>
            <w:vAlign w:val="center"/>
          </w:tcPr>
          <w:p w:rsidR="00717A1F" w:rsidRDefault="00717A1F" w:rsidP="00717A1F">
            <w:pPr>
              <w:jc w:val="right"/>
              <w:rPr>
                <w:sz w:val="14"/>
                <w:szCs w:val="14"/>
              </w:rPr>
            </w:pPr>
            <w:r>
              <w:rPr>
                <w:sz w:val="14"/>
                <w:szCs w:val="14"/>
              </w:rPr>
              <w:t>(7)</w:t>
            </w:r>
          </w:p>
        </w:tc>
        <w:tc>
          <w:tcPr>
            <w:tcW w:w="353" w:type="pct"/>
            <w:tcBorders>
              <w:top w:val="nil"/>
              <w:left w:val="nil"/>
              <w:bottom w:val="nil"/>
              <w:right w:val="nil"/>
            </w:tcBorders>
            <w:shd w:val="clear" w:color="auto" w:fill="auto"/>
            <w:tcMar>
              <w:left w:w="43" w:type="dxa"/>
              <w:right w:w="43" w:type="dxa"/>
            </w:tcMar>
            <w:vAlign w:val="center"/>
          </w:tcPr>
          <w:p w:rsidR="00717A1F" w:rsidRDefault="00717A1F" w:rsidP="00717A1F">
            <w:pPr>
              <w:jc w:val="right"/>
              <w:rPr>
                <w:sz w:val="14"/>
                <w:szCs w:val="14"/>
              </w:rPr>
            </w:pPr>
            <w:r>
              <w:rPr>
                <w:sz w:val="14"/>
                <w:szCs w:val="14"/>
              </w:rPr>
              <w:t>7</w:t>
            </w:r>
          </w:p>
        </w:tc>
        <w:tc>
          <w:tcPr>
            <w:tcW w:w="354" w:type="pct"/>
            <w:tcBorders>
              <w:top w:val="nil"/>
              <w:left w:val="nil"/>
              <w:bottom w:val="nil"/>
              <w:right w:val="nil"/>
            </w:tcBorders>
            <w:shd w:val="clear" w:color="auto" w:fill="auto"/>
            <w:tcMar>
              <w:left w:w="43" w:type="dxa"/>
              <w:right w:w="43" w:type="dxa"/>
            </w:tcMar>
            <w:vAlign w:val="center"/>
          </w:tcPr>
          <w:p w:rsidR="00717A1F" w:rsidRDefault="00717A1F" w:rsidP="00717A1F">
            <w:pPr>
              <w:jc w:val="right"/>
              <w:rPr>
                <w:sz w:val="14"/>
                <w:szCs w:val="14"/>
              </w:rPr>
            </w:pPr>
            <w:r>
              <w:rPr>
                <w:sz w:val="14"/>
                <w:szCs w:val="14"/>
              </w:rPr>
              <w:t>32</w:t>
            </w:r>
          </w:p>
        </w:tc>
        <w:tc>
          <w:tcPr>
            <w:tcW w:w="308" w:type="pct"/>
            <w:tcBorders>
              <w:top w:val="nil"/>
              <w:left w:val="nil"/>
              <w:bottom w:val="nil"/>
            </w:tcBorders>
            <w:shd w:val="clear" w:color="auto" w:fill="auto"/>
            <w:tcMar>
              <w:left w:w="43" w:type="dxa"/>
              <w:right w:w="43" w:type="dxa"/>
            </w:tcMar>
            <w:vAlign w:val="center"/>
          </w:tcPr>
          <w:p w:rsidR="00717A1F" w:rsidRDefault="00717A1F" w:rsidP="00717A1F">
            <w:pPr>
              <w:jc w:val="right"/>
              <w:rPr>
                <w:sz w:val="14"/>
                <w:szCs w:val="14"/>
              </w:rPr>
            </w:pPr>
            <w:r>
              <w:rPr>
                <w:sz w:val="14"/>
                <w:szCs w:val="14"/>
              </w:rPr>
              <w:t>(25)</w:t>
            </w:r>
          </w:p>
        </w:tc>
      </w:tr>
      <w:tr w:rsidR="00717A1F"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717A1F" w:rsidRPr="00BF4323" w:rsidRDefault="00717A1F" w:rsidP="009D56EB">
            <w:pPr>
              <w:ind w:firstLineChars="372" w:firstLine="521"/>
              <w:rPr>
                <w:sz w:val="14"/>
              </w:rPr>
            </w:pPr>
            <w:r w:rsidRPr="00BF4323">
              <w:rPr>
                <w:sz w:val="14"/>
              </w:rPr>
              <w:t>Other sectors</w:t>
            </w:r>
          </w:p>
        </w:tc>
        <w:tc>
          <w:tcPr>
            <w:tcW w:w="421" w:type="pct"/>
            <w:tcBorders>
              <w:top w:val="nil"/>
              <w:left w:val="nil"/>
              <w:bottom w:val="nil"/>
              <w:right w:val="nil"/>
            </w:tcBorders>
            <w:tcMar>
              <w:left w:w="43" w:type="dxa"/>
              <w:right w:w="43" w:type="dxa"/>
            </w:tcMar>
            <w:vAlign w:val="center"/>
          </w:tcPr>
          <w:p w:rsidR="00717A1F" w:rsidRDefault="00717A1F" w:rsidP="005A3671">
            <w:pPr>
              <w:jc w:val="right"/>
              <w:rPr>
                <w:sz w:val="14"/>
                <w:szCs w:val="14"/>
              </w:rPr>
            </w:pPr>
            <w:r>
              <w:rPr>
                <w:sz w:val="14"/>
                <w:szCs w:val="14"/>
              </w:rPr>
              <w:t>32</w:t>
            </w:r>
          </w:p>
        </w:tc>
        <w:tc>
          <w:tcPr>
            <w:tcW w:w="398" w:type="pct"/>
            <w:tcBorders>
              <w:top w:val="nil"/>
              <w:left w:val="nil"/>
              <w:bottom w:val="nil"/>
              <w:right w:val="nil"/>
            </w:tcBorders>
            <w:tcMar>
              <w:left w:w="43" w:type="dxa"/>
              <w:right w:w="43" w:type="dxa"/>
            </w:tcMar>
            <w:vAlign w:val="center"/>
          </w:tcPr>
          <w:p w:rsidR="00717A1F" w:rsidRDefault="00717A1F" w:rsidP="005A3671">
            <w:pPr>
              <w:jc w:val="right"/>
              <w:rPr>
                <w:sz w:val="14"/>
                <w:szCs w:val="14"/>
              </w:rPr>
            </w:pPr>
            <w:r>
              <w:rPr>
                <w:sz w:val="14"/>
                <w:szCs w:val="14"/>
              </w:rPr>
              <w:t>-</w:t>
            </w:r>
          </w:p>
        </w:tc>
        <w:tc>
          <w:tcPr>
            <w:tcW w:w="317" w:type="pct"/>
            <w:tcBorders>
              <w:top w:val="nil"/>
              <w:left w:val="nil"/>
              <w:bottom w:val="nil"/>
              <w:right w:val="nil"/>
            </w:tcBorders>
            <w:tcMar>
              <w:left w:w="43" w:type="dxa"/>
              <w:right w:w="43" w:type="dxa"/>
            </w:tcMar>
            <w:vAlign w:val="center"/>
          </w:tcPr>
          <w:p w:rsidR="00717A1F" w:rsidRDefault="00717A1F" w:rsidP="005A3671">
            <w:pPr>
              <w:jc w:val="right"/>
              <w:rPr>
                <w:sz w:val="14"/>
                <w:szCs w:val="14"/>
              </w:rPr>
            </w:pPr>
            <w:r>
              <w:rPr>
                <w:sz w:val="14"/>
                <w:szCs w:val="14"/>
              </w:rPr>
              <w:t>32</w:t>
            </w:r>
          </w:p>
        </w:tc>
        <w:tc>
          <w:tcPr>
            <w:tcW w:w="364" w:type="pct"/>
            <w:tcBorders>
              <w:top w:val="nil"/>
              <w:left w:val="nil"/>
              <w:bottom w:val="nil"/>
              <w:right w:val="nil"/>
            </w:tcBorders>
            <w:shd w:val="clear" w:color="auto" w:fill="auto"/>
            <w:tcMar>
              <w:left w:w="43" w:type="dxa"/>
              <w:right w:w="43" w:type="dxa"/>
            </w:tcMar>
            <w:vAlign w:val="center"/>
          </w:tcPr>
          <w:p w:rsidR="00717A1F" w:rsidRDefault="00717A1F" w:rsidP="00717A1F">
            <w:pPr>
              <w:jc w:val="right"/>
              <w:rPr>
                <w:sz w:val="14"/>
                <w:szCs w:val="14"/>
              </w:rPr>
            </w:pPr>
            <w:r>
              <w:rPr>
                <w:sz w:val="14"/>
                <w:szCs w:val="14"/>
              </w:rPr>
              <w:t>(235)</w:t>
            </w:r>
          </w:p>
        </w:tc>
        <w:tc>
          <w:tcPr>
            <w:tcW w:w="389" w:type="pct"/>
            <w:tcBorders>
              <w:top w:val="nil"/>
              <w:left w:val="nil"/>
              <w:bottom w:val="nil"/>
              <w:right w:val="nil"/>
            </w:tcBorders>
            <w:shd w:val="clear" w:color="auto" w:fill="auto"/>
            <w:tcMar>
              <w:left w:w="43" w:type="dxa"/>
              <w:right w:w="43" w:type="dxa"/>
            </w:tcMar>
            <w:vAlign w:val="center"/>
          </w:tcPr>
          <w:p w:rsidR="00717A1F" w:rsidRDefault="00717A1F" w:rsidP="00717A1F">
            <w:pPr>
              <w:jc w:val="right"/>
              <w:rPr>
                <w:sz w:val="14"/>
                <w:szCs w:val="14"/>
              </w:rPr>
            </w:pPr>
            <w:r>
              <w:rPr>
                <w:sz w:val="14"/>
                <w:szCs w:val="14"/>
              </w:rPr>
              <w:t>-</w:t>
            </w:r>
          </w:p>
        </w:tc>
        <w:tc>
          <w:tcPr>
            <w:tcW w:w="309" w:type="pct"/>
            <w:tcBorders>
              <w:top w:val="nil"/>
              <w:left w:val="nil"/>
              <w:bottom w:val="nil"/>
              <w:right w:val="nil"/>
            </w:tcBorders>
            <w:shd w:val="clear" w:color="auto" w:fill="auto"/>
            <w:tcMar>
              <w:left w:w="43" w:type="dxa"/>
              <w:right w:w="43" w:type="dxa"/>
            </w:tcMar>
            <w:vAlign w:val="center"/>
          </w:tcPr>
          <w:p w:rsidR="00717A1F" w:rsidRDefault="00717A1F" w:rsidP="00717A1F">
            <w:pPr>
              <w:jc w:val="right"/>
              <w:rPr>
                <w:sz w:val="14"/>
                <w:szCs w:val="14"/>
              </w:rPr>
            </w:pPr>
            <w:r>
              <w:rPr>
                <w:sz w:val="14"/>
                <w:szCs w:val="14"/>
              </w:rPr>
              <w:t>(235)</w:t>
            </w:r>
          </w:p>
        </w:tc>
        <w:tc>
          <w:tcPr>
            <w:tcW w:w="353" w:type="pct"/>
            <w:tcBorders>
              <w:top w:val="nil"/>
              <w:left w:val="nil"/>
              <w:bottom w:val="nil"/>
              <w:right w:val="nil"/>
            </w:tcBorders>
            <w:shd w:val="clear" w:color="auto" w:fill="auto"/>
            <w:tcMar>
              <w:left w:w="43" w:type="dxa"/>
              <w:right w:w="43" w:type="dxa"/>
            </w:tcMar>
            <w:vAlign w:val="center"/>
          </w:tcPr>
          <w:p w:rsidR="00717A1F" w:rsidRDefault="00717A1F" w:rsidP="00717A1F">
            <w:pPr>
              <w:jc w:val="right"/>
              <w:rPr>
                <w:sz w:val="14"/>
                <w:szCs w:val="14"/>
              </w:rPr>
            </w:pPr>
            <w:r>
              <w:rPr>
                <w:sz w:val="14"/>
                <w:szCs w:val="14"/>
              </w:rPr>
              <w:t>102</w:t>
            </w:r>
          </w:p>
        </w:tc>
        <w:tc>
          <w:tcPr>
            <w:tcW w:w="354" w:type="pct"/>
            <w:tcBorders>
              <w:top w:val="nil"/>
              <w:left w:val="nil"/>
              <w:bottom w:val="nil"/>
              <w:right w:val="nil"/>
            </w:tcBorders>
            <w:shd w:val="clear" w:color="auto" w:fill="auto"/>
            <w:tcMar>
              <w:left w:w="43" w:type="dxa"/>
              <w:right w:w="43" w:type="dxa"/>
            </w:tcMar>
            <w:vAlign w:val="center"/>
          </w:tcPr>
          <w:p w:rsidR="00717A1F" w:rsidRDefault="00717A1F" w:rsidP="00717A1F">
            <w:pPr>
              <w:jc w:val="right"/>
              <w:rPr>
                <w:sz w:val="14"/>
                <w:szCs w:val="14"/>
              </w:rPr>
            </w:pPr>
            <w:r>
              <w:rPr>
                <w:sz w:val="14"/>
                <w:szCs w:val="14"/>
              </w:rPr>
              <w:t>-</w:t>
            </w:r>
          </w:p>
        </w:tc>
        <w:tc>
          <w:tcPr>
            <w:tcW w:w="308" w:type="pct"/>
            <w:tcBorders>
              <w:top w:val="nil"/>
              <w:left w:val="nil"/>
              <w:bottom w:val="nil"/>
            </w:tcBorders>
            <w:shd w:val="clear" w:color="auto" w:fill="auto"/>
            <w:tcMar>
              <w:left w:w="43" w:type="dxa"/>
              <w:right w:w="43" w:type="dxa"/>
            </w:tcMar>
            <w:vAlign w:val="center"/>
          </w:tcPr>
          <w:p w:rsidR="00717A1F" w:rsidRDefault="00717A1F" w:rsidP="00717A1F">
            <w:pPr>
              <w:jc w:val="right"/>
              <w:rPr>
                <w:sz w:val="14"/>
                <w:szCs w:val="14"/>
              </w:rPr>
            </w:pPr>
            <w:r>
              <w:rPr>
                <w:sz w:val="14"/>
                <w:szCs w:val="14"/>
              </w:rPr>
              <w:t>102</w:t>
            </w:r>
          </w:p>
        </w:tc>
      </w:tr>
      <w:tr w:rsidR="00717A1F"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717A1F" w:rsidRPr="00BF4323" w:rsidRDefault="00717A1F" w:rsidP="009D56EB">
            <w:pPr>
              <w:ind w:firstLineChars="244" w:firstLine="342"/>
              <w:rPr>
                <w:sz w:val="14"/>
              </w:rPr>
            </w:pPr>
            <w:r w:rsidRPr="00BF4323">
              <w:rPr>
                <w:sz w:val="14"/>
              </w:rPr>
              <w:t>4.3 Loans</w:t>
            </w:r>
          </w:p>
        </w:tc>
        <w:tc>
          <w:tcPr>
            <w:tcW w:w="421" w:type="pct"/>
            <w:tcBorders>
              <w:top w:val="nil"/>
              <w:left w:val="nil"/>
              <w:bottom w:val="nil"/>
              <w:right w:val="nil"/>
            </w:tcBorders>
            <w:tcMar>
              <w:left w:w="43" w:type="dxa"/>
              <w:right w:w="43" w:type="dxa"/>
            </w:tcMar>
            <w:vAlign w:val="center"/>
          </w:tcPr>
          <w:p w:rsidR="00717A1F" w:rsidRDefault="00717A1F" w:rsidP="005A3671">
            <w:pPr>
              <w:jc w:val="right"/>
              <w:rPr>
                <w:sz w:val="14"/>
                <w:szCs w:val="14"/>
              </w:rPr>
            </w:pPr>
            <w:r>
              <w:rPr>
                <w:sz w:val="14"/>
                <w:szCs w:val="14"/>
              </w:rPr>
              <w:t>-</w:t>
            </w:r>
          </w:p>
        </w:tc>
        <w:tc>
          <w:tcPr>
            <w:tcW w:w="398" w:type="pct"/>
            <w:tcBorders>
              <w:top w:val="nil"/>
              <w:left w:val="nil"/>
              <w:bottom w:val="nil"/>
              <w:right w:val="nil"/>
            </w:tcBorders>
            <w:tcMar>
              <w:left w:w="43" w:type="dxa"/>
              <w:right w:w="43" w:type="dxa"/>
            </w:tcMar>
            <w:vAlign w:val="center"/>
          </w:tcPr>
          <w:p w:rsidR="00717A1F" w:rsidRDefault="00717A1F" w:rsidP="005A3671">
            <w:pPr>
              <w:jc w:val="right"/>
              <w:rPr>
                <w:sz w:val="14"/>
                <w:szCs w:val="14"/>
              </w:rPr>
            </w:pPr>
            <w:r>
              <w:rPr>
                <w:sz w:val="14"/>
                <w:szCs w:val="14"/>
              </w:rPr>
              <w:t>3,138</w:t>
            </w:r>
          </w:p>
        </w:tc>
        <w:tc>
          <w:tcPr>
            <w:tcW w:w="317" w:type="pct"/>
            <w:tcBorders>
              <w:top w:val="nil"/>
              <w:left w:val="nil"/>
              <w:bottom w:val="nil"/>
              <w:right w:val="nil"/>
            </w:tcBorders>
            <w:tcMar>
              <w:left w:w="43" w:type="dxa"/>
              <w:right w:w="43" w:type="dxa"/>
            </w:tcMar>
            <w:vAlign w:val="center"/>
          </w:tcPr>
          <w:p w:rsidR="00717A1F" w:rsidRDefault="00717A1F" w:rsidP="005A3671">
            <w:pPr>
              <w:jc w:val="right"/>
              <w:rPr>
                <w:sz w:val="14"/>
                <w:szCs w:val="14"/>
              </w:rPr>
            </w:pPr>
            <w:r>
              <w:rPr>
                <w:sz w:val="14"/>
                <w:szCs w:val="14"/>
              </w:rPr>
              <w:t>(3,138)</w:t>
            </w:r>
          </w:p>
        </w:tc>
        <w:tc>
          <w:tcPr>
            <w:tcW w:w="364" w:type="pct"/>
            <w:tcBorders>
              <w:top w:val="nil"/>
              <w:left w:val="nil"/>
              <w:bottom w:val="nil"/>
              <w:right w:val="nil"/>
            </w:tcBorders>
            <w:shd w:val="clear" w:color="auto" w:fill="auto"/>
            <w:tcMar>
              <w:left w:w="43" w:type="dxa"/>
              <w:right w:w="43" w:type="dxa"/>
            </w:tcMar>
            <w:vAlign w:val="center"/>
          </w:tcPr>
          <w:p w:rsidR="00717A1F" w:rsidRDefault="00717A1F" w:rsidP="00717A1F">
            <w:pPr>
              <w:jc w:val="right"/>
              <w:rPr>
                <w:sz w:val="14"/>
                <w:szCs w:val="14"/>
              </w:rPr>
            </w:pPr>
            <w:r>
              <w:rPr>
                <w:sz w:val="14"/>
                <w:szCs w:val="14"/>
              </w:rPr>
              <w:t>-</w:t>
            </w:r>
          </w:p>
        </w:tc>
        <w:tc>
          <w:tcPr>
            <w:tcW w:w="389" w:type="pct"/>
            <w:tcBorders>
              <w:top w:val="nil"/>
              <w:left w:val="nil"/>
              <w:bottom w:val="nil"/>
              <w:right w:val="nil"/>
            </w:tcBorders>
            <w:shd w:val="clear" w:color="auto" w:fill="auto"/>
            <w:tcMar>
              <w:left w:w="43" w:type="dxa"/>
              <w:right w:w="43" w:type="dxa"/>
            </w:tcMar>
            <w:vAlign w:val="center"/>
          </w:tcPr>
          <w:p w:rsidR="00717A1F" w:rsidRDefault="00717A1F" w:rsidP="00717A1F">
            <w:pPr>
              <w:jc w:val="right"/>
              <w:rPr>
                <w:sz w:val="14"/>
                <w:szCs w:val="14"/>
              </w:rPr>
            </w:pPr>
            <w:r>
              <w:rPr>
                <w:sz w:val="14"/>
                <w:szCs w:val="14"/>
              </w:rPr>
              <w:t>2,971</w:t>
            </w:r>
          </w:p>
        </w:tc>
        <w:tc>
          <w:tcPr>
            <w:tcW w:w="309" w:type="pct"/>
            <w:tcBorders>
              <w:top w:val="nil"/>
              <w:left w:val="nil"/>
              <w:bottom w:val="nil"/>
              <w:right w:val="nil"/>
            </w:tcBorders>
            <w:shd w:val="clear" w:color="auto" w:fill="auto"/>
            <w:tcMar>
              <w:left w:w="43" w:type="dxa"/>
              <w:right w:w="43" w:type="dxa"/>
            </w:tcMar>
            <w:vAlign w:val="center"/>
          </w:tcPr>
          <w:p w:rsidR="00717A1F" w:rsidRDefault="00717A1F" w:rsidP="00717A1F">
            <w:pPr>
              <w:jc w:val="right"/>
              <w:rPr>
                <w:sz w:val="14"/>
                <w:szCs w:val="14"/>
              </w:rPr>
            </w:pPr>
            <w:r>
              <w:rPr>
                <w:sz w:val="14"/>
                <w:szCs w:val="14"/>
              </w:rPr>
              <w:t>(2,971)</w:t>
            </w:r>
          </w:p>
        </w:tc>
        <w:tc>
          <w:tcPr>
            <w:tcW w:w="353" w:type="pct"/>
            <w:tcBorders>
              <w:top w:val="nil"/>
              <w:left w:val="nil"/>
              <w:bottom w:val="nil"/>
              <w:right w:val="nil"/>
            </w:tcBorders>
            <w:shd w:val="clear" w:color="auto" w:fill="auto"/>
            <w:tcMar>
              <w:left w:w="43" w:type="dxa"/>
              <w:right w:w="43" w:type="dxa"/>
            </w:tcMar>
            <w:vAlign w:val="center"/>
          </w:tcPr>
          <w:p w:rsidR="00717A1F" w:rsidRDefault="00717A1F" w:rsidP="00717A1F">
            <w:pPr>
              <w:jc w:val="right"/>
              <w:rPr>
                <w:sz w:val="14"/>
                <w:szCs w:val="14"/>
              </w:rPr>
            </w:pPr>
            <w:r>
              <w:rPr>
                <w:sz w:val="14"/>
                <w:szCs w:val="14"/>
              </w:rPr>
              <w:t>-</w:t>
            </w:r>
          </w:p>
        </w:tc>
        <w:tc>
          <w:tcPr>
            <w:tcW w:w="354" w:type="pct"/>
            <w:tcBorders>
              <w:top w:val="nil"/>
              <w:left w:val="nil"/>
              <w:bottom w:val="nil"/>
              <w:right w:val="nil"/>
            </w:tcBorders>
            <w:shd w:val="clear" w:color="auto" w:fill="auto"/>
            <w:tcMar>
              <w:left w:w="43" w:type="dxa"/>
              <w:right w:w="43" w:type="dxa"/>
            </w:tcMar>
            <w:vAlign w:val="center"/>
          </w:tcPr>
          <w:p w:rsidR="00717A1F" w:rsidRDefault="00717A1F" w:rsidP="00717A1F">
            <w:pPr>
              <w:jc w:val="right"/>
              <w:rPr>
                <w:sz w:val="14"/>
                <w:szCs w:val="14"/>
              </w:rPr>
            </w:pPr>
            <w:r>
              <w:rPr>
                <w:sz w:val="14"/>
                <w:szCs w:val="14"/>
              </w:rPr>
              <w:t>5,223</w:t>
            </w:r>
          </w:p>
        </w:tc>
        <w:tc>
          <w:tcPr>
            <w:tcW w:w="308" w:type="pct"/>
            <w:tcBorders>
              <w:top w:val="nil"/>
              <w:left w:val="nil"/>
              <w:bottom w:val="nil"/>
            </w:tcBorders>
            <w:shd w:val="clear" w:color="auto" w:fill="auto"/>
            <w:tcMar>
              <w:left w:w="43" w:type="dxa"/>
              <w:right w:w="43" w:type="dxa"/>
            </w:tcMar>
            <w:vAlign w:val="center"/>
          </w:tcPr>
          <w:p w:rsidR="00717A1F" w:rsidRDefault="00717A1F" w:rsidP="00717A1F">
            <w:pPr>
              <w:jc w:val="right"/>
              <w:rPr>
                <w:sz w:val="14"/>
                <w:szCs w:val="14"/>
              </w:rPr>
            </w:pPr>
            <w:r>
              <w:rPr>
                <w:sz w:val="14"/>
                <w:szCs w:val="14"/>
              </w:rPr>
              <w:t>(5,223)</w:t>
            </w:r>
          </w:p>
        </w:tc>
      </w:tr>
      <w:tr w:rsidR="00717A1F"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717A1F" w:rsidRPr="00BF4323" w:rsidRDefault="00717A1F" w:rsidP="009D56EB">
            <w:pPr>
              <w:ind w:firstLineChars="372" w:firstLine="521"/>
              <w:rPr>
                <w:sz w:val="14"/>
              </w:rPr>
            </w:pPr>
            <w:r w:rsidRPr="00BF4323">
              <w:rPr>
                <w:sz w:val="14"/>
              </w:rPr>
              <w:t>Central bank</w:t>
            </w:r>
          </w:p>
        </w:tc>
        <w:tc>
          <w:tcPr>
            <w:tcW w:w="421" w:type="pct"/>
            <w:tcBorders>
              <w:top w:val="nil"/>
              <w:left w:val="nil"/>
              <w:bottom w:val="nil"/>
              <w:right w:val="nil"/>
            </w:tcBorders>
            <w:tcMar>
              <w:left w:w="43" w:type="dxa"/>
              <w:right w:w="43" w:type="dxa"/>
            </w:tcMar>
            <w:vAlign w:val="center"/>
          </w:tcPr>
          <w:p w:rsidR="00717A1F" w:rsidRDefault="00717A1F" w:rsidP="005A3671">
            <w:pPr>
              <w:jc w:val="right"/>
              <w:rPr>
                <w:sz w:val="14"/>
                <w:szCs w:val="14"/>
              </w:rPr>
            </w:pPr>
            <w:r>
              <w:rPr>
                <w:sz w:val="14"/>
                <w:szCs w:val="14"/>
              </w:rPr>
              <w:t>-</w:t>
            </w:r>
          </w:p>
        </w:tc>
        <w:tc>
          <w:tcPr>
            <w:tcW w:w="398" w:type="pct"/>
            <w:tcBorders>
              <w:top w:val="nil"/>
              <w:left w:val="nil"/>
              <w:bottom w:val="nil"/>
              <w:right w:val="nil"/>
            </w:tcBorders>
            <w:tcMar>
              <w:left w:w="43" w:type="dxa"/>
              <w:right w:w="43" w:type="dxa"/>
            </w:tcMar>
            <w:vAlign w:val="center"/>
          </w:tcPr>
          <w:p w:rsidR="00717A1F" w:rsidRDefault="00717A1F" w:rsidP="005A3671">
            <w:pPr>
              <w:jc w:val="right"/>
              <w:rPr>
                <w:sz w:val="14"/>
                <w:szCs w:val="14"/>
              </w:rPr>
            </w:pPr>
            <w:r>
              <w:rPr>
                <w:sz w:val="14"/>
                <w:szCs w:val="14"/>
              </w:rPr>
              <w:t>(376)</w:t>
            </w:r>
          </w:p>
        </w:tc>
        <w:tc>
          <w:tcPr>
            <w:tcW w:w="317" w:type="pct"/>
            <w:tcBorders>
              <w:top w:val="nil"/>
              <w:left w:val="nil"/>
              <w:bottom w:val="nil"/>
              <w:right w:val="nil"/>
            </w:tcBorders>
            <w:tcMar>
              <w:left w:w="43" w:type="dxa"/>
              <w:right w:w="43" w:type="dxa"/>
            </w:tcMar>
            <w:vAlign w:val="center"/>
          </w:tcPr>
          <w:p w:rsidR="00717A1F" w:rsidRDefault="00717A1F" w:rsidP="005A3671">
            <w:pPr>
              <w:jc w:val="right"/>
              <w:rPr>
                <w:sz w:val="14"/>
                <w:szCs w:val="14"/>
              </w:rPr>
            </w:pPr>
            <w:r>
              <w:rPr>
                <w:sz w:val="14"/>
                <w:szCs w:val="14"/>
              </w:rPr>
              <w:t>376</w:t>
            </w:r>
          </w:p>
        </w:tc>
        <w:tc>
          <w:tcPr>
            <w:tcW w:w="364" w:type="pct"/>
            <w:tcBorders>
              <w:top w:val="nil"/>
              <w:left w:val="nil"/>
              <w:bottom w:val="nil"/>
              <w:right w:val="nil"/>
            </w:tcBorders>
            <w:shd w:val="clear" w:color="auto" w:fill="auto"/>
            <w:tcMar>
              <w:left w:w="43" w:type="dxa"/>
              <w:right w:w="43" w:type="dxa"/>
            </w:tcMar>
            <w:vAlign w:val="center"/>
          </w:tcPr>
          <w:p w:rsidR="00717A1F" w:rsidRDefault="00717A1F" w:rsidP="00717A1F">
            <w:pPr>
              <w:jc w:val="right"/>
              <w:rPr>
                <w:sz w:val="14"/>
                <w:szCs w:val="14"/>
              </w:rPr>
            </w:pPr>
            <w:r>
              <w:rPr>
                <w:sz w:val="14"/>
                <w:szCs w:val="14"/>
              </w:rPr>
              <w:t>-</w:t>
            </w:r>
          </w:p>
        </w:tc>
        <w:tc>
          <w:tcPr>
            <w:tcW w:w="389" w:type="pct"/>
            <w:tcBorders>
              <w:top w:val="nil"/>
              <w:left w:val="nil"/>
              <w:bottom w:val="nil"/>
              <w:right w:val="nil"/>
            </w:tcBorders>
            <w:shd w:val="clear" w:color="auto" w:fill="auto"/>
            <w:tcMar>
              <w:left w:w="43" w:type="dxa"/>
              <w:right w:w="43" w:type="dxa"/>
            </w:tcMar>
            <w:vAlign w:val="center"/>
          </w:tcPr>
          <w:p w:rsidR="00717A1F" w:rsidRDefault="00717A1F" w:rsidP="00717A1F">
            <w:pPr>
              <w:jc w:val="right"/>
              <w:rPr>
                <w:sz w:val="14"/>
                <w:szCs w:val="14"/>
              </w:rPr>
            </w:pPr>
            <w:r>
              <w:rPr>
                <w:sz w:val="14"/>
                <w:szCs w:val="14"/>
              </w:rPr>
              <w:t>(251)</w:t>
            </w:r>
          </w:p>
        </w:tc>
        <w:tc>
          <w:tcPr>
            <w:tcW w:w="309" w:type="pct"/>
            <w:tcBorders>
              <w:top w:val="nil"/>
              <w:left w:val="nil"/>
              <w:bottom w:val="nil"/>
              <w:right w:val="nil"/>
            </w:tcBorders>
            <w:shd w:val="clear" w:color="auto" w:fill="auto"/>
            <w:tcMar>
              <w:left w:w="43" w:type="dxa"/>
              <w:right w:w="43" w:type="dxa"/>
            </w:tcMar>
            <w:vAlign w:val="center"/>
          </w:tcPr>
          <w:p w:rsidR="00717A1F" w:rsidRDefault="00717A1F" w:rsidP="00717A1F">
            <w:pPr>
              <w:jc w:val="right"/>
              <w:rPr>
                <w:sz w:val="14"/>
                <w:szCs w:val="14"/>
              </w:rPr>
            </w:pPr>
            <w:r>
              <w:rPr>
                <w:sz w:val="14"/>
                <w:szCs w:val="14"/>
              </w:rPr>
              <w:t>251</w:t>
            </w:r>
          </w:p>
        </w:tc>
        <w:tc>
          <w:tcPr>
            <w:tcW w:w="353" w:type="pct"/>
            <w:tcBorders>
              <w:top w:val="nil"/>
              <w:left w:val="nil"/>
              <w:bottom w:val="nil"/>
              <w:right w:val="nil"/>
            </w:tcBorders>
            <w:shd w:val="clear" w:color="auto" w:fill="auto"/>
            <w:tcMar>
              <w:left w:w="43" w:type="dxa"/>
              <w:right w:w="43" w:type="dxa"/>
            </w:tcMar>
            <w:vAlign w:val="center"/>
          </w:tcPr>
          <w:p w:rsidR="00717A1F" w:rsidRDefault="00717A1F" w:rsidP="00717A1F">
            <w:pPr>
              <w:jc w:val="right"/>
              <w:rPr>
                <w:sz w:val="14"/>
                <w:szCs w:val="14"/>
              </w:rPr>
            </w:pPr>
            <w:r>
              <w:rPr>
                <w:sz w:val="14"/>
                <w:szCs w:val="14"/>
              </w:rPr>
              <w:t>-</w:t>
            </w:r>
          </w:p>
        </w:tc>
        <w:tc>
          <w:tcPr>
            <w:tcW w:w="354" w:type="pct"/>
            <w:tcBorders>
              <w:top w:val="nil"/>
              <w:left w:val="nil"/>
              <w:bottom w:val="nil"/>
              <w:right w:val="nil"/>
            </w:tcBorders>
            <w:shd w:val="clear" w:color="auto" w:fill="auto"/>
            <w:tcMar>
              <w:left w:w="43" w:type="dxa"/>
              <w:right w:w="43" w:type="dxa"/>
            </w:tcMar>
            <w:vAlign w:val="center"/>
          </w:tcPr>
          <w:p w:rsidR="00717A1F" w:rsidRDefault="00717A1F" w:rsidP="00717A1F">
            <w:pPr>
              <w:jc w:val="right"/>
              <w:rPr>
                <w:sz w:val="14"/>
                <w:szCs w:val="14"/>
              </w:rPr>
            </w:pPr>
            <w:r>
              <w:rPr>
                <w:sz w:val="14"/>
                <w:szCs w:val="14"/>
              </w:rPr>
              <w:t>(538)</w:t>
            </w:r>
          </w:p>
        </w:tc>
        <w:tc>
          <w:tcPr>
            <w:tcW w:w="308" w:type="pct"/>
            <w:tcBorders>
              <w:top w:val="nil"/>
              <w:left w:val="nil"/>
              <w:bottom w:val="nil"/>
            </w:tcBorders>
            <w:shd w:val="clear" w:color="auto" w:fill="auto"/>
            <w:tcMar>
              <w:left w:w="43" w:type="dxa"/>
              <w:right w:w="43" w:type="dxa"/>
            </w:tcMar>
            <w:vAlign w:val="center"/>
          </w:tcPr>
          <w:p w:rsidR="00717A1F" w:rsidRDefault="00717A1F" w:rsidP="00717A1F">
            <w:pPr>
              <w:jc w:val="right"/>
              <w:rPr>
                <w:sz w:val="14"/>
                <w:szCs w:val="14"/>
              </w:rPr>
            </w:pPr>
            <w:r>
              <w:rPr>
                <w:sz w:val="14"/>
                <w:szCs w:val="14"/>
              </w:rPr>
              <w:t>538</w:t>
            </w:r>
          </w:p>
        </w:tc>
      </w:tr>
      <w:tr w:rsidR="00717A1F"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717A1F" w:rsidRPr="00BF4323" w:rsidRDefault="00717A1F" w:rsidP="009D56EB">
            <w:pPr>
              <w:ind w:firstLineChars="372" w:firstLine="521"/>
              <w:rPr>
                <w:sz w:val="14"/>
              </w:rPr>
            </w:pPr>
            <w:r w:rsidRPr="00BF4323">
              <w:rPr>
                <w:sz w:val="14"/>
              </w:rPr>
              <w:t>Deposit-taking corporations, except the central bank</w:t>
            </w:r>
          </w:p>
        </w:tc>
        <w:tc>
          <w:tcPr>
            <w:tcW w:w="421" w:type="pct"/>
            <w:tcBorders>
              <w:top w:val="nil"/>
              <w:left w:val="nil"/>
              <w:bottom w:val="nil"/>
              <w:right w:val="nil"/>
            </w:tcBorders>
            <w:tcMar>
              <w:left w:w="43" w:type="dxa"/>
              <w:right w:w="43" w:type="dxa"/>
            </w:tcMar>
            <w:vAlign w:val="center"/>
          </w:tcPr>
          <w:p w:rsidR="00717A1F" w:rsidRDefault="00717A1F" w:rsidP="005A3671">
            <w:pPr>
              <w:jc w:val="right"/>
              <w:rPr>
                <w:sz w:val="14"/>
                <w:szCs w:val="14"/>
              </w:rPr>
            </w:pPr>
            <w:r>
              <w:rPr>
                <w:sz w:val="14"/>
                <w:szCs w:val="14"/>
              </w:rPr>
              <w:t>-</w:t>
            </w:r>
          </w:p>
        </w:tc>
        <w:tc>
          <w:tcPr>
            <w:tcW w:w="398" w:type="pct"/>
            <w:tcBorders>
              <w:top w:val="nil"/>
              <w:left w:val="nil"/>
              <w:bottom w:val="nil"/>
              <w:right w:val="nil"/>
            </w:tcBorders>
            <w:tcMar>
              <w:left w:w="43" w:type="dxa"/>
              <w:right w:w="43" w:type="dxa"/>
            </w:tcMar>
            <w:vAlign w:val="center"/>
          </w:tcPr>
          <w:p w:rsidR="00717A1F" w:rsidRDefault="00717A1F" w:rsidP="005A3671">
            <w:pPr>
              <w:jc w:val="right"/>
              <w:rPr>
                <w:sz w:val="14"/>
                <w:szCs w:val="14"/>
              </w:rPr>
            </w:pPr>
            <w:r>
              <w:rPr>
                <w:sz w:val="14"/>
                <w:szCs w:val="14"/>
              </w:rPr>
              <w:t>-</w:t>
            </w:r>
          </w:p>
        </w:tc>
        <w:tc>
          <w:tcPr>
            <w:tcW w:w="317" w:type="pct"/>
            <w:tcBorders>
              <w:top w:val="nil"/>
              <w:left w:val="nil"/>
              <w:bottom w:val="nil"/>
              <w:right w:val="nil"/>
            </w:tcBorders>
            <w:tcMar>
              <w:left w:w="43" w:type="dxa"/>
              <w:right w:w="43" w:type="dxa"/>
            </w:tcMar>
            <w:vAlign w:val="center"/>
          </w:tcPr>
          <w:p w:rsidR="00717A1F" w:rsidRDefault="00717A1F" w:rsidP="005A3671">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717A1F" w:rsidRDefault="00717A1F" w:rsidP="00717A1F">
            <w:pPr>
              <w:jc w:val="right"/>
              <w:rPr>
                <w:sz w:val="14"/>
                <w:szCs w:val="14"/>
              </w:rPr>
            </w:pPr>
            <w:r>
              <w:rPr>
                <w:sz w:val="14"/>
                <w:szCs w:val="14"/>
              </w:rPr>
              <w:t>-</w:t>
            </w:r>
          </w:p>
        </w:tc>
        <w:tc>
          <w:tcPr>
            <w:tcW w:w="389" w:type="pct"/>
            <w:tcBorders>
              <w:top w:val="nil"/>
              <w:left w:val="nil"/>
              <w:bottom w:val="nil"/>
              <w:right w:val="nil"/>
            </w:tcBorders>
            <w:shd w:val="clear" w:color="auto" w:fill="auto"/>
            <w:tcMar>
              <w:left w:w="43" w:type="dxa"/>
              <w:right w:w="43" w:type="dxa"/>
            </w:tcMar>
            <w:vAlign w:val="center"/>
          </w:tcPr>
          <w:p w:rsidR="00717A1F" w:rsidRDefault="00717A1F" w:rsidP="00717A1F">
            <w:pPr>
              <w:jc w:val="right"/>
              <w:rPr>
                <w:sz w:val="14"/>
                <w:szCs w:val="14"/>
              </w:rPr>
            </w:pPr>
            <w:r>
              <w:rPr>
                <w:sz w:val="14"/>
                <w:szCs w:val="14"/>
              </w:rPr>
              <w:t>-</w:t>
            </w:r>
          </w:p>
        </w:tc>
        <w:tc>
          <w:tcPr>
            <w:tcW w:w="309" w:type="pct"/>
            <w:tcBorders>
              <w:top w:val="nil"/>
              <w:left w:val="nil"/>
              <w:bottom w:val="nil"/>
              <w:right w:val="nil"/>
            </w:tcBorders>
            <w:shd w:val="clear" w:color="auto" w:fill="auto"/>
            <w:tcMar>
              <w:left w:w="43" w:type="dxa"/>
              <w:right w:w="43" w:type="dxa"/>
            </w:tcMar>
            <w:vAlign w:val="center"/>
          </w:tcPr>
          <w:p w:rsidR="00717A1F" w:rsidRDefault="00717A1F" w:rsidP="00717A1F">
            <w:pPr>
              <w:jc w:val="right"/>
              <w:rPr>
                <w:sz w:val="14"/>
                <w:szCs w:val="14"/>
              </w:rPr>
            </w:pPr>
            <w:r>
              <w:rPr>
                <w:sz w:val="14"/>
                <w:szCs w:val="14"/>
              </w:rPr>
              <w:t>-</w:t>
            </w:r>
          </w:p>
        </w:tc>
        <w:tc>
          <w:tcPr>
            <w:tcW w:w="353" w:type="pct"/>
            <w:tcBorders>
              <w:top w:val="nil"/>
              <w:left w:val="nil"/>
              <w:bottom w:val="nil"/>
              <w:right w:val="nil"/>
            </w:tcBorders>
            <w:shd w:val="clear" w:color="auto" w:fill="auto"/>
            <w:tcMar>
              <w:left w:w="43" w:type="dxa"/>
              <w:right w:w="43" w:type="dxa"/>
            </w:tcMar>
            <w:vAlign w:val="center"/>
          </w:tcPr>
          <w:p w:rsidR="00717A1F" w:rsidRDefault="00717A1F" w:rsidP="00717A1F">
            <w:pPr>
              <w:jc w:val="right"/>
              <w:rPr>
                <w:sz w:val="14"/>
                <w:szCs w:val="14"/>
              </w:rPr>
            </w:pPr>
            <w:r>
              <w:rPr>
                <w:sz w:val="14"/>
                <w:szCs w:val="14"/>
              </w:rPr>
              <w:t>-</w:t>
            </w:r>
          </w:p>
        </w:tc>
        <w:tc>
          <w:tcPr>
            <w:tcW w:w="354" w:type="pct"/>
            <w:tcBorders>
              <w:top w:val="nil"/>
              <w:left w:val="nil"/>
              <w:bottom w:val="nil"/>
              <w:right w:val="nil"/>
            </w:tcBorders>
            <w:shd w:val="clear" w:color="auto" w:fill="auto"/>
            <w:tcMar>
              <w:left w:w="43" w:type="dxa"/>
              <w:right w:w="43" w:type="dxa"/>
            </w:tcMar>
            <w:vAlign w:val="center"/>
          </w:tcPr>
          <w:p w:rsidR="00717A1F" w:rsidRDefault="00717A1F" w:rsidP="00717A1F">
            <w:pPr>
              <w:jc w:val="right"/>
              <w:rPr>
                <w:sz w:val="14"/>
                <w:szCs w:val="14"/>
              </w:rPr>
            </w:pPr>
            <w:r>
              <w:rPr>
                <w:sz w:val="14"/>
                <w:szCs w:val="14"/>
              </w:rPr>
              <w:t>-</w:t>
            </w:r>
          </w:p>
        </w:tc>
        <w:tc>
          <w:tcPr>
            <w:tcW w:w="308" w:type="pct"/>
            <w:tcBorders>
              <w:top w:val="nil"/>
              <w:left w:val="nil"/>
              <w:bottom w:val="nil"/>
            </w:tcBorders>
            <w:shd w:val="clear" w:color="auto" w:fill="auto"/>
            <w:tcMar>
              <w:left w:w="43" w:type="dxa"/>
              <w:right w:w="43" w:type="dxa"/>
            </w:tcMar>
            <w:vAlign w:val="center"/>
          </w:tcPr>
          <w:p w:rsidR="00717A1F" w:rsidRDefault="00717A1F" w:rsidP="00717A1F">
            <w:pPr>
              <w:jc w:val="right"/>
              <w:rPr>
                <w:sz w:val="14"/>
                <w:szCs w:val="14"/>
              </w:rPr>
            </w:pPr>
            <w:r>
              <w:rPr>
                <w:sz w:val="14"/>
                <w:szCs w:val="14"/>
              </w:rPr>
              <w:t>-</w:t>
            </w:r>
          </w:p>
        </w:tc>
      </w:tr>
      <w:tr w:rsidR="00717A1F"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717A1F" w:rsidRPr="00BF4323" w:rsidRDefault="00717A1F" w:rsidP="009D56EB">
            <w:pPr>
              <w:ind w:firstLineChars="372" w:firstLine="521"/>
              <w:rPr>
                <w:sz w:val="14"/>
              </w:rPr>
            </w:pPr>
            <w:r w:rsidRPr="00BF4323">
              <w:rPr>
                <w:sz w:val="14"/>
              </w:rPr>
              <w:t>General government</w:t>
            </w:r>
          </w:p>
        </w:tc>
        <w:tc>
          <w:tcPr>
            <w:tcW w:w="421" w:type="pct"/>
            <w:tcBorders>
              <w:top w:val="nil"/>
              <w:left w:val="nil"/>
              <w:bottom w:val="nil"/>
              <w:right w:val="nil"/>
            </w:tcBorders>
            <w:tcMar>
              <w:left w:w="43" w:type="dxa"/>
              <w:right w:w="43" w:type="dxa"/>
            </w:tcMar>
            <w:vAlign w:val="center"/>
          </w:tcPr>
          <w:p w:rsidR="00717A1F" w:rsidRDefault="00717A1F" w:rsidP="005A3671">
            <w:pPr>
              <w:jc w:val="right"/>
              <w:rPr>
                <w:sz w:val="14"/>
                <w:szCs w:val="14"/>
              </w:rPr>
            </w:pPr>
            <w:r>
              <w:rPr>
                <w:sz w:val="14"/>
                <w:szCs w:val="14"/>
              </w:rPr>
              <w:t>-</w:t>
            </w:r>
          </w:p>
        </w:tc>
        <w:tc>
          <w:tcPr>
            <w:tcW w:w="398" w:type="pct"/>
            <w:tcBorders>
              <w:top w:val="nil"/>
              <w:left w:val="nil"/>
              <w:bottom w:val="nil"/>
              <w:right w:val="nil"/>
            </w:tcBorders>
            <w:tcMar>
              <w:left w:w="43" w:type="dxa"/>
              <w:right w:w="43" w:type="dxa"/>
            </w:tcMar>
            <w:vAlign w:val="center"/>
          </w:tcPr>
          <w:p w:rsidR="00717A1F" w:rsidRDefault="00717A1F" w:rsidP="005A3671">
            <w:pPr>
              <w:jc w:val="right"/>
              <w:rPr>
                <w:sz w:val="14"/>
                <w:szCs w:val="14"/>
              </w:rPr>
            </w:pPr>
            <w:r>
              <w:rPr>
                <w:sz w:val="14"/>
                <w:szCs w:val="14"/>
              </w:rPr>
              <w:t>2,273</w:t>
            </w:r>
          </w:p>
        </w:tc>
        <w:tc>
          <w:tcPr>
            <w:tcW w:w="317" w:type="pct"/>
            <w:tcBorders>
              <w:top w:val="nil"/>
              <w:left w:val="nil"/>
              <w:bottom w:val="nil"/>
              <w:right w:val="nil"/>
            </w:tcBorders>
            <w:tcMar>
              <w:left w:w="43" w:type="dxa"/>
              <w:right w:w="43" w:type="dxa"/>
            </w:tcMar>
            <w:vAlign w:val="center"/>
          </w:tcPr>
          <w:p w:rsidR="00717A1F" w:rsidRDefault="00717A1F" w:rsidP="005A3671">
            <w:pPr>
              <w:jc w:val="right"/>
              <w:rPr>
                <w:sz w:val="14"/>
                <w:szCs w:val="14"/>
              </w:rPr>
            </w:pPr>
            <w:r>
              <w:rPr>
                <w:sz w:val="14"/>
                <w:szCs w:val="14"/>
              </w:rPr>
              <w:t>(2,273)</w:t>
            </w:r>
          </w:p>
        </w:tc>
        <w:tc>
          <w:tcPr>
            <w:tcW w:w="364" w:type="pct"/>
            <w:tcBorders>
              <w:top w:val="nil"/>
              <w:left w:val="nil"/>
              <w:bottom w:val="nil"/>
              <w:right w:val="nil"/>
            </w:tcBorders>
            <w:shd w:val="clear" w:color="auto" w:fill="auto"/>
            <w:tcMar>
              <w:left w:w="43" w:type="dxa"/>
              <w:right w:w="43" w:type="dxa"/>
            </w:tcMar>
            <w:vAlign w:val="center"/>
          </w:tcPr>
          <w:p w:rsidR="00717A1F" w:rsidRDefault="00717A1F" w:rsidP="00717A1F">
            <w:pPr>
              <w:jc w:val="right"/>
              <w:rPr>
                <w:sz w:val="14"/>
                <w:szCs w:val="14"/>
              </w:rPr>
            </w:pPr>
            <w:r>
              <w:rPr>
                <w:sz w:val="14"/>
                <w:szCs w:val="14"/>
              </w:rPr>
              <w:t>-</w:t>
            </w:r>
          </w:p>
        </w:tc>
        <w:tc>
          <w:tcPr>
            <w:tcW w:w="389" w:type="pct"/>
            <w:tcBorders>
              <w:top w:val="nil"/>
              <w:left w:val="nil"/>
              <w:bottom w:val="nil"/>
              <w:right w:val="nil"/>
            </w:tcBorders>
            <w:shd w:val="clear" w:color="auto" w:fill="auto"/>
            <w:tcMar>
              <w:left w:w="43" w:type="dxa"/>
              <w:right w:w="43" w:type="dxa"/>
            </w:tcMar>
            <w:vAlign w:val="center"/>
          </w:tcPr>
          <w:p w:rsidR="00717A1F" w:rsidRDefault="00717A1F" w:rsidP="00717A1F">
            <w:pPr>
              <w:jc w:val="right"/>
              <w:rPr>
                <w:sz w:val="14"/>
                <w:szCs w:val="14"/>
              </w:rPr>
            </w:pPr>
            <w:r>
              <w:rPr>
                <w:sz w:val="14"/>
                <w:szCs w:val="14"/>
              </w:rPr>
              <w:t>2,241</w:t>
            </w:r>
          </w:p>
        </w:tc>
        <w:tc>
          <w:tcPr>
            <w:tcW w:w="309" w:type="pct"/>
            <w:tcBorders>
              <w:top w:val="nil"/>
              <w:left w:val="nil"/>
              <w:bottom w:val="nil"/>
              <w:right w:val="nil"/>
            </w:tcBorders>
            <w:shd w:val="clear" w:color="auto" w:fill="auto"/>
            <w:tcMar>
              <w:left w:w="43" w:type="dxa"/>
              <w:right w:w="43" w:type="dxa"/>
            </w:tcMar>
            <w:vAlign w:val="center"/>
          </w:tcPr>
          <w:p w:rsidR="00717A1F" w:rsidRDefault="00717A1F" w:rsidP="00717A1F">
            <w:pPr>
              <w:jc w:val="right"/>
              <w:rPr>
                <w:sz w:val="14"/>
                <w:szCs w:val="14"/>
              </w:rPr>
            </w:pPr>
            <w:r>
              <w:rPr>
                <w:sz w:val="14"/>
                <w:szCs w:val="14"/>
              </w:rPr>
              <w:t>(2,241)</w:t>
            </w:r>
          </w:p>
        </w:tc>
        <w:tc>
          <w:tcPr>
            <w:tcW w:w="353" w:type="pct"/>
            <w:tcBorders>
              <w:top w:val="nil"/>
              <w:left w:val="nil"/>
              <w:bottom w:val="nil"/>
              <w:right w:val="nil"/>
            </w:tcBorders>
            <w:shd w:val="clear" w:color="auto" w:fill="auto"/>
            <w:tcMar>
              <w:left w:w="43" w:type="dxa"/>
              <w:right w:w="43" w:type="dxa"/>
            </w:tcMar>
            <w:vAlign w:val="center"/>
          </w:tcPr>
          <w:p w:rsidR="00717A1F" w:rsidRDefault="00717A1F" w:rsidP="00717A1F">
            <w:pPr>
              <w:jc w:val="right"/>
              <w:rPr>
                <w:sz w:val="14"/>
                <w:szCs w:val="14"/>
              </w:rPr>
            </w:pPr>
            <w:r>
              <w:rPr>
                <w:sz w:val="14"/>
                <w:szCs w:val="14"/>
              </w:rPr>
              <w:t>-</w:t>
            </w:r>
          </w:p>
        </w:tc>
        <w:tc>
          <w:tcPr>
            <w:tcW w:w="354" w:type="pct"/>
            <w:tcBorders>
              <w:top w:val="nil"/>
              <w:left w:val="nil"/>
              <w:bottom w:val="nil"/>
              <w:right w:val="nil"/>
            </w:tcBorders>
            <w:shd w:val="clear" w:color="auto" w:fill="auto"/>
            <w:tcMar>
              <w:left w:w="43" w:type="dxa"/>
              <w:right w:w="43" w:type="dxa"/>
            </w:tcMar>
            <w:vAlign w:val="center"/>
          </w:tcPr>
          <w:p w:rsidR="00717A1F" w:rsidRDefault="00717A1F" w:rsidP="00717A1F">
            <w:pPr>
              <w:jc w:val="right"/>
              <w:rPr>
                <w:sz w:val="14"/>
                <w:szCs w:val="14"/>
              </w:rPr>
            </w:pPr>
            <w:r>
              <w:rPr>
                <w:sz w:val="14"/>
                <w:szCs w:val="14"/>
              </w:rPr>
              <w:t>5,189</w:t>
            </w:r>
          </w:p>
        </w:tc>
        <w:tc>
          <w:tcPr>
            <w:tcW w:w="308" w:type="pct"/>
            <w:tcBorders>
              <w:top w:val="nil"/>
              <w:left w:val="nil"/>
              <w:bottom w:val="nil"/>
            </w:tcBorders>
            <w:shd w:val="clear" w:color="auto" w:fill="auto"/>
            <w:tcMar>
              <w:left w:w="43" w:type="dxa"/>
              <w:right w:w="43" w:type="dxa"/>
            </w:tcMar>
            <w:vAlign w:val="center"/>
          </w:tcPr>
          <w:p w:rsidR="00717A1F" w:rsidRDefault="00717A1F" w:rsidP="00717A1F">
            <w:pPr>
              <w:jc w:val="right"/>
              <w:rPr>
                <w:sz w:val="14"/>
                <w:szCs w:val="14"/>
              </w:rPr>
            </w:pPr>
            <w:r>
              <w:rPr>
                <w:sz w:val="14"/>
                <w:szCs w:val="14"/>
              </w:rPr>
              <w:t>(5,189)</w:t>
            </w:r>
          </w:p>
        </w:tc>
      </w:tr>
      <w:tr w:rsidR="00717A1F"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717A1F" w:rsidRPr="00BF4323" w:rsidRDefault="00717A1F" w:rsidP="009D56EB">
            <w:pPr>
              <w:ind w:firstLineChars="372" w:firstLine="521"/>
              <w:rPr>
                <w:sz w:val="14"/>
              </w:rPr>
            </w:pPr>
            <w:r w:rsidRPr="00BF4323">
              <w:rPr>
                <w:sz w:val="14"/>
              </w:rPr>
              <w:t>Other sectors</w:t>
            </w:r>
          </w:p>
        </w:tc>
        <w:tc>
          <w:tcPr>
            <w:tcW w:w="421" w:type="pct"/>
            <w:tcBorders>
              <w:top w:val="nil"/>
              <w:left w:val="nil"/>
              <w:bottom w:val="nil"/>
              <w:right w:val="nil"/>
            </w:tcBorders>
            <w:tcMar>
              <w:left w:w="43" w:type="dxa"/>
              <w:right w:w="43" w:type="dxa"/>
            </w:tcMar>
            <w:vAlign w:val="center"/>
          </w:tcPr>
          <w:p w:rsidR="00717A1F" w:rsidRDefault="00717A1F" w:rsidP="005A3671">
            <w:pPr>
              <w:jc w:val="right"/>
              <w:rPr>
                <w:sz w:val="14"/>
                <w:szCs w:val="14"/>
              </w:rPr>
            </w:pPr>
            <w:r>
              <w:rPr>
                <w:sz w:val="14"/>
                <w:szCs w:val="14"/>
              </w:rPr>
              <w:t>-</w:t>
            </w:r>
          </w:p>
        </w:tc>
        <w:tc>
          <w:tcPr>
            <w:tcW w:w="398" w:type="pct"/>
            <w:tcBorders>
              <w:top w:val="nil"/>
              <w:left w:val="nil"/>
              <w:bottom w:val="nil"/>
              <w:right w:val="nil"/>
            </w:tcBorders>
            <w:tcMar>
              <w:left w:w="43" w:type="dxa"/>
              <w:right w:w="43" w:type="dxa"/>
            </w:tcMar>
            <w:vAlign w:val="center"/>
          </w:tcPr>
          <w:p w:rsidR="00717A1F" w:rsidRDefault="00717A1F" w:rsidP="005A3671">
            <w:pPr>
              <w:jc w:val="right"/>
              <w:rPr>
                <w:sz w:val="14"/>
                <w:szCs w:val="14"/>
              </w:rPr>
            </w:pPr>
            <w:r>
              <w:rPr>
                <w:sz w:val="14"/>
                <w:szCs w:val="14"/>
              </w:rPr>
              <w:t>1,241</w:t>
            </w:r>
          </w:p>
        </w:tc>
        <w:tc>
          <w:tcPr>
            <w:tcW w:w="317" w:type="pct"/>
            <w:tcBorders>
              <w:top w:val="nil"/>
              <w:left w:val="nil"/>
              <w:bottom w:val="nil"/>
              <w:right w:val="nil"/>
            </w:tcBorders>
            <w:tcMar>
              <w:left w:w="43" w:type="dxa"/>
              <w:right w:w="43" w:type="dxa"/>
            </w:tcMar>
            <w:vAlign w:val="center"/>
          </w:tcPr>
          <w:p w:rsidR="00717A1F" w:rsidRDefault="00717A1F" w:rsidP="005A3671">
            <w:pPr>
              <w:jc w:val="right"/>
              <w:rPr>
                <w:sz w:val="14"/>
                <w:szCs w:val="14"/>
              </w:rPr>
            </w:pPr>
            <w:r>
              <w:rPr>
                <w:sz w:val="14"/>
                <w:szCs w:val="14"/>
              </w:rPr>
              <w:t>(1,241)</w:t>
            </w:r>
          </w:p>
        </w:tc>
        <w:tc>
          <w:tcPr>
            <w:tcW w:w="364" w:type="pct"/>
            <w:tcBorders>
              <w:top w:val="nil"/>
              <w:left w:val="nil"/>
              <w:bottom w:val="nil"/>
              <w:right w:val="nil"/>
            </w:tcBorders>
            <w:shd w:val="clear" w:color="auto" w:fill="auto"/>
            <w:tcMar>
              <w:left w:w="43" w:type="dxa"/>
              <w:right w:w="43" w:type="dxa"/>
            </w:tcMar>
            <w:vAlign w:val="center"/>
          </w:tcPr>
          <w:p w:rsidR="00717A1F" w:rsidRDefault="00717A1F" w:rsidP="00717A1F">
            <w:pPr>
              <w:jc w:val="right"/>
              <w:rPr>
                <w:sz w:val="14"/>
                <w:szCs w:val="14"/>
              </w:rPr>
            </w:pPr>
            <w:r>
              <w:rPr>
                <w:sz w:val="14"/>
                <w:szCs w:val="14"/>
              </w:rPr>
              <w:t>-</w:t>
            </w:r>
          </w:p>
        </w:tc>
        <w:tc>
          <w:tcPr>
            <w:tcW w:w="389" w:type="pct"/>
            <w:tcBorders>
              <w:top w:val="nil"/>
              <w:left w:val="nil"/>
              <w:bottom w:val="nil"/>
              <w:right w:val="nil"/>
            </w:tcBorders>
            <w:shd w:val="clear" w:color="auto" w:fill="auto"/>
            <w:tcMar>
              <w:left w:w="43" w:type="dxa"/>
              <w:right w:w="43" w:type="dxa"/>
            </w:tcMar>
            <w:vAlign w:val="center"/>
          </w:tcPr>
          <w:p w:rsidR="00717A1F" w:rsidRDefault="00717A1F" w:rsidP="00717A1F">
            <w:pPr>
              <w:jc w:val="right"/>
              <w:rPr>
                <w:sz w:val="14"/>
                <w:szCs w:val="14"/>
              </w:rPr>
            </w:pPr>
            <w:r>
              <w:rPr>
                <w:sz w:val="14"/>
                <w:szCs w:val="14"/>
              </w:rPr>
              <w:t>981</w:t>
            </w:r>
          </w:p>
        </w:tc>
        <w:tc>
          <w:tcPr>
            <w:tcW w:w="309" w:type="pct"/>
            <w:tcBorders>
              <w:top w:val="nil"/>
              <w:left w:val="nil"/>
              <w:bottom w:val="nil"/>
              <w:right w:val="nil"/>
            </w:tcBorders>
            <w:shd w:val="clear" w:color="auto" w:fill="auto"/>
            <w:tcMar>
              <w:left w:w="43" w:type="dxa"/>
              <w:right w:w="43" w:type="dxa"/>
            </w:tcMar>
            <w:vAlign w:val="center"/>
          </w:tcPr>
          <w:p w:rsidR="00717A1F" w:rsidRDefault="00717A1F" w:rsidP="00717A1F">
            <w:pPr>
              <w:jc w:val="right"/>
              <w:rPr>
                <w:sz w:val="14"/>
                <w:szCs w:val="14"/>
              </w:rPr>
            </w:pPr>
            <w:r>
              <w:rPr>
                <w:sz w:val="14"/>
                <w:szCs w:val="14"/>
              </w:rPr>
              <w:t>(981)</w:t>
            </w:r>
          </w:p>
        </w:tc>
        <w:tc>
          <w:tcPr>
            <w:tcW w:w="353" w:type="pct"/>
            <w:tcBorders>
              <w:top w:val="nil"/>
              <w:left w:val="nil"/>
              <w:bottom w:val="nil"/>
              <w:right w:val="nil"/>
            </w:tcBorders>
            <w:shd w:val="clear" w:color="auto" w:fill="auto"/>
            <w:tcMar>
              <w:left w:w="43" w:type="dxa"/>
              <w:right w:w="43" w:type="dxa"/>
            </w:tcMar>
            <w:vAlign w:val="center"/>
          </w:tcPr>
          <w:p w:rsidR="00717A1F" w:rsidRDefault="00717A1F" w:rsidP="00717A1F">
            <w:pPr>
              <w:jc w:val="right"/>
              <w:rPr>
                <w:sz w:val="14"/>
                <w:szCs w:val="14"/>
              </w:rPr>
            </w:pPr>
            <w:r>
              <w:rPr>
                <w:sz w:val="14"/>
                <w:szCs w:val="14"/>
              </w:rPr>
              <w:t>-</w:t>
            </w:r>
          </w:p>
        </w:tc>
        <w:tc>
          <w:tcPr>
            <w:tcW w:w="354" w:type="pct"/>
            <w:tcBorders>
              <w:top w:val="nil"/>
              <w:left w:val="nil"/>
              <w:bottom w:val="nil"/>
              <w:right w:val="nil"/>
            </w:tcBorders>
            <w:shd w:val="clear" w:color="auto" w:fill="auto"/>
            <w:tcMar>
              <w:left w:w="43" w:type="dxa"/>
              <w:right w:w="43" w:type="dxa"/>
            </w:tcMar>
            <w:vAlign w:val="center"/>
          </w:tcPr>
          <w:p w:rsidR="00717A1F" w:rsidRDefault="00717A1F" w:rsidP="00717A1F">
            <w:pPr>
              <w:jc w:val="right"/>
              <w:rPr>
                <w:sz w:val="14"/>
                <w:szCs w:val="14"/>
              </w:rPr>
            </w:pPr>
            <w:r>
              <w:rPr>
                <w:sz w:val="14"/>
                <w:szCs w:val="14"/>
              </w:rPr>
              <w:t>572</w:t>
            </w:r>
          </w:p>
        </w:tc>
        <w:tc>
          <w:tcPr>
            <w:tcW w:w="308" w:type="pct"/>
            <w:tcBorders>
              <w:top w:val="nil"/>
              <w:left w:val="nil"/>
              <w:bottom w:val="nil"/>
            </w:tcBorders>
            <w:shd w:val="clear" w:color="auto" w:fill="auto"/>
            <w:tcMar>
              <w:left w:w="43" w:type="dxa"/>
              <w:right w:w="43" w:type="dxa"/>
            </w:tcMar>
            <w:vAlign w:val="center"/>
          </w:tcPr>
          <w:p w:rsidR="00717A1F" w:rsidRDefault="00717A1F" w:rsidP="00717A1F">
            <w:pPr>
              <w:jc w:val="right"/>
              <w:rPr>
                <w:sz w:val="14"/>
                <w:szCs w:val="14"/>
              </w:rPr>
            </w:pPr>
            <w:r>
              <w:rPr>
                <w:sz w:val="14"/>
                <w:szCs w:val="14"/>
              </w:rPr>
              <w:t>(572)</w:t>
            </w:r>
          </w:p>
        </w:tc>
      </w:tr>
      <w:tr w:rsidR="00717A1F" w:rsidRPr="00BF4323" w:rsidTr="00C00669">
        <w:trPr>
          <w:trHeight w:hRule="exact" w:val="222"/>
        </w:trPr>
        <w:tc>
          <w:tcPr>
            <w:tcW w:w="1787" w:type="pct"/>
            <w:tcBorders>
              <w:top w:val="nil"/>
              <w:left w:val="nil"/>
              <w:bottom w:val="nil"/>
              <w:right w:val="nil"/>
            </w:tcBorders>
            <w:shd w:val="clear" w:color="auto" w:fill="auto"/>
            <w:tcMar>
              <w:left w:w="43" w:type="dxa"/>
              <w:right w:w="29" w:type="dxa"/>
            </w:tcMar>
            <w:vAlign w:val="center"/>
            <w:hideMark/>
          </w:tcPr>
          <w:p w:rsidR="00717A1F" w:rsidRPr="00BF4323" w:rsidRDefault="00717A1F" w:rsidP="009D56EB">
            <w:pPr>
              <w:ind w:firstLineChars="244" w:firstLine="342"/>
              <w:rPr>
                <w:sz w:val="14"/>
              </w:rPr>
            </w:pPr>
            <w:r>
              <w:rPr>
                <w:sz w:val="14"/>
              </w:rPr>
              <w:t>4.4 Insurance, pension, and st</w:t>
            </w:r>
            <w:r w:rsidRPr="00BF4323">
              <w:rPr>
                <w:sz w:val="14"/>
              </w:rPr>
              <w:t>d</w:t>
            </w:r>
            <w:r>
              <w:rPr>
                <w:sz w:val="14"/>
              </w:rPr>
              <w:t>.</w:t>
            </w:r>
            <w:r w:rsidRPr="00BF4323">
              <w:rPr>
                <w:sz w:val="14"/>
              </w:rPr>
              <w:t xml:space="preserve"> guarantee schemes</w:t>
            </w:r>
          </w:p>
        </w:tc>
        <w:tc>
          <w:tcPr>
            <w:tcW w:w="421" w:type="pct"/>
            <w:tcBorders>
              <w:top w:val="nil"/>
              <w:left w:val="nil"/>
              <w:bottom w:val="nil"/>
              <w:right w:val="nil"/>
            </w:tcBorders>
            <w:tcMar>
              <w:left w:w="43" w:type="dxa"/>
              <w:right w:w="43" w:type="dxa"/>
            </w:tcMar>
            <w:vAlign w:val="center"/>
          </w:tcPr>
          <w:p w:rsidR="00717A1F" w:rsidRDefault="00717A1F" w:rsidP="005A3671">
            <w:pPr>
              <w:jc w:val="right"/>
              <w:rPr>
                <w:b/>
                <w:bCs/>
                <w:sz w:val="14"/>
                <w:szCs w:val="14"/>
              </w:rPr>
            </w:pPr>
            <w:r>
              <w:rPr>
                <w:b/>
                <w:bCs/>
                <w:sz w:val="14"/>
                <w:szCs w:val="14"/>
              </w:rPr>
              <w:t>-</w:t>
            </w:r>
          </w:p>
        </w:tc>
        <w:tc>
          <w:tcPr>
            <w:tcW w:w="398" w:type="pct"/>
            <w:tcBorders>
              <w:top w:val="nil"/>
              <w:left w:val="nil"/>
              <w:bottom w:val="nil"/>
              <w:right w:val="nil"/>
            </w:tcBorders>
            <w:tcMar>
              <w:left w:w="43" w:type="dxa"/>
              <w:right w:w="43" w:type="dxa"/>
            </w:tcMar>
            <w:vAlign w:val="center"/>
          </w:tcPr>
          <w:p w:rsidR="00717A1F" w:rsidRDefault="00717A1F" w:rsidP="005A3671">
            <w:pPr>
              <w:jc w:val="right"/>
              <w:rPr>
                <w:b/>
                <w:bCs/>
                <w:sz w:val="14"/>
                <w:szCs w:val="14"/>
              </w:rPr>
            </w:pPr>
            <w:r>
              <w:rPr>
                <w:b/>
                <w:bCs/>
                <w:sz w:val="14"/>
                <w:szCs w:val="14"/>
              </w:rPr>
              <w:t>-</w:t>
            </w:r>
          </w:p>
        </w:tc>
        <w:tc>
          <w:tcPr>
            <w:tcW w:w="317" w:type="pct"/>
            <w:tcBorders>
              <w:top w:val="nil"/>
              <w:left w:val="nil"/>
              <w:bottom w:val="nil"/>
              <w:right w:val="nil"/>
            </w:tcBorders>
            <w:tcMar>
              <w:left w:w="43" w:type="dxa"/>
              <w:right w:w="43" w:type="dxa"/>
            </w:tcMar>
            <w:vAlign w:val="center"/>
          </w:tcPr>
          <w:p w:rsidR="00717A1F" w:rsidRDefault="00717A1F" w:rsidP="005A3671">
            <w:pPr>
              <w:jc w:val="right"/>
              <w:rPr>
                <w:b/>
                <w:bCs/>
                <w:sz w:val="14"/>
                <w:szCs w:val="14"/>
              </w:rPr>
            </w:pPr>
            <w:r>
              <w:rPr>
                <w:b/>
                <w:bCs/>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717A1F" w:rsidRDefault="00717A1F" w:rsidP="00717A1F">
            <w:pPr>
              <w:jc w:val="right"/>
              <w:rPr>
                <w:b/>
                <w:bCs/>
                <w:sz w:val="14"/>
                <w:szCs w:val="14"/>
              </w:rPr>
            </w:pPr>
            <w:r>
              <w:rPr>
                <w:b/>
                <w:bCs/>
                <w:sz w:val="14"/>
                <w:szCs w:val="14"/>
              </w:rPr>
              <w:t>-</w:t>
            </w:r>
          </w:p>
        </w:tc>
        <w:tc>
          <w:tcPr>
            <w:tcW w:w="389" w:type="pct"/>
            <w:tcBorders>
              <w:top w:val="nil"/>
              <w:left w:val="nil"/>
              <w:bottom w:val="nil"/>
              <w:right w:val="nil"/>
            </w:tcBorders>
            <w:shd w:val="clear" w:color="auto" w:fill="auto"/>
            <w:tcMar>
              <w:left w:w="43" w:type="dxa"/>
              <w:right w:w="43" w:type="dxa"/>
            </w:tcMar>
            <w:vAlign w:val="center"/>
          </w:tcPr>
          <w:p w:rsidR="00717A1F" w:rsidRDefault="00717A1F" w:rsidP="00717A1F">
            <w:pPr>
              <w:jc w:val="right"/>
              <w:rPr>
                <w:b/>
                <w:bCs/>
                <w:sz w:val="14"/>
                <w:szCs w:val="14"/>
              </w:rPr>
            </w:pPr>
            <w:r>
              <w:rPr>
                <w:b/>
                <w:bCs/>
                <w:sz w:val="14"/>
                <w:szCs w:val="14"/>
              </w:rPr>
              <w:t>-</w:t>
            </w:r>
          </w:p>
        </w:tc>
        <w:tc>
          <w:tcPr>
            <w:tcW w:w="309" w:type="pct"/>
            <w:tcBorders>
              <w:top w:val="nil"/>
              <w:left w:val="nil"/>
              <w:bottom w:val="nil"/>
              <w:right w:val="nil"/>
            </w:tcBorders>
            <w:shd w:val="clear" w:color="auto" w:fill="auto"/>
            <w:tcMar>
              <w:left w:w="43" w:type="dxa"/>
              <w:right w:w="43" w:type="dxa"/>
            </w:tcMar>
            <w:vAlign w:val="center"/>
          </w:tcPr>
          <w:p w:rsidR="00717A1F" w:rsidRDefault="00717A1F" w:rsidP="00717A1F">
            <w:pPr>
              <w:jc w:val="right"/>
              <w:rPr>
                <w:b/>
                <w:bCs/>
                <w:sz w:val="14"/>
                <w:szCs w:val="14"/>
              </w:rPr>
            </w:pPr>
            <w:r>
              <w:rPr>
                <w:b/>
                <w:bCs/>
                <w:sz w:val="14"/>
                <w:szCs w:val="14"/>
              </w:rPr>
              <w:t>-</w:t>
            </w:r>
          </w:p>
        </w:tc>
        <w:tc>
          <w:tcPr>
            <w:tcW w:w="353" w:type="pct"/>
            <w:tcBorders>
              <w:top w:val="nil"/>
              <w:left w:val="nil"/>
              <w:bottom w:val="nil"/>
              <w:right w:val="nil"/>
            </w:tcBorders>
            <w:shd w:val="clear" w:color="auto" w:fill="auto"/>
            <w:tcMar>
              <w:left w:w="43" w:type="dxa"/>
              <w:right w:w="43" w:type="dxa"/>
            </w:tcMar>
            <w:vAlign w:val="center"/>
          </w:tcPr>
          <w:p w:rsidR="00717A1F" w:rsidRDefault="00717A1F" w:rsidP="00717A1F">
            <w:pPr>
              <w:jc w:val="right"/>
              <w:rPr>
                <w:b/>
                <w:bCs/>
                <w:sz w:val="14"/>
                <w:szCs w:val="14"/>
              </w:rPr>
            </w:pPr>
            <w:r>
              <w:rPr>
                <w:b/>
                <w:bCs/>
                <w:sz w:val="14"/>
                <w:szCs w:val="14"/>
              </w:rPr>
              <w:t>-</w:t>
            </w:r>
          </w:p>
        </w:tc>
        <w:tc>
          <w:tcPr>
            <w:tcW w:w="354" w:type="pct"/>
            <w:tcBorders>
              <w:top w:val="nil"/>
              <w:left w:val="nil"/>
              <w:bottom w:val="nil"/>
              <w:right w:val="nil"/>
            </w:tcBorders>
            <w:shd w:val="clear" w:color="auto" w:fill="auto"/>
            <w:tcMar>
              <w:left w:w="43" w:type="dxa"/>
              <w:right w:w="43" w:type="dxa"/>
            </w:tcMar>
            <w:vAlign w:val="center"/>
          </w:tcPr>
          <w:p w:rsidR="00717A1F" w:rsidRDefault="00717A1F" w:rsidP="00717A1F">
            <w:pPr>
              <w:jc w:val="right"/>
              <w:rPr>
                <w:b/>
                <w:bCs/>
                <w:sz w:val="14"/>
                <w:szCs w:val="14"/>
              </w:rPr>
            </w:pPr>
            <w:r>
              <w:rPr>
                <w:b/>
                <w:bCs/>
                <w:sz w:val="14"/>
                <w:szCs w:val="14"/>
              </w:rPr>
              <w:t>-</w:t>
            </w:r>
          </w:p>
        </w:tc>
        <w:tc>
          <w:tcPr>
            <w:tcW w:w="308" w:type="pct"/>
            <w:tcBorders>
              <w:top w:val="nil"/>
              <w:left w:val="nil"/>
              <w:bottom w:val="nil"/>
            </w:tcBorders>
            <w:shd w:val="clear" w:color="auto" w:fill="auto"/>
            <w:tcMar>
              <w:left w:w="43" w:type="dxa"/>
              <w:right w:w="43" w:type="dxa"/>
            </w:tcMar>
            <w:vAlign w:val="center"/>
          </w:tcPr>
          <w:p w:rsidR="00717A1F" w:rsidRDefault="00717A1F" w:rsidP="00717A1F">
            <w:pPr>
              <w:jc w:val="right"/>
              <w:rPr>
                <w:b/>
                <w:bCs/>
                <w:sz w:val="14"/>
                <w:szCs w:val="14"/>
              </w:rPr>
            </w:pPr>
            <w:r>
              <w:rPr>
                <w:b/>
                <w:bCs/>
                <w:sz w:val="14"/>
                <w:szCs w:val="14"/>
              </w:rPr>
              <w:t>-</w:t>
            </w:r>
          </w:p>
        </w:tc>
      </w:tr>
      <w:tr w:rsidR="00717A1F"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717A1F" w:rsidRPr="00BF4323" w:rsidRDefault="00717A1F" w:rsidP="009D56EB">
            <w:pPr>
              <w:ind w:firstLineChars="372" w:firstLine="521"/>
              <w:rPr>
                <w:sz w:val="14"/>
              </w:rPr>
            </w:pPr>
            <w:r w:rsidRPr="00BF4323">
              <w:rPr>
                <w:sz w:val="14"/>
              </w:rPr>
              <w:t>Central bank</w:t>
            </w:r>
          </w:p>
        </w:tc>
        <w:tc>
          <w:tcPr>
            <w:tcW w:w="421" w:type="pct"/>
            <w:tcBorders>
              <w:top w:val="nil"/>
              <w:left w:val="nil"/>
              <w:bottom w:val="nil"/>
              <w:right w:val="nil"/>
            </w:tcBorders>
            <w:tcMar>
              <w:left w:w="43" w:type="dxa"/>
              <w:right w:w="43" w:type="dxa"/>
            </w:tcMar>
            <w:vAlign w:val="center"/>
          </w:tcPr>
          <w:p w:rsidR="00717A1F" w:rsidRDefault="00717A1F" w:rsidP="005A3671">
            <w:pPr>
              <w:jc w:val="right"/>
              <w:rPr>
                <w:sz w:val="14"/>
                <w:szCs w:val="14"/>
              </w:rPr>
            </w:pPr>
            <w:r>
              <w:rPr>
                <w:sz w:val="14"/>
                <w:szCs w:val="14"/>
              </w:rPr>
              <w:t>-</w:t>
            </w:r>
          </w:p>
        </w:tc>
        <w:tc>
          <w:tcPr>
            <w:tcW w:w="398" w:type="pct"/>
            <w:tcBorders>
              <w:top w:val="nil"/>
              <w:left w:val="nil"/>
              <w:bottom w:val="nil"/>
              <w:right w:val="nil"/>
            </w:tcBorders>
            <w:tcMar>
              <w:left w:w="43" w:type="dxa"/>
              <w:right w:w="43" w:type="dxa"/>
            </w:tcMar>
            <w:vAlign w:val="center"/>
          </w:tcPr>
          <w:p w:rsidR="00717A1F" w:rsidRDefault="00717A1F" w:rsidP="005A3671">
            <w:pPr>
              <w:jc w:val="right"/>
              <w:rPr>
                <w:sz w:val="14"/>
                <w:szCs w:val="14"/>
              </w:rPr>
            </w:pPr>
            <w:r>
              <w:rPr>
                <w:sz w:val="14"/>
                <w:szCs w:val="14"/>
              </w:rPr>
              <w:t>-</w:t>
            </w:r>
          </w:p>
        </w:tc>
        <w:tc>
          <w:tcPr>
            <w:tcW w:w="317" w:type="pct"/>
            <w:tcBorders>
              <w:top w:val="nil"/>
              <w:left w:val="nil"/>
              <w:bottom w:val="nil"/>
              <w:right w:val="nil"/>
            </w:tcBorders>
            <w:tcMar>
              <w:left w:w="43" w:type="dxa"/>
              <w:right w:w="43" w:type="dxa"/>
            </w:tcMar>
            <w:vAlign w:val="center"/>
          </w:tcPr>
          <w:p w:rsidR="00717A1F" w:rsidRDefault="00717A1F" w:rsidP="005A3671">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717A1F" w:rsidRDefault="00717A1F" w:rsidP="00717A1F">
            <w:pPr>
              <w:jc w:val="right"/>
              <w:rPr>
                <w:sz w:val="14"/>
                <w:szCs w:val="14"/>
              </w:rPr>
            </w:pPr>
            <w:r>
              <w:rPr>
                <w:sz w:val="14"/>
                <w:szCs w:val="14"/>
              </w:rPr>
              <w:t>-</w:t>
            </w:r>
          </w:p>
        </w:tc>
        <w:tc>
          <w:tcPr>
            <w:tcW w:w="389" w:type="pct"/>
            <w:tcBorders>
              <w:top w:val="nil"/>
              <w:left w:val="nil"/>
              <w:bottom w:val="nil"/>
              <w:right w:val="nil"/>
            </w:tcBorders>
            <w:shd w:val="clear" w:color="auto" w:fill="auto"/>
            <w:tcMar>
              <w:left w:w="43" w:type="dxa"/>
              <w:right w:w="43" w:type="dxa"/>
            </w:tcMar>
            <w:vAlign w:val="center"/>
          </w:tcPr>
          <w:p w:rsidR="00717A1F" w:rsidRDefault="00717A1F" w:rsidP="00717A1F">
            <w:pPr>
              <w:jc w:val="right"/>
              <w:rPr>
                <w:sz w:val="14"/>
                <w:szCs w:val="14"/>
              </w:rPr>
            </w:pPr>
            <w:r>
              <w:rPr>
                <w:sz w:val="14"/>
                <w:szCs w:val="14"/>
              </w:rPr>
              <w:t>-</w:t>
            </w:r>
          </w:p>
        </w:tc>
        <w:tc>
          <w:tcPr>
            <w:tcW w:w="309" w:type="pct"/>
            <w:tcBorders>
              <w:top w:val="nil"/>
              <w:left w:val="nil"/>
              <w:bottom w:val="nil"/>
              <w:right w:val="nil"/>
            </w:tcBorders>
            <w:shd w:val="clear" w:color="auto" w:fill="auto"/>
            <w:tcMar>
              <w:left w:w="43" w:type="dxa"/>
              <w:right w:w="43" w:type="dxa"/>
            </w:tcMar>
            <w:vAlign w:val="center"/>
          </w:tcPr>
          <w:p w:rsidR="00717A1F" w:rsidRDefault="00717A1F" w:rsidP="00717A1F">
            <w:pPr>
              <w:jc w:val="right"/>
              <w:rPr>
                <w:sz w:val="14"/>
                <w:szCs w:val="14"/>
              </w:rPr>
            </w:pPr>
            <w:r>
              <w:rPr>
                <w:sz w:val="14"/>
                <w:szCs w:val="14"/>
              </w:rPr>
              <w:t>-</w:t>
            </w:r>
          </w:p>
        </w:tc>
        <w:tc>
          <w:tcPr>
            <w:tcW w:w="353" w:type="pct"/>
            <w:tcBorders>
              <w:top w:val="nil"/>
              <w:left w:val="nil"/>
              <w:bottom w:val="nil"/>
              <w:right w:val="nil"/>
            </w:tcBorders>
            <w:shd w:val="clear" w:color="auto" w:fill="auto"/>
            <w:tcMar>
              <w:left w:w="43" w:type="dxa"/>
              <w:right w:w="43" w:type="dxa"/>
            </w:tcMar>
            <w:vAlign w:val="center"/>
          </w:tcPr>
          <w:p w:rsidR="00717A1F" w:rsidRDefault="00717A1F" w:rsidP="00717A1F">
            <w:pPr>
              <w:jc w:val="right"/>
              <w:rPr>
                <w:sz w:val="14"/>
                <w:szCs w:val="14"/>
              </w:rPr>
            </w:pPr>
            <w:r>
              <w:rPr>
                <w:sz w:val="14"/>
                <w:szCs w:val="14"/>
              </w:rPr>
              <w:t>-</w:t>
            </w:r>
          </w:p>
        </w:tc>
        <w:tc>
          <w:tcPr>
            <w:tcW w:w="354" w:type="pct"/>
            <w:tcBorders>
              <w:top w:val="nil"/>
              <w:left w:val="nil"/>
              <w:bottom w:val="nil"/>
              <w:right w:val="nil"/>
            </w:tcBorders>
            <w:shd w:val="clear" w:color="auto" w:fill="auto"/>
            <w:tcMar>
              <w:left w:w="43" w:type="dxa"/>
              <w:right w:w="43" w:type="dxa"/>
            </w:tcMar>
            <w:vAlign w:val="center"/>
          </w:tcPr>
          <w:p w:rsidR="00717A1F" w:rsidRDefault="00717A1F" w:rsidP="00717A1F">
            <w:pPr>
              <w:jc w:val="right"/>
              <w:rPr>
                <w:sz w:val="14"/>
                <w:szCs w:val="14"/>
              </w:rPr>
            </w:pPr>
            <w:r>
              <w:rPr>
                <w:sz w:val="14"/>
                <w:szCs w:val="14"/>
              </w:rPr>
              <w:t>-</w:t>
            </w:r>
          </w:p>
        </w:tc>
        <w:tc>
          <w:tcPr>
            <w:tcW w:w="308" w:type="pct"/>
            <w:tcBorders>
              <w:top w:val="nil"/>
              <w:left w:val="nil"/>
              <w:bottom w:val="nil"/>
            </w:tcBorders>
            <w:shd w:val="clear" w:color="auto" w:fill="auto"/>
            <w:tcMar>
              <w:left w:w="43" w:type="dxa"/>
              <w:right w:w="43" w:type="dxa"/>
            </w:tcMar>
            <w:vAlign w:val="center"/>
          </w:tcPr>
          <w:p w:rsidR="00717A1F" w:rsidRDefault="00717A1F" w:rsidP="00717A1F">
            <w:pPr>
              <w:jc w:val="right"/>
              <w:rPr>
                <w:sz w:val="14"/>
                <w:szCs w:val="14"/>
              </w:rPr>
            </w:pPr>
            <w:r>
              <w:rPr>
                <w:sz w:val="14"/>
                <w:szCs w:val="14"/>
              </w:rPr>
              <w:t>-</w:t>
            </w:r>
          </w:p>
        </w:tc>
      </w:tr>
      <w:tr w:rsidR="00717A1F"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717A1F" w:rsidRPr="00BF4323" w:rsidRDefault="00717A1F" w:rsidP="009D56EB">
            <w:pPr>
              <w:ind w:firstLineChars="372" w:firstLine="521"/>
              <w:rPr>
                <w:sz w:val="14"/>
              </w:rPr>
            </w:pPr>
            <w:r w:rsidRPr="00BF4323">
              <w:rPr>
                <w:sz w:val="14"/>
              </w:rPr>
              <w:t>Deposit-taking corporations, except the central bank</w:t>
            </w:r>
          </w:p>
        </w:tc>
        <w:tc>
          <w:tcPr>
            <w:tcW w:w="421" w:type="pct"/>
            <w:tcBorders>
              <w:top w:val="nil"/>
              <w:left w:val="nil"/>
              <w:bottom w:val="nil"/>
              <w:right w:val="nil"/>
            </w:tcBorders>
            <w:tcMar>
              <w:left w:w="43" w:type="dxa"/>
              <w:right w:w="43" w:type="dxa"/>
            </w:tcMar>
            <w:vAlign w:val="center"/>
          </w:tcPr>
          <w:p w:rsidR="00717A1F" w:rsidRDefault="00717A1F" w:rsidP="005A3671">
            <w:pPr>
              <w:jc w:val="right"/>
              <w:rPr>
                <w:sz w:val="14"/>
                <w:szCs w:val="14"/>
              </w:rPr>
            </w:pPr>
            <w:r>
              <w:rPr>
                <w:sz w:val="14"/>
                <w:szCs w:val="14"/>
              </w:rPr>
              <w:t>-</w:t>
            </w:r>
          </w:p>
        </w:tc>
        <w:tc>
          <w:tcPr>
            <w:tcW w:w="398" w:type="pct"/>
            <w:tcBorders>
              <w:top w:val="nil"/>
              <w:left w:val="nil"/>
              <w:bottom w:val="nil"/>
              <w:right w:val="nil"/>
            </w:tcBorders>
            <w:tcMar>
              <w:left w:w="43" w:type="dxa"/>
              <w:right w:w="43" w:type="dxa"/>
            </w:tcMar>
            <w:vAlign w:val="center"/>
          </w:tcPr>
          <w:p w:rsidR="00717A1F" w:rsidRDefault="00717A1F" w:rsidP="005A3671">
            <w:pPr>
              <w:jc w:val="right"/>
              <w:rPr>
                <w:sz w:val="14"/>
                <w:szCs w:val="14"/>
              </w:rPr>
            </w:pPr>
            <w:r>
              <w:rPr>
                <w:sz w:val="14"/>
                <w:szCs w:val="14"/>
              </w:rPr>
              <w:t>-</w:t>
            </w:r>
          </w:p>
        </w:tc>
        <w:tc>
          <w:tcPr>
            <w:tcW w:w="317" w:type="pct"/>
            <w:tcBorders>
              <w:top w:val="nil"/>
              <w:left w:val="nil"/>
              <w:bottom w:val="nil"/>
              <w:right w:val="nil"/>
            </w:tcBorders>
            <w:tcMar>
              <w:left w:w="43" w:type="dxa"/>
              <w:right w:w="43" w:type="dxa"/>
            </w:tcMar>
            <w:vAlign w:val="center"/>
          </w:tcPr>
          <w:p w:rsidR="00717A1F" w:rsidRDefault="00717A1F" w:rsidP="005A3671">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717A1F" w:rsidRDefault="00717A1F" w:rsidP="00717A1F">
            <w:pPr>
              <w:jc w:val="right"/>
              <w:rPr>
                <w:sz w:val="14"/>
                <w:szCs w:val="14"/>
              </w:rPr>
            </w:pPr>
            <w:r>
              <w:rPr>
                <w:sz w:val="14"/>
                <w:szCs w:val="14"/>
              </w:rPr>
              <w:t>-</w:t>
            </w:r>
          </w:p>
        </w:tc>
        <w:tc>
          <w:tcPr>
            <w:tcW w:w="389" w:type="pct"/>
            <w:tcBorders>
              <w:top w:val="nil"/>
              <w:left w:val="nil"/>
              <w:bottom w:val="nil"/>
              <w:right w:val="nil"/>
            </w:tcBorders>
            <w:shd w:val="clear" w:color="auto" w:fill="auto"/>
            <w:tcMar>
              <w:left w:w="43" w:type="dxa"/>
              <w:right w:w="43" w:type="dxa"/>
            </w:tcMar>
            <w:vAlign w:val="center"/>
          </w:tcPr>
          <w:p w:rsidR="00717A1F" w:rsidRDefault="00717A1F" w:rsidP="00717A1F">
            <w:pPr>
              <w:jc w:val="right"/>
              <w:rPr>
                <w:sz w:val="14"/>
                <w:szCs w:val="14"/>
              </w:rPr>
            </w:pPr>
            <w:r>
              <w:rPr>
                <w:sz w:val="14"/>
                <w:szCs w:val="14"/>
              </w:rPr>
              <w:t>-</w:t>
            </w:r>
          </w:p>
        </w:tc>
        <w:tc>
          <w:tcPr>
            <w:tcW w:w="309" w:type="pct"/>
            <w:tcBorders>
              <w:top w:val="nil"/>
              <w:left w:val="nil"/>
              <w:bottom w:val="nil"/>
              <w:right w:val="nil"/>
            </w:tcBorders>
            <w:shd w:val="clear" w:color="auto" w:fill="auto"/>
            <w:tcMar>
              <w:left w:w="43" w:type="dxa"/>
              <w:right w:w="43" w:type="dxa"/>
            </w:tcMar>
            <w:vAlign w:val="center"/>
          </w:tcPr>
          <w:p w:rsidR="00717A1F" w:rsidRDefault="00717A1F" w:rsidP="00717A1F">
            <w:pPr>
              <w:jc w:val="right"/>
              <w:rPr>
                <w:sz w:val="14"/>
                <w:szCs w:val="14"/>
              </w:rPr>
            </w:pPr>
            <w:r>
              <w:rPr>
                <w:sz w:val="14"/>
                <w:szCs w:val="14"/>
              </w:rPr>
              <w:t>-</w:t>
            </w:r>
          </w:p>
        </w:tc>
        <w:tc>
          <w:tcPr>
            <w:tcW w:w="353" w:type="pct"/>
            <w:tcBorders>
              <w:top w:val="nil"/>
              <w:left w:val="nil"/>
              <w:bottom w:val="nil"/>
              <w:right w:val="nil"/>
            </w:tcBorders>
            <w:shd w:val="clear" w:color="auto" w:fill="auto"/>
            <w:tcMar>
              <w:left w:w="43" w:type="dxa"/>
              <w:right w:w="43" w:type="dxa"/>
            </w:tcMar>
            <w:vAlign w:val="center"/>
          </w:tcPr>
          <w:p w:rsidR="00717A1F" w:rsidRDefault="00717A1F" w:rsidP="00717A1F">
            <w:pPr>
              <w:jc w:val="right"/>
              <w:rPr>
                <w:sz w:val="14"/>
                <w:szCs w:val="14"/>
              </w:rPr>
            </w:pPr>
            <w:r>
              <w:rPr>
                <w:sz w:val="14"/>
                <w:szCs w:val="14"/>
              </w:rPr>
              <w:t>-</w:t>
            </w:r>
          </w:p>
        </w:tc>
        <w:tc>
          <w:tcPr>
            <w:tcW w:w="354" w:type="pct"/>
            <w:tcBorders>
              <w:top w:val="nil"/>
              <w:left w:val="nil"/>
              <w:bottom w:val="nil"/>
              <w:right w:val="nil"/>
            </w:tcBorders>
            <w:shd w:val="clear" w:color="auto" w:fill="auto"/>
            <w:tcMar>
              <w:left w:w="43" w:type="dxa"/>
              <w:right w:w="43" w:type="dxa"/>
            </w:tcMar>
            <w:vAlign w:val="center"/>
          </w:tcPr>
          <w:p w:rsidR="00717A1F" w:rsidRDefault="00717A1F" w:rsidP="00717A1F">
            <w:pPr>
              <w:jc w:val="right"/>
              <w:rPr>
                <w:sz w:val="14"/>
                <w:szCs w:val="14"/>
              </w:rPr>
            </w:pPr>
            <w:r>
              <w:rPr>
                <w:sz w:val="14"/>
                <w:szCs w:val="14"/>
              </w:rPr>
              <w:t>-</w:t>
            </w:r>
          </w:p>
        </w:tc>
        <w:tc>
          <w:tcPr>
            <w:tcW w:w="308" w:type="pct"/>
            <w:tcBorders>
              <w:top w:val="nil"/>
              <w:left w:val="nil"/>
              <w:bottom w:val="nil"/>
            </w:tcBorders>
            <w:shd w:val="clear" w:color="auto" w:fill="auto"/>
            <w:tcMar>
              <w:left w:w="43" w:type="dxa"/>
              <w:right w:w="43" w:type="dxa"/>
            </w:tcMar>
            <w:vAlign w:val="center"/>
          </w:tcPr>
          <w:p w:rsidR="00717A1F" w:rsidRDefault="00717A1F" w:rsidP="00717A1F">
            <w:pPr>
              <w:jc w:val="right"/>
              <w:rPr>
                <w:sz w:val="14"/>
                <w:szCs w:val="14"/>
              </w:rPr>
            </w:pPr>
            <w:r>
              <w:rPr>
                <w:sz w:val="14"/>
                <w:szCs w:val="14"/>
              </w:rPr>
              <w:t>-</w:t>
            </w:r>
          </w:p>
        </w:tc>
      </w:tr>
      <w:tr w:rsidR="00717A1F"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717A1F" w:rsidRPr="00BF4323" w:rsidRDefault="00717A1F" w:rsidP="009D56EB">
            <w:pPr>
              <w:ind w:firstLineChars="372" w:firstLine="521"/>
              <w:rPr>
                <w:sz w:val="14"/>
              </w:rPr>
            </w:pPr>
            <w:r w:rsidRPr="00BF4323">
              <w:rPr>
                <w:sz w:val="14"/>
              </w:rPr>
              <w:t>General government</w:t>
            </w:r>
          </w:p>
        </w:tc>
        <w:tc>
          <w:tcPr>
            <w:tcW w:w="421" w:type="pct"/>
            <w:tcBorders>
              <w:top w:val="nil"/>
              <w:left w:val="nil"/>
              <w:bottom w:val="nil"/>
              <w:right w:val="nil"/>
            </w:tcBorders>
            <w:tcMar>
              <w:left w:w="43" w:type="dxa"/>
              <w:right w:w="43" w:type="dxa"/>
            </w:tcMar>
            <w:vAlign w:val="center"/>
          </w:tcPr>
          <w:p w:rsidR="00717A1F" w:rsidRDefault="00717A1F" w:rsidP="005A3671">
            <w:pPr>
              <w:jc w:val="right"/>
              <w:rPr>
                <w:sz w:val="14"/>
                <w:szCs w:val="14"/>
              </w:rPr>
            </w:pPr>
            <w:r>
              <w:rPr>
                <w:sz w:val="14"/>
                <w:szCs w:val="14"/>
              </w:rPr>
              <w:t>-</w:t>
            </w:r>
          </w:p>
        </w:tc>
        <w:tc>
          <w:tcPr>
            <w:tcW w:w="398" w:type="pct"/>
            <w:tcBorders>
              <w:top w:val="nil"/>
              <w:left w:val="nil"/>
              <w:bottom w:val="nil"/>
              <w:right w:val="nil"/>
            </w:tcBorders>
            <w:tcMar>
              <w:left w:w="43" w:type="dxa"/>
              <w:right w:w="43" w:type="dxa"/>
            </w:tcMar>
            <w:vAlign w:val="center"/>
          </w:tcPr>
          <w:p w:rsidR="00717A1F" w:rsidRDefault="00717A1F" w:rsidP="005A3671">
            <w:pPr>
              <w:jc w:val="right"/>
              <w:rPr>
                <w:sz w:val="14"/>
                <w:szCs w:val="14"/>
              </w:rPr>
            </w:pPr>
            <w:r>
              <w:rPr>
                <w:sz w:val="14"/>
                <w:szCs w:val="14"/>
              </w:rPr>
              <w:t>-</w:t>
            </w:r>
          </w:p>
        </w:tc>
        <w:tc>
          <w:tcPr>
            <w:tcW w:w="317" w:type="pct"/>
            <w:tcBorders>
              <w:top w:val="nil"/>
              <w:left w:val="nil"/>
              <w:bottom w:val="nil"/>
              <w:right w:val="nil"/>
            </w:tcBorders>
            <w:tcMar>
              <w:left w:w="43" w:type="dxa"/>
              <w:right w:w="43" w:type="dxa"/>
            </w:tcMar>
            <w:vAlign w:val="center"/>
          </w:tcPr>
          <w:p w:rsidR="00717A1F" w:rsidRDefault="00717A1F" w:rsidP="005A3671">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717A1F" w:rsidRDefault="00717A1F" w:rsidP="00717A1F">
            <w:pPr>
              <w:jc w:val="right"/>
              <w:rPr>
                <w:sz w:val="14"/>
                <w:szCs w:val="14"/>
              </w:rPr>
            </w:pPr>
            <w:r>
              <w:rPr>
                <w:sz w:val="14"/>
                <w:szCs w:val="14"/>
              </w:rPr>
              <w:t>-</w:t>
            </w:r>
          </w:p>
        </w:tc>
        <w:tc>
          <w:tcPr>
            <w:tcW w:w="389" w:type="pct"/>
            <w:tcBorders>
              <w:top w:val="nil"/>
              <w:left w:val="nil"/>
              <w:bottom w:val="nil"/>
              <w:right w:val="nil"/>
            </w:tcBorders>
            <w:shd w:val="clear" w:color="auto" w:fill="auto"/>
            <w:tcMar>
              <w:left w:w="43" w:type="dxa"/>
              <w:right w:w="43" w:type="dxa"/>
            </w:tcMar>
            <w:vAlign w:val="center"/>
          </w:tcPr>
          <w:p w:rsidR="00717A1F" w:rsidRDefault="00717A1F" w:rsidP="00717A1F">
            <w:pPr>
              <w:jc w:val="right"/>
              <w:rPr>
                <w:sz w:val="14"/>
                <w:szCs w:val="14"/>
              </w:rPr>
            </w:pPr>
            <w:r>
              <w:rPr>
                <w:sz w:val="14"/>
                <w:szCs w:val="14"/>
              </w:rPr>
              <w:t>-</w:t>
            </w:r>
          </w:p>
        </w:tc>
        <w:tc>
          <w:tcPr>
            <w:tcW w:w="309" w:type="pct"/>
            <w:tcBorders>
              <w:top w:val="nil"/>
              <w:left w:val="nil"/>
              <w:bottom w:val="nil"/>
              <w:right w:val="nil"/>
            </w:tcBorders>
            <w:shd w:val="clear" w:color="auto" w:fill="auto"/>
            <w:tcMar>
              <w:left w:w="43" w:type="dxa"/>
              <w:right w:w="43" w:type="dxa"/>
            </w:tcMar>
            <w:vAlign w:val="center"/>
          </w:tcPr>
          <w:p w:rsidR="00717A1F" w:rsidRDefault="00717A1F" w:rsidP="00717A1F">
            <w:pPr>
              <w:jc w:val="right"/>
              <w:rPr>
                <w:sz w:val="14"/>
                <w:szCs w:val="14"/>
              </w:rPr>
            </w:pPr>
            <w:r>
              <w:rPr>
                <w:sz w:val="14"/>
                <w:szCs w:val="14"/>
              </w:rPr>
              <w:t>-</w:t>
            </w:r>
          </w:p>
        </w:tc>
        <w:tc>
          <w:tcPr>
            <w:tcW w:w="353" w:type="pct"/>
            <w:tcBorders>
              <w:top w:val="nil"/>
              <w:left w:val="nil"/>
              <w:bottom w:val="nil"/>
              <w:right w:val="nil"/>
            </w:tcBorders>
            <w:shd w:val="clear" w:color="auto" w:fill="auto"/>
            <w:tcMar>
              <w:left w:w="43" w:type="dxa"/>
              <w:right w:w="43" w:type="dxa"/>
            </w:tcMar>
            <w:vAlign w:val="center"/>
          </w:tcPr>
          <w:p w:rsidR="00717A1F" w:rsidRDefault="00717A1F" w:rsidP="00717A1F">
            <w:pPr>
              <w:jc w:val="right"/>
              <w:rPr>
                <w:sz w:val="14"/>
                <w:szCs w:val="14"/>
              </w:rPr>
            </w:pPr>
            <w:r>
              <w:rPr>
                <w:sz w:val="14"/>
                <w:szCs w:val="14"/>
              </w:rPr>
              <w:t>-</w:t>
            </w:r>
          </w:p>
        </w:tc>
        <w:tc>
          <w:tcPr>
            <w:tcW w:w="354" w:type="pct"/>
            <w:tcBorders>
              <w:top w:val="nil"/>
              <w:left w:val="nil"/>
              <w:bottom w:val="nil"/>
              <w:right w:val="nil"/>
            </w:tcBorders>
            <w:shd w:val="clear" w:color="auto" w:fill="auto"/>
            <w:tcMar>
              <w:left w:w="43" w:type="dxa"/>
              <w:right w:w="43" w:type="dxa"/>
            </w:tcMar>
            <w:vAlign w:val="center"/>
          </w:tcPr>
          <w:p w:rsidR="00717A1F" w:rsidRDefault="00717A1F" w:rsidP="00717A1F">
            <w:pPr>
              <w:jc w:val="right"/>
              <w:rPr>
                <w:sz w:val="14"/>
                <w:szCs w:val="14"/>
              </w:rPr>
            </w:pPr>
            <w:r>
              <w:rPr>
                <w:sz w:val="14"/>
                <w:szCs w:val="14"/>
              </w:rPr>
              <w:t>-</w:t>
            </w:r>
          </w:p>
        </w:tc>
        <w:tc>
          <w:tcPr>
            <w:tcW w:w="308" w:type="pct"/>
            <w:tcBorders>
              <w:top w:val="nil"/>
              <w:left w:val="nil"/>
              <w:bottom w:val="nil"/>
            </w:tcBorders>
            <w:shd w:val="clear" w:color="auto" w:fill="auto"/>
            <w:tcMar>
              <w:left w:w="43" w:type="dxa"/>
              <w:right w:w="43" w:type="dxa"/>
            </w:tcMar>
            <w:vAlign w:val="center"/>
          </w:tcPr>
          <w:p w:rsidR="00717A1F" w:rsidRDefault="00717A1F" w:rsidP="00717A1F">
            <w:pPr>
              <w:jc w:val="right"/>
              <w:rPr>
                <w:sz w:val="14"/>
                <w:szCs w:val="14"/>
              </w:rPr>
            </w:pPr>
            <w:r>
              <w:rPr>
                <w:sz w:val="14"/>
                <w:szCs w:val="14"/>
              </w:rPr>
              <w:t>-</w:t>
            </w:r>
          </w:p>
        </w:tc>
      </w:tr>
      <w:tr w:rsidR="00717A1F"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717A1F" w:rsidRPr="00BF4323" w:rsidRDefault="00717A1F" w:rsidP="009D56EB">
            <w:pPr>
              <w:ind w:firstLineChars="372" w:firstLine="521"/>
              <w:rPr>
                <w:sz w:val="14"/>
              </w:rPr>
            </w:pPr>
            <w:r w:rsidRPr="00BF4323">
              <w:rPr>
                <w:sz w:val="14"/>
              </w:rPr>
              <w:t>Other sectors</w:t>
            </w:r>
          </w:p>
        </w:tc>
        <w:tc>
          <w:tcPr>
            <w:tcW w:w="421" w:type="pct"/>
            <w:tcBorders>
              <w:top w:val="nil"/>
              <w:left w:val="nil"/>
              <w:bottom w:val="nil"/>
              <w:right w:val="nil"/>
            </w:tcBorders>
            <w:tcMar>
              <w:left w:w="43" w:type="dxa"/>
              <w:right w:w="43" w:type="dxa"/>
            </w:tcMar>
            <w:vAlign w:val="center"/>
          </w:tcPr>
          <w:p w:rsidR="00717A1F" w:rsidRDefault="00717A1F" w:rsidP="005A3671">
            <w:pPr>
              <w:jc w:val="right"/>
              <w:rPr>
                <w:sz w:val="14"/>
                <w:szCs w:val="14"/>
              </w:rPr>
            </w:pPr>
            <w:r>
              <w:rPr>
                <w:sz w:val="14"/>
                <w:szCs w:val="14"/>
              </w:rPr>
              <w:t>-</w:t>
            </w:r>
          </w:p>
        </w:tc>
        <w:tc>
          <w:tcPr>
            <w:tcW w:w="398" w:type="pct"/>
            <w:tcBorders>
              <w:top w:val="nil"/>
              <w:left w:val="nil"/>
              <w:bottom w:val="nil"/>
              <w:right w:val="nil"/>
            </w:tcBorders>
            <w:tcMar>
              <w:left w:w="43" w:type="dxa"/>
              <w:right w:w="43" w:type="dxa"/>
            </w:tcMar>
            <w:vAlign w:val="center"/>
          </w:tcPr>
          <w:p w:rsidR="00717A1F" w:rsidRDefault="00717A1F" w:rsidP="005A3671">
            <w:pPr>
              <w:jc w:val="right"/>
              <w:rPr>
                <w:sz w:val="14"/>
                <w:szCs w:val="14"/>
              </w:rPr>
            </w:pPr>
            <w:r>
              <w:rPr>
                <w:sz w:val="14"/>
                <w:szCs w:val="14"/>
              </w:rPr>
              <w:t>-</w:t>
            </w:r>
          </w:p>
        </w:tc>
        <w:tc>
          <w:tcPr>
            <w:tcW w:w="317" w:type="pct"/>
            <w:tcBorders>
              <w:top w:val="nil"/>
              <w:left w:val="nil"/>
              <w:bottom w:val="nil"/>
              <w:right w:val="nil"/>
            </w:tcBorders>
            <w:tcMar>
              <w:left w:w="43" w:type="dxa"/>
              <w:right w:w="43" w:type="dxa"/>
            </w:tcMar>
            <w:vAlign w:val="center"/>
          </w:tcPr>
          <w:p w:rsidR="00717A1F" w:rsidRDefault="00717A1F" w:rsidP="005A3671">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717A1F" w:rsidRDefault="00717A1F" w:rsidP="00717A1F">
            <w:pPr>
              <w:jc w:val="right"/>
              <w:rPr>
                <w:sz w:val="14"/>
                <w:szCs w:val="14"/>
              </w:rPr>
            </w:pPr>
            <w:r>
              <w:rPr>
                <w:sz w:val="14"/>
                <w:szCs w:val="14"/>
              </w:rPr>
              <w:t>-</w:t>
            </w:r>
          </w:p>
        </w:tc>
        <w:tc>
          <w:tcPr>
            <w:tcW w:w="389" w:type="pct"/>
            <w:tcBorders>
              <w:top w:val="nil"/>
              <w:left w:val="nil"/>
              <w:bottom w:val="nil"/>
              <w:right w:val="nil"/>
            </w:tcBorders>
            <w:shd w:val="clear" w:color="auto" w:fill="auto"/>
            <w:tcMar>
              <w:left w:w="43" w:type="dxa"/>
              <w:right w:w="43" w:type="dxa"/>
            </w:tcMar>
            <w:vAlign w:val="center"/>
          </w:tcPr>
          <w:p w:rsidR="00717A1F" w:rsidRDefault="00717A1F" w:rsidP="00717A1F">
            <w:pPr>
              <w:jc w:val="right"/>
              <w:rPr>
                <w:sz w:val="14"/>
                <w:szCs w:val="14"/>
              </w:rPr>
            </w:pPr>
            <w:r>
              <w:rPr>
                <w:sz w:val="14"/>
                <w:szCs w:val="14"/>
              </w:rPr>
              <w:t>-</w:t>
            </w:r>
          </w:p>
        </w:tc>
        <w:tc>
          <w:tcPr>
            <w:tcW w:w="309" w:type="pct"/>
            <w:tcBorders>
              <w:top w:val="nil"/>
              <w:left w:val="nil"/>
              <w:bottom w:val="nil"/>
              <w:right w:val="nil"/>
            </w:tcBorders>
            <w:shd w:val="clear" w:color="auto" w:fill="auto"/>
            <w:tcMar>
              <w:left w:w="43" w:type="dxa"/>
              <w:right w:w="43" w:type="dxa"/>
            </w:tcMar>
            <w:vAlign w:val="center"/>
          </w:tcPr>
          <w:p w:rsidR="00717A1F" w:rsidRDefault="00717A1F" w:rsidP="00717A1F">
            <w:pPr>
              <w:jc w:val="right"/>
              <w:rPr>
                <w:sz w:val="14"/>
                <w:szCs w:val="14"/>
              </w:rPr>
            </w:pPr>
            <w:r>
              <w:rPr>
                <w:sz w:val="14"/>
                <w:szCs w:val="14"/>
              </w:rPr>
              <w:t>-</w:t>
            </w:r>
          </w:p>
        </w:tc>
        <w:tc>
          <w:tcPr>
            <w:tcW w:w="353" w:type="pct"/>
            <w:tcBorders>
              <w:top w:val="nil"/>
              <w:left w:val="nil"/>
              <w:bottom w:val="nil"/>
              <w:right w:val="nil"/>
            </w:tcBorders>
            <w:shd w:val="clear" w:color="auto" w:fill="auto"/>
            <w:tcMar>
              <w:left w:w="43" w:type="dxa"/>
              <w:right w:w="43" w:type="dxa"/>
            </w:tcMar>
            <w:vAlign w:val="center"/>
          </w:tcPr>
          <w:p w:rsidR="00717A1F" w:rsidRDefault="00717A1F" w:rsidP="00717A1F">
            <w:pPr>
              <w:jc w:val="right"/>
              <w:rPr>
                <w:sz w:val="14"/>
                <w:szCs w:val="14"/>
              </w:rPr>
            </w:pPr>
            <w:r>
              <w:rPr>
                <w:sz w:val="14"/>
                <w:szCs w:val="14"/>
              </w:rPr>
              <w:t>-</w:t>
            </w:r>
          </w:p>
        </w:tc>
        <w:tc>
          <w:tcPr>
            <w:tcW w:w="354" w:type="pct"/>
            <w:tcBorders>
              <w:top w:val="nil"/>
              <w:left w:val="nil"/>
              <w:bottom w:val="nil"/>
              <w:right w:val="nil"/>
            </w:tcBorders>
            <w:shd w:val="clear" w:color="auto" w:fill="auto"/>
            <w:tcMar>
              <w:left w:w="43" w:type="dxa"/>
              <w:right w:w="43" w:type="dxa"/>
            </w:tcMar>
            <w:vAlign w:val="center"/>
          </w:tcPr>
          <w:p w:rsidR="00717A1F" w:rsidRDefault="00717A1F" w:rsidP="00717A1F">
            <w:pPr>
              <w:jc w:val="right"/>
              <w:rPr>
                <w:sz w:val="14"/>
                <w:szCs w:val="14"/>
              </w:rPr>
            </w:pPr>
            <w:r>
              <w:rPr>
                <w:sz w:val="14"/>
                <w:szCs w:val="14"/>
              </w:rPr>
              <w:t>-</w:t>
            </w:r>
          </w:p>
        </w:tc>
        <w:tc>
          <w:tcPr>
            <w:tcW w:w="308" w:type="pct"/>
            <w:tcBorders>
              <w:top w:val="nil"/>
              <w:left w:val="nil"/>
              <w:bottom w:val="nil"/>
            </w:tcBorders>
            <w:shd w:val="clear" w:color="auto" w:fill="auto"/>
            <w:tcMar>
              <w:left w:w="43" w:type="dxa"/>
              <w:right w:w="43" w:type="dxa"/>
            </w:tcMar>
            <w:vAlign w:val="center"/>
          </w:tcPr>
          <w:p w:rsidR="00717A1F" w:rsidRDefault="00717A1F" w:rsidP="00717A1F">
            <w:pPr>
              <w:jc w:val="right"/>
              <w:rPr>
                <w:sz w:val="14"/>
                <w:szCs w:val="14"/>
              </w:rPr>
            </w:pPr>
            <w:r>
              <w:rPr>
                <w:sz w:val="14"/>
                <w:szCs w:val="14"/>
              </w:rPr>
              <w:t>-</w:t>
            </w:r>
          </w:p>
        </w:tc>
      </w:tr>
      <w:tr w:rsidR="00717A1F"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717A1F" w:rsidRPr="00BF4323" w:rsidRDefault="00717A1F" w:rsidP="009D56EB">
            <w:pPr>
              <w:ind w:firstLineChars="244" w:firstLine="342"/>
              <w:rPr>
                <w:sz w:val="14"/>
              </w:rPr>
            </w:pPr>
            <w:r w:rsidRPr="00BF4323">
              <w:rPr>
                <w:sz w:val="14"/>
              </w:rPr>
              <w:t>4.5 Trade credit and advances</w:t>
            </w:r>
          </w:p>
        </w:tc>
        <w:tc>
          <w:tcPr>
            <w:tcW w:w="421" w:type="pct"/>
            <w:tcBorders>
              <w:top w:val="nil"/>
              <w:left w:val="nil"/>
              <w:bottom w:val="nil"/>
              <w:right w:val="nil"/>
            </w:tcBorders>
            <w:tcMar>
              <w:left w:w="43" w:type="dxa"/>
              <w:right w:w="43" w:type="dxa"/>
            </w:tcMar>
            <w:vAlign w:val="center"/>
          </w:tcPr>
          <w:p w:rsidR="00717A1F" w:rsidRDefault="00717A1F" w:rsidP="005A3671">
            <w:pPr>
              <w:jc w:val="right"/>
              <w:rPr>
                <w:sz w:val="14"/>
                <w:szCs w:val="14"/>
              </w:rPr>
            </w:pPr>
            <w:r>
              <w:rPr>
                <w:sz w:val="14"/>
                <w:szCs w:val="14"/>
              </w:rPr>
              <w:t>(55)</w:t>
            </w:r>
          </w:p>
        </w:tc>
        <w:tc>
          <w:tcPr>
            <w:tcW w:w="398" w:type="pct"/>
            <w:tcBorders>
              <w:top w:val="nil"/>
              <w:left w:val="nil"/>
              <w:bottom w:val="nil"/>
              <w:right w:val="nil"/>
            </w:tcBorders>
            <w:tcMar>
              <w:left w:w="43" w:type="dxa"/>
              <w:right w:w="43" w:type="dxa"/>
            </w:tcMar>
            <w:vAlign w:val="center"/>
          </w:tcPr>
          <w:p w:rsidR="00717A1F" w:rsidRDefault="00717A1F" w:rsidP="005A3671">
            <w:pPr>
              <w:jc w:val="right"/>
              <w:rPr>
                <w:sz w:val="14"/>
                <w:szCs w:val="14"/>
              </w:rPr>
            </w:pPr>
            <w:r>
              <w:rPr>
                <w:sz w:val="14"/>
                <w:szCs w:val="14"/>
              </w:rPr>
              <w:t>8</w:t>
            </w:r>
          </w:p>
        </w:tc>
        <w:tc>
          <w:tcPr>
            <w:tcW w:w="317" w:type="pct"/>
            <w:tcBorders>
              <w:top w:val="nil"/>
              <w:left w:val="nil"/>
              <w:bottom w:val="nil"/>
              <w:right w:val="nil"/>
            </w:tcBorders>
            <w:tcMar>
              <w:left w:w="43" w:type="dxa"/>
              <w:right w:w="43" w:type="dxa"/>
            </w:tcMar>
            <w:vAlign w:val="center"/>
          </w:tcPr>
          <w:p w:rsidR="00717A1F" w:rsidRDefault="00717A1F" w:rsidP="005A3671">
            <w:pPr>
              <w:jc w:val="right"/>
              <w:rPr>
                <w:sz w:val="14"/>
                <w:szCs w:val="14"/>
              </w:rPr>
            </w:pPr>
            <w:r>
              <w:rPr>
                <w:sz w:val="14"/>
                <w:szCs w:val="14"/>
              </w:rPr>
              <w:t>(63)</w:t>
            </w:r>
          </w:p>
        </w:tc>
        <w:tc>
          <w:tcPr>
            <w:tcW w:w="364" w:type="pct"/>
            <w:tcBorders>
              <w:top w:val="nil"/>
              <w:left w:val="nil"/>
              <w:bottom w:val="nil"/>
              <w:right w:val="nil"/>
            </w:tcBorders>
            <w:shd w:val="clear" w:color="auto" w:fill="auto"/>
            <w:tcMar>
              <w:left w:w="43" w:type="dxa"/>
              <w:right w:w="43" w:type="dxa"/>
            </w:tcMar>
            <w:vAlign w:val="center"/>
          </w:tcPr>
          <w:p w:rsidR="00717A1F" w:rsidRDefault="00717A1F" w:rsidP="00717A1F">
            <w:pPr>
              <w:jc w:val="right"/>
              <w:rPr>
                <w:sz w:val="14"/>
                <w:szCs w:val="14"/>
              </w:rPr>
            </w:pPr>
            <w:r>
              <w:rPr>
                <w:sz w:val="14"/>
                <w:szCs w:val="14"/>
              </w:rPr>
              <w:t>(22)</w:t>
            </w:r>
          </w:p>
        </w:tc>
        <w:tc>
          <w:tcPr>
            <w:tcW w:w="389" w:type="pct"/>
            <w:tcBorders>
              <w:top w:val="nil"/>
              <w:left w:val="nil"/>
              <w:bottom w:val="nil"/>
              <w:right w:val="nil"/>
            </w:tcBorders>
            <w:shd w:val="clear" w:color="auto" w:fill="auto"/>
            <w:tcMar>
              <w:left w:w="43" w:type="dxa"/>
              <w:right w:w="43" w:type="dxa"/>
            </w:tcMar>
            <w:vAlign w:val="center"/>
          </w:tcPr>
          <w:p w:rsidR="00717A1F" w:rsidRDefault="00717A1F" w:rsidP="00717A1F">
            <w:pPr>
              <w:jc w:val="right"/>
              <w:rPr>
                <w:sz w:val="14"/>
                <w:szCs w:val="14"/>
              </w:rPr>
            </w:pPr>
            <w:r>
              <w:rPr>
                <w:sz w:val="14"/>
                <w:szCs w:val="14"/>
              </w:rPr>
              <w:t>8</w:t>
            </w:r>
          </w:p>
        </w:tc>
        <w:tc>
          <w:tcPr>
            <w:tcW w:w="309" w:type="pct"/>
            <w:tcBorders>
              <w:top w:val="nil"/>
              <w:left w:val="nil"/>
              <w:bottom w:val="nil"/>
              <w:right w:val="nil"/>
            </w:tcBorders>
            <w:shd w:val="clear" w:color="auto" w:fill="auto"/>
            <w:tcMar>
              <w:left w:w="43" w:type="dxa"/>
              <w:right w:w="43" w:type="dxa"/>
            </w:tcMar>
            <w:vAlign w:val="center"/>
          </w:tcPr>
          <w:p w:rsidR="00717A1F" w:rsidRDefault="00717A1F" w:rsidP="00717A1F">
            <w:pPr>
              <w:jc w:val="right"/>
              <w:rPr>
                <w:sz w:val="14"/>
                <w:szCs w:val="14"/>
              </w:rPr>
            </w:pPr>
            <w:r>
              <w:rPr>
                <w:sz w:val="14"/>
                <w:szCs w:val="14"/>
              </w:rPr>
              <w:t>(30)</w:t>
            </w:r>
          </w:p>
        </w:tc>
        <w:tc>
          <w:tcPr>
            <w:tcW w:w="353" w:type="pct"/>
            <w:tcBorders>
              <w:top w:val="nil"/>
              <w:left w:val="nil"/>
              <w:bottom w:val="nil"/>
              <w:right w:val="nil"/>
            </w:tcBorders>
            <w:shd w:val="clear" w:color="auto" w:fill="auto"/>
            <w:tcMar>
              <w:left w:w="43" w:type="dxa"/>
              <w:right w:w="43" w:type="dxa"/>
            </w:tcMar>
            <w:vAlign w:val="center"/>
          </w:tcPr>
          <w:p w:rsidR="00717A1F" w:rsidRDefault="00717A1F" w:rsidP="00717A1F">
            <w:pPr>
              <w:jc w:val="right"/>
              <w:rPr>
                <w:sz w:val="14"/>
                <w:szCs w:val="14"/>
              </w:rPr>
            </w:pPr>
            <w:r>
              <w:rPr>
                <w:sz w:val="14"/>
                <w:szCs w:val="14"/>
              </w:rPr>
              <w:t>110</w:t>
            </w:r>
          </w:p>
        </w:tc>
        <w:tc>
          <w:tcPr>
            <w:tcW w:w="354" w:type="pct"/>
            <w:tcBorders>
              <w:top w:val="nil"/>
              <w:left w:val="nil"/>
              <w:bottom w:val="nil"/>
              <w:right w:val="nil"/>
            </w:tcBorders>
            <w:shd w:val="clear" w:color="auto" w:fill="auto"/>
            <w:tcMar>
              <w:left w:w="43" w:type="dxa"/>
              <w:right w:w="43" w:type="dxa"/>
            </w:tcMar>
            <w:vAlign w:val="center"/>
          </w:tcPr>
          <w:p w:rsidR="00717A1F" w:rsidRDefault="00717A1F" w:rsidP="00717A1F">
            <w:pPr>
              <w:jc w:val="right"/>
              <w:rPr>
                <w:sz w:val="14"/>
                <w:szCs w:val="14"/>
              </w:rPr>
            </w:pPr>
            <w:r>
              <w:rPr>
                <w:sz w:val="14"/>
                <w:szCs w:val="14"/>
              </w:rPr>
              <w:t>-</w:t>
            </w:r>
          </w:p>
        </w:tc>
        <w:tc>
          <w:tcPr>
            <w:tcW w:w="308" w:type="pct"/>
            <w:tcBorders>
              <w:top w:val="nil"/>
              <w:left w:val="nil"/>
              <w:bottom w:val="nil"/>
            </w:tcBorders>
            <w:shd w:val="clear" w:color="auto" w:fill="auto"/>
            <w:tcMar>
              <w:left w:w="43" w:type="dxa"/>
              <w:right w:w="43" w:type="dxa"/>
            </w:tcMar>
            <w:vAlign w:val="center"/>
          </w:tcPr>
          <w:p w:rsidR="00717A1F" w:rsidRDefault="00717A1F" w:rsidP="00717A1F">
            <w:pPr>
              <w:jc w:val="right"/>
              <w:rPr>
                <w:sz w:val="14"/>
                <w:szCs w:val="14"/>
              </w:rPr>
            </w:pPr>
            <w:r>
              <w:rPr>
                <w:sz w:val="14"/>
                <w:szCs w:val="14"/>
              </w:rPr>
              <w:t>110</w:t>
            </w:r>
          </w:p>
        </w:tc>
      </w:tr>
      <w:tr w:rsidR="00717A1F"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717A1F" w:rsidRPr="00BF4323" w:rsidRDefault="00717A1F" w:rsidP="009D56EB">
            <w:pPr>
              <w:ind w:firstLineChars="372" w:firstLine="521"/>
              <w:rPr>
                <w:sz w:val="14"/>
              </w:rPr>
            </w:pPr>
            <w:r w:rsidRPr="00BF4323">
              <w:rPr>
                <w:sz w:val="14"/>
              </w:rPr>
              <w:t>Central bank</w:t>
            </w:r>
          </w:p>
        </w:tc>
        <w:tc>
          <w:tcPr>
            <w:tcW w:w="421" w:type="pct"/>
            <w:tcBorders>
              <w:top w:val="nil"/>
              <w:left w:val="nil"/>
              <w:bottom w:val="nil"/>
              <w:right w:val="nil"/>
            </w:tcBorders>
            <w:tcMar>
              <w:left w:w="43" w:type="dxa"/>
              <w:right w:w="43" w:type="dxa"/>
            </w:tcMar>
            <w:vAlign w:val="center"/>
          </w:tcPr>
          <w:p w:rsidR="00717A1F" w:rsidRDefault="00717A1F" w:rsidP="005A3671">
            <w:pPr>
              <w:jc w:val="right"/>
              <w:rPr>
                <w:sz w:val="14"/>
                <w:szCs w:val="14"/>
              </w:rPr>
            </w:pPr>
            <w:r>
              <w:rPr>
                <w:sz w:val="14"/>
                <w:szCs w:val="14"/>
              </w:rPr>
              <w:t>-</w:t>
            </w:r>
          </w:p>
        </w:tc>
        <w:tc>
          <w:tcPr>
            <w:tcW w:w="398" w:type="pct"/>
            <w:tcBorders>
              <w:top w:val="nil"/>
              <w:left w:val="nil"/>
              <w:bottom w:val="nil"/>
              <w:right w:val="nil"/>
            </w:tcBorders>
            <w:tcMar>
              <w:left w:w="43" w:type="dxa"/>
              <w:right w:w="43" w:type="dxa"/>
            </w:tcMar>
            <w:vAlign w:val="center"/>
          </w:tcPr>
          <w:p w:rsidR="00717A1F" w:rsidRDefault="00717A1F" w:rsidP="005A3671">
            <w:pPr>
              <w:jc w:val="right"/>
              <w:rPr>
                <w:sz w:val="14"/>
                <w:szCs w:val="14"/>
              </w:rPr>
            </w:pPr>
            <w:r>
              <w:rPr>
                <w:sz w:val="14"/>
                <w:szCs w:val="14"/>
              </w:rPr>
              <w:t>-</w:t>
            </w:r>
          </w:p>
        </w:tc>
        <w:tc>
          <w:tcPr>
            <w:tcW w:w="317" w:type="pct"/>
            <w:tcBorders>
              <w:top w:val="nil"/>
              <w:left w:val="nil"/>
              <w:bottom w:val="nil"/>
              <w:right w:val="nil"/>
            </w:tcBorders>
            <w:tcMar>
              <w:left w:w="43" w:type="dxa"/>
              <w:right w:w="43" w:type="dxa"/>
            </w:tcMar>
            <w:vAlign w:val="center"/>
          </w:tcPr>
          <w:p w:rsidR="00717A1F" w:rsidRDefault="00717A1F" w:rsidP="005A3671">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717A1F" w:rsidRDefault="00717A1F" w:rsidP="00717A1F">
            <w:pPr>
              <w:jc w:val="right"/>
              <w:rPr>
                <w:sz w:val="14"/>
                <w:szCs w:val="14"/>
              </w:rPr>
            </w:pPr>
            <w:r>
              <w:rPr>
                <w:sz w:val="14"/>
                <w:szCs w:val="14"/>
              </w:rPr>
              <w:t>-</w:t>
            </w:r>
          </w:p>
        </w:tc>
        <w:tc>
          <w:tcPr>
            <w:tcW w:w="389" w:type="pct"/>
            <w:tcBorders>
              <w:top w:val="nil"/>
              <w:left w:val="nil"/>
              <w:bottom w:val="nil"/>
              <w:right w:val="nil"/>
            </w:tcBorders>
            <w:shd w:val="clear" w:color="auto" w:fill="auto"/>
            <w:tcMar>
              <w:left w:w="43" w:type="dxa"/>
              <w:right w:w="43" w:type="dxa"/>
            </w:tcMar>
            <w:vAlign w:val="center"/>
          </w:tcPr>
          <w:p w:rsidR="00717A1F" w:rsidRDefault="00717A1F" w:rsidP="00717A1F">
            <w:pPr>
              <w:jc w:val="right"/>
              <w:rPr>
                <w:sz w:val="14"/>
                <w:szCs w:val="14"/>
              </w:rPr>
            </w:pPr>
            <w:r>
              <w:rPr>
                <w:sz w:val="14"/>
                <w:szCs w:val="14"/>
              </w:rPr>
              <w:t>-</w:t>
            </w:r>
          </w:p>
        </w:tc>
        <w:tc>
          <w:tcPr>
            <w:tcW w:w="309" w:type="pct"/>
            <w:tcBorders>
              <w:top w:val="nil"/>
              <w:left w:val="nil"/>
              <w:bottom w:val="nil"/>
              <w:right w:val="nil"/>
            </w:tcBorders>
            <w:shd w:val="clear" w:color="auto" w:fill="auto"/>
            <w:tcMar>
              <w:left w:w="43" w:type="dxa"/>
              <w:right w:w="43" w:type="dxa"/>
            </w:tcMar>
            <w:vAlign w:val="center"/>
          </w:tcPr>
          <w:p w:rsidR="00717A1F" w:rsidRDefault="00717A1F" w:rsidP="00717A1F">
            <w:pPr>
              <w:jc w:val="right"/>
              <w:rPr>
                <w:sz w:val="14"/>
                <w:szCs w:val="14"/>
              </w:rPr>
            </w:pPr>
            <w:r>
              <w:rPr>
                <w:sz w:val="14"/>
                <w:szCs w:val="14"/>
              </w:rPr>
              <w:t>-</w:t>
            </w:r>
          </w:p>
        </w:tc>
        <w:tc>
          <w:tcPr>
            <w:tcW w:w="353" w:type="pct"/>
            <w:tcBorders>
              <w:top w:val="nil"/>
              <w:left w:val="nil"/>
              <w:bottom w:val="nil"/>
              <w:right w:val="nil"/>
            </w:tcBorders>
            <w:shd w:val="clear" w:color="auto" w:fill="auto"/>
            <w:tcMar>
              <w:left w:w="43" w:type="dxa"/>
              <w:right w:w="43" w:type="dxa"/>
            </w:tcMar>
            <w:vAlign w:val="center"/>
          </w:tcPr>
          <w:p w:rsidR="00717A1F" w:rsidRDefault="00717A1F" w:rsidP="00717A1F">
            <w:pPr>
              <w:jc w:val="right"/>
              <w:rPr>
                <w:sz w:val="14"/>
                <w:szCs w:val="14"/>
              </w:rPr>
            </w:pPr>
            <w:r>
              <w:rPr>
                <w:sz w:val="14"/>
                <w:szCs w:val="14"/>
              </w:rPr>
              <w:t>-</w:t>
            </w:r>
          </w:p>
        </w:tc>
        <w:tc>
          <w:tcPr>
            <w:tcW w:w="354" w:type="pct"/>
            <w:tcBorders>
              <w:top w:val="nil"/>
              <w:left w:val="nil"/>
              <w:bottom w:val="nil"/>
              <w:right w:val="nil"/>
            </w:tcBorders>
            <w:shd w:val="clear" w:color="auto" w:fill="auto"/>
            <w:tcMar>
              <w:left w:w="43" w:type="dxa"/>
              <w:right w:w="43" w:type="dxa"/>
            </w:tcMar>
            <w:vAlign w:val="center"/>
          </w:tcPr>
          <w:p w:rsidR="00717A1F" w:rsidRDefault="00717A1F" w:rsidP="00717A1F">
            <w:pPr>
              <w:jc w:val="right"/>
              <w:rPr>
                <w:sz w:val="14"/>
                <w:szCs w:val="14"/>
              </w:rPr>
            </w:pPr>
            <w:r>
              <w:rPr>
                <w:sz w:val="14"/>
                <w:szCs w:val="14"/>
              </w:rPr>
              <w:t>-</w:t>
            </w:r>
          </w:p>
        </w:tc>
        <w:tc>
          <w:tcPr>
            <w:tcW w:w="308" w:type="pct"/>
            <w:tcBorders>
              <w:top w:val="nil"/>
              <w:left w:val="nil"/>
              <w:bottom w:val="nil"/>
            </w:tcBorders>
            <w:shd w:val="clear" w:color="auto" w:fill="auto"/>
            <w:tcMar>
              <w:left w:w="43" w:type="dxa"/>
              <w:right w:w="43" w:type="dxa"/>
            </w:tcMar>
            <w:vAlign w:val="center"/>
          </w:tcPr>
          <w:p w:rsidR="00717A1F" w:rsidRDefault="00717A1F" w:rsidP="00717A1F">
            <w:pPr>
              <w:jc w:val="right"/>
              <w:rPr>
                <w:sz w:val="14"/>
                <w:szCs w:val="14"/>
              </w:rPr>
            </w:pPr>
            <w:r>
              <w:rPr>
                <w:sz w:val="14"/>
                <w:szCs w:val="14"/>
              </w:rPr>
              <w:t>-</w:t>
            </w:r>
          </w:p>
        </w:tc>
      </w:tr>
      <w:tr w:rsidR="00717A1F"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717A1F" w:rsidRPr="00BF4323" w:rsidRDefault="00717A1F" w:rsidP="009D56EB">
            <w:pPr>
              <w:ind w:firstLineChars="372" w:firstLine="521"/>
              <w:rPr>
                <w:sz w:val="14"/>
              </w:rPr>
            </w:pPr>
            <w:r w:rsidRPr="00BF4323">
              <w:rPr>
                <w:sz w:val="14"/>
              </w:rPr>
              <w:t>Deposit-taking corporations, except the central bank</w:t>
            </w:r>
          </w:p>
        </w:tc>
        <w:tc>
          <w:tcPr>
            <w:tcW w:w="421" w:type="pct"/>
            <w:tcBorders>
              <w:top w:val="nil"/>
              <w:left w:val="nil"/>
              <w:bottom w:val="nil"/>
              <w:right w:val="nil"/>
            </w:tcBorders>
            <w:tcMar>
              <w:left w:w="43" w:type="dxa"/>
              <w:right w:w="43" w:type="dxa"/>
            </w:tcMar>
            <w:vAlign w:val="center"/>
          </w:tcPr>
          <w:p w:rsidR="00717A1F" w:rsidRDefault="00717A1F" w:rsidP="005A3671">
            <w:pPr>
              <w:jc w:val="right"/>
              <w:rPr>
                <w:sz w:val="14"/>
                <w:szCs w:val="14"/>
              </w:rPr>
            </w:pPr>
            <w:r>
              <w:rPr>
                <w:sz w:val="14"/>
                <w:szCs w:val="14"/>
              </w:rPr>
              <w:t>-</w:t>
            </w:r>
          </w:p>
        </w:tc>
        <w:tc>
          <w:tcPr>
            <w:tcW w:w="398" w:type="pct"/>
            <w:tcBorders>
              <w:top w:val="nil"/>
              <w:left w:val="nil"/>
              <w:bottom w:val="nil"/>
              <w:right w:val="nil"/>
            </w:tcBorders>
            <w:tcMar>
              <w:left w:w="43" w:type="dxa"/>
              <w:right w:w="43" w:type="dxa"/>
            </w:tcMar>
            <w:vAlign w:val="center"/>
          </w:tcPr>
          <w:p w:rsidR="00717A1F" w:rsidRDefault="00717A1F" w:rsidP="005A3671">
            <w:pPr>
              <w:jc w:val="right"/>
              <w:rPr>
                <w:sz w:val="14"/>
                <w:szCs w:val="14"/>
              </w:rPr>
            </w:pPr>
            <w:r>
              <w:rPr>
                <w:sz w:val="14"/>
                <w:szCs w:val="14"/>
              </w:rPr>
              <w:t>-</w:t>
            </w:r>
          </w:p>
        </w:tc>
        <w:tc>
          <w:tcPr>
            <w:tcW w:w="317" w:type="pct"/>
            <w:tcBorders>
              <w:top w:val="nil"/>
              <w:left w:val="nil"/>
              <w:bottom w:val="nil"/>
              <w:right w:val="nil"/>
            </w:tcBorders>
            <w:tcMar>
              <w:left w:w="43" w:type="dxa"/>
              <w:right w:w="43" w:type="dxa"/>
            </w:tcMar>
            <w:vAlign w:val="center"/>
          </w:tcPr>
          <w:p w:rsidR="00717A1F" w:rsidRDefault="00717A1F" w:rsidP="005A3671">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717A1F" w:rsidRDefault="00717A1F" w:rsidP="00717A1F">
            <w:pPr>
              <w:jc w:val="right"/>
              <w:rPr>
                <w:sz w:val="14"/>
                <w:szCs w:val="14"/>
              </w:rPr>
            </w:pPr>
            <w:r>
              <w:rPr>
                <w:sz w:val="14"/>
                <w:szCs w:val="14"/>
              </w:rPr>
              <w:t>-</w:t>
            </w:r>
          </w:p>
        </w:tc>
        <w:tc>
          <w:tcPr>
            <w:tcW w:w="389" w:type="pct"/>
            <w:tcBorders>
              <w:top w:val="nil"/>
              <w:left w:val="nil"/>
              <w:bottom w:val="nil"/>
              <w:right w:val="nil"/>
            </w:tcBorders>
            <w:shd w:val="clear" w:color="auto" w:fill="auto"/>
            <w:tcMar>
              <w:left w:w="43" w:type="dxa"/>
              <w:right w:w="43" w:type="dxa"/>
            </w:tcMar>
            <w:vAlign w:val="center"/>
          </w:tcPr>
          <w:p w:rsidR="00717A1F" w:rsidRDefault="00717A1F" w:rsidP="00717A1F">
            <w:pPr>
              <w:jc w:val="right"/>
              <w:rPr>
                <w:sz w:val="14"/>
                <w:szCs w:val="14"/>
              </w:rPr>
            </w:pPr>
            <w:r>
              <w:rPr>
                <w:sz w:val="14"/>
                <w:szCs w:val="14"/>
              </w:rPr>
              <w:t>-</w:t>
            </w:r>
          </w:p>
        </w:tc>
        <w:tc>
          <w:tcPr>
            <w:tcW w:w="309" w:type="pct"/>
            <w:tcBorders>
              <w:top w:val="nil"/>
              <w:left w:val="nil"/>
              <w:bottom w:val="nil"/>
              <w:right w:val="nil"/>
            </w:tcBorders>
            <w:shd w:val="clear" w:color="auto" w:fill="auto"/>
            <w:tcMar>
              <w:left w:w="43" w:type="dxa"/>
              <w:right w:w="43" w:type="dxa"/>
            </w:tcMar>
            <w:vAlign w:val="center"/>
          </w:tcPr>
          <w:p w:rsidR="00717A1F" w:rsidRDefault="00717A1F" w:rsidP="00717A1F">
            <w:pPr>
              <w:jc w:val="right"/>
              <w:rPr>
                <w:sz w:val="14"/>
                <w:szCs w:val="14"/>
              </w:rPr>
            </w:pPr>
            <w:r>
              <w:rPr>
                <w:sz w:val="14"/>
                <w:szCs w:val="14"/>
              </w:rPr>
              <w:t>-</w:t>
            </w:r>
          </w:p>
        </w:tc>
        <w:tc>
          <w:tcPr>
            <w:tcW w:w="353" w:type="pct"/>
            <w:tcBorders>
              <w:top w:val="nil"/>
              <w:left w:val="nil"/>
              <w:bottom w:val="nil"/>
              <w:right w:val="nil"/>
            </w:tcBorders>
            <w:shd w:val="clear" w:color="auto" w:fill="auto"/>
            <w:tcMar>
              <w:left w:w="43" w:type="dxa"/>
              <w:right w:w="43" w:type="dxa"/>
            </w:tcMar>
            <w:vAlign w:val="center"/>
          </w:tcPr>
          <w:p w:rsidR="00717A1F" w:rsidRDefault="00717A1F" w:rsidP="00717A1F">
            <w:pPr>
              <w:jc w:val="right"/>
              <w:rPr>
                <w:sz w:val="14"/>
                <w:szCs w:val="14"/>
              </w:rPr>
            </w:pPr>
            <w:r>
              <w:rPr>
                <w:sz w:val="14"/>
                <w:szCs w:val="14"/>
              </w:rPr>
              <w:t>-</w:t>
            </w:r>
          </w:p>
        </w:tc>
        <w:tc>
          <w:tcPr>
            <w:tcW w:w="354" w:type="pct"/>
            <w:tcBorders>
              <w:top w:val="nil"/>
              <w:left w:val="nil"/>
              <w:bottom w:val="nil"/>
              <w:right w:val="nil"/>
            </w:tcBorders>
            <w:shd w:val="clear" w:color="auto" w:fill="auto"/>
            <w:tcMar>
              <w:left w:w="43" w:type="dxa"/>
              <w:right w:w="43" w:type="dxa"/>
            </w:tcMar>
            <w:vAlign w:val="center"/>
          </w:tcPr>
          <w:p w:rsidR="00717A1F" w:rsidRDefault="00717A1F" w:rsidP="00717A1F">
            <w:pPr>
              <w:jc w:val="right"/>
              <w:rPr>
                <w:sz w:val="14"/>
                <w:szCs w:val="14"/>
              </w:rPr>
            </w:pPr>
            <w:r>
              <w:rPr>
                <w:sz w:val="14"/>
                <w:szCs w:val="14"/>
              </w:rPr>
              <w:t>-</w:t>
            </w:r>
          </w:p>
        </w:tc>
        <w:tc>
          <w:tcPr>
            <w:tcW w:w="308" w:type="pct"/>
            <w:tcBorders>
              <w:top w:val="nil"/>
              <w:left w:val="nil"/>
              <w:bottom w:val="nil"/>
            </w:tcBorders>
            <w:shd w:val="clear" w:color="auto" w:fill="auto"/>
            <w:tcMar>
              <w:left w:w="43" w:type="dxa"/>
              <w:right w:w="43" w:type="dxa"/>
            </w:tcMar>
            <w:vAlign w:val="center"/>
          </w:tcPr>
          <w:p w:rsidR="00717A1F" w:rsidRDefault="00717A1F" w:rsidP="00717A1F">
            <w:pPr>
              <w:jc w:val="right"/>
              <w:rPr>
                <w:sz w:val="14"/>
                <w:szCs w:val="14"/>
              </w:rPr>
            </w:pPr>
            <w:r>
              <w:rPr>
                <w:sz w:val="14"/>
                <w:szCs w:val="14"/>
              </w:rPr>
              <w:t>-</w:t>
            </w:r>
          </w:p>
        </w:tc>
      </w:tr>
      <w:tr w:rsidR="00717A1F"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717A1F" w:rsidRPr="00BF4323" w:rsidRDefault="00717A1F" w:rsidP="009D56EB">
            <w:pPr>
              <w:ind w:firstLineChars="372" w:firstLine="521"/>
              <w:rPr>
                <w:sz w:val="14"/>
              </w:rPr>
            </w:pPr>
            <w:r w:rsidRPr="00BF4323">
              <w:rPr>
                <w:sz w:val="14"/>
              </w:rPr>
              <w:t>General government</w:t>
            </w:r>
          </w:p>
        </w:tc>
        <w:tc>
          <w:tcPr>
            <w:tcW w:w="421" w:type="pct"/>
            <w:tcBorders>
              <w:top w:val="nil"/>
              <w:left w:val="nil"/>
              <w:bottom w:val="nil"/>
              <w:right w:val="nil"/>
            </w:tcBorders>
            <w:tcMar>
              <w:left w:w="43" w:type="dxa"/>
              <w:right w:w="43" w:type="dxa"/>
            </w:tcMar>
            <w:vAlign w:val="center"/>
          </w:tcPr>
          <w:p w:rsidR="00717A1F" w:rsidRDefault="00717A1F" w:rsidP="005A3671">
            <w:pPr>
              <w:jc w:val="right"/>
              <w:rPr>
                <w:sz w:val="14"/>
                <w:szCs w:val="14"/>
              </w:rPr>
            </w:pPr>
            <w:r>
              <w:rPr>
                <w:sz w:val="14"/>
                <w:szCs w:val="14"/>
              </w:rPr>
              <w:t>-</w:t>
            </w:r>
          </w:p>
        </w:tc>
        <w:tc>
          <w:tcPr>
            <w:tcW w:w="398" w:type="pct"/>
            <w:tcBorders>
              <w:top w:val="nil"/>
              <w:left w:val="nil"/>
              <w:bottom w:val="nil"/>
              <w:right w:val="nil"/>
            </w:tcBorders>
            <w:tcMar>
              <w:left w:w="43" w:type="dxa"/>
              <w:right w:w="43" w:type="dxa"/>
            </w:tcMar>
            <w:vAlign w:val="center"/>
          </w:tcPr>
          <w:p w:rsidR="00717A1F" w:rsidRDefault="00717A1F" w:rsidP="005A3671">
            <w:pPr>
              <w:jc w:val="right"/>
              <w:rPr>
                <w:sz w:val="14"/>
                <w:szCs w:val="14"/>
              </w:rPr>
            </w:pPr>
            <w:r>
              <w:rPr>
                <w:sz w:val="14"/>
                <w:szCs w:val="14"/>
              </w:rPr>
              <w:t>-</w:t>
            </w:r>
          </w:p>
        </w:tc>
        <w:tc>
          <w:tcPr>
            <w:tcW w:w="317" w:type="pct"/>
            <w:tcBorders>
              <w:top w:val="nil"/>
              <w:left w:val="nil"/>
              <w:bottom w:val="nil"/>
              <w:right w:val="nil"/>
            </w:tcBorders>
            <w:tcMar>
              <w:left w:w="43" w:type="dxa"/>
              <w:right w:w="43" w:type="dxa"/>
            </w:tcMar>
            <w:vAlign w:val="center"/>
          </w:tcPr>
          <w:p w:rsidR="00717A1F" w:rsidRDefault="00717A1F" w:rsidP="005A3671">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717A1F" w:rsidRDefault="00717A1F" w:rsidP="00717A1F">
            <w:pPr>
              <w:jc w:val="right"/>
              <w:rPr>
                <w:sz w:val="14"/>
                <w:szCs w:val="14"/>
              </w:rPr>
            </w:pPr>
            <w:r>
              <w:rPr>
                <w:sz w:val="14"/>
                <w:szCs w:val="14"/>
              </w:rPr>
              <w:t>-</w:t>
            </w:r>
          </w:p>
        </w:tc>
        <w:tc>
          <w:tcPr>
            <w:tcW w:w="389" w:type="pct"/>
            <w:tcBorders>
              <w:top w:val="nil"/>
              <w:left w:val="nil"/>
              <w:bottom w:val="nil"/>
              <w:right w:val="nil"/>
            </w:tcBorders>
            <w:shd w:val="clear" w:color="auto" w:fill="auto"/>
            <w:tcMar>
              <w:left w:w="43" w:type="dxa"/>
              <w:right w:w="43" w:type="dxa"/>
            </w:tcMar>
            <w:vAlign w:val="center"/>
          </w:tcPr>
          <w:p w:rsidR="00717A1F" w:rsidRDefault="00717A1F" w:rsidP="00717A1F">
            <w:pPr>
              <w:jc w:val="right"/>
              <w:rPr>
                <w:sz w:val="14"/>
                <w:szCs w:val="14"/>
              </w:rPr>
            </w:pPr>
            <w:r>
              <w:rPr>
                <w:sz w:val="14"/>
                <w:szCs w:val="14"/>
              </w:rPr>
              <w:t>-</w:t>
            </w:r>
          </w:p>
        </w:tc>
        <w:tc>
          <w:tcPr>
            <w:tcW w:w="309" w:type="pct"/>
            <w:tcBorders>
              <w:top w:val="nil"/>
              <w:left w:val="nil"/>
              <w:bottom w:val="nil"/>
              <w:right w:val="nil"/>
            </w:tcBorders>
            <w:shd w:val="clear" w:color="auto" w:fill="auto"/>
            <w:tcMar>
              <w:left w:w="43" w:type="dxa"/>
              <w:right w:w="43" w:type="dxa"/>
            </w:tcMar>
            <w:vAlign w:val="center"/>
          </w:tcPr>
          <w:p w:rsidR="00717A1F" w:rsidRDefault="00717A1F" w:rsidP="00717A1F">
            <w:pPr>
              <w:jc w:val="right"/>
              <w:rPr>
                <w:sz w:val="14"/>
                <w:szCs w:val="14"/>
              </w:rPr>
            </w:pPr>
            <w:r>
              <w:rPr>
                <w:sz w:val="14"/>
                <w:szCs w:val="14"/>
              </w:rPr>
              <w:t>-</w:t>
            </w:r>
          </w:p>
        </w:tc>
        <w:tc>
          <w:tcPr>
            <w:tcW w:w="353" w:type="pct"/>
            <w:tcBorders>
              <w:top w:val="nil"/>
              <w:left w:val="nil"/>
              <w:bottom w:val="nil"/>
              <w:right w:val="nil"/>
            </w:tcBorders>
            <w:shd w:val="clear" w:color="auto" w:fill="auto"/>
            <w:tcMar>
              <w:left w:w="43" w:type="dxa"/>
              <w:right w:w="43" w:type="dxa"/>
            </w:tcMar>
            <w:vAlign w:val="center"/>
          </w:tcPr>
          <w:p w:rsidR="00717A1F" w:rsidRDefault="00717A1F" w:rsidP="00717A1F">
            <w:pPr>
              <w:jc w:val="right"/>
              <w:rPr>
                <w:sz w:val="14"/>
                <w:szCs w:val="14"/>
              </w:rPr>
            </w:pPr>
            <w:r>
              <w:rPr>
                <w:sz w:val="14"/>
                <w:szCs w:val="14"/>
              </w:rPr>
              <w:t>-</w:t>
            </w:r>
          </w:p>
        </w:tc>
        <w:tc>
          <w:tcPr>
            <w:tcW w:w="354" w:type="pct"/>
            <w:tcBorders>
              <w:top w:val="nil"/>
              <w:left w:val="nil"/>
              <w:bottom w:val="nil"/>
              <w:right w:val="nil"/>
            </w:tcBorders>
            <w:shd w:val="clear" w:color="auto" w:fill="auto"/>
            <w:tcMar>
              <w:left w:w="43" w:type="dxa"/>
              <w:right w:w="43" w:type="dxa"/>
            </w:tcMar>
            <w:vAlign w:val="center"/>
          </w:tcPr>
          <w:p w:rsidR="00717A1F" w:rsidRDefault="00717A1F" w:rsidP="00717A1F">
            <w:pPr>
              <w:jc w:val="right"/>
              <w:rPr>
                <w:sz w:val="14"/>
                <w:szCs w:val="14"/>
              </w:rPr>
            </w:pPr>
            <w:r>
              <w:rPr>
                <w:sz w:val="14"/>
                <w:szCs w:val="14"/>
              </w:rPr>
              <w:t>-</w:t>
            </w:r>
          </w:p>
        </w:tc>
        <w:tc>
          <w:tcPr>
            <w:tcW w:w="308" w:type="pct"/>
            <w:tcBorders>
              <w:top w:val="nil"/>
              <w:left w:val="nil"/>
              <w:bottom w:val="nil"/>
            </w:tcBorders>
            <w:shd w:val="clear" w:color="auto" w:fill="auto"/>
            <w:tcMar>
              <w:left w:w="43" w:type="dxa"/>
              <w:right w:w="43" w:type="dxa"/>
            </w:tcMar>
            <w:vAlign w:val="center"/>
          </w:tcPr>
          <w:p w:rsidR="00717A1F" w:rsidRDefault="00717A1F" w:rsidP="00717A1F">
            <w:pPr>
              <w:jc w:val="right"/>
              <w:rPr>
                <w:sz w:val="14"/>
                <w:szCs w:val="14"/>
              </w:rPr>
            </w:pPr>
            <w:r>
              <w:rPr>
                <w:sz w:val="14"/>
                <w:szCs w:val="14"/>
              </w:rPr>
              <w:t>-</w:t>
            </w:r>
          </w:p>
        </w:tc>
      </w:tr>
      <w:tr w:rsidR="00717A1F"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717A1F" w:rsidRPr="00BF4323" w:rsidRDefault="00717A1F" w:rsidP="009D56EB">
            <w:pPr>
              <w:ind w:firstLineChars="372" w:firstLine="521"/>
              <w:rPr>
                <w:sz w:val="14"/>
              </w:rPr>
            </w:pPr>
            <w:r w:rsidRPr="00BF4323">
              <w:rPr>
                <w:sz w:val="14"/>
              </w:rPr>
              <w:t>Other sectors</w:t>
            </w:r>
          </w:p>
        </w:tc>
        <w:tc>
          <w:tcPr>
            <w:tcW w:w="421" w:type="pct"/>
            <w:tcBorders>
              <w:top w:val="nil"/>
              <w:left w:val="nil"/>
              <w:bottom w:val="nil"/>
              <w:right w:val="nil"/>
            </w:tcBorders>
            <w:tcMar>
              <w:left w:w="43" w:type="dxa"/>
              <w:right w:w="43" w:type="dxa"/>
            </w:tcMar>
            <w:vAlign w:val="center"/>
          </w:tcPr>
          <w:p w:rsidR="00717A1F" w:rsidRDefault="00717A1F" w:rsidP="005A3671">
            <w:pPr>
              <w:jc w:val="right"/>
              <w:rPr>
                <w:sz w:val="14"/>
                <w:szCs w:val="14"/>
              </w:rPr>
            </w:pPr>
            <w:r>
              <w:rPr>
                <w:sz w:val="14"/>
                <w:szCs w:val="14"/>
              </w:rPr>
              <w:t>(55)</w:t>
            </w:r>
          </w:p>
        </w:tc>
        <w:tc>
          <w:tcPr>
            <w:tcW w:w="398" w:type="pct"/>
            <w:tcBorders>
              <w:top w:val="nil"/>
              <w:left w:val="nil"/>
              <w:bottom w:val="nil"/>
              <w:right w:val="nil"/>
            </w:tcBorders>
            <w:tcMar>
              <w:left w:w="43" w:type="dxa"/>
              <w:right w:w="43" w:type="dxa"/>
            </w:tcMar>
            <w:vAlign w:val="center"/>
          </w:tcPr>
          <w:p w:rsidR="00717A1F" w:rsidRDefault="00717A1F" w:rsidP="005A3671">
            <w:pPr>
              <w:jc w:val="right"/>
              <w:rPr>
                <w:sz w:val="14"/>
                <w:szCs w:val="14"/>
              </w:rPr>
            </w:pPr>
            <w:r>
              <w:rPr>
                <w:sz w:val="14"/>
                <w:szCs w:val="14"/>
              </w:rPr>
              <w:t>8</w:t>
            </w:r>
          </w:p>
        </w:tc>
        <w:tc>
          <w:tcPr>
            <w:tcW w:w="317" w:type="pct"/>
            <w:tcBorders>
              <w:top w:val="nil"/>
              <w:left w:val="nil"/>
              <w:bottom w:val="nil"/>
              <w:right w:val="nil"/>
            </w:tcBorders>
            <w:tcMar>
              <w:left w:w="43" w:type="dxa"/>
              <w:right w:w="43" w:type="dxa"/>
            </w:tcMar>
            <w:vAlign w:val="center"/>
          </w:tcPr>
          <w:p w:rsidR="00717A1F" w:rsidRDefault="00717A1F" w:rsidP="005A3671">
            <w:pPr>
              <w:jc w:val="right"/>
              <w:rPr>
                <w:sz w:val="14"/>
                <w:szCs w:val="14"/>
              </w:rPr>
            </w:pPr>
            <w:r>
              <w:rPr>
                <w:sz w:val="14"/>
                <w:szCs w:val="14"/>
              </w:rPr>
              <w:t>(63)</w:t>
            </w:r>
          </w:p>
        </w:tc>
        <w:tc>
          <w:tcPr>
            <w:tcW w:w="364" w:type="pct"/>
            <w:tcBorders>
              <w:top w:val="nil"/>
              <w:left w:val="nil"/>
              <w:bottom w:val="nil"/>
              <w:right w:val="nil"/>
            </w:tcBorders>
            <w:shd w:val="clear" w:color="auto" w:fill="auto"/>
            <w:tcMar>
              <w:left w:w="43" w:type="dxa"/>
              <w:right w:w="43" w:type="dxa"/>
            </w:tcMar>
            <w:vAlign w:val="center"/>
          </w:tcPr>
          <w:p w:rsidR="00717A1F" w:rsidRDefault="00717A1F" w:rsidP="00717A1F">
            <w:pPr>
              <w:jc w:val="right"/>
              <w:rPr>
                <w:sz w:val="14"/>
                <w:szCs w:val="14"/>
              </w:rPr>
            </w:pPr>
            <w:r>
              <w:rPr>
                <w:sz w:val="14"/>
                <w:szCs w:val="14"/>
              </w:rPr>
              <w:t>(22)</w:t>
            </w:r>
          </w:p>
        </w:tc>
        <w:tc>
          <w:tcPr>
            <w:tcW w:w="389" w:type="pct"/>
            <w:tcBorders>
              <w:top w:val="nil"/>
              <w:left w:val="nil"/>
              <w:bottom w:val="nil"/>
              <w:right w:val="nil"/>
            </w:tcBorders>
            <w:shd w:val="clear" w:color="auto" w:fill="auto"/>
            <w:tcMar>
              <w:left w:w="43" w:type="dxa"/>
              <w:right w:w="43" w:type="dxa"/>
            </w:tcMar>
            <w:vAlign w:val="center"/>
          </w:tcPr>
          <w:p w:rsidR="00717A1F" w:rsidRDefault="00717A1F" w:rsidP="00717A1F">
            <w:pPr>
              <w:jc w:val="right"/>
              <w:rPr>
                <w:sz w:val="14"/>
                <w:szCs w:val="14"/>
              </w:rPr>
            </w:pPr>
            <w:r>
              <w:rPr>
                <w:sz w:val="14"/>
                <w:szCs w:val="14"/>
              </w:rPr>
              <w:t>8</w:t>
            </w:r>
          </w:p>
        </w:tc>
        <w:tc>
          <w:tcPr>
            <w:tcW w:w="309" w:type="pct"/>
            <w:tcBorders>
              <w:top w:val="nil"/>
              <w:left w:val="nil"/>
              <w:bottom w:val="nil"/>
              <w:right w:val="nil"/>
            </w:tcBorders>
            <w:shd w:val="clear" w:color="auto" w:fill="auto"/>
            <w:tcMar>
              <w:left w:w="43" w:type="dxa"/>
              <w:right w:w="43" w:type="dxa"/>
            </w:tcMar>
            <w:vAlign w:val="center"/>
          </w:tcPr>
          <w:p w:rsidR="00717A1F" w:rsidRDefault="00717A1F" w:rsidP="00717A1F">
            <w:pPr>
              <w:jc w:val="right"/>
              <w:rPr>
                <w:sz w:val="14"/>
                <w:szCs w:val="14"/>
              </w:rPr>
            </w:pPr>
            <w:r>
              <w:rPr>
                <w:sz w:val="14"/>
                <w:szCs w:val="14"/>
              </w:rPr>
              <w:t>(30)</w:t>
            </w:r>
          </w:p>
        </w:tc>
        <w:tc>
          <w:tcPr>
            <w:tcW w:w="353" w:type="pct"/>
            <w:tcBorders>
              <w:top w:val="nil"/>
              <w:left w:val="nil"/>
              <w:bottom w:val="nil"/>
              <w:right w:val="nil"/>
            </w:tcBorders>
            <w:shd w:val="clear" w:color="auto" w:fill="auto"/>
            <w:tcMar>
              <w:left w:w="43" w:type="dxa"/>
              <w:right w:w="43" w:type="dxa"/>
            </w:tcMar>
            <w:vAlign w:val="center"/>
          </w:tcPr>
          <w:p w:rsidR="00717A1F" w:rsidRDefault="00717A1F" w:rsidP="00717A1F">
            <w:pPr>
              <w:jc w:val="right"/>
              <w:rPr>
                <w:sz w:val="14"/>
                <w:szCs w:val="14"/>
              </w:rPr>
            </w:pPr>
            <w:r>
              <w:rPr>
                <w:sz w:val="14"/>
                <w:szCs w:val="14"/>
              </w:rPr>
              <w:t>110</w:t>
            </w:r>
          </w:p>
        </w:tc>
        <w:tc>
          <w:tcPr>
            <w:tcW w:w="354" w:type="pct"/>
            <w:tcBorders>
              <w:top w:val="nil"/>
              <w:left w:val="nil"/>
              <w:bottom w:val="nil"/>
              <w:right w:val="nil"/>
            </w:tcBorders>
            <w:shd w:val="clear" w:color="auto" w:fill="auto"/>
            <w:tcMar>
              <w:left w:w="43" w:type="dxa"/>
              <w:right w:w="43" w:type="dxa"/>
            </w:tcMar>
            <w:vAlign w:val="center"/>
          </w:tcPr>
          <w:p w:rsidR="00717A1F" w:rsidRDefault="00717A1F" w:rsidP="00717A1F">
            <w:pPr>
              <w:jc w:val="right"/>
              <w:rPr>
                <w:sz w:val="14"/>
                <w:szCs w:val="14"/>
              </w:rPr>
            </w:pPr>
            <w:r>
              <w:rPr>
                <w:sz w:val="14"/>
                <w:szCs w:val="14"/>
              </w:rPr>
              <w:t>-</w:t>
            </w:r>
          </w:p>
        </w:tc>
        <w:tc>
          <w:tcPr>
            <w:tcW w:w="308" w:type="pct"/>
            <w:tcBorders>
              <w:top w:val="nil"/>
              <w:left w:val="nil"/>
              <w:bottom w:val="nil"/>
            </w:tcBorders>
            <w:shd w:val="clear" w:color="auto" w:fill="auto"/>
            <w:tcMar>
              <w:left w:w="43" w:type="dxa"/>
              <w:right w:w="43" w:type="dxa"/>
            </w:tcMar>
            <w:vAlign w:val="center"/>
          </w:tcPr>
          <w:p w:rsidR="00717A1F" w:rsidRDefault="00717A1F" w:rsidP="00717A1F">
            <w:pPr>
              <w:jc w:val="right"/>
              <w:rPr>
                <w:sz w:val="14"/>
                <w:szCs w:val="14"/>
              </w:rPr>
            </w:pPr>
            <w:r>
              <w:rPr>
                <w:sz w:val="14"/>
                <w:szCs w:val="14"/>
              </w:rPr>
              <w:t>110</w:t>
            </w:r>
          </w:p>
        </w:tc>
      </w:tr>
      <w:tr w:rsidR="00717A1F"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717A1F" w:rsidRPr="00BF4323" w:rsidRDefault="00717A1F" w:rsidP="009D56EB">
            <w:pPr>
              <w:ind w:firstLineChars="244" w:firstLine="342"/>
              <w:rPr>
                <w:sz w:val="14"/>
              </w:rPr>
            </w:pPr>
            <w:r w:rsidRPr="00BF4323">
              <w:rPr>
                <w:sz w:val="14"/>
              </w:rPr>
              <w:t>4.6 Other accounts receivable/ Payable</w:t>
            </w:r>
          </w:p>
        </w:tc>
        <w:tc>
          <w:tcPr>
            <w:tcW w:w="421" w:type="pct"/>
            <w:tcBorders>
              <w:top w:val="nil"/>
              <w:left w:val="nil"/>
              <w:bottom w:val="nil"/>
              <w:right w:val="nil"/>
            </w:tcBorders>
            <w:tcMar>
              <w:left w:w="43" w:type="dxa"/>
              <w:right w:w="43" w:type="dxa"/>
            </w:tcMar>
            <w:vAlign w:val="center"/>
          </w:tcPr>
          <w:p w:rsidR="00717A1F" w:rsidRDefault="00717A1F" w:rsidP="005A3671">
            <w:pPr>
              <w:jc w:val="right"/>
              <w:rPr>
                <w:sz w:val="14"/>
                <w:szCs w:val="14"/>
              </w:rPr>
            </w:pPr>
            <w:r>
              <w:rPr>
                <w:sz w:val="14"/>
                <w:szCs w:val="14"/>
              </w:rPr>
              <w:t>37</w:t>
            </w:r>
          </w:p>
        </w:tc>
        <w:tc>
          <w:tcPr>
            <w:tcW w:w="398" w:type="pct"/>
            <w:tcBorders>
              <w:top w:val="nil"/>
              <w:left w:val="nil"/>
              <w:bottom w:val="nil"/>
              <w:right w:val="nil"/>
            </w:tcBorders>
            <w:tcMar>
              <w:left w:w="43" w:type="dxa"/>
              <w:right w:w="43" w:type="dxa"/>
            </w:tcMar>
            <w:vAlign w:val="center"/>
          </w:tcPr>
          <w:p w:rsidR="00717A1F" w:rsidRDefault="00717A1F" w:rsidP="005A3671">
            <w:pPr>
              <w:jc w:val="right"/>
              <w:rPr>
                <w:sz w:val="14"/>
                <w:szCs w:val="14"/>
              </w:rPr>
            </w:pPr>
            <w:r>
              <w:rPr>
                <w:sz w:val="14"/>
                <w:szCs w:val="14"/>
              </w:rPr>
              <w:t>2,151</w:t>
            </w:r>
          </w:p>
        </w:tc>
        <w:tc>
          <w:tcPr>
            <w:tcW w:w="317" w:type="pct"/>
            <w:tcBorders>
              <w:top w:val="nil"/>
              <w:left w:val="nil"/>
              <w:bottom w:val="nil"/>
              <w:right w:val="nil"/>
            </w:tcBorders>
            <w:tcMar>
              <w:left w:w="43" w:type="dxa"/>
              <w:right w:w="43" w:type="dxa"/>
            </w:tcMar>
            <w:vAlign w:val="center"/>
          </w:tcPr>
          <w:p w:rsidR="00717A1F" w:rsidRDefault="00717A1F" w:rsidP="005A3671">
            <w:pPr>
              <w:jc w:val="right"/>
              <w:rPr>
                <w:sz w:val="14"/>
                <w:szCs w:val="14"/>
              </w:rPr>
            </w:pPr>
            <w:r>
              <w:rPr>
                <w:sz w:val="14"/>
                <w:szCs w:val="14"/>
              </w:rPr>
              <w:t>(2,114)</w:t>
            </w:r>
          </w:p>
        </w:tc>
        <w:tc>
          <w:tcPr>
            <w:tcW w:w="364" w:type="pct"/>
            <w:tcBorders>
              <w:top w:val="nil"/>
              <w:left w:val="nil"/>
              <w:bottom w:val="nil"/>
              <w:right w:val="nil"/>
            </w:tcBorders>
            <w:shd w:val="clear" w:color="auto" w:fill="auto"/>
            <w:tcMar>
              <w:left w:w="43" w:type="dxa"/>
              <w:right w:w="43" w:type="dxa"/>
            </w:tcMar>
            <w:vAlign w:val="center"/>
          </w:tcPr>
          <w:p w:rsidR="00717A1F" w:rsidRDefault="00717A1F" w:rsidP="00717A1F">
            <w:pPr>
              <w:jc w:val="right"/>
              <w:rPr>
                <w:sz w:val="14"/>
                <w:szCs w:val="14"/>
              </w:rPr>
            </w:pPr>
            <w:r>
              <w:rPr>
                <w:sz w:val="14"/>
                <w:szCs w:val="14"/>
              </w:rPr>
              <w:t>37</w:t>
            </w:r>
          </w:p>
        </w:tc>
        <w:tc>
          <w:tcPr>
            <w:tcW w:w="389" w:type="pct"/>
            <w:tcBorders>
              <w:top w:val="nil"/>
              <w:left w:val="nil"/>
              <w:bottom w:val="nil"/>
              <w:right w:val="nil"/>
            </w:tcBorders>
            <w:shd w:val="clear" w:color="auto" w:fill="auto"/>
            <w:tcMar>
              <w:left w:w="43" w:type="dxa"/>
              <w:right w:w="43" w:type="dxa"/>
            </w:tcMar>
            <w:vAlign w:val="center"/>
          </w:tcPr>
          <w:p w:rsidR="00717A1F" w:rsidRDefault="00717A1F" w:rsidP="00717A1F">
            <w:pPr>
              <w:jc w:val="right"/>
              <w:rPr>
                <w:sz w:val="14"/>
                <w:szCs w:val="14"/>
              </w:rPr>
            </w:pPr>
            <w:r>
              <w:rPr>
                <w:sz w:val="14"/>
                <w:szCs w:val="14"/>
              </w:rPr>
              <w:t>2,235</w:t>
            </w:r>
          </w:p>
        </w:tc>
        <w:tc>
          <w:tcPr>
            <w:tcW w:w="309" w:type="pct"/>
            <w:tcBorders>
              <w:top w:val="nil"/>
              <w:left w:val="nil"/>
              <w:bottom w:val="nil"/>
              <w:right w:val="nil"/>
            </w:tcBorders>
            <w:shd w:val="clear" w:color="auto" w:fill="auto"/>
            <w:tcMar>
              <w:left w:w="43" w:type="dxa"/>
              <w:right w:w="43" w:type="dxa"/>
            </w:tcMar>
            <w:vAlign w:val="center"/>
          </w:tcPr>
          <w:p w:rsidR="00717A1F" w:rsidRDefault="00717A1F" w:rsidP="00717A1F">
            <w:pPr>
              <w:jc w:val="right"/>
              <w:rPr>
                <w:sz w:val="14"/>
                <w:szCs w:val="14"/>
              </w:rPr>
            </w:pPr>
            <w:r>
              <w:rPr>
                <w:sz w:val="14"/>
                <w:szCs w:val="14"/>
              </w:rPr>
              <w:t>(2,198)</w:t>
            </w:r>
          </w:p>
        </w:tc>
        <w:tc>
          <w:tcPr>
            <w:tcW w:w="353" w:type="pct"/>
            <w:tcBorders>
              <w:top w:val="nil"/>
              <w:left w:val="nil"/>
              <w:bottom w:val="nil"/>
              <w:right w:val="nil"/>
            </w:tcBorders>
            <w:shd w:val="clear" w:color="auto" w:fill="auto"/>
            <w:tcMar>
              <w:left w:w="43" w:type="dxa"/>
              <w:right w:w="43" w:type="dxa"/>
            </w:tcMar>
            <w:vAlign w:val="center"/>
          </w:tcPr>
          <w:p w:rsidR="00717A1F" w:rsidRDefault="00717A1F" w:rsidP="00717A1F">
            <w:pPr>
              <w:jc w:val="right"/>
              <w:rPr>
                <w:sz w:val="14"/>
                <w:szCs w:val="14"/>
              </w:rPr>
            </w:pPr>
            <w:r>
              <w:rPr>
                <w:sz w:val="14"/>
                <w:szCs w:val="14"/>
              </w:rPr>
              <w:t>9</w:t>
            </w:r>
          </w:p>
        </w:tc>
        <w:tc>
          <w:tcPr>
            <w:tcW w:w="354" w:type="pct"/>
            <w:tcBorders>
              <w:top w:val="nil"/>
              <w:left w:val="nil"/>
              <w:bottom w:val="nil"/>
              <w:right w:val="nil"/>
            </w:tcBorders>
            <w:shd w:val="clear" w:color="auto" w:fill="auto"/>
            <w:tcMar>
              <w:left w:w="43" w:type="dxa"/>
              <w:right w:w="43" w:type="dxa"/>
            </w:tcMar>
            <w:vAlign w:val="center"/>
          </w:tcPr>
          <w:p w:rsidR="00717A1F" w:rsidRDefault="00717A1F" w:rsidP="00717A1F">
            <w:pPr>
              <w:jc w:val="right"/>
              <w:rPr>
                <w:sz w:val="14"/>
                <w:szCs w:val="14"/>
              </w:rPr>
            </w:pPr>
            <w:r>
              <w:rPr>
                <w:sz w:val="14"/>
                <w:szCs w:val="14"/>
              </w:rPr>
              <w:t>(151)</w:t>
            </w:r>
          </w:p>
        </w:tc>
        <w:tc>
          <w:tcPr>
            <w:tcW w:w="308" w:type="pct"/>
            <w:tcBorders>
              <w:top w:val="nil"/>
              <w:left w:val="nil"/>
              <w:bottom w:val="nil"/>
            </w:tcBorders>
            <w:shd w:val="clear" w:color="auto" w:fill="auto"/>
            <w:tcMar>
              <w:left w:w="43" w:type="dxa"/>
              <w:right w:w="43" w:type="dxa"/>
            </w:tcMar>
            <w:vAlign w:val="center"/>
          </w:tcPr>
          <w:p w:rsidR="00717A1F" w:rsidRDefault="00717A1F" w:rsidP="00717A1F">
            <w:pPr>
              <w:jc w:val="right"/>
              <w:rPr>
                <w:sz w:val="14"/>
                <w:szCs w:val="14"/>
              </w:rPr>
            </w:pPr>
            <w:r>
              <w:rPr>
                <w:sz w:val="14"/>
                <w:szCs w:val="14"/>
              </w:rPr>
              <w:t>160</w:t>
            </w:r>
          </w:p>
        </w:tc>
      </w:tr>
      <w:tr w:rsidR="00717A1F"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717A1F" w:rsidRPr="00BF4323" w:rsidRDefault="00717A1F" w:rsidP="009D56EB">
            <w:pPr>
              <w:ind w:firstLineChars="372" w:firstLine="521"/>
              <w:rPr>
                <w:sz w:val="14"/>
              </w:rPr>
            </w:pPr>
            <w:r w:rsidRPr="00BF4323">
              <w:rPr>
                <w:sz w:val="14"/>
              </w:rPr>
              <w:t>Central bank</w:t>
            </w:r>
          </w:p>
        </w:tc>
        <w:tc>
          <w:tcPr>
            <w:tcW w:w="421" w:type="pct"/>
            <w:tcBorders>
              <w:top w:val="nil"/>
              <w:left w:val="nil"/>
              <w:bottom w:val="nil"/>
              <w:right w:val="nil"/>
            </w:tcBorders>
            <w:tcMar>
              <w:left w:w="43" w:type="dxa"/>
              <w:right w:w="43" w:type="dxa"/>
            </w:tcMar>
            <w:vAlign w:val="center"/>
          </w:tcPr>
          <w:p w:rsidR="00717A1F" w:rsidRDefault="00717A1F" w:rsidP="005A3671">
            <w:pPr>
              <w:jc w:val="right"/>
              <w:rPr>
                <w:sz w:val="14"/>
                <w:szCs w:val="14"/>
              </w:rPr>
            </w:pPr>
            <w:r>
              <w:rPr>
                <w:sz w:val="14"/>
                <w:szCs w:val="14"/>
              </w:rPr>
              <w:t>-</w:t>
            </w:r>
          </w:p>
        </w:tc>
        <w:tc>
          <w:tcPr>
            <w:tcW w:w="398" w:type="pct"/>
            <w:tcBorders>
              <w:top w:val="nil"/>
              <w:left w:val="nil"/>
              <w:bottom w:val="nil"/>
              <w:right w:val="nil"/>
            </w:tcBorders>
            <w:tcMar>
              <w:left w:w="43" w:type="dxa"/>
              <w:right w:w="43" w:type="dxa"/>
            </w:tcMar>
            <w:vAlign w:val="center"/>
          </w:tcPr>
          <w:p w:rsidR="00717A1F" w:rsidRDefault="00717A1F" w:rsidP="005A3671">
            <w:pPr>
              <w:jc w:val="right"/>
              <w:rPr>
                <w:sz w:val="14"/>
                <w:szCs w:val="14"/>
              </w:rPr>
            </w:pPr>
            <w:r>
              <w:rPr>
                <w:sz w:val="14"/>
                <w:szCs w:val="14"/>
              </w:rPr>
              <w:t>-</w:t>
            </w:r>
          </w:p>
        </w:tc>
        <w:tc>
          <w:tcPr>
            <w:tcW w:w="317" w:type="pct"/>
            <w:tcBorders>
              <w:top w:val="nil"/>
              <w:left w:val="nil"/>
              <w:bottom w:val="nil"/>
              <w:right w:val="nil"/>
            </w:tcBorders>
            <w:tcMar>
              <w:left w:w="43" w:type="dxa"/>
              <w:right w:w="43" w:type="dxa"/>
            </w:tcMar>
            <w:vAlign w:val="center"/>
          </w:tcPr>
          <w:p w:rsidR="00717A1F" w:rsidRDefault="00717A1F" w:rsidP="005A3671">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717A1F" w:rsidRDefault="00717A1F" w:rsidP="00717A1F">
            <w:pPr>
              <w:jc w:val="right"/>
              <w:rPr>
                <w:sz w:val="14"/>
                <w:szCs w:val="14"/>
              </w:rPr>
            </w:pPr>
            <w:r>
              <w:rPr>
                <w:sz w:val="14"/>
                <w:szCs w:val="14"/>
              </w:rPr>
              <w:t>-</w:t>
            </w:r>
          </w:p>
        </w:tc>
        <w:tc>
          <w:tcPr>
            <w:tcW w:w="389" w:type="pct"/>
            <w:tcBorders>
              <w:top w:val="nil"/>
              <w:left w:val="nil"/>
              <w:bottom w:val="nil"/>
              <w:right w:val="nil"/>
            </w:tcBorders>
            <w:shd w:val="clear" w:color="auto" w:fill="auto"/>
            <w:tcMar>
              <w:left w:w="43" w:type="dxa"/>
              <w:right w:w="43" w:type="dxa"/>
            </w:tcMar>
            <w:vAlign w:val="center"/>
          </w:tcPr>
          <w:p w:rsidR="00717A1F" w:rsidRDefault="00717A1F" w:rsidP="00717A1F">
            <w:pPr>
              <w:jc w:val="right"/>
              <w:rPr>
                <w:sz w:val="14"/>
                <w:szCs w:val="14"/>
              </w:rPr>
            </w:pPr>
            <w:r>
              <w:rPr>
                <w:sz w:val="14"/>
                <w:szCs w:val="14"/>
              </w:rPr>
              <w:t>-</w:t>
            </w:r>
          </w:p>
        </w:tc>
        <w:tc>
          <w:tcPr>
            <w:tcW w:w="309" w:type="pct"/>
            <w:tcBorders>
              <w:top w:val="nil"/>
              <w:left w:val="nil"/>
              <w:bottom w:val="nil"/>
              <w:right w:val="nil"/>
            </w:tcBorders>
            <w:shd w:val="clear" w:color="auto" w:fill="auto"/>
            <w:tcMar>
              <w:left w:w="43" w:type="dxa"/>
              <w:right w:w="43" w:type="dxa"/>
            </w:tcMar>
            <w:vAlign w:val="center"/>
          </w:tcPr>
          <w:p w:rsidR="00717A1F" w:rsidRDefault="00717A1F" w:rsidP="00717A1F">
            <w:pPr>
              <w:jc w:val="right"/>
              <w:rPr>
                <w:sz w:val="14"/>
                <w:szCs w:val="14"/>
              </w:rPr>
            </w:pPr>
            <w:r>
              <w:rPr>
                <w:sz w:val="14"/>
                <w:szCs w:val="14"/>
              </w:rPr>
              <w:t>-</w:t>
            </w:r>
          </w:p>
        </w:tc>
        <w:tc>
          <w:tcPr>
            <w:tcW w:w="353" w:type="pct"/>
            <w:tcBorders>
              <w:top w:val="nil"/>
              <w:left w:val="nil"/>
              <w:bottom w:val="nil"/>
              <w:right w:val="nil"/>
            </w:tcBorders>
            <w:shd w:val="clear" w:color="auto" w:fill="auto"/>
            <w:tcMar>
              <w:left w:w="43" w:type="dxa"/>
              <w:right w:w="43" w:type="dxa"/>
            </w:tcMar>
            <w:vAlign w:val="center"/>
          </w:tcPr>
          <w:p w:rsidR="00717A1F" w:rsidRDefault="00717A1F" w:rsidP="00717A1F">
            <w:pPr>
              <w:jc w:val="right"/>
              <w:rPr>
                <w:sz w:val="14"/>
                <w:szCs w:val="14"/>
              </w:rPr>
            </w:pPr>
            <w:r>
              <w:rPr>
                <w:sz w:val="14"/>
                <w:szCs w:val="14"/>
              </w:rPr>
              <w:t>-</w:t>
            </w:r>
          </w:p>
        </w:tc>
        <w:tc>
          <w:tcPr>
            <w:tcW w:w="354" w:type="pct"/>
            <w:tcBorders>
              <w:top w:val="nil"/>
              <w:left w:val="nil"/>
              <w:bottom w:val="nil"/>
              <w:right w:val="nil"/>
            </w:tcBorders>
            <w:shd w:val="clear" w:color="auto" w:fill="auto"/>
            <w:tcMar>
              <w:left w:w="43" w:type="dxa"/>
              <w:right w:w="43" w:type="dxa"/>
            </w:tcMar>
            <w:vAlign w:val="center"/>
          </w:tcPr>
          <w:p w:rsidR="00717A1F" w:rsidRDefault="00717A1F" w:rsidP="00717A1F">
            <w:pPr>
              <w:jc w:val="right"/>
              <w:rPr>
                <w:sz w:val="14"/>
                <w:szCs w:val="14"/>
              </w:rPr>
            </w:pPr>
            <w:r>
              <w:rPr>
                <w:sz w:val="14"/>
                <w:szCs w:val="14"/>
              </w:rPr>
              <w:t>-</w:t>
            </w:r>
          </w:p>
        </w:tc>
        <w:tc>
          <w:tcPr>
            <w:tcW w:w="308" w:type="pct"/>
            <w:tcBorders>
              <w:top w:val="nil"/>
              <w:left w:val="nil"/>
              <w:bottom w:val="nil"/>
            </w:tcBorders>
            <w:shd w:val="clear" w:color="auto" w:fill="auto"/>
            <w:tcMar>
              <w:left w:w="43" w:type="dxa"/>
              <w:right w:w="43" w:type="dxa"/>
            </w:tcMar>
            <w:vAlign w:val="center"/>
          </w:tcPr>
          <w:p w:rsidR="00717A1F" w:rsidRDefault="00717A1F" w:rsidP="00717A1F">
            <w:pPr>
              <w:jc w:val="right"/>
              <w:rPr>
                <w:sz w:val="14"/>
                <w:szCs w:val="14"/>
              </w:rPr>
            </w:pPr>
            <w:r>
              <w:rPr>
                <w:sz w:val="14"/>
                <w:szCs w:val="14"/>
              </w:rPr>
              <w:t>-</w:t>
            </w:r>
          </w:p>
        </w:tc>
      </w:tr>
      <w:tr w:rsidR="00717A1F"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717A1F" w:rsidRPr="00BF4323" w:rsidRDefault="00717A1F" w:rsidP="009D56EB">
            <w:pPr>
              <w:ind w:firstLineChars="372" w:firstLine="521"/>
              <w:rPr>
                <w:sz w:val="14"/>
              </w:rPr>
            </w:pPr>
            <w:r w:rsidRPr="00BF4323">
              <w:rPr>
                <w:sz w:val="14"/>
              </w:rPr>
              <w:t>Deposit-taking corporations, except the central bank</w:t>
            </w:r>
          </w:p>
        </w:tc>
        <w:tc>
          <w:tcPr>
            <w:tcW w:w="421" w:type="pct"/>
            <w:tcBorders>
              <w:top w:val="nil"/>
              <w:left w:val="nil"/>
              <w:bottom w:val="nil"/>
              <w:right w:val="nil"/>
            </w:tcBorders>
            <w:tcMar>
              <w:left w:w="43" w:type="dxa"/>
              <w:right w:w="43" w:type="dxa"/>
            </w:tcMar>
            <w:vAlign w:val="center"/>
          </w:tcPr>
          <w:p w:rsidR="00717A1F" w:rsidRDefault="00717A1F" w:rsidP="005A3671">
            <w:pPr>
              <w:jc w:val="right"/>
              <w:rPr>
                <w:sz w:val="14"/>
                <w:szCs w:val="14"/>
              </w:rPr>
            </w:pPr>
            <w:r>
              <w:rPr>
                <w:sz w:val="14"/>
                <w:szCs w:val="14"/>
              </w:rPr>
              <w:t>-</w:t>
            </w:r>
          </w:p>
        </w:tc>
        <w:tc>
          <w:tcPr>
            <w:tcW w:w="398" w:type="pct"/>
            <w:tcBorders>
              <w:top w:val="nil"/>
              <w:left w:val="nil"/>
              <w:bottom w:val="nil"/>
              <w:right w:val="nil"/>
            </w:tcBorders>
            <w:tcMar>
              <w:left w:w="43" w:type="dxa"/>
              <w:right w:w="43" w:type="dxa"/>
            </w:tcMar>
            <w:vAlign w:val="center"/>
          </w:tcPr>
          <w:p w:rsidR="00717A1F" w:rsidRDefault="00717A1F" w:rsidP="005A3671">
            <w:pPr>
              <w:jc w:val="right"/>
              <w:rPr>
                <w:sz w:val="14"/>
                <w:szCs w:val="14"/>
              </w:rPr>
            </w:pPr>
            <w:r>
              <w:rPr>
                <w:sz w:val="14"/>
                <w:szCs w:val="14"/>
              </w:rPr>
              <w:t>126</w:t>
            </w:r>
          </w:p>
        </w:tc>
        <w:tc>
          <w:tcPr>
            <w:tcW w:w="317" w:type="pct"/>
            <w:tcBorders>
              <w:top w:val="nil"/>
              <w:left w:val="nil"/>
              <w:bottom w:val="nil"/>
              <w:right w:val="nil"/>
            </w:tcBorders>
            <w:tcMar>
              <w:left w:w="43" w:type="dxa"/>
              <w:right w:w="43" w:type="dxa"/>
            </w:tcMar>
            <w:vAlign w:val="center"/>
          </w:tcPr>
          <w:p w:rsidR="00717A1F" w:rsidRDefault="00717A1F" w:rsidP="005A3671">
            <w:pPr>
              <w:jc w:val="right"/>
              <w:rPr>
                <w:sz w:val="14"/>
                <w:szCs w:val="14"/>
              </w:rPr>
            </w:pPr>
            <w:r>
              <w:rPr>
                <w:sz w:val="14"/>
                <w:szCs w:val="14"/>
              </w:rPr>
              <w:t>(126)</w:t>
            </w:r>
          </w:p>
        </w:tc>
        <w:tc>
          <w:tcPr>
            <w:tcW w:w="364" w:type="pct"/>
            <w:tcBorders>
              <w:top w:val="nil"/>
              <w:left w:val="nil"/>
              <w:bottom w:val="nil"/>
              <w:right w:val="nil"/>
            </w:tcBorders>
            <w:shd w:val="clear" w:color="auto" w:fill="auto"/>
            <w:tcMar>
              <w:left w:w="43" w:type="dxa"/>
              <w:right w:w="43" w:type="dxa"/>
            </w:tcMar>
            <w:vAlign w:val="center"/>
          </w:tcPr>
          <w:p w:rsidR="00717A1F" w:rsidRDefault="00717A1F" w:rsidP="00717A1F">
            <w:pPr>
              <w:jc w:val="right"/>
              <w:rPr>
                <w:sz w:val="14"/>
                <w:szCs w:val="14"/>
              </w:rPr>
            </w:pPr>
            <w:r>
              <w:rPr>
                <w:sz w:val="14"/>
                <w:szCs w:val="14"/>
              </w:rPr>
              <w:t>-</w:t>
            </w:r>
          </w:p>
        </w:tc>
        <w:tc>
          <w:tcPr>
            <w:tcW w:w="389" w:type="pct"/>
            <w:tcBorders>
              <w:top w:val="nil"/>
              <w:left w:val="nil"/>
              <w:bottom w:val="nil"/>
              <w:right w:val="nil"/>
            </w:tcBorders>
            <w:shd w:val="clear" w:color="auto" w:fill="auto"/>
            <w:tcMar>
              <w:left w:w="43" w:type="dxa"/>
              <w:right w:w="43" w:type="dxa"/>
            </w:tcMar>
            <w:vAlign w:val="center"/>
          </w:tcPr>
          <w:p w:rsidR="00717A1F" w:rsidRDefault="00717A1F" w:rsidP="00717A1F">
            <w:pPr>
              <w:jc w:val="right"/>
              <w:rPr>
                <w:sz w:val="14"/>
                <w:szCs w:val="14"/>
              </w:rPr>
            </w:pPr>
            <w:r>
              <w:rPr>
                <w:sz w:val="14"/>
                <w:szCs w:val="14"/>
              </w:rPr>
              <w:t>197</w:t>
            </w:r>
          </w:p>
        </w:tc>
        <w:tc>
          <w:tcPr>
            <w:tcW w:w="309" w:type="pct"/>
            <w:tcBorders>
              <w:top w:val="nil"/>
              <w:left w:val="nil"/>
              <w:bottom w:val="nil"/>
              <w:right w:val="nil"/>
            </w:tcBorders>
            <w:shd w:val="clear" w:color="auto" w:fill="auto"/>
            <w:tcMar>
              <w:left w:w="43" w:type="dxa"/>
              <w:right w:w="43" w:type="dxa"/>
            </w:tcMar>
            <w:vAlign w:val="center"/>
          </w:tcPr>
          <w:p w:rsidR="00717A1F" w:rsidRDefault="00717A1F" w:rsidP="00717A1F">
            <w:pPr>
              <w:jc w:val="right"/>
              <w:rPr>
                <w:sz w:val="14"/>
                <w:szCs w:val="14"/>
              </w:rPr>
            </w:pPr>
            <w:r>
              <w:rPr>
                <w:sz w:val="14"/>
                <w:szCs w:val="14"/>
              </w:rPr>
              <w:t>(197)</w:t>
            </w:r>
          </w:p>
        </w:tc>
        <w:tc>
          <w:tcPr>
            <w:tcW w:w="353" w:type="pct"/>
            <w:tcBorders>
              <w:top w:val="nil"/>
              <w:left w:val="nil"/>
              <w:bottom w:val="nil"/>
              <w:right w:val="nil"/>
            </w:tcBorders>
            <w:shd w:val="clear" w:color="auto" w:fill="auto"/>
            <w:tcMar>
              <w:left w:w="43" w:type="dxa"/>
              <w:right w:w="43" w:type="dxa"/>
            </w:tcMar>
            <w:vAlign w:val="center"/>
          </w:tcPr>
          <w:p w:rsidR="00717A1F" w:rsidRDefault="00717A1F" w:rsidP="00717A1F">
            <w:pPr>
              <w:jc w:val="right"/>
              <w:rPr>
                <w:sz w:val="14"/>
                <w:szCs w:val="14"/>
              </w:rPr>
            </w:pPr>
            <w:r>
              <w:rPr>
                <w:sz w:val="14"/>
                <w:szCs w:val="14"/>
              </w:rPr>
              <w:t>-</w:t>
            </w:r>
          </w:p>
        </w:tc>
        <w:tc>
          <w:tcPr>
            <w:tcW w:w="354" w:type="pct"/>
            <w:tcBorders>
              <w:top w:val="nil"/>
              <w:left w:val="nil"/>
              <w:bottom w:val="nil"/>
              <w:right w:val="nil"/>
            </w:tcBorders>
            <w:shd w:val="clear" w:color="auto" w:fill="auto"/>
            <w:tcMar>
              <w:left w:w="43" w:type="dxa"/>
              <w:right w:w="43" w:type="dxa"/>
            </w:tcMar>
            <w:vAlign w:val="center"/>
          </w:tcPr>
          <w:p w:rsidR="00717A1F" w:rsidRDefault="00717A1F" w:rsidP="00717A1F">
            <w:pPr>
              <w:jc w:val="right"/>
              <w:rPr>
                <w:sz w:val="14"/>
                <w:szCs w:val="14"/>
              </w:rPr>
            </w:pPr>
            <w:r>
              <w:rPr>
                <w:sz w:val="14"/>
                <w:szCs w:val="14"/>
              </w:rPr>
              <w:t>(136)</w:t>
            </w:r>
          </w:p>
        </w:tc>
        <w:tc>
          <w:tcPr>
            <w:tcW w:w="308" w:type="pct"/>
            <w:tcBorders>
              <w:top w:val="nil"/>
              <w:left w:val="nil"/>
              <w:bottom w:val="nil"/>
            </w:tcBorders>
            <w:shd w:val="clear" w:color="auto" w:fill="auto"/>
            <w:tcMar>
              <w:left w:w="43" w:type="dxa"/>
              <w:right w:w="43" w:type="dxa"/>
            </w:tcMar>
            <w:vAlign w:val="center"/>
          </w:tcPr>
          <w:p w:rsidR="00717A1F" w:rsidRDefault="00717A1F" w:rsidP="00717A1F">
            <w:pPr>
              <w:jc w:val="right"/>
              <w:rPr>
                <w:sz w:val="14"/>
                <w:szCs w:val="14"/>
              </w:rPr>
            </w:pPr>
            <w:r>
              <w:rPr>
                <w:sz w:val="14"/>
                <w:szCs w:val="14"/>
              </w:rPr>
              <w:t>136</w:t>
            </w:r>
          </w:p>
        </w:tc>
      </w:tr>
      <w:tr w:rsidR="00717A1F"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717A1F" w:rsidRPr="00BF4323" w:rsidRDefault="00717A1F" w:rsidP="009D56EB">
            <w:pPr>
              <w:ind w:firstLineChars="372" w:firstLine="521"/>
              <w:rPr>
                <w:sz w:val="14"/>
              </w:rPr>
            </w:pPr>
            <w:r w:rsidRPr="00BF4323">
              <w:rPr>
                <w:sz w:val="14"/>
              </w:rPr>
              <w:t>General government</w:t>
            </w:r>
          </w:p>
        </w:tc>
        <w:tc>
          <w:tcPr>
            <w:tcW w:w="421" w:type="pct"/>
            <w:tcBorders>
              <w:top w:val="nil"/>
              <w:left w:val="nil"/>
              <w:bottom w:val="nil"/>
              <w:right w:val="nil"/>
            </w:tcBorders>
            <w:tcMar>
              <w:left w:w="43" w:type="dxa"/>
              <w:right w:w="43" w:type="dxa"/>
            </w:tcMar>
            <w:vAlign w:val="center"/>
          </w:tcPr>
          <w:p w:rsidR="00717A1F" w:rsidRDefault="00717A1F" w:rsidP="005A3671">
            <w:pPr>
              <w:jc w:val="right"/>
              <w:rPr>
                <w:sz w:val="14"/>
                <w:szCs w:val="14"/>
              </w:rPr>
            </w:pPr>
            <w:r>
              <w:rPr>
                <w:sz w:val="14"/>
                <w:szCs w:val="14"/>
              </w:rPr>
              <w:t>37</w:t>
            </w:r>
          </w:p>
        </w:tc>
        <w:tc>
          <w:tcPr>
            <w:tcW w:w="398" w:type="pct"/>
            <w:tcBorders>
              <w:top w:val="nil"/>
              <w:left w:val="nil"/>
              <w:bottom w:val="nil"/>
              <w:right w:val="nil"/>
            </w:tcBorders>
            <w:tcMar>
              <w:left w:w="43" w:type="dxa"/>
              <w:right w:w="43" w:type="dxa"/>
            </w:tcMar>
            <w:vAlign w:val="center"/>
          </w:tcPr>
          <w:p w:rsidR="00717A1F" w:rsidRDefault="00717A1F" w:rsidP="005A3671">
            <w:pPr>
              <w:jc w:val="right"/>
              <w:rPr>
                <w:sz w:val="14"/>
                <w:szCs w:val="14"/>
              </w:rPr>
            </w:pPr>
            <w:r>
              <w:rPr>
                <w:sz w:val="14"/>
                <w:szCs w:val="14"/>
              </w:rPr>
              <w:t>2,000</w:t>
            </w:r>
          </w:p>
        </w:tc>
        <w:tc>
          <w:tcPr>
            <w:tcW w:w="317" w:type="pct"/>
            <w:tcBorders>
              <w:top w:val="nil"/>
              <w:left w:val="nil"/>
              <w:bottom w:val="nil"/>
              <w:right w:val="nil"/>
            </w:tcBorders>
            <w:tcMar>
              <w:left w:w="43" w:type="dxa"/>
              <w:right w:w="43" w:type="dxa"/>
            </w:tcMar>
            <w:vAlign w:val="center"/>
          </w:tcPr>
          <w:p w:rsidR="00717A1F" w:rsidRDefault="00717A1F" w:rsidP="005A3671">
            <w:pPr>
              <w:jc w:val="right"/>
              <w:rPr>
                <w:sz w:val="14"/>
                <w:szCs w:val="14"/>
              </w:rPr>
            </w:pPr>
            <w:r>
              <w:rPr>
                <w:sz w:val="14"/>
                <w:szCs w:val="14"/>
              </w:rPr>
              <w:t>(1,963)</w:t>
            </w:r>
          </w:p>
        </w:tc>
        <w:tc>
          <w:tcPr>
            <w:tcW w:w="364" w:type="pct"/>
            <w:tcBorders>
              <w:top w:val="nil"/>
              <w:left w:val="nil"/>
              <w:bottom w:val="nil"/>
              <w:right w:val="nil"/>
            </w:tcBorders>
            <w:shd w:val="clear" w:color="auto" w:fill="auto"/>
            <w:tcMar>
              <w:left w:w="43" w:type="dxa"/>
              <w:right w:w="43" w:type="dxa"/>
            </w:tcMar>
            <w:vAlign w:val="center"/>
          </w:tcPr>
          <w:p w:rsidR="00717A1F" w:rsidRDefault="00717A1F" w:rsidP="00717A1F">
            <w:pPr>
              <w:jc w:val="right"/>
              <w:rPr>
                <w:sz w:val="14"/>
                <w:szCs w:val="14"/>
              </w:rPr>
            </w:pPr>
            <w:r>
              <w:rPr>
                <w:sz w:val="14"/>
                <w:szCs w:val="14"/>
              </w:rPr>
              <w:t>37</w:t>
            </w:r>
          </w:p>
        </w:tc>
        <w:tc>
          <w:tcPr>
            <w:tcW w:w="389" w:type="pct"/>
            <w:tcBorders>
              <w:top w:val="nil"/>
              <w:left w:val="nil"/>
              <w:bottom w:val="nil"/>
              <w:right w:val="nil"/>
            </w:tcBorders>
            <w:shd w:val="clear" w:color="auto" w:fill="auto"/>
            <w:tcMar>
              <w:left w:w="43" w:type="dxa"/>
              <w:right w:w="43" w:type="dxa"/>
            </w:tcMar>
            <w:vAlign w:val="center"/>
          </w:tcPr>
          <w:p w:rsidR="00717A1F" w:rsidRDefault="00717A1F" w:rsidP="00717A1F">
            <w:pPr>
              <w:jc w:val="right"/>
              <w:rPr>
                <w:sz w:val="14"/>
                <w:szCs w:val="14"/>
              </w:rPr>
            </w:pPr>
            <w:r>
              <w:rPr>
                <w:sz w:val="14"/>
                <w:szCs w:val="14"/>
              </w:rPr>
              <w:t>2,000</w:t>
            </w:r>
          </w:p>
        </w:tc>
        <w:tc>
          <w:tcPr>
            <w:tcW w:w="309" w:type="pct"/>
            <w:tcBorders>
              <w:top w:val="nil"/>
              <w:left w:val="nil"/>
              <w:bottom w:val="nil"/>
              <w:right w:val="nil"/>
            </w:tcBorders>
            <w:shd w:val="clear" w:color="auto" w:fill="auto"/>
            <w:tcMar>
              <w:left w:w="43" w:type="dxa"/>
              <w:right w:w="43" w:type="dxa"/>
            </w:tcMar>
            <w:vAlign w:val="center"/>
          </w:tcPr>
          <w:p w:rsidR="00717A1F" w:rsidRDefault="00717A1F" w:rsidP="00717A1F">
            <w:pPr>
              <w:jc w:val="right"/>
              <w:rPr>
                <w:sz w:val="14"/>
                <w:szCs w:val="14"/>
              </w:rPr>
            </w:pPr>
            <w:r>
              <w:rPr>
                <w:sz w:val="14"/>
                <w:szCs w:val="14"/>
              </w:rPr>
              <w:t>(1,963)</w:t>
            </w:r>
          </w:p>
        </w:tc>
        <w:tc>
          <w:tcPr>
            <w:tcW w:w="353" w:type="pct"/>
            <w:tcBorders>
              <w:top w:val="nil"/>
              <w:left w:val="nil"/>
              <w:bottom w:val="nil"/>
              <w:right w:val="nil"/>
            </w:tcBorders>
            <w:shd w:val="clear" w:color="auto" w:fill="auto"/>
            <w:tcMar>
              <w:left w:w="43" w:type="dxa"/>
              <w:right w:w="43" w:type="dxa"/>
            </w:tcMar>
            <w:vAlign w:val="center"/>
          </w:tcPr>
          <w:p w:rsidR="00717A1F" w:rsidRDefault="00717A1F" w:rsidP="00717A1F">
            <w:pPr>
              <w:jc w:val="right"/>
              <w:rPr>
                <w:sz w:val="14"/>
                <w:szCs w:val="14"/>
              </w:rPr>
            </w:pPr>
            <w:r>
              <w:rPr>
                <w:sz w:val="14"/>
                <w:szCs w:val="14"/>
              </w:rPr>
              <w:t>9</w:t>
            </w:r>
          </w:p>
        </w:tc>
        <w:tc>
          <w:tcPr>
            <w:tcW w:w="354" w:type="pct"/>
            <w:tcBorders>
              <w:top w:val="nil"/>
              <w:left w:val="nil"/>
              <w:bottom w:val="nil"/>
              <w:right w:val="nil"/>
            </w:tcBorders>
            <w:shd w:val="clear" w:color="auto" w:fill="auto"/>
            <w:tcMar>
              <w:left w:w="43" w:type="dxa"/>
              <w:right w:w="43" w:type="dxa"/>
            </w:tcMar>
            <w:vAlign w:val="center"/>
          </w:tcPr>
          <w:p w:rsidR="00717A1F" w:rsidRDefault="00717A1F" w:rsidP="00717A1F">
            <w:pPr>
              <w:jc w:val="right"/>
              <w:rPr>
                <w:sz w:val="14"/>
                <w:szCs w:val="14"/>
              </w:rPr>
            </w:pPr>
            <w:r>
              <w:rPr>
                <w:sz w:val="14"/>
                <w:szCs w:val="14"/>
              </w:rPr>
              <w:t>-</w:t>
            </w:r>
          </w:p>
        </w:tc>
        <w:tc>
          <w:tcPr>
            <w:tcW w:w="308" w:type="pct"/>
            <w:tcBorders>
              <w:top w:val="nil"/>
              <w:left w:val="nil"/>
              <w:bottom w:val="nil"/>
            </w:tcBorders>
            <w:shd w:val="clear" w:color="auto" w:fill="auto"/>
            <w:tcMar>
              <w:left w:w="43" w:type="dxa"/>
              <w:right w:w="43" w:type="dxa"/>
            </w:tcMar>
            <w:vAlign w:val="center"/>
          </w:tcPr>
          <w:p w:rsidR="00717A1F" w:rsidRDefault="00717A1F" w:rsidP="00717A1F">
            <w:pPr>
              <w:jc w:val="right"/>
              <w:rPr>
                <w:sz w:val="14"/>
                <w:szCs w:val="14"/>
              </w:rPr>
            </w:pPr>
            <w:r>
              <w:rPr>
                <w:sz w:val="14"/>
                <w:szCs w:val="14"/>
              </w:rPr>
              <w:t>9</w:t>
            </w:r>
          </w:p>
        </w:tc>
      </w:tr>
      <w:tr w:rsidR="00717A1F"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717A1F" w:rsidRPr="00BF4323" w:rsidRDefault="00717A1F" w:rsidP="009D56EB">
            <w:pPr>
              <w:ind w:firstLineChars="372" w:firstLine="521"/>
              <w:rPr>
                <w:sz w:val="14"/>
              </w:rPr>
            </w:pPr>
            <w:r w:rsidRPr="00BF4323">
              <w:rPr>
                <w:sz w:val="14"/>
              </w:rPr>
              <w:t>Other sectors</w:t>
            </w:r>
          </w:p>
        </w:tc>
        <w:tc>
          <w:tcPr>
            <w:tcW w:w="421" w:type="pct"/>
            <w:tcBorders>
              <w:top w:val="nil"/>
              <w:left w:val="nil"/>
              <w:bottom w:val="nil"/>
              <w:right w:val="nil"/>
            </w:tcBorders>
            <w:tcMar>
              <w:left w:w="43" w:type="dxa"/>
              <w:right w:w="43" w:type="dxa"/>
            </w:tcMar>
            <w:vAlign w:val="center"/>
          </w:tcPr>
          <w:p w:rsidR="00717A1F" w:rsidRDefault="00717A1F" w:rsidP="005A3671">
            <w:pPr>
              <w:jc w:val="right"/>
              <w:rPr>
                <w:sz w:val="14"/>
                <w:szCs w:val="14"/>
              </w:rPr>
            </w:pPr>
            <w:r>
              <w:rPr>
                <w:sz w:val="14"/>
                <w:szCs w:val="14"/>
              </w:rPr>
              <w:t>-</w:t>
            </w:r>
          </w:p>
        </w:tc>
        <w:tc>
          <w:tcPr>
            <w:tcW w:w="398" w:type="pct"/>
            <w:tcBorders>
              <w:top w:val="nil"/>
              <w:left w:val="nil"/>
              <w:bottom w:val="nil"/>
              <w:right w:val="nil"/>
            </w:tcBorders>
            <w:tcMar>
              <w:left w:w="43" w:type="dxa"/>
              <w:right w:w="43" w:type="dxa"/>
            </w:tcMar>
            <w:vAlign w:val="center"/>
          </w:tcPr>
          <w:p w:rsidR="00717A1F" w:rsidRDefault="00717A1F" w:rsidP="005A3671">
            <w:pPr>
              <w:jc w:val="right"/>
              <w:rPr>
                <w:sz w:val="14"/>
                <w:szCs w:val="14"/>
              </w:rPr>
            </w:pPr>
            <w:r>
              <w:rPr>
                <w:sz w:val="14"/>
                <w:szCs w:val="14"/>
              </w:rPr>
              <w:t>25</w:t>
            </w:r>
          </w:p>
        </w:tc>
        <w:tc>
          <w:tcPr>
            <w:tcW w:w="317" w:type="pct"/>
            <w:tcBorders>
              <w:top w:val="nil"/>
              <w:left w:val="nil"/>
              <w:bottom w:val="nil"/>
              <w:right w:val="nil"/>
            </w:tcBorders>
            <w:tcMar>
              <w:left w:w="43" w:type="dxa"/>
              <w:right w:w="43" w:type="dxa"/>
            </w:tcMar>
            <w:vAlign w:val="center"/>
          </w:tcPr>
          <w:p w:rsidR="00717A1F" w:rsidRDefault="00717A1F" w:rsidP="005A3671">
            <w:pPr>
              <w:jc w:val="right"/>
              <w:rPr>
                <w:sz w:val="14"/>
                <w:szCs w:val="14"/>
              </w:rPr>
            </w:pPr>
            <w:r>
              <w:rPr>
                <w:sz w:val="14"/>
                <w:szCs w:val="14"/>
              </w:rPr>
              <w:t>(25)</w:t>
            </w:r>
          </w:p>
        </w:tc>
        <w:tc>
          <w:tcPr>
            <w:tcW w:w="364" w:type="pct"/>
            <w:tcBorders>
              <w:top w:val="nil"/>
              <w:left w:val="nil"/>
              <w:bottom w:val="nil"/>
              <w:right w:val="nil"/>
            </w:tcBorders>
            <w:shd w:val="clear" w:color="auto" w:fill="auto"/>
            <w:tcMar>
              <w:left w:w="43" w:type="dxa"/>
              <w:right w:w="43" w:type="dxa"/>
            </w:tcMar>
            <w:vAlign w:val="center"/>
          </w:tcPr>
          <w:p w:rsidR="00717A1F" w:rsidRDefault="00717A1F" w:rsidP="00717A1F">
            <w:pPr>
              <w:jc w:val="right"/>
              <w:rPr>
                <w:sz w:val="14"/>
                <w:szCs w:val="14"/>
              </w:rPr>
            </w:pPr>
            <w:r>
              <w:rPr>
                <w:sz w:val="14"/>
                <w:szCs w:val="14"/>
              </w:rPr>
              <w:t>-</w:t>
            </w:r>
          </w:p>
        </w:tc>
        <w:tc>
          <w:tcPr>
            <w:tcW w:w="389" w:type="pct"/>
            <w:tcBorders>
              <w:top w:val="nil"/>
              <w:left w:val="nil"/>
              <w:bottom w:val="nil"/>
              <w:right w:val="nil"/>
            </w:tcBorders>
            <w:shd w:val="clear" w:color="auto" w:fill="auto"/>
            <w:tcMar>
              <w:left w:w="43" w:type="dxa"/>
              <w:right w:w="43" w:type="dxa"/>
            </w:tcMar>
            <w:vAlign w:val="center"/>
          </w:tcPr>
          <w:p w:rsidR="00717A1F" w:rsidRDefault="00717A1F" w:rsidP="00717A1F">
            <w:pPr>
              <w:jc w:val="right"/>
              <w:rPr>
                <w:sz w:val="14"/>
                <w:szCs w:val="14"/>
              </w:rPr>
            </w:pPr>
            <w:r>
              <w:rPr>
                <w:sz w:val="14"/>
                <w:szCs w:val="14"/>
              </w:rPr>
              <w:t>38</w:t>
            </w:r>
          </w:p>
        </w:tc>
        <w:tc>
          <w:tcPr>
            <w:tcW w:w="309" w:type="pct"/>
            <w:tcBorders>
              <w:top w:val="nil"/>
              <w:left w:val="nil"/>
              <w:bottom w:val="nil"/>
              <w:right w:val="nil"/>
            </w:tcBorders>
            <w:shd w:val="clear" w:color="auto" w:fill="auto"/>
            <w:tcMar>
              <w:left w:w="43" w:type="dxa"/>
              <w:right w:w="43" w:type="dxa"/>
            </w:tcMar>
            <w:vAlign w:val="center"/>
          </w:tcPr>
          <w:p w:rsidR="00717A1F" w:rsidRDefault="00717A1F" w:rsidP="00717A1F">
            <w:pPr>
              <w:jc w:val="right"/>
              <w:rPr>
                <w:sz w:val="14"/>
                <w:szCs w:val="14"/>
              </w:rPr>
            </w:pPr>
            <w:r>
              <w:rPr>
                <w:sz w:val="14"/>
                <w:szCs w:val="14"/>
              </w:rPr>
              <w:t>(38)</w:t>
            </w:r>
          </w:p>
        </w:tc>
        <w:tc>
          <w:tcPr>
            <w:tcW w:w="353" w:type="pct"/>
            <w:tcBorders>
              <w:top w:val="nil"/>
              <w:left w:val="nil"/>
              <w:bottom w:val="nil"/>
              <w:right w:val="nil"/>
            </w:tcBorders>
            <w:shd w:val="clear" w:color="auto" w:fill="auto"/>
            <w:tcMar>
              <w:left w:w="43" w:type="dxa"/>
              <w:right w:w="43" w:type="dxa"/>
            </w:tcMar>
            <w:vAlign w:val="center"/>
          </w:tcPr>
          <w:p w:rsidR="00717A1F" w:rsidRDefault="00717A1F" w:rsidP="00717A1F">
            <w:pPr>
              <w:jc w:val="right"/>
              <w:rPr>
                <w:sz w:val="14"/>
                <w:szCs w:val="14"/>
              </w:rPr>
            </w:pPr>
            <w:r>
              <w:rPr>
                <w:sz w:val="14"/>
                <w:szCs w:val="14"/>
              </w:rPr>
              <w:t>-</w:t>
            </w:r>
          </w:p>
        </w:tc>
        <w:tc>
          <w:tcPr>
            <w:tcW w:w="354" w:type="pct"/>
            <w:tcBorders>
              <w:top w:val="nil"/>
              <w:left w:val="nil"/>
              <w:bottom w:val="nil"/>
              <w:right w:val="nil"/>
            </w:tcBorders>
            <w:shd w:val="clear" w:color="auto" w:fill="auto"/>
            <w:tcMar>
              <w:left w:w="43" w:type="dxa"/>
              <w:right w:w="43" w:type="dxa"/>
            </w:tcMar>
            <w:vAlign w:val="center"/>
          </w:tcPr>
          <w:p w:rsidR="00717A1F" w:rsidRDefault="00717A1F" w:rsidP="00717A1F">
            <w:pPr>
              <w:jc w:val="right"/>
              <w:rPr>
                <w:sz w:val="14"/>
                <w:szCs w:val="14"/>
              </w:rPr>
            </w:pPr>
            <w:r>
              <w:rPr>
                <w:sz w:val="14"/>
                <w:szCs w:val="14"/>
              </w:rPr>
              <w:t>(15)</w:t>
            </w:r>
          </w:p>
        </w:tc>
        <w:tc>
          <w:tcPr>
            <w:tcW w:w="308" w:type="pct"/>
            <w:tcBorders>
              <w:top w:val="nil"/>
              <w:left w:val="nil"/>
              <w:bottom w:val="nil"/>
            </w:tcBorders>
            <w:shd w:val="clear" w:color="auto" w:fill="auto"/>
            <w:tcMar>
              <w:left w:w="43" w:type="dxa"/>
              <w:right w:w="43" w:type="dxa"/>
            </w:tcMar>
            <w:vAlign w:val="center"/>
          </w:tcPr>
          <w:p w:rsidR="00717A1F" w:rsidRDefault="00717A1F" w:rsidP="00717A1F">
            <w:pPr>
              <w:jc w:val="right"/>
              <w:rPr>
                <w:sz w:val="14"/>
                <w:szCs w:val="14"/>
              </w:rPr>
            </w:pPr>
            <w:r>
              <w:rPr>
                <w:sz w:val="14"/>
                <w:szCs w:val="14"/>
              </w:rPr>
              <w:t>15</w:t>
            </w:r>
          </w:p>
        </w:tc>
      </w:tr>
      <w:tr w:rsidR="00717A1F"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717A1F" w:rsidRPr="00BF4323" w:rsidRDefault="00717A1F" w:rsidP="009D56EB">
            <w:pPr>
              <w:ind w:firstLineChars="244" w:firstLine="342"/>
              <w:rPr>
                <w:sz w:val="14"/>
              </w:rPr>
            </w:pPr>
            <w:r w:rsidRPr="00BF4323">
              <w:rPr>
                <w:sz w:val="14"/>
              </w:rPr>
              <w:t>4.7 Special drawing rights</w:t>
            </w:r>
          </w:p>
        </w:tc>
        <w:tc>
          <w:tcPr>
            <w:tcW w:w="421" w:type="pct"/>
            <w:tcBorders>
              <w:top w:val="nil"/>
              <w:left w:val="nil"/>
              <w:bottom w:val="nil"/>
              <w:right w:val="nil"/>
            </w:tcBorders>
            <w:tcMar>
              <w:left w:w="43" w:type="dxa"/>
              <w:right w:w="43" w:type="dxa"/>
            </w:tcMar>
            <w:vAlign w:val="center"/>
          </w:tcPr>
          <w:p w:rsidR="00717A1F" w:rsidRDefault="00717A1F" w:rsidP="005A3671">
            <w:pPr>
              <w:jc w:val="right"/>
              <w:rPr>
                <w:sz w:val="14"/>
                <w:szCs w:val="14"/>
              </w:rPr>
            </w:pPr>
            <w:r>
              <w:rPr>
                <w:sz w:val="14"/>
                <w:szCs w:val="14"/>
              </w:rPr>
              <w:t>...</w:t>
            </w:r>
          </w:p>
        </w:tc>
        <w:tc>
          <w:tcPr>
            <w:tcW w:w="398" w:type="pct"/>
            <w:tcBorders>
              <w:top w:val="nil"/>
              <w:left w:val="nil"/>
              <w:bottom w:val="nil"/>
              <w:right w:val="nil"/>
            </w:tcBorders>
            <w:tcMar>
              <w:left w:w="43" w:type="dxa"/>
              <w:right w:w="43" w:type="dxa"/>
            </w:tcMar>
            <w:vAlign w:val="center"/>
          </w:tcPr>
          <w:p w:rsidR="00717A1F" w:rsidRDefault="00717A1F" w:rsidP="005A3671">
            <w:pPr>
              <w:jc w:val="right"/>
              <w:rPr>
                <w:sz w:val="14"/>
                <w:szCs w:val="14"/>
              </w:rPr>
            </w:pPr>
            <w:r>
              <w:rPr>
                <w:sz w:val="14"/>
                <w:szCs w:val="14"/>
              </w:rPr>
              <w:t>-</w:t>
            </w:r>
          </w:p>
        </w:tc>
        <w:tc>
          <w:tcPr>
            <w:tcW w:w="317" w:type="pct"/>
            <w:tcBorders>
              <w:top w:val="nil"/>
              <w:left w:val="nil"/>
              <w:bottom w:val="nil"/>
              <w:right w:val="nil"/>
            </w:tcBorders>
            <w:tcMar>
              <w:left w:w="43" w:type="dxa"/>
              <w:right w:w="43" w:type="dxa"/>
            </w:tcMar>
            <w:vAlign w:val="center"/>
          </w:tcPr>
          <w:p w:rsidR="00717A1F" w:rsidRDefault="00717A1F" w:rsidP="005A3671">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717A1F" w:rsidRDefault="00717A1F" w:rsidP="00717A1F">
            <w:pPr>
              <w:jc w:val="right"/>
              <w:rPr>
                <w:sz w:val="14"/>
                <w:szCs w:val="14"/>
              </w:rPr>
            </w:pPr>
            <w:r>
              <w:rPr>
                <w:sz w:val="14"/>
                <w:szCs w:val="14"/>
              </w:rPr>
              <w:t>...</w:t>
            </w:r>
          </w:p>
        </w:tc>
        <w:tc>
          <w:tcPr>
            <w:tcW w:w="389" w:type="pct"/>
            <w:tcBorders>
              <w:top w:val="nil"/>
              <w:left w:val="nil"/>
              <w:bottom w:val="nil"/>
              <w:right w:val="nil"/>
            </w:tcBorders>
            <w:shd w:val="clear" w:color="auto" w:fill="auto"/>
            <w:tcMar>
              <w:left w:w="43" w:type="dxa"/>
              <w:right w:w="43" w:type="dxa"/>
            </w:tcMar>
            <w:vAlign w:val="center"/>
          </w:tcPr>
          <w:p w:rsidR="00717A1F" w:rsidRDefault="00717A1F" w:rsidP="00717A1F">
            <w:pPr>
              <w:jc w:val="right"/>
              <w:rPr>
                <w:sz w:val="14"/>
                <w:szCs w:val="14"/>
              </w:rPr>
            </w:pPr>
            <w:r>
              <w:rPr>
                <w:sz w:val="14"/>
                <w:szCs w:val="14"/>
              </w:rPr>
              <w:t>-</w:t>
            </w:r>
          </w:p>
        </w:tc>
        <w:tc>
          <w:tcPr>
            <w:tcW w:w="309" w:type="pct"/>
            <w:tcBorders>
              <w:top w:val="nil"/>
              <w:left w:val="nil"/>
              <w:bottom w:val="nil"/>
              <w:right w:val="nil"/>
            </w:tcBorders>
            <w:shd w:val="clear" w:color="auto" w:fill="auto"/>
            <w:tcMar>
              <w:left w:w="43" w:type="dxa"/>
              <w:right w:w="43" w:type="dxa"/>
            </w:tcMar>
            <w:vAlign w:val="center"/>
          </w:tcPr>
          <w:p w:rsidR="00717A1F" w:rsidRDefault="00717A1F" w:rsidP="00717A1F">
            <w:pPr>
              <w:jc w:val="right"/>
              <w:rPr>
                <w:sz w:val="14"/>
                <w:szCs w:val="14"/>
              </w:rPr>
            </w:pPr>
            <w:r>
              <w:rPr>
                <w:sz w:val="14"/>
                <w:szCs w:val="14"/>
              </w:rPr>
              <w:t>-</w:t>
            </w:r>
          </w:p>
        </w:tc>
        <w:tc>
          <w:tcPr>
            <w:tcW w:w="353" w:type="pct"/>
            <w:tcBorders>
              <w:top w:val="nil"/>
              <w:left w:val="nil"/>
              <w:bottom w:val="nil"/>
              <w:right w:val="nil"/>
            </w:tcBorders>
            <w:shd w:val="clear" w:color="auto" w:fill="auto"/>
            <w:tcMar>
              <w:left w:w="43" w:type="dxa"/>
              <w:right w:w="43" w:type="dxa"/>
            </w:tcMar>
            <w:vAlign w:val="center"/>
          </w:tcPr>
          <w:p w:rsidR="00717A1F" w:rsidRDefault="00717A1F" w:rsidP="00717A1F">
            <w:pPr>
              <w:jc w:val="right"/>
              <w:rPr>
                <w:sz w:val="14"/>
                <w:szCs w:val="14"/>
              </w:rPr>
            </w:pPr>
            <w:r>
              <w:rPr>
                <w:sz w:val="14"/>
                <w:szCs w:val="14"/>
              </w:rPr>
              <w:t>...</w:t>
            </w:r>
          </w:p>
        </w:tc>
        <w:tc>
          <w:tcPr>
            <w:tcW w:w="354" w:type="pct"/>
            <w:tcBorders>
              <w:top w:val="nil"/>
              <w:left w:val="nil"/>
              <w:bottom w:val="nil"/>
              <w:right w:val="nil"/>
            </w:tcBorders>
            <w:shd w:val="clear" w:color="auto" w:fill="auto"/>
            <w:tcMar>
              <w:left w:w="43" w:type="dxa"/>
              <w:right w:w="43" w:type="dxa"/>
            </w:tcMar>
            <w:vAlign w:val="center"/>
          </w:tcPr>
          <w:p w:rsidR="00717A1F" w:rsidRDefault="00717A1F" w:rsidP="00717A1F">
            <w:pPr>
              <w:jc w:val="right"/>
              <w:rPr>
                <w:sz w:val="14"/>
                <w:szCs w:val="14"/>
              </w:rPr>
            </w:pPr>
            <w:r>
              <w:rPr>
                <w:sz w:val="14"/>
                <w:szCs w:val="14"/>
              </w:rPr>
              <w:t>-</w:t>
            </w:r>
          </w:p>
        </w:tc>
        <w:tc>
          <w:tcPr>
            <w:tcW w:w="308" w:type="pct"/>
            <w:tcBorders>
              <w:top w:val="nil"/>
              <w:left w:val="nil"/>
              <w:bottom w:val="nil"/>
            </w:tcBorders>
            <w:shd w:val="clear" w:color="auto" w:fill="auto"/>
            <w:tcMar>
              <w:left w:w="43" w:type="dxa"/>
              <w:right w:w="43" w:type="dxa"/>
            </w:tcMar>
            <w:vAlign w:val="center"/>
          </w:tcPr>
          <w:p w:rsidR="00717A1F" w:rsidRDefault="00717A1F" w:rsidP="00717A1F">
            <w:pPr>
              <w:jc w:val="right"/>
              <w:rPr>
                <w:sz w:val="14"/>
                <w:szCs w:val="14"/>
              </w:rPr>
            </w:pPr>
            <w:r>
              <w:rPr>
                <w:sz w:val="14"/>
                <w:szCs w:val="14"/>
              </w:rPr>
              <w:t>-</w:t>
            </w:r>
          </w:p>
        </w:tc>
      </w:tr>
      <w:tr w:rsidR="00717A1F"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717A1F" w:rsidRPr="008A776D" w:rsidRDefault="00717A1F" w:rsidP="009D56EB">
            <w:pPr>
              <w:ind w:firstLine="180"/>
              <w:rPr>
                <w:b/>
                <w:sz w:val="14"/>
              </w:rPr>
            </w:pPr>
            <w:r w:rsidRPr="008A776D">
              <w:rPr>
                <w:b/>
                <w:sz w:val="14"/>
              </w:rPr>
              <w:t>5. Reserve assets</w:t>
            </w:r>
          </w:p>
        </w:tc>
        <w:tc>
          <w:tcPr>
            <w:tcW w:w="421" w:type="pct"/>
            <w:tcBorders>
              <w:top w:val="nil"/>
              <w:left w:val="nil"/>
              <w:bottom w:val="nil"/>
              <w:right w:val="nil"/>
            </w:tcBorders>
            <w:tcMar>
              <w:left w:w="43" w:type="dxa"/>
              <w:right w:w="43" w:type="dxa"/>
            </w:tcMar>
            <w:vAlign w:val="center"/>
          </w:tcPr>
          <w:p w:rsidR="00717A1F" w:rsidRDefault="00717A1F" w:rsidP="005A3671">
            <w:pPr>
              <w:jc w:val="right"/>
              <w:rPr>
                <w:b/>
                <w:bCs/>
                <w:sz w:val="14"/>
                <w:szCs w:val="14"/>
              </w:rPr>
            </w:pPr>
            <w:r>
              <w:rPr>
                <w:b/>
                <w:bCs/>
                <w:sz w:val="14"/>
                <w:szCs w:val="14"/>
              </w:rPr>
              <w:t>(1,880)</w:t>
            </w:r>
          </w:p>
        </w:tc>
        <w:tc>
          <w:tcPr>
            <w:tcW w:w="398" w:type="pct"/>
            <w:tcBorders>
              <w:top w:val="nil"/>
              <w:left w:val="nil"/>
              <w:bottom w:val="nil"/>
              <w:right w:val="nil"/>
            </w:tcBorders>
            <w:tcMar>
              <w:left w:w="43" w:type="dxa"/>
              <w:right w:w="43" w:type="dxa"/>
            </w:tcMar>
            <w:vAlign w:val="center"/>
          </w:tcPr>
          <w:p w:rsidR="00717A1F" w:rsidRDefault="00717A1F" w:rsidP="005A3671">
            <w:pPr>
              <w:jc w:val="right"/>
              <w:rPr>
                <w:b/>
                <w:bCs/>
                <w:sz w:val="14"/>
                <w:szCs w:val="14"/>
              </w:rPr>
            </w:pPr>
            <w:r>
              <w:rPr>
                <w:b/>
                <w:bCs/>
                <w:sz w:val="14"/>
                <w:szCs w:val="14"/>
              </w:rPr>
              <w:t>...</w:t>
            </w:r>
          </w:p>
        </w:tc>
        <w:tc>
          <w:tcPr>
            <w:tcW w:w="317" w:type="pct"/>
            <w:tcBorders>
              <w:top w:val="nil"/>
              <w:left w:val="nil"/>
              <w:bottom w:val="nil"/>
              <w:right w:val="nil"/>
            </w:tcBorders>
            <w:tcMar>
              <w:left w:w="43" w:type="dxa"/>
              <w:right w:w="43" w:type="dxa"/>
            </w:tcMar>
            <w:vAlign w:val="center"/>
          </w:tcPr>
          <w:p w:rsidR="00717A1F" w:rsidRDefault="00717A1F" w:rsidP="005A3671">
            <w:pPr>
              <w:jc w:val="right"/>
              <w:rPr>
                <w:b/>
                <w:bCs/>
                <w:sz w:val="14"/>
                <w:szCs w:val="14"/>
              </w:rPr>
            </w:pPr>
            <w:r>
              <w:rPr>
                <w:b/>
                <w:bCs/>
                <w:sz w:val="14"/>
                <w:szCs w:val="14"/>
              </w:rPr>
              <w:t>(1,880)</w:t>
            </w:r>
          </w:p>
        </w:tc>
        <w:tc>
          <w:tcPr>
            <w:tcW w:w="364" w:type="pct"/>
            <w:tcBorders>
              <w:top w:val="nil"/>
              <w:left w:val="nil"/>
              <w:bottom w:val="nil"/>
              <w:right w:val="nil"/>
            </w:tcBorders>
            <w:shd w:val="clear" w:color="auto" w:fill="auto"/>
            <w:tcMar>
              <w:left w:w="43" w:type="dxa"/>
              <w:right w:w="43" w:type="dxa"/>
            </w:tcMar>
            <w:vAlign w:val="center"/>
          </w:tcPr>
          <w:p w:rsidR="00717A1F" w:rsidRDefault="00717A1F" w:rsidP="00717A1F">
            <w:pPr>
              <w:jc w:val="right"/>
              <w:rPr>
                <w:b/>
                <w:bCs/>
                <w:sz w:val="14"/>
                <w:szCs w:val="14"/>
              </w:rPr>
            </w:pPr>
            <w:r>
              <w:rPr>
                <w:b/>
                <w:bCs/>
                <w:sz w:val="14"/>
                <w:szCs w:val="14"/>
              </w:rPr>
              <w:t>(609)</w:t>
            </w:r>
          </w:p>
        </w:tc>
        <w:tc>
          <w:tcPr>
            <w:tcW w:w="389" w:type="pct"/>
            <w:tcBorders>
              <w:top w:val="nil"/>
              <w:left w:val="nil"/>
              <w:bottom w:val="nil"/>
              <w:right w:val="nil"/>
            </w:tcBorders>
            <w:shd w:val="clear" w:color="auto" w:fill="auto"/>
            <w:tcMar>
              <w:left w:w="43" w:type="dxa"/>
              <w:right w:w="43" w:type="dxa"/>
            </w:tcMar>
            <w:vAlign w:val="center"/>
          </w:tcPr>
          <w:p w:rsidR="00717A1F" w:rsidRDefault="00717A1F" w:rsidP="00717A1F">
            <w:pPr>
              <w:jc w:val="right"/>
              <w:rPr>
                <w:b/>
                <w:bCs/>
                <w:sz w:val="14"/>
                <w:szCs w:val="14"/>
              </w:rPr>
            </w:pPr>
            <w:r>
              <w:rPr>
                <w:b/>
                <w:bCs/>
                <w:sz w:val="14"/>
                <w:szCs w:val="14"/>
              </w:rPr>
              <w:t>...</w:t>
            </w:r>
          </w:p>
        </w:tc>
        <w:tc>
          <w:tcPr>
            <w:tcW w:w="309" w:type="pct"/>
            <w:tcBorders>
              <w:top w:val="nil"/>
              <w:left w:val="nil"/>
              <w:bottom w:val="nil"/>
              <w:right w:val="nil"/>
            </w:tcBorders>
            <w:shd w:val="clear" w:color="auto" w:fill="auto"/>
            <w:tcMar>
              <w:left w:w="43" w:type="dxa"/>
              <w:right w:w="43" w:type="dxa"/>
            </w:tcMar>
            <w:vAlign w:val="center"/>
          </w:tcPr>
          <w:p w:rsidR="00717A1F" w:rsidRDefault="00717A1F" w:rsidP="00717A1F">
            <w:pPr>
              <w:jc w:val="right"/>
              <w:rPr>
                <w:b/>
                <w:bCs/>
                <w:sz w:val="14"/>
                <w:szCs w:val="14"/>
              </w:rPr>
            </w:pPr>
            <w:r>
              <w:rPr>
                <w:b/>
                <w:bCs/>
                <w:sz w:val="14"/>
                <w:szCs w:val="14"/>
              </w:rPr>
              <w:t>(609)</w:t>
            </w:r>
          </w:p>
        </w:tc>
        <w:tc>
          <w:tcPr>
            <w:tcW w:w="353" w:type="pct"/>
            <w:tcBorders>
              <w:top w:val="nil"/>
              <w:left w:val="nil"/>
              <w:bottom w:val="nil"/>
              <w:right w:val="nil"/>
            </w:tcBorders>
            <w:shd w:val="clear" w:color="auto" w:fill="auto"/>
            <w:tcMar>
              <w:left w:w="43" w:type="dxa"/>
              <w:right w:w="43" w:type="dxa"/>
            </w:tcMar>
            <w:vAlign w:val="center"/>
          </w:tcPr>
          <w:p w:rsidR="00717A1F" w:rsidRDefault="00717A1F" w:rsidP="00717A1F">
            <w:pPr>
              <w:jc w:val="right"/>
              <w:rPr>
                <w:b/>
                <w:bCs/>
                <w:sz w:val="14"/>
                <w:szCs w:val="14"/>
              </w:rPr>
            </w:pPr>
            <w:r>
              <w:rPr>
                <w:b/>
                <w:bCs/>
                <w:sz w:val="14"/>
                <w:szCs w:val="14"/>
              </w:rPr>
              <w:t>4,852</w:t>
            </w:r>
          </w:p>
        </w:tc>
        <w:tc>
          <w:tcPr>
            <w:tcW w:w="354" w:type="pct"/>
            <w:tcBorders>
              <w:top w:val="nil"/>
              <w:left w:val="nil"/>
              <w:bottom w:val="nil"/>
              <w:right w:val="nil"/>
            </w:tcBorders>
            <w:shd w:val="clear" w:color="auto" w:fill="auto"/>
            <w:tcMar>
              <w:left w:w="43" w:type="dxa"/>
              <w:right w:w="43" w:type="dxa"/>
            </w:tcMar>
            <w:vAlign w:val="center"/>
          </w:tcPr>
          <w:p w:rsidR="00717A1F" w:rsidRDefault="00717A1F" w:rsidP="00717A1F">
            <w:pPr>
              <w:jc w:val="right"/>
              <w:rPr>
                <w:b/>
                <w:bCs/>
                <w:sz w:val="14"/>
                <w:szCs w:val="14"/>
              </w:rPr>
            </w:pPr>
            <w:r>
              <w:rPr>
                <w:b/>
                <w:bCs/>
                <w:sz w:val="14"/>
                <w:szCs w:val="14"/>
              </w:rPr>
              <w:t>...</w:t>
            </w:r>
          </w:p>
        </w:tc>
        <w:tc>
          <w:tcPr>
            <w:tcW w:w="308" w:type="pct"/>
            <w:tcBorders>
              <w:top w:val="nil"/>
              <w:left w:val="nil"/>
              <w:bottom w:val="nil"/>
            </w:tcBorders>
            <w:shd w:val="clear" w:color="auto" w:fill="auto"/>
            <w:tcMar>
              <w:left w:w="43" w:type="dxa"/>
              <w:right w:w="43" w:type="dxa"/>
            </w:tcMar>
            <w:vAlign w:val="center"/>
          </w:tcPr>
          <w:p w:rsidR="00717A1F" w:rsidRDefault="00717A1F" w:rsidP="00717A1F">
            <w:pPr>
              <w:jc w:val="right"/>
              <w:rPr>
                <w:b/>
                <w:bCs/>
                <w:sz w:val="14"/>
                <w:szCs w:val="14"/>
              </w:rPr>
            </w:pPr>
            <w:r>
              <w:rPr>
                <w:b/>
                <w:bCs/>
                <w:sz w:val="14"/>
                <w:szCs w:val="14"/>
              </w:rPr>
              <w:t>4,852</w:t>
            </w:r>
          </w:p>
        </w:tc>
      </w:tr>
      <w:tr w:rsidR="00717A1F"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717A1F" w:rsidRPr="00BF4323" w:rsidRDefault="00717A1F" w:rsidP="009D56EB">
            <w:pPr>
              <w:ind w:firstLineChars="244" w:firstLine="342"/>
              <w:rPr>
                <w:sz w:val="14"/>
              </w:rPr>
            </w:pPr>
            <w:r w:rsidRPr="00BF4323">
              <w:rPr>
                <w:sz w:val="14"/>
              </w:rPr>
              <w:t>5.1 Monetary gold</w:t>
            </w:r>
          </w:p>
        </w:tc>
        <w:tc>
          <w:tcPr>
            <w:tcW w:w="421" w:type="pct"/>
            <w:tcBorders>
              <w:top w:val="nil"/>
              <w:left w:val="nil"/>
              <w:bottom w:val="nil"/>
              <w:right w:val="nil"/>
            </w:tcBorders>
            <w:tcMar>
              <w:left w:w="43" w:type="dxa"/>
              <w:right w:w="43" w:type="dxa"/>
            </w:tcMar>
            <w:vAlign w:val="center"/>
          </w:tcPr>
          <w:p w:rsidR="00717A1F" w:rsidRDefault="00717A1F" w:rsidP="005A3671">
            <w:pPr>
              <w:jc w:val="right"/>
              <w:rPr>
                <w:sz w:val="14"/>
                <w:szCs w:val="14"/>
              </w:rPr>
            </w:pPr>
            <w:r>
              <w:rPr>
                <w:sz w:val="14"/>
                <w:szCs w:val="14"/>
              </w:rPr>
              <w:t>-</w:t>
            </w:r>
          </w:p>
        </w:tc>
        <w:tc>
          <w:tcPr>
            <w:tcW w:w="398" w:type="pct"/>
            <w:tcBorders>
              <w:top w:val="nil"/>
              <w:left w:val="nil"/>
              <w:bottom w:val="nil"/>
              <w:right w:val="nil"/>
            </w:tcBorders>
            <w:tcMar>
              <w:left w:w="43" w:type="dxa"/>
              <w:right w:w="43" w:type="dxa"/>
            </w:tcMar>
            <w:vAlign w:val="center"/>
          </w:tcPr>
          <w:p w:rsidR="00717A1F" w:rsidRDefault="00717A1F" w:rsidP="005A3671">
            <w:pPr>
              <w:jc w:val="right"/>
              <w:rPr>
                <w:sz w:val="14"/>
                <w:szCs w:val="14"/>
              </w:rPr>
            </w:pPr>
            <w:r>
              <w:rPr>
                <w:sz w:val="14"/>
                <w:szCs w:val="14"/>
              </w:rPr>
              <w:t>...</w:t>
            </w:r>
          </w:p>
        </w:tc>
        <w:tc>
          <w:tcPr>
            <w:tcW w:w="317" w:type="pct"/>
            <w:tcBorders>
              <w:top w:val="nil"/>
              <w:left w:val="nil"/>
              <w:bottom w:val="nil"/>
              <w:right w:val="nil"/>
            </w:tcBorders>
            <w:tcMar>
              <w:left w:w="43" w:type="dxa"/>
              <w:right w:w="43" w:type="dxa"/>
            </w:tcMar>
            <w:vAlign w:val="center"/>
          </w:tcPr>
          <w:p w:rsidR="00717A1F" w:rsidRDefault="00717A1F" w:rsidP="005A3671">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717A1F" w:rsidRDefault="00717A1F" w:rsidP="00717A1F">
            <w:pPr>
              <w:jc w:val="right"/>
              <w:rPr>
                <w:sz w:val="14"/>
                <w:szCs w:val="14"/>
              </w:rPr>
            </w:pPr>
            <w:r>
              <w:rPr>
                <w:sz w:val="14"/>
                <w:szCs w:val="14"/>
              </w:rPr>
              <w:t>-</w:t>
            </w:r>
          </w:p>
        </w:tc>
        <w:tc>
          <w:tcPr>
            <w:tcW w:w="389" w:type="pct"/>
            <w:tcBorders>
              <w:top w:val="nil"/>
              <w:left w:val="nil"/>
              <w:bottom w:val="nil"/>
              <w:right w:val="nil"/>
            </w:tcBorders>
            <w:shd w:val="clear" w:color="auto" w:fill="auto"/>
            <w:tcMar>
              <w:left w:w="43" w:type="dxa"/>
              <w:right w:w="43" w:type="dxa"/>
            </w:tcMar>
            <w:vAlign w:val="center"/>
          </w:tcPr>
          <w:p w:rsidR="00717A1F" w:rsidRDefault="00717A1F" w:rsidP="00717A1F">
            <w:pPr>
              <w:jc w:val="right"/>
              <w:rPr>
                <w:sz w:val="14"/>
                <w:szCs w:val="14"/>
              </w:rPr>
            </w:pPr>
            <w:r>
              <w:rPr>
                <w:sz w:val="14"/>
                <w:szCs w:val="14"/>
              </w:rPr>
              <w:t>...</w:t>
            </w:r>
          </w:p>
        </w:tc>
        <w:tc>
          <w:tcPr>
            <w:tcW w:w="309" w:type="pct"/>
            <w:tcBorders>
              <w:top w:val="nil"/>
              <w:left w:val="nil"/>
              <w:bottom w:val="nil"/>
              <w:right w:val="nil"/>
            </w:tcBorders>
            <w:shd w:val="clear" w:color="auto" w:fill="auto"/>
            <w:tcMar>
              <w:left w:w="43" w:type="dxa"/>
              <w:right w:w="43" w:type="dxa"/>
            </w:tcMar>
            <w:vAlign w:val="center"/>
          </w:tcPr>
          <w:p w:rsidR="00717A1F" w:rsidRDefault="00717A1F" w:rsidP="00717A1F">
            <w:pPr>
              <w:jc w:val="right"/>
              <w:rPr>
                <w:sz w:val="14"/>
                <w:szCs w:val="14"/>
              </w:rPr>
            </w:pPr>
            <w:r>
              <w:rPr>
                <w:sz w:val="14"/>
                <w:szCs w:val="14"/>
              </w:rPr>
              <w:t>-</w:t>
            </w:r>
          </w:p>
        </w:tc>
        <w:tc>
          <w:tcPr>
            <w:tcW w:w="353" w:type="pct"/>
            <w:tcBorders>
              <w:top w:val="nil"/>
              <w:left w:val="nil"/>
              <w:bottom w:val="nil"/>
              <w:right w:val="nil"/>
            </w:tcBorders>
            <w:shd w:val="clear" w:color="auto" w:fill="auto"/>
            <w:tcMar>
              <w:left w:w="43" w:type="dxa"/>
              <w:right w:w="43" w:type="dxa"/>
            </w:tcMar>
            <w:vAlign w:val="center"/>
          </w:tcPr>
          <w:p w:rsidR="00717A1F" w:rsidRDefault="00717A1F" w:rsidP="00717A1F">
            <w:pPr>
              <w:jc w:val="right"/>
              <w:rPr>
                <w:sz w:val="14"/>
                <w:szCs w:val="14"/>
              </w:rPr>
            </w:pPr>
            <w:r>
              <w:rPr>
                <w:sz w:val="14"/>
                <w:szCs w:val="14"/>
              </w:rPr>
              <w:t>-</w:t>
            </w:r>
          </w:p>
        </w:tc>
        <w:tc>
          <w:tcPr>
            <w:tcW w:w="354" w:type="pct"/>
            <w:tcBorders>
              <w:top w:val="nil"/>
              <w:left w:val="nil"/>
              <w:bottom w:val="nil"/>
              <w:right w:val="nil"/>
            </w:tcBorders>
            <w:shd w:val="clear" w:color="auto" w:fill="auto"/>
            <w:tcMar>
              <w:left w:w="43" w:type="dxa"/>
              <w:right w:w="43" w:type="dxa"/>
            </w:tcMar>
            <w:vAlign w:val="center"/>
          </w:tcPr>
          <w:p w:rsidR="00717A1F" w:rsidRDefault="00717A1F" w:rsidP="00717A1F">
            <w:pPr>
              <w:jc w:val="right"/>
              <w:rPr>
                <w:sz w:val="14"/>
                <w:szCs w:val="14"/>
              </w:rPr>
            </w:pPr>
            <w:r>
              <w:rPr>
                <w:sz w:val="14"/>
                <w:szCs w:val="14"/>
              </w:rPr>
              <w:t>...</w:t>
            </w:r>
          </w:p>
        </w:tc>
        <w:tc>
          <w:tcPr>
            <w:tcW w:w="308" w:type="pct"/>
            <w:tcBorders>
              <w:top w:val="nil"/>
              <w:left w:val="nil"/>
              <w:bottom w:val="nil"/>
            </w:tcBorders>
            <w:shd w:val="clear" w:color="auto" w:fill="auto"/>
            <w:tcMar>
              <w:left w:w="43" w:type="dxa"/>
              <w:right w:w="43" w:type="dxa"/>
            </w:tcMar>
            <w:vAlign w:val="center"/>
          </w:tcPr>
          <w:p w:rsidR="00717A1F" w:rsidRDefault="00717A1F" w:rsidP="00717A1F">
            <w:pPr>
              <w:jc w:val="right"/>
              <w:rPr>
                <w:sz w:val="14"/>
                <w:szCs w:val="14"/>
              </w:rPr>
            </w:pPr>
            <w:r>
              <w:rPr>
                <w:sz w:val="14"/>
                <w:szCs w:val="14"/>
              </w:rPr>
              <w:t>-</w:t>
            </w:r>
          </w:p>
        </w:tc>
      </w:tr>
      <w:tr w:rsidR="00717A1F"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717A1F" w:rsidRPr="00BF4323" w:rsidRDefault="00717A1F" w:rsidP="009D56EB">
            <w:pPr>
              <w:ind w:firstLineChars="244" w:firstLine="342"/>
              <w:rPr>
                <w:sz w:val="14"/>
              </w:rPr>
            </w:pPr>
            <w:r w:rsidRPr="00BF4323">
              <w:rPr>
                <w:sz w:val="14"/>
              </w:rPr>
              <w:t>5.2 Special drawing rights</w:t>
            </w:r>
          </w:p>
        </w:tc>
        <w:tc>
          <w:tcPr>
            <w:tcW w:w="421" w:type="pct"/>
            <w:tcBorders>
              <w:top w:val="nil"/>
              <w:left w:val="nil"/>
              <w:bottom w:val="nil"/>
              <w:right w:val="nil"/>
            </w:tcBorders>
            <w:tcMar>
              <w:left w:w="43" w:type="dxa"/>
              <w:right w:w="43" w:type="dxa"/>
            </w:tcMar>
            <w:vAlign w:val="center"/>
          </w:tcPr>
          <w:p w:rsidR="00717A1F" w:rsidRDefault="00717A1F" w:rsidP="005A3671">
            <w:pPr>
              <w:jc w:val="right"/>
              <w:rPr>
                <w:sz w:val="14"/>
                <w:szCs w:val="14"/>
              </w:rPr>
            </w:pPr>
            <w:r>
              <w:rPr>
                <w:sz w:val="14"/>
                <w:szCs w:val="14"/>
              </w:rPr>
              <w:t>(145)</w:t>
            </w:r>
          </w:p>
        </w:tc>
        <w:tc>
          <w:tcPr>
            <w:tcW w:w="398" w:type="pct"/>
            <w:tcBorders>
              <w:top w:val="nil"/>
              <w:left w:val="nil"/>
              <w:bottom w:val="nil"/>
              <w:right w:val="nil"/>
            </w:tcBorders>
            <w:tcMar>
              <w:left w:w="43" w:type="dxa"/>
              <w:right w:w="43" w:type="dxa"/>
            </w:tcMar>
            <w:vAlign w:val="center"/>
          </w:tcPr>
          <w:p w:rsidR="00717A1F" w:rsidRDefault="00717A1F" w:rsidP="005A3671">
            <w:pPr>
              <w:jc w:val="right"/>
              <w:rPr>
                <w:sz w:val="14"/>
                <w:szCs w:val="14"/>
              </w:rPr>
            </w:pPr>
            <w:r>
              <w:rPr>
                <w:sz w:val="14"/>
                <w:szCs w:val="14"/>
              </w:rPr>
              <w:t>...</w:t>
            </w:r>
          </w:p>
        </w:tc>
        <w:tc>
          <w:tcPr>
            <w:tcW w:w="317" w:type="pct"/>
            <w:tcBorders>
              <w:top w:val="nil"/>
              <w:left w:val="nil"/>
              <w:bottom w:val="nil"/>
              <w:right w:val="nil"/>
            </w:tcBorders>
            <w:tcMar>
              <w:left w:w="43" w:type="dxa"/>
              <w:right w:w="43" w:type="dxa"/>
            </w:tcMar>
            <w:vAlign w:val="center"/>
          </w:tcPr>
          <w:p w:rsidR="00717A1F" w:rsidRDefault="00717A1F" w:rsidP="005A3671">
            <w:pPr>
              <w:jc w:val="right"/>
              <w:rPr>
                <w:sz w:val="14"/>
                <w:szCs w:val="14"/>
              </w:rPr>
            </w:pPr>
            <w:r>
              <w:rPr>
                <w:sz w:val="14"/>
                <w:szCs w:val="14"/>
              </w:rPr>
              <w:t>(145)</w:t>
            </w:r>
          </w:p>
        </w:tc>
        <w:tc>
          <w:tcPr>
            <w:tcW w:w="364" w:type="pct"/>
            <w:tcBorders>
              <w:top w:val="nil"/>
              <w:left w:val="nil"/>
              <w:bottom w:val="nil"/>
              <w:right w:val="nil"/>
            </w:tcBorders>
            <w:shd w:val="clear" w:color="auto" w:fill="auto"/>
            <w:tcMar>
              <w:left w:w="43" w:type="dxa"/>
              <w:right w:w="43" w:type="dxa"/>
            </w:tcMar>
            <w:vAlign w:val="center"/>
          </w:tcPr>
          <w:p w:rsidR="00717A1F" w:rsidRDefault="00717A1F" w:rsidP="00717A1F">
            <w:pPr>
              <w:jc w:val="right"/>
              <w:rPr>
                <w:sz w:val="14"/>
                <w:szCs w:val="14"/>
              </w:rPr>
            </w:pPr>
            <w:r>
              <w:rPr>
                <w:sz w:val="14"/>
                <w:szCs w:val="14"/>
              </w:rPr>
              <w:t>(110)</w:t>
            </w:r>
          </w:p>
        </w:tc>
        <w:tc>
          <w:tcPr>
            <w:tcW w:w="389" w:type="pct"/>
            <w:tcBorders>
              <w:top w:val="nil"/>
              <w:left w:val="nil"/>
              <w:bottom w:val="nil"/>
              <w:right w:val="nil"/>
            </w:tcBorders>
            <w:shd w:val="clear" w:color="auto" w:fill="auto"/>
            <w:tcMar>
              <w:left w:w="43" w:type="dxa"/>
              <w:right w:w="43" w:type="dxa"/>
            </w:tcMar>
            <w:vAlign w:val="center"/>
          </w:tcPr>
          <w:p w:rsidR="00717A1F" w:rsidRDefault="00717A1F" w:rsidP="00717A1F">
            <w:pPr>
              <w:jc w:val="right"/>
              <w:rPr>
                <w:sz w:val="14"/>
                <w:szCs w:val="14"/>
              </w:rPr>
            </w:pPr>
            <w:r>
              <w:rPr>
                <w:sz w:val="14"/>
                <w:szCs w:val="14"/>
              </w:rPr>
              <w:t>...</w:t>
            </w:r>
          </w:p>
        </w:tc>
        <w:tc>
          <w:tcPr>
            <w:tcW w:w="309" w:type="pct"/>
            <w:tcBorders>
              <w:top w:val="nil"/>
              <w:left w:val="nil"/>
              <w:bottom w:val="nil"/>
              <w:right w:val="nil"/>
            </w:tcBorders>
            <w:shd w:val="clear" w:color="auto" w:fill="auto"/>
            <w:tcMar>
              <w:left w:w="43" w:type="dxa"/>
              <w:right w:w="43" w:type="dxa"/>
            </w:tcMar>
            <w:vAlign w:val="center"/>
          </w:tcPr>
          <w:p w:rsidR="00717A1F" w:rsidRDefault="00717A1F" w:rsidP="00717A1F">
            <w:pPr>
              <w:jc w:val="right"/>
              <w:rPr>
                <w:sz w:val="14"/>
                <w:szCs w:val="14"/>
              </w:rPr>
            </w:pPr>
            <w:r>
              <w:rPr>
                <w:sz w:val="14"/>
                <w:szCs w:val="14"/>
              </w:rPr>
              <w:t>(110)</w:t>
            </w:r>
          </w:p>
        </w:tc>
        <w:tc>
          <w:tcPr>
            <w:tcW w:w="353" w:type="pct"/>
            <w:tcBorders>
              <w:top w:val="nil"/>
              <w:left w:val="nil"/>
              <w:bottom w:val="nil"/>
              <w:right w:val="nil"/>
            </w:tcBorders>
            <w:shd w:val="clear" w:color="auto" w:fill="auto"/>
            <w:tcMar>
              <w:left w:w="43" w:type="dxa"/>
              <w:right w:w="43" w:type="dxa"/>
            </w:tcMar>
            <w:vAlign w:val="center"/>
          </w:tcPr>
          <w:p w:rsidR="00717A1F" w:rsidRDefault="00717A1F" w:rsidP="00717A1F">
            <w:pPr>
              <w:jc w:val="right"/>
              <w:rPr>
                <w:sz w:val="14"/>
                <w:szCs w:val="14"/>
              </w:rPr>
            </w:pPr>
            <w:r>
              <w:rPr>
                <w:sz w:val="14"/>
                <w:szCs w:val="14"/>
              </w:rPr>
              <w:t>(130)</w:t>
            </w:r>
          </w:p>
        </w:tc>
        <w:tc>
          <w:tcPr>
            <w:tcW w:w="354" w:type="pct"/>
            <w:tcBorders>
              <w:top w:val="nil"/>
              <w:left w:val="nil"/>
              <w:bottom w:val="nil"/>
              <w:right w:val="nil"/>
            </w:tcBorders>
            <w:shd w:val="clear" w:color="auto" w:fill="auto"/>
            <w:tcMar>
              <w:left w:w="43" w:type="dxa"/>
              <w:right w:w="43" w:type="dxa"/>
            </w:tcMar>
            <w:vAlign w:val="center"/>
          </w:tcPr>
          <w:p w:rsidR="00717A1F" w:rsidRDefault="00717A1F" w:rsidP="00717A1F">
            <w:pPr>
              <w:jc w:val="right"/>
              <w:rPr>
                <w:sz w:val="14"/>
                <w:szCs w:val="14"/>
              </w:rPr>
            </w:pPr>
            <w:r>
              <w:rPr>
                <w:sz w:val="14"/>
                <w:szCs w:val="14"/>
              </w:rPr>
              <w:t>...</w:t>
            </w:r>
          </w:p>
        </w:tc>
        <w:tc>
          <w:tcPr>
            <w:tcW w:w="308" w:type="pct"/>
            <w:tcBorders>
              <w:top w:val="nil"/>
              <w:left w:val="nil"/>
              <w:bottom w:val="nil"/>
            </w:tcBorders>
            <w:shd w:val="clear" w:color="auto" w:fill="auto"/>
            <w:tcMar>
              <w:left w:w="43" w:type="dxa"/>
              <w:right w:w="43" w:type="dxa"/>
            </w:tcMar>
            <w:vAlign w:val="center"/>
          </w:tcPr>
          <w:p w:rsidR="00717A1F" w:rsidRDefault="00717A1F" w:rsidP="00717A1F">
            <w:pPr>
              <w:jc w:val="right"/>
              <w:rPr>
                <w:sz w:val="14"/>
                <w:szCs w:val="14"/>
              </w:rPr>
            </w:pPr>
            <w:r>
              <w:rPr>
                <w:sz w:val="14"/>
                <w:szCs w:val="14"/>
              </w:rPr>
              <w:t>(130)</w:t>
            </w:r>
          </w:p>
        </w:tc>
      </w:tr>
      <w:tr w:rsidR="00717A1F"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717A1F" w:rsidRPr="00BF4323" w:rsidRDefault="00717A1F" w:rsidP="009D56EB">
            <w:pPr>
              <w:ind w:firstLineChars="244" w:firstLine="342"/>
              <w:rPr>
                <w:sz w:val="14"/>
              </w:rPr>
            </w:pPr>
            <w:r w:rsidRPr="00BF4323">
              <w:rPr>
                <w:sz w:val="14"/>
              </w:rPr>
              <w:t>5.3 Reserve position in the IMF</w:t>
            </w:r>
          </w:p>
        </w:tc>
        <w:tc>
          <w:tcPr>
            <w:tcW w:w="421" w:type="pct"/>
            <w:tcBorders>
              <w:top w:val="nil"/>
              <w:left w:val="nil"/>
              <w:bottom w:val="nil"/>
              <w:right w:val="nil"/>
            </w:tcBorders>
            <w:tcMar>
              <w:left w:w="43" w:type="dxa"/>
              <w:right w:w="43" w:type="dxa"/>
            </w:tcMar>
            <w:vAlign w:val="center"/>
          </w:tcPr>
          <w:p w:rsidR="00717A1F" w:rsidRDefault="00717A1F" w:rsidP="005A3671">
            <w:pPr>
              <w:jc w:val="right"/>
              <w:rPr>
                <w:sz w:val="14"/>
                <w:szCs w:val="14"/>
              </w:rPr>
            </w:pPr>
            <w:r>
              <w:rPr>
                <w:sz w:val="14"/>
                <w:szCs w:val="14"/>
              </w:rPr>
              <w:t>-</w:t>
            </w:r>
          </w:p>
        </w:tc>
        <w:tc>
          <w:tcPr>
            <w:tcW w:w="398" w:type="pct"/>
            <w:tcBorders>
              <w:top w:val="nil"/>
              <w:left w:val="nil"/>
              <w:bottom w:val="nil"/>
              <w:right w:val="nil"/>
            </w:tcBorders>
            <w:tcMar>
              <w:left w:w="43" w:type="dxa"/>
              <w:right w:w="43" w:type="dxa"/>
            </w:tcMar>
            <w:vAlign w:val="center"/>
          </w:tcPr>
          <w:p w:rsidR="00717A1F" w:rsidRDefault="00717A1F" w:rsidP="005A3671">
            <w:pPr>
              <w:jc w:val="right"/>
              <w:rPr>
                <w:sz w:val="14"/>
                <w:szCs w:val="14"/>
              </w:rPr>
            </w:pPr>
            <w:r>
              <w:rPr>
                <w:sz w:val="14"/>
                <w:szCs w:val="14"/>
              </w:rPr>
              <w:t>...</w:t>
            </w:r>
          </w:p>
        </w:tc>
        <w:tc>
          <w:tcPr>
            <w:tcW w:w="317" w:type="pct"/>
            <w:tcBorders>
              <w:top w:val="nil"/>
              <w:left w:val="nil"/>
              <w:bottom w:val="nil"/>
              <w:right w:val="nil"/>
            </w:tcBorders>
            <w:tcMar>
              <w:left w:w="43" w:type="dxa"/>
              <w:right w:w="43" w:type="dxa"/>
            </w:tcMar>
            <w:vAlign w:val="center"/>
          </w:tcPr>
          <w:p w:rsidR="00717A1F" w:rsidRDefault="00717A1F" w:rsidP="005A3671">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717A1F" w:rsidRDefault="00717A1F" w:rsidP="00717A1F">
            <w:pPr>
              <w:jc w:val="right"/>
              <w:rPr>
                <w:sz w:val="14"/>
                <w:szCs w:val="14"/>
              </w:rPr>
            </w:pPr>
            <w:r>
              <w:rPr>
                <w:sz w:val="14"/>
                <w:szCs w:val="14"/>
              </w:rPr>
              <w:t>-</w:t>
            </w:r>
          </w:p>
        </w:tc>
        <w:tc>
          <w:tcPr>
            <w:tcW w:w="389" w:type="pct"/>
            <w:tcBorders>
              <w:top w:val="nil"/>
              <w:left w:val="nil"/>
              <w:bottom w:val="nil"/>
              <w:right w:val="nil"/>
            </w:tcBorders>
            <w:shd w:val="clear" w:color="auto" w:fill="auto"/>
            <w:tcMar>
              <w:left w:w="43" w:type="dxa"/>
              <w:right w:w="43" w:type="dxa"/>
            </w:tcMar>
            <w:vAlign w:val="center"/>
          </w:tcPr>
          <w:p w:rsidR="00717A1F" w:rsidRDefault="00717A1F" w:rsidP="00717A1F">
            <w:pPr>
              <w:jc w:val="right"/>
              <w:rPr>
                <w:sz w:val="14"/>
                <w:szCs w:val="14"/>
              </w:rPr>
            </w:pPr>
            <w:r>
              <w:rPr>
                <w:sz w:val="14"/>
                <w:szCs w:val="14"/>
              </w:rPr>
              <w:t>...</w:t>
            </w:r>
          </w:p>
        </w:tc>
        <w:tc>
          <w:tcPr>
            <w:tcW w:w="309" w:type="pct"/>
            <w:tcBorders>
              <w:top w:val="nil"/>
              <w:left w:val="nil"/>
              <w:bottom w:val="nil"/>
              <w:right w:val="nil"/>
            </w:tcBorders>
            <w:shd w:val="clear" w:color="auto" w:fill="auto"/>
            <w:tcMar>
              <w:left w:w="43" w:type="dxa"/>
              <w:right w:w="43" w:type="dxa"/>
            </w:tcMar>
            <w:vAlign w:val="center"/>
          </w:tcPr>
          <w:p w:rsidR="00717A1F" w:rsidRDefault="00717A1F" w:rsidP="00717A1F">
            <w:pPr>
              <w:jc w:val="right"/>
              <w:rPr>
                <w:sz w:val="14"/>
                <w:szCs w:val="14"/>
              </w:rPr>
            </w:pPr>
            <w:r>
              <w:rPr>
                <w:sz w:val="14"/>
                <w:szCs w:val="14"/>
              </w:rPr>
              <w:t>-</w:t>
            </w:r>
          </w:p>
        </w:tc>
        <w:tc>
          <w:tcPr>
            <w:tcW w:w="353" w:type="pct"/>
            <w:tcBorders>
              <w:top w:val="nil"/>
              <w:left w:val="nil"/>
              <w:bottom w:val="nil"/>
              <w:right w:val="nil"/>
            </w:tcBorders>
            <w:shd w:val="clear" w:color="auto" w:fill="auto"/>
            <w:tcMar>
              <w:left w:w="43" w:type="dxa"/>
              <w:right w:w="43" w:type="dxa"/>
            </w:tcMar>
            <w:vAlign w:val="center"/>
          </w:tcPr>
          <w:p w:rsidR="00717A1F" w:rsidRDefault="00717A1F" w:rsidP="00717A1F">
            <w:pPr>
              <w:jc w:val="right"/>
              <w:rPr>
                <w:sz w:val="14"/>
                <w:szCs w:val="14"/>
              </w:rPr>
            </w:pPr>
            <w:r>
              <w:rPr>
                <w:sz w:val="14"/>
                <w:szCs w:val="14"/>
              </w:rPr>
              <w:t>-</w:t>
            </w:r>
          </w:p>
        </w:tc>
        <w:tc>
          <w:tcPr>
            <w:tcW w:w="354" w:type="pct"/>
            <w:tcBorders>
              <w:top w:val="nil"/>
              <w:left w:val="nil"/>
              <w:bottom w:val="nil"/>
              <w:right w:val="nil"/>
            </w:tcBorders>
            <w:shd w:val="clear" w:color="auto" w:fill="auto"/>
            <w:tcMar>
              <w:left w:w="43" w:type="dxa"/>
              <w:right w:w="43" w:type="dxa"/>
            </w:tcMar>
            <w:vAlign w:val="center"/>
          </w:tcPr>
          <w:p w:rsidR="00717A1F" w:rsidRDefault="00717A1F" w:rsidP="00717A1F">
            <w:pPr>
              <w:jc w:val="right"/>
              <w:rPr>
                <w:sz w:val="14"/>
                <w:szCs w:val="14"/>
              </w:rPr>
            </w:pPr>
            <w:r>
              <w:rPr>
                <w:sz w:val="14"/>
                <w:szCs w:val="14"/>
              </w:rPr>
              <w:t>...</w:t>
            </w:r>
          </w:p>
        </w:tc>
        <w:tc>
          <w:tcPr>
            <w:tcW w:w="308" w:type="pct"/>
            <w:tcBorders>
              <w:top w:val="nil"/>
              <w:left w:val="nil"/>
              <w:bottom w:val="nil"/>
            </w:tcBorders>
            <w:shd w:val="clear" w:color="auto" w:fill="auto"/>
            <w:tcMar>
              <w:left w:w="43" w:type="dxa"/>
              <w:right w:w="43" w:type="dxa"/>
            </w:tcMar>
            <w:vAlign w:val="center"/>
          </w:tcPr>
          <w:p w:rsidR="00717A1F" w:rsidRDefault="00717A1F" w:rsidP="00717A1F">
            <w:pPr>
              <w:jc w:val="right"/>
              <w:rPr>
                <w:sz w:val="14"/>
                <w:szCs w:val="14"/>
              </w:rPr>
            </w:pPr>
            <w:r>
              <w:rPr>
                <w:sz w:val="14"/>
                <w:szCs w:val="14"/>
              </w:rPr>
              <w:t>-</w:t>
            </w:r>
          </w:p>
        </w:tc>
      </w:tr>
      <w:tr w:rsidR="00717A1F"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717A1F" w:rsidRPr="00BF4323" w:rsidRDefault="00717A1F" w:rsidP="009D56EB">
            <w:pPr>
              <w:ind w:firstLineChars="244" w:firstLine="342"/>
              <w:rPr>
                <w:sz w:val="14"/>
              </w:rPr>
            </w:pPr>
            <w:r w:rsidRPr="00BF4323">
              <w:rPr>
                <w:sz w:val="14"/>
              </w:rPr>
              <w:t>5.4 Other reserve assets</w:t>
            </w:r>
          </w:p>
        </w:tc>
        <w:tc>
          <w:tcPr>
            <w:tcW w:w="421" w:type="pct"/>
            <w:tcBorders>
              <w:top w:val="nil"/>
              <w:left w:val="nil"/>
              <w:bottom w:val="nil"/>
              <w:right w:val="nil"/>
            </w:tcBorders>
            <w:tcMar>
              <w:left w:w="43" w:type="dxa"/>
              <w:right w:w="43" w:type="dxa"/>
            </w:tcMar>
            <w:vAlign w:val="center"/>
          </w:tcPr>
          <w:p w:rsidR="00717A1F" w:rsidRDefault="00717A1F" w:rsidP="005A3671">
            <w:pPr>
              <w:jc w:val="right"/>
              <w:rPr>
                <w:sz w:val="14"/>
                <w:szCs w:val="14"/>
              </w:rPr>
            </w:pPr>
            <w:r>
              <w:rPr>
                <w:sz w:val="14"/>
                <w:szCs w:val="14"/>
              </w:rPr>
              <w:t>(1,735)</w:t>
            </w:r>
          </w:p>
        </w:tc>
        <w:tc>
          <w:tcPr>
            <w:tcW w:w="398" w:type="pct"/>
            <w:tcBorders>
              <w:top w:val="nil"/>
              <w:left w:val="nil"/>
              <w:bottom w:val="nil"/>
              <w:right w:val="nil"/>
            </w:tcBorders>
            <w:tcMar>
              <w:left w:w="43" w:type="dxa"/>
              <w:right w:w="43" w:type="dxa"/>
            </w:tcMar>
            <w:vAlign w:val="center"/>
          </w:tcPr>
          <w:p w:rsidR="00717A1F" w:rsidRDefault="00717A1F" w:rsidP="005A3671">
            <w:pPr>
              <w:jc w:val="right"/>
              <w:rPr>
                <w:sz w:val="14"/>
                <w:szCs w:val="14"/>
              </w:rPr>
            </w:pPr>
            <w:r>
              <w:rPr>
                <w:sz w:val="14"/>
                <w:szCs w:val="14"/>
              </w:rPr>
              <w:t>...</w:t>
            </w:r>
          </w:p>
        </w:tc>
        <w:tc>
          <w:tcPr>
            <w:tcW w:w="317" w:type="pct"/>
            <w:tcBorders>
              <w:top w:val="nil"/>
              <w:left w:val="nil"/>
              <w:bottom w:val="nil"/>
              <w:right w:val="nil"/>
            </w:tcBorders>
            <w:tcMar>
              <w:left w:w="43" w:type="dxa"/>
              <w:right w:w="43" w:type="dxa"/>
            </w:tcMar>
            <w:vAlign w:val="center"/>
          </w:tcPr>
          <w:p w:rsidR="00717A1F" w:rsidRDefault="00717A1F" w:rsidP="005A3671">
            <w:pPr>
              <w:jc w:val="right"/>
              <w:rPr>
                <w:sz w:val="14"/>
                <w:szCs w:val="14"/>
              </w:rPr>
            </w:pPr>
            <w:r>
              <w:rPr>
                <w:sz w:val="14"/>
                <w:szCs w:val="14"/>
              </w:rPr>
              <w:t>(1,735)</w:t>
            </w:r>
          </w:p>
        </w:tc>
        <w:tc>
          <w:tcPr>
            <w:tcW w:w="364" w:type="pct"/>
            <w:tcBorders>
              <w:top w:val="nil"/>
              <w:left w:val="nil"/>
              <w:bottom w:val="nil"/>
              <w:right w:val="nil"/>
            </w:tcBorders>
            <w:shd w:val="clear" w:color="auto" w:fill="auto"/>
            <w:tcMar>
              <w:left w:w="43" w:type="dxa"/>
              <w:right w:w="43" w:type="dxa"/>
            </w:tcMar>
            <w:vAlign w:val="center"/>
          </w:tcPr>
          <w:p w:rsidR="00717A1F" w:rsidRDefault="00717A1F" w:rsidP="00717A1F">
            <w:pPr>
              <w:jc w:val="right"/>
              <w:rPr>
                <w:sz w:val="14"/>
                <w:szCs w:val="14"/>
              </w:rPr>
            </w:pPr>
            <w:r>
              <w:rPr>
                <w:sz w:val="14"/>
                <w:szCs w:val="14"/>
              </w:rPr>
              <w:t>(499)</w:t>
            </w:r>
          </w:p>
        </w:tc>
        <w:tc>
          <w:tcPr>
            <w:tcW w:w="389" w:type="pct"/>
            <w:tcBorders>
              <w:top w:val="nil"/>
              <w:left w:val="nil"/>
              <w:bottom w:val="nil"/>
              <w:right w:val="nil"/>
            </w:tcBorders>
            <w:shd w:val="clear" w:color="auto" w:fill="auto"/>
            <w:tcMar>
              <w:left w:w="43" w:type="dxa"/>
              <w:right w:w="43" w:type="dxa"/>
            </w:tcMar>
            <w:vAlign w:val="center"/>
          </w:tcPr>
          <w:p w:rsidR="00717A1F" w:rsidRDefault="00717A1F" w:rsidP="00717A1F">
            <w:pPr>
              <w:jc w:val="right"/>
              <w:rPr>
                <w:sz w:val="14"/>
                <w:szCs w:val="14"/>
              </w:rPr>
            </w:pPr>
            <w:r>
              <w:rPr>
                <w:sz w:val="14"/>
                <w:szCs w:val="14"/>
              </w:rPr>
              <w:t>...</w:t>
            </w:r>
          </w:p>
        </w:tc>
        <w:tc>
          <w:tcPr>
            <w:tcW w:w="309" w:type="pct"/>
            <w:tcBorders>
              <w:top w:val="nil"/>
              <w:left w:val="nil"/>
              <w:bottom w:val="nil"/>
              <w:right w:val="nil"/>
            </w:tcBorders>
            <w:shd w:val="clear" w:color="auto" w:fill="auto"/>
            <w:tcMar>
              <w:left w:w="43" w:type="dxa"/>
              <w:right w:w="43" w:type="dxa"/>
            </w:tcMar>
            <w:vAlign w:val="center"/>
          </w:tcPr>
          <w:p w:rsidR="00717A1F" w:rsidRDefault="00717A1F" w:rsidP="00717A1F">
            <w:pPr>
              <w:jc w:val="right"/>
              <w:rPr>
                <w:sz w:val="14"/>
                <w:szCs w:val="14"/>
              </w:rPr>
            </w:pPr>
            <w:r>
              <w:rPr>
                <w:sz w:val="14"/>
                <w:szCs w:val="14"/>
              </w:rPr>
              <w:t>(499)</w:t>
            </w:r>
          </w:p>
        </w:tc>
        <w:tc>
          <w:tcPr>
            <w:tcW w:w="353" w:type="pct"/>
            <w:tcBorders>
              <w:top w:val="nil"/>
              <w:left w:val="nil"/>
              <w:bottom w:val="nil"/>
              <w:right w:val="nil"/>
            </w:tcBorders>
            <w:shd w:val="clear" w:color="auto" w:fill="auto"/>
            <w:tcMar>
              <w:left w:w="43" w:type="dxa"/>
              <w:right w:w="43" w:type="dxa"/>
            </w:tcMar>
            <w:vAlign w:val="center"/>
          </w:tcPr>
          <w:p w:rsidR="00717A1F" w:rsidRDefault="00717A1F" w:rsidP="00717A1F">
            <w:pPr>
              <w:jc w:val="right"/>
              <w:rPr>
                <w:sz w:val="14"/>
                <w:szCs w:val="14"/>
              </w:rPr>
            </w:pPr>
            <w:r>
              <w:rPr>
                <w:sz w:val="14"/>
                <w:szCs w:val="14"/>
              </w:rPr>
              <w:t>4,982</w:t>
            </w:r>
          </w:p>
        </w:tc>
        <w:tc>
          <w:tcPr>
            <w:tcW w:w="354" w:type="pct"/>
            <w:tcBorders>
              <w:top w:val="nil"/>
              <w:left w:val="nil"/>
              <w:bottom w:val="nil"/>
              <w:right w:val="nil"/>
            </w:tcBorders>
            <w:shd w:val="clear" w:color="auto" w:fill="auto"/>
            <w:tcMar>
              <w:left w:w="43" w:type="dxa"/>
              <w:right w:w="43" w:type="dxa"/>
            </w:tcMar>
            <w:vAlign w:val="center"/>
          </w:tcPr>
          <w:p w:rsidR="00717A1F" w:rsidRDefault="00717A1F" w:rsidP="00717A1F">
            <w:pPr>
              <w:jc w:val="right"/>
              <w:rPr>
                <w:sz w:val="14"/>
                <w:szCs w:val="14"/>
              </w:rPr>
            </w:pPr>
            <w:r>
              <w:rPr>
                <w:sz w:val="14"/>
                <w:szCs w:val="14"/>
              </w:rPr>
              <w:t>...</w:t>
            </w:r>
          </w:p>
        </w:tc>
        <w:tc>
          <w:tcPr>
            <w:tcW w:w="308" w:type="pct"/>
            <w:tcBorders>
              <w:top w:val="nil"/>
              <w:left w:val="nil"/>
              <w:bottom w:val="nil"/>
            </w:tcBorders>
            <w:shd w:val="clear" w:color="auto" w:fill="auto"/>
            <w:tcMar>
              <w:left w:w="43" w:type="dxa"/>
              <w:right w:w="43" w:type="dxa"/>
            </w:tcMar>
            <w:vAlign w:val="center"/>
          </w:tcPr>
          <w:p w:rsidR="00717A1F" w:rsidRDefault="00717A1F" w:rsidP="00717A1F">
            <w:pPr>
              <w:jc w:val="right"/>
              <w:rPr>
                <w:sz w:val="14"/>
                <w:szCs w:val="14"/>
              </w:rPr>
            </w:pPr>
            <w:r>
              <w:rPr>
                <w:sz w:val="14"/>
                <w:szCs w:val="14"/>
              </w:rPr>
              <w:t>4,982</w:t>
            </w:r>
          </w:p>
        </w:tc>
      </w:tr>
      <w:tr w:rsidR="00717A1F" w:rsidRPr="00BF4323" w:rsidTr="00C00669">
        <w:trPr>
          <w:trHeight w:hRule="exact" w:val="187"/>
        </w:trPr>
        <w:tc>
          <w:tcPr>
            <w:tcW w:w="1787" w:type="pct"/>
            <w:tcBorders>
              <w:top w:val="nil"/>
              <w:left w:val="nil"/>
              <w:bottom w:val="single" w:sz="8" w:space="0" w:color="auto"/>
              <w:right w:val="nil"/>
            </w:tcBorders>
            <w:shd w:val="clear" w:color="auto" w:fill="auto"/>
            <w:tcMar>
              <w:left w:w="43" w:type="dxa"/>
              <w:right w:w="29" w:type="dxa"/>
            </w:tcMar>
            <w:vAlign w:val="center"/>
            <w:hideMark/>
          </w:tcPr>
          <w:p w:rsidR="00717A1F" w:rsidRPr="00BF4323" w:rsidRDefault="00717A1F" w:rsidP="009D56EB">
            <w:pPr>
              <w:ind w:firstLineChars="800" w:firstLine="1120"/>
              <w:rPr>
                <w:sz w:val="14"/>
              </w:rPr>
            </w:pPr>
          </w:p>
        </w:tc>
        <w:tc>
          <w:tcPr>
            <w:tcW w:w="421" w:type="pct"/>
            <w:tcBorders>
              <w:top w:val="nil"/>
              <w:left w:val="nil"/>
              <w:bottom w:val="single" w:sz="8" w:space="0" w:color="auto"/>
              <w:right w:val="nil"/>
            </w:tcBorders>
            <w:tcMar>
              <w:left w:w="43" w:type="dxa"/>
              <w:right w:w="43" w:type="dxa"/>
            </w:tcMar>
            <w:vAlign w:val="center"/>
          </w:tcPr>
          <w:p w:rsidR="00717A1F" w:rsidRDefault="00717A1F" w:rsidP="005A3671">
            <w:pPr>
              <w:jc w:val="right"/>
            </w:pPr>
          </w:p>
        </w:tc>
        <w:tc>
          <w:tcPr>
            <w:tcW w:w="398" w:type="pct"/>
            <w:tcBorders>
              <w:top w:val="nil"/>
              <w:left w:val="nil"/>
              <w:bottom w:val="single" w:sz="8" w:space="0" w:color="auto"/>
              <w:right w:val="nil"/>
            </w:tcBorders>
            <w:tcMar>
              <w:left w:w="43" w:type="dxa"/>
              <w:right w:w="43" w:type="dxa"/>
            </w:tcMar>
            <w:vAlign w:val="center"/>
          </w:tcPr>
          <w:p w:rsidR="00717A1F" w:rsidRDefault="00717A1F" w:rsidP="005A3671">
            <w:pPr>
              <w:jc w:val="right"/>
            </w:pPr>
          </w:p>
        </w:tc>
        <w:tc>
          <w:tcPr>
            <w:tcW w:w="317" w:type="pct"/>
            <w:tcBorders>
              <w:top w:val="nil"/>
              <w:left w:val="nil"/>
              <w:bottom w:val="single" w:sz="8" w:space="0" w:color="auto"/>
              <w:right w:val="nil"/>
            </w:tcBorders>
            <w:tcMar>
              <w:left w:w="43" w:type="dxa"/>
              <w:right w:w="43" w:type="dxa"/>
            </w:tcMar>
            <w:vAlign w:val="center"/>
          </w:tcPr>
          <w:p w:rsidR="00717A1F" w:rsidRDefault="00717A1F" w:rsidP="005A3671">
            <w:pPr>
              <w:jc w:val="right"/>
            </w:pPr>
          </w:p>
        </w:tc>
        <w:tc>
          <w:tcPr>
            <w:tcW w:w="364" w:type="pct"/>
            <w:tcBorders>
              <w:top w:val="nil"/>
              <w:left w:val="nil"/>
              <w:bottom w:val="single" w:sz="8" w:space="0" w:color="auto"/>
              <w:right w:val="nil"/>
            </w:tcBorders>
            <w:shd w:val="clear" w:color="auto" w:fill="auto"/>
            <w:tcMar>
              <w:left w:w="43" w:type="dxa"/>
              <w:right w:w="43" w:type="dxa"/>
            </w:tcMar>
            <w:vAlign w:val="center"/>
          </w:tcPr>
          <w:p w:rsidR="00717A1F" w:rsidRDefault="00717A1F" w:rsidP="00717A1F">
            <w:pPr>
              <w:jc w:val="right"/>
            </w:pPr>
          </w:p>
        </w:tc>
        <w:tc>
          <w:tcPr>
            <w:tcW w:w="389" w:type="pct"/>
            <w:tcBorders>
              <w:top w:val="nil"/>
              <w:left w:val="nil"/>
              <w:bottom w:val="single" w:sz="8" w:space="0" w:color="auto"/>
              <w:right w:val="nil"/>
            </w:tcBorders>
            <w:shd w:val="clear" w:color="auto" w:fill="auto"/>
            <w:tcMar>
              <w:left w:w="43" w:type="dxa"/>
              <w:right w:w="43" w:type="dxa"/>
            </w:tcMar>
            <w:vAlign w:val="center"/>
          </w:tcPr>
          <w:p w:rsidR="00717A1F" w:rsidRDefault="00717A1F" w:rsidP="00717A1F">
            <w:pPr>
              <w:jc w:val="right"/>
            </w:pPr>
          </w:p>
        </w:tc>
        <w:tc>
          <w:tcPr>
            <w:tcW w:w="309" w:type="pct"/>
            <w:tcBorders>
              <w:top w:val="nil"/>
              <w:left w:val="nil"/>
              <w:bottom w:val="single" w:sz="8" w:space="0" w:color="auto"/>
              <w:right w:val="nil"/>
            </w:tcBorders>
            <w:shd w:val="clear" w:color="auto" w:fill="auto"/>
            <w:tcMar>
              <w:left w:w="43" w:type="dxa"/>
              <w:right w:w="43" w:type="dxa"/>
            </w:tcMar>
            <w:vAlign w:val="center"/>
          </w:tcPr>
          <w:p w:rsidR="00717A1F" w:rsidRDefault="00717A1F" w:rsidP="00717A1F">
            <w:pPr>
              <w:jc w:val="right"/>
            </w:pPr>
          </w:p>
        </w:tc>
        <w:tc>
          <w:tcPr>
            <w:tcW w:w="353" w:type="pct"/>
            <w:tcBorders>
              <w:top w:val="nil"/>
              <w:left w:val="nil"/>
              <w:bottom w:val="single" w:sz="8" w:space="0" w:color="auto"/>
              <w:right w:val="nil"/>
            </w:tcBorders>
            <w:shd w:val="clear" w:color="auto" w:fill="auto"/>
            <w:tcMar>
              <w:left w:w="43" w:type="dxa"/>
              <w:right w:w="43" w:type="dxa"/>
            </w:tcMar>
            <w:vAlign w:val="center"/>
          </w:tcPr>
          <w:p w:rsidR="00717A1F" w:rsidRDefault="00717A1F" w:rsidP="00717A1F">
            <w:pPr>
              <w:jc w:val="right"/>
            </w:pPr>
          </w:p>
        </w:tc>
        <w:tc>
          <w:tcPr>
            <w:tcW w:w="354" w:type="pct"/>
            <w:tcBorders>
              <w:top w:val="nil"/>
              <w:left w:val="nil"/>
              <w:bottom w:val="single" w:sz="8" w:space="0" w:color="auto"/>
              <w:right w:val="nil"/>
            </w:tcBorders>
            <w:shd w:val="clear" w:color="auto" w:fill="auto"/>
            <w:tcMar>
              <w:left w:w="43" w:type="dxa"/>
              <w:right w:w="43" w:type="dxa"/>
            </w:tcMar>
            <w:vAlign w:val="center"/>
          </w:tcPr>
          <w:p w:rsidR="00717A1F" w:rsidRDefault="00717A1F" w:rsidP="00717A1F">
            <w:pPr>
              <w:jc w:val="right"/>
            </w:pPr>
          </w:p>
        </w:tc>
        <w:tc>
          <w:tcPr>
            <w:tcW w:w="308" w:type="pct"/>
            <w:tcBorders>
              <w:top w:val="nil"/>
              <w:left w:val="nil"/>
              <w:bottom w:val="single" w:sz="8" w:space="0" w:color="auto"/>
            </w:tcBorders>
            <w:shd w:val="clear" w:color="auto" w:fill="auto"/>
            <w:tcMar>
              <w:left w:w="43" w:type="dxa"/>
              <w:right w:w="43" w:type="dxa"/>
            </w:tcMar>
            <w:vAlign w:val="center"/>
          </w:tcPr>
          <w:p w:rsidR="00717A1F" w:rsidRDefault="00717A1F" w:rsidP="00717A1F">
            <w:pPr>
              <w:jc w:val="right"/>
            </w:pPr>
          </w:p>
        </w:tc>
      </w:tr>
      <w:tr w:rsidR="00717A1F" w:rsidRPr="00BF4323" w:rsidTr="00C00669">
        <w:trPr>
          <w:trHeight w:hRule="exact" w:val="230"/>
        </w:trPr>
        <w:tc>
          <w:tcPr>
            <w:tcW w:w="1787" w:type="pct"/>
            <w:tcBorders>
              <w:top w:val="single" w:sz="8" w:space="0" w:color="auto"/>
              <w:left w:val="nil"/>
              <w:bottom w:val="single" w:sz="8" w:space="0" w:color="auto"/>
              <w:right w:val="nil"/>
            </w:tcBorders>
            <w:shd w:val="clear" w:color="auto" w:fill="auto"/>
            <w:tcMar>
              <w:left w:w="43" w:type="dxa"/>
              <w:right w:w="29" w:type="dxa"/>
            </w:tcMar>
            <w:vAlign w:val="center"/>
            <w:hideMark/>
          </w:tcPr>
          <w:p w:rsidR="00717A1F" w:rsidRPr="00BF4323" w:rsidRDefault="00717A1F" w:rsidP="009D56EB">
            <w:pPr>
              <w:rPr>
                <w:sz w:val="14"/>
              </w:rPr>
            </w:pPr>
          </w:p>
        </w:tc>
        <w:tc>
          <w:tcPr>
            <w:tcW w:w="421" w:type="pct"/>
            <w:tcBorders>
              <w:top w:val="single" w:sz="8" w:space="0" w:color="auto"/>
              <w:left w:val="nil"/>
              <w:bottom w:val="single" w:sz="8" w:space="0" w:color="auto"/>
              <w:right w:val="nil"/>
            </w:tcBorders>
            <w:tcMar>
              <w:left w:w="43" w:type="dxa"/>
              <w:right w:w="43" w:type="dxa"/>
            </w:tcMar>
            <w:vAlign w:val="center"/>
          </w:tcPr>
          <w:p w:rsidR="00717A1F" w:rsidRDefault="00717A1F" w:rsidP="005A3671">
            <w:pPr>
              <w:jc w:val="right"/>
              <w:rPr>
                <w:b/>
                <w:bCs/>
                <w:sz w:val="14"/>
                <w:szCs w:val="14"/>
              </w:rPr>
            </w:pPr>
            <w:r>
              <w:rPr>
                <w:b/>
                <w:bCs/>
                <w:sz w:val="14"/>
                <w:szCs w:val="14"/>
              </w:rPr>
              <w:t>Credit</w:t>
            </w:r>
          </w:p>
        </w:tc>
        <w:tc>
          <w:tcPr>
            <w:tcW w:w="398" w:type="pct"/>
            <w:tcBorders>
              <w:top w:val="single" w:sz="8" w:space="0" w:color="auto"/>
              <w:left w:val="nil"/>
              <w:bottom w:val="single" w:sz="8" w:space="0" w:color="auto"/>
              <w:right w:val="nil"/>
            </w:tcBorders>
            <w:tcMar>
              <w:left w:w="43" w:type="dxa"/>
              <w:right w:w="43" w:type="dxa"/>
            </w:tcMar>
            <w:vAlign w:val="center"/>
          </w:tcPr>
          <w:p w:rsidR="00717A1F" w:rsidRDefault="00717A1F" w:rsidP="005A3671">
            <w:pPr>
              <w:jc w:val="right"/>
              <w:rPr>
                <w:b/>
                <w:bCs/>
                <w:sz w:val="14"/>
                <w:szCs w:val="14"/>
              </w:rPr>
            </w:pPr>
            <w:r>
              <w:rPr>
                <w:b/>
                <w:bCs/>
                <w:sz w:val="14"/>
                <w:szCs w:val="14"/>
              </w:rPr>
              <w:t>Debit</w:t>
            </w:r>
          </w:p>
        </w:tc>
        <w:tc>
          <w:tcPr>
            <w:tcW w:w="317" w:type="pct"/>
            <w:tcBorders>
              <w:top w:val="single" w:sz="8" w:space="0" w:color="auto"/>
              <w:left w:val="nil"/>
              <w:bottom w:val="single" w:sz="8" w:space="0" w:color="auto"/>
              <w:right w:val="nil"/>
            </w:tcBorders>
            <w:tcMar>
              <w:left w:w="43" w:type="dxa"/>
              <w:right w:w="43" w:type="dxa"/>
            </w:tcMar>
            <w:vAlign w:val="center"/>
          </w:tcPr>
          <w:p w:rsidR="00717A1F" w:rsidRDefault="00717A1F" w:rsidP="005A3671">
            <w:pPr>
              <w:jc w:val="right"/>
              <w:rPr>
                <w:b/>
                <w:bCs/>
                <w:sz w:val="14"/>
                <w:szCs w:val="14"/>
              </w:rPr>
            </w:pPr>
            <w:r>
              <w:rPr>
                <w:b/>
                <w:bCs/>
                <w:sz w:val="14"/>
                <w:szCs w:val="14"/>
              </w:rPr>
              <w:t>net</w:t>
            </w:r>
          </w:p>
        </w:tc>
        <w:tc>
          <w:tcPr>
            <w:tcW w:w="364" w:type="pct"/>
            <w:tcBorders>
              <w:top w:val="single" w:sz="8" w:space="0" w:color="auto"/>
              <w:left w:val="nil"/>
              <w:bottom w:val="single" w:sz="8" w:space="0" w:color="auto"/>
              <w:right w:val="nil"/>
            </w:tcBorders>
            <w:shd w:val="clear" w:color="auto" w:fill="auto"/>
            <w:tcMar>
              <w:left w:w="43" w:type="dxa"/>
              <w:right w:w="43" w:type="dxa"/>
            </w:tcMar>
            <w:vAlign w:val="center"/>
          </w:tcPr>
          <w:p w:rsidR="00717A1F" w:rsidRDefault="00717A1F" w:rsidP="00717A1F">
            <w:pPr>
              <w:jc w:val="right"/>
              <w:rPr>
                <w:b/>
                <w:bCs/>
                <w:sz w:val="14"/>
                <w:szCs w:val="14"/>
              </w:rPr>
            </w:pPr>
            <w:r>
              <w:rPr>
                <w:b/>
                <w:bCs/>
                <w:sz w:val="14"/>
                <w:szCs w:val="14"/>
              </w:rPr>
              <w:t>Credit</w:t>
            </w:r>
          </w:p>
        </w:tc>
        <w:tc>
          <w:tcPr>
            <w:tcW w:w="389" w:type="pct"/>
            <w:tcBorders>
              <w:top w:val="single" w:sz="8" w:space="0" w:color="auto"/>
              <w:left w:val="nil"/>
              <w:bottom w:val="single" w:sz="8" w:space="0" w:color="auto"/>
              <w:right w:val="nil"/>
            </w:tcBorders>
            <w:shd w:val="clear" w:color="auto" w:fill="auto"/>
            <w:tcMar>
              <w:left w:w="43" w:type="dxa"/>
              <w:right w:w="43" w:type="dxa"/>
            </w:tcMar>
            <w:vAlign w:val="center"/>
          </w:tcPr>
          <w:p w:rsidR="00717A1F" w:rsidRDefault="00717A1F" w:rsidP="00717A1F">
            <w:pPr>
              <w:jc w:val="right"/>
              <w:rPr>
                <w:b/>
                <w:bCs/>
                <w:sz w:val="14"/>
                <w:szCs w:val="14"/>
              </w:rPr>
            </w:pPr>
            <w:r>
              <w:rPr>
                <w:b/>
                <w:bCs/>
                <w:sz w:val="14"/>
                <w:szCs w:val="14"/>
              </w:rPr>
              <w:t>Debit</w:t>
            </w:r>
          </w:p>
        </w:tc>
        <w:tc>
          <w:tcPr>
            <w:tcW w:w="309" w:type="pct"/>
            <w:tcBorders>
              <w:top w:val="single" w:sz="8" w:space="0" w:color="auto"/>
              <w:left w:val="nil"/>
              <w:bottom w:val="single" w:sz="8" w:space="0" w:color="auto"/>
              <w:right w:val="nil"/>
            </w:tcBorders>
            <w:shd w:val="clear" w:color="auto" w:fill="auto"/>
            <w:tcMar>
              <w:left w:w="43" w:type="dxa"/>
              <w:right w:w="43" w:type="dxa"/>
            </w:tcMar>
            <w:vAlign w:val="center"/>
          </w:tcPr>
          <w:p w:rsidR="00717A1F" w:rsidRDefault="00717A1F" w:rsidP="00717A1F">
            <w:pPr>
              <w:jc w:val="right"/>
              <w:rPr>
                <w:b/>
                <w:bCs/>
                <w:sz w:val="14"/>
                <w:szCs w:val="14"/>
              </w:rPr>
            </w:pPr>
            <w:r>
              <w:rPr>
                <w:b/>
                <w:bCs/>
                <w:sz w:val="14"/>
                <w:szCs w:val="14"/>
              </w:rPr>
              <w:t>net</w:t>
            </w:r>
          </w:p>
        </w:tc>
        <w:tc>
          <w:tcPr>
            <w:tcW w:w="353" w:type="pct"/>
            <w:tcBorders>
              <w:top w:val="single" w:sz="8" w:space="0" w:color="auto"/>
              <w:left w:val="nil"/>
              <w:bottom w:val="single" w:sz="8" w:space="0" w:color="auto"/>
              <w:right w:val="nil"/>
            </w:tcBorders>
            <w:shd w:val="clear" w:color="auto" w:fill="auto"/>
            <w:tcMar>
              <w:left w:w="43" w:type="dxa"/>
              <w:right w:w="43" w:type="dxa"/>
            </w:tcMar>
            <w:vAlign w:val="center"/>
          </w:tcPr>
          <w:p w:rsidR="00717A1F" w:rsidRDefault="00717A1F" w:rsidP="00717A1F">
            <w:pPr>
              <w:jc w:val="right"/>
              <w:rPr>
                <w:b/>
                <w:bCs/>
                <w:sz w:val="14"/>
                <w:szCs w:val="14"/>
              </w:rPr>
            </w:pPr>
            <w:r>
              <w:rPr>
                <w:b/>
                <w:bCs/>
                <w:sz w:val="14"/>
                <w:szCs w:val="14"/>
              </w:rPr>
              <w:t>Credit</w:t>
            </w:r>
          </w:p>
        </w:tc>
        <w:tc>
          <w:tcPr>
            <w:tcW w:w="354" w:type="pct"/>
            <w:tcBorders>
              <w:top w:val="single" w:sz="8" w:space="0" w:color="auto"/>
              <w:left w:val="nil"/>
              <w:bottom w:val="single" w:sz="8" w:space="0" w:color="auto"/>
              <w:right w:val="nil"/>
            </w:tcBorders>
            <w:shd w:val="clear" w:color="auto" w:fill="auto"/>
            <w:tcMar>
              <w:left w:w="43" w:type="dxa"/>
              <w:right w:w="43" w:type="dxa"/>
            </w:tcMar>
            <w:vAlign w:val="center"/>
          </w:tcPr>
          <w:p w:rsidR="00717A1F" w:rsidRDefault="00717A1F" w:rsidP="00717A1F">
            <w:pPr>
              <w:jc w:val="right"/>
              <w:rPr>
                <w:b/>
                <w:bCs/>
                <w:sz w:val="14"/>
                <w:szCs w:val="14"/>
              </w:rPr>
            </w:pPr>
            <w:r>
              <w:rPr>
                <w:b/>
                <w:bCs/>
                <w:sz w:val="14"/>
                <w:szCs w:val="14"/>
              </w:rPr>
              <w:t>Debit</w:t>
            </w:r>
          </w:p>
        </w:tc>
        <w:tc>
          <w:tcPr>
            <w:tcW w:w="308" w:type="pct"/>
            <w:tcBorders>
              <w:top w:val="single" w:sz="8" w:space="0" w:color="auto"/>
              <w:left w:val="nil"/>
              <w:bottom w:val="single" w:sz="8" w:space="0" w:color="auto"/>
            </w:tcBorders>
            <w:shd w:val="clear" w:color="auto" w:fill="auto"/>
            <w:tcMar>
              <w:left w:w="43" w:type="dxa"/>
              <w:right w:w="43" w:type="dxa"/>
            </w:tcMar>
            <w:vAlign w:val="center"/>
          </w:tcPr>
          <w:p w:rsidR="00717A1F" w:rsidRDefault="00717A1F" w:rsidP="00717A1F">
            <w:pPr>
              <w:jc w:val="right"/>
              <w:rPr>
                <w:b/>
                <w:bCs/>
                <w:sz w:val="14"/>
                <w:szCs w:val="14"/>
              </w:rPr>
            </w:pPr>
            <w:r>
              <w:rPr>
                <w:b/>
                <w:bCs/>
                <w:sz w:val="14"/>
                <w:szCs w:val="14"/>
              </w:rPr>
              <w:t>net</w:t>
            </w:r>
          </w:p>
        </w:tc>
      </w:tr>
      <w:tr w:rsidR="00717A1F" w:rsidRPr="00BF4323" w:rsidTr="00C00669">
        <w:trPr>
          <w:trHeight w:hRule="exact" w:val="202"/>
        </w:trPr>
        <w:tc>
          <w:tcPr>
            <w:tcW w:w="1787" w:type="pct"/>
            <w:tcBorders>
              <w:top w:val="single" w:sz="8" w:space="0" w:color="auto"/>
              <w:left w:val="nil"/>
              <w:bottom w:val="nil"/>
              <w:right w:val="nil"/>
            </w:tcBorders>
            <w:shd w:val="clear" w:color="auto" w:fill="auto"/>
            <w:tcMar>
              <w:left w:w="43" w:type="dxa"/>
              <w:right w:w="29" w:type="dxa"/>
            </w:tcMar>
            <w:vAlign w:val="center"/>
            <w:hideMark/>
          </w:tcPr>
          <w:p w:rsidR="00717A1F" w:rsidRPr="00BF4323" w:rsidRDefault="00717A1F" w:rsidP="009D56EB">
            <w:pPr>
              <w:rPr>
                <w:b/>
                <w:bCs/>
                <w:sz w:val="14"/>
              </w:rPr>
            </w:pPr>
            <w:r w:rsidRPr="00BF4323">
              <w:rPr>
                <w:b/>
                <w:bCs/>
                <w:sz w:val="14"/>
              </w:rPr>
              <w:t>4. Errors and Omissions</w:t>
            </w:r>
          </w:p>
        </w:tc>
        <w:tc>
          <w:tcPr>
            <w:tcW w:w="421" w:type="pct"/>
            <w:tcBorders>
              <w:top w:val="single" w:sz="8" w:space="0" w:color="auto"/>
              <w:left w:val="nil"/>
              <w:bottom w:val="nil"/>
              <w:right w:val="nil"/>
            </w:tcBorders>
            <w:tcMar>
              <w:left w:w="43" w:type="dxa"/>
              <w:right w:w="43" w:type="dxa"/>
            </w:tcMar>
            <w:vAlign w:val="center"/>
          </w:tcPr>
          <w:p w:rsidR="00717A1F" w:rsidRDefault="00717A1F" w:rsidP="005A3671">
            <w:pPr>
              <w:jc w:val="right"/>
              <w:rPr>
                <w:b/>
                <w:bCs/>
                <w:sz w:val="14"/>
                <w:szCs w:val="14"/>
              </w:rPr>
            </w:pPr>
            <w:r>
              <w:rPr>
                <w:b/>
                <w:bCs/>
                <w:sz w:val="14"/>
                <w:szCs w:val="14"/>
              </w:rPr>
              <w:t>-</w:t>
            </w:r>
          </w:p>
        </w:tc>
        <w:tc>
          <w:tcPr>
            <w:tcW w:w="398" w:type="pct"/>
            <w:tcBorders>
              <w:top w:val="single" w:sz="8" w:space="0" w:color="auto"/>
              <w:left w:val="nil"/>
              <w:bottom w:val="nil"/>
              <w:right w:val="nil"/>
            </w:tcBorders>
            <w:tcMar>
              <w:left w:w="43" w:type="dxa"/>
              <w:right w:w="43" w:type="dxa"/>
            </w:tcMar>
            <w:vAlign w:val="center"/>
          </w:tcPr>
          <w:p w:rsidR="00717A1F" w:rsidRDefault="00717A1F" w:rsidP="005A3671">
            <w:pPr>
              <w:jc w:val="right"/>
              <w:rPr>
                <w:b/>
                <w:bCs/>
                <w:sz w:val="14"/>
                <w:szCs w:val="14"/>
              </w:rPr>
            </w:pPr>
            <w:r>
              <w:rPr>
                <w:b/>
                <w:bCs/>
                <w:sz w:val="14"/>
                <w:szCs w:val="14"/>
              </w:rPr>
              <w:t>58</w:t>
            </w:r>
          </w:p>
        </w:tc>
        <w:tc>
          <w:tcPr>
            <w:tcW w:w="317" w:type="pct"/>
            <w:tcBorders>
              <w:top w:val="single" w:sz="8" w:space="0" w:color="auto"/>
              <w:left w:val="nil"/>
              <w:bottom w:val="nil"/>
              <w:right w:val="nil"/>
            </w:tcBorders>
            <w:tcMar>
              <w:left w:w="43" w:type="dxa"/>
              <w:right w:w="43" w:type="dxa"/>
            </w:tcMar>
            <w:vAlign w:val="center"/>
          </w:tcPr>
          <w:p w:rsidR="00717A1F" w:rsidRDefault="00717A1F" w:rsidP="005A3671">
            <w:pPr>
              <w:jc w:val="right"/>
              <w:rPr>
                <w:b/>
                <w:bCs/>
                <w:sz w:val="14"/>
                <w:szCs w:val="14"/>
              </w:rPr>
            </w:pPr>
            <w:r>
              <w:rPr>
                <w:b/>
                <w:bCs/>
                <w:sz w:val="14"/>
                <w:szCs w:val="14"/>
              </w:rPr>
              <w:t>(58)</w:t>
            </w:r>
          </w:p>
        </w:tc>
        <w:tc>
          <w:tcPr>
            <w:tcW w:w="364" w:type="pct"/>
            <w:tcBorders>
              <w:top w:val="single" w:sz="8" w:space="0" w:color="auto"/>
              <w:left w:val="nil"/>
              <w:bottom w:val="nil"/>
              <w:right w:val="nil"/>
            </w:tcBorders>
            <w:shd w:val="clear" w:color="auto" w:fill="auto"/>
            <w:tcMar>
              <w:left w:w="43" w:type="dxa"/>
              <w:right w:w="43" w:type="dxa"/>
            </w:tcMar>
            <w:vAlign w:val="center"/>
          </w:tcPr>
          <w:p w:rsidR="00717A1F" w:rsidRDefault="00717A1F" w:rsidP="00717A1F">
            <w:pPr>
              <w:jc w:val="right"/>
              <w:rPr>
                <w:b/>
                <w:bCs/>
                <w:sz w:val="14"/>
                <w:szCs w:val="14"/>
              </w:rPr>
            </w:pPr>
            <w:r>
              <w:rPr>
                <w:b/>
                <w:bCs/>
                <w:sz w:val="14"/>
                <w:szCs w:val="14"/>
              </w:rPr>
              <w:t>52</w:t>
            </w:r>
          </w:p>
        </w:tc>
        <w:tc>
          <w:tcPr>
            <w:tcW w:w="389" w:type="pct"/>
            <w:tcBorders>
              <w:top w:val="single" w:sz="8" w:space="0" w:color="auto"/>
              <w:left w:val="nil"/>
              <w:bottom w:val="nil"/>
              <w:right w:val="nil"/>
            </w:tcBorders>
            <w:shd w:val="clear" w:color="auto" w:fill="auto"/>
            <w:tcMar>
              <w:left w:w="43" w:type="dxa"/>
              <w:right w:w="43" w:type="dxa"/>
            </w:tcMar>
            <w:vAlign w:val="center"/>
          </w:tcPr>
          <w:p w:rsidR="00717A1F" w:rsidRDefault="00717A1F" w:rsidP="00717A1F">
            <w:pPr>
              <w:jc w:val="right"/>
              <w:rPr>
                <w:b/>
                <w:bCs/>
                <w:sz w:val="14"/>
                <w:szCs w:val="14"/>
              </w:rPr>
            </w:pPr>
            <w:r>
              <w:rPr>
                <w:b/>
                <w:bCs/>
                <w:sz w:val="14"/>
                <w:szCs w:val="14"/>
              </w:rPr>
              <w:t>-</w:t>
            </w:r>
          </w:p>
        </w:tc>
        <w:tc>
          <w:tcPr>
            <w:tcW w:w="309" w:type="pct"/>
            <w:tcBorders>
              <w:top w:val="single" w:sz="8" w:space="0" w:color="auto"/>
              <w:left w:val="nil"/>
              <w:bottom w:val="nil"/>
              <w:right w:val="nil"/>
            </w:tcBorders>
            <w:shd w:val="clear" w:color="auto" w:fill="auto"/>
            <w:tcMar>
              <w:left w:w="43" w:type="dxa"/>
              <w:right w:w="43" w:type="dxa"/>
            </w:tcMar>
            <w:vAlign w:val="center"/>
          </w:tcPr>
          <w:p w:rsidR="00717A1F" w:rsidRDefault="00717A1F" w:rsidP="00717A1F">
            <w:pPr>
              <w:jc w:val="right"/>
              <w:rPr>
                <w:b/>
                <w:bCs/>
                <w:sz w:val="14"/>
                <w:szCs w:val="14"/>
              </w:rPr>
            </w:pPr>
            <w:r>
              <w:rPr>
                <w:b/>
                <w:bCs/>
                <w:sz w:val="14"/>
                <w:szCs w:val="14"/>
              </w:rPr>
              <w:t>52</w:t>
            </w:r>
          </w:p>
        </w:tc>
        <w:tc>
          <w:tcPr>
            <w:tcW w:w="353" w:type="pct"/>
            <w:tcBorders>
              <w:top w:val="single" w:sz="8" w:space="0" w:color="auto"/>
              <w:left w:val="nil"/>
              <w:bottom w:val="nil"/>
              <w:right w:val="nil"/>
            </w:tcBorders>
            <w:shd w:val="clear" w:color="auto" w:fill="auto"/>
            <w:tcMar>
              <w:left w:w="43" w:type="dxa"/>
              <w:right w:w="43" w:type="dxa"/>
            </w:tcMar>
            <w:vAlign w:val="center"/>
          </w:tcPr>
          <w:p w:rsidR="00717A1F" w:rsidRDefault="00717A1F" w:rsidP="00717A1F">
            <w:pPr>
              <w:jc w:val="right"/>
              <w:rPr>
                <w:b/>
                <w:bCs/>
                <w:sz w:val="14"/>
                <w:szCs w:val="14"/>
              </w:rPr>
            </w:pPr>
            <w:r>
              <w:rPr>
                <w:b/>
                <w:bCs/>
                <w:sz w:val="14"/>
                <w:szCs w:val="14"/>
              </w:rPr>
              <w:t>1,105</w:t>
            </w:r>
          </w:p>
        </w:tc>
        <w:tc>
          <w:tcPr>
            <w:tcW w:w="354" w:type="pct"/>
            <w:tcBorders>
              <w:top w:val="single" w:sz="8" w:space="0" w:color="auto"/>
              <w:left w:val="nil"/>
              <w:bottom w:val="nil"/>
              <w:right w:val="nil"/>
            </w:tcBorders>
            <w:shd w:val="clear" w:color="auto" w:fill="auto"/>
            <w:tcMar>
              <w:left w:w="43" w:type="dxa"/>
              <w:right w:w="43" w:type="dxa"/>
            </w:tcMar>
            <w:vAlign w:val="center"/>
          </w:tcPr>
          <w:p w:rsidR="00717A1F" w:rsidRDefault="00717A1F" w:rsidP="00717A1F">
            <w:pPr>
              <w:jc w:val="right"/>
              <w:rPr>
                <w:b/>
                <w:bCs/>
                <w:sz w:val="14"/>
                <w:szCs w:val="14"/>
              </w:rPr>
            </w:pPr>
            <w:r>
              <w:rPr>
                <w:b/>
                <w:bCs/>
                <w:sz w:val="14"/>
                <w:szCs w:val="14"/>
              </w:rPr>
              <w:t>-</w:t>
            </w:r>
          </w:p>
        </w:tc>
        <w:tc>
          <w:tcPr>
            <w:tcW w:w="308" w:type="pct"/>
            <w:tcBorders>
              <w:top w:val="single" w:sz="8" w:space="0" w:color="auto"/>
              <w:left w:val="nil"/>
              <w:bottom w:val="nil"/>
            </w:tcBorders>
            <w:shd w:val="clear" w:color="auto" w:fill="auto"/>
            <w:tcMar>
              <w:left w:w="43" w:type="dxa"/>
              <w:right w:w="43" w:type="dxa"/>
            </w:tcMar>
            <w:vAlign w:val="center"/>
          </w:tcPr>
          <w:p w:rsidR="00717A1F" w:rsidRDefault="00717A1F" w:rsidP="00717A1F">
            <w:pPr>
              <w:jc w:val="right"/>
              <w:rPr>
                <w:b/>
                <w:bCs/>
                <w:sz w:val="14"/>
                <w:szCs w:val="14"/>
              </w:rPr>
            </w:pPr>
            <w:r>
              <w:rPr>
                <w:b/>
                <w:bCs/>
                <w:sz w:val="14"/>
                <w:szCs w:val="14"/>
              </w:rPr>
              <w:t>1,105</w:t>
            </w:r>
          </w:p>
        </w:tc>
      </w:tr>
      <w:tr w:rsidR="00717A1F" w:rsidRPr="00BF4323" w:rsidTr="00C00669">
        <w:trPr>
          <w:trHeight w:hRule="exact" w:val="202"/>
        </w:trPr>
        <w:tc>
          <w:tcPr>
            <w:tcW w:w="1787" w:type="pct"/>
            <w:tcBorders>
              <w:top w:val="nil"/>
              <w:left w:val="nil"/>
              <w:right w:val="nil"/>
            </w:tcBorders>
            <w:shd w:val="clear" w:color="auto" w:fill="auto"/>
            <w:tcMar>
              <w:left w:w="43" w:type="dxa"/>
              <w:right w:w="29" w:type="dxa"/>
            </w:tcMar>
            <w:vAlign w:val="center"/>
            <w:hideMark/>
          </w:tcPr>
          <w:p w:rsidR="00717A1F" w:rsidRPr="00BF4323" w:rsidRDefault="00717A1F" w:rsidP="009D56EB">
            <w:pPr>
              <w:rPr>
                <w:b/>
                <w:bCs/>
                <w:sz w:val="14"/>
              </w:rPr>
            </w:pPr>
            <w:r w:rsidRPr="00BF4323">
              <w:rPr>
                <w:b/>
                <w:bCs/>
                <w:sz w:val="14"/>
              </w:rPr>
              <w:t>5. Exceptional Financing</w:t>
            </w:r>
          </w:p>
        </w:tc>
        <w:tc>
          <w:tcPr>
            <w:tcW w:w="421" w:type="pct"/>
            <w:tcBorders>
              <w:top w:val="nil"/>
              <w:left w:val="nil"/>
              <w:right w:val="nil"/>
            </w:tcBorders>
            <w:tcMar>
              <w:left w:w="43" w:type="dxa"/>
              <w:right w:w="43" w:type="dxa"/>
            </w:tcMar>
            <w:vAlign w:val="center"/>
          </w:tcPr>
          <w:p w:rsidR="00717A1F" w:rsidRDefault="00717A1F" w:rsidP="005A3671">
            <w:pPr>
              <w:jc w:val="right"/>
              <w:rPr>
                <w:b/>
                <w:bCs/>
                <w:sz w:val="14"/>
                <w:szCs w:val="14"/>
              </w:rPr>
            </w:pPr>
            <w:r>
              <w:rPr>
                <w:b/>
                <w:bCs/>
                <w:sz w:val="14"/>
                <w:szCs w:val="14"/>
              </w:rPr>
              <w:t>-</w:t>
            </w:r>
          </w:p>
        </w:tc>
        <w:tc>
          <w:tcPr>
            <w:tcW w:w="398" w:type="pct"/>
            <w:tcBorders>
              <w:top w:val="nil"/>
              <w:left w:val="nil"/>
              <w:right w:val="nil"/>
            </w:tcBorders>
            <w:tcMar>
              <w:left w:w="43" w:type="dxa"/>
              <w:right w:w="43" w:type="dxa"/>
            </w:tcMar>
            <w:vAlign w:val="center"/>
          </w:tcPr>
          <w:p w:rsidR="00717A1F" w:rsidRDefault="00717A1F" w:rsidP="005A3671">
            <w:pPr>
              <w:jc w:val="right"/>
              <w:rPr>
                <w:b/>
                <w:bCs/>
                <w:sz w:val="14"/>
                <w:szCs w:val="14"/>
              </w:rPr>
            </w:pPr>
            <w:r>
              <w:rPr>
                <w:b/>
                <w:bCs/>
                <w:sz w:val="14"/>
                <w:szCs w:val="14"/>
              </w:rPr>
              <w:t>-</w:t>
            </w:r>
          </w:p>
        </w:tc>
        <w:tc>
          <w:tcPr>
            <w:tcW w:w="317" w:type="pct"/>
            <w:tcBorders>
              <w:top w:val="nil"/>
              <w:left w:val="nil"/>
              <w:right w:val="nil"/>
            </w:tcBorders>
            <w:tcMar>
              <w:left w:w="43" w:type="dxa"/>
              <w:right w:w="43" w:type="dxa"/>
            </w:tcMar>
            <w:vAlign w:val="center"/>
          </w:tcPr>
          <w:p w:rsidR="00717A1F" w:rsidRDefault="00717A1F" w:rsidP="005A3671">
            <w:pPr>
              <w:jc w:val="right"/>
              <w:rPr>
                <w:b/>
                <w:bCs/>
                <w:sz w:val="14"/>
                <w:szCs w:val="14"/>
              </w:rPr>
            </w:pPr>
            <w:r>
              <w:rPr>
                <w:b/>
                <w:bCs/>
                <w:sz w:val="14"/>
                <w:szCs w:val="14"/>
              </w:rPr>
              <w:t>-</w:t>
            </w:r>
          </w:p>
        </w:tc>
        <w:tc>
          <w:tcPr>
            <w:tcW w:w="364" w:type="pct"/>
            <w:tcBorders>
              <w:top w:val="nil"/>
              <w:left w:val="nil"/>
              <w:right w:val="nil"/>
            </w:tcBorders>
            <w:shd w:val="clear" w:color="auto" w:fill="auto"/>
            <w:tcMar>
              <w:left w:w="43" w:type="dxa"/>
              <w:right w:w="43" w:type="dxa"/>
            </w:tcMar>
            <w:vAlign w:val="center"/>
          </w:tcPr>
          <w:p w:rsidR="00717A1F" w:rsidRDefault="00717A1F" w:rsidP="00717A1F">
            <w:pPr>
              <w:jc w:val="right"/>
              <w:rPr>
                <w:b/>
                <w:bCs/>
                <w:sz w:val="14"/>
                <w:szCs w:val="14"/>
              </w:rPr>
            </w:pPr>
            <w:r>
              <w:rPr>
                <w:b/>
                <w:bCs/>
                <w:sz w:val="14"/>
                <w:szCs w:val="14"/>
              </w:rPr>
              <w:t>-</w:t>
            </w:r>
          </w:p>
        </w:tc>
        <w:tc>
          <w:tcPr>
            <w:tcW w:w="389" w:type="pct"/>
            <w:tcBorders>
              <w:top w:val="nil"/>
              <w:left w:val="nil"/>
              <w:right w:val="nil"/>
            </w:tcBorders>
            <w:shd w:val="clear" w:color="auto" w:fill="auto"/>
            <w:tcMar>
              <w:left w:w="43" w:type="dxa"/>
              <w:right w:w="43" w:type="dxa"/>
            </w:tcMar>
            <w:vAlign w:val="center"/>
          </w:tcPr>
          <w:p w:rsidR="00717A1F" w:rsidRDefault="00717A1F" w:rsidP="00717A1F">
            <w:pPr>
              <w:jc w:val="right"/>
              <w:rPr>
                <w:b/>
                <w:bCs/>
                <w:sz w:val="14"/>
                <w:szCs w:val="14"/>
              </w:rPr>
            </w:pPr>
            <w:r>
              <w:rPr>
                <w:b/>
                <w:bCs/>
                <w:sz w:val="14"/>
                <w:szCs w:val="14"/>
              </w:rPr>
              <w:t>-</w:t>
            </w:r>
          </w:p>
        </w:tc>
        <w:tc>
          <w:tcPr>
            <w:tcW w:w="309" w:type="pct"/>
            <w:tcBorders>
              <w:top w:val="nil"/>
              <w:left w:val="nil"/>
              <w:right w:val="nil"/>
            </w:tcBorders>
            <w:shd w:val="clear" w:color="auto" w:fill="auto"/>
            <w:tcMar>
              <w:left w:w="43" w:type="dxa"/>
              <w:right w:w="43" w:type="dxa"/>
            </w:tcMar>
            <w:vAlign w:val="center"/>
          </w:tcPr>
          <w:p w:rsidR="00717A1F" w:rsidRDefault="00717A1F" w:rsidP="00717A1F">
            <w:pPr>
              <w:jc w:val="right"/>
              <w:rPr>
                <w:b/>
                <w:bCs/>
                <w:sz w:val="14"/>
                <w:szCs w:val="14"/>
              </w:rPr>
            </w:pPr>
            <w:r>
              <w:rPr>
                <w:b/>
                <w:bCs/>
                <w:sz w:val="14"/>
                <w:szCs w:val="14"/>
              </w:rPr>
              <w:t>-</w:t>
            </w:r>
          </w:p>
        </w:tc>
        <w:tc>
          <w:tcPr>
            <w:tcW w:w="353" w:type="pct"/>
            <w:tcBorders>
              <w:top w:val="nil"/>
              <w:left w:val="nil"/>
              <w:right w:val="nil"/>
            </w:tcBorders>
            <w:shd w:val="clear" w:color="auto" w:fill="auto"/>
            <w:tcMar>
              <w:left w:w="43" w:type="dxa"/>
              <w:right w:w="43" w:type="dxa"/>
            </w:tcMar>
            <w:vAlign w:val="center"/>
          </w:tcPr>
          <w:p w:rsidR="00717A1F" w:rsidRDefault="00717A1F" w:rsidP="00717A1F">
            <w:pPr>
              <w:jc w:val="right"/>
              <w:rPr>
                <w:b/>
                <w:bCs/>
                <w:sz w:val="14"/>
                <w:szCs w:val="14"/>
              </w:rPr>
            </w:pPr>
            <w:r>
              <w:rPr>
                <w:b/>
                <w:bCs/>
                <w:sz w:val="14"/>
                <w:szCs w:val="14"/>
              </w:rPr>
              <w:t>-</w:t>
            </w:r>
          </w:p>
        </w:tc>
        <w:tc>
          <w:tcPr>
            <w:tcW w:w="354" w:type="pct"/>
            <w:tcBorders>
              <w:top w:val="nil"/>
              <w:left w:val="nil"/>
              <w:right w:val="nil"/>
            </w:tcBorders>
            <w:shd w:val="clear" w:color="auto" w:fill="auto"/>
            <w:tcMar>
              <w:left w:w="43" w:type="dxa"/>
              <w:right w:w="43" w:type="dxa"/>
            </w:tcMar>
            <w:vAlign w:val="center"/>
          </w:tcPr>
          <w:p w:rsidR="00717A1F" w:rsidRDefault="00717A1F" w:rsidP="00717A1F">
            <w:pPr>
              <w:jc w:val="right"/>
              <w:rPr>
                <w:b/>
                <w:bCs/>
                <w:sz w:val="14"/>
                <w:szCs w:val="14"/>
              </w:rPr>
            </w:pPr>
            <w:r>
              <w:rPr>
                <w:b/>
                <w:bCs/>
                <w:sz w:val="14"/>
                <w:szCs w:val="14"/>
              </w:rPr>
              <w:t>-</w:t>
            </w:r>
          </w:p>
        </w:tc>
        <w:tc>
          <w:tcPr>
            <w:tcW w:w="308" w:type="pct"/>
            <w:tcBorders>
              <w:top w:val="nil"/>
              <w:left w:val="nil"/>
            </w:tcBorders>
            <w:shd w:val="clear" w:color="auto" w:fill="auto"/>
            <w:tcMar>
              <w:left w:w="43" w:type="dxa"/>
              <w:right w:w="43" w:type="dxa"/>
            </w:tcMar>
            <w:vAlign w:val="center"/>
          </w:tcPr>
          <w:p w:rsidR="00717A1F" w:rsidRDefault="00717A1F" w:rsidP="00717A1F">
            <w:pPr>
              <w:jc w:val="right"/>
              <w:rPr>
                <w:b/>
                <w:bCs/>
                <w:sz w:val="14"/>
                <w:szCs w:val="14"/>
              </w:rPr>
            </w:pPr>
            <w:r>
              <w:rPr>
                <w:b/>
                <w:bCs/>
                <w:sz w:val="14"/>
                <w:szCs w:val="14"/>
              </w:rPr>
              <w:t>-</w:t>
            </w:r>
          </w:p>
        </w:tc>
      </w:tr>
      <w:tr w:rsidR="00C00669" w:rsidRPr="00BF4323" w:rsidTr="00730F87">
        <w:trPr>
          <w:trHeight w:hRule="exact" w:val="202"/>
        </w:trPr>
        <w:tc>
          <w:tcPr>
            <w:tcW w:w="1787" w:type="pct"/>
            <w:tcBorders>
              <w:top w:val="nil"/>
              <w:left w:val="nil"/>
              <w:bottom w:val="single" w:sz="8" w:space="0" w:color="auto"/>
              <w:right w:val="nil"/>
            </w:tcBorders>
            <w:shd w:val="clear" w:color="auto" w:fill="auto"/>
            <w:vAlign w:val="center"/>
            <w:hideMark/>
          </w:tcPr>
          <w:p w:rsidR="00C00669" w:rsidRPr="00BF4323" w:rsidRDefault="00C00669" w:rsidP="00C00669">
            <w:pPr>
              <w:rPr>
                <w:b/>
                <w:bCs/>
                <w:sz w:val="14"/>
                <w:szCs w:val="14"/>
              </w:rPr>
            </w:pPr>
          </w:p>
        </w:tc>
        <w:tc>
          <w:tcPr>
            <w:tcW w:w="421" w:type="pct"/>
            <w:tcBorders>
              <w:top w:val="nil"/>
              <w:left w:val="nil"/>
              <w:bottom w:val="single" w:sz="8" w:space="0" w:color="auto"/>
              <w:right w:val="nil"/>
            </w:tcBorders>
            <w:tcMar>
              <w:left w:w="29" w:type="dxa"/>
              <w:right w:w="29" w:type="dxa"/>
            </w:tcMar>
            <w:vAlign w:val="center"/>
          </w:tcPr>
          <w:p w:rsidR="00C00669" w:rsidRPr="00BF4323" w:rsidRDefault="00C00669" w:rsidP="00C00669">
            <w:pPr>
              <w:jc w:val="right"/>
              <w:rPr>
                <w:b/>
                <w:bCs/>
                <w:sz w:val="14"/>
                <w:szCs w:val="14"/>
              </w:rPr>
            </w:pPr>
          </w:p>
        </w:tc>
        <w:tc>
          <w:tcPr>
            <w:tcW w:w="398" w:type="pct"/>
            <w:tcBorders>
              <w:top w:val="nil"/>
              <w:left w:val="nil"/>
              <w:bottom w:val="single" w:sz="8" w:space="0" w:color="auto"/>
              <w:right w:val="nil"/>
            </w:tcBorders>
            <w:tcMar>
              <w:left w:w="29" w:type="dxa"/>
              <w:right w:w="29" w:type="dxa"/>
            </w:tcMar>
            <w:vAlign w:val="center"/>
          </w:tcPr>
          <w:p w:rsidR="00C00669" w:rsidRPr="00BF4323" w:rsidRDefault="00C00669" w:rsidP="00C00669">
            <w:pPr>
              <w:jc w:val="right"/>
              <w:rPr>
                <w:b/>
                <w:bCs/>
                <w:sz w:val="14"/>
                <w:szCs w:val="14"/>
              </w:rPr>
            </w:pPr>
          </w:p>
        </w:tc>
        <w:tc>
          <w:tcPr>
            <w:tcW w:w="317" w:type="pct"/>
            <w:tcBorders>
              <w:top w:val="nil"/>
              <w:left w:val="nil"/>
              <w:bottom w:val="single" w:sz="8" w:space="0" w:color="auto"/>
              <w:right w:val="nil"/>
            </w:tcBorders>
            <w:tcMar>
              <w:left w:w="29" w:type="dxa"/>
              <w:right w:w="29" w:type="dxa"/>
            </w:tcMar>
            <w:vAlign w:val="center"/>
          </w:tcPr>
          <w:p w:rsidR="00C00669" w:rsidRPr="00BF4323" w:rsidRDefault="00C00669" w:rsidP="00C00669">
            <w:pPr>
              <w:jc w:val="right"/>
              <w:rPr>
                <w:b/>
                <w:bCs/>
                <w:sz w:val="14"/>
                <w:szCs w:val="14"/>
              </w:rPr>
            </w:pPr>
          </w:p>
        </w:tc>
        <w:tc>
          <w:tcPr>
            <w:tcW w:w="364" w:type="pct"/>
            <w:tcBorders>
              <w:top w:val="nil"/>
              <w:left w:val="nil"/>
              <w:bottom w:val="single" w:sz="8" w:space="0" w:color="auto"/>
              <w:right w:val="nil"/>
            </w:tcBorders>
            <w:shd w:val="clear" w:color="auto" w:fill="auto"/>
            <w:tcMar>
              <w:left w:w="29" w:type="dxa"/>
              <w:right w:w="29" w:type="dxa"/>
            </w:tcMar>
            <w:vAlign w:val="center"/>
            <w:hideMark/>
          </w:tcPr>
          <w:p w:rsidR="00C00669" w:rsidRPr="00BF4323" w:rsidRDefault="00C00669" w:rsidP="00C00669">
            <w:pPr>
              <w:jc w:val="right"/>
              <w:rPr>
                <w:sz w:val="14"/>
                <w:szCs w:val="14"/>
              </w:rPr>
            </w:pPr>
          </w:p>
        </w:tc>
        <w:tc>
          <w:tcPr>
            <w:tcW w:w="389" w:type="pct"/>
            <w:tcBorders>
              <w:top w:val="nil"/>
              <w:left w:val="nil"/>
              <w:bottom w:val="single" w:sz="8" w:space="0" w:color="auto"/>
              <w:right w:val="nil"/>
            </w:tcBorders>
            <w:shd w:val="clear" w:color="auto" w:fill="auto"/>
            <w:tcMar>
              <w:left w:w="29" w:type="dxa"/>
              <w:right w:w="29" w:type="dxa"/>
            </w:tcMar>
            <w:vAlign w:val="center"/>
            <w:hideMark/>
          </w:tcPr>
          <w:p w:rsidR="00C00669" w:rsidRPr="00BF4323" w:rsidRDefault="00C00669" w:rsidP="00C00669">
            <w:pPr>
              <w:jc w:val="right"/>
              <w:rPr>
                <w:sz w:val="14"/>
                <w:szCs w:val="14"/>
              </w:rPr>
            </w:pPr>
          </w:p>
        </w:tc>
        <w:tc>
          <w:tcPr>
            <w:tcW w:w="309" w:type="pct"/>
            <w:tcBorders>
              <w:top w:val="nil"/>
              <w:left w:val="nil"/>
              <w:bottom w:val="single" w:sz="8" w:space="0" w:color="auto"/>
              <w:right w:val="nil"/>
            </w:tcBorders>
            <w:shd w:val="clear" w:color="auto" w:fill="auto"/>
            <w:tcMar>
              <w:left w:w="29" w:type="dxa"/>
              <w:right w:w="29" w:type="dxa"/>
            </w:tcMar>
            <w:vAlign w:val="center"/>
            <w:hideMark/>
          </w:tcPr>
          <w:p w:rsidR="00C00669" w:rsidRPr="00BF4323" w:rsidRDefault="00C00669" w:rsidP="00C00669">
            <w:pPr>
              <w:jc w:val="right"/>
              <w:rPr>
                <w:sz w:val="14"/>
                <w:szCs w:val="14"/>
              </w:rPr>
            </w:pPr>
          </w:p>
        </w:tc>
        <w:tc>
          <w:tcPr>
            <w:tcW w:w="353" w:type="pct"/>
            <w:tcBorders>
              <w:top w:val="nil"/>
              <w:left w:val="nil"/>
              <w:bottom w:val="single" w:sz="8" w:space="0" w:color="auto"/>
              <w:right w:val="nil"/>
            </w:tcBorders>
            <w:shd w:val="clear" w:color="auto" w:fill="auto"/>
            <w:tcMar>
              <w:left w:w="29" w:type="dxa"/>
              <w:right w:w="29" w:type="dxa"/>
            </w:tcMar>
            <w:vAlign w:val="center"/>
          </w:tcPr>
          <w:p w:rsidR="00C00669" w:rsidRPr="00BF4323" w:rsidRDefault="00C00669" w:rsidP="00C00669">
            <w:pPr>
              <w:jc w:val="right"/>
              <w:rPr>
                <w:b/>
                <w:bCs/>
                <w:sz w:val="14"/>
                <w:szCs w:val="14"/>
              </w:rPr>
            </w:pPr>
          </w:p>
        </w:tc>
        <w:tc>
          <w:tcPr>
            <w:tcW w:w="354" w:type="pct"/>
            <w:tcBorders>
              <w:top w:val="nil"/>
              <w:left w:val="nil"/>
              <w:bottom w:val="single" w:sz="8" w:space="0" w:color="auto"/>
              <w:right w:val="nil"/>
            </w:tcBorders>
            <w:shd w:val="clear" w:color="auto" w:fill="auto"/>
            <w:tcMar>
              <w:left w:w="29" w:type="dxa"/>
              <w:right w:w="29" w:type="dxa"/>
            </w:tcMar>
            <w:vAlign w:val="center"/>
          </w:tcPr>
          <w:p w:rsidR="00C00669" w:rsidRPr="00BF4323" w:rsidRDefault="00C00669" w:rsidP="00C00669">
            <w:pPr>
              <w:jc w:val="right"/>
              <w:rPr>
                <w:b/>
                <w:bCs/>
                <w:sz w:val="14"/>
                <w:szCs w:val="14"/>
              </w:rPr>
            </w:pPr>
          </w:p>
        </w:tc>
        <w:tc>
          <w:tcPr>
            <w:tcW w:w="308" w:type="pct"/>
            <w:tcBorders>
              <w:top w:val="nil"/>
              <w:left w:val="nil"/>
              <w:bottom w:val="single" w:sz="8" w:space="0" w:color="auto"/>
            </w:tcBorders>
            <w:shd w:val="clear" w:color="auto" w:fill="auto"/>
            <w:tcMar>
              <w:left w:w="29" w:type="dxa"/>
              <w:right w:w="29" w:type="dxa"/>
            </w:tcMar>
            <w:vAlign w:val="center"/>
          </w:tcPr>
          <w:p w:rsidR="00C00669" w:rsidRPr="00BF4323" w:rsidRDefault="00C00669" w:rsidP="00C00669">
            <w:pPr>
              <w:jc w:val="right"/>
              <w:rPr>
                <w:b/>
                <w:bCs/>
                <w:sz w:val="14"/>
                <w:szCs w:val="14"/>
              </w:rPr>
            </w:pPr>
          </w:p>
        </w:tc>
      </w:tr>
      <w:tr w:rsidR="00C00669" w:rsidRPr="00BF4323" w:rsidTr="006667E1">
        <w:trPr>
          <w:trHeight w:hRule="exact" w:val="187"/>
        </w:trPr>
        <w:tc>
          <w:tcPr>
            <w:tcW w:w="5000" w:type="pct"/>
            <w:gridSpan w:val="10"/>
            <w:tcBorders>
              <w:top w:val="single" w:sz="8" w:space="0" w:color="auto"/>
              <w:left w:val="nil"/>
            </w:tcBorders>
            <w:shd w:val="clear" w:color="auto" w:fill="auto"/>
            <w:vAlign w:val="center"/>
            <w:hideMark/>
          </w:tcPr>
          <w:p w:rsidR="00C00669" w:rsidRPr="00BF4323" w:rsidRDefault="00C00669" w:rsidP="00C00669">
            <w:pPr>
              <w:rPr>
                <w:sz w:val="13"/>
                <w:szCs w:val="13"/>
              </w:rPr>
            </w:pPr>
            <w:r w:rsidRPr="00BF4323">
              <w:rPr>
                <w:bCs/>
                <w:sz w:val="13"/>
                <w:szCs w:val="13"/>
              </w:rPr>
              <w:t>-- Not Applicable</w:t>
            </w:r>
            <w:r>
              <w:rPr>
                <w:bCs/>
                <w:sz w:val="13"/>
                <w:szCs w:val="13"/>
              </w:rPr>
              <w:t xml:space="preserve">                                                                                                                                                                            </w:t>
            </w:r>
            <w:r w:rsidRPr="00B863BF">
              <w:rPr>
                <w:sz w:val="14"/>
                <w:szCs w:val="14"/>
              </w:rPr>
              <w:t xml:space="preserve"> </w:t>
            </w:r>
            <w:r>
              <w:rPr>
                <w:sz w:val="14"/>
                <w:szCs w:val="14"/>
              </w:rPr>
              <w:t xml:space="preserve">     </w:t>
            </w:r>
            <w:r w:rsidRPr="00B863BF">
              <w:rPr>
                <w:sz w:val="14"/>
                <w:szCs w:val="14"/>
              </w:rPr>
              <w:t>Source: Statistics &amp; Data Warehouse Department, SBP</w:t>
            </w:r>
          </w:p>
        </w:tc>
      </w:tr>
      <w:tr w:rsidR="00C00669" w:rsidRPr="00BF4323" w:rsidTr="006667E1">
        <w:trPr>
          <w:trHeight w:hRule="exact" w:val="240"/>
        </w:trPr>
        <w:tc>
          <w:tcPr>
            <w:tcW w:w="5000" w:type="pct"/>
            <w:gridSpan w:val="10"/>
            <w:tcBorders>
              <w:top w:val="nil"/>
              <w:left w:val="nil"/>
              <w:bottom w:val="nil"/>
            </w:tcBorders>
            <w:vAlign w:val="center"/>
          </w:tcPr>
          <w:p w:rsidR="00C00669" w:rsidRPr="00BF4323" w:rsidRDefault="00C00669" w:rsidP="00C00669">
            <w:pPr>
              <w:rPr>
                <w:sz w:val="13"/>
                <w:szCs w:val="13"/>
              </w:rPr>
            </w:pPr>
            <w:r w:rsidRPr="00BF4323">
              <w:rPr>
                <w:sz w:val="13"/>
                <w:szCs w:val="13"/>
              </w:rPr>
              <w:t xml:space="preserve">From July 2013, the BOP statement is being compiled under the guideline of BPM6 see  </w:t>
            </w:r>
            <w:hyperlink r:id="rId11" w:history="1">
              <w:r w:rsidRPr="00BF4323">
                <w:rPr>
                  <w:rStyle w:val="Hyperlink"/>
                  <w:color w:val="auto"/>
                  <w:sz w:val="13"/>
                  <w:szCs w:val="13"/>
                </w:rPr>
                <w:t>http://www.sbp.org.pk/departments/stats/Notice/BPM6-Revision-16-Aug-13.pdf</w:t>
              </w:r>
            </w:hyperlink>
          </w:p>
        </w:tc>
      </w:tr>
      <w:tr w:rsidR="00C00669" w:rsidRPr="00BF4323" w:rsidTr="006667E1">
        <w:trPr>
          <w:trHeight w:hRule="exact" w:val="672"/>
        </w:trPr>
        <w:tc>
          <w:tcPr>
            <w:tcW w:w="5000" w:type="pct"/>
            <w:gridSpan w:val="10"/>
            <w:tcBorders>
              <w:top w:val="nil"/>
              <w:left w:val="nil"/>
            </w:tcBorders>
            <w:vAlign w:val="center"/>
          </w:tcPr>
          <w:p w:rsidR="00C00669" w:rsidRDefault="00C00669" w:rsidP="00C00669">
            <w:pPr>
              <w:rPr>
                <w:sz w:val="13"/>
                <w:szCs w:val="13"/>
              </w:rPr>
            </w:pPr>
            <w:r>
              <w:rPr>
                <w:sz w:val="13"/>
                <w:szCs w:val="13"/>
              </w:rPr>
              <w:t xml:space="preserve">RR: </w:t>
            </w:r>
            <w:r w:rsidRPr="001562B7">
              <w:rPr>
                <w:sz w:val="13"/>
                <w:szCs w:val="13"/>
              </w:rPr>
              <w:t>Based on regular foreign investment survey of entities having foreign direct investment, a significant amount ($746 million) of profit is reported to have been reinvested by foreign direct investors mainly in financial, power and telecom sectors. The reinvested earnings resulted increase in FDI and current account deficit. Details of sector-wise FDI is available at:</w:t>
            </w:r>
            <w:r>
              <w:t xml:space="preserve"> </w:t>
            </w:r>
            <w:hyperlink r:id="rId12" w:history="1">
              <w:r w:rsidRPr="00140CA3">
                <w:rPr>
                  <w:rStyle w:val="Hyperlink"/>
                  <w:sz w:val="13"/>
                  <w:szCs w:val="13"/>
                </w:rPr>
                <w:t>http://www.sbp.org.pk/ecodata/Netinflow.pdf</w:t>
              </w:r>
            </w:hyperlink>
          </w:p>
          <w:p w:rsidR="00C00669" w:rsidRPr="0080754B" w:rsidRDefault="00C00669" w:rsidP="00C00669">
            <w:pPr>
              <w:rPr>
                <w:rStyle w:val="Hyperlink"/>
                <w:sz w:val="13"/>
                <w:szCs w:val="13"/>
              </w:rPr>
            </w:pPr>
            <w:r w:rsidRPr="0080754B">
              <w:rPr>
                <w:sz w:val="13"/>
                <w:szCs w:val="13"/>
              </w:rPr>
              <w:t>Archive Link</w:t>
            </w:r>
            <w:r>
              <w:rPr>
                <w:sz w:val="13"/>
                <w:szCs w:val="13"/>
              </w:rPr>
              <w:t>:</w:t>
            </w:r>
            <w:r>
              <w:rPr>
                <w:rStyle w:val="Hyperlink"/>
                <w:sz w:val="13"/>
                <w:szCs w:val="13"/>
              </w:rPr>
              <w:t xml:space="preserve"> </w:t>
            </w:r>
            <w:hyperlink r:id="rId13" w:history="1">
              <w:r w:rsidRPr="0080754B">
                <w:rPr>
                  <w:rStyle w:val="Hyperlink"/>
                  <w:sz w:val="13"/>
                  <w:szCs w:val="13"/>
                </w:rPr>
                <w:t>http://www.sbp.org.pk/ecodata/BOP_arch/index.asp</w:t>
              </w:r>
            </w:hyperlink>
          </w:p>
          <w:p w:rsidR="00C00669" w:rsidRDefault="00C00669" w:rsidP="00C00669">
            <w:pPr>
              <w:rPr>
                <w:sz w:val="13"/>
                <w:szCs w:val="13"/>
              </w:rPr>
            </w:pPr>
          </w:p>
          <w:p w:rsidR="00C00669" w:rsidRPr="00BF4323" w:rsidRDefault="00C00669" w:rsidP="00C00669">
            <w:pPr>
              <w:rPr>
                <w:sz w:val="13"/>
                <w:szCs w:val="13"/>
              </w:rPr>
            </w:pPr>
          </w:p>
        </w:tc>
      </w:tr>
    </w:tbl>
    <w:p w:rsidR="001956C2" w:rsidRDefault="004E695D">
      <w:pPr>
        <w:pStyle w:val="Footer"/>
        <w:tabs>
          <w:tab w:val="clear" w:pos="4320"/>
          <w:tab w:val="clear" w:pos="8640"/>
        </w:tabs>
        <w:rPr>
          <w:sz w:val="19"/>
          <w:szCs w:val="19"/>
        </w:rPr>
      </w:pPr>
      <w:r w:rsidRPr="00BF4323">
        <w:rPr>
          <w:sz w:val="19"/>
          <w:szCs w:val="19"/>
        </w:rPr>
        <w:br w:type="page"/>
      </w:r>
    </w:p>
    <w:p w:rsidR="00266371" w:rsidRPr="00BF4323" w:rsidRDefault="00266371" w:rsidP="00266371"/>
    <w:tbl>
      <w:tblPr>
        <w:tblW w:w="4634" w:type="pct"/>
        <w:jc w:val="center"/>
        <w:tblLayout w:type="fixed"/>
        <w:tblCellMar>
          <w:left w:w="115" w:type="dxa"/>
          <w:right w:w="0" w:type="dxa"/>
        </w:tblCellMar>
        <w:tblLook w:val="04A0" w:firstRow="1" w:lastRow="0" w:firstColumn="1" w:lastColumn="0" w:noHBand="0" w:noVBand="1"/>
      </w:tblPr>
      <w:tblGrid>
        <w:gridCol w:w="4418"/>
        <w:gridCol w:w="847"/>
        <w:gridCol w:w="809"/>
        <w:gridCol w:w="898"/>
        <w:gridCol w:w="722"/>
        <w:gridCol w:w="720"/>
        <w:gridCol w:w="698"/>
      </w:tblGrid>
      <w:tr w:rsidR="00266371" w:rsidRPr="00BF4323" w:rsidTr="008D0138">
        <w:trPr>
          <w:trHeight w:val="355"/>
          <w:jc w:val="center"/>
        </w:trPr>
        <w:tc>
          <w:tcPr>
            <w:tcW w:w="5000" w:type="pct"/>
            <w:gridSpan w:val="7"/>
            <w:shd w:val="clear" w:color="auto" w:fill="auto"/>
            <w:tcMar>
              <w:left w:w="43" w:type="dxa"/>
              <w:right w:w="43" w:type="dxa"/>
            </w:tcMar>
            <w:vAlign w:val="center"/>
            <w:hideMark/>
          </w:tcPr>
          <w:p w:rsidR="00266371" w:rsidRPr="00BF4323" w:rsidRDefault="00266371" w:rsidP="00567C4E">
            <w:pPr>
              <w:jc w:val="center"/>
              <w:rPr>
                <w:b/>
                <w:bCs/>
                <w:sz w:val="27"/>
                <w:szCs w:val="27"/>
              </w:rPr>
            </w:pPr>
            <w:r>
              <w:rPr>
                <w:b/>
                <w:bCs/>
                <w:sz w:val="27"/>
                <w:szCs w:val="27"/>
              </w:rPr>
              <w:t>4.10</w:t>
            </w:r>
            <w:r w:rsidRPr="00BF4323">
              <w:rPr>
                <w:b/>
                <w:bCs/>
                <w:sz w:val="27"/>
                <w:szCs w:val="27"/>
              </w:rPr>
              <w:t xml:space="preserve">  International Investment Position of Pakistan</w:t>
            </w:r>
          </w:p>
        </w:tc>
      </w:tr>
      <w:tr w:rsidR="00266371" w:rsidRPr="00BF4323" w:rsidTr="009A10E8">
        <w:trPr>
          <w:trHeight w:val="141"/>
          <w:jc w:val="center"/>
        </w:trPr>
        <w:tc>
          <w:tcPr>
            <w:tcW w:w="5000" w:type="pct"/>
            <w:gridSpan w:val="7"/>
            <w:shd w:val="clear" w:color="auto" w:fill="auto"/>
            <w:tcMar>
              <w:left w:w="43" w:type="dxa"/>
              <w:right w:w="43" w:type="dxa"/>
            </w:tcMar>
            <w:vAlign w:val="center"/>
            <w:hideMark/>
          </w:tcPr>
          <w:p w:rsidR="00266371" w:rsidRPr="0028117D" w:rsidRDefault="0028117D" w:rsidP="0028117D">
            <w:pPr>
              <w:jc w:val="right"/>
              <w:rPr>
                <w:sz w:val="16"/>
                <w:szCs w:val="16"/>
              </w:rPr>
            </w:pPr>
            <w:r w:rsidRPr="0028117D">
              <w:rPr>
                <w:sz w:val="16"/>
                <w:szCs w:val="16"/>
              </w:rPr>
              <w:t>End period</w:t>
            </w:r>
          </w:p>
        </w:tc>
      </w:tr>
      <w:tr w:rsidR="00266371" w:rsidRPr="00BF4323" w:rsidTr="009A10E8">
        <w:trPr>
          <w:trHeight w:val="141"/>
          <w:jc w:val="center"/>
        </w:trPr>
        <w:tc>
          <w:tcPr>
            <w:tcW w:w="5000" w:type="pct"/>
            <w:gridSpan w:val="7"/>
            <w:shd w:val="clear" w:color="auto" w:fill="auto"/>
            <w:tcMar>
              <w:left w:w="43" w:type="dxa"/>
              <w:right w:w="43" w:type="dxa"/>
            </w:tcMar>
            <w:vAlign w:val="bottom"/>
            <w:hideMark/>
          </w:tcPr>
          <w:p w:rsidR="00266371" w:rsidRPr="00BF4323" w:rsidRDefault="00266371" w:rsidP="00567C4E">
            <w:pPr>
              <w:jc w:val="right"/>
              <w:rPr>
                <w:b/>
                <w:sz w:val="16"/>
                <w:szCs w:val="16"/>
              </w:rPr>
            </w:pPr>
            <w:r w:rsidRPr="00BF4323">
              <w:rPr>
                <w:sz w:val="16"/>
                <w:szCs w:val="16"/>
              </w:rPr>
              <w:t xml:space="preserve">  (Million US $)</w:t>
            </w:r>
          </w:p>
        </w:tc>
      </w:tr>
      <w:tr w:rsidR="00B47641" w:rsidRPr="00BF4323" w:rsidTr="00FC300F">
        <w:trPr>
          <w:trHeight w:val="141"/>
          <w:jc w:val="center"/>
        </w:trPr>
        <w:tc>
          <w:tcPr>
            <w:tcW w:w="2424" w:type="pct"/>
            <w:vMerge w:val="restart"/>
            <w:tcBorders>
              <w:top w:val="single" w:sz="12" w:space="0" w:color="auto"/>
              <w:bottom w:val="single" w:sz="12" w:space="0" w:color="auto"/>
              <w:right w:val="single" w:sz="4" w:space="0" w:color="auto"/>
            </w:tcBorders>
            <w:shd w:val="clear" w:color="auto" w:fill="auto"/>
            <w:tcMar>
              <w:left w:w="43" w:type="dxa"/>
              <w:right w:w="43" w:type="dxa"/>
            </w:tcMar>
            <w:hideMark/>
          </w:tcPr>
          <w:p w:rsidR="00B47641" w:rsidRPr="00BF4323" w:rsidRDefault="00B47641" w:rsidP="00567C4E">
            <w:pPr>
              <w:rPr>
                <w:sz w:val="16"/>
                <w:szCs w:val="16"/>
              </w:rPr>
            </w:pPr>
            <w:r w:rsidRPr="00BF4323">
              <w:rPr>
                <w:sz w:val="16"/>
                <w:szCs w:val="16"/>
              </w:rPr>
              <w:t> </w:t>
            </w:r>
          </w:p>
          <w:p w:rsidR="00B47641" w:rsidRPr="00BF4323" w:rsidRDefault="00B47641" w:rsidP="00567C4E">
            <w:pPr>
              <w:jc w:val="center"/>
              <w:rPr>
                <w:sz w:val="16"/>
                <w:szCs w:val="16"/>
              </w:rPr>
            </w:pPr>
            <w:r w:rsidRPr="00BF4323">
              <w:t> </w:t>
            </w:r>
          </w:p>
        </w:tc>
        <w:tc>
          <w:tcPr>
            <w:tcW w:w="909"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rsidR="00B47641" w:rsidRPr="00BF4323" w:rsidRDefault="00B47641" w:rsidP="00567C4E">
            <w:pPr>
              <w:jc w:val="center"/>
              <w:rPr>
                <w:b/>
                <w:sz w:val="16"/>
                <w:szCs w:val="16"/>
              </w:rPr>
            </w:pPr>
            <w:r>
              <w:rPr>
                <w:b/>
                <w:sz w:val="16"/>
                <w:szCs w:val="16"/>
              </w:rPr>
              <w:t>2018</w:t>
            </w:r>
          </w:p>
        </w:tc>
        <w:tc>
          <w:tcPr>
            <w:tcW w:w="1667" w:type="pct"/>
            <w:gridSpan w:val="4"/>
            <w:tcBorders>
              <w:top w:val="single" w:sz="12" w:space="0" w:color="auto"/>
              <w:left w:val="single" w:sz="4" w:space="0" w:color="auto"/>
              <w:bottom w:val="single" w:sz="4" w:space="0" w:color="auto"/>
              <w:right w:val="nil"/>
            </w:tcBorders>
            <w:shd w:val="clear" w:color="auto" w:fill="auto"/>
            <w:vAlign w:val="center"/>
          </w:tcPr>
          <w:p w:rsidR="00B47641" w:rsidRPr="00BF4323" w:rsidRDefault="00B47641" w:rsidP="00567C4E">
            <w:pPr>
              <w:jc w:val="center"/>
              <w:rPr>
                <w:b/>
                <w:sz w:val="16"/>
                <w:szCs w:val="16"/>
              </w:rPr>
            </w:pPr>
            <w:r>
              <w:rPr>
                <w:b/>
                <w:sz w:val="16"/>
                <w:szCs w:val="16"/>
              </w:rPr>
              <w:t>2019</w:t>
            </w:r>
          </w:p>
        </w:tc>
      </w:tr>
      <w:tr w:rsidR="00FC300F" w:rsidRPr="00BF4323" w:rsidTr="00FC300F">
        <w:trPr>
          <w:trHeight w:val="204"/>
          <w:jc w:val="center"/>
        </w:trPr>
        <w:tc>
          <w:tcPr>
            <w:tcW w:w="2424" w:type="pct"/>
            <w:vMerge/>
            <w:tcBorders>
              <w:top w:val="single" w:sz="12" w:space="0" w:color="auto"/>
              <w:bottom w:val="single" w:sz="12" w:space="0" w:color="auto"/>
              <w:right w:val="single" w:sz="4" w:space="0" w:color="auto"/>
            </w:tcBorders>
            <w:shd w:val="clear" w:color="auto" w:fill="auto"/>
            <w:tcMar>
              <w:left w:w="43" w:type="dxa"/>
              <w:right w:w="43" w:type="dxa"/>
            </w:tcMar>
            <w:vAlign w:val="bottom"/>
            <w:hideMark/>
          </w:tcPr>
          <w:p w:rsidR="00FC300F" w:rsidRPr="00BF4323" w:rsidRDefault="00FC300F" w:rsidP="00F62BE1">
            <w:pPr>
              <w:jc w:val="center"/>
            </w:pPr>
          </w:p>
        </w:tc>
        <w:tc>
          <w:tcPr>
            <w:tcW w:w="465" w:type="pct"/>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FC300F" w:rsidRPr="00316631" w:rsidRDefault="00FC300F" w:rsidP="00FC300F">
            <w:pPr>
              <w:jc w:val="right"/>
              <w:rPr>
                <w:b/>
                <w:bCs/>
                <w:sz w:val="14"/>
                <w:szCs w:val="14"/>
              </w:rPr>
            </w:pPr>
            <w:r>
              <w:rPr>
                <w:b/>
                <w:bCs/>
                <w:sz w:val="14"/>
                <w:szCs w:val="14"/>
              </w:rPr>
              <w:t>Sep</w:t>
            </w:r>
            <w:r w:rsidR="00AB7AB8" w:rsidRPr="00B47641">
              <w:rPr>
                <w:b/>
                <w:bCs/>
                <w:sz w:val="14"/>
                <w:szCs w:val="14"/>
                <w:vertAlign w:val="superscript"/>
              </w:rPr>
              <w:t>R</w:t>
            </w:r>
          </w:p>
        </w:tc>
        <w:tc>
          <w:tcPr>
            <w:tcW w:w="444" w:type="pct"/>
            <w:tcBorders>
              <w:top w:val="single" w:sz="4" w:space="0" w:color="auto"/>
              <w:bottom w:val="single" w:sz="12" w:space="0" w:color="auto"/>
              <w:right w:val="single" w:sz="4" w:space="0" w:color="auto"/>
            </w:tcBorders>
            <w:shd w:val="clear" w:color="auto" w:fill="auto"/>
            <w:tcMar>
              <w:left w:w="43" w:type="dxa"/>
              <w:right w:w="43" w:type="dxa"/>
            </w:tcMar>
            <w:vAlign w:val="center"/>
          </w:tcPr>
          <w:p w:rsidR="00FC300F" w:rsidRPr="00316631" w:rsidRDefault="00FC300F" w:rsidP="00FC300F">
            <w:pPr>
              <w:jc w:val="right"/>
              <w:rPr>
                <w:b/>
                <w:bCs/>
                <w:sz w:val="14"/>
                <w:szCs w:val="14"/>
              </w:rPr>
            </w:pPr>
            <w:r>
              <w:rPr>
                <w:b/>
                <w:bCs/>
                <w:sz w:val="14"/>
                <w:szCs w:val="14"/>
              </w:rPr>
              <w:t>Dec</w:t>
            </w:r>
            <w:r w:rsidR="00AB7AB8" w:rsidRPr="00B47641">
              <w:rPr>
                <w:b/>
                <w:bCs/>
                <w:sz w:val="14"/>
                <w:szCs w:val="14"/>
                <w:vertAlign w:val="superscript"/>
              </w:rPr>
              <w:t>R</w:t>
            </w:r>
          </w:p>
        </w:tc>
        <w:tc>
          <w:tcPr>
            <w:tcW w:w="493" w:type="pct"/>
            <w:tcBorders>
              <w:top w:val="single" w:sz="4" w:space="0" w:color="auto"/>
              <w:left w:val="single" w:sz="4" w:space="0" w:color="auto"/>
              <w:bottom w:val="single" w:sz="12" w:space="0" w:color="auto"/>
            </w:tcBorders>
            <w:tcMar>
              <w:right w:w="43" w:type="dxa"/>
            </w:tcMar>
            <w:vAlign w:val="center"/>
          </w:tcPr>
          <w:p w:rsidR="00FC300F" w:rsidRPr="00316631" w:rsidRDefault="00FC300F" w:rsidP="00551DE1">
            <w:pPr>
              <w:jc w:val="right"/>
              <w:rPr>
                <w:b/>
                <w:bCs/>
                <w:sz w:val="14"/>
                <w:szCs w:val="14"/>
              </w:rPr>
            </w:pPr>
            <w:r>
              <w:rPr>
                <w:b/>
                <w:bCs/>
                <w:sz w:val="14"/>
                <w:szCs w:val="14"/>
              </w:rPr>
              <w:t>Mar</w:t>
            </w:r>
            <w:r w:rsidRPr="00B47641">
              <w:rPr>
                <w:b/>
                <w:bCs/>
                <w:sz w:val="14"/>
                <w:szCs w:val="14"/>
                <w:vertAlign w:val="superscript"/>
              </w:rPr>
              <w:t>R</w:t>
            </w:r>
          </w:p>
        </w:tc>
        <w:tc>
          <w:tcPr>
            <w:tcW w:w="396" w:type="pct"/>
            <w:tcBorders>
              <w:top w:val="single" w:sz="4" w:space="0" w:color="auto"/>
              <w:bottom w:val="single" w:sz="12" w:space="0" w:color="auto"/>
            </w:tcBorders>
            <w:shd w:val="clear" w:color="auto" w:fill="auto"/>
            <w:tcMar>
              <w:left w:w="43" w:type="dxa"/>
              <w:right w:w="43" w:type="dxa"/>
            </w:tcMar>
            <w:vAlign w:val="center"/>
          </w:tcPr>
          <w:p w:rsidR="00FC300F" w:rsidRPr="00316631" w:rsidRDefault="00FC300F" w:rsidP="00551DE1">
            <w:pPr>
              <w:jc w:val="right"/>
              <w:rPr>
                <w:b/>
                <w:bCs/>
                <w:sz w:val="14"/>
                <w:szCs w:val="14"/>
              </w:rPr>
            </w:pPr>
            <w:r>
              <w:rPr>
                <w:b/>
                <w:bCs/>
                <w:sz w:val="14"/>
                <w:szCs w:val="14"/>
              </w:rPr>
              <w:t>Jun</w:t>
            </w:r>
            <w:r w:rsidRPr="00B47641">
              <w:rPr>
                <w:b/>
                <w:bCs/>
                <w:sz w:val="14"/>
                <w:szCs w:val="14"/>
                <w:vertAlign w:val="superscript"/>
              </w:rPr>
              <w:t>R</w:t>
            </w:r>
          </w:p>
        </w:tc>
        <w:tc>
          <w:tcPr>
            <w:tcW w:w="395" w:type="pct"/>
            <w:tcBorders>
              <w:top w:val="single" w:sz="4" w:space="0" w:color="auto"/>
              <w:bottom w:val="single" w:sz="12" w:space="0" w:color="auto"/>
            </w:tcBorders>
            <w:shd w:val="clear" w:color="auto" w:fill="auto"/>
            <w:tcMar>
              <w:left w:w="43" w:type="dxa"/>
              <w:right w:w="43" w:type="dxa"/>
            </w:tcMar>
            <w:vAlign w:val="center"/>
          </w:tcPr>
          <w:p w:rsidR="00FC300F" w:rsidRPr="00316631" w:rsidRDefault="00FC300F" w:rsidP="00FC300F">
            <w:pPr>
              <w:jc w:val="right"/>
              <w:rPr>
                <w:b/>
                <w:bCs/>
                <w:sz w:val="14"/>
                <w:szCs w:val="14"/>
              </w:rPr>
            </w:pPr>
            <w:r>
              <w:rPr>
                <w:b/>
                <w:bCs/>
                <w:sz w:val="14"/>
                <w:szCs w:val="14"/>
              </w:rPr>
              <w:t>Sep</w:t>
            </w:r>
            <w:r w:rsidRPr="00B47641">
              <w:rPr>
                <w:b/>
                <w:bCs/>
                <w:sz w:val="14"/>
                <w:szCs w:val="14"/>
                <w:vertAlign w:val="superscript"/>
              </w:rPr>
              <w:t>R</w:t>
            </w:r>
          </w:p>
        </w:tc>
        <w:tc>
          <w:tcPr>
            <w:tcW w:w="383" w:type="pct"/>
            <w:tcBorders>
              <w:top w:val="single" w:sz="4" w:space="0" w:color="auto"/>
              <w:bottom w:val="single" w:sz="12" w:space="0" w:color="auto"/>
            </w:tcBorders>
            <w:shd w:val="clear" w:color="auto" w:fill="auto"/>
            <w:tcMar>
              <w:left w:w="43" w:type="dxa"/>
              <w:right w:w="43" w:type="dxa"/>
            </w:tcMar>
            <w:vAlign w:val="center"/>
          </w:tcPr>
          <w:p w:rsidR="00FC300F" w:rsidRPr="00316631" w:rsidRDefault="003217AB" w:rsidP="003217AB">
            <w:pPr>
              <w:jc w:val="right"/>
              <w:rPr>
                <w:b/>
                <w:bCs/>
                <w:sz w:val="14"/>
                <w:szCs w:val="14"/>
              </w:rPr>
            </w:pPr>
            <w:r>
              <w:rPr>
                <w:b/>
                <w:bCs/>
                <w:sz w:val="14"/>
                <w:szCs w:val="14"/>
              </w:rPr>
              <w:t>Dec</w:t>
            </w:r>
            <w:r w:rsidR="00FC300F">
              <w:rPr>
                <w:b/>
                <w:bCs/>
                <w:sz w:val="14"/>
                <w:szCs w:val="14"/>
              </w:rPr>
              <w:t xml:space="preserve"> </w:t>
            </w:r>
            <w:r w:rsidR="006D414D" w:rsidRPr="00B47641">
              <w:rPr>
                <w:b/>
                <w:bCs/>
                <w:sz w:val="14"/>
                <w:szCs w:val="14"/>
                <w:vertAlign w:val="superscript"/>
              </w:rPr>
              <w:t>R</w:t>
            </w:r>
          </w:p>
        </w:tc>
      </w:tr>
      <w:tr w:rsidR="00FC300F" w:rsidRPr="00BF4323" w:rsidTr="00F62BE1">
        <w:trPr>
          <w:trHeight w:val="190"/>
          <w:jc w:val="center"/>
        </w:trPr>
        <w:tc>
          <w:tcPr>
            <w:tcW w:w="2424" w:type="pct"/>
            <w:tcBorders>
              <w:top w:val="nil"/>
              <w:left w:val="nil"/>
              <w:bottom w:val="nil"/>
              <w:right w:val="nil"/>
            </w:tcBorders>
            <w:shd w:val="clear" w:color="auto" w:fill="auto"/>
            <w:tcMar>
              <w:left w:w="43" w:type="dxa"/>
              <w:right w:w="29" w:type="dxa"/>
            </w:tcMar>
            <w:vAlign w:val="center"/>
            <w:hideMark/>
          </w:tcPr>
          <w:p w:rsidR="00FC300F" w:rsidRPr="00BF4323" w:rsidRDefault="00FC300F" w:rsidP="00F62BE1">
            <w:pPr>
              <w:rPr>
                <w:b/>
                <w:bCs/>
                <w:sz w:val="16"/>
                <w:szCs w:val="16"/>
              </w:rPr>
            </w:pPr>
          </w:p>
        </w:tc>
        <w:tc>
          <w:tcPr>
            <w:tcW w:w="465" w:type="pct"/>
            <w:tcBorders>
              <w:top w:val="nil"/>
              <w:left w:val="nil"/>
              <w:bottom w:val="nil"/>
              <w:right w:val="nil"/>
            </w:tcBorders>
            <w:shd w:val="clear" w:color="auto" w:fill="auto"/>
            <w:tcMar>
              <w:left w:w="43" w:type="dxa"/>
              <w:right w:w="14" w:type="dxa"/>
            </w:tcMar>
            <w:vAlign w:val="center"/>
            <w:hideMark/>
          </w:tcPr>
          <w:p w:rsidR="00FC300F" w:rsidRPr="00BF4323" w:rsidRDefault="00FC300F" w:rsidP="00551DE1">
            <w:pPr>
              <w:jc w:val="right"/>
              <w:rPr>
                <w:b/>
                <w:sz w:val="14"/>
                <w:szCs w:val="14"/>
              </w:rPr>
            </w:pPr>
          </w:p>
        </w:tc>
        <w:tc>
          <w:tcPr>
            <w:tcW w:w="444" w:type="pct"/>
            <w:tcBorders>
              <w:top w:val="nil"/>
              <w:left w:val="nil"/>
              <w:bottom w:val="nil"/>
              <w:right w:val="nil"/>
            </w:tcBorders>
            <w:shd w:val="clear" w:color="auto" w:fill="auto"/>
            <w:tcMar>
              <w:left w:w="43" w:type="dxa"/>
              <w:right w:w="14" w:type="dxa"/>
            </w:tcMar>
            <w:vAlign w:val="center"/>
          </w:tcPr>
          <w:p w:rsidR="00FC300F" w:rsidRPr="00BF4323" w:rsidRDefault="00FC300F" w:rsidP="00551DE1">
            <w:pPr>
              <w:jc w:val="right"/>
              <w:rPr>
                <w:b/>
                <w:sz w:val="14"/>
                <w:szCs w:val="14"/>
              </w:rPr>
            </w:pPr>
          </w:p>
        </w:tc>
        <w:tc>
          <w:tcPr>
            <w:tcW w:w="493" w:type="pct"/>
            <w:tcBorders>
              <w:top w:val="nil"/>
              <w:left w:val="nil"/>
              <w:bottom w:val="nil"/>
              <w:right w:val="nil"/>
            </w:tcBorders>
            <w:vAlign w:val="center"/>
          </w:tcPr>
          <w:p w:rsidR="00FC300F" w:rsidRPr="00BF4323" w:rsidRDefault="00FC300F" w:rsidP="00551DE1">
            <w:pPr>
              <w:jc w:val="right"/>
              <w:rPr>
                <w:b/>
                <w:sz w:val="14"/>
                <w:szCs w:val="14"/>
              </w:rPr>
            </w:pPr>
          </w:p>
        </w:tc>
        <w:tc>
          <w:tcPr>
            <w:tcW w:w="396" w:type="pct"/>
            <w:tcBorders>
              <w:top w:val="nil"/>
              <w:left w:val="nil"/>
              <w:bottom w:val="nil"/>
              <w:right w:val="nil"/>
            </w:tcBorders>
            <w:shd w:val="clear" w:color="auto" w:fill="auto"/>
            <w:tcMar>
              <w:left w:w="43" w:type="dxa"/>
              <w:right w:w="14" w:type="dxa"/>
            </w:tcMar>
            <w:vAlign w:val="center"/>
          </w:tcPr>
          <w:p w:rsidR="00FC300F" w:rsidRPr="00BF4323" w:rsidRDefault="00FC300F" w:rsidP="00551DE1">
            <w:pPr>
              <w:jc w:val="right"/>
              <w:rPr>
                <w:b/>
                <w:sz w:val="14"/>
                <w:szCs w:val="14"/>
              </w:rPr>
            </w:pPr>
          </w:p>
        </w:tc>
        <w:tc>
          <w:tcPr>
            <w:tcW w:w="395" w:type="pct"/>
            <w:tcBorders>
              <w:top w:val="nil"/>
              <w:left w:val="nil"/>
              <w:bottom w:val="nil"/>
              <w:right w:val="nil"/>
            </w:tcBorders>
            <w:shd w:val="clear" w:color="auto" w:fill="auto"/>
            <w:tcMar>
              <w:left w:w="43" w:type="dxa"/>
              <w:right w:w="14" w:type="dxa"/>
            </w:tcMar>
            <w:vAlign w:val="center"/>
          </w:tcPr>
          <w:p w:rsidR="00FC300F" w:rsidRPr="00BF4323" w:rsidRDefault="00FC300F" w:rsidP="00551DE1">
            <w:pPr>
              <w:jc w:val="right"/>
              <w:rPr>
                <w:b/>
                <w:sz w:val="14"/>
                <w:szCs w:val="14"/>
              </w:rPr>
            </w:pPr>
          </w:p>
        </w:tc>
        <w:tc>
          <w:tcPr>
            <w:tcW w:w="383" w:type="pct"/>
            <w:tcBorders>
              <w:top w:val="nil"/>
              <w:left w:val="nil"/>
              <w:bottom w:val="nil"/>
              <w:right w:val="nil"/>
            </w:tcBorders>
            <w:shd w:val="clear" w:color="auto" w:fill="auto"/>
            <w:tcMar>
              <w:left w:w="43" w:type="dxa"/>
              <w:right w:w="14" w:type="dxa"/>
            </w:tcMar>
            <w:vAlign w:val="center"/>
          </w:tcPr>
          <w:p w:rsidR="00FC300F" w:rsidRPr="00BF4323" w:rsidRDefault="00FC300F" w:rsidP="00F62BE1">
            <w:pPr>
              <w:jc w:val="right"/>
              <w:rPr>
                <w:b/>
                <w:sz w:val="14"/>
                <w:szCs w:val="14"/>
              </w:rPr>
            </w:pPr>
          </w:p>
        </w:tc>
      </w:tr>
      <w:tr w:rsidR="00BA7E9B" w:rsidRPr="00BF4323"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BA7E9B" w:rsidRPr="00316631" w:rsidRDefault="00BA7E9B" w:rsidP="00F62BE1">
            <w:pPr>
              <w:rPr>
                <w:b/>
                <w:bCs/>
                <w:sz w:val="14"/>
                <w:szCs w:val="14"/>
              </w:rPr>
            </w:pPr>
            <w:r w:rsidRPr="00316631">
              <w:rPr>
                <w:b/>
                <w:bCs/>
                <w:sz w:val="14"/>
                <w:szCs w:val="14"/>
              </w:rPr>
              <w:t>A. Assets</w:t>
            </w:r>
          </w:p>
        </w:tc>
        <w:tc>
          <w:tcPr>
            <w:tcW w:w="465" w:type="pct"/>
            <w:tcBorders>
              <w:top w:val="nil"/>
              <w:left w:val="nil"/>
              <w:bottom w:val="nil"/>
              <w:right w:val="nil"/>
            </w:tcBorders>
            <w:shd w:val="clear" w:color="auto" w:fill="auto"/>
            <w:tcMar>
              <w:left w:w="43" w:type="dxa"/>
              <w:right w:w="43" w:type="dxa"/>
            </w:tcMar>
            <w:vAlign w:val="center"/>
            <w:hideMark/>
          </w:tcPr>
          <w:p w:rsidR="00BA7E9B" w:rsidRDefault="00BA7E9B" w:rsidP="00AB7AB8">
            <w:pPr>
              <w:jc w:val="right"/>
              <w:rPr>
                <w:b/>
                <w:bCs/>
                <w:color w:val="000000"/>
                <w:sz w:val="14"/>
                <w:szCs w:val="14"/>
              </w:rPr>
            </w:pPr>
            <w:r>
              <w:rPr>
                <w:b/>
                <w:bCs/>
                <w:color w:val="000000"/>
                <w:sz w:val="14"/>
                <w:szCs w:val="14"/>
              </w:rPr>
              <w:t>22,536.6</w:t>
            </w:r>
          </w:p>
        </w:tc>
        <w:tc>
          <w:tcPr>
            <w:tcW w:w="444"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b/>
                <w:bCs/>
                <w:color w:val="000000"/>
                <w:sz w:val="14"/>
                <w:szCs w:val="14"/>
              </w:rPr>
            </w:pPr>
            <w:r>
              <w:rPr>
                <w:b/>
                <w:bCs/>
                <w:color w:val="000000"/>
                <w:sz w:val="14"/>
                <w:szCs w:val="14"/>
              </w:rPr>
              <w:t>21,509.6</w:t>
            </w:r>
          </w:p>
        </w:tc>
        <w:tc>
          <w:tcPr>
            <w:tcW w:w="493" w:type="pct"/>
            <w:tcBorders>
              <w:top w:val="nil"/>
              <w:left w:val="nil"/>
              <w:bottom w:val="nil"/>
              <w:right w:val="nil"/>
            </w:tcBorders>
            <w:tcMar>
              <w:right w:w="43" w:type="dxa"/>
            </w:tcMar>
            <w:vAlign w:val="center"/>
          </w:tcPr>
          <w:p w:rsidR="00BA7E9B" w:rsidRDefault="00BA7E9B" w:rsidP="00AB7AB8">
            <w:pPr>
              <w:jc w:val="right"/>
              <w:rPr>
                <w:b/>
                <w:bCs/>
                <w:color w:val="000000"/>
                <w:sz w:val="14"/>
                <w:szCs w:val="14"/>
              </w:rPr>
            </w:pPr>
            <w:r>
              <w:rPr>
                <w:b/>
                <w:bCs/>
                <w:color w:val="000000"/>
                <w:sz w:val="14"/>
                <w:szCs w:val="14"/>
              </w:rPr>
              <w:t>25,195.7</w:t>
            </w:r>
          </w:p>
        </w:tc>
        <w:tc>
          <w:tcPr>
            <w:tcW w:w="396"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b/>
                <w:bCs/>
                <w:color w:val="000000"/>
                <w:sz w:val="14"/>
                <w:szCs w:val="14"/>
              </w:rPr>
            </w:pPr>
            <w:r>
              <w:rPr>
                <w:b/>
                <w:bCs/>
                <w:color w:val="000000"/>
                <w:sz w:val="14"/>
                <w:szCs w:val="14"/>
              </w:rPr>
              <w:t>22,940.2</w:t>
            </w:r>
          </w:p>
        </w:tc>
        <w:tc>
          <w:tcPr>
            <w:tcW w:w="395"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b/>
                <w:bCs/>
                <w:color w:val="000000"/>
                <w:sz w:val="14"/>
                <w:szCs w:val="14"/>
              </w:rPr>
            </w:pPr>
            <w:r>
              <w:rPr>
                <w:b/>
                <w:bCs/>
                <w:color w:val="000000"/>
                <w:sz w:val="14"/>
                <w:szCs w:val="14"/>
              </w:rPr>
              <w:t>23,684.4</w:t>
            </w:r>
          </w:p>
        </w:tc>
        <w:tc>
          <w:tcPr>
            <w:tcW w:w="383"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b/>
                <w:bCs/>
                <w:color w:val="000000"/>
                <w:sz w:val="14"/>
                <w:szCs w:val="14"/>
              </w:rPr>
            </w:pPr>
            <w:r>
              <w:rPr>
                <w:b/>
                <w:bCs/>
                <w:color w:val="000000"/>
                <w:sz w:val="14"/>
                <w:szCs w:val="14"/>
              </w:rPr>
              <w:t>27,107.9</w:t>
            </w:r>
          </w:p>
        </w:tc>
      </w:tr>
      <w:tr w:rsidR="00BA7E9B" w:rsidRPr="00BF4323" w:rsidTr="00F62BE1">
        <w:trPr>
          <w:trHeight w:val="193"/>
          <w:jc w:val="center"/>
        </w:trPr>
        <w:tc>
          <w:tcPr>
            <w:tcW w:w="2424" w:type="pct"/>
            <w:tcBorders>
              <w:top w:val="nil"/>
              <w:left w:val="nil"/>
              <w:bottom w:val="nil"/>
              <w:right w:val="nil"/>
            </w:tcBorders>
            <w:shd w:val="clear" w:color="auto" w:fill="auto"/>
            <w:tcMar>
              <w:left w:w="43" w:type="dxa"/>
              <w:right w:w="29" w:type="dxa"/>
            </w:tcMar>
            <w:vAlign w:val="center"/>
            <w:hideMark/>
          </w:tcPr>
          <w:p w:rsidR="00BA7E9B" w:rsidRPr="003C2DE2" w:rsidRDefault="00BA7E9B" w:rsidP="00F62BE1">
            <w:pPr>
              <w:jc w:val="right"/>
              <w:rPr>
                <w:color w:val="000000"/>
                <w:sz w:val="14"/>
                <w:szCs w:val="14"/>
              </w:rPr>
            </w:pPr>
          </w:p>
        </w:tc>
        <w:tc>
          <w:tcPr>
            <w:tcW w:w="465" w:type="pct"/>
            <w:tcBorders>
              <w:top w:val="nil"/>
              <w:left w:val="nil"/>
              <w:bottom w:val="nil"/>
              <w:right w:val="nil"/>
            </w:tcBorders>
            <w:shd w:val="clear" w:color="auto" w:fill="auto"/>
            <w:tcMar>
              <w:left w:w="43" w:type="dxa"/>
              <w:right w:w="43" w:type="dxa"/>
            </w:tcMar>
            <w:vAlign w:val="center"/>
            <w:hideMark/>
          </w:tcPr>
          <w:p w:rsidR="00BA7E9B" w:rsidRDefault="00BA7E9B" w:rsidP="00AB7AB8">
            <w:pPr>
              <w:jc w:val="right"/>
              <w:rPr>
                <w:color w:val="000000"/>
              </w:rPr>
            </w:pPr>
          </w:p>
        </w:tc>
        <w:tc>
          <w:tcPr>
            <w:tcW w:w="444"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rPr>
            </w:pPr>
          </w:p>
        </w:tc>
        <w:tc>
          <w:tcPr>
            <w:tcW w:w="493" w:type="pct"/>
            <w:tcBorders>
              <w:top w:val="nil"/>
              <w:left w:val="nil"/>
              <w:bottom w:val="nil"/>
              <w:right w:val="nil"/>
            </w:tcBorders>
            <w:tcMar>
              <w:right w:w="43" w:type="dxa"/>
            </w:tcMar>
            <w:vAlign w:val="center"/>
          </w:tcPr>
          <w:p w:rsidR="00BA7E9B" w:rsidRDefault="00BA7E9B" w:rsidP="00AB7AB8">
            <w:pPr>
              <w:jc w:val="right"/>
              <w:rPr>
                <w:color w:val="000000"/>
              </w:rPr>
            </w:pPr>
          </w:p>
        </w:tc>
        <w:tc>
          <w:tcPr>
            <w:tcW w:w="396"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rPr>
            </w:pPr>
          </w:p>
        </w:tc>
        <w:tc>
          <w:tcPr>
            <w:tcW w:w="395"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rPr>
            </w:pPr>
          </w:p>
        </w:tc>
        <w:tc>
          <w:tcPr>
            <w:tcW w:w="383"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rPr>
            </w:pPr>
          </w:p>
        </w:tc>
      </w:tr>
      <w:tr w:rsidR="00BA7E9B" w:rsidRPr="00BF4323"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BA7E9B" w:rsidRPr="00316631" w:rsidRDefault="00BA7E9B" w:rsidP="00F62BE1">
            <w:pPr>
              <w:rPr>
                <w:b/>
                <w:bCs/>
                <w:sz w:val="14"/>
                <w:szCs w:val="14"/>
              </w:rPr>
            </w:pPr>
            <w:r>
              <w:rPr>
                <w:b/>
                <w:bCs/>
                <w:sz w:val="14"/>
                <w:szCs w:val="14"/>
              </w:rPr>
              <w:t xml:space="preserve">  </w:t>
            </w:r>
            <w:r w:rsidRPr="00316631">
              <w:rPr>
                <w:b/>
                <w:bCs/>
                <w:sz w:val="14"/>
                <w:szCs w:val="14"/>
              </w:rPr>
              <w:t>1. Direct investment</w:t>
            </w:r>
          </w:p>
        </w:tc>
        <w:tc>
          <w:tcPr>
            <w:tcW w:w="465" w:type="pct"/>
            <w:tcBorders>
              <w:top w:val="nil"/>
              <w:left w:val="nil"/>
              <w:bottom w:val="nil"/>
              <w:right w:val="nil"/>
            </w:tcBorders>
            <w:shd w:val="clear" w:color="auto" w:fill="auto"/>
            <w:tcMar>
              <w:left w:w="43" w:type="dxa"/>
              <w:right w:w="43" w:type="dxa"/>
            </w:tcMar>
            <w:vAlign w:val="center"/>
            <w:hideMark/>
          </w:tcPr>
          <w:p w:rsidR="00BA7E9B" w:rsidRDefault="00BA7E9B" w:rsidP="00AB7AB8">
            <w:pPr>
              <w:jc w:val="right"/>
              <w:rPr>
                <w:b/>
                <w:bCs/>
                <w:color w:val="000000"/>
                <w:sz w:val="14"/>
                <w:szCs w:val="14"/>
              </w:rPr>
            </w:pPr>
            <w:r>
              <w:rPr>
                <w:b/>
                <w:bCs/>
                <w:color w:val="000000"/>
                <w:sz w:val="14"/>
                <w:szCs w:val="14"/>
              </w:rPr>
              <w:t>2,043.1</w:t>
            </w:r>
          </w:p>
        </w:tc>
        <w:tc>
          <w:tcPr>
            <w:tcW w:w="444"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b/>
                <w:bCs/>
                <w:color w:val="000000"/>
                <w:sz w:val="14"/>
                <w:szCs w:val="14"/>
              </w:rPr>
            </w:pPr>
            <w:r>
              <w:rPr>
                <w:b/>
                <w:bCs/>
                <w:color w:val="000000"/>
                <w:sz w:val="14"/>
                <w:szCs w:val="14"/>
              </w:rPr>
              <w:t>2,091.5</w:t>
            </w:r>
          </w:p>
        </w:tc>
        <w:tc>
          <w:tcPr>
            <w:tcW w:w="493" w:type="pct"/>
            <w:tcBorders>
              <w:top w:val="nil"/>
              <w:left w:val="nil"/>
              <w:bottom w:val="nil"/>
              <w:right w:val="nil"/>
            </w:tcBorders>
            <w:tcMar>
              <w:right w:w="43" w:type="dxa"/>
            </w:tcMar>
            <w:vAlign w:val="center"/>
          </w:tcPr>
          <w:p w:rsidR="00BA7E9B" w:rsidRDefault="00BA7E9B" w:rsidP="00AB7AB8">
            <w:pPr>
              <w:jc w:val="right"/>
              <w:rPr>
                <w:b/>
                <w:bCs/>
                <w:color w:val="000000"/>
                <w:sz w:val="14"/>
                <w:szCs w:val="14"/>
              </w:rPr>
            </w:pPr>
            <w:r>
              <w:rPr>
                <w:b/>
                <w:bCs/>
                <w:color w:val="000000"/>
                <w:sz w:val="14"/>
                <w:szCs w:val="14"/>
              </w:rPr>
              <w:t>2,051.3</w:t>
            </w:r>
          </w:p>
        </w:tc>
        <w:tc>
          <w:tcPr>
            <w:tcW w:w="396"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b/>
                <w:bCs/>
                <w:color w:val="000000"/>
                <w:sz w:val="14"/>
                <w:szCs w:val="14"/>
              </w:rPr>
            </w:pPr>
            <w:r>
              <w:rPr>
                <w:b/>
                <w:bCs/>
                <w:color w:val="000000"/>
                <w:sz w:val="14"/>
                <w:szCs w:val="14"/>
              </w:rPr>
              <w:t>1,963.9</w:t>
            </w:r>
          </w:p>
        </w:tc>
        <w:tc>
          <w:tcPr>
            <w:tcW w:w="395"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b/>
                <w:bCs/>
                <w:color w:val="000000"/>
                <w:sz w:val="14"/>
                <w:szCs w:val="14"/>
              </w:rPr>
            </w:pPr>
            <w:r>
              <w:rPr>
                <w:b/>
                <w:bCs/>
                <w:color w:val="000000"/>
                <w:sz w:val="14"/>
                <w:szCs w:val="14"/>
              </w:rPr>
              <w:t>2,019.5</w:t>
            </w:r>
          </w:p>
        </w:tc>
        <w:tc>
          <w:tcPr>
            <w:tcW w:w="383"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b/>
                <w:bCs/>
                <w:color w:val="000000"/>
                <w:sz w:val="14"/>
                <w:szCs w:val="14"/>
              </w:rPr>
            </w:pPr>
            <w:r>
              <w:rPr>
                <w:b/>
                <w:bCs/>
                <w:color w:val="000000"/>
                <w:sz w:val="14"/>
                <w:szCs w:val="14"/>
              </w:rPr>
              <w:t>2,030.1</w:t>
            </w:r>
          </w:p>
        </w:tc>
      </w:tr>
      <w:tr w:rsidR="00BA7E9B" w:rsidRPr="00BF4323"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BA7E9B" w:rsidRPr="00316631" w:rsidRDefault="00BA7E9B" w:rsidP="00F62BE1">
            <w:pPr>
              <w:rPr>
                <w:sz w:val="14"/>
                <w:szCs w:val="14"/>
              </w:rPr>
            </w:pPr>
            <w:r>
              <w:rPr>
                <w:sz w:val="14"/>
                <w:szCs w:val="14"/>
              </w:rPr>
              <w:t xml:space="preserve">   </w:t>
            </w:r>
            <w:r w:rsidRPr="00316631">
              <w:rPr>
                <w:sz w:val="14"/>
                <w:szCs w:val="14"/>
              </w:rPr>
              <w:t>1.1 Equity and investment fund shares</w:t>
            </w:r>
          </w:p>
        </w:tc>
        <w:tc>
          <w:tcPr>
            <w:tcW w:w="465" w:type="pct"/>
            <w:tcBorders>
              <w:top w:val="nil"/>
              <w:left w:val="nil"/>
              <w:bottom w:val="nil"/>
              <w:right w:val="nil"/>
            </w:tcBorders>
            <w:shd w:val="clear" w:color="auto" w:fill="auto"/>
            <w:tcMar>
              <w:left w:w="43" w:type="dxa"/>
              <w:right w:w="43" w:type="dxa"/>
            </w:tcMar>
            <w:vAlign w:val="center"/>
            <w:hideMark/>
          </w:tcPr>
          <w:p w:rsidR="00BA7E9B" w:rsidRDefault="00BA7E9B" w:rsidP="00AB7AB8">
            <w:pPr>
              <w:jc w:val="right"/>
              <w:rPr>
                <w:color w:val="000000"/>
                <w:sz w:val="14"/>
                <w:szCs w:val="14"/>
              </w:rPr>
            </w:pPr>
            <w:r>
              <w:rPr>
                <w:color w:val="000000"/>
                <w:sz w:val="14"/>
                <w:szCs w:val="14"/>
              </w:rPr>
              <w:t>1,963.3</w:t>
            </w:r>
          </w:p>
        </w:tc>
        <w:tc>
          <w:tcPr>
            <w:tcW w:w="444"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1,979.4</w:t>
            </w:r>
          </w:p>
        </w:tc>
        <w:tc>
          <w:tcPr>
            <w:tcW w:w="493" w:type="pct"/>
            <w:tcBorders>
              <w:top w:val="nil"/>
              <w:left w:val="nil"/>
              <w:bottom w:val="nil"/>
              <w:right w:val="nil"/>
            </w:tcBorders>
            <w:tcMar>
              <w:right w:w="43" w:type="dxa"/>
            </w:tcMar>
            <w:vAlign w:val="center"/>
          </w:tcPr>
          <w:p w:rsidR="00BA7E9B" w:rsidRDefault="00BA7E9B" w:rsidP="00AB7AB8">
            <w:pPr>
              <w:jc w:val="right"/>
              <w:rPr>
                <w:color w:val="000000"/>
                <w:sz w:val="14"/>
                <w:szCs w:val="14"/>
              </w:rPr>
            </w:pPr>
            <w:r>
              <w:rPr>
                <w:color w:val="000000"/>
                <w:sz w:val="14"/>
                <w:szCs w:val="14"/>
              </w:rPr>
              <w:t>1,939.2</w:t>
            </w:r>
          </w:p>
        </w:tc>
        <w:tc>
          <w:tcPr>
            <w:tcW w:w="396"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1,851.8</w:t>
            </w:r>
          </w:p>
        </w:tc>
        <w:tc>
          <w:tcPr>
            <w:tcW w:w="395"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1,907.4</w:t>
            </w:r>
          </w:p>
        </w:tc>
        <w:tc>
          <w:tcPr>
            <w:tcW w:w="383"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1,918.0</w:t>
            </w:r>
          </w:p>
        </w:tc>
      </w:tr>
      <w:tr w:rsidR="00BA7E9B" w:rsidRPr="00BF4323"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BA7E9B" w:rsidRPr="00316631" w:rsidRDefault="00BA7E9B" w:rsidP="00F62BE1">
            <w:pPr>
              <w:rPr>
                <w:sz w:val="14"/>
                <w:szCs w:val="14"/>
              </w:rPr>
            </w:pPr>
            <w:r>
              <w:rPr>
                <w:sz w:val="14"/>
                <w:szCs w:val="14"/>
              </w:rPr>
              <w:t xml:space="preserve">     </w:t>
            </w:r>
            <w:r w:rsidRPr="00316631">
              <w:rPr>
                <w:sz w:val="14"/>
                <w:szCs w:val="14"/>
              </w:rPr>
              <w:t>1.1.1 Direct investor in direct investment enterprises</w:t>
            </w:r>
          </w:p>
        </w:tc>
        <w:tc>
          <w:tcPr>
            <w:tcW w:w="465" w:type="pct"/>
            <w:tcBorders>
              <w:top w:val="nil"/>
              <w:left w:val="nil"/>
              <w:bottom w:val="nil"/>
              <w:right w:val="nil"/>
            </w:tcBorders>
            <w:shd w:val="clear" w:color="auto" w:fill="auto"/>
            <w:tcMar>
              <w:left w:w="43" w:type="dxa"/>
              <w:right w:w="43" w:type="dxa"/>
            </w:tcMar>
            <w:vAlign w:val="center"/>
            <w:hideMark/>
          </w:tcPr>
          <w:p w:rsidR="00BA7E9B" w:rsidRDefault="00BA7E9B" w:rsidP="00AB7AB8">
            <w:pPr>
              <w:jc w:val="right"/>
              <w:rPr>
                <w:color w:val="000000"/>
                <w:sz w:val="14"/>
                <w:szCs w:val="14"/>
              </w:rPr>
            </w:pPr>
            <w:r>
              <w:rPr>
                <w:color w:val="000000"/>
                <w:sz w:val="14"/>
                <w:szCs w:val="14"/>
              </w:rPr>
              <w:t>1,963.3</w:t>
            </w:r>
          </w:p>
        </w:tc>
        <w:tc>
          <w:tcPr>
            <w:tcW w:w="444"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1,979.4</w:t>
            </w:r>
          </w:p>
        </w:tc>
        <w:tc>
          <w:tcPr>
            <w:tcW w:w="493" w:type="pct"/>
            <w:tcBorders>
              <w:top w:val="nil"/>
              <w:left w:val="nil"/>
              <w:bottom w:val="nil"/>
              <w:right w:val="nil"/>
            </w:tcBorders>
            <w:tcMar>
              <w:right w:w="43" w:type="dxa"/>
            </w:tcMar>
            <w:vAlign w:val="center"/>
          </w:tcPr>
          <w:p w:rsidR="00BA7E9B" w:rsidRDefault="00BA7E9B" w:rsidP="00AB7AB8">
            <w:pPr>
              <w:jc w:val="right"/>
              <w:rPr>
                <w:color w:val="000000"/>
                <w:sz w:val="14"/>
                <w:szCs w:val="14"/>
              </w:rPr>
            </w:pPr>
            <w:r>
              <w:rPr>
                <w:color w:val="000000"/>
                <w:sz w:val="14"/>
                <w:szCs w:val="14"/>
              </w:rPr>
              <w:t>1,939.2</w:t>
            </w:r>
          </w:p>
        </w:tc>
        <w:tc>
          <w:tcPr>
            <w:tcW w:w="396"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1,851.8</w:t>
            </w:r>
          </w:p>
        </w:tc>
        <w:tc>
          <w:tcPr>
            <w:tcW w:w="395"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1,907.4</w:t>
            </w:r>
          </w:p>
        </w:tc>
        <w:tc>
          <w:tcPr>
            <w:tcW w:w="383"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1,918.0</w:t>
            </w:r>
          </w:p>
        </w:tc>
      </w:tr>
      <w:tr w:rsidR="00BA7E9B" w:rsidRPr="00BF4323"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BA7E9B" w:rsidRPr="00316631" w:rsidRDefault="00BA7E9B" w:rsidP="00F62BE1">
            <w:pPr>
              <w:rPr>
                <w:sz w:val="14"/>
                <w:szCs w:val="14"/>
              </w:rPr>
            </w:pPr>
            <w:r>
              <w:rPr>
                <w:sz w:val="14"/>
                <w:szCs w:val="14"/>
              </w:rPr>
              <w:t xml:space="preserve">    </w:t>
            </w:r>
            <w:r w:rsidRPr="00316631">
              <w:rPr>
                <w:sz w:val="14"/>
                <w:szCs w:val="14"/>
              </w:rPr>
              <w:t xml:space="preserve"> 1.1.2 Direct investment enterprises in direct investor </w:t>
            </w:r>
            <w:r>
              <w:rPr>
                <w:sz w:val="14"/>
                <w:szCs w:val="14"/>
              </w:rPr>
              <w:t>(reverse i</w:t>
            </w:r>
            <w:r w:rsidRPr="00316631">
              <w:rPr>
                <w:sz w:val="14"/>
                <w:szCs w:val="14"/>
              </w:rPr>
              <w:t>nv</w:t>
            </w:r>
            <w:r>
              <w:rPr>
                <w:sz w:val="14"/>
                <w:szCs w:val="14"/>
              </w:rPr>
              <w:t>s</w:t>
            </w:r>
            <w:r w:rsidRPr="00316631">
              <w:rPr>
                <w:sz w:val="14"/>
                <w:szCs w:val="14"/>
              </w:rPr>
              <w:t>t</w:t>
            </w:r>
            <w:r>
              <w:rPr>
                <w:sz w:val="14"/>
                <w:szCs w:val="14"/>
              </w:rPr>
              <w:t>.</w:t>
            </w:r>
            <w:r w:rsidRPr="00316631">
              <w:rPr>
                <w:sz w:val="14"/>
                <w:szCs w:val="14"/>
              </w:rPr>
              <w:t>)</w:t>
            </w:r>
          </w:p>
        </w:tc>
        <w:tc>
          <w:tcPr>
            <w:tcW w:w="465" w:type="pct"/>
            <w:tcBorders>
              <w:top w:val="nil"/>
              <w:left w:val="nil"/>
              <w:bottom w:val="nil"/>
              <w:right w:val="nil"/>
            </w:tcBorders>
            <w:shd w:val="clear" w:color="auto" w:fill="auto"/>
            <w:tcMar>
              <w:left w:w="43" w:type="dxa"/>
              <w:right w:w="43" w:type="dxa"/>
            </w:tcMar>
            <w:vAlign w:val="center"/>
            <w:hideMark/>
          </w:tcPr>
          <w:p w:rsidR="00BA7E9B" w:rsidRDefault="00BA7E9B" w:rsidP="00AB7AB8">
            <w:pPr>
              <w:jc w:val="right"/>
              <w:rPr>
                <w:color w:val="000000"/>
                <w:sz w:val="14"/>
                <w:szCs w:val="14"/>
              </w:rPr>
            </w:pPr>
            <w:r>
              <w:rPr>
                <w:color w:val="000000"/>
                <w:sz w:val="14"/>
                <w:szCs w:val="14"/>
              </w:rPr>
              <w:t>-</w:t>
            </w:r>
          </w:p>
        </w:tc>
        <w:tc>
          <w:tcPr>
            <w:tcW w:w="444"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w:t>
            </w:r>
          </w:p>
        </w:tc>
        <w:tc>
          <w:tcPr>
            <w:tcW w:w="493" w:type="pct"/>
            <w:tcBorders>
              <w:top w:val="nil"/>
              <w:left w:val="nil"/>
              <w:bottom w:val="nil"/>
              <w:right w:val="nil"/>
            </w:tcBorders>
            <w:tcMar>
              <w:right w:w="43" w:type="dxa"/>
            </w:tcMar>
            <w:vAlign w:val="center"/>
          </w:tcPr>
          <w:p w:rsidR="00BA7E9B" w:rsidRDefault="00BA7E9B" w:rsidP="00AB7AB8">
            <w:pPr>
              <w:jc w:val="right"/>
              <w:rPr>
                <w:color w:val="000000"/>
                <w:sz w:val="14"/>
                <w:szCs w:val="14"/>
              </w:rPr>
            </w:pPr>
            <w:r>
              <w:rPr>
                <w:color w:val="000000"/>
                <w:sz w:val="14"/>
                <w:szCs w:val="14"/>
              </w:rPr>
              <w:t>-</w:t>
            </w:r>
          </w:p>
        </w:tc>
        <w:tc>
          <w:tcPr>
            <w:tcW w:w="396"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w:t>
            </w:r>
          </w:p>
        </w:tc>
        <w:tc>
          <w:tcPr>
            <w:tcW w:w="395"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w:t>
            </w:r>
          </w:p>
        </w:tc>
        <w:tc>
          <w:tcPr>
            <w:tcW w:w="383"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w:t>
            </w:r>
          </w:p>
        </w:tc>
      </w:tr>
      <w:tr w:rsidR="00BA7E9B" w:rsidRPr="00BF4323"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BA7E9B" w:rsidRPr="00316631" w:rsidRDefault="00BA7E9B" w:rsidP="00F62BE1">
            <w:pPr>
              <w:rPr>
                <w:sz w:val="14"/>
                <w:szCs w:val="14"/>
              </w:rPr>
            </w:pPr>
            <w:r>
              <w:rPr>
                <w:sz w:val="14"/>
                <w:szCs w:val="14"/>
              </w:rPr>
              <w:t xml:space="preserve">     </w:t>
            </w:r>
            <w:r w:rsidRPr="00316631">
              <w:rPr>
                <w:sz w:val="14"/>
                <w:szCs w:val="14"/>
              </w:rPr>
              <w:t>1.1.3 Between fellow enterprises</w:t>
            </w:r>
          </w:p>
        </w:tc>
        <w:tc>
          <w:tcPr>
            <w:tcW w:w="465" w:type="pct"/>
            <w:tcBorders>
              <w:top w:val="nil"/>
              <w:left w:val="nil"/>
              <w:bottom w:val="nil"/>
              <w:right w:val="nil"/>
            </w:tcBorders>
            <w:shd w:val="clear" w:color="auto" w:fill="auto"/>
            <w:tcMar>
              <w:left w:w="43" w:type="dxa"/>
              <w:right w:w="43" w:type="dxa"/>
            </w:tcMar>
            <w:vAlign w:val="center"/>
            <w:hideMark/>
          </w:tcPr>
          <w:p w:rsidR="00BA7E9B" w:rsidRDefault="00BA7E9B" w:rsidP="00AB7AB8">
            <w:pPr>
              <w:jc w:val="right"/>
              <w:rPr>
                <w:color w:val="000000"/>
                <w:sz w:val="14"/>
                <w:szCs w:val="14"/>
              </w:rPr>
            </w:pPr>
            <w:r>
              <w:rPr>
                <w:color w:val="000000"/>
                <w:sz w:val="14"/>
                <w:szCs w:val="14"/>
              </w:rPr>
              <w:t>-</w:t>
            </w:r>
          </w:p>
        </w:tc>
        <w:tc>
          <w:tcPr>
            <w:tcW w:w="444"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w:t>
            </w:r>
          </w:p>
        </w:tc>
        <w:tc>
          <w:tcPr>
            <w:tcW w:w="493" w:type="pct"/>
            <w:tcBorders>
              <w:top w:val="nil"/>
              <w:left w:val="nil"/>
              <w:bottom w:val="nil"/>
              <w:right w:val="nil"/>
            </w:tcBorders>
            <w:tcMar>
              <w:right w:w="43" w:type="dxa"/>
            </w:tcMar>
            <w:vAlign w:val="center"/>
          </w:tcPr>
          <w:p w:rsidR="00BA7E9B" w:rsidRDefault="00BA7E9B" w:rsidP="00AB7AB8">
            <w:pPr>
              <w:jc w:val="right"/>
              <w:rPr>
                <w:color w:val="000000"/>
                <w:sz w:val="14"/>
                <w:szCs w:val="14"/>
              </w:rPr>
            </w:pPr>
            <w:r>
              <w:rPr>
                <w:color w:val="000000"/>
                <w:sz w:val="14"/>
                <w:szCs w:val="14"/>
              </w:rPr>
              <w:t>-</w:t>
            </w:r>
          </w:p>
        </w:tc>
        <w:tc>
          <w:tcPr>
            <w:tcW w:w="396"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w:t>
            </w:r>
          </w:p>
        </w:tc>
        <w:tc>
          <w:tcPr>
            <w:tcW w:w="395"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w:t>
            </w:r>
          </w:p>
        </w:tc>
        <w:tc>
          <w:tcPr>
            <w:tcW w:w="383"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w:t>
            </w:r>
          </w:p>
        </w:tc>
      </w:tr>
      <w:tr w:rsidR="00BA7E9B" w:rsidRPr="00BF4323"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BA7E9B" w:rsidRPr="00316631" w:rsidRDefault="00BA7E9B" w:rsidP="00F62BE1">
            <w:pPr>
              <w:rPr>
                <w:sz w:val="14"/>
                <w:szCs w:val="14"/>
              </w:rPr>
            </w:pPr>
            <w:r>
              <w:rPr>
                <w:sz w:val="14"/>
                <w:szCs w:val="14"/>
              </w:rPr>
              <w:t xml:space="preserve">   </w:t>
            </w:r>
            <w:r w:rsidRPr="00316631">
              <w:rPr>
                <w:sz w:val="14"/>
                <w:szCs w:val="14"/>
              </w:rPr>
              <w:t>1.2 Debt instruments</w:t>
            </w:r>
          </w:p>
        </w:tc>
        <w:tc>
          <w:tcPr>
            <w:tcW w:w="465" w:type="pct"/>
            <w:tcBorders>
              <w:top w:val="nil"/>
              <w:left w:val="nil"/>
              <w:bottom w:val="nil"/>
              <w:right w:val="nil"/>
            </w:tcBorders>
            <w:shd w:val="clear" w:color="auto" w:fill="auto"/>
            <w:tcMar>
              <w:left w:w="43" w:type="dxa"/>
              <w:right w:w="43" w:type="dxa"/>
            </w:tcMar>
            <w:vAlign w:val="center"/>
            <w:hideMark/>
          </w:tcPr>
          <w:p w:rsidR="00BA7E9B" w:rsidRDefault="00BA7E9B" w:rsidP="00AB7AB8">
            <w:pPr>
              <w:jc w:val="right"/>
              <w:rPr>
                <w:color w:val="000000"/>
                <w:sz w:val="14"/>
                <w:szCs w:val="14"/>
              </w:rPr>
            </w:pPr>
            <w:r>
              <w:rPr>
                <w:color w:val="000000"/>
                <w:sz w:val="14"/>
                <w:szCs w:val="14"/>
              </w:rPr>
              <w:t>79.9</w:t>
            </w:r>
          </w:p>
        </w:tc>
        <w:tc>
          <w:tcPr>
            <w:tcW w:w="444"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112.0</w:t>
            </w:r>
          </w:p>
        </w:tc>
        <w:tc>
          <w:tcPr>
            <w:tcW w:w="493" w:type="pct"/>
            <w:tcBorders>
              <w:top w:val="nil"/>
              <w:left w:val="nil"/>
              <w:bottom w:val="nil"/>
              <w:right w:val="nil"/>
            </w:tcBorders>
            <w:tcMar>
              <w:right w:w="43" w:type="dxa"/>
            </w:tcMar>
            <w:vAlign w:val="center"/>
          </w:tcPr>
          <w:p w:rsidR="00BA7E9B" w:rsidRDefault="00BA7E9B" w:rsidP="00AB7AB8">
            <w:pPr>
              <w:jc w:val="right"/>
              <w:rPr>
                <w:color w:val="000000"/>
                <w:sz w:val="14"/>
                <w:szCs w:val="14"/>
              </w:rPr>
            </w:pPr>
            <w:r>
              <w:rPr>
                <w:color w:val="000000"/>
                <w:sz w:val="14"/>
                <w:szCs w:val="14"/>
              </w:rPr>
              <w:t>112.0</w:t>
            </w:r>
          </w:p>
        </w:tc>
        <w:tc>
          <w:tcPr>
            <w:tcW w:w="396"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112.0</w:t>
            </w:r>
          </w:p>
        </w:tc>
        <w:tc>
          <w:tcPr>
            <w:tcW w:w="395"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112.0</w:t>
            </w:r>
          </w:p>
        </w:tc>
        <w:tc>
          <w:tcPr>
            <w:tcW w:w="383"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112.0</w:t>
            </w:r>
          </w:p>
        </w:tc>
      </w:tr>
      <w:tr w:rsidR="00BA7E9B" w:rsidRPr="00BF4323"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BA7E9B" w:rsidRPr="00316631" w:rsidRDefault="00BA7E9B" w:rsidP="00F62BE1">
            <w:pPr>
              <w:rPr>
                <w:sz w:val="14"/>
                <w:szCs w:val="14"/>
              </w:rPr>
            </w:pPr>
            <w:r>
              <w:rPr>
                <w:sz w:val="14"/>
                <w:szCs w:val="14"/>
              </w:rPr>
              <w:t xml:space="preserve">     </w:t>
            </w:r>
            <w:r w:rsidRPr="00316631">
              <w:rPr>
                <w:sz w:val="14"/>
                <w:szCs w:val="14"/>
              </w:rPr>
              <w:t xml:space="preserve">1.2.1 Direct investor in direct investment enterprises   </w:t>
            </w:r>
          </w:p>
        </w:tc>
        <w:tc>
          <w:tcPr>
            <w:tcW w:w="465" w:type="pct"/>
            <w:tcBorders>
              <w:top w:val="nil"/>
              <w:left w:val="nil"/>
              <w:bottom w:val="nil"/>
              <w:right w:val="nil"/>
            </w:tcBorders>
            <w:shd w:val="clear" w:color="auto" w:fill="auto"/>
            <w:tcMar>
              <w:left w:w="43" w:type="dxa"/>
              <w:right w:w="43" w:type="dxa"/>
            </w:tcMar>
            <w:vAlign w:val="center"/>
            <w:hideMark/>
          </w:tcPr>
          <w:p w:rsidR="00BA7E9B" w:rsidRDefault="00BA7E9B" w:rsidP="00AB7AB8">
            <w:pPr>
              <w:jc w:val="right"/>
              <w:rPr>
                <w:color w:val="000000"/>
                <w:sz w:val="14"/>
                <w:szCs w:val="14"/>
              </w:rPr>
            </w:pPr>
            <w:r>
              <w:rPr>
                <w:color w:val="000000"/>
                <w:sz w:val="14"/>
                <w:szCs w:val="14"/>
              </w:rPr>
              <w:t>5.5</w:t>
            </w:r>
          </w:p>
        </w:tc>
        <w:tc>
          <w:tcPr>
            <w:tcW w:w="444"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4.5</w:t>
            </w:r>
          </w:p>
        </w:tc>
        <w:tc>
          <w:tcPr>
            <w:tcW w:w="493" w:type="pct"/>
            <w:tcBorders>
              <w:top w:val="nil"/>
              <w:left w:val="nil"/>
              <w:bottom w:val="nil"/>
              <w:right w:val="nil"/>
            </w:tcBorders>
            <w:tcMar>
              <w:right w:w="43" w:type="dxa"/>
            </w:tcMar>
            <w:vAlign w:val="center"/>
          </w:tcPr>
          <w:p w:rsidR="00BA7E9B" w:rsidRDefault="00BA7E9B" w:rsidP="00AB7AB8">
            <w:pPr>
              <w:jc w:val="right"/>
              <w:rPr>
                <w:color w:val="000000"/>
                <w:sz w:val="14"/>
                <w:szCs w:val="14"/>
              </w:rPr>
            </w:pPr>
            <w:r>
              <w:rPr>
                <w:color w:val="000000"/>
                <w:sz w:val="14"/>
                <w:szCs w:val="14"/>
              </w:rPr>
              <w:t>4.5</w:t>
            </w:r>
          </w:p>
        </w:tc>
        <w:tc>
          <w:tcPr>
            <w:tcW w:w="396"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4.5</w:t>
            </w:r>
          </w:p>
        </w:tc>
        <w:tc>
          <w:tcPr>
            <w:tcW w:w="395"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4.5</w:t>
            </w:r>
          </w:p>
        </w:tc>
        <w:tc>
          <w:tcPr>
            <w:tcW w:w="383"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4.5</w:t>
            </w:r>
          </w:p>
        </w:tc>
      </w:tr>
      <w:tr w:rsidR="00BA7E9B" w:rsidRPr="00BF4323"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BA7E9B" w:rsidRPr="00316631" w:rsidRDefault="00BA7E9B" w:rsidP="00F62BE1">
            <w:pPr>
              <w:rPr>
                <w:sz w:val="14"/>
                <w:szCs w:val="14"/>
              </w:rPr>
            </w:pPr>
            <w:r>
              <w:rPr>
                <w:sz w:val="14"/>
                <w:szCs w:val="14"/>
              </w:rPr>
              <w:t xml:space="preserve">     </w:t>
            </w:r>
            <w:r w:rsidRPr="00316631">
              <w:rPr>
                <w:sz w:val="14"/>
                <w:szCs w:val="14"/>
              </w:rPr>
              <w:t>1.2.2 Direct investment enterprises in direct</w:t>
            </w:r>
            <w:r>
              <w:rPr>
                <w:sz w:val="14"/>
                <w:szCs w:val="14"/>
              </w:rPr>
              <w:t xml:space="preserve"> investor (reverse i</w:t>
            </w:r>
            <w:r w:rsidRPr="00316631">
              <w:rPr>
                <w:sz w:val="14"/>
                <w:szCs w:val="14"/>
              </w:rPr>
              <w:t>nv</w:t>
            </w:r>
            <w:r>
              <w:rPr>
                <w:sz w:val="14"/>
                <w:szCs w:val="14"/>
              </w:rPr>
              <w:t>s</w:t>
            </w:r>
            <w:r w:rsidRPr="00316631">
              <w:rPr>
                <w:sz w:val="14"/>
                <w:szCs w:val="14"/>
              </w:rPr>
              <w:t>t</w:t>
            </w:r>
            <w:r>
              <w:rPr>
                <w:sz w:val="14"/>
                <w:szCs w:val="14"/>
              </w:rPr>
              <w:t>.</w:t>
            </w:r>
            <w:r w:rsidRPr="00316631">
              <w:rPr>
                <w:sz w:val="14"/>
                <w:szCs w:val="14"/>
              </w:rPr>
              <w:t>)</w:t>
            </w:r>
          </w:p>
        </w:tc>
        <w:tc>
          <w:tcPr>
            <w:tcW w:w="465" w:type="pct"/>
            <w:tcBorders>
              <w:top w:val="nil"/>
              <w:left w:val="nil"/>
              <w:bottom w:val="nil"/>
              <w:right w:val="nil"/>
            </w:tcBorders>
            <w:shd w:val="clear" w:color="auto" w:fill="auto"/>
            <w:tcMar>
              <w:left w:w="43" w:type="dxa"/>
              <w:right w:w="43" w:type="dxa"/>
            </w:tcMar>
            <w:vAlign w:val="center"/>
            <w:hideMark/>
          </w:tcPr>
          <w:p w:rsidR="00BA7E9B" w:rsidRDefault="00BA7E9B" w:rsidP="00AB7AB8">
            <w:pPr>
              <w:jc w:val="right"/>
              <w:rPr>
                <w:color w:val="000000"/>
                <w:sz w:val="14"/>
                <w:szCs w:val="14"/>
              </w:rPr>
            </w:pPr>
            <w:r>
              <w:rPr>
                <w:color w:val="000000"/>
                <w:sz w:val="14"/>
                <w:szCs w:val="14"/>
              </w:rPr>
              <w:t>74.4</w:t>
            </w:r>
          </w:p>
        </w:tc>
        <w:tc>
          <w:tcPr>
            <w:tcW w:w="444"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107.6</w:t>
            </w:r>
          </w:p>
        </w:tc>
        <w:tc>
          <w:tcPr>
            <w:tcW w:w="493" w:type="pct"/>
            <w:tcBorders>
              <w:top w:val="nil"/>
              <w:left w:val="nil"/>
              <w:bottom w:val="nil"/>
              <w:right w:val="nil"/>
            </w:tcBorders>
            <w:tcMar>
              <w:right w:w="43" w:type="dxa"/>
            </w:tcMar>
            <w:vAlign w:val="center"/>
          </w:tcPr>
          <w:p w:rsidR="00BA7E9B" w:rsidRDefault="00BA7E9B" w:rsidP="00AB7AB8">
            <w:pPr>
              <w:jc w:val="right"/>
              <w:rPr>
                <w:color w:val="000000"/>
                <w:sz w:val="14"/>
                <w:szCs w:val="14"/>
              </w:rPr>
            </w:pPr>
            <w:r>
              <w:rPr>
                <w:color w:val="000000"/>
                <w:sz w:val="14"/>
                <w:szCs w:val="14"/>
              </w:rPr>
              <w:t>107.6</w:t>
            </w:r>
          </w:p>
        </w:tc>
        <w:tc>
          <w:tcPr>
            <w:tcW w:w="396"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107.6</w:t>
            </w:r>
          </w:p>
        </w:tc>
        <w:tc>
          <w:tcPr>
            <w:tcW w:w="395"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107.6</w:t>
            </w:r>
          </w:p>
        </w:tc>
        <w:tc>
          <w:tcPr>
            <w:tcW w:w="383"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107.6</w:t>
            </w:r>
          </w:p>
        </w:tc>
      </w:tr>
      <w:tr w:rsidR="00BA7E9B" w:rsidRPr="006A54B9"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BA7E9B" w:rsidRPr="00316631" w:rsidRDefault="00BA7E9B" w:rsidP="00F62BE1">
            <w:pPr>
              <w:rPr>
                <w:sz w:val="14"/>
                <w:szCs w:val="14"/>
              </w:rPr>
            </w:pPr>
            <w:r>
              <w:rPr>
                <w:sz w:val="14"/>
                <w:szCs w:val="14"/>
              </w:rPr>
              <w:t xml:space="preserve">     </w:t>
            </w:r>
            <w:r w:rsidRPr="00316631">
              <w:rPr>
                <w:sz w:val="14"/>
                <w:szCs w:val="14"/>
              </w:rPr>
              <w:t>1.2.3 Between fellow enterprises</w:t>
            </w:r>
          </w:p>
        </w:tc>
        <w:tc>
          <w:tcPr>
            <w:tcW w:w="465" w:type="pct"/>
            <w:tcBorders>
              <w:top w:val="nil"/>
              <w:left w:val="nil"/>
              <w:bottom w:val="nil"/>
              <w:right w:val="nil"/>
            </w:tcBorders>
            <w:shd w:val="clear" w:color="auto" w:fill="auto"/>
            <w:tcMar>
              <w:left w:w="43" w:type="dxa"/>
              <w:right w:w="43" w:type="dxa"/>
            </w:tcMar>
            <w:vAlign w:val="center"/>
            <w:hideMark/>
          </w:tcPr>
          <w:p w:rsidR="00BA7E9B" w:rsidRDefault="00BA7E9B" w:rsidP="00AB7AB8">
            <w:pPr>
              <w:jc w:val="right"/>
              <w:rPr>
                <w:color w:val="000000"/>
                <w:sz w:val="14"/>
                <w:szCs w:val="14"/>
              </w:rPr>
            </w:pPr>
            <w:r>
              <w:rPr>
                <w:color w:val="000000"/>
                <w:sz w:val="14"/>
                <w:szCs w:val="14"/>
              </w:rPr>
              <w:t>-</w:t>
            </w:r>
          </w:p>
        </w:tc>
        <w:tc>
          <w:tcPr>
            <w:tcW w:w="444"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w:t>
            </w:r>
          </w:p>
        </w:tc>
        <w:tc>
          <w:tcPr>
            <w:tcW w:w="493" w:type="pct"/>
            <w:tcBorders>
              <w:top w:val="nil"/>
              <w:left w:val="nil"/>
              <w:bottom w:val="nil"/>
              <w:right w:val="nil"/>
            </w:tcBorders>
            <w:tcMar>
              <w:right w:w="43" w:type="dxa"/>
            </w:tcMar>
            <w:vAlign w:val="center"/>
          </w:tcPr>
          <w:p w:rsidR="00BA7E9B" w:rsidRDefault="00BA7E9B" w:rsidP="00AB7AB8">
            <w:pPr>
              <w:jc w:val="right"/>
              <w:rPr>
                <w:color w:val="000000"/>
                <w:sz w:val="14"/>
                <w:szCs w:val="14"/>
              </w:rPr>
            </w:pPr>
            <w:r>
              <w:rPr>
                <w:color w:val="000000"/>
                <w:sz w:val="14"/>
                <w:szCs w:val="14"/>
              </w:rPr>
              <w:t>-</w:t>
            </w:r>
          </w:p>
        </w:tc>
        <w:tc>
          <w:tcPr>
            <w:tcW w:w="396"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w:t>
            </w:r>
          </w:p>
        </w:tc>
        <w:tc>
          <w:tcPr>
            <w:tcW w:w="395"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w:t>
            </w:r>
          </w:p>
        </w:tc>
        <w:tc>
          <w:tcPr>
            <w:tcW w:w="383"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w:t>
            </w:r>
          </w:p>
        </w:tc>
      </w:tr>
      <w:tr w:rsidR="00BA7E9B" w:rsidRPr="00BF4323" w:rsidTr="00F62BE1">
        <w:trPr>
          <w:trHeight w:val="193"/>
          <w:jc w:val="center"/>
        </w:trPr>
        <w:tc>
          <w:tcPr>
            <w:tcW w:w="2424" w:type="pct"/>
            <w:tcBorders>
              <w:top w:val="nil"/>
              <w:left w:val="nil"/>
              <w:bottom w:val="nil"/>
              <w:right w:val="nil"/>
            </w:tcBorders>
            <w:shd w:val="clear" w:color="auto" w:fill="auto"/>
            <w:tcMar>
              <w:left w:w="43" w:type="dxa"/>
              <w:right w:w="29" w:type="dxa"/>
            </w:tcMar>
            <w:vAlign w:val="center"/>
            <w:hideMark/>
          </w:tcPr>
          <w:p w:rsidR="00BA7E9B" w:rsidRPr="003C2DE2" w:rsidRDefault="00BA7E9B" w:rsidP="00F62BE1">
            <w:pPr>
              <w:jc w:val="right"/>
              <w:rPr>
                <w:color w:val="000000"/>
                <w:sz w:val="14"/>
                <w:szCs w:val="14"/>
              </w:rPr>
            </w:pPr>
          </w:p>
        </w:tc>
        <w:tc>
          <w:tcPr>
            <w:tcW w:w="465" w:type="pct"/>
            <w:tcBorders>
              <w:top w:val="nil"/>
              <w:left w:val="nil"/>
              <w:bottom w:val="nil"/>
              <w:right w:val="nil"/>
            </w:tcBorders>
            <w:shd w:val="clear" w:color="auto" w:fill="auto"/>
            <w:tcMar>
              <w:left w:w="43" w:type="dxa"/>
              <w:right w:w="43" w:type="dxa"/>
            </w:tcMar>
            <w:vAlign w:val="center"/>
            <w:hideMark/>
          </w:tcPr>
          <w:p w:rsidR="00BA7E9B" w:rsidRDefault="00BA7E9B" w:rsidP="00AB7AB8">
            <w:pPr>
              <w:jc w:val="right"/>
              <w:rPr>
                <w:color w:val="000000"/>
              </w:rPr>
            </w:pPr>
          </w:p>
        </w:tc>
        <w:tc>
          <w:tcPr>
            <w:tcW w:w="444"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rPr>
            </w:pPr>
          </w:p>
        </w:tc>
        <w:tc>
          <w:tcPr>
            <w:tcW w:w="493" w:type="pct"/>
            <w:tcBorders>
              <w:top w:val="nil"/>
              <w:left w:val="nil"/>
              <w:bottom w:val="nil"/>
              <w:right w:val="nil"/>
            </w:tcBorders>
            <w:tcMar>
              <w:right w:w="43" w:type="dxa"/>
            </w:tcMar>
            <w:vAlign w:val="center"/>
          </w:tcPr>
          <w:p w:rsidR="00BA7E9B" w:rsidRDefault="00BA7E9B" w:rsidP="00AB7AB8">
            <w:pPr>
              <w:jc w:val="right"/>
              <w:rPr>
                <w:color w:val="000000"/>
              </w:rPr>
            </w:pPr>
          </w:p>
        </w:tc>
        <w:tc>
          <w:tcPr>
            <w:tcW w:w="396"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rPr>
            </w:pPr>
          </w:p>
        </w:tc>
        <w:tc>
          <w:tcPr>
            <w:tcW w:w="395"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rPr>
            </w:pPr>
          </w:p>
        </w:tc>
        <w:tc>
          <w:tcPr>
            <w:tcW w:w="383"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rPr>
            </w:pPr>
          </w:p>
        </w:tc>
      </w:tr>
      <w:tr w:rsidR="00BA7E9B" w:rsidRPr="006A54B9"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BA7E9B" w:rsidRPr="00316631" w:rsidRDefault="00BA7E9B" w:rsidP="00F62BE1">
            <w:pPr>
              <w:rPr>
                <w:b/>
                <w:bCs/>
                <w:sz w:val="14"/>
                <w:szCs w:val="14"/>
              </w:rPr>
            </w:pPr>
            <w:r>
              <w:rPr>
                <w:b/>
                <w:bCs/>
                <w:sz w:val="14"/>
                <w:szCs w:val="14"/>
              </w:rPr>
              <w:t xml:space="preserve">  </w:t>
            </w:r>
            <w:r w:rsidRPr="00316631">
              <w:rPr>
                <w:b/>
                <w:bCs/>
                <w:sz w:val="14"/>
                <w:szCs w:val="14"/>
              </w:rPr>
              <w:t>2. Portfolio investment</w:t>
            </w:r>
          </w:p>
        </w:tc>
        <w:tc>
          <w:tcPr>
            <w:tcW w:w="465" w:type="pct"/>
            <w:tcBorders>
              <w:top w:val="nil"/>
              <w:left w:val="nil"/>
              <w:bottom w:val="nil"/>
              <w:right w:val="nil"/>
            </w:tcBorders>
            <w:shd w:val="clear" w:color="auto" w:fill="auto"/>
            <w:tcMar>
              <w:left w:w="43" w:type="dxa"/>
              <w:right w:w="43" w:type="dxa"/>
            </w:tcMar>
            <w:vAlign w:val="center"/>
            <w:hideMark/>
          </w:tcPr>
          <w:p w:rsidR="00BA7E9B" w:rsidRDefault="00BA7E9B" w:rsidP="00AB7AB8">
            <w:pPr>
              <w:jc w:val="right"/>
              <w:rPr>
                <w:b/>
                <w:bCs/>
                <w:color w:val="000000"/>
                <w:sz w:val="14"/>
                <w:szCs w:val="14"/>
              </w:rPr>
            </w:pPr>
            <w:r>
              <w:rPr>
                <w:b/>
                <w:bCs/>
                <w:color w:val="000000"/>
                <w:sz w:val="14"/>
                <w:szCs w:val="14"/>
              </w:rPr>
              <w:t>406.8</w:t>
            </w:r>
          </w:p>
        </w:tc>
        <w:tc>
          <w:tcPr>
            <w:tcW w:w="444"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b/>
                <w:bCs/>
                <w:color w:val="000000"/>
                <w:sz w:val="14"/>
                <w:szCs w:val="14"/>
              </w:rPr>
            </w:pPr>
            <w:r>
              <w:rPr>
                <w:b/>
                <w:bCs/>
                <w:color w:val="000000"/>
                <w:sz w:val="14"/>
                <w:szCs w:val="14"/>
              </w:rPr>
              <w:t>438.7</w:t>
            </w:r>
          </w:p>
        </w:tc>
        <w:tc>
          <w:tcPr>
            <w:tcW w:w="493" w:type="pct"/>
            <w:tcBorders>
              <w:top w:val="nil"/>
              <w:left w:val="nil"/>
              <w:bottom w:val="nil"/>
              <w:right w:val="nil"/>
            </w:tcBorders>
            <w:tcMar>
              <w:right w:w="43" w:type="dxa"/>
            </w:tcMar>
            <w:vAlign w:val="center"/>
          </w:tcPr>
          <w:p w:rsidR="00BA7E9B" w:rsidRDefault="00BA7E9B" w:rsidP="00AB7AB8">
            <w:pPr>
              <w:jc w:val="right"/>
              <w:rPr>
                <w:b/>
                <w:bCs/>
                <w:color w:val="000000"/>
                <w:sz w:val="14"/>
                <w:szCs w:val="14"/>
              </w:rPr>
            </w:pPr>
            <w:r>
              <w:rPr>
                <w:b/>
                <w:bCs/>
                <w:color w:val="000000"/>
                <w:sz w:val="14"/>
                <w:szCs w:val="14"/>
              </w:rPr>
              <w:t>425.5</w:t>
            </w:r>
          </w:p>
        </w:tc>
        <w:tc>
          <w:tcPr>
            <w:tcW w:w="396"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b/>
                <w:bCs/>
                <w:color w:val="000000"/>
                <w:sz w:val="14"/>
                <w:szCs w:val="14"/>
              </w:rPr>
            </w:pPr>
            <w:r>
              <w:rPr>
                <w:b/>
                <w:bCs/>
                <w:color w:val="000000"/>
                <w:sz w:val="14"/>
                <w:szCs w:val="14"/>
              </w:rPr>
              <w:t>433.5</w:t>
            </w:r>
          </w:p>
        </w:tc>
        <w:tc>
          <w:tcPr>
            <w:tcW w:w="395"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b/>
                <w:bCs/>
                <w:color w:val="000000"/>
                <w:sz w:val="14"/>
                <w:szCs w:val="14"/>
              </w:rPr>
            </w:pPr>
            <w:r>
              <w:rPr>
                <w:b/>
                <w:bCs/>
                <w:color w:val="000000"/>
                <w:sz w:val="14"/>
                <w:szCs w:val="14"/>
              </w:rPr>
              <w:t>320.6</w:t>
            </w:r>
          </w:p>
        </w:tc>
        <w:tc>
          <w:tcPr>
            <w:tcW w:w="383"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b/>
                <w:bCs/>
                <w:color w:val="000000"/>
                <w:sz w:val="14"/>
                <w:szCs w:val="14"/>
              </w:rPr>
            </w:pPr>
            <w:r>
              <w:rPr>
                <w:b/>
                <w:bCs/>
                <w:color w:val="000000"/>
                <w:sz w:val="14"/>
                <w:szCs w:val="14"/>
              </w:rPr>
              <w:t>318.5</w:t>
            </w:r>
          </w:p>
        </w:tc>
      </w:tr>
      <w:tr w:rsidR="00BA7E9B" w:rsidRPr="00BF4323"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BA7E9B" w:rsidRPr="00316631" w:rsidRDefault="00BA7E9B" w:rsidP="00F62BE1">
            <w:pPr>
              <w:rPr>
                <w:sz w:val="14"/>
                <w:szCs w:val="14"/>
              </w:rPr>
            </w:pPr>
            <w:r>
              <w:rPr>
                <w:sz w:val="14"/>
                <w:szCs w:val="14"/>
              </w:rPr>
              <w:t xml:space="preserve">    </w:t>
            </w:r>
            <w:r w:rsidRPr="00316631">
              <w:rPr>
                <w:sz w:val="14"/>
                <w:szCs w:val="14"/>
              </w:rPr>
              <w:t>2.1 Equity and investment fund shares</w:t>
            </w:r>
          </w:p>
        </w:tc>
        <w:tc>
          <w:tcPr>
            <w:tcW w:w="465" w:type="pct"/>
            <w:tcBorders>
              <w:top w:val="nil"/>
              <w:left w:val="nil"/>
              <w:bottom w:val="nil"/>
              <w:right w:val="nil"/>
            </w:tcBorders>
            <w:shd w:val="clear" w:color="auto" w:fill="auto"/>
            <w:tcMar>
              <w:left w:w="43" w:type="dxa"/>
              <w:right w:w="43" w:type="dxa"/>
            </w:tcMar>
            <w:vAlign w:val="center"/>
            <w:hideMark/>
          </w:tcPr>
          <w:p w:rsidR="00BA7E9B" w:rsidRDefault="00BA7E9B" w:rsidP="00AB7AB8">
            <w:pPr>
              <w:jc w:val="right"/>
              <w:rPr>
                <w:color w:val="000000"/>
                <w:sz w:val="14"/>
                <w:szCs w:val="14"/>
              </w:rPr>
            </w:pPr>
            <w:r>
              <w:rPr>
                <w:color w:val="000000"/>
                <w:sz w:val="14"/>
                <w:szCs w:val="14"/>
              </w:rPr>
              <w:t>150.4</w:t>
            </w:r>
          </w:p>
        </w:tc>
        <w:tc>
          <w:tcPr>
            <w:tcW w:w="444"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150.5</w:t>
            </w:r>
          </w:p>
        </w:tc>
        <w:tc>
          <w:tcPr>
            <w:tcW w:w="493" w:type="pct"/>
            <w:tcBorders>
              <w:top w:val="nil"/>
              <w:left w:val="nil"/>
              <w:bottom w:val="nil"/>
              <w:right w:val="nil"/>
            </w:tcBorders>
            <w:tcMar>
              <w:right w:w="43" w:type="dxa"/>
            </w:tcMar>
            <w:vAlign w:val="center"/>
          </w:tcPr>
          <w:p w:rsidR="00BA7E9B" w:rsidRDefault="00BA7E9B" w:rsidP="00AB7AB8">
            <w:pPr>
              <w:jc w:val="right"/>
              <w:rPr>
                <w:color w:val="000000"/>
                <w:sz w:val="14"/>
                <w:szCs w:val="14"/>
              </w:rPr>
            </w:pPr>
            <w:r>
              <w:rPr>
                <w:color w:val="000000"/>
                <w:sz w:val="14"/>
                <w:szCs w:val="14"/>
              </w:rPr>
              <w:t>150.5</w:t>
            </w:r>
          </w:p>
        </w:tc>
        <w:tc>
          <w:tcPr>
            <w:tcW w:w="396"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159.4</w:t>
            </w:r>
          </w:p>
        </w:tc>
        <w:tc>
          <w:tcPr>
            <w:tcW w:w="395"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159.4</w:t>
            </w:r>
          </w:p>
        </w:tc>
        <w:tc>
          <w:tcPr>
            <w:tcW w:w="383"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159.4</w:t>
            </w:r>
          </w:p>
        </w:tc>
      </w:tr>
      <w:tr w:rsidR="00BA7E9B" w:rsidRPr="00BF4323"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BA7E9B" w:rsidRPr="00316631" w:rsidRDefault="00BA7E9B" w:rsidP="00F62BE1">
            <w:pPr>
              <w:rPr>
                <w:sz w:val="14"/>
                <w:szCs w:val="14"/>
              </w:rPr>
            </w:pPr>
            <w:r>
              <w:rPr>
                <w:sz w:val="14"/>
                <w:szCs w:val="14"/>
              </w:rPr>
              <w:t xml:space="preserve">      </w:t>
            </w:r>
            <w:r w:rsidRPr="00316631">
              <w:rPr>
                <w:sz w:val="14"/>
                <w:szCs w:val="14"/>
              </w:rPr>
              <w:t>2.1.1 Central bank</w:t>
            </w:r>
          </w:p>
        </w:tc>
        <w:tc>
          <w:tcPr>
            <w:tcW w:w="465" w:type="pct"/>
            <w:tcBorders>
              <w:top w:val="nil"/>
              <w:left w:val="nil"/>
              <w:bottom w:val="nil"/>
              <w:right w:val="nil"/>
            </w:tcBorders>
            <w:shd w:val="clear" w:color="auto" w:fill="auto"/>
            <w:tcMar>
              <w:left w:w="43" w:type="dxa"/>
              <w:right w:w="43" w:type="dxa"/>
            </w:tcMar>
            <w:vAlign w:val="center"/>
            <w:hideMark/>
          </w:tcPr>
          <w:p w:rsidR="00BA7E9B" w:rsidRDefault="00BA7E9B" w:rsidP="00AB7AB8">
            <w:pPr>
              <w:jc w:val="right"/>
              <w:rPr>
                <w:color w:val="000000"/>
                <w:sz w:val="14"/>
                <w:szCs w:val="14"/>
              </w:rPr>
            </w:pPr>
            <w:r>
              <w:rPr>
                <w:color w:val="000000"/>
                <w:sz w:val="14"/>
                <w:szCs w:val="14"/>
              </w:rPr>
              <w:t>-</w:t>
            </w:r>
          </w:p>
        </w:tc>
        <w:tc>
          <w:tcPr>
            <w:tcW w:w="444"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w:t>
            </w:r>
          </w:p>
        </w:tc>
        <w:tc>
          <w:tcPr>
            <w:tcW w:w="493" w:type="pct"/>
            <w:tcBorders>
              <w:top w:val="nil"/>
              <w:left w:val="nil"/>
              <w:bottom w:val="nil"/>
              <w:right w:val="nil"/>
            </w:tcBorders>
            <w:tcMar>
              <w:right w:w="43" w:type="dxa"/>
            </w:tcMar>
            <w:vAlign w:val="center"/>
          </w:tcPr>
          <w:p w:rsidR="00BA7E9B" w:rsidRDefault="00BA7E9B" w:rsidP="00AB7AB8">
            <w:pPr>
              <w:jc w:val="right"/>
              <w:rPr>
                <w:color w:val="000000"/>
                <w:sz w:val="14"/>
                <w:szCs w:val="14"/>
              </w:rPr>
            </w:pPr>
            <w:r>
              <w:rPr>
                <w:color w:val="000000"/>
                <w:sz w:val="14"/>
                <w:szCs w:val="14"/>
              </w:rPr>
              <w:t>-</w:t>
            </w:r>
          </w:p>
        </w:tc>
        <w:tc>
          <w:tcPr>
            <w:tcW w:w="396"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w:t>
            </w:r>
          </w:p>
        </w:tc>
        <w:tc>
          <w:tcPr>
            <w:tcW w:w="395"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w:t>
            </w:r>
          </w:p>
        </w:tc>
        <w:tc>
          <w:tcPr>
            <w:tcW w:w="383"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w:t>
            </w:r>
          </w:p>
        </w:tc>
      </w:tr>
      <w:tr w:rsidR="00BA7E9B" w:rsidRPr="00BF4323"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BA7E9B" w:rsidRPr="00316631" w:rsidRDefault="00BA7E9B" w:rsidP="00F62BE1">
            <w:pPr>
              <w:rPr>
                <w:sz w:val="14"/>
                <w:szCs w:val="14"/>
              </w:rPr>
            </w:pPr>
            <w:r>
              <w:rPr>
                <w:sz w:val="14"/>
                <w:szCs w:val="14"/>
              </w:rPr>
              <w:t xml:space="preserve">     </w:t>
            </w:r>
            <w:r w:rsidRPr="00316631">
              <w:rPr>
                <w:sz w:val="14"/>
                <w:szCs w:val="14"/>
              </w:rPr>
              <w:t xml:space="preserve"> 2.1.2 Deposit-taking corporations, except the  central bank                </w:t>
            </w:r>
          </w:p>
        </w:tc>
        <w:tc>
          <w:tcPr>
            <w:tcW w:w="465" w:type="pct"/>
            <w:tcBorders>
              <w:top w:val="nil"/>
              <w:left w:val="nil"/>
              <w:bottom w:val="nil"/>
              <w:right w:val="nil"/>
            </w:tcBorders>
            <w:shd w:val="clear" w:color="auto" w:fill="auto"/>
            <w:tcMar>
              <w:left w:w="43" w:type="dxa"/>
              <w:right w:w="43" w:type="dxa"/>
            </w:tcMar>
            <w:vAlign w:val="center"/>
            <w:hideMark/>
          </w:tcPr>
          <w:p w:rsidR="00BA7E9B" w:rsidRDefault="00BA7E9B" w:rsidP="00AB7AB8">
            <w:pPr>
              <w:jc w:val="right"/>
              <w:rPr>
                <w:color w:val="000000"/>
                <w:sz w:val="14"/>
                <w:szCs w:val="14"/>
              </w:rPr>
            </w:pPr>
            <w:r>
              <w:rPr>
                <w:color w:val="000000"/>
                <w:sz w:val="14"/>
                <w:szCs w:val="14"/>
              </w:rPr>
              <w:t>145.8</w:t>
            </w:r>
          </w:p>
        </w:tc>
        <w:tc>
          <w:tcPr>
            <w:tcW w:w="444"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140.5</w:t>
            </w:r>
          </w:p>
        </w:tc>
        <w:tc>
          <w:tcPr>
            <w:tcW w:w="493" w:type="pct"/>
            <w:tcBorders>
              <w:top w:val="nil"/>
              <w:left w:val="nil"/>
              <w:bottom w:val="nil"/>
              <w:right w:val="nil"/>
            </w:tcBorders>
            <w:tcMar>
              <w:right w:w="43" w:type="dxa"/>
            </w:tcMar>
            <w:vAlign w:val="center"/>
          </w:tcPr>
          <w:p w:rsidR="00BA7E9B" w:rsidRDefault="00BA7E9B" w:rsidP="00AB7AB8">
            <w:pPr>
              <w:jc w:val="right"/>
              <w:rPr>
                <w:color w:val="000000"/>
                <w:sz w:val="14"/>
                <w:szCs w:val="14"/>
              </w:rPr>
            </w:pPr>
            <w:r>
              <w:rPr>
                <w:color w:val="000000"/>
                <w:sz w:val="14"/>
                <w:szCs w:val="14"/>
              </w:rPr>
              <w:t>140.5</w:t>
            </w:r>
          </w:p>
        </w:tc>
        <w:tc>
          <w:tcPr>
            <w:tcW w:w="396"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145.8</w:t>
            </w:r>
          </w:p>
        </w:tc>
        <w:tc>
          <w:tcPr>
            <w:tcW w:w="395"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145.8</w:t>
            </w:r>
          </w:p>
        </w:tc>
        <w:tc>
          <w:tcPr>
            <w:tcW w:w="383"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145.8</w:t>
            </w:r>
          </w:p>
        </w:tc>
      </w:tr>
      <w:tr w:rsidR="00BA7E9B" w:rsidRPr="00BF4323"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BA7E9B" w:rsidRPr="00316631" w:rsidRDefault="00BA7E9B" w:rsidP="00F62BE1">
            <w:pPr>
              <w:rPr>
                <w:sz w:val="14"/>
                <w:szCs w:val="14"/>
              </w:rPr>
            </w:pPr>
            <w:r>
              <w:rPr>
                <w:sz w:val="14"/>
                <w:szCs w:val="14"/>
              </w:rPr>
              <w:t xml:space="preserve">      </w:t>
            </w:r>
            <w:r w:rsidRPr="00316631">
              <w:rPr>
                <w:sz w:val="14"/>
                <w:szCs w:val="14"/>
              </w:rPr>
              <w:t>2.1.3 General government</w:t>
            </w:r>
          </w:p>
        </w:tc>
        <w:tc>
          <w:tcPr>
            <w:tcW w:w="465" w:type="pct"/>
            <w:tcBorders>
              <w:top w:val="nil"/>
              <w:left w:val="nil"/>
              <w:bottom w:val="nil"/>
              <w:right w:val="nil"/>
            </w:tcBorders>
            <w:shd w:val="clear" w:color="auto" w:fill="auto"/>
            <w:tcMar>
              <w:left w:w="43" w:type="dxa"/>
              <w:right w:w="43" w:type="dxa"/>
            </w:tcMar>
            <w:vAlign w:val="center"/>
            <w:hideMark/>
          </w:tcPr>
          <w:p w:rsidR="00BA7E9B" w:rsidRDefault="00BA7E9B" w:rsidP="00AB7AB8">
            <w:pPr>
              <w:jc w:val="right"/>
              <w:rPr>
                <w:color w:val="000000"/>
                <w:sz w:val="14"/>
                <w:szCs w:val="14"/>
              </w:rPr>
            </w:pPr>
            <w:r>
              <w:rPr>
                <w:color w:val="000000"/>
                <w:sz w:val="14"/>
                <w:szCs w:val="14"/>
              </w:rPr>
              <w:t>-</w:t>
            </w:r>
          </w:p>
        </w:tc>
        <w:tc>
          <w:tcPr>
            <w:tcW w:w="444"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w:t>
            </w:r>
          </w:p>
        </w:tc>
        <w:tc>
          <w:tcPr>
            <w:tcW w:w="493" w:type="pct"/>
            <w:tcBorders>
              <w:top w:val="nil"/>
              <w:left w:val="nil"/>
              <w:bottom w:val="nil"/>
              <w:right w:val="nil"/>
            </w:tcBorders>
            <w:tcMar>
              <w:right w:w="43" w:type="dxa"/>
            </w:tcMar>
            <w:vAlign w:val="center"/>
          </w:tcPr>
          <w:p w:rsidR="00BA7E9B" w:rsidRDefault="00BA7E9B" w:rsidP="00AB7AB8">
            <w:pPr>
              <w:jc w:val="right"/>
              <w:rPr>
                <w:color w:val="000000"/>
                <w:sz w:val="14"/>
                <w:szCs w:val="14"/>
              </w:rPr>
            </w:pPr>
            <w:r>
              <w:rPr>
                <w:color w:val="000000"/>
                <w:sz w:val="14"/>
                <w:szCs w:val="14"/>
              </w:rPr>
              <w:t>-</w:t>
            </w:r>
          </w:p>
        </w:tc>
        <w:tc>
          <w:tcPr>
            <w:tcW w:w="396"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w:t>
            </w:r>
          </w:p>
        </w:tc>
        <w:tc>
          <w:tcPr>
            <w:tcW w:w="395"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w:t>
            </w:r>
          </w:p>
        </w:tc>
        <w:tc>
          <w:tcPr>
            <w:tcW w:w="383"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w:t>
            </w:r>
          </w:p>
        </w:tc>
      </w:tr>
      <w:tr w:rsidR="00BA7E9B" w:rsidRPr="00BF4323"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BA7E9B" w:rsidRPr="00316631" w:rsidRDefault="00BA7E9B" w:rsidP="00F62BE1">
            <w:pPr>
              <w:rPr>
                <w:sz w:val="14"/>
                <w:szCs w:val="14"/>
              </w:rPr>
            </w:pPr>
            <w:r>
              <w:rPr>
                <w:sz w:val="14"/>
                <w:szCs w:val="14"/>
              </w:rPr>
              <w:t xml:space="preserve">      </w:t>
            </w:r>
            <w:r w:rsidRPr="00316631">
              <w:rPr>
                <w:sz w:val="14"/>
                <w:szCs w:val="14"/>
              </w:rPr>
              <w:t>2.1.4 Other sectors</w:t>
            </w:r>
          </w:p>
        </w:tc>
        <w:tc>
          <w:tcPr>
            <w:tcW w:w="465" w:type="pct"/>
            <w:tcBorders>
              <w:top w:val="nil"/>
              <w:left w:val="nil"/>
              <w:bottom w:val="nil"/>
              <w:right w:val="nil"/>
            </w:tcBorders>
            <w:shd w:val="clear" w:color="auto" w:fill="auto"/>
            <w:tcMar>
              <w:left w:w="43" w:type="dxa"/>
              <w:right w:w="43" w:type="dxa"/>
            </w:tcMar>
            <w:vAlign w:val="center"/>
            <w:hideMark/>
          </w:tcPr>
          <w:p w:rsidR="00BA7E9B" w:rsidRDefault="00BA7E9B" w:rsidP="00AB7AB8">
            <w:pPr>
              <w:jc w:val="right"/>
              <w:rPr>
                <w:color w:val="000000"/>
                <w:sz w:val="14"/>
                <w:szCs w:val="14"/>
              </w:rPr>
            </w:pPr>
            <w:r>
              <w:rPr>
                <w:color w:val="000000"/>
                <w:sz w:val="14"/>
                <w:szCs w:val="14"/>
              </w:rPr>
              <w:t>4.6</w:t>
            </w:r>
          </w:p>
        </w:tc>
        <w:tc>
          <w:tcPr>
            <w:tcW w:w="444"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10.0</w:t>
            </w:r>
          </w:p>
        </w:tc>
        <w:tc>
          <w:tcPr>
            <w:tcW w:w="493" w:type="pct"/>
            <w:tcBorders>
              <w:top w:val="nil"/>
              <w:left w:val="nil"/>
              <w:bottom w:val="nil"/>
              <w:right w:val="nil"/>
            </w:tcBorders>
            <w:tcMar>
              <w:right w:w="43" w:type="dxa"/>
            </w:tcMar>
            <w:vAlign w:val="center"/>
          </w:tcPr>
          <w:p w:rsidR="00BA7E9B" w:rsidRDefault="00BA7E9B" w:rsidP="00AB7AB8">
            <w:pPr>
              <w:jc w:val="right"/>
              <w:rPr>
                <w:color w:val="000000"/>
                <w:sz w:val="14"/>
                <w:szCs w:val="14"/>
              </w:rPr>
            </w:pPr>
            <w:r>
              <w:rPr>
                <w:color w:val="000000"/>
                <w:sz w:val="14"/>
                <w:szCs w:val="14"/>
              </w:rPr>
              <w:t>10.1</w:t>
            </w:r>
          </w:p>
        </w:tc>
        <w:tc>
          <w:tcPr>
            <w:tcW w:w="396"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13.6</w:t>
            </w:r>
          </w:p>
        </w:tc>
        <w:tc>
          <w:tcPr>
            <w:tcW w:w="395"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13.6</w:t>
            </w:r>
          </w:p>
        </w:tc>
        <w:tc>
          <w:tcPr>
            <w:tcW w:w="383"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13.6</w:t>
            </w:r>
          </w:p>
        </w:tc>
      </w:tr>
      <w:tr w:rsidR="00BA7E9B" w:rsidRPr="00BF4323"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BA7E9B" w:rsidRPr="00316631" w:rsidRDefault="00BA7E9B" w:rsidP="00F62BE1">
            <w:pPr>
              <w:rPr>
                <w:sz w:val="14"/>
                <w:szCs w:val="14"/>
              </w:rPr>
            </w:pPr>
            <w:r>
              <w:rPr>
                <w:sz w:val="14"/>
                <w:szCs w:val="14"/>
              </w:rPr>
              <w:t xml:space="preserve">   </w:t>
            </w:r>
            <w:r w:rsidRPr="00316631">
              <w:rPr>
                <w:sz w:val="14"/>
                <w:szCs w:val="14"/>
              </w:rPr>
              <w:t>2.2 Debt securities</w:t>
            </w:r>
          </w:p>
        </w:tc>
        <w:tc>
          <w:tcPr>
            <w:tcW w:w="465" w:type="pct"/>
            <w:tcBorders>
              <w:top w:val="nil"/>
              <w:left w:val="nil"/>
              <w:bottom w:val="nil"/>
              <w:right w:val="nil"/>
            </w:tcBorders>
            <w:shd w:val="clear" w:color="auto" w:fill="auto"/>
            <w:tcMar>
              <w:left w:w="43" w:type="dxa"/>
              <w:right w:w="43" w:type="dxa"/>
            </w:tcMar>
            <w:vAlign w:val="center"/>
            <w:hideMark/>
          </w:tcPr>
          <w:p w:rsidR="00BA7E9B" w:rsidRDefault="00BA7E9B" w:rsidP="00AB7AB8">
            <w:pPr>
              <w:jc w:val="right"/>
              <w:rPr>
                <w:color w:val="000000"/>
                <w:sz w:val="14"/>
                <w:szCs w:val="14"/>
              </w:rPr>
            </w:pPr>
            <w:r>
              <w:rPr>
                <w:color w:val="000000"/>
                <w:sz w:val="14"/>
                <w:szCs w:val="14"/>
              </w:rPr>
              <w:t>256.4</w:t>
            </w:r>
          </w:p>
        </w:tc>
        <w:tc>
          <w:tcPr>
            <w:tcW w:w="444"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288.2</w:t>
            </w:r>
          </w:p>
        </w:tc>
        <w:tc>
          <w:tcPr>
            <w:tcW w:w="493" w:type="pct"/>
            <w:tcBorders>
              <w:top w:val="nil"/>
              <w:left w:val="nil"/>
              <w:bottom w:val="nil"/>
              <w:right w:val="nil"/>
            </w:tcBorders>
            <w:tcMar>
              <w:right w:w="43" w:type="dxa"/>
            </w:tcMar>
            <w:vAlign w:val="center"/>
          </w:tcPr>
          <w:p w:rsidR="00BA7E9B" w:rsidRDefault="00BA7E9B" w:rsidP="00AB7AB8">
            <w:pPr>
              <w:jc w:val="right"/>
              <w:rPr>
                <w:color w:val="000000"/>
                <w:sz w:val="14"/>
                <w:szCs w:val="14"/>
              </w:rPr>
            </w:pPr>
            <w:r>
              <w:rPr>
                <w:color w:val="000000"/>
                <w:sz w:val="14"/>
                <w:szCs w:val="14"/>
              </w:rPr>
              <w:t>275.0</w:t>
            </w:r>
          </w:p>
        </w:tc>
        <w:tc>
          <w:tcPr>
            <w:tcW w:w="396"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274.1</w:t>
            </w:r>
          </w:p>
        </w:tc>
        <w:tc>
          <w:tcPr>
            <w:tcW w:w="395"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161.2</w:t>
            </w:r>
          </w:p>
        </w:tc>
        <w:tc>
          <w:tcPr>
            <w:tcW w:w="383"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159.2</w:t>
            </w:r>
          </w:p>
        </w:tc>
      </w:tr>
      <w:tr w:rsidR="00BA7E9B" w:rsidRPr="00BF4323"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BA7E9B" w:rsidRPr="00316631" w:rsidRDefault="00BA7E9B" w:rsidP="00F62BE1">
            <w:pPr>
              <w:rPr>
                <w:sz w:val="14"/>
                <w:szCs w:val="14"/>
              </w:rPr>
            </w:pPr>
            <w:r>
              <w:rPr>
                <w:sz w:val="14"/>
                <w:szCs w:val="14"/>
              </w:rPr>
              <w:t xml:space="preserve">      </w:t>
            </w:r>
            <w:r w:rsidRPr="00316631">
              <w:rPr>
                <w:sz w:val="14"/>
                <w:szCs w:val="14"/>
              </w:rPr>
              <w:t>2.2.1 Central bank</w:t>
            </w:r>
          </w:p>
        </w:tc>
        <w:tc>
          <w:tcPr>
            <w:tcW w:w="465" w:type="pct"/>
            <w:tcBorders>
              <w:top w:val="nil"/>
              <w:left w:val="nil"/>
              <w:bottom w:val="nil"/>
              <w:right w:val="nil"/>
            </w:tcBorders>
            <w:shd w:val="clear" w:color="auto" w:fill="auto"/>
            <w:tcMar>
              <w:left w:w="43" w:type="dxa"/>
              <w:right w:w="43" w:type="dxa"/>
            </w:tcMar>
            <w:vAlign w:val="center"/>
            <w:hideMark/>
          </w:tcPr>
          <w:p w:rsidR="00BA7E9B" w:rsidRDefault="00BA7E9B" w:rsidP="00AB7AB8">
            <w:pPr>
              <w:jc w:val="right"/>
              <w:rPr>
                <w:color w:val="000000"/>
                <w:sz w:val="14"/>
                <w:szCs w:val="14"/>
              </w:rPr>
            </w:pPr>
            <w:r>
              <w:rPr>
                <w:color w:val="000000"/>
                <w:sz w:val="14"/>
                <w:szCs w:val="14"/>
              </w:rPr>
              <w:t>-</w:t>
            </w:r>
          </w:p>
        </w:tc>
        <w:tc>
          <w:tcPr>
            <w:tcW w:w="444"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w:t>
            </w:r>
          </w:p>
        </w:tc>
        <w:tc>
          <w:tcPr>
            <w:tcW w:w="493" w:type="pct"/>
            <w:tcBorders>
              <w:top w:val="nil"/>
              <w:left w:val="nil"/>
              <w:bottom w:val="nil"/>
              <w:right w:val="nil"/>
            </w:tcBorders>
            <w:tcMar>
              <w:right w:w="43" w:type="dxa"/>
            </w:tcMar>
            <w:vAlign w:val="center"/>
          </w:tcPr>
          <w:p w:rsidR="00BA7E9B" w:rsidRDefault="00BA7E9B" w:rsidP="00AB7AB8">
            <w:pPr>
              <w:jc w:val="right"/>
              <w:rPr>
                <w:color w:val="000000"/>
                <w:sz w:val="14"/>
                <w:szCs w:val="14"/>
              </w:rPr>
            </w:pPr>
            <w:r>
              <w:rPr>
                <w:color w:val="000000"/>
                <w:sz w:val="14"/>
                <w:szCs w:val="14"/>
              </w:rPr>
              <w:t>-</w:t>
            </w:r>
          </w:p>
        </w:tc>
        <w:tc>
          <w:tcPr>
            <w:tcW w:w="396"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w:t>
            </w:r>
          </w:p>
        </w:tc>
        <w:tc>
          <w:tcPr>
            <w:tcW w:w="395"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w:t>
            </w:r>
          </w:p>
        </w:tc>
        <w:tc>
          <w:tcPr>
            <w:tcW w:w="383"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w:t>
            </w:r>
          </w:p>
        </w:tc>
      </w:tr>
      <w:tr w:rsidR="00BA7E9B" w:rsidRPr="00BF4323"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BA7E9B" w:rsidRPr="00316631" w:rsidRDefault="00BA7E9B" w:rsidP="00F62BE1">
            <w:pPr>
              <w:rPr>
                <w:sz w:val="14"/>
                <w:szCs w:val="14"/>
              </w:rPr>
            </w:pPr>
            <w:r>
              <w:rPr>
                <w:sz w:val="14"/>
                <w:szCs w:val="14"/>
              </w:rPr>
              <w:t xml:space="preserve">      </w:t>
            </w:r>
            <w:r w:rsidRPr="00316631">
              <w:rPr>
                <w:sz w:val="14"/>
                <w:szCs w:val="14"/>
              </w:rPr>
              <w:t xml:space="preserve">2.2.2 Deposit-taking corporations, except the  central bank                         </w:t>
            </w:r>
          </w:p>
        </w:tc>
        <w:tc>
          <w:tcPr>
            <w:tcW w:w="465" w:type="pct"/>
            <w:tcBorders>
              <w:top w:val="nil"/>
              <w:left w:val="nil"/>
              <w:bottom w:val="nil"/>
              <w:right w:val="nil"/>
            </w:tcBorders>
            <w:shd w:val="clear" w:color="auto" w:fill="auto"/>
            <w:tcMar>
              <w:left w:w="43" w:type="dxa"/>
              <w:right w:w="43" w:type="dxa"/>
            </w:tcMar>
            <w:vAlign w:val="center"/>
            <w:hideMark/>
          </w:tcPr>
          <w:p w:rsidR="00BA7E9B" w:rsidRDefault="00BA7E9B" w:rsidP="00AB7AB8">
            <w:pPr>
              <w:jc w:val="right"/>
              <w:rPr>
                <w:color w:val="000000"/>
                <w:sz w:val="14"/>
                <w:szCs w:val="14"/>
              </w:rPr>
            </w:pPr>
            <w:r>
              <w:rPr>
                <w:color w:val="000000"/>
                <w:sz w:val="14"/>
                <w:szCs w:val="14"/>
              </w:rPr>
              <w:t>232.9</w:t>
            </w:r>
          </w:p>
        </w:tc>
        <w:tc>
          <w:tcPr>
            <w:tcW w:w="444"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258.3</w:t>
            </w:r>
          </w:p>
        </w:tc>
        <w:tc>
          <w:tcPr>
            <w:tcW w:w="493" w:type="pct"/>
            <w:tcBorders>
              <w:top w:val="nil"/>
              <w:left w:val="nil"/>
              <w:bottom w:val="nil"/>
              <w:right w:val="nil"/>
            </w:tcBorders>
            <w:tcMar>
              <w:right w:w="43" w:type="dxa"/>
            </w:tcMar>
            <w:vAlign w:val="center"/>
          </w:tcPr>
          <w:p w:rsidR="00BA7E9B" w:rsidRDefault="00BA7E9B" w:rsidP="00AB7AB8">
            <w:pPr>
              <w:jc w:val="right"/>
              <w:rPr>
                <w:color w:val="000000"/>
                <w:sz w:val="14"/>
                <w:szCs w:val="14"/>
              </w:rPr>
            </w:pPr>
            <w:r>
              <w:rPr>
                <w:color w:val="000000"/>
                <w:sz w:val="14"/>
                <w:szCs w:val="14"/>
              </w:rPr>
              <w:t>245.2</w:t>
            </w:r>
          </w:p>
        </w:tc>
        <w:tc>
          <w:tcPr>
            <w:tcW w:w="396"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252.5</w:t>
            </w:r>
          </w:p>
        </w:tc>
        <w:tc>
          <w:tcPr>
            <w:tcW w:w="395"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139.8</w:t>
            </w:r>
          </w:p>
        </w:tc>
        <w:tc>
          <w:tcPr>
            <w:tcW w:w="383"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137.8</w:t>
            </w:r>
          </w:p>
        </w:tc>
      </w:tr>
      <w:tr w:rsidR="00BA7E9B" w:rsidRPr="00BF4323"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BA7E9B" w:rsidRPr="00316631" w:rsidRDefault="00BA7E9B" w:rsidP="00F62BE1">
            <w:pPr>
              <w:rPr>
                <w:sz w:val="14"/>
                <w:szCs w:val="14"/>
              </w:rPr>
            </w:pPr>
            <w:r>
              <w:rPr>
                <w:sz w:val="14"/>
                <w:szCs w:val="14"/>
              </w:rPr>
              <w:t xml:space="preserve">      </w:t>
            </w:r>
            <w:r w:rsidRPr="00316631">
              <w:rPr>
                <w:sz w:val="14"/>
                <w:szCs w:val="14"/>
              </w:rPr>
              <w:t>2.2.3 General government</w:t>
            </w:r>
          </w:p>
        </w:tc>
        <w:tc>
          <w:tcPr>
            <w:tcW w:w="465" w:type="pct"/>
            <w:tcBorders>
              <w:top w:val="nil"/>
              <w:left w:val="nil"/>
              <w:bottom w:val="nil"/>
              <w:right w:val="nil"/>
            </w:tcBorders>
            <w:shd w:val="clear" w:color="auto" w:fill="auto"/>
            <w:tcMar>
              <w:left w:w="43" w:type="dxa"/>
              <w:right w:w="43" w:type="dxa"/>
            </w:tcMar>
            <w:vAlign w:val="center"/>
            <w:hideMark/>
          </w:tcPr>
          <w:p w:rsidR="00BA7E9B" w:rsidRDefault="00BA7E9B" w:rsidP="00AB7AB8">
            <w:pPr>
              <w:jc w:val="right"/>
              <w:rPr>
                <w:color w:val="000000"/>
                <w:sz w:val="14"/>
                <w:szCs w:val="14"/>
              </w:rPr>
            </w:pPr>
            <w:r>
              <w:rPr>
                <w:color w:val="000000"/>
                <w:sz w:val="14"/>
                <w:szCs w:val="14"/>
              </w:rPr>
              <w:t>-</w:t>
            </w:r>
          </w:p>
        </w:tc>
        <w:tc>
          <w:tcPr>
            <w:tcW w:w="444"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w:t>
            </w:r>
          </w:p>
        </w:tc>
        <w:tc>
          <w:tcPr>
            <w:tcW w:w="493" w:type="pct"/>
            <w:tcBorders>
              <w:top w:val="nil"/>
              <w:left w:val="nil"/>
              <w:bottom w:val="nil"/>
              <w:right w:val="nil"/>
            </w:tcBorders>
            <w:tcMar>
              <w:right w:w="43" w:type="dxa"/>
            </w:tcMar>
            <w:vAlign w:val="center"/>
          </w:tcPr>
          <w:p w:rsidR="00BA7E9B" w:rsidRDefault="00BA7E9B" w:rsidP="00AB7AB8">
            <w:pPr>
              <w:jc w:val="right"/>
              <w:rPr>
                <w:color w:val="000000"/>
                <w:sz w:val="14"/>
                <w:szCs w:val="14"/>
              </w:rPr>
            </w:pPr>
            <w:r>
              <w:rPr>
                <w:color w:val="000000"/>
                <w:sz w:val="14"/>
                <w:szCs w:val="14"/>
              </w:rPr>
              <w:t>-</w:t>
            </w:r>
          </w:p>
        </w:tc>
        <w:tc>
          <w:tcPr>
            <w:tcW w:w="396"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w:t>
            </w:r>
          </w:p>
        </w:tc>
        <w:tc>
          <w:tcPr>
            <w:tcW w:w="395"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w:t>
            </w:r>
          </w:p>
        </w:tc>
        <w:tc>
          <w:tcPr>
            <w:tcW w:w="383"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w:t>
            </w:r>
          </w:p>
        </w:tc>
      </w:tr>
      <w:tr w:rsidR="00BA7E9B" w:rsidRPr="006A54B9"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BA7E9B" w:rsidRPr="00316631" w:rsidRDefault="00BA7E9B" w:rsidP="00F62BE1">
            <w:pPr>
              <w:rPr>
                <w:sz w:val="14"/>
                <w:szCs w:val="14"/>
              </w:rPr>
            </w:pPr>
            <w:r>
              <w:rPr>
                <w:sz w:val="14"/>
                <w:szCs w:val="14"/>
              </w:rPr>
              <w:t xml:space="preserve">       </w:t>
            </w:r>
            <w:r w:rsidRPr="00316631">
              <w:rPr>
                <w:sz w:val="14"/>
                <w:szCs w:val="14"/>
              </w:rPr>
              <w:t>2.2.4 Other sectors</w:t>
            </w:r>
          </w:p>
        </w:tc>
        <w:tc>
          <w:tcPr>
            <w:tcW w:w="465" w:type="pct"/>
            <w:tcBorders>
              <w:top w:val="nil"/>
              <w:left w:val="nil"/>
              <w:bottom w:val="nil"/>
              <w:right w:val="nil"/>
            </w:tcBorders>
            <w:shd w:val="clear" w:color="auto" w:fill="auto"/>
            <w:tcMar>
              <w:left w:w="43" w:type="dxa"/>
              <w:right w:w="43" w:type="dxa"/>
            </w:tcMar>
            <w:vAlign w:val="center"/>
            <w:hideMark/>
          </w:tcPr>
          <w:p w:rsidR="00BA7E9B" w:rsidRDefault="00BA7E9B" w:rsidP="00AB7AB8">
            <w:pPr>
              <w:jc w:val="right"/>
              <w:rPr>
                <w:color w:val="000000"/>
                <w:sz w:val="14"/>
                <w:szCs w:val="14"/>
              </w:rPr>
            </w:pPr>
            <w:r>
              <w:rPr>
                <w:color w:val="000000"/>
                <w:sz w:val="14"/>
                <w:szCs w:val="14"/>
              </w:rPr>
              <w:t>23.5</w:t>
            </w:r>
          </w:p>
        </w:tc>
        <w:tc>
          <w:tcPr>
            <w:tcW w:w="444"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29.8</w:t>
            </w:r>
          </w:p>
        </w:tc>
        <w:tc>
          <w:tcPr>
            <w:tcW w:w="493" w:type="pct"/>
            <w:tcBorders>
              <w:top w:val="nil"/>
              <w:left w:val="nil"/>
              <w:bottom w:val="nil"/>
              <w:right w:val="nil"/>
            </w:tcBorders>
            <w:tcMar>
              <w:right w:w="43" w:type="dxa"/>
            </w:tcMar>
            <w:vAlign w:val="center"/>
          </w:tcPr>
          <w:p w:rsidR="00BA7E9B" w:rsidRDefault="00BA7E9B" w:rsidP="00AB7AB8">
            <w:pPr>
              <w:jc w:val="right"/>
              <w:rPr>
                <w:color w:val="000000"/>
                <w:sz w:val="14"/>
                <w:szCs w:val="14"/>
              </w:rPr>
            </w:pPr>
            <w:r>
              <w:rPr>
                <w:color w:val="000000"/>
                <w:sz w:val="14"/>
                <w:szCs w:val="14"/>
              </w:rPr>
              <w:t>29.8</w:t>
            </w:r>
          </w:p>
        </w:tc>
        <w:tc>
          <w:tcPr>
            <w:tcW w:w="396"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21.6</w:t>
            </w:r>
          </w:p>
        </w:tc>
        <w:tc>
          <w:tcPr>
            <w:tcW w:w="395"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21.4</w:t>
            </w:r>
          </w:p>
        </w:tc>
        <w:tc>
          <w:tcPr>
            <w:tcW w:w="383"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21.4</w:t>
            </w:r>
          </w:p>
        </w:tc>
      </w:tr>
      <w:tr w:rsidR="00BA7E9B" w:rsidRPr="00BF4323" w:rsidTr="00F62BE1">
        <w:trPr>
          <w:trHeight w:val="148"/>
          <w:jc w:val="center"/>
        </w:trPr>
        <w:tc>
          <w:tcPr>
            <w:tcW w:w="2424" w:type="pct"/>
            <w:tcBorders>
              <w:top w:val="nil"/>
              <w:left w:val="nil"/>
              <w:bottom w:val="nil"/>
              <w:right w:val="nil"/>
            </w:tcBorders>
            <w:shd w:val="clear" w:color="auto" w:fill="auto"/>
            <w:tcMar>
              <w:left w:w="43" w:type="dxa"/>
              <w:right w:w="29" w:type="dxa"/>
            </w:tcMar>
            <w:vAlign w:val="center"/>
            <w:hideMark/>
          </w:tcPr>
          <w:p w:rsidR="00BA7E9B" w:rsidRPr="003C2DE2" w:rsidRDefault="00BA7E9B" w:rsidP="00F62BE1">
            <w:pPr>
              <w:jc w:val="right"/>
              <w:rPr>
                <w:color w:val="000000"/>
                <w:sz w:val="14"/>
                <w:szCs w:val="14"/>
              </w:rPr>
            </w:pPr>
          </w:p>
        </w:tc>
        <w:tc>
          <w:tcPr>
            <w:tcW w:w="465" w:type="pct"/>
            <w:tcBorders>
              <w:top w:val="nil"/>
              <w:left w:val="nil"/>
              <w:bottom w:val="nil"/>
              <w:right w:val="nil"/>
            </w:tcBorders>
            <w:shd w:val="clear" w:color="auto" w:fill="auto"/>
            <w:tcMar>
              <w:left w:w="43" w:type="dxa"/>
              <w:right w:w="43" w:type="dxa"/>
            </w:tcMar>
            <w:vAlign w:val="center"/>
            <w:hideMark/>
          </w:tcPr>
          <w:p w:rsidR="00BA7E9B" w:rsidRDefault="00BA7E9B" w:rsidP="00AB7AB8">
            <w:pPr>
              <w:jc w:val="right"/>
              <w:rPr>
                <w:color w:val="000000"/>
              </w:rPr>
            </w:pPr>
          </w:p>
        </w:tc>
        <w:tc>
          <w:tcPr>
            <w:tcW w:w="444"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rPr>
            </w:pPr>
          </w:p>
        </w:tc>
        <w:tc>
          <w:tcPr>
            <w:tcW w:w="493" w:type="pct"/>
            <w:tcBorders>
              <w:top w:val="nil"/>
              <w:left w:val="nil"/>
              <w:bottom w:val="nil"/>
              <w:right w:val="nil"/>
            </w:tcBorders>
            <w:tcMar>
              <w:right w:w="43" w:type="dxa"/>
            </w:tcMar>
            <w:vAlign w:val="center"/>
          </w:tcPr>
          <w:p w:rsidR="00BA7E9B" w:rsidRDefault="00BA7E9B" w:rsidP="00AB7AB8">
            <w:pPr>
              <w:jc w:val="right"/>
              <w:rPr>
                <w:color w:val="000000"/>
              </w:rPr>
            </w:pPr>
          </w:p>
        </w:tc>
        <w:tc>
          <w:tcPr>
            <w:tcW w:w="396"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rPr>
            </w:pPr>
          </w:p>
        </w:tc>
        <w:tc>
          <w:tcPr>
            <w:tcW w:w="395"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rPr>
            </w:pPr>
          </w:p>
        </w:tc>
        <w:tc>
          <w:tcPr>
            <w:tcW w:w="383"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rPr>
            </w:pPr>
          </w:p>
        </w:tc>
      </w:tr>
      <w:tr w:rsidR="00BA7E9B" w:rsidRPr="00BF4323"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BA7E9B" w:rsidRDefault="00BA7E9B" w:rsidP="00F62BE1">
            <w:pPr>
              <w:rPr>
                <w:b/>
                <w:bCs/>
                <w:sz w:val="14"/>
                <w:szCs w:val="14"/>
              </w:rPr>
            </w:pPr>
            <w:r>
              <w:rPr>
                <w:b/>
                <w:bCs/>
                <w:sz w:val="14"/>
                <w:szCs w:val="14"/>
              </w:rPr>
              <w:t xml:space="preserve">  </w:t>
            </w:r>
            <w:r w:rsidRPr="00316631">
              <w:rPr>
                <w:b/>
                <w:bCs/>
                <w:sz w:val="14"/>
                <w:szCs w:val="14"/>
              </w:rPr>
              <w:t>3. Financial derivatives (other than reserves) and employee stock</w:t>
            </w:r>
            <w:r>
              <w:rPr>
                <w:b/>
                <w:bCs/>
                <w:sz w:val="14"/>
                <w:szCs w:val="14"/>
              </w:rPr>
              <w:t xml:space="preserve">     </w:t>
            </w:r>
          </w:p>
          <w:p w:rsidR="00BA7E9B" w:rsidRPr="00316631" w:rsidRDefault="00BA7E9B" w:rsidP="00F62BE1">
            <w:pPr>
              <w:rPr>
                <w:b/>
                <w:bCs/>
                <w:sz w:val="14"/>
                <w:szCs w:val="14"/>
              </w:rPr>
            </w:pPr>
            <w:r>
              <w:rPr>
                <w:b/>
                <w:bCs/>
                <w:sz w:val="14"/>
                <w:szCs w:val="14"/>
              </w:rPr>
              <w:t xml:space="preserve">      </w:t>
            </w:r>
            <w:r w:rsidRPr="00316631">
              <w:rPr>
                <w:b/>
                <w:bCs/>
                <w:sz w:val="14"/>
                <w:szCs w:val="14"/>
              </w:rPr>
              <w:t>options</w:t>
            </w:r>
          </w:p>
        </w:tc>
        <w:tc>
          <w:tcPr>
            <w:tcW w:w="465" w:type="pct"/>
            <w:tcBorders>
              <w:top w:val="nil"/>
              <w:left w:val="nil"/>
              <w:bottom w:val="nil"/>
              <w:right w:val="nil"/>
            </w:tcBorders>
            <w:shd w:val="clear" w:color="auto" w:fill="auto"/>
            <w:tcMar>
              <w:left w:w="43" w:type="dxa"/>
              <w:right w:w="43" w:type="dxa"/>
            </w:tcMar>
            <w:vAlign w:val="center"/>
            <w:hideMark/>
          </w:tcPr>
          <w:p w:rsidR="00BA7E9B" w:rsidRDefault="00BA7E9B" w:rsidP="00AB7AB8">
            <w:pPr>
              <w:jc w:val="right"/>
              <w:rPr>
                <w:b/>
                <w:bCs/>
                <w:color w:val="000000"/>
                <w:sz w:val="14"/>
                <w:szCs w:val="14"/>
              </w:rPr>
            </w:pPr>
            <w:r>
              <w:rPr>
                <w:b/>
                <w:bCs/>
                <w:color w:val="000000"/>
                <w:sz w:val="14"/>
                <w:szCs w:val="14"/>
              </w:rPr>
              <w:t>22.4</w:t>
            </w:r>
          </w:p>
        </w:tc>
        <w:tc>
          <w:tcPr>
            <w:tcW w:w="444"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b/>
                <w:bCs/>
                <w:color w:val="000000"/>
                <w:sz w:val="14"/>
                <w:szCs w:val="14"/>
              </w:rPr>
            </w:pPr>
            <w:r>
              <w:rPr>
                <w:b/>
                <w:bCs/>
                <w:color w:val="000000"/>
                <w:sz w:val="14"/>
                <w:szCs w:val="14"/>
              </w:rPr>
              <w:t>27.9</w:t>
            </w:r>
          </w:p>
        </w:tc>
        <w:tc>
          <w:tcPr>
            <w:tcW w:w="493" w:type="pct"/>
            <w:tcBorders>
              <w:top w:val="nil"/>
              <w:left w:val="nil"/>
              <w:bottom w:val="nil"/>
              <w:right w:val="nil"/>
            </w:tcBorders>
            <w:tcMar>
              <w:right w:w="43" w:type="dxa"/>
            </w:tcMar>
            <w:vAlign w:val="center"/>
          </w:tcPr>
          <w:p w:rsidR="00BA7E9B" w:rsidRDefault="00BA7E9B" w:rsidP="00AB7AB8">
            <w:pPr>
              <w:jc w:val="right"/>
              <w:rPr>
                <w:b/>
                <w:bCs/>
                <w:color w:val="000000"/>
                <w:sz w:val="14"/>
                <w:szCs w:val="14"/>
              </w:rPr>
            </w:pPr>
            <w:r>
              <w:rPr>
                <w:b/>
                <w:bCs/>
                <w:color w:val="000000"/>
                <w:sz w:val="14"/>
                <w:szCs w:val="14"/>
              </w:rPr>
              <w:t>26.8</w:t>
            </w:r>
          </w:p>
        </w:tc>
        <w:tc>
          <w:tcPr>
            <w:tcW w:w="396"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b/>
                <w:bCs/>
                <w:color w:val="000000"/>
                <w:sz w:val="14"/>
                <w:szCs w:val="14"/>
              </w:rPr>
            </w:pPr>
            <w:r>
              <w:rPr>
                <w:b/>
                <w:bCs/>
                <w:color w:val="000000"/>
                <w:sz w:val="14"/>
                <w:szCs w:val="14"/>
              </w:rPr>
              <w:t>33.7</w:t>
            </w:r>
          </w:p>
        </w:tc>
        <w:tc>
          <w:tcPr>
            <w:tcW w:w="395"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b/>
                <w:bCs/>
                <w:color w:val="000000"/>
                <w:sz w:val="14"/>
                <w:szCs w:val="14"/>
              </w:rPr>
            </w:pPr>
            <w:r>
              <w:rPr>
                <w:b/>
                <w:bCs/>
                <w:color w:val="000000"/>
                <w:sz w:val="14"/>
                <w:szCs w:val="14"/>
              </w:rPr>
              <w:t>21.5</w:t>
            </w:r>
          </w:p>
        </w:tc>
        <w:tc>
          <w:tcPr>
            <w:tcW w:w="383"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b/>
                <w:bCs/>
                <w:color w:val="000000"/>
                <w:sz w:val="14"/>
                <w:szCs w:val="14"/>
              </w:rPr>
            </w:pPr>
            <w:r>
              <w:rPr>
                <w:b/>
                <w:bCs/>
                <w:color w:val="000000"/>
                <w:sz w:val="14"/>
                <w:szCs w:val="14"/>
              </w:rPr>
              <w:t>19.0</w:t>
            </w:r>
          </w:p>
        </w:tc>
      </w:tr>
      <w:tr w:rsidR="00BA7E9B" w:rsidRPr="00BF4323" w:rsidTr="00F62BE1">
        <w:trPr>
          <w:trHeight w:val="220"/>
          <w:jc w:val="center"/>
        </w:trPr>
        <w:tc>
          <w:tcPr>
            <w:tcW w:w="2424" w:type="pct"/>
            <w:tcBorders>
              <w:top w:val="nil"/>
              <w:left w:val="nil"/>
              <w:bottom w:val="nil"/>
              <w:right w:val="nil"/>
            </w:tcBorders>
            <w:shd w:val="clear" w:color="auto" w:fill="auto"/>
            <w:tcMar>
              <w:left w:w="43" w:type="dxa"/>
              <w:right w:w="29" w:type="dxa"/>
            </w:tcMar>
            <w:vAlign w:val="center"/>
            <w:hideMark/>
          </w:tcPr>
          <w:p w:rsidR="00BA7E9B" w:rsidRPr="003C2DE2" w:rsidRDefault="00BA7E9B" w:rsidP="00F62BE1">
            <w:pPr>
              <w:jc w:val="right"/>
              <w:rPr>
                <w:color w:val="000000"/>
                <w:sz w:val="14"/>
                <w:szCs w:val="14"/>
              </w:rPr>
            </w:pPr>
          </w:p>
        </w:tc>
        <w:tc>
          <w:tcPr>
            <w:tcW w:w="465" w:type="pct"/>
            <w:tcBorders>
              <w:top w:val="nil"/>
              <w:left w:val="nil"/>
              <w:bottom w:val="nil"/>
              <w:right w:val="nil"/>
            </w:tcBorders>
            <w:shd w:val="clear" w:color="auto" w:fill="auto"/>
            <w:tcMar>
              <w:left w:w="43" w:type="dxa"/>
              <w:right w:w="43" w:type="dxa"/>
            </w:tcMar>
            <w:vAlign w:val="center"/>
            <w:hideMark/>
          </w:tcPr>
          <w:p w:rsidR="00BA7E9B" w:rsidRDefault="00BA7E9B" w:rsidP="00AB7AB8">
            <w:pPr>
              <w:jc w:val="right"/>
              <w:rPr>
                <w:color w:val="000000"/>
              </w:rPr>
            </w:pPr>
          </w:p>
        </w:tc>
        <w:tc>
          <w:tcPr>
            <w:tcW w:w="444"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rPr>
            </w:pPr>
          </w:p>
        </w:tc>
        <w:tc>
          <w:tcPr>
            <w:tcW w:w="493" w:type="pct"/>
            <w:tcBorders>
              <w:top w:val="nil"/>
              <w:left w:val="nil"/>
              <w:bottom w:val="nil"/>
              <w:right w:val="nil"/>
            </w:tcBorders>
            <w:tcMar>
              <w:right w:w="43" w:type="dxa"/>
            </w:tcMar>
            <w:vAlign w:val="center"/>
          </w:tcPr>
          <w:p w:rsidR="00BA7E9B" w:rsidRDefault="00BA7E9B" w:rsidP="00AB7AB8">
            <w:pPr>
              <w:jc w:val="right"/>
              <w:rPr>
                <w:color w:val="000000"/>
              </w:rPr>
            </w:pPr>
          </w:p>
        </w:tc>
        <w:tc>
          <w:tcPr>
            <w:tcW w:w="396"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rPr>
            </w:pPr>
          </w:p>
        </w:tc>
        <w:tc>
          <w:tcPr>
            <w:tcW w:w="395"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rPr>
            </w:pPr>
          </w:p>
        </w:tc>
        <w:tc>
          <w:tcPr>
            <w:tcW w:w="383"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rPr>
            </w:pPr>
          </w:p>
        </w:tc>
      </w:tr>
      <w:tr w:rsidR="00BA7E9B" w:rsidRPr="006A54B9"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BA7E9B" w:rsidRPr="00316631" w:rsidRDefault="00BA7E9B" w:rsidP="00F62BE1">
            <w:pPr>
              <w:rPr>
                <w:b/>
                <w:bCs/>
                <w:sz w:val="14"/>
                <w:szCs w:val="14"/>
              </w:rPr>
            </w:pPr>
            <w:r>
              <w:rPr>
                <w:b/>
                <w:bCs/>
                <w:sz w:val="14"/>
                <w:szCs w:val="14"/>
              </w:rPr>
              <w:t xml:space="preserve">  </w:t>
            </w:r>
            <w:r w:rsidRPr="00316631">
              <w:rPr>
                <w:b/>
                <w:bCs/>
                <w:sz w:val="14"/>
                <w:szCs w:val="14"/>
              </w:rPr>
              <w:t>4. Other investment</w:t>
            </w:r>
          </w:p>
        </w:tc>
        <w:tc>
          <w:tcPr>
            <w:tcW w:w="465" w:type="pct"/>
            <w:tcBorders>
              <w:top w:val="nil"/>
              <w:left w:val="nil"/>
              <w:bottom w:val="nil"/>
              <w:right w:val="nil"/>
            </w:tcBorders>
            <w:shd w:val="clear" w:color="auto" w:fill="auto"/>
            <w:tcMar>
              <w:left w:w="43" w:type="dxa"/>
              <w:right w:w="43" w:type="dxa"/>
            </w:tcMar>
            <w:vAlign w:val="center"/>
            <w:hideMark/>
          </w:tcPr>
          <w:p w:rsidR="00BA7E9B" w:rsidRDefault="00BA7E9B" w:rsidP="00AB7AB8">
            <w:pPr>
              <w:jc w:val="right"/>
              <w:rPr>
                <w:b/>
                <w:bCs/>
                <w:color w:val="000000"/>
                <w:sz w:val="14"/>
                <w:szCs w:val="14"/>
              </w:rPr>
            </w:pPr>
            <w:r>
              <w:rPr>
                <w:b/>
                <w:bCs/>
                <w:color w:val="000000"/>
                <w:sz w:val="14"/>
                <w:szCs w:val="14"/>
              </w:rPr>
              <w:t>7,266.7</w:t>
            </w:r>
          </w:p>
        </w:tc>
        <w:tc>
          <w:tcPr>
            <w:tcW w:w="444"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b/>
                <w:bCs/>
                <w:color w:val="000000"/>
                <w:sz w:val="14"/>
                <w:szCs w:val="14"/>
              </w:rPr>
            </w:pPr>
            <w:r>
              <w:rPr>
                <w:b/>
                <w:bCs/>
                <w:color w:val="000000"/>
                <w:sz w:val="14"/>
                <w:szCs w:val="14"/>
              </w:rPr>
              <w:t>7,199.6</w:t>
            </w:r>
          </w:p>
        </w:tc>
        <w:tc>
          <w:tcPr>
            <w:tcW w:w="493" w:type="pct"/>
            <w:tcBorders>
              <w:top w:val="nil"/>
              <w:left w:val="nil"/>
              <w:bottom w:val="nil"/>
              <w:right w:val="nil"/>
            </w:tcBorders>
            <w:tcMar>
              <w:right w:w="43" w:type="dxa"/>
            </w:tcMar>
            <w:vAlign w:val="center"/>
          </w:tcPr>
          <w:p w:rsidR="00BA7E9B" w:rsidRDefault="00BA7E9B" w:rsidP="00AB7AB8">
            <w:pPr>
              <w:jc w:val="right"/>
              <w:rPr>
                <w:b/>
                <w:bCs/>
                <w:color w:val="000000"/>
                <w:sz w:val="14"/>
                <w:szCs w:val="14"/>
              </w:rPr>
            </w:pPr>
            <w:r>
              <w:rPr>
                <w:b/>
                <w:bCs/>
                <w:color w:val="000000"/>
                <w:sz w:val="14"/>
                <w:szCs w:val="14"/>
              </w:rPr>
              <w:t>7,630.5</w:t>
            </w:r>
          </w:p>
        </w:tc>
        <w:tc>
          <w:tcPr>
            <w:tcW w:w="396"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b/>
                <w:bCs/>
                <w:color w:val="000000"/>
                <w:sz w:val="14"/>
                <w:szCs w:val="14"/>
              </w:rPr>
            </w:pPr>
            <w:r>
              <w:rPr>
                <w:b/>
                <w:bCs/>
                <w:color w:val="000000"/>
                <w:sz w:val="14"/>
                <w:szCs w:val="14"/>
              </w:rPr>
              <w:t>8,279.8</w:t>
            </w:r>
          </w:p>
        </w:tc>
        <w:tc>
          <w:tcPr>
            <w:tcW w:w="395"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b/>
                <w:bCs/>
                <w:color w:val="000000"/>
                <w:sz w:val="14"/>
                <w:szCs w:val="14"/>
              </w:rPr>
            </w:pPr>
            <w:r>
              <w:rPr>
                <w:b/>
                <w:bCs/>
                <w:color w:val="000000"/>
                <w:sz w:val="14"/>
                <w:szCs w:val="14"/>
              </w:rPr>
              <w:t>8,171.0</w:t>
            </w:r>
          </w:p>
        </w:tc>
        <w:tc>
          <w:tcPr>
            <w:tcW w:w="383"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b/>
                <w:bCs/>
                <w:color w:val="000000"/>
                <w:sz w:val="14"/>
                <w:szCs w:val="14"/>
              </w:rPr>
            </w:pPr>
            <w:r>
              <w:rPr>
                <w:b/>
                <w:bCs/>
                <w:color w:val="000000"/>
                <w:sz w:val="14"/>
                <w:szCs w:val="14"/>
              </w:rPr>
              <w:t>8,297.5</w:t>
            </w:r>
          </w:p>
        </w:tc>
      </w:tr>
      <w:tr w:rsidR="00BA7E9B" w:rsidRPr="00BF4323"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BA7E9B" w:rsidRPr="00316631" w:rsidRDefault="00BA7E9B" w:rsidP="00F62BE1">
            <w:pPr>
              <w:rPr>
                <w:sz w:val="14"/>
                <w:szCs w:val="14"/>
              </w:rPr>
            </w:pPr>
            <w:r>
              <w:rPr>
                <w:sz w:val="14"/>
                <w:szCs w:val="14"/>
              </w:rPr>
              <w:t xml:space="preserve">    </w:t>
            </w:r>
            <w:r w:rsidRPr="00316631">
              <w:rPr>
                <w:sz w:val="14"/>
                <w:szCs w:val="14"/>
              </w:rPr>
              <w:t>4.1 Other equity</w:t>
            </w:r>
          </w:p>
        </w:tc>
        <w:tc>
          <w:tcPr>
            <w:tcW w:w="465" w:type="pct"/>
            <w:tcBorders>
              <w:top w:val="nil"/>
              <w:left w:val="nil"/>
              <w:bottom w:val="nil"/>
              <w:right w:val="nil"/>
            </w:tcBorders>
            <w:shd w:val="clear" w:color="auto" w:fill="auto"/>
            <w:tcMar>
              <w:left w:w="43" w:type="dxa"/>
              <w:right w:w="43" w:type="dxa"/>
            </w:tcMar>
            <w:vAlign w:val="center"/>
            <w:hideMark/>
          </w:tcPr>
          <w:p w:rsidR="00BA7E9B" w:rsidRDefault="00AB7AB8" w:rsidP="00AB7AB8">
            <w:pPr>
              <w:jc w:val="right"/>
              <w:rPr>
                <w:color w:val="000000"/>
                <w:sz w:val="14"/>
                <w:szCs w:val="14"/>
              </w:rPr>
            </w:pPr>
            <w:r>
              <w:rPr>
                <w:color w:val="000000"/>
                <w:sz w:val="14"/>
                <w:szCs w:val="14"/>
              </w:rPr>
              <w:t>..</w:t>
            </w:r>
            <w:r w:rsidR="00BA7E9B">
              <w:rPr>
                <w:color w:val="000000"/>
                <w:sz w:val="14"/>
                <w:szCs w:val="14"/>
              </w:rPr>
              <w:t>.</w:t>
            </w:r>
          </w:p>
        </w:tc>
        <w:tc>
          <w:tcPr>
            <w:tcW w:w="444" w:type="pct"/>
            <w:tcBorders>
              <w:top w:val="nil"/>
              <w:left w:val="nil"/>
              <w:bottom w:val="nil"/>
              <w:right w:val="nil"/>
            </w:tcBorders>
            <w:shd w:val="clear" w:color="auto" w:fill="auto"/>
            <w:tcMar>
              <w:left w:w="43" w:type="dxa"/>
              <w:right w:w="43" w:type="dxa"/>
            </w:tcMar>
            <w:vAlign w:val="center"/>
          </w:tcPr>
          <w:p w:rsidR="00BA7E9B" w:rsidRDefault="00AB7AB8" w:rsidP="00AB7AB8">
            <w:pPr>
              <w:jc w:val="right"/>
              <w:rPr>
                <w:color w:val="000000"/>
                <w:sz w:val="14"/>
                <w:szCs w:val="14"/>
              </w:rPr>
            </w:pPr>
            <w:r>
              <w:rPr>
                <w:color w:val="000000"/>
                <w:sz w:val="14"/>
                <w:szCs w:val="14"/>
              </w:rPr>
              <w:t>..</w:t>
            </w:r>
            <w:r w:rsidR="00BA7E9B">
              <w:rPr>
                <w:color w:val="000000"/>
                <w:sz w:val="14"/>
                <w:szCs w:val="14"/>
              </w:rPr>
              <w:t>.</w:t>
            </w:r>
          </w:p>
        </w:tc>
        <w:tc>
          <w:tcPr>
            <w:tcW w:w="493" w:type="pct"/>
            <w:tcBorders>
              <w:top w:val="nil"/>
              <w:left w:val="nil"/>
              <w:bottom w:val="nil"/>
              <w:right w:val="nil"/>
            </w:tcBorders>
            <w:tcMar>
              <w:right w:w="43" w:type="dxa"/>
            </w:tcMar>
            <w:vAlign w:val="center"/>
          </w:tcPr>
          <w:p w:rsidR="00BA7E9B" w:rsidRDefault="00AB7AB8" w:rsidP="00AB7AB8">
            <w:pPr>
              <w:jc w:val="right"/>
              <w:rPr>
                <w:color w:val="000000"/>
                <w:sz w:val="14"/>
                <w:szCs w:val="14"/>
              </w:rPr>
            </w:pPr>
            <w:r>
              <w:rPr>
                <w:color w:val="000000"/>
                <w:sz w:val="14"/>
                <w:szCs w:val="14"/>
              </w:rPr>
              <w:t>..</w:t>
            </w:r>
            <w:r w:rsidR="00BA7E9B">
              <w:rPr>
                <w:color w:val="000000"/>
                <w:sz w:val="14"/>
                <w:szCs w:val="14"/>
              </w:rPr>
              <w:t>.</w:t>
            </w:r>
          </w:p>
        </w:tc>
        <w:tc>
          <w:tcPr>
            <w:tcW w:w="396"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158.0</w:t>
            </w:r>
          </w:p>
        </w:tc>
        <w:tc>
          <w:tcPr>
            <w:tcW w:w="395"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158.0</w:t>
            </w:r>
          </w:p>
        </w:tc>
        <w:tc>
          <w:tcPr>
            <w:tcW w:w="383"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158.0</w:t>
            </w:r>
          </w:p>
        </w:tc>
      </w:tr>
      <w:tr w:rsidR="00BA7E9B" w:rsidRPr="00BF4323"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BA7E9B" w:rsidRPr="00316631" w:rsidRDefault="00BA7E9B" w:rsidP="00F62BE1">
            <w:pPr>
              <w:rPr>
                <w:sz w:val="14"/>
                <w:szCs w:val="14"/>
              </w:rPr>
            </w:pPr>
            <w:r w:rsidRPr="00316631">
              <w:rPr>
                <w:sz w:val="14"/>
                <w:szCs w:val="14"/>
              </w:rPr>
              <w:t xml:space="preserve">    4.2 Currency and deposits</w:t>
            </w:r>
          </w:p>
        </w:tc>
        <w:tc>
          <w:tcPr>
            <w:tcW w:w="465" w:type="pct"/>
            <w:tcBorders>
              <w:top w:val="nil"/>
              <w:left w:val="nil"/>
              <w:bottom w:val="nil"/>
              <w:right w:val="nil"/>
            </w:tcBorders>
            <w:shd w:val="clear" w:color="auto" w:fill="auto"/>
            <w:tcMar>
              <w:left w:w="43" w:type="dxa"/>
              <w:right w:w="43" w:type="dxa"/>
            </w:tcMar>
            <w:vAlign w:val="center"/>
            <w:hideMark/>
          </w:tcPr>
          <w:p w:rsidR="00BA7E9B" w:rsidRDefault="00BA7E9B" w:rsidP="00AB7AB8">
            <w:pPr>
              <w:jc w:val="right"/>
              <w:rPr>
                <w:color w:val="000000"/>
                <w:sz w:val="14"/>
                <w:szCs w:val="14"/>
              </w:rPr>
            </w:pPr>
            <w:r>
              <w:rPr>
                <w:color w:val="000000"/>
                <w:sz w:val="14"/>
                <w:szCs w:val="14"/>
              </w:rPr>
              <w:t>1,444.3</w:t>
            </w:r>
          </w:p>
        </w:tc>
        <w:tc>
          <w:tcPr>
            <w:tcW w:w="444"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1,331.9</w:t>
            </w:r>
          </w:p>
        </w:tc>
        <w:tc>
          <w:tcPr>
            <w:tcW w:w="493" w:type="pct"/>
            <w:tcBorders>
              <w:top w:val="nil"/>
              <w:left w:val="nil"/>
              <w:bottom w:val="nil"/>
              <w:right w:val="nil"/>
            </w:tcBorders>
            <w:tcMar>
              <w:right w:w="43" w:type="dxa"/>
            </w:tcMar>
            <w:vAlign w:val="center"/>
          </w:tcPr>
          <w:p w:rsidR="00BA7E9B" w:rsidRDefault="00BA7E9B" w:rsidP="00AB7AB8">
            <w:pPr>
              <w:jc w:val="right"/>
              <w:rPr>
                <w:color w:val="000000"/>
                <w:sz w:val="14"/>
                <w:szCs w:val="14"/>
              </w:rPr>
            </w:pPr>
            <w:r>
              <w:rPr>
                <w:color w:val="000000"/>
                <w:sz w:val="14"/>
                <w:szCs w:val="14"/>
              </w:rPr>
              <w:t>1,768.9</w:t>
            </w:r>
          </w:p>
        </w:tc>
        <w:tc>
          <w:tcPr>
            <w:tcW w:w="396"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2,329.6</w:t>
            </w:r>
          </w:p>
        </w:tc>
        <w:tc>
          <w:tcPr>
            <w:tcW w:w="395"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2,117.0</w:t>
            </w:r>
          </w:p>
        </w:tc>
        <w:tc>
          <w:tcPr>
            <w:tcW w:w="383"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1,970.6</w:t>
            </w:r>
          </w:p>
        </w:tc>
      </w:tr>
      <w:tr w:rsidR="00BA7E9B" w:rsidRPr="00BF4323"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BA7E9B" w:rsidRPr="00316631" w:rsidRDefault="00BA7E9B" w:rsidP="00F62BE1">
            <w:pPr>
              <w:rPr>
                <w:sz w:val="14"/>
                <w:szCs w:val="14"/>
              </w:rPr>
            </w:pPr>
            <w:r w:rsidRPr="00316631">
              <w:rPr>
                <w:sz w:val="14"/>
                <w:szCs w:val="14"/>
              </w:rPr>
              <w:t xml:space="preserve">    4.3 Loans</w:t>
            </w:r>
          </w:p>
        </w:tc>
        <w:tc>
          <w:tcPr>
            <w:tcW w:w="465" w:type="pct"/>
            <w:tcBorders>
              <w:top w:val="nil"/>
              <w:left w:val="nil"/>
              <w:bottom w:val="nil"/>
              <w:right w:val="nil"/>
            </w:tcBorders>
            <w:shd w:val="clear" w:color="auto" w:fill="auto"/>
            <w:tcMar>
              <w:left w:w="43" w:type="dxa"/>
              <w:right w:w="43" w:type="dxa"/>
            </w:tcMar>
            <w:vAlign w:val="center"/>
            <w:hideMark/>
          </w:tcPr>
          <w:p w:rsidR="00BA7E9B" w:rsidRDefault="00BA7E9B" w:rsidP="00AB7AB8">
            <w:pPr>
              <w:jc w:val="right"/>
              <w:rPr>
                <w:color w:val="000000"/>
                <w:sz w:val="14"/>
                <w:szCs w:val="14"/>
              </w:rPr>
            </w:pPr>
            <w:r>
              <w:rPr>
                <w:color w:val="000000"/>
                <w:sz w:val="14"/>
                <w:szCs w:val="14"/>
              </w:rPr>
              <w:t>125.5</w:t>
            </w:r>
          </w:p>
        </w:tc>
        <w:tc>
          <w:tcPr>
            <w:tcW w:w="444"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126.3</w:t>
            </w:r>
          </w:p>
        </w:tc>
        <w:tc>
          <w:tcPr>
            <w:tcW w:w="493" w:type="pct"/>
            <w:tcBorders>
              <w:top w:val="nil"/>
              <w:left w:val="nil"/>
              <w:bottom w:val="nil"/>
              <w:right w:val="nil"/>
            </w:tcBorders>
            <w:tcMar>
              <w:right w:w="43" w:type="dxa"/>
            </w:tcMar>
            <w:vAlign w:val="center"/>
          </w:tcPr>
          <w:p w:rsidR="00BA7E9B" w:rsidRDefault="00BA7E9B" w:rsidP="00AB7AB8">
            <w:pPr>
              <w:jc w:val="right"/>
              <w:rPr>
                <w:color w:val="000000"/>
                <w:sz w:val="14"/>
                <w:szCs w:val="14"/>
              </w:rPr>
            </w:pPr>
            <w:r>
              <w:rPr>
                <w:color w:val="000000"/>
                <w:sz w:val="14"/>
                <w:szCs w:val="14"/>
              </w:rPr>
              <w:t>127.0</w:t>
            </w:r>
          </w:p>
        </w:tc>
        <w:tc>
          <w:tcPr>
            <w:tcW w:w="396"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127.8</w:t>
            </w:r>
          </w:p>
        </w:tc>
        <w:tc>
          <w:tcPr>
            <w:tcW w:w="395"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127.8</w:t>
            </w:r>
          </w:p>
        </w:tc>
        <w:tc>
          <w:tcPr>
            <w:tcW w:w="383"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127.8</w:t>
            </w:r>
          </w:p>
        </w:tc>
      </w:tr>
      <w:tr w:rsidR="00BA7E9B" w:rsidRPr="00BF4323"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BA7E9B" w:rsidRPr="00316631" w:rsidRDefault="00BA7E9B" w:rsidP="00F62BE1">
            <w:pPr>
              <w:rPr>
                <w:sz w:val="14"/>
                <w:szCs w:val="14"/>
              </w:rPr>
            </w:pPr>
            <w:r w:rsidRPr="00316631">
              <w:rPr>
                <w:sz w:val="14"/>
                <w:szCs w:val="14"/>
              </w:rPr>
              <w:t xml:space="preserve">    4.4 Insurance, pension, and standardized guarantee schemes</w:t>
            </w:r>
          </w:p>
        </w:tc>
        <w:tc>
          <w:tcPr>
            <w:tcW w:w="465" w:type="pct"/>
            <w:tcBorders>
              <w:top w:val="nil"/>
              <w:left w:val="nil"/>
              <w:bottom w:val="nil"/>
              <w:right w:val="nil"/>
            </w:tcBorders>
            <w:shd w:val="clear" w:color="auto" w:fill="auto"/>
            <w:tcMar>
              <w:left w:w="43" w:type="dxa"/>
              <w:right w:w="43" w:type="dxa"/>
            </w:tcMar>
            <w:vAlign w:val="center"/>
            <w:hideMark/>
          </w:tcPr>
          <w:p w:rsidR="00BA7E9B" w:rsidRDefault="00BA7E9B" w:rsidP="00AB7AB8">
            <w:pPr>
              <w:jc w:val="right"/>
              <w:rPr>
                <w:color w:val="000000"/>
                <w:sz w:val="14"/>
                <w:szCs w:val="14"/>
              </w:rPr>
            </w:pPr>
            <w:r>
              <w:rPr>
                <w:color w:val="000000"/>
                <w:sz w:val="14"/>
                <w:szCs w:val="14"/>
              </w:rPr>
              <w:t>-</w:t>
            </w:r>
          </w:p>
        </w:tc>
        <w:tc>
          <w:tcPr>
            <w:tcW w:w="444"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w:t>
            </w:r>
          </w:p>
        </w:tc>
        <w:tc>
          <w:tcPr>
            <w:tcW w:w="493" w:type="pct"/>
            <w:tcBorders>
              <w:top w:val="nil"/>
              <w:left w:val="nil"/>
              <w:bottom w:val="nil"/>
              <w:right w:val="nil"/>
            </w:tcBorders>
            <w:tcMar>
              <w:right w:w="43" w:type="dxa"/>
            </w:tcMar>
            <w:vAlign w:val="center"/>
          </w:tcPr>
          <w:p w:rsidR="00BA7E9B" w:rsidRDefault="00BA7E9B" w:rsidP="00AB7AB8">
            <w:pPr>
              <w:jc w:val="right"/>
              <w:rPr>
                <w:color w:val="000000"/>
                <w:sz w:val="14"/>
                <w:szCs w:val="14"/>
              </w:rPr>
            </w:pPr>
            <w:r>
              <w:rPr>
                <w:color w:val="000000"/>
                <w:sz w:val="14"/>
                <w:szCs w:val="14"/>
              </w:rPr>
              <w:t>-</w:t>
            </w:r>
          </w:p>
        </w:tc>
        <w:tc>
          <w:tcPr>
            <w:tcW w:w="396"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w:t>
            </w:r>
          </w:p>
        </w:tc>
        <w:tc>
          <w:tcPr>
            <w:tcW w:w="395"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w:t>
            </w:r>
          </w:p>
        </w:tc>
        <w:tc>
          <w:tcPr>
            <w:tcW w:w="383"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w:t>
            </w:r>
          </w:p>
        </w:tc>
      </w:tr>
      <w:tr w:rsidR="00BA7E9B" w:rsidRPr="00BF4323"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BA7E9B" w:rsidRPr="00316631" w:rsidRDefault="00BA7E9B" w:rsidP="00F62BE1">
            <w:pPr>
              <w:rPr>
                <w:sz w:val="14"/>
                <w:szCs w:val="14"/>
              </w:rPr>
            </w:pPr>
            <w:r>
              <w:rPr>
                <w:sz w:val="14"/>
                <w:szCs w:val="14"/>
              </w:rPr>
              <w:t xml:space="preserve">    </w:t>
            </w:r>
            <w:r w:rsidRPr="00316631">
              <w:rPr>
                <w:sz w:val="14"/>
                <w:szCs w:val="14"/>
              </w:rPr>
              <w:t>4.5 Trade credit and advances</w:t>
            </w:r>
          </w:p>
        </w:tc>
        <w:tc>
          <w:tcPr>
            <w:tcW w:w="465" w:type="pct"/>
            <w:tcBorders>
              <w:top w:val="nil"/>
              <w:left w:val="nil"/>
              <w:bottom w:val="nil"/>
              <w:right w:val="nil"/>
            </w:tcBorders>
            <w:shd w:val="clear" w:color="auto" w:fill="auto"/>
            <w:tcMar>
              <w:left w:w="43" w:type="dxa"/>
              <w:right w:w="43" w:type="dxa"/>
            </w:tcMar>
            <w:vAlign w:val="center"/>
            <w:hideMark/>
          </w:tcPr>
          <w:p w:rsidR="00BA7E9B" w:rsidRDefault="00BA7E9B" w:rsidP="00AB7AB8">
            <w:pPr>
              <w:jc w:val="right"/>
              <w:rPr>
                <w:color w:val="000000"/>
                <w:sz w:val="14"/>
                <w:szCs w:val="14"/>
              </w:rPr>
            </w:pPr>
            <w:r>
              <w:rPr>
                <w:color w:val="000000"/>
                <w:sz w:val="14"/>
                <w:szCs w:val="14"/>
              </w:rPr>
              <w:t>4,830.5</w:t>
            </w:r>
          </w:p>
        </w:tc>
        <w:tc>
          <w:tcPr>
            <w:tcW w:w="444"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4,863.3</w:t>
            </w:r>
          </w:p>
        </w:tc>
        <w:tc>
          <w:tcPr>
            <w:tcW w:w="493" w:type="pct"/>
            <w:tcBorders>
              <w:top w:val="nil"/>
              <w:left w:val="nil"/>
              <w:bottom w:val="nil"/>
              <w:right w:val="nil"/>
            </w:tcBorders>
            <w:tcMar>
              <w:right w:w="43" w:type="dxa"/>
            </w:tcMar>
            <w:vAlign w:val="center"/>
          </w:tcPr>
          <w:p w:rsidR="00BA7E9B" w:rsidRDefault="00BA7E9B" w:rsidP="00AB7AB8">
            <w:pPr>
              <w:jc w:val="right"/>
              <w:rPr>
                <w:color w:val="000000"/>
                <w:sz w:val="14"/>
                <w:szCs w:val="14"/>
              </w:rPr>
            </w:pPr>
            <w:r>
              <w:rPr>
                <w:color w:val="000000"/>
                <w:sz w:val="14"/>
                <w:szCs w:val="14"/>
              </w:rPr>
              <w:t>4,931.2</w:t>
            </w:r>
          </w:p>
        </w:tc>
        <w:tc>
          <w:tcPr>
            <w:tcW w:w="396"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4,878.8</w:t>
            </w:r>
          </w:p>
        </w:tc>
        <w:tc>
          <w:tcPr>
            <w:tcW w:w="395"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4,920.4</w:t>
            </w:r>
          </w:p>
        </w:tc>
        <w:tc>
          <w:tcPr>
            <w:tcW w:w="383"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5,101.2</w:t>
            </w:r>
          </w:p>
        </w:tc>
      </w:tr>
      <w:tr w:rsidR="00BA7E9B" w:rsidRPr="006A54B9"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BA7E9B" w:rsidRPr="00316631" w:rsidRDefault="00BA7E9B" w:rsidP="00F62BE1">
            <w:pPr>
              <w:rPr>
                <w:sz w:val="14"/>
                <w:szCs w:val="14"/>
              </w:rPr>
            </w:pPr>
            <w:r w:rsidRPr="00316631">
              <w:rPr>
                <w:sz w:val="14"/>
                <w:szCs w:val="14"/>
              </w:rPr>
              <w:t xml:space="preserve">    4.6 Other accounts receivable</w:t>
            </w:r>
          </w:p>
        </w:tc>
        <w:tc>
          <w:tcPr>
            <w:tcW w:w="465" w:type="pct"/>
            <w:tcBorders>
              <w:top w:val="nil"/>
              <w:left w:val="nil"/>
              <w:bottom w:val="nil"/>
              <w:right w:val="nil"/>
            </w:tcBorders>
            <w:shd w:val="clear" w:color="auto" w:fill="auto"/>
            <w:tcMar>
              <w:left w:w="43" w:type="dxa"/>
              <w:right w:w="43" w:type="dxa"/>
            </w:tcMar>
            <w:vAlign w:val="center"/>
            <w:hideMark/>
          </w:tcPr>
          <w:p w:rsidR="00BA7E9B" w:rsidRDefault="00BA7E9B" w:rsidP="00AB7AB8">
            <w:pPr>
              <w:jc w:val="right"/>
              <w:rPr>
                <w:color w:val="000000"/>
                <w:sz w:val="14"/>
                <w:szCs w:val="14"/>
              </w:rPr>
            </w:pPr>
            <w:r>
              <w:rPr>
                <w:color w:val="000000"/>
                <w:sz w:val="14"/>
                <w:szCs w:val="14"/>
              </w:rPr>
              <w:t>866.4</w:t>
            </w:r>
          </w:p>
        </w:tc>
        <w:tc>
          <w:tcPr>
            <w:tcW w:w="444"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878.2</w:t>
            </w:r>
          </w:p>
        </w:tc>
        <w:tc>
          <w:tcPr>
            <w:tcW w:w="493" w:type="pct"/>
            <w:tcBorders>
              <w:top w:val="nil"/>
              <w:left w:val="nil"/>
              <w:bottom w:val="nil"/>
              <w:right w:val="nil"/>
            </w:tcBorders>
            <w:tcMar>
              <w:right w:w="43" w:type="dxa"/>
            </w:tcMar>
            <w:vAlign w:val="center"/>
          </w:tcPr>
          <w:p w:rsidR="00BA7E9B" w:rsidRDefault="00BA7E9B" w:rsidP="00AB7AB8">
            <w:pPr>
              <w:jc w:val="right"/>
              <w:rPr>
                <w:color w:val="000000"/>
                <w:sz w:val="14"/>
                <w:szCs w:val="14"/>
              </w:rPr>
            </w:pPr>
            <w:r>
              <w:rPr>
                <w:color w:val="000000"/>
                <w:sz w:val="14"/>
                <w:szCs w:val="14"/>
              </w:rPr>
              <w:t>803.4</w:t>
            </w:r>
          </w:p>
        </w:tc>
        <w:tc>
          <w:tcPr>
            <w:tcW w:w="396"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785.7</w:t>
            </w:r>
          </w:p>
        </w:tc>
        <w:tc>
          <w:tcPr>
            <w:tcW w:w="395"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847.9</w:t>
            </w:r>
          </w:p>
        </w:tc>
        <w:tc>
          <w:tcPr>
            <w:tcW w:w="383"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940.0</w:t>
            </w:r>
          </w:p>
        </w:tc>
      </w:tr>
      <w:tr w:rsidR="00BA7E9B" w:rsidRPr="00BF4323" w:rsidTr="00F62BE1">
        <w:trPr>
          <w:trHeight w:val="193"/>
          <w:jc w:val="center"/>
        </w:trPr>
        <w:tc>
          <w:tcPr>
            <w:tcW w:w="2424" w:type="pct"/>
            <w:tcBorders>
              <w:top w:val="nil"/>
              <w:left w:val="nil"/>
              <w:bottom w:val="nil"/>
              <w:right w:val="nil"/>
            </w:tcBorders>
            <w:shd w:val="clear" w:color="auto" w:fill="auto"/>
            <w:tcMar>
              <w:left w:w="43" w:type="dxa"/>
              <w:right w:w="29" w:type="dxa"/>
            </w:tcMar>
            <w:vAlign w:val="center"/>
            <w:hideMark/>
          </w:tcPr>
          <w:p w:rsidR="00BA7E9B" w:rsidRPr="003C2DE2" w:rsidRDefault="00BA7E9B" w:rsidP="00F62BE1">
            <w:pPr>
              <w:jc w:val="right"/>
              <w:rPr>
                <w:color w:val="000000"/>
                <w:sz w:val="14"/>
                <w:szCs w:val="14"/>
              </w:rPr>
            </w:pPr>
          </w:p>
        </w:tc>
        <w:tc>
          <w:tcPr>
            <w:tcW w:w="465" w:type="pct"/>
            <w:tcBorders>
              <w:top w:val="nil"/>
              <w:left w:val="nil"/>
              <w:bottom w:val="nil"/>
              <w:right w:val="nil"/>
            </w:tcBorders>
            <w:shd w:val="clear" w:color="auto" w:fill="auto"/>
            <w:tcMar>
              <w:left w:w="43" w:type="dxa"/>
              <w:right w:w="43" w:type="dxa"/>
            </w:tcMar>
            <w:vAlign w:val="center"/>
            <w:hideMark/>
          </w:tcPr>
          <w:p w:rsidR="00BA7E9B" w:rsidRDefault="00BA7E9B" w:rsidP="00AB7AB8">
            <w:pPr>
              <w:jc w:val="right"/>
              <w:rPr>
                <w:color w:val="000000"/>
              </w:rPr>
            </w:pPr>
          </w:p>
        </w:tc>
        <w:tc>
          <w:tcPr>
            <w:tcW w:w="444"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rPr>
            </w:pPr>
          </w:p>
        </w:tc>
        <w:tc>
          <w:tcPr>
            <w:tcW w:w="493" w:type="pct"/>
            <w:tcBorders>
              <w:top w:val="nil"/>
              <w:left w:val="nil"/>
              <w:bottom w:val="nil"/>
              <w:right w:val="nil"/>
            </w:tcBorders>
            <w:tcMar>
              <w:right w:w="43" w:type="dxa"/>
            </w:tcMar>
            <w:vAlign w:val="center"/>
          </w:tcPr>
          <w:p w:rsidR="00BA7E9B" w:rsidRDefault="00BA7E9B" w:rsidP="00AB7AB8">
            <w:pPr>
              <w:jc w:val="right"/>
              <w:rPr>
                <w:color w:val="000000"/>
              </w:rPr>
            </w:pPr>
          </w:p>
        </w:tc>
        <w:tc>
          <w:tcPr>
            <w:tcW w:w="396"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rPr>
            </w:pPr>
          </w:p>
        </w:tc>
        <w:tc>
          <w:tcPr>
            <w:tcW w:w="395"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rPr>
            </w:pPr>
          </w:p>
        </w:tc>
        <w:tc>
          <w:tcPr>
            <w:tcW w:w="383"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rPr>
            </w:pPr>
          </w:p>
        </w:tc>
      </w:tr>
      <w:tr w:rsidR="00BA7E9B" w:rsidRPr="00BF4323"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BA7E9B" w:rsidRPr="00316631" w:rsidRDefault="00BA7E9B" w:rsidP="00F62BE1">
            <w:pPr>
              <w:rPr>
                <w:b/>
                <w:bCs/>
                <w:sz w:val="14"/>
                <w:szCs w:val="14"/>
              </w:rPr>
            </w:pPr>
            <w:r>
              <w:rPr>
                <w:b/>
                <w:bCs/>
                <w:sz w:val="14"/>
                <w:szCs w:val="14"/>
              </w:rPr>
              <w:t xml:space="preserve">  </w:t>
            </w:r>
            <w:r w:rsidRPr="00316631">
              <w:rPr>
                <w:b/>
                <w:bCs/>
                <w:sz w:val="14"/>
                <w:szCs w:val="14"/>
              </w:rPr>
              <w:t>5. Reserve assets</w:t>
            </w:r>
          </w:p>
        </w:tc>
        <w:tc>
          <w:tcPr>
            <w:tcW w:w="465" w:type="pct"/>
            <w:tcBorders>
              <w:top w:val="nil"/>
              <w:left w:val="nil"/>
              <w:bottom w:val="nil"/>
              <w:right w:val="nil"/>
            </w:tcBorders>
            <w:shd w:val="clear" w:color="auto" w:fill="auto"/>
            <w:tcMar>
              <w:left w:w="43" w:type="dxa"/>
              <w:right w:w="43" w:type="dxa"/>
            </w:tcMar>
            <w:vAlign w:val="center"/>
            <w:hideMark/>
          </w:tcPr>
          <w:p w:rsidR="00BA7E9B" w:rsidRDefault="00BA7E9B" w:rsidP="00AB7AB8">
            <w:pPr>
              <w:jc w:val="right"/>
              <w:rPr>
                <w:b/>
                <w:bCs/>
                <w:color w:val="000000"/>
                <w:sz w:val="14"/>
                <w:szCs w:val="14"/>
              </w:rPr>
            </w:pPr>
            <w:r>
              <w:rPr>
                <w:b/>
                <w:bCs/>
                <w:color w:val="000000"/>
                <w:sz w:val="14"/>
                <w:szCs w:val="14"/>
              </w:rPr>
              <w:t>12,797.7</w:t>
            </w:r>
          </w:p>
        </w:tc>
        <w:tc>
          <w:tcPr>
            <w:tcW w:w="444"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b/>
                <w:bCs/>
                <w:color w:val="000000"/>
                <w:sz w:val="14"/>
                <w:szCs w:val="14"/>
              </w:rPr>
            </w:pPr>
            <w:r>
              <w:rPr>
                <w:b/>
                <w:bCs/>
                <w:color w:val="000000"/>
                <w:sz w:val="14"/>
                <w:szCs w:val="14"/>
              </w:rPr>
              <w:t>11,751.9</w:t>
            </w:r>
          </w:p>
        </w:tc>
        <w:tc>
          <w:tcPr>
            <w:tcW w:w="493" w:type="pct"/>
            <w:tcBorders>
              <w:top w:val="nil"/>
              <w:left w:val="nil"/>
              <w:bottom w:val="nil"/>
              <w:right w:val="nil"/>
            </w:tcBorders>
            <w:tcMar>
              <w:right w:w="43" w:type="dxa"/>
            </w:tcMar>
            <w:vAlign w:val="center"/>
          </w:tcPr>
          <w:p w:rsidR="00BA7E9B" w:rsidRDefault="00BA7E9B" w:rsidP="00AB7AB8">
            <w:pPr>
              <w:jc w:val="right"/>
              <w:rPr>
                <w:b/>
                <w:bCs/>
                <w:color w:val="000000"/>
                <w:sz w:val="14"/>
                <w:szCs w:val="14"/>
              </w:rPr>
            </w:pPr>
            <w:r>
              <w:rPr>
                <w:b/>
                <w:bCs/>
                <w:color w:val="000000"/>
                <w:sz w:val="14"/>
                <w:szCs w:val="14"/>
              </w:rPr>
              <w:t>15,061.6</w:t>
            </w:r>
          </w:p>
        </w:tc>
        <w:tc>
          <w:tcPr>
            <w:tcW w:w="396"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b/>
                <w:bCs/>
                <w:color w:val="000000"/>
                <w:sz w:val="14"/>
                <w:szCs w:val="14"/>
              </w:rPr>
            </w:pPr>
            <w:r>
              <w:rPr>
                <w:b/>
                <w:bCs/>
                <w:color w:val="000000"/>
                <w:sz w:val="14"/>
                <w:szCs w:val="14"/>
              </w:rPr>
              <w:t>12,229.3</w:t>
            </w:r>
          </w:p>
        </w:tc>
        <w:tc>
          <w:tcPr>
            <w:tcW w:w="395"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b/>
                <w:bCs/>
                <w:color w:val="000000"/>
                <w:sz w:val="14"/>
                <w:szCs w:val="14"/>
              </w:rPr>
            </w:pPr>
            <w:r>
              <w:rPr>
                <w:b/>
                <w:bCs/>
                <w:color w:val="000000"/>
                <w:sz w:val="14"/>
                <w:szCs w:val="14"/>
              </w:rPr>
              <w:t>13,151.8</w:t>
            </w:r>
          </w:p>
        </w:tc>
        <w:tc>
          <w:tcPr>
            <w:tcW w:w="383"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b/>
                <w:bCs/>
                <w:color w:val="000000"/>
                <w:sz w:val="14"/>
                <w:szCs w:val="14"/>
              </w:rPr>
            </w:pPr>
            <w:r>
              <w:rPr>
                <w:b/>
                <w:bCs/>
                <w:color w:val="000000"/>
                <w:sz w:val="14"/>
                <w:szCs w:val="14"/>
              </w:rPr>
              <w:t>16,442.7</w:t>
            </w:r>
          </w:p>
        </w:tc>
      </w:tr>
      <w:tr w:rsidR="00BA7E9B" w:rsidRPr="00BF4323"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BA7E9B" w:rsidRPr="00316631" w:rsidRDefault="00BA7E9B" w:rsidP="00F62BE1">
            <w:pPr>
              <w:rPr>
                <w:sz w:val="14"/>
                <w:szCs w:val="14"/>
              </w:rPr>
            </w:pPr>
            <w:r w:rsidRPr="00316631">
              <w:rPr>
                <w:sz w:val="14"/>
                <w:szCs w:val="14"/>
              </w:rPr>
              <w:t xml:space="preserve">    5.1 Monetary gold</w:t>
            </w:r>
          </w:p>
        </w:tc>
        <w:tc>
          <w:tcPr>
            <w:tcW w:w="465" w:type="pct"/>
            <w:tcBorders>
              <w:top w:val="nil"/>
              <w:left w:val="nil"/>
              <w:bottom w:val="nil"/>
              <w:right w:val="nil"/>
            </w:tcBorders>
            <w:shd w:val="clear" w:color="auto" w:fill="auto"/>
            <w:tcMar>
              <w:left w:w="43" w:type="dxa"/>
              <w:right w:w="43" w:type="dxa"/>
            </w:tcMar>
            <w:vAlign w:val="center"/>
            <w:hideMark/>
          </w:tcPr>
          <w:p w:rsidR="00BA7E9B" w:rsidRDefault="00BA7E9B" w:rsidP="00AB7AB8">
            <w:pPr>
              <w:jc w:val="right"/>
              <w:rPr>
                <w:color w:val="000000"/>
                <w:sz w:val="14"/>
                <w:szCs w:val="14"/>
              </w:rPr>
            </w:pPr>
            <w:r>
              <w:rPr>
                <w:color w:val="000000"/>
                <w:sz w:val="14"/>
                <w:szCs w:val="14"/>
              </w:rPr>
              <w:t>2,466.4</w:t>
            </w:r>
          </w:p>
        </w:tc>
        <w:tc>
          <w:tcPr>
            <w:tcW w:w="444"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2,662.5</w:t>
            </w:r>
          </w:p>
        </w:tc>
        <w:tc>
          <w:tcPr>
            <w:tcW w:w="493" w:type="pct"/>
            <w:tcBorders>
              <w:top w:val="nil"/>
              <w:left w:val="nil"/>
              <w:bottom w:val="nil"/>
              <w:right w:val="nil"/>
            </w:tcBorders>
            <w:tcMar>
              <w:right w:w="43" w:type="dxa"/>
            </w:tcMar>
            <w:vAlign w:val="center"/>
          </w:tcPr>
          <w:p w:rsidR="00BA7E9B" w:rsidRDefault="00BA7E9B" w:rsidP="00AB7AB8">
            <w:pPr>
              <w:jc w:val="right"/>
              <w:rPr>
                <w:color w:val="000000"/>
                <w:sz w:val="14"/>
                <w:szCs w:val="14"/>
              </w:rPr>
            </w:pPr>
            <w:r>
              <w:rPr>
                <w:color w:val="000000"/>
                <w:sz w:val="14"/>
                <w:szCs w:val="14"/>
              </w:rPr>
              <w:t>2,691.1</w:t>
            </w:r>
          </w:p>
        </w:tc>
        <w:tc>
          <w:tcPr>
            <w:tcW w:w="396"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2,928.0</w:t>
            </w:r>
          </w:p>
        </w:tc>
        <w:tc>
          <w:tcPr>
            <w:tcW w:w="395"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3,086.5</w:t>
            </w:r>
          </w:p>
        </w:tc>
        <w:tc>
          <w:tcPr>
            <w:tcW w:w="383"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3,164.8</w:t>
            </w:r>
          </w:p>
        </w:tc>
      </w:tr>
      <w:tr w:rsidR="00BA7E9B" w:rsidRPr="00BF4323"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BA7E9B" w:rsidRPr="00316631" w:rsidRDefault="00BA7E9B" w:rsidP="00F62BE1">
            <w:pPr>
              <w:rPr>
                <w:sz w:val="14"/>
                <w:szCs w:val="14"/>
              </w:rPr>
            </w:pPr>
            <w:r w:rsidRPr="00316631">
              <w:rPr>
                <w:sz w:val="14"/>
                <w:szCs w:val="14"/>
              </w:rPr>
              <w:t xml:space="preserve">    5.2 Special drawing rights</w:t>
            </w:r>
          </w:p>
        </w:tc>
        <w:tc>
          <w:tcPr>
            <w:tcW w:w="465" w:type="pct"/>
            <w:tcBorders>
              <w:top w:val="nil"/>
              <w:left w:val="nil"/>
              <w:bottom w:val="nil"/>
              <w:right w:val="nil"/>
            </w:tcBorders>
            <w:shd w:val="clear" w:color="auto" w:fill="auto"/>
            <w:tcMar>
              <w:left w:w="43" w:type="dxa"/>
              <w:right w:w="43" w:type="dxa"/>
            </w:tcMar>
            <w:vAlign w:val="center"/>
            <w:hideMark/>
          </w:tcPr>
          <w:p w:rsidR="00BA7E9B" w:rsidRDefault="00BA7E9B" w:rsidP="00AB7AB8">
            <w:pPr>
              <w:jc w:val="right"/>
              <w:rPr>
                <w:color w:val="000000"/>
                <w:sz w:val="14"/>
                <w:szCs w:val="14"/>
              </w:rPr>
            </w:pPr>
            <w:r>
              <w:rPr>
                <w:color w:val="000000"/>
                <w:sz w:val="14"/>
                <w:szCs w:val="14"/>
              </w:rPr>
              <w:t>450.7</w:t>
            </w:r>
          </w:p>
        </w:tc>
        <w:tc>
          <w:tcPr>
            <w:tcW w:w="444"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411.4</w:t>
            </w:r>
          </w:p>
        </w:tc>
        <w:tc>
          <w:tcPr>
            <w:tcW w:w="493" w:type="pct"/>
            <w:tcBorders>
              <w:top w:val="nil"/>
              <w:left w:val="nil"/>
              <w:bottom w:val="nil"/>
              <w:right w:val="nil"/>
            </w:tcBorders>
            <w:tcMar>
              <w:right w:w="43" w:type="dxa"/>
            </w:tcMar>
            <w:vAlign w:val="center"/>
          </w:tcPr>
          <w:p w:rsidR="00BA7E9B" w:rsidRDefault="00BA7E9B" w:rsidP="00AB7AB8">
            <w:pPr>
              <w:jc w:val="right"/>
              <w:rPr>
                <w:color w:val="000000"/>
                <w:sz w:val="14"/>
                <w:szCs w:val="14"/>
              </w:rPr>
            </w:pPr>
            <w:r>
              <w:rPr>
                <w:color w:val="000000"/>
                <w:sz w:val="14"/>
                <w:szCs w:val="14"/>
              </w:rPr>
              <w:t>372.4</w:t>
            </w:r>
          </w:p>
        </w:tc>
        <w:tc>
          <w:tcPr>
            <w:tcW w:w="396"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346.5</w:t>
            </w:r>
          </w:p>
        </w:tc>
        <w:tc>
          <w:tcPr>
            <w:tcW w:w="395"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288.6</w:t>
            </w:r>
          </w:p>
        </w:tc>
        <w:tc>
          <w:tcPr>
            <w:tcW w:w="383"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251.7</w:t>
            </w:r>
          </w:p>
        </w:tc>
      </w:tr>
      <w:tr w:rsidR="00BA7E9B" w:rsidRPr="00BF4323"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BA7E9B" w:rsidRPr="00316631" w:rsidRDefault="00BA7E9B" w:rsidP="00F62BE1">
            <w:pPr>
              <w:rPr>
                <w:sz w:val="14"/>
                <w:szCs w:val="14"/>
              </w:rPr>
            </w:pPr>
            <w:r w:rsidRPr="00316631">
              <w:rPr>
                <w:sz w:val="14"/>
                <w:szCs w:val="14"/>
              </w:rPr>
              <w:t xml:space="preserve">    5.3 Reserve position in the fund</w:t>
            </w:r>
          </w:p>
        </w:tc>
        <w:tc>
          <w:tcPr>
            <w:tcW w:w="465" w:type="pct"/>
            <w:tcBorders>
              <w:top w:val="nil"/>
              <w:left w:val="nil"/>
              <w:bottom w:val="nil"/>
              <w:right w:val="nil"/>
            </w:tcBorders>
            <w:shd w:val="clear" w:color="auto" w:fill="auto"/>
            <w:tcMar>
              <w:left w:w="43" w:type="dxa"/>
              <w:right w:w="43" w:type="dxa"/>
            </w:tcMar>
            <w:vAlign w:val="center"/>
            <w:hideMark/>
          </w:tcPr>
          <w:p w:rsidR="00BA7E9B" w:rsidRDefault="00BA7E9B" w:rsidP="00AB7AB8">
            <w:pPr>
              <w:jc w:val="right"/>
              <w:rPr>
                <w:color w:val="000000"/>
                <w:sz w:val="14"/>
                <w:szCs w:val="14"/>
              </w:rPr>
            </w:pPr>
            <w:r>
              <w:rPr>
                <w:color w:val="000000"/>
                <w:sz w:val="14"/>
                <w:szCs w:val="14"/>
              </w:rPr>
              <w:t>0.2</w:t>
            </w:r>
          </w:p>
        </w:tc>
        <w:tc>
          <w:tcPr>
            <w:tcW w:w="444"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0.2</w:t>
            </w:r>
          </w:p>
        </w:tc>
        <w:tc>
          <w:tcPr>
            <w:tcW w:w="493" w:type="pct"/>
            <w:tcBorders>
              <w:top w:val="nil"/>
              <w:left w:val="nil"/>
              <w:bottom w:val="nil"/>
              <w:right w:val="nil"/>
            </w:tcBorders>
            <w:tcMar>
              <w:right w:w="43" w:type="dxa"/>
            </w:tcMar>
            <w:vAlign w:val="center"/>
          </w:tcPr>
          <w:p w:rsidR="00BA7E9B" w:rsidRDefault="00BA7E9B" w:rsidP="00AB7AB8">
            <w:pPr>
              <w:jc w:val="right"/>
              <w:rPr>
                <w:color w:val="000000"/>
                <w:sz w:val="14"/>
                <w:szCs w:val="14"/>
              </w:rPr>
            </w:pPr>
            <w:r>
              <w:rPr>
                <w:color w:val="000000"/>
                <w:sz w:val="14"/>
                <w:szCs w:val="14"/>
              </w:rPr>
              <w:t>0.2</w:t>
            </w:r>
          </w:p>
        </w:tc>
        <w:tc>
          <w:tcPr>
            <w:tcW w:w="396"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0.2</w:t>
            </w:r>
          </w:p>
        </w:tc>
        <w:tc>
          <w:tcPr>
            <w:tcW w:w="395"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0.2</w:t>
            </w:r>
          </w:p>
        </w:tc>
        <w:tc>
          <w:tcPr>
            <w:tcW w:w="383"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0.2</w:t>
            </w:r>
          </w:p>
        </w:tc>
      </w:tr>
      <w:tr w:rsidR="00BA7E9B" w:rsidRPr="00BF4323"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BA7E9B" w:rsidRPr="00316631" w:rsidRDefault="00BA7E9B" w:rsidP="00F62BE1">
            <w:pPr>
              <w:rPr>
                <w:sz w:val="14"/>
                <w:szCs w:val="14"/>
              </w:rPr>
            </w:pPr>
            <w:r w:rsidRPr="00316631">
              <w:rPr>
                <w:sz w:val="14"/>
                <w:szCs w:val="14"/>
              </w:rPr>
              <w:t xml:space="preserve">    5.4 Other reserve assets</w:t>
            </w:r>
          </w:p>
        </w:tc>
        <w:tc>
          <w:tcPr>
            <w:tcW w:w="465" w:type="pct"/>
            <w:tcBorders>
              <w:top w:val="nil"/>
              <w:left w:val="nil"/>
              <w:bottom w:val="nil"/>
              <w:right w:val="nil"/>
            </w:tcBorders>
            <w:shd w:val="clear" w:color="auto" w:fill="auto"/>
            <w:tcMar>
              <w:left w:w="43" w:type="dxa"/>
              <w:right w:w="43" w:type="dxa"/>
            </w:tcMar>
            <w:vAlign w:val="center"/>
            <w:hideMark/>
          </w:tcPr>
          <w:p w:rsidR="00BA7E9B" w:rsidRDefault="00BA7E9B" w:rsidP="00AB7AB8">
            <w:pPr>
              <w:jc w:val="right"/>
              <w:rPr>
                <w:color w:val="000000"/>
                <w:sz w:val="14"/>
                <w:szCs w:val="14"/>
              </w:rPr>
            </w:pPr>
            <w:r>
              <w:rPr>
                <w:color w:val="000000"/>
                <w:sz w:val="14"/>
                <w:szCs w:val="14"/>
              </w:rPr>
              <w:t>9,880.5</w:t>
            </w:r>
          </w:p>
        </w:tc>
        <w:tc>
          <w:tcPr>
            <w:tcW w:w="444"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8,677.8</w:t>
            </w:r>
          </w:p>
        </w:tc>
        <w:tc>
          <w:tcPr>
            <w:tcW w:w="493" w:type="pct"/>
            <w:tcBorders>
              <w:top w:val="nil"/>
              <w:left w:val="nil"/>
              <w:bottom w:val="nil"/>
              <w:right w:val="nil"/>
            </w:tcBorders>
            <w:tcMar>
              <w:right w:w="43" w:type="dxa"/>
            </w:tcMar>
            <w:vAlign w:val="center"/>
          </w:tcPr>
          <w:p w:rsidR="00BA7E9B" w:rsidRDefault="00BA7E9B" w:rsidP="00AB7AB8">
            <w:pPr>
              <w:jc w:val="right"/>
              <w:rPr>
                <w:color w:val="000000"/>
                <w:sz w:val="14"/>
                <w:szCs w:val="14"/>
              </w:rPr>
            </w:pPr>
            <w:r>
              <w:rPr>
                <w:color w:val="000000"/>
                <w:sz w:val="14"/>
                <w:szCs w:val="14"/>
              </w:rPr>
              <w:t>11,998.1</w:t>
            </w:r>
          </w:p>
        </w:tc>
        <w:tc>
          <w:tcPr>
            <w:tcW w:w="396"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8,954.6</w:t>
            </w:r>
          </w:p>
        </w:tc>
        <w:tc>
          <w:tcPr>
            <w:tcW w:w="395"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9,776.5</w:t>
            </w:r>
          </w:p>
        </w:tc>
        <w:tc>
          <w:tcPr>
            <w:tcW w:w="383"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13,026.0</w:t>
            </w:r>
          </w:p>
        </w:tc>
      </w:tr>
      <w:tr w:rsidR="00BA7E9B" w:rsidRPr="00BF4323"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BA7E9B" w:rsidRPr="00316631" w:rsidRDefault="00BA7E9B" w:rsidP="00F62BE1">
            <w:pPr>
              <w:rPr>
                <w:sz w:val="14"/>
                <w:szCs w:val="14"/>
              </w:rPr>
            </w:pPr>
            <w:r w:rsidRPr="00316631">
              <w:rPr>
                <w:sz w:val="14"/>
                <w:szCs w:val="14"/>
              </w:rPr>
              <w:t xml:space="preserve">       5.4.1 Currency and deposits</w:t>
            </w:r>
          </w:p>
        </w:tc>
        <w:tc>
          <w:tcPr>
            <w:tcW w:w="465" w:type="pct"/>
            <w:tcBorders>
              <w:top w:val="nil"/>
              <w:left w:val="nil"/>
              <w:bottom w:val="nil"/>
              <w:right w:val="nil"/>
            </w:tcBorders>
            <w:shd w:val="clear" w:color="auto" w:fill="auto"/>
            <w:tcMar>
              <w:left w:w="43" w:type="dxa"/>
              <w:right w:w="43" w:type="dxa"/>
            </w:tcMar>
            <w:vAlign w:val="center"/>
            <w:hideMark/>
          </w:tcPr>
          <w:p w:rsidR="00BA7E9B" w:rsidRDefault="00BA7E9B" w:rsidP="00AB7AB8">
            <w:pPr>
              <w:jc w:val="right"/>
              <w:rPr>
                <w:color w:val="000000"/>
                <w:sz w:val="14"/>
                <w:szCs w:val="14"/>
              </w:rPr>
            </w:pPr>
            <w:r>
              <w:rPr>
                <w:color w:val="000000"/>
                <w:sz w:val="14"/>
                <w:szCs w:val="14"/>
              </w:rPr>
              <w:t>2,962.6</w:t>
            </w:r>
          </w:p>
        </w:tc>
        <w:tc>
          <w:tcPr>
            <w:tcW w:w="444"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3,571.4</w:t>
            </w:r>
          </w:p>
        </w:tc>
        <w:tc>
          <w:tcPr>
            <w:tcW w:w="493" w:type="pct"/>
            <w:tcBorders>
              <w:top w:val="nil"/>
              <w:left w:val="nil"/>
              <w:bottom w:val="nil"/>
              <w:right w:val="nil"/>
            </w:tcBorders>
            <w:tcMar>
              <w:right w:w="43" w:type="dxa"/>
            </w:tcMar>
            <w:vAlign w:val="center"/>
          </w:tcPr>
          <w:p w:rsidR="00BA7E9B" w:rsidRDefault="00BA7E9B" w:rsidP="00AB7AB8">
            <w:pPr>
              <w:jc w:val="right"/>
              <w:rPr>
                <w:color w:val="000000"/>
                <w:sz w:val="14"/>
                <w:szCs w:val="14"/>
              </w:rPr>
            </w:pPr>
            <w:r>
              <w:rPr>
                <w:color w:val="000000"/>
                <w:sz w:val="14"/>
                <w:szCs w:val="14"/>
              </w:rPr>
              <w:t>7,613.0</w:t>
            </w:r>
          </w:p>
        </w:tc>
        <w:tc>
          <w:tcPr>
            <w:tcW w:w="396"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5,672.8</w:t>
            </w:r>
          </w:p>
        </w:tc>
        <w:tc>
          <w:tcPr>
            <w:tcW w:w="395"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5,114.3</w:t>
            </w:r>
          </w:p>
        </w:tc>
        <w:tc>
          <w:tcPr>
            <w:tcW w:w="383"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4,966.5</w:t>
            </w:r>
          </w:p>
        </w:tc>
      </w:tr>
      <w:tr w:rsidR="00BA7E9B" w:rsidRPr="00BF4323"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BA7E9B" w:rsidRPr="00316631" w:rsidRDefault="00BA7E9B" w:rsidP="00F62BE1">
            <w:pPr>
              <w:rPr>
                <w:sz w:val="14"/>
                <w:szCs w:val="14"/>
              </w:rPr>
            </w:pPr>
            <w:r w:rsidRPr="00316631">
              <w:rPr>
                <w:sz w:val="14"/>
                <w:szCs w:val="14"/>
              </w:rPr>
              <w:t xml:space="preserve">       5.4.2 Securities</w:t>
            </w:r>
          </w:p>
        </w:tc>
        <w:tc>
          <w:tcPr>
            <w:tcW w:w="465" w:type="pct"/>
            <w:tcBorders>
              <w:top w:val="nil"/>
              <w:left w:val="nil"/>
              <w:bottom w:val="nil"/>
              <w:right w:val="nil"/>
            </w:tcBorders>
            <w:shd w:val="clear" w:color="auto" w:fill="auto"/>
            <w:tcMar>
              <w:left w:w="43" w:type="dxa"/>
              <w:right w:w="43" w:type="dxa"/>
            </w:tcMar>
            <w:vAlign w:val="center"/>
            <w:hideMark/>
          </w:tcPr>
          <w:p w:rsidR="00BA7E9B" w:rsidRDefault="00BA7E9B" w:rsidP="00AB7AB8">
            <w:pPr>
              <w:jc w:val="right"/>
              <w:rPr>
                <w:color w:val="000000"/>
                <w:sz w:val="14"/>
                <w:szCs w:val="14"/>
              </w:rPr>
            </w:pPr>
            <w:r>
              <w:rPr>
                <w:color w:val="000000"/>
                <w:sz w:val="14"/>
                <w:szCs w:val="14"/>
              </w:rPr>
              <w:t>5,534.8</w:t>
            </w:r>
          </w:p>
        </w:tc>
        <w:tc>
          <w:tcPr>
            <w:tcW w:w="444"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3,331.4</w:t>
            </w:r>
          </w:p>
        </w:tc>
        <w:tc>
          <w:tcPr>
            <w:tcW w:w="493" w:type="pct"/>
            <w:tcBorders>
              <w:top w:val="nil"/>
              <w:left w:val="nil"/>
              <w:bottom w:val="nil"/>
              <w:right w:val="nil"/>
            </w:tcBorders>
            <w:tcMar>
              <w:right w:w="43" w:type="dxa"/>
            </w:tcMar>
            <w:vAlign w:val="center"/>
          </w:tcPr>
          <w:p w:rsidR="00BA7E9B" w:rsidRDefault="00BA7E9B" w:rsidP="00AB7AB8">
            <w:pPr>
              <w:jc w:val="right"/>
              <w:rPr>
                <w:color w:val="000000"/>
                <w:sz w:val="14"/>
                <w:szCs w:val="14"/>
              </w:rPr>
            </w:pPr>
            <w:r>
              <w:rPr>
                <w:color w:val="000000"/>
                <w:sz w:val="14"/>
                <w:szCs w:val="14"/>
              </w:rPr>
              <w:t>2,850.1</w:t>
            </w:r>
          </w:p>
        </w:tc>
        <w:tc>
          <w:tcPr>
            <w:tcW w:w="396"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1,192.5</w:t>
            </w:r>
          </w:p>
        </w:tc>
        <w:tc>
          <w:tcPr>
            <w:tcW w:w="395"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2,898.1</w:t>
            </w:r>
          </w:p>
        </w:tc>
        <w:tc>
          <w:tcPr>
            <w:tcW w:w="383" w:type="pct"/>
            <w:tcBorders>
              <w:top w:val="nil"/>
              <w:left w:val="nil"/>
              <w:bottom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3,671.2</w:t>
            </w:r>
          </w:p>
        </w:tc>
      </w:tr>
      <w:tr w:rsidR="00BA7E9B" w:rsidRPr="00BF4323" w:rsidTr="00F62BE1">
        <w:trPr>
          <w:trHeight w:val="259"/>
          <w:jc w:val="center"/>
        </w:trPr>
        <w:tc>
          <w:tcPr>
            <w:tcW w:w="2424" w:type="pct"/>
            <w:tcBorders>
              <w:top w:val="nil"/>
              <w:left w:val="nil"/>
              <w:right w:val="nil"/>
            </w:tcBorders>
            <w:shd w:val="clear" w:color="auto" w:fill="auto"/>
            <w:tcMar>
              <w:left w:w="43" w:type="dxa"/>
              <w:right w:w="29" w:type="dxa"/>
            </w:tcMar>
            <w:vAlign w:val="center"/>
            <w:hideMark/>
          </w:tcPr>
          <w:p w:rsidR="00BA7E9B" w:rsidRPr="00316631" w:rsidRDefault="00BA7E9B" w:rsidP="00F62BE1">
            <w:pPr>
              <w:rPr>
                <w:sz w:val="14"/>
                <w:szCs w:val="14"/>
              </w:rPr>
            </w:pPr>
            <w:r w:rsidRPr="00316631">
              <w:rPr>
                <w:sz w:val="14"/>
                <w:szCs w:val="14"/>
              </w:rPr>
              <w:t xml:space="preserve">       5.4.3 Financial derivatives </w:t>
            </w:r>
          </w:p>
        </w:tc>
        <w:tc>
          <w:tcPr>
            <w:tcW w:w="465" w:type="pct"/>
            <w:tcBorders>
              <w:top w:val="nil"/>
              <w:left w:val="nil"/>
              <w:right w:val="nil"/>
            </w:tcBorders>
            <w:shd w:val="clear" w:color="auto" w:fill="auto"/>
            <w:tcMar>
              <w:left w:w="43" w:type="dxa"/>
              <w:right w:w="43" w:type="dxa"/>
            </w:tcMar>
            <w:vAlign w:val="center"/>
            <w:hideMark/>
          </w:tcPr>
          <w:p w:rsidR="00BA7E9B" w:rsidRDefault="00AB7AB8" w:rsidP="00AB7AB8">
            <w:pPr>
              <w:jc w:val="right"/>
              <w:rPr>
                <w:color w:val="000000"/>
                <w:sz w:val="14"/>
                <w:szCs w:val="14"/>
              </w:rPr>
            </w:pPr>
            <w:r>
              <w:rPr>
                <w:color w:val="000000"/>
                <w:sz w:val="14"/>
                <w:szCs w:val="14"/>
              </w:rPr>
              <w:t>..</w:t>
            </w:r>
            <w:r w:rsidR="00BA7E9B">
              <w:rPr>
                <w:color w:val="000000"/>
                <w:sz w:val="14"/>
                <w:szCs w:val="14"/>
              </w:rPr>
              <w:t>.</w:t>
            </w:r>
          </w:p>
        </w:tc>
        <w:tc>
          <w:tcPr>
            <w:tcW w:w="444" w:type="pct"/>
            <w:tcBorders>
              <w:top w:val="nil"/>
              <w:left w:val="nil"/>
              <w:right w:val="nil"/>
            </w:tcBorders>
            <w:shd w:val="clear" w:color="auto" w:fill="auto"/>
            <w:tcMar>
              <w:left w:w="43" w:type="dxa"/>
              <w:right w:w="43" w:type="dxa"/>
            </w:tcMar>
            <w:vAlign w:val="center"/>
          </w:tcPr>
          <w:p w:rsidR="00BA7E9B" w:rsidRDefault="00AB7AB8" w:rsidP="00AB7AB8">
            <w:pPr>
              <w:jc w:val="right"/>
              <w:rPr>
                <w:color w:val="000000"/>
                <w:sz w:val="14"/>
                <w:szCs w:val="14"/>
              </w:rPr>
            </w:pPr>
            <w:r>
              <w:rPr>
                <w:color w:val="000000"/>
                <w:sz w:val="14"/>
                <w:szCs w:val="14"/>
              </w:rPr>
              <w:t>..</w:t>
            </w:r>
            <w:r w:rsidR="00BA7E9B">
              <w:rPr>
                <w:color w:val="000000"/>
                <w:sz w:val="14"/>
                <w:szCs w:val="14"/>
              </w:rPr>
              <w:t>.</w:t>
            </w:r>
          </w:p>
        </w:tc>
        <w:tc>
          <w:tcPr>
            <w:tcW w:w="493" w:type="pct"/>
            <w:tcBorders>
              <w:top w:val="nil"/>
              <w:left w:val="nil"/>
              <w:right w:val="nil"/>
            </w:tcBorders>
            <w:tcMar>
              <w:right w:w="43" w:type="dxa"/>
            </w:tcMar>
            <w:vAlign w:val="center"/>
          </w:tcPr>
          <w:p w:rsidR="00BA7E9B" w:rsidRDefault="00AB7AB8" w:rsidP="00AB7AB8">
            <w:pPr>
              <w:jc w:val="right"/>
              <w:rPr>
                <w:color w:val="000000"/>
                <w:sz w:val="14"/>
                <w:szCs w:val="14"/>
              </w:rPr>
            </w:pPr>
            <w:r>
              <w:rPr>
                <w:color w:val="000000"/>
                <w:sz w:val="14"/>
                <w:szCs w:val="14"/>
              </w:rPr>
              <w:t>..</w:t>
            </w:r>
            <w:r w:rsidR="00BA7E9B">
              <w:rPr>
                <w:color w:val="000000"/>
                <w:sz w:val="14"/>
                <w:szCs w:val="14"/>
              </w:rPr>
              <w:t>.</w:t>
            </w:r>
          </w:p>
        </w:tc>
        <w:tc>
          <w:tcPr>
            <w:tcW w:w="396" w:type="pct"/>
            <w:tcBorders>
              <w:top w:val="nil"/>
              <w:left w:val="nil"/>
              <w:right w:val="nil"/>
            </w:tcBorders>
            <w:shd w:val="clear" w:color="auto" w:fill="auto"/>
            <w:tcMar>
              <w:left w:w="43" w:type="dxa"/>
              <w:right w:w="43" w:type="dxa"/>
            </w:tcMar>
            <w:vAlign w:val="center"/>
          </w:tcPr>
          <w:p w:rsidR="00BA7E9B" w:rsidRDefault="00AB7AB8" w:rsidP="00AB7AB8">
            <w:pPr>
              <w:jc w:val="right"/>
              <w:rPr>
                <w:color w:val="000000"/>
                <w:sz w:val="14"/>
                <w:szCs w:val="14"/>
              </w:rPr>
            </w:pPr>
            <w:r>
              <w:rPr>
                <w:color w:val="000000"/>
                <w:sz w:val="14"/>
                <w:szCs w:val="14"/>
              </w:rPr>
              <w:t>..</w:t>
            </w:r>
            <w:r w:rsidR="00BA7E9B">
              <w:rPr>
                <w:color w:val="000000"/>
                <w:sz w:val="14"/>
                <w:szCs w:val="14"/>
              </w:rPr>
              <w:t>.</w:t>
            </w:r>
          </w:p>
        </w:tc>
        <w:tc>
          <w:tcPr>
            <w:tcW w:w="395" w:type="pct"/>
            <w:tcBorders>
              <w:top w:val="nil"/>
              <w:left w:val="nil"/>
              <w:right w:val="nil"/>
            </w:tcBorders>
            <w:shd w:val="clear" w:color="auto" w:fill="auto"/>
            <w:tcMar>
              <w:left w:w="43" w:type="dxa"/>
              <w:right w:w="43" w:type="dxa"/>
            </w:tcMar>
            <w:vAlign w:val="center"/>
          </w:tcPr>
          <w:p w:rsidR="00BA7E9B" w:rsidRDefault="00AB7AB8" w:rsidP="00AB7AB8">
            <w:pPr>
              <w:jc w:val="right"/>
              <w:rPr>
                <w:color w:val="000000"/>
                <w:sz w:val="14"/>
                <w:szCs w:val="14"/>
              </w:rPr>
            </w:pPr>
            <w:r>
              <w:rPr>
                <w:color w:val="000000"/>
                <w:sz w:val="14"/>
                <w:szCs w:val="14"/>
              </w:rPr>
              <w:t>..</w:t>
            </w:r>
            <w:r w:rsidR="00BA7E9B">
              <w:rPr>
                <w:color w:val="000000"/>
                <w:sz w:val="14"/>
                <w:szCs w:val="14"/>
              </w:rPr>
              <w:t>.</w:t>
            </w:r>
          </w:p>
        </w:tc>
        <w:tc>
          <w:tcPr>
            <w:tcW w:w="383" w:type="pct"/>
            <w:tcBorders>
              <w:top w:val="nil"/>
              <w:left w:val="nil"/>
              <w:right w:val="nil"/>
            </w:tcBorders>
            <w:shd w:val="clear" w:color="auto" w:fill="auto"/>
            <w:tcMar>
              <w:left w:w="43" w:type="dxa"/>
              <w:right w:w="43" w:type="dxa"/>
            </w:tcMar>
            <w:vAlign w:val="center"/>
          </w:tcPr>
          <w:p w:rsidR="00BA7E9B" w:rsidRDefault="00AB7AB8" w:rsidP="00AB7AB8">
            <w:pPr>
              <w:jc w:val="right"/>
              <w:rPr>
                <w:color w:val="000000"/>
                <w:sz w:val="14"/>
                <w:szCs w:val="14"/>
              </w:rPr>
            </w:pPr>
            <w:r>
              <w:rPr>
                <w:color w:val="000000"/>
                <w:sz w:val="14"/>
                <w:szCs w:val="14"/>
              </w:rPr>
              <w:t>..</w:t>
            </w:r>
            <w:r w:rsidR="00BA7E9B">
              <w:rPr>
                <w:color w:val="000000"/>
                <w:sz w:val="14"/>
                <w:szCs w:val="14"/>
              </w:rPr>
              <w:t>.</w:t>
            </w:r>
          </w:p>
        </w:tc>
      </w:tr>
      <w:tr w:rsidR="00BA7E9B" w:rsidRPr="006A54B9" w:rsidTr="00F62BE1">
        <w:trPr>
          <w:trHeight w:val="259"/>
          <w:jc w:val="center"/>
        </w:trPr>
        <w:tc>
          <w:tcPr>
            <w:tcW w:w="2424" w:type="pct"/>
            <w:tcBorders>
              <w:top w:val="nil"/>
              <w:left w:val="nil"/>
              <w:right w:val="nil"/>
            </w:tcBorders>
            <w:shd w:val="clear" w:color="auto" w:fill="auto"/>
            <w:tcMar>
              <w:left w:w="43" w:type="dxa"/>
              <w:right w:w="29" w:type="dxa"/>
            </w:tcMar>
            <w:vAlign w:val="center"/>
            <w:hideMark/>
          </w:tcPr>
          <w:p w:rsidR="00BA7E9B" w:rsidRPr="00316631" w:rsidRDefault="00BA7E9B" w:rsidP="00F62BE1">
            <w:pPr>
              <w:rPr>
                <w:sz w:val="14"/>
                <w:szCs w:val="14"/>
              </w:rPr>
            </w:pPr>
            <w:r w:rsidRPr="00316631">
              <w:rPr>
                <w:sz w:val="14"/>
                <w:szCs w:val="14"/>
              </w:rPr>
              <w:t xml:space="preserve">       5.4.4 Other claims</w:t>
            </w:r>
          </w:p>
        </w:tc>
        <w:tc>
          <w:tcPr>
            <w:tcW w:w="465" w:type="pct"/>
            <w:tcBorders>
              <w:top w:val="nil"/>
              <w:left w:val="nil"/>
              <w:right w:val="nil"/>
            </w:tcBorders>
            <w:shd w:val="clear" w:color="auto" w:fill="auto"/>
            <w:tcMar>
              <w:left w:w="43" w:type="dxa"/>
              <w:right w:w="43" w:type="dxa"/>
            </w:tcMar>
            <w:vAlign w:val="center"/>
            <w:hideMark/>
          </w:tcPr>
          <w:p w:rsidR="00BA7E9B" w:rsidRDefault="00BA7E9B" w:rsidP="00AB7AB8">
            <w:pPr>
              <w:jc w:val="right"/>
              <w:rPr>
                <w:color w:val="000000"/>
                <w:sz w:val="14"/>
                <w:szCs w:val="14"/>
              </w:rPr>
            </w:pPr>
            <w:r>
              <w:rPr>
                <w:color w:val="000000"/>
                <w:sz w:val="14"/>
                <w:szCs w:val="14"/>
              </w:rPr>
              <w:t>1,383.1</w:t>
            </w:r>
          </w:p>
        </w:tc>
        <w:tc>
          <w:tcPr>
            <w:tcW w:w="444" w:type="pct"/>
            <w:tcBorders>
              <w:top w:val="nil"/>
              <w:left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1,775.0</w:t>
            </w:r>
          </w:p>
        </w:tc>
        <w:tc>
          <w:tcPr>
            <w:tcW w:w="493" w:type="pct"/>
            <w:tcBorders>
              <w:top w:val="nil"/>
              <w:left w:val="nil"/>
              <w:right w:val="nil"/>
            </w:tcBorders>
            <w:tcMar>
              <w:right w:w="43" w:type="dxa"/>
            </w:tcMar>
            <w:vAlign w:val="center"/>
          </w:tcPr>
          <w:p w:rsidR="00BA7E9B" w:rsidRDefault="00BA7E9B" w:rsidP="00AB7AB8">
            <w:pPr>
              <w:jc w:val="right"/>
              <w:rPr>
                <w:color w:val="000000"/>
                <w:sz w:val="14"/>
                <w:szCs w:val="14"/>
              </w:rPr>
            </w:pPr>
            <w:r>
              <w:rPr>
                <w:color w:val="000000"/>
                <w:sz w:val="14"/>
                <w:szCs w:val="14"/>
              </w:rPr>
              <w:t>1,535.0</w:t>
            </w:r>
          </w:p>
        </w:tc>
        <w:tc>
          <w:tcPr>
            <w:tcW w:w="396" w:type="pct"/>
            <w:tcBorders>
              <w:top w:val="nil"/>
              <w:left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2,089.3</w:t>
            </w:r>
          </w:p>
        </w:tc>
        <w:tc>
          <w:tcPr>
            <w:tcW w:w="395" w:type="pct"/>
            <w:tcBorders>
              <w:top w:val="nil"/>
              <w:left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1,764.1</w:t>
            </w:r>
          </w:p>
        </w:tc>
        <w:tc>
          <w:tcPr>
            <w:tcW w:w="383" w:type="pct"/>
            <w:tcBorders>
              <w:top w:val="nil"/>
              <w:left w:val="nil"/>
              <w:right w:val="nil"/>
            </w:tcBorders>
            <w:shd w:val="clear" w:color="auto" w:fill="auto"/>
            <w:tcMar>
              <w:left w:w="43" w:type="dxa"/>
              <w:right w:w="43" w:type="dxa"/>
            </w:tcMar>
            <w:vAlign w:val="center"/>
          </w:tcPr>
          <w:p w:rsidR="00BA7E9B" w:rsidRDefault="00BA7E9B" w:rsidP="00AB7AB8">
            <w:pPr>
              <w:jc w:val="right"/>
              <w:rPr>
                <w:color w:val="000000"/>
                <w:sz w:val="14"/>
                <w:szCs w:val="14"/>
              </w:rPr>
            </w:pPr>
            <w:r>
              <w:rPr>
                <w:color w:val="000000"/>
                <w:sz w:val="14"/>
                <w:szCs w:val="14"/>
              </w:rPr>
              <w:t>4,388.3</w:t>
            </w:r>
          </w:p>
        </w:tc>
      </w:tr>
      <w:tr w:rsidR="00FC300F" w:rsidRPr="00BF4323" w:rsidTr="00F62BE1">
        <w:trPr>
          <w:trHeight w:val="85"/>
          <w:jc w:val="center"/>
        </w:trPr>
        <w:tc>
          <w:tcPr>
            <w:tcW w:w="2424" w:type="pct"/>
            <w:tcBorders>
              <w:left w:val="nil"/>
              <w:bottom w:val="single" w:sz="12" w:space="0" w:color="auto"/>
              <w:right w:val="nil"/>
            </w:tcBorders>
            <w:shd w:val="clear" w:color="auto" w:fill="auto"/>
            <w:tcMar>
              <w:left w:w="43" w:type="dxa"/>
              <w:right w:w="14" w:type="dxa"/>
            </w:tcMar>
            <w:vAlign w:val="bottom"/>
            <w:hideMark/>
          </w:tcPr>
          <w:p w:rsidR="00FC300F" w:rsidRPr="00BF4323" w:rsidRDefault="00FC300F" w:rsidP="00F62BE1">
            <w:pPr>
              <w:rPr>
                <w:sz w:val="16"/>
                <w:szCs w:val="16"/>
              </w:rPr>
            </w:pPr>
          </w:p>
        </w:tc>
        <w:tc>
          <w:tcPr>
            <w:tcW w:w="465" w:type="pct"/>
            <w:tcBorders>
              <w:left w:val="nil"/>
              <w:bottom w:val="single" w:sz="12" w:space="0" w:color="auto"/>
              <w:right w:val="nil"/>
            </w:tcBorders>
            <w:shd w:val="clear" w:color="auto" w:fill="auto"/>
            <w:tcMar>
              <w:left w:w="43" w:type="dxa"/>
              <w:right w:w="14" w:type="dxa"/>
            </w:tcMar>
            <w:vAlign w:val="center"/>
            <w:hideMark/>
          </w:tcPr>
          <w:p w:rsidR="00FC300F" w:rsidRPr="00BF4323" w:rsidRDefault="00FC300F" w:rsidP="00F62BE1">
            <w:pPr>
              <w:jc w:val="right"/>
              <w:rPr>
                <w:sz w:val="14"/>
                <w:szCs w:val="14"/>
              </w:rPr>
            </w:pPr>
          </w:p>
        </w:tc>
        <w:tc>
          <w:tcPr>
            <w:tcW w:w="444" w:type="pct"/>
            <w:tcBorders>
              <w:left w:val="nil"/>
              <w:bottom w:val="single" w:sz="12" w:space="0" w:color="auto"/>
              <w:right w:val="nil"/>
            </w:tcBorders>
            <w:shd w:val="clear" w:color="auto" w:fill="auto"/>
            <w:tcMar>
              <w:left w:w="43" w:type="dxa"/>
              <w:right w:w="14" w:type="dxa"/>
            </w:tcMar>
            <w:vAlign w:val="center"/>
            <w:hideMark/>
          </w:tcPr>
          <w:p w:rsidR="00FC300F" w:rsidRPr="00BF4323" w:rsidRDefault="00FC300F" w:rsidP="00F62BE1">
            <w:pPr>
              <w:jc w:val="right"/>
              <w:rPr>
                <w:sz w:val="14"/>
                <w:szCs w:val="14"/>
              </w:rPr>
            </w:pPr>
          </w:p>
        </w:tc>
        <w:tc>
          <w:tcPr>
            <w:tcW w:w="493" w:type="pct"/>
            <w:tcBorders>
              <w:left w:val="nil"/>
              <w:bottom w:val="single" w:sz="12" w:space="0" w:color="auto"/>
              <w:right w:val="nil"/>
            </w:tcBorders>
            <w:vAlign w:val="center"/>
          </w:tcPr>
          <w:p w:rsidR="00FC300F" w:rsidRPr="00BF4323" w:rsidRDefault="00FC300F" w:rsidP="00F62BE1">
            <w:pPr>
              <w:jc w:val="right"/>
              <w:rPr>
                <w:sz w:val="14"/>
                <w:szCs w:val="14"/>
              </w:rPr>
            </w:pPr>
          </w:p>
        </w:tc>
        <w:tc>
          <w:tcPr>
            <w:tcW w:w="396" w:type="pct"/>
            <w:tcBorders>
              <w:left w:val="nil"/>
              <w:bottom w:val="single" w:sz="12" w:space="0" w:color="auto"/>
              <w:right w:val="nil"/>
            </w:tcBorders>
            <w:shd w:val="clear" w:color="auto" w:fill="auto"/>
            <w:tcMar>
              <w:left w:w="43" w:type="dxa"/>
              <w:right w:w="14" w:type="dxa"/>
            </w:tcMar>
            <w:vAlign w:val="center"/>
            <w:hideMark/>
          </w:tcPr>
          <w:p w:rsidR="00FC300F" w:rsidRPr="00BF4323" w:rsidRDefault="00FC300F" w:rsidP="00F62BE1">
            <w:pPr>
              <w:jc w:val="right"/>
              <w:rPr>
                <w:sz w:val="14"/>
                <w:szCs w:val="14"/>
              </w:rPr>
            </w:pPr>
          </w:p>
        </w:tc>
        <w:tc>
          <w:tcPr>
            <w:tcW w:w="395" w:type="pct"/>
            <w:tcBorders>
              <w:left w:val="nil"/>
              <w:bottom w:val="single" w:sz="12" w:space="0" w:color="auto"/>
              <w:right w:val="nil"/>
            </w:tcBorders>
            <w:shd w:val="clear" w:color="auto" w:fill="auto"/>
            <w:tcMar>
              <w:left w:w="43" w:type="dxa"/>
              <w:right w:w="14" w:type="dxa"/>
            </w:tcMar>
            <w:vAlign w:val="center"/>
            <w:hideMark/>
          </w:tcPr>
          <w:p w:rsidR="00FC300F" w:rsidRPr="00BF4323" w:rsidRDefault="00FC300F" w:rsidP="00F62BE1">
            <w:pPr>
              <w:jc w:val="right"/>
              <w:rPr>
                <w:sz w:val="14"/>
                <w:szCs w:val="14"/>
              </w:rPr>
            </w:pPr>
          </w:p>
        </w:tc>
        <w:tc>
          <w:tcPr>
            <w:tcW w:w="383" w:type="pct"/>
            <w:tcBorders>
              <w:left w:val="nil"/>
              <w:bottom w:val="single" w:sz="12" w:space="0" w:color="auto"/>
              <w:right w:val="nil"/>
            </w:tcBorders>
            <w:shd w:val="clear" w:color="auto" w:fill="auto"/>
            <w:tcMar>
              <w:left w:w="43" w:type="dxa"/>
              <w:right w:w="14" w:type="dxa"/>
            </w:tcMar>
            <w:vAlign w:val="center"/>
            <w:hideMark/>
          </w:tcPr>
          <w:p w:rsidR="00FC300F" w:rsidRPr="00BF4323" w:rsidRDefault="00FC300F" w:rsidP="00F62BE1">
            <w:pPr>
              <w:jc w:val="right"/>
              <w:rPr>
                <w:sz w:val="14"/>
                <w:szCs w:val="14"/>
              </w:rPr>
            </w:pPr>
          </w:p>
        </w:tc>
      </w:tr>
    </w:tbl>
    <w:p w:rsidR="00266371" w:rsidRPr="00BF4323" w:rsidRDefault="00266371" w:rsidP="00266371">
      <w:r w:rsidRPr="00BF4323">
        <w:br w:type="page"/>
      </w:r>
    </w:p>
    <w:p w:rsidR="00266371" w:rsidRPr="00BF4323" w:rsidRDefault="00266371" w:rsidP="00266371">
      <w:pPr>
        <w:pStyle w:val="Footer"/>
        <w:tabs>
          <w:tab w:val="clear" w:pos="4320"/>
          <w:tab w:val="clear" w:pos="8640"/>
        </w:tabs>
        <w:rPr>
          <w:sz w:val="19"/>
          <w:szCs w:val="19"/>
        </w:rPr>
      </w:pPr>
    </w:p>
    <w:tbl>
      <w:tblPr>
        <w:tblW w:w="4613" w:type="pct"/>
        <w:tblInd w:w="313" w:type="dxa"/>
        <w:tblLayout w:type="fixed"/>
        <w:tblCellMar>
          <w:left w:w="115" w:type="dxa"/>
          <w:right w:w="0" w:type="dxa"/>
        </w:tblCellMar>
        <w:tblLook w:val="04A0" w:firstRow="1" w:lastRow="0" w:firstColumn="1" w:lastColumn="0" w:noHBand="0" w:noVBand="1"/>
      </w:tblPr>
      <w:tblGrid>
        <w:gridCol w:w="3208"/>
        <w:gridCol w:w="1112"/>
        <w:gridCol w:w="991"/>
        <w:gridCol w:w="989"/>
        <w:gridCol w:w="903"/>
        <w:gridCol w:w="992"/>
        <w:gridCol w:w="876"/>
      </w:tblGrid>
      <w:tr w:rsidR="00266371" w:rsidRPr="00BF4323" w:rsidTr="0056288E">
        <w:trPr>
          <w:trHeight w:val="535"/>
        </w:trPr>
        <w:tc>
          <w:tcPr>
            <w:tcW w:w="5000" w:type="pct"/>
            <w:gridSpan w:val="7"/>
            <w:shd w:val="clear" w:color="auto" w:fill="auto"/>
            <w:tcMar>
              <w:left w:w="43" w:type="dxa"/>
              <w:right w:w="43" w:type="dxa"/>
            </w:tcMar>
            <w:vAlign w:val="center"/>
            <w:hideMark/>
          </w:tcPr>
          <w:p w:rsidR="00266371" w:rsidRPr="00BF4323" w:rsidRDefault="00266371" w:rsidP="00567C4E">
            <w:pPr>
              <w:jc w:val="center"/>
              <w:rPr>
                <w:b/>
                <w:bCs/>
                <w:sz w:val="27"/>
                <w:szCs w:val="27"/>
              </w:rPr>
            </w:pPr>
            <w:r>
              <w:rPr>
                <w:b/>
                <w:bCs/>
                <w:sz w:val="27"/>
                <w:szCs w:val="27"/>
              </w:rPr>
              <w:t>4.10</w:t>
            </w:r>
            <w:r w:rsidRPr="00BF4323">
              <w:rPr>
                <w:b/>
                <w:bCs/>
                <w:sz w:val="27"/>
                <w:szCs w:val="27"/>
              </w:rPr>
              <w:t xml:space="preserve">  International Investment Position of Pakistan</w:t>
            </w:r>
          </w:p>
        </w:tc>
      </w:tr>
      <w:tr w:rsidR="00266371" w:rsidRPr="00BF4323" w:rsidTr="00567C4E">
        <w:trPr>
          <w:trHeight w:val="141"/>
        </w:trPr>
        <w:tc>
          <w:tcPr>
            <w:tcW w:w="5000" w:type="pct"/>
            <w:gridSpan w:val="7"/>
            <w:shd w:val="clear" w:color="auto" w:fill="auto"/>
            <w:tcMar>
              <w:left w:w="43" w:type="dxa"/>
              <w:right w:w="43" w:type="dxa"/>
            </w:tcMar>
            <w:vAlign w:val="center"/>
            <w:hideMark/>
          </w:tcPr>
          <w:p w:rsidR="00266371" w:rsidRPr="00BF4323" w:rsidRDefault="00266371" w:rsidP="00567C4E">
            <w:pPr>
              <w:jc w:val="center"/>
              <w:rPr>
                <w:b/>
                <w:bCs/>
                <w:sz w:val="27"/>
                <w:szCs w:val="27"/>
              </w:rPr>
            </w:pPr>
          </w:p>
        </w:tc>
      </w:tr>
      <w:tr w:rsidR="00266371" w:rsidRPr="00BF4323" w:rsidTr="00567C4E">
        <w:trPr>
          <w:trHeight w:val="141"/>
        </w:trPr>
        <w:tc>
          <w:tcPr>
            <w:tcW w:w="5000" w:type="pct"/>
            <w:gridSpan w:val="7"/>
            <w:shd w:val="clear" w:color="auto" w:fill="auto"/>
            <w:tcMar>
              <w:left w:w="43" w:type="dxa"/>
              <w:right w:w="43" w:type="dxa"/>
            </w:tcMar>
            <w:vAlign w:val="bottom"/>
            <w:hideMark/>
          </w:tcPr>
          <w:p w:rsidR="00266371" w:rsidRPr="00BF4323" w:rsidRDefault="00266371" w:rsidP="00567C4E">
            <w:pPr>
              <w:jc w:val="right"/>
              <w:rPr>
                <w:b/>
                <w:sz w:val="16"/>
                <w:szCs w:val="16"/>
              </w:rPr>
            </w:pPr>
            <w:r w:rsidRPr="00BF4323">
              <w:rPr>
                <w:sz w:val="16"/>
                <w:szCs w:val="16"/>
              </w:rPr>
              <w:t xml:space="preserve">  (Million US $)</w:t>
            </w:r>
          </w:p>
        </w:tc>
      </w:tr>
      <w:tr w:rsidR="00B47641" w:rsidRPr="00BF4323" w:rsidTr="005754D4">
        <w:trPr>
          <w:trHeight w:val="141"/>
        </w:trPr>
        <w:tc>
          <w:tcPr>
            <w:tcW w:w="1768" w:type="pct"/>
            <w:vMerge w:val="restart"/>
            <w:tcBorders>
              <w:top w:val="single" w:sz="12" w:space="0" w:color="auto"/>
              <w:bottom w:val="single" w:sz="12" w:space="0" w:color="auto"/>
              <w:right w:val="single" w:sz="4" w:space="0" w:color="auto"/>
            </w:tcBorders>
            <w:shd w:val="clear" w:color="auto" w:fill="auto"/>
            <w:tcMar>
              <w:left w:w="43" w:type="dxa"/>
              <w:right w:w="43" w:type="dxa"/>
            </w:tcMar>
            <w:hideMark/>
          </w:tcPr>
          <w:p w:rsidR="00B47641" w:rsidRPr="00BF4323" w:rsidRDefault="00B47641" w:rsidP="00567C4E">
            <w:pPr>
              <w:rPr>
                <w:sz w:val="16"/>
                <w:szCs w:val="16"/>
              </w:rPr>
            </w:pPr>
            <w:r w:rsidRPr="00BF4323">
              <w:rPr>
                <w:sz w:val="16"/>
                <w:szCs w:val="16"/>
              </w:rPr>
              <w:t> </w:t>
            </w:r>
          </w:p>
          <w:p w:rsidR="00B47641" w:rsidRPr="00BF4323" w:rsidRDefault="00B47641" w:rsidP="00567C4E">
            <w:pPr>
              <w:jc w:val="center"/>
              <w:rPr>
                <w:sz w:val="16"/>
                <w:szCs w:val="16"/>
              </w:rPr>
            </w:pPr>
            <w:r w:rsidRPr="00BF4323">
              <w:t> </w:t>
            </w:r>
          </w:p>
        </w:tc>
        <w:tc>
          <w:tcPr>
            <w:tcW w:w="1159"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rsidR="00B47641" w:rsidRPr="00BF4323" w:rsidRDefault="00B47641" w:rsidP="0086143D">
            <w:pPr>
              <w:jc w:val="center"/>
              <w:rPr>
                <w:b/>
                <w:sz w:val="16"/>
                <w:szCs w:val="16"/>
              </w:rPr>
            </w:pPr>
            <w:r>
              <w:rPr>
                <w:b/>
                <w:sz w:val="16"/>
                <w:szCs w:val="16"/>
              </w:rPr>
              <w:t>2018</w:t>
            </w:r>
          </w:p>
        </w:tc>
        <w:tc>
          <w:tcPr>
            <w:tcW w:w="2073" w:type="pct"/>
            <w:gridSpan w:val="4"/>
            <w:tcBorders>
              <w:top w:val="single" w:sz="12" w:space="0" w:color="auto"/>
              <w:left w:val="single" w:sz="4" w:space="0" w:color="auto"/>
              <w:bottom w:val="single" w:sz="4" w:space="0" w:color="auto"/>
              <w:right w:val="nil"/>
            </w:tcBorders>
            <w:shd w:val="clear" w:color="auto" w:fill="auto"/>
            <w:vAlign w:val="center"/>
          </w:tcPr>
          <w:p w:rsidR="00B47641" w:rsidRPr="00BF4323" w:rsidRDefault="00B47641" w:rsidP="0086143D">
            <w:pPr>
              <w:jc w:val="center"/>
              <w:rPr>
                <w:b/>
                <w:sz w:val="16"/>
                <w:szCs w:val="16"/>
              </w:rPr>
            </w:pPr>
            <w:r>
              <w:rPr>
                <w:b/>
                <w:sz w:val="16"/>
                <w:szCs w:val="16"/>
              </w:rPr>
              <w:t>2019</w:t>
            </w:r>
          </w:p>
        </w:tc>
      </w:tr>
      <w:tr w:rsidR="00FC300F" w:rsidRPr="00BF4323" w:rsidTr="005754D4">
        <w:trPr>
          <w:trHeight w:val="204"/>
        </w:trPr>
        <w:tc>
          <w:tcPr>
            <w:tcW w:w="1768" w:type="pct"/>
            <w:vMerge/>
            <w:tcBorders>
              <w:top w:val="single" w:sz="12" w:space="0" w:color="auto"/>
              <w:bottom w:val="single" w:sz="12" w:space="0" w:color="auto"/>
              <w:right w:val="single" w:sz="4" w:space="0" w:color="auto"/>
            </w:tcBorders>
            <w:shd w:val="clear" w:color="auto" w:fill="auto"/>
            <w:tcMar>
              <w:left w:w="43" w:type="dxa"/>
              <w:right w:w="43" w:type="dxa"/>
            </w:tcMar>
            <w:vAlign w:val="bottom"/>
            <w:hideMark/>
          </w:tcPr>
          <w:p w:rsidR="00FC300F" w:rsidRPr="00BF4323" w:rsidRDefault="00FC300F" w:rsidP="00F62BE1">
            <w:pPr>
              <w:jc w:val="center"/>
            </w:pPr>
          </w:p>
        </w:tc>
        <w:tc>
          <w:tcPr>
            <w:tcW w:w="613" w:type="pct"/>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FC300F" w:rsidRPr="00316631" w:rsidRDefault="00FC300F" w:rsidP="00FC300F">
            <w:pPr>
              <w:jc w:val="right"/>
              <w:rPr>
                <w:b/>
                <w:bCs/>
                <w:sz w:val="14"/>
                <w:szCs w:val="14"/>
              </w:rPr>
            </w:pPr>
            <w:r>
              <w:rPr>
                <w:b/>
                <w:bCs/>
                <w:sz w:val="14"/>
                <w:szCs w:val="14"/>
              </w:rPr>
              <w:t>Sep</w:t>
            </w:r>
            <w:r w:rsidR="00AB7AB8" w:rsidRPr="00B47641">
              <w:rPr>
                <w:b/>
                <w:bCs/>
                <w:sz w:val="14"/>
                <w:szCs w:val="14"/>
                <w:vertAlign w:val="superscript"/>
              </w:rPr>
              <w:t>R</w:t>
            </w:r>
          </w:p>
        </w:tc>
        <w:tc>
          <w:tcPr>
            <w:tcW w:w="546" w:type="pct"/>
            <w:tcBorders>
              <w:top w:val="single" w:sz="4" w:space="0" w:color="auto"/>
              <w:bottom w:val="single" w:sz="12" w:space="0" w:color="auto"/>
              <w:right w:val="single" w:sz="4" w:space="0" w:color="auto"/>
            </w:tcBorders>
            <w:shd w:val="clear" w:color="auto" w:fill="auto"/>
            <w:tcMar>
              <w:left w:w="43" w:type="dxa"/>
              <w:right w:w="43" w:type="dxa"/>
            </w:tcMar>
            <w:vAlign w:val="center"/>
          </w:tcPr>
          <w:p w:rsidR="00FC300F" w:rsidRPr="00316631" w:rsidRDefault="00FC300F" w:rsidP="00FC300F">
            <w:pPr>
              <w:jc w:val="right"/>
              <w:rPr>
                <w:b/>
                <w:bCs/>
                <w:sz w:val="14"/>
                <w:szCs w:val="14"/>
              </w:rPr>
            </w:pPr>
            <w:r>
              <w:rPr>
                <w:b/>
                <w:bCs/>
                <w:sz w:val="14"/>
                <w:szCs w:val="14"/>
              </w:rPr>
              <w:t>Dec</w:t>
            </w:r>
            <w:r w:rsidR="00AB7AB8" w:rsidRPr="00B47641">
              <w:rPr>
                <w:b/>
                <w:bCs/>
                <w:sz w:val="14"/>
                <w:szCs w:val="14"/>
                <w:vertAlign w:val="superscript"/>
              </w:rPr>
              <w:t>R</w:t>
            </w:r>
          </w:p>
        </w:tc>
        <w:tc>
          <w:tcPr>
            <w:tcW w:w="545" w:type="pct"/>
            <w:tcBorders>
              <w:top w:val="single" w:sz="4" w:space="0" w:color="auto"/>
              <w:left w:val="single" w:sz="4" w:space="0" w:color="auto"/>
              <w:bottom w:val="single" w:sz="12" w:space="0" w:color="auto"/>
            </w:tcBorders>
            <w:tcMar>
              <w:right w:w="43" w:type="dxa"/>
            </w:tcMar>
            <w:vAlign w:val="center"/>
          </w:tcPr>
          <w:p w:rsidR="00FC300F" w:rsidRPr="00316631" w:rsidRDefault="00FC300F" w:rsidP="00551DE1">
            <w:pPr>
              <w:jc w:val="right"/>
              <w:rPr>
                <w:b/>
                <w:bCs/>
                <w:sz w:val="14"/>
                <w:szCs w:val="14"/>
              </w:rPr>
            </w:pPr>
            <w:r>
              <w:rPr>
                <w:b/>
                <w:bCs/>
                <w:sz w:val="14"/>
                <w:szCs w:val="14"/>
              </w:rPr>
              <w:t>Mar</w:t>
            </w:r>
            <w:r w:rsidRPr="00B47641">
              <w:rPr>
                <w:b/>
                <w:bCs/>
                <w:sz w:val="14"/>
                <w:szCs w:val="14"/>
                <w:vertAlign w:val="superscript"/>
              </w:rPr>
              <w:t>R</w:t>
            </w:r>
          </w:p>
        </w:tc>
        <w:tc>
          <w:tcPr>
            <w:tcW w:w="498" w:type="pct"/>
            <w:tcBorders>
              <w:top w:val="single" w:sz="4" w:space="0" w:color="auto"/>
              <w:bottom w:val="single" w:sz="12" w:space="0" w:color="auto"/>
            </w:tcBorders>
            <w:shd w:val="clear" w:color="auto" w:fill="auto"/>
            <w:tcMar>
              <w:left w:w="43" w:type="dxa"/>
              <w:right w:w="43" w:type="dxa"/>
            </w:tcMar>
            <w:vAlign w:val="center"/>
          </w:tcPr>
          <w:p w:rsidR="00FC300F" w:rsidRPr="00316631" w:rsidRDefault="00FC300F" w:rsidP="00551DE1">
            <w:pPr>
              <w:jc w:val="right"/>
              <w:rPr>
                <w:b/>
                <w:bCs/>
                <w:sz w:val="14"/>
                <w:szCs w:val="14"/>
              </w:rPr>
            </w:pPr>
            <w:r>
              <w:rPr>
                <w:b/>
                <w:bCs/>
                <w:sz w:val="14"/>
                <w:szCs w:val="14"/>
              </w:rPr>
              <w:t>Jun</w:t>
            </w:r>
            <w:r w:rsidRPr="00B47641">
              <w:rPr>
                <w:b/>
                <w:bCs/>
                <w:sz w:val="14"/>
                <w:szCs w:val="14"/>
                <w:vertAlign w:val="superscript"/>
              </w:rPr>
              <w:t>R</w:t>
            </w:r>
          </w:p>
        </w:tc>
        <w:tc>
          <w:tcPr>
            <w:tcW w:w="547" w:type="pct"/>
            <w:tcBorders>
              <w:top w:val="single" w:sz="4" w:space="0" w:color="auto"/>
              <w:bottom w:val="single" w:sz="12" w:space="0" w:color="auto"/>
            </w:tcBorders>
            <w:shd w:val="clear" w:color="auto" w:fill="auto"/>
            <w:tcMar>
              <w:left w:w="43" w:type="dxa"/>
              <w:right w:w="43" w:type="dxa"/>
            </w:tcMar>
            <w:vAlign w:val="center"/>
          </w:tcPr>
          <w:p w:rsidR="00FC300F" w:rsidRPr="00316631" w:rsidRDefault="00FC300F" w:rsidP="00FC300F">
            <w:pPr>
              <w:jc w:val="right"/>
              <w:rPr>
                <w:b/>
                <w:bCs/>
                <w:sz w:val="14"/>
                <w:szCs w:val="14"/>
              </w:rPr>
            </w:pPr>
            <w:r>
              <w:rPr>
                <w:b/>
                <w:bCs/>
                <w:sz w:val="14"/>
                <w:szCs w:val="14"/>
              </w:rPr>
              <w:t>Sep</w:t>
            </w:r>
            <w:r w:rsidRPr="00B47641">
              <w:rPr>
                <w:b/>
                <w:bCs/>
                <w:sz w:val="14"/>
                <w:szCs w:val="14"/>
                <w:vertAlign w:val="superscript"/>
              </w:rPr>
              <w:t>R</w:t>
            </w:r>
          </w:p>
        </w:tc>
        <w:tc>
          <w:tcPr>
            <w:tcW w:w="483" w:type="pct"/>
            <w:tcBorders>
              <w:top w:val="single" w:sz="4" w:space="0" w:color="auto"/>
              <w:bottom w:val="single" w:sz="12" w:space="0" w:color="auto"/>
            </w:tcBorders>
            <w:shd w:val="clear" w:color="auto" w:fill="auto"/>
            <w:tcMar>
              <w:left w:w="43" w:type="dxa"/>
              <w:right w:w="43" w:type="dxa"/>
            </w:tcMar>
            <w:vAlign w:val="center"/>
          </w:tcPr>
          <w:p w:rsidR="00FC300F" w:rsidRPr="00316631" w:rsidRDefault="003217AB" w:rsidP="003217AB">
            <w:pPr>
              <w:jc w:val="right"/>
              <w:rPr>
                <w:b/>
                <w:bCs/>
                <w:sz w:val="14"/>
                <w:szCs w:val="14"/>
              </w:rPr>
            </w:pPr>
            <w:r>
              <w:rPr>
                <w:b/>
                <w:bCs/>
                <w:sz w:val="14"/>
                <w:szCs w:val="14"/>
              </w:rPr>
              <w:t>Dec</w:t>
            </w:r>
            <w:r w:rsidR="006D414D" w:rsidRPr="00B47641">
              <w:rPr>
                <w:b/>
                <w:bCs/>
                <w:sz w:val="14"/>
                <w:szCs w:val="14"/>
                <w:vertAlign w:val="superscript"/>
              </w:rPr>
              <w:t>R</w:t>
            </w:r>
          </w:p>
        </w:tc>
      </w:tr>
      <w:tr w:rsidR="00FC300F"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FC300F" w:rsidRPr="00BF4323" w:rsidRDefault="00FC300F" w:rsidP="00F62BE1">
            <w:pPr>
              <w:rPr>
                <w:b/>
                <w:bCs/>
                <w:sz w:val="16"/>
                <w:szCs w:val="16"/>
              </w:rPr>
            </w:pPr>
          </w:p>
        </w:tc>
        <w:tc>
          <w:tcPr>
            <w:tcW w:w="613" w:type="pct"/>
            <w:tcBorders>
              <w:top w:val="nil"/>
              <w:left w:val="nil"/>
              <w:bottom w:val="nil"/>
              <w:right w:val="nil"/>
            </w:tcBorders>
            <w:shd w:val="clear" w:color="auto" w:fill="auto"/>
            <w:tcMar>
              <w:left w:w="43" w:type="dxa"/>
              <w:right w:w="14" w:type="dxa"/>
            </w:tcMar>
            <w:vAlign w:val="center"/>
            <w:hideMark/>
          </w:tcPr>
          <w:p w:rsidR="00FC300F" w:rsidRPr="00BF4323" w:rsidRDefault="00FC300F" w:rsidP="00551DE1">
            <w:pPr>
              <w:jc w:val="right"/>
              <w:rPr>
                <w:b/>
                <w:bCs/>
                <w:sz w:val="14"/>
                <w:szCs w:val="14"/>
              </w:rPr>
            </w:pPr>
          </w:p>
        </w:tc>
        <w:tc>
          <w:tcPr>
            <w:tcW w:w="546" w:type="pct"/>
            <w:tcBorders>
              <w:top w:val="nil"/>
              <w:left w:val="nil"/>
              <w:bottom w:val="nil"/>
              <w:right w:val="nil"/>
            </w:tcBorders>
            <w:shd w:val="clear" w:color="auto" w:fill="auto"/>
            <w:tcMar>
              <w:left w:w="43" w:type="dxa"/>
              <w:right w:w="14" w:type="dxa"/>
            </w:tcMar>
            <w:vAlign w:val="center"/>
          </w:tcPr>
          <w:p w:rsidR="00FC300F" w:rsidRPr="00BF4323" w:rsidRDefault="00FC300F" w:rsidP="00551DE1">
            <w:pPr>
              <w:jc w:val="right"/>
              <w:rPr>
                <w:b/>
                <w:bCs/>
                <w:sz w:val="14"/>
                <w:szCs w:val="14"/>
              </w:rPr>
            </w:pPr>
          </w:p>
        </w:tc>
        <w:tc>
          <w:tcPr>
            <w:tcW w:w="545" w:type="pct"/>
            <w:tcBorders>
              <w:top w:val="nil"/>
              <w:left w:val="nil"/>
              <w:bottom w:val="nil"/>
              <w:right w:val="nil"/>
            </w:tcBorders>
            <w:vAlign w:val="center"/>
          </w:tcPr>
          <w:p w:rsidR="00FC300F" w:rsidRPr="00BF4323" w:rsidRDefault="00FC300F" w:rsidP="00551DE1">
            <w:pPr>
              <w:jc w:val="right"/>
              <w:rPr>
                <w:b/>
                <w:bCs/>
                <w:sz w:val="14"/>
                <w:szCs w:val="14"/>
              </w:rPr>
            </w:pPr>
          </w:p>
        </w:tc>
        <w:tc>
          <w:tcPr>
            <w:tcW w:w="498" w:type="pct"/>
            <w:tcBorders>
              <w:top w:val="nil"/>
              <w:left w:val="nil"/>
              <w:bottom w:val="nil"/>
              <w:right w:val="nil"/>
            </w:tcBorders>
            <w:shd w:val="clear" w:color="auto" w:fill="auto"/>
            <w:tcMar>
              <w:left w:w="43" w:type="dxa"/>
              <w:right w:w="14" w:type="dxa"/>
            </w:tcMar>
            <w:vAlign w:val="center"/>
          </w:tcPr>
          <w:p w:rsidR="00FC300F" w:rsidRPr="00BF4323" w:rsidRDefault="00FC300F" w:rsidP="00551DE1">
            <w:pPr>
              <w:jc w:val="right"/>
              <w:rPr>
                <w:b/>
                <w:bCs/>
                <w:sz w:val="14"/>
                <w:szCs w:val="14"/>
              </w:rPr>
            </w:pPr>
          </w:p>
        </w:tc>
        <w:tc>
          <w:tcPr>
            <w:tcW w:w="547" w:type="pct"/>
            <w:tcBorders>
              <w:top w:val="nil"/>
              <w:left w:val="nil"/>
              <w:bottom w:val="nil"/>
              <w:right w:val="nil"/>
            </w:tcBorders>
            <w:shd w:val="clear" w:color="auto" w:fill="auto"/>
            <w:tcMar>
              <w:left w:w="43" w:type="dxa"/>
              <w:right w:w="14" w:type="dxa"/>
            </w:tcMar>
            <w:vAlign w:val="center"/>
          </w:tcPr>
          <w:p w:rsidR="00FC300F" w:rsidRPr="00BF4323" w:rsidRDefault="00FC300F" w:rsidP="00551DE1">
            <w:pPr>
              <w:jc w:val="right"/>
              <w:rPr>
                <w:b/>
                <w:bCs/>
                <w:sz w:val="14"/>
                <w:szCs w:val="14"/>
              </w:rPr>
            </w:pPr>
          </w:p>
        </w:tc>
        <w:tc>
          <w:tcPr>
            <w:tcW w:w="483" w:type="pct"/>
            <w:tcBorders>
              <w:top w:val="nil"/>
              <w:left w:val="nil"/>
              <w:bottom w:val="nil"/>
              <w:right w:val="nil"/>
            </w:tcBorders>
            <w:shd w:val="clear" w:color="auto" w:fill="auto"/>
            <w:tcMar>
              <w:left w:w="43" w:type="dxa"/>
              <w:right w:w="14" w:type="dxa"/>
            </w:tcMar>
            <w:vAlign w:val="center"/>
          </w:tcPr>
          <w:p w:rsidR="00FC300F" w:rsidRPr="00BF4323" w:rsidRDefault="00FC300F" w:rsidP="00F62BE1">
            <w:pPr>
              <w:jc w:val="right"/>
              <w:rPr>
                <w:b/>
                <w:bCs/>
                <w:sz w:val="14"/>
                <w:szCs w:val="14"/>
              </w:rPr>
            </w:pPr>
          </w:p>
        </w:tc>
      </w:tr>
      <w:tr w:rsidR="00AB7AB8"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AB7AB8" w:rsidRPr="00316631" w:rsidRDefault="00AB7AB8" w:rsidP="00F62BE1">
            <w:pPr>
              <w:rPr>
                <w:b/>
                <w:bCs/>
                <w:sz w:val="14"/>
                <w:szCs w:val="14"/>
              </w:rPr>
            </w:pPr>
            <w:r w:rsidRPr="00316631">
              <w:rPr>
                <w:b/>
                <w:bCs/>
                <w:sz w:val="14"/>
                <w:szCs w:val="14"/>
              </w:rPr>
              <w:t>B. Liabilities</w:t>
            </w:r>
          </w:p>
        </w:tc>
        <w:tc>
          <w:tcPr>
            <w:tcW w:w="613" w:type="pct"/>
            <w:tcBorders>
              <w:top w:val="nil"/>
              <w:left w:val="nil"/>
              <w:bottom w:val="nil"/>
              <w:right w:val="nil"/>
            </w:tcBorders>
            <w:shd w:val="clear" w:color="auto" w:fill="auto"/>
            <w:tcMar>
              <w:left w:w="43" w:type="dxa"/>
              <w:right w:w="43" w:type="dxa"/>
            </w:tcMar>
            <w:vAlign w:val="center"/>
            <w:hideMark/>
          </w:tcPr>
          <w:p w:rsidR="00AB7AB8" w:rsidRDefault="00AB7AB8" w:rsidP="00AB7AB8">
            <w:pPr>
              <w:jc w:val="right"/>
              <w:rPr>
                <w:b/>
                <w:bCs/>
                <w:color w:val="000000"/>
                <w:sz w:val="14"/>
                <w:szCs w:val="14"/>
              </w:rPr>
            </w:pPr>
            <w:r>
              <w:rPr>
                <w:b/>
                <w:bCs/>
                <w:color w:val="000000"/>
                <w:sz w:val="14"/>
                <w:szCs w:val="14"/>
              </w:rPr>
              <w:t>139,661.0</w:t>
            </w:r>
          </w:p>
        </w:tc>
        <w:tc>
          <w:tcPr>
            <w:tcW w:w="546"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b/>
                <w:bCs/>
                <w:color w:val="000000"/>
                <w:sz w:val="14"/>
                <w:szCs w:val="14"/>
              </w:rPr>
            </w:pPr>
            <w:r>
              <w:rPr>
                <w:b/>
                <w:bCs/>
                <w:color w:val="000000"/>
                <w:sz w:val="14"/>
                <w:szCs w:val="14"/>
              </w:rPr>
              <w:t>134,118.7</w:t>
            </w:r>
          </w:p>
        </w:tc>
        <w:tc>
          <w:tcPr>
            <w:tcW w:w="545" w:type="pct"/>
            <w:tcBorders>
              <w:top w:val="nil"/>
              <w:left w:val="nil"/>
              <w:bottom w:val="nil"/>
              <w:right w:val="nil"/>
            </w:tcBorders>
            <w:tcMar>
              <w:right w:w="43" w:type="dxa"/>
            </w:tcMar>
            <w:vAlign w:val="center"/>
          </w:tcPr>
          <w:p w:rsidR="00AB7AB8" w:rsidRDefault="00AB7AB8" w:rsidP="00AB7AB8">
            <w:pPr>
              <w:jc w:val="right"/>
              <w:rPr>
                <w:b/>
                <w:bCs/>
                <w:color w:val="000000"/>
                <w:sz w:val="14"/>
                <w:szCs w:val="14"/>
              </w:rPr>
            </w:pPr>
            <w:r>
              <w:rPr>
                <w:b/>
                <w:bCs/>
                <w:color w:val="000000"/>
                <w:sz w:val="14"/>
                <w:szCs w:val="14"/>
              </w:rPr>
              <w:t>141,005.1</w:t>
            </w:r>
          </w:p>
        </w:tc>
        <w:tc>
          <w:tcPr>
            <w:tcW w:w="498"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b/>
                <w:bCs/>
                <w:color w:val="000000"/>
                <w:sz w:val="14"/>
                <w:szCs w:val="14"/>
              </w:rPr>
            </w:pPr>
            <w:r>
              <w:rPr>
                <w:b/>
                <w:bCs/>
                <w:color w:val="000000"/>
                <w:sz w:val="14"/>
                <w:szCs w:val="14"/>
              </w:rPr>
              <w:t>139,269.8</w:t>
            </w:r>
          </w:p>
        </w:tc>
        <w:tc>
          <w:tcPr>
            <w:tcW w:w="547"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b/>
                <w:bCs/>
                <w:color w:val="000000"/>
                <w:sz w:val="14"/>
                <w:szCs w:val="14"/>
              </w:rPr>
            </w:pPr>
            <w:r>
              <w:rPr>
                <w:b/>
                <w:bCs/>
                <w:color w:val="000000"/>
                <w:sz w:val="14"/>
                <w:szCs w:val="14"/>
              </w:rPr>
              <w:t>139,074.8</w:t>
            </w:r>
          </w:p>
        </w:tc>
        <w:tc>
          <w:tcPr>
            <w:tcW w:w="483"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b/>
                <w:bCs/>
                <w:color w:val="000000"/>
                <w:sz w:val="14"/>
                <w:szCs w:val="14"/>
              </w:rPr>
            </w:pPr>
            <w:r>
              <w:rPr>
                <w:b/>
                <w:bCs/>
                <w:color w:val="000000"/>
                <w:sz w:val="14"/>
                <w:szCs w:val="14"/>
              </w:rPr>
              <w:t>145,780.8</w:t>
            </w:r>
          </w:p>
        </w:tc>
      </w:tr>
      <w:tr w:rsidR="00AB7AB8"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AB7AB8" w:rsidRPr="003C2DE2" w:rsidRDefault="00AB7AB8" w:rsidP="00F62BE1">
            <w:pPr>
              <w:jc w:val="right"/>
              <w:rPr>
                <w:color w:val="000000"/>
                <w:sz w:val="14"/>
                <w:szCs w:val="14"/>
              </w:rPr>
            </w:pPr>
            <w:r w:rsidRPr="003C2DE2">
              <w:rPr>
                <w:color w:val="000000"/>
                <w:sz w:val="14"/>
                <w:szCs w:val="14"/>
              </w:rPr>
              <w:t> </w:t>
            </w:r>
          </w:p>
        </w:tc>
        <w:tc>
          <w:tcPr>
            <w:tcW w:w="613" w:type="pct"/>
            <w:tcBorders>
              <w:top w:val="nil"/>
              <w:left w:val="nil"/>
              <w:bottom w:val="nil"/>
              <w:right w:val="nil"/>
            </w:tcBorders>
            <w:shd w:val="clear" w:color="auto" w:fill="auto"/>
            <w:tcMar>
              <w:left w:w="43" w:type="dxa"/>
              <w:right w:w="43" w:type="dxa"/>
            </w:tcMar>
            <w:vAlign w:val="center"/>
            <w:hideMark/>
          </w:tcPr>
          <w:p w:rsidR="00AB7AB8" w:rsidRDefault="00AB7AB8" w:rsidP="00AB7AB8">
            <w:pPr>
              <w:jc w:val="right"/>
              <w:rPr>
                <w:color w:val="000000"/>
              </w:rPr>
            </w:pPr>
          </w:p>
        </w:tc>
        <w:tc>
          <w:tcPr>
            <w:tcW w:w="546"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rPr>
            </w:pPr>
          </w:p>
        </w:tc>
        <w:tc>
          <w:tcPr>
            <w:tcW w:w="545" w:type="pct"/>
            <w:tcBorders>
              <w:top w:val="nil"/>
              <w:left w:val="nil"/>
              <w:bottom w:val="nil"/>
              <w:right w:val="nil"/>
            </w:tcBorders>
            <w:tcMar>
              <w:right w:w="43" w:type="dxa"/>
            </w:tcMar>
            <w:vAlign w:val="center"/>
          </w:tcPr>
          <w:p w:rsidR="00AB7AB8" w:rsidRDefault="00AB7AB8" w:rsidP="00AB7AB8">
            <w:pPr>
              <w:jc w:val="right"/>
              <w:rPr>
                <w:color w:val="000000"/>
              </w:rPr>
            </w:pPr>
          </w:p>
        </w:tc>
        <w:tc>
          <w:tcPr>
            <w:tcW w:w="498"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rPr>
            </w:pPr>
          </w:p>
        </w:tc>
        <w:tc>
          <w:tcPr>
            <w:tcW w:w="547"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rPr>
            </w:pPr>
          </w:p>
        </w:tc>
        <w:tc>
          <w:tcPr>
            <w:tcW w:w="483"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rPr>
            </w:pPr>
          </w:p>
        </w:tc>
      </w:tr>
      <w:tr w:rsidR="00AB7AB8"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AB7AB8" w:rsidRPr="00316631" w:rsidRDefault="00AB7AB8" w:rsidP="00F62BE1">
            <w:pPr>
              <w:rPr>
                <w:b/>
                <w:bCs/>
                <w:sz w:val="14"/>
                <w:szCs w:val="14"/>
              </w:rPr>
            </w:pPr>
            <w:r>
              <w:rPr>
                <w:b/>
                <w:bCs/>
                <w:sz w:val="14"/>
                <w:szCs w:val="14"/>
              </w:rPr>
              <w:t xml:space="preserve"> </w:t>
            </w:r>
            <w:r w:rsidRPr="00316631">
              <w:rPr>
                <w:b/>
                <w:bCs/>
                <w:sz w:val="14"/>
                <w:szCs w:val="14"/>
              </w:rPr>
              <w:t>1. Direct investment</w:t>
            </w:r>
          </w:p>
        </w:tc>
        <w:tc>
          <w:tcPr>
            <w:tcW w:w="613" w:type="pct"/>
            <w:tcBorders>
              <w:top w:val="nil"/>
              <w:left w:val="nil"/>
              <w:bottom w:val="nil"/>
              <w:right w:val="nil"/>
            </w:tcBorders>
            <w:shd w:val="clear" w:color="auto" w:fill="auto"/>
            <w:tcMar>
              <w:left w:w="43" w:type="dxa"/>
              <w:right w:w="43" w:type="dxa"/>
            </w:tcMar>
            <w:vAlign w:val="center"/>
            <w:hideMark/>
          </w:tcPr>
          <w:p w:rsidR="00AB7AB8" w:rsidRDefault="00AB7AB8" w:rsidP="00AB7AB8">
            <w:pPr>
              <w:jc w:val="right"/>
              <w:rPr>
                <w:b/>
                <w:bCs/>
                <w:color w:val="000000"/>
                <w:sz w:val="14"/>
                <w:szCs w:val="14"/>
              </w:rPr>
            </w:pPr>
            <w:r>
              <w:rPr>
                <w:b/>
                <w:bCs/>
                <w:color w:val="000000"/>
                <w:sz w:val="14"/>
                <w:szCs w:val="14"/>
              </w:rPr>
              <w:t>41,658.3</w:t>
            </w:r>
          </w:p>
        </w:tc>
        <w:tc>
          <w:tcPr>
            <w:tcW w:w="546"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b/>
                <w:bCs/>
                <w:color w:val="000000"/>
                <w:sz w:val="14"/>
                <w:szCs w:val="14"/>
              </w:rPr>
            </w:pPr>
            <w:r>
              <w:rPr>
                <w:b/>
                <w:bCs/>
                <w:color w:val="000000"/>
                <w:sz w:val="14"/>
                <w:szCs w:val="14"/>
              </w:rPr>
              <w:t>34,203.8</w:t>
            </w:r>
          </w:p>
        </w:tc>
        <w:tc>
          <w:tcPr>
            <w:tcW w:w="545" w:type="pct"/>
            <w:tcBorders>
              <w:top w:val="nil"/>
              <w:left w:val="nil"/>
              <w:bottom w:val="nil"/>
              <w:right w:val="nil"/>
            </w:tcBorders>
            <w:tcMar>
              <w:right w:w="43" w:type="dxa"/>
            </w:tcMar>
            <w:vAlign w:val="center"/>
          </w:tcPr>
          <w:p w:rsidR="00AB7AB8" w:rsidRDefault="00AB7AB8" w:rsidP="00AB7AB8">
            <w:pPr>
              <w:jc w:val="right"/>
              <w:rPr>
                <w:b/>
                <w:bCs/>
                <w:color w:val="000000"/>
                <w:sz w:val="14"/>
                <w:szCs w:val="14"/>
              </w:rPr>
            </w:pPr>
            <w:r>
              <w:rPr>
                <w:b/>
                <w:bCs/>
                <w:color w:val="000000"/>
                <w:sz w:val="14"/>
                <w:szCs w:val="14"/>
              </w:rPr>
              <w:t>34,120.6</w:t>
            </w:r>
          </w:p>
        </w:tc>
        <w:tc>
          <w:tcPr>
            <w:tcW w:w="498"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b/>
                <w:bCs/>
                <w:color w:val="000000"/>
                <w:sz w:val="14"/>
                <w:szCs w:val="14"/>
              </w:rPr>
            </w:pPr>
            <w:r>
              <w:rPr>
                <w:b/>
                <w:bCs/>
                <w:color w:val="000000"/>
                <w:sz w:val="14"/>
                <w:szCs w:val="14"/>
              </w:rPr>
              <w:t>32,716.7</w:t>
            </w:r>
          </w:p>
        </w:tc>
        <w:tc>
          <w:tcPr>
            <w:tcW w:w="547"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b/>
                <w:bCs/>
                <w:color w:val="000000"/>
                <w:sz w:val="14"/>
                <w:szCs w:val="14"/>
              </w:rPr>
            </w:pPr>
            <w:r>
              <w:rPr>
                <w:b/>
                <w:bCs/>
                <w:color w:val="000000"/>
                <w:sz w:val="14"/>
                <w:szCs w:val="14"/>
              </w:rPr>
              <w:t>32,211.1</w:t>
            </w:r>
          </w:p>
        </w:tc>
        <w:tc>
          <w:tcPr>
            <w:tcW w:w="483"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b/>
                <w:bCs/>
                <w:color w:val="000000"/>
                <w:sz w:val="14"/>
                <w:szCs w:val="14"/>
              </w:rPr>
            </w:pPr>
            <w:r>
              <w:rPr>
                <w:b/>
                <w:bCs/>
                <w:color w:val="000000"/>
                <w:sz w:val="14"/>
                <w:szCs w:val="14"/>
              </w:rPr>
              <w:t>34,905.4</w:t>
            </w:r>
          </w:p>
        </w:tc>
      </w:tr>
      <w:tr w:rsidR="00AB7AB8"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AB7AB8" w:rsidRPr="00316631" w:rsidRDefault="00AB7AB8" w:rsidP="00F62BE1">
            <w:pPr>
              <w:rPr>
                <w:sz w:val="14"/>
                <w:szCs w:val="14"/>
              </w:rPr>
            </w:pPr>
            <w:r>
              <w:rPr>
                <w:sz w:val="14"/>
                <w:szCs w:val="14"/>
              </w:rPr>
              <w:t xml:space="preserve">   </w:t>
            </w:r>
            <w:r w:rsidRPr="00316631">
              <w:rPr>
                <w:sz w:val="14"/>
                <w:szCs w:val="14"/>
              </w:rPr>
              <w:t>1.1 Equity and investment fund shares</w:t>
            </w:r>
          </w:p>
        </w:tc>
        <w:tc>
          <w:tcPr>
            <w:tcW w:w="613" w:type="pct"/>
            <w:tcBorders>
              <w:top w:val="nil"/>
              <w:left w:val="nil"/>
              <w:bottom w:val="nil"/>
              <w:right w:val="nil"/>
            </w:tcBorders>
            <w:shd w:val="clear" w:color="auto" w:fill="auto"/>
            <w:tcMar>
              <w:left w:w="43" w:type="dxa"/>
              <w:right w:w="43" w:type="dxa"/>
            </w:tcMar>
            <w:vAlign w:val="center"/>
            <w:hideMark/>
          </w:tcPr>
          <w:p w:rsidR="00AB7AB8" w:rsidRDefault="00AB7AB8" w:rsidP="00AB7AB8">
            <w:pPr>
              <w:jc w:val="right"/>
              <w:rPr>
                <w:color w:val="000000"/>
                <w:sz w:val="14"/>
                <w:szCs w:val="14"/>
              </w:rPr>
            </w:pPr>
            <w:r>
              <w:rPr>
                <w:color w:val="000000"/>
                <w:sz w:val="14"/>
                <w:szCs w:val="14"/>
              </w:rPr>
              <w:t>38,373.9</w:t>
            </w:r>
          </w:p>
        </w:tc>
        <w:tc>
          <w:tcPr>
            <w:tcW w:w="546"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31,046.4</w:t>
            </w:r>
          </w:p>
        </w:tc>
        <w:tc>
          <w:tcPr>
            <w:tcW w:w="545" w:type="pct"/>
            <w:tcBorders>
              <w:top w:val="nil"/>
              <w:left w:val="nil"/>
              <w:bottom w:val="nil"/>
              <w:right w:val="nil"/>
            </w:tcBorders>
            <w:tcMar>
              <w:right w:w="43" w:type="dxa"/>
            </w:tcMar>
            <w:vAlign w:val="center"/>
          </w:tcPr>
          <w:p w:rsidR="00AB7AB8" w:rsidRDefault="00AB7AB8" w:rsidP="00AB7AB8">
            <w:pPr>
              <w:jc w:val="right"/>
              <w:rPr>
                <w:color w:val="000000"/>
                <w:sz w:val="14"/>
                <w:szCs w:val="14"/>
              </w:rPr>
            </w:pPr>
            <w:r>
              <w:rPr>
                <w:color w:val="000000"/>
                <w:sz w:val="14"/>
                <w:szCs w:val="14"/>
              </w:rPr>
              <w:t>30,913.2</w:t>
            </w:r>
          </w:p>
        </w:tc>
        <w:tc>
          <w:tcPr>
            <w:tcW w:w="498"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29,388.3</w:t>
            </w:r>
          </w:p>
        </w:tc>
        <w:tc>
          <w:tcPr>
            <w:tcW w:w="547"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28,624.4</w:t>
            </w:r>
          </w:p>
        </w:tc>
        <w:tc>
          <w:tcPr>
            <w:tcW w:w="483"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31,075.9</w:t>
            </w:r>
          </w:p>
        </w:tc>
      </w:tr>
      <w:tr w:rsidR="00AB7AB8"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AB7AB8" w:rsidRPr="00316631" w:rsidRDefault="00AB7AB8" w:rsidP="00F62BE1">
            <w:pPr>
              <w:rPr>
                <w:sz w:val="14"/>
                <w:szCs w:val="14"/>
              </w:rPr>
            </w:pPr>
            <w:r w:rsidRPr="00316631">
              <w:rPr>
                <w:sz w:val="14"/>
                <w:szCs w:val="14"/>
              </w:rPr>
              <w:t xml:space="preserve">     1.1.1 Direct investor in </w:t>
            </w:r>
            <w:r>
              <w:rPr>
                <w:sz w:val="14"/>
                <w:szCs w:val="14"/>
              </w:rPr>
              <w:t xml:space="preserve">direct </w:t>
            </w:r>
            <w:r w:rsidRPr="00316631">
              <w:rPr>
                <w:sz w:val="14"/>
                <w:szCs w:val="14"/>
              </w:rPr>
              <w:t>investment enterp</w:t>
            </w:r>
            <w:r>
              <w:rPr>
                <w:sz w:val="14"/>
                <w:szCs w:val="14"/>
              </w:rPr>
              <w:t>r.</w:t>
            </w:r>
          </w:p>
        </w:tc>
        <w:tc>
          <w:tcPr>
            <w:tcW w:w="613" w:type="pct"/>
            <w:tcBorders>
              <w:top w:val="nil"/>
              <w:left w:val="nil"/>
              <w:bottom w:val="nil"/>
              <w:right w:val="nil"/>
            </w:tcBorders>
            <w:shd w:val="clear" w:color="auto" w:fill="auto"/>
            <w:tcMar>
              <w:left w:w="43" w:type="dxa"/>
              <w:right w:w="43" w:type="dxa"/>
            </w:tcMar>
            <w:vAlign w:val="center"/>
            <w:hideMark/>
          </w:tcPr>
          <w:p w:rsidR="00AB7AB8" w:rsidRDefault="00AB7AB8" w:rsidP="00AB7AB8">
            <w:pPr>
              <w:jc w:val="right"/>
              <w:rPr>
                <w:color w:val="000000"/>
                <w:sz w:val="14"/>
                <w:szCs w:val="14"/>
              </w:rPr>
            </w:pPr>
            <w:r>
              <w:rPr>
                <w:color w:val="000000"/>
                <w:sz w:val="14"/>
                <w:szCs w:val="14"/>
              </w:rPr>
              <w:t>38,373.9</w:t>
            </w:r>
          </w:p>
        </w:tc>
        <w:tc>
          <w:tcPr>
            <w:tcW w:w="546"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31,046.4</w:t>
            </w:r>
          </w:p>
        </w:tc>
        <w:tc>
          <w:tcPr>
            <w:tcW w:w="545" w:type="pct"/>
            <w:tcBorders>
              <w:top w:val="nil"/>
              <w:left w:val="nil"/>
              <w:bottom w:val="nil"/>
              <w:right w:val="nil"/>
            </w:tcBorders>
            <w:tcMar>
              <w:right w:w="43" w:type="dxa"/>
            </w:tcMar>
            <w:vAlign w:val="center"/>
          </w:tcPr>
          <w:p w:rsidR="00AB7AB8" w:rsidRDefault="00AB7AB8" w:rsidP="00AB7AB8">
            <w:pPr>
              <w:jc w:val="right"/>
              <w:rPr>
                <w:color w:val="000000"/>
                <w:sz w:val="14"/>
                <w:szCs w:val="14"/>
              </w:rPr>
            </w:pPr>
            <w:r>
              <w:rPr>
                <w:color w:val="000000"/>
                <w:sz w:val="14"/>
                <w:szCs w:val="14"/>
              </w:rPr>
              <w:t>30,913.2</w:t>
            </w:r>
          </w:p>
        </w:tc>
        <w:tc>
          <w:tcPr>
            <w:tcW w:w="498"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29,388.3</w:t>
            </w:r>
          </w:p>
        </w:tc>
        <w:tc>
          <w:tcPr>
            <w:tcW w:w="547"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28,624.4</w:t>
            </w:r>
          </w:p>
        </w:tc>
        <w:tc>
          <w:tcPr>
            <w:tcW w:w="483"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31,075.9</w:t>
            </w:r>
          </w:p>
        </w:tc>
      </w:tr>
      <w:tr w:rsidR="00AB7AB8"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AB7AB8" w:rsidRDefault="00AB7AB8" w:rsidP="00F62BE1">
            <w:pPr>
              <w:rPr>
                <w:sz w:val="14"/>
                <w:szCs w:val="14"/>
              </w:rPr>
            </w:pPr>
            <w:r w:rsidRPr="00316631">
              <w:rPr>
                <w:sz w:val="14"/>
                <w:szCs w:val="14"/>
              </w:rPr>
              <w:t xml:space="preserve">     1.</w:t>
            </w:r>
            <w:r>
              <w:rPr>
                <w:sz w:val="14"/>
                <w:szCs w:val="14"/>
              </w:rPr>
              <w:t>1.2 Direct investment enterpr.</w:t>
            </w:r>
            <w:r w:rsidRPr="00316631">
              <w:rPr>
                <w:sz w:val="14"/>
                <w:szCs w:val="14"/>
              </w:rPr>
              <w:t xml:space="preserve"> in direct investor </w:t>
            </w:r>
          </w:p>
          <w:p w:rsidR="00AB7AB8" w:rsidRPr="00316631" w:rsidRDefault="00AB7AB8" w:rsidP="00F62BE1">
            <w:pPr>
              <w:rPr>
                <w:sz w:val="14"/>
                <w:szCs w:val="14"/>
              </w:rPr>
            </w:pPr>
            <w:r>
              <w:rPr>
                <w:sz w:val="14"/>
                <w:szCs w:val="14"/>
              </w:rPr>
              <w:t xml:space="preserve">             </w:t>
            </w:r>
            <w:r w:rsidRPr="00316631">
              <w:rPr>
                <w:sz w:val="14"/>
                <w:szCs w:val="14"/>
              </w:rPr>
              <w:t>(reverse investment)</w:t>
            </w:r>
          </w:p>
        </w:tc>
        <w:tc>
          <w:tcPr>
            <w:tcW w:w="613" w:type="pct"/>
            <w:tcBorders>
              <w:top w:val="nil"/>
              <w:left w:val="nil"/>
              <w:bottom w:val="nil"/>
              <w:right w:val="nil"/>
            </w:tcBorders>
            <w:shd w:val="clear" w:color="auto" w:fill="auto"/>
            <w:tcMar>
              <w:left w:w="43" w:type="dxa"/>
              <w:right w:w="43" w:type="dxa"/>
            </w:tcMar>
            <w:vAlign w:val="center"/>
            <w:hideMark/>
          </w:tcPr>
          <w:p w:rsidR="00AB7AB8" w:rsidRDefault="00AB7AB8" w:rsidP="00AB7AB8">
            <w:pPr>
              <w:jc w:val="right"/>
              <w:rPr>
                <w:color w:val="000000"/>
                <w:sz w:val="14"/>
                <w:szCs w:val="14"/>
              </w:rPr>
            </w:pPr>
            <w:r>
              <w:rPr>
                <w:color w:val="000000"/>
                <w:sz w:val="14"/>
                <w:szCs w:val="14"/>
              </w:rPr>
              <w:t>-</w:t>
            </w:r>
          </w:p>
        </w:tc>
        <w:tc>
          <w:tcPr>
            <w:tcW w:w="546"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w:t>
            </w:r>
          </w:p>
        </w:tc>
        <w:tc>
          <w:tcPr>
            <w:tcW w:w="545" w:type="pct"/>
            <w:tcBorders>
              <w:top w:val="nil"/>
              <w:left w:val="nil"/>
              <w:bottom w:val="nil"/>
              <w:right w:val="nil"/>
            </w:tcBorders>
            <w:tcMar>
              <w:right w:w="43" w:type="dxa"/>
            </w:tcMar>
            <w:vAlign w:val="center"/>
          </w:tcPr>
          <w:p w:rsidR="00AB7AB8" w:rsidRDefault="00AB7AB8" w:rsidP="00AB7AB8">
            <w:pPr>
              <w:jc w:val="right"/>
              <w:rPr>
                <w:color w:val="000000"/>
                <w:sz w:val="14"/>
                <w:szCs w:val="14"/>
              </w:rPr>
            </w:pPr>
            <w:r>
              <w:rPr>
                <w:color w:val="000000"/>
                <w:sz w:val="14"/>
                <w:szCs w:val="14"/>
              </w:rPr>
              <w:t>-</w:t>
            </w:r>
          </w:p>
        </w:tc>
        <w:tc>
          <w:tcPr>
            <w:tcW w:w="498"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w:t>
            </w:r>
          </w:p>
        </w:tc>
        <w:tc>
          <w:tcPr>
            <w:tcW w:w="547"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w:t>
            </w:r>
          </w:p>
        </w:tc>
        <w:tc>
          <w:tcPr>
            <w:tcW w:w="483"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w:t>
            </w:r>
          </w:p>
        </w:tc>
      </w:tr>
      <w:tr w:rsidR="00AB7AB8"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AB7AB8" w:rsidRPr="00316631" w:rsidRDefault="00AB7AB8" w:rsidP="00F62BE1">
            <w:pPr>
              <w:rPr>
                <w:sz w:val="14"/>
                <w:szCs w:val="14"/>
              </w:rPr>
            </w:pPr>
            <w:r w:rsidRPr="00316631">
              <w:rPr>
                <w:sz w:val="14"/>
                <w:szCs w:val="14"/>
              </w:rPr>
              <w:t xml:space="preserve">     1.1.3 Between fellow enterprises</w:t>
            </w:r>
          </w:p>
        </w:tc>
        <w:tc>
          <w:tcPr>
            <w:tcW w:w="613" w:type="pct"/>
            <w:tcBorders>
              <w:top w:val="nil"/>
              <w:left w:val="nil"/>
              <w:bottom w:val="nil"/>
              <w:right w:val="nil"/>
            </w:tcBorders>
            <w:shd w:val="clear" w:color="auto" w:fill="auto"/>
            <w:tcMar>
              <w:left w:w="43" w:type="dxa"/>
              <w:right w:w="43" w:type="dxa"/>
            </w:tcMar>
            <w:vAlign w:val="center"/>
            <w:hideMark/>
          </w:tcPr>
          <w:p w:rsidR="00AB7AB8" w:rsidRDefault="00AB7AB8" w:rsidP="00AB7AB8">
            <w:pPr>
              <w:jc w:val="right"/>
              <w:rPr>
                <w:color w:val="000000"/>
                <w:sz w:val="14"/>
                <w:szCs w:val="14"/>
              </w:rPr>
            </w:pPr>
            <w:r>
              <w:rPr>
                <w:color w:val="000000"/>
                <w:sz w:val="14"/>
                <w:szCs w:val="14"/>
              </w:rPr>
              <w:t>1.0</w:t>
            </w:r>
          </w:p>
        </w:tc>
        <w:tc>
          <w:tcPr>
            <w:tcW w:w="546"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w:t>
            </w:r>
          </w:p>
        </w:tc>
        <w:tc>
          <w:tcPr>
            <w:tcW w:w="545" w:type="pct"/>
            <w:tcBorders>
              <w:top w:val="nil"/>
              <w:left w:val="nil"/>
              <w:bottom w:val="nil"/>
              <w:right w:val="nil"/>
            </w:tcBorders>
            <w:tcMar>
              <w:right w:w="43" w:type="dxa"/>
            </w:tcMar>
            <w:vAlign w:val="center"/>
          </w:tcPr>
          <w:p w:rsidR="00AB7AB8" w:rsidRDefault="00AB7AB8" w:rsidP="00AB7AB8">
            <w:pPr>
              <w:jc w:val="right"/>
              <w:rPr>
                <w:color w:val="000000"/>
                <w:sz w:val="14"/>
                <w:szCs w:val="14"/>
              </w:rPr>
            </w:pPr>
            <w:r>
              <w:rPr>
                <w:color w:val="000000"/>
                <w:sz w:val="14"/>
                <w:szCs w:val="14"/>
              </w:rPr>
              <w:t>-</w:t>
            </w:r>
          </w:p>
        </w:tc>
        <w:tc>
          <w:tcPr>
            <w:tcW w:w="498"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w:t>
            </w:r>
          </w:p>
        </w:tc>
        <w:tc>
          <w:tcPr>
            <w:tcW w:w="547"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w:t>
            </w:r>
          </w:p>
        </w:tc>
        <w:tc>
          <w:tcPr>
            <w:tcW w:w="483"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w:t>
            </w:r>
          </w:p>
        </w:tc>
      </w:tr>
      <w:tr w:rsidR="00AB7AB8"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AB7AB8" w:rsidRPr="00316631" w:rsidRDefault="00AB7AB8" w:rsidP="00F62BE1">
            <w:pPr>
              <w:rPr>
                <w:sz w:val="14"/>
                <w:szCs w:val="14"/>
              </w:rPr>
            </w:pPr>
            <w:r w:rsidRPr="00316631">
              <w:rPr>
                <w:sz w:val="14"/>
                <w:szCs w:val="14"/>
              </w:rPr>
              <w:t xml:space="preserve">   1.2 Debt instruments</w:t>
            </w:r>
          </w:p>
        </w:tc>
        <w:tc>
          <w:tcPr>
            <w:tcW w:w="613" w:type="pct"/>
            <w:tcBorders>
              <w:top w:val="nil"/>
              <w:left w:val="nil"/>
              <w:bottom w:val="nil"/>
              <w:right w:val="nil"/>
            </w:tcBorders>
            <w:shd w:val="clear" w:color="auto" w:fill="auto"/>
            <w:tcMar>
              <w:left w:w="43" w:type="dxa"/>
              <w:right w:w="43" w:type="dxa"/>
            </w:tcMar>
            <w:vAlign w:val="center"/>
            <w:hideMark/>
          </w:tcPr>
          <w:p w:rsidR="00AB7AB8" w:rsidRDefault="00AB7AB8" w:rsidP="00AB7AB8">
            <w:pPr>
              <w:jc w:val="right"/>
              <w:rPr>
                <w:color w:val="000000"/>
                <w:sz w:val="14"/>
                <w:szCs w:val="14"/>
              </w:rPr>
            </w:pPr>
            <w:r>
              <w:rPr>
                <w:color w:val="000000"/>
                <w:sz w:val="14"/>
                <w:szCs w:val="14"/>
              </w:rPr>
              <w:t>3,284.5</w:t>
            </w:r>
          </w:p>
        </w:tc>
        <w:tc>
          <w:tcPr>
            <w:tcW w:w="546"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3,157.4</w:t>
            </w:r>
          </w:p>
        </w:tc>
        <w:tc>
          <w:tcPr>
            <w:tcW w:w="545" w:type="pct"/>
            <w:tcBorders>
              <w:top w:val="nil"/>
              <w:left w:val="nil"/>
              <w:bottom w:val="nil"/>
              <w:right w:val="nil"/>
            </w:tcBorders>
            <w:tcMar>
              <w:right w:w="43" w:type="dxa"/>
            </w:tcMar>
            <w:vAlign w:val="center"/>
          </w:tcPr>
          <w:p w:rsidR="00AB7AB8" w:rsidRDefault="00AB7AB8" w:rsidP="00AB7AB8">
            <w:pPr>
              <w:jc w:val="right"/>
              <w:rPr>
                <w:color w:val="000000"/>
                <w:sz w:val="14"/>
                <w:szCs w:val="14"/>
              </w:rPr>
            </w:pPr>
            <w:r>
              <w:rPr>
                <w:color w:val="000000"/>
                <w:sz w:val="14"/>
                <w:szCs w:val="14"/>
              </w:rPr>
              <w:t>3,207.4</w:t>
            </w:r>
          </w:p>
        </w:tc>
        <w:tc>
          <w:tcPr>
            <w:tcW w:w="498"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3,328.4</w:t>
            </w:r>
          </w:p>
        </w:tc>
        <w:tc>
          <w:tcPr>
            <w:tcW w:w="547"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3,586.7</w:t>
            </w:r>
          </w:p>
        </w:tc>
        <w:tc>
          <w:tcPr>
            <w:tcW w:w="483"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3,829.4</w:t>
            </w:r>
          </w:p>
        </w:tc>
      </w:tr>
      <w:tr w:rsidR="00AB7AB8"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AB7AB8" w:rsidRPr="00316631" w:rsidRDefault="00AB7AB8" w:rsidP="00F62BE1">
            <w:pPr>
              <w:rPr>
                <w:sz w:val="14"/>
                <w:szCs w:val="14"/>
              </w:rPr>
            </w:pPr>
            <w:r w:rsidRPr="00316631">
              <w:rPr>
                <w:sz w:val="14"/>
                <w:szCs w:val="14"/>
              </w:rPr>
              <w:t xml:space="preserve">     1.2.1 Direct investor in direct investment enterpr</w:t>
            </w:r>
            <w:r>
              <w:rPr>
                <w:sz w:val="14"/>
                <w:szCs w:val="14"/>
              </w:rPr>
              <w:t>.</w:t>
            </w:r>
          </w:p>
        </w:tc>
        <w:tc>
          <w:tcPr>
            <w:tcW w:w="613" w:type="pct"/>
            <w:tcBorders>
              <w:top w:val="nil"/>
              <w:left w:val="nil"/>
              <w:bottom w:val="nil"/>
              <w:right w:val="nil"/>
            </w:tcBorders>
            <w:shd w:val="clear" w:color="auto" w:fill="auto"/>
            <w:tcMar>
              <w:left w:w="43" w:type="dxa"/>
              <w:right w:w="43" w:type="dxa"/>
            </w:tcMar>
            <w:vAlign w:val="center"/>
            <w:hideMark/>
          </w:tcPr>
          <w:p w:rsidR="00AB7AB8" w:rsidRDefault="00AB7AB8" w:rsidP="00AB7AB8">
            <w:pPr>
              <w:jc w:val="right"/>
              <w:rPr>
                <w:color w:val="000000"/>
                <w:sz w:val="14"/>
                <w:szCs w:val="14"/>
              </w:rPr>
            </w:pPr>
            <w:r>
              <w:rPr>
                <w:color w:val="000000"/>
                <w:sz w:val="14"/>
                <w:szCs w:val="14"/>
              </w:rPr>
              <w:t>3,284.3</w:t>
            </w:r>
          </w:p>
        </w:tc>
        <w:tc>
          <w:tcPr>
            <w:tcW w:w="546"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3,157.2</w:t>
            </w:r>
          </w:p>
        </w:tc>
        <w:tc>
          <w:tcPr>
            <w:tcW w:w="545" w:type="pct"/>
            <w:tcBorders>
              <w:top w:val="nil"/>
              <w:left w:val="nil"/>
              <w:bottom w:val="nil"/>
              <w:right w:val="nil"/>
            </w:tcBorders>
            <w:tcMar>
              <w:right w:w="43" w:type="dxa"/>
            </w:tcMar>
            <w:vAlign w:val="center"/>
          </w:tcPr>
          <w:p w:rsidR="00AB7AB8" w:rsidRDefault="00AB7AB8" w:rsidP="00AB7AB8">
            <w:pPr>
              <w:jc w:val="right"/>
              <w:rPr>
                <w:color w:val="000000"/>
                <w:sz w:val="14"/>
                <w:szCs w:val="14"/>
              </w:rPr>
            </w:pPr>
            <w:r>
              <w:rPr>
                <w:color w:val="000000"/>
                <w:sz w:val="14"/>
                <w:szCs w:val="14"/>
              </w:rPr>
              <w:t>3,207.2</w:t>
            </w:r>
          </w:p>
        </w:tc>
        <w:tc>
          <w:tcPr>
            <w:tcW w:w="498"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3,328.3</w:t>
            </w:r>
          </w:p>
        </w:tc>
        <w:tc>
          <w:tcPr>
            <w:tcW w:w="547"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3,586.5</w:t>
            </w:r>
          </w:p>
        </w:tc>
        <w:tc>
          <w:tcPr>
            <w:tcW w:w="483"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3,829.2</w:t>
            </w:r>
          </w:p>
        </w:tc>
      </w:tr>
      <w:tr w:rsidR="00AB7AB8"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AB7AB8" w:rsidRDefault="00AB7AB8" w:rsidP="00F62BE1">
            <w:pPr>
              <w:rPr>
                <w:sz w:val="14"/>
                <w:szCs w:val="14"/>
              </w:rPr>
            </w:pPr>
            <w:r>
              <w:rPr>
                <w:sz w:val="14"/>
                <w:szCs w:val="14"/>
              </w:rPr>
              <w:t xml:space="preserve">     </w:t>
            </w:r>
            <w:r w:rsidRPr="00316631">
              <w:rPr>
                <w:sz w:val="14"/>
                <w:szCs w:val="14"/>
              </w:rPr>
              <w:t>1.2</w:t>
            </w:r>
            <w:r>
              <w:rPr>
                <w:sz w:val="14"/>
                <w:szCs w:val="14"/>
              </w:rPr>
              <w:t>.2 Direct investment enterpr.</w:t>
            </w:r>
            <w:r w:rsidRPr="00316631">
              <w:rPr>
                <w:sz w:val="14"/>
                <w:szCs w:val="14"/>
              </w:rPr>
              <w:t xml:space="preserve"> in direct investor </w:t>
            </w:r>
            <w:r>
              <w:rPr>
                <w:sz w:val="14"/>
                <w:szCs w:val="14"/>
              </w:rPr>
              <w:t xml:space="preserve"> </w:t>
            </w:r>
          </w:p>
          <w:p w:rsidR="00AB7AB8" w:rsidRPr="00316631" w:rsidRDefault="00AB7AB8" w:rsidP="00F62BE1">
            <w:pPr>
              <w:rPr>
                <w:sz w:val="14"/>
                <w:szCs w:val="14"/>
              </w:rPr>
            </w:pPr>
            <w:r>
              <w:rPr>
                <w:sz w:val="14"/>
                <w:szCs w:val="14"/>
              </w:rPr>
              <w:t xml:space="preserve">              </w:t>
            </w:r>
            <w:r w:rsidRPr="00316631">
              <w:rPr>
                <w:sz w:val="14"/>
                <w:szCs w:val="14"/>
              </w:rPr>
              <w:t>(reverse investment)</w:t>
            </w:r>
          </w:p>
        </w:tc>
        <w:tc>
          <w:tcPr>
            <w:tcW w:w="613" w:type="pct"/>
            <w:tcBorders>
              <w:top w:val="nil"/>
              <w:left w:val="nil"/>
              <w:bottom w:val="nil"/>
              <w:right w:val="nil"/>
            </w:tcBorders>
            <w:shd w:val="clear" w:color="auto" w:fill="auto"/>
            <w:tcMar>
              <w:left w:w="43" w:type="dxa"/>
              <w:right w:w="43" w:type="dxa"/>
            </w:tcMar>
            <w:vAlign w:val="center"/>
            <w:hideMark/>
          </w:tcPr>
          <w:p w:rsidR="00AB7AB8" w:rsidRDefault="00AB7AB8" w:rsidP="00AB7AB8">
            <w:pPr>
              <w:jc w:val="right"/>
              <w:rPr>
                <w:color w:val="000000"/>
                <w:sz w:val="14"/>
                <w:szCs w:val="14"/>
              </w:rPr>
            </w:pPr>
            <w:r>
              <w:rPr>
                <w:color w:val="000000"/>
                <w:sz w:val="14"/>
                <w:szCs w:val="14"/>
              </w:rPr>
              <w:t>0.2</w:t>
            </w:r>
          </w:p>
        </w:tc>
        <w:tc>
          <w:tcPr>
            <w:tcW w:w="546"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0.2</w:t>
            </w:r>
          </w:p>
        </w:tc>
        <w:tc>
          <w:tcPr>
            <w:tcW w:w="545" w:type="pct"/>
            <w:tcBorders>
              <w:top w:val="nil"/>
              <w:left w:val="nil"/>
              <w:bottom w:val="nil"/>
              <w:right w:val="nil"/>
            </w:tcBorders>
            <w:tcMar>
              <w:right w:w="43" w:type="dxa"/>
            </w:tcMar>
            <w:vAlign w:val="center"/>
          </w:tcPr>
          <w:p w:rsidR="00AB7AB8" w:rsidRDefault="00AB7AB8" w:rsidP="00AB7AB8">
            <w:pPr>
              <w:jc w:val="right"/>
              <w:rPr>
                <w:color w:val="000000"/>
                <w:sz w:val="14"/>
                <w:szCs w:val="14"/>
              </w:rPr>
            </w:pPr>
            <w:r>
              <w:rPr>
                <w:color w:val="000000"/>
                <w:sz w:val="14"/>
                <w:szCs w:val="14"/>
              </w:rPr>
              <w:t>0.2</w:t>
            </w:r>
          </w:p>
        </w:tc>
        <w:tc>
          <w:tcPr>
            <w:tcW w:w="498"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0.2</w:t>
            </w:r>
          </w:p>
        </w:tc>
        <w:tc>
          <w:tcPr>
            <w:tcW w:w="547"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0.2</w:t>
            </w:r>
          </w:p>
        </w:tc>
        <w:tc>
          <w:tcPr>
            <w:tcW w:w="483"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0.2</w:t>
            </w:r>
          </w:p>
        </w:tc>
      </w:tr>
      <w:tr w:rsidR="00AB7AB8"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AB7AB8" w:rsidRPr="00316631" w:rsidRDefault="00AB7AB8" w:rsidP="00F62BE1">
            <w:pPr>
              <w:rPr>
                <w:sz w:val="14"/>
                <w:szCs w:val="14"/>
              </w:rPr>
            </w:pPr>
            <w:r>
              <w:rPr>
                <w:sz w:val="14"/>
                <w:szCs w:val="14"/>
              </w:rPr>
              <w:t xml:space="preserve">      </w:t>
            </w:r>
            <w:r w:rsidRPr="00316631">
              <w:rPr>
                <w:sz w:val="14"/>
                <w:szCs w:val="14"/>
              </w:rPr>
              <w:t>1.2.3 Between fellow enterprises</w:t>
            </w:r>
          </w:p>
        </w:tc>
        <w:tc>
          <w:tcPr>
            <w:tcW w:w="613" w:type="pct"/>
            <w:tcBorders>
              <w:top w:val="nil"/>
              <w:left w:val="nil"/>
              <w:bottom w:val="nil"/>
              <w:right w:val="nil"/>
            </w:tcBorders>
            <w:shd w:val="clear" w:color="auto" w:fill="auto"/>
            <w:tcMar>
              <w:left w:w="43" w:type="dxa"/>
              <w:right w:w="43" w:type="dxa"/>
            </w:tcMar>
            <w:vAlign w:val="center"/>
            <w:hideMark/>
          </w:tcPr>
          <w:p w:rsidR="00AB7AB8" w:rsidRDefault="00AB7AB8" w:rsidP="00AB7AB8">
            <w:pPr>
              <w:jc w:val="right"/>
              <w:rPr>
                <w:color w:val="000000"/>
                <w:sz w:val="14"/>
                <w:szCs w:val="14"/>
              </w:rPr>
            </w:pPr>
            <w:r>
              <w:rPr>
                <w:color w:val="000000"/>
                <w:sz w:val="14"/>
                <w:szCs w:val="14"/>
              </w:rPr>
              <w:t>...</w:t>
            </w:r>
          </w:p>
        </w:tc>
        <w:tc>
          <w:tcPr>
            <w:tcW w:w="546"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w:t>
            </w:r>
          </w:p>
        </w:tc>
        <w:tc>
          <w:tcPr>
            <w:tcW w:w="545" w:type="pct"/>
            <w:tcBorders>
              <w:top w:val="nil"/>
              <w:left w:val="nil"/>
              <w:bottom w:val="nil"/>
              <w:right w:val="nil"/>
            </w:tcBorders>
            <w:tcMar>
              <w:right w:w="43" w:type="dxa"/>
            </w:tcMar>
            <w:vAlign w:val="center"/>
          </w:tcPr>
          <w:p w:rsidR="00AB7AB8" w:rsidRDefault="00AB7AB8" w:rsidP="00AB7AB8">
            <w:pPr>
              <w:jc w:val="right"/>
              <w:rPr>
                <w:color w:val="000000"/>
                <w:sz w:val="14"/>
                <w:szCs w:val="14"/>
              </w:rPr>
            </w:pPr>
            <w:r>
              <w:rPr>
                <w:color w:val="000000"/>
                <w:sz w:val="14"/>
                <w:szCs w:val="14"/>
              </w:rPr>
              <w:t>-</w:t>
            </w:r>
          </w:p>
        </w:tc>
        <w:tc>
          <w:tcPr>
            <w:tcW w:w="498"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w:t>
            </w:r>
          </w:p>
        </w:tc>
        <w:tc>
          <w:tcPr>
            <w:tcW w:w="547"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w:t>
            </w:r>
          </w:p>
        </w:tc>
        <w:tc>
          <w:tcPr>
            <w:tcW w:w="483"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w:t>
            </w:r>
          </w:p>
        </w:tc>
      </w:tr>
      <w:tr w:rsidR="00AB7AB8"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AB7AB8" w:rsidRPr="003C2DE2" w:rsidRDefault="00AB7AB8" w:rsidP="00F62BE1">
            <w:pPr>
              <w:jc w:val="right"/>
              <w:rPr>
                <w:color w:val="000000"/>
                <w:sz w:val="14"/>
                <w:szCs w:val="14"/>
              </w:rPr>
            </w:pPr>
          </w:p>
        </w:tc>
        <w:tc>
          <w:tcPr>
            <w:tcW w:w="613" w:type="pct"/>
            <w:tcBorders>
              <w:top w:val="nil"/>
              <w:left w:val="nil"/>
              <w:bottom w:val="nil"/>
              <w:right w:val="nil"/>
            </w:tcBorders>
            <w:shd w:val="clear" w:color="auto" w:fill="auto"/>
            <w:tcMar>
              <w:left w:w="43" w:type="dxa"/>
              <w:right w:w="43" w:type="dxa"/>
            </w:tcMar>
            <w:vAlign w:val="center"/>
            <w:hideMark/>
          </w:tcPr>
          <w:p w:rsidR="00AB7AB8" w:rsidRDefault="00AB7AB8" w:rsidP="00AB7AB8">
            <w:pPr>
              <w:jc w:val="right"/>
              <w:rPr>
                <w:color w:val="000000"/>
              </w:rPr>
            </w:pPr>
          </w:p>
        </w:tc>
        <w:tc>
          <w:tcPr>
            <w:tcW w:w="546"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rPr>
            </w:pPr>
          </w:p>
        </w:tc>
        <w:tc>
          <w:tcPr>
            <w:tcW w:w="545" w:type="pct"/>
            <w:tcBorders>
              <w:top w:val="nil"/>
              <w:left w:val="nil"/>
              <w:bottom w:val="nil"/>
              <w:right w:val="nil"/>
            </w:tcBorders>
            <w:tcMar>
              <w:right w:w="43" w:type="dxa"/>
            </w:tcMar>
            <w:vAlign w:val="center"/>
          </w:tcPr>
          <w:p w:rsidR="00AB7AB8" w:rsidRDefault="00AB7AB8" w:rsidP="00AB7AB8">
            <w:pPr>
              <w:jc w:val="right"/>
              <w:rPr>
                <w:color w:val="000000"/>
              </w:rPr>
            </w:pPr>
          </w:p>
        </w:tc>
        <w:tc>
          <w:tcPr>
            <w:tcW w:w="498"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rPr>
            </w:pPr>
          </w:p>
        </w:tc>
        <w:tc>
          <w:tcPr>
            <w:tcW w:w="547"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rPr>
            </w:pPr>
          </w:p>
        </w:tc>
        <w:tc>
          <w:tcPr>
            <w:tcW w:w="483"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rPr>
            </w:pPr>
          </w:p>
        </w:tc>
      </w:tr>
      <w:tr w:rsidR="00AB7AB8"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AB7AB8" w:rsidRPr="00316631" w:rsidRDefault="00AB7AB8" w:rsidP="00F62BE1">
            <w:pPr>
              <w:rPr>
                <w:b/>
                <w:bCs/>
                <w:sz w:val="14"/>
                <w:szCs w:val="14"/>
              </w:rPr>
            </w:pPr>
            <w:r>
              <w:rPr>
                <w:b/>
                <w:bCs/>
                <w:sz w:val="14"/>
                <w:szCs w:val="14"/>
              </w:rPr>
              <w:t xml:space="preserve"> </w:t>
            </w:r>
            <w:r w:rsidRPr="00316631">
              <w:rPr>
                <w:b/>
                <w:bCs/>
                <w:sz w:val="14"/>
                <w:szCs w:val="14"/>
              </w:rPr>
              <w:t>2. Portfolio investment</w:t>
            </w:r>
          </w:p>
        </w:tc>
        <w:tc>
          <w:tcPr>
            <w:tcW w:w="613" w:type="pct"/>
            <w:tcBorders>
              <w:top w:val="nil"/>
              <w:left w:val="nil"/>
              <w:bottom w:val="nil"/>
              <w:right w:val="nil"/>
            </w:tcBorders>
            <w:shd w:val="clear" w:color="auto" w:fill="auto"/>
            <w:tcMar>
              <w:left w:w="43" w:type="dxa"/>
              <w:right w:w="43" w:type="dxa"/>
            </w:tcMar>
            <w:vAlign w:val="center"/>
            <w:hideMark/>
          </w:tcPr>
          <w:p w:rsidR="00AB7AB8" w:rsidRDefault="00AB7AB8" w:rsidP="00AB7AB8">
            <w:pPr>
              <w:jc w:val="right"/>
              <w:rPr>
                <w:b/>
                <w:bCs/>
                <w:color w:val="000000"/>
                <w:sz w:val="14"/>
                <w:szCs w:val="14"/>
              </w:rPr>
            </w:pPr>
            <w:r>
              <w:rPr>
                <w:b/>
                <w:bCs/>
                <w:color w:val="000000"/>
                <w:sz w:val="14"/>
                <w:szCs w:val="14"/>
              </w:rPr>
              <w:t>12,546.8</w:t>
            </w:r>
          </w:p>
        </w:tc>
        <w:tc>
          <w:tcPr>
            <w:tcW w:w="546"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b/>
                <w:bCs/>
                <w:color w:val="000000"/>
                <w:sz w:val="14"/>
                <w:szCs w:val="14"/>
              </w:rPr>
            </w:pPr>
            <w:r>
              <w:rPr>
                <w:b/>
                <w:bCs/>
                <w:color w:val="000000"/>
                <w:sz w:val="14"/>
                <w:szCs w:val="14"/>
              </w:rPr>
              <w:t>11,290.2</w:t>
            </w:r>
          </w:p>
        </w:tc>
        <w:tc>
          <w:tcPr>
            <w:tcW w:w="545" w:type="pct"/>
            <w:tcBorders>
              <w:top w:val="nil"/>
              <w:left w:val="nil"/>
              <w:bottom w:val="nil"/>
              <w:right w:val="nil"/>
            </w:tcBorders>
            <w:tcMar>
              <w:right w:w="43" w:type="dxa"/>
            </w:tcMar>
            <w:vAlign w:val="center"/>
          </w:tcPr>
          <w:p w:rsidR="00AB7AB8" w:rsidRDefault="00AB7AB8" w:rsidP="00AB7AB8">
            <w:pPr>
              <w:jc w:val="right"/>
              <w:rPr>
                <w:b/>
                <w:bCs/>
                <w:color w:val="000000"/>
                <w:sz w:val="14"/>
                <w:szCs w:val="14"/>
              </w:rPr>
            </w:pPr>
            <w:r>
              <w:rPr>
                <w:b/>
                <w:bCs/>
                <w:color w:val="000000"/>
                <w:sz w:val="14"/>
                <w:szCs w:val="14"/>
              </w:rPr>
              <w:t>11,451.6</w:t>
            </w:r>
          </w:p>
        </w:tc>
        <w:tc>
          <w:tcPr>
            <w:tcW w:w="498"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b/>
                <w:bCs/>
                <w:color w:val="000000"/>
                <w:sz w:val="14"/>
                <w:szCs w:val="14"/>
              </w:rPr>
            </w:pPr>
            <w:r>
              <w:rPr>
                <w:b/>
                <w:bCs/>
                <w:color w:val="000000"/>
                <w:sz w:val="14"/>
                <w:szCs w:val="14"/>
              </w:rPr>
              <w:t>9,935.9</w:t>
            </w:r>
          </w:p>
        </w:tc>
        <w:tc>
          <w:tcPr>
            <w:tcW w:w="547"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b/>
                <w:bCs/>
                <w:color w:val="000000"/>
                <w:sz w:val="14"/>
                <w:szCs w:val="14"/>
              </w:rPr>
            </w:pPr>
            <w:r>
              <w:rPr>
                <w:b/>
                <w:bCs/>
                <w:color w:val="000000"/>
                <w:sz w:val="14"/>
                <w:szCs w:val="14"/>
              </w:rPr>
              <w:t>10,123.7</w:t>
            </w:r>
          </w:p>
        </w:tc>
        <w:tc>
          <w:tcPr>
            <w:tcW w:w="483"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b/>
                <w:bCs/>
                <w:color w:val="000000"/>
                <w:sz w:val="14"/>
                <w:szCs w:val="14"/>
              </w:rPr>
            </w:pPr>
            <w:r>
              <w:rPr>
                <w:b/>
                <w:bCs/>
                <w:color w:val="000000"/>
                <w:sz w:val="14"/>
                <w:szCs w:val="14"/>
              </w:rPr>
              <w:t>10,952.7</w:t>
            </w:r>
          </w:p>
        </w:tc>
      </w:tr>
      <w:tr w:rsidR="00AB7AB8"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AB7AB8" w:rsidRPr="00316631" w:rsidRDefault="00AB7AB8" w:rsidP="00F62BE1">
            <w:pPr>
              <w:rPr>
                <w:sz w:val="14"/>
                <w:szCs w:val="14"/>
              </w:rPr>
            </w:pPr>
            <w:r>
              <w:rPr>
                <w:sz w:val="14"/>
                <w:szCs w:val="14"/>
              </w:rPr>
              <w:t xml:space="preserve">   </w:t>
            </w:r>
            <w:r w:rsidRPr="00316631">
              <w:rPr>
                <w:sz w:val="14"/>
                <w:szCs w:val="14"/>
              </w:rPr>
              <w:t>2.1 Equity and investment fund shares</w:t>
            </w:r>
          </w:p>
        </w:tc>
        <w:tc>
          <w:tcPr>
            <w:tcW w:w="613" w:type="pct"/>
            <w:tcBorders>
              <w:top w:val="nil"/>
              <w:left w:val="nil"/>
              <w:bottom w:val="nil"/>
              <w:right w:val="nil"/>
            </w:tcBorders>
            <w:shd w:val="clear" w:color="auto" w:fill="auto"/>
            <w:tcMar>
              <w:left w:w="43" w:type="dxa"/>
              <w:right w:w="43" w:type="dxa"/>
            </w:tcMar>
            <w:vAlign w:val="center"/>
            <w:hideMark/>
          </w:tcPr>
          <w:p w:rsidR="00AB7AB8" w:rsidRDefault="00AB7AB8" w:rsidP="00AB7AB8">
            <w:pPr>
              <w:jc w:val="right"/>
              <w:rPr>
                <w:color w:val="000000"/>
                <w:sz w:val="14"/>
                <w:szCs w:val="14"/>
              </w:rPr>
            </w:pPr>
            <w:r>
              <w:rPr>
                <w:color w:val="000000"/>
                <w:sz w:val="14"/>
                <w:szCs w:val="14"/>
              </w:rPr>
              <w:t>5,234.8</w:t>
            </w:r>
          </w:p>
        </w:tc>
        <w:tc>
          <w:tcPr>
            <w:tcW w:w="546"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3,978.0</w:t>
            </w:r>
          </w:p>
        </w:tc>
        <w:tc>
          <w:tcPr>
            <w:tcW w:w="545" w:type="pct"/>
            <w:tcBorders>
              <w:top w:val="nil"/>
              <w:left w:val="nil"/>
              <w:bottom w:val="nil"/>
              <w:right w:val="nil"/>
            </w:tcBorders>
            <w:tcMar>
              <w:right w:w="43" w:type="dxa"/>
            </w:tcMar>
            <w:vAlign w:val="center"/>
          </w:tcPr>
          <w:p w:rsidR="00AB7AB8" w:rsidRDefault="00AB7AB8" w:rsidP="00AB7AB8">
            <w:pPr>
              <w:jc w:val="right"/>
              <w:rPr>
                <w:color w:val="000000"/>
                <w:sz w:val="14"/>
                <w:szCs w:val="14"/>
              </w:rPr>
            </w:pPr>
            <w:r>
              <w:rPr>
                <w:color w:val="000000"/>
                <w:sz w:val="14"/>
                <w:szCs w:val="14"/>
              </w:rPr>
              <w:t>4,139.6</w:t>
            </w:r>
          </w:p>
        </w:tc>
        <w:tc>
          <w:tcPr>
            <w:tcW w:w="498"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3,623.6</w:t>
            </w:r>
          </w:p>
        </w:tc>
        <w:tc>
          <w:tcPr>
            <w:tcW w:w="547"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3,447.9</w:t>
            </w:r>
          </w:p>
        </w:tc>
        <w:tc>
          <w:tcPr>
            <w:tcW w:w="483"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4,062.6</w:t>
            </w:r>
          </w:p>
        </w:tc>
      </w:tr>
      <w:tr w:rsidR="00AB7AB8"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AB7AB8" w:rsidRPr="00316631" w:rsidRDefault="00AB7AB8" w:rsidP="00F62BE1">
            <w:pPr>
              <w:rPr>
                <w:sz w:val="14"/>
                <w:szCs w:val="14"/>
              </w:rPr>
            </w:pPr>
            <w:r>
              <w:rPr>
                <w:sz w:val="14"/>
                <w:szCs w:val="14"/>
              </w:rPr>
              <w:t xml:space="preserve">    </w:t>
            </w:r>
            <w:r w:rsidRPr="00316631">
              <w:rPr>
                <w:sz w:val="14"/>
                <w:szCs w:val="14"/>
              </w:rPr>
              <w:t xml:space="preserve"> 2.1.1 Central bank</w:t>
            </w:r>
          </w:p>
        </w:tc>
        <w:tc>
          <w:tcPr>
            <w:tcW w:w="613" w:type="pct"/>
            <w:tcBorders>
              <w:top w:val="nil"/>
              <w:left w:val="nil"/>
              <w:bottom w:val="nil"/>
              <w:right w:val="nil"/>
            </w:tcBorders>
            <w:shd w:val="clear" w:color="auto" w:fill="auto"/>
            <w:tcMar>
              <w:left w:w="43" w:type="dxa"/>
              <w:right w:w="43" w:type="dxa"/>
            </w:tcMar>
            <w:vAlign w:val="center"/>
            <w:hideMark/>
          </w:tcPr>
          <w:p w:rsidR="00AB7AB8" w:rsidRDefault="00AB7AB8" w:rsidP="00AB7AB8">
            <w:pPr>
              <w:jc w:val="right"/>
              <w:rPr>
                <w:color w:val="000000"/>
                <w:sz w:val="14"/>
                <w:szCs w:val="14"/>
              </w:rPr>
            </w:pPr>
            <w:r>
              <w:rPr>
                <w:color w:val="000000"/>
                <w:sz w:val="14"/>
                <w:szCs w:val="14"/>
              </w:rPr>
              <w:t>...</w:t>
            </w:r>
          </w:p>
        </w:tc>
        <w:tc>
          <w:tcPr>
            <w:tcW w:w="546"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w:t>
            </w:r>
          </w:p>
        </w:tc>
        <w:tc>
          <w:tcPr>
            <w:tcW w:w="545" w:type="pct"/>
            <w:tcBorders>
              <w:top w:val="nil"/>
              <w:left w:val="nil"/>
              <w:bottom w:val="nil"/>
              <w:right w:val="nil"/>
            </w:tcBorders>
            <w:tcMar>
              <w:right w:w="43" w:type="dxa"/>
            </w:tcMar>
            <w:vAlign w:val="center"/>
          </w:tcPr>
          <w:p w:rsidR="00AB7AB8" w:rsidRDefault="00AB7AB8" w:rsidP="00AB7AB8">
            <w:pPr>
              <w:jc w:val="right"/>
              <w:rPr>
                <w:color w:val="000000"/>
                <w:sz w:val="14"/>
                <w:szCs w:val="14"/>
              </w:rPr>
            </w:pPr>
            <w:r>
              <w:rPr>
                <w:color w:val="000000"/>
                <w:sz w:val="14"/>
                <w:szCs w:val="14"/>
              </w:rPr>
              <w:t>...</w:t>
            </w:r>
          </w:p>
        </w:tc>
        <w:tc>
          <w:tcPr>
            <w:tcW w:w="498"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w:t>
            </w:r>
          </w:p>
        </w:tc>
        <w:tc>
          <w:tcPr>
            <w:tcW w:w="547"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w:t>
            </w:r>
          </w:p>
        </w:tc>
        <w:tc>
          <w:tcPr>
            <w:tcW w:w="483"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w:t>
            </w:r>
          </w:p>
        </w:tc>
      </w:tr>
      <w:tr w:rsidR="00AB7AB8"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AB7AB8" w:rsidRPr="00316631" w:rsidRDefault="00AB7AB8" w:rsidP="00F62BE1">
            <w:pPr>
              <w:rPr>
                <w:sz w:val="14"/>
                <w:szCs w:val="14"/>
              </w:rPr>
            </w:pPr>
            <w:r>
              <w:rPr>
                <w:sz w:val="14"/>
                <w:szCs w:val="14"/>
              </w:rPr>
              <w:t xml:space="preserve">     </w:t>
            </w:r>
            <w:r w:rsidRPr="00316631">
              <w:rPr>
                <w:sz w:val="14"/>
                <w:szCs w:val="14"/>
              </w:rPr>
              <w:t>2.1.2 Deposit-taking corp</w:t>
            </w:r>
            <w:r>
              <w:rPr>
                <w:sz w:val="14"/>
                <w:szCs w:val="14"/>
              </w:rPr>
              <w:t xml:space="preserve">. </w:t>
            </w:r>
            <w:r w:rsidRPr="00316631">
              <w:rPr>
                <w:sz w:val="14"/>
                <w:szCs w:val="14"/>
              </w:rPr>
              <w:t xml:space="preserve"> except central bank</w:t>
            </w:r>
          </w:p>
        </w:tc>
        <w:tc>
          <w:tcPr>
            <w:tcW w:w="613" w:type="pct"/>
            <w:tcBorders>
              <w:top w:val="nil"/>
              <w:left w:val="nil"/>
              <w:bottom w:val="nil"/>
              <w:right w:val="nil"/>
            </w:tcBorders>
            <w:shd w:val="clear" w:color="auto" w:fill="auto"/>
            <w:tcMar>
              <w:left w:w="43" w:type="dxa"/>
              <w:right w:w="43" w:type="dxa"/>
            </w:tcMar>
            <w:vAlign w:val="center"/>
            <w:hideMark/>
          </w:tcPr>
          <w:p w:rsidR="00AB7AB8" w:rsidRDefault="00AB7AB8" w:rsidP="00AB7AB8">
            <w:pPr>
              <w:jc w:val="right"/>
              <w:rPr>
                <w:color w:val="000000"/>
                <w:sz w:val="14"/>
                <w:szCs w:val="14"/>
              </w:rPr>
            </w:pPr>
            <w:r>
              <w:rPr>
                <w:color w:val="000000"/>
                <w:sz w:val="14"/>
                <w:szCs w:val="14"/>
              </w:rPr>
              <w:t>2,082.3</w:t>
            </w:r>
          </w:p>
        </w:tc>
        <w:tc>
          <w:tcPr>
            <w:tcW w:w="546"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1,379.5</w:t>
            </w:r>
          </w:p>
        </w:tc>
        <w:tc>
          <w:tcPr>
            <w:tcW w:w="545" w:type="pct"/>
            <w:tcBorders>
              <w:top w:val="nil"/>
              <w:left w:val="nil"/>
              <w:bottom w:val="nil"/>
              <w:right w:val="nil"/>
            </w:tcBorders>
            <w:tcMar>
              <w:right w:w="43" w:type="dxa"/>
            </w:tcMar>
            <w:vAlign w:val="center"/>
          </w:tcPr>
          <w:p w:rsidR="00AB7AB8" w:rsidRDefault="00AB7AB8" w:rsidP="00AB7AB8">
            <w:pPr>
              <w:jc w:val="right"/>
              <w:rPr>
                <w:color w:val="000000"/>
                <w:sz w:val="14"/>
                <w:szCs w:val="14"/>
              </w:rPr>
            </w:pPr>
            <w:r>
              <w:rPr>
                <w:color w:val="000000"/>
                <w:sz w:val="14"/>
                <w:szCs w:val="14"/>
              </w:rPr>
              <w:t>1,480.3</w:t>
            </w:r>
          </w:p>
        </w:tc>
        <w:tc>
          <w:tcPr>
            <w:tcW w:w="498"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1,368.5</w:t>
            </w:r>
          </w:p>
        </w:tc>
        <w:tc>
          <w:tcPr>
            <w:tcW w:w="547"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1,303.5</w:t>
            </w:r>
          </w:p>
        </w:tc>
        <w:tc>
          <w:tcPr>
            <w:tcW w:w="483"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1,561.7</w:t>
            </w:r>
          </w:p>
        </w:tc>
      </w:tr>
      <w:tr w:rsidR="00AB7AB8"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AB7AB8" w:rsidRPr="00316631" w:rsidRDefault="00AB7AB8" w:rsidP="00F62BE1">
            <w:pPr>
              <w:rPr>
                <w:sz w:val="14"/>
                <w:szCs w:val="14"/>
              </w:rPr>
            </w:pPr>
            <w:r>
              <w:rPr>
                <w:sz w:val="14"/>
                <w:szCs w:val="14"/>
              </w:rPr>
              <w:t xml:space="preserve">     </w:t>
            </w:r>
            <w:r w:rsidRPr="00316631">
              <w:rPr>
                <w:sz w:val="14"/>
                <w:szCs w:val="14"/>
              </w:rPr>
              <w:t>2.1.3 General government</w:t>
            </w:r>
          </w:p>
        </w:tc>
        <w:tc>
          <w:tcPr>
            <w:tcW w:w="613" w:type="pct"/>
            <w:tcBorders>
              <w:top w:val="nil"/>
              <w:left w:val="nil"/>
              <w:bottom w:val="nil"/>
              <w:right w:val="nil"/>
            </w:tcBorders>
            <w:shd w:val="clear" w:color="auto" w:fill="auto"/>
            <w:tcMar>
              <w:left w:w="43" w:type="dxa"/>
              <w:right w:w="43" w:type="dxa"/>
            </w:tcMar>
            <w:vAlign w:val="center"/>
            <w:hideMark/>
          </w:tcPr>
          <w:p w:rsidR="00AB7AB8" w:rsidRDefault="00AB7AB8" w:rsidP="00AB7AB8">
            <w:pPr>
              <w:jc w:val="right"/>
              <w:rPr>
                <w:color w:val="000000"/>
                <w:sz w:val="14"/>
                <w:szCs w:val="14"/>
              </w:rPr>
            </w:pPr>
            <w:r>
              <w:rPr>
                <w:color w:val="000000"/>
                <w:sz w:val="14"/>
                <w:szCs w:val="14"/>
              </w:rPr>
              <w:t>...</w:t>
            </w:r>
          </w:p>
        </w:tc>
        <w:tc>
          <w:tcPr>
            <w:tcW w:w="546"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w:t>
            </w:r>
          </w:p>
        </w:tc>
        <w:tc>
          <w:tcPr>
            <w:tcW w:w="545" w:type="pct"/>
            <w:tcBorders>
              <w:top w:val="nil"/>
              <w:left w:val="nil"/>
              <w:bottom w:val="nil"/>
              <w:right w:val="nil"/>
            </w:tcBorders>
            <w:tcMar>
              <w:right w:w="43" w:type="dxa"/>
            </w:tcMar>
            <w:vAlign w:val="center"/>
          </w:tcPr>
          <w:p w:rsidR="00AB7AB8" w:rsidRDefault="00AB7AB8" w:rsidP="00AB7AB8">
            <w:pPr>
              <w:jc w:val="right"/>
              <w:rPr>
                <w:color w:val="000000"/>
                <w:sz w:val="14"/>
                <w:szCs w:val="14"/>
              </w:rPr>
            </w:pPr>
            <w:r>
              <w:rPr>
                <w:color w:val="000000"/>
                <w:sz w:val="14"/>
                <w:szCs w:val="14"/>
              </w:rPr>
              <w:t>...</w:t>
            </w:r>
          </w:p>
        </w:tc>
        <w:tc>
          <w:tcPr>
            <w:tcW w:w="498"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w:t>
            </w:r>
          </w:p>
        </w:tc>
        <w:tc>
          <w:tcPr>
            <w:tcW w:w="547"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w:t>
            </w:r>
          </w:p>
        </w:tc>
        <w:tc>
          <w:tcPr>
            <w:tcW w:w="483"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w:t>
            </w:r>
          </w:p>
        </w:tc>
      </w:tr>
      <w:tr w:rsidR="00AB7AB8"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AB7AB8" w:rsidRPr="00316631" w:rsidRDefault="00AB7AB8" w:rsidP="00F62BE1">
            <w:pPr>
              <w:rPr>
                <w:sz w:val="14"/>
                <w:szCs w:val="14"/>
              </w:rPr>
            </w:pPr>
            <w:r w:rsidRPr="00316631">
              <w:rPr>
                <w:sz w:val="14"/>
                <w:szCs w:val="14"/>
              </w:rPr>
              <w:t xml:space="preserve">     2.1.4 Other sectors</w:t>
            </w:r>
          </w:p>
        </w:tc>
        <w:tc>
          <w:tcPr>
            <w:tcW w:w="613" w:type="pct"/>
            <w:tcBorders>
              <w:top w:val="nil"/>
              <w:left w:val="nil"/>
              <w:bottom w:val="nil"/>
              <w:right w:val="nil"/>
            </w:tcBorders>
            <w:shd w:val="clear" w:color="auto" w:fill="auto"/>
            <w:tcMar>
              <w:left w:w="43" w:type="dxa"/>
              <w:right w:w="43" w:type="dxa"/>
            </w:tcMar>
            <w:vAlign w:val="center"/>
            <w:hideMark/>
          </w:tcPr>
          <w:p w:rsidR="00AB7AB8" w:rsidRDefault="00AB7AB8" w:rsidP="00AB7AB8">
            <w:pPr>
              <w:jc w:val="right"/>
              <w:rPr>
                <w:color w:val="000000"/>
                <w:sz w:val="14"/>
                <w:szCs w:val="14"/>
              </w:rPr>
            </w:pPr>
            <w:r>
              <w:rPr>
                <w:color w:val="000000"/>
                <w:sz w:val="14"/>
                <w:szCs w:val="14"/>
              </w:rPr>
              <w:t>3,152.5</w:t>
            </w:r>
          </w:p>
        </w:tc>
        <w:tc>
          <w:tcPr>
            <w:tcW w:w="546"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2,598.5</w:t>
            </w:r>
          </w:p>
        </w:tc>
        <w:tc>
          <w:tcPr>
            <w:tcW w:w="545" w:type="pct"/>
            <w:tcBorders>
              <w:top w:val="nil"/>
              <w:left w:val="nil"/>
              <w:bottom w:val="nil"/>
              <w:right w:val="nil"/>
            </w:tcBorders>
            <w:tcMar>
              <w:right w:w="43" w:type="dxa"/>
            </w:tcMar>
            <w:vAlign w:val="center"/>
          </w:tcPr>
          <w:p w:rsidR="00AB7AB8" w:rsidRDefault="00AB7AB8" w:rsidP="00AB7AB8">
            <w:pPr>
              <w:jc w:val="right"/>
              <w:rPr>
                <w:color w:val="000000"/>
                <w:sz w:val="14"/>
                <w:szCs w:val="14"/>
              </w:rPr>
            </w:pPr>
            <w:r>
              <w:rPr>
                <w:color w:val="000000"/>
                <w:sz w:val="14"/>
                <w:szCs w:val="14"/>
              </w:rPr>
              <w:t>2,659.2</w:t>
            </w:r>
          </w:p>
        </w:tc>
        <w:tc>
          <w:tcPr>
            <w:tcW w:w="498"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2,255.1</w:t>
            </w:r>
          </w:p>
        </w:tc>
        <w:tc>
          <w:tcPr>
            <w:tcW w:w="547"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2,144.4</w:t>
            </w:r>
          </w:p>
        </w:tc>
        <w:tc>
          <w:tcPr>
            <w:tcW w:w="483"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2,500.9</w:t>
            </w:r>
          </w:p>
        </w:tc>
      </w:tr>
      <w:tr w:rsidR="00AB7AB8"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AB7AB8" w:rsidRPr="00316631" w:rsidRDefault="00AB7AB8" w:rsidP="00F62BE1">
            <w:pPr>
              <w:rPr>
                <w:sz w:val="14"/>
                <w:szCs w:val="14"/>
              </w:rPr>
            </w:pPr>
            <w:r>
              <w:rPr>
                <w:sz w:val="14"/>
                <w:szCs w:val="14"/>
              </w:rPr>
              <w:t xml:space="preserve">   </w:t>
            </w:r>
            <w:r w:rsidRPr="00316631">
              <w:rPr>
                <w:sz w:val="14"/>
                <w:szCs w:val="14"/>
              </w:rPr>
              <w:t>2.2 Debt securities</w:t>
            </w:r>
          </w:p>
        </w:tc>
        <w:tc>
          <w:tcPr>
            <w:tcW w:w="613" w:type="pct"/>
            <w:tcBorders>
              <w:top w:val="nil"/>
              <w:left w:val="nil"/>
              <w:bottom w:val="nil"/>
              <w:right w:val="nil"/>
            </w:tcBorders>
            <w:shd w:val="clear" w:color="auto" w:fill="auto"/>
            <w:tcMar>
              <w:left w:w="43" w:type="dxa"/>
              <w:right w:w="43" w:type="dxa"/>
            </w:tcMar>
            <w:vAlign w:val="center"/>
            <w:hideMark/>
          </w:tcPr>
          <w:p w:rsidR="00AB7AB8" w:rsidRDefault="00AB7AB8" w:rsidP="00AB7AB8">
            <w:pPr>
              <w:jc w:val="right"/>
              <w:rPr>
                <w:color w:val="000000"/>
                <w:sz w:val="14"/>
                <w:szCs w:val="14"/>
              </w:rPr>
            </w:pPr>
            <w:r>
              <w:rPr>
                <w:color w:val="000000"/>
                <w:sz w:val="14"/>
                <w:szCs w:val="14"/>
              </w:rPr>
              <w:t>7,312.0</w:t>
            </w:r>
          </w:p>
        </w:tc>
        <w:tc>
          <w:tcPr>
            <w:tcW w:w="546"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7,312.2</w:t>
            </w:r>
          </w:p>
        </w:tc>
        <w:tc>
          <w:tcPr>
            <w:tcW w:w="545" w:type="pct"/>
            <w:tcBorders>
              <w:top w:val="nil"/>
              <w:left w:val="nil"/>
              <w:bottom w:val="nil"/>
              <w:right w:val="nil"/>
            </w:tcBorders>
            <w:tcMar>
              <w:right w:w="43" w:type="dxa"/>
            </w:tcMar>
            <w:vAlign w:val="center"/>
          </w:tcPr>
          <w:p w:rsidR="00AB7AB8" w:rsidRDefault="00AB7AB8" w:rsidP="00AB7AB8">
            <w:pPr>
              <w:jc w:val="right"/>
              <w:rPr>
                <w:color w:val="000000"/>
                <w:sz w:val="14"/>
                <w:szCs w:val="14"/>
              </w:rPr>
            </w:pPr>
            <w:r>
              <w:rPr>
                <w:color w:val="000000"/>
                <w:sz w:val="14"/>
                <w:szCs w:val="14"/>
              </w:rPr>
              <w:t>7,312.0</w:t>
            </w:r>
          </w:p>
        </w:tc>
        <w:tc>
          <w:tcPr>
            <w:tcW w:w="498"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6,312.2</w:t>
            </w:r>
          </w:p>
        </w:tc>
        <w:tc>
          <w:tcPr>
            <w:tcW w:w="547"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6,675.9</w:t>
            </w:r>
          </w:p>
        </w:tc>
        <w:tc>
          <w:tcPr>
            <w:tcW w:w="483"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6,890.0</w:t>
            </w:r>
          </w:p>
        </w:tc>
      </w:tr>
      <w:tr w:rsidR="00AB7AB8"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AB7AB8" w:rsidRPr="00316631" w:rsidRDefault="00AB7AB8" w:rsidP="00F62BE1">
            <w:pPr>
              <w:rPr>
                <w:sz w:val="14"/>
                <w:szCs w:val="14"/>
              </w:rPr>
            </w:pPr>
            <w:r w:rsidRPr="00316631">
              <w:rPr>
                <w:sz w:val="14"/>
                <w:szCs w:val="14"/>
              </w:rPr>
              <w:t xml:space="preserve">     2.2.1 Central bank</w:t>
            </w:r>
          </w:p>
        </w:tc>
        <w:tc>
          <w:tcPr>
            <w:tcW w:w="613" w:type="pct"/>
            <w:tcBorders>
              <w:top w:val="nil"/>
              <w:left w:val="nil"/>
              <w:bottom w:val="nil"/>
              <w:right w:val="nil"/>
            </w:tcBorders>
            <w:shd w:val="clear" w:color="auto" w:fill="auto"/>
            <w:tcMar>
              <w:left w:w="43" w:type="dxa"/>
              <w:right w:w="43" w:type="dxa"/>
            </w:tcMar>
            <w:vAlign w:val="center"/>
            <w:hideMark/>
          </w:tcPr>
          <w:p w:rsidR="00AB7AB8" w:rsidRDefault="00AB7AB8" w:rsidP="00AB7AB8">
            <w:pPr>
              <w:jc w:val="right"/>
              <w:rPr>
                <w:color w:val="000000"/>
                <w:sz w:val="14"/>
                <w:szCs w:val="14"/>
              </w:rPr>
            </w:pPr>
            <w:r>
              <w:rPr>
                <w:color w:val="000000"/>
                <w:sz w:val="14"/>
                <w:szCs w:val="14"/>
              </w:rPr>
              <w:t>-</w:t>
            </w:r>
          </w:p>
        </w:tc>
        <w:tc>
          <w:tcPr>
            <w:tcW w:w="546"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w:t>
            </w:r>
          </w:p>
        </w:tc>
        <w:tc>
          <w:tcPr>
            <w:tcW w:w="545" w:type="pct"/>
            <w:tcBorders>
              <w:top w:val="nil"/>
              <w:left w:val="nil"/>
              <w:bottom w:val="nil"/>
              <w:right w:val="nil"/>
            </w:tcBorders>
            <w:tcMar>
              <w:right w:w="43" w:type="dxa"/>
            </w:tcMar>
            <w:vAlign w:val="center"/>
          </w:tcPr>
          <w:p w:rsidR="00AB7AB8" w:rsidRDefault="00AB7AB8" w:rsidP="00AB7AB8">
            <w:pPr>
              <w:jc w:val="right"/>
              <w:rPr>
                <w:color w:val="000000"/>
                <w:sz w:val="14"/>
                <w:szCs w:val="14"/>
              </w:rPr>
            </w:pPr>
            <w:r>
              <w:rPr>
                <w:color w:val="000000"/>
                <w:sz w:val="14"/>
                <w:szCs w:val="14"/>
              </w:rPr>
              <w:t>-</w:t>
            </w:r>
          </w:p>
        </w:tc>
        <w:tc>
          <w:tcPr>
            <w:tcW w:w="498"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w:t>
            </w:r>
          </w:p>
        </w:tc>
        <w:tc>
          <w:tcPr>
            <w:tcW w:w="547"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w:t>
            </w:r>
          </w:p>
        </w:tc>
        <w:tc>
          <w:tcPr>
            <w:tcW w:w="483"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w:t>
            </w:r>
          </w:p>
        </w:tc>
      </w:tr>
      <w:tr w:rsidR="00AB7AB8"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AB7AB8" w:rsidRPr="00316631" w:rsidRDefault="00AB7AB8" w:rsidP="00F62BE1">
            <w:pPr>
              <w:rPr>
                <w:sz w:val="14"/>
                <w:szCs w:val="14"/>
              </w:rPr>
            </w:pPr>
            <w:r w:rsidRPr="00316631">
              <w:rPr>
                <w:sz w:val="14"/>
                <w:szCs w:val="14"/>
              </w:rPr>
              <w:t xml:space="preserve">     2.</w:t>
            </w:r>
            <w:r>
              <w:rPr>
                <w:sz w:val="14"/>
                <w:szCs w:val="14"/>
              </w:rPr>
              <w:t xml:space="preserve">2.2 Deposit-taking corp. except </w:t>
            </w:r>
            <w:r w:rsidRPr="00316631">
              <w:rPr>
                <w:sz w:val="14"/>
                <w:szCs w:val="14"/>
              </w:rPr>
              <w:t>central bank</w:t>
            </w:r>
          </w:p>
        </w:tc>
        <w:tc>
          <w:tcPr>
            <w:tcW w:w="613" w:type="pct"/>
            <w:tcBorders>
              <w:top w:val="nil"/>
              <w:left w:val="nil"/>
              <w:bottom w:val="nil"/>
              <w:right w:val="nil"/>
            </w:tcBorders>
            <w:shd w:val="clear" w:color="auto" w:fill="auto"/>
            <w:tcMar>
              <w:left w:w="43" w:type="dxa"/>
              <w:right w:w="43" w:type="dxa"/>
            </w:tcMar>
            <w:vAlign w:val="center"/>
            <w:hideMark/>
          </w:tcPr>
          <w:p w:rsidR="00AB7AB8" w:rsidRDefault="00AB7AB8" w:rsidP="00AB7AB8">
            <w:pPr>
              <w:jc w:val="right"/>
              <w:rPr>
                <w:color w:val="000000"/>
                <w:sz w:val="14"/>
                <w:szCs w:val="14"/>
              </w:rPr>
            </w:pPr>
            <w:r>
              <w:rPr>
                <w:color w:val="000000"/>
                <w:sz w:val="14"/>
                <w:szCs w:val="14"/>
              </w:rPr>
              <w:t>-</w:t>
            </w:r>
          </w:p>
        </w:tc>
        <w:tc>
          <w:tcPr>
            <w:tcW w:w="546"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w:t>
            </w:r>
          </w:p>
        </w:tc>
        <w:tc>
          <w:tcPr>
            <w:tcW w:w="545" w:type="pct"/>
            <w:tcBorders>
              <w:top w:val="nil"/>
              <w:left w:val="nil"/>
              <w:bottom w:val="nil"/>
              <w:right w:val="nil"/>
            </w:tcBorders>
            <w:tcMar>
              <w:right w:w="43" w:type="dxa"/>
            </w:tcMar>
            <w:vAlign w:val="center"/>
          </w:tcPr>
          <w:p w:rsidR="00AB7AB8" w:rsidRDefault="00AB7AB8" w:rsidP="00AB7AB8">
            <w:pPr>
              <w:jc w:val="right"/>
              <w:rPr>
                <w:color w:val="000000"/>
                <w:sz w:val="14"/>
                <w:szCs w:val="14"/>
              </w:rPr>
            </w:pPr>
            <w:r>
              <w:rPr>
                <w:color w:val="000000"/>
                <w:sz w:val="14"/>
                <w:szCs w:val="14"/>
              </w:rPr>
              <w:t>-</w:t>
            </w:r>
          </w:p>
        </w:tc>
        <w:tc>
          <w:tcPr>
            <w:tcW w:w="498"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w:t>
            </w:r>
          </w:p>
        </w:tc>
        <w:tc>
          <w:tcPr>
            <w:tcW w:w="547"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w:t>
            </w:r>
          </w:p>
        </w:tc>
        <w:tc>
          <w:tcPr>
            <w:tcW w:w="483"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w:t>
            </w:r>
          </w:p>
        </w:tc>
      </w:tr>
      <w:tr w:rsidR="00AB7AB8"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AB7AB8" w:rsidRPr="00316631" w:rsidRDefault="00AB7AB8" w:rsidP="00F62BE1">
            <w:pPr>
              <w:rPr>
                <w:sz w:val="14"/>
                <w:szCs w:val="14"/>
              </w:rPr>
            </w:pPr>
            <w:r>
              <w:rPr>
                <w:sz w:val="14"/>
                <w:szCs w:val="14"/>
              </w:rPr>
              <w:t xml:space="preserve">     </w:t>
            </w:r>
            <w:r w:rsidRPr="00316631">
              <w:rPr>
                <w:sz w:val="14"/>
                <w:szCs w:val="14"/>
              </w:rPr>
              <w:t>2.2.3 General government</w:t>
            </w:r>
          </w:p>
        </w:tc>
        <w:tc>
          <w:tcPr>
            <w:tcW w:w="613" w:type="pct"/>
            <w:tcBorders>
              <w:top w:val="nil"/>
              <w:left w:val="nil"/>
              <w:bottom w:val="nil"/>
              <w:right w:val="nil"/>
            </w:tcBorders>
            <w:shd w:val="clear" w:color="auto" w:fill="auto"/>
            <w:tcMar>
              <w:left w:w="43" w:type="dxa"/>
              <w:right w:w="43" w:type="dxa"/>
            </w:tcMar>
            <w:vAlign w:val="center"/>
            <w:hideMark/>
          </w:tcPr>
          <w:p w:rsidR="00AB7AB8" w:rsidRDefault="00AB7AB8" w:rsidP="00AB7AB8">
            <w:pPr>
              <w:jc w:val="right"/>
              <w:rPr>
                <w:color w:val="000000"/>
                <w:sz w:val="14"/>
                <w:szCs w:val="14"/>
              </w:rPr>
            </w:pPr>
            <w:r>
              <w:rPr>
                <w:color w:val="000000"/>
                <w:sz w:val="14"/>
                <w:szCs w:val="14"/>
              </w:rPr>
              <w:t>7,300.0</w:t>
            </w:r>
          </w:p>
        </w:tc>
        <w:tc>
          <w:tcPr>
            <w:tcW w:w="546"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7,300.2</w:t>
            </w:r>
          </w:p>
        </w:tc>
        <w:tc>
          <w:tcPr>
            <w:tcW w:w="545" w:type="pct"/>
            <w:tcBorders>
              <w:top w:val="nil"/>
              <w:left w:val="nil"/>
              <w:bottom w:val="nil"/>
              <w:right w:val="nil"/>
            </w:tcBorders>
            <w:tcMar>
              <w:right w:w="43" w:type="dxa"/>
            </w:tcMar>
            <w:vAlign w:val="center"/>
          </w:tcPr>
          <w:p w:rsidR="00AB7AB8" w:rsidRDefault="00AB7AB8" w:rsidP="00AB7AB8">
            <w:pPr>
              <w:jc w:val="right"/>
              <w:rPr>
                <w:color w:val="000000"/>
                <w:sz w:val="14"/>
                <w:szCs w:val="14"/>
              </w:rPr>
            </w:pPr>
            <w:r>
              <w:rPr>
                <w:color w:val="000000"/>
                <w:sz w:val="14"/>
                <w:szCs w:val="14"/>
              </w:rPr>
              <w:t>7,300.0</w:t>
            </w:r>
          </w:p>
        </w:tc>
        <w:tc>
          <w:tcPr>
            <w:tcW w:w="498"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6,300.2</w:t>
            </w:r>
          </w:p>
        </w:tc>
        <w:tc>
          <w:tcPr>
            <w:tcW w:w="547"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6,663.9</w:t>
            </w:r>
          </w:p>
        </w:tc>
        <w:tc>
          <w:tcPr>
            <w:tcW w:w="483"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6,878.0</w:t>
            </w:r>
          </w:p>
        </w:tc>
      </w:tr>
      <w:tr w:rsidR="00AB7AB8"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AB7AB8" w:rsidRPr="00316631" w:rsidRDefault="00AB7AB8" w:rsidP="00F62BE1">
            <w:pPr>
              <w:rPr>
                <w:sz w:val="14"/>
                <w:szCs w:val="14"/>
              </w:rPr>
            </w:pPr>
            <w:r w:rsidRPr="00316631">
              <w:rPr>
                <w:sz w:val="14"/>
                <w:szCs w:val="14"/>
              </w:rPr>
              <w:t xml:space="preserve">     2.2.4 Other sectors</w:t>
            </w:r>
          </w:p>
        </w:tc>
        <w:tc>
          <w:tcPr>
            <w:tcW w:w="613" w:type="pct"/>
            <w:tcBorders>
              <w:top w:val="nil"/>
              <w:left w:val="nil"/>
              <w:bottom w:val="nil"/>
              <w:right w:val="nil"/>
            </w:tcBorders>
            <w:shd w:val="clear" w:color="auto" w:fill="auto"/>
            <w:tcMar>
              <w:left w:w="43" w:type="dxa"/>
              <w:right w:w="43" w:type="dxa"/>
            </w:tcMar>
            <w:vAlign w:val="center"/>
            <w:hideMark/>
          </w:tcPr>
          <w:p w:rsidR="00AB7AB8" w:rsidRDefault="00AB7AB8" w:rsidP="00AB7AB8">
            <w:pPr>
              <w:jc w:val="right"/>
              <w:rPr>
                <w:color w:val="000000"/>
                <w:sz w:val="14"/>
                <w:szCs w:val="14"/>
              </w:rPr>
            </w:pPr>
            <w:r>
              <w:rPr>
                <w:color w:val="000000"/>
                <w:sz w:val="14"/>
                <w:szCs w:val="14"/>
              </w:rPr>
              <w:t>12.0</w:t>
            </w:r>
          </w:p>
        </w:tc>
        <w:tc>
          <w:tcPr>
            <w:tcW w:w="546"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12.0</w:t>
            </w:r>
          </w:p>
        </w:tc>
        <w:tc>
          <w:tcPr>
            <w:tcW w:w="545" w:type="pct"/>
            <w:tcBorders>
              <w:top w:val="nil"/>
              <w:left w:val="nil"/>
              <w:bottom w:val="nil"/>
              <w:right w:val="nil"/>
            </w:tcBorders>
            <w:tcMar>
              <w:right w:w="43" w:type="dxa"/>
            </w:tcMar>
            <w:vAlign w:val="center"/>
          </w:tcPr>
          <w:p w:rsidR="00AB7AB8" w:rsidRDefault="00AB7AB8" w:rsidP="00AB7AB8">
            <w:pPr>
              <w:jc w:val="right"/>
              <w:rPr>
                <w:color w:val="000000"/>
                <w:sz w:val="14"/>
                <w:szCs w:val="14"/>
              </w:rPr>
            </w:pPr>
            <w:r>
              <w:rPr>
                <w:color w:val="000000"/>
                <w:sz w:val="14"/>
                <w:szCs w:val="14"/>
              </w:rPr>
              <w:t>12.0</w:t>
            </w:r>
          </w:p>
        </w:tc>
        <w:tc>
          <w:tcPr>
            <w:tcW w:w="498"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12.0</w:t>
            </w:r>
          </w:p>
        </w:tc>
        <w:tc>
          <w:tcPr>
            <w:tcW w:w="547"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12.0</w:t>
            </w:r>
          </w:p>
        </w:tc>
        <w:tc>
          <w:tcPr>
            <w:tcW w:w="483"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12.0</w:t>
            </w:r>
          </w:p>
        </w:tc>
      </w:tr>
      <w:tr w:rsidR="00AB7AB8"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AB7AB8" w:rsidRPr="003C2DE2" w:rsidRDefault="00AB7AB8" w:rsidP="00F62BE1">
            <w:pPr>
              <w:jc w:val="right"/>
              <w:rPr>
                <w:color w:val="000000"/>
                <w:sz w:val="14"/>
                <w:szCs w:val="14"/>
              </w:rPr>
            </w:pPr>
          </w:p>
        </w:tc>
        <w:tc>
          <w:tcPr>
            <w:tcW w:w="613" w:type="pct"/>
            <w:tcBorders>
              <w:top w:val="nil"/>
              <w:left w:val="nil"/>
              <w:bottom w:val="nil"/>
              <w:right w:val="nil"/>
            </w:tcBorders>
            <w:shd w:val="clear" w:color="auto" w:fill="auto"/>
            <w:tcMar>
              <w:left w:w="43" w:type="dxa"/>
              <w:right w:w="43" w:type="dxa"/>
            </w:tcMar>
            <w:vAlign w:val="center"/>
            <w:hideMark/>
          </w:tcPr>
          <w:p w:rsidR="00AB7AB8" w:rsidRDefault="00AB7AB8" w:rsidP="00AB7AB8">
            <w:pPr>
              <w:jc w:val="right"/>
              <w:rPr>
                <w:color w:val="000000"/>
              </w:rPr>
            </w:pPr>
          </w:p>
        </w:tc>
        <w:tc>
          <w:tcPr>
            <w:tcW w:w="546"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rPr>
            </w:pPr>
          </w:p>
        </w:tc>
        <w:tc>
          <w:tcPr>
            <w:tcW w:w="545" w:type="pct"/>
            <w:tcBorders>
              <w:top w:val="nil"/>
              <w:left w:val="nil"/>
              <w:bottom w:val="nil"/>
              <w:right w:val="nil"/>
            </w:tcBorders>
            <w:tcMar>
              <w:right w:w="43" w:type="dxa"/>
            </w:tcMar>
            <w:vAlign w:val="center"/>
          </w:tcPr>
          <w:p w:rsidR="00AB7AB8" w:rsidRDefault="00AB7AB8" w:rsidP="00AB7AB8">
            <w:pPr>
              <w:jc w:val="right"/>
              <w:rPr>
                <w:color w:val="000000"/>
              </w:rPr>
            </w:pPr>
          </w:p>
        </w:tc>
        <w:tc>
          <w:tcPr>
            <w:tcW w:w="498"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rPr>
            </w:pPr>
          </w:p>
        </w:tc>
        <w:tc>
          <w:tcPr>
            <w:tcW w:w="547"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rPr>
            </w:pPr>
          </w:p>
        </w:tc>
        <w:tc>
          <w:tcPr>
            <w:tcW w:w="483"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rPr>
            </w:pPr>
          </w:p>
        </w:tc>
      </w:tr>
      <w:tr w:rsidR="00AB7AB8"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AB7AB8" w:rsidRDefault="00AB7AB8" w:rsidP="00F62BE1">
            <w:pPr>
              <w:rPr>
                <w:b/>
                <w:bCs/>
                <w:sz w:val="14"/>
                <w:szCs w:val="14"/>
              </w:rPr>
            </w:pPr>
            <w:r>
              <w:rPr>
                <w:b/>
                <w:bCs/>
                <w:sz w:val="14"/>
                <w:szCs w:val="14"/>
              </w:rPr>
              <w:t xml:space="preserve"> </w:t>
            </w:r>
            <w:r w:rsidRPr="00316631">
              <w:rPr>
                <w:b/>
                <w:bCs/>
                <w:sz w:val="14"/>
                <w:szCs w:val="14"/>
              </w:rPr>
              <w:t xml:space="preserve">3. Financial derivatives (other than reserves) </w:t>
            </w:r>
          </w:p>
          <w:p w:rsidR="00AB7AB8" w:rsidRPr="00316631" w:rsidRDefault="00AB7AB8" w:rsidP="00F62BE1">
            <w:pPr>
              <w:rPr>
                <w:b/>
                <w:bCs/>
                <w:sz w:val="14"/>
                <w:szCs w:val="14"/>
              </w:rPr>
            </w:pPr>
            <w:r>
              <w:rPr>
                <w:b/>
                <w:bCs/>
                <w:sz w:val="14"/>
                <w:szCs w:val="14"/>
              </w:rPr>
              <w:t xml:space="preserve">     </w:t>
            </w:r>
            <w:r w:rsidRPr="00316631">
              <w:rPr>
                <w:b/>
                <w:bCs/>
                <w:sz w:val="14"/>
                <w:szCs w:val="14"/>
              </w:rPr>
              <w:t>and employee stock options</w:t>
            </w:r>
          </w:p>
        </w:tc>
        <w:tc>
          <w:tcPr>
            <w:tcW w:w="613" w:type="pct"/>
            <w:tcBorders>
              <w:top w:val="nil"/>
              <w:left w:val="nil"/>
              <w:bottom w:val="nil"/>
              <w:right w:val="nil"/>
            </w:tcBorders>
            <w:shd w:val="clear" w:color="auto" w:fill="auto"/>
            <w:tcMar>
              <w:left w:w="43" w:type="dxa"/>
              <w:right w:w="43" w:type="dxa"/>
            </w:tcMar>
            <w:vAlign w:val="center"/>
            <w:hideMark/>
          </w:tcPr>
          <w:p w:rsidR="00AB7AB8" w:rsidRDefault="00AB7AB8" w:rsidP="00AB7AB8">
            <w:pPr>
              <w:jc w:val="right"/>
              <w:rPr>
                <w:b/>
                <w:bCs/>
                <w:color w:val="000000"/>
                <w:sz w:val="14"/>
                <w:szCs w:val="14"/>
              </w:rPr>
            </w:pPr>
            <w:r>
              <w:rPr>
                <w:b/>
                <w:bCs/>
                <w:color w:val="000000"/>
                <w:sz w:val="14"/>
                <w:szCs w:val="14"/>
              </w:rPr>
              <w:t>9.9</w:t>
            </w:r>
          </w:p>
        </w:tc>
        <w:tc>
          <w:tcPr>
            <w:tcW w:w="546"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b/>
                <w:bCs/>
                <w:color w:val="000000"/>
                <w:sz w:val="14"/>
                <w:szCs w:val="14"/>
              </w:rPr>
            </w:pPr>
            <w:r>
              <w:rPr>
                <w:b/>
                <w:bCs/>
                <w:color w:val="000000"/>
                <w:sz w:val="14"/>
                <w:szCs w:val="14"/>
              </w:rPr>
              <w:t>15.2</w:t>
            </w:r>
          </w:p>
        </w:tc>
        <w:tc>
          <w:tcPr>
            <w:tcW w:w="545" w:type="pct"/>
            <w:tcBorders>
              <w:top w:val="nil"/>
              <w:left w:val="nil"/>
              <w:bottom w:val="nil"/>
              <w:right w:val="nil"/>
            </w:tcBorders>
            <w:tcMar>
              <w:right w:w="43" w:type="dxa"/>
            </w:tcMar>
            <w:vAlign w:val="center"/>
          </w:tcPr>
          <w:p w:rsidR="00AB7AB8" w:rsidRDefault="00AB7AB8" w:rsidP="00AB7AB8">
            <w:pPr>
              <w:jc w:val="right"/>
              <w:rPr>
                <w:b/>
                <w:bCs/>
                <w:color w:val="000000"/>
                <w:sz w:val="14"/>
                <w:szCs w:val="14"/>
              </w:rPr>
            </w:pPr>
            <w:r>
              <w:rPr>
                <w:b/>
                <w:bCs/>
                <w:color w:val="000000"/>
                <w:sz w:val="14"/>
                <w:szCs w:val="14"/>
              </w:rPr>
              <w:t>12.3</w:t>
            </w:r>
          </w:p>
        </w:tc>
        <w:tc>
          <w:tcPr>
            <w:tcW w:w="498"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b/>
                <w:bCs/>
                <w:color w:val="000000"/>
                <w:sz w:val="14"/>
                <w:szCs w:val="14"/>
              </w:rPr>
            </w:pPr>
            <w:r>
              <w:rPr>
                <w:b/>
                <w:bCs/>
                <w:color w:val="000000"/>
                <w:sz w:val="14"/>
                <w:szCs w:val="14"/>
              </w:rPr>
              <w:t>20.9</w:t>
            </w:r>
          </w:p>
        </w:tc>
        <w:tc>
          <w:tcPr>
            <w:tcW w:w="547"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b/>
                <w:bCs/>
                <w:color w:val="000000"/>
                <w:sz w:val="14"/>
                <w:szCs w:val="14"/>
              </w:rPr>
            </w:pPr>
            <w:r>
              <w:rPr>
                <w:b/>
                <w:bCs/>
                <w:color w:val="000000"/>
                <w:sz w:val="14"/>
                <w:szCs w:val="14"/>
              </w:rPr>
              <w:t>13.5</w:t>
            </w:r>
          </w:p>
        </w:tc>
        <w:tc>
          <w:tcPr>
            <w:tcW w:w="483"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b/>
                <w:bCs/>
                <w:color w:val="000000"/>
                <w:sz w:val="14"/>
                <w:szCs w:val="14"/>
              </w:rPr>
            </w:pPr>
            <w:r>
              <w:rPr>
                <w:b/>
                <w:bCs/>
                <w:color w:val="000000"/>
                <w:sz w:val="14"/>
                <w:szCs w:val="14"/>
              </w:rPr>
              <w:t>7.6</w:t>
            </w:r>
          </w:p>
        </w:tc>
      </w:tr>
      <w:tr w:rsidR="00AB7AB8"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AB7AB8" w:rsidRPr="003C2DE2" w:rsidRDefault="00AB7AB8" w:rsidP="00F62BE1">
            <w:pPr>
              <w:jc w:val="right"/>
              <w:rPr>
                <w:color w:val="000000"/>
                <w:sz w:val="14"/>
                <w:szCs w:val="14"/>
              </w:rPr>
            </w:pPr>
          </w:p>
        </w:tc>
        <w:tc>
          <w:tcPr>
            <w:tcW w:w="613" w:type="pct"/>
            <w:tcBorders>
              <w:top w:val="nil"/>
              <w:left w:val="nil"/>
              <w:bottom w:val="nil"/>
              <w:right w:val="nil"/>
            </w:tcBorders>
            <w:shd w:val="clear" w:color="auto" w:fill="auto"/>
            <w:tcMar>
              <w:left w:w="43" w:type="dxa"/>
              <w:right w:w="43" w:type="dxa"/>
            </w:tcMar>
            <w:vAlign w:val="center"/>
            <w:hideMark/>
          </w:tcPr>
          <w:p w:rsidR="00AB7AB8" w:rsidRDefault="00AB7AB8" w:rsidP="00AB7AB8">
            <w:pPr>
              <w:jc w:val="right"/>
              <w:rPr>
                <w:color w:val="000000"/>
              </w:rPr>
            </w:pPr>
          </w:p>
        </w:tc>
        <w:tc>
          <w:tcPr>
            <w:tcW w:w="546"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rPr>
            </w:pPr>
          </w:p>
        </w:tc>
        <w:tc>
          <w:tcPr>
            <w:tcW w:w="545" w:type="pct"/>
            <w:tcBorders>
              <w:top w:val="nil"/>
              <w:left w:val="nil"/>
              <w:bottom w:val="nil"/>
              <w:right w:val="nil"/>
            </w:tcBorders>
            <w:tcMar>
              <w:right w:w="43" w:type="dxa"/>
            </w:tcMar>
            <w:vAlign w:val="center"/>
          </w:tcPr>
          <w:p w:rsidR="00AB7AB8" w:rsidRDefault="00AB7AB8" w:rsidP="00AB7AB8">
            <w:pPr>
              <w:jc w:val="right"/>
              <w:rPr>
                <w:color w:val="000000"/>
              </w:rPr>
            </w:pPr>
          </w:p>
        </w:tc>
        <w:tc>
          <w:tcPr>
            <w:tcW w:w="498"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rPr>
            </w:pPr>
          </w:p>
        </w:tc>
        <w:tc>
          <w:tcPr>
            <w:tcW w:w="547"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rPr>
            </w:pPr>
          </w:p>
        </w:tc>
        <w:tc>
          <w:tcPr>
            <w:tcW w:w="483"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rPr>
            </w:pPr>
          </w:p>
        </w:tc>
      </w:tr>
      <w:tr w:rsidR="00AB7AB8"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AB7AB8" w:rsidRPr="00316631" w:rsidRDefault="00AB7AB8" w:rsidP="00F62BE1">
            <w:pPr>
              <w:rPr>
                <w:b/>
                <w:bCs/>
                <w:sz w:val="14"/>
                <w:szCs w:val="14"/>
              </w:rPr>
            </w:pPr>
            <w:r>
              <w:rPr>
                <w:b/>
                <w:bCs/>
                <w:sz w:val="14"/>
                <w:szCs w:val="14"/>
              </w:rPr>
              <w:t xml:space="preserve">  </w:t>
            </w:r>
            <w:r w:rsidRPr="00316631">
              <w:rPr>
                <w:b/>
                <w:bCs/>
                <w:sz w:val="14"/>
                <w:szCs w:val="14"/>
              </w:rPr>
              <w:t>4. Other investment</w:t>
            </w:r>
          </w:p>
        </w:tc>
        <w:tc>
          <w:tcPr>
            <w:tcW w:w="613" w:type="pct"/>
            <w:tcBorders>
              <w:top w:val="nil"/>
              <w:left w:val="nil"/>
              <w:bottom w:val="nil"/>
              <w:right w:val="nil"/>
            </w:tcBorders>
            <w:shd w:val="clear" w:color="auto" w:fill="auto"/>
            <w:tcMar>
              <w:left w:w="43" w:type="dxa"/>
              <w:right w:w="43" w:type="dxa"/>
            </w:tcMar>
            <w:vAlign w:val="center"/>
            <w:hideMark/>
          </w:tcPr>
          <w:p w:rsidR="00AB7AB8" w:rsidRDefault="00AB7AB8" w:rsidP="00AB7AB8">
            <w:pPr>
              <w:jc w:val="right"/>
              <w:rPr>
                <w:b/>
                <w:bCs/>
                <w:color w:val="000000"/>
                <w:sz w:val="14"/>
                <w:szCs w:val="14"/>
              </w:rPr>
            </w:pPr>
            <w:r>
              <w:rPr>
                <w:b/>
                <w:bCs/>
                <w:color w:val="000000"/>
                <w:sz w:val="14"/>
                <w:szCs w:val="14"/>
              </w:rPr>
              <w:t>85,446.0</w:t>
            </w:r>
          </w:p>
        </w:tc>
        <w:tc>
          <w:tcPr>
            <w:tcW w:w="546"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b/>
                <w:bCs/>
                <w:color w:val="000000"/>
                <w:sz w:val="14"/>
                <w:szCs w:val="14"/>
              </w:rPr>
            </w:pPr>
            <w:r>
              <w:rPr>
                <w:b/>
                <w:bCs/>
                <w:color w:val="000000"/>
                <w:sz w:val="14"/>
                <w:szCs w:val="14"/>
              </w:rPr>
              <w:t>88,609.6</w:t>
            </w:r>
          </w:p>
        </w:tc>
        <w:tc>
          <w:tcPr>
            <w:tcW w:w="545" w:type="pct"/>
            <w:tcBorders>
              <w:top w:val="nil"/>
              <w:left w:val="nil"/>
              <w:bottom w:val="nil"/>
              <w:right w:val="nil"/>
            </w:tcBorders>
            <w:tcMar>
              <w:right w:w="43" w:type="dxa"/>
            </w:tcMar>
            <w:vAlign w:val="center"/>
          </w:tcPr>
          <w:p w:rsidR="00AB7AB8" w:rsidRDefault="00AB7AB8" w:rsidP="00AB7AB8">
            <w:pPr>
              <w:jc w:val="right"/>
              <w:rPr>
                <w:b/>
                <w:bCs/>
                <w:color w:val="000000"/>
                <w:sz w:val="14"/>
                <w:szCs w:val="14"/>
              </w:rPr>
            </w:pPr>
            <w:r>
              <w:rPr>
                <w:b/>
                <w:bCs/>
                <w:color w:val="000000"/>
                <w:sz w:val="14"/>
                <w:szCs w:val="14"/>
              </w:rPr>
              <w:t>95,420.6</w:t>
            </w:r>
          </w:p>
        </w:tc>
        <w:tc>
          <w:tcPr>
            <w:tcW w:w="498"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b/>
                <w:bCs/>
                <w:color w:val="000000"/>
                <w:sz w:val="14"/>
                <w:szCs w:val="14"/>
              </w:rPr>
            </w:pPr>
            <w:r>
              <w:rPr>
                <w:b/>
                <w:bCs/>
                <w:color w:val="000000"/>
                <w:sz w:val="14"/>
                <w:szCs w:val="14"/>
              </w:rPr>
              <w:t>96,596.3</w:t>
            </w:r>
          </w:p>
        </w:tc>
        <w:tc>
          <w:tcPr>
            <w:tcW w:w="547"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b/>
                <w:bCs/>
                <w:color w:val="000000"/>
                <w:sz w:val="14"/>
                <w:szCs w:val="14"/>
              </w:rPr>
            </w:pPr>
            <w:r>
              <w:rPr>
                <w:b/>
                <w:bCs/>
                <w:color w:val="000000"/>
                <w:sz w:val="14"/>
                <w:szCs w:val="14"/>
              </w:rPr>
              <w:t>96,726.6</w:t>
            </w:r>
          </w:p>
        </w:tc>
        <w:tc>
          <w:tcPr>
            <w:tcW w:w="483"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b/>
                <w:bCs/>
                <w:color w:val="000000"/>
                <w:sz w:val="14"/>
                <w:szCs w:val="14"/>
              </w:rPr>
            </w:pPr>
            <w:r>
              <w:rPr>
                <w:b/>
                <w:bCs/>
                <w:color w:val="000000"/>
                <w:sz w:val="14"/>
                <w:szCs w:val="14"/>
              </w:rPr>
              <w:t>99,915.2</w:t>
            </w:r>
          </w:p>
        </w:tc>
      </w:tr>
      <w:tr w:rsidR="00AB7AB8"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AB7AB8" w:rsidRPr="00316631" w:rsidRDefault="00AB7AB8" w:rsidP="00F62BE1">
            <w:pPr>
              <w:rPr>
                <w:sz w:val="14"/>
                <w:szCs w:val="14"/>
              </w:rPr>
            </w:pPr>
            <w:r>
              <w:rPr>
                <w:sz w:val="14"/>
                <w:szCs w:val="14"/>
              </w:rPr>
              <w:t xml:space="preserve">    </w:t>
            </w:r>
            <w:r w:rsidRPr="00316631">
              <w:rPr>
                <w:sz w:val="14"/>
                <w:szCs w:val="14"/>
              </w:rPr>
              <w:t>4.1 Other equity</w:t>
            </w:r>
          </w:p>
        </w:tc>
        <w:tc>
          <w:tcPr>
            <w:tcW w:w="613" w:type="pct"/>
            <w:tcBorders>
              <w:top w:val="nil"/>
              <w:left w:val="nil"/>
              <w:bottom w:val="nil"/>
              <w:right w:val="nil"/>
            </w:tcBorders>
            <w:shd w:val="clear" w:color="auto" w:fill="auto"/>
            <w:tcMar>
              <w:left w:w="43" w:type="dxa"/>
              <w:right w:w="43" w:type="dxa"/>
            </w:tcMar>
            <w:vAlign w:val="center"/>
            <w:hideMark/>
          </w:tcPr>
          <w:p w:rsidR="00AB7AB8" w:rsidRDefault="00AB7AB8" w:rsidP="00AB7AB8">
            <w:pPr>
              <w:jc w:val="right"/>
              <w:rPr>
                <w:color w:val="000000"/>
                <w:sz w:val="14"/>
                <w:szCs w:val="14"/>
              </w:rPr>
            </w:pPr>
            <w:r>
              <w:rPr>
                <w:color w:val="000000"/>
                <w:sz w:val="14"/>
                <w:szCs w:val="14"/>
              </w:rPr>
              <w:t>...</w:t>
            </w:r>
          </w:p>
        </w:tc>
        <w:tc>
          <w:tcPr>
            <w:tcW w:w="546"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w:t>
            </w:r>
          </w:p>
        </w:tc>
        <w:tc>
          <w:tcPr>
            <w:tcW w:w="545" w:type="pct"/>
            <w:tcBorders>
              <w:top w:val="nil"/>
              <w:left w:val="nil"/>
              <w:bottom w:val="nil"/>
              <w:right w:val="nil"/>
            </w:tcBorders>
            <w:tcMar>
              <w:right w:w="43" w:type="dxa"/>
            </w:tcMar>
            <w:vAlign w:val="center"/>
          </w:tcPr>
          <w:p w:rsidR="00AB7AB8" w:rsidRDefault="00AB7AB8" w:rsidP="00AB7AB8">
            <w:pPr>
              <w:jc w:val="right"/>
              <w:rPr>
                <w:color w:val="000000"/>
                <w:sz w:val="14"/>
                <w:szCs w:val="14"/>
              </w:rPr>
            </w:pPr>
            <w:r>
              <w:rPr>
                <w:color w:val="000000"/>
                <w:sz w:val="14"/>
                <w:szCs w:val="14"/>
              </w:rPr>
              <w:t>...</w:t>
            </w:r>
          </w:p>
        </w:tc>
        <w:tc>
          <w:tcPr>
            <w:tcW w:w="498"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w:t>
            </w:r>
          </w:p>
        </w:tc>
        <w:tc>
          <w:tcPr>
            <w:tcW w:w="547"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w:t>
            </w:r>
          </w:p>
        </w:tc>
        <w:tc>
          <w:tcPr>
            <w:tcW w:w="483"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w:t>
            </w:r>
          </w:p>
        </w:tc>
      </w:tr>
      <w:tr w:rsidR="00AB7AB8"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AB7AB8" w:rsidRPr="00316631" w:rsidRDefault="00AB7AB8" w:rsidP="00F62BE1">
            <w:pPr>
              <w:rPr>
                <w:sz w:val="14"/>
                <w:szCs w:val="14"/>
              </w:rPr>
            </w:pPr>
            <w:r>
              <w:rPr>
                <w:sz w:val="14"/>
                <w:szCs w:val="14"/>
              </w:rPr>
              <w:t xml:space="preserve">   </w:t>
            </w:r>
            <w:r w:rsidRPr="00316631">
              <w:rPr>
                <w:sz w:val="14"/>
                <w:szCs w:val="14"/>
              </w:rPr>
              <w:t xml:space="preserve"> 4.2 Currency and deposits</w:t>
            </w:r>
          </w:p>
        </w:tc>
        <w:tc>
          <w:tcPr>
            <w:tcW w:w="613" w:type="pct"/>
            <w:tcBorders>
              <w:top w:val="nil"/>
              <w:left w:val="nil"/>
              <w:bottom w:val="nil"/>
              <w:right w:val="nil"/>
            </w:tcBorders>
            <w:shd w:val="clear" w:color="auto" w:fill="auto"/>
            <w:tcMar>
              <w:left w:w="43" w:type="dxa"/>
              <w:right w:w="43" w:type="dxa"/>
            </w:tcMar>
            <w:vAlign w:val="center"/>
            <w:hideMark/>
          </w:tcPr>
          <w:p w:rsidR="00AB7AB8" w:rsidRDefault="00AB7AB8" w:rsidP="00AB7AB8">
            <w:pPr>
              <w:jc w:val="right"/>
              <w:rPr>
                <w:color w:val="000000"/>
                <w:sz w:val="14"/>
                <w:szCs w:val="14"/>
              </w:rPr>
            </w:pPr>
            <w:r>
              <w:rPr>
                <w:color w:val="000000"/>
                <w:sz w:val="14"/>
                <w:szCs w:val="14"/>
              </w:rPr>
              <w:t>2,151.6</w:t>
            </w:r>
          </w:p>
        </w:tc>
        <w:tc>
          <w:tcPr>
            <w:tcW w:w="546"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4,109.4</w:t>
            </w:r>
          </w:p>
        </w:tc>
        <w:tc>
          <w:tcPr>
            <w:tcW w:w="545" w:type="pct"/>
            <w:tcBorders>
              <w:top w:val="nil"/>
              <w:left w:val="nil"/>
              <w:bottom w:val="nil"/>
              <w:right w:val="nil"/>
            </w:tcBorders>
            <w:tcMar>
              <w:right w:w="43" w:type="dxa"/>
            </w:tcMar>
            <w:vAlign w:val="center"/>
          </w:tcPr>
          <w:p w:rsidR="00AB7AB8" w:rsidRDefault="00AB7AB8" w:rsidP="00AB7AB8">
            <w:pPr>
              <w:jc w:val="right"/>
              <w:rPr>
                <w:color w:val="000000"/>
                <w:sz w:val="14"/>
                <w:szCs w:val="14"/>
              </w:rPr>
            </w:pPr>
            <w:r>
              <w:rPr>
                <w:color w:val="000000"/>
                <w:sz w:val="14"/>
                <w:szCs w:val="14"/>
              </w:rPr>
              <w:t>7,267.3</w:t>
            </w:r>
          </w:p>
        </w:tc>
        <w:tc>
          <w:tcPr>
            <w:tcW w:w="498"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7,751.4</w:t>
            </w:r>
          </w:p>
        </w:tc>
        <w:tc>
          <w:tcPr>
            <w:tcW w:w="547"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7,876.1</w:t>
            </w:r>
          </w:p>
        </w:tc>
        <w:tc>
          <w:tcPr>
            <w:tcW w:w="483"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7,443.3</w:t>
            </w:r>
          </w:p>
        </w:tc>
      </w:tr>
      <w:tr w:rsidR="00AB7AB8"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AB7AB8" w:rsidRPr="00316631" w:rsidRDefault="00AB7AB8" w:rsidP="00F62BE1">
            <w:pPr>
              <w:rPr>
                <w:sz w:val="14"/>
                <w:szCs w:val="14"/>
              </w:rPr>
            </w:pPr>
            <w:r>
              <w:rPr>
                <w:sz w:val="14"/>
                <w:szCs w:val="14"/>
              </w:rPr>
              <w:t xml:space="preserve">    </w:t>
            </w:r>
            <w:r w:rsidRPr="00316631">
              <w:rPr>
                <w:sz w:val="14"/>
                <w:szCs w:val="14"/>
              </w:rPr>
              <w:t>4.3 Loans</w:t>
            </w:r>
          </w:p>
        </w:tc>
        <w:tc>
          <w:tcPr>
            <w:tcW w:w="613" w:type="pct"/>
            <w:tcBorders>
              <w:top w:val="nil"/>
              <w:left w:val="nil"/>
              <w:bottom w:val="nil"/>
              <w:right w:val="nil"/>
            </w:tcBorders>
            <w:shd w:val="clear" w:color="auto" w:fill="auto"/>
            <w:tcMar>
              <w:left w:w="43" w:type="dxa"/>
              <w:right w:w="43" w:type="dxa"/>
            </w:tcMar>
            <w:vAlign w:val="center"/>
            <w:hideMark/>
          </w:tcPr>
          <w:p w:rsidR="00AB7AB8" w:rsidRDefault="00AB7AB8" w:rsidP="00AB7AB8">
            <w:pPr>
              <w:jc w:val="right"/>
              <w:rPr>
                <w:color w:val="000000"/>
                <w:sz w:val="14"/>
                <w:szCs w:val="14"/>
              </w:rPr>
            </w:pPr>
            <w:r>
              <w:rPr>
                <w:color w:val="000000"/>
                <w:sz w:val="14"/>
                <w:szCs w:val="14"/>
              </w:rPr>
              <w:t>77,869.1</w:t>
            </w:r>
          </w:p>
        </w:tc>
        <w:tc>
          <w:tcPr>
            <w:tcW w:w="546"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78,981.1</w:t>
            </w:r>
          </w:p>
        </w:tc>
        <w:tc>
          <w:tcPr>
            <w:tcW w:w="545" w:type="pct"/>
            <w:tcBorders>
              <w:top w:val="nil"/>
              <w:left w:val="nil"/>
              <w:bottom w:val="nil"/>
              <w:right w:val="nil"/>
            </w:tcBorders>
            <w:tcMar>
              <w:right w:w="43" w:type="dxa"/>
            </w:tcMar>
            <w:vAlign w:val="center"/>
          </w:tcPr>
          <w:p w:rsidR="00AB7AB8" w:rsidRDefault="00AB7AB8" w:rsidP="00AB7AB8">
            <w:pPr>
              <w:jc w:val="right"/>
              <w:rPr>
                <w:color w:val="000000"/>
                <w:sz w:val="14"/>
                <w:szCs w:val="14"/>
              </w:rPr>
            </w:pPr>
            <w:r>
              <w:rPr>
                <w:color w:val="000000"/>
                <w:sz w:val="14"/>
                <w:szCs w:val="14"/>
              </w:rPr>
              <w:t>82,518.5</w:t>
            </w:r>
          </w:p>
        </w:tc>
        <w:tc>
          <w:tcPr>
            <w:tcW w:w="498"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83,312.3</w:t>
            </w:r>
          </w:p>
        </w:tc>
        <w:tc>
          <w:tcPr>
            <w:tcW w:w="547"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83,424.5</w:t>
            </w:r>
          </w:p>
        </w:tc>
        <w:tc>
          <w:tcPr>
            <w:tcW w:w="483"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86,971.8</w:t>
            </w:r>
          </w:p>
        </w:tc>
      </w:tr>
      <w:tr w:rsidR="00AB7AB8"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AB7AB8" w:rsidRPr="00316631" w:rsidRDefault="00AB7AB8" w:rsidP="00F62BE1">
            <w:pPr>
              <w:rPr>
                <w:sz w:val="14"/>
                <w:szCs w:val="14"/>
              </w:rPr>
            </w:pPr>
            <w:r w:rsidRPr="00316631">
              <w:rPr>
                <w:sz w:val="14"/>
                <w:szCs w:val="14"/>
              </w:rPr>
              <w:t xml:space="preserve">   </w:t>
            </w:r>
            <w:r>
              <w:rPr>
                <w:sz w:val="14"/>
                <w:szCs w:val="14"/>
              </w:rPr>
              <w:t xml:space="preserve"> </w:t>
            </w:r>
            <w:r w:rsidRPr="00316631">
              <w:rPr>
                <w:sz w:val="14"/>
                <w:szCs w:val="14"/>
              </w:rPr>
              <w:t xml:space="preserve">4.4 Insurance, pension, and </w:t>
            </w:r>
            <w:r>
              <w:rPr>
                <w:sz w:val="14"/>
                <w:szCs w:val="14"/>
              </w:rPr>
              <w:t>SGS</w:t>
            </w:r>
          </w:p>
        </w:tc>
        <w:tc>
          <w:tcPr>
            <w:tcW w:w="613" w:type="pct"/>
            <w:tcBorders>
              <w:top w:val="nil"/>
              <w:left w:val="nil"/>
              <w:bottom w:val="nil"/>
              <w:right w:val="nil"/>
            </w:tcBorders>
            <w:shd w:val="clear" w:color="auto" w:fill="auto"/>
            <w:tcMar>
              <w:left w:w="43" w:type="dxa"/>
              <w:right w:w="43" w:type="dxa"/>
            </w:tcMar>
            <w:vAlign w:val="center"/>
            <w:hideMark/>
          </w:tcPr>
          <w:p w:rsidR="00AB7AB8" w:rsidRDefault="00AB7AB8" w:rsidP="00AB7AB8">
            <w:pPr>
              <w:jc w:val="right"/>
              <w:rPr>
                <w:color w:val="000000"/>
                <w:sz w:val="14"/>
                <w:szCs w:val="14"/>
              </w:rPr>
            </w:pPr>
            <w:r>
              <w:rPr>
                <w:color w:val="000000"/>
                <w:sz w:val="14"/>
                <w:szCs w:val="14"/>
              </w:rPr>
              <w:t>-</w:t>
            </w:r>
          </w:p>
        </w:tc>
        <w:tc>
          <w:tcPr>
            <w:tcW w:w="546"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w:t>
            </w:r>
          </w:p>
        </w:tc>
        <w:tc>
          <w:tcPr>
            <w:tcW w:w="545" w:type="pct"/>
            <w:tcBorders>
              <w:top w:val="nil"/>
              <w:left w:val="nil"/>
              <w:bottom w:val="nil"/>
              <w:right w:val="nil"/>
            </w:tcBorders>
            <w:tcMar>
              <w:right w:w="43" w:type="dxa"/>
            </w:tcMar>
            <w:vAlign w:val="center"/>
          </w:tcPr>
          <w:p w:rsidR="00AB7AB8" w:rsidRDefault="00AB7AB8" w:rsidP="00AB7AB8">
            <w:pPr>
              <w:jc w:val="right"/>
              <w:rPr>
                <w:color w:val="000000"/>
                <w:sz w:val="14"/>
                <w:szCs w:val="14"/>
              </w:rPr>
            </w:pPr>
            <w:r>
              <w:rPr>
                <w:color w:val="000000"/>
                <w:sz w:val="14"/>
                <w:szCs w:val="14"/>
              </w:rPr>
              <w:t>-</w:t>
            </w:r>
          </w:p>
        </w:tc>
        <w:tc>
          <w:tcPr>
            <w:tcW w:w="498"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w:t>
            </w:r>
          </w:p>
        </w:tc>
        <w:tc>
          <w:tcPr>
            <w:tcW w:w="547"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w:t>
            </w:r>
          </w:p>
        </w:tc>
        <w:tc>
          <w:tcPr>
            <w:tcW w:w="483"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w:t>
            </w:r>
          </w:p>
        </w:tc>
      </w:tr>
      <w:tr w:rsidR="00AB7AB8"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AB7AB8" w:rsidRPr="00316631" w:rsidRDefault="00AB7AB8" w:rsidP="00F62BE1">
            <w:pPr>
              <w:rPr>
                <w:sz w:val="14"/>
                <w:szCs w:val="14"/>
              </w:rPr>
            </w:pPr>
            <w:r w:rsidRPr="00316631">
              <w:rPr>
                <w:sz w:val="14"/>
                <w:szCs w:val="14"/>
              </w:rPr>
              <w:t xml:space="preserve">    4.5 Trade credit and advances</w:t>
            </w:r>
          </w:p>
        </w:tc>
        <w:tc>
          <w:tcPr>
            <w:tcW w:w="613" w:type="pct"/>
            <w:tcBorders>
              <w:top w:val="nil"/>
              <w:left w:val="nil"/>
              <w:bottom w:val="nil"/>
              <w:right w:val="nil"/>
            </w:tcBorders>
            <w:shd w:val="clear" w:color="auto" w:fill="auto"/>
            <w:tcMar>
              <w:left w:w="43" w:type="dxa"/>
              <w:right w:w="43" w:type="dxa"/>
            </w:tcMar>
            <w:vAlign w:val="center"/>
            <w:hideMark/>
          </w:tcPr>
          <w:p w:rsidR="00AB7AB8" w:rsidRDefault="00AB7AB8" w:rsidP="00AB7AB8">
            <w:pPr>
              <w:jc w:val="right"/>
              <w:rPr>
                <w:color w:val="000000"/>
                <w:sz w:val="14"/>
                <w:szCs w:val="14"/>
              </w:rPr>
            </w:pPr>
            <w:r>
              <w:rPr>
                <w:color w:val="000000"/>
                <w:sz w:val="14"/>
                <w:szCs w:val="14"/>
              </w:rPr>
              <w:t>732.9</w:t>
            </w:r>
          </w:p>
        </w:tc>
        <w:tc>
          <w:tcPr>
            <w:tcW w:w="546"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873.4</w:t>
            </w:r>
          </w:p>
        </w:tc>
        <w:tc>
          <w:tcPr>
            <w:tcW w:w="545" w:type="pct"/>
            <w:tcBorders>
              <w:top w:val="nil"/>
              <w:left w:val="nil"/>
              <w:bottom w:val="nil"/>
              <w:right w:val="nil"/>
            </w:tcBorders>
            <w:tcMar>
              <w:right w:w="43" w:type="dxa"/>
            </w:tcMar>
            <w:vAlign w:val="center"/>
          </w:tcPr>
          <w:p w:rsidR="00AB7AB8" w:rsidRDefault="00AB7AB8" w:rsidP="00AB7AB8">
            <w:pPr>
              <w:jc w:val="right"/>
              <w:rPr>
                <w:color w:val="000000"/>
                <w:sz w:val="14"/>
                <w:szCs w:val="14"/>
              </w:rPr>
            </w:pPr>
            <w:r>
              <w:rPr>
                <w:color w:val="000000"/>
                <w:sz w:val="14"/>
                <w:szCs w:val="14"/>
              </w:rPr>
              <w:t>873.4</w:t>
            </w:r>
          </w:p>
        </w:tc>
        <w:tc>
          <w:tcPr>
            <w:tcW w:w="498"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873.4</w:t>
            </w:r>
          </w:p>
        </w:tc>
        <w:tc>
          <w:tcPr>
            <w:tcW w:w="547"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873.4</w:t>
            </w:r>
          </w:p>
        </w:tc>
        <w:tc>
          <w:tcPr>
            <w:tcW w:w="483"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873.4</w:t>
            </w:r>
          </w:p>
        </w:tc>
      </w:tr>
      <w:tr w:rsidR="00AB7AB8" w:rsidRPr="00BF4323" w:rsidTr="00F62BE1">
        <w:trPr>
          <w:trHeight w:val="216"/>
        </w:trPr>
        <w:tc>
          <w:tcPr>
            <w:tcW w:w="1768" w:type="pct"/>
            <w:tcBorders>
              <w:top w:val="nil"/>
              <w:left w:val="nil"/>
              <w:right w:val="nil"/>
            </w:tcBorders>
            <w:shd w:val="clear" w:color="auto" w:fill="auto"/>
            <w:tcMar>
              <w:left w:w="43" w:type="dxa"/>
              <w:right w:w="14" w:type="dxa"/>
            </w:tcMar>
            <w:vAlign w:val="center"/>
            <w:hideMark/>
          </w:tcPr>
          <w:p w:rsidR="00AB7AB8" w:rsidRPr="00316631" w:rsidRDefault="00AB7AB8" w:rsidP="00F62BE1">
            <w:pPr>
              <w:rPr>
                <w:sz w:val="14"/>
                <w:szCs w:val="14"/>
              </w:rPr>
            </w:pPr>
            <w:r w:rsidRPr="00316631">
              <w:rPr>
                <w:sz w:val="14"/>
                <w:szCs w:val="14"/>
              </w:rPr>
              <w:t xml:space="preserve">    4.6 Other accounts payable</w:t>
            </w:r>
          </w:p>
        </w:tc>
        <w:tc>
          <w:tcPr>
            <w:tcW w:w="613" w:type="pct"/>
            <w:tcBorders>
              <w:top w:val="nil"/>
              <w:left w:val="nil"/>
              <w:right w:val="nil"/>
            </w:tcBorders>
            <w:shd w:val="clear" w:color="auto" w:fill="auto"/>
            <w:tcMar>
              <w:left w:w="43" w:type="dxa"/>
              <w:right w:w="43" w:type="dxa"/>
            </w:tcMar>
            <w:vAlign w:val="center"/>
            <w:hideMark/>
          </w:tcPr>
          <w:p w:rsidR="00AB7AB8" w:rsidRDefault="00AB7AB8" w:rsidP="00AB7AB8">
            <w:pPr>
              <w:jc w:val="right"/>
              <w:rPr>
                <w:color w:val="000000"/>
                <w:sz w:val="14"/>
                <w:szCs w:val="14"/>
              </w:rPr>
            </w:pPr>
            <w:r>
              <w:rPr>
                <w:color w:val="000000"/>
                <w:sz w:val="14"/>
                <w:szCs w:val="14"/>
              </w:rPr>
              <w:t>3,313.0</w:t>
            </w:r>
          </w:p>
        </w:tc>
        <w:tc>
          <w:tcPr>
            <w:tcW w:w="546" w:type="pct"/>
            <w:tcBorders>
              <w:top w:val="nil"/>
              <w:left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3,270.9</w:t>
            </w:r>
          </w:p>
        </w:tc>
        <w:tc>
          <w:tcPr>
            <w:tcW w:w="545" w:type="pct"/>
            <w:tcBorders>
              <w:top w:val="nil"/>
              <w:left w:val="nil"/>
              <w:right w:val="nil"/>
            </w:tcBorders>
            <w:tcMar>
              <w:right w:w="43" w:type="dxa"/>
            </w:tcMar>
            <w:vAlign w:val="center"/>
          </w:tcPr>
          <w:p w:rsidR="00AB7AB8" w:rsidRDefault="00AB7AB8" w:rsidP="00AB7AB8">
            <w:pPr>
              <w:jc w:val="right"/>
              <w:rPr>
                <w:color w:val="000000"/>
                <w:sz w:val="14"/>
                <w:szCs w:val="14"/>
              </w:rPr>
            </w:pPr>
            <w:r>
              <w:rPr>
                <w:color w:val="000000"/>
                <w:sz w:val="14"/>
                <w:szCs w:val="14"/>
              </w:rPr>
              <w:t>3,389.1</w:t>
            </w:r>
          </w:p>
        </w:tc>
        <w:tc>
          <w:tcPr>
            <w:tcW w:w="498" w:type="pct"/>
            <w:tcBorders>
              <w:top w:val="nil"/>
              <w:left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3,285.0</w:t>
            </w:r>
          </w:p>
        </w:tc>
        <w:tc>
          <w:tcPr>
            <w:tcW w:w="547" w:type="pct"/>
            <w:tcBorders>
              <w:top w:val="nil"/>
              <w:left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3,204.9</w:t>
            </w:r>
          </w:p>
        </w:tc>
        <w:tc>
          <w:tcPr>
            <w:tcW w:w="483" w:type="pct"/>
            <w:tcBorders>
              <w:top w:val="nil"/>
              <w:left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3,259.7</w:t>
            </w:r>
          </w:p>
        </w:tc>
      </w:tr>
      <w:tr w:rsidR="00AB7AB8"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AB7AB8" w:rsidRPr="00316631" w:rsidRDefault="00AB7AB8" w:rsidP="00F62BE1">
            <w:pPr>
              <w:rPr>
                <w:sz w:val="14"/>
                <w:szCs w:val="14"/>
              </w:rPr>
            </w:pPr>
            <w:r w:rsidRPr="00316631">
              <w:rPr>
                <w:sz w:val="14"/>
                <w:szCs w:val="14"/>
              </w:rPr>
              <w:t xml:space="preserve">    </w:t>
            </w:r>
            <w:r>
              <w:rPr>
                <w:sz w:val="14"/>
                <w:szCs w:val="14"/>
              </w:rPr>
              <w:t xml:space="preserve">4.7 Special drawing rights </w:t>
            </w:r>
            <w:r w:rsidRPr="00316631">
              <w:rPr>
                <w:sz w:val="14"/>
                <w:szCs w:val="14"/>
              </w:rPr>
              <w:t>(Net</w:t>
            </w:r>
            <w:r>
              <w:rPr>
                <w:sz w:val="14"/>
                <w:szCs w:val="14"/>
              </w:rPr>
              <w:t xml:space="preserve"> incurrence of liab</w:t>
            </w:r>
            <w:r w:rsidRPr="00316631">
              <w:rPr>
                <w:sz w:val="14"/>
                <w:szCs w:val="14"/>
              </w:rPr>
              <w:t>)</w:t>
            </w:r>
          </w:p>
        </w:tc>
        <w:tc>
          <w:tcPr>
            <w:tcW w:w="613" w:type="pct"/>
            <w:tcBorders>
              <w:top w:val="nil"/>
              <w:left w:val="nil"/>
              <w:bottom w:val="nil"/>
              <w:right w:val="nil"/>
            </w:tcBorders>
            <w:shd w:val="clear" w:color="auto" w:fill="auto"/>
            <w:tcMar>
              <w:left w:w="43" w:type="dxa"/>
              <w:right w:w="43" w:type="dxa"/>
            </w:tcMar>
            <w:vAlign w:val="center"/>
            <w:hideMark/>
          </w:tcPr>
          <w:p w:rsidR="00AB7AB8" w:rsidRDefault="00AB7AB8" w:rsidP="00AB7AB8">
            <w:pPr>
              <w:jc w:val="right"/>
              <w:rPr>
                <w:color w:val="000000"/>
                <w:sz w:val="14"/>
                <w:szCs w:val="14"/>
              </w:rPr>
            </w:pPr>
            <w:r>
              <w:rPr>
                <w:color w:val="000000"/>
                <w:sz w:val="14"/>
                <w:szCs w:val="14"/>
              </w:rPr>
              <w:t>1,379.3</w:t>
            </w:r>
          </w:p>
        </w:tc>
        <w:tc>
          <w:tcPr>
            <w:tcW w:w="546"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1,374.8</w:t>
            </w:r>
          </w:p>
        </w:tc>
        <w:tc>
          <w:tcPr>
            <w:tcW w:w="545" w:type="pct"/>
            <w:tcBorders>
              <w:top w:val="nil"/>
              <w:left w:val="nil"/>
              <w:bottom w:val="nil"/>
              <w:right w:val="nil"/>
            </w:tcBorders>
            <w:tcMar>
              <w:right w:w="43" w:type="dxa"/>
            </w:tcMar>
            <w:vAlign w:val="center"/>
          </w:tcPr>
          <w:p w:rsidR="00AB7AB8" w:rsidRDefault="00AB7AB8" w:rsidP="00AB7AB8">
            <w:pPr>
              <w:jc w:val="right"/>
              <w:rPr>
                <w:color w:val="000000"/>
                <w:sz w:val="14"/>
                <w:szCs w:val="14"/>
              </w:rPr>
            </w:pPr>
            <w:r>
              <w:rPr>
                <w:color w:val="000000"/>
                <w:sz w:val="14"/>
                <w:szCs w:val="14"/>
              </w:rPr>
              <w:t>1,372.4</w:t>
            </w:r>
          </w:p>
        </w:tc>
        <w:tc>
          <w:tcPr>
            <w:tcW w:w="498"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1,374.3</w:t>
            </w:r>
          </w:p>
        </w:tc>
        <w:tc>
          <w:tcPr>
            <w:tcW w:w="547"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1,347.7</w:t>
            </w:r>
          </w:p>
        </w:tc>
        <w:tc>
          <w:tcPr>
            <w:tcW w:w="483"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sz w:val="14"/>
                <w:szCs w:val="14"/>
              </w:rPr>
            </w:pPr>
            <w:r>
              <w:rPr>
                <w:color w:val="000000"/>
                <w:sz w:val="14"/>
                <w:szCs w:val="14"/>
              </w:rPr>
              <w:t>1,367.0</w:t>
            </w:r>
          </w:p>
        </w:tc>
      </w:tr>
      <w:tr w:rsidR="00AB7AB8"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AB7AB8" w:rsidRPr="003C2DE2" w:rsidRDefault="00AB7AB8" w:rsidP="00F62BE1">
            <w:pPr>
              <w:jc w:val="right"/>
              <w:rPr>
                <w:color w:val="000000"/>
                <w:sz w:val="14"/>
                <w:szCs w:val="14"/>
              </w:rPr>
            </w:pPr>
          </w:p>
        </w:tc>
        <w:tc>
          <w:tcPr>
            <w:tcW w:w="613" w:type="pct"/>
            <w:tcBorders>
              <w:top w:val="nil"/>
              <w:left w:val="nil"/>
              <w:bottom w:val="nil"/>
              <w:right w:val="nil"/>
            </w:tcBorders>
            <w:shd w:val="clear" w:color="auto" w:fill="auto"/>
            <w:tcMar>
              <w:left w:w="43" w:type="dxa"/>
              <w:right w:w="43" w:type="dxa"/>
            </w:tcMar>
            <w:vAlign w:val="center"/>
            <w:hideMark/>
          </w:tcPr>
          <w:p w:rsidR="00AB7AB8" w:rsidRDefault="00AB7AB8" w:rsidP="00AB7AB8">
            <w:pPr>
              <w:jc w:val="right"/>
              <w:rPr>
                <w:color w:val="000000"/>
              </w:rPr>
            </w:pPr>
          </w:p>
        </w:tc>
        <w:tc>
          <w:tcPr>
            <w:tcW w:w="546"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rPr>
            </w:pPr>
          </w:p>
        </w:tc>
        <w:tc>
          <w:tcPr>
            <w:tcW w:w="545" w:type="pct"/>
            <w:tcBorders>
              <w:top w:val="nil"/>
              <w:left w:val="nil"/>
              <w:bottom w:val="nil"/>
              <w:right w:val="nil"/>
            </w:tcBorders>
            <w:tcMar>
              <w:right w:w="43" w:type="dxa"/>
            </w:tcMar>
            <w:vAlign w:val="center"/>
          </w:tcPr>
          <w:p w:rsidR="00AB7AB8" w:rsidRDefault="00AB7AB8" w:rsidP="00AB7AB8">
            <w:pPr>
              <w:jc w:val="right"/>
              <w:rPr>
                <w:color w:val="000000"/>
              </w:rPr>
            </w:pPr>
          </w:p>
        </w:tc>
        <w:tc>
          <w:tcPr>
            <w:tcW w:w="498"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rPr>
            </w:pPr>
          </w:p>
        </w:tc>
        <w:tc>
          <w:tcPr>
            <w:tcW w:w="547"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rPr>
            </w:pPr>
          </w:p>
        </w:tc>
        <w:tc>
          <w:tcPr>
            <w:tcW w:w="483"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color w:val="000000"/>
              </w:rPr>
            </w:pPr>
          </w:p>
        </w:tc>
      </w:tr>
      <w:tr w:rsidR="00AB7AB8"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AB7AB8" w:rsidRPr="00316631" w:rsidRDefault="00AB7AB8" w:rsidP="00F62BE1">
            <w:pPr>
              <w:rPr>
                <w:b/>
                <w:bCs/>
                <w:sz w:val="14"/>
                <w:szCs w:val="14"/>
              </w:rPr>
            </w:pPr>
            <w:r w:rsidRPr="00316631">
              <w:rPr>
                <w:b/>
                <w:bCs/>
                <w:sz w:val="14"/>
                <w:szCs w:val="14"/>
              </w:rPr>
              <w:t>International investment position - Net</w:t>
            </w:r>
          </w:p>
        </w:tc>
        <w:tc>
          <w:tcPr>
            <w:tcW w:w="613" w:type="pct"/>
            <w:tcBorders>
              <w:top w:val="nil"/>
              <w:left w:val="nil"/>
              <w:bottom w:val="nil"/>
              <w:right w:val="nil"/>
            </w:tcBorders>
            <w:shd w:val="clear" w:color="auto" w:fill="auto"/>
            <w:tcMar>
              <w:left w:w="43" w:type="dxa"/>
              <w:right w:w="43" w:type="dxa"/>
            </w:tcMar>
            <w:vAlign w:val="center"/>
            <w:hideMark/>
          </w:tcPr>
          <w:p w:rsidR="00AB7AB8" w:rsidRDefault="00AB7AB8" w:rsidP="00AB7AB8">
            <w:pPr>
              <w:jc w:val="right"/>
              <w:rPr>
                <w:b/>
                <w:bCs/>
                <w:color w:val="000000"/>
                <w:sz w:val="14"/>
                <w:szCs w:val="14"/>
              </w:rPr>
            </w:pPr>
            <w:r>
              <w:rPr>
                <w:b/>
                <w:bCs/>
                <w:color w:val="000000"/>
                <w:sz w:val="14"/>
                <w:szCs w:val="14"/>
              </w:rPr>
              <w:t>(117,124.4)</w:t>
            </w:r>
          </w:p>
        </w:tc>
        <w:tc>
          <w:tcPr>
            <w:tcW w:w="546"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b/>
                <w:bCs/>
                <w:color w:val="000000"/>
                <w:sz w:val="14"/>
                <w:szCs w:val="14"/>
              </w:rPr>
            </w:pPr>
            <w:r>
              <w:rPr>
                <w:b/>
                <w:bCs/>
                <w:color w:val="000000"/>
                <w:sz w:val="14"/>
                <w:szCs w:val="14"/>
              </w:rPr>
              <w:t>(112,609.2)</w:t>
            </w:r>
          </w:p>
        </w:tc>
        <w:tc>
          <w:tcPr>
            <w:tcW w:w="545" w:type="pct"/>
            <w:tcBorders>
              <w:top w:val="nil"/>
              <w:left w:val="nil"/>
              <w:bottom w:val="nil"/>
              <w:right w:val="nil"/>
            </w:tcBorders>
            <w:tcMar>
              <w:right w:w="43" w:type="dxa"/>
            </w:tcMar>
            <w:vAlign w:val="center"/>
          </w:tcPr>
          <w:p w:rsidR="00AB7AB8" w:rsidRDefault="00AB7AB8" w:rsidP="00AB7AB8">
            <w:pPr>
              <w:jc w:val="right"/>
              <w:rPr>
                <w:b/>
                <w:bCs/>
                <w:color w:val="000000"/>
                <w:sz w:val="14"/>
                <w:szCs w:val="14"/>
              </w:rPr>
            </w:pPr>
            <w:r>
              <w:rPr>
                <w:b/>
                <w:bCs/>
                <w:color w:val="000000"/>
                <w:sz w:val="14"/>
                <w:szCs w:val="14"/>
              </w:rPr>
              <w:t>(115,809.4)</w:t>
            </w:r>
          </w:p>
        </w:tc>
        <w:tc>
          <w:tcPr>
            <w:tcW w:w="498"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b/>
                <w:bCs/>
                <w:color w:val="000000"/>
                <w:sz w:val="14"/>
                <w:szCs w:val="14"/>
              </w:rPr>
            </w:pPr>
            <w:r>
              <w:rPr>
                <w:b/>
                <w:bCs/>
                <w:color w:val="000000"/>
                <w:sz w:val="14"/>
                <w:szCs w:val="14"/>
              </w:rPr>
              <w:t>(116,329.6)</w:t>
            </w:r>
          </w:p>
        </w:tc>
        <w:tc>
          <w:tcPr>
            <w:tcW w:w="547"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b/>
                <w:bCs/>
                <w:color w:val="000000"/>
                <w:sz w:val="14"/>
                <w:szCs w:val="14"/>
              </w:rPr>
            </w:pPr>
            <w:r>
              <w:rPr>
                <w:b/>
                <w:bCs/>
                <w:color w:val="000000"/>
                <w:sz w:val="14"/>
                <w:szCs w:val="14"/>
              </w:rPr>
              <w:t>(115,390.5)</w:t>
            </w:r>
          </w:p>
        </w:tc>
        <w:tc>
          <w:tcPr>
            <w:tcW w:w="483" w:type="pct"/>
            <w:tcBorders>
              <w:top w:val="nil"/>
              <w:left w:val="nil"/>
              <w:bottom w:val="nil"/>
              <w:right w:val="nil"/>
            </w:tcBorders>
            <w:shd w:val="clear" w:color="auto" w:fill="auto"/>
            <w:tcMar>
              <w:left w:w="43" w:type="dxa"/>
              <w:right w:w="43" w:type="dxa"/>
            </w:tcMar>
            <w:vAlign w:val="center"/>
          </w:tcPr>
          <w:p w:rsidR="00AB7AB8" w:rsidRDefault="00AB7AB8" w:rsidP="00AB7AB8">
            <w:pPr>
              <w:jc w:val="right"/>
              <w:rPr>
                <w:b/>
                <w:bCs/>
                <w:color w:val="000000"/>
                <w:sz w:val="14"/>
                <w:szCs w:val="14"/>
              </w:rPr>
            </w:pPr>
            <w:r>
              <w:rPr>
                <w:b/>
                <w:bCs/>
                <w:color w:val="000000"/>
                <w:sz w:val="14"/>
                <w:szCs w:val="14"/>
              </w:rPr>
              <w:t>(118,673.0)</w:t>
            </w:r>
          </w:p>
        </w:tc>
      </w:tr>
      <w:tr w:rsidR="00FC300F" w:rsidRPr="00BF4323" w:rsidTr="00F62BE1">
        <w:trPr>
          <w:trHeight w:val="216"/>
        </w:trPr>
        <w:tc>
          <w:tcPr>
            <w:tcW w:w="1768" w:type="pct"/>
            <w:tcBorders>
              <w:top w:val="nil"/>
              <w:left w:val="nil"/>
              <w:bottom w:val="single" w:sz="12" w:space="0" w:color="auto"/>
              <w:right w:val="nil"/>
            </w:tcBorders>
            <w:shd w:val="clear" w:color="auto" w:fill="auto"/>
            <w:tcMar>
              <w:left w:w="43" w:type="dxa"/>
              <w:right w:w="14" w:type="dxa"/>
            </w:tcMar>
            <w:vAlign w:val="center"/>
            <w:hideMark/>
          </w:tcPr>
          <w:p w:rsidR="00FC300F" w:rsidRPr="00BF4323" w:rsidRDefault="00FC300F" w:rsidP="00F62BE1">
            <w:pPr>
              <w:rPr>
                <w:b/>
                <w:bCs/>
                <w:sz w:val="16"/>
                <w:szCs w:val="16"/>
              </w:rPr>
            </w:pPr>
          </w:p>
        </w:tc>
        <w:tc>
          <w:tcPr>
            <w:tcW w:w="613" w:type="pct"/>
            <w:tcBorders>
              <w:top w:val="nil"/>
              <w:left w:val="nil"/>
              <w:bottom w:val="single" w:sz="12" w:space="0" w:color="auto"/>
              <w:right w:val="nil"/>
            </w:tcBorders>
            <w:shd w:val="clear" w:color="auto" w:fill="auto"/>
            <w:tcMar>
              <w:left w:w="43" w:type="dxa"/>
              <w:right w:w="14" w:type="dxa"/>
            </w:tcMar>
            <w:vAlign w:val="center"/>
            <w:hideMark/>
          </w:tcPr>
          <w:p w:rsidR="00FC300F" w:rsidRPr="00BF4323" w:rsidRDefault="00FC300F" w:rsidP="00F62BE1">
            <w:pPr>
              <w:jc w:val="right"/>
              <w:rPr>
                <w:b/>
                <w:bCs/>
                <w:sz w:val="14"/>
                <w:szCs w:val="14"/>
              </w:rPr>
            </w:pPr>
          </w:p>
        </w:tc>
        <w:tc>
          <w:tcPr>
            <w:tcW w:w="546" w:type="pct"/>
            <w:tcBorders>
              <w:top w:val="nil"/>
              <w:left w:val="nil"/>
              <w:bottom w:val="single" w:sz="12" w:space="0" w:color="auto"/>
              <w:right w:val="nil"/>
            </w:tcBorders>
            <w:shd w:val="clear" w:color="auto" w:fill="auto"/>
            <w:tcMar>
              <w:left w:w="43" w:type="dxa"/>
              <w:right w:w="14" w:type="dxa"/>
            </w:tcMar>
            <w:vAlign w:val="center"/>
            <w:hideMark/>
          </w:tcPr>
          <w:p w:rsidR="00FC300F" w:rsidRPr="00BF4323" w:rsidRDefault="00FC300F" w:rsidP="00F62BE1">
            <w:pPr>
              <w:jc w:val="right"/>
              <w:rPr>
                <w:b/>
                <w:bCs/>
                <w:sz w:val="14"/>
                <w:szCs w:val="14"/>
              </w:rPr>
            </w:pPr>
          </w:p>
        </w:tc>
        <w:tc>
          <w:tcPr>
            <w:tcW w:w="545" w:type="pct"/>
            <w:tcBorders>
              <w:top w:val="nil"/>
              <w:left w:val="nil"/>
              <w:bottom w:val="single" w:sz="12" w:space="0" w:color="auto"/>
              <w:right w:val="nil"/>
            </w:tcBorders>
            <w:vAlign w:val="center"/>
          </w:tcPr>
          <w:p w:rsidR="00FC300F" w:rsidRPr="00BF4323" w:rsidRDefault="00FC300F" w:rsidP="00F62BE1">
            <w:pPr>
              <w:jc w:val="right"/>
              <w:rPr>
                <w:b/>
                <w:bCs/>
                <w:sz w:val="14"/>
                <w:szCs w:val="14"/>
              </w:rPr>
            </w:pPr>
          </w:p>
        </w:tc>
        <w:tc>
          <w:tcPr>
            <w:tcW w:w="498" w:type="pct"/>
            <w:tcBorders>
              <w:top w:val="nil"/>
              <w:left w:val="nil"/>
              <w:bottom w:val="single" w:sz="12" w:space="0" w:color="auto"/>
              <w:right w:val="nil"/>
            </w:tcBorders>
            <w:shd w:val="clear" w:color="auto" w:fill="auto"/>
            <w:tcMar>
              <w:left w:w="43" w:type="dxa"/>
              <w:right w:w="14" w:type="dxa"/>
            </w:tcMar>
            <w:vAlign w:val="center"/>
            <w:hideMark/>
          </w:tcPr>
          <w:p w:rsidR="00FC300F" w:rsidRPr="00BF4323" w:rsidRDefault="00FC300F" w:rsidP="00F62BE1">
            <w:pPr>
              <w:jc w:val="right"/>
              <w:rPr>
                <w:b/>
                <w:bCs/>
                <w:sz w:val="14"/>
                <w:szCs w:val="14"/>
              </w:rPr>
            </w:pPr>
          </w:p>
        </w:tc>
        <w:tc>
          <w:tcPr>
            <w:tcW w:w="547" w:type="pct"/>
            <w:tcBorders>
              <w:top w:val="nil"/>
              <w:left w:val="nil"/>
              <w:bottom w:val="single" w:sz="12" w:space="0" w:color="auto"/>
              <w:right w:val="nil"/>
            </w:tcBorders>
            <w:shd w:val="clear" w:color="auto" w:fill="auto"/>
            <w:tcMar>
              <w:left w:w="43" w:type="dxa"/>
              <w:right w:w="14" w:type="dxa"/>
            </w:tcMar>
            <w:vAlign w:val="center"/>
            <w:hideMark/>
          </w:tcPr>
          <w:p w:rsidR="00FC300F" w:rsidRPr="00BF4323" w:rsidRDefault="00FC300F" w:rsidP="00F62BE1">
            <w:pPr>
              <w:jc w:val="right"/>
              <w:rPr>
                <w:b/>
                <w:bCs/>
                <w:sz w:val="14"/>
                <w:szCs w:val="14"/>
              </w:rPr>
            </w:pPr>
          </w:p>
        </w:tc>
        <w:tc>
          <w:tcPr>
            <w:tcW w:w="483" w:type="pct"/>
            <w:tcBorders>
              <w:top w:val="nil"/>
              <w:left w:val="nil"/>
              <w:bottom w:val="single" w:sz="12" w:space="0" w:color="auto"/>
              <w:right w:val="nil"/>
            </w:tcBorders>
            <w:shd w:val="clear" w:color="auto" w:fill="auto"/>
            <w:tcMar>
              <w:left w:w="43" w:type="dxa"/>
              <w:right w:w="14" w:type="dxa"/>
            </w:tcMar>
            <w:vAlign w:val="center"/>
            <w:hideMark/>
          </w:tcPr>
          <w:p w:rsidR="00FC300F" w:rsidRPr="00BF4323" w:rsidRDefault="00FC300F" w:rsidP="00F62BE1">
            <w:pPr>
              <w:jc w:val="right"/>
              <w:rPr>
                <w:b/>
                <w:bCs/>
                <w:sz w:val="14"/>
                <w:szCs w:val="14"/>
              </w:rPr>
            </w:pPr>
          </w:p>
        </w:tc>
      </w:tr>
      <w:tr w:rsidR="00FC300F" w:rsidRPr="00BF4323" w:rsidTr="00722927">
        <w:trPr>
          <w:trHeight w:val="216"/>
        </w:trPr>
        <w:tc>
          <w:tcPr>
            <w:tcW w:w="5000" w:type="pct"/>
            <w:gridSpan w:val="7"/>
            <w:tcBorders>
              <w:top w:val="single" w:sz="12" w:space="0" w:color="auto"/>
              <w:left w:val="nil"/>
              <w:right w:val="nil"/>
            </w:tcBorders>
            <w:shd w:val="clear" w:color="auto" w:fill="auto"/>
            <w:tcMar>
              <w:left w:w="43" w:type="dxa"/>
              <w:right w:w="14" w:type="dxa"/>
            </w:tcMar>
            <w:vAlign w:val="center"/>
            <w:hideMark/>
          </w:tcPr>
          <w:p w:rsidR="00FC300F" w:rsidRPr="00BA2579" w:rsidRDefault="00FC300F" w:rsidP="00F62BE1">
            <w:pPr>
              <w:jc w:val="right"/>
              <w:rPr>
                <w:sz w:val="12"/>
                <w:szCs w:val="12"/>
              </w:rPr>
            </w:pPr>
            <w:r w:rsidRPr="00B863BF">
              <w:rPr>
                <w:sz w:val="14"/>
                <w:szCs w:val="14"/>
              </w:rPr>
              <w:t>Source: Statistics &amp; Data Warehouse Department, SBP</w:t>
            </w:r>
          </w:p>
          <w:p w:rsidR="00FC300F" w:rsidRDefault="00FC300F" w:rsidP="00F62BE1">
            <w:pPr>
              <w:ind w:left="587" w:hanging="450"/>
              <w:rPr>
                <w:sz w:val="14"/>
                <w:szCs w:val="12"/>
              </w:rPr>
            </w:pPr>
            <w:r w:rsidRPr="00BF4323">
              <w:rPr>
                <w:sz w:val="14"/>
                <w:szCs w:val="12"/>
              </w:rPr>
              <w:t>Notes: International Investment Position of Pakistan as per Balance of Payments and International Investment Position M</w:t>
            </w:r>
            <w:r>
              <w:rPr>
                <w:sz w:val="14"/>
                <w:szCs w:val="12"/>
              </w:rPr>
              <w:t>anual - Sixth Edition (BPM6) is being introduced since</w:t>
            </w:r>
            <w:r w:rsidRPr="00BF4323">
              <w:rPr>
                <w:sz w:val="14"/>
                <w:szCs w:val="12"/>
              </w:rPr>
              <w:t xml:space="preserve"> 2014Q1.</w:t>
            </w:r>
          </w:p>
          <w:p w:rsidR="00FC300F" w:rsidRPr="00BF4323" w:rsidRDefault="00FC300F" w:rsidP="00F62BE1">
            <w:pPr>
              <w:ind w:left="587" w:hanging="450"/>
              <w:rPr>
                <w:b/>
                <w:bCs/>
                <w:sz w:val="14"/>
                <w:szCs w:val="14"/>
              </w:rPr>
            </w:pPr>
            <w:r>
              <w:rPr>
                <w:sz w:val="14"/>
                <w:szCs w:val="12"/>
              </w:rPr>
              <w:t>SGS:- Standardized Gurantee Schemes</w:t>
            </w:r>
          </w:p>
        </w:tc>
      </w:tr>
      <w:tr w:rsidR="00FC300F" w:rsidRPr="00BF4323" w:rsidTr="00722927">
        <w:trPr>
          <w:trHeight w:val="216"/>
        </w:trPr>
        <w:tc>
          <w:tcPr>
            <w:tcW w:w="5000" w:type="pct"/>
            <w:gridSpan w:val="7"/>
            <w:tcBorders>
              <w:top w:val="nil"/>
              <w:left w:val="nil"/>
              <w:right w:val="nil"/>
            </w:tcBorders>
            <w:shd w:val="clear" w:color="auto" w:fill="auto"/>
            <w:tcMar>
              <w:left w:w="43" w:type="dxa"/>
              <w:right w:w="14" w:type="dxa"/>
            </w:tcMar>
            <w:vAlign w:val="center"/>
            <w:hideMark/>
          </w:tcPr>
          <w:p w:rsidR="00FC300F" w:rsidRDefault="00FC300F" w:rsidP="00F62BE1">
            <w:pPr>
              <w:ind w:left="587" w:hanging="450"/>
              <w:rPr>
                <w:b/>
                <w:bCs/>
                <w:sz w:val="14"/>
                <w:szCs w:val="14"/>
              </w:rPr>
            </w:pPr>
            <w:r w:rsidRPr="00722927">
              <w:rPr>
                <w:sz w:val="14"/>
                <w:szCs w:val="12"/>
              </w:rPr>
              <w:t>Archive Link:</w:t>
            </w:r>
            <w:r>
              <w:rPr>
                <w:b/>
                <w:bCs/>
                <w:sz w:val="14"/>
                <w:szCs w:val="14"/>
              </w:rPr>
              <w:t xml:space="preserve"> </w:t>
            </w:r>
            <w:hyperlink r:id="rId14" w:history="1">
              <w:r w:rsidRPr="00722927">
                <w:rPr>
                  <w:rStyle w:val="Hyperlink"/>
                  <w:sz w:val="14"/>
                  <w:szCs w:val="14"/>
                </w:rPr>
                <w:t>http://www.sbp.org.pk/ecodata/Invest-BPM6.xls</w:t>
              </w:r>
            </w:hyperlink>
          </w:p>
          <w:p w:rsidR="00FC300F" w:rsidRPr="00722927" w:rsidRDefault="00FC300F" w:rsidP="00F62BE1">
            <w:pPr>
              <w:ind w:left="587" w:hanging="450"/>
              <w:rPr>
                <w:sz w:val="14"/>
                <w:szCs w:val="14"/>
              </w:rPr>
            </w:pPr>
            <w:r>
              <w:rPr>
                <w:b/>
                <w:bCs/>
                <w:sz w:val="14"/>
                <w:szCs w:val="14"/>
              </w:rPr>
              <w:t xml:space="preserve">                        </w:t>
            </w:r>
            <w:hyperlink r:id="rId15" w:history="1">
              <w:r w:rsidRPr="00722927">
                <w:rPr>
                  <w:rStyle w:val="Hyperlink"/>
                  <w:sz w:val="14"/>
                  <w:szCs w:val="14"/>
                </w:rPr>
                <w:t>http://www.sbp.org.pk/ecodata/Invest-BPM5.xls</w:t>
              </w:r>
            </w:hyperlink>
            <w:r w:rsidRPr="00722927">
              <w:rPr>
                <w:sz w:val="14"/>
                <w:szCs w:val="14"/>
              </w:rPr>
              <w:t xml:space="preserve"> </w:t>
            </w:r>
          </w:p>
        </w:tc>
      </w:tr>
    </w:tbl>
    <w:p w:rsidR="00266371" w:rsidRPr="00BF4323" w:rsidRDefault="00266371" w:rsidP="00266371">
      <w:pPr>
        <w:pStyle w:val="Footer"/>
        <w:tabs>
          <w:tab w:val="clear" w:pos="4320"/>
          <w:tab w:val="clear" w:pos="8640"/>
        </w:tabs>
        <w:rPr>
          <w:sz w:val="19"/>
          <w:szCs w:val="19"/>
        </w:rPr>
      </w:pPr>
      <w:r w:rsidRPr="00BF4323">
        <w:rPr>
          <w:sz w:val="12"/>
          <w:szCs w:val="12"/>
        </w:rPr>
        <w:br w:type="page"/>
      </w:r>
    </w:p>
    <w:p w:rsidR="00F34F13" w:rsidRPr="00BF4323" w:rsidRDefault="00F34F13">
      <w:pPr>
        <w:pStyle w:val="Footer"/>
        <w:tabs>
          <w:tab w:val="clear" w:pos="4320"/>
          <w:tab w:val="clear" w:pos="8640"/>
        </w:tabs>
        <w:rPr>
          <w:sz w:val="19"/>
          <w:szCs w:val="19"/>
        </w:rPr>
      </w:pPr>
    </w:p>
    <w:tbl>
      <w:tblPr>
        <w:tblW w:w="5216" w:type="pct"/>
        <w:jc w:val="center"/>
        <w:tblLayout w:type="fixed"/>
        <w:tblLook w:val="04A0" w:firstRow="1" w:lastRow="0" w:firstColumn="1" w:lastColumn="0" w:noHBand="0" w:noVBand="1"/>
      </w:tblPr>
      <w:tblGrid>
        <w:gridCol w:w="472"/>
        <w:gridCol w:w="112"/>
        <w:gridCol w:w="64"/>
        <w:gridCol w:w="285"/>
        <w:gridCol w:w="488"/>
        <w:gridCol w:w="491"/>
        <w:gridCol w:w="653"/>
        <w:gridCol w:w="547"/>
        <w:gridCol w:w="771"/>
        <w:gridCol w:w="727"/>
        <w:gridCol w:w="488"/>
        <w:gridCol w:w="491"/>
        <w:gridCol w:w="692"/>
        <w:gridCol w:w="590"/>
        <w:gridCol w:w="590"/>
        <w:gridCol w:w="495"/>
        <w:gridCol w:w="690"/>
        <w:gridCol w:w="688"/>
        <w:gridCol w:w="557"/>
        <w:gridCol w:w="501"/>
      </w:tblGrid>
      <w:tr w:rsidR="007139C9" w:rsidRPr="00BF4323" w:rsidTr="00C35923">
        <w:trPr>
          <w:trHeight w:val="328"/>
          <w:jc w:val="center"/>
        </w:trPr>
        <w:tc>
          <w:tcPr>
            <w:tcW w:w="5000" w:type="pct"/>
            <w:gridSpan w:val="20"/>
            <w:tcBorders>
              <w:top w:val="nil"/>
              <w:left w:val="nil"/>
              <w:right w:val="nil"/>
            </w:tcBorders>
            <w:shd w:val="clear" w:color="auto" w:fill="auto"/>
          </w:tcPr>
          <w:p w:rsidR="007139C9" w:rsidRPr="00BF4323" w:rsidRDefault="00312EE7" w:rsidP="00C7137B">
            <w:pPr>
              <w:pStyle w:val="Heading1"/>
              <w:jc w:val="center"/>
              <w:rPr>
                <w:color w:val="auto"/>
              </w:rPr>
            </w:pPr>
            <w:r>
              <w:rPr>
                <w:color w:val="auto"/>
              </w:rPr>
              <w:t>4.11</w:t>
            </w:r>
            <w:r w:rsidR="007139C9" w:rsidRPr="00BF4323">
              <w:rPr>
                <w:color w:val="auto"/>
              </w:rPr>
              <w:t xml:space="preserve">   Gold and Foreign Exchange Reserves</w:t>
            </w:r>
          </w:p>
        </w:tc>
      </w:tr>
      <w:tr w:rsidR="007139C9" w:rsidRPr="00BF4323" w:rsidTr="00C35923">
        <w:trPr>
          <w:trHeight w:val="175"/>
          <w:jc w:val="center"/>
        </w:trPr>
        <w:tc>
          <w:tcPr>
            <w:tcW w:w="5000" w:type="pct"/>
            <w:gridSpan w:val="20"/>
            <w:tcBorders>
              <w:left w:val="nil"/>
              <w:bottom w:val="single" w:sz="12" w:space="0" w:color="auto"/>
              <w:right w:val="nil"/>
            </w:tcBorders>
            <w:shd w:val="clear" w:color="auto" w:fill="auto"/>
            <w:tcMar>
              <w:left w:w="115" w:type="dxa"/>
              <w:right w:w="0" w:type="dxa"/>
            </w:tcMar>
            <w:vAlign w:val="bottom"/>
          </w:tcPr>
          <w:p w:rsidR="007139C9" w:rsidRPr="00BF4323" w:rsidRDefault="007139C9" w:rsidP="007139C9">
            <w:pPr>
              <w:jc w:val="right"/>
              <w:rPr>
                <w:sz w:val="14"/>
                <w:szCs w:val="14"/>
              </w:rPr>
            </w:pPr>
            <w:r w:rsidRPr="00BF4323">
              <w:rPr>
                <w:sz w:val="14"/>
                <w:szCs w:val="14"/>
              </w:rPr>
              <w:t>(Million US Dollars )</w:t>
            </w:r>
          </w:p>
        </w:tc>
      </w:tr>
      <w:tr w:rsidR="007A3F0C" w:rsidRPr="00BF4323" w:rsidTr="00DC040A">
        <w:trPr>
          <w:trHeight w:hRule="exact" w:val="216"/>
          <w:jc w:val="center"/>
        </w:trPr>
        <w:tc>
          <w:tcPr>
            <w:tcW w:w="449" w:type="pct"/>
            <w:gridSpan w:val="4"/>
            <w:vMerge w:val="restart"/>
            <w:tcBorders>
              <w:top w:val="single" w:sz="12" w:space="0" w:color="auto"/>
              <w:left w:val="nil"/>
              <w:bottom w:val="single" w:sz="12" w:space="0" w:color="000000"/>
              <w:right w:val="single" w:sz="4" w:space="0" w:color="auto"/>
            </w:tcBorders>
            <w:shd w:val="clear" w:color="auto" w:fill="auto"/>
            <w:vAlign w:val="center"/>
            <w:hideMark/>
          </w:tcPr>
          <w:p w:rsidR="007A3F0C" w:rsidRPr="00BF4323" w:rsidRDefault="007A3F0C" w:rsidP="00EB305A">
            <w:pPr>
              <w:jc w:val="center"/>
              <w:rPr>
                <w:szCs w:val="22"/>
              </w:rPr>
            </w:pPr>
            <w:r w:rsidRPr="00BF4323">
              <w:rPr>
                <w:szCs w:val="22"/>
              </w:rPr>
              <w:t>End Period</w:t>
            </w:r>
          </w:p>
        </w:tc>
        <w:tc>
          <w:tcPr>
            <w:tcW w:w="235" w:type="pct"/>
            <w:vMerge w:val="restart"/>
            <w:tcBorders>
              <w:top w:val="nil"/>
              <w:left w:val="single" w:sz="4" w:space="0" w:color="auto"/>
              <w:bottom w:val="nil"/>
              <w:right w:val="single" w:sz="4" w:space="0" w:color="auto"/>
            </w:tcBorders>
            <w:shd w:val="clear" w:color="auto" w:fill="auto"/>
            <w:tcMar>
              <w:left w:w="14" w:type="dxa"/>
              <w:right w:w="14" w:type="dxa"/>
            </w:tcMar>
            <w:vAlign w:val="bottom"/>
            <w:hideMark/>
          </w:tcPr>
          <w:p w:rsidR="007A3F0C" w:rsidRPr="00BF4323" w:rsidRDefault="007A3F0C" w:rsidP="00EB305A">
            <w:pPr>
              <w:jc w:val="center"/>
              <w:rPr>
                <w:sz w:val="14"/>
                <w:szCs w:val="14"/>
              </w:rPr>
            </w:pPr>
            <w:r w:rsidRPr="00BF4323">
              <w:rPr>
                <w:rFonts w:eastAsia="Arial Unicode MS"/>
                <w:sz w:val="14"/>
                <w:szCs w:val="14"/>
              </w:rPr>
              <w:t>Gold</w:t>
            </w:r>
            <w:r w:rsidRPr="00BF4323">
              <w:rPr>
                <w:rFonts w:eastAsia="Arial Unicode MS"/>
                <w:b/>
                <w:bCs/>
                <w:sz w:val="14"/>
                <w:szCs w:val="14"/>
                <w:vertAlign w:val="superscript"/>
              </w:rPr>
              <w:t>*</w:t>
            </w:r>
          </w:p>
        </w:tc>
        <w:tc>
          <w:tcPr>
            <w:tcW w:w="3807" w:type="pct"/>
            <w:gridSpan w:val="13"/>
            <w:tcBorders>
              <w:top w:val="single" w:sz="12" w:space="0" w:color="auto"/>
              <w:left w:val="single" w:sz="4" w:space="0" w:color="auto"/>
              <w:bottom w:val="single" w:sz="4" w:space="0" w:color="auto"/>
              <w:right w:val="single" w:sz="4" w:space="0" w:color="auto"/>
            </w:tcBorders>
            <w:shd w:val="clear" w:color="auto" w:fill="auto"/>
            <w:tcMar>
              <w:left w:w="14" w:type="dxa"/>
              <w:right w:w="14" w:type="dxa"/>
            </w:tcMar>
          </w:tcPr>
          <w:p w:rsidR="007A3F0C" w:rsidRPr="00BF4323" w:rsidRDefault="007A3F0C" w:rsidP="00BC35E2">
            <w:pPr>
              <w:jc w:val="center"/>
              <w:rPr>
                <w:b/>
                <w:bCs/>
                <w:sz w:val="14"/>
                <w:szCs w:val="14"/>
              </w:rPr>
            </w:pPr>
            <w:r w:rsidRPr="00BF4323">
              <w:rPr>
                <w:b/>
                <w:bCs/>
                <w:sz w:val="14"/>
                <w:szCs w:val="14"/>
              </w:rPr>
              <w:t>Foreign exchange reserves with</w:t>
            </w:r>
          </w:p>
        </w:tc>
        <w:tc>
          <w:tcPr>
            <w:tcW w:w="509" w:type="pct"/>
            <w:gridSpan w:val="2"/>
            <w:vMerge w:val="restart"/>
            <w:tcBorders>
              <w:top w:val="single" w:sz="12" w:space="0" w:color="auto"/>
              <w:left w:val="single" w:sz="4" w:space="0" w:color="auto"/>
              <w:right w:val="nil"/>
            </w:tcBorders>
            <w:shd w:val="clear" w:color="auto" w:fill="auto"/>
            <w:tcMar>
              <w:left w:w="14" w:type="dxa"/>
              <w:right w:w="14" w:type="dxa"/>
            </w:tcMar>
            <w:vAlign w:val="center"/>
            <w:hideMark/>
          </w:tcPr>
          <w:p w:rsidR="007A3F0C" w:rsidRPr="00BF4323" w:rsidRDefault="007A3F0C" w:rsidP="00C62C1E">
            <w:pPr>
              <w:jc w:val="center"/>
              <w:rPr>
                <w:b/>
                <w:bCs/>
                <w:sz w:val="14"/>
                <w:szCs w:val="14"/>
              </w:rPr>
            </w:pPr>
            <w:r w:rsidRPr="00BF4323">
              <w:rPr>
                <w:b/>
                <w:bCs/>
                <w:sz w:val="14"/>
                <w:szCs w:val="14"/>
              </w:rPr>
              <w:t>SBP and Scheduled Banks</w:t>
            </w:r>
          </w:p>
        </w:tc>
      </w:tr>
      <w:tr w:rsidR="007A3F0C" w:rsidRPr="00BF4323" w:rsidTr="00DC040A">
        <w:trPr>
          <w:trHeight w:hRule="exact" w:val="216"/>
          <w:jc w:val="center"/>
        </w:trPr>
        <w:tc>
          <w:tcPr>
            <w:tcW w:w="449" w:type="pct"/>
            <w:gridSpan w:val="4"/>
            <w:vMerge/>
            <w:tcBorders>
              <w:top w:val="single" w:sz="12" w:space="0" w:color="auto"/>
              <w:left w:val="nil"/>
              <w:bottom w:val="single" w:sz="12" w:space="0" w:color="000000"/>
              <w:right w:val="single" w:sz="4" w:space="0" w:color="auto"/>
            </w:tcBorders>
            <w:shd w:val="clear" w:color="auto" w:fill="auto"/>
            <w:vAlign w:val="center"/>
            <w:hideMark/>
          </w:tcPr>
          <w:p w:rsidR="007A3F0C" w:rsidRPr="00BF4323" w:rsidRDefault="007A3F0C" w:rsidP="00EB305A">
            <w:pPr>
              <w:rPr>
                <w:szCs w:val="22"/>
              </w:rPr>
            </w:pPr>
          </w:p>
        </w:tc>
        <w:tc>
          <w:tcPr>
            <w:tcW w:w="235" w:type="pct"/>
            <w:vMerge/>
            <w:tcBorders>
              <w:top w:val="nil"/>
              <w:left w:val="single" w:sz="4" w:space="0" w:color="auto"/>
              <w:bottom w:val="nil"/>
              <w:right w:val="single" w:sz="4" w:space="0" w:color="auto"/>
            </w:tcBorders>
            <w:shd w:val="clear" w:color="auto" w:fill="auto"/>
            <w:tcMar>
              <w:left w:w="14" w:type="dxa"/>
              <w:right w:w="14" w:type="dxa"/>
            </w:tcMar>
            <w:vAlign w:val="center"/>
            <w:hideMark/>
          </w:tcPr>
          <w:p w:rsidR="007A3F0C" w:rsidRPr="00BF4323" w:rsidRDefault="007A3F0C" w:rsidP="00EB305A">
            <w:pPr>
              <w:rPr>
                <w:sz w:val="14"/>
                <w:szCs w:val="14"/>
              </w:rPr>
            </w:pPr>
          </w:p>
        </w:tc>
        <w:tc>
          <w:tcPr>
            <w:tcW w:w="1534" w:type="pct"/>
            <w:gridSpan w:val="5"/>
            <w:vMerge w:val="restar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tcPr>
          <w:p w:rsidR="007A3F0C" w:rsidRPr="00BF4323" w:rsidRDefault="007A3F0C" w:rsidP="007A3F0C">
            <w:pPr>
              <w:jc w:val="center"/>
              <w:rPr>
                <w:b/>
                <w:bCs/>
                <w:sz w:val="14"/>
                <w:szCs w:val="14"/>
              </w:rPr>
            </w:pPr>
            <w:r w:rsidRPr="00BF4323">
              <w:rPr>
                <w:b/>
                <w:bCs/>
                <w:sz w:val="14"/>
                <w:szCs w:val="14"/>
              </w:rPr>
              <w:t>SBP</w:t>
            </w:r>
          </w:p>
        </w:tc>
        <w:tc>
          <w:tcPr>
            <w:tcW w:w="2273" w:type="pct"/>
            <w:gridSpan w:val="8"/>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center"/>
            <w:hideMark/>
          </w:tcPr>
          <w:p w:rsidR="007A3F0C" w:rsidRPr="00BF4323" w:rsidRDefault="007A3F0C" w:rsidP="00BC35E2">
            <w:pPr>
              <w:jc w:val="center"/>
              <w:rPr>
                <w:b/>
                <w:bCs/>
                <w:sz w:val="14"/>
                <w:szCs w:val="14"/>
              </w:rPr>
            </w:pPr>
            <w:r w:rsidRPr="00BF4323">
              <w:rPr>
                <w:b/>
                <w:bCs/>
                <w:sz w:val="14"/>
                <w:szCs w:val="14"/>
              </w:rPr>
              <w:t>Scheduled Banks</w:t>
            </w:r>
          </w:p>
        </w:tc>
        <w:tc>
          <w:tcPr>
            <w:tcW w:w="509" w:type="pct"/>
            <w:gridSpan w:val="2"/>
            <w:vMerge/>
            <w:tcBorders>
              <w:left w:val="single" w:sz="4" w:space="0" w:color="auto"/>
              <w:right w:val="nil"/>
            </w:tcBorders>
            <w:shd w:val="clear" w:color="auto" w:fill="auto"/>
            <w:tcMar>
              <w:left w:w="14" w:type="dxa"/>
              <w:right w:w="14" w:type="dxa"/>
            </w:tcMar>
            <w:vAlign w:val="bottom"/>
            <w:hideMark/>
          </w:tcPr>
          <w:p w:rsidR="007A3F0C" w:rsidRPr="00BF4323" w:rsidRDefault="007A3F0C" w:rsidP="00EB305A">
            <w:pPr>
              <w:rPr>
                <w:rFonts w:ascii="Calibri" w:hAnsi="Calibri"/>
                <w:szCs w:val="22"/>
              </w:rPr>
            </w:pPr>
          </w:p>
        </w:tc>
      </w:tr>
      <w:tr w:rsidR="00E942ED" w:rsidRPr="00BF4323" w:rsidTr="001A61DA">
        <w:trPr>
          <w:trHeight w:val="258"/>
          <w:jc w:val="center"/>
        </w:trPr>
        <w:tc>
          <w:tcPr>
            <w:tcW w:w="449" w:type="pct"/>
            <w:gridSpan w:val="4"/>
            <w:vMerge/>
            <w:tcBorders>
              <w:top w:val="single" w:sz="12" w:space="0" w:color="auto"/>
              <w:left w:val="nil"/>
              <w:bottom w:val="single" w:sz="12" w:space="0" w:color="000000"/>
              <w:right w:val="single" w:sz="4" w:space="0" w:color="auto"/>
            </w:tcBorders>
            <w:shd w:val="clear" w:color="auto" w:fill="auto"/>
            <w:vAlign w:val="center"/>
            <w:hideMark/>
          </w:tcPr>
          <w:p w:rsidR="007A3F0C" w:rsidRPr="00BF4323" w:rsidRDefault="007A3F0C" w:rsidP="00EB305A">
            <w:pPr>
              <w:rPr>
                <w:szCs w:val="22"/>
              </w:rPr>
            </w:pPr>
          </w:p>
        </w:tc>
        <w:tc>
          <w:tcPr>
            <w:tcW w:w="235" w:type="pct"/>
            <w:vMerge/>
            <w:tcBorders>
              <w:top w:val="nil"/>
              <w:left w:val="single" w:sz="4" w:space="0" w:color="auto"/>
              <w:bottom w:val="nil"/>
              <w:right w:val="single" w:sz="4" w:space="0" w:color="auto"/>
            </w:tcBorders>
            <w:shd w:val="clear" w:color="auto" w:fill="auto"/>
            <w:tcMar>
              <w:left w:w="14" w:type="dxa"/>
              <w:right w:w="14" w:type="dxa"/>
            </w:tcMar>
            <w:vAlign w:val="center"/>
            <w:hideMark/>
          </w:tcPr>
          <w:p w:rsidR="007A3F0C" w:rsidRPr="00BF4323" w:rsidRDefault="007A3F0C" w:rsidP="00EB305A">
            <w:pPr>
              <w:rPr>
                <w:sz w:val="14"/>
                <w:szCs w:val="14"/>
              </w:rPr>
            </w:pPr>
          </w:p>
        </w:tc>
        <w:tc>
          <w:tcPr>
            <w:tcW w:w="1534" w:type="pct"/>
            <w:gridSpan w:val="5"/>
            <w:vMerge/>
            <w:tcBorders>
              <w:left w:val="single" w:sz="4" w:space="0" w:color="auto"/>
              <w:bottom w:val="single" w:sz="4" w:space="0" w:color="auto"/>
              <w:right w:val="single" w:sz="4" w:space="0" w:color="auto"/>
            </w:tcBorders>
            <w:shd w:val="clear" w:color="auto" w:fill="auto"/>
            <w:tcMar>
              <w:left w:w="14" w:type="dxa"/>
              <w:right w:w="14" w:type="dxa"/>
            </w:tcMar>
          </w:tcPr>
          <w:p w:rsidR="007A3F0C" w:rsidRPr="00BF4323" w:rsidRDefault="007A3F0C" w:rsidP="00EB305A">
            <w:pPr>
              <w:jc w:val="center"/>
              <w:rPr>
                <w:b/>
                <w:bCs/>
                <w:sz w:val="14"/>
                <w:szCs w:val="14"/>
              </w:rPr>
            </w:pPr>
          </w:p>
        </w:tc>
        <w:tc>
          <w:tcPr>
            <w:tcW w:w="804" w:type="pct"/>
            <w:gridSpan w:val="3"/>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7A3F0C" w:rsidRPr="00BF4323" w:rsidRDefault="007A3F0C" w:rsidP="00EB305A">
            <w:pPr>
              <w:jc w:val="center"/>
              <w:rPr>
                <w:b/>
                <w:bCs/>
                <w:sz w:val="14"/>
                <w:szCs w:val="14"/>
              </w:rPr>
            </w:pPr>
            <w:r w:rsidRPr="00BF4323">
              <w:rPr>
                <w:b/>
                <w:bCs/>
                <w:sz w:val="14"/>
                <w:szCs w:val="14"/>
              </w:rPr>
              <w:t>Deposits</w:t>
            </w:r>
          </w:p>
        </w:tc>
        <w:tc>
          <w:tcPr>
            <w:tcW w:w="806" w:type="pct"/>
            <w:gridSpan w:val="3"/>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7A3F0C" w:rsidRPr="00BF4323" w:rsidRDefault="007A3F0C" w:rsidP="00EB305A">
            <w:pPr>
              <w:jc w:val="center"/>
              <w:rPr>
                <w:b/>
                <w:bCs/>
                <w:sz w:val="14"/>
                <w:szCs w:val="14"/>
              </w:rPr>
            </w:pPr>
            <w:r w:rsidRPr="00BF4323">
              <w:rPr>
                <w:b/>
                <w:bCs/>
                <w:sz w:val="14"/>
                <w:szCs w:val="14"/>
              </w:rPr>
              <w:t>Utilizations</w:t>
            </w:r>
          </w:p>
        </w:tc>
        <w:tc>
          <w:tcPr>
            <w:tcW w:w="332" w:type="pct"/>
            <w:vMerge w:val="restart"/>
            <w:tcBorders>
              <w:top w:val="single" w:sz="4" w:space="0" w:color="auto"/>
              <w:left w:val="single" w:sz="4" w:space="0" w:color="auto"/>
              <w:right w:val="single" w:sz="4" w:space="0" w:color="auto"/>
            </w:tcBorders>
            <w:shd w:val="clear" w:color="auto" w:fill="auto"/>
            <w:tcMar>
              <w:left w:w="14" w:type="dxa"/>
              <w:right w:w="14" w:type="dxa"/>
            </w:tcMar>
            <w:vAlign w:val="bottom"/>
            <w:hideMark/>
          </w:tcPr>
          <w:p w:rsidR="007A3F0C" w:rsidRPr="00BF4323" w:rsidRDefault="007A3F0C" w:rsidP="0079111A">
            <w:pPr>
              <w:jc w:val="center"/>
              <w:rPr>
                <w:rFonts w:eastAsia="Arial Unicode MS"/>
                <w:sz w:val="14"/>
                <w:szCs w:val="14"/>
              </w:rPr>
            </w:pPr>
            <w:r w:rsidRPr="00BF4323">
              <w:rPr>
                <w:rFonts w:eastAsia="Arial Unicode MS"/>
                <w:sz w:val="14"/>
                <w:szCs w:val="14"/>
              </w:rPr>
              <w:t>Total Banks’ Reserves (7+8+9</w:t>
            </w:r>
          </w:p>
          <w:p w:rsidR="007A3F0C" w:rsidRPr="00BF4323" w:rsidRDefault="007A3F0C" w:rsidP="0079111A">
            <w:pPr>
              <w:jc w:val="center"/>
              <w:rPr>
                <w:sz w:val="14"/>
                <w:szCs w:val="14"/>
              </w:rPr>
            </w:pPr>
            <w:r w:rsidRPr="00BF4323">
              <w:rPr>
                <w:rFonts w:eastAsia="Arial Unicode MS"/>
                <w:sz w:val="14"/>
                <w:szCs w:val="14"/>
              </w:rPr>
              <w:t>-10-11-12)**</w:t>
            </w:r>
          </w:p>
        </w:tc>
        <w:tc>
          <w:tcPr>
            <w:tcW w:w="331" w:type="pct"/>
            <w:vMerge w:val="restart"/>
            <w:tcBorders>
              <w:top w:val="single" w:sz="4" w:space="0" w:color="auto"/>
              <w:left w:val="single" w:sz="4" w:space="0" w:color="auto"/>
              <w:right w:val="single" w:sz="4" w:space="0" w:color="auto"/>
            </w:tcBorders>
            <w:shd w:val="clear" w:color="auto" w:fill="auto"/>
            <w:tcMar>
              <w:left w:w="14" w:type="dxa"/>
              <w:right w:w="14" w:type="dxa"/>
            </w:tcMar>
            <w:vAlign w:val="bottom"/>
            <w:hideMark/>
          </w:tcPr>
          <w:p w:rsidR="007A3F0C" w:rsidRPr="00BF4323" w:rsidRDefault="007A3F0C" w:rsidP="0079111A">
            <w:pPr>
              <w:jc w:val="center"/>
              <w:rPr>
                <w:rFonts w:eastAsia="Arial Unicode MS"/>
                <w:sz w:val="14"/>
                <w:szCs w:val="14"/>
              </w:rPr>
            </w:pPr>
            <w:r w:rsidRPr="00BF4323">
              <w:rPr>
                <w:rFonts w:eastAsia="Arial Unicode MS"/>
                <w:sz w:val="14"/>
                <w:szCs w:val="14"/>
              </w:rPr>
              <w:t>Net Reserves</w:t>
            </w:r>
          </w:p>
          <w:p w:rsidR="007A3F0C" w:rsidRPr="00BF4323" w:rsidRDefault="007A3F0C" w:rsidP="0079111A">
            <w:pPr>
              <w:jc w:val="center"/>
              <w:rPr>
                <w:rFonts w:eastAsia="Arial Unicode MS"/>
                <w:sz w:val="14"/>
                <w:szCs w:val="14"/>
              </w:rPr>
            </w:pPr>
            <w:r w:rsidRPr="00BF4323">
              <w:rPr>
                <w:rFonts w:eastAsia="Arial Unicode MS"/>
                <w:sz w:val="14"/>
                <w:szCs w:val="14"/>
              </w:rPr>
              <w:t>With Banks</w:t>
            </w:r>
          </w:p>
          <w:p w:rsidR="007A3F0C" w:rsidRPr="00BF4323" w:rsidRDefault="007A3F0C" w:rsidP="0079111A">
            <w:pPr>
              <w:jc w:val="center"/>
              <w:rPr>
                <w:sz w:val="14"/>
                <w:szCs w:val="14"/>
              </w:rPr>
            </w:pPr>
            <w:r w:rsidRPr="00BF4323">
              <w:rPr>
                <w:rFonts w:eastAsia="Arial Unicode MS"/>
                <w:sz w:val="14"/>
                <w:szCs w:val="14"/>
              </w:rPr>
              <w:t>(7-10)</w:t>
            </w:r>
          </w:p>
        </w:tc>
        <w:tc>
          <w:tcPr>
            <w:tcW w:w="509" w:type="pct"/>
            <w:gridSpan w:val="2"/>
            <w:vMerge/>
            <w:tcBorders>
              <w:left w:val="single" w:sz="4" w:space="0" w:color="auto"/>
              <w:bottom w:val="single" w:sz="4" w:space="0" w:color="auto"/>
              <w:right w:val="nil"/>
            </w:tcBorders>
            <w:shd w:val="clear" w:color="auto" w:fill="auto"/>
            <w:tcMar>
              <w:left w:w="14" w:type="dxa"/>
              <w:right w:w="14" w:type="dxa"/>
            </w:tcMar>
            <w:vAlign w:val="bottom"/>
            <w:hideMark/>
          </w:tcPr>
          <w:p w:rsidR="007A3F0C" w:rsidRPr="00BF4323" w:rsidRDefault="007A3F0C" w:rsidP="00EB305A">
            <w:pPr>
              <w:rPr>
                <w:rFonts w:ascii="Calibri" w:hAnsi="Calibri"/>
                <w:szCs w:val="22"/>
              </w:rPr>
            </w:pPr>
          </w:p>
        </w:tc>
      </w:tr>
      <w:tr w:rsidR="00E942ED" w:rsidRPr="00BF4323" w:rsidTr="00DC040A">
        <w:trPr>
          <w:trHeight w:val="675"/>
          <w:jc w:val="center"/>
        </w:trPr>
        <w:tc>
          <w:tcPr>
            <w:tcW w:w="449" w:type="pct"/>
            <w:gridSpan w:val="4"/>
            <w:vMerge/>
            <w:tcBorders>
              <w:top w:val="single" w:sz="12" w:space="0" w:color="auto"/>
              <w:left w:val="nil"/>
              <w:bottom w:val="single" w:sz="12" w:space="0" w:color="000000"/>
              <w:right w:val="single" w:sz="4" w:space="0" w:color="auto"/>
            </w:tcBorders>
            <w:shd w:val="clear" w:color="auto" w:fill="auto"/>
            <w:vAlign w:val="center"/>
            <w:hideMark/>
          </w:tcPr>
          <w:p w:rsidR="00FD1827" w:rsidRPr="00BF4323" w:rsidRDefault="00FD1827" w:rsidP="00EB305A">
            <w:pPr>
              <w:rPr>
                <w:szCs w:val="22"/>
              </w:rPr>
            </w:pPr>
          </w:p>
        </w:tc>
        <w:tc>
          <w:tcPr>
            <w:tcW w:w="235" w:type="pct"/>
            <w:vMerge/>
            <w:tcBorders>
              <w:top w:val="nil"/>
              <w:left w:val="single" w:sz="4" w:space="0" w:color="auto"/>
              <w:bottom w:val="single" w:sz="4" w:space="0" w:color="auto"/>
              <w:right w:val="single" w:sz="4" w:space="0" w:color="auto"/>
            </w:tcBorders>
            <w:shd w:val="clear" w:color="auto" w:fill="auto"/>
            <w:tcMar>
              <w:left w:w="14" w:type="dxa"/>
              <w:right w:w="14" w:type="dxa"/>
            </w:tcMar>
            <w:vAlign w:val="center"/>
            <w:hideMark/>
          </w:tcPr>
          <w:p w:rsidR="00FD1827" w:rsidRPr="00BF4323" w:rsidRDefault="00FD1827" w:rsidP="00EB305A">
            <w:pPr>
              <w:rPr>
                <w:sz w:val="14"/>
                <w:szCs w:val="14"/>
              </w:rPr>
            </w:pPr>
          </w:p>
        </w:tc>
        <w:tc>
          <w:tcPr>
            <w:tcW w:w="236"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A3F0C">
            <w:pPr>
              <w:jc w:val="center"/>
              <w:rPr>
                <w:sz w:val="14"/>
                <w:szCs w:val="14"/>
              </w:rPr>
            </w:pPr>
            <w:r w:rsidRPr="00BF4323">
              <w:rPr>
                <w:rFonts w:eastAsia="Arial Unicode MS"/>
                <w:sz w:val="14"/>
                <w:szCs w:val="14"/>
              </w:rPr>
              <w:t>SDRs</w:t>
            </w:r>
          </w:p>
        </w:tc>
        <w:tc>
          <w:tcPr>
            <w:tcW w:w="314"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A3F0C">
            <w:pPr>
              <w:jc w:val="center"/>
              <w:rPr>
                <w:sz w:val="14"/>
                <w:szCs w:val="14"/>
              </w:rPr>
            </w:pPr>
            <w:r w:rsidRPr="00BF4323">
              <w:rPr>
                <w:rFonts w:eastAsia="Arial Unicode MS"/>
                <w:sz w:val="14"/>
                <w:szCs w:val="14"/>
              </w:rPr>
              <w:t>Cash Foreign Currency</w:t>
            </w:r>
          </w:p>
        </w:tc>
        <w:tc>
          <w:tcPr>
            <w:tcW w:w="263"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A3F0C">
            <w:pPr>
              <w:jc w:val="center"/>
              <w:rPr>
                <w:sz w:val="14"/>
                <w:szCs w:val="14"/>
              </w:rPr>
            </w:pPr>
            <w:r w:rsidRPr="00BF4323">
              <w:rPr>
                <w:rFonts w:eastAsia="Arial Unicode MS"/>
                <w:sz w:val="14"/>
                <w:szCs w:val="14"/>
              </w:rPr>
              <w:t>Nostro</w:t>
            </w:r>
            <w:r w:rsidRPr="00BF4323">
              <w:rPr>
                <w:rFonts w:eastAsia="Arial Unicode MS"/>
                <w:b/>
                <w:bCs/>
                <w:sz w:val="14"/>
                <w:szCs w:val="14"/>
                <w:vertAlign w:val="superscript"/>
              </w:rPr>
              <w:t>1</w:t>
            </w:r>
          </w:p>
        </w:tc>
        <w:tc>
          <w:tcPr>
            <w:tcW w:w="371"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tcPr>
          <w:p w:rsidR="00FD1827" w:rsidRPr="00BF4323" w:rsidRDefault="00FD1827" w:rsidP="004332EF">
            <w:pPr>
              <w:jc w:val="center"/>
              <w:rPr>
                <w:rFonts w:eastAsia="Arial Unicode MS"/>
                <w:sz w:val="14"/>
                <w:szCs w:val="14"/>
              </w:rPr>
            </w:pPr>
            <w:r w:rsidRPr="00BF4323">
              <w:rPr>
                <w:rFonts w:eastAsia="Arial Unicode MS"/>
                <w:sz w:val="14"/>
                <w:szCs w:val="14"/>
              </w:rPr>
              <w:t>Total</w:t>
            </w:r>
          </w:p>
          <w:p w:rsidR="00FD1827" w:rsidRPr="00BF4323" w:rsidRDefault="009643B6" w:rsidP="004332EF">
            <w:pPr>
              <w:jc w:val="center"/>
              <w:rPr>
                <w:rFonts w:eastAsia="Arial Unicode MS"/>
                <w:sz w:val="14"/>
                <w:szCs w:val="14"/>
              </w:rPr>
            </w:pPr>
            <w:r w:rsidRPr="00BF4323">
              <w:rPr>
                <w:rFonts w:eastAsia="Arial Unicode MS"/>
                <w:sz w:val="14"/>
                <w:szCs w:val="14"/>
              </w:rPr>
              <w:t>SBP</w:t>
            </w:r>
            <w:r w:rsidR="004332EF">
              <w:rPr>
                <w:rFonts w:eastAsia="Arial Unicode MS"/>
                <w:sz w:val="14"/>
                <w:szCs w:val="14"/>
              </w:rPr>
              <w:t xml:space="preserve"> </w:t>
            </w:r>
            <w:r w:rsidR="00FD1827" w:rsidRPr="00BF4323">
              <w:rPr>
                <w:rFonts w:eastAsia="Arial Unicode MS"/>
                <w:sz w:val="14"/>
                <w:szCs w:val="14"/>
              </w:rPr>
              <w:t>Resrves</w:t>
            </w:r>
          </w:p>
          <w:p w:rsidR="00FD1827" w:rsidRPr="00BF4323" w:rsidRDefault="00FD1827" w:rsidP="004332EF">
            <w:pPr>
              <w:jc w:val="center"/>
              <w:rPr>
                <w:rFonts w:eastAsia="Arial Unicode MS"/>
                <w:sz w:val="14"/>
                <w:szCs w:val="14"/>
              </w:rPr>
            </w:pPr>
            <w:r w:rsidRPr="00BF4323">
              <w:rPr>
                <w:rFonts w:eastAsia="Arial Unicode MS"/>
                <w:sz w:val="14"/>
                <w:szCs w:val="14"/>
              </w:rPr>
              <w:t>(2+3+4)**</w:t>
            </w:r>
          </w:p>
        </w:tc>
        <w:tc>
          <w:tcPr>
            <w:tcW w:w="350"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A3F0C">
            <w:pPr>
              <w:jc w:val="center"/>
              <w:rPr>
                <w:sz w:val="14"/>
                <w:szCs w:val="14"/>
              </w:rPr>
            </w:pPr>
            <w:r w:rsidRPr="00BF4323">
              <w:rPr>
                <w:sz w:val="14"/>
                <w:szCs w:val="14"/>
              </w:rPr>
              <w:t>Net Reserves with SBP</w:t>
            </w:r>
          </w:p>
          <w:p w:rsidR="00FD1827" w:rsidRPr="00BF4323" w:rsidRDefault="00FD1827" w:rsidP="007A3F0C">
            <w:pPr>
              <w:jc w:val="center"/>
              <w:rPr>
                <w:sz w:val="14"/>
                <w:szCs w:val="14"/>
              </w:rPr>
            </w:pPr>
            <w:r w:rsidRPr="00BF4323">
              <w:rPr>
                <w:sz w:val="14"/>
                <w:szCs w:val="14"/>
              </w:rPr>
              <w:t>(2+4)</w:t>
            </w:r>
          </w:p>
        </w:tc>
        <w:tc>
          <w:tcPr>
            <w:tcW w:w="235"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9111A">
            <w:pPr>
              <w:jc w:val="center"/>
              <w:rPr>
                <w:sz w:val="13"/>
                <w:szCs w:val="13"/>
              </w:rPr>
            </w:pPr>
            <w:r w:rsidRPr="00BF4323">
              <w:rPr>
                <w:rFonts w:eastAsia="Arial Unicode MS"/>
                <w:sz w:val="13"/>
                <w:szCs w:val="13"/>
              </w:rPr>
              <w:t>FE-25</w:t>
            </w:r>
            <w:r w:rsidRPr="00BF4323">
              <w:rPr>
                <w:rFonts w:eastAsia="Arial Unicode MS"/>
                <w:sz w:val="13"/>
                <w:szCs w:val="13"/>
                <w:vertAlign w:val="superscript"/>
              </w:rPr>
              <w:t>2</w:t>
            </w:r>
          </w:p>
        </w:tc>
        <w:tc>
          <w:tcPr>
            <w:tcW w:w="236"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9111A">
            <w:pPr>
              <w:jc w:val="center"/>
              <w:rPr>
                <w:sz w:val="14"/>
                <w:szCs w:val="14"/>
              </w:rPr>
            </w:pPr>
            <w:r w:rsidRPr="00BF4323">
              <w:rPr>
                <w:rFonts w:eastAsia="Arial Unicode MS"/>
                <w:sz w:val="14"/>
                <w:szCs w:val="14"/>
              </w:rPr>
              <w:t>Trade Nostro</w:t>
            </w:r>
          </w:p>
        </w:tc>
        <w:tc>
          <w:tcPr>
            <w:tcW w:w="333"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DC7B3C" w:rsidRPr="00BF4323" w:rsidRDefault="00FD1827" w:rsidP="0079111A">
            <w:pPr>
              <w:jc w:val="center"/>
              <w:rPr>
                <w:sz w:val="14"/>
                <w:szCs w:val="14"/>
              </w:rPr>
            </w:pPr>
            <w:r w:rsidRPr="00BF4323">
              <w:rPr>
                <w:sz w:val="14"/>
                <w:szCs w:val="14"/>
              </w:rPr>
              <w:t>Placement abroad (other than</w:t>
            </w:r>
          </w:p>
          <w:p w:rsidR="00FD1827" w:rsidRPr="00BF4323" w:rsidRDefault="00FD1827" w:rsidP="0079111A">
            <w:pPr>
              <w:jc w:val="center"/>
              <w:rPr>
                <w:sz w:val="14"/>
                <w:szCs w:val="14"/>
              </w:rPr>
            </w:pPr>
            <w:r w:rsidRPr="00BF4323">
              <w:rPr>
                <w:sz w:val="14"/>
                <w:szCs w:val="14"/>
              </w:rPr>
              <w:t>FE-25)</w:t>
            </w:r>
          </w:p>
        </w:tc>
        <w:tc>
          <w:tcPr>
            <w:tcW w:w="284"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9111A">
            <w:pPr>
              <w:jc w:val="center"/>
              <w:rPr>
                <w:sz w:val="14"/>
                <w:szCs w:val="14"/>
              </w:rPr>
            </w:pPr>
            <w:r w:rsidRPr="00BF4323">
              <w:rPr>
                <w:sz w:val="14"/>
                <w:szCs w:val="14"/>
              </w:rPr>
              <w:t>Trade Finance</w:t>
            </w:r>
          </w:p>
        </w:tc>
        <w:tc>
          <w:tcPr>
            <w:tcW w:w="284"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9111A">
            <w:pPr>
              <w:jc w:val="center"/>
              <w:rPr>
                <w:sz w:val="14"/>
                <w:szCs w:val="14"/>
              </w:rPr>
            </w:pPr>
            <w:r w:rsidRPr="00BF4323">
              <w:rPr>
                <w:rFonts w:eastAsia="Arial Unicode MS"/>
                <w:sz w:val="14"/>
                <w:szCs w:val="14"/>
              </w:rPr>
              <w:t>FE-25 Placem-ents in Pakistan</w:t>
            </w:r>
          </w:p>
        </w:tc>
        <w:tc>
          <w:tcPr>
            <w:tcW w:w="238"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9111A">
            <w:pPr>
              <w:jc w:val="center"/>
              <w:rPr>
                <w:sz w:val="14"/>
                <w:szCs w:val="14"/>
              </w:rPr>
            </w:pPr>
            <w:r w:rsidRPr="00BF4323">
              <w:rPr>
                <w:rFonts w:eastAsia="Arial Unicode MS"/>
                <w:sz w:val="14"/>
                <w:szCs w:val="14"/>
              </w:rPr>
              <w:t>Others</w:t>
            </w:r>
          </w:p>
        </w:tc>
        <w:tc>
          <w:tcPr>
            <w:tcW w:w="332" w:type="pct"/>
            <w:vMerge/>
            <w:tcBorders>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FD1827">
            <w:pPr>
              <w:jc w:val="center"/>
              <w:rPr>
                <w:rFonts w:ascii="Calibri" w:hAnsi="Calibri"/>
                <w:sz w:val="14"/>
                <w:szCs w:val="14"/>
              </w:rPr>
            </w:pPr>
          </w:p>
        </w:tc>
        <w:tc>
          <w:tcPr>
            <w:tcW w:w="331" w:type="pct"/>
            <w:vMerge/>
            <w:tcBorders>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FD1827">
            <w:pPr>
              <w:jc w:val="center"/>
              <w:rPr>
                <w:sz w:val="14"/>
                <w:szCs w:val="14"/>
              </w:rPr>
            </w:pPr>
          </w:p>
        </w:tc>
        <w:tc>
          <w:tcPr>
            <w:tcW w:w="268"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DC7B3C" w:rsidRPr="00BF4323" w:rsidRDefault="00FD1827" w:rsidP="0079111A">
            <w:pPr>
              <w:jc w:val="center"/>
              <w:rPr>
                <w:rFonts w:eastAsia="Arial Unicode MS"/>
                <w:sz w:val="14"/>
                <w:szCs w:val="14"/>
              </w:rPr>
            </w:pPr>
            <w:r w:rsidRPr="00BF4323">
              <w:rPr>
                <w:rFonts w:eastAsia="Arial Unicode MS"/>
                <w:sz w:val="14"/>
                <w:szCs w:val="14"/>
              </w:rPr>
              <w:t>Total Reserve</w:t>
            </w:r>
          </w:p>
          <w:p w:rsidR="00FD1827" w:rsidRPr="00BF4323" w:rsidRDefault="00DC7B3C" w:rsidP="0079111A">
            <w:pPr>
              <w:jc w:val="center"/>
              <w:rPr>
                <w:sz w:val="14"/>
                <w:szCs w:val="14"/>
              </w:rPr>
            </w:pPr>
            <w:r w:rsidRPr="00BF4323">
              <w:rPr>
                <w:rFonts w:eastAsia="Arial Unicode MS"/>
                <w:sz w:val="14"/>
                <w:szCs w:val="14"/>
              </w:rPr>
              <w:t>Assets** (1</w:t>
            </w:r>
            <w:r w:rsidR="00FD1827" w:rsidRPr="00BF4323">
              <w:rPr>
                <w:rFonts w:eastAsia="Arial Unicode MS"/>
                <w:sz w:val="14"/>
                <w:szCs w:val="14"/>
              </w:rPr>
              <w:t>+</w:t>
            </w:r>
            <w:r w:rsidRPr="00BF4323">
              <w:rPr>
                <w:rFonts w:eastAsia="Arial Unicode MS"/>
                <w:sz w:val="14"/>
                <w:szCs w:val="14"/>
              </w:rPr>
              <w:t>5+</w:t>
            </w:r>
            <w:r w:rsidR="00FD1827" w:rsidRPr="00BF4323">
              <w:rPr>
                <w:rFonts w:eastAsia="Arial Unicode MS"/>
                <w:sz w:val="14"/>
                <w:szCs w:val="14"/>
              </w:rPr>
              <w:t>1</w:t>
            </w:r>
            <w:r w:rsidRPr="00BF4323">
              <w:rPr>
                <w:rFonts w:eastAsia="Arial Unicode MS"/>
                <w:sz w:val="14"/>
                <w:szCs w:val="14"/>
              </w:rPr>
              <w:t>3</w:t>
            </w:r>
            <w:r w:rsidR="00FD1827" w:rsidRPr="00BF4323">
              <w:rPr>
                <w:rFonts w:eastAsia="Arial Unicode MS"/>
                <w:sz w:val="14"/>
                <w:szCs w:val="14"/>
              </w:rPr>
              <w:t>)</w:t>
            </w:r>
          </w:p>
        </w:tc>
        <w:tc>
          <w:tcPr>
            <w:tcW w:w="241" w:type="pct"/>
            <w:tcBorders>
              <w:top w:val="single" w:sz="4" w:space="0" w:color="auto"/>
              <w:left w:val="single" w:sz="4" w:space="0" w:color="auto"/>
              <w:bottom w:val="single" w:sz="4" w:space="0" w:color="auto"/>
              <w:right w:val="nil"/>
            </w:tcBorders>
            <w:shd w:val="clear" w:color="auto" w:fill="auto"/>
            <w:tcMar>
              <w:left w:w="14" w:type="dxa"/>
              <w:right w:w="14" w:type="dxa"/>
            </w:tcMar>
            <w:vAlign w:val="bottom"/>
            <w:hideMark/>
          </w:tcPr>
          <w:p w:rsidR="00FD1827" w:rsidRPr="00BF4323" w:rsidRDefault="00FD1827" w:rsidP="0079111A">
            <w:pPr>
              <w:jc w:val="center"/>
              <w:rPr>
                <w:sz w:val="14"/>
                <w:szCs w:val="14"/>
              </w:rPr>
            </w:pPr>
            <w:r w:rsidRPr="00BF4323">
              <w:rPr>
                <w:rFonts w:eastAsia="Arial Unicode MS"/>
                <w:sz w:val="14"/>
                <w:szCs w:val="14"/>
              </w:rPr>
              <w:t xml:space="preserve">Total </w:t>
            </w:r>
            <w:r w:rsidR="00DC7B3C" w:rsidRPr="00BF4323">
              <w:rPr>
                <w:rFonts w:eastAsia="Arial Unicode MS"/>
                <w:sz w:val="14"/>
                <w:szCs w:val="14"/>
              </w:rPr>
              <w:t>Liquid FX Reserve (6</w:t>
            </w:r>
            <w:r w:rsidRPr="00BF4323">
              <w:rPr>
                <w:rFonts w:eastAsia="Arial Unicode MS"/>
                <w:sz w:val="14"/>
                <w:szCs w:val="14"/>
              </w:rPr>
              <w:t>+14)</w:t>
            </w:r>
          </w:p>
        </w:tc>
      </w:tr>
      <w:tr w:rsidR="00E942ED" w:rsidRPr="00BF4323" w:rsidTr="00DC040A">
        <w:trPr>
          <w:trHeight w:val="330"/>
          <w:jc w:val="center"/>
        </w:trPr>
        <w:tc>
          <w:tcPr>
            <w:tcW w:w="449" w:type="pct"/>
            <w:gridSpan w:val="4"/>
            <w:vMerge/>
            <w:tcBorders>
              <w:top w:val="single" w:sz="12" w:space="0" w:color="auto"/>
              <w:left w:val="nil"/>
              <w:bottom w:val="single" w:sz="12" w:space="0" w:color="000000"/>
              <w:right w:val="single" w:sz="4" w:space="0" w:color="auto"/>
            </w:tcBorders>
            <w:shd w:val="clear" w:color="auto" w:fill="auto"/>
            <w:vAlign w:val="center"/>
            <w:hideMark/>
          </w:tcPr>
          <w:p w:rsidR="00DC7B3C" w:rsidRPr="00BF4323" w:rsidRDefault="00DC7B3C" w:rsidP="00EB305A">
            <w:pPr>
              <w:rPr>
                <w:szCs w:val="22"/>
              </w:rPr>
            </w:pPr>
          </w:p>
        </w:tc>
        <w:tc>
          <w:tcPr>
            <w:tcW w:w="235"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1</w:t>
            </w:r>
          </w:p>
        </w:tc>
        <w:tc>
          <w:tcPr>
            <w:tcW w:w="236"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2</w:t>
            </w:r>
          </w:p>
        </w:tc>
        <w:tc>
          <w:tcPr>
            <w:tcW w:w="314"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3</w:t>
            </w:r>
          </w:p>
        </w:tc>
        <w:tc>
          <w:tcPr>
            <w:tcW w:w="263"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4</w:t>
            </w:r>
          </w:p>
        </w:tc>
        <w:tc>
          <w:tcPr>
            <w:tcW w:w="371" w:type="pct"/>
            <w:tcBorders>
              <w:top w:val="single" w:sz="4" w:space="0" w:color="auto"/>
              <w:left w:val="single" w:sz="4" w:space="0" w:color="auto"/>
              <w:bottom w:val="single" w:sz="12" w:space="0" w:color="auto"/>
              <w:right w:val="single" w:sz="4" w:space="0" w:color="auto"/>
            </w:tcBorders>
            <w:shd w:val="clear" w:color="auto" w:fill="auto"/>
            <w:vAlign w:val="center"/>
          </w:tcPr>
          <w:p w:rsidR="00DC7B3C" w:rsidRPr="00316631" w:rsidRDefault="00DC7B3C" w:rsidP="00316631">
            <w:pPr>
              <w:jc w:val="center"/>
              <w:rPr>
                <w:sz w:val="14"/>
                <w:szCs w:val="14"/>
              </w:rPr>
            </w:pPr>
            <w:r w:rsidRPr="00316631">
              <w:rPr>
                <w:rFonts w:eastAsia="Arial Unicode MS"/>
                <w:sz w:val="14"/>
                <w:szCs w:val="14"/>
              </w:rPr>
              <w:t>5</w:t>
            </w:r>
          </w:p>
        </w:tc>
        <w:tc>
          <w:tcPr>
            <w:tcW w:w="350"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sz w:val="14"/>
                <w:szCs w:val="14"/>
              </w:rPr>
              <w:t>6</w:t>
            </w:r>
          </w:p>
        </w:tc>
        <w:tc>
          <w:tcPr>
            <w:tcW w:w="235"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7</w:t>
            </w:r>
          </w:p>
        </w:tc>
        <w:tc>
          <w:tcPr>
            <w:tcW w:w="236"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sz w:val="14"/>
                <w:szCs w:val="14"/>
              </w:rPr>
              <w:t>8</w:t>
            </w:r>
          </w:p>
        </w:tc>
        <w:tc>
          <w:tcPr>
            <w:tcW w:w="333"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sz w:val="14"/>
                <w:szCs w:val="14"/>
              </w:rPr>
              <w:t>9</w:t>
            </w:r>
          </w:p>
        </w:tc>
        <w:tc>
          <w:tcPr>
            <w:tcW w:w="284"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10</w:t>
            </w:r>
          </w:p>
        </w:tc>
        <w:tc>
          <w:tcPr>
            <w:tcW w:w="284"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11</w:t>
            </w:r>
          </w:p>
        </w:tc>
        <w:tc>
          <w:tcPr>
            <w:tcW w:w="238"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12</w:t>
            </w:r>
          </w:p>
        </w:tc>
        <w:tc>
          <w:tcPr>
            <w:tcW w:w="332"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13</w:t>
            </w:r>
          </w:p>
        </w:tc>
        <w:tc>
          <w:tcPr>
            <w:tcW w:w="331"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14</w:t>
            </w:r>
          </w:p>
        </w:tc>
        <w:tc>
          <w:tcPr>
            <w:tcW w:w="268"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15</w:t>
            </w:r>
          </w:p>
        </w:tc>
        <w:tc>
          <w:tcPr>
            <w:tcW w:w="241" w:type="pct"/>
            <w:tcBorders>
              <w:top w:val="single" w:sz="4" w:space="0" w:color="auto"/>
              <w:left w:val="single" w:sz="4" w:space="0" w:color="auto"/>
              <w:bottom w:val="single" w:sz="12" w:space="0" w:color="auto"/>
              <w:right w:val="nil"/>
            </w:tcBorders>
            <w:shd w:val="clear" w:color="auto" w:fill="auto"/>
            <w:vAlign w:val="center"/>
            <w:hideMark/>
          </w:tcPr>
          <w:p w:rsidR="00DC7B3C" w:rsidRPr="00316631" w:rsidRDefault="00DC7B3C" w:rsidP="00316631">
            <w:pPr>
              <w:jc w:val="center"/>
              <w:rPr>
                <w:sz w:val="14"/>
                <w:szCs w:val="14"/>
              </w:rPr>
            </w:pPr>
            <w:r w:rsidRPr="00316631">
              <w:rPr>
                <w:sz w:val="14"/>
                <w:szCs w:val="14"/>
              </w:rPr>
              <w:t>16</w:t>
            </w:r>
          </w:p>
        </w:tc>
      </w:tr>
      <w:tr w:rsidR="00E942ED" w:rsidRPr="00BF4323" w:rsidTr="00DC040A">
        <w:trPr>
          <w:trHeight w:val="276"/>
          <w:jc w:val="center"/>
        </w:trPr>
        <w:tc>
          <w:tcPr>
            <w:tcW w:w="312" w:type="pct"/>
            <w:gridSpan w:val="3"/>
            <w:tcBorders>
              <w:top w:val="nil"/>
              <w:left w:val="nil"/>
              <w:bottom w:val="nil"/>
              <w:right w:val="nil"/>
            </w:tcBorders>
            <w:shd w:val="clear" w:color="auto" w:fill="auto"/>
            <w:tcMar>
              <w:left w:w="14" w:type="dxa"/>
              <w:right w:w="29" w:type="dxa"/>
            </w:tcMar>
            <w:hideMark/>
          </w:tcPr>
          <w:p w:rsidR="00DC7B3C" w:rsidRPr="00BF4323" w:rsidRDefault="00DC7B3C" w:rsidP="00EB305A">
            <w:pPr>
              <w:rPr>
                <w:sz w:val="15"/>
                <w:szCs w:val="15"/>
              </w:rPr>
            </w:pPr>
          </w:p>
        </w:tc>
        <w:tc>
          <w:tcPr>
            <w:tcW w:w="137" w:type="pct"/>
            <w:tcBorders>
              <w:top w:val="nil"/>
              <w:left w:val="nil"/>
              <w:bottom w:val="nil"/>
              <w:right w:val="nil"/>
            </w:tcBorders>
            <w:shd w:val="clear" w:color="auto" w:fill="auto"/>
            <w:tcMar>
              <w:left w:w="14" w:type="dxa"/>
              <w:right w:w="29" w:type="dxa"/>
            </w:tcMar>
            <w:hideMark/>
          </w:tcPr>
          <w:p w:rsidR="00DC7B3C" w:rsidRPr="00BF4323" w:rsidRDefault="00DC7B3C" w:rsidP="00EB305A">
            <w:pPr>
              <w:rPr>
                <w:sz w:val="16"/>
                <w:szCs w:val="16"/>
              </w:rPr>
            </w:pPr>
          </w:p>
        </w:tc>
        <w:tc>
          <w:tcPr>
            <w:tcW w:w="235" w:type="pct"/>
            <w:tcBorders>
              <w:top w:val="nil"/>
              <w:left w:val="nil"/>
              <w:bottom w:val="nil"/>
              <w:right w:val="nil"/>
            </w:tcBorders>
            <w:shd w:val="clear" w:color="auto" w:fill="auto"/>
            <w:tcMar>
              <w:left w:w="14" w:type="dxa"/>
              <w:right w:w="29" w:type="dxa"/>
            </w:tcMar>
            <w:hideMark/>
          </w:tcPr>
          <w:p w:rsidR="00DC7B3C" w:rsidRPr="00BF4323" w:rsidRDefault="00DC7B3C" w:rsidP="00EB305A">
            <w:pPr>
              <w:rPr>
                <w:sz w:val="16"/>
                <w:szCs w:val="16"/>
              </w:rPr>
            </w:pPr>
          </w:p>
        </w:tc>
        <w:tc>
          <w:tcPr>
            <w:tcW w:w="236"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314" w:type="pct"/>
            <w:tcBorders>
              <w:top w:val="nil"/>
              <w:left w:val="nil"/>
              <w:bottom w:val="nil"/>
              <w:right w:val="nil"/>
            </w:tcBorders>
            <w:shd w:val="clear" w:color="auto" w:fill="auto"/>
            <w:tcMar>
              <w:left w:w="14" w:type="dxa"/>
              <w:right w:w="29" w:type="dxa"/>
            </w:tcMar>
            <w:hideMark/>
          </w:tcPr>
          <w:p w:rsidR="00DC7B3C" w:rsidRPr="00BF4323" w:rsidRDefault="00DC7B3C" w:rsidP="00EB305A">
            <w:pPr>
              <w:rPr>
                <w:sz w:val="16"/>
                <w:szCs w:val="16"/>
              </w:rPr>
            </w:pPr>
          </w:p>
        </w:tc>
        <w:tc>
          <w:tcPr>
            <w:tcW w:w="263"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r w:rsidRPr="00BF4323">
              <w:rPr>
                <w:rFonts w:eastAsia="Arial Unicode MS"/>
                <w:sz w:val="16"/>
                <w:szCs w:val="16"/>
              </w:rPr>
              <w:t> </w:t>
            </w:r>
          </w:p>
        </w:tc>
        <w:tc>
          <w:tcPr>
            <w:tcW w:w="371" w:type="pct"/>
            <w:tcBorders>
              <w:top w:val="nil"/>
              <w:left w:val="nil"/>
              <w:bottom w:val="nil"/>
              <w:right w:val="nil"/>
            </w:tcBorders>
            <w:shd w:val="clear" w:color="auto" w:fill="auto"/>
          </w:tcPr>
          <w:p w:rsidR="00DC7B3C" w:rsidRPr="00BF4323" w:rsidRDefault="00DC7B3C" w:rsidP="00EB305A">
            <w:pPr>
              <w:rPr>
                <w:rFonts w:eastAsia="Arial Unicode MS"/>
                <w:sz w:val="16"/>
                <w:szCs w:val="16"/>
              </w:rPr>
            </w:pPr>
          </w:p>
        </w:tc>
        <w:tc>
          <w:tcPr>
            <w:tcW w:w="350" w:type="pct"/>
            <w:tcBorders>
              <w:top w:val="nil"/>
              <w:left w:val="nil"/>
              <w:bottom w:val="nil"/>
              <w:right w:val="nil"/>
            </w:tcBorders>
            <w:shd w:val="clear" w:color="auto" w:fill="auto"/>
            <w:tcMar>
              <w:left w:w="14" w:type="dxa"/>
              <w:right w:w="29" w:type="dxa"/>
            </w:tcMar>
            <w:hideMark/>
          </w:tcPr>
          <w:p w:rsidR="00DC7B3C" w:rsidRPr="00BF4323" w:rsidRDefault="00DC7B3C" w:rsidP="00EB305A">
            <w:pPr>
              <w:rPr>
                <w:sz w:val="16"/>
                <w:szCs w:val="16"/>
              </w:rPr>
            </w:pPr>
            <w:r w:rsidRPr="00BF4323">
              <w:rPr>
                <w:rFonts w:eastAsia="Arial Unicode MS"/>
                <w:sz w:val="16"/>
                <w:szCs w:val="16"/>
              </w:rPr>
              <w:t> </w:t>
            </w:r>
          </w:p>
        </w:tc>
        <w:tc>
          <w:tcPr>
            <w:tcW w:w="235"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r w:rsidRPr="00BF4323">
              <w:rPr>
                <w:rFonts w:eastAsia="Arial Unicode MS"/>
                <w:sz w:val="16"/>
                <w:szCs w:val="16"/>
              </w:rPr>
              <w:t> </w:t>
            </w:r>
          </w:p>
        </w:tc>
        <w:tc>
          <w:tcPr>
            <w:tcW w:w="236"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r w:rsidRPr="00BF4323">
              <w:rPr>
                <w:rFonts w:eastAsia="Arial Unicode MS"/>
                <w:sz w:val="16"/>
                <w:szCs w:val="16"/>
              </w:rPr>
              <w:t> </w:t>
            </w:r>
          </w:p>
        </w:tc>
        <w:tc>
          <w:tcPr>
            <w:tcW w:w="333"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284"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284"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238"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332"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331"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268"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241"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r>
      <w:tr w:rsidR="003B68B5" w:rsidRPr="00BF4323" w:rsidTr="00DC040A">
        <w:trPr>
          <w:trHeight w:hRule="exact" w:val="432"/>
          <w:jc w:val="center"/>
        </w:trPr>
        <w:tc>
          <w:tcPr>
            <w:tcW w:w="312" w:type="pct"/>
            <w:gridSpan w:val="3"/>
            <w:tcBorders>
              <w:top w:val="nil"/>
              <w:left w:val="nil"/>
              <w:bottom w:val="nil"/>
              <w:right w:val="nil"/>
            </w:tcBorders>
            <w:shd w:val="clear" w:color="auto" w:fill="auto"/>
            <w:tcMar>
              <w:left w:w="14" w:type="dxa"/>
              <w:right w:w="29" w:type="dxa"/>
            </w:tcMar>
            <w:vAlign w:val="center"/>
            <w:hideMark/>
          </w:tcPr>
          <w:p w:rsidR="003B68B5" w:rsidRPr="00A75A33" w:rsidRDefault="003B68B5" w:rsidP="009C6409">
            <w:pPr>
              <w:jc w:val="center"/>
              <w:rPr>
                <w:sz w:val="15"/>
                <w:szCs w:val="15"/>
              </w:rPr>
            </w:pPr>
            <w:r w:rsidRPr="00A75A33">
              <w:rPr>
                <w:sz w:val="15"/>
                <w:szCs w:val="15"/>
              </w:rPr>
              <w:t>FY 15</w:t>
            </w:r>
          </w:p>
        </w:tc>
        <w:tc>
          <w:tcPr>
            <w:tcW w:w="137" w:type="pct"/>
            <w:tcBorders>
              <w:top w:val="nil"/>
              <w:left w:val="nil"/>
              <w:bottom w:val="nil"/>
              <w:right w:val="nil"/>
            </w:tcBorders>
            <w:shd w:val="clear" w:color="auto" w:fill="auto"/>
            <w:tcMar>
              <w:left w:w="14" w:type="dxa"/>
              <w:right w:w="29" w:type="dxa"/>
            </w:tcMar>
            <w:vAlign w:val="bottom"/>
            <w:hideMark/>
          </w:tcPr>
          <w:p w:rsidR="003B68B5" w:rsidRPr="00A75A33" w:rsidRDefault="003B68B5" w:rsidP="003B68B5">
            <w:pPr>
              <w:jc w:val="right"/>
              <w:rPr>
                <w:sz w:val="15"/>
                <w:szCs w:val="15"/>
              </w:rPr>
            </w:pPr>
          </w:p>
        </w:tc>
        <w:tc>
          <w:tcPr>
            <w:tcW w:w="235" w:type="pct"/>
            <w:tcBorders>
              <w:top w:val="nil"/>
              <w:left w:val="nil"/>
              <w:bottom w:val="nil"/>
              <w:right w:val="nil"/>
            </w:tcBorders>
            <w:shd w:val="clear" w:color="auto" w:fill="auto"/>
            <w:tcMar>
              <w:left w:w="14" w:type="dxa"/>
              <w:right w:w="29" w:type="dxa"/>
            </w:tcMar>
            <w:vAlign w:val="center"/>
            <w:hideMark/>
          </w:tcPr>
          <w:p w:rsidR="003B68B5" w:rsidRPr="00E6515F" w:rsidRDefault="003B68B5" w:rsidP="003B68B5">
            <w:pPr>
              <w:jc w:val="right"/>
              <w:rPr>
                <w:sz w:val="14"/>
                <w:szCs w:val="14"/>
              </w:rPr>
            </w:pPr>
            <w:r w:rsidRPr="00E6515F">
              <w:rPr>
                <w:sz w:val="14"/>
                <w:szCs w:val="14"/>
              </w:rPr>
              <w:t>2,428</w:t>
            </w:r>
          </w:p>
        </w:tc>
        <w:tc>
          <w:tcPr>
            <w:tcW w:w="236" w:type="pct"/>
            <w:tcBorders>
              <w:top w:val="nil"/>
              <w:left w:val="nil"/>
              <w:bottom w:val="nil"/>
              <w:right w:val="nil"/>
            </w:tcBorders>
            <w:shd w:val="clear" w:color="auto" w:fill="auto"/>
            <w:tcMar>
              <w:left w:w="14" w:type="dxa"/>
              <w:right w:w="29" w:type="dxa"/>
            </w:tcMar>
            <w:vAlign w:val="center"/>
            <w:hideMark/>
          </w:tcPr>
          <w:p w:rsidR="003B68B5" w:rsidRPr="00E6515F" w:rsidRDefault="003B68B5" w:rsidP="003B68B5">
            <w:pPr>
              <w:jc w:val="right"/>
              <w:rPr>
                <w:sz w:val="14"/>
                <w:szCs w:val="14"/>
              </w:rPr>
            </w:pPr>
            <w:r w:rsidRPr="00E6515F">
              <w:rPr>
                <w:sz w:val="14"/>
                <w:szCs w:val="14"/>
              </w:rPr>
              <w:t>710</w:t>
            </w:r>
          </w:p>
        </w:tc>
        <w:tc>
          <w:tcPr>
            <w:tcW w:w="314" w:type="pct"/>
            <w:tcBorders>
              <w:top w:val="nil"/>
              <w:left w:val="nil"/>
              <w:bottom w:val="nil"/>
              <w:right w:val="nil"/>
            </w:tcBorders>
            <w:shd w:val="clear" w:color="auto" w:fill="auto"/>
            <w:tcMar>
              <w:left w:w="14" w:type="dxa"/>
              <w:right w:w="29" w:type="dxa"/>
            </w:tcMar>
            <w:vAlign w:val="center"/>
            <w:hideMark/>
          </w:tcPr>
          <w:p w:rsidR="003B68B5" w:rsidRPr="00E6515F" w:rsidRDefault="003B68B5" w:rsidP="003B68B5">
            <w:pPr>
              <w:jc w:val="right"/>
              <w:rPr>
                <w:sz w:val="14"/>
                <w:szCs w:val="14"/>
              </w:rPr>
            </w:pPr>
            <w:r w:rsidRPr="00E6515F">
              <w:rPr>
                <w:sz w:val="14"/>
                <w:szCs w:val="14"/>
              </w:rPr>
              <w:t>13</w:t>
            </w:r>
          </w:p>
        </w:tc>
        <w:tc>
          <w:tcPr>
            <w:tcW w:w="263" w:type="pct"/>
            <w:tcBorders>
              <w:top w:val="nil"/>
              <w:left w:val="nil"/>
              <w:bottom w:val="nil"/>
              <w:right w:val="nil"/>
            </w:tcBorders>
            <w:shd w:val="clear" w:color="auto" w:fill="auto"/>
            <w:tcMar>
              <w:left w:w="14" w:type="dxa"/>
              <w:right w:w="29" w:type="dxa"/>
            </w:tcMar>
            <w:vAlign w:val="center"/>
            <w:hideMark/>
          </w:tcPr>
          <w:p w:rsidR="003B68B5" w:rsidRPr="00E6515F" w:rsidRDefault="003B68B5" w:rsidP="003B68B5">
            <w:pPr>
              <w:jc w:val="right"/>
              <w:rPr>
                <w:sz w:val="14"/>
                <w:szCs w:val="14"/>
              </w:rPr>
            </w:pPr>
            <w:r w:rsidRPr="00E6515F">
              <w:rPr>
                <w:sz w:val="14"/>
                <w:szCs w:val="14"/>
              </w:rPr>
              <w:t>12,816</w:t>
            </w:r>
          </w:p>
        </w:tc>
        <w:tc>
          <w:tcPr>
            <w:tcW w:w="371" w:type="pct"/>
            <w:tcBorders>
              <w:top w:val="nil"/>
              <w:left w:val="nil"/>
              <w:bottom w:val="nil"/>
              <w:right w:val="nil"/>
            </w:tcBorders>
            <w:shd w:val="clear" w:color="auto" w:fill="auto"/>
            <w:vAlign w:val="center"/>
          </w:tcPr>
          <w:p w:rsidR="003B68B5" w:rsidRPr="00E6515F" w:rsidRDefault="003B68B5" w:rsidP="003B68B5">
            <w:pPr>
              <w:jc w:val="right"/>
              <w:rPr>
                <w:sz w:val="14"/>
                <w:szCs w:val="14"/>
              </w:rPr>
            </w:pPr>
            <w:r w:rsidRPr="00E6515F">
              <w:rPr>
                <w:sz w:val="14"/>
                <w:szCs w:val="14"/>
              </w:rPr>
              <w:t>13,538</w:t>
            </w:r>
          </w:p>
        </w:tc>
        <w:tc>
          <w:tcPr>
            <w:tcW w:w="350" w:type="pct"/>
            <w:tcBorders>
              <w:top w:val="nil"/>
              <w:left w:val="nil"/>
              <w:bottom w:val="nil"/>
              <w:right w:val="nil"/>
            </w:tcBorders>
            <w:shd w:val="clear" w:color="auto" w:fill="auto"/>
            <w:tcMar>
              <w:left w:w="14" w:type="dxa"/>
              <w:right w:w="29" w:type="dxa"/>
            </w:tcMar>
            <w:vAlign w:val="center"/>
            <w:hideMark/>
          </w:tcPr>
          <w:p w:rsidR="003B68B5" w:rsidRPr="00E6515F" w:rsidRDefault="003B68B5" w:rsidP="003B68B5">
            <w:pPr>
              <w:jc w:val="right"/>
              <w:rPr>
                <w:sz w:val="14"/>
                <w:szCs w:val="14"/>
              </w:rPr>
            </w:pPr>
            <w:r w:rsidRPr="00E6515F">
              <w:rPr>
                <w:sz w:val="14"/>
                <w:szCs w:val="14"/>
              </w:rPr>
              <w:t>13,526</w:t>
            </w:r>
          </w:p>
        </w:tc>
        <w:tc>
          <w:tcPr>
            <w:tcW w:w="235" w:type="pct"/>
            <w:tcBorders>
              <w:top w:val="nil"/>
              <w:left w:val="nil"/>
              <w:bottom w:val="nil"/>
              <w:right w:val="nil"/>
            </w:tcBorders>
            <w:shd w:val="clear" w:color="auto" w:fill="auto"/>
            <w:tcMar>
              <w:left w:w="14" w:type="dxa"/>
              <w:right w:w="29" w:type="dxa"/>
            </w:tcMar>
            <w:vAlign w:val="center"/>
            <w:hideMark/>
          </w:tcPr>
          <w:p w:rsidR="003B68B5" w:rsidRPr="00E6515F" w:rsidRDefault="003B68B5" w:rsidP="003B68B5">
            <w:pPr>
              <w:jc w:val="right"/>
              <w:rPr>
                <w:sz w:val="14"/>
                <w:szCs w:val="14"/>
              </w:rPr>
            </w:pPr>
            <w:r w:rsidRPr="00E6515F">
              <w:rPr>
                <w:sz w:val="14"/>
                <w:szCs w:val="14"/>
              </w:rPr>
              <w:t>6,463</w:t>
            </w:r>
          </w:p>
        </w:tc>
        <w:tc>
          <w:tcPr>
            <w:tcW w:w="236" w:type="pct"/>
            <w:tcBorders>
              <w:top w:val="nil"/>
              <w:left w:val="nil"/>
              <w:bottom w:val="nil"/>
              <w:right w:val="nil"/>
            </w:tcBorders>
            <w:shd w:val="clear" w:color="auto" w:fill="auto"/>
            <w:tcMar>
              <w:left w:w="14" w:type="dxa"/>
              <w:right w:w="29" w:type="dxa"/>
            </w:tcMar>
            <w:vAlign w:val="center"/>
            <w:hideMark/>
          </w:tcPr>
          <w:p w:rsidR="003B68B5" w:rsidRPr="00E6515F" w:rsidRDefault="003B68B5" w:rsidP="003B68B5">
            <w:pPr>
              <w:jc w:val="right"/>
              <w:rPr>
                <w:sz w:val="14"/>
                <w:szCs w:val="14"/>
              </w:rPr>
            </w:pPr>
            <w:r w:rsidRPr="00E6515F">
              <w:rPr>
                <w:sz w:val="14"/>
                <w:szCs w:val="14"/>
              </w:rPr>
              <w:t>(278)</w:t>
            </w:r>
          </w:p>
        </w:tc>
        <w:tc>
          <w:tcPr>
            <w:tcW w:w="333" w:type="pct"/>
            <w:tcBorders>
              <w:top w:val="nil"/>
              <w:left w:val="nil"/>
              <w:bottom w:val="nil"/>
              <w:right w:val="nil"/>
            </w:tcBorders>
            <w:shd w:val="clear" w:color="auto" w:fill="auto"/>
            <w:tcMar>
              <w:left w:w="115" w:type="dxa"/>
              <w:right w:w="115" w:type="dxa"/>
            </w:tcMar>
            <w:vAlign w:val="center"/>
            <w:hideMark/>
          </w:tcPr>
          <w:p w:rsidR="003B68B5" w:rsidRPr="00E6515F" w:rsidRDefault="003B68B5" w:rsidP="003B68B5">
            <w:pPr>
              <w:jc w:val="right"/>
              <w:rPr>
                <w:sz w:val="14"/>
                <w:szCs w:val="14"/>
              </w:rPr>
            </w:pPr>
            <w:r w:rsidRPr="00E6515F">
              <w:rPr>
                <w:sz w:val="14"/>
                <w:szCs w:val="14"/>
              </w:rPr>
              <w:t>86</w:t>
            </w:r>
          </w:p>
        </w:tc>
        <w:tc>
          <w:tcPr>
            <w:tcW w:w="284" w:type="pct"/>
            <w:tcBorders>
              <w:top w:val="nil"/>
              <w:left w:val="nil"/>
              <w:bottom w:val="nil"/>
              <w:right w:val="nil"/>
            </w:tcBorders>
            <w:shd w:val="clear" w:color="auto" w:fill="auto"/>
            <w:tcMar>
              <w:left w:w="14" w:type="dxa"/>
              <w:right w:w="29" w:type="dxa"/>
            </w:tcMar>
            <w:vAlign w:val="center"/>
            <w:hideMark/>
          </w:tcPr>
          <w:p w:rsidR="003B68B5" w:rsidRPr="00E6515F" w:rsidRDefault="003B68B5" w:rsidP="003B68B5">
            <w:pPr>
              <w:jc w:val="right"/>
              <w:rPr>
                <w:sz w:val="14"/>
                <w:szCs w:val="14"/>
              </w:rPr>
            </w:pPr>
            <w:r w:rsidRPr="00E6515F">
              <w:rPr>
                <w:sz w:val="14"/>
                <w:szCs w:val="14"/>
              </w:rPr>
              <w:t>1,289</w:t>
            </w:r>
          </w:p>
        </w:tc>
        <w:tc>
          <w:tcPr>
            <w:tcW w:w="284" w:type="pct"/>
            <w:tcBorders>
              <w:top w:val="nil"/>
              <w:left w:val="nil"/>
              <w:bottom w:val="nil"/>
              <w:right w:val="nil"/>
            </w:tcBorders>
            <w:shd w:val="clear" w:color="auto" w:fill="auto"/>
            <w:tcMar>
              <w:left w:w="14" w:type="dxa"/>
              <w:right w:w="29" w:type="dxa"/>
            </w:tcMar>
            <w:vAlign w:val="center"/>
            <w:hideMark/>
          </w:tcPr>
          <w:p w:rsidR="003B68B5" w:rsidRPr="00E6515F" w:rsidRDefault="003B68B5" w:rsidP="003B68B5">
            <w:pPr>
              <w:jc w:val="right"/>
              <w:rPr>
                <w:sz w:val="14"/>
                <w:szCs w:val="14"/>
              </w:rPr>
            </w:pPr>
            <w:r w:rsidRPr="00E6515F">
              <w:rPr>
                <w:sz w:val="14"/>
                <w:szCs w:val="14"/>
              </w:rPr>
              <w:t>93</w:t>
            </w:r>
          </w:p>
        </w:tc>
        <w:tc>
          <w:tcPr>
            <w:tcW w:w="238" w:type="pct"/>
            <w:tcBorders>
              <w:top w:val="nil"/>
              <w:left w:val="nil"/>
              <w:bottom w:val="nil"/>
              <w:right w:val="nil"/>
            </w:tcBorders>
            <w:shd w:val="clear" w:color="auto" w:fill="auto"/>
            <w:tcMar>
              <w:left w:w="14" w:type="dxa"/>
              <w:right w:w="29" w:type="dxa"/>
            </w:tcMar>
            <w:vAlign w:val="center"/>
            <w:hideMark/>
          </w:tcPr>
          <w:p w:rsidR="003B68B5" w:rsidRPr="00E6515F" w:rsidRDefault="003B68B5" w:rsidP="003B68B5">
            <w:pPr>
              <w:jc w:val="right"/>
              <w:rPr>
                <w:sz w:val="14"/>
                <w:szCs w:val="14"/>
              </w:rPr>
            </w:pPr>
            <w:r w:rsidRPr="00E6515F">
              <w:rPr>
                <w:sz w:val="14"/>
                <w:szCs w:val="14"/>
              </w:rPr>
              <w:t>2,172</w:t>
            </w:r>
          </w:p>
        </w:tc>
        <w:tc>
          <w:tcPr>
            <w:tcW w:w="332" w:type="pct"/>
            <w:tcBorders>
              <w:top w:val="nil"/>
              <w:left w:val="nil"/>
              <w:bottom w:val="nil"/>
              <w:right w:val="nil"/>
            </w:tcBorders>
            <w:shd w:val="clear" w:color="auto" w:fill="auto"/>
            <w:tcMar>
              <w:left w:w="14" w:type="dxa"/>
              <w:right w:w="29" w:type="dxa"/>
            </w:tcMar>
            <w:vAlign w:val="center"/>
            <w:hideMark/>
          </w:tcPr>
          <w:p w:rsidR="003B68B5" w:rsidRPr="00E6515F" w:rsidRDefault="003B68B5" w:rsidP="003B68B5">
            <w:pPr>
              <w:jc w:val="right"/>
              <w:rPr>
                <w:sz w:val="14"/>
                <w:szCs w:val="14"/>
              </w:rPr>
            </w:pPr>
            <w:r w:rsidRPr="00E6515F">
              <w:rPr>
                <w:sz w:val="14"/>
                <w:szCs w:val="14"/>
              </w:rPr>
              <w:t>2,717</w:t>
            </w:r>
          </w:p>
        </w:tc>
        <w:tc>
          <w:tcPr>
            <w:tcW w:w="331" w:type="pct"/>
            <w:tcBorders>
              <w:top w:val="nil"/>
              <w:left w:val="nil"/>
              <w:bottom w:val="nil"/>
              <w:right w:val="nil"/>
            </w:tcBorders>
            <w:shd w:val="clear" w:color="auto" w:fill="auto"/>
            <w:tcMar>
              <w:left w:w="14" w:type="dxa"/>
              <w:right w:w="29" w:type="dxa"/>
            </w:tcMar>
            <w:vAlign w:val="center"/>
            <w:hideMark/>
          </w:tcPr>
          <w:p w:rsidR="003B68B5" w:rsidRPr="00E6515F" w:rsidRDefault="003B68B5" w:rsidP="003B68B5">
            <w:pPr>
              <w:jc w:val="right"/>
              <w:rPr>
                <w:sz w:val="14"/>
                <w:szCs w:val="14"/>
              </w:rPr>
            </w:pPr>
            <w:r w:rsidRPr="00E6515F">
              <w:rPr>
                <w:sz w:val="14"/>
                <w:szCs w:val="14"/>
              </w:rPr>
              <w:t>5,173</w:t>
            </w:r>
          </w:p>
        </w:tc>
        <w:tc>
          <w:tcPr>
            <w:tcW w:w="268" w:type="pct"/>
            <w:tcBorders>
              <w:top w:val="nil"/>
              <w:left w:val="nil"/>
              <w:bottom w:val="nil"/>
              <w:right w:val="nil"/>
            </w:tcBorders>
            <w:shd w:val="clear" w:color="auto" w:fill="auto"/>
            <w:tcMar>
              <w:left w:w="14" w:type="dxa"/>
              <w:right w:w="29" w:type="dxa"/>
            </w:tcMar>
            <w:vAlign w:val="center"/>
            <w:hideMark/>
          </w:tcPr>
          <w:p w:rsidR="003B68B5" w:rsidRPr="00E6515F" w:rsidRDefault="003B68B5" w:rsidP="003B68B5">
            <w:pPr>
              <w:jc w:val="right"/>
              <w:rPr>
                <w:b/>
                <w:sz w:val="14"/>
                <w:szCs w:val="14"/>
              </w:rPr>
            </w:pPr>
            <w:r w:rsidRPr="00E6515F">
              <w:rPr>
                <w:b/>
                <w:sz w:val="14"/>
                <w:szCs w:val="14"/>
              </w:rPr>
              <w:t>18,683</w:t>
            </w:r>
          </w:p>
        </w:tc>
        <w:tc>
          <w:tcPr>
            <w:tcW w:w="241" w:type="pct"/>
            <w:tcBorders>
              <w:top w:val="nil"/>
              <w:left w:val="nil"/>
              <w:bottom w:val="nil"/>
              <w:right w:val="nil"/>
            </w:tcBorders>
            <w:shd w:val="clear" w:color="auto" w:fill="auto"/>
            <w:tcMar>
              <w:left w:w="14" w:type="dxa"/>
              <w:right w:w="29" w:type="dxa"/>
            </w:tcMar>
            <w:vAlign w:val="center"/>
            <w:hideMark/>
          </w:tcPr>
          <w:p w:rsidR="003B68B5" w:rsidRPr="00E6515F" w:rsidRDefault="003B68B5" w:rsidP="003B68B5">
            <w:pPr>
              <w:jc w:val="right"/>
              <w:rPr>
                <w:b/>
                <w:sz w:val="14"/>
                <w:szCs w:val="14"/>
              </w:rPr>
            </w:pPr>
            <w:r w:rsidRPr="00E6515F">
              <w:rPr>
                <w:b/>
                <w:sz w:val="14"/>
                <w:szCs w:val="14"/>
              </w:rPr>
              <w:t>18,699</w:t>
            </w:r>
          </w:p>
        </w:tc>
      </w:tr>
      <w:tr w:rsidR="003B68B5" w:rsidRPr="00BF4323" w:rsidTr="00A10031">
        <w:trPr>
          <w:trHeight w:hRule="exact" w:val="432"/>
          <w:jc w:val="center"/>
        </w:trPr>
        <w:tc>
          <w:tcPr>
            <w:tcW w:w="312" w:type="pct"/>
            <w:gridSpan w:val="3"/>
            <w:tcBorders>
              <w:top w:val="nil"/>
              <w:left w:val="nil"/>
              <w:bottom w:val="nil"/>
              <w:right w:val="nil"/>
            </w:tcBorders>
            <w:shd w:val="clear" w:color="auto" w:fill="auto"/>
            <w:tcMar>
              <w:left w:w="14" w:type="dxa"/>
              <w:right w:w="29" w:type="dxa"/>
            </w:tcMar>
            <w:vAlign w:val="center"/>
          </w:tcPr>
          <w:p w:rsidR="003B68B5" w:rsidRPr="00A75A33" w:rsidRDefault="003B68B5" w:rsidP="009C6409">
            <w:pPr>
              <w:jc w:val="center"/>
              <w:rPr>
                <w:sz w:val="15"/>
                <w:szCs w:val="15"/>
              </w:rPr>
            </w:pPr>
            <w:r w:rsidRPr="00A75A33">
              <w:rPr>
                <w:sz w:val="15"/>
                <w:szCs w:val="15"/>
              </w:rPr>
              <w:t>FY 16</w:t>
            </w:r>
          </w:p>
        </w:tc>
        <w:tc>
          <w:tcPr>
            <w:tcW w:w="137" w:type="pct"/>
            <w:tcBorders>
              <w:top w:val="nil"/>
              <w:left w:val="nil"/>
              <w:bottom w:val="nil"/>
              <w:right w:val="nil"/>
            </w:tcBorders>
            <w:shd w:val="clear" w:color="auto" w:fill="auto"/>
            <w:tcMar>
              <w:left w:w="14" w:type="dxa"/>
              <w:right w:w="29" w:type="dxa"/>
            </w:tcMar>
            <w:vAlign w:val="center"/>
          </w:tcPr>
          <w:p w:rsidR="003B68B5" w:rsidRPr="00A75A33" w:rsidRDefault="003B68B5" w:rsidP="003B68B5">
            <w:pPr>
              <w:rPr>
                <w:sz w:val="15"/>
                <w:szCs w:val="15"/>
              </w:rPr>
            </w:pPr>
          </w:p>
        </w:tc>
        <w:tc>
          <w:tcPr>
            <w:tcW w:w="235" w:type="pct"/>
            <w:tcBorders>
              <w:top w:val="nil"/>
              <w:left w:val="nil"/>
              <w:bottom w:val="nil"/>
              <w:right w:val="nil"/>
            </w:tcBorders>
            <w:shd w:val="clear" w:color="auto" w:fill="auto"/>
            <w:tcMar>
              <w:left w:w="14" w:type="dxa"/>
              <w:right w:w="29" w:type="dxa"/>
            </w:tcMar>
            <w:vAlign w:val="center"/>
          </w:tcPr>
          <w:p w:rsidR="003B68B5" w:rsidRPr="00E6515F" w:rsidRDefault="003B68B5" w:rsidP="003B68B5">
            <w:pPr>
              <w:jc w:val="right"/>
              <w:rPr>
                <w:color w:val="000000"/>
                <w:sz w:val="14"/>
                <w:szCs w:val="14"/>
              </w:rPr>
            </w:pPr>
            <w:r w:rsidRPr="00E6515F">
              <w:rPr>
                <w:color w:val="000000"/>
                <w:sz w:val="14"/>
                <w:szCs w:val="14"/>
              </w:rPr>
              <w:t>2,739</w:t>
            </w:r>
          </w:p>
        </w:tc>
        <w:tc>
          <w:tcPr>
            <w:tcW w:w="236" w:type="pct"/>
            <w:tcBorders>
              <w:top w:val="nil"/>
              <w:left w:val="nil"/>
              <w:bottom w:val="nil"/>
              <w:right w:val="nil"/>
            </w:tcBorders>
            <w:shd w:val="clear" w:color="auto" w:fill="auto"/>
            <w:tcMar>
              <w:left w:w="14" w:type="dxa"/>
              <w:right w:w="29" w:type="dxa"/>
            </w:tcMar>
            <w:vAlign w:val="center"/>
          </w:tcPr>
          <w:p w:rsidR="003B68B5" w:rsidRPr="00E6515F" w:rsidRDefault="003B68B5" w:rsidP="003B68B5">
            <w:pPr>
              <w:jc w:val="right"/>
              <w:rPr>
                <w:color w:val="000000"/>
                <w:sz w:val="14"/>
                <w:szCs w:val="14"/>
              </w:rPr>
            </w:pPr>
            <w:r w:rsidRPr="00E6515F">
              <w:rPr>
                <w:color w:val="000000"/>
                <w:sz w:val="14"/>
                <w:szCs w:val="14"/>
              </w:rPr>
              <w:t>645</w:t>
            </w:r>
          </w:p>
        </w:tc>
        <w:tc>
          <w:tcPr>
            <w:tcW w:w="314" w:type="pct"/>
            <w:tcBorders>
              <w:top w:val="nil"/>
              <w:left w:val="nil"/>
              <w:bottom w:val="nil"/>
              <w:right w:val="nil"/>
            </w:tcBorders>
            <w:shd w:val="clear" w:color="auto" w:fill="auto"/>
            <w:tcMar>
              <w:left w:w="14" w:type="dxa"/>
              <w:right w:w="29" w:type="dxa"/>
            </w:tcMar>
            <w:vAlign w:val="center"/>
          </w:tcPr>
          <w:p w:rsidR="003B68B5" w:rsidRPr="00E6515F" w:rsidRDefault="003B68B5" w:rsidP="003B68B5">
            <w:pPr>
              <w:jc w:val="right"/>
              <w:rPr>
                <w:color w:val="000000"/>
                <w:sz w:val="14"/>
                <w:szCs w:val="14"/>
              </w:rPr>
            </w:pPr>
            <w:r w:rsidRPr="00E6515F">
              <w:rPr>
                <w:color w:val="000000"/>
                <w:sz w:val="14"/>
                <w:szCs w:val="14"/>
              </w:rPr>
              <w:t>49</w:t>
            </w:r>
          </w:p>
        </w:tc>
        <w:tc>
          <w:tcPr>
            <w:tcW w:w="263" w:type="pct"/>
            <w:tcBorders>
              <w:top w:val="nil"/>
              <w:left w:val="nil"/>
              <w:bottom w:val="nil"/>
              <w:right w:val="nil"/>
            </w:tcBorders>
            <w:shd w:val="clear" w:color="auto" w:fill="auto"/>
            <w:tcMar>
              <w:left w:w="14" w:type="dxa"/>
              <w:right w:w="29" w:type="dxa"/>
            </w:tcMar>
            <w:vAlign w:val="center"/>
          </w:tcPr>
          <w:p w:rsidR="003B68B5" w:rsidRPr="00E6515F" w:rsidRDefault="003B68B5" w:rsidP="003B68B5">
            <w:pPr>
              <w:jc w:val="right"/>
              <w:rPr>
                <w:color w:val="000000"/>
                <w:sz w:val="14"/>
                <w:szCs w:val="14"/>
              </w:rPr>
            </w:pPr>
            <w:r w:rsidRPr="00E6515F">
              <w:rPr>
                <w:color w:val="000000"/>
                <w:sz w:val="14"/>
                <w:szCs w:val="14"/>
              </w:rPr>
              <w:t>17,497</w:t>
            </w:r>
          </w:p>
        </w:tc>
        <w:tc>
          <w:tcPr>
            <w:tcW w:w="371" w:type="pct"/>
            <w:tcBorders>
              <w:top w:val="nil"/>
              <w:left w:val="nil"/>
              <w:bottom w:val="nil"/>
              <w:right w:val="nil"/>
            </w:tcBorders>
            <w:shd w:val="clear" w:color="auto" w:fill="auto"/>
            <w:vAlign w:val="center"/>
          </w:tcPr>
          <w:p w:rsidR="003B68B5" w:rsidRPr="00E6515F" w:rsidRDefault="003B68B5" w:rsidP="003B68B5">
            <w:pPr>
              <w:jc w:val="right"/>
              <w:rPr>
                <w:color w:val="000000"/>
                <w:sz w:val="14"/>
                <w:szCs w:val="14"/>
              </w:rPr>
            </w:pPr>
            <w:r w:rsidRPr="00E6515F">
              <w:rPr>
                <w:color w:val="000000"/>
                <w:sz w:val="14"/>
                <w:szCs w:val="14"/>
              </w:rPr>
              <w:t>18,192</w:t>
            </w:r>
          </w:p>
        </w:tc>
        <w:tc>
          <w:tcPr>
            <w:tcW w:w="350" w:type="pct"/>
            <w:tcBorders>
              <w:top w:val="nil"/>
              <w:left w:val="nil"/>
              <w:bottom w:val="nil"/>
              <w:right w:val="nil"/>
            </w:tcBorders>
            <w:shd w:val="clear" w:color="auto" w:fill="auto"/>
            <w:tcMar>
              <w:left w:w="14" w:type="dxa"/>
              <w:right w:w="29" w:type="dxa"/>
            </w:tcMar>
            <w:vAlign w:val="center"/>
          </w:tcPr>
          <w:p w:rsidR="003B68B5" w:rsidRPr="00E6515F" w:rsidRDefault="003B68B5" w:rsidP="003B68B5">
            <w:pPr>
              <w:jc w:val="right"/>
              <w:rPr>
                <w:color w:val="000000"/>
                <w:sz w:val="14"/>
                <w:szCs w:val="14"/>
              </w:rPr>
            </w:pPr>
            <w:r w:rsidRPr="00E6515F">
              <w:rPr>
                <w:color w:val="000000"/>
                <w:sz w:val="14"/>
                <w:szCs w:val="14"/>
              </w:rPr>
              <w:t>18,143</w:t>
            </w:r>
          </w:p>
        </w:tc>
        <w:tc>
          <w:tcPr>
            <w:tcW w:w="235" w:type="pct"/>
            <w:tcBorders>
              <w:top w:val="nil"/>
              <w:left w:val="nil"/>
              <w:bottom w:val="nil"/>
              <w:right w:val="nil"/>
            </w:tcBorders>
            <w:shd w:val="clear" w:color="auto" w:fill="auto"/>
            <w:tcMar>
              <w:left w:w="14" w:type="dxa"/>
              <w:right w:w="29" w:type="dxa"/>
            </w:tcMar>
            <w:vAlign w:val="center"/>
          </w:tcPr>
          <w:p w:rsidR="003B68B5" w:rsidRPr="00E6515F" w:rsidRDefault="003B68B5" w:rsidP="003B68B5">
            <w:pPr>
              <w:jc w:val="right"/>
              <w:rPr>
                <w:color w:val="000000"/>
                <w:sz w:val="14"/>
                <w:szCs w:val="14"/>
              </w:rPr>
            </w:pPr>
            <w:r w:rsidRPr="00E6515F">
              <w:rPr>
                <w:color w:val="000000"/>
                <w:sz w:val="14"/>
                <w:szCs w:val="14"/>
              </w:rPr>
              <w:t>6,323</w:t>
            </w:r>
          </w:p>
        </w:tc>
        <w:tc>
          <w:tcPr>
            <w:tcW w:w="236" w:type="pct"/>
            <w:tcBorders>
              <w:top w:val="nil"/>
              <w:left w:val="nil"/>
              <w:bottom w:val="nil"/>
              <w:right w:val="nil"/>
            </w:tcBorders>
            <w:shd w:val="clear" w:color="auto" w:fill="auto"/>
            <w:tcMar>
              <w:left w:w="14" w:type="dxa"/>
              <w:right w:w="29" w:type="dxa"/>
            </w:tcMar>
            <w:vAlign w:val="center"/>
          </w:tcPr>
          <w:p w:rsidR="003B68B5" w:rsidRPr="00E6515F" w:rsidRDefault="003B68B5" w:rsidP="003B68B5">
            <w:pPr>
              <w:jc w:val="right"/>
              <w:rPr>
                <w:color w:val="000000"/>
                <w:sz w:val="14"/>
                <w:szCs w:val="14"/>
              </w:rPr>
            </w:pPr>
            <w:r w:rsidRPr="00E6515F">
              <w:rPr>
                <w:color w:val="000000"/>
                <w:sz w:val="14"/>
                <w:szCs w:val="14"/>
              </w:rPr>
              <w:t>(574)</w:t>
            </w:r>
          </w:p>
        </w:tc>
        <w:tc>
          <w:tcPr>
            <w:tcW w:w="333" w:type="pct"/>
            <w:tcBorders>
              <w:top w:val="nil"/>
              <w:left w:val="nil"/>
              <w:bottom w:val="nil"/>
              <w:right w:val="nil"/>
            </w:tcBorders>
            <w:shd w:val="clear" w:color="auto" w:fill="auto"/>
            <w:tcMar>
              <w:left w:w="115" w:type="dxa"/>
              <w:right w:w="115" w:type="dxa"/>
            </w:tcMar>
            <w:vAlign w:val="center"/>
          </w:tcPr>
          <w:p w:rsidR="003B68B5" w:rsidRPr="00E6515F" w:rsidRDefault="003B68B5" w:rsidP="003B68B5">
            <w:pPr>
              <w:jc w:val="right"/>
              <w:rPr>
                <w:color w:val="000000"/>
                <w:sz w:val="14"/>
                <w:szCs w:val="14"/>
              </w:rPr>
            </w:pPr>
            <w:r w:rsidRPr="00E6515F">
              <w:rPr>
                <w:color w:val="000000"/>
                <w:sz w:val="14"/>
                <w:szCs w:val="14"/>
              </w:rPr>
              <w:t>3</w:t>
            </w:r>
          </w:p>
        </w:tc>
        <w:tc>
          <w:tcPr>
            <w:tcW w:w="284" w:type="pct"/>
            <w:tcBorders>
              <w:top w:val="nil"/>
              <w:left w:val="nil"/>
              <w:bottom w:val="nil"/>
              <w:right w:val="nil"/>
            </w:tcBorders>
            <w:shd w:val="clear" w:color="auto" w:fill="auto"/>
            <w:tcMar>
              <w:left w:w="14" w:type="dxa"/>
              <w:right w:w="29" w:type="dxa"/>
            </w:tcMar>
            <w:vAlign w:val="center"/>
          </w:tcPr>
          <w:p w:rsidR="003B68B5" w:rsidRPr="00E6515F" w:rsidRDefault="003B68B5" w:rsidP="003B68B5">
            <w:pPr>
              <w:jc w:val="right"/>
              <w:rPr>
                <w:color w:val="000000"/>
                <w:sz w:val="14"/>
                <w:szCs w:val="14"/>
              </w:rPr>
            </w:pPr>
            <w:r w:rsidRPr="00E6515F">
              <w:rPr>
                <w:color w:val="000000"/>
                <w:sz w:val="14"/>
                <w:szCs w:val="14"/>
              </w:rPr>
              <w:t>1,367</w:t>
            </w:r>
          </w:p>
        </w:tc>
        <w:tc>
          <w:tcPr>
            <w:tcW w:w="284" w:type="pct"/>
            <w:tcBorders>
              <w:top w:val="nil"/>
              <w:left w:val="nil"/>
              <w:bottom w:val="nil"/>
              <w:right w:val="nil"/>
            </w:tcBorders>
            <w:shd w:val="clear" w:color="auto" w:fill="auto"/>
            <w:tcMar>
              <w:left w:w="14" w:type="dxa"/>
              <w:right w:w="29" w:type="dxa"/>
            </w:tcMar>
            <w:vAlign w:val="center"/>
          </w:tcPr>
          <w:p w:rsidR="003B68B5" w:rsidRPr="00E6515F" w:rsidRDefault="003B68B5" w:rsidP="003B68B5">
            <w:pPr>
              <w:jc w:val="right"/>
              <w:rPr>
                <w:color w:val="000000"/>
                <w:sz w:val="14"/>
                <w:szCs w:val="14"/>
              </w:rPr>
            </w:pPr>
            <w:r w:rsidRPr="00E6515F">
              <w:rPr>
                <w:color w:val="000000"/>
                <w:sz w:val="14"/>
                <w:szCs w:val="14"/>
              </w:rPr>
              <w:t>74</w:t>
            </w:r>
          </w:p>
        </w:tc>
        <w:tc>
          <w:tcPr>
            <w:tcW w:w="238" w:type="pct"/>
            <w:tcBorders>
              <w:top w:val="nil"/>
              <w:left w:val="nil"/>
              <w:bottom w:val="nil"/>
              <w:right w:val="nil"/>
            </w:tcBorders>
            <w:shd w:val="clear" w:color="auto" w:fill="auto"/>
            <w:tcMar>
              <w:left w:w="14" w:type="dxa"/>
              <w:right w:w="29" w:type="dxa"/>
            </w:tcMar>
            <w:vAlign w:val="center"/>
          </w:tcPr>
          <w:p w:rsidR="003B68B5" w:rsidRPr="00E6515F" w:rsidRDefault="003B68B5" w:rsidP="003B68B5">
            <w:pPr>
              <w:jc w:val="right"/>
              <w:rPr>
                <w:color w:val="000000"/>
                <w:sz w:val="14"/>
                <w:szCs w:val="14"/>
              </w:rPr>
            </w:pPr>
            <w:r w:rsidRPr="00E6515F">
              <w:rPr>
                <w:color w:val="000000"/>
                <w:sz w:val="14"/>
                <w:szCs w:val="14"/>
              </w:rPr>
              <w:t>1,702</w:t>
            </w:r>
          </w:p>
        </w:tc>
        <w:tc>
          <w:tcPr>
            <w:tcW w:w="332" w:type="pct"/>
            <w:tcBorders>
              <w:top w:val="nil"/>
              <w:left w:val="nil"/>
              <w:bottom w:val="nil"/>
              <w:right w:val="nil"/>
            </w:tcBorders>
            <w:shd w:val="clear" w:color="auto" w:fill="auto"/>
            <w:tcMar>
              <w:left w:w="14" w:type="dxa"/>
              <w:right w:w="29" w:type="dxa"/>
            </w:tcMar>
            <w:vAlign w:val="center"/>
          </w:tcPr>
          <w:p w:rsidR="003B68B5" w:rsidRPr="00E6515F" w:rsidRDefault="003B68B5" w:rsidP="003B68B5">
            <w:pPr>
              <w:jc w:val="right"/>
              <w:rPr>
                <w:color w:val="000000"/>
                <w:sz w:val="14"/>
                <w:szCs w:val="14"/>
              </w:rPr>
            </w:pPr>
            <w:r w:rsidRPr="00E6515F">
              <w:rPr>
                <w:color w:val="000000"/>
                <w:sz w:val="14"/>
                <w:szCs w:val="14"/>
              </w:rPr>
              <w:t>2,608</w:t>
            </w:r>
          </w:p>
        </w:tc>
        <w:tc>
          <w:tcPr>
            <w:tcW w:w="331" w:type="pct"/>
            <w:tcBorders>
              <w:top w:val="nil"/>
              <w:left w:val="nil"/>
              <w:bottom w:val="nil"/>
              <w:right w:val="nil"/>
            </w:tcBorders>
            <w:shd w:val="clear" w:color="auto" w:fill="auto"/>
            <w:tcMar>
              <w:left w:w="14" w:type="dxa"/>
              <w:right w:w="29" w:type="dxa"/>
            </w:tcMar>
            <w:vAlign w:val="center"/>
          </w:tcPr>
          <w:p w:rsidR="003B68B5" w:rsidRPr="00E6515F" w:rsidRDefault="003B68B5" w:rsidP="003B68B5">
            <w:pPr>
              <w:jc w:val="right"/>
              <w:rPr>
                <w:color w:val="000000"/>
                <w:sz w:val="14"/>
                <w:szCs w:val="14"/>
              </w:rPr>
            </w:pPr>
            <w:r w:rsidRPr="00E6515F">
              <w:rPr>
                <w:color w:val="000000"/>
                <w:sz w:val="14"/>
                <w:szCs w:val="14"/>
              </w:rPr>
              <w:t>4,956</w:t>
            </w:r>
          </w:p>
        </w:tc>
        <w:tc>
          <w:tcPr>
            <w:tcW w:w="268" w:type="pct"/>
            <w:tcBorders>
              <w:top w:val="nil"/>
              <w:left w:val="nil"/>
              <w:bottom w:val="nil"/>
              <w:right w:val="nil"/>
            </w:tcBorders>
            <w:shd w:val="clear" w:color="auto" w:fill="auto"/>
            <w:tcMar>
              <w:left w:w="14" w:type="dxa"/>
              <w:right w:w="29" w:type="dxa"/>
            </w:tcMar>
            <w:vAlign w:val="center"/>
          </w:tcPr>
          <w:p w:rsidR="003B68B5" w:rsidRPr="00E6515F" w:rsidRDefault="003B68B5" w:rsidP="003B68B5">
            <w:pPr>
              <w:jc w:val="right"/>
              <w:rPr>
                <w:b/>
                <w:bCs/>
                <w:color w:val="000000"/>
                <w:sz w:val="14"/>
                <w:szCs w:val="14"/>
              </w:rPr>
            </w:pPr>
            <w:r w:rsidRPr="00E6515F">
              <w:rPr>
                <w:b/>
                <w:bCs/>
                <w:color w:val="000000"/>
                <w:sz w:val="14"/>
                <w:szCs w:val="14"/>
              </w:rPr>
              <w:t>23,539</w:t>
            </w:r>
          </w:p>
        </w:tc>
        <w:tc>
          <w:tcPr>
            <w:tcW w:w="241" w:type="pct"/>
            <w:tcBorders>
              <w:top w:val="nil"/>
              <w:left w:val="nil"/>
              <w:bottom w:val="nil"/>
              <w:right w:val="nil"/>
            </w:tcBorders>
            <w:shd w:val="clear" w:color="auto" w:fill="auto"/>
            <w:tcMar>
              <w:left w:w="14" w:type="dxa"/>
              <w:right w:w="29" w:type="dxa"/>
            </w:tcMar>
            <w:vAlign w:val="center"/>
          </w:tcPr>
          <w:p w:rsidR="003B68B5" w:rsidRPr="00E6515F" w:rsidRDefault="003B68B5" w:rsidP="003B68B5">
            <w:pPr>
              <w:jc w:val="right"/>
              <w:rPr>
                <w:b/>
                <w:bCs/>
                <w:color w:val="000000"/>
                <w:sz w:val="14"/>
                <w:szCs w:val="14"/>
              </w:rPr>
            </w:pPr>
            <w:r w:rsidRPr="00E6515F">
              <w:rPr>
                <w:b/>
                <w:bCs/>
                <w:color w:val="000000"/>
                <w:sz w:val="14"/>
                <w:szCs w:val="14"/>
              </w:rPr>
              <w:t>23,098</w:t>
            </w:r>
          </w:p>
        </w:tc>
      </w:tr>
      <w:tr w:rsidR="003B68B5" w:rsidRPr="00BF4323" w:rsidTr="003B68B5">
        <w:trPr>
          <w:trHeight w:hRule="exact" w:val="432"/>
          <w:jc w:val="center"/>
        </w:trPr>
        <w:tc>
          <w:tcPr>
            <w:tcW w:w="312" w:type="pct"/>
            <w:gridSpan w:val="3"/>
            <w:tcBorders>
              <w:top w:val="nil"/>
              <w:left w:val="nil"/>
              <w:bottom w:val="nil"/>
              <w:right w:val="nil"/>
            </w:tcBorders>
            <w:shd w:val="clear" w:color="auto" w:fill="auto"/>
            <w:tcMar>
              <w:left w:w="14" w:type="dxa"/>
              <w:right w:w="29" w:type="dxa"/>
            </w:tcMar>
            <w:vAlign w:val="center"/>
          </w:tcPr>
          <w:p w:rsidR="003B68B5" w:rsidRPr="00A75A33" w:rsidRDefault="003B68B5" w:rsidP="009C6409">
            <w:pPr>
              <w:jc w:val="center"/>
              <w:rPr>
                <w:sz w:val="15"/>
                <w:szCs w:val="15"/>
              </w:rPr>
            </w:pPr>
            <w:r w:rsidRPr="00A75A33">
              <w:rPr>
                <w:sz w:val="15"/>
                <w:szCs w:val="15"/>
              </w:rPr>
              <w:t>FY 17</w:t>
            </w:r>
          </w:p>
        </w:tc>
        <w:tc>
          <w:tcPr>
            <w:tcW w:w="137" w:type="pct"/>
            <w:tcBorders>
              <w:top w:val="nil"/>
              <w:left w:val="nil"/>
              <w:bottom w:val="nil"/>
              <w:right w:val="nil"/>
            </w:tcBorders>
            <w:shd w:val="clear" w:color="auto" w:fill="auto"/>
            <w:tcMar>
              <w:left w:w="14" w:type="dxa"/>
              <w:right w:w="29" w:type="dxa"/>
            </w:tcMar>
            <w:vAlign w:val="center"/>
          </w:tcPr>
          <w:p w:rsidR="003B68B5" w:rsidRPr="00A75A33" w:rsidRDefault="003B68B5" w:rsidP="003B68B5">
            <w:pPr>
              <w:rPr>
                <w:sz w:val="15"/>
                <w:szCs w:val="15"/>
              </w:rPr>
            </w:pPr>
          </w:p>
        </w:tc>
        <w:tc>
          <w:tcPr>
            <w:tcW w:w="235" w:type="pct"/>
            <w:tcBorders>
              <w:top w:val="nil"/>
              <w:left w:val="nil"/>
              <w:bottom w:val="nil"/>
              <w:right w:val="nil"/>
            </w:tcBorders>
            <w:shd w:val="clear" w:color="auto" w:fill="auto"/>
            <w:tcMar>
              <w:left w:w="14" w:type="dxa"/>
              <w:right w:w="29" w:type="dxa"/>
            </w:tcMar>
            <w:vAlign w:val="center"/>
          </w:tcPr>
          <w:p w:rsidR="003B68B5" w:rsidRPr="00DC040A" w:rsidRDefault="003B68B5" w:rsidP="003B68B5">
            <w:pPr>
              <w:jc w:val="right"/>
              <w:rPr>
                <w:color w:val="000000"/>
                <w:sz w:val="14"/>
                <w:szCs w:val="14"/>
              </w:rPr>
            </w:pPr>
            <w:r w:rsidRPr="00DC040A">
              <w:rPr>
                <w:color w:val="000000"/>
                <w:sz w:val="14"/>
                <w:szCs w:val="14"/>
              </w:rPr>
              <w:t>2,578</w:t>
            </w:r>
          </w:p>
        </w:tc>
        <w:tc>
          <w:tcPr>
            <w:tcW w:w="236" w:type="pct"/>
            <w:tcBorders>
              <w:top w:val="nil"/>
              <w:left w:val="nil"/>
              <w:bottom w:val="nil"/>
              <w:right w:val="nil"/>
            </w:tcBorders>
            <w:shd w:val="clear" w:color="auto" w:fill="auto"/>
            <w:tcMar>
              <w:left w:w="14" w:type="dxa"/>
              <w:right w:w="29" w:type="dxa"/>
            </w:tcMar>
            <w:vAlign w:val="center"/>
          </w:tcPr>
          <w:p w:rsidR="003B68B5" w:rsidRPr="00DC040A" w:rsidRDefault="003B68B5" w:rsidP="003B68B5">
            <w:pPr>
              <w:jc w:val="right"/>
              <w:rPr>
                <w:color w:val="000000"/>
                <w:sz w:val="14"/>
                <w:szCs w:val="14"/>
              </w:rPr>
            </w:pPr>
            <w:r w:rsidRPr="00DC040A">
              <w:rPr>
                <w:color w:val="000000"/>
                <w:sz w:val="14"/>
                <w:szCs w:val="14"/>
              </w:rPr>
              <w:t>607</w:t>
            </w:r>
          </w:p>
        </w:tc>
        <w:tc>
          <w:tcPr>
            <w:tcW w:w="314" w:type="pct"/>
            <w:tcBorders>
              <w:top w:val="nil"/>
              <w:left w:val="nil"/>
              <w:bottom w:val="nil"/>
              <w:right w:val="nil"/>
            </w:tcBorders>
            <w:shd w:val="clear" w:color="auto" w:fill="auto"/>
            <w:tcMar>
              <w:left w:w="14" w:type="dxa"/>
              <w:right w:w="29" w:type="dxa"/>
            </w:tcMar>
            <w:vAlign w:val="center"/>
          </w:tcPr>
          <w:p w:rsidR="003B68B5" w:rsidRPr="00DC040A" w:rsidRDefault="003B68B5" w:rsidP="003B68B5">
            <w:pPr>
              <w:jc w:val="right"/>
              <w:rPr>
                <w:color w:val="000000"/>
                <w:sz w:val="14"/>
                <w:szCs w:val="14"/>
              </w:rPr>
            </w:pPr>
            <w:r w:rsidRPr="00DC040A">
              <w:rPr>
                <w:color w:val="000000"/>
                <w:sz w:val="14"/>
                <w:szCs w:val="14"/>
              </w:rPr>
              <w:t>98</w:t>
            </w:r>
          </w:p>
        </w:tc>
        <w:tc>
          <w:tcPr>
            <w:tcW w:w="263" w:type="pct"/>
            <w:tcBorders>
              <w:top w:val="nil"/>
              <w:left w:val="nil"/>
              <w:bottom w:val="nil"/>
              <w:right w:val="nil"/>
            </w:tcBorders>
            <w:shd w:val="clear" w:color="auto" w:fill="auto"/>
            <w:tcMar>
              <w:left w:w="14" w:type="dxa"/>
              <w:right w:w="29" w:type="dxa"/>
            </w:tcMar>
            <w:vAlign w:val="center"/>
          </w:tcPr>
          <w:p w:rsidR="003B68B5" w:rsidRPr="00DC040A" w:rsidRDefault="003B68B5" w:rsidP="003B68B5">
            <w:pPr>
              <w:jc w:val="right"/>
              <w:rPr>
                <w:color w:val="000000"/>
                <w:sz w:val="14"/>
                <w:szCs w:val="14"/>
              </w:rPr>
            </w:pPr>
            <w:r w:rsidRPr="00DC040A">
              <w:rPr>
                <w:color w:val="000000"/>
                <w:sz w:val="14"/>
                <w:szCs w:val="14"/>
              </w:rPr>
              <w:t>15,538</w:t>
            </w:r>
          </w:p>
        </w:tc>
        <w:tc>
          <w:tcPr>
            <w:tcW w:w="371" w:type="pct"/>
            <w:tcBorders>
              <w:top w:val="nil"/>
              <w:left w:val="nil"/>
              <w:bottom w:val="nil"/>
              <w:right w:val="nil"/>
            </w:tcBorders>
            <w:shd w:val="clear" w:color="auto" w:fill="auto"/>
            <w:vAlign w:val="center"/>
          </w:tcPr>
          <w:p w:rsidR="003B68B5" w:rsidRPr="00DC040A" w:rsidRDefault="003B68B5" w:rsidP="003B68B5">
            <w:pPr>
              <w:jc w:val="right"/>
              <w:rPr>
                <w:color w:val="000000"/>
                <w:sz w:val="14"/>
                <w:szCs w:val="14"/>
              </w:rPr>
            </w:pPr>
            <w:r w:rsidRPr="00DC040A">
              <w:rPr>
                <w:color w:val="000000"/>
                <w:sz w:val="14"/>
                <w:szCs w:val="14"/>
              </w:rPr>
              <w:t>16,243</w:t>
            </w:r>
          </w:p>
        </w:tc>
        <w:tc>
          <w:tcPr>
            <w:tcW w:w="350" w:type="pct"/>
            <w:tcBorders>
              <w:top w:val="nil"/>
              <w:left w:val="nil"/>
              <w:bottom w:val="nil"/>
              <w:right w:val="nil"/>
            </w:tcBorders>
            <w:shd w:val="clear" w:color="auto" w:fill="auto"/>
            <w:tcMar>
              <w:left w:w="14" w:type="dxa"/>
              <w:right w:w="29" w:type="dxa"/>
            </w:tcMar>
            <w:vAlign w:val="center"/>
          </w:tcPr>
          <w:p w:rsidR="003B68B5" w:rsidRPr="00DC040A" w:rsidRDefault="003B68B5" w:rsidP="003B68B5">
            <w:pPr>
              <w:jc w:val="right"/>
              <w:rPr>
                <w:color w:val="000000"/>
                <w:sz w:val="14"/>
                <w:szCs w:val="14"/>
              </w:rPr>
            </w:pPr>
            <w:r w:rsidRPr="00DC040A">
              <w:rPr>
                <w:color w:val="000000"/>
                <w:sz w:val="14"/>
                <w:szCs w:val="14"/>
              </w:rPr>
              <w:t>16,145</w:t>
            </w:r>
          </w:p>
        </w:tc>
        <w:tc>
          <w:tcPr>
            <w:tcW w:w="235" w:type="pct"/>
            <w:tcBorders>
              <w:top w:val="nil"/>
              <w:left w:val="nil"/>
              <w:bottom w:val="nil"/>
              <w:right w:val="nil"/>
            </w:tcBorders>
            <w:shd w:val="clear" w:color="auto" w:fill="auto"/>
            <w:tcMar>
              <w:left w:w="14" w:type="dxa"/>
              <w:right w:w="29" w:type="dxa"/>
            </w:tcMar>
            <w:vAlign w:val="center"/>
          </w:tcPr>
          <w:p w:rsidR="003B68B5" w:rsidRPr="00DC040A" w:rsidRDefault="003B68B5" w:rsidP="003B68B5">
            <w:pPr>
              <w:jc w:val="right"/>
              <w:rPr>
                <w:color w:val="000000"/>
                <w:sz w:val="14"/>
                <w:szCs w:val="14"/>
              </w:rPr>
            </w:pPr>
            <w:r w:rsidRPr="00DC040A">
              <w:rPr>
                <w:color w:val="000000"/>
                <w:sz w:val="14"/>
                <w:szCs w:val="14"/>
              </w:rPr>
              <w:t>6,963</w:t>
            </w:r>
          </w:p>
        </w:tc>
        <w:tc>
          <w:tcPr>
            <w:tcW w:w="236" w:type="pct"/>
            <w:tcBorders>
              <w:top w:val="nil"/>
              <w:left w:val="nil"/>
              <w:bottom w:val="nil"/>
              <w:right w:val="nil"/>
            </w:tcBorders>
            <w:shd w:val="clear" w:color="auto" w:fill="auto"/>
            <w:tcMar>
              <w:left w:w="14" w:type="dxa"/>
              <w:right w:w="29" w:type="dxa"/>
            </w:tcMar>
            <w:vAlign w:val="center"/>
          </w:tcPr>
          <w:p w:rsidR="003B68B5" w:rsidRPr="00DC040A" w:rsidRDefault="003B68B5" w:rsidP="003B68B5">
            <w:pPr>
              <w:jc w:val="right"/>
              <w:rPr>
                <w:color w:val="000000"/>
                <w:sz w:val="14"/>
                <w:szCs w:val="14"/>
              </w:rPr>
            </w:pPr>
            <w:r w:rsidRPr="00DC040A">
              <w:rPr>
                <w:color w:val="000000"/>
                <w:sz w:val="14"/>
                <w:szCs w:val="14"/>
              </w:rPr>
              <w:t>(232)</w:t>
            </w:r>
          </w:p>
        </w:tc>
        <w:tc>
          <w:tcPr>
            <w:tcW w:w="333" w:type="pct"/>
            <w:tcBorders>
              <w:top w:val="nil"/>
              <w:left w:val="nil"/>
              <w:bottom w:val="nil"/>
              <w:right w:val="nil"/>
            </w:tcBorders>
            <w:shd w:val="clear" w:color="auto" w:fill="auto"/>
            <w:tcMar>
              <w:left w:w="115" w:type="dxa"/>
              <w:right w:w="115" w:type="dxa"/>
            </w:tcMar>
            <w:vAlign w:val="center"/>
          </w:tcPr>
          <w:p w:rsidR="003B68B5" w:rsidRPr="00DC040A" w:rsidRDefault="003B68B5" w:rsidP="003B68B5">
            <w:pPr>
              <w:jc w:val="right"/>
              <w:rPr>
                <w:color w:val="000000"/>
                <w:sz w:val="14"/>
                <w:szCs w:val="14"/>
              </w:rPr>
            </w:pPr>
            <w:r w:rsidRPr="00DC040A">
              <w:rPr>
                <w:color w:val="000000"/>
                <w:sz w:val="14"/>
                <w:szCs w:val="14"/>
              </w:rPr>
              <w:t>139</w:t>
            </w:r>
          </w:p>
        </w:tc>
        <w:tc>
          <w:tcPr>
            <w:tcW w:w="284" w:type="pct"/>
            <w:tcBorders>
              <w:top w:val="nil"/>
              <w:left w:val="nil"/>
              <w:bottom w:val="nil"/>
              <w:right w:val="nil"/>
            </w:tcBorders>
            <w:shd w:val="clear" w:color="auto" w:fill="auto"/>
            <w:tcMar>
              <w:left w:w="14" w:type="dxa"/>
              <w:right w:w="29" w:type="dxa"/>
            </w:tcMar>
            <w:vAlign w:val="center"/>
          </w:tcPr>
          <w:p w:rsidR="003B68B5" w:rsidRPr="00DC040A" w:rsidRDefault="003B68B5" w:rsidP="003B68B5">
            <w:pPr>
              <w:jc w:val="right"/>
              <w:rPr>
                <w:color w:val="000000"/>
                <w:sz w:val="14"/>
                <w:szCs w:val="14"/>
              </w:rPr>
            </w:pPr>
            <w:r w:rsidRPr="00DC040A">
              <w:rPr>
                <w:color w:val="000000"/>
                <w:sz w:val="14"/>
                <w:szCs w:val="14"/>
              </w:rPr>
              <w:t>1,705</w:t>
            </w:r>
          </w:p>
        </w:tc>
        <w:tc>
          <w:tcPr>
            <w:tcW w:w="284" w:type="pct"/>
            <w:tcBorders>
              <w:top w:val="nil"/>
              <w:left w:val="nil"/>
              <w:bottom w:val="nil"/>
              <w:right w:val="nil"/>
            </w:tcBorders>
            <w:shd w:val="clear" w:color="auto" w:fill="auto"/>
            <w:tcMar>
              <w:left w:w="14" w:type="dxa"/>
              <w:right w:w="29" w:type="dxa"/>
            </w:tcMar>
            <w:vAlign w:val="center"/>
          </w:tcPr>
          <w:p w:rsidR="003B68B5" w:rsidRPr="00DC040A" w:rsidRDefault="003B68B5" w:rsidP="003B68B5">
            <w:pPr>
              <w:jc w:val="right"/>
              <w:rPr>
                <w:color w:val="000000"/>
                <w:sz w:val="14"/>
                <w:szCs w:val="14"/>
              </w:rPr>
            </w:pPr>
            <w:r w:rsidRPr="00DC040A">
              <w:rPr>
                <w:color w:val="000000"/>
                <w:sz w:val="14"/>
                <w:szCs w:val="14"/>
              </w:rPr>
              <w:t>69</w:t>
            </w:r>
          </w:p>
        </w:tc>
        <w:tc>
          <w:tcPr>
            <w:tcW w:w="238" w:type="pct"/>
            <w:tcBorders>
              <w:top w:val="nil"/>
              <w:left w:val="nil"/>
              <w:bottom w:val="nil"/>
              <w:right w:val="nil"/>
            </w:tcBorders>
            <w:shd w:val="clear" w:color="auto" w:fill="auto"/>
            <w:tcMar>
              <w:left w:w="14" w:type="dxa"/>
              <w:right w:w="29" w:type="dxa"/>
            </w:tcMar>
            <w:vAlign w:val="center"/>
          </w:tcPr>
          <w:p w:rsidR="003B68B5" w:rsidRPr="00DC040A" w:rsidRDefault="003B68B5" w:rsidP="003B68B5">
            <w:pPr>
              <w:jc w:val="right"/>
              <w:rPr>
                <w:color w:val="000000"/>
                <w:sz w:val="14"/>
                <w:szCs w:val="14"/>
              </w:rPr>
            </w:pPr>
            <w:r w:rsidRPr="00DC040A">
              <w:rPr>
                <w:color w:val="000000"/>
                <w:sz w:val="14"/>
                <w:szCs w:val="14"/>
              </w:rPr>
              <w:t>2,057</w:t>
            </w:r>
          </w:p>
        </w:tc>
        <w:tc>
          <w:tcPr>
            <w:tcW w:w="332" w:type="pct"/>
            <w:tcBorders>
              <w:top w:val="nil"/>
              <w:left w:val="nil"/>
              <w:bottom w:val="nil"/>
              <w:right w:val="nil"/>
            </w:tcBorders>
            <w:shd w:val="clear" w:color="auto" w:fill="auto"/>
            <w:tcMar>
              <w:left w:w="14" w:type="dxa"/>
              <w:right w:w="29" w:type="dxa"/>
            </w:tcMar>
            <w:vAlign w:val="center"/>
          </w:tcPr>
          <w:p w:rsidR="003B68B5" w:rsidRPr="00DC040A" w:rsidRDefault="003B68B5" w:rsidP="003B68B5">
            <w:pPr>
              <w:jc w:val="right"/>
              <w:rPr>
                <w:color w:val="000000"/>
                <w:sz w:val="14"/>
                <w:szCs w:val="14"/>
              </w:rPr>
            </w:pPr>
            <w:r w:rsidRPr="00DC040A">
              <w:rPr>
                <w:color w:val="000000"/>
                <w:sz w:val="14"/>
                <w:szCs w:val="14"/>
              </w:rPr>
              <w:t>3,039</w:t>
            </w:r>
          </w:p>
        </w:tc>
        <w:tc>
          <w:tcPr>
            <w:tcW w:w="331" w:type="pct"/>
            <w:tcBorders>
              <w:top w:val="nil"/>
              <w:left w:val="nil"/>
              <w:bottom w:val="nil"/>
              <w:right w:val="nil"/>
            </w:tcBorders>
            <w:shd w:val="clear" w:color="auto" w:fill="auto"/>
            <w:tcMar>
              <w:left w:w="14" w:type="dxa"/>
              <w:right w:w="29" w:type="dxa"/>
            </w:tcMar>
            <w:vAlign w:val="center"/>
          </w:tcPr>
          <w:p w:rsidR="003B68B5" w:rsidRPr="00DC040A" w:rsidRDefault="003B68B5" w:rsidP="003B68B5">
            <w:pPr>
              <w:jc w:val="right"/>
              <w:rPr>
                <w:color w:val="000000"/>
                <w:sz w:val="14"/>
                <w:szCs w:val="14"/>
              </w:rPr>
            </w:pPr>
            <w:r w:rsidRPr="00DC040A">
              <w:rPr>
                <w:color w:val="000000"/>
                <w:sz w:val="14"/>
                <w:szCs w:val="14"/>
              </w:rPr>
              <w:t>5,258</w:t>
            </w:r>
          </w:p>
        </w:tc>
        <w:tc>
          <w:tcPr>
            <w:tcW w:w="268" w:type="pct"/>
            <w:tcBorders>
              <w:top w:val="nil"/>
              <w:left w:val="nil"/>
              <w:bottom w:val="nil"/>
              <w:right w:val="nil"/>
            </w:tcBorders>
            <w:shd w:val="clear" w:color="auto" w:fill="auto"/>
            <w:tcMar>
              <w:left w:w="14" w:type="dxa"/>
              <w:right w:w="29" w:type="dxa"/>
            </w:tcMar>
            <w:vAlign w:val="center"/>
          </w:tcPr>
          <w:p w:rsidR="003B68B5" w:rsidRPr="00DC040A" w:rsidRDefault="003B68B5" w:rsidP="003B68B5">
            <w:pPr>
              <w:jc w:val="right"/>
              <w:rPr>
                <w:b/>
                <w:bCs/>
                <w:color w:val="000000"/>
                <w:sz w:val="14"/>
                <w:szCs w:val="14"/>
              </w:rPr>
            </w:pPr>
            <w:r w:rsidRPr="00DC040A">
              <w:rPr>
                <w:b/>
                <w:bCs/>
                <w:color w:val="000000"/>
                <w:sz w:val="14"/>
                <w:szCs w:val="14"/>
              </w:rPr>
              <w:t>21,861</w:t>
            </w:r>
          </w:p>
        </w:tc>
        <w:tc>
          <w:tcPr>
            <w:tcW w:w="241" w:type="pct"/>
            <w:tcBorders>
              <w:top w:val="nil"/>
              <w:left w:val="nil"/>
              <w:bottom w:val="nil"/>
              <w:right w:val="nil"/>
            </w:tcBorders>
            <w:shd w:val="clear" w:color="auto" w:fill="auto"/>
            <w:tcMar>
              <w:left w:w="14" w:type="dxa"/>
              <w:right w:w="29" w:type="dxa"/>
            </w:tcMar>
            <w:vAlign w:val="center"/>
          </w:tcPr>
          <w:p w:rsidR="003B68B5" w:rsidRPr="00DC040A" w:rsidRDefault="003B68B5" w:rsidP="003B68B5">
            <w:pPr>
              <w:jc w:val="right"/>
              <w:rPr>
                <w:b/>
                <w:bCs/>
                <w:color w:val="000000"/>
                <w:sz w:val="14"/>
                <w:szCs w:val="14"/>
              </w:rPr>
            </w:pPr>
            <w:r w:rsidRPr="00DC040A">
              <w:rPr>
                <w:b/>
                <w:bCs/>
                <w:color w:val="000000"/>
                <w:sz w:val="14"/>
                <w:szCs w:val="14"/>
              </w:rPr>
              <w:t>21,403</w:t>
            </w:r>
          </w:p>
        </w:tc>
      </w:tr>
      <w:tr w:rsidR="00800E22" w:rsidRPr="00BF4323" w:rsidTr="00800E22">
        <w:trPr>
          <w:trHeight w:hRule="exact" w:val="432"/>
          <w:jc w:val="center"/>
        </w:trPr>
        <w:tc>
          <w:tcPr>
            <w:tcW w:w="312" w:type="pct"/>
            <w:gridSpan w:val="3"/>
            <w:tcBorders>
              <w:top w:val="nil"/>
              <w:left w:val="nil"/>
              <w:bottom w:val="nil"/>
              <w:right w:val="nil"/>
            </w:tcBorders>
            <w:shd w:val="clear" w:color="auto" w:fill="auto"/>
            <w:tcMar>
              <w:left w:w="14" w:type="dxa"/>
              <w:right w:w="29" w:type="dxa"/>
            </w:tcMar>
            <w:vAlign w:val="center"/>
          </w:tcPr>
          <w:p w:rsidR="00800E22" w:rsidRPr="00A75A33" w:rsidRDefault="00800E22" w:rsidP="009C6409">
            <w:pPr>
              <w:jc w:val="center"/>
              <w:rPr>
                <w:sz w:val="15"/>
                <w:szCs w:val="15"/>
              </w:rPr>
            </w:pPr>
            <w:r>
              <w:rPr>
                <w:sz w:val="15"/>
                <w:szCs w:val="15"/>
              </w:rPr>
              <w:t>FY18</w:t>
            </w:r>
          </w:p>
        </w:tc>
        <w:tc>
          <w:tcPr>
            <w:tcW w:w="137" w:type="pct"/>
            <w:tcBorders>
              <w:top w:val="nil"/>
              <w:left w:val="nil"/>
              <w:bottom w:val="nil"/>
              <w:right w:val="nil"/>
            </w:tcBorders>
            <w:shd w:val="clear" w:color="auto" w:fill="auto"/>
            <w:tcMar>
              <w:left w:w="14" w:type="dxa"/>
              <w:right w:w="29" w:type="dxa"/>
            </w:tcMar>
            <w:vAlign w:val="center"/>
          </w:tcPr>
          <w:p w:rsidR="00800E22" w:rsidRPr="00A75A33" w:rsidRDefault="00800E22" w:rsidP="00800E22">
            <w:pPr>
              <w:rPr>
                <w:sz w:val="15"/>
                <w:szCs w:val="15"/>
              </w:rPr>
            </w:pPr>
          </w:p>
        </w:tc>
        <w:tc>
          <w:tcPr>
            <w:tcW w:w="235"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2,598</w:t>
            </w:r>
          </w:p>
        </w:tc>
        <w:tc>
          <w:tcPr>
            <w:tcW w:w="236"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488</w:t>
            </w:r>
          </w:p>
        </w:tc>
        <w:tc>
          <w:tcPr>
            <w:tcW w:w="314"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101</w:t>
            </w:r>
          </w:p>
        </w:tc>
        <w:tc>
          <w:tcPr>
            <w:tcW w:w="263"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9,277</w:t>
            </w:r>
          </w:p>
        </w:tc>
        <w:tc>
          <w:tcPr>
            <w:tcW w:w="371" w:type="pct"/>
            <w:tcBorders>
              <w:top w:val="nil"/>
              <w:left w:val="nil"/>
              <w:bottom w:val="nil"/>
              <w:right w:val="nil"/>
            </w:tcBorders>
            <w:shd w:val="clear" w:color="auto" w:fill="auto"/>
            <w:vAlign w:val="center"/>
          </w:tcPr>
          <w:p w:rsidR="00800E22" w:rsidRDefault="00800E22" w:rsidP="00800E22">
            <w:pPr>
              <w:jc w:val="right"/>
              <w:rPr>
                <w:color w:val="000000"/>
                <w:sz w:val="14"/>
                <w:szCs w:val="14"/>
              </w:rPr>
            </w:pPr>
            <w:r>
              <w:rPr>
                <w:color w:val="000000"/>
                <w:sz w:val="14"/>
                <w:szCs w:val="14"/>
              </w:rPr>
              <w:t>9,866</w:t>
            </w:r>
          </w:p>
        </w:tc>
        <w:tc>
          <w:tcPr>
            <w:tcW w:w="350"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9,765</w:t>
            </w:r>
          </w:p>
        </w:tc>
        <w:tc>
          <w:tcPr>
            <w:tcW w:w="235"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7,591</w:t>
            </w:r>
          </w:p>
        </w:tc>
        <w:tc>
          <w:tcPr>
            <w:tcW w:w="236"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(532)</w:t>
            </w:r>
          </w:p>
        </w:tc>
        <w:tc>
          <w:tcPr>
            <w:tcW w:w="333" w:type="pct"/>
            <w:tcBorders>
              <w:top w:val="nil"/>
              <w:left w:val="nil"/>
              <w:bottom w:val="nil"/>
              <w:right w:val="nil"/>
            </w:tcBorders>
            <w:shd w:val="clear" w:color="auto" w:fill="auto"/>
            <w:tcMar>
              <w:left w:w="115" w:type="dxa"/>
              <w:right w:w="115" w:type="dxa"/>
            </w:tcMar>
            <w:vAlign w:val="center"/>
          </w:tcPr>
          <w:p w:rsidR="00800E22" w:rsidRDefault="00800E22" w:rsidP="00800E22">
            <w:pPr>
              <w:jc w:val="right"/>
              <w:rPr>
                <w:color w:val="000000"/>
                <w:sz w:val="14"/>
                <w:szCs w:val="14"/>
              </w:rPr>
            </w:pPr>
            <w:r>
              <w:rPr>
                <w:color w:val="000000"/>
                <w:sz w:val="14"/>
                <w:szCs w:val="14"/>
              </w:rPr>
              <w:t>47</w:t>
            </w:r>
          </w:p>
        </w:tc>
        <w:tc>
          <w:tcPr>
            <w:tcW w:w="284"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973</w:t>
            </w:r>
          </w:p>
        </w:tc>
        <w:tc>
          <w:tcPr>
            <w:tcW w:w="284"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60</w:t>
            </w:r>
          </w:p>
        </w:tc>
        <w:tc>
          <w:tcPr>
            <w:tcW w:w="238"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3,136</w:t>
            </w:r>
          </w:p>
        </w:tc>
        <w:tc>
          <w:tcPr>
            <w:tcW w:w="332"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2,938</w:t>
            </w:r>
          </w:p>
        </w:tc>
        <w:tc>
          <w:tcPr>
            <w:tcW w:w="331"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6,618</w:t>
            </w:r>
          </w:p>
        </w:tc>
        <w:tc>
          <w:tcPr>
            <w:tcW w:w="268"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b/>
                <w:bCs/>
                <w:color w:val="000000"/>
                <w:sz w:val="14"/>
                <w:szCs w:val="14"/>
              </w:rPr>
            </w:pPr>
            <w:r>
              <w:rPr>
                <w:b/>
                <w:bCs/>
                <w:color w:val="000000"/>
                <w:sz w:val="14"/>
                <w:szCs w:val="14"/>
              </w:rPr>
              <w:t>15,402</w:t>
            </w:r>
          </w:p>
        </w:tc>
        <w:tc>
          <w:tcPr>
            <w:tcW w:w="241"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b/>
                <w:bCs/>
                <w:color w:val="000000"/>
                <w:sz w:val="14"/>
                <w:szCs w:val="14"/>
              </w:rPr>
            </w:pPr>
            <w:r>
              <w:rPr>
                <w:b/>
                <w:bCs/>
                <w:color w:val="000000"/>
                <w:sz w:val="14"/>
                <w:szCs w:val="14"/>
              </w:rPr>
              <w:t>16,384</w:t>
            </w:r>
          </w:p>
        </w:tc>
      </w:tr>
      <w:tr w:rsidR="009B04FB" w:rsidRPr="00BF4323" w:rsidTr="003B68B5">
        <w:trPr>
          <w:trHeight w:hRule="exact" w:val="432"/>
          <w:jc w:val="center"/>
        </w:trPr>
        <w:tc>
          <w:tcPr>
            <w:tcW w:w="312" w:type="pct"/>
            <w:gridSpan w:val="3"/>
            <w:tcBorders>
              <w:top w:val="nil"/>
              <w:left w:val="nil"/>
              <w:bottom w:val="nil"/>
              <w:right w:val="nil"/>
            </w:tcBorders>
            <w:shd w:val="clear" w:color="auto" w:fill="auto"/>
            <w:tcMar>
              <w:left w:w="14" w:type="dxa"/>
              <w:right w:w="29" w:type="dxa"/>
            </w:tcMar>
            <w:vAlign w:val="center"/>
          </w:tcPr>
          <w:p w:rsidR="009B04FB" w:rsidRPr="00A75A33" w:rsidRDefault="009B04FB" w:rsidP="009B04FB">
            <w:pPr>
              <w:jc w:val="center"/>
              <w:rPr>
                <w:sz w:val="15"/>
                <w:szCs w:val="15"/>
              </w:rPr>
            </w:pPr>
            <w:r>
              <w:rPr>
                <w:sz w:val="15"/>
                <w:szCs w:val="15"/>
              </w:rPr>
              <w:t>FY19</w:t>
            </w:r>
          </w:p>
        </w:tc>
        <w:tc>
          <w:tcPr>
            <w:tcW w:w="137" w:type="pct"/>
            <w:tcBorders>
              <w:top w:val="nil"/>
              <w:left w:val="nil"/>
              <w:bottom w:val="nil"/>
              <w:right w:val="nil"/>
            </w:tcBorders>
            <w:shd w:val="clear" w:color="auto" w:fill="auto"/>
            <w:tcMar>
              <w:left w:w="14" w:type="dxa"/>
              <w:right w:w="29" w:type="dxa"/>
            </w:tcMar>
            <w:vAlign w:val="center"/>
          </w:tcPr>
          <w:p w:rsidR="009B04FB" w:rsidRPr="00A75A33" w:rsidRDefault="009B04FB" w:rsidP="009B04FB">
            <w:pPr>
              <w:rPr>
                <w:sz w:val="15"/>
                <w:szCs w:val="15"/>
              </w:rPr>
            </w:pPr>
          </w:p>
        </w:tc>
        <w:tc>
          <w:tcPr>
            <w:tcW w:w="235" w:type="pct"/>
            <w:tcBorders>
              <w:top w:val="nil"/>
              <w:left w:val="nil"/>
              <w:bottom w:val="nil"/>
              <w:right w:val="nil"/>
            </w:tcBorders>
            <w:shd w:val="clear" w:color="auto" w:fill="auto"/>
            <w:tcMar>
              <w:left w:w="14" w:type="dxa"/>
              <w:right w:w="29" w:type="dxa"/>
            </w:tcMar>
            <w:vAlign w:val="center"/>
          </w:tcPr>
          <w:p w:rsidR="009B04FB" w:rsidRDefault="009B04FB" w:rsidP="009B04FB">
            <w:pPr>
              <w:jc w:val="right"/>
              <w:rPr>
                <w:color w:val="000000"/>
                <w:sz w:val="14"/>
                <w:szCs w:val="14"/>
              </w:rPr>
            </w:pPr>
            <w:r>
              <w:rPr>
                <w:color w:val="000000"/>
                <w:sz w:val="14"/>
                <w:szCs w:val="14"/>
              </w:rPr>
              <w:t>2,928</w:t>
            </w:r>
          </w:p>
        </w:tc>
        <w:tc>
          <w:tcPr>
            <w:tcW w:w="236" w:type="pct"/>
            <w:tcBorders>
              <w:top w:val="nil"/>
              <w:left w:val="nil"/>
              <w:bottom w:val="nil"/>
              <w:right w:val="nil"/>
            </w:tcBorders>
            <w:shd w:val="clear" w:color="auto" w:fill="auto"/>
            <w:tcMar>
              <w:left w:w="14" w:type="dxa"/>
              <w:right w:w="29" w:type="dxa"/>
            </w:tcMar>
            <w:vAlign w:val="center"/>
          </w:tcPr>
          <w:p w:rsidR="009B04FB" w:rsidRDefault="009B04FB" w:rsidP="009B04FB">
            <w:pPr>
              <w:jc w:val="right"/>
              <w:rPr>
                <w:color w:val="000000"/>
                <w:sz w:val="14"/>
                <w:szCs w:val="14"/>
              </w:rPr>
            </w:pPr>
            <w:r>
              <w:rPr>
                <w:color w:val="000000"/>
                <w:sz w:val="14"/>
                <w:szCs w:val="14"/>
              </w:rPr>
              <w:t>347</w:t>
            </w:r>
          </w:p>
        </w:tc>
        <w:tc>
          <w:tcPr>
            <w:tcW w:w="314" w:type="pct"/>
            <w:tcBorders>
              <w:top w:val="nil"/>
              <w:left w:val="nil"/>
              <w:bottom w:val="nil"/>
              <w:right w:val="nil"/>
            </w:tcBorders>
            <w:shd w:val="clear" w:color="auto" w:fill="auto"/>
            <w:tcMar>
              <w:left w:w="14" w:type="dxa"/>
              <w:right w:w="29" w:type="dxa"/>
            </w:tcMar>
            <w:vAlign w:val="center"/>
          </w:tcPr>
          <w:p w:rsidR="009B04FB" w:rsidRDefault="009B04FB" w:rsidP="009B04FB">
            <w:pPr>
              <w:jc w:val="right"/>
              <w:rPr>
                <w:color w:val="000000"/>
                <w:sz w:val="14"/>
                <w:szCs w:val="14"/>
              </w:rPr>
            </w:pPr>
            <w:r>
              <w:rPr>
                <w:color w:val="000000"/>
                <w:sz w:val="14"/>
                <w:szCs w:val="14"/>
              </w:rPr>
              <w:t>489</w:t>
            </w:r>
          </w:p>
        </w:tc>
        <w:tc>
          <w:tcPr>
            <w:tcW w:w="263" w:type="pct"/>
            <w:tcBorders>
              <w:top w:val="nil"/>
              <w:left w:val="nil"/>
              <w:bottom w:val="nil"/>
              <w:right w:val="nil"/>
            </w:tcBorders>
            <w:shd w:val="clear" w:color="auto" w:fill="auto"/>
            <w:tcMar>
              <w:left w:w="14" w:type="dxa"/>
              <w:right w:w="29" w:type="dxa"/>
            </w:tcMar>
            <w:vAlign w:val="center"/>
          </w:tcPr>
          <w:p w:rsidR="009B04FB" w:rsidRDefault="009B04FB" w:rsidP="009B04FB">
            <w:pPr>
              <w:jc w:val="right"/>
              <w:rPr>
                <w:color w:val="000000"/>
                <w:sz w:val="14"/>
                <w:szCs w:val="14"/>
              </w:rPr>
            </w:pPr>
            <w:r>
              <w:rPr>
                <w:color w:val="000000"/>
                <w:sz w:val="14"/>
                <w:szCs w:val="14"/>
              </w:rPr>
              <w:t>6,939</w:t>
            </w:r>
          </w:p>
        </w:tc>
        <w:tc>
          <w:tcPr>
            <w:tcW w:w="371" w:type="pct"/>
            <w:tcBorders>
              <w:top w:val="nil"/>
              <w:left w:val="nil"/>
              <w:bottom w:val="nil"/>
              <w:right w:val="nil"/>
            </w:tcBorders>
            <w:shd w:val="clear" w:color="auto" w:fill="auto"/>
            <w:vAlign w:val="center"/>
          </w:tcPr>
          <w:p w:rsidR="009B04FB" w:rsidRDefault="009B04FB" w:rsidP="009B04FB">
            <w:pPr>
              <w:jc w:val="right"/>
              <w:rPr>
                <w:color w:val="000000"/>
                <w:sz w:val="14"/>
                <w:szCs w:val="14"/>
              </w:rPr>
            </w:pPr>
            <w:r>
              <w:rPr>
                <w:color w:val="000000"/>
                <w:sz w:val="14"/>
                <w:szCs w:val="14"/>
              </w:rPr>
              <w:t>7,774</w:t>
            </w:r>
          </w:p>
        </w:tc>
        <w:tc>
          <w:tcPr>
            <w:tcW w:w="350" w:type="pct"/>
            <w:tcBorders>
              <w:top w:val="nil"/>
              <w:left w:val="nil"/>
              <w:bottom w:val="nil"/>
              <w:right w:val="nil"/>
            </w:tcBorders>
            <w:shd w:val="clear" w:color="auto" w:fill="auto"/>
            <w:tcMar>
              <w:left w:w="14" w:type="dxa"/>
              <w:right w:w="29" w:type="dxa"/>
            </w:tcMar>
            <w:vAlign w:val="center"/>
          </w:tcPr>
          <w:p w:rsidR="009B04FB" w:rsidRDefault="009B04FB" w:rsidP="009B04FB">
            <w:pPr>
              <w:jc w:val="right"/>
              <w:rPr>
                <w:color w:val="000000"/>
                <w:sz w:val="14"/>
                <w:szCs w:val="14"/>
              </w:rPr>
            </w:pPr>
            <w:r>
              <w:rPr>
                <w:color w:val="000000"/>
                <w:sz w:val="14"/>
                <w:szCs w:val="14"/>
              </w:rPr>
              <w:t>7,285</w:t>
            </w:r>
          </w:p>
        </w:tc>
        <w:tc>
          <w:tcPr>
            <w:tcW w:w="235" w:type="pct"/>
            <w:tcBorders>
              <w:top w:val="nil"/>
              <w:left w:val="nil"/>
              <w:bottom w:val="nil"/>
              <w:right w:val="nil"/>
            </w:tcBorders>
            <w:shd w:val="clear" w:color="auto" w:fill="auto"/>
            <w:tcMar>
              <w:left w:w="14" w:type="dxa"/>
              <w:right w:w="29" w:type="dxa"/>
            </w:tcMar>
            <w:vAlign w:val="center"/>
          </w:tcPr>
          <w:p w:rsidR="009B04FB" w:rsidRDefault="009B04FB" w:rsidP="009B04FB">
            <w:pPr>
              <w:jc w:val="right"/>
              <w:rPr>
                <w:color w:val="000000"/>
                <w:sz w:val="14"/>
                <w:szCs w:val="14"/>
              </w:rPr>
            </w:pPr>
            <w:r>
              <w:rPr>
                <w:color w:val="000000"/>
                <w:sz w:val="14"/>
                <w:szCs w:val="14"/>
              </w:rPr>
              <w:t>7,823</w:t>
            </w:r>
          </w:p>
        </w:tc>
        <w:tc>
          <w:tcPr>
            <w:tcW w:w="236" w:type="pct"/>
            <w:tcBorders>
              <w:top w:val="nil"/>
              <w:left w:val="nil"/>
              <w:bottom w:val="nil"/>
              <w:right w:val="nil"/>
            </w:tcBorders>
            <w:shd w:val="clear" w:color="auto" w:fill="auto"/>
            <w:tcMar>
              <w:left w:w="14" w:type="dxa"/>
              <w:right w:w="29" w:type="dxa"/>
            </w:tcMar>
            <w:vAlign w:val="center"/>
          </w:tcPr>
          <w:p w:rsidR="009B04FB" w:rsidRDefault="009B04FB" w:rsidP="009B04FB">
            <w:pPr>
              <w:jc w:val="right"/>
              <w:rPr>
                <w:color w:val="000000"/>
                <w:sz w:val="14"/>
                <w:szCs w:val="14"/>
              </w:rPr>
            </w:pPr>
            <w:r>
              <w:rPr>
                <w:color w:val="000000"/>
                <w:sz w:val="14"/>
                <w:szCs w:val="14"/>
              </w:rPr>
              <w:t>(714)</w:t>
            </w:r>
          </w:p>
        </w:tc>
        <w:tc>
          <w:tcPr>
            <w:tcW w:w="333" w:type="pct"/>
            <w:tcBorders>
              <w:top w:val="nil"/>
              <w:left w:val="nil"/>
              <w:bottom w:val="nil"/>
              <w:right w:val="nil"/>
            </w:tcBorders>
            <w:shd w:val="clear" w:color="auto" w:fill="auto"/>
            <w:tcMar>
              <w:left w:w="115" w:type="dxa"/>
              <w:right w:w="115" w:type="dxa"/>
            </w:tcMar>
            <w:vAlign w:val="center"/>
          </w:tcPr>
          <w:p w:rsidR="009B04FB" w:rsidRDefault="009B04FB" w:rsidP="009B04FB">
            <w:pPr>
              <w:jc w:val="right"/>
              <w:rPr>
                <w:color w:val="000000"/>
                <w:sz w:val="14"/>
                <w:szCs w:val="14"/>
              </w:rPr>
            </w:pPr>
            <w:r>
              <w:rPr>
                <w:color w:val="000000"/>
                <w:sz w:val="14"/>
                <w:szCs w:val="14"/>
              </w:rPr>
              <w:t>2</w:t>
            </w:r>
          </w:p>
        </w:tc>
        <w:tc>
          <w:tcPr>
            <w:tcW w:w="284" w:type="pct"/>
            <w:tcBorders>
              <w:top w:val="nil"/>
              <w:left w:val="nil"/>
              <w:bottom w:val="nil"/>
              <w:right w:val="nil"/>
            </w:tcBorders>
            <w:shd w:val="clear" w:color="auto" w:fill="auto"/>
            <w:tcMar>
              <w:left w:w="14" w:type="dxa"/>
              <w:right w:w="29" w:type="dxa"/>
            </w:tcMar>
            <w:vAlign w:val="center"/>
          </w:tcPr>
          <w:p w:rsidR="009B04FB" w:rsidRDefault="009B04FB" w:rsidP="009B04FB">
            <w:pPr>
              <w:jc w:val="right"/>
              <w:rPr>
                <w:color w:val="000000"/>
                <w:sz w:val="14"/>
                <w:szCs w:val="14"/>
              </w:rPr>
            </w:pPr>
            <w:r>
              <w:rPr>
                <w:color w:val="000000"/>
                <w:sz w:val="14"/>
                <w:szCs w:val="14"/>
              </w:rPr>
              <w:t>626</w:t>
            </w:r>
          </w:p>
        </w:tc>
        <w:tc>
          <w:tcPr>
            <w:tcW w:w="284" w:type="pct"/>
            <w:tcBorders>
              <w:top w:val="nil"/>
              <w:left w:val="nil"/>
              <w:bottom w:val="nil"/>
              <w:right w:val="nil"/>
            </w:tcBorders>
            <w:shd w:val="clear" w:color="auto" w:fill="auto"/>
            <w:tcMar>
              <w:left w:w="14" w:type="dxa"/>
              <w:right w:w="29" w:type="dxa"/>
            </w:tcMar>
            <w:vAlign w:val="center"/>
          </w:tcPr>
          <w:p w:rsidR="009B04FB" w:rsidRDefault="009B04FB" w:rsidP="009B04FB">
            <w:pPr>
              <w:jc w:val="right"/>
              <w:rPr>
                <w:color w:val="000000"/>
                <w:sz w:val="14"/>
                <w:szCs w:val="14"/>
              </w:rPr>
            </w:pPr>
            <w:r>
              <w:rPr>
                <w:color w:val="000000"/>
                <w:sz w:val="14"/>
                <w:szCs w:val="14"/>
              </w:rPr>
              <w:t>62</w:t>
            </w:r>
          </w:p>
        </w:tc>
        <w:tc>
          <w:tcPr>
            <w:tcW w:w="238" w:type="pct"/>
            <w:tcBorders>
              <w:top w:val="nil"/>
              <w:left w:val="nil"/>
              <w:bottom w:val="nil"/>
              <w:right w:val="nil"/>
            </w:tcBorders>
            <w:shd w:val="clear" w:color="auto" w:fill="auto"/>
            <w:tcMar>
              <w:left w:w="14" w:type="dxa"/>
              <w:right w:w="29" w:type="dxa"/>
            </w:tcMar>
            <w:vAlign w:val="center"/>
          </w:tcPr>
          <w:p w:rsidR="009B04FB" w:rsidRDefault="009B04FB" w:rsidP="009B04FB">
            <w:pPr>
              <w:jc w:val="right"/>
              <w:rPr>
                <w:color w:val="000000"/>
                <w:sz w:val="14"/>
                <w:szCs w:val="14"/>
              </w:rPr>
            </w:pPr>
            <w:r>
              <w:rPr>
                <w:color w:val="000000"/>
                <w:sz w:val="14"/>
                <w:szCs w:val="14"/>
              </w:rPr>
              <w:t>3,545</w:t>
            </w:r>
          </w:p>
        </w:tc>
        <w:tc>
          <w:tcPr>
            <w:tcW w:w="332" w:type="pct"/>
            <w:tcBorders>
              <w:top w:val="nil"/>
              <w:left w:val="nil"/>
              <w:bottom w:val="nil"/>
              <w:right w:val="nil"/>
            </w:tcBorders>
            <w:shd w:val="clear" w:color="auto" w:fill="auto"/>
            <w:tcMar>
              <w:left w:w="14" w:type="dxa"/>
              <w:right w:w="29" w:type="dxa"/>
            </w:tcMar>
            <w:vAlign w:val="center"/>
          </w:tcPr>
          <w:p w:rsidR="009B04FB" w:rsidRDefault="009B04FB" w:rsidP="009B04FB">
            <w:pPr>
              <w:jc w:val="right"/>
              <w:rPr>
                <w:color w:val="000000"/>
                <w:sz w:val="14"/>
                <w:szCs w:val="14"/>
              </w:rPr>
            </w:pPr>
            <w:r>
              <w:rPr>
                <w:color w:val="000000"/>
                <w:sz w:val="14"/>
                <w:szCs w:val="14"/>
              </w:rPr>
              <w:t>2,878</w:t>
            </w:r>
          </w:p>
        </w:tc>
        <w:tc>
          <w:tcPr>
            <w:tcW w:w="331" w:type="pct"/>
            <w:tcBorders>
              <w:top w:val="nil"/>
              <w:left w:val="nil"/>
              <w:bottom w:val="nil"/>
              <w:right w:val="nil"/>
            </w:tcBorders>
            <w:shd w:val="clear" w:color="auto" w:fill="auto"/>
            <w:tcMar>
              <w:left w:w="14" w:type="dxa"/>
              <w:right w:w="29" w:type="dxa"/>
            </w:tcMar>
            <w:vAlign w:val="center"/>
          </w:tcPr>
          <w:p w:rsidR="009B04FB" w:rsidRDefault="009B04FB" w:rsidP="009B04FB">
            <w:pPr>
              <w:jc w:val="right"/>
              <w:rPr>
                <w:color w:val="000000"/>
                <w:sz w:val="14"/>
                <w:szCs w:val="14"/>
              </w:rPr>
            </w:pPr>
            <w:r>
              <w:rPr>
                <w:color w:val="000000"/>
                <w:sz w:val="14"/>
                <w:szCs w:val="14"/>
              </w:rPr>
              <w:t>7,196</w:t>
            </w:r>
          </w:p>
        </w:tc>
        <w:tc>
          <w:tcPr>
            <w:tcW w:w="268" w:type="pct"/>
            <w:tcBorders>
              <w:top w:val="nil"/>
              <w:left w:val="nil"/>
              <w:bottom w:val="nil"/>
              <w:right w:val="nil"/>
            </w:tcBorders>
            <w:shd w:val="clear" w:color="auto" w:fill="auto"/>
            <w:tcMar>
              <w:left w:w="14" w:type="dxa"/>
              <w:right w:w="29" w:type="dxa"/>
            </w:tcMar>
            <w:vAlign w:val="center"/>
          </w:tcPr>
          <w:p w:rsidR="009B04FB" w:rsidRDefault="009B04FB" w:rsidP="009B04FB">
            <w:pPr>
              <w:jc w:val="right"/>
              <w:rPr>
                <w:b/>
                <w:bCs/>
                <w:color w:val="000000"/>
                <w:sz w:val="14"/>
                <w:szCs w:val="14"/>
              </w:rPr>
            </w:pPr>
            <w:r>
              <w:rPr>
                <w:b/>
                <w:bCs/>
                <w:color w:val="000000"/>
                <w:sz w:val="14"/>
                <w:szCs w:val="14"/>
              </w:rPr>
              <w:t>13,580</w:t>
            </w:r>
          </w:p>
        </w:tc>
        <w:tc>
          <w:tcPr>
            <w:tcW w:w="241" w:type="pct"/>
            <w:tcBorders>
              <w:top w:val="nil"/>
              <w:left w:val="nil"/>
              <w:bottom w:val="nil"/>
              <w:right w:val="nil"/>
            </w:tcBorders>
            <w:shd w:val="clear" w:color="auto" w:fill="auto"/>
            <w:tcMar>
              <w:left w:w="14" w:type="dxa"/>
              <w:right w:w="29" w:type="dxa"/>
            </w:tcMar>
            <w:vAlign w:val="center"/>
          </w:tcPr>
          <w:p w:rsidR="009B04FB" w:rsidRDefault="009B04FB" w:rsidP="009B04FB">
            <w:pPr>
              <w:jc w:val="right"/>
              <w:rPr>
                <w:b/>
                <w:bCs/>
                <w:color w:val="000000"/>
                <w:sz w:val="14"/>
                <w:szCs w:val="14"/>
              </w:rPr>
            </w:pPr>
            <w:r>
              <w:rPr>
                <w:b/>
                <w:bCs/>
                <w:color w:val="000000"/>
                <w:sz w:val="14"/>
                <w:szCs w:val="14"/>
              </w:rPr>
              <w:t>14,482</w:t>
            </w:r>
          </w:p>
        </w:tc>
      </w:tr>
      <w:tr w:rsidR="00800E22" w:rsidRPr="00BF4323" w:rsidTr="00DC040A">
        <w:trPr>
          <w:trHeight w:hRule="exact" w:val="283"/>
          <w:jc w:val="center"/>
        </w:trPr>
        <w:tc>
          <w:tcPr>
            <w:tcW w:w="227" w:type="pct"/>
            <w:tcBorders>
              <w:top w:val="nil"/>
              <w:left w:val="nil"/>
              <w:bottom w:val="nil"/>
              <w:right w:val="nil"/>
            </w:tcBorders>
            <w:shd w:val="clear" w:color="auto" w:fill="auto"/>
            <w:tcMar>
              <w:left w:w="14" w:type="dxa"/>
              <w:right w:w="29" w:type="dxa"/>
            </w:tcMar>
            <w:vAlign w:val="center"/>
            <w:hideMark/>
          </w:tcPr>
          <w:p w:rsidR="00800E22" w:rsidRPr="00A75A33" w:rsidRDefault="00800E22" w:rsidP="00800E22">
            <w:pPr>
              <w:jc w:val="right"/>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hideMark/>
          </w:tcPr>
          <w:p w:rsidR="00800E22" w:rsidRPr="00A75A33" w:rsidRDefault="00800E22" w:rsidP="00800E22">
            <w:pPr>
              <w:jc w:val="right"/>
              <w:rPr>
                <w:sz w:val="15"/>
                <w:szCs w:val="15"/>
              </w:rPr>
            </w:pPr>
          </w:p>
        </w:tc>
        <w:tc>
          <w:tcPr>
            <w:tcW w:w="235" w:type="pct"/>
            <w:tcBorders>
              <w:top w:val="nil"/>
              <w:left w:val="nil"/>
              <w:bottom w:val="nil"/>
              <w:right w:val="nil"/>
            </w:tcBorders>
            <w:shd w:val="clear" w:color="auto" w:fill="auto"/>
            <w:tcMar>
              <w:left w:w="14" w:type="dxa"/>
              <w:right w:w="29" w:type="dxa"/>
            </w:tcMar>
            <w:vAlign w:val="center"/>
            <w:hideMark/>
          </w:tcPr>
          <w:p w:rsidR="00800E22" w:rsidRPr="00E6515F" w:rsidRDefault="00800E22" w:rsidP="00800E22">
            <w:pPr>
              <w:jc w:val="right"/>
              <w:rPr>
                <w:sz w:val="14"/>
                <w:szCs w:val="14"/>
              </w:rPr>
            </w:pPr>
          </w:p>
        </w:tc>
        <w:tc>
          <w:tcPr>
            <w:tcW w:w="236" w:type="pct"/>
            <w:tcBorders>
              <w:top w:val="nil"/>
              <w:left w:val="nil"/>
              <w:bottom w:val="nil"/>
              <w:right w:val="nil"/>
            </w:tcBorders>
            <w:shd w:val="clear" w:color="auto" w:fill="auto"/>
            <w:tcMar>
              <w:left w:w="14" w:type="dxa"/>
              <w:right w:w="29" w:type="dxa"/>
            </w:tcMar>
            <w:vAlign w:val="center"/>
            <w:hideMark/>
          </w:tcPr>
          <w:p w:rsidR="00800E22" w:rsidRPr="00E6515F" w:rsidRDefault="00800E22" w:rsidP="00800E22">
            <w:pPr>
              <w:jc w:val="right"/>
              <w:rPr>
                <w:sz w:val="14"/>
                <w:szCs w:val="14"/>
              </w:rPr>
            </w:pPr>
          </w:p>
        </w:tc>
        <w:tc>
          <w:tcPr>
            <w:tcW w:w="314" w:type="pct"/>
            <w:tcBorders>
              <w:top w:val="nil"/>
              <w:left w:val="nil"/>
              <w:bottom w:val="nil"/>
              <w:right w:val="nil"/>
            </w:tcBorders>
            <w:shd w:val="clear" w:color="auto" w:fill="auto"/>
            <w:tcMar>
              <w:left w:w="14" w:type="dxa"/>
              <w:right w:w="29" w:type="dxa"/>
            </w:tcMar>
            <w:vAlign w:val="center"/>
            <w:hideMark/>
          </w:tcPr>
          <w:p w:rsidR="00800E22" w:rsidRPr="00E6515F" w:rsidRDefault="00800E22" w:rsidP="00800E22">
            <w:pPr>
              <w:jc w:val="right"/>
              <w:rPr>
                <w:sz w:val="14"/>
                <w:szCs w:val="14"/>
              </w:rPr>
            </w:pPr>
          </w:p>
        </w:tc>
        <w:tc>
          <w:tcPr>
            <w:tcW w:w="263" w:type="pct"/>
            <w:tcBorders>
              <w:top w:val="nil"/>
              <w:left w:val="nil"/>
              <w:bottom w:val="nil"/>
              <w:right w:val="nil"/>
            </w:tcBorders>
            <w:shd w:val="clear" w:color="auto" w:fill="auto"/>
            <w:tcMar>
              <w:left w:w="14" w:type="dxa"/>
              <w:right w:w="29" w:type="dxa"/>
            </w:tcMar>
            <w:vAlign w:val="center"/>
            <w:hideMark/>
          </w:tcPr>
          <w:p w:rsidR="00800E22" w:rsidRPr="00E6515F" w:rsidRDefault="00800E22" w:rsidP="00800E22">
            <w:pPr>
              <w:jc w:val="right"/>
              <w:rPr>
                <w:sz w:val="14"/>
                <w:szCs w:val="14"/>
              </w:rPr>
            </w:pPr>
          </w:p>
        </w:tc>
        <w:tc>
          <w:tcPr>
            <w:tcW w:w="371" w:type="pct"/>
            <w:tcBorders>
              <w:top w:val="nil"/>
              <w:left w:val="nil"/>
              <w:bottom w:val="nil"/>
              <w:right w:val="nil"/>
            </w:tcBorders>
            <w:shd w:val="clear" w:color="auto" w:fill="auto"/>
            <w:vAlign w:val="center"/>
          </w:tcPr>
          <w:p w:rsidR="00800E22" w:rsidRPr="00E6515F" w:rsidRDefault="00800E22" w:rsidP="00800E22">
            <w:pPr>
              <w:jc w:val="right"/>
              <w:rPr>
                <w:sz w:val="14"/>
                <w:szCs w:val="14"/>
              </w:rPr>
            </w:pPr>
          </w:p>
        </w:tc>
        <w:tc>
          <w:tcPr>
            <w:tcW w:w="350" w:type="pct"/>
            <w:tcBorders>
              <w:top w:val="nil"/>
              <w:left w:val="nil"/>
              <w:bottom w:val="nil"/>
              <w:right w:val="nil"/>
            </w:tcBorders>
            <w:shd w:val="clear" w:color="auto" w:fill="auto"/>
            <w:tcMar>
              <w:left w:w="14" w:type="dxa"/>
              <w:right w:w="29" w:type="dxa"/>
            </w:tcMar>
            <w:vAlign w:val="center"/>
            <w:hideMark/>
          </w:tcPr>
          <w:p w:rsidR="00800E22" w:rsidRPr="00E6515F" w:rsidRDefault="00800E22" w:rsidP="00800E22">
            <w:pPr>
              <w:jc w:val="right"/>
              <w:rPr>
                <w:sz w:val="14"/>
                <w:szCs w:val="14"/>
              </w:rPr>
            </w:pPr>
          </w:p>
        </w:tc>
        <w:tc>
          <w:tcPr>
            <w:tcW w:w="235" w:type="pct"/>
            <w:tcBorders>
              <w:top w:val="nil"/>
              <w:left w:val="nil"/>
              <w:bottom w:val="nil"/>
              <w:right w:val="nil"/>
            </w:tcBorders>
            <w:shd w:val="clear" w:color="auto" w:fill="auto"/>
            <w:tcMar>
              <w:left w:w="14" w:type="dxa"/>
              <w:right w:w="29" w:type="dxa"/>
            </w:tcMar>
            <w:vAlign w:val="center"/>
            <w:hideMark/>
          </w:tcPr>
          <w:p w:rsidR="00800E22" w:rsidRPr="00E6515F" w:rsidRDefault="00800E22" w:rsidP="00800E22">
            <w:pPr>
              <w:jc w:val="right"/>
              <w:rPr>
                <w:sz w:val="14"/>
                <w:szCs w:val="14"/>
              </w:rPr>
            </w:pPr>
          </w:p>
        </w:tc>
        <w:tc>
          <w:tcPr>
            <w:tcW w:w="236" w:type="pct"/>
            <w:tcBorders>
              <w:top w:val="nil"/>
              <w:left w:val="nil"/>
              <w:bottom w:val="nil"/>
              <w:right w:val="nil"/>
            </w:tcBorders>
            <w:shd w:val="clear" w:color="auto" w:fill="auto"/>
            <w:tcMar>
              <w:left w:w="14" w:type="dxa"/>
              <w:right w:w="29" w:type="dxa"/>
            </w:tcMar>
            <w:vAlign w:val="center"/>
            <w:hideMark/>
          </w:tcPr>
          <w:p w:rsidR="00800E22" w:rsidRPr="00E6515F" w:rsidRDefault="00800E22" w:rsidP="00800E22">
            <w:pPr>
              <w:jc w:val="right"/>
              <w:rPr>
                <w:sz w:val="14"/>
                <w:szCs w:val="14"/>
              </w:rPr>
            </w:pPr>
          </w:p>
        </w:tc>
        <w:tc>
          <w:tcPr>
            <w:tcW w:w="333" w:type="pct"/>
            <w:tcBorders>
              <w:top w:val="nil"/>
              <w:left w:val="nil"/>
              <w:bottom w:val="nil"/>
              <w:right w:val="nil"/>
            </w:tcBorders>
            <w:shd w:val="clear" w:color="auto" w:fill="auto"/>
            <w:tcMar>
              <w:left w:w="115" w:type="dxa"/>
              <w:right w:w="115" w:type="dxa"/>
            </w:tcMar>
            <w:vAlign w:val="center"/>
            <w:hideMark/>
          </w:tcPr>
          <w:p w:rsidR="00800E22" w:rsidRPr="00E6515F" w:rsidRDefault="00800E22" w:rsidP="00800E22">
            <w:pPr>
              <w:jc w:val="right"/>
              <w:rPr>
                <w:sz w:val="14"/>
                <w:szCs w:val="14"/>
              </w:rPr>
            </w:pPr>
          </w:p>
        </w:tc>
        <w:tc>
          <w:tcPr>
            <w:tcW w:w="284" w:type="pct"/>
            <w:tcBorders>
              <w:top w:val="nil"/>
              <w:left w:val="nil"/>
              <w:bottom w:val="nil"/>
              <w:right w:val="nil"/>
            </w:tcBorders>
            <w:shd w:val="clear" w:color="auto" w:fill="auto"/>
            <w:tcMar>
              <w:left w:w="14" w:type="dxa"/>
              <w:right w:w="29" w:type="dxa"/>
            </w:tcMar>
            <w:vAlign w:val="center"/>
            <w:hideMark/>
          </w:tcPr>
          <w:p w:rsidR="00800E22" w:rsidRPr="00E6515F" w:rsidRDefault="00800E22" w:rsidP="00800E22">
            <w:pPr>
              <w:jc w:val="right"/>
              <w:rPr>
                <w:sz w:val="14"/>
                <w:szCs w:val="14"/>
              </w:rPr>
            </w:pPr>
          </w:p>
        </w:tc>
        <w:tc>
          <w:tcPr>
            <w:tcW w:w="284" w:type="pct"/>
            <w:tcBorders>
              <w:top w:val="nil"/>
              <w:left w:val="nil"/>
              <w:bottom w:val="nil"/>
              <w:right w:val="nil"/>
            </w:tcBorders>
            <w:shd w:val="clear" w:color="auto" w:fill="auto"/>
            <w:tcMar>
              <w:left w:w="14" w:type="dxa"/>
              <w:right w:w="29" w:type="dxa"/>
            </w:tcMar>
            <w:vAlign w:val="center"/>
            <w:hideMark/>
          </w:tcPr>
          <w:p w:rsidR="00800E22" w:rsidRPr="00E6515F" w:rsidRDefault="00800E22" w:rsidP="00800E22">
            <w:pPr>
              <w:jc w:val="right"/>
              <w:rPr>
                <w:sz w:val="14"/>
                <w:szCs w:val="14"/>
              </w:rPr>
            </w:pPr>
          </w:p>
        </w:tc>
        <w:tc>
          <w:tcPr>
            <w:tcW w:w="238" w:type="pct"/>
            <w:tcBorders>
              <w:top w:val="nil"/>
              <w:left w:val="nil"/>
              <w:bottom w:val="nil"/>
              <w:right w:val="nil"/>
            </w:tcBorders>
            <w:shd w:val="clear" w:color="auto" w:fill="auto"/>
            <w:tcMar>
              <w:left w:w="14" w:type="dxa"/>
              <w:right w:w="29" w:type="dxa"/>
            </w:tcMar>
            <w:vAlign w:val="center"/>
            <w:hideMark/>
          </w:tcPr>
          <w:p w:rsidR="00800E22" w:rsidRPr="00E6515F" w:rsidRDefault="00800E22" w:rsidP="00800E22">
            <w:pPr>
              <w:jc w:val="right"/>
              <w:rPr>
                <w:sz w:val="14"/>
                <w:szCs w:val="14"/>
              </w:rPr>
            </w:pPr>
          </w:p>
        </w:tc>
        <w:tc>
          <w:tcPr>
            <w:tcW w:w="332" w:type="pct"/>
            <w:tcBorders>
              <w:top w:val="nil"/>
              <w:left w:val="nil"/>
              <w:bottom w:val="nil"/>
              <w:right w:val="nil"/>
            </w:tcBorders>
            <w:shd w:val="clear" w:color="auto" w:fill="auto"/>
            <w:tcMar>
              <w:left w:w="14" w:type="dxa"/>
              <w:right w:w="29" w:type="dxa"/>
            </w:tcMar>
            <w:vAlign w:val="center"/>
            <w:hideMark/>
          </w:tcPr>
          <w:p w:rsidR="00800E22" w:rsidRPr="00E6515F" w:rsidRDefault="00800E22" w:rsidP="00800E22">
            <w:pPr>
              <w:jc w:val="right"/>
              <w:rPr>
                <w:sz w:val="14"/>
                <w:szCs w:val="14"/>
              </w:rPr>
            </w:pPr>
          </w:p>
        </w:tc>
        <w:tc>
          <w:tcPr>
            <w:tcW w:w="331" w:type="pct"/>
            <w:tcBorders>
              <w:top w:val="nil"/>
              <w:left w:val="nil"/>
              <w:bottom w:val="nil"/>
              <w:right w:val="nil"/>
            </w:tcBorders>
            <w:shd w:val="clear" w:color="auto" w:fill="auto"/>
            <w:tcMar>
              <w:left w:w="14" w:type="dxa"/>
              <w:right w:w="29" w:type="dxa"/>
            </w:tcMar>
            <w:vAlign w:val="center"/>
            <w:hideMark/>
          </w:tcPr>
          <w:p w:rsidR="00800E22" w:rsidRPr="00E6515F" w:rsidRDefault="00800E22" w:rsidP="00800E22">
            <w:pPr>
              <w:jc w:val="right"/>
              <w:rPr>
                <w:sz w:val="14"/>
                <w:szCs w:val="14"/>
              </w:rPr>
            </w:pPr>
          </w:p>
        </w:tc>
        <w:tc>
          <w:tcPr>
            <w:tcW w:w="268" w:type="pct"/>
            <w:tcBorders>
              <w:top w:val="nil"/>
              <w:left w:val="nil"/>
              <w:bottom w:val="nil"/>
              <w:right w:val="nil"/>
            </w:tcBorders>
            <w:shd w:val="clear" w:color="auto" w:fill="auto"/>
            <w:tcMar>
              <w:left w:w="14" w:type="dxa"/>
              <w:right w:w="29" w:type="dxa"/>
            </w:tcMar>
            <w:vAlign w:val="center"/>
            <w:hideMark/>
          </w:tcPr>
          <w:p w:rsidR="00800E22" w:rsidRPr="00E6515F" w:rsidRDefault="00800E22" w:rsidP="00800E22">
            <w:pPr>
              <w:jc w:val="right"/>
              <w:rPr>
                <w:sz w:val="14"/>
                <w:szCs w:val="14"/>
              </w:rPr>
            </w:pPr>
          </w:p>
        </w:tc>
        <w:tc>
          <w:tcPr>
            <w:tcW w:w="241" w:type="pct"/>
            <w:tcBorders>
              <w:top w:val="nil"/>
              <w:left w:val="nil"/>
              <w:bottom w:val="nil"/>
              <w:right w:val="nil"/>
            </w:tcBorders>
            <w:shd w:val="clear" w:color="auto" w:fill="auto"/>
            <w:tcMar>
              <w:left w:w="14" w:type="dxa"/>
              <w:right w:w="29" w:type="dxa"/>
            </w:tcMar>
            <w:vAlign w:val="center"/>
            <w:hideMark/>
          </w:tcPr>
          <w:p w:rsidR="00800E22" w:rsidRPr="00E6515F" w:rsidRDefault="00800E22" w:rsidP="00800E22">
            <w:pPr>
              <w:jc w:val="right"/>
              <w:rPr>
                <w:sz w:val="14"/>
                <w:szCs w:val="14"/>
              </w:rPr>
            </w:pPr>
          </w:p>
        </w:tc>
      </w:tr>
      <w:tr w:rsidR="00746101" w:rsidRPr="00BF4323" w:rsidTr="000B70F2">
        <w:trPr>
          <w:trHeight w:hRule="exact" w:val="432"/>
          <w:jc w:val="center"/>
        </w:trPr>
        <w:tc>
          <w:tcPr>
            <w:tcW w:w="227" w:type="pct"/>
            <w:tcBorders>
              <w:top w:val="nil"/>
              <w:left w:val="nil"/>
              <w:bottom w:val="nil"/>
              <w:right w:val="nil"/>
            </w:tcBorders>
            <w:shd w:val="clear" w:color="auto" w:fill="auto"/>
            <w:tcMar>
              <w:left w:w="14" w:type="dxa"/>
              <w:right w:w="29" w:type="dxa"/>
            </w:tcMar>
            <w:vAlign w:val="center"/>
            <w:hideMark/>
          </w:tcPr>
          <w:p w:rsidR="00746101" w:rsidRDefault="00746101" w:rsidP="00746101">
            <w:pPr>
              <w:rPr>
                <w:sz w:val="15"/>
                <w:szCs w:val="15"/>
              </w:rPr>
            </w:pPr>
            <w:r>
              <w:rPr>
                <w:sz w:val="15"/>
                <w:szCs w:val="15"/>
              </w:rPr>
              <w:t>2019</w:t>
            </w:r>
          </w:p>
        </w:tc>
        <w:tc>
          <w:tcPr>
            <w:tcW w:w="222" w:type="pct"/>
            <w:gridSpan w:val="3"/>
            <w:tcBorders>
              <w:top w:val="nil"/>
              <w:left w:val="nil"/>
              <w:bottom w:val="nil"/>
              <w:right w:val="nil"/>
            </w:tcBorders>
            <w:shd w:val="clear" w:color="auto" w:fill="auto"/>
            <w:tcMar>
              <w:left w:w="14" w:type="dxa"/>
              <w:right w:w="29" w:type="dxa"/>
            </w:tcMar>
            <w:vAlign w:val="center"/>
            <w:hideMark/>
          </w:tcPr>
          <w:p w:rsidR="00746101" w:rsidRPr="00BF4323" w:rsidRDefault="00746101" w:rsidP="00746101">
            <w:pPr>
              <w:rPr>
                <w:sz w:val="15"/>
                <w:szCs w:val="15"/>
              </w:rPr>
            </w:pPr>
            <w:r>
              <w:rPr>
                <w:sz w:val="15"/>
                <w:szCs w:val="15"/>
              </w:rPr>
              <w:t>Mar</w:t>
            </w:r>
          </w:p>
        </w:tc>
        <w:tc>
          <w:tcPr>
            <w:tcW w:w="235" w:type="pct"/>
            <w:tcBorders>
              <w:top w:val="nil"/>
              <w:left w:val="nil"/>
              <w:bottom w:val="nil"/>
              <w:right w:val="nil"/>
            </w:tcBorders>
            <w:shd w:val="clear" w:color="auto" w:fill="auto"/>
            <w:tcMar>
              <w:left w:w="14" w:type="dxa"/>
              <w:right w:w="29" w:type="dxa"/>
            </w:tcMar>
            <w:vAlign w:val="center"/>
            <w:hideMark/>
          </w:tcPr>
          <w:p w:rsidR="00746101" w:rsidRDefault="00746101" w:rsidP="00746101">
            <w:pPr>
              <w:jc w:val="right"/>
              <w:rPr>
                <w:color w:val="000000"/>
                <w:sz w:val="14"/>
                <w:szCs w:val="14"/>
              </w:rPr>
            </w:pPr>
            <w:r>
              <w:rPr>
                <w:color w:val="000000"/>
                <w:sz w:val="14"/>
                <w:szCs w:val="14"/>
              </w:rPr>
              <w:t>2,691</w:t>
            </w:r>
          </w:p>
        </w:tc>
        <w:tc>
          <w:tcPr>
            <w:tcW w:w="236" w:type="pct"/>
            <w:tcBorders>
              <w:top w:val="nil"/>
              <w:left w:val="nil"/>
              <w:bottom w:val="nil"/>
              <w:right w:val="nil"/>
            </w:tcBorders>
            <w:shd w:val="clear" w:color="auto" w:fill="auto"/>
            <w:tcMar>
              <w:left w:w="14" w:type="dxa"/>
              <w:right w:w="29" w:type="dxa"/>
            </w:tcMar>
            <w:vAlign w:val="center"/>
            <w:hideMark/>
          </w:tcPr>
          <w:p w:rsidR="00746101" w:rsidRDefault="00746101" w:rsidP="00746101">
            <w:pPr>
              <w:jc w:val="right"/>
              <w:rPr>
                <w:color w:val="000000"/>
                <w:sz w:val="14"/>
                <w:szCs w:val="14"/>
              </w:rPr>
            </w:pPr>
            <w:r>
              <w:rPr>
                <w:color w:val="000000"/>
                <w:sz w:val="14"/>
                <w:szCs w:val="14"/>
              </w:rPr>
              <w:t>372</w:t>
            </w:r>
          </w:p>
        </w:tc>
        <w:tc>
          <w:tcPr>
            <w:tcW w:w="314" w:type="pct"/>
            <w:tcBorders>
              <w:top w:val="nil"/>
              <w:left w:val="nil"/>
              <w:bottom w:val="nil"/>
              <w:right w:val="nil"/>
            </w:tcBorders>
            <w:shd w:val="clear" w:color="auto" w:fill="auto"/>
            <w:tcMar>
              <w:left w:w="14" w:type="dxa"/>
              <w:right w:w="29" w:type="dxa"/>
            </w:tcMar>
            <w:vAlign w:val="center"/>
            <w:hideMark/>
          </w:tcPr>
          <w:p w:rsidR="00746101" w:rsidRDefault="00746101" w:rsidP="00746101">
            <w:pPr>
              <w:jc w:val="right"/>
              <w:rPr>
                <w:color w:val="000000"/>
                <w:sz w:val="14"/>
                <w:szCs w:val="14"/>
              </w:rPr>
            </w:pPr>
            <w:r>
              <w:rPr>
                <w:color w:val="000000"/>
                <w:sz w:val="14"/>
                <w:szCs w:val="14"/>
              </w:rPr>
              <w:t>387</w:t>
            </w:r>
          </w:p>
        </w:tc>
        <w:tc>
          <w:tcPr>
            <w:tcW w:w="263" w:type="pct"/>
            <w:tcBorders>
              <w:top w:val="nil"/>
              <w:left w:val="nil"/>
              <w:bottom w:val="nil"/>
              <w:right w:val="nil"/>
            </w:tcBorders>
            <w:shd w:val="clear" w:color="auto" w:fill="auto"/>
            <w:tcMar>
              <w:left w:w="14" w:type="dxa"/>
              <w:right w:w="29" w:type="dxa"/>
            </w:tcMar>
            <w:vAlign w:val="center"/>
            <w:hideMark/>
          </w:tcPr>
          <w:p w:rsidR="00746101" w:rsidRDefault="00746101" w:rsidP="00746101">
            <w:pPr>
              <w:jc w:val="right"/>
              <w:rPr>
                <w:color w:val="000000"/>
                <w:sz w:val="14"/>
                <w:szCs w:val="14"/>
              </w:rPr>
            </w:pPr>
            <w:r>
              <w:rPr>
                <w:color w:val="000000"/>
                <w:sz w:val="14"/>
                <w:szCs w:val="14"/>
              </w:rPr>
              <w:t>10,120</w:t>
            </w:r>
          </w:p>
        </w:tc>
        <w:tc>
          <w:tcPr>
            <w:tcW w:w="371" w:type="pct"/>
            <w:tcBorders>
              <w:top w:val="nil"/>
              <w:left w:val="nil"/>
              <w:bottom w:val="nil"/>
              <w:right w:val="nil"/>
            </w:tcBorders>
            <w:shd w:val="clear" w:color="auto" w:fill="auto"/>
            <w:vAlign w:val="center"/>
          </w:tcPr>
          <w:p w:rsidR="00746101" w:rsidRDefault="00746101" w:rsidP="00746101">
            <w:pPr>
              <w:jc w:val="right"/>
              <w:rPr>
                <w:color w:val="000000"/>
                <w:sz w:val="14"/>
                <w:szCs w:val="14"/>
              </w:rPr>
            </w:pPr>
            <w:r>
              <w:rPr>
                <w:color w:val="000000"/>
                <w:sz w:val="14"/>
                <w:szCs w:val="14"/>
              </w:rPr>
              <w:t>10,879</w:t>
            </w:r>
          </w:p>
        </w:tc>
        <w:tc>
          <w:tcPr>
            <w:tcW w:w="350" w:type="pct"/>
            <w:tcBorders>
              <w:top w:val="nil"/>
              <w:left w:val="nil"/>
              <w:bottom w:val="nil"/>
              <w:right w:val="nil"/>
            </w:tcBorders>
            <w:shd w:val="clear" w:color="auto" w:fill="auto"/>
            <w:tcMar>
              <w:left w:w="14" w:type="dxa"/>
              <w:right w:w="29" w:type="dxa"/>
            </w:tcMar>
            <w:vAlign w:val="center"/>
            <w:hideMark/>
          </w:tcPr>
          <w:p w:rsidR="00746101" w:rsidRDefault="00746101" w:rsidP="00746101">
            <w:pPr>
              <w:jc w:val="right"/>
              <w:rPr>
                <w:color w:val="000000"/>
                <w:sz w:val="14"/>
                <w:szCs w:val="14"/>
              </w:rPr>
            </w:pPr>
            <w:r>
              <w:rPr>
                <w:color w:val="000000"/>
                <w:sz w:val="14"/>
                <w:szCs w:val="14"/>
              </w:rPr>
              <w:t>10,492</w:t>
            </w:r>
          </w:p>
        </w:tc>
        <w:tc>
          <w:tcPr>
            <w:tcW w:w="235" w:type="pct"/>
            <w:tcBorders>
              <w:top w:val="nil"/>
              <w:left w:val="nil"/>
              <w:bottom w:val="nil"/>
              <w:right w:val="nil"/>
            </w:tcBorders>
            <w:shd w:val="clear" w:color="auto" w:fill="auto"/>
            <w:tcMar>
              <w:left w:w="14" w:type="dxa"/>
              <w:right w:w="29" w:type="dxa"/>
            </w:tcMar>
            <w:vAlign w:val="center"/>
            <w:hideMark/>
          </w:tcPr>
          <w:p w:rsidR="00746101" w:rsidRDefault="00746101" w:rsidP="00746101">
            <w:pPr>
              <w:jc w:val="right"/>
              <w:rPr>
                <w:color w:val="000000"/>
                <w:sz w:val="14"/>
                <w:szCs w:val="14"/>
              </w:rPr>
            </w:pPr>
            <w:r>
              <w:rPr>
                <w:color w:val="000000"/>
                <w:sz w:val="14"/>
                <w:szCs w:val="14"/>
              </w:rPr>
              <w:t>7,635</w:t>
            </w:r>
          </w:p>
        </w:tc>
        <w:tc>
          <w:tcPr>
            <w:tcW w:w="236" w:type="pct"/>
            <w:tcBorders>
              <w:top w:val="nil"/>
              <w:left w:val="nil"/>
              <w:bottom w:val="nil"/>
              <w:right w:val="nil"/>
            </w:tcBorders>
            <w:shd w:val="clear" w:color="auto" w:fill="auto"/>
            <w:tcMar>
              <w:left w:w="14" w:type="dxa"/>
              <w:right w:w="29" w:type="dxa"/>
            </w:tcMar>
            <w:vAlign w:val="center"/>
            <w:hideMark/>
          </w:tcPr>
          <w:p w:rsidR="00746101" w:rsidRDefault="00746101" w:rsidP="00746101">
            <w:pPr>
              <w:jc w:val="right"/>
              <w:rPr>
                <w:color w:val="000000"/>
                <w:sz w:val="14"/>
                <w:szCs w:val="14"/>
              </w:rPr>
            </w:pPr>
            <w:r>
              <w:rPr>
                <w:color w:val="000000"/>
                <w:sz w:val="14"/>
                <w:szCs w:val="14"/>
              </w:rPr>
              <w:t>(581)</w:t>
            </w:r>
          </w:p>
        </w:tc>
        <w:tc>
          <w:tcPr>
            <w:tcW w:w="333" w:type="pct"/>
            <w:tcBorders>
              <w:top w:val="nil"/>
              <w:left w:val="nil"/>
              <w:bottom w:val="nil"/>
              <w:right w:val="nil"/>
            </w:tcBorders>
            <w:shd w:val="clear" w:color="auto" w:fill="auto"/>
            <w:tcMar>
              <w:left w:w="115" w:type="dxa"/>
              <w:right w:w="115" w:type="dxa"/>
            </w:tcMar>
            <w:vAlign w:val="center"/>
            <w:hideMark/>
          </w:tcPr>
          <w:p w:rsidR="00746101" w:rsidRDefault="00746101" w:rsidP="00746101">
            <w:pPr>
              <w:jc w:val="right"/>
              <w:rPr>
                <w:color w:val="000000"/>
                <w:sz w:val="14"/>
                <w:szCs w:val="14"/>
              </w:rPr>
            </w:pPr>
            <w:r>
              <w:rPr>
                <w:color w:val="000000"/>
                <w:sz w:val="14"/>
                <w:szCs w:val="14"/>
              </w:rPr>
              <w:t>53</w:t>
            </w:r>
          </w:p>
        </w:tc>
        <w:tc>
          <w:tcPr>
            <w:tcW w:w="284" w:type="pct"/>
            <w:tcBorders>
              <w:top w:val="nil"/>
              <w:left w:val="nil"/>
              <w:bottom w:val="nil"/>
              <w:right w:val="nil"/>
            </w:tcBorders>
            <w:shd w:val="clear" w:color="auto" w:fill="auto"/>
            <w:tcMar>
              <w:left w:w="14" w:type="dxa"/>
              <w:right w:w="29" w:type="dxa"/>
            </w:tcMar>
            <w:vAlign w:val="center"/>
            <w:hideMark/>
          </w:tcPr>
          <w:p w:rsidR="00746101" w:rsidRDefault="00746101" w:rsidP="00746101">
            <w:pPr>
              <w:jc w:val="right"/>
              <w:rPr>
                <w:color w:val="000000"/>
                <w:sz w:val="14"/>
                <w:szCs w:val="14"/>
              </w:rPr>
            </w:pPr>
            <w:r>
              <w:rPr>
                <w:color w:val="000000"/>
                <w:sz w:val="14"/>
                <w:szCs w:val="14"/>
              </w:rPr>
              <w:t>710</w:t>
            </w:r>
          </w:p>
        </w:tc>
        <w:tc>
          <w:tcPr>
            <w:tcW w:w="284" w:type="pct"/>
            <w:tcBorders>
              <w:top w:val="nil"/>
              <w:left w:val="nil"/>
              <w:bottom w:val="nil"/>
              <w:right w:val="nil"/>
            </w:tcBorders>
            <w:shd w:val="clear" w:color="auto" w:fill="auto"/>
            <w:tcMar>
              <w:left w:w="14" w:type="dxa"/>
              <w:right w:w="29" w:type="dxa"/>
            </w:tcMar>
            <w:vAlign w:val="center"/>
            <w:hideMark/>
          </w:tcPr>
          <w:p w:rsidR="00746101" w:rsidRDefault="00746101" w:rsidP="00746101">
            <w:pPr>
              <w:jc w:val="right"/>
              <w:rPr>
                <w:color w:val="000000"/>
                <w:sz w:val="14"/>
                <w:szCs w:val="14"/>
              </w:rPr>
            </w:pPr>
            <w:r>
              <w:rPr>
                <w:color w:val="000000"/>
                <w:sz w:val="14"/>
                <w:szCs w:val="14"/>
              </w:rPr>
              <w:t>89</w:t>
            </w:r>
          </w:p>
        </w:tc>
        <w:tc>
          <w:tcPr>
            <w:tcW w:w="238" w:type="pct"/>
            <w:tcBorders>
              <w:top w:val="nil"/>
              <w:left w:val="nil"/>
              <w:bottom w:val="nil"/>
              <w:right w:val="nil"/>
            </w:tcBorders>
            <w:shd w:val="clear" w:color="auto" w:fill="auto"/>
            <w:tcMar>
              <w:left w:w="14" w:type="dxa"/>
              <w:right w:w="29" w:type="dxa"/>
            </w:tcMar>
            <w:vAlign w:val="center"/>
            <w:hideMark/>
          </w:tcPr>
          <w:p w:rsidR="00746101" w:rsidRDefault="00746101" w:rsidP="00746101">
            <w:pPr>
              <w:jc w:val="right"/>
              <w:rPr>
                <w:color w:val="000000"/>
                <w:sz w:val="14"/>
                <w:szCs w:val="14"/>
              </w:rPr>
            </w:pPr>
            <w:r>
              <w:rPr>
                <w:color w:val="000000"/>
                <w:sz w:val="14"/>
                <w:szCs w:val="14"/>
              </w:rPr>
              <w:t>3,348</w:t>
            </w:r>
          </w:p>
        </w:tc>
        <w:tc>
          <w:tcPr>
            <w:tcW w:w="332" w:type="pct"/>
            <w:tcBorders>
              <w:top w:val="nil"/>
              <w:left w:val="nil"/>
              <w:bottom w:val="nil"/>
              <w:right w:val="nil"/>
            </w:tcBorders>
            <w:shd w:val="clear" w:color="auto" w:fill="auto"/>
            <w:tcMar>
              <w:left w:w="14" w:type="dxa"/>
              <w:right w:w="29" w:type="dxa"/>
            </w:tcMar>
            <w:vAlign w:val="center"/>
            <w:hideMark/>
          </w:tcPr>
          <w:p w:rsidR="00746101" w:rsidRDefault="00746101" w:rsidP="00746101">
            <w:pPr>
              <w:jc w:val="right"/>
              <w:rPr>
                <w:color w:val="000000"/>
                <w:sz w:val="14"/>
                <w:szCs w:val="14"/>
              </w:rPr>
            </w:pPr>
            <w:r>
              <w:rPr>
                <w:color w:val="000000"/>
                <w:sz w:val="14"/>
                <w:szCs w:val="14"/>
              </w:rPr>
              <w:t>2,960</w:t>
            </w:r>
          </w:p>
        </w:tc>
        <w:tc>
          <w:tcPr>
            <w:tcW w:w="331" w:type="pct"/>
            <w:tcBorders>
              <w:top w:val="nil"/>
              <w:left w:val="nil"/>
              <w:bottom w:val="nil"/>
              <w:right w:val="nil"/>
            </w:tcBorders>
            <w:shd w:val="clear" w:color="auto" w:fill="auto"/>
            <w:tcMar>
              <w:left w:w="14" w:type="dxa"/>
              <w:right w:w="29" w:type="dxa"/>
            </w:tcMar>
            <w:vAlign w:val="center"/>
            <w:hideMark/>
          </w:tcPr>
          <w:p w:rsidR="00746101" w:rsidRDefault="00746101" w:rsidP="00746101">
            <w:pPr>
              <w:jc w:val="right"/>
              <w:rPr>
                <w:color w:val="000000"/>
                <w:sz w:val="14"/>
                <w:szCs w:val="14"/>
              </w:rPr>
            </w:pPr>
            <w:r>
              <w:rPr>
                <w:color w:val="000000"/>
                <w:sz w:val="14"/>
                <w:szCs w:val="14"/>
              </w:rPr>
              <w:t>6,925</w:t>
            </w:r>
          </w:p>
        </w:tc>
        <w:tc>
          <w:tcPr>
            <w:tcW w:w="268" w:type="pct"/>
            <w:tcBorders>
              <w:top w:val="nil"/>
              <w:left w:val="nil"/>
              <w:bottom w:val="nil"/>
              <w:right w:val="nil"/>
            </w:tcBorders>
            <w:shd w:val="clear" w:color="auto" w:fill="auto"/>
            <w:tcMar>
              <w:left w:w="14" w:type="dxa"/>
              <w:right w:w="29" w:type="dxa"/>
            </w:tcMar>
            <w:vAlign w:val="center"/>
            <w:hideMark/>
          </w:tcPr>
          <w:p w:rsidR="00746101" w:rsidRDefault="00746101" w:rsidP="00746101">
            <w:pPr>
              <w:jc w:val="right"/>
              <w:rPr>
                <w:b/>
                <w:bCs/>
                <w:color w:val="000000"/>
                <w:sz w:val="14"/>
                <w:szCs w:val="14"/>
              </w:rPr>
            </w:pPr>
            <w:r>
              <w:rPr>
                <w:b/>
                <w:bCs/>
                <w:color w:val="000000"/>
                <w:sz w:val="14"/>
                <w:szCs w:val="14"/>
              </w:rPr>
              <w:t>16,530</w:t>
            </w:r>
          </w:p>
        </w:tc>
        <w:tc>
          <w:tcPr>
            <w:tcW w:w="241" w:type="pct"/>
            <w:tcBorders>
              <w:top w:val="nil"/>
              <w:left w:val="nil"/>
              <w:bottom w:val="nil"/>
              <w:right w:val="nil"/>
            </w:tcBorders>
            <w:shd w:val="clear" w:color="auto" w:fill="auto"/>
            <w:tcMar>
              <w:left w:w="14" w:type="dxa"/>
              <w:right w:w="29" w:type="dxa"/>
            </w:tcMar>
            <w:vAlign w:val="center"/>
            <w:hideMark/>
          </w:tcPr>
          <w:p w:rsidR="00746101" w:rsidRDefault="00746101" w:rsidP="00746101">
            <w:pPr>
              <w:jc w:val="right"/>
              <w:rPr>
                <w:b/>
                <w:bCs/>
                <w:color w:val="000000"/>
                <w:sz w:val="14"/>
                <w:szCs w:val="14"/>
              </w:rPr>
            </w:pPr>
            <w:r>
              <w:rPr>
                <w:b/>
                <w:bCs/>
                <w:color w:val="000000"/>
                <w:sz w:val="14"/>
                <w:szCs w:val="14"/>
              </w:rPr>
              <w:t>17,417</w:t>
            </w:r>
          </w:p>
        </w:tc>
      </w:tr>
      <w:tr w:rsidR="00746101" w:rsidRPr="00BF4323" w:rsidTr="000B70F2">
        <w:trPr>
          <w:trHeight w:hRule="exact" w:val="432"/>
          <w:jc w:val="center"/>
        </w:trPr>
        <w:tc>
          <w:tcPr>
            <w:tcW w:w="227" w:type="pct"/>
            <w:tcBorders>
              <w:top w:val="nil"/>
              <w:left w:val="nil"/>
              <w:bottom w:val="nil"/>
              <w:right w:val="nil"/>
            </w:tcBorders>
            <w:shd w:val="clear" w:color="auto" w:fill="auto"/>
            <w:tcMar>
              <w:left w:w="14" w:type="dxa"/>
              <w:right w:w="29" w:type="dxa"/>
            </w:tcMar>
            <w:vAlign w:val="center"/>
            <w:hideMark/>
          </w:tcPr>
          <w:p w:rsidR="00746101" w:rsidRDefault="00746101" w:rsidP="00746101">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tcPr>
          <w:p w:rsidR="00746101" w:rsidRPr="00BF4323" w:rsidRDefault="00746101" w:rsidP="00746101">
            <w:pPr>
              <w:rPr>
                <w:sz w:val="15"/>
                <w:szCs w:val="15"/>
              </w:rPr>
            </w:pPr>
            <w:r>
              <w:rPr>
                <w:sz w:val="15"/>
                <w:szCs w:val="15"/>
              </w:rPr>
              <w:t>Apr</w:t>
            </w:r>
          </w:p>
        </w:tc>
        <w:tc>
          <w:tcPr>
            <w:tcW w:w="235" w:type="pct"/>
            <w:tcBorders>
              <w:top w:val="nil"/>
              <w:left w:val="nil"/>
              <w:bottom w:val="nil"/>
              <w:right w:val="nil"/>
            </w:tcBorders>
            <w:shd w:val="clear" w:color="auto" w:fill="auto"/>
            <w:tcMar>
              <w:left w:w="14" w:type="dxa"/>
              <w:right w:w="29" w:type="dxa"/>
            </w:tcMar>
            <w:vAlign w:val="center"/>
          </w:tcPr>
          <w:p w:rsidR="00746101" w:rsidRDefault="00746101" w:rsidP="00746101">
            <w:pPr>
              <w:jc w:val="right"/>
              <w:rPr>
                <w:color w:val="000000"/>
                <w:sz w:val="14"/>
                <w:szCs w:val="14"/>
              </w:rPr>
            </w:pPr>
            <w:r>
              <w:rPr>
                <w:color w:val="000000"/>
                <w:sz w:val="14"/>
                <w:szCs w:val="14"/>
              </w:rPr>
              <w:t>2,664</w:t>
            </w:r>
          </w:p>
        </w:tc>
        <w:tc>
          <w:tcPr>
            <w:tcW w:w="236" w:type="pct"/>
            <w:tcBorders>
              <w:top w:val="nil"/>
              <w:left w:val="nil"/>
              <w:bottom w:val="nil"/>
              <w:right w:val="nil"/>
            </w:tcBorders>
            <w:shd w:val="clear" w:color="auto" w:fill="auto"/>
            <w:tcMar>
              <w:left w:w="14" w:type="dxa"/>
              <w:right w:w="29" w:type="dxa"/>
            </w:tcMar>
            <w:vAlign w:val="center"/>
          </w:tcPr>
          <w:p w:rsidR="00746101" w:rsidRDefault="00746101" w:rsidP="00746101">
            <w:pPr>
              <w:jc w:val="right"/>
              <w:rPr>
                <w:color w:val="000000"/>
                <w:sz w:val="14"/>
                <w:szCs w:val="14"/>
              </w:rPr>
            </w:pPr>
            <w:r>
              <w:rPr>
                <w:color w:val="000000"/>
                <w:sz w:val="14"/>
                <w:szCs w:val="14"/>
              </w:rPr>
              <w:t>372</w:t>
            </w:r>
          </w:p>
        </w:tc>
        <w:tc>
          <w:tcPr>
            <w:tcW w:w="314" w:type="pct"/>
            <w:tcBorders>
              <w:top w:val="nil"/>
              <w:left w:val="nil"/>
              <w:bottom w:val="nil"/>
              <w:right w:val="nil"/>
            </w:tcBorders>
            <w:shd w:val="clear" w:color="auto" w:fill="auto"/>
            <w:tcMar>
              <w:left w:w="14" w:type="dxa"/>
              <w:right w:w="29" w:type="dxa"/>
            </w:tcMar>
            <w:vAlign w:val="center"/>
          </w:tcPr>
          <w:p w:rsidR="00746101" w:rsidRDefault="00746101" w:rsidP="00746101">
            <w:pPr>
              <w:jc w:val="right"/>
              <w:rPr>
                <w:color w:val="000000"/>
                <w:sz w:val="14"/>
                <w:szCs w:val="14"/>
              </w:rPr>
            </w:pPr>
            <w:r>
              <w:rPr>
                <w:color w:val="000000"/>
                <w:sz w:val="14"/>
                <w:szCs w:val="14"/>
              </w:rPr>
              <w:t>366</w:t>
            </w:r>
          </w:p>
        </w:tc>
        <w:tc>
          <w:tcPr>
            <w:tcW w:w="263" w:type="pct"/>
            <w:tcBorders>
              <w:top w:val="nil"/>
              <w:left w:val="nil"/>
              <w:bottom w:val="nil"/>
              <w:right w:val="nil"/>
            </w:tcBorders>
            <w:shd w:val="clear" w:color="auto" w:fill="auto"/>
            <w:tcMar>
              <w:left w:w="14" w:type="dxa"/>
              <w:right w:w="29" w:type="dxa"/>
            </w:tcMar>
            <w:vAlign w:val="center"/>
          </w:tcPr>
          <w:p w:rsidR="00746101" w:rsidRDefault="00746101" w:rsidP="00746101">
            <w:pPr>
              <w:jc w:val="right"/>
              <w:rPr>
                <w:color w:val="000000"/>
                <w:sz w:val="14"/>
                <w:szCs w:val="14"/>
              </w:rPr>
            </w:pPr>
            <w:r>
              <w:rPr>
                <w:color w:val="000000"/>
                <w:sz w:val="14"/>
                <w:szCs w:val="14"/>
              </w:rPr>
              <w:t>8,409</w:t>
            </w:r>
          </w:p>
        </w:tc>
        <w:tc>
          <w:tcPr>
            <w:tcW w:w="371" w:type="pct"/>
            <w:tcBorders>
              <w:top w:val="nil"/>
              <w:left w:val="nil"/>
              <w:bottom w:val="nil"/>
              <w:right w:val="nil"/>
            </w:tcBorders>
            <w:shd w:val="clear" w:color="auto" w:fill="auto"/>
            <w:vAlign w:val="center"/>
          </w:tcPr>
          <w:p w:rsidR="00746101" w:rsidRDefault="00746101" w:rsidP="00746101">
            <w:pPr>
              <w:jc w:val="right"/>
              <w:rPr>
                <w:color w:val="000000"/>
                <w:sz w:val="14"/>
                <w:szCs w:val="14"/>
              </w:rPr>
            </w:pPr>
            <w:r>
              <w:rPr>
                <w:color w:val="000000"/>
                <w:sz w:val="14"/>
                <w:szCs w:val="14"/>
              </w:rPr>
              <w:t>9,147</w:t>
            </w:r>
          </w:p>
        </w:tc>
        <w:tc>
          <w:tcPr>
            <w:tcW w:w="350" w:type="pct"/>
            <w:tcBorders>
              <w:top w:val="nil"/>
              <w:left w:val="nil"/>
              <w:bottom w:val="nil"/>
              <w:right w:val="nil"/>
            </w:tcBorders>
            <w:shd w:val="clear" w:color="auto" w:fill="auto"/>
            <w:tcMar>
              <w:left w:w="14" w:type="dxa"/>
              <w:right w:w="29" w:type="dxa"/>
            </w:tcMar>
            <w:vAlign w:val="center"/>
          </w:tcPr>
          <w:p w:rsidR="00746101" w:rsidRDefault="00746101" w:rsidP="00746101">
            <w:pPr>
              <w:jc w:val="right"/>
              <w:rPr>
                <w:color w:val="000000"/>
                <w:sz w:val="14"/>
                <w:szCs w:val="14"/>
              </w:rPr>
            </w:pPr>
            <w:r>
              <w:rPr>
                <w:color w:val="000000"/>
                <w:sz w:val="14"/>
                <w:szCs w:val="14"/>
              </w:rPr>
              <w:t>8,781</w:t>
            </w:r>
          </w:p>
        </w:tc>
        <w:tc>
          <w:tcPr>
            <w:tcW w:w="235" w:type="pct"/>
            <w:tcBorders>
              <w:top w:val="nil"/>
              <w:left w:val="nil"/>
              <w:bottom w:val="nil"/>
              <w:right w:val="nil"/>
            </w:tcBorders>
            <w:shd w:val="clear" w:color="auto" w:fill="auto"/>
            <w:tcMar>
              <w:left w:w="14" w:type="dxa"/>
              <w:right w:w="29" w:type="dxa"/>
            </w:tcMar>
            <w:vAlign w:val="center"/>
          </w:tcPr>
          <w:p w:rsidR="00746101" w:rsidRDefault="00746101" w:rsidP="00746101">
            <w:pPr>
              <w:jc w:val="right"/>
              <w:rPr>
                <w:color w:val="000000"/>
                <w:sz w:val="14"/>
                <w:szCs w:val="14"/>
              </w:rPr>
            </w:pPr>
            <w:r>
              <w:rPr>
                <w:color w:val="000000"/>
                <w:sz w:val="14"/>
                <w:szCs w:val="14"/>
              </w:rPr>
              <w:t>7,637</w:t>
            </w:r>
          </w:p>
        </w:tc>
        <w:tc>
          <w:tcPr>
            <w:tcW w:w="236" w:type="pct"/>
            <w:tcBorders>
              <w:top w:val="nil"/>
              <w:left w:val="nil"/>
              <w:bottom w:val="nil"/>
              <w:right w:val="nil"/>
            </w:tcBorders>
            <w:shd w:val="clear" w:color="auto" w:fill="auto"/>
            <w:tcMar>
              <w:left w:w="14" w:type="dxa"/>
              <w:right w:w="29" w:type="dxa"/>
            </w:tcMar>
            <w:vAlign w:val="center"/>
          </w:tcPr>
          <w:p w:rsidR="00746101" w:rsidRDefault="00746101" w:rsidP="00746101">
            <w:pPr>
              <w:jc w:val="right"/>
              <w:rPr>
                <w:color w:val="000000"/>
                <w:sz w:val="14"/>
                <w:szCs w:val="14"/>
              </w:rPr>
            </w:pPr>
            <w:r>
              <w:rPr>
                <w:color w:val="000000"/>
                <w:sz w:val="14"/>
                <w:szCs w:val="14"/>
              </w:rPr>
              <w:t>(681)</w:t>
            </w:r>
          </w:p>
        </w:tc>
        <w:tc>
          <w:tcPr>
            <w:tcW w:w="333" w:type="pct"/>
            <w:tcBorders>
              <w:top w:val="nil"/>
              <w:left w:val="nil"/>
              <w:bottom w:val="nil"/>
              <w:right w:val="nil"/>
            </w:tcBorders>
            <w:shd w:val="clear" w:color="auto" w:fill="auto"/>
            <w:tcMar>
              <w:left w:w="115" w:type="dxa"/>
              <w:right w:w="115" w:type="dxa"/>
            </w:tcMar>
            <w:vAlign w:val="center"/>
          </w:tcPr>
          <w:p w:rsidR="00746101" w:rsidRDefault="00746101" w:rsidP="00746101">
            <w:pPr>
              <w:jc w:val="right"/>
              <w:rPr>
                <w:color w:val="000000"/>
                <w:sz w:val="14"/>
                <w:szCs w:val="14"/>
              </w:rPr>
            </w:pPr>
            <w:r>
              <w:rPr>
                <w:color w:val="000000"/>
                <w:sz w:val="14"/>
                <w:szCs w:val="14"/>
              </w:rPr>
              <w:t>3</w:t>
            </w:r>
          </w:p>
        </w:tc>
        <w:tc>
          <w:tcPr>
            <w:tcW w:w="284" w:type="pct"/>
            <w:tcBorders>
              <w:top w:val="nil"/>
              <w:left w:val="nil"/>
              <w:bottom w:val="nil"/>
              <w:right w:val="nil"/>
            </w:tcBorders>
            <w:shd w:val="clear" w:color="auto" w:fill="auto"/>
            <w:tcMar>
              <w:left w:w="14" w:type="dxa"/>
              <w:right w:w="29" w:type="dxa"/>
            </w:tcMar>
            <w:vAlign w:val="center"/>
          </w:tcPr>
          <w:p w:rsidR="00746101" w:rsidRDefault="00746101" w:rsidP="00746101">
            <w:pPr>
              <w:jc w:val="right"/>
              <w:rPr>
                <w:color w:val="000000"/>
                <w:sz w:val="14"/>
                <w:szCs w:val="14"/>
              </w:rPr>
            </w:pPr>
            <w:r>
              <w:rPr>
                <w:color w:val="000000"/>
                <w:sz w:val="14"/>
                <w:szCs w:val="14"/>
              </w:rPr>
              <w:t>695</w:t>
            </w:r>
          </w:p>
        </w:tc>
        <w:tc>
          <w:tcPr>
            <w:tcW w:w="284" w:type="pct"/>
            <w:tcBorders>
              <w:top w:val="nil"/>
              <w:left w:val="nil"/>
              <w:bottom w:val="nil"/>
              <w:right w:val="nil"/>
            </w:tcBorders>
            <w:shd w:val="clear" w:color="auto" w:fill="auto"/>
            <w:tcMar>
              <w:left w:w="14" w:type="dxa"/>
              <w:right w:w="29" w:type="dxa"/>
            </w:tcMar>
            <w:vAlign w:val="center"/>
          </w:tcPr>
          <w:p w:rsidR="00746101" w:rsidRDefault="00746101" w:rsidP="00746101">
            <w:pPr>
              <w:jc w:val="right"/>
              <w:rPr>
                <w:color w:val="000000"/>
                <w:sz w:val="14"/>
                <w:szCs w:val="14"/>
              </w:rPr>
            </w:pPr>
            <w:r>
              <w:rPr>
                <w:color w:val="000000"/>
                <w:sz w:val="14"/>
                <w:szCs w:val="14"/>
              </w:rPr>
              <w:t>72</w:t>
            </w:r>
          </w:p>
        </w:tc>
        <w:tc>
          <w:tcPr>
            <w:tcW w:w="238" w:type="pct"/>
            <w:tcBorders>
              <w:top w:val="nil"/>
              <w:left w:val="nil"/>
              <w:bottom w:val="nil"/>
              <w:right w:val="nil"/>
            </w:tcBorders>
            <w:shd w:val="clear" w:color="auto" w:fill="auto"/>
            <w:tcMar>
              <w:left w:w="14" w:type="dxa"/>
              <w:right w:w="29" w:type="dxa"/>
            </w:tcMar>
            <w:vAlign w:val="center"/>
          </w:tcPr>
          <w:p w:rsidR="00746101" w:rsidRDefault="00746101" w:rsidP="00746101">
            <w:pPr>
              <w:jc w:val="right"/>
              <w:rPr>
                <w:color w:val="000000"/>
                <w:sz w:val="14"/>
                <w:szCs w:val="14"/>
              </w:rPr>
            </w:pPr>
            <w:r>
              <w:rPr>
                <w:color w:val="000000"/>
                <w:sz w:val="14"/>
                <w:szCs w:val="14"/>
              </w:rPr>
              <w:t>3,408</w:t>
            </w:r>
          </w:p>
        </w:tc>
        <w:tc>
          <w:tcPr>
            <w:tcW w:w="332" w:type="pct"/>
            <w:tcBorders>
              <w:top w:val="nil"/>
              <w:left w:val="nil"/>
              <w:bottom w:val="nil"/>
              <w:right w:val="nil"/>
            </w:tcBorders>
            <w:shd w:val="clear" w:color="auto" w:fill="auto"/>
            <w:tcMar>
              <w:left w:w="14" w:type="dxa"/>
              <w:right w:w="29" w:type="dxa"/>
            </w:tcMar>
            <w:vAlign w:val="center"/>
          </w:tcPr>
          <w:p w:rsidR="00746101" w:rsidRDefault="00746101" w:rsidP="00746101">
            <w:pPr>
              <w:jc w:val="right"/>
              <w:rPr>
                <w:color w:val="000000"/>
                <w:sz w:val="14"/>
                <w:szCs w:val="14"/>
              </w:rPr>
            </w:pPr>
            <w:r>
              <w:rPr>
                <w:color w:val="000000"/>
                <w:sz w:val="14"/>
                <w:szCs w:val="14"/>
              </w:rPr>
              <w:t>2,784</w:t>
            </w:r>
          </w:p>
        </w:tc>
        <w:tc>
          <w:tcPr>
            <w:tcW w:w="331" w:type="pct"/>
            <w:tcBorders>
              <w:top w:val="nil"/>
              <w:left w:val="nil"/>
              <w:bottom w:val="nil"/>
              <w:right w:val="nil"/>
            </w:tcBorders>
            <w:shd w:val="clear" w:color="auto" w:fill="auto"/>
            <w:tcMar>
              <w:left w:w="14" w:type="dxa"/>
              <w:right w:w="29" w:type="dxa"/>
            </w:tcMar>
            <w:vAlign w:val="center"/>
          </w:tcPr>
          <w:p w:rsidR="00746101" w:rsidRDefault="00746101" w:rsidP="00746101">
            <w:pPr>
              <w:jc w:val="right"/>
              <w:rPr>
                <w:color w:val="000000"/>
                <w:sz w:val="14"/>
                <w:szCs w:val="14"/>
              </w:rPr>
            </w:pPr>
            <w:r>
              <w:rPr>
                <w:color w:val="000000"/>
                <w:sz w:val="14"/>
                <w:szCs w:val="14"/>
              </w:rPr>
              <w:t>6,941</w:t>
            </w:r>
          </w:p>
        </w:tc>
        <w:tc>
          <w:tcPr>
            <w:tcW w:w="268" w:type="pct"/>
            <w:tcBorders>
              <w:top w:val="nil"/>
              <w:left w:val="nil"/>
              <w:bottom w:val="nil"/>
              <w:right w:val="nil"/>
            </w:tcBorders>
            <w:shd w:val="clear" w:color="auto" w:fill="auto"/>
            <w:tcMar>
              <w:left w:w="14" w:type="dxa"/>
              <w:right w:w="29" w:type="dxa"/>
            </w:tcMar>
            <w:vAlign w:val="center"/>
          </w:tcPr>
          <w:p w:rsidR="00746101" w:rsidRDefault="00746101" w:rsidP="00746101">
            <w:pPr>
              <w:jc w:val="right"/>
              <w:rPr>
                <w:b/>
                <w:bCs/>
                <w:color w:val="000000"/>
                <w:sz w:val="14"/>
                <w:szCs w:val="14"/>
              </w:rPr>
            </w:pPr>
            <w:r>
              <w:rPr>
                <w:b/>
                <w:bCs/>
                <w:color w:val="000000"/>
                <w:sz w:val="14"/>
                <w:szCs w:val="14"/>
              </w:rPr>
              <w:t>14,594</w:t>
            </w:r>
          </w:p>
        </w:tc>
        <w:tc>
          <w:tcPr>
            <w:tcW w:w="241" w:type="pct"/>
            <w:tcBorders>
              <w:top w:val="nil"/>
              <w:left w:val="nil"/>
              <w:bottom w:val="nil"/>
              <w:right w:val="nil"/>
            </w:tcBorders>
            <w:shd w:val="clear" w:color="auto" w:fill="auto"/>
            <w:tcMar>
              <w:left w:w="14" w:type="dxa"/>
              <w:right w:w="29" w:type="dxa"/>
            </w:tcMar>
            <w:vAlign w:val="center"/>
          </w:tcPr>
          <w:p w:rsidR="00746101" w:rsidRDefault="00746101" w:rsidP="00746101">
            <w:pPr>
              <w:jc w:val="right"/>
              <w:rPr>
                <w:b/>
                <w:bCs/>
                <w:color w:val="000000"/>
                <w:sz w:val="14"/>
                <w:szCs w:val="14"/>
              </w:rPr>
            </w:pPr>
            <w:r>
              <w:rPr>
                <w:b/>
                <w:bCs/>
                <w:color w:val="000000"/>
                <w:sz w:val="14"/>
                <w:szCs w:val="14"/>
              </w:rPr>
              <w:t>15,723</w:t>
            </w:r>
          </w:p>
        </w:tc>
      </w:tr>
      <w:tr w:rsidR="00746101" w:rsidRPr="00BF4323" w:rsidTr="000B70F2">
        <w:trPr>
          <w:trHeight w:hRule="exact" w:val="432"/>
          <w:jc w:val="center"/>
        </w:trPr>
        <w:tc>
          <w:tcPr>
            <w:tcW w:w="227" w:type="pct"/>
            <w:tcBorders>
              <w:top w:val="nil"/>
              <w:left w:val="nil"/>
              <w:bottom w:val="nil"/>
              <w:right w:val="nil"/>
            </w:tcBorders>
            <w:shd w:val="clear" w:color="auto" w:fill="auto"/>
            <w:tcMar>
              <w:left w:w="14" w:type="dxa"/>
              <w:right w:w="29" w:type="dxa"/>
            </w:tcMar>
            <w:vAlign w:val="center"/>
          </w:tcPr>
          <w:p w:rsidR="00746101" w:rsidRDefault="00746101" w:rsidP="00746101">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tcPr>
          <w:p w:rsidR="00746101" w:rsidRPr="00BF4323" w:rsidRDefault="00746101" w:rsidP="00746101">
            <w:pPr>
              <w:rPr>
                <w:sz w:val="15"/>
                <w:szCs w:val="15"/>
              </w:rPr>
            </w:pPr>
            <w:r>
              <w:rPr>
                <w:sz w:val="15"/>
                <w:szCs w:val="15"/>
              </w:rPr>
              <w:t>May</w:t>
            </w:r>
          </w:p>
        </w:tc>
        <w:tc>
          <w:tcPr>
            <w:tcW w:w="235" w:type="pct"/>
            <w:tcBorders>
              <w:top w:val="nil"/>
              <w:left w:val="nil"/>
              <w:bottom w:val="nil"/>
              <w:right w:val="nil"/>
            </w:tcBorders>
            <w:shd w:val="clear" w:color="auto" w:fill="auto"/>
            <w:tcMar>
              <w:left w:w="14" w:type="dxa"/>
              <w:right w:w="29" w:type="dxa"/>
            </w:tcMar>
            <w:vAlign w:val="center"/>
          </w:tcPr>
          <w:p w:rsidR="00746101" w:rsidRDefault="00746101" w:rsidP="00746101">
            <w:pPr>
              <w:jc w:val="right"/>
              <w:rPr>
                <w:color w:val="000000"/>
                <w:sz w:val="14"/>
                <w:szCs w:val="14"/>
              </w:rPr>
            </w:pPr>
            <w:r>
              <w:rPr>
                <w:color w:val="000000"/>
                <w:sz w:val="14"/>
                <w:szCs w:val="14"/>
              </w:rPr>
              <w:t>2,691</w:t>
            </w:r>
          </w:p>
        </w:tc>
        <w:tc>
          <w:tcPr>
            <w:tcW w:w="236" w:type="pct"/>
            <w:tcBorders>
              <w:top w:val="nil"/>
              <w:left w:val="nil"/>
              <w:bottom w:val="nil"/>
              <w:right w:val="nil"/>
            </w:tcBorders>
            <w:shd w:val="clear" w:color="auto" w:fill="auto"/>
            <w:tcMar>
              <w:left w:w="14" w:type="dxa"/>
              <w:right w:w="29" w:type="dxa"/>
            </w:tcMar>
            <w:vAlign w:val="center"/>
          </w:tcPr>
          <w:p w:rsidR="00746101" w:rsidRDefault="00746101" w:rsidP="00746101">
            <w:pPr>
              <w:jc w:val="right"/>
              <w:rPr>
                <w:color w:val="000000"/>
                <w:sz w:val="14"/>
                <w:szCs w:val="14"/>
              </w:rPr>
            </w:pPr>
            <w:r>
              <w:rPr>
                <w:color w:val="000000"/>
                <w:sz w:val="14"/>
                <w:szCs w:val="14"/>
              </w:rPr>
              <w:t>338</w:t>
            </w:r>
          </w:p>
        </w:tc>
        <w:tc>
          <w:tcPr>
            <w:tcW w:w="314" w:type="pct"/>
            <w:tcBorders>
              <w:top w:val="nil"/>
              <w:left w:val="nil"/>
              <w:bottom w:val="nil"/>
              <w:right w:val="nil"/>
            </w:tcBorders>
            <w:shd w:val="clear" w:color="auto" w:fill="auto"/>
            <w:tcMar>
              <w:left w:w="14" w:type="dxa"/>
              <w:right w:w="29" w:type="dxa"/>
            </w:tcMar>
            <w:vAlign w:val="center"/>
          </w:tcPr>
          <w:p w:rsidR="00746101" w:rsidRDefault="00746101" w:rsidP="00746101">
            <w:pPr>
              <w:jc w:val="right"/>
              <w:rPr>
                <w:color w:val="000000"/>
                <w:sz w:val="14"/>
                <w:szCs w:val="14"/>
              </w:rPr>
            </w:pPr>
            <w:r>
              <w:rPr>
                <w:color w:val="000000"/>
                <w:sz w:val="14"/>
                <w:szCs w:val="14"/>
              </w:rPr>
              <w:t>359</w:t>
            </w:r>
          </w:p>
        </w:tc>
        <w:tc>
          <w:tcPr>
            <w:tcW w:w="263" w:type="pct"/>
            <w:tcBorders>
              <w:top w:val="nil"/>
              <w:left w:val="nil"/>
              <w:bottom w:val="nil"/>
              <w:right w:val="nil"/>
            </w:tcBorders>
            <w:shd w:val="clear" w:color="auto" w:fill="auto"/>
            <w:tcMar>
              <w:left w:w="14" w:type="dxa"/>
              <w:right w:w="29" w:type="dxa"/>
            </w:tcMar>
            <w:vAlign w:val="center"/>
          </w:tcPr>
          <w:p w:rsidR="00746101" w:rsidRDefault="00746101" w:rsidP="00746101">
            <w:pPr>
              <w:jc w:val="right"/>
              <w:rPr>
                <w:color w:val="000000"/>
                <w:sz w:val="14"/>
                <w:szCs w:val="14"/>
              </w:rPr>
            </w:pPr>
            <w:r>
              <w:rPr>
                <w:color w:val="000000"/>
                <w:sz w:val="14"/>
                <w:szCs w:val="14"/>
              </w:rPr>
              <w:t>7,524</w:t>
            </w:r>
          </w:p>
        </w:tc>
        <w:tc>
          <w:tcPr>
            <w:tcW w:w="371" w:type="pct"/>
            <w:tcBorders>
              <w:top w:val="nil"/>
              <w:left w:val="nil"/>
              <w:bottom w:val="nil"/>
              <w:right w:val="nil"/>
            </w:tcBorders>
            <w:shd w:val="clear" w:color="auto" w:fill="auto"/>
            <w:vAlign w:val="center"/>
          </w:tcPr>
          <w:p w:rsidR="00746101" w:rsidRDefault="00746101" w:rsidP="00746101">
            <w:pPr>
              <w:jc w:val="right"/>
              <w:rPr>
                <w:color w:val="000000"/>
                <w:sz w:val="14"/>
                <w:szCs w:val="14"/>
              </w:rPr>
            </w:pPr>
            <w:r>
              <w:rPr>
                <w:color w:val="000000"/>
                <w:sz w:val="14"/>
                <w:szCs w:val="14"/>
              </w:rPr>
              <w:t>8,222</w:t>
            </w:r>
          </w:p>
        </w:tc>
        <w:tc>
          <w:tcPr>
            <w:tcW w:w="350" w:type="pct"/>
            <w:tcBorders>
              <w:top w:val="nil"/>
              <w:left w:val="nil"/>
              <w:bottom w:val="nil"/>
              <w:right w:val="nil"/>
            </w:tcBorders>
            <w:shd w:val="clear" w:color="auto" w:fill="auto"/>
            <w:tcMar>
              <w:left w:w="14" w:type="dxa"/>
              <w:right w:w="29" w:type="dxa"/>
            </w:tcMar>
            <w:vAlign w:val="center"/>
          </w:tcPr>
          <w:p w:rsidR="00746101" w:rsidRDefault="00746101" w:rsidP="00746101">
            <w:pPr>
              <w:jc w:val="right"/>
              <w:rPr>
                <w:color w:val="000000"/>
                <w:sz w:val="14"/>
                <w:szCs w:val="14"/>
              </w:rPr>
            </w:pPr>
            <w:r>
              <w:rPr>
                <w:color w:val="000000"/>
                <w:sz w:val="14"/>
                <w:szCs w:val="14"/>
              </w:rPr>
              <w:t>7,863</w:t>
            </w:r>
          </w:p>
        </w:tc>
        <w:tc>
          <w:tcPr>
            <w:tcW w:w="235" w:type="pct"/>
            <w:tcBorders>
              <w:top w:val="nil"/>
              <w:left w:val="nil"/>
              <w:bottom w:val="nil"/>
              <w:right w:val="nil"/>
            </w:tcBorders>
            <w:shd w:val="clear" w:color="auto" w:fill="auto"/>
            <w:tcMar>
              <w:left w:w="14" w:type="dxa"/>
              <w:right w:w="29" w:type="dxa"/>
            </w:tcMar>
            <w:vAlign w:val="center"/>
          </w:tcPr>
          <w:p w:rsidR="00746101" w:rsidRDefault="00746101" w:rsidP="00746101">
            <w:pPr>
              <w:jc w:val="right"/>
              <w:rPr>
                <w:color w:val="000000"/>
                <w:sz w:val="14"/>
                <w:szCs w:val="14"/>
              </w:rPr>
            </w:pPr>
            <w:r>
              <w:rPr>
                <w:color w:val="000000"/>
                <w:sz w:val="14"/>
                <w:szCs w:val="14"/>
              </w:rPr>
              <w:t>7,688</w:t>
            </w:r>
          </w:p>
        </w:tc>
        <w:tc>
          <w:tcPr>
            <w:tcW w:w="236" w:type="pct"/>
            <w:tcBorders>
              <w:top w:val="nil"/>
              <w:left w:val="nil"/>
              <w:bottom w:val="nil"/>
              <w:right w:val="nil"/>
            </w:tcBorders>
            <w:shd w:val="clear" w:color="auto" w:fill="auto"/>
            <w:tcMar>
              <w:left w:w="14" w:type="dxa"/>
              <w:right w:w="29" w:type="dxa"/>
            </w:tcMar>
            <w:vAlign w:val="center"/>
          </w:tcPr>
          <w:p w:rsidR="00746101" w:rsidRDefault="00746101" w:rsidP="00746101">
            <w:pPr>
              <w:jc w:val="right"/>
              <w:rPr>
                <w:color w:val="000000"/>
                <w:sz w:val="14"/>
                <w:szCs w:val="14"/>
              </w:rPr>
            </w:pPr>
            <w:r>
              <w:rPr>
                <w:color w:val="000000"/>
                <w:sz w:val="14"/>
                <w:szCs w:val="14"/>
              </w:rPr>
              <w:t>(598)</w:t>
            </w:r>
          </w:p>
        </w:tc>
        <w:tc>
          <w:tcPr>
            <w:tcW w:w="333" w:type="pct"/>
            <w:tcBorders>
              <w:top w:val="nil"/>
              <w:left w:val="nil"/>
              <w:bottom w:val="nil"/>
              <w:right w:val="nil"/>
            </w:tcBorders>
            <w:shd w:val="clear" w:color="auto" w:fill="auto"/>
            <w:tcMar>
              <w:left w:w="115" w:type="dxa"/>
              <w:right w:w="115" w:type="dxa"/>
            </w:tcMar>
            <w:vAlign w:val="center"/>
          </w:tcPr>
          <w:p w:rsidR="00746101" w:rsidRDefault="00746101" w:rsidP="00746101">
            <w:pPr>
              <w:jc w:val="right"/>
              <w:rPr>
                <w:color w:val="000000"/>
                <w:sz w:val="14"/>
                <w:szCs w:val="14"/>
              </w:rPr>
            </w:pPr>
            <w:r>
              <w:rPr>
                <w:color w:val="000000"/>
                <w:sz w:val="14"/>
                <w:szCs w:val="14"/>
              </w:rPr>
              <w:t>2</w:t>
            </w:r>
          </w:p>
        </w:tc>
        <w:tc>
          <w:tcPr>
            <w:tcW w:w="284" w:type="pct"/>
            <w:tcBorders>
              <w:top w:val="nil"/>
              <w:left w:val="nil"/>
              <w:bottom w:val="nil"/>
              <w:right w:val="nil"/>
            </w:tcBorders>
            <w:shd w:val="clear" w:color="auto" w:fill="auto"/>
            <w:tcMar>
              <w:left w:w="14" w:type="dxa"/>
              <w:right w:w="29" w:type="dxa"/>
            </w:tcMar>
            <w:vAlign w:val="center"/>
          </w:tcPr>
          <w:p w:rsidR="00746101" w:rsidRDefault="00746101" w:rsidP="00746101">
            <w:pPr>
              <w:jc w:val="right"/>
              <w:rPr>
                <w:color w:val="000000"/>
                <w:sz w:val="14"/>
                <w:szCs w:val="14"/>
              </w:rPr>
            </w:pPr>
            <w:r>
              <w:rPr>
                <w:color w:val="000000"/>
                <w:sz w:val="14"/>
                <w:szCs w:val="14"/>
              </w:rPr>
              <w:t>669</w:t>
            </w:r>
          </w:p>
        </w:tc>
        <w:tc>
          <w:tcPr>
            <w:tcW w:w="284" w:type="pct"/>
            <w:tcBorders>
              <w:top w:val="nil"/>
              <w:left w:val="nil"/>
              <w:bottom w:val="nil"/>
              <w:right w:val="nil"/>
            </w:tcBorders>
            <w:shd w:val="clear" w:color="auto" w:fill="auto"/>
            <w:tcMar>
              <w:left w:w="14" w:type="dxa"/>
              <w:right w:w="29" w:type="dxa"/>
            </w:tcMar>
            <w:vAlign w:val="center"/>
          </w:tcPr>
          <w:p w:rsidR="00746101" w:rsidRDefault="00746101" w:rsidP="00746101">
            <w:pPr>
              <w:jc w:val="right"/>
              <w:rPr>
                <w:color w:val="000000"/>
                <w:sz w:val="14"/>
                <w:szCs w:val="14"/>
              </w:rPr>
            </w:pPr>
            <w:r>
              <w:rPr>
                <w:color w:val="000000"/>
                <w:sz w:val="14"/>
                <w:szCs w:val="14"/>
              </w:rPr>
              <w:t>70</w:t>
            </w:r>
          </w:p>
        </w:tc>
        <w:tc>
          <w:tcPr>
            <w:tcW w:w="238" w:type="pct"/>
            <w:tcBorders>
              <w:top w:val="nil"/>
              <w:left w:val="nil"/>
              <w:bottom w:val="nil"/>
              <w:right w:val="nil"/>
            </w:tcBorders>
            <w:shd w:val="clear" w:color="auto" w:fill="auto"/>
            <w:tcMar>
              <w:left w:w="14" w:type="dxa"/>
              <w:right w:w="29" w:type="dxa"/>
            </w:tcMar>
            <w:vAlign w:val="center"/>
          </w:tcPr>
          <w:p w:rsidR="00746101" w:rsidRDefault="00746101" w:rsidP="00746101">
            <w:pPr>
              <w:jc w:val="right"/>
              <w:rPr>
                <w:color w:val="000000"/>
                <w:sz w:val="14"/>
                <w:szCs w:val="14"/>
              </w:rPr>
            </w:pPr>
            <w:r>
              <w:rPr>
                <w:color w:val="000000"/>
                <w:sz w:val="14"/>
                <w:szCs w:val="14"/>
              </w:rPr>
              <w:t>3,473</w:t>
            </w:r>
          </w:p>
        </w:tc>
        <w:tc>
          <w:tcPr>
            <w:tcW w:w="332" w:type="pct"/>
            <w:tcBorders>
              <w:top w:val="nil"/>
              <w:left w:val="nil"/>
              <w:bottom w:val="nil"/>
              <w:right w:val="nil"/>
            </w:tcBorders>
            <w:shd w:val="clear" w:color="auto" w:fill="auto"/>
            <w:tcMar>
              <w:left w:w="14" w:type="dxa"/>
              <w:right w:w="29" w:type="dxa"/>
            </w:tcMar>
            <w:vAlign w:val="center"/>
          </w:tcPr>
          <w:p w:rsidR="00746101" w:rsidRDefault="00746101" w:rsidP="00746101">
            <w:pPr>
              <w:jc w:val="right"/>
              <w:rPr>
                <w:color w:val="000000"/>
                <w:sz w:val="14"/>
                <w:szCs w:val="14"/>
              </w:rPr>
            </w:pPr>
            <w:r>
              <w:rPr>
                <w:color w:val="000000"/>
                <w:sz w:val="14"/>
                <w:szCs w:val="14"/>
              </w:rPr>
              <w:t>2,881</w:t>
            </w:r>
          </w:p>
        </w:tc>
        <w:tc>
          <w:tcPr>
            <w:tcW w:w="331" w:type="pct"/>
            <w:tcBorders>
              <w:top w:val="nil"/>
              <w:left w:val="nil"/>
              <w:bottom w:val="nil"/>
              <w:right w:val="nil"/>
            </w:tcBorders>
            <w:shd w:val="clear" w:color="auto" w:fill="auto"/>
            <w:tcMar>
              <w:left w:w="14" w:type="dxa"/>
              <w:right w:w="29" w:type="dxa"/>
            </w:tcMar>
            <w:vAlign w:val="center"/>
          </w:tcPr>
          <w:p w:rsidR="00746101" w:rsidRDefault="00746101" w:rsidP="00746101">
            <w:pPr>
              <w:jc w:val="right"/>
              <w:rPr>
                <w:color w:val="000000"/>
                <w:sz w:val="14"/>
                <w:szCs w:val="14"/>
              </w:rPr>
            </w:pPr>
            <w:r>
              <w:rPr>
                <w:color w:val="000000"/>
                <w:sz w:val="14"/>
                <w:szCs w:val="14"/>
              </w:rPr>
              <w:t>7,019</w:t>
            </w:r>
          </w:p>
        </w:tc>
        <w:tc>
          <w:tcPr>
            <w:tcW w:w="268" w:type="pct"/>
            <w:tcBorders>
              <w:top w:val="nil"/>
              <w:left w:val="nil"/>
              <w:bottom w:val="nil"/>
              <w:right w:val="nil"/>
            </w:tcBorders>
            <w:shd w:val="clear" w:color="auto" w:fill="auto"/>
            <w:tcMar>
              <w:left w:w="14" w:type="dxa"/>
              <w:right w:w="29" w:type="dxa"/>
            </w:tcMar>
            <w:vAlign w:val="center"/>
          </w:tcPr>
          <w:p w:rsidR="00746101" w:rsidRDefault="00746101" w:rsidP="00746101">
            <w:pPr>
              <w:jc w:val="right"/>
              <w:rPr>
                <w:b/>
                <w:bCs/>
                <w:color w:val="000000"/>
                <w:sz w:val="14"/>
                <w:szCs w:val="14"/>
              </w:rPr>
            </w:pPr>
            <w:r>
              <w:rPr>
                <w:b/>
                <w:bCs/>
                <w:color w:val="000000"/>
                <w:sz w:val="14"/>
                <w:szCs w:val="14"/>
              </w:rPr>
              <w:t>13,794</w:t>
            </w:r>
          </w:p>
        </w:tc>
        <w:tc>
          <w:tcPr>
            <w:tcW w:w="241" w:type="pct"/>
            <w:tcBorders>
              <w:top w:val="nil"/>
              <w:left w:val="nil"/>
              <w:bottom w:val="nil"/>
              <w:right w:val="nil"/>
            </w:tcBorders>
            <w:shd w:val="clear" w:color="auto" w:fill="auto"/>
            <w:tcMar>
              <w:left w:w="14" w:type="dxa"/>
              <w:right w:w="29" w:type="dxa"/>
            </w:tcMar>
            <w:vAlign w:val="center"/>
          </w:tcPr>
          <w:p w:rsidR="00746101" w:rsidRDefault="00746101" w:rsidP="00746101">
            <w:pPr>
              <w:jc w:val="right"/>
              <w:rPr>
                <w:b/>
                <w:bCs/>
                <w:color w:val="000000"/>
                <w:sz w:val="14"/>
                <w:szCs w:val="14"/>
              </w:rPr>
            </w:pPr>
            <w:r>
              <w:rPr>
                <w:b/>
                <w:bCs/>
                <w:color w:val="000000"/>
                <w:sz w:val="14"/>
                <w:szCs w:val="14"/>
              </w:rPr>
              <w:t>14,882</w:t>
            </w:r>
          </w:p>
        </w:tc>
      </w:tr>
      <w:tr w:rsidR="00746101" w:rsidRPr="00BF4323" w:rsidTr="000B70F2">
        <w:trPr>
          <w:trHeight w:hRule="exact" w:val="432"/>
          <w:jc w:val="center"/>
        </w:trPr>
        <w:tc>
          <w:tcPr>
            <w:tcW w:w="227" w:type="pct"/>
            <w:tcBorders>
              <w:top w:val="nil"/>
              <w:left w:val="nil"/>
              <w:bottom w:val="nil"/>
              <w:right w:val="nil"/>
            </w:tcBorders>
            <w:shd w:val="clear" w:color="auto" w:fill="auto"/>
            <w:tcMar>
              <w:left w:w="14" w:type="dxa"/>
              <w:right w:w="29" w:type="dxa"/>
            </w:tcMar>
            <w:vAlign w:val="center"/>
          </w:tcPr>
          <w:p w:rsidR="00746101" w:rsidRDefault="00746101" w:rsidP="00746101">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tcPr>
          <w:p w:rsidR="00746101" w:rsidRPr="00BF4323" w:rsidRDefault="00746101" w:rsidP="00746101">
            <w:pPr>
              <w:rPr>
                <w:sz w:val="15"/>
                <w:szCs w:val="15"/>
              </w:rPr>
            </w:pPr>
            <w:r>
              <w:rPr>
                <w:sz w:val="15"/>
                <w:szCs w:val="15"/>
              </w:rPr>
              <w:t>Jun</w:t>
            </w:r>
          </w:p>
        </w:tc>
        <w:tc>
          <w:tcPr>
            <w:tcW w:w="235" w:type="pct"/>
            <w:tcBorders>
              <w:top w:val="nil"/>
              <w:left w:val="nil"/>
              <w:bottom w:val="nil"/>
              <w:right w:val="nil"/>
            </w:tcBorders>
            <w:shd w:val="clear" w:color="auto" w:fill="auto"/>
            <w:tcMar>
              <w:left w:w="14" w:type="dxa"/>
              <w:right w:w="29" w:type="dxa"/>
            </w:tcMar>
            <w:vAlign w:val="center"/>
          </w:tcPr>
          <w:p w:rsidR="00746101" w:rsidRDefault="00746101" w:rsidP="00746101">
            <w:pPr>
              <w:jc w:val="right"/>
              <w:rPr>
                <w:color w:val="000000"/>
                <w:sz w:val="14"/>
                <w:szCs w:val="14"/>
              </w:rPr>
            </w:pPr>
            <w:r>
              <w:rPr>
                <w:color w:val="000000"/>
                <w:sz w:val="14"/>
                <w:szCs w:val="14"/>
              </w:rPr>
              <w:t>2,928</w:t>
            </w:r>
          </w:p>
        </w:tc>
        <w:tc>
          <w:tcPr>
            <w:tcW w:w="236" w:type="pct"/>
            <w:tcBorders>
              <w:top w:val="nil"/>
              <w:left w:val="nil"/>
              <w:bottom w:val="nil"/>
              <w:right w:val="nil"/>
            </w:tcBorders>
            <w:shd w:val="clear" w:color="auto" w:fill="auto"/>
            <w:tcMar>
              <w:left w:w="14" w:type="dxa"/>
              <w:right w:w="29" w:type="dxa"/>
            </w:tcMar>
            <w:vAlign w:val="center"/>
          </w:tcPr>
          <w:p w:rsidR="00746101" w:rsidRDefault="00746101" w:rsidP="00746101">
            <w:pPr>
              <w:jc w:val="right"/>
              <w:rPr>
                <w:color w:val="000000"/>
                <w:sz w:val="14"/>
                <w:szCs w:val="14"/>
              </w:rPr>
            </w:pPr>
            <w:r>
              <w:rPr>
                <w:color w:val="000000"/>
                <w:sz w:val="14"/>
                <w:szCs w:val="14"/>
              </w:rPr>
              <w:t>347</w:t>
            </w:r>
          </w:p>
        </w:tc>
        <w:tc>
          <w:tcPr>
            <w:tcW w:w="314" w:type="pct"/>
            <w:tcBorders>
              <w:top w:val="nil"/>
              <w:left w:val="nil"/>
              <w:bottom w:val="nil"/>
              <w:right w:val="nil"/>
            </w:tcBorders>
            <w:shd w:val="clear" w:color="auto" w:fill="auto"/>
            <w:tcMar>
              <w:left w:w="14" w:type="dxa"/>
              <w:right w:w="29" w:type="dxa"/>
            </w:tcMar>
            <w:vAlign w:val="center"/>
          </w:tcPr>
          <w:p w:rsidR="00746101" w:rsidRDefault="00746101" w:rsidP="00746101">
            <w:pPr>
              <w:jc w:val="right"/>
              <w:rPr>
                <w:color w:val="000000"/>
                <w:sz w:val="14"/>
                <w:szCs w:val="14"/>
              </w:rPr>
            </w:pPr>
            <w:r>
              <w:rPr>
                <w:color w:val="000000"/>
                <w:sz w:val="14"/>
                <w:szCs w:val="14"/>
              </w:rPr>
              <w:t>489</w:t>
            </w:r>
          </w:p>
        </w:tc>
        <w:tc>
          <w:tcPr>
            <w:tcW w:w="263" w:type="pct"/>
            <w:tcBorders>
              <w:top w:val="nil"/>
              <w:left w:val="nil"/>
              <w:bottom w:val="nil"/>
              <w:right w:val="nil"/>
            </w:tcBorders>
            <w:shd w:val="clear" w:color="auto" w:fill="auto"/>
            <w:tcMar>
              <w:left w:w="14" w:type="dxa"/>
              <w:right w:w="29" w:type="dxa"/>
            </w:tcMar>
            <w:vAlign w:val="center"/>
          </w:tcPr>
          <w:p w:rsidR="00746101" w:rsidRDefault="00746101" w:rsidP="00746101">
            <w:pPr>
              <w:jc w:val="right"/>
              <w:rPr>
                <w:color w:val="000000"/>
                <w:sz w:val="14"/>
                <w:szCs w:val="14"/>
              </w:rPr>
            </w:pPr>
            <w:r>
              <w:rPr>
                <w:color w:val="000000"/>
                <w:sz w:val="14"/>
                <w:szCs w:val="14"/>
              </w:rPr>
              <w:t>6,939</w:t>
            </w:r>
          </w:p>
        </w:tc>
        <w:tc>
          <w:tcPr>
            <w:tcW w:w="371" w:type="pct"/>
            <w:tcBorders>
              <w:top w:val="nil"/>
              <w:left w:val="nil"/>
              <w:bottom w:val="nil"/>
              <w:right w:val="nil"/>
            </w:tcBorders>
            <w:shd w:val="clear" w:color="auto" w:fill="auto"/>
            <w:vAlign w:val="center"/>
          </w:tcPr>
          <w:p w:rsidR="00746101" w:rsidRDefault="00746101" w:rsidP="00746101">
            <w:pPr>
              <w:jc w:val="right"/>
              <w:rPr>
                <w:color w:val="000000"/>
                <w:sz w:val="14"/>
                <w:szCs w:val="14"/>
              </w:rPr>
            </w:pPr>
            <w:r>
              <w:rPr>
                <w:color w:val="000000"/>
                <w:sz w:val="14"/>
                <w:szCs w:val="14"/>
              </w:rPr>
              <w:t>7,774</w:t>
            </w:r>
          </w:p>
        </w:tc>
        <w:tc>
          <w:tcPr>
            <w:tcW w:w="350" w:type="pct"/>
            <w:tcBorders>
              <w:top w:val="nil"/>
              <w:left w:val="nil"/>
              <w:bottom w:val="nil"/>
              <w:right w:val="nil"/>
            </w:tcBorders>
            <w:shd w:val="clear" w:color="auto" w:fill="auto"/>
            <w:tcMar>
              <w:left w:w="14" w:type="dxa"/>
              <w:right w:w="29" w:type="dxa"/>
            </w:tcMar>
            <w:vAlign w:val="center"/>
          </w:tcPr>
          <w:p w:rsidR="00746101" w:rsidRDefault="00746101" w:rsidP="00746101">
            <w:pPr>
              <w:jc w:val="right"/>
              <w:rPr>
                <w:color w:val="000000"/>
                <w:sz w:val="14"/>
                <w:szCs w:val="14"/>
              </w:rPr>
            </w:pPr>
            <w:r>
              <w:rPr>
                <w:color w:val="000000"/>
                <w:sz w:val="14"/>
                <w:szCs w:val="14"/>
              </w:rPr>
              <w:t>7,285</w:t>
            </w:r>
          </w:p>
        </w:tc>
        <w:tc>
          <w:tcPr>
            <w:tcW w:w="235" w:type="pct"/>
            <w:tcBorders>
              <w:top w:val="nil"/>
              <w:left w:val="nil"/>
              <w:bottom w:val="nil"/>
              <w:right w:val="nil"/>
            </w:tcBorders>
            <w:shd w:val="clear" w:color="auto" w:fill="auto"/>
            <w:tcMar>
              <w:left w:w="14" w:type="dxa"/>
              <w:right w:w="29" w:type="dxa"/>
            </w:tcMar>
            <w:vAlign w:val="center"/>
          </w:tcPr>
          <w:p w:rsidR="00746101" w:rsidRDefault="00746101" w:rsidP="00746101">
            <w:pPr>
              <w:jc w:val="right"/>
              <w:rPr>
                <w:color w:val="000000"/>
                <w:sz w:val="14"/>
                <w:szCs w:val="14"/>
              </w:rPr>
            </w:pPr>
            <w:r>
              <w:rPr>
                <w:color w:val="000000"/>
                <w:sz w:val="14"/>
                <w:szCs w:val="14"/>
              </w:rPr>
              <w:t>7,823</w:t>
            </w:r>
          </w:p>
        </w:tc>
        <w:tc>
          <w:tcPr>
            <w:tcW w:w="236" w:type="pct"/>
            <w:tcBorders>
              <w:top w:val="nil"/>
              <w:left w:val="nil"/>
              <w:bottom w:val="nil"/>
              <w:right w:val="nil"/>
            </w:tcBorders>
            <w:shd w:val="clear" w:color="auto" w:fill="auto"/>
            <w:tcMar>
              <w:left w:w="14" w:type="dxa"/>
              <w:right w:w="29" w:type="dxa"/>
            </w:tcMar>
            <w:vAlign w:val="center"/>
          </w:tcPr>
          <w:p w:rsidR="00746101" w:rsidRDefault="00746101" w:rsidP="00746101">
            <w:pPr>
              <w:jc w:val="right"/>
              <w:rPr>
                <w:color w:val="000000"/>
                <w:sz w:val="14"/>
                <w:szCs w:val="14"/>
              </w:rPr>
            </w:pPr>
            <w:r>
              <w:rPr>
                <w:color w:val="000000"/>
                <w:sz w:val="14"/>
                <w:szCs w:val="14"/>
              </w:rPr>
              <w:t>(714)</w:t>
            </w:r>
          </w:p>
        </w:tc>
        <w:tc>
          <w:tcPr>
            <w:tcW w:w="333" w:type="pct"/>
            <w:tcBorders>
              <w:top w:val="nil"/>
              <w:left w:val="nil"/>
              <w:bottom w:val="nil"/>
              <w:right w:val="nil"/>
            </w:tcBorders>
            <w:shd w:val="clear" w:color="auto" w:fill="auto"/>
            <w:tcMar>
              <w:left w:w="115" w:type="dxa"/>
              <w:right w:w="115" w:type="dxa"/>
            </w:tcMar>
            <w:vAlign w:val="center"/>
          </w:tcPr>
          <w:p w:rsidR="00746101" w:rsidRDefault="00746101" w:rsidP="00746101">
            <w:pPr>
              <w:jc w:val="right"/>
              <w:rPr>
                <w:color w:val="000000"/>
                <w:sz w:val="14"/>
                <w:szCs w:val="14"/>
              </w:rPr>
            </w:pPr>
            <w:r>
              <w:rPr>
                <w:color w:val="000000"/>
                <w:sz w:val="14"/>
                <w:szCs w:val="14"/>
              </w:rPr>
              <w:t>2</w:t>
            </w:r>
          </w:p>
        </w:tc>
        <w:tc>
          <w:tcPr>
            <w:tcW w:w="284" w:type="pct"/>
            <w:tcBorders>
              <w:top w:val="nil"/>
              <w:left w:val="nil"/>
              <w:bottom w:val="nil"/>
              <w:right w:val="nil"/>
            </w:tcBorders>
            <w:shd w:val="clear" w:color="auto" w:fill="auto"/>
            <w:tcMar>
              <w:left w:w="14" w:type="dxa"/>
              <w:right w:w="29" w:type="dxa"/>
            </w:tcMar>
            <w:vAlign w:val="center"/>
          </w:tcPr>
          <w:p w:rsidR="00746101" w:rsidRDefault="00746101" w:rsidP="00746101">
            <w:pPr>
              <w:jc w:val="right"/>
              <w:rPr>
                <w:color w:val="000000"/>
                <w:sz w:val="14"/>
                <w:szCs w:val="14"/>
              </w:rPr>
            </w:pPr>
            <w:r>
              <w:rPr>
                <w:color w:val="000000"/>
                <w:sz w:val="14"/>
                <w:szCs w:val="14"/>
              </w:rPr>
              <w:t>626</w:t>
            </w:r>
          </w:p>
        </w:tc>
        <w:tc>
          <w:tcPr>
            <w:tcW w:w="284" w:type="pct"/>
            <w:tcBorders>
              <w:top w:val="nil"/>
              <w:left w:val="nil"/>
              <w:bottom w:val="nil"/>
              <w:right w:val="nil"/>
            </w:tcBorders>
            <w:shd w:val="clear" w:color="auto" w:fill="auto"/>
            <w:tcMar>
              <w:left w:w="14" w:type="dxa"/>
              <w:right w:w="29" w:type="dxa"/>
            </w:tcMar>
            <w:vAlign w:val="center"/>
          </w:tcPr>
          <w:p w:rsidR="00746101" w:rsidRDefault="00746101" w:rsidP="00746101">
            <w:pPr>
              <w:jc w:val="right"/>
              <w:rPr>
                <w:color w:val="000000"/>
                <w:sz w:val="14"/>
                <w:szCs w:val="14"/>
              </w:rPr>
            </w:pPr>
            <w:r>
              <w:rPr>
                <w:color w:val="000000"/>
                <w:sz w:val="14"/>
                <w:szCs w:val="14"/>
              </w:rPr>
              <w:t>62</w:t>
            </w:r>
          </w:p>
        </w:tc>
        <w:tc>
          <w:tcPr>
            <w:tcW w:w="238" w:type="pct"/>
            <w:tcBorders>
              <w:top w:val="nil"/>
              <w:left w:val="nil"/>
              <w:bottom w:val="nil"/>
              <w:right w:val="nil"/>
            </w:tcBorders>
            <w:shd w:val="clear" w:color="auto" w:fill="auto"/>
            <w:tcMar>
              <w:left w:w="14" w:type="dxa"/>
              <w:right w:w="29" w:type="dxa"/>
            </w:tcMar>
            <w:vAlign w:val="center"/>
          </w:tcPr>
          <w:p w:rsidR="00746101" w:rsidRDefault="00746101" w:rsidP="00746101">
            <w:pPr>
              <w:jc w:val="right"/>
              <w:rPr>
                <w:color w:val="000000"/>
                <w:sz w:val="14"/>
                <w:szCs w:val="14"/>
              </w:rPr>
            </w:pPr>
            <w:r>
              <w:rPr>
                <w:color w:val="000000"/>
                <w:sz w:val="14"/>
                <w:szCs w:val="14"/>
              </w:rPr>
              <w:t>3,545</w:t>
            </w:r>
          </w:p>
        </w:tc>
        <w:tc>
          <w:tcPr>
            <w:tcW w:w="332" w:type="pct"/>
            <w:tcBorders>
              <w:top w:val="nil"/>
              <w:left w:val="nil"/>
              <w:bottom w:val="nil"/>
              <w:right w:val="nil"/>
            </w:tcBorders>
            <w:shd w:val="clear" w:color="auto" w:fill="auto"/>
            <w:tcMar>
              <w:left w:w="14" w:type="dxa"/>
              <w:right w:w="29" w:type="dxa"/>
            </w:tcMar>
            <w:vAlign w:val="center"/>
          </w:tcPr>
          <w:p w:rsidR="00746101" w:rsidRDefault="00746101" w:rsidP="00746101">
            <w:pPr>
              <w:jc w:val="right"/>
              <w:rPr>
                <w:color w:val="000000"/>
                <w:sz w:val="14"/>
                <w:szCs w:val="14"/>
              </w:rPr>
            </w:pPr>
            <w:r>
              <w:rPr>
                <w:color w:val="000000"/>
                <w:sz w:val="14"/>
                <w:szCs w:val="14"/>
              </w:rPr>
              <w:t>2,878</w:t>
            </w:r>
          </w:p>
        </w:tc>
        <w:tc>
          <w:tcPr>
            <w:tcW w:w="331" w:type="pct"/>
            <w:tcBorders>
              <w:top w:val="nil"/>
              <w:left w:val="nil"/>
              <w:bottom w:val="nil"/>
              <w:right w:val="nil"/>
            </w:tcBorders>
            <w:shd w:val="clear" w:color="auto" w:fill="auto"/>
            <w:tcMar>
              <w:left w:w="14" w:type="dxa"/>
              <w:right w:w="29" w:type="dxa"/>
            </w:tcMar>
            <w:vAlign w:val="center"/>
          </w:tcPr>
          <w:p w:rsidR="00746101" w:rsidRDefault="00746101" w:rsidP="00746101">
            <w:pPr>
              <w:jc w:val="right"/>
              <w:rPr>
                <w:color w:val="000000"/>
                <w:sz w:val="14"/>
                <w:szCs w:val="14"/>
              </w:rPr>
            </w:pPr>
            <w:r>
              <w:rPr>
                <w:color w:val="000000"/>
                <w:sz w:val="14"/>
                <w:szCs w:val="14"/>
              </w:rPr>
              <w:t>7,196</w:t>
            </w:r>
          </w:p>
        </w:tc>
        <w:tc>
          <w:tcPr>
            <w:tcW w:w="268" w:type="pct"/>
            <w:tcBorders>
              <w:top w:val="nil"/>
              <w:left w:val="nil"/>
              <w:bottom w:val="nil"/>
              <w:right w:val="nil"/>
            </w:tcBorders>
            <w:shd w:val="clear" w:color="auto" w:fill="auto"/>
            <w:tcMar>
              <w:left w:w="14" w:type="dxa"/>
              <w:right w:w="29" w:type="dxa"/>
            </w:tcMar>
            <w:vAlign w:val="center"/>
          </w:tcPr>
          <w:p w:rsidR="00746101" w:rsidRDefault="00746101" w:rsidP="00746101">
            <w:pPr>
              <w:jc w:val="right"/>
              <w:rPr>
                <w:b/>
                <w:bCs/>
                <w:color w:val="000000"/>
                <w:sz w:val="14"/>
                <w:szCs w:val="14"/>
              </w:rPr>
            </w:pPr>
            <w:r>
              <w:rPr>
                <w:b/>
                <w:bCs/>
                <w:color w:val="000000"/>
                <w:sz w:val="14"/>
                <w:szCs w:val="14"/>
              </w:rPr>
              <w:t>13,580</w:t>
            </w:r>
          </w:p>
        </w:tc>
        <w:tc>
          <w:tcPr>
            <w:tcW w:w="241" w:type="pct"/>
            <w:tcBorders>
              <w:top w:val="nil"/>
              <w:left w:val="nil"/>
              <w:bottom w:val="nil"/>
              <w:right w:val="nil"/>
            </w:tcBorders>
            <w:shd w:val="clear" w:color="auto" w:fill="auto"/>
            <w:tcMar>
              <w:left w:w="14" w:type="dxa"/>
              <w:right w:w="29" w:type="dxa"/>
            </w:tcMar>
            <w:vAlign w:val="center"/>
          </w:tcPr>
          <w:p w:rsidR="00746101" w:rsidRDefault="00746101" w:rsidP="00746101">
            <w:pPr>
              <w:jc w:val="right"/>
              <w:rPr>
                <w:b/>
                <w:bCs/>
                <w:color w:val="000000"/>
                <w:sz w:val="14"/>
                <w:szCs w:val="14"/>
              </w:rPr>
            </w:pPr>
            <w:r>
              <w:rPr>
                <w:b/>
                <w:bCs/>
                <w:color w:val="000000"/>
                <w:sz w:val="14"/>
                <w:szCs w:val="14"/>
              </w:rPr>
              <w:t>14,482</w:t>
            </w:r>
          </w:p>
        </w:tc>
      </w:tr>
      <w:tr w:rsidR="00746101" w:rsidRPr="00BF4323" w:rsidTr="000B70F2">
        <w:trPr>
          <w:trHeight w:hRule="exact" w:val="432"/>
          <w:jc w:val="center"/>
        </w:trPr>
        <w:tc>
          <w:tcPr>
            <w:tcW w:w="227" w:type="pct"/>
            <w:tcBorders>
              <w:top w:val="nil"/>
              <w:left w:val="nil"/>
              <w:bottom w:val="nil"/>
              <w:right w:val="nil"/>
            </w:tcBorders>
            <w:shd w:val="clear" w:color="auto" w:fill="auto"/>
            <w:tcMar>
              <w:left w:w="14" w:type="dxa"/>
              <w:right w:w="29" w:type="dxa"/>
            </w:tcMar>
            <w:vAlign w:val="center"/>
          </w:tcPr>
          <w:p w:rsidR="00746101" w:rsidRDefault="00746101" w:rsidP="00746101">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tcPr>
          <w:p w:rsidR="00746101" w:rsidRPr="00BF4323" w:rsidRDefault="00746101" w:rsidP="00746101">
            <w:pPr>
              <w:rPr>
                <w:sz w:val="15"/>
                <w:szCs w:val="15"/>
              </w:rPr>
            </w:pPr>
            <w:r>
              <w:rPr>
                <w:sz w:val="15"/>
                <w:szCs w:val="15"/>
              </w:rPr>
              <w:t>Jul</w:t>
            </w:r>
          </w:p>
        </w:tc>
        <w:tc>
          <w:tcPr>
            <w:tcW w:w="235" w:type="pct"/>
            <w:tcBorders>
              <w:top w:val="nil"/>
              <w:left w:val="nil"/>
              <w:bottom w:val="nil"/>
              <w:right w:val="nil"/>
            </w:tcBorders>
            <w:shd w:val="clear" w:color="auto" w:fill="auto"/>
            <w:tcMar>
              <w:left w:w="14" w:type="dxa"/>
              <w:right w:w="29" w:type="dxa"/>
            </w:tcMar>
            <w:vAlign w:val="center"/>
          </w:tcPr>
          <w:p w:rsidR="00746101" w:rsidRDefault="00746101" w:rsidP="00746101">
            <w:pPr>
              <w:jc w:val="right"/>
              <w:rPr>
                <w:color w:val="000000"/>
                <w:sz w:val="14"/>
                <w:szCs w:val="14"/>
              </w:rPr>
            </w:pPr>
            <w:r>
              <w:rPr>
                <w:color w:val="000000"/>
                <w:sz w:val="14"/>
                <w:szCs w:val="14"/>
              </w:rPr>
              <w:t>2,967</w:t>
            </w:r>
          </w:p>
        </w:tc>
        <w:tc>
          <w:tcPr>
            <w:tcW w:w="236" w:type="pct"/>
            <w:tcBorders>
              <w:top w:val="nil"/>
              <w:left w:val="nil"/>
              <w:bottom w:val="nil"/>
              <w:right w:val="nil"/>
            </w:tcBorders>
            <w:shd w:val="clear" w:color="auto" w:fill="auto"/>
            <w:tcMar>
              <w:left w:w="14" w:type="dxa"/>
              <w:right w:w="29" w:type="dxa"/>
            </w:tcMar>
            <w:vAlign w:val="center"/>
          </w:tcPr>
          <w:p w:rsidR="00746101" w:rsidRDefault="00746101" w:rsidP="00746101">
            <w:pPr>
              <w:jc w:val="right"/>
              <w:rPr>
                <w:color w:val="000000"/>
                <w:sz w:val="14"/>
                <w:szCs w:val="14"/>
              </w:rPr>
            </w:pPr>
            <w:r>
              <w:rPr>
                <w:color w:val="000000"/>
                <w:sz w:val="14"/>
                <w:szCs w:val="14"/>
              </w:rPr>
              <w:t>330</w:t>
            </w:r>
          </w:p>
        </w:tc>
        <w:tc>
          <w:tcPr>
            <w:tcW w:w="314" w:type="pct"/>
            <w:tcBorders>
              <w:top w:val="nil"/>
              <w:left w:val="nil"/>
              <w:bottom w:val="nil"/>
              <w:right w:val="nil"/>
            </w:tcBorders>
            <w:shd w:val="clear" w:color="auto" w:fill="auto"/>
            <w:tcMar>
              <w:left w:w="14" w:type="dxa"/>
              <w:right w:w="29" w:type="dxa"/>
            </w:tcMar>
            <w:vAlign w:val="center"/>
          </w:tcPr>
          <w:p w:rsidR="00746101" w:rsidRDefault="00746101" w:rsidP="00746101">
            <w:pPr>
              <w:jc w:val="right"/>
              <w:rPr>
                <w:color w:val="000000"/>
                <w:sz w:val="14"/>
                <w:szCs w:val="14"/>
              </w:rPr>
            </w:pPr>
            <w:r>
              <w:rPr>
                <w:color w:val="000000"/>
                <w:sz w:val="14"/>
                <w:szCs w:val="14"/>
              </w:rPr>
              <w:t>586</w:t>
            </w:r>
          </w:p>
        </w:tc>
        <w:tc>
          <w:tcPr>
            <w:tcW w:w="263" w:type="pct"/>
            <w:tcBorders>
              <w:top w:val="nil"/>
              <w:left w:val="nil"/>
              <w:bottom w:val="nil"/>
              <w:right w:val="nil"/>
            </w:tcBorders>
            <w:shd w:val="clear" w:color="auto" w:fill="auto"/>
            <w:tcMar>
              <w:left w:w="14" w:type="dxa"/>
              <w:right w:w="29" w:type="dxa"/>
            </w:tcMar>
            <w:vAlign w:val="center"/>
          </w:tcPr>
          <w:p w:rsidR="00746101" w:rsidRDefault="00746101" w:rsidP="00746101">
            <w:pPr>
              <w:jc w:val="right"/>
              <w:rPr>
                <w:color w:val="000000"/>
                <w:sz w:val="14"/>
                <w:szCs w:val="14"/>
              </w:rPr>
            </w:pPr>
            <w:r>
              <w:rPr>
                <w:color w:val="000000"/>
                <w:sz w:val="14"/>
                <w:szCs w:val="14"/>
              </w:rPr>
              <w:t>7,498</w:t>
            </w:r>
          </w:p>
        </w:tc>
        <w:tc>
          <w:tcPr>
            <w:tcW w:w="371" w:type="pct"/>
            <w:tcBorders>
              <w:top w:val="nil"/>
              <w:left w:val="nil"/>
              <w:bottom w:val="nil"/>
              <w:right w:val="nil"/>
            </w:tcBorders>
            <w:shd w:val="clear" w:color="auto" w:fill="auto"/>
            <w:vAlign w:val="center"/>
          </w:tcPr>
          <w:p w:rsidR="00746101" w:rsidRDefault="00746101" w:rsidP="00746101">
            <w:pPr>
              <w:jc w:val="right"/>
              <w:rPr>
                <w:color w:val="000000"/>
                <w:sz w:val="14"/>
                <w:szCs w:val="14"/>
              </w:rPr>
            </w:pPr>
            <w:r>
              <w:rPr>
                <w:color w:val="000000"/>
                <w:sz w:val="14"/>
                <w:szCs w:val="14"/>
              </w:rPr>
              <w:t>8,414</w:t>
            </w:r>
          </w:p>
        </w:tc>
        <w:tc>
          <w:tcPr>
            <w:tcW w:w="350" w:type="pct"/>
            <w:tcBorders>
              <w:top w:val="nil"/>
              <w:left w:val="nil"/>
              <w:bottom w:val="nil"/>
              <w:right w:val="nil"/>
            </w:tcBorders>
            <w:shd w:val="clear" w:color="auto" w:fill="auto"/>
            <w:tcMar>
              <w:left w:w="14" w:type="dxa"/>
              <w:right w:w="29" w:type="dxa"/>
            </w:tcMar>
            <w:vAlign w:val="center"/>
          </w:tcPr>
          <w:p w:rsidR="00746101" w:rsidRDefault="00746101" w:rsidP="00746101">
            <w:pPr>
              <w:jc w:val="right"/>
              <w:rPr>
                <w:color w:val="000000"/>
                <w:sz w:val="14"/>
                <w:szCs w:val="14"/>
              </w:rPr>
            </w:pPr>
            <w:r>
              <w:rPr>
                <w:color w:val="000000"/>
                <w:sz w:val="14"/>
                <w:szCs w:val="14"/>
              </w:rPr>
              <w:t>7,828</w:t>
            </w:r>
          </w:p>
        </w:tc>
        <w:tc>
          <w:tcPr>
            <w:tcW w:w="235" w:type="pct"/>
            <w:tcBorders>
              <w:top w:val="nil"/>
              <w:left w:val="nil"/>
              <w:bottom w:val="nil"/>
              <w:right w:val="nil"/>
            </w:tcBorders>
            <w:shd w:val="clear" w:color="auto" w:fill="auto"/>
            <w:tcMar>
              <w:left w:w="14" w:type="dxa"/>
              <w:right w:w="29" w:type="dxa"/>
            </w:tcMar>
            <w:vAlign w:val="center"/>
          </w:tcPr>
          <w:p w:rsidR="00746101" w:rsidRDefault="00746101" w:rsidP="00746101">
            <w:pPr>
              <w:jc w:val="right"/>
              <w:rPr>
                <w:color w:val="000000"/>
                <w:sz w:val="14"/>
                <w:szCs w:val="14"/>
              </w:rPr>
            </w:pPr>
            <w:r>
              <w:rPr>
                <w:color w:val="000000"/>
                <w:sz w:val="14"/>
                <w:szCs w:val="14"/>
              </w:rPr>
              <w:t>7,905</w:t>
            </w:r>
          </w:p>
        </w:tc>
        <w:tc>
          <w:tcPr>
            <w:tcW w:w="236" w:type="pct"/>
            <w:tcBorders>
              <w:top w:val="nil"/>
              <w:left w:val="nil"/>
              <w:bottom w:val="nil"/>
              <w:right w:val="nil"/>
            </w:tcBorders>
            <w:shd w:val="clear" w:color="auto" w:fill="auto"/>
            <w:tcMar>
              <w:left w:w="14" w:type="dxa"/>
              <w:right w:w="29" w:type="dxa"/>
            </w:tcMar>
            <w:vAlign w:val="center"/>
          </w:tcPr>
          <w:p w:rsidR="00746101" w:rsidRDefault="00746101" w:rsidP="00746101">
            <w:pPr>
              <w:jc w:val="right"/>
              <w:rPr>
                <w:color w:val="000000"/>
                <w:sz w:val="14"/>
                <w:szCs w:val="14"/>
              </w:rPr>
            </w:pPr>
            <w:r>
              <w:rPr>
                <w:color w:val="000000"/>
                <w:sz w:val="14"/>
                <w:szCs w:val="14"/>
              </w:rPr>
              <w:t>(694)</w:t>
            </w:r>
          </w:p>
        </w:tc>
        <w:tc>
          <w:tcPr>
            <w:tcW w:w="333" w:type="pct"/>
            <w:tcBorders>
              <w:top w:val="nil"/>
              <w:left w:val="nil"/>
              <w:bottom w:val="nil"/>
              <w:right w:val="nil"/>
            </w:tcBorders>
            <w:shd w:val="clear" w:color="auto" w:fill="auto"/>
            <w:tcMar>
              <w:left w:w="115" w:type="dxa"/>
              <w:right w:w="115" w:type="dxa"/>
            </w:tcMar>
            <w:vAlign w:val="center"/>
          </w:tcPr>
          <w:p w:rsidR="00746101" w:rsidRDefault="00746101" w:rsidP="00746101">
            <w:pPr>
              <w:jc w:val="right"/>
              <w:rPr>
                <w:color w:val="000000"/>
                <w:sz w:val="14"/>
                <w:szCs w:val="14"/>
              </w:rPr>
            </w:pPr>
            <w:r>
              <w:rPr>
                <w:color w:val="000000"/>
                <w:sz w:val="14"/>
                <w:szCs w:val="14"/>
              </w:rPr>
              <w:t>23</w:t>
            </w:r>
          </w:p>
        </w:tc>
        <w:tc>
          <w:tcPr>
            <w:tcW w:w="284" w:type="pct"/>
            <w:tcBorders>
              <w:top w:val="nil"/>
              <w:left w:val="nil"/>
              <w:bottom w:val="nil"/>
              <w:right w:val="nil"/>
            </w:tcBorders>
            <w:shd w:val="clear" w:color="auto" w:fill="auto"/>
            <w:tcMar>
              <w:left w:w="14" w:type="dxa"/>
              <w:right w:w="29" w:type="dxa"/>
            </w:tcMar>
            <w:vAlign w:val="center"/>
          </w:tcPr>
          <w:p w:rsidR="00746101" w:rsidRDefault="00746101" w:rsidP="00746101">
            <w:pPr>
              <w:jc w:val="right"/>
              <w:rPr>
                <w:color w:val="000000"/>
                <w:sz w:val="14"/>
                <w:szCs w:val="14"/>
              </w:rPr>
            </w:pPr>
            <w:r>
              <w:rPr>
                <w:color w:val="000000"/>
                <w:sz w:val="14"/>
                <w:szCs w:val="14"/>
              </w:rPr>
              <w:t>589</w:t>
            </w:r>
          </w:p>
        </w:tc>
        <w:tc>
          <w:tcPr>
            <w:tcW w:w="284" w:type="pct"/>
            <w:tcBorders>
              <w:top w:val="nil"/>
              <w:left w:val="nil"/>
              <w:bottom w:val="nil"/>
              <w:right w:val="nil"/>
            </w:tcBorders>
            <w:shd w:val="clear" w:color="auto" w:fill="auto"/>
            <w:tcMar>
              <w:left w:w="14" w:type="dxa"/>
              <w:right w:w="29" w:type="dxa"/>
            </w:tcMar>
            <w:vAlign w:val="center"/>
          </w:tcPr>
          <w:p w:rsidR="00746101" w:rsidRDefault="00746101" w:rsidP="00746101">
            <w:pPr>
              <w:jc w:val="right"/>
              <w:rPr>
                <w:color w:val="000000"/>
                <w:sz w:val="14"/>
                <w:szCs w:val="14"/>
              </w:rPr>
            </w:pPr>
            <w:r>
              <w:rPr>
                <w:color w:val="000000"/>
                <w:sz w:val="14"/>
                <w:szCs w:val="14"/>
              </w:rPr>
              <w:t>77</w:t>
            </w:r>
          </w:p>
        </w:tc>
        <w:tc>
          <w:tcPr>
            <w:tcW w:w="238" w:type="pct"/>
            <w:tcBorders>
              <w:top w:val="nil"/>
              <w:left w:val="nil"/>
              <w:bottom w:val="nil"/>
              <w:right w:val="nil"/>
            </w:tcBorders>
            <w:shd w:val="clear" w:color="auto" w:fill="auto"/>
            <w:tcMar>
              <w:left w:w="14" w:type="dxa"/>
              <w:right w:w="29" w:type="dxa"/>
            </w:tcMar>
            <w:vAlign w:val="center"/>
          </w:tcPr>
          <w:p w:rsidR="00746101" w:rsidRDefault="00746101" w:rsidP="00746101">
            <w:pPr>
              <w:jc w:val="right"/>
              <w:rPr>
                <w:color w:val="000000"/>
                <w:sz w:val="14"/>
                <w:szCs w:val="14"/>
              </w:rPr>
            </w:pPr>
            <w:r>
              <w:rPr>
                <w:color w:val="000000"/>
                <w:sz w:val="14"/>
                <w:szCs w:val="14"/>
              </w:rPr>
              <w:t>3,554</w:t>
            </w:r>
          </w:p>
        </w:tc>
        <w:tc>
          <w:tcPr>
            <w:tcW w:w="332" w:type="pct"/>
            <w:tcBorders>
              <w:top w:val="nil"/>
              <w:left w:val="nil"/>
              <w:bottom w:val="nil"/>
              <w:right w:val="nil"/>
            </w:tcBorders>
            <w:shd w:val="clear" w:color="auto" w:fill="auto"/>
            <w:tcMar>
              <w:left w:w="14" w:type="dxa"/>
              <w:right w:w="29" w:type="dxa"/>
            </w:tcMar>
            <w:vAlign w:val="center"/>
          </w:tcPr>
          <w:p w:rsidR="00746101" w:rsidRDefault="00746101" w:rsidP="00746101">
            <w:pPr>
              <w:jc w:val="right"/>
              <w:rPr>
                <w:color w:val="000000"/>
                <w:sz w:val="14"/>
                <w:szCs w:val="14"/>
              </w:rPr>
            </w:pPr>
            <w:r>
              <w:rPr>
                <w:color w:val="000000"/>
                <w:sz w:val="14"/>
                <w:szCs w:val="14"/>
              </w:rPr>
              <w:t>3,015</w:t>
            </w:r>
          </w:p>
        </w:tc>
        <w:tc>
          <w:tcPr>
            <w:tcW w:w="331" w:type="pct"/>
            <w:tcBorders>
              <w:top w:val="nil"/>
              <w:left w:val="nil"/>
              <w:bottom w:val="nil"/>
              <w:right w:val="nil"/>
            </w:tcBorders>
            <w:shd w:val="clear" w:color="auto" w:fill="auto"/>
            <w:tcMar>
              <w:left w:w="14" w:type="dxa"/>
              <w:right w:w="29" w:type="dxa"/>
            </w:tcMar>
            <w:vAlign w:val="center"/>
          </w:tcPr>
          <w:p w:rsidR="00746101" w:rsidRDefault="00746101" w:rsidP="00746101">
            <w:pPr>
              <w:jc w:val="right"/>
              <w:rPr>
                <w:color w:val="000000"/>
                <w:sz w:val="14"/>
                <w:szCs w:val="14"/>
              </w:rPr>
            </w:pPr>
            <w:r>
              <w:rPr>
                <w:color w:val="000000"/>
                <w:sz w:val="14"/>
                <w:szCs w:val="14"/>
              </w:rPr>
              <w:t>7,316</w:t>
            </w:r>
          </w:p>
        </w:tc>
        <w:tc>
          <w:tcPr>
            <w:tcW w:w="268" w:type="pct"/>
            <w:tcBorders>
              <w:top w:val="nil"/>
              <w:left w:val="nil"/>
              <w:bottom w:val="nil"/>
              <w:right w:val="nil"/>
            </w:tcBorders>
            <w:shd w:val="clear" w:color="auto" w:fill="auto"/>
            <w:tcMar>
              <w:left w:w="14" w:type="dxa"/>
              <w:right w:w="29" w:type="dxa"/>
            </w:tcMar>
            <w:vAlign w:val="center"/>
          </w:tcPr>
          <w:p w:rsidR="00746101" w:rsidRDefault="00746101" w:rsidP="00746101">
            <w:pPr>
              <w:jc w:val="right"/>
              <w:rPr>
                <w:b/>
                <w:bCs/>
                <w:color w:val="000000"/>
                <w:sz w:val="14"/>
                <w:szCs w:val="14"/>
              </w:rPr>
            </w:pPr>
            <w:r>
              <w:rPr>
                <w:b/>
                <w:bCs/>
                <w:color w:val="000000"/>
                <w:sz w:val="14"/>
                <w:szCs w:val="14"/>
              </w:rPr>
              <w:t>14,395</w:t>
            </w:r>
          </w:p>
        </w:tc>
        <w:tc>
          <w:tcPr>
            <w:tcW w:w="241" w:type="pct"/>
            <w:tcBorders>
              <w:top w:val="nil"/>
              <w:left w:val="nil"/>
              <w:bottom w:val="nil"/>
              <w:right w:val="nil"/>
            </w:tcBorders>
            <w:shd w:val="clear" w:color="auto" w:fill="auto"/>
            <w:tcMar>
              <w:left w:w="14" w:type="dxa"/>
              <w:right w:w="29" w:type="dxa"/>
            </w:tcMar>
            <w:vAlign w:val="center"/>
          </w:tcPr>
          <w:p w:rsidR="00746101" w:rsidRDefault="00746101" w:rsidP="00746101">
            <w:pPr>
              <w:jc w:val="right"/>
              <w:rPr>
                <w:b/>
                <w:bCs/>
                <w:color w:val="000000"/>
                <w:sz w:val="14"/>
                <w:szCs w:val="14"/>
              </w:rPr>
            </w:pPr>
            <w:r>
              <w:rPr>
                <w:b/>
                <w:bCs/>
                <w:color w:val="000000"/>
                <w:sz w:val="14"/>
                <w:szCs w:val="14"/>
              </w:rPr>
              <w:t>15,144</w:t>
            </w:r>
          </w:p>
        </w:tc>
      </w:tr>
      <w:tr w:rsidR="00746101" w:rsidRPr="00BF4323" w:rsidTr="000B70F2">
        <w:trPr>
          <w:trHeight w:hRule="exact" w:val="432"/>
          <w:jc w:val="center"/>
        </w:trPr>
        <w:tc>
          <w:tcPr>
            <w:tcW w:w="227" w:type="pct"/>
            <w:tcBorders>
              <w:top w:val="nil"/>
              <w:left w:val="nil"/>
              <w:bottom w:val="nil"/>
              <w:right w:val="nil"/>
            </w:tcBorders>
            <w:shd w:val="clear" w:color="auto" w:fill="auto"/>
            <w:tcMar>
              <w:left w:w="14" w:type="dxa"/>
              <w:right w:w="29" w:type="dxa"/>
            </w:tcMar>
            <w:vAlign w:val="center"/>
          </w:tcPr>
          <w:p w:rsidR="00746101" w:rsidRDefault="00746101" w:rsidP="00746101">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tcPr>
          <w:p w:rsidR="00746101" w:rsidRPr="00BF4323" w:rsidRDefault="00746101" w:rsidP="00746101">
            <w:pPr>
              <w:rPr>
                <w:sz w:val="15"/>
                <w:szCs w:val="15"/>
              </w:rPr>
            </w:pPr>
            <w:r>
              <w:rPr>
                <w:sz w:val="15"/>
                <w:szCs w:val="15"/>
              </w:rPr>
              <w:t>Aug</w:t>
            </w:r>
          </w:p>
        </w:tc>
        <w:tc>
          <w:tcPr>
            <w:tcW w:w="235" w:type="pct"/>
            <w:tcBorders>
              <w:top w:val="nil"/>
              <w:left w:val="nil"/>
              <w:bottom w:val="nil"/>
              <w:right w:val="nil"/>
            </w:tcBorders>
            <w:shd w:val="clear" w:color="auto" w:fill="auto"/>
            <w:tcMar>
              <w:left w:w="14" w:type="dxa"/>
              <w:right w:w="29" w:type="dxa"/>
            </w:tcMar>
            <w:vAlign w:val="center"/>
          </w:tcPr>
          <w:p w:rsidR="00746101" w:rsidRDefault="00746101" w:rsidP="00746101">
            <w:pPr>
              <w:jc w:val="right"/>
              <w:rPr>
                <w:color w:val="000000"/>
                <w:sz w:val="14"/>
                <w:szCs w:val="14"/>
              </w:rPr>
            </w:pPr>
            <w:r>
              <w:rPr>
                <w:color w:val="000000"/>
                <w:sz w:val="14"/>
                <w:szCs w:val="14"/>
              </w:rPr>
              <w:t>3,176</w:t>
            </w:r>
          </w:p>
        </w:tc>
        <w:tc>
          <w:tcPr>
            <w:tcW w:w="236" w:type="pct"/>
            <w:tcBorders>
              <w:top w:val="nil"/>
              <w:left w:val="nil"/>
              <w:bottom w:val="nil"/>
              <w:right w:val="nil"/>
            </w:tcBorders>
            <w:shd w:val="clear" w:color="auto" w:fill="auto"/>
            <w:tcMar>
              <w:left w:w="14" w:type="dxa"/>
              <w:right w:w="29" w:type="dxa"/>
            </w:tcMar>
            <w:vAlign w:val="center"/>
          </w:tcPr>
          <w:p w:rsidR="00746101" w:rsidRDefault="00746101" w:rsidP="00746101">
            <w:pPr>
              <w:jc w:val="right"/>
              <w:rPr>
                <w:color w:val="000000"/>
                <w:sz w:val="14"/>
                <w:szCs w:val="14"/>
              </w:rPr>
            </w:pPr>
            <w:r>
              <w:rPr>
                <w:color w:val="000000"/>
                <w:sz w:val="14"/>
                <w:szCs w:val="14"/>
              </w:rPr>
              <w:t>291</w:t>
            </w:r>
          </w:p>
        </w:tc>
        <w:tc>
          <w:tcPr>
            <w:tcW w:w="314" w:type="pct"/>
            <w:tcBorders>
              <w:top w:val="nil"/>
              <w:left w:val="nil"/>
              <w:bottom w:val="nil"/>
              <w:right w:val="nil"/>
            </w:tcBorders>
            <w:shd w:val="clear" w:color="auto" w:fill="auto"/>
            <w:tcMar>
              <w:left w:w="14" w:type="dxa"/>
              <w:right w:w="29" w:type="dxa"/>
            </w:tcMar>
            <w:vAlign w:val="center"/>
          </w:tcPr>
          <w:p w:rsidR="00746101" w:rsidRDefault="00746101" w:rsidP="00746101">
            <w:pPr>
              <w:jc w:val="right"/>
              <w:rPr>
                <w:color w:val="000000"/>
                <w:sz w:val="14"/>
                <w:szCs w:val="14"/>
              </w:rPr>
            </w:pPr>
            <w:r>
              <w:rPr>
                <w:color w:val="000000"/>
                <w:sz w:val="14"/>
                <w:szCs w:val="14"/>
              </w:rPr>
              <w:t>602</w:t>
            </w:r>
          </w:p>
        </w:tc>
        <w:tc>
          <w:tcPr>
            <w:tcW w:w="263" w:type="pct"/>
            <w:tcBorders>
              <w:top w:val="nil"/>
              <w:left w:val="nil"/>
              <w:bottom w:val="nil"/>
              <w:right w:val="nil"/>
            </w:tcBorders>
            <w:shd w:val="clear" w:color="auto" w:fill="auto"/>
            <w:tcMar>
              <w:left w:w="14" w:type="dxa"/>
              <w:right w:w="29" w:type="dxa"/>
            </w:tcMar>
            <w:vAlign w:val="center"/>
          </w:tcPr>
          <w:p w:rsidR="00746101" w:rsidRDefault="00746101" w:rsidP="00746101">
            <w:pPr>
              <w:jc w:val="right"/>
              <w:rPr>
                <w:color w:val="000000"/>
                <w:sz w:val="14"/>
                <w:szCs w:val="14"/>
              </w:rPr>
            </w:pPr>
            <w:r>
              <w:rPr>
                <w:color w:val="000000"/>
                <w:sz w:val="14"/>
                <w:szCs w:val="14"/>
              </w:rPr>
              <w:t>7,989</w:t>
            </w:r>
          </w:p>
        </w:tc>
        <w:tc>
          <w:tcPr>
            <w:tcW w:w="371" w:type="pct"/>
            <w:tcBorders>
              <w:top w:val="nil"/>
              <w:left w:val="nil"/>
              <w:bottom w:val="nil"/>
              <w:right w:val="nil"/>
            </w:tcBorders>
            <w:shd w:val="clear" w:color="auto" w:fill="auto"/>
            <w:vAlign w:val="center"/>
          </w:tcPr>
          <w:p w:rsidR="00746101" w:rsidRDefault="00746101" w:rsidP="00746101">
            <w:pPr>
              <w:jc w:val="right"/>
              <w:rPr>
                <w:color w:val="000000"/>
                <w:sz w:val="14"/>
                <w:szCs w:val="14"/>
              </w:rPr>
            </w:pPr>
            <w:r>
              <w:rPr>
                <w:color w:val="000000"/>
                <w:sz w:val="14"/>
                <w:szCs w:val="14"/>
              </w:rPr>
              <w:t>8,881</w:t>
            </w:r>
          </w:p>
        </w:tc>
        <w:tc>
          <w:tcPr>
            <w:tcW w:w="350" w:type="pct"/>
            <w:tcBorders>
              <w:top w:val="nil"/>
              <w:left w:val="nil"/>
              <w:bottom w:val="nil"/>
              <w:right w:val="nil"/>
            </w:tcBorders>
            <w:shd w:val="clear" w:color="auto" w:fill="auto"/>
            <w:tcMar>
              <w:left w:w="14" w:type="dxa"/>
              <w:right w:w="29" w:type="dxa"/>
            </w:tcMar>
            <w:vAlign w:val="center"/>
          </w:tcPr>
          <w:p w:rsidR="00746101" w:rsidRDefault="00746101" w:rsidP="00746101">
            <w:pPr>
              <w:jc w:val="right"/>
              <w:rPr>
                <w:color w:val="000000"/>
                <w:sz w:val="14"/>
                <w:szCs w:val="14"/>
              </w:rPr>
            </w:pPr>
            <w:r>
              <w:rPr>
                <w:color w:val="000000"/>
                <w:sz w:val="14"/>
                <w:szCs w:val="14"/>
              </w:rPr>
              <w:t>8,280</w:t>
            </w:r>
          </w:p>
        </w:tc>
        <w:tc>
          <w:tcPr>
            <w:tcW w:w="235" w:type="pct"/>
            <w:tcBorders>
              <w:top w:val="nil"/>
              <w:left w:val="nil"/>
              <w:bottom w:val="nil"/>
              <w:right w:val="nil"/>
            </w:tcBorders>
            <w:shd w:val="clear" w:color="auto" w:fill="auto"/>
            <w:tcMar>
              <w:left w:w="14" w:type="dxa"/>
              <w:right w:w="29" w:type="dxa"/>
            </w:tcMar>
            <w:vAlign w:val="center"/>
          </w:tcPr>
          <w:p w:rsidR="00746101" w:rsidRDefault="00746101" w:rsidP="00746101">
            <w:pPr>
              <w:jc w:val="right"/>
              <w:rPr>
                <w:color w:val="000000"/>
                <w:sz w:val="14"/>
                <w:szCs w:val="14"/>
              </w:rPr>
            </w:pPr>
            <w:r>
              <w:rPr>
                <w:color w:val="000000"/>
                <w:sz w:val="14"/>
                <w:szCs w:val="14"/>
              </w:rPr>
              <w:t>7,874</w:t>
            </w:r>
          </w:p>
        </w:tc>
        <w:tc>
          <w:tcPr>
            <w:tcW w:w="236" w:type="pct"/>
            <w:tcBorders>
              <w:top w:val="nil"/>
              <w:left w:val="nil"/>
              <w:bottom w:val="nil"/>
              <w:right w:val="nil"/>
            </w:tcBorders>
            <w:shd w:val="clear" w:color="auto" w:fill="auto"/>
            <w:tcMar>
              <w:left w:w="14" w:type="dxa"/>
              <w:right w:w="29" w:type="dxa"/>
            </w:tcMar>
            <w:vAlign w:val="center"/>
          </w:tcPr>
          <w:p w:rsidR="00746101" w:rsidRDefault="00746101" w:rsidP="00746101">
            <w:pPr>
              <w:jc w:val="right"/>
              <w:rPr>
                <w:color w:val="000000"/>
                <w:sz w:val="14"/>
                <w:szCs w:val="14"/>
              </w:rPr>
            </w:pPr>
            <w:r>
              <w:rPr>
                <w:color w:val="000000"/>
                <w:sz w:val="14"/>
                <w:szCs w:val="14"/>
              </w:rPr>
              <w:t>(653)</w:t>
            </w:r>
          </w:p>
        </w:tc>
        <w:tc>
          <w:tcPr>
            <w:tcW w:w="333" w:type="pct"/>
            <w:tcBorders>
              <w:top w:val="nil"/>
              <w:left w:val="nil"/>
              <w:bottom w:val="nil"/>
              <w:right w:val="nil"/>
            </w:tcBorders>
            <w:shd w:val="clear" w:color="auto" w:fill="auto"/>
            <w:tcMar>
              <w:left w:w="115" w:type="dxa"/>
              <w:right w:w="115" w:type="dxa"/>
            </w:tcMar>
            <w:vAlign w:val="center"/>
          </w:tcPr>
          <w:p w:rsidR="00746101" w:rsidRDefault="00746101" w:rsidP="00746101">
            <w:pPr>
              <w:jc w:val="right"/>
              <w:rPr>
                <w:color w:val="000000"/>
                <w:sz w:val="14"/>
                <w:szCs w:val="14"/>
              </w:rPr>
            </w:pPr>
            <w:r>
              <w:rPr>
                <w:color w:val="000000"/>
                <w:sz w:val="14"/>
                <w:szCs w:val="14"/>
              </w:rPr>
              <w:t>2</w:t>
            </w:r>
          </w:p>
        </w:tc>
        <w:tc>
          <w:tcPr>
            <w:tcW w:w="284" w:type="pct"/>
            <w:tcBorders>
              <w:top w:val="nil"/>
              <w:left w:val="nil"/>
              <w:bottom w:val="nil"/>
              <w:right w:val="nil"/>
            </w:tcBorders>
            <w:shd w:val="clear" w:color="auto" w:fill="auto"/>
            <w:tcMar>
              <w:left w:w="14" w:type="dxa"/>
              <w:right w:w="29" w:type="dxa"/>
            </w:tcMar>
            <w:vAlign w:val="center"/>
          </w:tcPr>
          <w:p w:rsidR="00746101" w:rsidRDefault="00746101" w:rsidP="00746101">
            <w:pPr>
              <w:jc w:val="right"/>
              <w:rPr>
                <w:color w:val="000000"/>
                <w:sz w:val="14"/>
                <w:szCs w:val="14"/>
              </w:rPr>
            </w:pPr>
            <w:r>
              <w:rPr>
                <w:color w:val="000000"/>
                <w:sz w:val="14"/>
                <w:szCs w:val="14"/>
              </w:rPr>
              <w:t>510</w:t>
            </w:r>
          </w:p>
        </w:tc>
        <w:tc>
          <w:tcPr>
            <w:tcW w:w="284" w:type="pct"/>
            <w:tcBorders>
              <w:top w:val="nil"/>
              <w:left w:val="nil"/>
              <w:bottom w:val="nil"/>
              <w:right w:val="nil"/>
            </w:tcBorders>
            <w:shd w:val="clear" w:color="auto" w:fill="auto"/>
            <w:tcMar>
              <w:left w:w="14" w:type="dxa"/>
              <w:right w:w="29" w:type="dxa"/>
            </w:tcMar>
            <w:vAlign w:val="center"/>
          </w:tcPr>
          <w:p w:rsidR="00746101" w:rsidRDefault="00746101" w:rsidP="00746101">
            <w:pPr>
              <w:jc w:val="right"/>
              <w:rPr>
                <w:color w:val="000000"/>
                <w:sz w:val="14"/>
                <w:szCs w:val="14"/>
              </w:rPr>
            </w:pPr>
            <w:r>
              <w:rPr>
                <w:color w:val="000000"/>
                <w:sz w:val="14"/>
                <w:szCs w:val="14"/>
              </w:rPr>
              <w:t>75</w:t>
            </w:r>
          </w:p>
        </w:tc>
        <w:tc>
          <w:tcPr>
            <w:tcW w:w="238" w:type="pct"/>
            <w:tcBorders>
              <w:top w:val="nil"/>
              <w:left w:val="nil"/>
              <w:bottom w:val="nil"/>
              <w:right w:val="nil"/>
            </w:tcBorders>
            <w:shd w:val="clear" w:color="auto" w:fill="auto"/>
            <w:tcMar>
              <w:left w:w="14" w:type="dxa"/>
              <w:right w:w="29" w:type="dxa"/>
            </w:tcMar>
            <w:vAlign w:val="center"/>
          </w:tcPr>
          <w:p w:rsidR="00746101" w:rsidRDefault="00746101" w:rsidP="00746101">
            <w:pPr>
              <w:jc w:val="right"/>
              <w:rPr>
                <w:color w:val="000000"/>
                <w:sz w:val="14"/>
                <w:szCs w:val="14"/>
              </w:rPr>
            </w:pPr>
            <w:r>
              <w:rPr>
                <w:color w:val="000000"/>
                <w:sz w:val="14"/>
                <w:szCs w:val="14"/>
              </w:rPr>
              <w:t>3,535</w:t>
            </w:r>
          </w:p>
        </w:tc>
        <w:tc>
          <w:tcPr>
            <w:tcW w:w="332" w:type="pct"/>
            <w:tcBorders>
              <w:top w:val="nil"/>
              <w:left w:val="nil"/>
              <w:bottom w:val="nil"/>
              <w:right w:val="nil"/>
            </w:tcBorders>
            <w:shd w:val="clear" w:color="auto" w:fill="auto"/>
            <w:tcMar>
              <w:left w:w="14" w:type="dxa"/>
              <w:right w:w="29" w:type="dxa"/>
            </w:tcMar>
            <w:vAlign w:val="center"/>
          </w:tcPr>
          <w:p w:rsidR="00746101" w:rsidRDefault="00746101" w:rsidP="00746101">
            <w:pPr>
              <w:jc w:val="right"/>
              <w:rPr>
                <w:color w:val="000000"/>
                <w:sz w:val="14"/>
                <w:szCs w:val="14"/>
              </w:rPr>
            </w:pPr>
            <w:r>
              <w:rPr>
                <w:color w:val="000000"/>
                <w:sz w:val="14"/>
                <w:szCs w:val="14"/>
              </w:rPr>
              <w:t>3,103</w:t>
            </w:r>
          </w:p>
        </w:tc>
        <w:tc>
          <w:tcPr>
            <w:tcW w:w="331" w:type="pct"/>
            <w:tcBorders>
              <w:top w:val="nil"/>
              <w:left w:val="nil"/>
              <w:bottom w:val="nil"/>
              <w:right w:val="nil"/>
            </w:tcBorders>
            <w:shd w:val="clear" w:color="auto" w:fill="auto"/>
            <w:tcMar>
              <w:left w:w="14" w:type="dxa"/>
              <w:right w:w="29" w:type="dxa"/>
            </w:tcMar>
            <w:vAlign w:val="center"/>
          </w:tcPr>
          <w:p w:rsidR="00746101" w:rsidRDefault="00746101" w:rsidP="00746101">
            <w:pPr>
              <w:jc w:val="right"/>
              <w:rPr>
                <w:color w:val="000000"/>
                <w:sz w:val="14"/>
                <w:szCs w:val="14"/>
              </w:rPr>
            </w:pPr>
            <w:r>
              <w:rPr>
                <w:color w:val="000000"/>
                <w:sz w:val="14"/>
                <w:szCs w:val="14"/>
              </w:rPr>
              <w:t>7,365</w:t>
            </w:r>
          </w:p>
        </w:tc>
        <w:tc>
          <w:tcPr>
            <w:tcW w:w="268" w:type="pct"/>
            <w:tcBorders>
              <w:top w:val="nil"/>
              <w:left w:val="nil"/>
              <w:bottom w:val="nil"/>
              <w:right w:val="nil"/>
            </w:tcBorders>
            <w:shd w:val="clear" w:color="auto" w:fill="auto"/>
            <w:tcMar>
              <w:left w:w="14" w:type="dxa"/>
              <w:right w:w="29" w:type="dxa"/>
            </w:tcMar>
            <w:vAlign w:val="center"/>
          </w:tcPr>
          <w:p w:rsidR="00746101" w:rsidRDefault="00746101" w:rsidP="00746101">
            <w:pPr>
              <w:jc w:val="right"/>
              <w:rPr>
                <w:b/>
                <w:bCs/>
                <w:color w:val="000000"/>
                <w:sz w:val="14"/>
                <w:szCs w:val="14"/>
              </w:rPr>
            </w:pPr>
            <w:r>
              <w:rPr>
                <w:b/>
                <w:bCs/>
                <w:color w:val="000000"/>
                <w:sz w:val="14"/>
                <w:szCs w:val="14"/>
              </w:rPr>
              <w:t>15,161</w:t>
            </w:r>
          </w:p>
        </w:tc>
        <w:tc>
          <w:tcPr>
            <w:tcW w:w="241" w:type="pct"/>
            <w:tcBorders>
              <w:top w:val="nil"/>
              <w:left w:val="nil"/>
              <w:bottom w:val="nil"/>
              <w:right w:val="nil"/>
            </w:tcBorders>
            <w:shd w:val="clear" w:color="auto" w:fill="auto"/>
            <w:tcMar>
              <w:left w:w="14" w:type="dxa"/>
              <w:right w:w="29" w:type="dxa"/>
            </w:tcMar>
            <w:vAlign w:val="center"/>
          </w:tcPr>
          <w:p w:rsidR="00746101" w:rsidRDefault="00746101" w:rsidP="00746101">
            <w:pPr>
              <w:jc w:val="right"/>
              <w:rPr>
                <w:b/>
                <w:bCs/>
                <w:color w:val="000000"/>
                <w:sz w:val="14"/>
                <w:szCs w:val="14"/>
              </w:rPr>
            </w:pPr>
            <w:r>
              <w:rPr>
                <w:b/>
                <w:bCs/>
                <w:color w:val="000000"/>
                <w:sz w:val="14"/>
                <w:szCs w:val="14"/>
              </w:rPr>
              <w:t>15,644</w:t>
            </w:r>
          </w:p>
        </w:tc>
      </w:tr>
      <w:tr w:rsidR="00746101" w:rsidRPr="00BF4323" w:rsidTr="000B70F2">
        <w:trPr>
          <w:trHeight w:hRule="exact" w:val="432"/>
          <w:jc w:val="center"/>
        </w:trPr>
        <w:tc>
          <w:tcPr>
            <w:tcW w:w="227" w:type="pct"/>
            <w:tcBorders>
              <w:top w:val="nil"/>
              <w:left w:val="nil"/>
              <w:bottom w:val="nil"/>
              <w:right w:val="nil"/>
            </w:tcBorders>
            <w:shd w:val="clear" w:color="auto" w:fill="auto"/>
            <w:tcMar>
              <w:left w:w="14" w:type="dxa"/>
              <w:right w:w="29" w:type="dxa"/>
            </w:tcMar>
            <w:vAlign w:val="center"/>
          </w:tcPr>
          <w:p w:rsidR="00746101" w:rsidRDefault="00746101" w:rsidP="00746101">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tcPr>
          <w:p w:rsidR="00746101" w:rsidRPr="00BF4323" w:rsidRDefault="00746101" w:rsidP="00746101">
            <w:pPr>
              <w:rPr>
                <w:sz w:val="15"/>
                <w:szCs w:val="15"/>
              </w:rPr>
            </w:pPr>
            <w:r>
              <w:rPr>
                <w:sz w:val="15"/>
                <w:szCs w:val="15"/>
              </w:rPr>
              <w:t>Sep</w:t>
            </w:r>
          </w:p>
        </w:tc>
        <w:tc>
          <w:tcPr>
            <w:tcW w:w="235" w:type="pct"/>
            <w:tcBorders>
              <w:top w:val="nil"/>
              <w:left w:val="nil"/>
              <w:bottom w:val="nil"/>
              <w:right w:val="nil"/>
            </w:tcBorders>
            <w:shd w:val="clear" w:color="auto" w:fill="auto"/>
            <w:tcMar>
              <w:left w:w="14" w:type="dxa"/>
              <w:right w:w="29" w:type="dxa"/>
            </w:tcMar>
            <w:vAlign w:val="center"/>
          </w:tcPr>
          <w:p w:rsidR="00746101" w:rsidRDefault="00746101" w:rsidP="00746101">
            <w:pPr>
              <w:jc w:val="right"/>
              <w:rPr>
                <w:color w:val="000000"/>
                <w:sz w:val="14"/>
                <w:szCs w:val="14"/>
              </w:rPr>
            </w:pPr>
            <w:r>
              <w:rPr>
                <w:color w:val="000000"/>
                <w:sz w:val="14"/>
                <w:szCs w:val="14"/>
              </w:rPr>
              <w:t>3,087</w:t>
            </w:r>
          </w:p>
        </w:tc>
        <w:tc>
          <w:tcPr>
            <w:tcW w:w="236" w:type="pct"/>
            <w:tcBorders>
              <w:top w:val="nil"/>
              <w:left w:val="nil"/>
              <w:bottom w:val="nil"/>
              <w:right w:val="nil"/>
            </w:tcBorders>
            <w:shd w:val="clear" w:color="auto" w:fill="auto"/>
            <w:tcMar>
              <w:left w:w="14" w:type="dxa"/>
              <w:right w:w="29" w:type="dxa"/>
            </w:tcMar>
            <w:vAlign w:val="center"/>
          </w:tcPr>
          <w:p w:rsidR="00746101" w:rsidRDefault="00746101" w:rsidP="00746101">
            <w:pPr>
              <w:jc w:val="right"/>
              <w:rPr>
                <w:color w:val="000000"/>
                <w:sz w:val="14"/>
                <w:szCs w:val="14"/>
              </w:rPr>
            </w:pPr>
            <w:r>
              <w:rPr>
                <w:color w:val="000000"/>
                <w:sz w:val="14"/>
                <w:szCs w:val="14"/>
              </w:rPr>
              <w:t>289</w:t>
            </w:r>
          </w:p>
        </w:tc>
        <w:tc>
          <w:tcPr>
            <w:tcW w:w="314" w:type="pct"/>
            <w:tcBorders>
              <w:top w:val="nil"/>
              <w:left w:val="nil"/>
              <w:bottom w:val="nil"/>
              <w:right w:val="nil"/>
            </w:tcBorders>
            <w:shd w:val="clear" w:color="auto" w:fill="auto"/>
            <w:tcMar>
              <w:left w:w="14" w:type="dxa"/>
              <w:right w:w="29" w:type="dxa"/>
            </w:tcMar>
            <w:vAlign w:val="center"/>
          </w:tcPr>
          <w:p w:rsidR="00746101" w:rsidRDefault="00746101" w:rsidP="00746101">
            <w:pPr>
              <w:jc w:val="right"/>
              <w:rPr>
                <w:color w:val="000000"/>
                <w:sz w:val="14"/>
                <w:szCs w:val="14"/>
              </w:rPr>
            </w:pPr>
            <w:r>
              <w:rPr>
                <w:color w:val="000000"/>
                <w:sz w:val="14"/>
                <w:szCs w:val="14"/>
              </w:rPr>
              <w:t>589</w:t>
            </w:r>
          </w:p>
        </w:tc>
        <w:tc>
          <w:tcPr>
            <w:tcW w:w="263" w:type="pct"/>
            <w:tcBorders>
              <w:top w:val="nil"/>
              <w:left w:val="nil"/>
              <w:bottom w:val="nil"/>
              <w:right w:val="nil"/>
            </w:tcBorders>
            <w:shd w:val="clear" w:color="auto" w:fill="auto"/>
            <w:tcMar>
              <w:left w:w="14" w:type="dxa"/>
              <w:right w:w="29" w:type="dxa"/>
            </w:tcMar>
            <w:vAlign w:val="center"/>
          </w:tcPr>
          <w:p w:rsidR="00746101" w:rsidRDefault="00746101" w:rsidP="00746101">
            <w:pPr>
              <w:jc w:val="right"/>
              <w:rPr>
                <w:color w:val="000000"/>
                <w:sz w:val="14"/>
                <w:szCs w:val="14"/>
              </w:rPr>
            </w:pPr>
            <w:r>
              <w:rPr>
                <w:color w:val="000000"/>
                <w:sz w:val="14"/>
                <w:szCs w:val="14"/>
              </w:rPr>
              <w:t>7,648</w:t>
            </w:r>
          </w:p>
        </w:tc>
        <w:tc>
          <w:tcPr>
            <w:tcW w:w="371" w:type="pct"/>
            <w:tcBorders>
              <w:top w:val="nil"/>
              <w:left w:val="nil"/>
              <w:bottom w:val="nil"/>
              <w:right w:val="nil"/>
            </w:tcBorders>
            <w:shd w:val="clear" w:color="auto" w:fill="auto"/>
            <w:vAlign w:val="center"/>
          </w:tcPr>
          <w:p w:rsidR="00746101" w:rsidRDefault="00746101" w:rsidP="00746101">
            <w:pPr>
              <w:jc w:val="right"/>
              <w:rPr>
                <w:color w:val="000000"/>
                <w:sz w:val="14"/>
                <w:szCs w:val="14"/>
              </w:rPr>
            </w:pPr>
            <w:r>
              <w:rPr>
                <w:color w:val="000000"/>
                <w:sz w:val="14"/>
                <w:szCs w:val="14"/>
              </w:rPr>
              <w:t>8,526</w:t>
            </w:r>
          </w:p>
        </w:tc>
        <w:tc>
          <w:tcPr>
            <w:tcW w:w="350" w:type="pct"/>
            <w:tcBorders>
              <w:top w:val="nil"/>
              <w:left w:val="nil"/>
              <w:bottom w:val="nil"/>
              <w:right w:val="nil"/>
            </w:tcBorders>
            <w:shd w:val="clear" w:color="auto" w:fill="auto"/>
            <w:tcMar>
              <w:left w:w="14" w:type="dxa"/>
              <w:right w:w="29" w:type="dxa"/>
            </w:tcMar>
            <w:vAlign w:val="center"/>
          </w:tcPr>
          <w:p w:rsidR="00746101" w:rsidRDefault="00746101" w:rsidP="00746101">
            <w:pPr>
              <w:jc w:val="right"/>
              <w:rPr>
                <w:color w:val="000000"/>
                <w:sz w:val="14"/>
                <w:szCs w:val="14"/>
              </w:rPr>
            </w:pPr>
            <w:r>
              <w:rPr>
                <w:color w:val="000000"/>
                <w:sz w:val="14"/>
                <w:szCs w:val="14"/>
              </w:rPr>
              <w:t>7,937</w:t>
            </w:r>
          </w:p>
        </w:tc>
        <w:tc>
          <w:tcPr>
            <w:tcW w:w="235" w:type="pct"/>
            <w:tcBorders>
              <w:top w:val="nil"/>
              <w:left w:val="nil"/>
              <w:bottom w:val="nil"/>
              <w:right w:val="nil"/>
            </w:tcBorders>
            <w:shd w:val="clear" w:color="auto" w:fill="auto"/>
            <w:tcMar>
              <w:left w:w="14" w:type="dxa"/>
              <w:right w:w="29" w:type="dxa"/>
            </w:tcMar>
            <w:vAlign w:val="center"/>
          </w:tcPr>
          <w:p w:rsidR="00746101" w:rsidRDefault="00746101" w:rsidP="00746101">
            <w:pPr>
              <w:jc w:val="right"/>
              <w:rPr>
                <w:color w:val="000000"/>
                <w:sz w:val="14"/>
                <w:szCs w:val="14"/>
              </w:rPr>
            </w:pPr>
            <w:r>
              <w:rPr>
                <w:color w:val="000000"/>
                <w:sz w:val="14"/>
                <w:szCs w:val="14"/>
              </w:rPr>
              <w:t>7,823</w:t>
            </w:r>
          </w:p>
        </w:tc>
        <w:tc>
          <w:tcPr>
            <w:tcW w:w="236" w:type="pct"/>
            <w:tcBorders>
              <w:top w:val="nil"/>
              <w:left w:val="nil"/>
              <w:bottom w:val="nil"/>
              <w:right w:val="nil"/>
            </w:tcBorders>
            <w:shd w:val="clear" w:color="auto" w:fill="auto"/>
            <w:tcMar>
              <w:left w:w="14" w:type="dxa"/>
              <w:right w:w="29" w:type="dxa"/>
            </w:tcMar>
            <w:vAlign w:val="center"/>
          </w:tcPr>
          <w:p w:rsidR="00746101" w:rsidRDefault="00746101" w:rsidP="00746101">
            <w:pPr>
              <w:jc w:val="right"/>
              <w:rPr>
                <w:color w:val="000000"/>
                <w:sz w:val="14"/>
                <w:szCs w:val="14"/>
              </w:rPr>
            </w:pPr>
            <w:r>
              <w:rPr>
                <w:color w:val="000000"/>
                <w:sz w:val="14"/>
                <w:szCs w:val="14"/>
              </w:rPr>
              <w:t>(713)</w:t>
            </w:r>
          </w:p>
        </w:tc>
        <w:tc>
          <w:tcPr>
            <w:tcW w:w="333" w:type="pct"/>
            <w:tcBorders>
              <w:top w:val="nil"/>
              <w:left w:val="nil"/>
              <w:bottom w:val="nil"/>
              <w:right w:val="nil"/>
            </w:tcBorders>
            <w:shd w:val="clear" w:color="auto" w:fill="auto"/>
            <w:tcMar>
              <w:left w:w="115" w:type="dxa"/>
              <w:right w:w="115" w:type="dxa"/>
            </w:tcMar>
            <w:vAlign w:val="center"/>
          </w:tcPr>
          <w:p w:rsidR="00746101" w:rsidRDefault="00746101" w:rsidP="00746101">
            <w:pPr>
              <w:jc w:val="right"/>
              <w:rPr>
                <w:color w:val="000000"/>
                <w:sz w:val="14"/>
                <w:szCs w:val="14"/>
              </w:rPr>
            </w:pPr>
            <w:r>
              <w:rPr>
                <w:color w:val="000000"/>
                <w:sz w:val="14"/>
                <w:szCs w:val="14"/>
              </w:rPr>
              <w:t>2</w:t>
            </w:r>
          </w:p>
        </w:tc>
        <w:tc>
          <w:tcPr>
            <w:tcW w:w="284" w:type="pct"/>
            <w:tcBorders>
              <w:top w:val="nil"/>
              <w:left w:val="nil"/>
              <w:bottom w:val="nil"/>
              <w:right w:val="nil"/>
            </w:tcBorders>
            <w:shd w:val="clear" w:color="auto" w:fill="auto"/>
            <w:tcMar>
              <w:left w:w="14" w:type="dxa"/>
              <w:right w:w="29" w:type="dxa"/>
            </w:tcMar>
            <w:vAlign w:val="center"/>
          </w:tcPr>
          <w:p w:rsidR="00746101" w:rsidRDefault="00746101" w:rsidP="00746101">
            <w:pPr>
              <w:jc w:val="right"/>
              <w:rPr>
                <w:color w:val="000000"/>
                <w:sz w:val="14"/>
                <w:szCs w:val="14"/>
              </w:rPr>
            </w:pPr>
            <w:r>
              <w:rPr>
                <w:color w:val="000000"/>
                <w:sz w:val="14"/>
                <w:szCs w:val="14"/>
              </w:rPr>
              <w:t>532</w:t>
            </w:r>
          </w:p>
        </w:tc>
        <w:tc>
          <w:tcPr>
            <w:tcW w:w="284" w:type="pct"/>
            <w:tcBorders>
              <w:top w:val="nil"/>
              <w:left w:val="nil"/>
              <w:bottom w:val="nil"/>
              <w:right w:val="nil"/>
            </w:tcBorders>
            <w:shd w:val="clear" w:color="auto" w:fill="auto"/>
            <w:tcMar>
              <w:left w:w="14" w:type="dxa"/>
              <w:right w:w="29" w:type="dxa"/>
            </w:tcMar>
            <w:vAlign w:val="center"/>
          </w:tcPr>
          <w:p w:rsidR="00746101" w:rsidRDefault="00746101" w:rsidP="00746101">
            <w:pPr>
              <w:jc w:val="right"/>
              <w:rPr>
                <w:color w:val="000000"/>
                <w:sz w:val="14"/>
                <w:szCs w:val="14"/>
              </w:rPr>
            </w:pPr>
            <w:r>
              <w:rPr>
                <w:color w:val="000000"/>
                <w:sz w:val="14"/>
                <w:szCs w:val="14"/>
              </w:rPr>
              <w:t>77</w:t>
            </w:r>
          </w:p>
        </w:tc>
        <w:tc>
          <w:tcPr>
            <w:tcW w:w="238" w:type="pct"/>
            <w:tcBorders>
              <w:top w:val="nil"/>
              <w:left w:val="nil"/>
              <w:bottom w:val="nil"/>
              <w:right w:val="nil"/>
            </w:tcBorders>
            <w:shd w:val="clear" w:color="auto" w:fill="auto"/>
            <w:tcMar>
              <w:left w:w="14" w:type="dxa"/>
              <w:right w:w="29" w:type="dxa"/>
            </w:tcMar>
            <w:vAlign w:val="center"/>
          </w:tcPr>
          <w:p w:rsidR="00746101" w:rsidRDefault="00746101" w:rsidP="00746101">
            <w:pPr>
              <w:jc w:val="right"/>
              <w:rPr>
                <w:color w:val="000000"/>
                <w:sz w:val="14"/>
                <w:szCs w:val="14"/>
              </w:rPr>
            </w:pPr>
            <w:r>
              <w:rPr>
                <w:color w:val="000000"/>
                <w:sz w:val="14"/>
                <w:szCs w:val="14"/>
              </w:rPr>
              <w:t>3,684</w:t>
            </w:r>
          </w:p>
        </w:tc>
        <w:tc>
          <w:tcPr>
            <w:tcW w:w="332" w:type="pct"/>
            <w:tcBorders>
              <w:top w:val="nil"/>
              <w:left w:val="nil"/>
              <w:bottom w:val="nil"/>
              <w:right w:val="nil"/>
            </w:tcBorders>
            <w:shd w:val="clear" w:color="auto" w:fill="auto"/>
            <w:tcMar>
              <w:left w:w="14" w:type="dxa"/>
              <w:right w:w="29" w:type="dxa"/>
            </w:tcMar>
            <w:vAlign w:val="center"/>
          </w:tcPr>
          <w:p w:rsidR="00746101" w:rsidRDefault="00746101" w:rsidP="00746101">
            <w:pPr>
              <w:jc w:val="right"/>
              <w:rPr>
                <w:color w:val="000000"/>
                <w:sz w:val="14"/>
                <w:szCs w:val="14"/>
              </w:rPr>
            </w:pPr>
            <w:r>
              <w:rPr>
                <w:color w:val="000000"/>
                <w:sz w:val="14"/>
                <w:szCs w:val="14"/>
              </w:rPr>
              <w:t>2,819</w:t>
            </w:r>
          </w:p>
        </w:tc>
        <w:tc>
          <w:tcPr>
            <w:tcW w:w="331" w:type="pct"/>
            <w:tcBorders>
              <w:top w:val="nil"/>
              <w:left w:val="nil"/>
              <w:bottom w:val="nil"/>
              <w:right w:val="nil"/>
            </w:tcBorders>
            <w:shd w:val="clear" w:color="auto" w:fill="auto"/>
            <w:tcMar>
              <w:left w:w="14" w:type="dxa"/>
              <w:right w:w="29" w:type="dxa"/>
            </w:tcMar>
            <w:vAlign w:val="center"/>
          </w:tcPr>
          <w:p w:rsidR="00746101" w:rsidRDefault="00746101" w:rsidP="00746101">
            <w:pPr>
              <w:jc w:val="right"/>
              <w:rPr>
                <w:color w:val="000000"/>
                <w:sz w:val="14"/>
                <w:szCs w:val="14"/>
              </w:rPr>
            </w:pPr>
            <w:r>
              <w:rPr>
                <w:color w:val="000000"/>
                <w:sz w:val="14"/>
                <w:szCs w:val="14"/>
              </w:rPr>
              <w:t>7,292</w:t>
            </w:r>
          </w:p>
        </w:tc>
        <w:tc>
          <w:tcPr>
            <w:tcW w:w="268" w:type="pct"/>
            <w:tcBorders>
              <w:top w:val="nil"/>
              <w:left w:val="nil"/>
              <w:bottom w:val="nil"/>
              <w:right w:val="nil"/>
            </w:tcBorders>
            <w:shd w:val="clear" w:color="auto" w:fill="auto"/>
            <w:tcMar>
              <w:left w:w="14" w:type="dxa"/>
              <w:right w:w="29" w:type="dxa"/>
            </w:tcMar>
            <w:vAlign w:val="center"/>
          </w:tcPr>
          <w:p w:rsidR="00746101" w:rsidRDefault="00746101" w:rsidP="00746101">
            <w:pPr>
              <w:jc w:val="right"/>
              <w:rPr>
                <w:b/>
                <w:bCs/>
                <w:color w:val="000000"/>
                <w:sz w:val="14"/>
                <w:szCs w:val="14"/>
              </w:rPr>
            </w:pPr>
            <w:r>
              <w:rPr>
                <w:b/>
                <w:bCs/>
                <w:color w:val="000000"/>
                <w:sz w:val="14"/>
                <w:szCs w:val="14"/>
              </w:rPr>
              <w:t>14,432</w:t>
            </w:r>
          </w:p>
        </w:tc>
        <w:tc>
          <w:tcPr>
            <w:tcW w:w="241" w:type="pct"/>
            <w:tcBorders>
              <w:top w:val="nil"/>
              <w:left w:val="nil"/>
              <w:bottom w:val="nil"/>
              <w:right w:val="nil"/>
            </w:tcBorders>
            <w:shd w:val="clear" w:color="auto" w:fill="auto"/>
            <w:tcMar>
              <w:left w:w="14" w:type="dxa"/>
              <w:right w:w="29" w:type="dxa"/>
            </w:tcMar>
            <w:vAlign w:val="center"/>
          </w:tcPr>
          <w:p w:rsidR="00746101" w:rsidRDefault="00746101" w:rsidP="00746101">
            <w:pPr>
              <w:jc w:val="right"/>
              <w:rPr>
                <w:b/>
                <w:bCs/>
                <w:color w:val="000000"/>
                <w:sz w:val="14"/>
                <w:szCs w:val="14"/>
              </w:rPr>
            </w:pPr>
            <w:r>
              <w:rPr>
                <w:b/>
                <w:bCs/>
                <w:color w:val="000000"/>
                <w:sz w:val="14"/>
                <w:szCs w:val="14"/>
              </w:rPr>
              <w:t>15,228</w:t>
            </w:r>
          </w:p>
        </w:tc>
      </w:tr>
      <w:tr w:rsidR="00746101" w:rsidRPr="00BF4323" w:rsidTr="000B70F2">
        <w:trPr>
          <w:trHeight w:hRule="exact" w:val="432"/>
          <w:jc w:val="center"/>
        </w:trPr>
        <w:tc>
          <w:tcPr>
            <w:tcW w:w="227" w:type="pct"/>
            <w:tcBorders>
              <w:top w:val="nil"/>
              <w:left w:val="nil"/>
              <w:bottom w:val="nil"/>
              <w:right w:val="nil"/>
            </w:tcBorders>
            <w:shd w:val="clear" w:color="auto" w:fill="auto"/>
            <w:tcMar>
              <w:left w:w="14" w:type="dxa"/>
              <w:right w:w="29" w:type="dxa"/>
            </w:tcMar>
            <w:vAlign w:val="center"/>
          </w:tcPr>
          <w:p w:rsidR="00746101" w:rsidRDefault="00746101" w:rsidP="00746101">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tcPr>
          <w:p w:rsidR="00746101" w:rsidRPr="00BF4323" w:rsidRDefault="00746101" w:rsidP="00746101">
            <w:pPr>
              <w:rPr>
                <w:sz w:val="15"/>
                <w:szCs w:val="15"/>
              </w:rPr>
            </w:pPr>
            <w:r>
              <w:rPr>
                <w:sz w:val="15"/>
                <w:szCs w:val="15"/>
              </w:rPr>
              <w:t>Oct</w:t>
            </w:r>
          </w:p>
        </w:tc>
        <w:tc>
          <w:tcPr>
            <w:tcW w:w="235" w:type="pct"/>
            <w:tcBorders>
              <w:top w:val="nil"/>
              <w:left w:val="nil"/>
              <w:bottom w:val="nil"/>
              <w:right w:val="nil"/>
            </w:tcBorders>
            <w:shd w:val="clear" w:color="auto" w:fill="auto"/>
            <w:tcMar>
              <w:left w:w="14" w:type="dxa"/>
              <w:right w:w="29" w:type="dxa"/>
            </w:tcMar>
            <w:vAlign w:val="center"/>
          </w:tcPr>
          <w:p w:rsidR="00746101" w:rsidRDefault="00746101" w:rsidP="00746101">
            <w:pPr>
              <w:jc w:val="right"/>
              <w:rPr>
                <w:color w:val="000000"/>
                <w:sz w:val="14"/>
                <w:szCs w:val="14"/>
              </w:rPr>
            </w:pPr>
            <w:r>
              <w:rPr>
                <w:color w:val="000000"/>
                <w:sz w:val="14"/>
                <w:szCs w:val="14"/>
              </w:rPr>
              <w:t>3,140</w:t>
            </w:r>
          </w:p>
        </w:tc>
        <w:tc>
          <w:tcPr>
            <w:tcW w:w="236" w:type="pct"/>
            <w:tcBorders>
              <w:top w:val="nil"/>
              <w:left w:val="nil"/>
              <w:bottom w:val="nil"/>
              <w:right w:val="nil"/>
            </w:tcBorders>
            <w:shd w:val="clear" w:color="auto" w:fill="auto"/>
            <w:tcMar>
              <w:left w:w="14" w:type="dxa"/>
              <w:right w:w="29" w:type="dxa"/>
            </w:tcMar>
            <w:vAlign w:val="center"/>
          </w:tcPr>
          <w:p w:rsidR="00746101" w:rsidRDefault="00746101" w:rsidP="00746101">
            <w:pPr>
              <w:jc w:val="right"/>
              <w:rPr>
                <w:color w:val="000000"/>
                <w:sz w:val="14"/>
                <w:szCs w:val="14"/>
              </w:rPr>
            </w:pPr>
            <w:r>
              <w:rPr>
                <w:color w:val="000000"/>
                <w:sz w:val="14"/>
                <w:szCs w:val="14"/>
              </w:rPr>
              <w:t>292</w:t>
            </w:r>
          </w:p>
        </w:tc>
        <w:tc>
          <w:tcPr>
            <w:tcW w:w="314" w:type="pct"/>
            <w:tcBorders>
              <w:top w:val="nil"/>
              <w:left w:val="nil"/>
              <w:bottom w:val="nil"/>
              <w:right w:val="nil"/>
            </w:tcBorders>
            <w:shd w:val="clear" w:color="auto" w:fill="auto"/>
            <w:tcMar>
              <w:left w:w="14" w:type="dxa"/>
              <w:right w:w="29" w:type="dxa"/>
            </w:tcMar>
            <w:vAlign w:val="center"/>
          </w:tcPr>
          <w:p w:rsidR="00746101" w:rsidRDefault="00746101" w:rsidP="00746101">
            <w:pPr>
              <w:jc w:val="right"/>
              <w:rPr>
                <w:color w:val="000000"/>
                <w:sz w:val="14"/>
                <w:szCs w:val="14"/>
              </w:rPr>
            </w:pPr>
            <w:r>
              <w:rPr>
                <w:color w:val="000000"/>
                <w:sz w:val="14"/>
                <w:szCs w:val="14"/>
              </w:rPr>
              <w:t>483</w:t>
            </w:r>
          </w:p>
        </w:tc>
        <w:tc>
          <w:tcPr>
            <w:tcW w:w="263" w:type="pct"/>
            <w:tcBorders>
              <w:top w:val="nil"/>
              <w:left w:val="nil"/>
              <w:bottom w:val="nil"/>
              <w:right w:val="nil"/>
            </w:tcBorders>
            <w:shd w:val="clear" w:color="auto" w:fill="auto"/>
            <w:tcMar>
              <w:left w:w="14" w:type="dxa"/>
              <w:right w:w="29" w:type="dxa"/>
            </w:tcMar>
            <w:vAlign w:val="center"/>
          </w:tcPr>
          <w:p w:rsidR="00746101" w:rsidRDefault="00746101" w:rsidP="00746101">
            <w:pPr>
              <w:jc w:val="right"/>
              <w:rPr>
                <w:color w:val="000000"/>
                <w:sz w:val="14"/>
                <w:szCs w:val="14"/>
              </w:rPr>
            </w:pPr>
            <w:r>
              <w:rPr>
                <w:color w:val="000000"/>
                <w:sz w:val="14"/>
                <w:szCs w:val="14"/>
              </w:rPr>
              <w:t>7,949</w:t>
            </w:r>
          </w:p>
        </w:tc>
        <w:tc>
          <w:tcPr>
            <w:tcW w:w="371" w:type="pct"/>
            <w:tcBorders>
              <w:top w:val="nil"/>
              <w:left w:val="nil"/>
              <w:bottom w:val="nil"/>
              <w:right w:val="nil"/>
            </w:tcBorders>
            <w:shd w:val="clear" w:color="auto" w:fill="auto"/>
            <w:vAlign w:val="center"/>
          </w:tcPr>
          <w:p w:rsidR="00746101" w:rsidRDefault="00746101" w:rsidP="00746101">
            <w:pPr>
              <w:jc w:val="right"/>
              <w:rPr>
                <w:color w:val="000000"/>
                <w:sz w:val="14"/>
                <w:szCs w:val="14"/>
              </w:rPr>
            </w:pPr>
            <w:r>
              <w:rPr>
                <w:color w:val="000000"/>
                <w:sz w:val="14"/>
                <w:szCs w:val="14"/>
              </w:rPr>
              <w:t>8,724</w:t>
            </w:r>
          </w:p>
        </w:tc>
        <w:tc>
          <w:tcPr>
            <w:tcW w:w="350" w:type="pct"/>
            <w:tcBorders>
              <w:top w:val="nil"/>
              <w:left w:val="nil"/>
              <w:bottom w:val="nil"/>
              <w:right w:val="nil"/>
            </w:tcBorders>
            <w:shd w:val="clear" w:color="auto" w:fill="auto"/>
            <w:tcMar>
              <w:left w:w="14" w:type="dxa"/>
              <w:right w:w="29" w:type="dxa"/>
            </w:tcMar>
            <w:vAlign w:val="center"/>
          </w:tcPr>
          <w:p w:rsidR="00746101" w:rsidRDefault="00746101" w:rsidP="00746101">
            <w:pPr>
              <w:jc w:val="right"/>
              <w:rPr>
                <w:color w:val="000000"/>
                <w:sz w:val="14"/>
                <w:szCs w:val="14"/>
              </w:rPr>
            </w:pPr>
            <w:r>
              <w:rPr>
                <w:color w:val="000000"/>
                <w:sz w:val="14"/>
                <w:szCs w:val="14"/>
              </w:rPr>
              <w:t>8,241</w:t>
            </w:r>
          </w:p>
        </w:tc>
        <w:tc>
          <w:tcPr>
            <w:tcW w:w="235" w:type="pct"/>
            <w:tcBorders>
              <w:top w:val="nil"/>
              <w:left w:val="nil"/>
              <w:bottom w:val="nil"/>
              <w:right w:val="nil"/>
            </w:tcBorders>
            <w:shd w:val="clear" w:color="auto" w:fill="auto"/>
            <w:tcMar>
              <w:left w:w="14" w:type="dxa"/>
              <w:right w:w="29" w:type="dxa"/>
            </w:tcMar>
            <w:vAlign w:val="center"/>
          </w:tcPr>
          <w:p w:rsidR="00746101" w:rsidRDefault="00746101" w:rsidP="00746101">
            <w:pPr>
              <w:jc w:val="right"/>
              <w:rPr>
                <w:color w:val="000000"/>
                <w:sz w:val="14"/>
                <w:szCs w:val="14"/>
              </w:rPr>
            </w:pPr>
            <w:r>
              <w:rPr>
                <w:color w:val="000000"/>
                <w:sz w:val="14"/>
                <w:szCs w:val="14"/>
              </w:rPr>
              <w:t>7,869</w:t>
            </w:r>
          </w:p>
        </w:tc>
        <w:tc>
          <w:tcPr>
            <w:tcW w:w="236" w:type="pct"/>
            <w:tcBorders>
              <w:top w:val="nil"/>
              <w:left w:val="nil"/>
              <w:bottom w:val="nil"/>
              <w:right w:val="nil"/>
            </w:tcBorders>
            <w:shd w:val="clear" w:color="auto" w:fill="auto"/>
            <w:tcMar>
              <w:left w:w="14" w:type="dxa"/>
              <w:right w:w="29" w:type="dxa"/>
            </w:tcMar>
            <w:vAlign w:val="center"/>
          </w:tcPr>
          <w:p w:rsidR="00746101" w:rsidRDefault="00746101" w:rsidP="00746101">
            <w:pPr>
              <w:jc w:val="right"/>
              <w:rPr>
                <w:color w:val="000000"/>
                <w:sz w:val="14"/>
                <w:szCs w:val="14"/>
              </w:rPr>
            </w:pPr>
            <w:r>
              <w:rPr>
                <w:color w:val="000000"/>
                <w:sz w:val="14"/>
                <w:szCs w:val="14"/>
              </w:rPr>
              <w:t>(651)</w:t>
            </w:r>
          </w:p>
        </w:tc>
        <w:tc>
          <w:tcPr>
            <w:tcW w:w="333" w:type="pct"/>
            <w:tcBorders>
              <w:top w:val="nil"/>
              <w:left w:val="nil"/>
              <w:bottom w:val="nil"/>
              <w:right w:val="nil"/>
            </w:tcBorders>
            <w:shd w:val="clear" w:color="auto" w:fill="auto"/>
            <w:tcMar>
              <w:left w:w="115" w:type="dxa"/>
              <w:right w:w="115" w:type="dxa"/>
            </w:tcMar>
            <w:vAlign w:val="center"/>
          </w:tcPr>
          <w:p w:rsidR="00746101" w:rsidRDefault="00746101" w:rsidP="00746101">
            <w:pPr>
              <w:jc w:val="right"/>
              <w:rPr>
                <w:color w:val="000000"/>
                <w:sz w:val="14"/>
                <w:szCs w:val="14"/>
              </w:rPr>
            </w:pPr>
            <w:r>
              <w:rPr>
                <w:color w:val="000000"/>
                <w:sz w:val="14"/>
                <w:szCs w:val="14"/>
              </w:rPr>
              <w:t>2</w:t>
            </w:r>
          </w:p>
        </w:tc>
        <w:tc>
          <w:tcPr>
            <w:tcW w:w="284" w:type="pct"/>
            <w:tcBorders>
              <w:top w:val="nil"/>
              <w:left w:val="nil"/>
              <w:bottom w:val="nil"/>
              <w:right w:val="nil"/>
            </w:tcBorders>
            <w:shd w:val="clear" w:color="auto" w:fill="auto"/>
            <w:tcMar>
              <w:left w:w="14" w:type="dxa"/>
              <w:right w:w="29" w:type="dxa"/>
            </w:tcMar>
            <w:vAlign w:val="center"/>
          </w:tcPr>
          <w:p w:rsidR="00746101" w:rsidRDefault="00746101" w:rsidP="00746101">
            <w:pPr>
              <w:jc w:val="right"/>
              <w:rPr>
                <w:color w:val="000000"/>
                <w:sz w:val="14"/>
                <w:szCs w:val="14"/>
              </w:rPr>
            </w:pPr>
            <w:r>
              <w:rPr>
                <w:color w:val="000000"/>
                <w:sz w:val="14"/>
                <w:szCs w:val="14"/>
              </w:rPr>
              <w:t>686</w:t>
            </w:r>
          </w:p>
        </w:tc>
        <w:tc>
          <w:tcPr>
            <w:tcW w:w="284" w:type="pct"/>
            <w:tcBorders>
              <w:top w:val="nil"/>
              <w:left w:val="nil"/>
              <w:bottom w:val="nil"/>
              <w:right w:val="nil"/>
            </w:tcBorders>
            <w:shd w:val="clear" w:color="auto" w:fill="auto"/>
            <w:tcMar>
              <w:left w:w="14" w:type="dxa"/>
              <w:right w:w="29" w:type="dxa"/>
            </w:tcMar>
            <w:vAlign w:val="center"/>
          </w:tcPr>
          <w:p w:rsidR="00746101" w:rsidRDefault="00746101" w:rsidP="00746101">
            <w:pPr>
              <w:jc w:val="right"/>
              <w:rPr>
                <w:color w:val="000000"/>
                <w:sz w:val="14"/>
                <w:szCs w:val="14"/>
              </w:rPr>
            </w:pPr>
            <w:r>
              <w:rPr>
                <w:color w:val="000000"/>
                <w:sz w:val="14"/>
                <w:szCs w:val="14"/>
              </w:rPr>
              <w:t>78</w:t>
            </w:r>
          </w:p>
        </w:tc>
        <w:tc>
          <w:tcPr>
            <w:tcW w:w="238" w:type="pct"/>
            <w:tcBorders>
              <w:top w:val="nil"/>
              <w:left w:val="nil"/>
              <w:bottom w:val="nil"/>
              <w:right w:val="nil"/>
            </w:tcBorders>
            <w:shd w:val="clear" w:color="auto" w:fill="auto"/>
            <w:tcMar>
              <w:left w:w="14" w:type="dxa"/>
              <w:right w:w="29" w:type="dxa"/>
            </w:tcMar>
            <w:vAlign w:val="center"/>
          </w:tcPr>
          <w:p w:rsidR="00746101" w:rsidRDefault="00746101" w:rsidP="00746101">
            <w:pPr>
              <w:jc w:val="right"/>
              <w:rPr>
                <w:color w:val="000000"/>
                <w:sz w:val="14"/>
                <w:szCs w:val="14"/>
              </w:rPr>
            </w:pPr>
            <w:r>
              <w:rPr>
                <w:color w:val="000000"/>
                <w:sz w:val="14"/>
                <w:szCs w:val="14"/>
              </w:rPr>
              <w:t>3,540</w:t>
            </w:r>
          </w:p>
        </w:tc>
        <w:tc>
          <w:tcPr>
            <w:tcW w:w="332" w:type="pct"/>
            <w:tcBorders>
              <w:top w:val="nil"/>
              <w:left w:val="nil"/>
              <w:bottom w:val="nil"/>
              <w:right w:val="nil"/>
            </w:tcBorders>
            <w:shd w:val="clear" w:color="auto" w:fill="auto"/>
            <w:tcMar>
              <w:left w:w="14" w:type="dxa"/>
              <w:right w:w="29" w:type="dxa"/>
            </w:tcMar>
            <w:vAlign w:val="center"/>
          </w:tcPr>
          <w:p w:rsidR="00746101" w:rsidRDefault="00746101" w:rsidP="00746101">
            <w:pPr>
              <w:jc w:val="right"/>
              <w:rPr>
                <w:color w:val="000000"/>
                <w:sz w:val="14"/>
                <w:szCs w:val="14"/>
              </w:rPr>
            </w:pPr>
            <w:r>
              <w:rPr>
                <w:color w:val="000000"/>
                <w:sz w:val="14"/>
                <w:szCs w:val="14"/>
              </w:rPr>
              <w:t>2,915</w:t>
            </w:r>
          </w:p>
        </w:tc>
        <w:tc>
          <w:tcPr>
            <w:tcW w:w="331" w:type="pct"/>
            <w:tcBorders>
              <w:top w:val="nil"/>
              <w:left w:val="nil"/>
              <w:bottom w:val="nil"/>
              <w:right w:val="nil"/>
            </w:tcBorders>
            <w:shd w:val="clear" w:color="auto" w:fill="auto"/>
            <w:tcMar>
              <w:left w:w="14" w:type="dxa"/>
              <w:right w:w="29" w:type="dxa"/>
            </w:tcMar>
            <w:vAlign w:val="center"/>
          </w:tcPr>
          <w:p w:rsidR="00746101" w:rsidRDefault="00746101" w:rsidP="00746101">
            <w:pPr>
              <w:jc w:val="right"/>
              <w:rPr>
                <w:color w:val="000000"/>
                <w:sz w:val="14"/>
                <w:szCs w:val="14"/>
              </w:rPr>
            </w:pPr>
            <w:r>
              <w:rPr>
                <w:color w:val="000000"/>
                <w:sz w:val="14"/>
                <w:szCs w:val="14"/>
              </w:rPr>
              <w:t>7,183</w:t>
            </w:r>
          </w:p>
        </w:tc>
        <w:tc>
          <w:tcPr>
            <w:tcW w:w="268" w:type="pct"/>
            <w:tcBorders>
              <w:top w:val="nil"/>
              <w:left w:val="nil"/>
              <w:bottom w:val="nil"/>
              <w:right w:val="nil"/>
            </w:tcBorders>
            <w:shd w:val="clear" w:color="auto" w:fill="auto"/>
            <w:tcMar>
              <w:left w:w="14" w:type="dxa"/>
              <w:right w:w="29" w:type="dxa"/>
            </w:tcMar>
            <w:vAlign w:val="center"/>
          </w:tcPr>
          <w:p w:rsidR="00746101" w:rsidRDefault="00746101" w:rsidP="00746101">
            <w:pPr>
              <w:jc w:val="right"/>
              <w:rPr>
                <w:b/>
                <w:bCs/>
                <w:color w:val="000000"/>
                <w:sz w:val="14"/>
                <w:szCs w:val="14"/>
              </w:rPr>
            </w:pPr>
            <w:r>
              <w:rPr>
                <w:b/>
                <w:bCs/>
                <w:color w:val="000000"/>
                <w:sz w:val="14"/>
                <w:szCs w:val="14"/>
              </w:rPr>
              <w:t>14,779</w:t>
            </w:r>
          </w:p>
        </w:tc>
        <w:tc>
          <w:tcPr>
            <w:tcW w:w="241" w:type="pct"/>
            <w:tcBorders>
              <w:top w:val="nil"/>
              <w:left w:val="nil"/>
              <w:bottom w:val="nil"/>
              <w:right w:val="nil"/>
            </w:tcBorders>
            <w:shd w:val="clear" w:color="auto" w:fill="auto"/>
            <w:tcMar>
              <w:left w:w="14" w:type="dxa"/>
              <w:right w:w="29" w:type="dxa"/>
            </w:tcMar>
            <w:vAlign w:val="center"/>
          </w:tcPr>
          <w:p w:rsidR="00746101" w:rsidRDefault="00746101" w:rsidP="00746101">
            <w:pPr>
              <w:jc w:val="right"/>
              <w:rPr>
                <w:b/>
                <w:bCs/>
                <w:color w:val="000000"/>
                <w:sz w:val="14"/>
                <w:szCs w:val="14"/>
              </w:rPr>
            </w:pPr>
            <w:r>
              <w:rPr>
                <w:b/>
                <w:bCs/>
                <w:color w:val="000000"/>
                <w:sz w:val="14"/>
                <w:szCs w:val="14"/>
              </w:rPr>
              <w:t>15,424</w:t>
            </w:r>
          </w:p>
        </w:tc>
      </w:tr>
      <w:tr w:rsidR="00746101" w:rsidRPr="00BF4323" w:rsidTr="000B70F2">
        <w:trPr>
          <w:trHeight w:hRule="exact" w:val="423"/>
          <w:jc w:val="center"/>
        </w:trPr>
        <w:tc>
          <w:tcPr>
            <w:tcW w:w="227" w:type="pct"/>
            <w:tcBorders>
              <w:top w:val="nil"/>
              <w:left w:val="nil"/>
              <w:bottom w:val="nil"/>
              <w:right w:val="nil"/>
            </w:tcBorders>
            <w:shd w:val="clear" w:color="auto" w:fill="auto"/>
            <w:tcMar>
              <w:left w:w="14" w:type="dxa"/>
              <w:right w:w="29" w:type="dxa"/>
            </w:tcMar>
            <w:vAlign w:val="center"/>
          </w:tcPr>
          <w:p w:rsidR="00746101" w:rsidRDefault="00746101" w:rsidP="00746101">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tcPr>
          <w:p w:rsidR="00746101" w:rsidRPr="00BF4323" w:rsidRDefault="00746101" w:rsidP="00746101">
            <w:pPr>
              <w:rPr>
                <w:sz w:val="15"/>
                <w:szCs w:val="15"/>
              </w:rPr>
            </w:pPr>
            <w:r>
              <w:rPr>
                <w:sz w:val="15"/>
                <w:szCs w:val="15"/>
              </w:rPr>
              <w:t>Nov</w:t>
            </w:r>
          </w:p>
        </w:tc>
        <w:tc>
          <w:tcPr>
            <w:tcW w:w="235" w:type="pct"/>
            <w:tcBorders>
              <w:top w:val="nil"/>
              <w:left w:val="nil"/>
              <w:bottom w:val="nil"/>
              <w:right w:val="nil"/>
            </w:tcBorders>
            <w:shd w:val="clear" w:color="auto" w:fill="auto"/>
            <w:tcMar>
              <w:left w:w="14" w:type="dxa"/>
              <w:right w:w="29" w:type="dxa"/>
            </w:tcMar>
            <w:vAlign w:val="center"/>
          </w:tcPr>
          <w:p w:rsidR="00746101" w:rsidRDefault="00746101" w:rsidP="00746101">
            <w:pPr>
              <w:jc w:val="right"/>
              <w:rPr>
                <w:color w:val="000000"/>
                <w:sz w:val="14"/>
                <w:szCs w:val="14"/>
              </w:rPr>
            </w:pPr>
            <w:r>
              <w:rPr>
                <w:color w:val="000000"/>
                <w:sz w:val="14"/>
                <w:szCs w:val="14"/>
              </w:rPr>
              <w:t>3,034</w:t>
            </w:r>
          </w:p>
        </w:tc>
        <w:tc>
          <w:tcPr>
            <w:tcW w:w="236" w:type="pct"/>
            <w:tcBorders>
              <w:top w:val="nil"/>
              <w:left w:val="nil"/>
              <w:bottom w:val="nil"/>
              <w:right w:val="nil"/>
            </w:tcBorders>
            <w:shd w:val="clear" w:color="auto" w:fill="auto"/>
            <w:tcMar>
              <w:left w:w="14" w:type="dxa"/>
              <w:right w:w="29" w:type="dxa"/>
            </w:tcMar>
            <w:vAlign w:val="center"/>
          </w:tcPr>
          <w:p w:rsidR="00746101" w:rsidRDefault="00746101" w:rsidP="00746101">
            <w:pPr>
              <w:jc w:val="right"/>
              <w:rPr>
                <w:color w:val="000000"/>
                <w:sz w:val="14"/>
                <w:szCs w:val="14"/>
              </w:rPr>
            </w:pPr>
            <w:r>
              <w:rPr>
                <w:color w:val="000000"/>
                <w:sz w:val="14"/>
                <w:szCs w:val="14"/>
              </w:rPr>
              <w:t>252</w:t>
            </w:r>
          </w:p>
        </w:tc>
        <w:tc>
          <w:tcPr>
            <w:tcW w:w="314" w:type="pct"/>
            <w:tcBorders>
              <w:top w:val="nil"/>
              <w:left w:val="nil"/>
              <w:bottom w:val="nil"/>
              <w:right w:val="nil"/>
            </w:tcBorders>
            <w:shd w:val="clear" w:color="auto" w:fill="auto"/>
            <w:tcMar>
              <w:left w:w="14" w:type="dxa"/>
              <w:right w:w="29" w:type="dxa"/>
            </w:tcMar>
            <w:vAlign w:val="center"/>
          </w:tcPr>
          <w:p w:rsidR="00746101" w:rsidRDefault="00746101" w:rsidP="00746101">
            <w:pPr>
              <w:jc w:val="right"/>
              <w:rPr>
                <w:color w:val="000000"/>
                <w:sz w:val="14"/>
                <w:szCs w:val="14"/>
              </w:rPr>
            </w:pPr>
            <w:r>
              <w:rPr>
                <w:color w:val="000000"/>
                <w:sz w:val="14"/>
                <w:szCs w:val="14"/>
              </w:rPr>
              <w:t>443</w:t>
            </w:r>
          </w:p>
        </w:tc>
        <w:tc>
          <w:tcPr>
            <w:tcW w:w="263" w:type="pct"/>
            <w:tcBorders>
              <w:top w:val="nil"/>
              <w:left w:val="nil"/>
              <w:bottom w:val="nil"/>
              <w:right w:val="nil"/>
            </w:tcBorders>
            <w:shd w:val="clear" w:color="auto" w:fill="auto"/>
            <w:tcMar>
              <w:left w:w="14" w:type="dxa"/>
              <w:right w:w="29" w:type="dxa"/>
            </w:tcMar>
            <w:vAlign w:val="center"/>
          </w:tcPr>
          <w:p w:rsidR="00746101" w:rsidRDefault="00746101" w:rsidP="00746101">
            <w:pPr>
              <w:jc w:val="right"/>
              <w:rPr>
                <w:color w:val="000000"/>
                <w:sz w:val="14"/>
                <w:szCs w:val="14"/>
              </w:rPr>
            </w:pPr>
            <w:r>
              <w:rPr>
                <w:color w:val="000000"/>
                <w:sz w:val="14"/>
                <w:szCs w:val="14"/>
              </w:rPr>
              <w:t>8,861</w:t>
            </w:r>
          </w:p>
        </w:tc>
        <w:tc>
          <w:tcPr>
            <w:tcW w:w="371" w:type="pct"/>
            <w:tcBorders>
              <w:top w:val="nil"/>
              <w:left w:val="nil"/>
              <w:bottom w:val="nil"/>
              <w:right w:val="nil"/>
            </w:tcBorders>
            <w:shd w:val="clear" w:color="auto" w:fill="auto"/>
            <w:vAlign w:val="center"/>
          </w:tcPr>
          <w:p w:rsidR="00746101" w:rsidRDefault="00746101" w:rsidP="00746101">
            <w:pPr>
              <w:jc w:val="right"/>
              <w:rPr>
                <w:color w:val="000000"/>
                <w:sz w:val="14"/>
                <w:szCs w:val="14"/>
              </w:rPr>
            </w:pPr>
            <w:r>
              <w:rPr>
                <w:color w:val="000000"/>
                <w:sz w:val="14"/>
                <w:szCs w:val="14"/>
              </w:rPr>
              <w:t>9,556</w:t>
            </w:r>
          </w:p>
        </w:tc>
        <w:tc>
          <w:tcPr>
            <w:tcW w:w="350" w:type="pct"/>
            <w:tcBorders>
              <w:top w:val="nil"/>
              <w:left w:val="nil"/>
              <w:bottom w:val="nil"/>
              <w:right w:val="nil"/>
            </w:tcBorders>
            <w:shd w:val="clear" w:color="auto" w:fill="auto"/>
            <w:tcMar>
              <w:left w:w="14" w:type="dxa"/>
              <w:right w:w="29" w:type="dxa"/>
            </w:tcMar>
            <w:vAlign w:val="center"/>
          </w:tcPr>
          <w:p w:rsidR="00746101" w:rsidRDefault="00746101" w:rsidP="00746101">
            <w:pPr>
              <w:jc w:val="right"/>
              <w:rPr>
                <w:color w:val="000000"/>
                <w:sz w:val="14"/>
                <w:szCs w:val="14"/>
              </w:rPr>
            </w:pPr>
            <w:r>
              <w:rPr>
                <w:color w:val="000000"/>
                <w:sz w:val="14"/>
                <w:szCs w:val="14"/>
              </w:rPr>
              <w:t>9,112</w:t>
            </w:r>
          </w:p>
        </w:tc>
        <w:tc>
          <w:tcPr>
            <w:tcW w:w="235" w:type="pct"/>
            <w:tcBorders>
              <w:top w:val="nil"/>
              <w:left w:val="nil"/>
              <w:bottom w:val="nil"/>
              <w:right w:val="nil"/>
            </w:tcBorders>
            <w:shd w:val="clear" w:color="auto" w:fill="auto"/>
            <w:tcMar>
              <w:left w:w="14" w:type="dxa"/>
              <w:right w:w="29" w:type="dxa"/>
            </w:tcMar>
            <w:vAlign w:val="center"/>
          </w:tcPr>
          <w:p w:rsidR="00746101" w:rsidRDefault="00746101" w:rsidP="00746101">
            <w:pPr>
              <w:jc w:val="right"/>
              <w:rPr>
                <w:color w:val="000000"/>
                <w:sz w:val="14"/>
                <w:szCs w:val="14"/>
              </w:rPr>
            </w:pPr>
            <w:r>
              <w:rPr>
                <w:color w:val="000000"/>
                <w:sz w:val="14"/>
                <w:szCs w:val="14"/>
              </w:rPr>
              <w:t>7,792</w:t>
            </w:r>
          </w:p>
        </w:tc>
        <w:tc>
          <w:tcPr>
            <w:tcW w:w="236" w:type="pct"/>
            <w:tcBorders>
              <w:top w:val="nil"/>
              <w:left w:val="nil"/>
              <w:bottom w:val="nil"/>
              <w:right w:val="nil"/>
            </w:tcBorders>
            <w:shd w:val="clear" w:color="auto" w:fill="auto"/>
            <w:tcMar>
              <w:left w:w="14" w:type="dxa"/>
              <w:right w:w="29" w:type="dxa"/>
            </w:tcMar>
            <w:vAlign w:val="center"/>
          </w:tcPr>
          <w:p w:rsidR="00746101" w:rsidRDefault="00746101" w:rsidP="00746101">
            <w:pPr>
              <w:jc w:val="right"/>
              <w:rPr>
                <w:color w:val="000000"/>
                <w:sz w:val="14"/>
                <w:szCs w:val="14"/>
              </w:rPr>
            </w:pPr>
            <w:r>
              <w:rPr>
                <w:color w:val="000000"/>
                <w:sz w:val="14"/>
                <w:szCs w:val="14"/>
              </w:rPr>
              <w:t>(601)</w:t>
            </w:r>
          </w:p>
        </w:tc>
        <w:tc>
          <w:tcPr>
            <w:tcW w:w="333" w:type="pct"/>
            <w:tcBorders>
              <w:top w:val="nil"/>
              <w:left w:val="nil"/>
              <w:bottom w:val="nil"/>
              <w:right w:val="nil"/>
            </w:tcBorders>
            <w:shd w:val="clear" w:color="auto" w:fill="auto"/>
            <w:tcMar>
              <w:left w:w="115" w:type="dxa"/>
              <w:right w:w="115" w:type="dxa"/>
            </w:tcMar>
            <w:vAlign w:val="center"/>
          </w:tcPr>
          <w:p w:rsidR="00746101" w:rsidRDefault="00746101" w:rsidP="00746101">
            <w:pPr>
              <w:jc w:val="right"/>
              <w:rPr>
                <w:color w:val="000000"/>
                <w:sz w:val="14"/>
                <w:szCs w:val="14"/>
              </w:rPr>
            </w:pPr>
            <w:r>
              <w:rPr>
                <w:color w:val="000000"/>
                <w:sz w:val="14"/>
                <w:szCs w:val="14"/>
              </w:rPr>
              <w:t>2</w:t>
            </w:r>
          </w:p>
        </w:tc>
        <w:tc>
          <w:tcPr>
            <w:tcW w:w="284" w:type="pct"/>
            <w:tcBorders>
              <w:top w:val="nil"/>
              <w:left w:val="nil"/>
              <w:bottom w:val="nil"/>
              <w:right w:val="nil"/>
            </w:tcBorders>
            <w:shd w:val="clear" w:color="auto" w:fill="auto"/>
            <w:tcMar>
              <w:left w:w="14" w:type="dxa"/>
              <w:right w:w="29" w:type="dxa"/>
            </w:tcMar>
            <w:vAlign w:val="center"/>
          </w:tcPr>
          <w:p w:rsidR="00746101" w:rsidRDefault="00746101" w:rsidP="00746101">
            <w:pPr>
              <w:jc w:val="right"/>
              <w:rPr>
                <w:color w:val="000000"/>
                <w:sz w:val="14"/>
                <w:szCs w:val="14"/>
              </w:rPr>
            </w:pPr>
            <w:r>
              <w:rPr>
                <w:color w:val="000000"/>
                <w:sz w:val="14"/>
                <w:szCs w:val="14"/>
              </w:rPr>
              <w:t>901</w:t>
            </w:r>
          </w:p>
        </w:tc>
        <w:tc>
          <w:tcPr>
            <w:tcW w:w="284" w:type="pct"/>
            <w:tcBorders>
              <w:top w:val="nil"/>
              <w:left w:val="nil"/>
              <w:bottom w:val="nil"/>
              <w:right w:val="nil"/>
            </w:tcBorders>
            <w:shd w:val="clear" w:color="auto" w:fill="auto"/>
            <w:tcMar>
              <w:left w:w="14" w:type="dxa"/>
              <w:right w:w="29" w:type="dxa"/>
            </w:tcMar>
            <w:vAlign w:val="center"/>
          </w:tcPr>
          <w:p w:rsidR="00746101" w:rsidRDefault="00746101" w:rsidP="00746101">
            <w:pPr>
              <w:jc w:val="right"/>
              <w:rPr>
                <w:color w:val="000000"/>
                <w:sz w:val="14"/>
                <w:szCs w:val="14"/>
              </w:rPr>
            </w:pPr>
            <w:r>
              <w:rPr>
                <w:color w:val="000000"/>
                <w:sz w:val="14"/>
                <w:szCs w:val="14"/>
              </w:rPr>
              <w:t>70</w:t>
            </w:r>
          </w:p>
        </w:tc>
        <w:tc>
          <w:tcPr>
            <w:tcW w:w="238" w:type="pct"/>
            <w:tcBorders>
              <w:top w:val="nil"/>
              <w:left w:val="nil"/>
              <w:bottom w:val="nil"/>
              <w:right w:val="nil"/>
            </w:tcBorders>
            <w:shd w:val="clear" w:color="auto" w:fill="auto"/>
            <w:tcMar>
              <w:left w:w="14" w:type="dxa"/>
              <w:right w:w="29" w:type="dxa"/>
            </w:tcMar>
            <w:vAlign w:val="center"/>
          </w:tcPr>
          <w:p w:rsidR="00746101" w:rsidRDefault="00746101" w:rsidP="00746101">
            <w:pPr>
              <w:jc w:val="right"/>
              <w:rPr>
                <w:color w:val="000000"/>
                <w:sz w:val="14"/>
                <w:szCs w:val="14"/>
              </w:rPr>
            </w:pPr>
            <w:r>
              <w:rPr>
                <w:color w:val="000000"/>
                <w:sz w:val="14"/>
                <w:szCs w:val="14"/>
              </w:rPr>
              <w:t>3,382</w:t>
            </w:r>
          </w:p>
        </w:tc>
        <w:tc>
          <w:tcPr>
            <w:tcW w:w="332" w:type="pct"/>
            <w:tcBorders>
              <w:top w:val="nil"/>
              <w:left w:val="nil"/>
              <w:bottom w:val="nil"/>
              <w:right w:val="nil"/>
            </w:tcBorders>
            <w:shd w:val="clear" w:color="auto" w:fill="auto"/>
            <w:tcMar>
              <w:left w:w="14" w:type="dxa"/>
              <w:right w:w="29" w:type="dxa"/>
            </w:tcMar>
            <w:vAlign w:val="center"/>
          </w:tcPr>
          <w:p w:rsidR="00746101" w:rsidRDefault="00746101" w:rsidP="00746101">
            <w:pPr>
              <w:jc w:val="right"/>
              <w:rPr>
                <w:color w:val="000000"/>
                <w:sz w:val="14"/>
                <w:szCs w:val="14"/>
              </w:rPr>
            </w:pPr>
            <w:r>
              <w:rPr>
                <w:color w:val="000000"/>
                <w:sz w:val="14"/>
                <w:szCs w:val="14"/>
              </w:rPr>
              <w:t>2,840</w:t>
            </w:r>
          </w:p>
        </w:tc>
        <w:tc>
          <w:tcPr>
            <w:tcW w:w="331" w:type="pct"/>
            <w:tcBorders>
              <w:top w:val="nil"/>
              <w:left w:val="nil"/>
              <w:bottom w:val="nil"/>
              <w:right w:val="nil"/>
            </w:tcBorders>
            <w:shd w:val="clear" w:color="auto" w:fill="auto"/>
            <w:tcMar>
              <w:left w:w="14" w:type="dxa"/>
              <w:right w:w="29" w:type="dxa"/>
            </w:tcMar>
            <w:vAlign w:val="center"/>
          </w:tcPr>
          <w:p w:rsidR="00746101" w:rsidRDefault="00746101" w:rsidP="00746101">
            <w:pPr>
              <w:jc w:val="right"/>
              <w:rPr>
                <w:color w:val="000000"/>
                <w:sz w:val="14"/>
                <w:szCs w:val="14"/>
              </w:rPr>
            </w:pPr>
            <w:r>
              <w:rPr>
                <w:color w:val="000000"/>
                <w:sz w:val="14"/>
                <w:szCs w:val="14"/>
              </w:rPr>
              <w:t>6,891</w:t>
            </w:r>
          </w:p>
        </w:tc>
        <w:tc>
          <w:tcPr>
            <w:tcW w:w="268" w:type="pct"/>
            <w:tcBorders>
              <w:top w:val="nil"/>
              <w:left w:val="nil"/>
              <w:bottom w:val="nil"/>
              <w:right w:val="nil"/>
            </w:tcBorders>
            <w:shd w:val="clear" w:color="auto" w:fill="auto"/>
            <w:tcMar>
              <w:left w:w="14" w:type="dxa"/>
              <w:right w:w="29" w:type="dxa"/>
            </w:tcMar>
            <w:vAlign w:val="center"/>
          </w:tcPr>
          <w:p w:rsidR="00746101" w:rsidRDefault="00746101" w:rsidP="00746101">
            <w:pPr>
              <w:jc w:val="right"/>
              <w:rPr>
                <w:b/>
                <w:bCs/>
                <w:color w:val="000000"/>
                <w:sz w:val="14"/>
                <w:szCs w:val="14"/>
              </w:rPr>
            </w:pPr>
            <w:r>
              <w:rPr>
                <w:b/>
                <w:bCs/>
                <w:color w:val="000000"/>
                <w:sz w:val="14"/>
                <w:szCs w:val="14"/>
              </w:rPr>
              <w:t>15,430</w:t>
            </w:r>
          </w:p>
        </w:tc>
        <w:tc>
          <w:tcPr>
            <w:tcW w:w="241" w:type="pct"/>
            <w:tcBorders>
              <w:top w:val="nil"/>
              <w:left w:val="nil"/>
              <w:bottom w:val="nil"/>
              <w:right w:val="nil"/>
            </w:tcBorders>
            <w:shd w:val="clear" w:color="auto" w:fill="auto"/>
            <w:tcMar>
              <w:left w:w="14" w:type="dxa"/>
              <w:right w:w="29" w:type="dxa"/>
            </w:tcMar>
            <w:vAlign w:val="center"/>
          </w:tcPr>
          <w:p w:rsidR="00746101" w:rsidRDefault="00746101" w:rsidP="00746101">
            <w:pPr>
              <w:jc w:val="right"/>
              <w:rPr>
                <w:b/>
                <w:bCs/>
                <w:color w:val="000000"/>
                <w:sz w:val="14"/>
                <w:szCs w:val="14"/>
              </w:rPr>
            </w:pPr>
            <w:r>
              <w:rPr>
                <w:b/>
                <w:bCs/>
                <w:color w:val="000000"/>
                <w:sz w:val="14"/>
                <w:szCs w:val="14"/>
              </w:rPr>
              <w:t>16,003</w:t>
            </w:r>
          </w:p>
        </w:tc>
      </w:tr>
      <w:tr w:rsidR="00746101" w:rsidRPr="00BF4323" w:rsidTr="000B70F2">
        <w:trPr>
          <w:trHeight w:hRule="exact" w:val="432"/>
          <w:jc w:val="center"/>
        </w:trPr>
        <w:tc>
          <w:tcPr>
            <w:tcW w:w="227" w:type="pct"/>
            <w:tcBorders>
              <w:top w:val="nil"/>
              <w:left w:val="nil"/>
              <w:bottom w:val="nil"/>
              <w:right w:val="nil"/>
            </w:tcBorders>
            <w:shd w:val="clear" w:color="auto" w:fill="auto"/>
            <w:tcMar>
              <w:left w:w="14" w:type="dxa"/>
              <w:right w:w="29" w:type="dxa"/>
            </w:tcMar>
            <w:vAlign w:val="center"/>
          </w:tcPr>
          <w:p w:rsidR="00746101" w:rsidRDefault="00746101" w:rsidP="00746101">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tcPr>
          <w:p w:rsidR="00746101" w:rsidRPr="00BF4323" w:rsidRDefault="00746101" w:rsidP="00746101">
            <w:pPr>
              <w:rPr>
                <w:sz w:val="15"/>
                <w:szCs w:val="15"/>
              </w:rPr>
            </w:pPr>
            <w:r>
              <w:rPr>
                <w:sz w:val="15"/>
                <w:szCs w:val="15"/>
              </w:rPr>
              <w:t>Dec</w:t>
            </w:r>
          </w:p>
        </w:tc>
        <w:tc>
          <w:tcPr>
            <w:tcW w:w="235" w:type="pct"/>
            <w:tcBorders>
              <w:top w:val="nil"/>
              <w:left w:val="nil"/>
              <w:bottom w:val="nil"/>
              <w:right w:val="nil"/>
            </w:tcBorders>
            <w:shd w:val="clear" w:color="auto" w:fill="auto"/>
            <w:tcMar>
              <w:left w:w="14" w:type="dxa"/>
              <w:right w:w="29" w:type="dxa"/>
            </w:tcMar>
            <w:vAlign w:val="center"/>
          </w:tcPr>
          <w:p w:rsidR="00746101" w:rsidRDefault="00746101" w:rsidP="00746101">
            <w:pPr>
              <w:jc w:val="right"/>
              <w:rPr>
                <w:color w:val="000000"/>
                <w:sz w:val="14"/>
                <w:szCs w:val="14"/>
              </w:rPr>
            </w:pPr>
            <w:r>
              <w:rPr>
                <w:color w:val="000000"/>
                <w:sz w:val="14"/>
                <w:szCs w:val="14"/>
              </w:rPr>
              <w:t>3,165</w:t>
            </w:r>
          </w:p>
        </w:tc>
        <w:tc>
          <w:tcPr>
            <w:tcW w:w="236" w:type="pct"/>
            <w:tcBorders>
              <w:top w:val="nil"/>
              <w:left w:val="nil"/>
              <w:bottom w:val="nil"/>
              <w:right w:val="nil"/>
            </w:tcBorders>
            <w:shd w:val="clear" w:color="auto" w:fill="auto"/>
            <w:tcMar>
              <w:left w:w="14" w:type="dxa"/>
              <w:right w:w="29" w:type="dxa"/>
            </w:tcMar>
            <w:vAlign w:val="center"/>
          </w:tcPr>
          <w:p w:rsidR="00746101" w:rsidRDefault="00746101" w:rsidP="00746101">
            <w:pPr>
              <w:jc w:val="right"/>
              <w:rPr>
                <w:color w:val="000000"/>
                <w:sz w:val="14"/>
                <w:szCs w:val="14"/>
              </w:rPr>
            </w:pPr>
            <w:r>
              <w:rPr>
                <w:color w:val="000000"/>
                <w:sz w:val="14"/>
                <w:szCs w:val="14"/>
              </w:rPr>
              <w:t>252</w:t>
            </w:r>
          </w:p>
        </w:tc>
        <w:tc>
          <w:tcPr>
            <w:tcW w:w="314" w:type="pct"/>
            <w:tcBorders>
              <w:top w:val="nil"/>
              <w:left w:val="nil"/>
              <w:bottom w:val="nil"/>
              <w:right w:val="nil"/>
            </w:tcBorders>
            <w:shd w:val="clear" w:color="auto" w:fill="auto"/>
            <w:tcMar>
              <w:left w:w="14" w:type="dxa"/>
              <w:right w:w="29" w:type="dxa"/>
            </w:tcMar>
            <w:vAlign w:val="center"/>
          </w:tcPr>
          <w:p w:rsidR="00746101" w:rsidRDefault="00746101" w:rsidP="00746101">
            <w:pPr>
              <w:jc w:val="right"/>
              <w:rPr>
                <w:color w:val="000000"/>
                <w:sz w:val="14"/>
                <w:szCs w:val="14"/>
              </w:rPr>
            </w:pPr>
            <w:r>
              <w:rPr>
                <w:color w:val="000000"/>
                <w:sz w:val="14"/>
                <w:szCs w:val="14"/>
              </w:rPr>
              <w:t>424</w:t>
            </w:r>
          </w:p>
        </w:tc>
        <w:tc>
          <w:tcPr>
            <w:tcW w:w="263" w:type="pct"/>
            <w:tcBorders>
              <w:top w:val="nil"/>
              <w:left w:val="nil"/>
              <w:bottom w:val="nil"/>
              <w:right w:val="nil"/>
            </w:tcBorders>
            <w:shd w:val="clear" w:color="auto" w:fill="auto"/>
            <w:tcMar>
              <w:left w:w="14" w:type="dxa"/>
              <w:right w:w="29" w:type="dxa"/>
            </w:tcMar>
            <w:vAlign w:val="center"/>
          </w:tcPr>
          <w:p w:rsidR="00746101" w:rsidRDefault="00746101" w:rsidP="00746101">
            <w:pPr>
              <w:jc w:val="right"/>
              <w:rPr>
                <w:color w:val="000000"/>
                <w:sz w:val="14"/>
                <w:szCs w:val="14"/>
              </w:rPr>
            </w:pPr>
            <w:r>
              <w:rPr>
                <w:color w:val="000000"/>
                <w:sz w:val="14"/>
                <w:szCs w:val="14"/>
              </w:rPr>
              <w:t>11,084</w:t>
            </w:r>
          </w:p>
        </w:tc>
        <w:tc>
          <w:tcPr>
            <w:tcW w:w="371" w:type="pct"/>
            <w:tcBorders>
              <w:top w:val="nil"/>
              <w:left w:val="nil"/>
              <w:bottom w:val="nil"/>
              <w:right w:val="nil"/>
            </w:tcBorders>
            <w:shd w:val="clear" w:color="auto" w:fill="auto"/>
            <w:vAlign w:val="center"/>
          </w:tcPr>
          <w:p w:rsidR="00746101" w:rsidRDefault="00746101" w:rsidP="00746101">
            <w:pPr>
              <w:jc w:val="right"/>
              <w:rPr>
                <w:color w:val="000000"/>
                <w:sz w:val="14"/>
                <w:szCs w:val="14"/>
              </w:rPr>
            </w:pPr>
            <w:r>
              <w:rPr>
                <w:color w:val="000000"/>
                <w:sz w:val="14"/>
                <w:szCs w:val="14"/>
              </w:rPr>
              <w:t>11,760</w:t>
            </w:r>
          </w:p>
        </w:tc>
        <w:tc>
          <w:tcPr>
            <w:tcW w:w="350" w:type="pct"/>
            <w:tcBorders>
              <w:top w:val="nil"/>
              <w:left w:val="nil"/>
              <w:bottom w:val="nil"/>
              <w:right w:val="nil"/>
            </w:tcBorders>
            <w:shd w:val="clear" w:color="auto" w:fill="auto"/>
            <w:tcMar>
              <w:left w:w="14" w:type="dxa"/>
              <w:right w:w="29" w:type="dxa"/>
            </w:tcMar>
            <w:vAlign w:val="center"/>
          </w:tcPr>
          <w:p w:rsidR="00746101" w:rsidRDefault="00746101" w:rsidP="00746101">
            <w:pPr>
              <w:jc w:val="right"/>
              <w:rPr>
                <w:color w:val="000000"/>
                <w:sz w:val="14"/>
                <w:szCs w:val="14"/>
              </w:rPr>
            </w:pPr>
            <w:r>
              <w:rPr>
                <w:color w:val="000000"/>
                <w:sz w:val="14"/>
                <w:szCs w:val="14"/>
              </w:rPr>
              <w:t>11,336</w:t>
            </w:r>
          </w:p>
        </w:tc>
        <w:tc>
          <w:tcPr>
            <w:tcW w:w="235" w:type="pct"/>
            <w:tcBorders>
              <w:top w:val="nil"/>
              <w:left w:val="nil"/>
              <w:bottom w:val="nil"/>
              <w:right w:val="nil"/>
            </w:tcBorders>
            <w:shd w:val="clear" w:color="auto" w:fill="auto"/>
            <w:tcMar>
              <w:left w:w="14" w:type="dxa"/>
              <w:right w:w="29" w:type="dxa"/>
            </w:tcMar>
            <w:vAlign w:val="center"/>
          </w:tcPr>
          <w:p w:rsidR="00746101" w:rsidRDefault="00746101" w:rsidP="00746101">
            <w:pPr>
              <w:jc w:val="right"/>
              <w:rPr>
                <w:color w:val="000000"/>
                <w:sz w:val="14"/>
                <w:szCs w:val="14"/>
              </w:rPr>
            </w:pPr>
            <w:r>
              <w:rPr>
                <w:color w:val="000000"/>
                <w:sz w:val="14"/>
                <w:szCs w:val="14"/>
              </w:rPr>
              <w:t>7,663</w:t>
            </w:r>
          </w:p>
        </w:tc>
        <w:tc>
          <w:tcPr>
            <w:tcW w:w="236" w:type="pct"/>
            <w:tcBorders>
              <w:top w:val="nil"/>
              <w:left w:val="nil"/>
              <w:bottom w:val="nil"/>
              <w:right w:val="nil"/>
            </w:tcBorders>
            <w:shd w:val="clear" w:color="auto" w:fill="auto"/>
            <w:tcMar>
              <w:left w:w="14" w:type="dxa"/>
              <w:right w:w="29" w:type="dxa"/>
            </w:tcMar>
            <w:vAlign w:val="center"/>
          </w:tcPr>
          <w:p w:rsidR="00746101" w:rsidRDefault="00746101" w:rsidP="00746101">
            <w:pPr>
              <w:jc w:val="right"/>
              <w:rPr>
                <w:color w:val="000000"/>
                <w:sz w:val="14"/>
                <w:szCs w:val="14"/>
              </w:rPr>
            </w:pPr>
            <w:r>
              <w:rPr>
                <w:color w:val="000000"/>
                <w:sz w:val="14"/>
                <w:szCs w:val="14"/>
              </w:rPr>
              <w:t>(451)</w:t>
            </w:r>
          </w:p>
        </w:tc>
        <w:tc>
          <w:tcPr>
            <w:tcW w:w="333" w:type="pct"/>
            <w:tcBorders>
              <w:top w:val="nil"/>
              <w:left w:val="nil"/>
              <w:bottom w:val="nil"/>
              <w:right w:val="nil"/>
            </w:tcBorders>
            <w:shd w:val="clear" w:color="auto" w:fill="auto"/>
            <w:tcMar>
              <w:left w:w="115" w:type="dxa"/>
              <w:right w:w="115" w:type="dxa"/>
            </w:tcMar>
            <w:vAlign w:val="center"/>
          </w:tcPr>
          <w:p w:rsidR="00746101" w:rsidRDefault="00746101" w:rsidP="00746101">
            <w:pPr>
              <w:jc w:val="right"/>
              <w:rPr>
                <w:color w:val="000000"/>
                <w:sz w:val="14"/>
                <w:szCs w:val="14"/>
              </w:rPr>
            </w:pPr>
            <w:r>
              <w:rPr>
                <w:color w:val="000000"/>
                <w:sz w:val="14"/>
                <w:szCs w:val="14"/>
              </w:rPr>
              <w:t>1</w:t>
            </w:r>
          </w:p>
        </w:tc>
        <w:tc>
          <w:tcPr>
            <w:tcW w:w="284" w:type="pct"/>
            <w:tcBorders>
              <w:top w:val="nil"/>
              <w:left w:val="nil"/>
              <w:bottom w:val="nil"/>
              <w:right w:val="nil"/>
            </w:tcBorders>
            <w:shd w:val="clear" w:color="auto" w:fill="auto"/>
            <w:tcMar>
              <w:left w:w="14" w:type="dxa"/>
              <w:right w:w="29" w:type="dxa"/>
            </w:tcMar>
            <w:vAlign w:val="center"/>
          </w:tcPr>
          <w:p w:rsidR="00746101" w:rsidRDefault="00746101" w:rsidP="00746101">
            <w:pPr>
              <w:jc w:val="right"/>
              <w:rPr>
                <w:color w:val="000000"/>
                <w:sz w:val="14"/>
                <w:szCs w:val="14"/>
              </w:rPr>
            </w:pPr>
            <w:r>
              <w:rPr>
                <w:color w:val="000000"/>
                <w:sz w:val="14"/>
                <w:szCs w:val="14"/>
              </w:rPr>
              <w:t>1,069</w:t>
            </w:r>
          </w:p>
        </w:tc>
        <w:tc>
          <w:tcPr>
            <w:tcW w:w="284" w:type="pct"/>
            <w:tcBorders>
              <w:top w:val="nil"/>
              <w:left w:val="nil"/>
              <w:bottom w:val="nil"/>
              <w:right w:val="nil"/>
            </w:tcBorders>
            <w:shd w:val="clear" w:color="auto" w:fill="auto"/>
            <w:tcMar>
              <w:left w:w="14" w:type="dxa"/>
              <w:right w:w="29" w:type="dxa"/>
            </w:tcMar>
            <w:vAlign w:val="center"/>
          </w:tcPr>
          <w:p w:rsidR="00746101" w:rsidRDefault="00746101" w:rsidP="00746101">
            <w:pPr>
              <w:jc w:val="right"/>
              <w:rPr>
                <w:color w:val="000000"/>
                <w:sz w:val="14"/>
                <w:szCs w:val="14"/>
              </w:rPr>
            </w:pPr>
            <w:r>
              <w:rPr>
                <w:color w:val="000000"/>
                <w:sz w:val="14"/>
                <w:szCs w:val="14"/>
              </w:rPr>
              <w:t>60</w:t>
            </w:r>
          </w:p>
        </w:tc>
        <w:tc>
          <w:tcPr>
            <w:tcW w:w="238" w:type="pct"/>
            <w:tcBorders>
              <w:top w:val="nil"/>
              <w:left w:val="nil"/>
              <w:bottom w:val="nil"/>
              <w:right w:val="nil"/>
            </w:tcBorders>
            <w:shd w:val="clear" w:color="auto" w:fill="auto"/>
            <w:tcMar>
              <w:left w:w="14" w:type="dxa"/>
              <w:right w:w="29" w:type="dxa"/>
            </w:tcMar>
            <w:vAlign w:val="center"/>
          </w:tcPr>
          <w:p w:rsidR="00746101" w:rsidRDefault="00746101" w:rsidP="00746101">
            <w:pPr>
              <w:jc w:val="right"/>
              <w:rPr>
                <w:color w:val="000000"/>
                <w:sz w:val="14"/>
                <w:szCs w:val="14"/>
              </w:rPr>
            </w:pPr>
            <w:r>
              <w:rPr>
                <w:color w:val="000000"/>
                <w:sz w:val="14"/>
                <w:szCs w:val="14"/>
              </w:rPr>
              <w:t>3,387</w:t>
            </w:r>
          </w:p>
        </w:tc>
        <w:tc>
          <w:tcPr>
            <w:tcW w:w="332" w:type="pct"/>
            <w:tcBorders>
              <w:top w:val="nil"/>
              <w:left w:val="nil"/>
              <w:bottom w:val="nil"/>
              <w:right w:val="nil"/>
            </w:tcBorders>
            <w:shd w:val="clear" w:color="auto" w:fill="auto"/>
            <w:tcMar>
              <w:left w:w="14" w:type="dxa"/>
              <w:right w:w="29" w:type="dxa"/>
            </w:tcMar>
            <w:vAlign w:val="center"/>
          </w:tcPr>
          <w:p w:rsidR="00746101" w:rsidRDefault="00746101" w:rsidP="00746101">
            <w:pPr>
              <w:jc w:val="right"/>
              <w:rPr>
                <w:color w:val="000000"/>
                <w:sz w:val="14"/>
                <w:szCs w:val="14"/>
              </w:rPr>
            </w:pPr>
            <w:r>
              <w:rPr>
                <w:color w:val="000000"/>
                <w:sz w:val="14"/>
                <w:szCs w:val="14"/>
              </w:rPr>
              <w:t>2,697</w:t>
            </w:r>
          </w:p>
        </w:tc>
        <w:tc>
          <w:tcPr>
            <w:tcW w:w="331" w:type="pct"/>
            <w:tcBorders>
              <w:top w:val="nil"/>
              <w:left w:val="nil"/>
              <w:bottom w:val="nil"/>
              <w:right w:val="nil"/>
            </w:tcBorders>
            <w:shd w:val="clear" w:color="auto" w:fill="auto"/>
            <w:tcMar>
              <w:left w:w="14" w:type="dxa"/>
              <w:right w:w="29" w:type="dxa"/>
            </w:tcMar>
            <w:vAlign w:val="center"/>
          </w:tcPr>
          <w:p w:rsidR="00746101" w:rsidRDefault="00746101" w:rsidP="00746101">
            <w:pPr>
              <w:jc w:val="right"/>
              <w:rPr>
                <w:color w:val="000000"/>
                <w:sz w:val="14"/>
                <w:szCs w:val="14"/>
              </w:rPr>
            </w:pPr>
            <w:r>
              <w:rPr>
                <w:color w:val="000000"/>
                <w:sz w:val="14"/>
                <w:szCs w:val="14"/>
              </w:rPr>
              <w:t>6,594</w:t>
            </w:r>
          </w:p>
        </w:tc>
        <w:tc>
          <w:tcPr>
            <w:tcW w:w="268" w:type="pct"/>
            <w:tcBorders>
              <w:top w:val="nil"/>
              <w:left w:val="nil"/>
              <w:bottom w:val="nil"/>
              <w:right w:val="nil"/>
            </w:tcBorders>
            <w:shd w:val="clear" w:color="auto" w:fill="auto"/>
            <w:tcMar>
              <w:left w:w="14" w:type="dxa"/>
              <w:right w:w="29" w:type="dxa"/>
            </w:tcMar>
            <w:vAlign w:val="center"/>
          </w:tcPr>
          <w:p w:rsidR="00746101" w:rsidRDefault="00746101" w:rsidP="00746101">
            <w:pPr>
              <w:jc w:val="right"/>
              <w:rPr>
                <w:b/>
                <w:bCs/>
                <w:color w:val="000000"/>
                <w:sz w:val="14"/>
                <w:szCs w:val="14"/>
              </w:rPr>
            </w:pPr>
            <w:r>
              <w:rPr>
                <w:b/>
                <w:bCs/>
                <w:color w:val="000000"/>
                <w:sz w:val="14"/>
                <w:szCs w:val="14"/>
              </w:rPr>
              <w:t>17,622</w:t>
            </w:r>
          </w:p>
        </w:tc>
        <w:tc>
          <w:tcPr>
            <w:tcW w:w="241" w:type="pct"/>
            <w:tcBorders>
              <w:top w:val="nil"/>
              <w:left w:val="nil"/>
              <w:bottom w:val="nil"/>
              <w:right w:val="nil"/>
            </w:tcBorders>
            <w:shd w:val="clear" w:color="auto" w:fill="auto"/>
            <w:tcMar>
              <w:left w:w="14" w:type="dxa"/>
              <w:right w:w="29" w:type="dxa"/>
            </w:tcMar>
            <w:vAlign w:val="center"/>
          </w:tcPr>
          <w:p w:rsidR="00746101" w:rsidRDefault="00746101" w:rsidP="00746101">
            <w:pPr>
              <w:jc w:val="right"/>
              <w:rPr>
                <w:b/>
                <w:bCs/>
                <w:color w:val="000000"/>
                <w:sz w:val="14"/>
                <w:szCs w:val="14"/>
              </w:rPr>
            </w:pPr>
            <w:r>
              <w:rPr>
                <w:b/>
                <w:bCs/>
                <w:color w:val="000000"/>
                <w:sz w:val="14"/>
                <w:szCs w:val="14"/>
              </w:rPr>
              <w:t>17,930</w:t>
            </w:r>
          </w:p>
        </w:tc>
      </w:tr>
      <w:tr w:rsidR="00746101" w:rsidRPr="00BF4323" w:rsidTr="000B70F2">
        <w:trPr>
          <w:trHeight w:hRule="exact" w:val="432"/>
          <w:jc w:val="center"/>
        </w:trPr>
        <w:tc>
          <w:tcPr>
            <w:tcW w:w="227" w:type="pct"/>
            <w:tcBorders>
              <w:top w:val="nil"/>
              <w:left w:val="nil"/>
              <w:bottom w:val="nil"/>
              <w:right w:val="nil"/>
            </w:tcBorders>
            <w:shd w:val="clear" w:color="auto" w:fill="auto"/>
            <w:tcMar>
              <w:left w:w="14" w:type="dxa"/>
              <w:right w:w="29" w:type="dxa"/>
            </w:tcMar>
            <w:vAlign w:val="center"/>
          </w:tcPr>
          <w:p w:rsidR="00746101" w:rsidRDefault="00746101" w:rsidP="00746101">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tcPr>
          <w:p w:rsidR="00746101" w:rsidRPr="00BF4323" w:rsidRDefault="00746101" w:rsidP="00746101">
            <w:pPr>
              <w:rPr>
                <w:sz w:val="15"/>
                <w:szCs w:val="15"/>
              </w:rPr>
            </w:pPr>
          </w:p>
        </w:tc>
        <w:tc>
          <w:tcPr>
            <w:tcW w:w="235" w:type="pct"/>
            <w:tcBorders>
              <w:top w:val="nil"/>
              <w:left w:val="nil"/>
              <w:bottom w:val="nil"/>
              <w:right w:val="nil"/>
            </w:tcBorders>
            <w:shd w:val="clear" w:color="auto" w:fill="auto"/>
            <w:tcMar>
              <w:left w:w="14" w:type="dxa"/>
              <w:right w:w="29" w:type="dxa"/>
            </w:tcMar>
            <w:vAlign w:val="center"/>
          </w:tcPr>
          <w:p w:rsidR="00746101" w:rsidRDefault="00746101" w:rsidP="00746101">
            <w:pPr>
              <w:jc w:val="right"/>
              <w:rPr>
                <w:color w:val="000000"/>
                <w:sz w:val="14"/>
                <w:szCs w:val="14"/>
              </w:rPr>
            </w:pPr>
          </w:p>
        </w:tc>
        <w:tc>
          <w:tcPr>
            <w:tcW w:w="236" w:type="pct"/>
            <w:tcBorders>
              <w:top w:val="nil"/>
              <w:left w:val="nil"/>
              <w:bottom w:val="nil"/>
              <w:right w:val="nil"/>
            </w:tcBorders>
            <w:shd w:val="clear" w:color="auto" w:fill="auto"/>
            <w:tcMar>
              <w:left w:w="14" w:type="dxa"/>
              <w:right w:w="29" w:type="dxa"/>
            </w:tcMar>
            <w:vAlign w:val="center"/>
          </w:tcPr>
          <w:p w:rsidR="00746101" w:rsidRDefault="00746101" w:rsidP="00746101">
            <w:pPr>
              <w:jc w:val="right"/>
              <w:rPr>
                <w:color w:val="000000"/>
                <w:sz w:val="14"/>
                <w:szCs w:val="14"/>
              </w:rPr>
            </w:pPr>
          </w:p>
        </w:tc>
        <w:tc>
          <w:tcPr>
            <w:tcW w:w="314" w:type="pct"/>
            <w:tcBorders>
              <w:top w:val="nil"/>
              <w:left w:val="nil"/>
              <w:bottom w:val="nil"/>
              <w:right w:val="nil"/>
            </w:tcBorders>
            <w:shd w:val="clear" w:color="auto" w:fill="auto"/>
            <w:tcMar>
              <w:left w:w="14" w:type="dxa"/>
              <w:right w:w="29" w:type="dxa"/>
            </w:tcMar>
            <w:vAlign w:val="center"/>
          </w:tcPr>
          <w:p w:rsidR="00746101" w:rsidRDefault="00746101" w:rsidP="00746101">
            <w:pPr>
              <w:jc w:val="right"/>
              <w:rPr>
                <w:color w:val="000000"/>
                <w:sz w:val="14"/>
                <w:szCs w:val="14"/>
              </w:rPr>
            </w:pPr>
          </w:p>
        </w:tc>
        <w:tc>
          <w:tcPr>
            <w:tcW w:w="263" w:type="pct"/>
            <w:tcBorders>
              <w:top w:val="nil"/>
              <w:left w:val="nil"/>
              <w:bottom w:val="nil"/>
              <w:right w:val="nil"/>
            </w:tcBorders>
            <w:shd w:val="clear" w:color="auto" w:fill="auto"/>
            <w:tcMar>
              <w:left w:w="14" w:type="dxa"/>
              <w:right w:w="29" w:type="dxa"/>
            </w:tcMar>
            <w:vAlign w:val="center"/>
          </w:tcPr>
          <w:p w:rsidR="00746101" w:rsidRDefault="00746101" w:rsidP="00746101">
            <w:pPr>
              <w:jc w:val="right"/>
              <w:rPr>
                <w:color w:val="000000"/>
                <w:sz w:val="14"/>
                <w:szCs w:val="14"/>
              </w:rPr>
            </w:pPr>
          </w:p>
        </w:tc>
        <w:tc>
          <w:tcPr>
            <w:tcW w:w="371" w:type="pct"/>
            <w:tcBorders>
              <w:top w:val="nil"/>
              <w:left w:val="nil"/>
              <w:bottom w:val="nil"/>
              <w:right w:val="nil"/>
            </w:tcBorders>
            <w:shd w:val="clear" w:color="auto" w:fill="auto"/>
            <w:vAlign w:val="center"/>
          </w:tcPr>
          <w:p w:rsidR="00746101" w:rsidRDefault="00746101" w:rsidP="00746101">
            <w:pPr>
              <w:jc w:val="right"/>
              <w:rPr>
                <w:color w:val="000000"/>
                <w:sz w:val="14"/>
                <w:szCs w:val="14"/>
              </w:rPr>
            </w:pPr>
          </w:p>
        </w:tc>
        <w:tc>
          <w:tcPr>
            <w:tcW w:w="350" w:type="pct"/>
            <w:tcBorders>
              <w:top w:val="nil"/>
              <w:left w:val="nil"/>
              <w:bottom w:val="nil"/>
              <w:right w:val="nil"/>
            </w:tcBorders>
            <w:shd w:val="clear" w:color="auto" w:fill="auto"/>
            <w:tcMar>
              <w:left w:w="14" w:type="dxa"/>
              <w:right w:w="29" w:type="dxa"/>
            </w:tcMar>
            <w:vAlign w:val="center"/>
          </w:tcPr>
          <w:p w:rsidR="00746101" w:rsidRDefault="00746101" w:rsidP="00746101">
            <w:pPr>
              <w:jc w:val="right"/>
              <w:rPr>
                <w:color w:val="000000"/>
                <w:sz w:val="14"/>
                <w:szCs w:val="14"/>
              </w:rPr>
            </w:pPr>
          </w:p>
        </w:tc>
        <w:tc>
          <w:tcPr>
            <w:tcW w:w="235" w:type="pct"/>
            <w:tcBorders>
              <w:top w:val="nil"/>
              <w:left w:val="nil"/>
              <w:bottom w:val="nil"/>
              <w:right w:val="nil"/>
            </w:tcBorders>
            <w:shd w:val="clear" w:color="auto" w:fill="auto"/>
            <w:tcMar>
              <w:left w:w="14" w:type="dxa"/>
              <w:right w:w="29" w:type="dxa"/>
            </w:tcMar>
            <w:vAlign w:val="center"/>
          </w:tcPr>
          <w:p w:rsidR="00746101" w:rsidRDefault="00746101" w:rsidP="00746101">
            <w:pPr>
              <w:jc w:val="right"/>
              <w:rPr>
                <w:color w:val="000000"/>
                <w:sz w:val="14"/>
                <w:szCs w:val="14"/>
              </w:rPr>
            </w:pPr>
          </w:p>
        </w:tc>
        <w:tc>
          <w:tcPr>
            <w:tcW w:w="236" w:type="pct"/>
            <w:tcBorders>
              <w:top w:val="nil"/>
              <w:left w:val="nil"/>
              <w:bottom w:val="nil"/>
              <w:right w:val="nil"/>
            </w:tcBorders>
            <w:shd w:val="clear" w:color="auto" w:fill="auto"/>
            <w:tcMar>
              <w:left w:w="14" w:type="dxa"/>
              <w:right w:w="29" w:type="dxa"/>
            </w:tcMar>
            <w:vAlign w:val="center"/>
          </w:tcPr>
          <w:p w:rsidR="00746101" w:rsidRDefault="00746101" w:rsidP="00746101">
            <w:pPr>
              <w:jc w:val="right"/>
              <w:rPr>
                <w:color w:val="000000"/>
                <w:sz w:val="14"/>
                <w:szCs w:val="14"/>
              </w:rPr>
            </w:pPr>
          </w:p>
        </w:tc>
        <w:tc>
          <w:tcPr>
            <w:tcW w:w="333" w:type="pct"/>
            <w:tcBorders>
              <w:top w:val="nil"/>
              <w:left w:val="nil"/>
              <w:bottom w:val="nil"/>
              <w:right w:val="nil"/>
            </w:tcBorders>
            <w:shd w:val="clear" w:color="auto" w:fill="auto"/>
            <w:tcMar>
              <w:left w:w="115" w:type="dxa"/>
              <w:right w:w="115" w:type="dxa"/>
            </w:tcMar>
            <w:vAlign w:val="center"/>
          </w:tcPr>
          <w:p w:rsidR="00746101" w:rsidRDefault="00746101" w:rsidP="00746101">
            <w:pPr>
              <w:jc w:val="right"/>
              <w:rPr>
                <w:color w:val="000000"/>
                <w:sz w:val="14"/>
                <w:szCs w:val="14"/>
              </w:rPr>
            </w:pPr>
          </w:p>
        </w:tc>
        <w:tc>
          <w:tcPr>
            <w:tcW w:w="284" w:type="pct"/>
            <w:tcBorders>
              <w:top w:val="nil"/>
              <w:left w:val="nil"/>
              <w:bottom w:val="nil"/>
              <w:right w:val="nil"/>
            </w:tcBorders>
            <w:shd w:val="clear" w:color="auto" w:fill="auto"/>
            <w:tcMar>
              <w:left w:w="14" w:type="dxa"/>
              <w:right w:w="29" w:type="dxa"/>
            </w:tcMar>
            <w:vAlign w:val="center"/>
          </w:tcPr>
          <w:p w:rsidR="00746101" w:rsidRDefault="00746101" w:rsidP="00746101">
            <w:pPr>
              <w:jc w:val="right"/>
              <w:rPr>
                <w:color w:val="000000"/>
                <w:sz w:val="14"/>
                <w:szCs w:val="14"/>
              </w:rPr>
            </w:pPr>
          </w:p>
        </w:tc>
        <w:tc>
          <w:tcPr>
            <w:tcW w:w="284" w:type="pct"/>
            <w:tcBorders>
              <w:top w:val="nil"/>
              <w:left w:val="nil"/>
              <w:bottom w:val="nil"/>
              <w:right w:val="nil"/>
            </w:tcBorders>
            <w:shd w:val="clear" w:color="auto" w:fill="auto"/>
            <w:tcMar>
              <w:left w:w="14" w:type="dxa"/>
              <w:right w:w="29" w:type="dxa"/>
            </w:tcMar>
            <w:vAlign w:val="center"/>
          </w:tcPr>
          <w:p w:rsidR="00746101" w:rsidRDefault="00746101" w:rsidP="00746101">
            <w:pPr>
              <w:jc w:val="right"/>
              <w:rPr>
                <w:color w:val="000000"/>
                <w:sz w:val="14"/>
                <w:szCs w:val="14"/>
              </w:rPr>
            </w:pPr>
          </w:p>
        </w:tc>
        <w:tc>
          <w:tcPr>
            <w:tcW w:w="238" w:type="pct"/>
            <w:tcBorders>
              <w:top w:val="nil"/>
              <w:left w:val="nil"/>
              <w:bottom w:val="nil"/>
              <w:right w:val="nil"/>
            </w:tcBorders>
            <w:shd w:val="clear" w:color="auto" w:fill="auto"/>
            <w:tcMar>
              <w:left w:w="14" w:type="dxa"/>
              <w:right w:w="29" w:type="dxa"/>
            </w:tcMar>
            <w:vAlign w:val="center"/>
          </w:tcPr>
          <w:p w:rsidR="00746101" w:rsidRDefault="00746101" w:rsidP="00746101">
            <w:pPr>
              <w:jc w:val="right"/>
              <w:rPr>
                <w:color w:val="000000"/>
                <w:sz w:val="14"/>
                <w:szCs w:val="14"/>
              </w:rPr>
            </w:pPr>
          </w:p>
        </w:tc>
        <w:tc>
          <w:tcPr>
            <w:tcW w:w="332" w:type="pct"/>
            <w:tcBorders>
              <w:top w:val="nil"/>
              <w:left w:val="nil"/>
              <w:bottom w:val="nil"/>
              <w:right w:val="nil"/>
            </w:tcBorders>
            <w:shd w:val="clear" w:color="auto" w:fill="auto"/>
            <w:tcMar>
              <w:left w:w="14" w:type="dxa"/>
              <w:right w:w="29" w:type="dxa"/>
            </w:tcMar>
            <w:vAlign w:val="center"/>
          </w:tcPr>
          <w:p w:rsidR="00746101" w:rsidRDefault="00746101" w:rsidP="00746101">
            <w:pPr>
              <w:jc w:val="right"/>
              <w:rPr>
                <w:color w:val="000000"/>
                <w:sz w:val="14"/>
                <w:szCs w:val="14"/>
              </w:rPr>
            </w:pPr>
          </w:p>
        </w:tc>
        <w:tc>
          <w:tcPr>
            <w:tcW w:w="331" w:type="pct"/>
            <w:tcBorders>
              <w:top w:val="nil"/>
              <w:left w:val="nil"/>
              <w:bottom w:val="nil"/>
              <w:right w:val="nil"/>
            </w:tcBorders>
            <w:shd w:val="clear" w:color="auto" w:fill="auto"/>
            <w:tcMar>
              <w:left w:w="14" w:type="dxa"/>
              <w:right w:w="29" w:type="dxa"/>
            </w:tcMar>
            <w:vAlign w:val="center"/>
          </w:tcPr>
          <w:p w:rsidR="00746101" w:rsidRDefault="00746101" w:rsidP="00746101">
            <w:pPr>
              <w:jc w:val="right"/>
              <w:rPr>
                <w:color w:val="000000"/>
                <w:sz w:val="14"/>
                <w:szCs w:val="14"/>
              </w:rPr>
            </w:pPr>
          </w:p>
        </w:tc>
        <w:tc>
          <w:tcPr>
            <w:tcW w:w="268" w:type="pct"/>
            <w:tcBorders>
              <w:top w:val="nil"/>
              <w:left w:val="nil"/>
              <w:bottom w:val="nil"/>
              <w:right w:val="nil"/>
            </w:tcBorders>
            <w:shd w:val="clear" w:color="auto" w:fill="auto"/>
            <w:tcMar>
              <w:left w:w="29" w:type="dxa"/>
              <w:right w:w="43" w:type="dxa"/>
            </w:tcMar>
            <w:vAlign w:val="center"/>
          </w:tcPr>
          <w:p w:rsidR="00746101" w:rsidRDefault="00746101" w:rsidP="00746101">
            <w:pPr>
              <w:jc w:val="right"/>
              <w:rPr>
                <w:b/>
                <w:bCs/>
                <w:color w:val="000000"/>
                <w:sz w:val="14"/>
                <w:szCs w:val="14"/>
              </w:rPr>
            </w:pPr>
          </w:p>
        </w:tc>
        <w:tc>
          <w:tcPr>
            <w:tcW w:w="241" w:type="pct"/>
            <w:tcBorders>
              <w:top w:val="nil"/>
              <w:left w:val="nil"/>
              <w:bottom w:val="nil"/>
              <w:right w:val="nil"/>
            </w:tcBorders>
            <w:shd w:val="clear" w:color="auto" w:fill="auto"/>
            <w:tcMar>
              <w:left w:w="29" w:type="dxa"/>
              <w:right w:w="43" w:type="dxa"/>
            </w:tcMar>
            <w:vAlign w:val="center"/>
          </w:tcPr>
          <w:p w:rsidR="00746101" w:rsidRDefault="00746101" w:rsidP="00746101">
            <w:pPr>
              <w:jc w:val="right"/>
              <w:rPr>
                <w:b/>
                <w:bCs/>
                <w:color w:val="000000"/>
                <w:sz w:val="14"/>
                <w:szCs w:val="14"/>
              </w:rPr>
            </w:pPr>
          </w:p>
        </w:tc>
      </w:tr>
      <w:tr w:rsidR="00746101" w:rsidRPr="00BF4323" w:rsidTr="00800E22">
        <w:trPr>
          <w:trHeight w:hRule="exact" w:val="432"/>
          <w:jc w:val="center"/>
        </w:trPr>
        <w:tc>
          <w:tcPr>
            <w:tcW w:w="227" w:type="pct"/>
            <w:tcBorders>
              <w:top w:val="nil"/>
              <w:left w:val="nil"/>
              <w:bottom w:val="nil"/>
              <w:right w:val="nil"/>
            </w:tcBorders>
            <w:shd w:val="clear" w:color="auto" w:fill="auto"/>
            <w:tcMar>
              <w:left w:w="14" w:type="dxa"/>
              <w:right w:w="29" w:type="dxa"/>
            </w:tcMar>
            <w:vAlign w:val="center"/>
          </w:tcPr>
          <w:p w:rsidR="00746101" w:rsidRDefault="00746101" w:rsidP="00746101">
            <w:pPr>
              <w:rPr>
                <w:sz w:val="15"/>
                <w:szCs w:val="15"/>
              </w:rPr>
            </w:pPr>
            <w:r>
              <w:rPr>
                <w:sz w:val="15"/>
                <w:szCs w:val="15"/>
              </w:rPr>
              <w:t>2020</w:t>
            </w:r>
          </w:p>
        </w:tc>
        <w:tc>
          <w:tcPr>
            <w:tcW w:w="222" w:type="pct"/>
            <w:gridSpan w:val="3"/>
            <w:tcBorders>
              <w:top w:val="nil"/>
              <w:left w:val="nil"/>
              <w:bottom w:val="nil"/>
              <w:right w:val="nil"/>
            </w:tcBorders>
            <w:shd w:val="clear" w:color="auto" w:fill="auto"/>
            <w:tcMar>
              <w:left w:w="14" w:type="dxa"/>
              <w:right w:w="29" w:type="dxa"/>
            </w:tcMar>
            <w:vAlign w:val="center"/>
          </w:tcPr>
          <w:p w:rsidR="00746101" w:rsidRPr="00BF4323" w:rsidRDefault="00746101" w:rsidP="00746101">
            <w:pPr>
              <w:rPr>
                <w:sz w:val="15"/>
                <w:szCs w:val="15"/>
              </w:rPr>
            </w:pPr>
            <w:r>
              <w:rPr>
                <w:sz w:val="15"/>
                <w:szCs w:val="15"/>
              </w:rPr>
              <w:t>Jan</w:t>
            </w:r>
          </w:p>
        </w:tc>
        <w:tc>
          <w:tcPr>
            <w:tcW w:w="235" w:type="pct"/>
            <w:tcBorders>
              <w:top w:val="nil"/>
              <w:left w:val="nil"/>
              <w:bottom w:val="nil"/>
              <w:right w:val="nil"/>
            </w:tcBorders>
            <w:shd w:val="clear" w:color="auto" w:fill="auto"/>
            <w:tcMar>
              <w:left w:w="14" w:type="dxa"/>
              <w:right w:w="29" w:type="dxa"/>
            </w:tcMar>
            <w:vAlign w:val="center"/>
          </w:tcPr>
          <w:p w:rsidR="00746101" w:rsidRDefault="00746101" w:rsidP="00746101">
            <w:pPr>
              <w:jc w:val="right"/>
              <w:rPr>
                <w:color w:val="000000"/>
                <w:sz w:val="14"/>
                <w:szCs w:val="14"/>
              </w:rPr>
            </w:pPr>
            <w:r>
              <w:rPr>
                <w:color w:val="000000"/>
                <w:sz w:val="14"/>
                <w:szCs w:val="14"/>
              </w:rPr>
              <w:t>3,292</w:t>
            </w:r>
          </w:p>
        </w:tc>
        <w:tc>
          <w:tcPr>
            <w:tcW w:w="236" w:type="pct"/>
            <w:tcBorders>
              <w:top w:val="nil"/>
              <w:left w:val="nil"/>
              <w:bottom w:val="nil"/>
              <w:right w:val="nil"/>
            </w:tcBorders>
            <w:shd w:val="clear" w:color="auto" w:fill="auto"/>
            <w:tcMar>
              <w:left w:w="14" w:type="dxa"/>
              <w:right w:w="29" w:type="dxa"/>
            </w:tcMar>
            <w:vAlign w:val="center"/>
          </w:tcPr>
          <w:p w:rsidR="00746101" w:rsidRDefault="00746101" w:rsidP="00746101">
            <w:pPr>
              <w:jc w:val="right"/>
              <w:rPr>
                <w:color w:val="000000"/>
                <w:sz w:val="14"/>
                <w:szCs w:val="14"/>
              </w:rPr>
            </w:pPr>
            <w:r>
              <w:rPr>
                <w:color w:val="000000"/>
                <w:sz w:val="14"/>
                <w:szCs w:val="14"/>
              </w:rPr>
              <w:t>250</w:t>
            </w:r>
          </w:p>
        </w:tc>
        <w:tc>
          <w:tcPr>
            <w:tcW w:w="314" w:type="pct"/>
            <w:tcBorders>
              <w:top w:val="nil"/>
              <w:left w:val="nil"/>
              <w:bottom w:val="nil"/>
              <w:right w:val="nil"/>
            </w:tcBorders>
            <w:shd w:val="clear" w:color="auto" w:fill="auto"/>
            <w:tcMar>
              <w:left w:w="14" w:type="dxa"/>
              <w:right w:w="29" w:type="dxa"/>
            </w:tcMar>
            <w:vAlign w:val="center"/>
          </w:tcPr>
          <w:p w:rsidR="00746101" w:rsidRDefault="00746101" w:rsidP="00746101">
            <w:pPr>
              <w:jc w:val="right"/>
              <w:rPr>
                <w:color w:val="000000"/>
                <w:sz w:val="14"/>
                <w:szCs w:val="14"/>
              </w:rPr>
            </w:pPr>
            <w:r>
              <w:rPr>
                <w:color w:val="000000"/>
                <w:sz w:val="14"/>
                <w:szCs w:val="14"/>
              </w:rPr>
              <w:t>383</w:t>
            </w:r>
          </w:p>
        </w:tc>
        <w:tc>
          <w:tcPr>
            <w:tcW w:w="263" w:type="pct"/>
            <w:tcBorders>
              <w:top w:val="nil"/>
              <w:left w:val="nil"/>
              <w:bottom w:val="nil"/>
              <w:right w:val="nil"/>
            </w:tcBorders>
            <w:shd w:val="clear" w:color="auto" w:fill="auto"/>
            <w:tcMar>
              <w:left w:w="14" w:type="dxa"/>
              <w:right w:w="29" w:type="dxa"/>
            </w:tcMar>
            <w:vAlign w:val="center"/>
          </w:tcPr>
          <w:p w:rsidR="00746101" w:rsidRDefault="00746101" w:rsidP="00746101">
            <w:pPr>
              <w:jc w:val="right"/>
              <w:rPr>
                <w:color w:val="000000"/>
                <w:sz w:val="14"/>
                <w:szCs w:val="14"/>
              </w:rPr>
            </w:pPr>
            <w:r>
              <w:rPr>
                <w:color w:val="000000"/>
                <w:sz w:val="14"/>
                <w:szCs w:val="14"/>
              </w:rPr>
              <w:t>12,023</w:t>
            </w:r>
          </w:p>
        </w:tc>
        <w:tc>
          <w:tcPr>
            <w:tcW w:w="371" w:type="pct"/>
            <w:tcBorders>
              <w:top w:val="nil"/>
              <w:left w:val="nil"/>
              <w:bottom w:val="nil"/>
              <w:right w:val="nil"/>
            </w:tcBorders>
            <w:shd w:val="clear" w:color="auto" w:fill="auto"/>
            <w:vAlign w:val="center"/>
          </w:tcPr>
          <w:p w:rsidR="00746101" w:rsidRDefault="00746101" w:rsidP="00746101">
            <w:pPr>
              <w:jc w:val="right"/>
              <w:rPr>
                <w:color w:val="000000"/>
                <w:sz w:val="14"/>
                <w:szCs w:val="14"/>
              </w:rPr>
            </w:pPr>
            <w:r>
              <w:rPr>
                <w:color w:val="000000"/>
                <w:sz w:val="14"/>
                <w:szCs w:val="14"/>
              </w:rPr>
              <w:t>12,657</w:t>
            </w:r>
          </w:p>
        </w:tc>
        <w:tc>
          <w:tcPr>
            <w:tcW w:w="350" w:type="pct"/>
            <w:tcBorders>
              <w:top w:val="nil"/>
              <w:left w:val="nil"/>
              <w:bottom w:val="nil"/>
              <w:right w:val="nil"/>
            </w:tcBorders>
            <w:shd w:val="clear" w:color="auto" w:fill="auto"/>
            <w:tcMar>
              <w:left w:w="14" w:type="dxa"/>
              <w:right w:w="29" w:type="dxa"/>
            </w:tcMar>
            <w:vAlign w:val="center"/>
          </w:tcPr>
          <w:p w:rsidR="00746101" w:rsidRDefault="00746101" w:rsidP="00746101">
            <w:pPr>
              <w:jc w:val="right"/>
              <w:rPr>
                <w:color w:val="000000"/>
                <w:sz w:val="14"/>
                <w:szCs w:val="14"/>
              </w:rPr>
            </w:pPr>
            <w:r>
              <w:rPr>
                <w:color w:val="000000"/>
                <w:sz w:val="14"/>
                <w:szCs w:val="14"/>
              </w:rPr>
              <w:t>12,274</w:t>
            </w:r>
          </w:p>
        </w:tc>
        <w:tc>
          <w:tcPr>
            <w:tcW w:w="235" w:type="pct"/>
            <w:tcBorders>
              <w:top w:val="nil"/>
              <w:left w:val="nil"/>
              <w:bottom w:val="nil"/>
              <w:right w:val="nil"/>
            </w:tcBorders>
            <w:shd w:val="clear" w:color="auto" w:fill="auto"/>
            <w:tcMar>
              <w:left w:w="14" w:type="dxa"/>
              <w:right w:w="29" w:type="dxa"/>
            </w:tcMar>
            <w:vAlign w:val="center"/>
          </w:tcPr>
          <w:p w:rsidR="00746101" w:rsidRDefault="00746101" w:rsidP="00746101">
            <w:pPr>
              <w:jc w:val="right"/>
              <w:rPr>
                <w:color w:val="000000"/>
                <w:sz w:val="14"/>
                <w:szCs w:val="14"/>
              </w:rPr>
            </w:pPr>
            <w:r>
              <w:rPr>
                <w:color w:val="000000"/>
                <w:sz w:val="14"/>
                <w:szCs w:val="14"/>
              </w:rPr>
              <w:t>7,597</w:t>
            </w:r>
          </w:p>
        </w:tc>
        <w:tc>
          <w:tcPr>
            <w:tcW w:w="236" w:type="pct"/>
            <w:tcBorders>
              <w:top w:val="nil"/>
              <w:left w:val="nil"/>
              <w:bottom w:val="nil"/>
              <w:right w:val="nil"/>
            </w:tcBorders>
            <w:shd w:val="clear" w:color="auto" w:fill="auto"/>
            <w:tcMar>
              <w:left w:w="14" w:type="dxa"/>
              <w:right w:w="29" w:type="dxa"/>
            </w:tcMar>
            <w:vAlign w:val="center"/>
          </w:tcPr>
          <w:p w:rsidR="00746101" w:rsidRDefault="00746101" w:rsidP="00746101">
            <w:pPr>
              <w:jc w:val="right"/>
              <w:rPr>
                <w:color w:val="000000"/>
                <w:sz w:val="14"/>
                <w:szCs w:val="14"/>
              </w:rPr>
            </w:pPr>
            <w:r>
              <w:rPr>
                <w:color w:val="000000"/>
                <w:sz w:val="14"/>
                <w:szCs w:val="14"/>
              </w:rPr>
              <w:t>(138)</w:t>
            </w:r>
          </w:p>
        </w:tc>
        <w:tc>
          <w:tcPr>
            <w:tcW w:w="333" w:type="pct"/>
            <w:tcBorders>
              <w:top w:val="nil"/>
              <w:left w:val="nil"/>
              <w:bottom w:val="nil"/>
              <w:right w:val="nil"/>
            </w:tcBorders>
            <w:shd w:val="clear" w:color="auto" w:fill="auto"/>
            <w:tcMar>
              <w:left w:w="115" w:type="dxa"/>
              <w:right w:w="115" w:type="dxa"/>
            </w:tcMar>
            <w:vAlign w:val="center"/>
          </w:tcPr>
          <w:p w:rsidR="00746101" w:rsidRDefault="00746101" w:rsidP="00746101">
            <w:pPr>
              <w:jc w:val="right"/>
              <w:rPr>
                <w:color w:val="000000"/>
                <w:sz w:val="14"/>
                <w:szCs w:val="14"/>
              </w:rPr>
            </w:pPr>
            <w:r>
              <w:rPr>
                <w:color w:val="000000"/>
                <w:sz w:val="14"/>
                <w:szCs w:val="14"/>
              </w:rPr>
              <w:t>2</w:t>
            </w:r>
          </w:p>
        </w:tc>
        <w:tc>
          <w:tcPr>
            <w:tcW w:w="284" w:type="pct"/>
            <w:tcBorders>
              <w:top w:val="nil"/>
              <w:left w:val="nil"/>
              <w:bottom w:val="nil"/>
              <w:right w:val="nil"/>
            </w:tcBorders>
            <w:shd w:val="clear" w:color="auto" w:fill="auto"/>
            <w:tcMar>
              <w:left w:w="14" w:type="dxa"/>
              <w:right w:w="29" w:type="dxa"/>
            </w:tcMar>
            <w:vAlign w:val="center"/>
          </w:tcPr>
          <w:p w:rsidR="00746101" w:rsidRDefault="00746101" w:rsidP="00746101">
            <w:pPr>
              <w:jc w:val="right"/>
              <w:rPr>
                <w:color w:val="000000"/>
                <w:sz w:val="14"/>
                <w:szCs w:val="14"/>
              </w:rPr>
            </w:pPr>
            <w:r>
              <w:rPr>
                <w:color w:val="000000"/>
                <w:sz w:val="14"/>
                <w:szCs w:val="14"/>
              </w:rPr>
              <w:t>1,213</w:t>
            </w:r>
          </w:p>
        </w:tc>
        <w:tc>
          <w:tcPr>
            <w:tcW w:w="284" w:type="pct"/>
            <w:tcBorders>
              <w:top w:val="nil"/>
              <w:left w:val="nil"/>
              <w:bottom w:val="nil"/>
              <w:right w:val="nil"/>
            </w:tcBorders>
            <w:shd w:val="clear" w:color="auto" w:fill="auto"/>
            <w:tcMar>
              <w:left w:w="14" w:type="dxa"/>
              <w:right w:w="29" w:type="dxa"/>
            </w:tcMar>
            <w:vAlign w:val="center"/>
          </w:tcPr>
          <w:p w:rsidR="00746101" w:rsidRDefault="00746101" w:rsidP="00746101">
            <w:pPr>
              <w:jc w:val="right"/>
              <w:rPr>
                <w:color w:val="000000"/>
                <w:sz w:val="14"/>
                <w:szCs w:val="14"/>
              </w:rPr>
            </w:pPr>
            <w:r>
              <w:rPr>
                <w:color w:val="000000"/>
                <w:sz w:val="14"/>
                <w:szCs w:val="14"/>
              </w:rPr>
              <w:t>54</w:t>
            </w:r>
          </w:p>
        </w:tc>
        <w:tc>
          <w:tcPr>
            <w:tcW w:w="238" w:type="pct"/>
            <w:tcBorders>
              <w:top w:val="nil"/>
              <w:left w:val="nil"/>
              <w:bottom w:val="nil"/>
              <w:right w:val="nil"/>
            </w:tcBorders>
            <w:shd w:val="clear" w:color="auto" w:fill="auto"/>
            <w:tcMar>
              <w:left w:w="14" w:type="dxa"/>
              <w:right w:w="29" w:type="dxa"/>
            </w:tcMar>
            <w:vAlign w:val="center"/>
          </w:tcPr>
          <w:p w:rsidR="00746101" w:rsidRDefault="00746101" w:rsidP="00746101">
            <w:pPr>
              <w:jc w:val="right"/>
              <w:rPr>
                <w:color w:val="000000"/>
                <w:sz w:val="14"/>
                <w:szCs w:val="14"/>
              </w:rPr>
            </w:pPr>
            <w:r>
              <w:rPr>
                <w:color w:val="000000"/>
                <w:sz w:val="14"/>
                <w:szCs w:val="14"/>
              </w:rPr>
              <w:t>3,019</w:t>
            </w:r>
          </w:p>
        </w:tc>
        <w:tc>
          <w:tcPr>
            <w:tcW w:w="332" w:type="pct"/>
            <w:tcBorders>
              <w:top w:val="nil"/>
              <w:left w:val="nil"/>
              <w:bottom w:val="nil"/>
              <w:right w:val="nil"/>
            </w:tcBorders>
            <w:shd w:val="clear" w:color="auto" w:fill="auto"/>
            <w:tcMar>
              <w:left w:w="14" w:type="dxa"/>
              <w:right w:w="29" w:type="dxa"/>
            </w:tcMar>
            <w:vAlign w:val="center"/>
          </w:tcPr>
          <w:p w:rsidR="00746101" w:rsidRDefault="00746101" w:rsidP="00746101">
            <w:pPr>
              <w:jc w:val="right"/>
              <w:rPr>
                <w:color w:val="000000"/>
                <w:sz w:val="14"/>
                <w:szCs w:val="14"/>
              </w:rPr>
            </w:pPr>
            <w:r>
              <w:rPr>
                <w:color w:val="000000"/>
                <w:sz w:val="14"/>
                <w:szCs w:val="14"/>
              </w:rPr>
              <w:t>3,175</w:t>
            </w:r>
          </w:p>
        </w:tc>
        <w:tc>
          <w:tcPr>
            <w:tcW w:w="331" w:type="pct"/>
            <w:tcBorders>
              <w:top w:val="nil"/>
              <w:left w:val="nil"/>
              <w:bottom w:val="nil"/>
              <w:right w:val="nil"/>
            </w:tcBorders>
            <w:shd w:val="clear" w:color="auto" w:fill="auto"/>
            <w:tcMar>
              <w:left w:w="14" w:type="dxa"/>
              <w:right w:w="29" w:type="dxa"/>
            </w:tcMar>
            <w:vAlign w:val="center"/>
          </w:tcPr>
          <w:p w:rsidR="00746101" w:rsidRDefault="00746101" w:rsidP="00746101">
            <w:pPr>
              <w:jc w:val="right"/>
              <w:rPr>
                <w:color w:val="000000"/>
                <w:sz w:val="14"/>
                <w:szCs w:val="14"/>
              </w:rPr>
            </w:pPr>
            <w:r>
              <w:rPr>
                <w:color w:val="000000"/>
                <w:sz w:val="14"/>
                <w:szCs w:val="14"/>
              </w:rPr>
              <w:t>6,384</w:t>
            </w:r>
          </w:p>
        </w:tc>
        <w:tc>
          <w:tcPr>
            <w:tcW w:w="268" w:type="pct"/>
            <w:tcBorders>
              <w:top w:val="nil"/>
              <w:left w:val="nil"/>
              <w:bottom w:val="nil"/>
              <w:right w:val="nil"/>
            </w:tcBorders>
            <w:shd w:val="clear" w:color="auto" w:fill="auto"/>
            <w:tcMar>
              <w:left w:w="29" w:type="dxa"/>
              <w:right w:w="43" w:type="dxa"/>
            </w:tcMar>
            <w:vAlign w:val="center"/>
          </w:tcPr>
          <w:p w:rsidR="00746101" w:rsidRDefault="00746101" w:rsidP="00746101">
            <w:pPr>
              <w:jc w:val="right"/>
              <w:rPr>
                <w:b/>
                <w:bCs/>
                <w:color w:val="000000"/>
                <w:sz w:val="14"/>
                <w:szCs w:val="14"/>
              </w:rPr>
            </w:pPr>
            <w:r>
              <w:rPr>
                <w:b/>
                <w:bCs/>
                <w:color w:val="000000"/>
                <w:sz w:val="14"/>
                <w:szCs w:val="14"/>
              </w:rPr>
              <w:t>19,124</w:t>
            </w:r>
          </w:p>
        </w:tc>
        <w:tc>
          <w:tcPr>
            <w:tcW w:w="241" w:type="pct"/>
            <w:tcBorders>
              <w:top w:val="nil"/>
              <w:left w:val="nil"/>
              <w:bottom w:val="nil"/>
              <w:right w:val="nil"/>
            </w:tcBorders>
            <w:shd w:val="clear" w:color="auto" w:fill="auto"/>
            <w:tcMar>
              <w:left w:w="29" w:type="dxa"/>
              <w:right w:w="43" w:type="dxa"/>
            </w:tcMar>
            <w:vAlign w:val="center"/>
          </w:tcPr>
          <w:p w:rsidR="00746101" w:rsidRDefault="00746101" w:rsidP="00746101">
            <w:pPr>
              <w:jc w:val="right"/>
              <w:rPr>
                <w:b/>
                <w:bCs/>
                <w:color w:val="000000"/>
                <w:sz w:val="14"/>
                <w:szCs w:val="14"/>
              </w:rPr>
            </w:pPr>
            <w:r>
              <w:rPr>
                <w:b/>
                <w:bCs/>
                <w:color w:val="000000"/>
                <w:sz w:val="14"/>
                <w:szCs w:val="14"/>
              </w:rPr>
              <w:t>18,658</w:t>
            </w:r>
          </w:p>
        </w:tc>
      </w:tr>
      <w:tr w:rsidR="00746101" w:rsidRPr="00BF4323" w:rsidTr="00551DE1">
        <w:trPr>
          <w:trHeight w:hRule="exact" w:val="432"/>
          <w:jc w:val="center"/>
        </w:trPr>
        <w:tc>
          <w:tcPr>
            <w:tcW w:w="227" w:type="pct"/>
            <w:tcBorders>
              <w:top w:val="nil"/>
              <w:left w:val="nil"/>
              <w:bottom w:val="nil"/>
              <w:right w:val="nil"/>
            </w:tcBorders>
            <w:shd w:val="clear" w:color="auto" w:fill="auto"/>
            <w:tcMar>
              <w:left w:w="14" w:type="dxa"/>
              <w:right w:w="29" w:type="dxa"/>
            </w:tcMar>
            <w:vAlign w:val="center"/>
          </w:tcPr>
          <w:p w:rsidR="00746101" w:rsidRDefault="00746101" w:rsidP="00746101">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tcPr>
          <w:p w:rsidR="00746101" w:rsidRPr="00BF4323" w:rsidRDefault="00746101" w:rsidP="00746101">
            <w:pPr>
              <w:rPr>
                <w:sz w:val="15"/>
                <w:szCs w:val="15"/>
              </w:rPr>
            </w:pPr>
            <w:r>
              <w:rPr>
                <w:sz w:val="15"/>
                <w:szCs w:val="15"/>
              </w:rPr>
              <w:t>Feb</w:t>
            </w:r>
          </w:p>
        </w:tc>
        <w:tc>
          <w:tcPr>
            <w:tcW w:w="235" w:type="pct"/>
            <w:tcBorders>
              <w:top w:val="nil"/>
              <w:left w:val="nil"/>
              <w:bottom w:val="nil"/>
              <w:right w:val="nil"/>
            </w:tcBorders>
            <w:shd w:val="clear" w:color="auto" w:fill="auto"/>
            <w:tcMar>
              <w:left w:w="14" w:type="dxa"/>
              <w:right w:w="29" w:type="dxa"/>
            </w:tcMar>
            <w:vAlign w:val="center"/>
          </w:tcPr>
          <w:p w:rsidR="00746101" w:rsidRDefault="00746101" w:rsidP="00746101">
            <w:pPr>
              <w:jc w:val="right"/>
              <w:rPr>
                <w:color w:val="000000"/>
                <w:sz w:val="14"/>
                <w:szCs w:val="14"/>
              </w:rPr>
            </w:pPr>
            <w:r>
              <w:rPr>
                <w:color w:val="000000"/>
                <w:sz w:val="14"/>
                <w:szCs w:val="14"/>
              </w:rPr>
              <w:t>3,345</w:t>
            </w:r>
          </w:p>
        </w:tc>
        <w:tc>
          <w:tcPr>
            <w:tcW w:w="236" w:type="pct"/>
            <w:tcBorders>
              <w:top w:val="nil"/>
              <w:left w:val="nil"/>
              <w:bottom w:val="nil"/>
              <w:right w:val="nil"/>
            </w:tcBorders>
            <w:shd w:val="clear" w:color="auto" w:fill="auto"/>
            <w:tcMar>
              <w:left w:w="14" w:type="dxa"/>
              <w:right w:w="29" w:type="dxa"/>
            </w:tcMar>
            <w:vAlign w:val="center"/>
          </w:tcPr>
          <w:p w:rsidR="00746101" w:rsidRDefault="00746101" w:rsidP="00746101">
            <w:pPr>
              <w:jc w:val="right"/>
              <w:rPr>
                <w:color w:val="000000"/>
                <w:sz w:val="14"/>
                <w:szCs w:val="14"/>
              </w:rPr>
            </w:pPr>
            <w:r>
              <w:rPr>
                <w:color w:val="000000"/>
                <w:sz w:val="14"/>
                <w:szCs w:val="14"/>
              </w:rPr>
              <w:t>212</w:t>
            </w:r>
          </w:p>
        </w:tc>
        <w:tc>
          <w:tcPr>
            <w:tcW w:w="314" w:type="pct"/>
            <w:tcBorders>
              <w:top w:val="nil"/>
              <w:left w:val="nil"/>
              <w:bottom w:val="nil"/>
              <w:right w:val="nil"/>
            </w:tcBorders>
            <w:shd w:val="clear" w:color="auto" w:fill="auto"/>
            <w:tcMar>
              <w:left w:w="14" w:type="dxa"/>
              <w:right w:w="29" w:type="dxa"/>
            </w:tcMar>
            <w:vAlign w:val="center"/>
          </w:tcPr>
          <w:p w:rsidR="00746101" w:rsidRDefault="00746101" w:rsidP="00746101">
            <w:pPr>
              <w:jc w:val="right"/>
              <w:rPr>
                <w:color w:val="000000"/>
                <w:sz w:val="14"/>
                <w:szCs w:val="14"/>
              </w:rPr>
            </w:pPr>
            <w:r>
              <w:rPr>
                <w:color w:val="000000"/>
                <w:sz w:val="14"/>
                <w:szCs w:val="14"/>
              </w:rPr>
              <w:t>464</w:t>
            </w:r>
          </w:p>
        </w:tc>
        <w:tc>
          <w:tcPr>
            <w:tcW w:w="263" w:type="pct"/>
            <w:tcBorders>
              <w:top w:val="nil"/>
              <w:left w:val="nil"/>
              <w:bottom w:val="nil"/>
              <w:right w:val="nil"/>
            </w:tcBorders>
            <w:shd w:val="clear" w:color="auto" w:fill="auto"/>
            <w:tcMar>
              <w:left w:w="14" w:type="dxa"/>
              <w:right w:w="29" w:type="dxa"/>
            </w:tcMar>
            <w:vAlign w:val="center"/>
          </w:tcPr>
          <w:p w:rsidR="00746101" w:rsidRDefault="00746101" w:rsidP="00746101">
            <w:pPr>
              <w:jc w:val="right"/>
              <w:rPr>
                <w:color w:val="000000"/>
                <w:sz w:val="14"/>
                <w:szCs w:val="14"/>
              </w:rPr>
            </w:pPr>
            <w:r>
              <w:rPr>
                <w:color w:val="000000"/>
                <w:sz w:val="14"/>
                <w:szCs w:val="14"/>
              </w:rPr>
              <w:t>12,546</w:t>
            </w:r>
          </w:p>
        </w:tc>
        <w:tc>
          <w:tcPr>
            <w:tcW w:w="371" w:type="pct"/>
            <w:tcBorders>
              <w:top w:val="nil"/>
              <w:left w:val="nil"/>
              <w:bottom w:val="nil"/>
              <w:right w:val="nil"/>
            </w:tcBorders>
            <w:shd w:val="clear" w:color="auto" w:fill="auto"/>
            <w:vAlign w:val="center"/>
          </w:tcPr>
          <w:p w:rsidR="00746101" w:rsidRDefault="00746101" w:rsidP="00746101">
            <w:pPr>
              <w:jc w:val="right"/>
              <w:rPr>
                <w:color w:val="000000"/>
                <w:sz w:val="14"/>
                <w:szCs w:val="14"/>
              </w:rPr>
            </w:pPr>
            <w:r>
              <w:rPr>
                <w:color w:val="000000"/>
                <w:sz w:val="14"/>
                <w:szCs w:val="14"/>
              </w:rPr>
              <w:t>13,221</w:t>
            </w:r>
          </w:p>
        </w:tc>
        <w:tc>
          <w:tcPr>
            <w:tcW w:w="350" w:type="pct"/>
            <w:tcBorders>
              <w:top w:val="nil"/>
              <w:left w:val="nil"/>
              <w:bottom w:val="nil"/>
              <w:right w:val="nil"/>
            </w:tcBorders>
            <w:shd w:val="clear" w:color="auto" w:fill="auto"/>
            <w:tcMar>
              <w:left w:w="14" w:type="dxa"/>
              <w:right w:w="29" w:type="dxa"/>
            </w:tcMar>
            <w:vAlign w:val="center"/>
          </w:tcPr>
          <w:p w:rsidR="00746101" w:rsidRDefault="00746101" w:rsidP="00746101">
            <w:pPr>
              <w:jc w:val="right"/>
              <w:rPr>
                <w:color w:val="000000"/>
                <w:sz w:val="14"/>
                <w:szCs w:val="14"/>
              </w:rPr>
            </w:pPr>
            <w:r>
              <w:rPr>
                <w:color w:val="000000"/>
                <w:sz w:val="14"/>
                <w:szCs w:val="14"/>
              </w:rPr>
              <w:t>12,758</w:t>
            </w:r>
          </w:p>
        </w:tc>
        <w:tc>
          <w:tcPr>
            <w:tcW w:w="235" w:type="pct"/>
            <w:tcBorders>
              <w:top w:val="nil"/>
              <w:left w:val="nil"/>
              <w:bottom w:val="nil"/>
              <w:right w:val="nil"/>
            </w:tcBorders>
            <w:shd w:val="clear" w:color="auto" w:fill="auto"/>
            <w:tcMar>
              <w:left w:w="14" w:type="dxa"/>
              <w:right w:w="29" w:type="dxa"/>
            </w:tcMar>
            <w:vAlign w:val="center"/>
          </w:tcPr>
          <w:p w:rsidR="00746101" w:rsidRDefault="00746101" w:rsidP="00746101">
            <w:pPr>
              <w:jc w:val="right"/>
              <w:rPr>
                <w:color w:val="000000"/>
                <w:sz w:val="14"/>
                <w:szCs w:val="14"/>
              </w:rPr>
            </w:pPr>
            <w:r>
              <w:rPr>
                <w:color w:val="000000"/>
                <w:sz w:val="14"/>
                <w:szCs w:val="14"/>
              </w:rPr>
              <w:t>7,539</w:t>
            </w:r>
          </w:p>
        </w:tc>
        <w:tc>
          <w:tcPr>
            <w:tcW w:w="236" w:type="pct"/>
            <w:tcBorders>
              <w:top w:val="nil"/>
              <w:left w:val="nil"/>
              <w:bottom w:val="nil"/>
              <w:right w:val="nil"/>
            </w:tcBorders>
            <w:shd w:val="clear" w:color="auto" w:fill="auto"/>
            <w:tcMar>
              <w:left w:w="14" w:type="dxa"/>
              <w:right w:w="29" w:type="dxa"/>
            </w:tcMar>
            <w:vAlign w:val="center"/>
          </w:tcPr>
          <w:p w:rsidR="00746101" w:rsidRDefault="00746101" w:rsidP="00746101">
            <w:pPr>
              <w:jc w:val="right"/>
              <w:rPr>
                <w:color w:val="000000"/>
                <w:sz w:val="14"/>
                <w:szCs w:val="14"/>
              </w:rPr>
            </w:pPr>
            <w:r>
              <w:rPr>
                <w:color w:val="000000"/>
                <w:sz w:val="14"/>
                <w:szCs w:val="14"/>
              </w:rPr>
              <w:t>147</w:t>
            </w:r>
          </w:p>
        </w:tc>
        <w:tc>
          <w:tcPr>
            <w:tcW w:w="333" w:type="pct"/>
            <w:tcBorders>
              <w:top w:val="nil"/>
              <w:left w:val="nil"/>
              <w:bottom w:val="nil"/>
              <w:right w:val="nil"/>
            </w:tcBorders>
            <w:shd w:val="clear" w:color="auto" w:fill="auto"/>
            <w:tcMar>
              <w:left w:w="115" w:type="dxa"/>
              <w:right w:w="115" w:type="dxa"/>
            </w:tcMar>
            <w:vAlign w:val="center"/>
          </w:tcPr>
          <w:p w:rsidR="00746101" w:rsidRDefault="00746101" w:rsidP="00746101">
            <w:pPr>
              <w:jc w:val="right"/>
              <w:rPr>
                <w:color w:val="000000"/>
                <w:sz w:val="14"/>
                <w:szCs w:val="14"/>
              </w:rPr>
            </w:pPr>
            <w:r>
              <w:rPr>
                <w:color w:val="000000"/>
                <w:sz w:val="14"/>
                <w:szCs w:val="14"/>
              </w:rPr>
              <w:t>2</w:t>
            </w:r>
          </w:p>
        </w:tc>
        <w:tc>
          <w:tcPr>
            <w:tcW w:w="284" w:type="pct"/>
            <w:tcBorders>
              <w:top w:val="nil"/>
              <w:left w:val="nil"/>
              <w:bottom w:val="nil"/>
              <w:right w:val="nil"/>
            </w:tcBorders>
            <w:shd w:val="clear" w:color="auto" w:fill="auto"/>
            <w:tcMar>
              <w:left w:w="14" w:type="dxa"/>
              <w:right w:w="29" w:type="dxa"/>
            </w:tcMar>
            <w:vAlign w:val="center"/>
          </w:tcPr>
          <w:p w:rsidR="00746101" w:rsidRDefault="00746101" w:rsidP="00746101">
            <w:pPr>
              <w:jc w:val="right"/>
              <w:rPr>
                <w:color w:val="000000"/>
                <w:sz w:val="14"/>
                <w:szCs w:val="14"/>
              </w:rPr>
            </w:pPr>
            <w:r>
              <w:rPr>
                <w:color w:val="000000"/>
                <w:sz w:val="14"/>
                <w:szCs w:val="14"/>
              </w:rPr>
              <w:t>1,416</w:t>
            </w:r>
          </w:p>
        </w:tc>
        <w:tc>
          <w:tcPr>
            <w:tcW w:w="284" w:type="pct"/>
            <w:tcBorders>
              <w:top w:val="nil"/>
              <w:left w:val="nil"/>
              <w:bottom w:val="nil"/>
              <w:right w:val="nil"/>
            </w:tcBorders>
            <w:shd w:val="clear" w:color="auto" w:fill="auto"/>
            <w:tcMar>
              <w:left w:w="14" w:type="dxa"/>
              <w:right w:w="29" w:type="dxa"/>
            </w:tcMar>
            <w:vAlign w:val="center"/>
          </w:tcPr>
          <w:p w:rsidR="00746101" w:rsidRDefault="00746101" w:rsidP="00746101">
            <w:pPr>
              <w:jc w:val="right"/>
              <w:rPr>
                <w:color w:val="000000"/>
                <w:sz w:val="14"/>
                <w:szCs w:val="14"/>
              </w:rPr>
            </w:pPr>
            <w:r>
              <w:rPr>
                <w:color w:val="000000"/>
                <w:sz w:val="14"/>
                <w:szCs w:val="14"/>
              </w:rPr>
              <w:t>60</w:t>
            </w:r>
          </w:p>
        </w:tc>
        <w:tc>
          <w:tcPr>
            <w:tcW w:w="238" w:type="pct"/>
            <w:tcBorders>
              <w:top w:val="nil"/>
              <w:left w:val="nil"/>
              <w:bottom w:val="nil"/>
              <w:right w:val="nil"/>
            </w:tcBorders>
            <w:shd w:val="clear" w:color="auto" w:fill="auto"/>
            <w:tcMar>
              <w:left w:w="14" w:type="dxa"/>
              <w:right w:w="29" w:type="dxa"/>
            </w:tcMar>
            <w:vAlign w:val="center"/>
          </w:tcPr>
          <w:p w:rsidR="00746101" w:rsidRDefault="00746101" w:rsidP="00746101">
            <w:pPr>
              <w:jc w:val="right"/>
              <w:rPr>
                <w:color w:val="000000"/>
                <w:sz w:val="14"/>
                <w:szCs w:val="14"/>
              </w:rPr>
            </w:pPr>
            <w:r>
              <w:rPr>
                <w:color w:val="000000"/>
                <w:sz w:val="14"/>
                <w:szCs w:val="14"/>
              </w:rPr>
              <w:t>3,156</w:t>
            </w:r>
          </w:p>
        </w:tc>
        <w:tc>
          <w:tcPr>
            <w:tcW w:w="332" w:type="pct"/>
            <w:tcBorders>
              <w:top w:val="nil"/>
              <w:left w:val="nil"/>
              <w:bottom w:val="nil"/>
              <w:right w:val="nil"/>
            </w:tcBorders>
            <w:shd w:val="clear" w:color="auto" w:fill="auto"/>
            <w:tcMar>
              <w:left w:w="14" w:type="dxa"/>
              <w:right w:w="29" w:type="dxa"/>
            </w:tcMar>
            <w:vAlign w:val="center"/>
          </w:tcPr>
          <w:p w:rsidR="00746101" w:rsidRDefault="00746101" w:rsidP="00746101">
            <w:pPr>
              <w:jc w:val="right"/>
              <w:rPr>
                <w:color w:val="000000"/>
                <w:sz w:val="14"/>
                <w:szCs w:val="14"/>
              </w:rPr>
            </w:pPr>
            <w:r>
              <w:rPr>
                <w:color w:val="000000"/>
                <w:sz w:val="14"/>
                <w:szCs w:val="14"/>
              </w:rPr>
              <w:t>3,057</w:t>
            </w:r>
          </w:p>
        </w:tc>
        <w:tc>
          <w:tcPr>
            <w:tcW w:w="331" w:type="pct"/>
            <w:tcBorders>
              <w:top w:val="nil"/>
              <w:left w:val="nil"/>
              <w:bottom w:val="nil"/>
              <w:right w:val="nil"/>
            </w:tcBorders>
            <w:shd w:val="clear" w:color="auto" w:fill="auto"/>
            <w:tcMar>
              <w:left w:w="14" w:type="dxa"/>
              <w:right w:w="29" w:type="dxa"/>
            </w:tcMar>
            <w:vAlign w:val="center"/>
          </w:tcPr>
          <w:p w:rsidR="00746101" w:rsidRDefault="00746101" w:rsidP="00746101">
            <w:pPr>
              <w:jc w:val="right"/>
              <w:rPr>
                <w:color w:val="000000"/>
                <w:sz w:val="14"/>
                <w:szCs w:val="14"/>
              </w:rPr>
            </w:pPr>
            <w:r>
              <w:rPr>
                <w:color w:val="000000"/>
                <w:sz w:val="14"/>
                <w:szCs w:val="14"/>
              </w:rPr>
              <w:t>6,123</w:t>
            </w:r>
          </w:p>
        </w:tc>
        <w:tc>
          <w:tcPr>
            <w:tcW w:w="268" w:type="pct"/>
            <w:tcBorders>
              <w:top w:val="nil"/>
              <w:left w:val="nil"/>
              <w:bottom w:val="nil"/>
              <w:right w:val="nil"/>
            </w:tcBorders>
            <w:shd w:val="clear" w:color="auto" w:fill="auto"/>
            <w:tcMar>
              <w:left w:w="29" w:type="dxa"/>
              <w:right w:w="43" w:type="dxa"/>
            </w:tcMar>
            <w:vAlign w:val="center"/>
          </w:tcPr>
          <w:p w:rsidR="00746101" w:rsidRDefault="00746101" w:rsidP="00746101">
            <w:pPr>
              <w:jc w:val="right"/>
              <w:rPr>
                <w:b/>
                <w:bCs/>
                <w:color w:val="000000"/>
                <w:sz w:val="14"/>
                <w:szCs w:val="14"/>
              </w:rPr>
            </w:pPr>
            <w:r>
              <w:rPr>
                <w:b/>
                <w:bCs/>
                <w:color w:val="000000"/>
                <w:sz w:val="14"/>
                <w:szCs w:val="14"/>
              </w:rPr>
              <w:t>19,623</w:t>
            </w:r>
          </w:p>
        </w:tc>
        <w:tc>
          <w:tcPr>
            <w:tcW w:w="241" w:type="pct"/>
            <w:tcBorders>
              <w:top w:val="nil"/>
              <w:left w:val="nil"/>
              <w:bottom w:val="nil"/>
              <w:right w:val="nil"/>
            </w:tcBorders>
            <w:shd w:val="clear" w:color="auto" w:fill="auto"/>
            <w:tcMar>
              <w:left w:w="29" w:type="dxa"/>
              <w:right w:w="43" w:type="dxa"/>
            </w:tcMar>
            <w:vAlign w:val="center"/>
          </w:tcPr>
          <w:p w:rsidR="00746101" w:rsidRDefault="00746101" w:rsidP="00746101">
            <w:pPr>
              <w:jc w:val="right"/>
              <w:rPr>
                <w:b/>
                <w:bCs/>
                <w:color w:val="000000"/>
                <w:sz w:val="14"/>
                <w:szCs w:val="14"/>
              </w:rPr>
            </w:pPr>
            <w:r>
              <w:rPr>
                <w:b/>
                <w:bCs/>
                <w:color w:val="000000"/>
                <w:sz w:val="14"/>
                <w:szCs w:val="14"/>
              </w:rPr>
              <w:t>18,881</w:t>
            </w:r>
          </w:p>
        </w:tc>
      </w:tr>
      <w:tr w:rsidR="00746101" w:rsidRPr="001B7FC0" w:rsidTr="00551DE1">
        <w:trPr>
          <w:trHeight w:hRule="exact" w:val="432"/>
          <w:jc w:val="center"/>
        </w:trPr>
        <w:tc>
          <w:tcPr>
            <w:tcW w:w="227" w:type="pct"/>
            <w:tcBorders>
              <w:top w:val="nil"/>
              <w:left w:val="nil"/>
              <w:right w:val="nil"/>
            </w:tcBorders>
            <w:shd w:val="clear" w:color="auto" w:fill="auto"/>
            <w:tcMar>
              <w:left w:w="14" w:type="dxa"/>
              <w:right w:w="29" w:type="dxa"/>
            </w:tcMar>
            <w:vAlign w:val="center"/>
          </w:tcPr>
          <w:p w:rsidR="00746101" w:rsidRPr="00BF4323" w:rsidRDefault="00746101" w:rsidP="00746101">
            <w:pPr>
              <w:jc w:val="center"/>
              <w:rPr>
                <w:sz w:val="15"/>
                <w:szCs w:val="15"/>
              </w:rPr>
            </w:pPr>
          </w:p>
        </w:tc>
        <w:tc>
          <w:tcPr>
            <w:tcW w:w="222" w:type="pct"/>
            <w:gridSpan w:val="3"/>
            <w:tcBorders>
              <w:top w:val="nil"/>
              <w:left w:val="nil"/>
              <w:right w:val="nil"/>
            </w:tcBorders>
            <w:shd w:val="clear" w:color="auto" w:fill="auto"/>
            <w:tcMar>
              <w:left w:w="14" w:type="dxa"/>
              <w:right w:w="29" w:type="dxa"/>
            </w:tcMar>
            <w:vAlign w:val="center"/>
          </w:tcPr>
          <w:p w:rsidR="00746101" w:rsidRPr="00BF4323" w:rsidRDefault="00746101" w:rsidP="00746101">
            <w:pPr>
              <w:rPr>
                <w:sz w:val="15"/>
                <w:szCs w:val="15"/>
              </w:rPr>
            </w:pPr>
            <w:r>
              <w:rPr>
                <w:sz w:val="15"/>
                <w:szCs w:val="15"/>
              </w:rPr>
              <w:t>Mar</w:t>
            </w:r>
          </w:p>
        </w:tc>
        <w:tc>
          <w:tcPr>
            <w:tcW w:w="235" w:type="pct"/>
            <w:tcBorders>
              <w:top w:val="nil"/>
              <w:left w:val="nil"/>
              <w:right w:val="nil"/>
            </w:tcBorders>
            <w:shd w:val="clear" w:color="auto" w:fill="auto"/>
            <w:tcMar>
              <w:left w:w="14" w:type="dxa"/>
              <w:right w:w="29" w:type="dxa"/>
            </w:tcMar>
            <w:vAlign w:val="center"/>
          </w:tcPr>
          <w:p w:rsidR="00746101" w:rsidRDefault="00746101" w:rsidP="00746101">
            <w:pPr>
              <w:jc w:val="right"/>
              <w:rPr>
                <w:color w:val="000000"/>
                <w:sz w:val="14"/>
                <w:szCs w:val="14"/>
              </w:rPr>
            </w:pPr>
            <w:r>
              <w:rPr>
                <w:color w:val="000000"/>
                <w:sz w:val="14"/>
                <w:szCs w:val="14"/>
              </w:rPr>
              <w:t>3,343</w:t>
            </w:r>
          </w:p>
        </w:tc>
        <w:tc>
          <w:tcPr>
            <w:tcW w:w="236" w:type="pct"/>
            <w:tcBorders>
              <w:top w:val="nil"/>
              <w:left w:val="nil"/>
              <w:right w:val="nil"/>
            </w:tcBorders>
            <w:shd w:val="clear" w:color="auto" w:fill="auto"/>
            <w:tcMar>
              <w:left w:w="14" w:type="dxa"/>
              <w:right w:w="29" w:type="dxa"/>
            </w:tcMar>
            <w:vAlign w:val="center"/>
          </w:tcPr>
          <w:p w:rsidR="00746101" w:rsidRDefault="00746101" w:rsidP="00746101">
            <w:pPr>
              <w:jc w:val="right"/>
              <w:rPr>
                <w:color w:val="000000"/>
                <w:sz w:val="14"/>
                <w:szCs w:val="14"/>
              </w:rPr>
            </w:pPr>
            <w:r>
              <w:rPr>
                <w:color w:val="000000"/>
                <w:sz w:val="14"/>
                <w:szCs w:val="14"/>
              </w:rPr>
              <w:t>211</w:t>
            </w:r>
          </w:p>
        </w:tc>
        <w:tc>
          <w:tcPr>
            <w:tcW w:w="314" w:type="pct"/>
            <w:tcBorders>
              <w:top w:val="nil"/>
              <w:left w:val="nil"/>
              <w:right w:val="nil"/>
            </w:tcBorders>
            <w:shd w:val="clear" w:color="auto" w:fill="auto"/>
            <w:tcMar>
              <w:left w:w="14" w:type="dxa"/>
              <w:right w:w="29" w:type="dxa"/>
            </w:tcMar>
            <w:vAlign w:val="center"/>
          </w:tcPr>
          <w:p w:rsidR="00746101" w:rsidRDefault="00746101" w:rsidP="00746101">
            <w:pPr>
              <w:jc w:val="right"/>
              <w:rPr>
                <w:color w:val="000000"/>
                <w:sz w:val="14"/>
                <w:szCs w:val="14"/>
              </w:rPr>
            </w:pPr>
            <w:r>
              <w:rPr>
                <w:color w:val="000000"/>
                <w:sz w:val="14"/>
                <w:szCs w:val="14"/>
              </w:rPr>
              <w:t>553</w:t>
            </w:r>
          </w:p>
        </w:tc>
        <w:tc>
          <w:tcPr>
            <w:tcW w:w="263" w:type="pct"/>
            <w:tcBorders>
              <w:top w:val="nil"/>
              <w:left w:val="nil"/>
              <w:right w:val="nil"/>
            </w:tcBorders>
            <w:shd w:val="clear" w:color="auto" w:fill="auto"/>
            <w:tcMar>
              <w:left w:w="14" w:type="dxa"/>
              <w:right w:w="29" w:type="dxa"/>
            </w:tcMar>
            <w:vAlign w:val="center"/>
          </w:tcPr>
          <w:p w:rsidR="00746101" w:rsidRDefault="00746101" w:rsidP="00746101">
            <w:pPr>
              <w:jc w:val="right"/>
              <w:rPr>
                <w:color w:val="000000"/>
                <w:sz w:val="14"/>
                <w:szCs w:val="14"/>
              </w:rPr>
            </w:pPr>
            <w:r>
              <w:rPr>
                <w:color w:val="000000"/>
                <w:sz w:val="14"/>
                <w:szCs w:val="14"/>
              </w:rPr>
              <w:t>10,633</w:t>
            </w:r>
          </w:p>
        </w:tc>
        <w:tc>
          <w:tcPr>
            <w:tcW w:w="371" w:type="pct"/>
            <w:tcBorders>
              <w:top w:val="nil"/>
              <w:left w:val="nil"/>
              <w:right w:val="nil"/>
            </w:tcBorders>
            <w:shd w:val="clear" w:color="auto" w:fill="auto"/>
            <w:vAlign w:val="center"/>
          </w:tcPr>
          <w:p w:rsidR="00746101" w:rsidRDefault="00746101" w:rsidP="00746101">
            <w:pPr>
              <w:jc w:val="right"/>
              <w:rPr>
                <w:color w:val="000000"/>
                <w:sz w:val="14"/>
                <w:szCs w:val="14"/>
              </w:rPr>
            </w:pPr>
            <w:r>
              <w:rPr>
                <w:color w:val="000000"/>
                <w:sz w:val="14"/>
                <w:szCs w:val="14"/>
              </w:rPr>
              <w:t>11,397</w:t>
            </w:r>
          </w:p>
        </w:tc>
        <w:tc>
          <w:tcPr>
            <w:tcW w:w="350" w:type="pct"/>
            <w:tcBorders>
              <w:top w:val="nil"/>
              <w:left w:val="nil"/>
              <w:right w:val="nil"/>
            </w:tcBorders>
            <w:shd w:val="clear" w:color="auto" w:fill="auto"/>
            <w:tcMar>
              <w:left w:w="14" w:type="dxa"/>
              <w:right w:w="29" w:type="dxa"/>
            </w:tcMar>
            <w:vAlign w:val="center"/>
          </w:tcPr>
          <w:p w:rsidR="00746101" w:rsidRDefault="00746101" w:rsidP="00746101">
            <w:pPr>
              <w:jc w:val="right"/>
              <w:rPr>
                <w:color w:val="000000"/>
                <w:sz w:val="14"/>
                <w:szCs w:val="14"/>
              </w:rPr>
            </w:pPr>
            <w:r>
              <w:rPr>
                <w:color w:val="000000"/>
                <w:sz w:val="14"/>
                <w:szCs w:val="14"/>
              </w:rPr>
              <w:t>10,845</w:t>
            </w:r>
          </w:p>
        </w:tc>
        <w:tc>
          <w:tcPr>
            <w:tcW w:w="235" w:type="pct"/>
            <w:tcBorders>
              <w:top w:val="nil"/>
              <w:left w:val="nil"/>
              <w:right w:val="nil"/>
            </w:tcBorders>
            <w:shd w:val="clear" w:color="auto" w:fill="auto"/>
            <w:tcMar>
              <w:left w:w="14" w:type="dxa"/>
              <w:right w:w="29" w:type="dxa"/>
            </w:tcMar>
            <w:vAlign w:val="center"/>
          </w:tcPr>
          <w:p w:rsidR="00746101" w:rsidRDefault="00746101" w:rsidP="00746101">
            <w:pPr>
              <w:jc w:val="right"/>
              <w:rPr>
                <w:color w:val="000000"/>
                <w:sz w:val="14"/>
                <w:szCs w:val="14"/>
              </w:rPr>
            </w:pPr>
            <w:r>
              <w:rPr>
                <w:color w:val="000000"/>
                <w:sz w:val="14"/>
                <w:szCs w:val="14"/>
              </w:rPr>
              <w:t>7,492</w:t>
            </w:r>
          </w:p>
        </w:tc>
        <w:tc>
          <w:tcPr>
            <w:tcW w:w="236" w:type="pct"/>
            <w:tcBorders>
              <w:top w:val="nil"/>
              <w:left w:val="nil"/>
              <w:right w:val="nil"/>
            </w:tcBorders>
            <w:shd w:val="clear" w:color="auto" w:fill="auto"/>
            <w:tcMar>
              <w:left w:w="14" w:type="dxa"/>
              <w:right w:w="29" w:type="dxa"/>
            </w:tcMar>
            <w:vAlign w:val="center"/>
          </w:tcPr>
          <w:p w:rsidR="00746101" w:rsidRDefault="00746101" w:rsidP="00746101">
            <w:pPr>
              <w:jc w:val="right"/>
              <w:rPr>
                <w:color w:val="000000"/>
                <w:sz w:val="14"/>
                <w:szCs w:val="14"/>
              </w:rPr>
            </w:pPr>
            <w:r>
              <w:rPr>
                <w:color w:val="000000"/>
                <w:sz w:val="14"/>
                <w:szCs w:val="14"/>
              </w:rPr>
              <w:t>52</w:t>
            </w:r>
          </w:p>
        </w:tc>
        <w:tc>
          <w:tcPr>
            <w:tcW w:w="333" w:type="pct"/>
            <w:tcBorders>
              <w:top w:val="nil"/>
              <w:left w:val="nil"/>
              <w:right w:val="nil"/>
            </w:tcBorders>
            <w:shd w:val="clear" w:color="auto" w:fill="auto"/>
            <w:tcMar>
              <w:left w:w="115" w:type="dxa"/>
              <w:right w:w="115" w:type="dxa"/>
            </w:tcMar>
            <w:vAlign w:val="center"/>
          </w:tcPr>
          <w:p w:rsidR="00746101" w:rsidRDefault="00746101" w:rsidP="00746101">
            <w:pPr>
              <w:jc w:val="right"/>
              <w:rPr>
                <w:color w:val="000000"/>
                <w:sz w:val="14"/>
                <w:szCs w:val="14"/>
              </w:rPr>
            </w:pPr>
            <w:r>
              <w:rPr>
                <w:color w:val="000000"/>
                <w:sz w:val="14"/>
                <w:szCs w:val="14"/>
              </w:rPr>
              <w:t>2</w:t>
            </w:r>
          </w:p>
        </w:tc>
        <w:tc>
          <w:tcPr>
            <w:tcW w:w="284" w:type="pct"/>
            <w:tcBorders>
              <w:top w:val="nil"/>
              <w:left w:val="nil"/>
              <w:right w:val="nil"/>
            </w:tcBorders>
            <w:shd w:val="clear" w:color="auto" w:fill="auto"/>
            <w:tcMar>
              <w:left w:w="14" w:type="dxa"/>
              <w:right w:w="29" w:type="dxa"/>
            </w:tcMar>
            <w:vAlign w:val="center"/>
          </w:tcPr>
          <w:p w:rsidR="00746101" w:rsidRDefault="00746101" w:rsidP="00746101">
            <w:pPr>
              <w:jc w:val="right"/>
              <w:rPr>
                <w:color w:val="000000"/>
                <w:sz w:val="14"/>
                <w:szCs w:val="14"/>
              </w:rPr>
            </w:pPr>
            <w:r>
              <w:rPr>
                <w:color w:val="000000"/>
                <w:sz w:val="14"/>
                <w:szCs w:val="14"/>
              </w:rPr>
              <w:t>1,240</w:t>
            </w:r>
          </w:p>
        </w:tc>
        <w:tc>
          <w:tcPr>
            <w:tcW w:w="284" w:type="pct"/>
            <w:tcBorders>
              <w:top w:val="nil"/>
              <w:left w:val="nil"/>
              <w:right w:val="nil"/>
            </w:tcBorders>
            <w:shd w:val="clear" w:color="auto" w:fill="auto"/>
            <w:tcMar>
              <w:left w:w="14" w:type="dxa"/>
              <w:right w:w="29" w:type="dxa"/>
            </w:tcMar>
            <w:vAlign w:val="center"/>
          </w:tcPr>
          <w:p w:rsidR="00746101" w:rsidRDefault="00746101" w:rsidP="00746101">
            <w:pPr>
              <w:jc w:val="right"/>
              <w:rPr>
                <w:color w:val="000000"/>
                <w:sz w:val="14"/>
                <w:szCs w:val="14"/>
              </w:rPr>
            </w:pPr>
            <w:r>
              <w:rPr>
                <w:color w:val="000000"/>
                <w:sz w:val="14"/>
                <w:szCs w:val="14"/>
              </w:rPr>
              <w:t>53</w:t>
            </w:r>
          </w:p>
        </w:tc>
        <w:tc>
          <w:tcPr>
            <w:tcW w:w="238" w:type="pct"/>
            <w:tcBorders>
              <w:top w:val="nil"/>
              <w:left w:val="nil"/>
              <w:right w:val="nil"/>
            </w:tcBorders>
            <w:shd w:val="clear" w:color="auto" w:fill="auto"/>
            <w:tcMar>
              <w:left w:w="14" w:type="dxa"/>
              <w:right w:w="29" w:type="dxa"/>
            </w:tcMar>
            <w:vAlign w:val="center"/>
          </w:tcPr>
          <w:p w:rsidR="00746101" w:rsidRDefault="00746101" w:rsidP="00746101">
            <w:pPr>
              <w:jc w:val="right"/>
              <w:rPr>
                <w:color w:val="000000"/>
                <w:sz w:val="14"/>
                <w:szCs w:val="14"/>
              </w:rPr>
            </w:pPr>
            <w:r>
              <w:rPr>
                <w:color w:val="000000"/>
                <w:sz w:val="14"/>
                <w:szCs w:val="14"/>
              </w:rPr>
              <w:t>3,674</w:t>
            </w:r>
          </w:p>
        </w:tc>
        <w:tc>
          <w:tcPr>
            <w:tcW w:w="332" w:type="pct"/>
            <w:tcBorders>
              <w:top w:val="nil"/>
              <w:left w:val="nil"/>
              <w:right w:val="nil"/>
            </w:tcBorders>
            <w:shd w:val="clear" w:color="auto" w:fill="auto"/>
            <w:tcMar>
              <w:left w:w="14" w:type="dxa"/>
              <w:right w:w="29" w:type="dxa"/>
            </w:tcMar>
            <w:vAlign w:val="center"/>
          </w:tcPr>
          <w:p w:rsidR="00746101" w:rsidRDefault="00746101" w:rsidP="00746101">
            <w:pPr>
              <w:jc w:val="right"/>
              <w:rPr>
                <w:color w:val="000000"/>
                <w:sz w:val="14"/>
                <w:szCs w:val="14"/>
              </w:rPr>
            </w:pPr>
            <w:r>
              <w:rPr>
                <w:color w:val="000000"/>
                <w:sz w:val="14"/>
                <w:szCs w:val="14"/>
              </w:rPr>
              <w:t>2,581</w:t>
            </w:r>
          </w:p>
        </w:tc>
        <w:tc>
          <w:tcPr>
            <w:tcW w:w="331" w:type="pct"/>
            <w:tcBorders>
              <w:top w:val="nil"/>
              <w:left w:val="nil"/>
              <w:right w:val="nil"/>
            </w:tcBorders>
            <w:shd w:val="clear" w:color="auto" w:fill="auto"/>
            <w:tcMar>
              <w:left w:w="14" w:type="dxa"/>
              <w:right w:w="29" w:type="dxa"/>
            </w:tcMar>
            <w:vAlign w:val="center"/>
          </w:tcPr>
          <w:p w:rsidR="00746101" w:rsidRDefault="00746101" w:rsidP="00746101">
            <w:pPr>
              <w:jc w:val="right"/>
              <w:rPr>
                <w:color w:val="000000"/>
                <w:sz w:val="14"/>
                <w:szCs w:val="14"/>
              </w:rPr>
            </w:pPr>
            <w:r>
              <w:rPr>
                <w:color w:val="000000"/>
                <w:sz w:val="14"/>
                <w:szCs w:val="14"/>
              </w:rPr>
              <w:t>6,253</w:t>
            </w:r>
          </w:p>
        </w:tc>
        <w:tc>
          <w:tcPr>
            <w:tcW w:w="268" w:type="pct"/>
            <w:tcBorders>
              <w:top w:val="nil"/>
              <w:left w:val="nil"/>
              <w:right w:val="nil"/>
            </w:tcBorders>
            <w:shd w:val="clear" w:color="auto" w:fill="auto"/>
            <w:tcMar>
              <w:left w:w="29" w:type="dxa"/>
              <w:right w:w="43" w:type="dxa"/>
            </w:tcMar>
            <w:vAlign w:val="center"/>
          </w:tcPr>
          <w:p w:rsidR="00746101" w:rsidRDefault="00746101" w:rsidP="00746101">
            <w:pPr>
              <w:jc w:val="right"/>
              <w:rPr>
                <w:b/>
                <w:bCs/>
                <w:color w:val="000000"/>
                <w:sz w:val="14"/>
                <w:szCs w:val="14"/>
              </w:rPr>
            </w:pPr>
            <w:r>
              <w:rPr>
                <w:b/>
                <w:bCs/>
                <w:color w:val="000000"/>
                <w:sz w:val="14"/>
                <w:szCs w:val="14"/>
              </w:rPr>
              <w:t>17,321</w:t>
            </w:r>
          </w:p>
        </w:tc>
        <w:tc>
          <w:tcPr>
            <w:tcW w:w="241" w:type="pct"/>
            <w:tcBorders>
              <w:top w:val="nil"/>
              <w:left w:val="nil"/>
              <w:right w:val="nil"/>
            </w:tcBorders>
            <w:shd w:val="clear" w:color="auto" w:fill="auto"/>
            <w:tcMar>
              <w:left w:w="29" w:type="dxa"/>
              <w:right w:w="43" w:type="dxa"/>
            </w:tcMar>
            <w:vAlign w:val="center"/>
          </w:tcPr>
          <w:p w:rsidR="00746101" w:rsidRDefault="00746101" w:rsidP="00746101">
            <w:pPr>
              <w:jc w:val="right"/>
              <w:rPr>
                <w:b/>
                <w:bCs/>
                <w:color w:val="000000"/>
                <w:sz w:val="14"/>
                <w:szCs w:val="14"/>
              </w:rPr>
            </w:pPr>
            <w:r>
              <w:rPr>
                <w:b/>
                <w:bCs/>
                <w:color w:val="000000"/>
                <w:sz w:val="14"/>
                <w:szCs w:val="14"/>
              </w:rPr>
              <w:t>17,098</w:t>
            </w:r>
          </w:p>
        </w:tc>
      </w:tr>
      <w:tr w:rsidR="00746101" w:rsidRPr="001B7FC0" w:rsidTr="00551DE1">
        <w:trPr>
          <w:trHeight w:hRule="exact" w:val="292"/>
          <w:jc w:val="center"/>
        </w:trPr>
        <w:tc>
          <w:tcPr>
            <w:tcW w:w="227" w:type="pct"/>
            <w:tcBorders>
              <w:top w:val="nil"/>
              <w:left w:val="nil"/>
              <w:right w:val="nil"/>
            </w:tcBorders>
            <w:shd w:val="clear" w:color="auto" w:fill="auto"/>
            <w:tcMar>
              <w:left w:w="14" w:type="dxa"/>
              <w:right w:w="29" w:type="dxa"/>
            </w:tcMar>
            <w:vAlign w:val="center"/>
          </w:tcPr>
          <w:p w:rsidR="00746101" w:rsidRDefault="00746101" w:rsidP="00746101">
            <w:pPr>
              <w:rPr>
                <w:sz w:val="15"/>
                <w:szCs w:val="15"/>
              </w:rPr>
            </w:pPr>
          </w:p>
        </w:tc>
        <w:tc>
          <w:tcPr>
            <w:tcW w:w="222" w:type="pct"/>
            <w:gridSpan w:val="3"/>
            <w:tcBorders>
              <w:top w:val="nil"/>
              <w:left w:val="nil"/>
              <w:right w:val="nil"/>
            </w:tcBorders>
            <w:shd w:val="clear" w:color="auto" w:fill="auto"/>
            <w:tcMar>
              <w:left w:w="14" w:type="dxa"/>
              <w:right w:w="29" w:type="dxa"/>
            </w:tcMar>
            <w:vAlign w:val="center"/>
          </w:tcPr>
          <w:p w:rsidR="00746101" w:rsidRPr="00BF4323" w:rsidRDefault="00746101" w:rsidP="00746101">
            <w:pPr>
              <w:rPr>
                <w:sz w:val="15"/>
                <w:szCs w:val="15"/>
              </w:rPr>
            </w:pPr>
            <w:r>
              <w:rPr>
                <w:sz w:val="15"/>
                <w:szCs w:val="15"/>
              </w:rPr>
              <w:t xml:space="preserve">Apr </w:t>
            </w:r>
            <w:r w:rsidRPr="009B04FB">
              <w:rPr>
                <w:sz w:val="15"/>
                <w:szCs w:val="15"/>
                <w:vertAlign w:val="superscript"/>
              </w:rPr>
              <w:t>P</w:t>
            </w:r>
          </w:p>
        </w:tc>
        <w:tc>
          <w:tcPr>
            <w:tcW w:w="235" w:type="pct"/>
            <w:tcBorders>
              <w:top w:val="nil"/>
              <w:left w:val="nil"/>
              <w:right w:val="nil"/>
            </w:tcBorders>
            <w:shd w:val="clear" w:color="auto" w:fill="auto"/>
            <w:tcMar>
              <w:left w:w="14" w:type="dxa"/>
              <w:right w:w="29" w:type="dxa"/>
            </w:tcMar>
            <w:vAlign w:val="center"/>
          </w:tcPr>
          <w:p w:rsidR="00746101" w:rsidRDefault="00746101" w:rsidP="00746101">
            <w:pPr>
              <w:jc w:val="right"/>
              <w:rPr>
                <w:color w:val="000000"/>
                <w:sz w:val="14"/>
                <w:szCs w:val="14"/>
              </w:rPr>
            </w:pPr>
            <w:r>
              <w:rPr>
                <w:color w:val="000000"/>
                <w:sz w:val="14"/>
                <w:szCs w:val="14"/>
              </w:rPr>
              <w:t>3,538</w:t>
            </w:r>
          </w:p>
        </w:tc>
        <w:tc>
          <w:tcPr>
            <w:tcW w:w="236" w:type="pct"/>
            <w:tcBorders>
              <w:top w:val="nil"/>
              <w:left w:val="nil"/>
              <w:right w:val="nil"/>
            </w:tcBorders>
            <w:shd w:val="clear" w:color="auto" w:fill="auto"/>
            <w:tcMar>
              <w:left w:w="14" w:type="dxa"/>
              <w:right w:w="29" w:type="dxa"/>
            </w:tcMar>
            <w:vAlign w:val="center"/>
          </w:tcPr>
          <w:p w:rsidR="00746101" w:rsidRDefault="00746101" w:rsidP="00746101">
            <w:pPr>
              <w:jc w:val="right"/>
              <w:rPr>
                <w:color w:val="000000"/>
                <w:sz w:val="14"/>
                <w:szCs w:val="14"/>
              </w:rPr>
            </w:pPr>
            <w:r>
              <w:rPr>
                <w:color w:val="000000"/>
                <w:sz w:val="14"/>
                <w:szCs w:val="14"/>
              </w:rPr>
              <w:t>206</w:t>
            </w:r>
          </w:p>
        </w:tc>
        <w:tc>
          <w:tcPr>
            <w:tcW w:w="314" w:type="pct"/>
            <w:tcBorders>
              <w:top w:val="nil"/>
              <w:left w:val="nil"/>
              <w:right w:val="nil"/>
            </w:tcBorders>
            <w:shd w:val="clear" w:color="auto" w:fill="auto"/>
            <w:tcMar>
              <w:left w:w="14" w:type="dxa"/>
              <w:right w:w="29" w:type="dxa"/>
            </w:tcMar>
            <w:vAlign w:val="center"/>
          </w:tcPr>
          <w:p w:rsidR="00746101" w:rsidRDefault="00746101" w:rsidP="00746101">
            <w:pPr>
              <w:jc w:val="right"/>
              <w:rPr>
                <w:color w:val="000000"/>
                <w:sz w:val="14"/>
                <w:szCs w:val="14"/>
              </w:rPr>
            </w:pPr>
            <w:r>
              <w:rPr>
                <w:color w:val="000000"/>
                <w:sz w:val="14"/>
                <w:szCs w:val="14"/>
              </w:rPr>
              <w:t>551</w:t>
            </w:r>
          </w:p>
        </w:tc>
        <w:tc>
          <w:tcPr>
            <w:tcW w:w="263" w:type="pct"/>
            <w:tcBorders>
              <w:top w:val="nil"/>
              <w:left w:val="nil"/>
              <w:right w:val="nil"/>
            </w:tcBorders>
            <w:shd w:val="clear" w:color="auto" w:fill="auto"/>
            <w:tcMar>
              <w:left w:w="14" w:type="dxa"/>
              <w:right w:w="29" w:type="dxa"/>
            </w:tcMar>
            <w:vAlign w:val="center"/>
          </w:tcPr>
          <w:p w:rsidR="00746101" w:rsidRDefault="00746101" w:rsidP="00746101">
            <w:pPr>
              <w:jc w:val="right"/>
              <w:rPr>
                <w:color w:val="000000"/>
                <w:sz w:val="14"/>
                <w:szCs w:val="14"/>
              </w:rPr>
            </w:pPr>
            <w:r>
              <w:rPr>
                <w:color w:val="000000"/>
                <w:sz w:val="14"/>
                <w:szCs w:val="14"/>
              </w:rPr>
              <w:t>12,124</w:t>
            </w:r>
          </w:p>
        </w:tc>
        <w:tc>
          <w:tcPr>
            <w:tcW w:w="371" w:type="pct"/>
            <w:tcBorders>
              <w:top w:val="nil"/>
              <w:left w:val="nil"/>
              <w:right w:val="nil"/>
            </w:tcBorders>
            <w:shd w:val="clear" w:color="auto" w:fill="auto"/>
            <w:vAlign w:val="center"/>
          </w:tcPr>
          <w:p w:rsidR="00746101" w:rsidRDefault="00746101" w:rsidP="00746101">
            <w:pPr>
              <w:jc w:val="right"/>
              <w:rPr>
                <w:color w:val="000000"/>
                <w:sz w:val="14"/>
                <w:szCs w:val="14"/>
              </w:rPr>
            </w:pPr>
            <w:r>
              <w:rPr>
                <w:color w:val="000000"/>
                <w:sz w:val="14"/>
                <w:szCs w:val="14"/>
              </w:rPr>
              <w:t>12,881</w:t>
            </w:r>
          </w:p>
        </w:tc>
        <w:tc>
          <w:tcPr>
            <w:tcW w:w="350" w:type="pct"/>
            <w:tcBorders>
              <w:top w:val="nil"/>
              <w:left w:val="nil"/>
              <w:right w:val="nil"/>
            </w:tcBorders>
            <w:shd w:val="clear" w:color="auto" w:fill="auto"/>
            <w:tcMar>
              <w:left w:w="14" w:type="dxa"/>
              <w:right w:w="29" w:type="dxa"/>
            </w:tcMar>
            <w:vAlign w:val="center"/>
          </w:tcPr>
          <w:p w:rsidR="00746101" w:rsidRDefault="00746101" w:rsidP="00746101">
            <w:pPr>
              <w:jc w:val="right"/>
              <w:rPr>
                <w:color w:val="000000"/>
                <w:sz w:val="14"/>
                <w:szCs w:val="14"/>
              </w:rPr>
            </w:pPr>
            <w:r>
              <w:rPr>
                <w:color w:val="000000"/>
                <w:sz w:val="14"/>
                <w:szCs w:val="14"/>
              </w:rPr>
              <w:t>12,329</w:t>
            </w:r>
          </w:p>
        </w:tc>
        <w:tc>
          <w:tcPr>
            <w:tcW w:w="235" w:type="pct"/>
            <w:tcBorders>
              <w:top w:val="nil"/>
              <w:left w:val="nil"/>
              <w:right w:val="nil"/>
            </w:tcBorders>
            <w:shd w:val="clear" w:color="auto" w:fill="auto"/>
            <w:tcMar>
              <w:left w:w="14" w:type="dxa"/>
              <w:right w:w="29" w:type="dxa"/>
            </w:tcMar>
            <w:vAlign w:val="center"/>
          </w:tcPr>
          <w:p w:rsidR="00746101" w:rsidRDefault="00746101" w:rsidP="00746101">
            <w:pPr>
              <w:jc w:val="right"/>
              <w:rPr>
                <w:color w:val="000000"/>
                <w:sz w:val="14"/>
                <w:szCs w:val="14"/>
              </w:rPr>
            </w:pPr>
            <w:r>
              <w:rPr>
                <w:color w:val="000000"/>
                <w:sz w:val="14"/>
                <w:szCs w:val="14"/>
              </w:rPr>
              <w:t>7,460</w:t>
            </w:r>
          </w:p>
        </w:tc>
        <w:tc>
          <w:tcPr>
            <w:tcW w:w="236" w:type="pct"/>
            <w:tcBorders>
              <w:top w:val="nil"/>
              <w:left w:val="nil"/>
              <w:right w:val="nil"/>
            </w:tcBorders>
            <w:shd w:val="clear" w:color="auto" w:fill="auto"/>
            <w:tcMar>
              <w:left w:w="14" w:type="dxa"/>
              <w:right w:w="29" w:type="dxa"/>
            </w:tcMar>
            <w:vAlign w:val="center"/>
          </w:tcPr>
          <w:p w:rsidR="00746101" w:rsidRDefault="00746101" w:rsidP="00746101">
            <w:pPr>
              <w:jc w:val="right"/>
              <w:rPr>
                <w:color w:val="000000"/>
                <w:sz w:val="14"/>
                <w:szCs w:val="14"/>
              </w:rPr>
            </w:pPr>
            <w:r>
              <w:rPr>
                <w:color w:val="000000"/>
                <w:sz w:val="14"/>
                <w:szCs w:val="14"/>
              </w:rPr>
              <w:t>(171)</w:t>
            </w:r>
          </w:p>
        </w:tc>
        <w:tc>
          <w:tcPr>
            <w:tcW w:w="333" w:type="pct"/>
            <w:tcBorders>
              <w:top w:val="nil"/>
              <w:left w:val="nil"/>
              <w:right w:val="nil"/>
            </w:tcBorders>
            <w:shd w:val="clear" w:color="auto" w:fill="auto"/>
            <w:tcMar>
              <w:left w:w="115" w:type="dxa"/>
              <w:right w:w="115" w:type="dxa"/>
            </w:tcMar>
            <w:vAlign w:val="center"/>
          </w:tcPr>
          <w:p w:rsidR="00746101" w:rsidRDefault="00746101" w:rsidP="00746101">
            <w:pPr>
              <w:jc w:val="right"/>
              <w:rPr>
                <w:color w:val="000000"/>
                <w:sz w:val="14"/>
                <w:szCs w:val="14"/>
              </w:rPr>
            </w:pPr>
            <w:r>
              <w:rPr>
                <w:color w:val="000000"/>
                <w:sz w:val="14"/>
                <w:szCs w:val="14"/>
              </w:rPr>
              <w:t>2</w:t>
            </w:r>
          </w:p>
        </w:tc>
        <w:tc>
          <w:tcPr>
            <w:tcW w:w="284" w:type="pct"/>
            <w:tcBorders>
              <w:top w:val="nil"/>
              <w:left w:val="nil"/>
              <w:right w:val="nil"/>
            </w:tcBorders>
            <w:shd w:val="clear" w:color="auto" w:fill="auto"/>
            <w:tcMar>
              <w:left w:w="14" w:type="dxa"/>
              <w:right w:w="29" w:type="dxa"/>
            </w:tcMar>
            <w:vAlign w:val="center"/>
          </w:tcPr>
          <w:p w:rsidR="00746101" w:rsidRDefault="00746101" w:rsidP="00746101">
            <w:pPr>
              <w:jc w:val="right"/>
              <w:rPr>
                <w:color w:val="000000"/>
                <w:sz w:val="14"/>
                <w:szCs w:val="14"/>
              </w:rPr>
            </w:pPr>
            <w:r>
              <w:rPr>
                <w:color w:val="000000"/>
                <w:sz w:val="14"/>
                <w:szCs w:val="14"/>
              </w:rPr>
              <w:t>1,051</w:t>
            </w:r>
          </w:p>
        </w:tc>
        <w:tc>
          <w:tcPr>
            <w:tcW w:w="284" w:type="pct"/>
            <w:tcBorders>
              <w:top w:val="nil"/>
              <w:left w:val="nil"/>
              <w:right w:val="nil"/>
            </w:tcBorders>
            <w:shd w:val="clear" w:color="auto" w:fill="auto"/>
            <w:tcMar>
              <w:left w:w="14" w:type="dxa"/>
              <w:right w:w="29" w:type="dxa"/>
            </w:tcMar>
            <w:vAlign w:val="center"/>
          </w:tcPr>
          <w:p w:rsidR="00746101" w:rsidRDefault="00746101" w:rsidP="00746101">
            <w:pPr>
              <w:jc w:val="right"/>
              <w:rPr>
                <w:color w:val="000000"/>
                <w:sz w:val="14"/>
                <w:szCs w:val="14"/>
              </w:rPr>
            </w:pPr>
            <w:r>
              <w:rPr>
                <w:color w:val="000000"/>
                <w:sz w:val="14"/>
                <w:szCs w:val="14"/>
              </w:rPr>
              <w:t>54</w:t>
            </w:r>
          </w:p>
        </w:tc>
        <w:tc>
          <w:tcPr>
            <w:tcW w:w="238" w:type="pct"/>
            <w:tcBorders>
              <w:top w:val="nil"/>
              <w:left w:val="nil"/>
              <w:right w:val="nil"/>
            </w:tcBorders>
            <w:shd w:val="clear" w:color="auto" w:fill="auto"/>
            <w:tcMar>
              <w:left w:w="14" w:type="dxa"/>
              <w:right w:w="29" w:type="dxa"/>
            </w:tcMar>
            <w:vAlign w:val="center"/>
          </w:tcPr>
          <w:p w:rsidR="00746101" w:rsidRDefault="00746101" w:rsidP="00746101">
            <w:pPr>
              <w:jc w:val="right"/>
              <w:rPr>
                <w:color w:val="000000"/>
                <w:sz w:val="14"/>
                <w:szCs w:val="14"/>
              </w:rPr>
            </w:pPr>
            <w:r>
              <w:rPr>
                <w:color w:val="000000"/>
                <w:sz w:val="14"/>
                <w:szCs w:val="14"/>
              </w:rPr>
              <w:t>3,995</w:t>
            </w:r>
          </w:p>
        </w:tc>
        <w:tc>
          <w:tcPr>
            <w:tcW w:w="332" w:type="pct"/>
            <w:tcBorders>
              <w:top w:val="nil"/>
              <w:left w:val="nil"/>
              <w:right w:val="nil"/>
            </w:tcBorders>
            <w:shd w:val="clear" w:color="auto" w:fill="auto"/>
            <w:tcMar>
              <w:left w:w="14" w:type="dxa"/>
              <w:right w:w="29" w:type="dxa"/>
            </w:tcMar>
            <w:vAlign w:val="center"/>
          </w:tcPr>
          <w:p w:rsidR="00746101" w:rsidRDefault="00746101" w:rsidP="00746101">
            <w:pPr>
              <w:jc w:val="right"/>
              <w:rPr>
                <w:color w:val="000000"/>
                <w:sz w:val="14"/>
                <w:szCs w:val="14"/>
              </w:rPr>
            </w:pPr>
            <w:r>
              <w:rPr>
                <w:color w:val="000000"/>
                <w:sz w:val="14"/>
                <w:szCs w:val="14"/>
              </w:rPr>
              <w:t>2,191</w:t>
            </w:r>
          </w:p>
        </w:tc>
        <w:tc>
          <w:tcPr>
            <w:tcW w:w="331" w:type="pct"/>
            <w:tcBorders>
              <w:top w:val="nil"/>
              <w:left w:val="nil"/>
              <w:right w:val="nil"/>
            </w:tcBorders>
            <w:shd w:val="clear" w:color="auto" w:fill="auto"/>
            <w:tcMar>
              <w:left w:w="14" w:type="dxa"/>
              <w:right w:w="29" w:type="dxa"/>
            </w:tcMar>
            <w:vAlign w:val="center"/>
          </w:tcPr>
          <w:p w:rsidR="00746101" w:rsidRDefault="00746101" w:rsidP="00746101">
            <w:pPr>
              <w:jc w:val="right"/>
              <w:rPr>
                <w:color w:val="000000"/>
                <w:sz w:val="14"/>
                <w:szCs w:val="14"/>
              </w:rPr>
            </w:pPr>
            <w:r>
              <w:rPr>
                <w:color w:val="000000"/>
                <w:sz w:val="14"/>
                <w:szCs w:val="14"/>
              </w:rPr>
              <w:t>6,409</w:t>
            </w:r>
          </w:p>
        </w:tc>
        <w:tc>
          <w:tcPr>
            <w:tcW w:w="268" w:type="pct"/>
            <w:tcBorders>
              <w:top w:val="nil"/>
              <w:left w:val="nil"/>
              <w:right w:val="nil"/>
            </w:tcBorders>
            <w:shd w:val="clear" w:color="auto" w:fill="auto"/>
            <w:tcMar>
              <w:left w:w="29" w:type="dxa"/>
              <w:right w:w="43" w:type="dxa"/>
            </w:tcMar>
            <w:vAlign w:val="center"/>
          </w:tcPr>
          <w:p w:rsidR="00746101" w:rsidRDefault="00746101" w:rsidP="00746101">
            <w:pPr>
              <w:jc w:val="right"/>
              <w:rPr>
                <w:b/>
                <w:bCs/>
                <w:color w:val="000000"/>
                <w:sz w:val="14"/>
                <w:szCs w:val="14"/>
              </w:rPr>
            </w:pPr>
            <w:r>
              <w:rPr>
                <w:b/>
                <w:bCs/>
                <w:color w:val="000000"/>
                <w:sz w:val="14"/>
                <w:szCs w:val="14"/>
              </w:rPr>
              <w:t>18,610</w:t>
            </w:r>
          </w:p>
        </w:tc>
        <w:tc>
          <w:tcPr>
            <w:tcW w:w="241" w:type="pct"/>
            <w:tcBorders>
              <w:top w:val="nil"/>
              <w:left w:val="nil"/>
              <w:right w:val="nil"/>
            </w:tcBorders>
            <w:shd w:val="clear" w:color="auto" w:fill="auto"/>
            <w:tcMar>
              <w:left w:w="29" w:type="dxa"/>
              <w:right w:w="43" w:type="dxa"/>
            </w:tcMar>
            <w:vAlign w:val="center"/>
          </w:tcPr>
          <w:p w:rsidR="00746101" w:rsidRDefault="00746101" w:rsidP="00746101">
            <w:pPr>
              <w:jc w:val="right"/>
              <w:rPr>
                <w:b/>
                <w:bCs/>
                <w:color w:val="000000"/>
                <w:sz w:val="14"/>
                <w:szCs w:val="14"/>
              </w:rPr>
            </w:pPr>
            <w:r>
              <w:rPr>
                <w:b/>
                <w:bCs/>
                <w:color w:val="000000"/>
                <w:sz w:val="14"/>
                <w:szCs w:val="14"/>
              </w:rPr>
              <w:t>18,738</w:t>
            </w:r>
          </w:p>
        </w:tc>
      </w:tr>
      <w:tr w:rsidR="00746101" w:rsidRPr="00BF4323" w:rsidTr="007E64DC">
        <w:trPr>
          <w:trHeight w:hRule="exact" w:val="355"/>
          <w:jc w:val="center"/>
        </w:trPr>
        <w:tc>
          <w:tcPr>
            <w:tcW w:w="227" w:type="pct"/>
            <w:tcBorders>
              <w:top w:val="nil"/>
              <w:left w:val="nil"/>
              <w:bottom w:val="single" w:sz="12" w:space="0" w:color="auto"/>
              <w:right w:val="nil"/>
            </w:tcBorders>
            <w:shd w:val="clear" w:color="auto" w:fill="auto"/>
            <w:tcMar>
              <w:left w:w="14" w:type="dxa"/>
              <w:right w:w="29" w:type="dxa"/>
            </w:tcMar>
            <w:vAlign w:val="center"/>
          </w:tcPr>
          <w:p w:rsidR="00746101" w:rsidRPr="00BF4323" w:rsidRDefault="00746101" w:rsidP="00746101">
            <w:pPr>
              <w:jc w:val="center"/>
              <w:rPr>
                <w:sz w:val="15"/>
                <w:szCs w:val="15"/>
              </w:rPr>
            </w:pPr>
          </w:p>
        </w:tc>
        <w:tc>
          <w:tcPr>
            <w:tcW w:w="222" w:type="pct"/>
            <w:gridSpan w:val="3"/>
            <w:tcBorders>
              <w:top w:val="nil"/>
              <w:left w:val="nil"/>
              <w:bottom w:val="single" w:sz="12" w:space="0" w:color="auto"/>
              <w:right w:val="nil"/>
            </w:tcBorders>
            <w:shd w:val="clear" w:color="auto" w:fill="auto"/>
            <w:tcMar>
              <w:left w:w="14" w:type="dxa"/>
              <w:right w:w="29" w:type="dxa"/>
            </w:tcMar>
            <w:vAlign w:val="center"/>
          </w:tcPr>
          <w:p w:rsidR="00746101" w:rsidRPr="00BF4323" w:rsidRDefault="00746101" w:rsidP="00746101">
            <w:pPr>
              <w:rPr>
                <w:sz w:val="15"/>
                <w:szCs w:val="15"/>
              </w:rPr>
            </w:pPr>
          </w:p>
        </w:tc>
        <w:tc>
          <w:tcPr>
            <w:tcW w:w="235" w:type="pct"/>
            <w:tcBorders>
              <w:top w:val="nil"/>
              <w:left w:val="nil"/>
              <w:bottom w:val="single" w:sz="12" w:space="0" w:color="auto"/>
              <w:right w:val="nil"/>
            </w:tcBorders>
            <w:shd w:val="clear" w:color="auto" w:fill="auto"/>
            <w:tcMar>
              <w:left w:w="14" w:type="dxa"/>
              <w:right w:w="29" w:type="dxa"/>
            </w:tcMar>
            <w:vAlign w:val="center"/>
          </w:tcPr>
          <w:p w:rsidR="00746101" w:rsidRDefault="00746101" w:rsidP="00746101">
            <w:pPr>
              <w:jc w:val="right"/>
              <w:rPr>
                <w:color w:val="000000"/>
                <w:sz w:val="14"/>
                <w:szCs w:val="14"/>
              </w:rPr>
            </w:pPr>
          </w:p>
        </w:tc>
        <w:tc>
          <w:tcPr>
            <w:tcW w:w="236" w:type="pct"/>
            <w:tcBorders>
              <w:top w:val="nil"/>
              <w:left w:val="nil"/>
              <w:bottom w:val="single" w:sz="12" w:space="0" w:color="auto"/>
              <w:right w:val="nil"/>
            </w:tcBorders>
            <w:shd w:val="clear" w:color="auto" w:fill="auto"/>
            <w:tcMar>
              <w:left w:w="14" w:type="dxa"/>
              <w:right w:w="29" w:type="dxa"/>
            </w:tcMar>
            <w:vAlign w:val="center"/>
          </w:tcPr>
          <w:p w:rsidR="00746101" w:rsidRDefault="00746101" w:rsidP="00746101">
            <w:pPr>
              <w:jc w:val="right"/>
              <w:rPr>
                <w:color w:val="000000"/>
                <w:sz w:val="14"/>
                <w:szCs w:val="14"/>
              </w:rPr>
            </w:pPr>
          </w:p>
        </w:tc>
        <w:tc>
          <w:tcPr>
            <w:tcW w:w="314" w:type="pct"/>
            <w:tcBorders>
              <w:top w:val="nil"/>
              <w:left w:val="nil"/>
              <w:bottom w:val="single" w:sz="12" w:space="0" w:color="auto"/>
              <w:right w:val="nil"/>
            </w:tcBorders>
            <w:shd w:val="clear" w:color="auto" w:fill="auto"/>
            <w:tcMar>
              <w:left w:w="14" w:type="dxa"/>
              <w:right w:w="29" w:type="dxa"/>
            </w:tcMar>
            <w:vAlign w:val="center"/>
          </w:tcPr>
          <w:p w:rsidR="00746101" w:rsidRDefault="00746101" w:rsidP="00746101">
            <w:pPr>
              <w:jc w:val="right"/>
              <w:rPr>
                <w:color w:val="000000"/>
                <w:sz w:val="14"/>
                <w:szCs w:val="14"/>
              </w:rPr>
            </w:pPr>
          </w:p>
        </w:tc>
        <w:tc>
          <w:tcPr>
            <w:tcW w:w="263" w:type="pct"/>
            <w:tcBorders>
              <w:top w:val="nil"/>
              <w:left w:val="nil"/>
              <w:bottom w:val="single" w:sz="12" w:space="0" w:color="auto"/>
              <w:right w:val="nil"/>
            </w:tcBorders>
            <w:shd w:val="clear" w:color="auto" w:fill="auto"/>
            <w:tcMar>
              <w:left w:w="14" w:type="dxa"/>
              <w:right w:w="29" w:type="dxa"/>
            </w:tcMar>
            <w:vAlign w:val="center"/>
          </w:tcPr>
          <w:p w:rsidR="00746101" w:rsidRDefault="00746101" w:rsidP="00746101">
            <w:pPr>
              <w:jc w:val="right"/>
              <w:rPr>
                <w:color w:val="000000"/>
                <w:sz w:val="14"/>
                <w:szCs w:val="14"/>
              </w:rPr>
            </w:pPr>
          </w:p>
        </w:tc>
        <w:tc>
          <w:tcPr>
            <w:tcW w:w="371" w:type="pct"/>
            <w:tcBorders>
              <w:top w:val="nil"/>
              <w:left w:val="nil"/>
              <w:bottom w:val="single" w:sz="12" w:space="0" w:color="auto"/>
              <w:right w:val="nil"/>
            </w:tcBorders>
            <w:shd w:val="clear" w:color="auto" w:fill="auto"/>
            <w:vAlign w:val="center"/>
          </w:tcPr>
          <w:p w:rsidR="00746101" w:rsidRDefault="00746101" w:rsidP="00746101">
            <w:pPr>
              <w:jc w:val="right"/>
              <w:rPr>
                <w:color w:val="000000"/>
                <w:sz w:val="14"/>
                <w:szCs w:val="14"/>
              </w:rPr>
            </w:pPr>
          </w:p>
        </w:tc>
        <w:tc>
          <w:tcPr>
            <w:tcW w:w="350" w:type="pct"/>
            <w:tcBorders>
              <w:top w:val="nil"/>
              <w:left w:val="nil"/>
              <w:bottom w:val="single" w:sz="12" w:space="0" w:color="auto"/>
              <w:right w:val="nil"/>
            </w:tcBorders>
            <w:shd w:val="clear" w:color="auto" w:fill="auto"/>
            <w:tcMar>
              <w:left w:w="14" w:type="dxa"/>
              <w:right w:w="29" w:type="dxa"/>
            </w:tcMar>
            <w:vAlign w:val="center"/>
          </w:tcPr>
          <w:p w:rsidR="00746101" w:rsidRDefault="00746101" w:rsidP="00746101">
            <w:pPr>
              <w:jc w:val="right"/>
              <w:rPr>
                <w:color w:val="000000"/>
                <w:sz w:val="14"/>
                <w:szCs w:val="14"/>
              </w:rPr>
            </w:pPr>
          </w:p>
        </w:tc>
        <w:tc>
          <w:tcPr>
            <w:tcW w:w="235" w:type="pct"/>
            <w:tcBorders>
              <w:top w:val="nil"/>
              <w:left w:val="nil"/>
              <w:bottom w:val="single" w:sz="12" w:space="0" w:color="auto"/>
              <w:right w:val="nil"/>
            </w:tcBorders>
            <w:shd w:val="clear" w:color="auto" w:fill="auto"/>
            <w:tcMar>
              <w:left w:w="14" w:type="dxa"/>
              <w:right w:w="29" w:type="dxa"/>
            </w:tcMar>
            <w:vAlign w:val="center"/>
          </w:tcPr>
          <w:p w:rsidR="00746101" w:rsidRDefault="00746101" w:rsidP="00746101">
            <w:pPr>
              <w:jc w:val="right"/>
              <w:rPr>
                <w:color w:val="000000"/>
                <w:sz w:val="14"/>
                <w:szCs w:val="14"/>
              </w:rPr>
            </w:pPr>
          </w:p>
        </w:tc>
        <w:tc>
          <w:tcPr>
            <w:tcW w:w="236" w:type="pct"/>
            <w:tcBorders>
              <w:top w:val="nil"/>
              <w:left w:val="nil"/>
              <w:bottom w:val="single" w:sz="12" w:space="0" w:color="auto"/>
              <w:right w:val="nil"/>
            </w:tcBorders>
            <w:shd w:val="clear" w:color="auto" w:fill="auto"/>
            <w:tcMar>
              <w:left w:w="14" w:type="dxa"/>
              <w:right w:w="29" w:type="dxa"/>
            </w:tcMar>
            <w:vAlign w:val="center"/>
          </w:tcPr>
          <w:p w:rsidR="00746101" w:rsidRDefault="00746101" w:rsidP="00746101">
            <w:pPr>
              <w:jc w:val="right"/>
              <w:rPr>
                <w:color w:val="000000"/>
                <w:sz w:val="14"/>
                <w:szCs w:val="14"/>
              </w:rPr>
            </w:pPr>
          </w:p>
        </w:tc>
        <w:tc>
          <w:tcPr>
            <w:tcW w:w="333" w:type="pct"/>
            <w:tcBorders>
              <w:top w:val="nil"/>
              <w:left w:val="nil"/>
              <w:bottom w:val="single" w:sz="12" w:space="0" w:color="auto"/>
              <w:right w:val="nil"/>
            </w:tcBorders>
            <w:shd w:val="clear" w:color="auto" w:fill="auto"/>
            <w:tcMar>
              <w:left w:w="14" w:type="dxa"/>
              <w:right w:w="29" w:type="dxa"/>
            </w:tcMar>
            <w:vAlign w:val="center"/>
          </w:tcPr>
          <w:p w:rsidR="00746101" w:rsidRDefault="00746101" w:rsidP="00746101">
            <w:pPr>
              <w:jc w:val="right"/>
              <w:rPr>
                <w:color w:val="000000"/>
                <w:sz w:val="14"/>
                <w:szCs w:val="14"/>
              </w:rPr>
            </w:pPr>
          </w:p>
        </w:tc>
        <w:tc>
          <w:tcPr>
            <w:tcW w:w="284" w:type="pct"/>
            <w:tcBorders>
              <w:top w:val="nil"/>
              <w:left w:val="nil"/>
              <w:bottom w:val="single" w:sz="12" w:space="0" w:color="auto"/>
              <w:right w:val="nil"/>
            </w:tcBorders>
            <w:shd w:val="clear" w:color="auto" w:fill="auto"/>
            <w:tcMar>
              <w:left w:w="14" w:type="dxa"/>
              <w:right w:w="29" w:type="dxa"/>
            </w:tcMar>
            <w:vAlign w:val="center"/>
          </w:tcPr>
          <w:p w:rsidR="00746101" w:rsidRDefault="00746101" w:rsidP="00746101">
            <w:pPr>
              <w:jc w:val="right"/>
              <w:rPr>
                <w:color w:val="000000"/>
                <w:sz w:val="14"/>
                <w:szCs w:val="14"/>
              </w:rPr>
            </w:pPr>
          </w:p>
        </w:tc>
        <w:tc>
          <w:tcPr>
            <w:tcW w:w="284" w:type="pct"/>
            <w:tcBorders>
              <w:top w:val="nil"/>
              <w:left w:val="nil"/>
              <w:bottom w:val="single" w:sz="12" w:space="0" w:color="auto"/>
              <w:right w:val="nil"/>
            </w:tcBorders>
            <w:shd w:val="clear" w:color="auto" w:fill="auto"/>
            <w:tcMar>
              <w:left w:w="14" w:type="dxa"/>
              <w:right w:w="29" w:type="dxa"/>
            </w:tcMar>
            <w:vAlign w:val="center"/>
          </w:tcPr>
          <w:p w:rsidR="00746101" w:rsidRDefault="00746101" w:rsidP="00746101">
            <w:pPr>
              <w:jc w:val="right"/>
              <w:rPr>
                <w:color w:val="000000"/>
                <w:sz w:val="14"/>
                <w:szCs w:val="14"/>
              </w:rPr>
            </w:pPr>
          </w:p>
        </w:tc>
        <w:tc>
          <w:tcPr>
            <w:tcW w:w="238" w:type="pct"/>
            <w:tcBorders>
              <w:top w:val="nil"/>
              <w:left w:val="nil"/>
              <w:bottom w:val="single" w:sz="12" w:space="0" w:color="auto"/>
              <w:right w:val="nil"/>
            </w:tcBorders>
            <w:shd w:val="clear" w:color="auto" w:fill="auto"/>
            <w:tcMar>
              <w:left w:w="14" w:type="dxa"/>
              <w:right w:w="29" w:type="dxa"/>
            </w:tcMar>
            <w:vAlign w:val="center"/>
          </w:tcPr>
          <w:p w:rsidR="00746101" w:rsidRDefault="00746101" w:rsidP="00746101">
            <w:pPr>
              <w:jc w:val="right"/>
              <w:rPr>
                <w:color w:val="000000"/>
                <w:sz w:val="14"/>
                <w:szCs w:val="14"/>
              </w:rPr>
            </w:pPr>
          </w:p>
        </w:tc>
        <w:tc>
          <w:tcPr>
            <w:tcW w:w="332" w:type="pct"/>
            <w:tcBorders>
              <w:top w:val="nil"/>
              <w:left w:val="nil"/>
              <w:bottom w:val="single" w:sz="12" w:space="0" w:color="auto"/>
              <w:right w:val="nil"/>
            </w:tcBorders>
            <w:shd w:val="clear" w:color="auto" w:fill="auto"/>
            <w:tcMar>
              <w:left w:w="14" w:type="dxa"/>
              <w:right w:w="29" w:type="dxa"/>
            </w:tcMar>
            <w:vAlign w:val="center"/>
          </w:tcPr>
          <w:p w:rsidR="00746101" w:rsidRDefault="00746101" w:rsidP="00746101">
            <w:pPr>
              <w:jc w:val="right"/>
              <w:rPr>
                <w:color w:val="000000"/>
                <w:sz w:val="14"/>
                <w:szCs w:val="14"/>
              </w:rPr>
            </w:pPr>
          </w:p>
        </w:tc>
        <w:tc>
          <w:tcPr>
            <w:tcW w:w="331" w:type="pct"/>
            <w:tcBorders>
              <w:top w:val="nil"/>
              <w:left w:val="nil"/>
              <w:bottom w:val="single" w:sz="12" w:space="0" w:color="auto"/>
              <w:right w:val="nil"/>
            </w:tcBorders>
            <w:shd w:val="clear" w:color="auto" w:fill="auto"/>
            <w:tcMar>
              <w:left w:w="14" w:type="dxa"/>
              <w:right w:w="29" w:type="dxa"/>
            </w:tcMar>
            <w:vAlign w:val="center"/>
          </w:tcPr>
          <w:p w:rsidR="00746101" w:rsidRDefault="00746101" w:rsidP="00746101">
            <w:pPr>
              <w:jc w:val="right"/>
              <w:rPr>
                <w:color w:val="000000"/>
                <w:sz w:val="14"/>
                <w:szCs w:val="14"/>
              </w:rPr>
            </w:pPr>
          </w:p>
        </w:tc>
        <w:tc>
          <w:tcPr>
            <w:tcW w:w="268" w:type="pct"/>
            <w:tcBorders>
              <w:top w:val="nil"/>
              <w:left w:val="nil"/>
              <w:bottom w:val="single" w:sz="12" w:space="0" w:color="auto"/>
              <w:right w:val="nil"/>
            </w:tcBorders>
            <w:shd w:val="clear" w:color="auto" w:fill="auto"/>
            <w:tcMar>
              <w:left w:w="29" w:type="dxa"/>
              <w:right w:w="43" w:type="dxa"/>
            </w:tcMar>
            <w:vAlign w:val="center"/>
          </w:tcPr>
          <w:p w:rsidR="00746101" w:rsidRDefault="00746101" w:rsidP="00746101">
            <w:pPr>
              <w:jc w:val="right"/>
              <w:rPr>
                <w:b/>
                <w:bCs/>
                <w:color w:val="000000"/>
                <w:sz w:val="14"/>
                <w:szCs w:val="14"/>
              </w:rPr>
            </w:pPr>
          </w:p>
        </w:tc>
        <w:tc>
          <w:tcPr>
            <w:tcW w:w="241" w:type="pct"/>
            <w:tcBorders>
              <w:top w:val="nil"/>
              <w:left w:val="nil"/>
              <w:bottom w:val="single" w:sz="12" w:space="0" w:color="auto"/>
              <w:right w:val="nil"/>
            </w:tcBorders>
            <w:shd w:val="clear" w:color="auto" w:fill="auto"/>
            <w:tcMar>
              <w:left w:w="29" w:type="dxa"/>
              <w:right w:w="43" w:type="dxa"/>
            </w:tcMar>
            <w:vAlign w:val="center"/>
          </w:tcPr>
          <w:p w:rsidR="00746101" w:rsidRDefault="00746101" w:rsidP="00746101">
            <w:pPr>
              <w:jc w:val="right"/>
              <w:rPr>
                <w:b/>
                <w:bCs/>
                <w:color w:val="000000"/>
                <w:sz w:val="14"/>
                <w:szCs w:val="14"/>
              </w:rPr>
            </w:pPr>
          </w:p>
        </w:tc>
      </w:tr>
      <w:tr w:rsidR="00746101" w:rsidRPr="00BF4323" w:rsidTr="00E942ED">
        <w:trPr>
          <w:trHeight w:val="173"/>
          <w:jc w:val="center"/>
        </w:trPr>
        <w:tc>
          <w:tcPr>
            <w:tcW w:w="281" w:type="pct"/>
            <w:gridSpan w:val="2"/>
            <w:tcBorders>
              <w:top w:val="single" w:sz="12" w:space="0" w:color="auto"/>
              <w:left w:val="nil"/>
              <w:right w:val="nil"/>
            </w:tcBorders>
            <w:shd w:val="clear" w:color="auto" w:fill="auto"/>
          </w:tcPr>
          <w:p w:rsidR="00746101" w:rsidRPr="00BF4323" w:rsidRDefault="00746101" w:rsidP="00746101">
            <w:pPr>
              <w:rPr>
                <w:sz w:val="14"/>
                <w:szCs w:val="14"/>
              </w:rPr>
            </w:pPr>
          </w:p>
        </w:tc>
        <w:tc>
          <w:tcPr>
            <w:tcW w:w="4719" w:type="pct"/>
            <w:gridSpan w:val="18"/>
            <w:tcBorders>
              <w:top w:val="single" w:sz="12" w:space="0" w:color="auto"/>
              <w:left w:val="nil"/>
              <w:right w:val="nil"/>
            </w:tcBorders>
            <w:shd w:val="clear" w:color="auto" w:fill="auto"/>
            <w:vAlign w:val="bottom"/>
            <w:hideMark/>
          </w:tcPr>
          <w:p w:rsidR="00746101" w:rsidRPr="002829E5" w:rsidRDefault="00746101" w:rsidP="00746101">
            <w:pPr>
              <w:jc w:val="right"/>
              <w:rPr>
                <w:sz w:val="12"/>
                <w:szCs w:val="12"/>
              </w:rPr>
            </w:pPr>
            <w:r w:rsidRPr="00B863BF">
              <w:rPr>
                <w:sz w:val="14"/>
                <w:szCs w:val="14"/>
              </w:rPr>
              <w:t>Source: Statistics &amp; Data Warehouse Department, SBP</w:t>
            </w:r>
          </w:p>
        </w:tc>
      </w:tr>
      <w:tr w:rsidR="00746101" w:rsidRPr="00BF4323" w:rsidTr="00D37E1B">
        <w:trPr>
          <w:trHeight w:val="173"/>
          <w:jc w:val="center"/>
        </w:trPr>
        <w:tc>
          <w:tcPr>
            <w:tcW w:w="281" w:type="pct"/>
            <w:gridSpan w:val="2"/>
            <w:tcBorders>
              <w:left w:val="nil"/>
              <w:right w:val="nil"/>
            </w:tcBorders>
            <w:shd w:val="clear" w:color="auto" w:fill="auto"/>
            <w:vAlign w:val="center"/>
          </w:tcPr>
          <w:p w:rsidR="00746101" w:rsidRPr="00BF4323" w:rsidRDefault="00746101" w:rsidP="00746101">
            <w:pPr>
              <w:rPr>
                <w:sz w:val="14"/>
                <w:szCs w:val="14"/>
              </w:rPr>
            </w:pPr>
          </w:p>
        </w:tc>
        <w:tc>
          <w:tcPr>
            <w:tcW w:w="4719" w:type="pct"/>
            <w:gridSpan w:val="18"/>
            <w:tcBorders>
              <w:left w:val="nil"/>
              <w:right w:val="nil"/>
            </w:tcBorders>
            <w:shd w:val="clear" w:color="auto" w:fill="auto"/>
            <w:vAlign w:val="center"/>
            <w:hideMark/>
          </w:tcPr>
          <w:p w:rsidR="00746101" w:rsidRPr="00BF4323" w:rsidRDefault="00746101" w:rsidP="00746101">
            <w:pPr>
              <w:rPr>
                <w:sz w:val="14"/>
                <w:szCs w:val="14"/>
              </w:rPr>
            </w:pPr>
            <w:r w:rsidRPr="00BF4323">
              <w:rPr>
                <w:sz w:val="14"/>
                <w:szCs w:val="14"/>
              </w:rPr>
              <w:t> * Excludes RBI Holding</w:t>
            </w:r>
          </w:p>
        </w:tc>
      </w:tr>
      <w:tr w:rsidR="00746101" w:rsidRPr="00BF4323" w:rsidTr="00D37E1B">
        <w:trPr>
          <w:trHeight w:val="173"/>
          <w:jc w:val="center"/>
        </w:trPr>
        <w:tc>
          <w:tcPr>
            <w:tcW w:w="281" w:type="pct"/>
            <w:gridSpan w:val="2"/>
            <w:tcBorders>
              <w:left w:val="nil"/>
              <w:right w:val="nil"/>
            </w:tcBorders>
            <w:shd w:val="clear" w:color="auto" w:fill="auto"/>
            <w:vAlign w:val="center"/>
          </w:tcPr>
          <w:p w:rsidR="00746101" w:rsidRPr="00BF4323" w:rsidRDefault="00746101" w:rsidP="00746101">
            <w:pPr>
              <w:rPr>
                <w:sz w:val="14"/>
                <w:szCs w:val="14"/>
              </w:rPr>
            </w:pPr>
          </w:p>
        </w:tc>
        <w:tc>
          <w:tcPr>
            <w:tcW w:w="4719" w:type="pct"/>
            <w:gridSpan w:val="18"/>
            <w:tcBorders>
              <w:left w:val="nil"/>
              <w:right w:val="nil"/>
            </w:tcBorders>
            <w:shd w:val="clear" w:color="auto" w:fill="auto"/>
            <w:vAlign w:val="center"/>
            <w:hideMark/>
          </w:tcPr>
          <w:p w:rsidR="00746101" w:rsidRPr="00BF4323" w:rsidRDefault="00746101" w:rsidP="00746101">
            <w:pPr>
              <w:rPr>
                <w:sz w:val="14"/>
                <w:szCs w:val="14"/>
              </w:rPr>
            </w:pPr>
            <w:r w:rsidRPr="00BF4323">
              <w:rPr>
                <w:sz w:val="14"/>
                <w:szCs w:val="14"/>
              </w:rPr>
              <w:t>** Compiled as per IMF Balance of Payments Manual Guidelines</w:t>
            </w:r>
          </w:p>
        </w:tc>
      </w:tr>
      <w:tr w:rsidR="00746101" w:rsidRPr="00BF4323" w:rsidTr="00D37E1B">
        <w:trPr>
          <w:trHeight w:val="247"/>
          <w:jc w:val="center"/>
        </w:trPr>
        <w:tc>
          <w:tcPr>
            <w:tcW w:w="281" w:type="pct"/>
            <w:gridSpan w:val="2"/>
            <w:tcBorders>
              <w:left w:val="nil"/>
              <w:right w:val="nil"/>
            </w:tcBorders>
            <w:shd w:val="clear" w:color="auto" w:fill="auto"/>
            <w:vAlign w:val="center"/>
          </w:tcPr>
          <w:p w:rsidR="00746101" w:rsidRPr="00BF4323" w:rsidRDefault="00746101" w:rsidP="00746101">
            <w:pPr>
              <w:rPr>
                <w:sz w:val="14"/>
                <w:szCs w:val="14"/>
              </w:rPr>
            </w:pPr>
          </w:p>
        </w:tc>
        <w:tc>
          <w:tcPr>
            <w:tcW w:w="4719" w:type="pct"/>
            <w:gridSpan w:val="18"/>
            <w:tcBorders>
              <w:left w:val="nil"/>
              <w:right w:val="nil"/>
            </w:tcBorders>
            <w:shd w:val="clear" w:color="auto" w:fill="auto"/>
            <w:vAlign w:val="center"/>
            <w:hideMark/>
          </w:tcPr>
          <w:p w:rsidR="00746101" w:rsidRPr="00BF4323" w:rsidRDefault="00746101" w:rsidP="00746101">
            <w:pPr>
              <w:rPr>
                <w:sz w:val="14"/>
                <w:szCs w:val="14"/>
              </w:rPr>
            </w:pPr>
            <w:r w:rsidRPr="00BF4323">
              <w:rPr>
                <w:sz w:val="14"/>
                <w:szCs w:val="14"/>
              </w:rPr>
              <w:t>1. Excludes FE-13/CRR, unsettled claims on India and includes sinking fund.</w:t>
            </w:r>
          </w:p>
        </w:tc>
      </w:tr>
      <w:tr w:rsidR="00746101" w:rsidRPr="00BF4323" w:rsidTr="00D37E1B">
        <w:trPr>
          <w:trHeight w:val="173"/>
          <w:jc w:val="center"/>
        </w:trPr>
        <w:tc>
          <w:tcPr>
            <w:tcW w:w="281" w:type="pct"/>
            <w:gridSpan w:val="2"/>
            <w:tcBorders>
              <w:left w:val="nil"/>
              <w:bottom w:val="nil"/>
              <w:right w:val="nil"/>
            </w:tcBorders>
            <w:shd w:val="clear" w:color="auto" w:fill="auto"/>
            <w:vAlign w:val="center"/>
          </w:tcPr>
          <w:p w:rsidR="00746101" w:rsidRPr="00BF4323" w:rsidRDefault="00746101" w:rsidP="00746101">
            <w:pPr>
              <w:rPr>
                <w:sz w:val="14"/>
                <w:szCs w:val="14"/>
              </w:rPr>
            </w:pPr>
          </w:p>
        </w:tc>
        <w:tc>
          <w:tcPr>
            <w:tcW w:w="4719" w:type="pct"/>
            <w:gridSpan w:val="18"/>
            <w:tcBorders>
              <w:left w:val="nil"/>
              <w:bottom w:val="nil"/>
              <w:right w:val="nil"/>
            </w:tcBorders>
            <w:shd w:val="clear" w:color="auto" w:fill="auto"/>
            <w:vAlign w:val="center"/>
            <w:hideMark/>
          </w:tcPr>
          <w:p w:rsidR="00746101" w:rsidRPr="00BF4323" w:rsidRDefault="00746101" w:rsidP="00746101">
            <w:pPr>
              <w:rPr>
                <w:sz w:val="14"/>
                <w:szCs w:val="14"/>
              </w:rPr>
            </w:pPr>
            <w:r w:rsidRPr="00BF4323">
              <w:rPr>
                <w:sz w:val="14"/>
                <w:szCs w:val="14"/>
              </w:rPr>
              <w:t>2. Includes FE-13/CRR.</w:t>
            </w:r>
          </w:p>
        </w:tc>
      </w:tr>
    </w:tbl>
    <w:p w:rsidR="008519C9" w:rsidRDefault="001956C2" w:rsidP="006E6995">
      <w:pPr>
        <w:pStyle w:val="Footer"/>
        <w:tabs>
          <w:tab w:val="clear" w:pos="4320"/>
          <w:tab w:val="clear" w:pos="8640"/>
          <w:tab w:val="left" w:pos="2880"/>
        </w:tabs>
        <w:ind w:leftChars="90" w:left="1350" w:hanging="1170"/>
        <w:rPr>
          <w:sz w:val="19"/>
          <w:szCs w:val="19"/>
        </w:rPr>
      </w:pPr>
      <w:r w:rsidRPr="00BF4323">
        <w:rPr>
          <w:sz w:val="19"/>
          <w:szCs w:val="19"/>
        </w:rPr>
        <w:br w:type="page"/>
      </w:r>
    </w:p>
    <w:p w:rsidR="006951B1" w:rsidRDefault="006951B1" w:rsidP="006E6995">
      <w:pPr>
        <w:pStyle w:val="Footer"/>
        <w:tabs>
          <w:tab w:val="clear" w:pos="4320"/>
          <w:tab w:val="clear" w:pos="8640"/>
          <w:tab w:val="left" w:pos="2880"/>
        </w:tabs>
        <w:ind w:leftChars="90" w:left="1350" w:hanging="1170"/>
        <w:rPr>
          <w:sz w:val="19"/>
          <w:szCs w:val="19"/>
        </w:rPr>
      </w:pPr>
    </w:p>
    <w:p w:rsidR="008519C9" w:rsidRDefault="008519C9" w:rsidP="006E6995">
      <w:pPr>
        <w:pStyle w:val="Footer"/>
        <w:tabs>
          <w:tab w:val="clear" w:pos="4320"/>
          <w:tab w:val="clear" w:pos="8640"/>
          <w:tab w:val="left" w:pos="2880"/>
        </w:tabs>
        <w:ind w:leftChars="90" w:left="1350" w:hanging="1170"/>
        <w:rPr>
          <w:sz w:val="19"/>
          <w:szCs w:val="19"/>
        </w:rPr>
      </w:pPr>
    </w:p>
    <w:tbl>
      <w:tblPr>
        <w:tblpPr w:leftFromText="180" w:rightFromText="180" w:vertAnchor="text" w:horzAnchor="margin" w:tblpXSpec="center" w:tblpY="-40"/>
        <w:tblW w:w="9582" w:type="dxa"/>
        <w:tblLayout w:type="fixed"/>
        <w:tblLook w:val="04A0" w:firstRow="1" w:lastRow="0" w:firstColumn="1" w:lastColumn="0" w:noHBand="0" w:noVBand="1"/>
      </w:tblPr>
      <w:tblGrid>
        <w:gridCol w:w="1684"/>
        <w:gridCol w:w="674"/>
        <w:gridCol w:w="630"/>
        <w:gridCol w:w="630"/>
        <w:gridCol w:w="630"/>
        <w:gridCol w:w="540"/>
        <w:gridCol w:w="630"/>
        <w:gridCol w:w="630"/>
        <w:gridCol w:w="630"/>
        <w:gridCol w:w="540"/>
        <w:gridCol w:w="540"/>
        <w:gridCol w:w="630"/>
        <w:gridCol w:w="630"/>
        <w:gridCol w:w="564"/>
      </w:tblGrid>
      <w:tr w:rsidR="008519C9" w:rsidRPr="001764F5" w:rsidTr="008519C9">
        <w:trPr>
          <w:trHeight w:val="310"/>
        </w:trPr>
        <w:tc>
          <w:tcPr>
            <w:tcW w:w="9582" w:type="dxa"/>
            <w:gridSpan w:val="14"/>
            <w:vMerge w:val="restart"/>
            <w:tcBorders>
              <w:top w:val="nil"/>
              <w:left w:val="nil"/>
              <w:bottom w:val="nil"/>
              <w:right w:val="nil"/>
            </w:tcBorders>
            <w:shd w:val="clear" w:color="auto" w:fill="auto"/>
            <w:hideMark/>
          </w:tcPr>
          <w:p w:rsidR="008519C9" w:rsidRPr="001764F5" w:rsidRDefault="008519C9" w:rsidP="008519C9">
            <w:pPr>
              <w:jc w:val="center"/>
              <w:rPr>
                <w:b/>
                <w:bCs/>
                <w:color w:val="000000"/>
                <w:sz w:val="27"/>
                <w:szCs w:val="27"/>
              </w:rPr>
            </w:pPr>
            <w:r>
              <w:rPr>
                <w:b/>
                <w:bCs/>
                <w:color w:val="000000"/>
                <w:sz w:val="27"/>
                <w:szCs w:val="27"/>
              </w:rPr>
              <w:t>4.12</w:t>
            </w:r>
            <w:r w:rsidRPr="001764F5">
              <w:rPr>
                <w:b/>
                <w:bCs/>
                <w:color w:val="000000"/>
                <w:sz w:val="27"/>
                <w:szCs w:val="27"/>
              </w:rPr>
              <w:t xml:space="preserve">   Foreign Currency Deposits</w:t>
            </w:r>
          </w:p>
        </w:tc>
      </w:tr>
      <w:tr w:rsidR="008519C9" w:rsidRPr="001764F5" w:rsidTr="008519C9">
        <w:trPr>
          <w:trHeight w:val="310"/>
        </w:trPr>
        <w:tc>
          <w:tcPr>
            <w:tcW w:w="9582" w:type="dxa"/>
            <w:gridSpan w:val="14"/>
            <w:vMerge/>
            <w:tcBorders>
              <w:top w:val="nil"/>
              <w:left w:val="nil"/>
              <w:bottom w:val="nil"/>
              <w:right w:val="nil"/>
            </w:tcBorders>
            <w:shd w:val="clear" w:color="auto" w:fill="auto"/>
            <w:vAlign w:val="center"/>
            <w:hideMark/>
          </w:tcPr>
          <w:p w:rsidR="008519C9" w:rsidRPr="001764F5" w:rsidRDefault="008519C9" w:rsidP="008519C9">
            <w:pPr>
              <w:rPr>
                <w:b/>
                <w:bCs/>
                <w:color w:val="000000"/>
                <w:sz w:val="27"/>
                <w:szCs w:val="27"/>
              </w:rPr>
            </w:pPr>
          </w:p>
        </w:tc>
      </w:tr>
      <w:tr w:rsidR="008519C9" w:rsidRPr="001764F5" w:rsidTr="008519C9">
        <w:trPr>
          <w:trHeight w:val="183"/>
        </w:trPr>
        <w:tc>
          <w:tcPr>
            <w:tcW w:w="9582" w:type="dxa"/>
            <w:gridSpan w:val="14"/>
            <w:tcBorders>
              <w:top w:val="nil"/>
              <w:left w:val="nil"/>
              <w:bottom w:val="single" w:sz="12" w:space="0" w:color="auto"/>
              <w:right w:val="nil"/>
            </w:tcBorders>
            <w:shd w:val="clear" w:color="auto" w:fill="auto"/>
            <w:vAlign w:val="bottom"/>
            <w:hideMark/>
          </w:tcPr>
          <w:p w:rsidR="008519C9" w:rsidRPr="001764F5" w:rsidRDefault="008519C9" w:rsidP="008519C9">
            <w:pPr>
              <w:jc w:val="right"/>
              <w:rPr>
                <w:color w:val="000000"/>
                <w:sz w:val="15"/>
                <w:szCs w:val="15"/>
              </w:rPr>
            </w:pPr>
            <w:r w:rsidRPr="001764F5">
              <w:rPr>
                <w:color w:val="000000"/>
                <w:sz w:val="15"/>
                <w:szCs w:val="15"/>
              </w:rPr>
              <w:t>(Million US Dollars)</w:t>
            </w:r>
          </w:p>
        </w:tc>
      </w:tr>
      <w:tr w:rsidR="008519C9" w:rsidRPr="001764F5" w:rsidTr="007D7CE8">
        <w:trPr>
          <w:trHeight w:val="330"/>
        </w:trPr>
        <w:tc>
          <w:tcPr>
            <w:tcW w:w="1684" w:type="dxa"/>
            <w:vMerge w:val="restart"/>
            <w:tcBorders>
              <w:top w:val="nil"/>
              <w:left w:val="nil"/>
              <w:bottom w:val="single" w:sz="8" w:space="0" w:color="000000"/>
              <w:right w:val="single" w:sz="4" w:space="0" w:color="auto"/>
            </w:tcBorders>
            <w:shd w:val="clear" w:color="auto" w:fill="auto"/>
            <w:vAlign w:val="bottom"/>
            <w:hideMark/>
          </w:tcPr>
          <w:p w:rsidR="008519C9" w:rsidRPr="001764F5" w:rsidRDefault="008519C9" w:rsidP="008519C9">
            <w:pPr>
              <w:jc w:val="center"/>
              <w:rPr>
                <w:b/>
                <w:bCs/>
                <w:color w:val="000000"/>
                <w:sz w:val="17"/>
                <w:szCs w:val="17"/>
              </w:rPr>
            </w:pPr>
            <w:r w:rsidRPr="001764F5">
              <w:rPr>
                <w:b/>
                <w:bCs/>
                <w:color w:val="000000"/>
                <w:sz w:val="17"/>
                <w:szCs w:val="17"/>
              </w:rPr>
              <w:t>DESCRIPTION</w:t>
            </w:r>
          </w:p>
        </w:tc>
        <w:tc>
          <w:tcPr>
            <w:tcW w:w="5534" w:type="dxa"/>
            <w:gridSpan w:val="9"/>
            <w:tcBorders>
              <w:top w:val="single" w:sz="12" w:space="0" w:color="auto"/>
              <w:left w:val="single" w:sz="4" w:space="0" w:color="auto"/>
              <w:bottom w:val="single" w:sz="4" w:space="0" w:color="auto"/>
              <w:right w:val="single" w:sz="4" w:space="0" w:color="auto"/>
            </w:tcBorders>
            <w:shd w:val="clear" w:color="auto" w:fill="auto"/>
            <w:vAlign w:val="center"/>
            <w:hideMark/>
          </w:tcPr>
          <w:p w:rsidR="008519C9" w:rsidRPr="00316631" w:rsidRDefault="008519C9" w:rsidP="008519C9">
            <w:pPr>
              <w:jc w:val="center"/>
              <w:rPr>
                <w:b/>
                <w:bCs/>
                <w:color w:val="000000"/>
                <w:sz w:val="16"/>
                <w:szCs w:val="16"/>
              </w:rPr>
            </w:pPr>
            <w:r w:rsidRPr="00316631">
              <w:rPr>
                <w:b/>
                <w:bCs/>
                <w:color w:val="000000"/>
                <w:sz w:val="16"/>
                <w:szCs w:val="16"/>
              </w:rPr>
              <w:t>201</w:t>
            </w:r>
            <w:r w:rsidR="009B04FB">
              <w:rPr>
                <w:b/>
                <w:bCs/>
                <w:color w:val="000000"/>
                <w:sz w:val="16"/>
                <w:szCs w:val="16"/>
              </w:rPr>
              <w:t>9</w:t>
            </w:r>
          </w:p>
        </w:tc>
        <w:tc>
          <w:tcPr>
            <w:tcW w:w="2364" w:type="dxa"/>
            <w:gridSpan w:val="4"/>
            <w:tcBorders>
              <w:top w:val="single" w:sz="12" w:space="0" w:color="auto"/>
              <w:left w:val="single" w:sz="4" w:space="0" w:color="auto"/>
              <w:bottom w:val="single" w:sz="4" w:space="0" w:color="auto"/>
              <w:right w:val="nil"/>
            </w:tcBorders>
            <w:shd w:val="clear" w:color="auto" w:fill="auto"/>
            <w:vAlign w:val="center"/>
            <w:hideMark/>
          </w:tcPr>
          <w:p w:rsidR="008519C9" w:rsidRPr="00316631" w:rsidRDefault="008519C9" w:rsidP="009B04FB">
            <w:pPr>
              <w:jc w:val="center"/>
              <w:rPr>
                <w:b/>
                <w:bCs/>
                <w:color w:val="000000"/>
                <w:sz w:val="16"/>
                <w:szCs w:val="16"/>
              </w:rPr>
            </w:pPr>
            <w:r w:rsidRPr="00316631">
              <w:rPr>
                <w:b/>
                <w:bCs/>
                <w:color w:val="000000"/>
                <w:sz w:val="16"/>
                <w:szCs w:val="16"/>
              </w:rPr>
              <w:t>2</w:t>
            </w:r>
            <w:r w:rsidR="009B04FB">
              <w:rPr>
                <w:b/>
                <w:bCs/>
                <w:color w:val="000000"/>
                <w:sz w:val="16"/>
                <w:szCs w:val="16"/>
              </w:rPr>
              <w:t>020</w:t>
            </w:r>
          </w:p>
        </w:tc>
      </w:tr>
      <w:tr w:rsidR="007D7CE8" w:rsidRPr="001764F5" w:rsidTr="007D7CE8">
        <w:trPr>
          <w:trHeight w:val="200"/>
        </w:trPr>
        <w:tc>
          <w:tcPr>
            <w:tcW w:w="1684" w:type="dxa"/>
            <w:vMerge/>
            <w:tcBorders>
              <w:top w:val="nil"/>
              <w:left w:val="nil"/>
              <w:bottom w:val="single" w:sz="8" w:space="0" w:color="000000"/>
              <w:right w:val="single" w:sz="4" w:space="0" w:color="auto"/>
            </w:tcBorders>
            <w:shd w:val="clear" w:color="auto" w:fill="auto"/>
            <w:vAlign w:val="center"/>
            <w:hideMark/>
          </w:tcPr>
          <w:p w:rsidR="007D7CE8" w:rsidRPr="001764F5" w:rsidRDefault="007D7CE8" w:rsidP="007D7CE8">
            <w:pPr>
              <w:rPr>
                <w:b/>
                <w:bCs/>
                <w:color w:val="000000"/>
                <w:sz w:val="17"/>
                <w:szCs w:val="17"/>
              </w:rPr>
            </w:pPr>
          </w:p>
        </w:tc>
        <w:tc>
          <w:tcPr>
            <w:tcW w:w="674" w:type="dxa"/>
            <w:tcBorders>
              <w:top w:val="single" w:sz="4" w:space="0" w:color="auto"/>
              <w:left w:val="single" w:sz="4" w:space="0" w:color="auto"/>
              <w:bottom w:val="single" w:sz="8" w:space="0" w:color="auto"/>
            </w:tcBorders>
            <w:shd w:val="clear" w:color="auto" w:fill="auto"/>
            <w:tcMar>
              <w:left w:w="86" w:type="dxa"/>
              <w:right w:w="43" w:type="dxa"/>
            </w:tcMar>
            <w:vAlign w:val="center"/>
            <w:hideMark/>
          </w:tcPr>
          <w:p w:rsidR="007D7CE8" w:rsidRPr="00316631" w:rsidRDefault="007D7CE8" w:rsidP="007D7CE8">
            <w:pPr>
              <w:jc w:val="right"/>
              <w:rPr>
                <w:b/>
                <w:bCs/>
                <w:color w:val="000000"/>
                <w:sz w:val="14"/>
                <w:szCs w:val="14"/>
              </w:rPr>
            </w:pPr>
            <w:r>
              <w:rPr>
                <w:b/>
                <w:bCs/>
                <w:color w:val="000000"/>
                <w:sz w:val="14"/>
                <w:szCs w:val="14"/>
              </w:rPr>
              <w:t>Apr</w:t>
            </w:r>
          </w:p>
        </w:tc>
        <w:tc>
          <w:tcPr>
            <w:tcW w:w="630" w:type="dxa"/>
            <w:tcBorders>
              <w:top w:val="single" w:sz="4" w:space="0" w:color="auto"/>
              <w:bottom w:val="single" w:sz="8" w:space="0" w:color="auto"/>
            </w:tcBorders>
            <w:shd w:val="clear" w:color="auto" w:fill="auto"/>
            <w:tcMar>
              <w:left w:w="86" w:type="dxa"/>
              <w:right w:w="43" w:type="dxa"/>
            </w:tcMar>
            <w:vAlign w:val="center"/>
          </w:tcPr>
          <w:p w:rsidR="007D7CE8" w:rsidRPr="00316631" w:rsidRDefault="007D7CE8" w:rsidP="007D7CE8">
            <w:pPr>
              <w:jc w:val="right"/>
              <w:rPr>
                <w:b/>
                <w:bCs/>
                <w:color w:val="000000"/>
                <w:sz w:val="14"/>
                <w:szCs w:val="14"/>
              </w:rPr>
            </w:pPr>
            <w:r>
              <w:rPr>
                <w:b/>
                <w:bCs/>
                <w:color w:val="000000"/>
                <w:sz w:val="14"/>
                <w:szCs w:val="14"/>
              </w:rPr>
              <w:t>May</w:t>
            </w:r>
          </w:p>
        </w:tc>
        <w:tc>
          <w:tcPr>
            <w:tcW w:w="630" w:type="dxa"/>
            <w:tcBorders>
              <w:top w:val="single" w:sz="4" w:space="0" w:color="auto"/>
              <w:bottom w:val="single" w:sz="8" w:space="0" w:color="auto"/>
            </w:tcBorders>
            <w:shd w:val="clear" w:color="auto" w:fill="auto"/>
            <w:tcMar>
              <w:left w:w="86" w:type="dxa"/>
              <w:right w:w="43" w:type="dxa"/>
            </w:tcMar>
            <w:vAlign w:val="center"/>
          </w:tcPr>
          <w:p w:rsidR="007D7CE8" w:rsidRPr="00316631" w:rsidRDefault="007D7CE8" w:rsidP="007D7CE8">
            <w:pPr>
              <w:jc w:val="right"/>
              <w:rPr>
                <w:b/>
                <w:bCs/>
                <w:color w:val="000000"/>
                <w:sz w:val="14"/>
                <w:szCs w:val="14"/>
              </w:rPr>
            </w:pPr>
            <w:r>
              <w:rPr>
                <w:b/>
                <w:bCs/>
                <w:color w:val="000000"/>
                <w:sz w:val="14"/>
                <w:szCs w:val="14"/>
              </w:rPr>
              <w:t>Jun</w:t>
            </w:r>
          </w:p>
        </w:tc>
        <w:tc>
          <w:tcPr>
            <w:tcW w:w="630" w:type="dxa"/>
            <w:tcBorders>
              <w:top w:val="single" w:sz="4" w:space="0" w:color="auto"/>
              <w:bottom w:val="single" w:sz="8" w:space="0" w:color="auto"/>
            </w:tcBorders>
            <w:shd w:val="clear" w:color="auto" w:fill="auto"/>
            <w:tcMar>
              <w:left w:w="86" w:type="dxa"/>
              <w:right w:w="43" w:type="dxa"/>
            </w:tcMar>
            <w:vAlign w:val="center"/>
          </w:tcPr>
          <w:p w:rsidR="007D7CE8" w:rsidRPr="00316631" w:rsidRDefault="007D7CE8" w:rsidP="007D7CE8">
            <w:pPr>
              <w:jc w:val="right"/>
              <w:rPr>
                <w:b/>
                <w:bCs/>
                <w:color w:val="000000"/>
                <w:sz w:val="14"/>
                <w:szCs w:val="14"/>
              </w:rPr>
            </w:pPr>
            <w:r>
              <w:rPr>
                <w:b/>
                <w:bCs/>
                <w:color w:val="000000"/>
                <w:sz w:val="14"/>
                <w:szCs w:val="14"/>
              </w:rPr>
              <w:t xml:space="preserve">Jul </w:t>
            </w:r>
          </w:p>
        </w:tc>
        <w:tc>
          <w:tcPr>
            <w:tcW w:w="540" w:type="dxa"/>
            <w:tcBorders>
              <w:top w:val="single" w:sz="4" w:space="0" w:color="auto"/>
              <w:bottom w:val="single" w:sz="8" w:space="0" w:color="auto"/>
            </w:tcBorders>
            <w:shd w:val="clear" w:color="auto" w:fill="auto"/>
            <w:tcMar>
              <w:left w:w="86" w:type="dxa"/>
              <w:right w:w="43" w:type="dxa"/>
            </w:tcMar>
            <w:vAlign w:val="center"/>
          </w:tcPr>
          <w:p w:rsidR="007D7CE8" w:rsidRPr="00316631" w:rsidRDefault="007D7CE8" w:rsidP="007D7CE8">
            <w:pPr>
              <w:jc w:val="right"/>
              <w:rPr>
                <w:b/>
                <w:bCs/>
                <w:color w:val="000000"/>
                <w:sz w:val="14"/>
                <w:szCs w:val="14"/>
              </w:rPr>
            </w:pPr>
            <w:r>
              <w:rPr>
                <w:b/>
                <w:bCs/>
                <w:color w:val="000000"/>
                <w:sz w:val="14"/>
                <w:szCs w:val="14"/>
              </w:rPr>
              <w:t>Aug</w:t>
            </w:r>
          </w:p>
        </w:tc>
        <w:tc>
          <w:tcPr>
            <w:tcW w:w="630" w:type="dxa"/>
            <w:tcBorders>
              <w:top w:val="single" w:sz="4" w:space="0" w:color="auto"/>
              <w:bottom w:val="single" w:sz="8" w:space="0" w:color="auto"/>
            </w:tcBorders>
            <w:shd w:val="clear" w:color="auto" w:fill="auto"/>
            <w:tcMar>
              <w:left w:w="86" w:type="dxa"/>
              <w:right w:w="43" w:type="dxa"/>
            </w:tcMar>
            <w:vAlign w:val="center"/>
          </w:tcPr>
          <w:p w:rsidR="007D7CE8" w:rsidRPr="00316631" w:rsidRDefault="007D7CE8" w:rsidP="007D7CE8">
            <w:pPr>
              <w:jc w:val="right"/>
              <w:rPr>
                <w:b/>
                <w:bCs/>
                <w:color w:val="000000"/>
                <w:sz w:val="14"/>
                <w:szCs w:val="14"/>
              </w:rPr>
            </w:pPr>
            <w:r>
              <w:rPr>
                <w:b/>
                <w:bCs/>
                <w:color w:val="000000"/>
                <w:sz w:val="14"/>
                <w:szCs w:val="14"/>
              </w:rPr>
              <w:t>Sep</w:t>
            </w:r>
          </w:p>
        </w:tc>
        <w:tc>
          <w:tcPr>
            <w:tcW w:w="630" w:type="dxa"/>
            <w:tcBorders>
              <w:top w:val="single" w:sz="4" w:space="0" w:color="auto"/>
              <w:bottom w:val="single" w:sz="8" w:space="0" w:color="auto"/>
            </w:tcBorders>
            <w:shd w:val="clear" w:color="auto" w:fill="auto"/>
            <w:tcMar>
              <w:left w:w="86" w:type="dxa"/>
              <w:right w:w="43" w:type="dxa"/>
            </w:tcMar>
            <w:vAlign w:val="center"/>
          </w:tcPr>
          <w:p w:rsidR="007D7CE8" w:rsidRPr="00316631" w:rsidRDefault="007D7CE8" w:rsidP="007D7CE8">
            <w:pPr>
              <w:jc w:val="right"/>
              <w:rPr>
                <w:b/>
                <w:bCs/>
                <w:color w:val="000000"/>
                <w:sz w:val="14"/>
                <w:szCs w:val="14"/>
              </w:rPr>
            </w:pPr>
            <w:r>
              <w:rPr>
                <w:b/>
                <w:bCs/>
                <w:color w:val="000000"/>
                <w:sz w:val="14"/>
                <w:szCs w:val="14"/>
              </w:rPr>
              <w:t>Oct</w:t>
            </w:r>
          </w:p>
        </w:tc>
        <w:tc>
          <w:tcPr>
            <w:tcW w:w="630" w:type="dxa"/>
            <w:tcBorders>
              <w:top w:val="single" w:sz="4" w:space="0" w:color="auto"/>
              <w:bottom w:val="single" w:sz="8" w:space="0" w:color="auto"/>
            </w:tcBorders>
            <w:shd w:val="clear" w:color="auto" w:fill="auto"/>
            <w:tcMar>
              <w:left w:w="86" w:type="dxa"/>
              <w:right w:w="43" w:type="dxa"/>
            </w:tcMar>
            <w:vAlign w:val="center"/>
          </w:tcPr>
          <w:p w:rsidR="007D7CE8" w:rsidRPr="00316631" w:rsidRDefault="007D7CE8" w:rsidP="007D7CE8">
            <w:pPr>
              <w:jc w:val="right"/>
              <w:rPr>
                <w:b/>
                <w:bCs/>
                <w:color w:val="000000"/>
                <w:sz w:val="14"/>
                <w:szCs w:val="14"/>
              </w:rPr>
            </w:pPr>
            <w:r>
              <w:rPr>
                <w:b/>
                <w:bCs/>
                <w:color w:val="000000"/>
                <w:sz w:val="14"/>
                <w:szCs w:val="14"/>
              </w:rPr>
              <w:t>Nov</w:t>
            </w:r>
          </w:p>
        </w:tc>
        <w:tc>
          <w:tcPr>
            <w:tcW w:w="540" w:type="dxa"/>
            <w:tcBorders>
              <w:top w:val="single" w:sz="4" w:space="0" w:color="auto"/>
              <w:bottom w:val="single" w:sz="8" w:space="0" w:color="auto"/>
              <w:right w:val="single" w:sz="4" w:space="0" w:color="auto"/>
            </w:tcBorders>
            <w:shd w:val="clear" w:color="auto" w:fill="auto"/>
            <w:tcMar>
              <w:left w:w="86" w:type="dxa"/>
              <w:right w:w="43" w:type="dxa"/>
            </w:tcMar>
            <w:vAlign w:val="center"/>
          </w:tcPr>
          <w:p w:rsidR="007D7CE8" w:rsidRPr="00316631" w:rsidRDefault="007D7CE8" w:rsidP="007D7CE8">
            <w:pPr>
              <w:jc w:val="right"/>
              <w:rPr>
                <w:b/>
                <w:bCs/>
                <w:color w:val="000000"/>
                <w:sz w:val="14"/>
                <w:szCs w:val="14"/>
              </w:rPr>
            </w:pPr>
            <w:r>
              <w:rPr>
                <w:b/>
                <w:bCs/>
                <w:color w:val="000000"/>
                <w:sz w:val="14"/>
                <w:szCs w:val="14"/>
              </w:rPr>
              <w:t>Dec</w:t>
            </w:r>
          </w:p>
        </w:tc>
        <w:tc>
          <w:tcPr>
            <w:tcW w:w="540" w:type="dxa"/>
            <w:tcBorders>
              <w:top w:val="single" w:sz="4" w:space="0" w:color="auto"/>
              <w:left w:val="single" w:sz="4" w:space="0" w:color="auto"/>
              <w:bottom w:val="single" w:sz="8" w:space="0" w:color="auto"/>
            </w:tcBorders>
            <w:shd w:val="clear" w:color="auto" w:fill="auto"/>
            <w:tcMar>
              <w:left w:w="86" w:type="dxa"/>
              <w:right w:w="43" w:type="dxa"/>
            </w:tcMar>
            <w:vAlign w:val="center"/>
          </w:tcPr>
          <w:p w:rsidR="007D7CE8" w:rsidRPr="00316631" w:rsidRDefault="007D7CE8" w:rsidP="007D7CE8">
            <w:pPr>
              <w:jc w:val="right"/>
              <w:rPr>
                <w:b/>
                <w:bCs/>
                <w:color w:val="000000"/>
                <w:sz w:val="14"/>
                <w:szCs w:val="14"/>
              </w:rPr>
            </w:pPr>
            <w:r>
              <w:rPr>
                <w:b/>
                <w:bCs/>
                <w:color w:val="000000"/>
                <w:sz w:val="14"/>
                <w:szCs w:val="14"/>
              </w:rPr>
              <w:t>Jan</w:t>
            </w:r>
          </w:p>
        </w:tc>
        <w:tc>
          <w:tcPr>
            <w:tcW w:w="630" w:type="dxa"/>
            <w:tcBorders>
              <w:top w:val="single" w:sz="4" w:space="0" w:color="auto"/>
              <w:bottom w:val="single" w:sz="8" w:space="0" w:color="auto"/>
            </w:tcBorders>
            <w:shd w:val="clear" w:color="auto" w:fill="auto"/>
            <w:tcMar>
              <w:left w:w="86" w:type="dxa"/>
              <w:right w:w="43" w:type="dxa"/>
            </w:tcMar>
            <w:vAlign w:val="center"/>
          </w:tcPr>
          <w:p w:rsidR="007D7CE8" w:rsidRPr="00316631" w:rsidRDefault="007D7CE8" w:rsidP="007D7CE8">
            <w:pPr>
              <w:jc w:val="right"/>
              <w:rPr>
                <w:b/>
                <w:bCs/>
                <w:color w:val="000000"/>
                <w:sz w:val="14"/>
                <w:szCs w:val="14"/>
              </w:rPr>
            </w:pPr>
            <w:r>
              <w:rPr>
                <w:b/>
                <w:bCs/>
                <w:color w:val="000000"/>
                <w:sz w:val="14"/>
                <w:szCs w:val="14"/>
              </w:rPr>
              <w:t>Feb</w:t>
            </w:r>
          </w:p>
        </w:tc>
        <w:tc>
          <w:tcPr>
            <w:tcW w:w="630" w:type="dxa"/>
            <w:tcBorders>
              <w:top w:val="single" w:sz="4" w:space="0" w:color="auto"/>
              <w:bottom w:val="single" w:sz="8" w:space="0" w:color="auto"/>
            </w:tcBorders>
            <w:shd w:val="clear" w:color="auto" w:fill="auto"/>
            <w:tcMar>
              <w:left w:w="86" w:type="dxa"/>
              <w:right w:w="43" w:type="dxa"/>
            </w:tcMar>
            <w:vAlign w:val="center"/>
          </w:tcPr>
          <w:p w:rsidR="007D7CE8" w:rsidRPr="00316631" w:rsidRDefault="007D7CE8" w:rsidP="007D7CE8">
            <w:pPr>
              <w:jc w:val="right"/>
              <w:rPr>
                <w:b/>
                <w:bCs/>
                <w:color w:val="000000"/>
                <w:sz w:val="14"/>
                <w:szCs w:val="14"/>
              </w:rPr>
            </w:pPr>
            <w:r>
              <w:rPr>
                <w:b/>
                <w:bCs/>
                <w:color w:val="000000"/>
                <w:sz w:val="14"/>
                <w:szCs w:val="14"/>
              </w:rPr>
              <w:t>Mar</w:t>
            </w:r>
          </w:p>
        </w:tc>
        <w:tc>
          <w:tcPr>
            <w:tcW w:w="564" w:type="dxa"/>
            <w:tcBorders>
              <w:top w:val="single" w:sz="4" w:space="0" w:color="auto"/>
              <w:bottom w:val="single" w:sz="8" w:space="0" w:color="auto"/>
              <w:right w:val="nil"/>
            </w:tcBorders>
            <w:shd w:val="clear" w:color="auto" w:fill="auto"/>
            <w:tcMar>
              <w:left w:w="86" w:type="dxa"/>
              <w:right w:w="43" w:type="dxa"/>
            </w:tcMar>
            <w:vAlign w:val="center"/>
          </w:tcPr>
          <w:p w:rsidR="007D7CE8" w:rsidRPr="00316631" w:rsidRDefault="007D7CE8" w:rsidP="007D7CE8">
            <w:pPr>
              <w:jc w:val="right"/>
              <w:rPr>
                <w:b/>
                <w:bCs/>
                <w:color w:val="000000"/>
                <w:sz w:val="14"/>
                <w:szCs w:val="14"/>
              </w:rPr>
            </w:pPr>
            <w:r>
              <w:rPr>
                <w:b/>
                <w:bCs/>
                <w:color w:val="000000"/>
                <w:sz w:val="14"/>
                <w:szCs w:val="14"/>
              </w:rPr>
              <w:t>Apr</w:t>
            </w:r>
          </w:p>
        </w:tc>
      </w:tr>
      <w:tr w:rsidR="007D7CE8" w:rsidRPr="001764F5" w:rsidTr="003D66E4">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7D7CE8" w:rsidRPr="001764F5" w:rsidRDefault="007D7CE8" w:rsidP="007D7CE8">
            <w:pPr>
              <w:rPr>
                <w:b/>
                <w:bCs/>
                <w:color w:val="000000"/>
                <w:sz w:val="14"/>
                <w:szCs w:val="14"/>
              </w:rPr>
            </w:pPr>
            <w:r w:rsidRPr="001764F5">
              <w:rPr>
                <w:b/>
                <w:bCs/>
                <w:color w:val="000000"/>
                <w:sz w:val="14"/>
                <w:szCs w:val="14"/>
              </w:rPr>
              <w:t>Foreign Currency Deposits</w:t>
            </w:r>
          </w:p>
        </w:tc>
        <w:tc>
          <w:tcPr>
            <w:tcW w:w="674" w:type="dxa"/>
            <w:tcBorders>
              <w:top w:val="nil"/>
              <w:left w:val="nil"/>
              <w:bottom w:val="nil"/>
              <w:right w:val="nil"/>
            </w:tcBorders>
            <w:shd w:val="clear" w:color="auto" w:fill="auto"/>
            <w:tcMar>
              <w:left w:w="86" w:type="dxa"/>
              <w:right w:w="43" w:type="dxa"/>
            </w:tcMar>
            <w:vAlign w:val="center"/>
            <w:hideMark/>
          </w:tcPr>
          <w:p w:rsidR="007D7CE8" w:rsidRPr="001764F5" w:rsidRDefault="007D7CE8" w:rsidP="007D7CE8">
            <w:pPr>
              <w:jc w:val="right"/>
              <w:rPr>
                <w:color w:val="000000"/>
              </w:rPr>
            </w:pPr>
          </w:p>
        </w:tc>
        <w:tc>
          <w:tcPr>
            <w:tcW w:w="630" w:type="dxa"/>
            <w:tcBorders>
              <w:top w:val="nil"/>
              <w:left w:val="nil"/>
              <w:bottom w:val="nil"/>
              <w:right w:val="nil"/>
            </w:tcBorders>
            <w:shd w:val="clear" w:color="auto" w:fill="auto"/>
            <w:tcMar>
              <w:left w:w="86" w:type="dxa"/>
              <w:right w:w="43" w:type="dxa"/>
            </w:tcMar>
            <w:vAlign w:val="center"/>
          </w:tcPr>
          <w:p w:rsidR="007D7CE8" w:rsidRPr="001764F5" w:rsidRDefault="007D7CE8" w:rsidP="007D7CE8">
            <w:pPr>
              <w:jc w:val="right"/>
              <w:rPr>
                <w:color w:val="000000"/>
              </w:rPr>
            </w:pPr>
          </w:p>
        </w:tc>
        <w:tc>
          <w:tcPr>
            <w:tcW w:w="630" w:type="dxa"/>
            <w:tcBorders>
              <w:top w:val="nil"/>
              <w:left w:val="nil"/>
              <w:bottom w:val="nil"/>
              <w:right w:val="nil"/>
            </w:tcBorders>
            <w:shd w:val="clear" w:color="auto" w:fill="auto"/>
            <w:tcMar>
              <w:left w:w="86" w:type="dxa"/>
              <w:right w:w="43" w:type="dxa"/>
            </w:tcMar>
            <w:vAlign w:val="center"/>
          </w:tcPr>
          <w:p w:rsidR="007D7CE8" w:rsidRPr="001764F5" w:rsidRDefault="007D7CE8" w:rsidP="007D7CE8">
            <w:pPr>
              <w:jc w:val="right"/>
              <w:rPr>
                <w:color w:val="000000"/>
              </w:rPr>
            </w:pPr>
          </w:p>
        </w:tc>
        <w:tc>
          <w:tcPr>
            <w:tcW w:w="630" w:type="dxa"/>
            <w:tcBorders>
              <w:top w:val="nil"/>
              <w:left w:val="nil"/>
              <w:bottom w:val="nil"/>
              <w:right w:val="nil"/>
            </w:tcBorders>
            <w:shd w:val="clear" w:color="auto" w:fill="auto"/>
            <w:tcMar>
              <w:left w:w="86" w:type="dxa"/>
              <w:right w:w="43" w:type="dxa"/>
            </w:tcMar>
            <w:vAlign w:val="center"/>
          </w:tcPr>
          <w:p w:rsidR="007D7CE8" w:rsidRPr="001764F5" w:rsidRDefault="007D7CE8" w:rsidP="007D7CE8">
            <w:pPr>
              <w:jc w:val="right"/>
              <w:rPr>
                <w:color w:val="000000"/>
              </w:rPr>
            </w:pPr>
          </w:p>
        </w:tc>
        <w:tc>
          <w:tcPr>
            <w:tcW w:w="540" w:type="dxa"/>
            <w:tcBorders>
              <w:top w:val="nil"/>
              <w:left w:val="nil"/>
              <w:bottom w:val="nil"/>
              <w:right w:val="nil"/>
            </w:tcBorders>
            <w:shd w:val="clear" w:color="auto" w:fill="auto"/>
            <w:tcMar>
              <w:left w:w="86" w:type="dxa"/>
              <w:right w:w="43" w:type="dxa"/>
            </w:tcMar>
            <w:vAlign w:val="center"/>
          </w:tcPr>
          <w:p w:rsidR="007D7CE8" w:rsidRPr="001764F5" w:rsidRDefault="007D7CE8" w:rsidP="007D7CE8">
            <w:pPr>
              <w:jc w:val="right"/>
              <w:rPr>
                <w:color w:val="000000"/>
              </w:rPr>
            </w:pPr>
          </w:p>
        </w:tc>
        <w:tc>
          <w:tcPr>
            <w:tcW w:w="630" w:type="dxa"/>
            <w:tcBorders>
              <w:top w:val="nil"/>
              <w:left w:val="nil"/>
              <w:bottom w:val="nil"/>
              <w:right w:val="nil"/>
            </w:tcBorders>
            <w:shd w:val="clear" w:color="auto" w:fill="auto"/>
            <w:tcMar>
              <w:left w:w="86" w:type="dxa"/>
              <w:right w:w="43" w:type="dxa"/>
            </w:tcMar>
            <w:vAlign w:val="center"/>
          </w:tcPr>
          <w:p w:rsidR="007D7CE8" w:rsidRPr="001764F5" w:rsidRDefault="007D7CE8" w:rsidP="007D7CE8">
            <w:pPr>
              <w:jc w:val="right"/>
              <w:rPr>
                <w:color w:val="000000"/>
              </w:rPr>
            </w:pPr>
          </w:p>
        </w:tc>
        <w:tc>
          <w:tcPr>
            <w:tcW w:w="630" w:type="dxa"/>
            <w:tcBorders>
              <w:top w:val="nil"/>
              <w:left w:val="nil"/>
              <w:bottom w:val="nil"/>
              <w:right w:val="nil"/>
            </w:tcBorders>
            <w:shd w:val="clear" w:color="auto" w:fill="auto"/>
            <w:tcMar>
              <w:left w:w="86" w:type="dxa"/>
              <w:right w:w="43" w:type="dxa"/>
            </w:tcMar>
            <w:vAlign w:val="center"/>
          </w:tcPr>
          <w:p w:rsidR="007D7CE8" w:rsidRPr="001764F5" w:rsidRDefault="007D7CE8" w:rsidP="007D7CE8">
            <w:pPr>
              <w:jc w:val="right"/>
              <w:rPr>
                <w:color w:val="000000"/>
              </w:rPr>
            </w:pPr>
          </w:p>
        </w:tc>
        <w:tc>
          <w:tcPr>
            <w:tcW w:w="630" w:type="dxa"/>
            <w:tcBorders>
              <w:top w:val="nil"/>
              <w:left w:val="nil"/>
              <w:bottom w:val="nil"/>
              <w:right w:val="nil"/>
            </w:tcBorders>
            <w:shd w:val="clear" w:color="auto" w:fill="auto"/>
            <w:tcMar>
              <w:left w:w="86" w:type="dxa"/>
              <w:right w:w="43" w:type="dxa"/>
            </w:tcMar>
            <w:vAlign w:val="center"/>
          </w:tcPr>
          <w:p w:rsidR="007D7CE8" w:rsidRPr="001764F5" w:rsidRDefault="007D7CE8" w:rsidP="007D7CE8">
            <w:pPr>
              <w:jc w:val="right"/>
              <w:rPr>
                <w:color w:val="000000"/>
              </w:rPr>
            </w:pPr>
          </w:p>
        </w:tc>
        <w:tc>
          <w:tcPr>
            <w:tcW w:w="540" w:type="dxa"/>
            <w:tcBorders>
              <w:top w:val="nil"/>
              <w:left w:val="nil"/>
              <w:bottom w:val="nil"/>
              <w:right w:val="nil"/>
            </w:tcBorders>
            <w:shd w:val="clear" w:color="auto" w:fill="auto"/>
            <w:tcMar>
              <w:left w:w="86" w:type="dxa"/>
              <w:right w:w="43" w:type="dxa"/>
            </w:tcMar>
            <w:vAlign w:val="center"/>
          </w:tcPr>
          <w:p w:rsidR="007D7CE8" w:rsidRPr="001764F5" w:rsidRDefault="007D7CE8" w:rsidP="007D7CE8">
            <w:pPr>
              <w:jc w:val="right"/>
              <w:rPr>
                <w:color w:val="000000"/>
              </w:rPr>
            </w:pPr>
          </w:p>
        </w:tc>
        <w:tc>
          <w:tcPr>
            <w:tcW w:w="540" w:type="dxa"/>
            <w:tcBorders>
              <w:top w:val="nil"/>
              <w:left w:val="nil"/>
              <w:bottom w:val="nil"/>
              <w:right w:val="nil"/>
            </w:tcBorders>
            <w:shd w:val="clear" w:color="auto" w:fill="auto"/>
            <w:tcMar>
              <w:left w:w="86" w:type="dxa"/>
              <w:right w:w="43" w:type="dxa"/>
            </w:tcMar>
            <w:vAlign w:val="center"/>
          </w:tcPr>
          <w:p w:rsidR="007D7CE8" w:rsidRPr="001764F5" w:rsidRDefault="007D7CE8" w:rsidP="007D7CE8">
            <w:pPr>
              <w:jc w:val="right"/>
              <w:rPr>
                <w:color w:val="000000"/>
              </w:rPr>
            </w:pPr>
          </w:p>
        </w:tc>
        <w:tc>
          <w:tcPr>
            <w:tcW w:w="630" w:type="dxa"/>
            <w:tcBorders>
              <w:top w:val="nil"/>
              <w:left w:val="nil"/>
              <w:bottom w:val="nil"/>
              <w:right w:val="nil"/>
            </w:tcBorders>
            <w:shd w:val="clear" w:color="auto" w:fill="auto"/>
            <w:tcMar>
              <w:left w:w="86" w:type="dxa"/>
              <w:right w:w="43" w:type="dxa"/>
            </w:tcMar>
            <w:vAlign w:val="center"/>
          </w:tcPr>
          <w:p w:rsidR="007D7CE8" w:rsidRPr="001764F5" w:rsidRDefault="007D7CE8" w:rsidP="007D7CE8">
            <w:pPr>
              <w:jc w:val="right"/>
              <w:rPr>
                <w:color w:val="000000"/>
              </w:rPr>
            </w:pPr>
          </w:p>
        </w:tc>
        <w:tc>
          <w:tcPr>
            <w:tcW w:w="630" w:type="dxa"/>
            <w:tcBorders>
              <w:top w:val="nil"/>
              <w:left w:val="nil"/>
              <w:bottom w:val="nil"/>
              <w:right w:val="nil"/>
            </w:tcBorders>
            <w:shd w:val="clear" w:color="auto" w:fill="auto"/>
            <w:tcMar>
              <w:left w:w="86" w:type="dxa"/>
              <w:right w:w="43" w:type="dxa"/>
            </w:tcMar>
            <w:vAlign w:val="center"/>
          </w:tcPr>
          <w:p w:rsidR="007D7CE8" w:rsidRPr="001764F5" w:rsidRDefault="007D7CE8" w:rsidP="007D7CE8">
            <w:pPr>
              <w:jc w:val="right"/>
              <w:rPr>
                <w:color w:val="000000"/>
              </w:rPr>
            </w:pPr>
          </w:p>
        </w:tc>
        <w:tc>
          <w:tcPr>
            <w:tcW w:w="564" w:type="dxa"/>
            <w:tcBorders>
              <w:top w:val="nil"/>
              <w:left w:val="nil"/>
              <w:bottom w:val="nil"/>
              <w:right w:val="nil"/>
            </w:tcBorders>
            <w:shd w:val="clear" w:color="auto" w:fill="auto"/>
            <w:noWrap/>
            <w:tcMar>
              <w:left w:w="86" w:type="dxa"/>
              <w:right w:w="43" w:type="dxa"/>
            </w:tcMar>
            <w:vAlign w:val="center"/>
          </w:tcPr>
          <w:p w:rsidR="007D7CE8" w:rsidRPr="001764F5" w:rsidRDefault="007D7CE8" w:rsidP="007D7CE8">
            <w:pPr>
              <w:jc w:val="right"/>
              <w:rPr>
                <w:color w:val="000000"/>
              </w:rPr>
            </w:pPr>
          </w:p>
        </w:tc>
      </w:tr>
      <w:tr w:rsidR="007D7CE8" w:rsidRPr="001764F5" w:rsidTr="007D7CE8">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7D7CE8" w:rsidRPr="001764F5" w:rsidRDefault="007D7CE8" w:rsidP="007D7CE8">
            <w:pPr>
              <w:rPr>
                <w:b/>
                <w:bCs/>
                <w:color w:val="000000"/>
                <w:sz w:val="14"/>
                <w:szCs w:val="14"/>
              </w:rPr>
            </w:pPr>
            <w:r w:rsidRPr="001764F5">
              <w:rPr>
                <w:b/>
                <w:bCs/>
                <w:color w:val="000000"/>
                <w:sz w:val="14"/>
                <w:szCs w:val="14"/>
              </w:rPr>
              <w:t>A. FE-25 Deposits</w:t>
            </w:r>
          </w:p>
        </w:tc>
        <w:tc>
          <w:tcPr>
            <w:tcW w:w="674" w:type="dxa"/>
            <w:tcBorders>
              <w:top w:val="nil"/>
              <w:left w:val="nil"/>
              <w:bottom w:val="nil"/>
              <w:right w:val="nil"/>
            </w:tcBorders>
            <w:shd w:val="clear" w:color="auto" w:fill="auto"/>
            <w:tcMar>
              <w:left w:w="29" w:type="dxa"/>
              <w:right w:w="29" w:type="dxa"/>
            </w:tcMar>
            <w:vAlign w:val="center"/>
            <w:hideMark/>
          </w:tcPr>
          <w:p w:rsidR="007D7CE8" w:rsidRDefault="007D7CE8" w:rsidP="007D7CE8">
            <w:pPr>
              <w:jc w:val="right"/>
              <w:rPr>
                <w:b/>
                <w:bCs/>
                <w:color w:val="000000"/>
                <w:sz w:val="14"/>
                <w:szCs w:val="14"/>
              </w:rPr>
            </w:pPr>
            <w:r>
              <w:rPr>
                <w:b/>
                <w:bCs/>
                <w:color w:val="000000"/>
                <w:sz w:val="14"/>
                <w:szCs w:val="14"/>
              </w:rPr>
              <w:t>7,636.8</w:t>
            </w:r>
          </w:p>
        </w:tc>
        <w:tc>
          <w:tcPr>
            <w:tcW w:w="63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b/>
                <w:bCs/>
                <w:color w:val="000000"/>
                <w:sz w:val="14"/>
                <w:szCs w:val="14"/>
              </w:rPr>
            </w:pPr>
            <w:r>
              <w:rPr>
                <w:b/>
                <w:bCs/>
                <w:color w:val="000000"/>
                <w:sz w:val="14"/>
                <w:szCs w:val="14"/>
              </w:rPr>
              <w:t>7,687.6</w:t>
            </w:r>
          </w:p>
        </w:tc>
        <w:tc>
          <w:tcPr>
            <w:tcW w:w="63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b/>
                <w:bCs/>
                <w:color w:val="000000"/>
                <w:sz w:val="14"/>
                <w:szCs w:val="14"/>
              </w:rPr>
            </w:pPr>
            <w:r>
              <w:rPr>
                <w:b/>
                <w:bCs/>
                <w:color w:val="000000"/>
                <w:sz w:val="14"/>
                <w:szCs w:val="14"/>
              </w:rPr>
              <w:t>7,822.6</w:t>
            </w:r>
          </w:p>
        </w:tc>
        <w:tc>
          <w:tcPr>
            <w:tcW w:w="63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b/>
                <w:bCs/>
                <w:color w:val="000000"/>
                <w:sz w:val="14"/>
                <w:szCs w:val="14"/>
              </w:rPr>
            </w:pPr>
            <w:r>
              <w:rPr>
                <w:b/>
                <w:bCs/>
                <w:color w:val="000000"/>
                <w:sz w:val="14"/>
                <w:szCs w:val="14"/>
              </w:rPr>
              <w:t>7,904.7</w:t>
            </w:r>
          </w:p>
        </w:tc>
        <w:tc>
          <w:tcPr>
            <w:tcW w:w="54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b/>
                <w:bCs/>
                <w:color w:val="000000"/>
                <w:sz w:val="14"/>
                <w:szCs w:val="14"/>
              </w:rPr>
            </w:pPr>
            <w:r>
              <w:rPr>
                <w:b/>
                <w:bCs/>
                <w:color w:val="000000"/>
                <w:sz w:val="14"/>
                <w:szCs w:val="14"/>
              </w:rPr>
              <w:t>7,874.3</w:t>
            </w:r>
          </w:p>
        </w:tc>
        <w:tc>
          <w:tcPr>
            <w:tcW w:w="63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b/>
                <w:bCs/>
                <w:color w:val="000000"/>
                <w:sz w:val="14"/>
                <w:szCs w:val="14"/>
              </w:rPr>
            </w:pPr>
            <w:r>
              <w:rPr>
                <w:b/>
                <w:bCs/>
                <w:color w:val="000000"/>
                <w:sz w:val="14"/>
                <w:szCs w:val="14"/>
              </w:rPr>
              <w:t>7,823.2</w:t>
            </w:r>
          </w:p>
        </w:tc>
        <w:tc>
          <w:tcPr>
            <w:tcW w:w="63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b/>
                <w:bCs/>
                <w:color w:val="000000"/>
                <w:sz w:val="14"/>
                <w:szCs w:val="14"/>
              </w:rPr>
            </w:pPr>
            <w:r>
              <w:rPr>
                <w:b/>
                <w:bCs/>
                <w:color w:val="000000"/>
                <w:sz w:val="14"/>
                <w:szCs w:val="14"/>
              </w:rPr>
              <w:t>7,869.3</w:t>
            </w:r>
          </w:p>
        </w:tc>
        <w:tc>
          <w:tcPr>
            <w:tcW w:w="63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b/>
                <w:bCs/>
                <w:color w:val="000000"/>
                <w:sz w:val="14"/>
                <w:szCs w:val="14"/>
              </w:rPr>
            </w:pPr>
            <w:r>
              <w:rPr>
                <w:b/>
                <w:bCs/>
                <w:color w:val="000000"/>
                <w:sz w:val="14"/>
                <w:szCs w:val="14"/>
              </w:rPr>
              <w:t>7,791.8</w:t>
            </w:r>
          </w:p>
        </w:tc>
        <w:tc>
          <w:tcPr>
            <w:tcW w:w="54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b/>
                <w:bCs/>
                <w:color w:val="000000"/>
                <w:sz w:val="14"/>
                <w:szCs w:val="14"/>
              </w:rPr>
            </w:pPr>
            <w:r>
              <w:rPr>
                <w:b/>
                <w:bCs/>
                <w:color w:val="000000"/>
                <w:sz w:val="14"/>
                <w:szCs w:val="14"/>
              </w:rPr>
              <w:t>7,663.2</w:t>
            </w:r>
          </w:p>
        </w:tc>
        <w:tc>
          <w:tcPr>
            <w:tcW w:w="54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b/>
                <w:bCs/>
                <w:color w:val="000000"/>
                <w:sz w:val="14"/>
                <w:szCs w:val="14"/>
              </w:rPr>
            </w:pPr>
            <w:r>
              <w:rPr>
                <w:b/>
                <w:bCs/>
                <w:color w:val="000000"/>
                <w:sz w:val="14"/>
                <w:szCs w:val="14"/>
              </w:rPr>
              <w:t>7,597.5</w:t>
            </w:r>
          </w:p>
        </w:tc>
        <w:tc>
          <w:tcPr>
            <w:tcW w:w="63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b/>
                <w:bCs/>
                <w:color w:val="000000"/>
                <w:sz w:val="14"/>
                <w:szCs w:val="14"/>
              </w:rPr>
            </w:pPr>
            <w:r>
              <w:rPr>
                <w:b/>
                <w:bCs/>
                <w:color w:val="000000"/>
                <w:sz w:val="14"/>
                <w:szCs w:val="14"/>
              </w:rPr>
              <w:t>7,539.0</w:t>
            </w:r>
          </w:p>
        </w:tc>
        <w:tc>
          <w:tcPr>
            <w:tcW w:w="63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b/>
                <w:bCs/>
                <w:color w:val="000000"/>
                <w:sz w:val="14"/>
                <w:szCs w:val="14"/>
              </w:rPr>
            </w:pPr>
            <w:r>
              <w:rPr>
                <w:b/>
                <w:bCs/>
                <w:color w:val="000000"/>
                <w:sz w:val="14"/>
                <w:szCs w:val="14"/>
              </w:rPr>
              <w:t>7,492.5</w:t>
            </w:r>
          </w:p>
        </w:tc>
        <w:tc>
          <w:tcPr>
            <w:tcW w:w="564" w:type="dxa"/>
            <w:tcBorders>
              <w:top w:val="nil"/>
              <w:left w:val="nil"/>
              <w:bottom w:val="nil"/>
              <w:right w:val="nil"/>
            </w:tcBorders>
            <w:shd w:val="clear" w:color="auto" w:fill="auto"/>
            <w:noWrap/>
            <w:tcMar>
              <w:left w:w="29" w:type="dxa"/>
              <w:right w:w="29" w:type="dxa"/>
            </w:tcMar>
            <w:vAlign w:val="center"/>
          </w:tcPr>
          <w:p w:rsidR="007D7CE8" w:rsidRDefault="007D7CE8" w:rsidP="007D7CE8">
            <w:pPr>
              <w:jc w:val="right"/>
              <w:rPr>
                <w:b/>
                <w:bCs/>
                <w:color w:val="000000"/>
                <w:sz w:val="14"/>
                <w:szCs w:val="14"/>
              </w:rPr>
            </w:pPr>
            <w:r>
              <w:rPr>
                <w:b/>
                <w:bCs/>
                <w:color w:val="000000"/>
                <w:sz w:val="14"/>
                <w:szCs w:val="14"/>
              </w:rPr>
              <w:t>7,459.8</w:t>
            </w:r>
          </w:p>
        </w:tc>
      </w:tr>
      <w:tr w:rsidR="007D7CE8" w:rsidRPr="001764F5" w:rsidTr="007D7CE8">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7D7CE8" w:rsidRPr="001764F5" w:rsidRDefault="007D7CE8" w:rsidP="007D7CE8">
            <w:pPr>
              <w:rPr>
                <w:color w:val="000000"/>
                <w:sz w:val="14"/>
                <w:szCs w:val="14"/>
              </w:rPr>
            </w:pPr>
            <w:r>
              <w:rPr>
                <w:color w:val="000000"/>
                <w:sz w:val="14"/>
                <w:szCs w:val="14"/>
              </w:rPr>
              <w:t xml:space="preserve">  </w:t>
            </w:r>
            <w:r w:rsidRPr="001764F5">
              <w:rPr>
                <w:color w:val="000000"/>
                <w:sz w:val="14"/>
                <w:szCs w:val="14"/>
              </w:rPr>
              <w:t xml:space="preserve">1. Resident </w:t>
            </w:r>
          </w:p>
        </w:tc>
        <w:tc>
          <w:tcPr>
            <w:tcW w:w="674" w:type="dxa"/>
            <w:tcBorders>
              <w:top w:val="nil"/>
              <w:left w:val="nil"/>
              <w:bottom w:val="nil"/>
              <w:right w:val="nil"/>
            </w:tcBorders>
            <w:shd w:val="clear" w:color="auto" w:fill="auto"/>
            <w:tcMar>
              <w:left w:w="29" w:type="dxa"/>
              <w:right w:w="29" w:type="dxa"/>
            </w:tcMar>
            <w:vAlign w:val="center"/>
            <w:hideMark/>
          </w:tcPr>
          <w:p w:rsidR="007D7CE8" w:rsidRDefault="007D7CE8" w:rsidP="007D7CE8">
            <w:pPr>
              <w:jc w:val="right"/>
              <w:rPr>
                <w:color w:val="000000"/>
                <w:sz w:val="14"/>
                <w:szCs w:val="14"/>
              </w:rPr>
            </w:pPr>
            <w:r>
              <w:rPr>
                <w:color w:val="000000"/>
                <w:sz w:val="14"/>
                <w:szCs w:val="14"/>
              </w:rPr>
              <w:t>6,922.4</w:t>
            </w:r>
          </w:p>
        </w:tc>
        <w:tc>
          <w:tcPr>
            <w:tcW w:w="63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6,941.8</w:t>
            </w:r>
          </w:p>
        </w:tc>
        <w:tc>
          <w:tcPr>
            <w:tcW w:w="63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7,052.1</w:t>
            </w:r>
          </w:p>
        </w:tc>
        <w:tc>
          <w:tcPr>
            <w:tcW w:w="63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7,120.3</w:t>
            </w:r>
          </w:p>
        </w:tc>
        <w:tc>
          <w:tcPr>
            <w:tcW w:w="54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7,070.6</w:t>
            </w:r>
          </w:p>
        </w:tc>
        <w:tc>
          <w:tcPr>
            <w:tcW w:w="63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7,040.7</w:t>
            </w:r>
          </w:p>
        </w:tc>
        <w:tc>
          <w:tcPr>
            <w:tcW w:w="63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7,101.4</w:t>
            </w:r>
          </w:p>
        </w:tc>
        <w:tc>
          <w:tcPr>
            <w:tcW w:w="63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6,988.9</w:t>
            </w:r>
          </w:p>
        </w:tc>
        <w:tc>
          <w:tcPr>
            <w:tcW w:w="54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6,860.0</w:t>
            </w:r>
          </w:p>
        </w:tc>
        <w:tc>
          <w:tcPr>
            <w:tcW w:w="54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6,778.1</w:t>
            </w:r>
          </w:p>
        </w:tc>
        <w:tc>
          <w:tcPr>
            <w:tcW w:w="63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6,706.4</w:t>
            </w:r>
          </w:p>
        </w:tc>
        <w:tc>
          <w:tcPr>
            <w:tcW w:w="63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6,653.2</w:t>
            </w:r>
          </w:p>
        </w:tc>
        <w:tc>
          <w:tcPr>
            <w:tcW w:w="564" w:type="dxa"/>
            <w:tcBorders>
              <w:top w:val="nil"/>
              <w:left w:val="nil"/>
              <w:bottom w:val="nil"/>
              <w:right w:val="nil"/>
            </w:tcBorders>
            <w:shd w:val="clear" w:color="auto" w:fill="auto"/>
            <w:noWrap/>
            <w:tcMar>
              <w:left w:w="29" w:type="dxa"/>
              <w:right w:w="29" w:type="dxa"/>
            </w:tcMar>
            <w:vAlign w:val="center"/>
          </w:tcPr>
          <w:p w:rsidR="007D7CE8" w:rsidRDefault="007D7CE8" w:rsidP="007D7CE8">
            <w:pPr>
              <w:jc w:val="right"/>
              <w:rPr>
                <w:color w:val="000000"/>
                <w:sz w:val="14"/>
                <w:szCs w:val="14"/>
              </w:rPr>
            </w:pPr>
            <w:r>
              <w:rPr>
                <w:color w:val="000000"/>
                <w:sz w:val="14"/>
                <w:szCs w:val="14"/>
              </w:rPr>
              <w:t>6,608.2</w:t>
            </w:r>
          </w:p>
        </w:tc>
      </w:tr>
      <w:tr w:rsidR="007D7CE8" w:rsidRPr="001764F5" w:rsidTr="007D7CE8">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7D7CE8" w:rsidRPr="001764F5" w:rsidRDefault="007D7CE8" w:rsidP="007D7CE8">
            <w:pPr>
              <w:rPr>
                <w:color w:val="000000"/>
                <w:sz w:val="14"/>
                <w:szCs w:val="14"/>
              </w:rPr>
            </w:pPr>
            <w:r>
              <w:rPr>
                <w:color w:val="000000"/>
                <w:sz w:val="14"/>
                <w:szCs w:val="14"/>
              </w:rPr>
              <w:t xml:space="preserve">    </w:t>
            </w:r>
            <w:r w:rsidRPr="001764F5">
              <w:rPr>
                <w:color w:val="000000"/>
                <w:sz w:val="14"/>
                <w:szCs w:val="14"/>
              </w:rPr>
              <w:t>i)  Demand Deposits</w:t>
            </w:r>
          </w:p>
        </w:tc>
        <w:tc>
          <w:tcPr>
            <w:tcW w:w="674" w:type="dxa"/>
            <w:tcBorders>
              <w:top w:val="nil"/>
              <w:left w:val="nil"/>
              <w:bottom w:val="nil"/>
              <w:right w:val="nil"/>
            </w:tcBorders>
            <w:shd w:val="clear" w:color="auto" w:fill="auto"/>
            <w:tcMar>
              <w:left w:w="29" w:type="dxa"/>
              <w:right w:w="29" w:type="dxa"/>
            </w:tcMar>
            <w:vAlign w:val="center"/>
            <w:hideMark/>
          </w:tcPr>
          <w:p w:rsidR="007D7CE8" w:rsidRDefault="007D7CE8" w:rsidP="007D7CE8">
            <w:pPr>
              <w:jc w:val="right"/>
              <w:rPr>
                <w:color w:val="000000"/>
                <w:sz w:val="14"/>
                <w:szCs w:val="14"/>
              </w:rPr>
            </w:pPr>
            <w:r>
              <w:rPr>
                <w:color w:val="000000"/>
                <w:sz w:val="14"/>
                <w:szCs w:val="14"/>
              </w:rPr>
              <w:t>2,622.8</w:t>
            </w:r>
          </w:p>
        </w:tc>
        <w:tc>
          <w:tcPr>
            <w:tcW w:w="63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2,651.1</w:t>
            </w:r>
          </w:p>
        </w:tc>
        <w:tc>
          <w:tcPr>
            <w:tcW w:w="63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2,732.6</w:t>
            </w:r>
          </w:p>
        </w:tc>
        <w:tc>
          <w:tcPr>
            <w:tcW w:w="63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2,685.3</w:t>
            </w:r>
          </w:p>
        </w:tc>
        <w:tc>
          <w:tcPr>
            <w:tcW w:w="54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2,701.3</w:t>
            </w:r>
          </w:p>
        </w:tc>
        <w:tc>
          <w:tcPr>
            <w:tcW w:w="63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2,682.7</w:t>
            </w:r>
          </w:p>
        </w:tc>
        <w:tc>
          <w:tcPr>
            <w:tcW w:w="63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2,727.3</w:t>
            </w:r>
          </w:p>
        </w:tc>
        <w:tc>
          <w:tcPr>
            <w:tcW w:w="63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2,603.1</w:t>
            </w:r>
          </w:p>
        </w:tc>
        <w:tc>
          <w:tcPr>
            <w:tcW w:w="54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2,663.2</w:t>
            </w:r>
          </w:p>
        </w:tc>
        <w:tc>
          <w:tcPr>
            <w:tcW w:w="54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2,625.8</w:t>
            </w:r>
          </w:p>
        </w:tc>
        <w:tc>
          <w:tcPr>
            <w:tcW w:w="63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2,657.4</w:t>
            </w:r>
          </w:p>
        </w:tc>
        <w:tc>
          <w:tcPr>
            <w:tcW w:w="63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2,678.0</w:t>
            </w:r>
          </w:p>
        </w:tc>
        <w:tc>
          <w:tcPr>
            <w:tcW w:w="564" w:type="dxa"/>
            <w:tcBorders>
              <w:top w:val="nil"/>
              <w:left w:val="nil"/>
              <w:bottom w:val="nil"/>
              <w:right w:val="nil"/>
            </w:tcBorders>
            <w:shd w:val="clear" w:color="auto" w:fill="auto"/>
            <w:noWrap/>
            <w:tcMar>
              <w:left w:w="29" w:type="dxa"/>
              <w:right w:w="29" w:type="dxa"/>
            </w:tcMar>
            <w:vAlign w:val="center"/>
          </w:tcPr>
          <w:p w:rsidR="007D7CE8" w:rsidRDefault="007D7CE8" w:rsidP="007D7CE8">
            <w:pPr>
              <w:jc w:val="right"/>
              <w:rPr>
                <w:color w:val="000000"/>
                <w:sz w:val="14"/>
                <w:szCs w:val="14"/>
              </w:rPr>
            </w:pPr>
            <w:r>
              <w:rPr>
                <w:color w:val="000000"/>
                <w:sz w:val="14"/>
                <w:szCs w:val="14"/>
              </w:rPr>
              <w:t>2,707.2</w:t>
            </w:r>
          </w:p>
        </w:tc>
      </w:tr>
      <w:tr w:rsidR="007D7CE8" w:rsidRPr="001764F5" w:rsidTr="007D7CE8">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7D7CE8" w:rsidRPr="001764F5" w:rsidRDefault="007D7CE8" w:rsidP="007D7CE8">
            <w:pPr>
              <w:rPr>
                <w:color w:val="000000"/>
                <w:sz w:val="14"/>
                <w:szCs w:val="14"/>
              </w:rPr>
            </w:pPr>
            <w:r>
              <w:rPr>
                <w:color w:val="000000"/>
                <w:sz w:val="14"/>
                <w:szCs w:val="14"/>
              </w:rPr>
              <w:t xml:space="preserve">    </w:t>
            </w:r>
            <w:r w:rsidRPr="001764F5">
              <w:rPr>
                <w:color w:val="000000"/>
                <w:sz w:val="14"/>
                <w:szCs w:val="14"/>
              </w:rPr>
              <w:t xml:space="preserve">ii)  Savings </w:t>
            </w:r>
            <w:r>
              <w:rPr>
                <w:color w:val="000000"/>
                <w:sz w:val="14"/>
                <w:szCs w:val="14"/>
              </w:rPr>
              <w:t>D</w:t>
            </w:r>
            <w:r w:rsidRPr="001764F5">
              <w:rPr>
                <w:color w:val="000000"/>
                <w:sz w:val="14"/>
                <w:szCs w:val="14"/>
              </w:rPr>
              <w:t>eposits</w:t>
            </w:r>
          </w:p>
        </w:tc>
        <w:tc>
          <w:tcPr>
            <w:tcW w:w="674" w:type="dxa"/>
            <w:tcBorders>
              <w:top w:val="nil"/>
              <w:left w:val="nil"/>
              <w:bottom w:val="nil"/>
              <w:right w:val="nil"/>
            </w:tcBorders>
            <w:shd w:val="clear" w:color="auto" w:fill="auto"/>
            <w:tcMar>
              <w:left w:w="29" w:type="dxa"/>
              <w:right w:w="29" w:type="dxa"/>
            </w:tcMar>
            <w:vAlign w:val="center"/>
            <w:hideMark/>
          </w:tcPr>
          <w:p w:rsidR="007D7CE8" w:rsidRDefault="007D7CE8" w:rsidP="007D7CE8">
            <w:pPr>
              <w:jc w:val="right"/>
              <w:rPr>
                <w:color w:val="000000"/>
                <w:sz w:val="14"/>
                <w:szCs w:val="14"/>
              </w:rPr>
            </w:pPr>
            <w:r>
              <w:rPr>
                <w:color w:val="000000"/>
                <w:sz w:val="14"/>
                <w:szCs w:val="14"/>
              </w:rPr>
              <w:t>2,572.4</w:t>
            </w:r>
          </w:p>
        </w:tc>
        <w:tc>
          <w:tcPr>
            <w:tcW w:w="63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2,553.8</w:t>
            </w:r>
          </w:p>
        </w:tc>
        <w:tc>
          <w:tcPr>
            <w:tcW w:w="63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2,576.9</w:t>
            </w:r>
          </w:p>
        </w:tc>
        <w:tc>
          <w:tcPr>
            <w:tcW w:w="63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2,578.6</w:t>
            </w:r>
          </w:p>
        </w:tc>
        <w:tc>
          <w:tcPr>
            <w:tcW w:w="54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2,570.7</w:t>
            </w:r>
          </w:p>
        </w:tc>
        <w:tc>
          <w:tcPr>
            <w:tcW w:w="63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2,527.8</w:t>
            </w:r>
          </w:p>
        </w:tc>
        <w:tc>
          <w:tcPr>
            <w:tcW w:w="63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2,614.2</w:t>
            </w:r>
          </w:p>
        </w:tc>
        <w:tc>
          <w:tcPr>
            <w:tcW w:w="63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2,529.0</w:t>
            </w:r>
          </w:p>
        </w:tc>
        <w:tc>
          <w:tcPr>
            <w:tcW w:w="54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2,436.7</w:t>
            </w:r>
          </w:p>
        </w:tc>
        <w:tc>
          <w:tcPr>
            <w:tcW w:w="54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2,449.9</w:t>
            </w:r>
          </w:p>
        </w:tc>
        <w:tc>
          <w:tcPr>
            <w:tcW w:w="63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2,441.2</w:t>
            </w:r>
          </w:p>
        </w:tc>
        <w:tc>
          <w:tcPr>
            <w:tcW w:w="63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2,405.5</w:t>
            </w:r>
          </w:p>
        </w:tc>
        <w:tc>
          <w:tcPr>
            <w:tcW w:w="564" w:type="dxa"/>
            <w:tcBorders>
              <w:top w:val="nil"/>
              <w:left w:val="nil"/>
              <w:bottom w:val="nil"/>
              <w:right w:val="nil"/>
            </w:tcBorders>
            <w:shd w:val="clear" w:color="auto" w:fill="auto"/>
            <w:noWrap/>
            <w:tcMar>
              <w:left w:w="29" w:type="dxa"/>
              <w:right w:w="29" w:type="dxa"/>
            </w:tcMar>
            <w:vAlign w:val="center"/>
          </w:tcPr>
          <w:p w:rsidR="007D7CE8" w:rsidRDefault="007D7CE8" w:rsidP="007D7CE8">
            <w:pPr>
              <w:jc w:val="right"/>
              <w:rPr>
                <w:color w:val="000000"/>
                <w:sz w:val="14"/>
                <w:szCs w:val="14"/>
              </w:rPr>
            </w:pPr>
            <w:r>
              <w:rPr>
                <w:color w:val="000000"/>
                <w:sz w:val="14"/>
                <w:szCs w:val="14"/>
              </w:rPr>
              <w:t>2,389.2</w:t>
            </w:r>
          </w:p>
        </w:tc>
      </w:tr>
      <w:tr w:rsidR="007D7CE8" w:rsidRPr="001764F5" w:rsidTr="007D7CE8">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7D7CE8" w:rsidRPr="001764F5" w:rsidRDefault="007D7CE8" w:rsidP="007D7CE8">
            <w:pPr>
              <w:rPr>
                <w:color w:val="000000"/>
                <w:sz w:val="14"/>
                <w:szCs w:val="14"/>
              </w:rPr>
            </w:pPr>
            <w:r>
              <w:rPr>
                <w:color w:val="000000"/>
                <w:sz w:val="14"/>
                <w:szCs w:val="14"/>
              </w:rPr>
              <w:t xml:space="preserve">    </w:t>
            </w:r>
            <w:r w:rsidRPr="001764F5">
              <w:rPr>
                <w:color w:val="000000"/>
                <w:sz w:val="14"/>
                <w:szCs w:val="14"/>
              </w:rPr>
              <w:t>iii)  Time Deposits</w:t>
            </w:r>
          </w:p>
        </w:tc>
        <w:tc>
          <w:tcPr>
            <w:tcW w:w="674" w:type="dxa"/>
            <w:tcBorders>
              <w:top w:val="nil"/>
              <w:left w:val="nil"/>
              <w:bottom w:val="nil"/>
              <w:right w:val="nil"/>
            </w:tcBorders>
            <w:shd w:val="clear" w:color="auto" w:fill="auto"/>
            <w:tcMar>
              <w:left w:w="29" w:type="dxa"/>
              <w:right w:w="29" w:type="dxa"/>
            </w:tcMar>
            <w:vAlign w:val="center"/>
            <w:hideMark/>
          </w:tcPr>
          <w:p w:rsidR="007D7CE8" w:rsidRDefault="007D7CE8" w:rsidP="007D7CE8">
            <w:pPr>
              <w:jc w:val="right"/>
              <w:rPr>
                <w:color w:val="000000"/>
                <w:sz w:val="14"/>
                <w:szCs w:val="14"/>
              </w:rPr>
            </w:pPr>
            <w:r>
              <w:rPr>
                <w:color w:val="000000"/>
                <w:sz w:val="14"/>
                <w:szCs w:val="14"/>
              </w:rPr>
              <w:t>1,727.2</w:t>
            </w:r>
          </w:p>
        </w:tc>
        <w:tc>
          <w:tcPr>
            <w:tcW w:w="63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1,737.0</w:t>
            </w:r>
          </w:p>
        </w:tc>
        <w:tc>
          <w:tcPr>
            <w:tcW w:w="63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1,742.6</w:t>
            </w:r>
          </w:p>
        </w:tc>
        <w:tc>
          <w:tcPr>
            <w:tcW w:w="63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1,856.4</w:t>
            </w:r>
          </w:p>
        </w:tc>
        <w:tc>
          <w:tcPr>
            <w:tcW w:w="54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1,798.6</w:t>
            </w:r>
          </w:p>
        </w:tc>
        <w:tc>
          <w:tcPr>
            <w:tcW w:w="63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1,830.2</w:t>
            </w:r>
          </w:p>
        </w:tc>
        <w:tc>
          <w:tcPr>
            <w:tcW w:w="63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1,759.8</w:t>
            </w:r>
          </w:p>
        </w:tc>
        <w:tc>
          <w:tcPr>
            <w:tcW w:w="63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1,856.8</w:t>
            </w:r>
          </w:p>
        </w:tc>
        <w:tc>
          <w:tcPr>
            <w:tcW w:w="54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1,760.1</w:t>
            </w:r>
          </w:p>
        </w:tc>
        <w:tc>
          <w:tcPr>
            <w:tcW w:w="54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1,702.4</w:t>
            </w:r>
          </w:p>
        </w:tc>
        <w:tc>
          <w:tcPr>
            <w:tcW w:w="63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1,607.8</w:t>
            </w:r>
          </w:p>
        </w:tc>
        <w:tc>
          <w:tcPr>
            <w:tcW w:w="63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1,569.7</w:t>
            </w:r>
          </w:p>
        </w:tc>
        <w:tc>
          <w:tcPr>
            <w:tcW w:w="564" w:type="dxa"/>
            <w:tcBorders>
              <w:top w:val="nil"/>
              <w:left w:val="nil"/>
              <w:bottom w:val="nil"/>
              <w:right w:val="nil"/>
            </w:tcBorders>
            <w:shd w:val="clear" w:color="auto" w:fill="auto"/>
            <w:noWrap/>
            <w:tcMar>
              <w:left w:w="29" w:type="dxa"/>
              <w:right w:w="29" w:type="dxa"/>
            </w:tcMar>
            <w:vAlign w:val="center"/>
          </w:tcPr>
          <w:p w:rsidR="007D7CE8" w:rsidRDefault="007D7CE8" w:rsidP="007D7CE8">
            <w:pPr>
              <w:jc w:val="right"/>
              <w:rPr>
                <w:color w:val="000000"/>
                <w:sz w:val="14"/>
                <w:szCs w:val="14"/>
              </w:rPr>
            </w:pPr>
            <w:r>
              <w:rPr>
                <w:color w:val="000000"/>
                <w:sz w:val="14"/>
                <w:szCs w:val="14"/>
              </w:rPr>
              <w:t>1,511.8</w:t>
            </w:r>
          </w:p>
        </w:tc>
      </w:tr>
      <w:tr w:rsidR="007D7CE8" w:rsidRPr="001764F5" w:rsidTr="007D7CE8">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7D7CE8" w:rsidRPr="001764F5" w:rsidRDefault="007D7CE8" w:rsidP="007D7CE8">
            <w:pPr>
              <w:rPr>
                <w:color w:val="000000"/>
                <w:sz w:val="14"/>
                <w:szCs w:val="14"/>
              </w:rPr>
            </w:pPr>
            <w:r>
              <w:rPr>
                <w:color w:val="000000"/>
                <w:sz w:val="14"/>
                <w:szCs w:val="14"/>
              </w:rPr>
              <w:t xml:space="preserve">  </w:t>
            </w:r>
            <w:r w:rsidRPr="001764F5">
              <w:rPr>
                <w:color w:val="000000"/>
                <w:sz w:val="14"/>
                <w:szCs w:val="14"/>
              </w:rPr>
              <w:t xml:space="preserve">2. Non- Resident </w:t>
            </w:r>
          </w:p>
        </w:tc>
        <w:tc>
          <w:tcPr>
            <w:tcW w:w="674" w:type="dxa"/>
            <w:tcBorders>
              <w:top w:val="nil"/>
              <w:left w:val="nil"/>
              <w:bottom w:val="nil"/>
              <w:right w:val="nil"/>
            </w:tcBorders>
            <w:shd w:val="clear" w:color="auto" w:fill="auto"/>
            <w:tcMar>
              <w:left w:w="29" w:type="dxa"/>
              <w:right w:w="29" w:type="dxa"/>
            </w:tcMar>
            <w:vAlign w:val="center"/>
            <w:hideMark/>
          </w:tcPr>
          <w:p w:rsidR="007D7CE8" w:rsidRDefault="007D7CE8" w:rsidP="007D7CE8">
            <w:pPr>
              <w:jc w:val="right"/>
              <w:rPr>
                <w:color w:val="000000"/>
                <w:sz w:val="14"/>
                <w:szCs w:val="14"/>
              </w:rPr>
            </w:pPr>
            <w:r>
              <w:rPr>
                <w:color w:val="000000"/>
                <w:sz w:val="14"/>
                <w:szCs w:val="14"/>
              </w:rPr>
              <w:t>714.3</w:t>
            </w:r>
          </w:p>
        </w:tc>
        <w:tc>
          <w:tcPr>
            <w:tcW w:w="63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745.8</w:t>
            </w:r>
          </w:p>
        </w:tc>
        <w:tc>
          <w:tcPr>
            <w:tcW w:w="63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770.4</w:t>
            </w:r>
          </w:p>
        </w:tc>
        <w:tc>
          <w:tcPr>
            <w:tcW w:w="63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784.5</w:t>
            </w:r>
          </w:p>
        </w:tc>
        <w:tc>
          <w:tcPr>
            <w:tcW w:w="54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803.7</w:t>
            </w:r>
          </w:p>
        </w:tc>
        <w:tc>
          <w:tcPr>
            <w:tcW w:w="63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782.5</w:t>
            </w:r>
          </w:p>
        </w:tc>
        <w:tc>
          <w:tcPr>
            <w:tcW w:w="63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768.0</w:t>
            </w:r>
          </w:p>
        </w:tc>
        <w:tc>
          <w:tcPr>
            <w:tcW w:w="63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802.9</w:t>
            </w:r>
          </w:p>
        </w:tc>
        <w:tc>
          <w:tcPr>
            <w:tcW w:w="54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803.2</w:t>
            </w:r>
          </w:p>
        </w:tc>
        <w:tc>
          <w:tcPr>
            <w:tcW w:w="54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819.4</w:t>
            </w:r>
          </w:p>
        </w:tc>
        <w:tc>
          <w:tcPr>
            <w:tcW w:w="63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832.6</w:t>
            </w:r>
          </w:p>
        </w:tc>
        <w:tc>
          <w:tcPr>
            <w:tcW w:w="63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839.3</w:t>
            </w:r>
          </w:p>
        </w:tc>
        <w:tc>
          <w:tcPr>
            <w:tcW w:w="564" w:type="dxa"/>
            <w:tcBorders>
              <w:top w:val="nil"/>
              <w:left w:val="nil"/>
              <w:bottom w:val="nil"/>
              <w:right w:val="nil"/>
            </w:tcBorders>
            <w:shd w:val="clear" w:color="auto" w:fill="auto"/>
            <w:noWrap/>
            <w:tcMar>
              <w:left w:w="29" w:type="dxa"/>
              <w:right w:w="29" w:type="dxa"/>
            </w:tcMar>
            <w:vAlign w:val="center"/>
          </w:tcPr>
          <w:p w:rsidR="007D7CE8" w:rsidRDefault="007D7CE8" w:rsidP="007D7CE8">
            <w:pPr>
              <w:jc w:val="right"/>
              <w:rPr>
                <w:color w:val="000000"/>
                <w:sz w:val="14"/>
                <w:szCs w:val="14"/>
              </w:rPr>
            </w:pPr>
            <w:r>
              <w:rPr>
                <w:color w:val="000000"/>
                <w:sz w:val="14"/>
                <w:szCs w:val="14"/>
              </w:rPr>
              <w:t>851.6</w:t>
            </w:r>
          </w:p>
        </w:tc>
      </w:tr>
      <w:tr w:rsidR="007D7CE8" w:rsidRPr="001764F5" w:rsidTr="007D7CE8">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7D7CE8" w:rsidRPr="001764F5" w:rsidRDefault="007D7CE8" w:rsidP="007D7CE8">
            <w:pPr>
              <w:rPr>
                <w:color w:val="000000"/>
                <w:sz w:val="14"/>
                <w:szCs w:val="14"/>
              </w:rPr>
            </w:pPr>
            <w:r w:rsidRPr="001764F5">
              <w:rPr>
                <w:color w:val="000000"/>
                <w:sz w:val="14"/>
                <w:szCs w:val="14"/>
              </w:rPr>
              <w:t xml:space="preserve">       i)  Demand Deposits</w:t>
            </w:r>
          </w:p>
        </w:tc>
        <w:tc>
          <w:tcPr>
            <w:tcW w:w="674" w:type="dxa"/>
            <w:tcBorders>
              <w:top w:val="nil"/>
              <w:left w:val="nil"/>
              <w:bottom w:val="nil"/>
              <w:right w:val="nil"/>
            </w:tcBorders>
            <w:shd w:val="clear" w:color="auto" w:fill="auto"/>
            <w:tcMar>
              <w:left w:w="29" w:type="dxa"/>
              <w:right w:w="29" w:type="dxa"/>
            </w:tcMar>
            <w:vAlign w:val="center"/>
            <w:hideMark/>
          </w:tcPr>
          <w:p w:rsidR="007D7CE8" w:rsidRDefault="007D7CE8" w:rsidP="007D7CE8">
            <w:pPr>
              <w:jc w:val="right"/>
              <w:rPr>
                <w:color w:val="000000"/>
                <w:sz w:val="14"/>
                <w:szCs w:val="14"/>
              </w:rPr>
            </w:pPr>
            <w:r>
              <w:rPr>
                <w:color w:val="000000"/>
                <w:sz w:val="14"/>
                <w:szCs w:val="14"/>
              </w:rPr>
              <w:t>384.7</w:t>
            </w:r>
          </w:p>
        </w:tc>
        <w:tc>
          <w:tcPr>
            <w:tcW w:w="63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412.0</w:t>
            </w:r>
          </w:p>
        </w:tc>
        <w:tc>
          <w:tcPr>
            <w:tcW w:w="63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428.1</w:t>
            </w:r>
          </w:p>
        </w:tc>
        <w:tc>
          <w:tcPr>
            <w:tcW w:w="63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435.0</w:t>
            </w:r>
          </w:p>
        </w:tc>
        <w:tc>
          <w:tcPr>
            <w:tcW w:w="54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449.5</w:t>
            </w:r>
          </w:p>
        </w:tc>
        <w:tc>
          <w:tcPr>
            <w:tcW w:w="63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420.4</w:t>
            </w:r>
          </w:p>
        </w:tc>
        <w:tc>
          <w:tcPr>
            <w:tcW w:w="63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403.6</w:t>
            </w:r>
          </w:p>
        </w:tc>
        <w:tc>
          <w:tcPr>
            <w:tcW w:w="63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435.1</w:t>
            </w:r>
          </w:p>
        </w:tc>
        <w:tc>
          <w:tcPr>
            <w:tcW w:w="54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435.5</w:t>
            </w:r>
          </w:p>
        </w:tc>
        <w:tc>
          <w:tcPr>
            <w:tcW w:w="54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434.9</w:t>
            </w:r>
          </w:p>
        </w:tc>
        <w:tc>
          <w:tcPr>
            <w:tcW w:w="63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447.2</w:t>
            </w:r>
          </w:p>
        </w:tc>
        <w:tc>
          <w:tcPr>
            <w:tcW w:w="63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440.4</w:t>
            </w:r>
          </w:p>
        </w:tc>
        <w:tc>
          <w:tcPr>
            <w:tcW w:w="564" w:type="dxa"/>
            <w:tcBorders>
              <w:top w:val="nil"/>
              <w:left w:val="nil"/>
              <w:bottom w:val="nil"/>
              <w:right w:val="nil"/>
            </w:tcBorders>
            <w:shd w:val="clear" w:color="auto" w:fill="auto"/>
            <w:noWrap/>
            <w:tcMar>
              <w:left w:w="29" w:type="dxa"/>
              <w:right w:w="29" w:type="dxa"/>
            </w:tcMar>
            <w:vAlign w:val="center"/>
          </w:tcPr>
          <w:p w:rsidR="007D7CE8" w:rsidRDefault="007D7CE8" w:rsidP="007D7CE8">
            <w:pPr>
              <w:jc w:val="right"/>
              <w:rPr>
                <w:color w:val="000000"/>
                <w:sz w:val="14"/>
                <w:szCs w:val="14"/>
              </w:rPr>
            </w:pPr>
            <w:r>
              <w:rPr>
                <w:color w:val="000000"/>
                <w:sz w:val="14"/>
                <w:szCs w:val="14"/>
              </w:rPr>
              <w:t>445.6</w:t>
            </w:r>
          </w:p>
        </w:tc>
      </w:tr>
      <w:tr w:rsidR="007D7CE8" w:rsidRPr="001764F5" w:rsidTr="007D7CE8">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7D7CE8" w:rsidRPr="001764F5" w:rsidRDefault="007D7CE8" w:rsidP="007D7CE8">
            <w:pPr>
              <w:tabs>
                <w:tab w:val="left" w:pos="269"/>
              </w:tabs>
              <w:rPr>
                <w:color w:val="000000"/>
                <w:sz w:val="14"/>
                <w:szCs w:val="14"/>
              </w:rPr>
            </w:pPr>
            <w:r w:rsidRPr="001764F5">
              <w:rPr>
                <w:color w:val="000000"/>
                <w:sz w:val="14"/>
                <w:szCs w:val="14"/>
              </w:rPr>
              <w:t xml:space="preserve">      ii)  Savings Deposits</w:t>
            </w:r>
          </w:p>
        </w:tc>
        <w:tc>
          <w:tcPr>
            <w:tcW w:w="674" w:type="dxa"/>
            <w:tcBorders>
              <w:top w:val="nil"/>
              <w:left w:val="nil"/>
              <w:bottom w:val="nil"/>
              <w:right w:val="nil"/>
            </w:tcBorders>
            <w:shd w:val="clear" w:color="auto" w:fill="auto"/>
            <w:tcMar>
              <w:left w:w="29" w:type="dxa"/>
              <w:right w:w="29" w:type="dxa"/>
            </w:tcMar>
            <w:vAlign w:val="center"/>
            <w:hideMark/>
          </w:tcPr>
          <w:p w:rsidR="007D7CE8" w:rsidRDefault="007D7CE8" w:rsidP="007D7CE8">
            <w:pPr>
              <w:jc w:val="right"/>
              <w:rPr>
                <w:color w:val="000000"/>
                <w:sz w:val="14"/>
                <w:szCs w:val="14"/>
              </w:rPr>
            </w:pPr>
            <w:r>
              <w:rPr>
                <w:color w:val="000000"/>
                <w:sz w:val="14"/>
                <w:szCs w:val="14"/>
              </w:rPr>
              <w:t>248.0</w:t>
            </w:r>
          </w:p>
        </w:tc>
        <w:tc>
          <w:tcPr>
            <w:tcW w:w="63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276.8</w:t>
            </w:r>
          </w:p>
        </w:tc>
        <w:tc>
          <w:tcPr>
            <w:tcW w:w="63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256.8</w:t>
            </w:r>
          </w:p>
        </w:tc>
        <w:tc>
          <w:tcPr>
            <w:tcW w:w="63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260.9</w:t>
            </w:r>
          </w:p>
        </w:tc>
        <w:tc>
          <w:tcPr>
            <w:tcW w:w="54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267.0</w:t>
            </w:r>
          </w:p>
        </w:tc>
        <w:tc>
          <w:tcPr>
            <w:tcW w:w="63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273.4</w:t>
            </w:r>
          </w:p>
        </w:tc>
        <w:tc>
          <w:tcPr>
            <w:tcW w:w="63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275.2</w:t>
            </w:r>
          </w:p>
        </w:tc>
        <w:tc>
          <w:tcPr>
            <w:tcW w:w="63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278.1</w:t>
            </w:r>
          </w:p>
        </w:tc>
        <w:tc>
          <w:tcPr>
            <w:tcW w:w="54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279.6</w:t>
            </w:r>
          </w:p>
        </w:tc>
        <w:tc>
          <w:tcPr>
            <w:tcW w:w="54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283.2</w:t>
            </w:r>
          </w:p>
        </w:tc>
        <w:tc>
          <w:tcPr>
            <w:tcW w:w="63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284.7</w:t>
            </w:r>
          </w:p>
        </w:tc>
        <w:tc>
          <w:tcPr>
            <w:tcW w:w="63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297.4</w:t>
            </w:r>
          </w:p>
        </w:tc>
        <w:tc>
          <w:tcPr>
            <w:tcW w:w="564" w:type="dxa"/>
            <w:tcBorders>
              <w:top w:val="nil"/>
              <w:left w:val="nil"/>
              <w:bottom w:val="nil"/>
              <w:right w:val="nil"/>
            </w:tcBorders>
            <w:shd w:val="clear" w:color="auto" w:fill="auto"/>
            <w:noWrap/>
            <w:tcMar>
              <w:left w:w="29" w:type="dxa"/>
              <w:right w:w="29" w:type="dxa"/>
            </w:tcMar>
            <w:vAlign w:val="center"/>
          </w:tcPr>
          <w:p w:rsidR="007D7CE8" w:rsidRDefault="007D7CE8" w:rsidP="007D7CE8">
            <w:pPr>
              <w:jc w:val="right"/>
              <w:rPr>
                <w:color w:val="000000"/>
                <w:sz w:val="14"/>
                <w:szCs w:val="14"/>
              </w:rPr>
            </w:pPr>
            <w:r>
              <w:rPr>
                <w:color w:val="000000"/>
                <w:sz w:val="14"/>
                <w:szCs w:val="14"/>
              </w:rPr>
              <w:t>287.1</w:t>
            </w:r>
          </w:p>
        </w:tc>
      </w:tr>
      <w:tr w:rsidR="007D7CE8" w:rsidRPr="001764F5" w:rsidTr="007D7CE8">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7D7CE8" w:rsidRPr="001764F5" w:rsidRDefault="007D7CE8" w:rsidP="007D7CE8">
            <w:pPr>
              <w:rPr>
                <w:color w:val="000000"/>
                <w:sz w:val="14"/>
                <w:szCs w:val="14"/>
              </w:rPr>
            </w:pPr>
            <w:r w:rsidRPr="001764F5">
              <w:rPr>
                <w:color w:val="000000"/>
                <w:sz w:val="14"/>
                <w:szCs w:val="14"/>
              </w:rPr>
              <w:t xml:space="preserve">     iii)  Time Deposits</w:t>
            </w:r>
          </w:p>
        </w:tc>
        <w:tc>
          <w:tcPr>
            <w:tcW w:w="674" w:type="dxa"/>
            <w:tcBorders>
              <w:top w:val="nil"/>
              <w:left w:val="nil"/>
              <w:bottom w:val="nil"/>
              <w:right w:val="nil"/>
            </w:tcBorders>
            <w:shd w:val="clear" w:color="auto" w:fill="auto"/>
            <w:tcMar>
              <w:left w:w="29" w:type="dxa"/>
              <w:right w:w="29" w:type="dxa"/>
            </w:tcMar>
            <w:vAlign w:val="center"/>
            <w:hideMark/>
          </w:tcPr>
          <w:p w:rsidR="007D7CE8" w:rsidRDefault="007D7CE8" w:rsidP="007D7CE8">
            <w:pPr>
              <w:jc w:val="right"/>
              <w:rPr>
                <w:color w:val="000000"/>
                <w:sz w:val="14"/>
                <w:szCs w:val="14"/>
              </w:rPr>
            </w:pPr>
            <w:r>
              <w:rPr>
                <w:color w:val="000000"/>
                <w:sz w:val="14"/>
                <w:szCs w:val="14"/>
              </w:rPr>
              <w:t>81.6</w:t>
            </w:r>
          </w:p>
        </w:tc>
        <w:tc>
          <w:tcPr>
            <w:tcW w:w="63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57.0</w:t>
            </w:r>
          </w:p>
        </w:tc>
        <w:tc>
          <w:tcPr>
            <w:tcW w:w="63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85.5</w:t>
            </w:r>
          </w:p>
        </w:tc>
        <w:tc>
          <w:tcPr>
            <w:tcW w:w="63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88.6</w:t>
            </w:r>
          </w:p>
        </w:tc>
        <w:tc>
          <w:tcPr>
            <w:tcW w:w="54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87.2</w:t>
            </w:r>
          </w:p>
        </w:tc>
        <w:tc>
          <w:tcPr>
            <w:tcW w:w="63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88.7</w:t>
            </w:r>
          </w:p>
        </w:tc>
        <w:tc>
          <w:tcPr>
            <w:tcW w:w="63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89.2</w:t>
            </w:r>
          </w:p>
        </w:tc>
        <w:tc>
          <w:tcPr>
            <w:tcW w:w="63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89.6</w:t>
            </w:r>
          </w:p>
        </w:tc>
        <w:tc>
          <w:tcPr>
            <w:tcW w:w="54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88.1</w:t>
            </w:r>
          </w:p>
        </w:tc>
        <w:tc>
          <w:tcPr>
            <w:tcW w:w="54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101.3</w:t>
            </w:r>
          </w:p>
        </w:tc>
        <w:tc>
          <w:tcPr>
            <w:tcW w:w="63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100.8</w:t>
            </w:r>
          </w:p>
        </w:tc>
        <w:tc>
          <w:tcPr>
            <w:tcW w:w="63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101.5</w:t>
            </w:r>
          </w:p>
        </w:tc>
        <w:tc>
          <w:tcPr>
            <w:tcW w:w="564" w:type="dxa"/>
            <w:tcBorders>
              <w:top w:val="nil"/>
              <w:left w:val="nil"/>
              <w:bottom w:val="nil"/>
              <w:right w:val="nil"/>
            </w:tcBorders>
            <w:shd w:val="clear" w:color="auto" w:fill="auto"/>
            <w:noWrap/>
            <w:tcMar>
              <w:left w:w="29" w:type="dxa"/>
              <w:right w:w="29" w:type="dxa"/>
            </w:tcMar>
            <w:vAlign w:val="center"/>
          </w:tcPr>
          <w:p w:rsidR="007D7CE8" w:rsidRDefault="007D7CE8" w:rsidP="007D7CE8">
            <w:pPr>
              <w:jc w:val="right"/>
              <w:rPr>
                <w:color w:val="000000"/>
                <w:sz w:val="14"/>
                <w:szCs w:val="14"/>
              </w:rPr>
            </w:pPr>
            <w:r>
              <w:rPr>
                <w:color w:val="000000"/>
                <w:sz w:val="14"/>
                <w:szCs w:val="14"/>
              </w:rPr>
              <w:t>118.8</w:t>
            </w:r>
          </w:p>
        </w:tc>
      </w:tr>
      <w:tr w:rsidR="007D7CE8" w:rsidRPr="001764F5" w:rsidTr="007D7CE8">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7D7CE8" w:rsidRPr="001764F5" w:rsidRDefault="007D7CE8" w:rsidP="007D7CE8">
            <w:pPr>
              <w:rPr>
                <w:b/>
                <w:bCs/>
                <w:color w:val="000000"/>
                <w:sz w:val="14"/>
                <w:szCs w:val="14"/>
              </w:rPr>
            </w:pPr>
            <w:r w:rsidRPr="001764F5">
              <w:rPr>
                <w:b/>
                <w:bCs/>
                <w:color w:val="000000"/>
                <w:sz w:val="14"/>
                <w:szCs w:val="14"/>
              </w:rPr>
              <w:t>B. Old FCAs Deposits</w:t>
            </w:r>
          </w:p>
        </w:tc>
        <w:tc>
          <w:tcPr>
            <w:tcW w:w="674" w:type="dxa"/>
            <w:tcBorders>
              <w:top w:val="nil"/>
              <w:left w:val="nil"/>
              <w:bottom w:val="nil"/>
              <w:right w:val="nil"/>
            </w:tcBorders>
            <w:shd w:val="clear" w:color="auto" w:fill="auto"/>
            <w:tcMar>
              <w:left w:w="29" w:type="dxa"/>
              <w:right w:w="29" w:type="dxa"/>
            </w:tcMar>
            <w:vAlign w:val="center"/>
            <w:hideMark/>
          </w:tcPr>
          <w:p w:rsidR="007D7CE8" w:rsidRDefault="007D7CE8" w:rsidP="007D7CE8">
            <w:pPr>
              <w:jc w:val="right"/>
              <w:rPr>
                <w:b/>
                <w:bCs/>
                <w:color w:val="000000"/>
                <w:sz w:val="14"/>
                <w:szCs w:val="14"/>
              </w:rPr>
            </w:pPr>
            <w:r>
              <w:rPr>
                <w:b/>
                <w:bCs/>
                <w:color w:val="000000"/>
                <w:sz w:val="14"/>
                <w:szCs w:val="14"/>
              </w:rPr>
              <w:t>11.5</w:t>
            </w:r>
          </w:p>
        </w:tc>
        <w:tc>
          <w:tcPr>
            <w:tcW w:w="63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b/>
                <w:bCs/>
                <w:color w:val="000000"/>
                <w:sz w:val="14"/>
                <w:szCs w:val="14"/>
              </w:rPr>
            </w:pPr>
            <w:r>
              <w:rPr>
                <w:b/>
                <w:bCs/>
                <w:color w:val="000000"/>
                <w:sz w:val="14"/>
                <w:szCs w:val="14"/>
              </w:rPr>
              <w:t>11.4</w:t>
            </w:r>
          </w:p>
        </w:tc>
        <w:tc>
          <w:tcPr>
            <w:tcW w:w="63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b/>
                <w:bCs/>
                <w:color w:val="000000"/>
                <w:sz w:val="14"/>
                <w:szCs w:val="14"/>
              </w:rPr>
            </w:pPr>
            <w:r>
              <w:rPr>
                <w:b/>
                <w:bCs/>
                <w:color w:val="000000"/>
                <w:sz w:val="14"/>
                <w:szCs w:val="14"/>
              </w:rPr>
              <w:t>11.5</w:t>
            </w:r>
          </w:p>
        </w:tc>
        <w:tc>
          <w:tcPr>
            <w:tcW w:w="63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b/>
                <w:bCs/>
                <w:color w:val="000000"/>
                <w:sz w:val="14"/>
                <w:szCs w:val="14"/>
              </w:rPr>
            </w:pPr>
            <w:r>
              <w:rPr>
                <w:b/>
                <w:bCs/>
                <w:color w:val="000000"/>
                <w:sz w:val="14"/>
                <w:szCs w:val="14"/>
              </w:rPr>
              <w:t>11.3</w:t>
            </w:r>
          </w:p>
        </w:tc>
        <w:tc>
          <w:tcPr>
            <w:tcW w:w="54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b/>
                <w:bCs/>
                <w:color w:val="000000"/>
                <w:sz w:val="14"/>
                <w:szCs w:val="14"/>
              </w:rPr>
            </w:pPr>
            <w:r>
              <w:rPr>
                <w:b/>
                <w:bCs/>
                <w:color w:val="000000"/>
                <w:sz w:val="14"/>
                <w:szCs w:val="14"/>
              </w:rPr>
              <w:t>11.2</w:t>
            </w:r>
          </w:p>
        </w:tc>
        <w:tc>
          <w:tcPr>
            <w:tcW w:w="63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b/>
                <w:bCs/>
                <w:color w:val="000000"/>
                <w:sz w:val="14"/>
                <w:szCs w:val="14"/>
              </w:rPr>
            </w:pPr>
            <w:r>
              <w:rPr>
                <w:b/>
                <w:bCs/>
                <w:color w:val="000000"/>
                <w:sz w:val="14"/>
                <w:szCs w:val="14"/>
              </w:rPr>
              <w:t>11.2</w:t>
            </w:r>
          </w:p>
        </w:tc>
        <w:tc>
          <w:tcPr>
            <w:tcW w:w="63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b/>
                <w:bCs/>
                <w:color w:val="000000"/>
                <w:sz w:val="14"/>
                <w:szCs w:val="14"/>
              </w:rPr>
            </w:pPr>
            <w:r>
              <w:rPr>
                <w:b/>
                <w:bCs/>
                <w:color w:val="000000"/>
                <w:sz w:val="14"/>
                <w:szCs w:val="14"/>
              </w:rPr>
              <w:t>11.3</w:t>
            </w:r>
          </w:p>
        </w:tc>
        <w:tc>
          <w:tcPr>
            <w:tcW w:w="63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b/>
                <w:bCs/>
                <w:color w:val="000000"/>
                <w:sz w:val="14"/>
                <w:szCs w:val="14"/>
              </w:rPr>
            </w:pPr>
            <w:r>
              <w:rPr>
                <w:b/>
                <w:bCs/>
                <w:color w:val="000000"/>
                <w:sz w:val="14"/>
                <w:szCs w:val="14"/>
              </w:rPr>
              <w:t>11.4</w:t>
            </w:r>
          </w:p>
        </w:tc>
        <w:tc>
          <w:tcPr>
            <w:tcW w:w="54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b/>
                <w:bCs/>
                <w:color w:val="000000"/>
                <w:sz w:val="14"/>
                <w:szCs w:val="14"/>
              </w:rPr>
            </w:pPr>
            <w:r>
              <w:rPr>
                <w:b/>
                <w:bCs/>
                <w:color w:val="000000"/>
                <w:sz w:val="14"/>
                <w:szCs w:val="14"/>
              </w:rPr>
              <w:t>11.0</w:t>
            </w:r>
          </w:p>
        </w:tc>
        <w:tc>
          <w:tcPr>
            <w:tcW w:w="54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b/>
                <w:bCs/>
                <w:color w:val="000000"/>
                <w:sz w:val="14"/>
                <w:szCs w:val="14"/>
              </w:rPr>
            </w:pPr>
            <w:r>
              <w:rPr>
                <w:b/>
                <w:bCs/>
                <w:color w:val="000000"/>
                <w:sz w:val="14"/>
                <w:szCs w:val="14"/>
              </w:rPr>
              <w:t>11.0</w:t>
            </w:r>
          </w:p>
        </w:tc>
        <w:tc>
          <w:tcPr>
            <w:tcW w:w="63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b/>
                <w:bCs/>
                <w:color w:val="000000"/>
                <w:sz w:val="14"/>
                <w:szCs w:val="14"/>
              </w:rPr>
            </w:pPr>
            <w:r>
              <w:rPr>
                <w:b/>
                <w:bCs/>
                <w:color w:val="000000"/>
                <w:sz w:val="14"/>
                <w:szCs w:val="14"/>
              </w:rPr>
              <w:t>11.0</w:t>
            </w:r>
          </w:p>
        </w:tc>
        <w:tc>
          <w:tcPr>
            <w:tcW w:w="63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b/>
                <w:bCs/>
                <w:color w:val="000000"/>
                <w:sz w:val="14"/>
                <w:szCs w:val="14"/>
              </w:rPr>
            </w:pPr>
            <w:r>
              <w:rPr>
                <w:b/>
                <w:bCs/>
                <w:color w:val="000000"/>
                <w:sz w:val="14"/>
                <w:szCs w:val="14"/>
              </w:rPr>
              <w:t>11.1</w:t>
            </w:r>
          </w:p>
        </w:tc>
        <w:tc>
          <w:tcPr>
            <w:tcW w:w="564"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b/>
                <w:bCs/>
                <w:color w:val="000000"/>
                <w:sz w:val="14"/>
                <w:szCs w:val="14"/>
              </w:rPr>
            </w:pPr>
            <w:r>
              <w:rPr>
                <w:b/>
                <w:bCs/>
                <w:color w:val="000000"/>
                <w:sz w:val="14"/>
                <w:szCs w:val="14"/>
              </w:rPr>
              <w:t>11.0</w:t>
            </w:r>
          </w:p>
        </w:tc>
      </w:tr>
      <w:tr w:rsidR="007D7CE8" w:rsidRPr="001764F5" w:rsidTr="007D7CE8">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7D7CE8" w:rsidRPr="001764F5" w:rsidRDefault="007D7CE8" w:rsidP="007D7CE8">
            <w:pPr>
              <w:rPr>
                <w:color w:val="000000"/>
                <w:sz w:val="14"/>
                <w:szCs w:val="14"/>
              </w:rPr>
            </w:pPr>
            <w:r>
              <w:rPr>
                <w:color w:val="000000"/>
                <w:sz w:val="14"/>
                <w:szCs w:val="14"/>
              </w:rPr>
              <w:t xml:space="preserve">  1</w:t>
            </w:r>
            <w:r w:rsidRPr="001764F5">
              <w:rPr>
                <w:color w:val="000000"/>
                <w:sz w:val="14"/>
                <w:szCs w:val="14"/>
              </w:rPr>
              <w:t>. Non- Resident</w:t>
            </w:r>
          </w:p>
        </w:tc>
        <w:tc>
          <w:tcPr>
            <w:tcW w:w="674" w:type="dxa"/>
            <w:tcBorders>
              <w:top w:val="nil"/>
              <w:left w:val="nil"/>
              <w:bottom w:val="nil"/>
              <w:right w:val="nil"/>
            </w:tcBorders>
            <w:shd w:val="clear" w:color="auto" w:fill="auto"/>
            <w:tcMar>
              <w:left w:w="29" w:type="dxa"/>
              <w:right w:w="29" w:type="dxa"/>
            </w:tcMar>
            <w:vAlign w:val="center"/>
            <w:hideMark/>
          </w:tcPr>
          <w:p w:rsidR="007D7CE8" w:rsidRDefault="007D7CE8" w:rsidP="007D7CE8">
            <w:pPr>
              <w:jc w:val="right"/>
              <w:rPr>
                <w:color w:val="000000"/>
                <w:sz w:val="14"/>
                <w:szCs w:val="14"/>
              </w:rPr>
            </w:pPr>
            <w:r>
              <w:rPr>
                <w:color w:val="000000"/>
                <w:sz w:val="14"/>
                <w:szCs w:val="14"/>
              </w:rPr>
              <w:t>9.2</w:t>
            </w:r>
          </w:p>
        </w:tc>
        <w:tc>
          <w:tcPr>
            <w:tcW w:w="63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9.2</w:t>
            </w:r>
          </w:p>
        </w:tc>
        <w:tc>
          <w:tcPr>
            <w:tcW w:w="63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9.2</w:t>
            </w:r>
          </w:p>
        </w:tc>
        <w:tc>
          <w:tcPr>
            <w:tcW w:w="63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9.1</w:t>
            </w:r>
          </w:p>
        </w:tc>
        <w:tc>
          <w:tcPr>
            <w:tcW w:w="54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9.0</w:t>
            </w:r>
          </w:p>
        </w:tc>
        <w:tc>
          <w:tcPr>
            <w:tcW w:w="63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9.0</w:t>
            </w:r>
          </w:p>
        </w:tc>
        <w:tc>
          <w:tcPr>
            <w:tcW w:w="63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9.0</w:t>
            </w:r>
          </w:p>
        </w:tc>
        <w:tc>
          <w:tcPr>
            <w:tcW w:w="63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9.1</w:t>
            </w:r>
          </w:p>
        </w:tc>
        <w:tc>
          <w:tcPr>
            <w:tcW w:w="54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9.0</w:t>
            </w:r>
          </w:p>
        </w:tc>
        <w:tc>
          <w:tcPr>
            <w:tcW w:w="54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9.0</w:t>
            </w:r>
          </w:p>
        </w:tc>
        <w:tc>
          <w:tcPr>
            <w:tcW w:w="63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9.0</w:t>
            </w:r>
          </w:p>
        </w:tc>
        <w:tc>
          <w:tcPr>
            <w:tcW w:w="63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8.9</w:t>
            </w:r>
          </w:p>
        </w:tc>
        <w:tc>
          <w:tcPr>
            <w:tcW w:w="564"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8.8</w:t>
            </w:r>
          </w:p>
        </w:tc>
      </w:tr>
      <w:tr w:rsidR="007D7CE8" w:rsidRPr="001764F5" w:rsidTr="007D7CE8">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7D7CE8" w:rsidRPr="001764F5" w:rsidRDefault="007D7CE8" w:rsidP="007D7CE8">
            <w:pPr>
              <w:rPr>
                <w:color w:val="000000"/>
                <w:sz w:val="14"/>
                <w:szCs w:val="14"/>
              </w:rPr>
            </w:pPr>
            <w:r>
              <w:rPr>
                <w:color w:val="000000"/>
                <w:sz w:val="14"/>
                <w:szCs w:val="14"/>
              </w:rPr>
              <w:t xml:space="preserve">  2</w:t>
            </w:r>
            <w:r w:rsidRPr="001764F5">
              <w:rPr>
                <w:color w:val="000000"/>
                <w:sz w:val="14"/>
                <w:szCs w:val="14"/>
              </w:rPr>
              <w:t>. Resident</w:t>
            </w:r>
          </w:p>
        </w:tc>
        <w:tc>
          <w:tcPr>
            <w:tcW w:w="674" w:type="dxa"/>
            <w:tcBorders>
              <w:top w:val="nil"/>
              <w:left w:val="nil"/>
              <w:bottom w:val="nil"/>
              <w:right w:val="nil"/>
            </w:tcBorders>
            <w:shd w:val="clear" w:color="auto" w:fill="auto"/>
            <w:tcMar>
              <w:left w:w="29" w:type="dxa"/>
              <w:right w:w="29" w:type="dxa"/>
            </w:tcMar>
            <w:vAlign w:val="center"/>
            <w:hideMark/>
          </w:tcPr>
          <w:p w:rsidR="007D7CE8" w:rsidRDefault="007D7CE8" w:rsidP="007D7CE8">
            <w:pPr>
              <w:jc w:val="right"/>
              <w:rPr>
                <w:color w:val="000000"/>
                <w:sz w:val="14"/>
                <w:szCs w:val="14"/>
              </w:rPr>
            </w:pPr>
            <w:r>
              <w:rPr>
                <w:color w:val="000000"/>
                <w:sz w:val="14"/>
                <w:szCs w:val="14"/>
              </w:rPr>
              <w:t>2.3</w:t>
            </w:r>
          </w:p>
        </w:tc>
        <w:tc>
          <w:tcPr>
            <w:tcW w:w="63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2.3</w:t>
            </w:r>
          </w:p>
        </w:tc>
        <w:tc>
          <w:tcPr>
            <w:tcW w:w="63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2.3</w:t>
            </w:r>
          </w:p>
        </w:tc>
        <w:tc>
          <w:tcPr>
            <w:tcW w:w="63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2.2</w:t>
            </w:r>
          </w:p>
        </w:tc>
        <w:tc>
          <w:tcPr>
            <w:tcW w:w="54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2.2</w:t>
            </w:r>
          </w:p>
        </w:tc>
        <w:tc>
          <w:tcPr>
            <w:tcW w:w="63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2.2</w:t>
            </w:r>
          </w:p>
        </w:tc>
        <w:tc>
          <w:tcPr>
            <w:tcW w:w="63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2.3</w:t>
            </w:r>
          </w:p>
        </w:tc>
        <w:tc>
          <w:tcPr>
            <w:tcW w:w="63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2.3</w:t>
            </w:r>
          </w:p>
        </w:tc>
        <w:tc>
          <w:tcPr>
            <w:tcW w:w="54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2.0</w:t>
            </w:r>
          </w:p>
        </w:tc>
        <w:tc>
          <w:tcPr>
            <w:tcW w:w="54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2.0</w:t>
            </w:r>
          </w:p>
        </w:tc>
        <w:tc>
          <w:tcPr>
            <w:tcW w:w="63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2.0</w:t>
            </w:r>
          </w:p>
        </w:tc>
        <w:tc>
          <w:tcPr>
            <w:tcW w:w="63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2.2</w:t>
            </w:r>
          </w:p>
        </w:tc>
        <w:tc>
          <w:tcPr>
            <w:tcW w:w="564"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2.2</w:t>
            </w:r>
          </w:p>
        </w:tc>
      </w:tr>
      <w:tr w:rsidR="007D7CE8" w:rsidRPr="001764F5" w:rsidTr="007D7CE8">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7D7CE8" w:rsidRPr="001764F5" w:rsidRDefault="007D7CE8" w:rsidP="007D7CE8">
            <w:pPr>
              <w:rPr>
                <w:b/>
                <w:bCs/>
                <w:color w:val="000000"/>
                <w:sz w:val="14"/>
                <w:szCs w:val="14"/>
              </w:rPr>
            </w:pPr>
            <w:r w:rsidRPr="001764F5">
              <w:rPr>
                <w:b/>
                <w:bCs/>
                <w:color w:val="000000"/>
                <w:sz w:val="14"/>
                <w:szCs w:val="14"/>
              </w:rPr>
              <w:t>Total</w:t>
            </w:r>
          </w:p>
        </w:tc>
        <w:tc>
          <w:tcPr>
            <w:tcW w:w="674" w:type="dxa"/>
            <w:tcBorders>
              <w:top w:val="nil"/>
              <w:left w:val="nil"/>
              <w:bottom w:val="nil"/>
              <w:right w:val="nil"/>
            </w:tcBorders>
            <w:shd w:val="clear" w:color="auto" w:fill="auto"/>
            <w:tcMar>
              <w:left w:w="29" w:type="dxa"/>
              <w:right w:w="29" w:type="dxa"/>
            </w:tcMar>
            <w:vAlign w:val="center"/>
            <w:hideMark/>
          </w:tcPr>
          <w:p w:rsidR="007D7CE8" w:rsidRDefault="007D7CE8" w:rsidP="007D7CE8">
            <w:pPr>
              <w:jc w:val="right"/>
              <w:rPr>
                <w:b/>
                <w:bCs/>
                <w:color w:val="000000"/>
                <w:sz w:val="14"/>
                <w:szCs w:val="14"/>
              </w:rPr>
            </w:pPr>
            <w:r>
              <w:rPr>
                <w:b/>
                <w:bCs/>
                <w:color w:val="000000"/>
                <w:sz w:val="14"/>
                <w:szCs w:val="14"/>
              </w:rPr>
              <w:t>7,648.3</w:t>
            </w:r>
          </w:p>
        </w:tc>
        <w:tc>
          <w:tcPr>
            <w:tcW w:w="63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b/>
                <w:bCs/>
                <w:color w:val="000000"/>
                <w:sz w:val="14"/>
                <w:szCs w:val="14"/>
              </w:rPr>
            </w:pPr>
            <w:r>
              <w:rPr>
                <w:b/>
                <w:bCs/>
                <w:color w:val="000000"/>
                <w:sz w:val="14"/>
                <w:szCs w:val="14"/>
              </w:rPr>
              <w:t>7,699.1</w:t>
            </w:r>
          </w:p>
        </w:tc>
        <w:tc>
          <w:tcPr>
            <w:tcW w:w="63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b/>
                <w:bCs/>
                <w:color w:val="000000"/>
                <w:sz w:val="14"/>
                <w:szCs w:val="14"/>
              </w:rPr>
            </w:pPr>
            <w:r>
              <w:rPr>
                <w:b/>
                <w:bCs/>
                <w:color w:val="000000"/>
                <w:sz w:val="14"/>
                <w:szCs w:val="14"/>
              </w:rPr>
              <w:t>7,834.0</w:t>
            </w:r>
          </w:p>
        </w:tc>
        <w:tc>
          <w:tcPr>
            <w:tcW w:w="63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b/>
                <w:bCs/>
                <w:color w:val="000000"/>
                <w:sz w:val="14"/>
                <w:szCs w:val="14"/>
              </w:rPr>
            </w:pPr>
            <w:r>
              <w:rPr>
                <w:b/>
                <w:bCs/>
                <w:color w:val="000000"/>
                <w:sz w:val="14"/>
                <w:szCs w:val="14"/>
              </w:rPr>
              <w:t>7,916.1</w:t>
            </w:r>
          </w:p>
        </w:tc>
        <w:tc>
          <w:tcPr>
            <w:tcW w:w="54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b/>
                <w:bCs/>
                <w:color w:val="000000"/>
                <w:sz w:val="14"/>
                <w:szCs w:val="14"/>
              </w:rPr>
            </w:pPr>
            <w:r>
              <w:rPr>
                <w:b/>
                <w:bCs/>
                <w:color w:val="000000"/>
                <w:sz w:val="14"/>
                <w:szCs w:val="14"/>
              </w:rPr>
              <w:t>7,885.5</w:t>
            </w:r>
          </w:p>
        </w:tc>
        <w:tc>
          <w:tcPr>
            <w:tcW w:w="63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b/>
                <w:bCs/>
                <w:color w:val="000000"/>
                <w:sz w:val="14"/>
                <w:szCs w:val="14"/>
              </w:rPr>
            </w:pPr>
            <w:r>
              <w:rPr>
                <w:b/>
                <w:bCs/>
                <w:color w:val="000000"/>
                <w:sz w:val="14"/>
                <w:szCs w:val="14"/>
              </w:rPr>
              <w:t>7,834.4</w:t>
            </w:r>
          </w:p>
        </w:tc>
        <w:tc>
          <w:tcPr>
            <w:tcW w:w="63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b/>
                <w:bCs/>
                <w:color w:val="000000"/>
                <w:sz w:val="14"/>
                <w:szCs w:val="14"/>
              </w:rPr>
            </w:pPr>
            <w:r>
              <w:rPr>
                <w:b/>
                <w:bCs/>
                <w:color w:val="000000"/>
                <w:sz w:val="14"/>
                <w:szCs w:val="14"/>
              </w:rPr>
              <w:t>7,880.6</w:t>
            </w:r>
          </w:p>
        </w:tc>
        <w:tc>
          <w:tcPr>
            <w:tcW w:w="63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b/>
                <w:bCs/>
                <w:color w:val="000000"/>
                <w:sz w:val="14"/>
                <w:szCs w:val="14"/>
              </w:rPr>
            </w:pPr>
            <w:r>
              <w:rPr>
                <w:b/>
                <w:bCs/>
                <w:color w:val="000000"/>
                <w:sz w:val="14"/>
                <w:szCs w:val="14"/>
              </w:rPr>
              <w:t>7,803.2</w:t>
            </w:r>
          </w:p>
        </w:tc>
        <w:tc>
          <w:tcPr>
            <w:tcW w:w="54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b/>
                <w:bCs/>
                <w:color w:val="000000"/>
                <w:sz w:val="14"/>
                <w:szCs w:val="14"/>
              </w:rPr>
            </w:pPr>
            <w:r>
              <w:rPr>
                <w:b/>
                <w:bCs/>
                <w:color w:val="000000"/>
                <w:sz w:val="14"/>
                <w:szCs w:val="14"/>
              </w:rPr>
              <w:t>7,674.2</w:t>
            </w:r>
          </w:p>
        </w:tc>
        <w:tc>
          <w:tcPr>
            <w:tcW w:w="54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b/>
                <w:bCs/>
                <w:color w:val="000000"/>
                <w:sz w:val="14"/>
                <w:szCs w:val="14"/>
              </w:rPr>
            </w:pPr>
            <w:r>
              <w:rPr>
                <w:b/>
                <w:bCs/>
                <w:color w:val="000000"/>
                <w:sz w:val="14"/>
                <w:szCs w:val="14"/>
              </w:rPr>
              <w:t>7,608.5</w:t>
            </w:r>
          </w:p>
        </w:tc>
        <w:tc>
          <w:tcPr>
            <w:tcW w:w="63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b/>
                <w:bCs/>
                <w:color w:val="000000"/>
                <w:sz w:val="14"/>
                <w:szCs w:val="14"/>
              </w:rPr>
            </w:pPr>
            <w:r>
              <w:rPr>
                <w:b/>
                <w:bCs/>
                <w:color w:val="000000"/>
                <w:sz w:val="14"/>
                <w:szCs w:val="14"/>
              </w:rPr>
              <w:t>7,550.0</w:t>
            </w:r>
          </w:p>
        </w:tc>
        <w:tc>
          <w:tcPr>
            <w:tcW w:w="63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b/>
                <w:bCs/>
                <w:color w:val="000000"/>
                <w:sz w:val="14"/>
                <w:szCs w:val="14"/>
              </w:rPr>
            </w:pPr>
            <w:r>
              <w:rPr>
                <w:b/>
                <w:bCs/>
                <w:color w:val="000000"/>
                <w:sz w:val="14"/>
                <w:szCs w:val="14"/>
              </w:rPr>
              <w:t>7,503.6</w:t>
            </w:r>
          </w:p>
        </w:tc>
        <w:tc>
          <w:tcPr>
            <w:tcW w:w="564"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b/>
                <w:bCs/>
                <w:color w:val="000000"/>
                <w:sz w:val="14"/>
                <w:szCs w:val="14"/>
              </w:rPr>
            </w:pPr>
            <w:r>
              <w:rPr>
                <w:b/>
                <w:bCs/>
                <w:color w:val="000000"/>
                <w:sz w:val="14"/>
                <w:szCs w:val="14"/>
              </w:rPr>
              <w:t>7,470.8</w:t>
            </w:r>
          </w:p>
        </w:tc>
      </w:tr>
      <w:tr w:rsidR="007D7CE8" w:rsidRPr="001764F5" w:rsidTr="007D7CE8">
        <w:trPr>
          <w:trHeight w:hRule="exact" w:val="211"/>
        </w:trPr>
        <w:tc>
          <w:tcPr>
            <w:tcW w:w="1684" w:type="dxa"/>
            <w:tcBorders>
              <w:top w:val="nil"/>
              <w:left w:val="nil"/>
              <w:bottom w:val="nil"/>
              <w:right w:val="nil"/>
            </w:tcBorders>
            <w:shd w:val="clear" w:color="auto" w:fill="auto"/>
            <w:tcMar>
              <w:left w:w="43" w:type="dxa"/>
              <w:right w:w="43" w:type="dxa"/>
            </w:tcMar>
            <w:vAlign w:val="center"/>
            <w:hideMark/>
          </w:tcPr>
          <w:p w:rsidR="007D7CE8" w:rsidRPr="001764F5" w:rsidRDefault="007D7CE8" w:rsidP="007D7CE8">
            <w:pPr>
              <w:rPr>
                <w:color w:val="000000"/>
                <w:sz w:val="14"/>
                <w:szCs w:val="14"/>
              </w:rPr>
            </w:pPr>
          </w:p>
        </w:tc>
        <w:tc>
          <w:tcPr>
            <w:tcW w:w="674" w:type="dxa"/>
            <w:tcBorders>
              <w:top w:val="nil"/>
              <w:left w:val="nil"/>
              <w:bottom w:val="nil"/>
              <w:right w:val="nil"/>
            </w:tcBorders>
            <w:shd w:val="clear" w:color="auto" w:fill="auto"/>
            <w:tcMar>
              <w:left w:w="29" w:type="dxa"/>
              <w:right w:w="29" w:type="dxa"/>
            </w:tcMar>
            <w:vAlign w:val="center"/>
            <w:hideMark/>
          </w:tcPr>
          <w:p w:rsidR="007D7CE8" w:rsidRDefault="007D7CE8" w:rsidP="007D7CE8">
            <w:pPr>
              <w:jc w:val="right"/>
              <w:rPr>
                <w:b/>
                <w:bCs/>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b/>
                <w:bCs/>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b/>
                <w:bCs/>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b/>
                <w:bCs/>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b/>
                <w:bCs/>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b/>
                <w:bCs/>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b/>
                <w:bCs/>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b/>
                <w:bCs/>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b/>
                <w:bCs/>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b/>
                <w:bCs/>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rFonts w:ascii="Calibri" w:hAnsi="Calibri"/>
                <w:color w:val="000000"/>
                <w:sz w:val="22"/>
                <w:szCs w:val="22"/>
              </w:rPr>
            </w:pPr>
          </w:p>
        </w:tc>
        <w:tc>
          <w:tcPr>
            <w:tcW w:w="63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b/>
                <w:bCs/>
                <w:color w:val="000000"/>
                <w:sz w:val="14"/>
                <w:szCs w:val="14"/>
              </w:rPr>
            </w:pPr>
          </w:p>
        </w:tc>
        <w:tc>
          <w:tcPr>
            <w:tcW w:w="564" w:type="dxa"/>
            <w:tcBorders>
              <w:top w:val="nil"/>
              <w:left w:val="nil"/>
              <w:bottom w:val="nil"/>
              <w:right w:val="nil"/>
            </w:tcBorders>
            <w:shd w:val="clear" w:color="auto" w:fill="auto"/>
            <w:noWrap/>
            <w:tcMar>
              <w:left w:w="29" w:type="dxa"/>
              <w:right w:w="29" w:type="dxa"/>
            </w:tcMar>
            <w:vAlign w:val="center"/>
          </w:tcPr>
          <w:p w:rsidR="007D7CE8" w:rsidRDefault="007D7CE8" w:rsidP="007D7CE8">
            <w:pPr>
              <w:jc w:val="right"/>
              <w:rPr>
                <w:b/>
                <w:bCs/>
                <w:color w:val="000000"/>
                <w:sz w:val="14"/>
                <w:szCs w:val="14"/>
              </w:rPr>
            </w:pPr>
          </w:p>
        </w:tc>
      </w:tr>
      <w:tr w:rsidR="007D7CE8" w:rsidRPr="001764F5" w:rsidTr="007D7CE8">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7D7CE8" w:rsidRPr="001764F5" w:rsidRDefault="007D7CE8" w:rsidP="007D7CE8">
            <w:pPr>
              <w:rPr>
                <w:b/>
                <w:bCs/>
                <w:color w:val="000000"/>
                <w:sz w:val="14"/>
                <w:szCs w:val="14"/>
              </w:rPr>
            </w:pPr>
            <w:r w:rsidRPr="001764F5">
              <w:rPr>
                <w:b/>
                <w:bCs/>
                <w:color w:val="000000"/>
                <w:sz w:val="14"/>
                <w:szCs w:val="14"/>
              </w:rPr>
              <w:t>FE-25 Deposits Utilization</w:t>
            </w:r>
          </w:p>
        </w:tc>
        <w:tc>
          <w:tcPr>
            <w:tcW w:w="674" w:type="dxa"/>
            <w:tcBorders>
              <w:top w:val="nil"/>
              <w:left w:val="nil"/>
              <w:bottom w:val="nil"/>
              <w:right w:val="nil"/>
            </w:tcBorders>
            <w:shd w:val="clear" w:color="auto" w:fill="auto"/>
            <w:tcMar>
              <w:left w:w="29" w:type="dxa"/>
              <w:right w:w="29" w:type="dxa"/>
            </w:tcMar>
            <w:vAlign w:val="center"/>
            <w:hideMark/>
          </w:tcPr>
          <w:p w:rsidR="007D7CE8" w:rsidRDefault="007D7CE8" w:rsidP="007D7CE8">
            <w:pPr>
              <w:jc w:val="right"/>
              <w:rPr>
                <w:b/>
                <w:bCs/>
                <w:color w:val="000000"/>
                <w:sz w:val="14"/>
                <w:szCs w:val="14"/>
              </w:rPr>
            </w:pPr>
            <w:r>
              <w:rPr>
                <w:b/>
                <w:bCs/>
                <w:color w:val="000000"/>
                <w:sz w:val="14"/>
                <w:szCs w:val="14"/>
              </w:rPr>
              <w:t>7,636.8</w:t>
            </w:r>
          </w:p>
        </w:tc>
        <w:tc>
          <w:tcPr>
            <w:tcW w:w="63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b/>
                <w:bCs/>
                <w:color w:val="000000"/>
                <w:sz w:val="14"/>
                <w:szCs w:val="14"/>
              </w:rPr>
            </w:pPr>
            <w:r>
              <w:rPr>
                <w:b/>
                <w:bCs/>
                <w:color w:val="000000"/>
                <w:sz w:val="14"/>
                <w:szCs w:val="14"/>
              </w:rPr>
              <w:t>7,687.6</w:t>
            </w:r>
          </w:p>
        </w:tc>
        <w:tc>
          <w:tcPr>
            <w:tcW w:w="63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b/>
                <w:bCs/>
                <w:color w:val="000000"/>
                <w:sz w:val="14"/>
                <w:szCs w:val="14"/>
              </w:rPr>
            </w:pPr>
            <w:r>
              <w:rPr>
                <w:b/>
                <w:bCs/>
                <w:color w:val="000000"/>
                <w:sz w:val="14"/>
                <w:szCs w:val="14"/>
              </w:rPr>
              <w:t>7,822.6</w:t>
            </w:r>
          </w:p>
        </w:tc>
        <w:tc>
          <w:tcPr>
            <w:tcW w:w="63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b/>
                <w:bCs/>
                <w:color w:val="000000"/>
                <w:sz w:val="14"/>
                <w:szCs w:val="14"/>
              </w:rPr>
            </w:pPr>
            <w:r>
              <w:rPr>
                <w:b/>
                <w:bCs/>
                <w:color w:val="000000"/>
                <w:sz w:val="14"/>
                <w:szCs w:val="14"/>
              </w:rPr>
              <w:t>7,904.7</w:t>
            </w:r>
          </w:p>
        </w:tc>
        <w:tc>
          <w:tcPr>
            <w:tcW w:w="54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b/>
                <w:bCs/>
                <w:color w:val="000000"/>
                <w:sz w:val="14"/>
                <w:szCs w:val="14"/>
              </w:rPr>
            </w:pPr>
            <w:r>
              <w:rPr>
                <w:b/>
                <w:bCs/>
                <w:color w:val="000000"/>
                <w:sz w:val="14"/>
                <w:szCs w:val="14"/>
              </w:rPr>
              <w:t>7,874.3</w:t>
            </w:r>
          </w:p>
        </w:tc>
        <w:tc>
          <w:tcPr>
            <w:tcW w:w="63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b/>
                <w:bCs/>
                <w:color w:val="000000"/>
                <w:sz w:val="14"/>
                <w:szCs w:val="14"/>
              </w:rPr>
            </w:pPr>
            <w:r>
              <w:rPr>
                <w:b/>
                <w:bCs/>
                <w:color w:val="000000"/>
                <w:sz w:val="14"/>
                <w:szCs w:val="14"/>
              </w:rPr>
              <w:t>7,823.2</w:t>
            </w:r>
          </w:p>
        </w:tc>
        <w:tc>
          <w:tcPr>
            <w:tcW w:w="63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b/>
                <w:bCs/>
                <w:color w:val="000000"/>
                <w:sz w:val="14"/>
                <w:szCs w:val="14"/>
              </w:rPr>
            </w:pPr>
            <w:r>
              <w:rPr>
                <w:b/>
                <w:bCs/>
                <w:color w:val="000000"/>
                <w:sz w:val="14"/>
                <w:szCs w:val="14"/>
              </w:rPr>
              <w:t>7,869.3</w:t>
            </w:r>
          </w:p>
        </w:tc>
        <w:tc>
          <w:tcPr>
            <w:tcW w:w="63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b/>
                <w:bCs/>
                <w:color w:val="000000"/>
                <w:sz w:val="14"/>
                <w:szCs w:val="14"/>
              </w:rPr>
            </w:pPr>
            <w:r>
              <w:rPr>
                <w:b/>
                <w:bCs/>
                <w:color w:val="000000"/>
                <w:sz w:val="14"/>
                <w:szCs w:val="14"/>
              </w:rPr>
              <w:t>7,791.8</w:t>
            </w:r>
          </w:p>
        </w:tc>
        <w:tc>
          <w:tcPr>
            <w:tcW w:w="54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b/>
                <w:bCs/>
                <w:color w:val="000000"/>
                <w:sz w:val="14"/>
                <w:szCs w:val="14"/>
              </w:rPr>
            </w:pPr>
            <w:r>
              <w:rPr>
                <w:b/>
                <w:bCs/>
                <w:color w:val="000000"/>
                <w:sz w:val="14"/>
                <w:szCs w:val="14"/>
              </w:rPr>
              <w:t>7,663.2</w:t>
            </w:r>
          </w:p>
        </w:tc>
        <w:tc>
          <w:tcPr>
            <w:tcW w:w="54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b/>
                <w:bCs/>
                <w:color w:val="000000"/>
                <w:sz w:val="14"/>
                <w:szCs w:val="14"/>
              </w:rPr>
            </w:pPr>
            <w:r>
              <w:rPr>
                <w:b/>
                <w:bCs/>
                <w:color w:val="000000"/>
                <w:sz w:val="14"/>
                <w:szCs w:val="14"/>
              </w:rPr>
              <w:t>7,597.5</w:t>
            </w:r>
          </w:p>
        </w:tc>
        <w:tc>
          <w:tcPr>
            <w:tcW w:w="63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b/>
                <w:bCs/>
                <w:color w:val="000000"/>
                <w:sz w:val="14"/>
                <w:szCs w:val="14"/>
              </w:rPr>
            </w:pPr>
            <w:r>
              <w:rPr>
                <w:b/>
                <w:bCs/>
                <w:color w:val="000000"/>
                <w:sz w:val="14"/>
                <w:szCs w:val="14"/>
              </w:rPr>
              <w:t>7,539.0</w:t>
            </w:r>
          </w:p>
        </w:tc>
        <w:tc>
          <w:tcPr>
            <w:tcW w:w="63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b/>
                <w:bCs/>
                <w:color w:val="000000"/>
                <w:sz w:val="14"/>
                <w:szCs w:val="14"/>
              </w:rPr>
            </w:pPr>
            <w:r>
              <w:rPr>
                <w:b/>
                <w:bCs/>
                <w:color w:val="000000"/>
                <w:sz w:val="14"/>
                <w:szCs w:val="14"/>
              </w:rPr>
              <w:t>7,492.5</w:t>
            </w:r>
          </w:p>
        </w:tc>
        <w:tc>
          <w:tcPr>
            <w:tcW w:w="564" w:type="dxa"/>
            <w:tcBorders>
              <w:top w:val="nil"/>
              <w:left w:val="nil"/>
              <w:bottom w:val="nil"/>
              <w:right w:val="nil"/>
            </w:tcBorders>
            <w:shd w:val="clear" w:color="auto" w:fill="auto"/>
            <w:noWrap/>
            <w:tcMar>
              <w:left w:w="29" w:type="dxa"/>
              <w:right w:w="29" w:type="dxa"/>
            </w:tcMar>
            <w:vAlign w:val="center"/>
          </w:tcPr>
          <w:p w:rsidR="007D7CE8" w:rsidRDefault="007D7CE8" w:rsidP="007D7CE8">
            <w:pPr>
              <w:jc w:val="right"/>
              <w:rPr>
                <w:b/>
                <w:bCs/>
                <w:color w:val="000000"/>
                <w:sz w:val="14"/>
                <w:szCs w:val="14"/>
              </w:rPr>
            </w:pPr>
            <w:r>
              <w:rPr>
                <w:b/>
                <w:bCs/>
                <w:color w:val="000000"/>
                <w:sz w:val="14"/>
                <w:szCs w:val="14"/>
              </w:rPr>
              <w:t>7,459.8</w:t>
            </w:r>
          </w:p>
        </w:tc>
      </w:tr>
      <w:tr w:rsidR="007D7CE8" w:rsidRPr="001764F5" w:rsidTr="007D7CE8">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7D7CE8" w:rsidRPr="001764F5" w:rsidRDefault="007D7CE8" w:rsidP="007D7CE8">
            <w:pPr>
              <w:tabs>
                <w:tab w:val="left" w:pos="206"/>
              </w:tabs>
              <w:rPr>
                <w:color w:val="000000"/>
                <w:sz w:val="14"/>
                <w:szCs w:val="14"/>
              </w:rPr>
            </w:pPr>
            <w:r w:rsidRPr="001764F5">
              <w:rPr>
                <w:color w:val="000000"/>
                <w:sz w:val="14"/>
                <w:szCs w:val="14"/>
              </w:rPr>
              <w:t xml:space="preserve">    1. Financing </w:t>
            </w:r>
          </w:p>
        </w:tc>
        <w:tc>
          <w:tcPr>
            <w:tcW w:w="674" w:type="dxa"/>
            <w:tcBorders>
              <w:top w:val="nil"/>
              <w:left w:val="nil"/>
              <w:bottom w:val="nil"/>
              <w:right w:val="nil"/>
            </w:tcBorders>
            <w:shd w:val="clear" w:color="auto" w:fill="auto"/>
            <w:tcMar>
              <w:left w:w="29" w:type="dxa"/>
              <w:right w:w="29" w:type="dxa"/>
            </w:tcMar>
            <w:vAlign w:val="center"/>
            <w:hideMark/>
          </w:tcPr>
          <w:p w:rsidR="007D7CE8" w:rsidRDefault="007D7CE8" w:rsidP="007D7CE8">
            <w:pPr>
              <w:jc w:val="right"/>
              <w:rPr>
                <w:color w:val="000000"/>
                <w:sz w:val="14"/>
                <w:szCs w:val="14"/>
              </w:rPr>
            </w:pPr>
            <w:r>
              <w:rPr>
                <w:color w:val="000000"/>
                <w:sz w:val="14"/>
                <w:szCs w:val="14"/>
              </w:rPr>
              <w:t>695.4</w:t>
            </w:r>
          </w:p>
        </w:tc>
        <w:tc>
          <w:tcPr>
            <w:tcW w:w="63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668.7</w:t>
            </w:r>
          </w:p>
        </w:tc>
        <w:tc>
          <w:tcPr>
            <w:tcW w:w="63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626.1</w:t>
            </w:r>
          </w:p>
        </w:tc>
        <w:tc>
          <w:tcPr>
            <w:tcW w:w="63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588.6</w:t>
            </w:r>
          </w:p>
        </w:tc>
        <w:tc>
          <w:tcPr>
            <w:tcW w:w="54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509.8</w:t>
            </w:r>
          </w:p>
        </w:tc>
        <w:tc>
          <w:tcPr>
            <w:tcW w:w="63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531.5</w:t>
            </w:r>
          </w:p>
        </w:tc>
        <w:tc>
          <w:tcPr>
            <w:tcW w:w="63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686.5</w:t>
            </w:r>
          </w:p>
        </w:tc>
        <w:tc>
          <w:tcPr>
            <w:tcW w:w="63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900.8</w:t>
            </w:r>
          </w:p>
        </w:tc>
        <w:tc>
          <w:tcPr>
            <w:tcW w:w="54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1,069.3</w:t>
            </w:r>
          </w:p>
        </w:tc>
        <w:tc>
          <w:tcPr>
            <w:tcW w:w="54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1,213.2</w:t>
            </w:r>
          </w:p>
        </w:tc>
        <w:tc>
          <w:tcPr>
            <w:tcW w:w="63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1,415.7</w:t>
            </w:r>
          </w:p>
        </w:tc>
        <w:tc>
          <w:tcPr>
            <w:tcW w:w="63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1,239.6</w:t>
            </w:r>
          </w:p>
        </w:tc>
        <w:tc>
          <w:tcPr>
            <w:tcW w:w="564" w:type="dxa"/>
            <w:tcBorders>
              <w:top w:val="nil"/>
              <w:left w:val="nil"/>
              <w:bottom w:val="nil"/>
              <w:right w:val="nil"/>
            </w:tcBorders>
            <w:shd w:val="clear" w:color="auto" w:fill="auto"/>
            <w:noWrap/>
            <w:tcMar>
              <w:left w:w="29" w:type="dxa"/>
              <w:right w:w="29" w:type="dxa"/>
            </w:tcMar>
            <w:vAlign w:val="center"/>
          </w:tcPr>
          <w:p w:rsidR="007D7CE8" w:rsidRDefault="007D7CE8" w:rsidP="007D7CE8">
            <w:pPr>
              <w:jc w:val="right"/>
              <w:rPr>
                <w:color w:val="000000"/>
                <w:sz w:val="14"/>
                <w:szCs w:val="14"/>
              </w:rPr>
            </w:pPr>
            <w:r>
              <w:rPr>
                <w:color w:val="000000"/>
                <w:sz w:val="14"/>
                <w:szCs w:val="14"/>
              </w:rPr>
              <w:t>1,050.7</w:t>
            </w:r>
          </w:p>
        </w:tc>
      </w:tr>
      <w:tr w:rsidR="007D7CE8" w:rsidRPr="001764F5" w:rsidTr="007D7CE8">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7D7CE8" w:rsidRPr="001764F5" w:rsidRDefault="007D7CE8" w:rsidP="007D7CE8">
            <w:pPr>
              <w:tabs>
                <w:tab w:val="left" w:pos="348"/>
                <w:tab w:val="left" w:pos="473"/>
              </w:tabs>
              <w:rPr>
                <w:color w:val="000000"/>
                <w:sz w:val="14"/>
                <w:szCs w:val="14"/>
              </w:rPr>
            </w:pPr>
            <w:r w:rsidRPr="001764F5">
              <w:rPr>
                <w:color w:val="000000"/>
                <w:sz w:val="14"/>
                <w:szCs w:val="14"/>
              </w:rPr>
              <w:t xml:space="preserve">       i)   Exports Financing</w:t>
            </w:r>
          </w:p>
        </w:tc>
        <w:tc>
          <w:tcPr>
            <w:tcW w:w="674" w:type="dxa"/>
            <w:tcBorders>
              <w:top w:val="nil"/>
              <w:left w:val="nil"/>
              <w:bottom w:val="nil"/>
              <w:right w:val="nil"/>
            </w:tcBorders>
            <w:shd w:val="clear" w:color="auto" w:fill="auto"/>
            <w:tcMar>
              <w:left w:w="29" w:type="dxa"/>
              <w:right w:w="29" w:type="dxa"/>
            </w:tcMar>
            <w:vAlign w:val="center"/>
            <w:hideMark/>
          </w:tcPr>
          <w:p w:rsidR="007D7CE8" w:rsidRDefault="007D7CE8" w:rsidP="007D7CE8">
            <w:pPr>
              <w:jc w:val="right"/>
              <w:rPr>
                <w:color w:val="000000"/>
                <w:sz w:val="14"/>
                <w:szCs w:val="14"/>
              </w:rPr>
            </w:pPr>
            <w:r>
              <w:rPr>
                <w:color w:val="000000"/>
                <w:sz w:val="14"/>
                <w:szCs w:val="14"/>
              </w:rPr>
              <w:t>218.9</w:t>
            </w:r>
          </w:p>
        </w:tc>
        <w:tc>
          <w:tcPr>
            <w:tcW w:w="63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194.3</w:t>
            </w:r>
          </w:p>
        </w:tc>
        <w:tc>
          <w:tcPr>
            <w:tcW w:w="63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204.0</w:t>
            </w:r>
          </w:p>
        </w:tc>
        <w:tc>
          <w:tcPr>
            <w:tcW w:w="63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216.3</w:t>
            </w:r>
          </w:p>
        </w:tc>
        <w:tc>
          <w:tcPr>
            <w:tcW w:w="54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249.5</w:t>
            </w:r>
          </w:p>
        </w:tc>
        <w:tc>
          <w:tcPr>
            <w:tcW w:w="63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305.1</w:t>
            </w:r>
          </w:p>
        </w:tc>
        <w:tc>
          <w:tcPr>
            <w:tcW w:w="63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405.2</w:t>
            </w:r>
          </w:p>
        </w:tc>
        <w:tc>
          <w:tcPr>
            <w:tcW w:w="63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489.8</w:t>
            </w:r>
          </w:p>
        </w:tc>
        <w:tc>
          <w:tcPr>
            <w:tcW w:w="54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535.7</w:t>
            </w:r>
          </w:p>
        </w:tc>
        <w:tc>
          <w:tcPr>
            <w:tcW w:w="54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549.3</w:t>
            </w:r>
          </w:p>
        </w:tc>
        <w:tc>
          <w:tcPr>
            <w:tcW w:w="63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581.9</w:t>
            </w:r>
          </w:p>
        </w:tc>
        <w:tc>
          <w:tcPr>
            <w:tcW w:w="63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523.5</w:t>
            </w:r>
          </w:p>
        </w:tc>
        <w:tc>
          <w:tcPr>
            <w:tcW w:w="564" w:type="dxa"/>
            <w:tcBorders>
              <w:top w:val="nil"/>
              <w:left w:val="nil"/>
              <w:bottom w:val="nil"/>
              <w:right w:val="nil"/>
            </w:tcBorders>
            <w:shd w:val="clear" w:color="auto" w:fill="auto"/>
            <w:noWrap/>
            <w:tcMar>
              <w:left w:w="29" w:type="dxa"/>
              <w:right w:w="29" w:type="dxa"/>
            </w:tcMar>
            <w:vAlign w:val="center"/>
          </w:tcPr>
          <w:p w:rsidR="007D7CE8" w:rsidRDefault="007D7CE8" w:rsidP="007D7CE8">
            <w:pPr>
              <w:jc w:val="right"/>
              <w:rPr>
                <w:color w:val="000000"/>
                <w:sz w:val="14"/>
                <w:szCs w:val="14"/>
              </w:rPr>
            </w:pPr>
            <w:r>
              <w:rPr>
                <w:color w:val="000000"/>
                <w:sz w:val="14"/>
                <w:szCs w:val="14"/>
              </w:rPr>
              <w:t>451.2</w:t>
            </w:r>
          </w:p>
        </w:tc>
      </w:tr>
      <w:tr w:rsidR="007D7CE8" w:rsidRPr="001764F5" w:rsidTr="007D7CE8">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7D7CE8" w:rsidRPr="001764F5" w:rsidRDefault="007D7CE8" w:rsidP="007D7CE8">
            <w:pPr>
              <w:tabs>
                <w:tab w:val="left" w:pos="523"/>
                <w:tab w:val="left" w:pos="648"/>
              </w:tabs>
              <w:rPr>
                <w:color w:val="000000"/>
                <w:sz w:val="14"/>
                <w:szCs w:val="14"/>
              </w:rPr>
            </w:pPr>
            <w:r>
              <w:rPr>
                <w:color w:val="000000"/>
                <w:sz w:val="14"/>
                <w:szCs w:val="14"/>
              </w:rPr>
              <w:t xml:space="preserve">            </w:t>
            </w:r>
            <w:r w:rsidRPr="001764F5">
              <w:rPr>
                <w:color w:val="000000"/>
                <w:sz w:val="14"/>
                <w:szCs w:val="14"/>
              </w:rPr>
              <w:t>a) Pre-Shipment</w:t>
            </w:r>
          </w:p>
        </w:tc>
        <w:tc>
          <w:tcPr>
            <w:tcW w:w="674" w:type="dxa"/>
            <w:tcBorders>
              <w:top w:val="nil"/>
              <w:left w:val="nil"/>
              <w:bottom w:val="nil"/>
              <w:right w:val="nil"/>
            </w:tcBorders>
            <w:shd w:val="clear" w:color="auto" w:fill="auto"/>
            <w:tcMar>
              <w:left w:w="29" w:type="dxa"/>
              <w:right w:w="29" w:type="dxa"/>
            </w:tcMar>
            <w:vAlign w:val="center"/>
            <w:hideMark/>
          </w:tcPr>
          <w:p w:rsidR="007D7CE8" w:rsidRDefault="007D7CE8" w:rsidP="007D7CE8">
            <w:pPr>
              <w:jc w:val="right"/>
              <w:rPr>
                <w:color w:val="000000"/>
                <w:sz w:val="14"/>
                <w:szCs w:val="14"/>
              </w:rPr>
            </w:pPr>
            <w:r>
              <w:rPr>
                <w:color w:val="000000"/>
                <w:sz w:val="14"/>
                <w:szCs w:val="14"/>
              </w:rPr>
              <w:t>81.6</w:t>
            </w:r>
          </w:p>
        </w:tc>
        <w:tc>
          <w:tcPr>
            <w:tcW w:w="63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73.6</w:t>
            </w:r>
          </w:p>
        </w:tc>
        <w:tc>
          <w:tcPr>
            <w:tcW w:w="63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84.9</w:t>
            </w:r>
          </w:p>
        </w:tc>
        <w:tc>
          <w:tcPr>
            <w:tcW w:w="63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94.9</w:t>
            </w:r>
          </w:p>
        </w:tc>
        <w:tc>
          <w:tcPr>
            <w:tcW w:w="54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117.4</w:t>
            </w:r>
          </w:p>
        </w:tc>
        <w:tc>
          <w:tcPr>
            <w:tcW w:w="63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160.6</w:t>
            </w:r>
          </w:p>
        </w:tc>
        <w:tc>
          <w:tcPr>
            <w:tcW w:w="63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236.4</w:t>
            </w:r>
          </w:p>
        </w:tc>
        <w:tc>
          <w:tcPr>
            <w:tcW w:w="63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296.8</w:t>
            </w:r>
          </w:p>
        </w:tc>
        <w:tc>
          <w:tcPr>
            <w:tcW w:w="54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341.5</w:t>
            </w:r>
          </w:p>
        </w:tc>
        <w:tc>
          <w:tcPr>
            <w:tcW w:w="54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355.0</w:t>
            </w:r>
          </w:p>
        </w:tc>
        <w:tc>
          <w:tcPr>
            <w:tcW w:w="63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357.3</w:t>
            </w:r>
          </w:p>
        </w:tc>
        <w:tc>
          <w:tcPr>
            <w:tcW w:w="63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307.7</w:t>
            </w:r>
          </w:p>
        </w:tc>
        <w:tc>
          <w:tcPr>
            <w:tcW w:w="564" w:type="dxa"/>
            <w:tcBorders>
              <w:top w:val="nil"/>
              <w:left w:val="nil"/>
              <w:bottom w:val="nil"/>
              <w:right w:val="nil"/>
            </w:tcBorders>
            <w:shd w:val="clear" w:color="auto" w:fill="auto"/>
            <w:noWrap/>
            <w:tcMar>
              <w:left w:w="29" w:type="dxa"/>
              <w:right w:w="29" w:type="dxa"/>
            </w:tcMar>
            <w:vAlign w:val="center"/>
          </w:tcPr>
          <w:p w:rsidR="007D7CE8" w:rsidRDefault="007D7CE8" w:rsidP="007D7CE8">
            <w:pPr>
              <w:jc w:val="right"/>
              <w:rPr>
                <w:color w:val="000000"/>
                <w:sz w:val="14"/>
                <w:szCs w:val="14"/>
              </w:rPr>
            </w:pPr>
            <w:r>
              <w:rPr>
                <w:color w:val="000000"/>
                <w:sz w:val="14"/>
                <w:szCs w:val="14"/>
              </w:rPr>
              <w:t>256.6</w:t>
            </w:r>
          </w:p>
        </w:tc>
      </w:tr>
      <w:tr w:rsidR="007D7CE8" w:rsidRPr="001764F5" w:rsidTr="007D7CE8">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7D7CE8" w:rsidRPr="001764F5" w:rsidRDefault="007D7CE8" w:rsidP="007D7CE8">
            <w:pPr>
              <w:rPr>
                <w:color w:val="000000"/>
                <w:sz w:val="14"/>
                <w:szCs w:val="14"/>
              </w:rPr>
            </w:pPr>
            <w:r>
              <w:rPr>
                <w:color w:val="000000"/>
                <w:sz w:val="14"/>
                <w:szCs w:val="14"/>
              </w:rPr>
              <w:t xml:space="preserve">             </w:t>
            </w:r>
            <w:r w:rsidRPr="001764F5">
              <w:rPr>
                <w:color w:val="000000"/>
                <w:sz w:val="14"/>
                <w:szCs w:val="14"/>
              </w:rPr>
              <w:t>b) Post-Shipment</w:t>
            </w:r>
          </w:p>
        </w:tc>
        <w:tc>
          <w:tcPr>
            <w:tcW w:w="674" w:type="dxa"/>
            <w:tcBorders>
              <w:top w:val="nil"/>
              <w:left w:val="nil"/>
              <w:bottom w:val="nil"/>
              <w:right w:val="nil"/>
            </w:tcBorders>
            <w:shd w:val="clear" w:color="auto" w:fill="auto"/>
            <w:tcMar>
              <w:left w:w="29" w:type="dxa"/>
              <w:right w:w="29" w:type="dxa"/>
            </w:tcMar>
            <w:vAlign w:val="center"/>
            <w:hideMark/>
          </w:tcPr>
          <w:p w:rsidR="007D7CE8" w:rsidRDefault="007D7CE8" w:rsidP="007D7CE8">
            <w:pPr>
              <w:jc w:val="right"/>
              <w:rPr>
                <w:color w:val="000000"/>
                <w:sz w:val="14"/>
                <w:szCs w:val="14"/>
              </w:rPr>
            </w:pPr>
            <w:r>
              <w:rPr>
                <w:color w:val="000000"/>
                <w:sz w:val="14"/>
                <w:szCs w:val="14"/>
              </w:rPr>
              <w:t>137.3</w:t>
            </w:r>
          </w:p>
        </w:tc>
        <w:tc>
          <w:tcPr>
            <w:tcW w:w="63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120.7</w:t>
            </w:r>
          </w:p>
        </w:tc>
        <w:tc>
          <w:tcPr>
            <w:tcW w:w="63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119.1</w:t>
            </w:r>
          </w:p>
        </w:tc>
        <w:tc>
          <w:tcPr>
            <w:tcW w:w="63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121.4</w:t>
            </w:r>
          </w:p>
        </w:tc>
        <w:tc>
          <w:tcPr>
            <w:tcW w:w="54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132.0</w:t>
            </w:r>
          </w:p>
        </w:tc>
        <w:tc>
          <w:tcPr>
            <w:tcW w:w="63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144.5</w:t>
            </w:r>
          </w:p>
        </w:tc>
        <w:tc>
          <w:tcPr>
            <w:tcW w:w="63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168.9</w:t>
            </w:r>
          </w:p>
        </w:tc>
        <w:tc>
          <w:tcPr>
            <w:tcW w:w="63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192.9</w:t>
            </w:r>
          </w:p>
        </w:tc>
        <w:tc>
          <w:tcPr>
            <w:tcW w:w="54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194.2</w:t>
            </w:r>
          </w:p>
        </w:tc>
        <w:tc>
          <w:tcPr>
            <w:tcW w:w="54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194.3</w:t>
            </w:r>
          </w:p>
        </w:tc>
        <w:tc>
          <w:tcPr>
            <w:tcW w:w="63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224.6</w:t>
            </w:r>
          </w:p>
        </w:tc>
        <w:tc>
          <w:tcPr>
            <w:tcW w:w="63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215.8</w:t>
            </w:r>
          </w:p>
        </w:tc>
        <w:tc>
          <w:tcPr>
            <w:tcW w:w="564" w:type="dxa"/>
            <w:tcBorders>
              <w:top w:val="nil"/>
              <w:left w:val="nil"/>
              <w:bottom w:val="nil"/>
              <w:right w:val="nil"/>
            </w:tcBorders>
            <w:shd w:val="clear" w:color="auto" w:fill="auto"/>
            <w:noWrap/>
            <w:tcMar>
              <w:left w:w="29" w:type="dxa"/>
              <w:right w:w="29" w:type="dxa"/>
            </w:tcMar>
            <w:vAlign w:val="center"/>
          </w:tcPr>
          <w:p w:rsidR="007D7CE8" w:rsidRDefault="007D7CE8" w:rsidP="007D7CE8">
            <w:pPr>
              <w:jc w:val="right"/>
              <w:rPr>
                <w:color w:val="000000"/>
                <w:sz w:val="14"/>
                <w:szCs w:val="14"/>
              </w:rPr>
            </w:pPr>
            <w:r>
              <w:rPr>
                <w:color w:val="000000"/>
                <w:sz w:val="14"/>
                <w:szCs w:val="14"/>
              </w:rPr>
              <w:t>194.6</w:t>
            </w:r>
          </w:p>
        </w:tc>
      </w:tr>
      <w:tr w:rsidR="007D7CE8" w:rsidRPr="001764F5" w:rsidTr="007D7CE8">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7D7CE8" w:rsidRPr="001764F5" w:rsidRDefault="007D7CE8" w:rsidP="007D7CE8">
            <w:pPr>
              <w:rPr>
                <w:color w:val="000000"/>
                <w:sz w:val="14"/>
                <w:szCs w:val="14"/>
              </w:rPr>
            </w:pPr>
            <w:r w:rsidRPr="001764F5">
              <w:rPr>
                <w:color w:val="000000"/>
                <w:sz w:val="14"/>
                <w:szCs w:val="14"/>
              </w:rPr>
              <w:t xml:space="preserve">      ii)    Import Financing</w:t>
            </w:r>
          </w:p>
        </w:tc>
        <w:tc>
          <w:tcPr>
            <w:tcW w:w="674" w:type="dxa"/>
            <w:tcBorders>
              <w:top w:val="nil"/>
              <w:left w:val="nil"/>
              <w:bottom w:val="nil"/>
              <w:right w:val="nil"/>
            </w:tcBorders>
            <w:shd w:val="clear" w:color="auto" w:fill="auto"/>
            <w:tcMar>
              <w:left w:w="29" w:type="dxa"/>
              <w:right w:w="29" w:type="dxa"/>
            </w:tcMar>
            <w:vAlign w:val="center"/>
            <w:hideMark/>
          </w:tcPr>
          <w:p w:rsidR="007D7CE8" w:rsidRDefault="007D7CE8" w:rsidP="007D7CE8">
            <w:pPr>
              <w:jc w:val="right"/>
              <w:rPr>
                <w:color w:val="000000"/>
                <w:sz w:val="14"/>
                <w:szCs w:val="14"/>
              </w:rPr>
            </w:pPr>
            <w:r>
              <w:rPr>
                <w:color w:val="000000"/>
                <w:sz w:val="14"/>
                <w:szCs w:val="14"/>
              </w:rPr>
              <w:t>476.6</w:t>
            </w:r>
          </w:p>
        </w:tc>
        <w:tc>
          <w:tcPr>
            <w:tcW w:w="63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474.5</w:t>
            </w:r>
          </w:p>
        </w:tc>
        <w:tc>
          <w:tcPr>
            <w:tcW w:w="63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422.2</w:t>
            </w:r>
          </w:p>
        </w:tc>
        <w:tc>
          <w:tcPr>
            <w:tcW w:w="63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372.3</w:t>
            </w:r>
          </w:p>
        </w:tc>
        <w:tc>
          <w:tcPr>
            <w:tcW w:w="54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260.3</w:t>
            </w:r>
          </w:p>
        </w:tc>
        <w:tc>
          <w:tcPr>
            <w:tcW w:w="63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226.4</w:t>
            </w:r>
          </w:p>
        </w:tc>
        <w:tc>
          <w:tcPr>
            <w:tcW w:w="63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281.2</w:t>
            </w:r>
          </w:p>
        </w:tc>
        <w:tc>
          <w:tcPr>
            <w:tcW w:w="63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411.1</w:t>
            </w:r>
          </w:p>
        </w:tc>
        <w:tc>
          <w:tcPr>
            <w:tcW w:w="54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533.6</w:t>
            </w:r>
          </w:p>
        </w:tc>
        <w:tc>
          <w:tcPr>
            <w:tcW w:w="54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663.8</w:t>
            </w:r>
          </w:p>
        </w:tc>
        <w:tc>
          <w:tcPr>
            <w:tcW w:w="63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833.8</w:t>
            </w:r>
          </w:p>
        </w:tc>
        <w:tc>
          <w:tcPr>
            <w:tcW w:w="63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716.1</w:t>
            </w:r>
          </w:p>
        </w:tc>
        <w:tc>
          <w:tcPr>
            <w:tcW w:w="564" w:type="dxa"/>
            <w:tcBorders>
              <w:top w:val="nil"/>
              <w:left w:val="nil"/>
              <w:bottom w:val="nil"/>
              <w:right w:val="nil"/>
            </w:tcBorders>
            <w:shd w:val="clear" w:color="auto" w:fill="auto"/>
            <w:noWrap/>
            <w:tcMar>
              <w:left w:w="29" w:type="dxa"/>
              <w:right w:w="29" w:type="dxa"/>
            </w:tcMar>
            <w:vAlign w:val="center"/>
          </w:tcPr>
          <w:p w:rsidR="007D7CE8" w:rsidRDefault="007D7CE8" w:rsidP="007D7CE8">
            <w:pPr>
              <w:jc w:val="right"/>
              <w:rPr>
                <w:color w:val="000000"/>
                <w:sz w:val="14"/>
                <w:szCs w:val="14"/>
              </w:rPr>
            </w:pPr>
            <w:r>
              <w:rPr>
                <w:color w:val="000000"/>
                <w:sz w:val="14"/>
                <w:szCs w:val="14"/>
              </w:rPr>
              <w:t>599.4</w:t>
            </w:r>
          </w:p>
        </w:tc>
      </w:tr>
      <w:tr w:rsidR="007D7CE8" w:rsidRPr="001764F5" w:rsidTr="007D7CE8">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7D7CE8" w:rsidRPr="001764F5" w:rsidRDefault="007D7CE8" w:rsidP="007D7CE8">
            <w:pPr>
              <w:tabs>
                <w:tab w:val="left" w:pos="235"/>
              </w:tabs>
              <w:rPr>
                <w:color w:val="000000"/>
                <w:sz w:val="14"/>
                <w:szCs w:val="14"/>
              </w:rPr>
            </w:pPr>
            <w:r>
              <w:rPr>
                <w:color w:val="000000"/>
                <w:sz w:val="14"/>
                <w:szCs w:val="14"/>
              </w:rPr>
              <w:t xml:space="preserve">    </w:t>
            </w:r>
            <w:r w:rsidRPr="001764F5">
              <w:rPr>
                <w:color w:val="000000"/>
                <w:sz w:val="14"/>
                <w:szCs w:val="14"/>
              </w:rPr>
              <w:t xml:space="preserve">2. Placements </w:t>
            </w:r>
          </w:p>
        </w:tc>
        <w:tc>
          <w:tcPr>
            <w:tcW w:w="674" w:type="dxa"/>
            <w:tcBorders>
              <w:top w:val="nil"/>
              <w:left w:val="nil"/>
              <w:bottom w:val="nil"/>
              <w:right w:val="nil"/>
            </w:tcBorders>
            <w:shd w:val="clear" w:color="auto" w:fill="auto"/>
            <w:tcMar>
              <w:left w:w="29" w:type="dxa"/>
              <w:right w:w="29" w:type="dxa"/>
            </w:tcMar>
            <w:vAlign w:val="center"/>
            <w:hideMark/>
          </w:tcPr>
          <w:p w:rsidR="007D7CE8" w:rsidRDefault="007D7CE8" w:rsidP="007D7CE8">
            <w:pPr>
              <w:jc w:val="right"/>
              <w:rPr>
                <w:color w:val="000000"/>
                <w:sz w:val="14"/>
                <w:szCs w:val="14"/>
              </w:rPr>
            </w:pPr>
            <w:r>
              <w:rPr>
                <w:color w:val="000000"/>
                <w:sz w:val="14"/>
                <w:szCs w:val="14"/>
              </w:rPr>
              <w:t>2,082.0</w:t>
            </w:r>
          </w:p>
        </w:tc>
        <w:tc>
          <w:tcPr>
            <w:tcW w:w="63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2,068.8</w:t>
            </w:r>
          </w:p>
        </w:tc>
        <w:tc>
          <w:tcPr>
            <w:tcW w:w="63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2,027.0</w:t>
            </w:r>
          </w:p>
        </w:tc>
        <w:tc>
          <w:tcPr>
            <w:tcW w:w="63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2,152.1</w:t>
            </w:r>
          </w:p>
        </w:tc>
        <w:tc>
          <w:tcPr>
            <w:tcW w:w="54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2,164.6</w:t>
            </w:r>
          </w:p>
        </w:tc>
        <w:tc>
          <w:tcPr>
            <w:tcW w:w="63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2,131.5</w:t>
            </w:r>
          </w:p>
        </w:tc>
        <w:tc>
          <w:tcPr>
            <w:tcW w:w="63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2,104.8</w:t>
            </w:r>
          </w:p>
        </w:tc>
        <w:tc>
          <w:tcPr>
            <w:tcW w:w="63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2,145.4</w:t>
            </w:r>
          </w:p>
        </w:tc>
        <w:tc>
          <w:tcPr>
            <w:tcW w:w="54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1,942.1</w:t>
            </w:r>
          </w:p>
        </w:tc>
        <w:tc>
          <w:tcPr>
            <w:tcW w:w="54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2,104.2</w:t>
            </w:r>
          </w:p>
        </w:tc>
        <w:tc>
          <w:tcPr>
            <w:tcW w:w="63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2,153.5</w:t>
            </w:r>
          </w:p>
        </w:tc>
        <w:tc>
          <w:tcPr>
            <w:tcW w:w="63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1,723.7</w:t>
            </w:r>
          </w:p>
        </w:tc>
        <w:tc>
          <w:tcPr>
            <w:tcW w:w="564" w:type="dxa"/>
            <w:tcBorders>
              <w:top w:val="nil"/>
              <w:left w:val="nil"/>
              <w:bottom w:val="nil"/>
              <w:right w:val="nil"/>
            </w:tcBorders>
            <w:shd w:val="clear" w:color="auto" w:fill="auto"/>
            <w:noWrap/>
            <w:tcMar>
              <w:left w:w="29" w:type="dxa"/>
              <w:right w:w="29" w:type="dxa"/>
            </w:tcMar>
            <w:vAlign w:val="center"/>
          </w:tcPr>
          <w:p w:rsidR="007D7CE8" w:rsidRDefault="007D7CE8" w:rsidP="007D7CE8">
            <w:pPr>
              <w:jc w:val="right"/>
              <w:rPr>
                <w:color w:val="000000"/>
                <w:sz w:val="14"/>
                <w:szCs w:val="14"/>
              </w:rPr>
            </w:pPr>
            <w:r>
              <w:rPr>
                <w:color w:val="000000"/>
                <w:sz w:val="14"/>
                <w:szCs w:val="14"/>
              </w:rPr>
              <w:t>1,461.7</w:t>
            </w:r>
          </w:p>
        </w:tc>
      </w:tr>
      <w:tr w:rsidR="007D7CE8" w:rsidRPr="001764F5" w:rsidTr="007D7CE8">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7D7CE8" w:rsidRPr="001764F5" w:rsidRDefault="007D7CE8" w:rsidP="007D7CE8">
            <w:pPr>
              <w:tabs>
                <w:tab w:val="left" w:pos="356"/>
              </w:tabs>
              <w:rPr>
                <w:color w:val="000000"/>
                <w:sz w:val="14"/>
                <w:szCs w:val="14"/>
              </w:rPr>
            </w:pPr>
            <w:r>
              <w:rPr>
                <w:color w:val="000000"/>
                <w:sz w:val="14"/>
                <w:szCs w:val="14"/>
              </w:rPr>
              <w:t xml:space="preserve">       </w:t>
            </w:r>
            <w:r w:rsidRPr="001764F5">
              <w:rPr>
                <w:color w:val="000000"/>
                <w:sz w:val="14"/>
                <w:szCs w:val="14"/>
              </w:rPr>
              <w:t>i)  With State Bank of Pakistan</w:t>
            </w:r>
          </w:p>
        </w:tc>
        <w:tc>
          <w:tcPr>
            <w:tcW w:w="674" w:type="dxa"/>
            <w:tcBorders>
              <w:top w:val="nil"/>
              <w:left w:val="nil"/>
              <w:bottom w:val="nil"/>
              <w:right w:val="nil"/>
            </w:tcBorders>
            <w:shd w:val="clear" w:color="auto" w:fill="auto"/>
            <w:tcMar>
              <w:left w:w="29" w:type="dxa"/>
              <w:right w:w="29" w:type="dxa"/>
            </w:tcMar>
            <w:vAlign w:val="center"/>
            <w:hideMark/>
          </w:tcPr>
          <w:p w:rsidR="007D7CE8" w:rsidRDefault="007D7CE8" w:rsidP="007D7CE8">
            <w:pPr>
              <w:jc w:val="right"/>
              <w:rPr>
                <w:color w:val="000000"/>
                <w:sz w:val="14"/>
                <w:szCs w:val="14"/>
              </w:rPr>
            </w:pPr>
            <w:r>
              <w:rPr>
                <w:color w:val="000000"/>
                <w:sz w:val="14"/>
                <w:szCs w:val="14"/>
              </w:rPr>
              <w:t>1,478.9</w:t>
            </w:r>
          </w:p>
        </w:tc>
        <w:tc>
          <w:tcPr>
            <w:tcW w:w="63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1,487.8</w:t>
            </w:r>
          </w:p>
        </w:tc>
        <w:tc>
          <w:tcPr>
            <w:tcW w:w="63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1,478.4</w:t>
            </w:r>
          </w:p>
        </w:tc>
        <w:tc>
          <w:tcPr>
            <w:tcW w:w="63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1,507.5</w:t>
            </w:r>
          </w:p>
        </w:tc>
        <w:tc>
          <w:tcPr>
            <w:tcW w:w="54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1,524.2</w:t>
            </w:r>
          </w:p>
        </w:tc>
        <w:tc>
          <w:tcPr>
            <w:tcW w:w="63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1,510.0</w:t>
            </w:r>
          </w:p>
        </w:tc>
        <w:tc>
          <w:tcPr>
            <w:tcW w:w="63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1,524.2</w:t>
            </w:r>
          </w:p>
        </w:tc>
        <w:tc>
          <w:tcPr>
            <w:tcW w:w="63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1,505.6</w:t>
            </w:r>
          </w:p>
        </w:tc>
        <w:tc>
          <w:tcPr>
            <w:tcW w:w="54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1,494.7</w:t>
            </w:r>
          </w:p>
        </w:tc>
        <w:tc>
          <w:tcPr>
            <w:tcW w:w="54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1,486.3</w:t>
            </w:r>
          </w:p>
        </w:tc>
        <w:tc>
          <w:tcPr>
            <w:tcW w:w="63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1,458.8</w:t>
            </w:r>
          </w:p>
        </w:tc>
        <w:tc>
          <w:tcPr>
            <w:tcW w:w="63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1,441.4</w:t>
            </w:r>
          </w:p>
        </w:tc>
        <w:tc>
          <w:tcPr>
            <w:tcW w:w="564" w:type="dxa"/>
            <w:tcBorders>
              <w:top w:val="nil"/>
              <w:left w:val="nil"/>
              <w:bottom w:val="nil"/>
              <w:right w:val="nil"/>
            </w:tcBorders>
            <w:shd w:val="clear" w:color="auto" w:fill="auto"/>
            <w:noWrap/>
            <w:tcMar>
              <w:left w:w="29" w:type="dxa"/>
              <w:right w:w="29" w:type="dxa"/>
            </w:tcMar>
            <w:vAlign w:val="center"/>
          </w:tcPr>
          <w:p w:rsidR="007D7CE8" w:rsidRDefault="007D7CE8" w:rsidP="007D7CE8">
            <w:pPr>
              <w:jc w:val="right"/>
              <w:rPr>
                <w:color w:val="000000"/>
                <w:sz w:val="14"/>
                <w:szCs w:val="14"/>
              </w:rPr>
            </w:pPr>
            <w:r>
              <w:rPr>
                <w:color w:val="000000"/>
                <w:sz w:val="14"/>
                <w:szCs w:val="14"/>
              </w:rPr>
              <w:t>1,135.8</w:t>
            </w:r>
          </w:p>
        </w:tc>
      </w:tr>
      <w:tr w:rsidR="007D7CE8" w:rsidRPr="001764F5" w:rsidTr="007D7CE8">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7D7CE8" w:rsidRPr="001764F5" w:rsidRDefault="007D7CE8" w:rsidP="007D7CE8">
            <w:pPr>
              <w:tabs>
                <w:tab w:val="left" w:pos="623"/>
              </w:tabs>
              <w:rPr>
                <w:color w:val="000000"/>
                <w:sz w:val="14"/>
                <w:szCs w:val="14"/>
              </w:rPr>
            </w:pPr>
            <w:r>
              <w:rPr>
                <w:color w:val="000000"/>
                <w:sz w:val="14"/>
                <w:szCs w:val="14"/>
              </w:rPr>
              <w:t xml:space="preserve">             a) </w:t>
            </w:r>
            <w:r w:rsidRPr="001764F5">
              <w:rPr>
                <w:color w:val="000000"/>
                <w:sz w:val="14"/>
                <w:szCs w:val="14"/>
              </w:rPr>
              <w:t>CRR</w:t>
            </w:r>
            <w:r w:rsidRPr="001764F5">
              <w:rPr>
                <w:color w:val="000000"/>
                <w:sz w:val="14"/>
                <w:szCs w:val="14"/>
                <w:vertAlign w:val="superscript"/>
              </w:rPr>
              <w:t>1</w:t>
            </w:r>
          </w:p>
        </w:tc>
        <w:tc>
          <w:tcPr>
            <w:tcW w:w="674" w:type="dxa"/>
            <w:tcBorders>
              <w:top w:val="nil"/>
              <w:left w:val="nil"/>
              <w:bottom w:val="nil"/>
              <w:right w:val="nil"/>
            </w:tcBorders>
            <w:shd w:val="clear" w:color="auto" w:fill="auto"/>
            <w:tcMar>
              <w:left w:w="29" w:type="dxa"/>
              <w:right w:w="29" w:type="dxa"/>
            </w:tcMar>
            <w:vAlign w:val="center"/>
            <w:hideMark/>
          </w:tcPr>
          <w:p w:rsidR="007D7CE8" w:rsidRDefault="007D7CE8" w:rsidP="007D7CE8">
            <w:pPr>
              <w:jc w:val="right"/>
              <w:rPr>
                <w:color w:val="000000"/>
                <w:sz w:val="14"/>
                <w:szCs w:val="14"/>
              </w:rPr>
            </w:pPr>
            <w:r>
              <w:rPr>
                <w:color w:val="000000"/>
                <w:sz w:val="14"/>
                <w:szCs w:val="14"/>
              </w:rPr>
              <w:t>392.7</w:t>
            </w:r>
          </w:p>
        </w:tc>
        <w:tc>
          <w:tcPr>
            <w:tcW w:w="63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394.4</w:t>
            </w:r>
          </w:p>
        </w:tc>
        <w:tc>
          <w:tcPr>
            <w:tcW w:w="63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392.8</w:t>
            </w:r>
          </w:p>
        </w:tc>
        <w:tc>
          <w:tcPr>
            <w:tcW w:w="63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400.7</w:t>
            </w:r>
          </w:p>
        </w:tc>
        <w:tc>
          <w:tcPr>
            <w:tcW w:w="54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405.1</w:t>
            </w:r>
          </w:p>
        </w:tc>
        <w:tc>
          <w:tcPr>
            <w:tcW w:w="63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400.6</w:t>
            </w:r>
          </w:p>
        </w:tc>
        <w:tc>
          <w:tcPr>
            <w:tcW w:w="63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403.5</w:t>
            </w:r>
          </w:p>
        </w:tc>
        <w:tc>
          <w:tcPr>
            <w:tcW w:w="63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398.0</w:t>
            </w:r>
          </w:p>
        </w:tc>
        <w:tc>
          <w:tcPr>
            <w:tcW w:w="54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396.2</w:t>
            </w:r>
          </w:p>
        </w:tc>
        <w:tc>
          <w:tcPr>
            <w:tcW w:w="54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392.0</w:t>
            </w:r>
          </w:p>
        </w:tc>
        <w:tc>
          <w:tcPr>
            <w:tcW w:w="63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387.9</w:t>
            </w:r>
          </w:p>
        </w:tc>
        <w:tc>
          <w:tcPr>
            <w:tcW w:w="63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383.4</w:t>
            </w:r>
          </w:p>
        </w:tc>
        <w:tc>
          <w:tcPr>
            <w:tcW w:w="564" w:type="dxa"/>
            <w:tcBorders>
              <w:top w:val="nil"/>
              <w:left w:val="nil"/>
              <w:bottom w:val="nil"/>
              <w:right w:val="nil"/>
            </w:tcBorders>
            <w:shd w:val="clear" w:color="auto" w:fill="auto"/>
            <w:noWrap/>
            <w:tcMar>
              <w:left w:w="29" w:type="dxa"/>
              <w:right w:w="29" w:type="dxa"/>
            </w:tcMar>
            <w:vAlign w:val="center"/>
          </w:tcPr>
          <w:p w:rsidR="007D7CE8" w:rsidRDefault="007D7CE8" w:rsidP="007D7CE8">
            <w:pPr>
              <w:jc w:val="right"/>
              <w:rPr>
                <w:color w:val="000000"/>
                <w:sz w:val="14"/>
                <w:szCs w:val="14"/>
              </w:rPr>
            </w:pPr>
            <w:r>
              <w:rPr>
                <w:color w:val="000000"/>
                <w:sz w:val="14"/>
                <w:szCs w:val="14"/>
              </w:rPr>
              <w:t>388.1</w:t>
            </w:r>
          </w:p>
        </w:tc>
      </w:tr>
      <w:tr w:rsidR="007D7CE8" w:rsidRPr="001764F5" w:rsidTr="007D7CE8">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7D7CE8" w:rsidRPr="001764F5" w:rsidRDefault="007D7CE8" w:rsidP="007D7CE8">
            <w:pPr>
              <w:rPr>
                <w:color w:val="000000"/>
                <w:sz w:val="14"/>
                <w:szCs w:val="14"/>
              </w:rPr>
            </w:pPr>
            <w:r>
              <w:rPr>
                <w:color w:val="000000"/>
                <w:sz w:val="14"/>
                <w:szCs w:val="14"/>
              </w:rPr>
              <w:t xml:space="preserve">             b)  </w:t>
            </w:r>
            <w:r w:rsidRPr="001764F5">
              <w:rPr>
                <w:color w:val="000000"/>
                <w:sz w:val="14"/>
                <w:szCs w:val="14"/>
              </w:rPr>
              <w:t>SCRR</w:t>
            </w:r>
            <w:r w:rsidRPr="001764F5">
              <w:rPr>
                <w:color w:val="000000"/>
                <w:sz w:val="14"/>
                <w:szCs w:val="14"/>
                <w:vertAlign w:val="superscript"/>
              </w:rPr>
              <w:t>2</w:t>
            </w:r>
          </w:p>
        </w:tc>
        <w:tc>
          <w:tcPr>
            <w:tcW w:w="674" w:type="dxa"/>
            <w:tcBorders>
              <w:top w:val="nil"/>
              <w:left w:val="nil"/>
              <w:bottom w:val="nil"/>
              <w:right w:val="nil"/>
            </w:tcBorders>
            <w:shd w:val="clear" w:color="auto" w:fill="auto"/>
            <w:tcMar>
              <w:left w:w="29" w:type="dxa"/>
              <w:right w:w="29" w:type="dxa"/>
            </w:tcMar>
            <w:vAlign w:val="center"/>
            <w:hideMark/>
          </w:tcPr>
          <w:p w:rsidR="007D7CE8" w:rsidRDefault="007D7CE8" w:rsidP="007D7CE8">
            <w:pPr>
              <w:jc w:val="right"/>
              <w:rPr>
                <w:color w:val="000000"/>
                <w:sz w:val="14"/>
                <w:szCs w:val="14"/>
              </w:rPr>
            </w:pPr>
            <w:r>
              <w:rPr>
                <w:color w:val="000000"/>
                <w:sz w:val="14"/>
                <w:szCs w:val="14"/>
              </w:rPr>
              <w:t>1,086.1</w:t>
            </w:r>
          </w:p>
        </w:tc>
        <w:tc>
          <w:tcPr>
            <w:tcW w:w="63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1,093.4</w:t>
            </w:r>
          </w:p>
        </w:tc>
        <w:tc>
          <w:tcPr>
            <w:tcW w:w="63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1,085.5</w:t>
            </w:r>
          </w:p>
        </w:tc>
        <w:tc>
          <w:tcPr>
            <w:tcW w:w="63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1,106.8</w:t>
            </w:r>
          </w:p>
        </w:tc>
        <w:tc>
          <w:tcPr>
            <w:tcW w:w="54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1,119.1</w:t>
            </w:r>
          </w:p>
        </w:tc>
        <w:tc>
          <w:tcPr>
            <w:tcW w:w="63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1,109.4</w:t>
            </w:r>
          </w:p>
        </w:tc>
        <w:tc>
          <w:tcPr>
            <w:tcW w:w="63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1,120.7</w:t>
            </w:r>
          </w:p>
        </w:tc>
        <w:tc>
          <w:tcPr>
            <w:tcW w:w="63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1,107.6</w:t>
            </w:r>
          </w:p>
        </w:tc>
        <w:tc>
          <w:tcPr>
            <w:tcW w:w="54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1,098.5</w:t>
            </w:r>
          </w:p>
        </w:tc>
        <w:tc>
          <w:tcPr>
            <w:tcW w:w="54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1,094.4</w:t>
            </w:r>
          </w:p>
        </w:tc>
        <w:tc>
          <w:tcPr>
            <w:tcW w:w="63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1,070.9</w:t>
            </w:r>
          </w:p>
        </w:tc>
        <w:tc>
          <w:tcPr>
            <w:tcW w:w="63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1,058.0</w:t>
            </w:r>
          </w:p>
        </w:tc>
        <w:tc>
          <w:tcPr>
            <w:tcW w:w="564" w:type="dxa"/>
            <w:tcBorders>
              <w:top w:val="nil"/>
              <w:left w:val="nil"/>
              <w:bottom w:val="nil"/>
              <w:right w:val="nil"/>
            </w:tcBorders>
            <w:shd w:val="clear" w:color="auto" w:fill="auto"/>
            <w:noWrap/>
            <w:tcMar>
              <w:left w:w="29" w:type="dxa"/>
              <w:right w:w="29" w:type="dxa"/>
            </w:tcMar>
            <w:vAlign w:val="center"/>
          </w:tcPr>
          <w:p w:rsidR="007D7CE8" w:rsidRDefault="007D7CE8" w:rsidP="007D7CE8">
            <w:pPr>
              <w:jc w:val="right"/>
              <w:rPr>
                <w:color w:val="000000"/>
                <w:sz w:val="14"/>
                <w:szCs w:val="14"/>
              </w:rPr>
            </w:pPr>
            <w:r>
              <w:rPr>
                <w:color w:val="000000"/>
                <w:sz w:val="14"/>
                <w:szCs w:val="14"/>
              </w:rPr>
              <w:t>747.7</w:t>
            </w:r>
          </w:p>
        </w:tc>
      </w:tr>
      <w:tr w:rsidR="007D7CE8" w:rsidRPr="001764F5" w:rsidTr="007D7CE8">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7D7CE8" w:rsidRPr="001764F5" w:rsidRDefault="007D7CE8" w:rsidP="007D7CE8">
            <w:pPr>
              <w:rPr>
                <w:color w:val="000000"/>
                <w:sz w:val="14"/>
                <w:szCs w:val="14"/>
              </w:rPr>
            </w:pPr>
            <w:r>
              <w:rPr>
                <w:color w:val="000000"/>
                <w:sz w:val="14"/>
                <w:szCs w:val="14"/>
              </w:rPr>
              <w:t xml:space="preserve">       </w:t>
            </w:r>
            <w:r w:rsidRPr="001764F5">
              <w:rPr>
                <w:color w:val="000000"/>
                <w:sz w:val="14"/>
                <w:szCs w:val="14"/>
              </w:rPr>
              <w:t>ii)   With Banks</w:t>
            </w:r>
          </w:p>
        </w:tc>
        <w:tc>
          <w:tcPr>
            <w:tcW w:w="674" w:type="dxa"/>
            <w:tcBorders>
              <w:top w:val="nil"/>
              <w:left w:val="nil"/>
              <w:bottom w:val="nil"/>
              <w:right w:val="nil"/>
            </w:tcBorders>
            <w:shd w:val="clear" w:color="auto" w:fill="auto"/>
            <w:tcMar>
              <w:left w:w="29" w:type="dxa"/>
              <w:right w:w="29" w:type="dxa"/>
            </w:tcMar>
            <w:vAlign w:val="center"/>
            <w:hideMark/>
          </w:tcPr>
          <w:p w:rsidR="007D7CE8" w:rsidRDefault="007D7CE8" w:rsidP="007D7CE8">
            <w:pPr>
              <w:jc w:val="right"/>
              <w:rPr>
                <w:color w:val="000000"/>
                <w:sz w:val="14"/>
                <w:szCs w:val="14"/>
              </w:rPr>
            </w:pPr>
            <w:r>
              <w:rPr>
                <w:color w:val="000000"/>
                <w:sz w:val="14"/>
                <w:szCs w:val="14"/>
              </w:rPr>
              <w:t>603.1</w:t>
            </w:r>
          </w:p>
        </w:tc>
        <w:tc>
          <w:tcPr>
            <w:tcW w:w="63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580.9</w:t>
            </w:r>
          </w:p>
        </w:tc>
        <w:tc>
          <w:tcPr>
            <w:tcW w:w="63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548.6</w:t>
            </w:r>
          </w:p>
        </w:tc>
        <w:tc>
          <w:tcPr>
            <w:tcW w:w="63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644.7</w:t>
            </w:r>
          </w:p>
        </w:tc>
        <w:tc>
          <w:tcPr>
            <w:tcW w:w="54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640.4</w:t>
            </w:r>
          </w:p>
        </w:tc>
        <w:tc>
          <w:tcPr>
            <w:tcW w:w="63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621.5</w:t>
            </w:r>
          </w:p>
        </w:tc>
        <w:tc>
          <w:tcPr>
            <w:tcW w:w="63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580.6</w:t>
            </w:r>
          </w:p>
        </w:tc>
        <w:tc>
          <w:tcPr>
            <w:tcW w:w="63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639.8</w:t>
            </w:r>
          </w:p>
        </w:tc>
        <w:tc>
          <w:tcPr>
            <w:tcW w:w="54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447.4</w:t>
            </w:r>
          </w:p>
        </w:tc>
        <w:tc>
          <w:tcPr>
            <w:tcW w:w="54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617.9</w:t>
            </w:r>
          </w:p>
        </w:tc>
        <w:tc>
          <w:tcPr>
            <w:tcW w:w="63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694.7</w:t>
            </w:r>
          </w:p>
        </w:tc>
        <w:tc>
          <w:tcPr>
            <w:tcW w:w="63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282.3</w:t>
            </w:r>
          </w:p>
        </w:tc>
        <w:tc>
          <w:tcPr>
            <w:tcW w:w="564" w:type="dxa"/>
            <w:tcBorders>
              <w:top w:val="nil"/>
              <w:left w:val="nil"/>
              <w:bottom w:val="nil"/>
              <w:right w:val="nil"/>
            </w:tcBorders>
            <w:shd w:val="clear" w:color="auto" w:fill="auto"/>
            <w:noWrap/>
            <w:tcMar>
              <w:left w:w="29" w:type="dxa"/>
              <w:right w:w="29" w:type="dxa"/>
            </w:tcMar>
            <w:vAlign w:val="center"/>
          </w:tcPr>
          <w:p w:rsidR="007D7CE8" w:rsidRDefault="007D7CE8" w:rsidP="007D7CE8">
            <w:pPr>
              <w:jc w:val="right"/>
              <w:rPr>
                <w:color w:val="000000"/>
                <w:sz w:val="14"/>
                <w:szCs w:val="14"/>
              </w:rPr>
            </w:pPr>
            <w:r>
              <w:rPr>
                <w:color w:val="000000"/>
                <w:sz w:val="14"/>
                <w:szCs w:val="14"/>
              </w:rPr>
              <w:t>325.8</w:t>
            </w:r>
          </w:p>
        </w:tc>
      </w:tr>
      <w:tr w:rsidR="007D7CE8" w:rsidRPr="001764F5" w:rsidTr="007D7CE8">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7D7CE8" w:rsidRPr="001764F5" w:rsidRDefault="007D7CE8" w:rsidP="007D7CE8">
            <w:pPr>
              <w:rPr>
                <w:color w:val="000000"/>
                <w:sz w:val="14"/>
                <w:szCs w:val="14"/>
              </w:rPr>
            </w:pPr>
            <w:r>
              <w:rPr>
                <w:color w:val="000000"/>
                <w:sz w:val="14"/>
                <w:szCs w:val="14"/>
              </w:rPr>
              <w:t xml:space="preserve">            </w:t>
            </w:r>
            <w:r w:rsidRPr="001764F5">
              <w:rPr>
                <w:color w:val="000000"/>
                <w:sz w:val="14"/>
                <w:szCs w:val="14"/>
              </w:rPr>
              <w:t xml:space="preserve">a)   Within Pakistan                                                                                                                    </w:t>
            </w:r>
          </w:p>
        </w:tc>
        <w:tc>
          <w:tcPr>
            <w:tcW w:w="674" w:type="dxa"/>
            <w:tcBorders>
              <w:top w:val="nil"/>
              <w:left w:val="nil"/>
              <w:bottom w:val="nil"/>
              <w:right w:val="nil"/>
            </w:tcBorders>
            <w:shd w:val="clear" w:color="auto" w:fill="auto"/>
            <w:tcMar>
              <w:left w:w="29" w:type="dxa"/>
              <w:right w:w="29" w:type="dxa"/>
            </w:tcMar>
            <w:vAlign w:val="center"/>
            <w:hideMark/>
          </w:tcPr>
          <w:p w:rsidR="007D7CE8" w:rsidRDefault="007D7CE8" w:rsidP="007D7CE8">
            <w:pPr>
              <w:jc w:val="right"/>
              <w:rPr>
                <w:color w:val="000000"/>
                <w:sz w:val="14"/>
                <w:szCs w:val="14"/>
              </w:rPr>
            </w:pPr>
            <w:r>
              <w:rPr>
                <w:color w:val="000000"/>
                <w:sz w:val="14"/>
                <w:szCs w:val="14"/>
              </w:rPr>
              <w:t>71.7</w:t>
            </w:r>
          </w:p>
        </w:tc>
        <w:tc>
          <w:tcPr>
            <w:tcW w:w="63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69.9</w:t>
            </w:r>
          </w:p>
        </w:tc>
        <w:tc>
          <w:tcPr>
            <w:tcW w:w="63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61.7</w:t>
            </w:r>
          </w:p>
        </w:tc>
        <w:tc>
          <w:tcPr>
            <w:tcW w:w="63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76.7</w:t>
            </w:r>
          </w:p>
        </w:tc>
        <w:tc>
          <w:tcPr>
            <w:tcW w:w="54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75.3</w:t>
            </w:r>
          </w:p>
        </w:tc>
        <w:tc>
          <w:tcPr>
            <w:tcW w:w="63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77.5</w:t>
            </w:r>
          </w:p>
        </w:tc>
        <w:tc>
          <w:tcPr>
            <w:tcW w:w="63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78.3</w:t>
            </w:r>
          </w:p>
        </w:tc>
        <w:tc>
          <w:tcPr>
            <w:tcW w:w="63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69.8</w:t>
            </w:r>
          </w:p>
        </w:tc>
        <w:tc>
          <w:tcPr>
            <w:tcW w:w="54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59.9</w:t>
            </w:r>
          </w:p>
        </w:tc>
        <w:tc>
          <w:tcPr>
            <w:tcW w:w="54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54.1</w:t>
            </w:r>
          </w:p>
        </w:tc>
        <w:tc>
          <w:tcPr>
            <w:tcW w:w="63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59.7</w:t>
            </w:r>
          </w:p>
        </w:tc>
        <w:tc>
          <w:tcPr>
            <w:tcW w:w="63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53.1</w:t>
            </w:r>
          </w:p>
        </w:tc>
        <w:tc>
          <w:tcPr>
            <w:tcW w:w="564" w:type="dxa"/>
            <w:tcBorders>
              <w:top w:val="nil"/>
              <w:left w:val="nil"/>
              <w:bottom w:val="nil"/>
              <w:right w:val="nil"/>
            </w:tcBorders>
            <w:shd w:val="clear" w:color="auto" w:fill="auto"/>
            <w:noWrap/>
            <w:tcMar>
              <w:left w:w="29" w:type="dxa"/>
              <w:right w:w="29" w:type="dxa"/>
            </w:tcMar>
            <w:vAlign w:val="center"/>
          </w:tcPr>
          <w:p w:rsidR="007D7CE8" w:rsidRDefault="007D7CE8" w:rsidP="007D7CE8">
            <w:pPr>
              <w:jc w:val="right"/>
              <w:rPr>
                <w:color w:val="000000"/>
                <w:sz w:val="14"/>
                <w:szCs w:val="14"/>
              </w:rPr>
            </w:pPr>
            <w:r>
              <w:rPr>
                <w:color w:val="000000"/>
                <w:sz w:val="14"/>
                <w:szCs w:val="14"/>
              </w:rPr>
              <w:t>53.9</w:t>
            </w:r>
          </w:p>
        </w:tc>
      </w:tr>
      <w:tr w:rsidR="007D7CE8" w:rsidRPr="001764F5" w:rsidTr="007D7CE8">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7D7CE8" w:rsidRPr="001764F5" w:rsidRDefault="007D7CE8" w:rsidP="007D7CE8">
            <w:pPr>
              <w:rPr>
                <w:color w:val="000000"/>
                <w:sz w:val="14"/>
                <w:szCs w:val="14"/>
              </w:rPr>
            </w:pPr>
            <w:r>
              <w:rPr>
                <w:color w:val="000000"/>
                <w:sz w:val="14"/>
                <w:szCs w:val="14"/>
              </w:rPr>
              <w:t xml:space="preserve">            </w:t>
            </w:r>
            <w:r w:rsidRPr="001764F5">
              <w:rPr>
                <w:color w:val="000000"/>
                <w:sz w:val="14"/>
                <w:szCs w:val="14"/>
              </w:rPr>
              <w:t>b)   Outside Pakistan</w:t>
            </w:r>
          </w:p>
        </w:tc>
        <w:tc>
          <w:tcPr>
            <w:tcW w:w="674" w:type="dxa"/>
            <w:tcBorders>
              <w:top w:val="nil"/>
              <w:left w:val="nil"/>
              <w:bottom w:val="nil"/>
              <w:right w:val="nil"/>
            </w:tcBorders>
            <w:shd w:val="clear" w:color="auto" w:fill="auto"/>
            <w:tcMar>
              <w:left w:w="29" w:type="dxa"/>
              <w:right w:w="29" w:type="dxa"/>
            </w:tcMar>
            <w:vAlign w:val="center"/>
            <w:hideMark/>
          </w:tcPr>
          <w:p w:rsidR="007D7CE8" w:rsidRDefault="007D7CE8" w:rsidP="007D7CE8">
            <w:pPr>
              <w:jc w:val="right"/>
              <w:rPr>
                <w:color w:val="000000"/>
                <w:sz w:val="14"/>
                <w:szCs w:val="14"/>
              </w:rPr>
            </w:pPr>
            <w:r>
              <w:rPr>
                <w:color w:val="000000"/>
                <w:sz w:val="14"/>
                <w:szCs w:val="14"/>
              </w:rPr>
              <w:t>531.4</w:t>
            </w:r>
          </w:p>
        </w:tc>
        <w:tc>
          <w:tcPr>
            <w:tcW w:w="63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511.0</w:t>
            </w:r>
          </w:p>
        </w:tc>
        <w:tc>
          <w:tcPr>
            <w:tcW w:w="63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486.9</w:t>
            </w:r>
          </w:p>
        </w:tc>
        <w:tc>
          <w:tcPr>
            <w:tcW w:w="63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567.9</w:t>
            </w:r>
          </w:p>
        </w:tc>
        <w:tc>
          <w:tcPr>
            <w:tcW w:w="54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565.1</w:t>
            </w:r>
          </w:p>
        </w:tc>
        <w:tc>
          <w:tcPr>
            <w:tcW w:w="63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544.0</w:t>
            </w:r>
          </w:p>
        </w:tc>
        <w:tc>
          <w:tcPr>
            <w:tcW w:w="63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502.3</w:t>
            </w:r>
          </w:p>
        </w:tc>
        <w:tc>
          <w:tcPr>
            <w:tcW w:w="63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570.0</w:t>
            </w:r>
          </w:p>
        </w:tc>
        <w:tc>
          <w:tcPr>
            <w:tcW w:w="54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387.5</w:t>
            </w:r>
          </w:p>
        </w:tc>
        <w:tc>
          <w:tcPr>
            <w:tcW w:w="54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563.8</w:t>
            </w:r>
          </w:p>
        </w:tc>
        <w:tc>
          <w:tcPr>
            <w:tcW w:w="63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635.0</w:t>
            </w:r>
          </w:p>
        </w:tc>
        <w:tc>
          <w:tcPr>
            <w:tcW w:w="63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229.2</w:t>
            </w:r>
          </w:p>
        </w:tc>
        <w:tc>
          <w:tcPr>
            <w:tcW w:w="564" w:type="dxa"/>
            <w:tcBorders>
              <w:top w:val="nil"/>
              <w:left w:val="nil"/>
              <w:bottom w:val="nil"/>
              <w:right w:val="nil"/>
            </w:tcBorders>
            <w:shd w:val="clear" w:color="auto" w:fill="auto"/>
            <w:noWrap/>
            <w:tcMar>
              <w:left w:w="29" w:type="dxa"/>
              <w:right w:w="29" w:type="dxa"/>
            </w:tcMar>
            <w:vAlign w:val="center"/>
          </w:tcPr>
          <w:p w:rsidR="007D7CE8" w:rsidRDefault="007D7CE8" w:rsidP="007D7CE8">
            <w:pPr>
              <w:jc w:val="right"/>
              <w:rPr>
                <w:color w:val="000000"/>
                <w:sz w:val="14"/>
                <w:szCs w:val="14"/>
              </w:rPr>
            </w:pPr>
            <w:r>
              <w:rPr>
                <w:color w:val="000000"/>
                <w:sz w:val="14"/>
                <w:szCs w:val="14"/>
              </w:rPr>
              <w:t>271.9</w:t>
            </w:r>
          </w:p>
        </w:tc>
      </w:tr>
      <w:tr w:rsidR="007D7CE8" w:rsidRPr="001764F5" w:rsidTr="007D7CE8">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7D7CE8" w:rsidRPr="001764F5" w:rsidRDefault="007D7CE8" w:rsidP="007D7CE8">
            <w:pPr>
              <w:rPr>
                <w:color w:val="000000"/>
                <w:sz w:val="14"/>
                <w:szCs w:val="14"/>
              </w:rPr>
            </w:pPr>
            <w:r w:rsidRPr="001764F5">
              <w:rPr>
                <w:color w:val="000000"/>
                <w:sz w:val="14"/>
                <w:szCs w:val="14"/>
              </w:rPr>
              <w:t xml:space="preserve">    3. Balances </w:t>
            </w:r>
          </w:p>
        </w:tc>
        <w:tc>
          <w:tcPr>
            <w:tcW w:w="674" w:type="dxa"/>
            <w:tcBorders>
              <w:top w:val="nil"/>
              <w:left w:val="nil"/>
              <w:bottom w:val="nil"/>
              <w:right w:val="nil"/>
            </w:tcBorders>
            <w:shd w:val="clear" w:color="auto" w:fill="auto"/>
            <w:tcMar>
              <w:left w:w="29" w:type="dxa"/>
              <w:right w:w="29" w:type="dxa"/>
            </w:tcMar>
            <w:vAlign w:val="center"/>
            <w:hideMark/>
          </w:tcPr>
          <w:p w:rsidR="007D7CE8" w:rsidRDefault="007D7CE8" w:rsidP="007D7CE8">
            <w:pPr>
              <w:jc w:val="right"/>
              <w:rPr>
                <w:color w:val="000000"/>
                <w:sz w:val="14"/>
                <w:szCs w:val="14"/>
              </w:rPr>
            </w:pPr>
            <w:r>
              <w:rPr>
                <w:color w:val="000000"/>
                <w:sz w:val="14"/>
                <w:szCs w:val="14"/>
              </w:rPr>
              <w:t>1,451.3</w:t>
            </w:r>
          </w:p>
        </w:tc>
        <w:tc>
          <w:tcPr>
            <w:tcW w:w="63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1,477.0</w:t>
            </w:r>
          </w:p>
        </w:tc>
        <w:tc>
          <w:tcPr>
            <w:tcW w:w="63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1,624.7</w:t>
            </w:r>
          </w:p>
        </w:tc>
        <w:tc>
          <w:tcPr>
            <w:tcW w:w="63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1,609.8</w:t>
            </w:r>
          </w:p>
        </w:tc>
        <w:tc>
          <w:tcPr>
            <w:tcW w:w="54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1,664.5</w:t>
            </w:r>
          </w:p>
        </w:tc>
        <w:tc>
          <w:tcPr>
            <w:tcW w:w="63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1,476.3</w:t>
            </w:r>
          </w:p>
        </w:tc>
        <w:tc>
          <w:tcPr>
            <w:tcW w:w="63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1,537.7</w:t>
            </w:r>
          </w:p>
        </w:tc>
        <w:tc>
          <w:tcPr>
            <w:tcW w:w="63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1,363.9</w:t>
            </w:r>
          </w:p>
        </w:tc>
        <w:tc>
          <w:tcPr>
            <w:tcW w:w="54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1,264.8</w:t>
            </w:r>
          </w:p>
        </w:tc>
        <w:tc>
          <w:tcPr>
            <w:tcW w:w="54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1,260.8</w:t>
            </w:r>
          </w:p>
        </w:tc>
        <w:tc>
          <w:tcPr>
            <w:tcW w:w="63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814.3</w:t>
            </w:r>
          </w:p>
        </w:tc>
        <w:tc>
          <w:tcPr>
            <w:tcW w:w="63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855.7</w:t>
            </w:r>
          </w:p>
        </w:tc>
        <w:tc>
          <w:tcPr>
            <w:tcW w:w="564" w:type="dxa"/>
            <w:tcBorders>
              <w:top w:val="nil"/>
              <w:left w:val="nil"/>
              <w:bottom w:val="nil"/>
              <w:right w:val="nil"/>
            </w:tcBorders>
            <w:shd w:val="clear" w:color="auto" w:fill="auto"/>
            <w:noWrap/>
            <w:tcMar>
              <w:left w:w="29" w:type="dxa"/>
              <w:right w:w="29" w:type="dxa"/>
            </w:tcMar>
            <w:vAlign w:val="center"/>
          </w:tcPr>
          <w:p w:rsidR="007D7CE8" w:rsidRDefault="007D7CE8" w:rsidP="007D7CE8">
            <w:pPr>
              <w:jc w:val="right"/>
              <w:rPr>
                <w:color w:val="000000"/>
                <w:sz w:val="14"/>
                <w:szCs w:val="14"/>
              </w:rPr>
            </w:pPr>
            <w:r>
              <w:rPr>
                <w:color w:val="000000"/>
                <w:sz w:val="14"/>
                <w:szCs w:val="14"/>
              </w:rPr>
              <w:t>952.2</w:t>
            </w:r>
          </w:p>
        </w:tc>
      </w:tr>
      <w:tr w:rsidR="007D7CE8" w:rsidRPr="001764F5" w:rsidTr="007D7CE8">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7D7CE8" w:rsidRPr="001764F5" w:rsidRDefault="007D7CE8" w:rsidP="007D7CE8">
            <w:pPr>
              <w:tabs>
                <w:tab w:val="left" w:pos="248"/>
                <w:tab w:val="left" w:pos="436"/>
              </w:tabs>
              <w:rPr>
                <w:color w:val="000000"/>
                <w:sz w:val="14"/>
                <w:szCs w:val="14"/>
              </w:rPr>
            </w:pPr>
            <w:r>
              <w:rPr>
                <w:color w:val="000000"/>
                <w:sz w:val="14"/>
                <w:szCs w:val="14"/>
              </w:rPr>
              <w:t xml:space="preserve">       </w:t>
            </w:r>
            <w:r w:rsidRPr="001764F5">
              <w:rPr>
                <w:color w:val="000000"/>
                <w:sz w:val="14"/>
                <w:szCs w:val="14"/>
              </w:rPr>
              <w:t>i)  Balance held abroad</w:t>
            </w:r>
          </w:p>
        </w:tc>
        <w:tc>
          <w:tcPr>
            <w:tcW w:w="674" w:type="dxa"/>
            <w:tcBorders>
              <w:top w:val="nil"/>
              <w:left w:val="nil"/>
              <w:bottom w:val="nil"/>
              <w:right w:val="nil"/>
            </w:tcBorders>
            <w:shd w:val="clear" w:color="auto" w:fill="auto"/>
            <w:tcMar>
              <w:left w:w="29" w:type="dxa"/>
              <w:right w:w="29" w:type="dxa"/>
            </w:tcMar>
            <w:vAlign w:val="center"/>
            <w:hideMark/>
          </w:tcPr>
          <w:p w:rsidR="007D7CE8" w:rsidRDefault="007D7CE8" w:rsidP="007D7CE8">
            <w:pPr>
              <w:jc w:val="right"/>
              <w:rPr>
                <w:color w:val="000000"/>
                <w:sz w:val="14"/>
                <w:szCs w:val="14"/>
              </w:rPr>
            </w:pPr>
            <w:r>
              <w:rPr>
                <w:color w:val="000000"/>
                <w:sz w:val="14"/>
                <w:szCs w:val="14"/>
              </w:rPr>
              <w:t>1,203.5</w:t>
            </w:r>
          </w:p>
        </w:tc>
        <w:tc>
          <w:tcPr>
            <w:tcW w:w="63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1,192.1</w:t>
            </w:r>
          </w:p>
        </w:tc>
        <w:tc>
          <w:tcPr>
            <w:tcW w:w="63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1,258.4</w:t>
            </w:r>
          </w:p>
        </w:tc>
        <w:tc>
          <w:tcPr>
            <w:tcW w:w="63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1,320.9</w:t>
            </w:r>
          </w:p>
        </w:tc>
        <w:tc>
          <w:tcPr>
            <w:tcW w:w="54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1,402.7</w:t>
            </w:r>
          </w:p>
        </w:tc>
        <w:tc>
          <w:tcPr>
            <w:tcW w:w="63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1,240.4</w:t>
            </w:r>
          </w:p>
        </w:tc>
        <w:tc>
          <w:tcPr>
            <w:tcW w:w="63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1,290.8</w:t>
            </w:r>
          </w:p>
        </w:tc>
        <w:tc>
          <w:tcPr>
            <w:tcW w:w="63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1,125.9</w:t>
            </w:r>
          </w:p>
        </w:tc>
        <w:tc>
          <w:tcPr>
            <w:tcW w:w="54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1,001.9</w:t>
            </w:r>
          </w:p>
        </w:tc>
        <w:tc>
          <w:tcPr>
            <w:tcW w:w="54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1,028.5</w:t>
            </w:r>
          </w:p>
        </w:tc>
        <w:tc>
          <w:tcPr>
            <w:tcW w:w="63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547.9</w:t>
            </w:r>
          </w:p>
        </w:tc>
        <w:tc>
          <w:tcPr>
            <w:tcW w:w="63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604.5</w:t>
            </w:r>
          </w:p>
        </w:tc>
        <w:tc>
          <w:tcPr>
            <w:tcW w:w="564" w:type="dxa"/>
            <w:tcBorders>
              <w:top w:val="nil"/>
              <w:left w:val="nil"/>
              <w:bottom w:val="nil"/>
              <w:right w:val="nil"/>
            </w:tcBorders>
            <w:shd w:val="clear" w:color="auto" w:fill="auto"/>
            <w:noWrap/>
            <w:tcMar>
              <w:left w:w="29" w:type="dxa"/>
              <w:right w:w="29" w:type="dxa"/>
            </w:tcMar>
            <w:vAlign w:val="center"/>
          </w:tcPr>
          <w:p w:rsidR="007D7CE8" w:rsidRDefault="007D7CE8" w:rsidP="007D7CE8">
            <w:pPr>
              <w:jc w:val="right"/>
              <w:rPr>
                <w:color w:val="000000"/>
                <w:sz w:val="14"/>
                <w:szCs w:val="14"/>
              </w:rPr>
            </w:pPr>
            <w:r>
              <w:rPr>
                <w:color w:val="000000"/>
                <w:sz w:val="14"/>
                <w:szCs w:val="14"/>
              </w:rPr>
              <w:t>646.8</w:t>
            </w:r>
          </w:p>
        </w:tc>
      </w:tr>
      <w:tr w:rsidR="007D7CE8" w:rsidRPr="001764F5" w:rsidTr="007D7CE8">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7D7CE8" w:rsidRPr="001764F5" w:rsidRDefault="007D7CE8" w:rsidP="007D7CE8">
            <w:pPr>
              <w:rPr>
                <w:color w:val="000000"/>
                <w:sz w:val="14"/>
                <w:szCs w:val="14"/>
              </w:rPr>
            </w:pPr>
            <w:r>
              <w:rPr>
                <w:color w:val="000000"/>
                <w:sz w:val="14"/>
                <w:szCs w:val="14"/>
              </w:rPr>
              <w:t xml:space="preserve">      </w:t>
            </w:r>
            <w:r w:rsidRPr="001764F5">
              <w:rPr>
                <w:color w:val="000000"/>
                <w:sz w:val="14"/>
                <w:szCs w:val="14"/>
              </w:rPr>
              <w:t>ii) Cash in hand</w:t>
            </w:r>
          </w:p>
        </w:tc>
        <w:tc>
          <w:tcPr>
            <w:tcW w:w="674" w:type="dxa"/>
            <w:tcBorders>
              <w:top w:val="nil"/>
              <w:left w:val="nil"/>
              <w:bottom w:val="nil"/>
              <w:right w:val="nil"/>
            </w:tcBorders>
            <w:shd w:val="clear" w:color="auto" w:fill="auto"/>
            <w:tcMar>
              <w:left w:w="29" w:type="dxa"/>
              <w:right w:w="29" w:type="dxa"/>
            </w:tcMar>
            <w:vAlign w:val="center"/>
            <w:hideMark/>
          </w:tcPr>
          <w:p w:rsidR="007D7CE8" w:rsidRDefault="007D7CE8" w:rsidP="007D7CE8">
            <w:pPr>
              <w:jc w:val="right"/>
              <w:rPr>
                <w:color w:val="000000"/>
                <w:sz w:val="14"/>
                <w:szCs w:val="14"/>
              </w:rPr>
            </w:pPr>
            <w:r>
              <w:rPr>
                <w:color w:val="000000"/>
                <w:sz w:val="14"/>
                <w:szCs w:val="14"/>
              </w:rPr>
              <w:t>247.8</w:t>
            </w:r>
          </w:p>
        </w:tc>
        <w:tc>
          <w:tcPr>
            <w:tcW w:w="63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284.9</w:t>
            </w:r>
          </w:p>
        </w:tc>
        <w:tc>
          <w:tcPr>
            <w:tcW w:w="63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366.3</w:t>
            </w:r>
          </w:p>
        </w:tc>
        <w:tc>
          <w:tcPr>
            <w:tcW w:w="63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289.0</w:t>
            </w:r>
          </w:p>
        </w:tc>
        <w:tc>
          <w:tcPr>
            <w:tcW w:w="54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261.8</w:t>
            </w:r>
          </w:p>
        </w:tc>
        <w:tc>
          <w:tcPr>
            <w:tcW w:w="63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235.9</w:t>
            </w:r>
          </w:p>
        </w:tc>
        <w:tc>
          <w:tcPr>
            <w:tcW w:w="63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246.9</w:t>
            </w:r>
          </w:p>
        </w:tc>
        <w:tc>
          <w:tcPr>
            <w:tcW w:w="63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238.0</w:t>
            </w:r>
          </w:p>
        </w:tc>
        <w:tc>
          <w:tcPr>
            <w:tcW w:w="54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262.8</w:t>
            </w:r>
          </w:p>
        </w:tc>
        <w:tc>
          <w:tcPr>
            <w:tcW w:w="54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232.3</w:t>
            </w:r>
          </w:p>
        </w:tc>
        <w:tc>
          <w:tcPr>
            <w:tcW w:w="63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266.4</w:t>
            </w:r>
          </w:p>
        </w:tc>
        <w:tc>
          <w:tcPr>
            <w:tcW w:w="63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251.2</w:t>
            </w:r>
          </w:p>
        </w:tc>
        <w:tc>
          <w:tcPr>
            <w:tcW w:w="564" w:type="dxa"/>
            <w:tcBorders>
              <w:top w:val="nil"/>
              <w:left w:val="nil"/>
              <w:bottom w:val="nil"/>
              <w:right w:val="nil"/>
            </w:tcBorders>
            <w:shd w:val="clear" w:color="auto" w:fill="auto"/>
            <w:noWrap/>
            <w:tcMar>
              <w:left w:w="29" w:type="dxa"/>
              <w:right w:w="29" w:type="dxa"/>
            </w:tcMar>
            <w:vAlign w:val="center"/>
          </w:tcPr>
          <w:p w:rsidR="007D7CE8" w:rsidRDefault="007D7CE8" w:rsidP="007D7CE8">
            <w:pPr>
              <w:jc w:val="right"/>
              <w:rPr>
                <w:color w:val="000000"/>
                <w:sz w:val="14"/>
                <w:szCs w:val="14"/>
              </w:rPr>
            </w:pPr>
            <w:r>
              <w:rPr>
                <w:color w:val="000000"/>
                <w:sz w:val="14"/>
                <w:szCs w:val="14"/>
              </w:rPr>
              <w:t>305.4</w:t>
            </w:r>
          </w:p>
        </w:tc>
      </w:tr>
      <w:tr w:rsidR="007D7CE8" w:rsidRPr="001764F5" w:rsidTr="007D7CE8">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7D7CE8" w:rsidRPr="001764F5" w:rsidRDefault="007D7CE8" w:rsidP="007D7CE8">
            <w:pPr>
              <w:rPr>
                <w:color w:val="000000"/>
                <w:sz w:val="14"/>
                <w:szCs w:val="14"/>
              </w:rPr>
            </w:pPr>
            <w:r w:rsidRPr="001764F5">
              <w:rPr>
                <w:color w:val="000000"/>
                <w:sz w:val="14"/>
                <w:szCs w:val="14"/>
              </w:rPr>
              <w:t xml:space="preserve">    4. Others </w:t>
            </w:r>
          </w:p>
        </w:tc>
        <w:tc>
          <w:tcPr>
            <w:tcW w:w="674" w:type="dxa"/>
            <w:tcBorders>
              <w:top w:val="nil"/>
              <w:left w:val="nil"/>
              <w:bottom w:val="nil"/>
              <w:right w:val="nil"/>
            </w:tcBorders>
            <w:shd w:val="clear" w:color="auto" w:fill="auto"/>
            <w:tcMar>
              <w:left w:w="29" w:type="dxa"/>
              <w:right w:w="29" w:type="dxa"/>
            </w:tcMar>
            <w:vAlign w:val="center"/>
            <w:hideMark/>
          </w:tcPr>
          <w:p w:rsidR="007D7CE8" w:rsidRDefault="007D7CE8" w:rsidP="007D7CE8">
            <w:pPr>
              <w:jc w:val="right"/>
              <w:rPr>
                <w:color w:val="000000"/>
                <w:sz w:val="14"/>
                <w:szCs w:val="14"/>
              </w:rPr>
            </w:pPr>
            <w:r>
              <w:rPr>
                <w:color w:val="000000"/>
                <w:sz w:val="14"/>
                <w:szCs w:val="14"/>
              </w:rPr>
              <w:t>3,408.1</w:t>
            </w:r>
          </w:p>
        </w:tc>
        <w:tc>
          <w:tcPr>
            <w:tcW w:w="63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3,473.1</w:t>
            </w:r>
          </w:p>
        </w:tc>
        <w:tc>
          <w:tcPr>
            <w:tcW w:w="63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3,544.7</w:t>
            </w:r>
          </w:p>
        </w:tc>
        <w:tc>
          <w:tcPr>
            <w:tcW w:w="63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3,554.2</w:t>
            </w:r>
          </w:p>
        </w:tc>
        <w:tc>
          <w:tcPr>
            <w:tcW w:w="54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3,535.4</w:t>
            </w:r>
          </w:p>
        </w:tc>
        <w:tc>
          <w:tcPr>
            <w:tcW w:w="63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3,684.0</w:t>
            </w:r>
          </w:p>
        </w:tc>
        <w:tc>
          <w:tcPr>
            <w:tcW w:w="63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3,540.3</w:t>
            </w:r>
          </w:p>
        </w:tc>
        <w:tc>
          <w:tcPr>
            <w:tcW w:w="63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3,381.7</w:t>
            </w:r>
          </w:p>
        </w:tc>
        <w:tc>
          <w:tcPr>
            <w:tcW w:w="54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3,387.0</w:t>
            </w:r>
          </w:p>
        </w:tc>
        <w:tc>
          <w:tcPr>
            <w:tcW w:w="54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3,019.3</w:t>
            </w:r>
          </w:p>
        </w:tc>
        <w:tc>
          <w:tcPr>
            <w:tcW w:w="63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3,155.5</w:t>
            </w:r>
          </w:p>
        </w:tc>
        <w:tc>
          <w:tcPr>
            <w:tcW w:w="630" w:type="dxa"/>
            <w:tcBorders>
              <w:top w:val="nil"/>
              <w:left w:val="nil"/>
              <w:bottom w:val="nil"/>
              <w:right w:val="nil"/>
            </w:tcBorders>
            <w:shd w:val="clear" w:color="auto" w:fill="auto"/>
            <w:tcMar>
              <w:left w:w="29" w:type="dxa"/>
              <w:right w:w="29" w:type="dxa"/>
            </w:tcMar>
            <w:vAlign w:val="center"/>
          </w:tcPr>
          <w:p w:rsidR="007D7CE8" w:rsidRDefault="007D7CE8" w:rsidP="007D7CE8">
            <w:pPr>
              <w:jc w:val="right"/>
              <w:rPr>
                <w:color w:val="000000"/>
                <w:sz w:val="14"/>
                <w:szCs w:val="14"/>
              </w:rPr>
            </w:pPr>
            <w:r>
              <w:rPr>
                <w:color w:val="000000"/>
                <w:sz w:val="14"/>
                <w:szCs w:val="14"/>
              </w:rPr>
              <w:t>3,673.5</w:t>
            </w:r>
          </w:p>
        </w:tc>
        <w:tc>
          <w:tcPr>
            <w:tcW w:w="564" w:type="dxa"/>
            <w:tcBorders>
              <w:top w:val="nil"/>
              <w:left w:val="nil"/>
              <w:bottom w:val="nil"/>
              <w:right w:val="nil"/>
            </w:tcBorders>
            <w:shd w:val="clear" w:color="auto" w:fill="auto"/>
            <w:noWrap/>
            <w:tcMar>
              <w:left w:w="29" w:type="dxa"/>
              <w:right w:w="29" w:type="dxa"/>
            </w:tcMar>
            <w:vAlign w:val="center"/>
          </w:tcPr>
          <w:p w:rsidR="007D7CE8" w:rsidRDefault="007D7CE8" w:rsidP="007D7CE8">
            <w:pPr>
              <w:jc w:val="right"/>
              <w:rPr>
                <w:color w:val="000000"/>
                <w:sz w:val="14"/>
                <w:szCs w:val="14"/>
              </w:rPr>
            </w:pPr>
            <w:r>
              <w:rPr>
                <w:color w:val="000000"/>
                <w:sz w:val="14"/>
                <w:szCs w:val="14"/>
              </w:rPr>
              <w:t>3,995.3</w:t>
            </w:r>
          </w:p>
        </w:tc>
      </w:tr>
      <w:tr w:rsidR="007D7CE8" w:rsidRPr="001764F5" w:rsidTr="003D66E4">
        <w:trPr>
          <w:trHeight w:hRule="exact" w:val="331"/>
        </w:trPr>
        <w:tc>
          <w:tcPr>
            <w:tcW w:w="1684" w:type="dxa"/>
            <w:tcBorders>
              <w:top w:val="nil"/>
              <w:left w:val="nil"/>
              <w:bottom w:val="single" w:sz="8" w:space="0" w:color="auto"/>
              <w:right w:val="nil"/>
            </w:tcBorders>
            <w:shd w:val="clear" w:color="auto" w:fill="auto"/>
            <w:vAlign w:val="bottom"/>
            <w:hideMark/>
          </w:tcPr>
          <w:p w:rsidR="007D7CE8" w:rsidRPr="001764F5" w:rsidRDefault="007D7CE8" w:rsidP="007D7CE8">
            <w:pPr>
              <w:rPr>
                <w:color w:val="000000"/>
                <w:sz w:val="14"/>
                <w:szCs w:val="14"/>
              </w:rPr>
            </w:pPr>
            <w:r w:rsidRPr="001764F5">
              <w:rPr>
                <w:color w:val="000000"/>
                <w:sz w:val="14"/>
                <w:szCs w:val="14"/>
              </w:rPr>
              <w:t> </w:t>
            </w:r>
          </w:p>
        </w:tc>
        <w:tc>
          <w:tcPr>
            <w:tcW w:w="674" w:type="dxa"/>
            <w:tcBorders>
              <w:top w:val="nil"/>
              <w:left w:val="nil"/>
              <w:bottom w:val="single" w:sz="8" w:space="0" w:color="auto"/>
              <w:right w:val="nil"/>
            </w:tcBorders>
            <w:shd w:val="clear" w:color="auto" w:fill="auto"/>
            <w:tcMar>
              <w:left w:w="86" w:type="dxa"/>
              <w:right w:w="43" w:type="dxa"/>
            </w:tcMar>
            <w:vAlign w:val="bottom"/>
            <w:hideMark/>
          </w:tcPr>
          <w:p w:rsidR="007D7CE8" w:rsidRPr="001764F5" w:rsidRDefault="007D7CE8" w:rsidP="007D7CE8">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7D7CE8" w:rsidRPr="001764F5" w:rsidRDefault="007D7CE8" w:rsidP="007D7CE8">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7D7CE8" w:rsidRPr="001764F5" w:rsidRDefault="007D7CE8" w:rsidP="007D7CE8">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7D7CE8" w:rsidRPr="001764F5" w:rsidRDefault="007D7CE8" w:rsidP="007D7CE8">
            <w:pPr>
              <w:jc w:val="right"/>
              <w:rPr>
                <w:color w:val="000000"/>
                <w:sz w:val="13"/>
                <w:szCs w:val="13"/>
              </w:rPr>
            </w:pPr>
            <w:r w:rsidRPr="001764F5">
              <w:rPr>
                <w:color w:val="000000"/>
                <w:sz w:val="13"/>
                <w:szCs w:val="13"/>
              </w:rPr>
              <w:t> </w:t>
            </w:r>
          </w:p>
        </w:tc>
        <w:tc>
          <w:tcPr>
            <w:tcW w:w="540" w:type="dxa"/>
            <w:tcBorders>
              <w:top w:val="nil"/>
              <w:left w:val="nil"/>
              <w:bottom w:val="single" w:sz="8" w:space="0" w:color="auto"/>
              <w:right w:val="nil"/>
            </w:tcBorders>
            <w:shd w:val="clear" w:color="auto" w:fill="auto"/>
            <w:tcMar>
              <w:left w:w="86" w:type="dxa"/>
              <w:right w:w="43" w:type="dxa"/>
            </w:tcMar>
            <w:vAlign w:val="bottom"/>
            <w:hideMark/>
          </w:tcPr>
          <w:p w:rsidR="007D7CE8" w:rsidRPr="001764F5" w:rsidRDefault="007D7CE8" w:rsidP="007D7CE8">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7D7CE8" w:rsidRPr="001764F5" w:rsidRDefault="007D7CE8" w:rsidP="007D7CE8">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7D7CE8" w:rsidRPr="001764F5" w:rsidRDefault="007D7CE8" w:rsidP="007D7CE8">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7D7CE8" w:rsidRPr="001764F5" w:rsidRDefault="007D7CE8" w:rsidP="007D7CE8">
            <w:pPr>
              <w:jc w:val="right"/>
              <w:rPr>
                <w:color w:val="000000"/>
                <w:sz w:val="13"/>
                <w:szCs w:val="13"/>
              </w:rPr>
            </w:pPr>
            <w:r w:rsidRPr="001764F5">
              <w:rPr>
                <w:color w:val="000000"/>
                <w:sz w:val="13"/>
                <w:szCs w:val="13"/>
              </w:rPr>
              <w:t> </w:t>
            </w:r>
          </w:p>
        </w:tc>
        <w:tc>
          <w:tcPr>
            <w:tcW w:w="540" w:type="dxa"/>
            <w:tcBorders>
              <w:top w:val="nil"/>
              <w:left w:val="nil"/>
              <w:bottom w:val="single" w:sz="8" w:space="0" w:color="auto"/>
              <w:right w:val="nil"/>
            </w:tcBorders>
            <w:shd w:val="clear" w:color="auto" w:fill="auto"/>
            <w:tcMar>
              <w:left w:w="86" w:type="dxa"/>
              <w:right w:w="43" w:type="dxa"/>
            </w:tcMar>
            <w:vAlign w:val="bottom"/>
            <w:hideMark/>
          </w:tcPr>
          <w:p w:rsidR="007D7CE8" w:rsidRPr="001764F5" w:rsidRDefault="007D7CE8" w:rsidP="007D7CE8">
            <w:pPr>
              <w:jc w:val="right"/>
              <w:rPr>
                <w:color w:val="000000"/>
                <w:sz w:val="13"/>
                <w:szCs w:val="13"/>
              </w:rPr>
            </w:pPr>
            <w:r w:rsidRPr="001764F5">
              <w:rPr>
                <w:color w:val="000000"/>
                <w:sz w:val="13"/>
                <w:szCs w:val="13"/>
              </w:rPr>
              <w:t> </w:t>
            </w:r>
          </w:p>
        </w:tc>
        <w:tc>
          <w:tcPr>
            <w:tcW w:w="540" w:type="dxa"/>
            <w:tcBorders>
              <w:top w:val="nil"/>
              <w:left w:val="nil"/>
              <w:bottom w:val="single" w:sz="8" w:space="0" w:color="auto"/>
              <w:right w:val="nil"/>
            </w:tcBorders>
            <w:shd w:val="clear" w:color="auto" w:fill="auto"/>
            <w:tcMar>
              <w:left w:w="86" w:type="dxa"/>
              <w:right w:w="43" w:type="dxa"/>
            </w:tcMar>
            <w:vAlign w:val="bottom"/>
            <w:hideMark/>
          </w:tcPr>
          <w:p w:rsidR="007D7CE8" w:rsidRPr="001764F5" w:rsidRDefault="007D7CE8" w:rsidP="007D7CE8">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7D7CE8" w:rsidRPr="001764F5" w:rsidRDefault="007D7CE8" w:rsidP="007D7CE8">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7D7CE8" w:rsidRPr="001764F5" w:rsidRDefault="007D7CE8" w:rsidP="007D7CE8">
            <w:pPr>
              <w:jc w:val="right"/>
              <w:rPr>
                <w:color w:val="000000"/>
                <w:sz w:val="13"/>
                <w:szCs w:val="13"/>
              </w:rPr>
            </w:pPr>
            <w:r w:rsidRPr="001764F5">
              <w:rPr>
                <w:color w:val="000000"/>
                <w:sz w:val="13"/>
                <w:szCs w:val="13"/>
              </w:rPr>
              <w:t> </w:t>
            </w:r>
          </w:p>
        </w:tc>
        <w:tc>
          <w:tcPr>
            <w:tcW w:w="564" w:type="dxa"/>
            <w:tcBorders>
              <w:top w:val="nil"/>
              <w:left w:val="nil"/>
              <w:bottom w:val="single" w:sz="8" w:space="0" w:color="auto"/>
              <w:right w:val="nil"/>
            </w:tcBorders>
            <w:shd w:val="clear" w:color="auto" w:fill="auto"/>
            <w:noWrap/>
            <w:tcMar>
              <w:left w:w="86" w:type="dxa"/>
              <w:right w:w="43" w:type="dxa"/>
            </w:tcMar>
            <w:vAlign w:val="bottom"/>
            <w:hideMark/>
          </w:tcPr>
          <w:p w:rsidR="007D7CE8" w:rsidRPr="001764F5" w:rsidRDefault="007D7CE8" w:rsidP="007D7CE8">
            <w:pPr>
              <w:jc w:val="right"/>
              <w:rPr>
                <w:color w:val="000000"/>
                <w:sz w:val="13"/>
                <w:szCs w:val="13"/>
              </w:rPr>
            </w:pPr>
            <w:r w:rsidRPr="001764F5">
              <w:rPr>
                <w:color w:val="000000"/>
                <w:sz w:val="13"/>
                <w:szCs w:val="13"/>
              </w:rPr>
              <w:t> </w:t>
            </w:r>
          </w:p>
        </w:tc>
      </w:tr>
      <w:tr w:rsidR="007D7CE8" w:rsidRPr="001764F5" w:rsidTr="008519C9">
        <w:trPr>
          <w:trHeight w:hRule="exact" w:val="258"/>
        </w:trPr>
        <w:tc>
          <w:tcPr>
            <w:tcW w:w="9582" w:type="dxa"/>
            <w:gridSpan w:val="14"/>
            <w:tcBorders>
              <w:top w:val="nil"/>
              <w:left w:val="nil"/>
              <w:bottom w:val="nil"/>
              <w:right w:val="nil"/>
            </w:tcBorders>
            <w:shd w:val="clear" w:color="auto" w:fill="auto"/>
            <w:noWrap/>
            <w:vAlign w:val="center"/>
            <w:hideMark/>
          </w:tcPr>
          <w:p w:rsidR="007D7CE8" w:rsidRPr="001764F5" w:rsidRDefault="007D7CE8" w:rsidP="007D7CE8">
            <w:pPr>
              <w:rPr>
                <w:color w:val="000000"/>
                <w:sz w:val="13"/>
                <w:szCs w:val="13"/>
              </w:rPr>
            </w:pPr>
            <w:r w:rsidRPr="001764F5">
              <w:rPr>
                <w:rFonts w:eastAsia="Arial Unicode MS"/>
                <w:color w:val="000000"/>
                <w:sz w:val="13"/>
                <w:szCs w:val="13"/>
              </w:rPr>
              <w:t>Note: The data relates to last working day of the month.</w:t>
            </w:r>
            <w:r>
              <w:rPr>
                <w:rFonts w:eastAsia="Arial Unicode MS"/>
                <w:color w:val="000000"/>
                <w:sz w:val="13"/>
                <w:szCs w:val="13"/>
              </w:rPr>
              <w:t xml:space="preserve">                                                                                                       </w:t>
            </w:r>
            <w:r w:rsidRPr="00B863BF">
              <w:rPr>
                <w:sz w:val="14"/>
                <w:szCs w:val="14"/>
              </w:rPr>
              <w:t>Source: Statistics &amp; Data Warehouse Department, SBP</w:t>
            </w:r>
          </w:p>
        </w:tc>
      </w:tr>
      <w:tr w:rsidR="007D7CE8" w:rsidRPr="001764F5" w:rsidTr="008519C9">
        <w:trPr>
          <w:trHeight w:hRule="exact" w:val="247"/>
        </w:trPr>
        <w:tc>
          <w:tcPr>
            <w:tcW w:w="9582" w:type="dxa"/>
            <w:gridSpan w:val="14"/>
            <w:tcBorders>
              <w:top w:val="nil"/>
              <w:left w:val="nil"/>
              <w:bottom w:val="nil"/>
              <w:right w:val="nil"/>
            </w:tcBorders>
            <w:shd w:val="clear" w:color="auto" w:fill="auto"/>
            <w:noWrap/>
            <w:vAlign w:val="center"/>
            <w:hideMark/>
          </w:tcPr>
          <w:p w:rsidR="007D7CE8" w:rsidRPr="001764F5" w:rsidRDefault="007D7CE8" w:rsidP="007D7CE8">
            <w:pPr>
              <w:rPr>
                <w:color w:val="000000"/>
                <w:sz w:val="13"/>
                <w:szCs w:val="13"/>
              </w:rPr>
            </w:pPr>
            <w:r>
              <w:rPr>
                <w:color w:val="000000"/>
                <w:sz w:val="13"/>
                <w:szCs w:val="13"/>
              </w:rPr>
              <w:t xml:space="preserve">        </w:t>
            </w:r>
            <w:r w:rsidRPr="001764F5">
              <w:rPr>
                <w:color w:val="000000"/>
                <w:sz w:val="13"/>
                <w:szCs w:val="13"/>
              </w:rPr>
              <w:t>1.</w:t>
            </w:r>
            <w:r w:rsidRPr="001764F5">
              <w:rPr>
                <w:color w:val="000000"/>
                <w:sz w:val="14"/>
                <w:szCs w:val="14"/>
              </w:rPr>
              <w:t xml:space="preserve">   </w:t>
            </w:r>
            <w:r w:rsidRPr="001764F5">
              <w:rPr>
                <w:color w:val="000000"/>
                <w:sz w:val="13"/>
                <w:szCs w:val="13"/>
              </w:rPr>
              <w:t>Cash Reserve Requirement</w:t>
            </w:r>
          </w:p>
        </w:tc>
      </w:tr>
      <w:tr w:rsidR="007D7CE8" w:rsidRPr="001764F5" w:rsidTr="008519C9">
        <w:trPr>
          <w:trHeight w:hRule="exact" w:val="193"/>
        </w:trPr>
        <w:tc>
          <w:tcPr>
            <w:tcW w:w="9582" w:type="dxa"/>
            <w:gridSpan w:val="14"/>
            <w:tcBorders>
              <w:top w:val="nil"/>
              <w:left w:val="nil"/>
              <w:bottom w:val="nil"/>
              <w:right w:val="nil"/>
            </w:tcBorders>
            <w:shd w:val="clear" w:color="auto" w:fill="auto"/>
            <w:noWrap/>
            <w:vAlign w:val="center"/>
            <w:hideMark/>
          </w:tcPr>
          <w:p w:rsidR="007D7CE8" w:rsidRPr="001764F5" w:rsidRDefault="007D7CE8" w:rsidP="007D7CE8">
            <w:pPr>
              <w:rPr>
                <w:color w:val="000000"/>
                <w:sz w:val="13"/>
                <w:szCs w:val="13"/>
              </w:rPr>
            </w:pPr>
            <w:r>
              <w:rPr>
                <w:color w:val="000000"/>
                <w:sz w:val="13"/>
                <w:szCs w:val="13"/>
              </w:rPr>
              <w:t xml:space="preserve">        </w:t>
            </w:r>
            <w:r w:rsidRPr="001764F5">
              <w:rPr>
                <w:color w:val="000000"/>
                <w:sz w:val="13"/>
                <w:szCs w:val="13"/>
              </w:rPr>
              <w:t>2.</w:t>
            </w:r>
            <w:r w:rsidRPr="001764F5">
              <w:rPr>
                <w:color w:val="000000"/>
                <w:sz w:val="14"/>
                <w:szCs w:val="14"/>
              </w:rPr>
              <w:t xml:space="preserve">   </w:t>
            </w:r>
            <w:r w:rsidRPr="001764F5">
              <w:rPr>
                <w:color w:val="000000"/>
                <w:sz w:val="13"/>
                <w:szCs w:val="13"/>
              </w:rPr>
              <w:t xml:space="preserve"> Special Cash Reserve Requirement</w:t>
            </w:r>
          </w:p>
        </w:tc>
      </w:tr>
      <w:tr w:rsidR="007D7CE8" w:rsidRPr="001764F5" w:rsidTr="008519C9">
        <w:trPr>
          <w:trHeight w:hRule="exact" w:val="175"/>
        </w:trPr>
        <w:tc>
          <w:tcPr>
            <w:tcW w:w="9582" w:type="dxa"/>
            <w:gridSpan w:val="14"/>
            <w:tcBorders>
              <w:top w:val="nil"/>
              <w:left w:val="nil"/>
              <w:bottom w:val="nil"/>
              <w:right w:val="nil"/>
            </w:tcBorders>
            <w:shd w:val="clear" w:color="auto" w:fill="auto"/>
            <w:noWrap/>
            <w:vAlign w:val="center"/>
            <w:hideMark/>
          </w:tcPr>
          <w:p w:rsidR="007D7CE8" w:rsidRDefault="007D7CE8" w:rsidP="007D7CE8">
            <w:pPr>
              <w:ind w:left="14"/>
              <w:rPr>
                <w:color w:val="000000"/>
                <w:sz w:val="13"/>
                <w:szCs w:val="13"/>
              </w:rPr>
            </w:pPr>
            <w:r>
              <w:rPr>
                <w:color w:val="000000"/>
                <w:sz w:val="13"/>
                <w:szCs w:val="13"/>
              </w:rPr>
              <w:t xml:space="preserve">Archive Link: </w:t>
            </w:r>
            <w:hyperlink r:id="rId16" w:history="1">
              <w:r w:rsidRPr="0000183C">
                <w:rPr>
                  <w:rStyle w:val="Hyperlink"/>
                  <w:sz w:val="14"/>
                  <w:szCs w:val="14"/>
                </w:rPr>
                <w:t>http://www.sbp.org.pk/ecodata/fe25.xls</w:t>
              </w:r>
            </w:hyperlink>
          </w:p>
        </w:tc>
      </w:tr>
    </w:tbl>
    <w:p w:rsidR="008519C9" w:rsidRPr="00BF4323" w:rsidRDefault="008519C9" w:rsidP="006E6995">
      <w:pPr>
        <w:pStyle w:val="Footer"/>
        <w:tabs>
          <w:tab w:val="clear" w:pos="4320"/>
          <w:tab w:val="clear" w:pos="8640"/>
          <w:tab w:val="left" w:pos="2880"/>
        </w:tabs>
        <w:ind w:leftChars="90" w:left="1350" w:hanging="1170"/>
        <w:rPr>
          <w:sz w:val="15"/>
          <w:szCs w:val="15"/>
        </w:rPr>
      </w:pPr>
    </w:p>
    <w:p w:rsidR="006951B1" w:rsidRDefault="001956C2" w:rsidP="006951B1">
      <w:pPr>
        <w:pStyle w:val="Footer"/>
        <w:tabs>
          <w:tab w:val="clear" w:pos="4320"/>
          <w:tab w:val="clear" w:pos="8640"/>
          <w:tab w:val="left" w:pos="2880"/>
        </w:tabs>
        <w:ind w:leftChars="90" w:left="1350" w:hanging="1170"/>
        <w:rPr>
          <w:sz w:val="15"/>
          <w:szCs w:val="15"/>
        </w:rPr>
      </w:pPr>
      <w:r w:rsidRPr="00BF4323">
        <w:rPr>
          <w:sz w:val="15"/>
          <w:szCs w:val="15"/>
        </w:rPr>
        <w:t xml:space="preserve"> </w:t>
      </w:r>
      <w:r w:rsidR="008C039E" w:rsidRPr="00BF4323">
        <w:rPr>
          <w:sz w:val="15"/>
          <w:szCs w:val="15"/>
        </w:rPr>
        <w:tab/>
      </w:r>
      <w:r w:rsidR="008C039E" w:rsidRPr="00BF4323">
        <w:rPr>
          <w:sz w:val="15"/>
          <w:szCs w:val="15"/>
        </w:rPr>
        <w:tab/>
      </w:r>
      <w:r w:rsidR="008C039E" w:rsidRPr="00BF4323">
        <w:rPr>
          <w:sz w:val="15"/>
          <w:szCs w:val="15"/>
        </w:rPr>
        <w:tab/>
      </w:r>
      <w:r w:rsidR="008C039E" w:rsidRPr="00BF4323">
        <w:rPr>
          <w:sz w:val="15"/>
          <w:szCs w:val="15"/>
        </w:rPr>
        <w:tab/>
        <w:t xml:space="preserve">               </w:t>
      </w:r>
      <w:r w:rsidRPr="00BF4323">
        <w:rPr>
          <w:sz w:val="15"/>
          <w:szCs w:val="15"/>
        </w:rPr>
        <w:t xml:space="preserve"> </w:t>
      </w:r>
    </w:p>
    <w:p w:rsidR="006951B1" w:rsidRPr="006951B1" w:rsidRDefault="006951B1" w:rsidP="006951B1">
      <w:pPr>
        <w:pStyle w:val="Footer"/>
        <w:tabs>
          <w:tab w:val="clear" w:pos="4320"/>
          <w:tab w:val="clear" w:pos="8640"/>
          <w:tab w:val="left" w:pos="2880"/>
        </w:tabs>
        <w:ind w:leftChars="90" w:left="1350" w:hanging="1170"/>
        <w:rPr>
          <w:sz w:val="15"/>
          <w:szCs w:val="15"/>
        </w:rPr>
      </w:pPr>
    </w:p>
    <w:p w:rsidR="00FF1CA1" w:rsidRDefault="00FF1CA1" w:rsidP="00FF1CA1">
      <w:pPr>
        <w:pStyle w:val="CommentText"/>
        <w:rPr>
          <w:sz w:val="17"/>
          <w:szCs w:val="17"/>
        </w:rPr>
      </w:pPr>
    </w:p>
    <w:p w:rsidR="006951B1" w:rsidRDefault="006951B1" w:rsidP="00FF1CA1">
      <w:pPr>
        <w:pStyle w:val="CommentText"/>
        <w:rPr>
          <w:sz w:val="17"/>
          <w:szCs w:val="17"/>
        </w:rPr>
      </w:pPr>
    </w:p>
    <w:p w:rsidR="006951B1" w:rsidRDefault="006951B1" w:rsidP="00FF1CA1">
      <w:pPr>
        <w:pStyle w:val="CommentText"/>
        <w:rPr>
          <w:sz w:val="17"/>
          <w:szCs w:val="17"/>
        </w:rPr>
      </w:pPr>
    </w:p>
    <w:tbl>
      <w:tblPr>
        <w:tblpPr w:leftFromText="180" w:rightFromText="180" w:vertAnchor="page" w:horzAnchor="margin" w:tblpXSpec="center" w:tblpY="938"/>
        <w:tblW w:w="9702" w:type="dxa"/>
        <w:tblLayout w:type="fixed"/>
        <w:tblLook w:val="04A0" w:firstRow="1" w:lastRow="0" w:firstColumn="1" w:lastColumn="0" w:noHBand="0" w:noVBand="1"/>
      </w:tblPr>
      <w:tblGrid>
        <w:gridCol w:w="288"/>
        <w:gridCol w:w="1800"/>
        <w:gridCol w:w="900"/>
        <w:gridCol w:w="810"/>
        <w:gridCol w:w="792"/>
        <w:gridCol w:w="852"/>
        <w:gridCol w:w="852"/>
        <w:gridCol w:w="852"/>
        <w:gridCol w:w="852"/>
        <w:gridCol w:w="852"/>
        <w:gridCol w:w="852"/>
      </w:tblGrid>
      <w:tr w:rsidR="00FF1CA1" w:rsidRPr="00BF4323" w:rsidTr="00D2682C">
        <w:trPr>
          <w:trHeight w:val="267"/>
        </w:trPr>
        <w:tc>
          <w:tcPr>
            <w:tcW w:w="9702" w:type="dxa"/>
            <w:gridSpan w:val="11"/>
            <w:shd w:val="clear" w:color="auto" w:fill="auto"/>
          </w:tcPr>
          <w:p w:rsidR="00FF1CA1" w:rsidRPr="002F011C" w:rsidRDefault="00333379" w:rsidP="006951B1">
            <w:pPr>
              <w:jc w:val="center"/>
              <w:rPr>
                <w:b/>
                <w:bCs/>
                <w:sz w:val="27"/>
                <w:szCs w:val="27"/>
              </w:rPr>
            </w:pPr>
            <w:r>
              <w:rPr>
                <w:b/>
                <w:bCs/>
                <w:sz w:val="27"/>
                <w:szCs w:val="27"/>
              </w:rPr>
              <w:t>4.13</w:t>
            </w:r>
            <w:r w:rsidR="00FF1CA1" w:rsidRPr="002F011C">
              <w:rPr>
                <w:b/>
                <w:bCs/>
                <w:sz w:val="27"/>
                <w:szCs w:val="27"/>
              </w:rPr>
              <w:t xml:space="preserve"> Foreign Investment in Pakistan by Country</w:t>
            </w:r>
          </w:p>
        </w:tc>
      </w:tr>
      <w:tr w:rsidR="00FF1CA1" w:rsidRPr="00BF4323" w:rsidTr="00D2682C">
        <w:trPr>
          <w:trHeight w:val="177"/>
        </w:trPr>
        <w:tc>
          <w:tcPr>
            <w:tcW w:w="9702" w:type="dxa"/>
            <w:gridSpan w:val="11"/>
            <w:shd w:val="clear" w:color="auto" w:fill="auto"/>
            <w:vAlign w:val="bottom"/>
          </w:tcPr>
          <w:p w:rsidR="00FF1CA1" w:rsidRPr="001F259E" w:rsidRDefault="00FF3EBC" w:rsidP="006951B1">
            <w:pPr>
              <w:jc w:val="right"/>
              <w:rPr>
                <w:b/>
                <w:bCs/>
                <w:sz w:val="14"/>
                <w:szCs w:val="14"/>
              </w:rPr>
            </w:pPr>
            <w:r w:rsidRPr="001764F5">
              <w:rPr>
                <w:color w:val="000000"/>
                <w:sz w:val="15"/>
                <w:szCs w:val="15"/>
              </w:rPr>
              <w:t>(Million US Dollars)</w:t>
            </w:r>
          </w:p>
        </w:tc>
      </w:tr>
      <w:tr w:rsidR="00DB788B" w:rsidRPr="00BF4323" w:rsidTr="00D2682C">
        <w:trPr>
          <w:trHeight w:val="177"/>
        </w:trPr>
        <w:tc>
          <w:tcPr>
            <w:tcW w:w="288" w:type="dxa"/>
            <w:vMerge w:val="restart"/>
            <w:tcBorders>
              <w:top w:val="single" w:sz="12" w:space="0" w:color="auto"/>
            </w:tcBorders>
            <w:shd w:val="clear" w:color="auto" w:fill="auto"/>
            <w:noWrap/>
            <w:tcMar>
              <w:left w:w="43" w:type="dxa"/>
              <w:right w:w="43" w:type="dxa"/>
            </w:tcMar>
            <w:vAlign w:val="center"/>
            <w:hideMark/>
          </w:tcPr>
          <w:p w:rsidR="00DB788B" w:rsidRPr="00BF4323" w:rsidRDefault="00DB788B" w:rsidP="00E662FE">
            <w:pPr>
              <w:jc w:val="center"/>
              <w:rPr>
                <w:b/>
                <w:bCs/>
                <w:sz w:val="16"/>
                <w:szCs w:val="16"/>
              </w:rPr>
            </w:pPr>
            <w:r w:rsidRPr="00BF4323">
              <w:rPr>
                <w:b/>
                <w:bCs/>
                <w:sz w:val="16"/>
                <w:szCs w:val="16"/>
              </w:rPr>
              <w:t>Sr</w:t>
            </w:r>
            <w:r>
              <w:rPr>
                <w:b/>
                <w:bCs/>
                <w:sz w:val="16"/>
                <w:szCs w:val="16"/>
              </w:rPr>
              <w:t>.</w:t>
            </w:r>
          </w:p>
        </w:tc>
        <w:tc>
          <w:tcPr>
            <w:tcW w:w="1800" w:type="dxa"/>
            <w:vMerge w:val="restart"/>
            <w:tcBorders>
              <w:top w:val="single" w:sz="12" w:space="0" w:color="auto"/>
              <w:bottom w:val="single" w:sz="12" w:space="0" w:color="auto"/>
              <w:right w:val="single" w:sz="4" w:space="0" w:color="auto"/>
            </w:tcBorders>
            <w:shd w:val="clear" w:color="auto" w:fill="auto"/>
            <w:noWrap/>
            <w:tcMar>
              <w:left w:w="43" w:type="dxa"/>
              <w:right w:w="43" w:type="dxa"/>
            </w:tcMar>
            <w:vAlign w:val="center"/>
            <w:hideMark/>
          </w:tcPr>
          <w:p w:rsidR="00DB788B" w:rsidRPr="00BF4323" w:rsidRDefault="00DB788B" w:rsidP="006951B1">
            <w:pPr>
              <w:rPr>
                <w:b/>
                <w:bCs/>
                <w:sz w:val="16"/>
                <w:szCs w:val="24"/>
              </w:rPr>
            </w:pPr>
            <w:r w:rsidRPr="00BF4323">
              <w:rPr>
                <w:b/>
                <w:bCs/>
                <w:sz w:val="16"/>
                <w:szCs w:val="24"/>
              </w:rPr>
              <w:t>COUNTRY</w:t>
            </w:r>
          </w:p>
        </w:tc>
        <w:tc>
          <w:tcPr>
            <w:tcW w:w="2502" w:type="dxa"/>
            <w:gridSpan w:val="3"/>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DB788B" w:rsidRPr="00BF4323" w:rsidRDefault="00FB0265" w:rsidP="00E83344">
            <w:pPr>
              <w:jc w:val="center"/>
              <w:rPr>
                <w:b/>
                <w:bCs/>
                <w:sz w:val="16"/>
                <w:szCs w:val="24"/>
              </w:rPr>
            </w:pPr>
            <w:r>
              <w:rPr>
                <w:b/>
                <w:bCs/>
                <w:sz w:val="16"/>
                <w:szCs w:val="24"/>
              </w:rPr>
              <w:t>Ap</w:t>
            </w:r>
            <w:r w:rsidR="00E83344">
              <w:rPr>
                <w:b/>
                <w:bCs/>
                <w:sz w:val="16"/>
                <w:szCs w:val="24"/>
              </w:rPr>
              <w:t>r</w:t>
            </w:r>
            <w:r w:rsidR="00D2682C">
              <w:rPr>
                <w:b/>
                <w:bCs/>
                <w:sz w:val="16"/>
                <w:szCs w:val="24"/>
              </w:rPr>
              <w:t xml:space="preserve"> 20</w:t>
            </w:r>
            <w:r w:rsidR="00054B76">
              <w:rPr>
                <w:b/>
                <w:bCs/>
                <w:sz w:val="16"/>
                <w:szCs w:val="24"/>
              </w:rPr>
              <w:t>20</w:t>
            </w:r>
            <w:r w:rsidR="00D2682C">
              <w:rPr>
                <w:b/>
                <w:bCs/>
                <w:sz w:val="16"/>
                <w:szCs w:val="24"/>
              </w:rPr>
              <w:t xml:space="preserve"> </w:t>
            </w:r>
            <w:r w:rsidR="00D2682C" w:rsidRPr="00D2682C">
              <w:rPr>
                <w:b/>
                <w:bCs/>
                <w:sz w:val="16"/>
                <w:szCs w:val="24"/>
                <w:vertAlign w:val="superscript"/>
              </w:rPr>
              <w:t>P</w:t>
            </w:r>
          </w:p>
        </w:tc>
        <w:tc>
          <w:tcPr>
            <w:tcW w:w="2556" w:type="dxa"/>
            <w:gridSpan w:val="3"/>
            <w:tcBorders>
              <w:top w:val="single" w:sz="12" w:space="0" w:color="auto"/>
              <w:left w:val="single" w:sz="4" w:space="0" w:color="auto"/>
              <w:bottom w:val="single" w:sz="4" w:space="0" w:color="auto"/>
              <w:right w:val="single" w:sz="4" w:space="0" w:color="auto"/>
            </w:tcBorders>
            <w:shd w:val="clear" w:color="auto" w:fill="auto"/>
          </w:tcPr>
          <w:p w:rsidR="00DB788B" w:rsidRDefault="004A24D0" w:rsidP="00E83344">
            <w:pPr>
              <w:jc w:val="center"/>
              <w:rPr>
                <w:b/>
                <w:bCs/>
                <w:sz w:val="16"/>
                <w:szCs w:val="24"/>
              </w:rPr>
            </w:pPr>
            <w:r>
              <w:rPr>
                <w:b/>
                <w:bCs/>
                <w:sz w:val="16"/>
                <w:szCs w:val="24"/>
              </w:rPr>
              <w:t>Jul</w:t>
            </w:r>
            <w:r w:rsidR="00342970">
              <w:rPr>
                <w:b/>
                <w:bCs/>
                <w:sz w:val="16"/>
                <w:szCs w:val="24"/>
              </w:rPr>
              <w:t>-</w:t>
            </w:r>
            <w:r w:rsidR="00FB0265">
              <w:rPr>
                <w:b/>
                <w:bCs/>
                <w:sz w:val="16"/>
                <w:szCs w:val="24"/>
              </w:rPr>
              <w:t>Ap</w:t>
            </w:r>
            <w:r w:rsidR="00E83344">
              <w:rPr>
                <w:b/>
                <w:bCs/>
                <w:sz w:val="16"/>
                <w:szCs w:val="24"/>
              </w:rPr>
              <w:t>r</w:t>
            </w:r>
            <w:r w:rsidR="0040511A">
              <w:rPr>
                <w:b/>
                <w:bCs/>
                <w:sz w:val="16"/>
                <w:szCs w:val="24"/>
              </w:rPr>
              <w:t xml:space="preserve"> </w:t>
            </w:r>
            <w:r w:rsidR="00DB788B">
              <w:rPr>
                <w:b/>
                <w:bCs/>
                <w:sz w:val="16"/>
                <w:szCs w:val="24"/>
              </w:rPr>
              <w:t>FY</w:t>
            </w:r>
            <w:r w:rsidR="00E662FE">
              <w:rPr>
                <w:b/>
                <w:bCs/>
                <w:sz w:val="16"/>
                <w:szCs w:val="24"/>
              </w:rPr>
              <w:t xml:space="preserve"> 20</w:t>
            </w:r>
            <w:r w:rsidR="00DB788B" w:rsidRPr="00BF4323">
              <w:rPr>
                <w:b/>
                <w:bCs/>
                <w:sz w:val="16"/>
                <w:szCs w:val="24"/>
                <w:vertAlign w:val="superscript"/>
              </w:rPr>
              <w:t xml:space="preserve"> P</w:t>
            </w:r>
          </w:p>
        </w:tc>
        <w:tc>
          <w:tcPr>
            <w:tcW w:w="2556" w:type="dxa"/>
            <w:gridSpan w:val="3"/>
            <w:tcBorders>
              <w:top w:val="single" w:sz="12" w:space="0" w:color="auto"/>
              <w:left w:val="single" w:sz="4" w:space="0" w:color="auto"/>
              <w:bottom w:val="single" w:sz="4" w:space="0" w:color="auto"/>
            </w:tcBorders>
            <w:shd w:val="clear" w:color="auto" w:fill="auto"/>
            <w:vAlign w:val="bottom"/>
          </w:tcPr>
          <w:p w:rsidR="00DB788B" w:rsidRPr="00BF4323" w:rsidRDefault="004A24D0" w:rsidP="00E83344">
            <w:pPr>
              <w:jc w:val="center"/>
              <w:rPr>
                <w:b/>
                <w:bCs/>
                <w:sz w:val="16"/>
                <w:szCs w:val="24"/>
              </w:rPr>
            </w:pPr>
            <w:r>
              <w:rPr>
                <w:b/>
                <w:bCs/>
                <w:sz w:val="16"/>
                <w:szCs w:val="24"/>
              </w:rPr>
              <w:t>Jul</w:t>
            </w:r>
            <w:r w:rsidR="00342970">
              <w:rPr>
                <w:b/>
                <w:bCs/>
                <w:sz w:val="16"/>
                <w:szCs w:val="24"/>
              </w:rPr>
              <w:t>-</w:t>
            </w:r>
            <w:r w:rsidR="00495255">
              <w:rPr>
                <w:b/>
                <w:bCs/>
                <w:sz w:val="16"/>
                <w:szCs w:val="24"/>
              </w:rPr>
              <w:t xml:space="preserve"> </w:t>
            </w:r>
            <w:r w:rsidR="00FB0265">
              <w:rPr>
                <w:b/>
                <w:bCs/>
                <w:sz w:val="16"/>
                <w:szCs w:val="24"/>
              </w:rPr>
              <w:t>Ap</w:t>
            </w:r>
            <w:r w:rsidR="00E83344">
              <w:rPr>
                <w:b/>
                <w:bCs/>
                <w:sz w:val="16"/>
                <w:szCs w:val="24"/>
              </w:rPr>
              <w:t>r</w:t>
            </w:r>
            <w:r w:rsidR="007D2E30">
              <w:rPr>
                <w:b/>
                <w:bCs/>
                <w:sz w:val="16"/>
                <w:szCs w:val="24"/>
              </w:rPr>
              <w:t xml:space="preserve"> </w:t>
            </w:r>
            <w:r w:rsidR="00DB788B">
              <w:rPr>
                <w:b/>
                <w:bCs/>
                <w:sz w:val="16"/>
                <w:szCs w:val="24"/>
              </w:rPr>
              <w:t>FY 1</w:t>
            </w:r>
            <w:r w:rsidR="00E662FE">
              <w:rPr>
                <w:b/>
                <w:bCs/>
                <w:sz w:val="16"/>
                <w:szCs w:val="24"/>
              </w:rPr>
              <w:t>9</w:t>
            </w:r>
            <w:r w:rsidR="00DB788B" w:rsidRPr="00E15B5D">
              <w:rPr>
                <w:b/>
                <w:bCs/>
                <w:sz w:val="16"/>
                <w:szCs w:val="24"/>
                <w:vertAlign w:val="superscript"/>
              </w:rPr>
              <w:t xml:space="preserve"> </w:t>
            </w:r>
            <w:r w:rsidR="00DB788B">
              <w:rPr>
                <w:b/>
                <w:bCs/>
                <w:sz w:val="16"/>
                <w:szCs w:val="24"/>
                <w:vertAlign w:val="superscript"/>
              </w:rPr>
              <w:t>R</w:t>
            </w:r>
          </w:p>
        </w:tc>
      </w:tr>
      <w:tr w:rsidR="00D2682C" w:rsidRPr="00BF4323" w:rsidTr="00D2682C">
        <w:trPr>
          <w:trHeight w:val="429"/>
        </w:trPr>
        <w:tc>
          <w:tcPr>
            <w:tcW w:w="288" w:type="dxa"/>
            <w:vMerge/>
            <w:tcBorders>
              <w:bottom w:val="single" w:sz="12" w:space="0" w:color="auto"/>
            </w:tcBorders>
            <w:shd w:val="clear" w:color="auto" w:fill="auto"/>
            <w:tcMar>
              <w:left w:w="43" w:type="dxa"/>
              <w:right w:w="43" w:type="dxa"/>
            </w:tcMar>
            <w:vAlign w:val="center"/>
            <w:hideMark/>
          </w:tcPr>
          <w:p w:rsidR="00D2682C" w:rsidRPr="00BF4323" w:rsidRDefault="00D2682C" w:rsidP="00D2682C">
            <w:pPr>
              <w:rPr>
                <w:b/>
                <w:bCs/>
                <w:sz w:val="16"/>
                <w:szCs w:val="24"/>
              </w:rPr>
            </w:pPr>
          </w:p>
        </w:tc>
        <w:tc>
          <w:tcPr>
            <w:tcW w:w="1800" w:type="dxa"/>
            <w:vMerge/>
            <w:tcBorders>
              <w:top w:val="single" w:sz="12" w:space="0" w:color="auto"/>
              <w:bottom w:val="single" w:sz="12" w:space="0" w:color="auto"/>
              <w:right w:val="single" w:sz="4" w:space="0" w:color="auto"/>
            </w:tcBorders>
            <w:shd w:val="clear" w:color="auto" w:fill="auto"/>
            <w:tcMar>
              <w:left w:w="43" w:type="dxa"/>
              <w:right w:w="43" w:type="dxa"/>
            </w:tcMar>
            <w:vAlign w:val="center"/>
            <w:hideMark/>
          </w:tcPr>
          <w:p w:rsidR="00D2682C" w:rsidRPr="00BF4323" w:rsidRDefault="00D2682C" w:rsidP="00D2682C">
            <w:pPr>
              <w:rPr>
                <w:b/>
                <w:bCs/>
                <w:sz w:val="16"/>
                <w:szCs w:val="24"/>
              </w:rPr>
            </w:pPr>
          </w:p>
        </w:tc>
        <w:tc>
          <w:tcPr>
            <w:tcW w:w="900" w:type="dxa"/>
            <w:tcBorders>
              <w:left w:val="single" w:sz="4" w:space="0" w:color="auto"/>
              <w:bottom w:val="single" w:sz="12" w:space="0" w:color="auto"/>
              <w:right w:val="single" w:sz="4" w:space="0" w:color="auto"/>
            </w:tcBorders>
            <w:shd w:val="clear" w:color="auto" w:fill="auto"/>
            <w:tcMar>
              <w:left w:w="29" w:type="dxa"/>
              <w:right w:w="29" w:type="dxa"/>
            </w:tcMar>
            <w:vAlign w:val="center"/>
          </w:tcPr>
          <w:p w:rsidR="00D2682C" w:rsidRPr="00316631" w:rsidRDefault="00D2682C" w:rsidP="00D2682C">
            <w:pPr>
              <w:jc w:val="center"/>
              <w:rPr>
                <w:b/>
                <w:bCs/>
                <w:sz w:val="14"/>
                <w:szCs w:val="14"/>
              </w:rPr>
            </w:pPr>
            <w:r w:rsidRPr="00316631">
              <w:rPr>
                <w:b/>
                <w:bCs/>
                <w:sz w:val="14"/>
                <w:szCs w:val="14"/>
              </w:rPr>
              <w:t>Direct Investment</w:t>
            </w:r>
          </w:p>
          <w:p w:rsidR="00D2682C" w:rsidRPr="00316631" w:rsidRDefault="00D2682C" w:rsidP="00D2682C">
            <w:pPr>
              <w:jc w:val="center"/>
              <w:rPr>
                <w:b/>
                <w:bCs/>
                <w:sz w:val="14"/>
                <w:szCs w:val="14"/>
              </w:rPr>
            </w:pPr>
            <w:r w:rsidRPr="00316631">
              <w:rPr>
                <w:b/>
                <w:bCs/>
                <w:sz w:val="14"/>
                <w:szCs w:val="14"/>
              </w:rPr>
              <w:t>(Net)</w:t>
            </w:r>
          </w:p>
        </w:tc>
        <w:tc>
          <w:tcPr>
            <w:tcW w:w="810" w:type="dxa"/>
            <w:tcBorders>
              <w:left w:val="single" w:sz="4" w:space="0" w:color="auto"/>
              <w:bottom w:val="single" w:sz="12" w:space="0" w:color="auto"/>
              <w:right w:val="single" w:sz="4" w:space="0" w:color="auto"/>
            </w:tcBorders>
            <w:shd w:val="clear" w:color="auto" w:fill="auto"/>
            <w:tcMar>
              <w:left w:w="29" w:type="dxa"/>
              <w:right w:w="29" w:type="dxa"/>
            </w:tcMar>
            <w:vAlign w:val="center"/>
          </w:tcPr>
          <w:p w:rsidR="00D2682C" w:rsidRPr="00316631" w:rsidRDefault="00D2682C" w:rsidP="00D2682C">
            <w:pPr>
              <w:jc w:val="center"/>
              <w:rPr>
                <w:b/>
                <w:bCs/>
                <w:sz w:val="14"/>
                <w:szCs w:val="14"/>
              </w:rPr>
            </w:pPr>
            <w:r w:rsidRPr="00316631">
              <w:rPr>
                <w:b/>
                <w:bCs/>
                <w:sz w:val="14"/>
                <w:szCs w:val="14"/>
              </w:rPr>
              <w:t>Portfolio Investment</w:t>
            </w:r>
          </w:p>
          <w:p w:rsidR="00D2682C" w:rsidRPr="00316631" w:rsidRDefault="00D2682C" w:rsidP="00D2682C">
            <w:pPr>
              <w:jc w:val="center"/>
              <w:rPr>
                <w:b/>
                <w:bCs/>
                <w:sz w:val="14"/>
                <w:szCs w:val="14"/>
              </w:rPr>
            </w:pPr>
            <w:r w:rsidRPr="00316631">
              <w:rPr>
                <w:b/>
                <w:bCs/>
                <w:sz w:val="14"/>
                <w:szCs w:val="14"/>
              </w:rPr>
              <w:t>(Net)</w:t>
            </w:r>
            <w:r>
              <w:rPr>
                <w:b/>
                <w:bCs/>
                <w:sz w:val="14"/>
                <w:szCs w:val="14"/>
              </w:rPr>
              <w:t xml:space="preserve"> </w:t>
            </w:r>
          </w:p>
        </w:tc>
        <w:tc>
          <w:tcPr>
            <w:tcW w:w="792" w:type="dxa"/>
            <w:tcBorders>
              <w:left w:val="single" w:sz="4" w:space="0" w:color="auto"/>
              <w:bottom w:val="single" w:sz="12" w:space="0" w:color="auto"/>
              <w:right w:val="single" w:sz="4" w:space="0" w:color="auto"/>
            </w:tcBorders>
            <w:shd w:val="clear" w:color="auto" w:fill="auto"/>
            <w:noWrap/>
            <w:tcMar>
              <w:left w:w="29" w:type="dxa"/>
              <w:right w:w="29" w:type="dxa"/>
            </w:tcMar>
            <w:vAlign w:val="center"/>
          </w:tcPr>
          <w:p w:rsidR="00D2682C" w:rsidRPr="00316631" w:rsidRDefault="00D2682C" w:rsidP="00D2682C">
            <w:pPr>
              <w:jc w:val="center"/>
              <w:rPr>
                <w:b/>
                <w:bCs/>
                <w:sz w:val="14"/>
                <w:szCs w:val="14"/>
              </w:rPr>
            </w:pPr>
            <w:r w:rsidRPr="00316631">
              <w:rPr>
                <w:b/>
                <w:bCs/>
                <w:sz w:val="14"/>
                <w:szCs w:val="14"/>
              </w:rPr>
              <w:t>Total</w:t>
            </w:r>
          </w:p>
        </w:tc>
        <w:tc>
          <w:tcPr>
            <w:tcW w:w="852"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D2682C" w:rsidRPr="00316631" w:rsidRDefault="00D2682C" w:rsidP="00D2682C">
            <w:pPr>
              <w:jc w:val="center"/>
              <w:rPr>
                <w:b/>
                <w:bCs/>
                <w:sz w:val="14"/>
                <w:szCs w:val="14"/>
              </w:rPr>
            </w:pPr>
            <w:r w:rsidRPr="00316631">
              <w:rPr>
                <w:b/>
                <w:bCs/>
                <w:sz w:val="14"/>
                <w:szCs w:val="14"/>
              </w:rPr>
              <w:t>Direct Investment</w:t>
            </w:r>
          </w:p>
          <w:p w:rsidR="00D2682C" w:rsidRPr="00316631" w:rsidRDefault="00D2682C" w:rsidP="00D2682C">
            <w:pPr>
              <w:jc w:val="center"/>
              <w:rPr>
                <w:b/>
                <w:bCs/>
                <w:sz w:val="14"/>
                <w:szCs w:val="14"/>
              </w:rPr>
            </w:pPr>
            <w:r w:rsidRPr="00316631">
              <w:rPr>
                <w:b/>
                <w:bCs/>
                <w:sz w:val="14"/>
                <w:szCs w:val="14"/>
              </w:rPr>
              <w:t>(Net)</w:t>
            </w:r>
          </w:p>
        </w:tc>
        <w:tc>
          <w:tcPr>
            <w:tcW w:w="852"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D2682C" w:rsidRPr="00316631" w:rsidRDefault="00D2682C" w:rsidP="00D2682C">
            <w:pPr>
              <w:jc w:val="center"/>
              <w:rPr>
                <w:b/>
                <w:bCs/>
                <w:sz w:val="14"/>
                <w:szCs w:val="14"/>
              </w:rPr>
            </w:pPr>
            <w:r w:rsidRPr="00316631">
              <w:rPr>
                <w:b/>
                <w:bCs/>
                <w:sz w:val="14"/>
                <w:szCs w:val="14"/>
              </w:rPr>
              <w:t>Portfolio Investment</w:t>
            </w:r>
          </w:p>
          <w:p w:rsidR="00D2682C" w:rsidRPr="00316631" w:rsidRDefault="00D2682C" w:rsidP="00D2682C">
            <w:pPr>
              <w:jc w:val="center"/>
              <w:rPr>
                <w:b/>
                <w:bCs/>
                <w:sz w:val="14"/>
                <w:szCs w:val="14"/>
              </w:rPr>
            </w:pPr>
            <w:r w:rsidRPr="00316631">
              <w:rPr>
                <w:b/>
                <w:bCs/>
                <w:sz w:val="14"/>
                <w:szCs w:val="14"/>
              </w:rPr>
              <w:t>(Net)</w:t>
            </w:r>
            <w:r>
              <w:rPr>
                <w:b/>
                <w:bCs/>
                <w:sz w:val="14"/>
                <w:szCs w:val="14"/>
              </w:rPr>
              <w:t xml:space="preserve"> </w:t>
            </w:r>
          </w:p>
        </w:tc>
        <w:tc>
          <w:tcPr>
            <w:tcW w:w="852"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D2682C" w:rsidRPr="00316631" w:rsidRDefault="00D2682C" w:rsidP="00D2682C">
            <w:pPr>
              <w:jc w:val="center"/>
              <w:rPr>
                <w:b/>
                <w:bCs/>
                <w:sz w:val="14"/>
                <w:szCs w:val="14"/>
              </w:rPr>
            </w:pPr>
            <w:r w:rsidRPr="00316631">
              <w:rPr>
                <w:b/>
                <w:bCs/>
                <w:sz w:val="14"/>
                <w:szCs w:val="14"/>
              </w:rPr>
              <w:t>Total</w:t>
            </w:r>
          </w:p>
        </w:tc>
        <w:tc>
          <w:tcPr>
            <w:tcW w:w="852"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D2682C" w:rsidRPr="00316631" w:rsidRDefault="00D2682C" w:rsidP="00D2682C">
            <w:pPr>
              <w:jc w:val="center"/>
              <w:rPr>
                <w:b/>
                <w:bCs/>
                <w:sz w:val="14"/>
                <w:szCs w:val="14"/>
              </w:rPr>
            </w:pPr>
            <w:r w:rsidRPr="00316631">
              <w:rPr>
                <w:b/>
                <w:bCs/>
                <w:sz w:val="14"/>
                <w:szCs w:val="14"/>
              </w:rPr>
              <w:t>Direct Investment</w:t>
            </w:r>
          </w:p>
          <w:p w:rsidR="00D2682C" w:rsidRPr="00316631" w:rsidRDefault="00D2682C" w:rsidP="00D2682C">
            <w:pPr>
              <w:jc w:val="center"/>
              <w:rPr>
                <w:b/>
                <w:bCs/>
                <w:sz w:val="14"/>
                <w:szCs w:val="14"/>
              </w:rPr>
            </w:pPr>
            <w:r w:rsidRPr="00316631">
              <w:rPr>
                <w:b/>
                <w:bCs/>
                <w:sz w:val="14"/>
                <w:szCs w:val="14"/>
              </w:rPr>
              <w:t>(Net)</w:t>
            </w:r>
          </w:p>
        </w:tc>
        <w:tc>
          <w:tcPr>
            <w:tcW w:w="852"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D2682C" w:rsidRPr="00316631" w:rsidRDefault="00D2682C" w:rsidP="00D2682C">
            <w:pPr>
              <w:jc w:val="center"/>
              <w:rPr>
                <w:b/>
                <w:bCs/>
                <w:sz w:val="14"/>
                <w:szCs w:val="14"/>
              </w:rPr>
            </w:pPr>
            <w:r w:rsidRPr="00316631">
              <w:rPr>
                <w:b/>
                <w:bCs/>
                <w:sz w:val="14"/>
                <w:szCs w:val="14"/>
              </w:rPr>
              <w:t>Portfolio Investment</w:t>
            </w:r>
          </w:p>
          <w:p w:rsidR="00D2682C" w:rsidRPr="00316631" w:rsidRDefault="00D2682C" w:rsidP="00D2682C">
            <w:pPr>
              <w:jc w:val="center"/>
              <w:rPr>
                <w:b/>
                <w:bCs/>
                <w:sz w:val="14"/>
                <w:szCs w:val="14"/>
              </w:rPr>
            </w:pPr>
            <w:r w:rsidRPr="00316631">
              <w:rPr>
                <w:b/>
                <w:bCs/>
                <w:sz w:val="14"/>
                <w:szCs w:val="14"/>
              </w:rPr>
              <w:t>(Net)</w:t>
            </w:r>
          </w:p>
        </w:tc>
        <w:tc>
          <w:tcPr>
            <w:tcW w:w="852" w:type="dxa"/>
            <w:tcBorders>
              <w:top w:val="single" w:sz="4" w:space="0" w:color="auto"/>
              <w:left w:val="single" w:sz="4" w:space="0" w:color="auto"/>
              <w:bottom w:val="single" w:sz="12" w:space="0" w:color="auto"/>
            </w:tcBorders>
            <w:shd w:val="clear" w:color="auto" w:fill="auto"/>
            <w:tcMar>
              <w:left w:w="29" w:type="dxa"/>
              <w:right w:w="29" w:type="dxa"/>
            </w:tcMar>
            <w:vAlign w:val="center"/>
          </w:tcPr>
          <w:p w:rsidR="00D2682C" w:rsidRPr="00316631" w:rsidRDefault="00D2682C" w:rsidP="00D2682C">
            <w:pPr>
              <w:jc w:val="center"/>
              <w:rPr>
                <w:b/>
                <w:bCs/>
                <w:sz w:val="14"/>
                <w:szCs w:val="14"/>
              </w:rPr>
            </w:pPr>
            <w:r w:rsidRPr="00316631">
              <w:rPr>
                <w:b/>
                <w:bCs/>
                <w:sz w:val="14"/>
                <w:szCs w:val="14"/>
              </w:rPr>
              <w:t>Total</w:t>
            </w:r>
          </w:p>
        </w:tc>
      </w:tr>
      <w:tr w:rsidR="00FB0265" w:rsidRPr="002A0059" w:rsidTr="00D2682C">
        <w:trPr>
          <w:trHeight w:hRule="exact" w:val="410"/>
        </w:trPr>
        <w:tc>
          <w:tcPr>
            <w:tcW w:w="288" w:type="dxa"/>
            <w:tcBorders>
              <w:top w:val="single" w:sz="12" w:space="0" w:color="auto"/>
            </w:tcBorders>
            <w:shd w:val="clear" w:color="auto" w:fill="auto"/>
            <w:noWrap/>
            <w:tcMar>
              <w:left w:w="43" w:type="dxa"/>
              <w:right w:w="43" w:type="dxa"/>
            </w:tcMar>
            <w:vAlign w:val="center"/>
            <w:hideMark/>
          </w:tcPr>
          <w:p w:rsidR="00FB0265" w:rsidRPr="00316631" w:rsidRDefault="00FB0265" w:rsidP="00FB0265">
            <w:pPr>
              <w:jc w:val="center"/>
              <w:rPr>
                <w:b/>
                <w:sz w:val="14"/>
                <w:szCs w:val="14"/>
              </w:rPr>
            </w:pPr>
            <w:r w:rsidRPr="00316631">
              <w:rPr>
                <w:b/>
                <w:sz w:val="14"/>
                <w:szCs w:val="14"/>
              </w:rPr>
              <w:t>I</w:t>
            </w:r>
          </w:p>
        </w:tc>
        <w:tc>
          <w:tcPr>
            <w:tcW w:w="1800" w:type="dxa"/>
            <w:tcBorders>
              <w:top w:val="single" w:sz="12" w:space="0" w:color="auto"/>
            </w:tcBorders>
            <w:shd w:val="clear" w:color="auto" w:fill="auto"/>
            <w:noWrap/>
            <w:tcMar>
              <w:left w:w="43" w:type="dxa"/>
              <w:right w:w="43" w:type="dxa"/>
            </w:tcMar>
            <w:vAlign w:val="center"/>
            <w:hideMark/>
          </w:tcPr>
          <w:p w:rsidR="00FB0265" w:rsidRPr="00316631" w:rsidRDefault="00FB0265" w:rsidP="00FB0265">
            <w:pPr>
              <w:rPr>
                <w:b/>
                <w:sz w:val="14"/>
                <w:szCs w:val="14"/>
              </w:rPr>
            </w:pPr>
            <w:r w:rsidRPr="00316631">
              <w:rPr>
                <w:b/>
                <w:sz w:val="14"/>
                <w:szCs w:val="14"/>
              </w:rPr>
              <w:t>Foreign Private Investment</w:t>
            </w:r>
          </w:p>
        </w:tc>
        <w:tc>
          <w:tcPr>
            <w:tcW w:w="900" w:type="dxa"/>
            <w:tcBorders>
              <w:top w:val="single" w:sz="12" w:space="0" w:color="auto"/>
            </w:tcBorders>
            <w:shd w:val="clear" w:color="auto" w:fill="auto"/>
            <w:noWrap/>
            <w:tcMar>
              <w:left w:w="43" w:type="dxa"/>
              <w:right w:w="43" w:type="dxa"/>
            </w:tcMar>
            <w:vAlign w:val="center"/>
          </w:tcPr>
          <w:p w:rsidR="00FB0265" w:rsidRDefault="00FB0265" w:rsidP="00FB0265">
            <w:pPr>
              <w:jc w:val="right"/>
              <w:rPr>
                <w:b/>
                <w:bCs/>
                <w:color w:val="000000"/>
                <w:sz w:val="14"/>
                <w:szCs w:val="14"/>
              </w:rPr>
            </w:pPr>
            <w:r>
              <w:rPr>
                <w:b/>
                <w:bCs/>
                <w:color w:val="000000"/>
                <w:sz w:val="14"/>
                <w:szCs w:val="14"/>
              </w:rPr>
              <w:t>133.2</w:t>
            </w:r>
          </w:p>
        </w:tc>
        <w:tc>
          <w:tcPr>
            <w:tcW w:w="810" w:type="dxa"/>
            <w:tcBorders>
              <w:top w:val="single" w:sz="12" w:space="0" w:color="auto"/>
            </w:tcBorders>
            <w:shd w:val="clear" w:color="auto" w:fill="auto"/>
            <w:noWrap/>
            <w:tcMar>
              <w:left w:w="43" w:type="dxa"/>
              <w:right w:w="43" w:type="dxa"/>
            </w:tcMar>
            <w:vAlign w:val="center"/>
          </w:tcPr>
          <w:p w:rsidR="00FB0265" w:rsidRDefault="00FB0265" w:rsidP="00FB0265">
            <w:pPr>
              <w:jc w:val="right"/>
              <w:rPr>
                <w:b/>
                <w:bCs/>
                <w:color w:val="000000"/>
                <w:sz w:val="14"/>
                <w:szCs w:val="14"/>
              </w:rPr>
            </w:pPr>
            <w:r>
              <w:rPr>
                <w:b/>
                <w:bCs/>
                <w:color w:val="000000"/>
                <w:sz w:val="14"/>
                <w:szCs w:val="14"/>
              </w:rPr>
              <w:t>(79.1)</w:t>
            </w:r>
          </w:p>
        </w:tc>
        <w:tc>
          <w:tcPr>
            <w:tcW w:w="792" w:type="dxa"/>
            <w:tcBorders>
              <w:top w:val="single" w:sz="12" w:space="0" w:color="auto"/>
            </w:tcBorders>
            <w:shd w:val="clear" w:color="auto" w:fill="auto"/>
            <w:noWrap/>
            <w:tcMar>
              <w:left w:w="43" w:type="dxa"/>
              <w:right w:w="43" w:type="dxa"/>
            </w:tcMar>
            <w:vAlign w:val="center"/>
          </w:tcPr>
          <w:p w:rsidR="00FB0265" w:rsidRDefault="00FB0265" w:rsidP="00FB0265">
            <w:pPr>
              <w:jc w:val="right"/>
              <w:rPr>
                <w:b/>
                <w:bCs/>
                <w:color w:val="000000"/>
                <w:sz w:val="14"/>
                <w:szCs w:val="14"/>
              </w:rPr>
            </w:pPr>
            <w:r>
              <w:rPr>
                <w:b/>
                <w:bCs/>
                <w:color w:val="000000"/>
                <w:sz w:val="14"/>
                <w:szCs w:val="14"/>
              </w:rPr>
              <w:t>54.1</w:t>
            </w:r>
          </w:p>
        </w:tc>
        <w:tc>
          <w:tcPr>
            <w:tcW w:w="852" w:type="dxa"/>
            <w:tcBorders>
              <w:top w:val="single" w:sz="12" w:space="0" w:color="auto"/>
            </w:tcBorders>
            <w:shd w:val="clear" w:color="auto" w:fill="auto"/>
            <w:tcMar>
              <w:left w:w="43" w:type="dxa"/>
              <w:right w:w="43" w:type="dxa"/>
            </w:tcMar>
            <w:vAlign w:val="center"/>
          </w:tcPr>
          <w:p w:rsidR="00FB0265" w:rsidRDefault="00FB0265" w:rsidP="00FB0265">
            <w:pPr>
              <w:jc w:val="right"/>
              <w:rPr>
                <w:b/>
                <w:bCs/>
                <w:color w:val="000000"/>
                <w:sz w:val="14"/>
                <w:szCs w:val="14"/>
              </w:rPr>
            </w:pPr>
            <w:r>
              <w:rPr>
                <w:b/>
                <w:bCs/>
                <w:color w:val="000000"/>
                <w:sz w:val="14"/>
                <w:szCs w:val="14"/>
              </w:rPr>
              <w:t>2,281.4</w:t>
            </w:r>
          </w:p>
        </w:tc>
        <w:tc>
          <w:tcPr>
            <w:tcW w:w="852" w:type="dxa"/>
            <w:tcBorders>
              <w:top w:val="single" w:sz="12" w:space="0" w:color="auto"/>
            </w:tcBorders>
            <w:shd w:val="clear" w:color="auto" w:fill="auto"/>
            <w:tcMar>
              <w:left w:w="43" w:type="dxa"/>
              <w:right w:w="43" w:type="dxa"/>
            </w:tcMar>
            <w:vAlign w:val="center"/>
          </w:tcPr>
          <w:p w:rsidR="00FB0265" w:rsidRDefault="00FB0265" w:rsidP="00FB0265">
            <w:pPr>
              <w:jc w:val="right"/>
              <w:rPr>
                <w:b/>
                <w:bCs/>
                <w:color w:val="000000"/>
                <w:sz w:val="14"/>
                <w:szCs w:val="14"/>
              </w:rPr>
            </w:pPr>
            <w:r>
              <w:rPr>
                <w:b/>
                <w:bCs/>
                <w:color w:val="000000"/>
                <w:sz w:val="14"/>
                <w:szCs w:val="14"/>
              </w:rPr>
              <w:t>(182.7)</w:t>
            </w:r>
          </w:p>
        </w:tc>
        <w:tc>
          <w:tcPr>
            <w:tcW w:w="852" w:type="dxa"/>
            <w:tcBorders>
              <w:top w:val="single" w:sz="12" w:space="0" w:color="auto"/>
            </w:tcBorders>
            <w:shd w:val="clear" w:color="auto" w:fill="auto"/>
            <w:tcMar>
              <w:left w:w="43" w:type="dxa"/>
              <w:right w:w="43" w:type="dxa"/>
            </w:tcMar>
            <w:vAlign w:val="center"/>
          </w:tcPr>
          <w:p w:rsidR="00FB0265" w:rsidRDefault="00FB0265" w:rsidP="00FB0265">
            <w:pPr>
              <w:jc w:val="right"/>
              <w:rPr>
                <w:b/>
                <w:bCs/>
                <w:color w:val="000000"/>
                <w:sz w:val="14"/>
                <w:szCs w:val="14"/>
              </w:rPr>
            </w:pPr>
            <w:r>
              <w:rPr>
                <w:b/>
                <w:bCs/>
                <w:color w:val="000000"/>
                <w:sz w:val="14"/>
                <w:szCs w:val="14"/>
              </w:rPr>
              <w:t>2,098.7</w:t>
            </w:r>
          </w:p>
        </w:tc>
        <w:tc>
          <w:tcPr>
            <w:tcW w:w="852" w:type="dxa"/>
            <w:tcBorders>
              <w:top w:val="single" w:sz="12" w:space="0" w:color="auto"/>
            </w:tcBorders>
            <w:shd w:val="clear" w:color="auto" w:fill="auto"/>
            <w:tcMar>
              <w:left w:w="43" w:type="dxa"/>
              <w:right w:w="43" w:type="dxa"/>
            </w:tcMar>
            <w:vAlign w:val="center"/>
          </w:tcPr>
          <w:p w:rsidR="00FB0265" w:rsidRDefault="00FB0265" w:rsidP="00FB0265">
            <w:pPr>
              <w:jc w:val="right"/>
              <w:rPr>
                <w:b/>
                <w:bCs/>
                <w:color w:val="000000"/>
                <w:sz w:val="14"/>
                <w:szCs w:val="14"/>
              </w:rPr>
            </w:pPr>
            <w:r>
              <w:rPr>
                <w:b/>
                <w:bCs/>
                <w:color w:val="000000"/>
                <w:sz w:val="14"/>
                <w:szCs w:val="14"/>
              </w:rPr>
              <w:t>1,006.0</w:t>
            </w:r>
          </w:p>
        </w:tc>
        <w:tc>
          <w:tcPr>
            <w:tcW w:w="852" w:type="dxa"/>
            <w:tcBorders>
              <w:top w:val="single" w:sz="12" w:space="0" w:color="auto"/>
            </w:tcBorders>
            <w:shd w:val="clear" w:color="auto" w:fill="auto"/>
            <w:tcMar>
              <w:left w:w="43" w:type="dxa"/>
              <w:right w:w="43" w:type="dxa"/>
            </w:tcMar>
            <w:vAlign w:val="center"/>
          </w:tcPr>
          <w:p w:rsidR="00FB0265" w:rsidRDefault="00FB0265" w:rsidP="00FB0265">
            <w:pPr>
              <w:jc w:val="right"/>
              <w:rPr>
                <w:b/>
                <w:bCs/>
                <w:color w:val="000000"/>
                <w:sz w:val="14"/>
                <w:szCs w:val="14"/>
              </w:rPr>
            </w:pPr>
            <w:r>
              <w:rPr>
                <w:b/>
                <w:bCs/>
                <w:color w:val="000000"/>
                <w:sz w:val="14"/>
                <w:szCs w:val="14"/>
              </w:rPr>
              <w:t>(408.1)</w:t>
            </w:r>
          </w:p>
        </w:tc>
        <w:tc>
          <w:tcPr>
            <w:tcW w:w="852" w:type="dxa"/>
            <w:tcBorders>
              <w:top w:val="single" w:sz="12" w:space="0" w:color="auto"/>
            </w:tcBorders>
            <w:shd w:val="clear" w:color="auto" w:fill="auto"/>
            <w:tcMar>
              <w:left w:w="43" w:type="dxa"/>
              <w:right w:w="43" w:type="dxa"/>
            </w:tcMar>
            <w:vAlign w:val="center"/>
          </w:tcPr>
          <w:p w:rsidR="00FB0265" w:rsidRDefault="00FB0265" w:rsidP="00FB0265">
            <w:pPr>
              <w:jc w:val="right"/>
              <w:rPr>
                <w:b/>
                <w:bCs/>
                <w:color w:val="000000"/>
                <w:sz w:val="14"/>
                <w:szCs w:val="14"/>
              </w:rPr>
            </w:pPr>
            <w:r>
              <w:rPr>
                <w:b/>
                <w:bCs/>
                <w:color w:val="000000"/>
                <w:sz w:val="14"/>
                <w:szCs w:val="14"/>
              </w:rPr>
              <w:t>597.9</w:t>
            </w:r>
          </w:p>
        </w:tc>
      </w:tr>
      <w:tr w:rsidR="00FB0265" w:rsidRPr="002A0059" w:rsidTr="00D2682C">
        <w:trPr>
          <w:trHeight w:hRule="exact" w:val="229"/>
        </w:trPr>
        <w:tc>
          <w:tcPr>
            <w:tcW w:w="288" w:type="dxa"/>
            <w:shd w:val="clear" w:color="auto" w:fill="auto"/>
            <w:noWrap/>
            <w:tcMar>
              <w:left w:w="43" w:type="dxa"/>
              <w:right w:w="43" w:type="dxa"/>
            </w:tcMar>
            <w:vAlign w:val="center"/>
            <w:hideMark/>
          </w:tcPr>
          <w:p w:rsidR="00FB0265" w:rsidRPr="00316631" w:rsidRDefault="00FB0265" w:rsidP="00FB0265">
            <w:pPr>
              <w:jc w:val="center"/>
              <w:rPr>
                <w:sz w:val="14"/>
                <w:szCs w:val="14"/>
              </w:rPr>
            </w:pPr>
            <w:r w:rsidRPr="00316631">
              <w:rPr>
                <w:sz w:val="14"/>
                <w:szCs w:val="14"/>
              </w:rPr>
              <w:t>1</w:t>
            </w:r>
          </w:p>
        </w:tc>
        <w:tc>
          <w:tcPr>
            <w:tcW w:w="1800" w:type="dxa"/>
            <w:shd w:val="clear" w:color="auto" w:fill="auto"/>
            <w:noWrap/>
            <w:tcMar>
              <w:left w:w="43" w:type="dxa"/>
              <w:right w:w="43" w:type="dxa"/>
            </w:tcMar>
            <w:vAlign w:val="center"/>
            <w:hideMark/>
          </w:tcPr>
          <w:p w:rsidR="00FB0265" w:rsidRPr="00316631" w:rsidRDefault="00FB0265" w:rsidP="00FB0265">
            <w:pPr>
              <w:rPr>
                <w:sz w:val="14"/>
                <w:szCs w:val="14"/>
              </w:rPr>
            </w:pPr>
            <w:r w:rsidRPr="00316631">
              <w:rPr>
                <w:sz w:val="14"/>
                <w:szCs w:val="14"/>
              </w:rPr>
              <w:t>Argentina</w:t>
            </w:r>
          </w:p>
        </w:tc>
        <w:tc>
          <w:tcPr>
            <w:tcW w:w="900" w:type="dxa"/>
            <w:shd w:val="clear" w:color="auto" w:fill="auto"/>
            <w:noWrap/>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w:t>
            </w:r>
          </w:p>
        </w:tc>
        <w:tc>
          <w:tcPr>
            <w:tcW w:w="810" w:type="dxa"/>
            <w:shd w:val="clear" w:color="auto" w:fill="auto"/>
            <w:noWrap/>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w:t>
            </w:r>
          </w:p>
        </w:tc>
      </w:tr>
      <w:tr w:rsidR="00FB0265" w:rsidRPr="002A0059" w:rsidTr="00D2682C">
        <w:trPr>
          <w:trHeight w:hRule="exact" w:val="229"/>
        </w:trPr>
        <w:tc>
          <w:tcPr>
            <w:tcW w:w="288" w:type="dxa"/>
            <w:shd w:val="clear" w:color="auto" w:fill="auto"/>
            <w:noWrap/>
            <w:tcMar>
              <w:left w:w="43" w:type="dxa"/>
              <w:right w:w="43" w:type="dxa"/>
            </w:tcMar>
            <w:vAlign w:val="center"/>
            <w:hideMark/>
          </w:tcPr>
          <w:p w:rsidR="00FB0265" w:rsidRPr="00316631" w:rsidRDefault="00FB0265" w:rsidP="00FB0265">
            <w:pPr>
              <w:jc w:val="center"/>
              <w:rPr>
                <w:sz w:val="14"/>
                <w:szCs w:val="14"/>
              </w:rPr>
            </w:pPr>
            <w:r w:rsidRPr="00316631">
              <w:rPr>
                <w:sz w:val="14"/>
                <w:szCs w:val="14"/>
              </w:rPr>
              <w:t>2</w:t>
            </w:r>
          </w:p>
        </w:tc>
        <w:tc>
          <w:tcPr>
            <w:tcW w:w="1800" w:type="dxa"/>
            <w:shd w:val="clear" w:color="auto" w:fill="auto"/>
            <w:noWrap/>
            <w:tcMar>
              <w:left w:w="43" w:type="dxa"/>
              <w:right w:w="43" w:type="dxa"/>
            </w:tcMar>
            <w:vAlign w:val="center"/>
            <w:hideMark/>
          </w:tcPr>
          <w:p w:rsidR="00FB0265" w:rsidRPr="00316631" w:rsidRDefault="00FB0265" w:rsidP="00FB0265">
            <w:pPr>
              <w:rPr>
                <w:sz w:val="14"/>
                <w:szCs w:val="14"/>
              </w:rPr>
            </w:pPr>
            <w:r w:rsidRPr="00316631">
              <w:rPr>
                <w:sz w:val="14"/>
                <w:szCs w:val="14"/>
              </w:rPr>
              <w:t>Australia</w:t>
            </w:r>
          </w:p>
        </w:tc>
        <w:tc>
          <w:tcPr>
            <w:tcW w:w="900" w:type="dxa"/>
            <w:shd w:val="clear" w:color="auto" w:fill="auto"/>
            <w:noWrap/>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w:t>
            </w:r>
          </w:p>
        </w:tc>
        <w:tc>
          <w:tcPr>
            <w:tcW w:w="810" w:type="dxa"/>
            <w:shd w:val="clear" w:color="auto" w:fill="auto"/>
            <w:noWrap/>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(0.2)</w:t>
            </w:r>
          </w:p>
        </w:tc>
        <w:tc>
          <w:tcPr>
            <w:tcW w:w="792" w:type="dxa"/>
            <w:shd w:val="clear" w:color="auto" w:fill="auto"/>
            <w:noWrap/>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(3.5)</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(3.4)</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(20.1)</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(10.4)</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(30.5)</w:t>
            </w:r>
          </w:p>
        </w:tc>
      </w:tr>
      <w:tr w:rsidR="00FB0265" w:rsidRPr="002A0059" w:rsidTr="00D2682C">
        <w:trPr>
          <w:trHeight w:hRule="exact" w:val="229"/>
        </w:trPr>
        <w:tc>
          <w:tcPr>
            <w:tcW w:w="288" w:type="dxa"/>
            <w:shd w:val="clear" w:color="auto" w:fill="auto"/>
            <w:noWrap/>
            <w:tcMar>
              <w:left w:w="43" w:type="dxa"/>
              <w:right w:w="43" w:type="dxa"/>
            </w:tcMar>
            <w:vAlign w:val="center"/>
            <w:hideMark/>
          </w:tcPr>
          <w:p w:rsidR="00FB0265" w:rsidRPr="00316631" w:rsidRDefault="00FB0265" w:rsidP="00FB0265">
            <w:pPr>
              <w:jc w:val="center"/>
              <w:rPr>
                <w:sz w:val="14"/>
                <w:szCs w:val="14"/>
              </w:rPr>
            </w:pPr>
            <w:r w:rsidRPr="00316631">
              <w:rPr>
                <w:sz w:val="14"/>
                <w:szCs w:val="14"/>
              </w:rPr>
              <w:t>3</w:t>
            </w:r>
          </w:p>
        </w:tc>
        <w:tc>
          <w:tcPr>
            <w:tcW w:w="1800" w:type="dxa"/>
            <w:shd w:val="clear" w:color="auto" w:fill="auto"/>
            <w:noWrap/>
            <w:tcMar>
              <w:left w:w="43" w:type="dxa"/>
              <w:right w:w="43" w:type="dxa"/>
            </w:tcMar>
            <w:vAlign w:val="center"/>
            <w:hideMark/>
          </w:tcPr>
          <w:p w:rsidR="00FB0265" w:rsidRPr="00316631" w:rsidRDefault="00FB0265" w:rsidP="00FB0265">
            <w:pPr>
              <w:rPr>
                <w:sz w:val="14"/>
                <w:szCs w:val="14"/>
              </w:rPr>
            </w:pPr>
            <w:r w:rsidRPr="00316631">
              <w:rPr>
                <w:sz w:val="14"/>
                <w:szCs w:val="14"/>
              </w:rPr>
              <w:t>Austria</w:t>
            </w:r>
          </w:p>
        </w:tc>
        <w:tc>
          <w:tcPr>
            <w:tcW w:w="900" w:type="dxa"/>
            <w:shd w:val="clear" w:color="auto" w:fill="auto"/>
            <w:noWrap/>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w:t>
            </w:r>
          </w:p>
        </w:tc>
        <w:tc>
          <w:tcPr>
            <w:tcW w:w="810" w:type="dxa"/>
            <w:shd w:val="clear" w:color="auto" w:fill="auto"/>
            <w:noWrap/>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3.8</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3.8</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5.3</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5.3</w:t>
            </w:r>
          </w:p>
        </w:tc>
      </w:tr>
      <w:tr w:rsidR="00FB0265" w:rsidRPr="002A0059" w:rsidTr="00D2682C">
        <w:trPr>
          <w:trHeight w:hRule="exact" w:val="229"/>
        </w:trPr>
        <w:tc>
          <w:tcPr>
            <w:tcW w:w="288" w:type="dxa"/>
            <w:shd w:val="clear" w:color="auto" w:fill="auto"/>
            <w:noWrap/>
            <w:tcMar>
              <w:left w:w="43" w:type="dxa"/>
              <w:right w:w="43" w:type="dxa"/>
            </w:tcMar>
            <w:vAlign w:val="center"/>
            <w:hideMark/>
          </w:tcPr>
          <w:p w:rsidR="00FB0265" w:rsidRPr="00316631" w:rsidRDefault="00FB0265" w:rsidP="00FB0265">
            <w:pPr>
              <w:jc w:val="center"/>
              <w:rPr>
                <w:sz w:val="14"/>
                <w:szCs w:val="14"/>
              </w:rPr>
            </w:pPr>
            <w:r w:rsidRPr="00316631">
              <w:rPr>
                <w:sz w:val="14"/>
                <w:szCs w:val="14"/>
              </w:rPr>
              <w:t>4</w:t>
            </w:r>
          </w:p>
        </w:tc>
        <w:tc>
          <w:tcPr>
            <w:tcW w:w="1800" w:type="dxa"/>
            <w:shd w:val="clear" w:color="auto" w:fill="auto"/>
            <w:noWrap/>
            <w:tcMar>
              <w:left w:w="43" w:type="dxa"/>
              <w:right w:w="43" w:type="dxa"/>
            </w:tcMar>
            <w:vAlign w:val="center"/>
            <w:hideMark/>
          </w:tcPr>
          <w:p w:rsidR="00FB0265" w:rsidRPr="00316631" w:rsidRDefault="00FB0265" w:rsidP="00FB0265">
            <w:pPr>
              <w:rPr>
                <w:sz w:val="14"/>
                <w:szCs w:val="14"/>
              </w:rPr>
            </w:pPr>
            <w:r w:rsidRPr="00316631">
              <w:rPr>
                <w:sz w:val="14"/>
                <w:szCs w:val="14"/>
              </w:rPr>
              <w:t>Bahrain</w:t>
            </w:r>
          </w:p>
        </w:tc>
        <w:tc>
          <w:tcPr>
            <w:tcW w:w="900" w:type="dxa"/>
            <w:shd w:val="clear" w:color="auto" w:fill="auto"/>
            <w:noWrap/>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0.9</w:t>
            </w:r>
          </w:p>
        </w:tc>
        <w:tc>
          <w:tcPr>
            <w:tcW w:w="810" w:type="dxa"/>
            <w:shd w:val="clear" w:color="auto" w:fill="auto"/>
            <w:noWrap/>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(0.2)</w:t>
            </w:r>
          </w:p>
        </w:tc>
        <w:tc>
          <w:tcPr>
            <w:tcW w:w="792" w:type="dxa"/>
            <w:shd w:val="clear" w:color="auto" w:fill="auto"/>
            <w:noWrap/>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0.7</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18.3</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(3.2)</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15.1</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19.9</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19.9</w:t>
            </w:r>
          </w:p>
        </w:tc>
      </w:tr>
      <w:tr w:rsidR="00FB0265" w:rsidRPr="002A0059" w:rsidTr="00D2682C">
        <w:trPr>
          <w:trHeight w:hRule="exact" w:val="258"/>
        </w:trPr>
        <w:tc>
          <w:tcPr>
            <w:tcW w:w="288" w:type="dxa"/>
            <w:shd w:val="clear" w:color="auto" w:fill="auto"/>
            <w:noWrap/>
            <w:tcMar>
              <w:left w:w="43" w:type="dxa"/>
              <w:right w:w="43" w:type="dxa"/>
            </w:tcMar>
            <w:vAlign w:val="center"/>
            <w:hideMark/>
          </w:tcPr>
          <w:p w:rsidR="00FB0265" w:rsidRPr="00316631" w:rsidRDefault="00FB0265" w:rsidP="00FB0265">
            <w:pPr>
              <w:jc w:val="center"/>
              <w:rPr>
                <w:sz w:val="14"/>
                <w:szCs w:val="14"/>
              </w:rPr>
            </w:pPr>
            <w:r w:rsidRPr="00316631">
              <w:rPr>
                <w:sz w:val="14"/>
                <w:szCs w:val="14"/>
              </w:rPr>
              <w:t>5</w:t>
            </w:r>
          </w:p>
        </w:tc>
        <w:tc>
          <w:tcPr>
            <w:tcW w:w="1800" w:type="dxa"/>
            <w:shd w:val="clear" w:color="auto" w:fill="auto"/>
            <w:noWrap/>
            <w:tcMar>
              <w:left w:w="43" w:type="dxa"/>
              <w:right w:w="43" w:type="dxa"/>
            </w:tcMar>
            <w:vAlign w:val="center"/>
            <w:hideMark/>
          </w:tcPr>
          <w:p w:rsidR="00FB0265" w:rsidRPr="00316631" w:rsidRDefault="00FB0265" w:rsidP="00FB0265">
            <w:pPr>
              <w:rPr>
                <w:sz w:val="14"/>
                <w:szCs w:val="14"/>
              </w:rPr>
            </w:pPr>
            <w:r w:rsidRPr="00316631">
              <w:rPr>
                <w:sz w:val="14"/>
                <w:szCs w:val="14"/>
              </w:rPr>
              <w:t>Bangladesh</w:t>
            </w:r>
          </w:p>
        </w:tc>
        <w:tc>
          <w:tcPr>
            <w:tcW w:w="900" w:type="dxa"/>
            <w:shd w:val="clear" w:color="auto" w:fill="auto"/>
            <w:noWrap/>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w:t>
            </w:r>
          </w:p>
        </w:tc>
        <w:tc>
          <w:tcPr>
            <w:tcW w:w="810" w:type="dxa"/>
            <w:shd w:val="clear" w:color="auto" w:fill="auto"/>
            <w:noWrap/>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w:t>
            </w:r>
          </w:p>
        </w:tc>
      </w:tr>
      <w:tr w:rsidR="00FB0265" w:rsidRPr="002A0059" w:rsidTr="00D2682C">
        <w:trPr>
          <w:trHeight w:hRule="exact" w:val="229"/>
        </w:trPr>
        <w:tc>
          <w:tcPr>
            <w:tcW w:w="288" w:type="dxa"/>
            <w:shd w:val="clear" w:color="auto" w:fill="auto"/>
            <w:noWrap/>
            <w:tcMar>
              <w:left w:w="43" w:type="dxa"/>
              <w:right w:w="43" w:type="dxa"/>
            </w:tcMar>
            <w:vAlign w:val="center"/>
            <w:hideMark/>
          </w:tcPr>
          <w:p w:rsidR="00FB0265" w:rsidRPr="00316631" w:rsidRDefault="00FB0265" w:rsidP="00FB0265">
            <w:pPr>
              <w:jc w:val="center"/>
              <w:rPr>
                <w:sz w:val="14"/>
                <w:szCs w:val="14"/>
              </w:rPr>
            </w:pPr>
            <w:r w:rsidRPr="00316631">
              <w:rPr>
                <w:sz w:val="14"/>
                <w:szCs w:val="14"/>
              </w:rPr>
              <w:t>6</w:t>
            </w:r>
          </w:p>
        </w:tc>
        <w:tc>
          <w:tcPr>
            <w:tcW w:w="1800" w:type="dxa"/>
            <w:shd w:val="clear" w:color="auto" w:fill="auto"/>
            <w:noWrap/>
            <w:tcMar>
              <w:left w:w="43" w:type="dxa"/>
              <w:right w:w="43" w:type="dxa"/>
            </w:tcMar>
            <w:vAlign w:val="center"/>
            <w:hideMark/>
          </w:tcPr>
          <w:p w:rsidR="00FB0265" w:rsidRPr="00316631" w:rsidRDefault="00FB0265" w:rsidP="00FB0265">
            <w:pPr>
              <w:rPr>
                <w:sz w:val="14"/>
                <w:szCs w:val="14"/>
              </w:rPr>
            </w:pPr>
            <w:r w:rsidRPr="00316631">
              <w:rPr>
                <w:sz w:val="14"/>
                <w:szCs w:val="14"/>
              </w:rPr>
              <w:t>Brunei</w:t>
            </w:r>
          </w:p>
        </w:tc>
        <w:tc>
          <w:tcPr>
            <w:tcW w:w="900" w:type="dxa"/>
            <w:shd w:val="clear" w:color="auto" w:fill="auto"/>
            <w:noWrap/>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w:t>
            </w:r>
          </w:p>
        </w:tc>
        <w:tc>
          <w:tcPr>
            <w:tcW w:w="810" w:type="dxa"/>
            <w:shd w:val="clear" w:color="auto" w:fill="auto"/>
            <w:noWrap/>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3.7</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3.6</w:t>
            </w:r>
          </w:p>
        </w:tc>
      </w:tr>
      <w:tr w:rsidR="00FB0265" w:rsidRPr="002A0059" w:rsidTr="00D2682C">
        <w:trPr>
          <w:trHeight w:hRule="exact" w:val="229"/>
        </w:trPr>
        <w:tc>
          <w:tcPr>
            <w:tcW w:w="288" w:type="dxa"/>
            <w:shd w:val="clear" w:color="auto" w:fill="auto"/>
            <w:noWrap/>
            <w:tcMar>
              <w:left w:w="43" w:type="dxa"/>
              <w:right w:w="43" w:type="dxa"/>
            </w:tcMar>
            <w:vAlign w:val="center"/>
            <w:hideMark/>
          </w:tcPr>
          <w:p w:rsidR="00FB0265" w:rsidRPr="00316631" w:rsidRDefault="00FB0265" w:rsidP="00FB0265">
            <w:pPr>
              <w:jc w:val="center"/>
              <w:rPr>
                <w:sz w:val="14"/>
                <w:szCs w:val="14"/>
              </w:rPr>
            </w:pPr>
            <w:r w:rsidRPr="00316631">
              <w:rPr>
                <w:sz w:val="14"/>
                <w:szCs w:val="14"/>
              </w:rPr>
              <w:t>7</w:t>
            </w:r>
          </w:p>
        </w:tc>
        <w:tc>
          <w:tcPr>
            <w:tcW w:w="1800" w:type="dxa"/>
            <w:shd w:val="clear" w:color="auto" w:fill="auto"/>
            <w:noWrap/>
            <w:tcMar>
              <w:left w:w="43" w:type="dxa"/>
              <w:right w:w="43" w:type="dxa"/>
            </w:tcMar>
            <w:vAlign w:val="center"/>
            <w:hideMark/>
          </w:tcPr>
          <w:p w:rsidR="00FB0265" w:rsidRPr="00316631" w:rsidRDefault="00FB0265" w:rsidP="00FB0265">
            <w:pPr>
              <w:rPr>
                <w:sz w:val="14"/>
                <w:szCs w:val="14"/>
              </w:rPr>
            </w:pPr>
            <w:r w:rsidRPr="00316631">
              <w:rPr>
                <w:sz w:val="14"/>
                <w:szCs w:val="14"/>
              </w:rPr>
              <w:t>Canada</w:t>
            </w:r>
          </w:p>
        </w:tc>
        <w:tc>
          <w:tcPr>
            <w:tcW w:w="900" w:type="dxa"/>
            <w:shd w:val="clear" w:color="auto" w:fill="auto"/>
            <w:noWrap/>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0.1</w:t>
            </w:r>
          </w:p>
        </w:tc>
        <w:tc>
          <w:tcPr>
            <w:tcW w:w="810" w:type="dxa"/>
            <w:shd w:val="clear" w:color="auto" w:fill="auto"/>
            <w:noWrap/>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(0.1)</w:t>
            </w:r>
          </w:p>
        </w:tc>
        <w:tc>
          <w:tcPr>
            <w:tcW w:w="792" w:type="dxa"/>
            <w:shd w:val="clear" w:color="auto" w:fill="auto"/>
            <w:noWrap/>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0.3</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(5.4)</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(5.1)</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0.4</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0.8</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1.2</w:t>
            </w:r>
          </w:p>
        </w:tc>
      </w:tr>
      <w:tr w:rsidR="00FB0265" w:rsidRPr="002A0059" w:rsidTr="00D2682C">
        <w:trPr>
          <w:trHeight w:hRule="exact" w:val="229"/>
        </w:trPr>
        <w:tc>
          <w:tcPr>
            <w:tcW w:w="288" w:type="dxa"/>
            <w:shd w:val="clear" w:color="auto" w:fill="auto"/>
            <w:noWrap/>
            <w:tcMar>
              <w:left w:w="43" w:type="dxa"/>
              <w:right w:w="43" w:type="dxa"/>
            </w:tcMar>
            <w:vAlign w:val="center"/>
            <w:hideMark/>
          </w:tcPr>
          <w:p w:rsidR="00FB0265" w:rsidRPr="00316631" w:rsidRDefault="00FB0265" w:rsidP="00FB0265">
            <w:pPr>
              <w:jc w:val="center"/>
              <w:rPr>
                <w:sz w:val="14"/>
                <w:szCs w:val="14"/>
              </w:rPr>
            </w:pPr>
            <w:r w:rsidRPr="00316631">
              <w:rPr>
                <w:sz w:val="14"/>
                <w:szCs w:val="14"/>
              </w:rPr>
              <w:t>8</w:t>
            </w:r>
          </w:p>
        </w:tc>
        <w:tc>
          <w:tcPr>
            <w:tcW w:w="1800" w:type="dxa"/>
            <w:shd w:val="clear" w:color="auto" w:fill="auto"/>
            <w:noWrap/>
            <w:tcMar>
              <w:left w:w="43" w:type="dxa"/>
              <w:right w:w="43" w:type="dxa"/>
            </w:tcMar>
            <w:vAlign w:val="center"/>
            <w:hideMark/>
          </w:tcPr>
          <w:p w:rsidR="00FB0265" w:rsidRPr="00316631" w:rsidRDefault="00FB0265" w:rsidP="00FB0265">
            <w:pPr>
              <w:rPr>
                <w:sz w:val="14"/>
                <w:szCs w:val="14"/>
              </w:rPr>
            </w:pPr>
            <w:r w:rsidRPr="00316631">
              <w:rPr>
                <w:sz w:val="14"/>
                <w:szCs w:val="14"/>
              </w:rPr>
              <w:t>China</w:t>
            </w:r>
          </w:p>
        </w:tc>
        <w:tc>
          <w:tcPr>
            <w:tcW w:w="900" w:type="dxa"/>
            <w:shd w:val="clear" w:color="auto" w:fill="auto"/>
            <w:noWrap/>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5.9</w:t>
            </w:r>
          </w:p>
        </w:tc>
        <w:tc>
          <w:tcPr>
            <w:tcW w:w="810" w:type="dxa"/>
            <w:shd w:val="clear" w:color="auto" w:fill="auto"/>
            <w:noWrap/>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5.9</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877.8</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877.6</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45.4</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(5.8)</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39.6</w:t>
            </w:r>
          </w:p>
        </w:tc>
      </w:tr>
      <w:tr w:rsidR="00FB0265" w:rsidRPr="002A0059" w:rsidTr="00D2682C">
        <w:trPr>
          <w:trHeight w:hRule="exact" w:val="229"/>
        </w:trPr>
        <w:tc>
          <w:tcPr>
            <w:tcW w:w="288" w:type="dxa"/>
            <w:shd w:val="clear" w:color="auto" w:fill="auto"/>
            <w:noWrap/>
            <w:tcMar>
              <w:left w:w="43" w:type="dxa"/>
              <w:right w:w="43" w:type="dxa"/>
            </w:tcMar>
            <w:vAlign w:val="center"/>
            <w:hideMark/>
          </w:tcPr>
          <w:p w:rsidR="00FB0265" w:rsidRPr="00316631" w:rsidRDefault="00FB0265" w:rsidP="00FB0265">
            <w:pPr>
              <w:jc w:val="center"/>
              <w:rPr>
                <w:sz w:val="14"/>
                <w:szCs w:val="14"/>
              </w:rPr>
            </w:pPr>
            <w:r w:rsidRPr="00316631">
              <w:rPr>
                <w:sz w:val="14"/>
                <w:szCs w:val="14"/>
              </w:rPr>
              <w:t>9</w:t>
            </w:r>
          </w:p>
        </w:tc>
        <w:tc>
          <w:tcPr>
            <w:tcW w:w="1800" w:type="dxa"/>
            <w:shd w:val="clear" w:color="auto" w:fill="auto"/>
            <w:noWrap/>
            <w:tcMar>
              <w:left w:w="43" w:type="dxa"/>
              <w:right w:w="43" w:type="dxa"/>
            </w:tcMar>
            <w:vAlign w:val="center"/>
            <w:hideMark/>
          </w:tcPr>
          <w:p w:rsidR="00FB0265" w:rsidRPr="00316631" w:rsidRDefault="00FB0265" w:rsidP="00FB0265">
            <w:pPr>
              <w:rPr>
                <w:sz w:val="14"/>
                <w:szCs w:val="14"/>
              </w:rPr>
            </w:pPr>
            <w:r w:rsidRPr="00316631">
              <w:rPr>
                <w:sz w:val="14"/>
                <w:szCs w:val="14"/>
              </w:rPr>
              <w:t>Denmark</w:t>
            </w:r>
          </w:p>
        </w:tc>
        <w:tc>
          <w:tcPr>
            <w:tcW w:w="900" w:type="dxa"/>
            <w:shd w:val="clear" w:color="auto" w:fill="auto"/>
            <w:noWrap/>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w:t>
            </w:r>
          </w:p>
        </w:tc>
        <w:tc>
          <w:tcPr>
            <w:tcW w:w="810" w:type="dxa"/>
            <w:shd w:val="clear" w:color="auto" w:fill="auto"/>
            <w:noWrap/>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0.4</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0.4</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(0.7)</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(0.7)</w:t>
            </w:r>
          </w:p>
        </w:tc>
      </w:tr>
      <w:tr w:rsidR="00FB0265" w:rsidRPr="002A0059" w:rsidTr="00D2682C">
        <w:trPr>
          <w:trHeight w:hRule="exact" w:val="229"/>
        </w:trPr>
        <w:tc>
          <w:tcPr>
            <w:tcW w:w="288" w:type="dxa"/>
            <w:shd w:val="clear" w:color="auto" w:fill="auto"/>
            <w:noWrap/>
            <w:tcMar>
              <w:left w:w="43" w:type="dxa"/>
              <w:right w:w="43" w:type="dxa"/>
            </w:tcMar>
            <w:vAlign w:val="center"/>
            <w:hideMark/>
          </w:tcPr>
          <w:p w:rsidR="00FB0265" w:rsidRPr="00316631" w:rsidRDefault="00FB0265" w:rsidP="00FB0265">
            <w:pPr>
              <w:jc w:val="center"/>
              <w:rPr>
                <w:sz w:val="14"/>
                <w:szCs w:val="14"/>
              </w:rPr>
            </w:pPr>
            <w:r w:rsidRPr="00316631">
              <w:rPr>
                <w:sz w:val="14"/>
                <w:szCs w:val="14"/>
              </w:rPr>
              <w:t>10</w:t>
            </w:r>
          </w:p>
        </w:tc>
        <w:tc>
          <w:tcPr>
            <w:tcW w:w="1800" w:type="dxa"/>
            <w:shd w:val="clear" w:color="auto" w:fill="auto"/>
            <w:noWrap/>
            <w:tcMar>
              <w:left w:w="43" w:type="dxa"/>
              <w:right w:w="43" w:type="dxa"/>
            </w:tcMar>
            <w:vAlign w:val="center"/>
            <w:hideMark/>
          </w:tcPr>
          <w:p w:rsidR="00FB0265" w:rsidRPr="00316631" w:rsidRDefault="00FB0265" w:rsidP="00FB0265">
            <w:pPr>
              <w:rPr>
                <w:sz w:val="14"/>
                <w:szCs w:val="14"/>
              </w:rPr>
            </w:pPr>
            <w:r w:rsidRPr="00316631">
              <w:rPr>
                <w:sz w:val="14"/>
                <w:szCs w:val="14"/>
              </w:rPr>
              <w:t>Egypt</w:t>
            </w:r>
          </w:p>
        </w:tc>
        <w:tc>
          <w:tcPr>
            <w:tcW w:w="900" w:type="dxa"/>
            <w:shd w:val="clear" w:color="auto" w:fill="auto"/>
            <w:noWrap/>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1.1</w:t>
            </w:r>
          </w:p>
        </w:tc>
        <w:tc>
          <w:tcPr>
            <w:tcW w:w="810" w:type="dxa"/>
            <w:shd w:val="clear" w:color="auto" w:fill="auto"/>
            <w:noWrap/>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1.1</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12.3</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4.9</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17.2</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1.9</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(1.4)</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0.5</w:t>
            </w:r>
          </w:p>
        </w:tc>
      </w:tr>
      <w:tr w:rsidR="00FB0265" w:rsidRPr="002A0059" w:rsidTr="00D2682C">
        <w:trPr>
          <w:trHeight w:hRule="exact" w:val="229"/>
        </w:trPr>
        <w:tc>
          <w:tcPr>
            <w:tcW w:w="288" w:type="dxa"/>
            <w:shd w:val="clear" w:color="auto" w:fill="auto"/>
            <w:noWrap/>
            <w:tcMar>
              <w:left w:w="43" w:type="dxa"/>
              <w:right w:w="43" w:type="dxa"/>
            </w:tcMar>
            <w:vAlign w:val="center"/>
            <w:hideMark/>
          </w:tcPr>
          <w:p w:rsidR="00FB0265" w:rsidRPr="00316631" w:rsidRDefault="00FB0265" w:rsidP="00FB0265">
            <w:pPr>
              <w:jc w:val="center"/>
              <w:rPr>
                <w:sz w:val="14"/>
                <w:szCs w:val="14"/>
              </w:rPr>
            </w:pPr>
            <w:r w:rsidRPr="00316631">
              <w:rPr>
                <w:sz w:val="14"/>
                <w:szCs w:val="14"/>
              </w:rPr>
              <w:t>11</w:t>
            </w:r>
          </w:p>
        </w:tc>
        <w:tc>
          <w:tcPr>
            <w:tcW w:w="1800" w:type="dxa"/>
            <w:shd w:val="clear" w:color="auto" w:fill="auto"/>
            <w:noWrap/>
            <w:tcMar>
              <w:left w:w="43" w:type="dxa"/>
              <w:right w:w="43" w:type="dxa"/>
            </w:tcMar>
            <w:vAlign w:val="center"/>
            <w:hideMark/>
          </w:tcPr>
          <w:p w:rsidR="00FB0265" w:rsidRPr="00316631" w:rsidRDefault="00FB0265" w:rsidP="00FB0265">
            <w:pPr>
              <w:rPr>
                <w:sz w:val="14"/>
                <w:szCs w:val="14"/>
              </w:rPr>
            </w:pPr>
            <w:r w:rsidRPr="00316631">
              <w:rPr>
                <w:sz w:val="14"/>
                <w:szCs w:val="14"/>
              </w:rPr>
              <w:t>Finland</w:t>
            </w:r>
          </w:p>
        </w:tc>
        <w:tc>
          <w:tcPr>
            <w:tcW w:w="900" w:type="dxa"/>
            <w:shd w:val="clear" w:color="auto" w:fill="auto"/>
            <w:noWrap/>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(0.5)</w:t>
            </w:r>
          </w:p>
        </w:tc>
        <w:tc>
          <w:tcPr>
            <w:tcW w:w="810" w:type="dxa"/>
            <w:shd w:val="clear" w:color="auto" w:fill="auto"/>
            <w:noWrap/>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(0.5)</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(4.9)</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3.1</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(1.8)</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(2.4)</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(2.9)</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(5.3)</w:t>
            </w:r>
          </w:p>
        </w:tc>
      </w:tr>
      <w:tr w:rsidR="00FB0265" w:rsidRPr="002A0059" w:rsidTr="00D2682C">
        <w:trPr>
          <w:trHeight w:hRule="exact" w:val="229"/>
        </w:trPr>
        <w:tc>
          <w:tcPr>
            <w:tcW w:w="288" w:type="dxa"/>
            <w:shd w:val="clear" w:color="auto" w:fill="auto"/>
            <w:noWrap/>
            <w:tcMar>
              <w:left w:w="43" w:type="dxa"/>
              <w:right w:w="43" w:type="dxa"/>
            </w:tcMar>
            <w:vAlign w:val="center"/>
            <w:hideMark/>
          </w:tcPr>
          <w:p w:rsidR="00FB0265" w:rsidRPr="00316631" w:rsidRDefault="00FB0265" w:rsidP="00FB0265">
            <w:pPr>
              <w:jc w:val="center"/>
              <w:rPr>
                <w:sz w:val="14"/>
                <w:szCs w:val="14"/>
              </w:rPr>
            </w:pPr>
            <w:r w:rsidRPr="00316631">
              <w:rPr>
                <w:sz w:val="14"/>
                <w:szCs w:val="14"/>
              </w:rPr>
              <w:t>12</w:t>
            </w:r>
          </w:p>
        </w:tc>
        <w:tc>
          <w:tcPr>
            <w:tcW w:w="1800" w:type="dxa"/>
            <w:shd w:val="clear" w:color="auto" w:fill="auto"/>
            <w:noWrap/>
            <w:tcMar>
              <w:left w:w="43" w:type="dxa"/>
              <w:right w:w="43" w:type="dxa"/>
            </w:tcMar>
            <w:vAlign w:val="center"/>
            <w:hideMark/>
          </w:tcPr>
          <w:p w:rsidR="00FB0265" w:rsidRPr="00316631" w:rsidRDefault="00FB0265" w:rsidP="00FB0265">
            <w:pPr>
              <w:rPr>
                <w:sz w:val="14"/>
                <w:szCs w:val="14"/>
              </w:rPr>
            </w:pPr>
            <w:r w:rsidRPr="00316631">
              <w:rPr>
                <w:sz w:val="14"/>
                <w:szCs w:val="14"/>
              </w:rPr>
              <w:t>France</w:t>
            </w:r>
          </w:p>
        </w:tc>
        <w:tc>
          <w:tcPr>
            <w:tcW w:w="900" w:type="dxa"/>
            <w:shd w:val="clear" w:color="auto" w:fill="auto"/>
            <w:noWrap/>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(0.3)</w:t>
            </w:r>
          </w:p>
        </w:tc>
        <w:tc>
          <w:tcPr>
            <w:tcW w:w="810" w:type="dxa"/>
            <w:shd w:val="clear" w:color="auto" w:fill="auto"/>
            <w:noWrap/>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(0.3)</w:t>
            </w:r>
          </w:p>
        </w:tc>
        <w:tc>
          <w:tcPr>
            <w:tcW w:w="792" w:type="dxa"/>
            <w:shd w:val="clear" w:color="auto" w:fill="auto"/>
            <w:noWrap/>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(0.6)</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(0.6)</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0.9</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10.7</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(2.3)</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8.4</w:t>
            </w:r>
          </w:p>
        </w:tc>
      </w:tr>
      <w:tr w:rsidR="00FB0265" w:rsidRPr="002A0059" w:rsidTr="00D2682C">
        <w:trPr>
          <w:trHeight w:hRule="exact" w:val="229"/>
        </w:trPr>
        <w:tc>
          <w:tcPr>
            <w:tcW w:w="288" w:type="dxa"/>
            <w:shd w:val="clear" w:color="auto" w:fill="auto"/>
            <w:noWrap/>
            <w:tcMar>
              <w:left w:w="43" w:type="dxa"/>
              <w:right w:w="43" w:type="dxa"/>
            </w:tcMar>
            <w:vAlign w:val="center"/>
            <w:hideMark/>
          </w:tcPr>
          <w:p w:rsidR="00FB0265" w:rsidRPr="00316631" w:rsidRDefault="00FB0265" w:rsidP="00FB0265">
            <w:pPr>
              <w:jc w:val="center"/>
              <w:rPr>
                <w:sz w:val="14"/>
                <w:szCs w:val="14"/>
              </w:rPr>
            </w:pPr>
            <w:r w:rsidRPr="00316631">
              <w:rPr>
                <w:sz w:val="14"/>
                <w:szCs w:val="14"/>
              </w:rPr>
              <w:t>13</w:t>
            </w:r>
          </w:p>
        </w:tc>
        <w:tc>
          <w:tcPr>
            <w:tcW w:w="1800" w:type="dxa"/>
            <w:shd w:val="clear" w:color="auto" w:fill="auto"/>
            <w:noWrap/>
            <w:tcMar>
              <w:left w:w="43" w:type="dxa"/>
              <w:right w:w="43" w:type="dxa"/>
            </w:tcMar>
            <w:vAlign w:val="center"/>
            <w:hideMark/>
          </w:tcPr>
          <w:p w:rsidR="00FB0265" w:rsidRPr="00316631" w:rsidRDefault="00FB0265" w:rsidP="00FB0265">
            <w:pPr>
              <w:rPr>
                <w:sz w:val="14"/>
                <w:szCs w:val="14"/>
              </w:rPr>
            </w:pPr>
            <w:r w:rsidRPr="00316631">
              <w:rPr>
                <w:sz w:val="14"/>
                <w:szCs w:val="14"/>
              </w:rPr>
              <w:t>Germany</w:t>
            </w:r>
          </w:p>
        </w:tc>
        <w:tc>
          <w:tcPr>
            <w:tcW w:w="900" w:type="dxa"/>
            <w:shd w:val="clear" w:color="auto" w:fill="auto"/>
            <w:noWrap/>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4.6</w:t>
            </w:r>
          </w:p>
        </w:tc>
        <w:tc>
          <w:tcPr>
            <w:tcW w:w="810" w:type="dxa"/>
            <w:shd w:val="clear" w:color="auto" w:fill="auto"/>
            <w:noWrap/>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4.5</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50.7</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0.9</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51.6</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42.0</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3.8</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45.8</w:t>
            </w:r>
          </w:p>
        </w:tc>
      </w:tr>
      <w:tr w:rsidR="00FB0265" w:rsidRPr="002A0059" w:rsidTr="00D2682C">
        <w:trPr>
          <w:trHeight w:hRule="exact" w:val="229"/>
        </w:trPr>
        <w:tc>
          <w:tcPr>
            <w:tcW w:w="288" w:type="dxa"/>
            <w:shd w:val="clear" w:color="auto" w:fill="auto"/>
            <w:noWrap/>
            <w:tcMar>
              <w:left w:w="43" w:type="dxa"/>
              <w:right w:w="43" w:type="dxa"/>
            </w:tcMar>
            <w:vAlign w:val="center"/>
            <w:hideMark/>
          </w:tcPr>
          <w:p w:rsidR="00FB0265" w:rsidRPr="00316631" w:rsidRDefault="00FB0265" w:rsidP="00FB0265">
            <w:pPr>
              <w:jc w:val="center"/>
              <w:rPr>
                <w:sz w:val="14"/>
                <w:szCs w:val="14"/>
              </w:rPr>
            </w:pPr>
            <w:r w:rsidRPr="00316631">
              <w:rPr>
                <w:sz w:val="14"/>
                <w:szCs w:val="14"/>
              </w:rPr>
              <w:t>14</w:t>
            </w:r>
          </w:p>
        </w:tc>
        <w:tc>
          <w:tcPr>
            <w:tcW w:w="1800" w:type="dxa"/>
            <w:shd w:val="clear" w:color="auto" w:fill="auto"/>
            <w:noWrap/>
            <w:tcMar>
              <w:left w:w="43" w:type="dxa"/>
              <w:right w:w="43" w:type="dxa"/>
            </w:tcMar>
            <w:vAlign w:val="center"/>
            <w:hideMark/>
          </w:tcPr>
          <w:p w:rsidR="00FB0265" w:rsidRPr="00316631" w:rsidRDefault="00FB0265" w:rsidP="00FB0265">
            <w:pPr>
              <w:rPr>
                <w:sz w:val="14"/>
                <w:szCs w:val="14"/>
              </w:rPr>
            </w:pPr>
            <w:r w:rsidRPr="00316631">
              <w:rPr>
                <w:sz w:val="14"/>
                <w:szCs w:val="14"/>
              </w:rPr>
              <w:t>Hongkong</w:t>
            </w:r>
          </w:p>
        </w:tc>
        <w:tc>
          <w:tcPr>
            <w:tcW w:w="900" w:type="dxa"/>
            <w:shd w:val="clear" w:color="auto" w:fill="auto"/>
            <w:noWrap/>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28.4</w:t>
            </w:r>
          </w:p>
        </w:tc>
        <w:tc>
          <w:tcPr>
            <w:tcW w:w="810" w:type="dxa"/>
            <w:shd w:val="clear" w:color="auto" w:fill="auto"/>
            <w:noWrap/>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(1.0)</w:t>
            </w:r>
          </w:p>
        </w:tc>
        <w:tc>
          <w:tcPr>
            <w:tcW w:w="792" w:type="dxa"/>
            <w:shd w:val="clear" w:color="auto" w:fill="auto"/>
            <w:noWrap/>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27.4</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163.5</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25.2</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188.7</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147.0</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(4.3)</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142.8</w:t>
            </w:r>
          </w:p>
        </w:tc>
      </w:tr>
      <w:tr w:rsidR="00FB0265" w:rsidRPr="002A0059" w:rsidTr="00D2682C">
        <w:trPr>
          <w:trHeight w:hRule="exact" w:val="229"/>
        </w:trPr>
        <w:tc>
          <w:tcPr>
            <w:tcW w:w="288" w:type="dxa"/>
            <w:shd w:val="clear" w:color="auto" w:fill="auto"/>
            <w:noWrap/>
            <w:tcMar>
              <w:left w:w="43" w:type="dxa"/>
              <w:right w:w="43" w:type="dxa"/>
            </w:tcMar>
            <w:vAlign w:val="center"/>
            <w:hideMark/>
          </w:tcPr>
          <w:p w:rsidR="00FB0265" w:rsidRPr="00316631" w:rsidRDefault="00FB0265" w:rsidP="00FB0265">
            <w:pPr>
              <w:jc w:val="center"/>
              <w:rPr>
                <w:sz w:val="14"/>
                <w:szCs w:val="14"/>
              </w:rPr>
            </w:pPr>
            <w:r w:rsidRPr="00316631">
              <w:rPr>
                <w:sz w:val="14"/>
                <w:szCs w:val="14"/>
              </w:rPr>
              <w:t>15</w:t>
            </w:r>
          </w:p>
        </w:tc>
        <w:tc>
          <w:tcPr>
            <w:tcW w:w="1800" w:type="dxa"/>
            <w:shd w:val="clear" w:color="auto" w:fill="auto"/>
            <w:noWrap/>
            <w:tcMar>
              <w:left w:w="43" w:type="dxa"/>
              <w:right w:w="43" w:type="dxa"/>
            </w:tcMar>
            <w:vAlign w:val="center"/>
            <w:hideMark/>
          </w:tcPr>
          <w:p w:rsidR="00FB0265" w:rsidRPr="00316631" w:rsidRDefault="00FB0265" w:rsidP="00FB0265">
            <w:pPr>
              <w:rPr>
                <w:sz w:val="14"/>
                <w:szCs w:val="14"/>
              </w:rPr>
            </w:pPr>
            <w:r w:rsidRPr="00316631">
              <w:rPr>
                <w:sz w:val="14"/>
                <w:szCs w:val="14"/>
              </w:rPr>
              <w:t>Indonesia</w:t>
            </w:r>
          </w:p>
        </w:tc>
        <w:tc>
          <w:tcPr>
            <w:tcW w:w="900" w:type="dxa"/>
            <w:shd w:val="clear" w:color="auto" w:fill="auto"/>
            <w:noWrap/>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w:t>
            </w:r>
          </w:p>
        </w:tc>
        <w:tc>
          <w:tcPr>
            <w:tcW w:w="810" w:type="dxa"/>
            <w:shd w:val="clear" w:color="auto" w:fill="auto"/>
            <w:noWrap/>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0.1</w:t>
            </w:r>
          </w:p>
        </w:tc>
      </w:tr>
      <w:tr w:rsidR="00FB0265" w:rsidRPr="002A0059" w:rsidTr="00D2682C">
        <w:trPr>
          <w:trHeight w:hRule="exact" w:val="229"/>
        </w:trPr>
        <w:tc>
          <w:tcPr>
            <w:tcW w:w="288" w:type="dxa"/>
            <w:shd w:val="clear" w:color="auto" w:fill="auto"/>
            <w:noWrap/>
            <w:tcMar>
              <w:left w:w="43" w:type="dxa"/>
              <w:right w:w="43" w:type="dxa"/>
            </w:tcMar>
            <w:vAlign w:val="center"/>
            <w:hideMark/>
          </w:tcPr>
          <w:p w:rsidR="00FB0265" w:rsidRPr="00316631" w:rsidRDefault="00FB0265" w:rsidP="00FB0265">
            <w:pPr>
              <w:jc w:val="center"/>
              <w:rPr>
                <w:sz w:val="14"/>
                <w:szCs w:val="14"/>
              </w:rPr>
            </w:pPr>
            <w:r w:rsidRPr="00316631">
              <w:rPr>
                <w:sz w:val="14"/>
                <w:szCs w:val="14"/>
              </w:rPr>
              <w:t>16</w:t>
            </w:r>
          </w:p>
        </w:tc>
        <w:tc>
          <w:tcPr>
            <w:tcW w:w="1800" w:type="dxa"/>
            <w:shd w:val="clear" w:color="auto" w:fill="auto"/>
            <w:noWrap/>
            <w:tcMar>
              <w:left w:w="43" w:type="dxa"/>
              <w:right w:w="43" w:type="dxa"/>
            </w:tcMar>
            <w:vAlign w:val="center"/>
            <w:hideMark/>
          </w:tcPr>
          <w:p w:rsidR="00FB0265" w:rsidRPr="00316631" w:rsidRDefault="00FB0265" w:rsidP="00FB0265">
            <w:pPr>
              <w:rPr>
                <w:sz w:val="14"/>
                <w:szCs w:val="14"/>
              </w:rPr>
            </w:pPr>
            <w:r w:rsidRPr="00316631">
              <w:rPr>
                <w:sz w:val="14"/>
                <w:szCs w:val="14"/>
              </w:rPr>
              <w:t>Iran</w:t>
            </w:r>
          </w:p>
        </w:tc>
        <w:tc>
          <w:tcPr>
            <w:tcW w:w="900" w:type="dxa"/>
            <w:shd w:val="clear" w:color="auto" w:fill="auto"/>
            <w:noWrap/>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w:t>
            </w:r>
          </w:p>
        </w:tc>
        <w:tc>
          <w:tcPr>
            <w:tcW w:w="810" w:type="dxa"/>
            <w:shd w:val="clear" w:color="auto" w:fill="auto"/>
            <w:noWrap/>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w:t>
            </w:r>
          </w:p>
        </w:tc>
      </w:tr>
      <w:tr w:rsidR="00FB0265" w:rsidRPr="002A0059" w:rsidTr="00D2682C">
        <w:trPr>
          <w:trHeight w:hRule="exact" w:val="229"/>
        </w:trPr>
        <w:tc>
          <w:tcPr>
            <w:tcW w:w="288" w:type="dxa"/>
            <w:shd w:val="clear" w:color="auto" w:fill="auto"/>
            <w:noWrap/>
            <w:tcMar>
              <w:left w:w="43" w:type="dxa"/>
              <w:right w:w="43" w:type="dxa"/>
            </w:tcMar>
            <w:vAlign w:val="center"/>
            <w:hideMark/>
          </w:tcPr>
          <w:p w:rsidR="00FB0265" w:rsidRPr="00316631" w:rsidRDefault="00FB0265" w:rsidP="00FB0265">
            <w:pPr>
              <w:jc w:val="center"/>
              <w:rPr>
                <w:sz w:val="14"/>
                <w:szCs w:val="14"/>
              </w:rPr>
            </w:pPr>
            <w:r w:rsidRPr="00316631">
              <w:rPr>
                <w:sz w:val="14"/>
                <w:szCs w:val="14"/>
              </w:rPr>
              <w:t>17</w:t>
            </w:r>
          </w:p>
        </w:tc>
        <w:tc>
          <w:tcPr>
            <w:tcW w:w="1800" w:type="dxa"/>
            <w:shd w:val="clear" w:color="auto" w:fill="auto"/>
            <w:noWrap/>
            <w:tcMar>
              <w:left w:w="43" w:type="dxa"/>
              <w:right w:w="43" w:type="dxa"/>
            </w:tcMar>
            <w:vAlign w:val="center"/>
            <w:hideMark/>
          </w:tcPr>
          <w:p w:rsidR="00FB0265" w:rsidRPr="00316631" w:rsidRDefault="00FB0265" w:rsidP="00FB0265">
            <w:pPr>
              <w:rPr>
                <w:sz w:val="14"/>
                <w:szCs w:val="14"/>
              </w:rPr>
            </w:pPr>
            <w:r w:rsidRPr="00316631">
              <w:rPr>
                <w:sz w:val="14"/>
                <w:szCs w:val="14"/>
              </w:rPr>
              <w:t>Ireland</w:t>
            </w:r>
          </w:p>
        </w:tc>
        <w:tc>
          <w:tcPr>
            <w:tcW w:w="900" w:type="dxa"/>
            <w:shd w:val="clear" w:color="auto" w:fill="auto"/>
            <w:noWrap/>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w:t>
            </w:r>
          </w:p>
        </w:tc>
        <w:tc>
          <w:tcPr>
            <w:tcW w:w="810" w:type="dxa"/>
            <w:shd w:val="clear" w:color="auto" w:fill="auto"/>
            <w:noWrap/>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(6.4)</w:t>
            </w:r>
          </w:p>
        </w:tc>
        <w:tc>
          <w:tcPr>
            <w:tcW w:w="792" w:type="dxa"/>
            <w:shd w:val="clear" w:color="auto" w:fill="auto"/>
            <w:noWrap/>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(6.4)</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(25.5)</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(25.4)</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0.9</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(6.2)</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(5.4)</w:t>
            </w:r>
          </w:p>
        </w:tc>
      </w:tr>
      <w:tr w:rsidR="00FB0265" w:rsidRPr="002A0059" w:rsidTr="00D2682C">
        <w:trPr>
          <w:trHeight w:hRule="exact" w:val="229"/>
        </w:trPr>
        <w:tc>
          <w:tcPr>
            <w:tcW w:w="288" w:type="dxa"/>
            <w:shd w:val="clear" w:color="auto" w:fill="auto"/>
            <w:noWrap/>
            <w:tcMar>
              <w:left w:w="43" w:type="dxa"/>
              <w:right w:w="43" w:type="dxa"/>
            </w:tcMar>
            <w:vAlign w:val="center"/>
            <w:hideMark/>
          </w:tcPr>
          <w:p w:rsidR="00FB0265" w:rsidRPr="00316631" w:rsidRDefault="00FB0265" w:rsidP="00FB0265">
            <w:pPr>
              <w:jc w:val="center"/>
              <w:rPr>
                <w:sz w:val="14"/>
                <w:szCs w:val="14"/>
              </w:rPr>
            </w:pPr>
            <w:r w:rsidRPr="00316631">
              <w:rPr>
                <w:sz w:val="14"/>
                <w:szCs w:val="14"/>
              </w:rPr>
              <w:t>18</w:t>
            </w:r>
          </w:p>
        </w:tc>
        <w:tc>
          <w:tcPr>
            <w:tcW w:w="1800" w:type="dxa"/>
            <w:shd w:val="clear" w:color="auto" w:fill="auto"/>
            <w:noWrap/>
            <w:tcMar>
              <w:left w:w="43" w:type="dxa"/>
              <w:right w:w="43" w:type="dxa"/>
            </w:tcMar>
            <w:vAlign w:val="center"/>
            <w:hideMark/>
          </w:tcPr>
          <w:p w:rsidR="00FB0265" w:rsidRPr="00316631" w:rsidRDefault="00FB0265" w:rsidP="00FB0265">
            <w:pPr>
              <w:rPr>
                <w:sz w:val="14"/>
                <w:szCs w:val="14"/>
              </w:rPr>
            </w:pPr>
            <w:r w:rsidRPr="00316631">
              <w:rPr>
                <w:sz w:val="14"/>
                <w:szCs w:val="14"/>
              </w:rPr>
              <w:t>Italy</w:t>
            </w:r>
          </w:p>
        </w:tc>
        <w:tc>
          <w:tcPr>
            <w:tcW w:w="900" w:type="dxa"/>
            <w:shd w:val="clear" w:color="auto" w:fill="auto"/>
            <w:noWrap/>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7.1</w:t>
            </w:r>
          </w:p>
        </w:tc>
        <w:tc>
          <w:tcPr>
            <w:tcW w:w="810" w:type="dxa"/>
            <w:shd w:val="clear" w:color="auto" w:fill="auto"/>
            <w:noWrap/>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7.1</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49.2</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49.2</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42.7</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42.7</w:t>
            </w:r>
          </w:p>
        </w:tc>
      </w:tr>
      <w:tr w:rsidR="00FB0265" w:rsidRPr="002A0059" w:rsidTr="00D2682C">
        <w:trPr>
          <w:trHeight w:hRule="exact" w:val="229"/>
        </w:trPr>
        <w:tc>
          <w:tcPr>
            <w:tcW w:w="288" w:type="dxa"/>
            <w:shd w:val="clear" w:color="auto" w:fill="auto"/>
            <w:noWrap/>
            <w:tcMar>
              <w:left w:w="43" w:type="dxa"/>
              <w:right w:w="43" w:type="dxa"/>
            </w:tcMar>
            <w:vAlign w:val="center"/>
            <w:hideMark/>
          </w:tcPr>
          <w:p w:rsidR="00FB0265" w:rsidRPr="00316631" w:rsidRDefault="00FB0265" w:rsidP="00FB0265">
            <w:pPr>
              <w:jc w:val="center"/>
              <w:rPr>
                <w:sz w:val="14"/>
                <w:szCs w:val="14"/>
              </w:rPr>
            </w:pPr>
            <w:r w:rsidRPr="00316631">
              <w:rPr>
                <w:sz w:val="14"/>
                <w:szCs w:val="14"/>
              </w:rPr>
              <w:t>19</w:t>
            </w:r>
          </w:p>
        </w:tc>
        <w:tc>
          <w:tcPr>
            <w:tcW w:w="1800" w:type="dxa"/>
            <w:shd w:val="clear" w:color="auto" w:fill="auto"/>
            <w:noWrap/>
            <w:tcMar>
              <w:left w:w="43" w:type="dxa"/>
              <w:right w:w="43" w:type="dxa"/>
            </w:tcMar>
            <w:vAlign w:val="center"/>
            <w:hideMark/>
          </w:tcPr>
          <w:p w:rsidR="00FB0265" w:rsidRPr="00316631" w:rsidRDefault="00FB0265" w:rsidP="00FB0265">
            <w:pPr>
              <w:rPr>
                <w:sz w:val="14"/>
                <w:szCs w:val="14"/>
              </w:rPr>
            </w:pPr>
            <w:r w:rsidRPr="00316631">
              <w:rPr>
                <w:sz w:val="14"/>
                <w:szCs w:val="14"/>
              </w:rPr>
              <w:t>Japan</w:t>
            </w:r>
          </w:p>
        </w:tc>
        <w:tc>
          <w:tcPr>
            <w:tcW w:w="900" w:type="dxa"/>
            <w:shd w:val="clear" w:color="auto" w:fill="auto"/>
            <w:noWrap/>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1.5</w:t>
            </w:r>
          </w:p>
        </w:tc>
        <w:tc>
          <w:tcPr>
            <w:tcW w:w="810" w:type="dxa"/>
            <w:shd w:val="clear" w:color="auto" w:fill="auto"/>
            <w:noWrap/>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1.5</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51.4</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0.7</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52.2</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95.8</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0.8</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96.6</w:t>
            </w:r>
          </w:p>
        </w:tc>
      </w:tr>
      <w:tr w:rsidR="00FB0265" w:rsidRPr="002A0059" w:rsidTr="00D2682C">
        <w:trPr>
          <w:trHeight w:hRule="exact" w:val="229"/>
        </w:trPr>
        <w:tc>
          <w:tcPr>
            <w:tcW w:w="288" w:type="dxa"/>
            <w:shd w:val="clear" w:color="auto" w:fill="auto"/>
            <w:noWrap/>
            <w:tcMar>
              <w:left w:w="43" w:type="dxa"/>
              <w:right w:w="43" w:type="dxa"/>
            </w:tcMar>
            <w:vAlign w:val="center"/>
            <w:hideMark/>
          </w:tcPr>
          <w:p w:rsidR="00FB0265" w:rsidRPr="00316631" w:rsidRDefault="00FB0265" w:rsidP="00FB0265">
            <w:pPr>
              <w:jc w:val="center"/>
              <w:rPr>
                <w:sz w:val="14"/>
                <w:szCs w:val="14"/>
              </w:rPr>
            </w:pPr>
            <w:r w:rsidRPr="00316631">
              <w:rPr>
                <w:sz w:val="14"/>
                <w:szCs w:val="14"/>
              </w:rPr>
              <w:t>20</w:t>
            </w:r>
          </w:p>
        </w:tc>
        <w:tc>
          <w:tcPr>
            <w:tcW w:w="1800" w:type="dxa"/>
            <w:shd w:val="clear" w:color="auto" w:fill="auto"/>
            <w:noWrap/>
            <w:tcMar>
              <w:left w:w="43" w:type="dxa"/>
              <w:right w:w="43" w:type="dxa"/>
            </w:tcMar>
            <w:vAlign w:val="center"/>
            <w:hideMark/>
          </w:tcPr>
          <w:p w:rsidR="00FB0265" w:rsidRPr="00316631" w:rsidRDefault="00FB0265" w:rsidP="00FB0265">
            <w:pPr>
              <w:rPr>
                <w:sz w:val="14"/>
                <w:szCs w:val="14"/>
              </w:rPr>
            </w:pPr>
            <w:r w:rsidRPr="00316631">
              <w:rPr>
                <w:sz w:val="14"/>
                <w:szCs w:val="14"/>
              </w:rPr>
              <w:t>Korea (South)</w:t>
            </w:r>
          </w:p>
        </w:tc>
        <w:tc>
          <w:tcPr>
            <w:tcW w:w="900" w:type="dxa"/>
            <w:shd w:val="clear" w:color="auto" w:fill="auto"/>
            <w:noWrap/>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w:t>
            </w:r>
          </w:p>
        </w:tc>
        <w:tc>
          <w:tcPr>
            <w:tcW w:w="810" w:type="dxa"/>
            <w:shd w:val="clear" w:color="auto" w:fill="auto"/>
            <w:noWrap/>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0.2</w:t>
            </w:r>
          </w:p>
        </w:tc>
        <w:tc>
          <w:tcPr>
            <w:tcW w:w="792" w:type="dxa"/>
            <w:shd w:val="clear" w:color="auto" w:fill="auto"/>
            <w:noWrap/>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34.0</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0.5</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34.5</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75.8</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(0.6)</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75.1</w:t>
            </w:r>
          </w:p>
        </w:tc>
      </w:tr>
      <w:tr w:rsidR="00FB0265" w:rsidRPr="002A0059" w:rsidTr="00D2682C">
        <w:trPr>
          <w:trHeight w:hRule="exact" w:val="229"/>
        </w:trPr>
        <w:tc>
          <w:tcPr>
            <w:tcW w:w="288" w:type="dxa"/>
            <w:shd w:val="clear" w:color="auto" w:fill="auto"/>
            <w:noWrap/>
            <w:tcMar>
              <w:left w:w="43" w:type="dxa"/>
              <w:right w:w="43" w:type="dxa"/>
            </w:tcMar>
            <w:vAlign w:val="center"/>
            <w:hideMark/>
          </w:tcPr>
          <w:p w:rsidR="00FB0265" w:rsidRPr="00316631" w:rsidRDefault="00FB0265" w:rsidP="00FB0265">
            <w:pPr>
              <w:jc w:val="center"/>
              <w:rPr>
                <w:sz w:val="14"/>
                <w:szCs w:val="14"/>
              </w:rPr>
            </w:pPr>
            <w:r w:rsidRPr="00316631">
              <w:rPr>
                <w:sz w:val="14"/>
                <w:szCs w:val="14"/>
              </w:rPr>
              <w:t>21</w:t>
            </w:r>
          </w:p>
        </w:tc>
        <w:tc>
          <w:tcPr>
            <w:tcW w:w="1800" w:type="dxa"/>
            <w:shd w:val="clear" w:color="auto" w:fill="auto"/>
            <w:noWrap/>
            <w:tcMar>
              <w:left w:w="43" w:type="dxa"/>
              <w:right w:w="43" w:type="dxa"/>
            </w:tcMar>
            <w:vAlign w:val="center"/>
            <w:hideMark/>
          </w:tcPr>
          <w:p w:rsidR="00FB0265" w:rsidRPr="00316631" w:rsidRDefault="00FB0265" w:rsidP="00FB0265">
            <w:pPr>
              <w:rPr>
                <w:sz w:val="14"/>
                <w:szCs w:val="14"/>
              </w:rPr>
            </w:pPr>
            <w:r w:rsidRPr="00316631">
              <w:rPr>
                <w:sz w:val="14"/>
                <w:szCs w:val="14"/>
              </w:rPr>
              <w:t>Kuwait</w:t>
            </w:r>
          </w:p>
        </w:tc>
        <w:tc>
          <w:tcPr>
            <w:tcW w:w="900" w:type="dxa"/>
            <w:shd w:val="clear" w:color="auto" w:fill="auto"/>
            <w:noWrap/>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2.2</w:t>
            </w:r>
          </w:p>
        </w:tc>
        <w:tc>
          <w:tcPr>
            <w:tcW w:w="810" w:type="dxa"/>
            <w:shd w:val="clear" w:color="auto" w:fill="auto"/>
            <w:noWrap/>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(0.1)</w:t>
            </w:r>
          </w:p>
        </w:tc>
        <w:tc>
          <w:tcPr>
            <w:tcW w:w="792" w:type="dxa"/>
            <w:shd w:val="clear" w:color="auto" w:fill="auto"/>
            <w:noWrap/>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2.1</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0.7</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(2.0)</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(1.2)</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1.4</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(0.4)</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1.0</w:t>
            </w:r>
          </w:p>
        </w:tc>
      </w:tr>
      <w:tr w:rsidR="00FB0265" w:rsidRPr="002A0059" w:rsidTr="00D2682C">
        <w:trPr>
          <w:trHeight w:hRule="exact" w:val="229"/>
        </w:trPr>
        <w:tc>
          <w:tcPr>
            <w:tcW w:w="288" w:type="dxa"/>
            <w:shd w:val="clear" w:color="auto" w:fill="auto"/>
            <w:noWrap/>
            <w:tcMar>
              <w:left w:w="43" w:type="dxa"/>
              <w:right w:w="43" w:type="dxa"/>
            </w:tcMar>
            <w:vAlign w:val="center"/>
            <w:hideMark/>
          </w:tcPr>
          <w:p w:rsidR="00FB0265" w:rsidRPr="00316631" w:rsidRDefault="00FB0265" w:rsidP="00FB0265">
            <w:pPr>
              <w:jc w:val="center"/>
              <w:rPr>
                <w:sz w:val="14"/>
                <w:szCs w:val="14"/>
              </w:rPr>
            </w:pPr>
            <w:r w:rsidRPr="00316631">
              <w:rPr>
                <w:sz w:val="14"/>
                <w:szCs w:val="14"/>
              </w:rPr>
              <w:t>22</w:t>
            </w:r>
          </w:p>
        </w:tc>
        <w:tc>
          <w:tcPr>
            <w:tcW w:w="1800" w:type="dxa"/>
            <w:shd w:val="clear" w:color="auto" w:fill="auto"/>
            <w:noWrap/>
            <w:tcMar>
              <w:left w:w="43" w:type="dxa"/>
              <w:right w:w="43" w:type="dxa"/>
            </w:tcMar>
            <w:vAlign w:val="center"/>
            <w:hideMark/>
          </w:tcPr>
          <w:p w:rsidR="00FB0265" w:rsidRPr="00316631" w:rsidRDefault="00FB0265" w:rsidP="00FB0265">
            <w:pPr>
              <w:rPr>
                <w:sz w:val="14"/>
                <w:szCs w:val="14"/>
              </w:rPr>
            </w:pPr>
            <w:r w:rsidRPr="00316631">
              <w:rPr>
                <w:sz w:val="14"/>
                <w:szCs w:val="14"/>
              </w:rPr>
              <w:t>Lebanon</w:t>
            </w:r>
          </w:p>
        </w:tc>
        <w:tc>
          <w:tcPr>
            <w:tcW w:w="900" w:type="dxa"/>
            <w:shd w:val="clear" w:color="auto" w:fill="auto"/>
            <w:noWrap/>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0.4</w:t>
            </w:r>
          </w:p>
        </w:tc>
        <w:tc>
          <w:tcPr>
            <w:tcW w:w="810" w:type="dxa"/>
            <w:shd w:val="clear" w:color="auto" w:fill="auto"/>
            <w:noWrap/>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0.4</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3.9</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3.9</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11.6</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11.6</w:t>
            </w:r>
          </w:p>
        </w:tc>
      </w:tr>
      <w:tr w:rsidR="00FB0265" w:rsidRPr="002A0059" w:rsidTr="00D2682C">
        <w:trPr>
          <w:trHeight w:hRule="exact" w:val="229"/>
        </w:trPr>
        <w:tc>
          <w:tcPr>
            <w:tcW w:w="288" w:type="dxa"/>
            <w:shd w:val="clear" w:color="auto" w:fill="auto"/>
            <w:noWrap/>
            <w:tcMar>
              <w:left w:w="43" w:type="dxa"/>
              <w:right w:w="43" w:type="dxa"/>
            </w:tcMar>
            <w:vAlign w:val="center"/>
            <w:hideMark/>
          </w:tcPr>
          <w:p w:rsidR="00FB0265" w:rsidRPr="00316631" w:rsidRDefault="00FB0265" w:rsidP="00FB0265">
            <w:pPr>
              <w:jc w:val="center"/>
              <w:rPr>
                <w:sz w:val="14"/>
                <w:szCs w:val="14"/>
              </w:rPr>
            </w:pPr>
            <w:r w:rsidRPr="00316631">
              <w:rPr>
                <w:sz w:val="14"/>
                <w:szCs w:val="14"/>
              </w:rPr>
              <w:t>23</w:t>
            </w:r>
          </w:p>
        </w:tc>
        <w:tc>
          <w:tcPr>
            <w:tcW w:w="1800" w:type="dxa"/>
            <w:shd w:val="clear" w:color="auto" w:fill="auto"/>
            <w:noWrap/>
            <w:tcMar>
              <w:left w:w="43" w:type="dxa"/>
              <w:right w:w="43" w:type="dxa"/>
            </w:tcMar>
            <w:vAlign w:val="center"/>
            <w:hideMark/>
          </w:tcPr>
          <w:p w:rsidR="00FB0265" w:rsidRPr="00316631" w:rsidRDefault="00FB0265" w:rsidP="00FB0265">
            <w:pPr>
              <w:rPr>
                <w:sz w:val="14"/>
                <w:szCs w:val="14"/>
              </w:rPr>
            </w:pPr>
            <w:r w:rsidRPr="00316631">
              <w:rPr>
                <w:sz w:val="14"/>
                <w:szCs w:val="14"/>
              </w:rPr>
              <w:t>Libya</w:t>
            </w:r>
          </w:p>
        </w:tc>
        <w:tc>
          <w:tcPr>
            <w:tcW w:w="900" w:type="dxa"/>
            <w:shd w:val="clear" w:color="auto" w:fill="auto"/>
            <w:noWrap/>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w:t>
            </w:r>
          </w:p>
        </w:tc>
        <w:tc>
          <w:tcPr>
            <w:tcW w:w="810" w:type="dxa"/>
            <w:shd w:val="clear" w:color="auto" w:fill="auto"/>
            <w:noWrap/>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6.5</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6.5</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0.2</w:t>
            </w:r>
          </w:p>
        </w:tc>
      </w:tr>
      <w:tr w:rsidR="00FB0265" w:rsidRPr="002A0059" w:rsidTr="00D2682C">
        <w:trPr>
          <w:trHeight w:hRule="exact" w:val="229"/>
        </w:trPr>
        <w:tc>
          <w:tcPr>
            <w:tcW w:w="288" w:type="dxa"/>
            <w:shd w:val="clear" w:color="auto" w:fill="auto"/>
            <w:noWrap/>
            <w:tcMar>
              <w:left w:w="43" w:type="dxa"/>
              <w:right w:w="43" w:type="dxa"/>
            </w:tcMar>
            <w:vAlign w:val="center"/>
            <w:hideMark/>
          </w:tcPr>
          <w:p w:rsidR="00FB0265" w:rsidRPr="00316631" w:rsidRDefault="00FB0265" w:rsidP="00FB0265">
            <w:pPr>
              <w:jc w:val="center"/>
              <w:rPr>
                <w:sz w:val="14"/>
                <w:szCs w:val="14"/>
              </w:rPr>
            </w:pPr>
            <w:r w:rsidRPr="00316631">
              <w:rPr>
                <w:sz w:val="14"/>
                <w:szCs w:val="14"/>
              </w:rPr>
              <w:t>24</w:t>
            </w:r>
          </w:p>
        </w:tc>
        <w:tc>
          <w:tcPr>
            <w:tcW w:w="1800" w:type="dxa"/>
            <w:shd w:val="clear" w:color="auto" w:fill="auto"/>
            <w:noWrap/>
            <w:tcMar>
              <w:left w:w="43" w:type="dxa"/>
              <w:right w:w="43" w:type="dxa"/>
            </w:tcMar>
            <w:vAlign w:val="center"/>
            <w:hideMark/>
          </w:tcPr>
          <w:p w:rsidR="00FB0265" w:rsidRPr="00316631" w:rsidRDefault="00FB0265" w:rsidP="00FB0265">
            <w:pPr>
              <w:rPr>
                <w:sz w:val="14"/>
                <w:szCs w:val="14"/>
              </w:rPr>
            </w:pPr>
            <w:r w:rsidRPr="00316631">
              <w:rPr>
                <w:sz w:val="14"/>
                <w:szCs w:val="14"/>
              </w:rPr>
              <w:t>Luxembourg</w:t>
            </w:r>
          </w:p>
        </w:tc>
        <w:tc>
          <w:tcPr>
            <w:tcW w:w="900" w:type="dxa"/>
            <w:shd w:val="clear" w:color="auto" w:fill="auto"/>
            <w:noWrap/>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(0.2)</w:t>
            </w:r>
          </w:p>
        </w:tc>
        <w:tc>
          <w:tcPr>
            <w:tcW w:w="810" w:type="dxa"/>
            <w:shd w:val="clear" w:color="auto" w:fill="auto"/>
            <w:noWrap/>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(9.2)</w:t>
            </w:r>
          </w:p>
        </w:tc>
        <w:tc>
          <w:tcPr>
            <w:tcW w:w="792" w:type="dxa"/>
            <w:shd w:val="clear" w:color="auto" w:fill="auto"/>
            <w:noWrap/>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(9.4)</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20.8</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(41.6)</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(20.7)</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3.2</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(106.7)</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(103.5)</w:t>
            </w:r>
          </w:p>
        </w:tc>
      </w:tr>
      <w:tr w:rsidR="00FB0265" w:rsidRPr="002A0059" w:rsidTr="00D2682C">
        <w:trPr>
          <w:trHeight w:hRule="exact" w:val="229"/>
        </w:trPr>
        <w:tc>
          <w:tcPr>
            <w:tcW w:w="288" w:type="dxa"/>
            <w:shd w:val="clear" w:color="auto" w:fill="auto"/>
            <w:noWrap/>
            <w:tcMar>
              <w:left w:w="43" w:type="dxa"/>
              <w:right w:w="43" w:type="dxa"/>
            </w:tcMar>
            <w:vAlign w:val="center"/>
            <w:hideMark/>
          </w:tcPr>
          <w:p w:rsidR="00FB0265" w:rsidRPr="00316631" w:rsidRDefault="00FB0265" w:rsidP="00FB0265">
            <w:pPr>
              <w:jc w:val="center"/>
              <w:rPr>
                <w:sz w:val="14"/>
                <w:szCs w:val="14"/>
              </w:rPr>
            </w:pPr>
            <w:r w:rsidRPr="00316631">
              <w:rPr>
                <w:sz w:val="14"/>
                <w:szCs w:val="14"/>
              </w:rPr>
              <w:t>25</w:t>
            </w:r>
          </w:p>
        </w:tc>
        <w:tc>
          <w:tcPr>
            <w:tcW w:w="1800" w:type="dxa"/>
            <w:shd w:val="clear" w:color="auto" w:fill="auto"/>
            <w:noWrap/>
            <w:tcMar>
              <w:left w:w="43" w:type="dxa"/>
              <w:right w:w="43" w:type="dxa"/>
            </w:tcMar>
            <w:vAlign w:val="center"/>
            <w:hideMark/>
          </w:tcPr>
          <w:p w:rsidR="00FB0265" w:rsidRPr="00316631" w:rsidRDefault="00FB0265" w:rsidP="00FB0265">
            <w:pPr>
              <w:rPr>
                <w:sz w:val="14"/>
                <w:szCs w:val="14"/>
              </w:rPr>
            </w:pPr>
            <w:r w:rsidRPr="00316631">
              <w:rPr>
                <w:sz w:val="14"/>
                <w:szCs w:val="14"/>
              </w:rPr>
              <w:t>Malaysia</w:t>
            </w:r>
          </w:p>
        </w:tc>
        <w:tc>
          <w:tcPr>
            <w:tcW w:w="900" w:type="dxa"/>
            <w:shd w:val="clear" w:color="auto" w:fill="auto"/>
            <w:noWrap/>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1.3</w:t>
            </w:r>
          </w:p>
        </w:tc>
        <w:tc>
          <w:tcPr>
            <w:tcW w:w="810" w:type="dxa"/>
            <w:shd w:val="clear" w:color="auto" w:fill="auto"/>
            <w:noWrap/>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1.3</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44.5</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44.5</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26.2</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26.2</w:t>
            </w:r>
          </w:p>
        </w:tc>
      </w:tr>
      <w:tr w:rsidR="00FB0265" w:rsidRPr="002A0059" w:rsidTr="00D2682C">
        <w:trPr>
          <w:trHeight w:hRule="exact" w:val="229"/>
        </w:trPr>
        <w:tc>
          <w:tcPr>
            <w:tcW w:w="288" w:type="dxa"/>
            <w:shd w:val="clear" w:color="auto" w:fill="auto"/>
            <w:noWrap/>
            <w:tcMar>
              <w:left w:w="43" w:type="dxa"/>
              <w:right w:w="43" w:type="dxa"/>
            </w:tcMar>
            <w:vAlign w:val="center"/>
            <w:hideMark/>
          </w:tcPr>
          <w:p w:rsidR="00FB0265" w:rsidRPr="00316631" w:rsidRDefault="00FB0265" w:rsidP="00FB0265">
            <w:pPr>
              <w:jc w:val="center"/>
              <w:rPr>
                <w:sz w:val="14"/>
                <w:szCs w:val="14"/>
              </w:rPr>
            </w:pPr>
            <w:r w:rsidRPr="00316631">
              <w:rPr>
                <w:sz w:val="14"/>
                <w:szCs w:val="14"/>
              </w:rPr>
              <w:t>26</w:t>
            </w:r>
          </w:p>
        </w:tc>
        <w:tc>
          <w:tcPr>
            <w:tcW w:w="1800" w:type="dxa"/>
            <w:shd w:val="clear" w:color="auto" w:fill="auto"/>
            <w:noWrap/>
            <w:tcMar>
              <w:left w:w="43" w:type="dxa"/>
              <w:right w:w="43" w:type="dxa"/>
            </w:tcMar>
            <w:vAlign w:val="center"/>
            <w:hideMark/>
          </w:tcPr>
          <w:p w:rsidR="00FB0265" w:rsidRPr="00316631" w:rsidRDefault="00FB0265" w:rsidP="00FB0265">
            <w:pPr>
              <w:rPr>
                <w:sz w:val="14"/>
                <w:szCs w:val="14"/>
              </w:rPr>
            </w:pPr>
            <w:r w:rsidRPr="00316631">
              <w:rPr>
                <w:sz w:val="14"/>
                <w:szCs w:val="14"/>
              </w:rPr>
              <w:t>Netherlands</w:t>
            </w:r>
          </w:p>
        </w:tc>
        <w:tc>
          <w:tcPr>
            <w:tcW w:w="900" w:type="dxa"/>
            <w:shd w:val="clear" w:color="auto" w:fill="auto"/>
            <w:noWrap/>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24.5</w:t>
            </w:r>
          </w:p>
        </w:tc>
        <w:tc>
          <w:tcPr>
            <w:tcW w:w="810" w:type="dxa"/>
            <w:shd w:val="clear" w:color="auto" w:fill="auto"/>
            <w:noWrap/>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0.5</w:t>
            </w:r>
          </w:p>
        </w:tc>
        <w:tc>
          <w:tcPr>
            <w:tcW w:w="792" w:type="dxa"/>
            <w:shd w:val="clear" w:color="auto" w:fill="auto"/>
            <w:noWrap/>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25.0</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108.5</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3.1</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111.6</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68.0</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(1.9)</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66.1</w:t>
            </w:r>
          </w:p>
        </w:tc>
      </w:tr>
      <w:tr w:rsidR="00FB0265" w:rsidRPr="002A0059" w:rsidTr="00D2682C">
        <w:trPr>
          <w:trHeight w:hRule="exact" w:val="229"/>
        </w:trPr>
        <w:tc>
          <w:tcPr>
            <w:tcW w:w="288" w:type="dxa"/>
            <w:shd w:val="clear" w:color="auto" w:fill="auto"/>
            <w:noWrap/>
            <w:tcMar>
              <w:left w:w="43" w:type="dxa"/>
              <w:right w:w="43" w:type="dxa"/>
            </w:tcMar>
            <w:vAlign w:val="center"/>
            <w:hideMark/>
          </w:tcPr>
          <w:p w:rsidR="00FB0265" w:rsidRPr="00316631" w:rsidRDefault="00FB0265" w:rsidP="00FB0265">
            <w:pPr>
              <w:jc w:val="center"/>
              <w:rPr>
                <w:sz w:val="14"/>
                <w:szCs w:val="14"/>
              </w:rPr>
            </w:pPr>
            <w:r w:rsidRPr="00316631">
              <w:rPr>
                <w:sz w:val="14"/>
                <w:szCs w:val="14"/>
              </w:rPr>
              <w:t>27</w:t>
            </w:r>
          </w:p>
        </w:tc>
        <w:tc>
          <w:tcPr>
            <w:tcW w:w="1800" w:type="dxa"/>
            <w:shd w:val="clear" w:color="auto" w:fill="auto"/>
            <w:noWrap/>
            <w:tcMar>
              <w:left w:w="43" w:type="dxa"/>
              <w:right w:w="43" w:type="dxa"/>
            </w:tcMar>
            <w:vAlign w:val="center"/>
            <w:hideMark/>
          </w:tcPr>
          <w:p w:rsidR="00FB0265" w:rsidRPr="00316631" w:rsidRDefault="00FB0265" w:rsidP="00FB0265">
            <w:pPr>
              <w:rPr>
                <w:sz w:val="14"/>
                <w:szCs w:val="14"/>
              </w:rPr>
            </w:pPr>
            <w:r w:rsidRPr="00316631">
              <w:rPr>
                <w:sz w:val="14"/>
                <w:szCs w:val="14"/>
              </w:rPr>
              <w:t>NewZealand</w:t>
            </w:r>
          </w:p>
        </w:tc>
        <w:tc>
          <w:tcPr>
            <w:tcW w:w="900" w:type="dxa"/>
            <w:shd w:val="clear" w:color="auto" w:fill="auto"/>
            <w:noWrap/>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w:t>
            </w:r>
          </w:p>
        </w:tc>
        <w:tc>
          <w:tcPr>
            <w:tcW w:w="810" w:type="dxa"/>
            <w:shd w:val="clear" w:color="auto" w:fill="auto"/>
            <w:noWrap/>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w:t>
            </w:r>
          </w:p>
        </w:tc>
      </w:tr>
      <w:tr w:rsidR="00FB0265" w:rsidRPr="002A0059" w:rsidTr="00D2682C">
        <w:trPr>
          <w:trHeight w:hRule="exact" w:val="229"/>
        </w:trPr>
        <w:tc>
          <w:tcPr>
            <w:tcW w:w="288" w:type="dxa"/>
            <w:shd w:val="clear" w:color="auto" w:fill="auto"/>
            <w:noWrap/>
            <w:tcMar>
              <w:left w:w="43" w:type="dxa"/>
              <w:right w:w="43" w:type="dxa"/>
            </w:tcMar>
            <w:vAlign w:val="center"/>
            <w:hideMark/>
          </w:tcPr>
          <w:p w:rsidR="00FB0265" w:rsidRPr="00316631" w:rsidRDefault="00FB0265" w:rsidP="00FB0265">
            <w:pPr>
              <w:jc w:val="center"/>
              <w:rPr>
                <w:sz w:val="14"/>
                <w:szCs w:val="14"/>
              </w:rPr>
            </w:pPr>
            <w:r w:rsidRPr="00316631">
              <w:rPr>
                <w:sz w:val="14"/>
                <w:szCs w:val="14"/>
              </w:rPr>
              <w:t>28</w:t>
            </w:r>
          </w:p>
        </w:tc>
        <w:tc>
          <w:tcPr>
            <w:tcW w:w="1800" w:type="dxa"/>
            <w:shd w:val="clear" w:color="auto" w:fill="auto"/>
            <w:noWrap/>
            <w:tcMar>
              <w:left w:w="43" w:type="dxa"/>
              <w:right w:w="43" w:type="dxa"/>
            </w:tcMar>
            <w:vAlign w:val="center"/>
            <w:hideMark/>
          </w:tcPr>
          <w:p w:rsidR="00FB0265" w:rsidRPr="00316631" w:rsidRDefault="00FB0265" w:rsidP="00FB0265">
            <w:pPr>
              <w:rPr>
                <w:sz w:val="14"/>
                <w:szCs w:val="14"/>
              </w:rPr>
            </w:pPr>
            <w:r w:rsidRPr="00316631">
              <w:rPr>
                <w:sz w:val="14"/>
                <w:szCs w:val="14"/>
              </w:rPr>
              <w:t>Norway</w:t>
            </w:r>
          </w:p>
        </w:tc>
        <w:tc>
          <w:tcPr>
            <w:tcW w:w="900" w:type="dxa"/>
            <w:shd w:val="clear" w:color="auto" w:fill="auto"/>
            <w:noWrap/>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w:t>
            </w:r>
          </w:p>
        </w:tc>
        <w:tc>
          <w:tcPr>
            <w:tcW w:w="810" w:type="dxa"/>
            <w:shd w:val="clear" w:color="auto" w:fill="auto"/>
            <w:noWrap/>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288.6</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288.6</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11.5</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11.5</w:t>
            </w:r>
          </w:p>
        </w:tc>
      </w:tr>
      <w:tr w:rsidR="00FB0265" w:rsidRPr="002A0059" w:rsidTr="00D2682C">
        <w:trPr>
          <w:trHeight w:hRule="exact" w:val="229"/>
        </w:trPr>
        <w:tc>
          <w:tcPr>
            <w:tcW w:w="288" w:type="dxa"/>
            <w:shd w:val="clear" w:color="auto" w:fill="auto"/>
            <w:noWrap/>
            <w:tcMar>
              <w:left w:w="43" w:type="dxa"/>
              <w:right w:w="43" w:type="dxa"/>
            </w:tcMar>
            <w:vAlign w:val="center"/>
            <w:hideMark/>
          </w:tcPr>
          <w:p w:rsidR="00FB0265" w:rsidRPr="00316631" w:rsidRDefault="00FB0265" w:rsidP="00FB0265">
            <w:pPr>
              <w:jc w:val="center"/>
              <w:rPr>
                <w:sz w:val="14"/>
                <w:szCs w:val="14"/>
              </w:rPr>
            </w:pPr>
            <w:r w:rsidRPr="00316631">
              <w:rPr>
                <w:sz w:val="14"/>
                <w:szCs w:val="14"/>
              </w:rPr>
              <w:t>29</w:t>
            </w:r>
          </w:p>
        </w:tc>
        <w:tc>
          <w:tcPr>
            <w:tcW w:w="1800" w:type="dxa"/>
            <w:shd w:val="clear" w:color="auto" w:fill="auto"/>
            <w:noWrap/>
            <w:tcMar>
              <w:left w:w="43" w:type="dxa"/>
              <w:right w:w="43" w:type="dxa"/>
            </w:tcMar>
            <w:vAlign w:val="center"/>
            <w:hideMark/>
          </w:tcPr>
          <w:p w:rsidR="00FB0265" w:rsidRPr="00316631" w:rsidRDefault="00FB0265" w:rsidP="00FB0265">
            <w:pPr>
              <w:rPr>
                <w:sz w:val="14"/>
                <w:szCs w:val="14"/>
              </w:rPr>
            </w:pPr>
            <w:r w:rsidRPr="00316631">
              <w:rPr>
                <w:sz w:val="14"/>
                <w:szCs w:val="14"/>
              </w:rPr>
              <w:t>Oman</w:t>
            </w:r>
          </w:p>
        </w:tc>
        <w:tc>
          <w:tcPr>
            <w:tcW w:w="900" w:type="dxa"/>
            <w:shd w:val="clear" w:color="auto" w:fill="auto"/>
            <w:noWrap/>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0.1</w:t>
            </w:r>
          </w:p>
        </w:tc>
        <w:tc>
          <w:tcPr>
            <w:tcW w:w="810" w:type="dxa"/>
            <w:shd w:val="clear" w:color="auto" w:fill="auto"/>
            <w:noWrap/>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1.1</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1.2</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0.3</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(0.3)</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w:t>
            </w:r>
          </w:p>
        </w:tc>
      </w:tr>
      <w:tr w:rsidR="00FB0265" w:rsidRPr="002A0059" w:rsidTr="00D2682C">
        <w:trPr>
          <w:trHeight w:hRule="exact" w:val="229"/>
        </w:trPr>
        <w:tc>
          <w:tcPr>
            <w:tcW w:w="288" w:type="dxa"/>
            <w:shd w:val="clear" w:color="auto" w:fill="auto"/>
            <w:noWrap/>
            <w:tcMar>
              <w:left w:w="43" w:type="dxa"/>
              <w:right w:w="43" w:type="dxa"/>
            </w:tcMar>
            <w:vAlign w:val="center"/>
            <w:hideMark/>
          </w:tcPr>
          <w:p w:rsidR="00FB0265" w:rsidRPr="00316631" w:rsidRDefault="00FB0265" w:rsidP="00FB0265">
            <w:pPr>
              <w:jc w:val="center"/>
              <w:rPr>
                <w:sz w:val="14"/>
                <w:szCs w:val="14"/>
              </w:rPr>
            </w:pPr>
            <w:r w:rsidRPr="00316631">
              <w:rPr>
                <w:sz w:val="14"/>
                <w:szCs w:val="14"/>
              </w:rPr>
              <w:t>30</w:t>
            </w:r>
          </w:p>
        </w:tc>
        <w:tc>
          <w:tcPr>
            <w:tcW w:w="1800" w:type="dxa"/>
            <w:shd w:val="clear" w:color="auto" w:fill="auto"/>
            <w:noWrap/>
            <w:tcMar>
              <w:left w:w="43" w:type="dxa"/>
              <w:right w:w="43" w:type="dxa"/>
            </w:tcMar>
            <w:vAlign w:val="center"/>
            <w:hideMark/>
          </w:tcPr>
          <w:p w:rsidR="00FB0265" w:rsidRPr="00316631" w:rsidRDefault="00FB0265" w:rsidP="00FB0265">
            <w:pPr>
              <w:rPr>
                <w:sz w:val="14"/>
                <w:szCs w:val="14"/>
              </w:rPr>
            </w:pPr>
            <w:r w:rsidRPr="00316631">
              <w:rPr>
                <w:sz w:val="14"/>
                <w:szCs w:val="14"/>
              </w:rPr>
              <w:t>Philippines</w:t>
            </w:r>
          </w:p>
        </w:tc>
        <w:tc>
          <w:tcPr>
            <w:tcW w:w="900" w:type="dxa"/>
            <w:shd w:val="clear" w:color="auto" w:fill="auto"/>
            <w:noWrap/>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w:t>
            </w:r>
          </w:p>
        </w:tc>
        <w:tc>
          <w:tcPr>
            <w:tcW w:w="810" w:type="dxa"/>
            <w:shd w:val="clear" w:color="auto" w:fill="auto"/>
            <w:noWrap/>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2.1</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2.1</w:t>
            </w:r>
          </w:p>
        </w:tc>
      </w:tr>
      <w:tr w:rsidR="00FB0265" w:rsidRPr="002A0059" w:rsidTr="00D2682C">
        <w:trPr>
          <w:trHeight w:hRule="exact" w:val="229"/>
        </w:trPr>
        <w:tc>
          <w:tcPr>
            <w:tcW w:w="288" w:type="dxa"/>
            <w:shd w:val="clear" w:color="auto" w:fill="auto"/>
            <w:noWrap/>
            <w:tcMar>
              <w:left w:w="43" w:type="dxa"/>
              <w:right w:w="43" w:type="dxa"/>
            </w:tcMar>
            <w:vAlign w:val="center"/>
            <w:hideMark/>
          </w:tcPr>
          <w:p w:rsidR="00FB0265" w:rsidRPr="00316631" w:rsidRDefault="00FB0265" w:rsidP="00FB0265">
            <w:pPr>
              <w:jc w:val="center"/>
              <w:rPr>
                <w:sz w:val="14"/>
                <w:szCs w:val="14"/>
              </w:rPr>
            </w:pPr>
            <w:r w:rsidRPr="00316631">
              <w:rPr>
                <w:sz w:val="14"/>
                <w:szCs w:val="14"/>
              </w:rPr>
              <w:t>31</w:t>
            </w:r>
          </w:p>
        </w:tc>
        <w:tc>
          <w:tcPr>
            <w:tcW w:w="1800" w:type="dxa"/>
            <w:shd w:val="clear" w:color="auto" w:fill="auto"/>
            <w:noWrap/>
            <w:tcMar>
              <w:left w:w="43" w:type="dxa"/>
              <w:right w:w="43" w:type="dxa"/>
            </w:tcMar>
            <w:vAlign w:val="center"/>
            <w:hideMark/>
          </w:tcPr>
          <w:p w:rsidR="00FB0265" w:rsidRPr="00316631" w:rsidRDefault="00FB0265" w:rsidP="00FB0265">
            <w:pPr>
              <w:rPr>
                <w:sz w:val="14"/>
                <w:szCs w:val="14"/>
              </w:rPr>
            </w:pPr>
            <w:r w:rsidRPr="00316631">
              <w:rPr>
                <w:sz w:val="14"/>
                <w:szCs w:val="14"/>
              </w:rPr>
              <w:t>Poland</w:t>
            </w:r>
          </w:p>
        </w:tc>
        <w:tc>
          <w:tcPr>
            <w:tcW w:w="900" w:type="dxa"/>
            <w:shd w:val="clear" w:color="auto" w:fill="auto"/>
            <w:noWrap/>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0.2</w:t>
            </w:r>
          </w:p>
        </w:tc>
        <w:tc>
          <w:tcPr>
            <w:tcW w:w="810" w:type="dxa"/>
            <w:shd w:val="clear" w:color="auto" w:fill="auto"/>
            <w:noWrap/>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2.3</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2.3</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(2.2)</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(2.2)</w:t>
            </w:r>
          </w:p>
        </w:tc>
      </w:tr>
      <w:tr w:rsidR="00FB0265" w:rsidRPr="002A0059" w:rsidTr="00D2682C">
        <w:trPr>
          <w:trHeight w:hRule="exact" w:val="229"/>
        </w:trPr>
        <w:tc>
          <w:tcPr>
            <w:tcW w:w="288" w:type="dxa"/>
            <w:shd w:val="clear" w:color="auto" w:fill="auto"/>
            <w:noWrap/>
            <w:tcMar>
              <w:left w:w="43" w:type="dxa"/>
              <w:right w:w="43" w:type="dxa"/>
            </w:tcMar>
            <w:vAlign w:val="center"/>
            <w:hideMark/>
          </w:tcPr>
          <w:p w:rsidR="00FB0265" w:rsidRPr="00316631" w:rsidRDefault="00FB0265" w:rsidP="00FB0265">
            <w:pPr>
              <w:jc w:val="center"/>
              <w:rPr>
                <w:sz w:val="14"/>
                <w:szCs w:val="14"/>
              </w:rPr>
            </w:pPr>
            <w:r w:rsidRPr="00316631">
              <w:rPr>
                <w:sz w:val="14"/>
                <w:szCs w:val="14"/>
              </w:rPr>
              <w:t>32</w:t>
            </w:r>
          </w:p>
        </w:tc>
        <w:tc>
          <w:tcPr>
            <w:tcW w:w="1800" w:type="dxa"/>
            <w:shd w:val="clear" w:color="auto" w:fill="auto"/>
            <w:noWrap/>
            <w:tcMar>
              <w:left w:w="43" w:type="dxa"/>
              <w:right w:w="43" w:type="dxa"/>
            </w:tcMar>
            <w:vAlign w:val="center"/>
            <w:hideMark/>
          </w:tcPr>
          <w:p w:rsidR="00FB0265" w:rsidRPr="00316631" w:rsidRDefault="00FB0265" w:rsidP="00FB0265">
            <w:pPr>
              <w:rPr>
                <w:sz w:val="14"/>
                <w:szCs w:val="14"/>
              </w:rPr>
            </w:pPr>
            <w:r w:rsidRPr="00316631">
              <w:rPr>
                <w:sz w:val="14"/>
                <w:szCs w:val="14"/>
              </w:rPr>
              <w:t>Portugal</w:t>
            </w:r>
          </w:p>
        </w:tc>
        <w:tc>
          <w:tcPr>
            <w:tcW w:w="900" w:type="dxa"/>
            <w:shd w:val="clear" w:color="auto" w:fill="auto"/>
            <w:noWrap/>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w:t>
            </w:r>
          </w:p>
        </w:tc>
        <w:tc>
          <w:tcPr>
            <w:tcW w:w="810" w:type="dxa"/>
            <w:shd w:val="clear" w:color="auto" w:fill="auto"/>
            <w:noWrap/>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w:t>
            </w:r>
          </w:p>
        </w:tc>
      </w:tr>
      <w:tr w:rsidR="00FB0265" w:rsidRPr="002A0059" w:rsidTr="00D2682C">
        <w:trPr>
          <w:trHeight w:hRule="exact" w:val="229"/>
        </w:trPr>
        <w:tc>
          <w:tcPr>
            <w:tcW w:w="288" w:type="dxa"/>
            <w:shd w:val="clear" w:color="auto" w:fill="auto"/>
            <w:noWrap/>
            <w:tcMar>
              <w:left w:w="43" w:type="dxa"/>
              <w:right w:w="43" w:type="dxa"/>
            </w:tcMar>
            <w:vAlign w:val="center"/>
            <w:hideMark/>
          </w:tcPr>
          <w:p w:rsidR="00FB0265" w:rsidRPr="00316631" w:rsidRDefault="00FB0265" w:rsidP="00FB0265">
            <w:pPr>
              <w:jc w:val="center"/>
              <w:rPr>
                <w:sz w:val="14"/>
                <w:szCs w:val="14"/>
              </w:rPr>
            </w:pPr>
            <w:r w:rsidRPr="00316631">
              <w:rPr>
                <w:sz w:val="14"/>
                <w:szCs w:val="14"/>
              </w:rPr>
              <w:t>33</w:t>
            </w:r>
          </w:p>
        </w:tc>
        <w:tc>
          <w:tcPr>
            <w:tcW w:w="1800" w:type="dxa"/>
            <w:shd w:val="clear" w:color="auto" w:fill="auto"/>
            <w:noWrap/>
            <w:tcMar>
              <w:left w:w="43" w:type="dxa"/>
              <w:right w:w="43" w:type="dxa"/>
            </w:tcMar>
            <w:vAlign w:val="center"/>
            <w:hideMark/>
          </w:tcPr>
          <w:p w:rsidR="00FB0265" w:rsidRPr="00316631" w:rsidRDefault="00FB0265" w:rsidP="00FB0265">
            <w:pPr>
              <w:rPr>
                <w:sz w:val="14"/>
                <w:szCs w:val="14"/>
              </w:rPr>
            </w:pPr>
            <w:r w:rsidRPr="00316631">
              <w:rPr>
                <w:sz w:val="14"/>
                <w:szCs w:val="14"/>
              </w:rPr>
              <w:t>Qatar</w:t>
            </w:r>
          </w:p>
        </w:tc>
        <w:tc>
          <w:tcPr>
            <w:tcW w:w="900" w:type="dxa"/>
            <w:shd w:val="clear" w:color="auto" w:fill="auto"/>
            <w:noWrap/>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0.1</w:t>
            </w:r>
          </w:p>
        </w:tc>
        <w:tc>
          <w:tcPr>
            <w:tcW w:w="810" w:type="dxa"/>
            <w:shd w:val="clear" w:color="auto" w:fill="auto"/>
            <w:noWrap/>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2.4</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2.6</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(0.9)</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(0.8)</w:t>
            </w:r>
          </w:p>
        </w:tc>
      </w:tr>
      <w:tr w:rsidR="00FB0265" w:rsidRPr="002A0059" w:rsidTr="00D2682C">
        <w:trPr>
          <w:trHeight w:hRule="exact" w:val="229"/>
        </w:trPr>
        <w:tc>
          <w:tcPr>
            <w:tcW w:w="288" w:type="dxa"/>
            <w:shd w:val="clear" w:color="auto" w:fill="auto"/>
            <w:noWrap/>
            <w:tcMar>
              <w:left w:w="43" w:type="dxa"/>
              <w:right w:w="43" w:type="dxa"/>
            </w:tcMar>
            <w:vAlign w:val="center"/>
            <w:hideMark/>
          </w:tcPr>
          <w:p w:rsidR="00FB0265" w:rsidRPr="00316631" w:rsidRDefault="00FB0265" w:rsidP="00FB0265">
            <w:pPr>
              <w:jc w:val="center"/>
              <w:rPr>
                <w:sz w:val="14"/>
                <w:szCs w:val="14"/>
              </w:rPr>
            </w:pPr>
            <w:r w:rsidRPr="00316631">
              <w:rPr>
                <w:sz w:val="14"/>
                <w:szCs w:val="14"/>
              </w:rPr>
              <w:t>34</w:t>
            </w:r>
          </w:p>
        </w:tc>
        <w:tc>
          <w:tcPr>
            <w:tcW w:w="1800" w:type="dxa"/>
            <w:shd w:val="clear" w:color="auto" w:fill="auto"/>
            <w:noWrap/>
            <w:tcMar>
              <w:left w:w="43" w:type="dxa"/>
              <w:right w:w="43" w:type="dxa"/>
            </w:tcMar>
            <w:vAlign w:val="center"/>
            <w:hideMark/>
          </w:tcPr>
          <w:p w:rsidR="00FB0265" w:rsidRPr="00316631" w:rsidRDefault="00FB0265" w:rsidP="00FB0265">
            <w:pPr>
              <w:rPr>
                <w:sz w:val="14"/>
                <w:szCs w:val="14"/>
              </w:rPr>
            </w:pPr>
            <w:r w:rsidRPr="00316631">
              <w:rPr>
                <w:sz w:val="14"/>
                <w:szCs w:val="14"/>
              </w:rPr>
              <w:t>Saudi Arabia</w:t>
            </w:r>
          </w:p>
        </w:tc>
        <w:tc>
          <w:tcPr>
            <w:tcW w:w="900" w:type="dxa"/>
            <w:shd w:val="clear" w:color="auto" w:fill="auto"/>
            <w:noWrap/>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(0.2)</w:t>
            </w:r>
          </w:p>
        </w:tc>
        <w:tc>
          <w:tcPr>
            <w:tcW w:w="810" w:type="dxa"/>
            <w:shd w:val="clear" w:color="auto" w:fill="auto"/>
            <w:noWrap/>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22.5</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0.3</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22.8</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16.0</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(0.6)</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15.4</w:t>
            </w:r>
          </w:p>
        </w:tc>
      </w:tr>
      <w:tr w:rsidR="00FB0265" w:rsidRPr="002A0059" w:rsidTr="00D2682C">
        <w:trPr>
          <w:trHeight w:hRule="exact" w:val="229"/>
        </w:trPr>
        <w:tc>
          <w:tcPr>
            <w:tcW w:w="288" w:type="dxa"/>
            <w:shd w:val="clear" w:color="auto" w:fill="auto"/>
            <w:noWrap/>
            <w:tcMar>
              <w:left w:w="43" w:type="dxa"/>
              <w:right w:w="43" w:type="dxa"/>
            </w:tcMar>
            <w:vAlign w:val="center"/>
            <w:hideMark/>
          </w:tcPr>
          <w:p w:rsidR="00FB0265" w:rsidRPr="00316631" w:rsidRDefault="00FB0265" w:rsidP="00FB0265">
            <w:pPr>
              <w:jc w:val="center"/>
              <w:rPr>
                <w:sz w:val="14"/>
                <w:szCs w:val="14"/>
              </w:rPr>
            </w:pPr>
            <w:r w:rsidRPr="00316631">
              <w:rPr>
                <w:sz w:val="14"/>
                <w:szCs w:val="14"/>
              </w:rPr>
              <w:t>35</w:t>
            </w:r>
          </w:p>
        </w:tc>
        <w:tc>
          <w:tcPr>
            <w:tcW w:w="1800" w:type="dxa"/>
            <w:shd w:val="clear" w:color="auto" w:fill="auto"/>
            <w:noWrap/>
            <w:tcMar>
              <w:left w:w="43" w:type="dxa"/>
              <w:right w:w="43" w:type="dxa"/>
            </w:tcMar>
            <w:vAlign w:val="center"/>
            <w:hideMark/>
          </w:tcPr>
          <w:p w:rsidR="00FB0265" w:rsidRPr="00316631" w:rsidRDefault="00FB0265" w:rsidP="00FB0265">
            <w:pPr>
              <w:rPr>
                <w:sz w:val="14"/>
                <w:szCs w:val="14"/>
              </w:rPr>
            </w:pPr>
            <w:r w:rsidRPr="00316631">
              <w:rPr>
                <w:sz w:val="14"/>
                <w:szCs w:val="14"/>
              </w:rPr>
              <w:t>Singapore</w:t>
            </w:r>
          </w:p>
        </w:tc>
        <w:tc>
          <w:tcPr>
            <w:tcW w:w="900" w:type="dxa"/>
            <w:shd w:val="clear" w:color="auto" w:fill="auto"/>
            <w:noWrap/>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1.1</w:t>
            </w:r>
          </w:p>
        </w:tc>
        <w:tc>
          <w:tcPr>
            <w:tcW w:w="810" w:type="dxa"/>
            <w:shd w:val="clear" w:color="auto" w:fill="auto"/>
            <w:noWrap/>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0.8</w:t>
            </w:r>
          </w:p>
        </w:tc>
        <w:tc>
          <w:tcPr>
            <w:tcW w:w="792" w:type="dxa"/>
            <w:shd w:val="clear" w:color="auto" w:fill="auto"/>
            <w:noWrap/>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1.9</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14.0</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14.5</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28.5</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29.7</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20.1</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49.8</w:t>
            </w:r>
          </w:p>
        </w:tc>
      </w:tr>
      <w:tr w:rsidR="00FB0265" w:rsidRPr="002A0059" w:rsidTr="00D2682C">
        <w:trPr>
          <w:trHeight w:hRule="exact" w:val="229"/>
        </w:trPr>
        <w:tc>
          <w:tcPr>
            <w:tcW w:w="288" w:type="dxa"/>
            <w:shd w:val="clear" w:color="auto" w:fill="auto"/>
            <w:noWrap/>
            <w:tcMar>
              <w:left w:w="43" w:type="dxa"/>
              <w:right w:w="43" w:type="dxa"/>
            </w:tcMar>
            <w:vAlign w:val="center"/>
            <w:hideMark/>
          </w:tcPr>
          <w:p w:rsidR="00FB0265" w:rsidRPr="00316631" w:rsidRDefault="00FB0265" w:rsidP="00FB0265">
            <w:pPr>
              <w:jc w:val="center"/>
              <w:rPr>
                <w:sz w:val="14"/>
                <w:szCs w:val="14"/>
              </w:rPr>
            </w:pPr>
            <w:r w:rsidRPr="00316631">
              <w:rPr>
                <w:sz w:val="14"/>
                <w:szCs w:val="14"/>
              </w:rPr>
              <w:t>36</w:t>
            </w:r>
          </w:p>
        </w:tc>
        <w:tc>
          <w:tcPr>
            <w:tcW w:w="1800" w:type="dxa"/>
            <w:shd w:val="clear" w:color="auto" w:fill="auto"/>
            <w:noWrap/>
            <w:tcMar>
              <w:left w:w="43" w:type="dxa"/>
              <w:right w:w="43" w:type="dxa"/>
            </w:tcMar>
            <w:vAlign w:val="center"/>
            <w:hideMark/>
          </w:tcPr>
          <w:p w:rsidR="00FB0265" w:rsidRPr="00316631" w:rsidRDefault="00FB0265" w:rsidP="00FB0265">
            <w:pPr>
              <w:rPr>
                <w:sz w:val="14"/>
                <w:szCs w:val="14"/>
              </w:rPr>
            </w:pPr>
            <w:r w:rsidRPr="00316631">
              <w:rPr>
                <w:sz w:val="14"/>
                <w:szCs w:val="14"/>
              </w:rPr>
              <w:t>South Africa</w:t>
            </w:r>
          </w:p>
        </w:tc>
        <w:tc>
          <w:tcPr>
            <w:tcW w:w="900" w:type="dxa"/>
            <w:shd w:val="clear" w:color="auto" w:fill="auto"/>
            <w:noWrap/>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w:t>
            </w:r>
          </w:p>
        </w:tc>
        <w:tc>
          <w:tcPr>
            <w:tcW w:w="810" w:type="dxa"/>
            <w:shd w:val="clear" w:color="auto" w:fill="auto"/>
            <w:noWrap/>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w:t>
            </w:r>
          </w:p>
        </w:tc>
      </w:tr>
      <w:tr w:rsidR="00FB0265" w:rsidRPr="002A0059" w:rsidTr="00D2682C">
        <w:trPr>
          <w:trHeight w:hRule="exact" w:val="229"/>
        </w:trPr>
        <w:tc>
          <w:tcPr>
            <w:tcW w:w="288" w:type="dxa"/>
            <w:shd w:val="clear" w:color="auto" w:fill="auto"/>
            <w:noWrap/>
            <w:tcMar>
              <w:left w:w="43" w:type="dxa"/>
              <w:right w:w="43" w:type="dxa"/>
            </w:tcMar>
            <w:vAlign w:val="center"/>
            <w:hideMark/>
          </w:tcPr>
          <w:p w:rsidR="00FB0265" w:rsidRPr="00316631" w:rsidRDefault="00FB0265" w:rsidP="00FB0265">
            <w:pPr>
              <w:jc w:val="center"/>
              <w:rPr>
                <w:sz w:val="14"/>
                <w:szCs w:val="14"/>
              </w:rPr>
            </w:pPr>
            <w:r w:rsidRPr="00316631">
              <w:rPr>
                <w:sz w:val="14"/>
                <w:szCs w:val="14"/>
              </w:rPr>
              <w:t>37</w:t>
            </w:r>
          </w:p>
        </w:tc>
        <w:tc>
          <w:tcPr>
            <w:tcW w:w="1800" w:type="dxa"/>
            <w:shd w:val="clear" w:color="auto" w:fill="auto"/>
            <w:noWrap/>
            <w:tcMar>
              <w:left w:w="43" w:type="dxa"/>
              <w:right w:w="43" w:type="dxa"/>
            </w:tcMar>
            <w:vAlign w:val="center"/>
            <w:hideMark/>
          </w:tcPr>
          <w:p w:rsidR="00FB0265" w:rsidRPr="00316631" w:rsidRDefault="00FB0265" w:rsidP="00FB0265">
            <w:pPr>
              <w:rPr>
                <w:sz w:val="14"/>
                <w:szCs w:val="14"/>
              </w:rPr>
            </w:pPr>
            <w:r w:rsidRPr="00316631">
              <w:rPr>
                <w:sz w:val="14"/>
                <w:szCs w:val="14"/>
              </w:rPr>
              <w:t>Sri Lanka</w:t>
            </w:r>
          </w:p>
        </w:tc>
        <w:tc>
          <w:tcPr>
            <w:tcW w:w="900" w:type="dxa"/>
            <w:shd w:val="clear" w:color="auto" w:fill="auto"/>
            <w:noWrap/>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w:t>
            </w:r>
          </w:p>
        </w:tc>
        <w:tc>
          <w:tcPr>
            <w:tcW w:w="810" w:type="dxa"/>
            <w:shd w:val="clear" w:color="auto" w:fill="auto"/>
            <w:noWrap/>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w:t>
            </w:r>
          </w:p>
        </w:tc>
      </w:tr>
      <w:tr w:rsidR="00FB0265" w:rsidRPr="002A0059" w:rsidTr="00D2682C">
        <w:trPr>
          <w:trHeight w:hRule="exact" w:val="229"/>
        </w:trPr>
        <w:tc>
          <w:tcPr>
            <w:tcW w:w="288" w:type="dxa"/>
            <w:shd w:val="clear" w:color="auto" w:fill="auto"/>
            <w:noWrap/>
            <w:tcMar>
              <w:left w:w="43" w:type="dxa"/>
              <w:right w:w="43" w:type="dxa"/>
            </w:tcMar>
            <w:vAlign w:val="center"/>
            <w:hideMark/>
          </w:tcPr>
          <w:p w:rsidR="00FB0265" w:rsidRPr="00316631" w:rsidRDefault="00FB0265" w:rsidP="00FB0265">
            <w:pPr>
              <w:jc w:val="center"/>
              <w:rPr>
                <w:sz w:val="14"/>
                <w:szCs w:val="14"/>
              </w:rPr>
            </w:pPr>
            <w:r w:rsidRPr="00316631">
              <w:rPr>
                <w:sz w:val="14"/>
                <w:szCs w:val="14"/>
              </w:rPr>
              <w:t>38</w:t>
            </w:r>
          </w:p>
        </w:tc>
        <w:tc>
          <w:tcPr>
            <w:tcW w:w="1800" w:type="dxa"/>
            <w:shd w:val="clear" w:color="auto" w:fill="auto"/>
            <w:noWrap/>
            <w:tcMar>
              <w:left w:w="43" w:type="dxa"/>
              <w:right w:w="43" w:type="dxa"/>
            </w:tcMar>
            <w:vAlign w:val="center"/>
            <w:hideMark/>
          </w:tcPr>
          <w:p w:rsidR="00FB0265" w:rsidRPr="00316631" w:rsidRDefault="00FB0265" w:rsidP="00FB0265">
            <w:pPr>
              <w:rPr>
                <w:sz w:val="14"/>
                <w:szCs w:val="14"/>
              </w:rPr>
            </w:pPr>
            <w:r w:rsidRPr="00316631">
              <w:rPr>
                <w:sz w:val="14"/>
                <w:szCs w:val="14"/>
              </w:rPr>
              <w:t>Sweden</w:t>
            </w:r>
          </w:p>
        </w:tc>
        <w:tc>
          <w:tcPr>
            <w:tcW w:w="900" w:type="dxa"/>
            <w:shd w:val="clear" w:color="auto" w:fill="auto"/>
            <w:noWrap/>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(0.4)</w:t>
            </w:r>
          </w:p>
        </w:tc>
        <w:tc>
          <w:tcPr>
            <w:tcW w:w="810" w:type="dxa"/>
            <w:shd w:val="clear" w:color="auto" w:fill="auto"/>
            <w:noWrap/>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(3.6)</w:t>
            </w:r>
          </w:p>
        </w:tc>
        <w:tc>
          <w:tcPr>
            <w:tcW w:w="792" w:type="dxa"/>
            <w:shd w:val="clear" w:color="auto" w:fill="auto"/>
            <w:noWrap/>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(4.0)</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7.4</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(5.2)</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2.2</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8.6</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(11.9)</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(3.2)</w:t>
            </w:r>
          </w:p>
        </w:tc>
      </w:tr>
      <w:tr w:rsidR="00FB0265" w:rsidRPr="002A0059" w:rsidTr="00D2682C">
        <w:trPr>
          <w:trHeight w:hRule="exact" w:val="229"/>
        </w:trPr>
        <w:tc>
          <w:tcPr>
            <w:tcW w:w="288" w:type="dxa"/>
            <w:shd w:val="clear" w:color="auto" w:fill="auto"/>
            <w:noWrap/>
            <w:tcMar>
              <w:left w:w="43" w:type="dxa"/>
              <w:right w:w="43" w:type="dxa"/>
            </w:tcMar>
            <w:vAlign w:val="center"/>
            <w:hideMark/>
          </w:tcPr>
          <w:p w:rsidR="00FB0265" w:rsidRPr="00316631" w:rsidRDefault="00FB0265" w:rsidP="00FB0265">
            <w:pPr>
              <w:jc w:val="center"/>
              <w:rPr>
                <w:sz w:val="14"/>
                <w:szCs w:val="14"/>
              </w:rPr>
            </w:pPr>
            <w:r w:rsidRPr="00316631">
              <w:rPr>
                <w:sz w:val="14"/>
                <w:szCs w:val="14"/>
              </w:rPr>
              <w:t>39</w:t>
            </w:r>
          </w:p>
        </w:tc>
        <w:tc>
          <w:tcPr>
            <w:tcW w:w="1800" w:type="dxa"/>
            <w:shd w:val="clear" w:color="auto" w:fill="auto"/>
            <w:noWrap/>
            <w:tcMar>
              <w:left w:w="43" w:type="dxa"/>
              <w:right w:w="43" w:type="dxa"/>
            </w:tcMar>
            <w:vAlign w:val="center"/>
            <w:hideMark/>
          </w:tcPr>
          <w:p w:rsidR="00FB0265" w:rsidRPr="00316631" w:rsidRDefault="00FB0265" w:rsidP="00FB0265">
            <w:pPr>
              <w:rPr>
                <w:sz w:val="14"/>
                <w:szCs w:val="14"/>
              </w:rPr>
            </w:pPr>
            <w:r w:rsidRPr="00316631">
              <w:rPr>
                <w:sz w:val="14"/>
                <w:szCs w:val="14"/>
              </w:rPr>
              <w:t>Switzerland</w:t>
            </w:r>
          </w:p>
        </w:tc>
        <w:tc>
          <w:tcPr>
            <w:tcW w:w="900" w:type="dxa"/>
            <w:shd w:val="clear" w:color="auto" w:fill="auto"/>
            <w:noWrap/>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2.2</w:t>
            </w:r>
          </w:p>
        </w:tc>
        <w:tc>
          <w:tcPr>
            <w:tcW w:w="810" w:type="dxa"/>
            <w:shd w:val="clear" w:color="auto" w:fill="auto"/>
            <w:noWrap/>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(0.3)</w:t>
            </w:r>
          </w:p>
        </w:tc>
        <w:tc>
          <w:tcPr>
            <w:tcW w:w="792" w:type="dxa"/>
            <w:shd w:val="clear" w:color="auto" w:fill="auto"/>
            <w:noWrap/>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1.9</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45.9</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45.9</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26.5</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(4.3)</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22.2</w:t>
            </w:r>
          </w:p>
        </w:tc>
      </w:tr>
      <w:tr w:rsidR="00FB0265" w:rsidRPr="002A0059" w:rsidTr="00D2682C">
        <w:trPr>
          <w:trHeight w:hRule="exact" w:val="229"/>
        </w:trPr>
        <w:tc>
          <w:tcPr>
            <w:tcW w:w="288" w:type="dxa"/>
            <w:shd w:val="clear" w:color="auto" w:fill="auto"/>
            <w:noWrap/>
            <w:tcMar>
              <w:left w:w="43" w:type="dxa"/>
              <w:right w:w="43" w:type="dxa"/>
            </w:tcMar>
            <w:vAlign w:val="center"/>
            <w:hideMark/>
          </w:tcPr>
          <w:p w:rsidR="00FB0265" w:rsidRPr="00316631" w:rsidRDefault="00FB0265" w:rsidP="00FB0265">
            <w:pPr>
              <w:jc w:val="center"/>
              <w:rPr>
                <w:sz w:val="14"/>
                <w:szCs w:val="14"/>
              </w:rPr>
            </w:pPr>
            <w:r w:rsidRPr="00316631">
              <w:rPr>
                <w:sz w:val="14"/>
                <w:szCs w:val="14"/>
              </w:rPr>
              <w:t>40</w:t>
            </w:r>
          </w:p>
        </w:tc>
        <w:tc>
          <w:tcPr>
            <w:tcW w:w="1800" w:type="dxa"/>
            <w:shd w:val="clear" w:color="auto" w:fill="auto"/>
            <w:noWrap/>
            <w:tcMar>
              <w:left w:w="43" w:type="dxa"/>
              <w:right w:w="43" w:type="dxa"/>
            </w:tcMar>
            <w:vAlign w:val="center"/>
            <w:hideMark/>
          </w:tcPr>
          <w:p w:rsidR="00FB0265" w:rsidRPr="00316631" w:rsidRDefault="00FB0265" w:rsidP="00FB0265">
            <w:pPr>
              <w:rPr>
                <w:sz w:val="14"/>
                <w:szCs w:val="14"/>
              </w:rPr>
            </w:pPr>
            <w:r w:rsidRPr="00316631">
              <w:rPr>
                <w:sz w:val="14"/>
                <w:szCs w:val="14"/>
              </w:rPr>
              <w:t>Thailand</w:t>
            </w:r>
          </w:p>
        </w:tc>
        <w:tc>
          <w:tcPr>
            <w:tcW w:w="900" w:type="dxa"/>
            <w:shd w:val="clear" w:color="auto" w:fill="auto"/>
            <w:noWrap/>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w:t>
            </w:r>
          </w:p>
        </w:tc>
        <w:tc>
          <w:tcPr>
            <w:tcW w:w="810" w:type="dxa"/>
            <w:shd w:val="clear" w:color="auto" w:fill="auto"/>
            <w:noWrap/>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0.6</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0.6</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10.3</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10.3</w:t>
            </w:r>
          </w:p>
        </w:tc>
      </w:tr>
      <w:tr w:rsidR="00FB0265" w:rsidRPr="002A0059" w:rsidTr="00D2682C">
        <w:trPr>
          <w:trHeight w:hRule="exact" w:val="229"/>
        </w:trPr>
        <w:tc>
          <w:tcPr>
            <w:tcW w:w="288" w:type="dxa"/>
            <w:shd w:val="clear" w:color="auto" w:fill="auto"/>
            <w:noWrap/>
            <w:tcMar>
              <w:left w:w="43" w:type="dxa"/>
              <w:right w:w="43" w:type="dxa"/>
            </w:tcMar>
            <w:vAlign w:val="center"/>
            <w:hideMark/>
          </w:tcPr>
          <w:p w:rsidR="00FB0265" w:rsidRPr="00316631" w:rsidRDefault="00FB0265" w:rsidP="00FB0265">
            <w:pPr>
              <w:jc w:val="center"/>
              <w:rPr>
                <w:sz w:val="14"/>
                <w:szCs w:val="14"/>
              </w:rPr>
            </w:pPr>
            <w:r w:rsidRPr="00316631">
              <w:rPr>
                <w:sz w:val="14"/>
                <w:szCs w:val="14"/>
              </w:rPr>
              <w:t>41</w:t>
            </w:r>
          </w:p>
        </w:tc>
        <w:tc>
          <w:tcPr>
            <w:tcW w:w="1800" w:type="dxa"/>
            <w:shd w:val="clear" w:color="auto" w:fill="auto"/>
            <w:noWrap/>
            <w:tcMar>
              <w:left w:w="43" w:type="dxa"/>
              <w:right w:w="43" w:type="dxa"/>
            </w:tcMar>
            <w:vAlign w:val="center"/>
            <w:hideMark/>
          </w:tcPr>
          <w:p w:rsidR="00FB0265" w:rsidRPr="00316631" w:rsidRDefault="00FB0265" w:rsidP="00FB0265">
            <w:pPr>
              <w:rPr>
                <w:sz w:val="14"/>
                <w:szCs w:val="14"/>
              </w:rPr>
            </w:pPr>
            <w:r w:rsidRPr="00316631">
              <w:rPr>
                <w:sz w:val="14"/>
                <w:szCs w:val="14"/>
              </w:rPr>
              <w:t>Turkey</w:t>
            </w:r>
          </w:p>
        </w:tc>
        <w:tc>
          <w:tcPr>
            <w:tcW w:w="900" w:type="dxa"/>
            <w:shd w:val="clear" w:color="auto" w:fill="auto"/>
            <w:noWrap/>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0.2</w:t>
            </w:r>
          </w:p>
        </w:tc>
        <w:tc>
          <w:tcPr>
            <w:tcW w:w="810" w:type="dxa"/>
            <w:shd w:val="clear" w:color="auto" w:fill="auto"/>
            <w:noWrap/>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22.7</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22.7</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56.6</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56.6</w:t>
            </w:r>
          </w:p>
        </w:tc>
      </w:tr>
      <w:tr w:rsidR="00FB0265" w:rsidRPr="002A0059" w:rsidTr="00D2682C">
        <w:trPr>
          <w:trHeight w:hRule="exact" w:val="229"/>
        </w:trPr>
        <w:tc>
          <w:tcPr>
            <w:tcW w:w="288" w:type="dxa"/>
            <w:shd w:val="clear" w:color="auto" w:fill="auto"/>
            <w:noWrap/>
            <w:tcMar>
              <w:left w:w="43" w:type="dxa"/>
              <w:right w:w="43" w:type="dxa"/>
            </w:tcMar>
            <w:vAlign w:val="center"/>
            <w:hideMark/>
          </w:tcPr>
          <w:p w:rsidR="00FB0265" w:rsidRPr="00316631" w:rsidRDefault="00FB0265" w:rsidP="00FB0265">
            <w:pPr>
              <w:jc w:val="center"/>
              <w:rPr>
                <w:sz w:val="14"/>
                <w:szCs w:val="14"/>
              </w:rPr>
            </w:pPr>
            <w:r w:rsidRPr="00316631">
              <w:rPr>
                <w:sz w:val="14"/>
                <w:szCs w:val="14"/>
              </w:rPr>
              <w:t>42</w:t>
            </w:r>
          </w:p>
        </w:tc>
        <w:tc>
          <w:tcPr>
            <w:tcW w:w="1800" w:type="dxa"/>
            <w:shd w:val="clear" w:color="auto" w:fill="auto"/>
            <w:noWrap/>
            <w:tcMar>
              <w:left w:w="43" w:type="dxa"/>
              <w:right w:w="43" w:type="dxa"/>
            </w:tcMar>
            <w:vAlign w:val="center"/>
            <w:hideMark/>
          </w:tcPr>
          <w:p w:rsidR="00FB0265" w:rsidRPr="00316631" w:rsidRDefault="00FB0265" w:rsidP="00FB0265">
            <w:pPr>
              <w:rPr>
                <w:sz w:val="14"/>
                <w:szCs w:val="14"/>
              </w:rPr>
            </w:pPr>
            <w:r w:rsidRPr="00316631">
              <w:rPr>
                <w:sz w:val="14"/>
                <w:szCs w:val="14"/>
              </w:rPr>
              <w:t>U.A.E</w:t>
            </w:r>
          </w:p>
        </w:tc>
        <w:tc>
          <w:tcPr>
            <w:tcW w:w="900" w:type="dxa"/>
            <w:shd w:val="clear" w:color="auto" w:fill="auto"/>
            <w:noWrap/>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(8.4)</w:t>
            </w:r>
          </w:p>
        </w:tc>
        <w:tc>
          <w:tcPr>
            <w:tcW w:w="810" w:type="dxa"/>
            <w:shd w:val="clear" w:color="auto" w:fill="auto"/>
            <w:noWrap/>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(3.9)</w:t>
            </w:r>
          </w:p>
        </w:tc>
        <w:tc>
          <w:tcPr>
            <w:tcW w:w="792" w:type="dxa"/>
            <w:shd w:val="clear" w:color="auto" w:fill="auto"/>
            <w:noWrap/>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(12.3)</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(31.1)</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8.8</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(22.3)</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83.6</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(6.1)</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77.5</w:t>
            </w:r>
          </w:p>
        </w:tc>
      </w:tr>
      <w:tr w:rsidR="00FB0265" w:rsidRPr="002A0059" w:rsidTr="00D2682C">
        <w:trPr>
          <w:trHeight w:hRule="exact" w:val="229"/>
        </w:trPr>
        <w:tc>
          <w:tcPr>
            <w:tcW w:w="288" w:type="dxa"/>
            <w:shd w:val="clear" w:color="auto" w:fill="auto"/>
            <w:noWrap/>
            <w:tcMar>
              <w:left w:w="43" w:type="dxa"/>
              <w:right w:w="43" w:type="dxa"/>
            </w:tcMar>
            <w:vAlign w:val="center"/>
            <w:hideMark/>
          </w:tcPr>
          <w:p w:rsidR="00FB0265" w:rsidRPr="00316631" w:rsidRDefault="00FB0265" w:rsidP="00FB0265">
            <w:pPr>
              <w:jc w:val="center"/>
              <w:rPr>
                <w:sz w:val="14"/>
                <w:szCs w:val="14"/>
              </w:rPr>
            </w:pPr>
            <w:r w:rsidRPr="00316631">
              <w:rPr>
                <w:sz w:val="14"/>
                <w:szCs w:val="14"/>
              </w:rPr>
              <w:t>43</w:t>
            </w:r>
          </w:p>
        </w:tc>
        <w:tc>
          <w:tcPr>
            <w:tcW w:w="1800" w:type="dxa"/>
            <w:shd w:val="clear" w:color="auto" w:fill="auto"/>
            <w:noWrap/>
            <w:tcMar>
              <w:left w:w="43" w:type="dxa"/>
              <w:right w:w="43" w:type="dxa"/>
            </w:tcMar>
            <w:vAlign w:val="center"/>
            <w:hideMark/>
          </w:tcPr>
          <w:p w:rsidR="00FB0265" w:rsidRPr="00316631" w:rsidRDefault="00FB0265" w:rsidP="00FB0265">
            <w:pPr>
              <w:rPr>
                <w:sz w:val="14"/>
                <w:szCs w:val="14"/>
              </w:rPr>
            </w:pPr>
            <w:r w:rsidRPr="00316631">
              <w:rPr>
                <w:sz w:val="14"/>
                <w:szCs w:val="14"/>
              </w:rPr>
              <w:t>United Kingdom</w:t>
            </w:r>
          </w:p>
        </w:tc>
        <w:tc>
          <w:tcPr>
            <w:tcW w:w="900" w:type="dxa"/>
            <w:shd w:val="clear" w:color="auto" w:fill="auto"/>
            <w:noWrap/>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10.5</w:t>
            </w:r>
          </w:p>
        </w:tc>
        <w:tc>
          <w:tcPr>
            <w:tcW w:w="810" w:type="dxa"/>
            <w:shd w:val="clear" w:color="auto" w:fill="auto"/>
            <w:noWrap/>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(11.3)</w:t>
            </w:r>
          </w:p>
        </w:tc>
        <w:tc>
          <w:tcPr>
            <w:tcW w:w="792" w:type="dxa"/>
            <w:shd w:val="clear" w:color="auto" w:fill="auto"/>
            <w:noWrap/>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(0.8)</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100.9</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(12.2)</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88.8</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159.7</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19.0</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178.7</w:t>
            </w:r>
          </w:p>
        </w:tc>
      </w:tr>
      <w:tr w:rsidR="00FB0265" w:rsidRPr="002A0059" w:rsidTr="00D2682C">
        <w:trPr>
          <w:trHeight w:hRule="exact" w:val="393"/>
        </w:trPr>
        <w:tc>
          <w:tcPr>
            <w:tcW w:w="288" w:type="dxa"/>
            <w:shd w:val="clear" w:color="auto" w:fill="auto"/>
            <w:noWrap/>
            <w:tcMar>
              <w:left w:w="43" w:type="dxa"/>
              <w:right w:w="43" w:type="dxa"/>
            </w:tcMar>
            <w:vAlign w:val="center"/>
            <w:hideMark/>
          </w:tcPr>
          <w:p w:rsidR="00FB0265" w:rsidRPr="00316631" w:rsidRDefault="00FB0265" w:rsidP="00FB0265">
            <w:pPr>
              <w:jc w:val="center"/>
              <w:rPr>
                <w:sz w:val="14"/>
                <w:szCs w:val="14"/>
              </w:rPr>
            </w:pPr>
            <w:r w:rsidRPr="00316631">
              <w:rPr>
                <w:sz w:val="14"/>
                <w:szCs w:val="14"/>
              </w:rPr>
              <w:t>44</w:t>
            </w:r>
          </w:p>
        </w:tc>
        <w:tc>
          <w:tcPr>
            <w:tcW w:w="1800" w:type="dxa"/>
            <w:shd w:val="clear" w:color="auto" w:fill="auto"/>
            <w:noWrap/>
            <w:tcMar>
              <w:left w:w="43" w:type="dxa"/>
              <w:right w:w="43" w:type="dxa"/>
            </w:tcMar>
            <w:vAlign w:val="center"/>
            <w:hideMark/>
          </w:tcPr>
          <w:p w:rsidR="00FB0265" w:rsidRPr="00316631" w:rsidRDefault="00FB0265" w:rsidP="00FB0265">
            <w:pPr>
              <w:rPr>
                <w:sz w:val="14"/>
                <w:szCs w:val="14"/>
              </w:rPr>
            </w:pPr>
            <w:r w:rsidRPr="00316631">
              <w:rPr>
                <w:sz w:val="14"/>
                <w:szCs w:val="14"/>
              </w:rPr>
              <w:t>United States of America</w:t>
            </w:r>
          </w:p>
        </w:tc>
        <w:tc>
          <w:tcPr>
            <w:tcW w:w="900" w:type="dxa"/>
            <w:shd w:val="clear" w:color="auto" w:fill="auto"/>
            <w:noWrap/>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22.5</w:t>
            </w:r>
          </w:p>
        </w:tc>
        <w:tc>
          <w:tcPr>
            <w:tcW w:w="810" w:type="dxa"/>
            <w:shd w:val="clear" w:color="auto" w:fill="auto"/>
            <w:noWrap/>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(46.2)</w:t>
            </w:r>
          </w:p>
        </w:tc>
        <w:tc>
          <w:tcPr>
            <w:tcW w:w="792" w:type="dxa"/>
            <w:shd w:val="clear" w:color="auto" w:fill="auto"/>
            <w:noWrap/>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(23.7)</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87.4</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(94.3)</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(6.9)</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75.5</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(231.5)</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(155.9)</w:t>
            </w:r>
          </w:p>
        </w:tc>
      </w:tr>
      <w:tr w:rsidR="00FB0265" w:rsidRPr="002A0059" w:rsidTr="00D2682C">
        <w:trPr>
          <w:trHeight w:hRule="exact" w:val="229"/>
        </w:trPr>
        <w:tc>
          <w:tcPr>
            <w:tcW w:w="288" w:type="dxa"/>
            <w:shd w:val="clear" w:color="auto" w:fill="auto"/>
            <w:noWrap/>
            <w:tcMar>
              <w:left w:w="43" w:type="dxa"/>
              <w:right w:w="43" w:type="dxa"/>
            </w:tcMar>
            <w:vAlign w:val="center"/>
            <w:hideMark/>
          </w:tcPr>
          <w:p w:rsidR="00FB0265" w:rsidRPr="00316631" w:rsidRDefault="00FB0265" w:rsidP="00FB0265">
            <w:pPr>
              <w:jc w:val="center"/>
              <w:rPr>
                <w:sz w:val="14"/>
                <w:szCs w:val="14"/>
              </w:rPr>
            </w:pPr>
            <w:r w:rsidRPr="00316631">
              <w:rPr>
                <w:sz w:val="14"/>
                <w:szCs w:val="14"/>
              </w:rPr>
              <w:t>45</w:t>
            </w:r>
          </w:p>
        </w:tc>
        <w:tc>
          <w:tcPr>
            <w:tcW w:w="1800" w:type="dxa"/>
            <w:shd w:val="clear" w:color="auto" w:fill="auto"/>
            <w:noWrap/>
            <w:tcMar>
              <w:left w:w="43" w:type="dxa"/>
              <w:right w:w="43" w:type="dxa"/>
            </w:tcMar>
            <w:vAlign w:val="center"/>
            <w:hideMark/>
          </w:tcPr>
          <w:p w:rsidR="00FB0265" w:rsidRPr="00316631" w:rsidRDefault="00FB0265" w:rsidP="00FB0265">
            <w:pPr>
              <w:rPr>
                <w:sz w:val="14"/>
                <w:szCs w:val="14"/>
              </w:rPr>
            </w:pPr>
            <w:r w:rsidRPr="00316631">
              <w:rPr>
                <w:sz w:val="14"/>
                <w:szCs w:val="14"/>
              </w:rPr>
              <w:t>Others</w:t>
            </w:r>
          </w:p>
        </w:tc>
        <w:tc>
          <w:tcPr>
            <w:tcW w:w="900" w:type="dxa"/>
            <w:shd w:val="clear" w:color="auto" w:fill="auto"/>
            <w:noWrap/>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28.3</w:t>
            </w:r>
          </w:p>
        </w:tc>
        <w:tc>
          <w:tcPr>
            <w:tcW w:w="810" w:type="dxa"/>
            <w:shd w:val="clear" w:color="auto" w:fill="auto"/>
            <w:noWrap/>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2.3</w:t>
            </w:r>
          </w:p>
        </w:tc>
        <w:tc>
          <w:tcPr>
            <w:tcW w:w="792" w:type="dxa"/>
            <w:shd w:val="clear" w:color="auto" w:fill="auto"/>
            <w:noWrap/>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30.6</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275.6</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(52.7)</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222.9</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(50.3)</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(55.1)</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(105.4)</w:t>
            </w:r>
          </w:p>
        </w:tc>
      </w:tr>
      <w:tr w:rsidR="00FB0265" w:rsidRPr="002A0059" w:rsidTr="00D2682C">
        <w:trPr>
          <w:trHeight w:hRule="exact" w:val="371"/>
        </w:trPr>
        <w:tc>
          <w:tcPr>
            <w:tcW w:w="288" w:type="dxa"/>
            <w:shd w:val="clear" w:color="auto" w:fill="auto"/>
            <w:noWrap/>
            <w:tcMar>
              <w:left w:w="43" w:type="dxa"/>
              <w:right w:w="43" w:type="dxa"/>
            </w:tcMar>
            <w:vAlign w:val="center"/>
            <w:hideMark/>
          </w:tcPr>
          <w:p w:rsidR="00FB0265" w:rsidRPr="00316631" w:rsidRDefault="00FB0265" w:rsidP="00FB0265">
            <w:pPr>
              <w:jc w:val="center"/>
              <w:rPr>
                <w:b/>
                <w:sz w:val="14"/>
                <w:szCs w:val="14"/>
              </w:rPr>
            </w:pPr>
            <w:r w:rsidRPr="00316631">
              <w:rPr>
                <w:b/>
                <w:sz w:val="14"/>
                <w:szCs w:val="14"/>
              </w:rPr>
              <w:t>II</w:t>
            </w:r>
          </w:p>
        </w:tc>
        <w:tc>
          <w:tcPr>
            <w:tcW w:w="1800" w:type="dxa"/>
            <w:shd w:val="clear" w:color="auto" w:fill="auto"/>
            <w:noWrap/>
            <w:tcMar>
              <w:left w:w="43" w:type="dxa"/>
              <w:right w:w="43" w:type="dxa"/>
            </w:tcMar>
            <w:vAlign w:val="center"/>
            <w:hideMark/>
          </w:tcPr>
          <w:p w:rsidR="00FB0265" w:rsidRPr="00316631" w:rsidRDefault="00FB0265" w:rsidP="00FB0265">
            <w:pPr>
              <w:rPr>
                <w:b/>
                <w:sz w:val="14"/>
                <w:szCs w:val="14"/>
              </w:rPr>
            </w:pPr>
            <w:r w:rsidRPr="00316631">
              <w:rPr>
                <w:b/>
                <w:sz w:val="14"/>
                <w:szCs w:val="14"/>
              </w:rPr>
              <w:t>Foreign Public Investment</w:t>
            </w:r>
          </w:p>
        </w:tc>
        <w:tc>
          <w:tcPr>
            <w:tcW w:w="900" w:type="dxa"/>
            <w:shd w:val="clear" w:color="auto" w:fill="auto"/>
            <w:noWrap/>
            <w:tcMar>
              <w:left w:w="43" w:type="dxa"/>
              <w:right w:w="43" w:type="dxa"/>
            </w:tcMar>
            <w:vAlign w:val="center"/>
          </w:tcPr>
          <w:p w:rsidR="00FB0265" w:rsidRDefault="00FB0265" w:rsidP="00FB0265">
            <w:pPr>
              <w:ind w:firstLineChars="100" w:firstLine="140"/>
              <w:jc w:val="right"/>
              <w:rPr>
                <w:color w:val="000000"/>
                <w:sz w:val="14"/>
                <w:szCs w:val="14"/>
              </w:rPr>
            </w:pPr>
          </w:p>
        </w:tc>
        <w:tc>
          <w:tcPr>
            <w:tcW w:w="810" w:type="dxa"/>
            <w:shd w:val="clear" w:color="auto" w:fill="auto"/>
            <w:noWrap/>
            <w:tcMar>
              <w:left w:w="43" w:type="dxa"/>
              <w:right w:w="43" w:type="dxa"/>
            </w:tcMar>
            <w:vAlign w:val="center"/>
          </w:tcPr>
          <w:p w:rsidR="00FB0265" w:rsidRDefault="00FB0265" w:rsidP="00FB0265">
            <w:pPr>
              <w:jc w:val="right"/>
              <w:rPr>
                <w:b/>
                <w:bCs/>
                <w:color w:val="000000"/>
                <w:sz w:val="14"/>
                <w:szCs w:val="14"/>
              </w:rPr>
            </w:pPr>
            <w:r>
              <w:rPr>
                <w:b/>
                <w:bCs/>
                <w:color w:val="000000"/>
                <w:sz w:val="14"/>
                <w:szCs w:val="14"/>
              </w:rPr>
              <w:t>(565.6)</w:t>
            </w:r>
          </w:p>
        </w:tc>
        <w:tc>
          <w:tcPr>
            <w:tcW w:w="792" w:type="dxa"/>
            <w:shd w:val="clear" w:color="auto" w:fill="auto"/>
            <w:noWrap/>
            <w:tcMar>
              <w:left w:w="43" w:type="dxa"/>
              <w:right w:w="43" w:type="dxa"/>
            </w:tcMar>
            <w:vAlign w:val="center"/>
          </w:tcPr>
          <w:p w:rsidR="00FB0265" w:rsidRDefault="00FB0265" w:rsidP="00FB0265">
            <w:pPr>
              <w:jc w:val="right"/>
              <w:rPr>
                <w:b/>
                <w:bCs/>
                <w:color w:val="000000"/>
                <w:sz w:val="14"/>
                <w:szCs w:val="14"/>
              </w:rPr>
            </w:pPr>
            <w:r>
              <w:rPr>
                <w:b/>
                <w:bCs/>
                <w:color w:val="000000"/>
                <w:sz w:val="14"/>
                <w:szCs w:val="14"/>
              </w:rPr>
              <w:t>(565.6)</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FB0265" w:rsidRDefault="00FB0265" w:rsidP="00FB0265">
            <w:pPr>
              <w:jc w:val="right"/>
              <w:rPr>
                <w:b/>
                <w:bCs/>
                <w:color w:val="000000"/>
                <w:sz w:val="14"/>
                <w:szCs w:val="14"/>
              </w:rPr>
            </w:pPr>
            <w:r>
              <w:rPr>
                <w:b/>
                <w:bCs/>
                <w:color w:val="000000"/>
                <w:sz w:val="14"/>
                <w:szCs w:val="14"/>
              </w:rPr>
              <w:t>(234.5)</w:t>
            </w:r>
          </w:p>
        </w:tc>
        <w:tc>
          <w:tcPr>
            <w:tcW w:w="852" w:type="dxa"/>
            <w:shd w:val="clear" w:color="auto" w:fill="auto"/>
            <w:tcMar>
              <w:left w:w="43" w:type="dxa"/>
              <w:right w:w="43" w:type="dxa"/>
            </w:tcMar>
            <w:vAlign w:val="center"/>
          </w:tcPr>
          <w:p w:rsidR="00FB0265" w:rsidRDefault="00FB0265" w:rsidP="00FB0265">
            <w:pPr>
              <w:jc w:val="right"/>
              <w:rPr>
                <w:b/>
                <w:bCs/>
                <w:color w:val="000000"/>
                <w:sz w:val="14"/>
                <w:szCs w:val="14"/>
              </w:rPr>
            </w:pPr>
            <w:r>
              <w:rPr>
                <w:b/>
                <w:bCs/>
                <w:color w:val="000000"/>
                <w:sz w:val="14"/>
                <w:szCs w:val="14"/>
              </w:rPr>
              <w:t>(234.5)</w:t>
            </w:r>
          </w:p>
        </w:tc>
        <w:tc>
          <w:tcPr>
            <w:tcW w:w="852" w:type="dxa"/>
            <w:shd w:val="clear" w:color="auto" w:fill="auto"/>
            <w:tcMar>
              <w:left w:w="43" w:type="dxa"/>
              <w:right w:w="43" w:type="dxa"/>
            </w:tcMar>
            <w:vAlign w:val="center"/>
          </w:tcPr>
          <w:p w:rsidR="00FB0265" w:rsidRDefault="00FB0265" w:rsidP="00FB0265">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FB0265" w:rsidRDefault="00FB0265" w:rsidP="00FB0265">
            <w:pPr>
              <w:jc w:val="right"/>
              <w:rPr>
                <w:b/>
                <w:bCs/>
                <w:color w:val="000000"/>
                <w:sz w:val="14"/>
                <w:szCs w:val="14"/>
              </w:rPr>
            </w:pPr>
            <w:r>
              <w:rPr>
                <w:b/>
                <w:bCs/>
                <w:color w:val="000000"/>
                <w:sz w:val="14"/>
                <w:szCs w:val="14"/>
              </w:rPr>
              <w:t>(1,000.6)</w:t>
            </w:r>
          </w:p>
        </w:tc>
        <w:tc>
          <w:tcPr>
            <w:tcW w:w="852" w:type="dxa"/>
            <w:shd w:val="clear" w:color="auto" w:fill="auto"/>
            <w:tcMar>
              <w:left w:w="43" w:type="dxa"/>
              <w:right w:w="43" w:type="dxa"/>
            </w:tcMar>
            <w:vAlign w:val="center"/>
          </w:tcPr>
          <w:p w:rsidR="00FB0265" w:rsidRDefault="00FB0265" w:rsidP="00FB0265">
            <w:pPr>
              <w:jc w:val="right"/>
              <w:rPr>
                <w:b/>
                <w:bCs/>
                <w:color w:val="000000"/>
                <w:sz w:val="14"/>
                <w:szCs w:val="14"/>
              </w:rPr>
            </w:pPr>
            <w:r>
              <w:rPr>
                <w:b/>
                <w:bCs/>
                <w:color w:val="000000"/>
                <w:sz w:val="14"/>
                <w:szCs w:val="14"/>
              </w:rPr>
              <w:t>(1,000.6)</w:t>
            </w:r>
          </w:p>
        </w:tc>
      </w:tr>
      <w:tr w:rsidR="00FB0265" w:rsidRPr="002A0059" w:rsidTr="00D2682C">
        <w:trPr>
          <w:trHeight w:hRule="exact" w:val="229"/>
        </w:trPr>
        <w:tc>
          <w:tcPr>
            <w:tcW w:w="288" w:type="dxa"/>
            <w:shd w:val="clear" w:color="auto" w:fill="auto"/>
            <w:noWrap/>
            <w:tcMar>
              <w:left w:w="43" w:type="dxa"/>
              <w:right w:w="43" w:type="dxa"/>
            </w:tcMar>
            <w:vAlign w:val="center"/>
            <w:hideMark/>
          </w:tcPr>
          <w:p w:rsidR="00FB0265" w:rsidRPr="00316631" w:rsidRDefault="00FB0265" w:rsidP="00FB0265">
            <w:pPr>
              <w:rPr>
                <w:sz w:val="14"/>
                <w:szCs w:val="14"/>
              </w:rPr>
            </w:pPr>
          </w:p>
        </w:tc>
        <w:tc>
          <w:tcPr>
            <w:tcW w:w="1800" w:type="dxa"/>
            <w:shd w:val="clear" w:color="auto" w:fill="auto"/>
            <w:noWrap/>
            <w:tcMar>
              <w:left w:w="43" w:type="dxa"/>
              <w:right w:w="43" w:type="dxa"/>
            </w:tcMar>
            <w:vAlign w:val="center"/>
            <w:hideMark/>
          </w:tcPr>
          <w:p w:rsidR="00FB0265" w:rsidRPr="00316631" w:rsidRDefault="00FB0265" w:rsidP="00FB0265">
            <w:pPr>
              <w:rPr>
                <w:sz w:val="14"/>
                <w:szCs w:val="14"/>
              </w:rPr>
            </w:pPr>
            <w:r w:rsidRPr="00316631">
              <w:rPr>
                <w:sz w:val="14"/>
                <w:szCs w:val="14"/>
              </w:rPr>
              <w:t>Debt Securities</w:t>
            </w:r>
          </w:p>
        </w:tc>
        <w:tc>
          <w:tcPr>
            <w:tcW w:w="900" w:type="dxa"/>
            <w:shd w:val="clear" w:color="auto" w:fill="auto"/>
            <w:noWrap/>
            <w:tcMar>
              <w:left w:w="43" w:type="dxa"/>
              <w:right w:w="43" w:type="dxa"/>
            </w:tcMar>
            <w:vAlign w:val="center"/>
          </w:tcPr>
          <w:p w:rsidR="00FB0265" w:rsidRDefault="00FB0265" w:rsidP="00FB0265">
            <w:pPr>
              <w:jc w:val="right"/>
              <w:rPr>
                <w:b/>
                <w:bCs/>
                <w:color w:val="000000"/>
                <w:sz w:val="14"/>
                <w:szCs w:val="14"/>
              </w:rPr>
            </w:pPr>
          </w:p>
        </w:tc>
        <w:tc>
          <w:tcPr>
            <w:tcW w:w="810" w:type="dxa"/>
            <w:shd w:val="clear" w:color="auto" w:fill="auto"/>
            <w:noWrap/>
            <w:tcMar>
              <w:left w:w="43" w:type="dxa"/>
              <w:right w:w="43" w:type="dxa"/>
            </w:tcMar>
            <w:vAlign w:val="center"/>
          </w:tcPr>
          <w:p w:rsidR="00FB0265" w:rsidRDefault="00FB0265" w:rsidP="00FB0265">
            <w:pPr>
              <w:jc w:val="right"/>
              <w:rPr>
                <w:color w:val="000000"/>
                <w:sz w:val="14"/>
                <w:szCs w:val="14"/>
              </w:rPr>
            </w:pPr>
            <w:r>
              <w:rPr>
                <w:color w:val="000000"/>
                <w:sz w:val="14"/>
                <w:szCs w:val="14"/>
              </w:rPr>
              <w:t>(565.6)</w:t>
            </w:r>
          </w:p>
        </w:tc>
        <w:tc>
          <w:tcPr>
            <w:tcW w:w="792" w:type="dxa"/>
            <w:shd w:val="clear" w:color="auto" w:fill="auto"/>
            <w:noWrap/>
            <w:tcMar>
              <w:left w:w="43" w:type="dxa"/>
              <w:right w:w="43" w:type="dxa"/>
            </w:tcMar>
            <w:vAlign w:val="center"/>
          </w:tcPr>
          <w:p w:rsidR="00FB0265" w:rsidRDefault="00FB0265" w:rsidP="00FB0265">
            <w:pPr>
              <w:jc w:val="right"/>
              <w:rPr>
                <w:color w:val="000000"/>
                <w:sz w:val="14"/>
                <w:szCs w:val="14"/>
              </w:rPr>
            </w:pPr>
            <w:r>
              <w:rPr>
                <w:color w:val="000000"/>
                <w:sz w:val="14"/>
                <w:szCs w:val="14"/>
              </w:rPr>
              <w:t>(565.6)</w:t>
            </w:r>
          </w:p>
        </w:tc>
        <w:tc>
          <w:tcPr>
            <w:tcW w:w="852" w:type="dxa"/>
            <w:shd w:val="clear" w:color="auto" w:fill="auto"/>
            <w:tcMar>
              <w:left w:w="43" w:type="dxa"/>
              <w:right w:w="43" w:type="dxa"/>
            </w:tcMar>
            <w:vAlign w:val="center"/>
          </w:tcPr>
          <w:p w:rsidR="00FB0265" w:rsidRDefault="00FB0265" w:rsidP="00FB0265">
            <w:pPr>
              <w:jc w:val="right"/>
              <w:rPr>
                <w:b/>
                <w:bCs/>
                <w:color w:val="000000"/>
                <w:sz w:val="14"/>
                <w:szCs w:val="14"/>
              </w:rPr>
            </w:pPr>
            <w:r>
              <w:rPr>
                <w:b/>
                <w:bCs/>
                <w:color w:val="000000"/>
                <w:sz w:val="14"/>
                <w:szCs w:val="14"/>
              </w:rPr>
              <w:t>-</w:t>
            </w:r>
          </w:p>
        </w:tc>
        <w:tc>
          <w:tcPr>
            <w:tcW w:w="852" w:type="dxa"/>
            <w:shd w:val="clear" w:color="auto" w:fill="auto"/>
            <w:tcMar>
              <w:left w:w="43" w:type="dxa"/>
              <w:right w:w="43" w:type="dxa"/>
            </w:tcMar>
            <w:vAlign w:val="center"/>
          </w:tcPr>
          <w:p w:rsidR="00FB0265" w:rsidRDefault="00FB0265" w:rsidP="00FB0265">
            <w:pPr>
              <w:jc w:val="right"/>
              <w:rPr>
                <w:color w:val="000000"/>
                <w:sz w:val="14"/>
                <w:szCs w:val="14"/>
              </w:rPr>
            </w:pPr>
            <w:r>
              <w:rPr>
                <w:color w:val="000000"/>
                <w:sz w:val="14"/>
                <w:szCs w:val="14"/>
              </w:rPr>
              <w:t>(234.5)</w:t>
            </w:r>
          </w:p>
        </w:tc>
        <w:tc>
          <w:tcPr>
            <w:tcW w:w="852" w:type="dxa"/>
            <w:shd w:val="clear" w:color="auto" w:fill="auto"/>
            <w:tcMar>
              <w:left w:w="43" w:type="dxa"/>
              <w:right w:w="43" w:type="dxa"/>
            </w:tcMar>
            <w:vAlign w:val="center"/>
          </w:tcPr>
          <w:p w:rsidR="00FB0265" w:rsidRDefault="00FB0265" w:rsidP="00FB0265">
            <w:pPr>
              <w:jc w:val="right"/>
              <w:rPr>
                <w:color w:val="000000"/>
                <w:sz w:val="14"/>
                <w:szCs w:val="14"/>
              </w:rPr>
            </w:pPr>
            <w:r>
              <w:rPr>
                <w:color w:val="000000"/>
                <w:sz w:val="14"/>
                <w:szCs w:val="14"/>
              </w:rPr>
              <w:t>(234.5)</w:t>
            </w:r>
          </w:p>
        </w:tc>
        <w:tc>
          <w:tcPr>
            <w:tcW w:w="852" w:type="dxa"/>
            <w:shd w:val="clear" w:color="auto" w:fill="auto"/>
            <w:tcMar>
              <w:left w:w="43" w:type="dxa"/>
              <w:right w:w="43" w:type="dxa"/>
            </w:tcMar>
            <w:vAlign w:val="center"/>
          </w:tcPr>
          <w:p w:rsidR="00FB0265" w:rsidRDefault="00FB0265" w:rsidP="00FB0265">
            <w:pPr>
              <w:jc w:val="right"/>
              <w:rPr>
                <w:b/>
                <w:bCs/>
                <w:color w:val="000000"/>
                <w:sz w:val="14"/>
                <w:szCs w:val="14"/>
              </w:rPr>
            </w:pPr>
            <w:r>
              <w:rPr>
                <w:b/>
                <w:bCs/>
                <w:color w:val="000000"/>
                <w:sz w:val="14"/>
                <w:szCs w:val="14"/>
              </w:rPr>
              <w:t>-</w:t>
            </w:r>
          </w:p>
        </w:tc>
        <w:tc>
          <w:tcPr>
            <w:tcW w:w="852" w:type="dxa"/>
            <w:shd w:val="clear" w:color="auto" w:fill="auto"/>
            <w:tcMar>
              <w:left w:w="43" w:type="dxa"/>
              <w:right w:w="43" w:type="dxa"/>
            </w:tcMar>
            <w:vAlign w:val="center"/>
          </w:tcPr>
          <w:p w:rsidR="00FB0265" w:rsidRDefault="00FB0265" w:rsidP="00FB0265">
            <w:pPr>
              <w:jc w:val="right"/>
              <w:rPr>
                <w:color w:val="000000"/>
                <w:sz w:val="14"/>
                <w:szCs w:val="14"/>
              </w:rPr>
            </w:pPr>
            <w:r>
              <w:rPr>
                <w:color w:val="000000"/>
                <w:sz w:val="14"/>
                <w:szCs w:val="14"/>
              </w:rPr>
              <w:t>(1,000.6)</w:t>
            </w:r>
          </w:p>
        </w:tc>
        <w:tc>
          <w:tcPr>
            <w:tcW w:w="852" w:type="dxa"/>
            <w:shd w:val="clear" w:color="auto" w:fill="auto"/>
            <w:tcMar>
              <w:left w:w="43" w:type="dxa"/>
              <w:right w:w="43" w:type="dxa"/>
            </w:tcMar>
            <w:vAlign w:val="center"/>
          </w:tcPr>
          <w:p w:rsidR="00FB0265" w:rsidRDefault="00FB0265" w:rsidP="00FB0265">
            <w:pPr>
              <w:jc w:val="right"/>
              <w:rPr>
                <w:color w:val="000000"/>
                <w:sz w:val="14"/>
                <w:szCs w:val="14"/>
              </w:rPr>
            </w:pPr>
            <w:r>
              <w:rPr>
                <w:color w:val="000000"/>
                <w:sz w:val="14"/>
                <w:szCs w:val="14"/>
              </w:rPr>
              <w:t>(1,000.6)</w:t>
            </w:r>
          </w:p>
        </w:tc>
      </w:tr>
      <w:tr w:rsidR="00FB0265" w:rsidRPr="002A0059" w:rsidTr="00D2682C">
        <w:trPr>
          <w:trHeight w:hRule="exact" w:val="315"/>
        </w:trPr>
        <w:tc>
          <w:tcPr>
            <w:tcW w:w="288" w:type="dxa"/>
            <w:tcBorders>
              <w:top w:val="single" w:sz="12" w:space="0" w:color="auto"/>
              <w:bottom w:val="single" w:sz="12" w:space="0" w:color="auto"/>
            </w:tcBorders>
            <w:shd w:val="clear" w:color="auto" w:fill="auto"/>
            <w:noWrap/>
            <w:tcMar>
              <w:left w:w="43" w:type="dxa"/>
              <w:right w:w="43" w:type="dxa"/>
            </w:tcMar>
            <w:vAlign w:val="center"/>
            <w:hideMark/>
          </w:tcPr>
          <w:p w:rsidR="00FB0265" w:rsidRPr="00316631" w:rsidRDefault="00FB0265" w:rsidP="00FB0265">
            <w:pPr>
              <w:jc w:val="center"/>
              <w:rPr>
                <w:b/>
                <w:bCs/>
                <w:sz w:val="14"/>
                <w:szCs w:val="14"/>
              </w:rPr>
            </w:pPr>
          </w:p>
        </w:tc>
        <w:tc>
          <w:tcPr>
            <w:tcW w:w="1800" w:type="dxa"/>
            <w:tcBorders>
              <w:top w:val="single" w:sz="12" w:space="0" w:color="auto"/>
              <w:bottom w:val="single" w:sz="12" w:space="0" w:color="auto"/>
            </w:tcBorders>
            <w:shd w:val="clear" w:color="auto" w:fill="auto"/>
            <w:vAlign w:val="center"/>
          </w:tcPr>
          <w:p w:rsidR="00FB0265" w:rsidRPr="00316631" w:rsidRDefault="00FB0265" w:rsidP="00FB0265">
            <w:pPr>
              <w:jc w:val="center"/>
              <w:rPr>
                <w:b/>
                <w:bCs/>
                <w:sz w:val="14"/>
                <w:szCs w:val="14"/>
              </w:rPr>
            </w:pPr>
            <w:r w:rsidRPr="00316631">
              <w:rPr>
                <w:b/>
                <w:bCs/>
                <w:sz w:val="14"/>
                <w:szCs w:val="14"/>
              </w:rPr>
              <w:t>Total</w:t>
            </w:r>
          </w:p>
        </w:tc>
        <w:tc>
          <w:tcPr>
            <w:tcW w:w="900" w:type="dxa"/>
            <w:tcBorders>
              <w:top w:val="single" w:sz="12" w:space="0" w:color="auto"/>
              <w:bottom w:val="single" w:sz="12" w:space="0" w:color="auto"/>
            </w:tcBorders>
            <w:shd w:val="clear" w:color="auto" w:fill="auto"/>
            <w:noWrap/>
            <w:tcMar>
              <w:left w:w="43" w:type="dxa"/>
              <w:right w:w="43" w:type="dxa"/>
            </w:tcMar>
            <w:vAlign w:val="center"/>
          </w:tcPr>
          <w:p w:rsidR="00FB0265" w:rsidRDefault="00FB0265" w:rsidP="00FB0265">
            <w:pPr>
              <w:jc w:val="right"/>
              <w:rPr>
                <w:b/>
                <w:bCs/>
                <w:color w:val="000000"/>
                <w:sz w:val="14"/>
                <w:szCs w:val="14"/>
              </w:rPr>
            </w:pPr>
            <w:r>
              <w:rPr>
                <w:b/>
                <w:bCs/>
                <w:color w:val="000000"/>
                <w:sz w:val="14"/>
                <w:szCs w:val="14"/>
              </w:rPr>
              <w:t>133.2</w:t>
            </w:r>
          </w:p>
        </w:tc>
        <w:tc>
          <w:tcPr>
            <w:tcW w:w="810" w:type="dxa"/>
            <w:tcBorders>
              <w:top w:val="single" w:sz="12" w:space="0" w:color="auto"/>
              <w:bottom w:val="single" w:sz="12" w:space="0" w:color="auto"/>
            </w:tcBorders>
            <w:shd w:val="clear" w:color="auto" w:fill="auto"/>
            <w:noWrap/>
            <w:tcMar>
              <w:left w:w="43" w:type="dxa"/>
              <w:right w:w="43" w:type="dxa"/>
            </w:tcMar>
            <w:vAlign w:val="center"/>
          </w:tcPr>
          <w:p w:rsidR="00FB0265" w:rsidRDefault="00FB0265" w:rsidP="00FB0265">
            <w:pPr>
              <w:jc w:val="right"/>
              <w:rPr>
                <w:b/>
                <w:bCs/>
                <w:color w:val="000000"/>
                <w:sz w:val="14"/>
                <w:szCs w:val="14"/>
              </w:rPr>
            </w:pPr>
            <w:r>
              <w:rPr>
                <w:b/>
                <w:bCs/>
                <w:color w:val="000000"/>
                <w:sz w:val="14"/>
                <w:szCs w:val="14"/>
              </w:rPr>
              <w:t>(644.7)</w:t>
            </w:r>
          </w:p>
        </w:tc>
        <w:tc>
          <w:tcPr>
            <w:tcW w:w="792" w:type="dxa"/>
            <w:tcBorders>
              <w:top w:val="single" w:sz="12" w:space="0" w:color="auto"/>
              <w:bottom w:val="single" w:sz="12" w:space="0" w:color="auto"/>
            </w:tcBorders>
            <w:shd w:val="clear" w:color="auto" w:fill="auto"/>
            <w:noWrap/>
            <w:tcMar>
              <w:left w:w="43" w:type="dxa"/>
              <w:right w:w="43" w:type="dxa"/>
            </w:tcMar>
            <w:vAlign w:val="center"/>
          </w:tcPr>
          <w:p w:rsidR="00FB0265" w:rsidRDefault="00FB0265" w:rsidP="00FB0265">
            <w:pPr>
              <w:jc w:val="right"/>
              <w:rPr>
                <w:b/>
                <w:bCs/>
                <w:color w:val="000000"/>
                <w:sz w:val="14"/>
                <w:szCs w:val="14"/>
              </w:rPr>
            </w:pPr>
            <w:r>
              <w:rPr>
                <w:b/>
                <w:bCs/>
                <w:color w:val="000000"/>
                <w:sz w:val="14"/>
                <w:szCs w:val="14"/>
              </w:rPr>
              <w:t>(511.5)</w:t>
            </w:r>
          </w:p>
        </w:tc>
        <w:tc>
          <w:tcPr>
            <w:tcW w:w="852" w:type="dxa"/>
            <w:tcBorders>
              <w:top w:val="single" w:sz="12" w:space="0" w:color="auto"/>
              <w:bottom w:val="single" w:sz="12" w:space="0" w:color="auto"/>
            </w:tcBorders>
            <w:shd w:val="clear" w:color="auto" w:fill="auto"/>
            <w:tcMar>
              <w:left w:w="43" w:type="dxa"/>
              <w:right w:w="43" w:type="dxa"/>
            </w:tcMar>
            <w:vAlign w:val="center"/>
          </w:tcPr>
          <w:p w:rsidR="00FB0265" w:rsidRDefault="00FB0265" w:rsidP="00FB0265">
            <w:pPr>
              <w:jc w:val="right"/>
              <w:rPr>
                <w:b/>
                <w:bCs/>
                <w:color w:val="000000"/>
                <w:sz w:val="14"/>
                <w:szCs w:val="14"/>
              </w:rPr>
            </w:pPr>
            <w:r>
              <w:rPr>
                <w:b/>
                <w:bCs/>
                <w:color w:val="000000"/>
                <w:sz w:val="14"/>
                <w:szCs w:val="14"/>
              </w:rPr>
              <w:t>2,281.4</w:t>
            </w:r>
          </w:p>
        </w:tc>
        <w:tc>
          <w:tcPr>
            <w:tcW w:w="852" w:type="dxa"/>
            <w:tcBorders>
              <w:top w:val="single" w:sz="12" w:space="0" w:color="auto"/>
              <w:bottom w:val="single" w:sz="12" w:space="0" w:color="auto"/>
            </w:tcBorders>
            <w:shd w:val="clear" w:color="auto" w:fill="auto"/>
            <w:tcMar>
              <w:left w:w="43" w:type="dxa"/>
              <w:right w:w="43" w:type="dxa"/>
            </w:tcMar>
            <w:vAlign w:val="center"/>
          </w:tcPr>
          <w:p w:rsidR="00FB0265" w:rsidRDefault="00FB0265" w:rsidP="00FB0265">
            <w:pPr>
              <w:jc w:val="right"/>
              <w:rPr>
                <w:b/>
                <w:bCs/>
                <w:color w:val="000000"/>
                <w:sz w:val="14"/>
                <w:szCs w:val="14"/>
              </w:rPr>
            </w:pPr>
            <w:r>
              <w:rPr>
                <w:b/>
                <w:bCs/>
                <w:color w:val="000000"/>
                <w:sz w:val="14"/>
                <w:szCs w:val="14"/>
              </w:rPr>
              <w:t>(417.3)</w:t>
            </w:r>
          </w:p>
        </w:tc>
        <w:tc>
          <w:tcPr>
            <w:tcW w:w="852" w:type="dxa"/>
            <w:tcBorders>
              <w:top w:val="single" w:sz="12" w:space="0" w:color="auto"/>
              <w:bottom w:val="single" w:sz="12" w:space="0" w:color="auto"/>
            </w:tcBorders>
            <w:shd w:val="clear" w:color="auto" w:fill="auto"/>
            <w:tcMar>
              <w:left w:w="43" w:type="dxa"/>
              <w:right w:w="43" w:type="dxa"/>
            </w:tcMar>
            <w:vAlign w:val="center"/>
          </w:tcPr>
          <w:p w:rsidR="00FB0265" w:rsidRDefault="00FB0265" w:rsidP="00FB0265">
            <w:pPr>
              <w:jc w:val="right"/>
              <w:rPr>
                <w:b/>
                <w:bCs/>
                <w:color w:val="000000"/>
                <w:sz w:val="14"/>
                <w:szCs w:val="14"/>
              </w:rPr>
            </w:pPr>
            <w:r>
              <w:rPr>
                <w:b/>
                <w:bCs/>
                <w:color w:val="000000"/>
                <w:sz w:val="14"/>
                <w:szCs w:val="14"/>
              </w:rPr>
              <w:t>1,864.1</w:t>
            </w:r>
          </w:p>
        </w:tc>
        <w:tc>
          <w:tcPr>
            <w:tcW w:w="852" w:type="dxa"/>
            <w:tcBorders>
              <w:top w:val="single" w:sz="12" w:space="0" w:color="auto"/>
              <w:bottom w:val="single" w:sz="12" w:space="0" w:color="auto"/>
            </w:tcBorders>
            <w:shd w:val="clear" w:color="auto" w:fill="auto"/>
            <w:tcMar>
              <w:left w:w="43" w:type="dxa"/>
              <w:right w:w="43" w:type="dxa"/>
            </w:tcMar>
            <w:vAlign w:val="center"/>
          </w:tcPr>
          <w:p w:rsidR="00FB0265" w:rsidRDefault="00FB0265" w:rsidP="00FB0265">
            <w:pPr>
              <w:jc w:val="right"/>
              <w:rPr>
                <w:b/>
                <w:bCs/>
                <w:color w:val="000000"/>
                <w:sz w:val="14"/>
                <w:szCs w:val="14"/>
              </w:rPr>
            </w:pPr>
            <w:r>
              <w:rPr>
                <w:b/>
                <w:bCs/>
                <w:color w:val="000000"/>
                <w:sz w:val="14"/>
                <w:szCs w:val="14"/>
              </w:rPr>
              <w:t>1,006.0</w:t>
            </w:r>
          </w:p>
        </w:tc>
        <w:tc>
          <w:tcPr>
            <w:tcW w:w="852" w:type="dxa"/>
            <w:tcBorders>
              <w:top w:val="single" w:sz="12" w:space="0" w:color="auto"/>
              <w:bottom w:val="single" w:sz="12" w:space="0" w:color="auto"/>
            </w:tcBorders>
            <w:shd w:val="clear" w:color="auto" w:fill="auto"/>
            <w:tcMar>
              <w:left w:w="43" w:type="dxa"/>
              <w:right w:w="43" w:type="dxa"/>
            </w:tcMar>
            <w:vAlign w:val="center"/>
          </w:tcPr>
          <w:p w:rsidR="00FB0265" w:rsidRDefault="00FB0265" w:rsidP="00FB0265">
            <w:pPr>
              <w:jc w:val="right"/>
              <w:rPr>
                <w:b/>
                <w:bCs/>
                <w:color w:val="000000"/>
                <w:sz w:val="14"/>
                <w:szCs w:val="14"/>
              </w:rPr>
            </w:pPr>
            <w:r>
              <w:rPr>
                <w:b/>
                <w:bCs/>
                <w:color w:val="000000"/>
                <w:sz w:val="14"/>
                <w:szCs w:val="14"/>
              </w:rPr>
              <w:t>(1,408.7)</w:t>
            </w:r>
          </w:p>
        </w:tc>
        <w:tc>
          <w:tcPr>
            <w:tcW w:w="852" w:type="dxa"/>
            <w:tcBorders>
              <w:top w:val="single" w:sz="12" w:space="0" w:color="auto"/>
              <w:bottom w:val="single" w:sz="12" w:space="0" w:color="auto"/>
            </w:tcBorders>
            <w:shd w:val="clear" w:color="auto" w:fill="auto"/>
            <w:tcMar>
              <w:left w:w="43" w:type="dxa"/>
              <w:right w:w="43" w:type="dxa"/>
            </w:tcMar>
            <w:vAlign w:val="center"/>
          </w:tcPr>
          <w:p w:rsidR="00FB0265" w:rsidRDefault="00FB0265" w:rsidP="00FB0265">
            <w:pPr>
              <w:jc w:val="right"/>
              <w:rPr>
                <w:b/>
                <w:bCs/>
                <w:color w:val="000000"/>
                <w:sz w:val="14"/>
                <w:szCs w:val="14"/>
              </w:rPr>
            </w:pPr>
            <w:r>
              <w:rPr>
                <w:b/>
                <w:bCs/>
                <w:color w:val="000000"/>
                <w:sz w:val="14"/>
                <w:szCs w:val="14"/>
              </w:rPr>
              <w:t>(402.7)</w:t>
            </w:r>
          </w:p>
        </w:tc>
      </w:tr>
      <w:tr w:rsidR="00F42D73" w:rsidRPr="002A0059" w:rsidTr="00D2682C">
        <w:trPr>
          <w:trHeight w:hRule="exact" w:val="207"/>
        </w:trPr>
        <w:tc>
          <w:tcPr>
            <w:tcW w:w="9702" w:type="dxa"/>
            <w:gridSpan w:val="11"/>
            <w:tcBorders>
              <w:top w:val="single" w:sz="12" w:space="0" w:color="auto"/>
            </w:tcBorders>
            <w:shd w:val="clear" w:color="auto" w:fill="auto"/>
            <w:noWrap/>
            <w:tcMar>
              <w:left w:w="43" w:type="dxa"/>
              <w:right w:w="43" w:type="dxa"/>
            </w:tcMar>
            <w:vAlign w:val="center"/>
            <w:hideMark/>
          </w:tcPr>
          <w:p w:rsidR="00F42D73" w:rsidRPr="006E405E" w:rsidRDefault="00F42D73" w:rsidP="00F42D73">
            <w:pPr>
              <w:rPr>
                <w:color w:val="000000"/>
                <w:sz w:val="14"/>
                <w:szCs w:val="14"/>
              </w:rPr>
            </w:pPr>
            <w:r w:rsidRPr="006E405E">
              <w:rPr>
                <w:color w:val="000000"/>
                <w:sz w:val="14"/>
                <w:szCs w:val="14"/>
              </w:rPr>
              <w:t xml:space="preserve">Archive Link: </w:t>
            </w:r>
            <w:hyperlink r:id="rId17" w:history="1">
              <w:r w:rsidRPr="006E405E">
                <w:rPr>
                  <w:rStyle w:val="Hyperlink"/>
                  <w:sz w:val="14"/>
                  <w:szCs w:val="14"/>
                </w:rPr>
                <w:t>http://www.sbp.org.pk/ecodata/NIFP_Arch/index.asp</w:t>
              </w:r>
            </w:hyperlink>
            <w:r w:rsidRPr="006E405E">
              <w:rPr>
                <w:color w:val="000000"/>
                <w:sz w:val="14"/>
                <w:szCs w:val="14"/>
              </w:rPr>
              <w:t xml:space="preserve"> </w:t>
            </w:r>
            <w:r w:rsidRPr="00B863BF">
              <w:rPr>
                <w:sz w:val="14"/>
                <w:szCs w:val="14"/>
              </w:rPr>
              <w:t xml:space="preserve"> </w:t>
            </w:r>
            <w:r>
              <w:rPr>
                <w:sz w:val="14"/>
                <w:szCs w:val="14"/>
              </w:rPr>
              <w:t xml:space="preserve">                                                                          </w:t>
            </w:r>
            <w:r w:rsidRPr="00B863BF">
              <w:rPr>
                <w:sz w:val="14"/>
                <w:szCs w:val="14"/>
              </w:rPr>
              <w:t>Source: Statistics &amp; Data Warehouse Department, SBP</w:t>
            </w:r>
          </w:p>
        </w:tc>
      </w:tr>
    </w:tbl>
    <w:p w:rsidR="00764E0E" w:rsidRDefault="00764E0E" w:rsidP="00FF1CA1">
      <w:pPr>
        <w:pStyle w:val="CommentText"/>
        <w:rPr>
          <w:sz w:val="17"/>
          <w:szCs w:val="17"/>
        </w:rPr>
      </w:pPr>
    </w:p>
    <w:p w:rsidR="001D394F" w:rsidRDefault="001D394F" w:rsidP="00FF1CA1">
      <w:pPr>
        <w:pStyle w:val="CommentText"/>
        <w:rPr>
          <w:sz w:val="17"/>
          <w:szCs w:val="17"/>
        </w:rPr>
      </w:pPr>
    </w:p>
    <w:p w:rsidR="008519C9" w:rsidRDefault="008519C9" w:rsidP="00FF1CA1">
      <w:pPr>
        <w:pStyle w:val="CommentText"/>
        <w:rPr>
          <w:sz w:val="17"/>
          <w:szCs w:val="17"/>
        </w:rPr>
      </w:pPr>
    </w:p>
    <w:p w:rsidR="00EF4D1E" w:rsidRDefault="00EF4D1E" w:rsidP="00FF1CA1">
      <w:pPr>
        <w:pStyle w:val="CommentText"/>
        <w:rPr>
          <w:sz w:val="17"/>
          <w:szCs w:val="17"/>
        </w:rPr>
      </w:pPr>
    </w:p>
    <w:p w:rsidR="00EF4D1E" w:rsidRDefault="00EF4D1E" w:rsidP="00FF1CA1">
      <w:pPr>
        <w:pStyle w:val="CommentText"/>
        <w:rPr>
          <w:sz w:val="17"/>
          <w:szCs w:val="17"/>
        </w:rPr>
      </w:pPr>
    </w:p>
    <w:p w:rsidR="00EF4D1E" w:rsidRDefault="00EF4D1E" w:rsidP="00FF1CA1">
      <w:pPr>
        <w:pStyle w:val="CommentText"/>
        <w:rPr>
          <w:sz w:val="17"/>
          <w:szCs w:val="17"/>
        </w:rPr>
      </w:pPr>
    </w:p>
    <w:p w:rsidR="00EF4D1E" w:rsidRDefault="00EF4D1E" w:rsidP="00FF1CA1">
      <w:pPr>
        <w:pStyle w:val="CommentText"/>
        <w:rPr>
          <w:sz w:val="17"/>
          <w:szCs w:val="17"/>
        </w:rPr>
      </w:pPr>
    </w:p>
    <w:p w:rsidR="00EF4D1E" w:rsidRDefault="00EF4D1E" w:rsidP="00FF1CA1">
      <w:pPr>
        <w:pStyle w:val="CommentText"/>
        <w:rPr>
          <w:sz w:val="17"/>
          <w:szCs w:val="17"/>
        </w:rPr>
      </w:pPr>
    </w:p>
    <w:tbl>
      <w:tblPr>
        <w:tblpPr w:leftFromText="180" w:rightFromText="180" w:tblpXSpec="center" w:tblpY="425"/>
        <w:tblW w:w="9815" w:type="dxa"/>
        <w:tblLayout w:type="fixed"/>
        <w:tblCellMar>
          <w:left w:w="115" w:type="dxa"/>
          <w:right w:w="14" w:type="dxa"/>
        </w:tblCellMar>
        <w:tblLook w:val="04A0" w:firstRow="1" w:lastRow="0" w:firstColumn="1" w:lastColumn="0" w:noHBand="0" w:noVBand="1"/>
      </w:tblPr>
      <w:tblGrid>
        <w:gridCol w:w="540"/>
        <w:gridCol w:w="1787"/>
        <w:gridCol w:w="193"/>
        <w:gridCol w:w="270"/>
        <w:gridCol w:w="900"/>
        <w:gridCol w:w="810"/>
        <w:gridCol w:w="830"/>
        <w:gridCol w:w="750"/>
        <w:gridCol w:w="750"/>
        <w:gridCol w:w="750"/>
        <w:gridCol w:w="745"/>
        <w:gridCol w:w="745"/>
        <w:gridCol w:w="745"/>
      </w:tblGrid>
      <w:tr w:rsidR="00D36CE1" w:rsidRPr="00BF4323" w:rsidTr="00D2682C">
        <w:trPr>
          <w:trHeight w:val="274"/>
        </w:trPr>
        <w:tc>
          <w:tcPr>
            <w:tcW w:w="9815" w:type="dxa"/>
            <w:gridSpan w:val="13"/>
            <w:shd w:val="clear" w:color="auto" w:fill="auto"/>
          </w:tcPr>
          <w:p w:rsidR="00D36CE1" w:rsidRPr="00716548" w:rsidRDefault="00D36CE1" w:rsidP="00AE6250">
            <w:pPr>
              <w:jc w:val="center"/>
              <w:rPr>
                <w:b/>
                <w:bCs/>
                <w:sz w:val="27"/>
                <w:szCs w:val="27"/>
              </w:rPr>
            </w:pPr>
            <w:r>
              <w:rPr>
                <w:b/>
                <w:bCs/>
                <w:sz w:val="27"/>
                <w:szCs w:val="27"/>
              </w:rPr>
              <w:t>4.14</w:t>
            </w:r>
            <w:r w:rsidRPr="00D93DB7">
              <w:rPr>
                <w:b/>
                <w:bCs/>
                <w:sz w:val="27"/>
                <w:szCs w:val="27"/>
              </w:rPr>
              <w:t xml:space="preserve">   Foreign Direct Investment Classified by Economic Groups</w:t>
            </w:r>
          </w:p>
        </w:tc>
      </w:tr>
      <w:tr w:rsidR="00D36CE1" w:rsidRPr="00BF4323" w:rsidTr="00D2682C">
        <w:trPr>
          <w:trHeight w:val="165"/>
        </w:trPr>
        <w:tc>
          <w:tcPr>
            <w:tcW w:w="9815" w:type="dxa"/>
            <w:gridSpan w:val="13"/>
            <w:shd w:val="clear" w:color="auto" w:fill="auto"/>
          </w:tcPr>
          <w:p w:rsidR="00D36CE1" w:rsidRPr="00BF4323" w:rsidRDefault="00D36CE1" w:rsidP="00AE6250">
            <w:pPr>
              <w:jc w:val="right"/>
              <w:rPr>
                <w:b/>
                <w:bCs/>
                <w:sz w:val="16"/>
                <w:szCs w:val="24"/>
              </w:rPr>
            </w:pPr>
            <w:r w:rsidRPr="001764F5">
              <w:rPr>
                <w:color w:val="000000"/>
                <w:sz w:val="15"/>
                <w:szCs w:val="15"/>
              </w:rPr>
              <w:t>(Million US Dollars)</w:t>
            </w:r>
          </w:p>
        </w:tc>
      </w:tr>
      <w:tr w:rsidR="00FB0265" w:rsidRPr="00BF4323" w:rsidTr="00D2682C">
        <w:trPr>
          <w:trHeight w:val="165"/>
        </w:trPr>
        <w:tc>
          <w:tcPr>
            <w:tcW w:w="540" w:type="dxa"/>
            <w:vMerge w:val="restart"/>
            <w:tcBorders>
              <w:top w:val="single" w:sz="12" w:space="0" w:color="auto"/>
            </w:tcBorders>
            <w:shd w:val="clear" w:color="auto" w:fill="auto"/>
            <w:tcMar>
              <w:left w:w="58" w:type="dxa"/>
              <w:right w:w="58" w:type="dxa"/>
            </w:tcMar>
            <w:vAlign w:val="center"/>
            <w:hideMark/>
          </w:tcPr>
          <w:p w:rsidR="00FB0265" w:rsidRPr="00BF4323" w:rsidRDefault="00FB0265" w:rsidP="00FB0265">
            <w:pPr>
              <w:jc w:val="right"/>
              <w:rPr>
                <w:b/>
                <w:bCs/>
                <w:sz w:val="16"/>
                <w:szCs w:val="16"/>
              </w:rPr>
            </w:pPr>
            <w:r w:rsidRPr="00BF4323">
              <w:rPr>
                <w:b/>
                <w:bCs/>
                <w:sz w:val="16"/>
                <w:szCs w:val="16"/>
              </w:rPr>
              <w:t>Sr</w:t>
            </w:r>
            <w:r>
              <w:rPr>
                <w:b/>
                <w:bCs/>
                <w:sz w:val="16"/>
                <w:szCs w:val="16"/>
              </w:rPr>
              <w:t>.</w:t>
            </w:r>
          </w:p>
        </w:tc>
        <w:tc>
          <w:tcPr>
            <w:tcW w:w="2250" w:type="dxa"/>
            <w:gridSpan w:val="3"/>
            <w:vMerge w:val="restart"/>
            <w:tcBorders>
              <w:top w:val="single" w:sz="12" w:space="0" w:color="auto"/>
              <w:bottom w:val="single" w:sz="12" w:space="0" w:color="auto"/>
              <w:right w:val="single" w:sz="4" w:space="0" w:color="auto"/>
            </w:tcBorders>
            <w:shd w:val="clear" w:color="auto" w:fill="auto"/>
            <w:noWrap/>
            <w:vAlign w:val="center"/>
            <w:hideMark/>
          </w:tcPr>
          <w:p w:rsidR="00FB0265" w:rsidRPr="00BF4323" w:rsidRDefault="00FB0265" w:rsidP="00FB0265">
            <w:pPr>
              <w:rPr>
                <w:b/>
                <w:bCs/>
                <w:sz w:val="16"/>
                <w:szCs w:val="16"/>
              </w:rPr>
            </w:pPr>
            <w:r w:rsidRPr="00BF4323">
              <w:rPr>
                <w:b/>
                <w:bCs/>
                <w:sz w:val="16"/>
                <w:szCs w:val="16"/>
              </w:rPr>
              <w:t>SECTOR</w:t>
            </w:r>
          </w:p>
        </w:tc>
        <w:tc>
          <w:tcPr>
            <w:tcW w:w="2540" w:type="dxa"/>
            <w:gridSpan w:val="3"/>
            <w:tcBorders>
              <w:top w:val="single" w:sz="12" w:space="0" w:color="auto"/>
              <w:left w:val="single" w:sz="4" w:space="0" w:color="auto"/>
              <w:bottom w:val="single" w:sz="4" w:space="0" w:color="auto"/>
              <w:right w:val="single" w:sz="4" w:space="0" w:color="auto"/>
            </w:tcBorders>
            <w:shd w:val="clear" w:color="auto" w:fill="auto"/>
            <w:vAlign w:val="bottom"/>
          </w:tcPr>
          <w:p w:rsidR="00FB0265" w:rsidRPr="00BF4323" w:rsidRDefault="00FB0265" w:rsidP="00FB0265">
            <w:pPr>
              <w:jc w:val="center"/>
              <w:rPr>
                <w:b/>
                <w:bCs/>
                <w:sz w:val="16"/>
                <w:szCs w:val="24"/>
              </w:rPr>
            </w:pPr>
            <w:r>
              <w:rPr>
                <w:b/>
                <w:bCs/>
                <w:sz w:val="16"/>
                <w:szCs w:val="24"/>
              </w:rPr>
              <w:t xml:space="preserve">Apr 2020 </w:t>
            </w:r>
            <w:r w:rsidRPr="00D2682C">
              <w:rPr>
                <w:b/>
                <w:bCs/>
                <w:sz w:val="16"/>
                <w:szCs w:val="24"/>
                <w:vertAlign w:val="superscript"/>
              </w:rPr>
              <w:t>P</w:t>
            </w:r>
          </w:p>
        </w:tc>
        <w:tc>
          <w:tcPr>
            <w:tcW w:w="2250" w:type="dxa"/>
            <w:gridSpan w:val="3"/>
            <w:tcBorders>
              <w:top w:val="single" w:sz="12" w:space="0" w:color="auto"/>
              <w:left w:val="single" w:sz="4" w:space="0" w:color="auto"/>
              <w:bottom w:val="single" w:sz="4" w:space="0" w:color="auto"/>
              <w:right w:val="single" w:sz="4" w:space="0" w:color="auto"/>
            </w:tcBorders>
            <w:shd w:val="clear" w:color="auto" w:fill="auto"/>
          </w:tcPr>
          <w:p w:rsidR="00FB0265" w:rsidRDefault="00FB0265" w:rsidP="00FB0265">
            <w:pPr>
              <w:jc w:val="center"/>
              <w:rPr>
                <w:b/>
                <w:bCs/>
                <w:sz w:val="16"/>
                <w:szCs w:val="24"/>
              </w:rPr>
            </w:pPr>
            <w:r>
              <w:rPr>
                <w:b/>
                <w:bCs/>
                <w:sz w:val="16"/>
                <w:szCs w:val="24"/>
              </w:rPr>
              <w:t>Jul-Apr FY 20</w:t>
            </w:r>
            <w:r w:rsidRPr="00BF4323">
              <w:rPr>
                <w:b/>
                <w:bCs/>
                <w:sz w:val="16"/>
                <w:szCs w:val="24"/>
                <w:vertAlign w:val="superscript"/>
              </w:rPr>
              <w:t xml:space="preserve"> P</w:t>
            </w:r>
          </w:p>
        </w:tc>
        <w:tc>
          <w:tcPr>
            <w:tcW w:w="2235" w:type="dxa"/>
            <w:gridSpan w:val="3"/>
            <w:tcBorders>
              <w:top w:val="single" w:sz="12" w:space="0" w:color="auto"/>
              <w:left w:val="single" w:sz="4" w:space="0" w:color="auto"/>
              <w:bottom w:val="single" w:sz="4" w:space="0" w:color="auto"/>
            </w:tcBorders>
            <w:shd w:val="clear" w:color="auto" w:fill="auto"/>
            <w:vAlign w:val="bottom"/>
          </w:tcPr>
          <w:p w:rsidR="00FB0265" w:rsidRPr="00BF4323" w:rsidRDefault="00FB0265" w:rsidP="00FB0265">
            <w:pPr>
              <w:jc w:val="center"/>
              <w:rPr>
                <w:b/>
                <w:bCs/>
                <w:sz w:val="16"/>
                <w:szCs w:val="24"/>
              </w:rPr>
            </w:pPr>
            <w:r>
              <w:rPr>
                <w:b/>
                <w:bCs/>
                <w:sz w:val="16"/>
                <w:szCs w:val="24"/>
              </w:rPr>
              <w:t>Jul- Apr FY 19</w:t>
            </w:r>
            <w:r w:rsidRPr="00E15B5D">
              <w:rPr>
                <w:b/>
                <w:bCs/>
                <w:sz w:val="16"/>
                <w:szCs w:val="24"/>
                <w:vertAlign w:val="superscript"/>
              </w:rPr>
              <w:t xml:space="preserve"> </w:t>
            </w:r>
            <w:r>
              <w:rPr>
                <w:b/>
                <w:bCs/>
                <w:sz w:val="16"/>
                <w:szCs w:val="24"/>
                <w:vertAlign w:val="superscript"/>
              </w:rPr>
              <w:t>R</w:t>
            </w:r>
          </w:p>
        </w:tc>
      </w:tr>
      <w:tr w:rsidR="00FB0265" w:rsidRPr="00BF4323" w:rsidTr="00D2682C">
        <w:trPr>
          <w:trHeight w:val="207"/>
        </w:trPr>
        <w:tc>
          <w:tcPr>
            <w:tcW w:w="540" w:type="dxa"/>
            <w:vMerge/>
            <w:tcBorders>
              <w:bottom w:val="single" w:sz="12" w:space="0" w:color="auto"/>
            </w:tcBorders>
            <w:shd w:val="clear" w:color="auto" w:fill="auto"/>
            <w:tcMar>
              <w:left w:w="58" w:type="dxa"/>
              <w:right w:w="58" w:type="dxa"/>
            </w:tcMar>
            <w:vAlign w:val="center"/>
            <w:hideMark/>
          </w:tcPr>
          <w:p w:rsidR="00FB0265" w:rsidRPr="00BF4323" w:rsidRDefault="00FB0265" w:rsidP="00FB0265">
            <w:pPr>
              <w:jc w:val="right"/>
              <w:rPr>
                <w:b/>
                <w:bCs/>
                <w:sz w:val="16"/>
                <w:szCs w:val="16"/>
              </w:rPr>
            </w:pPr>
          </w:p>
        </w:tc>
        <w:tc>
          <w:tcPr>
            <w:tcW w:w="2250" w:type="dxa"/>
            <w:gridSpan w:val="3"/>
            <w:vMerge/>
            <w:tcBorders>
              <w:bottom w:val="single" w:sz="12" w:space="0" w:color="auto"/>
              <w:right w:val="single" w:sz="4" w:space="0" w:color="auto"/>
            </w:tcBorders>
            <w:shd w:val="clear" w:color="auto" w:fill="auto"/>
            <w:vAlign w:val="center"/>
            <w:hideMark/>
          </w:tcPr>
          <w:p w:rsidR="00FB0265" w:rsidRPr="00BF4323" w:rsidRDefault="00FB0265" w:rsidP="00FB0265">
            <w:pPr>
              <w:rPr>
                <w:b/>
                <w:bCs/>
                <w:sz w:val="16"/>
                <w:szCs w:val="16"/>
              </w:rPr>
            </w:pPr>
          </w:p>
        </w:tc>
        <w:tc>
          <w:tcPr>
            <w:tcW w:w="900" w:type="dxa"/>
            <w:tcBorders>
              <w:left w:val="single" w:sz="4" w:space="0" w:color="auto"/>
              <w:bottom w:val="single" w:sz="12" w:space="0" w:color="auto"/>
              <w:right w:val="single" w:sz="4" w:space="0" w:color="auto"/>
            </w:tcBorders>
            <w:shd w:val="clear" w:color="auto" w:fill="auto"/>
            <w:tcMar>
              <w:left w:w="58" w:type="dxa"/>
              <w:right w:w="43" w:type="dxa"/>
            </w:tcMar>
            <w:vAlign w:val="center"/>
          </w:tcPr>
          <w:p w:rsidR="00FB0265" w:rsidRPr="00316631" w:rsidRDefault="00FB0265" w:rsidP="00FB0265">
            <w:pPr>
              <w:jc w:val="center"/>
              <w:rPr>
                <w:b/>
                <w:bCs/>
                <w:sz w:val="14"/>
                <w:szCs w:val="14"/>
              </w:rPr>
            </w:pPr>
            <w:r w:rsidRPr="00316631">
              <w:rPr>
                <w:b/>
                <w:bCs/>
                <w:sz w:val="14"/>
                <w:szCs w:val="14"/>
              </w:rPr>
              <w:t>Inflow</w:t>
            </w:r>
          </w:p>
        </w:tc>
        <w:tc>
          <w:tcPr>
            <w:tcW w:w="810" w:type="dxa"/>
            <w:tcBorders>
              <w:left w:val="single" w:sz="4" w:space="0" w:color="auto"/>
              <w:bottom w:val="single" w:sz="12" w:space="0" w:color="auto"/>
              <w:right w:val="single" w:sz="4" w:space="0" w:color="auto"/>
            </w:tcBorders>
            <w:shd w:val="clear" w:color="auto" w:fill="auto"/>
            <w:tcMar>
              <w:left w:w="58" w:type="dxa"/>
              <w:right w:w="43" w:type="dxa"/>
            </w:tcMar>
            <w:vAlign w:val="center"/>
          </w:tcPr>
          <w:p w:rsidR="00FB0265" w:rsidRPr="00316631" w:rsidRDefault="00FB0265" w:rsidP="00FB0265">
            <w:pPr>
              <w:jc w:val="center"/>
              <w:rPr>
                <w:b/>
                <w:bCs/>
                <w:sz w:val="14"/>
                <w:szCs w:val="14"/>
              </w:rPr>
            </w:pPr>
            <w:r w:rsidRPr="00316631">
              <w:rPr>
                <w:b/>
                <w:bCs/>
                <w:sz w:val="14"/>
                <w:szCs w:val="14"/>
              </w:rPr>
              <w:t>Outflow</w:t>
            </w:r>
          </w:p>
        </w:tc>
        <w:tc>
          <w:tcPr>
            <w:tcW w:w="830" w:type="dxa"/>
            <w:tcBorders>
              <w:left w:val="single" w:sz="4" w:space="0" w:color="auto"/>
              <w:bottom w:val="single" w:sz="12" w:space="0" w:color="auto"/>
              <w:right w:val="single" w:sz="4" w:space="0" w:color="auto"/>
            </w:tcBorders>
            <w:shd w:val="clear" w:color="auto" w:fill="auto"/>
            <w:tcMar>
              <w:left w:w="58" w:type="dxa"/>
              <w:right w:w="43" w:type="dxa"/>
            </w:tcMar>
            <w:vAlign w:val="center"/>
          </w:tcPr>
          <w:p w:rsidR="00FB0265" w:rsidRPr="00316631" w:rsidRDefault="00FB0265" w:rsidP="00FB0265">
            <w:pPr>
              <w:jc w:val="center"/>
              <w:rPr>
                <w:b/>
                <w:bCs/>
                <w:sz w:val="14"/>
                <w:szCs w:val="14"/>
              </w:rPr>
            </w:pPr>
            <w:r w:rsidRPr="00316631">
              <w:rPr>
                <w:b/>
                <w:bCs/>
                <w:sz w:val="14"/>
                <w:szCs w:val="14"/>
              </w:rPr>
              <w:t>Net FDI</w:t>
            </w:r>
          </w:p>
        </w:tc>
        <w:tc>
          <w:tcPr>
            <w:tcW w:w="750" w:type="dxa"/>
            <w:tcBorders>
              <w:top w:val="single" w:sz="4" w:space="0" w:color="auto"/>
              <w:left w:val="single" w:sz="4" w:space="0" w:color="auto"/>
              <w:bottom w:val="single" w:sz="12" w:space="0" w:color="auto"/>
            </w:tcBorders>
            <w:shd w:val="clear" w:color="auto" w:fill="auto"/>
            <w:tcMar>
              <w:right w:w="43" w:type="dxa"/>
            </w:tcMar>
            <w:vAlign w:val="center"/>
          </w:tcPr>
          <w:p w:rsidR="00FB0265" w:rsidRPr="00316631" w:rsidRDefault="00FB0265" w:rsidP="00FB0265">
            <w:pPr>
              <w:jc w:val="center"/>
              <w:rPr>
                <w:b/>
                <w:bCs/>
                <w:sz w:val="14"/>
                <w:szCs w:val="14"/>
              </w:rPr>
            </w:pPr>
            <w:r w:rsidRPr="00316631">
              <w:rPr>
                <w:b/>
                <w:bCs/>
                <w:sz w:val="14"/>
                <w:szCs w:val="14"/>
              </w:rPr>
              <w:t>Inflow</w:t>
            </w:r>
          </w:p>
        </w:tc>
        <w:tc>
          <w:tcPr>
            <w:tcW w:w="750" w:type="dxa"/>
            <w:tcBorders>
              <w:top w:val="single" w:sz="4" w:space="0" w:color="auto"/>
              <w:bottom w:val="single" w:sz="12" w:space="0" w:color="auto"/>
            </w:tcBorders>
            <w:shd w:val="clear" w:color="auto" w:fill="auto"/>
            <w:tcMar>
              <w:right w:w="43" w:type="dxa"/>
            </w:tcMar>
            <w:vAlign w:val="center"/>
          </w:tcPr>
          <w:p w:rsidR="00FB0265" w:rsidRPr="00316631" w:rsidRDefault="00FB0265" w:rsidP="00FB0265">
            <w:pPr>
              <w:jc w:val="center"/>
              <w:rPr>
                <w:b/>
                <w:bCs/>
                <w:sz w:val="14"/>
                <w:szCs w:val="14"/>
              </w:rPr>
            </w:pPr>
            <w:r w:rsidRPr="00316631">
              <w:rPr>
                <w:b/>
                <w:bCs/>
                <w:sz w:val="14"/>
                <w:szCs w:val="14"/>
              </w:rPr>
              <w:t>Outflow</w:t>
            </w:r>
          </w:p>
        </w:tc>
        <w:tc>
          <w:tcPr>
            <w:tcW w:w="750" w:type="dxa"/>
            <w:tcBorders>
              <w:top w:val="single" w:sz="4" w:space="0" w:color="auto"/>
              <w:bottom w:val="single" w:sz="12" w:space="0" w:color="auto"/>
              <w:right w:val="single" w:sz="4" w:space="0" w:color="auto"/>
            </w:tcBorders>
            <w:shd w:val="clear" w:color="auto" w:fill="auto"/>
            <w:tcMar>
              <w:right w:w="43" w:type="dxa"/>
            </w:tcMar>
            <w:vAlign w:val="center"/>
          </w:tcPr>
          <w:p w:rsidR="00FB0265" w:rsidRPr="00316631" w:rsidRDefault="00FB0265" w:rsidP="00FB0265">
            <w:pPr>
              <w:jc w:val="center"/>
              <w:rPr>
                <w:b/>
                <w:bCs/>
                <w:sz w:val="14"/>
                <w:szCs w:val="14"/>
              </w:rPr>
            </w:pPr>
            <w:r w:rsidRPr="00316631">
              <w:rPr>
                <w:b/>
                <w:bCs/>
                <w:sz w:val="14"/>
                <w:szCs w:val="14"/>
              </w:rPr>
              <w:t>Net FDI</w:t>
            </w:r>
          </w:p>
        </w:tc>
        <w:tc>
          <w:tcPr>
            <w:tcW w:w="745" w:type="dxa"/>
            <w:tcBorders>
              <w:top w:val="single" w:sz="4" w:space="0" w:color="auto"/>
              <w:left w:val="single" w:sz="4" w:space="0" w:color="auto"/>
              <w:bottom w:val="single" w:sz="12" w:space="0" w:color="auto"/>
            </w:tcBorders>
            <w:shd w:val="clear" w:color="auto" w:fill="auto"/>
            <w:vAlign w:val="center"/>
          </w:tcPr>
          <w:p w:rsidR="00FB0265" w:rsidRPr="00316631" w:rsidRDefault="00FB0265" w:rsidP="00FB0265">
            <w:pPr>
              <w:jc w:val="center"/>
              <w:rPr>
                <w:b/>
                <w:bCs/>
                <w:sz w:val="14"/>
                <w:szCs w:val="14"/>
              </w:rPr>
            </w:pPr>
            <w:r w:rsidRPr="00316631">
              <w:rPr>
                <w:b/>
                <w:bCs/>
                <w:sz w:val="14"/>
                <w:szCs w:val="14"/>
              </w:rPr>
              <w:t>Inflow</w:t>
            </w:r>
          </w:p>
        </w:tc>
        <w:tc>
          <w:tcPr>
            <w:tcW w:w="745" w:type="dxa"/>
            <w:tcBorders>
              <w:top w:val="single" w:sz="4" w:space="0" w:color="auto"/>
              <w:bottom w:val="single" w:sz="12" w:space="0" w:color="auto"/>
            </w:tcBorders>
            <w:shd w:val="clear" w:color="auto" w:fill="auto"/>
            <w:vAlign w:val="center"/>
          </w:tcPr>
          <w:p w:rsidR="00FB0265" w:rsidRPr="00316631" w:rsidRDefault="00FB0265" w:rsidP="00FB0265">
            <w:pPr>
              <w:jc w:val="center"/>
              <w:rPr>
                <w:b/>
                <w:bCs/>
                <w:sz w:val="14"/>
                <w:szCs w:val="14"/>
              </w:rPr>
            </w:pPr>
            <w:r w:rsidRPr="00316631">
              <w:rPr>
                <w:b/>
                <w:bCs/>
                <w:sz w:val="14"/>
                <w:szCs w:val="14"/>
              </w:rPr>
              <w:t>Outflow</w:t>
            </w:r>
          </w:p>
        </w:tc>
        <w:tc>
          <w:tcPr>
            <w:tcW w:w="745" w:type="dxa"/>
            <w:tcBorders>
              <w:top w:val="single" w:sz="4" w:space="0" w:color="auto"/>
              <w:bottom w:val="single" w:sz="12" w:space="0" w:color="auto"/>
            </w:tcBorders>
            <w:shd w:val="clear" w:color="auto" w:fill="auto"/>
            <w:vAlign w:val="center"/>
          </w:tcPr>
          <w:p w:rsidR="00FB0265" w:rsidRPr="00316631" w:rsidRDefault="00FB0265" w:rsidP="00FB0265">
            <w:pPr>
              <w:jc w:val="center"/>
              <w:rPr>
                <w:b/>
                <w:bCs/>
                <w:sz w:val="14"/>
                <w:szCs w:val="14"/>
              </w:rPr>
            </w:pPr>
            <w:r w:rsidRPr="00316631">
              <w:rPr>
                <w:b/>
                <w:bCs/>
                <w:sz w:val="14"/>
                <w:szCs w:val="14"/>
              </w:rPr>
              <w:t>Net FDI</w:t>
            </w:r>
          </w:p>
        </w:tc>
      </w:tr>
      <w:tr w:rsidR="00FB0265" w:rsidRPr="00BF4323" w:rsidTr="00D2682C">
        <w:trPr>
          <w:trHeight w:hRule="exact" w:val="202"/>
        </w:trPr>
        <w:tc>
          <w:tcPr>
            <w:tcW w:w="540" w:type="dxa"/>
            <w:tcBorders>
              <w:top w:val="single" w:sz="12" w:space="0" w:color="auto"/>
            </w:tcBorders>
            <w:shd w:val="clear" w:color="auto" w:fill="auto"/>
            <w:noWrap/>
            <w:tcMar>
              <w:left w:w="58" w:type="dxa"/>
              <w:right w:w="58" w:type="dxa"/>
            </w:tcMar>
            <w:vAlign w:val="center"/>
            <w:hideMark/>
          </w:tcPr>
          <w:p w:rsidR="00FB0265" w:rsidRPr="00316631" w:rsidRDefault="00FB0265" w:rsidP="00FB0265">
            <w:pPr>
              <w:jc w:val="right"/>
              <w:rPr>
                <w:bCs/>
                <w:sz w:val="14"/>
                <w:szCs w:val="14"/>
              </w:rPr>
            </w:pPr>
            <w:r w:rsidRPr="00316631">
              <w:rPr>
                <w:bCs/>
                <w:sz w:val="14"/>
                <w:szCs w:val="14"/>
              </w:rPr>
              <w:t>1</w:t>
            </w:r>
          </w:p>
        </w:tc>
        <w:tc>
          <w:tcPr>
            <w:tcW w:w="2250" w:type="dxa"/>
            <w:gridSpan w:val="3"/>
            <w:tcBorders>
              <w:top w:val="single" w:sz="12" w:space="0" w:color="auto"/>
            </w:tcBorders>
            <w:shd w:val="clear" w:color="auto" w:fill="auto"/>
            <w:noWrap/>
            <w:tcMar>
              <w:left w:w="43" w:type="dxa"/>
              <w:right w:w="43" w:type="dxa"/>
            </w:tcMar>
            <w:vAlign w:val="center"/>
            <w:hideMark/>
          </w:tcPr>
          <w:p w:rsidR="00FB0265" w:rsidRPr="00316631" w:rsidRDefault="00FB0265" w:rsidP="00FB0265">
            <w:pPr>
              <w:rPr>
                <w:sz w:val="14"/>
                <w:szCs w:val="14"/>
              </w:rPr>
            </w:pPr>
            <w:r w:rsidRPr="00316631">
              <w:rPr>
                <w:sz w:val="14"/>
                <w:szCs w:val="14"/>
              </w:rPr>
              <w:t>Food</w:t>
            </w:r>
          </w:p>
        </w:tc>
        <w:tc>
          <w:tcPr>
            <w:tcW w:w="900" w:type="dxa"/>
            <w:tcBorders>
              <w:top w:val="single" w:sz="12" w:space="0" w:color="auto"/>
            </w:tcBorders>
            <w:shd w:val="clear" w:color="auto" w:fill="auto"/>
            <w:noWrap/>
            <w:tcMar>
              <w:left w:w="43" w:type="dxa"/>
              <w:right w:w="43" w:type="dxa"/>
            </w:tcMar>
            <w:vAlign w:val="center"/>
          </w:tcPr>
          <w:p w:rsidR="00FB0265" w:rsidRDefault="00FB0265" w:rsidP="00FB0265">
            <w:pPr>
              <w:jc w:val="right"/>
              <w:rPr>
                <w:sz w:val="14"/>
                <w:szCs w:val="14"/>
              </w:rPr>
            </w:pPr>
            <w:r>
              <w:rPr>
                <w:sz w:val="14"/>
                <w:szCs w:val="14"/>
              </w:rPr>
              <w:t>1.9</w:t>
            </w:r>
          </w:p>
        </w:tc>
        <w:tc>
          <w:tcPr>
            <w:tcW w:w="810" w:type="dxa"/>
            <w:tcBorders>
              <w:top w:val="single" w:sz="12" w:space="0" w:color="auto"/>
            </w:tcBorders>
            <w:shd w:val="clear" w:color="auto" w:fill="auto"/>
            <w:noWrap/>
            <w:tcMar>
              <w:left w:w="43" w:type="dxa"/>
              <w:right w:w="43" w:type="dxa"/>
            </w:tcMar>
            <w:vAlign w:val="center"/>
          </w:tcPr>
          <w:p w:rsidR="00FB0265" w:rsidRDefault="00FB0265" w:rsidP="00FB0265">
            <w:pPr>
              <w:jc w:val="right"/>
              <w:rPr>
                <w:sz w:val="14"/>
                <w:szCs w:val="14"/>
              </w:rPr>
            </w:pPr>
            <w:r>
              <w:rPr>
                <w:sz w:val="14"/>
                <w:szCs w:val="14"/>
              </w:rPr>
              <w:t>0.5</w:t>
            </w:r>
          </w:p>
        </w:tc>
        <w:tc>
          <w:tcPr>
            <w:tcW w:w="830" w:type="dxa"/>
            <w:tcBorders>
              <w:top w:val="single" w:sz="12" w:space="0" w:color="auto"/>
            </w:tcBorders>
            <w:shd w:val="clear" w:color="auto" w:fill="auto"/>
            <w:noWrap/>
            <w:tcMar>
              <w:left w:w="43" w:type="dxa"/>
              <w:right w:w="43" w:type="dxa"/>
            </w:tcMar>
            <w:vAlign w:val="center"/>
          </w:tcPr>
          <w:p w:rsidR="00FB0265" w:rsidRDefault="00FB0265" w:rsidP="00FB0265">
            <w:pPr>
              <w:jc w:val="right"/>
              <w:rPr>
                <w:sz w:val="14"/>
                <w:szCs w:val="14"/>
              </w:rPr>
            </w:pPr>
            <w:r>
              <w:rPr>
                <w:sz w:val="14"/>
                <w:szCs w:val="14"/>
              </w:rPr>
              <w:t>1.4</w:t>
            </w:r>
          </w:p>
        </w:tc>
        <w:tc>
          <w:tcPr>
            <w:tcW w:w="750" w:type="dxa"/>
            <w:tcBorders>
              <w:top w:val="single" w:sz="12" w:space="0" w:color="auto"/>
            </w:tcBorders>
            <w:shd w:val="clear" w:color="auto" w:fill="auto"/>
            <w:tcMar>
              <w:left w:w="43" w:type="dxa"/>
              <w:right w:w="43" w:type="dxa"/>
            </w:tcMar>
            <w:vAlign w:val="center"/>
          </w:tcPr>
          <w:p w:rsidR="00FB0265" w:rsidRDefault="00FB0265" w:rsidP="00FB0265">
            <w:pPr>
              <w:jc w:val="right"/>
              <w:rPr>
                <w:sz w:val="14"/>
                <w:szCs w:val="14"/>
              </w:rPr>
            </w:pPr>
            <w:r>
              <w:rPr>
                <w:sz w:val="14"/>
                <w:szCs w:val="14"/>
              </w:rPr>
              <w:t>27.9</w:t>
            </w:r>
          </w:p>
        </w:tc>
        <w:tc>
          <w:tcPr>
            <w:tcW w:w="750" w:type="dxa"/>
            <w:tcBorders>
              <w:top w:val="single" w:sz="12" w:space="0" w:color="auto"/>
            </w:tcBorders>
            <w:shd w:val="clear" w:color="auto" w:fill="auto"/>
            <w:tcMar>
              <w:left w:w="43" w:type="dxa"/>
              <w:right w:w="43" w:type="dxa"/>
            </w:tcMar>
            <w:vAlign w:val="center"/>
          </w:tcPr>
          <w:p w:rsidR="00FB0265" w:rsidRDefault="00FB0265" w:rsidP="00FB0265">
            <w:pPr>
              <w:jc w:val="right"/>
              <w:rPr>
                <w:sz w:val="14"/>
                <w:szCs w:val="14"/>
              </w:rPr>
            </w:pPr>
            <w:r>
              <w:rPr>
                <w:sz w:val="14"/>
                <w:szCs w:val="14"/>
              </w:rPr>
              <w:t>6.4</w:t>
            </w:r>
          </w:p>
        </w:tc>
        <w:tc>
          <w:tcPr>
            <w:tcW w:w="750" w:type="dxa"/>
            <w:tcBorders>
              <w:top w:val="single" w:sz="12" w:space="0" w:color="auto"/>
            </w:tcBorders>
            <w:shd w:val="clear" w:color="auto" w:fill="auto"/>
            <w:tcMar>
              <w:left w:w="43" w:type="dxa"/>
              <w:right w:w="43" w:type="dxa"/>
            </w:tcMar>
            <w:vAlign w:val="center"/>
          </w:tcPr>
          <w:p w:rsidR="00FB0265" w:rsidRDefault="00FB0265" w:rsidP="00FB0265">
            <w:pPr>
              <w:jc w:val="right"/>
              <w:rPr>
                <w:sz w:val="14"/>
                <w:szCs w:val="14"/>
              </w:rPr>
            </w:pPr>
            <w:r>
              <w:rPr>
                <w:sz w:val="14"/>
                <w:szCs w:val="14"/>
              </w:rPr>
              <w:t>21.5</w:t>
            </w:r>
          </w:p>
        </w:tc>
        <w:tc>
          <w:tcPr>
            <w:tcW w:w="745" w:type="dxa"/>
            <w:tcBorders>
              <w:top w:val="single" w:sz="12" w:space="0" w:color="auto"/>
            </w:tcBorders>
            <w:shd w:val="clear" w:color="auto" w:fill="auto"/>
            <w:tcMar>
              <w:left w:w="43" w:type="dxa"/>
              <w:right w:w="43" w:type="dxa"/>
            </w:tcMar>
            <w:vAlign w:val="center"/>
          </w:tcPr>
          <w:p w:rsidR="00FB0265" w:rsidRDefault="00FB0265" w:rsidP="00FB0265">
            <w:pPr>
              <w:jc w:val="right"/>
              <w:rPr>
                <w:sz w:val="14"/>
                <w:szCs w:val="14"/>
              </w:rPr>
            </w:pPr>
            <w:r>
              <w:rPr>
                <w:sz w:val="14"/>
                <w:szCs w:val="14"/>
              </w:rPr>
              <w:t>55.6</w:t>
            </w:r>
          </w:p>
        </w:tc>
        <w:tc>
          <w:tcPr>
            <w:tcW w:w="745" w:type="dxa"/>
            <w:tcBorders>
              <w:top w:val="single" w:sz="12" w:space="0" w:color="auto"/>
            </w:tcBorders>
            <w:shd w:val="clear" w:color="auto" w:fill="auto"/>
            <w:tcMar>
              <w:left w:w="43" w:type="dxa"/>
              <w:right w:w="43" w:type="dxa"/>
            </w:tcMar>
            <w:vAlign w:val="center"/>
          </w:tcPr>
          <w:p w:rsidR="00FB0265" w:rsidRDefault="00FB0265" w:rsidP="00FB0265">
            <w:pPr>
              <w:jc w:val="right"/>
              <w:rPr>
                <w:sz w:val="14"/>
                <w:szCs w:val="14"/>
              </w:rPr>
            </w:pPr>
            <w:r>
              <w:rPr>
                <w:sz w:val="14"/>
                <w:szCs w:val="14"/>
              </w:rPr>
              <w:t>77.7</w:t>
            </w:r>
          </w:p>
        </w:tc>
        <w:tc>
          <w:tcPr>
            <w:tcW w:w="745" w:type="dxa"/>
            <w:tcBorders>
              <w:top w:val="single" w:sz="12" w:space="0" w:color="auto"/>
            </w:tcBorders>
            <w:shd w:val="clear" w:color="auto" w:fill="auto"/>
            <w:tcMar>
              <w:left w:w="43" w:type="dxa"/>
              <w:right w:w="43" w:type="dxa"/>
            </w:tcMar>
            <w:vAlign w:val="center"/>
          </w:tcPr>
          <w:p w:rsidR="00FB0265" w:rsidRDefault="00FB0265" w:rsidP="00FB0265">
            <w:pPr>
              <w:jc w:val="right"/>
              <w:rPr>
                <w:sz w:val="14"/>
                <w:szCs w:val="14"/>
              </w:rPr>
            </w:pPr>
            <w:r>
              <w:rPr>
                <w:sz w:val="14"/>
                <w:szCs w:val="14"/>
              </w:rPr>
              <w:t>(22.1)</w:t>
            </w:r>
          </w:p>
        </w:tc>
      </w:tr>
      <w:tr w:rsidR="00FB0265" w:rsidRPr="00BF4323" w:rsidTr="00D2682C">
        <w:trPr>
          <w:trHeight w:hRule="exact" w:val="202"/>
        </w:trPr>
        <w:tc>
          <w:tcPr>
            <w:tcW w:w="540" w:type="dxa"/>
            <w:shd w:val="clear" w:color="auto" w:fill="auto"/>
            <w:noWrap/>
            <w:tcMar>
              <w:left w:w="58" w:type="dxa"/>
              <w:right w:w="58" w:type="dxa"/>
            </w:tcMar>
            <w:vAlign w:val="center"/>
            <w:hideMark/>
          </w:tcPr>
          <w:p w:rsidR="00FB0265" w:rsidRPr="00316631" w:rsidRDefault="00FB0265" w:rsidP="00FB0265">
            <w:pPr>
              <w:jc w:val="right"/>
              <w:rPr>
                <w:bCs/>
                <w:sz w:val="14"/>
                <w:szCs w:val="14"/>
              </w:rPr>
            </w:pPr>
            <w:r w:rsidRPr="00316631">
              <w:rPr>
                <w:bCs/>
                <w:sz w:val="14"/>
                <w:szCs w:val="14"/>
              </w:rPr>
              <w:t>2</w:t>
            </w:r>
          </w:p>
        </w:tc>
        <w:tc>
          <w:tcPr>
            <w:tcW w:w="2250" w:type="dxa"/>
            <w:gridSpan w:val="3"/>
            <w:shd w:val="clear" w:color="auto" w:fill="auto"/>
            <w:noWrap/>
            <w:tcMar>
              <w:left w:w="43" w:type="dxa"/>
              <w:right w:w="43" w:type="dxa"/>
            </w:tcMar>
            <w:vAlign w:val="center"/>
            <w:hideMark/>
          </w:tcPr>
          <w:p w:rsidR="00FB0265" w:rsidRPr="00316631" w:rsidRDefault="00FB0265" w:rsidP="00FB0265">
            <w:pPr>
              <w:rPr>
                <w:sz w:val="14"/>
                <w:szCs w:val="14"/>
              </w:rPr>
            </w:pPr>
            <w:r w:rsidRPr="00316631">
              <w:rPr>
                <w:sz w:val="14"/>
                <w:szCs w:val="14"/>
              </w:rPr>
              <w:t>Food Packaging</w:t>
            </w:r>
          </w:p>
        </w:tc>
        <w:tc>
          <w:tcPr>
            <w:tcW w:w="900" w:type="dxa"/>
            <w:shd w:val="clear" w:color="auto" w:fill="auto"/>
            <w:noWrap/>
            <w:tcMar>
              <w:left w:w="43" w:type="dxa"/>
              <w:right w:w="43" w:type="dxa"/>
            </w:tcMar>
            <w:vAlign w:val="center"/>
          </w:tcPr>
          <w:p w:rsidR="00FB0265" w:rsidRDefault="00FB0265" w:rsidP="00FB0265">
            <w:pPr>
              <w:jc w:val="right"/>
              <w:rPr>
                <w:sz w:val="14"/>
                <w:szCs w:val="14"/>
              </w:rPr>
            </w:pPr>
            <w:r>
              <w:rPr>
                <w:sz w:val="14"/>
                <w:szCs w:val="14"/>
              </w:rPr>
              <w:t>-</w:t>
            </w:r>
          </w:p>
        </w:tc>
        <w:tc>
          <w:tcPr>
            <w:tcW w:w="810" w:type="dxa"/>
            <w:shd w:val="clear" w:color="auto" w:fill="auto"/>
            <w:noWrap/>
            <w:tcMar>
              <w:left w:w="43" w:type="dxa"/>
              <w:right w:w="43" w:type="dxa"/>
            </w:tcMar>
            <w:vAlign w:val="center"/>
          </w:tcPr>
          <w:p w:rsidR="00FB0265" w:rsidRDefault="00FB0265" w:rsidP="00FB0265">
            <w:pPr>
              <w:jc w:val="right"/>
              <w:rPr>
                <w:sz w:val="14"/>
                <w:szCs w:val="14"/>
              </w:rPr>
            </w:pPr>
            <w:r>
              <w:rPr>
                <w:sz w:val="14"/>
                <w:szCs w:val="14"/>
              </w:rPr>
              <w:t>0.5</w:t>
            </w:r>
          </w:p>
        </w:tc>
        <w:tc>
          <w:tcPr>
            <w:tcW w:w="830" w:type="dxa"/>
            <w:shd w:val="clear" w:color="auto" w:fill="auto"/>
            <w:noWrap/>
            <w:tcMar>
              <w:left w:w="43" w:type="dxa"/>
              <w:right w:w="43" w:type="dxa"/>
            </w:tcMar>
            <w:vAlign w:val="center"/>
          </w:tcPr>
          <w:p w:rsidR="00FB0265" w:rsidRDefault="00FB0265" w:rsidP="00FB0265">
            <w:pPr>
              <w:jc w:val="right"/>
              <w:rPr>
                <w:sz w:val="14"/>
                <w:szCs w:val="14"/>
              </w:rPr>
            </w:pPr>
            <w:r>
              <w:rPr>
                <w:sz w:val="14"/>
                <w:szCs w:val="14"/>
              </w:rPr>
              <w:t>(0.5)</w:t>
            </w:r>
          </w:p>
        </w:tc>
        <w:tc>
          <w:tcPr>
            <w:tcW w:w="750" w:type="dxa"/>
            <w:shd w:val="clear" w:color="auto" w:fill="auto"/>
            <w:tcMar>
              <w:left w:w="43" w:type="dxa"/>
              <w:right w:w="43" w:type="dxa"/>
            </w:tcMar>
            <w:vAlign w:val="center"/>
          </w:tcPr>
          <w:p w:rsidR="00FB0265" w:rsidRDefault="00FB0265" w:rsidP="00FB0265">
            <w:pPr>
              <w:jc w:val="right"/>
              <w:rPr>
                <w:sz w:val="14"/>
                <w:szCs w:val="14"/>
              </w:rPr>
            </w:pPr>
            <w:r>
              <w:rPr>
                <w:sz w:val="14"/>
                <w:szCs w:val="14"/>
              </w:rPr>
              <w:t>8.3</w:t>
            </w:r>
          </w:p>
        </w:tc>
        <w:tc>
          <w:tcPr>
            <w:tcW w:w="750" w:type="dxa"/>
            <w:shd w:val="clear" w:color="auto" w:fill="auto"/>
            <w:tcMar>
              <w:left w:w="43" w:type="dxa"/>
              <w:right w:w="43" w:type="dxa"/>
            </w:tcMar>
            <w:vAlign w:val="center"/>
          </w:tcPr>
          <w:p w:rsidR="00FB0265" w:rsidRDefault="00FB0265" w:rsidP="00FB0265">
            <w:pPr>
              <w:jc w:val="right"/>
              <w:rPr>
                <w:sz w:val="14"/>
                <w:szCs w:val="14"/>
              </w:rPr>
            </w:pPr>
            <w:r>
              <w:rPr>
                <w:sz w:val="14"/>
                <w:szCs w:val="14"/>
              </w:rPr>
              <w:t>4.9</w:t>
            </w:r>
          </w:p>
        </w:tc>
        <w:tc>
          <w:tcPr>
            <w:tcW w:w="750" w:type="dxa"/>
            <w:shd w:val="clear" w:color="auto" w:fill="auto"/>
            <w:tcMar>
              <w:left w:w="43" w:type="dxa"/>
              <w:right w:w="43" w:type="dxa"/>
            </w:tcMar>
            <w:vAlign w:val="center"/>
          </w:tcPr>
          <w:p w:rsidR="00FB0265" w:rsidRDefault="00FB0265" w:rsidP="00FB0265">
            <w:pPr>
              <w:jc w:val="right"/>
              <w:rPr>
                <w:sz w:val="14"/>
                <w:szCs w:val="14"/>
              </w:rPr>
            </w:pPr>
            <w:r>
              <w:rPr>
                <w:sz w:val="14"/>
                <w:szCs w:val="14"/>
              </w:rPr>
              <w:t>3.4</w:t>
            </w:r>
          </w:p>
        </w:tc>
        <w:tc>
          <w:tcPr>
            <w:tcW w:w="745" w:type="dxa"/>
            <w:shd w:val="clear" w:color="auto" w:fill="auto"/>
            <w:tcMar>
              <w:left w:w="43" w:type="dxa"/>
              <w:right w:w="43" w:type="dxa"/>
            </w:tcMar>
            <w:vAlign w:val="center"/>
          </w:tcPr>
          <w:p w:rsidR="00FB0265" w:rsidRDefault="00FB0265" w:rsidP="00FB0265">
            <w:pPr>
              <w:jc w:val="right"/>
              <w:rPr>
                <w:sz w:val="14"/>
                <w:szCs w:val="14"/>
              </w:rPr>
            </w:pPr>
            <w:r>
              <w:rPr>
                <w:sz w:val="14"/>
                <w:szCs w:val="14"/>
              </w:rPr>
              <w:t>17.0</w:t>
            </w:r>
          </w:p>
        </w:tc>
        <w:tc>
          <w:tcPr>
            <w:tcW w:w="745" w:type="dxa"/>
            <w:shd w:val="clear" w:color="auto" w:fill="auto"/>
            <w:tcMar>
              <w:left w:w="43" w:type="dxa"/>
              <w:right w:w="43" w:type="dxa"/>
            </w:tcMar>
            <w:vAlign w:val="center"/>
          </w:tcPr>
          <w:p w:rsidR="00FB0265" w:rsidRDefault="00FB0265" w:rsidP="00FB0265">
            <w:pPr>
              <w:jc w:val="right"/>
              <w:rPr>
                <w:sz w:val="14"/>
                <w:szCs w:val="14"/>
              </w:rPr>
            </w:pPr>
            <w:r>
              <w:rPr>
                <w:sz w:val="14"/>
                <w:szCs w:val="14"/>
              </w:rPr>
              <w:t>-</w:t>
            </w:r>
          </w:p>
        </w:tc>
        <w:tc>
          <w:tcPr>
            <w:tcW w:w="745" w:type="dxa"/>
            <w:shd w:val="clear" w:color="auto" w:fill="auto"/>
            <w:tcMar>
              <w:left w:w="43" w:type="dxa"/>
              <w:right w:w="43" w:type="dxa"/>
            </w:tcMar>
            <w:vAlign w:val="center"/>
          </w:tcPr>
          <w:p w:rsidR="00FB0265" w:rsidRDefault="00FB0265" w:rsidP="00FB0265">
            <w:pPr>
              <w:jc w:val="right"/>
              <w:rPr>
                <w:sz w:val="14"/>
                <w:szCs w:val="14"/>
              </w:rPr>
            </w:pPr>
            <w:r>
              <w:rPr>
                <w:sz w:val="14"/>
                <w:szCs w:val="14"/>
              </w:rPr>
              <w:t>17.0</w:t>
            </w:r>
          </w:p>
        </w:tc>
      </w:tr>
      <w:tr w:rsidR="00FB0265" w:rsidRPr="00BF4323" w:rsidTr="00D2682C">
        <w:trPr>
          <w:trHeight w:hRule="exact" w:val="202"/>
        </w:trPr>
        <w:tc>
          <w:tcPr>
            <w:tcW w:w="540" w:type="dxa"/>
            <w:shd w:val="clear" w:color="auto" w:fill="auto"/>
            <w:noWrap/>
            <w:tcMar>
              <w:left w:w="58" w:type="dxa"/>
              <w:right w:w="58" w:type="dxa"/>
            </w:tcMar>
            <w:vAlign w:val="center"/>
            <w:hideMark/>
          </w:tcPr>
          <w:p w:rsidR="00FB0265" w:rsidRPr="00316631" w:rsidRDefault="00FB0265" w:rsidP="00FB0265">
            <w:pPr>
              <w:jc w:val="right"/>
              <w:rPr>
                <w:bCs/>
                <w:sz w:val="14"/>
                <w:szCs w:val="14"/>
              </w:rPr>
            </w:pPr>
            <w:r w:rsidRPr="00316631">
              <w:rPr>
                <w:bCs/>
                <w:sz w:val="14"/>
                <w:szCs w:val="14"/>
              </w:rPr>
              <w:t>3</w:t>
            </w:r>
          </w:p>
        </w:tc>
        <w:tc>
          <w:tcPr>
            <w:tcW w:w="2250" w:type="dxa"/>
            <w:gridSpan w:val="3"/>
            <w:shd w:val="clear" w:color="auto" w:fill="auto"/>
            <w:noWrap/>
            <w:tcMar>
              <w:left w:w="43" w:type="dxa"/>
              <w:right w:w="43" w:type="dxa"/>
            </w:tcMar>
            <w:vAlign w:val="center"/>
            <w:hideMark/>
          </w:tcPr>
          <w:p w:rsidR="00FB0265" w:rsidRPr="00316631" w:rsidRDefault="00FB0265" w:rsidP="00FB0265">
            <w:pPr>
              <w:rPr>
                <w:sz w:val="14"/>
                <w:szCs w:val="14"/>
              </w:rPr>
            </w:pPr>
            <w:r w:rsidRPr="00316631">
              <w:rPr>
                <w:sz w:val="14"/>
                <w:szCs w:val="14"/>
              </w:rPr>
              <w:t>Beverages</w:t>
            </w:r>
          </w:p>
        </w:tc>
        <w:tc>
          <w:tcPr>
            <w:tcW w:w="900" w:type="dxa"/>
            <w:shd w:val="clear" w:color="auto" w:fill="auto"/>
            <w:noWrap/>
            <w:tcMar>
              <w:left w:w="43" w:type="dxa"/>
              <w:right w:w="43" w:type="dxa"/>
            </w:tcMar>
            <w:vAlign w:val="center"/>
          </w:tcPr>
          <w:p w:rsidR="00FB0265" w:rsidRDefault="00FB0265" w:rsidP="00FB0265">
            <w:pPr>
              <w:jc w:val="right"/>
              <w:rPr>
                <w:sz w:val="14"/>
                <w:szCs w:val="14"/>
              </w:rPr>
            </w:pPr>
            <w:r>
              <w:rPr>
                <w:sz w:val="14"/>
                <w:szCs w:val="14"/>
              </w:rPr>
              <w:t>-</w:t>
            </w:r>
          </w:p>
        </w:tc>
        <w:tc>
          <w:tcPr>
            <w:tcW w:w="810" w:type="dxa"/>
            <w:shd w:val="clear" w:color="auto" w:fill="auto"/>
            <w:noWrap/>
            <w:tcMar>
              <w:left w:w="43" w:type="dxa"/>
              <w:right w:w="43" w:type="dxa"/>
            </w:tcMar>
            <w:vAlign w:val="center"/>
          </w:tcPr>
          <w:p w:rsidR="00FB0265" w:rsidRDefault="00FB0265" w:rsidP="00FB0265">
            <w:pPr>
              <w:jc w:val="right"/>
              <w:rPr>
                <w:sz w:val="14"/>
                <w:szCs w:val="14"/>
              </w:rPr>
            </w:pPr>
            <w:r>
              <w:rPr>
                <w:sz w:val="14"/>
                <w:szCs w:val="14"/>
              </w:rPr>
              <w:t>-</w:t>
            </w:r>
          </w:p>
        </w:tc>
        <w:tc>
          <w:tcPr>
            <w:tcW w:w="830" w:type="dxa"/>
            <w:shd w:val="clear" w:color="auto" w:fill="auto"/>
            <w:noWrap/>
            <w:tcMar>
              <w:left w:w="43" w:type="dxa"/>
              <w:right w:w="43" w:type="dxa"/>
            </w:tcMar>
            <w:vAlign w:val="center"/>
          </w:tcPr>
          <w:p w:rsidR="00FB0265" w:rsidRDefault="00FB0265" w:rsidP="00FB0265">
            <w:pPr>
              <w:jc w:val="right"/>
              <w:rPr>
                <w:sz w:val="14"/>
                <w:szCs w:val="14"/>
              </w:rPr>
            </w:pPr>
            <w:r>
              <w:rPr>
                <w:sz w:val="14"/>
                <w:szCs w:val="14"/>
              </w:rPr>
              <w:t>-</w:t>
            </w:r>
          </w:p>
        </w:tc>
        <w:tc>
          <w:tcPr>
            <w:tcW w:w="750" w:type="dxa"/>
            <w:shd w:val="clear" w:color="auto" w:fill="auto"/>
            <w:tcMar>
              <w:left w:w="43" w:type="dxa"/>
              <w:right w:w="43" w:type="dxa"/>
            </w:tcMar>
            <w:vAlign w:val="center"/>
          </w:tcPr>
          <w:p w:rsidR="00FB0265" w:rsidRDefault="00FB0265" w:rsidP="00FB0265">
            <w:pPr>
              <w:jc w:val="right"/>
              <w:rPr>
                <w:sz w:val="14"/>
                <w:szCs w:val="14"/>
              </w:rPr>
            </w:pPr>
            <w:r>
              <w:rPr>
                <w:sz w:val="14"/>
                <w:szCs w:val="14"/>
              </w:rPr>
              <w:t>3.6</w:t>
            </w:r>
          </w:p>
        </w:tc>
        <w:tc>
          <w:tcPr>
            <w:tcW w:w="750" w:type="dxa"/>
            <w:shd w:val="clear" w:color="auto" w:fill="auto"/>
            <w:tcMar>
              <w:left w:w="43" w:type="dxa"/>
              <w:right w:w="43" w:type="dxa"/>
            </w:tcMar>
            <w:vAlign w:val="center"/>
          </w:tcPr>
          <w:p w:rsidR="00FB0265" w:rsidRDefault="00FB0265" w:rsidP="00FB0265">
            <w:pPr>
              <w:jc w:val="right"/>
              <w:rPr>
                <w:sz w:val="14"/>
                <w:szCs w:val="14"/>
              </w:rPr>
            </w:pPr>
            <w:r>
              <w:rPr>
                <w:sz w:val="14"/>
                <w:szCs w:val="14"/>
              </w:rPr>
              <w:t>-</w:t>
            </w:r>
          </w:p>
        </w:tc>
        <w:tc>
          <w:tcPr>
            <w:tcW w:w="750" w:type="dxa"/>
            <w:shd w:val="clear" w:color="auto" w:fill="auto"/>
            <w:tcMar>
              <w:left w:w="43" w:type="dxa"/>
              <w:right w:w="43" w:type="dxa"/>
            </w:tcMar>
            <w:vAlign w:val="center"/>
          </w:tcPr>
          <w:p w:rsidR="00FB0265" w:rsidRDefault="00FB0265" w:rsidP="00FB0265">
            <w:pPr>
              <w:jc w:val="right"/>
              <w:rPr>
                <w:sz w:val="14"/>
                <w:szCs w:val="14"/>
              </w:rPr>
            </w:pPr>
            <w:r>
              <w:rPr>
                <w:sz w:val="14"/>
                <w:szCs w:val="14"/>
              </w:rPr>
              <w:t>3.6</w:t>
            </w:r>
          </w:p>
        </w:tc>
        <w:tc>
          <w:tcPr>
            <w:tcW w:w="745" w:type="dxa"/>
            <w:shd w:val="clear" w:color="auto" w:fill="auto"/>
            <w:tcMar>
              <w:left w:w="43" w:type="dxa"/>
              <w:right w:w="43" w:type="dxa"/>
            </w:tcMar>
            <w:vAlign w:val="center"/>
          </w:tcPr>
          <w:p w:rsidR="00FB0265" w:rsidRDefault="00FB0265" w:rsidP="00FB0265">
            <w:pPr>
              <w:jc w:val="right"/>
              <w:rPr>
                <w:sz w:val="14"/>
                <w:szCs w:val="14"/>
              </w:rPr>
            </w:pPr>
            <w:r>
              <w:rPr>
                <w:sz w:val="14"/>
                <w:szCs w:val="14"/>
              </w:rPr>
              <w:t>95.6</w:t>
            </w:r>
          </w:p>
        </w:tc>
        <w:tc>
          <w:tcPr>
            <w:tcW w:w="745" w:type="dxa"/>
            <w:shd w:val="clear" w:color="auto" w:fill="auto"/>
            <w:tcMar>
              <w:left w:w="43" w:type="dxa"/>
              <w:right w:w="43" w:type="dxa"/>
            </w:tcMar>
            <w:vAlign w:val="center"/>
          </w:tcPr>
          <w:p w:rsidR="00FB0265" w:rsidRDefault="00FB0265" w:rsidP="00FB0265">
            <w:pPr>
              <w:jc w:val="right"/>
              <w:rPr>
                <w:sz w:val="14"/>
                <w:szCs w:val="14"/>
              </w:rPr>
            </w:pPr>
            <w:r>
              <w:rPr>
                <w:sz w:val="14"/>
                <w:szCs w:val="14"/>
              </w:rPr>
              <w:t>5.2</w:t>
            </w:r>
          </w:p>
        </w:tc>
        <w:tc>
          <w:tcPr>
            <w:tcW w:w="745" w:type="dxa"/>
            <w:shd w:val="clear" w:color="auto" w:fill="auto"/>
            <w:tcMar>
              <w:left w:w="43" w:type="dxa"/>
              <w:right w:w="43" w:type="dxa"/>
            </w:tcMar>
            <w:vAlign w:val="center"/>
          </w:tcPr>
          <w:p w:rsidR="00FB0265" w:rsidRDefault="00FB0265" w:rsidP="00FB0265">
            <w:pPr>
              <w:jc w:val="right"/>
              <w:rPr>
                <w:sz w:val="14"/>
                <w:szCs w:val="14"/>
              </w:rPr>
            </w:pPr>
            <w:r>
              <w:rPr>
                <w:sz w:val="14"/>
                <w:szCs w:val="14"/>
              </w:rPr>
              <w:t>90.4</w:t>
            </w:r>
          </w:p>
        </w:tc>
      </w:tr>
      <w:tr w:rsidR="00FB0265" w:rsidRPr="00BF4323" w:rsidTr="00D2682C">
        <w:trPr>
          <w:trHeight w:hRule="exact" w:val="202"/>
        </w:trPr>
        <w:tc>
          <w:tcPr>
            <w:tcW w:w="540" w:type="dxa"/>
            <w:shd w:val="clear" w:color="auto" w:fill="auto"/>
            <w:noWrap/>
            <w:tcMar>
              <w:left w:w="58" w:type="dxa"/>
              <w:right w:w="58" w:type="dxa"/>
            </w:tcMar>
            <w:vAlign w:val="center"/>
            <w:hideMark/>
          </w:tcPr>
          <w:p w:rsidR="00FB0265" w:rsidRPr="00316631" w:rsidRDefault="00FB0265" w:rsidP="00FB0265">
            <w:pPr>
              <w:jc w:val="right"/>
              <w:rPr>
                <w:bCs/>
                <w:sz w:val="14"/>
                <w:szCs w:val="14"/>
              </w:rPr>
            </w:pPr>
            <w:r w:rsidRPr="00316631">
              <w:rPr>
                <w:bCs/>
                <w:sz w:val="14"/>
                <w:szCs w:val="14"/>
              </w:rPr>
              <w:t>4</w:t>
            </w:r>
          </w:p>
        </w:tc>
        <w:tc>
          <w:tcPr>
            <w:tcW w:w="2250" w:type="dxa"/>
            <w:gridSpan w:val="3"/>
            <w:shd w:val="clear" w:color="auto" w:fill="auto"/>
            <w:noWrap/>
            <w:tcMar>
              <w:left w:w="43" w:type="dxa"/>
              <w:right w:w="43" w:type="dxa"/>
            </w:tcMar>
            <w:vAlign w:val="center"/>
            <w:hideMark/>
          </w:tcPr>
          <w:p w:rsidR="00FB0265" w:rsidRPr="00316631" w:rsidRDefault="00FB0265" w:rsidP="00FB0265">
            <w:pPr>
              <w:rPr>
                <w:sz w:val="14"/>
                <w:szCs w:val="14"/>
              </w:rPr>
            </w:pPr>
            <w:r w:rsidRPr="00316631">
              <w:rPr>
                <w:sz w:val="14"/>
                <w:szCs w:val="14"/>
              </w:rPr>
              <w:t>Tobacco &amp; Cigarettes</w:t>
            </w:r>
          </w:p>
        </w:tc>
        <w:tc>
          <w:tcPr>
            <w:tcW w:w="900" w:type="dxa"/>
            <w:shd w:val="clear" w:color="auto" w:fill="auto"/>
            <w:noWrap/>
            <w:tcMar>
              <w:left w:w="43" w:type="dxa"/>
              <w:right w:w="43" w:type="dxa"/>
            </w:tcMar>
            <w:vAlign w:val="center"/>
          </w:tcPr>
          <w:p w:rsidR="00FB0265" w:rsidRDefault="00FB0265" w:rsidP="00FB0265">
            <w:pPr>
              <w:jc w:val="right"/>
              <w:rPr>
                <w:sz w:val="14"/>
                <w:szCs w:val="14"/>
              </w:rPr>
            </w:pPr>
            <w:r>
              <w:rPr>
                <w:sz w:val="14"/>
                <w:szCs w:val="14"/>
              </w:rPr>
              <w:t>0.6</w:t>
            </w:r>
          </w:p>
        </w:tc>
        <w:tc>
          <w:tcPr>
            <w:tcW w:w="810" w:type="dxa"/>
            <w:shd w:val="clear" w:color="auto" w:fill="auto"/>
            <w:noWrap/>
            <w:tcMar>
              <w:left w:w="43" w:type="dxa"/>
              <w:right w:w="43" w:type="dxa"/>
            </w:tcMar>
            <w:vAlign w:val="center"/>
          </w:tcPr>
          <w:p w:rsidR="00FB0265" w:rsidRDefault="00FB0265" w:rsidP="00FB0265">
            <w:pPr>
              <w:jc w:val="right"/>
              <w:rPr>
                <w:sz w:val="14"/>
                <w:szCs w:val="14"/>
              </w:rPr>
            </w:pPr>
            <w:r>
              <w:rPr>
                <w:sz w:val="14"/>
                <w:szCs w:val="14"/>
              </w:rPr>
              <w:t>0.2</w:t>
            </w:r>
          </w:p>
        </w:tc>
        <w:tc>
          <w:tcPr>
            <w:tcW w:w="830" w:type="dxa"/>
            <w:shd w:val="clear" w:color="auto" w:fill="auto"/>
            <w:noWrap/>
            <w:tcMar>
              <w:left w:w="43" w:type="dxa"/>
              <w:right w:w="43" w:type="dxa"/>
            </w:tcMar>
            <w:vAlign w:val="center"/>
          </w:tcPr>
          <w:p w:rsidR="00FB0265" w:rsidRDefault="00FB0265" w:rsidP="00FB0265">
            <w:pPr>
              <w:jc w:val="right"/>
              <w:rPr>
                <w:sz w:val="14"/>
                <w:szCs w:val="14"/>
              </w:rPr>
            </w:pPr>
            <w:r>
              <w:rPr>
                <w:sz w:val="14"/>
                <w:szCs w:val="14"/>
              </w:rPr>
              <w:t>0.4</w:t>
            </w:r>
          </w:p>
        </w:tc>
        <w:tc>
          <w:tcPr>
            <w:tcW w:w="750" w:type="dxa"/>
            <w:shd w:val="clear" w:color="auto" w:fill="auto"/>
            <w:tcMar>
              <w:left w:w="43" w:type="dxa"/>
              <w:right w:w="43" w:type="dxa"/>
            </w:tcMar>
            <w:vAlign w:val="center"/>
          </w:tcPr>
          <w:p w:rsidR="00FB0265" w:rsidRDefault="00FB0265" w:rsidP="00FB0265">
            <w:pPr>
              <w:jc w:val="right"/>
              <w:rPr>
                <w:sz w:val="14"/>
                <w:szCs w:val="14"/>
              </w:rPr>
            </w:pPr>
            <w:r>
              <w:rPr>
                <w:sz w:val="14"/>
                <w:szCs w:val="14"/>
              </w:rPr>
              <w:t>6.1</w:t>
            </w:r>
          </w:p>
        </w:tc>
        <w:tc>
          <w:tcPr>
            <w:tcW w:w="750" w:type="dxa"/>
            <w:shd w:val="clear" w:color="auto" w:fill="auto"/>
            <w:tcMar>
              <w:left w:w="43" w:type="dxa"/>
              <w:right w:w="43" w:type="dxa"/>
            </w:tcMar>
            <w:vAlign w:val="center"/>
          </w:tcPr>
          <w:p w:rsidR="00FB0265" w:rsidRDefault="00FB0265" w:rsidP="00FB0265">
            <w:pPr>
              <w:jc w:val="right"/>
              <w:rPr>
                <w:sz w:val="14"/>
                <w:szCs w:val="14"/>
              </w:rPr>
            </w:pPr>
            <w:r>
              <w:rPr>
                <w:sz w:val="14"/>
                <w:szCs w:val="14"/>
              </w:rPr>
              <w:t>2.1</w:t>
            </w:r>
          </w:p>
        </w:tc>
        <w:tc>
          <w:tcPr>
            <w:tcW w:w="750" w:type="dxa"/>
            <w:shd w:val="clear" w:color="auto" w:fill="auto"/>
            <w:tcMar>
              <w:left w:w="43" w:type="dxa"/>
              <w:right w:w="43" w:type="dxa"/>
            </w:tcMar>
            <w:vAlign w:val="center"/>
          </w:tcPr>
          <w:p w:rsidR="00FB0265" w:rsidRDefault="00FB0265" w:rsidP="00FB0265">
            <w:pPr>
              <w:jc w:val="right"/>
              <w:rPr>
                <w:sz w:val="14"/>
                <w:szCs w:val="14"/>
              </w:rPr>
            </w:pPr>
            <w:r>
              <w:rPr>
                <w:sz w:val="14"/>
                <w:szCs w:val="14"/>
              </w:rPr>
              <w:t>3.9</w:t>
            </w:r>
          </w:p>
        </w:tc>
        <w:tc>
          <w:tcPr>
            <w:tcW w:w="745" w:type="dxa"/>
            <w:shd w:val="clear" w:color="auto" w:fill="auto"/>
            <w:tcMar>
              <w:left w:w="43" w:type="dxa"/>
              <w:right w:w="43" w:type="dxa"/>
            </w:tcMar>
            <w:vAlign w:val="center"/>
          </w:tcPr>
          <w:p w:rsidR="00FB0265" w:rsidRDefault="00FB0265" w:rsidP="00FB0265">
            <w:pPr>
              <w:jc w:val="right"/>
              <w:rPr>
                <w:sz w:val="14"/>
                <w:szCs w:val="14"/>
              </w:rPr>
            </w:pPr>
            <w:r>
              <w:rPr>
                <w:sz w:val="14"/>
                <w:szCs w:val="14"/>
              </w:rPr>
              <w:t>30.1</w:t>
            </w:r>
          </w:p>
        </w:tc>
        <w:tc>
          <w:tcPr>
            <w:tcW w:w="745" w:type="dxa"/>
            <w:shd w:val="clear" w:color="auto" w:fill="auto"/>
            <w:tcMar>
              <w:left w:w="43" w:type="dxa"/>
              <w:right w:w="43" w:type="dxa"/>
            </w:tcMar>
            <w:vAlign w:val="center"/>
          </w:tcPr>
          <w:p w:rsidR="00FB0265" w:rsidRDefault="00FB0265" w:rsidP="00FB0265">
            <w:pPr>
              <w:jc w:val="right"/>
              <w:rPr>
                <w:sz w:val="14"/>
                <w:szCs w:val="14"/>
              </w:rPr>
            </w:pPr>
            <w:r>
              <w:rPr>
                <w:sz w:val="14"/>
                <w:szCs w:val="14"/>
              </w:rPr>
              <w:t>-</w:t>
            </w:r>
          </w:p>
        </w:tc>
        <w:tc>
          <w:tcPr>
            <w:tcW w:w="745" w:type="dxa"/>
            <w:shd w:val="clear" w:color="auto" w:fill="auto"/>
            <w:tcMar>
              <w:left w:w="43" w:type="dxa"/>
              <w:right w:w="43" w:type="dxa"/>
            </w:tcMar>
            <w:vAlign w:val="center"/>
          </w:tcPr>
          <w:p w:rsidR="00FB0265" w:rsidRDefault="00FB0265" w:rsidP="00FB0265">
            <w:pPr>
              <w:jc w:val="right"/>
              <w:rPr>
                <w:sz w:val="14"/>
                <w:szCs w:val="14"/>
              </w:rPr>
            </w:pPr>
            <w:r>
              <w:rPr>
                <w:sz w:val="14"/>
                <w:szCs w:val="14"/>
              </w:rPr>
              <w:t>30.1</w:t>
            </w:r>
          </w:p>
        </w:tc>
      </w:tr>
      <w:tr w:rsidR="00FB0265" w:rsidRPr="00BF4323" w:rsidTr="00D2682C">
        <w:trPr>
          <w:trHeight w:hRule="exact" w:val="202"/>
        </w:trPr>
        <w:tc>
          <w:tcPr>
            <w:tcW w:w="540" w:type="dxa"/>
            <w:shd w:val="clear" w:color="auto" w:fill="auto"/>
            <w:noWrap/>
            <w:tcMar>
              <w:left w:w="58" w:type="dxa"/>
              <w:right w:w="58" w:type="dxa"/>
            </w:tcMar>
            <w:vAlign w:val="center"/>
            <w:hideMark/>
          </w:tcPr>
          <w:p w:rsidR="00FB0265" w:rsidRPr="00316631" w:rsidRDefault="00FB0265" w:rsidP="00FB0265">
            <w:pPr>
              <w:jc w:val="right"/>
              <w:rPr>
                <w:bCs/>
                <w:sz w:val="14"/>
                <w:szCs w:val="14"/>
              </w:rPr>
            </w:pPr>
            <w:r w:rsidRPr="00316631">
              <w:rPr>
                <w:bCs/>
                <w:sz w:val="14"/>
                <w:szCs w:val="14"/>
              </w:rPr>
              <w:t>5</w:t>
            </w:r>
          </w:p>
        </w:tc>
        <w:tc>
          <w:tcPr>
            <w:tcW w:w="2250" w:type="dxa"/>
            <w:gridSpan w:val="3"/>
            <w:shd w:val="clear" w:color="auto" w:fill="auto"/>
            <w:noWrap/>
            <w:tcMar>
              <w:left w:w="43" w:type="dxa"/>
              <w:right w:w="43" w:type="dxa"/>
            </w:tcMar>
            <w:vAlign w:val="center"/>
            <w:hideMark/>
          </w:tcPr>
          <w:p w:rsidR="00FB0265" w:rsidRPr="00316631" w:rsidRDefault="00FB0265" w:rsidP="00FB0265">
            <w:pPr>
              <w:rPr>
                <w:sz w:val="14"/>
                <w:szCs w:val="14"/>
              </w:rPr>
            </w:pPr>
            <w:r w:rsidRPr="00316631">
              <w:rPr>
                <w:sz w:val="14"/>
                <w:szCs w:val="14"/>
              </w:rPr>
              <w:t>Sugar</w:t>
            </w:r>
          </w:p>
        </w:tc>
        <w:tc>
          <w:tcPr>
            <w:tcW w:w="900" w:type="dxa"/>
            <w:shd w:val="clear" w:color="auto" w:fill="auto"/>
            <w:noWrap/>
            <w:tcMar>
              <w:left w:w="43" w:type="dxa"/>
              <w:right w:w="43" w:type="dxa"/>
            </w:tcMar>
            <w:vAlign w:val="center"/>
          </w:tcPr>
          <w:p w:rsidR="00FB0265" w:rsidRDefault="00FB0265" w:rsidP="00FB0265">
            <w:pPr>
              <w:jc w:val="right"/>
              <w:rPr>
                <w:sz w:val="14"/>
                <w:szCs w:val="14"/>
              </w:rPr>
            </w:pPr>
            <w:r>
              <w:rPr>
                <w:sz w:val="14"/>
                <w:szCs w:val="14"/>
              </w:rPr>
              <w:t>0.2</w:t>
            </w:r>
          </w:p>
        </w:tc>
        <w:tc>
          <w:tcPr>
            <w:tcW w:w="810" w:type="dxa"/>
            <w:shd w:val="clear" w:color="auto" w:fill="auto"/>
            <w:noWrap/>
            <w:tcMar>
              <w:left w:w="43" w:type="dxa"/>
              <w:right w:w="43" w:type="dxa"/>
            </w:tcMar>
            <w:vAlign w:val="center"/>
          </w:tcPr>
          <w:p w:rsidR="00FB0265" w:rsidRDefault="00FB0265" w:rsidP="00FB0265">
            <w:pPr>
              <w:jc w:val="right"/>
              <w:rPr>
                <w:sz w:val="14"/>
                <w:szCs w:val="14"/>
              </w:rPr>
            </w:pPr>
            <w:r>
              <w:rPr>
                <w:sz w:val="14"/>
                <w:szCs w:val="14"/>
              </w:rPr>
              <w:t>-</w:t>
            </w:r>
          </w:p>
        </w:tc>
        <w:tc>
          <w:tcPr>
            <w:tcW w:w="830" w:type="dxa"/>
            <w:shd w:val="clear" w:color="auto" w:fill="auto"/>
            <w:noWrap/>
            <w:tcMar>
              <w:left w:w="43" w:type="dxa"/>
              <w:right w:w="43" w:type="dxa"/>
            </w:tcMar>
            <w:vAlign w:val="center"/>
          </w:tcPr>
          <w:p w:rsidR="00FB0265" w:rsidRDefault="00FB0265" w:rsidP="00FB0265">
            <w:pPr>
              <w:jc w:val="right"/>
              <w:rPr>
                <w:sz w:val="14"/>
                <w:szCs w:val="14"/>
              </w:rPr>
            </w:pPr>
            <w:r>
              <w:rPr>
                <w:sz w:val="14"/>
                <w:szCs w:val="14"/>
              </w:rPr>
              <w:t>0.2</w:t>
            </w:r>
          </w:p>
        </w:tc>
        <w:tc>
          <w:tcPr>
            <w:tcW w:w="750" w:type="dxa"/>
            <w:shd w:val="clear" w:color="auto" w:fill="auto"/>
            <w:tcMar>
              <w:left w:w="43" w:type="dxa"/>
              <w:right w:w="43" w:type="dxa"/>
            </w:tcMar>
            <w:vAlign w:val="center"/>
          </w:tcPr>
          <w:p w:rsidR="00FB0265" w:rsidRDefault="00FB0265" w:rsidP="00FB0265">
            <w:pPr>
              <w:jc w:val="right"/>
              <w:rPr>
                <w:sz w:val="14"/>
                <w:szCs w:val="14"/>
              </w:rPr>
            </w:pPr>
            <w:r>
              <w:rPr>
                <w:sz w:val="14"/>
                <w:szCs w:val="14"/>
              </w:rPr>
              <w:t>1.5</w:t>
            </w:r>
          </w:p>
        </w:tc>
        <w:tc>
          <w:tcPr>
            <w:tcW w:w="750" w:type="dxa"/>
            <w:shd w:val="clear" w:color="auto" w:fill="auto"/>
            <w:tcMar>
              <w:left w:w="43" w:type="dxa"/>
              <w:right w:w="43" w:type="dxa"/>
            </w:tcMar>
            <w:vAlign w:val="center"/>
          </w:tcPr>
          <w:p w:rsidR="00FB0265" w:rsidRDefault="00FB0265" w:rsidP="00FB0265">
            <w:pPr>
              <w:jc w:val="right"/>
              <w:rPr>
                <w:sz w:val="14"/>
                <w:szCs w:val="14"/>
              </w:rPr>
            </w:pPr>
            <w:r>
              <w:rPr>
                <w:sz w:val="14"/>
                <w:szCs w:val="14"/>
              </w:rPr>
              <w:t>-</w:t>
            </w:r>
          </w:p>
        </w:tc>
        <w:tc>
          <w:tcPr>
            <w:tcW w:w="750" w:type="dxa"/>
            <w:shd w:val="clear" w:color="auto" w:fill="auto"/>
            <w:tcMar>
              <w:left w:w="43" w:type="dxa"/>
              <w:right w:w="43" w:type="dxa"/>
            </w:tcMar>
            <w:vAlign w:val="center"/>
          </w:tcPr>
          <w:p w:rsidR="00FB0265" w:rsidRDefault="00FB0265" w:rsidP="00FB0265">
            <w:pPr>
              <w:jc w:val="right"/>
              <w:rPr>
                <w:sz w:val="14"/>
                <w:szCs w:val="14"/>
              </w:rPr>
            </w:pPr>
            <w:r>
              <w:rPr>
                <w:sz w:val="14"/>
                <w:szCs w:val="14"/>
              </w:rPr>
              <w:t>1.5</w:t>
            </w:r>
          </w:p>
        </w:tc>
        <w:tc>
          <w:tcPr>
            <w:tcW w:w="745" w:type="dxa"/>
            <w:shd w:val="clear" w:color="auto" w:fill="auto"/>
            <w:tcMar>
              <w:left w:w="43" w:type="dxa"/>
              <w:right w:w="43" w:type="dxa"/>
            </w:tcMar>
            <w:vAlign w:val="center"/>
          </w:tcPr>
          <w:p w:rsidR="00FB0265" w:rsidRDefault="00FB0265" w:rsidP="00FB0265">
            <w:pPr>
              <w:jc w:val="right"/>
              <w:rPr>
                <w:sz w:val="14"/>
                <w:szCs w:val="14"/>
              </w:rPr>
            </w:pPr>
            <w:r>
              <w:rPr>
                <w:sz w:val="14"/>
                <w:szCs w:val="14"/>
              </w:rPr>
              <w:t>5.2</w:t>
            </w:r>
          </w:p>
        </w:tc>
        <w:tc>
          <w:tcPr>
            <w:tcW w:w="745" w:type="dxa"/>
            <w:shd w:val="clear" w:color="auto" w:fill="auto"/>
            <w:tcMar>
              <w:left w:w="43" w:type="dxa"/>
              <w:right w:w="43" w:type="dxa"/>
            </w:tcMar>
            <w:vAlign w:val="center"/>
          </w:tcPr>
          <w:p w:rsidR="00FB0265" w:rsidRDefault="00FB0265" w:rsidP="00FB0265">
            <w:pPr>
              <w:jc w:val="right"/>
              <w:rPr>
                <w:sz w:val="14"/>
                <w:szCs w:val="14"/>
              </w:rPr>
            </w:pPr>
            <w:r>
              <w:rPr>
                <w:sz w:val="14"/>
                <w:szCs w:val="14"/>
              </w:rPr>
              <w:t>..</w:t>
            </w:r>
          </w:p>
        </w:tc>
        <w:tc>
          <w:tcPr>
            <w:tcW w:w="745" w:type="dxa"/>
            <w:shd w:val="clear" w:color="auto" w:fill="auto"/>
            <w:tcMar>
              <w:left w:w="43" w:type="dxa"/>
              <w:right w:w="43" w:type="dxa"/>
            </w:tcMar>
            <w:vAlign w:val="center"/>
          </w:tcPr>
          <w:p w:rsidR="00FB0265" w:rsidRDefault="00FB0265" w:rsidP="00FB0265">
            <w:pPr>
              <w:jc w:val="right"/>
              <w:rPr>
                <w:sz w:val="14"/>
                <w:szCs w:val="14"/>
              </w:rPr>
            </w:pPr>
            <w:r>
              <w:rPr>
                <w:sz w:val="14"/>
                <w:szCs w:val="14"/>
              </w:rPr>
              <w:t>5.2</w:t>
            </w:r>
          </w:p>
        </w:tc>
      </w:tr>
      <w:tr w:rsidR="00FB0265" w:rsidRPr="00BF4323" w:rsidTr="00D2682C">
        <w:trPr>
          <w:trHeight w:hRule="exact" w:val="202"/>
        </w:trPr>
        <w:tc>
          <w:tcPr>
            <w:tcW w:w="540" w:type="dxa"/>
            <w:shd w:val="clear" w:color="auto" w:fill="auto"/>
            <w:noWrap/>
            <w:tcMar>
              <w:left w:w="58" w:type="dxa"/>
              <w:right w:w="58" w:type="dxa"/>
            </w:tcMar>
            <w:vAlign w:val="center"/>
            <w:hideMark/>
          </w:tcPr>
          <w:p w:rsidR="00FB0265" w:rsidRPr="00316631" w:rsidRDefault="00FB0265" w:rsidP="00FB0265">
            <w:pPr>
              <w:jc w:val="right"/>
              <w:rPr>
                <w:bCs/>
                <w:sz w:val="14"/>
                <w:szCs w:val="14"/>
              </w:rPr>
            </w:pPr>
            <w:r w:rsidRPr="00316631">
              <w:rPr>
                <w:bCs/>
                <w:sz w:val="14"/>
                <w:szCs w:val="14"/>
              </w:rPr>
              <w:t>6</w:t>
            </w:r>
          </w:p>
        </w:tc>
        <w:tc>
          <w:tcPr>
            <w:tcW w:w="2250" w:type="dxa"/>
            <w:gridSpan w:val="3"/>
            <w:shd w:val="clear" w:color="auto" w:fill="auto"/>
            <w:noWrap/>
            <w:tcMar>
              <w:left w:w="43" w:type="dxa"/>
              <w:right w:w="43" w:type="dxa"/>
            </w:tcMar>
            <w:vAlign w:val="center"/>
            <w:hideMark/>
          </w:tcPr>
          <w:p w:rsidR="00FB0265" w:rsidRPr="00316631" w:rsidRDefault="00FB0265" w:rsidP="00FB0265">
            <w:pPr>
              <w:rPr>
                <w:sz w:val="14"/>
                <w:szCs w:val="14"/>
              </w:rPr>
            </w:pPr>
            <w:r w:rsidRPr="00316631">
              <w:rPr>
                <w:sz w:val="14"/>
                <w:szCs w:val="14"/>
              </w:rPr>
              <w:t>Textiles</w:t>
            </w:r>
          </w:p>
        </w:tc>
        <w:tc>
          <w:tcPr>
            <w:tcW w:w="900" w:type="dxa"/>
            <w:shd w:val="clear" w:color="auto" w:fill="auto"/>
            <w:noWrap/>
            <w:tcMar>
              <w:left w:w="43" w:type="dxa"/>
              <w:right w:w="43" w:type="dxa"/>
            </w:tcMar>
            <w:vAlign w:val="center"/>
          </w:tcPr>
          <w:p w:rsidR="00FB0265" w:rsidRDefault="00FB0265" w:rsidP="00FB0265">
            <w:pPr>
              <w:jc w:val="right"/>
              <w:rPr>
                <w:sz w:val="14"/>
                <w:szCs w:val="14"/>
              </w:rPr>
            </w:pPr>
            <w:r>
              <w:rPr>
                <w:sz w:val="14"/>
                <w:szCs w:val="14"/>
              </w:rPr>
              <w:t>2.0</w:t>
            </w:r>
          </w:p>
        </w:tc>
        <w:tc>
          <w:tcPr>
            <w:tcW w:w="810" w:type="dxa"/>
            <w:shd w:val="clear" w:color="auto" w:fill="auto"/>
            <w:noWrap/>
            <w:tcMar>
              <w:left w:w="43" w:type="dxa"/>
              <w:right w:w="43" w:type="dxa"/>
            </w:tcMar>
            <w:vAlign w:val="center"/>
          </w:tcPr>
          <w:p w:rsidR="00FB0265" w:rsidRDefault="00FB0265" w:rsidP="00FB0265">
            <w:pPr>
              <w:jc w:val="right"/>
              <w:rPr>
                <w:sz w:val="14"/>
                <w:szCs w:val="14"/>
              </w:rPr>
            </w:pPr>
            <w:r>
              <w:rPr>
                <w:sz w:val="14"/>
                <w:szCs w:val="14"/>
              </w:rPr>
              <w:t>0.4</w:t>
            </w:r>
          </w:p>
        </w:tc>
        <w:tc>
          <w:tcPr>
            <w:tcW w:w="830" w:type="dxa"/>
            <w:shd w:val="clear" w:color="auto" w:fill="auto"/>
            <w:noWrap/>
            <w:tcMar>
              <w:left w:w="43" w:type="dxa"/>
              <w:right w:w="43" w:type="dxa"/>
            </w:tcMar>
            <w:vAlign w:val="center"/>
          </w:tcPr>
          <w:p w:rsidR="00FB0265" w:rsidRDefault="00FB0265" w:rsidP="00FB0265">
            <w:pPr>
              <w:jc w:val="right"/>
              <w:rPr>
                <w:sz w:val="14"/>
                <w:szCs w:val="14"/>
              </w:rPr>
            </w:pPr>
            <w:r>
              <w:rPr>
                <w:sz w:val="14"/>
                <w:szCs w:val="14"/>
              </w:rPr>
              <w:t>1.5</w:t>
            </w:r>
          </w:p>
        </w:tc>
        <w:tc>
          <w:tcPr>
            <w:tcW w:w="750" w:type="dxa"/>
            <w:shd w:val="clear" w:color="auto" w:fill="auto"/>
            <w:tcMar>
              <w:left w:w="43" w:type="dxa"/>
              <w:right w:w="43" w:type="dxa"/>
            </w:tcMar>
            <w:vAlign w:val="center"/>
          </w:tcPr>
          <w:p w:rsidR="00FB0265" w:rsidRDefault="00FB0265" w:rsidP="00FB0265">
            <w:pPr>
              <w:jc w:val="right"/>
              <w:rPr>
                <w:sz w:val="14"/>
                <w:szCs w:val="14"/>
              </w:rPr>
            </w:pPr>
            <w:r>
              <w:rPr>
                <w:sz w:val="14"/>
                <w:szCs w:val="14"/>
              </w:rPr>
              <w:t>37.7</w:t>
            </w:r>
          </w:p>
        </w:tc>
        <w:tc>
          <w:tcPr>
            <w:tcW w:w="750" w:type="dxa"/>
            <w:shd w:val="clear" w:color="auto" w:fill="auto"/>
            <w:tcMar>
              <w:left w:w="43" w:type="dxa"/>
              <w:right w:w="43" w:type="dxa"/>
            </w:tcMar>
            <w:vAlign w:val="center"/>
          </w:tcPr>
          <w:p w:rsidR="00FB0265" w:rsidRDefault="00FB0265" w:rsidP="00FB0265">
            <w:pPr>
              <w:jc w:val="right"/>
              <w:rPr>
                <w:sz w:val="14"/>
                <w:szCs w:val="14"/>
              </w:rPr>
            </w:pPr>
            <w:r>
              <w:rPr>
                <w:sz w:val="14"/>
                <w:szCs w:val="14"/>
              </w:rPr>
              <w:t>4.8</w:t>
            </w:r>
          </w:p>
        </w:tc>
        <w:tc>
          <w:tcPr>
            <w:tcW w:w="750" w:type="dxa"/>
            <w:shd w:val="clear" w:color="auto" w:fill="auto"/>
            <w:tcMar>
              <w:left w:w="43" w:type="dxa"/>
              <w:right w:w="43" w:type="dxa"/>
            </w:tcMar>
            <w:vAlign w:val="center"/>
          </w:tcPr>
          <w:p w:rsidR="00FB0265" w:rsidRDefault="00FB0265" w:rsidP="00FB0265">
            <w:pPr>
              <w:jc w:val="right"/>
              <w:rPr>
                <w:sz w:val="14"/>
                <w:szCs w:val="14"/>
              </w:rPr>
            </w:pPr>
            <w:r>
              <w:rPr>
                <w:sz w:val="14"/>
                <w:szCs w:val="14"/>
              </w:rPr>
              <w:t>32.9</w:t>
            </w:r>
          </w:p>
        </w:tc>
        <w:tc>
          <w:tcPr>
            <w:tcW w:w="745" w:type="dxa"/>
            <w:shd w:val="clear" w:color="auto" w:fill="auto"/>
            <w:tcMar>
              <w:left w:w="43" w:type="dxa"/>
              <w:right w:w="43" w:type="dxa"/>
            </w:tcMar>
            <w:vAlign w:val="center"/>
          </w:tcPr>
          <w:p w:rsidR="00FB0265" w:rsidRDefault="00FB0265" w:rsidP="00FB0265">
            <w:pPr>
              <w:jc w:val="right"/>
              <w:rPr>
                <w:sz w:val="14"/>
                <w:szCs w:val="14"/>
              </w:rPr>
            </w:pPr>
            <w:r>
              <w:rPr>
                <w:sz w:val="14"/>
                <w:szCs w:val="14"/>
              </w:rPr>
              <w:t>64.1</w:t>
            </w:r>
          </w:p>
        </w:tc>
        <w:tc>
          <w:tcPr>
            <w:tcW w:w="745" w:type="dxa"/>
            <w:shd w:val="clear" w:color="auto" w:fill="auto"/>
            <w:tcMar>
              <w:left w:w="43" w:type="dxa"/>
              <w:right w:w="43" w:type="dxa"/>
            </w:tcMar>
            <w:vAlign w:val="center"/>
          </w:tcPr>
          <w:p w:rsidR="00FB0265" w:rsidRDefault="00FB0265" w:rsidP="00FB0265">
            <w:pPr>
              <w:jc w:val="right"/>
              <w:rPr>
                <w:sz w:val="14"/>
                <w:szCs w:val="14"/>
              </w:rPr>
            </w:pPr>
            <w:r>
              <w:rPr>
                <w:sz w:val="14"/>
                <w:szCs w:val="14"/>
              </w:rPr>
              <w:t>5.9</w:t>
            </w:r>
          </w:p>
        </w:tc>
        <w:tc>
          <w:tcPr>
            <w:tcW w:w="745" w:type="dxa"/>
            <w:shd w:val="clear" w:color="auto" w:fill="auto"/>
            <w:tcMar>
              <w:left w:w="43" w:type="dxa"/>
              <w:right w:w="43" w:type="dxa"/>
            </w:tcMar>
            <w:vAlign w:val="center"/>
          </w:tcPr>
          <w:p w:rsidR="00FB0265" w:rsidRDefault="00FB0265" w:rsidP="00FB0265">
            <w:pPr>
              <w:jc w:val="right"/>
              <w:rPr>
                <w:sz w:val="14"/>
                <w:szCs w:val="14"/>
              </w:rPr>
            </w:pPr>
            <w:r>
              <w:rPr>
                <w:sz w:val="14"/>
                <w:szCs w:val="14"/>
              </w:rPr>
              <w:t>58.2</w:t>
            </w:r>
          </w:p>
        </w:tc>
      </w:tr>
      <w:tr w:rsidR="00FB0265" w:rsidRPr="00BF4323" w:rsidTr="00D2682C">
        <w:trPr>
          <w:trHeight w:hRule="exact" w:val="202"/>
        </w:trPr>
        <w:tc>
          <w:tcPr>
            <w:tcW w:w="540" w:type="dxa"/>
            <w:shd w:val="clear" w:color="auto" w:fill="auto"/>
            <w:noWrap/>
            <w:tcMar>
              <w:left w:w="58" w:type="dxa"/>
              <w:right w:w="58" w:type="dxa"/>
            </w:tcMar>
            <w:vAlign w:val="center"/>
            <w:hideMark/>
          </w:tcPr>
          <w:p w:rsidR="00FB0265" w:rsidRPr="00316631" w:rsidRDefault="00FB0265" w:rsidP="00FB0265">
            <w:pPr>
              <w:jc w:val="right"/>
              <w:rPr>
                <w:bCs/>
                <w:sz w:val="14"/>
                <w:szCs w:val="14"/>
              </w:rPr>
            </w:pPr>
            <w:r w:rsidRPr="00316631">
              <w:rPr>
                <w:bCs/>
                <w:sz w:val="14"/>
                <w:szCs w:val="14"/>
              </w:rPr>
              <w:t>7</w:t>
            </w:r>
          </w:p>
        </w:tc>
        <w:tc>
          <w:tcPr>
            <w:tcW w:w="2250" w:type="dxa"/>
            <w:gridSpan w:val="3"/>
            <w:shd w:val="clear" w:color="auto" w:fill="auto"/>
            <w:noWrap/>
            <w:tcMar>
              <w:left w:w="43" w:type="dxa"/>
              <w:right w:w="43" w:type="dxa"/>
            </w:tcMar>
            <w:vAlign w:val="center"/>
            <w:hideMark/>
          </w:tcPr>
          <w:p w:rsidR="00FB0265" w:rsidRPr="00316631" w:rsidRDefault="00FB0265" w:rsidP="00FB0265">
            <w:pPr>
              <w:rPr>
                <w:sz w:val="14"/>
                <w:szCs w:val="14"/>
              </w:rPr>
            </w:pPr>
            <w:r w:rsidRPr="00316631">
              <w:rPr>
                <w:sz w:val="14"/>
                <w:szCs w:val="14"/>
              </w:rPr>
              <w:t>Paper &amp; Pulp</w:t>
            </w:r>
          </w:p>
        </w:tc>
        <w:tc>
          <w:tcPr>
            <w:tcW w:w="900" w:type="dxa"/>
            <w:shd w:val="clear" w:color="auto" w:fill="auto"/>
            <w:noWrap/>
            <w:tcMar>
              <w:left w:w="43" w:type="dxa"/>
              <w:right w:w="43" w:type="dxa"/>
            </w:tcMar>
            <w:vAlign w:val="center"/>
          </w:tcPr>
          <w:p w:rsidR="00FB0265" w:rsidRDefault="00FB0265" w:rsidP="00FB0265">
            <w:pPr>
              <w:jc w:val="right"/>
              <w:rPr>
                <w:sz w:val="14"/>
                <w:szCs w:val="14"/>
              </w:rPr>
            </w:pPr>
            <w:r>
              <w:rPr>
                <w:sz w:val="14"/>
                <w:szCs w:val="14"/>
              </w:rPr>
              <w:t>..</w:t>
            </w:r>
          </w:p>
        </w:tc>
        <w:tc>
          <w:tcPr>
            <w:tcW w:w="810" w:type="dxa"/>
            <w:shd w:val="clear" w:color="auto" w:fill="auto"/>
            <w:noWrap/>
            <w:tcMar>
              <w:left w:w="43" w:type="dxa"/>
              <w:right w:w="43" w:type="dxa"/>
            </w:tcMar>
            <w:vAlign w:val="center"/>
          </w:tcPr>
          <w:p w:rsidR="00FB0265" w:rsidRDefault="00FB0265" w:rsidP="00FB0265">
            <w:pPr>
              <w:jc w:val="right"/>
              <w:rPr>
                <w:sz w:val="14"/>
                <w:szCs w:val="14"/>
              </w:rPr>
            </w:pPr>
            <w:r>
              <w:rPr>
                <w:sz w:val="14"/>
                <w:szCs w:val="14"/>
              </w:rPr>
              <w:t>-</w:t>
            </w:r>
          </w:p>
        </w:tc>
        <w:tc>
          <w:tcPr>
            <w:tcW w:w="830" w:type="dxa"/>
            <w:shd w:val="clear" w:color="auto" w:fill="auto"/>
            <w:noWrap/>
            <w:tcMar>
              <w:left w:w="43" w:type="dxa"/>
              <w:right w:w="43" w:type="dxa"/>
            </w:tcMar>
            <w:vAlign w:val="center"/>
          </w:tcPr>
          <w:p w:rsidR="00FB0265" w:rsidRDefault="00FB0265" w:rsidP="00FB0265">
            <w:pPr>
              <w:jc w:val="right"/>
              <w:rPr>
                <w:sz w:val="14"/>
                <w:szCs w:val="14"/>
              </w:rPr>
            </w:pPr>
            <w:r>
              <w:rPr>
                <w:sz w:val="14"/>
                <w:szCs w:val="14"/>
              </w:rPr>
              <w:t>..</w:t>
            </w:r>
          </w:p>
        </w:tc>
        <w:tc>
          <w:tcPr>
            <w:tcW w:w="750" w:type="dxa"/>
            <w:shd w:val="clear" w:color="auto" w:fill="auto"/>
            <w:tcMar>
              <w:left w:w="43" w:type="dxa"/>
              <w:right w:w="43" w:type="dxa"/>
            </w:tcMar>
            <w:vAlign w:val="center"/>
          </w:tcPr>
          <w:p w:rsidR="00FB0265" w:rsidRDefault="00FB0265" w:rsidP="00FB0265">
            <w:pPr>
              <w:jc w:val="right"/>
              <w:rPr>
                <w:sz w:val="14"/>
                <w:szCs w:val="14"/>
              </w:rPr>
            </w:pPr>
            <w:r>
              <w:rPr>
                <w:sz w:val="14"/>
                <w:szCs w:val="14"/>
              </w:rPr>
              <w:t>0.1</w:t>
            </w:r>
          </w:p>
        </w:tc>
        <w:tc>
          <w:tcPr>
            <w:tcW w:w="750" w:type="dxa"/>
            <w:shd w:val="clear" w:color="auto" w:fill="auto"/>
            <w:tcMar>
              <w:left w:w="43" w:type="dxa"/>
              <w:right w:w="43" w:type="dxa"/>
            </w:tcMar>
            <w:vAlign w:val="center"/>
          </w:tcPr>
          <w:p w:rsidR="00FB0265" w:rsidRDefault="00FB0265" w:rsidP="00FB0265">
            <w:pPr>
              <w:jc w:val="right"/>
              <w:rPr>
                <w:sz w:val="14"/>
                <w:szCs w:val="14"/>
              </w:rPr>
            </w:pPr>
            <w:r>
              <w:rPr>
                <w:sz w:val="14"/>
                <w:szCs w:val="14"/>
              </w:rPr>
              <w:t>-</w:t>
            </w:r>
          </w:p>
        </w:tc>
        <w:tc>
          <w:tcPr>
            <w:tcW w:w="750" w:type="dxa"/>
            <w:shd w:val="clear" w:color="auto" w:fill="auto"/>
            <w:tcMar>
              <w:left w:w="43" w:type="dxa"/>
              <w:right w:w="43" w:type="dxa"/>
            </w:tcMar>
            <w:vAlign w:val="center"/>
          </w:tcPr>
          <w:p w:rsidR="00FB0265" w:rsidRDefault="00FB0265" w:rsidP="00FB0265">
            <w:pPr>
              <w:jc w:val="right"/>
              <w:rPr>
                <w:sz w:val="14"/>
                <w:szCs w:val="14"/>
              </w:rPr>
            </w:pPr>
            <w:r>
              <w:rPr>
                <w:sz w:val="14"/>
                <w:szCs w:val="14"/>
              </w:rPr>
              <w:t>0.1</w:t>
            </w:r>
          </w:p>
        </w:tc>
        <w:tc>
          <w:tcPr>
            <w:tcW w:w="745" w:type="dxa"/>
            <w:shd w:val="clear" w:color="auto" w:fill="auto"/>
            <w:tcMar>
              <w:left w:w="43" w:type="dxa"/>
              <w:right w:w="43" w:type="dxa"/>
            </w:tcMar>
            <w:vAlign w:val="center"/>
          </w:tcPr>
          <w:p w:rsidR="00FB0265" w:rsidRDefault="00FB0265" w:rsidP="00FB0265">
            <w:pPr>
              <w:jc w:val="right"/>
              <w:rPr>
                <w:sz w:val="14"/>
                <w:szCs w:val="14"/>
              </w:rPr>
            </w:pPr>
            <w:r>
              <w:rPr>
                <w:sz w:val="14"/>
                <w:szCs w:val="14"/>
              </w:rPr>
              <w:t>0.3</w:t>
            </w:r>
          </w:p>
        </w:tc>
        <w:tc>
          <w:tcPr>
            <w:tcW w:w="745" w:type="dxa"/>
            <w:shd w:val="clear" w:color="auto" w:fill="auto"/>
            <w:tcMar>
              <w:left w:w="43" w:type="dxa"/>
              <w:right w:w="43" w:type="dxa"/>
            </w:tcMar>
            <w:vAlign w:val="center"/>
          </w:tcPr>
          <w:p w:rsidR="00FB0265" w:rsidRDefault="00FB0265" w:rsidP="00FB0265">
            <w:pPr>
              <w:jc w:val="right"/>
              <w:rPr>
                <w:sz w:val="14"/>
                <w:szCs w:val="14"/>
              </w:rPr>
            </w:pPr>
            <w:r>
              <w:rPr>
                <w:sz w:val="14"/>
                <w:szCs w:val="14"/>
              </w:rPr>
              <w:t>-</w:t>
            </w:r>
          </w:p>
        </w:tc>
        <w:tc>
          <w:tcPr>
            <w:tcW w:w="745" w:type="dxa"/>
            <w:shd w:val="clear" w:color="auto" w:fill="auto"/>
            <w:tcMar>
              <w:left w:w="43" w:type="dxa"/>
              <w:right w:w="43" w:type="dxa"/>
            </w:tcMar>
            <w:vAlign w:val="center"/>
          </w:tcPr>
          <w:p w:rsidR="00FB0265" w:rsidRDefault="00FB0265" w:rsidP="00FB0265">
            <w:pPr>
              <w:jc w:val="right"/>
              <w:rPr>
                <w:sz w:val="14"/>
                <w:szCs w:val="14"/>
              </w:rPr>
            </w:pPr>
            <w:r>
              <w:rPr>
                <w:sz w:val="14"/>
                <w:szCs w:val="14"/>
              </w:rPr>
              <w:t>0.3</w:t>
            </w:r>
          </w:p>
        </w:tc>
      </w:tr>
      <w:tr w:rsidR="00FB0265" w:rsidRPr="00BF4323" w:rsidTr="00D2682C">
        <w:trPr>
          <w:trHeight w:hRule="exact" w:val="202"/>
        </w:trPr>
        <w:tc>
          <w:tcPr>
            <w:tcW w:w="540" w:type="dxa"/>
            <w:shd w:val="clear" w:color="auto" w:fill="auto"/>
            <w:noWrap/>
            <w:tcMar>
              <w:left w:w="58" w:type="dxa"/>
              <w:right w:w="58" w:type="dxa"/>
            </w:tcMar>
            <w:vAlign w:val="center"/>
            <w:hideMark/>
          </w:tcPr>
          <w:p w:rsidR="00FB0265" w:rsidRPr="00316631" w:rsidRDefault="00FB0265" w:rsidP="00FB0265">
            <w:pPr>
              <w:jc w:val="right"/>
              <w:rPr>
                <w:bCs/>
                <w:sz w:val="14"/>
                <w:szCs w:val="14"/>
              </w:rPr>
            </w:pPr>
            <w:r w:rsidRPr="00316631">
              <w:rPr>
                <w:bCs/>
                <w:sz w:val="14"/>
                <w:szCs w:val="14"/>
              </w:rPr>
              <w:t>8</w:t>
            </w:r>
          </w:p>
        </w:tc>
        <w:tc>
          <w:tcPr>
            <w:tcW w:w="2250" w:type="dxa"/>
            <w:gridSpan w:val="3"/>
            <w:shd w:val="clear" w:color="auto" w:fill="auto"/>
            <w:noWrap/>
            <w:tcMar>
              <w:left w:w="43" w:type="dxa"/>
              <w:right w:w="43" w:type="dxa"/>
            </w:tcMar>
            <w:vAlign w:val="center"/>
            <w:hideMark/>
          </w:tcPr>
          <w:p w:rsidR="00FB0265" w:rsidRPr="00316631" w:rsidRDefault="00FB0265" w:rsidP="00FB0265">
            <w:pPr>
              <w:rPr>
                <w:sz w:val="14"/>
                <w:szCs w:val="14"/>
              </w:rPr>
            </w:pPr>
            <w:r w:rsidRPr="00316631">
              <w:rPr>
                <w:sz w:val="14"/>
                <w:szCs w:val="14"/>
              </w:rPr>
              <w:t>Leather &amp; Leather Products</w:t>
            </w:r>
          </w:p>
        </w:tc>
        <w:tc>
          <w:tcPr>
            <w:tcW w:w="900" w:type="dxa"/>
            <w:shd w:val="clear" w:color="auto" w:fill="auto"/>
            <w:noWrap/>
            <w:tcMar>
              <w:left w:w="43" w:type="dxa"/>
              <w:right w:w="43" w:type="dxa"/>
            </w:tcMar>
            <w:vAlign w:val="center"/>
          </w:tcPr>
          <w:p w:rsidR="00FB0265" w:rsidRDefault="00FB0265" w:rsidP="00FB0265">
            <w:pPr>
              <w:jc w:val="right"/>
              <w:rPr>
                <w:sz w:val="14"/>
                <w:szCs w:val="14"/>
              </w:rPr>
            </w:pPr>
            <w:r>
              <w:rPr>
                <w:sz w:val="14"/>
                <w:szCs w:val="14"/>
              </w:rPr>
              <w:t>0.2</w:t>
            </w:r>
          </w:p>
        </w:tc>
        <w:tc>
          <w:tcPr>
            <w:tcW w:w="810" w:type="dxa"/>
            <w:shd w:val="clear" w:color="auto" w:fill="auto"/>
            <w:noWrap/>
            <w:tcMar>
              <w:left w:w="43" w:type="dxa"/>
              <w:right w:w="43" w:type="dxa"/>
            </w:tcMar>
            <w:vAlign w:val="center"/>
          </w:tcPr>
          <w:p w:rsidR="00FB0265" w:rsidRDefault="00FB0265" w:rsidP="00FB0265">
            <w:pPr>
              <w:jc w:val="right"/>
              <w:rPr>
                <w:sz w:val="14"/>
                <w:szCs w:val="14"/>
              </w:rPr>
            </w:pPr>
            <w:r>
              <w:rPr>
                <w:sz w:val="14"/>
                <w:szCs w:val="14"/>
              </w:rPr>
              <w:t>-</w:t>
            </w:r>
          </w:p>
        </w:tc>
        <w:tc>
          <w:tcPr>
            <w:tcW w:w="830" w:type="dxa"/>
            <w:shd w:val="clear" w:color="auto" w:fill="auto"/>
            <w:noWrap/>
            <w:tcMar>
              <w:left w:w="43" w:type="dxa"/>
              <w:right w:w="43" w:type="dxa"/>
            </w:tcMar>
            <w:vAlign w:val="center"/>
          </w:tcPr>
          <w:p w:rsidR="00FB0265" w:rsidRDefault="00FB0265" w:rsidP="00FB0265">
            <w:pPr>
              <w:jc w:val="right"/>
              <w:rPr>
                <w:sz w:val="14"/>
                <w:szCs w:val="14"/>
              </w:rPr>
            </w:pPr>
            <w:r>
              <w:rPr>
                <w:sz w:val="14"/>
                <w:szCs w:val="14"/>
              </w:rPr>
              <w:t>0.2</w:t>
            </w:r>
          </w:p>
        </w:tc>
        <w:tc>
          <w:tcPr>
            <w:tcW w:w="750" w:type="dxa"/>
            <w:shd w:val="clear" w:color="auto" w:fill="auto"/>
            <w:tcMar>
              <w:left w:w="43" w:type="dxa"/>
              <w:right w:w="43" w:type="dxa"/>
            </w:tcMar>
            <w:vAlign w:val="center"/>
          </w:tcPr>
          <w:p w:rsidR="00FB0265" w:rsidRDefault="00FB0265" w:rsidP="00FB0265">
            <w:pPr>
              <w:jc w:val="right"/>
              <w:rPr>
                <w:sz w:val="14"/>
                <w:szCs w:val="14"/>
              </w:rPr>
            </w:pPr>
            <w:r>
              <w:rPr>
                <w:sz w:val="14"/>
                <w:szCs w:val="14"/>
              </w:rPr>
              <w:t>2.1</w:t>
            </w:r>
          </w:p>
        </w:tc>
        <w:tc>
          <w:tcPr>
            <w:tcW w:w="750" w:type="dxa"/>
            <w:shd w:val="clear" w:color="auto" w:fill="auto"/>
            <w:tcMar>
              <w:left w:w="43" w:type="dxa"/>
              <w:right w:w="43" w:type="dxa"/>
            </w:tcMar>
            <w:vAlign w:val="center"/>
          </w:tcPr>
          <w:p w:rsidR="00FB0265" w:rsidRDefault="00FB0265" w:rsidP="00FB0265">
            <w:pPr>
              <w:jc w:val="right"/>
              <w:rPr>
                <w:sz w:val="14"/>
                <w:szCs w:val="14"/>
              </w:rPr>
            </w:pPr>
            <w:r>
              <w:rPr>
                <w:sz w:val="14"/>
                <w:szCs w:val="14"/>
              </w:rPr>
              <w:t>-</w:t>
            </w:r>
          </w:p>
        </w:tc>
        <w:tc>
          <w:tcPr>
            <w:tcW w:w="750" w:type="dxa"/>
            <w:shd w:val="clear" w:color="auto" w:fill="auto"/>
            <w:tcMar>
              <w:left w:w="43" w:type="dxa"/>
              <w:right w:w="43" w:type="dxa"/>
            </w:tcMar>
            <w:vAlign w:val="center"/>
          </w:tcPr>
          <w:p w:rsidR="00FB0265" w:rsidRDefault="00FB0265" w:rsidP="00FB0265">
            <w:pPr>
              <w:jc w:val="right"/>
              <w:rPr>
                <w:sz w:val="14"/>
                <w:szCs w:val="14"/>
              </w:rPr>
            </w:pPr>
            <w:r>
              <w:rPr>
                <w:sz w:val="14"/>
                <w:szCs w:val="14"/>
              </w:rPr>
              <w:t>2.1</w:t>
            </w:r>
          </w:p>
        </w:tc>
        <w:tc>
          <w:tcPr>
            <w:tcW w:w="745" w:type="dxa"/>
            <w:shd w:val="clear" w:color="auto" w:fill="auto"/>
            <w:tcMar>
              <w:left w:w="43" w:type="dxa"/>
              <w:right w:w="43" w:type="dxa"/>
            </w:tcMar>
            <w:vAlign w:val="center"/>
          </w:tcPr>
          <w:p w:rsidR="00FB0265" w:rsidRDefault="00FB0265" w:rsidP="00FB0265">
            <w:pPr>
              <w:jc w:val="right"/>
              <w:rPr>
                <w:sz w:val="14"/>
                <w:szCs w:val="14"/>
              </w:rPr>
            </w:pPr>
            <w:r>
              <w:rPr>
                <w:sz w:val="14"/>
                <w:szCs w:val="14"/>
              </w:rPr>
              <w:t>3.0</w:t>
            </w:r>
          </w:p>
        </w:tc>
        <w:tc>
          <w:tcPr>
            <w:tcW w:w="745" w:type="dxa"/>
            <w:shd w:val="clear" w:color="auto" w:fill="auto"/>
            <w:tcMar>
              <w:left w:w="43" w:type="dxa"/>
              <w:right w:w="43" w:type="dxa"/>
            </w:tcMar>
            <w:vAlign w:val="center"/>
          </w:tcPr>
          <w:p w:rsidR="00FB0265" w:rsidRDefault="00FB0265" w:rsidP="00FB0265">
            <w:pPr>
              <w:jc w:val="right"/>
              <w:rPr>
                <w:sz w:val="14"/>
                <w:szCs w:val="14"/>
              </w:rPr>
            </w:pPr>
            <w:r>
              <w:rPr>
                <w:sz w:val="14"/>
                <w:szCs w:val="14"/>
              </w:rPr>
              <w:t>-</w:t>
            </w:r>
          </w:p>
        </w:tc>
        <w:tc>
          <w:tcPr>
            <w:tcW w:w="745" w:type="dxa"/>
            <w:shd w:val="clear" w:color="auto" w:fill="auto"/>
            <w:tcMar>
              <w:left w:w="43" w:type="dxa"/>
              <w:right w:w="43" w:type="dxa"/>
            </w:tcMar>
            <w:vAlign w:val="center"/>
          </w:tcPr>
          <w:p w:rsidR="00FB0265" w:rsidRDefault="00FB0265" w:rsidP="00FB0265">
            <w:pPr>
              <w:jc w:val="right"/>
              <w:rPr>
                <w:sz w:val="14"/>
                <w:szCs w:val="14"/>
              </w:rPr>
            </w:pPr>
            <w:r>
              <w:rPr>
                <w:sz w:val="14"/>
                <w:szCs w:val="14"/>
              </w:rPr>
              <w:t>3.0</w:t>
            </w:r>
          </w:p>
        </w:tc>
      </w:tr>
      <w:tr w:rsidR="00FB0265" w:rsidRPr="00BF4323" w:rsidTr="00D2682C">
        <w:trPr>
          <w:trHeight w:hRule="exact" w:val="202"/>
        </w:trPr>
        <w:tc>
          <w:tcPr>
            <w:tcW w:w="540" w:type="dxa"/>
            <w:shd w:val="clear" w:color="auto" w:fill="auto"/>
            <w:noWrap/>
            <w:tcMar>
              <w:left w:w="58" w:type="dxa"/>
              <w:right w:w="58" w:type="dxa"/>
            </w:tcMar>
            <w:vAlign w:val="center"/>
            <w:hideMark/>
          </w:tcPr>
          <w:p w:rsidR="00FB0265" w:rsidRPr="00316631" w:rsidRDefault="00FB0265" w:rsidP="00FB0265">
            <w:pPr>
              <w:jc w:val="right"/>
              <w:rPr>
                <w:bCs/>
                <w:sz w:val="14"/>
                <w:szCs w:val="14"/>
              </w:rPr>
            </w:pPr>
            <w:r w:rsidRPr="00316631">
              <w:rPr>
                <w:bCs/>
                <w:sz w:val="14"/>
                <w:szCs w:val="14"/>
              </w:rPr>
              <w:t>9</w:t>
            </w:r>
          </w:p>
        </w:tc>
        <w:tc>
          <w:tcPr>
            <w:tcW w:w="2250" w:type="dxa"/>
            <w:gridSpan w:val="3"/>
            <w:shd w:val="clear" w:color="auto" w:fill="auto"/>
            <w:noWrap/>
            <w:tcMar>
              <w:left w:w="43" w:type="dxa"/>
              <w:right w:w="43" w:type="dxa"/>
            </w:tcMar>
            <w:vAlign w:val="center"/>
            <w:hideMark/>
          </w:tcPr>
          <w:p w:rsidR="00FB0265" w:rsidRPr="00316631" w:rsidRDefault="00FB0265" w:rsidP="00FB0265">
            <w:pPr>
              <w:rPr>
                <w:sz w:val="14"/>
                <w:szCs w:val="14"/>
              </w:rPr>
            </w:pPr>
            <w:r w:rsidRPr="00316631">
              <w:rPr>
                <w:sz w:val="14"/>
                <w:szCs w:val="14"/>
              </w:rPr>
              <w:t>Rubber &amp; Rubber Products</w:t>
            </w:r>
          </w:p>
        </w:tc>
        <w:tc>
          <w:tcPr>
            <w:tcW w:w="900" w:type="dxa"/>
            <w:shd w:val="clear" w:color="auto" w:fill="auto"/>
            <w:noWrap/>
            <w:tcMar>
              <w:left w:w="43" w:type="dxa"/>
              <w:right w:w="43" w:type="dxa"/>
            </w:tcMar>
            <w:vAlign w:val="center"/>
          </w:tcPr>
          <w:p w:rsidR="00FB0265" w:rsidRDefault="00FB0265" w:rsidP="00FB0265">
            <w:pPr>
              <w:jc w:val="right"/>
              <w:rPr>
                <w:sz w:val="14"/>
                <w:szCs w:val="14"/>
              </w:rPr>
            </w:pPr>
            <w:r>
              <w:rPr>
                <w:sz w:val="14"/>
                <w:szCs w:val="14"/>
              </w:rPr>
              <w:t>-</w:t>
            </w:r>
          </w:p>
        </w:tc>
        <w:tc>
          <w:tcPr>
            <w:tcW w:w="810" w:type="dxa"/>
            <w:shd w:val="clear" w:color="auto" w:fill="auto"/>
            <w:noWrap/>
            <w:tcMar>
              <w:left w:w="43" w:type="dxa"/>
              <w:right w:w="43" w:type="dxa"/>
            </w:tcMar>
            <w:vAlign w:val="center"/>
          </w:tcPr>
          <w:p w:rsidR="00FB0265" w:rsidRDefault="00FB0265" w:rsidP="00FB0265">
            <w:pPr>
              <w:jc w:val="right"/>
              <w:rPr>
                <w:sz w:val="14"/>
                <w:szCs w:val="14"/>
              </w:rPr>
            </w:pPr>
            <w:r>
              <w:rPr>
                <w:sz w:val="14"/>
                <w:szCs w:val="14"/>
              </w:rPr>
              <w:t>-</w:t>
            </w:r>
          </w:p>
        </w:tc>
        <w:tc>
          <w:tcPr>
            <w:tcW w:w="830" w:type="dxa"/>
            <w:shd w:val="clear" w:color="auto" w:fill="auto"/>
            <w:noWrap/>
            <w:tcMar>
              <w:left w:w="43" w:type="dxa"/>
              <w:right w:w="43" w:type="dxa"/>
            </w:tcMar>
            <w:vAlign w:val="center"/>
          </w:tcPr>
          <w:p w:rsidR="00FB0265" w:rsidRDefault="00FB0265" w:rsidP="00FB0265">
            <w:pPr>
              <w:jc w:val="right"/>
              <w:rPr>
                <w:sz w:val="14"/>
                <w:szCs w:val="14"/>
              </w:rPr>
            </w:pPr>
            <w:r>
              <w:rPr>
                <w:sz w:val="14"/>
                <w:szCs w:val="14"/>
              </w:rPr>
              <w:t>-</w:t>
            </w:r>
          </w:p>
        </w:tc>
        <w:tc>
          <w:tcPr>
            <w:tcW w:w="750" w:type="dxa"/>
            <w:shd w:val="clear" w:color="auto" w:fill="auto"/>
            <w:tcMar>
              <w:left w:w="43" w:type="dxa"/>
              <w:right w:w="43" w:type="dxa"/>
            </w:tcMar>
            <w:vAlign w:val="center"/>
          </w:tcPr>
          <w:p w:rsidR="00FB0265" w:rsidRDefault="00FB0265" w:rsidP="00FB0265">
            <w:pPr>
              <w:jc w:val="right"/>
              <w:rPr>
                <w:sz w:val="14"/>
                <w:szCs w:val="14"/>
              </w:rPr>
            </w:pPr>
            <w:r>
              <w:rPr>
                <w:sz w:val="14"/>
                <w:szCs w:val="14"/>
              </w:rPr>
              <w:t>5.0</w:t>
            </w:r>
          </w:p>
        </w:tc>
        <w:tc>
          <w:tcPr>
            <w:tcW w:w="750" w:type="dxa"/>
            <w:shd w:val="clear" w:color="auto" w:fill="auto"/>
            <w:tcMar>
              <w:left w:w="43" w:type="dxa"/>
              <w:right w:w="43" w:type="dxa"/>
            </w:tcMar>
            <w:vAlign w:val="center"/>
          </w:tcPr>
          <w:p w:rsidR="00FB0265" w:rsidRDefault="00FB0265" w:rsidP="00FB0265">
            <w:pPr>
              <w:jc w:val="right"/>
              <w:rPr>
                <w:sz w:val="14"/>
                <w:szCs w:val="14"/>
              </w:rPr>
            </w:pPr>
            <w:r>
              <w:rPr>
                <w:sz w:val="14"/>
                <w:szCs w:val="14"/>
              </w:rPr>
              <w:t>-</w:t>
            </w:r>
          </w:p>
        </w:tc>
        <w:tc>
          <w:tcPr>
            <w:tcW w:w="750" w:type="dxa"/>
            <w:shd w:val="clear" w:color="auto" w:fill="auto"/>
            <w:tcMar>
              <w:left w:w="43" w:type="dxa"/>
              <w:right w:w="43" w:type="dxa"/>
            </w:tcMar>
            <w:vAlign w:val="center"/>
          </w:tcPr>
          <w:p w:rsidR="00FB0265" w:rsidRDefault="00FB0265" w:rsidP="00FB0265">
            <w:pPr>
              <w:jc w:val="right"/>
              <w:rPr>
                <w:sz w:val="14"/>
                <w:szCs w:val="14"/>
              </w:rPr>
            </w:pPr>
            <w:r>
              <w:rPr>
                <w:sz w:val="14"/>
                <w:szCs w:val="14"/>
              </w:rPr>
              <w:t>5.0</w:t>
            </w:r>
          </w:p>
        </w:tc>
        <w:tc>
          <w:tcPr>
            <w:tcW w:w="745" w:type="dxa"/>
            <w:shd w:val="clear" w:color="auto" w:fill="auto"/>
            <w:tcMar>
              <w:left w:w="43" w:type="dxa"/>
              <w:right w:w="43" w:type="dxa"/>
            </w:tcMar>
            <w:vAlign w:val="center"/>
          </w:tcPr>
          <w:p w:rsidR="00FB0265" w:rsidRDefault="00FB0265" w:rsidP="00FB0265">
            <w:pPr>
              <w:jc w:val="right"/>
              <w:rPr>
                <w:sz w:val="14"/>
                <w:szCs w:val="14"/>
              </w:rPr>
            </w:pPr>
            <w:r>
              <w:rPr>
                <w:sz w:val="14"/>
                <w:szCs w:val="14"/>
              </w:rPr>
              <w:t>0.1</w:t>
            </w:r>
          </w:p>
        </w:tc>
        <w:tc>
          <w:tcPr>
            <w:tcW w:w="745" w:type="dxa"/>
            <w:shd w:val="clear" w:color="auto" w:fill="auto"/>
            <w:tcMar>
              <w:left w:w="43" w:type="dxa"/>
              <w:right w:w="43" w:type="dxa"/>
            </w:tcMar>
            <w:vAlign w:val="center"/>
          </w:tcPr>
          <w:p w:rsidR="00FB0265" w:rsidRDefault="00FB0265" w:rsidP="00FB0265">
            <w:pPr>
              <w:jc w:val="right"/>
              <w:rPr>
                <w:sz w:val="14"/>
                <w:szCs w:val="14"/>
              </w:rPr>
            </w:pPr>
            <w:r>
              <w:rPr>
                <w:sz w:val="14"/>
                <w:szCs w:val="14"/>
              </w:rPr>
              <w:t>..</w:t>
            </w:r>
          </w:p>
        </w:tc>
        <w:tc>
          <w:tcPr>
            <w:tcW w:w="745" w:type="dxa"/>
            <w:shd w:val="clear" w:color="auto" w:fill="auto"/>
            <w:tcMar>
              <w:left w:w="43" w:type="dxa"/>
              <w:right w:w="43" w:type="dxa"/>
            </w:tcMar>
            <w:vAlign w:val="center"/>
          </w:tcPr>
          <w:p w:rsidR="00FB0265" w:rsidRDefault="00FB0265" w:rsidP="00FB0265">
            <w:pPr>
              <w:jc w:val="right"/>
              <w:rPr>
                <w:sz w:val="14"/>
                <w:szCs w:val="14"/>
              </w:rPr>
            </w:pPr>
            <w:r>
              <w:rPr>
                <w:sz w:val="14"/>
                <w:szCs w:val="14"/>
              </w:rPr>
              <w:t>0.1</w:t>
            </w:r>
          </w:p>
        </w:tc>
      </w:tr>
      <w:tr w:rsidR="00FB0265" w:rsidRPr="00BF4323" w:rsidTr="00D2682C">
        <w:trPr>
          <w:trHeight w:hRule="exact" w:val="202"/>
        </w:trPr>
        <w:tc>
          <w:tcPr>
            <w:tcW w:w="540" w:type="dxa"/>
            <w:shd w:val="clear" w:color="auto" w:fill="auto"/>
            <w:noWrap/>
            <w:tcMar>
              <w:left w:w="58" w:type="dxa"/>
              <w:right w:w="58" w:type="dxa"/>
            </w:tcMar>
            <w:vAlign w:val="center"/>
            <w:hideMark/>
          </w:tcPr>
          <w:p w:rsidR="00FB0265" w:rsidRPr="00316631" w:rsidRDefault="00FB0265" w:rsidP="00FB0265">
            <w:pPr>
              <w:jc w:val="right"/>
              <w:rPr>
                <w:bCs/>
                <w:sz w:val="14"/>
                <w:szCs w:val="14"/>
              </w:rPr>
            </w:pPr>
            <w:r w:rsidRPr="00316631">
              <w:rPr>
                <w:bCs/>
                <w:sz w:val="14"/>
                <w:szCs w:val="14"/>
              </w:rPr>
              <w:t>10</w:t>
            </w:r>
          </w:p>
        </w:tc>
        <w:tc>
          <w:tcPr>
            <w:tcW w:w="2250" w:type="dxa"/>
            <w:gridSpan w:val="3"/>
            <w:shd w:val="clear" w:color="auto" w:fill="auto"/>
            <w:noWrap/>
            <w:tcMar>
              <w:left w:w="43" w:type="dxa"/>
              <w:right w:w="43" w:type="dxa"/>
            </w:tcMar>
            <w:vAlign w:val="center"/>
            <w:hideMark/>
          </w:tcPr>
          <w:p w:rsidR="00FB0265" w:rsidRPr="00316631" w:rsidRDefault="00FB0265" w:rsidP="00FB0265">
            <w:pPr>
              <w:rPr>
                <w:sz w:val="14"/>
                <w:szCs w:val="14"/>
              </w:rPr>
            </w:pPr>
            <w:r w:rsidRPr="00316631">
              <w:rPr>
                <w:sz w:val="14"/>
                <w:szCs w:val="14"/>
              </w:rPr>
              <w:t>Chemicals</w:t>
            </w:r>
          </w:p>
        </w:tc>
        <w:tc>
          <w:tcPr>
            <w:tcW w:w="900" w:type="dxa"/>
            <w:shd w:val="clear" w:color="auto" w:fill="auto"/>
            <w:noWrap/>
            <w:tcMar>
              <w:left w:w="43" w:type="dxa"/>
              <w:right w:w="43" w:type="dxa"/>
            </w:tcMar>
            <w:vAlign w:val="center"/>
          </w:tcPr>
          <w:p w:rsidR="00FB0265" w:rsidRDefault="00FB0265" w:rsidP="00FB0265">
            <w:pPr>
              <w:jc w:val="right"/>
              <w:rPr>
                <w:sz w:val="14"/>
                <w:szCs w:val="14"/>
              </w:rPr>
            </w:pPr>
            <w:r>
              <w:rPr>
                <w:sz w:val="14"/>
                <w:szCs w:val="14"/>
              </w:rPr>
              <w:t>17.9</w:t>
            </w:r>
          </w:p>
        </w:tc>
        <w:tc>
          <w:tcPr>
            <w:tcW w:w="810" w:type="dxa"/>
            <w:shd w:val="clear" w:color="auto" w:fill="auto"/>
            <w:noWrap/>
            <w:tcMar>
              <w:left w:w="43" w:type="dxa"/>
              <w:right w:w="43" w:type="dxa"/>
            </w:tcMar>
            <w:vAlign w:val="center"/>
          </w:tcPr>
          <w:p w:rsidR="00FB0265" w:rsidRDefault="00FB0265" w:rsidP="00FB0265">
            <w:pPr>
              <w:jc w:val="right"/>
              <w:rPr>
                <w:sz w:val="14"/>
                <w:szCs w:val="14"/>
              </w:rPr>
            </w:pPr>
            <w:r>
              <w:rPr>
                <w:sz w:val="14"/>
                <w:szCs w:val="14"/>
              </w:rPr>
              <w:t>3.1</w:t>
            </w:r>
          </w:p>
        </w:tc>
        <w:tc>
          <w:tcPr>
            <w:tcW w:w="830" w:type="dxa"/>
            <w:shd w:val="clear" w:color="auto" w:fill="auto"/>
            <w:noWrap/>
            <w:tcMar>
              <w:left w:w="43" w:type="dxa"/>
              <w:right w:w="43" w:type="dxa"/>
            </w:tcMar>
            <w:vAlign w:val="center"/>
          </w:tcPr>
          <w:p w:rsidR="00FB0265" w:rsidRDefault="00FB0265" w:rsidP="00FB0265">
            <w:pPr>
              <w:jc w:val="right"/>
              <w:rPr>
                <w:sz w:val="14"/>
                <w:szCs w:val="14"/>
              </w:rPr>
            </w:pPr>
            <w:r>
              <w:rPr>
                <w:sz w:val="14"/>
                <w:szCs w:val="14"/>
              </w:rPr>
              <w:t>14.9</w:t>
            </w:r>
          </w:p>
        </w:tc>
        <w:tc>
          <w:tcPr>
            <w:tcW w:w="750" w:type="dxa"/>
            <w:shd w:val="clear" w:color="auto" w:fill="auto"/>
            <w:tcMar>
              <w:left w:w="43" w:type="dxa"/>
              <w:right w:w="43" w:type="dxa"/>
            </w:tcMar>
            <w:vAlign w:val="center"/>
          </w:tcPr>
          <w:p w:rsidR="00FB0265" w:rsidRDefault="00FB0265" w:rsidP="00FB0265">
            <w:pPr>
              <w:jc w:val="right"/>
              <w:rPr>
                <w:sz w:val="14"/>
                <w:szCs w:val="14"/>
              </w:rPr>
            </w:pPr>
            <w:r>
              <w:rPr>
                <w:sz w:val="14"/>
                <w:szCs w:val="14"/>
              </w:rPr>
              <w:t>44.1</w:t>
            </w:r>
          </w:p>
        </w:tc>
        <w:tc>
          <w:tcPr>
            <w:tcW w:w="750" w:type="dxa"/>
            <w:shd w:val="clear" w:color="auto" w:fill="auto"/>
            <w:tcMar>
              <w:left w:w="43" w:type="dxa"/>
              <w:right w:w="43" w:type="dxa"/>
            </w:tcMar>
            <w:vAlign w:val="center"/>
          </w:tcPr>
          <w:p w:rsidR="00FB0265" w:rsidRDefault="00FB0265" w:rsidP="00FB0265">
            <w:pPr>
              <w:jc w:val="right"/>
              <w:rPr>
                <w:sz w:val="14"/>
                <w:szCs w:val="14"/>
              </w:rPr>
            </w:pPr>
            <w:r>
              <w:rPr>
                <w:sz w:val="14"/>
                <w:szCs w:val="14"/>
              </w:rPr>
              <w:t>30.5</w:t>
            </w:r>
          </w:p>
        </w:tc>
        <w:tc>
          <w:tcPr>
            <w:tcW w:w="750" w:type="dxa"/>
            <w:shd w:val="clear" w:color="auto" w:fill="auto"/>
            <w:tcMar>
              <w:left w:w="43" w:type="dxa"/>
              <w:right w:w="43" w:type="dxa"/>
            </w:tcMar>
            <w:vAlign w:val="center"/>
          </w:tcPr>
          <w:p w:rsidR="00FB0265" w:rsidRDefault="00FB0265" w:rsidP="00FB0265">
            <w:pPr>
              <w:jc w:val="right"/>
              <w:rPr>
                <w:sz w:val="14"/>
                <w:szCs w:val="14"/>
              </w:rPr>
            </w:pPr>
            <w:r>
              <w:rPr>
                <w:sz w:val="14"/>
                <w:szCs w:val="14"/>
              </w:rPr>
              <w:t>13.6</w:t>
            </w:r>
          </w:p>
        </w:tc>
        <w:tc>
          <w:tcPr>
            <w:tcW w:w="745" w:type="dxa"/>
            <w:shd w:val="clear" w:color="auto" w:fill="auto"/>
            <w:tcMar>
              <w:left w:w="43" w:type="dxa"/>
              <w:right w:w="43" w:type="dxa"/>
            </w:tcMar>
            <w:vAlign w:val="center"/>
          </w:tcPr>
          <w:p w:rsidR="00FB0265" w:rsidRDefault="00FB0265" w:rsidP="00FB0265">
            <w:pPr>
              <w:jc w:val="right"/>
              <w:rPr>
                <w:sz w:val="14"/>
                <w:szCs w:val="14"/>
              </w:rPr>
            </w:pPr>
            <w:r>
              <w:rPr>
                <w:sz w:val="14"/>
                <w:szCs w:val="14"/>
              </w:rPr>
              <w:t>97.6</w:t>
            </w:r>
          </w:p>
        </w:tc>
        <w:tc>
          <w:tcPr>
            <w:tcW w:w="745" w:type="dxa"/>
            <w:shd w:val="clear" w:color="auto" w:fill="auto"/>
            <w:tcMar>
              <w:left w:w="43" w:type="dxa"/>
              <w:right w:w="43" w:type="dxa"/>
            </w:tcMar>
            <w:vAlign w:val="center"/>
          </w:tcPr>
          <w:p w:rsidR="00FB0265" w:rsidRDefault="00FB0265" w:rsidP="00FB0265">
            <w:pPr>
              <w:jc w:val="right"/>
              <w:rPr>
                <w:sz w:val="14"/>
                <w:szCs w:val="14"/>
              </w:rPr>
            </w:pPr>
            <w:r>
              <w:rPr>
                <w:sz w:val="14"/>
                <w:szCs w:val="14"/>
              </w:rPr>
              <w:t>7.3</w:t>
            </w:r>
          </w:p>
        </w:tc>
        <w:tc>
          <w:tcPr>
            <w:tcW w:w="745" w:type="dxa"/>
            <w:shd w:val="clear" w:color="auto" w:fill="auto"/>
            <w:tcMar>
              <w:left w:w="43" w:type="dxa"/>
              <w:right w:w="43" w:type="dxa"/>
            </w:tcMar>
            <w:vAlign w:val="center"/>
          </w:tcPr>
          <w:p w:rsidR="00FB0265" w:rsidRDefault="00FB0265" w:rsidP="00FB0265">
            <w:pPr>
              <w:jc w:val="right"/>
              <w:rPr>
                <w:sz w:val="14"/>
                <w:szCs w:val="14"/>
              </w:rPr>
            </w:pPr>
            <w:r>
              <w:rPr>
                <w:sz w:val="14"/>
                <w:szCs w:val="14"/>
              </w:rPr>
              <w:t>90.3</w:t>
            </w:r>
          </w:p>
        </w:tc>
      </w:tr>
      <w:tr w:rsidR="00FB0265" w:rsidRPr="00BF4323" w:rsidTr="00D2682C">
        <w:trPr>
          <w:trHeight w:hRule="exact" w:val="202"/>
        </w:trPr>
        <w:tc>
          <w:tcPr>
            <w:tcW w:w="540" w:type="dxa"/>
            <w:shd w:val="clear" w:color="auto" w:fill="auto"/>
            <w:noWrap/>
            <w:tcMar>
              <w:left w:w="58" w:type="dxa"/>
              <w:right w:w="58" w:type="dxa"/>
            </w:tcMar>
            <w:vAlign w:val="center"/>
            <w:hideMark/>
          </w:tcPr>
          <w:p w:rsidR="00FB0265" w:rsidRPr="00316631" w:rsidRDefault="00FB0265" w:rsidP="00FB0265">
            <w:pPr>
              <w:jc w:val="right"/>
              <w:rPr>
                <w:bCs/>
                <w:sz w:val="14"/>
                <w:szCs w:val="14"/>
              </w:rPr>
            </w:pPr>
            <w:r w:rsidRPr="00316631">
              <w:rPr>
                <w:bCs/>
                <w:sz w:val="14"/>
                <w:szCs w:val="14"/>
              </w:rPr>
              <w:t>11</w:t>
            </w:r>
          </w:p>
        </w:tc>
        <w:tc>
          <w:tcPr>
            <w:tcW w:w="2250" w:type="dxa"/>
            <w:gridSpan w:val="3"/>
            <w:shd w:val="clear" w:color="auto" w:fill="auto"/>
            <w:noWrap/>
            <w:tcMar>
              <w:left w:w="43" w:type="dxa"/>
              <w:right w:w="43" w:type="dxa"/>
            </w:tcMar>
            <w:vAlign w:val="center"/>
            <w:hideMark/>
          </w:tcPr>
          <w:p w:rsidR="00FB0265" w:rsidRPr="00316631" w:rsidRDefault="00FB0265" w:rsidP="00FB0265">
            <w:pPr>
              <w:rPr>
                <w:sz w:val="14"/>
                <w:szCs w:val="14"/>
              </w:rPr>
            </w:pPr>
            <w:r w:rsidRPr="00316631">
              <w:rPr>
                <w:sz w:val="14"/>
                <w:szCs w:val="14"/>
              </w:rPr>
              <w:t>Petro Chemicals</w:t>
            </w:r>
          </w:p>
        </w:tc>
        <w:tc>
          <w:tcPr>
            <w:tcW w:w="900" w:type="dxa"/>
            <w:shd w:val="clear" w:color="auto" w:fill="auto"/>
            <w:noWrap/>
            <w:tcMar>
              <w:left w:w="43" w:type="dxa"/>
              <w:right w:w="43" w:type="dxa"/>
            </w:tcMar>
            <w:vAlign w:val="center"/>
          </w:tcPr>
          <w:p w:rsidR="00FB0265" w:rsidRDefault="00FB0265" w:rsidP="00FB0265">
            <w:pPr>
              <w:jc w:val="right"/>
              <w:rPr>
                <w:sz w:val="14"/>
                <w:szCs w:val="14"/>
              </w:rPr>
            </w:pPr>
            <w:r>
              <w:rPr>
                <w:sz w:val="14"/>
                <w:szCs w:val="14"/>
              </w:rPr>
              <w:t>-</w:t>
            </w:r>
          </w:p>
        </w:tc>
        <w:tc>
          <w:tcPr>
            <w:tcW w:w="810" w:type="dxa"/>
            <w:shd w:val="clear" w:color="auto" w:fill="auto"/>
            <w:noWrap/>
            <w:tcMar>
              <w:left w:w="43" w:type="dxa"/>
              <w:right w:w="43" w:type="dxa"/>
            </w:tcMar>
            <w:vAlign w:val="center"/>
          </w:tcPr>
          <w:p w:rsidR="00FB0265" w:rsidRDefault="00FB0265" w:rsidP="00FB0265">
            <w:pPr>
              <w:jc w:val="right"/>
              <w:rPr>
                <w:sz w:val="14"/>
                <w:szCs w:val="14"/>
              </w:rPr>
            </w:pPr>
            <w:r>
              <w:rPr>
                <w:sz w:val="14"/>
                <w:szCs w:val="14"/>
              </w:rPr>
              <w:t>-</w:t>
            </w:r>
          </w:p>
        </w:tc>
        <w:tc>
          <w:tcPr>
            <w:tcW w:w="830" w:type="dxa"/>
            <w:shd w:val="clear" w:color="auto" w:fill="auto"/>
            <w:noWrap/>
            <w:tcMar>
              <w:left w:w="43" w:type="dxa"/>
              <w:right w:w="43" w:type="dxa"/>
            </w:tcMar>
            <w:vAlign w:val="center"/>
          </w:tcPr>
          <w:p w:rsidR="00FB0265" w:rsidRDefault="00FB0265" w:rsidP="00FB0265">
            <w:pPr>
              <w:jc w:val="right"/>
              <w:rPr>
                <w:sz w:val="14"/>
                <w:szCs w:val="14"/>
              </w:rPr>
            </w:pPr>
            <w:r>
              <w:rPr>
                <w:sz w:val="14"/>
                <w:szCs w:val="14"/>
              </w:rPr>
              <w:t>-</w:t>
            </w:r>
          </w:p>
        </w:tc>
        <w:tc>
          <w:tcPr>
            <w:tcW w:w="750" w:type="dxa"/>
            <w:shd w:val="clear" w:color="auto" w:fill="auto"/>
            <w:tcMar>
              <w:left w:w="43" w:type="dxa"/>
              <w:right w:w="43" w:type="dxa"/>
            </w:tcMar>
            <w:vAlign w:val="center"/>
          </w:tcPr>
          <w:p w:rsidR="00FB0265" w:rsidRDefault="00FB0265" w:rsidP="00FB0265">
            <w:pPr>
              <w:jc w:val="right"/>
              <w:rPr>
                <w:sz w:val="14"/>
                <w:szCs w:val="14"/>
              </w:rPr>
            </w:pPr>
            <w:r>
              <w:rPr>
                <w:sz w:val="14"/>
                <w:szCs w:val="14"/>
              </w:rPr>
              <w:t>0.3</w:t>
            </w:r>
          </w:p>
        </w:tc>
        <w:tc>
          <w:tcPr>
            <w:tcW w:w="750" w:type="dxa"/>
            <w:shd w:val="clear" w:color="auto" w:fill="auto"/>
            <w:tcMar>
              <w:left w:w="43" w:type="dxa"/>
              <w:right w:w="43" w:type="dxa"/>
            </w:tcMar>
            <w:vAlign w:val="center"/>
          </w:tcPr>
          <w:p w:rsidR="00FB0265" w:rsidRDefault="00FB0265" w:rsidP="00FB0265">
            <w:pPr>
              <w:jc w:val="right"/>
              <w:rPr>
                <w:sz w:val="14"/>
                <w:szCs w:val="14"/>
              </w:rPr>
            </w:pPr>
            <w:r>
              <w:rPr>
                <w:sz w:val="14"/>
                <w:szCs w:val="14"/>
              </w:rPr>
              <w:t>-</w:t>
            </w:r>
          </w:p>
        </w:tc>
        <w:tc>
          <w:tcPr>
            <w:tcW w:w="750" w:type="dxa"/>
            <w:shd w:val="clear" w:color="auto" w:fill="auto"/>
            <w:tcMar>
              <w:left w:w="43" w:type="dxa"/>
              <w:right w:w="43" w:type="dxa"/>
            </w:tcMar>
            <w:vAlign w:val="center"/>
          </w:tcPr>
          <w:p w:rsidR="00FB0265" w:rsidRDefault="00FB0265" w:rsidP="00FB0265">
            <w:pPr>
              <w:jc w:val="right"/>
              <w:rPr>
                <w:sz w:val="14"/>
                <w:szCs w:val="14"/>
              </w:rPr>
            </w:pPr>
            <w:r>
              <w:rPr>
                <w:sz w:val="14"/>
                <w:szCs w:val="14"/>
              </w:rPr>
              <w:t>0.3</w:t>
            </w:r>
          </w:p>
        </w:tc>
        <w:tc>
          <w:tcPr>
            <w:tcW w:w="745" w:type="dxa"/>
            <w:shd w:val="clear" w:color="auto" w:fill="auto"/>
            <w:tcMar>
              <w:left w:w="43" w:type="dxa"/>
              <w:right w:w="43" w:type="dxa"/>
            </w:tcMar>
            <w:vAlign w:val="center"/>
          </w:tcPr>
          <w:p w:rsidR="00FB0265" w:rsidRDefault="00FB0265" w:rsidP="00FB0265">
            <w:pPr>
              <w:jc w:val="right"/>
              <w:rPr>
                <w:sz w:val="14"/>
                <w:szCs w:val="14"/>
              </w:rPr>
            </w:pPr>
            <w:r>
              <w:rPr>
                <w:sz w:val="14"/>
                <w:szCs w:val="14"/>
              </w:rPr>
              <w:t>0.9</w:t>
            </w:r>
          </w:p>
        </w:tc>
        <w:tc>
          <w:tcPr>
            <w:tcW w:w="745" w:type="dxa"/>
            <w:shd w:val="clear" w:color="auto" w:fill="auto"/>
            <w:tcMar>
              <w:left w:w="43" w:type="dxa"/>
              <w:right w:w="43" w:type="dxa"/>
            </w:tcMar>
            <w:vAlign w:val="center"/>
          </w:tcPr>
          <w:p w:rsidR="00FB0265" w:rsidRDefault="00FB0265" w:rsidP="00FB0265">
            <w:pPr>
              <w:jc w:val="right"/>
              <w:rPr>
                <w:sz w:val="14"/>
                <w:szCs w:val="14"/>
              </w:rPr>
            </w:pPr>
            <w:r>
              <w:rPr>
                <w:sz w:val="14"/>
                <w:szCs w:val="14"/>
              </w:rPr>
              <w:t>-</w:t>
            </w:r>
          </w:p>
        </w:tc>
        <w:tc>
          <w:tcPr>
            <w:tcW w:w="745" w:type="dxa"/>
            <w:shd w:val="clear" w:color="auto" w:fill="auto"/>
            <w:tcMar>
              <w:left w:w="43" w:type="dxa"/>
              <w:right w:w="43" w:type="dxa"/>
            </w:tcMar>
            <w:vAlign w:val="center"/>
          </w:tcPr>
          <w:p w:rsidR="00FB0265" w:rsidRDefault="00FB0265" w:rsidP="00FB0265">
            <w:pPr>
              <w:jc w:val="right"/>
              <w:rPr>
                <w:sz w:val="14"/>
                <w:szCs w:val="14"/>
              </w:rPr>
            </w:pPr>
            <w:r>
              <w:rPr>
                <w:sz w:val="14"/>
                <w:szCs w:val="14"/>
              </w:rPr>
              <w:t>0.9</w:t>
            </w:r>
          </w:p>
        </w:tc>
      </w:tr>
      <w:tr w:rsidR="00FB0265" w:rsidRPr="00BF4323" w:rsidTr="00D2682C">
        <w:trPr>
          <w:trHeight w:hRule="exact" w:val="202"/>
        </w:trPr>
        <w:tc>
          <w:tcPr>
            <w:tcW w:w="540" w:type="dxa"/>
            <w:shd w:val="clear" w:color="auto" w:fill="auto"/>
            <w:noWrap/>
            <w:tcMar>
              <w:left w:w="58" w:type="dxa"/>
              <w:right w:w="58" w:type="dxa"/>
            </w:tcMar>
            <w:vAlign w:val="center"/>
            <w:hideMark/>
          </w:tcPr>
          <w:p w:rsidR="00FB0265" w:rsidRPr="00316631" w:rsidRDefault="00FB0265" w:rsidP="00FB0265">
            <w:pPr>
              <w:jc w:val="right"/>
              <w:rPr>
                <w:bCs/>
                <w:sz w:val="14"/>
                <w:szCs w:val="14"/>
              </w:rPr>
            </w:pPr>
            <w:r w:rsidRPr="00316631">
              <w:rPr>
                <w:bCs/>
                <w:sz w:val="14"/>
                <w:szCs w:val="14"/>
              </w:rPr>
              <w:t>12</w:t>
            </w:r>
          </w:p>
        </w:tc>
        <w:tc>
          <w:tcPr>
            <w:tcW w:w="2250" w:type="dxa"/>
            <w:gridSpan w:val="3"/>
            <w:shd w:val="clear" w:color="auto" w:fill="auto"/>
            <w:noWrap/>
            <w:tcMar>
              <w:left w:w="43" w:type="dxa"/>
              <w:right w:w="43" w:type="dxa"/>
            </w:tcMar>
            <w:vAlign w:val="center"/>
            <w:hideMark/>
          </w:tcPr>
          <w:p w:rsidR="00FB0265" w:rsidRPr="00316631" w:rsidRDefault="00FB0265" w:rsidP="00FB0265">
            <w:pPr>
              <w:rPr>
                <w:sz w:val="14"/>
                <w:szCs w:val="14"/>
              </w:rPr>
            </w:pPr>
            <w:r w:rsidRPr="00316631">
              <w:rPr>
                <w:sz w:val="14"/>
                <w:szCs w:val="14"/>
              </w:rPr>
              <w:t>Petroleum Refining</w:t>
            </w:r>
          </w:p>
        </w:tc>
        <w:tc>
          <w:tcPr>
            <w:tcW w:w="900" w:type="dxa"/>
            <w:shd w:val="clear" w:color="auto" w:fill="auto"/>
            <w:noWrap/>
            <w:tcMar>
              <w:left w:w="43" w:type="dxa"/>
              <w:right w:w="43" w:type="dxa"/>
            </w:tcMar>
            <w:vAlign w:val="center"/>
          </w:tcPr>
          <w:p w:rsidR="00FB0265" w:rsidRDefault="00FB0265" w:rsidP="00FB0265">
            <w:pPr>
              <w:jc w:val="right"/>
              <w:rPr>
                <w:sz w:val="14"/>
                <w:szCs w:val="14"/>
              </w:rPr>
            </w:pPr>
            <w:r>
              <w:rPr>
                <w:sz w:val="14"/>
                <w:szCs w:val="14"/>
              </w:rPr>
              <w:t>3.0</w:t>
            </w:r>
          </w:p>
        </w:tc>
        <w:tc>
          <w:tcPr>
            <w:tcW w:w="810" w:type="dxa"/>
            <w:shd w:val="clear" w:color="auto" w:fill="auto"/>
            <w:noWrap/>
            <w:tcMar>
              <w:left w:w="43" w:type="dxa"/>
              <w:right w:w="43" w:type="dxa"/>
            </w:tcMar>
            <w:vAlign w:val="center"/>
          </w:tcPr>
          <w:p w:rsidR="00FB0265" w:rsidRDefault="00FB0265" w:rsidP="00FB0265">
            <w:pPr>
              <w:jc w:val="right"/>
              <w:rPr>
                <w:sz w:val="14"/>
                <w:szCs w:val="14"/>
              </w:rPr>
            </w:pPr>
            <w:r>
              <w:rPr>
                <w:sz w:val="14"/>
                <w:szCs w:val="14"/>
              </w:rPr>
              <w:t>5.1</w:t>
            </w:r>
          </w:p>
        </w:tc>
        <w:tc>
          <w:tcPr>
            <w:tcW w:w="830" w:type="dxa"/>
            <w:shd w:val="clear" w:color="auto" w:fill="auto"/>
            <w:noWrap/>
            <w:tcMar>
              <w:left w:w="43" w:type="dxa"/>
              <w:right w:w="43" w:type="dxa"/>
            </w:tcMar>
            <w:vAlign w:val="center"/>
          </w:tcPr>
          <w:p w:rsidR="00FB0265" w:rsidRDefault="00FB0265" w:rsidP="00FB0265">
            <w:pPr>
              <w:jc w:val="right"/>
              <w:rPr>
                <w:sz w:val="14"/>
                <w:szCs w:val="14"/>
              </w:rPr>
            </w:pPr>
            <w:r>
              <w:rPr>
                <w:sz w:val="14"/>
                <w:szCs w:val="14"/>
              </w:rPr>
              <w:t>(2.1)</w:t>
            </w:r>
          </w:p>
        </w:tc>
        <w:tc>
          <w:tcPr>
            <w:tcW w:w="750" w:type="dxa"/>
            <w:shd w:val="clear" w:color="auto" w:fill="auto"/>
            <w:tcMar>
              <w:left w:w="43" w:type="dxa"/>
              <w:right w:w="43" w:type="dxa"/>
            </w:tcMar>
            <w:vAlign w:val="center"/>
          </w:tcPr>
          <w:p w:rsidR="00FB0265" w:rsidRDefault="00FB0265" w:rsidP="00FB0265">
            <w:pPr>
              <w:jc w:val="right"/>
              <w:rPr>
                <w:sz w:val="14"/>
                <w:szCs w:val="14"/>
              </w:rPr>
            </w:pPr>
            <w:r>
              <w:rPr>
                <w:sz w:val="14"/>
                <w:szCs w:val="14"/>
              </w:rPr>
              <w:t>52.1</w:t>
            </w:r>
          </w:p>
        </w:tc>
        <w:tc>
          <w:tcPr>
            <w:tcW w:w="750" w:type="dxa"/>
            <w:shd w:val="clear" w:color="auto" w:fill="auto"/>
            <w:tcMar>
              <w:left w:w="43" w:type="dxa"/>
              <w:right w:w="43" w:type="dxa"/>
            </w:tcMar>
            <w:vAlign w:val="center"/>
          </w:tcPr>
          <w:p w:rsidR="00FB0265" w:rsidRDefault="00FB0265" w:rsidP="00FB0265">
            <w:pPr>
              <w:jc w:val="right"/>
              <w:rPr>
                <w:sz w:val="14"/>
                <w:szCs w:val="14"/>
              </w:rPr>
            </w:pPr>
            <w:r>
              <w:rPr>
                <w:sz w:val="14"/>
                <w:szCs w:val="14"/>
              </w:rPr>
              <w:t>50.7</w:t>
            </w:r>
          </w:p>
        </w:tc>
        <w:tc>
          <w:tcPr>
            <w:tcW w:w="750" w:type="dxa"/>
            <w:shd w:val="clear" w:color="auto" w:fill="auto"/>
            <w:tcMar>
              <w:left w:w="43" w:type="dxa"/>
              <w:right w:w="43" w:type="dxa"/>
            </w:tcMar>
            <w:vAlign w:val="center"/>
          </w:tcPr>
          <w:p w:rsidR="00FB0265" w:rsidRDefault="00FB0265" w:rsidP="00FB0265">
            <w:pPr>
              <w:jc w:val="right"/>
              <w:rPr>
                <w:sz w:val="14"/>
                <w:szCs w:val="14"/>
              </w:rPr>
            </w:pPr>
            <w:r>
              <w:rPr>
                <w:sz w:val="14"/>
                <w:szCs w:val="14"/>
              </w:rPr>
              <w:t>1.4</w:t>
            </w:r>
          </w:p>
        </w:tc>
        <w:tc>
          <w:tcPr>
            <w:tcW w:w="745" w:type="dxa"/>
            <w:shd w:val="clear" w:color="auto" w:fill="auto"/>
            <w:tcMar>
              <w:left w:w="43" w:type="dxa"/>
              <w:right w:w="43" w:type="dxa"/>
            </w:tcMar>
            <w:vAlign w:val="center"/>
          </w:tcPr>
          <w:p w:rsidR="00FB0265" w:rsidRDefault="00FB0265" w:rsidP="00FB0265">
            <w:pPr>
              <w:jc w:val="right"/>
              <w:rPr>
                <w:sz w:val="14"/>
                <w:szCs w:val="14"/>
              </w:rPr>
            </w:pPr>
            <w:r>
              <w:rPr>
                <w:sz w:val="14"/>
                <w:szCs w:val="14"/>
              </w:rPr>
              <w:t>42.5</w:t>
            </w:r>
          </w:p>
        </w:tc>
        <w:tc>
          <w:tcPr>
            <w:tcW w:w="745" w:type="dxa"/>
            <w:shd w:val="clear" w:color="auto" w:fill="auto"/>
            <w:tcMar>
              <w:left w:w="43" w:type="dxa"/>
              <w:right w:w="43" w:type="dxa"/>
            </w:tcMar>
            <w:vAlign w:val="center"/>
          </w:tcPr>
          <w:p w:rsidR="00FB0265" w:rsidRDefault="00FB0265" w:rsidP="00FB0265">
            <w:pPr>
              <w:jc w:val="right"/>
              <w:rPr>
                <w:sz w:val="14"/>
                <w:szCs w:val="14"/>
              </w:rPr>
            </w:pPr>
            <w:r>
              <w:rPr>
                <w:sz w:val="14"/>
                <w:szCs w:val="14"/>
              </w:rPr>
              <w:t>32.8</w:t>
            </w:r>
          </w:p>
        </w:tc>
        <w:tc>
          <w:tcPr>
            <w:tcW w:w="745" w:type="dxa"/>
            <w:shd w:val="clear" w:color="auto" w:fill="auto"/>
            <w:tcMar>
              <w:left w:w="43" w:type="dxa"/>
              <w:right w:w="43" w:type="dxa"/>
            </w:tcMar>
            <w:vAlign w:val="center"/>
          </w:tcPr>
          <w:p w:rsidR="00FB0265" w:rsidRDefault="00FB0265" w:rsidP="00FB0265">
            <w:pPr>
              <w:jc w:val="right"/>
              <w:rPr>
                <w:sz w:val="14"/>
                <w:szCs w:val="14"/>
              </w:rPr>
            </w:pPr>
            <w:r>
              <w:rPr>
                <w:sz w:val="14"/>
                <w:szCs w:val="14"/>
              </w:rPr>
              <w:t>9.7</w:t>
            </w:r>
          </w:p>
        </w:tc>
      </w:tr>
      <w:tr w:rsidR="00FB0265" w:rsidRPr="00BF4323" w:rsidTr="00D2682C">
        <w:trPr>
          <w:trHeight w:hRule="exact" w:val="202"/>
        </w:trPr>
        <w:tc>
          <w:tcPr>
            <w:tcW w:w="540" w:type="dxa"/>
            <w:shd w:val="clear" w:color="auto" w:fill="auto"/>
            <w:noWrap/>
            <w:tcMar>
              <w:left w:w="58" w:type="dxa"/>
              <w:right w:w="58" w:type="dxa"/>
            </w:tcMar>
            <w:vAlign w:val="center"/>
            <w:hideMark/>
          </w:tcPr>
          <w:p w:rsidR="00FB0265" w:rsidRPr="00316631" w:rsidRDefault="00FB0265" w:rsidP="00FB0265">
            <w:pPr>
              <w:jc w:val="right"/>
              <w:rPr>
                <w:bCs/>
                <w:sz w:val="14"/>
                <w:szCs w:val="14"/>
              </w:rPr>
            </w:pPr>
            <w:r w:rsidRPr="00316631">
              <w:rPr>
                <w:bCs/>
                <w:sz w:val="14"/>
                <w:szCs w:val="14"/>
              </w:rPr>
              <w:t>13</w:t>
            </w:r>
          </w:p>
        </w:tc>
        <w:tc>
          <w:tcPr>
            <w:tcW w:w="2250" w:type="dxa"/>
            <w:gridSpan w:val="3"/>
            <w:shd w:val="clear" w:color="auto" w:fill="auto"/>
            <w:noWrap/>
            <w:tcMar>
              <w:left w:w="43" w:type="dxa"/>
              <w:right w:w="43" w:type="dxa"/>
            </w:tcMar>
            <w:vAlign w:val="center"/>
            <w:hideMark/>
          </w:tcPr>
          <w:p w:rsidR="00FB0265" w:rsidRPr="00316631" w:rsidRDefault="00FB0265" w:rsidP="00FB0265">
            <w:pPr>
              <w:rPr>
                <w:sz w:val="14"/>
                <w:szCs w:val="14"/>
              </w:rPr>
            </w:pPr>
            <w:r w:rsidRPr="00316631">
              <w:rPr>
                <w:sz w:val="14"/>
                <w:szCs w:val="14"/>
              </w:rPr>
              <w:t>Mining &amp; Quarrying</w:t>
            </w:r>
          </w:p>
        </w:tc>
        <w:tc>
          <w:tcPr>
            <w:tcW w:w="900" w:type="dxa"/>
            <w:shd w:val="clear" w:color="auto" w:fill="auto"/>
            <w:noWrap/>
            <w:tcMar>
              <w:left w:w="43" w:type="dxa"/>
              <w:right w:w="43" w:type="dxa"/>
            </w:tcMar>
            <w:vAlign w:val="center"/>
          </w:tcPr>
          <w:p w:rsidR="00FB0265" w:rsidRDefault="00FB0265" w:rsidP="00FB0265">
            <w:pPr>
              <w:jc w:val="right"/>
              <w:rPr>
                <w:sz w:val="14"/>
                <w:szCs w:val="14"/>
              </w:rPr>
            </w:pPr>
            <w:r>
              <w:rPr>
                <w:sz w:val="14"/>
                <w:szCs w:val="14"/>
              </w:rPr>
              <w:t>0.1</w:t>
            </w:r>
          </w:p>
        </w:tc>
        <w:tc>
          <w:tcPr>
            <w:tcW w:w="810" w:type="dxa"/>
            <w:shd w:val="clear" w:color="auto" w:fill="auto"/>
            <w:noWrap/>
            <w:tcMar>
              <w:left w:w="43" w:type="dxa"/>
              <w:right w:w="43" w:type="dxa"/>
            </w:tcMar>
            <w:vAlign w:val="center"/>
          </w:tcPr>
          <w:p w:rsidR="00FB0265" w:rsidRDefault="00FB0265" w:rsidP="00FB0265">
            <w:pPr>
              <w:jc w:val="right"/>
              <w:rPr>
                <w:sz w:val="14"/>
                <w:szCs w:val="14"/>
              </w:rPr>
            </w:pPr>
            <w:r>
              <w:rPr>
                <w:sz w:val="14"/>
                <w:szCs w:val="14"/>
              </w:rPr>
              <w:t>-</w:t>
            </w:r>
          </w:p>
        </w:tc>
        <w:tc>
          <w:tcPr>
            <w:tcW w:w="830" w:type="dxa"/>
            <w:shd w:val="clear" w:color="auto" w:fill="auto"/>
            <w:noWrap/>
            <w:tcMar>
              <w:left w:w="43" w:type="dxa"/>
              <w:right w:w="43" w:type="dxa"/>
            </w:tcMar>
            <w:vAlign w:val="center"/>
          </w:tcPr>
          <w:p w:rsidR="00FB0265" w:rsidRDefault="00FB0265" w:rsidP="00FB0265">
            <w:pPr>
              <w:jc w:val="right"/>
              <w:rPr>
                <w:sz w:val="14"/>
                <w:szCs w:val="14"/>
              </w:rPr>
            </w:pPr>
            <w:r>
              <w:rPr>
                <w:sz w:val="14"/>
                <w:szCs w:val="14"/>
              </w:rPr>
              <w:t>0.1</w:t>
            </w:r>
          </w:p>
        </w:tc>
        <w:tc>
          <w:tcPr>
            <w:tcW w:w="750" w:type="dxa"/>
            <w:shd w:val="clear" w:color="auto" w:fill="auto"/>
            <w:tcMar>
              <w:left w:w="43" w:type="dxa"/>
              <w:right w:w="43" w:type="dxa"/>
            </w:tcMar>
            <w:vAlign w:val="center"/>
          </w:tcPr>
          <w:p w:rsidR="00FB0265" w:rsidRDefault="00FB0265" w:rsidP="00FB0265">
            <w:pPr>
              <w:jc w:val="right"/>
              <w:rPr>
                <w:sz w:val="14"/>
                <w:szCs w:val="14"/>
              </w:rPr>
            </w:pPr>
            <w:r>
              <w:rPr>
                <w:sz w:val="14"/>
                <w:szCs w:val="14"/>
              </w:rPr>
              <w:t>1.3</w:t>
            </w:r>
          </w:p>
        </w:tc>
        <w:tc>
          <w:tcPr>
            <w:tcW w:w="750" w:type="dxa"/>
            <w:shd w:val="clear" w:color="auto" w:fill="auto"/>
            <w:tcMar>
              <w:left w:w="43" w:type="dxa"/>
              <w:right w:w="43" w:type="dxa"/>
            </w:tcMar>
            <w:vAlign w:val="center"/>
          </w:tcPr>
          <w:p w:rsidR="00FB0265" w:rsidRDefault="00FB0265" w:rsidP="00FB0265">
            <w:pPr>
              <w:jc w:val="right"/>
              <w:rPr>
                <w:sz w:val="14"/>
                <w:szCs w:val="14"/>
              </w:rPr>
            </w:pPr>
            <w:r>
              <w:rPr>
                <w:sz w:val="14"/>
                <w:szCs w:val="14"/>
              </w:rPr>
              <w:t>-</w:t>
            </w:r>
          </w:p>
        </w:tc>
        <w:tc>
          <w:tcPr>
            <w:tcW w:w="750" w:type="dxa"/>
            <w:shd w:val="clear" w:color="auto" w:fill="auto"/>
            <w:tcMar>
              <w:left w:w="43" w:type="dxa"/>
              <w:right w:w="43" w:type="dxa"/>
            </w:tcMar>
            <w:vAlign w:val="center"/>
          </w:tcPr>
          <w:p w:rsidR="00FB0265" w:rsidRDefault="00FB0265" w:rsidP="00FB0265">
            <w:pPr>
              <w:jc w:val="right"/>
              <w:rPr>
                <w:sz w:val="14"/>
                <w:szCs w:val="14"/>
              </w:rPr>
            </w:pPr>
            <w:r>
              <w:rPr>
                <w:sz w:val="14"/>
                <w:szCs w:val="14"/>
              </w:rPr>
              <w:t>1.3</w:t>
            </w:r>
          </w:p>
        </w:tc>
        <w:tc>
          <w:tcPr>
            <w:tcW w:w="745" w:type="dxa"/>
            <w:shd w:val="clear" w:color="auto" w:fill="auto"/>
            <w:tcMar>
              <w:left w:w="43" w:type="dxa"/>
              <w:right w:w="43" w:type="dxa"/>
            </w:tcMar>
            <w:vAlign w:val="center"/>
          </w:tcPr>
          <w:p w:rsidR="00FB0265" w:rsidRDefault="00FB0265" w:rsidP="00FB0265">
            <w:pPr>
              <w:jc w:val="right"/>
              <w:rPr>
                <w:sz w:val="14"/>
                <w:szCs w:val="14"/>
              </w:rPr>
            </w:pPr>
            <w:r>
              <w:rPr>
                <w:sz w:val="14"/>
                <w:szCs w:val="14"/>
              </w:rPr>
              <w:t>6.7</w:t>
            </w:r>
          </w:p>
        </w:tc>
        <w:tc>
          <w:tcPr>
            <w:tcW w:w="745" w:type="dxa"/>
            <w:shd w:val="clear" w:color="auto" w:fill="auto"/>
            <w:tcMar>
              <w:left w:w="43" w:type="dxa"/>
              <w:right w:w="43" w:type="dxa"/>
            </w:tcMar>
            <w:vAlign w:val="center"/>
          </w:tcPr>
          <w:p w:rsidR="00FB0265" w:rsidRDefault="00FB0265" w:rsidP="00FB0265">
            <w:pPr>
              <w:jc w:val="right"/>
              <w:rPr>
                <w:sz w:val="14"/>
                <w:szCs w:val="14"/>
              </w:rPr>
            </w:pPr>
            <w:r>
              <w:rPr>
                <w:sz w:val="14"/>
                <w:szCs w:val="14"/>
              </w:rPr>
              <w:t>14.4</w:t>
            </w:r>
          </w:p>
        </w:tc>
        <w:tc>
          <w:tcPr>
            <w:tcW w:w="745" w:type="dxa"/>
            <w:shd w:val="clear" w:color="auto" w:fill="auto"/>
            <w:tcMar>
              <w:left w:w="43" w:type="dxa"/>
              <w:right w:w="43" w:type="dxa"/>
            </w:tcMar>
            <w:vAlign w:val="center"/>
          </w:tcPr>
          <w:p w:rsidR="00FB0265" w:rsidRDefault="00FB0265" w:rsidP="00FB0265">
            <w:pPr>
              <w:jc w:val="right"/>
              <w:rPr>
                <w:sz w:val="14"/>
                <w:szCs w:val="14"/>
              </w:rPr>
            </w:pPr>
            <w:r>
              <w:rPr>
                <w:sz w:val="14"/>
                <w:szCs w:val="14"/>
              </w:rPr>
              <w:t>(7.7)</w:t>
            </w:r>
          </w:p>
        </w:tc>
      </w:tr>
      <w:tr w:rsidR="00FB0265" w:rsidRPr="00BF4323" w:rsidTr="00D2682C">
        <w:trPr>
          <w:trHeight w:hRule="exact" w:val="202"/>
        </w:trPr>
        <w:tc>
          <w:tcPr>
            <w:tcW w:w="540" w:type="dxa"/>
            <w:shd w:val="clear" w:color="auto" w:fill="auto"/>
            <w:noWrap/>
            <w:tcMar>
              <w:left w:w="58" w:type="dxa"/>
              <w:right w:w="58" w:type="dxa"/>
            </w:tcMar>
            <w:vAlign w:val="center"/>
            <w:hideMark/>
          </w:tcPr>
          <w:p w:rsidR="00FB0265" w:rsidRPr="00316631" w:rsidRDefault="00FB0265" w:rsidP="00FB0265">
            <w:pPr>
              <w:jc w:val="right"/>
              <w:rPr>
                <w:bCs/>
                <w:sz w:val="14"/>
                <w:szCs w:val="14"/>
              </w:rPr>
            </w:pPr>
            <w:r w:rsidRPr="00316631">
              <w:rPr>
                <w:bCs/>
                <w:sz w:val="14"/>
                <w:szCs w:val="14"/>
              </w:rPr>
              <w:t>14</w:t>
            </w:r>
          </w:p>
        </w:tc>
        <w:tc>
          <w:tcPr>
            <w:tcW w:w="2250" w:type="dxa"/>
            <w:gridSpan w:val="3"/>
            <w:shd w:val="clear" w:color="auto" w:fill="auto"/>
            <w:noWrap/>
            <w:tcMar>
              <w:left w:w="43" w:type="dxa"/>
              <w:right w:w="43" w:type="dxa"/>
            </w:tcMar>
            <w:vAlign w:val="center"/>
            <w:hideMark/>
          </w:tcPr>
          <w:p w:rsidR="00FB0265" w:rsidRPr="00316631" w:rsidRDefault="00FB0265" w:rsidP="00FB0265">
            <w:pPr>
              <w:rPr>
                <w:sz w:val="14"/>
                <w:szCs w:val="14"/>
              </w:rPr>
            </w:pPr>
            <w:r w:rsidRPr="00316631">
              <w:rPr>
                <w:sz w:val="14"/>
                <w:szCs w:val="14"/>
              </w:rPr>
              <w:t>Oil &amp; Gas Explorations</w:t>
            </w:r>
          </w:p>
        </w:tc>
        <w:tc>
          <w:tcPr>
            <w:tcW w:w="900" w:type="dxa"/>
            <w:shd w:val="clear" w:color="auto" w:fill="auto"/>
            <w:noWrap/>
            <w:tcMar>
              <w:left w:w="43" w:type="dxa"/>
              <w:right w:w="43" w:type="dxa"/>
            </w:tcMar>
            <w:vAlign w:val="center"/>
          </w:tcPr>
          <w:p w:rsidR="00FB0265" w:rsidRDefault="00FB0265" w:rsidP="00FB0265">
            <w:pPr>
              <w:jc w:val="right"/>
              <w:rPr>
                <w:sz w:val="14"/>
                <w:szCs w:val="14"/>
              </w:rPr>
            </w:pPr>
            <w:r>
              <w:rPr>
                <w:sz w:val="14"/>
                <w:szCs w:val="14"/>
              </w:rPr>
              <w:t>39.4</w:t>
            </w:r>
          </w:p>
        </w:tc>
        <w:tc>
          <w:tcPr>
            <w:tcW w:w="810" w:type="dxa"/>
            <w:shd w:val="clear" w:color="auto" w:fill="auto"/>
            <w:noWrap/>
            <w:tcMar>
              <w:left w:w="43" w:type="dxa"/>
              <w:right w:w="43" w:type="dxa"/>
            </w:tcMar>
            <w:vAlign w:val="center"/>
          </w:tcPr>
          <w:p w:rsidR="00FB0265" w:rsidRDefault="00FB0265" w:rsidP="00FB0265">
            <w:pPr>
              <w:jc w:val="right"/>
              <w:rPr>
                <w:sz w:val="14"/>
                <w:szCs w:val="14"/>
              </w:rPr>
            </w:pPr>
            <w:r>
              <w:rPr>
                <w:sz w:val="14"/>
                <w:szCs w:val="14"/>
              </w:rPr>
              <w:t>0.3</w:t>
            </w:r>
          </w:p>
        </w:tc>
        <w:tc>
          <w:tcPr>
            <w:tcW w:w="830" w:type="dxa"/>
            <w:shd w:val="clear" w:color="auto" w:fill="auto"/>
            <w:noWrap/>
            <w:tcMar>
              <w:left w:w="43" w:type="dxa"/>
              <w:right w:w="43" w:type="dxa"/>
            </w:tcMar>
            <w:vAlign w:val="center"/>
          </w:tcPr>
          <w:p w:rsidR="00FB0265" w:rsidRDefault="00FB0265" w:rsidP="00FB0265">
            <w:pPr>
              <w:jc w:val="right"/>
              <w:rPr>
                <w:sz w:val="14"/>
                <w:szCs w:val="14"/>
              </w:rPr>
            </w:pPr>
            <w:r>
              <w:rPr>
                <w:sz w:val="14"/>
                <w:szCs w:val="14"/>
              </w:rPr>
              <w:t>39.1</w:t>
            </w:r>
          </w:p>
        </w:tc>
        <w:tc>
          <w:tcPr>
            <w:tcW w:w="750" w:type="dxa"/>
            <w:shd w:val="clear" w:color="auto" w:fill="auto"/>
            <w:tcMar>
              <w:left w:w="43" w:type="dxa"/>
              <w:right w:w="43" w:type="dxa"/>
            </w:tcMar>
            <w:vAlign w:val="center"/>
          </w:tcPr>
          <w:p w:rsidR="00FB0265" w:rsidRDefault="00FB0265" w:rsidP="00FB0265">
            <w:pPr>
              <w:jc w:val="right"/>
              <w:rPr>
                <w:sz w:val="14"/>
                <w:szCs w:val="14"/>
              </w:rPr>
            </w:pPr>
            <w:r>
              <w:rPr>
                <w:sz w:val="14"/>
                <w:szCs w:val="14"/>
              </w:rPr>
              <w:t>260.4</w:t>
            </w:r>
          </w:p>
        </w:tc>
        <w:tc>
          <w:tcPr>
            <w:tcW w:w="750" w:type="dxa"/>
            <w:shd w:val="clear" w:color="auto" w:fill="auto"/>
            <w:tcMar>
              <w:left w:w="43" w:type="dxa"/>
              <w:right w:w="43" w:type="dxa"/>
            </w:tcMar>
            <w:vAlign w:val="center"/>
          </w:tcPr>
          <w:p w:rsidR="00FB0265" w:rsidRDefault="00FB0265" w:rsidP="00FB0265">
            <w:pPr>
              <w:jc w:val="right"/>
              <w:rPr>
                <w:sz w:val="14"/>
                <w:szCs w:val="14"/>
              </w:rPr>
            </w:pPr>
            <w:r>
              <w:rPr>
                <w:sz w:val="14"/>
                <w:szCs w:val="14"/>
              </w:rPr>
              <w:t>3.1</w:t>
            </w:r>
          </w:p>
        </w:tc>
        <w:tc>
          <w:tcPr>
            <w:tcW w:w="750" w:type="dxa"/>
            <w:shd w:val="clear" w:color="auto" w:fill="auto"/>
            <w:tcMar>
              <w:left w:w="43" w:type="dxa"/>
              <w:right w:w="43" w:type="dxa"/>
            </w:tcMar>
            <w:vAlign w:val="center"/>
          </w:tcPr>
          <w:p w:rsidR="00FB0265" w:rsidRDefault="00FB0265" w:rsidP="00FB0265">
            <w:pPr>
              <w:jc w:val="right"/>
              <w:rPr>
                <w:sz w:val="14"/>
                <w:szCs w:val="14"/>
              </w:rPr>
            </w:pPr>
            <w:r>
              <w:rPr>
                <w:sz w:val="14"/>
                <w:szCs w:val="14"/>
              </w:rPr>
              <w:t>257.3</w:t>
            </w:r>
          </w:p>
        </w:tc>
        <w:tc>
          <w:tcPr>
            <w:tcW w:w="745" w:type="dxa"/>
            <w:shd w:val="clear" w:color="auto" w:fill="auto"/>
            <w:tcMar>
              <w:left w:w="43" w:type="dxa"/>
              <w:right w:w="43" w:type="dxa"/>
            </w:tcMar>
            <w:vAlign w:val="center"/>
          </w:tcPr>
          <w:p w:rsidR="00FB0265" w:rsidRDefault="00FB0265" w:rsidP="00FB0265">
            <w:pPr>
              <w:jc w:val="right"/>
              <w:rPr>
                <w:sz w:val="14"/>
                <w:szCs w:val="14"/>
              </w:rPr>
            </w:pPr>
            <w:r>
              <w:rPr>
                <w:sz w:val="14"/>
                <w:szCs w:val="14"/>
              </w:rPr>
              <w:t>304.0</w:t>
            </w:r>
          </w:p>
        </w:tc>
        <w:tc>
          <w:tcPr>
            <w:tcW w:w="745" w:type="dxa"/>
            <w:shd w:val="clear" w:color="auto" w:fill="auto"/>
            <w:tcMar>
              <w:left w:w="43" w:type="dxa"/>
              <w:right w:w="43" w:type="dxa"/>
            </w:tcMar>
            <w:vAlign w:val="center"/>
          </w:tcPr>
          <w:p w:rsidR="00FB0265" w:rsidRDefault="00FB0265" w:rsidP="00FB0265">
            <w:pPr>
              <w:jc w:val="right"/>
              <w:rPr>
                <w:sz w:val="14"/>
                <w:szCs w:val="14"/>
              </w:rPr>
            </w:pPr>
            <w:r>
              <w:rPr>
                <w:sz w:val="14"/>
                <w:szCs w:val="14"/>
              </w:rPr>
              <w:t>2.2</w:t>
            </w:r>
          </w:p>
        </w:tc>
        <w:tc>
          <w:tcPr>
            <w:tcW w:w="745" w:type="dxa"/>
            <w:shd w:val="clear" w:color="auto" w:fill="auto"/>
            <w:tcMar>
              <w:left w:w="43" w:type="dxa"/>
              <w:right w:w="43" w:type="dxa"/>
            </w:tcMar>
            <w:vAlign w:val="center"/>
          </w:tcPr>
          <w:p w:rsidR="00FB0265" w:rsidRDefault="00FB0265" w:rsidP="00FB0265">
            <w:pPr>
              <w:jc w:val="right"/>
              <w:rPr>
                <w:sz w:val="14"/>
                <w:szCs w:val="14"/>
              </w:rPr>
            </w:pPr>
            <w:r>
              <w:rPr>
                <w:sz w:val="14"/>
                <w:szCs w:val="14"/>
              </w:rPr>
              <w:t>301.8</w:t>
            </w:r>
          </w:p>
        </w:tc>
      </w:tr>
      <w:tr w:rsidR="00FB0265" w:rsidRPr="00BF4323" w:rsidTr="00D2682C">
        <w:trPr>
          <w:trHeight w:hRule="exact" w:val="202"/>
        </w:trPr>
        <w:tc>
          <w:tcPr>
            <w:tcW w:w="540" w:type="dxa"/>
            <w:shd w:val="clear" w:color="auto" w:fill="auto"/>
            <w:noWrap/>
            <w:tcMar>
              <w:left w:w="58" w:type="dxa"/>
              <w:right w:w="58" w:type="dxa"/>
            </w:tcMar>
            <w:vAlign w:val="center"/>
            <w:hideMark/>
          </w:tcPr>
          <w:p w:rsidR="00FB0265" w:rsidRPr="00316631" w:rsidRDefault="00FB0265" w:rsidP="00FB0265">
            <w:pPr>
              <w:jc w:val="right"/>
              <w:rPr>
                <w:bCs/>
                <w:sz w:val="14"/>
                <w:szCs w:val="14"/>
              </w:rPr>
            </w:pPr>
          </w:p>
        </w:tc>
        <w:tc>
          <w:tcPr>
            <w:tcW w:w="2250" w:type="dxa"/>
            <w:gridSpan w:val="3"/>
            <w:shd w:val="clear" w:color="auto" w:fill="auto"/>
            <w:noWrap/>
            <w:tcMar>
              <w:left w:w="43" w:type="dxa"/>
              <w:right w:w="43" w:type="dxa"/>
            </w:tcMar>
            <w:vAlign w:val="center"/>
            <w:hideMark/>
          </w:tcPr>
          <w:p w:rsidR="00FB0265" w:rsidRPr="00316631" w:rsidRDefault="00FB0265" w:rsidP="00FB0265">
            <w:pPr>
              <w:rPr>
                <w:i/>
                <w:sz w:val="14"/>
                <w:szCs w:val="14"/>
              </w:rPr>
            </w:pPr>
            <w:r w:rsidRPr="00316631">
              <w:rPr>
                <w:i/>
                <w:sz w:val="14"/>
                <w:szCs w:val="14"/>
              </w:rPr>
              <w:t xml:space="preserve">     of which Privatization proceeds</w:t>
            </w:r>
          </w:p>
        </w:tc>
        <w:tc>
          <w:tcPr>
            <w:tcW w:w="900" w:type="dxa"/>
            <w:shd w:val="clear" w:color="auto" w:fill="auto"/>
            <w:noWrap/>
            <w:tcMar>
              <w:left w:w="43" w:type="dxa"/>
              <w:right w:w="43" w:type="dxa"/>
            </w:tcMar>
            <w:vAlign w:val="center"/>
          </w:tcPr>
          <w:p w:rsidR="00FB0265" w:rsidRDefault="00FB0265" w:rsidP="00FB0265">
            <w:pPr>
              <w:jc w:val="right"/>
              <w:rPr>
                <w:i/>
                <w:iCs/>
                <w:sz w:val="14"/>
                <w:szCs w:val="14"/>
              </w:rPr>
            </w:pPr>
            <w:r>
              <w:rPr>
                <w:i/>
                <w:iCs/>
                <w:sz w:val="14"/>
                <w:szCs w:val="14"/>
              </w:rPr>
              <w:t>-</w:t>
            </w:r>
          </w:p>
        </w:tc>
        <w:tc>
          <w:tcPr>
            <w:tcW w:w="810" w:type="dxa"/>
            <w:shd w:val="clear" w:color="auto" w:fill="auto"/>
            <w:noWrap/>
            <w:tcMar>
              <w:left w:w="43" w:type="dxa"/>
              <w:right w:w="43" w:type="dxa"/>
            </w:tcMar>
            <w:vAlign w:val="center"/>
          </w:tcPr>
          <w:p w:rsidR="00FB0265" w:rsidRDefault="00FB0265" w:rsidP="00FB0265">
            <w:pPr>
              <w:jc w:val="right"/>
              <w:rPr>
                <w:i/>
                <w:iCs/>
                <w:sz w:val="14"/>
                <w:szCs w:val="14"/>
              </w:rPr>
            </w:pPr>
            <w:r>
              <w:rPr>
                <w:i/>
                <w:iCs/>
                <w:sz w:val="14"/>
                <w:szCs w:val="14"/>
              </w:rPr>
              <w:t>-</w:t>
            </w:r>
          </w:p>
        </w:tc>
        <w:tc>
          <w:tcPr>
            <w:tcW w:w="830" w:type="dxa"/>
            <w:shd w:val="clear" w:color="auto" w:fill="auto"/>
            <w:noWrap/>
            <w:tcMar>
              <w:left w:w="43" w:type="dxa"/>
              <w:right w:w="43" w:type="dxa"/>
            </w:tcMar>
            <w:vAlign w:val="center"/>
          </w:tcPr>
          <w:p w:rsidR="00FB0265" w:rsidRDefault="00FB0265" w:rsidP="00FB0265">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FB0265" w:rsidRDefault="00FB0265" w:rsidP="00FB0265">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FB0265" w:rsidRDefault="00FB0265" w:rsidP="00FB0265">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FB0265" w:rsidRDefault="00FB0265" w:rsidP="00FB0265">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FB0265" w:rsidRDefault="00FB0265" w:rsidP="00FB0265">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FB0265" w:rsidRDefault="00FB0265" w:rsidP="00FB0265">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FB0265" w:rsidRDefault="00FB0265" w:rsidP="00FB0265">
            <w:pPr>
              <w:jc w:val="right"/>
              <w:rPr>
                <w:i/>
                <w:iCs/>
                <w:sz w:val="14"/>
                <w:szCs w:val="14"/>
              </w:rPr>
            </w:pPr>
            <w:r>
              <w:rPr>
                <w:i/>
                <w:iCs/>
                <w:sz w:val="14"/>
                <w:szCs w:val="14"/>
              </w:rPr>
              <w:t>-</w:t>
            </w:r>
          </w:p>
        </w:tc>
      </w:tr>
      <w:tr w:rsidR="00FB0265" w:rsidRPr="00BF4323" w:rsidTr="00D2682C">
        <w:trPr>
          <w:trHeight w:hRule="exact" w:val="202"/>
        </w:trPr>
        <w:tc>
          <w:tcPr>
            <w:tcW w:w="540" w:type="dxa"/>
            <w:shd w:val="clear" w:color="auto" w:fill="auto"/>
            <w:noWrap/>
            <w:tcMar>
              <w:left w:w="58" w:type="dxa"/>
              <w:right w:w="58" w:type="dxa"/>
            </w:tcMar>
            <w:vAlign w:val="center"/>
            <w:hideMark/>
          </w:tcPr>
          <w:p w:rsidR="00FB0265" w:rsidRPr="00316631" w:rsidRDefault="00FB0265" w:rsidP="00FB0265">
            <w:pPr>
              <w:jc w:val="right"/>
              <w:rPr>
                <w:bCs/>
                <w:sz w:val="14"/>
                <w:szCs w:val="14"/>
              </w:rPr>
            </w:pPr>
            <w:r w:rsidRPr="00316631">
              <w:rPr>
                <w:bCs/>
                <w:sz w:val="14"/>
                <w:szCs w:val="14"/>
              </w:rPr>
              <w:t>15</w:t>
            </w:r>
          </w:p>
        </w:tc>
        <w:tc>
          <w:tcPr>
            <w:tcW w:w="2250" w:type="dxa"/>
            <w:gridSpan w:val="3"/>
            <w:shd w:val="clear" w:color="auto" w:fill="auto"/>
            <w:noWrap/>
            <w:tcMar>
              <w:left w:w="43" w:type="dxa"/>
              <w:right w:w="43" w:type="dxa"/>
            </w:tcMar>
            <w:vAlign w:val="center"/>
            <w:hideMark/>
          </w:tcPr>
          <w:p w:rsidR="00FB0265" w:rsidRPr="00316631" w:rsidRDefault="00FB0265" w:rsidP="00FB0265">
            <w:pPr>
              <w:rPr>
                <w:sz w:val="14"/>
                <w:szCs w:val="14"/>
              </w:rPr>
            </w:pPr>
            <w:r w:rsidRPr="00316631">
              <w:rPr>
                <w:sz w:val="14"/>
                <w:szCs w:val="14"/>
              </w:rPr>
              <w:t>Pharmaceuticals &amp; OTC Products</w:t>
            </w:r>
          </w:p>
        </w:tc>
        <w:tc>
          <w:tcPr>
            <w:tcW w:w="900" w:type="dxa"/>
            <w:shd w:val="clear" w:color="auto" w:fill="auto"/>
            <w:noWrap/>
            <w:tcMar>
              <w:left w:w="43" w:type="dxa"/>
              <w:right w:w="43" w:type="dxa"/>
            </w:tcMar>
            <w:vAlign w:val="center"/>
          </w:tcPr>
          <w:p w:rsidR="00FB0265" w:rsidRDefault="00FB0265" w:rsidP="00FB0265">
            <w:pPr>
              <w:jc w:val="right"/>
              <w:rPr>
                <w:sz w:val="14"/>
                <w:szCs w:val="14"/>
              </w:rPr>
            </w:pPr>
            <w:r>
              <w:rPr>
                <w:sz w:val="14"/>
                <w:szCs w:val="14"/>
              </w:rPr>
              <w:t>1.6</w:t>
            </w:r>
          </w:p>
        </w:tc>
        <w:tc>
          <w:tcPr>
            <w:tcW w:w="810" w:type="dxa"/>
            <w:shd w:val="clear" w:color="auto" w:fill="auto"/>
            <w:noWrap/>
            <w:tcMar>
              <w:left w:w="43" w:type="dxa"/>
              <w:right w:w="43" w:type="dxa"/>
            </w:tcMar>
            <w:vAlign w:val="center"/>
          </w:tcPr>
          <w:p w:rsidR="00FB0265" w:rsidRDefault="00FB0265" w:rsidP="00FB0265">
            <w:pPr>
              <w:jc w:val="right"/>
              <w:rPr>
                <w:sz w:val="14"/>
                <w:szCs w:val="14"/>
              </w:rPr>
            </w:pPr>
            <w:r>
              <w:rPr>
                <w:sz w:val="14"/>
                <w:szCs w:val="14"/>
              </w:rPr>
              <w:t>0.3</w:t>
            </w:r>
          </w:p>
        </w:tc>
        <w:tc>
          <w:tcPr>
            <w:tcW w:w="830" w:type="dxa"/>
            <w:shd w:val="clear" w:color="auto" w:fill="auto"/>
            <w:noWrap/>
            <w:tcMar>
              <w:left w:w="43" w:type="dxa"/>
              <w:right w:w="43" w:type="dxa"/>
            </w:tcMar>
            <w:vAlign w:val="center"/>
          </w:tcPr>
          <w:p w:rsidR="00FB0265" w:rsidRDefault="00FB0265" w:rsidP="00FB0265">
            <w:pPr>
              <w:jc w:val="right"/>
              <w:rPr>
                <w:sz w:val="14"/>
                <w:szCs w:val="14"/>
              </w:rPr>
            </w:pPr>
            <w:r>
              <w:rPr>
                <w:sz w:val="14"/>
                <w:szCs w:val="14"/>
              </w:rPr>
              <w:t>1.3</w:t>
            </w:r>
          </w:p>
        </w:tc>
        <w:tc>
          <w:tcPr>
            <w:tcW w:w="750" w:type="dxa"/>
            <w:shd w:val="clear" w:color="auto" w:fill="auto"/>
            <w:tcMar>
              <w:left w:w="43" w:type="dxa"/>
              <w:right w:w="43" w:type="dxa"/>
            </w:tcMar>
            <w:vAlign w:val="center"/>
          </w:tcPr>
          <w:p w:rsidR="00FB0265" w:rsidRDefault="00FB0265" w:rsidP="00FB0265">
            <w:pPr>
              <w:jc w:val="right"/>
              <w:rPr>
                <w:sz w:val="14"/>
                <w:szCs w:val="14"/>
              </w:rPr>
            </w:pPr>
            <w:r>
              <w:rPr>
                <w:sz w:val="14"/>
                <w:szCs w:val="14"/>
              </w:rPr>
              <w:t>34.0</w:t>
            </w:r>
          </w:p>
        </w:tc>
        <w:tc>
          <w:tcPr>
            <w:tcW w:w="750" w:type="dxa"/>
            <w:shd w:val="clear" w:color="auto" w:fill="auto"/>
            <w:tcMar>
              <w:left w:w="43" w:type="dxa"/>
              <w:right w:w="43" w:type="dxa"/>
            </w:tcMar>
            <w:vAlign w:val="center"/>
          </w:tcPr>
          <w:p w:rsidR="00FB0265" w:rsidRDefault="00FB0265" w:rsidP="00FB0265">
            <w:pPr>
              <w:jc w:val="right"/>
              <w:rPr>
                <w:sz w:val="14"/>
                <w:szCs w:val="14"/>
              </w:rPr>
            </w:pPr>
            <w:r>
              <w:rPr>
                <w:sz w:val="14"/>
                <w:szCs w:val="14"/>
              </w:rPr>
              <w:t>4.1</w:t>
            </w:r>
          </w:p>
        </w:tc>
        <w:tc>
          <w:tcPr>
            <w:tcW w:w="750" w:type="dxa"/>
            <w:shd w:val="clear" w:color="auto" w:fill="auto"/>
            <w:tcMar>
              <w:left w:w="43" w:type="dxa"/>
              <w:right w:w="43" w:type="dxa"/>
            </w:tcMar>
            <w:vAlign w:val="center"/>
          </w:tcPr>
          <w:p w:rsidR="00FB0265" w:rsidRDefault="00FB0265" w:rsidP="00FB0265">
            <w:pPr>
              <w:jc w:val="right"/>
              <w:rPr>
                <w:sz w:val="14"/>
                <w:szCs w:val="14"/>
              </w:rPr>
            </w:pPr>
            <w:r>
              <w:rPr>
                <w:sz w:val="14"/>
                <w:szCs w:val="14"/>
              </w:rPr>
              <w:t>29.9</w:t>
            </w:r>
          </w:p>
        </w:tc>
        <w:tc>
          <w:tcPr>
            <w:tcW w:w="745" w:type="dxa"/>
            <w:shd w:val="clear" w:color="auto" w:fill="auto"/>
            <w:tcMar>
              <w:left w:w="43" w:type="dxa"/>
              <w:right w:w="43" w:type="dxa"/>
            </w:tcMar>
            <w:vAlign w:val="center"/>
          </w:tcPr>
          <w:p w:rsidR="00FB0265" w:rsidRDefault="00FB0265" w:rsidP="00FB0265">
            <w:pPr>
              <w:jc w:val="right"/>
              <w:rPr>
                <w:sz w:val="14"/>
                <w:szCs w:val="14"/>
              </w:rPr>
            </w:pPr>
            <w:r>
              <w:rPr>
                <w:sz w:val="14"/>
                <w:szCs w:val="14"/>
              </w:rPr>
              <w:t>58.6</w:t>
            </w:r>
          </w:p>
        </w:tc>
        <w:tc>
          <w:tcPr>
            <w:tcW w:w="745" w:type="dxa"/>
            <w:shd w:val="clear" w:color="auto" w:fill="auto"/>
            <w:tcMar>
              <w:left w:w="43" w:type="dxa"/>
              <w:right w:w="43" w:type="dxa"/>
            </w:tcMar>
            <w:vAlign w:val="center"/>
          </w:tcPr>
          <w:p w:rsidR="00FB0265" w:rsidRDefault="00FB0265" w:rsidP="00FB0265">
            <w:pPr>
              <w:jc w:val="right"/>
              <w:rPr>
                <w:sz w:val="14"/>
                <w:szCs w:val="14"/>
              </w:rPr>
            </w:pPr>
            <w:r>
              <w:rPr>
                <w:sz w:val="14"/>
                <w:szCs w:val="14"/>
              </w:rPr>
              <w:t>1.4</w:t>
            </w:r>
          </w:p>
        </w:tc>
        <w:tc>
          <w:tcPr>
            <w:tcW w:w="745" w:type="dxa"/>
            <w:shd w:val="clear" w:color="auto" w:fill="auto"/>
            <w:tcMar>
              <w:left w:w="43" w:type="dxa"/>
              <w:right w:w="43" w:type="dxa"/>
            </w:tcMar>
            <w:vAlign w:val="center"/>
          </w:tcPr>
          <w:p w:rsidR="00FB0265" w:rsidRDefault="00FB0265" w:rsidP="00FB0265">
            <w:pPr>
              <w:jc w:val="right"/>
              <w:rPr>
                <w:sz w:val="14"/>
                <w:szCs w:val="14"/>
              </w:rPr>
            </w:pPr>
            <w:r>
              <w:rPr>
                <w:sz w:val="14"/>
                <w:szCs w:val="14"/>
              </w:rPr>
              <w:t>57.2</w:t>
            </w:r>
          </w:p>
        </w:tc>
      </w:tr>
      <w:tr w:rsidR="00FB0265" w:rsidRPr="00BF4323" w:rsidTr="00D2682C">
        <w:trPr>
          <w:trHeight w:hRule="exact" w:val="202"/>
        </w:trPr>
        <w:tc>
          <w:tcPr>
            <w:tcW w:w="540" w:type="dxa"/>
            <w:shd w:val="clear" w:color="auto" w:fill="auto"/>
            <w:noWrap/>
            <w:tcMar>
              <w:left w:w="58" w:type="dxa"/>
              <w:right w:w="58" w:type="dxa"/>
            </w:tcMar>
            <w:vAlign w:val="center"/>
            <w:hideMark/>
          </w:tcPr>
          <w:p w:rsidR="00FB0265" w:rsidRPr="00316631" w:rsidRDefault="00FB0265" w:rsidP="00FB0265">
            <w:pPr>
              <w:jc w:val="right"/>
              <w:rPr>
                <w:bCs/>
                <w:sz w:val="14"/>
                <w:szCs w:val="14"/>
              </w:rPr>
            </w:pPr>
            <w:r w:rsidRPr="00316631">
              <w:rPr>
                <w:bCs/>
                <w:sz w:val="14"/>
                <w:szCs w:val="14"/>
              </w:rPr>
              <w:t>16</w:t>
            </w:r>
          </w:p>
        </w:tc>
        <w:tc>
          <w:tcPr>
            <w:tcW w:w="2250" w:type="dxa"/>
            <w:gridSpan w:val="3"/>
            <w:shd w:val="clear" w:color="auto" w:fill="auto"/>
            <w:noWrap/>
            <w:tcMar>
              <w:left w:w="43" w:type="dxa"/>
              <w:right w:w="43" w:type="dxa"/>
            </w:tcMar>
            <w:vAlign w:val="center"/>
            <w:hideMark/>
          </w:tcPr>
          <w:p w:rsidR="00FB0265" w:rsidRPr="00316631" w:rsidRDefault="00FB0265" w:rsidP="00FB0265">
            <w:pPr>
              <w:rPr>
                <w:sz w:val="14"/>
                <w:szCs w:val="14"/>
              </w:rPr>
            </w:pPr>
            <w:r w:rsidRPr="00316631">
              <w:rPr>
                <w:sz w:val="14"/>
                <w:szCs w:val="14"/>
              </w:rPr>
              <w:t>Cosmetics</w:t>
            </w:r>
          </w:p>
        </w:tc>
        <w:tc>
          <w:tcPr>
            <w:tcW w:w="900" w:type="dxa"/>
            <w:shd w:val="clear" w:color="auto" w:fill="auto"/>
            <w:noWrap/>
            <w:tcMar>
              <w:left w:w="43" w:type="dxa"/>
              <w:right w:w="43" w:type="dxa"/>
            </w:tcMar>
            <w:vAlign w:val="center"/>
          </w:tcPr>
          <w:p w:rsidR="00FB0265" w:rsidRDefault="00FB0265" w:rsidP="00FB0265">
            <w:pPr>
              <w:jc w:val="right"/>
              <w:rPr>
                <w:sz w:val="14"/>
                <w:szCs w:val="14"/>
              </w:rPr>
            </w:pPr>
            <w:r>
              <w:rPr>
                <w:sz w:val="14"/>
                <w:szCs w:val="14"/>
              </w:rPr>
              <w:t>0.1</w:t>
            </w:r>
          </w:p>
        </w:tc>
        <w:tc>
          <w:tcPr>
            <w:tcW w:w="810" w:type="dxa"/>
            <w:shd w:val="clear" w:color="auto" w:fill="auto"/>
            <w:noWrap/>
            <w:tcMar>
              <w:left w:w="43" w:type="dxa"/>
              <w:right w:w="43" w:type="dxa"/>
            </w:tcMar>
            <w:vAlign w:val="center"/>
          </w:tcPr>
          <w:p w:rsidR="00FB0265" w:rsidRDefault="00FB0265" w:rsidP="00FB0265">
            <w:pPr>
              <w:jc w:val="right"/>
              <w:rPr>
                <w:sz w:val="14"/>
                <w:szCs w:val="14"/>
              </w:rPr>
            </w:pPr>
            <w:r>
              <w:rPr>
                <w:sz w:val="14"/>
                <w:szCs w:val="14"/>
              </w:rPr>
              <w:t>-</w:t>
            </w:r>
          </w:p>
        </w:tc>
        <w:tc>
          <w:tcPr>
            <w:tcW w:w="830" w:type="dxa"/>
            <w:shd w:val="clear" w:color="auto" w:fill="auto"/>
            <w:noWrap/>
            <w:tcMar>
              <w:left w:w="43" w:type="dxa"/>
              <w:right w:w="43" w:type="dxa"/>
            </w:tcMar>
            <w:vAlign w:val="center"/>
          </w:tcPr>
          <w:p w:rsidR="00FB0265" w:rsidRDefault="00FB0265" w:rsidP="00FB0265">
            <w:pPr>
              <w:jc w:val="right"/>
              <w:rPr>
                <w:sz w:val="14"/>
                <w:szCs w:val="14"/>
              </w:rPr>
            </w:pPr>
            <w:r>
              <w:rPr>
                <w:sz w:val="14"/>
                <w:szCs w:val="14"/>
              </w:rPr>
              <w:t>0.1</w:t>
            </w:r>
          </w:p>
        </w:tc>
        <w:tc>
          <w:tcPr>
            <w:tcW w:w="750" w:type="dxa"/>
            <w:shd w:val="clear" w:color="auto" w:fill="auto"/>
            <w:tcMar>
              <w:left w:w="43" w:type="dxa"/>
              <w:right w:w="43" w:type="dxa"/>
            </w:tcMar>
            <w:vAlign w:val="center"/>
          </w:tcPr>
          <w:p w:rsidR="00FB0265" w:rsidRDefault="00FB0265" w:rsidP="00FB0265">
            <w:pPr>
              <w:jc w:val="right"/>
              <w:rPr>
                <w:sz w:val="14"/>
                <w:szCs w:val="14"/>
              </w:rPr>
            </w:pPr>
            <w:r>
              <w:rPr>
                <w:sz w:val="14"/>
                <w:szCs w:val="14"/>
              </w:rPr>
              <w:t>2.0</w:t>
            </w:r>
          </w:p>
        </w:tc>
        <w:tc>
          <w:tcPr>
            <w:tcW w:w="750" w:type="dxa"/>
            <w:shd w:val="clear" w:color="auto" w:fill="auto"/>
            <w:tcMar>
              <w:left w:w="43" w:type="dxa"/>
              <w:right w:w="43" w:type="dxa"/>
            </w:tcMar>
            <w:vAlign w:val="center"/>
          </w:tcPr>
          <w:p w:rsidR="00FB0265" w:rsidRDefault="00FB0265" w:rsidP="00FB0265">
            <w:pPr>
              <w:jc w:val="right"/>
              <w:rPr>
                <w:sz w:val="14"/>
                <w:szCs w:val="14"/>
              </w:rPr>
            </w:pPr>
            <w:r>
              <w:rPr>
                <w:sz w:val="14"/>
                <w:szCs w:val="14"/>
              </w:rPr>
              <w:t>-</w:t>
            </w:r>
          </w:p>
        </w:tc>
        <w:tc>
          <w:tcPr>
            <w:tcW w:w="750" w:type="dxa"/>
            <w:shd w:val="clear" w:color="auto" w:fill="auto"/>
            <w:tcMar>
              <w:left w:w="43" w:type="dxa"/>
              <w:right w:w="43" w:type="dxa"/>
            </w:tcMar>
            <w:vAlign w:val="center"/>
          </w:tcPr>
          <w:p w:rsidR="00FB0265" w:rsidRDefault="00FB0265" w:rsidP="00FB0265">
            <w:pPr>
              <w:jc w:val="right"/>
              <w:rPr>
                <w:sz w:val="14"/>
                <w:szCs w:val="14"/>
              </w:rPr>
            </w:pPr>
            <w:r>
              <w:rPr>
                <w:sz w:val="14"/>
                <w:szCs w:val="14"/>
              </w:rPr>
              <w:t>2.0</w:t>
            </w:r>
          </w:p>
        </w:tc>
        <w:tc>
          <w:tcPr>
            <w:tcW w:w="745" w:type="dxa"/>
            <w:shd w:val="clear" w:color="auto" w:fill="auto"/>
            <w:tcMar>
              <w:left w:w="43" w:type="dxa"/>
              <w:right w:w="43" w:type="dxa"/>
            </w:tcMar>
            <w:vAlign w:val="center"/>
          </w:tcPr>
          <w:p w:rsidR="00FB0265" w:rsidRDefault="00FB0265" w:rsidP="00FB0265">
            <w:pPr>
              <w:jc w:val="right"/>
              <w:rPr>
                <w:sz w:val="14"/>
                <w:szCs w:val="14"/>
              </w:rPr>
            </w:pPr>
            <w:r>
              <w:rPr>
                <w:sz w:val="14"/>
                <w:szCs w:val="14"/>
              </w:rPr>
              <w:t>0.7</w:t>
            </w:r>
          </w:p>
        </w:tc>
        <w:tc>
          <w:tcPr>
            <w:tcW w:w="745" w:type="dxa"/>
            <w:shd w:val="clear" w:color="auto" w:fill="auto"/>
            <w:tcMar>
              <w:left w:w="43" w:type="dxa"/>
              <w:right w:w="43" w:type="dxa"/>
            </w:tcMar>
            <w:vAlign w:val="center"/>
          </w:tcPr>
          <w:p w:rsidR="00FB0265" w:rsidRDefault="00FB0265" w:rsidP="00FB0265">
            <w:pPr>
              <w:jc w:val="right"/>
              <w:rPr>
                <w:sz w:val="14"/>
                <w:szCs w:val="14"/>
              </w:rPr>
            </w:pPr>
            <w:r>
              <w:rPr>
                <w:sz w:val="14"/>
                <w:szCs w:val="14"/>
              </w:rPr>
              <w:t>3.1</w:t>
            </w:r>
          </w:p>
        </w:tc>
        <w:tc>
          <w:tcPr>
            <w:tcW w:w="745" w:type="dxa"/>
            <w:shd w:val="clear" w:color="auto" w:fill="auto"/>
            <w:tcMar>
              <w:left w:w="43" w:type="dxa"/>
              <w:right w:w="43" w:type="dxa"/>
            </w:tcMar>
            <w:vAlign w:val="center"/>
          </w:tcPr>
          <w:p w:rsidR="00FB0265" w:rsidRDefault="00FB0265" w:rsidP="00FB0265">
            <w:pPr>
              <w:jc w:val="right"/>
              <w:rPr>
                <w:sz w:val="14"/>
                <w:szCs w:val="14"/>
              </w:rPr>
            </w:pPr>
            <w:r>
              <w:rPr>
                <w:sz w:val="14"/>
                <w:szCs w:val="14"/>
              </w:rPr>
              <w:t>(2.5)</w:t>
            </w:r>
          </w:p>
        </w:tc>
      </w:tr>
      <w:tr w:rsidR="00FB0265" w:rsidRPr="00BF4323" w:rsidTr="00D2682C">
        <w:trPr>
          <w:trHeight w:hRule="exact" w:val="202"/>
        </w:trPr>
        <w:tc>
          <w:tcPr>
            <w:tcW w:w="540" w:type="dxa"/>
            <w:shd w:val="clear" w:color="auto" w:fill="auto"/>
            <w:noWrap/>
            <w:tcMar>
              <w:left w:w="58" w:type="dxa"/>
              <w:right w:w="58" w:type="dxa"/>
            </w:tcMar>
            <w:vAlign w:val="center"/>
            <w:hideMark/>
          </w:tcPr>
          <w:p w:rsidR="00FB0265" w:rsidRPr="00316631" w:rsidRDefault="00FB0265" w:rsidP="00FB0265">
            <w:pPr>
              <w:jc w:val="right"/>
              <w:rPr>
                <w:bCs/>
                <w:sz w:val="14"/>
                <w:szCs w:val="14"/>
              </w:rPr>
            </w:pPr>
            <w:r w:rsidRPr="00316631">
              <w:rPr>
                <w:bCs/>
                <w:sz w:val="14"/>
                <w:szCs w:val="14"/>
              </w:rPr>
              <w:t>17</w:t>
            </w:r>
          </w:p>
        </w:tc>
        <w:tc>
          <w:tcPr>
            <w:tcW w:w="2250" w:type="dxa"/>
            <w:gridSpan w:val="3"/>
            <w:shd w:val="clear" w:color="auto" w:fill="auto"/>
            <w:noWrap/>
            <w:tcMar>
              <w:left w:w="43" w:type="dxa"/>
              <w:right w:w="43" w:type="dxa"/>
            </w:tcMar>
            <w:vAlign w:val="center"/>
            <w:hideMark/>
          </w:tcPr>
          <w:p w:rsidR="00FB0265" w:rsidRPr="00316631" w:rsidRDefault="00FB0265" w:rsidP="00FB0265">
            <w:pPr>
              <w:rPr>
                <w:sz w:val="14"/>
                <w:szCs w:val="14"/>
              </w:rPr>
            </w:pPr>
            <w:r w:rsidRPr="00316631">
              <w:rPr>
                <w:sz w:val="14"/>
                <w:szCs w:val="14"/>
              </w:rPr>
              <w:t>Fertilizers</w:t>
            </w:r>
          </w:p>
        </w:tc>
        <w:tc>
          <w:tcPr>
            <w:tcW w:w="900" w:type="dxa"/>
            <w:shd w:val="clear" w:color="auto" w:fill="auto"/>
            <w:noWrap/>
            <w:tcMar>
              <w:left w:w="43" w:type="dxa"/>
              <w:right w:w="43" w:type="dxa"/>
            </w:tcMar>
            <w:vAlign w:val="center"/>
          </w:tcPr>
          <w:p w:rsidR="00FB0265" w:rsidRDefault="00FB0265" w:rsidP="00FB0265">
            <w:pPr>
              <w:jc w:val="right"/>
              <w:rPr>
                <w:sz w:val="14"/>
                <w:szCs w:val="14"/>
              </w:rPr>
            </w:pPr>
            <w:r>
              <w:rPr>
                <w:sz w:val="14"/>
                <w:szCs w:val="14"/>
              </w:rPr>
              <w:t>-</w:t>
            </w:r>
          </w:p>
        </w:tc>
        <w:tc>
          <w:tcPr>
            <w:tcW w:w="810" w:type="dxa"/>
            <w:shd w:val="clear" w:color="auto" w:fill="auto"/>
            <w:noWrap/>
            <w:tcMar>
              <w:left w:w="43" w:type="dxa"/>
              <w:right w:w="43" w:type="dxa"/>
            </w:tcMar>
            <w:vAlign w:val="center"/>
          </w:tcPr>
          <w:p w:rsidR="00FB0265" w:rsidRDefault="00FB0265" w:rsidP="00FB0265">
            <w:pPr>
              <w:jc w:val="right"/>
              <w:rPr>
                <w:sz w:val="14"/>
                <w:szCs w:val="14"/>
              </w:rPr>
            </w:pPr>
            <w:r>
              <w:rPr>
                <w:sz w:val="14"/>
                <w:szCs w:val="14"/>
              </w:rPr>
              <w:t>-</w:t>
            </w:r>
          </w:p>
        </w:tc>
        <w:tc>
          <w:tcPr>
            <w:tcW w:w="830" w:type="dxa"/>
            <w:shd w:val="clear" w:color="auto" w:fill="auto"/>
            <w:noWrap/>
            <w:tcMar>
              <w:left w:w="43" w:type="dxa"/>
              <w:right w:w="43" w:type="dxa"/>
            </w:tcMar>
            <w:vAlign w:val="center"/>
          </w:tcPr>
          <w:p w:rsidR="00FB0265" w:rsidRDefault="00FB0265" w:rsidP="00FB0265">
            <w:pPr>
              <w:jc w:val="right"/>
              <w:rPr>
                <w:sz w:val="14"/>
                <w:szCs w:val="14"/>
              </w:rPr>
            </w:pPr>
            <w:r>
              <w:rPr>
                <w:sz w:val="14"/>
                <w:szCs w:val="14"/>
              </w:rPr>
              <w:t>-</w:t>
            </w:r>
          </w:p>
        </w:tc>
        <w:tc>
          <w:tcPr>
            <w:tcW w:w="750" w:type="dxa"/>
            <w:shd w:val="clear" w:color="auto" w:fill="auto"/>
            <w:tcMar>
              <w:left w:w="43" w:type="dxa"/>
              <w:right w:w="43" w:type="dxa"/>
            </w:tcMar>
            <w:vAlign w:val="center"/>
          </w:tcPr>
          <w:p w:rsidR="00FB0265" w:rsidRDefault="00FB0265" w:rsidP="00FB0265">
            <w:pPr>
              <w:jc w:val="right"/>
              <w:rPr>
                <w:sz w:val="14"/>
                <w:szCs w:val="14"/>
              </w:rPr>
            </w:pPr>
            <w:r>
              <w:rPr>
                <w:sz w:val="14"/>
                <w:szCs w:val="14"/>
              </w:rPr>
              <w:t>-</w:t>
            </w:r>
          </w:p>
        </w:tc>
        <w:tc>
          <w:tcPr>
            <w:tcW w:w="750" w:type="dxa"/>
            <w:shd w:val="clear" w:color="auto" w:fill="auto"/>
            <w:tcMar>
              <w:left w:w="43" w:type="dxa"/>
              <w:right w:w="43" w:type="dxa"/>
            </w:tcMar>
            <w:vAlign w:val="center"/>
          </w:tcPr>
          <w:p w:rsidR="00FB0265" w:rsidRDefault="00FB0265" w:rsidP="00FB0265">
            <w:pPr>
              <w:jc w:val="right"/>
              <w:rPr>
                <w:sz w:val="14"/>
                <w:szCs w:val="14"/>
              </w:rPr>
            </w:pPr>
            <w:r>
              <w:rPr>
                <w:sz w:val="14"/>
                <w:szCs w:val="14"/>
              </w:rPr>
              <w:t>-</w:t>
            </w:r>
          </w:p>
        </w:tc>
        <w:tc>
          <w:tcPr>
            <w:tcW w:w="750" w:type="dxa"/>
            <w:shd w:val="clear" w:color="auto" w:fill="auto"/>
            <w:tcMar>
              <w:left w:w="43" w:type="dxa"/>
              <w:right w:w="43" w:type="dxa"/>
            </w:tcMar>
            <w:vAlign w:val="center"/>
          </w:tcPr>
          <w:p w:rsidR="00FB0265" w:rsidRDefault="00FB0265" w:rsidP="00FB0265">
            <w:pPr>
              <w:jc w:val="right"/>
              <w:rPr>
                <w:sz w:val="14"/>
                <w:szCs w:val="14"/>
              </w:rPr>
            </w:pPr>
            <w:r>
              <w:rPr>
                <w:sz w:val="14"/>
                <w:szCs w:val="14"/>
              </w:rPr>
              <w:t>-</w:t>
            </w:r>
          </w:p>
        </w:tc>
        <w:tc>
          <w:tcPr>
            <w:tcW w:w="745" w:type="dxa"/>
            <w:shd w:val="clear" w:color="auto" w:fill="auto"/>
            <w:tcMar>
              <w:left w:w="43" w:type="dxa"/>
              <w:right w:w="43" w:type="dxa"/>
            </w:tcMar>
            <w:vAlign w:val="center"/>
          </w:tcPr>
          <w:p w:rsidR="00FB0265" w:rsidRDefault="00FB0265" w:rsidP="00FB0265">
            <w:pPr>
              <w:jc w:val="right"/>
              <w:rPr>
                <w:sz w:val="14"/>
                <w:szCs w:val="14"/>
              </w:rPr>
            </w:pPr>
            <w:r>
              <w:rPr>
                <w:sz w:val="14"/>
                <w:szCs w:val="14"/>
              </w:rPr>
              <w:t>-</w:t>
            </w:r>
          </w:p>
        </w:tc>
        <w:tc>
          <w:tcPr>
            <w:tcW w:w="745" w:type="dxa"/>
            <w:shd w:val="clear" w:color="auto" w:fill="auto"/>
            <w:tcMar>
              <w:left w:w="43" w:type="dxa"/>
              <w:right w:w="43" w:type="dxa"/>
            </w:tcMar>
            <w:vAlign w:val="center"/>
          </w:tcPr>
          <w:p w:rsidR="00FB0265" w:rsidRDefault="00FB0265" w:rsidP="00FB0265">
            <w:pPr>
              <w:jc w:val="right"/>
              <w:rPr>
                <w:sz w:val="14"/>
                <w:szCs w:val="14"/>
              </w:rPr>
            </w:pPr>
            <w:r>
              <w:rPr>
                <w:sz w:val="14"/>
                <w:szCs w:val="14"/>
              </w:rPr>
              <w:t>-</w:t>
            </w:r>
          </w:p>
        </w:tc>
        <w:tc>
          <w:tcPr>
            <w:tcW w:w="745" w:type="dxa"/>
            <w:shd w:val="clear" w:color="auto" w:fill="auto"/>
            <w:tcMar>
              <w:left w:w="43" w:type="dxa"/>
              <w:right w:w="43" w:type="dxa"/>
            </w:tcMar>
            <w:vAlign w:val="center"/>
          </w:tcPr>
          <w:p w:rsidR="00FB0265" w:rsidRDefault="00FB0265" w:rsidP="00FB0265">
            <w:pPr>
              <w:jc w:val="right"/>
              <w:rPr>
                <w:sz w:val="14"/>
                <w:szCs w:val="14"/>
              </w:rPr>
            </w:pPr>
            <w:r>
              <w:rPr>
                <w:sz w:val="14"/>
                <w:szCs w:val="14"/>
              </w:rPr>
              <w:t>-</w:t>
            </w:r>
          </w:p>
        </w:tc>
      </w:tr>
      <w:tr w:rsidR="00FB0265" w:rsidRPr="00BF4323" w:rsidTr="00D2682C">
        <w:trPr>
          <w:trHeight w:hRule="exact" w:val="202"/>
        </w:trPr>
        <w:tc>
          <w:tcPr>
            <w:tcW w:w="540" w:type="dxa"/>
            <w:shd w:val="clear" w:color="auto" w:fill="auto"/>
            <w:noWrap/>
            <w:tcMar>
              <w:left w:w="58" w:type="dxa"/>
              <w:right w:w="58" w:type="dxa"/>
            </w:tcMar>
            <w:vAlign w:val="center"/>
            <w:hideMark/>
          </w:tcPr>
          <w:p w:rsidR="00FB0265" w:rsidRPr="00316631" w:rsidRDefault="00FB0265" w:rsidP="00FB0265">
            <w:pPr>
              <w:jc w:val="right"/>
              <w:rPr>
                <w:bCs/>
                <w:sz w:val="14"/>
                <w:szCs w:val="14"/>
              </w:rPr>
            </w:pPr>
            <w:r w:rsidRPr="00316631">
              <w:rPr>
                <w:bCs/>
                <w:sz w:val="14"/>
                <w:szCs w:val="14"/>
              </w:rPr>
              <w:t>18</w:t>
            </w:r>
          </w:p>
        </w:tc>
        <w:tc>
          <w:tcPr>
            <w:tcW w:w="2250" w:type="dxa"/>
            <w:gridSpan w:val="3"/>
            <w:shd w:val="clear" w:color="auto" w:fill="auto"/>
            <w:noWrap/>
            <w:tcMar>
              <w:left w:w="43" w:type="dxa"/>
              <w:right w:w="43" w:type="dxa"/>
            </w:tcMar>
            <w:vAlign w:val="center"/>
            <w:hideMark/>
          </w:tcPr>
          <w:p w:rsidR="00FB0265" w:rsidRPr="00316631" w:rsidRDefault="00FB0265" w:rsidP="00FB0265">
            <w:pPr>
              <w:rPr>
                <w:sz w:val="14"/>
                <w:szCs w:val="14"/>
              </w:rPr>
            </w:pPr>
            <w:r w:rsidRPr="00316631">
              <w:rPr>
                <w:sz w:val="14"/>
                <w:szCs w:val="14"/>
              </w:rPr>
              <w:t>Cement</w:t>
            </w:r>
          </w:p>
        </w:tc>
        <w:tc>
          <w:tcPr>
            <w:tcW w:w="900" w:type="dxa"/>
            <w:shd w:val="clear" w:color="auto" w:fill="auto"/>
            <w:noWrap/>
            <w:tcMar>
              <w:left w:w="43" w:type="dxa"/>
              <w:right w:w="43" w:type="dxa"/>
            </w:tcMar>
            <w:vAlign w:val="center"/>
          </w:tcPr>
          <w:p w:rsidR="00FB0265" w:rsidRDefault="00FB0265" w:rsidP="00FB0265">
            <w:pPr>
              <w:jc w:val="right"/>
              <w:rPr>
                <w:sz w:val="14"/>
                <w:szCs w:val="14"/>
              </w:rPr>
            </w:pPr>
            <w:r>
              <w:rPr>
                <w:sz w:val="14"/>
                <w:szCs w:val="14"/>
              </w:rPr>
              <w:t>3.2</w:t>
            </w:r>
          </w:p>
        </w:tc>
        <w:tc>
          <w:tcPr>
            <w:tcW w:w="810" w:type="dxa"/>
            <w:shd w:val="clear" w:color="auto" w:fill="auto"/>
            <w:noWrap/>
            <w:tcMar>
              <w:left w:w="43" w:type="dxa"/>
              <w:right w:w="43" w:type="dxa"/>
            </w:tcMar>
            <w:vAlign w:val="center"/>
          </w:tcPr>
          <w:p w:rsidR="00FB0265" w:rsidRDefault="00FB0265" w:rsidP="00FB0265">
            <w:pPr>
              <w:jc w:val="right"/>
              <w:rPr>
                <w:sz w:val="14"/>
                <w:szCs w:val="14"/>
              </w:rPr>
            </w:pPr>
            <w:r>
              <w:rPr>
                <w:sz w:val="14"/>
                <w:szCs w:val="14"/>
              </w:rPr>
              <w:t>-</w:t>
            </w:r>
          </w:p>
        </w:tc>
        <w:tc>
          <w:tcPr>
            <w:tcW w:w="830" w:type="dxa"/>
            <w:shd w:val="clear" w:color="auto" w:fill="auto"/>
            <w:noWrap/>
            <w:tcMar>
              <w:left w:w="43" w:type="dxa"/>
              <w:right w:w="43" w:type="dxa"/>
            </w:tcMar>
            <w:vAlign w:val="center"/>
          </w:tcPr>
          <w:p w:rsidR="00FB0265" w:rsidRDefault="00FB0265" w:rsidP="00FB0265">
            <w:pPr>
              <w:jc w:val="right"/>
              <w:rPr>
                <w:sz w:val="14"/>
                <w:szCs w:val="14"/>
              </w:rPr>
            </w:pPr>
            <w:r>
              <w:rPr>
                <w:sz w:val="14"/>
                <w:szCs w:val="14"/>
              </w:rPr>
              <w:t>3.2</w:t>
            </w:r>
          </w:p>
        </w:tc>
        <w:tc>
          <w:tcPr>
            <w:tcW w:w="750" w:type="dxa"/>
            <w:shd w:val="clear" w:color="auto" w:fill="auto"/>
            <w:tcMar>
              <w:left w:w="43" w:type="dxa"/>
              <w:right w:w="43" w:type="dxa"/>
            </w:tcMar>
            <w:vAlign w:val="center"/>
          </w:tcPr>
          <w:p w:rsidR="00FB0265" w:rsidRDefault="00FB0265" w:rsidP="00FB0265">
            <w:pPr>
              <w:jc w:val="right"/>
              <w:rPr>
                <w:sz w:val="14"/>
                <w:szCs w:val="14"/>
              </w:rPr>
            </w:pPr>
            <w:r>
              <w:rPr>
                <w:sz w:val="14"/>
                <w:szCs w:val="14"/>
              </w:rPr>
              <w:t>32.2</w:t>
            </w:r>
          </w:p>
        </w:tc>
        <w:tc>
          <w:tcPr>
            <w:tcW w:w="750" w:type="dxa"/>
            <w:shd w:val="clear" w:color="auto" w:fill="auto"/>
            <w:tcMar>
              <w:left w:w="43" w:type="dxa"/>
              <w:right w:w="43" w:type="dxa"/>
            </w:tcMar>
            <w:vAlign w:val="center"/>
          </w:tcPr>
          <w:p w:rsidR="00FB0265" w:rsidRDefault="00FB0265" w:rsidP="00FB0265">
            <w:pPr>
              <w:jc w:val="right"/>
              <w:rPr>
                <w:sz w:val="14"/>
                <w:szCs w:val="14"/>
              </w:rPr>
            </w:pPr>
            <w:r>
              <w:rPr>
                <w:sz w:val="14"/>
                <w:szCs w:val="14"/>
              </w:rPr>
              <w:t>-</w:t>
            </w:r>
          </w:p>
        </w:tc>
        <w:tc>
          <w:tcPr>
            <w:tcW w:w="750" w:type="dxa"/>
            <w:shd w:val="clear" w:color="auto" w:fill="auto"/>
            <w:tcMar>
              <w:left w:w="43" w:type="dxa"/>
              <w:right w:w="43" w:type="dxa"/>
            </w:tcMar>
            <w:vAlign w:val="center"/>
          </w:tcPr>
          <w:p w:rsidR="00FB0265" w:rsidRDefault="00FB0265" w:rsidP="00FB0265">
            <w:pPr>
              <w:jc w:val="right"/>
              <w:rPr>
                <w:sz w:val="14"/>
                <w:szCs w:val="14"/>
              </w:rPr>
            </w:pPr>
            <w:r>
              <w:rPr>
                <w:sz w:val="14"/>
                <w:szCs w:val="14"/>
              </w:rPr>
              <w:t>32.2</w:t>
            </w:r>
          </w:p>
        </w:tc>
        <w:tc>
          <w:tcPr>
            <w:tcW w:w="745" w:type="dxa"/>
            <w:shd w:val="clear" w:color="auto" w:fill="auto"/>
            <w:tcMar>
              <w:left w:w="43" w:type="dxa"/>
              <w:right w:w="43" w:type="dxa"/>
            </w:tcMar>
            <w:vAlign w:val="center"/>
          </w:tcPr>
          <w:p w:rsidR="00FB0265" w:rsidRDefault="00FB0265" w:rsidP="00FB0265">
            <w:pPr>
              <w:jc w:val="right"/>
              <w:rPr>
                <w:sz w:val="14"/>
                <w:szCs w:val="14"/>
              </w:rPr>
            </w:pPr>
            <w:r>
              <w:rPr>
                <w:sz w:val="14"/>
                <w:szCs w:val="14"/>
              </w:rPr>
              <w:t>40.9</w:t>
            </w:r>
          </w:p>
        </w:tc>
        <w:tc>
          <w:tcPr>
            <w:tcW w:w="745" w:type="dxa"/>
            <w:shd w:val="clear" w:color="auto" w:fill="auto"/>
            <w:tcMar>
              <w:left w:w="43" w:type="dxa"/>
              <w:right w:w="43" w:type="dxa"/>
            </w:tcMar>
            <w:vAlign w:val="center"/>
          </w:tcPr>
          <w:p w:rsidR="00FB0265" w:rsidRDefault="00FB0265" w:rsidP="00FB0265">
            <w:pPr>
              <w:jc w:val="right"/>
              <w:rPr>
                <w:sz w:val="14"/>
                <w:szCs w:val="14"/>
              </w:rPr>
            </w:pPr>
            <w:r>
              <w:rPr>
                <w:sz w:val="14"/>
                <w:szCs w:val="14"/>
              </w:rPr>
              <w:t>0.4</w:t>
            </w:r>
          </w:p>
        </w:tc>
        <w:tc>
          <w:tcPr>
            <w:tcW w:w="745" w:type="dxa"/>
            <w:shd w:val="clear" w:color="auto" w:fill="auto"/>
            <w:tcMar>
              <w:left w:w="43" w:type="dxa"/>
              <w:right w:w="43" w:type="dxa"/>
            </w:tcMar>
            <w:vAlign w:val="center"/>
          </w:tcPr>
          <w:p w:rsidR="00FB0265" w:rsidRDefault="00FB0265" w:rsidP="00FB0265">
            <w:pPr>
              <w:jc w:val="right"/>
              <w:rPr>
                <w:sz w:val="14"/>
                <w:szCs w:val="14"/>
              </w:rPr>
            </w:pPr>
            <w:r>
              <w:rPr>
                <w:sz w:val="14"/>
                <w:szCs w:val="14"/>
              </w:rPr>
              <w:t>40.5</w:t>
            </w:r>
          </w:p>
        </w:tc>
      </w:tr>
      <w:tr w:rsidR="00FB0265" w:rsidRPr="00BF4323" w:rsidTr="00D2682C">
        <w:trPr>
          <w:trHeight w:hRule="exact" w:val="202"/>
        </w:trPr>
        <w:tc>
          <w:tcPr>
            <w:tcW w:w="540" w:type="dxa"/>
            <w:shd w:val="clear" w:color="auto" w:fill="auto"/>
            <w:noWrap/>
            <w:tcMar>
              <w:left w:w="58" w:type="dxa"/>
              <w:right w:w="58" w:type="dxa"/>
            </w:tcMar>
            <w:vAlign w:val="center"/>
            <w:hideMark/>
          </w:tcPr>
          <w:p w:rsidR="00FB0265" w:rsidRPr="00316631" w:rsidRDefault="00FB0265" w:rsidP="00FB0265">
            <w:pPr>
              <w:jc w:val="right"/>
              <w:rPr>
                <w:bCs/>
                <w:sz w:val="14"/>
                <w:szCs w:val="14"/>
              </w:rPr>
            </w:pPr>
            <w:r w:rsidRPr="00316631">
              <w:rPr>
                <w:bCs/>
                <w:sz w:val="14"/>
                <w:szCs w:val="14"/>
              </w:rPr>
              <w:t>19</w:t>
            </w:r>
          </w:p>
        </w:tc>
        <w:tc>
          <w:tcPr>
            <w:tcW w:w="2250" w:type="dxa"/>
            <w:gridSpan w:val="3"/>
            <w:shd w:val="clear" w:color="auto" w:fill="auto"/>
            <w:noWrap/>
            <w:tcMar>
              <w:left w:w="43" w:type="dxa"/>
              <w:right w:w="43" w:type="dxa"/>
            </w:tcMar>
            <w:vAlign w:val="center"/>
            <w:hideMark/>
          </w:tcPr>
          <w:p w:rsidR="00FB0265" w:rsidRPr="00316631" w:rsidRDefault="00FB0265" w:rsidP="00FB0265">
            <w:pPr>
              <w:rPr>
                <w:sz w:val="14"/>
                <w:szCs w:val="14"/>
              </w:rPr>
            </w:pPr>
            <w:r w:rsidRPr="00316631">
              <w:rPr>
                <w:sz w:val="14"/>
                <w:szCs w:val="14"/>
              </w:rPr>
              <w:t>Ceramics</w:t>
            </w:r>
          </w:p>
        </w:tc>
        <w:tc>
          <w:tcPr>
            <w:tcW w:w="900" w:type="dxa"/>
            <w:shd w:val="clear" w:color="auto" w:fill="auto"/>
            <w:noWrap/>
            <w:tcMar>
              <w:left w:w="43" w:type="dxa"/>
              <w:right w:w="43" w:type="dxa"/>
            </w:tcMar>
            <w:vAlign w:val="center"/>
          </w:tcPr>
          <w:p w:rsidR="00FB0265" w:rsidRDefault="00FB0265" w:rsidP="00FB0265">
            <w:pPr>
              <w:jc w:val="right"/>
              <w:rPr>
                <w:sz w:val="14"/>
                <w:szCs w:val="14"/>
              </w:rPr>
            </w:pPr>
            <w:r>
              <w:rPr>
                <w:sz w:val="14"/>
                <w:szCs w:val="14"/>
              </w:rPr>
              <w:t>1.8</w:t>
            </w:r>
          </w:p>
        </w:tc>
        <w:tc>
          <w:tcPr>
            <w:tcW w:w="810" w:type="dxa"/>
            <w:shd w:val="clear" w:color="auto" w:fill="auto"/>
            <w:noWrap/>
            <w:tcMar>
              <w:left w:w="43" w:type="dxa"/>
              <w:right w:w="43" w:type="dxa"/>
            </w:tcMar>
            <w:vAlign w:val="center"/>
          </w:tcPr>
          <w:p w:rsidR="00FB0265" w:rsidRDefault="00FB0265" w:rsidP="00FB0265">
            <w:pPr>
              <w:jc w:val="right"/>
              <w:rPr>
                <w:sz w:val="14"/>
                <w:szCs w:val="14"/>
              </w:rPr>
            </w:pPr>
            <w:r>
              <w:rPr>
                <w:sz w:val="14"/>
                <w:szCs w:val="14"/>
              </w:rPr>
              <w:t>-</w:t>
            </w:r>
          </w:p>
        </w:tc>
        <w:tc>
          <w:tcPr>
            <w:tcW w:w="830" w:type="dxa"/>
            <w:shd w:val="clear" w:color="auto" w:fill="auto"/>
            <w:noWrap/>
            <w:tcMar>
              <w:left w:w="43" w:type="dxa"/>
              <w:right w:w="43" w:type="dxa"/>
            </w:tcMar>
            <w:vAlign w:val="center"/>
          </w:tcPr>
          <w:p w:rsidR="00FB0265" w:rsidRDefault="00FB0265" w:rsidP="00FB0265">
            <w:pPr>
              <w:jc w:val="right"/>
              <w:rPr>
                <w:sz w:val="14"/>
                <w:szCs w:val="14"/>
              </w:rPr>
            </w:pPr>
            <w:r>
              <w:rPr>
                <w:sz w:val="14"/>
                <w:szCs w:val="14"/>
              </w:rPr>
              <w:t>1.8</w:t>
            </w:r>
          </w:p>
        </w:tc>
        <w:tc>
          <w:tcPr>
            <w:tcW w:w="750" w:type="dxa"/>
            <w:shd w:val="clear" w:color="auto" w:fill="auto"/>
            <w:tcMar>
              <w:left w:w="43" w:type="dxa"/>
              <w:right w:w="43" w:type="dxa"/>
            </w:tcMar>
            <w:vAlign w:val="center"/>
          </w:tcPr>
          <w:p w:rsidR="00FB0265" w:rsidRDefault="00FB0265" w:rsidP="00FB0265">
            <w:pPr>
              <w:jc w:val="right"/>
              <w:rPr>
                <w:sz w:val="14"/>
                <w:szCs w:val="14"/>
              </w:rPr>
            </w:pPr>
            <w:r>
              <w:rPr>
                <w:sz w:val="14"/>
                <w:szCs w:val="14"/>
              </w:rPr>
              <w:t>20.3</w:t>
            </w:r>
          </w:p>
        </w:tc>
        <w:tc>
          <w:tcPr>
            <w:tcW w:w="750" w:type="dxa"/>
            <w:shd w:val="clear" w:color="auto" w:fill="auto"/>
            <w:tcMar>
              <w:left w:w="43" w:type="dxa"/>
              <w:right w:w="43" w:type="dxa"/>
            </w:tcMar>
            <w:vAlign w:val="center"/>
          </w:tcPr>
          <w:p w:rsidR="00FB0265" w:rsidRDefault="00FB0265" w:rsidP="00FB0265">
            <w:pPr>
              <w:jc w:val="right"/>
              <w:rPr>
                <w:sz w:val="14"/>
                <w:szCs w:val="14"/>
              </w:rPr>
            </w:pPr>
            <w:r>
              <w:rPr>
                <w:sz w:val="14"/>
                <w:szCs w:val="14"/>
              </w:rPr>
              <w:t>-</w:t>
            </w:r>
          </w:p>
        </w:tc>
        <w:tc>
          <w:tcPr>
            <w:tcW w:w="750" w:type="dxa"/>
            <w:shd w:val="clear" w:color="auto" w:fill="auto"/>
            <w:tcMar>
              <w:left w:w="43" w:type="dxa"/>
              <w:right w:w="43" w:type="dxa"/>
            </w:tcMar>
            <w:vAlign w:val="center"/>
          </w:tcPr>
          <w:p w:rsidR="00FB0265" w:rsidRDefault="00FB0265" w:rsidP="00FB0265">
            <w:pPr>
              <w:jc w:val="right"/>
              <w:rPr>
                <w:sz w:val="14"/>
                <w:szCs w:val="14"/>
              </w:rPr>
            </w:pPr>
            <w:r>
              <w:rPr>
                <w:sz w:val="14"/>
                <w:szCs w:val="14"/>
              </w:rPr>
              <w:t>20.3</w:t>
            </w:r>
          </w:p>
        </w:tc>
        <w:tc>
          <w:tcPr>
            <w:tcW w:w="745" w:type="dxa"/>
            <w:shd w:val="clear" w:color="auto" w:fill="auto"/>
            <w:tcMar>
              <w:left w:w="43" w:type="dxa"/>
              <w:right w:w="43" w:type="dxa"/>
            </w:tcMar>
            <w:vAlign w:val="center"/>
          </w:tcPr>
          <w:p w:rsidR="00FB0265" w:rsidRDefault="00FB0265" w:rsidP="00FB0265">
            <w:pPr>
              <w:jc w:val="right"/>
              <w:rPr>
                <w:sz w:val="14"/>
                <w:szCs w:val="14"/>
              </w:rPr>
            </w:pPr>
            <w:r>
              <w:rPr>
                <w:sz w:val="14"/>
                <w:szCs w:val="14"/>
              </w:rPr>
              <w:t>3.7</w:t>
            </w:r>
          </w:p>
        </w:tc>
        <w:tc>
          <w:tcPr>
            <w:tcW w:w="745" w:type="dxa"/>
            <w:shd w:val="clear" w:color="auto" w:fill="auto"/>
            <w:tcMar>
              <w:left w:w="43" w:type="dxa"/>
              <w:right w:w="43" w:type="dxa"/>
            </w:tcMar>
            <w:vAlign w:val="center"/>
          </w:tcPr>
          <w:p w:rsidR="00FB0265" w:rsidRDefault="00FB0265" w:rsidP="00FB0265">
            <w:pPr>
              <w:jc w:val="right"/>
              <w:rPr>
                <w:sz w:val="14"/>
                <w:szCs w:val="14"/>
              </w:rPr>
            </w:pPr>
            <w:r>
              <w:rPr>
                <w:sz w:val="14"/>
                <w:szCs w:val="14"/>
              </w:rPr>
              <w:t>1.1</w:t>
            </w:r>
          </w:p>
        </w:tc>
        <w:tc>
          <w:tcPr>
            <w:tcW w:w="745" w:type="dxa"/>
            <w:shd w:val="clear" w:color="auto" w:fill="auto"/>
            <w:tcMar>
              <w:left w:w="43" w:type="dxa"/>
              <w:right w:w="43" w:type="dxa"/>
            </w:tcMar>
            <w:vAlign w:val="center"/>
          </w:tcPr>
          <w:p w:rsidR="00FB0265" w:rsidRDefault="00FB0265" w:rsidP="00FB0265">
            <w:pPr>
              <w:jc w:val="right"/>
              <w:rPr>
                <w:sz w:val="14"/>
                <w:szCs w:val="14"/>
              </w:rPr>
            </w:pPr>
            <w:r>
              <w:rPr>
                <w:sz w:val="14"/>
                <w:szCs w:val="14"/>
              </w:rPr>
              <w:t>2.7</w:t>
            </w:r>
          </w:p>
        </w:tc>
      </w:tr>
      <w:tr w:rsidR="00FB0265" w:rsidRPr="00BF4323" w:rsidTr="00D2682C">
        <w:trPr>
          <w:trHeight w:hRule="exact" w:val="202"/>
        </w:trPr>
        <w:tc>
          <w:tcPr>
            <w:tcW w:w="540" w:type="dxa"/>
            <w:shd w:val="clear" w:color="auto" w:fill="auto"/>
            <w:noWrap/>
            <w:tcMar>
              <w:left w:w="58" w:type="dxa"/>
              <w:right w:w="58" w:type="dxa"/>
            </w:tcMar>
            <w:vAlign w:val="center"/>
            <w:hideMark/>
          </w:tcPr>
          <w:p w:rsidR="00FB0265" w:rsidRPr="00316631" w:rsidRDefault="00FB0265" w:rsidP="00FB0265">
            <w:pPr>
              <w:jc w:val="right"/>
              <w:rPr>
                <w:bCs/>
                <w:sz w:val="14"/>
                <w:szCs w:val="14"/>
              </w:rPr>
            </w:pPr>
            <w:r w:rsidRPr="00316631">
              <w:rPr>
                <w:bCs/>
                <w:sz w:val="14"/>
                <w:szCs w:val="14"/>
              </w:rPr>
              <w:t>20</w:t>
            </w:r>
          </w:p>
        </w:tc>
        <w:tc>
          <w:tcPr>
            <w:tcW w:w="2250" w:type="dxa"/>
            <w:gridSpan w:val="3"/>
            <w:shd w:val="clear" w:color="auto" w:fill="auto"/>
            <w:noWrap/>
            <w:tcMar>
              <w:left w:w="43" w:type="dxa"/>
              <w:right w:w="43" w:type="dxa"/>
            </w:tcMar>
            <w:vAlign w:val="center"/>
            <w:hideMark/>
          </w:tcPr>
          <w:p w:rsidR="00FB0265" w:rsidRPr="00316631" w:rsidRDefault="00FB0265" w:rsidP="00FB0265">
            <w:pPr>
              <w:rPr>
                <w:sz w:val="14"/>
                <w:szCs w:val="14"/>
              </w:rPr>
            </w:pPr>
            <w:r w:rsidRPr="00316631">
              <w:rPr>
                <w:sz w:val="14"/>
                <w:szCs w:val="14"/>
              </w:rPr>
              <w:t>Basic Metals</w:t>
            </w:r>
          </w:p>
        </w:tc>
        <w:tc>
          <w:tcPr>
            <w:tcW w:w="900" w:type="dxa"/>
            <w:shd w:val="clear" w:color="auto" w:fill="auto"/>
            <w:noWrap/>
            <w:tcMar>
              <w:left w:w="43" w:type="dxa"/>
              <w:right w:w="43" w:type="dxa"/>
            </w:tcMar>
            <w:vAlign w:val="center"/>
          </w:tcPr>
          <w:p w:rsidR="00FB0265" w:rsidRDefault="00FB0265" w:rsidP="00FB0265">
            <w:pPr>
              <w:jc w:val="right"/>
              <w:rPr>
                <w:sz w:val="14"/>
                <w:szCs w:val="14"/>
              </w:rPr>
            </w:pPr>
            <w:r>
              <w:rPr>
                <w:sz w:val="14"/>
                <w:szCs w:val="14"/>
              </w:rPr>
              <w:t>0.2</w:t>
            </w:r>
          </w:p>
        </w:tc>
        <w:tc>
          <w:tcPr>
            <w:tcW w:w="810" w:type="dxa"/>
            <w:shd w:val="clear" w:color="auto" w:fill="auto"/>
            <w:noWrap/>
            <w:tcMar>
              <w:left w:w="43" w:type="dxa"/>
              <w:right w:w="43" w:type="dxa"/>
            </w:tcMar>
            <w:vAlign w:val="center"/>
          </w:tcPr>
          <w:p w:rsidR="00FB0265" w:rsidRDefault="00FB0265" w:rsidP="00FB0265">
            <w:pPr>
              <w:jc w:val="right"/>
              <w:rPr>
                <w:sz w:val="14"/>
                <w:szCs w:val="14"/>
              </w:rPr>
            </w:pPr>
            <w:r>
              <w:rPr>
                <w:sz w:val="14"/>
                <w:szCs w:val="14"/>
              </w:rPr>
              <w:t>-</w:t>
            </w:r>
          </w:p>
        </w:tc>
        <w:tc>
          <w:tcPr>
            <w:tcW w:w="830" w:type="dxa"/>
            <w:shd w:val="clear" w:color="auto" w:fill="auto"/>
            <w:noWrap/>
            <w:tcMar>
              <w:left w:w="43" w:type="dxa"/>
              <w:right w:w="43" w:type="dxa"/>
            </w:tcMar>
            <w:vAlign w:val="center"/>
          </w:tcPr>
          <w:p w:rsidR="00FB0265" w:rsidRDefault="00FB0265" w:rsidP="00FB0265">
            <w:pPr>
              <w:jc w:val="right"/>
              <w:rPr>
                <w:sz w:val="14"/>
                <w:szCs w:val="14"/>
              </w:rPr>
            </w:pPr>
            <w:r>
              <w:rPr>
                <w:sz w:val="14"/>
                <w:szCs w:val="14"/>
              </w:rPr>
              <w:t>0.2</w:t>
            </w:r>
          </w:p>
        </w:tc>
        <w:tc>
          <w:tcPr>
            <w:tcW w:w="750" w:type="dxa"/>
            <w:shd w:val="clear" w:color="auto" w:fill="auto"/>
            <w:tcMar>
              <w:left w:w="43" w:type="dxa"/>
              <w:right w:w="43" w:type="dxa"/>
            </w:tcMar>
            <w:vAlign w:val="center"/>
          </w:tcPr>
          <w:p w:rsidR="00FB0265" w:rsidRDefault="00FB0265" w:rsidP="00FB0265">
            <w:pPr>
              <w:jc w:val="right"/>
              <w:rPr>
                <w:sz w:val="14"/>
                <w:szCs w:val="14"/>
              </w:rPr>
            </w:pPr>
            <w:r>
              <w:rPr>
                <w:sz w:val="14"/>
                <w:szCs w:val="14"/>
              </w:rPr>
              <w:t>2.5</w:t>
            </w:r>
          </w:p>
        </w:tc>
        <w:tc>
          <w:tcPr>
            <w:tcW w:w="750" w:type="dxa"/>
            <w:shd w:val="clear" w:color="auto" w:fill="auto"/>
            <w:tcMar>
              <w:left w:w="43" w:type="dxa"/>
              <w:right w:w="43" w:type="dxa"/>
            </w:tcMar>
            <w:vAlign w:val="center"/>
          </w:tcPr>
          <w:p w:rsidR="00FB0265" w:rsidRDefault="00FB0265" w:rsidP="00FB0265">
            <w:pPr>
              <w:jc w:val="right"/>
              <w:rPr>
                <w:sz w:val="14"/>
                <w:szCs w:val="14"/>
              </w:rPr>
            </w:pPr>
            <w:r>
              <w:rPr>
                <w:sz w:val="14"/>
                <w:szCs w:val="14"/>
              </w:rPr>
              <w:t>-</w:t>
            </w:r>
          </w:p>
        </w:tc>
        <w:tc>
          <w:tcPr>
            <w:tcW w:w="750" w:type="dxa"/>
            <w:shd w:val="clear" w:color="auto" w:fill="auto"/>
            <w:tcMar>
              <w:left w:w="43" w:type="dxa"/>
              <w:right w:w="43" w:type="dxa"/>
            </w:tcMar>
            <w:vAlign w:val="center"/>
          </w:tcPr>
          <w:p w:rsidR="00FB0265" w:rsidRDefault="00FB0265" w:rsidP="00FB0265">
            <w:pPr>
              <w:jc w:val="right"/>
              <w:rPr>
                <w:sz w:val="14"/>
                <w:szCs w:val="14"/>
              </w:rPr>
            </w:pPr>
            <w:r>
              <w:rPr>
                <w:sz w:val="14"/>
                <w:szCs w:val="14"/>
              </w:rPr>
              <w:t>2.5</w:t>
            </w:r>
          </w:p>
        </w:tc>
        <w:tc>
          <w:tcPr>
            <w:tcW w:w="745" w:type="dxa"/>
            <w:shd w:val="clear" w:color="auto" w:fill="auto"/>
            <w:tcMar>
              <w:left w:w="43" w:type="dxa"/>
              <w:right w:w="43" w:type="dxa"/>
            </w:tcMar>
            <w:vAlign w:val="center"/>
          </w:tcPr>
          <w:p w:rsidR="00FB0265" w:rsidRDefault="00FB0265" w:rsidP="00FB0265">
            <w:pPr>
              <w:jc w:val="right"/>
              <w:rPr>
                <w:sz w:val="14"/>
                <w:szCs w:val="14"/>
              </w:rPr>
            </w:pPr>
            <w:r>
              <w:rPr>
                <w:sz w:val="14"/>
                <w:szCs w:val="14"/>
              </w:rPr>
              <w:t>9.3</w:t>
            </w:r>
          </w:p>
        </w:tc>
        <w:tc>
          <w:tcPr>
            <w:tcW w:w="745" w:type="dxa"/>
            <w:shd w:val="clear" w:color="auto" w:fill="auto"/>
            <w:tcMar>
              <w:left w:w="43" w:type="dxa"/>
              <w:right w:w="43" w:type="dxa"/>
            </w:tcMar>
            <w:vAlign w:val="center"/>
          </w:tcPr>
          <w:p w:rsidR="00FB0265" w:rsidRDefault="00FB0265" w:rsidP="00FB0265">
            <w:pPr>
              <w:jc w:val="right"/>
              <w:rPr>
                <w:sz w:val="14"/>
                <w:szCs w:val="14"/>
              </w:rPr>
            </w:pPr>
            <w:r>
              <w:rPr>
                <w:sz w:val="14"/>
                <w:szCs w:val="14"/>
              </w:rPr>
              <w:t>-</w:t>
            </w:r>
          </w:p>
        </w:tc>
        <w:tc>
          <w:tcPr>
            <w:tcW w:w="745" w:type="dxa"/>
            <w:shd w:val="clear" w:color="auto" w:fill="auto"/>
            <w:tcMar>
              <w:left w:w="43" w:type="dxa"/>
              <w:right w:w="43" w:type="dxa"/>
            </w:tcMar>
            <w:vAlign w:val="center"/>
          </w:tcPr>
          <w:p w:rsidR="00FB0265" w:rsidRDefault="00FB0265" w:rsidP="00FB0265">
            <w:pPr>
              <w:jc w:val="right"/>
              <w:rPr>
                <w:sz w:val="14"/>
                <w:szCs w:val="14"/>
              </w:rPr>
            </w:pPr>
            <w:r>
              <w:rPr>
                <w:sz w:val="14"/>
                <w:szCs w:val="14"/>
              </w:rPr>
              <w:t>9.3</w:t>
            </w:r>
          </w:p>
        </w:tc>
      </w:tr>
      <w:tr w:rsidR="00FB0265" w:rsidRPr="00BF4323" w:rsidTr="00D2682C">
        <w:trPr>
          <w:trHeight w:hRule="exact" w:val="202"/>
        </w:trPr>
        <w:tc>
          <w:tcPr>
            <w:tcW w:w="540" w:type="dxa"/>
            <w:shd w:val="clear" w:color="auto" w:fill="auto"/>
            <w:noWrap/>
            <w:tcMar>
              <w:left w:w="58" w:type="dxa"/>
              <w:right w:w="58" w:type="dxa"/>
            </w:tcMar>
            <w:vAlign w:val="center"/>
            <w:hideMark/>
          </w:tcPr>
          <w:p w:rsidR="00FB0265" w:rsidRPr="00316631" w:rsidRDefault="00FB0265" w:rsidP="00FB0265">
            <w:pPr>
              <w:jc w:val="right"/>
              <w:rPr>
                <w:bCs/>
                <w:sz w:val="14"/>
                <w:szCs w:val="14"/>
              </w:rPr>
            </w:pPr>
            <w:r w:rsidRPr="00316631">
              <w:rPr>
                <w:bCs/>
                <w:sz w:val="14"/>
                <w:szCs w:val="14"/>
              </w:rPr>
              <w:t>21</w:t>
            </w:r>
          </w:p>
        </w:tc>
        <w:tc>
          <w:tcPr>
            <w:tcW w:w="2250" w:type="dxa"/>
            <w:gridSpan w:val="3"/>
            <w:shd w:val="clear" w:color="auto" w:fill="auto"/>
            <w:noWrap/>
            <w:tcMar>
              <w:left w:w="43" w:type="dxa"/>
              <w:right w:w="43" w:type="dxa"/>
            </w:tcMar>
            <w:vAlign w:val="center"/>
            <w:hideMark/>
          </w:tcPr>
          <w:p w:rsidR="00FB0265" w:rsidRPr="00316631" w:rsidRDefault="00FB0265" w:rsidP="00FB0265">
            <w:pPr>
              <w:rPr>
                <w:sz w:val="14"/>
                <w:szCs w:val="14"/>
              </w:rPr>
            </w:pPr>
            <w:r w:rsidRPr="00316631">
              <w:rPr>
                <w:sz w:val="14"/>
                <w:szCs w:val="14"/>
              </w:rPr>
              <w:t>Metal Products</w:t>
            </w:r>
          </w:p>
        </w:tc>
        <w:tc>
          <w:tcPr>
            <w:tcW w:w="900" w:type="dxa"/>
            <w:shd w:val="clear" w:color="auto" w:fill="auto"/>
            <w:noWrap/>
            <w:tcMar>
              <w:left w:w="43" w:type="dxa"/>
              <w:right w:w="43" w:type="dxa"/>
            </w:tcMar>
            <w:vAlign w:val="center"/>
          </w:tcPr>
          <w:p w:rsidR="00FB0265" w:rsidRDefault="00FB0265" w:rsidP="00FB0265">
            <w:pPr>
              <w:jc w:val="right"/>
              <w:rPr>
                <w:sz w:val="14"/>
                <w:szCs w:val="14"/>
              </w:rPr>
            </w:pPr>
            <w:r>
              <w:rPr>
                <w:sz w:val="14"/>
                <w:szCs w:val="14"/>
              </w:rPr>
              <w:t>-</w:t>
            </w:r>
          </w:p>
        </w:tc>
        <w:tc>
          <w:tcPr>
            <w:tcW w:w="810" w:type="dxa"/>
            <w:shd w:val="clear" w:color="auto" w:fill="auto"/>
            <w:noWrap/>
            <w:tcMar>
              <w:left w:w="43" w:type="dxa"/>
              <w:right w:w="43" w:type="dxa"/>
            </w:tcMar>
            <w:vAlign w:val="center"/>
          </w:tcPr>
          <w:p w:rsidR="00FB0265" w:rsidRDefault="00FB0265" w:rsidP="00FB0265">
            <w:pPr>
              <w:jc w:val="right"/>
              <w:rPr>
                <w:sz w:val="14"/>
                <w:szCs w:val="14"/>
              </w:rPr>
            </w:pPr>
            <w:r>
              <w:rPr>
                <w:sz w:val="14"/>
                <w:szCs w:val="14"/>
              </w:rPr>
              <w:t>-</w:t>
            </w:r>
          </w:p>
        </w:tc>
        <w:tc>
          <w:tcPr>
            <w:tcW w:w="830" w:type="dxa"/>
            <w:shd w:val="clear" w:color="auto" w:fill="auto"/>
            <w:noWrap/>
            <w:tcMar>
              <w:left w:w="43" w:type="dxa"/>
              <w:right w:w="43" w:type="dxa"/>
            </w:tcMar>
            <w:vAlign w:val="center"/>
          </w:tcPr>
          <w:p w:rsidR="00FB0265" w:rsidRDefault="00FB0265" w:rsidP="00FB0265">
            <w:pPr>
              <w:jc w:val="right"/>
              <w:rPr>
                <w:sz w:val="14"/>
                <w:szCs w:val="14"/>
              </w:rPr>
            </w:pPr>
            <w:r>
              <w:rPr>
                <w:sz w:val="14"/>
                <w:szCs w:val="14"/>
              </w:rPr>
              <w:t>-</w:t>
            </w:r>
          </w:p>
        </w:tc>
        <w:tc>
          <w:tcPr>
            <w:tcW w:w="750" w:type="dxa"/>
            <w:shd w:val="clear" w:color="auto" w:fill="auto"/>
            <w:tcMar>
              <w:left w:w="43" w:type="dxa"/>
              <w:right w:w="43" w:type="dxa"/>
            </w:tcMar>
            <w:vAlign w:val="center"/>
          </w:tcPr>
          <w:p w:rsidR="00FB0265" w:rsidRDefault="00FB0265" w:rsidP="00FB0265">
            <w:pPr>
              <w:jc w:val="right"/>
              <w:rPr>
                <w:sz w:val="14"/>
                <w:szCs w:val="14"/>
              </w:rPr>
            </w:pPr>
            <w:r>
              <w:rPr>
                <w:sz w:val="14"/>
                <w:szCs w:val="14"/>
              </w:rPr>
              <w:t>1.2</w:t>
            </w:r>
          </w:p>
        </w:tc>
        <w:tc>
          <w:tcPr>
            <w:tcW w:w="750" w:type="dxa"/>
            <w:shd w:val="clear" w:color="auto" w:fill="auto"/>
            <w:tcMar>
              <w:left w:w="43" w:type="dxa"/>
              <w:right w:w="43" w:type="dxa"/>
            </w:tcMar>
            <w:vAlign w:val="center"/>
          </w:tcPr>
          <w:p w:rsidR="00FB0265" w:rsidRDefault="00FB0265" w:rsidP="00FB0265">
            <w:pPr>
              <w:jc w:val="right"/>
              <w:rPr>
                <w:sz w:val="14"/>
                <w:szCs w:val="14"/>
              </w:rPr>
            </w:pPr>
            <w:r>
              <w:rPr>
                <w:sz w:val="14"/>
                <w:szCs w:val="14"/>
              </w:rPr>
              <w:t>-</w:t>
            </w:r>
          </w:p>
        </w:tc>
        <w:tc>
          <w:tcPr>
            <w:tcW w:w="750" w:type="dxa"/>
            <w:shd w:val="clear" w:color="auto" w:fill="auto"/>
            <w:tcMar>
              <w:left w:w="43" w:type="dxa"/>
              <w:right w:w="43" w:type="dxa"/>
            </w:tcMar>
            <w:vAlign w:val="center"/>
          </w:tcPr>
          <w:p w:rsidR="00FB0265" w:rsidRDefault="00FB0265" w:rsidP="00FB0265">
            <w:pPr>
              <w:jc w:val="right"/>
              <w:rPr>
                <w:sz w:val="14"/>
                <w:szCs w:val="14"/>
              </w:rPr>
            </w:pPr>
            <w:r>
              <w:rPr>
                <w:sz w:val="14"/>
                <w:szCs w:val="14"/>
              </w:rPr>
              <w:t>1.2</w:t>
            </w:r>
          </w:p>
        </w:tc>
        <w:tc>
          <w:tcPr>
            <w:tcW w:w="745" w:type="dxa"/>
            <w:shd w:val="clear" w:color="auto" w:fill="auto"/>
            <w:tcMar>
              <w:left w:w="43" w:type="dxa"/>
              <w:right w:w="43" w:type="dxa"/>
            </w:tcMar>
            <w:vAlign w:val="center"/>
          </w:tcPr>
          <w:p w:rsidR="00FB0265" w:rsidRDefault="00FB0265" w:rsidP="00FB0265">
            <w:pPr>
              <w:jc w:val="right"/>
              <w:rPr>
                <w:sz w:val="14"/>
                <w:szCs w:val="14"/>
              </w:rPr>
            </w:pPr>
            <w:r>
              <w:rPr>
                <w:sz w:val="14"/>
                <w:szCs w:val="14"/>
              </w:rPr>
              <w:t>2.2</w:t>
            </w:r>
          </w:p>
        </w:tc>
        <w:tc>
          <w:tcPr>
            <w:tcW w:w="745" w:type="dxa"/>
            <w:shd w:val="clear" w:color="auto" w:fill="auto"/>
            <w:tcMar>
              <w:left w:w="43" w:type="dxa"/>
              <w:right w:w="43" w:type="dxa"/>
            </w:tcMar>
            <w:vAlign w:val="center"/>
          </w:tcPr>
          <w:p w:rsidR="00FB0265" w:rsidRDefault="00FB0265" w:rsidP="00FB0265">
            <w:pPr>
              <w:jc w:val="right"/>
              <w:rPr>
                <w:sz w:val="14"/>
                <w:szCs w:val="14"/>
              </w:rPr>
            </w:pPr>
            <w:r>
              <w:rPr>
                <w:sz w:val="14"/>
                <w:szCs w:val="14"/>
              </w:rPr>
              <w:t>-</w:t>
            </w:r>
          </w:p>
        </w:tc>
        <w:tc>
          <w:tcPr>
            <w:tcW w:w="745" w:type="dxa"/>
            <w:shd w:val="clear" w:color="auto" w:fill="auto"/>
            <w:tcMar>
              <w:left w:w="43" w:type="dxa"/>
              <w:right w:w="43" w:type="dxa"/>
            </w:tcMar>
            <w:vAlign w:val="center"/>
          </w:tcPr>
          <w:p w:rsidR="00FB0265" w:rsidRDefault="00FB0265" w:rsidP="00FB0265">
            <w:pPr>
              <w:jc w:val="right"/>
              <w:rPr>
                <w:sz w:val="14"/>
                <w:szCs w:val="14"/>
              </w:rPr>
            </w:pPr>
            <w:r>
              <w:rPr>
                <w:sz w:val="14"/>
                <w:szCs w:val="14"/>
              </w:rPr>
              <w:t>2.2</w:t>
            </w:r>
          </w:p>
        </w:tc>
      </w:tr>
      <w:tr w:rsidR="00FB0265" w:rsidRPr="00BF4323" w:rsidTr="00D2682C">
        <w:trPr>
          <w:trHeight w:hRule="exact" w:val="202"/>
        </w:trPr>
        <w:tc>
          <w:tcPr>
            <w:tcW w:w="540" w:type="dxa"/>
            <w:shd w:val="clear" w:color="auto" w:fill="auto"/>
            <w:noWrap/>
            <w:tcMar>
              <w:left w:w="58" w:type="dxa"/>
              <w:right w:w="58" w:type="dxa"/>
            </w:tcMar>
            <w:vAlign w:val="center"/>
            <w:hideMark/>
          </w:tcPr>
          <w:p w:rsidR="00FB0265" w:rsidRPr="00316631" w:rsidRDefault="00FB0265" w:rsidP="00FB0265">
            <w:pPr>
              <w:jc w:val="right"/>
              <w:rPr>
                <w:bCs/>
                <w:sz w:val="14"/>
                <w:szCs w:val="14"/>
              </w:rPr>
            </w:pPr>
            <w:r w:rsidRPr="00316631">
              <w:rPr>
                <w:bCs/>
                <w:sz w:val="14"/>
                <w:szCs w:val="14"/>
              </w:rPr>
              <w:t>22</w:t>
            </w:r>
          </w:p>
        </w:tc>
        <w:tc>
          <w:tcPr>
            <w:tcW w:w="2250" w:type="dxa"/>
            <w:gridSpan w:val="3"/>
            <w:shd w:val="clear" w:color="auto" w:fill="auto"/>
            <w:noWrap/>
            <w:tcMar>
              <w:left w:w="43" w:type="dxa"/>
              <w:right w:w="43" w:type="dxa"/>
            </w:tcMar>
            <w:vAlign w:val="center"/>
            <w:hideMark/>
          </w:tcPr>
          <w:p w:rsidR="00FB0265" w:rsidRPr="00316631" w:rsidRDefault="00FB0265" w:rsidP="00FB0265">
            <w:pPr>
              <w:rPr>
                <w:sz w:val="14"/>
                <w:szCs w:val="14"/>
              </w:rPr>
            </w:pPr>
            <w:r w:rsidRPr="00316631">
              <w:rPr>
                <w:sz w:val="14"/>
                <w:szCs w:val="14"/>
              </w:rPr>
              <w:t>Machinery other than Electrical</w:t>
            </w:r>
          </w:p>
        </w:tc>
        <w:tc>
          <w:tcPr>
            <w:tcW w:w="900" w:type="dxa"/>
            <w:shd w:val="clear" w:color="auto" w:fill="auto"/>
            <w:noWrap/>
            <w:tcMar>
              <w:left w:w="43" w:type="dxa"/>
              <w:right w:w="43" w:type="dxa"/>
            </w:tcMar>
            <w:vAlign w:val="center"/>
          </w:tcPr>
          <w:p w:rsidR="00FB0265" w:rsidRDefault="00FB0265" w:rsidP="00FB0265">
            <w:pPr>
              <w:jc w:val="right"/>
              <w:rPr>
                <w:sz w:val="14"/>
                <w:szCs w:val="14"/>
              </w:rPr>
            </w:pPr>
            <w:r>
              <w:rPr>
                <w:sz w:val="14"/>
                <w:szCs w:val="14"/>
              </w:rPr>
              <w:t>-</w:t>
            </w:r>
          </w:p>
        </w:tc>
        <w:tc>
          <w:tcPr>
            <w:tcW w:w="810" w:type="dxa"/>
            <w:shd w:val="clear" w:color="auto" w:fill="auto"/>
            <w:noWrap/>
            <w:tcMar>
              <w:left w:w="43" w:type="dxa"/>
              <w:right w:w="43" w:type="dxa"/>
            </w:tcMar>
            <w:vAlign w:val="center"/>
          </w:tcPr>
          <w:p w:rsidR="00FB0265" w:rsidRDefault="00FB0265" w:rsidP="00FB0265">
            <w:pPr>
              <w:jc w:val="right"/>
              <w:rPr>
                <w:sz w:val="14"/>
                <w:szCs w:val="14"/>
              </w:rPr>
            </w:pPr>
            <w:r>
              <w:rPr>
                <w:sz w:val="14"/>
                <w:szCs w:val="14"/>
              </w:rPr>
              <w:t>-</w:t>
            </w:r>
          </w:p>
        </w:tc>
        <w:tc>
          <w:tcPr>
            <w:tcW w:w="830" w:type="dxa"/>
            <w:shd w:val="clear" w:color="auto" w:fill="auto"/>
            <w:noWrap/>
            <w:tcMar>
              <w:left w:w="43" w:type="dxa"/>
              <w:right w:w="43" w:type="dxa"/>
            </w:tcMar>
            <w:vAlign w:val="center"/>
          </w:tcPr>
          <w:p w:rsidR="00FB0265" w:rsidRDefault="00FB0265" w:rsidP="00FB0265">
            <w:pPr>
              <w:jc w:val="right"/>
              <w:rPr>
                <w:sz w:val="14"/>
                <w:szCs w:val="14"/>
              </w:rPr>
            </w:pPr>
            <w:r>
              <w:rPr>
                <w:sz w:val="14"/>
                <w:szCs w:val="14"/>
              </w:rPr>
              <w:t>-</w:t>
            </w:r>
          </w:p>
        </w:tc>
        <w:tc>
          <w:tcPr>
            <w:tcW w:w="750" w:type="dxa"/>
            <w:shd w:val="clear" w:color="auto" w:fill="auto"/>
            <w:tcMar>
              <w:left w:w="43" w:type="dxa"/>
              <w:right w:w="43" w:type="dxa"/>
            </w:tcMar>
            <w:vAlign w:val="center"/>
          </w:tcPr>
          <w:p w:rsidR="00FB0265" w:rsidRDefault="00FB0265" w:rsidP="00FB0265">
            <w:pPr>
              <w:jc w:val="right"/>
              <w:rPr>
                <w:sz w:val="14"/>
                <w:szCs w:val="14"/>
              </w:rPr>
            </w:pPr>
            <w:r>
              <w:rPr>
                <w:sz w:val="14"/>
                <w:szCs w:val="14"/>
              </w:rPr>
              <w:t>0.1</w:t>
            </w:r>
          </w:p>
        </w:tc>
        <w:tc>
          <w:tcPr>
            <w:tcW w:w="750" w:type="dxa"/>
            <w:shd w:val="clear" w:color="auto" w:fill="auto"/>
            <w:tcMar>
              <w:left w:w="43" w:type="dxa"/>
              <w:right w:w="43" w:type="dxa"/>
            </w:tcMar>
            <w:vAlign w:val="center"/>
          </w:tcPr>
          <w:p w:rsidR="00FB0265" w:rsidRDefault="00FB0265" w:rsidP="00FB0265">
            <w:pPr>
              <w:jc w:val="right"/>
              <w:rPr>
                <w:sz w:val="14"/>
                <w:szCs w:val="14"/>
              </w:rPr>
            </w:pPr>
            <w:r>
              <w:rPr>
                <w:sz w:val="14"/>
                <w:szCs w:val="14"/>
              </w:rPr>
              <w:t>-</w:t>
            </w:r>
          </w:p>
        </w:tc>
        <w:tc>
          <w:tcPr>
            <w:tcW w:w="750" w:type="dxa"/>
            <w:shd w:val="clear" w:color="auto" w:fill="auto"/>
            <w:tcMar>
              <w:left w:w="43" w:type="dxa"/>
              <w:right w:w="43" w:type="dxa"/>
            </w:tcMar>
            <w:vAlign w:val="center"/>
          </w:tcPr>
          <w:p w:rsidR="00FB0265" w:rsidRDefault="00FB0265" w:rsidP="00FB0265">
            <w:pPr>
              <w:jc w:val="right"/>
              <w:rPr>
                <w:sz w:val="14"/>
                <w:szCs w:val="14"/>
              </w:rPr>
            </w:pPr>
            <w:r>
              <w:rPr>
                <w:sz w:val="14"/>
                <w:szCs w:val="14"/>
              </w:rPr>
              <w:t>0.1</w:t>
            </w:r>
          </w:p>
        </w:tc>
        <w:tc>
          <w:tcPr>
            <w:tcW w:w="745" w:type="dxa"/>
            <w:shd w:val="clear" w:color="auto" w:fill="auto"/>
            <w:tcMar>
              <w:left w:w="43" w:type="dxa"/>
              <w:right w:w="43" w:type="dxa"/>
            </w:tcMar>
            <w:vAlign w:val="center"/>
          </w:tcPr>
          <w:p w:rsidR="00FB0265" w:rsidRDefault="00FB0265" w:rsidP="00FB0265">
            <w:pPr>
              <w:jc w:val="right"/>
              <w:rPr>
                <w:sz w:val="14"/>
                <w:szCs w:val="14"/>
              </w:rPr>
            </w:pPr>
            <w:r>
              <w:rPr>
                <w:sz w:val="14"/>
                <w:szCs w:val="14"/>
              </w:rPr>
              <w:t>0.3</w:t>
            </w:r>
          </w:p>
        </w:tc>
        <w:tc>
          <w:tcPr>
            <w:tcW w:w="745" w:type="dxa"/>
            <w:shd w:val="clear" w:color="auto" w:fill="auto"/>
            <w:tcMar>
              <w:left w:w="43" w:type="dxa"/>
              <w:right w:w="43" w:type="dxa"/>
            </w:tcMar>
            <w:vAlign w:val="center"/>
          </w:tcPr>
          <w:p w:rsidR="00FB0265" w:rsidRDefault="00FB0265" w:rsidP="00FB0265">
            <w:pPr>
              <w:jc w:val="right"/>
              <w:rPr>
                <w:sz w:val="14"/>
                <w:szCs w:val="14"/>
              </w:rPr>
            </w:pPr>
            <w:r>
              <w:rPr>
                <w:sz w:val="14"/>
                <w:szCs w:val="14"/>
              </w:rPr>
              <w:t>-</w:t>
            </w:r>
          </w:p>
        </w:tc>
        <w:tc>
          <w:tcPr>
            <w:tcW w:w="745" w:type="dxa"/>
            <w:shd w:val="clear" w:color="auto" w:fill="auto"/>
            <w:tcMar>
              <w:left w:w="43" w:type="dxa"/>
              <w:right w:w="43" w:type="dxa"/>
            </w:tcMar>
            <w:vAlign w:val="center"/>
          </w:tcPr>
          <w:p w:rsidR="00FB0265" w:rsidRDefault="00FB0265" w:rsidP="00FB0265">
            <w:pPr>
              <w:jc w:val="right"/>
              <w:rPr>
                <w:sz w:val="14"/>
                <w:szCs w:val="14"/>
              </w:rPr>
            </w:pPr>
            <w:r>
              <w:rPr>
                <w:sz w:val="14"/>
                <w:szCs w:val="14"/>
              </w:rPr>
              <w:t>0.3</w:t>
            </w:r>
          </w:p>
        </w:tc>
      </w:tr>
      <w:tr w:rsidR="00FB0265" w:rsidRPr="00BF4323" w:rsidTr="00D2682C">
        <w:trPr>
          <w:trHeight w:hRule="exact" w:val="202"/>
        </w:trPr>
        <w:tc>
          <w:tcPr>
            <w:tcW w:w="540" w:type="dxa"/>
            <w:shd w:val="clear" w:color="auto" w:fill="auto"/>
            <w:noWrap/>
            <w:tcMar>
              <w:left w:w="58" w:type="dxa"/>
              <w:right w:w="58" w:type="dxa"/>
            </w:tcMar>
            <w:vAlign w:val="center"/>
            <w:hideMark/>
          </w:tcPr>
          <w:p w:rsidR="00FB0265" w:rsidRPr="00316631" w:rsidRDefault="00FB0265" w:rsidP="00FB0265">
            <w:pPr>
              <w:jc w:val="right"/>
              <w:rPr>
                <w:bCs/>
                <w:sz w:val="14"/>
                <w:szCs w:val="14"/>
              </w:rPr>
            </w:pPr>
            <w:r w:rsidRPr="00316631">
              <w:rPr>
                <w:bCs/>
                <w:sz w:val="14"/>
                <w:szCs w:val="14"/>
              </w:rPr>
              <w:t>23</w:t>
            </w:r>
          </w:p>
        </w:tc>
        <w:tc>
          <w:tcPr>
            <w:tcW w:w="2250" w:type="dxa"/>
            <w:gridSpan w:val="3"/>
            <w:shd w:val="clear" w:color="auto" w:fill="auto"/>
            <w:noWrap/>
            <w:tcMar>
              <w:left w:w="43" w:type="dxa"/>
              <w:right w:w="43" w:type="dxa"/>
            </w:tcMar>
            <w:vAlign w:val="center"/>
            <w:hideMark/>
          </w:tcPr>
          <w:p w:rsidR="00FB0265" w:rsidRPr="00316631" w:rsidRDefault="00FB0265" w:rsidP="00FB0265">
            <w:pPr>
              <w:rPr>
                <w:sz w:val="14"/>
                <w:szCs w:val="14"/>
              </w:rPr>
            </w:pPr>
            <w:r w:rsidRPr="00316631">
              <w:rPr>
                <w:sz w:val="14"/>
                <w:szCs w:val="14"/>
              </w:rPr>
              <w:t>Electrical Machinery</w:t>
            </w:r>
          </w:p>
        </w:tc>
        <w:tc>
          <w:tcPr>
            <w:tcW w:w="900" w:type="dxa"/>
            <w:shd w:val="clear" w:color="auto" w:fill="auto"/>
            <w:noWrap/>
            <w:tcMar>
              <w:left w:w="43" w:type="dxa"/>
              <w:right w:w="43" w:type="dxa"/>
            </w:tcMar>
            <w:vAlign w:val="center"/>
          </w:tcPr>
          <w:p w:rsidR="00FB0265" w:rsidRDefault="00FB0265" w:rsidP="00FB0265">
            <w:pPr>
              <w:jc w:val="right"/>
              <w:rPr>
                <w:sz w:val="14"/>
                <w:szCs w:val="14"/>
              </w:rPr>
            </w:pPr>
            <w:r>
              <w:rPr>
                <w:sz w:val="14"/>
                <w:szCs w:val="14"/>
              </w:rPr>
              <w:t>..</w:t>
            </w:r>
          </w:p>
        </w:tc>
        <w:tc>
          <w:tcPr>
            <w:tcW w:w="810" w:type="dxa"/>
            <w:shd w:val="clear" w:color="auto" w:fill="auto"/>
            <w:noWrap/>
            <w:tcMar>
              <w:left w:w="43" w:type="dxa"/>
              <w:right w:w="43" w:type="dxa"/>
            </w:tcMar>
            <w:vAlign w:val="center"/>
          </w:tcPr>
          <w:p w:rsidR="00FB0265" w:rsidRDefault="00FB0265" w:rsidP="00FB0265">
            <w:pPr>
              <w:jc w:val="right"/>
              <w:rPr>
                <w:sz w:val="14"/>
                <w:szCs w:val="14"/>
              </w:rPr>
            </w:pPr>
            <w:r>
              <w:rPr>
                <w:sz w:val="14"/>
                <w:szCs w:val="14"/>
              </w:rPr>
              <w:t>..</w:t>
            </w:r>
          </w:p>
        </w:tc>
        <w:tc>
          <w:tcPr>
            <w:tcW w:w="830" w:type="dxa"/>
            <w:shd w:val="clear" w:color="auto" w:fill="auto"/>
            <w:noWrap/>
            <w:tcMar>
              <w:left w:w="43" w:type="dxa"/>
              <w:right w:w="43" w:type="dxa"/>
            </w:tcMar>
            <w:vAlign w:val="center"/>
          </w:tcPr>
          <w:p w:rsidR="00FB0265" w:rsidRDefault="00FB0265" w:rsidP="00FB0265">
            <w:pPr>
              <w:jc w:val="right"/>
              <w:rPr>
                <w:sz w:val="14"/>
                <w:szCs w:val="14"/>
              </w:rPr>
            </w:pPr>
            <w:r>
              <w:rPr>
                <w:sz w:val="14"/>
                <w:szCs w:val="14"/>
              </w:rPr>
              <w:t>..</w:t>
            </w:r>
          </w:p>
        </w:tc>
        <w:tc>
          <w:tcPr>
            <w:tcW w:w="750" w:type="dxa"/>
            <w:shd w:val="clear" w:color="auto" w:fill="auto"/>
            <w:tcMar>
              <w:left w:w="43" w:type="dxa"/>
              <w:right w:w="43" w:type="dxa"/>
            </w:tcMar>
            <w:vAlign w:val="center"/>
          </w:tcPr>
          <w:p w:rsidR="00FB0265" w:rsidRDefault="00FB0265" w:rsidP="00FB0265">
            <w:pPr>
              <w:jc w:val="right"/>
              <w:rPr>
                <w:sz w:val="14"/>
                <w:szCs w:val="14"/>
              </w:rPr>
            </w:pPr>
            <w:r>
              <w:rPr>
                <w:sz w:val="14"/>
                <w:szCs w:val="14"/>
              </w:rPr>
              <w:t>143.5</w:t>
            </w:r>
          </w:p>
        </w:tc>
        <w:tc>
          <w:tcPr>
            <w:tcW w:w="750" w:type="dxa"/>
            <w:shd w:val="clear" w:color="auto" w:fill="auto"/>
            <w:tcMar>
              <w:left w:w="43" w:type="dxa"/>
              <w:right w:w="43" w:type="dxa"/>
            </w:tcMar>
            <w:vAlign w:val="center"/>
          </w:tcPr>
          <w:p w:rsidR="00FB0265" w:rsidRDefault="00FB0265" w:rsidP="00FB0265">
            <w:pPr>
              <w:jc w:val="right"/>
              <w:rPr>
                <w:sz w:val="14"/>
                <w:szCs w:val="14"/>
              </w:rPr>
            </w:pPr>
            <w:r>
              <w:rPr>
                <w:sz w:val="14"/>
                <w:szCs w:val="14"/>
              </w:rPr>
              <w:t>0.1</w:t>
            </w:r>
          </w:p>
        </w:tc>
        <w:tc>
          <w:tcPr>
            <w:tcW w:w="750" w:type="dxa"/>
            <w:shd w:val="clear" w:color="auto" w:fill="auto"/>
            <w:tcMar>
              <w:left w:w="43" w:type="dxa"/>
              <w:right w:w="43" w:type="dxa"/>
            </w:tcMar>
            <w:vAlign w:val="center"/>
          </w:tcPr>
          <w:p w:rsidR="00FB0265" w:rsidRDefault="00FB0265" w:rsidP="00FB0265">
            <w:pPr>
              <w:jc w:val="right"/>
              <w:rPr>
                <w:sz w:val="14"/>
                <w:szCs w:val="14"/>
              </w:rPr>
            </w:pPr>
            <w:r>
              <w:rPr>
                <w:sz w:val="14"/>
                <w:szCs w:val="14"/>
              </w:rPr>
              <w:t>143.4</w:t>
            </w:r>
          </w:p>
        </w:tc>
        <w:tc>
          <w:tcPr>
            <w:tcW w:w="745" w:type="dxa"/>
            <w:shd w:val="clear" w:color="auto" w:fill="auto"/>
            <w:tcMar>
              <w:left w:w="43" w:type="dxa"/>
              <w:right w:w="43" w:type="dxa"/>
            </w:tcMar>
            <w:vAlign w:val="center"/>
          </w:tcPr>
          <w:p w:rsidR="00FB0265" w:rsidRDefault="00FB0265" w:rsidP="00FB0265">
            <w:pPr>
              <w:jc w:val="right"/>
              <w:rPr>
                <w:sz w:val="14"/>
                <w:szCs w:val="14"/>
              </w:rPr>
            </w:pPr>
            <w:r>
              <w:rPr>
                <w:sz w:val="14"/>
                <w:szCs w:val="14"/>
              </w:rPr>
              <w:t>127.2</w:t>
            </w:r>
          </w:p>
        </w:tc>
        <w:tc>
          <w:tcPr>
            <w:tcW w:w="745" w:type="dxa"/>
            <w:shd w:val="clear" w:color="auto" w:fill="auto"/>
            <w:tcMar>
              <w:left w:w="43" w:type="dxa"/>
              <w:right w:w="43" w:type="dxa"/>
            </w:tcMar>
            <w:vAlign w:val="center"/>
          </w:tcPr>
          <w:p w:rsidR="00FB0265" w:rsidRDefault="00FB0265" w:rsidP="00FB0265">
            <w:pPr>
              <w:jc w:val="right"/>
              <w:rPr>
                <w:sz w:val="14"/>
                <w:szCs w:val="14"/>
              </w:rPr>
            </w:pPr>
            <w:r>
              <w:rPr>
                <w:sz w:val="14"/>
                <w:szCs w:val="14"/>
              </w:rPr>
              <w:t>0.6</w:t>
            </w:r>
          </w:p>
        </w:tc>
        <w:tc>
          <w:tcPr>
            <w:tcW w:w="745" w:type="dxa"/>
            <w:shd w:val="clear" w:color="auto" w:fill="auto"/>
            <w:tcMar>
              <w:left w:w="43" w:type="dxa"/>
              <w:right w:w="43" w:type="dxa"/>
            </w:tcMar>
            <w:vAlign w:val="center"/>
          </w:tcPr>
          <w:p w:rsidR="00FB0265" w:rsidRDefault="00FB0265" w:rsidP="00FB0265">
            <w:pPr>
              <w:jc w:val="right"/>
              <w:rPr>
                <w:sz w:val="14"/>
                <w:szCs w:val="14"/>
              </w:rPr>
            </w:pPr>
            <w:r>
              <w:rPr>
                <w:sz w:val="14"/>
                <w:szCs w:val="14"/>
              </w:rPr>
              <w:t>126.6</w:t>
            </w:r>
          </w:p>
        </w:tc>
      </w:tr>
      <w:tr w:rsidR="00FB0265" w:rsidRPr="00BF4323" w:rsidTr="00D2682C">
        <w:trPr>
          <w:trHeight w:hRule="exact" w:val="202"/>
        </w:trPr>
        <w:tc>
          <w:tcPr>
            <w:tcW w:w="540" w:type="dxa"/>
            <w:shd w:val="clear" w:color="auto" w:fill="auto"/>
            <w:noWrap/>
            <w:tcMar>
              <w:left w:w="58" w:type="dxa"/>
              <w:right w:w="58" w:type="dxa"/>
            </w:tcMar>
            <w:vAlign w:val="center"/>
            <w:hideMark/>
          </w:tcPr>
          <w:p w:rsidR="00FB0265" w:rsidRPr="00316631" w:rsidRDefault="00FB0265" w:rsidP="00FB0265">
            <w:pPr>
              <w:jc w:val="right"/>
              <w:rPr>
                <w:bCs/>
                <w:sz w:val="14"/>
                <w:szCs w:val="14"/>
              </w:rPr>
            </w:pPr>
            <w:r w:rsidRPr="00316631">
              <w:rPr>
                <w:bCs/>
                <w:sz w:val="14"/>
                <w:szCs w:val="14"/>
              </w:rPr>
              <w:t>24</w:t>
            </w:r>
          </w:p>
        </w:tc>
        <w:tc>
          <w:tcPr>
            <w:tcW w:w="2250" w:type="dxa"/>
            <w:gridSpan w:val="3"/>
            <w:shd w:val="clear" w:color="auto" w:fill="auto"/>
            <w:noWrap/>
            <w:tcMar>
              <w:left w:w="43" w:type="dxa"/>
              <w:right w:w="43" w:type="dxa"/>
            </w:tcMar>
            <w:vAlign w:val="center"/>
            <w:hideMark/>
          </w:tcPr>
          <w:p w:rsidR="00FB0265" w:rsidRPr="00316631" w:rsidRDefault="00FB0265" w:rsidP="00FB0265">
            <w:pPr>
              <w:rPr>
                <w:sz w:val="14"/>
                <w:szCs w:val="14"/>
              </w:rPr>
            </w:pPr>
            <w:r w:rsidRPr="00316631">
              <w:rPr>
                <w:sz w:val="14"/>
                <w:szCs w:val="14"/>
              </w:rPr>
              <w:t xml:space="preserve">Electronics </w:t>
            </w:r>
          </w:p>
        </w:tc>
        <w:tc>
          <w:tcPr>
            <w:tcW w:w="900" w:type="dxa"/>
            <w:shd w:val="clear" w:color="auto" w:fill="auto"/>
            <w:noWrap/>
            <w:tcMar>
              <w:left w:w="43" w:type="dxa"/>
              <w:right w:w="43" w:type="dxa"/>
            </w:tcMar>
            <w:vAlign w:val="center"/>
          </w:tcPr>
          <w:p w:rsidR="00FB0265" w:rsidRDefault="00FB0265" w:rsidP="00FB0265">
            <w:pPr>
              <w:jc w:val="right"/>
              <w:rPr>
                <w:sz w:val="14"/>
                <w:szCs w:val="14"/>
              </w:rPr>
            </w:pPr>
            <w:r>
              <w:rPr>
                <w:sz w:val="14"/>
                <w:szCs w:val="14"/>
              </w:rPr>
              <w:t>1.8</w:t>
            </w:r>
          </w:p>
        </w:tc>
        <w:tc>
          <w:tcPr>
            <w:tcW w:w="810" w:type="dxa"/>
            <w:shd w:val="clear" w:color="auto" w:fill="auto"/>
            <w:noWrap/>
            <w:tcMar>
              <w:left w:w="43" w:type="dxa"/>
              <w:right w:w="43" w:type="dxa"/>
            </w:tcMar>
            <w:vAlign w:val="center"/>
          </w:tcPr>
          <w:p w:rsidR="00FB0265" w:rsidRDefault="00FB0265" w:rsidP="00FB0265">
            <w:pPr>
              <w:jc w:val="right"/>
              <w:rPr>
                <w:sz w:val="14"/>
                <w:szCs w:val="14"/>
              </w:rPr>
            </w:pPr>
            <w:r>
              <w:rPr>
                <w:sz w:val="14"/>
                <w:szCs w:val="14"/>
              </w:rPr>
              <w:t>-</w:t>
            </w:r>
          </w:p>
        </w:tc>
        <w:tc>
          <w:tcPr>
            <w:tcW w:w="830" w:type="dxa"/>
            <w:shd w:val="clear" w:color="auto" w:fill="auto"/>
            <w:noWrap/>
            <w:tcMar>
              <w:left w:w="43" w:type="dxa"/>
              <w:right w:w="43" w:type="dxa"/>
            </w:tcMar>
            <w:vAlign w:val="center"/>
          </w:tcPr>
          <w:p w:rsidR="00FB0265" w:rsidRDefault="00FB0265" w:rsidP="00FB0265">
            <w:pPr>
              <w:jc w:val="right"/>
              <w:rPr>
                <w:sz w:val="14"/>
                <w:szCs w:val="14"/>
              </w:rPr>
            </w:pPr>
            <w:r>
              <w:rPr>
                <w:sz w:val="14"/>
                <w:szCs w:val="14"/>
              </w:rPr>
              <w:t>1.8</w:t>
            </w:r>
          </w:p>
        </w:tc>
        <w:tc>
          <w:tcPr>
            <w:tcW w:w="750" w:type="dxa"/>
            <w:shd w:val="clear" w:color="auto" w:fill="auto"/>
            <w:tcMar>
              <w:left w:w="43" w:type="dxa"/>
              <w:right w:w="43" w:type="dxa"/>
            </w:tcMar>
            <w:vAlign w:val="center"/>
          </w:tcPr>
          <w:p w:rsidR="00FB0265" w:rsidRDefault="00FB0265" w:rsidP="00FB0265">
            <w:pPr>
              <w:jc w:val="right"/>
              <w:rPr>
                <w:sz w:val="14"/>
                <w:szCs w:val="14"/>
              </w:rPr>
            </w:pPr>
            <w:r>
              <w:rPr>
                <w:sz w:val="14"/>
                <w:szCs w:val="14"/>
              </w:rPr>
              <w:t>62.8</w:t>
            </w:r>
          </w:p>
        </w:tc>
        <w:tc>
          <w:tcPr>
            <w:tcW w:w="750" w:type="dxa"/>
            <w:shd w:val="clear" w:color="auto" w:fill="auto"/>
            <w:tcMar>
              <w:left w:w="43" w:type="dxa"/>
              <w:right w:w="43" w:type="dxa"/>
            </w:tcMar>
            <w:vAlign w:val="center"/>
          </w:tcPr>
          <w:p w:rsidR="00FB0265" w:rsidRDefault="00FB0265" w:rsidP="00FB0265">
            <w:pPr>
              <w:jc w:val="right"/>
              <w:rPr>
                <w:sz w:val="14"/>
                <w:szCs w:val="14"/>
              </w:rPr>
            </w:pPr>
            <w:r>
              <w:rPr>
                <w:sz w:val="14"/>
                <w:szCs w:val="14"/>
              </w:rPr>
              <w:t>40.0</w:t>
            </w:r>
          </w:p>
        </w:tc>
        <w:tc>
          <w:tcPr>
            <w:tcW w:w="750" w:type="dxa"/>
            <w:shd w:val="clear" w:color="auto" w:fill="auto"/>
            <w:tcMar>
              <w:left w:w="43" w:type="dxa"/>
              <w:right w:w="43" w:type="dxa"/>
            </w:tcMar>
            <w:vAlign w:val="center"/>
          </w:tcPr>
          <w:p w:rsidR="00FB0265" w:rsidRDefault="00FB0265" w:rsidP="00FB0265">
            <w:pPr>
              <w:jc w:val="right"/>
              <w:rPr>
                <w:sz w:val="14"/>
                <w:szCs w:val="14"/>
              </w:rPr>
            </w:pPr>
            <w:r>
              <w:rPr>
                <w:sz w:val="14"/>
                <w:szCs w:val="14"/>
              </w:rPr>
              <w:t>22.8</w:t>
            </w:r>
          </w:p>
        </w:tc>
        <w:tc>
          <w:tcPr>
            <w:tcW w:w="745" w:type="dxa"/>
            <w:shd w:val="clear" w:color="auto" w:fill="auto"/>
            <w:tcMar>
              <w:left w:w="43" w:type="dxa"/>
              <w:right w:w="43" w:type="dxa"/>
            </w:tcMar>
            <w:vAlign w:val="center"/>
          </w:tcPr>
          <w:p w:rsidR="00FB0265" w:rsidRDefault="00FB0265" w:rsidP="00FB0265">
            <w:pPr>
              <w:jc w:val="right"/>
              <w:rPr>
                <w:sz w:val="14"/>
                <w:szCs w:val="14"/>
              </w:rPr>
            </w:pPr>
            <w:r>
              <w:rPr>
                <w:sz w:val="14"/>
                <w:szCs w:val="14"/>
              </w:rPr>
              <w:t>66.7</w:t>
            </w:r>
          </w:p>
        </w:tc>
        <w:tc>
          <w:tcPr>
            <w:tcW w:w="745" w:type="dxa"/>
            <w:shd w:val="clear" w:color="auto" w:fill="auto"/>
            <w:tcMar>
              <w:left w:w="43" w:type="dxa"/>
              <w:right w:w="43" w:type="dxa"/>
            </w:tcMar>
            <w:vAlign w:val="center"/>
          </w:tcPr>
          <w:p w:rsidR="00FB0265" w:rsidRDefault="00FB0265" w:rsidP="00FB0265">
            <w:pPr>
              <w:jc w:val="right"/>
              <w:rPr>
                <w:sz w:val="14"/>
                <w:szCs w:val="14"/>
              </w:rPr>
            </w:pPr>
            <w:r>
              <w:rPr>
                <w:sz w:val="14"/>
                <w:szCs w:val="14"/>
              </w:rPr>
              <w:t>27.3</w:t>
            </w:r>
          </w:p>
        </w:tc>
        <w:tc>
          <w:tcPr>
            <w:tcW w:w="745" w:type="dxa"/>
            <w:shd w:val="clear" w:color="auto" w:fill="auto"/>
            <w:tcMar>
              <w:left w:w="43" w:type="dxa"/>
              <w:right w:w="43" w:type="dxa"/>
            </w:tcMar>
            <w:vAlign w:val="center"/>
          </w:tcPr>
          <w:p w:rsidR="00FB0265" w:rsidRDefault="00FB0265" w:rsidP="00FB0265">
            <w:pPr>
              <w:jc w:val="right"/>
              <w:rPr>
                <w:sz w:val="14"/>
                <w:szCs w:val="14"/>
              </w:rPr>
            </w:pPr>
            <w:r>
              <w:rPr>
                <w:sz w:val="14"/>
                <w:szCs w:val="14"/>
              </w:rPr>
              <w:t>39.3</w:t>
            </w:r>
          </w:p>
        </w:tc>
      </w:tr>
      <w:tr w:rsidR="00FB0265" w:rsidRPr="00BF4323" w:rsidTr="00D2682C">
        <w:trPr>
          <w:trHeight w:hRule="exact" w:val="202"/>
        </w:trPr>
        <w:tc>
          <w:tcPr>
            <w:tcW w:w="540" w:type="dxa"/>
            <w:shd w:val="clear" w:color="auto" w:fill="auto"/>
            <w:noWrap/>
            <w:tcMar>
              <w:left w:w="58" w:type="dxa"/>
              <w:right w:w="58" w:type="dxa"/>
            </w:tcMar>
            <w:vAlign w:val="center"/>
            <w:hideMark/>
          </w:tcPr>
          <w:p w:rsidR="00FB0265" w:rsidRPr="00316631" w:rsidRDefault="00FB0265" w:rsidP="00FB0265">
            <w:pPr>
              <w:jc w:val="right"/>
              <w:rPr>
                <w:bCs/>
                <w:sz w:val="14"/>
                <w:szCs w:val="14"/>
              </w:rPr>
            </w:pPr>
          </w:p>
        </w:tc>
        <w:tc>
          <w:tcPr>
            <w:tcW w:w="2250" w:type="dxa"/>
            <w:gridSpan w:val="3"/>
            <w:shd w:val="clear" w:color="auto" w:fill="auto"/>
            <w:noWrap/>
            <w:tcMar>
              <w:left w:w="43" w:type="dxa"/>
              <w:right w:w="43" w:type="dxa"/>
            </w:tcMar>
            <w:vAlign w:val="center"/>
            <w:hideMark/>
          </w:tcPr>
          <w:p w:rsidR="00FB0265" w:rsidRPr="00316631" w:rsidRDefault="00FB0265" w:rsidP="00FB0265">
            <w:pPr>
              <w:rPr>
                <w:sz w:val="14"/>
                <w:szCs w:val="14"/>
              </w:rPr>
            </w:pPr>
            <w:r w:rsidRPr="00316631">
              <w:rPr>
                <w:sz w:val="14"/>
                <w:szCs w:val="14"/>
              </w:rPr>
              <w:t xml:space="preserve">    I) Consumer/Household</w:t>
            </w:r>
          </w:p>
        </w:tc>
        <w:tc>
          <w:tcPr>
            <w:tcW w:w="900" w:type="dxa"/>
            <w:shd w:val="clear" w:color="auto" w:fill="auto"/>
            <w:noWrap/>
            <w:tcMar>
              <w:left w:w="43" w:type="dxa"/>
              <w:right w:w="43" w:type="dxa"/>
            </w:tcMar>
            <w:vAlign w:val="center"/>
          </w:tcPr>
          <w:p w:rsidR="00FB0265" w:rsidRDefault="00FB0265" w:rsidP="00FB0265">
            <w:pPr>
              <w:jc w:val="right"/>
              <w:rPr>
                <w:sz w:val="14"/>
                <w:szCs w:val="14"/>
              </w:rPr>
            </w:pPr>
            <w:r>
              <w:rPr>
                <w:sz w:val="14"/>
                <w:szCs w:val="14"/>
              </w:rPr>
              <w:t>1.6</w:t>
            </w:r>
          </w:p>
        </w:tc>
        <w:tc>
          <w:tcPr>
            <w:tcW w:w="810" w:type="dxa"/>
            <w:shd w:val="clear" w:color="auto" w:fill="auto"/>
            <w:noWrap/>
            <w:tcMar>
              <w:left w:w="43" w:type="dxa"/>
              <w:right w:w="43" w:type="dxa"/>
            </w:tcMar>
            <w:vAlign w:val="center"/>
          </w:tcPr>
          <w:p w:rsidR="00FB0265" w:rsidRDefault="00FB0265" w:rsidP="00FB0265">
            <w:pPr>
              <w:jc w:val="right"/>
              <w:rPr>
                <w:sz w:val="14"/>
                <w:szCs w:val="14"/>
              </w:rPr>
            </w:pPr>
            <w:r>
              <w:rPr>
                <w:sz w:val="14"/>
                <w:szCs w:val="14"/>
              </w:rPr>
              <w:t>-</w:t>
            </w:r>
          </w:p>
        </w:tc>
        <w:tc>
          <w:tcPr>
            <w:tcW w:w="830" w:type="dxa"/>
            <w:shd w:val="clear" w:color="auto" w:fill="auto"/>
            <w:noWrap/>
            <w:tcMar>
              <w:left w:w="43" w:type="dxa"/>
              <w:right w:w="43" w:type="dxa"/>
            </w:tcMar>
            <w:vAlign w:val="center"/>
          </w:tcPr>
          <w:p w:rsidR="00FB0265" w:rsidRDefault="00FB0265" w:rsidP="00FB0265">
            <w:pPr>
              <w:jc w:val="right"/>
              <w:rPr>
                <w:sz w:val="14"/>
                <w:szCs w:val="14"/>
              </w:rPr>
            </w:pPr>
            <w:r>
              <w:rPr>
                <w:sz w:val="14"/>
                <w:szCs w:val="14"/>
              </w:rPr>
              <w:t>1.6</w:t>
            </w:r>
          </w:p>
        </w:tc>
        <w:tc>
          <w:tcPr>
            <w:tcW w:w="750" w:type="dxa"/>
            <w:shd w:val="clear" w:color="auto" w:fill="auto"/>
            <w:tcMar>
              <w:left w:w="43" w:type="dxa"/>
              <w:right w:w="43" w:type="dxa"/>
            </w:tcMar>
            <w:vAlign w:val="center"/>
          </w:tcPr>
          <w:p w:rsidR="00FB0265" w:rsidRDefault="00FB0265" w:rsidP="00FB0265">
            <w:pPr>
              <w:jc w:val="right"/>
              <w:rPr>
                <w:sz w:val="14"/>
                <w:szCs w:val="14"/>
              </w:rPr>
            </w:pPr>
            <w:r>
              <w:rPr>
                <w:sz w:val="14"/>
                <w:szCs w:val="14"/>
              </w:rPr>
              <w:t>60.0</w:t>
            </w:r>
          </w:p>
        </w:tc>
        <w:tc>
          <w:tcPr>
            <w:tcW w:w="750" w:type="dxa"/>
            <w:shd w:val="clear" w:color="auto" w:fill="auto"/>
            <w:tcMar>
              <w:left w:w="43" w:type="dxa"/>
              <w:right w:w="43" w:type="dxa"/>
            </w:tcMar>
            <w:vAlign w:val="center"/>
          </w:tcPr>
          <w:p w:rsidR="00FB0265" w:rsidRDefault="00FB0265" w:rsidP="00FB0265">
            <w:pPr>
              <w:jc w:val="right"/>
              <w:rPr>
                <w:sz w:val="14"/>
                <w:szCs w:val="14"/>
              </w:rPr>
            </w:pPr>
            <w:r>
              <w:rPr>
                <w:sz w:val="14"/>
                <w:szCs w:val="14"/>
              </w:rPr>
              <w:t>40.0</w:t>
            </w:r>
          </w:p>
        </w:tc>
        <w:tc>
          <w:tcPr>
            <w:tcW w:w="750" w:type="dxa"/>
            <w:shd w:val="clear" w:color="auto" w:fill="auto"/>
            <w:tcMar>
              <w:left w:w="43" w:type="dxa"/>
              <w:right w:w="43" w:type="dxa"/>
            </w:tcMar>
            <w:vAlign w:val="center"/>
          </w:tcPr>
          <w:p w:rsidR="00FB0265" w:rsidRDefault="00FB0265" w:rsidP="00FB0265">
            <w:pPr>
              <w:jc w:val="right"/>
              <w:rPr>
                <w:sz w:val="14"/>
                <w:szCs w:val="14"/>
              </w:rPr>
            </w:pPr>
            <w:r>
              <w:rPr>
                <w:sz w:val="14"/>
                <w:szCs w:val="14"/>
              </w:rPr>
              <w:t>20.0</w:t>
            </w:r>
          </w:p>
        </w:tc>
        <w:tc>
          <w:tcPr>
            <w:tcW w:w="745" w:type="dxa"/>
            <w:shd w:val="clear" w:color="auto" w:fill="auto"/>
            <w:tcMar>
              <w:left w:w="43" w:type="dxa"/>
              <w:right w:w="43" w:type="dxa"/>
            </w:tcMar>
            <w:vAlign w:val="center"/>
          </w:tcPr>
          <w:p w:rsidR="00FB0265" w:rsidRDefault="00FB0265" w:rsidP="00FB0265">
            <w:pPr>
              <w:jc w:val="right"/>
              <w:rPr>
                <w:sz w:val="14"/>
                <w:szCs w:val="14"/>
              </w:rPr>
            </w:pPr>
            <w:r>
              <w:rPr>
                <w:sz w:val="14"/>
                <w:szCs w:val="14"/>
              </w:rPr>
              <w:t>65.6</w:t>
            </w:r>
          </w:p>
        </w:tc>
        <w:tc>
          <w:tcPr>
            <w:tcW w:w="745" w:type="dxa"/>
            <w:shd w:val="clear" w:color="auto" w:fill="auto"/>
            <w:tcMar>
              <w:left w:w="43" w:type="dxa"/>
              <w:right w:w="43" w:type="dxa"/>
            </w:tcMar>
            <w:vAlign w:val="center"/>
          </w:tcPr>
          <w:p w:rsidR="00FB0265" w:rsidRDefault="00FB0265" w:rsidP="00FB0265">
            <w:pPr>
              <w:jc w:val="right"/>
              <w:rPr>
                <w:sz w:val="14"/>
                <w:szCs w:val="14"/>
              </w:rPr>
            </w:pPr>
            <w:r>
              <w:rPr>
                <w:sz w:val="14"/>
                <w:szCs w:val="14"/>
              </w:rPr>
              <w:t>27.3</w:t>
            </w:r>
          </w:p>
        </w:tc>
        <w:tc>
          <w:tcPr>
            <w:tcW w:w="745" w:type="dxa"/>
            <w:shd w:val="clear" w:color="auto" w:fill="auto"/>
            <w:tcMar>
              <w:left w:w="43" w:type="dxa"/>
              <w:right w:w="43" w:type="dxa"/>
            </w:tcMar>
            <w:vAlign w:val="center"/>
          </w:tcPr>
          <w:p w:rsidR="00FB0265" w:rsidRDefault="00FB0265" w:rsidP="00FB0265">
            <w:pPr>
              <w:jc w:val="right"/>
              <w:rPr>
                <w:sz w:val="14"/>
                <w:szCs w:val="14"/>
              </w:rPr>
            </w:pPr>
            <w:r>
              <w:rPr>
                <w:sz w:val="14"/>
                <w:szCs w:val="14"/>
              </w:rPr>
              <w:t>38.3</w:t>
            </w:r>
          </w:p>
        </w:tc>
      </w:tr>
      <w:tr w:rsidR="00FB0265" w:rsidRPr="00BF4323" w:rsidTr="00D2682C">
        <w:trPr>
          <w:trHeight w:hRule="exact" w:val="202"/>
        </w:trPr>
        <w:tc>
          <w:tcPr>
            <w:tcW w:w="540" w:type="dxa"/>
            <w:shd w:val="clear" w:color="auto" w:fill="auto"/>
            <w:noWrap/>
            <w:tcMar>
              <w:left w:w="58" w:type="dxa"/>
              <w:right w:w="58" w:type="dxa"/>
            </w:tcMar>
            <w:vAlign w:val="center"/>
            <w:hideMark/>
          </w:tcPr>
          <w:p w:rsidR="00FB0265" w:rsidRPr="00316631" w:rsidRDefault="00FB0265" w:rsidP="00FB0265">
            <w:pPr>
              <w:jc w:val="right"/>
              <w:rPr>
                <w:bCs/>
                <w:sz w:val="14"/>
                <w:szCs w:val="14"/>
              </w:rPr>
            </w:pPr>
          </w:p>
        </w:tc>
        <w:tc>
          <w:tcPr>
            <w:tcW w:w="2250" w:type="dxa"/>
            <w:gridSpan w:val="3"/>
            <w:shd w:val="clear" w:color="auto" w:fill="auto"/>
            <w:noWrap/>
            <w:tcMar>
              <w:left w:w="43" w:type="dxa"/>
              <w:right w:w="43" w:type="dxa"/>
            </w:tcMar>
            <w:vAlign w:val="center"/>
            <w:hideMark/>
          </w:tcPr>
          <w:p w:rsidR="00FB0265" w:rsidRPr="00316631" w:rsidRDefault="00FB0265" w:rsidP="00FB0265">
            <w:pPr>
              <w:rPr>
                <w:sz w:val="14"/>
                <w:szCs w:val="14"/>
              </w:rPr>
            </w:pPr>
            <w:r w:rsidRPr="00316631">
              <w:rPr>
                <w:sz w:val="14"/>
                <w:szCs w:val="14"/>
              </w:rPr>
              <w:t xml:space="preserve">   II) Industrial</w:t>
            </w:r>
          </w:p>
        </w:tc>
        <w:tc>
          <w:tcPr>
            <w:tcW w:w="900" w:type="dxa"/>
            <w:shd w:val="clear" w:color="auto" w:fill="auto"/>
            <w:noWrap/>
            <w:tcMar>
              <w:left w:w="43" w:type="dxa"/>
              <w:right w:w="43" w:type="dxa"/>
            </w:tcMar>
            <w:vAlign w:val="center"/>
          </w:tcPr>
          <w:p w:rsidR="00FB0265" w:rsidRDefault="00FB0265" w:rsidP="00FB0265">
            <w:pPr>
              <w:jc w:val="right"/>
              <w:rPr>
                <w:sz w:val="14"/>
                <w:szCs w:val="14"/>
              </w:rPr>
            </w:pPr>
            <w:r>
              <w:rPr>
                <w:sz w:val="14"/>
                <w:szCs w:val="14"/>
              </w:rPr>
              <w:t>0.2</w:t>
            </w:r>
          </w:p>
        </w:tc>
        <w:tc>
          <w:tcPr>
            <w:tcW w:w="810" w:type="dxa"/>
            <w:shd w:val="clear" w:color="auto" w:fill="auto"/>
            <w:noWrap/>
            <w:tcMar>
              <w:left w:w="43" w:type="dxa"/>
              <w:right w:w="43" w:type="dxa"/>
            </w:tcMar>
            <w:vAlign w:val="center"/>
          </w:tcPr>
          <w:p w:rsidR="00FB0265" w:rsidRDefault="00FB0265" w:rsidP="00FB0265">
            <w:pPr>
              <w:jc w:val="right"/>
              <w:rPr>
                <w:sz w:val="14"/>
                <w:szCs w:val="14"/>
              </w:rPr>
            </w:pPr>
            <w:r>
              <w:rPr>
                <w:sz w:val="14"/>
                <w:szCs w:val="14"/>
              </w:rPr>
              <w:t>-</w:t>
            </w:r>
          </w:p>
        </w:tc>
        <w:tc>
          <w:tcPr>
            <w:tcW w:w="830" w:type="dxa"/>
            <w:shd w:val="clear" w:color="auto" w:fill="auto"/>
            <w:noWrap/>
            <w:tcMar>
              <w:left w:w="43" w:type="dxa"/>
              <w:right w:w="43" w:type="dxa"/>
            </w:tcMar>
            <w:vAlign w:val="center"/>
          </w:tcPr>
          <w:p w:rsidR="00FB0265" w:rsidRDefault="00FB0265" w:rsidP="00FB0265">
            <w:pPr>
              <w:jc w:val="right"/>
              <w:rPr>
                <w:sz w:val="14"/>
                <w:szCs w:val="14"/>
              </w:rPr>
            </w:pPr>
            <w:r>
              <w:rPr>
                <w:sz w:val="14"/>
                <w:szCs w:val="14"/>
              </w:rPr>
              <w:t>0.2</w:t>
            </w:r>
          </w:p>
        </w:tc>
        <w:tc>
          <w:tcPr>
            <w:tcW w:w="750" w:type="dxa"/>
            <w:shd w:val="clear" w:color="auto" w:fill="auto"/>
            <w:tcMar>
              <w:left w:w="43" w:type="dxa"/>
              <w:right w:w="43" w:type="dxa"/>
            </w:tcMar>
            <w:vAlign w:val="center"/>
          </w:tcPr>
          <w:p w:rsidR="00FB0265" w:rsidRDefault="00FB0265" w:rsidP="00FB0265">
            <w:pPr>
              <w:jc w:val="right"/>
              <w:rPr>
                <w:sz w:val="14"/>
                <w:szCs w:val="14"/>
              </w:rPr>
            </w:pPr>
            <w:r>
              <w:rPr>
                <w:sz w:val="14"/>
                <w:szCs w:val="14"/>
              </w:rPr>
              <w:t>2.8</w:t>
            </w:r>
          </w:p>
        </w:tc>
        <w:tc>
          <w:tcPr>
            <w:tcW w:w="750" w:type="dxa"/>
            <w:shd w:val="clear" w:color="auto" w:fill="auto"/>
            <w:tcMar>
              <w:left w:w="43" w:type="dxa"/>
              <w:right w:w="43" w:type="dxa"/>
            </w:tcMar>
            <w:vAlign w:val="center"/>
          </w:tcPr>
          <w:p w:rsidR="00FB0265" w:rsidRDefault="00FB0265" w:rsidP="00FB0265">
            <w:pPr>
              <w:jc w:val="right"/>
              <w:rPr>
                <w:sz w:val="14"/>
                <w:szCs w:val="14"/>
              </w:rPr>
            </w:pPr>
            <w:r>
              <w:rPr>
                <w:sz w:val="14"/>
                <w:szCs w:val="14"/>
              </w:rPr>
              <w:t>-</w:t>
            </w:r>
          </w:p>
        </w:tc>
        <w:tc>
          <w:tcPr>
            <w:tcW w:w="750" w:type="dxa"/>
            <w:shd w:val="clear" w:color="auto" w:fill="auto"/>
            <w:tcMar>
              <w:left w:w="43" w:type="dxa"/>
              <w:right w:w="43" w:type="dxa"/>
            </w:tcMar>
            <w:vAlign w:val="center"/>
          </w:tcPr>
          <w:p w:rsidR="00FB0265" w:rsidRDefault="00FB0265" w:rsidP="00FB0265">
            <w:pPr>
              <w:jc w:val="right"/>
              <w:rPr>
                <w:sz w:val="14"/>
                <w:szCs w:val="14"/>
              </w:rPr>
            </w:pPr>
            <w:r>
              <w:rPr>
                <w:sz w:val="14"/>
                <w:szCs w:val="14"/>
              </w:rPr>
              <w:t>2.8</w:t>
            </w:r>
          </w:p>
        </w:tc>
        <w:tc>
          <w:tcPr>
            <w:tcW w:w="745" w:type="dxa"/>
            <w:shd w:val="clear" w:color="auto" w:fill="auto"/>
            <w:tcMar>
              <w:left w:w="43" w:type="dxa"/>
              <w:right w:w="43" w:type="dxa"/>
            </w:tcMar>
            <w:vAlign w:val="center"/>
          </w:tcPr>
          <w:p w:rsidR="00FB0265" w:rsidRDefault="00FB0265" w:rsidP="00FB0265">
            <w:pPr>
              <w:jc w:val="right"/>
              <w:rPr>
                <w:sz w:val="14"/>
                <w:szCs w:val="14"/>
              </w:rPr>
            </w:pPr>
            <w:r>
              <w:rPr>
                <w:sz w:val="14"/>
                <w:szCs w:val="14"/>
              </w:rPr>
              <w:t>1.1</w:t>
            </w:r>
          </w:p>
        </w:tc>
        <w:tc>
          <w:tcPr>
            <w:tcW w:w="745" w:type="dxa"/>
            <w:shd w:val="clear" w:color="auto" w:fill="auto"/>
            <w:tcMar>
              <w:left w:w="43" w:type="dxa"/>
              <w:right w:w="43" w:type="dxa"/>
            </w:tcMar>
            <w:vAlign w:val="center"/>
          </w:tcPr>
          <w:p w:rsidR="00FB0265" w:rsidRDefault="00FB0265" w:rsidP="00FB0265">
            <w:pPr>
              <w:jc w:val="right"/>
              <w:rPr>
                <w:sz w:val="14"/>
                <w:szCs w:val="14"/>
              </w:rPr>
            </w:pPr>
            <w:r>
              <w:rPr>
                <w:sz w:val="14"/>
                <w:szCs w:val="14"/>
              </w:rPr>
              <w:t>-</w:t>
            </w:r>
          </w:p>
        </w:tc>
        <w:tc>
          <w:tcPr>
            <w:tcW w:w="745" w:type="dxa"/>
            <w:shd w:val="clear" w:color="auto" w:fill="auto"/>
            <w:tcMar>
              <w:left w:w="43" w:type="dxa"/>
              <w:right w:w="43" w:type="dxa"/>
            </w:tcMar>
            <w:vAlign w:val="center"/>
          </w:tcPr>
          <w:p w:rsidR="00FB0265" w:rsidRDefault="00FB0265" w:rsidP="00FB0265">
            <w:pPr>
              <w:jc w:val="right"/>
              <w:rPr>
                <w:sz w:val="14"/>
                <w:szCs w:val="14"/>
              </w:rPr>
            </w:pPr>
            <w:r>
              <w:rPr>
                <w:sz w:val="14"/>
                <w:szCs w:val="14"/>
              </w:rPr>
              <w:t>1.1</w:t>
            </w:r>
          </w:p>
        </w:tc>
      </w:tr>
      <w:tr w:rsidR="00FB0265" w:rsidRPr="00BF4323" w:rsidTr="00D2682C">
        <w:trPr>
          <w:trHeight w:hRule="exact" w:val="183"/>
        </w:trPr>
        <w:tc>
          <w:tcPr>
            <w:tcW w:w="540" w:type="dxa"/>
            <w:shd w:val="clear" w:color="auto" w:fill="auto"/>
            <w:noWrap/>
            <w:tcMar>
              <w:left w:w="58" w:type="dxa"/>
              <w:right w:w="58" w:type="dxa"/>
            </w:tcMar>
            <w:vAlign w:val="center"/>
            <w:hideMark/>
          </w:tcPr>
          <w:p w:rsidR="00FB0265" w:rsidRPr="00316631" w:rsidRDefault="00FB0265" w:rsidP="00FB0265">
            <w:pPr>
              <w:jc w:val="right"/>
              <w:rPr>
                <w:bCs/>
                <w:sz w:val="14"/>
                <w:szCs w:val="14"/>
              </w:rPr>
            </w:pPr>
            <w:r w:rsidRPr="00316631">
              <w:rPr>
                <w:bCs/>
                <w:sz w:val="14"/>
                <w:szCs w:val="14"/>
              </w:rPr>
              <w:t>25</w:t>
            </w:r>
          </w:p>
        </w:tc>
        <w:tc>
          <w:tcPr>
            <w:tcW w:w="2250" w:type="dxa"/>
            <w:gridSpan w:val="3"/>
            <w:shd w:val="clear" w:color="auto" w:fill="auto"/>
            <w:noWrap/>
            <w:tcMar>
              <w:left w:w="43" w:type="dxa"/>
              <w:right w:w="43" w:type="dxa"/>
            </w:tcMar>
            <w:vAlign w:val="center"/>
            <w:hideMark/>
          </w:tcPr>
          <w:p w:rsidR="00FB0265" w:rsidRPr="00316631" w:rsidRDefault="00FB0265" w:rsidP="00FB0265">
            <w:pPr>
              <w:rPr>
                <w:sz w:val="14"/>
                <w:szCs w:val="14"/>
              </w:rPr>
            </w:pPr>
            <w:r w:rsidRPr="00316631">
              <w:rPr>
                <w:sz w:val="14"/>
                <w:szCs w:val="14"/>
              </w:rPr>
              <w:t>Transport Equipment(Automobiles)</w:t>
            </w:r>
          </w:p>
        </w:tc>
        <w:tc>
          <w:tcPr>
            <w:tcW w:w="900" w:type="dxa"/>
            <w:shd w:val="clear" w:color="auto" w:fill="auto"/>
            <w:noWrap/>
            <w:tcMar>
              <w:left w:w="43" w:type="dxa"/>
              <w:right w:w="43" w:type="dxa"/>
            </w:tcMar>
            <w:vAlign w:val="center"/>
          </w:tcPr>
          <w:p w:rsidR="00FB0265" w:rsidRDefault="00FB0265" w:rsidP="00FB0265">
            <w:pPr>
              <w:jc w:val="right"/>
              <w:rPr>
                <w:sz w:val="14"/>
                <w:szCs w:val="14"/>
              </w:rPr>
            </w:pPr>
            <w:r>
              <w:rPr>
                <w:sz w:val="14"/>
                <w:szCs w:val="14"/>
              </w:rPr>
              <w:t>2.6</w:t>
            </w:r>
          </w:p>
        </w:tc>
        <w:tc>
          <w:tcPr>
            <w:tcW w:w="810" w:type="dxa"/>
            <w:shd w:val="clear" w:color="auto" w:fill="auto"/>
            <w:noWrap/>
            <w:tcMar>
              <w:left w:w="43" w:type="dxa"/>
              <w:right w:w="43" w:type="dxa"/>
            </w:tcMar>
            <w:vAlign w:val="center"/>
          </w:tcPr>
          <w:p w:rsidR="00FB0265" w:rsidRDefault="00FB0265" w:rsidP="00FB0265">
            <w:pPr>
              <w:jc w:val="right"/>
              <w:rPr>
                <w:sz w:val="14"/>
                <w:szCs w:val="14"/>
              </w:rPr>
            </w:pPr>
            <w:r>
              <w:rPr>
                <w:sz w:val="14"/>
                <w:szCs w:val="14"/>
              </w:rPr>
              <w:t>1.5</w:t>
            </w:r>
          </w:p>
        </w:tc>
        <w:tc>
          <w:tcPr>
            <w:tcW w:w="830" w:type="dxa"/>
            <w:shd w:val="clear" w:color="auto" w:fill="auto"/>
            <w:noWrap/>
            <w:tcMar>
              <w:left w:w="43" w:type="dxa"/>
              <w:right w:w="43" w:type="dxa"/>
            </w:tcMar>
            <w:vAlign w:val="center"/>
          </w:tcPr>
          <w:p w:rsidR="00FB0265" w:rsidRDefault="00FB0265" w:rsidP="00FB0265">
            <w:pPr>
              <w:jc w:val="right"/>
              <w:rPr>
                <w:sz w:val="14"/>
                <w:szCs w:val="14"/>
              </w:rPr>
            </w:pPr>
            <w:r>
              <w:rPr>
                <w:sz w:val="14"/>
                <w:szCs w:val="14"/>
              </w:rPr>
              <w:t>1.0</w:t>
            </w:r>
          </w:p>
        </w:tc>
        <w:tc>
          <w:tcPr>
            <w:tcW w:w="750" w:type="dxa"/>
            <w:shd w:val="clear" w:color="auto" w:fill="auto"/>
            <w:tcMar>
              <w:left w:w="43" w:type="dxa"/>
              <w:right w:w="43" w:type="dxa"/>
            </w:tcMar>
            <w:vAlign w:val="center"/>
          </w:tcPr>
          <w:p w:rsidR="00FB0265" w:rsidRDefault="00FB0265" w:rsidP="00FB0265">
            <w:pPr>
              <w:jc w:val="right"/>
              <w:rPr>
                <w:sz w:val="14"/>
                <w:szCs w:val="14"/>
              </w:rPr>
            </w:pPr>
            <w:r>
              <w:rPr>
                <w:sz w:val="14"/>
                <w:szCs w:val="14"/>
              </w:rPr>
              <w:t>68.2</w:t>
            </w:r>
          </w:p>
        </w:tc>
        <w:tc>
          <w:tcPr>
            <w:tcW w:w="750" w:type="dxa"/>
            <w:shd w:val="clear" w:color="auto" w:fill="auto"/>
            <w:tcMar>
              <w:left w:w="43" w:type="dxa"/>
              <w:right w:w="43" w:type="dxa"/>
            </w:tcMar>
            <w:vAlign w:val="center"/>
          </w:tcPr>
          <w:p w:rsidR="00FB0265" w:rsidRDefault="00FB0265" w:rsidP="00FB0265">
            <w:pPr>
              <w:jc w:val="right"/>
              <w:rPr>
                <w:sz w:val="14"/>
                <w:szCs w:val="14"/>
              </w:rPr>
            </w:pPr>
            <w:r>
              <w:rPr>
                <w:sz w:val="14"/>
                <w:szCs w:val="14"/>
              </w:rPr>
              <w:t>15.5</w:t>
            </w:r>
          </w:p>
        </w:tc>
        <w:tc>
          <w:tcPr>
            <w:tcW w:w="750" w:type="dxa"/>
            <w:shd w:val="clear" w:color="auto" w:fill="auto"/>
            <w:tcMar>
              <w:left w:w="43" w:type="dxa"/>
              <w:right w:w="43" w:type="dxa"/>
            </w:tcMar>
            <w:vAlign w:val="center"/>
          </w:tcPr>
          <w:p w:rsidR="00FB0265" w:rsidRDefault="00FB0265" w:rsidP="00FB0265">
            <w:pPr>
              <w:jc w:val="right"/>
              <w:rPr>
                <w:sz w:val="14"/>
                <w:szCs w:val="14"/>
              </w:rPr>
            </w:pPr>
            <w:r>
              <w:rPr>
                <w:sz w:val="14"/>
                <w:szCs w:val="14"/>
              </w:rPr>
              <w:t>52.8</w:t>
            </w:r>
          </w:p>
        </w:tc>
        <w:tc>
          <w:tcPr>
            <w:tcW w:w="745" w:type="dxa"/>
            <w:shd w:val="clear" w:color="auto" w:fill="auto"/>
            <w:tcMar>
              <w:left w:w="43" w:type="dxa"/>
              <w:right w:w="43" w:type="dxa"/>
            </w:tcMar>
            <w:vAlign w:val="center"/>
          </w:tcPr>
          <w:p w:rsidR="00FB0265" w:rsidRDefault="00FB0265" w:rsidP="00FB0265">
            <w:pPr>
              <w:jc w:val="right"/>
              <w:rPr>
                <w:sz w:val="14"/>
                <w:szCs w:val="14"/>
              </w:rPr>
            </w:pPr>
            <w:r>
              <w:rPr>
                <w:sz w:val="14"/>
                <w:szCs w:val="14"/>
              </w:rPr>
              <w:t>101.3</w:t>
            </w:r>
          </w:p>
        </w:tc>
        <w:tc>
          <w:tcPr>
            <w:tcW w:w="745" w:type="dxa"/>
            <w:shd w:val="clear" w:color="auto" w:fill="auto"/>
            <w:tcMar>
              <w:left w:w="43" w:type="dxa"/>
              <w:right w:w="43" w:type="dxa"/>
            </w:tcMar>
            <w:vAlign w:val="center"/>
          </w:tcPr>
          <w:p w:rsidR="00FB0265" w:rsidRDefault="00FB0265" w:rsidP="00FB0265">
            <w:pPr>
              <w:jc w:val="right"/>
              <w:rPr>
                <w:sz w:val="14"/>
                <w:szCs w:val="14"/>
              </w:rPr>
            </w:pPr>
            <w:r>
              <w:rPr>
                <w:sz w:val="14"/>
                <w:szCs w:val="14"/>
              </w:rPr>
              <w:t>9.1</w:t>
            </w:r>
          </w:p>
        </w:tc>
        <w:tc>
          <w:tcPr>
            <w:tcW w:w="745" w:type="dxa"/>
            <w:shd w:val="clear" w:color="auto" w:fill="auto"/>
            <w:tcMar>
              <w:left w:w="43" w:type="dxa"/>
              <w:right w:w="43" w:type="dxa"/>
            </w:tcMar>
            <w:vAlign w:val="center"/>
          </w:tcPr>
          <w:p w:rsidR="00FB0265" w:rsidRDefault="00FB0265" w:rsidP="00FB0265">
            <w:pPr>
              <w:jc w:val="right"/>
              <w:rPr>
                <w:sz w:val="14"/>
                <w:szCs w:val="14"/>
              </w:rPr>
            </w:pPr>
            <w:r>
              <w:rPr>
                <w:sz w:val="14"/>
                <w:szCs w:val="14"/>
              </w:rPr>
              <w:t>92.2</w:t>
            </w:r>
          </w:p>
        </w:tc>
      </w:tr>
      <w:tr w:rsidR="00FB0265" w:rsidRPr="00BF4323" w:rsidTr="00D2682C">
        <w:trPr>
          <w:trHeight w:hRule="exact" w:val="202"/>
        </w:trPr>
        <w:tc>
          <w:tcPr>
            <w:tcW w:w="540" w:type="dxa"/>
            <w:shd w:val="clear" w:color="auto" w:fill="auto"/>
            <w:noWrap/>
            <w:tcMar>
              <w:left w:w="58" w:type="dxa"/>
              <w:right w:w="58" w:type="dxa"/>
            </w:tcMar>
            <w:vAlign w:val="center"/>
            <w:hideMark/>
          </w:tcPr>
          <w:p w:rsidR="00FB0265" w:rsidRPr="00316631" w:rsidRDefault="00FB0265" w:rsidP="00FB0265">
            <w:pPr>
              <w:jc w:val="right"/>
              <w:rPr>
                <w:bCs/>
                <w:sz w:val="14"/>
                <w:szCs w:val="14"/>
              </w:rPr>
            </w:pPr>
          </w:p>
        </w:tc>
        <w:tc>
          <w:tcPr>
            <w:tcW w:w="2250" w:type="dxa"/>
            <w:gridSpan w:val="3"/>
            <w:shd w:val="clear" w:color="auto" w:fill="auto"/>
            <w:noWrap/>
            <w:tcMar>
              <w:left w:w="43" w:type="dxa"/>
              <w:right w:w="43" w:type="dxa"/>
            </w:tcMar>
            <w:vAlign w:val="center"/>
            <w:hideMark/>
          </w:tcPr>
          <w:p w:rsidR="00FB0265" w:rsidRPr="00316631" w:rsidRDefault="00FB0265" w:rsidP="00FB0265">
            <w:pPr>
              <w:rPr>
                <w:sz w:val="14"/>
                <w:szCs w:val="14"/>
              </w:rPr>
            </w:pPr>
            <w:r w:rsidRPr="00316631">
              <w:rPr>
                <w:sz w:val="14"/>
                <w:szCs w:val="14"/>
              </w:rPr>
              <w:t xml:space="preserve">    I) Motorcycles</w:t>
            </w:r>
          </w:p>
        </w:tc>
        <w:tc>
          <w:tcPr>
            <w:tcW w:w="900" w:type="dxa"/>
            <w:shd w:val="clear" w:color="auto" w:fill="auto"/>
            <w:noWrap/>
            <w:tcMar>
              <w:left w:w="43" w:type="dxa"/>
              <w:right w:w="43" w:type="dxa"/>
            </w:tcMar>
            <w:vAlign w:val="center"/>
          </w:tcPr>
          <w:p w:rsidR="00FB0265" w:rsidRDefault="00FB0265" w:rsidP="00FB0265">
            <w:pPr>
              <w:jc w:val="right"/>
              <w:rPr>
                <w:sz w:val="14"/>
                <w:szCs w:val="14"/>
              </w:rPr>
            </w:pPr>
            <w:r>
              <w:rPr>
                <w:sz w:val="14"/>
                <w:szCs w:val="14"/>
              </w:rPr>
              <w:t>-</w:t>
            </w:r>
          </w:p>
        </w:tc>
        <w:tc>
          <w:tcPr>
            <w:tcW w:w="810" w:type="dxa"/>
            <w:shd w:val="clear" w:color="auto" w:fill="auto"/>
            <w:noWrap/>
            <w:tcMar>
              <w:left w:w="43" w:type="dxa"/>
              <w:right w:w="43" w:type="dxa"/>
            </w:tcMar>
            <w:vAlign w:val="center"/>
          </w:tcPr>
          <w:p w:rsidR="00FB0265" w:rsidRDefault="00FB0265" w:rsidP="00FB0265">
            <w:pPr>
              <w:jc w:val="right"/>
              <w:rPr>
                <w:sz w:val="14"/>
                <w:szCs w:val="14"/>
              </w:rPr>
            </w:pPr>
            <w:r>
              <w:rPr>
                <w:sz w:val="14"/>
                <w:szCs w:val="14"/>
              </w:rPr>
              <w:t>-</w:t>
            </w:r>
          </w:p>
        </w:tc>
        <w:tc>
          <w:tcPr>
            <w:tcW w:w="830" w:type="dxa"/>
            <w:shd w:val="clear" w:color="auto" w:fill="auto"/>
            <w:noWrap/>
            <w:tcMar>
              <w:left w:w="43" w:type="dxa"/>
              <w:right w:w="43" w:type="dxa"/>
            </w:tcMar>
            <w:vAlign w:val="center"/>
          </w:tcPr>
          <w:p w:rsidR="00FB0265" w:rsidRDefault="00FB0265" w:rsidP="00FB0265">
            <w:pPr>
              <w:jc w:val="right"/>
              <w:rPr>
                <w:sz w:val="14"/>
                <w:szCs w:val="14"/>
              </w:rPr>
            </w:pPr>
            <w:r>
              <w:rPr>
                <w:sz w:val="14"/>
                <w:szCs w:val="14"/>
              </w:rPr>
              <w:t>-</w:t>
            </w:r>
          </w:p>
        </w:tc>
        <w:tc>
          <w:tcPr>
            <w:tcW w:w="750" w:type="dxa"/>
            <w:shd w:val="clear" w:color="auto" w:fill="auto"/>
            <w:tcMar>
              <w:left w:w="43" w:type="dxa"/>
              <w:right w:w="43" w:type="dxa"/>
            </w:tcMar>
            <w:vAlign w:val="center"/>
          </w:tcPr>
          <w:p w:rsidR="00FB0265" w:rsidRDefault="00FB0265" w:rsidP="00FB0265">
            <w:pPr>
              <w:jc w:val="right"/>
              <w:rPr>
                <w:sz w:val="14"/>
                <w:szCs w:val="14"/>
              </w:rPr>
            </w:pPr>
            <w:r>
              <w:rPr>
                <w:sz w:val="14"/>
                <w:szCs w:val="14"/>
              </w:rPr>
              <w:t>16.8</w:t>
            </w:r>
          </w:p>
        </w:tc>
        <w:tc>
          <w:tcPr>
            <w:tcW w:w="750" w:type="dxa"/>
            <w:shd w:val="clear" w:color="auto" w:fill="auto"/>
            <w:tcMar>
              <w:left w:w="43" w:type="dxa"/>
              <w:right w:w="43" w:type="dxa"/>
            </w:tcMar>
            <w:vAlign w:val="center"/>
          </w:tcPr>
          <w:p w:rsidR="00FB0265" w:rsidRDefault="00FB0265" w:rsidP="00FB0265">
            <w:pPr>
              <w:jc w:val="right"/>
              <w:rPr>
                <w:sz w:val="14"/>
                <w:szCs w:val="14"/>
              </w:rPr>
            </w:pPr>
            <w:r>
              <w:rPr>
                <w:sz w:val="14"/>
                <w:szCs w:val="14"/>
              </w:rPr>
              <w:t>-</w:t>
            </w:r>
          </w:p>
        </w:tc>
        <w:tc>
          <w:tcPr>
            <w:tcW w:w="750" w:type="dxa"/>
            <w:shd w:val="clear" w:color="auto" w:fill="auto"/>
            <w:tcMar>
              <w:left w:w="43" w:type="dxa"/>
              <w:right w:w="43" w:type="dxa"/>
            </w:tcMar>
            <w:vAlign w:val="center"/>
          </w:tcPr>
          <w:p w:rsidR="00FB0265" w:rsidRDefault="00FB0265" w:rsidP="00FB0265">
            <w:pPr>
              <w:jc w:val="right"/>
              <w:rPr>
                <w:sz w:val="14"/>
                <w:szCs w:val="14"/>
              </w:rPr>
            </w:pPr>
            <w:r>
              <w:rPr>
                <w:sz w:val="14"/>
                <w:szCs w:val="14"/>
              </w:rPr>
              <w:t>16.8</w:t>
            </w:r>
          </w:p>
        </w:tc>
        <w:tc>
          <w:tcPr>
            <w:tcW w:w="745" w:type="dxa"/>
            <w:shd w:val="clear" w:color="auto" w:fill="auto"/>
            <w:tcMar>
              <w:left w:w="43" w:type="dxa"/>
              <w:right w:w="43" w:type="dxa"/>
            </w:tcMar>
            <w:vAlign w:val="center"/>
          </w:tcPr>
          <w:p w:rsidR="00FB0265" w:rsidRDefault="00FB0265" w:rsidP="00FB0265">
            <w:pPr>
              <w:jc w:val="right"/>
              <w:rPr>
                <w:sz w:val="14"/>
                <w:szCs w:val="14"/>
              </w:rPr>
            </w:pPr>
            <w:r>
              <w:rPr>
                <w:sz w:val="14"/>
                <w:szCs w:val="14"/>
              </w:rPr>
              <w:t>-</w:t>
            </w:r>
          </w:p>
        </w:tc>
        <w:tc>
          <w:tcPr>
            <w:tcW w:w="745" w:type="dxa"/>
            <w:shd w:val="clear" w:color="auto" w:fill="auto"/>
            <w:tcMar>
              <w:left w:w="43" w:type="dxa"/>
              <w:right w:w="43" w:type="dxa"/>
            </w:tcMar>
            <w:vAlign w:val="center"/>
          </w:tcPr>
          <w:p w:rsidR="00FB0265" w:rsidRDefault="00FB0265" w:rsidP="00FB0265">
            <w:pPr>
              <w:jc w:val="right"/>
              <w:rPr>
                <w:sz w:val="14"/>
                <w:szCs w:val="14"/>
              </w:rPr>
            </w:pPr>
            <w:r>
              <w:rPr>
                <w:sz w:val="14"/>
                <w:szCs w:val="14"/>
              </w:rPr>
              <w:t>-</w:t>
            </w:r>
          </w:p>
        </w:tc>
        <w:tc>
          <w:tcPr>
            <w:tcW w:w="745" w:type="dxa"/>
            <w:shd w:val="clear" w:color="auto" w:fill="auto"/>
            <w:tcMar>
              <w:left w:w="43" w:type="dxa"/>
              <w:right w:w="43" w:type="dxa"/>
            </w:tcMar>
            <w:vAlign w:val="center"/>
          </w:tcPr>
          <w:p w:rsidR="00FB0265" w:rsidRDefault="00FB0265" w:rsidP="00FB0265">
            <w:pPr>
              <w:jc w:val="right"/>
              <w:rPr>
                <w:sz w:val="14"/>
                <w:szCs w:val="14"/>
              </w:rPr>
            </w:pPr>
            <w:r>
              <w:rPr>
                <w:sz w:val="14"/>
                <w:szCs w:val="14"/>
              </w:rPr>
              <w:t>-</w:t>
            </w:r>
          </w:p>
        </w:tc>
      </w:tr>
      <w:tr w:rsidR="00FB0265" w:rsidRPr="00BF4323" w:rsidTr="00D2682C">
        <w:trPr>
          <w:trHeight w:hRule="exact" w:val="202"/>
        </w:trPr>
        <w:tc>
          <w:tcPr>
            <w:tcW w:w="540" w:type="dxa"/>
            <w:shd w:val="clear" w:color="auto" w:fill="auto"/>
            <w:noWrap/>
            <w:tcMar>
              <w:left w:w="58" w:type="dxa"/>
              <w:right w:w="58" w:type="dxa"/>
            </w:tcMar>
            <w:vAlign w:val="center"/>
            <w:hideMark/>
          </w:tcPr>
          <w:p w:rsidR="00FB0265" w:rsidRPr="00316631" w:rsidRDefault="00FB0265" w:rsidP="00FB0265">
            <w:pPr>
              <w:jc w:val="right"/>
              <w:rPr>
                <w:bCs/>
                <w:sz w:val="14"/>
                <w:szCs w:val="14"/>
              </w:rPr>
            </w:pPr>
          </w:p>
        </w:tc>
        <w:tc>
          <w:tcPr>
            <w:tcW w:w="2250" w:type="dxa"/>
            <w:gridSpan w:val="3"/>
            <w:shd w:val="clear" w:color="auto" w:fill="auto"/>
            <w:noWrap/>
            <w:tcMar>
              <w:left w:w="43" w:type="dxa"/>
              <w:right w:w="43" w:type="dxa"/>
            </w:tcMar>
            <w:vAlign w:val="center"/>
            <w:hideMark/>
          </w:tcPr>
          <w:p w:rsidR="00FB0265" w:rsidRPr="00316631" w:rsidRDefault="00FB0265" w:rsidP="00FB0265">
            <w:pPr>
              <w:rPr>
                <w:sz w:val="14"/>
                <w:szCs w:val="14"/>
              </w:rPr>
            </w:pPr>
            <w:r w:rsidRPr="00316631">
              <w:rPr>
                <w:sz w:val="14"/>
                <w:szCs w:val="14"/>
              </w:rPr>
              <w:t xml:space="preserve">   II) Cars</w:t>
            </w:r>
          </w:p>
        </w:tc>
        <w:tc>
          <w:tcPr>
            <w:tcW w:w="900" w:type="dxa"/>
            <w:shd w:val="clear" w:color="auto" w:fill="auto"/>
            <w:noWrap/>
            <w:tcMar>
              <w:left w:w="43" w:type="dxa"/>
              <w:right w:w="43" w:type="dxa"/>
            </w:tcMar>
            <w:vAlign w:val="center"/>
          </w:tcPr>
          <w:p w:rsidR="00FB0265" w:rsidRDefault="00FB0265" w:rsidP="00FB0265">
            <w:pPr>
              <w:jc w:val="right"/>
              <w:rPr>
                <w:sz w:val="14"/>
                <w:szCs w:val="14"/>
              </w:rPr>
            </w:pPr>
            <w:r>
              <w:rPr>
                <w:sz w:val="14"/>
                <w:szCs w:val="14"/>
              </w:rPr>
              <w:t>2.6</w:t>
            </w:r>
          </w:p>
        </w:tc>
        <w:tc>
          <w:tcPr>
            <w:tcW w:w="810" w:type="dxa"/>
            <w:shd w:val="clear" w:color="auto" w:fill="auto"/>
            <w:noWrap/>
            <w:tcMar>
              <w:left w:w="43" w:type="dxa"/>
              <w:right w:w="43" w:type="dxa"/>
            </w:tcMar>
            <w:vAlign w:val="center"/>
          </w:tcPr>
          <w:p w:rsidR="00FB0265" w:rsidRDefault="00FB0265" w:rsidP="00FB0265">
            <w:pPr>
              <w:jc w:val="right"/>
              <w:rPr>
                <w:sz w:val="14"/>
                <w:szCs w:val="14"/>
              </w:rPr>
            </w:pPr>
            <w:r>
              <w:rPr>
                <w:sz w:val="14"/>
                <w:szCs w:val="14"/>
              </w:rPr>
              <w:t>0.2</w:t>
            </w:r>
          </w:p>
        </w:tc>
        <w:tc>
          <w:tcPr>
            <w:tcW w:w="830" w:type="dxa"/>
            <w:shd w:val="clear" w:color="auto" w:fill="auto"/>
            <w:noWrap/>
            <w:tcMar>
              <w:left w:w="43" w:type="dxa"/>
              <w:right w:w="43" w:type="dxa"/>
            </w:tcMar>
            <w:vAlign w:val="center"/>
          </w:tcPr>
          <w:p w:rsidR="00FB0265" w:rsidRDefault="00FB0265" w:rsidP="00FB0265">
            <w:pPr>
              <w:jc w:val="right"/>
              <w:rPr>
                <w:sz w:val="14"/>
                <w:szCs w:val="14"/>
              </w:rPr>
            </w:pPr>
            <w:r>
              <w:rPr>
                <w:sz w:val="14"/>
                <w:szCs w:val="14"/>
              </w:rPr>
              <w:t>2.4</w:t>
            </w:r>
          </w:p>
        </w:tc>
        <w:tc>
          <w:tcPr>
            <w:tcW w:w="750" w:type="dxa"/>
            <w:shd w:val="clear" w:color="auto" w:fill="auto"/>
            <w:tcMar>
              <w:left w:w="43" w:type="dxa"/>
              <w:right w:w="43" w:type="dxa"/>
            </w:tcMar>
            <w:vAlign w:val="center"/>
          </w:tcPr>
          <w:p w:rsidR="00FB0265" w:rsidRDefault="00FB0265" w:rsidP="00FB0265">
            <w:pPr>
              <w:jc w:val="right"/>
              <w:rPr>
                <w:sz w:val="14"/>
                <w:szCs w:val="14"/>
              </w:rPr>
            </w:pPr>
            <w:r>
              <w:rPr>
                <w:sz w:val="14"/>
                <w:szCs w:val="14"/>
              </w:rPr>
              <w:t>45.0</w:t>
            </w:r>
          </w:p>
        </w:tc>
        <w:tc>
          <w:tcPr>
            <w:tcW w:w="750" w:type="dxa"/>
            <w:shd w:val="clear" w:color="auto" w:fill="auto"/>
            <w:tcMar>
              <w:left w:w="43" w:type="dxa"/>
              <w:right w:w="43" w:type="dxa"/>
            </w:tcMar>
            <w:vAlign w:val="center"/>
          </w:tcPr>
          <w:p w:rsidR="00FB0265" w:rsidRDefault="00FB0265" w:rsidP="00FB0265">
            <w:pPr>
              <w:jc w:val="right"/>
              <w:rPr>
                <w:sz w:val="14"/>
                <w:szCs w:val="14"/>
              </w:rPr>
            </w:pPr>
            <w:r>
              <w:rPr>
                <w:sz w:val="14"/>
                <w:szCs w:val="14"/>
              </w:rPr>
              <w:t>1.9</w:t>
            </w:r>
          </w:p>
        </w:tc>
        <w:tc>
          <w:tcPr>
            <w:tcW w:w="750" w:type="dxa"/>
            <w:shd w:val="clear" w:color="auto" w:fill="auto"/>
            <w:tcMar>
              <w:left w:w="43" w:type="dxa"/>
              <w:right w:w="43" w:type="dxa"/>
            </w:tcMar>
            <w:vAlign w:val="center"/>
          </w:tcPr>
          <w:p w:rsidR="00FB0265" w:rsidRDefault="00FB0265" w:rsidP="00FB0265">
            <w:pPr>
              <w:jc w:val="right"/>
              <w:rPr>
                <w:sz w:val="14"/>
                <w:szCs w:val="14"/>
              </w:rPr>
            </w:pPr>
            <w:r>
              <w:rPr>
                <w:sz w:val="14"/>
                <w:szCs w:val="14"/>
              </w:rPr>
              <w:t>43.0</w:t>
            </w:r>
          </w:p>
        </w:tc>
        <w:tc>
          <w:tcPr>
            <w:tcW w:w="745" w:type="dxa"/>
            <w:shd w:val="clear" w:color="auto" w:fill="auto"/>
            <w:tcMar>
              <w:left w:w="43" w:type="dxa"/>
              <w:right w:w="43" w:type="dxa"/>
            </w:tcMar>
            <w:vAlign w:val="center"/>
          </w:tcPr>
          <w:p w:rsidR="00FB0265" w:rsidRDefault="00FB0265" w:rsidP="00FB0265">
            <w:pPr>
              <w:jc w:val="right"/>
              <w:rPr>
                <w:sz w:val="14"/>
                <w:szCs w:val="14"/>
              </w:rPr>
            </w:pPr>
            <w:r>
              <w:rPr>
                <w:sz w:val="14"/>
                <w:szCs w:val="14"/>
              </w:rPr>
              <w:t>98.1</w:t>
            </w:r>
          </w:p>
        </w:tc>
        <w:tc>
          <w:tcPr>
            <w:tcW w:w="745" w:type="dxa"/>
            <w:shd w:val="clear" w:color="auto" w:fill="auto"/>
            <w:tcMar>
              <w:left w:w="43" w:type="dxa"/>
              <w:right w:w="43" w:type="dxa"/>
            </w:tcMar>
            <w:vAlign w:val="center"/>
          </w:tcPr>
          <w:p w:rsidR="00FB0265" w:rsidRDefault="00FB0265" w:rsidP="00FB0265">
            <w:pPr>
              <w:jc w:val="right"/>
              <w:rPr>
                <w:sz w:val="14"/>
                <w:szCs w:val="14"/>
              </w:rPr>
            </w:pPr>
            <w:r>
              <w:rPr>
                <w:sz w:val="14"/>
                <w:szCs w:val="14"/>
              </w:rPr>
              <w:t>-</w:t>
            </w:r>
          </w:p>
        </w:tc>
        <w:tc>
          <w:tcPr>
            <w:tcW w:w="745" w:type="dxa"/>
            <w:shd w:val="clear" w:color="auto" w:fill="auto"/>
            <w:tcMar>
              <w:left w:w="43" w:type="dxa"/>
              <w:right w:w="43" w:type="dxa"/>
            </w:tcMar>
            <w:vAlign w:val="center"/>
          </w:tcPr>
          <w:p w:rsidR="00FB0265" w:rsidRDefault="00FB0265" w:rsidP="00FB0265">
            <w:pPr>
              <w:jc w:val="right"/>
              <w:rPr>
                <w:sz w:val="14"/>
                <w:szCs w:val="14"/>
              </w:rPr>
            </w:pPr>
            <w:r>
              <w:rPr>
                <w:sz w:val="14"/>
                <w:szCs w:val="14"/>
              </w:rPr>
              <w:t>98.1</w:t>
            </w:r>
          </w:p>
        </w:tc>
      </w:tr>
      <w:tr w:rsidR="00FB0265" w:rsidRPr="00BF4323" w:rsidTr="00D2682C">
        <w:trPr>
          <w:trHeight w:hRule="exact" w:val="202"/>
        </w:trPr>
        <w:tc>
          <w:tcPr>
            <w:tcW w:w="540" w:type="dxa"/>
            <w:shd w:val="clear" w:color="auto" w:fill="auto"/>
            <w:noWrap/>
            <w:tcMar>
              <w:left w:w="58" w:type="dxa"/>
              <w:right w:w="58" w:type="dxa"/>
            </w:tcMar>
            <w:vAlign w:val="center"/>
            <w:hideMark/>
          </w:tcPr>
          <w:p w:rsidR="00FB0265" w:rsidRPr="00316631" w:rsidRDefault="00FB0265" w:rsidP="00FB0265">
            <w:pPr>
              <w:jc w:val="right"/>
              <w:rPr>
                <w:bCs/>
                <w:sz w:val="14"/>
                <w:szCs w:val="14"/>
              </w:rPr>
            </w:pPr>
          </w:p>
        </w:tc>
        <w:tc>
          <w:tcPr>
            <w:tcW w:w="2250" w:type="dxa"/>
            <w:gridSpan w:val="3"/>
            <w:shd w:val="clear" w:color="auto" w:fill="auto"/>
            <w:noWrap/>
            <w:tcMar>
              <w:left w:w="43" w:type="dxa"/>
              <w:right w:w="43" w:type="dxa"/>
            </w:tcMar>
            <w:vAlign w:val="center"/>
            <w:hideMark/>
          </w:tcPr>
          <w:p w:rsidR="00FB0265" w:rsidRPr="00316631" w:rsidRDefault="00FB0265" w:rsidP="00FB0265">
            <w:pPr>
              <w:rPr>
                <w:sz w:val="14"/>
                <w:szCs w:val="14"/>
              </w:rPr>
            </w:pPr>
            <w:r w:rsidRPr="00316631">
              <w:rPr>
                <w:sz w:val="14"/>
                <w:szCs w:val="14"/>
              </w:rPr>
              <w:t xml:space="preserve">  III) Buses,Trucks,Vans &amp; Trail</w:t>
            </w:r>
          </w:p>
        </w:tc>
        <w:tc>
          <w:tcPr>
            <w:tcW w:w="900" w:type="dxa"/>
            <w:shd w:val="clear" w:color="auto" w:fill="auto"/>
            <w:noWrap/>
            <w:tcMar>
              <w:left w:w="43" w:type="dxa"/>
              <w:right w:w="43" w:type="dxa"/>
            </w:tcMar>
            <w:vAlign w:val="center"/>
          </w:tcPr>
          <w:p w:rsidR="00FB0265" w:rsidRDefault="00FB0265" w:rsidP="00FB0265">
            <w:pPr>
              <w:jc w:val="right"/>
              <w:rPr>
                <w:sz w:val="14"/>
                <w:szCs w:val="14"/>
              </w:rPr>
            </w:pPr>
            <w:r>
              <w:rPr>
                <w:sz w:val="14"/>
                <w:szCs w:val="14"/>
              </w:rPr>
              <w:t>-</w:t>
            </w:r>
          </w:p>
        </w:tc>
        <w:tc>
          <w:tcPr>
            <w:tcW w:w="810" w:type="dxa"/>
            <w:shd w:val="clear" w:color="auto" w:fill="auto"/>
            <w:noWrap/>
            <w:tcMar>
              <w:left w:w="43" w:type="dxa"/>
              <w:right w:w="43" w:type="dxa"/>
            </w:tcMar>
            <w:vAlign w:val="center"/>
          </w:tcPr>
          <w:p w:rsidR="00FB0265" w:rsidRDefault="00FB0265" w:rsidP="00FB0265">
            <w:pPr>
              <w:jc w:val="right"/>
              <w:rPr>
                <w:sz w:val="14"/>
                <w:szCs w:val="14"/>
              </w:rPr>
            </w:pPr>
            <w:r>
              <w:rPr>
                <w:sz w:val="14"/>
                <w:szCs w:val="14"/>
              </w:rPr>
              <w:t>1.4</w:t>
            </w:r>
          </w:p>
        </w:tc>
        <w:tc>
          <w:tcPr>
            <w:tcW w:w="830" w:type="dxa"/>
            <w:shd w:val="clear" w:color="auto" w:fill="auto"/>
            <w:noWrap/>
            <w:tcMar>
              <w:left w:w="43" w:type="dxa"/>
              <w:right w:w="43" w:type="dxa"/>
            </w:tcMar>
            <w:vAlign w:val="center"/>
          </w:tcPr>
          <w:p w:rsidR="00FB0265" w:rsidRDefault="00FB0265" w:rsidP="00FB0265">
            <w:pPr>
              <w:jc w:val="right"/>
              <w:rPr>
                <w:sz w:val="14"/>
                <w:szCs w:val="14"/>
              </w:rPr>
            </w:pPr>
            <w:r>
              <w:rPr>
                <w:sz w:val="14"/>
                <w:szCs w:val="14"/>
              </w:rPr>
              <w:t>(1.4)</w:t>
            </w:r>
          </w:p>
        </w:tc>
        <w:tc>
          <w:tcPr>
            <w:tcW w:w="750" w:type="dxa"/>
            <w:shd w:val="clear" w:color="auto" w:fill="auto"/>
            <w:tcMar>
              <w:left w:w="43" w:type="dxa"/>
              <w:right w:w="43" w:type="dxa"/>
            </w:tcMar>
            <w:vAlign w:val="center"/>
          </w:tcPr>
          <w:p w:rsidR="00FB0265" w:rsidRDefault="00FB0265" w:rsidP="00FB0265">
            <w:pPr>
              <w:jc w:val="right"/>
              <w:rPr>
                <w:sz w:val="14"/>
                <w:szCs w:val="14"/>
              </w:rPr>
            </w:pPr>
            <w:r>
              <w:rPr>
                <w:sz w:val="14"/>
                <w:szCs w:val="14"/>
              </w:rPr>
              <w:t>6.4</w:t>
            </w:r>
          </w:p>
        </w:tc>
        <w:tc>
          <w:tcPr>
            <w:tcW w:w="750" w:type="dxa"/>
            <w:shd w:val="clear" w:color="auto" w:fill="auto"/>
            <w:tcMar>
              <w:left w:w="43" w:type="dxa"/>
              <w:right w:w="43" w:type="dxa"/>
            </w:tcMar>
            <w:vAlign w:val="center"/>
          </w:tcPr>
          <w:p w:rsidR="00FB0265" w:rsidRDefault="00FB0265" w:rsidP="00FB0265">
            <w:pPr>
              <w:jc w:val="right"/>
              <w:rPr>
                <w:sz w:val="14"/>
                <w:szCs w:val="14"/>
              </w:rPr>
            </w:pPr>
            <w:r>
              <w:rPr>
                <w:sz w:val="14"/>
                <w:szCs w:val="14"/>
              </w:rPr>
              <w:t>13.5</w:t>
            </w:r>
          </w:p>
        </w:tc>
        <w:tc>
          <w:tcPr>
            <w:tcW w:w="750" w:type="dxa"/>
            <w:shd w:val="clear" w:color="auto" w:fill="auto"/>
            <w:tcMar>
              <w:left w:w="43" w:type="dxa"/>
              <w:right w:w="43" w:type="dxa"/>
            </w:tcMar>
            <w:vAlign w:val="center"/>
          </w:tcPr>
          <w:p w:rsidR="00FB0265" w:rsidRDefault="00FB0265" w:rsidP="00FB0265">
            <w:pPr>
              <w:jc w:val="right"/>
              <w:rPr>
                <w:sz w:val="14"/>
                <w:szCs w:val="14"/>
              </w:rPr>
            </w:pPr>
            <w:r>
              <w:rPr>
                <w:sz w:val="14"/>
                <w:szCs w:val="14"/>
              </w:rPr>
              <w:t>(7.1)</w:t>
            </w:r>
          </w:p>
        </w:tc>
        <w:tc>
          <w:tcPr>
            <w:tcW w:w="745" w:type="dxa"/>
            <w:shd w:val="clear" w:color="auto" w:fill="auto"/>
            <w:tcMar>
              <w:left w:w="43" w:type="dxa"/>
              <w:right w:w="43" w:type="dxa"/>
            </w:tcMar>
            <w:vAlign w:val="center"/>
          </w:tcPr>
          <w:p w:rsidR="00FB0265" w:rsidRDefault="00FB0265" w:rsidP="00FB0265">
            <w:pPr>
              <w:jc w:val="right"/>
              <w:rPr>
                <w:sz w:val="14"/>
                <w:szCs w:val="14"/>
              </w:rPr>
            </w:pPr>
            <w:r>
              <w:rPr>
                <w:sz w:val="14"/>
                <w:szCs w:val="14"/>
              </w:rPr>
              <w:t>3.2</w:t>
            </w:r>
          </w:p>
        </w:tc>
        <w:tc>
          <w:tcPr>
            <w:tcW w:w="745" w:type="dxa"/>
            <w:shd w:val="clear" w:color="auto" w:fill="auto"/>
            <w:tcMar>
              <w:left w:w="43" w:type="dxa"/>
              <w:right w:w="43" w:type="dxa"/>
            </w:tcMar>
            <w:vAlign w:val="center"/>
          </w:tcPr>
          <w:p w:rsidR="00FB0265" w:rsidRDefault="00FB0265" w:rsidP="00FB0265">
            <w:pPr>
              <w:jc w:val="right"/>
              <w:rPr>
                <w:sz w:val="14"/>
                <w:szCs w:val="14"/>
              </w:rPr>
            </w:pPr>
            <w:r>
              <w:rPr>
                <w:sz w:val="14"/>
                <w:szCs w:val="14"/>
              </w:rPr>
              <w:t>9.1</w:t>
            </w:r>
          </w:p>
        </w:tc>
        <w:tc>
          <w:tcPr>
            <w:tcW w:w="745" w:type="dxa"/>
            <w:shd w:val="clear" w:color="auto" w:fill="auto"/>
            <w:tcMar>
              <w:left w:w="43" w:type="dxa"/>
              <w:right w:w="43" w:type="dxa"/>
            </w:tcMar>
            <w:vAlign w:val="center"/>
          </w:tcPr>
          <w:p w:rsidR="00FB0265" w:rsidRDefault="00FB0265" w:rsidP="00FB0265">
            <w:pPr>
              <w:jc w:val="right"/>
              <w:rPr>
                <w:sz w:val="14"/>
                <w:szCs w:val="14"/>
              </w:rPr>
            </w:pPr>
            <w:r>
              <w:rPr>
                <w:sz w:val="14"/>
                <w:szCs w:val="14"/>
              </w:rPr>
              <w:t>(5.9)</w:t>
            </w:r>
          </w:p>
        </w:tc>
      </w:tr>
      <w:tr w:rsidR="00FB0265" w:rsidRPr="00BF4323" w:rsidTr="00D2682C">
        <w:trPr>
          <w:trHeight w:hRule="exact" w:val="202"/>
        </w:trPr>
        <w:tc>
          <w:tcPr>
            <w:tcW w:w="540" w:type="dxa"/>
            <w:shd w:val="clear" w:color="auto" w:fill="auto"/>
            <w:noWrap/>
            <w:tcMar>
              <w:left w:w="58" w:type="dxa"/>
              <w:right w:w="58" w:type="dxa"/>
            </w:tcMar>
            <w:vAlign w:val="center"/>
            <w:hideMark/>
          </w:tcPr>
          <w:p w:rsidR="00FB0265" w:rsidRPr="00316631" w:rsidRDefault="00FB0265" w:rsidP="00FB0265">
            <w:pPr>
              <w:jc w:val="right"/>
              <w:rPr>
                <w:bCs/>
                <w:sz w:val="14"/>
                <w:szCs w:val="14"/>
              </w:rPr>
            </w:pPr>
            <w:r w:rsidRPr="00316631">
              <w:rPr>
                <w:bCs/>
                <w:sz w:val="14"/>
                <w:szCs w:val="14"/>
              </w:rPr>
              <w:t>26</w:t>
            </w:r>
          </w:p>
        </w:tc>
        <w:tc>
          <w:tcPr>
            <w:tcW w:w="2250" w:type="dxa"/>
            <w:gridSpan w:val="3"/>
            <w:shd w:val="clear" w:color="auto" w:fill="auto"/>
            <w:noWrap/>
            <w:tcMar>
              <w:left w:w="43" w:type="dxa"/>
              <w:right w:w="43" w:type="dxa"/>
            </w:tcMar>
            <w:vAlign w:val="center"/>
            <w:hideMark/>
          </w:tcPr>
          <w:p w:rsidR="00FB0265" w:rsidRPr="00316631" w:rsidRDefault="00FB0265" w:rsidP="00FB0265">
            <w:pPr>
              <w:rPr>
                <w:sz w:val="14"/>
                <w:szCs w:val="14"/>
              </w:rPr>
            </w:pPr>
            <w:r w:rsidRPr="00316631">
              <w:rPr>
                <w:sz w:val="14"/>
                <w:szCs w:val="14"/>
              </w:rPr>
              <w:t xml:space="preserve">Power </w:t>
            </w:r>
          </w:p>
        </w:tc>
        <w:tc>
          <w:tcPr>
            <w:tcW w:w="900" w:type="dxa"/>
            <w:shd w:val="clear" w:color="auto" w:fill="auto"/>
            <w:noWrap/>
            <w:tcMar>
              <w:left w:w="43" w:type="dxa"/>
              <w:right w:w="43" w:type="dxa"/>
            </w:tcMar>
            <w:vAlign w:val="center"/>
          </w:tcPr>
          <w:p w:rsidR="00FB0265" w:rsidRDefault="00FB0265" w:rsidP="00FB0265">
            <w:pPr>
              <w:jc w:val="right"/>
              <w:rPr>
                <w:sz w:val="14"/>
                <w:szCs w:val="14"/>
              </w:rPr>
            </w:pPr>
            <w:r>
              <w:rPr>
                <w:sz w:val="14"/>
                <w:szCs w:val="14"/>
              </w:rPr>
              <w:t>26.7</w:t>
            </w:r>
          </w:p>
        </w:tc>
        <w:tc>
          <w:tcPr>
            <w:tcW w:w="810" w:type="dxa"/>
            <w:shd w:val="clear" w:color="auto" w:fill="auto"/>
            <w:noWrap/>
            <w:tcMar>
              <w:left w:w="43" w:type="dxa"/>
              <w:right w:w="43" w:type="dxa"/>
            </w:tcMar>
            <w:vAlign w:val="center"/>
          </w:tcPr>
          <w:p w:rsidR="00FB0265" w:rsidRDefault="00FB0265" w:rsidP="00FB0265">
            <w:pPr>
              <w:jc w:val="right"/>
              <w:rPr>
                <w:sz w:val="14"/>
                <w:szCs w:val="14"/>
              </w:rPr>
            </w:pPr>
            <w:r>
              <w:rPr>
                <w:sz w:val="14"/>
                <w:szCs w:val="14"/>
              </w:rPr>
              <w:t>8.3</w:t>
            </w:r>
          </w:p>
        </w:tc>
        <w:tc>
          <w:tcPr>
            <w:tcW w:w="830" w:type="dxa"/>
            <w:shd w:val="clear" w:color="auto" w:fill="auto"/>
            <w:noWrap/>
            <w:tcMar>
              <w:left w:w="43" w:type="dxa"/>
              <w:right w:w="43" w:type="dxa"/>
            </w:tcMar>
            <w:vAlign w:val="center"/>
          </w:tcPr>
          <w:p w:rsidR="00FB0265" w:rsidRDefault="00FB0265" w:rsidP="00FB0265">
            <w:pPr>
              <w:jc w:val="right"/>
              <w:rPr>
                <w:sz w:val="14"/>
                <w:szCs w:val="14"/>
              </w:rPr>
            </w:pPr>
            <w:r>
              <w:rPr>
                <w:sz w:val="14"/>
                <w:szCs w:val="14"/>
              </w:rPr>
              <w:t>18.4</w:t>
            </w:r>
          </w:p>
        </w:tc>
        <w:tc>
          <w:tcPr>
            <w:tcW w:w="750" w:type="dxa"/>
            <w:shd w:val="clear" w:color="auto" w:fill="auto"/>
            <w:tcMar>
              <w:left w:w="43" w:type="dxa"/>
              <w:right w:w="43" w:type="dxa"/>
            </w:tcMar>
            <w:vAlign w:val="center"/>
          </w:tcPr>
          <w:p w:rsidR="00FB0265" w:rsidRDefault="00FB0265" w:rsidP="00FB0265">
            <w:pPr>
              <w:jc w:val="right"/>
              <w:rPr>
                <w:sz w:val="14"/>
                <w:szCs w:val="14"/>
              </w:rPr>
            </w:pPr>
            <w:r>
              <w:rPr>
                <w:sz w:val="14"/>
                <w:szCs w:val="14"/>
              </w:rPr>
              <w:t>877.8</w:t>
            </w:r>
          </w:p>
        </w:tc>
        <w:tc>
          <w:tcPr>
            <w:tcW w:w="750" w:type="dxa"/>
            <w:shd w:val="clear" w:color="auto" w:fill="auto"/>
            <w:tcMar>
              <w:left w:w="43" w:type="dxa"/>
              <w:right w:w="43" w:type="dxa"/>
            </w:tcMar>
            <w:vAlign w:val="center"/>
          </w:tcPr>
          <w:p w:rsidR="00FB0265" w:rsidRDefault="00FB0265" w:rsidP="00FB0265">
            <w:pPr>
              <w:jc w:val="right"/>
              <w:rPr>
                <w:sz w:val="14"/>
                <w:szCs w:val="14"/>
              </w:rPr>
            </w:pPr>
            <w:r>
              <w:rPr>
                <w:sz w:val="14"/>
                <w:szCs w:val="14"/>
              </w:rPr>
              <w:t>102.0</w:t>
            </w:r>
          </w:p>
        </w:tc>
        <w:tc>
          <w:tcPr>
            <w:tcW w:w="750" w:type="dxa"/>
            <w:shd w:val="clear" w:color="auto" w:fill="auto"/>
            <w:tcMar>
              <w:left w:w="43" w:type="dxa"/>
              <w:right w:w="43" w:type="dxa"/>
            </w:tcMar>
            <w:vAlign w:val="center"/>
          </w:tcPr>
          <w:p w:rsidR="00FB0265" w:rsidRDefault="00FB0265" w:rsidP="00FB0265">
            <w:pPr>
              <w:jc w:val="right"/>
              <w:rPr>
                <w:sz w:val="14"/>
                <w:szCs w:val="14"/>
              </w:rPr>
            </w:pPr>
            <w:r>
              <w:rPr>
                <w:sz w:val="14"/>
                <w:szCs w:val="14"/>
              </w:rPr>
              <w:t>775.8</w:t>
            </w:r>
          </w:p>
        </w:tc>
        <w:tc>
          <w:tcPr>
            <w:tcW w:w="745" w:type="dxa"/>
            <w:shd w:val="clear" w:color="auto" w:fill="auto"/>
            <w:tcMar>
              <w:left w:w="43" w:type="dxa"/>
              <w:right w:w="43" w:type="dxa"/>
            </w:tcMar>
            <w:vAlign w:val="center"/>
          </w:tcPr>
          <w:p w:rsidR="00FB0265" w:rsidRDefault="00FB0265" w:rsidP="00FB0265">
            <w:pPr>
              <w:jc w:val="right"/>
              <w:rPr>
                <w:sz w:val="14"/>
                <w:szCs w:val="14"/>
              </w:rPr>
            </w:pPr>
            <w:r>
              <w:rPr>
                <w:sz w:val="14"/>
                <w:szCs w:val="14"/>
              </w:rPr>
              <w:t>259.2</w:t>
            </w:r>
          </w:p>
        </w:tc>
        <w:tc>
          <w:tcPr>
            <w:tcW w:w="745" w:type="dxa"/>
            <w:shd w:val="clear" w:color="auto" w:fill="auto"/>
            <w:tcMar>
              <w:left w:w="43" w:type="dxa"/>
              <w:right w:w="43" w:type="dxa"/>
            </w:tcMar>
            <w:vAlign w:val="center"/>
          </w:tcPr>
          <w:p w:rsidR="00FB0265" w:rsidRDefault="00FB0265" w:rsidP="00FB0265">
            <w:pPr>
              <w:jc w:val="right"/>
              <w:rPr>
                <w:sz w:val="14"/>
                <w:szCs w:val="14"/>
              </w:rPr>
            </w:pPr>
            <w:r>
              <w:rPr>
                <w:sz w:val="14"/>
                <w:szCs w:val="14"/>
              </w:rPr>
              <w:t>600.4</w:t>
            </w:r>
          </w:p>
        </w:tc>
        <w:tc>
          <w:tcPr>
            <w:tcW w:w="745" w:type="dxa"/>
            <w:shd w:val="clear" w:color="auto" w:fill="auto"/>
            <w:tcMar>
              <w:left w:w="43" w:type="dxa"/>
              <w:right w:w="43" w:type="dxa"/>
            </w:tcMar>
            <w:vAlign w:val="center"/>
          </w:tcPr>
          <w:p w:rsidR="00FB0265" w:rsidRDefault="00FB0265" w:rsidP="00FB0265">
            <w:pPr>
              <w:jc w:val="right"/>
              <w:rPr>
                <w:sz w:val="14"/>
                <w:szCs w:val="14"/>
              </w:rPr>
            </w:pPr>
            <w:r>
              <w:rPr>
                <w:sz w:val="14"/>
                <w:szCs w:val="14"/>
              </w:rPr>
              <w:t>(341.2)</w:t>
            </w:r>
          </w:p>
        </w:tc>
      </w:tr>
      <w:tr w:rsidR="00FB0265" w:rsidRPr="00BF4323" w:rsidTr="00D2682C">
        <w:trPr>
          <w:trHeight w:hRule="exact" w:val="202"/>
        </w:trPr>
        <w:tc>
          <w:tcPr>
            <w:tcW w:w="540" w:type="dxa"/>
            <w:shd w:val="clear" w:color="auto" w:fill="auto"/>
            <w:noWrap/>
            <w:tcMar>
              <w:left w:w="58" w:type="dxa"/>
              <w:right w:w="58" w:type="dxa"/>
            </w:tcMar>
            <w:vAlign w:val="center"/>
            <w:hideMark/>
          </w:tcPr>
          <w:p w:rsidR="00FB0265" w:rsidRPr="00316631" w:rsidRDefault="00FB0265" w:rsidP="00FB0265">
            <w:pPr>
              <w:jc w:val="right"/>
              <w:rPr>
                <w:bCs/>
                <w:sz w:val="14"/>
                <w:szCs w:val="14"/>
              </w:rPr>
            </w:pPr>
          </w:p>
        </w:tc>
        <w:tc>
          <w:tcPr>
            <w:tcW w:w="2250" w:type="dxa"/>
            <w:gridSpan w:val="3"/>
            <w:shd w:val="clear" w:color="auto" w:fill="auto"/>
            <w:noWrap/>
            <w:tcMar>
              <w:left w:w="43" w:type="dxa"/>
              <w:right w:w="43" w:type="dxa"/>
            </w:tcMar>
            <w:vAlign w:val="center"/>
            <w:hideMark/>
          </w:tcPr>
          <w:p w:rsidR="00FB0265" w:rsidRPr="00316631" w:rsidRDefault="00FB0265" w:rsidP="00FB0265">
            <w:pPr>
              <w:rPr>
                <w:sz w:val="14"/>
                <w:szCs w:val="14"/>
              </w:rPr>
            </w:pPr>
            <w:r w:rsidRPr="00316631">
              <w:rPr>
                <w:sz w:val="14"/>
                <w:szCs w:val="14"/>
              </w:rPr>
              <w:t xml:space="preserve">     I) Thermal</w:t>
            </w:r>
          </w:p>
        </w:tc>
        <w:tc>
          <w:tcPr>
            <w:tcW w:w="900" w:type="dxa"/>
            <w:shd w:val="clear" w:color="auto" w:fill="auto"/>
            <w:noWrap/>
            <w:tcMar>
              <w:left w:w="43" w:type="dxa"/>
              <w:right w:w="43" w:type="dxa"/>
            </w:tcMar>
            <w:vAlign w:val="center"/>
          </w:tcPr>
          <w:p w:rsidR="00FB0265" w:rsidRDefault="00FB0265" w:rsidP="00FB0265">
            <w:pPr>
              <w:jc w:val="right"/>
              <w:rPr>
                <w:sz w:val="14"/>
                <w:szCs w:val="14"/>
              </w:rPr>
            </w:pPr>
            <w:r>
              <w:rPr>
                <w:sz w:val="14"/>
                <w:szCs w:val="14"/>
              </w:rPr>
              <w:t>19.5</w:t>
            </w:r>
          </w:p>
        </w:tc>
        <w:tc>
          <w:tcPr>
            <w:tcW w:w="810" w:type="dxa"/>
            <w:shd w:val="clear" w:color="auto" w:fill="auto"/>
            <w:noWrap/>
            <w:tcMar>
              <w:left w:w="43" w:type="dxa"/>
              <w:right w:w="43" w:type="dxa"/>
            </w:tcMar>
            <w:vAlign w:val="center"/>
          </w:tcPr>
          <w:p w:rsidR="00FB0265" w:rsidRDefault="00FB0265" w:rsidP="00FB0265">
            <w:pPr>
              <w:jc w:val="right"/>
              <w:rPr>
                <w:sz w:val="14"/>
                <w:szCs w:val="14"/>
              </w:rPr>
            </w:pPr>
            <w:r>
              <w:rPr>
                <w:sz w:val="14"/>
                <w:szCs w:val="14"/>
              </w:rPr>
              <w:t>7.3</w:t>
            </w:r>
          </w:p>
        </w:tc>
        <w:tc>
          <w:tcPr>
            <w:tcW w:w="830" w:type="dxa"/>
            <w:shd w:val="clear" w:color="auto" w:fill="auto"/>
            <w:noWrap/>
            <w:tcMar>
              <w:left w:w="43" w:type="dxa"/>
              <w:right w:w="43" w:type="dxa"/>
            </w:tcMar>
            <w:vAlign w:val="center"/>
          </w:tcPr>
          <w:p w:rsidR="00FB0265" w:rsidRDefault="00FB0265" w:rsidP="00FB0265">
            <w:pPr>
              <w:jc w:val="right"/>
              <w:rPr>
                <w:sz w:val="14"/>
                <w:szCs w:val="14"/>
              </w:rPr>
            </w:pPr>
            <w:r>
              <w:rPr>
                <w:sz w:val="14"/>
                <w:szCs w:val="14"/>
              </w:rPr>
              <w:t>12.2</w:t>
            </w:r>
          </w:p>
        </w:tc>
        <w:tc>
          <w:tcPr>
            <w:tcW w:w="750" w:type="dxa"/>
            <w:shd w:val="clear" w:color="auto" w:fill="auto"/>
            <w:tcMar>
              <w:left w:w="43" w:type="dxa"/>
              <w:right w:w="43" w:type="dxa"/>
            </w:tcMar>
            <w:vAlign w:val="center"/>
          </w:tcPr>
          <w:p w:rsidR="00FB0265" w:rsidRDefault="00FB0265" w:rsidP="00FB0265">
            <w:pPr>
              <w:jc w:val="right"/>
              <w:rPr>
                <w:sz w:val="14"/>
                <w:szCs w:val="14"/>
              </w:rPr>
            </w:pPr>
            <w:r>
              <w:rPr>
                <w:sz w:val="14"/>
                <w:szCs w:val="14"/>
              </w:rPr>
              <w:t>164.9</w:t>
            </w:r>
          </w:p>
        </w:tc>
        <w:tc>
          <w:tcPr>
            <w:tcW w:w="750" w:type="dxa"/>
            <w:shd w:val="clear" w:color="auto" w:fill="auto"/>
            <w:tcMar>
              <w:left w:w="43" w:type="dxa"/>
              <w:right w:w="43" w:type="dxa"/>
            </w:tcMar>
            <w:vAlign w:val="center"/>
          </w:tcPr>
          <w:p w:rsidR="00FB0265" w:rsidRDefault="00FB0265" w:rsidP="00FB0265">
            <w:pPr>
              <w:jc w:val="right"/>
              <w:rPr>
                <w:sz w:val="14"/>
                <w:szCs w:val="14"/>
              </w:rPr>
            </w:pPr>
            <w:r>
              <w:rPr>
                <w:sz w:val="14"/>
                <w:szCs w:val="14"/>
              </w:rPr>
              <w:t>73.2</w:t>
            </w:r>
          </w:p>
        </w:tc>
        <w:tc>
          <w:tcPr>
            <w:tcW w:w="750" w:type="dxa"/>
            <w:shd w:val="clear" w:color="auto" w:fill="auto"/>
            <w:tcMar>
              <w:left w:w="43" w:type="dxa"/>
              <w:right w:w="43" w:type="dxa"/>
            </w:tcMar>
            <w:vAlign w:val="center"/>
          </w:tcPr>
          <w:p w:rsidR="00FB0265" w:rsidRDefault="00FB0265" w:rsidP="00FB0265">
            <w:pPr>
              <w:jc w:val="right"/>
              <w:rPr>
                <w:sz w:val="14"/>
                <w:szCs w:val="14"/>
              </w:rPr>
            </w:pPr>
            <w:r>
              <w:rPr>
                <w:sz w:val="14"/>
                <w:szCs w:val="14"/>
              </w:rPr>
              <w:t>91.7</w:t>
            </w:r>
          </w:p>
        </w:tc>
        <w:tc>
          <w:tcPr>
            <w:tcW w:w="745" w:type="dxa"/>
            <w:shd w:val="clear" w:color="auto" w:fill="auto"/>
            <w:tcMar>
              <w:left w:w="43" w:type="dxa"/>
              <w:right w:w="43" w:type="dxa"/>
            </w:tcMar>
            <w:vAlign w:val="center"/>
          </w:tcPr>
          <w:p w:rsidR="00FB0265" w:rsidRDefault="00FB0265" w:rsidP="00FB0265">
            <w:pPr>
              <w:jc w:val="right"/>
              <w:rPr>
                <w:sz w:val="14"/>
                <w:szCs w:val="14"/>
              </w:rPr>
            </w:pPr>
            <w:r>
              <w:rPr>
                <w:sz w:val="14"/>
                <w:szCs w:val="14"/>
              </w:rPr>
              <w:t>68.6</w:t>
            </w:r>
          </w:p>
        </w:tc>
        <w:tc>
          <w:tcPr>
            <w:tcW w:w="745" w:type="dxa"/>
            <w:shd w:val="clear" w:color="auto" w:fill="auto"/>
            <w:tcMar>
              <w:left w:w="43" w:type="dxa"/>
              <w:right w:w="43" w:type="dxa"/>
            </w:tcMar>
            <w:vAlign w:val="center"/>
          </w:tcPr>
          <w:p w:rsidR="00FB0265" w:rsidRDefault="00FB0265" w:rsidP="00FB0265">
            <w:pPr>
              <w:jc w:val="right"/>
              <w:rPr>
                <w:sz w:val="14"/>
                <w:szCs w:val="14"/>
              </w:rPr>
            </w:pPr>
            <w:r>
              <w:rPr>
                <w:sz w:val="14"/>
                <w:szCs w:val="14"/>
              </w:rPr>
              <w:t>38.4</w:t>
            </w:r>
          </w:p>
        </w:tc>
        <w:tc>
          <w:tcPr>
            <w:tcW w:w="745" w:type="dxa"/>
            <w:shd w:val="clear" w:color="auto" w:fill="auto"/>
            <w:tcMar>
              <w:left w:w="43" w:type="dxa"/>
              <w:right w:w="43" w:type="dxa"/>
            </w:tcMar>
            <w:vAlign w:val="center"/>
          </w:tcPr>
          <w:p w:rsidR="00FB0265" w:rsidRDefault="00FB0265" w:rsidP="00FB0265">
            <w:pPr>
              <w:jc w:val="right"/>
              <w:rPr>
                <w:sz w:val="14"/>
                <w:szCs w:val="14"/>
              </w:rPr>
            </w:pPr>
            <w:r>
              <w:rPr>
                <w:sz w:val="14"/>
                <w:szCs w:val="14"/>
              </w:rPr>
              <w:t>30.2</w:t>
            </w:r>
          </w:p>
        </w:tc>
      </w:tr>
      <w:tr w:rsidR="00FB0265" w:rsidRPr="00BF4323" w:rsidTr="00D2682C">
        <w:trPr>
          <w:trHeight w:hRule="exact" w:val="255"/>
        </w:trPr>
        <w:tc>
          <w:tcPr>
            <w:tcW w:w="540" w:type="dxa"/>
            <w:shd w:val="clear" w:color="auto" w:fill="auto"/>
            <w:noWrap/>
            <w:tcMar>
              <w:left w:w="58" w:type="dxa"/>
              <w:right w:w="58" w:type="dxa"/>
            </w:tcMar>
            <w:vAlign w:val="center"/>
            <w:hideMark/>
          </w:tcPr>
          <w:p w:rsidR="00FB0265" w:rsidRPr="00316631" w:rsidRDefault="00FB0265" w:rsidP="00FB0265">
            <w:pPr>
              <w:jc w:val="right"/>
              <w:rPr>
                <w:bCs/>
                <w:sz w:val="14"/>
                <w:szCs w:val="14"/>
              </w:rPr>
            </w:pPr>
          </w:p>
        </w:tc>
        <w:tc>
          <w:tcPr>
            <w:tcW w:w="2250" w:type="dxa"/>
            <w:gridSpan w:val="3"/>
            <w:shd w:val="clear" w:color="auto" w:fill="auto"/>
            <w:noWrap/>
            <w:tcMar>
              <w:left w:w="43" w:type="dxa"/>
              <w:right w:w="43" w:type="dxa"/>
            </w:tcMar>
            <w:vAlign w:val="center"/>
            <w:hideMark/>
          </w:tcPr>
          <w:p w:rsidR="00FB0265" w:rsidRPr="00316631" w:rsidRDefault="00FB0265" w:rsidP="00FB0265">
            <w:pPr>
              <w:rPr>
                <w:sz w:val="14"/>
                <w:szCs w:val="14"/>
              </w:rPr>
            </w:pPr>
            <w:r w:rsidRPr="00316631">
              <w:rPr>
                <w:i/>
                <w:sz w:val="14"/>
                <w:szCs w:val="14"/>
              </w:rPr>
              <w:t>of which Privatization proceeds</w:t>
            </w:r>
          </w:p>
        </w:tc>
        <w:tc>
          <w:tcPr>
            <w:tcW w:w="900" w:type="dxa"/>
            <w:shd w:val="clear" w:color="auto" w:fill="auto"/>
            <w:noWrap/>
            <w:tcMar>
              <w:left w:w="43" w:type="dxa"/>
              <w:right w:w="43" w:type="dxa"/>
            </w:tcMar>
            <w:vAlign w:val="center"/>
          </w:tcPr>
          <w:p w:rsidR="00FB0265" w:rsidRDefault="00FB0265" w:rsidP="00FB0265">
            <w:pPr>
              <w:jc w:val="right"/>
              <w:rPr>
                <w:i/>
                <w:iCs/>
                <w:sz w:val="14"/>
                <w:szCs w:val="14"/>
              </w:rPr>
            </w:pPr>
            <w:r>
              <w:rPr>
                <w:i/>
                <w:iCs/>
                <w:sz w:val="14"/>
                <w:szCs w:val="14"/>
              </w:rPr>
              <w:t>-</w:t>
            </w:r>
          </w:p>
        </w:tc>
        <w:tc>
          <w:tcPr>
            <w:tcW w:w="810" w:type="dxa"/>
            <w:shd w:val="clear" w:color="auto" w:fill="auto"/>
            <w:noWrap/>
            <w:tcMar>
              <w:left w:w="43" w:type="dxa"/>
              <w:right w:w="43" w:type="dxa"/>
            </w:tcMar>
            <w:vAlign w:val="center"/>
          </w:tcPr>
          <w:p w:rsidR="00FB0265" w:rsidRDefault="00FB0265" w:rsidP="00FB0265">
            <w:pPr>
              <w:jc w:val="right"/>
              <w:rPr>
                <w:i/>
                <w:iCs/>
                <w:sz w:val="14"/>
                <w:szCs w:val="14"/>
              </w:rPr>
            </w:pPr>
            <w:r>
              <w:rPr>
                <w:i/>
                <w:iCs/>
                <w:sz w:val="14"/>
                <w:szCs w:val="14"/>
              </w:rPr>
              <w:t>-</w:t>
            </w:r>
          </w:p>
        </w:tc>
        <w:tc>
          <w:tcPr>
            <w:tcW w:w="830" w:type="dxa"/>
            <w:shd w:val="clear" w:color="auto" w:fill="auto"/>
            <w:noWrap/>
            <w:tcMar>
              <w:left w:w="43" w:type="dxa"/>
              <w:right w:w="43" w:type="dxa"/>
            </w:tcMar>
            <w:vAlign w:val="center"/>
          </w:tcPr>
          <w:p w:rsidR="00FB0265" w:rsidRDefault="00FB0265" w:rsidP="00FB0265">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FB0265" w:rsidRDefault="00FB0265" w:rsidP="00FB0265">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FB0265" w:rsidRDefault="00FB0265" w:rsidP="00FB0265">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FB0265" w:rsidRDefault="00FB0265" w:rsidP="00FB0265">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FB0265" w:rsidRDefault="00FB0265" w:rsidP="00FB0265">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FB0265" w:rsidRDefault="00FB0265" w:rsidP="00FB0265">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FB0265" w:rsidRDefault="00FB0265" w:rsidP="00FB0265">
            <w:pPr>
              <w:jc w:val="right"/>
              <w:rPr>
                <w:i/>
                <w:iCs/>
                <w:sz w:val="14"/>
                <w:szCs w:val="14"/>
              </w:rPr>
            </w:pPr>
            <w:r>
              <w:rPr>
                <w:i/>
                <w:iCs/>
                <w:sz w:val="14"/>
                <w:szCs w:val="14"/>
              </w:rPr>
              <w:t>-</w:t>
            </w:r>
          </w:p>
        </w:tc>
      </w:tr>
      <w:tr w:rsidR="00FB0265" w:rsidRPr="00BF4323" w:rsidTr="00D2682C">
        <w:trPr>
          <w:trHeight w:hRule="exact" w:val="202"/>
        </w:trPr>
        <w:tc>
          <w:tcPr>
            <w:tcW w:w="540" w:type="dxa"/>
            <w:shd w:val="clear" w:color="auto" w:fill="auto"/>
            <w:noWrap/>
            <w:tcMar>
              <w:left w:w="58" w:type="dxa"/>
              <w:right w:w="58" w:type="dxa"/>
            </w:tcMar>
            <w:vAlign w:val="center"/>
            <w:hideMark/>
          </w:tcPr>
          <w:p w:rsidR="00FB0265" w:rsidRPr="00316631" w:rsidRDefault="00FB0265" w:rsidP="00FB0265">
            <w:pPr>
              <w:jc w:val="right"/>
              <w:rPr>
                <w:bCs/>
                <w:sz w:val="14"/>
                <w:szCs w:val="14"/>
              </w:rPr>
            </w:pPr>
          </w:p>
        </w:tc>
        <w:tc>
          <w:tcPr>
            <w:tcW w:w="2250" w:type="dxa"/>
            <w:gridSpan w:val="3"/>
            <w:shd w:val="clear" w:color="auto" w:fill="auto"/>
            <w:noWrap/>
            <w:tcMar>
              <w:left w:w="43" w:type="dxa"/>
              <w:right w:w="43" w:type="dxa"/>
            </w:tcMar>
            <w:vAlign w:val="center"/>
            <w:hideMark/>
          </w:tcPr>
          <w:p w:rsidR="00FB0265" w:rsidRPr="00316631" w:rsidRDefault="00FB0265" w:rsidP="00FB0265">
            <w:pPr>
              <w:rPr>
                <w:sz w:val="14"/>
                <w:szCs w:val="14"/>
              </w:rPr>
            </w:pPr>
            <w:r w:rsidRPr="00316631">
              <w:rPr>
                <w:sz w:val="14"/>
                <w:szCs w:val="14"/>
              </w:rPr>
              <w:t xml:space="preserve">    II) Hydel</w:t>
            </w:r>
          </w:p>
        </w:tc>
        <w:tc>
          <w:tcPr>
            <w:tcW w:w="900" w:type="dxa"/>
            <w:shd w:val="clear" w:color="auto" w:fill="auto"/>
            <w:noWrap/>
            <w:tcMar>
              <w:left w:w="43" w:type="dxa"/>
              <w:right w:w="43" w:type="dxa"/>
            </w:tcMar>
            <w:vAlign w:val="center"/>
          </w:tcPr>
          <w:p w:rsidR="00FB0265" w:rsidRDefault="00FB0265" w:rsidP="00FB0265">
            <w:pPr>
              <w:jc w:val="right"/>
              <w:rPr>
                <w:sz w:val="14"/>
                <w:szCs w:val="14"/>
              </w:rPr>
            </w:pPr>
            <w:r>
              <w:rPr>
                <w:sz w:val="14"/>
                <w:szCs w:val="14"/>
              </w:rPr>
              <w:t>7.2</w:t>
            </w:r>
          </w:p>
        </w:tc>
        <w:tc>
          <w:tcPr>
            <w:tcW w:w="810" w:type="dxa"/>
            <w:shd w:val="clear" w:color="auto" w:fill="auto"/>
            <w:noWrap/>
            <w:tcMar>
              <w:left w:w="43" w:type="dxa"/>
              <w:right w:w="43" w:type="dxa"/>
            </w:tcMar>
            <w:vAlign w:val="center"/>
          </w:tcPr>
          <w:p w:rsidR="00FB0265" w:rsidRDefault="00FB0265" w:rsidP="00FB0265">
            <w:pPr>
              <w:jc w:val="right"/>
              <w:rPr>
                <w:sz w:val="14"/>
                <w:szCs w:val="14"/>
              </w:rPr>
            </w:pPr>
            <w:r>
              <w:rPr>
                <w:sz w:val="14"/>
                <w:szCs w:val="14"/>
              </w:rPr>
              <w:t>0.1</w:t>
            </w:r>
          </w:p>
        </w:tc>
        <w:tc>
          <w:tcPr>
            <w:tcW w:w="830" w:type="dxa"/>
            <w:shd w:val="clear" w:color="auto" w:fill="auto"/>
            <w:noWrap/>
            <w:tcMar>
              <w:left w:w="43" w:type="dxa"/>
              <w:right w:w="43" w:type="dxa"/>
            </w:tcMar>
            <w:vAlign w:val="center"/>
          </w:tcPr>
          <w:p w:rsidR="00FB0265" w:rsidRDefault="00FB0265" w:rsidP="00FB0265">
            <w:pPr>
              <w:jc w:val="right"/>
              <w:rPr>
                <w:sz w:val="14"/>
                <w:szCs w:val="14"/>
              </w:rPr>
            </w:pPr>
            <w:r>
              <w:rPr>
                <w:sz w:val="14"/>
                <w:szCs w:val="14"/>
              </w:rPr>
              <w:t>7.1</w:t>
            </w:r>
          </w:p>
        </w:tc>
        <w:tc>
          <w:tcPr>
            <w:tcW w:w="750" w:type="dxa"/>
            <w:shd w:val="clear" w:color="auto" w:fill="auto"/>
            <w:tcMar>
              <w:left w:w="43" w:type="dxa"/>
              <w:right w:w="43" w:type="dxa"/>
            </w:tcMar>
            <w:vAlign w:val="center"/>
          </w:tcPr>
          <w:p w:rsidR="00FB0265" w:rsidRDefault="00FB0265" w:rsidP="00FB0265">
            <w:pPr>
              <w:jc w:val="right"/>
              <w:rPr>
                <w:sz w:val="14"/>
                <w:szCs w:val="14"/>
              </w:rPr>
            </w:pPr>
            <w:r>
              <w:rPr>
                <w:sz w:val="14"/>
                <w:szCs w:val="14"/>
              </w:rPr>
              <w:t>139.0</w:t>
            </w:r>
          </w:p>
        </w:tc>
        <w:tc>
          <w:tcPr>
            <w:tcW w:w="750" w:type="dxa"/>
            <w:shd w:val="clear" w:color="auto" w:fill="auto"/>
            <w:tcMar>
              <w:left w:w="43" w:type="dxa"/>
              <w:right w:w="43" w:type="dxa"/>
            </w:tcMar>
            <w:vAlign w:val="center"/>
          </w:tcPr>
          <w:p w:rsidR="00FB0265" w:rsidRDefault="00FB0265" w:rsidP="00FB0265">
            <w:pPr>
              <w:jc w:val="right"/>
              <w:rPr>
                <w:sz w:val="14"/>
                <w:szCs w:val="14"/>
              </w:rPr>
            </w:pPr>
            <w:r>
              <w:rPr>
                <w:sz w:val="14"/>
                <w:szCs w:val="14"/>
              </w:rPr>
              <w:t>0.7</w:t>
            </w:r>
          </w:p>
        </w:tc>
        <w:tc>
          <w:tcPr>
            <w:tcW w:w="750" w:type="dxa"/>
            <w:shd w:val="clear" w:color="auto" w:fill="auto"/>
            <w:tcMar>
              <w:left w:w="43" w:type="dxa"/>
              <w:right w:w="43" w:type="dxa"/>
            </w:tcMar>
            <w:vAlign w:val="center"/>
          </w:tcPr>
          <w:p w:rsidR="00FB0265" w:rsidRDefault="00FB0265" w:rsidP="00FB0265">
            <w:pPr>
              <w:jc w:val="right"/>
              <w:rPr>
                <w:sz w:val="14"/>
                <w:szCs w:val="14"/>
              </w:rPr>
            </w:pPr>
            <w:r>
              <w:rPr>
                <w:sz w:val="14"/>
                <w:szCs w:val="14"/>
              </w:rPr>
              <w:t>138.3</w:t>
            </w:r>
          </w:p>
        </w:tc>
        <w:tc>
          <w:tcPr>
            <w:tcW w:w="745" w:type="dxa"/>
            <w:shd w:val="clear" w:color="auto" w:fill="auto"/>
            <w:tcMar>
              <w:left w:w="43" w:type="dxa"/>
              <w:right w:w="43" w:type="dxa"/>
            </w:tcMar>
            <w:vAlign w:val="center"/>
          </w:tcPr>
          <w:p w:rsidR="00FB0265" w:rsidRDefault="00FB0265" w:rsidP="00FB0265">
            <w:pPr>
              <w:jc w:val="right"/>
              <w:rPr>
                <w:sz w:val="14"/>
                <w:szCs w:val="14"/>
              </w:rPr>
            </w:pPr>
            <w:r>
              <w:rPr>
                <w:sz w:val="14"/>
                <w:szCs w:val="14"/>
              </w:rPr>
              <w:t>91.2</w:t>
            </w:r>
          </w:p>
        </w:tc>
        <w:tc>
          <w:tcPr>
            <w:tcW w:w="745" w:type="dxa"/>
            <w:shd w:val="clear" w:color="auto" w:fill="auto"/>
            <w:tcMar>
              <w:left w:w="43" w:type="dxa"/>
              <w:right w:w="43" w:type="dxa"/>
            </w:tcMar>
            <w:vAlign w:val="center"/>
          </w:tcPr>
          <w:p w:rsidR="00FB0265" w:rsidRDefault="00FB0265" w:rsidP="00FB0265">
            <w:pPr>
              <w:jc w:val="right"/>
              <w:rPr>
                <w:sz w:val="14"/>
                <w:szCs w:val="14"/>
              </w:rPr>
            </w:pPr>
            <w:r>
              <w:rPr>
                <w:sz w:val="14"/>
                <w:szCs w:val="14"/>
              </w:rPr>
              <w:t>2.8</w:t>
            </w:r>
          </w:p>
        </w:tc>
        <w:tc>
          <w:tcPr>
            <w:tcW w:w="745" w:type="dxa"/>
            <w:shd w:val="clear" w:color="auto" w:fill="auto"/>
            <w:tcMar>
              <w:left w:w="43" w:type="dxa"/>
              <w:right w:w="43" w:type="dxa"/>
            </w:tcMar>
            <w:vAlign w:val="center"/>
          </w:tcPr>
          <w:p w:rsidR="00FB0265" w:rsidRDefault="00FB0265" w:rsidP="00FB0265">
            <w:pPr>
              <w:jc w:val="right"/>
              <w:rPr>
                <w:sz w:val="14"/>
                <w:szCs w:val="14"/>
              </w:rPr>
            </w:pPr>
            <w:r>
              <w:rPr>
                <w:sz w:val="14"/>
                <w:szCs w:val="14"/>
              </w:rPr>
              <w:t>88.4</w:t>
            </w:r>
          </w:p>
        </w:tc>
      </w:tr>
      <w:tr w:rsidR="00FB0265" w:rsidRPr="00BF4323" w:rsidTr="00D2682C">
        <w:trPr>
          <w:trHeight w:hRule="exact" w:val="202"/>
        </w:trPr>
        <w:tc>
          <w:tcPr>
            <w:tcW w:w="540" w:type="dxa"/>
            <w:shd w:val="clear" w:color="auto" w:fill="auto"/>
            <w:noWrap/>
            <w:tcMar>
              <w:left w:w="58" w:type="dxa"/>
              <w:right w:w="58" w:type="dxa"/>
            </w:tcMar>
            <w:vAlign w:val="center"/>
            <w:hideMark/>
          </w:tcPr>
          <w:p w:rsidR="00FB0265" w:rsidRPr="00316631" w:rsidRDefault="00FB0265" w:rsidP="00FB0265">
            <w:pPr>
              <w:jc w:val="right"/>
              <w:rPr>
                <w:bCs/>
                <w:sz w:val="14"/>
                <w:szCs w:val="14"/>
              </w:rPr>
            </w:pPr>
          </w:p>
        </w:tc>
        <w:tc>
          <w:tcPr>
            <w:tcW w:w="2250" w:type="dxa"/>
            <w:gridSpan w:val="3"/>
            <w:shd w:val="clear" w:color="auto" w:fill="auto"/>
            <w:noWrap/>
            <w:tcMar>
              <w:left w:w="43" w:type="dxa"/>
              <w:right w:w="43" w:type="dxa"/>
            </w:tcMar>
            <w:vAlign w:val="center"/>
            <w:hideMark/>
          </w:tcPr>
          <w:p w:rsidR="00FB0265" w:rsidRPr="00316631" w:rsidRDefault="00FB0265" w:rsidP="00FB0265">
            <w:pPr>
              <w:ind w:firstLineChars="100" w:firstLine="140"/>
              <w:rPr>
                <w:sz w:val="14"/>
                <w:szCs w:val="14"/>
              </w:rPr>
            </w:pPr>
            <w:r w:rsidRPr="00316631">
              <w:rPr>
                <w:sz w:val="14"/>
                <w:szCs w:val="14"/>
              </w:rPr>
              <w:t>III) Coal</w:t>
            </w:r>
          </w:p>
        </w:tc>
        <w:tc>
          <w:tcPr>
            <w:tcW w:w="900" w:type="dxa"/>
            <w:shd w:val="clear" w:color="auto" w:fill="auto"/>
            <w:noWrap/>
            <w:tcMar>
              <w:left w:w="43" w:type="dxa"/>
              <w:right w:w="43" w:type="dxa"/>
            </w:tcMar>
            <w:vAlign w:val="center"/>
          </w:tcPr>
          <w:p w:rsidR="00FB0265" w:rsidRDefault="00FB0265" w:rsidP="00FB0265">
            <w:pPr>
              <w:jc w:val="right"/>
              <w:rPr>
                <w:sz w:val="14"/>
                <w:szCs w:val="14"/>
              </w:rPr>
            </w:pPr>
            <w:r>
              <w:rPr>
                <w:sz w:val="14"/>
                <w:szCs w:val="14"/>
              </w:rPr>
              <w:t>-</w:t>
            </w:r>
          </w:p>
        </w:tc>
        <w:tc>
          <w:tcPr>
            <w:tcW w:w="810" w:type="dxa"/>
            <w:shd w:val="clear" w:color="auto" w:fill="auto"/>
            <w:noWrap/>
            <w:tcMar>
              <w:left w:w="43" w:type="dxa"/>
              <w:right w:w="43" w:type="dxa"/>
            </w:tcMar>
            <w:vAlign w:val="center"/>
          </w:tcPr>
          <w:p w:rsidR="00FB0265" w:rsidRDefault="00FB0265" w:rsidP="00FB0265">
            <w:pPr>
              <w:jc w:val="right"/>
              <w:rPr>
                <w:sz w:val="14"/>
                <w:szCs w:val="14"/>
              </w:rPr>
            </w:pPr>
            <w:r>
              <w:rPr>
                <w:sz w:val="14"/>
                <w:szCs w:val="14"/>
              </w:rPr>
              <w:t>0.9</w:t>
            </w:r>
          </w:p>
        </w:tc>
        <w:tc>
          <w:tcPr>
            <w:tcW w:w="830" w:type="dxa"/>
            <w:shd w:val="clear" w:color="auto" w:fill="auto"/>
            <w:noWrap/>
            <w:tcMar>
              <w:left w:w="43" w:type="dxa"/>
              <w:right w:w="43" w:type="dxa"/>
            </w:tcMar>
            <w:vAlign w:val="center"/>
          </w:tcPr>
          <w:p w:rsidR="00FB0265" w:rsidRDefault="00FB0265" w:rsidP="00FB0265">
            <w:pPr>
              <w:jc w:val="right"/>
              <w:rPr>
                <w:sz w:val="14"/>
                <w:szCs w:val="14"/>
              </w:rPr>
            </w:pPr>
            <w:r>
              <w:rPr>
                <w:sz w:val="14"/>
                <w:szCs w:val="14"/>
              </w:rPr>
              <w:t>(0.9)</w:t>
            </w:r>
          </w:p>
        </w:tc>
        <w:tc>
          <w:tcPr>
            <w:tcW w:w="750" w:type="dxa"/>
            <w:shd w:val="clear" w:color="auto" w:fill="auto"/>
            <w:tcMar>
              <w:left w:w="43" w:type="dxa"/>
              <w:right w:w="43" w:type="dxa"/>
            </w:tcMar>
            <w:vAlign w:val="center"/>
          </w:tcPr>
          <w:p w:rsidR="00FB0265" w:rsidRDefault="00FB0265" w:rsidP="00FB0265">
            <w:pPr>
              <w:jc w:val="right"/>
              <w:rPr>
                <w:sz w:val="14"/>
                <w:szCs w:val="14"/>
              </w:rPr>
            </w:pPr>
            <w:r>
              <w:rPr>
                <w:sz w:val="14"/>
                <w:szCs w:val="14"/>
              </w:rPr>
              <w:t>573.9</w:t>
            </w:r>
          </w:p>
        </w:tc>
        <w:tc>
          <w:tcPr>
            <w:tcW w:w="750" w:type="dxa"/>
            <w:shd w:val="clear" w:color="auto" w:fill="auto"/>
            <w:tcMar>
              <w:left w:w="43" w:type="dxa"/>
              <w:right w:w="43" w:type="dxa"/>
            </w:tcMar>
            <w:vAlign w:val="center"/>
          </w:tcPr>
          <w:p w:rsidR="00FB0265" w:rsidRDefault="00FB0265" w:rsidP="00FB0265">
            <w:pPr>
              <w:jc w:val="right"/>
              <w:rPr>
                <w:sz w:val="14"/>
                <w:szCs w:val="14"/>
              </w:rPr>
            </w:pPr>
            <w:r>
              <w:rPr>
                <w:sz w:val="14"/>
                <w:szCs w:val="14"/>
              </w:rPr>
              <w:t>28.2</w:t>
            </w:r>
          </w:p>
        </w:tc>
        <w:tc>
          <w:tcPr>
            <w:tcW w:w="750" w:type="dxa"/>
            <w:shd w:val="clear" w:color="auto" w:fill="auto"/>
            <w:tcMar>
              <w:left w:w="43" w:type="dxa"/>
              <w:right w:w="43" w:type="dxa"/>
            </w:tcMar>
            <w:vAlign w:val="center"/>
          </w:tcPr>
          <w:p w:rsidR="00FB0265" w:rsidRDefault="00FB0265" w:rsidP="00FB0265">
            <w:pPr>
              <w:jc w:val="right"/>
              <w:rPr>
                <w:sz w:val="14"/>
                <w:szCs w:val="14"/>
              </w:rPr>
            </w:pPr>
            <w:r>
              <w:rPr>
                <w:sz w:val="14"/>
                <w:szCs w:val="14"/>
              </w:rPr>
              <w:t>545.7</w:t>
            </w:r>
          </w:p>
        </w:tc>
        <w:tc>
          <w:tcPr>
            <w:tcW w:w="745" w:type="dxa"/>
            <w:shd w:val="clear" w:color="auto" w:fill="auto"/>
            <w:tcMar>
              <w:left w:w="43" w:type="dxa"/>
              <w:right w:w="43" w:type="dxa"/>
            </w:tcMar>
            <w:vAlign w:val="center"/>
          </w:tcPr>
          <w:p w:rsidR="00FB0265" w:rsidRDefault="00FB0265" w:rsidP="00FB0265">
            <w:pPr>
              <w:jc w:val="right"/>
              <w:rPr>
                <w:sz w:val="14"/>
                <w:szCs w:val="14"/>
              </w:rPr>
            </w:pPr>
            <w:r>
              <w:rPr>
                <w:sz w:val="14"/>
                <w:szCs w:val="14"/>
              </w:rPr>
              <w:t>99.4</w:t>
            </w:r>
          </w:p>
        </w:tc>
        <w:tc>
          <w:tcPr>
            <w:tcW w:w="745" w:type="dxa"/>
            <w:shd w:val="clear" w:color="auto" w:fill="auto"/>
            <w:tcMar>
              <w:left w:w="43" w:type="dxa"/>
              <w:right w:w="43" w:type="dxa"/>
            </w:tcMar>
            <w:vAlign w:val="center"/>
          </w:tcPr>
          <w:p w:rsidR="00FB0265" w:rsidRDefault="00FB0265" w:rsidP="00FB0265">
            <w:pPr>
              <w:jc w:val="right"/>
              <w:rPr>
                <w:sz w:val="14"/>
                <w:szCs w:val="14"/>
              </w:rPr>
            </w:pPr>
            <w:r>
              <w:rPr>
                <w:sz w:val="14"/>
                <w:szCs w:val="14"/>
              </w:rPr>
              <w:t>559.2</w:t>
            </w:r>
          </w:p>
        </w:tc>
        <w:tc>
          <w:tcPr>
            <w:tcW w:w="745" w:type="dxa"/>
            <w:shd w:val="clear" w:color="auto" w:fill="auto"/>
            <w:tcMar>
              <w:left w:w="43" w:type="dxa"/>
              <w:right w:w="43" w:type="dxa"/>
            </w:tcMar>
            <w:vAlign w:val="center"/>
          </w:tcPr>
          <w:p w:rsidR="00FB0265" w:rsidRDefault="00FB0265" w:rsidP="00FB0265">
            <w:pPr>
              <w:jc w:val="right"/>
              <w:rPr>
                <w:sz w:val="14"/>
                <w:szCs w:val="14"/>
              </w:rPr>
            </w:pPr>
            <w:r>
              <w:rPr>
                <w:sz w:val="14"/>
                <w:szCs w:val="14"/>
              </w:rPr>
              <w:t>(459.8)</w:t>
            </w:r>
          </w:p>
        </w:tc>
      </w:tr>
      <w:tr w:rsidR="00FB0265" w:rsidRPr="00BF4323" w:rsidTr="00D2682C">
        <w:trPr>
          <w:trHeight w:hRule="exact" w:val="202"/>
        </w:trPr>
        <w:tc>
          <w:tcPr>
            <w:tcW w:w="540" w:type="dxa"/>
            <w:shd w:val="clear" w:color="auto" w:fill="auto"/>
            <w:noWrap/>
            <w:tcMar>
              <w:left w:w="58" w:type="dxa"/>
              <w:right w:w="58" w:type="dxa"/>
            </w:tcMar>
            <w:vAlign w:val="center"/>
            <w:hideMark/>
          </w:tcPr>
          <w:p w:rsidR="00FB0265" w:rsidRPr="00316631" w:rsidRDefault="00FB0265" w:rsidP="00FB0265">
            <w:pPr>
              <w:jc w:val="right"/>
              <w:rPr>
                <w:bCs/>
                <w:sz w:val="14"/>
                <w:szCs w:val="14"/>
              </w:rPr>
            </w:pPr>
            <w:r w:rsidRPr="00316631">
              <w:rPr>
                <w:bCs/>
                <w:sz w:val="14"/>
                <w:szCs w:val="14"/>
              </w:rPr>
              <w:t>27</w:t>
            </w:r>
          </w:p>
        </w:tc>
        <w:tc>
          <w:tcPr>
            <w:tcW w:w="2250" w:type="dxa"/>
            <w:gridSpan w:val="3"/>
            <w:shd w:val="clear" w:color="auto" w:fill="auto"/>
            <w:noWrap/>
            <w:tcMar>
              <w:left w:w="43" w:type="dxa"/>
              <w:right w:w="43" w:type="dxa"/>
            </w:tcMar>
            <w:vAlign w:val="center"/>
            <w:hideMark/>
          </w:tcPr>
          <w:p w:rsidR="00FB0265" w:rsidRPr="00316631" w:rsidRDefault="00FB0265" w:rsidP="00FB0265">
            <w:pPr>
              <w:rPr>
                <w:sz w:val="14"/>
                <w:szCs w:val="14"/>
              </w:rPr>
            </w:pPr>
            <w:r w:rsidRPr="00316631">
              <w:rPr>
                <w:sz w:val="14"/>
                <w:szCs w:val="14"/>
              </w:rPr>
              <w:t>Construction</w:t>
            </w:r>
          </w:p>
        </w:tc>
        <w:tc>
          <w:tcPr>
            <w:tcW w:w="900" w:type="dxa"/>
            <w:shd w:val="clear" w:color="auto" w:fill="auto"/>
            <w:noWrap/>
            <w:tcMar>
              <w:left w:w="43" w:type="dxa"/>
              <w:right w:w="43" w:type="dxa"/>
            </w:tcMar>
            <w:vAlign w:val="center"/>
          </w:tcPr>
          <w:p w:rsidR="00FB0265" w:rsidRDefault="00FB0265" w:rsidP="00FB0265">
            <w:pPr>
              <w:jc w:val="right"/>
              <w:rPr>
                <w:sz w:val="14"/>
                <w:szCs w:val="14"/>
              </w:rPr>
            </w:pPr>
            <w:r>
              <w:rPr>
                <w:sz w:val="14"/>
                <w:szCs w:val="14"/>
              </w:rPr>
              <w:t>1.1</w:t>
            </w:r>
          </w:p>
        </w:tc>
        <w:tc>
          <w:tcPr>
            <w:tcW w:w="810" w:type="dxa"/>
            <w:shd w:val="clear" w:color="auto" w:fill="auto"/>
            <w:noWrap/>
            <w:tcMar>
              <w:left w:w="43" w:type="dxa"/>
              <w:right w:w="43" w:type="dxa"/>
            </w:tcMar>
            <w:vAlign w:val="center"/>
          </w:tcPr>
          <w:p w:rsidR="00FB0265" w:rsidRDefault="00FB0265" w:rsidP="00FB0265">
            <w:pPr>
              <w:jc w:val="right"/>
              <w:rPr>
                <w:sz w:val="14"/>
                <w:szCs w:val="14"/>
              </w:rPr>
            </w:pPr>
            <w:r>
              <w:rPr>
                <w:sz w:val="14"/>
                <w:szCs w:val="14"/>
              </w:rPr>
              <w:t>0.6</w:t>
            </w:r>
          </w:p>
        </w:tc>
        <w:tc>
          <w:tcPr>
            <w:tcW w:w="830" w:type="dxa"/>
            <w:shd w:val="clear" w:color="auto" w:fill="auto"/>
            <w:noWrap/>
            <w:tcMar>
              <w:left w:w="43" w:type="dxa"/>
              <w:right w:w="43" w:type="dxa"/>
            </w:tcMar>
            <w:vAlign w:val="center"/>
          </w:tcPr>
          <w:p w:rsidR="00FB0265" w:rsidRDefault="00FB0265" w:rsidP="00FB0265">
            <w:pPr>
              <w:jc w:val="right"/>
              <w:rPr>
                <w:sz w:val="14"/>
                <w:szCs w:val="14"/>
              </w:rPr>
            </w:pPr>
            <w:r>
              <w:rPr>
                <w:sz w:val="14"/>
                <w:szCs w:val="14"/>
              </w:rPr>
              <w:t>0.5</w:t>
            </w:r>
          </w:p>
        </w:tc>
        <w:tc>
          <w:tcPr>
            <w:tcW w:w="750" w:type="dxa"/>
            <w:shd w:val="clear" w:color="auto" w:fill="auto"/>
            <w:tcMar>
              <w:left w:w="43" w:type="dxa"/>
              <w:right w:w="43" w:type="dxa"/>
            </w:tcMar>
            <w:vAlign w:val="center"/>
          </w:tcPr>
          <w:p w:rsidR="00FB0265" w:rsidRDefault="00FB0265" w:rsidP="00FB0265">
            <w:pPr>
              <w:jc w:val="right"/>
              <w:rPr>
                <w:sz w:val="14"/>
                <w:szCs w:val="14"/>
              </w:rPr>
            </w:pPr>
            <w:r>
              <w:rPr>
                <w:sz w:val="14"/>
                <w:szCs w:val="14"/>
              </w:rPr>
              <w:t>21.1</w:t>
            </w:r>
          </w:p>
        </w:tc>
        <w:tc>
          <w:tcPr>
            <w:tcW w:w="750" w:type="dxa"/>
            <w:shd w:val="clear" w:color="auto" w:fill="auto"/>
            <w:tcMar>
              <w:left w:w="43" w:type="dxa"/>
              <w:right w:w="43" w:type="dxa"/>
            </w:tcMar>
            <w:vAlign w:val="center"/>
          </w:tcPr>
          <w:p w:rsidR="00FB0265" w:rsidRDefault="00FB0265" w:rsidP="00FB0265">
            <w:pPr>
              <w:jc w:val="right"/>
              <w:rPr>
                <w:sz w:val="14"/>
                <w:szCs w:val="14"/>
              </w:rPr>
            </w:pPr>
            <w:r>
              <w:rPr>
                <w:sz w:val="14"/>
                <w:szCs w:val="14"/>
              </w:rPr>
              <w:t>8.9</w:t>
            </w:r>
          </w:p>
        </w:tc>
        <w:tc>
          <w:tcPr>
            <w:tcW w:w="750" w:type="dxa"/>
            <w:shd w:val="clear" w:color="auto" w:fill="auto"/>
            <w:tcMar>
              <w:left w:w="43" w:type="dxa"/>
              <w:right w:w="43" w:type="dxa"/>
            </w:tcMar>
            <w:vAlign w:val="center"/>
          </w:tcPr>
          <w:p w:rsidR="00FB0265" w:rsidRDefault="00FB0265" w:rsidP="00FB0265">
            <w:pPr>
              <w:jc w:val="right"/>
              <w:rPr>
                <w:sz w:val="14"/>
                <w:szCs w:val="14"/>
              </w:rPr>
            </w:pPr>
            <w:r>
              <w:rPr>
                <w:sz w:val="14"/>
                <w:szCs w:val="14"/>
              </w:rPr>
              <w:t>12.1</w:t>
            </w:r>
          </w:p>
        </w:tc>
        <w:tc>
          <w:tcPr>
            <w:tcW w:w="745" w:type="dxa"/>
            <w:shd w:val="clear" w:color="auto" w:fill="auto"/>
            <w:tcMar>
              <w:left w:w="43" w:type="dxa"/>
              <w:right w:w="43" w:type="dxa"/>
            </w:tcMar>
            <w:vAlign w:val="center"/>
          </w:tcPr>
          <w:p w:rsidR="00FB0265" w:rsidRDefault="00FB0265" w:rsidP="00FB0265">
            <w:pPr>
              <w:jc w:val="right"/>
              <w:rPr>
                <w:sz w:val="14"/>
                <w:szCs w:val="14"/>
              </w:rPr>
            </w:pPr>
            <w:r>
              <w:rPr>
                <w:sz w:val="14"/>
                <w:szCs w:val="14"/>
              </w:rPr>
              <w:t>65.3</w:t>
            </w:r>
          </w:p>
        </w:tc>
        <w:tc>
          <w:tcPr>
            <w:tcW w:w="745" w:type="dxa"/>
            <w:shd w:val="clear" w:color="auto" w:fill="auto"/>
            <w:tcMar>
              <w:left w:w="43" w:type="dxa"/>
              <w:right w:w="43" w:type="dxa"/>
            </w:tcMar>
            <w:vAlign w:val="center"/>
          </w:tcPr>
          <w:p w:rsidR="00FB0265" w:rsidRDefault="00FB0265" w:rsidP="00FB0265">
            <w:pPr>
              <w:jc w:val="right"/>
              <w:rPr>
                <w:sz w:val="14"/>
                <w:szCs w:val="14"/>
              </w:rPr>
            </w:pPr>
            <w:r>
              <w:rPr>
                <w:sz w:val="14"/>
                <w:szCs w:val="14"/>
              </w:rPr>
              <w:t>8.3</w:t>
            </w:r>
          </w:p>
        </w:tc>
        <w:tc>
          <w:tcPr>
            <w:tcW w:w="745" w:type="dxa"/>
            <w:shd w:val="clear" w:color="auto" w:fill="auto"/>
            <w:tcMar>
              <w:left w:w="43" w:type="dxa"/>
              <w:right w:w="43" w:type="dxa"/>
            </w:tcMar>
            <w:vAlign w:val="center"/>
          </w:tcPr>
          <w:p w:rsidR="00FB0265" w:rsidRDefault="00FB0265" w:rsidP="00FB0265">
            <w:pPr>
              <w:jc w:val="right"/>
              <w:rPr>
                <w:sz w:val="14"/>
                <w:szCs w:val="14"/>
              </w:rPr>
            </w:pPr>
            <w:r>
              <w:rPr>
                <w:sz w:val="14"/>
                <w:szCs w:val="14"/>
              </w:rPr>
              <w:t>57.0</w:t>
            </w:r>
          </w:p>
        </w:tc>
      </w:tr>
      <w:tr w:rsidR="00FB0265" w:rsidRPr="00BF4323" w:rsidTr="00D2682C">
        <w:trPr>
          <w:trHeight w:hRule="exact" w:val="202"/>
        </w:trPr>
        <w:tc>
          <w:tcPr>
            <w:tcW w:w="540" w:type="dxa"/>
            <w:shd w:val="clear" w:color="auto" w:fill="auto"/>
            <w:noWrap/>
            <w:tcMar>
              <w:left w:w="58" w:type="dxa"/>
              <w:right w:w="58" w:type="dxa"/>
            </w:tcMar>
            <w:vAlign w:val="center"/>
            <w:hideMark/>
          </w:tcPr>
          <w:p w:rsidR="00FB0265" w:rsidRPr="00316631" w:rsidRDefault="00FB0265" w:rsidP="00FB0265">
            <w:pPr>
              <w:jc w:val="right"/>
              <w:rPr>
                <w:bCs/>
                <w:sz w:val="14"/>
                <w:szCs w:val="14"/>
              </w:rPr>
            </w:pPr>
            <w:r w:rsidRPr="00316631">
              <w:rPr>
                <w:bCs/>
                <w:sz w:val="14"/>
                <w:szCs w:val="14"/>
              </w:rPr>
              <w:t>28</w:t>
            </w:r>
          </w:p>
        </w:tc>
        <w:tc>
          <w:tcPr>
            <w:tcW w:w="2250" w:type="dxa"/>
            <w:gridSpan w:val="3"/>
            <w:shd w:val="clear" w:color="auto" w:fill="auto"/>
            <w:noWrap/>
            <w:tcMar>
              <w:left w:w="43" w:type="dxa"/>
              <w:right w:w="43" w:type="dxa"/>
            </w:tcMar>
            <w:vAlign w:val="center"/>
            <w:hideMark/>
          </w:tcPr>
          <w:p w:rsidR="00FB0265" w:rsidRPr="00316631" w:rsidRDefault="00FB0265" w:rsidP="00FB0265">
            <w:pPr>
              <w:rPr>
                <w:sz w:val="14"/>
                <w:szCs w:val="14"/>
              </w:rPr>
            </w:pPr>
            <w:r w:rsidRPr="00316631">
              <w:rPr>
                <w:sz w:val="14"/>
                <w:szCs w:val="14"/>
              </w:rPr>
              <w:t>Trade</w:t>
            </w:r>
          </w:p>
        </w:tc>
        <w:tc>
          <w:tcPr>
            <w:tcW w:w="900" w:type="dxa"/>
            <w:shd w:val="clear" w:color="auto" w:fill="auto"/>
            <w:noWrap/>
            <w:tcMar>
              <w:left w:w="43" w:type="dxa"/>
              <w:right w:w="43" w:type="dxa"/>
            </w:tcMar>
            <w:vAlign w:val="center"/>
          </w:tcPr>
          <w:p w:rsidR="00FB0265" w:rsidRDefault="00FB0265" w:rsidP="00FB0265">
            <w:pPr>
              <w:jc w:val="right"/>
              <w:rPr>
                <w:sz w:val="14"/>
                <w:szCs w:val="14"/>
              </w:rPr>
            </w:pPr>
            <w:r>
              <w:rPr>
                <w:sz w:val="14"/>
                <w:szCs w:val="14"/>
              </w:rPr>
              <w:t>0.4</w:t>
            </w:r>
          </w:p>
        </w:tc>
        <w:tc>
          <w:tcPr>
            <w:tcW w:w="810" w:type="dxa"/>
            <w:shd w:val="clear" w:color="auto" w:fill="auto"/>
            <w:noWrap/>
            <w:tcMar>
              <w:left w:w="43" w:type="dxa"/>
              <w:right w:w="43" w:type="dxa"/>
            </w:tcMar>
            <w:vAlign w:val="center"/>
          </w:tcPr>
          <w:p w:rsidR="00FB0265" w:rsidRDefault="00FB0265" w:rsidP="00FB0265">
            <w:pPr>
              <w:jc w:val="right"/>
              <w:rPr>
                <w:sz w:val="14"/>
                <w:szCs w:val="14"/>
              </w:rPr>
            </w:pPr>
            <w:r>
              <w:rPr>
                <w:sz w:val="14"/>
                <w:szCs w:val="14"/>
              </w:rPr>
              <w:t>2.7</w:t>
            </w:r>
          </w:p>
        </w:tc>
        <w:tc>
          <w:tcPr>
            <w:tcW w:w="830" w:type="dxa"/>
            <w:shd w:val="clear" w:color="auto" w:fill="auto"/>
            <w:noWrap/>
            <w:tcMar>
              <w:left w:w="43" w:type="dxa"/>
              <w:right w:w="43" w:type="dxa"/>
            </w:tcMar>
            <w:vAlign w:val="center"/>
          </w:tcPr>
          <w:p w:rsidR="00FB0265" w:rsidRDefault="00FB0265" w:rsidP="00FB0265">
            <w:pPr>
              <w:jc w:val="right"/>
              <w:rPr>
                <w:sz w:val="14"/>
                <w:szCs w:val="14"/>
              </w:rPr>
            </w:pPr>
            <w:r>
              <w:rPr>
                <w:sz w:val="14"/>
                <w:szCs w:val="14"/>
              </w:rPr>
              <w:t>(2.3)</w:t>
            </w:r>
          </w:p>
        </w:tc>
        <w:tc>
          <w:tcPr>
            <w:tcW w:w="750" w:type="dxa"/>
            <w:shd w:val="clear" w:color="auto" w:fill="auto"/>
            <w:tcMar>
              <w:left w:w="43" w:type="dxa"/>
              <w:right w:w="43" w:type="dxa"/>
            </w:tcMar>
            <w:vAlign w:val="center"/>
          </w:tcPr>
          <w:p w:rsidR="00FB0265" w:rsidRDefault="00FB0265" w:rsidP="00FB0265">
            <w:pPr>
              <w:jc w:val="right"/>
              <w:rPr>
                <w:sz w:val="14"/>
                <w:szCs w:val="14"/>
              </w:rPr>
            </w:pPr>
            <w:r>
              <w:rPr>
                <w:sz w:val="14"/>
                <w:szCs w:val="14"/>
              </w:rPr>
              <w:t>53.8</w:t>
            </w:r>
          </w:p>
        </w:tc>
        <w:tc>
          <w:tcPr>
            <w:tcW w:w="750" w:type="dxa"/>
            <w:shd w:val="clear" w:color="auto" w:fill="auto"/>
            <w:tcMar>
              <w:left w:w="43" w:type="dxa"/>
              <w:right w:w="43" w:type="dxa"/>
            </w:tcMar>
            <w:vAlign w:val="center"/>
          </w:tcPr>
          <w:p w:rsidR="00FB0265" w:rsidRDefault="00FB0265" w:rsidP="00FB0265">
            <w:pPr>
              <w:jc w:val="right"/>
              <w:rPr>
                <w:sz w:val="14"/>
                <w:szCs w:val="14"/>
              </w:rPr>
            </w:pPr>
            <w:r>
              <w:rPr>
                <w:sz w:val="14"/>
                <w:szCs w:val="14"/>
              </w:rPr>
              <w:t>28.4</w:t>
            </w:r>
          </w:p>
        </w:tc>
        <w:tc>
          <w:tcPr>
            <w:tcW w:w="750" w:type="dxa"/>
            <w:shd w:val="clear" w:color="auto" w:fill="auto"/>
            <w:tcMar>
              <w:left w:w="43" w:type="dxa"/>
              <w:right w:w="43" w:type="dxa"/>
            </w:tcMar>
            <w:vAlign w:val="center"/>
          </w:tcPr>
          <w:p w:rsidR="00FB0265" w:rsidRDefault="00FB0265" w:rsidP="00FB0265">
            <w:pPr>
              <w:jc w:val="right"/>
              <w:rPr>
                <w:sz w:val="14"/>
                <w:szCs w:val="14"/>
              </w:rPr>
            </w:pPr>
            <w:r>
              <w:rPr>
                <w:sz w:val="14"/>
                <w:szCs w:val="14"/>
              </w:rPr>
              <w:t>25.4</w:t>
            </w:r>
          </w:p>
        </w:tc>
        <w:tc>
          <w:tcPr>
            <w:tcW w:w="745" w:type="dxa"/>
            <w:shd w:val="clear" w:color="auto" w:fill="auto"/>
            <w:tcMar>
              <w:left w:w="43" w:type="dxa"/>
              <w:right w:w="43" w:type="dxa"/>
            </w:tcMar>
            <w:vAlign w:val="center"/>
          </w:tcPr>
          <w:p w:rsidR="00FB0265" w:rsidRDefault="00FB0265" w:rsidP="00FB0265">
            <w:pPr>
              <w:jc w:val="right"/>
              <w:rPr>
                <w:sz w:val="14"/>
                <w:szCs w:val="14"/>
              </w:rPr>
            </w:pPr>
            <w:r>
              <w:rPr>
                <w:sz w:val="14"/>
                <w:szCs w:val="14"/>
              </w:rPr>
              <w:t>83.0</w:t>
            </w:r>
          </w:p>
        </w:tc>
        <w:tc>
          <w:tcPr>
            <w:tcW w:w="745" w:type="dxa"/>
            <w:shd w:val="clear" w:color="auto" w:fill="auto"/>
            <w:tcMar>
              <w:left w:w="43" w:type="dxa"/>
              <w:right w:w="43" w:type="dxa"/>
            </w:tcMar>
            <w:vAlign w:val="center"/>
          </w:tcPr>
          <w:p w:rsidR="00FB0265" w:rsidRDefault="00FB0265" w:rsidP="00FB0265">
            <w:pPr>
              <w:jc w:val="right"/>
              <w:rPr>
                <w:sz w:val="14"/>
                <w:szCs w:val="14"/>
              </w:rPr>
            </w:pPr>
            <w:r>
              <w:rPr>
                <w:sz w:val="14"/>
                <w:szCs w:val="14"/>
              </w:rPr>
              <w:t>17.7</w:t>
            </w:r>
          </w:p>
        </w:tc>
        <w:tc>
          <w:tcPr>
            <w:tcW w:w="745" w:type="dxa"/>
            <w:shd w:val="clear" w:color="auto" w:fill="auto"/>
            <w:tcMar>
              <w:left w:w="43" w:type="dxa"/>
              <w:right w:w="43" w:type="dxa"/>
            </w:tcMar>
            <w:vAlign w:val="center"/>
          </w:tcPr>
          <w:p w:rsidR="00FB0265" w:rsidRDefault="00FB0265" w:rsidP="00FB0265">
            <w:pPr>
              <w:jc w:val="right"/>
              <w:rPr>
                <w:sz w:val="14"/>
                <w:szCs w:val="14"/>
              </w:rPr>
            </w:pPr>
            <w:r>
              <w:rPr>
                <w:sz w:val="14"/>
                <w:szCs w:val="14"/>
              </w:rPr>
              <w:t>65.4</w:t>
            </w:r>
          </w:p>
        </w:tc>
      </w:tr>
      <w:tr w:rsidR="00FB0265" w:rsidRPr="00BF4323" w:rsidTr="00D2682C">
        <w:trPr>
          <w:trHeight w:hRule="exact" w:val="202"/>
        </w:trPr>
        <w:tc>
          <w:tcPr>
            <w:tcW w:w="540" w:type="dxa"/>
            <w:shd w:val="clear" w:color="auto" w:fill="auto"/>
            <w:noWrap/>
            <w:tcMar>
              <w:left w:w="58" w:type="dxa"/>
              <w:right w:w="58" w:type="dxa"/>
            </w:tcMar>
            <w:vAlign w:val="center"/>
            <w:hideMark/>
          </w:tcPr>
          <w:p w:rsidR="00FB0265" w:rsidRPr="00316631" w:rsidRDefault="00FB0265" w:rsidP="00FB0265">
            <w:pPr>
              <w:jc w:val="right"/>
              <w:rPr>
                <w:bCs/>
                <w:sz w:val="14"/>
                <w:szCs w:val="14"/>
              </w:rPr>
            </w:pPr>
            <w:r w:rsidRPr="00316631">
              <w:rPr>
                <w:bCs/>
                <w:sz w:val="14"/>
                <w:szCs w:val="14"/>
              </w:rPr>
              <w:t>29</w:t>
            </w:r>
          </w:p>
        </w:tc>
        <w:tc>
          <w:tcPr>
            <w:tcW w:w="2250" w:type="dxa"/>
            <w:gridSpan w:val="3"/>
            <w:shd w:val="clear" w:color="auto" w:fill="auto"/>
            <w:noWrap/>
            <w:tcMar>
              <w:left w:w="43" w:type="dxa"/>
              <w:right w:w="43" w:type="dxa"/>
            </w:tcMar>
            <w:vAlign w:val="center"/>
            <w:hideMark/>
          </w:tcPr>
          <w:p w:rsidR="00FB0265" w:rsidRPr="00316631" w:rsidRDefault="00FB0265" w:rsidP="00FB0265">
            <w:pPr>
              <w:rPr>
                <w:sz w:val="14"/>
                <w:szCs w:val="14"/>
              </w:rPr>
            </w:pPr>
            <w:r w:rsidRPr="00316631">
              <w:rPr>
                <w:sz w:val="14"/>
                <w:szCs w:val="14"/>
              </w:rPr>
              <w:t>Transport</w:t>
            </w:r>
          </w:p>
        </w:tc>
        <w:tc>
          <w:tcPr>
            <w:tcW w:w="900" w:type="dxa"/>
            <w:shd w:val="clear" w:color="auto" w:fill="auto"/>
            <w:noWrap/>
            <w:tcMar>
              <w:left w:w="43" w:type="dxa"/>
              <w:right w:w="43" w:type="dxa"/>
            </w:tcMar>
            <w:vAlign w:val="center"/>
          </w:tcPr>
          <w:p w:rsidR="00FB0265" w:rsidRDefault="00FB0265" w:rsidP="00FB0265">
            <w:pPr>
              <w:jc w:val="right"/>
              <w:rPr>
                <w:sz w:val="14"/>
                <w:szCs w:val="14"/>
              </w:rPr>
            </w:pPr>
            <w:r>
              <w:rPr>
                <w:sz w:val="14"/>
                <w:szCs w:val="14"/>
              </w:rPr>
              <w:t>0.2</w:t>
            </w:r>
          </w:p>
        </w:tc>
        <w:tc>
          <w:tcPr>
            <w:tcW w:w="810" w:type="dxa"/>
            <w:shd w:val="clear" w:color="auto" w:fill="auto"/>
            <w:noWrap/>
            <w:tcMar>
              <w:left w:w="43" w:type="dxa"/>
              <w:right w:w="43" w:type="dxa"/>
            </w:tcMar>
            <w:vAlign w:val="center"/>
          </w:tcPr>
          <w:p w:rsidR="00FB0265" w:rsidRDefault="00FB0265" w:rsidP="00FB0265">
            <w:pPr>
              <w:jc w:val="right"/>
              <w:rPr>
                <w:sz w:val="14"/>
                <w:szCs w:val="14"/>
              </w:rPr>
            </w:pPr>
            <w:r>
              <w:rPr>
                <w:sz w:val="14"/>
                <w:szCs w:val="14"/>
              </w:rPr>
              <w:t>0.4</w:t>
            </w:r>
          </w:p>
        </w:tc>
        <w:tc>
          <w:tcPr>
            <w:tcW w:w="830" w:type="dxa"/>
            <w:shd w:val="clear" w:color="auto" w:fill="auto"/>
            <w:noWrap/>
            <w:tcMar>
              <w:left w:w="43" w:type="dxa"/>
              <w:right w:w="43" w:type="dxa"/>
            </w:tcMar>
            <w:vAlign w:val="center"/>
          </w:tcPr>
          <w:p w:rsidR="00FB0265" w:rsidRDefault="00FB0265" w:rsidP="00FB0265">
            <w:pPr>
              <w:jc w:val="right"/>
              <w:rPr>
                <w:sz w:val="14"/>
                <w:szCs w:val="14"/>
              </w:rPr>
            </w:pPr>
            <w:r>
              <w:rPr>
                <w:sz w:val="14"/>
                <w:szCs w:val="14"/>
              </w:rPr>
              <w:t>(0.2)</w:t>
            </w:r>
          </w:p>
        </w:tc>
        <w:tc>
          <w:tcPr>
            <w:tcW w:w="750" w:type="dxa"/>
            <w:shd w:val="clear" w:color="auto" w:fill="auto"/>
            <w:tcMar>
              <w:left w:w="43" w:type="dxa"/>
              <w:right w:w="43" w:type="dxa"/>
            </w:tcMar>
            <w:vAlign w:val="center"/>
          </w:tcPr>
          <w:p w:rsidR="00FB0265" w:rsidRDefault="00FB0265" w:rsidP="00FB0265">
            <w:pPr>
              <w:jc w:val="right"/>
              <w:rPr>
                <w:sz w:val="14"/>
                <w:szCs w:val="14"/>
              </w:rPr>
            </w:pPr>
            <w:r>
              <w:rPr>
                <w:sz w:val="14"/>
                <w:szCs w:val="14"/>
              </w:rPr>
              <w:t>15.1</w:t>
            </w:r>
          </w:p>
        </w:tc>
        <w:tc>
          <w:tcPr>
            <w:tcW w:w="750" w:type="dxa"/>
            <w:shd w:val="clear" w:color="auto" w:fill="auto"/>
            <w:tcMar>
              <w:left w:w="43" w:type="dxa"/>
              <w:right w:w="43" w:type="dxa"/>
            </w:tcMar>
            <w:vAlign w:val="center"/>
          </w:tcPr>
          <w:p w:rsidR="00FB0265" w:rsidRDefault="00FB0265" w:rsidP="00FB0265">
            <w:pPr>
              <w:jc w:val="right"/>
              <w:rPr>
                <w:sz w:val="14"/>
                <w:szCs w:val="14"/>
              </w:rPr>
            </w:pPr>
            <w:r>
              <w:rPr>
                <w:sz w:val="14"/>
                <w:szCs w:val="14"/>
              </w:rPr>
              <w:t>19.6</w:t>
            </w:r>
          </w:p>
        </w:tc>
        <w:tc>
          <w:tcPr>
            <w:tcW w:w="750" w:type="dxa"/>
            <w:shd w:val="clear" w:color="auto" w:fill="auto"/>
            <w:tcMar>
              <w:left w:w="43" w:type="dxa"/>
              <w:right w:w="43" w:type="dxa"/>
            </w:tcMar>
            <w:vAlign w:val="center"/>
          </w:tcPr>
          <w:p w:rsidR="00FB0265" w:rsidRDefault="00FB0265" w:rsidP="00FB0265">
            <w:pPr>
              <w:jc w:val="right"/>
              <w:rPr>
                <w:sz w:val="14"/>
                <w:szCs w:val="14"/>
              </w:rPr>
            </w:pPr>
            <w:r>
              <w:rPr>
                <w:sz w:val="14"/>
                <w:szCs w:val="14"/>
              </w:rPr>
              <w:t>(4.5)</w:t>
            </w:r>
          </w:p>
        </w:tc>
        <w:tc>
          <w:tcPr>
            <w:tcW w:w="745" w:type="dxa"/>
            <w:shd w:val="clear" w:color="auto" w:fill="auto"/>
            <w:tcMar>
              <w:left w:w="43" w:type="dxa"/>
              <w:right w:w="43" w:type="dxa"/>
            </w:tcMar>
            <w:vAlign w:val="center"/>
          </w:tcPr>
          <w:p w:rsidR="00FB0265" w:rsidRDefault="00FB0265" w:rsidP="00FB0265">
            <w:pPr>
              <w:jc w:val="right"/>
              <w:rPr>
                <w:sz w:val="14"/>
                <w:szCs w:val="14"/>
              </w:rPr>
            </w:pPr>
            <w:r>
              <w:rPr>
                <w:sz w:val="14"/>
                <w:szCs w:val="14"/>
              </w:rPr>
              <w:t>62.0</w:t>
            </w:r>
          </w:p>
        </w:tc>
        <w:tc>
          <w:tcPr>
            <w:tcW w:w="745" w:type="dxa"/>
            <w:shd w:val="clear" w:color="auto" w:fill="auto"/>
            <w:tcMar>
              <w:left w:w="43" w:type="dxa"/>
              <w:right w:w="43" w:type="dxa"/>
            </w:tcMar>
            <w:vAlign w:val="center"/>
          </w:tcPr>
          <w:p w:rsidR="00FB0265" w:rsidRDefault="00FB0265" w:rsidP="00FB0265">
            <w:pPr>
              <w:jc w:val="right"/>
              <w:rPr>
                <w:sz w:val="14"/>
                <w:szCs w:val="14"/>
              </w:rPr>
            </w:pPr>
            <w:r>
              <w:rPr>
                <w:sz w:val="14"/>
                <w:szCs w:val="14"/>
              </w:rPr>
              <w:t>26.3</w:t>
            </w:r>
          </w:p>
        </w:tc>
        <w:tc>
          <w:tcPr>
            <w:tcW w:w="745" w:type="dxa"/>
            <w:shd w:val="clear" w:color="auto" w:fill="auto"/>
            <w:tcMar>
              <w:left w:w="43" w:type="dxa"/>
              <w:right w:w="43" w:type="dxa"/>
            </w:tcMar>
            <w:vAlign w:val="center"/>
          </w:tcPr>
          <w:p w:rsidR="00FB0265" w:rsidRDefault="00FB0265" w:rsidP="00FB0265">
            <w:pPr>
              <w:jc w:val="right"/>
              <w:rPr>
                <w:sz w:val="14"/>
                <w:szCs w:val="14"/>
              </w:rPr>
            </w:pPr>
            <w:r>
              <w:rPr>
                <w:sz w:val="14"/>
                <w:szCs w:val="14"/>
              </w:rPr>
              <w:t>35.7</w:t>
            </w:r>
          </w:p>
        </w:tc>
      </w:tr>
      <w:tr w:rsidR="00FB0265" w:rsidRPr="00BF4323" w:rsidTr="00D2682C">
        <w:trPr>
          <w:trHeight w:hRule="exact" w:val="202"/>
        </w:trPr>
        <w:tc>
          <w:tcPr>
            <w:tcW w:w="540" w:type="dxa"/>
            <w:shd w:val="clear" w:color="auto" w:fill="auto"/>
            <w:noWrap/>
            <w:tcMar>
              <w:left w:w="58" w:type="dxa"/>
              <w:right w:w="58" w:type="dxa"/>
            </w:tcMar>
            <w:vAlign w:val="center"/>
            <w:hideMark/>
          </w:tcPr>
          <w:p w:rsidR="00FB0265" w:rsidRPr="00316631" w:rsidRDefault="00FB0265" w:rsidP="00FB0265">
            <w:pPr>
              <w:jc w:val="right"/>
              <w:rPr>
                <w:bCs/>
                <w:sz w:val="14"/>
                <w:szCs w:val="14"/>
              </w:rPr>
            </w:pPr>
            <w:r w:rsidRPr="00316631">
              <w:rPr>
                <w:bCs/>
                <w:sz w:val="14"/>
                <w:szCs w:val="14"/>
              </w:rPr>
              <w:t>30</w:t>
            </w:r>
          </w:p>
        </w:tc>
        <w:tc>
          <w:tcPr>
            <w:tcW w:w="2250" w:type="dxa"/>
            <w:gridSpan w:val="3"/>
            <w:shd w:val="clear" w:color="auto" w:fill="auto"/>
            <w:noWrap/>
            <w:tcMar>
              <w:left w:w="43" w:type="dxa"/>
              <w:right w:w="43" w:type="dxa"/>
            </w:tcMar>
            <w:vAlign w:val="center"/>
            <w:hideMark/>
          </w:tcPr>
          <w:p w:rsidR="00FB0265" w:rsidRPr="00316631" w:rsidRDefault="00FB0265" w:rsidP="00FB0265">
            <w:pPr>
              <w:rPr>
                <w:sz w:val="14"/>
                <w:szCs w:val="14"/>
              </w:rPr>
            </w:pPr>
            <w:r w:rsidRPr="00316631">
              <w:rPr>
                <w:sz w:val="14"/>
                <w:szCs w:val="14"/>
              </w:rPr>
              <w:t>Tourism</w:t>
            </w:r>
          </w:p>
        </w:tc>
        <w:tc>
          <w:tcPr>
            <w:tcW w:w="900" w:type="dxa"/>
            <w:shd w:val="clear" w:color="auto" w:fill="auto"/>
            <w:noWrap/>
            <w:tcMar>
              <w:left w:w="43" w:type="dxa"/>
              <w:right w:w="43" w:type="dxa"/>
            </w:tcMar>
            <w:vAlign w:val="center"/>
          </w:tcPr>
          <w:p w:rsidR="00FB0265" w:rsidRDefault="00FB0265" w:rsidP="00FB0265">
            <w:pPr>
              <w:jc w:val="right"/>
              <w:rPr>
                <w:sz w:val="14"/>
                <w:szCs w:val="14"/>
              </w:rPr>
            </w:pPr>
            <w:r>
              <w:rPr>
                <w:sz w:val="14"/>
                <w:szCs w:val="14"/>
              </w:rPr>
              <w:t>-</w:t>
            </w:r>
          </w:p>
        </w:tc>
        <w:tc>
          <w:tcPr>
            <w:tcW w:w="810" w:type="dxa"/>
            <w:shd w:val="clear" w:color="auto" w:fill="auto"/>
            <w:noWrap/>
            <w:tcMar>
              <w:left w:w="43" w:type="dxa"/>
              <w:right w:w="43" w:type="dxa"/>
            </w:tcMar>
            <w:vAlign w:val="center"/>
          </w:tcPr>
          <w:p w:rsidR="00FB0265" w:rsidRDefault="00FB0265" w:rsidP="00FB0265">
            <w:pPr>
              <w:jc w:val="right"/>
              <w:rPr>
                <w:sz w:val="14"/>
                <w:szCs w:val="14"/>
              </w:rPr>
            </w:pPr>
            <w:r>
              <w:rPr>
                <w:sz w:val="14"/>
                <w:szCs w:val="14"/>
              </w:rPr>
              <w:t>-</w:t>
            </w:r>
          </w:p>
        </w:tc>
        <w:tc>
          <w:tcPr>
            <w:tcW w:w="830" w:type="dxa"/>
            <w:shd w:val="clear" w:color="auto" w:fill="auto"/>
            <w:noWrap/>
            <w:tcMar>
              <w:left w:w="43" w:type="dxa"/>
              <w:right w:w="43" w:type="dxa"/>
            </w:tcMar>
            <w:vAlign w:val="center"/>
          </w:tcPr>
          <w:p w:rsidR="00FB0265" w:rsidRDefault="00FB0265" w:rsidP="00FB0265">
            <w:pPr>
              <w:jc w:val="right"/>
              <w:rPr>
                <w:sz w:val="14"/>
                <w:szCs w:val="14"/>
              </w:rPr>
            </w:pPr>
            <w:r>
              <w:rPr>
                <w:sz w:val="14"/>
                <w:szCs w:val="14"/>
              </w:rPr>
              <w:t>-</w:t>
            </w:r>
          </w:p>
        </w:tc>
        <w:tc>
          <w:tcPr>
            <w:tcW w:w="750" w:type="dxa"/>
            <w:shd w:val="clear" w:color="auto" w:fill="auto"/>
            <w:tcMar>
              <w:left w:w="43" w:type="dxa"/>
              <w:right w:w="43" w:type="dxa"/>
            </w:tcMar>
            <w:vAlign w:val="center"/>
          </w:tcPr>
          <w:p w:rsidR="00FB0265" w:rsidRDefault="00FB0265" w:rsidP="00FB0265">
            <w:pPr>
              <w:jc w:val="right"/>
              <w:rPr>
                <w:sz w:val="14"/>
                <w:szCs w:val="14"/>
              </w:rPr>
            </w:pPr>
            <w:r>
              <w:rPr>
                <w:sz w:val="14"/>
                <w:szCs w:val="14"/>
              </w:rPr>
              <w:t>-</w:t>
            </w:r>
          </w:p>
        </w:tc>
        <w:tc>
          <w:tcPr>
            <w:tcW w:w="750" w:type="dxa"/>
            <w:shd w:val="clear" w:color="auto" w:fill="auto"/>
            <w:tcMar>
              <w:left w:w="43" w:type="dxa"/>
              <w:right w:w="43" w:type="dxa"/>
            </w:tcMar>
            <w:vAlign w:val="center"/>
          </w:tcPr>
          <w:p w:rsidR="00FB0265" w:rsidRDefault="00FB0265" w:rsidP="00FB0265">
            <w:pPr>
              <w:jc w:val="right"/>
              <w:rPr>
                <w:sz w:val="14"/>
                <w:szCs w:val="14"/>
              </w:rPr>
            </w:pPr>
            <w:r>
              <w:rPr>
                <w:sz w:val="14"/>
                <w:szCs w:val="14"/>
              </w:rPr>
              <w:t>-</w:t>
            </w:r>
          </w:p>
        </w:tc>
        <w:tc>
          <w:tcPr>
            <w:tcW w:w="750" w:type="dxa"/>
            <w:shd w:val="clear" w:color="auto" w:fill="auto"/>
            <w:tcMar>
              <w:left w:w="43" w:type="dxa"/>
              <w:right w:w="43" w:type="dxa"/>
            </w:tcMar>
            <w:vAlign w:val="center"/>
          </w:tcPr>
          <w:p w:rsidR="00FB0265" w:rsidRDefault="00FB0265" w:rsidP="00FB0265">
            <w:pPr>
              <w:jc w:val="right"/>
              <w:rPr>
                <w:sz w:val="14"/>
                <w:szCs w:val="14"/>
              </w:rPr>
            </w:pPr>
            <w:r>
              <w:rPr>
                <w:sz w:val="14"/>
                <w:szCs w:val="14"/>
              </w:rPr>
              <w:t>-</w:t>
            </w:r>
          </w:p>
        </w:tc>
        <w:tc>
          <w:tcPr>
            <w:tcW w:w="745" w:type="dxa"/>
            <w:shd w:val="clear" w:color="auto" w:fill="auto"/>
            <w:tcMar>
              <w:left w:w="43" w:type="dxa"/>
              <w:right w:w="43" w:type="dxa"/>
            </w:tcMar>
            <w:vAlign w:val="center"/>
          </w:tcPr>
          <w:p w:rsidR="00FB0265" w:rsidRDefault="00FB0265" w:rsidP="00FB0265">
            <w:pPr>
              <w:jc w:val="right"/>
              <w:rPr>
                <w:sz w:val="14"/>
                <w:szCs w:val="14"/>
              </w:rPr>
            </w:pPr>
            <w:r>
              <w:rPr>
                <w:sz w:val="14"/>
                <w:szCs w:val="14"/>
              </w:rPr>
              <w:t>7.4</w:t>
            </w:r>
          </w:p>
        </w:tc>
        <w:tc>
          <w:tcPr>
            <w:tcW w:w="745" w:type="dxa"/>
            <w:shd w:val="clear" w:color="auto" w:fill="auto"/>
            <w:tcMar>
              <w:left w:w="43" w:type="dxa"/>
              <w:right w:w="43" w:type="dxa"/>
            </w:tcMar>
            <w:vAlign w:val="center"/>
          </w:tcPr>
          <w:p w:rsidR="00FB0265" w:rsidRDefault="00FB0265" w:rsidP="00FB0265">
            <w:pPr>
              <w:jc w:val="right"/>
              <w:rPr>
                <w:sz w:val="14"/>
                <w:szCs w:val="14"/>
              </w:rPr>
            </w:pPr>
            <w:r>
              <w:rPr>
                <w:sz w:val="14"/>
                <w:szCs w:val="14"/>
              </w:rPr>
              <w:t>-</w:t>
            </w:r>
          </w:p>
        </w:tc>
        <w:tc>
          <w:tcPr>
            <w:tcW w:w="745" w:type="dxa"/>
            <w:shd w:val="clear" w:color="auto" w:fill="auto"/>
            <w:tcMar>
              <w:left w:w="43" w:type="dxa"/>
              <w:right w:w="43" w:type="dxa"/>
            </w:tcMar>
            <w:vAlign w:val="center"/>
          </w:tcPr>
          <w:p w:rsidR="00FB0265" w:rsidRDefault="00FB0265" w:rsidP="00FB0265">
            <w:pPr>
              <w:jc w:val="right"/>
              <w:rPr>
                <w:sz w:val="14"/>
                <w:szCs w:val="14"/>
              </w:rPr>
            </w:pPr>
            <w:r>
              <w:rPr>
                <w:sz w:val="14"/>
                <w:szCs w:val="14"/>
              </w:rPr>
              <w:t>7.4</w:t>
            </w:r>
          </w:p>
        </w:tc>
      </w:tr>
      <w:tr w:rsidR="00FB0265" w:rsidRPr="00BF4323" w:rsidTr="00D2682C">
        <w:trPr>
          <w:trHeight w:hRule="exact" w:val="202"/>
        </w:trPr>
        <w:tc>
          <w:tcPr>
            <w:tcW w:w="540" w:type="dxa"/>
            <w:shd w:val="clear" w:color="auto" w:fill="auto"/>
            <w:noWrap/>
            <w:tcMar>
              <w:left w:w="58" w:type="dxa"/>
              <w:right w:w="58" w:type="dxa"/>
            </w:tcMar>
            <w:vAlign w:val="center"/>
            <w:hideMark/>
          </w:tcPr>
          <w:p w:rsidR="00FB0265" w:rsidRPr="00316631" w:rsidRDefault="00FB0265" w:rsidP="00FB0265">
            <w:pPr>
              <w:jc w:val="right"/>
              <w:rPr>
                <w:bCs/>
                <w:sz w:val="14"/>
                <w:szCs w:val="14"/>
              </w:rPr>
            </w:pPr>
            <w:r w:rsidRPr="00316631">
              <w:rPr>
                <w:bCs/>
                <w:sz w:val="14"/>
                <w:szCs w:val="14"/>
              </w:rPr>
              <w:t>31</w:t>
            </w:r>
          </w:p>
        </w:tc>
        <w:tc>
          <w:tcPr>
            <w:tcW w:w="2250" w:type="dxa"/>
            <w:gridSpan w:val="3"/>
            <w:shd w:val="clear" w:color="auto" w:fill="auto"/>
            <w:noWrap/>
            <w:tcMar>
              <w:left w:w="43" w:type="dxa"/>
              <w:right w:w="43" w:type="dxa"/>
            </w:tcMar>
            <w:vAlign w:val="center"/>
            <w:hideMark/>
          </w:tcPr>
          <w:p w:rsidR="00FB0265" w:rsidRPr="00316631" w:rsidRDefault="00FB0265" w:rsidP="00FB0265">
            <w:pPr>
              <w:rPr>
                <w:sz w:val="14"/>
                <w:szCs w:val="14"/>
              </w:rPr>
            </w:pPr>
            <w:r w:rsidRPr="00316631">
              <w:rPr>
                <w:sz w:val="14"/>
                <w:szCs w:val="14"/>
              </w:rPr>
              <w:t>Storage Facilities</w:t>
            </w:r>
          </w:p>
        </w:tc>
        <w:tc>
          <w:tcPr>
            <w:tcW w:w="900" w:type="dxa"/>
            <w:shd w:val="clear" w:color="auto" w:fill="auto"/>
            <w:noWrap/>
            <w:tcMar>
              <w:left w:w="43" w:type="dxa"/>
              <w:right w:w="43" w:type="dxa"/>
            </w:tcMar>
            <w:vAlign w:val="center"/>
          </w:tcPr>
          <w:p w:rsidR="00FB0265" w:rsidRDefault="00FB0265" w:rsidP="00FB0265">
            <w:pPr>
              <w:jc w:val="right"/>
              <w:rPr>
                <w:sz w:val="14"/>
                <w:szCs w:val="14"/>
              </w:rPr>
            </w:pPr>
            <w:r>
              <w:rPr>
                <w:sz w:val="14"/>
                <w:szCs w:val="14"/>
              </w:rPr>
              <w:t>0.2</w:t>
            </w:r>
          </w:p>
        </w:tc>
        <w:tc>
          <w:tcPr>
            <w:tcW w:w="810" w:type="dxa"/>
            <w:shd w:val="clear" w:color="auto" w:fill="auto"/>
            <w:noWrap/>
            <w:tcMar>
              <w:left w:w="43" w:type="dxa"/>
              <w:right w:w="43" w:type="dxa"/>
            </w:tcMar>
            <w:vAlign w:val="center"/>
          </w:tcPr>
          <w:p w:rsidR="00FB0265" w:rsidRDefault="00FB0265" w:rsidP="00FB0265">
            <w:pPr>
              <w:jc w:val="right"/>
              <w:rPr>
                <w:sz w:val="14"/>
                <w:szCs w:val="14"/>
              </w:rPr>
            </w:pPr>
            <w:r>
              <w:rPr>
                <w:sz w:val="14"/>
                <w:szCs w:val="14"/>
              </w:rPr>
              <w:t>0.2</w:t>
            </w:r>
          </w:p>
        </w:tc>
        <w:tc>
          <w:tcPr>
            <w:tcW w:w="830" w:type="dxa"/>
            <w:shd w:val="clear" w:color="auto" w:fill="auto"/>
            <w:noWrap/>
            <w:tcMar>
              <w:left w:w="43" w:type="dxa"/>
              <w:right w:w="43" w:type="dxa"/>
            </w:tcMar>
            <w:vAlign w:val="center"/>
          </w:tcPr>
          <w:p w:rsidR="00FB0265" w:rsidRDefault="00FB0265" w:rsidP="00FB0265">
            <w:pPr>
              <w:jc w:val="right"/>
              <w:rPr>
                <w:sz w:val="14"/>
                <w:szCs w:val="14"/>
              </w:rPr>
            </w:pPr>
            <w:r>
              <w:rPr>
                <w:sz w:val="14"/>
                <w:szCs w:val="14"/>
              </w:rPr>
              <w:t>0.1</w:t>
            </w:r>
          </w:p>
        </w:tc>
        <w:tc>
          <w:tcPr>
            <w:tcW w:w="750" w:type="dxa"/>
            <w:shd w:val="clear" w:color="auto" w:fill="auto"/>
            <w:tcMar>
              <w:left w:w="43" w:type="dxa"/>
              <w:right w:w="43" w:type="dxa"/>
            </w:tcMar>
            <w:vAlign w:val="center"/>
          </w:tcPr>
          <w:p w:rsidR="00FB0265" w:rsidRDefault="00FB0265" w:rsidP="00FB0265">
            <w:pPr>
              <w:jc w:val="right"/>
              <w:rPr>
                <w:sz w:val="14"/>
                <w:szCs w:val="14"/>
              </w:rPr>
            </w:pPr>
            <w:r>
              <w:rPr>
                <w:sz w:val="14"/>
                <w:szCs w:val="14"/>
              </w:rPr>
              <w:t>31.5</w:t>
            </w:r>
          </w:p>
        </w:tc>
        <w:tc>
          <w:tcPr>
            <w:tcW w:w="750" w:type="dxa"/>
            <w:shd w:val="clear" w:color="auto" w:fill="auto"/>
            <w:tcMar>
              <w:left w:w="43" w:type="dxa"/>
              <w:right w:w="43" w:type="dxa"/>
            </w:tcMar>
            <w:vAlign w:val="center"/>
          </w:tcPr>
          <w:p w:rsidR="00FB0265" w:rsidRDefault="00FB0265" w:rsidP="00FB0265">
            <w:pPr>
              <w:jc w:val="right"/>
              <w:rPr>
                <w:sz w:val="14"/>
                <w:szCs w:val="14"/>
              </w:rPr>
            </w:pPr>
            <w:r>
              <w:rPr>
                <w:sz w:val="14"/>
                <w:szCs w:val="14"/>
              </w:rPr>
              <w:t>1.5</w:t>
            </w:r>
          </w:p>
        </w:tc>
        <w:tc>
          <w:tcPr>
            <w:tcW w:w="750" w:type="dxa"/>
            <w:shd w:val="clear" w:color="auto" w:fill="auto"/>
            <w:tcMar>
              <w:left w:w="43" w:type="dxa"/>
              <w:right w:w="43" w:type="dxa"/>
            </w:tcMar>
            <w:vAlign w:val="center"/>
          </w:tcPr>
          <w:p w:rsidR="00FB0265" w:rsidRDefault="00FB0265" w:rsidP="00FB0265">
            <w:pPr>
              <w:jc w:val="right"/>
              <w:rPr>
                <w:sz w:val="14"/>
                <w:szCs w:val="14"/>
              </w:rPr>
            </w:pPr>
            <w:r>
              <w:rPr>
                <w:sz w:val="14"/>
                <w:szCs w:val="14"/>
              </w:rPr>
              <w:t>30.0</w:t>
            </w:r>
          </w:p>
        </w:tc>
        <w:tc>
          <w:tcPr>
            <w:tcW w:w="745" w:type="dxa"/>
            <w:shd w:val="clear" w:color="auto" w:fill="auto"/>
            <w:tcMar>
              <w:left w:w="43" w:type="dxa"/>
              <w:right w:w="43" w:type="dxa"/>
            </w:tcMar>
            <w:vAlign w:val="center"/>
          </w:tcPr>
          <w:p w:rsidR="00FB0265" w:rsidRDefault="00FB0265" w:rsidP="00FB0265">
            <w:pPr>
              <w:jc w:val="right"/>
              <w:rPr>
                <w:sz w:val="14"/>
                <w:szCs w:val="14"/>
              </w:rPr>
            </w:pPr>
            <w:r>
              <w:rPr>
                <w:sz w:val="14"/>
                <w:szCs w:val="14"/>
              </w:rPr>
              <w:t>36.2</w:t>
            </w:r>
          </w:p>
        </w:tc>
        <w:tc>
          <w:tcPr>
            <w:tcW w:w="745" w:type="dxa"/>
            <w:shd w:val="clear" w:color="auto" w:fill="auto"/>
            <w:tcMar>
              <w:left w:w="43" w:type="dxa"/>
              <w:right w:w="43" w:type="dxa"/>
            </w:tcMar>
            <w:vAlign w:val="center"/>
          </w:tcPr>
          <w:p w:rsidR="00FB0265" w:rsidRDefault="00FB0265" w:rsidP="00FB0265">
            <w:pPr>
              <w:jc w:val="right"/>
              <w:rPr>
                <w:sz w:val="14"/>
                <w:szCs w:val="14"/>
              </w:rPr>
            </w:pPr>
            <w:r>
              <w:rPr>
                <w:sz w:val="14"/>
                <w:szCs w:val="14"/>
              </w:rPr>
              <w:t>0.6</w:t>
            </w:r>
          </w:p>
        </w:tc>
        <w:tc>
          <w:tcPr>
            <w:tcW w:w="745" w:type="dxa"/>
            <w:shd w:val="clear" w:color="auto" w:fill="auto"/>
            <w:tcMar>
              <w:left w:w="43" w:type="dxa"/>
              <w:right w:w="43" w:type="dxa"/>
            </w:tcMar>
            <w:vAlign w:val="center"/>
          </w:tcPr>
          <w:p w:rsidR="00FB0265" w:rsidRDefault="00FB0265" w:rsidP="00FB0265">
            <w:pPr>
              <w:jc w:val="right"/>
              <w:rPr>
                <w:sz w:val="14"/>
                <w:szCs w:val="14"/>
              </w:rPr>
            </w:pPr>
            <w:r>
              <w:rPr>
                <w:sz w:val="14"/>
                <w:szCs w:val="14"/>
              </w:rPr>
              <w:t>35.6</w:t>
            </w:r>
          </w:p>
        </w:tc>
      </w:tr>
      <w:tr w:rsidR="00FB0265" w:rsidRPr="00BF4323" w:rsidTr="00D2682C">
        <w:trPr>
          <w:trHeight w:hRule="exact" w:val="202"/>
        </w:trPr>
        <w:tc>
          <w:tcPr>
            <w:tcW w:w="540" w:type="dxa"/>
            <w:shd w:val="clear" w:color="auto" w:fill="auto"/>
            <w:noWrap/>
            <w:tcMar>
              <w:left w:w="58" w:type="dxa"/>
              <w:right w:w="58" w:type="dxa"/>
            </w:tcMar>
            <w:vAlign w:val="center"/>
            <w:hideMark/>
          </w:tcPr>
          <w:p w:rsidR="00FB0265" w:rsidRPr="00316631" w:rsidRDefault="00FB0265" w:rsidP="00FB0265">
            <w:pPr>
              <w:jc w:val="right"/>
              <w:rPr>
                <w:bCs/>
                <w:sz w:val="14"/>
                <w:szCs w:val="14"/>
              </w:rPr>
            </w:pPr>
            <w:r w:rsidRPr="00316631">
              <w:rPr>
                <w:bCs/>
                <w:sz w:val="14"/>
                <w:szCs w:val="14"/>
              </w:rPr>
              <w:t>32</w:t>
            </w:r>
          </w:p>
        </w:tc>
        <w:tc>
          <w:tcPr>
            <w:tcW w:w="2250" w:type="dxa"/>
            <w:gridSpan w:val="3"/>
            <w:shd w:val="clear" w:color="auto" w:fill="auto"/>
            <w:noWrap/>
            <w:tcMar>
              <w:left w:w="43" w:type="dxa"/>
              <w:right w:w="43" w:type="dxa"/>
            </w:tcMar>
            <w:vAlign w:val="center"/>
            <w:hideMark/>
          </w:tcPr>
          <w:p w:rsidR="00FB0265" w:rsidRPr="00316631" w:rsidRDefault="00FB0265" w:rsidP="00FB0265">
            <w:pPr>
              <w:rPr>
                <w:sz w:val="14"/>
                <w:szCs w:val="14"/>
              </w:rPr>
            </w:pPr>
            <w:r w:rsidRPr="00316631">
              <w:rPr>
                <w:sz w:val="14"/>
                <w:szCs w:val="14"/>
              </w:rPr>
              <w:t>Communications</w:t>
            </w:r>
          </w:p>
        </w:tc>
        <w:tc>
          <w:tcPr>
            <w:tcW w:w="900" w:type="dxa"/>
            <w:shd w:val="clear" w:color="auto" w:fill="auto"/>
            <w:noWrap/>
            <w:tcMar>
              <w:left w:w="43" w:type="dxa"/>
              <w:right w:w="43" w:type="dxa"/>
            </w:tcMar>
            <w:vAlign w:val="center"/>
          </w:tcPr>
          <w:p w:rsidR="00FB0265" w:rsidRDefault="00FB0265" w:rsidP="00FB0265">
            <w:pPr>
              <w:jc w:val="right"/>
              <w:rPr>
                <w:sz w:val="14"/>
                <w:szCs w:val="14"/>
              </w:rPr>
            </w:pPr>
            <w:r>
              <w:rPr>
                <w:sz w:val="14"/>
                <w:szCs w:val="14"/>
              </w:rPr>
              <w:t>29.3</w:t>
            </w:r>
          </w:p>
        </w:tc>
        <w:tc>
          <w:tcPr>
            <w:tcW w:w="810" w:type="dxa"/>
            <w:shd w:val="clear" w:color="auto" w:fill="auto"/>
            <w:noWrap/>
            <w:tcMar>
              <w:left w:w="43" w:type="dxa"/>
              <w:right w:w="43" w:type="dxa"/>
            </w:tcMar>
            <w:vAlign w:val="center"/>
          </w:tcPr>
          <w:p w:rsidR="00FB0265" w:rsidRDefault="00FB0265" w:rsidP="00FB0265">
            <w:pPr>
              <w:jc w:val="right"/>
              <w:rPr>
                <w:sz w:val="14"/>
                <w:szCs w:val="14"/>
              </w:rPr>
            </w:pPr>
            <w:r>
              <w:rPr>
                <w:sz w:val="14"/>
                <w:szCs w:val="14"/>
              </w:rPr>
              <w:t>9.3</w:t>
            </w:r>
          </w:p>
        </w:tc>
        <w:tc>
          <w:tcPr>
            <w:tcW w:w="830" w:type="dxa"/>
            <w:shd w:val="clear" w:color="auto" w:fill="auto"/>
            <w:noWrap/>
            <w:tcMar>
              <w:left w:w="43" w:type="dxa"/>
              <w:right w:w="43" w:type="dxa"/>
            </w:tcMar>
            <w:vAlign w:val="center"/>
          </w:tcPr>
          <w:p w:rsidR="00FB0265" w:rsidRDefault="00FB0265" w:rsidP="00FB0265">
            <w:pPr>
              <w:jc w:val="right"/>
              <w:rPr>
                <w:sz w:val="14"/>
                <w:szCs w:val="14"/>
              </w:rPr>
            </w:pPr>
            <w:r>
              <w:rPr>
                <w:sz w:val="14"/>
                <w:szCs w:val="14"/>
              </w:rPr>
              <w:t>20.0</w:t>
            </w:r>
          </w:p>
        </w:tc>
        <w:tc>
          <w:tcPr>
            <w:tcW w:w="750" w:type="dxa"/>
            <w:shd w:val="clear" w:color="auto" w:fill="auto"/>
            <w:tcMar>
              <w:left w:w="43" w:type="dxa"/>
              <w:right w:w="43" w:type="dxa"/>
            </w:tcMar>
            <w:vAlign w:val="center"/>
          </w:tcPr>
          <w:p w:rsidR="00FB0265" w:rsidRDefault="00FB0265" w:rsidP="00FB0265">
            <w:pPr>
              <w:jc w:val="right"/>
              <w:rPr>
                <w:sz w:val="14"/>
                <w:szCs w:val="14"/>
              </w:rPr>
            </w:pPr>
            <w:r>
              <w:rPr>
                <w:sz w:val="14"/>
                <w:szCs w:val="14"/>
              </w:rPr>
              <w:t>635.2</w:t>
            </w:r>
          </w:p>
        </w:tc>
        <w:tc>
          <w:tcPr>
            <w:tcW w:w="750" w:type="dxa"/>
            <w:shd w:val="clear" w:color="auto" w:fill="auto"/>
            <w:tcMar>
              <w:left w:w="43" w:type="dxa"/>
              <w:right w:w="43" w:type="dxa"/>
            </w:tcMar>
            <w:vAlign w:val="center"/>
          </w:tcPr>
          <w:p w:rsidR="00FB0265" w:rsidRDefault="00FB0265" w:rsidP="00FB0265">
            <w:pPr>
              <w:jc w:val="right"/>
              <w:rPr>
                <w:sz w:val="14"/>
                <w:szCs w:val="14"/>
              </w:rPr>
            </w:pPr>
            <w:r>
              <w:rPr>
                <w:sz w:val="14"/>
                <w:szCs w:val="14"/>
              </w:rPr>
              <w:t>124.9</w:t>
            </w:r>
          </w:p>
        </w:tc>
        <w:tc>
          <w:tcPr>
            <w:tcW w:w="750" w:type="dxa"/>
            <w:shd w:val="clear" w:color="auto" w:fill="auto"/>
            <w:tcMar>
              <w:left w:w="43" w:type="dxa"/>
              <w:right w:w="43" w:type="dxa"/>
            </w:tcMar>
            <w:vAlign w:val="center"/>
          </w:tcPr>
          <w:p w:rsidR="00FB0265" w:rsidRDefault="00FB0265" w:rsidP="00FB0265">
            <w:pPr>
              <w:jc w:val="right"/>
              <w:rPr>
                <w:sz w:val="14"/>
                <w:szCs w:val="14"/>
              </w:rPr>
            </w:pPr>
            <w:r>
              <w:rPr>
                <w:sz w:val="14"/>
                <w:szCs w:val="14"/>
              </w:rPr>
              <w:t>510.3</w:t>
            </w:r>
          </w:p>
        </w:tc>
        <w:tc>
          <w:tcPr>
            <w:tcW w:w="745" w:type="dxa"/>
            <w:shd w:val="clear" w:color="auto" w:fill="auto"/>
            <w:tcMar>
              <w:left w:w="43" w:type="dxa"/>
              <w:right w:w="43" w:type="dxa"/>
            </w:tcMar>
            <w:vAlign w:val="center"/>
          </w:tcPr>
          <w:p w:rsidR="00FB0265" w:rsidRDefault="00FB0265" w:rsidP="00FB0265">
            <w:pPr>
              <w:jc w:val="right"/>
              <w:rPr>
                <w:sz w:val="14"/>
                <w:szCs w:val="14"/>
              </w:rPr>
            </w:pPr>
            <w:r>
              <w:rPr>
                <w:sz w:val="14"/>
                <w:szCs w:val="14"/>
              </w:rPr>
              <w:t>141.0</w:t>
            </w:r>
          </w:p>
        </w:tc>
        <w:tc>
          <w:tcPr>
            <w:tcW w:w="745" w:type="dxa"/>
            <w:shd w:val="clear" w:color="auto" w:fill="auto"/>
            <w:tcMar>
              <w:left w:w="43" w:type="dxa"/>
              <w:right w:w="43" w:type="dxa"/>
            </w:tcMar>
            <w:vAlign w:val="center"/>
          </w:tcPr>
          <w:p w:rsidR="00FB0265" w:rsidRDefault="00FB0265" w:rsidP="00FB0265">
            <w:pPr>
              <w:jc w:val="right"/>
              <w:rPr>
                <w:sz w:val="14"/>
                <w:szCs w:val="14"/>
              </w:rPr>
            </w:pPr>
            <w:r>
              <w:rPr>
                <w:sz w:val="14"/>
                <w:szCs w:val="14"/>
              </w:rPr>
              <w:t>285.4</w:t>
            </w:r>
          </w:p>
        </w:tc>
        <w:tc>
          <w:tcPr>
            <w:tcW w:w="745" w:type="dxa"/>
            <w:shd w:val="clear" w:color="auto" w:fill="auto"/>
            <w:tcMar>
              <w:left w:w="43" w:type="dxa"/>
              <w:right w:w="43" w:type="dxa"/>
            </w:tcMar>
            <w:vAlign w:val="center"/>
          </w:tcPr>
          <w:p w:rsidR="00FB0265" w:rsidRDefault="00FB0265" w:rsidP="00FB0265">
            <w:pPr>
              <w:jc w:val="right"/>
              <w:rPr>
                <w:sz w:val="14"/>
                <w:szCs w:val="14"/>
              </w:rPr>
            </w:pPr>
            <w:r>
              <w:rPr>
                <w:sz w:val="14"/>
                <w:szCs w:val="14"/>
              </w:rPr>
              <w:t>(144.4)</w:t>
            </w:r>
          </w:p>
        </w:tc>
      </w:tr>
      <w:tr w:rsidR="00FB0265" w:rsidRPr="00BF4323" w:rsidTr="00D2682C">
        <w:trPr>
          <w:trHeight w:hRule="exact" w:val="202"/>
        </w:trPr>
        <w:tc>
          <w:tcPr>
            <w:tcW w:w="540" w:type="dxa"/>
            <w:shd w:val="clear" w:color="auto" w:fill="auto"/>
            <w:noWrap/>
            <w:tcMar>
              <w:left w:w="58" w:type="dxa"/>
              <w:right w:w="58" w:type="dxa"/>
            </w:tcMar>
            <w:vAlign w:val="center"/>
            <w:hideMark/>
          </w:tcPr>
          <w:p w:rsidR="00FB0265" w:rsidRPr="00316631" w:rsidRDefault="00FB0265" w:rsidP="00FB0265">
            <w:pPr>
              <w:jc w:val="right"/>
              <w:rPr>
                <w:bCs/>
                <w:sz w:val="14"/>
                <w:szCs w:val="14"/>
              </w:rPr>
            </w:pPr>
          </w:p>
        </w:tc>
        <w:tc>
          <w:tcPr>
            <w:tcW w:w="2250" w:type="dxa"/>
            <w:gridSpan w:val="3"/>
            <w:shd w:val="clear" w:color="auto" w:fill="auto"/>
            <w:noWrap/>
            <w:tcMar>
              <w:left w:w="43" w:type="dxa"/>
              <w:right w:w="43" w:type="dxa"/>
            </w:tcMar>
            <w:vAlign w:val="center"/>
            <w:hideMark/>
          </w:tcPr>
          <w:p w:rsidR="00FB0265" w:rsidRPr="00316631" w:rsidRDefault="00FB0265" w:rsidP="00FB0265">
            <w:pPr>
              <w:rPr>
                <w:sz w:val="14"/>
                <w:szCs w:val="14"/>
              </w:rPr>
            </w:pPr>
            <w:r w:rsidRPr="00316631">
              <w:rPr>
                <w:sz w:val="14"/>
                <w:szCs w:val="14"/>
              </w:rPr>
              <w:t xml:space="preserve">    1) Telecommunications</w:t>
            </w:r>
          </w:p>
        </w:tc>
        <w:tc>
          <w:tcPr>
            <w:tcW w:w="900" w:type="dxa"/>
            <w:shd w:val="clear" w:color="auto" w:fill="auto"/>
            <w:noWrap/>
            <w:tcMar>
              <w:left w:w="43" w:type="dxa"/>
              <w:right w:w="43" w:type="dxa"/>
            </w:tcMar>
            <w:vAlign w:val="center"/>
          </w:tcPr>
          <w:p w:rsidR="00FB0265" w:rsidRDefault="00FB0265" w:rsidP="00FB0265">
            <w:pPr>
              <w:jc w:val="right"/>
              <w:rPr>
                <w:sz w:val="14"/>
                <w:szCs w:val="14"/>
              </w:rPr>
            </w:pPr>
            <w:r>
              <w:rPr>
                <w:sz w:val="14"/>
                <w:szCs w:val="14"/>
              </w:rPr>
              <w:t>22.1</w:t>
            </w:r>
          </w:p>
        </w:tc>
        <w:tc>
          <w:tcPr>
            <w:tcW w:w="810" w:type="dxa"/>
            <w:shd w:val="clear" w:color="auto" w:fill="auto"/>
            <w:noWrap/>
            <w:tcMar>
              <w:left w:w="43" w:type="dxa"/>
              <w:right w:w="43" w:type="dxa"/>
            </w:tcMar>
            <w:vAlign w:val="center"/>
          </w:tcPr>
          <w:p w:rsidR="00FB0265" w:rsidRDefault="00FB0265" w:rsidP="00FB0265">
            <w:pPr>
              <w:jc w:val="right"/>
              <w:rPr>
                <w:sz w:val="14"/>
                <w:szCs w:val="14"/>
              </w:rPr>
            </w:pPr>
            <w:r>
              <w:rPr>
                <w:sz w:val="14"/>
                <w:szCs w:val="14"/>
              </w:rPr>
              <w:t>9.2</w:t>
            </w:r>
          </w:p>
        </w:tc>
        <w:tc>
          <w:tcPr>
            <w:tcW w:w="830" w:type="dxa"/>
            <w:shd w:val="clear" w:color="auto" w:fill="auto"/>
            <w:noWrap/>
            <w:tcMar>
              <w:left w:w="43" w:type="dxa"/>
              <w:right w:w="43" w:type="dxa"/>
            </w:tcMar>
            <w:vAlign w:val="center"/>
          </w:tcPr>
          <w:p w:rsidR="00FB0265" w:rsidRDefault="00FB0265" w:rsidP="00FB0265">
            <w:pPr>
              <w:jc w:val="right"/>
              <w:rPr>
                <w:sz w:val="14"/>
                <w:szCs w:val="14"/>
              </w:rPr>
            </w:pPr>
            <w:r>
              <w:rPr>
                <w:sz w:val="14"/>
                <w:szCs w:val="14"/>
              </w:rPr>
              <w:t>12.9</w:t>
            </w:r>
          </w:p>
        </w:tc>
        <w:tc>
          <w:tcPr>
            <w:tcW w:w="750" w:type="dxa"/>
            <w:shd w:val="clear" w:color="auto" w:fill="auto"/>
            <w:tcMar>
              <w:left w:w="43" w:type="dxa"/>
              <w:right w:w="43" w:type="dxa"/>
            </w:tcMar>
            <w:vAlign w:val="center"/>
          </w:tcPr>
          <w:p w:rsidR="00FB0265" w:rsidRDefault="00FB0265" w:rsidP="00FB0265">
            <w:pPr>
              <w:jc w:val="right"/>
              <w:rPr>
                <w:sz w:val="14"/>
                <w:szCs w:val="14"/>
              </w:rPr>
            </w:pPr>
            <w:r>
              <w:rPr>
                <w:sz w:val="14"/>
                <w:szCs w:val="14"/>
              </w:rPr>
              <w:t>600.0</w:t>
            </w:r>
          </w:p>
        </w:tc>
        <w:tc>
          <w:tcPr>
            <w:tcW w:w="750" w:type="dxa"/>
            <w:shd w:val="clear" w:color="auto" w:fill="auto"/>
            <w:tcMar>
              <w:left w:w="43" w:type="dxa"/>
              <w:right w:w="43" w:type="dxa"/>
            </w:tcMar>
            <w:vAlign w:val="center"/>
          </w:tcPr>
          <w:p w:rsidR="00FB0265" w:rsidRDefault="00FB0265" w:rsidP="00FB0265">
            <w:pPr>
              <w:jc w:val="right"/>
              <w:rPr>
                <w:sz w:val="14"/>
                <w:szCs w:val="14"/>
              </w:rPr>
            </w:pPr>
            <w:r>
              <w:rPr>
                <w:sz w:val="14"/>
                <w:szCs w:val="14"/>
              </w:rPr>
              <w:t>122.4</w:t>
            </w:r>
          </w:p>
        </w:tc>
        <w:tc>
          <w:tcPr>
            <w:tcW w:w="750" w:type="dxa"/>
            <w:shd w:val="clear" w:color="auto" w:fill="auto"/>
            <w:tcMar>
              <w:left w:w="43" w:type="dxa"/>
              <w:right w:w="43" w:type="dxa"/>
            </w:tcMar>
            <w:vAlign w:val="center"/>
          </w:tcPr>
          <w:p w:rsidR="00FB0265" w:rsidRDefault="00FB0265" w:rsidP="00FB0265">
            <w:pPr>
              <w:jc w:val="right"/>
              <w:rPr>
                <w:sz w:val="14"/>
                <w:szCs w:val="14"/>
              </w:rPr>
            </w:pPr>
            <w:r>
              <w:rPr>
                <w:sz w:val="14"/>
                <w:szCs w:val="14"/>
              </w:rPr>
              <w:t>477.7</w:t>
            </w:r>
          </w:p>
        </w:tc>
        <w:tc>
          <w:tcPr>
            <w:tcW w:w="745" w:type="dxa"/>
            <w:shd w:val="clear" w:color="auto" w:fill="auto"/>
            <w:tcMar>
              <w:left w:w="43" w:type="dxa"/>
              <w:right w:w="43" w:type="dxa"/>
            </w:tcMar>
            <w:vAlign w:val="center"/>
          </w:tcPr>
          <w:p w:rsidR="00FB0265" w:rsidRDefault="00FB0265" w:rsidP="00FB0265">
            <w:pPr>
              <w:jc w:val="right"/>
              <w:rPr>
                <w:sz w:val="14"/>
                <w:szCs w:val="14"/>
              </w:rPr>
            </w:pPr>
            <w:r>
              <w:rPr>
                <w:sz w:val="14"/>
                <w:szCs w:val="14"/>
              </w:rPr>
              <w:t>118.1</w:t>
            </w:r>
          </w:p>
        </w:tc>
        <w:tc>
          <w:tcPr>
            <w:tcW w:w="745" w:type="dxa"/>
            <w:shd w:val="clear" w:color="auto" w:fill="auto"/>
            <w:tcMar>
              <w:left w:w="43" w:type="dxa"/>
              <w:right w:w="43" w:type="dxa"/>
            </w:tcMar>
            <w:vAlign w:val="center"/>
          </w:tcPr>
          <w:p w:rsidR="00FB0265" w:rsidRDefault="00FB0265" w:rsidP="00FB0265">
            <w:pPr>
              <w:jc w:val="right"/>
              <w:rPr>
                <w:sz w:val="14"/>
                <w:szCs w:val="14"/>
              </w:rPr>
            </w:pPr>
            <w:r>
              <w:rPr>
                <w:sz w:val="14"/>
                <w:szCs w:val="14"/>
              </w:rPr>
              <w:t>280.2</w:t>
            </w:r>
          </w:p>
        </w:tc>
        <w:tc>
          <w:tcPr>
            <w:tcW w:w="745" w:type="dxa"/>
            <w:shd w:val="clear" w:color="auto" w:fill="auto"/>
            <w:tcMar>
              <w:left w:w="43" w:type="dxa"/>
              <w:right w:w="43" w:type="dxa"/>
            </w:tcMar>
            <w:vAlign w:val="center"/>
          </w:tcPr>
          <w:p w:rsidR="00FB0265" w:rsidRDefault="00FB0265" w:rsidP="00FB0265">
            <w:pPr>
              <w:jc w:val="right"/>
              <w:rPr>
                <w:sz w:val="14"/>
                <w:szCs w:val="14"/>
              </w:rPr>
            </w:pPr>
            <w:r>
              <w:rPr>
                <w:sz w:val="14"/>
                <w:szCs w:val="14"/>
              </w:rPr>
              <w:t>(162.1)</w:t>
            </w:r>
          </w:p>
        </w:tc>
      </w:tr>
      <w:tr w:rsidR="00FB0265" w:rsidRPr="00BF4323" w:rsidTr="00D2682C">
        <w:trPr>
          <w:trHeight w:hRule="exact" w:val="202"/>
        </w:trPr>
        <w:tc>
          <w:tcPr>
            <w:tcW w:w="540" w:type="dxa"/>
            <w:shd w:val="clear" w:color="auto" w:fill="auto"/>
            <w:noWrap/>
            <w:tcMar>
              <w:left w:w="58" w:type="dxa"/>
              <w:right w:w="58" w:type="dxa"/>
            </w:tcMar>
            <w:vAlign w:val="center"/>
            <w:hideMark/>
          </w:tcPr>
          <w:p w:rsidR="00FB0265" w:rsidRPr="00316631" w:rsidRDefault="00FB0265" w:rsidP="00FB0265">
            <w:pPr>
              <w:jc w:val="right"/>
              <w:rPr>
                <w:bCs/>
                <w:sz w:val="14"/>
                <w:szCs w:val="14"/>
              </w:rPr>
            </w:pPr>
          </w:p>
        </w:tc>
        <w:tc>
          <w:tcPr>
            <w:tcW w:w="2250" w:type="dxa"/>
            <w:gridSpan w:val="3"/>
            <w:shd w:val="clear" w:color="auto" w:fill="auto"/>
            <w:noWrap/>
            <w:tcMar>
              <w:left w:w="43" w:type="dxa"/>
              <w:right w:w="43" w:type="dxa"/>
            </w:tcMar>
            <w:vAlign w:val="center"/>
            <w:hideMark/>
          </w:tcPr>
          <w:p w:rsidR="00FB0265" w:rsidRPr="00316631" w:rsidRDefault="00FB0265" w:rsidP="00FB0265">
            <w:pPr>
              <w:rPr>
                <w:sz w:val="14"/>
                <w:szCs w:val="14"/>
              </w:rPr>
            </w:pPr>
            <w:r w:rsidRPr="00316631">
              <w:rPr>
                <w:i/>
                <w:sz w:val="14"/>
                <w:szCs w:val="14"/>
              </w:rPr>
              <w:t xml:space="preserve">      of which Privatization proceeds </w:t>
            </w:r>
            <w:r w:rsidRPr="00316631">
              <w:rPr>
                <w:sz w:val="14"/>
                <w:szCs w:val="14"/>
              </w:rPr>
              <w:t>proceeds</w:t>
            </w:r>
          </w:p>
        </w:tc>
        <w:tc>
          <w:tcPr>
            <w:tcW w:w="900" w:type="dxa"/>
            <w:shd w:val="clear" w:color="auto" w:fill="auto"/>
            <w:noWrap/>
            <w:tcMar>
              <w:left w:w="43" w:type="dxa"/>
              <w:right w:w="43" w:type="dxa"/>
            </w:tcMar>
            <w:vAlign w:val="center"/>
          </w:tcPr>
          <w:p w:rsidR="00FB0265" w:rsidRDefault="00FB0265" w:rsidP="00FB0265">
            <w:pPr>
              <w:jc w:val="right"/>
              <w:rPr>
                <w:i/>
                <w:iCs/>
                <w:sz w:val="14"/>
                <w:szCs w:val="14"/>
              </w:rPr>
            </w:pPr>
            <w:r>
              <w:rPr>
                <w:i/>
                <w:iCs/>
                <w:sz w:val="14"/>
                <w:szCs w:val="14"/>
              </w:rPr>
              <w:t>-</w:t>
            </w:r>
          </w:p>
        </w:tc>
        <w:tc>
          <w:tcPr>
            <w:tcW w:w="810" w:type="dxa"/>
            <w:shd w:val="clear" w:color="auto" w:fill="auto"/>
            <w:noWrap/>
            <w:tcMar>
              <w:left w:w="43" w:type="dxa"/>
              <w:right w:w="43" w:type="dxa"/>
            </w:tcMar>
            <w:vAlign w:val="center"/>
          </w:tcPr>
          <w:p w:rsidR="00FB0265" w:rsidRDefault="00FB0265" w:rsidP="00FB0265">
            <w:pPr>
              <w:jc w:val="right"/>
              <w:rPr>
                <w:i/>
                <w:iCs/>
                <w:sz w:val="14"/>
                <w:szCs w:val="14"/>
              </w:rPr>
            </w:pPr>
            <w:r>
              <w:rPr>
                <w:i/>
                <w:iCs/>
                <w:sz w:val="14"/>
                <w:szCs w:val="14"/>
              </w:rPr>
              <w:t>-</w:t>
            </w:r>
          </w:p>
        </w:tc>
        <w:tc>
          <w:tcPr>
            <w:tcW w:w="830" w:type="dxa"/>
            <w:shd w:val="clear" w:color="auto" w:fill="auto"/>
            <w:noWrap/>
            <w:tcMar>
              <w:left w:w="43" w:type="dxa"/>
              <w:right w:w="43" w:type="dxa"/>
            </w:tcMar>
            <w:vAlign w:val="center"/>
          </w:tcPr>
          <w:p w:rsidR="00FB0265" w:rsidRDefault="00FB0265" w:rsidP="00FB0265">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FB0265" w:rsidRDefault="00FB0265" w:rsidP="00FB0265">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FB0265" w:rsidRDefault="00FB0265" w:rsidP="00FB0265">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FB0265" w:rsidRDefault="00FB0265" w:rsidP="00FB0265">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FB0265" w:rsidRDefault="00FB0265" w:rsidP="00FB0265">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FB0265" w:rsidRDefault="00FB0265" w:rsidP="00FB0265">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FB0265" w:rsidRDefault="00FB0265" w:rsidP="00FB0265">
            <w:pPr>
              <w:jc w:val="right"/>
              <w:rPr>
                <w:i/>
                <w:iCs/>
                <w:sz w:val="14"/>
                <w:szCs w:val="14"/>
              </w:rPr>
            </w:pPr>
            <w:r>
              <w:rPr>
                <w:i/>
                <w:iCs/>
                <w:sz w:val="14"/>
                <w:szCs w:val="14"/>
              </w:rPr>
              <w:t>-</w:t>
            </w:r>
          </w:p>
        </w:tc>
      </w:tr>
      <w:tr w:rsidR="00FB0265" w:rsidRPr="00BF4323" w:rsidTr="00D2682C">
        <w:trPr>
          <w:trHeight w:hRule="exact" w:val="202"/>
        </w:trPr>
        <w:tc>
          <w:tcPr>
            <w:tcW w:w="540" w:type="dxa"/>
            <w:shd w:val="clear" w:color="auto" w:fill="auto"/>
            <w:noWrap/>
            <w:tcMar>
              <w:left w:w="58" w:type="dxa"/>
              <w:right w:w="58" w:type="dxa"/>
            </w:tcMar>
            <w:vAlign w:val="center"/>
            <w:hideMark/>
          </w:tcPr>
          <w:p w:rsidR="00FB0265" w:rsidRPr="00316631" w:rsidRDefault="00FB0265" w:rsidP="00FB0265">
            <w:pPr>
              <w:jc w:val="right"/>
              <w:rPr>
                <w:bCs/>
                <w:sz w:val="14"/>
                <w:szCs w:val="14"/>
              </w:rPr>
            </w:pPr>
          </w:p>
        </w:tc>
        <w:tc>
          <w:tcPr>
            <w:tcW w:w="2250" w:type="dxa"/>
            <w:gridSpan w:val="3"/>
            <w:shd w:val="clear" w:color="auto" w:fill="auto"/>
            <w:noWrap/>
            <w:tcMar>
              <w:left w:w="43" w:type="dxa"/>
              <w:right w:w="43" w:type="dxa"/>
            </w:tcMar>
            <w:vAlign w:val="center"/>
            <w:hideMark/>
          </w:tcPr>
          <w:p w:rsidR="00FB0265" w:rsidRPr="00316631" w:rsidRDefault="00FB0265" w:rsidP="00FB0265">
            <w:pPr>
              <w:rPr>
                <w:sz w:val="14"/>
                <w:szCs w:val="14"/>
              </w:rPr>
            </w:pPr>
            <w:r w:rsidRPr="00316631">
              <w:rPr>
                <w:sz w:val="14"/>
                <w:szCs w:val="14"/>
              </w:rPr>
              <w:t xml:space="preserve">    2) Information Technology</w:t>
            </w:r>
          </w:p>
        </w:tc>
        <w:tc>
          <w:tcPr>
            <w:tcW w:w="900" w:type="dxa"/>
            <w:shd w:val="clear" w:color="auto" w:fill="auto"/>
            <w:noWrap/>
            <w:tcMar>
              <w:left w:w="43" w:type="dxa"/>
              <w:right w:w="43" w:type="dxa"/>
            </w:tcMar>
            <w:vAlign w:val="center"/>
          </w:tcPr>
          <w:p w:rsidR="00FB0265" w:rsidRDefault="00FB0265" w:rsidP="00FB0265">
            <w:pPr>
              <w:jc w:val="right"/>
              <w:rPr>
                <w:sz w:val="14"/>
                <w:szCs w:val="14"/>
              </w:rPr>
            </w:pPr>
            <w:r>
              <w:rPr>
                <w:sz w:val="14"/>
                <w:szCs w:val="14"/>
              </w:rPr>
              <w:t>7.2</w:t>
            </w:r>
          </w:p>
        </w:tc>
        <w:tc>
          <w:tcPr>
            <w:tcW w:w="810" w:type="dxa"/>
            <w:shd w:val="clear" w:color="auto" w:fill="auto"/>
            <w:noWrap/>
            <w:tcMar>
              <w:left w:w="43" w:type="dxa"/>
              <w:right w:w="43" w:type="dxa"/>
            </w:tcMar>
            <w:vAlign w:val="center"/>
          </w:tcPr>
          <w:p w:rsidR="00FB0265" w:rsidRDefault="00FB0265" w:rsidP="00FB0265">
            <w:pPr>
              <w:jc w:val="right"/>
              <w:rPr>
                <w:sz w:val="14"/>
                <w:szCs w:val="14"/>
              </w:rPr>
            </w:pPr>
            <w:r>
              <w:rPr>
                <w:sz w:val="14"/>
                <w:szCs w:val="14"/>
              </w:rPr>
              <w:t>0.1</w:t>
            </w:r>
          </w:p>
        </w:tc>
        <w:tc>
          <w:tcPr>
            <w:tcW w:w="830" w:type="dxa"/>
            <w:shd w:val="clear" w:color="auto" w:fill="auto"/>
            <w:noWrap/>
            <w:tcMar>
              <w:left w:w="43" w:type="dxa"/>
              <w:right w:w="43" w:type="dxa"/>
            </w:tcMar>
            <w:vAlign w:val="center"/>
          </w:tcPr>
          <w:p w:rsidR="00FB0265" w:rsidRDefault="00FB0265" w:rsidP="00FB0265">
            <w:pPr>
              <w:jc w:val="right"/>
              <w:rPr>
                <w:sz w:val="14"/>
                <w:szCs w:val="14"/>
              </w:rPr>
            </w:pPr>
            <w:r>
              <w:rPr>
                <w:sz w:val="14"/>
                <w:szCs w:val="14"/>
              </w:rPr>
              <w:t>7.1</w:t>
            </w:r>
          </w:p>
        </w:tc>
        <w:tc>
          <w:tcPr>
            <w:tcW w:w="750" w:type="dxa"/>
            <w:shd w:val="clear" w:color="auto" w:fill="auto"/>
            <w:tcMar>
              <w:left w:w="43" w:type="dxa"/>
              <w:right w:w="43" w:type="dxa"/>
            </w:tcMar>
            <w:vAlign w:val="center"/>
          </w:tcPr>
          <w:p w:rsidR="00FB0265" w:rsidRDefault="00FB0265" w:rsidP="00FB0265">
            <w:pPr>
              <w:jc w:val="right"/>
              <w:rPr>
                <w:sz w:val="14"/>
                <w:szCs w:val="14"/>
              </w:rPr>
            </w:pPr>
            <w:r>
              <w:rPr>
                <w:sz w:val="14"/>
                <w:szCs w:val="14"/>
              </w:rPr>
              <w:t>35.1</w:t>
            </w:r>
          </w:p>
        </w:tc>
        <w:tc>
          <w:tcPr>
            <w:tcW w:w="750" w:type="dxa"/>
            <w:shd w:val="clear" w:color="auto" w:fill="auto"/>
            <w:tcMar>
              <w:left w:w="43" w:type="dxa"/>
              <w:right w:w="43" w:type="dxa"/>
            </w:tcMar>
            <w:vAlign w:val="center"/>
          </w:tcPr>
          <w:p w:rsidR="00FB0265" w:rsidRDefault="00FB0265" w:rsidP="00FB0265">
            <w:pPr>
              <w:jc w:val="right"/>
              <w:rPr>
                <w:sz w:val="14"/>
                <w:szCs w:val="14"/>
              </w:rPr>
            </w:pPr>
            <w:r>
              <w:rPr>
                <w:sz w:val="14"/>
                <w:szCs w:val="14"/>
              </w:rPr>
              <w:t>2.5</w:t>
            </w:r>
          </w:p>
        </w:tc>
        <w:tc>
          <w:tcPr>
            <w:tcW w:w="750" w:type="dxa"/>
            <w:shd w:val="clear" w:color="auto" w:fill="auto"/>
            <w:tcMar>
              <w:left w:w="43" w:type="dxa"/>
              <w:right w:w="43" w:type="dxa"/>
            </w:tcMar>
            <w:vAlign w:val="center"/>
          </w:tcPr>
          <w:p w:rsidR="00FB0265" w:rsidRDefault="00FB0265" w:rsidP="00FB0265">
            <w:pPr>
              <w:jc w:val="right"/>
              <w:rPr>
                <w:sz w:val="14"/>
                <w:szCs w:val="14"/>
              </w:rPr>
            </w:pPr>
            <w:r>
              <w:rPr>
                <w:sz w:val="14"/>
                <w:szCs w:val="14"/>
              </w:rPr>
              <w:t>32.6</w:t>
            </w:r>
          </w:p>
        </w:tc>
        <w:tc>
          <w:tcPr>
            <w:tcW w:w="745" w:type="dxa"/>
            <w:shd w:val="clear" w:color="auto" w:fill="auto"/>
            <w:tcMar>
              <w:left w:w="43" w:type="dxa"/>
              <w:right w:w="43" w:type="dxa"/>
            </w:tcMar>
            <w:vAlign w:val="center"/>
          </w:tcPr>
          <w:p w:rsidR="00FB0265" w:rsidRDefault="00FB0265" w:rsidP="00FB0265">
            <w:pPr>
              <w:jc w:val="right"/>
              <w:rPr>
                <w:sz w:val="14"/>
                <w:szCs w:val="14"/>
              </w:rPr>
            </w:pPr>
            <w:r>
              <w:rPr>
                <w:sz w:val="14"/>
                <w:szCs w:val="14"/>
              </w:rPr>
              <w:t>22.9</w:t>
            </w:r>
          </w:p>
        </w:tc>
        <w:tc>
          <w:tcPr>
            <w:tcW w:w="745" w:type="dxa"/>
            <w:shd w:val="clear" w:color="auto" w:fill="auto"/>
            <w:tcMar>
              <w:left w:w="43" w:type="dxa"/>
              <w:right w:w="43" w:type="dxa"/>
            </w:tcMar>
            <w:vAlign w:val="center"/>
          </w:tcPr>
          <w:p w:rsidR="00FB0265" w:rsidRDefault="00FB0265" w:rsidP="00FB0265">
            <w:pPr>
              <w:jc w:val="right"/>
              <w:rPr>
                <w:sz w:val="14"/>
                <w:szCs w:val="14"/>
              </w:rPr>
            </w:pPr>
            <w:r>
              <w:rPr>
                <w:sz w:val="14"/>
                <w:szCs w:val="14"/>
              </w:rPr>
              <w:t>5.2</w:t>
            </w:r>
          </w:p>
        </w:tc>
        <w:tc>
          <w:tcPr>
            <w:tcW w:w="745" w:type="dxa"/>
            <w:shd w:val="clear" w:color="auto" w:fill="auto"/>
            <w:tcMar>
              <w:left w:w="43" w:type="dxa"/>
              <w:right w:w="43" w:type="dxa"/>
            </w:tcMar>
            <w:vAlign w:val="center"/>
          </w:tcPr>
          <w:p w:rsidR="00FB0265" w:rsidRDefault="00FB0265" w:rsidP="00FB0265">
            <w:pPr>
              <w:jc w:val="right"/>
              <w:rPr>
                <w:sz w:val="14"/>
                <w:szCs w:val="14"/>
              </w:rPr>
            </w:pPr>
            <w:r>
              <w:rPr>
                <w:sz w:val="14"/>
                <w:szCs w:val="14"/>
              </w:rPr>
              <w:t>17.7</w:t>
            </w:r>
          </w:p>
        </w:tc>
      </w:tr>
      <w:tr w:rsidR="00FB0265" w:rsidRPr="00BF4323" w:rsidTr="00D2682C">
        <w:trPr>
          <w:trHeight w:hRule="exact" w:val="202"/>
        </w:trPr>
        <w:tc>
          <w:tcPr>
            <w:tcW w:w="540" w:type="dxa"/>
            <w:shd w:val="clear" w:color="auto" w:fill="auto"/>
            <w:noWrap/>
            <w:tcMar>
              <w:left w:w="58" w:type="dxa"/>
              <w:right w:w="58" w:type="dxa"/>
            </w:tcMar>
            <w:vAlign w:val="center"/>
            <w:hideMark/>
          </w:tcPr>
          <w:p w:rsidR="00FB0265" w:rsidRPr="00316631" w:rsidRDefault="00FB0265" w:rsidP="00FB0265">
            <w:pPr>
              <w:jc w:val="right"/>
              <w:rPr>
                <w:bCs/>
                <w:sz w:val="14"/>
                <w:szCs w:val="14"/>
              </w:rPr>
            </w:pPr>
          </w:p>
        </w:tc>
        <w:tc>
          <w:tcPr>
            <w:tcW w:w="2250" w:type="dxa"/>
            <w:gridSpan w:val="3"/>
            <w:shd w:val="clear" w:color="auto" w:fill="auto"/>
            <w:noWrap/>
            <w:tcMar>
              <w:left w:w="43" w:type="dxa"/>
              <w:right w:w="43" w:type="dxa"/>
            </w:tcMar>
            <w:vAlign w:val="center"/>
            <w:hideMark/>
          </w:tcPr>
          <w:p w:rsidR="00FB0265" w:rsidRPr="00316631" w:rsidRDefault="00FB0265" w:rsidP="00FB0265">
            <w:pPr>
              <w:rPr>
                <w:sz w:val="14"/>
                <w:szCs w:val="14"/>
              </w:rPr>
            </w:pPr>
            <w:r w:rsidRPr="00316631">
              <w:rPr>
                <w:sz w:val="14"/>
                <w:szCs w:val="14"/>
              </w:rPr>
              <w:t xml:space="preserve">          I) Software Development</w:t>
            </w:r>
          </w:p>
        </w:tc>
        <w:tc>
          <w:tcPr>
            <w:tcW w:w="900" w:type="dxa"/>
            <w:shd w:val="clear" w:color="auto" w:fill="auto"/>
            <w:noWrap/>
            <w:tcMar>
              <w:left w:w="43" w:type="dxa"/>
              <w:right w:w="43" w:type="dxa"/>
            </w:tcMar>
            <w:vAlign w:val="center"/>
          </w:tcPr>
          <w:p w:rsidR="00FB0265" w:rsidRDefault="00FB0265" w:rsidP="00FB0265">
            <w:pPr>
              <w:jc w:val="right"/>
              <w:rPr>
                <w:sz w:val="14"/>
                <w:szCs w:val="14"/>
              </w:rPr>
            </w:pPr>
            <w:r>
              <w:rPr>
                <w:sz w:val="14"/>
                <w:szCs w:val="14"/>
              </w:rPr>
              <w:t>3.1</w:t>
            </w:r>
          </w:p>
        </w:tc>
        <w:tc>
          <w:tcPr>
            <w:tcW w:w="810" w:type="dxa"/>
            <w:shd w:val="clear" w:color="auto" w:fill="auto"/>
            <w:noWrap/>
            <w:tcMar>
              <w:left w:w="43" w:type="dxa"/>
              <w:right w:w="43" w:type="dxa"/>
            </w:tcMar>
            <w:vAlign w:val="center"/>
          </w:tcPr>
          <w:p w:rsidR="00FB0265" w:rsidRDefault="00FB0265" w:rsidP="00FB0265">
            <w:pPr>
              <w:jc w:val="right"/>
              <w:rPr>
                <w:sz w:val="14"/>
                <w:szCs w:val="14"/>
              </w:rPr>
            </w:pPr>
            <w:r>
              <w:rPr>
                <w:sz w:val="14"/>
                <w:szCs w:val="14"/>
              </w:rPr>
              <w:t>..</w:t>
            </w:r>
          </w:p>
        </w:tc>
        <w:tc>
          <w:tcPr>
            <w:tcW w:w="830" w:type="dxa"/>
            <w:shd w:val="clear" w:color="auto" w:fill="auto"/>
            <w:noWrap/>
            <w:tcMar>
              <w:left w:w="43" w:type="dxa"/>
              <w:right w:w="43" w:type="dxa"/>
            </w:tcMar>
            <w:vAlign w:val="center"/>
          </w:tcPr>
          <w:p w:rsidR="00FB0265" w:rsidRDefault="00FB0265" w:rsidP="00FB0265">
            <w:pPr>
              <w:jc w:val="right"/>
              <w:rPr>
                <w:sz w:val="14"/>
                <w:szCs w:val="14"/>
              </w:rPr>
            </w:pPr>
            <w:r>
              <w:rPr>
                <w:sz w:val="14"/>
                <w:szCs w:val="14"/>
              </w:rPr>
              <w:t>3.1</w:t>
            </w:r>
          </w:p>
        </w:tc>
        <w:tc>
          <w:tcPr>
            <w:tcW w:w="750" w:type="dxa"/>
            <w:shd w:val="clear" w:color="auto" w:fill="auto"/>
            <w:tcMar>
              <w:left w:w="43" w:type="dxa"/>
              <w:right w:w="43" w:type="dxa"/>
            </w:tcMar>
            <w:vAlign w:val="center"/>
          </w:tcPr>
          <w:p w:rsidR="00FB0265" w:rsidRDefault="00FB0265" w:rsidP="00FB0265">
            <w:pPr>
              <w:jc w:val="right"/>
              <w:rPr>
                <w:sz w:val="14"/>
                <w:szCs w:val="14"/>
              </w:rPr>
            </w:pPr>
            <w:r>
              <w:rPr>
                <w:sz w:val="14"/>
                <w:szCs w:val="14"/>
              </w:rPr>
              <w:t>13.6</w:t>
            </w:r>
          </w:p>
        </w:tc>
        <w:tc>
          <w:tcPr>
            <w:tcW w:w="750" w:type="dxa"/>
            <w:shd w:val="clear" w:color="auto" w:fill="auto"/>
            <w:tcMar>
              <w:left w:w="43" w:type="dxa"/>
              <w:right w:w="43" w:type="dxa"/>
            </w:tcMar>
            <w:vAlign w:val="center"/>
          </w:tcPr>
          <w:p w:rsidR="00FB0265" w:rsidRDefault="00FB0265" w:rsidP="00FB0265">
            <w:pPr>
              <w:jc w:val="right"/>
              <w:rPr>
                <w:sz w:val="14"/>
                <w:szCs w:val="14"/>
              </w:rPr>
            </w:pPr>
            <w:r>
              <w:rPr>
                <w:sz w:val="14"/>
                <w:szCs w:val="14"/>
              </w:rPr>
              <w:t>0.5</w:t>
            </w:r>
          </w:p>
        </w:tc>
        <w:tc>
          <w:tcPr>
            <w:tcW w:w="750" w:type="dxa"/>
            <w:shd w:val="clear" w:color="auto" w:fill="auto"/>
            <w:tcMar>
              <w:left w:w="43" w:type="dxa"/>
              <w:right w:w="43" w:type="dxa"/>
            </w:tcMar>
            <w:vAlign w:val="center"/>
          </w:tcPr>
          <w:p w:rsidR="00FB0265" w:rsidRDefault="00FB0265" w:rsidP="00FB0265">
            <w:pPr>
              <w:jc w:val="right"/>
              <w:rPr>
                <w:sz w:val="14"/>
                <w:szCs w:val="14"/>
              </w:rPr>
            </w:pPr>
            <w:r>
              <w:rPr>
                <w:sz w:val="14"/>
                <w:szCs w:val="14"/>
              </w:rPr>
              <w:t>13.2</w:t>
            </w:r>
          </w:p>
        </w:tc>
        <w:tc>
          <w:tcPr>
            <w:tcW w:w="745" w:type="dxa"/>
            <w:shd w:val="clear" w:color="auto" w:fill="auto"/>
            <w:tcMar>
              <w:left w:w="43" w:type="dxa"/>
              <w:right w:w="43" w:type="dxa"/>
            </w:tcMar>
            <w:vAlign w:val="center"/>
          </w:tcPr>
          <w:p w:rsidR="00FB0265" w:rsidRDefault="00FB0265" w:rsidP="00FB0265">
            <w:pPr>
              <w:jc w:val="right"/>
              <w:rPr>
                <w:sz w:val="14"/>
                <w:szCs w:val="14"/>
              </w:rPr>
            </w:pPr>
            <w:r>
              <w:rPr>
                <w:sz w:val="14"/>
                <w:szCs w:val="14"/>
              </w:rPr>
              <w:t>6.2</w:t>
            </w:r>
          </w:p>
        </w:tc>
        <w:tc>
          <w:tcPr>
            <w:tcW w:w="745" w:type="dxa"/>
            <w:shd w:val="clear" w:color="auto" w:fill="auto"/>
            <w:tcMar>
              <w:left w:w="43" w:type="dxa"/>
              <w:right w:w="43" w:type="dxa"/>
            </w:tcMar>
            <w:vAlign w:val="center"/>
          </w:tcPr>
          <w:p w:rsidR="00FB0265" w:rsidRDefault="00FB0265" w:rsidP="00FB0265">
            <w:pPr>
              <w:jc w:val="right"/>
              <w:rPr>
                <w:sz w:val="14"/>
                <w:szCs w:val="14"/>
              </w:rPr>
            </w:pPr>
            <w:r>
              <w:rPr>
                <w:sz w:val="14"/>
                <w:szCs w:val="14"/>
              </w:rPr>
              <w:t>0.2</w:t>
            </w:r>
          </w:p>
        </w:tc>
        <w:tc>
          <w:tcPr>
            <w:tcW w:w="745" w:type="dxa"/>
            <w:shd w:val="clear" w:color="auto" w:fill="auto"/>
            <w:tcMar>
              <w:left w:w="43" w:type="dxa"/>
              <w:right w:w="43" w:type="dxa"/>
            </w:tcMar>
            <w:vAlign w:val="center"/>
          </w:tcPr>
          <w:p w:rsidR="00FB0265" w:rsidRDefault="00FB0265" w:rsidP="00FB0265">
            <w:pPr>
              <w:jc w:val="right"/>
              <w:rPr>
                <w:sz w:val="14"/>
                <w:szCs w:val="14"/>
              </w:rPr>
            </w:pPr>
            <w:r>
              <w:rPr>
                <w:sz w:val="14"/>
                <w:szCs w:val="14"/>
              </w:rPr>
              <w:t>6.1</w:t>
            </w:r>
          </w:p>
        </w:tc>
      </w:tr>
      <w:tr w:rsidR="00FB0265" w:rsidRPr="00BF4323" w:rsidTr="00D2682C">
        <w:trPr>
          <w:trHeight w:hRule="exact" w:val="202"/>
        </w:trPr>
        <w:tc>
          <w:tcPr>
            <w:tcW w:w="540" w:type="dxa"/>
            <w:shd w:val="clear" w:color="auto" w:fill="auto"/>
            <w:noWrap/>
            <w:tcMar>
              <w:left w:w="58" w:type="dxa"/>
              <w:right w:w="58" w:type="dxa"/>
            </w:tcMar>
            <w:vAlign w:val="center"/>
            <w:hideMark/>
          </w:tcPr>
          <w:p w:rsidR="00FB0265" w:rsidRPr="00316631" w:rsidRDefault="00FB0265" w:rsidP="00FB0265">
            <w:pPr>
              <w:jc w:val="right"/>
              <w:rPr>
                <w:bCs/>
                <w:sz w:val="14"/>
                <w:szCs w:val="14"/>
              </w:rPr>
            </w:pPr>
          </w:p>
        </w:tc>
        <w:tc>
          <w:tcPr>
            <w:tcW w:w="2250" w:type="dxa"/>
            <w:gridSpan w:val="3"/>
            <w:shd w:val="clear" w:color="auto" w:fill="auto"/>
            <w:noWrap/>
            <w:tcMar>
              <w:left w:w="43" w:type="dxa"/>
              <w:right w:w="43" w:type="dxa"/>
            </w:tcMar>
            <w:vAlign w:val="center"/>
            <w:hideMark/>
          </w:tcPr>
          <w:p w:rsidR="00FB0265" w:rsidRPr="00316631" w:rsidRDefault="00FB0265" w:rsidP="00FB0265">
            <w:pPr>
              <w:rPr>
                <w:sz w:val="14"/>
                <w:szCs w:val="14"/>
              </w:rPr>
            </w:pPr>
            <w:r w:rsidRPr="00316631">
              <w:rPr>
                <w:sz w:val="14"/>
                <w:szCs w:val="14"/>
              </w:rPr>
              <w:t xml:space="preserve">        II) Hardware Development</w:t>
            </w:r>
          </w:p>
        </w:tc>
        <w:tc>
          <w:tcPr>
            <w:tcW w:w="900" w:type="dxa"/>
            <w:shd w:val="clear" w:color="auto" w:fill="auto"/>
            <w:noWrap/>
            <w:tcMar>
              <w:left w:w="43" w:type="dxa"/>
              <w:right w:w="43" w:type="dxa"/>
            </w:tcMar>
            <w:vAlign w:val="center"/>
          </w:tcPr>
          <w:p w:rsidR="00FB0265" w:rsidRDefault="00FB0265" w:rsidP="00FB0265">
            <w:pPr>
              <w:jc w:val="right"/>
              <w:rPr>
                <w:sz w:val="14"/>
                <w:szCs w:val="14"/>
              </w:rPr>
            </w:pPr>
            <w:r>
              <w:rPr>
                <w:sz w:val="14"/>
                <w:szCs w:val="14"/>
              </w:rPr>
              <w:t>-</w:t>
            </w:r>
          </w:p>
        </w:tc>
        <w:tc>
          <w:tcPr>
            <w:tcW w:w="810" w:type="dxa"/>
            <w:shd w:val="clear" w:color="auto" w:fill="auto"/>
            <w:noWrap/>
            <w:tcMar>
              <w:left w:w="43" w:type="dxa"/>
              <w:right w:w="43" w:type="dxa"/>
            </w:tcMar>
            <w:vAlign w:val="center"/>
          </w:tcPr>
          <w:p w:rsidR="00FB0265" w:rsidRDefault="00FB0265" w:rsidP="00FB0265">
            <w:pPr>
              <w:jc w:val="right"/>
              <w:rPr>
                <w:sz w:val="14"/>
                <w:szCs w:val="14"/>
              </w:rPr>
            </w:pPr>
            <w:r>
              <w:rPr>
                <w:sz w:val="14"/>
                <w:szCs w:val="14"/>
              </w:rPr>
              <w:t>0.1</w:t>
            </w:r>
          </w:p>
        </w:tc>
        <w:tc>
          <w:tcPr>
            <w:tcW w:w="830" w:type="dxa"/>
            <w:shd w:val="clear" w:color="auto" w:fill="auto"/>
            <w:noWrap/>
            <w:tcMar>
              <w:left w:w="43" w:type="dxa"/>
              <w:right w:w="43" w:type="dxa"/>
            </w:tcMar>
            <w:vAlign w:val="center"/>
          </w:tcPr>
          <w:p w:rsidR="00FB0265" w:rsidRDefault="00FB0265" w:rsidP="00FB0265">
            <w:pPr>
              <w:jc w:val="right"/>
              <w:rPr>
                <w:sz w:val="14"/>
                <w:szCs w:val="14"/>
              </w:rPr>
            </w:pPr>
            <w:r>
              <w:rPr>
                <w:sz w:val="14"/>
                <w:szCs w:val="14"/>
              </w:rPr>
              <w:t>(0.1)</w:t>
            </w:r>
          </w:p>
        </w:tc>
        <w:tc>
          <w:tcPr>
            <w:tcW w:w="750" w:type="dxa"/>
            <w:shd w:val="clear" w:color="auto" w:fill="auto"/>
            <w:tcMar>
              <w:left w:w="43" w:type="dxa"/>
              <w:right w:w="43" w:type="dxa"/>
            </w:tcMar>
            <w:vAlign w:val="center"/>
          </w:tcPr>
          <w:p w:rsidR="00FB0265" w:rsidRDefault="00FB0265" w:rsidP="00FB0265">
            <w:pPr>
              <w:jc w:val="right"/>
              <w:rPr>
                <w:sz w:val="14"/>
                <w:szCs w:val="14"/>
              </w:rPr>
            </w:pPr>
            <w:r>
              <w:rPr>
                <w:sz w:val="14"/>
                <w:szCs w:val="14"/>
              </w:rPr>
              <w:t>0.4</w:t>
            </w:r>
          </w:p>
        </w:tc>
        <w:tc>
          <w:tcPr>
            <w:tcW w:w="750" w:type="dxa"/>
            <w:shd w:val="clear" w:color="auto" w:fill="auto"/>
            <w:tcMar>
              <w:left w:w="43" w:type="dxa"/>
              <w:right w:w="43" w:type="dxa"/>
            </w:tcMar>
            <w:vAlign w:val="center"/>
          </w:tcPr>
          <w:p w:rsidR="00FB0265" w:rsidRDefault="00FB0265" w:rsidP="00FB0265">
            <w:pPr>
              <w:jc w:val="right"/>
              <w:rPr>
                <w:sz w:val="14"/>
                <w:szCs w:val="14"/>
              </w:rPr>
            </w:pPr>
            <w:r>
              <w:rPr>
                <w:sz w:val="14"/>
                <w:szCs w:val="14"/>
              </w:rPr>
              <w:t>1.6</w:t>
            </w:r>
          </w:p>
        </w:tc>
        <w:tc>
          <w:tcPr>
            <w:tcW w:w="750" w:type="dxa"/>
            <w:shd w:val="clear" w:color="auto" w:fill="auto"/>
            <w:tcMar>
              <w:left w:w="43" w:type="dxa"/>
              <w:right w:w="43" w:type="dxa"/>
            </w:tcMar>
            <w:vAlign w:val="center"/>
          </w:tcPr>
          <w:p w:rsidR="00FB0265" w:rsidRDefault="00FB0265" w:rsidP="00FB0265">
            <w:pPr>
              <w:jc w:val="right"/>
              <w:rPr>
                <w:sz w:val="14"/>
                <w:szCs w:val="14"/>
              </w:rPr>
            </w:pPr>
            <w:r>
              <w:rPr>
                <w:sz w:val="14"/>
                <w:szCs w:val="14"/>
              </w:rPr>
              <w:t>(1.2)</w:t>
            </w:r>
          </w:p>
        </w:tc>
        <w:tc>
          <w:tcPr>
            <w:tcW w:w="745" w:type="dxa"/>
            <w:shd w:val="clear" w:color="auto" w:fill="auto"/>
            <w:tcMar>
              <w:left w:w="43" w:type="dxa"/>
              <w:right w:w="43" w:type="dxa"/>
            </w:tcMar>
            <w:vAlign w:val="center"/>
          </w:tcPr>
          <w:p w:rsidR="00FB0265" w:rsidRDefault="00FB0265" w:rsidP="00FB0265">
            <w:pPr>
              <w:jc w:val="right"/>
              <w:rPr>
                <w:sz w:val="14"/>
                <w:szCs w:val="14"/>
              </w:rPr>
            </w:pPr>
            <w:r>
              <w:rPr>
                <w:sz w:val="14"/>
                <w:szCs w:val="14"/>
              </w:rPr>
              <w:t>4.5</w:t>
            </w:r>
          </w:p>
        </w:tc>
        <w:tc>
          <w:tcPr>
            <w:tcW w:w="745" w:type="dxa"/>
            <w:shd w:val="clear" w:color="auto" w:fill="auto"/>
            <w:tcMar>
              <w:left w:w="43" w:type="dxa"/>
              <w:right w:w="43" w:type="dxa"/>
            </w:tcMar>
            <w:vAlign w:val="center"/>
          </w:tcPr>
          <w:p w:rsidR="00FB0265" w:rsidRDefault="00FB0265" w:rsidP="00FB0265">
            <w:pPr>
              <w:jc w:val="right"/>
              <w:rPr>
                <w:sz w:val="14"/>
                <w:szCs w:val="14"/>
              </w:rPr>
            </w:pPr>
            <w:r>
              <w:rPr>
                <w:sz w:val="14"/>
                <w:szCs w:val="14"/>
              </w:rPr>
              <w:t>2.2</w:t>
            </w:r>
          </w:p>
        </w:tc>
        <w:tc>
          <w:tcPr>
            <w:tcW w:w="745" w:type="dxa"/>
            <w:shd w:val="clear" w:color="auto" w:fill="auto"/>
            <w:tcMar>
              <w:left w:w="43" w:type="dxa"/>
              <w:right w:w="43" w:type="dxa"/>
            </w:tcMar>
            <w:vAlign w:val="center"/>
          </w:tcPr>
          <w:p w:rsidR="00FB0265" w:rsidRDefault="00FB0265" w:rsidP="00FB0265">
            <w:pPr>
              <w:jc w:val="right"/>
              <w:rPr>
                <w:sz w:val="14"/>
                <w:szCs w:val="14"/>
              </w:rPr>
            </w:pPr>
            <w:r>
              <w:rPr>
                <w:sz w:val="14"/>
                <w:szCs w:val="14"/>
              </w:rPr>
              <w:t>2.3</w:t>
            </w:r>
          </w:p>
        </w:tc>
      </w:tr>
      <w:tr w:rsidR="00FB0265" w:rsidRPr="00BF4323" w:rsidTr="00D2682C">
        <w:trPr>
          <w:trHeight w:hRule="exact" w:val="202"/>
        </w:trPr>
        <w:tc>
          <w:tcPr>
            <w:tcW w:w="540" w:type="dxa"/>
            <w:shd w:val="clear" w:color="auto" w:fill="auto"/>
            <w:noWrap/>
            <w:tcMar>
              <w:left w:w="58" w:type="dxa"/>
              <w:right w:w="58" w:type="dxa"/>
            </w:tcMar>
            <w:vAlign w:val="center"/>
            <w:hideMark/>
          </w:tcPr>
          <w:p w:rsidR="00FB0265" w:rsidRPr="00316631" w:rsidRDefault="00FB0265" w:rsidP="00FB0265">
            <w:pPr>
              <w:jc w:val="right"/>
              <w:rPr>
                <w:bCs/>
                <w:sz w:val="14"/>
                <w:szCs w:val="14"/>
              </w:rPr>
            </w:pPr>
          </w:p>
        </w:tc>
        <w:tc>
          <w:tcPr>
            <w:tcW w:w="2250" w:type="dxa"/>
            <w:gridSpan w:val="3"/>
            <w:shd w:val="clear" w:color="auto" w:fill="auto"/>
            <w:noWrap/>
            <w:tcMar>
              <w:left w:w="43" w:type="dxa"/>
              <w:right w:w="43" w:type="dxa"/>
            </w:tcMar>
            <w:vAlign w:val="center"/>
            <w:hideMark/>
          </w:tcPr>
          <w:p w:rsidR="00FB0265" w:rsidRPr="00316631" w:rsidRDefault="00FB0265" w:rsidP="00FB0265">
            <w:pPr>
              <w:rPr>
                <w:sz w:val="14"/>
                <w:szCs w:val="14"/>
              </w:rPr>
            </w:pPr>
            <w:r w:rsidRPr="00316631">
              <w:rPr>
                <w:sz w:val="14"/>
                <w:szCs w:val="14"/>
              </w:rPr>
              <w:t xml:space="preserve">       III) I.T.Service</w:t>
            </w:r>
          </w:p>
        </w:tc>
        <w:tc>
          <w:tcPr>
            <w:tcW w:w="900" w:type="dxa"/>
            <w:shd w:val="clear" w:color="auto" w:fill="auto"/>
            <w:noWrap/>
            <w:tcMar>
              <w:left w:w="43" w:type="dxa"/>
              <w:right w:w="43" w:type="dxa"/>
            </w:tcMar>
            <w:vAlign w:val="center"/>
          </w:tcPr>
          <w:p w:rsidR="00FB0265" w:rsidRDefault="00FB0265" w:rsidP="00FB0265">
            <w:pPr>
              <w:jc w:val="right"/>
              <w:rPr>
                <w:sz w:val="14"/>
                <w:szCs w:val="14"/>
              </w:rPr>
            </w:pPr>
            <w:r>
              <w:rPr>
                <w:sz w:val="14"/>
                <w:szCs w:val="14"/>
              </w:rPr>
              <w:t>4.1</w:t>
            </w:r>
          </w:p>
        </w:tc>
        <w:tc>
          <w:tcPr>
            <w:tcW w:w="810" w:type="dxa"/>
            <w:shd w:val="clear" w:color="auto" w:fill="auto"/>
            <w:noWrap/>
            <w:tcMar>
              <w:left w:w="43" w:type="dxa"/>
              <w:right w:w="43" w:type="dxa"/>
            </w:tcMar>
            <w:vAlign w:val="center"/>
          </w:tcPr>
          <w:p w:rsidR="00FB0265" w:rsidRDefault="00FB0265" w:rsidP="00FB0265">
            <w:pPr>
              <w:jc w:val="right"/>
              <w:rPr>
                <w:sz w:val="14"/>
                <w:szCs w:val="14"/>
              </w:rPr>
            </w:pPr>
            <w:r>
              <w:rPr>
                <w:sz w:val="14"/>
                <w:szCs w:val="14"/>
              </w:rPr>
              <w:t>..</w:t>
            </w:r>
          </w:p>
        </w:tc>
        <w:tc>
          <w:tcPr>
            <w:tcW w:w="830" w:type="dxa"/>
            <w:shd w:val="clear" w:color="auto" w:fill="auto"/>
            <w:noWrap/>
            <w:tcMar>
              <w:left w:w="43" w:type="dxa"/>
              <w:right w:w="43" w:type="dxa"/>
            </w:tcMar>
            <w:vAlign w:val="center"/>
          </w:tcPr>
          <w:p w:rsidR="00FB0265" w:rsidRDefault="00FB0265" w:rsidP="00FB0265">
            <w:pPr>
              <w:jc w:val="right"/>
              <w:rPr>
                <w:sz w:val="14"/>
                <w:szCs w:val="14"/>
              </w:rPr>
            </w:pPr>
            <w:r>
              <w:rPr>
                <w:sz w:val="14"/>
                <w:szCs w:val="14"/>
              </w:rPr>
              <w:t>4.1</w:t>
            </w:r>
          </w:p>
        </w:tc>
        <w:tc>
          <w:tcPr>
            <w:tcW w:w="750" w:type="dxa"/>
            <w:shd w:val="clear" w:color="auto" w:fill="auto"/>
            <w:tcMar>
              <w:left w:w="43" w:type="dxa"/>
              <w:right w:w="43" w:type="dxa"/>
            </w:tcMar>
            <w:vAlign w:val="center"/>
          </w:tcPr>
          <w:p w:rsidR="00FB0265" w:rsidRDefault="00FB0265" w:rsidP="00FB0265">
            <w:pPr>
              <w:jc w:val="right"/>
              <w:rPr>
                <w:sz w:val="14"/>
                <w:szCs w:val="14"/>
              </w:rPr>
            </w:pPr>
            <w:r>
              <w:rPr>
                <w:sz w:val="14"/>
                <w:szCs w:val="14"/>
              </w:rPr>
              <w:t>21.1</w:t>
            </w:r>
          </w:p>
        </w:tc>
        <w:tc>
          <w:tcPr>
            <w:tcW w:w="750" w:type="dxa"/>
            <w:shd w:val="clear" w:color="auto" w:fill="auto"/>
            <w:tcMar>
              <w:left w:w="43" w:type="dxa"/>
              <w:right w:w="43" w:type="dxa"/>
            </w:tcMar>
            <w:vAlign w:val="center"/>
          </w:tcPr>
          <w:p w:rsidR="00FB0265" w:rsidRDefault="00FB0265" w:rsidP="00FB0265">
            <w:pPr>
              <w:jc w:val="right"/>
              <w:rPr>
                <w:sz w:val="14"/>
                <w:szCs w:val="14"/>
              </w:rPr>
            </w:pPr>
            <w:r>
              <w:rPr>
                <w:sz w:val="14"/>
                <w:szCs w:val="14"/>
              </w:rPr>
              <w:t>0.4</w:t>
            </w:r>
          </w:p>
        </w:tc>
        <w:tc>
          <w:tcPr>
            <w:tcW w:w="750" w:type="dxa"/>
            <w:shd w:val="clear" w:color="auto" w:fill="auto"/>
            <w:tcMar>
              <w:left w:w="43" w:type="dxa"/>
              <w:right w:w="43" w:type="dxa"/>
            </w:tcMar>
            <w:vAlign w:val="center"/>
          </w:tcPr>
          <w:p w:rsidR="00FB0265" w:rsidRDefault="00FB0265" w:rsidP="00FB0265">
            <w:pPr>
              <w:jc w:val="right"/>
              <w:rPr>
                <w:sz w:val="14"/>
                <w:szCs w:val="14"/>
              </w:rPr>
            </w:pPr>
            <w:r>
              <w:rPr>
                <w:sz w:val="14"/>
                <w:szCs w:val="14"/>
              </w:rPr>
              <w:t>20.6</w:t>
            </w:r>
          </w:p>
        </w:tc>
        <w:tc>
          <w:tcPr>
            <w:tcW w:w="745" w:type="dxa"/>
            <w:shd w:val="clear" w:color="auto" w:fill="auto"/>
            <w:tcMar>
              <w:left w:w="43" w:type="dxa"/>
              <w:right w:w="43" w:type="dxa"/>
            </w:tcMar>
            <w:vAlign w:val="center"/>
          </w:tcPr>
          <w:p w:rsidR="00FB0265" w:rsidRDefault="00FB0265" w:rsidP="00FB0265">
            <w:pPr>
              <w:jc w:val="right"/>
              <w:rPr>
                <w:sz w:val="14"/>
                <w:szCs w:val="14"/>
              </w:rPr>
            </w:pPr>
            <w:r>
              <w:rPr>
                <w:sz w:val="14"/>
                <w:szCs w:val="14"/>
              </w:rPr>
              <w:t>12.1</w:t>
            </w:r>
          </w:p>
        </w:tc>
        <w:tc>
          <w:tcPr>
            <w:tcW w:w="745" w:type="dxa"/>
            <w:shd w:val="clear" w:color="auto" w:fill="auto"/>
            <w:tcMar>
              <w:left w:w="43" w:type="dxa"/>
              <w:right w:w="43" w:type="dxa"/>
            </w:tcMar>
            <w:vAlign w:val="center"/>
          </w:tcPr>
          <w:p w:rsidR="00FB0265" w:rsidRDefault="00FB0265" w:rsidP="00FB0265">
            <w:pPr>
              <w:jc w:val="right"/>
              <w:rPr>
                <w:sz w:val="14"/>
                <w:szCs w:val="14"/>
              </w:rPr>
            </w:pPr>
            <w:r>
              <w:rPr>
                <w:sz w:val="14"/>
                <w:szCs w:val="14"/>
              </w:rPr>
              <w:t>2.7</w:t>
            </w:r>
          </w:p>
        </w:tc>
        <w:tc>
          <w:tcPr>
            <w:tcW w:w="745" w:type="dxa"/>
            <w:shd w:val="clear" w:color="auto" w:fill="auto"/>
            <w:tcMar>
              <w:left w:w="43" w:type="dxa"/>
              <w:right w:w="43" w:type="dxa"/>
            </w:tcMar>
            <w:vAlign w:val="center"/>
          </w:tcPr>
          <w:p w:rsidR="00FB0265" w:rsidRDefault="00FB0265" w:rsidP="00FB0265">
            <w:pPr>
              <w:jc w:val="right"/>
              <w:rPr>
                <w:sz w:val="14"/>
                <w:szCs w:val="14"/>
              </w:rPr>
            </w:pPr>
            <w:r>
              <w:rPr>
                <w:sz w:val="14"/>
                <w:szCs w:val="14"/>
              </w:rPr>
              <w:t>9.4</w:t>
            </w:r>
          </w:p>
        </w:tc>
      </w:tr>
      <w:tr w:rsidR="00FB0265" w:rsidRPr="00BF4323" w:rsidTr="00D2682C">
        <w:trPr>
          <w:trHeight w:hRule="exact" w:val="202"/>
        </w:trPr>
        <w:tc>
          <w:tcPr>
            <w:tcW w:w="540" w:type="dxa"/>
            <w:shd w:val="clear" w:color="auto" w:fill="auto"/>
            <w:noWrap/>
            <w:tcMar>
              <w:left w:w="58" w:type="dxa"/>
              <w:right w:w="58" w:type="dxa"/>
            </w:tcMar>
            <w:vAlign w:val="center"/>
            <w:hideMark/>
          </w:tcPr>
          <w:p w:rsidR="00FB0265" w:rsidRPr="00316631" w:rsidRDefault="00FB0265" w:rsidP="00FB0265">
            <w:pPr>
              <w:jc w:val="right"/>
              <w:rPr>
                <w:bCs/>
                <w:sz w:val="14"/>
                <w:szCs w:val="14"/>
              </w:rPr>
            </w:pPr>
          </w:p>
        </w:tc>
        <w:tc>
          <w:tcPr>
            <w:tcW w:w="2250" w:type="dxa"/>
            <w:gridSpan w:val="3"/>
            <w:shd w:val="clear" w:color="auto" w:fill="auto"/>
            <w:noWrap/>
            <w:tcMar>
              <w:left w:w="43" w:type="dxa"/>
              <w:right w:w="43" w:type="dxa"/>
            </w:tcMar>
            <w:vAlign w:val="center"/>
            <w:hideMark/>
          </w:tcPr>
          <w:p w:rsidR="00FB0265" w:rsidRPr="00316631" w:rsidRDefault="00FB0265" w:rsidP="00FB0265">
            <w:pPr>
              <w:rPr>
                <w:sz w:val="14"/>
                <w:szCs w:val="14"/>
              </w:rPr>
            </w:pPr>
            <w:r w:rsidRPr="00316631">
              <w:rPr>
                <w:sz w:val="14"/>
                <w:szCs w:val="14"/>
              </w:rPr>
              <w:t xml:space="preserve">    3) Postal &amp; Courier Services</w:t>
            </w:r>
          </w:p>
        </w:tc>
        <w:tc>
          <w:tcPr>
            <w:tcW w:w="900" w:type="dxa"/>
            <w:shd w:val="clear" w:color="auto" w:fill="auto"/>
            <w:noWrap/>
            <w:tcMar>
              <w:left w:w="43" w:type="dxa"/>
              <w:right w:w="43" w:type="dxa"/>
            </w:tcMar>
            <w:vAlign w:val="center"/>
          </w:tcPr>
          <w:p w:rsidR="00FB0265" w:rsidRDefault="00FB0265" w:rsidP="00FB0265">
            <w:pPr>
              <w:jc w:val="right"/>
              <w:rPr>
                <w:sz w:val="14"/>
                <w:szCs w:val="14"/>
              </w:rPr>
            </w:pPr>
            <w:r>
              <w:rPr>
                <w:sz w:val="14"/>
                <w:szCs w:val="14"/>
              </w:rPr>
              <w:t>-</w:t>
            </w:r>
          </w:p>
        </w:tc>
        <w:tc>
          <w:tcPr>
            <w:tcW w:w="810" w:type="dxa"/>
            <w:shd w:val="clear" w:color="auto" w:fill="auto"/>
            <w:noWrap/>
            <w:tcMar>
              <w:left w:w="43" w:type="dxa"/>
              <w:right w:w="43" w:type="dxa"/>
            </w:tcMar>
            <w:vAlign w:val="center"/>
          </w:tcPr>
          <w:p w:rsidR="00FB0265" w:rsidRDefault="00FB0265" w:rsidP="00FB0265">
            <w:pPr>
              <w:jc w:val="right"/>
              <w:rPr>
                <w:sz w:val="14"/>
                <w:szCs w:val="14"/>
              </w:rPr>
            </w:pPr>
            <w:r>
              <w:rPr>
                <w:sz w:val="14"/>
                <w:szCs w:val="14"/>
              </w:rPr>
              <w:t>-</w:t>
            </w:r>
          </w:p>
        </w:tc>
        <w:tc>
          <w:tcPr>
            <w:tcW w:w="830" w:type="dxa"/>
            <w:shd w:val="clear" w:color="auto" w:fill="auto"/>
            <w:noWrap/>
            <w:tcMar>
              <w:left w:w="43" w:type="dxa"/>
              <w:right w:w="43" w:type="dxa"/>
            </w:tcMar>
            <w:vAlign w:val="center"/>
          </w:tcPr>
          <w:p w:rsidR="00FB0265" w:rsidRDefault="00FB0265" w:rsidP="00FB0265">
            <w:pPr>
              <w:jc w:val="right"/>
              <w:rPr>
                <w:sz w:val="14"/>
                <w:szCs w:val="14"/>
              </w:rPr>
            </w:pPr>
            <w:r>
              <w:rPr>
                <w:sz w:val="14"/>
                <w:szCs w:val="14"/>
              </w:rPr>
              <w:t>-</w:t>
            </w:r>
          </w:p>
        </w:tc>
        <w:tc>
          <w:tcPr>
            <w:tcW w:w="750" w:type="dxa"/>
            <w:shd w:val="clear" w:color="auto" w:fill="auto"/>
            <w:tcMar>
              <w:left w:w="43" w:type="dxa"/>
              <w:right w:w="43" w:type="dxa"/>
            </w:tcMar>
            <w:vAlign w:val="center"/>
          </w:tcPr>
          <w:p w:rsidR="00FB0265" w:rsidRDefault="00FB0265" w:rsidP="00FB0265">
            <w:pPr>
              <w:jc w:val="right"/>
              <w:rPr>
                <w:sz w:val="14"/>
                <w:szCs w:val="14"/>
              </w:rPr>
            </w:pPr>
            <w:r>
              <w:rPr>
                <w:sz w:val="14"/>
                <w:szCs w:val="14"/>
              </w:rPr>
              <w:t>-</w:t>
            </w:r>
          </w:p>
        </w:tc>
        <w:tc>
          <w:tcPr>
            <w:tcW w:w="750" w:type="dxa"/>
            <w:shd w:val="clear" w:color="auto" w:fill="auto"/>
            <w:tcMar>
              <w:left w:w="43" w:type="dxa"/>
              <w:right w:w="43" w:type="dxa"/>
            </w:tcMar>
            <w:vAlign w:val="center"/>
          </w:tcPr>
          <w:p w:rsidR="00FB0265" w:rsidRDefault="00FB0265" w:rsidP="00FB0265">
            <w:pPr>
              <w:jc w:val="right"/>
              <w:rPr>
                <w:sz w:val="14"/>
                <w:szCs w:val="14"/>
              </w:rPr>
            </w:pPr>
            <w:r>
              <w:rPr>
                <w:sz w:val="14"/>
                <w:szCs w:val="14"/>
              </w:rPr>
              <w:t>-</w:t>
            </w:r>
          </w:p>
        </w:tc>
        <w:tc>
          <w:tcPr>
            <w:tcW w:w="750" w:type="dxa"/>
            <w:shd w:val="clear" w:color="auto" w:fill="auto"/>
            <w:tcMar>
              <w:left w:w="43" w:type="dxa"/>
              <w:right w:w="43" w:type="dxa"/>
            </w:tcMar>
            <w:vAlign w:val="center"/>
          </w:tcPr>
          <w:p w:rsidR="00FB0265" w:rsidRDefault="00FB0265" w:rsidP="00FB0265">
            <w:pPr>
              <w:jc w:val="right"/>
              <w:rPr>
                <w:sz w:val="14"/>
                <w:szCs w:val="14"/>
              </w:rPr>
            </w:pPr>
            <w:r>
              <w:rPr>
                <w:sz w:val="14"/>
                <w:szCs w:val="14"/>
              </w:rPr>
              <w:t>-</w:t>
            </w:r>
          </w:p>
        </w:tc>
        <w:tc>
          <w:tcPr>
            <w:tcW w:w="745" w:type="dxa"/>
            <w:shd w:val="clear" w:color="auto" w:fill="auto"/>
            <w:tcMar>
              <w:left w:w="43" w:type="dxa"/>
              <w:right w:w="43" w:type="dxa"/>
            </w:tcMar>
            <w:vAlign w:val="center"/>
          </w:tcPr>
          <w:p w:rsidR="00FB0265" w:rsidRDefault="00FB0265" w:rsidP="00FB0265">
            <w:pPr>
              <w:jc w:val="right"/>
              <w:rPr>
                <w:sz w:val="14"/>
                <w:szCs w:val="14"/>
              </w:rPr>
            </w:pPr>
            <w:r>
              <w:rPr>
                <w:sz w:val="14"/>
                <w:szCs w:val="14"/>
              </w:rPr>
              <w:t>-</w:t>
            </w:r>
          </w:p>
        </w:tc>
        <w:tc>
          <w:tcPr>
            <w:tcW w:w="745" w:type="dxa"/>
            <w:shd w:val="clear" w:color="auto" w:fill="auto"/>
            <w:tcMar>
              <w:left w:w="43" w:type="dxa"/>
              <w:right w:w="43" w:type="dxa"/>
            </w:tcMar>
            <w:vAlign w:val="center"/>
          </w:tcPr>
          <w:p w:rsidR="00FB0265" w:rsidRDefault="00FB0265" w:rsidP="00FB0265">
            <w:pPr>
              <w:jc w:val="right"/>
              <w:rPr>
                <w:sz w:val="14"/>
                <w:szCs w:val="14"/>
              </w:rPr>
            </w:pPr>
            <w:r>
              <w:rPr>
                <w:sz w:val="14"/>
                <w:szCs w:val="14"/>
              </w:rPr>
              <w:t>-</w:t>
            </w:r>
          </w:p>
        </w:tc>
        <w:tc>
          <w:tcPr>
            <w:tcW w:w="745" w:type="dxa"/>
            <w:shd w:val="clear" w:color="auto" w:fill="auto"/>
            <w:tcMar>
              <w:left w:w="43" w:type="dxa"/>
              <w:right w:w="43" w:type="dxa"/>
            </w:tcMar>
            <w:vAlign w:val="center"/>
          </w:tcPr>
          <w:p w:rsidR="00FB0265" w:rsidRDefault="00FB0265" w:rsidP="00FB0265">
            <w:pPr>
              <w:jc w:val="right"/>
              <w:rPr>
                <w:sz w:val="14"/>
                <w:szCs w:val="14"/>
              </w:rPr>
            </w:pPr>
            <w:r>
              <w:rPr>
                <w:sz w:val="14"/>
                <w:szCs w:val="14"/>
              </w:rPr>
              <w:t>-</w:t>
            </w:r>
          </w:p>
        </w:tc>
      </w:tr>
      <w:tr w:rsidR="00FB0265" w:rsidRPr="00BF4323" w:rsidTr="00D2682C">
        <w:trPr>
          <w:trHeight w:hRule="exact" w:val="202"/>
        </w:trPr>
        <w:tc>
          <w:tcPr>
            <w:tcW w:w="540" w:type="dxa"/>
            <w:shd w:val="clear" w:color="auto" w:fill="auto"/>
            <w:noWrap/>
            <w:tcMar>
              <w:left w:w="58" w:type="dxa"/>
              <w:right w:w="58" w:type="dxa"/>
            </w:tcMar>
            <w:vAlign w:val="center"/>
            <w:hideMark/>
          </w:tcPr>
          <w:p w:rsidR="00FB0265" w:rsidRPr="00316631" w:rsidRDefault="00FB0265" w:rsidP="00FB0265">
            <w:pPr>
              <w:jc w:val="right"/>
              <w:rPr>
                <w:bCs/>
                <w:sz w:val="14"/>
                <w:szCs w:val="14"/>
              </w:rPr>
            </w:pPr>
            <w:r w:rsidRPr="00316631">
              <w:rPr>
                <w:bCs/>
                <w:sz w:val="14"/>
                <w:szCs w:val="14"/>
              </w:rPr>
              <w:t>33</w:t>
            </w:r>
          </w:p>
        </w:tc>
        <w:tc>
          <w:tcPr>
            <w:tcW w:w="2250" w:type="dxa"/>
            <w:gridSpan w:val="3"/>
            <w:shd w:val="clear" w:color="auto" w:fill="auto"/>
            <w:noWrap/>
            <w:tcMar>
              <w:left w:w="43" w:type="dxa"/>
              <w:right w:w="43" w:type="dxa"/>
            </w:tcMar>
            <w:vAlign w:val="center"/>
            <w:hideMark/>
          </w:tcPr>
          <w:p w:rsidR="00FB0265" w:rsidRPr="00316631" w:rsidRDefault="00FB0265" w:rsidP="00FB0265">
            <w:pPr>
              <w:rPr>
                <w:sz w:val="14"/>
                <w:szCs w:val="14"/>
              </w:rPr>
            </w:pPr>
            <w:r w:rsidRPr="00316631">
              <w:rPr>
                <w:sz w:val="14"/>
                <w:szCs w:val="14"/>
              </w:rPr>
              <w:t>Financial Business</w:t>
            </w:r>
          </w:p>
        </w:tc>
        <w:tc>
          <w:tcPr>
            <w:tcW w:w="900" w:type="dxa"/>
            <w:shd w:val="clear" w:color="auto" w:fill="auto"/>
            <w:noWrap/>
            <w:tcMar>
              <w:left w:w="43" w:type="dxa"/>
              <w:right w:w="43" w:type="dxa"/>
            </w:tcMar>
            <w:vAlign w:val="center"/>
          </w:tcPr>
          <w:p w:rsidR="00FB0265" w:rsidRDefault="00FB0265" w:rsidP="00FB0265">
            <w:pPr>
              <w:jc w:val="right"/>
              <w:rPr>
                <w:sz w:val="14"/>
                <w:szCs w:val="14"/>
              </w:rPr>
            </w:pPr>
            <w:r>
              <w:rPr>
                <w:sz w:val="14"/>
                <w:szCs w:val="14"/>
              </w:rPr>
              <w:t>32.3</w:t>
            </w:r>
          </w:p>
        </w:tc>
        <w:tc>
          <w:tcPr>
            <w:tcW w:w="810" w:type="dxa"/>
            <w:shd w:val="clear" w:color="auto" w:fill="auto"/>
            <w:noWrap/>
            <w:tcMar>
              <w:left w:w="43" w:type="dxa"/>
              <w:right w:w="43" w:type="dxa"/>
            </w:tcMar>
            <w:vAlign w:val="center"/>
          </w:tcPr>
          <w:p w:rsidR="00FB0265" w:rsidRDefault="00FB0265" w:rsidP="00FB0265">
            <w:pPr>
              <w:jc w:val="right"/>
              <w:rPr>
                <w:sz w:val="14"/>
                <w:szCs w:val="14"/>
              </w:rPr>
            </w:pPr>
            <w:r>
              <w:rPr>
                <w:sz w:val="14"/>
                <w:szCs w:val="14"/>
              </w:rPr>
              <w:t>1.6</w:t>
            </w:r>
          </w:p>
        </w:tc>
        <w:tc>
          <w:tcPr>
            <w:tcW w:w="830" w:type="dxa"/>
            <w:shd w:val="clear" w:color="auto" w:fill="auto"/>
            <w:noWrap/>
            <w:tcMar>
              <w:left w:w="43" w:type="dxa"/>
              <w:right w:w="43" w:type="dxa"/>
            </w:tcMar>
            <w:vAlign w:val="center"/>
          </w:tcPr>
          <w:p w:rsidR="00FB0265" w:rsidRDefault="00FB0265" w:rsidP="00FB0265">
            <w:pPr>
              <w:jc w:val="right"/>
              <w:rPr>
                <w:sz w:val="14"/>
                <w:szCs w:val="14"/>
              </w:rPr>
            </w:pPr>
            <w:r>
              <w:rPr>
                <w:sz w:val="14"/>
                <w:szCs w:val="14"/>
              </w:rPr>
              <w:t>30.8</w:t>
            </w:r>
          </w:p>
        </w:tc>
        <w:tc>
          <w:tcPr>
            <w:tcW w:w="750" w:type="dxa"/>
            <w:shd w:val="clear" w:color="auto" w:fill="auto"/>
            <w:tcMar>
              <w:left w:w="43" w:type="dxa"/>
              <w:right w:w="43" w:type="dxa"/>
            </w:tcMar>
            <w:vAlign w:val="center"/>
          </w:tcPr>
          <w:p w:rsidR="00FB0265" w:rsidRDefault="00FB0265" w:rsidP="00FB0265">
            <w:pPr>
              <w:jc w:val="right"/>
              <w:rPr>
                <w:sz w:val="14"/>
                <w:szCs w:val="14"/>
              </w:rPr>
            </w:pPr>
            <w:r>
              <w:rPr>
                <w:sz w:val="14"/>
                <w:szCs w:val="14"/>
              </w:rPr>
              <w:t>278.5</w:t>
            </w:r>
          </w:p>
        </w:tc>
        <w:tc>
          <w:tcPr>
            <w:tcW w:w="750" w:type="dxa"/>
            <w:shd w:val="clear" w:color="auto" w:fill="auto"/>
            <w:tcMar>
              <w:left w:w="43" w:type="dxa"/>
              <w:right w:w="43" w:type="dxa"/>
            </w:tcMar>
            <w:vAlign w:val="center"/>
          </w:tcPr>
          <w:p w:rsidR="00FB0265" w:rsidRDefault="00FB0265" w:rsidP="00FB0265">
            <w:pPr>
              <w:jc w:val="right"/>
              <w:rPr>
                <w:sz w:val="14"/>
                <w:szCs w:val="14"/>
              </w:rPr>
            </w:pPr>
            <w:r>
              <w:rPr>
                <w:sz w:val="14"/>
                <w:szCs w:val="14"/>
              </w:rPr>
              <w:t>37.2</w:t>
            </w:r>
          </w:p>
        </w:tc>
        <w:tc>
          <w:tcPr>
            <w:tcW w:w="750" w:type="dxa"/>
            <w:shd w:val="clear" w:color="auto" w:fill="auto"/>
            <w:tcMar>
              <w:left w:w="43" w:type="dxa"/>
              <w:right w:w="43" w:type="dxa"/>
            </w:tcMar>
            <w:vAlign w:val="center"/>
          </w:tcPr>
          <w:p w:rsidR="00FB0265" w:rsidRDefault="00FB0265" w:rsidP="00FB0265">
            <w:pPr>
              <w:jc w:val="right"/>
              <w:rPr>
                <w:sz w:val="14"/>
                <w:szCs w:val="14"/>
              </w:rPr>
            </w:pPr>
            <w:r>
              <w:rPr>
                <w:sz w:val="14"/>
                <w:szCs w:val="14"/>
              </w:rPr>
              <w:t>241.3</w:t>
            </w:r>
          </w:p>
        </w:tc>
        <w:tc>
          <w:tcPr>
            <w:tcW w:w="745" w:type="dxa"/>
            <w:shd w:val="clear" w:color="auto" w:fill="auto"/>
            <w:tcMar>
              <w:left w:w="43" w:type="dxa"/>
              <w:right w:w="43" w:type="dxa"/>
            </w:tcMar>
            <w:vAlign w:val="center"/>
          </w:tcPr>
          <w:p w:rsidR="00FB0265" w:rsidRDefault="00FB0265" w:rsidP="00FB0265">
            <w:pPr>
              <w:jc w:val="right"/>
              <w:rPr>
                <w:sz w:val="14"/>
                <w:szCs w:val="14"/>
              </w:rPr>
            </w:pPr>
            <w:r>
              <w:rPr>
                <w:sz w:val="14"/>
                <w:szCs w:val="14"/>
              </w:rPr>
              <w:t>373.1</w:t>
            </w:r>
          </w:p>
        </w:tc>
        <w:tc>
          <w:tcPr>
            <w:tcW w:w="745" w:type="dxa"/>
            <w:shd w:val="clear" w:color="auto" w:fill="auto"/>
            <w:tcMar>
              <w:left w:w="43" w:type="dxa"/>
              <w:right w:w="43" w:type="dxa"/>
            </w:tcMar>
            <w:vAlign w:val="center"/>
          </w:tcPr>
          <w:p w:rsidR="00FB0265" w:rsidRDefault="00FB0265" w:rsidP="00FB0265">
            <w:pPr>
              <w:jc w:val="right"/>
              <w:rPr>
                <w:sz w:val="14"/>
                <w:szCs w:val="14"/>
              </w:rPr>
            </w:pPr>
            <w:r>
              <w:rPr>
                <w:sz w:val="14"/>
                <w:szCs w:val="14"/>
              </w:rPr>
              <w:t>116.6</w:t>
            </w:r>
          </w:p>
        </w:tc>
        <w:tc>
          <w:tcPr>
            <w:tcW w:w="745" w:type="dxa"/>
            <w:shd w:val="clear" w:color="auto" w:fill="auto"/>
            <w:tcMar>
              <w:left w:w="43" w:type="dxa"/>
              <w:right w:w="43" w:type="dxa"/>
            </w:tcMar>
            <w:vAlign w:val="center"/>
          </w:tcPr>
          <w:p w:rsidR="00FB0265" w:rsidRDefault="00FB0265" w:rsidP="00FB0265">
            <w:pPr>
              <w:jc w:val="right"/>
              <w:rPr>
                <w:sz w:val="14"/>
                <w:szCs w:val="14"/>
              </w:rPr>
            </w:pPr>
            <w:r>
              <w:rPr>
                <w:sz w:val="14"/>
                <w:szCs w:val="14"/>
              </w:rPr>
              <w:t>256.5</w:t>
            </w:r>
          </w:p>
        </w:tc>
      </w:tr>
      <w:tr w:rsidR="00FB0265" w:rsidRPr="00BF4323" w:rsidTr="00D2682C">
        <w:trPr>
          <w:trHeight w:hRule="exact" w:val="202"/>
        </w:trPr>
        <w:tc>
          <w:tcPr>
            <w:tcW w:w="540" w:type="dxa"/>
            <w:shd w:val="clear" w:color="auto" w:fill="auto"/>
            <w:noWrap/>
            <w:tcMar>
              <w:left w:w="58" w:type="dxa"/>
              <w:right w:w="58" w:type="dxa"/>
            </w:tcMar>
            <w:vAlign w:val="center"/>
            <w:hideMark/>
          </w:tcPr>
          <w:p w:rsidR="00FB0265" w:rsidRPr="00316631" w:rsidRDefault="00FB0265" w:rsidP="00FB0265">
            <w:pPr>
              <w:jc w:val="right"/>
              <w:rPr>
                <w:bCs/>
                <w:sz w:val="14"/>
                <w:szCs w:val="14"/>
              </w:rPr>
            </w:pPr>
          </w:p>
        </w:tc>
        <w:tc>
          <w:tcPr>
            <w:tcW w:w="2250" w:type="dxa"/>
            <w:gridSpan w:val="3"/>
            <w:shd w:val="clear" w:color="auto" w:fill="auto"/>
            <w:noWrap/>
            <w:tcMar>
              <w:left w:w="43" w:type="dxa"/>
              <w:right w:w="43" w:type="dxa"/>
            </w:tcMar>
            <w:vAlign w:val="center"/>
            <w:hideMark/>
          </w:tcPr>
          <w:p w:rsidR="00FB0265" w:rsidRPr="00316631" w:rsidRDefault="00FB0265" w:rsidP="00FB0265">
            <w:pPr>
              <w:rPr>
                <w:i/>
                <w:sz w:val="14"/>
                <w:szCs w:val="14"/>
              </w:rPr>
            </w:pPr>
            <w:r w:rsidRPr="00316631">
              <w:rPr>
                <w:i/>
                <w:sz w:val="14"/>
                <w:szCs w:val="14"/>
              </w:rPr>
              <w:t xml:space="preserve">      of which Privatization proceeds proceeds</w:t>
            </w:r>
          </w:p>
        </w:tc>
        <w:tc>
          <w:tcPr>
            <w:tcW w:w="900" w:type="dxa"/>
            <w:shd w:val="clear" w:color="auto" w:fill="auto"/>
            <w:noWrap/>
            <w:tcMar>
              <w:left w:w="43" w:type="dxa"/>
              <w:right w:w="43" w:type="dxa"/>
            </w:tcMar>
            <w:vAlign w:val="center"/>
          </w:tcPr>
          <w:p w:rsidR="00FB0265" w:rsidRDefault="00FB0265" w:rsidP="00FB0265">
            <w:pPr>
              <w:jc w:val="right"/>
              <w:rPr>
                <w:i/>
                <w:iCs/>
                <w:sz w:val="14"/>
                <w:szCs w:val="14"/>
              </w:rPr>
            </w:pPr>
            <w:r>
              <w:rPr>
                <w:i/>
                <w:iCs/>
                <w:sz w:val="14"/>
                <w:szCs w:val="14"/>
              </w:rPr>
              <w:t>-</w:t>
            </w:r>
          </w:p>
        </w:tc>
        <w:tc>
          <w:tcPr>
            <w:tcW w:w="810" w:type="dxa"/>
            <w:shd w:val="clear" w:color="auto" w:fill="auto"/>
            <w:noWrap/>
            <w:tcMar>
              <w:left w:w="43" w:type="dxa"/>
              <w:right w:w="43" w:type="dxa"/>
            </w:tcMar>
            <w:vAlign w:val="center"/>
          </w:tcPr>
          <w:p w:rsidR="00FB0265" w:rsidRDefault="00FB0265" w:rsidP="00FB0265">
            <w:pPr>
              <w:jc w:val="right"/>
              <w:rPr>
                <w:i/>
                <w:iCs/>
                <w:sz w:val="14"/>
                <w:szCs w:val="14"/>
              </w:rPr>
            </w:pPr>
            <w:r>
              <w:rPr>
                <w:i/>
                <w:iCs/>
                <w:sz w:val="14"/>
                <w:szCs w:val="14"/>
              </w:rPr>
              <w:t>-</w:t>
            </w:r>
          </w:p>
        </w:tc>
        <w:tc>
          <w:tcPr>
            <w:tcW w:w="830" w:type="dxa"/>
            <w:shd w:val="clear" w:color="auto" w:fill="auto"/>
            <w:noWrap/>
            <w:tcMar>
              <w:left w:w="43" w:type="dxa"/>
              <w:right w:w="43" w:type="dxa"/>
            </w:tcMar>
            <w:vAlign w:val="center"/>
          </w:tcPr>
          <w:p w:rsidR="00FB0265" w:rsidRDefault="00FB0265" w:rsidP="00FB0265">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FB0265" w:rsidRDefault="00FB0265" w:rsidP="00FB0265">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FB0265" w:rsidRDefault="00FB0265" w:rsidP="00FB0265">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FB0265" w:rsidRDefault="00FB0265" w:rsidP="00FB0265">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FB0265" w:rsidRDefault="00FB0265" w:rsidP="00FB0265">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FB0265" w:rsidRDefault="00FB0265" w:rsidP="00FB0265">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FB0265" w:rsidRDefault="00FB0265" w:rsidP="00FB0265">
            <w:pPr>
              <w:jc w:val="right"/>
              <w:rPr>
                <w:i/>
                <w:iCs/>
                <w:sz w:val="14"/>
                <w:szCs w:val="14"/>
              </w:rPr>
            </w:pPr>
            <w:r>
              <w:rPr>
                <w:i/>
                <w:iCs/>
                <w:sz w:val="14"/>
                <w:szCs w:val="14"/>
              </w:rPr>
              <w:t>-</w:t>
            </w:r>
          </w:p>
        </w:tc>
      </w:tr>
      <w:tr w:rsidR="00FB0265" w:rsidRPr="00BF4323" w:rsidTr="00D2682C">
        <w:trPr>
          <w:trHeight w:hRule="exact" w:val="202"/>
        </w:trPr>
        <w:tc>
          <w:tcPr>
            <w:tcW w:w="540" w:type="dxa"/>
            <w:shd w:val="clear" w:color="auto" w:fill="auto"/>
            <w:noWrap/>
            <w:tcMar>
              <w:left w:w="58" w:type="dxa"/>
              <w:right w:w="58" w:type="dxa"/>
            </w:tcMar>
            <w:vAlign w:val="center"/>
            <w:hideMark/>
          </w:tcPr>
          <w:p w:rsidR="00FB0265" w:rsidRPr="00316631" w:rsidRDefault="00FB0265" w:rsidP="00FB0265">
            <w:pPr>
              <w:jc w:val="right"/>
              <w:rPr>
                <w:bCs/>
                <w:sz w:val="14"/>
                <w:szCs w:val="14"/>
              </w:rPr>
            </w:pPr>
            <w:r w:rsidRPr="00316631">
              <w:rPr>
                <w:bCs/>
                <w:sz w:val="14"/>
                <w:szCs w:val="14"/>
              </w:rPr>
              <w:t>34</w:t>
            </w:r>
          </w:p>
        </w:tc>
        <w:tc>
          <w:tcPr>
            <w:tcW w:w="2250" w:type="dxa"/>
            <w:gridSpan w:val="3"/>
            <w:shd w:val="clear" w:color="auto" w:fill="auto"/>
            <w:noWrap/>
            <w:tcMar>
              <w:left w:w="43" w:type="dxa"/>
              <w:right w:w="43" w:type="dxa"/>
            </w:tcMar>
            <w:vAlign w:val="center"/>
            <w:hideMark/>
          </w:tcPr>
          <w:p w:rsidR="00FB0265" w:rsidRPr="00316631" w:rsidRDefault="00FB0265" w:rsidP="00FB0265">
            <w:pPr>
              <w:rPr>
                <w:sz w:val="14"/>
                <w:szCs w:val="14"/>
              </w:rPr>
            </w:pPr>
            <w:r w:rsidRPr="00316631">
              <w:rPr>
                <w:sz w:val="14"/>
                <w:szCs w:val="14"/>
              </w:rPr>
              <w:t>Social Services</w:t>
            </w:r>
          </w:p>
        </w:tc>
        <w:tc>
          <w:tcPr>
            <w:tcW w:w="900" w:type="dxa"/>
            <w:shd w:val="clear" w:color="auto" w:fill="auto"/>
            <w:noWrap/>
            <w:tcMar>
              <w:left w:w="43" w:type="dxa"/>
              <w:right w:w="43" w:type="dxa"/>
            </w:tcMar>
            <w:vAlign w:val="center"/>
          </w:tcPr>
          <w:p w:rsidR="00FB0265" w:rsidRDefault="00FB0265" w:rsidP="00FB0265">
            <w:pPr>
              <w:jc w:val="right"/>
              <w:rPr>
                <w:sz w:val="14"/>
                <w:szCs w:val="14"/>
              </w:rPr>
            </w:pPr>
            <w:r>
              <w:rPr>
                <w:sz w:val="14"/>
                <w:szCs w:val="14"/>
              </w:rPr>
              <w:t>..</w:t>
            </w:r>
          </w:p>
        </w:tc>
        <w:tc>
          <w:tcPr>
            <w:tcW w:w="810" w:type="dxa"/>
            <w:shd w:val="clear" w:color="auto" w:fill="auto"/>
            <w:noWrap/>
            <w:tcMar>
              <w:left w:w="43" w:type="dxa"/>
              <w:right w:w="43" w:type="dxa"/>
            </w:tcMar>
            <w:vAlign w:val="center"/>
          </w:tcPr>
          <w:p w:rsidR="00FB0265" w:rsidRDefault="00FB0265" w:rsidP="00FB0265">
            <w:pPr>
              <w:jc w:val="right"/>
              <w:rPr>
                <w:sz w:val="14"/>
                <w:szCs w:val="14"/>
              </w:rPr>
            </w:pPr>
            <w:r>
              <w:rPr>
                <w:sz w:val="14"/>
                <w:szCs w:val="14"/>
              </w:rPr>
              <w:t>-</w:t>
            </w:r>
          </w:p>
        </w:tc>
        <w:tc>
          <w:tcPr>
            <w:tcW w:w="830" w:type="dxa"/>
            <w:shd w:val="clear" w:color="auto" w:fill="auto"/>
            <w:noWrap/>
            <w:tcMar>
              <w:left w:w="43" w:type="dxa"/>
              <w:right w:w="43" w:type="dxa"/>
            </w:tcMar>
            <w:vAlign w:val="center"/>
          </w:tcPr>
          <w:p w:rsidR="00FB0265" w:rsidRDefault="00FB0265" w:rsidP="00FB0265">
            <w:pPr>
              <w:jc w:val="right"/>
              <w:rPr>
                <w:sz w:val="14"/>
                <w:szCs w:val="14"/>
              </w:rPr>
            </w:pPr>
            <w:r>
              <w:rPr>
                <w:sz w:val="14"/>
                <w:szCs w:val="14"/>
              </w:rPr>
              <w:t>..</w:t>
            </w:r>
          </w:p>
        </w:tc>
        <w:tc>
          <w:tcPr>
            <w:tcW w:w="750" w:type="dxa"/>
            <w:shd w:val="clear" w:color="auto" w:fill="auto"/>
            <w:tcMar>
              <w:left w:w="43" w:type="dxa"/>
              <w:right w:w="43" w:type="dxa"/>
            </w:tcMar>
            <w:vAlign w:val="center"/>
          </w:tcPr>
          <w:p w:rsidR="00FB0265" w:rsidRDefault="00FB0265" w:rsidP="00FB0265">
            <w:pPr>
              <w:jc w:val="right"/>
              <w:rPr>
                <w:sz w:val="14"/>
                <w:szCs w:val="14"/>
              </w:rPr>
            </w:pPr>
            <w:r>
              <w:rPr>
                <w:sz w:val="14"/>
                <w:szCs w:val="14"/>
              </w:rPr>
              <w:t>8.4</w:t>
            </w:r>
          </w:p>
        </w:tc>
        <w:tc>
          <w:tcPr>
            <w:tcW w:w="750" w:type="dxa"/>
            <w:shd w:val="clear" w:color="auto" w:fill="auto"/>
            <w:tcMar>
              <w:left w:w="43" w:type="dxa"/>
              <w:right w:w="43" w:type="dxa"/>
            </w:tcMar>
            <w:vAlign w:val="center"/>
          </w:tcPr>
          <w:p w:rsidR="00FB0265" w:rsidRDefault="00FB0265" w:rsidP="00FB0265">
            <w:pPr>
              <w:jc w:val="right"/>
              <w:rPr>
                <w:sz w:val="14"/>
                <w:szCs w:val="14"/>
              </w:rPr>
            </w:pPr>
            <w:r>
              <w:rPr>
                <w:sz w:val="14"/>
                <w:szCs w:val="14"/>
              </w:rPr>
              <w:t>-</w:t>
            </w:r>
          </w:p>
        </w:tc>
        <w:tc>
          <w:tcPr>
            <w:tcW w:w="750" w:type="dxa"/>
            <w:shd w:val="clear" w:color="auto" w:fill="auto"/>
            <w:tcMar>
              <w:left w:w="43" w:type="dxa"/>
              <w:right w:w="43" w:type="dxa"/>
            </w:tcMar>
            <w:vAlign w:val="center"/>
          </w:tcPr>
          <w:p w:rsidR="00FB0265" w:rsidRDefault="00FB0265" w:rsidP="00FB0265">
            <w:pPr>
              <w:jc w:val="right"/>
              <w:rPr>
                <w:sz w:val="14"/>
                <w:szCs w:val="14"/>
              </w:rPr>
            </w:pPr>
            <w:r>
              <w:rPr>
                <w:sz w:val="14"/>
                <w:szCs w:val="14"/>
              </w:rPr>
              <w:t>8.4</w:t>
            </w:r>
          </w:p>
        </w:tc>
        <w:tc>
          <w:tcPr>
            <w:tcW w:w="745" w:type="dxa"/>
            <w:shd w:val="clear" w:color="auto" w:fill="auto"/>
            <w:tcMar>
              <w:left w:w="43" w:type="dxa"/>
              <w:right w:w="43" w:type="dxa"/>
            </w:tcMar>
            <w:vAlign w:val="center"/>
          </w:tcPr>
          <w:p w:rsidR="00FB0265" w:rsidRDefault="00FB0265" w:rsidP="00FB0265">
            <w:pPr>
              <w:jc w:val="right"/>
              <w:rPr>
                <w:sz w:val="14"/>
                <w:szCs w:val="14"/>
              </w:rPr>
            </w:pPr>
            <w:r>
              <w:rPr>
                <w:sz w:val="14"/>
                <w:szCs w:val="14"/>
              </w:rPr>
              <w:t>4.0</w:t>
            </w:r>
          </w:p>
        </w:tc>
        <w:tc>
          <w:tcPr>
            <w:tcW w:w="745" w:type="dxa"/>
            <w:shd w:val="clear" w:color="auto" w:fill="auto"/>
            <w:tcMar>
              <w:left w:w="43" w:type="dxa"/>
              <w:right w:w="43" w:type="dxa"/>
            </w:tcMar>
            <w:vAlign w:val="center"/>
          </w:tcPr>
          <w:p w:rsidR="00FB0265" w:rsidRDefault="00FB0265" w:rsidP="00FB0265">
            <w:pPr>
              <w:jc w:val="right"/>
              <w:rPr>
                <w:sz w:val="14"/>
                <w:szCs w:val="14"/>
              </w:rPr>
            </w:pPr>
            <w:r>
              <w:rPr>
                <w:sz w:val="14"/>
                <w:szCs w:val="14"/>
              </w:rPr>
              <w:t>-</w:t>
            </w:r>
          </w:p>
        </w:tc>
        <w:tc>
          <w:tcPr>
            <w:tcW w:w="745" w:type="dxa"/>
            <w:shd w:val="clear" w:color="auto" w:fill="auto"/>
            <w:tcMar>
              <w:left w:w="43" w:type="dxa"/>
              <w:right w:w="43" w:type="dxa"/>
            </w:tcMar>
            <w:vAlign w:val="center"/>
          </w:tcPr>
          <w:p w:rsidR="00FB0265" w:rsidRDefault="00FB0265" w:rsidP="00FB0265">
            <w:pPr>
              <w:jc w:val="right"/>
              <w:rPr>
                <w:sz w:val="14"/>
                <w:szCs w:val="14"/>
              </w:rPr>
            </w:pPr>
            <w:r>
              <w:rPr>
                <w:sz w:val="14"/>
                <w:szCs w:val="14"/>
              </w:rPr>
              <w:t>4.0</w:t>
            </w:r>
          </w:p>
        </w:tc>
      </w:tr>
      <w:tr w:rsidR="00FB0265" w:rsidRPr="00BF4323" w:rsidTr="00D2682C">
        <w:trPr>
          <w:trHeight w:hRule="exact" w:val="202"/>
        </w:trPr>
        <w:tc>
          <w:tcPr>
            <w:tcW w:w="540" w:type="dxa"/>
            <w:shd w:val="clear" w:color="auto" w:fill="auto"/>
            <w:noWrap/>
            <w:tcMar>
              <w:left w:w="58" w:type="dxa"/>
              <w:right w:w="58" w:type="dxa"/>
            </w:tcMar>
            <w:vAlign w:val="center"/>
            <w:hideMark/>
          </w:tcPr>
          <w:p w:rsidR="00FB0265" w:rsidRPr="00316631" w:rsidRDefault="00FB0265" w:rsidP="00FB0265">
            <w:pPr>
              <w:jc w:val="right"/>
              <w:rPr>
                <w:bCs/>
                <w:sz w:val="14"/>
                <w:szCs w:val="14"/>
              </w:rPr>
            </w:pPr>
            <w:r w:rsidRPr="00316631">
              <w:rPr>
                <w:bCs/>
                <w:sz w:val="14"/>
                <w:szCs w:val="14"/>
              </w:rPr>
              <w:t>35</w:t>
            </w:r>
          </w:p>
        </w:tc>
        <w:tc>
          <w:tcPr>
            <w:tcW w:w="2250" w:type="dxa"/>
            <w:gridSpan w:val="3"/>
            <w:shd w:val="clear" w:color="auto" w:fill="auto"/>
            <w:noWrap/>
            <w:tcMar>
              <w:left w:w="43" w:type="dxa"/>
              <w:right w:w="43" w:type="dxa"/>
            </w:tcMar>
            <w:vAlign w:val="center"/>
            <w:hideMark/>
          </w:tcPr>
          <w:p w:rsidR="00FB0265" w:rsidRPr="00316631" w:rsidRDefault="00FB0265" w:rsidP="00FB0265">
            <w:pPr>
              <w:rPr>
                <w:sz w:val="14"/>
                <w:szCs w:val="14"/>
              </w:rPr>
            </w:pPr>
            <w:r w:rsidRPr="00316631">
              <w:rPr>
                <w:sz w:val="14"/>
                <w:szCs w:val="14"/>
              </w:rPr>
              <w:t>Personal Services</w:t>
            </w:r>
          </w:p>
        </w:tc>
        <w:tc>
          <w:tcPr>
            <w:tcW w:w="900" w:type="dxa"/>
            <w:shd w:val="clear" w:color="auto" w:fill="auto"/>
            <w:noWrap/>
            <w:tcMar>
              <w:left w:w="43" w:type="dxa"/>
              <w:right w:w="43" w:type="dxa"/>
            </w:tcMar>
            <w:vAlign w:val="center"/>
          </w:tcPr>
          <w:p w:rsidR="00FB0265" w:rsidRDefault="00FB0265" w:rsidP="00FB0265">
            <w:pPr>
              <w:jc w:val="right"/>
              <w:rPr>
                <w:sz w:val="14"/>
                <w:szCs w:val="14"/>
              </w:rPr>
            </w:pPr>
            <w:r>
              <w:rPr>
                <w:sz w:val="14"/>
                <w:szCs w:val="14"/>
              </w:rPr>
              <w:t>5.3</w:t>
            </w:r>
          </w:p>
        </w:tc>
        <w:tc>
          <w:tcPr>
            <w:tcW w:w="810" w:type="dxa"/>
            <w:shd w:val="clear" w:color="auto" w:fill="auto"/>
            <w:noWrap/>
            <w:tcMar>
              <w:left w:w="43" w:type="dxa"/>
              <w:right w:w="43" w:type="dxa"/>
            </w:tcMar>
            <w:vAlign w:val="center"/>
          </w:tcPr>
          <w:p w:rsidR="00FB0265" w:rsidRDefault="00FB0265" w:rsidP="00FB0265">
            <w:pPr>
              <w:jc w:val="right"/>
              <w:rPr>
                <w:sz w:val="14"/>
                <w:szCs w:val="14"/>
              </w:rPr>
            </w:pPr>
            <w:r>
              <w:rPr>
                <w:sz w:val="14"/>
                <w:szCs w:val="14"/>
              </w:rPr>
              <w:t>5.5</w:t>
            </w:r>
          </w:p>
        </w:tc>
        <w:tc>
          <w:tcPr>
            <w:tcW w:w="830" w:type="dxa"/>
            <w:shd w:val="clear" w:color="auto" w:fill="auto"/>
            <w:noWrap/>
            <w:tcMar>
              <w:left w:w="43" w:type="dxa"/>
              <w:right w:w="43" w:type="dxa"/>
            </w:tcMar>
            <w:vAlign w:val="center"/>
          </w:tcPr>
          <w:p w:rsidR="00FB0265" w:rsidRDefault="00FB0265" w:rsidP="00FB0265">
            <w:pPr>
              <w:jc w:val="right"/>
              <w:rPr>
                <w:sz w:val="14"/>
                <w:szCs w:val="14"/>
              </w:rPr>
            </w:pPr>
            <w:r>
              <w:rPr>
                <w:sz w:val="14"/>
                <w:szCs w:val="14"/>
              </w:rPr>
              <w:t>(0.2)</w:t>
            </w:r>
          </w:p>
        </w:tc>
        <w:tc>
          <w:tcPr>
            <w:tcW w:w="750" w:type="dxa"/>
            <w:shd w:val="clear" w:color="auto" w:fill="auto"/>
            <w:tcMar>
              <w:left w:w="43" w:type="dxa"/>
              <w:right w:w="43" w:type="dxa"/>
            </w:tcMar>
            <w:vAlign w:val="center"/>
          </w:tcPr>
          <w:p w:rsidR="00FB0265" w:rsidRDefault="00FB0265" w:rsidP="00FB0265">
            <w:pPr>
              <w:jc w:val="right"/>
              <w:rPr>
                <w:sz w:val="14"/>
                <w:szCs w:val="14"/>
              </w:rPr>
            </w:pPr>
            <w:r>
              <w:rPr>
                <w:sz w:val="14"/>
                <w:szCs w:val="14"/>
              </w:rPr>
              <w:t>68.4</w:t>
            </w:r>
          </w:p>
        </w:tc>
        <w:tc>
          <w:tcPr>
            <w:tcW w:w="750" w:type="dxa"/>
            <w:shd w:val="clear" w:color="auto" w:fill="auto"/>
            <w:tcMar>
              <w:left w:w="43" w:type="dxa"/>
              <w:right w:w="43" w:type="dxa"/>
            </w:tcMar>
            <w:vAlign w:val="center"/>
          </w:tcPr>
          <w:p w:rsidR="00FB0265" w:rsidRDefault="00FB0265" w:rsidP="00FB0265">
            <w:pPr>
              <w:jc w:val="right"/>
              <w:rPr>
                <w:sz w:val="14"/>
                <w:szCs w:val="14"/>
              </w:rPr>
            </w:pPr>
            <w:r>
              <w:rPr>
                <w:sz w:val="14"/>
                <w:szCs w:val="14"/>
              </w:rPr>
              <w:t>80.2</w:t>
            </w:r>
          </w:p>
        </w:tc>
        <w:tc>
          <w:tcPr>
            <w:tcW w:w="750" w:type="dxa"/>
            <w:shd w:val="clear" w:color="auto" w:fill="auto"/>
            <w:tcMar>
              <w:left w:w="43" w:type="dxa"/>
              <w:right w:w="43" w:type="dxa"/>
            </w:tcMar>
            <w:vAlign w:val="center"/>
          </w:tcPr>
          <w:p w:rsidR="00FB0265" w:rsidRDefault="00FB0265" w:rsidP="00FB0265">
            <w:pPr>
              <w:jc w:val="right"/>
              <w:rPr>
                <w:sz w:val="14"/>
                <w:szCs w:val="14"/>
              </w:rPr>
            </w:pPr>
            <w:r>
              <w:rPr>
                <w:sz w:val="14"/>
                <w:szCs w:val="14"/>
              </w:rPr>
              <w:t>(11.8)</w:t>
            </w:r>
          </w:p>
        </w:tc>
        <w:tc>
          <w:tcPr>
            <w:tcW w:w="745" w:type="dxa"/>
            <w:shd w:val="clear" w:color="auto" w:fill="auto"/>
            <w:tcMar>
              <w:left w:w="43" w:type="dxa"/>
              <w:right w:w="43" w:type="dxa"/>
            </w:tcMar>
            <w:vAlign w:val="center"/>
          </w:tcPr>
          <w:p w:rsidR="00FB0265" w:rsidRDefault="00FB0265" w:rsidP="00FB0265">
            <w:pPr>
              <w:jc w:val="right"/>
              <w:rPr>
                <w:sz w:val="14"/>
                <w:szCs w:val="14"/>
              </w:rPr>
            </w:pPr>
            <w:r>
              <w:rPr>
                <w:sz w:val="14"/>
                <w:szCs w:val="14"/>
              </w:rPr>
              <w:t>84.8</w:t>
            </w:r>
          </w:p>
        </w:tc>
        <w:tc>
          <w:tcPr>
            <w:tcW w:w="745" w:type="dxa"/>
            <w:shd w:val="clear" w:color="auto" w:fill="auto"/>
            <w:tcMar>
              <w:left w:w="43" w:type="dxa"/>
              <w:right w:w="43" w:type="dxa"/>
            </w:tcMar>
            <w:vAlign w:val="center"/>
          </w:tcPr>
          <w:p w:rsidR="00FB0265" w:rsidRDefault="00FB0265" w:rsidP="00FB0265">
            <w:pPr>
              <w:jc w:val="right"/>
              <w:rPr>
                <w:sz w:val="14"/>
                <w:szCs w:val="14"/>
              </w:rPr>
            </w:pPr>
            <w:r>
              <w:rPr>
                <w:sz w:val="14"/>
                <w:szCs w:val="14"/>
              </w:rPr>
              <w:t>16.0</w:t>
            </w:r>
          </w:p>
        </w:tc>
        <w:tc>
          <w:tcPr>
            <w:tcW w:w="745" w:type="dxa"/>
            <w:shd w:val="clear" w:color="auto" w:fill="auto"/>
            <w:tcMar>
              <w:left w:w="43" w:type="dxa"/>
              <w:right w:w="43" w:type="dxa"/>
            </w:tcMar>
            <w:vAlign w:val="center"/>
          </w:tcPr>
          <w:p w:rsidR="00FB0265" w:rsidRDefault="00FB0265" w:rsidP="00FB0265">
            <w:pPr>
              <w:jc w:val="right"/>
              <w:rPr>
                <w:sz w:val="14"/>
                <w:szCs w:val="14"/>
              </w:rPr>
            </w:pPr>
            <w:r>
              <w:rPr>
                <w:sz w:val="14"/>
                <w:szCs w:val="14"/>
              </w:rPr>
              <w:t>68.9</w:t>
            </w:r>
          </w:p>
        </w:tc>
      </w:tr>
      <w:tr w:rsidR="00FB0265" w:rsidRPr="00BF4323" w:rsidTr="00D2682C">
        <w:trPr>
          <w:trHeight w:hRule="exact" w:val="202"/>
        </w:trPr>
        <w:tc>
          <w:tcPr>
            <w:tcW w:w="540" w:type="dxa"/>
            <w:shd w:val="clear" w:color="auto" w:fill="auto"/>
            <w:noWrap/>
            <w:tcMar>
              <w:left w:w="58" w:type="dxa"/>
              <w:right w:w="58" w:type="dxa"/>
            </w:tcMar>
            <w:vAlign w:val="center"/>
            <w:hideMark/>
          </w:tcPr>
          <w:p w:rsidR="00FB0265" w:rsidRPr="00316631" w:rsidRDefault="00FB0265" w:rsidP="00FB0265">
            <w:pPr>
              <w:jc w:val="right"/>
              <w:rPr>
                <w:bCs/>
                <w:sz w:val="14"/>
                <w:szCs w:val="14"/>
              </w:rPr>
            </w:pPr>
            <w:r w:rsidRPr="00316631">
              <w:rPr>
                <w:bCs/>
                <w:sz w:val="14"/>
                <w:szCs w:val="14"/>
              </w:rPr>
              <w:t>36</w:t>
            </w:r>
          </w:p>
        </w:tc>
        <w:tc>
          <w:tcPr>
            <w:tcW w:w="2250" w:type="dxa"/>
            <w:gridSpan w:val="3"/>
            <w:shd w:val="clear" w:color="auto" w:fill="auto"/>
            <w:noWrap/>
            <w:tcMar>
              <w:left w:w="43" w:type="dxa"/>
              <w:right w:w="43" w:type="dxa"/>
            </w:tcMar>
            <w:vAlign w:val="center"/>
            <w:hideMark/>
          </w:tcPr>
          <w:p w:rsidR="00FB0265" w:rsidRPr="00316631" w:rsidRDefault="00FB0265" w:rsidP="00FB0265">
            <w:pPr>
              <w:rPr>
                <w:sz w:val="14"/>
                <w:szCs w:val="14"/>
              </w:rPr>
            </w:pPr>
            <w:r w:rsidRPr="00316631">
              <w:rPr>
                <w:sz w:val="14"/>
                <w:szCs w:val="14"/>
              </w:rPr>
              <w:t>Others</w:t>
            </w:r>
          </w:p>
        </w:tc>
        <w:tc>
          <w:tcPr>
            <w:tcW w:w="900" w:type="dxa"/>
            <w:shd w:val="clear" w:color="auto" w:fill="auto"/>
            <w:noWrap/>
            <w:tcMar>
              <w:left w:w="43" w:type="dxa"/>
              <w:right w:w="43" w:type="dxa"/>
            </w:tcMar>
            <w:vAlign w:val="center"/>
          </w:tcPr>
          <w:p w:rsidR="00FB0265" w:rsidRDefault="00FB0265" w:rsidP="00FB0265">
            <w:pPr>
              <w:jc w:val="right"/>
              <w:rPr>
                <w:sz w:val="14"/>
                <w:szCs w:val="14"/>
              </w:rPr>
            </w:pPr>
            <w:r>
              <w:rPr>
                <w:sz w:val="14"/>
                <w:szCs w:val="14"/>
              </w:rPr>
              <w:t>2.6</w:t>
            </w:r>
          </w:p>
        </w:tc>
        <w:tc>
          <w:tcPr>
            <w:tcW w:w="810" w:type="dxa"/>
            <w:shd w:val="clear" w:color="auto" w:fill="auto"/>
            <w:noWrap/>
            <w:tcMar>
              <w:left w:w="43" w:type="dxa"/>
              <w:right w:w="43" w:type="dxa"/>
            </w:tcMar>
            <w:vAlign w:val="center"/>
          </w:tcPr>
          <w:p w:rsidR="00FB0265" w:rsidRDefault="00FB0265" w:rsidP="00FB0265">
            <w:pPr>
              <w:jc w:val="right"/>
              <w:rPr>
                <w:sz w:val="14"/>
                <w:szCs w:val="14"/>
              </w:rPr>
            </w:pPr>
            <w:r>
              <w:rPr>
                <w:sz w:val="14"/>
                <w:szCs w:val="14"/>
              </w:rPr>
              <w:t>1.2</w:t>
            </w:r>
          </w:p>
        </w:tc>
        <w:tc>
          <w:tcPr>
            <w:tcW w:w="830" w:type="dxa"/>
            <w:shd w:val="clear" w:color="auto" w:fill="auto"/>
            <w:noWrap/>
            <w:tcMar>
              <w:left w:w="43" w:type="dxa"/>
              <w:right w:w="43" w:type="dxa"/>
            </w:tcMar>
            <w:vAlign w:val="center"/>
          </w:tcPr>
          <w:p w:rsidR="00FB0265" w:rsidRDefault="00FB0265" w:rsidP="00FB0265">
            <w:pPr>
              <w:jc w:val="right"/>
              <w:rPr>
                <w:sz w:val="14"/>
                <w:szCs w:val="14"/>
              </w:rPr>
            </w:pPr>
            <w:r>
              <w:rPr>
                <w:sz w:val="14"/>
                <w:szCs w:val="14"/>
              </w:rPr>
              <w:t>1.5</w:t>
            </w:r>
          </w:p>
        </w:tc>
        <w:tc>
          <w:tcPr>
            <w:tcW w:w="750" w:type="dxa"/>
            <w:shd w:val="clear" w:color="auto" w:fill="auto"/>
            <w:tcMar>
              <w:left w:w="43" w:type="dxa"/>
              <w:right w:w="43" w:type="dxa"/>
            </w:tcMar>
            <w:vAlign w:val="center"/>
          </w:tcPr>
          <w:p w:rsidR="00FB0265" w:rsidRDefault="00FB0265" w:rsidP="00FB0265">
            <w:pPr>
              <w:jc w:val="right"/>
              <w:rPr>
                <w:sz w:val="14"/>
                <w:szCs w:val="14"/>
              </w:rPr>
            </w:pPr>
            <w:r>
              <w:rPr>
                <w:sz w:val="14"/>
                <w:szCs w:val="14"/>
              </w:rPr>
              <w:t>64.4</w:t>
            </w:r>
          </w:p>
        </w:tc>
        <w:tc>
          <w:tcPr>
            <w:tcW w:w="750" w:type="dxa"/>
            <w:shd w:val="clear" w:color="auto" w:fill="auto"/>
            <w:tcMar>
              <w:left w:w="43" w:type="dxa"/>
              <w:right w:w="43" w:type="dxa"/>
            </w:tcMar>
            <w:vAlign w:val="center"/>
          </w:tcPr>
          <w:p w:rsidR="00FB0265" w:rsidRDefault="00FB0265" w:rsidP="00FB0265">
            <w:pPr>
              <w:jc w:val="right"/>
              <w:rPr>
                <w:sz w:val="14"/>
                <w:szCs w:val="14"/>
              </w:rPr>
            </w:pPr>
            <w:r>
              <w:rPr>
                <w:sz w:val="14"/>
                <w:szCs w:val="14"/>
              </w:rPr>
              <w:t>25.2</w:t>
            </w:r>
          </w:p>
        </w:tc>
        <w:tc>
          <w:tcPr>
            <w:tcW w:w="750" w:type="dxa"/>
            <w:shd w:val="clear" w:color="auto" w:fill="auto"/>
            <w:tcMar>
              <w:left w:w="43" w:type="dxa"/>
              <w:right w:w="43" w:type="dxa"/>
            </w:tcMar>
            <w:vAlign w:val="center"/>
          </w:tcPr>
          <w:p w:rsidR="00FB0265" w:rsidRDefault="00FB0265" w:rsidP="00FB0265">
            <w:pPr>
              <w:jc w:val="right"/>
              <w:rPr>
                <w:sz w:val="14"/>
                <w:szCs w:val="14"/>
              </w:rPr>
            </w:pPr>
            <w:r>
              <w:rPr>
                <w:sz w:val="14"/>
                <w:szCs w:val="14"/>
              </w:rPr>
              <w:t>39.1</w:t>
            </w:r>
          </w:p>
        </w:tc>
        <w:tc>
          <w:tcPr>
            <w:tcW w:w="745" w:type="dxa"/>
            <w:shd w:val="clear" w:color="auto" w:fill="auto"/>
            <w:tcMar>
              <w:left w:w="43" w:type="dxa"/>
              <w:right w:w="43" w:type="dxa"/>
            </w:tcMar>
            <w:vAlign w:val="center"/>
          </w:tcPr>
          <w:p w:rsidR="00FB0265" w:rsidRDefault="00FB0265" w:rsidP="00FB0265">
            <w:pPr>
              <w:jc w:val="right"/>
              <w:rPr>
                <w:sz w:val="14"/>
                <w:szCs w:val="14"/>
              </w:rPr>
            </w:pPr>
            <w:r>
              <w:rPr>
                <w:sz w:val="14"/>
                <w:szCs w:val="14"/>
              </w:rPr>
              <w:t>64.5</w:t>
            </w:r>
          </w:p>
        </w:tc>
        <w:tc>
          <w:tcPr>
            <w:tcW w:w="745" w:type="dxa"/>
            <w:shd w:val="clear" w:color="auto" w:fill="auto"/>
            <w:tcMar>
              <w:left w:w="43" w:type="dxa"/>
              <w:right w:w="43" w:type="dxa"/>
            </w:tcMar>
            <w:vAlign w:val="center"/>
          </w:tcPr>
          <w:p w:rsidR="00FB0265" w:rsidRDefault="00FB0265" w:rsidP="00FB0265">
            <w:pPr>
              <w:jc w:val="right"/>
              <w:rPr>
                <w:sz w:val="14"/>
                <w:szCs w:val="14"/>
              </w:rPr>
            </w:pPr>
            <w:r>
              <w:rPr>
                <w:sz w:val="14"/>
                <w:szCs w:val="14"/>
              </w:rPr>
              <w:t>48.2</w:t>
            </w:r>
          </w:p>
        </w:tc>
        <w:tc>
          <w:tcPr>
            <w:tcW w:w="745" w:type="dxa"/>
            <w:shd w:val="clear" w:color="auto" w:fill="auto"/>
            <w:tcMar>
              <w:left w:w="43" w:type="dxa"/>
              <w:right w:w="43" w:type="dxa"/>
            </w:tcMar>
            <w:vAlign w:val="center"/>
          </w:tcPr>
          <w:p w:rsidR="00FB0265" w:rsidRDefault="00FB0265" w:rsidP="00FB0265">
            <w:pPr>
              <w:jc w:val="right"/>
              <w:rPr>
                <w:sz w:val="14"/>
                <w:szCs w:val="14"/>
              </w:rPr>
            </w:pPr>
            <w:r>
              <w:rPr>
                <w:sz w:val="14"/>
                <w:szCs w:val="14"/>
              </w:rPr>
              <w:t>16.3</w:t>
            </w:r>
          </w:p>
        </w:tc>
      </w:tr>
      <w:tr w:rsidR="00FB0265" w:rsidRPr="00BF4323" w:rsidTr="00D2682C">
        <w:trPr>
          <w:trHeight w:hRule="exact" w:val="202"/>
        </w:trPr>
        <w:tc>
          <w:tcPr>
            <w:tcW w:w="2327" w:type="dxa"/>
            <w:gridSpan w:val="2"/>
            <w:shd w:val="clear" w:color="auto" w:fill="auto"/>
            <w:noWrap/>
            <w:vAlign w:val="center"/>
            <w:hideMark/>
          </w:tcPr>
          <w:p w:rsidR="00FB0265" w:rsidRPr="00316631" w:rsidRDefault="00FB0265" w:rsidP="00FB0265">
            <w:pPr>
              <w:rPr>
                <w:b/>
                <w:bCs/>
                <w:sz w:val="14"/>
                <w:szCs w:val="14"/>
              </w:rPr>
            </w:pPr>
            <w:r w:rsidRPr="00316631">
              <w:rPr>
                <w:b/>
                <w:bCs/>
                <w:sz w:val="14"/>
                <w:szCs w:val="14"/>
              </w:rPr>
              <w:t>TOTAL</w:t>
            </w:r>
          </w:p>
        </w:tc>
        <w:tc>
          <w:tcPr>
            <w:tcW w:w="463" w:type="dxa"/>
            <w:gridSpan w:val="2"/>
            <w:shd w:val="clear" w:color="auto" w:fill="auto"/>
            <w:vAlign w:val="center"/>
          </w:tcPr>
          <w:p w:rsidR="00FB0265" w:rsidRPr="00316631" w:rsidRDefault="00FB0265" w:rsidP="00FB0265">
            <w:pPr>
              <w:rPr>
                <w:b/>
                <w:bCs/>
                <w:sz w:val="14"/>
                <w:szCs w:val="14"/>
              </w:rPr>
            </w:pPr>
          </w:p>
        </w:tc>
        <w:tc>
          <w:tcPr>
            <w:tcW w:w="900" w:type="dxa"/>
            <w:shd w:val="clear" w:color="auto" w:fill="auto"/>
            <w:noWrap/>
            <w:tcMar>
              <w:left w:w="43" w:type="dxa"/>
              <w:right w:w="43" w:type="dxa"/>
            </w:tcMar>
            <w:vAlign w:val="center"/>
          </w:tcPr>
          <w:p w:rsidR="00FB0265" w:rsidRDefault="00FB0265" w:rsidP="00FB0265">
            <w:pPr>
              <w:jc w:val="right"/>
              <w:rPr>
                <w:b/>
                <w:bCs/>
                <w:sz w:val="14"/>
                <w:szCs w:val="14"/>
              </w:rPr>
            </w:pPr>
            <w:r>
              <w:rPr>
                <w:b/>
                <w:bCs/>
                <w:sz w:val="14"/>
                <w:szCs w:val="14"/>
              </w:rPr>
              <w:t>174.8</w:t>
            </w:r>
          </w:p>
        </w:tc>
        <w:tc>
          <w:tcPr>
            <w:tcW w:w="810" w:type="dxa"/>
            <w:shd w:val="clear" w:color="auto" w:fill="auto"/>
            <w:noWrap/>
            <w:tcMar>
              <w:left w:w="43" w:type="dxa"/>
              <w:right w:w="43" w:type="dxa"/>
            </w:tcMar>
            <w:vAlign w:val="center"/>
          </w:tcPr>
          <w:p w:rsidR="00FB0265" w:rsidRDefault="00FB0265" w:rsidP="00FB0265">
            <w:pPr>
              <w:jc w:val="right"/>
              <w:rPr>
                <w:b/>
                <w:bCs/>
                <w:sz w:val="14"/>
                <w:szCs w:val="14"/>
              </w:rPr>
            </w:pPr>
            <w:r>
              <w:rPr>
                <w:b/>
                <w:bCs/>
                <w:sz w:val="14"/>
                <w:szCs w:val="14"/>
              </w:rPr>
              <w:t>41.6</w:t>
            </w:r>
          </w:p>
        </w:tc>
        <w:tc>
          <w:tcPr>
            <w:tcW w:w="830" w:type="dxa"/>
            <w:shd w:val="clear" w:color="auto" w:fill="auto"/>
            <w:noWrap/>
            <w:tcMar>
              <w:left w:w="43" w:type="dxa"/>
              <w:right w:w="43" w:type="dxa"/>
            </w:tcMar>
            <w:vAlign w:val="center"/>
          </w:tcPr>
          <w:p w:rsidR="00FB0265" w:rsidRDefault="00FB0265" w:rsidP="00FB0265">
            <w:pPr>
              <w:jc w:val="right"/>
              <w:rPr>
                <w:b/>
                <w:bCs/>
                <w:sz w:val="14"/>
                <w:szCs w:val="14"/>
              </w:rPr>
            </w:pPr>
            <w:r>
              <w:rPr>
                <w:b/>
                <w:bCs/>
                <w:sz w:val="14"/>
                <w:szCs w:val="14"/>
              </w:rPr>
              <w:t>133.2</w:t>
            </w:r>
          </w:p>
        </w:tc>
        <w:tc>
          <w:tcPr>
            <w:tcW w:w="750" w:type="dxa"/>
            <w:shd w:val="clear" w:color="auto" w:fill="auto"/>
            <w:tcMar>
              <w:left w:w="43" w:type="dxa"/>
              <w:right w:w="43" w:type="dxa"/>
            </w:tcMar>
            <w:vAlign w:val="center"/>
          </w:tcPr>
          <w:p w:rsidR="00FB0265" w:rsidRDefault="00FB0265" w:rsidP="00FB0265">
            <w:pPr>
              <w:jc w:val="right"/>
              <w:rPr>
                <w:b/>
                <w:bCs/>
                <w:sz w:val="14"/>
                <w:szCs w:val="14"/>
              </w:rPr>
            </w:pPr>
            <w:r>
              <w:rPr>
                <w:b/>
                <w:bCs/>
                <w:sz w:val="14"/>
                <w:szCs w:val="14"/>
              </w:rPr>
              <w:t>2,871.5</w:t>
            </w:r>
          </w:p>
        </w:tc>
        <w:tc>
          <w:tcPr>
            <w:tcW w:w="750" w:type="dxa"/>
            <w:shd w:val="clear" w:color="auto" w:fill="auto"/>
            <w:tcMar>
              <w:left w:w="43" w:type="dxa"/>
              <w:right w:w="43" w:type="dxa"/>
            </w:tcMar>
            <w:vAlign w:val="center"/>
          </w:tcPr>
          <w:p w:rsidR="00FB0265" w:rsidRDefault="00FB0265" w:rsidP="00FB0265">
            <w:pPr>
              <w:jc w:val="right"/>
              <w:rPr>
                <w:b/>
                <w:bCs/>
                <w:sz w:val="14"/>
                <w:szCs w:val="14"/>
              </w:rPr>
            </w:pPr>
            <w:r>
              <w:rPr>
                <w:b/>
                <w:bCs/>
                <w:sz w:val="14"/>
                <w:szCs w:val="14"/>
              </w:rPr>
              <w:t>590.1</w:t>
            </w:r>
          </w:p>
        </w:tc>
        <w:tc>
          <w:tcPr>
            <w:tcW w:w="750" w:type="dxa"/>
            <w:shd w:val="clear" w:color="auto" w:fill="auto"/>
            <w:tcMar>
              <w:left w:w="43" w:type="dxa"/>
              <w:right w:w="43" w:type="dxa"/>
            </w:tcMar>
            <w:vAlign w:val="center"/>
          </w:tcPr>
          <w:p w:rsidR="00FB0265" w:rsidRDefault="00FB0265" w:rsidP="00FB0265">
            <w:pPr>
              <w:jc w:val="right"/>
              <w:rPr>
                <w:b/>
                <w:bCs/>
                <w:sz w:val="14"/>
                <w:szCs w:val="14"/>
              </w:rPr>
            </w:pPr>
            <w:r>
              <w:rPr>
                <w:b/>
                <w:bCs/>
                <w:sz w:val="14"/>
                <w:szCs w:val="14"/>
              </w:rPr>
              <w:t>2,281.4</w:t>
            </w:r>
          </w:p>
        </w:tc>
        <w:tc>
          <w:tcPr>
            <w:tcW w:w="745" w:type="dxa"/>
            <w:shd w:val="clear" w:color="auto" w:fill="auto"/>
            <w:tcMar>
              <w:left w:w="43" w:type="dxa"/>
              <w:right w:w="43" w:type="dxa"/>
            </w:tcMar>
            <w:vAlign w:val="center"/>
          </w:tcPr>
          <w:p w:rsidR="00FB0265" w:rsidRDefault="00FB0265" w:rsidP="00FB0265">
            <w:pPr>
              <w:jc w:val="right"/>
              <w:rPr>
                <w:b/>
                <w:bCs/>
                <w:sz w:val="14"/>
                <w:szCs w:val="14"/>
              </w:rPr>
            </w:pPr>
            <w:r>
              <w:rPr>
                <w:b/>
                <w:bCs/>
                <w:sz w:val="14"/>
                <w:szCs w:val="14"/>
              </w:rPr>
              <w:t>2,314.2</w:t>
            </w:r>
          </w:p>
        </w:tc>
        <w:tc>
          <w:tcPr>
            <w:tcW w:w="745" w:type="dxa"/>
            <w:shd w:val="clear" w:color="auto" w:fill="auto"/>
            <w:tcMar>
              <w:left w:w="43" w:type="dxa"/>
              <w:right w:w="43" w:type="dxa"/>
            </w:tcMar>
            <w:vAlign w:val="center"/>
          </w:tcPr>
          <w:p w:rsidR="00FB0265" w:rsidRDefault="00FB0265" w:rsidP="00FB0265">
            <w:pPr>
              <w:jc w:val="right"/>
              <w:rPr>
                <w:b/>
                <w:bCs/>
                <w:sz w:val="14"/>
                <w:szCs w:val="14"/>
              </w:rPr>
            </w:pPr>
            <w:r>
              <w:rPr>
                <w:b/>
                <w:bCs/>
                <w:sz w:val="14"/>
                <w:szCs w:val="14"/>
              </w:rPr>
              <w:t>1,308.2</w:t>
            </w:r>
          </w:p>
        </w:tc>
        <w:tc>
          <w:tcPr>
            <w:tcW w:w="745" w:type="dxa"/>
            <w:shd w:val="clear" w:color="auto" w:fill="auto"/>
            <w:tcMar>
              <w:left w:w="43" w:type="dxa"/>
              <w:right w:w="43" w:type="dxa"/>
            </w:tcMar>
            <w:vAlign w:val="center"/>
          </w:tcPr>
          <w:p w:rsidR="00FB0265" w:rsidRDefault="00FB0265" w:rsidP="00FB0265">
            <w:pPr>
              <w:jc w:val="right"/>
              <w:rPr>
                <w:b/>
                <w:bCs/>
                <w:sz w:val="14"/>
                <w:szCs w:val="14"/>
              </w:rPr>
            </w:pPr>
            <w:r>
              <w:rPr>
                <w:b/>
                <w:bCs/>
                <w:sz w:val="14"/>
                <w:szCs w:val="14"/>
              </w:rPr>
              <w:t>1,006.0</w:t>
            </w:r>
          </w:p>
        </w:tc>
      </w:tr>
      <w:tr w:rsidR="00FB0265" w:rsidRPr="00BF4323" w:rsidTr="00D2682C">
        <w:trPr>
          <w:trHeight w:hRule="exact" w:val="255"/>
        </w:trPr>
        <w:tc>
          <w:tcPr>
            <w:tcW w:w="2520" w:type="dxa"/>
            <w:gridSpan w:val="3"/>
            <w:tcBorders>
              <w:bottom w:val="single" w:sz="12" w:space="0" w:color="auto"/>
            </w:tcBorders>
            <w:shd w:val="clear" w:color="auto" w:fill="auto"/>
            <w:noWrap/>
            <w:vAlign w:val="center"/>
            <w:hideMark/>
          </w:tcPr>
          <w:p w:rsidR="00FB0265" w:rsidRPr="00316631" w:rsidRDefault="00FB0265" w:rsidP="00FB0265">
            <w:pPr>
              <w:rPr>
                <w:i/>
                <w:iCs/>
                <w:sz w:val="14"/>
                <w:szCs w:val="14"/>
              </w:rPr>
            </w:pPr>
            <w:r w:rsidRPr="00316631">
              <w:rPr>
                <w:i/>
                <w:iCs/>
                <w:sz w:val="14"/>
                <w:szCs w:val="14"/>
              </w:rPr>
              <w:t>TOTAL without Privatization proceeds</w:t>
            </w:r>
          </w:p>
        </w:tc>
        <w:tc>
          <w:tcPr>
            <w:tcW w:w="270" w:type="dxa"/>
            <w:tcBorders>
              <w:bottom w:val="single" w:sz="12" w:space="0" w:color="auto"/>
            </w:tcBorders>
            <w:shd w:val="clear" w:color="auto" w:fill="auto"/>
            <w:tcMar>
              <w:left w:w="0" w:type="dxa"/>
              <w:right w:w="0" w:type="dxa"/>
            </w:tcMar>
            <w:vAlign w:val="center"/>
          </w:tcPr>
          <w:p w:rsidR="00FB0265" w:rsidRPr="00316631" w:rsidRDefault="00FB0265" w:rsidP="00FB0265">
            <w:pPr>
              <w:rPr>
                <w:i/>
                <w:iCs/>
                <w:sz w:val="14"/>
                <w:szCs w:val="14"/>
              </w:rPr>
            </w:pPr>
          </w:p>
        </w:tc>
        <w:tc>
          <w:tcPr>
            <w:tcW w:w="900" w:type="dxa"/>
            <w:tcBorders>
              <w:bottom w:val="single" w:sz="12" w:space="0" w:color="auto"/>
            </w:tcBorders>
            <w:shd w:val="clear" w:color="auto" w:fill="auto"/>
            <w:noWrap/>
            <w:tcMar>
              <w:left w:w="43" w:type="dxa"/>
              <w:right w:w="43" w:type="dxa"/>
            </w:tcMar>
            <w:vAlign w:val="center"/>
          </w:tcPr>
          <w:p w:rsidR="00FB0265" w:rsidRDefault="00FB0265" w:rsidP="00FB0265">
            <w:pPr>
              <w:jc w:val="right"/>
              <w:rPr>
                <w:i/>
                <w:iCs/>
                <w:sz w:val="14"/>
                <w:szCs w:val="14"/>
              </w:rPr>
            </w:pPr>
            <w:r>
              <w:rPr>
                <w:i/>
                <w:iCs/>
                <w:sz w:val="14"/>
                <w:szCs w:val="14"/>
              </w:rPr>
              <w:t>174.8</w:t>
            </w:r>
          </w:p>
        </w:tc>
        <w:tc>
          <w:tcPr>
            <w:tcW w:w="810" w:type="dxa"/>
            <w:tcBorders>
              <w:bottom w:val="single" w:sz="12" w:space="0" w:color="auto"/>
            </w:tcBorders>
            <w:shd w:val="clear" w:color="auto" w:fill="auto"/>
            <w:noWrap/>
            <w:tcMar>
              <w:left w:w="43" w:type="dxa"/>
              <w:right w:w="43" w:type="dxa"/>
            </w:tcMar>
            <w:vAlign w:val="center"/>
          </w:tcPr>
          <w:p w:rsidR="00FB0265" w:rsidRDefault="00FB0265" w:rsidP="00FB0265">
            <w:pPr>
              <w:jc w:val="right"/>
              <w:rPr>
                <w:i/>
                <w:iCs/>
                <w:sz w:val="14"/>
                <w:szCs w:val="14"/>
              </w:rPr>
            </w:pPr>
            <w:r>
              <w:rPr>
                <w:i/>
                <w:iCs/>
                <w:sz w:val="14"/>
                <w:szCs w:val="14"/>
              </w:rPr>
              <w:t>41.6</w:t>
            </w:r>
          </w:p>
        </w:tc>
        <w:tc>
          <w:tcPr>
            <w:tcW w:w="830" w:type="dxa"/>
            <w:tcBorders>
              <w:bottom w:val="single" w:sz="12" w:space="0" w:color="auto"/>
            </w:tcBorders>
            <w:shd w:val="clear" w:color="auto" w:fill="auto"/>
            <w:noWrap/>
            <w:tcMar>
              <w:left w:w="43" w:type="dxa"/>
              <w:right w:w="43" w:type="dxa"/>
            </w:tcMar>
            <w:vAlign w:val="center"/>
          </w:tcPr>
          <w:p w:rsidR="00FB0265" w:rsidRDefault="00FB0265" w:rsidP="00FB0265">
            <w:pPr>
              <w:jc w:val="right"/>
              <w:rPr>
                <w:i/>
                <w:iCs/>
                <w:sz w:val="14"/>
                <w:szCs w:val="14"/>
              </w:rPr>
            </w:pPr>
            <w:r>
              <w:rPr>
                <w:i/>
                <w:iCs/>
                <w:sz w:val="14"/>
                <w:szCs w:val="14"/>
              </w:rPr>
              <w:t>133.2</w:t>
            </w:r>
          </w:p>
        </w:tc>
        <w:tc>
          <w:tcPr>
            <w:tcW w:w="750" w:type="dxa"/>
            <w:tcBorders>
              <w:bottom w:val="single" w:sz="12" w:space="0" w:color="auto"/>
            </w:tcBorders>
            <w:shd w:val="clear" w:color="auto" w:fill="auto"/>
            <w:tcMar>
              <w:left w:w="43" w:type="dxa"/>
              <w:right w:w="43" w:type="dxa"/>
            </w:tcMar>
            <w:vAlign w:val="center"/>
          </w:tcPr>
          <w:p w:rsidR="00FB0265" w:rsidRDefault="00FB0265" w:rsidP="00FB0265">
            <w:pPr>
              <w:jc w:val="right"/>
              <w:rPr>
                <w:i/>
                <w:iCs/>
                <w:sz w:val="14"/>
                <w:szCs w:val="14"/>
              </w:rPr>
            </w:pPr>
            <w:r>
              <w:rPr>
                <w:i/>
                <w:iCs/>
                <w:sz w:val="14"/>
                <w:szCs w:val="14"/>
              </w:rPr>
              <w:t>2,871.5</w:t>
            </w:r>
          </w:p>
        </w:tc>
        <w:tc>
          <w:tcPr>
            <w:tcW w:w="750" w:type="dxa"/>
            <w:tcBorders>
              <w:bottom w:val="single" w:sz="12" w:space="0" w:color="auto"/>
            </w:tcBorders>
            <w:shd w:val="clear" w:color="auto" w:fill="auto"/>
            <w:tcMar>
              <w:left w:w="43" w:type="dxa"/>
              <w:right w:w="43" w:type="dxa"/>
            </w:tcMar>
            <w:vAlign w:val="center"/>
          </w:tcPr>
          <w:p w:rsidR="00FB0265" w:rsidRDefault="00FB0265" w:rsidP="00FB0265">
            <w:pPr>
              <w:jc w:val="right"/>
              <w:rPr>
                <w:i/>
                <w:iCs/>
                <w:sz w:val="14"/>
                <w:szCs w:val="14"/>
              </w:rPr>
            </w:pPr>
            <w:r>
              <w:rPr>
                <w:i/>
                <w:iCs/>
                <w:sz w:val="14"/>
                <w:szCs w:val="14"/>
              </w:rPr>
              <w:t>590.1</w:t>
            </w:r>
          </w:p>
        </w:tc>
        <w:tc>
          <w:tcPr>
            <w:tcW w:w="750" w:type="dxa"/>
            <w:tcBorders>
              <w:bottom w:val="single" w:sz="12" w:space="0" w:color="auto"/>
            </w:tcBorders>
            <w:shd w:val="clear" w:color="auto" w:fill="auto"/>
            <w:tcMar>
              <w:left w:w="43" w:type="dxa"/>
              <w:right w:w="43" w:type="dxa"/>
            </w:tcMar>
            <w:vAlign w:val="center"/>
          </w:tcPr>
          <w:p w:rsidR="00FB0265" w:rsidRDefault="00FB0265" w:rsidP="00FB0265">
            <w:pPr>
              <w:jc w:val="right"/>
              <w:rPr>
                <w:i/>
                <w:iCs/>
                <w:sz w:val="14"/>
                <w:szCs w:val="14"/>
              </w:rPr>
            </w:pPr>
            <w:r>
              <w:rPr>
                <w:i/>
                <w:iCs/>
                <w:sz w:val="14"/>
                <w:szCs w:val="14"/>
              </w:rPr>
              <w:t>2,281.4</w:t>
            </w:r>
          </w:p>
        </w:tc>
        <w:tc>
          <w:tcPr>
            <w:tcW w:w="745" w:type="dxa"/>
            <w:tcBorders>
              <w:bottom w:val="single" w:sz="12" w:space="0" w:color="auto"/>
            </w:tcBorders>
            <w:shd w:val="clear" w:color="auto" w:fill="auto"/>
            <w:tcMar>
              <w:left w:w="43" w:type="dxa"/>
              <w:right w:w="43" w:type="dxa"/>
            </w:tcMar>
            <w:vAlign w:val="center"/>
          </w:tcPr>
          <w:p w:rsidR="00FB0265" w:rsidRDefault="00FB0265" w:rsidP="00FB0265">
            <w:pPr>
              <w:jc w:val="right"/>
              <w:rPr>
                <w:i/>
                <w:iCs/>
                <w:sz w:val="14"/>
                <w:szCs w:val="14"/>
              </w:rPr>
            </w:pPr>
            <w:r>
              <w:rPr>
                <w:i/>
                <w:iCs/>
                <w:sz w:val="14"/>
                <w:szCs w:val="14"/>
              </w:rPr>
              <w:t>2,314.2</w:t>
            </w:r>
          </w:p>
        </w:tc>
        <w:tc>
          <w:tcPr>
            <w:tcW w:w="745" w:type="dxa"/>
            <w:tcBorders>
              <w:bottom w:val="single" w:sz="12" w:space="0" w:color="auto"/>
            </w:tcBorders>
            <w:shd w:val="clear" w:color="auto" w:fill="auto"/>
            <w:tcMar>
              <w:left w:w="43" w:type="dxa"/>
              <w:right w:w="43" w:type="dxa"/>
            </w:tcMar>
            <w:vAlign w:val="center"/>
          </w:tcPr>
          <w:p w:rsidR="00FB0265" w:rsidRDefault="00FB0265" w:rsidP="00FB0265">
            <w:pPr>
              <w:jc w:val="right"/>
              <w:rPr>
                <w:i/>
                <w:iCs/>
                <w:sz w:val="14"/>
                <w:szCs w:val="14"/>
              </w:rPr>
            </w:pPr>
            <w:r>
              <w:rPr>
                <w:i/>
                <w:iCs/>
                <w:sz w:val="14"/>
                <w:szCs w:val="14"/>
              </w:rPr>
              <w:t>1,308.2</w:t>
            </w:r>
          </w:p>
        </w:tc>
        <w:tc>
          <w:tcPr>
            <w:tcW w:w="745" w:type="dxa"/>
            <w:tcBorders>
              <w:bottom w:val="single" w:sz="12" w:space="0" w:color="auto"/>
            </w:tcBorders>
            <w:shd w:val="clear" w:color="auto" w:fill="auto"/>
            <w:tcMar>
              <w:left w:w="43" w:type="dxa"/>
              <w:right w:w="43" w:type="dxa"/>
            </w:tcMar>
            <w:vAlign w:val="center"/>
          </w:tcPr>
          <w:p w:rsidR="00FB0265" w:rsidRDefault="00FB0265" w:rsidP="00FB0265">
            <w:pPr>
              <w:jc w:val="right"/>
              <w:rPr>
                <w:i/>
                <w:iCs/>
                <w:sz w:val="14"/>
                <w:szCs w:val="14"/>
              </w:rPr>
            </w:pPr>
            <w:r>
              <w:rPr>
                <w:i/>
                <w:iCs/>
                <w:sz w:val="14"/>
                <w:szCs w:val="14"/>
              </w:rPr>
              <w:t>1,006.0</w:t>
            </w:r>
          </w:p>
        </w:tc>
      </w:tr>
      <w:tr w:rsidR="00FB0265" w:rsidRPr="00BF4323" w:rsidTr="00D2682C">
        <w:trPr>
          <w:trHeight w:hRule="exact" w:val="222"/>
        </w:trPr>
        <w:tc>
          <w:tcPr>
            <w:tcW w:w="9815" w:type="dxa"/>
            <w:gridSpan w:val="13"/>
            <w:tcBorders>
              <w:top w:val="single" w:sz="12" w:space="0" w:color="auto"/>
            </w:tcBorders>
            <w:shd w:val="clear" w:color="auto" w:fill="auto"/>
            <w:noWrap/>
            <w:vAlign w:val="center"/>
            <w:hideMark/>
          </w:tcPr>
          <w:p w:rsidR="00FB0265" w:rsidRDefault="00FB0265" w:rsidP="00FB0265">
            <w:pPr>
              <w:rPr>
                <w:i/>
                <w:iCs/>
                <w:sz w:val="16"/>
                <w:szCs w:val="16"/>
              </w:rPr>
            </w:pPr>
            <w:r w:rsidRPr="006E405E">
              <w:rPr>
                <w:color w:val="000000"/>
                <w:sz w:val="14"/>
                <w:szCs w:val="14"/>
              </w:rPr>
              <w:t xml:space="preserve">Archive Link: </w:t>
            </w:r>
            <w:hyperlink r:id="rId18" w:history="1">
              <w:r w:rsidRPr="006E405E">
                <w:rPr>
                  <w:rStyle w:val="Hyperlink"/>
                  <w:sz w:val="14"/>
                  <w:szCs w:val="14"/>
                </w:rPr>
                <w:t>http://www.sbp.org.pk/ecodata/NIFP_Arch/index.asp</w:t>
              </w:r>
            </w:hyperlink>
            <w:r>
              <w:t xml:space="preserve">                                                     </w:t>
            </w:r>
            <w:r w:rsidRPr="00B863BF">
              <w:rPr>
                <w:sz w:val="14"/>
                <w:szCs w:val="14"/>
              </w:rPr>
              <w:t>Source: Statistics &amp; Data Warehouse Department, SBP</w:t>
            </w:r>
          </w:p>
        </w:tc>
      </w:tr>
    </w:tbl>
    <w:p w:rsidR="008519C9" w:rsidRDefault="008519C9" w:rsidP="00FF1CA1">
      <w:pPr>
        <w:pStyle w:val="CommentText"/>
        <w:rPr>
          <w:sz w:val="17"/>
          <w:szCs w:val="17"/>
        </w:rPr>
      </w:pPr>
    </w:p>
    <w:p w:rsidR="00D36CE1" w:rsidRDefault="00D36CE1" w:rsidP="00FF1CA1">
      <w:pPr>
        <w:pStyle w:val="CommentText"/>
        <w:rPr>
          <w:sz w:val="17"/>
          <w:szCs w:val="17"/>
        </w:rPr>
      </w:pPr>
    </w:p>
    <w:p w:rsidR="00D36CE1" w:rsidRDefault="00D36CE1" w:rsidP="00FF1CA1">
      <w:pPr>
        <w:pStyle w:val="CommentText"/>
        <w:rPr>
          <w:sz w:val="17"/>
          <w:szCs w:val="17"/>
        </w:rPr>
      </w:pPr>
    </w:p>
    <w:p w:rsidR="00D36CE1" w:rsidRDefault="00D36CE1" w:rsidP="00FF1CA1">
      <w:pPr>
        <w:pStyle w:val="CommentText"/>
        <w:rPr>
          <w:sz w:val="17"/>
          <w:szCs w:val="17"/>
        </w:rPr>
      </w:pPr>
    </w:p>
    <w:p w:rsidR="00D36CE1" w:rsidRDefault="00D36CE1" w:rsidP="00FF1CA1">
      <w:pPr>
        <w:pStyle w:val="CommentText"/>
        <w:rPr>
          <w:sz w:val="17"/>
          <w:szCs w:val="17"/>
        </w:rPr>
      </w:pPr>
    </w:p>
    <w:p w:rsidR="00D36CE1" w:rsidRPr="00BF4323" w:rsidRDefault="00D36CE1" w:rsidP="00FF1CA1">
      <w:pPr>
        <w:pStyle w:val="CommentText"/>
        <w:rPr>
          <w:sz w:val="17"/>
          <w:szCs w:val="17"/>
        </w:rPr>
      </w:pPr>
    </w:p>
    <w:p w:rsidR="00EF4D1E" w:rsidRDefault="00764E0E" w:rsidP="006951B1">
      <w:pPr>
        <w:pStyle w:val="CommentText"/>
        <w:ind w:left="-270"/>
        <w:rPr>
          <w:sz w:val="17"/>
          <w:szCs w:val="17"/>
        </w:rPr>
      </w:pPr>
      <w:r w:rsidRPr="00BF4323">
        <w:rPr>
          <w:sz w:val="17"/>
          <w:szCs w:val="17"/>
        </w:rPr>
        <w:br w:type="page"/>
      </w:r>
    </w:p>
    <w:tbl>
      <w:tblPr>
        <w:tblpPr w:leftFromText="180" w:rightFromText="180" w:vertAnchor="text" w:horzAnchor="margin" w:tblpXSpec="center" w:tblpY="601"/>
        <w:tblW w:w="4756" w:type="pct"/>
        <w:tblLayout w:type="fixed"/>
        <w:tblLook w:val="04A0" w:firstRow="1" w:lastRow="0" w:firstColumn="1" w:lastColumn="0" w:noHBand="0" w:noVBand="1"/>
      </w:tblPr>
      <w:tblGrid>
        <w:gridCol w:w="730"/>
        <w:gridCol w:w="641"/>
        <w:gridCol w:w="949"/>
        <w:gridCol w:w="1192"/>
        <w:gridCol w:w="1067"/>
        <w:gridCol w:w="987"/>
        <w:gridCol w:w="1152"/>
        <w:gridCol w:w="1067"/>
        <w:gridCol w:w="859"/>
        <w:gridCol w:w="832"/>
      </w:tblGrid>
      <w:tr w:rsidR="00EF4D1E" w:rsidRPr="00BF4323" w:rsidTr="00EF4D1E">
        <w:trPr>
          <w:trHeight w:val="472"/>
        </w:trPr>
        <w:tc>
          <w:tcPr>
            <w:tcW w:w="5000" w:type="pct"/>
            <w:gridSpan w:val="10"/>
            <w:tcBorders>
              <w:top w:val="nil"/>
              <w:left w:val="nil"/>
              <w:bottom w:val="nil"/>
              <w:right w:val="nil"/>
            </w:tcBorders>
            <w:vAlign w:val="center"/>
          </w:tcPr>
          <w:p w:rsidR="00EF4D1E" w:rsidRPr="00BF4323" w:rsidRDefault="00EF4D1E" w:rsidP="00EF4D1E">
            <w:pPr>
              <w:jc w:val="center"/>
              <w:rPr>
                <w:b/>
                <w:bCs/>
                <w:sz w:val="28"/>
                <w:szCs w:val="28"/>
              </w:rPr>
            </w:pPr>
            <w:r>
              <w:rPr>
                <w:b/>
                <w:bCs/>
                <w:sz w:val="28"/>
                <w:szCs w:val="28"/>
              </w:rPr>
              <w:lastRenderedPageBreak/>
              <w:t>4.15</w:t>
            </w:r>
            <w:r w:rsidRPr="00BF4323">
              <w:rPr>
                <w:b/>
                <w:bCs/>
                <w:sz w:val="28"/>
                <w:szCs w:val="28"/>
              </w:rPr>
              <w:t xml:space="preserve">  </w:t>
            </w:r>
            <w:r>
              <w:rPr>
                <w:b/>
                <w:bCs/>
                <w:sz w:val="28"/>
                <w:szCs w:val="28"/>
              </w:rPr>
              <w:t xml:space="preserve"> </w:t>
            </w:r>
            <w:r w:rsidRPr="00BF4323">
              <w:rPr>
                <w:b/>
                <w:bCs/>
                <w:sz w:val="28"/>
                <w:szCs w:val="28"/>
              </w:rPr>
              <w:t>Balance of Trade</w:t>
            </w:r>
          </w:p>
        </w:tc>
      </w:tr>
      <w:tr w:rsidR="00EF4D1E" w:rsidRPr="00BF4323" w:rsidTr="00EF4D1E">
        <w:trPr>
          <w:trHeight w:val="300"/>
        </w:trPr>
        <w:tc>
          <w:tcPr>
            <w:tcW w:w="5000" w:type="pct"/>
            <w:gridSpan w:val="10"/>
            <w:tcBorders>
              <w:top w:val="nil"/>
              <w:left w:val="nil"/>
              <w:bottom w:val="nil"/>
              <w:right w:val="nil"/>
            </w:tcBorders>
            <w:vAlign w:val="center"/>
          </w:tcPr>
          <w:p w:rsidR="00EF4D1E" w:rsidRPr="00A75A33" w:rsidRDefault="00EF4D1E" w:rsidP="00EF4D1E">
            <w:pPr>
              <w:jc w:val="center"/>
              <w:rPr>
                <w:b/>
                <w:bCs/>
                <w:sz w:val="16"/>
                <w:szCs w:val="16"/>
              </w:rPr>
            </w:pPr>
            <w:r w:rsidRPr="00A75A33">
              <w:rPr>
                <w:b/>
                <w:bCs/>
                <w:sz w:val="16"/>
                <w:szCs w:val="16"/>
              </w:rPr>
              <w:t>(a) State Bank of Pakistan</w:t>
            </w:r>
          </w:p>
        </w:tc>
      </w:tr>
      <w:tr w:rsidR="00EF4D1E" w:rsidRPr="00BF4323" w:rsidTr="00EF4D1E">
        <w:trPr>
          <w:trHeight w:val="315"/>
        </w:trPr>
        <w:tc>
          <w:tcPr>
            <w:tcW w:w="5000" w:type="pct"/>
            <w:gridSpan w:val="10"/>
            <w:tcBorders>
              <w:top w:val="nil"/>
              <w:left w:val="nil"/>
              <w:bottom w:val="single" w:sz="12" w:space="0" w:color="auto"/>
              <w:right w:val="nil"/>
            </w:tcBorders>
            <w:vAlign w:val="center"/>
          </w:tcPr>
          <w:p w:rsidR="00EF4D1E" w:rsidRPr="00BF4323" w:rsidRDefault="00EF4D1E" w:rsidP="00EF4D1E">
            <w:pPr>
              <w:jc w:val="right"/>
              <w:rPr>
                <w:sz w:val="15"/>
                <w:szCs w:val="15"/>
              </w:rPr>
            </w:pPr>
            <w:r w:rsidRPr="00BF4323">
              <w:rPr>
                <w:sz w:val="15"/>
                <w:szCs w:val="15"/>
              </w:rPr>
              <w:t> (Million US Dollars)</w:t>
            </w:r>
          </w:p>
        </w:tc>
      </w:tr>
      <w:tr w:rsidR="00EF4D1E" w:rsidRPr="00A75A33" w:rsidTr="00EF4D1E">
        <w:trPr>
          <w:trHeight w:val="330"/>
        </w:trPr>
        <w:tc>
          <w:tcPr>
            <w:tcW w:w="723" w:type="pct"/>
            <w:gridSpan w:val="2"/>
            <w:vMerge w:val="restart"/>
            <w:tcBorders>
              <w:top w:val="single" w:sz="12" w:space="0" w:color="auto"/>
              <w:left w:val="nil"/>
              <w:bottom w:val="single" w:sz="12" w:space="0" w:color="000000"/>
              <w:right w:val="single" w:sz="4" w:space="0" w:color="auto"/>
            </w:tcBorders>
            <w:shd w:val="clear" w:color="auto" w:fill="auto"/>
            <w:noWrap/>
            <w:tcMar>
              <w:left w:w="14" w:type="dxa"/>
              <w:right w:w="14" w:type="dxa"/>
            </w:tcMar>
            <w:vAlign w:val="center"/>
            <w:hideMark/>
          </w:tcPr>
          <w:p w:rsidR="00EF4D1E" w:rsidRPr="00BF4323" w:rsidRDefault="00EF4D1E" w:rsidP="00EF4D1E">
            <w:pPr>
              <w:jc w:val="center"/>
              <w:rPr>
                <w:b/>
                <w:bCs/>
                <w:sz w:val="16"/>
                <w:szCs w:val="16"/>
              </w:rPr>
            </w:pPr>
            <w:r w:rsidRPr="00BF4323">
              <w:rPr>
                <w:b/>
                <w:bCs/>
                <w:sz w:val="16"/>
                <w:szCs w:val="16"/>
              </w:rPr>
              <w:t>PERIOD</w:t>
            </w:r>
          </w:p>
        </w:tc>
        <w:tc>
          <w:tcPr>
            <w:tcW w:w="1130" w:type="pct"/>
            <w:gridSpan w:val="2"/>
            <w:tcBorders>
              <w:top w:val="single" w:sz="12" w:space="0" w:color="auto"/>
              <w:left w:val="single" w:sz="4" w:space="0" w:color="auto"/>
              <w:bottom w:val="single" w:sz="4" w:space="0" w:color="auto"/>
              <w:right w:val="single" w:sz="4" w:space="0" w:color="auto"/>
            </w:tcBorders>
            <w:shd w:val="clear" w:color="auto" w:fill="auto"/>
            <w:noWrap/>
            <w:tcMar>
              <w:left w:w="14" w:type="dxa"/>
              <w:right w:w="14" w:type="dxa"/>
            </w:tcMar>
            <w:vAlign w:val="center"/>
            <w:hideMark/>
          </w:tcPr>
          <w:p w:rsidR="00EF4D1E" w:rsidRPr="00A75A33" w:rsidRDefault="00EF4D1E" w:rsidP="00EF4D1E">
            <w:pPr>
              <w:jc w:val="center"/>
              <w:rPr>
                <w:b/>
                <w:bCs/>
                <w:sz w:val="16"/>
                <w:szCs w:val="16"/>
              </w:rPr>
            </w:pPr>
            <w:r w:rsidRPr="00A75A33">
              <w:rPr>
                <w:b/>
                <w:bCs/>
                <w:sz w:val="16"/>
                <w:szCs w:val="16"/>
              </w:rPr>
              <w:t>Exports (BOP)</w:t>
            </w:r>
          </w:p>
        </w:tc>
        <w:tc>
          <w:tcPr>
            <w:tcW w:w="563" w:type="pct"/>
            <w:vMerge w:val="restart"/>
            <w:tcBorders>
              <w:top w:val="nil"/>
              <w:left w:val="single" w:sz="4" w:space="0" w:color="auto"/>
              <w:bottom w:val="single" w:sz="12" w:space="0" w:color="auto"/>
              <w:right w:val="single" w:sz="4" w:space="0" w:color="auto"/>
            </w:tcBorders>
            <w:shd w:val="clear" w:color="auto" w:fill="auto"/>
            <w:noWrap/>
            <w:tcMar>
              <w:left w:w="14" w:type="dxa"/>
              <w:right w:w="14" w:type="dxa"/>
            </w:tcMar>
            <w:vAlign w:val="center"/>
            <w:hideMark/>
          </w:tcPr>
          <w:p w:rsidR="00EF4D1E" w:rsidRPr="00A75A33" w:rsidRDefault="00EF4D1E" w:rsidP="00EF4D1E">
            <w:pPr>
              <w:jc w:val="center"/>
              <w:rPr>
                <w:b/>
                <w:bCs/>
                <w:sz w:val="16"/>
                <w:szCs w:val="16"/>
              </w:rPr>
            </w:pPr>
            <w:r w:rsidRPr="00A75A33">
              <w:rPr>
                <w:b/>
                <w:bCs/>
                <w:sz w:val="16"/>
                <w:szCs w:val="16"/>
              </w:rPr>
              <w:t>Period Growth Rate</w:t>
            </w:r>
          </w:p>
          <w:p w:rsidR="00EF4D1E" w:rsidRPr="00A75A33" w:rsidRDefault="00EF4D1E" w:rsidP="00EF4D1E">
            <w:pPr>
              <w:jc w:val="center"/>
              <w:rPr>
                <w:b/>
                <w:bCs/>
                <w:sz w:val="16"/>
                <w:szCs w:val="16"/>
              </w:rPr>
            </w:pPr>
            <w:r w:rsidRPr="00A75A33">
              <w:rPr>
                <w:b/>
                <w:bCs/>
                <w:sz w:val="16"/>
                <w:szCs w:val="16"/>
              </w:rPr>
              <w:t>%</w:t>
            </w:r>
          </w:p>
        </w:tc>
        <w:tc>
          <w:tcPr>
            <w:tcW w:w="1129" w:type="pct"/>
            <w:gridSpan w:val="2"/>
            <w:tcBorders>
              <w:top w:val="single" w:sz="12" w:space="0" w:color="auto"/>
              <w:left w:val="single" w:sz="4" w:space="0" w:color="auto"/>
              <w:bottom w:val="single" w:sz="4" w:space="0" w:color="auto"/>
              <w:right w:val="single" w:sz="4" w:space="0" w:color="auto"/>
            </w:tcBorders>
            <w:shd w:val="clear" w:color="auto" w:fill="auto"/>
            <w:noWrap/>
            <w:tcMar>
              <w:left w:w="14" w:type="dxa"/>
              <w:right w:w="14" w:type="dxa"/>
            </w:tcMar>
            <w:vAlign w:val="center"/>
            <w:hideMark/>
          </w:tcPr>
          <w:p w:rsidR="00EF4D1E" w:rsidRPr="00A75A33" w:rsidRDefault="00EF4D1E" w:rsidP="00EF4D1E">
            <w:pPr>
              <w:jc w:val="center"/>
              <w:rPr>
                <w:b/>
                <w:bCs/>
                <w:sz w:val="16"/>
                <w:szCs w:val="16"/>
              </w:rPr>
            </w:pPr>
            <w:r w:rsidRPr="00A75A33">
              <w:rPr>
                <w:b/>
                <w:bCs/>
                <w:sz w:val="16"/>
                <w:szCs w:val="16"/>
              </w:rPr>
              <w:t>Imports (BOP)</w:t>
            </w:r>
          </w:p>
        </w:tc>
        <w:tc>
          <w:tcPr>
            <w:tcW w:w="563" w:type="pct"/>
            <w:vMerge w:val="restart"/>
            <w:tcBorders>
              <w:top w:val="nil"/>
              <w:left w:val="single" w:sz="4" w:space="0" w:color="auto"/>
              <w:bottom w:val="single" w:sz="12" w:space="0" w:color="auto"/>
              <w:right w:val="single" w:sz="4" w:space="0" w:color="auto"/>
            </w:tcBorders>
            <w:shd w:val="clear" w:color="auto" w:fill="auto"/>
            <w:noWrap/>
            <w:tcMar>
              <w:left w:w="14" w:type="dxa"/>
              <w:right w:w="14" w:type="dxa"/>
            </w:tcMar>
            <w:vAlign w:val="center"/>
            <w:hideMark/>
          </w:tcPr>
          <w:p w:rsidR="00EF4D1E" w:rsidRPr="00A75A33" w:rsidRDefault="00EF4D1E" w:rsidP="00EF4D1E">
            <w:pPr>
              <w:jc w:val="center"/>
              <w:rPr>
                <w:b/>
                <w:bCs/>
                <w:sz w:val="16"/>
                <w:szCs w:val="16"/>
              </w:rPr>
            </w:pPr>
            <w:r w:rsidRPr="00A75A33">
              <w:rPr>
                <w:b/>
                <w:bCs/>
                <w:sz w:val="16"/>
                <w:szCs w:val="16"/>
              </w:rPr>
              <w:t>Period Growth Rate</w:t>
            </w:r>
          </w:p>
          <w:p w:rsidR="00EF4D1E" w:rsidRPr="00A75A33" w:rsidRDefault="00EF4D1E" w:rsidP="00EF4D1E">
            <w:pPr>
              <w:jc w:val="center"/>
              <w:rPr>
                <w:b/>
                <w:bCs/>
                <w:sz w:val="16"/>
                <w:szCs w:val="16"/>
              </w:rPr>
            </w:pPr>
            <w:r w:rsidRPr="00A75A33">
              <w:rPr>
                <w:b/>
                <w:bCs/>
                <w:sz w:val="16"/>
                <w:szCs w:val="16"/>
              </w:rPr>
              <w:t>%</w:t>
            </w:r>
          </w:p>
        </w:tc>
        <w:tc>
          <w:tcPr>
            <w:tcW w:w="892" w:type="pct"/>
            <w:gridSpan w:val="2"/>
            <w:tcBorders>
              <w:top w:val="nil"/>
              <w:left w:val="single" w:sz="4" w:space="0" w:color="auto"/>
              <w:bottom w:val="single" w:sz="4" w:space="0" w:color="auto"/>
            </w:tcBorders>
            <w:tcMar>
              <w:left w:w="14" w:type="dxa"/>
              <w:right w:w="14" w:type="dxa"/>
            </w:tcMar>
            <w:vAlign w:val="center"/>
          </w:tcPr>
          <w:p w:rsidR="00EF4D1E" w:rsidRPr="00A75A33" w:rsidRDefault="00EF4D1E" w:rsidP="00EF4D1E">
            <w:pPr>
              <w:jc w:val="center"/>
              <w:rPr>
                <w:b/>
                <w:bCs/>
                <w:sz w:val="16"/>
                <w:szCs w:val="16"/>
              </w:rPr>
            </w:pPr>
            <w:r w:rsidRPr="00A75A33">
              <w:rPr>
                <w:b/>
                <w:bCs/>
                <w:sz w:val="16"/>
                <w:szCs w:val="16"/>
              </w:rPr>
              <w:t>Balance of Trade</w:t>
            </w:r>
          </w:p>
        </w:tc>
      </w:tr>
      <w:tr w:rsidR="00EF4D1E" w:rsidRPr="00A75A33" w:rsidTr="00EF4D1E">
        <w:trPr>
          <w:trHeight w:val="315"/>
        </w:trPr>
        <w:tc>
          <w:tcPr>
            <w:tcW w:w="723" w:type="pct"/>
            <w:gridSpan w:val="2"/>
            <w:vMerge/>
            <w:tcBorders>
              <w:top w:val="single" w:sz="12" w:space="0" w:color="auto"/>
              <w:left w:val="nil"/>
              <w:bottom w:val="single" w:sz="12" w:space="0" w:color="000000"/>
              <w:right w:val="single" w:sz="4" w:space="0" w:color="auto"/>
            </w:tcBorders>
            <w:shd w:val="clear" w:color="auto" w:fill="auto"/>
            <w:tcMar>
              <w:left w:w="14" w:type="dxa"/>
              <w:right w:w="14" w:type="dxa"/>
            </w:tcMar>
            <w:vAlign w:val="center"/>
            <w:hideMark/>
          </w:tcPr>
          <w:p w:rsidR="00EF4D1E" w:rsidRPr="00BF4323" w:rsidRDefault="00EF4D1E" w:rsidP="00EF4D1E">
            <w:pPr>
              <w:rPr>
                <w:b/>
                <w:bCs/>
                <w:sz w:val="16"/>
                <w:szCs w:val="16"/>
              </w:rPr>
            </w:pPr>
          </w:p>
        </w:tc>
        <w:tc>
          <w:tcPr>
            <w:tcW w:w="501" w:type="pct"/>
            <w:tcBorders>
              <w:top w:val="single" w:sz="4" w:space="0" w:color="auto"/>
              <w:left w:val="single" w:sz="4" w:space="0" w:color="auto"/>
              <w:bottom w:val="single" w:sz="12" w:space="0" w:color="auto"/>
              <w:right w:val="nil"/>
            </w:tcBorders>
            <w:shd w:val="clear" w:color="auto" w:fill="auto"/>
            <w:noWrap/>
            <w:tcMar>
              <w:left w:w="14" w:type="dxa"/>
              <w:right w:w="14" w:type="dxa"/>
            </w:tcMar>
            <w:vAlign w:val="center"/>
            <w:hideMark/>
          </w:tcPr>
          <w:p w:rsidR="00EF4D1E" w:rsidRPr="00A75A33" w:rsidRDefault="00EF4D1E" w:rsidP="00EF4D1E">
            <w:pPr>
              <w:jc w:val="center"/>
              <w:rPr>
                <w:b/>
                <w:bCs/>
                <w:sz w:val="16"/>
                <w:szCs w:val="16"/>
              </w:rPr>
            </w:pPr>
            <w:r w:rsidRPr="00A75A33">
              <w:rPr>
                <w:b/>
                <w:bCs/>
                <w:sz w:val="16"/>
                <w:szCs w:val="16"/>
              </w:rPr>
              <w:t>Value (a)</w:t>
            </w:r>
          </w:p>
        </w:tc>
        <w:tc>
          <w:tcPr>
            <w:tcW w:w="629" w:type="pct"/>
            <w:tcBorders>
              <w:top w:val="single" w:sz="4" w:space="0" w:color="auto"/>
              <w:left w:val="nil"/>
              <w:bottom w:val="single" w:sz="12" w:space="0" w:color="auto"/>
              <w:right w:val="single" w:sz="4" w:space="0" w:color="auto"/>
            </w:tcBorders>
            <w:shd w:val="clear" w:color="auto" w:fill="auto"/>
            <w:noWrap/>
            <w:tcMar>
              <w:left w:w="14" w:type="dxa"/>
              <w:right w:w="14" w:type="dxa"/>
            </w:tcMar>
            <w:vAlign w:val="center"/>
            <w:hideMark/>
          </w:tcPr>
          <w:p w:rsidR="00EF4D1E" w:rsidRPr="00A75A33" w:rsidRDefault="00EF4D1E" w:rsidP="00EF4D1E">
            <w:pPr>
              <w:jc w:val="center"/>
              <w:rPr>
                <w:b/>
                <w:bCs/>
                <w:sz w:val="16"/>
                <w:szCs w:val="16"/>
              </w:rPr>
            </w:pPr>
            <w:r w:rsidRPr="00A75A33">
              <w:rPr>
                <w:b/>
                <w:bCs/>
                <w:sz w:val="16"/>
                <w:szCs w:val="16"/>
              </w:rPr>
              <w:t>Cumulative (b)</w:t>
            </w:r>
          </w:p>
        </w:tc>
        <w:tc>
          <w:tcPr>
            <w:tcW w:w="563" w:type="pct"/>
            <w:vMerge/>
            <w:tcBorders>
              <w:left w:val="single" w:sz="4" w:space="0" w:color="auto"/>
              <w:bottom w:val="single" w:sz="12" w:space="0" w:color="auto"/>
              <w:right w:val="single" w:sz="4" w:space="0" w:color="auto"/>
            </w:tcBorders>
            <w:shd w:val="clear" w:color="auto" w:fill="auto"/>
            <w:noWrap/>
            <w:tcMar>
              <w:left w:w="14" w:type="dxa"/>
              <w:right w:w="14" w:type="dxa"/>
            </w:tcMar>
            <w:vAlign w:val="center"/>
            <w:hideMark/>
          </w:tcPr>
          <w:p w:rsidR="00EF4D1E" w:rsidRPr="00A75A33" w:rsidRDefault="00EF4D1E" w:rsidP="00EF4D1E">
            <w:pPr>
              <w:jc w:val="center"/>
              <w:rPr>
                <w:b/>
                <w:bCs/>
                <w:sz w:val="16"/>
                <w:szCs w:val="16"/>
              </w:rPr>
            </w:pPr>
          </w:p>
        </w:tc>
        <w:tc>
          <w:tcPr>
            <w:tcW w:w="521" w:type="pct"/>
            <w:tcBorders>
              <w:top w:val="single" w:sz="4" w:space="0" w:color="auto"/>
              <w:left w:val="single" w:sz="4" w:space="0" w:color="auto"/>
              <w:bottom w:val="single" w:sz="12" w:space="0" w:color="auto"/>
              <w:right w:val="nil"/>
            </w:tcBorders>
            <w:shd w:val="clear" w:color="auto" w:fill="auto"/>
            <w:noWrap/>
            <w:tcMar>
              <w:left w:w="14" w:type="dxa"/>
              <w:right w:w="14" w:type="dxa"/>
            </w:tcMar>
            <w:vAlign w:val="center"/>
            <w:hideMark/>
          </w:tcPr>
          <w:p w:rsidR="00EF4D1E" w:rsidRPr="00A75A33" w:rsidRDefault="00EF4D1E" w:rsidP="00EF4D1E">
            <w:pPr>
              <w:jc w:val="center"/>
              <w:rPr>
                <w:b/>
                <w:bCs/>
                <w:sz w:val="16"/>
                <w:szCs w:val="16"/>
              </w:rPr>
            </w:pPr>
            <w:r w:rsidRPr="00A75A33">
              <w:rPr>
                <w:b/>
                <w:bCs/>
                <w:sz w:val="16"/>
                <w:szCs w:val="16"/>
              </w:rPr>
              <w:t>Value (c)</w:t>
            </w:r>
          </w:p>
        </w:tc>
        <w:tc>
          <w:tcPr>
            <w:tcW w:w="608" w:type="pct"/>
            <w:tcBorders>
              <w:top w:val="single" w:sz="4" w:space="0" w:color="auto"/>
              <w:left w:val="nil"/>
              <w:bottom w:val="single" w:sz="12" w:space="0" w:color="auto"/>
              <w:right w:val="single" w:sz="4" w:space="0" w:color="auto"/>
            </w:tcBorders>
            <w:shd w:val="clear" w:color="auto" w:fill="auto"/>
            <w:noWrap/>
            <w:tcMar>
              <w:left w:w="14" w:type="dxa"/>
              <w:right w:w="14" w:type="dxa"/>
            </w:tcMar>
            <w:vAlign w:val="center"/>
            <w:hideMark/>
          </w:tcPr>
          <w:p w:rsidR="00EF4D1E" w:rsidRPr="00A75A33" w:rsidRDefault="00EF4D1E" w:rsidP="00EF4D1E">
            <w:pPr>
              <w:jc w:val="center"/>
              <w:rPr>
                <w:b/>
                <w:bCs/>
                <w:sz w:val="16"/>
                <w:szCs w:val="16"/>
              </w:rPr>
            </w:pPr>
            <w:r w:rsidRPr="00A75A33">
              <w:rPr>
                <w:b/>
                <w:bCs/>
                <w:sz w:val="16"/>
                <w:szCs w:val="16"/>
              </w:rPr>
              <w:t>Cumulative (d)</w:t>
            </w:r>
          </w:p>
        </w:tc>
        <w:tc>
          <w:tcPr>
            <w:tcW w:w="563" w:type="pct"/>
            <w:vMerge/>
            <w:tcBorders>
              <w:left w:val="single" w:sz="4" w:space="0" w:color="auto"/>
              <w:bottom w:val="single" w:sz="12" w:space="0" w:color="auto"/>
              <w:right w:val="single" w:sz="4" w:space="0" w:color="auto"/>
            </w:tcBorders>
            <w:shd w:val="clear" w:color="auto" w:fill="auto"/>
            <w:noWrap/>
            <w:tcMar>
              <w:left w:w="14" w:type="dxa"/>
              <w:right w:w="14" w:type="dxa"/>
            </w:tcMar>
            <w:vAlign w:val="center"/>
            <w:hideMark/>
          </w:tcPr>
          <w:p w:rsidR="00EF4D1E" w:rsidRPr="00A75A33" w:rsidRDefault="00EF4D1E" w:rsidP="00EF4D1E">
            <w:pPr>
              <w:jc w:val="center"/>
              <w:rPr>
                <w:b/>
                <w:bCs/>
                <w:sz w:val="16"/>
                <w:szCs w:val="16"/>
              </w:rPr>
            </w:pPr>
          </w:p>
        </w:tc>
        <w:tc>
          <w:tcPr>
            <w:tcW w:w="453" w:type="pct"/>
            <w:tcBorders>
              <w:top w:val="single" w:sz="4" w:space="0" w:color="auto"/>
              <w:left w:val="single" w:sz="4" w:space="0" w:color="auto"/>
              <w:bottom w:val="single" w:sz="12" w:space="0" w:color="000000"/>
              <w:right w:val="single" w:sz="4" w:space="0" w:color="auto"/>
            </w:tcBorders>
            <w:tcMar>
              <w:left w:w="14" w:type="dxa"/>
              <w:right w:w="14" w:type="dxa"/>
            </w:tcMar>
            <w:vAlign w:val="center"/>
          </w:tcPr>
          <w:p w:rsidR="00EF4D1E" w:rsidRPr="00A75A33" w:rsidRDefault="00EF4D1E" w:rsidP="00EF4D1E">
            <w:pPr>
              <w:jc w:val="center"/>
              <w:rPr>
                <w:b/>
                <w:bCs/>
                <w:sz w:val="16"/>
                <w:szCs w:val="16"/>
              </w:rPr>
            </w:pPr>
            <w:r w:rsidRPr="00A75A33">
              <w:rPr>
                <w:b/>
                <w:bCs/>
                <w:sz w:val="16"/>
                <w:szCs w:val="16"/>
              </w:rPr>
              <w:t>a-c</w:t>
            </w:r>
          </w:p>
        </w:tc>
        <w:tc>
          <w:tcPr>
            <w:tcW w:w="439" w:type="pct"/>
            <w:tcBorders>
              <w:top w:val="single" w:sz="4" w:space="0" w:color="auto"/>
              <w:left w:val="single" w:sz="4" w:space="0" w:color="auto"/>
              <w:bottom w:val="single" w:sz="12" w:space="0" w:color="000000"/>
              <w:right w:val="nil"/>
            </w:tcBorders>
            <w:shd w:val="clear" w:color="auto" w:fill="auto"/>
            <w:tcMar>
              <w:left w:w="14" w:type="dxa"/>
              <w:right w:w="14" w:type="dxa"/>
            </w:tcMar>
            <w:vAlign w:val="center"/>
            <w:hideMark/>
          </w:tcPr>
          <w:p w:rsidR="00EF4D1E" w:rsidRPr="00A75A33" w:rsidRDefault="00EF4D1E" w:rsidP="00EF4D1E">
            <w:pPr>
              <w:jc w:val="center"/>
              <w:rPr>
                <w:b/>
                <w:bCs/>
                <w:sz w:val="16"/>
                <w:szCs w:val="16"/>
              </w:rPr>
            </w:pPr>
            <w:r w:rsidRPr="00A75A33">
              <w:rPr>
                <w:b/>
                <w:bCs/>
                <w:sz w:val="16"/>
                <w:szCs w:val="16"/>
              </w:rPr>
              <w:t>b-d</w:t>
            </w:r>
          </w:p>
        </w:tc>
      </w:tr>
      <w:tr w:rsidR="00EF4D1E" w:rsidRPr="00BF4323" w:rsidTr="00EF4D1E">
        <w:trPr>
          <w:trHeight w:val="274"/>
        </w:trPr>
        <w:tc>
          <w:tcPr>
            <w:tcW w:w="723" w:type="pct"/>
            <w:gridSpan w:val="2"/>
            <w:tcBorders>
              <w:top w:val="single" w:sz="12" w:space="0" w:color="auto"/>
              <w:left w:val="nil"/>
              <w:bottom w:val="nil"/>
              <w:right w:val="nil"/>
            </w:tcBorders>
            <w:shd w:val="clear" w:color="auto" w:fill="auto"/>
            <w:noWrap/>
            <w:vAlign w:val="bottom"/>
            <w:hideMark/>
          </w:tcPr>
          <w:p w:rsidR="00EF4D1E" w:rsidRPr="00BF4323" w:rsidRDefault="00EF4D1E" w:rsidP="00EF4D1E">
            <w:pPr>
              <w:rPr>
                <w:sz w:val="16"/>
                <w:szCs w:val="16"/>
              </w:rPr>
            </w:pPr>
            <w:r w:rsidRPr="00BF4323">
              <w:rPr>
                <w:sz w:val="16"/>
                <w:szCs w:val="16"/>
              </w:rPr>
              <w:t> </w:t>
            </w:r>
          </w:p>
        </w:tc>
        <w:tc>
          <w:tcPr>
            <w:tcW w:w="501" w:type="pct"/>
            <w:tcBorders>
              <w:top w:val="nil"/>
              <w:left w:val="nil"/>
              <w:bottom w:val="nil"/>
              <w:right w:val="nil"/>
            </w:tcBorders>
            <w:shd w:val="clear" w:color="auto" w:fill="auto"/>
            <w:noWrap/>
            <w:vAlign w:val="bottom"/>
            <w:hideMark/>
          </w:tcPr>
          <w:p w:rsidR="00EF4D1E" w:rsidRPr="00BF4323" w:rsidRDefault="00EF4D1E" w:rsidP="00EF4D1E">
            <w:pPr>
              <w:rPr>
                <w:sz w:val="16"/>
                <w:szCs w:val="16"/>
              </w:rPr>
            </w:pPr>
            <w:r w:rsidRPr="00BF4323">
              <w:rPr>
                <w:sz w:val="16"/>
                <w:szCs w:val="16"/>
              </w:rPr>
              <w:t> </w:t>
            </w:r>
          </w:p>
        </w:tc>
        <w:tc>
          <w:tcPr>
            <w:tcW w:w="629" w:type="pct"/>
            <w:tcBorders>
              <w:top w:val="nil"/>
              <w:left w:val="nil"/>
              <w:bottom w:val="nil"/>
              <w:right w:val="nil"/>
            </w:tcBorders>
            <w:shd w:val="clear" w:color="auto" w:fill="auto"/>
            <w:noWrap/>
            <w:vAlign w:val="bottom"/>
            <w:hideMark/>
          </w:tcPr>
          <w:p w:rsidR="00EF4D1E" w:rsidRPr="00BF4323" w:rsidRDefault="00EF4D1E" w:rsidP="00EF4D1E">
            <w:pPr>
              <w:jc w:val="right"/>
              <w:rPr>
                <w:sz w:val="16"/>
                <w:szCs w:val="16"/>
              </w:rPr>
            </w:pPr>
          </w:p>
        </w:tc>
        <w:tc>
          <w:tcPr>
            <w:tcW w:w="563" w:type="pct"/>
            <w:tcBorders>
              <w:top w:val="nil"/>
              <w:left w:val="nil"/>
              <w:bottom w:val="nil"/>
              <w:right w:val="nil"/>
            </w:tcBorders>
            <w:shd w:val="clear" w:color="auto" w:fill="auto"/>
            <w:noWrap/>
            <w:vAlign w:val="bottom"/>
            <w:hideMark/>
          </w:tcPr>
          <w:p w:rsidR="00EF4D1E" w:rsidRPr="00BF4323" w:rsidRDefault="00EF4D1E" w:rsidP="00EF4D1E">
            <w:pPr>
              <w:jc w:val="right"/>
              <w:rPr>
                <w:sz w:val="16"/>
                <w:szCs w:val="16"/>
              </w:rPr>
            </w:pPr>
          </w:p>
        </w:tc>
        <w:tc>
          <w:tcPr>
            <w:tcW w:w="521" w:type="pct"/>
            <w:tcBorders>
              <w:top w:val="nil"/>
              <w:left w:val="nil"/>
              <w:bottom w:val="nil"/>
              <w:right w:val="nil"/>
            </w:tcBorders>
            <w:shd w:val="clear" w:color="auto" w:fill="auto"/>
            <w:noWrap/>
            <w:vAlign w:val="bottom"/>
            <w:hideMark/>
          </w:tcPr>
          <w:p w:rsidR="00EF4D1E" w:rsidRPr="00BF4323" w:rsidRDefault="00EF4D1E" w:rsidP="00EF4D1E">
            <w:pPr>
              <w:jc w:val="right"/>
              <w:rPr>
                <w:sz w:val="16"/>
                <w:szCs w:val="16"/>
              </w:rPr>
            </w:pPr>
          </w:p>
        </w:tc>
        <w:tc>
          <w:tcPr>
            <w:tcW w:w="608" w:type="pct"/>
            <w:tcBorders>
              <w:top w:val="nil"/>
              <w:left w:val="nil"/>
              <w:bottom w:val="nil"/>
              <w:right w:val="nil"/>
            </w:tcBorders>
            <w:shd w:val="clear" w:color="auto" w:fill="auto"/>
            <w:noWrap/>
            <w:vAlign w:val="bottom"/>
            <w:hideMark/>
          </w:tcPr>
          <w:p w:rsidR="00EF4D1E" w:rsidRPr="00BF4323" w:rsidRDefault="00EF4D1E" w:rsidP="00EF4D1E">
            <w:pPr>
              <w:rPr>
                <w:sz w:val="16"/>
                <w:szCs w:val="16"/>
              </w:rPr>
            </w:pPr>
            <w:r w:rsidRPr="00BF4323">
              <w:rPr>
                <w:sz w:val="16"/>
                <w:szCs w:val="16"/>
              </w:rPr>
              <w:t> </w:t>
            </w:r>
          </w:p>
        </w:tc>
        <w:tc>
          <w:tcPr>
            <w:tcW w:w="563" w:type="pct"/>
            <w:tcBorders>
              <w:top w:val="nil"/>
              <w:left w:val="nil"/>
              <w:bottom w:val="nil"/>
              <w:right w:val="nil"/>
            </w:tcBorders>
            <w:shd w:val="clear" w:color="auto" w:fill="auto"/>
            <w:noWrap/>
            <w:vAlign w:val="bottom"/>
            <w:hideMark/>
          </w:tcPr>
          <w:p w:rsidR="00EF4D1E" w:rsidRPr="00BF4323" w:rsidRDefault="00EF4D1E" w:rsidP="00EF4D1E">
            <w:pPr>
              <w:rPr>
                <w:sz w:val="16"/>
                <w:szCs w:val="16"/>
              </w:rPr>
            </w:pPr>
            <w:r w:rsidRPr="00BF4323">
              <w:rPr>
                <w:sz w:val="16"/>
                <w:szCs w:val="16"/>
              </w:rPr>
              <w:t> </w:t>
            </w:r>
          </w:p>
        </w:tc>
        <w:tc>
          <w:tcPr>
            <w:tcW w:w="453" w:type="pct"/>
            <w:tcBorders>
              <w:top w:val="nil"/>
              <w:left w:val="nil"/>
              <w:bottom w:val="nil"/>
              <w:right w:val="nil"/>
            </w:tcBorders>
          </w:tcPr>
          <w:p w:rsidR="00EF4D1E" w:rsidRPr="00BF4323" w:rsidRDefault="00EF4D1E" w:rsidP="00EF4D1E">
            <w:pPr>
              <w:jc w:val="right"/>
              <w:rPr>
                <w:sz w:val="16"/>
                <w:szCs w:val="16"/>
              </w:rPr>
            </w:pPr>
          </w:p>
        </w:tc>
        <w:tc>
          <w:tcPr>
            <w:tcW w:w="439" w:type="pct"/>
            <w:tcBorders>
              <w:top w:val="nil"/>
              <w:left w:val="nil"/>
              <w:bottom w:val="nil"/>
              <w:right w:val="nil"/>
            </w:tcBorders>
            <w:shd w:val="clear" w:color="auto" w:fill="auto"/>
            <w:noWrap/>
            <w:vAlign w:val="bottom"/>
            <w:hideMark/>
          </w:tcPr>
          <w:p w:rsidR="00EF4D1E" w:rsidRPr="00BF4323" w:rsidRDefault="00EF4D1E" w:rsidP="00EF4D1E">
            <w:pPr>
              <w:jc w:val="right"/>
              <w:rPr>
                <w:sz w:val="16"/>
                <w:szCs w:val="16"/>
              </w:rPr>
            </w:pPr>
          </w:p>
        </w:tc>
      </w:tr>
      <w:tr w:rsidR="004B753A" w:rsidRPr="00BF4323" w:rsidTr="004B753A">
        <w:trPr>
          <w:trHeight w:val="317"/>
        </w:trPr>
        <w:tc>
          <w:tcPr>
            <w:tcW w:w="723" w:type="pct"/>
            <w:gridSpan w:val="2"/>
            <w:tcBorders>
              <w:top w:val="nil"/>
              <w:left w:val="nil"/>
              <w:bottom w:val="nil"/>
              <w:right w:val="nil"/>
            </w:tcBorders>
            <w:shd w:val="clear" w:color="auto" w:fill="auto"/>
            <w:noWrap/>
            <w:tcMar>
              <w:left w:w="43" w:type="dxa"/>
              <w:right w:w="43" w:type="dxa"/>
            </w:tcMar>
            <w:vAlign w:val="center"/>
            <w:hideMark/>
          </w:tcPr>
          <w:p w:rsidR="004B753A" w:rsidRPr="00A75A33" w:rsidRDefault="004B753A" w:rsidP="004B753A">
            <w:pPr>
              <w:jc w:val="center"/>
              <w:rPr>
                <w:sz w:val="16"/>
                <w:szCs w:val="16"/>
              </w:rPr>
            </w:pPr>
            <w:r>
              <w:rPr>
                <w:sz w:val="16"/>
                <w:szCs w:val="16"/>
              </w:rPr>
              <w:t>FY</w:t>
            </w:r>
            <w:r w:rsidRPr="00A75A33">
              <w:rPr>
                <w:sz w:val="16"/>
                <w:szCs w:val="16"/>
              </w:rPr>
              <w:t>15</w:t>
            </w:r>
          </w:p>
        </w:tc>
        <w:tc>
          <w:tcPr>
            <w:tcW w:w="501" w:type="pct"/>
            <w:tcBorders>
              <w:top w:val="nil"/>
              <w:left w:val="nil"/>
              <w:bottom w:val="nil"/>
              <w:right w:val="nil"/>
            </w:tcBorders>
            <w:shd w:val="clear" w:color="auto" w:fill="auto"/>
            <w:noWrap/>
            <w:tcMar>
              <w:left w:w="43" w:type="dxa"/>
              <w:right w:w="43" w:type="dxa"/>
            </w:tcMar>
            <w:vAlign w:val="center"/>
            <w:hideMark/>
          </w:tcPr>
          <w:p w:rsidR="004B753A" w:rsidRDefault="004B753A" w:rsidP="004B753A">
            <w:pPr>
              <w:jc w:val="right"/>
              <w:rPr>
                <w:sz w:val="16"/>
                <w:szCs w:val="16"/>
              </w:rPr>
            </w:pPr>
            <w:r>
              <w:rPr>
                <w:sz w:val="16"/>
                <w:szCs w:val="16"/>
              </w:rPr>
              <w:t>24,089</w:t>
            </w:r>
          </w:p>
        </w:tc>
        <w:tc>
          <w:tcPr>
            <w:tcW w:w="629" w:type="pct"/>
            <w:tcBorders>
              <w:top w:val="nil"/>
              <w:left w:val="nil"/>
              <w:bottom w:val="nil"/>
              <w:right w:val="nil"/>
            </w:tcBorders>
            <w:shd w:val="clear" w:color="auto" w:fill="auto"/>
            <w:noWrap/>
            <w:tcMar>
              <w:left w:w="43" w:type="dxa"/>
              <w:right w:w="43" w:type="dxa"/>
            </w:tcMar>
            <w:vAlign w:val="center"/>
            <w:hideMark/>
          </w:tcPr>
          <w:p w:rsidR="004B753A" w:rsidRPr="00A75A33" w:rsidRDefault="004B753A" w:rsidP="004B753A">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4B753A" w:rsidRDefault="004B753A" w:rsidP="004B753A">
            <w:pPr>
              <w:jc w:val="right"/>
              <w:rPr>
                <w:sz w:val="16"/>
                <w:szCs w:val="16"/>
              </w:rPr>
            </w:pPr>
            <w:r>
              <w:rPr>
                <w:sz w:val="16"/>
                <w:szCs w:val="16"/>
              </w:rPr>
              <w:t>(3.9)</w:t>
            </w:r>
          </w:p>
        </w:tc>
        <w:tc>
          <w:tcPr>
            <w:tcW w:w="521" w:type="pct"/>
            <w:tcBorders>
              <w:top w:val="nil"/>
              <w:left w:val="nil"/>
              <w:bottom w:val="nil"/>
              <w:right w:val="nil"/>
            </w:tcBorders>
            <w:shd w:val="clear" w:color="auto" w:fill="auto"/>
            <w:noWrap/>
            <w:tcMar>
              <w:left w:w="43" w:type="dxa"/>
              <w:right w:w="43" w:type="dxa"/>
            </w:tcMar>
            <w:vAlign w:val="center"/>
            <w:hideMark/>
          </w:tcPr>
          <w:p w:rsidR="004B753A" w:rsidRDefault="004B753A" w:rsidP="004B753A">
            <w:pPr>
              <w:jc w:val="right"/>
              <w:rPr>
                <w:sz w:val="16"/>
                <w:szCs w:val="16"/>
              </w:rPr>
            </w:pPr>
            <w:r>
              <w:rPr>
                <w:sz w:val="16"/>
                <w:szCs w:val="16"/>
              </w:rPr>
              <w:t>41,280</w:t>
            </w:r>
          </w:p>
        </w:tc>
        <w:tc>
          <w:tcPr>
            <w:tcW w:w="608" w:type="pct"/>
            <w:tcBorders>
              <w:top w:val="nil"/>
              <w:left w:val="nil"/>
              <w:bottom w:val="nil"/>
              <w:right w:val="nil"/>
            </w:tcBorders>
            <w:shd w:val="clear" w:color="auto" w:fill="auto"/>
            <w:noWrap/>
            <w:tcMar>
              <w:left w:w="43" w:type="dxa"/>
              <w:right w:w="43" w:type="dxa"/>
            </w:tcMar>
            <w:vAlign w:val="center"/>
            <w:hideMark/>
          </w:tcPr>
          <w:p w:rsidR="004B753A" w:rsidRPr="00A75A33" w:rsidRDefault="004B753A" w:rsidP="004B753A">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4B753A" w:rsidRDefault="004B753A" w:rsidP="004B753A">
            <w:pPr>
              <w:jc w:val="right"/>
              <w:rPr>
                <w:sz w:val="16"/>
                <w:szCs w:val="16"/>
              </w:rPr>
            </w:pPr>
            <w:r>
              <w:rPr>
                <w:sz w:val="16"/>
                <w:szCs w:val="16"/>
              </w:rPr>
              <w:t>(0.9)</w:t>
            </w:r>
          </w:p>
        </w:tc>
        <w:tc>
          <w:tcPr>
            <w:tcW w:w="453" w:type="pct"/>
            <w:tcBorders>
              <w:top w:val="nil"/>
              <w:left w:val="nil"/>
              <w:bottom w:val="nil"/>
              <w:right w:val="nil"/>
            </w:tcBorders>
            <w:tcMar>
              <w:left w:w="43" w:type="dxa"/>
              <w:right w:w="43" w:type="dxa"/>
            </w:tcMar>
            <w:vAlign w:val="center"/>
          </w:tcPr>
          <w:p w:rsidR="004B753A" w:rsidRDefault="004B753A" w:rsidP="004B753A">
            <w:pPr>
              <w:jc w:val="right"/>
              <w:rPr>
                <w:sz w:val="16"/>
                <w:szCs w:val="16"/>
              </w:rPr>
            </w:pPr>
            <w:r>
              <w:rPr>
                <w:sz w:val="16"/>
                <w:szCs w:val="16"/>
              </w:rPr>
              <w:t>(17,191)</w:t>
            </w:r>
          </w:p>
        </w:tc>
        <w:tc>
          <w:tcPr>
            <w:tcW w:w="439" w:type="pct"/>
            <w:tcBorders>
              <w:top w:val="nil"/>
              <w:left w:val="nil"/>
              <w:bottom w:val="nil"/>
              <w:right w:val="nil"/>
            </w:tcBorders>
            <w:shd w:val="clear" w:color="auto" w:fill="auto"/>
            <w:noWrap/>
            <w:tcMar>
              <w:left w:w="43" w:type="dxa"/>
              <w:right w:w="43" w:type="dxa"/>
            </w:tcMar>
            <w:vAlign w:val="center"/>
            <w:hideMark/>
          </w:tcPr>
          <w:p w:rsidR="004B753A" w:rsidRPr="00A75A33" w:rsidRDefault="004B753A" w:rsidP="004B753A">
            <w:pPr>
              <w:jc w:val="right"/>
              <w:rPr>
                <w:sz w:val="16"/>
                <w:szCs w:val="16"/>
              </w:rPr>
            </w:pPr>
            <w:r w:rsidRPr="00A75A33">
              <w:rPr>
                <w:sz w:val="16"/>
                <w:szCs w:val="16"/>
              </w:rPr>
              <w:t>--</w:t>
            </w:r>
          </w:p>
        </w:tc>
      </w:tr>
      <w:tr w:rsidR="004B753A" w:rsidRPr="00BF4323" w:rsidTr="004B753A">
        <w:trPr>
          <w:trHeight w:val="317"/>
        </w:trPr>
        <w:tc>
          <w:tcPr>
            <w:tcW w:w="723" w:type="pct"/>
            <w:gridSpan w:val="2"/>
            <w:tcBorders>
              <w:top w:val="nil"/>
              <w:left w:val="nil"/>
              <w:bottom w:val="nil"/>
              <w:right w:val="nil"/>
            </w:tcBorders>
            <w:shd w:val="clear" w:color="auto" w:fill="auto"/>
            <w:noWrap/>
            <w:tcMar>
              <w:left w:w="43" w:type="dxa"/>
              <w:right w:w="43" w:type="dxa"/>
            </w:tcMar>
            <w:vAlign w:val="center"/>
          </w:tcPr>
          <w:p w:rsidR="004B753A" w:rsidRPr="00A75A33" w:rsidRDefault="004B753A" w:rsidP="004B753A">
            <w:pPr>
              <w:ind w:left="-40"/>
              <w:jc w:val="center"/>
              <w:rPr>
                <w:sz w:val="16"/>
                <w:szCs w:val="16"/>
              </w:rPr>
            </w:pPr>
            <w:r>
              <w:rPr>
                <w:sz w:val="16"/>
                <w:szCs w:val="16"/>
              </w:rPr>
              <w:t xml:space="preserve"> FY</w:t>
            </w:r>
            <w:r w:rsidRPr="00A75A33">
              <w:rPr>
                <w:sz w:val="16"/>
                <w:szCs w:val="16"/>
              </w:rPr>
              <w:t>16</w:t>
            </w:r>
          </w:p>
        </w:tc>
        <w:tc>
          <w:tcPr>
            <w:tcW w:w="501" w:type="pct"/>
            <w:tcBorders>
              <w:top w:val="nil"/>
              <w:left w:val="nil"/>
              <w:bottom w:val="nil"/>
              <w:right w:val="nil"/>
            </w:tcBorders>
            <w:shd w:val="clear" w:color="auto" w:fill="auto"/>
            <w:noWrap/>
            <w:tcMar>
              <w:left w:w="43" w:type="dxa"/>
              <w:right w:w="43" w:type="dxa"/>
            </w:tcMar>
            <w:vAlign w:val="center"/>
          </w:tcPr>
          <w:p w:rsidR="004B753A" w:rsidRDefault="004B753A" w:rsidP="004B753A">
            <w:pPr>
              <w:jc w:val="right"/>
              <w:rPr>
                <w:sz w:val="16"/>
                <w:szCs w:val="16"/>
              </w:rPr>
            </w:pPr>
            <w:r>
              <w:rPr>
                <w:sz w:val="16"/>
                <w:szCs w:val="16"/>
              </w:rPr>
              <w:t>21,972</w:t>
            </w:r>
          </w:p>
        </w:tc>
        <w:tc>
          <w:tcPr>
            <w:tcW w:w="629" w:type="pct"/>
            <w:tcBorders>
              <w:top w:val="nil"/>
              <w:left w:val="nil"/>
              <w:bottom w:val="nil"/>
              <w:right w:val="nil"/>
            </w:tcBorders>
            <w:shd w:val="clear" w:color="auto" w:fill="auto"/>
            <w:noWrap/>
            <w:tcMar>
              <w:left w:w="43" w:type="dxa"/>
              <w:right w:w="43" w:type="dxa"/>
            </w:tcMar>
            <w:vAlign w:val="center"/>
          </w:tcPr>
          <w:p w:rsidR="004B753A" w:rsidRPr="00A75A33" w:rsidRDefault="004B753A" w:rsidP="004B753A">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tcPr>
          <w:p w:rsidR="004B753A" w:rsidRDefault="004B753A" w:rsidP="004B753A">
            <w:pPr>
              <w:jc w:val="right"/>
              <w:rPr>
                <w:sz w:val="16"/>
                <w:szCs w:val="16"/>
              </w:rPr>
            </w:pPr>
            <w:r>
              <w:rPr>
                <w:sz w:val="16"/>
                <w:szCs w:val="16"/>
              </w:rPr>
              <w:t>(8.8)</w:t>
            </w:r>
          </w:p>
        </w:tc>
        <w:tc>
          <w:tcPr>
            <w:tcW w:w="521" w:type="pct"/>
            <w:tcBorders>
              <w:top w:val="nil"/>
              <w:left w:val="nil"/>
              <w:bottom w:val="nil"/>
              <w:right w:val="nil"/>
            </w:tcBorders>
            <w:shd w:val="clear" w:color="auto" w:fill="auto"/>
            <w:noWrap/>
            <w:tcMar>
              <w:left w:w="43" w:type="dxa"/>
              <w:right w:w="43" w:type="dxa"/>
            </w:tcMar>
            <w:vAlign w:val="center"/>
          </w:tcPr>
          <w:p w:rsidR="004B753A" w:rsidRDefault="004B753A" w:rsidP="004B753A">
            <w:pPr>
              <w:jc w:val="right"/>
              <w:rPr>
                <w:sz w:val="16"/>
                <w:szCs w:val="16"/>
              </w:rPr>
            </w:pPr>
            <w:r>
              <w:rPr>
                <w:sz w:val="16"/>
                <w:szCs w:val="16"/>
              </w:rPr>
              <w:t>41,118</w:t>
            </w:r>
          </w:p>
        </w:tc>
        <w:tc>
          <w:tcPr>
            <w:tcW w:w="608" w:type="pct"/>
            <w:tcBorders>
              <w:top w:val="nil"/>
              <w:left w:val="nil"/>
              <w:bottom w:val="nil"/>
              <w:right w:val="nil"/>
            </w:tcBorders>
            <w:shd w:val="clear" w:color="auto" w:fill="auto"/>
            <w:noWrap/>
            <w:tcMar>
              <w:left w:w="43" w:type="dxa"/>
              <w:right w:w="43" w:type="dxa"/>
            </w:tcMar>
            <w:vAlign w:val="center"/>
          </w:tcPr>
          <w:p w:rsidR="004B753A" w:rsidRPr="00A75A33" w:rsidRDefault="004B753A" w:rsidP="004B753A">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tcPr>
          <w:p w:rsidR="004B753A" w:rsidRDefault="004B753A" w:rsidP="004B753A">
            <w:pPr>
              <w:jc w:val="right"/>
              <w:rPr>
                <w:sz w:val="16"/>
                <w:szCs w:val="16"/>
              </w:rPr>
            </w:pPr>
            <w:r>
              <w:rPr>
                <w:sz w:val="16"/>
                <w:szCs w:val="16"/>
              </w:rPr>
              <w:t>(0.4)</w:t>
            </w:r>
          </w:p>
        </w:tc>
        <w:tc>
          <w:tcPr>
            <w:tcW w:w="453" w:type="pct"/>
            <w:tcBorders>
              <w:top w:val="nil"/>
              <w:left w:val="nil"/>
              <w:bottom w:val="nil"/>
              <w:right w:val="nil"/>
            </w:tcBorders>
            <w:tcMar>
              <w:left w:w="43" w:type="dxa"/>
              <w:right w:w="43" w:type="dxa"/>
            </w:tcMar>
            <w:vAlign w:val="center"/>
          </w:tcPr>
          <w:p w:rsidR="004B753A" w:rsidRDefault="004B753A" w:rsidP="004B753A">
            <w:pPr>
              <w:jc w:val="right"/>
              <w:rPr>
                <w:sz w:val="16"/>
                <w:szCs w:val="16"/>
              </w:rPr>
            </w:pPr>
            <w:r>
              <w:rPr>
                <w:sz w:val="16"/>
                <w:szCs w:val="16"/>
              </w:rPr>
              <w:t>(19,146)</w:t>
            </w:r>
          </w:p>
        </w:tc>
        <w:tc>
          <w:tcPr>
            <w:tcW w:w="439" w:type="pct"/>
            <w:tcBorders>
              <w:top w:val="nil"/>
              <w:left w:val="nil"/>
              <w:bottom w:val="nil"/>
              <w:right w:val="nil"/>
            </w:tcBorders>
            <w:shd w:val="clear" w:color="auto" w:fill="auto"/>
            <w:noWrap/>
            <w:tcMar>
              <w:left w:w="43" w:type="dxa"/>
              <w:right w:w="43" w:type="dxa"/>
            </w:tcMar>
            <w:vAlign w:val="center"/>
          </w:tcPr>
          <w:p w:rsidR="004B753A" w:rsidRPr="00A75A33" w:rsidRDefault="004B753A" w:rsidP="004B753A">
            <w:pPr>
              <w:jc w:val="right"/>
              <w:rPr>
                <w:sz w:val="16"/>
                <w:szCs w:val="16"/>
              </w:rPr>
            </w:pPr>
            <w:r w:rsidRPr="00A75A33">
              <w:rPr>
                <w:sz w:val="16"/>
                <w:szCs w:val="16"/>
              </w:rPr>
              <w:t>--</w:t>
            </w:r>
          </w:p>
        </w:tc>
      </w:tr>
      <w:tr w:rsidR="004B753A" w:rsidRPr="00BF4323" w:rsidTr="004B753A">
        <w:trPr>
          <w:trHeight w:val="317"/>
        </w:trPr>
        <w:tc>
          <w:tcPr>
            <w:tcW w:w="723" w:type="pct"/>
            <w:gridSpan w:val="2"/>
            <w:tcBorders>
              <w:top w:val="nil"/>
              <w:left w:val="nil"/>
              <w:bottom w:val="nil"/>
              <w:right w:val="nil"/>
            </w:tcBorders>
            <w:shd w:val="clear" w:color="auto" w:fill="auto"/>
            <w:noWrap/>
            <w:tcMar>
              <w:left w:w="43" w:type="dxa"/>
              <w:right w:w="43" w:type="dxa"/>
            </w:tcMar>
            <w:vAlign w:val="center"/>
          </w:tcPr>
          <w:p w:rsidR="004B753A" w:rsidRPr="00A75A33" w:rsidRDefault="004B753A" w:rsidP="004B753A">
            <w:pPr>
              <w:ind w:left="-40"/>
              <w:jc w:val="center"/>
              <w:rPr>
                <w:sz w:val="16"/>
                <w:szCs w:val="16"/>
              </w:rPr>
            </w:pPr>
            <w:r>
              <w:rPr>
                <w:sz w:val="16"/>
                <w:szCs w:val="16"/>
              </w:rPr>
              <w:t xml:space="preserve"> FY</w:t>
            </w:r>
            <w:r w:rsidRPr="00A75A33">
              <w:rPr>
                <w:sz w:val="16"/>
                <w:szCs w:val="16"/>
              </w:rPr>
              <w:t>1</w:t>
            </w:r>
            <w:r>
              <w:rPr>
                <w:sz w:val="16"/>
                <w:szCs w:val="16"/>
              </w:rPr>
              <w:t>7</w:t>
            </w:r>
          </w:p>
        </w:tc>
        <w:tc>
          <w:tcPr>
            <w:tcW w:w="501" w:type="pct"/>
            <w:tcBorders>
              <w:top w:val="nil"/>
              <w:left w:val="nil"/>
              <w:bottom w:val="nil"/>
              <w:right w:val="nil"/>
            </w:tcBorders>
            <w:shd w:val="clear" w:color="auto" w:fill="auto"/>
            <w:noWrap/>
            <w:tcMar>
              <w:left w:w="43" w:type="dxa"/>
              <w:right w:w="43" w:type="dxa"/>
            </w:tcMar>
            <w:vAlign w:val="center"/>
          </w:tcPr>
          <w:p w:rsidR="004B753A" w:rsidRDefault="004B753A" w:rsidP="004B753A">
            <w:pPr>
              <w:jc w:val="right"/>
              <w:rPr>
                <w:sz w:val="16"/>
                <w:szCs w:val="16"/>
              </w:rPr>
            </w:pPr>
            <w:r>
              <w:rPr>
                <w:sz w:val="16"/>
                <w:szCs w:val="16"/>
              </w:rPr>
              <w:t>22,003</w:t>
            </w:r>
          </w:p>
        </w:tc>
        <w:tc>
          <w:tcPr>
            <w:tcW w:w="629" w:type="pct"/>
            <w:tcBorders>
              <w:top w:val="nil"/>
              <w:left w:val="nil"/>
              <w:bottom w:val="nil"/>
              <w:right w:val="nil"/>
            </w:tcBorders>
            <w:shd w:val="clear" w:color="auto" w:fill="auto"/>
            <w:noWrap/>
            <w:tcMar>
              <w:left w:w="43" w:type="dxa"/>
              <w:right w:w="43" w:type="dxa"/>
            </w:tcMar>
            <w:vAlign w:val="center"/>
          </w:tcPr>
          <w:p w:rsidR="004B753A" w:rsidRPr="00A75A33" w:rsidRDefault="004B753A" w:rsidP="004B753A">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tcPr>
          <w:p w:rsidR="004B753A" w:rsidRDefault="004B753A" w:rsidP="004B753A">
            <w:pPr>
              <w:jc w:val="right"/>
              <w:rPr>
                <w:sz w:val="16"/>
                <w:szCs w:val="16"/>
              </w:rPr>
            </w:pPr>
            <w:r>
              <w:rPr>
                <w:sz w:val="16"/>
                <w:szCs w:val="16"/>
              </w:rPr>
              <w:t>0.1</w:t>
            </w:r>
          </w:p>
        </w:tc>
        <w:tc>
          <w:tcPr>
            <w:tcW w:w="521" w:type="pct"/>
            <w:tcBorders>
              <w:top w:val="nil"/>
              <w:left w:val="nil"/>
              <w:bottom w:val="nil"/>
              <w:right w:val="nil"/>
            </w:tcBorders>
            <w:shd w:val="clear" w:color="auto" w:fill="auto"/>
            <w:noWrap/>
            <w:tcMar>
              <w:left w:w="43" w:type="dxa"/>
              <w:right w:w="43" w:type="dxa"/>
            </w:tcMar>
            <w:vAlign w:val="center"/>
          </w:tcPr>
          <w:p w:rsidR="004B753A" w:rsidRDefault="004B753A" w:rsidP="004B753A">
            <w:pPr>
              <w:jc w:val="right"/>
              <w:rPr>
                <w:sz w:val="16"/>
                <w:szCs w:val="16"/>
              </w:rPr>
            </w:pPr>
            <w:r>
              <w:rPr>
                <w:sz w:val="16"/>
                <w:szCs w:val="16"/>
              </w:rPr>
              <w:t>48,001</w:t>
            </w:r>
          </w:p>
        </w:tc>
        <w:tc>
          <w:tcPr>
            <w:tcW w:w="608" w:type="pct"/>
            <w:tcBorders>
              <w:top w:val="nil"/>
              <w:left w:val="nil"/>
              <w:bottom w:val="nil"/>
              <w:right w:val="nil"/>
            </w:tcBorders>
            <w:shd w:val="clear" w:color="auto" w:fill="auto"/>
            <w:noWrap/>
            <w:tcMar>
              <w:left w:w="43" w:type="dxa"/>
              <w:right w:w="43" w:type="dxa"/>
            </w:tcMar>
            <w:vAlign w:val="center"/>
          </w:tcPr>
          <w:p w:rsidR="004B753A" w:rsidRPr="00A75A33" w:rsidRDefault="004B753A" w:rsidP="004B753A">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tcPr>
          <w:p w:rsidR="004B753A" w:rsidRDefault="004B753A" w:rsidP="004B753A">
            <w:pPr>
              <w:jc w:val="right"/>
              <w:rPr>
                <w:sz w:val="16"/>
                <w:szCs w:val="16"/>
              </w:rPr>
            </w:pPr>
            <w:r>
              <w:rPr>
                <w:sz w:val="16"/>
                <w:szCs w:val="16"/>
              </w:rPr>
              <w:t>16.7</w:t>
            </w:r>
          </w:p>
        </w:tc>
        <w:tc>
          <w:tcPr>
            <w:tcW w:w="453" w:type="pct"/>
            <w:tcBorders>
              <w:top w:val="nil"/>
              <w:left w:val="nil"/>
              <w:bottom w:val="nil"/>
              <w:right w:val="nil"/>
            </w:tcBorders>
            <w:tcMar>
              <w:left w:w="43" w:type="dxa"/>
              <w:right w:w="43" w:type="dxa"/>
            </w:tcMar>
            <w:vAlign w:val="center"/>
          </w:tcPr>
          <w:p w:rsidR="004B753A" w:rsidRDefault="004B753A" w:rsidP="004B753A">
            <w:pPr>
              <w:jc w:val="right"/>
              <w:rPr>
                <w:sz w:val="16"/>
                <w:szCs w:val="16"/>
              </w:rPr>
            </w:pPr>
            <w:r>
              <w:rPr>
                <w:sz w:val="16"/>
                <w:szCs w:val="16"/>
              </w:rPr>
              <w:t>(25,998)</w:t>
            </w:r>
          </w:p>
        </w:tc>
        <w:tc>
          <w:tcPr>
            <w:tcW w:w="439" w:type="pct"/>
            <w:tcBorders>
              <w:top w:val="nil"/>
              <w:left w:val="nil"/>
              <w:bottom w:val="nil"/>
              <w:right w:val="nil"/>
            </w:tcBorders>
            <w:shd w:val="clear" w:color="auto" w:fill="auto"/>
            <w:noWrap/>
            <w:tcMar>
              <w:left w:w="43" w:type="dxa"/>
              <w:right w:w="43" w:type="dxa"/>
            </w:tcMar>
            <w:vAlign w:val="center"/>
          </w:tcPr>
          <w:p w:rsidR="004B753A" w:rsidRPr="00A75A33" w:rsidRDefault="004B753A" w:rsidP="004B753A">
            <w:pPr>
              <w:jc w:val="right"/>
              <w:rPr>
                <w:sz w:val="16"/>
                <w:szCs w:val="16"/>
              </w:rPr>
            </w:pPr>
            <w:r w:rsidRPr="00A75A33">
              <w:rPr>
                <w:sz w:val="16"/>
                <w:szCs w:val="16"/>
              </w:rPr>
              <w:t>--</w:t>
            </w:r>
          </w:p>
        </w:tc>
      </w:tr>
      <w:tr w:rsidR="004B753A" w:rsidRPr="00BF4323" w:rsidTr="004B753A">
        <w:trPr>
          <w:trHeight w:val="317"/>
        </w:trPr>
        <w:tc>
          <w:tcPr>
            <w:tcW w:w="723" w:type="pct"/>
            <w:gridSpan w:val="2"/>
            <w:tcBorders>
              <w:top w:val="nil"/>
              <w:left w:val="nil"/>
              <w:bottom w:val="nil"/>
              <w:right w:val="nil"/>
            </w:tcBorders>
            <w:shd w:val="clear" w:color="auto" w:fill="auto"/>
            <w:noWrap/>
            <w:tcMar>
              <w:left w:w="43" w:type="dxa"/>
              <w:right w:w="43" w:type="dxa"/>
            </w:tcMar>
            <w:vAlign w:val="center"/>
          </w:tcPr>
          <w:p w:rsidR="004B753A" w:rsidRPr="00A75A33" w:rsidRDefault="004B753A" w:rsidP="004B753A">
            <w:pPr>
              <w:ind w:left="-40"/>
              <w:jc w:val="center"/>
              <w:rPr>
                <w:sz w:val="16"/>
                <w:szCs w:val="16"/>
              </w:rPr>
            </w:pPr>
            <w:r>
              <w:rPr>
                <w:sz w:val="16"/>
                <w:szCs w:val="16"/>
              </w:rPr>
              <w:t xml:space="preserve"> FY18</w:t>
            </w:r>
          </w:p>
        </w:tc>
        <w:tc>
          <w:tcPr>
            <w:tcW w:w="501" w:type="pct"/>
            <w:tcBorders>
              <w:top w:val="nil"/>
              <w:left w:val="nil"/>
              <w:bottom w:val="nil"/>
              <w:right w:val="nil"/>
            </w:tcBorders>
            <w:shd w:val="clear" w:color="auto" w:fill="auto"/>
            <w:noWrap/>
            <w:tcMar>
              <w:left w:w="43" w:type="dxa"/>
              <w:right w:w="43" w:type="dxa"/>
            </w:tcMar>
            <w:vAlign w:val="center"/>
          </w:tcPr>
          <w:p w:rsidR="004B753A" w:rsidRDefault="004B753A" w:rsidP="004B753A">
            <w:pPr>
              <w:jc w:val="right"/>
              <w:rPr>
                <w:sz w:val="16"/>
                <w:szCs w:val="16"/>
              </w:rPr>
            </w:pPr>
            <w:r>
              <w:rPr>
                <w:sz w:val="16"/>
                <w:szCs w:val="16"/>
              </w:rPr>
              <w:t>24,768</w:t>
            </w:r>
          </w:p>
        </w:tc>
        <w:tc>
          <w:tcPr>
            <w:tcW w:w="629" w:type="pct"/>
            <w:tcBorders>
              <w:top w:val="nil"/>
              <w:left w:val="nil"/>
              <w:bottom w:val="nil"/>
              <w:right w:val="nil"/>
            </w:tcBorders>
            <w:shd w:val="clear" w:color="auto" w:fill="auto"/>
            <w:noWrap/>
            <w:tcMar>
              <w:left w:w="43" w:type="dxa"/>
              <w:right w:w="43" w:type="dxa"/>
            </w:tcMar>
            <w:vAlign w:val="center"/>
          </w:tcPr>
          <w:p w:rsidR="004B753A" w:rsidRPr="00A75A33" w:rsidRDefault="004B753A" w:rsidP="004B753A">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tcPr>
          <w:p w:rsidR="004B753A" w:rsidRDefault="004B753A" w:rsidP="004B753A">
            <w:pPr>
              <w:jc w:val="right"/>
              <w:rPr>
                <w:sz w:val="16"/>
                <w:szCs w:val="16"/>
              </w:rPr>
            </w:pPr>
            <w:r>
              <w:rPr>
                <w:sz w:val="16"/>
                <w:szCs w:val="16"/>
              </w:rPr>
              <w:t>12.6</w:t>
            </w:r>
          </w:p>
        </w:tc>
        <w:tc>
          <w:tcPr>
            <w:tcW w:w="521" w:type="pct"/>
            <w:tcBorders>
              <w:top w:val="nil"/>
              <w:left w:val="nil"/>
              <w:bottom w:val="nil"/>
              <w:right w:val="nil"/>
            </w:tcBorders>
            <w:shd w:val="clear" w:color="auto" w:fill="auto"/>
            <w:noWrap/>
            <w:tcMar>
              <w:left w:w="43" w:type="dxa"/>
              <w:right w:w="43" w:type="dxa"/>
            </w:tcMar>
            <w:vAlign w:val="center"/>
          </w:tcPr>
          <w:p w:rsidR="004B753A" w:rsidRDefault="004B753A" w:rsidP="004B753A">
            <w:pPr>
              <w:jc w:val="right"/>
              <w:rPr>
                <w:sz w:val="16"/>
                <w:szCs w:val="16"/>
              </w:rPr>
            </w:pPr>
            <w:r>
              <w:rPr>
                <w:sz w:val="16"/>
                <w:szCs w:val="16"/>
              </w:rPr>
              <w:t>55,671</w:t>
            </w:r>
          </w:p>
        </w:tc>
        <w:tc>
          <w:tcPr>
            <w:tcW w:w="608" w:type="pct"/>
            <w:tcBorders>
              <w:top w:val="nil"/>
              <w:left w:val="nil"/>
              <w:bottom w:val="nil"/>
              <w:right w:val="nil"/>
            </w:tcBorders>
            <w:shd w:val="clear" w:color="auto" w:fill="auto"/>
            <w:noWrap/>
            <w:tcMar>
              <w:left w:w="43" w:type="dxa"/>
              <w:right w:w="43" w:type="dxa"/>
            </w:tcMar>
            <w:vAlign w:val="center"/>
          </w:tcPr>
          <w:p w:rsidR="004B753A" w:rsidRPr="00A75A33" w:rsidRDefault="004B753A" w:rsidP="004B753A">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tcPr>
          <w:p w:rsidR="004B753A" w:rsidRDefault="004B753A" w:rsidP="004B753A">
            <w:pPr>
              <w:jc w:val="right"/>
              <w:rPr>
                <w:sz w:val="16"/>
                <w:szCs w:val="16"/>
              </w:rPr>
            </w:pPr>
            <w:r>
              <w:rPr>
                <w:sz w:val="16"/>
                <w:szCs w:val="16"/>
              </w:rPr>
              <w:t>16.0</w:t>
            </w:r>
          </w:p>
        </w:tc>
        <w:tc>
          <w:tcPr>
            <w:tcW w:w="453" w:type="pct"/>
            <w:tcBorders>
              <w:top w:val="nil"/>
              <w:left w:val="nil"/>
              <w:bottom w:val="nil"/>
              <w:right w:val="nil"/>
            </w:tcBorders>
            <w:tcMar>
              <w:left w:w="43" w:type="dxa"/>
              <w:right w:w="43" w:type="dxa"/>
            </w:tcMar>
            <w:vAlign w:val="center"/>
          </w:tcPr>
          <w:p w:rsidR="004B753A" w:rsidRPr="007B1751" w:rsidRDefault="004B753A" w:rsidP="004B753A">
            <w:pPr>
              <w:jc w:val="right"/>
              <w:rPr>
                <w:sz w:val="16"/>
                <w:szCs w:val="16"/>
              </w:rPr>
            </w:pPr>
            <w:r w:rsidRPr="007B1751">
              <w:rPr>
                <w:sz w:val="16"/>
                <w:szCs w:val="16"/>
              </w:rPr>
              <w:t>(30,903)</w:t>
            </w:r>
          </w:p>
        </w:tc>
        <w:tc>
          <w:tcPr>
            <w:tcW w:w="439" w:type="pct"/>
            <w:tcBorders>
              <w:top w:val="nil"/>
              <w:left w:val="nil"/>
              <w:bottom w:val="nil"/>
              <w:right w:val="nil"/>
            </w:tcBorders>
            <w:shd w:val="clear" w:color="auto" w:fill="auto"/>
            <w:noWrap/>
            <w:tcMar>
              <w:left w:w="43" w:type="dxa"/>
              <w:right w:w="43" w:type="dxa"/>
            </w:tcMar>
            <w:vAlign w:val="center"/>
          </w:tcPr>
          <w:p w:rsidR="004B753A" w:rsidRPr="00A75A33" w:rsidRDefault="004B753A" w:rsidP="004B753A">
            <w:pPr>
              <w:jc w:val="right"/>
              <w:rPr>
                <w:sz w:val="16"/>
                <w:szCs w:val="16"/>
              </w:rPr>
            </w:pPr>
            <w:r w:rsidRPr="00A75A33">
              <w:rPr>
                <w:sz w:val="16"/>
                <w:szCs w:val="16"/>
              </w:rPr>
              <w:t>--</w:t>
            </w:r>
          </w:p>
        </w:tc>
      </w:tr>
      <w:tr w:rsidR="004B753A" w:rsidRPr="00BF4323" w:rsidTr="004B753A">
        <w:trPr>
          <w:trHeight w:val="317"/>
        </w:trPr>
        <w:tc>
          <w:tcPr>
            <w:tcW w:w="723" w:type="pct"/>
            <w:gridSpan w:val="2"/>
            <w:tcBorders>
              <w:top w:val="nil"/>
              <w:left w:val="nil"/>
              <w:bottom w:val="nil"/>
              <w:right w:val="nil"/>
            </w:tcBorders>
            <w:shd w:val="clear" w:color="auto" w:fill="auto"/>
            <w:noWrap/>
            <w:tcMar>
              <w:left w:w="43" w:type="dxa"/>
              <w:right w:w="43" w:type="dxa"/>
            </w:tcMar>
            <w:vAlign w:val="center"/>
          </w:tcPr>
          <w:p w:rsidR="004B753A" w:rsidRPr="00A75A33" w:rsidRDefault="004B753A" w:rsidP="004B753A">
            <w:pPr>
              <w:ind w:left="-40"/>
              <w:jc w:val="center"/>
              <w:rPr>
                <w:sz w:val="16"/>
                <w:szCs w:val="16"/>
              </w:rPr>
            </w:pPr>
            <w:r>
              <w:rPr>
                <w:sz w:val="16"/>
                <w:szCs w:val="16"/>
              </w:rPr>
              <w:t xml:space="preserve">  FY19</w:t>
            </w:r>
          </w:p>
        </w:tc>
        <w:tc>
          <w:tcPr>
            <w:tcW w:w="501" w:type="pct"/>
            <w:tcBorders>
              <w:top w:val="nil"/>
              <w:left w:val="nil"/>
              <w:bottom w:val="nil"/>
              <w:right w:val="nil"/>
            </w:tcBorders>
            <w:shd w:val="clear" w:color="auto" w:fill="auto"/>
            <w:noWrap/>
            <w:tcMar>
              <w:left w:w="43" w:type="dxa"/>
              <w:right w:w="43" w:type="dxa"/>
            </w:tcMar>
            <w:vAlign w:val="center"/>
          </w:tcPr>
          <w:p w:rsidR="004B753A" w:rsidRDefault="004B753A" w:rsidP="004B753A">
            <w:pPr>
              <w:jc w:val="right"/>
              <w:rPr>
                <w:sz w:val="16"/>
                <w:szCs w:val="16"/>
              </w:rPr>
            </w:pPr>
            <w:r>
              <w:rPr>
                <w:sz w:val="16"/>
                <w:szCs w:val="16"/>
              </w:rPr>
              <w:t>24,257</w:t>
            </w:r>
          </w:p>
        </w:tc>
        <w:tc>
          <w:tcPr>
            <w:tcW w:w="629" w:type="pct"/>
            <w:tcBorders>
              <w:top w:val="nil"/>
              <w:left w:val="nil"/>
              <w:bottom w:val="nil"/>
              <w:right w:val="nil"/>
            </w:tcBorders>
            <w:shd w:val="clear" w:color="auto" w:fill="auto"/>
            <w:noWrap/>
            <w:tcMar>
              <w:left w:w="43" w:type="dxa"/>
              <w:right w:w="43" w:type="dxa"/>
            </w:tcMar>
            <w:vAlign w:val="center"/>
          </w:tcPr>
          <w:p w:rsidR="004B753A" w:rsidRPr="005F15D9" w:rsidRDefault="004B753A" w:rsidP="004B753A">
            <w:pPr>
              <w:jc w:val="right"/>
              <w:rPr>
                <w:sz w:val="16"/>
                <w:szCs w:val="16"/>
              </w:rPr>
            </w:pPr>
            <w:r>
              <w:rPr>
                <w:sz w:val="16"/>
                <w:szCs w:val="16"/>
              </w:rPr>
              <w:t>--</w:t>
            </w:r>
          </w:p>
        </w:tc>
        <w:tc>
          <w:tcPr>
            <w:tcW w:w="563" w:type="pct"/>
            <w:tcBorders>
              <w:top w:val="nil"/>
              <w:left w:val="nil"/>
              <w:bottom w:val="nil"/>
              <w:right w:val="nil"/>
            </w:tcBorders>
            <w:shd w:val="clear" w:color="auto" w:fill="auto"/>
            <w:noWrap/>
            <w:tcMar>
              <w:left w:w="43" w:type="dxa"/>
              <w:right w:w="43" w:type="dxa"/>
            </w:tcMar>
            <w:vAlign w:val="center"/>
          </w:tcPr>
          <w:p w:rsidR="004B753A" w:rsidRDefault="004B753A" w:rsidP="004B753A">
            <w:pPr>
              <w:jc w:val="right"/>
              <w:rPr>
                <w:sz w:val="16"/>
                <w:szCs w:val="16"/>
              </w:rPr>
            </w:pPr>
            <w:r>
              <w:rPr>
                <w:sz w:val="16"/>
                <w:szCs w:val="16"/>
              </w:rPr>
              <w:t>(2.1)</w:t>
            </w:r>
          </w:p>
        </w:tc>
        <w:tc>
          <w:tcPr>
            <w:tcW w:w="521" w:type="pct"/>
            <w:tcBorders>
              <w:top w:val="nil"/>
              <w:left w:val="nil"/>
              <w:bottom w:val="nil"/>
              <w:right w:val="nil"/>
            </w:tcBorders>
            <w:shd w:val="clear" w:color="auto" w:fill="auto"/>
            <w:noWrap/>
            <w:tcMar>
              <w:left w:w="43" w:type="dxa"/>
              <w:right w:w="43" w:type="dxa"/>
            </w:tcMar>
            <w:vAlign w:val="center"/>
          </w:tcPr>
          <w:p w:rsidR="004B753A" w:rsidRDefault="004B753A" w:rsidP="004B753A">
            <w:pPr>
              <w:jc w:val="right"/>
              <w:rPr>
                <w:sz w:val="16"/>
                <w:szCs w:val="16"/>
              </w:rPr>
            </w:pPr>
            <w:r>
              <w:rPr>
                <w:sz w:val="16"/>
                <w:szCs w:val="16"/>
              </w:rPr>
              <w:t>51,869</w:t>
            </w:r>
          </w:p>
        </w:tc>
        <w:tc>
          <w:tcPr>
            <w:tcW w:w="608" w:type="pct"/>
            <w:tcBorders>
              <w:top w:val="nil"/>
              <w:left w:val="nil"/>
              <w:bottom w:val="nil"/>
              <w:right w:val="nil"/>
            </w:tcBorders>
            <w:shd w:val="clear" w:color="auto" w:fill="auto"/>
            <w:noWrap/>
            <w:tcMar>
              <w:left w:w="43" w:type="dxa"/>
              <w:right w:w="43" w:type="dxa"/>
            </w:tcMar>
            <w:vAlign w:val="center"/>
          </w:tcPr>
          <w:p w:rsidR="004B753A" w:rsidRPr="005F15D9" w:rsidRDefault="004B753A" w:rsidP="004B753A">
            <w:pPr>
              <w:jc w:val="right"/>
              <w:rPr>
                <w:sz w:val="16"/>
                <w:szCs w:val="16"/>
              </w:rPr>
            </w:pPr>
            <w:r>
              <w:rPr>
                <w:sz w:val="16"/>
                <w:szCs w:val="16"/>
              </w:rPr>
              <w:t>--</w:t>
            </w:r>
          </w:p>
        </w:tc>
        <w:tc>
          <w:tcPr>
            <w:tcW w:w="563" w:type="pct"/>
            <w:tcBorders>
              <w:top w:val="nil"/>
              <w:left w:val="nil"/>
              <w:bottom w:val="nil"/>
              <w:right w:val="nil"/>
            </w:tcBorders>
            <w:shd w:val="clear" w:color="auto" w:fill="auto"/>
            <w:noWrap/>
            <w:tcMar>
              <w:left w:w="43" w:type="dxa"/>
              <w:right w:w="43" w:type="dxa"/>
            </w:tcMar>
            <w:vAlign w:val="center"/>
          </w:tcPr>
          <w:p w:rsidR="004B753A" w:rsidRDefault="004B753A" w:rsidP="004B753A">
            <w:pPr>
              <w:jc w:val="right"/>
              <w:rPr>
                <w:sz w:val="16"/>
                <w:szCs w:val="16"/>
              </w:rPr>
            </w:pPr>
            <w:r>
              <w:rPr>
                <w:sz w:val="16"/>
                <w:szCs w:val="16"/>
              </w:rPr>
              <w:t>(6.8)</w:t>
            </w:r>
          </w:p>
        </w:tc>
        <w:tc>
          <w:tcPr>
            <w:tcW w:w="453" w:type="pct"/>
            <w:tcBorders>
              <w:top w:val="nil"/>
              <w:left w:val="nil"/>
              <w:bottom w:val="nil"/>
              <w:right w:val="nil"/>
            </w:tcBorders>
            <w:tcMar>
              <w:left w:w="43" w:type="dxa"/>
              <w:right w:w="43" w:type="dxa"/>
            </w:tcMar>
            <w:vAlign w:val="center"/>
          </w:tcPr>
          <w:p w:rsidR="004B753A" w:rsidRDefault="004B753A" w:rsidP="004B753A">
            <w:pPr>
              <w:jc w:val="right"/>
              <w:rPr>
                <w:sz w:val="16"/>
                <w:szCs w:val="16"/>
              </w:rPr>
            </w:pPr>
            <w:r>
              <w:rPr>
                <w:sz w:val="16"/>
                <w:szCs w:val="16"/>
              </w:rPr>
              <w:t>(27,612)</w:t>
            </w:r>
          </w:p>
        </w:tc>
        <w:tc>
          <w:tcPr>
            <w:tcW w:w="439" w:type="pct"/>
            <w:tcBorders>
              <w:top w:val="nil"/>
              <w:left w:val="nil"/>
              <w:bottom w:val="nil"/>
              <w:right w:val="nil"/>
            </w:tcBorders>
            <w:shd w:val="clear" w:color="auto" w:fill="auto"/>
            <w:noWrap/>
            <w:tcMar>
              <w:left w:w="43" w:type="dxa"/>
              <w:right w:w="43" w:type="dxa"/>
            </w:tcMar>
            <w:vAlign w:val="center"/>
          </w:tcPr>
          <w:p w:rsidR="004B753A" w:rsidRPr="005F15D9" w:rsidRDefault="004B753A" w:rsidP="004B753A">
            <w:pPr>
              <w:jc w:val="right"/>
              <w:rPr>
                <w:sz w:val="16"/>
                <w:szCs w:val="16"/>
              </w:rPr>
            </w:pPr>
            <w:r>
              <w:rPr>
                <w:sz w:val="16"/>
                <w:szCs w:val="16"/>
              </w:rPr>
              <w:t>--</w:t>
            </w:r>
          </w:p>
        </w:tc>
      </w:tr>
      <w:tr w:rsidR="004B753A" w:rsidRPr="00BF4323" w:rsidTr="00EF4D1E">
        <w:trPr>
          <w:trHeight w:val="317"/>
        </w:trPr>
        <w:tc>
          <w:tcPr>
            <w:tcW w:w="723" w:type="pct"/>
            <w:gridSpan w:val="2"/>
            <w:tcBorders>
              <w:top w:val="nil"/>
              <w:left w:val="nil"/>
              <w:bottom w:val="nil"/>
              <w:right w:val="nil"/>
            </w:tcBorders>
            <w:shd w:val="clear" w:color="auto" w:fill="auto"/>
            <w:noWrap/>
            <w:tcMar>
              <w:left w:w="43" w:type="dxa"/>
              <w:right w:w="43" w:type="dxa"/>
            </w:tcMar>
            <w:vAlign w:val="center"/>
            <w:hideMark/>
          </w:tcPr>
          <w:p w:rsidR="004B753A" w:rsidRPr="00A75A33" w:rsidRDefault="004B753A" w:rsidP="004B753A">
            <w:pPr>
              <w:jc w:val="center"/>
              <w:rPr>
                <w:sz w:val="16"/>
                <w:szCs w:val="16"/>
              </w:rPr>
            </w:pPr>
          </w:p>
        </w:tc>
        <w:tc>
          <w:tcPr>
            <w:tcW w:w="501" w:type="pct"/>
            <w:tcBorders>
              <w:top w:val="nil"/>
              <w:left w:val="nil"/>
              <w:bottom w:val="nil"/>
              <w:right w:val="nil"/>
            </w:tcBorders>
            <w:shd w:val="clear" w:color="auto" w:fill="auto"/>
            <w:noWrap/>
            <w:tcMar>
              <w:left w:w="43" w:type="dxa"/>
              <w:right w:w="43" w:type="dxa"/>
            </w:tcMar>
            <w:vAlign w:val="center"/>
            <w:hideMark/>
          </w:tcPr>
          <w:p w:rsidR="004B753A" w:rsidRPr="00A75A33" w:rsidRDefault="004B753A" w:rsidP="004B753A">
            <w:pPr>
              <w:jc w:val="right"/>
              <w:rPr>
                <w:sz w:val="16"/>
                <w:szCs w:val="16"/>
              </w:rPr>
            </w:pPr>
          </w:p>
        </w:tc>
        <w:tc>
          <w:tcPr>
            <w:tcW w:w="629" w:type="pct"/>
            <w:tcBorders>
              <w:top w:val="nil"/>
              <w:left w:val="nil"/>
              <w:bottom w:val="nil"/>
              <w:right w:val="nil"/>
            </w:tcBorders>
            <w:shd w:val="clear" w:color="auto" w:fill="auto"/>
            <w:noWrap/>
            <w:tcMar>
              <w:left w:w="43" w:type="dxa"/>
              <w:right w:w="43" w:type="dxa"/>
            </w:tcMar>
            <w:vAlign w:val="center"/>
            <w:hideMark/>
          </w:tcPr>
          <w:p w:rsidR="004B753A" w:rsidRPr="00A75A33" w:rsidRDefault="004B753A" w:rsidP="004B753A">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hideMark/>
          </w:tcPr>
          <w:p w:rsidR="004B753A" w:rsidRPr="00A75A33" w:rsidRDefault="004B753A" w:rsidP="004B753A">
            <w:pPr>
              <w:jc w:val="right"/>
              <w:rPr>
                <w:sz w:val="16"/>
                <w:szCs w:val="16"/>
              </w:rPr>
            </w:pPr>
          </w:p>
        </w:tc>
        <w:tc>
          <w:tcPr>
            <w:tcW w:w="521" w:type="pct"/>
            <w:tcBorders>
              <w:top w:val="nil"/>
              <w:left w:val="nil"/>
              <w:bottom w:val="nil"/>
              <w:right w:val="nil"/>
            </w:tcBorders>
            <w:shd w:val="clear" w:color="auto" w:fill="auto"/>
            <w:noWrap/>
            <w:tcMar>
              <w:left w:w="43" w:type="dxa"/>
              <w:right w:w="43" w:type="dxa"/>
            </w:tcMar>
            <w:vAlign w:val="center"/>
            <w:hideMark/>
          </w:tcPr>
          <w:p w:rsidR="004B753A" w:rsidRPr="00A75A33" w:rsidRDefault="004B753A" w:rsidP="004B753A">
            <w:pPr>
              <w:jc w:val="right"/>
              <w:rPr>
                <w:sz w:val="16"/>
                <w:szCs w:val="16"/>
              </w:rPr>
            </w:pPr>
          </w:p>
        </w:tc>
        <w:tc>
          <w:tcPr>
            <w:tcW w:w="608" w:type="pct"/>
            <w:tcBorders>
              <w:top w:val="nil"/>
              <w:left w:val="nil"/>
              <w:bottom w:val="nil"/>
              <w:right w:val="nil"/>
            </w:tcBorders>
            <w:shd w:val="clear" w:color="auto" w:fill="auto"/>
            <w:noWrap/>
            <w:tcMar>
              <w:left w:w="43" w:type="dxa"/>
              <w:right w:w="43" w:type="dxa"/>
            </w:tcMar>
            <w:vAlign w:val="center"/>
            <w:hideMark/>
          </w:tcPr>
          <w:p w:rsidR="004B753A" w:rsidRPr="00A75A33" w:rsidRDefault="004B753A" w:rsidP="004B753A">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hideMark/>
          </w:tcPr>
          <w:p w:rsidR="004B753A" w:rsidRPr="00A75A33" w:rsidRDefault="004B753A" w:rsidP="004B753A">
            <w:pPr>
              <w:jc w:val="right"/>
              <w:rPr>
                <w:sz w:val="16"/>
                <w:szCs w:val="16"/>
              </w:rPr>
            </w:pPr>
          </w:p>
        </w:tc>
        <w:tc>
          <w:tcPr>
            <w:tcW w:w="453" w:type="pct"/>
            <w:tcBorders>
              <w:top w:val="nil"/>
              <w:left w:val="nil"/>
              <w:bottom w:val="nil"/>
              <w:right w:val="nil"/>
            </w:tcBorders>
            <w:tcMar>
              <w:left w:w="43" w:type="dxa"/>
              <w:right w:w="43" w:type="dxa"/>
            </w:tcMar>
            <w:vAlign w:val="center"/>
          </w:tcPr>
          <w:p w:rsidR="004B753A" w:rsidRPr="00A75A33" w:rsidRDefault="004B753A" w:rsidP="004B753A">
            <w:pPr>
              <w:jc w:val="right"/>
              <w:rPr>
                <w:sz w:val="16"/>
                <w:szCs w:val="16"/>
              </w:rPr>
            </w:pPr>
          </w:p>
        </w:tc>
        <w:tc>
          <w:tcPr>
            <w:tcW w:w="439" w:type="pct"/>
            <w:tcBorders>
              <w:top w:val="nil"/>
              <w:left w:val="nil"/>
              <w:bottom w:val="nil"/>
              <w:right w:val="nil"/>
            </w:tcBorders>
            <w:shd w:val="clear" w:color="auto" w:fill="auto"/>
            <w:noWrap/>
            <w:tcMar>
              <w:left w:w="43" w:type="dxa"/>
              <w:right w:w="43" w:type="dxa"/>
            </w:tcMar>
            <w:vAlign w:val="center"/>
            <w:hideMark/>
          </w:tcPr>
          <w:p w:rsidR="004B753A" w:rsidRPr="00A75A33" w:rsidRDefault="004B753A" w:rsidP="004B753A">
            <w:pPr>
              <w:jc w:val="right"/>
              <w:rPr>
                <w:sz w:val="16"/>
                <w:szCs w:val="16"/>
              </w:rPr>
            </w:pPr>
          </w:p>
        </w:tc>
      </w:tr>
      <w:tr w:rsidR="00717A1F" w:rsidRPr="00BF4323" w:rsidTr="004B753A">
        <w:trPr>
          <w:trHeight w:val="317"/>
        </w:trPr>
        <w:tc>
          <w:tcPr>
            <w:tcW w:w="385" w:type="pct"/>
            <w:tcBorders>
              <w:top w:val="nil"/>
              <w:left w:val="nil"/>
              <w:bottom w:val="nil"/>
              <w:right w:val="nil"/>
            </w:tcBorders>
            <w:shd w:val="clear" w:color="auto" w:fill="auto"/>
            <w:noWrap/>
            <w:tcMar>
              <w:left w:w="43" w:type="dxa"/>
              <w:right w:w="43" w:type="dxa"/>
            </w:tcMar>
            <w:vAlign w:val="center"/>
            <w:hideMark/>
          </w:tcPr>
          <w:p w:rsidR="00717A1F" w:rsidRPr="00A75A33" w:rsidRDefault="00717A1F" w:rsidP="00717A1F">
            <w:pPr>
              <w:jc w:val="center"/>
              <w:rPr>
                <w:sz w:val="16"/>
                <w:szCs w:val="16"/>
              </w:rPr>
            </w:pPr>
            <w:r>
              <w:rPr>
                <w:sz w:val="16"/>
                <w:szCs w:val="16"/>
              </w:rPr>
              <w:t>2019</w:t>
            </w:r>
            <w:r w:rsidRPr="00A90092">
              <w:rPr>
                <w:sz w:val="16"/>
                <w:szCs w:val="16"/>
                <w:vertAlign w:val="superscript"/>
              </w:rPr>
              <w:t xml:space="preserve"> P</w:t>
            </w:r>
          </w:p>
        </w:tc>
        <w:tc>
          <w:tcPr>
            <w:tcW w:w="338" w:type="pct"/>
            <w:tcBorders>
              <w:top w:val="nil"/>
              <w:left w:val="nil"/>
              <w:bottom w:val="nil"/>
              <w:right w:val="nil"/>
            </w:tcBorders>
            <w:shd w:val="clear" w:color="auto" w:fill="auto"/>
            <w:tcMar>
              <w:left w:w="43" w:type="dxa"/>
              <w:right w:w="43" w:type="dxa"/>
            </w:tcMar>
            <w:vAlign w:val="center"/>
            <w:hideMark/>
          </w:tcPr>
          <w:p w:rsidR="00717A1F" w:rsidRPr="006C6AF7" w:rsidRDefault="00717A1F" w:rsidP="00717A1F">
            <w:pPr>
              <w:rPr>
                <w:sz w:val="16"/>
                <w:szCs w:val="16"/>
              </w:rPr>
            </w:pPr>
            <w:r>
              <w:rPr>
                <w:sz w:val="16"/>
                <w:szCs w:val="16"/>
              </w:rPr>
              <w:t>Mar</w:t>
            </w:r>
          </w:p>
        </w:tc>
        <w:tc>
          <w:tcPr>
            <w:tcW w:w="501" w:type="pct"/>
            <w:tcBorders>
              <w:top w:val="nil"/>
              <w:left w:val="nil"/>
              <w:bottom w:val="nil"/>
              <w:right w:val="nil"/>
            </w:tcBorders>
            <w:shd w:val="clear" w:color="auto" w:fill="auto"/>
            <w:noWrap/>
            <w:tcMar>
              <w:left w:w="43" w:type="dxa"/>
              <w:right w:w="43" w:type="dxa"/>
            </w:tcMar>
            <w:vAlign w:val="center"/>
            <w:hideMark/>
          </w:tcPr>
          <w:p w:rsidR="00717A1F" w:rsidRDefault="00717A1F" w:rsidP="00717A1F">
            <w:pPr>
              <w:jc w:val="right"/>
              <w:rPr>
                <w:sz w:val="16"/>
                <w:szCs w:val="16"/>
              </w:rPr>
            </w:pPr>
            <w:r>
              <w:rPr>
                <w:sz w:val="16"/>
                <w:szCs w:val="16"/>
              </w:rPr>
              <w:t>2,037</w:t>
            </w:r>
          </w:p>
        </w:tc>
        <w:tc>
          <w:tcPr>
            <w:tcW w:w="629" w:type="pct"/>
            <w:tcBorders>
              <w:top w:val="nil"/>
              <w:left w:val="nil"/>
              <w:bottom w:val="nil"/>
              <w:right w:val="nil"/>
            </w:tcBorders>
            <w:shd w:val="clear" w:color="auto" w:fill="auto"/>
            <w:noWrap/>
            <w:tcMar>
              <w:left w:w="43" w:type="dxa"/>
              <w:right w:w="43" w:type="dxa"/>
            </w:tcMar>
            <w:vAlign w:val="center"/>
            <w:hideMark/>
          </w:tcPr>
          <w:p w:rsidR="00717A1F" w:rsidRDefault="00717A1F" w:rsidP="00717A1F">
            <w:pPr>
              <w:jc w:val="right"/>
              <w:rPr>
                <w:sz w:val="16"/>
                <w:szCs w:val="16"/>
              </w:rPr>
            </w:pPr>
            <w:r>
              <w:rPr>
                <w:sz w:val="16"/>
                <w:szCs w:val="16"/>
              </w:rPr>
              <w:t>18,051</w:t>
            </w:r>
          </w:p>
        </w:tc>
        <w:tc>
          <w:tcPr>
            <w:tcW w:w="563" w:type="pct"/>
            <w:tcBorders>
              <w:top w:val="nil"/>
              <w:left w:val="nil"/>
              <w:bottom w:val="nil"/>
              <w:right w:val="nil"/>
            </w:tcBorders>
            <w:shd w:val="clear" w:color="auto" w:fill="auto"/>
            <w:noWrap/>
            <w:tcMar>
              <w:left w:w="43" w:type="dxa"/>
              <w:right w:w="43" w:type="dxa"/>
            </w:tcMar>
            <w:vAlign w:val="center"/>
            <w:hideMark/>
          </w:tcPr>
          <w:p w:rsidR="00717A1F" w:rsidRDefault="00717A1F" w:rsidP="00717A1F">
            <w:pPr>
              <w:jc w:val="right"/>
              <w:rPr>
                <w:sz w:val="16"/>
                <w:szCs w:val="16"/>
              </w:rPr>
            </w:pPr>
            <w:r>
              <w:rPr>
                <w:sz w:val="16"/>
                <w:szCs w:val="16"/>
              </w:rPr>
              <w:t>(1.1)</w:t>
            </w:r>
          </w:p>
        </w:tc>
        <w:tc>
          <w:tcPr>
            <w:tcW w:w="521" w:type="pct"/>
            <w:tcBorders>
              <w:top w:val="nil"/>
              <w:left w:val="nil"/>
              <w:bottom w:val="nil"/>
              <w:right w:val="nil"/>
            </w:tcBorders>
            <w:shd w:val="clear" w:color="auto" w:fill="auto"/>
            <w:noWrap/>
            <w:tcMar>
              <w:left w:w="43" w:type="dxa"/>
              <w:right w:w="43" w:type="dxa"/>
            </w:tcMar>
            <w:vAlign w:val="center"/>
            <w:hideMark/>
          </w:tcPr>
          <w:p w:rsidR="00717A1F" w:rsidRDefault="00717A1F" w:rsidP="00717A1F">
            <w:pPr>
              <w:jc w:val="right"/>
              <w:rPr>
                <w:sz w:val="16"/>
                <w:szCs w:val="16"/>
              </w:rPr>
            </w:pPr>
            <w:r>
              <w:rPr>
                <w:sz w:val="16"/>
                <w:szCs w:val="16"/>
              </w:rPr>
              <w:t>4,118</w:t>
            </w:r>
          </w:p>
        </w:tc>
        <w:tc>
          <w:tcPr>
            <w:tcW w:w="608" w:type="pct"/>
            <w:tcBorders>
              <w:top w:val="nil"/>
              <w:left w:val="nil"/>
              <w:bottom w:val="nil"/>
              <w:right w:val="nil"/>
            </w:tcBorders>
            <w:shd w:val="clear" w:color="auto" w:fill="auto"/>
            <w:noWrap/>
            <w:tcMar>
              <w:left w:w="43" w:type="dxa"/>
              <w:right w:w="43" w:type="dxa"/>
            </w:tcMar>
            <w:vAlign w:val="center"/>
            <w:hideMark/>
          </w:tcPr>
          <w:p w:rsidR="00717A1F" w:rsidRDefault="00717A1F" w:rsidP="00717A1F">
            <w:pPr>
              <w:jc w:val="right"/>
              <w:rPr>
                <w:sz w:val="16"/>
                <w:szCs w:val="16"/>
              </w:rPr>
            </w:pPr>
            <w:r>
              <w:rPr>
                <w:sz w:val="16"/>
                <w:szCs w:val="16"/>
              </w:rPr>
              <w:t>39,312</w:t>
            </w:r>
          </w:p>
        </w:tc>
        <w:tc>
          <w:tcPr>
            <w:tcW w:w="563" w:type="pct"/>
            <w:tcBorders>
              <w:top w:val="nil"/>
              <w:left w:val="nil"/>
              <w:bottom w:val="nil"/>
              <w:right w:val="nil"/>
            </w:tcBorders>
            <w:shd w:val="clear" w:color="auto" w:fill="auto"/>
            <w:noWrap/>
            <w:tcMar>
              <w:left w:w="43" w:type="dxa"/>
              <w:right w:w="43" w:type="dxa"/>
            </w:tcMar>
            <w:vAlign w:val="center"/>
            <w:hideMark/>
          </w:tcPr>
          <w:p w:rsidR="00717A1F" w:rsidRDefault="00717A1F" w:rsidP="00717A1F">
            <w:pPr>
              <w:jc w:val="right"/>
              <w:rPr>
                <w:sz w:val="16"/>
                <w:szCs w:val="16"/>
              </w:rPr>
            </w:pPr>
            <w:r>
              <w:rPr>
                <w:sz w:val="16"/>
                <w:szCs w:val="16"/>
              </w:rPr>
              <w:t>(3.4)</w:t>
            </w:r>
          </w:p>
        </w:tc>
        <w:tc>
          <w:tcPr>
            <w:tcW w:w="453" w:type="pct"/>
            <w:tcBorders>
              <w:top w:val="nil"/>
              <w:left w:val="nil"/>
              <w:bottom w:val="nil"/>
              <w:right w:val="nil"/>
            </w:tcBorders>
            <w:tcMar>
              <w:left w:w="43" w:type="dxa"/>
              <w:right w:w="43" w:type="dxa"/>
            </w:tcMar>
            <w:vAlign w:val="center"/>
          </w:tcPr>
          <w:p w:rsidR="00717A1F" w:rsidRDefault="00717A1F" w:rsidP="00717A1F">
            <w:pPr>
              <w:jc w:val="right"/>
              <w:rPr>
                <w:sz w:val="16"/>
                <w:szCs w:val="16"/>
              </w:rPr>
            </w:pPr>
            <w:r>
              <w:rPr>
                <w:sz w:val="16"/>
                <w:szCs w:val="16"/>
              </w:rPr>
              <w:t>(2,081)</w:t>
            </w:r>
          </w:p>
        </w:tc>
        <w:tc>
          <w:tcPr>
            <w:tcW w:w="439" w:type="pct"/>
            <w:tcBorders>
              <w:top w:val="nil"/>
              <w:left w:val="nil"/>
              <w:bottom w:val="nil"/>
              <w:right w:val="nil"/>
            </w:tcBorders>
            <w:shd w:val="clear" w:color="auto" w:fill="auto"/>
            <w:noWrap/>
            <w:tcMar>
              <w:left w:w="43" w:type="dxa"/>
              <w:right w:w="43" w:type="dxa"/>
            </w:tcMar>
            <w:vAlign w:val="center"/>
            <w:hideMark/>
          </w:tcPr>
          <w:p w:rsidR="00717A1F" w:rsidRDefault="00717A1F" w:rsidP="00717A1F">
            <w:pPr>
              <w:jc w:val="right"/>
              <w:rPr>
                <w:sz w:val="16"/>
                <w:szCs w:val="16"/>
              </w:rPr>
            </w:pPr>
            <w:r>
              <w:rPr>
                <w:sz w:val="16"/>
                <w:szCs w:val="16"/>
              </w:rPr>
              <w:t>(21,261)</w:t>
            </w:r>
          </w:p>
        </w:tc>
      </w:tr>
      <w:tr w:rsidR="00717A1F" w:rsidRPr="00BF4323" w:rsidTr="004B753A">
        <w:trPr>
          <w:trHeight w:val="317"/>
        </w:trPr>
        <w:tc>
          <w:tcPr>
            <w:tcW w:w="385" w:type="pct"/>
            <w:tcBorders>
              <w:top w:val="nil"/>
              <w:left w:val="nil"/>
              <w:bottom w:val="nil"/>
              <w:right w:val="nil"/>
            </w:tcBorders>
            <w:shd w:val="clear" w:color="auto" w:fill="auto"/>
            <w:noWrap/>
            <w:tcMar>
              <w:left w:w="43" w:type="dxa"/>
              <w:right w:w="43" w:type="dxa"/>
            </w:tcMar>
            <w:vAlign w:val="center"/>
            <w:hideMark/>
          </w:tcPr>
          <w:p w:rsidR="00717A1F" w:rsidRPr="00A75A33" w:rsidRDefault="00717A1F" w:rsidP="00717A1F">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717A1F" w:rsidRPr="006C6AF7" w:rsidRDefault="00717A1F" w:rsidP="00717A1F">
            <w:pPr>
              <w:rPr>
                <w:sz w:val="16"/>
                <w:szCs w:val="16"/>
              </w:rPr>
            </w:pPr>
          </w:p>
        </w:tc>
        <w:tc>
          <w:tcPr>
            <w:tcW w:w="501" w:type="pct"/>
            <w:tcBorders>
              <w:top w:val="nil"/>
              <w:left w:val="nil"/>
              <w:bottom w:val="nil"/>
              <w:right w:val="nil"/>
            </w:tcBorders>
            <w:shd w:val="clear" w:color="auto" w:fill="auto"/>
            <w:noWrap/>
            <w:tcMar>
              <w:left w:w="43" w:type="dxa"/>
              <w:right w:w="43" w:type="dxa"/>
            </w:tcMar>
            <w:vAlign w:val="center"/>
          </w:tcPr>
          <w:p w:rsidR="00717A1F" w:rsidRDefault="00717A1F" w:rsidP="00717A1F">
            <w:pPr>
              <w:jc w:val="right"/>
              <w:rPr>
                <w:sz w:val="16"/>
                <w:szCs w:val="16"/>
              </w:rPr>
            </w:pPr>
          </w:p>
        </w:tc>
        <w:tc>
          <w:tcPr>
            <w:tcW w:w="629" w:type="pct"/>
            <w:tcBorders>
              <w:top w:val="nil"/>
              <w:left w:val="nil"/>
              <w:bottom w:val="nil"/>
              <w:right w:val="nil"/>
            </w:tcBorders>
            <w:shd w:val="clear" w:color="auto" w:fill="auto"/>
            <w:noWrap/>
            <w:tcMar>
              <w:left w:w="43" w:type="dxa"/>
              <w:right w:w="43" w:type="dxa"/>
            </w:tcMar>
            <w:vAlign w:val="center"/>
          </w:tcPr>
          <w:p w:rsidR="00717A1F" w:rsidRDefault="00717A1F" w:rsidP="00717A1F">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tcPr>
          <w:p w:rsidR="00717A1F" w:rsidRDefault="00717A1F" w:rsidP="00717A1F">
            <w:pPr>
              <w:jc w:val="right"/>
              <w:rPr>
                <w:sz w:val="16"/>
                <w:szCs w:val="16"/>
              </w:rPr>
            </w:pPr>
          </w:p>
        </w:tc>
        <w:tc>
          <w:tcPr>
            <w:tcW w:w="521" w:type="pct"/>
            <w:tcBorders>
              <w:top w:val="nil"/>
              <w:left w:val="nil"/>
              <w:bottom w:val="nil"/>
              <w:right w:val="nil"/>
            </w:tcBorders>
            <w:shd w:val="clear" w:color="auto" w:fill="auto"/>
            <w:noWrap/>
            <w:tcMar>
              <w:left w:w="43" w:type="dxa"/>
              <w:right w:w="43" w:type="dxa"/>
            </w:tcMar>
            <w:vAlign w:val="center"/>
          </w:tcPr>
          <w:p w:rsidR="00717A1F" w:rsidRDefault="00717A1F" w:rsidP="00717A1F">
            <w:pPr>
              <w:jc w:val="right"/>
              <w:rPr>
                <w:sz w:val="16"/>
                <w:szCs w:val="16"/>
              </w:rPr>
            </w:pPr>
          </w:p>
        </w:tc>
        <w:tc>
          <w:tcPr>
            <w:tcW w:w="608" w:type="pct"/>
            <w:tcBorders>
              <w:top w:val="nil"/>
              <w:left w:val="nil"/>
              <w:bottom w:val="nil"/>
              <w:right w:val="nil"/>
            </w:tcBorders>
            <w:shd w:val="clear" w:color="auto" w:fill="auto"/>
            <w:noWrap/>
            <w:tcMar>
              <w:left w:w="43" w:type="dxa"/>
              <w:right w:w="43" w:type="dxa"/>
            </w:tcMar>
            <w:vAlign w:val="center"/>
          </w:tcPr>
          <w:p w:rsidR="00717A1F" w:rsidRDefault="00717A1F" w:rsidP="00717A1F">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tcPr>
          <w:p w:rsidR="00717A1F" w:rsidRDefault="00717A1F" w:rsidP="00717A1F">
            <w:pPr>
              <w:jc w:val="right"/>
              <w:rPr>
                <w:sz w:val="16"/>
                <w:szCs w:val="16"/>
              </w:rPr>
            </w:pPr>
          </w:p>
        </w:tc>
        <w:tc>
          <w:tcPr>
            <w:tcW w:w="453" w:type="pct"/>
            <w:tcBorders>
              <w:top w:val="nil"/>
              <w:left w:val="nil"/>
              <w:bottom w:val="nil"/>
              <w:right w:val="nil"/>
            </w:tcBorders>
            <w:tcMar>
              <w:left w:w="43" w:type="dxa"/>
              <w:right w:w="43" w:type="dxa"/>
            </w:tcMar>
            <w:vAlign w:val="center"/>
          </w:tcPr>
          <w:p w:rsidR="00717A1F" w:rsidRDefault="00717A1F" w:rsidP="00717A1F">
            <w:pPr>
              <w:jc w:val="right"/>
              <w:rPr>
                <w:sz w:val="16"/>
                <w:szCs w:val="16"/>
              </w:rPr>
            </w:pPr>
          </w:p>
        </w:tc>
        <w:tc>
          <w:tcPr>
            <w:tcW w:w="439" w:type="pct"/>
            <w:tcBorders>
              <w:top w:val="nil"/>
              <w:left w:val="nil"/>
              <w:bottom w:val="nil"/>
              <w:right w:val="nil"/>
            </w:tcBorders>
            <w:shd w:val="clear" w:color="auto" w:fill="auto"/>
            <w:noWrap/>
            <w:tcMar>
              <w:left w:w="43" w:type="dxa"/>
              <w:right w:w="43" w:type="dxa"/>
            </w:tcMar>
            <w:vAlign w:val="center"/>
          </w:tcPr>
          <w:p w:rsidR="00717A1F" w:rsidRDefault="00717A1F" w:rsidP="00717A1F">
            <w:pPr>
              <w:jc w:val="right"/>
              <w:rPr>
                <w:sz w:val="16"/>
                <w:szCs w:val="16"/>
              </w:rPr>
            </w:pPr>
          </w:p>
        </w:tc>
      </w:tr>
      <w:tr w:rsidR="00717A1F" w:rsidRPr="00BF4323" w:rsidTr="004B753A">
        <w:trPr>
          <w:trHeight w:val="317"/>
        </w:trPr>
        <w:tc>
          <w:tcPr>
            <w:tcW w:w="385" w:type="pct"/>
            <w:tcBorders>
              <w:top w:val="nil"/>
              <w:left w:val="nil"/>
              <w:bottom w:val="nil"/>
              <w:right w:val="nil"/>
            </w:tcBorders>
            <w:shd w:val="clear" w:color="auto" w:fill="auto"/>
            <w:noWrap/>
            <w:tcMar>
              <w:left w:w="43" w:type="dxa"/>
              <w:right w:w="43" w:type="dxa"/>
            </w:tcMar>
            <w:vAlign w:val="center"/>
          </w:tcPr>
          <w:p w:rsidR="00717A1F" w:rsidRPr="00A75A33" w:rsidRDefault="00717A1F" w:rsidP="00717A1F">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717A1F" w:rsidRPr="006C6AF7" w:rsidRDefault="00717A1F" w:rsidP="00717A1F">
            <w:pPr>
              <w:rPr>
                <w:sz w:val="16"/>
                <w:szCs w:val="16"/>
              </w:rPr>
            </w:pPr>
            <w:r>
              <w:rPr>
                <w:sz w:val="16"/>
                <w:szCs w:val="16"/>
              </w:rPr>
              <w:t>Apr</w:t>
            </w:r>
          </w:p>
        </w:tc>
        <w:tc>
          <w:tcPr>
            <w:tcW w:w="501" w:type="pct"/>
            <w:tcBorders>
              <w:top w:val="nil"/>
              <w:left w:val="nil"/>
              <w:bottom w:val="nil"/>
              <w:right w:val="nil"/>
            </w:tcBorders>
            <w:shd w:val="clear" w:color="auto" w:fill="auto"/>
            <w:noWrap/>
            <w:tcMar>
              <w:left w:w="43" w:type="dxa"/>
              <w:right w:w="43" w:type="dxa"/>
            </w:tcMar>
            <w:vAlign w:val="center"/>
          </w:tcPr>
          <w:p w:rsidR="00717A1F" w:rsidRDefault="00717A1F" w:rsidP="00717A1F">
            <w:pPr>
              <w:jc w:val="right"/>
              <w:rPr>
                <w:sz w:val="16"/>
                <w:szCs w:val="16"/>
              </w:rPr>
            </w:pPr>
            <w:r>
              <w:rPr>
                <w:sz w:val="16"/>
                <w:szCs w:val="16"/>
              </w:rPr>
              <w:t>2,084</w:t>
            </w:r>
          </w:p>
        </w:tc>
        <w:tc>
          <w:tcPr>
            <w:tcW w:w="629" w:type="pct"/>
            <w:tcBorders>
              <w:top w:val="nil"/>
              <w:left w:val="nil"/>
              <w:bottom w:val="nil"/>
              <w:right w:val="nil"/>
            </w:tcBorders>
            <w:shd w:val="clear" w:color="auto" w:fill="auto"/>
            <w:noWrap/>
            <w:tcMar>
              <w:left w:w="43" w:type="dxa"/>
              <w:right w:w="43" w:type="dxa"/>
            </w:tcMar>
            <w:vAlign w:val="center"/>
          </w:tcPr>
          <w:p w:rsidR="00717A1F" w:rsidRDefault="00717A1F" w:rsidP="00717A1F">
            <w:pPr>
              <w:jc w:val="right"/>
              <w:rPr>
                <w:sz w:val="16"/>
                <w:szCs w:val="16"/>
              </w:rPr>
            </w:pPr>
            <w:r>
              <w:rPr>
                <w:sz w:val="16"/>
                <w:szCs w:val="16"/>
              </w:rPr>
              <w:t>20,135</w:t>
            </w:r>
          </w:p>
        </w:tc>
        <w:tc>
          <w:tcPr>
            <w:tcW w:w="563" w:type="pct"/>
            <w:tcBorders>
              <w:top w:val="nil"/>
              <w:left w:val="nil"/>
              <w:bottom w:val="nil"/>
              <w:right w:val="nil"/>
            </w:tcBorders>
            <w:shd w:val="clear" w:color="auto" w:fill="auto"/>
            <w:noWrap/>
            <w:tcMar>
              <w:left w:w="43" w:type="dxa"/>
              <w:right w:w="43" w:type="dxa"/>
            </w:tcMar>
            <w:vAlign w:val="center"/>
          </w:tcPr>
          <w:p w:rsidR="00717A1F" w:rsidRDefault="00717A1F" w:rsidP="00717A1F">
            <w:pPr>
              <w:jc w:val="right"/>
              <w:rPr>
                <w:sz w:val="16"/>
                <w:szCs w:val="16"/>
              </w:rPr>
            </w:pPr>
            <w:r>
              <w:rPr>
                <w:sz w:val="16"/>
                <w:szCs w:val="16"/>
              </w:rPr>
              <w:t>(1.7)</w:t>
            </w:r>
          </w:p>
        </w:tc>
        <w:tc>
          <w:tcPr>
            <w:tcW w:w="521" w:type="pct"/>
            <w:tcBorders>
              <w:top w:val="nil"/>
              <w:left w:val="nil"/>
              <w:bottom w:val="nil"/>
              <w:right w:val="nil"/>
            </w:tcBorders>
            <w:shd w:val="clear" w:color="auto" w:fill="auto"/>
            <w:noWrap/>
            <w:tcMar>
              <w:left w:w="43" w:type="dxa"/>
              <w:right w:w="43" w:type="dxa"/>
            </w:tcMar>
            <w:vAlign w:val="center"/>
          </w:tcPr>
          <w:p w:rsidR="00717A1F" w:rsidRDefault="00717A1F" w:rsidP="00717A1F">
            <w:pPr>
              <w:jc w:val="right"/>
              <w:rPr>
                <w:sz w:val="16"/>
                <w:szCs w:val="16"/>
              </w:rPr>
            </w:pPr>
            <w:r>
              <w:rPr>
                <w:sz w:val="16"/>
                <w:szCs w:val="16"/>
              </w:rPr>
              <w:t>4,135</w:t>
            </w:r>
          </w:p>
        </w:tc>
        <w:tc>
          <w:tcPr>
            <w:tcW w:w="608" w:type="pct"/>
            <w:tcBorders>
              <w:top w:val="nil"/>
              <w:left w:val="nil"/>
              <w:bottom w:val="nil"/>
              <w:right w:val="nil"/>
            </w:tcBorders>
            <w:shd w:val="clear" w:color="auto" w:fill="auto"/>
            <w:noWrap/>
            <w:tcMar>
              <w:left w:w="43" w:type="dxa"/>
              <w:right w:w="43" w:type="dxa"/>
            </w:tcMar>
            <w:vAlign w:val="center"/>
          </w:tcPr>
          <w:p w:rsidR="00717A1F" w:rsidRDefault="00717A1F" w:rsidP="00717A1F">
            <w:pPr>
              <w:jc w:val="right"/>
              <w:rPr>
                <w:sz w:val="16"/>
                <w:szCs w:val="16"/>
              </w:rPr>
            </w:pPr>
            <w:r>
              <w:rPr>
                <w:sz w:val="16"/>
                <w:szCs w:val="16"/>
              </w:rPr>
              <w:t>43,447</w:t>
            </w:r>
          </w:p>
        </w:tc>
        <w:tc>
          <w:tcPr>
            <w:tcW w:w="563" w:type="pct"/>
            <w:tcBorders>
              <w:top w:val="nil"/>
              <w:left w:val="nil"/>
              <w:bottom w:val="nil"/>
              <w:right w:val="nil"/>
            </w:tcBorders>
            <w:shd w:val="clear" w:color="auto" w:fill="auto"/>
            <w:noWrap/>
            <w:tcMar>
              <w:left w:w="43" w:type="dxa"/>
              <w:right w:w="43" w:type="dxa"/>
            </w:tcMar>
            <w:vAlign w:val="center"/>
          </w:tcPr>
          <w:p w:rsidR="00717A1F" w:rsidRDefault="00717A1F" w:rsidP="00717A1F">
            <w:pPr>
              <w:jc w:val="right"/>
              <w:rPr>
                <w:sz w:val="16"/>
                <w:szCs w:val="16"/>
              </w:rPr>
            </w:pPr>
            <w:r>
              <w:rPr>
                <w:sz w:val="16"/>
                <w:szCs w:val="16"/>
              </w:rPr>
              <w:t>(4.6)</w:t>
            </w:r>
          </w:p>
        </w:tc>
        <w:tc>
          <w:tcPr>
            <w:tcW w:w="453" w:type="pct"/>
            <w:tcBorders>
              <w:top w:val="nil"/>
              <w:left w:val="nil"/>
              <w:bottom w:val="nil"/>
              <w:right w:val="nil"/>
            </w:tcBorders>
            <w:tcMar>
              <w:left w:w="43" w:type="dxa"/>
              <w:right w:w="43" w:type="dxa"/>
            </w:tcMar>
            <w:vAlign w:val="center"/>
          </w:tcPr>
          <w:p w:rsidR="00717A1F" w:rsidRDefault="00717A1F" w:rsidP="00717A1F">
            <w:pPr>
              <w:jc w:val="right"/>
              <w:rPr>
                <w:sz w:val="16"/>
                <w:szCs w:val="16"/>
              </w:rPr>
            </w:pPr>
            <w:r>
              <w:rPr>
                <w:sz w:val="16"/>
                <w:szCs w:val="16"/>
              </w:rPr>
              <w:t>(2,051)</w:t>
            </w:r>
          </w:p>
        </w:tc>
        <w:tc>
          <w:tcPr>
            <w:tcW w:w="439" w:type="pct"/>
            <w:tcBorders>
              <w:top w:val="nil"/>
              <w:left w:val="nil"/>
              <w:bottom w:val="nil"/>
              <w:right w:val="nil"/>
            </w:tcBorders>
            <w:shd w:val="clear" w:color="auto" w:fill="auto"/>
            <w:noWrap/>
            <w:tcMar>
              <w:left w:w="43" w:type="dxa"/>
              <w:right w:w="43" w:type="dxa"/>
            </w:tcMar>
            <w:vAlign w:val="center"/>
          </w:tcPr>
          <w:p w:rsidR="00717A1F" w:rsidRDefault="00717A1F" w:rsidP="00717A1F">
            <w:pPr>
              <w:jc w:val="right"/>
              <w:rPr>
                <w:sz w:val="16"/>
                <w:szCs w:val="16"/>
              </w:rPr>
            </w:pPr>
            <w:r>
              <w:rPr>
                <w:sz w:val="16"/>
                <w:szCs w:val="16"/>
              </w:rPr>
              <w:t>(23,312)</w:t>
            </w:r>
          </w:p>
        </w:tc>
      </w:tr>
      <w:tr w:rsidR="00717A1F" w:rsidRPr="00BF4323" w:rsidTr="00187ADC">
        <w:trPr>
          <w:trHeight w:val="317"/>
        </w:trPr>
        <w:tc>
          <w:tcPr>
            <w:tcW w:w="385" w:type="pct"/>
            <w:tcBorders>
              <w:top w:val="nil"/>
              <w:left w:val="nil"/>
              <w:bottom w:val="nil"/>
              <w:right w:val="nil"/>
            </w:tcBorders>
            <w:shd w:val="clear" w:color="auto" w:fill="auto"/>
            <w:noWrap/>
            <w:tcMar>
              <w:left w:w="43" w:type="dxa"/>
              <w:right w:w="43" w:type="dxa"/>
            </w:tcMar>
            <w:vAlign w:val="center"/>
          </w:tcPr>
          <w:p w:rsidR="00717A1F" w:rsidRPr="00A75A33" w:rsidRDefault="00717A1F" w:rsidP="00717A1F">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717A1F" w:rsidRPr="006C6AF7" w:rsidRDefault="00717A1F" w:rsidP="00717A1F">
            <w:pPr>
              <w:rPr>
                <w:sz w:val="16"/>
                <w:szCs w:val="16"/>
              </w:rPr>
            </w:pPr>
            <w:r>
              <w:rPr>
                <w:sz w:val="16"/>
                <w:szCs w:val="16"/>
              </w:rPr>
              <w:t>May</w:t>
            </w:r>
          </w:p>
        </w:tc>
        <w:tc>
          <w:tcPr>
            <w:tcW w:w="501" w:type="pct"/>
            <w:tcBorders>
              <w:top w:val="nil"/>
              <w:left w:val="nil"/>
              <w:bottom w:val="nil"/>
              <w:right w:val="nil"/>
            </w:tcBorders>
            <w:shd w:val="clear" w:color="auto" w:fill="auto"/>
            <w:noWrap/>
            <w:tcMar>
              <w:left w:w="43" w:type="dxa"/>
              <w:right w:w="43" w:type="dxa"/>
            </w:tcMar>
            <w:vAlign w:val="center"/>
          </w:tcPr>
          <w:p w:rsidR="00717A1F" w:rsidRDefault="00717A1F" w:rsidP="00717A1F">
            <w:pPr>
              <w:jc w:val="right"/>
              <w:rPr>
                <w:sz w:val="16"/>
                <w:szCs w:val="16"/>
              </w:rPr>
            </w:pPr>
            <w:r>
              <w:rPr>
                <w:sz w:val="16"/>
                <w:szCs w:val="16"/>
              </w:rPr>
              <w:t>2,323</w:t>
            </w:r>
          </w:p>
        </w:tc>
        <w:tc>
          <w:tcPr>
            <w:tcW w:w="629" w:type="pct"/>
            <w:tcBorders>
              <w:top w:val="nil"/>
              <w:left w:val="nil"/>
              <w:bottom w:val="nil"/>
              <w:right w:val="nil"/>
            </w:tcBorders>
            <w:shd w:val="clear" w:color="auto" w:fill="auto"/>
            <w:noWrap/>
            <w:tcMar>
              <w:left w:w="43" w:type="dxa"/>
              <w:right w:w="43" w:type="dxa"/>
            </w:tcMar>
            <w:vAlign w:val="center"/>
          </w:tcPr>
          <w:p w:rsidR="00717A1F" w:rsidRDefault="00717A1F" w:rsidP="00717A1F">
            <w:pPr>
              <w:jc w:val="right"/>
              <w:rPr>
                <w:sz w:val="16"/>
                <w:szCs w:val="16"/>
              </w:rPr>
            </w:pPr>
            <w:r>
              <w:rPr>
                <w:sz w:val="16"/>
                <w:szCs w:val="16"/>
              </w:rPr>
              <w:t>22,458</w:t>
            </w:r>
          </w:p>
        </w:tc>
        <w:tc>
          <w:tcPr>
            <w:tcW w:w="563" w:type="pct"/>
            <w:tcBorders>
              <w:top w:val="nil"/>
              <w:left w:val="nil"/>
              <w:bottom w:val="nil"/>
              <w:right w:val="nil"/>
            </w:tcBorders>
            <w:shd w:val="clear" w:color="auto" w:fill="auto"/>
            <w:noWrap/>
            <w:tcMar>
              <w:left w:w="43" w:type="dxa"/>
              <w:right w:w="43" w:type="dxa"/>
            </w:tcMar>
            <w:vAlign w:val="center"/>
          </w:tcPr>
          <w:p w:rsidR="00717A1F" w:rsidRDefault="00717A1F" w:rsidP="00717A1F">
            <w:pPr>
              <w:jc w:val="right"/>
              <w:rPr>
                <w:sz w:val="16"/>
                <w:szCs w:val="16"/>
              </w:rPr>
            </w:pPr>
            <w:r>
              <w:rPr>
                <w:sz w:val="16"/>
                <w:szCs w:val="16"/>
              </w:rPr>
              <w:t>(1.3)</w:t>
            </w:r>
          </w:p>
        </w:tc>
        <w:tc>
          <w:tcPr>
            <w:tcW w:w="521" w:type="pct"/>
            <w:tcBorders>
              <w:top w:val="nil"/>
              <w:left w:val="nil"/>
              <w:bottom w:val="nil"/>
              <w:right w:val="nil"/>
            </w:tcBorders>
            <w:shd w:val="clear" w:color="auto" w:fill="auto"/>
            <w:noWrap/>
            <w:tcMar>
              <w:left w:w="43" w:type="dxa"/>
              <w:right w:w="43" w:type="dxa"/>
            </w:tcMar>
            <w:vAlign w:val="center"/>
          </w:tcPr>
          <w:p w:rsidR="00717A1F" w:rsidRDefault="00717A1F" w:rsidP="00717A1F">
            <w:pPr>
              <w:jc w:val="right"/>
              <w:rPr>
                <w:sz w:val="16"/>
                <w:szCs w:val="16"/>
              </w:rPr>
            </w:pPr>
            <w:r>
              <w:rPr>
                <w:sz w:val="16"/>
                <w:szCs w:val="16"/>
              </w:rPr>
              <w:t>4,384</w:t>
            </w:r>
          </w:p>
        </w:tc>
        <w:tc>
          <w:tcPr>
            <w:tcW w:w="608" w:type="pct"/>
            <w:tcBorders>
              <w:top w:val="nil"/>
              <w:left w:val="nil"/>
              <w:bottom w:val="nil"/>
              <w:right w:val="nil"/>
            </w:tcBorders>
            <w:shd w:val="clear" w:color="auto" w:fill="auto"/>
            <w:noWrap/>
            <w:tcMar>
              <w:left w:w="43" w:type="dxa"/>
              <w:right w:w="43" w:type="dxa"/>
            </w:tcMar>
            <w:vAlign w:val="center"/>
          </w:tcPr>
          <w:p w:rsidR="00717A1F" w:rsidRDefault="00717A1F" w:rsidP="00717A1F">
            <w:pPr>
              <w:jc w:val="right"/>
              <w:rPr>
                <w:sz w:val="16"/>
                <w:szCs w:val="16"/>
              </w:rPr>
            </w:pPr>
            <w:r>
              <w:rPr>
                <w:sz w:val="16"/>
                <w:szCs w:val="16"/>
              </w:rPr>
              <w:t>47,831</w:t>
            </w:r>
          </w:p>
        </w:tc>
        <w:tc>
          <w:tcPr>
            <w:tcW w:w="563" w:type="pct"/>
            <w:tcBorders>
              <w:top w:val="nil"/>
              <w:left w:val="nil"/>
              <w:bottom w:val="nil"/>
              <w:right w:val="nil"/>
            </w:tcBorders>
            <w:shd w:val="clear" w:color="auto" w:fill="auto"/>
            <w:noWrap/>
            <w:tcMar>
              <w:left w:w="43" w:type="dxa"/>
              <w:right w:w="43" w:type="dxa"/>
            </w:tcMar>
            <w:vAlign w:val="center"/>
          </w:tcPr>
          <w:p w:rsidR="00717A1F" w:rsidRDefault="00717A1F" w:rsidP="00717A1F">
            <w:pPr>
              <w:jc w:val="right"/>
              <w:rPr>
                <w:sz w:val="16"/>
                <w:szCs w:val="16"/>
              </w:rPr>
            </w:pPr>
            <w:r>
              <w:rPr>
                <w:sz w:val="16"/>
                <w:szCs w:val="16"/>
              </w:rPr>
              <w:t>(5.5)</w:t>
            </w:r>
          </w:p>
        </w:tc>
        <w:tc>
          <w:tcPr>
            <w:tcW w:w="453" w:type="pct"/>
            <w:tcBorders>
              <w:top w:val="nil"/>
              <w:left w:val="nil"/>
              <w:bottom w:val="nil"/>
              <w:right w:val="nil"/>
            </w:tcBorders>
            <w:tcMar>
              <w:left w:w="43" w:type="dxa"/>
              <w:right w:w="43" w:type="dxa"/>
            </w:tcMar>
            <w:vAlign w:val="center"/>
          </w:tcPr>
          <w:p w:rsidR="00717A1F" w:rsidRDefault="00717A1F" w:rsidP="00717A1F">
            <w:pPr>
              <w:jc w:val="right"/>
              <w:rPr>
                <w:sz w:val="16"/>
                <w:szCs w:val="16"/>
              </w:rPr>
            </w:pPr>
            <w:r>
              <w:rPr>
                <w:sz w:val="16"/>
                <w:szCs w:val="16"/>
              </w:rPr>
              <w:t>(2,061)</w:t>
            </w:r>
          </w:p>
        </w:tc>
        <w:tc>
          <w:tcPr>
            <w:tcW w:w="439" w:type="pct"/>
            <w:tcBorders>
              <w:top w:val="nil"/>
              <w:left w:val="nil"/>
              <w:bottom w:val="nil"/>
              <w:right w:val="nil"/>
            </w:tcBorders>
            <w:shd w:val="clear" w:color="auto" w:fill="auto"/>
            <w:noWrap/>
            <w:tcMar>
              <w:left w:w="43" w:type="dxa"/>
              <w:right w:w="43" w:type="dxa"/>
            </w:tcMar>
            <w:vAlign w:val="center"/>
          </w:tcPr>
          <w:p w:rsidR="00717A1F" w:rsidRDefault="00717A1F" w:rsidP="00717A1F">
            <w:pPr>
              <w:jc w:val="right"/>
              <w:rPr>
                <w:sz w:val="16"/>
                <w:szCs w:val="16"/>
              </w:rPr>
            </w:pPr>
            <w:r>
              <w:rPr>
                <w:sz w:val="16"/>
                <w:szCs w:val="16"/>
              </w:rPr>
              <w:t>(25,373)</w:t>
            </w:r>
          </w:p>
        </w:tc>
      </w:tr>
      <w:tr w:rsidR="00717A1F" w:rsidRPr="00BF4323" w:rsidTr="004B753A">
        <w:trPr>
          <w:trHeight w:val="317"/>
        </w:trPr>
        <w:tc>
          <w:tcPr>
            <w:tcW w:w="385" w:type="pct"/>
            <w:tcBorders>
              <w:top w:val="nil"/>
              <w:left w:val="nil"/>
              <w:bottom w:val="nil"/>
              <w:right w:val="nil"/>
            </w:tcBorders>
            <w:shd w:val="clear" w:color="auto" w:fill="auto"/>
            <w:noWrap/>
            <w:tcMar>
              <w:left w:w="43" w:type="dxa"/>
              <w:right w:w="43" w:type="dxa"/>
            </w:tcMar>
            <w:vAlign w:val="center"/>
          </w:tcPr>
          <w:p w:rsidR="00717A1F" w:rsidRPr="00A75A33" w:rsidRDefault="00717A1F" w:rsidP="00717A1F">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717A1F" w:rsidRPr="006C6AF7" w:rsidRDefault="00717A1F" w:rsidP="00717A1F">
            <w:pPr>
              <w:rPr>
                <w:sz w:val="16"/>
                <w:szCs w:val="16"/>
              </w:rPr>
            </w:pPr>
            <w:r>
              <w:rPr>
                <w:sz w:val="16"/>
                <w:szCs w:val="16"/>
              </w:rPr>
              <w:t>Jun</w:t>
            </w:r>
          </w:p>
        </w:tc>
        <w:tc>
          <w:tcPr>
            <w:tcW w:w="501" w:type="pct"/>
            <w:tcBorders>
              <w:top w:val="nil"/>
              <w:left w:val="nil"/>
              <w:bottom w:val="nil"/>
              <w:right w:val="nil"/>
            </w:tcBorders>
            <w:shd w:val="clear" w:color="auto" w:fill="auto"/>
            <w:noWrap/>
            <w:tcMar>
              <w:left w:w="43" w:type="dxa"/>
              <w:right w:w="43" w:type="dxa"/>
            </w:tcMar>
            <w:vAlign w:val="center"/>
          </w:tcPr>
          <w:p w:rsidR="00717A1F" w:rsidRDefault="00717A1F" w:rsidP="00717A1F">
            <w:pPr>
              <w:jc w:val="right"/>
              <w:rPr>
                <w:sz w:val="16"/>
                <w:szCs w:val="16"/>
              </w:rPr>
            </w:pPr>
            <w:r>
              <w:rPr>
                <w:sz w:val="16"/>
                <w:szCs w:val="16"/>
              </w:rPr>
              <w:t>1,799</w:t>
            </w:r>
          </w:p>
        </w:tc>
        <w:tc>
          <w:tcPr>
            <w:tcW w:w="629" w:type="pct"/>
            <w:tcBorders>
              <w:top w:val="nil"/>
              <w:left w:val="nil"/>
              <w:bottom w:val="nil"/>
              <w:right w:val="nil"/>
            </w:tcBorders>
            <w:shd w:val="clear" w:color="auto" w:fill="auto"/>
            <w:noWrap/>
            <w:tcMar>
              <w:left w:w="43" w:type="dxa"/>
              <w:right w:w="43" w:type="dxa"/>
            </w:tcMar>
            <w:vAlign w:val="center"/>
          </w:tcPr>
          <w:p w:rsidR="00717A1F" w:rsidRDefault="00717A1F" w:rsidP="00717A1F">
            <w:pPr>
              <w:jc w:val="right"/>
              <w:rPr>
                <w:sz w:val="16"/>
                <w:szCs w:val="16"/>
              </w:rPr>
            </w:pPr>
            <w:r>
              <w:rPr>
                <w:sz w:val="16"/>
                <w:szCs w:val="16"/>
              </w:rPr>
              <w:t>24,257</w:t>
            </w:r>
          </w:p>
        </w:tc>
        <w:tc>
          <w:tcPr>
            <w:tcW w:w="563" w:type="pct"/>
            <w:tcBorders>
              <w:top w:val="nil"/>
              <w:left w:val="nil"/>
              <w:bottom w:val="nil"/>
              <w:right w:val="nil"/>
            </w:tcBorders>
            <w:shd w:val="clear" w:color="auto" w:fill="auto"/>
            <w:noWrap/>
            <w:tcMar>
              <w:left w:w="43" w:type="dxa"/>
              <w:right w:w="43" w:type="dxa"/>
            </w:tcMar>
            <w:vAlign w:val="center"/>
          </w:tcPr>
          <w:p w:rsidR="00717A1F" w:rsidRDefault="00717A1F" w:rsidP="00717A1F">
            <w:pPr>
              <w:jc w:val="right"/>
              <w:rPr>
                <w:sz w:val="16"/>
                <w:szCs w:val="16"/>
              </w:rPr>
            </w:pPr>
            <w:r>
              <w:rPr>
                <w:sz w:val="16"/>
                <w:szCs w:val="16"/>
              </w:rPr>
              <w:t>(2.1)</w:t>
            </w:r>
          </w:p>
        </w:tc>
        <w:tc>
          <w:tcPr>
            <w:tcW w:w="521" w:type="pct"/>
            <w:tcBorders>
              <w:top w:val="nil"/>
              <w:left w:val="nil"/>
              <w:bottom w:val="nil"/>
              <w:right w:val="nil"/>
            </w:tcBorders>
            <w:shd w:val="clear" w:color="auto" w:fill="auto"/>
            <w:noWrap/>
            <w:tcMar>
              <w:left w:w="43" w:type="dxa"/>
              <w:right w:w="43" w:type="dxa"/>
            </w:tcMar>
            <w:vAlign w:val="center"/>
          </w:tcPr>
          <w:p w:rsidR="00717A1F" w:rsidRDefault="00717A1F" w:rsidP="00717A1F">
            <w:pPr>
              <w:jc w:val="right"/>
              <w:rPr>
                <w:sz w:val="16"/>
                <w:szCs w:val="16"/>
              </w:rPr>
            </w:pPr>
            <w:r>
              <w:rPr>
                <w:sz w:val="16"/>
                <w:szCs w:val="16"/>
              </w:rPr>
              <w:t>4,038</w:t>
            </w:r>
          </w:p>
        </w:tc>
        <w:tc>
          <w:tcPr>
            <w:tcW w:w="608" w:type="pct"/>
            <w:tcBorders>
              <w:top w:val="nil"/>
              <w:left w:val="nil"/>
              <w:bottom w:val="nil"/>
              <w:right w:val="nil"/>
            </w:tcBorders>
            <w:shd w:val="clear" w:color="auto" w:fill="auto"/>
            <w:noWrap/>
            <w:tcMar>
              <w:left w:w="43" w:type="dxa"/>
              <w:right w:w="43" w:type="dxa"/>
            </w:tcMar>
            <w:vAlign w:val="center"/>
          </w:tcPr>
          <w:p w:rsidR="00717A1F" w:rsidRDefault="00717A1F" w:rsidP="00717A1F">
            <w:pPr>
              <w:jc w:val="right"/>
              <w:rPr>
                <w:sz w:val="16"/>
                <w:szCs w:val="16"/>
              </w:rPr>
            </w:pPr>
            <w:r>
              <w:rPr>
                <w:sz w:val="16"/>
                <w:szCs w:val="16"/>
              </w:rPr>
              <w:t>51,869</w:t>
            </w:r>
          </w:p>
        </w:tc>
        <w:tc>
          <w:tcPr>
            <w:tcW w:w="563" w:type="pct"/>
            <w:tcBorders>
              <w:top w:val="nil"/>
              <w:left w:val="nil"/>
              <w:bottom w:val="nil"/>
              <w:right w:val="nil"/>
            </w:tcBorders>
            <w:shd w:val="clear" w:color="auto" w:fill="auto"/>
            <w:noWrap/>
            <w:tcMar>
              <w:left w:w="43" w:type="dxa"/>
              <w:right w:w="43" w:type="dxa"/>
            </w:tcMar>
            <w:vAlign w:val="center"/>
          </w:tcPr>
          <w:p w:rsidR="00717A1F" w:rsidRDefault="00717A1F" w:rsidP="00717A1F">
            <w:pPr>
              <w:jc w:val="right"/>
              <w:rPr>
                <w:sz w:val="16"/>
                <w:szCs w:val="16"/>
              </w:rPr>
            </w:pPr>
            <w:r>
              <w:rPr>
                <w:sz w:val="16"/>
                <w:szCs w:val="16"/>
              </w:rPr>
              <w:t>(6.8)</w:t>
            </w:r>
          </w:p>
        </w:tc>
        <w:tc>
          <w:tcPr>
            <w:tcW w:w="453" w:type="pct"/>
            <w:tcBorders>
              <w:top w:val="nil"/>
              <w:left w:val="nil"/>
              <w:bottom w:val="nil"/>
              <w:right w:val="nil"/>
            </w:tcBorders>
            <w:tcMar>
              <w:left w:w="43" w:type="dxa"/>
              <w:right w:w="43" w:type="dxa"/>
            </w:tcMar>
            <w:vAlign w:val="center"/>
          </w:tcPr>
          <w:p w:rsidR="00717A1F" w:rsidRDefault="00717A1F" w:rsidP="00717A1F">
            <w:pPr>
              <w:jc w:val="right"/>
              <w:rPr>
                <w:sz w:val="16"/>
                <w:szCs w:val="16"/>
              </w:rPr>
            </w:pPr>
            <w:r>
              <w:rPr>
                <w:sz w:val="16"/>
                <w:szCs w:val="16"/>
              </w:rPr>
              <w:t>(2,239)</w:t>
            </w:r>
          </w:p>
        </w:tc>
        <w:tc>
          <w:tcPr>
            <w:tcW w:w="439" w:type="pct"/>
            <w:tcBorders>
              <w:top w:val="nil"/>
              <w:left w:val="nil"/>
              <w:bottom w:val="nil"/>
              <w:right w:val="nil"/>
            </w:tcBorders>
            <w:shd w:val="clear" w:color="auto" w:fill="auto"/>
            <w:noWrap/>
            <w:tcMar>
              <w:left w:w="43" w:type="dxa"/>
              <w:right w:w="43" w:type="dxa"/>
            </w:tcMar>
            <w:vAlign w:val="center"/>
          </w:tcPr>
          <w:p w:rsidR="00717A1F" w:rsidRDefault="00717A1F" w:rsidP="00717A1F">
            <w:pPr>
              <w:jc w:val="right"/>
              <w:rPr>
                <w:sz w:val="16"/>
                <w:szCs w:val="16"/>
              </w:rPr>
            </w:pPr>
            <w:r>
              <w:rPr>
                <w:sz w:val="16"/>
                <w:szCs w:val="16"/>
              </w:rPr>
              <w:t>(27,612)</w:t>
            </w:r>
          </w:p>
        </w:tc>
      </w:tr>
      <w:tr w:rsidR="00717A1F" w:rsidRPr="00BF4323" w:rsidTr="004B753A">
        <w:trPr>
          <w:trHeight w:val="317"/>
        </w:trPr>
        <w:tc>
          <w:tcPr>
            <w:tcW w:w="385" w:type="pct"/>
            <w:tcBorders>
              <w:top w:val="nil"/>
              <w:left w:val="nil"/>
              <w:bottom w:val="nil"/>
              <w:right w:val="nil"/>
            </w:tcBorders>
            <w:shd w:val="clear" w:color="auto" w:fill="auto"/>
            <w:noWrap/>
            <w:tcMar>
              <w:left w:w="43" w:type="dxa"/>
              <w:right w:w="43" w:type="dxa"/>
            </w:tcMar>
            <w:vAlign w:val="center"/>
          </w:tcPr>
          <w:p w:rsidR="00717A1F" w:rsidRPr="00A75A33" w:rsidRDefault="00717A1F" w:rsidP="00717A1F">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717A1F" w:rsidRPr="006C6AF7" w:rsidRDefault="00717A1F" w:rsidP="00717A1F">
            <w:pPr>
              <w:rPr>
                <w:sz w:val="16"/>
                <w:szCs w:val="16"/>
              </w:rPr>
            </w:pPr>
          </w:p>
        </w:tc>
        <w:tc>
          <w:tcPr>
            <w:tcW w:w="501" w:type="pct"/>
            <w:tcBorders>
              <w:top w:val="nil"/>
              <w:left w:val="nil"/>
              <w:bottom w:val="nil"/>
              <w:right w:val="nil"/>
            </w:tcBorders>
            <w:shd w:val="clear" w:color="auto" w:fill="auto"/>
            <w:noWrap/>
            <w:tcMar>
              <w:left w:w="43" w:type="dxa"/>
              <w:right w:w="43" w:type="dxa"/>
            </w:tcMar>
            <w:vAlign w:val="center"/>
          </w:tcPr>
          <w:p w:rsidR="00717A1F" w:rsidRDefault="00717A1F" w:rsidP="00717A1F">
            <w:pPr>
              <w:jc w:val="right"/>
              <w:rPr>
                <w:sz w:val="16"/>
                <w:szCs w:val="16"/>
              </w:rPr>
            </w:pPr>
          </w:p>
        </w:tc>
        <w:tc>
          <w:tcPr>
            <w:tcW w:w="629" w:type="pct"/>
            <w:tcBorders>
              <w:top w:val="nil"/>
              <w:left w:val="nil"/>
              <w:bottom w:val="nil"/>
              <w:right w:val="nil"/>
            </w:tcBorders>
            <w:shd w:val="clear" w:color="auto" w:fill="auto"/>
            <w:noWrap/>
            <w:tcMar>
              <w:left w:w="43" w:type="dxa"/>
              <w:right w:w="43" w:type="dxa"/>
            </w:tcMar>
            <w:vAlign w:val="center"/>
          </w:tcPr>
          <w:p w:rsidR="00717A1F" w:rsidRDefault="00717A1F" w:rsidP="00717A1F">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tcPr>
          <w:p w:rsidR="00717A1F" w:rsidRDefault="00717A1F" w:rsidP="00717A1F">
            <w:pPr>
              <w:jc w:val="right"/>
              <w:rPr>
                <w:sz w:val="16"/>
                <w:szCs w:val="16"/>
              </w:rPr>
            </w:pPr>
          </w:p>
        </w:tc>
        <w:tc>
          <w:tcPr>
            <w:tcW w:w="521" w:type="pct"/>
            <w:tcBorders>
              <w:top w:val="nil"/>
              <w:left w:val="nil"/>
              <w:bottom w:val="nil"/>
              <w:right w:val="nil"/>
            </w:tcBorders>
            <w:shd w:val="clear" w:color="auto" w:fill="auto"/>
            <w:noWrap/>
            <w:tcMar>
              <w:left w:w="43" w:type="dxa"/>
              <w:right w:w="43" w:type="dxa"/>
            </w:tcMar>
            <w:vAlign w:val="center"/>
          </w:tcPr>
          <w:p w:rsidR="00717A1F" w:rsidRDefault="00717A1F" w:rsidP="00717A1F">
            <w:pPr>
              <w:jc w:val="right"/>
              <w:rPr>
                <w:sz w:val="16"/>
                <w:szCs w:val="16"/>
              </w:rPr>
            </w:pPr>
          </w:p>
        </w:tc>
        <w:tc>
          <w:tcPr>
            <w:tcW w:w="608" w:type="pct"/>
            <w:tcBorders>
              <w:top w:val="nil"/>
              <w:left w:val="nil"/>
              <w:bottom w:val="nil"/>
              <w:right w:val="nil"/>
            </w:tcBorders>
            <w:shd w:val="clear" w:color="auto" w:fill="auto"/>
            <w:noWrap/>
            <w:tcMar>
              <w:left w:w="43" w:type="dxa"/>
              <w:right w:w="43" w:type="dxa"/>
            </w:tcMar>
            <w:vAlign w:val="center"/>
          </w:tcPr>
          <w:p w:rsidR="00717A1F" w:rsidRDefault="00717A1F" w:rsidP="00717A1F">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tcPr>
          <w:p w:rsidR="00717A1F" w:rsidRDefault="00717A1F" w:rsidP="00717A1F">
            <w:pPr>
              <w:jc w:val="right"/>
              <w:rPr>
                <w:sz w:val="16"/>
                <w:szCs w:val="16"/>
              </w:rPr>
            </w:pPr>
          </w:p>
        </w:tc>
        <w:tc>
          <w:tcPr>
            <w:tcW w:w="453" w:type="pct"/>
            <w:tcBorders>
              <w:top w:val="nil"/>
              <w:left w:val="nil"/>
              <w:bottom w:val="nil"/>
              <w:right w:val="nil"/>
            </w:tcBorders>
            <w:tcMar>
              <w:left w:w="43" w:type="dxa"/>
              <w:right w:w="43" w:type="dxa"/>
            </w:tcMar>
            <w:vAlign w:val="center"/>
          </w:tcPr>
          <w:p w:rsidR="00717A1F" w:rsidRDefault="00717A1F" w:rsidP="00717A1F">
            <w:pPr>
              <w:jc w:val="right"/>
              <w:rPr>
                <w:sz w:val="16"/>
                <w:szCs w:val="16"/>
              </w:rPr>
            </w:pPr>
          </w:p>
        </w:tc>
        <w:tc>
          <w:tcPr>
            <w:tcW w:w="439" w:type="pct"/>
            <w:tcBorders>
              <w:top w:val="nil"/>
              <w:left w:val="nil"/>
              <w:bottom w:val="nil"/>
              <w:right w:val="nil"/>
            </w:tcBorders>
            <w:shd w:val="clear" w:color="auto" w:fill="auto"/>
            <w:noWrap/>
            <w:tcMar>
              <w:left w:w="43" w:type="dxa"/>
              <w:right w:w="43" w:type="dxa"/>
            </w:tcMar>
            <w:vAlign w:val="center"/>
          </w:tcPr>
          <w:p w:rsidR="00717A1F" w:rsidRDefault="00717A1F" w:rsidP="00717A1F">
            <w:pPr>
              <w:jc w:val="right"/>
              <w:rPr>
                <w:sz w:val="16"/>
                <w:szCs w:val="16"/>
              </w:rPr>
            </w:pPr>
          </w:p>
        </w:tc>
      </w:tr>
      <w:tr w:rsidR="00717A1F" w:rsidRPr="00BF4323" w:rsidTr="004B753A">
        <w:trPr>
          <w:trHeight w:val="317"/>
        </w:trPr>
        <w:tc>
          <w:tcPr>
            <w:tcW w:w="385" w:type="pct"/>
            <w:tcBorders>
              <w:top w:val="nil"/>
              <w:left w:val="nil"/>
              <w:bottom w:val="nil"/>
              <w:right w:val="nil"/>
            </w:tcBorders>
            <w:shd w:val="clear" w:color="auto" w:fill="auto"/>
            <w:noWrap/>
            <w:tcMar>
              <w:left w:w="43" w:type="dxa"/>
              <w:right w:w="43" w:type="dxa"/>
            </w:tcMar>
            <w:vAlign w:val="center"/>
          </w:tcPr>
          <w:p w:rsidR="00717A1F" w:rsidRPr="00A75A33" w:rsidRDefault="00717A1F" w:rsidP="00717A1F">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717A1F" w:rsidRPr="006C6AF7" w:rsidRDefault="00717A1F" w:rsidP="00717A1F">
            <w:pPr>
              <w:rPr>
                <w:sz w:val="16"/>
                <w:szCs w:val="16"/>
              </w:rPr>
            </w:pPr>
            <w:r>
              <w:rPr>
                <w:sz w:val="16"/>
                <w:szCs w:val="16"/>
              </w:rPr>
              <w:t>Jul</w:t>
            </w:r>
            <w:r w:rsidRPr="00FB7D26">
              <w:rPr>
                <w:sz w:val="16"/>
                <w:szCs w:val="16"/>
                <w:vertAlign w:val="superscript"/>
              </w:rPr>
              <w:t xml:space="preserve"> </w:t>
            </w:r>
          </w:p>
        </w:tc>
        <w:tc>
          <w:tcPr>
            <w:tcW w:w="501" w:type="pct"/>
            <w:tcBorders>
              <w:top w:val="nil"/>
              <w:left w:val="nil"/>
              <w:bottom w:val="nil"/>
              <w:right w:val="nil"/>
            </w:tcBorders>
            <w:shd w:val="clear" w:color="auto" w:fill="auto"/>
            <w:noWrap/>
            <w:tcMar>
              <w:left w:w="43" w:type="dxa"/>
              <w:right w:w="43" w:type="dxa"/>
            </w:tcMar>
            <w:vAlign w:val="center"/>
          </w:tcPr>
          <w:p w:rsidR="00717A1F" w:rsidRDefault="00717A1F" w:rsidP="00717A1F">
            <w:pPr>
              <w:jc w:val="right"/>
              <w:rPr>
                <w:sz w:val="16"/>
                <w:szCs w:val="16"/>
              </w:rPr>
            </w:pPr>
            <w:r>
              <w:rPr>
                <w:sz w:val="16"/>
                <w:szCs w:val="16"/>
              </w:rPr>
              <w:t>2,217</w:t>
            </w:r>
          </w:p>
        </w:tc>
        <w:tc>
          <w:tcPr>
            <w:tcW w:w="629" w:type="pct"/>
            <w:tcBorders>
              <w:top w:val="nil"/>
              <w:left w:val="nil"/>
              <w:bottom w:val="nil"/>
              <w:right w:val="nil"/>
            </w:tcBorders>
            <w:shd w:val="clear" w:color="auto" w:fill="auto"/>
            <w:noWrap/>
            <w:tcMar>
              <w:left w:w="43" w:type="dxa"/>
              <w:right w:w="43" w:type="dxa"/>
            </w:tcMar>
            <w:vAlign w:val="center"/>
          </w:tcPr>
          <w:p w:rsidR="00717A1F" w:rsidRDefault="00717A1F" w:rsidP="00717A1F">
            <w:pPr>
              <w:jc w:val="right"/>
              <w:rPr>
                <w:sz w:val="16"/>
                <w:szCs w:val="16"/>
              </w:rPr>
            </w:pPr>
            <w:r>
              <w:rPr>
                <w:sz w:val="16"/>
                <w:szCs w:val="16"/>
              </w:rPr>
              <w:t>2,217</w:t>
            </w:r>
          </w:p>
        </w:tc>
        <w:tc>
          <w:tcPr>
            <w:tcW w:w="563" w:type="pct"/>
            <w:tcBorders>
              <w:top w:val="nil"/>
              <w:left w:val="nil"/>
              <w:bottom w:val="nil"/>
              <w:right w:val="nil"/>
            </w:tcBorders>
            <w:shd w:val="clear" w:color="auto" w:fill="auto"/>
            <w:noWrap/>
            <w:tcMar>
              <w:left w:w="43" w:type="dxa"/>
              <w:right w:w="43" w:type="dxa"/>
            </w:tcMar>
            <w:vAlign w:val="center"/>
          </w:tcPr>
          <w:p w:rsidR="00717A1F" w:rsidRDefault="00717A1F" w:rsidP="00717A1F">
            <w:pPr>
              <w:jc w:val="right"/>
              <w:rPr>
                <w:sz w:val="16"/>
                <w:szCs w:val="16"/>
              </w:rPr>
            </w:pPr>
            <w:r>
              <w:rPr>
                <w:sz w:val="16"/>
                <w:szCs w:val="16"/>
              </w:rPr>
              <w:t>10.1</w:t>
            </w:r>
          </w:p>
        </w:tc>
        <w:tc>
          <w:tcPr>
            <w:tcW w:w="521" w:type="pct"/>
            <w:tcBorders>
              <w:top w:val="nil"/>
              <w:left w:val="nil"/>
              <w:bottom w:val="nil"/>
              <w:right w:val="nil"/>
            </w:tcBorders>
            <w:shd w:val="clear" w:color="auto" w:fill="auto"/>
            <w:noWrap/>
            <w:tcMar>
              <w:left w:w="43" w:type="dxa"/>
              <w:right w:w="43" w:type="dxa"/>
            </w:tcMar>
            <w:vAlign w:val="center"/>
          </w:tcPr>
          <w:p w:rsidR="00717A1F" w:rsidRDefault="00717A1F" w:rsidP="00717A1F">
            <w:pPr>
              <w:jc w:val="right"/>
              <w:rPr>
                <w:sz w:val="16"/>
                <w:szCs w:val="16"/>
              </w:rPr>
            </w:pPr>
            <w:r>
              <w:rPr>
                <w:sz w:val="16"/>
                <w:szCs w:val="16"/>
              </w:rPr>
              <w:t>4,185</w:t>
            </w:r>
          </w:p>
        </w:tc>
        <w:tc>
          <w:tcPr>
            <w:tcW w:w="608" w:type="pct"/>
            <w:tcBorders>
              <w:top w:val="nil"/>
              <w:left w:val="nil"/>
              <w:bottom w:val="nil"/>
              <w:right w:val="nil"/>
            </w:tcBorders>
            <w:shd w:val="clear" w:color="auto" w:fill="auto"/>
            <w:noWrap/>
            <w:tcMar>
              <w:left w:w="43" w:type="dxa"/>
              <w:right w:w="43" w:type="dxa"/>
            </w:tcMar>
            <w:vAlign w:val="center"/>
          </w:tcPr>
          <w:p w:rsidR="00717A1F" w:rsidRDefault="00717A1F" w:rsidP="00717A1F">
            <w:pPr>
              <w:jc w:val="right"/>
              <w:rPr>
                <w:sz w:val="16"/>
                <w:szCs w:val="16"/>
              </w:rPr>
            </w:pPr>
            <w:r>
              <w:rPr>
                <w:sz w:val="16"/>
                <w:szCs w:val="16"/>
              </w:rPr>
              <w:t>4,185</w:t>
            </w:r>
          </w:p>
        </w:tc>
        <w:tc>
          <w:tcPr>
            <w:tcW w:w="563" w:type="pct"/>
            <w:tcBorders>
              <w:top w:val="nil"/>
              <w:left w:val="nil"/>
              <w:bottom w:val="nil"/>
              <w:right w:val="nil"/>
            </w:tcBorders>
            <w:shd w:val="clear" w:color="auto" w:fill="auto"/>
            <w:noWrap/>
            <w:tcMar>
              <w:left w:w="43" w:type="dxa"/>
              <w:right w:w="43" w:type="dxa"/>
            </w:tcMar>
            <w:vAlign w:val="center"/>
          </w:tcPr>
          <w:p w:rsidR="00717A1F" w:rsidRDefault="00717A1F" w:rsidP="00717A1F">
            <w:pPr>
              <w:jc w:val="right"/>
              <w:rPr>
                <w:sz w:val="16"/>
                <w:szCs w:val="16"/>
              </w:rPr>
            </w:pPr>
            <w:r>
              <w:rPr>
                <w:sz w:val="16"/>
                <w:szCs w:val="16"/>
              </w:rPr>
              <w:t>(20.9)</w:t>
            </w:r>
          </w:p>
        </w:tc>
        <w:tc>
          <w:tcPr>
            <w:tcW w:w="453" w:type="pct"/>
            <w:tcBorders>
              <w:top w:val="nil"/>
              <w:left w:val="nil"/>
              <w:bottom w:val="nil"/>
              <w:right w:val="nil"/>
            </w:tcBorders>
            <w:tcMar>
              <w:left w:w="43" w:type="dxa"/>
              <w:right w:w="43" w:type="dxa"/>
            </w:tcMar>
            <w:vAlign w:val="center"/>
          </w:tcPr>
          <w:p w:rsidR="00717A1F" w:rsidRDefault="00717A1F" w:rsidP="00717A1F">
            <w:pPr>
              <w:jc w:val="right"/>
              <w:rPr>
                <w:sz w:val="16"/>
                <w:szCs w:val="16"/>
              </w:rPr>
            </w:pPr>
            <w:r>
              <w:rPr>
                <w:sz w:val="16"/>
                <w:szCs w:val="16"/>
              </w:rPr>
              <w:t>(1,968)</w:t>
            </w:r>
          </w:p>
        </w:tc>
        <w:tc>
          <w:tcPr>
            <w:tcW w:w="439" w:type="pct"/>
            <w:tcBorders>
              <w:top w:val="nil"/>
              <w:left w:val="nil"/>
              <w:bottom w:val="nil"/>
              <w:right w:val="nil"/>
            </w:tcBorders>
            <w:shd w:val="clear" w:color="auto" w:fill="auto"/>
            <w:noWrap/>
            <w:tcMar>
              <w:left w:w="43" w:type="dxa"/>
              <w:right w:w="43" w:type="dxa"/>
            </w:tcMar>
            <w:vAlign w:val="center"/>
          </w:tcPr>
          <w:p w:rsidR="00717A1F" w:rsidRDefault="00717A1F" w:rsidP="00717A1F">
            <w:pPr>
              <w:jc w:val="right"/>
              <w:rPr>
                <w:sz w:val="16"/>
                <w:szCs w:val="16"/>
              </w:rPr>
            </w:pPr>
            <w:r>
              <w:rPr>
                <w:sz w:val="16"/>
                <w:szCs w:val="16"/>
              </w:rPr>
              <w:t>(1,968)</w:t>
            </w:r>
          </w:p>
        </w:tc>
      </w:tr>
      <w:tr w:rsidR="00717A1F" w:rsidRPr="00BF4323" w:rsidTr="00187ADC">
        <w:trPr>
          <w:trHeight w:val="317"/>
        </w:trPr>
        <w:tc>
          <w:tcPr>
            <w:tcW w:w="385" w:type="pct"/>
            <w:tcBorders>
              <w:top w:val="nil"/>
              <w:left w:val="nil"/>
              <w:bottom w:val="nil"/>
              <w:right w:val="nil"/>
            </w:tcBorders>
            <w:shd w:val="clear" w:color="auto" w:fill="auto"/>
            <w:noWrap/>
            <w:tcMar>
              <w:left w:w="43" w:type="dxa"/>
              <w:right w:w="43" w:type="dxa"/>
            </w:tcMar>
            <w:vAlign w:val="center"/>
          </w:tcPr>
          <w:p w:rsidR="00717A1F" w:rsidRPr="00A75A33" w:rsidRDefault="00717A1F" w:rsidP="00717A1F">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717A1F" w:rsidRPr="006C6AF7" w:rsidRDefault="00717A1F" w:rsidP="00717A1F">
            <w:pPr>
              <w:rPr>
                <w:sz w:val="16"/>
                <w:szCs w:val="16"/>
              </w:rPr>
            </w:pPr>
            <w:r>
              <w:rPr>
                <w:sz w:val="16"/>
                <w:szCs w:val="16"/>
              </w:rPr>
              <w:t>Aug</w:t>
            </w:r>
            <w:r w:rsidRPr="00FB7D26">
              <w:rPr>
                <w:sz w:val="16"/>
                <w:szCs w:val="16"/>
                <w:vertAlign w:val="superscript"/>
              </w:rPr>
              <w:t xml:space="preserve"> </w:t>
            </w:r>
          </w:p>
        </w:tc>
        <w:tc>
          <w:tcPr>
            <w:tcW w:w="501" w:type="pct"/>
            <w:tcBorders>
              <w:top w:val="nil"/>
              <w:left w:val="nil"/>
              <w:bottom w:val="nil"/>
              <w:right w:val="nil"/>
            </w:tcBorders>
            <w:shd w:val="clear" w:color="auto" w:fill="auto"/>
            <w:noWrap/>
            <w:tcMar>
              <w:left w:w="43" w:type="dxa"/>
              <w:right w:w="43" w:type="dxa"/>
            </w:tcMar>
            <w:vAlign w:val="center"/>
          </w:tcPr>
          <w:p w:rsidR="00717A1F" w:rsidRDefault="00717A1F" w:rsidP="00717A1F">
            <w:pPr>
              <w:jc w:val="right"/>
              <w:rPr>
                <w:sz w:val="16"/>
                <w:szCs w:val="16"/>
              </w:rPr>
            </w:pPr>
            <w:r>
              <w:rPr>
                <w:sz w:val="16"/>
                <w:szCs w:val="16"/>
              </w:rPr>
              <w:t>1,889</w:t>
            </w:r>
          </w:p>
        </w:tc>
        <w:tc>
          <w:tcPr>
            <w:tcW w:w="629" w:type="pct"/>
            <w:tcBorders>
              <w:top w:val="nil"/>
              <w:left w:val="nil"/>
              <w:bottom w:val="nil"/>
              <w:right w:val="nil"/>
            </w:tcBorders>
            <w:shd w:val="clear" w:color="auto" w:fill="auto"/>
            <w:noWrap/>
            <w:tcMar>
              <w:left w:w="43" w:type="dxa"/>
              <w:right w:w="43" w:type="dxa"/>
            </w:tcMar>
            <w:vAlign w:val="center"/>
          </w:tcPr>
          <w:p w:rsidR="00717A1F" w:rsidRDefault="00717A1F" w:rsidP="00717A1F">
            <w:pPr>
              <w:jc w:val="right"/>
              <w:rPr>
                <w:sz w:val="16"/>
                <w:szCs w:val="16"/>
              </w:rPr>
            </w:pPr>
            <w:r>
              <w:rPr>
                <w:sz w:val="16"/>
                <w:szCs w:val="16"/>
              </w:rPr>
              <w:t>4,106</w:t>
            </w:r>
          </w:p>
        </w:tc>
        <w:tc>
          <w:tcPr>
            <w:tcW w:w="563" w:type="pct"/>
            <w:tcBorders>
              <w:top w:val="nil"/>
              <w:left w:val="nil"/>
              <w:bottom w:val="nil"/>
              <w:right w:val="nil"/>
            </w:tcBorders>
            <w:shd w:val="clear" w:color="auto" w:fill="auto"/>
            <w:noWrap/>
            <w:tcMar>
              <w:left w:w="43" w:type="dxa"/>
              <w:right w:w="43" w:type="dxa"/>
            </w:tcMar>
            <w:vAlign w:val="center"/>
          </w:tcPr>
          <w:p w:rsidR="00717A1F" w:rsidRDefault="00717A1F" w:rsidP="00717A1F">
            <w:pPr>
              <w:jc w:val="right"/>
              <w:rPr>
                <w:sz w:val="16"/>
                <w:szCs w:val="16"/>
              </w:rPr>
            </w:pPr>
            <w:r>
              <w:rPr>
                <w:sz w:val="16"/>
                <w:szCs w:val="16"/>
              </w:rPr>
              <w:t>0.4</w:t>
            </w:r>
          </w:p>
        </w:tc>
        <w:tc>
          <w:tcPr>
            <w:tcW w:w="521" w:type="pct"/>
            <w:tcBorders>
              <w:top w:val="nil"/>
              <w:left w:val="nil"/>
              <w:bottom w:val="nil"/>
              <w:right w:val="nil"/>
            </w:tcBorders>
            <w:shd w:val="clear" w:color="auto" w:fill="auto"/>
            <w:noWrap/>
            <w:tcMar>
              <w:left w:w="43" w:type="dxa"/>
              <w:right w:w="43" w:type="dxa"/>
            </w:tcMar>
            <w:vAlign w:val="center"/>
          </w:tcPr>
          <w:p w:rsidR="00717A1F" w:rsidRDefault="00717A1F" w:rsidP="00717A1F">
            <w:pPr>
              <w:jc w:val="right"/>
              <w:rPr>
                <w:sz w:val="16"/>
                <w:szCs w:val="16"/>
              </w:rPr>
            </w:pPr>
            <w:r>
              <w:rPr>
                <w:sz w:val="16"/>
                <w:szCs w:val="16"/>
              </w:rPr>
              <w:t>3,519</w:t>
            </w:r>
          </w:p>
        </w:tc>
        <w:tc>
          <w:tcPr>
            <w:tcW w:w="608" w:type="pct"/>
            <w:tcBorders>
              <w:top w:val="nil"/>
              <w:left w:val="nil"/>
              <w:bottom w:val="nil"/>
              <w:right w:val="nil"/>
            </w:tcBorders>
            <w:shd w:val="clear" w:color="auto" w:fill="auto"/>
            <w:noWrap/>
            <w:tcMar>
              <w:left w:w="43" w:type="dxa"/>
              <w:right w:w="43" w:type="dxa"/>
            </w:tcMar>
            <w:vAlign w:val="center"/>
          </w:tcPr>
          <w:p w:rsidR="00717A1F" w:rsidRDefault="00717A1F" w:rsidP="00717A1F">
            <w:pPr>
              <w:jc w:val="right"/>
              <w:rPr>
                <w:sz w:val="16"/>
                <w:szCs w:val="16"/>
              </w:rPr>
            </w:pPr>
            <w:r>
              <w:rPr>
                <w:sz w:val="16"/>
                <w:szCs w:val="16"/>
              </w:rPr>
              <w:t>7,704</w:t>
            </w:r>
          </w:p>
        </w:tc>
        <w:tc>
          <w:tcPr>
            <w:tcW w:w="563" w:type="pct"/>
            <w:tcBorders>
              <w:top w:val="nil"/>
              <w:left w:val="nil"/>
              <w:bottom w:val="nil"/>
              <w:right w:val="nil"/>
            </w:tcBorders>
            <w:shd w:val="clear" w:color="auto" w:fill="auto"/>
            <w:noWrap/>
            <w:tcMar>
              <w:left w:w="43" w:type="dxa"/>
              <w:right w:w="43" w:type="dxa"/>
            </w:tcMar>
            <w:vAlign w:val="center"/>
          </w:tcPr>
          <w:p w:rsidR="00717A1F" w:rsidRDefault="00717A1F" w:rsidP="00717A1F">
            <w:pPr>
              <w:jc w:val="right"/>
              <w:rPr>
                <w:sz w:val="16"/>
                <w:szCs w:val="16"/>
              </w:rPr>
            </w:pPr>
            <w:r>
              <w:rPr>
                <w:sz w:val="16"/>
                <w:szCs w:val="16"/>
              </w:rPr>
              <w:t>(22.2)</w:t>
            </w:r>
          </w:p>
        </w:tc>
        <w:tc>
          <w:tcPr>
            <w:tcW w:w="453" w:type="pct"/>
            <w:tcBorders>
              <w:top w:val="nil"/>
              <w:left w:val="nil"/>
              <w:bottom w:val="nil"/>
              <w:right w:val="nil"/>
            </w:tcBorders>
            <w:tcMar>
              <w:left w:w="43" w:type="dxa"/>
              <w:right w:w="43" w:type="dxa"/>
            </w:tcMar>
            <w:vAlign w:val="center"/>
          </w:tcPr>
          <w:p w:rsidR="00717A1F" w:rsidRDefault="00717A1F" w:rsidP="00717A1F">
            <w:pPr>
              <w:jc w:val="right"/>
              <w:rPr>
                <w:sz w:val="16"/>
                <w:szCs w:val="16"/>
              </w:rPr>
            </w:pPr>
            <w:r>
              <w:rPr>
                <w:sz w:val="16"/>
                <w:szCs w:val="16"/>
              </w:rPr>
              <w:t>(1,630)</w:t>
            </w:r>
          </w:p>
        </w:tc>
        <w:tc>
          <w:tcPr>
            <w:tcW w:w="439" w:type="pct"/>
            <w:tcBorders>
              <w:top w:val="nil"/>
              <w:left w:val="nil"/>
              <w:bottom w:val="nil"/>
              <w:right w:val="nil"/>
            </w:tcBorders>
            <w:shd w:val="clear" w:color="auto" w:fill="auto"/>
            <w:noWrap/>
            <w:tcMar>
              <w:left w:w="43" w:type="dxa"/>
              <w:right w:w="43" w:type="dxa"/>
            </w:tcMar>
            <w:vAlign w:val="center"/>
          </w:tcPr>
          <w:p w:rsidR="00717A1F" w:rsidRDefault="00717A1F" w:rsidP="00717A1F">
            <w:pPr>
              <w:jc w:val="right"/>
              <w:rPr>
                <w:sz w:val="16"/>
                <w:szCs w:val="16"/>
              </w:rPr>
            </w:pPr>
            <w:r>
              <w:rPr>
                <w:sz w:val="16"/>
                <w:szCs w:val="16"/>
              </w:rPr>
              <w:t>(3,598)</w:t>
            </w:r>
          </w:p>
        </w:tc>
      </w:tr>
      <w:tr w:rsidR="00717A1F" w:rsidRPr="00BF4323" w:rsidTr="004B753A">
        <w:trPr>
          <w:trHeight w:val="317"/>
        </w:trPr>
        <w:tc>
          <w:tcPr>
            <w:tcW w:w="385" w:type="pct"/>
            <w:tcBorders>
              <w:top w:val="nil"/>
              <w:left w:val="nil"/>
              <w:bottom w:val="nil"/>
              <w:right w:val="nil"/>
            </w:tcBorders>
            <w:shd w:val="clear" w:color="auto" w:fill="auto"/>
            <w:noWrap/>
            <w:tcMar>
              <w:left w:w="43" w:type="dxa"/>
              <w:right w:w="43" w:type="dxa"/>
            </w:tcMar>
            <w:vAlign w:val="center"/>
          </w:tcPr>
          <w:p w:rsidR="00717A1F" w:rsidRPr="00A75A33" w:rsidRDefault="00717A1F" w:rsidP="00717A1F">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717A1F" w:rsidRPr="006C6AF7" w:rsidRDefault="00717A1F" w:rsidP="00717A1F">
            <w:pPr>
              <w:rPr>
                <w:sz w:val="16"/>
                <w:szCs w:val="16"/>
              </w:rPr>
            </w:pPr>
            <w:r>
              <w:rPr>
                <w:sz w:val="16"/>
                <w:szCs w:val="16"/>
              </w:rPr>
              <w:t>Sep</w:t>
            </w:r>
          </w:p>
        </w:tc>
        <w:tc>
          <w:tcPr>
            <w:tcW w:w="501" w:type="pct"/>
            <w:tcBorders>
              <w:top w:val="nil"/>
              <w:left w:val="nil"/>
              <w:bottom w:val="nil"/>
              <w:right w:val="nil"/>
            </w:tcBorders>
            <w:shd w:val="clear" w:color="auto" w:fill="auto"/>
            <w:noWrap/>
            <w:tcMar>
              <w:left w:w="43" w:type="dxa"/>
              <w:right w:w="43" w:type="dxa"/>
            </w:tcMar>
            <w:vAlign w:val="center"/>
          </w:tcPr>
          <w:p w:rsidR="00717A1F" w:rsidRDefault="00717A1F" w:rsidP="00717A1F">
            <w:pPr>
              <w:jc w:val="right"/>
              <w:rPr>
                <w:sz w:val="16"/>
                <w:szCs w:val="16"/>
              </w:rPr>
            </w:pPr>
            <w:r>
              <w:rPr>
                <w:sz w:val="16"/>
                <w:szCs w:val="16"/>
              </w:rPr>
              <w:t>1,879</w:t>
            </w:r>
          </w:p>
        </w:tc>
        <w:tc>
          <w:tcPr>
            <w:tcW w:w="629" w:type="pct"/>
            <w:tcBorders>
              <w:top w:val="nil"/>
              <w:left w:val="nil"/>
              <w:bottom w:val="nil"/>
              <w:right w:val="nil"/>
            </w:tcBorders>
            <w:shd w:val="clear" w:color="auto" w:fill="auto"/>
            <w:noWrap/>
            <w:tcMar>
              <w:left w:w="43" w:type="dxa"/>
              <w:right w:w="43" w:type="dxa"/>
            </w:tcMar>
            <w:vAlign w:val="center"/>
          </w:tcPr>
          <w:p w:rsidR="00717A1F" w:rsidRDefault="00717A1F" w:rsidP="00717A1F">
            <w:pPr>
              <w:jc w:val="right"/>
              <w:rPr>
                <w:sz w:val="16"/>
                <w:szCs w:val="16"/>
              </w:rPr>
            </w:pPr>
            <w:r>
              <w:rPr>
                <w:sz w:val="16"/>
                <w:szCs w:val="16"/>
              </w:rPr>
              <w:t>5,985</w:t>
            </w:r>
          </w:p>
        </w:tc>
        <w:tc>
          <w:tcPr>
            <w:tcW w:w="563" w:type="pct"/>
            <w:tcBorders>
              <w:top w:val="nil"/>
              <w:left w:val="nil"/>
              <w:bottom w:val="nil"/>
              <w:right w:val="nil"/>
            </w:tcBorders>
            <w:shd w:val="clear" w:color="auto" w:fill="auto"/>
            <w:noWrap/>
            <w:tcMar>
              <w:left w:w="43" w:type="dxa"/>
              <w:right w:w="43" w:type="dxa"/>
            </w:tcMar>
            <w:vAlign w:val="center"/>
          </w:tcPr>
          <w:p w:rsidR="00717A1F" w:rsidRDefault="00717A1F" w:rsidP="00717A1F">
            <w:pPr>
              <w:jc w:val="right"/>
              <w:rPr>
                <w:sz w:val="16"/>
                <w:szCs w:val="16"/>
              </w:rPr>
            </w:pPr>
            <w:r>
              <w:rPr>
                <w:sz w:val="16"/>
                <w:szCs w:val="16"/>
              </w:rPr>
              <w:t>1.6</w:t>
            </w:r>
          </w:p>
        </w:tc>
        <w:tc>
          <w:tcPr>
            <w:tcW w:w="521" w:type="pct"/>
            <w:tcBorders>
              <w:top w:val="nil"/>
              <w:left w:val="nil"/>
              <w:bottom w:val="nil"/>
              <w:right w:val="nil"/>
            </w:tcBorders>
            <w:shd w:val="clear" w:color="auto" w:fill="auto"/>
            <w:noWrap/>
            <w:tcMar>
              <w:left w:w="43" w:type="dxa"/>
              <w:right w:w="43" w:type="dxa"/>
            </w:tcMar>
            <w:vAlign w:val="center"/>
          </w:tcPr>
          <w:p w:rsidR="00717A1F" w:rsidRDefault="00717A1F" w:rsidP="00717A1F">
            <w:pPr>
              <w:jc w:val="right"/>
              <w:rPr>
                <w:sz w:val="16"/>
                <w:szCs w:val="16"/>
              </w:rPr>
            </w:pPr>
            <w:r>
              <w:rPr>
                <w:sz w:val="16"/>
                <w:szCs w:val="16"/>
              </w:rPr>
              <w:t>3,329</w:t>
            </w:r>
          </w:p>
        </w:tc>
        <w:tc>
          <w:tcPr>
            <w:tcW w:w="608" w:type="pct"/>
            <w:tcBorders>
              <w:top w:val="nil"/>
              <w:left w:val="nil"/>
              <w:bottom w:val="nil"/>
              <w:right w:val="nil"/>
            </w:tcBorders>
            <w:shd w:val="clear" w:color="auto" w:fill="auto"/>
            <w:noWrap/>
            <w:tcMar>
              <w:left w:w="43" w:type="dxa"/>
              <w:right w:w="43" w:type="dxa"/>
            </w:tcMar>
            <w:vAlign w:val="center"/>
          </w:tcPr>
          <w:p w:rsidR="00717A1F" w:rsidRDefault="00717A1F" w:rsidP="00717A1F">
            <w:pPr>
              <w:jc w:val="right"/>
              <w:rPr>
                <w:sz w:val="16"/>
                <w:szCs w:val="16"/>
              </w:rPr>
            </w:pPr>
            <w:r>
              <w:rPr>
                <w:sz w:val="16"/>
                <w:szCs w:val="16"/>
              </w:rPr>
              <w:t>11,033</w:t>
            </w:r>
          </w:p>
        </w:tc>
        <w:tc>
          <w:tcPr>
            <w:tcW w:w="563" w:type="pct"/>
            <w:tcBorders>
              <w:top w:val="nil"/>
              <w:left w:val="nil"/>
              <w:bottom w:val="nil"/>
              <w:right w:val="nil"/>
            </w:tcBorders>
            <w:shd w:val="clear" w:color="auto" w:fill="auto"/>
            <w:noWrap/>
            <w:tcMar>
              <w:left w:w="43" w:type="dxa"/>
              <w:right w:w="43" w:type="dxa"/>
            </w:tcMar>
            <w:vAlign w:val="center"/>
          </w:tcPr>
          <w:p w:rsidR="00717A1F" w:rsidRDefault="00717A1F" w:rsidP="00717A1F">
            <w:pPr>
              <w:jc w:val="right"/>
              <w:rPr>
                <w:sz w:val="16"/>
                <w:szCs w:val="16"/>
              </w:rPr>
            </w:pPr>
            <w:r>
              <w:rPr>
                <w:sz w:val="16"/>
                <w:szCs w:val="16"/>
              </w:rPr>
              <w:t>(20.6)</w:t>
            </w:r>
          </w:p>
        </w:tc>
        <w:tc>
          <w:tcPr>
            <w:tcW w:w="453" w:type="pct"/>
            <w:tcBorders>
              <w:top w:val="nil"/>
              <w:left w:val="nil"/>
              <w:bottom w:val="nil"/>
              <w:right w:val="nil"/>
            </w:tcBorders>
            <w:tcMar>
              <w:left w:w="43" w:type="dxa"/>
              <w:right w:w="43" w:type="dxa"/>
            </w:tcMar>
            <w:vAlign w:val="center"/>
          </w:tcPr>
          <w:p w:rsidR="00717A1F" w:rsidRDefault="00717A1F" w:rsidP="00717A1F">
            <w:pPr>
              <w:jc w:val="right"/>
              <w:rPr>
                <w:sz w:val="16"/>
                <w:szCs w:val="16"/>
              </w:rPr>
            </w:pPr>
            <w:r>
              <w:rPr>
                <w:sz w:val="16"/>
                <w:szCs w:val="16"/>
              </w:rPr>
              <w:t>(1,450)</w:t>
            </w:r>
          </w:p>
        </w:tc>
        <w:tc>
          <w:tcPr>
            <w:tcW w:w="439" w:type="pct"/>
            <w:tcBorders>
              <w:top w:val="nil"/>
              <w:left w:val="nil"/>
              <w:bottom w:val="nil"/>
              <w:right w:val="nil"/>
            </w:tcBorders>
            <w:shd w:val="clear" w:color="auto" w:fill="auto"/>
            <w:noWrap/>
            <w:tcMar>
              <w:left w:w="43" w:type="dxa"/>
              <w:right w:w="43" w:type="dxa"/>
            </w:tcMar>
            <w:vAlign w:val="center"/>
          </w:tcPr>
          <w:p w:rsidR="00717A1F" w:rsidRDefault="00717A1F" w:rsidP="00717A1F">
            <w:pPr>
              <w:jc w:val="right"/>
              <w:rPr>
                <w:sz w:val="16"/>
                <w:szCs w:val="16"/>
              </w:rPr>
            </w:pPr>
            <w:r>
              <w:rPr>
                <w:sz w:val="16"/>
                <w:szCs w:val="16"/>
              </w:rPr>
              <w:t>(5,048)</w:t>
            </w:r>
          </w:p>
        </w:tc>
      </w:tr>
      <w:tr w:rsidR="00717A1F" w:rsidRPr="00BF4323" w:rsidTr="004B753A">
        <w:trPr>
          <w:trHeight w:val="317"/>
        </w:trPr>
        <w:tc>
          <w:tcPr>
            <w:tcW w:w="385" w:type="pct"/>
            <w:tcBorders>
              <w:top w:val="nil"/>
              <w:left w:val="nil"/>
              <w:bottom w:val="nil"/>
              <w:right w:val="nil"/>
            </w:tcBorders>
            <w:shd w:val="clear" w:color="auto" w:fill="auto"/>
            <w:noWrap/>
            <w:tcMar>
              <w:left w:w="43" w:type="dxa"/>
              <w:right w:w="43" w:type="dxa"/>
            </w:tcMar>
            <w:vAlign w:val="center"/>
          </w:tcPr>
          <w:p w:rsidR="00717A1F" w:rsidRPr="00A75A33" w:rsidRDefault="00717A1F" w:rsidP="00717A1F">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717A1F" w:rsidRPr="006C6AF7" w:rsidRDefault="00717A1F" w:rsidP="00717A1F">
            <w:pPr>
              <w:rPr>
                <w:sz w:val="16"/>
                <w:szCs w:val="16"/>
              </w:rPr>
            </w:pPr>
          </w:p>
        </w:tc>
        <w:tc>
          <w:tcPr>
            <w:tcW w:w="501" w:type="pct"/>
            <w:tcBorders>
              <w:top w:val="nil"/>
              <w:left w:val="nil"/>
              <w:bottom w:val="nil"/>
              <w:right w:val="nil"/>
            </w:tcBorders>
            <w:shd w:val="clear" w:color="auto" w:fill="auto"/>
            <w:noWrap/>
            <w:tcMar>
              <w:left w:w="43" w:type="dxa"/>
              <w:right w:w="43" w:type="dxa"/>
            </w:tcMar>
            <w:vAlign w:val="center"/>
          </w:tcPr>
          <w:p w:rsidR="00717A1F" w:rsidRDefault="00717A1F" w:rsidP="00717A1F">
            <w:pPr>
              <w:jc w:val="right"/>
              <w:rPr>
                <w:sz w:val="16"/>
                <w:szCs w:val="16"/>
              </w:rPr>
            </w:pPr>
          </w:p>
        </w:tc>
        <w:tc>
          <w:tcPr>
            <w:tcW w:w="629" w:type="pct"/>
            <w:tcBorders>
              <w:top w:val="nil"/>
              <w:left w:val="nil"/>
              <w:bottom w:val="nil"/>
              <w:right w:val="nil"/>
            </w:tcBorders>
            <w:shd w:val="clear" w:color="auto" w:fill="auto"/>
            <w:noWrap/>
            <w:tcMar>
              <w:left w:w="43" w:type="dxa"/>
              <w:right w:w="43" w:type="dxa"/>
            </w:tcMar>
            <w:vAlign w:val="center"/>
          </w:tcPr>
          <w:p w:rsidR="00717A1F" w:rsidRDefault="00717A1F" w:rsidP="00717A1F">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tcPr>
          <w:p w:rsidR="00717A1F" w:rsidRDefault="00717A1F" w:rsidP="00717A1F">
            <w:pPr>
              <w:jc w:val="right"/>
              <w:rPr>
                <w:sz w:val="16"/>
                <w:szCs w:val="16"/>
              </w:rPr>
            </w:pPr>
          </w:p>
        </w:tc>
        <w:tc>
          <w:tcPr>
            <w:tcW w:w="521" w:type="pct"/>
            <w:tcBorders>
              <w:top w:val="nil"/>
              <w:left w:val="nil"/>
              <w:bottom w:val="nil"/>
              <w:right w:val="nil"/>
            </w:tcBorders>
            <w:shd w:val="clear" w:color="auto" w:fill="auto"/>
            <w:noWrap/>
            <w:tcMar>
              <w:left w:w="43" w:type="dxa"/>
              <w:right w:w="43" w:type="dxa"/>
            </w:tcMar>
            <w:vAlign w:val="center"/>
          </w:tcPr>
          <w:p w:rsidR="00717A1F" w:rsidRDefault="00717A1F" w:rsidP="00717A1F">
            <w:pPr>
              <w:jc w:val="right"/>
              <w:rPr>
                <w:sz w:val="16"/>
                <w:szCs w:val="16"/>
              </w:rPr>
            </w:pPr>
          </w:p>
        </w:tc>
        <w:tc>
          <w:tcPr>
            <w:tcW w:w="608" w:type="pct"/>
            <w:tcBorders>
              <w:top w:val="nil"/>
              <w:left w:val="nil"/>
              <w:bottom w:val="nil"/>
              <w:right w:val="nil"/>
            </w:tcBorders>
            <w:shd w:val="clear" w:color="auto" w:fill="auto"/>
            <w:noWrap/>
            <w:tcMar>
              <w:left w:w="43" w:type="dxa"/>
              <w:right w:w="43" w:type="dxa"/>
            </w:tcMar>
            <w:vAlign w:val="center"/>
          </w:tcPr>
          <w:p w:rsidR="00717A1F" w:rsidRDefault="00717A1F" w:rsidP="00717A1F">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tcPr>
          <w:p w:rsidR="00717A1F" w:rsidRDefault="00717A1F" w:rsidP="00717A1F">
            <w:pPr>
              <w:jc w:val="right"/>
              <w:rPr>
                <w:sz w:val="16"/>
                <w:szCs w:val="16"/>
              </w:rPr>
            </w:pPr>
          </w:p>
        </w:tc>
        <w:tc>
          <w:tcPr>
            <w:tcW w:w="453" w:type="pct"/>
            <w:tcBorders>
              <w:top w:val="nil"/>
              <w:left w:val="nil"/>
              <w:bottom w:val="nil"/>
              <w:right w:val="nil"/>
            </w:tcBorders>
            <w:tcMar>
              <w:left w:w="43" w:type="dxa"/>
              <w:right w:w="43" w:type="dxa"/>
            </w:tcMar>
            <w:vAlign w:val="center"/>
          </w:tcPr>
          <w:p w:rsidR="00717A1F" w:rsidRDefault="00717A1F" w:rsidP="00717A1F">
            <w:pPr>
              <w:jc w:val="right"/>
              <w:rPr>
                <w:sz w:val="16"/>
                <w:szCs w:val="16"/>
              </w:rPr>
            </w:pPr>
          </w:p>
        </w:tc>
        <w:tc>
          <w:tcPr>
            <w:tcW w:w="439" w:type="pct"/>
            <w:tcBorders>
              <w:top w:val="nil"/>
              <w:left w:val="nil"/>
              <w:bottom w:val="nil"/>
              <w:right w:val="nil"/>
            </w:tcBorders>
            <w:shd w:val="clear" w:color="auto" w:fill="auto"/>
            <w:noWrap/>
            <w:tcMar>
              <w:left w:w="43" w:type="dxa"/>
              <w:right w:w="43" w:type="dxa"/>
            </w:tcMar>
            <w:vAlign w:val="center"/>
          </w:tcPr>
          <w:p w:rsidR="00717A1F" w:rsidRDefault="00717A1F" w:rsidP="00717A1F">
            <w:pPr>
              <w:jc w:val="right"/>
              <w:rPr>
                <w:sz w:val="16"/>
                <w:szCs w:val="16"/>
              </w:rPr>
            </w:pPr>
          </w:p>
        </w:tc>
      </w:tr>
      <w:tr w:rsidR="00717A1F" w:rsidRPr="00BF4323" w:rsidTr="004B753A">
        <w:trPr>
          <w:trHeight w:val="317"/>
        </w:trPr>
        <w:tc>
          <w:tcPr>
            <w:tcW w:w="385" w:type="pct"/>
            <w:tcBorders>
              <w:top w:val="nil"/>
              <w:left w:val="nil"/>
              <w:bottom w:val="nil"/>
              <w:right w:val="nil"/>
            </w:tcBorders>
            <w:shd w:val="clear" w:color="auto" w:fill="auto"/>
            <w:noWrap/>
            <w:tcMar>
              <w:left w:w="43" w:type="dxa"/>
              <w:right w:w="43" w:type="dxa"/>
            </w:tcMar>
            <w:vAlign w:val="center"/>
          </w:tcPr>
          <w:p w:rsidR="00717A1F" w:rsidRPr="00A75A33" w:rsidRDefault="00717A1F" w:rsidP="00717A1F">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717A1F" w:rsidRPr="006C6AF7" w:rsidRDefault="00717A1F" w:rsidP="00717A1F">
            <w:pPr>
              <w:rPr>
                <w:sz w:val="16"/>
                <w:szCs w:val="16"/>
              </w:rPr>
            </w:pPr>
            <w:r>
              <w:rPr>
                <w:sz w:val="16"/>
                <w:szCs w:val="16"/>
              </w:rPr>
              <w:t>Oct</w:t>
            </w:r>
          </w:p>
        </w:tc>
        <w:tc>
          <w:tcPr>
            <w:tcW w:w="501" w:type="pct"/>
            <w:tcBorders>
              <w:top w:val="nil"/>
              <w:left w:val="nil"/>
              <w:bottom w:val="nil"/>
              <w:right w:val="nil"/>
            </w:tcBorders>
            <w:shd w:val="clear" w:color="auto" w:fill="auto"/>
            <w:noWrap/>
            <w:tcMar>
              <w:left w:w="43" w:type="dxa"/>
              <w:right w:w="43" w:type="dxa"/>
            </w:tcMar>
            <w:vAlign w:val="center"/>
          </w:tcPr>
          <w:p w:rsidR="00717A1F" w:rsidRDefault="00717A1F" w:rsidP="00717A1F">
            <w:pPr>
              <w:jc w:val="right"/>
              <w:rPr>
                <w:sz w:val="16"/>
                <w:szCs w:val="16"/>
              </w:rPr>
            </w:pPr>
            <w:r>
              <w:rPr>
                <w:sz w:val="16"/>
                <w:szCs w:val="16"/>
              </w:rPr>
              <w:t>2,189</w:t>
            </w:r>
          </w:p>
        </w:tc>
        <w:tc>
          <w:tcPr>
            <w:tcW w:w="629" w:type="pct"/>
            <w:tcBorders>
              <w:top w:val="nil"/>
              <w:left w:val="nil"/>
              <w:bottom w:val="nil"/>
              <w:right w:val="nil"/>
            </w:tcBorders>
            <w:shd w:val="clear" w:color="auto" w:fill="auto"/>
            <w:noWrap/>
            <w:tcMar>
              <w:left w:w="43" w:type="dxa"/>
              <w:right w:w="43" w:type="dxa"/>
            </w:tcMar>
            <w:vAlign w:val="center"/>
          </w:tcPr>
          <w:p w:rsidR="00717A1F" w:rsidRDefault="00717A1F" w:rsidP="00717A1F">
            <w:pPr>
              <w:jc w:val="right"/>
              <w:rPr>
                <w:sz w:val="16"/>
                <w:szCs w:val="16"/>
              </w:rPr>
            </w:pPr>
            <w:r>
              <w:rPr>
                <w:sz w:val="16"/>
                <w:szCs w:val="16"/>
              </w:rPr>
              <w:t>8,174</w:t>
            </w:r>
          </w:p>
        </w:tc>
        <w:tc>
          <w:tcPr>
            <w:tcW w:w="563" w:type="pct"/>
            <w:tcBorders>
              <w:top w:val="nil"/>
              <w:left w:val="nil"/>
              <w:bottom w:val="nil"/>
              <w:right w:val="nil"/>
            </w:tcBorders>
            <w:shd w:val="clear" w:color="auto" w:fill="auto"/>
            <w:noWrap/>
            <w:tcMar>
              <w:left w:w="43" w:type="dxa"/>
              <w:right w:w="43" w:type="dxa"/>
            </w:tcMar>
            <w:vAlign w:val="center"/>
          </w:tcPr>
          <w:p w:rsidR="00717A1F" w:rsidRDefault="00717A1F" w:rsidP="00717A1F">
            <w:pPr>
              <w:jc w:val="right"/>
              <w:rPr>
                <w:sz w:val="16"/>
                <w:szCs w:val="16"/>
              </w:rPr>
            </w:pPr>
            <w:r>
              <w:rPr>
                <w:sz w:val="16"/>
                <w:szCs w:val="16"/>
              </w:rPr>
              <w:t>2.8</w:t>
            </w:r>
          </w:p>
        </w:tc>
        <w:tc>
          <w:tcPr>
            <w:tcW w:w="521" w:type="pct"/>
            <w:tcBorders>
              <w:top w:val="nil"/>
              <w:left w:val="nil"/>
              <w:bottom w:val="nil"/>
              <w:right w:val="nil"/>
            </w:tcBorders>
            <w:shd w:val="clear" w:color="auto" w:fill="auto"/>
            <w:noWrap/>
            <w:tcMar>
              <w:left w:w="43" w:type="dxa"/>
              <w:right w:w="43" w:type="dxa"/>
            </w:tcMar>
            <w:vAlign w:val="center"/>
          </w:tcPr>
          <w:p w:rsidR="00717A1F" w:rsidRDefault="00717A1F" w:rsidP="00717A1F">
            <w:pPr>
              <w:jc w:val="right"/>
              <w:rPr>
                <w:sz w:val="16"/>
                <w:szCs w:val="16"/>
              </w:rPr>
            </w:pPr>
            <w:r>
              <w:rPr>
                <w:sz w:val="16"/>
                <w:szCs w:val="16"/>
              </w:rPr>
              <w:t>3,630</w:t>
            </w:r>
          </w:p>
        </w:tc>
        <w:tc>
          <w:tcPr>
            <w:tcW w:w="608" w:type="pct"/>
            <w:tcBorders>
              <w:top w:val="nil"/>
              <w:left w:val="nil"/>
              <w:bottom w:val="nil"/>
              <w:right w:val="nil"/>
            </w:tcBorders>
            <w:shd w:val="clear" w:color="auto" w:fill="auto"/>
            <w:noWrap/>
            <w:tcMar>
              <w:left w:w="43" w:type="dxa"/>
              <w:right w:w="43" w:type="dxa"/>
            </w:tcMar>
            <w:vAlign w:val="center"/>
          </w:tcPr>
          <w:p w:rsidR="00717A1F" w:rsidRDefault="00717A1F" w:rsidP="00717A1F">
            <w:pPr>
              <w:jc w:val="right"/>
              <w:rPr>
                <w:sz w:val="16"/>
                <w:szCs w:val="16"/>
              </w:rPr>
            </w:pPr>
            <w:r>
              <w:rPr>
                <w:sz w:val="16"/>
                <w:szCs w:val="16"/>
              </w:rPr>
              <w:t>14,663</w:t>
            </w:r>
          </w:p>
        </w:tc>
        <w:tc>
          <w:tcPr>
            <w:tcW w:w="563" w:type="pct"/>
            <w:tcBorders>
              <w:top w:val="nil"/>
              <w:left w:val="nil"/>
              <w:bottom w:val="nil"/>
              <w:right w:val="nil"/>
            </w:tcBorders>
            <w:shd w:val="clear" w:color="auto" w:fill="auto"/>
            <w:noWrap/>
            <w:tcMar>
              <w:left w:w="43" w:type="dxa"/>
              <w:right w:w="43" w:type="dxa"/>
            </w:tcMar>
            <w:vAlign w:val="center"/>
          </w:tcPr>
          <w:p w:rsidR="00717A1F" w:rsidRDefault="00717A1F" w:rsidP="00717A1F">
            <w:pPr>
              <w:jc w:val="right"/>
              <w:rPr>
                <w:sz w:val="16"/>
                <w:szCs w:val="16"/>
              </w:rPr>
            </w:pPr>
            <w:r>
              <w:rPr>
                <w:sz w:val="16"/>
                <w:szCs w:val="16"/>
              </w:rPr>
              <w:t>(21.1)</w:t>
            </w:r>
          </w:p>
        </w:tc>
        <w:tc>
          <w:tcPr>
            <w:tcW w:w="453" w:type="pct"/>
            <w:tcBorders>
              <w:top w:val="nil"/>
              <w:left w:val="nil"/>
              <w:bottom w:val="nil"/>
              <w:right w:val="nil"/>
            </w:tcBorders>
            <w:tcMar>
              <w:left w:w="43" w:type="dxa"/>
              <w:right w:w="43" w:type="dxa"/>
            </w:tcMar>
            <w:vAlign w:val="center"/>
          </w:tcPr>
          <w:p w:rsidR="00717A1F" w:rsidRDefault="00717A1F" w:rsidP="00717A1F">
            <w:pPr>
              <w:jc w:val="right"/>
              <w:rPr>
                <w:sz w:val="16"/>
                <w:szCs w:val="16"/>
              </w:rPr>
            </w:pPr>
            <w:r>
              <w:rPr>
                <w:sz w:val="16"/>
                <w:szCs w:val="16"/>
              </w:rPr>
              <w:t>(1,441)</w:t>
            </w:r>
          </w:p>
        </w:tc>
        <w:tc>
          <w:tcPr>
            <w:tcW w:w="439" w:type="pct"/>
            <w:tcBorders>
              <w:top w:val="nil"/>
              <w:left w:val="nil"/>
              <w:bottom w:val="nil"/>
              <w:right w:val="nil"/>
            </w:tcBorders>
            <w:shd w:val="clear" w:color="auto" w:fill="auto"/>
            <w:noWrap/>
            <w:tcMar>
              <w:left w:w="43" w:type="dxa"/>
              <w:right w:w="43" w:type="dxa"/>
            </w:tcMar>
            <w:vAlign w:val="center"/>
          </w:tcPr>
          <w:p w:rsidR="00717A1F" w:rsidRDefault="00717A1F" w:rsidP="00717A1F">
            <w:pPr>
              <w:jc w:val="right"/>
              <w:rPr>
                <w:sz w:val="16"/>
                <w:szCs w:val="16"/>
              </w:rPr>
            </w:pPr>
            <w:r>
              <w:rPr>
                <w:sz w:val="16"/>
                <w:szCs w:val="16"/>
              </w:rPr>
              <w:t>(6,489)</w:t>
            </w:r>
          </w:p>
        </w:tc>
      </w:tr>
      <w:tr w:rsidR="00717A1F" w:rsidRPr="00BF4323" w:rsidTr="00187ADC">
        <w:trPr>
          <w:trHeight w:val="317"/>
        </w:trPr>
        <w:tc>
          <w:tcPr>
            <w:tcW w:w="385" w:type="pct"/>
            <w:tcBorders>
              <w:top w:val="nil"/>
              <w:left w:val="nil"/>
              <w:bottom w:val="nil"/>
              <w:right w:val="nil"/>
            </w:tcBorders>
            <w:shd w:val="clear" w:color="auto" w:fill="auto"/>
            <w:noWrap/>
            <w:tcMar>
              <w:left w:w="43" w:type="dxa"/>
              <w:right w:w="43" w:type="dxa"/>
            </w:tcMar>
            <w:vAlign w:val="center"/>
          </w:tcPr>
          <w:p w:rsidR="00717A1F" w:rsidRPr="00A75A33" w:rsidRDefault="00717A1F" w:rsidP="00717A1F">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717A1F" w:rsidRPr="006C6AF7" w:rsidRDefault="00717A1F" w:rsidP="00717A1F">
            <w:pPr>
              <w:rPr>
                <w:sz w:val="16"/>
                <w:szCs w:val="16"/>
              </w:rPr>
            </w:pPr>
            <w:r>
              <w:rPr>
                <w:sz w:val="16"/>
                <w:szCs w:val="16"/>
              </w:rPr>
              <w:t>Nov</w:t>
            </w:r>
          </w:p>
        </w:tc>
        <w:tc>
          <w:tcPr>
            <w:tcW w:w="501" w:type="pct"/>
            <w:tcBorders>
              <w:top w:val="nil"/>
              <w:left w:val="nil"/>
              <w:bottom w:val="nil"/>
              <w:right w:val="nil"/>
            </w:tcBorders>
            <w:shd w:val="clear" w:color="auto" w:fill="auto"/>
            <w:noWrap/>
            <w:tcMar>
              <w:left w:w="43" w:type="dxa"/>
              <w:right w:w="43" w:type="dxa"/>
            </w:tcMar>
            <w:vAlign w:val="center"/>
          </w:tcPr>
          <w:p w:rsidR="00717A1F" w:rsidRDefault="00717A1F" w:rsidP="00717A1F">
            <w:pPr>
              <w:jc w:val="right"/>
              <w:rPr>
                <w:sz w:val="16"/>
                <w:szCs w:val="16"/>
              </w:rPr>
            </w:pPr>
            <w:r>
              <w:rPr>
                <w:sz w:val="16"/>
                <w:szCs w:val="16"/>
              </w:rPr>
              <w:t>2,111</w:t>
            </w:r>
          </w:p>
        </w:tc>
        <w:tc>
          <w:tcPr>
            <w:tcW w:w="629" w:type="pct"/>
            <w:tcBorders>
              <w:top w:val="nil"/>
              <w:left w:val="nil"/>
              <w:bottom w:val="nil"/>
              <w:right w:val="nil"/>
            </w:tcBorders>
            <w:shd w:val="clear" w:color="auto" w:fill="auto"/>
            <w:noWrap/>
            <w:tcMar>
              <w:left w:w="43" w:type="dxa"/>
              <w:right w:w="43" w:type="dxa"/>
            </w:tcMar>
            <w:vAlign w:val="center"/>
          </w:tcPr>
          <w:p w:rsidR="00717A1F" w:rsidRDefault="00717A1F" w:rsidP="00717A1F">
            <w:pPr>
              <w:jc w:val="right"/>
              <w:rPr>
                <w:sz w:val="16"/>
                <w:szCs w:val="16"/>
              </w:rPr>
            </w:pPr>
            <w:r>
              <w:rPr>
                <w:sz w:val="16"/>
                <w:szCs w:val="16"/>
              </w:rPr>
              <w:t>10,285</w:t>
            </w:r>
          </w:p>
        </w:tc>
        <w:tc>
          <w:tcPr>
            <w:tcW w:w="563" w:type="pct"/>
            <w:tcBorders>
              <w:top w:val="nil"/>
              <w:left w:val="nil"/>
              <w:bottom w:val="nil"/>
              <w:right w:val="nil"/>
            </w:tcBorders>
            <w:shd w:val="clear" w:color="auto" w:fill="auto"/>
            <w:noWrap/>
            <w:tcMar>
              <w:left w:w="43" w:type="dxa"/>
              <w:right w:w="43" w:type="dxa"/>
            </w:tcMar>
            <w:vAlign w:val="center"/>
          </w:tcPr>
          <w:p w:rsidR="00717A1F" w:rsidRDefault="00717A1F" w:rsidP="00717A1F">
            <w:pPr>
              <w:jc w:val="right"/>
              <w:rPr>
                <w:sz w:val="16"/>
                <w:szCs w:val="16"/>
              </w:rPr>
            </w:pPr>
            <w:r>
              <w:rPr>
                <w:sz w:val="16"/>
                <w:szCs w:val="16"/>
              </w:rPr>
              <w:t>4.4</w:t>
            </w:r>
          </w:p>
        </w:tc>
        <w:tc>
          <w:tcPr>
            <w:tcW w:w="521" w:type="pct"/>
            <w:tcBorders>
              <w:top w:val="nil"/>
              <w:left w:val="nil"/>
              <w:bottom w:val="nil"/>
              <w:right w:val="nil"/>
            </w:tcBorders>
            <w:shd w:val="clear" w:color="auto" w:fill="auto"/>
            <w:noWrap/>
            <w:tcMar>
              <w:left w:w="43" w:type="dxa"/>
              <w:right w:w="43" w:type="dxa"/>
            </w:tcMar>
            <w:vAlign w:val="center"/>
          </w:tcPr>
          <w:p w:rsidR="00717A1F" w:rsidRDefault="00717A1F" w:rsidP="00717A1F">
            <w:pPr>
              <w:jc w:val="right"/>
              <w:rPr>
                <w:sz w:val="16"/>
                <w:szCs w:val="16"/>
              </w:rPr>
            </w:pPr>
            <w:r>
              <w:rPr>
                <w:sz w:val="16"/>
                <w:szCs w:val="16"/>
              </w:rPr>
              <w:t>3,682</w:t>
            </w:r>
          </w:p>
        </w:tc>
        <w:tc>
          <w:tcPr>
            <w:tcW w:w="608" w:type="pct"/>
            <w:tcBorders>
              <w:top w:val="nil"/>
              <w:left w:val="nil"/>
              <w:bottom w:val="nil"/>
              <w:right w:val="nil"/>
            </w:tcBorders>
            <w:shd w:val="clear" w:color="auto" w:fill="auto"/>
            <w:noWrap/>
            <w:tcMar>
              <w:left w:w="43" w:type="dxa"/>
              <w:right w:w="43" w:type="dxa"/>
            </w:tcMar>
            <w:vAlign w:val="center"/>
          </w:tcPr>
          <w:p w:rsidR="00717A1F" w:rsidRDefault="00717A1F" w:rsidP="00717A1F">
            <w:pPr>
              <w:jc w:val="right"/>
              <w:rPr>
                <w:sz w:val="16"/>
                <w:szCs w:val="16"/>
              </w:rPr>
            </w:pPr>
            <w:r>
              <w:rPr>
                <w:sz w:val="16"/>
                <w:szCs w:val="16"/>
              </w:rPr>
              <w:t>18,345</w:t>
            </w:r>
          </w:p>
        </w:tc>
        <w:tc>
          <w:tcPr>
            <w:tcW w:w="563" w:type="pct"/>
            <w:tcBorders>
              <w:top w:val="nil"/>
              <w:left w:val="nil"/>
              <w:bottom w:val="nil"/>
              <w:right w:val="nil"/>
            </w:tcBorders>
            <w:shd w:val="clear" w:color="auto" w:fill="auto"/>
            <w:noWrap/>
            <w:tcMar>
              <w:left w:w="43" w:type="dxa"/>
              <w:right w:w="43" w:type="dxa"/>
            </w:tcMar>
            <w:vAlign w:val="center"/>
          </w:tcPr>
          <w:p w:rsidR="00717A1F" w:rsidRDefault="00717A1F" w:rsidP="00717A1F">
            <w:pPr>
              <w:jc w:val="right"/>
              <w:rPr>
                <w:sz w:val="16"/>
                <w:szCs w:val="16"/>
              </w:rPr>
            </w:pPr>
            <w:r>
              <w:rPr>
                <w:sz w:val="16"/>
                <w:szCs w:val="16"/>
              </w:rPr>
              <w:t>(19.3)</w:t>
            </w:r>
          </w:p>
        </w:tc>
        <w:tc>
          <w:tcPr>
            <w:tcW w:w="453" w:type="pct"/>
            <w:tcBorders>
              <w:top w:val="nil"/>
              <w:left w:val="nil"/>
              <w:bottom w:val="nil"/>
              <w:right w:val="nil"/>
            </w:tcBorders>
            <w:tcMar>
              <w:left w:w="43" w:type="dxa"/>
              <w:right w:w="43" w:type="dxa"/>
            </w:tcMar>
            <w:vAlign w:val="center"/>
          </w:tcPr>
          <w:p w:rsidR="00717A1F" w:rsidRDefault="00717A1F" w:rsidP="00717A1F">
            <w:pPr>
              <w:jc w:val="right"/>
              <w:rPr>
                <w:sz w:val="16"/>
                <w:szCs w:val="16"/>
              </w:rPr>
            </w:pPr>
            <w:r>
              <w:rPr>
                <w:sz w:val="16"/>
                <w:szCs w:val="16"/>
              </w:rPr>
              <w:t>(1,571)</w:t>
            </w:r>
          </w:p>
        </w:tc>
        <w:tc>
          <w:tcPr>
            <w:tcW w:w="439" w:type="pct"/>
            <w:tcBorders>
              <w:top w:val="nil"/>
              <w:left w:val="nil"/>
              <w:bottom w:val="nil"/>
              <w:right w:val="nil"/>
            </w:tcBorders>
            <w:shd w:val="clear" w:color="auto" w:fill="auto"/>
            <w:noWrap/>
            <w:tcMar>
              <w:left w:w="43" w:type="dxa"/>
              <w:right w:w="43" w:type="dxa"/>
            </w:tcMar>
            <w:vAlign w:val="center"/>
          </w:tcPr>
          <w:p w:rsidR="00717A1F" w:rsidRDefault="00717A1F" w:rsidP="00717A1F">
            <w:pPr>
              <w:jc w:val="right"/>
              <w:rPr>
                <w:sz w:val="16"/>
                <w:szCs w:val="16"/>
              </w:rPr>
            </w:pPr>
            <w:r>
              <w:rPr>
                <w:sz w:val="16"/>
                <w:szCs w:val="16"/>
              </w:rPr>
              <w:t>(8,060)</w:t>
            </w:r>
          </w:p>
        </w:tc>
      </w:tr>
      <w:tr w:rsidR="00717A1F" w:rsidRPr="00BF4323" w:rsidTr="004B753A">
        <w:trPr>
          <w:trHeight w:val="317"/>
        </w:trPr>
        <w:tc>
          <w:tcPr>
            <w:tcW w:w="385" w:type="pct"/>
            <w:tcBorders>
              <w:top w:val="nil"/>
              <w:left w:val="nil"/>
              <w:bottom w:val="nil"/>
              <w:right w:val="nil"/>
            </w:tcBorders>
            <w:shd w:val="clear" w:color="auto" w:fill="auto"/>
            <w:noWrap/>
            <w:tcMar>
              <w:left w:w="43" w:type="dxa"/>
              <w:right w:w="43" w:type="dxa"/>
            </w:tcMar>
            <w:vAlign w:val="center"/>
          </w:tcPr>
          <w:p w:rsidR="00717A1F" w:rsidRPr="00A75A33" w:rsidRDefault="00717A1F" w:rsidP="00717A1F">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717A1F" w:rsidRPr="006C6AF7" w:rsidRDefault="00717A1F" w:rsidP="00717A1F">
            <w:pPr>
              <w:rPr>
                <w:sz w:val="16"/>
                <w:szCs w:val="16"/>
              </w:rPr>
            </w:pPr>
            <w:r>
              <w:rPr>
                <w:sz w:val="16"/>
                <w:szCs w:val="16"/>
              </w:rPr>
              <w:t>Dec</w:t>
            </w:r>
          </w:p>
        </w:tc>
        <w:tc>
          <w:tcPr>
            <w:tcW w:w="501" w:type="pct"/>
            <w:tcBorders>
              <w:top w:val="nil"/>
              <w:left w:val="nil"/>
              <w:bottom w:val="nil"/>
              <w:right w:val="nil"/>
            </w:tcBorders>
            <w:shd w:val="clear" w:color="auto" w:fill="auto"/>
            <w:noWrap/>
            <w:tcMar>
              <w:left w:w="43" w:type="dxa"/>
              <w:right w:w="43" w:type="dxa"/>
            </w:tcMar>
            <w:vAlign w:val="center"/>
          </w:tcPr>
          <w:p w:rsidR="00717A1F" w:rsidRDefault="00717A1F" w:rsidP="00717A1F">
            <w:pPr>
              <w:jc w:val="right"/>
              <w:rPr>
                <w:sz w:val="16"/>
                <w:szCs w:val="16"/>
              </w:rPr>
            </w:pPr>
            <w:r>
              <w:rPr>
                <w:sz w:val="16"/>
                <w:szCs w:val="16"/>
              </w:rPr>
              <w:t>2,108</w:t>
            </w:r>
          </w:p>
        </w:tc>
        <w:tc>
          <w:tcPr>
            <w:tcW w:w="629" w:type="pct"/>
            <w:tcBorders>
              <w:top w:val="nil"/>
              <w:left w:val="nil"/>
              <w:bottom w:val="nil"/>
              <w:right w:val="nil"/>
            </w:tcBorders>
            <w:shd w:val="clear" w:color="auto" w:fill="auto"/>
            <w:noWrap/>
            <w:tcMar>
              <w:left w:w="43" w:type="dxa"/>
              <w:right w:w="43" w:type="dxa"/>
            </w:tcMar>
            <w:vAlign w:val="center"/>
          </w:tcPr>
          <w:p w:rsidR="00717A1F" w:rsidRDefault="00717A1F" w:rsidP="00717A1F">
            <w:pPr>
              <w:jc w:val="right"/>
              <w:rPr>
                <w:sz w:val="16"/>
                <w:szCs w:val="16"/>
              </w:rPr>
            </w:pPr>
            <w:r>
              <w:rPr>
                <w:sz w:val="16"/>
                <w:szCs w:val="16"/>
              </w:rPr>
              <w:t>12,393</w:t>
            </w:r>
          </w:p>
        </w:tc>
        <w:tc>
          <w:tcPr>
            <w:tcW w:w="563" w:type="pct"/>
            <w:tcBorders>
              <w:top w:val="nil"/>
              <w:left w:val="nil"/>
              <w:bottom w:val="nil"/>
              <w:right w:val="nil"/>
            </w:tcBorders>
            <w:shd w:val="clear" w:color="auto" w:fill="auto"/>
            <w:noWrap/>
            <w:tcMar>
              <w:left w:w="43" w:type="dxa"/>
              <w:right w:w="43" w:type="dxa"/>
            </w:tcMar>
            <w:vAlign w:val="center"/>
          </w:tcPr>
          <w:p w:rsidR="00717A1F" w:rsidRDefault="00717A1F" w:rsidP="00717A1F">
            <w:pPr>
              <w:jc w:val="right"/>
              <w:rPr>
                <w:sz w:val="16"/>
                <w:szCs w:val="16"/>
              </w:rPr>
            </w:pPr>
            <w:r>
              <w:rPr>
                <w:sz w:val="16"/>
                <w:szCs w:val="16"/>
              </w:rPr>
              <w:t>4.4</w:t>
            </w:r>
          </w:p>
        </w:tc>
        <w:tc>
          <w:tcPr>
            <w:tcW w:w="521" w:type="pct"/>
            <w:tcBorders>
              <w:top w:val="nil"/>
              <w:left w:val="nil"/>
              <w:bottom w:val="nil"/>
              <w:right w:val="nil"/>
            </w:tcBorders>
            <w:shd w:val="clear" w:color="auto" w:fill="auto"/>
            <w:noWrap/>
            <w:tcMar>
              <w:left w:w="43" w:type="dxa"/>
              <w:right w:w="43" w:type="dxa"/>
            </w:tcMar>
            <w:vAlign w:val="center"/>
          </w:tcPr>
          <w:p w:rsidR="00717A1F" w:rsidRDefault="00717A1F" w:rsidP="00717A1F">
            <w:pPr>
              <w:jc w:val="right"/>
              <w:rPr>
                <w:sz w:val="16"/>
                <w:szCs w:val="16"/>
              </w:rPr>
            </w:pPr>
            <w:r>
              <w:rPr>
                <w:sz w:val="16"/>
                <w:szCs w:val="16"/>
              </w:rPr>
              <w:t>3,791</w:t>
            </w:r>
          </w:p>
        </w:tc>
        <w:tc>
          <w:tcPr>
            <w:tcW w:w="608" w:type="pct"/>
            <w:tcBorders>
              <w:top w:val="nil"/>
              <w:left w:val="nil"/>
              <w:bottom w:val="nil"/>
              <w:right w:val="nil"/>
            </w:tcBorders>
            <w:shd w:val="clear" w:color="auto" w:fill="auto"/>
            <w:noWrap/>
            <w:tcMar>
              <w:left w:w="43" w:type="dxa"/>
              <w:right w:w="43" w:type="dxa"/>
            </w:tcMar>
            <w:vAlign w:val="center"/>
          </w:tcPr>
          <w:p w:rsidR="00717A1F" w:rsidRDefault="00717A1F" w:rsidP="00717A1F">
            <w:pPr>
              <w:jc w:val="right"/>
              <w:rPr>
                <w:sz w:val="16"/>
                <w:szCs w:val="16"/>
              </w:rPr>
            </w:pPr>
            <w:r>
              <w:rPr>
                <w:sz w:val="16"/>
                <w:szCs w:val="16"/>
              </w:rPr>
              <w:t>22,136</w:t>
            </w:r>
          </w:p>
        </w:tc>
        <w:tc>
          <w:tcPr>
            <w:tcW w:w="563" w:type="pct"/>
            <w:tcBorders>
              <w:top w:val="nil"/>
              <w:left w:val="nil"/>
              <w:bottom w:val="nil"/>
              <w:right w:val="nil"/>
            </w:tcBorders>
            <w:shd w:val="clear" w:color="auto" w:fill="auto"/>
            <w:noWrap/>
            <w:tcMar>
              <w:left w:w="43" w:type="dxa"/>
              <w:right w:w="43" w:type="dxa"/>
            </w:tcMar>
            <w:vAlign w:val="center"/>
          </w:tcPr>
          <w:p w:rsidR="00717A1F" w:rsidRDefault="00717A1F" w:rsidP="00717A1F">
            <w:pPr>
              <w:jc w:val="right"/>
              <w:rPr>
                <w:sz w:val="16"/>
                <w:szCs w:val="16"/>
              </w:rPr>
            </w:pPr>
            <w:r>
              <w:rPr>
                <w:sz w:val="16"/>
                <w:szCs w:val="16"/>
              </w:rPr>
              <w:t>(19.5)</w:t>
            </w:r>
          </w:p>
        </w:tc>
        <w:tc>
          <w:tcPr>
            <w:tcW w:w="453" w:type="pct"/>
            <w:tcBorders>
              <w:top w:val="nil"/>
              <w:left w:val="nil"/>
              <w:bottom w:val="nil"/>
              <w:right w:val="nil"/>
            </w:tcBorders>
            <w:tcMar>
              <w:left w:w="43" w:type="dxa"/>
              <w:right w:w="43" w:type="dxa"/>
            </w:tcMar>
            <w:vAlign w:val="center"/>
          </w:tcPr>
          <w:p w:rsidR="00717A1F" w:rsidRDefault="00717A1F" w:rsidP="00717A1F">
            <w:pPr>
              <w:jc w:val="right"/>
              <w:rPr>
                <w:sz w:val="16"/>
                <w:szCs w:val="16"/>
              </w:rPr>
            </w:pPr>
            <w:r>
              <w:rPr>
                <w:sz w:val="16"/>
                <w:szCs w:val="16"/>
              </w:rPr>
              <w:t>(1,683)</w:t>
            </w:r>
          </w:p>
        </w:tc>
        <w:tc>
          <w:tcPr>
            <w:tcW w:w="439" w:type="pct"/>
            <w:tcBorders>
              <w:top w:val="nil"/>
              <w:left w:val="nil"/>
              <w:bottom w:val="nil"/>
              <w:right w:val="nil"/>
            </w:tcBorders>
            <w:shd w:val="clear" w:color="auto" w:fill="auto"/>
            <w:noWrap/>
            <w:tcMar>
              <w:left w:w="43" w:type="dxa"/>
              <w:right w:w="43" w:type="dxa"/>
            </w:tcMar>
            <w:vAlign w:val="center"/>
          </w:tcPr>
          <w:p w:rsidR="00717A1F" w:rsidRDefault="00717A1F" w:rsidP="00717A1F">
            <w:pPr>
              <w:jc w:val="right"/>
              <w:rPr>
                <w:sz w:val="16"/>
                <w:szCs w:val="16"/>
              </w:rPr>
            </w:pPr>
            <w:r>
              <w:rPr>
                <w:sz w:val="16"/>
                <w:szCs w:val="16"/>
              </w:rPr>
              <w:t>(9,743)</w:t>
            </w:r>
          </w:p>
        </w:tc>
      </w:tr>
      <w:tr w:rsidR="00717A1F" w:rsidRPr="00BF4323" w:rsidTr="004B753A">
        <w:trPr>
          <w:trHeight w:val="317"/>
        </w:trPr>
        <w:tc>
          <w:tcPr>
            <w:tcW w:w="385" w:type="pct"/>
            <w:tcBorders>
              <w:top w:val="nil"/>
              <w:left w:val="nil"/>
              <w:bottom w:val="nil"/>
              <w:right w:val="nil"/>
            </w:tcBorders>
            <w:shd w:val="clear" w:color="auto" w:fill="auto"/>
            <w:noWrap/>
            <w:tcMar>
              <w:left w:w="43" w:type="dxa"/>
              <w:right w:w="43" w:type="dxa"/>
            </w:tcMar>
            <w:vAlign w:val="center"/>
          </w:tcPr>
          <w:p w:rsidR="00717A1F" w:rsidRPr="00A75A33" w:rsidRDefault="00717A1F" w:rsidP="00717A1F">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717A1F" w:rsidRPr="006C6AF7" w:rsidRDefault="00717A1F" w:rsidP="00717A1F">
            <w:pPr>
              <w:rPr>
                <w:sz w:val="16"/>
                <w:szCs w:val="16"/>
              </w:rPr>
            </w:pPr>
          </w:p>
        </w:tc>
        <w:tc>
          <w:tcPr>
            <w:tcW w:w="501" w:type="pct"/>
            <w:tcBorders>
              <w:top w:val="nil"/>
              <w:left w:val="nil"/>
              <w:bottom w:val="nil"/>
              <w:right w:val="nil"/>
            </w:tcBorders>
            <w:shd w:val="clear" w:color="auto" w:fill="auto"/>
            <w:noWrap/>
            <w:tcMar>
              <w:left w:w="43" w:type="dxa"/>
              <w:right w:w="43" w:type="dxa"/>
            </w:tcMar>
            <w:vAlign w:val="center"/>
          </w:tcPr>
          <w:p w:rsidR="00717A1F" w:rsidRDefault="00717A1F" w:rsidP="00717A1F">
            <w:pPr>
              <w:jc w:val="right"/>
              <w:rPr>
                <w:sz w:val="16"/>
                <w:szCs w:val="16"/>
              </w:rPr>
            </w:pPr>
          </w:p>
        </w:tc>
        <w:tc>
          <w:tcPr>
            <w:tcW w:w="629" w:type="pct"/>
            <w:tcBorders>
              <w:top w:val="nil"/>
              <w:left w:val="nil"/>
              <w:bottom w:val="nil"/>
              <w:right w:val="nil"/>
            </w:tcBorders>
            <w:shd w:val="clear" w:color="auto" w:fill="auto"/>
            <w:noWrap/>
            <w:tcMar>
              <w:left w:w="43" w:type="dxa"/>
              <w:right w:w="43" w:type="dxa"/>
            </w:tcMar>
            <w:vAlign w:val="center"/>
          </w:tcPr>
          <w:p w:rsidR="00717A1F" w:rsidRDefault="00717A1F" w:rsidP="00717A1F">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tcPr>
          <w:p w:rsidR="00717A1F" w:rsidRDefault="00717A1F" w:rsidP="00717A1F">
            <w:pPr>
              <w:jc w:val="right"/>
              <w:rPr>
                <w:sz w:val="16"/>
                <w:szCs w:val="16"/>
              </w:rPr>
            </w:pPr>
          </w:p>
        </w:tc>
        <w:tc>
          <w:tcPr>
            <w:tcW w:w="521" w:type="pct"/>
            <w:tcBorders>
              <w:top w:val="nil"/>
              <w:left w:val="nil"/>
              <w:bottom w:val="nil"/>
              <w:right w:val="nil"/>
            </w:tcBorders>
            <w:shd w:val="clear" w:color="auto" w:fill="auto"/>
            <w:noWrap/>
            <w:tcMar>
              <w:left w:w="43" w:type="dxa"/>
              <w:right w:w="43" w:type="dxa"/>
            </w:tcMar>
            <w:vAlign w:val="center"/>
          </w:tcPr>
          <w:p w:rsidR="00717A1F" w:rsidRDefault="00717A1F" w:rsidP="00717A1F">
            <w:pPr>
              <w:jc w:val="right"/>
              <w:rPr>
                <w:sz w:val="16"/>
                <w:szCs w:val="16"/>
              </w:rPr>
            </w:pPr>
          </w:p>
        </w:tc>
        <w:tc>
          <w:tcPr>
            <w:tcW w:w="608" w:type="pct"/>
            <w:tcBorders>
              <w:top w:val="nil"/>
              <w:left w:val="nil"/>
              <w:bottom w:val="nil"/>
              <w:right w:val="nil"/>
            </w:tcBorders>
            <w:shd w:val="clear" w:color="auto" w:fill="auto"/>
            <w:noWrap/>
            <w:tcMar>
              <w:left w:w="43" w:type="dxa"/>
              <w:right w:w="43" w:type="dxa"/>
            </w:tcMar>
            <w:vAlign w:val="center"/>
          </w:tcPr>
          <w:p w:rsidR="00717A1F" w:rsidRDefault="00717A1F" w:rsidP="00717A1F">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tcPr>
          <w:p w:rsidR="00717A1F" w:rsidRDefault="00717A1F" w:rsidP="00717A1F">
            <w:pPr>
              <w:jc w:val="right"/>
              <w:rPr>
                <w:sz w:val="16"/>
                <w:szCs w:val="16"/>
              </w:rPr>
            </w:pPr>
          </w:p>
        </w:tc>
        <w:tc>
          <w:tcPr>
            <w:tcW w:w="453" w:type="pct"/>
            <w:tcBorders>
              <w:top w:val="nil"/>
              <w:left w:val="nil"/>
              <w:bottom w:val="nil"/>
              <w:right w:val="nil"/>
            </w:tcBorders>
            <w:tcMar>
              <w:left w:w="43" w:type="dxa"/>
              <w:right w:w="43" w:type="dxa"/>
            </w:tcMar>
            <w:vAlign w:val="center"/>
          </w:tcPr>
          <w:p w:rsidR="00717A1F" w:rsidRDefault="00717A1F" w:rsidP="00717A1F">
            <w:pPr>
              <w:jc w:val="right"/>
              <w:rPr>
                <w:sz w:val="16"/>
                <w:szCs w:val="16"/>
              </w:rPr>
            </w:pPr>
          </w:p>
        </w:tc>
        <w:tc>
          <w:tcPr>
            <w:tcW w:w="439" w:type="pct"/>
            <w:tcBorders>
              <w:top w:val="nil"/>
              <w:left w:val="nil"/>
              <w:bottom w:val="nil"/>
              <w:right w:val="nil"/>
            </w:tcBorders>
            <w:shd w:val="clear" w:color="auto" w:fill="auto"/>
            <w:noWrap/>
            <w:tcMar>
              <w:left w:w="43" w:type="dxa"/>
              <w:right w:w="43" w:type="dxa"/>
            </w:tcMar>
            <w:vAlign w:val="center"/>
          </w:tcPr>
          <w:p w:rsidR="00717A1F" w:rsidRDefault="00717A1F" w:rsidP="00717A1F">
            <w:pPr>
              <w:jc w:val="right"/>
              <w:rPr>
                <w:sz w:val="16"/>
                <w:szCs w:val="16"/>
              </w:rPr>
            </w:pPr>
          </w:p>
        </w:tc>
      </w:tr>
      <w:tr w:rsidR="00717A1F" w:rsidRPr="00BF4323" w:rsidTr="004B753A">
        <w:trPr>
          <w:trHeight w:val="317"/>
        </w:trPr>
        <w:tc>
          <w:tcPr>
            <w:tcW w:w="385" w:type="pct"/>
            <w:tcBorders>
              <w:top w:val="nil"/>
              <w:left w:val="nil"/>
              <w:bottom w:val="nil"/>
              <w:right w:val="nil"/>
            </w:tcBorders>
            <w:shd w:val="clear" w:color="auto" w:fill="auto"/>
            <w:noWrap/>
            <w:tcMar>
              <w:left w:w="43" w:type="dxa"/>
              <w:right w:w="43" w:type="dxa"/>
            </w:tcMar>
            <w:vAlign w:val="center"/>
          </w:tcPr>
          <w:p w:rsidR="00717A1F" w:rsidRPr="00A75A33" w:rsidRDefault="00717A1F" w:rsidP="00717A1F">
            <w:pPr>
              <w:jc w:val="center"/>
              <w:rPr>
                <w:sz w:val="16"/>
                <w:szCs w:val="16"/>
              </w:rPr>
            </w:pPr>
            <w:r>
              <w:rPr>
                <w:sz w:val="16"/>
                <w:szCs w:val="16"/>
              </w:rPr>
              <w:t>2020</w:t>
            </w:r>
            <w:r w:rsidRPr="00A90092">
              <w:rPr>
                <w:sz w:val="16"/>
                <w:szCs w:val="16"/>
                <w:vertAlign w:val="superscript"/>
              </w:rPr>
              <w:t xml:space="preserve"> P</w:t>
            </w:r>
          </w:p>
        </w:tc>
        <w:tc>
          <w:tcPr>
            <w:tcW w:w="338" w:type="pct"/>
            <w:tcBorders>
              <w:top w:val="nil"/>
              <w:left w:val="nil"/>
              <w:bottom w:val="nil"/>
              <w:right w:val="nil"/>
            </w:tcBorders>
            <w:shd w:val="clear" w:color="auto" w:fill="auto"/>
            <w:tcMar>
              <w:left w:w="43" w:type="dxa"/>
              <w:right w:w="43" w:type="dxa"/>
            </w:tcMar>
            <w:vAlign w:val="center"/>
          </w:tcPr>
          <w:p w:rsidR="00717A1F" w:rsidRPr="006C6AF7" w:rsidRDefault="00717A1F" w:rsidP="00717A1F">
            <w:pPr>
              <w:rPr>
                <w:sz w:val="16"/>
                <w:szCs w:val="16"/>
              </w:rPr>
            </w:pPr>
            <w:r>
              <w:rPr>
                <w:sz w:val="16"/>
                <w:szCs w:val="16"/>
              </w:rPr>
              <w:t>Jan</w:t>
            </w:r>
            <w:r>
              <w:rPr>
                <w:sz w:val="16"/>
                <w:szCs w:val="16"/>
                <w:vertAlign w:val="superscript"/>
              </w:rPr>
              <w:t xml:space="preserve"> </w:t>
            </w:r>
          </w:p>
        </w:tc>
        <w:tc>
          <w:tcPr>
            <w:tcW w:w="501" w:type="pct"/>
            <w:tcBorders>
              <w:top w:val="nil"/>
              <w:left w:val="nil"/>
              <w:bottom w:val="nil"/>
              <w:right w:val="nil"/>
            </w:tcBorders>
            <w:shd w:val="clear" w:color="auto" w:fill="auto"/>
            <w:noWrap/>
            <w:tcMar>
              <w:left w:w="43" w:type="dxa"/>
              <w:right w:w="43" w:type="dxa"/>
            </w:tcMar>
            <w:vAlign w:val="center"/>
          </w:tcPr>
          <w:p w:rsidR="00717A1F" w:rsidRDefault="00717A1F" w:rsidP="00717A1F">
            <w:pPr>
              <w:jc w:val="right"/>
              <w:rPr>
                <w:sz w:val="16"/>
                <w:szCs w:val="16"/>
              </w:rPr>
            </w:pPr>
            <w:r>
              <w:rPr>
                <w:sz w:val="16"/>
                <w:szCs w:val="16"/>
              </w:rPr>
              <w:t>2,052</w:t>
            </w:r>
          </w:p>
        </w:tc>
        <w:tc>
          <w:tcPr>
            <w:tcW w:w="629" w:type="pct"/>
            <w:tcBorders>
              <w:top w:val="nil"/>
              <w:left w:val="nil"/>
              <w:bottom w:val="nil"/>
              <w:right w:val="nil"/>
            </w:tcBorders>
            <w:shd w:val="clear" w:color="auto" w:fill="auto"/>
            <w:noWrap/>
            <w:tcMar>
              <w:left w:w="43" w:type="dxa"/>
              <w:right w:w="43" w:type="dxa"/>
            </w:tcMar>
            <w:vAlign w:val="center"/>
          </w:tcPr>
          <w:p w:rsidR="00717A1F" w:rsidRDefault="00717A1F" w:rsidP="00717A1F">
            <w:pPr>
              <w:jc w:val="right"/>
              <w:rPr>
                <w:sz w:val="16"/>
                <w:szCs w:val="16"/>
              </w:rPr>
            </w:pPr>
            <w:r>
              <w:rPr>
                <w:sz w:val="16"/>
                <w:szCs w:val="16"/>
              </w:rPr>
              <w:t>14,445</w:t>
            </w:r>
          </w:p>
        </w:tc>
        <w:tc>
          <w:tcPr>
            <w:tcW w:w="563" w:type="pct"/>
            <w:tcBorders>
              <w:top w:val="nil"/>
              <w:left w:val="nil"/>
              <w:bottom w:val="nil"/>
              <w:right w:val="nil"/>
            </w:tcBorders>
            <w:shd w:val="clear" w:color="auto" w:fill="auto"/>
            <w:noWrap/>
            <w:tcMar>
              <w:left w:w="43" w:type="dxa"/>
              <w:right w:w="43" w:type="dxa"/>
            </w:tcMar>
            <w:vAlign w:val="center"/>
          </w:tcPr>
          <w:p w:rsidR="00717A1F" w:rsidRDefault="00717A1F" w:rsidP="00717A1F">
            <w:pPr>
              <w:jc w:val="right"/>
              <w:rPr>
                <w:sz w:val="16"/>
                <w:szCs w:val="16"/>
              </w:rPr>
            </w:pPr>
            <w:r>
              <w:rPr>
                <w:sz w:val="16"/>
                <w:szCs w:val="16"/>
              </w:rPr>
              <w:t>2.2</w:t>
            </w:r>
          </w:p>
        </w:tc>
        <w:tc>
          <w:tcPr>
            <w:tcW w:w="521" w:type="pct"/>
            <w:tcBorders>
              <w:top w:val="nil"/>
              <w:left w:val="nil"/>
              <w:bottom w:val="nil"/>
              <w:right w:val="nil"/>
            </w:tcBorders>
            <w:shd w:val="clear" w:color="auto" w:fill="auto"/>
            <w:noWrap/>
            <w:tcMar>
              <w:left w:w="43" w:type="dxa"/>
              <w:right w:w="43" w:type="dxa"/>
            </w:tcMar>
            <w:vAlign w:val="center"/>
          </w:tcPr>
          <w:p w:rsidR="00717A1F" w:rsidRDefault="00717A1F" w:rsidP="00717A1F">
            <w:pPr>
              <w:jc w:val="right"/>
              <w:rPr>
                <w:sz w:val="16"/>
                <w:szCs w:val="16"/>
              </w:rPr>
            </w:pPr>
            <w:r>
              <w:rPr>
                <w:sz w:val="16"/>
                <w:szCs w:val="16"/>
              </w:rPr>
              <w:t>3,912</w:t>
            </w:r>
          </w:p>
        </w:tc>
        <w:tc>
          <w:tcPr>
            <w:tcW w:w="608" w:type="pct"/>
            <w:tcBorders>
              <w:top w:val="nil"/>
              <w:left w:val="nil"/>
              <w:bottom w:val="nil"/>
              <w:right w:val="nil"/>
            </w:tcBorders>
            <w:shd w:val="clear" w:color="auto" w:fill="auto"/>
            <w:noWrap/>
            <w:tcMar>
              <w:left w:w="43" w:type="dxa"/>
              <w:right w:w="43" w:type="dxa"/>
            </w:tcMar>
            <w:vAlign w:val="center"/>
          </w:tcPr>
          <w:p w:rsidR="00717A1F" w:rsidRDefault="00717A1F" w:rsidP="00717A1F">
            <w:pPr>
              <w:jc w:val="right"/>
              <w:rPr>
                <w:sz w:val="16"/>
                <w:szCs w:val="16"/>
              </w:rPr>
            </w:pPr>
            <w:r>
              <w:rPr>
                <w:sz w:val="16"/>
                <w:szCs w:val="16"/>
              </w:rPr>
              <w:t>26,048</w:t>
            </w:r>
          </w:p>
        </w:tc>
        <w:tc>
          <w:tcPr>
            <w:tcW w:w="563" w:type="pct"/>
            <w:tcBorders>
              <w:top w:val="nil"/>
              <w:left w:val="nil"/>
              <w:bottom w:val="nil"/>
              <w:right w:val="nil"/>
            </w:tcBorders>
            <w:shd w:val="clear" w:color="auto" w:fill="auto"/>
            <w:noWrap/>
            <w:tcMar>
              <w:left w:w="43" w:type="dxa"/>
              <w:right w:w="43" w:type="dxa"/>
            </w:tcMar>
            <w:vAlign w:val="center"/>
          </w:tcPr>
          <w:p w:rsidR="00717A1F" w:rsidRDefault="00717A1F" w:rsidP="00717A1F">
            <w:pPr>
              <w:jc w:val="right"/>
              <w:rPr>
                <w:sz w:val="16"/>
                <w:szCs w:val="16"/>
              </w:rPr>
            </w:pPr>
            <w:r>
              <w:rPr>
                <w:sz w:val="16"/>
                <w:szCs w:val="16"/>
              </w:rPr>
              <w:t>(18.1)</w:t>
            </w:r>
          </w:p>
        </w:tc>
        <w:tc>
          <w:tcPr>
            <w:tcW w:w="453" w:type="pct"/>
            <w:tcBorders>
              <w:top w:val="nil"/>
              <w:left w:val="nil"/>
              <w:bottom w:val="nil"/>
              <w:right w:val="nil"/>
            </w:tcBorders>
            <w:tcMar>
              <w:left w:w="43" w:type="dxa"/>
              <w:right w:w="43" w:type="dxa"/>
            </w:tcMar>
            <w:vAlign w:val="center"/>
          </w:tcPr>
          <w:p w:rsidR="00717A1F" w:rsidRDefault="00717A1F" w:rsidP="00717A1F">
            <w:pPr>
              <w:jc w:val="right"/>
              <w:rPr>
                <w:sz w:val="16"/>
                <w:szCs w:val="16"/>
              </w:rPr>
            </w:pPr>
            <w:r>
              <w:rPr>
                <w:sz w:val="16"/>
                <w:szCs w:val="16"/>
              </w:rPr>
              <w:t>(1,860)</w:t>
            </w:r>
          </w:p>
        </w:tc>
        <w:tc>
          <w:tcPr>
            <w:tcW w:w="439" w:type="pct"/>
            <w:tcBorders>
              <w:top w:val="nil"/>
              <w:left w:val="nil"/>
              <w:bottom w:val="nil"/>
              <w:right w:val="nil"/>
            </w:tcBorders>
            <w:shd w:val="clear" w:color="auto" w:fill="auto"/>
            <w:noWrap/>
            <w:tcMar>
              <w:left w:w="43" w:type="dxa"/>
              <w:right w:w="43" w:type="dxa"/>
            </w:tcMar>
            <w:vAlign w:val="center"/>
          </w:tcPr>
          <w:p w:rsidR="00717A1F" w:rsidRDefault="00717A1F" w:rsidP="00717A1F">
            <w:pPr>
              <w:jc w:val="right"/>
              <w:rPr>
                <w:sz w:val="16"/>
                <w:szCs w:val="16"/>
              </w:rPr>
            </w:pPr>
            <w:r>
              <w:rPr>
                <w:sz w:val="16"/>
                <w:szCs w:val="16"/>
              </w:rPr>
              <w:t>(11,603)</w:t>
            </w:r>
          </w:p>
        </w:tc>
      </w:tr>
      <w:tr w:rsidR="00717A1F" w:rsidRPr="00BF4323" w:rsidTr="00343F5B">
        <w:trPr>
          <w:trHeight w:val="317"/>
        </w:trPr>
        <w:tc>
          <w:tcPr>
            <w:tcW w:w="385" w:type="pct"/>
            <w:tcBorders>
              <w:top w:val="nil"/>
              <w:left w:val="nil"/>
              <w:bottom w:val="nil"/>
              <w:right w:val="nil"/>
            </w:tcBorders>
            <w:shd w:val="clear" w:color="auto" w:fill="auto"/>
            <w:noWrap/>
            <w:tcMar>
              <w:left w:w="43" w:type="dxa"/>
              <w:right w:w="43" w:type="dxa"/>
            </w:tcMar>
            <w:vAlign w:val="center"/>
          </w:tcPr>
          <w:p w:rsidR="00717A1F" w:rsidRPr="00A75A33" w:rsidRDefault="00717A1F" w:rsidP="00717A1F">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717A1F" w:rsidRPr="006C6AF7" w:rsidRDefault="00717A1F" w:rsidP="00B62954">
            <w:pPr>
              <w:rPr>
                <w:sz w:val="16"/>
                <w:szCs w:val="16"/>
              </w:rPr>
            </w:pPr>
            <w:r>
              <w:rPr>
                <w:sz w:val="16"/>
                <w:szCs w:val="16"/>
              </w:rPr>
              <w:t>Feb</w:t>
            </w:r>
          </w:p>
        </w:tc>
        <w:tc>
          <w:tcPr>
            <w:tcW w:w="501" w:type="pct"/>
            <w:tcBorders>
              <w:top w:val="nil"/>
              <w:left w:val="nil"/>
              <w:bottom w:val="nil"/>
              <w:right w:val="nil"/>
            </w:tcBorders>
            <w:shd w:val="clear" w:color="auto" w:fill="auto"/>
            <w:noWrap/>
            <w:tcMar>
              <w:left w:w="43" w:type="dxa"/>
              <w:right w:w="43" w:type="dxa"/>
            </w:tcMar>
            <w:vAlign w:val="center"/>
          </w:tcPr>
          <w:p w:rsidR="00717A1F" w:rsidRDefault="00717A1F" w:rsidP="00717A1F">
            <w:pPr>
              <w:jc w:val="right"/>
              <w:rPr>
                <w:sz w:val="16"/>
                <w:szCs w:val="16"/>
              </w:rPr>
            </w:pPr>
            <w:r>
              <w:rPr>
                <w:sz w:val="16"/>
                <w:szCs w:val="16"/>
              </w:rPr>
              <w:t>1,993</w:t>
            </w:r>
          </w:p>
        </w:tc>
        <w:tc>
          <w:tcPr>
            <w:tcW w:w="629" w:type="pct"/>
            <w:tcBorders>
              <w:top w:val="nil"/>
              <w:left w:val="nil"/>
              <w:bottom w:val="nil"/>
              <w:right w:val="nil"/>
            </w:tcBorders>
            <w:shd w:val="clear" w:color="auto" w:fill="auto"/>
            <w:noWrap/>
            <w:tcMar>
              <w:left w:w="43" w:type="dxa"/>
              <w:right w:w="43" w:type="dxa"/>
            </w:tcMar>
            <w:vAlign w:val="center"/>
          </w:tcPr>
          <w:p w:rsidR="00717A1F" w:rsidRDefault="00717A1F" w:rsidP="00717A1F">
            <w:pPr>
              <w:jc w:val="right"/>
              <w:rPr>
                <w:sz w:val="16"/>
                <w:szCs w:val="16"/>
              </w:rPr>
            </w:pPr>
            <w:r>
              <w:rPr>
                <w:sz w:val="16"/>
                <w:szCs w:val="16"/>
              </w:rPr>
              <w:t>16,438</w:t>
            </w:r>
          </w:p>
        </w:tc>
        <w:tc>
          <w:tcPr>
            <w:tcW w:w="563" w:type="pct"/>
            <w:tcBorders>
              <w:top w:val="nil"/>
              <w:left w:val="nil"/>
              <w:bottom w:val="nil"/>
              <w:right w:val="nil"/>
            </w:tcBorders>
            <w:shd w:val="clear" w:color="auto" w:fill="auto"/>
            <w:noWrap/>
            <w:tcMar>
              <w:left w:w="43" w:type="dxa"/>
              <w:right w:w="43" w:type="dxa"/>
            </w:tcMar>
            <w:vAlign w:val="center"/>
          </w:tcPr>
          <w:p w:rsidR="00717A1F" w:rsidRDefault="00717A1F" w:rsidP="00717A1F">
            <w:pPr>
              <w:jc w:val="right"/>
              <w:rPr>
                <w:sz w:val="16"/>
                <w:szCs w:val="16"/>
              </w:rPr>
            </w:pPr>
            <w:r>
              <w:rPr>
                <w:sz w:val="16"/>
                <w:szCs w:val="16"/>
              </w:rPr>
              <w:t>2.6</w:t>
            </w:r>
          </w:p>
        </w:tc>
        <w:tc>
          <w:tcPr>
            <w:tcW w:w="521" w:type="pct"/>
            <w:tcBorders>
              <w:top w:val="nil"/>
              <w:left w:val="nil"/>
              <w:bottom w:val="nil"/>
              <w:right w:val="nil"/>
            </w:tcBorders>
            <w:shd w:val="clear" w:color="auto" w:fill="auto"/>
            <w:noWrap/>
            <w:tcMar>
              <w:left w:w="43" w:type="dxa"/>
              <w:right w:w="43" w:type="dxa"/>
            </w:tcMar>
            <w:vAlign w:val="center"/>
          </w:tcPr>
          <w:p w:rsidR="00717A1F" w:rsidRDefault="00717A1F" w:rsidP="00717A1F">
            <w:pPr>
              <w:jc w:val="right"/>
              <w:rPr>
                <w:sz w:val="16"/>
                <w:szCs w:val="16"/>
              </w:rPr>
            </w:pPr>
            <w:r>
              <w:rPr>
                <w:sz w:val="16"/>
                <w:szCs w:val="16"/>
              </w:rPr>
              <w:t>3,563</w:t>
            </w:r>
          </w:p>
        </w:tc>
        <w:tc>
          <w:tcPr>
            <w:tcW w:w="608" w:type="pct"/>
            <w:tcBorders>
              <w:top w:val="nil"/>
              <w:left w:val="nil"/>
              <w:bottom w:val="nil"/>
              <w:right w:val="nil"/>
            </w:tcBorders>
            <w:shd w:val="clear" w:color="auto" w:fill="auto"/>
            <w:noWrap/>
            <w:tcMar>
              <w:left w:w="43" w:type="dxa"/>
              <w:right w:w="43" w:type="dxa"/>
            </w:tcMar>
            <w:vAlign w:val="center"/>
          </w:tcPr>
          <w:p w:rsidR="00717A1F" w:rsidRDefault="00717A1F" w:rsidP="00717A1F">
            <w:pPr>
              <w:jc w:val="right"/>
              <w:rPr>
                <w:sz w:val="16"/>
                <w:szCs w:val="16"/>
              </w:rPr>
            </w:pPr>
            <w:r>
              <w:rPr>
                <w:sz w:val="16"/>
                <w:szCs w:val="16"/>
              </w:rPr>
              <w:t>29,611</w:t>
            </w:r>
          </w:p>
        </w:tc>
        <w:tc>
          <w:tcPr>
            <w:tcW w:w="563" w:type="pct"/>
            <w:tcBorders>
              <w:top w:val="nil"/>
              <w:left w:val="nil"/>
              <w:bottom w:val="nil"/>
              <w:right w:val="nil"/>
            </w:tcBorders>
            <w:shd w:val="clear" w:color="auto" w:fill="auto"/>
            <w:noWrap/>
            <w:tcMar>
              <w:left w:w="43" w:type="dxa"/>
              <w:right w:w="43" w:type="dxa"/>
            </w:tcMar>
            <w:vAlign w:val="center"/>
          </w:tcPr>
          <w:p w:rsidR="00717A1F" w:rsidRDefault="00717A1F" w:rsidP="00717A1F">
            <w:pPr>
              <w:jc w:val="right"/>
              <w:rPr>
                <w:sz w:val="16"/>
                <w:szCs w:val="16"/>
              </w:rPr>
            </w:pPr>
            <w:r>
              <w:rPr>
                <w:sz w:val="16"/>
                <w:szCs w:val="16"/>
              </w:rPr>
              <w:t>(15.9)</w:t>
            </w:r>
          </w:p>
        </w:tc>
        <w:tc>
          <w:tcPr>
            <w:tcW w:w="453" w:type="pct"/>
            <w:tcBorders>
              <w:top w:val="nil"/>
              <w:left w:val="nil"/>
              <w:bottom w:val="nil"/>
              <w:right w:val="nil"/>
            </w:tcBorders>
            <w:tcMar>
              <w:left w:w="43" w:type="dxa"/>
              <w:right w:w="43" w:type="dxa"/>
            </w:tcMar>
            <w:vAlign w:val="center"/>
          </w:tcPr>
          <w:p w:rsidR="00717A1F" w:rsidRDefault="00717A1F" w:rsidP="00717A1F">
            <w:pPr>
              <w:jc w:val="right"/>
              <w:rPr>
                <w:sz w:val="16"/>
                <w:szCs w:val="16"/>
              </w:rPr>
            </w:pPr>
            <w:r>
              <w:rPr>
                <w:sz w:val="16"/>
                <w:szCs w:val="16"/>
              </w:rPr>
              <w:t>(1,570)</w:t>
            </w:r>
          </w:p>
        </w:tc>
        <w:tc>
          <w:tcPr>
            <w:tcW w:w="439" w:type="pct"/>
            <w:tcBorders>
              <w:top w:val="nil"/>
              <w:left w:val="nil"/>
              <w:bottom w:val="nil"/>
              <w:right w:val="nil"/>
            </w:tcBorders>
            <w:shd w:val="clear" w:color="auto" w:fill="auto"/>
            <w:noWrap/>
            <w:tcMar>
              <w:left w:w="43" w:type="dxa"/>
              <w:right w:w="43" w:type="dxa"/>
            </w:tcMar>
            <w:vAlign w:val="center"/>
          </w:tcPr>
          <w:p w:rsidR="00717A1F" w:rsidRDefault="00717A1F" w:rsidP="00717A1F">
            <w:pPr>
              <w:jc w:val="right"/>
              <w:rPr>
                <w:sz w:val="16"/>
                <w:szCs w:val="16"/>
              </w:rPr>
            </w:pPr>
            <w:r>
              <w:rPr>
                <w:sz w:val="16"/>
                <w:szCs w:val="16"/>
              </w:rPr>
              <w:t>(13,173)</w:t>
            </w:r>
          </w:p>
        </w:tc>
      </w:tr>
      <w:tr w:rsidR="002B714B" w:rsidRPr="00BF4323" w:rsidTr="004B753A">
        <w:trPr>
          <w:trHeight w:val="317"/>
        </w:trPr>
        <w:tc>
          <w:tcPr>
            <w:tcW w:w="385" w:type="pct"/>
            <w:tcBorders>
              <w:top w:val="nil"/>
              <w:left w:val="nil"/>
              <w:bottom w:val="nil"/>
              <w:right w:val="nil"/>
            </w:tcBorders>
            <w:shd w:val="clear" w:color="auto" w:fill="auto"/>
            <w:noWrap/>
            <w:tcMar>
              <w:left w:w="43" w:type="dxa"/>
              <w:right w:w="43" w:type="dxa"/>
            </w:tcMar>
            <w:vAlign w:val="center"/>
          </w:tcPr>
          <w:p w:rsidR="002B714B" w:rsidRPr="00A75A33" w:rsidRDefault="002B714B" w:rsidP="002B714B">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2B714B" w:rsidRPr="006C6AF7" w:rsidRDefault="002B714B" w:rsidP="002B714B">
            <w:pPr>
              <w:rPr>
                <w:sz w:val="16"/>
                <w:szCs w:val="16"/>
              </w:rPr>
            </w:pPr>
            <w:r>
              <w:rPr>
                <w:sz w:val="16"/>
                <w:szCs w:val="16"/>
              </w:rPr>
              <w:t>Mar</w:t>
            </w:r>
            <w:r w:rsidRPr="00FB7D26">
              <w:rPr>
                <w:sz w:val="16"/>
                <w:szCs w:val="16"/>
                <w:vertAlign w:val="superscript"/>
              </w:rPr>
              <w:t xml:space="preserve"> R</w:t>
            </w:r>
          </w:p>
        </w:tc>
        <w:tc>
          <w:tcPr>
            <w:tcW w:w="501" w:type="pct"/>
            <w:tcBorders>
              <w:top w:val="nil"/>
              <w:left w:val="nil"/>
              <w:bottom w:val="nil"/>
              <w:right w:val="nil"/>
            </w:tcBorders>
            <w:shd w:val="clear" w:color="auto" w:fill="auto"/>
            <w:noWrap/>
            <w:tcMar>
              <w:left w:w="43" w:type="dxa"/>
              <w:right w:w="43" w:type="dxa"/>
            </w:tcMar>
            <w:vAlign w:val="center"/>
          </w:tcPr>
          <w:p w:rsidR="002B714B" w:rsidRDefault="002B714B" w:rsidP="002B714B">
            <w:pPr>
              <w:jc w:val="right"/>
              <w:rPr>
                <w:sz w:val="16"/>
                <w:szCs w:val="16"/>
              </w:rPr>
            </w:pPr>
            <w:r>
              <w:rPr>
                <w:sz w:val="16"/>
                <w:szCs w:val="16"/>
              </w:rPr>
              <w:t>1,820</w:t>
            </w:r>
          </w:p>
        </w:tc>
        <w:tc>
          <w:tcPr>
            <w:tcW w:w="629" w:type="pct"/>
            <w:tcBorders>
              <w:top w:val="nil"/>
              <w:left w:val="nil"/>
              <w:bottom w:val="nil"/>
              <w:right w:val="nil"/>
            </w:tcBorders>
            <w:shd w:val="clear" w:color="auto" w:fill="auto"/>
            <w:noWrap/>
            <w:tcMar>
              <w:left w:w="43" w:type="dxa"/>
              <w:right w:w="43" w:type="dxa"/>
            </w:tcMar>
            <w:vAlign w:val="center"/>
          </w:tcPr>
          <w:p w:rsidR="002B714B" w:rsidRDefault="002B714B" w:rsidP="002B714B">
            <w:pPr>
              <w:jc w:val="right"/>
              <w:rPr>
                <w:sz w:val="16"/>
                <w:szCs w:val="16"/>
              </w:rPr>
            </w:pPr>
            <w:r>
              <w:rPr>
                <w:sz w:val="16"/>
                <w:szCs w:val="16"/>
              </w:rPr>
              <w:t>18,258</w:t>
            </w:r>
          </w:p>
        </w:tc>
        <w:tc>
          <w:tcPr>
            <w:tcW w:w="563" w:type="pct"/>
            <w:tcBorders>
              <w:top w:val="nil"/>
              <w:left w:val="nil"/>
              <w:bottom w:val="nil"/>
              <w:right w:val="nil"/>
            </w:tcBorders>
            <w:shd w:val="clear" w:color="auto" w:fill="auto"/>
            <w:noWrap/>
            <w:tcMar>
              <w:left w:w="43" w:type="dxa"/>
              <w:right w:w="43" w:type="dxa"/>
            </w:tcMar>
            <w:vAlign w:val="center"/>
          </w:tcPr>
          <w:p w:rsidR="002B714B" w:rsidRDefault="002B714B" w:rsidP="002B714B">
            <w:pPr>
              <w:jc w:val="right"/>
              <w:rPr>
                <w:sz w:val="16"/>
                <w:szCs w:val="16"/>
              </w:rPr>
            </w:pPr>
            <w:r>
              <w:rPr>
                <w:sz w:val="16"/>
                <w:szCs w:val="16"/>
              </w:rPr>
              <w:t>1.1</w:t>
            </w:r>
          </w:p>
        </w:tc>
        <w:tc>
          <w:tcPr>
            <w:tcW w:w="521" w:type="pct"/>
            <w:tcBorders>
              <w:top w:val="nil"/>
              <w:left w:val="nil"/>
              <w:bottom w:val="nil"/>
              <w:right w:val="nil"/>
            </w:tcBorders>
            <w:shd w:val="clear" w:color="auto" w:fill="auto"/>
            <w:noWrap/>
            <w:tcMar>
              <w:left w:w="43" w:type="dxa"/>
              <w:right w:w="43" w:type="dxa"/>
            </w:tcMar>
            <w:vAlign w:val="center"/>
          </w:tcPr>
          <w:p w:rsidR="002B714B" w:rsidRDefault="002B714B" w:rsidP="002B714B">
            <w:pPr>
              <w:jc w:val="right"/>
              <w:rPr>
                <w:sz w:val="16"/>
                <w:szCs w:val="16"/>
              </w:rPr>
            </w:pPr>
            <w:r>
              <w:rPr>
                <w:sz w:val="16"/>
                <w:szCs w:val="16"/>
              </w:rPr>
              <w:t>3,321</w:t>
            </w:r>
          </w:p>
        </w:tc>
        <w:tc>
          <w:tcPr>
            <w:tcW w:w="608" w:type="pct"/>
            <w:tcBorders>
              <w:top w:val="nil"/>
              <w:left w:val="nil"/>
              <w:bottom w:val="nil"/>
              <w:right w:val="nil"/>
            </w:tcBorders>
            <w:shd w:val="clear" w:color="auto" w:fill="auto"/>
            <w:noWrap/>
            <w:tcMar>
              <w:left w:w="43" w:type="dxa"/>
              <w:right w:w="43" w:type="dxa"/>
            </w:tcMar>
            <w:vAlign w:val="center"/>
          </w:tcPr>
          <w:p w:rsidR="002B714B" w:rsidRDefault="002B714B" w:rsidP="002B714B">
            <w:pPr>
              <w:jc w:val="right"/>
              <w:rPr>
                <w:sz w:val="16"/>
                <w:szCs w:val="16"/>
              </w:rPr>
            </w:pPr>
            <w:r>
              <w:rPr>
                <w:sz w:val="16"/>
                <w:szCs w:val="16"/>
              </w:rPr>
              <w:t>32,932</w:t>
            </w:r>
          </w:p>
        </w:tc>
        <w:tc>
          <w:tcPr>
            <w:tcW w:w="563" w:type="pct"/>
            <w:tcBorders>
              <w:top w:val="nil"/>
              <w:left w:val="nil"/>
              <w:bottom w:val="nil"/>
              <w:right w:val="nil"/>
            </w:tcBorders>
            <w:shd w:val="clear" w:color="auto" w:fill="auto"/>
            <w:noWrap/>
            <w:tcMar>
              <w:left w:w="43" w:type="dxa"/>
              <w:right w:w="43" w:type="dxa"/>
            </w:tcMar>
            <w:vAlign w:val="center"/>
          </w:tcPr>
          <w:p w:rsidR="002B714B" w:rsidRDefault="002B714B" w:rsidP="002B714B">
            <w:pPr>
              <w:jc w:val="right"/>
              <w:rPr>
                <w:sz w:val="16"/>
                <w:szCs w:val="16"/>
              </w:rPr>
            </w:pPr>
            <w:r>
              <w:rPr>
                <w:sz w:val="16"/>
                <w:szCs w:val="16"/>
              </w:rPr>
              <w:t>(16.2)</w:t>
            </w:r>
          </w:p>
        </w:tc>
        <w:tc>
          <w:tcPr>
            <w:tcW w:w="453" w:type="pct"/>
            <w:tcBorders>
              <w:top w:val="nil"/>
              <w:left w:val="nil"/>
              <w:bottom w:val="nil"/>
              <w:right w:val="nil"/>
            </w:tcBorders>
            <w:tcMar>
              <w:left w:w="43" w:type="dxa"/>
              <w:right w:w="43" w:type="dxa"/>
            </w:tcMar>
            <w:vAlign w:val="center"/>
          </w:tcPr>
          <w:p w:rsidR="002B714B" w:rsidRDefault="002B714B" w:rsidP="002B714B">
            <w:pPr>
              <w:jc w:val="right"/>
              <w:rPr>
                <w:sz w:val="16"/>
                <w:szCs w:val="16"/>
              </w:rPr>
            </w:pPr>
            <w:r>
              <w:rPr>
                <w:sz w:val="16"/>
                <w:szCs w:val="16"/>
              </w:rPr>
              <w:t>(1,501)</w:t>
            </w:r>
          </w:p>
        </w:tc>
        <w:tc>
          <w:tcPr>
            <w:tcW w:w="439" w:type="pct"/>
            <w:tcBorders>
              <w:top w:val="nil"/>
              <w:left w:val="nil"/>
              <w:bottom w:val="nil"/>
              <w:right w:val="nil"/>
            </w:tcBorders>
            <w:shd w:val="clear" w:color="auto" w:fill="auto"/>
            <w:noWrap/>
            <w:tcMar>
              <w:left w:w="43" w:type="dxa"/>
              <w:right w:w="43" w:type="dxa"/>
            </w:tcMar>
            <w:vAlign w:val="center"/>
          </w:tcPr>
          <w:p w:rsidR="002B714B" w:rsidRDefault="002B714B" w:rsidP="002B714B">
            <w:pPr>
              <w:jc w:val="right"/>
              <w:rPr>
                <w:sz w:val="16"/>
                <w:szCs w:val="16"/>
              </w:rPr>
            </w:pPr>
            <w:r>
              <w:rPr>
                <w:sz w:val="16"/>
                <w:szCs w:val="16"/>
              </w:rPr>
              <w:t>(14,674)</w:t>
            </w:r>
          </w:p>
        </w:tc>
      </w:tr>
      <w:tr w:rsidR="002B714B" w:rsidRPr="00BF4323" w:rsidTr="002B714B">
        <w:trPr>
          <w:trHeight w:val="317"/>
        </w:trPr>
        <w:tc>
          <w:tcPr>
            <w:tcW w:w="385" w:type="pct"/>
            <w:tcBorders>
              <w:top w:val="nil"/>
              <w:left w:val="nil"/>
              <w:right w:val="nil"/>
            </w:tcBorders>
            <w:shd w:val="clear" w:color="auto" w:fill="auto"/>
            <w:noWrap/>
            <w:tcMar>
              <w:left w:w="43" w:type="dxa"/>
              <w:right w:w="43" w:type="dxa"/>
            </w:tcMar>
            <w:vAlign w:val="center"/>
          </w:tcPr>
          <w:p w:rsidR="002B714B" w:rsidRPr="00A75A33" w:rsidRDefault="002B714B" w:rsidP="002B714B">
            <w:pPr>
              <w:jc w:val="center"/>
              <w:rPr>
                <w:sz w:val="16"/>
                <w:szCs w:val="16"/>
              </w:rPr>
            </w:pPr>
          </w:p>
        </w:tc>
        <w:tc>
          <w:tcPr>
            <w:tcW w:w="338" w:type="pct"/>
            <w:tcBorders>
              <w:top w:val="nil"/>
              <w:left w:val="nil"/>
              <w:right w:val="nil"/>
            </w:tcBorders>
            <w:shd w:val="clear" w:color="auto" w:fill="auto"/>
            <w:tcMar>
              <w:left w:w="43" w:type="dxa"/>
              <w:right w:w="43" w:type="dxa"/>
            </w:tcMar>
            <w:vAlign w:val="center"/>
          </w:tcPr>
          <w:p w:rsidR="002B714B" w:rsidRPr="006C6AF7" w:rsidRDefault="002B714B" w:rsidP="002B714B">
            <w:pPr>
              <w:rPr>
                <w:sz w:val="16"/>
                <w:szCs w:val="16"/>
              </w:rPr>
            </w:pPr>
          </w:p>
        </w:tc>
        <w:tc>
          <w:tcPr>
            <w:tcW w:w="501" w:type="pct"/>
            <w:tcBorders>
              <w:top w:val="nil"/>
              <w:left w:val="nil"/>
              <w:right w:val="nil"/>
            </w:tcBorders>
            <w:shd w:val="clear" w:color="auto" w:fill="auto"/>
            <w:noWrap/>
            <w:tcMar>
              <w:left w:w="43" w:type="dxa"/>
              <w:right w:w="43" w:type="dxa"/>
            </w:tcMar>
            <w:vAlign w:val="center"/>
          </w:tcPr>
          <w:p w:rsidR="002B714B" w:rsidRDefault="002B714B" w:rsidP="002B714B">
            <w:pPr>
              <w:jc w:val="right"/>
              <w:rPr>
                <w:sz w:val="16"/>
                <w:szCs w:val="16"/>
              </w:rPr>
            </w:pPr>
          </w:p>
        </w:tc>
        <w:tc>
          <w:tcPr>
            <w:tcW w:w="629" w:type="pct"/>
            <w:tcBorders>
              <w:top w:val="nil"/>
              <w:left w:val="nil"/>
              <w:right w:val="nil"/>
            </w:tcBorders>
            <w:shd w:val="clear" w:color="auto" w:fill="auto"/>
            <w:noWrap/>
            <w:tcMar>
              <w:left w:w="43" w:type="dxa"/>
              <w:right w:w="43" w:type="dxa"/>
            </w:tcMar>
            <w:vAlign w:val="center"/>
          </w:tcPr>
          <w:p w:rsidR="002B714B" w:rsidRDefault="002B714B" w:rsidP="002B714B">
            <w:pPr>
              <w:jc w:val="right"/>
              <w:rPr>
                <w:sz w:val="16"/>
                <w:szCs w:val="16"/>
              </w:rPr>
            </w:pPr>
          </w:p>
        </w:tc>
        <w:tc>
          <w:tcPr>
            <w:tcW w:w="563" w:type="pct"/>
            <w:tcBorders>
              <w:top w:val="nil"/>
              <w:left w:val="nil"/>
              <w:right w:val="nil"/>
            </w:tcBorders>
            <w:shd w:val="clear" w:color="auto" w:fill="auto"/>
            <w:noWrap/>
            <w:tcMar>
              <w:left w:w="43" w:type="dxa"/>
              <w:right w:w="43" w:type="dxa"/>
            </w:tcMar>
            <w:vAlign w:val="center"/>
          </w:tcPr>
          <w:p w:rsidR="002B714B" w:rsidRDefault="002B714B" w:rsidP="002B714B">
            <w:pPr>
              <w:jc w:val="right"/>
              <w:rPr>
                <w:sz w:val="16"/>
                <w:szCs w:val="16"/>
              </w:rPr>
            </w:pPr>
          </w:p>
        </w:tc>
        <w:tc>
          <w:tcPr>
            <w:tcW w:w="521" w:type="pct"/>
            <w:tcBorders>
              <w:top w:val="nil"/>
              <w:left w:val="nil"/>
              <w:right w:val="nil"/>
            </w:tcBorders>
            <w:shd w:val="clear" w:color="auto" w:fill="auto"/>
            <w:noWrap/>
            <w:tcMar>
              <w:left w:w="43" w:type="dxa"/>
              <w:right w:w="43" w:type="dxa"/>
            </w:tcMar>
            <w:vAlign w:val="center"/>
          </w:tcPr>
          <w:p w:rsidR="002B714B" w:rsidRDefault="002B714B" w:rsidP="002B714B">
            <w:pPr>
              <w:jc w:val="right"/>
              <w:rPr>
                <w:sz w:val="16"/>
                <w:szCs w:val="16"/>
              </w:rPr>
            </w:pPr>
          </w:p>
        </w:tc>
        <w:tc>
          <w:tcPr>
            <w:tcW w:w="608" w:type="pct"/>
            <w:tcBorders>
              <w:top w:val="nil"/>
              <w:left w:val="nil"/>
              <w:right w:val="nil"/>
            </w:tcBorders>
            <w:shd w:val="clear" w:color="auto" w:fill="auto"/>
            <w:noWrap/>
            <w:tcMar>
              <w:left w:w="43" w:type="dxa"/>
              <w:right w:w="43" w:type="dxa"/>
            </w:tcMar>
            <w:vAlign w:val="center"/>
          </w:tcPr>
          <w:p w:rsidR="002B714B" w:rsidRDefault="002B714B" w:rsidP="002B714B">
            <w:pPr>
              <w:jc w:val="right"/>
              <w:rPr>
                <w:sz w:val="16"/>
                <w:szCs w:val="16"/>
              </w:rPr>
            </w:pPr>
          </w:p>
        </w:tc>
        <w:tc>
          <w:tcPr>
            <w:tcW w:w="563" w:type="pct"/>
            <w:tcBorders>
              <w:top w:val="nil"/>
              <w:left w:val="nil"/>
              <w:right w:val="nil"/>
            </w:tcBorders>
            <w:shd w:val="clear" w:color="auto" w:fill="auto"/>
            <w:noWrap/>
            <w:tcMar>
              <w:left w:w="43" w:type="dxa"/>
              <w:right w:w="43" w:type="dxa"/>
            </w:tcMar>
            <w:vAlign w:val="center"/>
          </w:tcPr>
          <w:p w:rsidR="002B714B" w:rsidRDefault="002B714B" w:rsidP="002B714B">
            <w:pPr>
              <w:jc w:val="right"/>
              <w:rPr>
                <w:sz w:val="16"/>
                <w:szCs w:val="16"/>
              </w:rPr>
            </w:pPr>
          </w:p>
        </w:tc>
        <w:tc>
          <w:tcPr>
            <w:tcW w:w="453" w:type="pct"/>
            <w:tcBorders>
              <w:top w:val="nil"/>
              <w:left w:val="nil"/>
              <w:right w:val="nil"/>
            </w:tcBorders>
            <w:tcMar>
              <w:left w:w="43" w:type="dxa"/>
              <w:right w:w="43" w:type="dxa"/>
            </w:tcMar>
            <w:vAlign w:val="center"/>
          </w:tcPr>
          <w:p w:rsidR="002B714B" w:rsidRDefault="002B714B" w:rsidP="002B714B">
            <w:pPr>
              <w:jc w:val="right"/>
              <w:rPr>
                <w:sz w:val="16"/>
                <w:szCs w:val="16"/>
              </w:rPr>
            </w:pPr>
          </w:p>
        </w:tc>
        <w:tc>
          <w:tcPr>
            <w:tcW w:w="439" w:type="pct"/>
            <w:tcBorders>
              <w:top w:val="nil"/>
              <w:left w:val="nil"/>
              <w:right w:val="nil"/>
            </w:tcBorders>
            <w:shd w:val="clear" w:color="auto" w:fill="auto"/>
            <w:noWrap/>
            <w:tcMar>
              <w:left w:w="43" w:type="dxa"/>
              <w:right w:w="43" w:type="dxa"/>
            </w:tcMar>
            <w:vAlign w:val="center"/>
          </w:tcPr>
          <w:p w:rsidR="002B714B" w:rsidRDefault="002B714B" w:rsidP="002B714B">
            <w:pPr>
              <w:jc w:val="right"/>
              <w:rPr>
                <w:sz w:val="16"/>
                <w:szCs w:val="16"/>
              </w:rPr>
            </w:pPr>
          </w:p>
        </w:tc>
      </w:tr>
      <w:tr w:rsidR="002B714B" w:rsidRPr="00BF4323" w:rsidTr="002B714B">
        <w:trPr>
          <w:trHeight w:val="317"/>
        </w:trPr>
        <w:tc>
          <w:tcPr>
            <w:tcW w:w="385" w:type="pct"/>
            <w:tcBorders>
              <w:top w:val="nil"/>
              <w:left w:val="nil"/>
              <w:right w:val="nil"/>
            </w:tcBorders>
            <w:shd w:val="clear" w:color="auto" w:fill="auto"/>
            <w:noWrap/>
            <w:tcMar>
              <w:left w:w="43" w:type="dxa"/>
              <w:right w:w="43" w:type="dxa"/>
            </w:tcMar>
            <w:vAlign w:val="center"/>
          </w:tcPr>
          <w:p w:rsidR="002B714B" w:rsidRPr="00A75A33" w:rsidRDefault="002B714B" w:rsidP="002B714B">
            <w:pPr>
              <w:jc w:val="center"/>
              <w:rPr>
                <w:sz w:val="16"/>
                <w:szCs w:val="16"/>
              </w:rPr>
            </w:pPr>
          </w:p>
        </w:tc>
        <w:tc>
          <w:tcPr>
            <w:tcW w:w="338" w:type="pct"/>
            <w:tcBorders>
              <w:top w:val="nil"/>
              <w:left w:val="nil"/>
              <w:right w:val="nil"/>
            </w:tcBorders>
            <w:shd w:val="clear" w:color="auto" w:fill="auto"/>
            <w:tcMar>
              <w:left w:w="43" w:type="dxa"/>
              <w:right w:w="43" w:type="dxa"/>
            </w:tcMar>
            <w:vAlign w:val="center"/>
          </w:tcPr>
          <w:p w:rsidR="002B714B" w:rsidRPr="006C6AF7" w:rsidRDefault="002B714B" w:rsidP="002B714B">
            <w:pPr>
              <w:rPr>
                <w:sz w:val="16"/>
                <w:szCs w:val="16"/>
              </w:rPr>
            </w:pPr>
            <w:r>
              <w:rPr>
                <w:sz w:val="16"/>
                <w:szCs w:val="16"/>
              </w:rPr>
              <w:t>Feb</w:t>
            </w:r>
          </w:p>
        </w:tc>
        <w:tc>
          <w:tcPr>
            <w:tcW w:w="501" w:type="pct"/>
            <w:tcBorders>
              <w:top w:val="nil"/>
              <w:left w:val="nil"/>
              <w:right w:val="nil"/>
            </w:tcBorders>
            <w:shd w:val="clear" w:color="auto" w:fill="auto"/>
            <w:noWrap/>
            <w:tcMar>
              <w:left w:w="43" w:type="dxa"/>
              <w:right w:w="43" w:type="dxa"/>
            </w:tcMar>
            <w:vAlign w:val="center"/>
          </w:tcPr>
          <w:p w:rsidR="002B714B" w:rsidRDefault="002B714B" w:rsidP="002B714B">
            <w:pPr>
              <w:jc w:val="right"/>
              <w:rPr>
                <w:sz w:val="16"/>
                <w:szCs w:val="16"/>
              </w:rPr>
            </w:pPr>
            <w:r>
              <w:rPr>
                <w:sz w:val="16"/>
                <w:szCs w:val="16"/>
              </w:rPr>
              <w:t>1,392</w:t>
            </w:r>
          </w:p>
        </w:tc>
        <w:tc>
          <w:tcPr>
            <w:tcW w:w="629" w:type="pct"/>
            <w:tcBorders>
              <w:top w:val="nil"/>
              <w:left w:val="nil"/>
              <w:right w:val="nil"/>
            </w:tcBorders>
            <w:shd w:val="clear" w:color="auto" w:fill="auto"/>
            <w:noWrap/>
            <w:tcMar>
              <w:left w:w="43" w:type="dxa"/>
              <w:right w:w="43" w:type="dxa"/>
            </w:tcMar>
            <w:vAlign w:val="center"/>
          </w:tcPr>
          <w:p w:rsidR="002B714B" w:rsidRDefault="002B714B" w:rsidP="002B714B">
            <w:pPr>
              <w:jc w:val="right"/>
              <w:rPr>
                <w:sz w:val="16"/>
                <w:szCs w:val="16"/>
              </w:rPr>
            </w:pPr>
            <w:r>
              <w:rPr>
                <w:sz w:val="16"/>
                <w:szCs w:val="16"/>
              </w:rPr>
              <w:t>19,650</w:t>
            </w:r>
          </w:p>
        </w:tc>
        <w:tc>
          <w:tcPr>
            <w:tcW w:w="563" w:type="pct"/>
            <w:tcBorders>
              <w:top w:val="nil"/>
              <w:left w:val="nil"/>
              <w:right w:val="nil"/>
            </w:tcBorders>
            <w:shd w:val="clear" w:color="auto" w:fill="auto"/>
            <w:noWrap/>
            <w:tcMar>
              <w:left w:w="43" w:type="dxa"/>
              <w:right w:w="43" w:type="dxa"/>
            </w:tcMar>
            <w:vAlign w:val="center"/>
          </w:tcPr>
          <w:p w:rsidR="002B714B" w:rsidRDefault="002B714B" w:rsidP="002B714B">
            <w:pPr>
              <w:jc w:val="right"/>
              <w:rPr>
                <w:sz w:val="16"/>
                <w:szCs w:val="16"/>
              </w:rPr>
            </w:pPr>
            <w:r>
              <w:rPr>
                <w:sz w:val="16"/>
                <w:szCs w:val="16"/>
              </w:rPr>
              <w:t>(2.4)</w:t>
            </w:r>
          </w:p>
        </w:tc>
        <w:tc>
          <w:tcPr>
            <w:tcW w:w="521" w:type="pct"/>
            <w:tcBorders>
              <w:top w:val="nil"/>
              <w:left w:val="nil"/>
              <w:right w:val="nil"/>
            </w:tcBorders>
            <w:shd w:val="clear" w:color="auto" w:fill="auto"/>
            <w:noWrap/>
            <w:tcMar>
              <w:left w:w="43" w:type="dxa"/>
              <w:right w:w="43" w:type="dxa"/>
            </w:tcMar>
            <w:vAlign w:val="center"/>
          </w:tcPr>
          <w:p w:rsidR="002B714B" w:rsidRDefault="002B714B" w:rsidP="002B714B">
            <w:pPr>
              <w:jc w:val="right"/>
              <w:rPr>
                <w:sz w:val="16"/>
                <w:szCs w:val="16"/>
              </w:rPr>
            </w:pPr>
            <w:r>
              <w:rPr>
                <w:sz w:val="16"/>
                <w:szCs w:val="16"/>
              </w:rPr>
              <w:t>3,159</w:t>
            </w:r>
          </w:p>
        </w:tc>
        <w:tc>
          <w:tcPr>
            <w:tcW w:w="608" w:type="pct"/>
            <w:tcBorders>
              <w:top w:val="nil"/>
              <w:left w:val="nil"/>
              <w:right w:val="nil"/>
            </w:tcBorders>
            <w:shd w:val="clear" w:color="auto" w:fill="auto"/>
            <w:noWrap/>
            <w:tcMar>
              <w:left w:w="43" w:type="dxa"/>
              <w:right w:w="43" w:type="dxa"/>
            </w:tcMar>
            <w:vAlign w:val="center"/>
          </w:tcPr>
          <w:p w:rsidR="002B714B" w:rsidRDefault="002B714B" w:rsidP="002B714B">
            <w:pPr>
              <w:jc w:val="right"/>
              <w:rPr>
                <w:sz w:val="16"/>
                <w:szCs w:val="16"/>
              </w:rPr>
            </w:pPr>
            <w:r>
              <w:rPr>
                <w:sz w:val="16"/>
                <w:szCs w:val="16"/>
              </w:rPr>
              <w:t>36,091</w:t>
            </w:r>
          </w:p>
        </w:tc>
        <w:tc>
          <w:tcPr>
            <w:tcW w:w="563" w:type="pct"/>
            <w:tcBorders>
              <w:top w:val="nil"/>
              <w:left w:val="nil"/>
              <w:right w:val="nil"/>
            </w:tcBorders>
            <w:shd w:val="clear" w:color="auto" w:fill="auto"/>
            <w:noWrap/>
            <w:tcMar>
              <w:left w:w="43" w:type="dxa"/>
              <w:right w:w="43" w:type="dxa"/>
            </w:tcMar>
            <w:vAlign w:val="center"/>
          </w:tcPr>
          <w:p w:rsidR="002B714B" w:rsidRDefault="002B714B" w:rsidP="002B714B">
            <w:pPr>
              <w:jc w:val="right"/>
              <w:rPr>
                <w:sz w:val="16"/>
                <w:szCs w:val="16"/>
              </w:rPr>
            </w:pPr>
            <w:r>
              <w:rPr>
                <w:sz w:val="16"/>
                <w:szCs w:val="16"/>
              </w:rPr>
              <w:t>(16.9)</w:t>
            </w:r>
          </w:p>
        </w:tc>
        <w:tc>
          <w:tcPr>
            <w:tcW w:w="453" w:type="pct"/>
            <w:tcBorders>
              <w:top w:val="nil"/>
              <w:left w:val="nil"/>
              <w:right w:val="nil"/>
            </w:tcBorders>
            <w:tcMar>
              <w:left w:w="43" w:type="dxa"/>
              <w:right w:w="43" w:type="dxa"/>
            </w:tcMar>
            <w:vAlign w:val="center"/>
          </w:tcPr>
          <w:p w:rsidR="002B714B" w:rsidRDefault="002B714B" w:rsidP="002B714B">
            <w:pPr>
              <w:jc w:val="right"/>
              <w:rPr>
                <w:sz w:val="16"/>
                <w:szCs w:val="16"/>
              </w:rPr>
            </w:pPr>
            <w:r>
              <w:rPr>
                <w:sz w:val="16"/>
                <w:szCs w:val="16"/>
              </w:rPr>
              <w:t>(1,767)</w:t>
            </w:r>
          </w:p>
        </w:tc>
        <w:tc>
          <w:tcPr>
            <w:tcW w:w="439" w:type="pct"/>
            <w:tcBorders>
              <w:top w:val="nil"/>
              <w:left w:val="nil"/>
              <w:right w:val="nil"/>
            </w:tcBorders>
            <w:shd w:val="clear" w:color="auto" w:fill="auto"/>
            <w:noWrap/>
            <w:tcMar>
              <w:left w:w="43" w:type="dxa"/>
              <w:right w:w="43" w:type="dxa"/>
            </w:tcMar>
            <w:vAlign w:val="center"/>
          </w:tcPr>
          <w:p w:rsidR="002B714B" w:rsidRDefault="002B714B" w:rsidP="002B714B">
            <w:pPr>
              <w:jc w:val="right"/>
              <w:rPr>
                <w:sz w:val="16"/>
                <w:szCs w:val="16"/>
              </w:rPr>
            </w:pPr>
            <w:r>
              <w:rPr>
                <w:sz w:val="16"/>
                <w:szCs w:val="16"/>
              </w:rPr>
              <w:t>(16,441)</w:t>
            </w:r>
          </w:p>
        </w:tc>
      </w:tr>
      <w:tr w:rsidR="002B714B" w:rsidRPr="00BF4323" w:rsidTr="00EF4D1E">
        <w:trPr>
          <w:trHeight w:val="274"/>
        </w:trPr>
        <w:tc>
          <w:tcPr>
            <w:tcW w:w="385" w:type="pct"/>
            <w:tcBorders>
              <w:top w:val="nil"/>
              <w:left w:val="nil"/>
              <w:bottom w:val="single" w:sz="12" w:space="0" w:color="auto"/>
              <w:right w:val="nil"/>
            </w:tcBorders>
            <w:shd w:val="clear" w:color="auto" w:fill="auto"/>
            <w:noWrap/>
            <w:tcMar>
              <w:left w:w="43" w:type="dxa"/>
              <w:right w:w="43" w:type="dxa"/>
            </w:tcMar>
            <w:vAlign w:val="center"/>
            <w:hideMark/>
          </w:tcPr>
          <w:p w:rsidR="002B714B" w:rsidRPr="00BF4323" w:rsidRDefault="002B714B" w:rsidP="002B714B">
            <w:pPr>
              <w:jc w:val="right"/>
              <w:rPr>
                <w:sz w:val="16"/>
                <w:szCs w:val="16"/>
              </w:rPr>
            </w:pPr>
          </w:p>
        </w:tc>
        <w:tc>
          <w:tcPr>
            <w:tcW w:w="338" w:type="pct"/>
            <w:tcBorders>
              <w:top w:val="nil"/>
              <w:left w:val="nil"/>
              <w:bottom w:val="single" w:sz="12" w:space="0" w:color="auto"/>
              <w:right w:val="nil"/>
            </w:tcBorders>
            <w:shd w:val="clear" w:color="auto" w:fill="auto"/>
            <w:noWrap/>
            <w:tcMar>
              <w:left w:w="43" w:type="dxa"/>
              <w:right w:w="43" w:type="dxa"/>
            </w:tcMar>
            <w:vAlign w:val="center"/>
          </w:tcPr>
          <w:p w:rsidR="002B714B" w:rsidRPr="00BF4323" w:rsidRDefault="002B714B" w:rsidP="002B714B">
            <w:pPr>
              <w:rPr>
                <w:sz w:val="16"/>
                <w:szCs w:val="16"/>
              </w:rPr>
            </w:pPr>
          </w:p>
        </w:tc>
        <w:tc>
          <w:tcPr>
            <w:tcW w:w="501" w:type="pct"/>
            <w:tcBorders>
              <w:top w:val="nil"/>
              <w:left w:val="nil"/>
              <w:bottom w:val="single" w:sz="12" w:space="0" w:color="auto"/>
              <w:right w:val="nil"/>
            </w:tcBorders>
            <w:shd w:val="clear" w:color="auto" w:fill="auto"/>
            <w:noWrap/>
            <w:tcMar>
              <w:left w:w="43" w:type="dxa"/>
              <w:right w:w="43" w:type="dxa"/>
            </w:tcMar>
            <w:vAlign w:val="center"/>
          </w:tcPr>
          <w:p w:rsidR="002B714B" w:rsidRDefault="002B714B" w:rsidP="002B714B">
            <w:pPr>
              <w:jc w:val="right"/>
              <w:rPr>
                <w:sz w:val="16"/>
                <w:szCs w:val="16"/>
              </w:rPr>
            </w:pPr>
          </w:p>
        </w:tc>
        <w:tc>
          <w:tcPr>
            <w:tcW w:w="629" w:type="pct"/>
            <w:tcBorders>
              <w:top w:val="nil"/>
              <w:left w:val="nil"/>
              <w:bottom w:val="single" w:sz="12" w:space="0" w:color="auto"/>
              <w:right w:val="nil"/>
            </w:tcBorders>
            <w:shd w:val="clear" w:color="auto" w:fill="auto"/>
            <w:noWrap/>
            <w:tcMar>
              <w:left w:w="43" w:type="dxa"/>
              <w:right w:w="43" w:type="dxa"/>
            </w:tcMar>
            <w:vAlign w:val="center"/>
          </w:tcPr>
          <w:p w:rsidR="002B714B" w:rsidRDefault="002B714B" w:rsidP="002B714B">
            <w:pPr>
              <w:jc w:val="right"/>
              <w:rPr>
                <w:sz w:val="16"/>
                <w:szCs w:val="16"/>
              </w:rPr>
            </w:pPr>
          </w:p>
        </w:tc>
        <w:tc>
          <w:tcPr>
            <w:tcW w:w="563" w:type="pct"/>
            <w:tcBorders>
              <w:top w:val="nil"/>
              <w:left w:val="nil"/>
              <w:bottom w:val="single" w:sz="12" w:space="0" w:color="auto"/>
              <w:right w:val="nil"/>
            </w:tcBorders>
            <w:shd w:val="clear" w:color="auto" w:fill="auto"/>
            <w:noWrap/>
            <w:tcMar>
              <w:left w:w="43" w:type="dxa"/>
              <w:right w:w="43" w:type="dxa"/>
            </w:tcMar>
            <w:vAlign w:val="center"/>
          </w:tcPr>
          <w:p w:rsidR="002B714B" w:rsidRDefault="002B714B" w:rsidP="002B714B">
            <w:pPr>
              <w:jc w:val="right"/>
              <w:rPr>
                <w:sz w:val="16"/>
                <w:szCs w:val="16"/>
              </w:rPr>
            </w:pPr>
          </w:p>
        </w:tc>
        <w:tc>
          <w:tcPr>
            <w:tcW w:w="521" w:type="pct"/>
            <w:tcBorders>
              <w:top w:val="nil"/>
              <w:left w:val="nil"/>
              <w:bottom w:val="single" w:sz="12" w:space="0" w:color="auto"/>
              <w:right w:val="nil"/>
            </w:tcBorders>
            <w:shd w:val="clear" w:color="auto" w:fill="auto"/>
            <w:noWrap/>
            <w:tcMar>
              <w:left w:w="43" w:type="dxa"/>
              <w:right w:w="43" w:type="dxa"/>
            </w:tcMar>
            <w:vAlign w:val="center"/>
          </w:tcPr>
          <w:p w:rsidR="002B714B" w:rsidRDefault="002B714B" w:rsidP="002B714B">
            <w:pPr>
              <w:jc w:val="right"/>
              <w:rPr>
                <w:sz w:val="16"/>
                <w:szCs w:val="16"/>
              </w:rPr>
            </w:pPr>
          </w:p>
        </w:tc>
        <w:tc>
          <w:tcPr>
            <w:tcW w:w="608" w:type="pct"/>
            <w:tcBorders>
              <w:top w:val="nil"/>
              <w:left w:val="nil"/>
              <w:bottom w:val="single" w:sz="12" w:space="0" w:color="auto"/>
              <w:right w:val="nil"/>
            </w:tcBorders>
            <w:shd w:val="clear" w:color="auto" w:fill="auto"/>
            <w:noWrap/>
            <w:tcMar>
              <w:left w:w="43" w:type="dxa"/>
              <w:right w:w="43" w:type="dxa"/>
            </w:tcMar>
            <w:vAlign w:val="center"/>
          </w:tcPr>
          <w:p w:rsidR="002B714B" w:rsidRDefault="002B714B" w:rsidP="002B714B">
            <w:pPr>
              <w:jc w:val="right"/>
              <w:rPr>
                <w:sz w:val="16"/>
                <w:szCs w:val="16"/>
              </w:rPr>
            </w:pPr>
          </w:p>
        </w:tc>
        <w:tc>
          <w:tcPr>
            <w:tcW w:w="563" w:type="pct"/>
            <w:tcBorders>
              <w:top w:val="nil"/>
              <w:left w:val="nil"/>
              <w:bottom w:val="single" w:sz="12" w:space="0" w:color="auto"/>
              <w:right w:val="nil"/>
            </w:tcBorders>
            <w:shd w:val="clear" w:color="auto" w:fill="auto"/>
            <w:noWrap/>
            <w:tcMar>
              <w:left w:w="43" w:type="dxa"/>
              <w:right w:w="43" w:type="dxa"/>
            </w:tcMar>
            <w:vAlign w:val="center"/>
          </w:tcPr>
          <w:p w:rsidR="002B714B" w:rsidRDefault="002B714B" w:rsidP="002B714B">
            <w:pPr>
              <w:jc w:val="right"/>
              <w:rPr>
                <w:sz w:val="16"/>
                <w:szCs w:val="16"/>
              </w:rPr>
            </w:pPr>
          </w:p>
        </w:tc>
        <w:tc>
          <w:tcPr>
            <w:tcW w:w="453" w:type="pct"/>
            <w:tcBorders>
              <w:top w:val="nil"/>
              <w:left w:val="nil"/>
              <w:bottom w:val="single" w:sz="12" w:space="0" w:color="auto"/>
              <w:right w:val="nil"/>
            </w:tcBorders>
            <w:tcMar>
              <w:left w:w="43" w:type="dxa"/>
              <w:right w:w="43" w:type="dxa"/>
            </w:tcMar>
            <w:vAlign w:val="center"/>
          </w:tcPr>
          <w:p w:rsidR="002B714B" w:rsidRDefault="002B714B" w:rsidP="002B714B">
            <w:pPr>
              <w:jc w:val="right"/>
              <w:rPr>
                <w:sz w:val="16"/>
                <w:szCs w:val="16"/>
              </w:rPr>
            </w:pPr>
          </w:p>
        </w:tc>
        <w:tc>
          <w:tcPr>
            <w:tcW w:w="439" w:type="pct"/>
            <w:tcBorders>
              <w:top w:val="nil"/>
              <w:left w:val="nil"/>
              <w:bottom w:val="single" w:sz="12" w:space="0" w:color="auto"/>
              <w:right w:val="nil"/>
            </w:tcBorders>
            <w:shd w:val="clear" w:color="auto" w:fill="auto"/>
            <w:noWrap/>
            <w:tcMar>
              <w:left w:w="43" w:type="dxa"/>
              <w:right w:w="43" w:type="dxa"/>
            </w:tcMar>
            <w:vAlign w:val="center"/>
          </w:tcPr>
          <w:p w:rsidR="002B714B" w:rsidRDefault="002B714B" w:rsidP="002B714B">
            <w:pPr>
              <w:jc w:val="right"/>
              <w:rPr>
                <w:sz w:val="16"/>
                <w:szCs w:val="16"/>
              </w:rPr>
            </w:pPr>
          </w:p>
        </w:tc>
      </w:tr>
      <w:tr w:rsidR="002B714B" w:rsidRPr="00BF4323" w:rsidTr="00EF4D1E">
        <w:trPr>
          <w:trHeight w:val="213"/>
        </w:trPr>
        <w:tc>
          <w:tcPr>
            <w:tcW w:w="5000" w:type="pct"/>
            <w:gridSpan w:val="10"/>
            <w:tcBorders>
              <w:top w:val="single" w:sz="12" w:space="0" w:color="auto"/>
              <w:left w:val="nil"/>
              <w:bottom w:val="nil"/>
              <w:right w:val="nil"/>
            </w:tcBorders>
            <w:vAlign w:val="center"/>
          </w:tcPr>
          <w:p w:rsidR="002B714B" w:rsidRPr="00BF4323" w:rsidRDefault="002B714B" w:rsidP="002B714B">
            <w:pPr>
              <w:rPr>
                <w:sz w:val="16"/>
                <w:szCs w:val="16"/>
              </w:rPr>
            </w:pPr>
            <w:r w:rsidRPr="00BF4323">
              <w:rPr>
                <w:sz w:val="14"/>
                <w:szCs w:val="14"/>
              </w:rPr>
              <w:t>Trade data compiled by Pakistan Bureau of Statistics and State Bank of Pakistan may differ from each other due to the following reasons:-</w:t>
            </w:r>
          </w:p>
        </w:tc>
      </w:tr>
      <w:tr w:rsidR="002B714B" w:rsidRPr="00BF4323" w:rsidTr="00EF4D1E">
        <w:trPr>
          <w:trHeight w:val="715"/>
        </w:trPr>
        <w:tc>
          <w:tcPr>
            <w:tcW w:w="5000" w:type="pct"/>
            <w:gridSpan w:val="10"/>
            <w:tcBorders>
              <w:top w:val="nil"/>
              <w:left w:val="nil"/>
              <w:bottom w:val="nil"/>
              <w:right w:val="nil"/>
            </w:tcBorders>
            <w:vAlign w:val="center"/>
          </w:tcPr>
          <w:p w:rsidR="002B714B" w:rsidRPr="00BF4323" w:rsidRDefault="002B714B" w:rsidP="002B714B">
            <w:pPr>
              <w:ind w:left="214" w:hanging="360"/>
              <w:rPr>
                <w:sz w:val="16"/>
                <w:szCs w:val="16"/>
              </w:rPr>
            </w:pPr>
            <w:r>
              <w:rPr>
                <w:sz w:val="14"/>
                <w:szCs w:val="14"/>
              </w:rPr>
              <w:t xml:space="preserve">     1- </w:t>
            </w:r>
            <w:r w:rsidRPr="00BF4323">
              <w:rPr>
                <w:sz w:val="14"/>
                <w:szCs w:val="14"/>
              </w:rPr>
              <w:t>The SBP Exports (BOP) &amp; Imports (BOP) include general merchandise, repairs on goods and goods procured on parts by carriers. The SBP export and imports are based on realization of export proceeds and import payments made through the banking channel. Information on exports and imports unaccounted for by the banking channel are collected from the relevant sources and added to the exports/imports data reported by banks to arrive at the overall exports and imp</w:t>
            </w:r>
            <w:r>
              <w:rPr>
                <w:sz w:val="14"/>
                <w:szCs w:val="14"/>
              </w:rPr>
              <w:t>orts. The trade data of PBS is,</w:t>
            </w:r>
            <w:r w:rsidRPr="00BF4323">
              <w:rPr>
                <w:sz w:val="14"/>
                <w:szCs w:val="14"/>
              </w:rPr>
              <w:t>on the other hand, based on physical movement of goods crossing the custom boundaries of Pakistan.</w:t>
            </w:r>
          </w:p>
        </w:tc>
      </w:tr>
      <w:tr w:rsidR="002B714B" w:rsidRPr="00BF4323" w:rsidTr="00EF4D1E">
        <w:trPr>
          <w:trHeight w:val="238"/>
        </w:trPr>
        <w:tc>
          <w:tcPr>
            <w:tcW w:w="5000" w:type="pct"/>
            <w:gridSpan w:val="10"/>
            <w:tcBorders>
              <w:top w:val="nil"/>
              <w:left w:val="nil"/>
              <w:bottom w:val="nil"/>
              <w:right w:val="nil"/>
            </w:tcBorders>
            <w:vAlign w:val="center"/>
          </w:tcPr>
          <w:p w:rsidR="002B714B" w:rsidRPr="00BF4323" w:rsidRDefault="002B714B" w:rsidP="002B714B">
            <w:pPr>
              <w:ind w:left="214" w:hanging="627"/>
              <w:rPr>
                <w:sz w:val="16"/>
                <w:szCs w:val="16"/>
              </w:rPr>
            </w:pPr>
            <w:r w:rsidRPr="00BF4323">
              <w:rPr>
                <w:sz w:val="14"/>
                <w:szCs w:val="14"/>
              </w:rPr>
              <w:t xml:space="preserve">           2-    The SBP data is gendered merchandise based on Balance of Payment Manual (BPM6), whereas PBS data is on Carriage Insurance &amp; Freight (c. i. f.) basis.</w:t>
            </w:r>
          </w:p>
        </w:tc>
      </w:tr>
      <w:tr w:rsidR="002B714B" w:rsidRPr="00BF4323" w:rsidTr="00EF4D1E">
        <w:trPr>
          <w:trHeight w:val="238"/>
        </w:trPr>
        <w:tc>
          <w:tcPr>
            <w:tcW w:w="5000" w:type="pct"/>
            <w:gridSpan w:val="10"/>
            <w:tcBorders>
              <w:top w:val="nil"/>
              <w:left w:val="nil"/>
              <w:bottom w:val="nil"/>
              <w:right w:val="nil"/>
            </w:tcBorders>
            <w:vAlign w:val="center"/>
          </w:tcPr>
          <w:p w:rsidR="002B714B" w:rsidRDefault="002B714B" w:rsidP="002B714B">
            <w:pPr>
              <w:ind w:left="214" w:hanging="364"/>
              <w:rPr>
                <w:sz w:val="14"/>
                <w:szCs w:val="14"/>
              </w:rPr>
            </w:pPr>
            <w:r w:rsidRPr="00BF4323">
              <w:rPr>
                <w:sz w:val="14"/>
                <w:szCs w:val="14"/>
              </w:rPr>
              <w:t xml:space="preserve">   3-     Cumulative figures are of Financial Year (Jul-Jun).</w:t>
            </w:r>
          </w:p>
          <w:p w:rsidR="002B714B" w:rsidRPr="00001EF4" w:rsidRDefault="002B714B" w:rsidP="002B714B">
            <w:pPr>
              <w:pStyle w:val="Default"/>
              <w:rPr>
                <w:color w:val="auto"/>
                <w:sz w:val="14"/>
                <w:szCs w:val="14"/>
              </w:rPr>
            </w:pPr>
            <w:r w:rsidRPr="00001EF4">
              <w:rPr>
                <w:color w:val="auto"/>
                <w:sz w:val="14"/>
                <w:szCs w:val="14"/>
              </w:rPr>
              <w:t xml:space="preserve">NOTE: Imports (BoP) have been revised for FY16, FY17 and FY18 due to revision in imports under foreign economic assistance. </w:t>
            </w:r>
          </w:p>
          <w:p w:rsidR="002B714B" w:rsidRPr="00001EF4" w:rsidRDefault="002B714B" w:rsidP="002B714B">
            <w:pPr>
              <w:ind w:left="214" w:hanging="364"/>
              <w:rPr>
                <w:sz w:val="14"/>
                <w:szCs w:val="14"/>
              </w:rPr>
            </w:pPr>
          </w:p>
        </w:tc>
      </w:tr>
      <w:tr w:rsidR="002B714B" w:rsidRPr="00BF4323" w:rsidTr="00EF4D1E">
        <w:trPr>
          <w:trHeight w:val="300"/>
        </w:trPr>
        <w:tc>
          <w:tcPr>
            <w:tcW w:w="5000" w:type="pct"/>
            <w:gridSpan w:val="10"/>
            <w:tcBorders>
              <w:top w:val="nil"/>
              <w:left w:val="nil"/>
              <w:bottom w:val="nil"/>
              <w:right w:val="nil"/>
            </w:tcBorders>
            <w:vAlign w:val="center"/>
          </w:tcPr>
          <w:p w:rsidR="002B714B" w:rsidRPr="00C3176F" w:rsidRDefault="002B714B" w:rsidP="002B714B">
            <w:pPr>
              <w:ind w:left="214" w:hanging="364"/>
              <w:rPr>
                <w:rFonts w:ascii="Calibri" w:hAnsi="Calibri"/>
                <w:color w:val="0000FF"/>
                <w:sz w:val="22"/>
                <w:szCs w:val="22"/>
                <w:u w:val="single"/>
              </w:rPr>
            </w:pPr>
            <w:r>
              <w:rPr>
                <w:sz w:val="14"/>
                <w:szCs w:val="14"/>
              </w:rPr>
              <w:t>Archive Link</w:t>
            </w:r>
            <w:r w:rsidRPr="00C3176F">
              <w:rPr>
                <w:sz w:val="14"/>
                <w:szCs w:val="14"/>
              </w:rPr>
              <w:t xml:space="preserve">: </w:t>
            </w:r>
            <w:hyperlink r:id="rId19" w:history="1">
              <w:r w:rsidRPr="00C3176F">
                <w:rPr>
                  <w:rStyle w:val="Hyperlink"/>
                  <w:sz w:val="14"/>
                  <w:szCs w:val="14"/>
                </w:rPr>
                <w:t>http://www.sbp.org.pk/ecodata/exp_import_BOP_Arch.xls</w:t>
              </w:r>
            </w:hyperlink>
          </w:p>
        </w:tc>
      </w:tr>
    </w:tbl>
    <w:p w:rsidR="00EF4D1E" w:rsidRDefault="00E66AAE" w:rsidP="006951B1">
      <w:pPr>
        <w:pStyle w:val="CommentText"/>
        <w:ind w:left="-270"/>
        <w:rPr>
          <w:sz w:val="17"/>
          <w:szCs w:val="17"/>
        </w:rPr>
      </w:pPr>
      <w:r>
        <w:rPr>
          <w:sz w:val="17"/>
          <w:szCs w:val="17"/>
        </w:rPr>
        <w:t xml:space="preserve"> </w:t>
      </w:r>
    </w:p>
    <w:p w:rsidR="003469BE" w:rsidRDefault="003469BE" w:rsidP="006951B1">
      <w:pPr>
        <w:pStyle w:val="CommentText"/>
        <w:ind w:left="-270"/>
        <w:rPr>
          <w:sz w:val="17"/>
          <w:szCs w:val="17"/>
        </w:rPr>
      </w:pPr>
    </w:p>
    <w:p w:rsidR="003469BE" w:rsidRDefault="003469BE" w:rsidP="00B016E8">
      <w:pPr>
        <w:pStyle w:val="CommentText"/>
        <w:jc w:val="center"/>
        <w:outlineLvl w:val="0"/>
        <w:rPr>
          <w:noProof/>
        </w:rPr>
      </w:pPr>
    </w:p>
    <w:p w:rsidR="003469BE" w:rsidRDefault="003469BE" w:rsidP="00B016E8">
      <w:pPr>
        <w:pStyle w:val="CommentText"/>
        <w:jc w:val="center"/>
        <w:outlineLvl w:val="0"/>
        <w:rPr>
          <w:noProof/>
        </w:rPr>
      </w:pPr>
    </w:p>
    <w:p w:rsidR="003469BE" w:rsidRDefault="003469BE" w:rsidP="00B016E8">
      <w:pPr>
        <w:pStyle w:val="CommentText"/>
        <w:jc w:val="center"/>
        <w:outlineLvl w:val="0"/>
        <w:rPr>
          <w:noProof/>
        </w:rPr>
      </w:pPr>
    </w:p>
    <w:p w:rsidR="003469BE" w:rsidRDefault="003469BE" w:rsidP="00B016E8">
      <w:pPr>
        <w:pStyle w:val="CommentText"/>
        <w:jc w:val="center"/>
        <w:outlineLvl w:val="0"/>
        <w:rPr>
          <w:noProof/>
        </w:rPr>
      </w:pPr>
    </w:p>
    <w:p w:rsidR="003469BE" w:rsidRDefault="003469BE" w:rsidP="00B016E8">
      <w:pPr>
        <w:pStyle w:val="CommentText"/>
        <w:jc w:val="center"/>
        <w:outlineLvl w:val="0"/>
        <w:rPr>
          <w:noProof/>
        </w:rPr>
      </w:pPr>
    </w:p>
    <w:p w:rsidR="003469BE" w:rsidRDefault="003469BE" w:rsidP="00B016E8">
      <w:pPr>
        <w:pStyle w:val="CommentText"/>
        <w:jc w:val="center"/>
        <w:outlineLvl w:val="0"/>
        <w:rPr>
          <w:noProof/>
        </w:rPr>
      </w:pPr>
    </w:p>
    <w:p w:rsidR="003469BE" w:rsidRDefault="003469BE" w:rsidP="00B016E8">
      <w:pPr>
        <w:pStyle w:val="CommentText"/>
        <w:jc w:val="center"/>
        <w:outlineLvl w:val="0"/>
        <w:rPr>
          <w:noProof/>
        </w:rPr>
      </w:pPr>
    </w:p>
    <w:p w:rsidR="003469BE" w:rsidRDefault="003469BE" w:rsidP="00B016E8">
      <w:pPr>
        <w:pStyle w:val="CommentText"/>
        <w:jc w:val="center"/>
        <w:outlineLvl w:val="0"/>
        <w:rPr>
          <w:noProof/>
        </w:rPr>
      </w:pPr>
    </w:p>
    <w:p w:rsidR="003469BE" w:rsidRDefault="003469BE" w:rsidP="00B016E8">
      <w:pPr>
        <w:pStyle w:val="CommentText"/>
        <w:jc w:val="center"/>
        <w:outlineLvl w:val="0"/>
        <w:rPr>
          <w:noProof/>
        </w:rPr>
      </w:pPr>
    </w:p>
    <w:p w:rsidR="008C41FB" w:rsidRPr="00BF4323" w:rsidRDefault="006B1729" w:rsidP="00B016E8">
      <w:pPr>
        <w:pStyle w:val="CommentText"/>
        <w:jc w:val="center"/>
        <w:outlineLvl w:val="0"/>
        <w:rPr>
          <w:i/>
          <w:sz w:val="19"/>
          <w:szCs w:val="19"/>
        </w:rPr>
      </w:pPr>
      <w:r w:rsidRPr="006B1729">
        <w:rPr>
          <w:noProof/>
        </w:rPr>
        <w:drawing>
          <wp:inline distT="0" distB="0" distL="0" distR="0">
            <wp:extent cx="5229225" cy="69627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29225" cy="6962775"/>
                    </a:xfrm>
                    <a:prstGeom prst="rect">
                      <a:avLst/>
                    </a:prstGeom>
                    <a:noFill/>
                    <a:ln>
                      <a:noFill/>
                    </a:ln>
                  </pic:spPr>
                </pic:pic>
              </a:graphicData>
            </a:graphic>
          </wp:inline>
        </w:drawing>
      </w:r>
      <w:r w:rsidR="00F52342" w:rsidRPr="00F52342">
        <w:rPr>
          <w:szCs w:val="52"/>
        </w:rPr>
        <w:t xml:space="preserve"> </w:t>
      </w:r>
      <w:r w:rsidR="00B01DA0" w:rsidRPr="00BF4323">
        <w:rPr>
          <w:b/>
          <w:bCs/>
          <w:sz w:val="52"/>
          <w:szCs w:val="52"/>
        </w:rPr>
        <w:br w:type="page"/>
      </w:r>
    </w:p>
    <w:tbl>
      <w:tblPr>
        <w:tblpPr w:leftFromText="180" w:rightFromText="180" w:vertAnchor="page" w:horzAnchor="margin" w:tblpXSpec="center" w:tblpY="1051"/>
        <w:tblW w:w="4985" w:type="pct"/>
        <w:tblLayout w:type="fixed"/>
        <w:tblCellMar>
          <w:left w:w="115" w:type="dxa"/>
          <w:right w:w="0" w:type="dxa"/>
        </w:tblCellMar>
        <w:tblLook w:val="04A0" w:firstRow="1" w:lastRow="0" w:firstColumn="1" w:lastColumn="0" w:noHBand="0" w:noVBand="1"/>
      </w:tblPr>
      <w:tblGrid>
        <w:gridCol w:w="486"/>
        <w:gridCol w:w="558"/>
        <w:gridCol w:w="647"/>
        <w:gridCol w:w="928"/>
        <w:gridCol w:w="1020"/>
        <w:gridCol w:w="1028"/>
        <w:gridCol w:w="722"/>
        <w:gridCol w:w="853"/>
        <w:gridCol w:w="928"/>
        <w:gridCol w:w="1013"/>
        <w:gridCol w:w="930"/>
        <w:gridCol w:w="718"/>
      </w:tblGrid>
      <w:tr w:rsidR="001579F4" w:rsidRPr="00BF4323" w:rsidTr="001579F4">
        <w:trPr>
          <w:trHeight w:val="345"/>
        </w:trPr>
        <w:tc>
          <w:tcPr>
            <w:tcW w:w="5000" w:type="pct"/>
            <w:gridSpan w:val="12"/>
            <w:tcBorders>
              <w:top w:val="nil"/>
              <w:left w:val="nil"/>
              <w:bottom w:val="nil"/>
              <w:right w:val="nil"/>
            </w:tcBorders>
          </w:tcPr>
          <w:p w:rsidR="001579F4" w:rsidRPr="00BF4323" w:rsidRDefault="001579F4" w:rsidP="00F911EE">
            <w:pPr>
              <w:jc w:val="center"/>
              <w:rPr>
                <w:b/>
                <w:bCs/>
                <w:sz w:val="28"/>
                <w:szCs w:val="28"/>
              </w:rPr>
            </w:pPr>
            <w:r>
              <w:rPr>
                <w:b/>
                <w:bCs/>
                <w:sz w:val="28"/>
                <w:szCs w:val="28"/>
              </w:rPr>
              <w:lastRenderedPageBreak/>
              <w:t>4.15</w:t>
            </w:r>
            <w:r w:rsidR="00F911EE">
              <w:rPr>
                <w:b/>
                <w:bCs/>
                <w:sz w:val="28"/>
                <w:szCs w:val="28"/>
              </w:rPr>
              <w:t xml:space="preserve"> Balance of </w:t>
            </w:r>
            <w:r w:rsidRPr="00BF4323">
              <w:rPr>
                <w:b/>
                <w:bCs/>
                <w:sz w:val="28"/>
                <w:szCs w:val="28"/>
              </w:rPr>
              <w:t>Trade</w:t>
            </w:r>
          </w:p>
        </w:tc>
      </w:tr>
      <w:tr w:rsidR="001579F4" w:rsidRPr="00BF4323" w:rsidTr="001579F4">
        <w:trPr>
          <w:trHeight w:val="292"/>
        </w:trPr>
        <w:tc>
          <w:tcPr>
            <w:tcW w:w="5000" w:type="pct"/>
            <w:gridSpan w:val="12"/>
            <w:tcBorders>
              <w:top w:val="nil"/>
              <w:left w:val="nil"/>
              <w:bottom w:val="nil"/>
              <w:right w:val="nil"/>
            </w:tcBorders>
            <w:vAlign w:val="center"/>
          </w:tcPr>
          <w:p w:rsidR="001579F4" w:rsidRPr="00BF4323" w:rsidRDefault="001579F4" w:rsidP="001579F4">
            <w:pPr>
              <w:jc w:val="center"/>
              <w:rPr>
                <w:sz w:val="16"/>
                <w:szCs w:val="16"/>
              </w:rPr>
            </w:pPr>
            <w:r w:rsidRPr="00BF4323">
              <w:rPr>
                <w:sz w:val="16"/>
                <w:szCs w:val="16"/>
              </w:rPr>
              <w:t>(b) Pakistan Bureau of Statistics</w:t>
            </w:r>
          </w:p>
        </w:tc>
      </w:tr>
      <w:tr w:rsidR="001579F4" w:rsidRPr="00BF4323" w:rsidTr="001579F4">
        <w:trPr>
          <w:trHeight w:val="265"/>
        </w:trPr>
        <w:tc>
          <w:tcPr>
            <w:tcW w:w="5000" w:type="pct"/>
            <w:gridSpan w:val="12"/>
            <w:tcBorders>
              <w:top w:val="nil"/>
              <w:left w:val="nil"/>
              <w:bottom w:val="single" w:sz="12" w:space="0" w:color="auto"/>
              <w:right w:val="nil"/>
            </w:tcBorders>
            <w:vAlign w:val="center"/>
          </w:tcPr>
          <w:p w:rsidR="001579F4" w:rsidRPr="00BF4323" w:rsidRDefault="001579F4" w:rsidP="001579F4">
            <w:pPr>
              <w:jc w:val="right"/>
              <w:rPr>
                <w:sz w:val="15"/>
                <w:szCs w:val="15"/>
              </w:rPr>
            </w:pPr>
            <w:r w:rsidRPr="00BF4323">
              <w:rPr>
                <w:sz w:val="15"/>
                <w:szCs w:val="15"/>
              </w:rPr>
              <w:t>( Million US Dollars)</w:t>
            </w:r>
          </w:p>
        </w:tc>
      </w:tr>
      <w:tr w:rsidR="001579F4" w:rsidRPr="00BF4323" w:rsidTr="00D364E8">
        <w:trPr>
          <w:trHeight w:val="368"/>
        </w:trPr>
        <w:tc>
          <w:tcPr>
            <w:tcW w:w="531" w:type="pct"/>
            <w:gridSpan w:val="2"/>
            <w:vMerge w:val="restart"/>
            <w:tcBorders>
              <w:top w:val="single" w:sz="12" w:space="0" w:color="auto"/>
              <w:left w:val="nil"/>
              <w:right w:val="single" w:sz="4" w:space="0" w:color="auto"/>
            </w:tcBorders>
            <w:shd w:val="clear" w:color="auto" w:fill="auto"/>
            <w:tcMar>
              <w:left w:w="43" w:type="dxa"/>
              <w:right w:w="43" w:type="dxa"/>
            </w:tcMar>
            <w:vAlign w:val="center"/>
          </w:tcPr>
          <w:p w:rsidR="001579F4" w:rsidRPr="00F155C2" w:rsidRDefault="001579F4" w:rsidP="00B6474D">
            <w:pPr>
              <w:jc w:val="center"/>
              <w:rPr>
                <w:b/>
                <w:bCs/>
                <w:sz w:val="16"/>
                <w:szCs w:val="16"/>
              </w:rPr>
            </w:pPr>
            <w:r w:rsidRPr="00F155C2">
              <w:rPr>
                <w:b/>
                <w:bCs/>
                <w:sz w:val="16"/>
                <w:szCs w:val="16"/>
              </w:rPr>
              <w:t>PERIOD</w:t>
            </w:r>
          </w:p>
        </w:tc>
        <w:tc>
          <w:tcPr>
            <w:tcW w:w="329" w:type="pct"/>
            <w:vMerge w:val="restart"/>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1579F4" w:rsidRDefault="001579F4" w:rsidP="00B6474D">
            <w:pPr>
              <w:jc w:val="center"/>
              <w:rPr>
                <w:b/>
                <w:bCs/>
                <w:sz w:val="16"/>
                <w:szCs w:val="16"/>
              </w:rPr>
            </w:pPr>
            <w:r w:rsidRPr="00F155C2">
              <w:rPr>
                <w:b/>
                <w:bCs/>
                <w:sz w:val="16"/>
                <w:szCs w:val="16"/>
              </w:rPr>
              <w:t>Exports</w:t>
            </w:r>
          </w:p>
          <w:p w:rsidR="001579F4" w:rsidRPr="00F155C2" w:rsidRDefault="001579F4" w:rsidP="00B6474D">
            <w:pPr>
              <w:jc w:val="center"/>
              <w:rPr>
                <w:b/>
                <w:bCs/>
                <w:sz w:val="16"/>
                <w:szCs w:val="16"/>
              </w:rPr>
            </w:pPr>
            <w:r>
              <w:rPr>
                <w:b/>
                <w:bCs/>
                <w:sz w:val="16"/>
                <w:szCs w:val="16"/>
              </w:rPr>
              <w:t>(a)</w:t>
            </w:r>
          </w:p>
        </w:tc>
        <w:tc>
          <w:tcPr>
            <w:tcW w:w="472" w:type="pct"/>
            <w:vMerge w:val="restart"/>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1579F4" w:rsidRDefault="001579F4" w:rsidP="00B6474D">
            <w:pPr>
              <w:jc w:val="center"/>
              <w:rPr>
                <w:b/>
                <w:bCs/>
                <w:sz w:val="16"/>
                <w:szCs w:val="16"/>
              </w:rPr>
            </w:pPr>
            <w:r w:rsidRPr="00F155C2">
              <w:rPr>
                <w:b/>
                <w:bCs/>
                <w:sz w:val="16"/>
                <w:szCs w:val="16"/>
              </w:rPr>
              <w:t>Re-exports</w:t>
            </w:r>
          </w:p>
          <w:p w:rsidR="00886650" w:rsidRPr="00F155C2" w:rsidRDefault="00886650" w:rsidP="00B6474D">
            <w:pPr>
              <w:jc w:val="center"/>
              <w:rPr>
                <w:b/>
                <w:bCs/>
                <w:sz w:val="16"/>
                <w:szCs w:val="16"/>
              </w:rPr>
            </w:pPr>
            <w:r>
              <w:rPr>
                <w:b/>
                <w:bCs/>
                <w:sz w:val="16"/>
                <w:szCs w:val="16"/>
              </w:rPr>
              <w:t>(b)</w:t>
            </w:r>
          </w:p>
        </w:tc>
        <w:tc>
          <w:tcPr>
            <w:tcW w:w="519" w:type="pct"/>
            <w:vMerge w:val="restart"/>
            <w:tcBorders>
              <w:top w:val="nil"/>
              <w:left w:val="single" w:sz="4" w:space="0" w:color="auto"/>
              <w:bottom w:val="single" w:sz="12" w:space="0" w:color="auto"/>
              <w:right w:val="single" w:sz="4" w:space="0" w:color="auto"/>
            </w:tcBorders>
            <w:tcMar>
              <w:left w:w="14" w:type="dxa"/>
              <w:right w:w="14" w:type="dxa"/>
            </w:tcMar>
            <w:vAlign w:val="center"/>
          </w:tcPr>
          <w:p w:rsidR="001579F4" w:rsidRDefault="001579F4" w:rsidP="00B6474D">
            <w:pPr>
              <w:jc w:val="center"/>
              <w:rPr>
                <w:b/>
                <w:bCs/>
                <w:sz w:val="16"/>
                <w:szCs w:val="16"/>
              </w:rPr>
            </w:pPr>
            <w:r w:rsidRPr="00F155C2">
              <w:rPr>
                <w:b/>
                <w:bCs/>
                <w:sz w:val="16"/>
                <w:szCs w:val="16"/>
              </w:rPr>
              <w:t>Cumulative</w:t>
            </w:r>
          </w:p>
          <w:p w:rsidR="001579F4" w:rsidRPr="00F155C2" w:rsidRDefault="00886650" w:rsidP="00B6474D">
            <w:pPr>
              <w:jc w:val="center"/>
              <w:rPr>
                <w:b/>
                <w:bCs/>
                <w:sz w:val="16"/>
                <w:szCs w:val="16"/>
              </w:rPr>
            </w:pPr>
            <w:r>
              <w:rPr>
                <w:b/>
                <w:bCs/>
                <w:sz w:val="16"/>
                <w:szCs w:val="16"/>
              </w:rPr>
              <w:t>(c</w:t>
            </w:r>
            <w:r w:rsidR="001579F4">
              <w:rPr>
                <w:b/>
                <w:bCs/>
                <w:sz w:val="16"/>
                <w:szCs w:val="16"/>
              </w:rPr>
              <w:t>)</w:t>
            </w:r>
          </w:p>
        </w:tc>
        <w:tc>
          <w:tcPr>
            <w:tcW w:w="523" w:type="pct"/>
            <w:vMerge w:val="restart"/>
            <w:tcBorders>
              <w:top w:val="nil"/>
              <w:left w:val="single" w:sz="4" w:space="0" w:color="auto"/>
              <w:bottom w:val="single" w:sz="12" w:space="0" w:color="auto"/>
              <w:right w:val="single" w:sz="4" w:space="0" w:color="auto"/>
            </w:tcBorders>
            <w:tcMar>
              <w:left w:w="14" w:type="dxa"/>
              <w:right w:w="14" w:type="dxa"/>
            </w:tcMar>
            <w:vAlign w:val="center"/>
          </w:tcPr>
          <w:p w:rsidR="001579F4" w:rsidRPr="00F155C2" w:rsidRDefault="001579F4" w:rsidP="00B6474D">
            <w:pPr>
              <w:jc w:val="center"/>
              <w:rPr>
                <w:b/>
                <w:bCs/>
                <w:sz w:val="16"/>
                <w:szCs w:val="16"/>
              </w:rPr>
            </w:pPr>
            <w:r w:rsidRPr="00F155C2">
              <w:rPr>
                <w:b/>
                <w:bCs/>
                <w:sz w:val="16"/>
                <w:szCs w:val="16"/>
              </w:rPr>
              <w:t>Period Growth Rate</w:t>
            </w:r>
          </w:p>
          <w:p w:rsidR="001579F4" w:rsidRPr="00F155C2" w:rsidRDefault="001579F4" w:rsidP="00B6474D">
            <w:pPr>
              <w:jc w:val="center"/>
              <w:rPr>
                <w:b/>
                <w:bCs/>
                <w:sz w:val="16"/>
                <w:szCs w:val="16"/>
              </w:rPr>
            </w:pPr>
            <w:r w:rsidRPr="00F155C2">
              <w:rPr>
                <w:b/>
                <w:bCs/>
                <w:sz w:val="16"/>
                <w:szCs w:val="16"/>
              </w:rPr>
              <w:t>%</w:t>
            </w:r>
          </w:p>
        </w:tc>
        <w:tc>
          <w:tcPr>
            <w:tcW w:w="367" w:type="pct"/>
            <w:vMerge w:val="restart"/>
            <w:tcBorders>
              <w:top w:val="nil"/>
              <w:left w:val="single" w:sz="4" w:space="0" w:color="auto"/>
              <w:bottom w:val="single" w:sz="12" w:space="0" w:color="auto"/>
              <w:right w:val="single" w:sz="4" w:space="0" w:color="auto"/>
            </w:tcBorders>
            <w:shd w:val="clear" w:color="auto" w:fill="auto"/>
            <w:tcMar>
              <w:left w:w="14" w:type="dxa"/>
              <w:right w:w="14" w:type="dxa"/>
            </w:tcMar>
            <w:vAlign w:val="center"/>
          </w:tcPr>
          <w:p w:rsidR="001579F4" w:rsidRDefault="001579F4" w:rsidP="00B6474D">
            <w:pPr>
              <w:jc w:val="center"/>
              <w:rPr>
                <w:b/>
                <w:bCs/>
                <w:sz w:val="16"/>
                <w:szCs w:val="16"/>
              </w:rPr>
            </w:pPr>
            <w:r w:rsidRPr="00F155C2">
              <w:rPr>
                <w:b/>
                <w:bCs/>
                <w:sz w:val="16"/>
                <w:szCs w:val="16"/>
              </w:rPr>
              <w:t>Imports</w:t>
            </w:r>
          </w:p>
          <w:p w:rsidR="001579F4" w:rsidRPr="00F155C2" w:rsidRDefault="00886650" w:rsidP="00B6474D">
            <w:pPr>
              <w:jc w:val="center"/>
              <w:rPr>
                <w:b/>
                <w:bCs/>
                <w:sz w:val="16"/>
                <w:szCs w:val="16"/>
              </w:rPr>
            </w:pPr>
            <w:r>
              <w:rPr>
                <w:b/>
                <w:bCs/>
                <w:sz w:val="16"/>
                <w:szCs w:val="16"/>
              </w:rPr>
              <w:t>(d</w:t>
            </w:r>
            <w:r w:rsidR="001579F4">
              <w:rPr>
                <w:b/>
                <w:bCs/>
                <w:sz w:val="16"/>
                <w:szCs w:val="16"/>
              </w:rPr>
              <w:t>)</w:t>
            </w:r>
          </w:p>
        </w:tc>
        <w:tc>
          <w:tcPr>
            <w:tcW w:w="434" w:type="pct"/>
            <w:vMerge w:val="restart"/>
            <w:tcBorders>
              <w:top w:val="nil"/>
              <w:left w:val="single" w:sz="4" w:space="0" w:color="auto"/>
              <w:bottom w:val="single" w:sz="12" w:space="0" w:color="auto"/>
              <w:right w:val="single" w:sz="4" w:space="0" w:color="auto"/>
            </w:tcBorders>
            <w:shd w:val="clear" w:color="auto" w:fill="auto"/>
            <w:tcMar>
              <w:left w:w="14" w:type="dxa"/>
              <w:right w:w="14" w:type="dxa"/>
            </w:tcMar>
            <w:vAlign w:val="center"/>
          </w:tcPr>
          <w:p w:rsidR="001579F4" w:rsidRDefault="001579F4" w:rsidP="00B6474D">
            <w:pPr>
              <w:jc w:val="center"/>
              <w:rPr>
                <w:b/>
                <w:bCs/>
                <w:sz w:val="16"/>
                <w:szCs w:val="16"/>
              </w:rPr>
            </w:pPr>
            <w:r w:rsidRPr="00F155C2">
              <w:rPr>
                <w:b/>
                <w:bCs/>
                <w:sz w:val="16"/>
                <w:szCs w:val="16"/>
              </w:rPr>
              <w:t>Re-imports</w:t>
            </w:r>
          </w:p>
          <w:p w:rsidR="00886650" w:rsidRPr="00F155C2" w:rsidRDefault="00886650" w:rsidP="00B6474D">
            <w:pPr>
              <w:jc w:val="center"/>
              <w:rPr>
                <w:b/>
                <w:bCs/>
                <w:sz w:val="16"/>
                <w:szCs w:val="16"/>
              </w:rPr>
            </w:pPr>
            <w:r>
              <w:rPr>
                <w:b/>
                <w:bCs/>
                <w:sz w:val="16"/>
                <w:szCs w:val="16"/>
              </w:rPr>
              <w:t>(e)</w:t>
            </w:r>
          </w:p>
        </w:tc>
        <w:tc>
          <w:tcPr>
            <w:tcW w:w="472" w:type="pct"/>
            <w:vMerge w:val="restart"/>
            <w:tcBorders>
              <w:top w:val="nil"/>
              <w:left w:val="single" w:sz="4" w:space="0" w:color="auto"/>
              <w:bottom w:val="single" w:sz="12" w:space="0" w:color="auto"/>
              <w:right w:val="single" w:sz="4" w:space="0" w:color="auto"/>
            </w:tcBorders>
            <w:tcMar>
              <w:left w:w="14" w:type="dxa"/>
              <w:right w:w="14" w:type="dxa"/>
            </w:tcMar>
            <w:vAlign w:val="center"/>
          </w:tcPr>
          <w:p w:rsidR="001579F4" w:rsidRDefault="001579F4" w:rsidP="00B6474D">
            <w:pPr>
              <w:jc w:val="center"/>
              <w:rPr>
                <w:b/>
                <w:bCs/>
                <w:sz w:val="16"/>
                <w:szCs w:val="16"/>
              </w:rPr>
            </w:pPr>
            <w:r w:rsidRPr="00F155C2">
              <w:rPr>
                <w:b/>
                <w:bCs/>
                <w:sz w:val="16"/>
                <w:szCs w:val="16"/>
              </w:rPr>
              <w:t>Cumulative</w:t>
            </w:r>
          </w:p>
          <w:p w:rsidR="001579F4" w:rsidRPr="00F155C2" w:rsidRDefault="00886650" w:rsidP="00B6474D">
            <w:pPr>
              <w:jc w:val="center"/>
              <w:rPr>
                <w:b/>
                <w:bCs/>
                <w:sz w:val="16"/>
                <w:szCs w:val="16"/>
              </w:rPr>
            </w:pPr>
            <w:r>
              <w:rPr>
                <w:b/>
                <w:bCs/>
                <w:sz w:val="16"/>
                <w:szCs w:val="16"/>
              </w:rPr>
              <w:t>(f</w:t>
            </w:r>
            <w:r w:rsidR="001579F4">
              <w:rPr>
                <w:b/>
                <w:bCs/>
                <w:sz w:val="16"/>
                <w:szCs w:val="16"/>
              </w:rPr>
              <w:t>)</w:t>
            </w:r>
          </w:p>
        </w:tc>
        <w:tc>
          <w:tcPr>
            <w:tcW w:w="515" w:type="pct"/>
            <w:vMerge w:val="restart"/>
            <w:tcBorders>
              <w:top w:val="nil"/>
              <w:left w:val="single" w:sz="4" w:space="0" w:color="auto"/>
              <w:bottom w:val="single" w:sz="12" w:space="0" w:color="auto"/>
              <w:right w:val="single" w:sz="4" w:space="0" w:color="auto"/>
            </w:tcBorders>
            <w:tcMar>
              <w:left w:w="14" w:type="dxa"/>
              <w:right w:w="14" w:type="dxa"/>
            </w:tcMar>
            <w:vAlign w:val="center"/>
          </w:tcPr>
          <w:p w:rsidR="001579F4" w:rsidRPr="00F155C2" w:rsidRDefault="001579F4" w:rsidP="00B6474D">
            <w:pPr>
              <w:jc w:val="center"/>
              <w:rPr>
                <w:b/>
                <w:bCs/>
                <w:sz w:val="16"/>
                <w:szCs w:val="16"/>
              </w:rPr>
            </w:pPr>
            <w:r w:rsidRPr="00F155C2">
              <w:rPr>
                <w:b/>
                <w:bCs/>
                <w:sz w:val="16"/>
                <w:szCs w:val="16"/>
              </w:rPr>
              <w:t>Period Growth Rate</w:t>
            </w:r>
          </w:p>
          <w:p w:rsidR="001579F4" w:rsidRPr="00F155C2" w:rsidRDefault="001579F4" w:rsidP="00B6474D">
            <w:pPr>
              <w:jc w:val="center"/>
              <w:rPr>
                <w:b/>
                <w:bCs/>
                <w:sz w:val="16"/>
                <w:szCs w:val="16"/>
              </w:rPr>
            </w:pPr>
            <w:r w:rsidRPr="00F155C2">
              <w:rPr>
                <w:b/>
                <w:bCs/>
                <w:sz w:val="16"/>
                <w:szCs w:val="16"/>
              </w:rPr>
              <w:t>%</w:t>
            </w:r>
          </w:p>
        </w:tc>
        <w:tc>
          <w:tcPr>
            <w:tcW w:w="838" w:type="pct"/>
            <w:gridSpan w:val="2"/>
            <w:tcBorders>
              <w:top w:val="nil"/>
              <w:left w:val="single" w:sz="4" w:space="0" w:color="auto"/>
              <w:bottom w:val="single" w:sz="4" w:space="0" w:color="auto"/>
            </w:tcBorders>
            <w:tcMar>
              <w:left w:w="14" w:type="dxa"/>
              <w:right w:w="14" w:type="dxa"/>
            </w:tcMar>
            <w:vAlign w:val="center"/>
          </w:tcPr>
          <w:p w:rsidR="001579F4" w:rsidRPr="00F155C2" w:rsidRDefault="001579F4" w:rsidP="00C60F8C">
            <w:pPr>
              <w:jc w:val="center"/>
              <w:rPr>
                <w:b/>
                <w:bCs/>
                <w:sz w:val="16"/>
                <w:szCs w:val="16"/>
              </w:rPr>
            </w:pPr>
            <w:r w:rsidRPr="00F155C2">
              <w:rPr>
                <w:b/>
                <w:bCs/>
                <w:sz w:val="16"/>
                <w:szCs w:val="16"/>
              </w:rPr>
              <w:t>Balance of Trade</w:t>
            </w:r>
          </w:p>
        </w:tc>
      </w:tr>
      <w:tr w:rsidR="001579F4" w:rsidRPr="00BF4323" w:rsidTr="00D364E8">
        <w:trPr>
          <w:trHeight w:val="367"/>
        </w:trPr>
        <w:tc>
          <w:tcPr>
            <w:tcW w:w="531" w:type="pct"/>
            <w:gridSpan w:val="2"/>
            <w:vMerge/>
            <w:tcBorders>
              <w:left w:val="nil"/>
              <w:bottom w:val="single" w:sz="12" w:space="0" w:color="auto"/>
              <w:right w:val="single" w:sz="4" w:space="0" w:color="auto"/>
            </w:tcBorders>
            <w:shd w:val="clear" w:color="auto" w:fill="auto"/>
            <w:tcMar>
              <w:left w:w="43" w:type="dxa"/>
              <w:right w:w="43" w:type="dxa"/>
            </w:tcMar>
            <w:vAlign w:val="center"/>
          </w:tcPr>
          <w:p w:rsidR="001579F4" w:rsidRPr="00F155C2" w:rsidRDefault="001579F4" w:rsidP="00B6474D">
            <w:pPr>
              <w:jc w:val="center"/>
              <w:rPr>
                <w:b/>
                <w:bCs/>
                <w:sz w:val="16"/>
                <w:szCs w:val="16"/>
              </w:rPr>
            </w:pPr>
          </w:p>
        </w:tc>
        <w:tc>
          <w:tcPr>
            <w:tcW w:w="329" w:type="pct"/>
            <w:vMerge/>
            <w:tcBorders>
              <w:left w:val="single" w:sz="4" w:space="0" w:color="auto"/>
              <w:bottom w:val="single" w:sz="12" w:space="0" w:color="auto"/>
              <w:right w:val="single" w:sz="4" w:space="0" w:color="auto"/>
            </w:tcBorders>
            <w:shd w:val="clear" w:color="auto" w:fill="auto"/>
            <w:tcMar>
              <w:left w:w="14" w:type="dxa"/>
              <w:right w:w="14" w:type="dxa"/>
            </w:tcMar>
            <w:vAlign w:val="center"/>
          </w:tcPr>
          <w:p w:rsidR="001579F4" w:rsidRPr="00F155C2" w:rsidRDefault="001579F4" w:rsidP="00B6474D">
            <w:pPr>
              <w:jc w:val="center"/>
              <w:rPr>
                <w:b/>
                <w:bCs/>
                <w:sz w:val="16"/>
                <w:szCs w:val="16"/>
              </w:rPr>
            </w:pPr>
          </w:p>
        </w:tc>
        <w:tc>
          <w:tcPr>
            <w:tcW w:w="472" w:type="pct"/>
            <w:vMerge/>
            <w:tcBorders>
              <w:left w:val="single" w:sz="4" w:space="0" w:color="auto"/>
              <w:bottom w:val="single" w:sz="12" w:space="0" w:color="auto"/>
              <w:right w:val="single" w:sz="4" w:space="0" w:color="auto"/>
            </w:tcBorders>
            <w:shd w:val="clear" w:color="auto" w:fill="auto"/>
            <w:tcMar>
              <w:left w:w="14" w:type="dxa"/>
              <w:right w:w="14" w:type="dxa"/>
            </w:tcMar>
            <w:vAlign w:val="center"/>
          </w:tcPr>
          <w:p w:rsidR="001579F4" w:rsidRPr="00F155C2" w:rsidRDefault="001579F4" w:rsidP="00B6474D">
            <w:pPr>
              <w:jc w:val="center"/>
              <w:rPr>
                <w:b/>
                <w:bCs/>
                <w:sz w:val="16"/>
                <w:szCs w:val="16"/>
              </w:rPr>
            </w:pPr>
          </w:p>
        </w:tc>
        <w:tc>
          <w:tcPr>
            <w:tcW w:w="519" w:type="pct"/>
            <w:vMerge/>
            <w:tcBorders>
              <w:left w:val="single" w:sz="4" w:space="0" w:color="auto"/>
              <w:bottom w:val="single" w:sz="12" w:space="0" w:color="auto"/>
              <w:right w:val="single" w:sz="4" w:space="0" w:color="auto"/>
            </w:tcBorders>
            <w:tcMar>
              <w:left w:w="14" w:type="dxa"/>
              <w:right w:w="14" w:type="dxa"/>
            </w:tcMar>
            <w:vAlign w:val="center"/>
          </w:tcPr>
          <w:p w:rsidR="001579F4" w:rsidRPr="00F155C2" w:rsidRDefault="001579F4" w:rsidP="00B6474D">
            <w:pPr>
              <w:jc w:val="center"/>
              <w:rPr>
                <w:b/>
                <w:bCs/>
                <w:sz w:val="16"/>
                <w:szCs w:val="16"/>
              </w:rPr>
            </w:pPr>
          </w:p>
        </w:tc>
        <w:tc>
          <w:tcPr>
            <w:tcW w:w="523" w:type="pct"/>
            <w:vMerge/>
            <w:tcBorders>
              <w:left w:val="single" w:sz="4" w:space="0" w:color="auto"/>
              <w:bottom w:val="single" w:sz="12" w:space="0" w:color="auto"/>
              <w:right w:val="single" w:sz="4" w:space="0" w:color="auto"/>
            </w:tcBorders>
            <w:tcMar>
              <w:left w:w="14" w:type="dxa"/>
              <w:right w:w="14" w:type="dxa"/>
            </w:tcMar>
            <w:vAlign w:val="center"/>
          </w:tcPr>
          <w:p w:rsidR="001579F4" w:rsidRPr="00F155C2" w:rsidRDefault="001579F4" w:rsidP="00B6474D">
            <w:pPr>
              <w:jc w:val="center"/>
              <w:rPr>
                <w:b/>
                <w:bCs/>
                <w:sz w:val="16"/>
                <w:szCs w:val="16"/>
              </w:rPr>
            </w:pPr>
          </w:p>
        </w:tc>
        <w:tc>
          <w:tcPr>
            <w:tcW w:w="367" w:type="pct"/>
            <w:vMerge/>
            <w:tcBorders>
              <w:left w:val="single" w:sz="4" w:space="0" w:color="auto"/>
              <w:bottom w:val="single" w:sz="12" w:space="0" w:color="auto"/>
              <w:right w:val="single" w:sz="4" w:space="0" w:color="auto"/>
            </w:tcBorders>
            <w:shd w:val="clear" w:color="auto" w:fill="auto"/>
            <w:tcMar>
              <w:left w:w="14" w:type="dxa"/>
              <w:right w:w="14" w:type="dxa"/>
            </w:tcMar>
            <w:vAlign w:val="center"/>
          </w:tcPr>
          <w:p w:rsidR="001579F4" w:rsidRPr="00F155C2" w:rsidRDefault="001579F4" w:rsidP="00B6474D">
            <w:pPr>
              <w:jc w:val="center"/>
              <w:rPr>
                <w:b/>
                <w:bCs/>
                <w:sz w:val="16"/>
                <w:szCs w:val="16"/>
              </w:rPr>
            </w:pPr>
          </w:p>
        </w:tc>
        <w:tc>
          <w:tcPr>
            <w:tcW w:w="434" w:type="pct"/>
            <w:vMerge/>
            <w:tcBorders>
              <w:left w:val="single" w:sz="4" w:space="0" w:color="auto"/>
              <w:bottom w:val="single" w:sz="12" w:space="0" w:color="auto"/>
              <w:right w:val="single" w:sz="4" w:space="0" w:color="auto"/>
            </w:tcBorders>
            <w:shd w:val="clear" w:color="auto" w:fill="auto"/>
            <w:tcMar>
              <w:left w:w="14" w:type="dxa"/>
              <w:right w:w="14" w:type="dxa"/>
            </w:tcMar>
            <w:vAlign w:val="center"/>
          </w:tcPr>
          <w:p w:rsidR="001579F4" w:rsidRPr="00F155C2" w:rsidRDefault="001579F4" w:rsidP="00B6474D">
            <w:pPr>
              <w:jc w:val="center"/>
              <w:rPr>
                <w:b/>
                <w:bCs/>
                <w:sz w:val="16"/>
                <w:szCs w:val="16"/>
              </w:rPr>
            </w:pPr>
          </w:p>
        </w:tc>
        <w:tc>
          <w:tcPr>
            <w:tcW w:w="472" w:type="pct"/>
            <w:vMerge/>
            <w:tcBorders>
              <w:left w:val="single" w:sz="4" w:space="0" w:color="auto"/>
              <w:bottom w:val="single" w:sz="12" w:space="0" w:color="auto"/>
              <w:right w:val="single" w:sz="4" w:space="0" w:color="auto"/>
            </w:tcBorders>
            <w:tcMar>
              <w:left w:w="14" w:type="dxa"/>
              <w:right w:w="14" w:type="dxa"/>
            </w:tcMar>
            <w:vAlign w:val="center"/>
          </w:tcPr>
          <w:p w:rsidR="001579F4" w:rsidRPr="00F155C2" w:rsidRDefault="001579F4" w:rsidP="00B6474D">
            <w:pPr>
              <w:jc w:val="center"/>
              <w:rPr>
                <w:b/>
                <w:bCs/>
                <w:sz w:val="16"/>
                <w:szCs w:val="16"/>
              </w:rPr>
            </w:pPr>
          </w:p>
        </w:tc>
        <w:tc>
          <w:tcPr>
            <w:tcW w:w="515" w:type="pct"/>
            <w:vMerge/>
            <w:tcBorders>
              <w:left w:val="single" w:sz="4" w:space="0" w:color="auto"/>
              <w:bottom w:val="single" w:sz="12" w:space="0" w:color="auto"/>
              <w:right w:val="single" w:sz="4" w:space="0" w:color="auto"/>
            </w:tcBorders>
            <w:tcMar>
              <w:left w:w="14" w:type="dxa"/>
              <w:right w:w="14" w:type="dxa"/>
            </w:tcMar>
            <w:vAlign w:val="center"/>
          </w:tcPr>
          <w:p w:rsidR="001579F4" w:rsidRPr="00F155C2" w:rsidRDefault="001579F4" w:rsidP="00B6474D">
            <w:pPr>
              <w:jc w:val="center"/>
              <w:rPr>
                <w:b/>
                <w:bCs/>
                <w:sz w:val="16"/>
                <w:szCs w:val="16"/>
              </w:rPr>
            </w:pPr>
          </w:p>
        </w:tc>
        <w:tc>
          <w:tcPr>
            <w:tcW w:w="473" w:type="pct"/>
            <w:tcBorders>
              <w:top w:val="single" w:sz="4" w:space="0" w:color="auto"/>
              <w:left w:val="single" w:sz="4" w:space="0" w:color="auto"/>
              <w:bottom w:val="single" w:sz="12" w:space="0" w:color="auto"/>
              <w:right w:val="single" w:sz="4" w:space="0" w:color="auto"/>
            </w:tcBorders>
            <w:tcMar>
              <w:left w:w="14" w:type="dxa"/>
              <w:right w:w="14" w:type="dxa"/>
            </w:tcMar>
            <w:vAlign w:val="center"/>
          </w:tcPr>
          <w:p w:rsidR="001579F4" w:rsidRPr="00F155C2" w:rsidRDefault="00886650" w:rsidP="001579F4">
            <w:pPr>
              <w:jc w:val="center"/>
              <w:rPr>
                <w:b/>
                <w:bCs/>
                <w:sz w:val="16"/>
                <w:szCs w:val="16"/>
              </w:rPr>
            </w:pPr>
            <w:r>
              <w:rPr>
                <w:b/>
                <w:bCs/>
                <w:sz w:val="16"/>
                <w:szCs w:val="16"/>
              </w:rPr>
              <w:t>(a+b)-(d+e)</w:t>
            </w:r>
          </w:p>
        </w:tc>
        <w:tc>
          <w:tcPr>
            <w:tcW w:w="365" w:type="pct"/>
            <w:tcBorders>
              <w:top w:val="single" w:sz="4" w:space="0" w:color="auto"/>
              <w:left w:val="single" w:sz="4" w:space="0" w:color="auto"/>
              <w:bottom w:val="single" w:sz="12" w:space="0" w:color="auto"/>
            </w:tcBorders>
            <w:tcMar>
              <w:left w:w="14" w:type="dxa"/>
              <w:right w:w="14" w:type="dxa"/>
            </w:tcMar>
            <w:vAlign w:val="center"/>
          </w:tcPr>
          <w:p w:rsidR="001579F4" w:rsidRPr="00F155C2" w:rsidRDefault="00C60F8C" w:rsidP="001579F4">
            <w:pPr>
              <w:jc w:val="center"/>
              <w:rPr>
                <w:b/>
                <w:bCs/>
                <w:sz w:val="16"/>
                <w:szCs w:val="16"/>
              </w:rPr>
            </w:pPr>
            <w:r>
              <w:rPr>
                <w:b/>
                <w:bCs/>
                <w:sz w:val="16"/>
                <w:szCs w:val="16"/>
              </w:rPr>
              <w:t>(</w:t>
            </w:r>
            <w:r w:rsidR="00886650">
              <w:rPr>
                <w:b/>
                <w:bCs/>
                <w:sz w:val="16"/>
                <w:szCs w:val="16"/>
              </w:rPr>
              <w:t>c</w:t>
            </w:r>
            <w:r w:rsidR="001579F4">
              <w:rPr>
                <w:b/>
                <w:bCs/>
                <w:sz w:val="16"/>
                <w:szCs w:val="16"/>
              </w:rPr>
              <w:t>-</w:t>
            </w:r>
            <w:r w:rsidR="00886650">
              <w:rPr>
                <w:b/>
                <w:bCs/>
                <w:sz w:val="16"/>
                <w:szCs w:val="16"/>
              </w:rPr>
              <w:t>f</w:t>
            </w:r>
            <w:r>
              <w:rPr>
                <w:b/>
                <w:bCs/>
                <w:sz w:val="16"/>
                <w:szCs w:val="16"/>
              </w:rPr>
              <w:t>)</w:t>
            </w:r>
          </w:p>
        </w:tc>
      </w:tr>
      <w:tr w:rsidR="00A90092" w:rsidRPr="00BF4323" w:rsidTr="00D364E8">
        <w:trPr>
          <w:trHeight w:val="317"/>
        </w:trPr>
        <w:tc>
          <w:tcPr>
            <w:tcW w:w="531" w:type="pct"/>
            <w:gridSpan w:val="2"/>
            <w:tcBorders>
              <w:top w:val="single" w:sz="12" w:space="0" w:color="auto"/>
              <w:left w:val="nil"/>
              <w:bottom w:val="nil"/>
              <w:right w:val="nil"/>
            </w:tcBorders>
            <w:shd w:val="clear" w:color="auto" w:fill="auto"/>
            <w:tcMar>
              <w:left w:w="43" w:type="dxa"/>
              <w:right w:w="43" w:type="dxa"/>
            </w:tcMar>
            <w:vAlign w:val="center"/>
          </w:tcPr>
          <w:p w:rsidR="00A90092" w:rsidRPr="00E76C49" w:rsidRDefault="00A90092" w:rsidP="00A90092">
            <w:pPr>
              <w:jc w:val="center"/>
              <w:rPr>
                <w:sz w:val="16"/>
                <w:szCs w:val="16"/>
              </w:rPr>
            </w:pPr>
          </w:p>
        </w:tc>
        <w:tc>
          <w:tcPr>
            <w:tcW w:w="329" w:type="pct"/>
            <w:tcBorders>
              <w:top w:val="single" w:sz="12" w:space="0" w:color="auto"/>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p>
        </w:tc>
        <w:tc>
          <w:tcPr>
            <w:tcW w:w="472" w:type="pct"/>
            <w:tcBorders>
              <w:top w:val="single" w:sz="12" w:space="0" w:color="auto"/>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p>
        </w:tc>
        <w:tc>
          <w:tcPr>
            <w:tcW w:w="519" w:type="pct"/>
            <w:tcBorders>
              <w:top w:val="single" w:sz="12" w:space="0" w:color="auto"/>
              <w:left w:val="nil"/>
              <w:bottom w:val="nil"/>
              <w:right w:val="nil"/>
            </w:tcBorders>
            <w:tcMar>
              <w:left w:w="43" w:type="dxa"/>
              <w:right w:w="43" w:type="dxa"/>
            </w:tcMar>
            <w:vAlign w:val="center"/>
          </w:tcPr>
          <w:p w:rsidR="00A90092" w:rsidRPr="00E76C49" w:rsidRDefault="00A90092" w:rsidP="00A90092">
            <w:pPr>
              <w:jc w:val="right"/>
              <w:rPr>
                <w:sz w:val="16"/>
                <w:szCs w:val="16"/>
              </w:rPr>
            </w:pPr>
          </w:p>
        </w:tc>
        <w:tc>
          <w:tcPr>
            <w:tcW w:w="523" w:type="pct"/>
            <w:tcBorders>
              <w:top w:val="single" w:sz="12" w:space="0" w:color="auto"/>
              <w:left w:val="nil"/>
              <w:bottom w:val="nil"/>
              <w:right w:val="nil"/>
            </w:tcBorders>
            <w:tcMar>
              <w:left w:w="43" w:type="dxa"/>
              <w:right w:w="43" w:type="dxa"/>
            </w:tcMar>
            <w:vAlign w:val="center"/>
          </w:tcPr>
          <w:p w:rsidR="00A90092" w:rsidRPr="00266ED4" w:rsidRDefault="00A90092" w:rsidP="00A90092">
            <w:pPr>
              <w:jc w:val="right"/>
              <w:rPr>
                <w:sz w:val="16"/>
                <w:szCs w:val="16"/>
              </w:rPr>
            </w:pPr>
          </w:p>
        </w:tc>
        <w:tc>
          <w:tcPr>
            <w:tcW w:w="367" w:type="pct"/>
            <w:tcBorders>
              <w:top w:val="single" w:sz="12" w:space="0" w:color="auto"/>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p>
        </w:tc>
        <w:tc>
          <w:tcPr>
            <w:tcW w:w="434" w:type="pct"/>
            <w:tcBorders>
              <w:top w:val="single" w:sz="12" w:space="0" w:color="auto"/>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p>
        </w:tc>
        <w:tc>
          <w:tcPr>
            <w:tcW w:w="472" w:type="pct"/>
            <w:tcBorders>
              <w:top w:val="single" w:sz="12" w:space="0" w:color="auto"/>
              <w:left w:val="nil"/>
              <w:bottom w:val="nil"/>
              <w:right w:val="nil"/>
            </w:tcBorders>
            <w:tcMar>
              <w:left w:w="43" w:type="dxa"/>
              <w:right w:w="43" w:type="dxa"/>
            </w:tcMar>
            <w:vAlign w:val="center"/>
          </w:tcPr>
          <w:p w:rsidR="00A90092" w:rsidRPr="00E76C49" w:rsidRDefault="00A90092" w:rsidP="00A90092">
            <w:pPr>
              <w:jc w:val="right"/>
              <w:rPr>
                <w:sz w:val="16"/>
                <w:szCs w:val="16"/>
              </w:rPr>
            </w:pPr>
          </w:p>
        </w:tc>
        <w:tc>
          <w:tcPr>
            <w:tcW w:w="515" w:type="pct"/>
            <w:tcBorders>
              <w:top w:val="single" w:sz="12" w:space="0" w:color="auto"/>
              <w:left w:val="nil"/>
              <w:bottom w:val="nil"/>
              <w:right w:val="nil"/>
            </w:tcBorders>
            <w:tcMar>
              <w:left w:w="43" w:type="dxa"/>
              <w:right w:w="43" w:type="dxa"/>
            </w:tcMar>
            <w:vAlign w:val="center"/>
          </w:tcPr>
          <w:p w:rsidR="00A90092" w:rsidRPr="00266ED4" w:rsidRDefault="00A90092" w:rsidP="00A90092">
            <w:pPr>
              <w:jc w:val="right"/>
              <w:rPr>
                <w:sz w:val="16"/>
                <w:szCs w:val="16"/>
              </w:rPr>
            </w:pPr>
          </w:p>
        </w:tc>
        <w:tc>
          <w:tcPr>
            <w:tcW w:w="473" w:type="pct"/>
            <w:tcBorders>
              <w:top w:val="single" w:sz="12" w:space="0" w:color="auto"/>
              <w:left w:val="nil"/>
              <w:bottom w:val="nil"/>
              <w:right w:val="nil"/>
            </w:tcBorders>
            <w:tcMar>
              <w:left w:w="43" w:type="dxa"/>
              <w:right w:w="43" w:type="dxa"/>
            </w:tcMar>
            <w:vAlign w:val="center"/>
          </w:tcPr>
          <w:p w:rsidR="00A90092" w:rsidRPr="00E76C49" w:rsidRDefault="00A90092" w:rsidP="00A90092">
            <w:pPr>
              <w:jc w:val="right"/>
              <w:rPr>
                <w:sz w:val="16"/>
                <w:szCs w:val="16"/>
              </w:rPr>
            </w:pPr>
          </w:p>
        </w:tc>
        <w:tc>
          <w:tcPr>
            <w:tcW w:w="365" w:type="pct"/>
            <w:tcBorders>
              <w:top w:val="single" w:sz="12" w:space="0" w:color="auto"/>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p>
        </w:tc>
      </w:tr>
      <w:tr w:rsidR="00F967D5" w:rsidRPr="00BF4323" w:rsidTr="00F967D5">
        <w:trPr>
          <w:trHeight w:val="317"/>
        </w:trPr>
        <w:tc>
          <w:tcPr>
            <w:tcW w:w="531" w:type="pct"/>
            <w:gridSpan w:val="2"/>
            <w:tcBorders>
              <w:top w:val="nil"/>
              <w:left w:val="nil"/>
              <w:bottom w:val="nil"/>
              <w:right w:val="nil"/>
            </w:tcBorders>
            <w:shd w:val="clear" w:color="auto" w:fill="auto"/>
            <w:tcMar>
              <w:left w:w="43" w:type="dxa"/>
              <w:right w:w="43" w:type="dxa"/>
            </w:tcMar>
            <w:vAlign w:val="center"/>
          </w:tcPr>
          <w:p w:rsidR="00F967D5" w:rsidRPr="00E76C49" w:rsidRDefault="00F967D5" w:rsidP="00F967D5">
            <w:pPr>
              <w:jc w:val="center"/>
              <w:rPr>
                <w:sz w:val="16"/>
                <w:szCs w:val="16"/>
              </w:rPr>
            </w:pPr>
            <w:r>
              <w:rPr>
                <w:sz w:val="16"/>
                <w:szCs w:val="16"/>
              </w:rPr>
              <w:t>FY</w:t>
            </w:r>
            <w:r w:rsidRPr="00E76C49">
              <w:rPr>
                <w:sz w:val="16"/>
                <w:szCs w:val="16"/>
              </w:rPr>
              <w:t>15</w:t>
            </w:r>
          </w:p>
        </w:tc>
        <w:tc>
          <w:tcPr>
            <w:tcW w:w="329" w:type="pct"/>
            <w:tcBorders>
              <w:top w:val="nil"/>
              <w:left w:val="nil"/>
              <w:bottom w:val="nil"/>
              <w:right w:val="nil"/>
            </w:tcBorders>
            <w:shd w:val="clear" w:color="auto" w:fill="auto"/>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23,669</w:t>
            </w:r>
          </w:p>
        </w:tc>
        <w:tc>
          <w:tcPr>
            <w:tcW w:w="472" w:type="pct"/>
            <w:tcBorders>
              <w:top w:val="nil"/>
              <w:left w:val="nil"/>
              <w:bottom w:val="nil"/>
              <w:right w:val="nil"/>
            </w:tcBorders>
            <w:shd w:val="clear" w:color="auto" w:fill="auto"/>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199</w:t>
            </w:r>
          </w:p>
        </w:tc>
        <w:tc>
          <w:tcPr>
            <w:tcW w:w="519" w:type="pct"/>
            <w:tcBorders>
              <w:top w:val="nil"/>
              <w:left w:val="nil"/>
              <w:bottom w:val="nil"/>
              <w:right w:val="nil"/>
            </w:tcBorders>
            <w:tcMar>
              <w:left w:w="43" w:type="dxa"/>
              <w:right w:w="43" w:type="dxa"/>
            </w:tcMar>
            <w:vAlign w:val="center"/>
          </w:tcPr>
          <w:p w:rsidR="00F967D5" w:rsidRPr="00F967D5" w:rsidRDefault="00F967D5" w:rsidP="00F967D5">
            <w:pPr>
              <w:jc w:val="right"/>
              <w:rPr>
                <w:color w:val="000000"/>
                <w:sz w:val="16"/>
                <w:szCs w:val="16"/>
              </w:rPr>
            </w:pPr>
            <w:r>
              <w:rPr>
                <w:color w:val="000000"/>
                <w:sz w:val="16"/>
                <w:szCs w:val="16"/>
              </w:rPr>
              <w:t>--</w:t>
            </w:r>
          </w:p>
        </w:tc>
        <w:tc>
          <w:tcPr>
            <w:tcW w:w="523" w:type="pct"/>
            <w:tcBorders>
              <w:top w:val="nil"/>
              <w:left w:val="nil"/>
              <w:bottom w:val="nil"/>
              <w:right w:val="nil"/>
            </w:tcBorders>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(5.55)</w:t>
            </w:r>
          </w:p>
        </w:tc>
        <w:tc>
          <w:tcPr>
            <w:tcW w:w="367" w:type="pct"/>
            <w:tcBorders>
              <w:top w:val="nil"/>
              <w:left w:val="nil"/>
              <w:bottom w:val="nil"/>
              <w:right w:val="nil"/>
            </w:tcBorders>
            <w:shd w:val="clear" w:color="auto" w:fill="auto"/>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45,851</w:t>
            </w:r>
          </w:p>
        </w:tc>
        <w:tc>
          <w:tcPr>
            <w:tcW w:w="434" w:type="pct"/>
            <w:tcBorders>
              <w:top w:val="nil"/>
              <w:left w:val="nil"/>
              <w:bottom w:val="nil"/>
              <w:right w:val="nil"/>
            </w:tcBorders>
            <w:shd w:val="clear" w:color="auto" w:fill="auto"/>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207</w:t>
            </w:r>
          </w:p>
        </w:tc>
        <w:tc>
          <w:tcPr>
            <w:tcW w:w="472" w:type="pct"/>
            <w:tcBorders>
              <w:top w:val="nil"/>
              <w:left w:val="nil"/>
              <w:bottom w:val="nil"/>
              <w:right w:val="nil"/>
            </w:tcBorders>
            <w:tcMar>
              <w:left w:w="43" w:type="dxa"/>
              <w:right w:w="43" w:type="dxa"/>
            </w:tcMar>
            <w:vAlign w:val="center"/>
          </w:tcPr>
          <w:p w:rsidR="00F967D5" w:rsidRPr="00F967D5" w:rsidRDefault="00F967D5" w:rsidP="00F967D5">
            <w:pPr>
              <w:jc w:val="right"/>
              <w:rPr>
                <w:color w:val="000000"/>
                <w:sz w:val="16"/>
                <w:szCs w:val="16"/>
              </w:rPr>
            </w:pPr>
            <w:r>
              <w:rPr>
                <w:color w:val="000000"/>
                <w:sz w:val="16"/>
                <w:szCs w:val="16"/>
              </w:rPr>
              <w:t>--</w:t>
            </w:r>
          </w:p>
        </w:tc>
        <w:tc>
          <w:tcPr>
            <w:tcW w:w="515" w:type="pct"/>
            <w:tcBorders>
              <w:top w:val="nil"/>
              <w:left w:val="nil"/>
              <w:bottom w:val="nil"/>
              <w:right w:val="nil"/>
            </w:tcBorders>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2.14</w:t>
            </w:r>
          </w:p>
        </w:tc>
        <w:tc>
          <w:tcPr>
            <w:tcW w:w="473" w:type="pct"/>
            <w:tcBorders>
              <w:top w:val="nil"/>
              <w:left w:val="nil"/>
              <w:bottom w:val="nil"/>
              <w:right w:val="nil"/>
            </w:tcBorders>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(22,190)</w:t>
            </w:r>
          </w:p>
        </w:tc>
        <w:tc>
          <w:tcPr>
            <w:tcW w:w="365" w:type="pct"/>
            <w:tcBorders>
              <w:top w:val="nil"/>
              <w:left w:val="nil"/>
              <w:bottom w:val="nil"/>
              <w:right w:val="nil"/>
            </w:tcBorders>
            <w:shd w:val="clear" w:color="auto" w:fill="auto"/>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w:t>
            </w:r>
          </w:p>
        </w:tc>
      </w:tr>
      <w:tr w:rsidR="00F967D5" w:rsidRPr="00BF4323" w:rsidTr="00F967D5">
        <w:trPr>
          <w:trHeight w:val="317"/>
        </w:trPr>
        <w:tc>
          <w:tcPr>
            <w:tcW w:w="531" w:type="pct"/>
            <w:gridSpan w:val="2"/>
            <w:tcBorders>
              <w:top w:val="nil"/>
              <w:left w:val="nil"/>
              <w:bottom w:val="nil"/>
              <w:right w:val="nil"/>
            </w:tcBorders>
            <w:shd w:val="clear" w:color="auto" w:fill="auto"/>
            <w:tcMar>
              <w:left w:w="43" w:type="dxa"/>
              <w:right w:w="43" w:type="dxa"/>
            </w:tcMar>
            <w:vAlign w:val="center"/>
          </w:tcPr>
          <w:p w:rsidR="00F967D5" w:rsidRPr="00E76C49" w:rsidRDefault="00F967D5" w:rsidP="00F967D5">
            <w:pPr>
              <w:jc w:val="center"/>
              <w:rPr>
                <w:sz w:val="16"/>
                <w:szCs w:val="16"/>
              </w:rPr>
            </w:pPr>
            <w:r>
              <w:rPr>
                <w:sz w:val="16"/>
                <w:szCs w:val="16"/>
              </w:rPr>
              <w:t>FY</w:t>
            </w:r>
            <w:r w:rsidRPr="00E76C49">
              <w:rPr>
                <w:sz w:val="16"/>
                <w:szCs w:val="16"/>
              </w:rPr>
              <w:t>16</w:t>
            </w:r>
          </w:p>
        </w:tc>
        <w:tc>
          <w:tcPr>
            <w:tcW w:w="329" w:type="pct"/>
            <w:tcBorders>
              <w:top w:val="nil"/>
              <w:left w:val="nil"/>
              <w:bottom w:val="nil"/>
              <w:right w:val="nil"/>
            </w:tcBorders>
            <w:shd w:val="clear" w:color="auto" w:fill="auto"/>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20,786</w:t>
            </w:r>
          </w:p>
        </w:tc>
        <w:tc>
          <w:tcPr>
            <w:tcW w:w="472" w:type="pct"/>
            <w:tcBorders>
              <w:top w:val="nil"/>
              <w:left w:val="nil"/>
              <w:bottom w:val="nil"/>
              <w:right w:val="nil"/>
            </w:tcBorders>
            <w:shd w:val="clear" w:color="auto" w:fill="auto"/>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178</w:t>
            </w:r>
          </w:p>
        </w:tc>
        <w:tc>
          <w:tcPr>
            <w:tcW w:w="519" w:type="pct"/>
            <w:tcBorders>
              <w:top w:val="nil"/>
              <w:left w:val="nil"/>
              <w:bottom w:val="nil"/>
              <w:right w:val="nil"/>
            </w:tcBorders>
            <w:tcMar>
              <w:left w:w="43" w:type="dxa"/>
              <w:right w:w="43" w:type="dxa"/>
            </w:tcMar>
            <w:vAlign w:val="center"/>
          </w:tcPr>
          <w:p w:rsidR="00F967D5" w:rsidRPr="00F967D5" w:rsidRDefault="00F967D5" w:rsidP="00F967D5">
            <w:pPr>
              <w:jc w:val="right"/>
              <w:rPr>
                <w:color w:val="000000"/>
                <w:sz w:val="16"/>
                <w:szCs w:val="16"/>
              </w:rPr>
            </w:pPr>
            <w:r>
              <w:rPr>
                <w:color w:val="000000"/>
                <w:sz w:val="16"/>
                <w:szCs w:val="16"/>
              </w:rPr>
              <w:t>--</w:t>
            </w:r>
          </w:p>
        </w:tc>
        <w:tc>
          <w:tcPr>
            <w:tcW w:w="523" w:type="pct"/>
            <w:tcBorders>
              <w:top w:val="nil"/>
              <w:left w:val="nil"/>
              <w:bottom w:val="nil"/>
              <w:right w:val="nil"/>
            </w:tcBorders>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(12.17)</w:t>
            </w:r>
          </w:p>
        </w:tc>
        <w:tc>
          <w:tcPr>
            <w:tcW w:w="367" w:type="pct"/>
            <w:tcBorders>
              <w:top w:val="nil"/>
              <w:left w:val="nil"/>
              <w:bottom w:val="nil"/>
              <w:right w:val="nil"/>
            </w:tcBorders>
            <w:shd w:val="clear" w:color="auto" w:fill="auto"/>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44,685</w:t>
            </w:r>
          </w:p>
        </w:tc>
        <w:tc>
          <w:tcPr>
            <w:tcW w:w="434" w:type="pct"/>
            <w:tcBorders>
              <w:top w:val="nil"/>
              <w:left w:val="nil"/>
              <w:bottom w:val="nil"/>
              <w:right w:val="nil"/>
            </w:tcBorders>
            <w:shd w:val="clear" w:color="auto" w:fill="auto"/>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200</w:t>
            </w:r>
          </w:p>
        </w:tc>
        <w:tc>
          <w:tcPr>
            <w:tcW w:w="472" w:type="pct"/>
            <w:tcBorders>
              <w:top w:val="nil"/>
              <w:left w:val="nil"/>
              <w:bottom w:val="nil"/>
              <w:right w:val="nil"/>
            </w:tcBorders>
            <w:tcMar>
              <w:left w:w="43" w:type="dxa"/>
              <w:right w:w="43" w:type="dxa"/>
            </w:tcMar>
            <w:vAlign w:val="center"/>
          </w:tcPr>
          <w:p w:rsidR="00F967D5" w:rsidRPr="00F967D5" w:rsidRDefault="00F967D5" w:rsidP="00F967D5">
            <w:pPr>
              <w:jc w:val="right"/>
              <w:rPr>
                <w:color w:val="000000"/>
                <w:sz w:val="16"/>
                <w:szCs w:val="16"/>
              </w:rPr>
            </w:pPr>
            <w:r>
              <w:rPr>
                <w:color w:val="000000"/>
                <w:sz w:val="16"/>
                <w:szCs w:val="16"/>
              </w:rPr>
              <w:t>--</w:t>
            </w:r>
          </w:p>
        </w:tc>
        <w:tc>
          <w:tcPr>
            <w:tcW w:w="515" w:type="pct"/>
            <w:tcBorders>
              <w:top w:val="nil"/>
              <w:left w:val="nil"/>
              <w:bottom w:val="nil"/>
              <w:right w:val="nil"/>
            </w:tcBorders>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(2.55)</w:t>
            </w:r>
          </w:p>
        </w:tc>
        <w:tc>
          <w:tcPr>
            <w:tcW w:w="473" w:type="pct"/>
            <w:tcBorders>
              <w:top w:val="nil"/>
              <w:left w:val="nil"/>
              <w:bottom w:val="nil"/>
              <w:right w:val="nil"/>
            </w:tcBorders>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(23,921)</w:t>
            </w:r>
          </w:p>
        </w:tc>
        <w:tc>
          <w:tcPr>
            <w:tcW w:w="365" w:type="pct"/>
            <w:tcBorders>
              <w:top w:val="nil"/>
              <w:left w:val="nil"/>
              <w:bottom w:val="nil"/>
              <w:right w:val="nil"/>
            </w:tcBorders>
            <w:shd w:val="clear" w:color="auto" w:fill="auto"/>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w:t>
            </w:r>
          </w:p>
        </w:tc>
      </w:tr>
      <w:tr w:rsidR="00F967D5" w:rsidRPr="00BF4323" w:rsidTr="00F967D5">
        <w:trPr>
          <w:trHeight w:val="317"/>
        </w:trPr>
        <w:tc>
          <w:tcPr>
            <w:tcW w:w="531" w:type="pct"/>
            <w:gridSpan w:val="2"/>
            <w:tcBorders>
              <w:top w:val="nil"/>
              <w:left w:val="nil"/>
              <w:bottom w:val="nil"/>
              <w:right w:val="nil"/>
            </w:tcBorders>
            <w:shd w:val="clear" w:color="auto" w:fill="auto"/>
            <w:tcMar>
              <w:left w:w="43" w:type="dxa"/>
              <w:right w:w="43" w:type="dxa"/>
            </w:tcMar>
            <w:vAlign w:val="center"/>
          </w:tcPr>
          <w:p w:rsidR="00F967D5" w:rsidRPr="00E76C49" w:rsidRDefault="00F967D5" w:rsidP="00F967D5">
            <w:pPr>
              <w:jc w:val="center"/>
              <w:rPr>
                <w:sz w:val="16"/>
                <w:szCs w:val="16"/>
              </w:rPr>
            </w:pPr>
            <w:r>
              <w:rPr>
                <w:sz w:val="16"/>
                <w:szCs w:val="16"/>
              </w:rPr>
              <w:t>FY</w:t>
            </w:r>
            <w:r w:rsidRPr="00E76C49">
              <w:rPr>
                <w:sz w:val="16"/>
                <w:szCs w:val="16"/>
              </w:rPr>
              <w:t>17</w:t>
            </w:r>
          </w:p>
        </w:tc>
        <w:tc>
          <w:tcPr>
            <w:tcW w:w="329" w:type="pct"/>
            <w:tcBorders>
              <w:top w:val="nil"/>
              <w:left w:val="nil"/>
              <w:bottom w:val="nil"/>
              <w:right w:val="nil"/>
            </w:tcBorders>
            <w:shd w:val="clear" w:color="auto" w:fill="auto"/>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20,422</w:t>
            </w:r>
          </w:p>
        </w:tc>
        <w:tc>
          <w:tcPr>
            <w:tcW w:w="472" w:type="pct"/>
            <w:tcBorders>
              <w:top w:val="nil"/>
              <w:left w:val="nil"/>
              <w:bottom w:val="nil"/>
              <w:right w:val="nil"/>
            </w:tcBorders>
            <w:shd w:val="clear" w:color="auto" w:fill="auto"/>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353</w:t>
            </w:r>
          </w:p>
        </w:tc>
        <w:tc>
          <w:tcPr>
            <w:tcW w:w="519" w:type="pct"/>
            <w:tcBorders>
              <w:top w:val="nil"/>
              <w:left w:val="nil"/>
              <w:bottom w:val="nil"/>
              <w:right w:val="nil"/>
            </w:tcBorders>
            <w:tcMar>
              <w:left w:w="43" w:type="dxa"/>
              <w:right w:w="43" w:type="dxa"/>
            </w:tcMar>
            <w:vAlign w:val="center"/>
          </w:tcPr>
          <w:p w:rsidR="00F967D5" w:rsidRPr="00F967D5" w:rsidRDefault="00F967D5" w:rsidP="00F967D5">
            <w:pPr>
              <w:jc w:val="right"/>
              <w:rPr>
                <w:color w:val="000000"/>
                <w:sz w:val="16"/>
                <w:szCs w:val="16"/>
              </w:rPr>
            </w:pPr>
            <w:r>
              <w:rPr>
                <w:color w:val="000000"/>
                <w:sz w:val="16"/>
                <w:szCs w:val="16"/>
              </w:rPr>
              <w:t>--</w:t>
            </w:r>
          </w:p>
        </w:tc>
        <w:tc>
          <w:tcPr>
            <w:tcW w:w="523" w:type="pct"/>
            <w:tcBorders>
              <w:top w:val="nil"/>
              <w:left w:val="nil"/>
              <w:bottom w:val="nil"/>
              <w:right w:val="nil"/>
            </w:tcBorders>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(0.90)</w:t>
            </w:r>
          </w:p>
        </w:tc>
        <w:tc>
          <w:tcPr>
            <w:tcW w:w="367" w:type="pct"/>
            <w:tcBorders>
              <w:top w:val="nil"/>
              <w:left w:val="nil"/>
              <w:bottom w:val="nil"/>
              <w:right w:val="nil"/>
            </w:tcBorders>
            <w:shd w:val="clear" w:color="auto" w:fill="auto"/>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52,910</w:t>
            </w:r>
          </w:p>
        </w:tc>
        <w:tc>
          <w:tcPr>
            <w:tcW w:w="434" w:type="pct"/>
            <w:tcBorders>
              <w:top w:val="nil"/>
              <w:left w:val="nil"/>
              <w:bottom w:val="nil"/>
              <w:right w:val="nil"/>
            </w:tcBorders>
            <w:shd w:val="clear" w:color="auto" w:fill="auto"/>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212</w:t>
            </w:r>
          </w:p>
        </w:tc>
        <w:tc>
          <w:tcPr>
            <w:tcW w:w="472" w:type="pct"/>
            <w:tcBorders>
              <w:top w:val="nil"/>
              <w:left w:val="nil"/>
              <w:bottom w:val="nil"/>
              <w:right w:val="nil"/>
            </w:tcBorders>
            <w:tcMar>
              <w:left w:w="43" w:type="dxa"/>
              <w:right w:w="43" w:type="dxa"/>
            </w:tcMar>
            <w:vAlign w:val="center"/>
          </w:tcPr>
          <w:p w:rsidR="00F967D5" w:rsidRPr="00F967D5" w:rsidRDefault="00F967D5" w:rsidP="00F967D5">
            <w:pPr>
              <w:jc w:val="right"/>
              <w:rPr>
                <w:color w:val="000000"/>
                <w:sz w:val="16"/>
                <w:szCs w:val="16"/>
              </w:rPr>
            </w:pPr>
            <w:r>
              <w:rPr>
                <w:color w:val="000000"/>
                <w:sz w:val="16"/>
                <w:szCs w:val="16"/>
              </w:rPr>
              <w:t>--</w:t>
            </w:r>
          </w:p>
        </w:tc>
        <w:tc>
          <w:tcPr>
            <w:tcW w:w="515" w:type="pct"/>
            <w:tcBorders>
              <w:top w:val="nil"/>
              <w:left w:val="nil"/>
              <w:bottom w:val="nil"/>
              <w:right w:val="nil"/>
            </w:tcBorders>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18.35</w:t>
            </w:r>
          </w:p>
        </w:tc>
        <w:tc>
          <w:tcPr>
            <w:tcW w:w="473" w:type="pct"/>
            <w:tcBorders>
              <w:top w:val="nil"/>
              <w:left w:val="nil"/>
              <w:bottom w:val="nil"/>
              <w:right w:val="nil"/>
            </w:tcBorders>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(32,347)</w:t>
            </w:r>
          </w:p>
        </w:tc>
        <w:tc>
          <w:tcPr>
            <w:tcW w:w="365" w:type="pct"/>
            <w:tcBorders>
              <w:top w:val="nil"/>
              <w:left w:val="nil"/>
              <w:bottom w:val="nil"/>
              <w:right w:val="nil"/>
            </w:tcBorders>
            <w:shd w:val="clear" w:color="auto" w:fill="auto"/>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w:t>
            </w:r>
          </w:p>
        </w:tc>
      </w:tr>
      <w:tr w:rsidR="009520A0" w:rsidRPr="00BF4323" w:rsidTr="009520A0">
        <w:trPr>
          <w:trHeight w:val="317"/>
        </w:trPr>
        <w:tc>
          <w:tcPr>
            <w:tcW w:w="531" w:type="pct"/>
            <w:gridSpan w:val="2"/>
            <w:tcBorders>
              <w:top w:val="nil"/>
              <w:left w:val="nil"/>
              <w:bottom w:val="nil"/>
              <w:right w:val="nil"/>
            </w:tcBorders>
            <w:shd w:val="clear" w:color="auto" w:fill="auto"/>
            <w:tcMar>
              <w:left w:w="43" w:type="dxa"/>
              <w:right w:w="43" w:type="dxa"/>
            </w:tcMar>
            <w:vAlign w:val="center"/>
          </w:tcPr>
          <w:p w:rsidR="009520A0" w:rsidRPr="00E76C49" w:rsidRDefault="009520A0" w:rsidP="009520A0">
            <w:pPr>
              <w:jc w:val="center"/>
              <w:rPr>
                <w:sz w:val="16"/>
                <w:szCs w:val="16"/>
              </w:rPr>
            </w:pPr>
            <w:r>
              <w:rPr>
                <w:sz w:val="16"/>
                <w:szCs w:val="16"/>
              </w:rPr>
              <w:t>FY18</w:t>
            </w:r>
          </w:p>
        </w:tc>
        <w:tc>
          <w:tcPr>
            <w:tcW w:w="329" w:type="pct"/>
            <w:tcBorders>
              <w:top w:val="nil"/>
              <w:left w:val="nil"/>
              <w:bottom w:val="nil"/>
              <w:right w:val="nil"/>
            </w:tcBorders>
            <w:shd w:val="clear" w:color="auto" w:fill="auto"/>
            <w:tcMar>
              <w:left w:w="43" w:type="dxa"/>
              <w:right w:w="43" w:type="dxa"/>
            </w:tcMar>
            <w:vAlign w:val="center"/>
          </w:tcPr>
          <w:p w:rsidR="009520A0" w:rsidRPr="009520A0" w:rsidRDefault="009520A0" w:rsidP="009520A0">
            <w:pPr>
              <w:jc w:val="right"/>
              <w:rPr>
                <w:color w:val="000000"/>
                <w:sz w:val="16"/>
                <w:szCs w:val="16"/>
              </w:rPr>
            </w:pPr>
            <w:r w:rsidRPr="009520A0">
              <w:rPr>
                <w:color w:val="000000"/>
                <w:sz w:val="16"/>
                <w:szCs w:val="16"/>
              </w:rPr>
              <w:t>23,212</w:t>
            </w:r>
          </w:p>
        </w:tc>
        <w:tc>
          <w:tcPr>
            <w:tcW w:w="472" w:type="pct"/>
            <w:tcBorders>
              <w:top w:val="nil"/>
              <w:left w:val="nil"/>
              <w:bottom w:val="nil"/>
              <w:right w:val="nil"/>
            </w:tcBorders>
            <w:shd w:val="clear" w:color="auto" w:fill="auto"/>
            <w:tcMar>
              <w:left w:w="43" w:type="dxa"/>
              <w:right w:w="43" w:type="dxa"/>
            </w:tcMar>
            <w:vAlign w:val="center"/>
          </w:tcPr>
          <w:p w:rsidR="009520A0" w:rsidRPr="009520A0" w:rsidRDefault="009520A0" w:rsidP="009520A0">
            <w:pPr>
              <w:jc w:val="right"/>
              <w:rPr>
                <w:color w:val="000000"/>
                <w:sz w:val="16"/>
                <w:szCs w:val="16"/>
              </w:rPr>
            </w:pPr>
            <w:r w:rsidRPr="009520A0">
              <w:rPr>
                <w:color w:val="000000"/>
                <w:sz w:val="16"/>
                <w:szCs w:val="16"/>
              </w:rPr>
              <w:t>359</w:t>
            </w:r>
          </w:p>
        </w:tc>
        <w:tc>
          <w:tcPr>
            <w:tcW w:w="519" w:type="pct"/>
            <w:tcBorders>
              <w:top w:val="nil"/>
              <w:left w:val="nil"/>
              <w:bottom w:val="nil"/>
              <w:right w:val="nil"/>
            </w:tcBorders>
            <w:tcMar>
              <w:left w:w="43" w:type="dxa"/>
              <w:right w:w="43" w:type="dxa"/>
            </w:tcMar>
            <w:vAlign w:val="center"/>
          </w:tcPr>
          <w:p w:rsidR="009520A0" w:rsidRPr="00F967D5" w:rsidRDefault="009520A0" w:rsidP="009520A0">
            <w:pPr>
              <w:jc w:val="right"/>
              <w:rPr>
                <w:color w:val="000000"/>
                <w:sz w:val="16"/>
                <w:szCs w:val="16"/>
              </w:rPr>
            </w:pPr>
            <w:r>
              <w:rPr>
                <w:color w:val="000000"/>
                <w:sz w:val="16"/>
                <w:szCs w:val="16"/>
              </w:rPr>
              <w:t>--</w:t>
            </w:r>
          </w:p>
        </w:tc>
        <w:tc>
          <w:tcPr>
            <w:tcW w:w="523" w:type="pct"/>
            <w:tcBorders>
              <w:top w:val="nil"/>
              <w:left w:val="nil"/>
              <w:bottom w:val="nil"/>
              <w:right w:val="nil"/>
            </w:tcBorders>
            <w:tcMar>
              <w:left w:w="43" w:type="dxa"/>
              <w:right w:w="43" w:type="dxa"/>
            </w:tcMar>
            <w:vAlign w:val="center"/>
          </w:tcPr>
          <w:p w:rsidR="009520A0" w:rsidRPr="009520A0" w:rsidRDefault="009520A0" w:rsidP="009520A0">
            <w:pPr>
              <w:jc w:val="right"/>
              <w:rPr>
                <w:color w:val="000000"/>
                <w:sz w:val="16"/>
                <w:szCs w:val="16"/>
              </w:rPr>
            </w:pPr>
            <w:r w:rsidRPr="009520A0">
              <w:rPr>
                <w:color w:val="000000"/>
                <w:sz w:val="16"/>
                <w:szCs w:val="16"/>
              </w:rPr>
              <w:t>13.46</w:t>
            </w:r>
          </w:p>
        </w:tc>
        <w:tc>
          <w:tcPr>
            <w:tcW w:w="367" w:type="pct"/>
            <w:tcBorders>
              <w:top w:val="nil"/>
              <w:left w:val="nil"/>
              <w:bottom w:val="nil"/>
              <w:right w:val="nil"/>
            </w:tcBorders>
            <w:shd w:val="clear" w:color="auto" w:fill="auto"/>
            <w:tcMar>
              <w:left w:w="43" w:type="dxa"/>
              <w:right w:w="43" w:type="dxa"/>
            </w:tcMar>
            <w:vAlign w:val="center"/>
          </w:tcPr>
          <w:p w:rsidR="009520A0" w:rsidRPr="009520A0" w:rsidRDefault="009520A0" w:rsidP="009520A0">
            <w:pPr>
              <w:jc w:val="right"/>
              <w:rPr>
                <w:color w:val="000000"/>
                <w:sz w:val="16"/>
                <w:szCs w:val="16"/>
              </w:rPr>
            </w:pPr>
            <w:r w:rsidRPr="009520A0">
              <w:rPr>
                <w:color w:val="000000"/>
                <w:sz w:val="16"/>
                <w:szCs w:val="16"/>
              </w:rPr>
              <w:t>60,795</w:t>
            </w:r>
          </w:p>
        </w:tc>
        <w:tc>
          <w:tcPr>
            <w:tcW w:w="434" w:type="pct"/>
            <w:tcBorders>
              <w:top w:val="nil"/>
              <w:left w:val="nil"/>
              <w:bottom w:val="nil"/>
              <w:right w:val="nil"/>
            </w:tcBorders>
            <w:shd w:val="clear" w:color="auto" w:fill="auto"/>
            <w:tcMar>
              <w:left w:w="43" w:type="dxa"/>
              <w:right w:w="43" w:type="dxa"/>
            </w:tcMar>
            <w:vAlign w:val="center"/>
          </w:tcPr>
          <w:p w:rsidR="009520A0" w:rsidRPr="009520A0" w:rsidRDefault="009520A0" w:rsidP="009520A0">
            <w:pPr>
              <w:jc w:val="right"/>
              <w:rPr>
                <w:color w:val="000000"/>
                <w:sz w:val="16"/>
                <w:szCs w:val="16"/>
              </w:rPr>
            </w:pPr>
            <w:r w:rsidRPr="009520A0">
              <w:rPr>
                <w:color w:val="000000"/>
                <w:sz w:val="16"/>
                <w:szCs w:val="16"/>
              </w:rPr>
              <w:t>259</w:t>
            </w:r>
          </w:p>
        </w:tc>
        <w:tc>
          <w:tcPr>
            <w:tcW w:w="472" w:type="pct"/>
            <w:tcBorders>
              <w:top w:val="nil"/>
              <w:left w:val="nil"/>
              <w:bottom w:val="nil"/>
              <w:right w:val="nil"/>
            </w:tcBorders>
            <w:tcMar>
              <w:left w:w="43" w:type="dxa"/>
              <w:right w:w="43" w:type="dxa"/>
            </w:tcMar>
            <w:vAlign w:val="center"/>
          </w:tcPr>
          <w:p w:rsidR="009520A0" w:rsidRPr="00F967D5" w:rsidRDefault="009520A0" w:rsidP="009520A0">
            <w:pPr>
              <w:jc w:val="right"/>
              <w:rPr>
                <w:color w:val="000000"/>
                <w:sz w:val="16"/>
                <w:szCs w:val="16"/>
              </w:rPr>
            </w:pPr>
            <w:r>
              <w:rPr>
                <w:color w:val="000000"/>
                <w:sz w:val="16"/>
                <w:szCs w:val="16"/>
              </w:rPr>
              <w:t>--</w:t>
            </w:r>
          </w:p>
        </w:tc>
        <w:tc>
          <w:tcPr>
            <w:tcW w:w="515" w:type="pct"/>
            <w:tcBorders>
              <w:top w:val="nil"/>
              <w:left w:val="nil"/>
              <w:bottom w:val="nil"/>
              <w:right w:val="nil"/>
            </w:tcBorders>
            <w:tcMar>
              <w:left w:w="43" w:type="dxa"/>
              <w:right w:w="43" w:type="dxa"/>
            </w:tcMar>
            <w:vAlign w:val="center"/>
          </w:tcPr>
          <w:p w:rsidR="009520A0" w:rsidRPr="009520A0" w:rsidRDefault="009520A0" w:rsidP="009520A0">
            <w:pPr>
              <w:jc w:val="right"/>
              <w:rPr>
                <w:color w:val="000000"/>
                <w:sz w:val="16"/>
                <w:szCs w:val="16"/>
              </w:rPr>
            </w:pPr>
            <w:r w:rsidRPr="009520A0">
              <w:rPr>
                <w:color w:val="000000"/>
                <w:sz w:val="16"/>
                <w:szCs w:val="16"/>
              </w:rPr>
              <w:t>14.93</w:t>
            </w:r>
          </w:p>
        </w:tc>
        <w:tc>
          <w:tcPr>
            <w:tcW w:w="473" w:type="pct"/>
            <w:tcBorders>
              <w:top w:val="nil"/>
              <w:left w:val="nil"/>
              <w:bottom w:val="nil"/>
              <w:right w:val="nil"/>
            </w:tcBorders>
            <w:tcMar>
              <w:left w:w="43" w:type="dxa"/>
              <w:right w:w="43" w:type="dxa"/>
            </w:tcMar>
            <w:vAlign w:val="center"/>
          </w:tcPr>
          <w:p w:rsidR="009520A0" w:rsidRPr="009520A0" w:rsidRDefault="009520A0" w:rsidP="009520A0">
            <w:pPr>
              <w:jc w:val="right"/>
              <w:rPr>
                <w:color w:val="000000"/>
                <w:sz w:val="16"/>
                <w:szCs w:val="16"/>
              </w:rPr>
            </w:pPr>
            <w:r w:rsidRPr="009520A0">
              <w:rPr>
                <w:color w:val="000000"/>
                <w:sz w:val="16"/>
                <w:szCs w:val="16"/>
              </w:rPr>
              <w:t>(37,482)</w:t>
            </w:r>
          </w:p>
        </w:tc>
        <w:tc>
          <w:tcPr>
            <w:tcW w:w="365" w:type="pct"/>
            <w:tcBorders>
              <w:top w:val="nil"/>
              <w:left w:val="nil"/>
              <w:bottom w:val="nil"/>
              <w:right w:val="nil"/>
            </w:tcBorders>
            <w:shd w:val="clear" w:color="auto" w:fill="auto"/>
            <w:tcMar>
              <w:left w:w="43" w:type="dxa"/>
              <w:right w:w="43" w:type="dxa"/>
            </w:tcMar>
            <w:vAlign w:val="center"/>
          </w:tcPr>
          <w:p w:rsidR="009520A0" w:rsidRPr="00F967D5" w:rsidRDefault="009520A0" w:rsidP="009520A0">
            <w:pPr>
              <w:jc w:val="right"/>
              <w:rPr>
                <w:color w:val="000000"/>
                <w:sz w:val="16"/>
                <w:szCs w:val="16"/>
              </w:rPr>
            </w:pPr>
            <w:r w:rsidRPr="00F967D5">
              <w:rPr>
                <w:color w:val="000000"/>
                <w:sz w:val="16"/>
                <w:szCs w:val="16"/>
              </w:rPr>
              <w:t>-</w:t>
            </w:r>
          </w:p>
        </w:tc>
      </w:tr>
      <w:tr w:rsidR="00FC5570" w:rsidRPr="00BF4323" w:rsidTr="00FC5570">
        <w:trPr>
          <w:trHeight w:val="317"/>
        </w:trPr>
        <w:tc>
          <w:tcPr>
            <w:tcW w:w="531" w:type="pct"/>
            <w:gridSpan w:val="2"/>
            <w:tcBorders>
              <w:top w:val="nil"/>
              <w:left w:val="nil"/>
              <w:bottom w:val="nil"/>
              <w:right w:val="nil"/>
            </w:tcBorders>
            <w:shd w:val="clear" w:color="auto" w:fill="auto"/>
            <w:tcMar>
              <w:left w:w="43" w:type="dxa"/>
              <w:right w:w="43" w:type="dxa"/>
            </w:tcMar>
            <w:vAlign w:val="center"/>
          </w:tcPr>
          <w:p w:rsidR="00FC5570" w:rsidRPr="00E76C49" w:rsidRDefault="00FC5570" w:rsidP="003D5CB7">
            <w:pPr>
              <w:jc w:val="center"/>
              <w:rPr>
                <w:sz w:val="16"/>
                <w:szCs w:val="16"/>
              </w:rPr>
            </w:pPr>
            <w:r>
              <w:rPr>
                <w:sz w:val="16"/>
                <w:szCs w:val="16"/>
              </w:rPr>
              <w:t>FY19</w:t>
            </w:r>
          </w:p>
        </w:tc>
        <w:tc>
          <w:tcPr>
            <w:tcW w:w="329" w:type="pct"/>
            <w:tcBorders>
              <w:top w:val="nil"/>
              <w:left w:val="nil"/>
              <w:bottom w:val="nil"/>
              <w:right w:val="nil"/>
            </w:tcBorders>
            <w:shd w:val="clear" w:color="auto" w:fill="auto"/>
            <w:tcMar>
              <w:left w:w="43" w:type="dxa"/>
              <w:right w:w="43" w:type="dxa"/>
            </w:tcMar>
            <w:vAlign w:val="center"/>
          </w:tcPr>
          <w:p w:rsidR="00FC5570" w:rsidRPr="00FC5570" w:rsidRDefault="00FC5570" w:rsidP="00FC5570">
            <w:pPr>
              <w:jc w:val="right"/>
              <w:rPr>
                <w:color w:val="000000"/>
                <w:sz w:val="16"/>
                <w:szCs w:val="16"/>
              </w:rPr>
            </w:pPr>
            <w:r w:rsidRPr="00FC5570">
              <w:rPr>
                <w:color w:val="000000"/>
                <w:sz w:val="16"/>
                <w:szCs w:val="16"/>
              </w:rPr>
              <w:t>22,958</w:t>
            </w:r>
          </w:p>
        </w:tc>
        <w:tc>
          <w:tcPr>
            <w:tcW w:w="472" w:type="pct"/>
            <w:tcBorders>
              <w:top w:val="nil"/>
              <w:left w:val="nil"/>
              <w:bottom w:val="nil"/>
              <w:right w:val="nil"/>
            </w:tcBorders>
            <w:shd w:val="clear" w:color="auto" w:fill="auto"/>
            <w:tcMar>
              <w:left w:w="43" w:type="dxa"/>
              <w:right w:w="43" w:type="dxa"/>
            </w:tcMar>
            <w:vAlign w:val="center"/>
          </w:tcPr>
          <w:p w:rsidR="00FC5570" w:rsidRPr="00FC5570" w:rsidRDefault="00FC5570" w:rsidP="00FC5570">
            <w:pPr>
              <w:jc w:val="right"/>
              <w:rPr>
                <w:color w:val="000000"/>
                <w:sz w:val="16"/>
                <w:szCs w:val="16"/>
              </w:rPr>
            </w:pPr>
            <w:r w:rsidRPr="00FC5570">
              <w:rPr>
                <w:color w:val="000000"/>
                <w:sz w:val="16"/>
                <w:szCs w:val="16"/>
              </w:rPr>
              <w:t>381</w:t>
            </w:r>
          </w:p>
        </w:tc>
        <w:tc>
          <w:tcPr>
            <w:tcW w:w="519" w:type="pct"/>
            <w:tcBorders>
              <w:top w:val="nil"/>
              <w:left w:val="nil"/>
              <w:bottom w:val="nil"/>
              <w:right w:val="nil"/>
            </w:tcBorders>
            <w:tcMar>
              <w:left w:w="43" w:type="dxa"/>
              <w:right w:w="43" w:type="dxa"/>
            </w:tcMar>
            <w:vAlign w:val="center"/>
          </w:tcPr>
          <w:p w:rsidR="00FC5570" w:rsidRPr="00FC5570" w:rsidRDefault="00FC5570" w:rsidP="00FC5570">
            <w:pPr>
              <w:jc w:val="right"/>
              <w:rPr>
                <w:color w:val="000000"/>
                <w:sz w:val="16"/>
                <w:szCs w:val="16"/>
              </w:rPr>
            </w:pPr>
            <w:r>
              <w:rPr>
                <w:color w:val="000000"/>
                <w:sz w:val="16"/>
                <w:szCs w:val="16"/>
              </w:rPr>
              <w:t>--</w:t>
            </w:r>
          </w:p>
        </w:tc>
        <w:tc>
          <w:tcPr>
            <w:tcW w:w="523" w:type="pct"/>
            <w:tcBorders>
              <w:top w:val="nil"/>
              <w:left w:val="nil"/>
              <w:bottom w:val="nil"/>
              <w:right w:val="nil"/>
            </w:tcBorders>
            <w:tcMar>
              <w:left w:w="43" w:type="dxa"/>
              <w:right w:w="43" w:type="dxa"/>
            </w:tcMar>
            <w:vAlign w:val="center"/>
          </w:tcPr>
          <w:p w:rsidR="00FC5570" w:rsidRPr="00FC5570" w:rsidRDefault="00FC5570" w:rsidP="00FC5570">
            <w:pPr>
              <w:jc w:val="right"/>
              <w:rPr>
                <w:color w:val="000000"/>
                <w:sz w:val="16"/>
                <w:szCs w:val="16"/>
              </w:rPr>
            </w:pPr>
            <w:r w:rsidRPr="00FC5570">
              <w:rPr>
                <w:color w:val="000000"/>
                <w:sz w:val="16"/>
                <w:szCs w:val="16"/>
              </w:rPr>
              <w:t>(0.98)</w:t>
            </w:r>
          </w:p>
        </w:tc>
        <w:tc>
          <w:tcPr>
            <w:tcW w:w="367" w:type="pct"/>
            <w:tcBorders>
              <w:top w:val="nil"/>
              <w:left w:val="nil"/>
              <w:bottom w:val="nil"/>
              <w:right w:val="nil"/>
            </w:tcBorders>
            <w:shd w:val="clear" w:color="auto" w:fill="auto"/>
            <w:tcMar>
              <w:left w:w="43" w:type="dxa"/>
              <w:right w:w="43" w:type="dxa"/>
            </w:tcMar>
            <w:vAlign w:val="center"/>
          </w:tcPr>
          <w:p w:rsidR="00FC5570" w:rsidRPr="00FC5570" w:rsidRDefault="00FC5570" w:rsidP="00FC5570">
            <w:pPr>
              <w:jc w:val="right"/>
              <w:rPr>
                <w:color w:val="000000"/>
                <w:sz w:val="16"/>
                <w:szCs w:val="16"/>
              </w:rPr>
            </w:pPr>
            <w:r w:rsidRPr="00FC5570">
              <w:rPr>
                <w:color w:val="000000"/>
                <w:sz w:val="16"/>
                <w:szCs w:val="16"/>
              </w:rPr>
              <w:t>54,763</w:t>
            </w:r>
          </w:p>
        </w:tc>
        <w:tc>
          <w:tcPr>
            <w:tcW w:w="434" w:type="pct"/>
            <w:tcBorders>
              <w:top w:val="nil"/>
              <w:left w:val="nil"/>
              <w:bottom w:val="nil"/>
              <w:right w:val="nil"/>
            </w:tcBorders>
            <w:shd w:val="clear" w:color="auto" w:fill="auto"/>
            <w:tcMar>
              <w:left w:w="43" w:type="dxa"/>
              <w:right w:w="43" w:type="dxa"/>
            </w:tcMar>
            <w:vAlign w:val="center"/>
          </w:tcPr>
          <w:p w:rsidR="00FC5570" w:rsidRPr="00FC5570" w:rsidRDefault="00FC5570" w:rsidP="00FC5570">
            <w:pPr>
              <w:jc w:val="right"/>
              <w:rPr>
                <w:color w:val="000000"/>
                <w:sz w:val="16"/>
                <w:szCs w:val="16"/>
              </w:rPr>
            </w:pPr>
            <w:r w:rsidRPr="00FC5570">
              <w:rPr>
                <w:color w:val="000000"/>
                <w:sz w:val="16"/>
                <w:szCs w:val="16"/>
              </w:rPr>
              <w:t>290</w:t>
            </w:r>
          </w:p>
        </w:tc>
        <w:tc>
          <w:tcPr>
            <w:tcW w:w="472" w:type="pct"/>
            <w:tcBorders>
              <w:top w:val="nil"/>
              <w:left w:val="nil"/>
              <w:bottom w:val="nil"/>
              <w:right w:val="nil"/>
            </w:tcBorders>
            <w:tcMar>
              <w:left w:w="43" w:type="dxa"/>
              <w:right w:w="43" w:type="dxa"/>
            </w:tcMar>
            <w:vAlign w:val="center"/>
          </w:tcPr>
          <w:p w:rsidR="00FC5570" w:rsidRPr="00FC5570" w:rsidRDefault="00FC5570" w:rsidP="00FC5570">
            <w:pPr>
              <w:jc w:val="right"/>
              <w:rPr>
                <w:color w:val="000000"/>
                <w:sz w:val="16"/>
                <w:szCs w:val="16"/>
              </w:rPr>
            </w:pPr>
            <w:r>
              <w:rPr>
                <w:color w:val="000000"/>
                <w:sz w:val="16"/>
                <w:szCs w:val="16"/>
              </w:rPr>
              <w:t>--</w:t>
            </w:r>
          </w:p>
        </w:tc>
        <w:tc>
          <w:tcPr>
            <w:tcW w:w="515" w:type="pct"/>
            <w:tcBorders>
              <w:top w:val="nil"/>
              <w:left w:val="nil"/>
              <w:bottom w:val="nil"/>
              <w:right w:val="nil"/>
            </w:tcBorders>
            <w:tcMar>
              <w:left w:w="43" w:type="dxa"/>
              <w:right w:w="43" w:type="dxa"/>
            </w:tcMar>
            <w:vAlign w:val="center"/>
          </w:tcPr>
          <w:p w:rsidR="00FC5570" w:rsidRPr="00FC5570" w:rsidRDefault="00FC5570" w:rsidP="00FC5570">
            <w:pPr>
              <w:jc w:val="right"/>
              <w:rPr>
                <w:color w:val="000000"/>
                <w:sz w:val="16"/>
                <w:szCs w:val="16"/>
              </w:rPr>
            </w:pPr>
            <w:r w:rsidRPr="00FC5570">
              <w:rPr>
                <w:color w:val="000000"/>
                <w:sz w:val="16"/>
                <w:szCs w:val="16"/>
              </w:rPr>
              <w:t>(9.83)</w:t>
            </w:r>
          </w:p>
        </w:tc>
        <w:tc>
          <w:tcPr>
            <w:tcW w:w="473" w:type="pct"/>
            <w:tcBorders>
              <w:top w:val="nil"/>
              <w:left w:val="nil"/>
              <w:bottom w:val="nil"/>
              <w:right w:val="nil"/>
            </w:tcBorders>
            <w:tcMar>
              <w:left w:w="43" w:type="dxa"/>
              <w:right w:w="43" w:type="dxa"/>
            </w:tcMar>
            <w:vAlign w:val="center"/>
          </w:tcPr>
          <w:p w:rsidR="00FC5570" w:rsidRPr="00FC5570" w:rsidRDefault="00FC5570" w:rsidP="00FC5570">
            <w:pPr>
              <w:jc w:val="right"/>
              <w:rPr>
                <w:color w:val="000000"/>
                <w:sz w:val="16"/>
                <w:szCs w:val="16"/>
              </w:rPr>
            </w:pPr>
            <w:r w:rsidRPr="00FC5570">
              <w:rPr>
                <w:color w:val="000000"/>
                <w:sz w:val="16"/>
                <w:szCs w:val="16"/>
              </w:rPr>
              <w:t>(31,713)</w:t>
            </w:r>
          </w:p>
        </w:tc>
        <w:tc>
          <w:tcPr>
            <w:tcW w:w="365" w:type="pct"/>
            <w:tcBorders>
              <w:top w:val="nil"/>
              <w:left w:val="nil"/>
              <w:bottom w:val="nil"/>
              <w:right w:val="nil"/>
            </w:tcBorders>
            <w:shd w:val="clear" w:color="auto" w:fill="auto"/>
            <w:tcMar>
              <w:left w:w="43" w:type="dxa"/>
              <w:right w:w="43" w:type="dxa"/>
            </w:tcMar>
            <w:vAlign w:val="center"/>
          </w:tcPr>
          <w:p w:rsidR="00FC5570" w:rsidRPr="009520A0" w:rsidRDefault="00FC5570" w:rsidP="00FC5570">
            <w:pPr>
              <w:jc w:val="right"/>
              <w:rPr>
                <w:color w:val="000000"/>
                <w:sz w:val="16"/>
                <w:szCs w:val="16"/>
              </w:rPr>
            </w:pPr>
            <w:r>
              <w:rPr>
                <w:color w:val="000000"/>
                <w:sz w:val="16"/>
                <w:szCs w:val="16"/>
              </w:rPr>
              <w:t>-</w:t>
            </w:r>
          </w:p>
        </w:tc>
      </w:tr>
      <w:tr w:rsidR="009520A0" w:rsidRPr="00BF4323" w:rsidTr="004530B6">
        <w:trPr>
          <w:trHeight w:val="317"/>
        </w:trPr>
        <w:tc>
          <w:tcPr>
            <w:tcW w:w="531" w:type="pct"/>
            <w:gridSpan w:val="2"/>
            <w:tcBorders>
              <w:top w:val="nil"/>
              <w:left w:val="nil"/>
              <w:bottom w:val="nil"/>
              <w:right w:val="nil"/>
            </w:tcBorders>
            <w:shd w:val="clear" w:color="auto" w:fill="auto"/>
            <w:tcMar>
              <w:left w:w="43" w:type="dxa"/>
              <w:right w:w="43" w:type="dxa"/>
            </w:tcMar>
            <w:vAlign w:val="center"/>
          </w:tcPr>
          <w:p w:rsidR="009520A0" w:rsidRPr="00E76C49" w:rsidRDefault="009520A0" w:rsidP="009520A0">
            <w:pPr>
              <w:jc w:val="center"/>
              <w:rPr>
                <w:sz w:val="16"/>
                <w:szCs w:val="16"/>
              </w:rPr>
            </w:pPr>
          </w:p>
        </w:tc>
        <w:tc>
          <w:tcPr>
            <w:tcW w:w="329" w:type="pct"/>
            <w:tcBorders>
              <w:top w:val="nil"/>
              <w:left w:val="nil"/>
              <w:bottom w:val="nil"/>
              <w:right w:val="nil"/>
            </w:tcBorders>
            <w:shd w:val="clear" w:color="auto" w:fill="auto"/>
            <w:tcMar>
              <w:left w:w="43" w:type="dxa"/>
              <w:right w:w="43" w:type="dxa"/>
            </w:tcMar>
            <w:vAlign w:val="center"/>
          </w:tcPr>
          <w:p w:rsidR="009520A0" w:rsidRPr="004530B6" w:rsidRDefault="009520A0" w:rsidP="009520A0">
            <w:pPr>
              <w:jc w:val="right"/>
              <w:rPr>
                <w:color w:val="000000"/>
                <w:sz w:val="16"/>
                <w:szCs w:val="16"/>
              </w:rPr>
            </w:pPr>
          </w:p>
        </w:tc>
        <w:tc>
          <w:tcPr>
            <w:tcW w:w="472" w:type="pct"/>
            <w:tcBorders>
              <w:top w:val="nil"/>
              <w:left w:val="nil"/>
              <w:bottom w:val="nil"/>
              <w:right w:val="nil"/>
            </w:tcBorders>
            <w:shd w:val="clear" w:color="auto" w:fill="auto"/>
            <w:tcMar>
              <w:left w:w="43" w:type="dxa"/>
              <w:right w:w="43" w:type="dxa"/>
            </w:tcMar>
            <w:vAlign w:val="center"/>
          </w:tcPr>
          <w:p w:rsidR="009520A0" w:rsidRPr="004530B6" w:rsidRDefault="009520A0" w:rsidP="009520A0">
            <w:pPr>
              <w:jc w:val="right"/>
              <w:rPr>
                <w:color w:val="000000"/>
                <w:sz w:val="16"/>
                <w:szCs w:val="16"/>
              </w:rPr>
            </w:pPr>
          </w:p>
        </w:tc>
        <w:tc>
          <w:tcPr>
            <w:tcW w:w="519" w:type="pct"/>
            <w:tcBorders>
              <w:top w:val="nil"/>
              <w:left w:val="nil"/>
              <w:bottom w:val="nil"/>
              <w:right w:val="nil"/>
            </w:tcBorders>
            <w:tcMar>
              <w:left w:w="43" w:type="dxa"/>
              <w:right w:w="43" w:type="dxa"/>
            </w:tcMar>
            <w:vAlign w:val="center"/>
          </w:tcPr>
          <w:p w:rsidR="009520A0" w:rsidRPr="004530B6" w:rsidRDefault="009520A0" w:rsidP="009520A0">
            <w:pPr>
              <w:jc w:val="right"/>
              <w:rPr>
                <w:color w:val="000000"/>
                <w:sz w:val="16"/>
                <w:szCs w:val="16"/>
              </w:rPr>
            </w:pPr>
          </w:p>
        </w:tc>
        <w:tc>
          <w:tcPr>
            <w:tcW w:w="523" w:type="pct"/>
            <w:tcBorders>
              <w:top w:val="nil"/>
              <w:left w:val="nil"/>
              <w:bottom w:val="nil"/>
              <w:right w:val="nil"/>
            </w:tcBorders>
            <w:tcMar>
              <w:left w:w="43" w:type="dxa"/>
              <w:right w:w="43" w:type="dxa"/>
            </w:tcMar>
            <w:vAlign w:val="center"/>
          </w:tcPr>
          <w:p w:rsidR="009520A0" w:rsidRPr="004530B6" w:rsidRDefault="009520A0" w:rsidP="009520A0">
            <w:pPr>
              <w:jc w:val="right"/>
              <w:rPr>
                <w:color w:val="000000"/>
                <w:sz w:val="16"/>
                <w:szCs w:val="16"/>
              </w:rPr>
            </w:pPr>
          </w:p>
        </w:tc>
        <w:tc>
          <w:tcPr>
            <w:tcW w:w="367" w:type="pct"/>
            <w:tcBorders>
              <w:top w:val="nil"/>
              <w:left w:val="nil"/>
              <w:bottom w:val="nil"/>
              <w:right w:val="nil"/>
            </w:tcBorders>
            <w:shd w:val="clear" w:color="auto" w:fill="auto"/>
            <w:tcMar>
              <w:left w:w="43" w:type="dxa"/>
              <w:right w:w="43" w:type="dxa"/>
            </w:tcMar>
            <w:vAlign w:val="center"/>
          </w:tcPr>
          <w:p w:rsidR="009520A0" w:rsidRPr="004530B6" w:rsidRDefault="009520A0" w:rsidP="009520A0">
            <w:pPr>
              <w:jc w:val="right"/>
              <w:rPr>
                <w:color w:val="000000"/>
                <w:sz w:val="16"/>
                <w:szCs w:val="16"/>
              </w:rPr>
            </w:pPr>
          </w:p>
        </w:tc>
        <w:tc>
          <w:tcPr>
            <w:tcW w:w="434" w:type="pct"/>
            <w:tcBorders>
              <w:top w:val="nil"/>
              <w:left w:val="nil"/>
              <w:bottom w:val="nil"/>
              <w:right w:val="nil"/>
            </w:tcBorders>
            <w:shd w:val="clear" w:color="auto" w:fill="auto"/>
            <w:tcMar>
              <w:left w:w="43" w:type="dxa"/>
              <w:right w:w="43" w:type="dxa"/>
            </w:tcMar>
            <w:vAlign w:val="center"/>
          </w:tcPr>
          <w:p w:rsidR="009520A0" w:rsidRPr="004530B6" w:rsidRDefault="009520A0" w:rsidP="009520A0">
            <w:pPr>
              <w:jc w:val="right"/>
              <w:rPr>
                <w:color w:val="000000"/>
                <w:sz w:val="16"/>
                <w:szCs w:val="16"/>
              </w:rPr>
            </w:pPr>
          </w:p>
        </w:tc>
        <w:tc>
          <w:tcPr>
            <w:tcW w:w="472" w:type="pct"/>
            <w:tcBorders>
              <w:top w:val="nil"/>
              <w:left w:val="nil"/>
              <w:bottom w:val="nil"/>
              <w:right w:val="nil"/>
            </w:tcBorders>
            <w:tcMar>
              <w:left w:w="43" w:type="dxa"/>
              <w:right w:w="43" w:type="dxa"/>
            </w:tcMar>
            <w:vAlign w:val="center"/>
          </w:tcPr>
          <w:p w:rsidR="009520A0" w:rsidRPr="004530B6" w:rsidRDefault="009520A0" w:rsidP="009520A0">
            <w:pPr>
              <w:jc w:val="right"/>
              <w:rPr>
                <w:color w:val="000000"/>
                <w:sz w:val="16"/>
                <w:szCs w:val="16"/>
              </w:rPr>
            </w:pPr>
          </w:p>
        </w:tc>
        <w:tc>
          <w:tcPr>
            <w:tcW w:w="515" w:type="pct"/>
            <w:tcBorders>
              <w:top w:val="nil"/>
              <w:left w:val="nil"/>
              <w:bottom w:val="nil"/>
              <w:right w:val="nil"/>
            </w:tcBorders>
            <w:tcMar>
              <w:left w:w="43" w:type="dxa"/>
              <w:right w:w="43" w:type="dxa"/>
            </w:tcMar>
            <w:vAlign w:val="center"/>
          </w:tcPr>
          <w:p w:rsidR="009520A0" w:rsidRPr="004530B6" w:rsidRDefault="009520A0" w:rsidP="009520A0">
            <w:pPr>
              <w:jc w:val="right"/>
              <w:rPr>
                <w:color w:val="000000"/>
                <w:sz w:val="16"/>
                <w:szCs w:val="16"/>
              </w:rPr>
            </w:pPr>
          </w:p>
        </w:tc>
        <w:tc>
          <w:tcPr>
            <w:tcW w:w="473" w:type="pct"/>
            <w:tcBorders>
              <w:top w:val="nil"/>
              <w:left w:val="nil"/>
              <w:bottom w:val="nil"/>
              <w:right w:val="nil"/>
            </w:tcBorders>
            <w:tcMar>
              <w:left w:w="43" w:type="dxa"/>
              <w:right w:w="43" w:type="dxa"/>
            </w:tcMar>
            <w:vAlign w:val="center"/>
          </w:tcPr>
          <w:p w:rsidR="009520A0" w:rsidRPr="004530B6" w:rsidRDefault="009520A0" w:rsidP="009520A0">
            <w:pPr>
              <w:jc w:val="right"/>
              <w:rPr>
                <w:color w:val="000000"/>
                <w:sz w:val="16"/>
                <w:szCs w:val="16"/>
              </w:rPr>
            </w:pPr>
          </w:p>
        </w:tc>
        <w:tc>
          <w:tcPr>
            <w:tcW w:w="365" w:type="pct"/>
            <w:tcBorders>
              <w:top w:val="nil"/>
              <w:left w:val="nil"/>
              <w:bottom w:val="nil"/>
              <w:right w:val="nil"/>
            </w:tcBorders>
            <w:shd w:val="clear" w:color="auto" w:fill="auto"/>
            <w:tcMar>
              <w:left w:w="43" w:type="dxa"/>
              <w:right w:w="43" w:type="dxa"/>
            </w:tcMar>
            <w:vAlign w:val="center"/>
          </w:tcPr>
          <w:p w:rsidR="009520A0" w:rsidRPr="00E76C49" w:rsidRDefault="009520A0" w:rsidP="009520A0">
            <w:pPr>
              <w:jc w:val="right"/>
              <w:rPr>
                <w:sz w:val="16"/>
                <w:szCs w:val="16"/>
              </w:rPr>
            </w:pPr>
          </w:p>
        </w:tc>
      </w:tr>
      <w:tr w:rsidR="00B62954"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B62954" w:rsidRPr="00E76C49" w:rsidRDefault="00B62954" w:rsidP="00B62954">
            <w:pPr>
              <w:jc w:val="center"/>
              <w:rPr>
                <w:sz w:val="16"/>
                <w:szCs w:val="16"/>
              </w:rPr>
            </w:pPr>
            <w:r>
              <w:rPr>
                <w:sz w:val="16"/>
                <w:szCs w:val="16"/>
              </w:rPr>
              <w:t>2019</w:t>
            </w:r>
          </w:p>
        </w:tc>
        <w:tc>
          <w:tcPr>
            <w:tcW w:w="284" w:type="pct"/>
            <w:tcBorders>
              <w:top w:val="nil"/>
              <w:left w:val="nil"/>
              <w:bottom w:val="nil"/>
              <w:right w:val="nil"/>
            </w:tcBorders>
            <w:shd w:val="clear" w:color="auto" w:fill="auto"/>
            <w:tcMar>
              <w:left w:w="43" w:type="dxa"/>
              <w:right w:w="43" w:type="dxa"/>
            </w:tcMar>
            <w:vAlign w:val="center"/>
          </w:tcPr>
          <w:p w:rsidR="00B62954" w:rsidRPr="00F155C2" w:rsidRDefault="00B62954" w:rsidP="00B62954">
            <w:pPr>
              <w:rPr>
                <w:sz w:val="16"/>
                <w:szCs w:val="16"/>
              </w:rPr>
            </w:pPr>
            <w:r>
              <w:rPr>
                <w:sz w:val="16"/>
                <w:szCs w:val="16"/>
              </w:rPr>
              <w:t>Mar</w:t>
            </w:r>
          </w:p>
        </w:tc>
        <w:tc>
          <w:tcPr>
            <w:tcW w:w="329" w:type="pct"/>
            <w:tcBorders>
              <w:top w:val="nil"/>
              <w:left w:val="nil"/>
              <w:bottom w:val="nil"/>
              <w:right w:val="nil"/>
            </w:tcBorders>
            <w:shd w:val="clear" w:color="auto" w:fill="auto"/>
            <w:tcMar>
              <w:left w:w="43" w:type="dxa"/>
              <w:right w:w="43" w:type="dxa"/>
            </w:tcMar>
            <w:vAlign w:val="center"/>
          </w:tcPr>
          <w:p w:rsidR="00B62954" w:rsidRPr="00AF38E4" w:rsidRDefault="00B62954" w:rsidP="00B62954">
            <w:pPr>
              <w:jc w:val="right"/>
              <w:rPr>
                <w:color w:val="000000"/>
                <w:sz w:val="16"/>
                <w:szCs w:val="16"/>
              </w:rPr>
            </w:pPr>
            <w:r w:rsidRPr="00AF38E4">
              <w:rPr>
                <w:color w:val="000000"/>
                <w:sz w:val="16"/>
                <w:szCs w:val="16"/>
              </w:rPr>
              <w:t>1,974</w:t>
            </w:r>
          </w:p>
        </w:tc>
        <w:tc>
          <w:tcPr>
            <w:tcW w:w="472" w:type="pct"/>
            <w:tcBorders>
              <w:top w:val="nil"/>
              <w:left w:val="nil"/>
              <w:bottom w:val="nil"/>
              <w:right w:val="nil"/>
            </w:tcBorders>
            <w:shd w:val="clear" w:color="auto" w:fill="auto"/>
            <w:tcMar>
              <w:left w:w="43" w:type="dxa"/>
              <w:right w:w="43" w:type="dxa"/>
            </w:tcMar>
            <w:vAlign w:val="center"/>
          </w:tcPr>
          <w:p w:rsidR="00B62954" w:rsidRPr="00AF38E4" w:rsidRDefault="00B62954" w:rsidP="00B62954">
            <w:pPr>
              <w:jc w:val="right"/>
              <w:rPr>
                <w:color w:val="000000"/>
                <w:sz w:val="16"/>
                <w:szCs w:val="16"/>
              </w:rPr>
            </w:pPr>
            <w:r w:rsidRPr="00AF38E4">
              <w:rPr>
                <w:color w:val="000000"/>
                <w:sz w:val="16"/>
                <w:szCs w:val="16"/>
              </w:rPr>
              <w:t>74</w:t>
            </w:r>
          </w:p>
        </w:tc>
        <w:tc>
          <w:tcPr>
            <w:tcW w:w="519" w:type="pct"/>
            <w:tcBorders>
              <w:top w:val="nil"/>
              <w:left w:val="nil"/>
              <w:bottom w:val="nil"/>
              <w:right w:val="nil"/>
            </w:tcBorders>
            <w:tcMar>
              <w:left w:w="43" w:type="dxa"/>
              <w:right w:w="43" w:type="dxa"/>
            </w:tcMar>
            <w:vAlign w:val="center"/>
          </w:tcPr>
          <w:p w:rsidR="00B62954" w:rsidRPr="00AF38E4" w:rsidRDefault="00B62954" w:rsidP="00B62954">
            <w:pPr>
              <w:jc w:val="right"/>
              <w:rPr>
                <w:color w:val="000000"/>
                <w:sz w:val="16"/>
                <w:szCs w:val="16"/>
              </w:rPr>
            </w:pPr>
            <w:r w:rsidRPr="00AF38E4">
              <w:rPr>
                <w:color w:val="000000"/>
                <w:sz w:val="16"/>
                <w:szCs w:val="16"/>
              </w:rPr>
              <w:t>17,344</w:t>
            </w:r>
          </w:p>
        </w:tc>
        <w:tc>
          <w:tcPr>
            <w:tcW w:w="523" w:type="pct"/>
            <w:tcBorders>
              <w:top w:val="nil"/>
              <w:left w:val="nil"/>
              <w:bottom w:val="nil"/>
              <w:right w:val="nil"/>
            </w:tcBorders>
            <w:tcMar>
              <w:left w:w="43" w:type="dxa"/>
              <w:right w:w="43" w:type="dxa"/>
            </w:tcMar>
            <w:vAlign w:val="center"/>
          </w:tcPr>
          <w:p w:rsidR="00B62954" w:rsidRPr="00AF38E4" w:rsidRDefault="00B62954" w:rsidP="00B62954">
            <w:pPr>
              <w:jc w:val="right"/>
              <w:rPr>
                <w:color w:val="000000"/>
                <w:sz w:val="16"/>
                <w:szCs w:val="16"/>
              </w:rPr>
            </w:pPr>
            <w:r w:rsidRPr="00AF38E4">
              <w:rPr>
                <w:color w:val="000000"/>
                <w:sz w:val="16"/>
                <w:szCs w:val="16"/>
              </w:rPr>
              <w:t>0.08</w:t>
            </w:r>
          </w:p>
        </w:tc>
        <w:tc>
          <w:tcPr>
            <w:tcW w:w="367" w:type="pct"/>
            <w:tcBorders>
              <w:top w:val="nil"/>
              <w:left w:val="nil"/>
              <w:bottom w:val="nil"/>
              <w:right w:val="nil"/>
            </w:tcBorders>
            <w:shd w:val="clear" w:color="auto" w:fill="auto"/>
            <w:tcMar>
              <w:left w:w="43" w:type="dxa"/>
              <w:right w:w="43" w:type="dxa"/>
            </w:tcMar>
            <w:vAlign w:val="center"/>
          </w:tcPr>
          <w:p w:rsidR="00B62954" w:rsidRDefault="00B62954" w:rsidP="00B62954">
            <w:pPr>
              <w:jc w:val="right"/>
              <w:rPr>
                <w:color w:val="000000"/>
                <w:sz w:val="16"/>
                <w:szCs w:val="16"/>
              </w:rPr>
            </w:pPr>
            <w:r>
              <w:rPr>
                <w:color w:val="000000"/>
                <w:sz w:val="16"/>
                <w:szCs w:val="16"/>
              </w:rPr>
              <w:t>4,116</w:t>
            </w:r>
          </w:p>
        </w:tc>
        <w:tc>
          <w:tcPr>
            <w:tcW w:w="434" w:type="pct"/>
            <w:tcBorders>
              <w:top w:val="nil"/>
              <w:left w:val="nil"/>
              <w:bottom w:val="nil"/>
              <w:right w:val="nil"/>
            </w:tcBorders>
            <w:shd w:val="clear" w:color="auto" w:fill="auto"/>
            <w:tcMar>
              <w:left w:w="43" w:type="dxa"/>
              <w:right w:w="43" w:type="dxa"/>
            </w:tcMar>
            <w:vAlign w:val="center"/>
          </w:tcPr>
          <w:p w:rsidR="00B62954" w:rsidRPr="00AF38E4" w:rsidRDefault="00B62954" w:rsidP="00B62954">
            <w:pPr>
              <w:jc w:val="right"/>
              <w:rPr>
                <w:color w:val="000000"/>
                <w:sz w:val="16"/>
                <w:szCs w:val="16"/>
              </w:rPr>
            </w:pPr>
            <w:r w:rsidRPr="00AF38E4">
              <w:rPr>
                <w:color w:val="000000"/>
                <w:sz w:val="16"/>
                <w:szCs w:val="16"/>
              </w:rPr>
              <w:t>26</w:t>
            </w:r>
          </w:p>
        </w:tc>
        <w:tc>
          <w:tcPr>
            <w:tcW w:w="472" w:type="pct"/>
            <w:tcBorders>
              <w:top w:val="nil"/>
              <w:left w:val="nil"/>
              <w:bottom w:val="nil"/>
              <w:right w:val="nil"/>
            </w:tcBorders>
            <w:tcMar>
              <w:left w:w="43" w:type="dxa"/>
              <w:right w:w="43" w:type="dxa"/>
            </w:tcMar>
            <w:vAlign w:val="center"/>
          </w:tcPr>
          <w:p w:rsidR="00B62954" w:rsidRPr="00AF38E4" w:rsidRDefault="00B62954" w:rsidP="00B62954">
            <w:pPr>
              <w:jc w:val="right"/>
              <w:rPr>
                <w:color w:val="000000"/>
                <w:sz w:val="16"/>
                <w:szCs w:val="16"/>
              </w:rPr>
            </w:pPr>
            <w:r w:rsidRPr="00AF38E4">
              <w:rPr>
                <w:color w:val="000000"/>
                <w:sz w:val="16"/>
                <w:szCs w:val="16"/>
              </w:rPr>
              <w:t>40,923</w:t>
            </w:r>
          </w:p>
        </w:tc>
        <w:tc>
          <w:tcPr>
            <w:tcW w:w="515" w:type="pct"/>
            <w:tcBorders>
              <w:top w:val="nil"/>
              <w:left w:val="nil"/>
              <w:bottom w:val="nil"/>
              <w:right w:val="nil"/>
            </w:tcBorders>
            <w:tcMar>
              <w:left w:w="43" w:type="dxa"/>
              <w:right w:w="43" w:type="dxa"/>
            </w:tcMar>
            <w:vAlign w:val="center"/>
          </w:tcPr>
          <w:p w:rsidR="00B62954" w:rsidRPr="00AF38E4" w:rsidRDefault="00B62954" w:rsidP="00B62954">
            <w:pPr>
              <w:jc w:val="right"/>
              <w:rPr>
                <w:color w:val="000000"/>
                <w:sz w:val="16"/>
                <w:szCs w:val="16"/>
              </w:rPr>
            </w:pPr>
            <w:r w:rsidRPr="00AF38E4">
              <w:rPr>
                <w:color w:val="000000"/>
                <w:sz w:val="16"/>
                <w:szCs w:val="16"/>
              </w:rPr>
              <w:t>(7.99)</w:t>
            </w:r>
          </w:p>
        </w:tc>
        <w:tc>
          <w:tcPr>
            <w:tcW w:w="473" w:type="pct"/>
            <w:tcBorders>
              <w:top w:val="nil"/>
              <w:left w:val="nil"/>
              <w:bottom w:val="nil"/>
              <w:right w:val="nil"/>
            </w:tcBorders>
            <w:tcMar>
              <w:left w:w="43" w:type="dxa"/>
              <w:right w:w="43" w:type="dxa"/>
            </w:tcMar>
            <w:vAlign w:val="center"/>
          </w:tcPr>
          <w:p w:rsidR="00B62954" w:rsidRPr="00AF38E4" w:rsidRDefault="00B62954" w:rsidP="00B62954">
            <w:pPr>
              <w:jc w:val="right"/>
              <w:rPr>
                <w:color w:val="000000"/>
                <w:sz w:val="16"/>
                <w:szCs w:val="16"/>
              </w:rPr>
            </w:pPr>
            <w:r w:rsidRPr="00AF38E4">
              <w:rPr>
                <w:color w:val="000000"/>
                <w:sz w:val="16"/>
                <w:szCs w:val="16"/>
              </w:rPr>
              <w:t>(2,093)</w:t>
            </w:r>
          </w:p>
        </w:tc>
        <w:tc>
          <w:tcPr>
            <w:tcW w:w="365" w:type="pct"/>
            <w:tcBorders>
              <w:top w:val="nil"/>
              <w:left w:val="nil"/>
              <w:bottom w:val="nil"/>
              <w:right w:val="nil"/>
            </w:tcBorders>
            <w:shd w:val="clear" w:color="auto" w:fill="auto"/>
            <w:tcMar>
              <w:left w:w="43" w:type="dxa"/>
              <w:right w:w="43" w:type="dxa"/>
            </w:tcMar>
            <w:vAlign w:val="center"/>
          </w:tcPr>
          <w:p w:rsidR="00B62954" w:rsidRPr="00AF38E4" w:rsidRDefault="00B62954" w:rsidP="00B62954">
            <w:pPr>
              <w:jc w:val="right"/>
              <w:rPr>
                <w:color w:val="000000"/>
                <w:sz w:val="16"/>
                <w:szCs w:val="16"/>
              </w:rPr>
            </w:pPr>
            <w:r w:rsidRPr="00AF38E4">
              <w:rPr>
                <w:color w:val="000000"/>
                <w:sz w:val="16"/>
                <w:szCs w:val="16"/>
              </w:rPr>
              <w:t>(23,579)</w:t>
            </w:r>
          </w:p>
        </w:tc>
      </w:tr>
      <w:tr w:rsidR="00B62954"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B62954" w:rsidRPr="00E76C49" w:rsidRDefault="00B62954" w:rsidP="00B62954">
            <w:pPr>
              <w:jc w:val="center"/>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B62954" w:rsidRDefault="00B62954" w:rsidP="00B62954">
            <w:pPr>
              <w:rPr>
                <w:sz w:val="16"/>
                <w:szCs w:val="16"/>
              </w:rPr>
            </w:pPr>
          </w:p>
        </w:tc>
        <w:tc>
          <w:tcPr>
            <w:tcW w:w="329" w:type="pct"/>
            <w:tcBorders>
              <w:top w:val="nil"/>
              <w:left w:val="nil"/>
              <w:bottom w:val="nil"/>
              <w:right w:val="nil"/>
            </w:tcBorders>
            <w:shd w:val="clear" w:color="auto" w:fill="auto"/>
            <w:tcMar>
              <w:left w:w="43" w:type="dxa"/>
              <w:right w:w="43" w:type="dxa"/>
            </w:tcMar>
            <w:vAlign w:val="center"/>
          </w:tcPr>
          <w:p w:rsidR="00B62954" w:rsidRPr="00AF38E4" w:rsidRDefault="00B62954" w:rsidP="00B62954">
            <w:pPr>
              <w:jc w:val="right"/>
              <w:rPr>
                <w:color w:val="000000"/>
                <w:sz w:val="16"/>
                <w:szCs w:val="16"/>
              </w:rPr>
            </w:pPr>
          </w:p>
        </w:tc>
        <w:tc>
          <w:tcPr>
            <w:tcW w:w="472" w:type="pct"/>
            <w:tcBorders>
              <w:top w:val="nil"/>
              <w:left w:val="nil"/>
              <w:bottom w:val="nil"/>
              <w:right w:val="nil"/>
            </w:tcBorders>
            <w:shd w:val="clear" w:color="auto" w:fill="auto"/>
            <w:tcMar>
              <w:left w:w="43" w:type="dxa"/>
              <w:right w:w="43" w:type="dxa"/>
            </w:tcMar>
            <w:vAlign w:val="center"/>
          </w:tcPr>
          <w:p w:rsidR="00B62954" w:rsidRPr="00AF38E4" w:rsidRDefault="00B62954" w:rsidP="00B62954">
            <w:pPr>
              <w:jc w:val="right"/>
              <w:rPr>
                <w:color w:val="000000"/>
                <w:sz w:val="16"/>
                <w:szCs w:val="16"/>
              </w:rPr>
            </w:pPr>
          </w:p>
        </w:tc>
        <w:tc>
          <w:tcPr>
            <w:tcW w:w="519" w:type="pct"/>
            <w:tcBorders>
              <w:top w:val="nil"/>
              <w:left w:val="nil"/>
              <w:bottom w:val="nil"/>
              <w:right w:val="nil"/>
            </w:tcBorders>
            <w:tcMar>
              <w:left w:w="43" w:type="dxa"/>
              <w:right w:w="43" w:type="dxa"/>
            </w:tcMar>
            <w:vAlign w:val="center"/>
          </w:tcPr>
          <w:p w:rsidR="00B62954" w:rsidRPr="00AF38E4" w:rsidRDefault="00B62954" w:rsidP="00B62954">
            <w:pPr>
              <w:jc w:val="right"/>
              <w:rPr>
                <w:color w:val="000000"/>
                <w:sz w:val="16"/>
                <w:szCs w:val="16"/>
              </w:rPr>
            </w:pPr>
          </w:p>
        </w:tc>
        <w:tc>
          <w:tcPr>
            <w:tcW w:w="523" w:type="pct"/>
            <w:tcBorders>
              <w:top w:val="nil"/>
              <w:left w:val="nil"/>
              <w:bottom w:val="nil"/>
              <w:right w:val="nil"/>
            </w:tcBorders>
            <w:tcMar>
              <w:left w:w="43" w:type="dxa"/>
              <w:right w:w="43" w:type="dxa"/>
            </w:tcMar>
            <w:vAlign w:val="center"/>
          </w:tcPr>
          <w:p w:rsidR="00B62954" w:rsidRPr="00AF38E4" w:rsidRDefault="00B62954" w:rsidP="00B62954">
            <w:pPr>
              <w:jc w:val="right"/>
              <w:rPr>
                <w:color w:val="000000"/>
                <w:sz w:val="16"/>
                <w:szCs w:val="16"/>
              </w:rPr>
            </w:pPr>
          </w:p>
        </w:tc>
        <w:tc>
          <w:tcPr>
            <w:tcW w:w="367" w:type="pct"/>
            <w:tcBorders>
              <w:top w:val="nil"/>
              <w:left w:val="nil"/>
              <w:bottom w:val="nil"/>
              <w:right w:val="nil"/>
            </w:tcBorders>
            <w:shd w:val="clear" w:color="auto" w:fill="auto"/>
            <w:tcMar>
              <w:left w:w="43" w:type="dxa"/>
              <w:right w:w="43" w:type="dxa"/>
            </w:tcMar>
            <w:vAlign w:val="center"/>
          </w:tcPr>
          <w:p w:rsidR="00B62954" w:rsidRDefault="00B62954" w:rsidP="00B62954">
            <w:pPr>
              <w:jc w:val="right"/>
              <w:rPr>
                <w:color w:val="000000"/>
                <w:sz w:val="16"/>
                <w:szCs w:val="16"/>
              </w:rPr>
            </w:pPr>
          </w:p>
        </w:tc>
        <w:tc>
          <w:tcPr>
            <w:tcW w:w="434" w:type="pct"/>
            <w:tcBorders>
              <w:top w:val="nil"/>
              <w:left w:val="nil"/>
              <w:bottom w:val="nil"/>
              <w:right w:val="nil"/>
            </w:tcBorders>
            <w:shd w:val="clear" w:color="auto" w:fill="auto"/>
            <w:tcMar>
              <w:left w:w="43" w:type="dxa"/>
              <w:right w:w="43" w:type="dxa"/>
            </w:tcMar>
            <w:vAlign w:val="center"/>
          </w:tcPr>
          <w:p w:rsidR="00B62954" w:rsidRPr="00AF38E4" w:rsidRDefault="00B62954" w:rsidP="00B62954">
            <w:pPr>
              <w:jc w:val="right"/>
              <w:rPr>
                <w:color w:val="000000"/>
                <w:sz w:val="16"/>
                <w:szCs w:val="16"/>
              </w:rPr>
            </w:pPr>
          </w:p>
        </w:tc>
        <w:tc>
          <w:tcPr>
            <w:tcW w:w="472" w:type="pct"/>
            <w:tcBorders>
              <w:top w:val="nil"/>
              <w:left w:val="nil"/>
              <w:bottom w:val="nil"/>
              <w:right w:val="nil"/>
            </w:tcBorders>
            <w:tcMar>
              <w:left w:w="43" w:type="dxa"/>
              <w:right w:w="43" w:type="dxa"/>
            </w:tcMar>
            <w:vAlign w:val="center"/>
          </w:tcPr>
          <w:p w:rsidR="00B62954" w:rsidRPr="00AF38E4" w:rsidRDefault="00B62954" w:rsidP="00B62954">
            <w:pPr>
              <w:jc w:val="right"/>
              <w:rPr>
                <w:color w:val="000000"/>
                <w:sz w:val="16"/>
                <w:szCs w:val="16"/>
              </w:rPr>
            </w:pPr>
          </w:p>
        </w:tc>
        <w:tc>
          <w:tcPr>
            <w:tcW w:w="515" w:type="pct"/>
            <w:tcBorders>
              <w:top w:val="nil"/>
              <w:left w:val="nil"/>
              <w:bottom w:val="nil"/>
              <w:right w:val="nil"/>
            </w:tcBorders>
            <w:tcMar>
              <w:left w:w="43" w:type="dxa"/>
              <w:right w:w="43" w:type="dxa"/>
            </w:tcMar>
            <w:vAlign w:val="center"/>
          </w:tcPr>
          <w:p w:rsidR="00B62954" w:rsidRPr="00AF38E4" w:rsidRDefault="00B62954" w:rsidP="00B62954">
            <w:pPr>
              <w:jc w:val="right"/>
              <w:rPr>
                <w:color w:val="000000"/>
                <w:sz w:val="16"/>
                <w:szCs w:val="16"/>
              </w:rPr>
            </w:pPr>
          </w:p>
        </w:tc>
        <w:tc>
          <w:tcPr>
            <w:tcW w:w="473" w:type="pct"/>
            <w:tcBorders>
              <w:top w:val="nil"/>
              <w:left w:val="nil"/>
              <w:bottom w:val="nil"/>
              <w:right w:val="nil"/>
            </w:tcBorders>
            <w:tcMar>
              <w:left w:w="43" w:type="dxa"/>
              <w:right w:w="43" w:type="dxa"/>
            </w:tcMar>
            <w:vAlign w:val="center"/>
          </w:tcPr>
          <w:p w:rsidR="00B62954" w:rsidRPr="00AF38E4" w:rsidRDefault="00B62954" w:rsidP="00B62954">
            <w:pPr>
              <w:jc w:val="right"/>
              <w:rPr>
                <w:color w:val="000000"/>
                <w:sz w:val="16"/>
                <w:szCs w:val="16"/>
              </w:rPr>
            </w:pPr>
          </w:p>
        </w:tc>
        <w:tc>
          <w:tcPr>
            <w:tcW w:w="365" w:type="pct"/>
            <w:tcBorders>
              <w:top w:val="nil"/>
              <w:left w:val="nil"/>
              <w:bottom w:val="nil"/>
              <w:right w:val="nil"/>
            </w:tcBorders>
            <w:shd w:val="clear" w:color="auto" w:fill="auto"/>
            <w:tcMar>
              <w:left w:w="43" w:type="dxa"/>
              <w:right w:w="43" w:type="dxa"/>
            </w:tcMar>
            <w:vAlign w:val="center"/>
          </w:tcPr>
          <w:p w:rsidR="00B62954" w:rsidRPr="00AF38E4" w:rsidRDefault="00B62954" w:rsidP="00B62954">
            <w:pPr>
              <w:jc w:val="right"/>
              <w:rPr>
                <w:color w:val="000000"/>
                <w:sz w:val="16"/>
                <w:szCs w:val="16"/>
              </w:rPr>
            </w:pPr>
          </w:p>
        </w:tc>
      </w:tr>
      <w:tr w:rsidR="00B62954"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B62954" w:rsidRPr="00E76C49" w:rsidRDefault="00B62954" w:rsidP="00B62954">
            <w:pPr>
              <w:jc w:val="right"/>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B62954" w:rsidRPr="00F155C2" w:rsidRDefault="00B62954" w:rsidP="00B62954">
            <w:pPr>
              <w:rPr>
                <w:sz w:val="16"/>
                <w:szCs w:val="16"/>
              </w:rPr>
            </w:pPr>
            <w:r>
              <w:rPr>
                <w:sz w:val="16"/>
                <w:szCs w:val="16"/>
              </w:rPr>
              <w:t>Apr</w:t>
            </w:r>
            <w:r>
              <w:rPr>
                <w:sz w:val="15"/>
                <w:szCs w:val="15"/>
              </w:rPr>
              <w:t xml:space="preserve"> </w:t>
            </w:r>
          </w:p>
        </w:tc>
        <w:tc>
          <w:tcPr>
            <w:tcW w:w="329" w:type="pct"/>
            <w:tcBorders>
              <w:top w:val="nil"/>
              <w:left w:val="nil"/>
              <w:bottom w:val="nil"/>
              <w:right w:val="nil"/>
            </w:tcBorders>
            <w:shd w:val="clear" w:color="auto" w:fill="auto"/>
            <w:tcMar>
              <w:left w:w="43" w:type="dxa"/>
              <w:right w:w="43" w:type="dxa"/>
            </w:tcMar>
            <w:vAlign w:val="center"/>
          </w:tcPr>
          <w:p w:rsidR="00B62954" w:rsidRPr="000A3008" w:rsidRDefault="00B62954" w:rsidP="00B62954">
            <w:pPr>
              <w:jc w:val="right"/>
              <w:rPr>
                <w:color w:val="000000"/>
                <w:sz w:val="16"/>
                <w:szCs w:val="16"/>
              </w:rPr>
            </w:pPr>
            <w:r w:rsidRPr="000A3008">
              <w:rPr>
                <w:color w:val="000000"/>
                <w:sz w:val="16"/>
                <w:szCs w:val="16"/>
              </w:rPr>
              <w:t>2,089</w:t>
            </w:r>
          </w:p>
        </w:tc>
        <w:tc>
          <w:tcPr>
            <w:tcW w:w="472" w:type="pct"/>
            <w:tcBorders>
              <w:top w:val="nil"/>
              <w:left w:val="nil"/>
              <w:bottom w:val="nil"/>
              <w:right w:val="nil"/>
            </w:tcBorders>
            <w:shd w:val="clear" w:color="auto" w:fill="auto"/>
            <w:tcMar>
              <w:left w:w="43" w:type="dxa"/>
              <w:right w:w="43" w:type="dxa"/>
            </w:tcMar>
            <w:vAlign w:val="center"/>
          </w:tcPr>
          <w:p w:rsidR="00B62954" w:rsidRPr="000A3008" w:rsidRDefault="00B62954" w:rsidP="00B62954">
            <w:pPr>
              <w:jc w:val="right"/>
              <w:rPr>
                <w:color w:val="000000"/>
                <w:sz w:val="16"/>
                <w:szCs w:val="16"/>
              </w:rPr>
            </w:pPr>
            <w:r w:rsidRPr="000A3008">
              <w:rPr>
                <w:color w:val="000000"/>
                <w:sz w:val="16"/>
                <w:szCs w:val="16"/>
              </w:rPr>
              <w:t>25</w:t>
            </w:r>
          </w:p>
        </w:tc>
        <w:tc>
          <w:tcPr>
            <w:tcW w:w="519" w:type="pct"/>
            <w:tcBorders>
              <w:top w:val="nil"/>
              <w:left w:val="nil"/>
              <w:bottom w:val="nil"/>
              <w:right w:val="nil"/>
            </w:tcBorders>
            <w:tcMar>
              <w:left w:w="43" w:type="dxa"/>
              <w:right w:w="43" w:type="dxa"/>
            </w:tcMar>
            <w:vAlign w:val="center"/>
          </w:tcPr>
          <w:p w:rsidR="00B62954" w:rsidRPr="000A3008" w:rsidRDefault="00B62954" w:rsidP="00B62954">
            <w:pPr>
              <w:jc w:val="right"/>
              <w:rPr>
                <w:color w:val="000000"/>
                <w:sz w:val="16"/>
                <w:szCs w:val="16"/>
              </w:rPr>
            </w:pPr>
            <w:r w:rsidRPr="000A3008">
              <w:rPr>
                <w:color w:val="000000"/>
                <w:sz w:val="16"/>
                <w:szCs w:val="16"/>
              </w:rPr>
              <w:t>19,458</w:t>
            </w:r>
          </w:p>
        </w:tc>
        <w:tc>
          <w:tcPr>
            <w:tcW w:w="523" w:type="pct"/>
            <w:tcBorders>
              <w:top w:val="nil"/>
              <w:left w:val="nil"/>
              <w:bottom w:val="nil"/>
              <w:right w:val="nil"/>
            </w:tcBorders>
            <w:tcMar>
              <w:left w:w="43" w:type="dxa"/>
              <w:right w:w="43" w:type="dxa"/>
            </w:tcMar>
            <w:vAlign w:val="center"/>
          </w:tcPr>
          <w:p w:rsidR="00B62954" w:rsidRPr="000A3008" w:rsidRDefault="00B62954" w:rsidP="00B62954">
            <w:pPr>
              <w:jc w:val="right"/>
              <w:rPr>
                <w:color w:val="000000"/>
                <w:sz w:val="16"/>
                <w:szCs w:val="16"/>
              </w:rPr>
            </w:pPr>
            <w:r w:rsidRPr="000A3008">
              <w:rPr>
                <w:color w:val="000000"/>
                <w:sz w:val="16"/>
                <w:szCs w:val="16"/>
              </w:rPr>
              <w:t>(0.16)</w:t>
            </w:r>
          </w:p>
        </w:tc>
        <w:tc>
          <w:tcPr>
            <w:tcW w:w="367" w:type="pct"/>
            <w:tcBorders>
              <w:top w:val="nil"/>
              <w:left w:val="nil"/>
              <w:bottom w:val="nil"/>
              <w:right w:val="nil"/>
            </w:tcBorders>
            <w:shd w:val="clear" w:color="auto" w:fill="auto"/>
            <w:tcMar>
              <w:left w:w="43" w:type="dxa"/>
              <w:right w:w="43" w:type="dxa"/>
            </w:tcMar>
            <w:vAlign w:val="center"/>
          </w:tcPr>
          <w:p w:rsidR="00B62954" w:rsidRDefault="00B62954" w:rsidP="00B62954">
            <w:pPr>
              <w:jc w:val="right"/>
              <w:rPr>
                <w:color w:val="000000"/>
                <w:sz w:val="16"/>
                <w:szCs w:val="16"/>
              </w:rPr>
            </w:pPr>
            <w:r>
              <w:rPr>
                <w:color w:val="000000"/>
                <w:sz w:val="16"/>
                <w:szCs w:val="16"/>
              </w:rPr>
              <w:t>4,714</w:t>
            </w:r>
          </w:p>
        </w:tc>
        <w:tc>
          <w:tcPr>
            <w:tcW w:w="434" w:type="pct"/>
            <w:tcBorders>
              <w:top w:val="nil"/>
              <w:left w:val="nil"/>
              <w:bottom w:val="nil"/>
              <w:right w:val="nil"/>
            </w:tcBorders>
            <w:shd w:val="clear" w:color="auto" w:fill="auto"/>
            <w:tcMar>
              <w:left w:w="43" w:type="dxa"/>
              <w:right w:w="43" w:type="dxa"/>
            </w:tcMar>
            <w:vAlign w:val="center"/>
          </w:tcPr>
          <w:p w:rsidR="00B62954" w:rsidRPr="000A3008" w:rsidRDefault="00B62954" w:rsidP="00B62954">
            <w:pPr>
              <w:jc w:val="right"/>
              <w:rPr>
                <w:color w:val="000000"/>
                <w:sz w:val="16"/>
                <w:szCs w:val="16"/>
              </w:rPr>
            </w:pPr>
            <w:r w:rsidRPr="000A3008">
              <w:rPr>
                <w:color w:val="000000"/>
                <w:sz w:val="16"/>
                <w:szCs w:val="16"/>
              </w:rPr>
              <w:t>25</w:t>
            </w:r>
          </w:p>
        </w:tc>
        <w:tc>
          <w:tcPr>
            <w:tcW w:w="472" w:type="pct"/>
            <w:tcBorders>
              <w:top w:val="nil"/>
              <w:left w:val="nil"/>
              <w:bottom w:val="nil"/>
              <w:right w:val="nil"/>
            </w:tcBorders>
            <w:tcMar>
              <w:left w:w="43" w:type="dxa"/>
              <w:right w:w="43" w:type="dxa"/>
            </w:tcMar>
            <w:vAlign w:val="center"/>
          </w:tcPr>
          <w:p w:rsidR="00B62954" w:rsidRPr="000A3008" w:rsidRDefault="00B62954" w:rsidP="00B62954">
            <w:pPr>
              <w:jc w:val="right"/>
              <w:rPr>
                <w:color w:val="000000"/>
                <w:sz w:val="16"/>
                <w:szCs w:val="16"/>
              </w:rPr>
            </w:pPr>
            <w:r w:rsidRPr="000A3008">
              <w:rPr>
                <w:color w:val="000000"/>
                <w:sz w:val="16"/>
                <w:szCs w:val="16"/>
              </w:rPr>
              <w:t>45,662</w:t>
            </w:r>
          </w:p>
        </w:tc>
        <w:tc>
          <w:tcPr>
            <w:tcW w:w="515" w:type="pct"/>
            <w:tcBorders>
              <w:top w:val="nil"/>
              <w:left w:val="nil"/>
              <w:bottom w:val="nil"/>
              <w:right w:val="nil"/>
            </w:tcBorders>
            <w:tcMar>
              <w:left w:w="43" w:type="dxa"/>
              <w:right w:w="43" w:type="dxa"/>
            </w:tcMar>
            <w:vAlign w:val="center"/>
          </w:tcPr>
          <w:p w:rsidR="00B62954" w:rsidRPr="000A3008" w:rsidRDefault="00B62954" w:rsidP="00B62954">
            <w:pPr>
              <w:jc w:val="right"/>
              <w:rPr>
                <w:color w:val="000000"/>
                <w:sz w:val="16"/>
                <w:szCs w:val="16"/>
              </w:rPr>
            </w:pPr>
            <w:r w:rsidRPr="000A3008">
              <w:rPr>
                <w:color w:val="000000"/>
                <w:sz w:val="16"/>
                <w:szCs w:val="16"/>
              </w:rPr>
              <w:t>(7.90)</w:t>
            </w:r>
          </w:p>
        </w:tc>
        <w:tc>
          <w:tcPr>
            <w:tcW w:w="473" w:type="pct"/>
            <w:tcBorders>
              <w:top w:val="nil"/>
              <w:left w:val="nil"/>
              <w:bottom w:val="nil"/>
              <w:right w:val="nil"/>
            </w:tcBorders>
            <w:tcMar>
              <w:left w:w="43" w:type="dxa"/>
              <w:right w:w="43" w:type="dxa"/>
            </w:tcMar>
            <w:vAlign w:val="center"/>
          </w:tcPr>
          <w:p w:rsidR="00B62954" w:rsidRPr="000A3008" w:rsidRDefault="00B62954" w:rsidP="00B62954">
            <w:pPr>
              <w:jc w:val="right"/>
              <w:rPr>
                <w:color w:val="000000"/>
                <w:sz w:val="16"/>
                <w:szCs w:val="16"/>
              </w:rPr>
            </w:pPr>
            <w:r w:rsidRPr="000A3008">
              <w:rPr>
                <w:color w:val="000000"/>
                <w:sz w:val="16"/>
                <w:szCs w:val="16"/>
              </w:rPr>
              <w:t>(2,626)</w:t>
            </w:r>
          </w:p>
        </w:tc>
        <w:tc>
          <w:tcPr>
            <w:tcW w:w="365" w:type="pct"/>
            <w:tcBorders>
              <w:top w:val="nil"/>
              <w:left w:val="nil"/>
              <w:bottom w:val="nil"/>
              <w:right w:val="nil"/>
            </w:tcBorders>
            <w:shd w:val="clear" w:color="auto" w:fill="auto"/>
            <w:tcMar>
              <w:left w:w="43" w:type="dxa"/>
              <w:right w:w="43" w:type="dxa"/>
            </w:tcMar>
            <w:vAlign w:val="center"/>
          </w:tcPr>
          <w:p w:rsidR="00B62954" w:rsidRPr="000A3008" w:rsidRDefault="00B62954" w:rsidP="00B62954">
            <w:pPr>
              <w:jc w:val="right"/>
              <w:rPr>
                <w:color w:val="000000"/>
                <w:sz w:val="16"/>
                <w:szCs w:val="16"/>
              </w:rPr>
            </w:pPr>
            <w:r w:rsidRPr="000A3008">
              <w:rPr>
                <w:color w:val="000000"/>
                <w:sz w:val="16"/>
                <w:szCs w:val="16"/>
              </w:rPr>
              <w:t>(26,205)</w:t>
            </w:r>
          </w:p>
        </w:tc>
      </w:tr>
      <w:tr w:rsidR="00B62954"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B62954" w:rsidRPr="00E76C49" w:rsidRDefault="00B62954" w:rsidP="00B62954">
            <w:pPr>
              <w:jc w:val="center"/>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B62954" w:rsidRDefault="00B62954" w:rsidP="00B62954">
            <w:pPr>
              <w:rPr>
                <w:sz w:val="16"/>
                <w:szCs w:val="16"/>
              </w:rPr>
            </w:pPr>
            <w:r>
              <w:rPr>
                <w:sz w:val="16"/>
                <w:szCs w:val="16"/>
              </w:rPr>
              <w:t>May</w:t>
            </w:r>
          </w:p>
        </w:tc>
        <w:tc>
          <w:tcPr>
            <w:tcW w:w="329" w:type="pct"/>
            <w:tcBorders>
              <w:top w:val="nil"/>
              <w:left w:val="nil"/>
              <w:bottom w:val="nil"/>
              <w:right w:val="nil"/>
            </w:tcBorders>
            <w:shd w:val="clear" w:color="auto" w:fill="auto"/>
            <w:tcMar>
              <w:left w:w="43" w:type="dxa"/>
              <w:right w:w="43" w:type="dxa"/>
            </w:tcMar>
            <w:vAlign w:val="center"/>
          </w:tcPr>
          <w:p w:rsidR="00B62954" w:rsidRPr="004530B6" w:rsidRDefault="00B62954" w:rsidP="00B62954">
            <w:pPr>
              <w:jc w:val="right"/>
              <w:rPr>
                <w:color w:val="000000"/>
                <w:sz w:val="16"/>
                <w:szCs w:val="16"/>
              </w:rPr>
            </w:pPr>
            <w:r w:rsidRPr="004530B6">
              <w:rPr>
                <w:color w:val="000000"/>
                <w:sz w:val="16"/>
                <w:szCs w:val="16"/>
              </w:rPr>
              <w:t>2,096</w:t>
            </w:r>
          </w:p>
        </w:tc>
        <w:tc>
          <w:tcPr>
            <w:tcW w:w="472" w:type="pct"/>
            <w:tcBorders>
              <w:top w:val="nil"/>
              <w:left w:val="nil"/>
              <w:bottom w:val="nil"/>
              <w:right w:val="nil"/>
            </w:tcBorders>
            <w:shd w:val="clear" w:color="auto" w:fill="auto"/>
            <w:tcMar>
              <w:left w:w="43" w:type="dxa"/>
              <w:right w:w="43" w:type="dxa"/>
            </w:tcMar>
            <w:vAlign w:val="center"/>
          </w:tcPr>
          <w:p w:rsidR="00B62954" w:rsidRPr="004530B6" w:rsidRDefault="00B62954" w:rsidP="00B62954">
            <w:pPr>
              <w:jc w:val="right"/>
              <w:rPr>
                <w:color w:val="000000"/>
                <w:sz w:val="16"/>
                <w:szCs w:val="16"/>
              </w:rPr>
            </w:pPr>
            <w:r w:rsidRPr="004530B6">
              <w:rPr>
                <w:color w:val="000000"/>
                <w:sz w:val="16"/>
                <w:szCs w:val="16"/>
              </w:rPr>
              <w:t>21</w:t>
            </w:r>
          </w:p>
        </w:tc>
        <w:tc>
          <w:tcPr>
            <w:tcW w:w="519" w:type="pct"/>
            <w:tcBorders>
              <w:top w:val="nil"/>
              <w:left w:val="nil"/>
              <w:bottom w:val="nil"/>
              <w:right w:val="nil"/>
            </w:tcBorders>
            <w:tcMar>
              <w:left w:w="43" w:type="dxa"/>
              <w:right w:w="43" w:type="dxa"/>
            </w:tcMar>
            <w:vAlign w:val="center"/>
          </w:tcPr>
          <w:p w:rsidR="00B62954" w:rsidRPr="004530B6" w:rsidRDefault="00B62954" w:rsidP="00B62954">
            <w:pPr>
              <w:jc w:val="right"/>
              <w:rPr>
                <w:color w:val="000000"/>
                <w:sz w:val="16"/>
                <w:szCs w:val="16"/>
              </w:rPr>
            </w:pPr>
            <w:r w:rsidRPr="004530B6">
              <w:rPr>
                <w:color w:val="000000"/>
                <w:sz w:val="16"/>
                <w:szCs w:val="16"/>
              </w:rPr>
              <w:t>21,575</w:t>
            </w:r>
          </w:p>
        </w:tc>
        <w:tc>
          <w:tcPr>
            <w:tcW w:w="523" w:type="pct"/>
            <w:tcBorders>
              <w:top w:val="nil"/>
              <w:left w:val="nil"/>
              <w:bottom w:val="nil"/>
              <w:right w:val="nil"/>
            </w:tcBorders>
            <w:tcMar>
              <w:left w:w="43" w:type="dxa"/>
              <w:right w:w="43" w:type="dxa"/>
            </w:tcMar>
            <w:vAlign w:val="center"/>
          </w:tcPr>
          <w:p w:rsidR="00B62954" w:rsidRPr="004530B6" w:rsidRDefault="00B62954" w:rsidP="00B62954">
            <w:pPr>
              <w:jc w:val="right"/>
              <w:rPr>
                <w:color w:val="000000"/>
                <w:sz w:val="16"/>
                <w:szCs w:val="16"/>
              </w:rPr>
            </w:pPr>
            <w:r w:rsidRPr="004530B6">
              <w:rPr>
                <w:color w:val="000000"/>
                <w:sz w:val="16"/>
                <w:szCs w:val="16"/>
              </w:rPr>
              <w:t>(0.42)</w:t>
            </w:r>
          </w:p>
        </w:tc>
        <w:tc>
          <w:tcPr>
            <w:tcW w:w="367" w:type="pct"/>
            <w:tcBorders>
              <w:top w:val="nil"/>
              <w:left w:val="nil"/>
              <w:bottom w:val="nil"/>
              <w:right w:val="nil"/>
            </w:tcBorders>
            <w:shd w:val="clear" w:color="auto" w:fill="auto"/>
            <w:tcMar>
              <w:left w:w="43" w:type="dxa"/>
              <w:right w:w="43" w:type="dxa"/>
            </w:tcMar>
            <w:vAlign w:val="center"/>
          </w:tcPr>
          <w:p w:rsidR="00B62954" w:rsidRDefault="00B62954" w:rsidP="00B62954">
            <w:pPr>
              <w:jc w:val="right"/>
              <w:rPr>
                <w:color w:val="000000"/>
                <w:sz w:val="16"/>
                <w:szCs w:val="16"/>
              </w:rPr>
            </w:pPr>
            <w:r>
              <w:rPr>
                <w:color w:val="000000"/>
                <w:sz w:val="16"/>
                <w:szCs w:val="16"/>
              </w:rPr>
              <w:t>5,017</w:t>
            </w:r>
          </w:p>
        </w:tc>
        <w:tc>
          <w:tcPr>
            <w:tcW w:w="434" w:type="pct"/>
            <w:tcBorders>
              <w:top w:val="nil"/>
              <w:left w:val="nil"/>
              <w:bottom w:val="nil"/>
              <w:right w:val="nil"/>
            </w:tcBorders>
            <w:shd w:val="clear" w:color="auto" w:fill="auto"/>
            <w:tcMar>
              <w:left w:w="43" w:type="dxa"/>
              <w:right w:w="43" w:type="dxa"/>
            </w:tcMar>
            <w:vAlign w:val="center"/>
          </w:tcPr>
          <w:p w:rsidR="00B62954" w:rsidRPr="004530B6" w:rsidRDefault="00B62954" w:rsidP="00B62954">
            <w:pPr>
              <w:jc w:val="right"/>
              <w:rPr>
                <w:color w:val="000000"/>
                <w:sz w:val="16"/>
                <w:szCs w:val="16"/>
              </w:rPr>
            </w:pPr>
            <w:r w:rsidRPr="004530B6">
              <w:rPr>
                <w:color w:val="000000"/>
                <w:sz w:val="16"/>
                <w:szCs w:val="16"/>
              </w:rPr>
              <w:t>17</w:t>
            </w:r>
          </w:p>
        </w:tc>
        <w:tc>
          <w:tcPr>
            <w:tcW w:w="472" w:type="pct"/>
            <w:tcBorders>
              <w:top w:val="nil"/>
              <w:left w:val="nil"/>
              <w:bottom w:val="nil"/>
              <w:right w:val="nil"/>
            </w:tcBorders>
            <w:tcMar>
              <w:left w:w="43" w:type="dxa"/>
              <w:right w:w="43" w:type="dxa"/>
            </w:tcMar>
            <w:vAlign w:val="center"/>
          </w:tcPr>
          <w:p w:rsidR="00B62954" w:rsidRPr="004530B6" w:rsidRDefault="00B62954" w:rsidP="00B62954">
            <w:pPr>
              <w:jc w:val="right"/>
              <w:rPr>
                <w:color w:val="000000"/>
                <w:sz w:val="16"/>
                <w:szCs w:val="16"/>
              </w:rPr>
            </w:pPr>
            <w:r w:rsidRPr="004530B6">
              <w:rPr>
                <w:color w:val="000000"/>
                <w:sz w:val="16"/>
                <w:szCs w:val="16"/>
              </w:rPr>
              <w:t>50,696</w:t>
            </w:r>
          </w:p>
        </w:tc>
        <w:tc>
          <w:tcPr>
            <w:tcW w:w="515" w:type="pct"/>
            <w:tcBorders>
              <w:top w:val="nil"/>
              <w:left w:val="nil"/>
              <w:bottom w:val="nil"/>
              <w:right w:val="nil"/>
            </w:tcBorders>
            <w:tcMar>
              <w:left w:w="43" w:type="dxa"/>
              <w:right w:w="43" w:type="dxa"/>
            </w:tcMar>
            <w:vAlign w:val="center"/>
          </w:tcPr>
          <w:p w:rsidR="00B62954" w:rsidRPr="004530B6" w:rsidRDefault="00B62954" w:rsidP="00B62954">
            <w:pPr>
              <w:jc w:val="right"/>
              <w:rPr>
                <w:color w:val="000000"/>
                <w:sz w:val="16"/>
                <w:szCs w:val="16"/>
              </w:rPr>
            </w:pPr>
            <w:r w:rsidRPr="004530B6">
              <w:rPr>
                <w:color w:val="000000"/>
                <w:sz w:val="16"/>
                <w:szCs w:val="16"/>
              </w:rPr>
              <w:t>(8.46)</w:t>
            </w:r>
          </w:p>
        </w:tc>
        <w:tc>
          <w:tcPr>
            <w:tcW w:w="473" w:type="pct"/>
            <w:tcBorders>
              <w:top w:val="nil"/>
              <w:left w:val="nil"/>
              <w:bottom w:val="nil"/>
              <w:right w:val="nil"/>
            </w:tcBorders>
            <w:tcMar>
              <w:left w:w="43" w:type="dxa"/>
              <w:right w:w="43" w:type="dxa"/>
            </w:tcMar>
            <w:vAlign w:val="center"/>
          </w:tcPr>
          <w:p w:rsidR="00B62954" w:rsidRPr="004530B6" w:rsidRDefault="00B62954" w:rsidP="00B62954">
            <w:pPr>
              <w:jc w:val="right"/>
              <w:rPr>
                <w:color w:val="000000"/>
                <w:sz w:val="16"/>
                <w:szCs w:val="16"/>
              </w:rPr>
            </w:pPr>
            <w:r w:rsidRPr="004530B6">
              <w:rPr>
                <w:color w:val="000000"/>
                <w:sz w:val="16"/>
                <w:szCs w:val="16"/>
              </w:rPr>
              <w:t>(2,917)</w:t>
            </w:r>
          </w:p>
        </w:tc>
        <w:tc>
          <w:tcPr>
            <w:tcW w:w="365" w:type="pct"/>
            <w:tcBorders>
              <w:top w:val="nil"/>
              <w:left w:val="nil"/>
              <w:bottom w:val="nil"/>
              <w:right w:val="nil"/>
            </w:tcBorders>
            <w:shd w:val="clear" w:color="auto" w:fill="auto"/>
            <w:tcMar>
              <w:left w:w="43" w:type="dxa"/>
              <w:right w:w="43" w:type="dxa"/>
            </w:tcMar>
            <w:vAlign w:val="center"/>
          </w:tcPr>
          <w:p w:rsidR="00B62954" w:rsidRPr="004530B6" w:rsidRDefault="00B62954" w:rsidP="00B62954">
            <w:pPr>
              <w:jc w:val="right"/>
              <w:rPr>
                <w:color w:val="000000"/>
                <w:sz w:val="16"/>
                <w:szCs w:val="16"/>
              </w:rPr>
            </w:pPr>
            <w:r w:rsidRPr="004530B6">
              <w:rPr>
                <w:color w:val="000000"/>
                <w:sz w:val="16"/>
                <w:szCs w:val="16"/>
              </w:rPr>
              <w:t>(29,122)</w:t>
            </w:r>
          </w:p>
        </w:tc>
      </w:tr>
      <w:tr w:rsidR="00B62954"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B62954" w:rsidRPr="00E76C49" w:rsidRDefault="00B62954" w:rsidP="00B62954">
            <w:pPr>
              <w:jc w:val="right"/>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B62954" w:rsidRPr="00F155C2" w:rsidRDefault="00B62954" w:rsidP="00B62954">
            <w:pPr>
              <w:rPr>
                <w:sz w:val="16"/>
                <w:szCs w:val="16"/>
              </w:rPr>
            </w:pPr>
            <w:r>
              <w:rPr>
                <w:sz w:val="16"/>
                <w:szCs w:val="16"/>
              </w:rPr>
              <w:t>Jun</w:t>
            </w:r>
          </w:p>
        </w:tc>
        <w:tc>
          <w:tcPr>
            <w:tcW w:w="329" w:type="pct"/>
            <w:tcBorders>
              <w:top w:val="nil"/>
              <w:left w:val="nil"/>
              <w:bottom w:val="nil"/>
              <w:right w:val="nil"/>
            </w:tcBorders>
            <w:shd w:val="clear" w:color="auto" w:fill="auto"/>
            <w:tcMar>
              <w:left w:w="43" w:type="dxa"/>
              <w:right w:w="43" w:type="dxa"/>
            </w:tcMar>
            <w:vAlign w:val="center"/>
          </w:tcPr>
          <w:p w:rsidR="00B62954" w:rsidRPr="00FC5570" w:rsidRDefault="00B62954" w:rsidP="00B62954">
            <w:pPr>
              <w:jc w:val="right"/>
              <w:rPr>
                <w:color w:val="000000"/>
                <w:sz w:val="16"/>
                <w:szCs w:val="16"/>
              </w:rPr>
            </w:pPr>
            <w:r w:rsidRPr="00FC5570">
              <w:rPr>
                <w:color w:val="000000"/>
                <w:sz w:val="16"/>
                <w:szCs w:val="16"/>
              </w:rPr>
              <w:t>1,703</w:t>
            </w:r>
          </w:p>
        </w:tc>
        <w:tc>
          <w:tcPr>
            <w:tcW w:w="472" w:type="pct"/>
            <w:tcBorders>
              <w:top w:val="nil"/>
              <w:left w:val="nil"/>
              <w:bottom w:val="nil"/>
              <w:right w:val="nil"/>
            </w:tcBorders>
            <w:shd w:val="clear" w:color="auto" w:fill="auto"/>
            <w:tcMar>
              <w:left w:w="43" w:type="dxa"/>
              <w:right w:w="43" w:type="dxa"/>
            </w:tcMar>
            <w:vAlign w:val="center"/>
          </w:tcPr>
          <w:p w:rsidR="00B62954" w:rsidRPr="00FC5570" w:rsidRDefault="00B62954" w:rsidP="00B62954">
            <w:pPr>
              <w:jc w:val="right"/>
              <w:rPr>
                <w:color w:val="000000"/>
                <w:sz w:val="16"/>
                <w:szCs w:val="16"/>
              </w:rPr>
            </w:pPr>
            <w:r w:rsidRPr="00FC5570">
              <w:rPr>
                <w:color w:val="000000"/>
                <w:sz w:val="16"/>
                <w:szCs w:val="16"/>
              </w:rPr>
              <w:t>62</w:t>
            </w:r>
          </w:p>
        </w:tc>
        <w:tc>
          <w:tcPr>
            <w:tcW w:w="519" w:type="pct"/>
            <w:tcBorders>
              <w:top w:val="nil"/>
              <w:left w:val="nil"/>
              <w:bottom w:val="nil"/>
              <w:right w:val="nil"/>
            </w:tcBorders>
            <w:tcMar>
              <w:left w:w="43" w:type="dxa"/>
              <w:right w:w="43" w:type="dxa"/>
            </w:tcMar>
            <w:vAlign w:val="center"/>
          </w:tcPr>
          <w:p w:rsidR="00B62954" w:rsidRPr="00FC5570" w:rsidRDefault="00B62954" w:rsidP="00B62954">
            <w:pPr>
              <w:jc w:val="right"/>
              <w:rPr>
                <w:color w:val="000000"/>
                <w:sz w:val="16"/>
                <w:szCs w:val="16"/>
              </w:rPr>
            </w:pPr>
            <w:r w:rsidRPr="00FC5570">
              <w:rPr>
                <w:color w:val="000000"/>
                <w:sz w:val="16"/>
                <w:szCs w:val="16"/>
              </w:rPr>
              <w:t>23,339</w:t>
            </w:r>
          </w:p>
        </w:tc>
        <w:tc>
          <w:tcPr>
            <w:tcW w:w="523" w:type="pct"/>
            <w:tcBorders>
              <w:top w:val="nil"/>
              <w:left w:val="nil"/>
              <w:bottom w:val="nil"/>
              <w:right w:val="nil"/>
            </w:tcBorders>
            <w:tcMar>
              <w:left w:w="43" w:type="dxa"/>
              <w:right w:w="43" w:type="dxa"/>
            </w:tcMar>
            <w:vAlign w:val="center"/>
          </w:tcPr>
          <w:p w:rsidR="00B62954" w:rsidRPr="00FC5570" w:rsidRDefault="00B62954" w:rsidP="00B62954">
            <w:pPr>
              <w:jc w:val="right"/>
              <w:rPr>
                <w:color w:val="000000"/>
                <w:sz w:val="16"/>
                <w:szCs w:val="16"/>
              </w:rPr>
            </w:pPr>
            <w:r w:rsidRPr="00FC5570">
              <w:rPr>
                <w:color w:val="000000"/>
                <w:sz w:val="16"/>
                <w:szCs w:val="16"/>
              </w:rPr>
              <w:t>(0.98)</w:t>
            </w:r>
          </w:p>
        </w:tc>
        <w:tc>
          <w:tcPr>
            <w:tcW w:w="367" w:type="pct"/>
            <w:tcBorders>
              <w:top w:val="nil"/>
              <w:left w:val="nil"/>
              <w:bottom w:val="nil"/>
              <w:right w:val="nil"/>
            </w:tcBorders>
            <w:shd w:val="clear" w:color="auto" w:fill="auto"/>
            <w:tcMar>
              <w:left w:w="43" w:type="dxa"/>
              <w:right w:w="43" w:type="dxa"/>
            </w:tcMar>
            <w:vAlign w:val="center"/>
          </w:tcPr>
          <w:p w:rsidR="00B62954" w:rsidRDefault="00B62954" w:rsidP="00B62954">
            <w:pPr>
              <w:jc w:val="right"/>
              <w:rPr>
                <w:color w:val="000000"/>
                <w:sz w:val="16"/>
                <w:szCs w:val="16"/>
              </w:rPr>
            </w:pPr>
            <w:r>
              <w:rPr>
                <w:color w:val="000000"/>
                <w:sz w:val="16"/>
                <w:szCs w:val="16"/>
              </w:rPr>
              <w:t>4,353</w:t>
            </w:r>
          </w:p>
        </w:tc>
        <w:tc>
          <w:tcPr>
            <w:tcW w:w="434" w:type="pct"/>
            <w:tcBorders>
              <w:top w:val="nil"/>
              <w:left w:val="nil"/>
              <w:bottom w:val="nil"/>
              <w:right w:val="nil"/>
            </w:tcBorders>
            <w:shd w:val="clear" w:color="auto" w:fill="auto"/>
            <w:tcMar>
              <w:left w:w="43" w:type="dxa"/>
              <w:right w:w="43" w:type="dxa"/>
            </w:tcMar>
            <w:vAlign w:val="center"/>
          </w:tcPr>
          <w:p w:rsidR="00B62954" w:rsidRPr="00FC5570" w:rsidRDefault="00B62954" w:rsidP="00B62954">
            <w:pPr>
              <w:jc w:val="right"/>
              <w:rPr>
                <w:color w:val="000000"/>
                <w:sz w:val="16"/>
                <w:szCs w:val="16"/>
              </w:rPr>
            </w:pPr>
            <w:r w:rsidRPr="00FC5570">
              <w:rPr>
                <w:color w:val="000000"/>
                <w:sz w:val="16"/>
                <w:szCs w:val="16"/>
              </w:rPr>
              <w:t>4</w:t>
            </w:r>
          </w:p>
        </w:tc>
        <w:tc>
          <w:tcPr>
            <w:tcW w:w="472" w:type="pct"/>
            <w:tcBorders>
              <w:top w:val="nil"/>
              <w:left w:val="nil"/>
              <w:bottom w:val="nil"/>
              <w:right w:val="nil"/>
            </w:tcBorders>
            <w:tcMar>
              <w:left w:w="43" w:type="dxa"/>
              <w:right w:w="43" w:type="dxa"/>
            </w:tcMar>
            <w:vAlign w:val="center"/>
          </w:tcPr>
          <w:p w:rsidR="00B62954" w:rsidRPr="00FC5570" w:rsidRDefault="00B62954" w:rsidP="00B62954">
            <w:pPr>
              <w:jc w:val="right"/>
              <w:rPr>
                <w:color w:val="000000"/>
                <w:sz w:val="16"/>
                <w:szCs w:val="16"/>
              </w:rPr>
            </w:pPr>
            <w:r w:rsidRPr="00FC5570">
              <w:rPr>
                <w:color w:val="000000"/>
                <w:sz w:val="16"/>
                <w:szCs w:val="16"/>
              </w:rPr>
              <w:t>55,053</w:t>
            </w:r>
          </w:p>
        </w:tc>
        <w:tc>
          <w:tcPr>
            <w:tcW w:w="515" w:type="pct"/>
            <w:tcBorders>
              <w:top w:val="nil"/>
              <w:left w:val="nil"/>
              <w:bottom w:val="nil"/>
              <w:right w:val="nil"/>
            </w:tcBorders>
            <w:tcMar>
              <w:left w:w="43" w:type="dxa"/>
              <w:right w:w="43" w:type="dxa"/>
            </w:tcMar>
            <w:vAlign w:val="center"/>
          </w:tcPr>
          <w:p w:rsidR="00B62954" w:rsidRPr="00FC5570" w:rsidRDefault="00B62954" w:rsidP="00B62954">
            <w:pPr>
              <w:jc w:val="right"/>
              <w:rPr>
                <w:color w:val="000000"/>
                <w:sz w:val="16"/>
                <w:szCs w:val="16"/>
              </w:rPr>
            </w:pPr>
            <w:r w:rsidRPr="00FC5570">
              <w:rPr>
                <w:color w:val="000000"/>
                <w:sz w:val="16"/>
                <w:szCs w:val="16"/>
              </w:rPr>
              <w:t>(9.83)</w:t>
            </w:r>
          </w:p>
        </w:tc>
        <w:tc>
          <w:tcPr>
            <w:tcW w:w="473" w:type="pct"/>
            <w:tcBorders>
              <w:top w:val="nil"/>
              <w:left w:val="nil"/>
              <w:bottom w:val="nil"/>
              <w:right w:val="nil"/>
            </w:tcBorders>
            <w:tcMar>
              <w:left w:w="43" w:type="dxa"/>
              <w:right w:w="43" w:type="dxa"/>
            </w:tcMar>
            <w:vAlign w:val="center"/>
          </w:tcPr>
          <w:p w:rsidR="00B62954" w:rsidRPr="00FC5570" w:rsidRDefault="00B62954" w:rsidP="00B62954">
            <w:pPr>
              <w:jc w:val="right"/>
              <w:rPr>
                <w:color w:val="000000"/>
                <w:sz w:val="16"/>
                <w:szCs w:val="16"/>
              </w:rPr>
            </w:pPr>
            <w:r w:rsidRPr="00FC5570">
              <w:rPr>
                <w:color w:val="000000"/>
                <w:sz w:val="16"/>
                <w:szCs w:val="16"/>
              </w:rPr>
              <w:t>(2,592)</w:t>
            </w:r>
          </w:p>
        </w:tc>
        <w:tc>
          <w:tcPr>
            <w:tcW w:w="365" w:type="pct"/>
            <w:tcBorders>
              <w:top w:val="nil"/>
              <w:left w:val="nil"/>
              <w:bottom w:val="nil"/>
              <w:right w:val="nil"/>
            </w:tcBorders>
            <w:shd w:val="clear" w:color="auto" w:fill="auto"/>
            <w:tcMar>
              <w:left w:w="43" w:type="dxa"/>
              <w:right w:w="43" w:type="dxa"/>
            </w:tcMar>
            <w:vAlign w:val="center"/>
          </w:tcPr>
          <w:p w:rsidR="00B62954" w:rsidRPr="00FC5570" w:rsidRDefault="00B62954" w:rsidP="00B62954">
            <w:pPr>
              <w:jc w:val="right"/>
              <w:rPr>
                <w:color w:val="000000"/>
                <w:sz w:val="16"/>
                <w:szCs w:val="16"/>
              </w:rPr>
            </w:pPr>
            <w:r w:rsidRPr="00FC5570">
              <w:rPr>
                <w:color w:val="000000"/>
                <w:sz w:val="16"/>
                <w:szCs w:val="16"/>
              </w:rPr>
              <w:t>(31,713)</w:t>
            </w:r>
          </w:p>
        </w:tc>
      </w:tr>
      <w:tr w:rsidR="00B62954"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B62954" w:rsidRPr="00E76C49" w:rsidRDefault="00B62954" w:rsidP="00B62954">
            <w:pPr>
              <w:jc w:val="center"/>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B62954" w:rsidRDefault="00B62954" w:rsidP="00B62954">
            <w:pPr>
              <w:rPr>
                <w:sz w:val="16"/>
                <w:szCs w:val="16"/>
              </w:rPr>
            </w:pPr>
          </w:p>
        </w:tc>
        <w:tc>
          <w:tcPr>
            <w:tcW w:w="329" w:type="pct"/>
            <w:tcBorders>
              <w:top w:val="nil"/>
              <w:left w:val="nil"/>
              <w:bottom w:val="nil"/>
              <w:right w:val="nil"/>
            </w:tcBorders>
            <w:shd w:val="clear" w:color="auto" w:fill="auto"/>
            <w:tcMar>
              <w:left w:w="43" w:type="dxa"/>
              <w:right w:w="43" w:type="dxa"/>
            </w:tcMar>
            <w:vAlign w:val="center"/>
          </w:tcPr>
          <w:p w:rsidR="00B62954" w:rsidRPr="00FC5570" w:rsidRDefault="00B62954" w:rsidP="00B62954">
            <w:pPr>
              <w:jc w:val="right"/>
              <w:rPr>
                <w:color w:val="000000"/>
                <w:sz w:val="16"/>
                <w:szCs w:val="16"/>
              </w:rPr>
            </w:pPr>
          </w:p>
        </w:tc>
        <w:tc>
          <w:tcPr>
            <w:tcW w:w="472" w:type="pct"/>
            <w:tcBorders>
              <w:top w:val="nil"/>
              <w:left w:val="nil"/>
              <w:bottom w:val="nil"/>
              <w:right w:val="nil"/>
            </w:tcBorders>
            <w:shd w:val="clear" w:color="auto" w:fill="auto"/>
            <w:tcMar>
              <w:left w:w="43" w:type="dxa"/>
              <w:right w:w="43" w:type="dxa"/>
            </w:tcMar>
            <w:vAlign w:val="center"/>
          </w:tcPr>
          <w:p w:rsidR="00B62954" w:rsidRPr="00FC5570" w:rsidRDefault="00B62954" w:rsidP="00B62954">
            <w:pPr>
              <w:jc w:val="right"/>
              <w:rPr>
                <w:color w:val="000000"/>
                <w:sz w:val="16"/>
                <w:szCs w:val="16"/>
              </w:rPr>
            </w:pPr>
          </w:p>
        </w:tc>
        <w:tc>
          <w:tcPr>
            <w:tcW w:w="519" w:type="pct"/>
            <w:tcBorders>
              <w:top w:val="nil"/>
              <w:left w:val="nil"/>
              <w:bottom w:val="nil"/>
              <w:right w:val="nil"/>
            </w:tcBorders>
            <w:tcMar>
              <w:left w:w="43" w:type="dxa"/>
              <w:right w:w="43" w:type="dxa"/>
            </w:tcMar>
            <w:vAlign w:val="center"/>
          </w:tcPr>
          <w:p w:rsidR="00B62954" w:rsidRPr="00FC5570" w:rsidRDefault="00B62954" w:rsidP="00B62954">
            <w:pPr>
              <w:jc w:val="right"/>
              <w:rPr>
                <w:color w:val="000000"/>
                <w:sz w:val="16"/>
                <w:szCs w:val="16"/>
              </w:rPr>
            </w:pPr>
          </w:p>
        </w:tc>
        <w:tc>
          <w:tcPr>
            <w:tcW w:w="523" w:type="pct"/>
            <w:tcBorders>
              <w:top w:val="nil"/>
              <w:left w:val="nil"/>
              <w:bottom w:val="nil"/>
              <w:right w:val="nil"/>
            </w:tcBorders>
            <w:tcMar>
              <w:left w:w="43" w:type="dxa"/>
              <w:right w:w="43" w:type="dxa"/>
            </w:tcMar>
            <w:vAlign w:val="center"/>
          </w:tcPr>
          <w:p w:rsidR="00B62954" w:rsidRPr="00FC5570" w:rsidRDefault="00B62954" w:rsidP="00B62954">
            <w:pPr>
              <w:jc w:val="right"/>
              <w:rPr>
                <w:color w:val="000000"/>
                <w:sz w:val="16"/>
                <w:szCs w:val="16"/>
              </w:rPr>
            </w:pPr>
          </w:p>
        </w:tc>
        <w:tc>
          <w:tcPr>
            <w:tcW w:w="367" w:type="pct"/>
            <w:tcBorders>
              <w:top w:val="nil"/>
              <w:left w:val="nil"/>
              <w:bottom w:val="nil"/>
              <w:right w:val="nil"/>
            </w:tcBorders>
            <w:shd w:val="clear" w:color="auto" w:fill="auto"/>
            <w:tcMar>
              <w:left w:w="43" w:type="dxa"/>
              <w:right w:w="43" w:type="dxa"/>
            </w:tcMar>
            <w:vAlign w:val="center"/>
          </w:tcPr>
          <w:p w:rsidR="00B62954" w:rsidRDefault="00B62954" w:rsidP="00B62954">
            <w:pPr>
              <w:jc w:val="right"/>
              <w:rPr>
                <w:color w:val="000000"/>
                <w:sz w:val="16"/>
                <w:szCs w:val="16"/>
              </w:rPr>
            </w:pPr>
          </w:p>
        </w:tc>
        <w:tc>
          <w:tcPr>
            <w:tcW w:w="434" w:type="pct"/>
            <w:tcBorders>
              <w:top w:val="nil"/>
              <w:left w:val="nil"/>
              <w:bottom w:val="nil"/>
              <w:right w:val="nil"/>
            </w:tcBorders>
            <w:shd w:val="clear" w:color="auto" w:fill="auto"/>
            <w:tcMar>
              <w:left w:w="43" w:type="dxa"/>
              <w:right w:w="43" w:type="dxa"/>
            </w:tcMar>
            <w:vAlign w:val="center"/>
          </w:tcPr>
          <w:p w:rsidR="00B62954" w:rsidRDefault="00B62954" w:rsidP="00B62954">
            <w:pPr>
              <w:jc w:val="right"/>
              <w:rPr>
                <w:color w:val="000000"/>
                <w:sz w:val="16"/>
                <w:szCs w:val="16"/>
              </w:rPr>
            </w:pPr>
          </w:p>
        </w:tc>
        <w:tc>
          <w:tcPr>
            <w:tcW w:w="472" w:type="pct"/>
            <w:tcBorders>
              <w:top w:val="nil"/>
              <w:left w:val="nil"/>
              <w:bottom w:val="nil"/>
              <w:right w:val="nil"/>
            </w:tcBorders>
            <w:tcMar>
              <w:left w:w="43" w:type="dxa"/>
              <w:right w:w="43" w:type="dxa"/>
            </w:tcMar>
            <w:vAlign w:val="center"/>
          </w:tcPr>
          <w:p w:rsidR="00B62954" w:rsidRPr="00FC5570" w:rsidRDefault="00B62954" w:rsidP="00B62954">
            <w:pPr>
              <w:jc w:val="right"/>
              <w:rPr>
                <w:color w:val="000000"/>
                <w:sz w:val="16"/>
                <w:szCs w:val="16"/>
              </w:rPr>
            </w:pPr>
          </w:p>
        </w:tc>
        <w:tc>
          <w:tcPr>
            <w:tcW w:w="515" w:type="pct"/>
            <w:tcBorders>
              <w:top w:val="nil"/>
              <w:left w:val="nil"/>
              <w:bottom w:val="nil"/>
              <w:right w:val="nil"/>
            </w:tcBorders>
            <w:tcMar>
              <w:left w:w="43" w:type="dxa"/>
              <w:right w:w="43" w:type="dxa"/>
            </w:tcMar>
            <w:vAlign w:val="center"/>
          </w:tcPr>
          <w:p w:rsidR="00B62954" w:rsidRPr="00FC5570" w:rsidRDefault="00B62954" w:rsidP="00B62954">
            <w:pPr>
              <w:jc w:val="right"/>
              <w:rPr>
                <w:color w:val="000000"/>
                <w:sz w:val="16"/>
                <w:szCs w:val="16"/>
              </w:rPr>
            </w:pPr>
          </w:p>
        </w:tc>
        <w:tc>
          <w:tcPr>
            <w:tcW w:w="473" w:type="pct"/>
            <w:tcBorders>
              <w:top w:val="nil"/>
              <w:left w:val="nil"/>
              <w:bottom w:val="nil"/>
              <w:right w:val="nil"/>
            </w:tcBorders>
            <w:tcMar>
              <w:left w:w="43" w:type="dxa"/>
              <w:right w:w="43" w:type="dxa"/>
            </w:tcMar>
            <w:vAlign w:val="center"/>
          </w:tcPr>
          <w:p w:rsidR="00B62954" w:rsidRPr="00FC5570" w:rsidRDefault="00B62954" w:rsidP="00B62954">
            <w:pPr>
              <w:jc w:val="right"/>
              <w:rPr>
                <w:color w:val="000000"/>
                <w:sz w:val="16"/>
                <w:szCs w:val="16"/>
              </w:rPr>
            </w:pPr>
          </w:p>
        </w:tc>
        <w:tc>
          <w:tcPr>
            <w:tcW w:w="365" w:type="pct"/>
            <w:tcBorders>
              <w:top w:val="nil"/>
              <w:left w:val="nil"/>
              <w:bottom w:val="nil"/>
              <w:right w:val="nil"/>
            </w:tcBorders>
            <w:shd w:val="clear" w:color="auto" w:fill="auto"/>
            <w:tcMar>
              <w:left w:w="43" w:type="dxa"/>
              <w:right w:w="43" w:type="dxa"/>
            </w:tcMar>
            <w:vAlign w:val="center"/>
          </w:tcPr>
          <w:p w:rsidR="00B62954" w:rsidRPr="00FC5570" w:rsidRDefault="00B62954" w:rsidP="00B62954">
            <w:pPr>
              <w:jc w:val="right"/>
              <w:rPr>
                <w:color w:val="000000"/>
                <w:sz w:val="16"/>
                <w:szCs w:val="16"/>
              </w:rPr>
            </w:pPr>
          </w:p>
        </w:tc>
      </w:tr>
      <w:tr w:rsidR="00B62954"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B62954" w:rsidRPr="00E76C49" w:rsidRDefault="00B62954" w:rsidP="00B62954">
            <w:pPr>
              <w:jc w:val="center"/>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B62954" w:rsidRDefault="00B62954" w:rsidP="00B62954">
            <w:pPr>
              <w:rPr>
                <w:sz w:val="16"/>
                <w:szCs w:val="16"/>
              </w:rPr>
            </w:pPr>
            <w:r>
              <w:rPr>
                <w:sz w:val="16"/>
                <w:szCs w:val="16"/>
              </w:rPr>
              <w:t>Jul</w:t>
            </w:r>
          </w:p>
        </w:tc>
        <w:tc>
          <w:tcPr>
            <w:tcW w:w="329" w:type="pct"/>
            <w:tcBorders>
              <w:top w:val="nil"/>
              <w:left w:val="nil"/>
              <w:bottom w:val="nil"/>
              <w:right w:val="nil"/>
            </w:tcBorders>
            <w:shd w:val="clear" w:color="auto" w:fill="auto"/>
            <w:tcMar>
              <w:left w:w="43" w:type="dxa"/>
              <w:right w:w="43" w:type="dxa"/>
            </w:tcMar>
            <w:vAlign w:val="center"/>
          </w:tcPr>
          <w:p w:rsidR="00B62954" w:rsidRDefault="00B62954" w:rsidP="00B62954">
            <w:pPr>
              <w:jc w:val="right"/>
              <w:rPr>
                <w:color w:val="000000"/>
                <w:sz w:val="17"/>
                <w:szCs w:val="17"/>
              </w:rPr>
            </w:pPr>
            <w:r>
              <w:rPr>
                <w:color w:val="000000"/>
                <w:sz w:val="17"/>
                <w:szCs w:val="17"/>
              </w:rPr>
              <w:t>1,886</w:t>
            </w:r>
          </w:p>
        </w:tc>
        <w:tc>
          <w:tcPr>
            <w:tcW w:w="472" w:type="pct"/>
            <w:tcBorders>
              <w:top w:val="nil"/>
              <w:left w:val="nil"/>
              <w:bottom w:val="nil"/>
              <w:right w:val="nil"/>
            </w:tcBorders>
            <w:shd w:val="clear" w:color="auto" w:fill="auto"/>
            <w:tcMar>
              <w:left w:w="43" w:type="dxa"/>
              <w:right w:w="43" w:type="dxa"/>
            </w:tcMar>
            <w:vAlign w:val="center"/>
          </w:tcPr>
          <w:p w:rsidR="00B62954" w:rsidRDefault="00B62954" w:rsidP="00B62954">
            <w:pPr>
              <w:jc w:val="right"/>
              <w:rPr>
                <w:sz w:val="17"/>
                <w:szCs w:val="17"/>
              </w:rPr>
            </w:pPr>
            <w:r>
              <w:rPr>
                <w:sz w:val="17"/>
                <w:szCs w:val="17"/>
              </w:rPr>
              <w:t>76</w:t>
            </w:r>
          </w:p>
        </w:tc>
        <w:tc>
          <w:tcPr>
            <w:tcW w:w="519" w:type="pct"/>
            <w:tcBorders>
              <w:top w:val="nil"/>
              <w:left w:val="nil"/>
              <w:bottom w:val="nil"/>
              <w:right w:val="nil"/>
            </w:tcBorders>
            <w:tcMar>
              <w:left w:w="43" w:type="dxa"/>
              <w:right w:w="43" w:type="dxa"/>
            </w:tcMar>
            <w:vAlign w:val="center"/>
          </w:tcPr>
          <w:p w:rsidR="00B62954" w:rsidRDefault="00B62954" w:rsidP="00B62954">
            <w:pPr>
              <w:jc w:val="right"/>
              <w:rPr>
                <w:color w:val="000000"/>
                <w:sz w:val="17"/>
                <w:szCs w:val="17"/>
              </w:rPr>
            </w:pPr>
            <w:r>
              <w:rPr>
                <w:color w:val="000000"/>
                <w:sz w:val="17"/>
                <w:szCs w:val="17"/>
              </w:rPr>
              <w:t>1,962</w:t>
            </w:r>
          </w:p>
        </w:tc>
        <w:tc>
          <w:tcPr>
            <w:tcW w:w="523" w:type="pct"/>
            <w:tcBorders>
              <w:top w:val="nil"/>
              <w:left w:val="nil"/>
              <w:bottom w:val="nil"/>
              <w:right w:val="nil"/>
            </w:tcBorders>
            <w:tcMar>
              <w:left w:w="43" w:type="dxa"/>
              <w:right w:w="43" w:type="dxa"/>
            </w:tcMar>
            <w:vAlign w:val="center"/>
          </w:tcPr>
          <w:p w:rsidR="00B62954" w:rsidRDefault="00B62954" w:rsidP="00B62954">
            <w:pPr>
              <w:jc w:val="right"/>
              <w:rPr>
                <w:color w:val="000000"/>
                <w:sz w:val="17"/>
                <w:szCs w:val="17"/>
              </w:rPr>
            </w:pPr>
            <w:r>
              <w:rPr>
                <w:color w:val="000000"/>
                <w:sz w:val="17"/>
                <w:szCs w:val="17"/>
              </w:rPr>
              <w:t>19.55</w:t>
            </w:r>
          </w:p>
        </w:tc>
        <w:tc>
          <w:tcPr>
            <w:tcW w:w="367" w:type="pct"/>
            <w:tcBorders>
              <w:top w:val="nil"/>
              <w:left w:val="nil"/>
              <w:bottom w:val="nil"/>
              <w:right w:val="nil"/>
            </w:tcBorders>
            <w:shd w:val="clear" w:color="auto" w:fill="auto"/>
            <w:tcMar>
              <w:left w:w="43" w:type="dxa"/>
              <w:right w:w="43" w:type="dxa"/>
            </w:tcMar>
            <w:vAlign w:val="center"/>
          </w:tcPr>
          <w:p w:rsidR="00B62954" w:rsidRDefault="00B62954" w:rsidP="00B62954">
            <w:pPr>
              <w:jc w:val="right"/>
              <w:rPr>
                <w:color w:val="000000"/>
                <w:sz w:val="16"/>
                <w:szCs w:val="16"/>
              </w:rPr>
            </w:pPr>
            <w:r>
              <w:rPr>
                <w:color w:val="000000"/>
                <w:sz w:val="16"/>
                <w:szCs w:val="16"/>
              </w:rPr>
              <w:t>3,713</w:t>
            </w:r>
          </w:p>
        </w:tc>
        <w:tc>
          <w:tcPr>
            <w:tcW w:w="434" w:type="pct"/>
            <w:tcBorders>
              <w:top w:val="nil"/>
              <w:left w:val="nil"/>
              <w:bottom w:val="nil"/>
              <w:right w:val="nil"/>
            </w:tcBorders>
            <w:shd w:val="clear" w:color="auto" w:fill="auto"/>
            <w:tcMar>
              <w:left w:w="43" w:type="dxa"/>
              <w:right w:w="43" w:type="dxa"/>
            </w:tcMar>
            <w:vAlign w:val="center"/>
          </w:tcPr>
          <w:p w:rsidR="00B62954" w:rsidRDefault="00B62954" w:rsidP="00B62954">
            <w:pPr>
              <w:jc w:val="right"/>
              <w:rPr>
                <w:sz w:val="17"/>
                <w:szCs w:val="17"/>
              </w:rPr>
            </w:pPr>
            <w:r>
              <w:rPr>
                <w:sz w:val="17"/>
                <w:szCs w:val="17"/>
              </w:rPr>
              <w:t>4</w:t>
            </w:r>
          </w:p>
        </w:tc>
        <w:tc>
          <w:tcPr>
            <w:tcW w:w="472" w:type="pct"/>
            <w:tcBorders>
              <w:top w:val="nil"/>
              <w:left w:val="nil"/>
              <w:bottom w:val="nil"/>
              <w:right w:val="nil"/>
            </w:tcBorders>
            <w:tcMar>
              <w:left w:w="43" w:type="dxa"/>
              <w:right w:w="43" w:type="dxa"/>
            </w:tcMar>
            <w:vAlign w:val="center"/>
          </w:tcPr>
          <w:p w:rsidR="00B62954" w:rsidRDefault="00B62954" w:rsidP="00B62954">
            <w:pPr>
              <w:jc w:val="right"/>
              <w:rPr>
                <w:color w:val="000000"/>
                <w:sz w:val="17"/>
                <w:szCs w:val="17"/>
              </w:rPr>
            </w:pPr>
            <w:r>
              <w:rPr>
                <w:color w:val="000000"/>
                <w:sz w:val="17"/>
                <w:szCs w:val="17"/>
              </w:rPr>
              <w:t>3,717</w:t>
            </w:r>
          </w:p>
        </w:tc>
        <w:tc>
          <w:tcPr>
            <w:tcW w:w="515" w:type="pct"/>
            <w:tcBorders>
              <w:top w:val="nil"/>
              <w:left w:val="nil"/>
              <w:bottom w:val="nil"/>
              <w:right w:val="nil"/>
            </w:tcBorders>
            <w:tcMar>
              <w:left w:w="43" w:type="dxa"/>
              <w:right w:w="43" w:type="dxa"/>
            </w:tcMar>
            <w:vAlign w:val="center"/>
          </w:tcPr>
          <w:p w:rsidR="00B62954" w:rsidRDefault="00B62954" w:rsidP="00B62954">
            <w:pPr>
              <w:jc w:val="right"/>
              <w:rPr>
                <w:color w:val="000000"/>
                <w:sz w:val="17"/>
                <w:szCs w:val="17"/>
              </w:rPr>
            </w:pPr>
            <w:r>
              <w:rPr>
                <w:color w:val="000000"/>
                <w:sz w:val="17"/>
                <w:szCs w:val="17"/>
              </w:rPr>
              <w:t>(23.03)</w:t>
            </w:r>
          </w:p>
        </w:tc>
        <w:tc>
          <w:tcPr>
            <w:tcW w:w="473" w:type="pct"/>
            <w:tcBorders>
              <w:top w:val="nil"/>
              <w:left w:val="nil"/>
              <w:bottom w:val="nil"/>
              <w:right w:val="nil"/>
            </w:tcBorders>
            <w:tcMar>
              <w:left w:w="43" w:type="dxa"/>
              <w:right w:w="43" w:type="dxa"/>
            </w:tcMar>
            <w:vAlign w:val="center"/>
          </w:tcPr>
          <w:p w:rsidR="00B62954" w:rsidRDefault="00B62954" w:rsidP="00B62954">
            <w:pPr>
              <w:jc w:val="right"/>
              <w:rPr>
                <w:color w:val="000000"/>
                <w:sz w:val="17"/>
                <w:szCs w:val="17"/>
              </w:rPr>
            </w:pPr>
            <w:r>
              <w:rPr>
                <w:color w:val="000000"/>
                <w:sz w:val="17"/>
                <w:szCs w:val="17"/>
              </w:rPr>
              <w:t>(1,754)</w:t>
            </w:r>
          </w:p>
        </w:tc>
        <w:tc>
          <w:tcPr>
            <w:tcW w:w="365" w:type="pct"/>
            <w:tcBorders>
              <w:top w:val="nil"/>
              <w:left w:val="nil"/>
              <w:bottom w:val="nil"/>
              <w:right w:val="nil"/>
            </w:tcBorders>
            <w:shd w:val="clear" w:color="auto" w:fill="auto"/>
            <w:tcMar>
              <w:left w:w="43" w:type="dxa"/>
              <w:right w:w="43" w:type="dxa"/>
            </w:tcMar>
            <w:vAlign w:val="center"/>
          </w:tcPr>
          <w:p w:rsidR="00B62954" w:rsidRDefault="00B62954" w:rsidP="00B62954">
            <w:pPr>
              <w:jc w:val="right"/>
              <w:rPr>
                <w:color w:val="000000"/>
                <w:sz w:val="17"/>
                <w:szCs w:val="17"/>
              </w:rPr>
            </w:pPr>
            <w:r>
              <w:rPr>
                <w:color w:val="000000"/>
                <w:sz w:val="17"/>
                <w:szCs w:val="17"/>
              </w:rPr>
              <w:t>(1,754)</w:t>
            </w:r>
          </w:p>
        </w:tc>
      </w:tr>
      <w:tr w:rsidR="00B62954"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B62954" w:rsidRPr="00E76C49" w:rsidRDefault="00B62954" w:rsidP="00B62954">
            <w:pPr>
              <w:jc w:val="center"/>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B62954" w:rsidRDefault="00B62954" w:rsidP="00B62954">
            <w:pPr>
              <w:rPr>
                <w:sz w:val="16"/>
                <w:szCs w:val="16"/>
              </w:rPr>
            </w:pPr>
            <w:r>
              <w:rPr>
                <w:sz w:val="16"/>
                <w:szCs w:val="16"/>
              </w:rPr>
              <w:t>Aug</w:t>
            </w:r>
          </w:p>
        </w:tc>
        <w:tc>
          <w:tcPr>
            <w:tcW w:w="329" w:type="pct"/>
            <w:tcBorders>
              <w:top w:val="nil"/>
              <w:left w:val="nil"/>
              <w:bottom w:val="nil"/>
              <w:right w:val="nil"/>
            </w:tcBorders>
            <w:shd w:val="clear" w:color="auto" w:fill="auto"/>
            <w:tcMar>
              <w:left w:w="43" w:type="dxa"/>
              <w:right w:w="43" w:type="dxa"/>
            </w:tcMar>
            <w:vAlign w:val="center"/>
          </w:tcPr>
          <w:p w:rsidR="00B62954" w:rsidRDefault="00B62954" w:rsidP="00B62954">
            <w:pPr>
              <w:jc w:val="right"/>
              <w:rPr>
                <w:color w:val="000000"/>
                <w:sz w:val="17"/>
                <w:szCs w:val="17"/>
              </w:rPr>
            </w:pPr>
            <w:r>
              <w:rPr>
                <w:color w:val="000000"/>
                <w:sz w:val="17"/>
                <w:szCs w:val="17"/>
              </w:rPr>
              <w:t>1,858</w:t>
            </w:r>
          </w:p>
        </w:tc>
        <w:tc>
          <w:tcPr>
            <w:tcW w:w="472" w:type="pct"/>
            <w:tcBorders>
              <w:top w:val="nil"/>
              <w:left w:val="nil"/>
              <w:bottom w:val="nil"/>
              <w:right w:val="nil"/>
            </w:tcBorders>
            <w:shd w:val="clear" w:color="auto" w:fill="auto"/>
            <w:tcMar>
              <w:left w:w="43" w:type="dxa"/>
              <w:right w:w="43" w:type="dxa"/>
            </w:tcMar>
            <w:vAlign w:val="center"/>
          </w:tcPr>
          <w:p w:rsidR="00B62954" w:rsidRDefault="00B62954" w:rsidP="00B62954">
            <w:pPr>
              <w:jc w:val="right"/>
              <w:rPr>
                <w:sz w:val="17"/>
                <w:szCs w:val="17"/>
              </w:rPr>
            </w:pPr>
            <w:r>
              <w:rPr>
                <w:sz w:val="17"/>
                <w:szCs w:val="17"/>
              </w:rPr>
              <w:t>20</w:t>
            </w:r>
          </w:p>
        </w:tc>
        <w:tc>
          <w:tcPr>
            <w:tcW w:w="519" w:type="pct"/>
            <w:tcBorders>
              <w:top w:val="nil"/>
              <w:left w:val="nil"/>
              <w:bottom w:val="nil"/>
              <w:right w:val="nil"/>
            </w:tcBorders>
            <w:tcMar>
              <w:left w:w="43" w:type="dxa"/>
              <w:right w:w="43" w:type="dxa"/>
            </w:tcMar>
            <w:vAlign w:val="center"/>
          </w:tcPr>
          <w:p w:rsidR="00B62954" w:rsidRDefault="00B62954" w:rsidP="00B62954">
            <w:pPr>
              <w:jc w:val="right"/>
              <w:rPr>
                <w:color w:val="000000"/>
                <w:sz w:val="17"/>
                <w:szCs w:val="17"/>
              </w:rPr>
            </w:pPr>
            <w:r>
              <w:rPr>
                <w:color w:val="000000"/>
                <w:sz w:val="17"/>
                <w:szCs w:val="17"/>
              </w:rPr>
              <w:t>3,840</w:t>
            </w:r>
          </w:p>
        </w:tc>
        <w:tc>
          <w:tcPr>
            <w:tcW w:w="523" w:type="pct"/>
            <w:tcBorders>
              <w:top w:val="nil"/>
              <w:left w:val="nil"/>
              <w:bottom w:val="nil"/>
              <w:right w:val="nil"/>
            </w:tcBorders>
            <w:tcMar>
              <w:left w:w="43" w:type="dxa"/>
              <w:right w:w="43" w:type="dxa"/>
            </w:tcMar>
            <w:vAlign w:val="center"/>
          </w:tcPr>
          <w:p w:rsidR="00B62954" w:rsidRDefault="00B62954" w:rsidP="00B62954">
            <w:pPr>
              <w:jc w:val="right"/>
              <w:rPr>
                <w:color w:val="000000"/>
                <w:sz w:val="17"/>
                <w:szCs w:val="17"/>
              </w:rPr>
            </w:pPr>
            <w:r>
              <w:rPr>
                <w:color w:val="000000"/>
                <w:sz w:val="17"/>
                <w:szCs w:val="17"/>
              </w:rPr>
              <w:t>4.70</w:t>
            </w:r>
          </w:p>
        </w:tc>
        <w:tc>
          <w:tcPr>
            <w:tcW w:w="367" w:type="pct"/>
            <w:tcBorders>
              <w:top w:val="nil"/>
              <w:left w:val="nil"/>
              <w:bottom w:val="nil"/>
              <w:right w:val="nil"/>
            </w:tcBorders>
            <w:shd w:val="clear" w:color="auto" w:fill="auto"/>
            <w:tcMar>
              <w:left w:w="43" w:type="dxa"/>
              <w:right w:w="43" w:type="dxa"/>
            </w:tcMar>
            <w:vAlign w:val="center"/>
          </w:tcPr>
          <w:p w:rsidR="00B62954" w:rsidRDefault="00B62954" w:rsidP="00B62954">
            <w:pPr>
              <w:jc w:val="right"/>
              <w:rPr>
                <w:color w:val="000000"/>
                <w:sz w:val="16"/>
                <w:szCs w:val="16"/>
              </w:rPr>
            </w:pPr>
            <w:r>
              <w:rPr>
                <w:color w:val="000000"/>
                <w:sz w:val="16"/>
                <w:szCs w:val="16"/>
              </w:rPr>
              <w:t>3,720</w:t>
            </w:r>
          </w:p>
        </w:tc>
        <w:tc>
          <w:tcPr>
            <w:tcW w:w="434" w:type="pct"/>
            <w:tcBorders>
              <w:top w:val="nil"/>
              <w:left w:val="nil"/>
              <w:bottom w:val="nil"/>
              <w:right w:val="nil"/>
            </w:tcBorders>
            <w:shd w:val="clear" w:color="auto" w:fill="auto"/>
            <w:tcMar>
              <w:left w:w="43" w:type="dxa"/>
              <w:right w:w="43" w:type="dxa"/>
            </w:tcMar>
            <w:vAlign w:val="center"/>
          </w:tcPr>
          <w:p w:rsidR="00B62954" w:rsidRDefault="00B62954" w:rsidP="00B62954">
            <w:pPr>
              <w:jc w:val="right"/>
              <w:rPr>
                <w:sz w:val="17"/>
                <w:szCs w:val="17"/>
              </w:rPr>
            </w:pPr>
            <w:r>
              <w:rPr>
                <w:sz w:val="17"/>
                <w:szCs w:val="17"/>
              </w:rPr>
              <w:t>1</w:t>
            </w:r>
          </w:p>
        </w:tc>
        <w:tc>
          <w:tcPr>
            <w:tcW w:w="472" w:type="pct"/>
            <w:tcBorders>
              <w:top w:val="nil"/>
              <w:left w:val="nil"/>
              <w:bottom w:val="nil"/>
              <w:right w:val="nil"/>
            </w:tcBorders>
            <w:tcMar>
              <w:left w:w="43" w:type="dxa"/>
              <w:right w:w="43" w:type="dxa"/>
            </w:tcMar>
            <w:vAlign w:val="center"/>
          </w:tcPr>
          <w:p w:rsidR="00B62954" w:rsidRDefault="00B62954" w:rsidP="00B62954">
            <w:pPr>
              <w:jc w:val="right"/>
              <w:rPr>
                <w:color w:val="000000"/>
                <w:sz w:val="17"/>
                <w:szCs w:val="17"/>
              </w:rPr>
            </w:pPr>
            <w:r>
              <w:rPr>
                <w:color w:val="000000"/>
                <w:sz w:val="17"/>
                <w:szCs w:val="17"/>
              </w:rPr>
              <w:t>7,438</w:t>
            </w:r>
          </w:p>
        </w:tc>
        <w:tc>
          <w:tcPr>
            <w:tcW w:w="515" w:type="pct"/>
            <w:tcBorders>
              <w:top w:val="nil"/>
              <w:left w:val="nil"/>
              <w:bottom w:val="nil"/>
              <w:right w:val="nil"/>
            </w:tcBorders>
            <w:tcMar>
              <w:left w:w="43" w:type="dxa"/>
              <w:right w:w="43" w:type="dxa"/>
            </w:tcMar>
            <w:vAlign w:val="center"/>
          </w:tcPr>
          <w:p w:rsidR="00B62954" w:rsidRDefault="00B62954" w:rsidP="00B62954">
            <w:pPr>
              <w:jc w:val="right"/>
              <w:rPr>
                <w:color w:val="000000"/>
                <w:sz w:val="17"/>
                <w:szCs w:val="17"/>
              </w:rPr>
            </w:pPr>
            <w:r>
              <w:rPr>
                <w:color w:val="000000"/>
                <w:sz w:val="17"/>
                <w:szCs w:val="17"/>
              </w:rPr>
              <w:t>(24.20)</w:t>
            </w:r>
          </w:p>
        </w:tc>
        <w:tc>
          <w:tcPr>
            <w:tcW w:w="473" w:type="pct"/>
            <w:tcBorders>
              <w:top w:val="nil"/>
              <w:left w:val="nil"/>
              <w:bottom w:val="nil"/>
              <w:right w:val="nil"/>
            </w:tcBorders>
            <w:tcMar>
              <w:left w:w="43" w:type="dxa"/>
              <w:right w:w="43" w:type="dxa"/>
            </w:tcMar>
            <w:vAlign w:val="center"/>
          </w:tcPr>
          <w:p w:rsidR="00B62954" w:rsidRDefault="00B62954" w:rsidP="00B62954">
            <w:pPr>
              <w:jc w:val="right"/>
              <w:rPr>
                <w:color w:val="000000"/>
                <w:sz w:val="17"/>
                <w:szCs w:val="17"/>
              </w:rPr>
            </w:pPr>
            <w:r>
              <w:rPr>
                <w:color w:val="000000"/>
                <w:sz w:val="17"/>
                <w:szCs w:val="17"/>
              </w:rPr>
              <w:t>(1,844)</w:t>
            </w:r>
          </w:p>
        </w:tc>
        <w:tc>
          <w:tcPr>
            <w:tcW w:w="365" w:type="pct"/>
            <w:tcBorders>
              <w:top w:val="nil"/>
              <w:left w:val="nil"/>
              <w:bottom w:val="nil"/>
              <w:right w:val="nil"/>
            </w:tcBorders>
            <w:shd w:val="clear" w:color="auto" w:fill="auto"/>
            <w:tcMar>
              <w:left w:w="43" w:type="dxa"/>
              <w:right w:w="43" w:type="dxa"/>
            </w:tcMar>
            <w:vAlign w:val="center"/>
          </w:tcPr>
          <w:p w:rsidR="00B62954" w:rsidRDefault="00B62954" w:rsidP="00B62954">
            <w:pPr>
              <w:jc w:val="right"/>
              <w:rPr>
                <w:color w:val="000000"/>
                <w:sz w:val="17"/>
                <w:szCs w:val="17"/>
              </w:rPr>
            </w:pPr>
            <w:r>
              <w:rPr>
                <w:color w:val="000000"/>
                <w:sz w:val="17"/>
                <w:szCs w:val="17"/>
              </w:rPr>
              <w:t>(3,598)</w:t>
            </w:r>
          </w:p>
        </w:tc>
      </w:tr>
      <w:tr w:rsidR="00B62954"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B62954" w:rsidRPr="00E76C49" w:rsidRDefault="00B62954" w:rsidP="00B62954">
            <w:pPr>
              <w:jc w:val="center"/>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B62954" w:rsidRDefault="00B62954" w:rsidP="00B62954">
            <w:pPr>
              <w:rPr>
                <w:sz w:val="16"/>
                <w:szCs w:val="16"/>
              </w:rPr>
            </w:pPr>
            <w:r>
              <w:rPr>
                <w:sz w:val="16"/>
                <w:szCs w:val="16"/>
              </w:rPr>
              <w:t>Sep</w:t>
            </w:r>
          </w:p>
        </w:tc>
        <w:tc>
          <w:tcPr>
            <w:tcW w:w="329" w:type="pct"/>
            <w:tcBorders>
              <w:top w:val="nil"/>
              <w:left w:val="nil"/>
              <w:bottom w:val="nil"/>
              <w:right w:val="nil"/>
            </w:tcBorders>
            <w:shd w:val="clear" w:color="auto" w:fill="auto"/>
            <w:tcMar>
              <w:left w:w="43" w:type="dxa"/>
              <w:right w:w="43" w:type="dxa"/>
            </w:tcMar>
            <w:vAlign w:val="center"/>
          </w:tcPr>
          <w:p w:rsidR="00B62954" w:rsidRDefault="00B62954" w:rsidP="00B62954">
            <w:pPr>
              <w:jc w:val="right"/>
              <w:rPr>
                <w:color w:val="000000"/>
                <w:sz w:val="17"/>
                <w:szCs w:val="17"/>
              </w:rPr>
            </w:pPr>
            <w:r>
              <w:rPr>
                <w:color w:val="000000"/>
                <w:sz w:val="17"/>
                <w:szCs w:val="17"/>
              </w:rPr>
              <w:t>1,765</w:t>
            </w:r>
          </w:p>
        </w:tc>
        <w:tc>
          <w:tcPr>
            <w:tcW w:w="472" w:type="pct"/>
            <w:tcBorders>
              <w:top w:val="nil"/>
              <w:left w:val="nil"/>
              <w:bottom w:val="nil"/>
              <w:right w:val="nil"/>
            </w:tcBorders>
            <w:shd w:val="clear" w:color="auto" w:fill="auto"/>
            <w:tcMar>
              <w:left w:w="43" w:type="dxa"/>
              <w:right w:w="43" w:type="dxa"/>
            </w:tcMar>
            <w:vAlign w:val="center"/>
          </w:tcPr>
          <w:p w:rsidR="00B62954" w:rsidRDefault="00B62954" w:rsidP="00B62954">
            <w:pPr>
              <w:jc w:val="right"/>
              <w:rPr>
                <w:sz w:val="17"/>
                <w:szCs w:val="17"/>
              </w:rPr>
            </w:pPr>
            <w:r>
              <w:rPr>
                <w:sz w:val="17"/>
                <w:szCs w:val="17"/>
              </w:rPr>
              <w:t>45</w:t>
            </w:r>
          </w:p>
        </w:tc>
        <w:tc>
          <w:tcPr>
            <w:tcW w:w="519" w:type="pct"/>
            <w:tcBorders>
              <w:top w:val="nil"/>
              <w:left w:val="nil"/>
              <w:bottom w:val="nil"/>
              <w:right w:val="nil"/>
            </w:tcBorders>
            <w:tcMar>
              <w:left w:w="43" w:type="dxa"/>
              <w:right w:w="43" w:type="dxa"/>
            </w:tcMar>
            <w:vAlign w:val="center"/>
          </w:tcPr>
          <w:p w:rsidR="00B62954" w:rsidRDefault="00B62954" w:rsidP="00B62954">
            <w:pPr>
              <w:jc w:val="right"/>
              <w:rPr>
                <w:color w:val="000000"/>
                <w:sz w:val="17"/>
                <w:szCs w:val="17"/>
              </w:rPr>
            </w:pPr>
            <w:r>
              <w:rPr>
                <w:color w:val="000000"/>
                <w:sz w:val="17"/>
                <w:szCs w:val="17"/>
              </w:rPr>
              <w:t>5,650</w:t>
            </w:r>
          </w:p>
        </w:tc>
        <w:tc>
          <w:tcPr>
            <w:tcW w:w="523" w:type="pct"/>
            <w:tcBorders>
              <w:top w:val="nil"/>
              <w:left w:val="nil"/>
              <w:bottom w:val="nil"/>
              <w:right w:val="nil"/>
            </w:tcBorders>
            <w:tcMar>
              <w:left w:w="43" w:type="dxa"/>
              <w:right w:w="43" w:type="dxa"/>
            </w:tcMar>
            <w:vAlign w:val="center"/>
          </w:tcPr>
          <w:p w:rsidR="00B62954" w:rsidRDefault="00B62954" w:rsidP="00B62954">
            <w:pPr>
              <w:jc w:val="right"/>
              <w:rPr>
                <w:color w:val="000000"/>
                <w:sz w:val="17"/>
                <w:szCs w:val="17"/>
              </w:rPr>
            </w:pPr>
            <w:r>
              <w:rPr>
                <w:color w:val="000000"/>
                <w:sz w:val="17"/>
                <w:szCs w:val="17"/>
              </w:rPr>
              <w:t>4.38</w:t>
            </w:r>
          </w:p>
        </w:tc>
        <w:tc>
          <w:tcPr>
            <w:tcW w:w="367" w:type="pct"/>
            <w:tcBorders>
              <w:top w:val="nil"/>
              <w:left w:val="nil"/>
              <w:bottom w:val="nil"/>
              <w:right w:val="nil"/>
            </w:tcBorders>
            <w:shd w:val="clear" w:color="auto" w:fill="auto"/>
            <w:tcMar>
              <w:left w:w="43" w:type="dxa"/>
              <w:right w:w="43" w:type="dxa"/>
            </w:tcMar>
            <w:vAlign w:val="center"/>
          </w:tcPr>
          <w:p w:rsidR="00B62954" w:rsidRDefault="00B62954" w:rsidP="00B62954">
            <w:pPr>
              <w:jc w:val="right"/>
              <w:rPr>
                <w:color w:val="000000"/>
                <w:sz w:val="16"/>
                <w:szCs w:val="16"/>
              </w:rPr>
            </w:pPr>
            <w:r>
              <w:rPr>
                <w:color w:val="000000"/>
                <w:sz w:val="16"/>
                <w:szCs w:val="16"/>
              </w:rPr>
              <w:t>3,766</w:t>
            </w:r>
          </w:p>
        </w:tc>
        <w:tc>
          <w:tcPr>
            <w:tcW w:w="434" w:type="pct"/>
            <w:tcBorders>
              <w:top w:val="nil"/>
              <w:left w:val="nil"/>
              <w:bottom w:val="nil"/>
              <w:right w:val="nil"/>
            </w:tcBorders>
            <w:shd w:val="clear" w:color="auto" w:fill="auto"/>
            <w:tcMar>
              <w:left w:w="43" w:type="dxa"/>
              <w:right w:w="43" w:type="dxa"/>
            </w:tcMar>
            <w:vAlign w:val="center"/>
          </w:tcPr>
          <w:p w:rsidR="00B62954" w:rsidRDefault="00B62954" w:rsidP="00B62954">
            <w:pPr>
              <w:jc w:val="right"/>
              <w:rPr>
                <w:sz w:val="17"/>
                <w:szCs w:val="17"/>
              </w:rPr>
            </w:pPr>
            <w:r>
              <w:rPr>
                <w:sz w:val="17"/>
                <w:szCs w:val="17"/>
              </w:rPr>
              <w:t>2</w:t>
            </w:r>
          </w:p>
        </w:tc>
        <w:tc>
          <w:tcPr>
            <w:tcW w:w="472" w:type="pct"/>
            <w:tcBorders>
              <w:top w:val="nil"/>
              <w:left w:val="nil"/>
              <w:bottom w:val="nil"/>
              <w:right w:val="nil"/>
            </w:tcBorders>
            <w:tcMar>
              <w:left w:w="43" w:type="dxa"/>
              <w:right w:w="43" w:type="dxa"/>
            </w:tcMar>
            <w:vAlign w:val="center"/>
          </w:tcPr>
          <w:p w:rsidR="00B62954" w:rsidRDefault="00B62954" w:rsidP="00B62954">
            <w:pPr>
              <w:jc w:val="right"/>
              <w:rPr>
                <w:color w:val="000000"/>
                <w:sz w:val="17"/>
                <w:szCs w:val="17"/>
              </w:rPr>
            </w:pPr>
            <w:r>
              <w:rPr>
                <w:color w:val="000000"/>
                <w:sz w:val="17"/>
                <w:szCs w:val="17"/>
              </w:rPr>
              <w:t>11,206</w:t>
            </w:r>
          </w:p>
        </w:tc>
        <w:tc>
          <w:tcPr>
            <w:tcW w:w="515" w:type="pct"/>
            <w:tcBorders>
              <w:top w:val="nil"/>
              <w:left w:val="nil"/>
              <w:bottom w:val="nil"/>
              <w:right w:val="nil"/>
            </w:tcBorders>
            <w:tcMar>
              <w:left w:w="43" w:type="dxa"/>
              <w:right w:w="43" w:type="dxa"/>
            </w:tcMar>
            <w:vAlign w:val="center"/>
          </w:tcPr>
          <w:p w:rsidR="00B62954" w:rsidRDefault="00B62954" w:rsidP="00B62954">
            <w:pPr>
              <w:jc w:val="right"/>
              <w:rPr>
                <w:color w:val="000000"/>
                <w:sz w:val="17"/>
                <w:szCs w:val="17"/>
              </w:rPr>
            </w:pPr>
            <w:r>
              <w:rPr>
                <w:color w:val="000000"/>
                <w:sz w:val="17"/>
                <w:szCs w:val="17"/>
              </w:rPr>
              <w:t>(21.27)</w:t>
            </w:r>
          </w:p>
        </w:tc>
        <w:tc>
          <w:tcPr>
            <w:tcW w:w="473" w:type="pct"/>
            <w:tcBorders>
              <w:top w:val="nil"/>
              <w:left w:val="nil"/>
              <w:bottom w:val="nil"/>
              <w:right w:val="nil"/>
            </w:tcBorders>
            <w:tcMar>
              <w:left w:w="43" w:type="dxa"/>
              <w:right w:w="43" w:type="dxa"/>
            </w:tcMar>
            <w:vAlign w:val="center"/>
          </w:tcPr>
          <w:p w:rsidR="00B62954" w:rsidRDefault="00B62954" w:rsidP="00B62954">
            <w:pPr>
              <w:jc w:val="right"/>
              <w:rPr>
                <w:color w:val="000000"/>
                <w:sz w:val="17"/>
                <w:szCs w:val="17"/>
              </w:rPr>
            </w:pPr>
            <w:r>
              <w:rPr>
                <w:color w:val="000000"/>
                <w:sz w:val="17"/>
                <w:szCs w:val="17"/>
              </w:rPr>
              <w:t>(1,958)</w:t>
            </w:r>
          </w:p>
        </w:tc>
        <w:tc>
          <w:tcPr>
            <w:tcW w:w="365" w:type="pct"/>
            <w:tcBorders>
              <w:top w:val="nil"/>
              <w:left w:val="nil"/>
              <w:bottom w:val="nil"/>
              <w:right w:val="nil"/>
            </w:tcBorders>
            <w:shd w:val="clear" w:color="auto" w:fill="auto"/>
            <w:tcMar>
              <w:left w:w="43" w:type="dxa"/>
              <w:right w:w="43" w:type="dxa"/>
            </w:tcMar>
            <w:vAlign w:val="center"/>
          </w:tcPr>
          <w:p w:rsidR="00B62954" w:rsidRDefault="00B62954" w:rsidP="00B62954">
            <w:pPr>
              <w:jc w:val="right"/>
              <w:rPr>
                <w:color w:val="000000"/>
                <w:sz w:val="17"/>
                <w:szCs w:val="17"/>
              </w:rPr>
            </w:pPr>
            <w:r>
              <w:rPr>
                <w:color w:val="000000"/>
                <w:sz w:val="17"/>
                <w:szCs w:val="17"/>
              </w:rPr>
              <w:t>(5,556)</w:t>
            </w:r>
          </w:p>
        </w:tc>
      </w:tr>
      <w:tr w:rsidR="00B62954"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B62954" w:rsidRPr="00E76C49" w:rsidRDefault="00B62954" w:rsidP="00B62954">
            <w:pPr>
              <w:jc w:val="center"/>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B62954" w:rsidRDefault="00B62954" w:rsidP="00B62954">
            <w:pPr>
              <w:rPr>
                <w:sz w:val="16"/>
                <w:szCs w:val="16"/>
              </w:rPr>
            </w:pPr>
          </w:p>
        </w:tc>
        <w:tc>
          <w:tcPr>
            <w:tcW w:w="329" w:type="pct"/>
            <w:tcBorders>
              <w:top w:val="nil"/>
              <w:left w:val="nil"/>
              <w:bottom w:val="nil"/>
              <w:right w:val="nil"/>
            </w:tcBorders>
            <w:shd w:val="clear" w:color="auto" w:fill="auto"/>
            <w:tcMar>
              <w:left w:w="43" w:type="dxa"/>
              <w:right w:w="43" w:type="dxa"/>
            </w:tcMar>
            <w:vAlign w:val="center"/>
          </w:tcPr>
          <w:p w:rsidR="00B62954" w:rsidRDefault="00B62954" w:rsidP="00B62954">
            <w:pPr>
              <w:jc w:val="right"/>
              <w:rPr>
                <w:color w:val="000000"/>
                <w:sz w:val="17"/>
                <w:szCs w:val="17"/>
              </w:rPr>
            </w:pPr>
          </w:p>
        </w:tc>
        <w:tc>
          <w:tcPr>
            <w:tcW w:w="472" w:type="pct"/>
            <w:tcBorders>
              <w:top w:val="nil"/>
              <w:left w:val="nil"/>
              <w:bottom w:val="nil"/>
              <w:right w:val="nil"/>
            </w:tcBorders>
            <w:shd w:val="clear" w:color="auto" w:fill="auto"/>
            <w:tcMar>
              <w:left w:w="43" w:type="dxa"/>
              <w:right w:w="43" w:type="dxa"/>
            </w:tcMar>
            <w:vAlign w:val="center"/>
          </w:tcPr>
          <w:p w:rsidR="00B62954" w:rsidRDefault="00B62954" w:rsidP="00B62954">
            <w:pPr>
              <w:jc w:val="right"/>
              <w:rPr>
                <w:sz w:val="17"/>
                <w:szCs w:val="17"/>
              </w:rPr>
            </w:pPr>
          </w:p>
        </w:tc>
        <w:tc>
          <w:tcPr>
            <w:tcW w:w="519" w:type="pct"/>
            <w:tcBorders>
              <w:top w:val="nil"/>
              <w:left w:val="nil"/>
              <w:bottom w:val="nil"/>
              <w:right w:val="nil"/>
            </w:tcBorders>
            <w:tcMar>
              <w:left w:w="43" w:type="dxa"/>
              <w:right w:w="43" w:type="dxa"/>
            </w:tcMar>
            <w:vAlign w:val="center"/>
          </w:tcPr>
          <w:p w:rsidR="00B62954" w:rsidRDefault="00B62954" w:rsidP="00B62954">
            <w:pPr>
              <w:jc w:val="right"/>
              <w:rPr>
                <w:color w:val="000000"/>
                <w:sz w:val="17"/>
                <w:szCs w:val="17"/>
              </w:rPr>
            </w:pPr>
          </w:p>
        </w:tc>
        <w:tc>
          <w:tcPr>
            <w:tcW w:w="523" w:type="pct"/>
            <w:tcBorders>
              <w:top w:val="nil"/>
              <w:left w:val="nil"/>
              <w:bottom w:val="nil"/>
              <w:right w:val="nil"/>
            </w:tcBorders>
            <w:tcMar>
              <w:left w:w="43" w:type="dxa"/>
              <w:right w:w="43" w:type="dxa"/>
            </w:tcMar>
            <w:vAlign w:val="center"/>
          </w:tcPr>
          <w:p w:rsidR="00B62954" w:rsidRDefault="00B62954" w:rsidP="00B62954">
            <w:pPr>
              <w:jc w:val="right"/>
              <w:rPr>
                <w:color w:val="000000"/>
                <w:sz w:val="17"/>
                <w:szCs w:val="17"/>
              </w:rPr>
            </w:pPr>
          </w:p>
        </w:tc>
        <w:tc>
          <w:tcPr>
            <w:tcW w:w="367" w:type="pct"/>
            <w:tcBorders>
              <w:top w:val="nil"/>
              <w:left w:val="nil"/>
              <w:bottom w:val="nil"/>
              <w:right w:val="nil"/>
            </w:tcBorders>
            <w:shd w:val="clear" w:color="auto" w:fill="auto"/>
            <w:tcMar>
              <w:left w:w="43" w:type="dxa"/>
              <w:right w:w="43" w:type="dxa"/>
            </w:tcMar>
            <w:vAlign w:val="center"/>
          </w:tcPr>
          <w:p w:rsidR="00B62954" w:rsidRDefault="00B62954" w:rsidP="00B62954">
            <w:pPr>
              <w:jc w:val="right"/>
              <w:rPr>
                <w:color w:val="000000"/>
                <w:sz w:val="16"/>
                <w:szCs w:val="16"/>
              </w:rPr>
            </w:pPr>
          </w:p>
        </w:tc>
        <w:tc>
          <w:tcPr>
            <w:tcW w:w="434" w:type="pct"/>
            <w:tcBorders>
              <w:top w:val="nil"/>
              <w:left w:val="nil"/>
              <w:bottom w:val="nil"/>
              <w:right w:val="nil"/>
            </w:tcBorders>
            <w:shd w:val="clear" w:color="auto" w:fill="auto"/>
            <w:tcMar>
              <w:left w:w="43" w:type="dxa"/>
              <w:right w:w="43" w:type="dxa"/>
            </w:tcMar>
            <w:vAlign w:val="center"/>
          </w:tcPr>
          <w:p w:rsidR="00B62954" w:rsidRDefault="00B62954" w:rsidP="00B62954">
            <w:pPr>
              <w:jc w:val="right"/>
              <w:rPr>
                <w:sz w:val="17"/>
                <w:szCs w:val="17"/>
              </w:rPr>
            </w:pPr>
          </w:p>
        </w:tc>
        <w:tc>
          <w:tcPr>
            <w:tcW w:w="472" w:type="pct"/>
            <w:tcBorders>
              <w:top w:val="nil"/>
              <w:left w:val="nil"/>
              <w:bottom w:val="nil"/>
              <w:right w:val="nil"/>
            </w:tcBorders>
            <w:tcMar>
              <w:left w:w="43" w:type="dxa"/>
              <w:right w:w="43" w:type="dxa"/>
            </w:tcMar>
            <w:vAlign w:val="center"/>
          </w:tcPr>
          <w:p w:rsidR="00B62954" w:rsidRDefault="00B62954" w:rsidP="00B62954">
            <w:pPr>
              <w:jc w:val="right"/>
              <w:rPr>
                <w:color w:val="000000"/>
                <w:sz w:val="17"/>
                <w:szCs w:val="17"/>
              </w:rPr>
            </w:pPr>
          </w:p>
        </w:tc>
        <w:tc>
          <w:tcPr>
            <w:tcW w:w="515" w:type="pct"/>
            <w:tcBorders>
              <w:top w:val="nil"/>
              <w:left w:val="nil"/>
              <w:bottom w:val="nil"/>
              <w:right w:val="nil"/>
            </w:tcBorders>
            <w:tcMar>
              <w:left w:w="43" w:type="dxa"/>
              <w:right w:w="43" w:type="dxa"/>
            </w:tcMar>
            <w:vAlign w:val="center"/>
          </w:tcPr>
          <w:p w:rsidR="00B62954" w:rsidRDefault="00B62954" w:rsidP="00B62954">
            <w:pPr>
              <w:jc w:val="right"/>
              <w:rPr>
                <w:color w:val="000000"/>
                <w:sz w:val="17"/>
                <w:szCs w:val="17"/>
              </w:rPr>
            </w:pPr>
          </w:p>
        </w:tc>
        <w:tc>
          <w:tcPr>
            <w:tcW w:w="473" w:type="pct"/>
            <w:tcBorders>
              <w:top w:val="nil"/>
              <w:left w:val="nil"/>
              <w:bottom w:val="nil"/>
              <w:right w:val="nil"/>
            </w:tcBorders>
            <w:tcMar>
              <w:left w:w="43" w:type="dxa"/>
              <w:right w:w="43" w:type="dxa"/>
            </w:tcMar>
            <w:vAlign w:val="center"/>
          </w:tcPr>
          <w:p w:rsidR="00B62954" w:rsidRDefault="00B62954" w:rsidP="00B62954">
            <w:pPr>
              <w:jc w:val="right"/>
              <w:rPr>
                <w:color w:val="000000"/>
                <w:sz w:val="17"/>
                <w:szCs w:val="17"/>
              </w:rPr>
            </w:pPr>
          </w:p>
        </w:tc>
        <w:tc>
          <w:tcPr>
            <w:tcW w:w="365" w:type="pct"/>
            <w:tcBorders>
              <w:top w:val="nil"/>
              <w:left w:val="nil"/>
              <w:bottom w:val="nil"/>
              <w:right w:val="nil"/>
            </w:tcBorders>
            <w:shd w:val="clear" w:color="auto" w:fill="auto"/>
            <w:tcMar>
              <w:left w:w="43" w:type="dxa"/>
              <w:right w:w="43" w:type="dxa"/>
            </w:tcMar>
            <w:vAlign w:val="center"/>
          </w:tcPr>
          <w:p w:rsidR="00B62954" w:rsidRDefault="00B62954" w:rsidP="00B62954">
            <w:pPr>
              <w:jc w:val="right"/>
              <w:rPr>
                <w:color w:val="000000"/>
                <w:sz w:val="17"/>
                <w:szCs w:val="17"/>
              </w:rPr>
            </w:pPr>
          </w:p>
        </w:tc>
      </w:tr>
      <w:tr w:rsidR="00B62954"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B62954" w:rsidRPr="00E76C49" w:rsidRDefault="00B62954" w:rsidP="00B62954">
            <w:pPr>
              <w:jc w:val="center"/>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B62954" w:rsidRDefault="00B62954" w:rsidP="00B62954">
            <w:pPr>
              <w:rPr>
                <w:sz w:val="16"/>
                <w:szCs w:val="16"/>
              </w:rPr>
            </w:pPr>
            <w:r>
              <w:rPr>
                <w:sz w:val="16"/>
                <w:szCs w:val="16"/>
              </w:rPr>
              <w:t>Oct</w:t>
            </w:r>
          </w:p>
        </w:tc>
        <w:tc>
          <w:tcPr>
            <w:tcW w:w="329" w:type="pct"/>
            <w:tcBorders>
              <w:top w:val="nil"/>
              <w:left w:val="nil"/>
              <w:bottom w:val="nil"/>
              <w:right w:val="nil"/>
            </w:tcBorders>
            <w:shd w:val="clear" w:color="auto" w:fill="auto"/>
            <w:tcMar>
              <w:left w:w="43" w:type="dxa"/>
              <w:right w:w="43" w:type="dxa"/>
            </w:tcMar>
            <w:vAlign w:val="center"/>
          </w:tcPr>
          <w:p w:rsidR="00B62954" w:rsidRDefault="00B62954" w:rsidP="00B62954">
            <w:pPr>
              <w:jc w:val="right"/>
              <w:rPr>
                <w:color w:val="000000"/>
                <w:sz w:val="17"/>
                <w:szCs w:val="17"/>
              </w:rPr>
            </w:pPr>
            <w:r>
              <w:rPr>
                <w:color w:val="000000"/>
                <w:sz w:val="17"/>
                <w:szCs w:val="17"/>
              </w:rPr>
              <w:t>2,019</w:t>
            </w:r>
          </w:p>
        </w:tc>
        <w:tc>
          <w:tcPr>
            <w:tcW w:w="472" w:type="pct"/>
            <w:tcBorders>
              <w:top w:val="nil"/>
              <w:left w:val="nil"/>
              <w:bottom w:val="nil"/>
              <w:right w:val="nil"/>
            </w:tcBorders>
            <w:shd w:val="clear" w:color="auto" w:fill="auto"/>
            <w:tcMar>
              <w:left w:w="43" w:type="dxa"/>
              <w:right w:w="43" w:type="dxa"/>
            </w:tcMar>
            <w:vAlign w:val="center"/>
          </w:tcPr>
          <w:p w:rsidR="00B62954" w:rsidRDefault="00B62954" w:rsidP="00B62954">
            <w:pPr>
              <w:jc w:val="right"/>
              <w:rPr>
                <w:sz w:val="17"/>
                <w:szCs w:val="17"/>
              </w:rPr>
            </w:pPr>
            <w:r>
              <w:rPr>
                <w:sz w:val="17"/>
                <w:szCs w:val="17"/>
              </w:rPr>
              <w:t>31</w:t>
            </w:r>
          </w:p>
        </w:tc>
        <w:tc>
          <w:tcPr>
            <w:tcW w:w="519" w:type="pct"/>
            <w:tcBorders>
              <w:top w:val="nil"/>
              <w:left w:val="nil"/>
              <w:bottom w:val="nil"/>
              <w:right w:val="nil"/>
            </w:tcBorders>
            <w:tcMar>
              <w:left w:w="43" w:type="dxa"/>
              <w:right w:w="43" w:type="dxa"/>
            </w:tcMar>
            <w:vAlign w:val="center"/>
          </w:tcPr>
          <w:p w:rsidR="00B62954" w:rsidRDefault="00B62954" w:rsidP="00B62954">
            <w:pPr>
              <w:jc w:val="right"/>
              <w:rPr>
                <w:color w:val="000000"/>
                <w:sz w:val="17"/>
                <w:szCs w:val="17"/>
              </w:rPr>
            </w:pPr>
            <w:r>
              <w:rPr>
                <w:color w:val="000000"/>
                <w:sz w:val="17"/>
                <w:szCs w:val="17"/>
              </w:rPr>
              <w:t>7,701</w:t>
            </w:r>
          </w:p>
        </w:tc>
        <w:tc>
          <w:tcPr>
            <w:tcW w:w="523" w:type="pct"/>
            <w:tcBorders>
              <w:top w:val="nil"/>
              <w:left w:val="nil"/>
              <w:bottom w:val="nil"/>
              <w:right w:val="nil"/>
            </w:tcBorders>
            <w:tcMar>
              <w:left w:w="43" w:type="dxa"/>
              <w:right w:w="43" w:type="dxa"/>
            </w:tcMar>
            <w:vAlign w:val="center"/>
          </w:tcPr>
          <w:p w:rsidR="00B62954" w:rsidRDefault="00B62954" w:rsidP="00B62954">
            <w:pPr>
              <w:jc w:val="right"/>
              <w:rPr>
                <w:color w:val="000000"/>
                <w:sz w:val="17"/>
                <w:szCs w:val="17"/>
              </w:rPr>
            </w:pPr>
            <w:r>
              <w:rPr>
                <w:color w:val="000000"/>
                <w:sz w:val="17"/>
                <w:szCs w:val="17"/>
              </w:rPr>
              <w:t>5.01</w:t>
            </w:r>
          </w:p>
        </w:tc>
        <w:tc>
          <w:tcPr>
            <w:tcW w:w="367" w:type="pct"/>
            <w:tcBorders>
              <w:top w:val="nil"/>
              <w:left w:val="nil"/>
              <w:bottom w:val="nil"/>
              <w:right w:val="nil"/>
            </w:tcBorders>
            <w:shd w:val="clear" w:color="auto" w:fill="auto"/>
            <w:tcMar>
              <w:left w:w="43" w:type="dxa"/>
              <w:right w:w="43" w:type="dxa"/>
            </w:tcMar>
            <w:vAlign w:val="center"/>
          </w:tcPr>
          <w:p w:rsidR="00B62954" w:rsidRDefault="00B62954" w:rsidP="00B62954">
            <w:pPr>
              <w:jc w:val="right"/>
              <w:rPr>
                <w:color w:val="000000"/>
                <w:sz w:val="16"/>
                <w:szCs w:val="16"/>
              </w:rPr>
            </w:pPr>
            <w:r>
              <w:rPr>
                <w:color w:val="000000"/>
                <w:sz w:val="16"/>
                <w:szCs w:val="16"/>
              </w:rPr>
              <w:t>4,052</w:t>
            </w:r>
          </w:p>
        </w:tc>
        <w:tc>
          <w:tcPr>
            <w:tcW w:w="434" w:type="pct"/>
            <w:tcBorders>
              <w:top w:val="nil"/>
              <w:left w:val="nil"/>
              <w:bottom w:val="nil"/>
              <w:right w:val="nil"/>
            </w:tcBorders>
            <w:shd w:val="clear" w:color="auto" w:fill="auto"/>
            <w:tcMar>
              <w:left w:w="43" w:type="dxa"/>
              <w:right w:w="43" w:type="dxa"/>
            </w:tcMar>
            <w:vAlign w:val="center"/>
          </w:tcPr>
          <w:p w:rsidR="00B62954" w:rsidRDefault="00B62954" w:rsidP="00B62954">
            <w:pPr>
              <w:jc w:val="right"/>
              <w:rPr>
                <w:sz w:val="17"/>
                <w:szCs w:val="17"/>
              </w:rPr>
            </w:pPr>
            <w:r>
              <w:rPr>
                <w:sz w:val="17"/>
                <w:szCs w:val="17"/>
              </w:rPr>
              <w:t>3</w:t>
            </w:r>
          </w:p>
        </w:tc>
        <w:tc>
          <w:tcPr>
            <w:tcW w:w="472" w:type="pct"/>
            <w:tcBorders>
              <w:top w:val="nil"/>
              <w:left w:val="nil"/>
              <w:bottom w:val="nil"/>
              <w:right w:val="nil"/>
            </w:tcBorders>
            <w:tcMar>
              <w:left w:w="43" w:type="dxa"/>
              <w:right w:w="43" w:type="dxa"/>
            </w:tcMar>
            <w:vAlign w:val="center"/>
          </w:tcPr>
          <w:p w:rsidR="00B62954" w:rsidRDefault="00B62954" w:rsidP="00B62954">
            <w:pPr>
              <w:jc w:val="right"/>
              <w:rPr>
                <w:color w:val="000000"/>
                <w:sz w:val="17"/>
                <w:szCs w:val="17"/>
              </w:rPr>
            </w:pPr>
            <w:r>
              <w:rPr>
                <w:color w:val="000000"/>
                <w:sz w:val="17"/>
                <w:szCs w:val="17"/>
              </w:rPr>
              <w:t>15,261</w:t>
            </w:r>
          </w:p>
        </w:tc>
        <w:tc>
          <w:tcPr>
            <w:tcW w:w="515" w:type="pct"/>
            <w:tcBorders>
              <w:top w:val="nil"/>
              <w:left w:val="nil"/>
              <w:bottom w:val="nil"/>
              <w:right w:val="nil"/>
            </w:tcBorders>
            <w:tcMar>
              <w:left w:w="43" w:type="dxa"/>
              <w:right w:w="43" w:type="dxa"/>
            </w:tcMar>
            <w:vAlign w:val="center"/>
          </w:tcPr>
          <w:p w:rsidR="00B62954" w:rsidRDefault="00B62954" w:rsidP="00B62954">
            <w:pPr>
              <w:jc w:val="right"/>
              <w:rPr>
                <w:color w:val="000000"/>
                <w:sz w:val="17"/>
                <w:szCs w:val="17"/>
              </w:rPr>
            </w:pPr>
            <w:r>
              <w:rPr>
                <w:color w:val="000000"/>
                <w:sz w:val="17"/>
                <w:szCs w:val="17"/>
              </w:rPr>
              <w:t>(19.96)</w:t>
            </w:r>
          </w:p>
        </w:tc>
        <w:tc>
          <w:tcPr>
            <w:tcW w:w="473" w:type="pct"/>
            <w:tcBorders>
              <w:top w:val="nil"/>
              <w:left w:val="nil"/>
              <w:bottom w:val="nil"/>
              <w:right w:val="nil"/>
            </w:tcBorders>
            <w:tcMar>
              <w:left w:w="43" w:type="dxa"/>
              <w:right w:w="43" w:type="dxa"/>
            </w:tcMar>
            <w:vAlign w:val="center"/>
          </w:tcPr>
          <w:p w:rsidR="00B62954" w:rsidRDefault="00B62954" w:rsidP="00B62954">
            <w:pPr>
              <w:jc w:val="right"/>
              <w:rPr>
                <w:color w:val="000000"/>
                <w:sz w:val="17"/>
                <w:szCs w:val="17"/>
              </w:rPr>
            </w:pPr>
            <w:r>
              <w:rPr>
                <w:color w:val="000000"/>
                <w:sz w:val="17"/>
                <w:szCs w:val="17"/>
              </w:rPr>
              <w:t>(2,004)</w:t>
            </w:r>
          </w:p>
        </w:tc>
        <w:tc>
          <w:tcPr>
            <w:tcW w:w="365" w:type="pct"/>
            <w:tcBorders>
              <w:top w:val="nil"/>
              <w:left w:val="nil"/>
              <w:bottom w:val="nil"/>
              <w:right w:val="nil"/>
            </w:tcBorders>
            <w:shd w:val="clear" w:color="auto" w:fill="auto"/>
            <w:tcMar>
              <w:left w:w="43" w:type="dxa"/>
              <w:right w:w="43" w:type="dxa"/>
            </w:tcMar>
            <w:vAlign w:val="center"/>
          </w:tcPr>
          <w:p w:rsidR="00B62954" w:rsidRDefault="00B62954" w:rsidP="00B62954">
            <w:pPr>
              <w:jc w:val="right"/>
              <w:rPr>
                <w:color w:val="000000"/>
                <w:sz w:val="17"/>
                <w:szCs w:val="17"/>
              </w:rPr>
            </w:pPr>
            <w:r>
              <w:rPr>
                <w:color w:val="000000"/>
                <w:sz w:val="17"/>
                <w:szCs w:val="17"/>
              </w:rPr>
              <w:t>(7,560)</w:t>
            </w:r>
          </w:p>
        </w:tc>
      </w:tr>
      <w:tr w:rsidR="00B62954"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B62954" w:rsidRPr="00F155C2" w:rsidRDefault="00B62954" w:rsidP="00B62954">
            <w:pPr>
              <w:jc w:val="right"/>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B62954" w:rsidRDefault="00B62954" w:rsidP="00B62954">
            <w:pPr>
              <w:rPr>
                <w:sz w:val="16"/>
                <w:szCs w:val="16"/>
              </w:rPr>
            </w:pPr>
            <w:r>
              <w:rPr>
                <w:sz w:val="16"/>
                <w:szCs w:val="16"/>
              </w:rPr>
              <w:t>Nov</w:t>
            </w:r>
          </w:p>
        </w:tc>
        <w:tc>
          <w:tcPr>
            <w:tcW w:w="329" w:type="pct"/>
            <w:tcBorders>
              <w:top w:val="nil"/>
              <w:left w:val="nil"/>
              <w:bottom w:val="nil"/>
              <w:right w:val="nil"/>
            </w:tcBorders>
            <w:shd w:val="clear" w:color="auto" w:fill="auto"/>
            <w:tcMar>
              <w:left w:w="43" w:type="dxa"/>
              <w:right w:w="43" w:type="dxa"/>
            </w:tcMar>
            <w:vAlign w:val="center"/>
          </w:tcPr>
          <w:p w:rsidR="00B62954" w:rsidRDefault="00B62954" w:rsidP="00B62954">
            <w:pPr>
              <w:jc w:val="right"/>
              <w:rPr>
                <w:color w:val="000000"/>
                <w:sz w:val="17"/>
                <w:szCs w:val="17"/>
              </w:rPr>
            </w:pPr>
            <w:r>
              <w:rPr>
                <w:color w:val="000000"/>
                <w:sz w:val="17"/>
                <w:szCs w:val="17"/>
              </w:rPr>
              <w:t>2,007</w:t>
            </w:r>
          </w:p>
        </w:tc>
        <w:tc>
          <w:tcPr>
            <w:tcW w:w="472" w:type="pct"/>
            <w:tcBorders>
              <w:top w:val="nil"/>
              <w:left w:val="nil"/>
              <w:bottom w:val="nil"/>
              <w:right w:val="nil"/>
            </w:tcBorders>
            <w:shd w:val="clear" w:color="auto" w:fill="auto"/>
            <w:tcMar>
              <w:left w:w="43" w:type="dxa"/>
              <w:right w:w="43" w:type="dxa"/>
            </w:tcMar>
            <w:vAlign w:val="center"/>
          </w:tcPr>
          <w:p w:rsidR="00B62954" w:rsidRDefault="00B62954" w:rsidP="00B62954">
            <w:pPr>
              <w:jc w:val="right"/>
              <w:rPr>
                <w:sz w:val="17"/>
                <w:szCs w:val="17"/>
              </w:rPr>
            </w:pPr>
            <w:r>
              <w:rPr>
                <w:sz w:val="17"/>
                <w:szCs w:val="17"/>
              </w:rPr>
              <w:t>19</w:t>
            </w:r>
          </w:p>
        </w:tc>
        <w:tc>
          <w:tcPr>
            <w:tcW w:w="519" w:type="pct"/>
            <w:tcBorders>
              <w:top w:val="nil"/>
              <w:left w:val="nil"/>
              <w:bottom w:val="nil"/>
              <w:right w:val="nil"/>
            </w:tcBorders>
            <w:tcMar>
              <w:left w:w="43" w:type="dxa"/>
              <w:right w:w="43" w:type="dxa"/>
            </w:tcMar>
            <w:vAlign w:val="center"/>
          </w:tcPr>
          <w:p w:rsidR="00B62954" w:rsidRDefault="00B62954" w:rsidP="00B62954">
            <w:pPr>
              <w:jc w:val="right"/>
              <w:rPr>
                <w:color w:val="000000"/>
                <w:sz w:val="17"/>
                <w:szCs w:val="17"/>
              </w:rPr>
            </w:pPr>
            <w:r>
              <w:rPr>
                <w:color w:val="000000"/>
                <w:sz w:val="17"/>
                <w:szCs w:val="17"/>
              </w:rPr>
              <w:t>9,727</w:t>
            </w:r>
          </w:p>
        </w:tc>
        <w:tc>
          <w:tcPr>
            <w:tcW w:w="523" w:type="pct"/>
            <w:tcBorders>
              <w:top w:val="nil"/>
              <w:left w:val="nil"/>
              <w:bottom w:val="nil"/>
              <w:right w:val="nil"/>
            </w:tcBorders>
            <w:tcMar>
              <w:left w:w="43" w:type="dxa"/>
              <w:right w:w="43" w:type="dxa"/>
            </w:tcMar>
            <w:vAlign w:val="center"/>
          </w:tcPr>
          <w:p w:rsidR="00B62954" w:rsidRDefault="00B62954" w:rsidP="00B62954">
            <w:pPr>
              <w:jc w:val="right"/>
              <w:rPr>
                <w:color w:val="000000"/>
                <w:sz w:val="17"/>
                <w:szCs w:val="17"/>
              </w:rPr>
            </w:pPr>
            <w:r>
              <w:rPr>
                <w:color w:val="000000"/>
                <w:sz w:val="17"/>
                <w:szCs w:val="17"/>
              </w:rPr>
              <w:t>5.82</w:t>
            </w:r>
          </w:p>
        </w:tc>
        <w:tc>
          <w:tcPr>
            <w:tcW w:w="367" w:type="pct"/>
            <w:tcBorders>
              <w:top w:val="nil"/>
              <w:left w:val="nil"/>
              <w:bottom w:val="nil"/>
              <w:right w:val="nil"/>
            </w:tcBorders>
            <w:shd w:val="clear" w:color="auto" w:fill="auto"/>
            <w:tcMar>
              <w:left w:w="43" w:type="dxa"/>
              <w:right w:w="43" w:type="dxa"/>
            </w:tcMar>
            <w:vAlign w:val="center"/>
          </w:tcPr>
          <w:p w:rsidR="00B62954" w:rsidRDefault="00B62954" w:rsidP="00B62954">
            <w:pPr>
              <w:jc w:val="right"/>
              <w:rPr>
                <w:color w:val="000000"/>
                <w:sz w:val="16"/>
                <w:szCs w:val="16"/>
              </w:rPr>
            </w:pPr>
            <w:r>
              <w:rPr>
                <w:color w:val="000000"/>
                <w:sz w:val="16"/>
                <w:szCs w:val="16"/>
              </w:rPr>
              <w:t>3,924</w:t>
            </w:r>
          </w:p>
        </w:tc>
        <w:tc>
          <w:tcPr>
            <w:tcW w:w="434" w:type="pct"/>
            <w:tcBorders>
              <w:top w:val="nil"/>
              <w:left w:val="nil"/>
              <w:bottom w:val="nil"/>
              <w:right w:val="nil"/>
            </w:tcBorders>
            <w:shd w:val="clear" w:color="auto" w:fill="auto"/>
            <w:tcMar>
              <w:left w:w="43" w:type="dxa"/>
              <w:right w:w="43" w:type="dxa"/>
            </w:tcMar>
            <w:vAlign w:val="center"/>
          </w:tcPr>
          <w:p w:rsidR="00B62954" w:rsidRDefault="00B62954" w:rsidP="00B62954">
            <w:pPr>
              <w:jc w:val="right"/>
              <w:rPr>
                <w:sz w:val="17"/>
                <w:szCs w:val="17"/>
              </w:rPr>
            </w:pPr>
            <w:r>
              <w:rPr>
                <w:sz w:val="17"/>
                <w:szCs w:val="17"/>
              </w:rPr>
              <w:t>3</w:t>
            </w:r>
          </w:p>
        </w:tc>
        <w:tc>
          <w:tcPr>
            <w:tcW w:w="472" w:type="pct"/>
            <w:tcBorders>
              <w:top w:val="nil"/>
              <w:left w:val="nil"/>
              <w:bottom w:val="nil"/>
              <w:right w:val="nil"/>
            </w:tcBorders>
            <w:tcMar>
              <w:left w:w="43" w:type="dxa"/>
              <w:right w:w="43" w:type="dxa"/>
            </w:tcMar>
            <w:vAlign w:val="center"/>
          </w:tcPr>
          <w:p w:rsidR="00B62954" w:rsidRDefault="00B62954" w:rsidP="00B62954">
            <w:pPr>
              <w:jc w:val="right"/>
              <w:rPr>
                <w:color w:val="000000"/>
                <w:sz w:val="17"/>
                <w:szCs w:val="17"/>
              </w:rPr>
            </w:pPr>
            <w:r>
              <w:rPr>
                <w:color w:val="000000"/>
                <w:sz w:val="17"/>
                <w:szCs w:val="17"/>
              </w:rPr>
              <w:t>19,188</w:t>
            </w:r>
          </w:p>
        </w:tc>
        <w:tc>
          <w:tcPr>
            <w:tcW w:w="515" w:type="pct"/>
            <w:tcBorders>
              <w:top w:val="nil"/>
              <w:left w:val="nil"/>
              <w:bottom w:val="nil"/>
              <w:right w:val="nil"/>
            </w:tcBorders>
            <w:tcMar>
              <w:left w:w="43" w:type="dxa"/>
              <w:right w:w="43" w:type="dxa"/>
            </w:tcMar>
            <w:vAlign w:val="center"/>
          </w:tcPr>
          <w:p w:rsidR="00B62954" w:rsidRDefault="00B62954" w:rsidP="00B62954">
            <w:pPr>
              <w:jc w:val="right"/>
              <w:rPr>
                <w:color w:val="000000"/>
                <w:sz w:val="17"/>
                <w:szCs w:val="17"/>
              </w:rPr>
            </w:pPr>
            <w:r>
              <w:rPr>
                <w:color w:val="000000"/>
                <w:sz w:val="17"/>
                <w:szCs w:val="17"/>
              </w:rPr>
              <w:t>(18.98)</w:t>
            </w:r>
          </w:p>
        </w:tc>
        <w:tc>
          <w:tcPr>
            <w:tcW w:w="473" w:type="pct"/>
            <w:tcBorders>
              <w:top w:val="nil"/>
              <w:left w:val="nil"/>
              <w:bottom w:val="nil"/>
              <w:right w:val="nil"/>
            </w:tcBorders>
            <w:tcMar>
              <w:left w:w="43" w:type="dxa"/>
              <w:right w:w="43" w:type="dxa"/>
            </w:tcMar>
            <w:vAlign w:val="center"/>
          </w:tcPr>
          <w:p w:rsidR="00B62954" w:rsidRDefault="00B62954" w:rsidP="00B62954">
            <w:pPr>
              <w:jc w:val="right"/>
              <w:rPr>
                <w:color w:val="000000"/>
                <w:sz w:val="17"/>
                <w:szCs w:val="17"/>
              </w:rPr>
            </w:pPr>
            <w:r>
              <w:rPr>
                <w:color w:val="000000"/>
                <w:sz w:val="17"/>
                <w:szCs w:val="17"/>
              </w:rPr>
              <w:t>(1,901)</w:t>
            </w:r>
          </w:p>
        </w:tc>
        <w:tc>
          <w:tcPr>
            <w:tcW w:w="365" w:type="pct"/>
            <w:tcBorders>
              <w:top w:val="nil"/>
              <w:left w:val="nil"/>
              <w:bottom w:val="nil"/>
              <w:right w:val="nil"/>
            </w:tcBorders>
            <w:shd w:val="clear" w:color="auto" w:fill="auto"/>
            <w:tcMar>
              <w:left w:w="43" w:type="dxa"/>
              <w:right w:w="43" w:type="dxa"/>
            </w:tcMar>
            <w:vAlign w:val="center"/>
          </w:tcPr>
          <w:p w:rsidR="00B62954" w:rsidRDefault="00B62954" w:rsidP="00B62954">
            <w:pPr>
              <w:jc w:val="right"/>
              <w:rPr>
                <w:color w:val="000000"/>
                <w:sz w:val="17"/>
                <w:szCs w:val="17"/>
              </w:rPr>
            </w:pPr>
            <w:r>
              <w:rPr>
                <w:color w:val="000000"/>
                <w:sz w:val="17"/>
                <w:szCs w:val="17"/>
              </w:rPr>
              <w:t>(9,461)</w:t>
            </w:r>
          </w:p>
        </w:tc>
      </w:tr>
      <w:tr w:rsidR="00B62954"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B62954" w:rsidRPr="00E76C49" w:rsidRDefault="00B62954" w:rsidP="00B62954">
            <w:pPr>
              <w:jc w:val="center"/>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B62954" w:rsidRDefault="00B62954" w:rsidP="00B62954">
            <w:pPr>
              <w:rPr>
                <w:sz w:val="16"/>
                <w:szCs w:val="16"/>
              </w:rPr>
            </w:pPr>
            <w:r>
              <w:rPr>
                <w:sz w:val="16"/>
                <w:szCs w:val="16"/>
              </w:rPr>
              <w:t>Dec</w:t>
            </w:r>
          </w:p>
        </w:tc>
        <w:tc>
          <w:tcPr>
            <w:tcW w:w="329" w:type="pct"/>
            <w:tcBorders>
              <w:top w:val="nil"/>
              <w:left w:val="nil"/>
              <w:bottom w:val="nil"/>
              <w:right w:val="nil"/>
            </w:tcBorders>
            <w:shd w:val="clear" w:color="auto" w:fill="auto"/>
            <w:tcMar>
              <w:left w:w="43" w:type="dxa"/>
              <w:right w:w="43" w:type="dxa"/>
            </w:tcMar>
            <w:vAlign w:val="center"/>
          </w:tcPr>
          <w:p w:rsidR="00B62954" w:rsidRDefault="00B62954" w:rsidP="00B62954">
            <w:pPr>
              <w:jc w:val="right"/>
              <w:rPr>
                <w:color w:val="000000"/>
                <w:sz w:val="17"/>
                <w:szCs w:val="17"/>
              </w:rPr>
            </w:pPr>
            <w:r>
              <w:rPr>
                <w:color w:val="000000"/>
                <w:sz w:val="17"/>
                <w:szCs w:val="17"/>
              </w:rPr>
              <w:t>1,988</w:t>
            </w:r>
          </w:p>
        </w:tc>
        <w:tc>
          <w:tcPr>
            <w:tcW w:w="472" w:type="pct"/>
            <w:tcBorders>
              <w:top w:val="nil"/>
              <w:left w:val="nil"/>
              <w:bottom w:val="nil"/>
              <w:right w:val="nil"/>
            </w:tcBorders>
            <w:shd w:val="clear" w:color="auto" w:fill="auto"/>
            <w:tcMar>
              <w:left w:w="43" w:type="dxa"/>
              <w:right w:w="43" w:type="dxa"/>
            </w:tcMar>
            <w:vAlign w:val="center"/>
          </w:tcPr>
          <w:p w:rsidR="00B62954" w:rsidRDefault="00B62954" w:rsidP="00B62954">
            <w:pPr>
              <w:jc w:val="right"/>
              <w:rPr>
                <w:sz w:val="17"/>
                <w:szCs w:val="17"/>
              </w:rPr>
            </w:pPr>
            <w:r>
              <w:rPr>
                <w:sz w:val="17"/>
                <w:szCs w:val="17"/>
              </w:rPr>
              <w:t>19</w:t>
            </w:r>
          </w:p>
        </w:tc>
        <w:tc>
          <w:tcPr>
            <w:tcW w:w="519" w:type="pct"/>
            <w:tcBorders>
              <w:top w:val="nil"/>
              <w:left w:val="nil"/>
              <w:bottom w:val="nil"/>
              <w:right w:val="nil"/>
            </w:tcBorders>
            <w:tcMar>
              <w:left w:w="43" w:type="dxa"/>
              <w:right w:w="43" w:type="dxa"/>
            </w:tcMar>
            <w:vAlign w:val="center"/>
          </w:tcPr>
          <w:p w:rsidR="00B62954" w:rsidRDefault="00B62954" w:rsidP="00B62954">
            <w:pPr>
              <w:jc w:val="right"/>
              <w:rPr>
                <w:color w:val="000000"/>
                <w:sz w:val="17"/>
                <w:szCs w:val="17"/>
              </w:rPr>
            </w:pPr>
            <w:r>
              <w:rPr>
                <w:color w:val="000000"/>
                <w:sz w:val="17"/>
                <w:szCs w:val="17"/>
              </w:rPr>
              <w:t>11,734</w:t>
            </w:r>
          </w:p>
        </w:tc>
        <w:tc>
          <w:tcPr>
            <w:tcW w:w="523" w:type="pct"/>
            <w:tcBorders>
              <w:top w:val="nil"/>
              <w:left w:val="nil"/>
              <w:bottom w:val="nil"/>
              <w:right w:val="nil"/>
            </w:tcBorders>
            <w:tcMar>
              <w:left w:w="43" w:type="dxa"/>
              <w:right w:w="43" w:type="dxa"/>
            </w:tcMar>
            <w:vAlign w:val="center"/>
          </w:tcPr>
          <w:p w:rsidR="00B62954" w:rsidRDefault="00B62954" w:rsidP="00B62954">
            <w:pPr>
              <w:jc w:val="right"/>
              <w:rPr>
                <w:color w:val="000000"/>
                <w:sz w:val="17"/>
                <w:szCs w:val="17"/>
              </w:rPr>
            </w:pPr>
            <w:r>
              <w:rPr>
                <w:color w:val="000000"/>
                <w:sz w:val="17"/>
                <w:szCs w:val="17"/>
              </w:rPr>
              <w:t>3.93</w:t>
            </w:r>
          </w:p>
        </w:tc>
        <w:tc>
          <w:tcPr>
            <w:tcW w:w="367" w:type="pct"/>
            <w:tcBorders>
              <w:top w:val="nil"/>
              <w:left w:val="nil"/>
              <w:bottom w:val="nil"/>
              <w:right w:val="nil"/>
            </w:tcBorders>
            <w:shd w:val="clear" w:color="auto" w:fill="auto"/>
            <w:tcMar>
              <w:left w:w="43" w:type="dxa"/>
              <w:right w:w="43" w:type="dxa"/>
            </w:tcMar>
            <w:vAlign w:val="center"/>
          </w:tcPr>
          <w:p w:rsidR="00B62954" w:rsidRDefault="00B62954" w:rsidP="00B62954">
            <w:pPr>
              <w:jc w:val="right"/>
              <w:rPr>
                <w:color w:val="000000"/>
                <w:sz w:val="16"/>
                <w:szCs w:val="16"/>
              </w:rPr>
            </w:pPr>
            <w:r>
              <w:rPr>
                <w:color w:val="000000"/>
                <w:sz w:val="16"/>
                <w:szCs w:val="16"/>
              </w:rPr>
              <w:t>4,020</w:t>
            </w:r>
          </w:p>
        </w:tc>
        <w:tc>
          <w:tcPr>
            <w:tcW w:w="434" w:type="pct"/>
            <w:tcBorders>
              <w:top w:val="nil"/>
              <w:left w:val="nil"/>
              <w:bottom w:val="nil"/>
              <w:right w:val="nil"/>
            </w:tcBorders>
            <w:shd w:val="clear" w:color="auto" w:fill="auto"/>
            <w:tcMar>
              <w:left w:w="43" w:type="dxa"/>
              <w:right w:w="43" w:type="dxa"/>
            </w:tcMar>
            <w:vAlign w:val="center"/>
          </w:tcPr>
          <w:p w:rsidR="00B62954" w:rsidRDefault="00B62954" w:rsidP="00B62954">
            <w:pPr>
              <w:jc w:val="right"/>
              <w:rPr>
                <w:sz w:val="17"/>
                <w:szCs w:val="17"/>
              </w:rPr>
            </w:pPr>
            <w:r>
              <w:rPr>
                <w:sz w:val="17"/>
                <w:szCs w:val="17"/>
              </w:rPr>
              <w:t>3</w:t>
            </w:r>
          </w:p>
        </w:tc>
        <w:tc>
          <w:tcPr>
            <w:tcW w:w="472" w:type="pct"/>
            <w:tcBorders>
              <w:top w:val="nil"/>
              <w:left w:val="nil"/>
              <w:bottom w:val="nil"/>
              <w:right w:val="nil"/>
            </w:tcBorders>
            <w:tcMar>
              <w:left w:w="43" w:type="dxa"/>
              <w:right w:w="43" w:type="dxa"/>
            </w:tcMar>
            <w:vAlign w:val="center"/>
          </w:tcPr>
          <w:p w:rsidR="00B62954" w:rsidRDefault="00B62954" w:rsidP="00B62954">
            <w:pPr>
              <w:jc w:val="right"/>
              <w:rPr>
                <w:color w:val="000000"/>
                <w:sz w:val="17"/>
                <w:szCs w:val="17"/>
              </w:rPr>
            </w:pPr>
            <w:r>
              <w:rPr>
                <w:color w:val="000000"/>
                <w:sz w:val="17"/>
                <w:szCs w:val="17"/>
              </w:rPr>
              <w:t>23,211</w:t>
            </w:r>
          </w:p>
        </w:tc>
        <w:tc>
          <w:tcPr>
            <w:tcW w:w="515" w:type="pct"/>
            <w:tcBorders>
              <w:top w:val="nil"/>
              <w:left w:val="nil"/>
              <w:bottom w:val="nil"/>
              <w:right w:val="nil"/>
            </w:tcBorders>
            <w:tcMar>
              <w:left w:w="43" w:type="dxa"/>
              <w:right w:w="43" w:type="dxa"/>
            </w:tcMar>
            <w:vAlign w:val="center"/>
          </w:tcPr>
          <w:p w:rsidR="00B62954" w:rsidRDefault="00B62954" w:rsidP="00B62954">
            <w:pPr>
              <w:jc w:val="right"/>
              <w:rPr>
                <w:color w:val="000000"/>
                <w:sz w:val="17"/>
                <w:szCs w:val="17"/>
              </w:rPr>
            </w:pPr>
            <w:r>
              <w:rPr>
                <w:color w:val="000000"/>
                <w:sz w:val="17"/>
                <w:szCs w:val="17"/>
              </w:rPr>
              <w:t>(17.46)</w:t>
            </w:r>
          </w:p>
        </w:tc>
        <w:tc>
          <w:tcPr>
            <w:tcW w:w="473" w:type="pct"/>
            <w:tcBorders>
              <w:top w:val="nil"/>
              <w:left w:val="nil"/>
              <w:bottom w:val="nil"/>
              <w:right w:val="nil"/>
            </w:tcBorders>
            <w:tcMar>
              <w:left w:w="43" w:type="dxa"/>
              <w:right w:w="43" w:type="dxa"/>
            </w:tcMar>
            <w:vAlign w:val="center"/>
          </w:tcPr>
          <w:p w:rsidR="00B62954" w:rsidRDefault="00B62954" w:rsidP="00B62954">
            <w:pPr>
              <w:jc w:val="right"/>
              <w:rPr>
                <w:color w:val="000000"/>
                <w:sz w:val="17"/>
                <w:szCs w:val="17"/>
              </w:rPr>
            </w:pPr>
            <w:r>
              <w:rPr>
                <w:color w:val="000000"/>
                <w:sz w:val="17"/>
                <w:szCs w:val="17"/>
              </w:rPr>
              <w:t>(2,015)</w:t>
            </w:r>
          </w:p>
        </w:tc>
        <w:tc>
          <w:tcPr>
            <w:tcW w:w="365" w:type="pct"/>
            <w:tcBorders>
              <w:top w:val="nil"/>
              <w:left w:val="nil"/>
              <w:bottom w:val="nil"/>
              <w:right w:val="nil"/>
            </w:tcBorders>
            <w:shd w:val="clear" w:color="auto" w:fill="auto"/>
            <w:tcMar>
              <w:left w:w="43" w:type="dxa"/>
              <w:right w:w="43" w:type="dxa"/>
            </w:tcMar>
            <w:vAlign w:val="center"/>
          </w:tcPr>
          <w:p w:rsidR="00B62954" w:rsidRDefault="00B62954" w:rsidP="00B62954">
            <w:pPr>
              <w:jc w:val="right"/>
              <w:rPr>
                <w:color w:val="000000"/>
                <w:sz w:val="17"/>
                <w:szCs w:val="17"/>
              </w:rPr>
            </w:pPr>
            <w:r>
              <w:rPr>
                <w:color w:val="000000"/>
                <w:sz w:val="17"/>
                <w:szCs w:val="17"/>
              </w:rPr>
              <w:t>(11,477)</w:t>
            </w:r>
          </w:p>
        </w:tc>
      </w:tr>
      <w:tr w:rsidR="00B62954"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B62954" w:rsidRPr="00F155C2" w:rsidRDefault="00B62954" w:rsidP="00B62954">
            <w:pPr>
              <w:jc w:val="right"/>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B62954" w:rsidRDefault="00B62954" w:rsidP="00B62954">
            <w:pPr>
              <w:rPr>
                <w:sz w:val="16"/>
                <w:szCs w:val="16"/>
              </w:rPr>
            </w:pPr>
          </w:p>
        </w:tc>
        <w:tc>
          <w:tcPr>
            <w:tcW w:w="329" w:type="pct"/>
            <w:tcBorders>
              <w:top w:val="nil"/>
              <w:left w:val="nil"/>
              <w:bottom w:val="nil"/>
              <w:right w:val="nil"/>
            </w:tcBorders>
            <w:shd w:val="clear" w:color="auto" w:fill="auto"/>
            <w:tcMar>
              <w:left w:w="43" w:type="dxa"/>
              <w:right w:w="43" w:type="dxa"/>
            </w:tcMar>
            <w:vAlign w:val="center"/>
          </w:tcPr>
          <w:p w:rsidR="00B62954" w:rsidRDefault="00B62954" w:rsidP="00B62954">
            <w:pPr>
              <w:jc w:val="right"/>
              <w:rPr>
                <w:color w:val="000000"/>
                <w:sz w:val="17"/>
                <w:szCs w:val="17"/>
              </w:rPr>
            </w:pPr>
          </w:p>
        </w:tc>
        <w:tc>
          <w:tcPr>
            <w:tcW w:w="472" w:type="pct"/>
            <w:tcBorders>
              <w:top w:val="nil"/>
              <w:left w:val="nil"/>
              <w:bottom w:val="nil"/>
              <w:right w:val="nil"/>
            </w:tcBorders>
            <w:shd w:val="clear" w:color="auto" w:fill="auto"/>
            <w:tcMar>
              <w:left w:w="43" w:type="dxa"/>
              <w:right w:w="43" w:type="dxa"/>
            </w:tcMar>
            <w:vAlign w:val="center"/>
          </w:tcPr>
          <w:p w:rsidR="00B62954" w:rsidRDefault="00B62954" w:rsidP="00B62954">
            <w:pPr>
              <w:jc w:val="right"/>
              <w:rPr>
                <w:sz w:val="17"/>
                <w:szCs w:val="17"/>
              </w:rPr>
            </w:pPr>
          </w:p>
        </w:tc>
        <w:tc>
          <w:tcPr>
            <w:tcW w:w="519" w:type="pct"/>
            <w:tcBorders>
              <w:top w:val="nil"/>
              <w:left w:val="nil"/>
              <w:bottom w:val="nil"/>
              <w:right w:val="nil"/>
            </w:tcBorders>
            <w:tcMar>
              <w:left w:w="43" w:type="dxa"/>
              <w:right w:w="43" w:type="dxa"/>
            </w:tcMar>
            <w:vAlign w:val="center"/>
          </w:tcPr>
          <w:p w:rsidR="00B62954" w:rsidRDefault="00B62954" w:rsidP="00B62954">
            <w:pPr>
              <w:jc w:val="right"/>
              <w:rPr>
                <w:color w:val="000000"/>
                <w:sz w:val="17"/>
                <w:szCs w:val="17"/>
              </w:rPr>
            </w:pPr>
          </w:p>
        </w:tc>
        <w:tc>
          <w:tcPr>
            <w:tcW w:w="523" w:type="pct"/>
            <w:tcBorders>
              <w:top w:val="nil"/>
              <w:left w:val="nil"/>
              <w:bottom w:val="nil"/>
              <w:right w:val="nil"/>
            </w:tcBorders>
            <w:tcMar>
              <w:left w:w="43" w:type="dxa"/>
              <w:right w:w="43" w:type="dxa"/>
            </w:tcMar>
            <w:vAlign w:val="center"/>
          </w:tcPr>
          <w:p w:rsidR="00B62954" w:rsidRDefault="00B62954" w:rsidP="00B62954">
            <w:pPr>
              <w:jc w:val="right"/>
              <w:rPr>
                <w:color w:val="000000"/>
                <w:sz w:val="17"/>
                <w:szCs w:val="17"/>
              </w:rPr>
            </w:pPr>
          </w:p>
        </w:tc>
        <w:tc>
          <w:tcPr>
            <w:tcW w:w="367" w:type="pct"/>
            <w:tcBorders>
              <w:top w:val="nil"/>
              <w:left w:val="nil"/>
              <w:bottom w:val="nil"/>
              <w:right w:val="nil"/>
            </w:tcBorders>
            <w:shd w:val="clear" w:color="auto" w:fill="auto"/>
            <w:tcMar>
              <w:left w:w="43" w:type="dxa"/>
              <w:right w:w="43" w:type="dxa"/>
            </w:tcMar>
            <w:vAlign w:val="center"/>
          </w:tcPr>
          <w:p w:rsidR="00B62954" w:rsidRDefault="00B62954" w:rsidP="00B62954">
            <w:pPr>
              <w:jc w:val="right"/>
              <w:rPr>
                <w:color w:val="000000"/>
                <w:sz w:val="16"/>
                <w:szCs w:val="16"/>
              </w:rPr>
            </w:pPr>
          </w:p>
        </w:tc>
        <w:tc>
          <w:tcPr>
            <w:tcW w:w="434" w:type="pct"/>
            <w:tcBorders>
              <w:top w:val="nil"/>
              <w:left w:val="nil"/>
              <w:bottom w:val="nil"/>
              <w:right w:val="nil"/>
            </w:tcBorders>
            <w:shd w:val="clear" w:color="auto" w:fill="auto"/>
            <w:tcMar>
              <w:left w:w="43" w:type="dxa"/>
              <w:right w:w="43" w:type="dxa"/>
            </w:tcMar>
            <w:vAlign w:val="center"/>
          </w:tcPr>
          <w:p w:rsidR="00B62954" w:rsidRDefault="00B62954" w:rsidP="00B62954">
            <w:pPr>
              <w:jc w:val="right"/>
              <w:rPr>
                <w:sz w:val="17"/>
                <w:szCs w:val="17"/>
              </w:rPr>
            </w:pPr>
          </w:p>
        </w:tc>
        <w:tc>
          <w:tcPr>
            <w:tcW w:w="472" w:type="pct"/>
            <w:tcBorders>
              <w:top w:val="nil"/>
              <w:left w:val="nil"/>
              <w:bottom w:val="nil"/>
              <w:right w:val="nil"/>
            </w:tcBorders>
            <w:tcMar>
              <w:left w:w="43" w:type="dxa"/>
              <w:right w:w="43" w:type="dxa"/>
            </w:tcMar>
            <w:vAlign w:val="center"/>
          </w:tcPr>
          <w:p w:rsidR="00B62954" w:rsidRDefault="00B62954" w:rsidP="00B62954">
            <w:pPr>
              <w:jc w:val="right"/>
              <w:rPr>
                <w:color w:val="000000"/>
                <w:sz w:val="17"/>
                <w:szCs w:val="17"/>
              </w:rPr>
            </w:pPr>
          </w:p>
        </w:tc>
        <w:tc>
          <w:tcPr>
            <w:tcW w:w="515" w:type="pct"/>
            <w:tcBorders>
              <w:top w:val="nil"/>
              <w:left w:val="nil"/>
              <w:bottom w:val="nil"/>
              <w:right w:val="nil"/>
            </w:tcBorders>
            <w:tcMar>
              <w:left w:w="43" w:type="dxa"/>
              <w:right w:w="43" w:type="dxa"/>
            </w:tcMar>
            <w:vAlign w:val="center"/>
          </w:tcPr>
          <w:p w:rsidR="00B62954" w:rsidRDefault="00B62954" w:rsidP="00B62954">
            <w:pPr>
              <w:jc w:val="right"/>
              <w:rPr>
                <w:color w:val="000000"/>
                <w:sz w:val="17"/>
                <w:szCs w:val="17"/>
              </w:rPr>
            </w:pPr>
          </w:p>
        </w:tc>
        <w:tc>
          <w:tcPr>
            <w:tcW w:w="473" w:type="pct"/>
            <w:tcBorders>
              <w:top w:val="nil"/>
              <w:left w:val="nil"/>
              <w:bottom w:val="nil"/>
              <w:right w:val="nil"/>
            </w:tcBorders>
            <w:tcMar>
              <w:left w:w="43" w:type="dxa"/>
              <w:right w:w="43" w:type="dxa"/>
            </w:tcMar>
            <w:vAlign w:val="center"/>
          </w:tcPr>
          <w:p w:rsidR="00B62954" w:rsidRDefault="00B62954" w:rsidP="00B62954">
            <w:pPr>
              <w:jc w:val="right"/>
              <w:rPr>
                <w:color w:val="000000"/>
                <w:sz w:val="17"/>
                <w:szCs w:val="17"/>
              </w:rPr>
            </w:pPr>
          </w:p>
        </w:tc>
        <w:tc>
          <w:tcPr>
            <w:tcW w:w="365" w:type="pct"/>
            <w:tcBorders>
              <w:top w:val="nil"/>
              <w:left w:val="nil"/>
              <w:bottom w:val="nil"/>
              <w:right w:val="nil"/>
            </w:tcBorders>
            <w:shd w:val="clear" w:color="auto" w:fill="auto"/>
            <w:tcMar>
              <w:left w:w="43" w:type="dxa"/>
              <w:right w:w="43" w:type="dxa"/>
            </w:tcMar>
            <w:vAlign w:val="center"/>
          </w:tcPr>
          <w:p w:rsidR="00B62954" w:rsidRDefault="00B62954" w:rsidP="00B62954">
            <w:pPr>
              <w:jc w:val="right"/>
              <w:rPr>
                <w:color w:val="000000"/>
                <w:sz w:val="17"/>
                <w:szCs w:val="17"/>
              </w:rPr>
            </w:pPr>
          </w:p>
        </w:tc>
      </w:tr>
      <w:tr w:rsidR="00B62954" w:rsidRPr="005F544F" w:rsidTr="00471686">
        <w:trPr>
          <w:trHeight w:val="317"/>
        </w:trPr>
        <w:tc>
          <w:tcPr>
            <w:tcW w:w="247" w:type="pct"/>
            <w:tcBorders>
              <w:top w:val="nil"/>
              <w:left w:val="nil"/>
              <w:bottom w:val="nil"/>
              <w:right w:val="nil"/>
            </w:tcBorders>
            <w:shd w:val="clear" w:color="auto" w:fill="auto"/>
            <w:tcMar>
              <w:left w:w="43" w:type="dxa"/>
              <w:right w:w="43" w:type="dxa"/>
            </w:tcMar>
            <w:vAlign w:val="center"/>
          </w:tcPr>
          <w:p w:rsidR="00B62954" w:rsidRPr="00E76C49" w:rsidRDefault="00B62954" w:rsidP="00B62954">
            <w:pPr>
              <w:jc w:val="center"/>
              <w:rPr>
                <w:sz w:val="16"/>
                <w:szCs w:val="16"/>
              </w:rPr>
            </w:pPr>
            <w:r>
              <w:rPr>
                <w:sz w:val="16"/>
                <w:szCs w:val="16"/>
              </w:rPr>
              <w:t>2020</w:t>
            </w:r>
          </w:p>
        </w:tc>
        <w:tc>
          <w:tcPr>
            <w:tcW w:w="284" w:type="pct"/>
            <w:tcBorders>
              <w:top w:val="nil"/>
              <w:left w:val="nil"/>
              <w:bottom w:val="nil"/>
              <w:right w:val="nil"/>
            </w:tcBorders>
            <w:shd w:val="clear" w:color="auto" w:fill="auto"/>
            <w:tcMar>
              <w:left w:w="43" w:type="dxa"/>
              <w:right w:w="43" w:type="dxa"/>
            </w:tcMar>
            <w:vAlign w:val="center"/>
          </w:tcPr>
          <w:p w:rsidR="00B62954" w:rsidRDefault="00B62954" w:rsidP="00B62954">
            <w:pPr>
              <w:rPr>
                <w:sz w:val="16"/>
                <w:szCs w:val="16"/>
              </w:rPr>
            </w:pPr>
            <w:r>
              <w:rPr>
                <w:sz w:val="16"/>
                <w:szCs w:val="16"/>
              </w:rPr>
              <w:t>Jan</w:t>
            </w:r>
          </w:p>
        </w:tc>
        <w:tc>
          <w:tcPr>
            <w:tcW w:w="329" w:type="pct"/>
            <w:tcBorders>
              <w:top w:val="nil"/>
              <w:left w:val="nil"/>
              <w:bottom w:val="nil"/>
              <w:right w:val="nil"/>
            </w:tcBorders>
            <w:shd w:val="clear" w:color="auto" w:fill="auto"/>
            <w:tcMar>
              <w:left w:w="43" w:type="dxa"/>
              <w:right w:w="43" w:type="dxa"/>
            </w:tcMar>
            <w:vAlign w:val="center"/>
          </w:tcPr>
          <w:p w:rsidR="00B62954" w:rsidRDefault="00B62954" w:rsidP="00B62954">
            <w:pPr>
              <w:jc w:val="right"/>
              <w:rPr>
                <w:color w:val="000000"/>
                <w:sz w:val="17"/>
                <w:szCs w:val="17"/>
              </w:rPr>
            </w:pPr>
            <w:r>
              <w:rPr>
                <w:color w:val="000000"/>
                <w:sz w:val="17"/>
                <w:szCs w:val="17"/>
              </w:rPr>
              <w:t>1,972</w:t>
            </w:r>
          </w:p>
        </w:tc>
        <w:tc>
          <w:tcPr>
            <w:tcW w:w="472" w:type="pct"/>
            <w:tcBorders>
              <w:top w:val="nil"/>
              <w:left w:val="nil"/>
              <w:bottom w:val="nil"/>
              <w:right w:val="nil"/>
            </w:tcBorders>
            <w:shd w:val="clear" w:color="auto" w:fill="auto"/>
            <w:tcMar>
              <w:left w:w="43" w:type="dxa"/>
              <w:right w:w="43" w:type="dxa"/>
            </w:tcMar>
            <w:vAlign w:val="center"/>
          </w:tcPr>
          <w:p w:rsidR="00B62954" w:rsidRDefault="00B62954" w:rsidP="00B62954">
            <w:pPr>
              <w:jc w:val="right"/>
              <w:rPr>
                <w:sz w:val="17"/>
                <w:szCs w:val="17"/>
              </w:rPr>
            </w:pPr>
            <w:r>
              <w:rPr>
                <w:sz w:val="17"/>
                <w:szCs w:val="17"/>
              </w:rPr>
              <w:t>13</w:t>
            </w:r>
          </w:p>
        </w:tc>
        <w:tc>
          <w:tcPr>
            <w:tcW w:w="519" w:type="pct"/>
            <w:tcBorders>
              <w:top w:val="nil"/>
              <w:left w:val="nil"/>
              <w:bottom w:val="nil"/>
              <w:right w:val="nil"/>
            </w:tcBorders>
            <w:tcMar>
              <w:left w:w="43" w:type="dxa"/>
              <w:right w:w="43" w:type="dxa"/>
            </w:tcMar>
            <w:vAlign w:val="center"/>
          </w:tcPr>
          <w:p w:rsidR="00B62954" w:rsidRDefault="00B62954" w:rsidP="00B62954">
            <w:pPr>
              <w:jc w:val="right"/>
              <w:rPr>
                <w:color w:val="000000"/>
                <w:sz w:val="17"/>
                <w:szCs w:val="17"/>
              </w:rPr>
            </w:pPr>
            <w:r>
              <w:rPr>
                <w:color w:val="000000"/>
                <w:sz w:val="17"/>
                <w:szCs w:val="17"/>
              </w:rPr>
              <w:t>13,720</w:t>
            </w:r>
          </w:p>
        </w:tc>
        <w:tc>
          <w:tcPr>
            <w:tcW w:w="523" w:type="pct"/>
            <w:tcBorders>
              <w:top w:val="nil"/>
              <w:left w:val="nil"/>
              <w:bottom w:val="nil"/>
              <w:right w:val="nil"/>
            </w:tcBorders>
            <w:tcMar>
              <w:left w:w="43" w:type="dxa"/>
              <w:right w:w="43" w:type="dxa"/>
            </w:tcMar>
            <w:vAlign w:val="center"/>
          </w:tcPr>
          <w:p w:rsidR="00B62954" w:rsidRDefault="00B62954" w:rsidP="00B62954">
            <w:pPr>
              <w:jc w:val="right"/>
              <w:rPr>
                <w:color w:val="000000"/>
                <w:sz w:val="17"/>
                <w:szCs w:val="17"/>
              </w:rPr>
            </w:pPr>
            <w:r>
              <w:rPr>
                <w:color w:val="000000"/>
                <w:sz w:val="17"/>
                <w:szCs w:val="17"/>
              </w:rPr>
              <w:t>2.53</w:t>
            </w:r>
          </w:p>
        </w:tc>
        <w:tc>
          <w:tcPr>
            <w:tcW w:w="367" w:type="pct"/>
            <w:tcBorders>
              <w:top w:val="nil"/>
              <w:left w:val="nil"/>
              <w:bottom w:val="nil"/>
              <w:right w:val="nil"/>
            </w:tcBorders>
            <w:shd w:val="clear" w:color="auto" w:fill="auto"/>
            <w:tcMar>
              <w:left w:w="43" w:type="dxa"/>
              <w:right w:w="43" w:type="dxa"/>
            </w:tcMar>
            <w:vAlign w:val="center"/>
          </w:tcPr>
          <w:p w:rsidR="00B62954" w:rsidRDefault="00B62954" w:rsidP="00B62954">
            <w:pPr>
              <w:jc w:val="right"/>
              <w:rPr>
                <w:color w:val="000000"/>
                <w:sz w:val="16"/>
                <w:szCs w:val="16"/>
              </w:rPr>
            </w:pPr>
            <w:r>
              <w:rPr>
                <w:color w:val="000000"/>
                <w:sz w:val="16"/>
                <w:szCs w:val="16"/>
              </w:rPr>
              <w:t>4,121</w:t>
            </w:r>
          </w:p>
        </w:tc>
        <w:tc>
          <w:tcPr>
            <w:tcW w:w="434" w:type="pct"/>
            <w:tcBorders>
              <w:top w:val="nil"/>
              <w:left w:val="nil"/>
              <w:bottom w:val="nil"/>
              <w:right w:val="nil"/>
            </w:tcBorders>
            <w:shd w:val="clear" w:color="auto" w:fill="auto"/>
            <w:tcMar>
              <w:left w:w="43" w:type="dxa"/>
              <w:right w:w="43" w:type="dxa"/>
            </w:tcMar>
            <w:vAlign w:val="center"/>
          </w:tcPr>
          <w:p w:rsidR="00B62954" w:rsidRDefault="00B62954" w:rsidP="00B62954">
            <w:pPr>
              <w:jc w:val="right"/>
              <w:rPr>
                <w:sz w:val="17"/>
                <w:szCs w:val="17"/>
              </w:rPr>
            </w:pPr>
            <w:r>
              <w:rPr>
                <w:sz w:val="17"/>
                <w:szCs w:val="17"/>
              </w:rPr>
              <w:t>4</w:t>
            </w:r>
          </w:p>
        </w:tc>
        <w:tc>
          <w:tcPr>
            <w:tcW w:w="472" w:type="pct"/>
            <w:tcBorders>
              <w:top w:val="nil"/>
              <w:left w:val="nil"/>
              <w:bottom w:val="nil"/>
              <w:right w:val="nil"/>
            </w:tcBorders>
            <w:tcMar>
              <w:left w:w="43" w:type="dxa"/>
              <w:right w:w="43" w:type="dxa"/>
            </w:tcMar>
            <w:vAlign w:val="center"/>
          </w:tcPr>
          <w:p w:rsidR="00B62954" w:rsidRDefault="00B62954" w:rsidP="00B62954">
            <w:pPr>
              <w:jc w:val="right"/>
              <w:rPr>
                <w:color w:val="000000"/>
                <w:sz w:val="17"/>
                <w:szCs w:val="17"/>
              </w:rPr>
            </w:pPr>
            <w:r>
              <w:rPr>
                <w:color w:val="000000"/>
                <w:sz w:val="17"/>
                <w:szCs w:val="17"/>
              </w:rPr>
              <w:t>27,335</w:t>
            </w:r>
          </w:p>
        </w:tc>
        <w:tc>
          <w:tcPr>
            <w:tcW w:w="515" w:type="pct"/>
            <w:tcBorders>
              <w:top w:val="nil"/>
              <w:left w:val="nil"/>
              <w:bottom w:val="nil"/>
              <w:right w:val="nil"/>
            </w:tcBorders>
            <w:tcMar>
              <w:left w:w="43" w:type="dxa"/>
              <w:right w:w="43" w:type="dxa"/>
            </w:tcMar>
            <w:vAlign w:val="center"/>
          </w:tcPr>
          <w:p w:rsidR="00B62954" w:rsidRDefault="00B62954" w:rsidP="00B62954">
            <w:pPr>
              <w:jc w:val="right"/>
              <w:rPr>
                <w:color w:val="000000"/>
                <w:sz w:val="17"/>
                <w:szCs w:val="17"/>
              </w:rPr>
            </w:pPr>
            <w:r>
              <w:rPr>
                <w:color w:val="000000"/>
                <w:sz w:val="17"/>
                <w:szCs w:val="17"/>
              </w:rPr>
              <w:t>(16.18)</w:t>
            </w:r>
          </w:p>
        </w:tc>
        <w:tc>
          <w:tcPr>
            <w:tcW w:w="473" w:type="pct"/>
            <w:tcBorders>
              <w:top w:val="nil"/>
              <w:left w:val="nil"/>
              <w:bottom w:val="nil"/>
              <w:right w:val="nil"/>
            </w:tcBorders>
            <w:tcMar>
              <w:left w:w="43" w:type="dxa"/>
              <w:right w:w="43" w:type="dxa"/>
            </w:tcMar>
            <w:vAlign w:val="center"/>
          </w:tcPr>
          <w:p w:rsidR="00B62954" w:rsidRDefault="00B62954" w:rsidP="00B62954">
            <w:pPr>
              <w:jc w:val="right"/>
              <w:rPr>
                <w:color w:val="000000"/>
                <w:sz w:val="17"/>
                <w:szCs w:val="17"/>
              </w:rPr>
            </w:pPr>
            <w:r>
              <w:rPr>
                <w:color w:val="000000"/>
                <w:sz w:val="17"/>
                <w:szCs w:val="17"/>
              </w:rPr>
              <w:t>(2,139)</w:t>
            </w:r>
          </w:p>
        </w:tc>
        <w:tc>
          <w:tcPr>
            <w:tcW w:w="365" w:type="pct"/>
            <w:tcBorders>
              <w:top w:val="nil"/>
              <w:left w:val="nil"/>
              <w:bottom w:val="nil"/>
              <w:right w:val="nil"/>
            </w:tcBorders>
            <w:shd w:val="clear" w:color="auto" w:fill="auto"/>
            <w:tcMar>
              <w:left w:w="43" w:type="dxa"/>
              <w:right w:w="43" w:type="dxa"/>
            </w:tcMar>
            <w:vAlign w:val="center"/>
          </w:tcPr>
          <w:p w:rsidR="00B62954" w:rsidRDefault="00B62954" w:rsidP="00B62954">
            <w:pPr>
              <w:jc w:val="right"/>
              <w:rPr>
                <w:color w:val="000000"/>
                <w:sz w:val="17"/>
                <w:szCs w:val="17"/>
              </w:rPr>
            </w:pPr>
            <w:r>
              <w:rPr>
                <w:color w:val="000000"/>
                <w:sz w:val="17"/>
                <w:szCs w:val="17"/>
              </w:rPr>
              <w:t>(13,616)</w:t>
            </w:r>
          </w:p>
        </w:tc>
      </w:tr>
      <w:tr w:rsidR="008E57A1" w:rsidRPr="005F544F" w:rsidTr="008E57A1">
        <w:trPr>
          <w:trHeight w:val="317"/>
        </w:trPr>
        <w:tc>
          <w:tcPr>
            <w:tcW w:w="247" w:type="pct"/>
            <w:tcBorders>
              <w:top w:val="nil"/>
              <w:left w:val="nil"/>
              <w:bottom w:val="nil"/>
              <w:right w:val="nil"/>
            </w:tcBorders>
            <w:shd w:val="clear" w:color="auto" w:fill="auto"/>
            <w:tcMar>
              <w:left w:w="43" w:type="dxa"/>
              <w:right w:w="43" w:type="dxa"/>
            </w:tcMar>
            <w:vAlign w:val="center"/>
          </w:tcPr>
          <w:p w:rsidR="008E57A1" w:rsidRPr="00F155C2" w:rsidRDefault="008E57A1" w:rsidP="00B62954">
            <w:pPr>
              <w:jc w:val="right"/>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8E57A1" w:rsidRDefault="008E57A1" w:rsidP="00B62954">
            <w:pPr>
              <w:rPr>
                <w:sz w:val="16"/>
                <w:szCs w:val="16"/>
              </w:rPr>
            </w:pPr>
            <w:r>
              <w:rPr>
                <w:sz w:val="16"/>
                <w:szCs w:val="16"/>
              </w:rPr>
              <w:t xml:space="preserve">Feb </w:t>
            </w:r>
          </w:p>
        </w:tc>
        <w:tc>
          <w:tcPr>
            <w:tcW w:w="329" w:type="pct"/>
            <w:tcBorders>
              <w:top w:val="nil"/>
              <w:left w:val="nil"/>
              <w:bottom w:val="nil"/>
              <w:right w:val="nil"/>
            </w:tcBorders>
            <w:shd w:val="clear" w:color="auto" w:fill="auto"/>
            <w:tcMar>
              <w:left w:w="43" w:type="dxa"/>
              <w:right w:w="43" w:type="dxa"/>
            </w:tcMar>
            <w:vAlign w:val="center"/>
          </w:tcPr>
          <w:p w:rsidR="008E57A1" w:rsidRDefault="008E57A1" w:rsidP="008E57A1">
            <w:pPr>
              <w:jc w:val="right"/>
              <w:rPr>
                <w:color w:val="000000"/>
                <w:sz w:val="17"/>
                <w:szCs w:val="17"/>
              </w:rPr>
            </w:pPr>
            <w:r>
              <w:rPr>
                <w:color w:val="000000"/>
                <w:sz w:val="17"/>
                <w:szCs w:val="17"/>
              </w:rPr>
              <w:t>2,137</w:t>
            </w:r>
          </w:p>
        </w:tc>
        <w:tc>
          <w:tcPr>
            <w:tcW w:w="472" w:type="pct"/>
            <w:tcBorders>
              <w:top w:val="nil"/>
              <w:left w:val="nil"/>
              <w:bottom w:val="nil"/>
              <w:right w:val="nil"/>
            </w:tcBorders>
            <w:shd w:val="clear" w:color="auto" w:fill="auto"/>
            <w:tcMar>
              <w:left w:w="43" w:type="dxa"/>
              <w:right w:w="43" w:type="dxa"/>
            </w:tcMar>
            <w:vAlign w:val="center"/>
          </w:tcPr>
          <w:p w:rsidR="008E57A1" w:rsidRDefault="008E57A1" w:rsidP="008E57A1">
            <w:pPr>
              <w:jc w:val="right"/>
              <w:rPr>
                <w:sz w:val="17"/>
                <w:szCs w:val="17"/>
              </w:rPr>
            </w:pPr>
            <w:r>
              <w:rPr>
                <w:sz w:val="17"/>
                <w:szCs w:val="17"/>
              </w:rPr>
              <w:t>20</w:t>
            </w:r>
          </w:p>
        </w:tc>
        <w:tc>
          <w:tcPr>
            <w:tcW w:w="519" w:type="pct"/>
            <w:tcBorders>
              <w:top w:val="nil"/>
              <w:left w:val="nil"/>
              <w:bottom w:val="nil"/>
              <w:right w:val="nil"/>
            </w:tcBorders>
            <w:tcMar>
              <w:left w:w="43" w:type="dxa"/>
              <w:right w:w="43" w:type="dxa"/>
            </w:tcMar>
            <w:vAlign w:val="center"/>
          </w:tcPr>
          <w:p w:rsidR="008E57A1" w:rsidRDefault="008E57A1" w:rsidP="008E57A1">
            <w:pPr>
              <w:jc w:val="right"/>
              <w:rPr>
                <w:color w:val="000000"/>
                <w:sz w:val="17"/>
                <w:szCs w:val="17"/>
              </w:rPr>
            </w:pPr>
            <w:r>
              <w:rPr>
                <w:color w:val="000000"/>
                <w:sz w:val="17"/>
                <w:szCs w:val="17"/>
              </w:rPr>
              <w:t>15,876</w:t>
            </w:r>
          </w:p>
        </w:tc>
        <w:tc>
          <w:tcPr>
            <w:tcW w:w="523" w:type="pct"/>
            <w:tcBorders>
              <w:top w:val="nil"/>
              <w:left w:val="nil"/>
              <w:bottom w:val="nil"/>
              <w:right w:val="nil"/>
            </w:tcBorders>
            <w:tcMar>
              <w:left w:w="43" w:type="dxa"/>
              <w:right w:w="43" w:type="dxa"/>
            </w:tcMar>
            <w:vAlign w:val="center"/>
          </w:tcPr>
          <w:p w:rsidR="008E57A1" w:rsidRDefault="008E57A1" w:rsidP="008E57A1">
            <w:pPr>
              <w:jc w:val="right"/>
              <w:rPr>
                <w:color w:val="000000"/>
                <w:sz w:val="17"/>
                <w:szCs w:val="17"/>
              </w:rPr>
            </w:pPr>
            <w:r>
              <w:rPr>
                <w:color w:val="000000"/>
                <w:sz w:val="17"/>
                <w:szCs w:val="17"/>
              </w:rPr>
              <w:t>3.80</w:t>
            </w:r>
          </w:p>
        </w:tc>
        <w:tc>
          <w:tcPr>
            <w:tcW w:w="367" w:type="pct"/>
            <w:tcBorders>
              <w:top w:val="nil"/>
              <w:left w:val="nil"/>
              <w:bottom w:val="nil"/>
              <w:right w:val="nil"/>
            </w:tcBorders>
            <w:shd w:val="clear" w:color="auto" w:fill="auto"/>
            <w:tcMar>
              <w:left w:w="43" w:type="dxa"/>
              <w:right w:w="43" w:type="dxa"/>
            </w:tcMar>
            <w:vAlign w:val="center"/>
          </w:tcPr>
          <w:p w:rsidR="008E57A1" w:rsidRDefault="008E57A1" w:rsidP="008E57A1">
            <w:pPr>
              <w:jc w:val="right"/>
              <w:rPr>
                <w:color w:val="000000"/>
                <w:sz w:val="16"/>
                <w:szCs w:val="16"/>
              </w:rPr>
            </w:pPr>
            <w:r>
              <w:rPr>
                <w:color w:val="000000"/>
                <w:sz w:val="16"/>
                <w:szCs w:val="16"/>
              </w:rPr>
              <w:t>4,168</w:t>
            </w:r>
          </w:p>
        </w:tc>
        <w:tc>
          <w:tcPr>
            <w:tcW w:w="434" w:type="pct"/>
            <w:tcBorders>
              <w:top w:val="nil"/>
              <w:left w:val="nil"/>
              <w:bottom w:val="nil"/>
              <w:right w:val="nil"/>
            </w:tcBorders>
            <w:shd w:val="clear" w:color="auto" w:fill="auto"/>
            <w:tcMar>
              <w:left w:w="43" w:type="dxa"/>
              <w:right w:w="43" w:type="dxa"/>
            </w:tcMar>
            <w:vAlign w:val="center"/>
          </w:tcPr>
          <w:p w:rsidR="008E57A1" w:rsidRDefault="008E57A1" w:rsidP="008E57A1">
            <w:pPr>
              <w:jc w:val="right"/>
              <w:rPr>
                <w:sz w:val="17"/>
                <w:szCs w:val="17"/>
              </w:rPr>
            </w:pPr>
            <w:r>
              <w:rPr>
                <w:sz w:val="17"/>
                <w:szCs w:val="17"/>
              </w:rPr>
              <w:t>3</w:t>
            </w:r>
          </w:p>
        </w:tc>
        <w:tc>
          <w:tcPr>
            <w:tcW w:w="472" w:type="pct"/>
            <w:tcBorders>
              <w:top w:val="nil"/>
              <w:left w:val="nil"/>
              <w:bottom w:val="nil"/>
              <w:right w:val="nil"/>
            </w:tcBorders>
            <w:tcMar>
              <w:left w:w="43" w:type="dxa"/>
              <w:right w:w="43" w:type="dxa"/>
            </w:tcMar>
            <w:vAlign w:val="center"/>
          </w:tcPr>
          <w:p w:rsidR="008E57A1" w:rsidRDefault="008E57A1" w:rsidP="008E57A1">
            <w:pPr>
              <w:jc w:val="right"/>
              <w:rPr>
                <w:color w:val="000000"/>
                <w:sz w:val="17"/>
                <w:szCs w:val="17"/>
              </w:rPr>
            </w:pPr>
            <w:r>
              <w:rPr>
                <w:color w:val="000000"/>
                <w:sz w:val="17"/>
                <w:szCs w:val="17"/>
              </w:rPr>
              <w:t>31,506</w:t>
            </w:r>
          </w:p>
        </w:tc>
        <w:tc>
          <w:tcPr>
            <w:tcW w:w="515" w:type="pct"/>
            <w:tcBorders>
              <w:top w:val="nil"/>
              <w:left w:val="nil"/>
              <w:bottom w:val="nil"/>
              <w:right w:val="nil"/>
            </w:tcBorders>
            <w:tcMar>
              <w:left w:w="43" w:type="dxa"/>
              <w:right w:w="43" w:type="dxa"/>
            </w:tcMar>
            <w:vAlign w:val="center"/>
          </w:tcPr>
          <w:p w:rsidR="008E57A1" w:rsidRDefault="008E57A1" w:rsidP="008E57A1">
            <w:pPr>
              <w:jc w:val="right"/>
              <w:rPr>
                <w:color w:val="000000"/>
                <w:sz w:val="17"/>
                <w:szCs w:val="17"/>
              </w:rPr>
            </w:pPr>
            <w:r>
              <w:rPr>
                <w:color w:val="000000"/>
                <w:sz w:val="17"/>
                <w:szCs w:val="17"/>
              </w:rPr>
              <w:t>(14.34)</w:t>
            </w:r>
          </w:p>
        </w:tc>
        <w:tc>
          <w:tcPr>
            <w:tcW w:w="473" w:type="pct"/>
            <w:tcBorders>
              <w:top w:val="nil"/>
              <w:left w:val="nil"/>
              <w:bottom w:val="nil"/>
              <w:right w:val="nil"/>
            </w:tcBorders>
            <w:tcMar>
              <w:left w:w="43" w:type="dxa"/>
              <w:right w:w="43" w:type="dxa"/>
            </w:tcMar>
            <w:vAlign w:val="center"/>
          </w:tcPr>
          <w:p w:rsidR="008E57A1" w:rsidRDefault="008E57A1" w:rsidP="008E57A1">
            <w:pPr>
              <w:jc w:val="right"/>
              <w:rPr>
                <w:color w:val="000000"/>
                <w:sz w:val="17"/>
                <w:szCs w:val="17"/>
              </w:rPr>
            </w:pPr>
            <w:r>
              <w:rPr>
                <w:color w:val="000000"/>
                <w:sz w:val="17"/>
                <w:szCs w:val="17"/>
              </w:rPr>
              <w:t>(2,014)</w:t>
            </w:r>
          </w:p>
        </w:tc>
        <w:tc>
          <w:tcPr>
            <w:tcW w:w="365" w:type="pct"/>
            <w:tcBorders>
              <w:top w:val="nil"/>
              <w:left w:val="nil"/>
              <w:bottom w:val="nil"/>
              <w:right w:val="nil"/>
            </w:tcBorders>
            <w:shd w:val="clear" w:color="auto" w:fill="auto"/>
            <w:tcMar>
              <w:left w:w="43" w:type="dxa"/>
              <w:right w:w="43" w:type="dxa"/>
            </w:tcMar>
            <w:vAlign w:val="center"/>
          </w:tcPr>
          <w:p w:rsidR="008E57A1" w:rsidRDefault="008E57A1" w:rsidP="008E57A1">
            <w:pPr>
              <w:jc w:val="right"/>
              <w:rPr>
                <w:color w:val="000000"/>
                <w:sz w:val="17"/>
                <w:szCs w:val="17"/>
              </w:rPr>
            </w:pPr>
            <w:r>
              <w:rPr>
                <w:color w:val="000000"/>
                <w:sz w:val="17"/>
                <w:szCs w:val="17"/>
              </w:rPr>
              <w:t>(15,629)</w:t>
            </w:r>
          </w:p>
        </w:tc>
      </w:tr>
      <w:tr w:rsidR="008E57A1" w:rsidRPr="005F544F" w:rsidTr="008E57A1">
        <w:trPr>
          <w:trHeight w:val="317"/>
        </w:trPr>
        <w:tc>
          <w:tcPr>
            <w:tcW w:w="247" w:type="pct"/>
            <w:tcBorders>
              <w:top w:val="nil"/>
              <w:left w:val="nil"/>
              <w:right w:val="nil"/>
            </w:tcBorders>
            <w:shd w:val="clear" w:color="auto" w:fill="auto"/>
            <w:tcMar>
              <w:left w:w="43" w:type="dxa"/>
              <w:right w:w="43" w:type="dxa"/>
            </w:tcMar>
            <w:vAlign w:val="center"/>
          </w:tcPr>
          <w:p w:rsidR="008E57A1" w:rsidRPr="00E76C49" w:rsidRDefault="008E57A1" w:rsidP="00B62954">
            <w:pPr>
              <w:jc w:val="center"/>
              <w:rPr>
                <w:sz w:val="16"/>
                <w:szCs w:val="16"/>
              </w:rPr>
            </w:pPr>
          </w:p>
        </w:tc>
        <w:tc>
          <w:tcPr>
            <w:tcW w:w="284" w:type="pct"/>
            <w:tcBorders>
              <w:top w:val="nil"/>
              <w:left w:val="nil"/>
              <w:right w:val="nil"/>
            </w:tcBorders>
            <w:shd w:val="clear" w:color="auto" w:fill="auto"/>
            <w:tcMar>
              <w:left w:w="43" w:type="dxa"/>
              <w:right w:w="43" w:type="dxa"/>
            </w:tcMar>
            <w:vAlign w:val="center"/>
          </w:tcPr>
          <w:p w:rsidR="008E57A1" w:rsidRDefault="008E57A1" w:rsidP="00B62954">
            <w:pPr>
              <w:rPr>
                <w:sz w:val="16"/>
                <w:szCs w:val="16"/>
              </w:rPr>
            </w:pPr>
            <w:r>
              <w:rPr>
                <w:sz w:val="16"/>
                <w:szCs w:val="16"/>
              </w:rPr>
              <w:t>Mar</w:t>
            </w:r>
            <w:r w:rsidRPr="00FC5570">
              <w:rPr>
                <w:sz w:val="16"/>
                <w:szCs w:val="16"/>
                <w:vertAlign w:val="superscript"/>
              </w:rPr>
              <w:t xml:space="preserve"> P</w:t>
            </w:r>
          </w:p>
        </w:tc>
        <w:tc>
          <w:tcPr>
            <w:tcW w:w="329" w:type="pct"/>
            <w:tcBorders>
              <w:top w:val="nil"/>
              <w:left w:val="nil"/>
              <w:right w:val="nil"/>
            </w:tcBorders>
            <w:shd w:val="clear" w:color="auto" w:fill="auto"/>
            <w:tcMar>
              <w:left w:w="43" w:type="dxa"/>
              <w:right w:w="43" w:type="dxa"/>
            </w:tcMar>
            <w:vAlign w:val="center"/>
          </w:tcPr>
          <w:p w:rsidR="008E57A1" w:rsidRDefault="008E57A1" w:rsidP="008E57A1">
            <w:pPr>
              <w:jc w:val="right"/>
              <w:rPr>
                <w:color w:val="000000"/>
                <w:sz w:val="17"/>
                <w:szCs w:val="17"/>
              </w:rPr>
            </w:pPr>
            <w:r>
              <w:rPr>
                <w:color w:val="000000"/>
                <w:sz w:val="17"/>
                <w:szCs w:val="17"/>
              </w:rPr>
              <w:t>1,814</w:t>
            </w:r>
          </w:p>
        </w:tc>
        <w:tc>
          <w:tcPr>
            <w:tcW w:w="472" w:type="pct"/>
            <w:tcBorders>
              <w:top w:val="nil"/>
              <w:left w:val="nil"/>
              <w:right w:val="nil"/>
            </w:tcBorders>
            <w:shd w:val="clear" w:color="auto" w:fill="auto"/>
            <w:tcMar>
              <w:left w:w="43" w:type="dxa"/>
              <w:right w:w="43" w:type="dxa"/>
            </w:tcMar>
            <w:vAlign w:val="center"/>
          </w:tcPr>
          <w:p w:rsidR="008E57A1" w:rsidRDefault="008E57A1" w:rsidP="008E57A1">
            <w:pPr>
              <w:jc w:val="right"/>
              <w:rPr>
                <w:sz w:val="17"/>
                <w:szCs w:val="17"/>
              </w:rPr>
            </w:pPr>
            <w:r>
              <w:rPr>
                <w:sz w:val="17"/>
                <w:szCs w:val="17"/>
              </w:rPr>
              <w:t>-</w:t>
            </w:r>
          </w:p>
        </w:tc>
        <w:tc>
          <w:tcPr>
            <w:tcW w:w="519" w:type="pct"/>
            <w:tcBorders>
              <w:top w:val="nil"/>
              <w:left w:val="nil"/>
              <w:right w:val="nil"/>
            </w:tcBorders>
            <w:tcMar>
              <w:left w:w="43" w:type="dxa"/>
              <w:right w:w="43" w:type="dxa"/>
            </w:tcMar>
            <w:vAlign w:val="center"/>
          </w:tcPr>
          <w:p w:rsidR="008E57A1" w:rsidRDefault="008E57A1" w:rsidP="008E57A1">
            <w:pPr>
              <w:jc w:val="right"/>
              <w:rPr>
                <w:color w:val="000000"/>
                <w:sz w:val="17"/>
                <w:szCs w:val="17"/>
              </w:rPr>
            </w:pPr>
            <w:r>
              <w:rPr>
                <w:color w:val="000000"/>
                <w:sz w:val="17"/>
                <w:szCs w:val="17"/>
              </w:rPr>
              <w:t>17,690</w:t>
            </w:r>
          </w:p>
        </w:tc>
        <w:tc>
          <w:tcPr>
            <w:tcW w:w="523" w:type="pct"/>
            <w:tcBorders>
              <w:top w:val="nil"/>
              <w:left w:val="nil"/>
              <w:right w:val="nil"/>
            </w:tcBorders>
            <w:tcMar>
              <w:left w:w="43" w:type="dxa"/>
              <w:right w:w="43" w:type="dxa"/>
            </w:tcMar>
            <w:vAlign w:val="center"/>
          </w:tcPr>
          <w:p w:rsidR="008E57A1" w:rsidRDefault="008E57A1" w:rsidP="008E57A1">
            <w:pPr>
              <w:jc w:val="right"/>
              <w:rPr>
                <w:color w:val="000000"/>
                <w:sz w:val="17"/>
                <w:szCs w:val="17"/>
              </w:rPr>
            </w:pPr>
            <w:r>
              <w:rPr>
                <w:color w:val="000000"/>
                <w:sz w:val="17"/>
                <w:szCs w:val="17"/>
              </w:rPr>
              <w:t>2.00</w:t>
            </w:r>
          </w:p>
        </w:tc>
        <w:tc>
          <w:tcPr>
            <w:tcW w:w="367" w:type="pct"/>
            <w:tcBorders>
              <w:top w:val="nil"/>
              <w:left w:val="nil"/>
              <w:right w:val="nil"/>
            </w:tcBorders>
            <w:shd w:val="clear" w:color="auto" w:fill="auto"/>
            <w:tcMar>
              <w:left w:w="43" w:type="dxa"/>
              <w:right w:w="43" w:type="dxa"/>
            </w:tcMar>
            <w:vAlign w:val="center"/>
          </w:tcPr>
          <w:p w:rsidR="008E57A1" w:rsidRDefault="008E57A1" w:rsidP="008E57A1">
            <w:pPr>
              <w:jc w:val="right"/>
              <w:rPr>
                <w:color w:val="000000"/>
                <w:sz w:val="16"/>
                <w:szCs w:val="16"/>
              </w:rPr>
            </w:pPr>
            <w:r>
              <w:rPr>
                <w:color w:val="000000"/>
                <w:sz w:val="16"/>
                <w:szCs w:val="16"/>
              </w:rPr>
              <w:t>3,316</w:t>
            </w:r>
          </w:p>
        </w:tc>
        <w:tc>
          <w:tcPr>
            <w:tcW w:w="434" w:type="pct"/>
            <w:tcBorders>
              <w:top w:val="nil"/>
              <w:left w:val="nil"/>
              <w:right w:val="nil"/>
            </w:tcBorders>
            <w:shd w:val="clear" w:color="auto" w:fill="auto"/>
            <w:tcMar>
              <w:left w:w="43" w:type="dxa"/>
              <w:right w:w="43" w:type="dxa"/>
            </w:tcMar>
            <w:vAlign w:val="center"/>
          </w:tcPr>
          <w:p w:rsidR="008E57A1" w:rsidRDefault="008E57A1" w:rsidP="008E57A1">
            <w:pPr>
              <w:jc w:val="right"/>
              <w:rPr>
                <w:sz w:val="17"/>
                <w:szCs w:val="17"/>
              </w:rPr>
            </w:pPr>
            <w:r>
              <w:rPr>
                <w:sz w:val="17"/>
                <w:szCs w:val="17"/>
              </w:rPr>
              <w:t>-</w:t>
            </w:r>
          </w:p>
        </w:tc>
        <w:tc>
          <w:tcPr>
            <w:tcW w:w="472" w:type="pct"/>
            <w:tcBorders>
              <w:top w:val="nil"/>
              <w:left w:val="nil"/>
              <w:right w:val="nil"/>
            </w:tcBorders>
            <w:tcMar>
              <w:left w:w="43" w:type="dxa"/>
              <w:right w:w="43" w:type="dxa"/>
            </w:tcMar>
            <w:vAlign w:val="center"/>
          </w:tcPr>
          <w:p w:rsidR="008E57A1" w:rsidRDefault="008E57A1" w:rsidP="008E57A1">
            <w:pPr>
              <w:jc w:val="right"/>
              <w:rPr>
                <w:color w:val="000000"/>
                <w:sz w:val="17"/>
                <w:szCs w:val="17"/>
              </w:rPr>
            </w:pPr>
            <w:r>
              <w:rPr>
                <w:color w:val="000000"/>
                <w:sz w:val="17"/>
                <w:szCs w:val="17"/>
              </w:rPr>
              <w:t>34,822</w:t>
            </w:r>
          </w:p>
        </w:tc>
        <w:tc>
          <w:tcPr>
            <w:tcW w:w="515" w:type="pct"/>
            <w:tcBorders>
              <w:top w:val="nil"/>
              <w:left w:val="nil"/>
              <w:right w:val="nil"/>
            </w:tcBorders>
            <w:tcMar>
              <w:left w:w="43" w:type="dxa"/>
              <w:right w:w="43" w:type="dxa"/>
            </w:tcMar>
            <w:vAlign w:val="center"/>
          </w:tcPr>
          <w:p w:rsidR="008E57A1" w:rsidRDefault="008E57A1" w:rsidP="008E57A1">
            <w:pPr>
              <w:jc w:val="right"/>
              <w:rPr>
                <w:color w:val="000000"/>
                <w:sz w:val="17"/>
                <w:szCs w:val="17"/>
              </w:rPr>
            </w:pPr>
            <w:r>
              <w:rPr>
                <w:color w:val="000000"/>
                <w:sz w:val="17"/>
                <w:szCs w:val="17"/>
              </w:rPr>
              <w:t>(14.91)</w:t>
            </w:r>
          </w:p>
        </w:tc>
        <w:tc>
          <w:tcPr>
            <w:tcW w:w="473" w:type="pct"/>
            <w:tcBorders>
              <w:top w:val="nil"/>
              <w:left w:val="nil"/>
              <w:right w:val="nil"/>
            </w:tcBorders>
            <w:tcMar>
              <w:left w:w="43" w:type="dxa"/>
              <w:right w:w="43" w:type="dxa"/>
            </w:tcMar>
            <w:vAlign w:val="center"/>
          </w:tcPr>
          <w:p w:rsidR="008E57A1" w:rsidRDefault="008E57A1" w:rsidP="008E57A1">
            <w:pPr>
              <w:jc w:val="right"/>
              <w:rPr>
                <w:color w:val="000000"/>
                <w:sz w:val="17"/>
                <w:szCs w:val="17"/>
              </w:rPr>
            </w:pPr>
            <w:r>
              <w:rPr>
                <w:color w:val="000000"/>
                <w:sz w:val="17"/>
                <w:szCs w:val="17"/>
              </w:rPr>
              <w:t>(1,502)</w:t>
            </w:r>
          </w:p>
        </w:tc>
        <w:tc>
          <w:tcPr>
            <w:tcW w:w="365" w:type="pct"/>
            <w:tcBorders>
              <w:top w:val="nil"/>
              <w:left w:val="nil"/>
              <w:right w:val="nil"/>
            </w:tcBorders>
            <w:shd w:val="clear" w:color="auto" w:fill="auto"/>
            <w:tcMar>
              <w:left w:w="43" w:type="dxa"/>
              <w:right w:w="43" w:type="dxa"/>
            </w:tcMar>
            <w:vAlign w:val="center"/>
          </w:tcPr>
          <w:p w:rsidR="008E57A1" w:rsidRDefault="008E57A1" w:rsidP="008E57A1">
            <w:pPr>
              <w:jc w:val="right"/>
              <w:rPr>
                <w:color w:val="000000"/>
                <w:sz w:val="17"/>
                <w:szCs w:val="17"/>
              </w:rPr>
            </w:pPr>
            <w:r>
              <w:rPr>
                <w:color w:val="000000"/>
                <w:sz w:val="17"/>
                <w:szCs w:val="17"/>
              </w:rPr>
              <w:t>(17,131)</w:t>
            </w:r>
          </w:p>
        </w:tc>
      </w:tr>
      <w:tr w:rsidR="008E57A1" w:rsidRPr="005F544F" w:rsidTr="008E57A1">
        <w:trPr>
          <w:trHeight w:val="317"/>
        </w:trPr>
        <w:tc>
          <w:tcPr>
            <w:tcW w:w="247" w:type="pct"/>
            <w:tcBorders>
              <w:top w:val="nil"/>
              <w:left w:val="nil"/>
              <w:right w:val="nil"/>
            </w:tcBorders>
            <w:shd w:val="clear" w:color="auto" w:fill="auto"/>
            <w:tcMar>
              <w:left w:w="43" w:type="dxa"/>
              <w:right w:w="43" w:type="dxa"/>
            </w:tcMar>
            <w:vAlign w:val="center"/>
          </w:tcPr>
          <w:p w:rsidR="008E57A1" w:rsidRPr="00F155C2" w:rsidRDefault="008E57A1" w:rsidP="00B62954">
            <w:pPr>
              <w:jc w:val="right"/>
              <w:rPr>
                <w:sz w:val="16"/>
                <w:szCs w:val="16"/>
              </w:rPr>
            </w:pPr>
          </w:p>
        </w:tc>
        <w:tc>
          <w:tcPr>
            <w:tcW w:w="284" w:type="pct"/>
            <w:tcBorders>
              <w:top w:val="nil"/>
              <w:left w:val="nil"/>
              <w:right w:val="nil"/>
            </w:tcBorders>
            <w:shd w:val="clear" w:color="auto" w:fill="auto"/>
            <w:tcMar>
              <w:left w:w="43" w:type="dxa"/>
              <w:right w:w="43" w:type="dxa"/>
            </w:tcMar>
            <w:vAlign w:val="center"/>
          </w:tcPr>
          <w:p w:rsidR="008E57A1" w:rsidRDefault="008E57A1" w:rsidP="00B62954">
            <w:pPr>
              <w:rPr>
                <w:sz w:val="16"/>
                <w:szCs w:val="16"/>
              </w:rPr>
            </w:pPr>
          </w:p>
        </w:tc>
        <w:tc>
          <w:tcPr>
            <w:tcW w:w="329" w:type="pct"/>
            <w:tcBorders>
              <w:top w:val="nil"/>
              <w:left w:val="nil"/>
              <w:right w:val="nil"/>
            </w:tcBorders>
            <w:shd w:val="clear" w:color="auto" w:fill="auto"/>
            <w:tcMar>
              <w:left w:w="43" w:type="dxa"/>
              <w:right w:w="43" w:type="dxa"/>
            </w:tcMar>
            <w:vAlign w:val="center"/>
          </w:tcPr>
          <w:p w:rsidR="008E57A1" w:rsidRDefault="008E57A1" w:rsidP="008E57A1">
            <w:pPr>
              <w:jc w:val="right"/>
              <w:rPr>
                <w:color w:val="000000"/>
                <w:sz w:val="17"/>
                <w:szCs w:val="17"/>
              </w:rPr>
            </w:pPr>
          </w:p>
        </w:tc>
        <w:tc>
          <w:tcPr>
            <w:tcW w:w="472" w:type="pct"/>
            <w:tcBorders>
              <w:top w:val="nil"/>
              <w:left w:val="nil"/>
              <w:right w:val="nil"/>
            </w:tcBorders>
            <w:shd w:val="clear" w:color="auto" w:fill="auto"/>
            <w:tcMar>
              <w:left w:w="43" w:type="dxa"/>
              <w:right w:w="43" w:type="dxa"/>
            </w:tcMar>
            <w:vAlign w:val="center"/>
          </w:tcPr>
          <w:p w:rsidR="008E57A1" w:rsidRDefault="008E57A1" w:rsidP="008E57A1">
            <w:pPr>
              <w:jc w:val="right"/>
              <w:rPr>
                <w:sz w:val="17"/>
                <w:szCs w:val="17"/>
              </w:rPr>
            </w:pPr>
          </w:p>
        </w:tc>
        <w:tc>
          <w:tcPr>
            <w:tcW w:w="519" w:type="pct"/>
            <w:tcBorders>
              <w:top w:val="nil"/>
              <w:left w:val="nil"/>
              <w:right w:val="nil"/>
            </w:tcBorders>
            <w:tcMar>
              <w:left w:w="43" w:type="dxa"/>
              <w:right w:w="43" w:type="dxa"/>
            </w:tcMar>
            <w:vAlign w:val="center"/>
          </w:tcPr>
          <w:p w:rsidR="008E57A1" w:rsidRDefault="008E57A1" w:rsidP="008E57A1">
            <w:pPr>
              <w:jc w:val="right"/>
              <w:rPr>
                <w:color w:val="000000"/>
                <w:sz w:val="17"/>
                <w:szCs w:val="17"/>
              </w:rPr>
            </w:pPr>
          </w:p>
        </w:tc>
        <w:tc>
          <w:tcPr>
            <w:tcW w:w="523" w:type="pct"/>
            <w:tcBorders>
              <w:top w:val="nil"/>
              <w:left w:val="nil"/>
              <w:right w:val="nil"/>
            </w:tcBorders>
            <w:tcMar>
              <w:left w:w="43" w:type="dxa"/>
              <w:right w:w="43" w:type="dxa"/>
            </w:tcMar>
            <w:vAlign w:val="center"/>
          </w:tcPr>
          <w:p w:rsidR="008E57A1" w:rsidRDefault="008E57A1" w:rsidP="008E57A1">
            <w:pPr>
              <w:jc w:val="right"/>
              <w:rPr>
                <w:color w:val="000000"/>
                <w:sz w:val="17"/>
                <w:szCs w:val="17"/>
              </w:rPr>
            </w:pPr>
          </w:p>
        </w:tc>
        <w:tc>
          <w:tcPr>
            <w:tcW w:w="367" w:type="pct"/>
            <w:tcBorders>
              <w:top w:val="nil"/>
              <w:left w:val="nil"/>
              <w:right w:val="nil"/>
            </w:tcBorders>
            <w:shd w:val="clear" w:color="auto" w:fill="auto"/>
            <w:tcMar>
              <w:left w:w="43" w:type="dxa"/>
              <w:right w:w="43" w:type="dxa"/>
            </w:tcMar>
            <w:vAlign w:val="center"/>
          </w:tcPr>
          <w:p w:rsidR="008E57A1" w:rsidRDefault="008E57A1" w:rsidP="008E57A1">
            <w:pPr>
              <w:jc w:val="right"/>
              <w:rPr>
                <w:color w:val="000000"/>
                <w:sz w:val="16"/>
                <w:szCs w:val="16"/>
              </w:rPr>
            </w:pPr>
          </w:p>
        </w:tc>
        <w:tc>
          <w:tcPr>
            <w:tcW w:w="434" w:type="pct"/>
            <w:tcBorders>
              <w:top w:val="nil"/>
              <w:left w:val="nil"/>
              <w:right w:val="nil"/>
            </w:tcBorders>
            <w:shd w:val="clear" w:color="auto" w:fill="auto"/>
            <w:tcMar>
              <w:left w:w="43" w:type="dxa"/>
              <w:right w:w="43" w:type="dxa"/>
            </w:tcMar>
            <w:vAlign w:val="center"/>
          </w:tcPr>
          <w:p w:rsidR="008E57A1" w:rsidRDefault="008E57A1" w:rsidP="008E57A1">
            <w:pPr>
              <w:jc w:val="right"/>
              <w:rPr>
                <w:sz w:val="17"/>
                <w:szCs w:val="17"/>
              </w:rPr>
            </w:pPr>
          </w:p>
        </w:tc>
        <w:tc>
          <w:tcPr>
            <w:tcW w:w="472" w:type="pct"/>
            <w:tcBorders>
              <w:top w:val="nil"/>
              <w:left w:val="nil"/>
              <w:right w:val="nil"/>
            </w:tcBorders>
            <w:tcMar>
              <w:left w:w="43" w:type="dxa"/>
              <w:right w:w="43" w:type="dxa"/>
            </w:tcMar>
            <w:vAlign w:val="center"/>
          </w:tcPr>
          <w:p w:rsidR="008E57A1" w:rsidRDefault="008E57A1" w:rsidP="008E57A1">
            <w:pPr>
              <w:jc w:val="right"/>
              <w:rPr>
                <w:color w:val="000000"/>
                <w:sz w:val="17"/>
                <w:szCs w:val="17"/>
              </w:rPr>
            </w:pPr>
          </w:p>
        </w:tc>
        <w:tc>
          <w:tcPr>
            <w:tcW w:w="515" w:type="pct"/>
            <w:tcBorders>
              <w:top w:val="nil"/>
              <w:left w:val="nil"/>
              <w:right w:val="nil"/>
            </w:tcBorders>
            <w:tcMar>
              <w:left w:w="43" w:type="dxa"/>
              <w:right w:w="43" w:type="dxa"/>
            </w:tcMar>
            <w:vAlign w:val="center"/>
          </w:tcPr>
          <w:p w:rsidR="008E57A1" w:rsidRDefault="008E57A1" w:rsidP="008E57A1">
            <w:pPr>
              <w:jc w:val="right"/>
              <w:rPr>
                <w:color w:val="000000"/>
                <w:sz w:val="17"/>
                <w:szCs w:val="17"/>
              </w:rPr>
            </w:pPr>
          </w:p>
        </w:tc>
        <w:tc>
          <w:tcPr>
            <w:tcW w:w="473" w:type="pct"/>
            <w:tcBorders>
              <w:top w:val="nil"/>
              <w:left w:val="nil"/>
              <w:right w:val="nil"/>
            </w:tcBorders>
            <w:tcMar>
              <w:left w:w="43" w:type="dxa"/>
              <w:right w:w="43" w:type="dxa"/>
            </w:tcMar>
            <w:vAlign w:val="center"/>
          </w:tcPr>
          <w:p w:rsidR="008E57A1" w:rsidRDefault="008E57A1" w:rsidP="008E57A1">
            <w:pPr>
              <w:jc w:val="right"/>
              <w:rPr>
                <w:color w:val="000000"/>
                <w:sz w:val="17"/>
                <w:szCs w:val="17"/>
              </w:rPr>
            </w:pPr>
          </w:p>
        </w:tc>
        <w:tc>
          <w:tcPr>
            <w:tcW w:w="365" w:type="pct"/>
            <w:tcBorders>
              <w:top w:val="nil"/>
              <w:left w:val="nil"/>
              <w:right w:val="nil"/>
            </w:tcBorders>
            <w:shd w:val="clear" w:color="auto" w:fill="auto"/>
            <w:tcMar>
              <w:left w:w="43" w:type="dxa"/>
              <w:right w:w="43" w:type="dxa"/>
            </w:tcMar>
            <w:vAlign w:val="center"/>
          </w:tcPr>
          <w:p w:rsidR="008E57A1" w:rsidRDefault="008E57A1" w:rsidP="008E57A1">
            <w:pPr>
              <w:jc w:val="right"/>
              <w:rPr>
                <w:color w:val="000000"/>
                <w:sz w:val="17"/>
                <w:szCs w:val="17"/>
              </w:rPr>
            </w:pPr>
          </w:p>
        </w:tc>
      </w:tr>
      <w:tr w:rsidR="008E57A1" w:rsidRPr="005F544F" w:rsidTr="00C52836">
        <w:trPr>
          <w:trHeight w:val="317"/>
        </w:trPr>
        <w:tc>
          <w:tcPr>
            <w:tcW w:w="247" w:type="pct"/>
            <w:tcBorders>
              <w:top w:val="nil"/>
              <w:left w:val="nil"/>
              <w:right w:val="nil"/>
            </w:tcBorders>
            <w:shd w:val="clear" w:color="auto" w:fill="auto"/>
            <w:tcMar>
              <w:left w:w="43" w:type="dxa"/>
              <w:right w:w="43" w:type="dxa"/>
            </w:tcMar>
            <w:vAlign w:val="center"/>
          </w:tcPr>
          <w:p w:rsidR="008E57A1" w:rsidRPr="00E76C49" w:rsidRDefault="008E57A1" w:rsidP="008E57A1">
            <w:pPr>
              <w:jc w:val="center"/>
              <w:rPr>
                <w:sz w:val="16"/>
                <w:szCs w:val="16"/>
              </w:rPr>
            </w:pPr>
          </w:p>
        </w:tc>
        <w:tc>
          <w:tcPr>
            <w:tcW w:w="284" w:type="pct"/>
            <w:tcBorders>
              <w:top w:val="nil"/>
              <w:left w:val="nil"/>
              <w:right w:val="nil"/>
            </w:tcBorders>
            <w:shd w:val="clear" w:color="auto" w:fill="auto"/>
            <w:tcMar>
              <w:left w:w="43" w:type="dxa"/>
              <w:right w:w="43" w:type="dxa"/>
            </w:tcMar>
            <w:vAlign w:val="center"/>
          </w:tcPr>
          <w:p w:rsidR="008E57A1" w:rsidRDefault="008E57A1" w:rsidP="008E57A1">
            <w:pPr>
              <w:rPr>
                <w:sz w:val="16"/>
                <w:szCs w:val="16"/>
              </w:rPr>
            </w:pPr>
            <w:r>
              <w:rPr>
                <w:sz w:val="16"/>
                <w:szCs w:val="16"/>
              </w:rPr>
              <w:t xml:space="preserve">Apr </w:t>
            </w:r>
            <w:r w:rsidRPr="00C52836">
              <w:rPr>
                <w:sz w:val="16"/>
                <w:szCs w:val="16"/>
                <w:vertAlign w:val="superscript"/>
              </w:rPr>
              <w:t>P</w:t>
            </w:r>
          </w:p>
        </w:tc>
        <w:tc>
          <w:tcPr>
            <w:tcW w:w="329" w:type="pct"/>
            <w:tcBorders>
              <w:top w:val="nil"/>
              <w:left w:val="nil"/>
              <w:right w:val="nil"/>
            </w:tcBorders>
            <w:shd w:val="clear" w:color="auto" w:fill="auto"/>
            <w:tcMar>
              <w:left w:w="43" w:type="dxa"/>
              <w:right w:w="43" w:type="dxa"/>
            </w:tcMar>
            <w:vAlign w:val="center"/>
          </w:tcPr>
          <w:p w:rsidR="008E57A1" w:rsidRDefault="008E57A1" w:rsidP="008E57A1">
            <w:pPr>
              <w:jc w:val="right"/>
              <w:rPr>
                <w:color w:val="000000"/>
                <w:sz w:val="17"/>
                <w:szCs w:val="17"/>
              </w:rPr>
            </w:pPr>
            <w:r>
              <w:rPr>
                <w:color w:val="000000"/>
                <w:sz w:val="17"/>
                <w:szCs w:val="17"/>
              </w:rPr>
              <w:t>957</w:t>
            </w:r>
          </w:p>
        </w:tc>
        <w:tc>
          <w:tcPr>
            <w:tcW w:w="472" w:type="pct"/>
            <w:tcBorders>
              <w:top w:val="nil"/>
              <w:left w:val="nil"/>
              <w:right w:val="nil"/>
            </w:tcBorders>
            <w:shd w:val="clear" w:color="auto" w:fill="auto"/>
            <w:tcMar>
              <w:left w:w="43" w:type="dxa"/>
              <w:right w:w="43" w:type="dxa"/>
            </w:tcMar>
            <w:vAlign w:val="center"/>
          </w:tcPr>
          <w:p w:rsidR="008E57A1" w:rsidRDefault="008E57A1" w:rsidP="008E57A1">
            <w:pPr>
              <w:jc w:val="right"/>
              <w:rPr>
                <w:sz w:val="17"/>
                <w:szCs w:val="17"/>
              </w:rPr>
            </w:pPr>
            <w:r>
              <w:rPr>
                <w:sz w:val="17"/>
                <w:szCs w:val="17"/>
              </w:rPr>
              <w:t>-</w:t>
            </w:r>
          </w:p>
        </w:tc>
        <w:tc>
          <w:tcPr>
            <w:tcW w:w="519" w:type="pct"/>
            <w:tcBorders>
              <w:top w:val="nil"/>
              <w:left w:val="nil"/>
              <w:right w:val="nil"/>
            </w:tcBorders>
            <w:tcMar>
              <w:left w:w="43" w:type="dxa"/>
              <w:right w:w="43" w:type="dxa"/>
            </w:tcMar>
            <w:vAlign w:val="center"/>
          </w:tcPr>
          <w:p w:rsidR="008E57A1" w:rsidRDefault="008E57A1" w:rsidP="008E57A1">
            <w:pPr>
              <w:jc w:val="right"/>
              <w:rPr>
                <w:color w:val="000000"/>
                <w:sz w:val="17"/>
                <w:szCs w:val="17"/>
              </w:rPr>
            </w:pPr>
            <w:r>
              <w:rPr>
                <w:color w:val="000000"/>
                <w:sz w:val="17"/>
                <w:szCs w:val="17"/>
              </w:rPr>
              <w:t>18,648</w:t>
            </w:r>
          </w:p>
        </w:tc>
        <w:tc>
          <w:tcPr>
            <w:tcW w:w="523" w:type="pct"/>
            <w:tcBorders>
              <w:top w:val="nil"/>
              <w:left w:val="nil"/>
              <w:right w:val="nil"/>
            </w:tcBorders>
            <w:tcMar>
              <w:left w:w="43" w:type="dxa"/>
              <w:right w:w="43" w:type="dxa"/>
            </w:tcMar>
            <w:vAlign w:val="center"/>
          </w:tcPr>
          <w:p w:rsidR="008E57A1" w:rsidRDefault="008E57A1" w:rsidP="008E57A1">
            <w:pPr>
              <w:jc w:val="right"/>
              <w:rPr>
                <w:color w:val="000000"/>
                <w:sz w:val="17"/>
                <w:szCs w:val="17"/>
              </w:rPr>
            </w:pPr>
            <w:r>
              <w:rPr>
                <w:color w:val="000000"/>
                <w:sz w:val="17"/>
                <w:szCs w:val="17"/>
              </w:rPr>
              <w:t>(4.16)</w:t>
            </w:r>
          </w:p>
        </w:tc>
        <w:tc>
          <w:tcPr>
            <w:tcW w:w="367" w:type="pct"/>
            <w:tcBorders>
              <w:top w:val="nil"/>
              <w:left w:val="nil"/>
              <w:right w:val="nil"/>
            </w:tcBorders>
            <w:shd w:val="clear" w:color="auto" w:fill="auto"/>
            <w:tcMar>
              <w:left w:w="43" w:type="dxa"/>
              <w:right w:w="43" w:type="dxa"/>
            </w:tcMar>
            <w:vAlign w:val="center"/>
          </w:tcPr>
          <w:p w:rsidR="008E57A1" w:rsidRDefault="008E57A1" w:rsidP="008E57A1">
            <w:pPr>
              <w:jc w:val="right"/>
              <w:rPr>
                <w:color w:val="000000"/>
                <w:sz w:val="16"/>
                <w:szCs w:val="16"/>
              </w:rPr>
            </w:pPr>
            <w:r>
              <w:rPr>
                <w:color w:val="000000"/>
                <w:sz w:val="16"/>
                <w:szCs w:val="16"/>
              </w:rPr>
              <w:t>3,204</w:t>
            </w:r>
          </w:p>
        </w:tc>
        <w:tc>
          <w:tcPr>
            <w:tcW w:w="434" w:type="pct"/>
            <w:tcBorders>
              <w:top w:val="nil"/>
              <w:left w:val="nil"/>
              <w:right w:val="nil"/>
            </w:tcBorders>
            <w:shd w:val="clear" w:color="auto" w:fill="auto"/>
            <w:tcMar>
              <w:left w:w="43" w:type="dxa"/>
              <w:right w:w="43" w:type="dxa"/>
            </w:tcMar>
            <w:vAlign w:val="center"/>
          </w:tcPr>
          <w:p w:rsidR="008E57A1" w:rsidRDefault="008E57A1" w:rsidP="008E57A1">
            <w:pPr>
              <w:jc w:val="right"/>
              <w:rPr>
                <w:sz w:val="17"/>
                <w:szCs w:val="17"/>
              </w:rPr>
            </w:pPr>
            <w:r>
              <w:rPr>
                <w:sz w:val="17"/>
                <w:szCs w:val="17"/>
              </w:rPr>
              <w:t>-</w:t>
            </w:r>
          </w:p>
        </w:tc>
        <w:tc>
          <w:tcPr>
            <w:tcW w:w="472" w:type="pct"/>
            <w:tcBorders>
              <w:top w:val="nil"/>
              <w:left w:val="nil"/>
              <w:right w:val="nil"/>
            </w:tcBorders>
            <w:tcMar>
              <w:left w:w="43" w:type="dxa"/>
              <w:right w:w="43" w:type="dxa"/>
            </w:tcMar>
            <w:vAlign w:val="center"/>
          </w:tcPr>
          <w:p w:rsidR="008E57A1" w:rsidRDefault="008E57A1" w:rsidP="008E57A1">
            <w:pPr>
              <w:jc w:val="right"/>
              <w:rPr>
                <w:color w:val="000000"/>
                <w:sz w:val="17"/>
                <w:szCs w:val="17"/>
              </w:rPr>
            </w:pPr>
            <w:r>
              <w:rPr>
                <w:color w:val="000000"/>
                <w:sz w:val="17"/>
                <w:szCs w:val="17"/>
              </w:rPr>
              <w:t>38,026</w:t>
            </w:r>
          </w:p>
        </w:tc>
        <w:tc>
          <w:tcPr>
            <w:tcW w:w="515" w:type="pct"/>
            <w:tcBorders>
              <w:top w:val="nil"/>
              <w:left w:val="nil"/>
              <w:right w:val="nil"/>
            </w:tcBorders>
            <w:tcMar>
              <w:left w:w="43" w:type="dxa"/>
              <w:right w:w="43" w:type="dxa"/>
            </w:tcMar>
            <w:vAlign w:val="center"/>
          </w:tcPr>
          <w:p w:rsidR="008E57A1" w:rsidRDefault="008E57A1" w:rsidP="008E57A1">
            <w:pPr>
              <w:jc w:val="right"/>
              <w:rPr>
                <w:color w:val="000000"/>
                <w:sz w:val="17"/>
                <w:szCs w:val="17"/>
              </w:rPr>
            </w:pPr>
            <w:r>
              <w:rPr>
                <w:color w:val="000000"/>
                <w:sz w:val="17"/>
                <w:szCs w:val="17"/>
              </w:rPr>
              <w:t>(16.72)</w:t>
            </w:r>
          </w:p>
        </w:tc>
        <w:tc>
          <w:tcPr>
            <w:tcW w:w="473" w:type="pct"/>
            <w:tcBorders>
              <w:top w:val="nil"/>
              <w:left w:val="nil"/>
              <w:right w:val="nil"/>
            </w:tcBorders>
            <w:tcMar>
              <w:left w:w="43" w:type="dxa"/>
              <w:right w:w="43" w:type="dxa"/>
            </w:tcMar>
            <w:vAlign w:val="center"/>
          </w:tcPr>
          <w:p w:rsidR="008E57A1" w:rsidRDefault="008E57A1" w:rsidP="008E57A1">
            <w:pPr>
              <w:jc w:val="right"/>
              <w:rPr>
                <w:color w:val="000000"/>
                <w:sz w:val="17"/>
                <w:szCs w:val="17"/>
              </w:rPr>
            </w:pPr>
            <w:r>
              <w:rPr>
                <w:color w:val="000000"/>
                <w:sz w:val="17"/>
                <w:szCs w:val="17"/>
              </w:rPr>
              <w:t>(2,247)</w:t>
            </w:r>
          </w:p>
        </w:tc>
        <w:tc>
          <w:tcPr>
            <w:tcW w:w="365" w:type="pct"/>
            <w:tcBorders>
              <w:top w:val="nil"/>
              <w:left w:val="nil"/>
              <w:right w:val="nil"/>
            </w:tcBorders>
            <w:shd w:val="clear" w:color="auto" w:fill="auto"/>
            <w:tcMar>
              <w:left w:w="43" w:type="dxa"/>
              <w:right w:w="43" w:type="dxa"/>
            </w:tcMar>
            <w:vAlign w:val="center"/>
          </w:tcPr>
          <w:p w:rsidR="008E57A1" w:rsidRDefault="008E57A1" w:rsidP="008E57A1">
            <w:pPr>
              <w:jc w:val="right"/>
              <w:rPr>
                <w:color w:val="000000"/>
                <w:sz w:val="17"/>
                <w:szCs w:val="17"/>
              </w:rPr>
            </w:pPr>
            <w:r>
              <w:rPr>
                <w:color w:val="000000"/>
                <w:sz w:val="17"/>
                <w:szCs w:val="17"/>
              </w:rPr>
              <w:t>(19,378)</w:t>
            </w:r>
          </w:p>
        </w:tc>
      </w:tr>
      <w:tr w:rsidR="008E57A1" w:rsidRPr="00BF4323" w:rsidTr="00FC5570">
        <w:trPr>
          <w:trHeight w:val="345"/>
        </w:trPr>
        <w:tc>
          <w:tcPr>
            <w:tcW w:w="247" w:type="pct"/>
            <w:tcBorders>
              <w:left w:val="nil"/>
              <w:bottom w:val="single" w:sz="12" w:space="0" w:color="auto"/>
              <w:right w:val="nil"/>
            </w:tcBorders>
            <w:shd w:val="clear" w:color="auto" w:fill="auto"/>
            <w:tcMar>
              <w:left w:w="43" w:type="dxa"/>
              <w:right w:w="43" w:type="dxa"/>
            </w:tcMar>
            <w:vAlign w:val="center"/>
          </w:tcPr>
          <w:p w:rsidR="008E57A1" w:rsidRPr="00F155C2" w:rsidRDefault="008E57A1" w:rsidP="008E57A1">
            <w:pPr>
              <w:jc w:val="right"/>
              <w:rPr>
                <w:sz w:val="16"/>
                <w:szCs w:val="16"/>
              </w:rPr>
            </w:pPr>
          </w:p>
        </w:tc>
        <w:tc>
          <w:tcPr>
            <w:tcW w:w="284" w:type="pct"/>
            <w:tcBorders>
              <w:left w:val="nil"/>
              <w:bottom w:val="single" w:sz="12" w:space="0" w:color="auto"/>
              <w:right w:val="nil"/>
            </w:tcBorders>
            <w:shd w:val="clear" w:color="auto" w:fill="auto"/>
            <w:tcMar>
              <w:left w:w="43" w:type="dxa"/>
              <w:right w:w="43" w:type="dxa"/>
            </w:tcMar>
            <w:vAlign w:val="center"/>
          </w:tcPr>
          <w:p w:rsidR="008E57A1" w:rsidRDefault="008E57A1" w:rsidP="008E57A1">
            <w:pPr>
              <w:rPr>
                <w:sz w:val="16"/>
                <w:szCs w:val="16"/>
              </w:rPr>
            </w:pPr>
          </w:p>
        </w:tc>
        <w:tc>
          <w:tcPr>
            <w:tcW w:w="329" w:type="pct"/>
            <w:tcBorders>
              <w:left w:val="nil"/>
              <w:bottom w:val="single" w:sz="12" w:space="0" w:color="auto"/>
              <w:right w:val="nil"/>
            </w:tcBorders>
            <w:shd w:val="clear" w:color="auto" w:fill="auto"/>
            <w:tcMar>
              <w:left w:w="43" w:type="dxa"/>
              <w:right w:w="43" w:type="dxa"/>
            </w:tcMar>
            <w:vAlign w:val="center"/>
          </w:tcPr>
          <w:p w:rsidR="008E57A1" w:rsidRPr="00FC5570" w:rsidRDefault="008E57A1" w:rsidP="008E57A1">
            <w:pPr>
              <w:jc w:val="right"/>
              <w:rPr>
                <w:color w:val="000000"/>
                <w:sz w:val="16"/>
                <w:szCs w:val="16"/>
              </w:rPr>
            </w:pPr>
          </w:p>
        </w:tc>
        <w:tc>
          <w:tcPr>
            <w:tcW w:w="472" w:type="pct"/>
            <w:tcBorders>
              <w:left w:val="nil"/>
              <w:bottom w:val="single" w:sz="12" w:space="0" w:color="auto"/>
              <w:right w:val="nil"/>
            </w:tcBorders>
            <w:shd w:val="clear" w:color="auto" w:fill="auto"/>
            <w:tcMar>
              <w:left w:w="43" w:type="dxa"/>
              <w:right w:w="43" w:type="dxa"/>
            </w:tcMar>
            <w:vAlign w:val="center"/>
          </w:tcPr>
          <w:p w:rsidR="008E57A1" w:rsidRPr="00FC5570" w:rsidRDefault="008E57A1" w:rsidP="008E57A1">
            <w:pPr>
              <w:jc w:val="right"/>
              <w:rPr>
                <w:color w:val="000000"/>
                <w:sz w:val="16"/>
                <w:szCs w:val="16"/>
              </w:rPr>
            </w:pPr>
          </w:p>
        </w:tc>
        <w:tc>
          <w:tcPr>
            <w:tcW w:w="519" w:type="pct"/>
            <w:tcBorders>
              <w:left w:val="nil"/>
              <w:bottom w:val="single" w:sz="12" w:space="0" w:color="auto"/>
              <w:right w:val="nil"/>
            </w:tcBorders>
            <w:tcMar>
              <w:left w:w="43" w:type="dxa"/>
              <w:right w:w="43" w:type="dxa"/>
            </w:tcMar>
            <w:vAlign w:val="center"/>
          </w:tcPr>
          <w:p w:rsidR="008E57A1" w:rsidRPr="00FC5570" w:rsidRDefault="008E57A1" w:rsidP="008E57A1">
            <w:pPr>
              <w:jc w:val="right"/>
              <w:rPr>
                <w:color w:val="000000"/>
                <w:sz w:val="16"/>
                <w:szCs w:val="16"/>
              </w:rPr>
            </w:pPr>
          </w:p>
        </w:tc>
        <w:tc>
          <w:tcPr>
            <w:tcW w:w="523" w:type="pct"/>
            <w:tcBorders>
              <w:left w:val="nil"/>
              <w:bottom w:val="single" w:sz="12" w:space="0" w:color="auto"/>
              <w:right w:val="nil"/>
            </w:tcBorders>
            <w:tcMar>
              <w:left w:w="43" w:type="dxa"/>
              <w:right w:w="43" w:type="dxa"/>
            </w:tcMar>
            <w:vAlign w:val="center"/>
          </w:tcPr>
          <w:p w:rsidR="008E57A1" w:rsidRPr="00FC5570" w:rsidRDefault="008E57A1" w:rsidP="008E57A1">
            <w:pPr>
              <w:jc w:val="right"/>
              <w:rPr>
                <w:color w:val="000000"/>
                <w:sz w:val="16"/>
                <w:szCs w:val="16"/>
              </w:rPr>
            </w:pPr>
          </w:p>
        </w:tc>
        <w:tc>
          <w:tcPr>
            <w:tcW w:w="367" w:type="pct"/>
            <w:tcBorders>
              <w:left w:val="nil"/>
              <w:bottom w:val="single" w:sz="12" w:space="0" w:color="auto"/>
              <w:right w:val="nil"/>
            </w:tcBorders>
            <w:shd w:val="clear" w:color="auto" w:fill="auto"/>
            <w:tcMar>
              <w:left w:w="43" w:type="dxa"/>
              <w:right w:w="43" w:type="dxa"/>
            </w:tcMar>
            <w:vAlign w:val="center"/>
          </w:tcPr>
          <w:p w:rsidR="008E57A1" w:rsidRDefault="008E57A1" w:rsidP="008E57A1">
            <w:pPr>
              <w:jc w:val="right"/>
              <w:rPr>
                <w:color w:val="000000"/>
                <w:sz w:val="16"/>
                <w:szCs w:val="16"/>
              </w:rPr>
            </w:pPr>
          </w:p>
        </w:tc>
        <w:tc>
          <w:tcPr>
            <w:tcW w:w="434" w:type="pct"/>
            <w:tcBorders>
              <w:left w:val="nil"/>
              <w:bottom w:val="single" w:sz="12" w:space="0" w:color="auto"/>
              <w:right w:val="nil"/>
            </w:tcBorders>
            <w:shd w:val="clear" w:color="auto" w:fill="auto"/>
            <w:tcMar>
              <w:left w:w="43" w:type="dxa"/>
              <w:right w:w="43" w:type="dxa"/>
            </w:tcMar>
            <w:vAlign w:val="center"/>
          </w:tcPr>
          <w:p w:rsidR="008E57A1" w:rsidRDefault="008E57A1" w:rsidP="008E57A1">
            <w:pPr>
              <w:jc w:val="right"/>
              <w:rPr>
                <w:color w:val="000000"/>
                <w:sz w:val="16"/>
                <w:szCs w:val="16"/>
              </w:rPr>
            </w:pPr>
          </w:p>
        </w:tc>
        <w:tc>
          <w:tcPr>
            <w:tcW w:w="472" w:type="pct"/>
            <w:tcBorders>
              <w:left w:val="nil"/>
              <w:bottom w:val="single" w:sz="12" w:space="0" w:color="auto"/>
              <w:right w:val="nil"/>
            </w:tcBorders>
            <w:tcMar>
              <w:left w:w="43" w:type="dxa"/>
              <w:right w:w="43" w:type="dxa"/>
            </w:tcMar>
            <w:vAlign w:val="center"/>
          </w:tcPr>
          <w:p w:rsidR="008E57A1" w:rsidRPr="00FC5570" w:rsidRDefault="008E57A1" w:rsidP="008E57A1">
            <w:pPr>
              <w:jc w:val="right"/>
              <w:rPr>
                <w:color w:val="000000"/>
                <w:sz w:val="16"/>
                <w:szCs w:val="16"/>
              </w:rPr>
            </w:pPr>
          </w:p>
        </w:tc>
        <w:tc>
          <w:tcPr>
            <w:tcW w:w="515" w:type="pct"/>
            <w:tcBorders>
              <w:left w:val="nil"/>
              <w:bottom w:val="single" w:sz="12" w:space="0" w:color="auto"/>
              <w:right w:val="nil"/>
            </w:tcBorders>
            <w:tcMar>
              <w:left w:w="43" w:type="dxa"/>
              <w:right w:w="43" w:type="dxa"/>
            </w:tcMar>
            <w:vAlign w:val="center"/>
          </w:tcPr>
          <w:p w:rsidR="008E57A1" w:rsidRPr="00FC5570" w:rsidRDefault="008E57A1" w:rsidP="008E57A1">
            <w:pPr>
              <w:jc w:val="right"/>
              <w:rPr>
                <w:color w:val="000000"/>
                <w:sz w:val="16"/>
                <w:szCs w:val="16"/>
              </w:rPr>
            </w:pPr>
          </w:p>
        </w:tc>
        <w:tc>
          <w:tcPr>
            <w:tcW w:w="473" w:type="pct"/>
            <w:tcBorders>
              <w:left w:val="nil"/>
              <w:bottom w:val="single" w:sz="12" w:space="0" w:color="auto"/>
              <w:right w:val="nil"/>
            </w:tcBorders>
            <w:tcMar>
              <w:left w:w="43" w:type="dxa"/>
              <w:right w:w="43" w:type="dxa"/>
            </w:tcMar>
            <w:vAlign w:val="center"/>
          </w:tcPr>
          <w:p w:rsidR="008E57A1" w:rsidRPr="00FC5570" w:rsidRDefault="008E57A1" w:rsidP="008E57A1">
            <w:pPr>
              <w:jc w:val="right"/>
              <w:rPr>
                <w:color w:val="000000"/>
                <w:sz w:val="16"/>
                <w:szCs w:val="16"/>
              </w:rPr>
            </w:pPr>
          </w:p>
        </w:tc>
        <w:tc>
          <w:tcPr>
            <w:tcW w:w="365" w:type="pct"/>
            <w:tcBorders>
              <w:left w:val="nil"/>
              <w:bottom w:val="single" w:sz="12" w:space="0" w:color="auto"/>
              <w:right w:val="nil"/>
            </w:tcBorders>
            <w:shd w:val="clear" w:color="auto" w:fill="auto"/>
            <w:tcMar>
              <w:left w:w="43" w:type="dxa"/>
              <w:right w:w="43" w:type="dxa"/>
            </w:tcMar>
            <w:vAlign w:val="center"/>
          </w:tcPr>
          <w:p w:rsidR="008E57A1" w:rsidRPr="00FC5570" w:rsidRDefault="008E57A1" w:rsidP="008E57A1">
            <w:pPr>
              <w:jc w:val="right"/>
              <w:rPr>
                <w:color w:val="000000"/>
                <w:sz w:val="16"/>
                <w:szCs w:val="16"/>
              </w:rPr>
            </w:pPr>
          </w:p>
        </w:tc>
      </w:tr>
      <w:tr w:rsidR="008E57A1" w:rsidRPr="00BF4323" w:rsidTr="001579F4">
        <w:trPr>
          <w:trHeight w:val="190"/>
        </w:trPr>
        <w:tc>
          <w:tcPr>
            <w:tcW w:w="5000" w:type="pct"/>
            <w:gridSpan w:val="12"/>
            <w:tcBorders>
              <w:top w:val="single" w:sz="12" w:space="0" w:color="auto"/>
              <w:left w:val="nil"/>
              <w:right w:val="nil"/>
            </w:tcBorders>
            <w:vAlign w:val="center"/>
          </w:tcPr>
          <w:p w:rsidR="008E57A1" w:rsidRPr="00BF4323" w:rsidRDefault="008E57A1" w:rsidP="008E57A1">
            <w:pPr>
              <w:jc w:val="right"/>
              <w:rPr>
                <w:b/>
                <w:bCs/>
                <w:sz w:val="17"/>
                <w:szCs w:val="17"/>
              </w:rPr>
            </w:pPr>
            <w:r w:rsidRPr="00BF4323">
              <w:rPr>
                <w:sz w:val="15"/>
                <w:szCs w:val="15"/>
              </w:rPr>
              <w:t>Source : Pakistan Bureau of Statistics</w:t>
            </w:r>
          </w:p>
        </w:tc>
      </w:tr>
      <w:tr w:rsidR="008E57A1" w:rsidRPr="00BF4323" w:rsidTr="001579F4">
        <w:trPr>
          <w:trHeight w:val="229"/>
        </w:trPr>
        <w:tc>
          <w:tcPr>
            <w:tcW w:w="5000" w:type="pct"/>
            <w:gridSpan w:val="12"/>
            <w:tcBorders>
              <w:left w:val="nil"/>
              <w:right w:val="nil"/>
            </w:tcBorders>
            <w:vAlign w:val="center"/>
          </w:tcPr>
          <w:p w:rsidR="008E57A1" w:rsidRPr="00BF4323" w:rsidRDefault="008E57A1" w:rsidP="008E57A1">
            <w:pPr>
              <w:rPr>
                <w:sz w:val="15"/>
                <w:szCs w:val="15"/>
              </w:rPr>
            </w:pPr>
            <w:r w:rsidRPr="00BF4323">
              <w:rPr>
                <w:sz w:val="14"/>
                <w:szCs w:val="14"/>
              </w:rPr>
              <w:t>Trade data compiled by Pakistan Bureau of Statistics and State Bank of Pakistan may differ from each other due to the following reasons:-</w:t>
            </w:r>
          </w:p>
        </w:tc>
      </w:tr>
      <w:tr w:rsidR="008E57A1" w:rsidRPr="00BF4323" w:rsidTr="001579F4">
        <w:trPr>
          <w:trHeight w:val="315"/>
        </w:trPr>
        <w:tc>
          <w:tcPr>
            <w:tcW w:w="5000" w:type="pct"/>
            <w:gridSpan w:val="12"/>
            <w:tcBorders>
              <w:top w:val="nil"/>
              <w:left w:val="nil"/>
              <w:bottom w:val="nil"/>
              <w:right w:val="nil"/>
            </w:tcBorders>
            <w:vAlign w:val="center"/>
          </w:tcPr>
          <w:p w:rsidR="008E57A1" w:rsidRPr="00BF4323" w:rsidRDefault="008E57A1" w:rsidP="008E57A1">
            <w:pPr>
              <w:ind w:left="180" w:hanging="180"/>
              <w:rPr>
                <w:bCs/>
                <w:sz w:val="17"/>
                <w:szCs w:val="17"/>
              </w:rPr>
            </w:pPr>
            <w:r w:rsidRPr="00BF4323">
              <w:rPr>
                <w:sz w:val="14"/>
                <w:szCs w:val="14"/>
              </w:rPr>
              <w:t>1. The SBP Exports (BOP) &amp; Imports (BOP) include general merchandise, repairs on goods and goods procured on parts by carriers. The SBP export and imports are based on realization of export proceeds and import payments made through the banking channel. Information on exports and imports unaccounted for by the banking channel are collected from the relevant sources and added to the exports/imports data reported by banks to arrive at the overall exports and imports. The trade data of PBS is</w:t>
            </w:r>
            <w:r>
              <w:rPr>
                <w:sz w:val="14"/>
                <w:szCs w:val="14"/>
              </w:rPr>
              <w:t xml:space="preserve"> </w:t>
            </w:r>
            <w:r w:rsidRPr="00BF4323">
              <w:rPr>
                <w:sz w:val="14"/>
                <w:szCs w:val="14"/>
              </w:rPr>
              <w:t>on the other hand, based on physical movement of goods crossing the custom boundaries of Pakistan.</w:t>
            </w:r>
          </w:p>
        </w:tc>
      </w:tr>
      <w:tr w:rsidR="008E57A1" w:rsidRPr="00BF4323" w:rsidTr="001579F4">
        <w:trPr>
          <w:trHeight w:val="289"/>
        </w:trPr>
        <w:tc>
          <w:tcPr>
            <w:tcW w:w="5000" w:type="pct"/>
            <w:gridSpan w:val="12"/>
            <w:tcBorders>
              <w:top w:val="nil"/>
              <w:left w:val="nil"/>
              <w:bottom w:val="nil"/>
              <w:right w:val="nil"/>
            </w:tcBorders>
            <w:vAlign w:val="center"/>
          </w:tcPr>
          <w:p w:rsidR="008E57A1" w:rsidRPr="00BF4323" w:rsidRDefault="008E57A1" w:rsidP="008E57A1">
            <w:pPr>
              <w:ind w:left="180" w:hanging="447"/>
              <w:rPr>
                <w:sz w:val="16"/>
                <w:szCs w:val="16"/>
              </w:rPr>
            </w:pPr>
            <w:r w:rsidRPr="00BF4323">
              <w:rPr>
                <w:sz w:val="14"/>
                <w:szCs w:val="14"/>
              </w:rPr>
              <w:t xml:space="preserve">        2- The SBP data is gendered merchandise based on Balance of Payment Manual (BPM6), whereas PBS data is on Carriage Insurance &amp; Freight (c. i. f.) basis.</w:t>
            </w:r>
          </w:p>
        </w:tc>
      </w:tr>
    </w:tbl>
    <w:p w:rsidR="008E4B2E" w:rsidRPr="008E4B2E" w:rsidRDefault="008E4B2E" w:rsidP="008E4B2E">
      <w:pPr>
        <w:rPr>
          <w:sz w:val="19"/>
          <w:szCs w:val="19"/>
        </w:rPr>
      </w:pPr>
    </w:p>
    <w:p w:rsidR="008E4B2E" w:rsidRPr="008E4B2E" w:rsidRDefault="008E4B2E" w:rsidP="008E4B2E">
      <w:pPr>
        <w:rPr>
          <w:sz w:val="19"/>
          <w:szCs w:val="19"/>
        </w:rPr>
      </w:pPr>
    </w:p>
    <w:p w:rsidR="008E4B2E" w:rsidRPr="008E4B2E" w:rsidRDefault="008E4B2E" w:rsidP="008E4B2E">
      <w:pPr>
        <w:rPr>
          <w:sz w:val="19"/>
          <w:szCs w:val="19"/>
        </w:rPr>
      </w:pPr>
    </w:p>
    <w:p w:rsidR="008E4B2E" w:rsidRDefault="008E4B2E" w:rsidP="008E4B2E">
      <w:pPr>
        <w:rPr>
          <w:sz w:val="19"/>
          <w:szCs w:val="19"/>
        </w:rPr>
      </w:pPr>
    </w:p>
    <w:p w:rsidR="003906E6" w:rsidRDefault="003906E6" w:rsidP="008E4B2E">
      <w:pPr>
        <w:rPr>
          <w:sz w:val="19"/>
          <w:szCs w:val="19"/>
        </w:rPr>
      </w:pPr>
    </w:p>
    <w:p w:rsidR="005F58E9" w:rsidRDefault="005F58E9" w:rsidP="008E4B2E">
      <w:pPr>
        <w:rPr>
          <w:sz w:val="19"/>
          <w:szCs w:val="19"/>
        </w:rPr>
      </w:pPr>
    </w:p>
    <w:p w:rsidR="00B016E8" w:rsidRDefault="00B016E8" w:rsidP="00292E4E">
      <w:pPr>
        <w:jc w:val="center"/>
        <w:rPr>
          <w:noProof/>
        </w:rPr>
      </w:pPr>
    </w:p>
    <w:p w:rsidR="00E83671" w:rsidRDefault="00E83671" w:rsidP="00292E4E">
      <w:pPr>
        <w:jc w:val="center"/>
        <w:rPr>
          <w:noProof/>
        </w:rPr>
      </w:pPr>
    </w:p>
    <w:p w:rsidR="00E83671" w:rsidRDefault="00E83671" w:rsidP="00292E4E">
      <w:pPr>
        <w:jc w:val="center"/>
        <w:rPr>
          <w:noProof/>
        </w:rPr>
      </w:pPr>
    </w:p>
    <w:p w:rsidR="00B32DE5" w:rsidRDefault="00B32DE5" w:rsidP="00292E4E">
      <w:pPr>
        <w:jc w:val="center"/>
        <w:rPr>
          <w:noProof/>
        </w:rPr>
      </w:pPr>
    </w:p>
    <w:p w:rsidR="00B32DE5" w:rsidRDefault="00B32DE5" w:rsidP="00292E4E">
      <w:pPr>
        <w:jc w:val="center"/>
        <w:rPr>
          <w:noProof/>
        </w:rPr>
      </w:pPr>
    </w:p>
    <w:p w:rsidR="00B32DE5" w:rsidRDefault="00B32DE5" w:rsidP="00292E4E">
      <w:pPr>
        <w:jc w:val="center"/>
        <w:rPr>
          <w:noProof/>
        </w:rPr>
      </w:pPr>
    </w:p>
    <w:p w:rsidR="00E83671" w:rsidRDefault="00E83671" w:rsidP="00292E4E">
      <w:pPr>
        <w:jc w:val="center"/>
        <w:rPr>
          <w:noProof/>
        </w:rPr>
      </w:pPr>
    </w:p>
    <w:p w:rsidR="00E83671" w:rsidRDefault="00E83671" w:rsidP="00292E4E">
      <w:pPr>
        <w:jc w:val="center"/>
        <w:rPr>
          <w:noProof/>
        </w:rPr>
      </w:pPr>
    </w:p>
    <w:p w:rsidR="00E83671" w:rsidRDefault="006B1729" w:rsidP="00292E4E">
      <w:pPr>
        <w:jc w:val="center"/>
        <w:rPr>
          <w:noProof/>
        </w:rPr>
      </w:pPr>
      <w:r w:rsidRPr="006B1729">
        <w:rPr>
          <w:noProof/>
        </w:rPr>
        <w:drawing>
          <wp:inline distT="0" distB="0" distL="0" distR="0">
            <wp:extent cx="4886325" cy="64579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86325" cy="6457950"/>
                    </a:xfrm>
                    <a:prstGeom prst="rect">
                      <a:avLst/>
                    </a:prstGeom>
                    <a:noFill/>
                    <a:ln>
                      <a:noFill/>
                    </a:ln>
                  </pic:spPr>
                </pic:pic>
              </a:graphicData>
            </a:graphic>
          </wp:inline>
        </w:drawing>
      </w:r>
    </w:p>
    <w:p w:rsidR="00E83671" w:rsidRDefault="00E83671" w:rsidP="00292E4E">
      <w:pPr>
        <w:jc w:val="center"/>
        <w:rPr>
          <w:noProof/>
        </w:rPr>
      </w:pPr>
    </w:p>
    <w:p w:rsidR="00E83671" w:rsidRDefault="00E83671" w:rsidP="00292E4E">
      <w:pPr>
        <w:jc w:val="center"/>
        <w:rPr>
          <w:noProof/>
        </w:rPr>
      </w:pPr>
    </w:p>
    <w:p w:rsidR="00C359A0" w:rsidRDefault="00C359A0" w:rsidP="00292E4E">
      <w:pPr>
        <w:jc w:val="center"/>
        <w:rPr>
          <w:sz w:val="19"/>
          <w:szCs w:val="19"/>
        </w:rPr>
      </w:pPr>
    </w:p>
    <w:p w:rsidR="00624064" w:rsidRDefault="00624064" w:rsidP="00AA5946">
      <w:pPr>
        <w:ind w:right="-360"/>
        <w:rPr>
          <w:sz w:val="19"/>
          <w:szCs w:val="19"/>
        </w:rPr>
      </w:pPr>
    </w:p>
    <w:p w:rsidR="0061753B" w:rsidRDefault="0061753B" w:rsidP="00AA5946">
      <w:pPr>
        <w:ind w:right="-360"/>
        <w:rPr>
          <w:sz w:val="19"/>
          <w:szCs w:val="19"/>
        </w:rPr>
      </w:pPr>
    </w:p>
    <w:p w:rsidR="00B32DE5" w:rsidRDefault="00B32DE5" w:rsidP="00AA5946">
      <w:pPr>
        <w:ind w:right="-360"/>
        <w:rPr>
          <w:sz w:val="19"/>
          <w:szCs w:val="19"/>
        </w:rPr>
      </w:pPr>
    </w:p>
    <w:p w:rsidR="00B32DE5" w:rsidRDefault="00B32DE5" w:rsidP="00AA5946">
      <w:pPr>
        <w:ind w:right="-360"/>
        <w:rPr>
          <w:sz w:val="19"/>
          <w:szCs w:val="19"/>
        </w:rPr>
      </w:pPr>
    </w:p>
    <w:p w:rsidR="00B32DE5" w:rsidRDefault="00B32DE5" w:rsidP="00AA5946">
      <w:pPr>
        <w:ind w:right="-360"/>
        <w:rPr>
          <w:sz w:val="19"/>
          <w:szCs w:val="19"/>
        </w:rPr>
      </w:pPr>
    </w:p>
    <w:p w:rsidR="00B32DE5" w:rsidRDefault="00B32DE5" w:rsidP="00AA5946">
      <w:pPr>
        <w:ind w:right="-360"/>
        <w:rPr>
          <w:sz w:val="19"/>
          <w:szCs w:val="19"/>
        </w:rPr>
      </w:pPr>
    </w:p>
    <w:p w:rsidR="0078712A" w:rsidRDefault="0078712A" w:rsidP="00AA5946">
      <w:pPr>
        <w:ind w:right="-360"/>
        <w:rPr>
          <w:sz w:val="19"/>
          <w:szCs w:val="19"/>
        </w:rPr>
      </w:pPr>
    </w:p>
    <w:p w:rsidR="00D23E53" w:rsidRDefault="00D23E53" w:rsidP="00AA5946">
      <w:pPr>
        <w:ind w:right="-360"/>
        <w:rPr>
          <w:sz w:val="19"/>
          <w:szCs w:val="19"/>
        </w:rPr>
      </w:pPr>
    </w:p>
    <w:p w:rsidR="00C72439" w:rsidRDefault="00C72439" w:rsidP="00AA5946">
      <w:pPr>
        <w:ind w:right="-360"/>
        <w:rPr>
          <w:sz w:val="19"/>
          <w:szCs w:val="19"/>
        </w:rPr>
      </w:pPr>
    </w:p>
    <w:p w:rsidR="007A3FD7" w:rsidRDefault="007A3FD7" w:rsidP="00AA5946">
      <w:pPr>
        <w:ind w:right="-360"/>
        <w:rPr>
          <w:sz w:val="19"/>
          <w:szCs w:val="19"/>
        </w:rPr>
      </w:pPr>
    </w:p>
    <w:p w:rsidR="000E3496" w:rsidRDefault="000E3496" w:rsidP="00AA5946">
      <w:pPr>
        <w:ind w:right="-360"/>
        <w:rPr>
          <w:sz w:val="19"/>
          <w:szCs w:val="19"/>
        </w:rPr>
      </w:pPr>
    </w:p>
    <w:p w:rsidR="0078712A" w:rsidRDefault="0078712A" w:rsidP="00AA5946">
      <w:pPr>
        <w:ind w:right="-360"/>
        <w:rPr>
          <w:sz w:val="19"/>
          <w:szCs w:val="19"/>
        </w:rPr>
      </w:pPr>
    </w:p>
    <w:p w:rsidR="007A3FD7" w:rsidRDefault="007A3FD7" w:rsidP="00AA5946">
      <w:pPr>
        <w:ind w:right="-360"/>
        <w:rPr>
          <w:sz w:val="19"/>
          <w:szCs w:val="19"/>
        </w:rPr>
      </w:pPr>
    </w:p>
    <w:p w:rsidR="0078712A" w:rsidRDefault="0078712A" w:rsidP="00AA5946">
      <w:pPr>
        <w:ind w:right="-360"/>
        <w:rPr>
          <w:sz w:val="19"/>
          <w:szCs w:val="19"/>
        </w:rPr>
      </w:pPr>
    </w:p>
    <w:p w:rsidR="0078712A" w:rsidRDefault="0078712A" w:rsidP="004F1D29">
      <w:pPr>
        <w:rPr>
          <w:sz w:val="19"/>
          <w:szCs w:val="19"/>
        </w:rPr>
      </w:pPr>
    </w:p>
    <w:tbl>
      <w:tblPr>
        <w:tblpPr w:leftFromText="180" w:rightFromText="180" w:vertAnchor="page" w:horzAnchor="margin" w:tblpXSpec="center" w:tblpY="1210"/>
        <w:tblW w:w="9198" w:type="dxa"/>
        <w:tblLayout w:type="fixed"/>
        <w:tblLook w:val="0000" w:firstRow="0" w:lastRow="0" w:firstColumn="0" w:lastColumn="0" w:noHBand="0" w:noVBand="0"/>
      </w:tblPr>
      <w:tblGrid>
        <w:gridCol w:w="2562"/>
        <w:gridCol w:w="733"/>
        <w:gridCol w:w="758"/>
        <w:gridCol w:w="730"/>
        <w:gridCol w:w="725"/>
        <w:gridCol w:w="810"/>
        <w:gridCol w:w="720"/>
        <w:gridCol w:w="720"/>
        <w:gridCol w:w="720"/>
        <w:gridCol w:w="720"/>
      </w:tblGrid>
      <w:tr w:rsidR="0078712A" w:rsidRPr="00BF4323" w:rsidTr="0078712A">
        <w:trPr>
          <w:trHeight w:val="255"/>
        </w:trPr>
        <w:tc>
          <w:tcPr>
            <w:tcW w:w="9198" w:type="dxa"/>
            <w:gridSpan w:val="10"/>
            <w:tcBorders>
              <w:top w:val="nil"/>
              <w:left w:val="nil"/>
              <w:right w:val="nil"/>
            </w:tcBorders>
          </w:tcPr>
          <w:p w:rsidR="0078712A" w:rsidRPr="00BF4323" w:rsidRDefault="0078712A" w:rsidP="0078712A">
            <w:pPr>
              <w:jc w:val="center"/>
              <w:rPr>
                <w:b/>
                <w:bCs/>
                <w:sz w:val="28"/>
                <w:szCs w:val="28"/>
              </w:rPr>
            </w:pPr>
            <w:r>
              <w:rPr>
                <w:b/>
                <w:bCs/>
                <w:sz w:val="28"/>
                <w:szCs w:val="28"/>
              </w:rPr>
              <w:lastRenderedPageBreak/>
              <w:t>4.16</w:t>
            </w:r>
            <w:r w:rsidRPr="00BF4323">
              <w:rPr>
                <w:b/>
                <w:bCs/>
                <w:sz w:val="28"/>
                <w:szCs w:val="28"/>
              </w:rPr>
              <w:t xml:space="preserve">  Exports By Selected Commodities</w:t>
            </w:r>
          </w:p>
        </w:tc>
      </w:tr>
      <w:tr w:rsidR="0078712A" w:rsidRPr="00BF4323" w:rsidTr="0078712A">
        <w:trPr>
          <w:trHeight w:val="135"/>
        </w:trPr>
        <w:tc>
          <w:tcPr>
            <w:tcW w:w="9198" w:type="dxa"/>
            <w:gridSpan w:val="10"/>
            <w:tcBorders>
              <w:top w:val="nil"/>
              <w:left w:val="nil"/>
              <w:bottom w:val="nil"/>
              <w:right w:val="nil"/>
            </w:tcBorders>
          </w:tcPr>
          <w:p w:rsidR="0078712A" w:rsidRPr="00BF4323" w:rsidRDefault="0078712A" w:rsidP="0078712A">
            <w:pPr>
              <w:jc w:val="center"/>
              <w:rPr>
                <w:sz w:val="16"/>
                <w:szCs w:val="16"/>
              </w:rPr>
            </w:pPr>
            <w:r w:rsidRPr="00BF4323">
              <w:rPr>
                <w:sz w:val="16"/>
                <w:szCs w:val="16"/>
              </w:rPr>
              <w:t>(a)  State Bank  of Pakistan</w:t>
            </w:r>
          </w:p>
        </w:tc>
      </w:tr>
      <w:tr w:rsidR="0078712A" w:rsidRPr="00BF4323" w:rsidTr="0078712A">
        <w:trPr>
          <w:trHeight w:val="95"/>
        </w:trPr>
        <w:tc>
          <w:tcPr>
            <w:tcW w:w="9198" w:type="dxa"/>
            <w:gridSpan w:val="10"/>
            <w:tcBorders>
              <w:top w:val="nil"/>
              <w:left w:val="nil"/>
              <w:bottom w:val="single" w:sz="12" w:space="0" w:color="auto"/>
              <w:right w:val="nil"/>
            </w:tcBorders>
          </w:tcPr>
          <w:p w:rsidR="0078712A" w:rsidRPr="00BF4323" w:rsidRDefault="0078712A" w:rsidP="0078712A">
            <w:pPr>
              <w:jc w:val="right"/>
              <w:rPr>
                <w:sz w:val="16"/>
                <w:szCs w:val="16"/>
              </w:rPr>
            </w:pPr>
            <w:r w:rsidRPr="00BF4323">
              <w:rPr>
                <w:sz w:val="14"/>
                <w:szCs w:val="14"/>
              </w:rPr>
              <w:t>(Thousand US Dollars)</w:t>
            </w:r>
          </w:p>
        </w:tc>
      </w:tr>
      <w:tr w:rsidR="00E95C08" w:rsidRPr="00BF4323" w:rsidTr="002909E9">
        <w:trPr>
          <w:cantSplit/>
          <w:trHeight w:val="70"/>
        </w:trPr>
        <w:tc>
          <w:tcPr>
            <w:tcW w:w="2562" w:type="dxa"/>
            <w:vMerge w:val="restart"/>
            <w:tcBorders>
              <w:top w:val="single" w:sz="8" w:space="0" w:color="auto"/>
              <w:bottom w:val="single" w:sz="12" w:space="0" w:color="auto"/>
              <w:right w:val="single" w:sz="4" w:space="0" w:color="auto"/>
            </w:tcBorders>
            <w:shd w:val="clear" w:color="auto" w:fill="auto"/>
            <w:noWrap/>
            <w:vAlign w:val="center"/>
          </w:tcPr>
          <w:p w:rsidR="00E95C08" w:rsidRPr="00BF4323" w:rsidRDefault="00E95C08" w:rsidP="00717A1F">
            <w:pPr>
              <w:ind w:firstLineChars="200" w:firstLine="320"/>
              <w:rPr>
                <w:b/>
                <w:bCs/>
                <w:sz w:val="16"/>
                <w:szCs w:val="16"/>
              </w:rPr>
            </w:pPr>
            <w:r w:rsidRPr="00BF4323">
              <w:rPr>
                <w:b/>
                <w:bCs/>
                <w:sz w:val="16"/>
                <w:szCs w:val="16"/>
              </w:rPr>
              <w:t>COMMODITIES</w:t>
            </w:r>
          </w:p>
        </w:tc>
        <w:tc>
          <w:tcPr>
            <w:tcW w:w="733" w:type="dxa"/>
            <w:vMerge w:val="restart"/>
            <w:tcBorders>
              <w:top w:val="nil"/>
              <w:left w:val="single" w:sz="4" w:space="0" w:color="auto"/>
              <w:bottom w:val="single" w:sz="12" w:space="0" w:color="auto"/>
              <w:right w:val="single" w:sz="4" w:space="0" w:color="auto"/>
            </w:tcBorders>
            <w:shd w:val="clear" w:color="auto" w:fill="auto"/>
            <w:noWrap/>
            <w:tcMar>
              <w:left w:w="29" w:type="dxa"/>
              <w:right w:w="173" w:type="dxa"/>
            </w:tcMar>
            <w:vAlign w:val="center"/>
          </w:tcPr>
          <w:p w:rsidR="00E95C08" w:rsidRPr="002B6501" w:rsidRDefault="00E95C08" w:rsidP="00F94C1B">
            <w:pPr>
              <w:ind w:right="-105"/>
              <w:jc w:val="center"/>
              <w:rPr>
                <w:b/>
                <w:bCs/>
                <w:sz w:val="16"/>
                <w:szCs w:val="16"/>
              </w:rPr>
            </w:pPr>
            <w:r>
              <w:rPr>
                <w:b/>
                <w:bCs/>
                <w:sz w:val="16"/>
                <w:szCs w:val="16"/>
              </w:rPr>
              <w:t>FY18</w:t>
            </w:r>
          </w:p>
        </w:tc>
        <w:tc>
          <w:tcPr>
            <w:tcW w:w="758" w:type="dxa"/>
            <w:vMerge w:val="restart"/>
            <w:tcBorders>
              <w:top w:val="single" w:sz="8" w:space="0" w:color="auto"/>
              <w:left w:val="single" w:sz="4" w:space="0" w:color="auto"/>
              <w:bottom w:val="single" w:sz="12" w:space="0" w:color="auto"/>
              <w:right w:val="single" w:sz="4" w:space="0" w:color="auto"/>
            </w:tcBorders>
            <w:shd w:val="clear" w:color="auto" w:fill="auto"/>
            <w:noWrap/>
            <w:tcMar>
              <w:left w:w="29" w:type="dxa"/>
              <w:right w:w="173" w:type="dxa"/>
            </w:tcMar>
            <w:vAlign w:val="center"/>
          </w:tcPr>
          <w:p w:rsidR="00E95C08" w:rsidRPr="002B6501" w:rsidRDefault="00E95C08" w:rsidP="002909E9">
            <w:pPr>
              <w:ind w:right="-105"/>
              <w:jc w:val="right"/>
              <w:rPr>
                <w:b/>
                <w:bCs/>
                <w:sz w:val="16"/>
                <w:szCs w:val="16"/>
              </w:rPr>
            </w:pPr>
            <w:r>
              <w:rPr>
                <w:b/>
                <w:bCs/>
                <w:sz w:val="16"/>
                <w:szCs w:val="16"/>
              </w:rPr>
              <w:t>FY19</w:t>
            </w:r>
          </w:p>
        </w:tc>
        <w:tc>
          <w:tcPr>
            <w:tcW w:w="2265" w:type="dxa"/>
            <w:gridSpan w:val="3"/>
            <w:tcBorders>
              <w:top w:val="single" w:sz="8" w:space="0" w:color="auto"/>
              <w:left w:val="single" w:sz="4" w:space="0" w:color="auto"/>
              <w:bottom w:val="single" w:sz="4" w:space="0" w:color="auto"/>
              <w:right w:val="single" w:sz="4" w:space="0" w:color="auto"/>
            </w:tcBorders>
            <w:shd w:val="clear" w:color="auto" w:fill="auto"/>
            <w:noWrap/>
            <w:tcMar>
              <w:left w:w="29" w:type="dxa"/>
              <w:right w:w="173" w:type="dxa"/>
            </w:tcMar>
            <w:vAlign w:val="center"/>
          </w:tcPr>
          <w:p w:rsidR="00E95C08" w:rsidRPr="00A75A33" w:rsidRDefault="00E95C08" w:rsidP="00F94C1B">
            <w:pPr>
              <w:jc w:val="center"/>
              <w:rPr>
                <w:b/>
                <w:bCs/>
                <w:sz w:val="16"/>
                <w:szCs w:val="16"/>
              </w:rPr>
            </w:pPr>
            <w:r>
              <w:rPr>
                <w:b/>
                <w:bCs/>
                <w:sz w:val="16"/>
                <w:szCs w:val="16"/>
              </w:rPr>
              <w:t xml:space="preserve">2019 </w:t>
            </w:r>
            <w:r w:rsidRPr="00AE6250">
              <w:rPr>
                <w:b/>
                <w:bCs/>
                <w:sz w:val="16"/>
                <w:szCs w:val="16"/>
                <w:vertAlign w:val="superscript"/>
              </w:rPr>
              <w:t>P</w:t>
            </w:r>
          </w:p>
        </w:tc>
        <w:tc>
          <w:tcPr>
            <w:tcW w:w="2880" w:type="dxa"/>
            <w:gridSpan w:val="4"/>
            <w:tcBorders>
              <w:top w:val="nil"/>
              <w:left w:val="single" w:sz="4" w:space="0" w:color="auto"/>
              <w:bottom w:val="single" w:sz="4" w:space="0" w:color="auto"/>
              <w:right w:val="single" w:sz="4" w:space="0" w:color="auto"/>
            </w:tcBorders>
            <w:vAlign w:val="center"/>
          </w:tcPr>
          <w:p w:rsidR="00E95C08" w:rsidRPr="00F1018F" w:rsidRDefault="00E95C08" w:rsidP="00F94C1B">
            <w:pPr>
              <w:tabs>
                <w:tab w:val="left" w:pos="1830"/>
                <w:tab w:val="center" w:pos="2084"/>
              </w:tabs>
              <w:jc w:val="center"/>
              <w:rPr>
                <w:b/>
                <w:bCs/>
                <w:sz w:val="16"/>
                <w:szCs w:val="16"/>
              </w:rPr>
            </w:pPr>
            <w:r>
              <w:rPr>
                <w:b/>
                <w:bCs/>
                <w:sz w:val="16"/>
                <w:szCs w:val="16"/>
              </w:rPr>
              <w:t xml:space="preserve">2020 </w:t>
            </w:r>
            <w:r w:rsidRPr="00F94C1B">
              <w:rPr>
                <w:b/>
                <w:bCs/>
                <w:sz w:val="16"/>
                <w:szCs w:val="16"/>
                <w:vertAlign w:val="superscript"/>
              </w:rPr>
              <w:t>P</w:t>
            </w:r>
          </w:p>
        </w:tc>
      </w:tr>
      <w:tr w:rsidR="002909E9" w:rsidRPr="00BF4323" w:rsidTr="002909E9">
        <w:trPr>
          <w:cantSplit/>
          <w:trHeight w:val="133"/>
        </w:trPr>
        <w:tc>
          <w:tcPr>
            <w:tcW w:w="2562" w:type="dxa"/>
            <w:vMerge/>
            <w:tcBorders>
              <w:top w:val="single" w:sz="12" w:space="0" w:color="auto"/>
              <w:bottom w:val="single" w:sz="12" w:space="0" w:color="auto"/>
              <w:right w:val="single" w:sz="4" w:space="0" w:color="auto"/>
            </w:tcBorders>
            <w:shd w:val="clear" w:color="auto" w:fill="auto"/>
            <w:noWrap/>
            <w:vAlign w:val="bottom"/>
          </w:tcPr>
          <w:p w:rsidR="002909E9" w:rsidRPr="00BF4323" w:rsidRDefault="002909E9" w:rsidP="002909E9">
            <w:pPr>
              <w:rPr>
                <w:sz w:val="16"/>
                <w:szCs w:val="16"/>
              </w:rPr>
            </w:pPr>
          </w:p>
        </w:tc>
        <w:tc>
          <w:tcPr>
            <w:tcW w:w="733" w:type="dxa"/>
            <w:vMerge/>
            <w:tcBorders>
              <w:left w:val="single" w:sz="4" w:space="0" w:color="auto"/>
              <w:bottom w:val="single" w:sz="12" w:space="0" w:color="auto"/>
              <w:right w:val="single" w:sz="4" w:space="0" w:color="auto"/>
            </w:tcBorders>
            <w:shd w:val="clear" w:color="auto" w:fill="auto"/>
            <w:noWrap/>
            <w:tcMar>
              <w:left w:w="29" w:type="dxa"/>
            </w:tcMar>
            <w:vAlign w:val="center"/>
          </w:tcPr>
          <w:p w:rsidR="002909E9" w:rsidRPr="00BF4323" w:rsidRDefault="002909E9" w:rsidP="002909E9">
            <w:pPr>
              <w:jc w:val="right"/>
              <w:rPr>
                <w:b/>
                <w:bCs/>
                <w:sz w:val="15"/>
                <w:szCs w:val="15"/>
              </w:rPr>
            </w:pPr>
          </w:p>
        </w:tc>
        <w:tc>
          <w:tcPr>
            <w:tcW w:w="758" w:type="dxa"/>
            <w:vMerge/>
            <w:tcBorders>
              <w:top w:val="single" w:sz="12" w:space="0" w:color="auto"/>
              <w:left w:val="single" w:sz="4" w:space="0" w:color="auto"/>
              <w:bottom w:val="single" w:sz="12" w:space="0" w:color="auto"/>
              <w:right w:val="single" w:sz="4" w:space="0" w:color="auto"/>
            </w:tcBorders>
            <w:shd w:val="clear" w:color="auto" w:fill="auto"/>
            <w:noWrap/>
            <w:tcMar>
              <w:left w:w="29" w:type="dxa"/>
            </w:tcMar>
            <w:vAlign w:val="center"/>
          </w:tcPr>
          <w:p w:rsidR="002909E9" w:rsidRPr="00BF4323" w:rsidRDefault="002909E9" w:rsidP="002909E9">
            <w:pPr>
              <w:jc w:val="right"/>
              <w:rPr>
                <w:b/>
                <w:bCs/>
                <w:sz w:val="15"/>
                <w:szCs w:val="15"/>
              </w:rPr>
            </w:pPr>
          </w:p>
        </w:tc>
        <w:tc>
          <w:tcPr>
            <w:tcW w:w="730" w:type="dxa"/>
            <w:tcBorders>
              <w:top w:val="single" w:sz="4" w:space="0" w:color="auto"/>
              <w:left w:val="single" w:sz="4" w:space="0" w:color="auto"/>
              <w:bottom w:val="single" w:sz="12" w:space="0" w:color="auto"/>
            </w:tcBorders>
            <w:shd w:val="clear" w:color="auto" w:fill="auto"/>
            <w:noWrap/>
            <w:tcMar>
              <w:left w:w="29" w:type="dxa"/>
            </w:tcMar>
            <w:vAlign w:val="center"/>
          </w:tcPr>
          <w:p w:rsidR="002909E9" w:rsidRPr="00A75A33" w:rsidRDefault="002909E9" w:rsidP="002909E9">
            <w:pPr>
              <w:jc w:val="right"/>
              <w:rPr>
                <w:b/>
                <w:sz w:val="14"/>
                <w:szCs w:val="14"/>
              </w:rPr>
            </w:pPr>
            <w:r>
              <w:rPr>
                <w:b/>
                <w:sz w:val="14"/>
                <w:szCs w:val="14"/>
              </w:rPr>
              <w:t>Mar</w:t>
            </w:r>
          </w:p>
        </w:tc>
        <w:tc>
          <w:tcPr>
            <w:tcW w:w="725"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2909E9" w:rsidRPr="00A75A33" w:rsidRDefault="002909E9" w:rsidP="002909E9">
            <w:pPr>
              <w:jc w:val="right"/>
              <w:rPr>
                <w:b/>
                <w:sz w:val="14"/>
                <w:szCs w:val="14"/>
              </w:rPr>
            </w:pPr>
            <w:r>
              <w:rPr>
                <w:b/>
                <w:sz w:val="14"/>
                <w:szCs w:val="14"/>
              </w:rPr>
              <w:t>Apr</w:t>
            </w:r>
          </w:p>
        </w:tc>
        <w:tc>
          <w:tcPr>
            <w:tcW w:w="810"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tcPr>
          <w:p w:rsidR="002909E9" w:rsidRPr="00A75A33" w:rsidRDefault="002909E9" w:rsidP="002909E9">
            <w:pPr>
              <w:jc w:val="right"/>
              <w:rPr>
                <w:b/>
                <w:sz w:val="14"/>
                <w:szCs w:val="14"/>
              </w:rPr>
            </w:pPr>
            <w:r>
              <w:rPr>
                <w:b/>
                <w:sz w:val="14"/>
                <w:szCs w:val="14"/>
              </w:rPr>
              <w:t>Dec</w:t>
            </w:r>
          </w:p>
        </w:tc>
        <w:tc>
          <w:tcPr>
            <w:tcW w:w="720" w:type="dxa"/>
            <w:tcBorders>
              <w:top w:val="nil"/>
              <w:left w:val="single" w:sz="4" w:space="0" w:color="auto"/>
              <w:bottom w:val="single" w:sz="12" w:space="0" w:color="auto"/>
            </w:tcBorders>
            <w:tcMar>
              <w:left w:w="43" w:type="dxa"/>
              <w:right w:w="43" w:type="dxa"/>
            </w:tcMar>
            <w:vAlign w:val="center"/>
          </w:tcPr>
          <w:p w:rsidR="002909E9" w:rsidRPr="00A75A33" w:rsidRDefault="002909E9" w:rsidP="002909E9">
            <w:pPr>
              <w:jc w:val="right"/>
              <w:rPr>
                <w:b/>
                <w:sz w:val="14"/>
                <w:szCs w:val="14"/>
              </w:rPr>
            </w:pPr>
            <w:r>
              <w:rPr>
                <w:b/>
                <w:sz w:val="14"/>
                <w:szCs w:val="14"/>
              </w:rPr>
              <w:t>Jan</w:t>
            </w:r>
          </w:p>
        </w:tc>
        <w:tc>
          <w:tcPr>
            <w:tcW w:w="720" w:type="dxa"/>
            <w:tcBorders>
              <w:top w:val="nil"/>
              <w:bottom w:val="single" w:sz="12" w:space="0" w:color="auto"/>
            </w:tcBorders>
            <w:shd w:val="clear" w:color="auto" w:fill="auto"/>
            <w:tcMar>
              <w:left w:w="43" w:type="dxa"/>
              <w:right w:w="43" w:type="dxa"/>
            </w:tcMar>
            <w:vAlign w:val="center"/>
          </w:tcPr>
          <w:p w:rsidR="002909E9" w:rsidRPr="00A75A33" w:rsidRDefault="002909E9" w:rsidP="002909E9">
            <w:pPr>
              <w:jc w:val="right"/>
              <w:rPr>
                <w:b/>
                <w:sz w:val="14"/>
                <w:szCs w:val="14"/>
              </w:rPr>
            </w:pPr>
            <w:r>
              <w:rPr>
                <w:b/>
                <w:sz w:val="14"/>
                <w:szCs w:val="14"/>
              </w:rPr>
              <w:t>Feb</w:t>
            </w:r>
          </w:p>
        </w:tc>
        <w:tc>
          <w:tcPr>
            <w:tcW w:w="720" w:type="dxa"/>
            <w:tcBorders>
              <w:top w:val="nil"/>
              <w:bottom w:val="single" w:sz="12" w:space="0" w:color="auto"/>
            </w:tcBorders>
            <w:shd w:val="clear" w:color="auto" w:fill="auto"/>
            <w:tcMar>
              <w:left w:w="43" w:type="dxa"/>
              <w:right w:w="43" w:type="dxa"/>
            </w:tcMar>
            <w:vAlign w:val="center"/>
          </w:tcPr>
          <w:p w:rsidR="002909E9" w:rsidRPr="00A75A33" w:rsidRDefault="002909E9" w:rsidP="002909E9">
            <w:pPr>
              <w:jc w:val="right"/>
              <w:rPr>
                <w:b/>
                <w:sz w:val="14"/>
                <w:szCs w:val="14"/>
              </w:rPr>
            </w:pPr>
            <w:r>
              <w:rPr>
                <w:b/>
                <w:sz w:val="14"/>
                <w:szCs w:val="14"/>
              </w:rPr>
              <w:t>Mar</w:t>
            </w:r>
            <w:r>
              <w:rPr>
                <w:b/>
                <w:color w:val="000000"/>
                <w:sz w:val="14"/>
                <w:szCs w:val="14"/>
              </w:rPr>
              <w:t xml:space="preserve"> </w:t>
            </w:r>
            <w:r w:rsidRPr="00B352F7">
              <w:rPr>
                <w:b/>
                <w:color w:val="000000"/>
                <w:sz w:val="14"/>
                <w:szCs w:val="14"/>
                <w:vertAlign w:val="superscript"/>
              </w:rPr>
              <w:t>R</w:t>
            </w:r>
          </w:p>
        </w:tc>
        <w:tc>
          <w:tcPr>
            <w:tcW w:w="720"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2909E9" w:rsidRPr="00A75A33" w:rsidRDefault="002909E9" w:rsidP="002909E9">
            <w:pPr>
              <w:jc w:val="right"/>
              <w:rPr>
                <w:b/>
                <w:sz w:val="14"/>
                <w:szCs w:val="14"/>
              </w:rPr>
            </w:pPr>
            <w:r>
              <w:rPr>
                <w:b/>
                <w:sz w:val="14"/>
                <w:szCs w:val="14"/>
              </w:rPr>
              <w:t>Apr</w:t>
            </w:r>
          </w:p>
        </w:tc>
      </w:tr>
      <w:tr w:rsidR="006B0065" w:rsidRPr="00BF4323" w:rsidTr="00671C12">
        <w:trPr>
          <w:cantSplit/>
          <w:trHeight w:val="216"/>
        </w:trPr>
        <w:tc>
          <w:tcPr>
            <w:tcW w:w="2562" w:type="dxa"/>
            <w:tcBorders>
              <w:top w:val="nil"/>
              <w:left w:val="nil"/>
              <w:bottom w:val="nil"/>
              <w:right w:val="nil"/>
            </w:tcBorders>
            <w:shd w:val="clear" w:color="auto" w:fill="auto"/>
            <w:noWrap/>
            <w:vAlign w:val="center"/>
          </w:tcPr>
          <w:p w:rsidR="006B0065" w:rsidRPr="00A75A33" w:rsidRDefault="006B0065" w:rsidP="002909E9">
            <w:pPr>
              <w:ind w:hanging="108"/>
              <w:rPr>
                <w:b/>
                <w:bCs/>
                <w:sz w:val="14"/>
                <w:szCs w:val="14"/>
              </w:rPr>
            </w:pPr>
            <w:r w:rsidRPr="00A75A33">
              <w:rPr>
                <w:b/>
                <w:bCs/>
                <w:sz w:val="14"/>
                <w:szCs w:val="14"/>
              </w:rPr>
              <w:t>A. Food Group</w:t>
            </w:r>
          </w:p>
        </w:tc>
        <w:tc>
          <w:tcPr>
            <w:tcW w:w="733" w:type="dxa"/>
            <w:tcBorders>
              <w:top w:val="nil"/>
              <w:left w:val="nil"/>
              <w:bottom w:val="nil"/>
              <w:right w:val="nil"/>
            </w:tcBorders>
            <w:shd w:val="clear" w:color="auto" w:fill="auto"/>
            <w:noWrap/>
            <w:tcMar>
              <w:left w:w="43" w:type="dxa"/>
              <w:right w:w="43" w:type="dxa"/>
            </w:tcMar>
            <w:vAlign w:val="center"/>
          </w:tcPr>
          <w:p w:rsidR="006B0065" w:rsidRDefault="006B0065" w:rsidP="002909E9">
            <w:pPr>
              <w:jc w:val="right"/>
              <w:rPr>
                <w:b/>
                <w:bCs/>
                <w:color w:val="000000"/>
                <w:sz w:val="14"/>
                <w:szCs w:val="14"/>
              </w:rPr>
            </w:pPr>
            <w:r>
              <w:rPr>
                <w:b/>
                <w:bCs/>
                <w:color w:val="000000"/>
                <w:sz w:val="14"/>
                <w:szCs w:val="14"/>
              </w:rPr>
              <w:t>4,817,709</w:t>
            </w:r>
          </w:p>
        </w:tc>
        <w:tc>
          <w:tcPr>
            <w:tcW w:w="758" w:type="dxa"/>
            <w:tcBorders>
              <w:top w:val="nil"/>
              <w:left w:val="nil"/>
              <w:bottom w:val="nil"/>
              <w:right w:val="nil"/>
            </w:tcBorders>
            <w:shd w:val="clear" w:color="auto" w:fill="auto"/>
            <w:noWrap/>
            <w:tcMar>
              <w:left w:w="43" w:type="dxa"/>
              <w:right w:w="43" w:type="dxa"/>
            </w:tcMar>
            <w:vAlign w:val="center"/>
          </w:tcPr>
          <w:p w:rsidR="006B0065" w:rsidRDefault="006B0065" w:rsidP="002909E9">
            <w:pPr>
              <w:jc w:val="right"/>
              <w:rPr>
                <w:b/>
                <w:bCs/>
                <w:color w:val="000000"/>
                <w:sz w:val="14"/>
                <w:szCs w:val="14"/>
              </w:rPr>
            </w:pPr>
            <w:r>
              <w:rPr>
                <w:b/>
                <w:bCs/>
                <w:color w:val="000000"/>
                <w:sz w:val="14"/>
                <w:szCs w:val="14"/>
              </w:rPr>
              <w:t>4,647,626</w:t>
            </w:r>
          </w:p>
        </w:tc>
        <w:tc>
          <w:tcPr>
            <w:tcW w:w="730" w:type="dxa"/>
            <w:tcBorders>
              <w:top w:val="nil"/>
              <w:left w:val="nil"/>
              <w:bottom w:val="nil"/>
              <w:right w:val="nil"/>
            </w:tcBorders>
            <w:shd w:val="clear" w:color="auto" w:fill="auto"/>
            <w:noWrap/>
            <w:tcMar>
              <w:left w:w="43" w:type="dxa"/>
              <w:right w:w="43" w:type="dxa"/>
            </w:tcMar>
            <w:vAlign w:val="center"/>
          </w:tcPr>
          <w:p w:rsidR="006B0065" w:rsidRDefault="006B0065" w:rsidP="002909E9">
            <w:pPr>
              <w:jc w:val="right"/>
              <w:rPr>
                <w:b/>
                <w:bCs/>
                <w:color w:val="000000"/>
                <w:sz w:val="14"/>
                <w:szCs w:val="14"/>
              </w:rPr>
            </w:pPr>
            <w:r>
              <w:rPr>
                <w:b/>
                <w:bCs/>
                <w:color w:val="000000"/>
                <w:sz w:val="14"/>
                <w:szCs w:val="14"/>
              </w:rPr>
              <w:t>457,803</w:t>
            </w:r>
          </w:p>
        </w:tc>
        <w:tc>
          <w:tcPr>
            <w:tcW w:w="725" w:type="dxa"/>
            <w:tcBorders>
              <w:top w:val="nil"/>
              <w:left w:val="nil"/>
              <w:bottom w:val="nil"/>
              <w:right w:val="nil"/>
            </w:tcBorders>
            <w:shd w:val="clear" w:color="auto" w:fill="auto"/>
            <w:tcMar>
              <w:left w:w="43" w:type="dxa"/>
              <w:right w:w="43" w:type="dxa"/>
            </w:tcMar>
            <w:vAlign w:val="center"/>
          </w:tcPr>
          <w:p w:rsidR="006B0065" w:rsidRDefault="006B0065" w:rsidP="006B0065">
            <w:pPr>
              <w:jc w:val="right"/>
              <w:rPr>
                <w:b/>
                <w:bCs/>
                <w:color w:val="000000"/>
                <w:sz w:val="14"/>
                <w:szCs w:val="14"/>
              </w:rPr>
            </w:pPr>
            <w:r>
              <w:rPr>
                <w:b/>
                <w:bCs/>
                <w:color w:val="000000"/>
                <w:sz w:val="14"/>
                <w:szCs w:val="14"/>
              </w:rPr>
              <w:t>462,837</w:t>
            </w:r>
          </w:p>
        </w:tc>
        <w:tc>
          <w:tcPr>
            <w:tcW w:w="810" w:type="dxa"/>
            <w:tcBorders>
              <w:top w:val="nil"/>
              <w:left w:val="nil"/>
              <w:bottom w:val="nil"/>
              <w:right w:val="nil"/>
            </w:tcBorders>
            <w:shd w:val="clear" w:color="auto" w:fill="auto"/>
            <w:tcMar>
              <w:left w:w="43" w:type="dxa"/>
              <w:right w:w="43" w:type="dxa"/>
            </w:tcMar>
            <w:vAlign w:val="center"/>
          </w:tcPr>
          <w:p w:rsidR="006B0065" w:rsidRDefault="006B0065" w:rsidP="002909E9">
            <w:pPr>
              <w:jc w:val="right"/>
              <w:rPr>
                <w:b/>
                <w:bCs/>
                <w:color w:val="000000"/>
                <w:sz w:val="14"/>
                <w:szCs w:val="14"/>
              </w:rPr>
            </w:pPr>
            <w:r>
              <w:rPr>
                <w:b/>
                <w:bCs/>
                <w:color w:val="000000"/>
                <w:sz w:val="14"/>
                <w:szCs w:val="14"/>
              </w:rPr>
              <w:t>457,882</w:t>
            </w:r>
          </w:p>
        </w:tc>
        <w:tc>
          <w:tcPr>
            <w:tcW w:w="720" w:type="dxa"/>
            <w:tcBorders>
              <w:top w:val="nil"/>
              <w:left w:val="nil"/>
              <w:bottom w:val="nil"/>
              <w:right w:val="nil"/>
            </w:tcBorders>
            <w:tcMar>
              <w:left w:w="43" w:type="dxa"/>
              <w:right w:w="43" w:type="dxa"/>
            </w:tcMar>
            <w:vAlign w:val="center"/>
          </w:tcPr>
          <w:p w:rsidR="006B0065" w:rsidRDefault="006B0065" w:rsidP="002909E9">
            <w:pPr>
              <w:jc w:val="right"/>
              <w:rPr>
                <w:b/>
                <w:bCs/>
                <w:color w:val="000000"/>
                <w:sz w:val="14"/>
                <w:szCs w:val="14"/>
              </w:rPr>
            </w:pPr>
            <w:r>
              <w:rPr>
                <w:b/>
                <w:bCs/>
                <w:color w:val="000000"/>
                <w:sz w:val="14"/>
                <w:szCs w:val="14"/>
              </w:rPr>
              <w:t>442,030</w:t>
            </w:r>
          </w:p>
        </w:tc>
        <w:tc>
          <w:tcPr>
            <w:tcW w:w="720" w:type="dxa"/>
            <w:tcBorders>
              <w:top w:val="nil"/>
              <w:left w:val="nil"/>
              <w:bottom w:val="nil"/>
              <w:right w:val="nil"/>
            </w:tcBorders>
            <w:shd w:val="clear" w:color="auto" w:fill="auto"/>
            <w:tcMar>
              <w:left w:w="43" w:type="dxa"/>
              <w:right w:w="43" w:type="dxa"/>
            </w:tcMar>
            <w:vAlign w:val="center"/>
          </w:tcPr>
          <w:p w:rsidR="006B0065" w:rsidRDefault="006B0065" w:rsidP="002909E9">
            <w:pPr>
              <w:jc w:val="right"/>
              <w:rPr>
                <w:b/>
                <w:bCs/>
                <w:color w:val="000000"/>
                <w:sz w:val="14"/>
                <w:szCs w:val="14"/>
              </w:rPr>
            </w:pPr>
            <w:r>
              <w:rPr>
                <w:b/>
                <w:bCs/>
                <w:color w:val="000000"/>
                <w:sz w:val="14"/>
                <w:szCs w:val="14"/>
              </w:rPr>
              <w:t>389,221</w:t>
            </w:r>
          </w:p>
        </w:tc>
        <w:tc>
          <w:tcPr>
            <w:tcW w:w="720" w:type="dxa"/>
            <w:tcBorders>
              <w:top w:val="nil"/>
              <w:left w:val="nil"/>
              <w:bottom w:val="nil"/>
              <w:right w:val="nil"/>
            </w:tcBorders>
            <w:shd w:val="clear" w:color="auto" w:fill="auto"/>
            <w:tcMar>
              <w:left w:w="43" w:type="dxa"/>
              <w:right w:w="43" w:type="dxa"/>
            </w:tcMar>
            <w:vAlign w:val="center"/>
          </w:tcPr>
          <w:p w:rsidR="006B0065" w:rsidRDefault="006B0065" w:rsidP="006B0065">
            <w:pPr>
              <w:jc w:val="right"/>
              <w:rPr>
                <w:b/>
                <w:bCs/>
                <w:color w:val="000000"/>
                <w:sz w:val="14"/>
                <w:szCs w:val="14"/>
              </w:rPr>
            </w:pPr>
            <w:r>
              <w:rPr>
                <w:b/>
                <w:bCs/>
                <w:color w:val="000000"/>
                <w:sz w:val="14"/>
                <w:szCs w:val="14"/>
              </w:rPr>
              <w:t>391,285</w:t>
            </w:r>
          </w:p>
        </w:tc>
        <w:tc>
          <w:tcPr>
            <w:tcW w:w="720" w:type="dxa"/>
            <w:tcBorders>
              <w:top w:val="nil"/>
              <w:left w:val="nil"/>
              <w:bottom w:val="nil"/>
              <w:right w:val="nil"/>
            </w:tcBorders>
            <w:shd w:val="clear" w:color="auto" w:fill="auto"/>
            <w:tcMar>
              <w:left w:w="43" w:type="dxa"/>
              <w:right w:w="43" w:type="dxa"/>
            </w:tcMar>
            <w:vAlign w:val="center"/>
          </w:tcPr>
          <w:p w:rsidR="006B0065" w:rsidRDefault="006B0065" w:rsidP="006B0065">
            <w:pPr>
              <w:jc w:val="right"/>
              <w:rPr>
                <w:b/>
                <w:bCs/>
                <w:color w:val="000000"/>
                <w:sz w:val="14"/>
                <w:szCs w:val="14"/>
              </w:rPr>
            </w:pPr>
            <w:r>
              <w:rPr>
                <w:b/>
                <w:bCs/>
                <w:color w:val="000000"/>
                <w:sz w:val="14"/>
                <w:szCs w:val="14"/>
              </w:rPr>
              <w:t>359,064</w:t>
            </w:r>
          </w:p>
        </w:tc>
      </w:tr>
      <w:tr w:rsidR="006B0065" w:rsidRPr="00BF4323" w:rsidTr="00671C12">
        <w:trPr>
          <w:cantSplit/>
          <w:trHeight w:val="216"/>
        </w:trPr>
        <w:tc>
          <w:tcPr>
            <w:tcW w:w="2562" w:type="dxa"/>
            <w:tcBorders>
              <w:top w:val="nil"/>
              <w:left w:val="nil"/>
              <w:bottom w:val="nil"/>
              <w:right w:val="nil"/>
            </w:tcBorders>
            <w:shd w:val="clear" w:color="auto" w:fill="auto"/>
            <w:noWrap/>
            <w:vAlign w:val="center"/>
          </w:tcPr>
          <w:p w:rsidR="006B0065" w:rsidRPr="00A75A33" w:rsidRDefault="006B0065" w:rsidP="002909E9">
            <w:pPr>
              <w:ind w:left="90"/>
              <w:rPr>
                <w:sz w:val="14"/>
                <w:szCs w:val="14"/>
              </w:rPr>
            </w:pPr>
            <w:r w:rsidRPr="00A75A33">
              <w:rPr>
                <w:sz w:val="14"/>
                <w:szCs w:val="14"/>
              </w:rPr>
              <w:t>1 Rice</w:t>
            </w:r>
          </w:p>
        </w:tc>
        <w:tc>
          <w:tcPr>
            <w:tcW w:w="733" w:type="dxa"/>
            <w:tcBorders>
              <w:top w:val="nil"/>
              <w:left w:val="nil"/>
              <w:bottom w:val="nil"/>
              <w:right w:val="nil"/>
            </w:tcBorders>
            <w:shd w:val="clear" w:color="auto" w:fill="auto"/>
            <w:noWrap/>
            <w:tcMar>
              <w:left w:w="43" w:type="dxa"/>
              <w:right w:w="43" w:type="dxa"/>
            </w:tcMar>
            <w:vAlign w:val="center"/>
          </w:tcPr>
          <w:p w:rsidR="006B0065" w:rsidRDefault="006B0065" w:rsidP="002909E9">
            <w:pPr>
              <w:jc w:val="right"/>
              <w:rPr>
                <w:color w:val="000000"/>
                <w:sz w:val="14"/>
                <w:szCs w:val="14"/>
              </w:rPr>
            </w:pPr>
            <w:r>
              <w:rPr>
                <w:color w:val="000000"/>
                <w:sz w:val="14"/>
                <w:szCs w:val="14"/>
              </w:rPr>
              <w:t>1,933,133</w:t>
            </w:r>
          </w:p>
        </w:tc>
        <w:tc>
          <w:tcPr>
            <w:tcW w:w="758" w:type="dxa"/>
            <w:tcBorders>
              <w:top w:val="nil"/>
              <w:left w:val="nil"/>
              <w:bottom w:val="nil"/>
              <w:right w:val="nil"/>
            </w:tcBorders>
            <w:shd w:val="clear" w:color="auto" w:fill="auto"/>
            <w:noWrap/>
            <w:tcMar>
              <w:left w:w="43" w:type="dxa"/>
              <w:right w:w="43" w:type="dxa"/>
            </w:tcMar>
            <w:vAlign w:val="center"/>
          </w:tcPr>
          <w:p w:rsidR="006B0065" w:rsidRDefault="006B0065" w:rsidP="002909E9">
            <w:pPr>
              <w:jc w:val="right"/>
              <w:rPr>
                <w:color w:val="000000"/>
                <w:sz w:val="14"/>
                <w:szCs w:val="14"/>
              </w:rPr>
            </w:pPr>
            <w:r>
              <w:rPr>
                <w:color w:val="000000"/>
                <w:sz w:val="14"/>
                <w:szCs w:val="14"/>
              </w:rPr>
              <w:t>2,162,752</w:t>
            </w:r>
          </w:p>
        </w:tc>
        <w:tc>
          <w:tcPr>
            <w:tcW w:w="730" w:type="dxa"/>
            <w:tcBorders>
              <w:top w:val="nil"/>
              <w:left w:val="nil"/>
              <w:bottom w:val="nil"/>
              <w:right w:val="nil"/>
            </w:tcBorders>
            <w:shd w:val="clear" w:color="auto" w:fill="auto"/>
            <w:noWrap/>
            <w:tcMar>
              <w:left w:w="43" w:type="dxa"/>
              <w:right w:w="43" w:type="dxa"/>
            </w:tcMar>
            <w:vAlign w:val="center"/>
          </w:tcPr>
          <w:p w:rsidR="006B0065" w:rsidRDefault="006B0065" w:rsidP="002909E9">
            <w:pPr>
              <w:jc w:val="right"/>
              <w:rPr>
                <w:color w:val="000000"/>
                <w:sz w:val="14"/>
                <w:szCs w:val="14"/>
              </w:rPr>
            </w:pPr>
            <w:r>
              <w:rPr>
                <w:color w:val="000000"/>
                <w:sz w:val="14"/>
                <w:szCs w:val="14"/>
              </w:rPr>
              <w:t>233,857</w:t>
            </w:r>
          </w:p>
        </w:tc>
        <w:tc>
          <w:tcPr>
            <w:tcW w:w="725" w:type="dxa"/>
            <w:tcBorders>
              <w:top w:val="nil"/>
              <w:left w:val="nil"/>
              <w:bottom w:val="nil"/>
              <w:right w:val="nil"/>
            </w:tcBorders>
            <w:shd w:val="clear" w:color="auto" w:fill="auto"/>
            <w:tcMar>
              <w:left w:w="43" w:type="dxa"/>
              <w:right w:w="43" w:type="dxa"/>
            </w:tcMar>
            <w:vAlign w:val="center"/>
          </w:tcPr>
          <w:p w:rsidR="006B0065" w:rsidRDefault="006B0065" w:rsidP="006B0065">
            <w:pPr>
              <w:jc w:val="right"/>
              <w:rPr>
                <w:color w:val="000000"/>
                <w:sz w:val="14"/>
                <w:szCs w:val="14"/>
              </w:rPr>
            </w:pPr>
            <w:r>
              <w:rPr>
                <w:color w:val="000000"/>
                <w:sz w:val="14"/>
                <w:szCs w:val="14"/>
              </w:rPr>
              <w:t>242,409</w:t>
            </w:r>
          </w:p>
        </w:tc>
        <w:tc>
          <w:tcPr>
            <w:tcW w:w="810" w:type="dxa"/>
            <w:tcBorders>
              <w:top w:val="nil"/>
              <w:left w:val="nil"/>
              <w:bottom w:val="nil"/>
              <w:right w:val="nil"/>
            </w:tcBorders>
            <w:shd w:val="clear" w:color="auto" w:fill="auto"/>
            <w:tcMar>
              <w:left w:w="43" w:type="dxa"/>
              <w:right w:w="43" w:type="dxa"/>
            </w:tcMar>
            <w:vAlign w:val="center"/>
          </w:tcPr>
          <w:p w:rsidR="006B0065" w:rsidRDefault="006B0065" w:rsidP="002909E9">
            <w:pPr>
              <w:jc w:val="right"/>
              <w:rPr>
                <w:color w:val="000000"/>
                <w:sz w:val="14"/>
                <w:szCs w:val="14"/>
              </w:rPr>
            </w:pPr>
            <w:r>
              <w:rPr>
                <w:color w:val="000000"/>
                <w:sz w:val="14"/>
                <w:szCs w:val="14"/>
              </w:rPr>
              <w:t>233,522</w:t>
            </w:r>
          </w:p>
        </w:tc>
        <w:tc>
          <w:tcPr>
            <w:tcW w:w="720" w:type="dxa"/>
            <w:tcBorders>
              <w:top w:val="nil"/>
              <w:left w:val="nil"/>
              <w:bottom w:val="nil"/>
              <w:right w:val="nil"/>
            </w:tcBorders>
            <w:tcMar>
              <w:left w:w="43" w:type="dxa"/>
              <w:right w:w="43" w:type="dxa"/>
            </w:tcMar>
            <w:vAlign w:val="center"/>
          </w:tcPr>
          <w:p w:rsidR="006B0065" w:rsidRDefault="006B0065" w:rsidP="002909E9">
            <w:pPr>
              <w:jc w:val="right"/>
              <w:rPr>
                <w:color w:val="000000"/>
                <w:sz w:val="14"/>
                <w:szCs w:val="14"/>
              </w:rPr>
            </w:pPr>
            <w:r>
              <w:rPr>
                <w:color w:val="000000"/>
                <w:sz w:val="14"/>
                <w:szCs w:val="14"/>
              </w:rPr>
              <w:t>214,948</w:t>
            </w:r>
          </w:p>
        </w:tc>
        <w:tc>
          <w:tcPr>
            <w:tcW w:w="720" w:type="dxa"/>
            <w:tcBorders>
              <w:top w:val="nil"/>
              <w:left w:val="nil"/>
              <w:bottom w:val="nil"/>
              <w:right w:val="nil"/>
            </w:tcBorders>
            <w:shd w:val="clear" w:color="auto" w:fill="auto"/>
            <w:tcMar>
              <w:left w:w="43" w:type="dxa"/>
              <w:right w:w="43" w:type="dxa"/>
            </w:tcMar>
            <w:vAlign w:val="center"/>
          </w:tcPr>
          <w:p w:rsidR="006B0065" w:rsidRDefault="006B0065" w:rsidP="002909E9">
            <w:pPr>
              <w:jc w:val="right"/>
              <w:rPr>
                <w:color w:val="000000"/>
                <w:sz w:val="14"/>
                <w:szCs w:val="14"/>
              </w:rPr>
            </w:pPr>
            <w:r>
              <w:rPr>
                <w:color w:val="000000"/>
                <w:sz w:val="14"/>
                <w:szCs w:val="14"/>
              </w:rPr>
              <w:t>169,628</w:t>
            </w:r>
          </w:p>
        </w:tc>
        <w:tc>
          <w:tcPr>
            <w:tcW w:w="720" w:type="dxa"/>
            <w:tcBorders>
              <w:top w:val="nil"/>
              <w:left w:val="nil"/>
              <w:bottom w:val="nil"/>
              <w:right w:val="nil"/>
            </w:tcBorders>
            <w:shd w:val="clear" w:color="auto" w:fill="auto"/>
            <w:tcMar>
              <w:left w:w="43" w:type="dxa"/>
              <w:right w:w="43" w:type="dxa"/>
            </w:tcMar>
            <w:vAlign w:val="center"/>
          </w:tcPr>
          <w:p w:rsidR="006B0065" w:rsidRDefault="006B0065" w:rsidP="006B0065">
            <w:pPr>
              <w:jc w:val="right"/>
              <w:rPr>
                <w:color w:val="000000"/>
                <w:sz w:val="14"/>
                <w:szCs w:val="14"/>
              </w:rPr>
            </w:pPr>
            <w:r>
              <w:rPr>
                <w:color w:val="000000"/>
                <w:sz w:val="14"/>
                <w:szCs w:val="14"/>
              </w:rPr>
              <w:t>198,228</w:t>
            </w:r>
          </w:p>
        </w:tc>
        <w:tc>
          <w:tcPr>
            <w:tcW w:w="720" w:type="dxa"/>
            <w:tcBorders>
              <w:top w:val="nil"/>
              <w:left w:val="nil"/>
              <w:bottom w:val="nil"/>
              <w:right w:val="nil"/>
            </w:tcBorders>
            <w:shd w:val="clear" w:color="auto" w:fill="auto"/>
            <w:tcMar>
              <w:left w:w="43" w:type="dxa"/>
              <w:right w:w="43" w:type="dxa"/>
            </w:tcMar>
            <w:vAlign w:val="center"/>
          </w:tcPr>
          <w:p w:rsidR="006B0065" w:rsidRDefault="006B0065" w:rsidP="006B0065">
            <w:pPr>
              <w:jc w:val="right"/>
              <w:rPr>
                <w:color w:val="000000"/>
                <w:sz w:val="14"/>
                <w:szCs w:val="14"/>
              </w:rPr>
            </w:pPr>
            <w:r>
              <w:rPr>
                <w:color w:val="000000"/>
                <w:sz w:val="14"/>
                <w:szCs w:val="14"/>
              </w:rPr>
              <w:t>204,892</w:t>
            </w:r>
          </w:p>
        </w:tc>
      </w:tr>
      <w:tr w:rsidR="006B0065" w:rsidRPr="00BF4323" w:rsidTr="00671C12">
        <w:trPr>
          <w:cantSplit/>
          <w:trHeight w:val="216"/>
        </w:trPr>
        <w:tc>
          <w:tcPr>
            <w:tcW w:w="2562" w:type="dxa"/>
            <w:tcBorders>
              <w:top w:val="nil"/>
              <w:left w:val="nil"/>
              <w:bottom w:val="nil"/>
              <w:right w:val="nil"/>
            </w:tcBorders>
            <w:shd w:val="clear" w:color="auto" w:fill="auto"/>
            <w:noWrap/>
            <w:vAlign w:val="center"/>
          </w:tcPr>
          <w:p w:rsidR="006B0065" w:rsidRPr="00A75A33" w:rsidRDefault="006B0065" w:rsidP="002909E9">
            <w:pPr>
              <w:ind w:left="90" w:firstLineChars="100" w:firstLine="140"/>
              <w:rPr>
                <w:sz w:val="14"/>
                <w:szCs w:val="14"/>
              </w:rPr>
            </w:pPr>
            <w:r w:rsidRPr="00A75A33">
              <w:rPr>
                <w:sz w:val="14"/>
                <w:szCs w:val="14"/>
              </w:rPr>
              <w:t>A) Basmati</w:t>
            </w:r>
          </w:p>
        </w:tc>
        <w:tc>
          <w:tcPr>
            <w:tcW w:w="733" w:type="dxa"/>
            <w:tcBorders>
              <w:top w:val="nil"/>
              <w:left w:val="nil"/>
              <w:bottom w:val="nil"/>
              <w:right w:val="nil"/>
            </w:tcBorders>
            <w:shd w:val="clear" w:color="auto" w:fill="auto"/>
            <w:noWrap/>
            <w:tcMar>
              <w:left w:w="43" w:type="dxa"/>
              <w:right w:w="43" w:type="dxa"/>
            </w:tcMar>
            <w:vAlign w:val="center"/>
          </w:tcPr>
          <w:p w:rsidR="006B0065" w:rsidRDefault="006B0065" w:rsidP="002909E9">
            <w:pPr>
              <w:jc w:val="right"/>
              <w:rPr>
                <w:color w:val="000000"/>
                <w:sz w:val="14"/>
                <w:szCs w:val="14"/>
              </w:rPr>
            </w:pPr>
            <w:r>
              <w:rPr>
                <w:color w:val="000000"/>
                <w:sz w:val="14"/>
                <w:szCs w:val="14"/>
              </w:rPr>
              <w:t>551,153</w:t>
            </w:r>
          </w:p>
        </w:tc>
        <w:tc>
          <w:tcPr>
            <w:tcW w:w="758" w:type="dxa"/>
            <w:tcBorders>
              <w:top w:val="nil"/>
              <w:left w:val="nil"/>
              <w:bottom w:val="nil"/>
              <w:right w:val="nil"/>
            </w:tcBorders>
            <w:shd w:val="clear" w:color="auto" w:fill="auto"/>
            <w:noWrap/>
            <w:tcMar>
              <w:left w:w="43" w:type="dxa"/>
              <w:right w:w="43" w:type="dxa"/>
            </w:tcMar>
            <w:vAlign w:val="center"/>
          </w:tcPr>
          <w:p w:rsidR="006B0065" w:rsidRDefault="006B0065" w:rsidP="002909E9">
            <w:pPr>
              <w:jc w:val="right"/>
              <w:rPr>
                <w:color w:val="000000"/>
                <w:sz w:val="14"/>
                <w:szCs w:val="14"/>
              </w:rPr>
            </w:pPr>
            <w:r>
              <w:rPr>
                <w:color w:val="000000"/>
                <w:sz w:val="14"/>
                <w:szCs w:val="14"/>
              </w:rPr>
              <w:t>686,926</w:t>
            </w:r>
          </w:p>
        </w:tc>
        <w:tc>
          <w:tcPr>
            <w:tcW w:w="730" w:type="dxa"/>
            <w:tcBorders>
              <w:top w:val="nil"/>
              <w:left w:val="nil"/>
              <w:bottom w:val="nil"/>
              <w:right w:val="nil"/>
            </w:tcBorders>
            <w:shd w:val="clear" w:color="auto" w:fill="auto"/>
            <w:noWrap/>
            <w:tcMar>
              <w:left w:w="43" w:type="dxa"/>
              <w:right w:w="43" w:type="dxa"/>
            </w:tcMar>
            <w:vAlign w:val="center"/>
          </w:tcPr>
          <w:p w:rsidR="006B0065" w:rsidRDefault="006B0065" w:rsidP="002909E9">
            <w:pPr>
              <w:jc w:val="right"/>
              <w:rPr>
                <w:color w:val="000000"/>
                <w:sz w:val="14"/>
                <w:szCs w:val="14"/>
              </w:rPr>
            </w:pPr>
            <w:r>
              <w:rPr>
                <w:color w:val="000000"/>
                <w:sz w:val="14"/>
                <w:szCs w:val="14"/>
              </w:rPr>
              <w:t>70,760</w:t>
            </w:r>
          </w:p>
        </w:tc>
        <w:tc>
          <w:tcPr>
            <w:tcW w:w="725" w:type="dxa"/>
            <w:tcBorders>
              <w:top w:val="nil"/>
              <w:left w:val="nil"/>
              <w:bottom w:val="nil"/>
              <w:right w:val="nil"/>
            </w:tcBorders>
            <w:shd w:val="clear" w:color="auto" w:fill="auto"/>
            <w:tcMar>
              <w:left w:w="43" w:type="dxa"/>
              <w:right w:w="43" w:type="dxa"/>
            </w:tcMar>
            <w:vAlign w:val="center"/>
          </w:tcPr>
          <w:p w:rsidR="006B0065" w:rsidRDefault="006B0065" w:rsidP="006B0065">
            <w:pPr>
              <w:jc w:val="right"/>
              <w:rPr>
                <w:color w:val="000000"/>
                <w:sz w:val="14"/>
                <w:szCs w:val="14"/>
              </w:rPr>
            </w:pPr>
            <w:r>
              <w:rPr>
                <w:color w:val="000000"/>
                <w:sz w:val="14"/>
                <w:szCs w:val="14"/>
              </w:rPr>
              <w:t>73,983</w:t>
            </w:r>
          </w:p>
        </w:tc>
        <w:tc>
          <w:tcPr>
            <w:tcW w:w="810" w:type="dxa"/>
            <w:tcBorders>
              <w:top w:val="nil"/>
              <w:left w:val="nil"/>
              <w:bottom w:val="nil"/>
              <w:right w:val="nil"/>
            </w:tcBorders>
            <w:shd w:val="clear" w:color="auto" w:fill="auto"/>
            <w:tcMar>
              <w:left w:w="43" w:type="dxa"/>
              <w:right w:w="43" w:type="dxa"/>
            </w:tcMar>
            <w:vAlign w:val="center"/>
          </w:tcPr>
          <w:p w:rsidR="006B0065" w:rsidRDefault="006B0065" w:rsidP="002909E9">
            <w:pPr>
              <w:jc w:val="right"/>
              <w:rPr>
                <w:color w:val="000000"/>
                <w:sz w:val="14"/>
                <w:szCs w:val="14"/>
              </w:rPr>
            </w:pPr>
            <w:r>
              <w:rPr>
                <w:color w:val="000000"/>
                <w:sz w:val="14"/>
                <w:szCs w:val="14"/>
              </w:rPr>
              <w:t>86,052</w:t>
            </w:r>
          </w:p>
        </w:tc>
        <w:tc>
          <w:tcPr>
            <w:tcW w:w="720" w:type="dxa"/>
            <w:tcBorders>
              <w:top w:val="nil"/>
              <w:left w:val="nil"/>
              <w:bottom w:val="nil"/>
              <w:right w:val="nil"/>
            </w:tcBorders>
            <w:tcMar>
              <w:left w:w="43" w:type="dxa"/>
              <w:right w:w="43" w:type="dxa"/>
            </w:tcMar>
            <w:vAlign w:val="center"/>
          </w:tcPr>
          <w:p w:rsidR="006B0065" w:rsidRDefault="006B0065" w:rsidP="002909E9">
            <w:pPr>
              <w:jc w:val="right"/>
              <w:rPr>
                <w:color w:val="000000"/>
                <w:sz w:val="14"/>
                <w:szCs w:val="14"/>
              </w:rPr>
            </w:pPr>
            <w:r>
              <w:rPr>
                <w:color w:val="000000"/>
                <w:sz w:val="14"/>
                <w:szCs w:val="14"/>
              </w:rPr>
              <w:t>70,368</w:t>
            </w:r>
          </w:p>
        </w:tc>
        <w:tc>
          <w:tcPr>
            <w:tcW w:w="720" w:type="dxa"/>
            <w:tcBorders>
              <w:top w:val="nil"/>
              <w:left w:val="nil"/>
              <w:bottom w:val="nil"/>
              <w:right w:val="nil"/>
            </w:tcBorders>
            <w:shd w:val="clear" w:color="auto" w:fill="auto"/>
            <w:tcMar>
              <w:left w:w="43" w:type="dxa"/>
              <w:right w:w="43" w:type="dxa"/>
            </w:tcMar>
            <w:vAlign w:val="center"/>
          </w:tcPr>
          <w:p w:rsidR="006B0065" w:rsidRDefault="006B0065" w:rsidP="002909E9">
            <w:pPr>
              <w:jc w:val="right"/>
              <w:rPr>
                <w:color w:val="000000"/>
                <w:sz w:val="14"/>
                <w:szCs w:val="14"/>
              </w:rPr>
            </w:pPr>
            <w:r>
              <w:rPr>
                <w:color w:val="000000"/>
                <w:sz w:val="14"/>
                <w:szCs w:val="14"/>
              </w:rPr>
              <w:t>53,398</w:t>
            </w:r>
          </w:p>
        </w:tc>
        <w:tc>
          <w:tcPr>
            <w:tcW w:w="720" w:type="dxa"/>
            <w:tcBorders>
              <w:top w:val="nil"/>
              <w:left w:val="nil"/>
              <w:bottom w:val="nil"/>
              <w:right w:val="nil"/>
            </w:tcBorders>
            <w:shd w:val="clear" w:color="auto" w:fill="auto"/>
            <w:tcMar>
              <w:left w:w="43" w:type="dxa"/>
              <w:right w:w="43" w:type="dxa"/>
            </w:tcMar>
            <w:vAlign w:val="center"/>
          </w:tcPr>
          <w:p w:rsidR="006B0065" w:rsidRDefault="006B0065" w:rsidP="006B0065">
            <w:pPr>
              <w:jc w:val="right"/>
              <w:rPr>
                <w:color w:val="000000"/>
                <w:sz w:val="14"/>
                <w:szCs w:val="14"/>
              </w:rPr>
            </w:pPr>
            <w:r>
              <w:rPr>
                <w:color w:val="000000"/>
                <w:sz w:val="14"/>
                <w:szCs w:val="14"/>
              </w:rPr>
              <w:t>70,696</w:t>
            </w:r>
          </w:p>
        </w:tc>
        <w:tc>
          <w:tcPr>
            <w:tcW w:w="720" w:type="dxa"/>
            <w:tcBorders>
              <w:top w:val="nil"/>
              <w:left w:val="nil"/>
              <w:bottom w:val="nil"/>
              <w:right w:val="nil"/>
            </w:tcBorders>
            <w:shd w:val="clear" w:color="auto" w:fill="auto"/>
            <w:tcMar>
              <w:left w:w="43" w:type="dxa"/>
              <w:right w:w="43" w:type="dxa"/>
            </w:tcMar>
            <w:vAlign w:val="center"/>
          </w:tcPr>
          <w:p w:rsidR="006B0065" w:rsidRDefault="006B0065" w:rsidP="006B0065">
            <w:pPr>
              <w:jc w:val="right"/>
              <w:rPr>
                <w:color w:val="000000"/>
                <w:sz w:val="14"/>
                <w:szCs w:val="14"/>
              </w:rPr>
            </w:pPr>
            <w:r>
              <w:rPr>
                <w:color w:val="000000"/>
                <w:sz w:val="14"/>
                <w:szCs w:val="14"/>
              </w:rPr>
              <w:t>79,007</w:t>
            </w:r>
          </w:p>
        </w:tc>
      </w:tr>
      <w:tr w:rsidR="006B0065" w:rsidRPr="00BF4323" w:rsidTr="00671C12">
        <w:trPr>
          <w:cantSplit/>
          <w:trHeight w:val="216"/>
        </w:trPr>
        <w:tc>
          <w:tcPr>
            <w:tcW w:w="2562" w:type="dxa"/>
            <w:tcBorders>
              <w:top w:val="nil"/>
              <w:left w:val="nil"/>
              <w:bottom w:val="nil"/>
              <w:right w:val="nil"/>
            </w:tcBorders>
            <w:shd w:val="clear" w:color="auto" w:fill="auto"/>
            <w:noWrap/>
            <w:vAlign w:val="center"/>
          </w:tcPr>
          <w:p w:rsidR="006B0065" w:rsidRPr="00A75A33" w:rsidRDefault="006B0065" w:rsidP="002909E9">
            <w:pPr>
              <w:ind w:left="90" w:firstLineChars="100" w:firstLine="140"/>
              <w:rPr>
                <w:sz w:val="14"/>
                <w:szCs w:val="14"/>
              </w:rPr>
            </w:pPr>
            <w:r w:rsidRPr="00A75A33">
              <w:rPr>
                <w:sz w:val="14"/>
                <w:szCs w:val="14"/>
              </w:rPr>
              <w:t>B) Others</w:t>
            </w:r>
          </w:p>
        </w:tc>
        <w:tc>
          <w:tcPr>
            <w:tcW w:w="733" w:type="dxa"/>
            <w:tcBorders>
              <w:top w:val="nil"/>
              <w:left w:val="nil"/>
              <w:bottom w:val="nil"/>
              <w:right w:val="nil"/>
            </w:tcBorders>
            <w:shd w:val="clear" w:color="auto" w:fill="auto"/>
            <w:noWrap/>
            <w:tcMar>
              <w:left w:w="43" w:type="dxa"/>
              <w:right w:w="43" w:type="dxa"/>
            </w:tcMar>
            <w:vAlign w:val="center"/>
          </w:tcPr>
          <w:p w:rsidR="006B0065" w:rsidRDefault="006B0065" w:rsidP="002909E9">
            <w:pPr>
              <w:jc w:val="right"/>
              <w:rPr>
                <w:color w:val="000000"/>
                <w:sz w:val="14"/>
                <w:szCs w:val="14"/>
              </w:rPr>
            </w:pPr>
            <w:r>
              <w:rPr>
                <w:color w:val="000000"/>
                <w:sz w:val="14"/>
                <w:szCs w:val="14"/>
              </w:rPr>
              <w:t>1,381,979</w:t>
            </w:r>
          </w:p>
        </w:tc>
        <w:tc>
          <w:tcPr>
            <w:tcW w:w="758" w:type="dxa"/>
            <w:tcBorders>
              <w:top w:val="nil"/>
              <w:left w:val="nil"/>
              <w:bottom w:val="nil"/>
              <w:right w:val="nil"/>
            </w:tcBorders>
            <w:shd w:val="clear" w:color="auto" w:fill="auto"/>
            <w:noWrap/>
            <w:tcMar>
              <w:left w:w="43" w:type="dxa"/>
              <w:right w:w="43" w:type="dxa"/>
            </w:tcMar>
            <w:vAlign w:val="center"/>
          </w:tcPr>
          <w:p w:rsidR="006B0065" w:rsidRDefault="006B0065" w:rsidP="002909E9">
            <w:pPr>
              <w:jc w:val="right"/>
              <w:rPr>
                <w:color w:val="000000"/>
                <w:sz w:val="14"/>
                <w:szCs w:val="14"/>
              </w:rPr>
            </w:pPr>
            <w:r>
              <w:rPr>
                <w:color w:val="000000"/>
                <w:sz w:val="14"/>
                <w:szCs w:val="14"/>
              </w:rPr>
              <w:t>1,475,826</w:t>
            </w:r>
          </w:p>
        </w:tc>
        <w:tc>
          <w:tcPr>
            <w:tcW w:w="730" w:type="dxa"/>
            <w:tcBorders>
              <w:top w:val="nil"/>
              <w:left w:val="nil"/>
              <w:bottom w:val="nil"/>
              <w:right w:val="nil"/>
            </w:tcBorders>
            <w:shd w:val="clear" w:color="auto" w:fill="auto"/>
            <w:noWrap/>
            <w:tcMar>
              <w:left w:w="43" w:type="dxa"/>
              <w:right w:w="43" w:type="dxa"/>
            </w:tcMar>
            <w:vAlign w:val="center"/>
          </w:tcPr>
          <w:p w:rsidR="006B0065" w:rsidRDefault="006B0065" w:rsidP="002909E9">
            <w:pPr>
              <w:jc w:val="right"/>
              <w:rPr>
                <w:color w:val="000000"/>
                <w:sz w:val="14"/>
                <w:szCs w:val="14"/>
              </w:rPr>
            </w:pPr>
            <w:r>
              <w:rPr>
                <w:color w:val="000000"/>
                <w:sz w:val="14"/>
                <w:szCs w:val="14"/>
              </w:rPr>
              <w:t>163,097</w:t>
            </w:r>
          </w:p>
        </w:tc>
        <w:tc>
          <w:tcPr>
            <w:tcW w:w="725" w:type="dxa"/>
            <w:tcBorders>
              <w:top w:val="nil"/>
              <w:left w:val="nil"/>
              <w:bottom w:val="nil"/>
              <w:right w:val="nil"/>
            </w:tcBorders>
            <w:shd w:val="clear" w:color="auto" w:fill="auto"/>
            <w:tcMar>
              <w:left w:w="43" w:type="dxa"/>
              <w:right w:w="43" w:type="dxa"/>
            </w:tcMar>
            <w:vAlign w:val="center"/>
          </w:tcPr>
          <w:p w:rsidR="006B0065" w:rsidRDefault="006B0065" w:rsidP="006B0065">
            <w:pPr>
              <w:jc w:val="right"/>
              <w:rPr>
                <w:color w:val="000000"/>
                <w:sz w:val="14"/>
                <w:szCs w:val="14"/>
              </w:rPr>
            </w:pPr>
            <w:r>
              <w:rPr>
                <w:color w:val="000000"/>
                <w:sz w:val="14"/>
                <w:szCs w:val="14"/>
              </w:rPr>
              <w:t>168,426</w:t>
            </w:r>
          </w:p>
        </w:tc>
        <w:tc>
          <w:tcPr>
            <w:tcW w:w="810" w:type="dxa"/>
            <w:tcBorders>
              <w:top w:val="nil"/>
              <w:left w:val="nil"/>
              <w:bottom w:val="nil"/>
              <w:right w:val="nil"/>
            </w:tcBorders>
            <w:shd w:val="clear" w:color="auto" w:fill="auto"/>
            <w:tcMar>
              <w:left w:w="43" w:type="dxa"/>
              <w:right w:w="43" w:type="dxa"/>
            </w:tcMar>
            <w:vAlign w:val="center"/>
          </w:tcPr>
          <w:p w:rsidR="006B0065" w:rsidRDefault="006B0065" w:rsidP="002909E9">
            <w:pPr>
              <w:jc w:val="right"/>
              <w:rPr>
                <w:color w:val="000000"/>
                <w:sz w:val="14"/>
                <w:szCs w:val="14"/>
              </w:rPr>
            </w:pPr>
            <w:r>
              <w:rPr>
                <w:color w:val="000000"/>
                <w:sz w:val="14"/>
                <w:szCs w:val="14"/>
              </w:rPr>
              <w:t>147,470</w:t>
            </w:r>
          </w:p>
        </w:tc>
        <w:tc>
          <w:tcPr>
            <w:tcW w:w="720" w:type="dxa"/>
            <w:tcBorders>
              <w:top w:val="nil"/>
              <w:left w:val="nil"/>
              <w:bottom w:val="nil"/>
              <w:right w:val="nil"/>
            </w:tcBorders>
            <w:tcMar>
              <w:left w:w="43" w:type="dxa"/>
              <w:right w:w="43" w:type="dxa"/>
            </w:tcMar>
            <w:vAlign w:val="center"/>
          </w:tcPr>
          <w:p w:rsidR="006B0065" w:rsidRDefault="006B0065" w:rsidP="002909E9">
            <w:pPr>
              <w:jc w:val="right"/>
              <w:rPr>
                <w:color w:val="000000"/>
                <w:sz w:val="14"/>
                <w:szCs w:val="14"/>
              </w:rPr>
            </w:pPr>
            <w:r>
              <w:rPr>
                <w:color w:val="000000"/>
                <w:sz w:val="14"/>
                <w:szCs w:val="14"/>
              </w:rPr>
              <w:t>144,580</w:t>
            </w:r>
          </w:p>
        </w:tc>
        <w:tc>
          <w:tcPr>
            <w:tcW w:w="720" w:type="dxa"/>
            <w:tcBorders>
              <w:top w:val="nil"/>
              <w:left w:val="nil"/>
              <w:bottom w:val="nil"/>
              <w:right w:val="nil"/>
            </w:tcBorders>
            <w:shd w:val="clear" w:color="auto" w:fill="auto"/>
            <w:tcMar>
              <w:left w:w="43" w:type="dxa"/>
              <w:right w:w="43" w:type="dxa"/>
            </w:tcMar>
            <w:vAlign w:val="center"/>
          </w:tcPr>
          <w:p w:rsidR="006B0065" w:rsidRDefault="006B0065" w:rsidP="002909E9">
            <w:pPr>
              <w:jc w:val="right"/>
              <w:rPr>
                <w:color w:val="000000"/>
                <w:sz w:val="14"/>
                <w:szCs w:val="14"/>
              </w:rPr>
            </w:pPr>
            <w:r>
              <w:rPr>
                <w:color w:val="000000"/>
                <w:sz w:val="14"/>
                <w:szCs w:val="14"/>
              </w:rPr>
              <w:t>116,230</w:t>
            </w:r>
          </w:p>
        </w:tc>
        <w:tc>
          <w:tcPr>
            <w:tcW w:w="720" w:type="dxa"/>
            <w:tcBorders>
              <w:top w:val="nil"/>
              <w:left w:val="nil"/>
              <w:bottom w:val="nil"/>
              <w:right w:val="nil"/>
            </w:tcBorders>
            <w:shd w:val="clear" w:color="auto" w:fill="auto"/>
            <w:tcMar>
              <w:left w:w="43" w:type="dxa"/>
              <w:right w:w="43" w:type="dxa"/>
            </w:tcMar>
            <w:vAlign w:val="center"/>
          </w:tcPr>
          <w:p w:rsidR="006B0065" w:rsidRDefault="006B0065" w:rsidP="006B0065">
            <w:pPr>
              <w:jc w:val="right"/>
              <w:rPr>
                <w:color w:val="000000"/>
                <w:sz w:val="14"/>
                <w:szCs w:val="14"/>
              </w:rPr>
            </w:pPr>
            <w:r>
              <w:rPr>
                <w:color w:val="000000"/>
                <w:sz w:val="14"/>
                <w:szCs w:val="14"/>
              </w:rPr>
              <w:t>127,531</w:t>
            </w:r>
          </w:p>
        </w:tc>
        <w:tc>
          <w:tcPr>
            <w:tcW w:w="720" w:type="dxa"/>
            <w:tcBorders>
              <w:top w:val="nil"/>
              <w:left w:val="nil"/>
              <w:bottom w:val="nil"/>
              <w:right w:val="nil"/>
            </w:tcBorders>
            <w:shd w:val="clear" w:color="auto" w:fill="auto"/>
            <w:tcMar>
              <w:left w:w="43" w:type="dxa"/>
              <w:right w:w="43" w:type="dxa"/>
            </w:tcMar>
            <w:vAlign w:val="center"/>
          </w:tcPr>
          <w:p w:rsidR="006B0065" w:rsidRDefault="006B0065" w:rsidP="006B0065">
            <w:pPr>
              <w:jc w:val="right"/>
              <w:rPr>
                <w:color w:val="000000"/>
                <w:sz w:val="14"/>
                <w:szCs w:val="14"/>
              </w:rPr>
            </w:pPr>
            <w:r>
              <w:rPr>
                <w:color w:val="000000"/>
                <w:sz w:val="14"/>
                <w:szCs w:val="14"/>
              </w:rPr>
              <w:t>125,886</w:t>
            </w:r>
          </w:p>
        </w:tc>
      </w:tr>
      <w:tr w:rsidR="006B0065" w:rsidRPr="00BF4323" w:rsidTr="00671C12">
        <w:trPr>
          <w:cantSplit/>
          <w:trHeight w:val="216"/>
        </w:trPr>
        <w:tc>
          <w:tcPr>
            <w:tcW w:w="2562" w:type="dxa"/>
            <w:tcBorders>
              <w:top w:val="nil"/>
              <w:left w:val="nil"/>
              <w:bottom w:val="nil"/>
              <w:right w:val="nil"/>
            </w:tcBorders>
            <w:shd w:val="clear" w:color="auto" w:fill="auto"/>
            <w:noWrap/>
            <w:vAlign w:val="center"/>
          </w:tcPr>
          <w:p w:rsidR="006B0065" w:rsidRPr="00A75A33" w:rsidRDefault="006B0065" w:rsidP="002909E9">
            <w:pPr>
              <w:ind w:left="90"/>
              <w:rPr>
                <w:sz w:val="14"/>
                <w:szCs w:val="14"/>
              </w:rPr>
            </w:pPr>
            <w:r w:rsidRPr="00A75A33">
              <w:rPr>
                <w:sz w:val="14"/>
                <w:szCs w:val="14"/>
              </w:rPr>
              <w:t>2 Fish &amp; Fish Preparations</w:t>
            </w:r>
          </w:p>
        </w:tc>
        <w:tc>
          <w:tcPr>
            <w:tcW w:w="733" w:type="dxa"/>
            <w:tcBorders>
              <w:top w:val="nil"/>
              <w:left w:val="nil"/>
              <w:bottom w:val="nil"/>
              <w:right w:val="nil"/>
            </w:tcBorders>
            <w:shd w:val="clear" w:color="auto" w:fill="auto"/>
            <w:noWrap/>
            <w:tcMar>
              <w:left w:w="43" w:type="dxa"/>
              <w:right w:w="43" w:type="dxa"/>
            </w:tcMar>
            <w:vAlign w:val="center"/>
          </w:tcPr>
          <w:p w:rsidR="006B0065" w:rsidRDefault="006B0065" w:rsidP="002909E9">
            <w:pPr>
              <w:jc w:val="right"/>
              <w:rPr>
                <w:color w:val="000000"/>
                <w:sz w:val="14"/>
                <w:szCs w:val="14"/>
              </w:rPr>
            </w:pPr>
            <w:r>
              <w:rPr>
                <w:color w:val="000000"/>
                <w:sz w:val="14"/>
                <w:szCs w:val="14"/>
              </w:rPr>
              <w:t>489,000</w:t>
            </w:r>
          </w:p>
        </w:tc>
        <w:tc>
          <w:tcPr>
            <w:tcW w:w="758" w:type="dxa"/>
            <w:tcBorders>
              <w:top w:val="nil"/>
              <w:left w:val="nil"/>
              <w:bottom w:val="nil"/>
              <w:right w:val="nil"/>
            </w:tcBorders>
            <w:shd w:val="clear" w:color="auto" w:fill="auto"/>
            <w:noWrap/>
            <w:tcMar>
              <w:left w:w="43" w:type="dxa"/>
              <w:right w:w="43" w:type="dxa"/>
            </w:tcMar>
            <w:vAlign w:val="center"/>
          </w:tcPr>
          <w:p w:rsidR="006B0065" w:rsidRDefault="006B0065" w:rsidP="002909E9">
            <w:pPr>
              <w:jc w:val="right"/>
              <w:rPr>
                <w:color w:val="000000"/>
                <w:sz w:val="14"/>
                <w:szCs w:val="14"/>
              </w:rPr>
            </w:pPr>
            <w:r>
              <w:rPr>
                <w:color w:val="000000"/>
                <w:sz w:val="14"/>
                <w:szCs w:val="14"/>
              </w:rPr>
              <w:t>459,880</w:t>
            </w:r>
          </w:p>
        </w:tc>
        <w:tc>
          <w:tcPr>
            <w:tcW w:w="730" w:type="dxa"/>
            <w:tcBorders>
              <w:top w:val="nil"/>
              <w:left w:val="nil"/>
              <w:bottom w:val="nil"/>
              <w:right w:val="nil"/>
            </w:tcBorders>
            <w:shd w:val="clear" w:color="auto" w:fill="auto"/>
            <w:noWrap/>
            <w:tcMar>
              <w:left w:w="43" w:type="dxa"/>
              <w:right w:w="43" w:type="dxa"/>
            </w:tcMar>
            <w:vAlign w:val="center"/>
          </w:tcPr>
          <w:p w:rsidR="006B0065" w:rsidRDefault="006B0065" w:rsidP="002909E9">
            <w:pPr>
              <w:jc w:val="right"/>
              <w:rPr>
                <w:color w:val="000000"/>
                <w:sz w:val="14"/>
                <w:szCs w:val="14"/>
              </w:rPr>
            </w:pPr>
            <w:r>
              <w:rPr>
                <w:color w:val="000000"/>
                <w:sz w:val="14"/>
                <w:szCs w:val="14"/>
              </w:rPr>
              <w:t>37,386</w:t>
            </w:r>
          </w:p>
        </w:tc>
        <w:tc>
          <w:tcPr>
            <w:tcW w:w="725" w:type="dxa"/>
            <w:tcBorders>
              <w:top w:val="nil"/>
              <w:left w:val="nil"/>
              <w:bottom w:val="nil"/>
              <w:right w:val="nil"/>
            </w:tcBorders>
            <w:shd w:val="clear" w:color="auto" w:fill="auto"/>
            <w:tcMar>
              <w:left w:w="43" w:type="dxa"/>
              <w:right w:w="43" w:type="dxa"/>
            </w:tcMar>
            <w:vAlign w:val="center"/>
          </w:tcPr>
          <w:p w:rsidR="006B0065" w:rsidRDefault="006B0065" w:rsidP="006B0065">
            <w:pPr>
              <w:jc w:val="right"/>
              <w:rPr>
                <w:color w:val="000000"/>
                <w:sz w:val="14"/>
                <w:szCs w:val="14"/>
              </w:rPr>
            </w:pPr>
            <w:r>
              <w:rPr>
                <w:color w:val="000000"/>
                <w:sz w:val="14"/>
                <w:szCs w:val="14"/>
              </w:rPr>
              <w:t>55,135</w:t>
            </w:r>
          </w:p>
        </w:tc>
        <w:tc>
          <w:tcPr>
            <w:tcW w:w="810" w:type="dxa"/>
            <w:tcBorders>
              <w:top w:val="nil"/>
              <w:left w:val="nil"/>
              <w:bottom w:val="nil"/>
              <w:right w:val="nil"/>
            </w:tcBorders>
            <w:shd w:val="clear" w:color="auto" w:fill="auto"/>
            <w:tcMar>
              <w:left w:w="43" w:type="dxa"/>
              <w:right w:w="43" w:type="dxa"/>
            </w:tcMar>
            <w:vAlign w:val="center"/>
          </w:tcPr>
          <w:p w:rsidR="006B0065" w:rsidRDefault="006B0065" w:rsidP="002909E9">
            <w:pPr>
              <w:jc w:val="right"/>
              <w:rPr>
                <w:color w:val="000000"/>
                <w:sz w:val="14"/>
                <w:szCs w:val="14"/>
              </w:rPr>
            </w:pPr>
            <w:r>
              <w:rPr>
                <w:color w:val="000000"/>
                <w:sz w:val="14"/>
                <w:szCs w:val="14"/>
              </w:rPr>
              <w:t>51,146</w:t>
            </w:r>
          </w:p>
        </w:tc>
        <w:tc>
          <w:tcPr>
            <w:tcW w:w="720" w:type="dxa"/>
            <w:tcBorders>
              <w:top w:val="nil"/>
              <w:left w:val="nil"/>
              <w:bottom w:val="nil"/>
              <w:right w:val="nil"/>
            </w:tcBorders>
            <w:tcMar>
              <w:left w:w="43" w:type="dxa"/>
              <w:right w:w="43" w:type="dxa"/>
            </w:tcMar>
            <w:vAlign w:val="center"/>
          </w:tcPr>
          <w:p w:rsidR="006B0065" w:rsidRDefault="006B0065" w:rsidP="002909E9">
            <w:pPr>
              <w:jc w:val="right"/>
              <w:rPr>
                <w:color w:val="000000"/>
                <w:sz w:val="14"/>
                <w:szCs w:val="14"/>
              </w:rPr>
            </w:pPr>
            <w:r>
              <w:rPr>
                <w:color w:val="000000"/>
                <w:sz w:val="14"/>
                <w:szCs w:val="14"/>
              </w:rPr>
              <w:t>34,911</w:t>
            </w:r>
          </w:p>
        </w:tc>
        <w:tc>
          <w:tcPr>
            <w:tcW w:w="720" w:type="dxa"/>
            <w:tcBorders>
              <w:top w:val="nil"/>
              <w:left w:val="nil"/>
              <w:bottom w:val="nil"/>
              <w:right w:val="nil"/>
            </w:tcBorders>
            <w:shd w:val="clear" w:color="auto" w:fill="auto"/>
            <w:tcMar>
              <w:left w:w="43" w:type="dxa"/>
              <w:right w:w="43" w:type="dxa"/>
            </w:tcMar>
            <w:vAlign w:val="center"/>
          </w:tcPr>
          <w:p w:rsidR="006B0065" w:rsidRDefault="006B0065" w:rsidP="002909E9">
            <w:pPr>
              <w:jc w:val="right"/>
              <w:rPr>
                <w:color w:val="000000"/>
                <w:sz w:val="14"/>
                <w:szCs w:val="14"/>
              </w:rPr>
            </w:pPr>
            <w:r>
              <w:rPr>
                <w:color w:val="000000"/>
                <w:sz w:val="14"/>
                <w:szCs w:val="14"/>
              </w:rPr>
              <w:t>27,397</w:t>
            </w:r>
          </w:p>
        </w:tc>
        <w:tc>
          <w:tcPr>
            <w:tcW w:w="720" w:type="dxa"/>
            <w:tcBorders>
              <w:top w:val="nil"/>
              <w:left w:val="nil"/>
              <w:bottom w:val="nil"/>
              <w:right w:val="nil"/>
            </w:tcBorders>
            <w:shd w:val="clear" w:color="auto" w:fill="auto"/>
            <w:tcMar>
              <w:left w:w="43" w:type="dxa"/>
              <w:right w:w="43" w:type="dxa"/>
            </w:tcMar>
            <w:vAlign w:val="center"/>
          </w:tcPr>
          <w:p w:rsidR="006B0065" w:rsidRDefault="006B0065" w:rsidP="006B0065">
            <w:pPr>
              <w:jc w:val="right"/>
              <w:rPr>
                <w:color w:val="000000"/>
                <w:sz w:val="14"/>
                <w:szCs w:val="14"/>
              </w:rPr>
            </w:pPr>
            <w:r>
              <w:rPr>
                <w:color w:val="000000"/>
                <w:sz w:val="14"/>
                <w:szCs w:val="14"/>
              </w:rPr>
              <w:t>31,409</w:t>
            </w:r>
          </w:p>
        </w:tc>
        <w:tc>
          <w:tcPr>
            <w:tcW w:w="720" w:type="dxa"/>
            <w:tcBorders>
              <w:top w:val="nil"/>
              <w:left w:val="nil"/>
              <w:bottom w:val="nil"/>
              <w:right w:val="nil"/>
            </w:tcBorders>
            <w:shd w:val="clear" w:color="auto" w:fill="auto"/>
            <w:tcMar>
              <w:left w:w="43" w:type="dxa"/>
              <w:right w:w="43" w:type="dxa"/>
            </w:tcMar>
            <w:vAlign w:val="center"/>
          </w:tcPr>
          <w:p w:rsidR="006B0065" w:rsidRDefault="006B0065" w:rsidP="006B0065">
            <w:pPr>
              <w:jc w:val="right"/>
              <w:rPr>
                <w:color w:val="000000"/>
                <w:sz w:val="14"/>
                <w:szCs w:val="14"/>
              </w:rPr>
            </w:pPr>
            <w:r>
              <w:rPr>
                <w:color w:val="000000"/>
                <w:sz w:val="14"/>
                <w:szCs w:val="14"/>
              </w:rPr>
              <w:t>30,075</w:t>
            </w:r>
          </w:p>
        </w:tc>
      </w:tr>
      <w:tr w:rsidR="006B0065" w:rsidRPr="00BF4323" w:rsidTr="00671C12">
        <w:trPr>
          <w:cantSplit/>
          <w:trHeight w:val="216"/>
        </w:trPr>
        <w:tc>
          <w:tcPr>
            <w:tcW w:w="2562" w:type="dxa"/>
            <w:tcBorders>
              <w:top w:val="nil"/>
              <w:left w:val="nil"/>
              <w:bottom w:val="nil"/>
              <w:right w:val="nil"/>
            </w:tcBorders>
            <w:shd w:val="clear" w:color="auto" w:fill="auto"/>
            <w:noWrap/>
            <w:vAlign w:val="center"/>
          </w:tcPr>
          <w:p w:rsidR="006B0065" w:rsidRPr="00A75A33" w:rsidRDefault="006B0065" w:rsidP="002909E9">
            <w:pPr>
              <w:ind w:left="90"/>
              <w:rPr>
                <w:sz w:val="14"/>
                <w:szCs w:val="14"/>
              </w:rPr>
            </w:pPr>
            <w:r w:rsidRPr="00A75A33">
              <w:rPr>
                <w:sz w:val="14"/>
                <w:szCs w:val="14"/>
              </w:rPr>
              <w:t>3 Fruits</w:t>
            </w:r>
          </w:p>
        </w:tc>
        <w:tc>
          <w:tcPr>
            <w:tcW w:w="733" w:type="dxa"/>
            <w:tcBorders>
              <w:top w:val="nil"/>
              <w:left w:val="nil"/>
              <w:bottom w:val="nil"/>
              <w:right w:val="nil"/>
            </w:tcBorders>
            <w:shd w:val="clear" w:color="auto" w:fill="auto"/>
            <w:noWrap/>
            <w:tcMar>
              <w:left w:w="43" w:type="dxa"/>
              <w:right w:w="43" w:type="dxa"/>
            </w:tcMar>
            <w:vAlign w:val="center"/>
          </w:tcPr>
          <w:p w:rsidR="006B0065" w:rsidRDefault="006B0065" w:rsidP="002909E9">
            <w:pPr>
              <w:jc w:val="right"/>
              <w:rPr>
                <w:color w:val="000000"/>
                <w:sz w:val="14"/>
                <w:szCs w:val="14"/>
              </w:rPr>
            </w:pPr>
            <w:r>
              <w:rPr>
                <w:color w:val="000000"/>
                <w:sz w:val="14"/>
                <w:szCs w:val="14"/>
              </w:rPr>
              <w:t>395,754</w:t>
            </w:r>
          </w:p>
        </w:tc>
        <w:tc>
          <w:tcPr>
            <w:tcW w:w="758" w:type="dxa"/>
            <w:tcBorders>
              <w:top w:val="nil"/>
              <w:left w:val="nil"/>
              <w:bottom w:val="nil"/>
              <w:right w:val="nil"/>
            </w:tcBorders>
            <w:shd w:val="clear" w:color="auto" w:fill="auto"/>
            <w:noWrap/>
            <w:tcMar>
              <w:left w:w="43" w:type="dxa"/>
              <w:right w:w="43" w:type="dxa"/>
            </w:tcMar>
            <w:vAlign w:val="center"/>
          </w:tcPr>
          <w:p w:rsidR="006B0065" w:rsidRDefault="006B0065" w:rsidP="002909E9">
            <w:pPr>
              <w:jc w:val="right"/>
              <w:rPr>
                <w:color w:val="000000"/>
                <w:sz w:val="14"/>
                <w:szCs w:val="14"/>
              </w:rPr>
            </w:pPr>
            <w:r>
              <w:rPr>
                <w:color w:val="000000"/>
                <w:sz w:val="14"/>
                <w:szCs w:val="14"/>
              </w:rPr>
              <w:t>437,981</w:t>
            </w:r>
          </w:p>
        </w:tc>
        <w:tc>
          <w:tcPr>
            <w:tcW w:w="730" w:type="dxa"/>
            <w:tcBorders>
              <w:top w:val="nil"/>
              <w:left w:val="nil"/>
              <w:bottom w:val="nil"/>
              <w:right w:val="nil"/>
            </w:tcBorders>
            <w:shd w:val="clear" w:color="auto" w:fill="auto"/>
            <w:noWrap/>
            <w:tcMar>
              <w:left w:w="43" w:type="dxa"/>
              <w:right w:w="43" w:type="dxa"/>
            </w:tcMar>
            <w:vAlign w:val="center"/>
          </w:tcPr>
          <w:p w:rsidR="006B0065" w:rsidRDefault="006B0065" w:rsidP="002909E9">
            <w:pPr>
              <w:jc w:val="right"/>
              <w:rPr>
                <w:color w:val="000000"/>
                <w:sz w:val="14"/>
                <w:szCs w:val="14"/>
              </w:rPr>
            </w:pPr>
            <w:r>
              <w:rPr>
                <w:color w:val="000000"/>
                <w:sz w:val="14"/>
                <w:szCs w:val="14"/>
              </w:rPr>
              <w:t>46,156</w:t>
            </w:r>
          </w:p>
        </w:tc>
        <w:tc>
          <w:tcPr>
            <w:tcW w:w="725" w:type="dxa"/>
            <w:tcBorders>
              <w:top w:val="nil"/>
              <w:left w:val="nil"/>
              <w:bottom w:val="nil"/>
              <w:right w:val="nil"/>
            </w:tcBorders>
            <w:shd w:val="clear" w:color="auto" w:fill="auto"/>
            <w:tcMar>
              <w:left w:w="43" w:type="dxa"/>
              <w:right w:w="43" w:type="dxa"/>
            </w:tcMar>
            <w:vAlign w:val="center"/>
          </w:tcPr>
          <w:p w:rsidR="006B0065" w:rsidRDefault="006B0065" w:rsidP="006B0065">
            <w:pPr>
              <w:jc w:val="right"/>
              <w:rPr>
                <w:color w:val="000000"/>
                <w:sz w:val="14"/>
                <w:szCs w:val="14"/>
              </w:rPr>
            </w:pPr>
            <w:r>
              <w:rPr>
                <w:color w:val="000000"/>
                <w:sz w:val="14"/>
                <w:szCs w:val="14"/>
              </w:rPr>
              <w:t>30,139</w:t>
            </w:r>
          </w:p>
        </w:tc>
        <w:tc>
          <w:tcPr>
            <w:tcW w:w="810" w:type="dxa"/>
            <w:tcBorders>
              <w:top w:val="nil"/>
              <w:left w:val="nil"/>
              <w:bottom w:val="nil"/>
              <w:right w:val="nil"/>
            </w:tcBorders>
            <w:shd w:val="clear" w:color="auto" w:fill="auto"/>
            <w:tcMar>
              <w:left w:w="43" w:type="dxa"/>
              <w:right w:w="43" w:type="dxa"/>
            </w:tcMar>
            <w:vAlign w:val="center"/>
          </w:tcPr>
          <w:p w:rsidR="006B0065" w:rsidRDefault="006B0065" w:rsidP="002909E9">
            <w:pPr>
              <w:jc w:val="right"/>
              <w:rPr>
                <w:color w:val="000000"/>
                <w:sz w:val="14"/>
                <w:szCs w:val="14"/>
              </w:rPr>
            </w:pPr>
            <w:r>
              <w:rPr>
                <w:color w:val="000000"/>
                <w:sz w:val="14"/>
                <w:szCs w:val="14"/>
              </w:rPr>
              <w:t>40,033</w:t>
            </w:r>
          </w:p>
        </w:tc>
        <w:tc>
          <w:tcPr>
            <w:tcW w:w="720" w:type="dxa"/>
            <w:tcBorders>
              <w:top w:val="nil"/>
              <w:left w:val="nil"/>
              <w:bottom w:val="nil"/>
              <w:right w:val="nil"/>
            </w:tcBorders>
            <w:tcMar>
              <w:left w:w="43" w:type="dxa"/>
              <w:right w:w="43" w:type="dxa"/>
            </w:tcMar>
            <w:vAlign w:val="center"/>
          </w:tcPr>
          <w:p w:rsidR="006B0065" w:rsidRDefault="006B0065" w:rsidP="002909E9">
            <w:pPr>
              <w:jc w:val="right"/>
              <w:rPr>
                <w:color w:val="000000"/>
                <w:sz w:val="14"/>
                <w:szCs w:val="14"/>
              </w:rPr>
            </w:pPr>
            <w:r>
              <w:rPr>
                <w:color w:val="000000"/>
                <w:sz w:val="14"/>
                <w:szCs w:val="14"/>
              </w:rPr>
              <w:t>41,115</w:t>
            </w:r>
          </w:p>
        </w:tc>
        <w:tc>
          <w:tcPr>
            <w:tcW w:w="720" w:type="dxa"/>
            <w:tcBorders>
              <w:top w:val="nil"/>
              <w:left w:val="nil"/>
              <w:bottom w:val="nil"/>
              <w:right w:val="nil"/>
            </w:tcBorders>
            <w:shd w:val="clear" w:color="auto" w:fill="auto"/>
            <w:tcMar>
              <w:left w:w="43" w:type="dxa"/>
              <w:right w:w="43" w:type="dxa"/>
            </w:tcMar>
            <w:vAlign w:val="center"/>
          </w:tcPr>
          <w:p w:rsidR="006B0065" w:rsidRDefault="006B0065" w:rsidP="002909E9">
            <w:pPr>
              <w:jc w:val="right"/>
              <w:rPr>
                <w:color w:val="000000"/>
                <w:sz w:val="14"/>
                <w:szCs w:val="14"/>
              </w:rPr>
            </w:pPr>
            <w:r>
              <w:rPr>
                <w:color w:val="000000"/>
                <w:sz w:val="14"/>
                <w:szCs w:val="14"/>
              </w:rPr>
              <w:t>61,529</w:t>
            </w:r>
          </w:p>
        </w:tc>
        <w:tc>
          <w:tcPr>
            <w:tcW w:w="720" w:type="dxa"/>
            <w:tcBorders>
              <w:top w:val="nil"/>
              <w:left w:val="nil"/>
              <w:bottom w:val="nil"/>
              <w:right w:val="nil"/>
            </w:tcBorders>
            <w:shd w:val="clear" w:color="auto" w:fill="auto"/>
            <w:tcMar>
              <w:left w:w="43" w:type="dxa"/>
              <w:right w:w="43" w:type="dxa"/>
            </w:tcMar>
            <w:vAlign w:val="center"/>
          </w:tcPr>
          <w:p w:rsidR="006B0065" w:rsidRDefault="006B0065" w:rsidP="006B0065">
            <w:pPr>
              <w:jc w:val="right"/>
              <w:rPr>
                <w:color w:val="000000"/>
                <w:sz w:val="14"/>
                <w:szCs w:val="14"/>
              </w:rPr>
            </w:pPr>
            <w:r>
              <w:rPr>
                <w:color w:val="000000"/>
                <w:sz w:val="14"/>
                <w:szCs w:val="14"/>
              </w:rPr>
              <w:t>44,041</w:t>
            </w:r>
          </w:p>
        </w:tc>
        <w:tc>
          <w:tcPr>
            <w:tcW w:w="720" w:type="dxa"/>
            <w:tcBorders>
              <w:top w:val="nil"/>
              <w:left w:val="nil"/>
              <w:bottom w:val="nil"/>
              <w:right w:val="nil"/>
            </w:tcBorders>
            <w:shd w:val="clear" w:color="auto" w:fill="auto"/>
            <w:tcMar>
              <w:left w:w="43" w:type="dxa"/>
              <w:right w:w="43" w:type="dxa"/>
            </w:tcMar>
            <w:vAlign w:val="center"/>
          </w:tcPr>
          <w:p w:rsidR="006B0065" w:rsidRDefault="006B0065" w:rsidP="006B0065">
            <w:pPr>
              <w:jc w:val="right"/>
              <w:rPr>
                <w:color w:val="000000"/>
                <w:sz w:val="14"/>
                <w:szCs w:val="14"/>
              </w:rPr>
            </w:pPr>
            <w:r>
              <w:rPr>
                <w:color w:val="000000"/>
                <w:sz w:val="14"/>
                <w:szCs w:val="14"/>
              </w:rPr>
              <w:t>27,693</w:t>
            </w:r>
          </w:p>
        </w:tc>
      </w:tr>
      <w:tr w:rsidR="006B0065" w:rsidRPr="00BF4323" w:rsidTr="00671C12">
        <w:trPr>
          <w:cantSplit/>
          <w:trHeight w:val="216"/>
        </w:trPr>
        <w:tc>
          <w:tcPr>
            <w:tcW w:w="2562" w:type="dxa"/>
            <w:tcBorders>
              <w:top w:val="nil"/>
              <w:left w:val="nil"/>
              <w:bottom w:val="nil"/>
              <w:right w:val="nil"/>
            </w:tcBorders>
            <w:shd w:val="clear" w:color="auto" w:fill="auto"/>
            <w:noWrap/>
            <w:vAlign w:val="center"/>
          </w:tcPr>
          <w:p w:rsidR="006B0065" w:rsidRPr="00A75A33" w:rsidRDefault="006B0065" w:rsidP="002909E9">
            <w:pPr>
              <w:ind w:left="180" w:hanging="90"/>
              <w:rPr>
                <w:sz w:val="14"/>
                <w:szCs w:val="14"/>
              </w:rPr>
            </w:pPr>
            <w:r w:rsidRPr="00A75A33">
              <w:rPr>
                <w:sz w:val="14"/>
                <w:szCs w:val="14"/>
              </w:rPr>
              <w:t>4 Vegetables/Leguminous vegetable</w:t>
            </w:r>
          </w:p>
        </w:tc>
        <w:tc>
          <w:tcPr>
            <w:tcW w:w="733" w:type="dxa"/>
            <w:tcBorders>
              <w:top w:val="nil"/>
              <w:left w:val="nil"/>
              <w:bottom w:val="nil"/>
              <w:right w:val="nil"/>
            </w:tcBorders>
            <w:shd w:val="clear" w:color="auto" w:fill="auto"/>
            <w:noWrap/>
            <w:tcMar>
              <w:left w:w="43" w:type="dxa"/>
              <w:right w:w="43" w:type="dxa"/>
            </w:tcMar>
            <w:vAlign w:val="center"/>
          </w:tcPr>
          <w:p w:rsidR="006B0065" w:rsidRDefault="006B0065" w:rsidP="002909E9">
            <w:pPr>
              <w:jc w:val="right"/>
              <w:rPr>
                <w:color w:val="000000"/>
                <w:sz w:val="14"/>
                <w:szCs w:val="14"/>
              </w:rPr>
            </w:pPr>
            <w:r>
              <w:rPr>
                <w:color w:val="000000"/>
                <w:sz w:val="14"/>
                <w:szCs w:val="14"/>
              </w:rPr>
              <w:t>170,814</w:t>
            </w:r>
          </w:p>
        </w:tc>
        <w:tc>
          <w:tcPr>
            <w:tcW w:w="758" w:type="dxa"/>
            <w:tcBorders>
              <w:top w:val="nil"/>
              <w:left w:val="nil"/>
              <w:bottom w:val="nil"/>
              <w:right w:val="nil"/>
            </w:tcBorders>
            <w:shd w:val="clear" w:color="auto" w:fill="auto"/>
            <w:noWrap/>
            <w:tcMar>
              <w:left w:w="43" w:type="dxa"/>
              <w:right w:w="43" w:type="dxa"/>
            </w:tcMar>
            <w:vAlign w:val="center"/>
          </w:tcPr>
          <w:p w:rsidR="006B0065" w:rsidRDefault="006B0065" w:rsidP="002909E9">
            <w:pPr>
              <w:jc w:val="right"/>
              <w:rPr>
                <w:color w:val="000000"/>
                <w:sz w:val="14"/>
                <w:szCs w:val="14"/>
              </w:rPr>
            </w:pPr>
            <w:r>
              <w:rPr>
                <w:color w:val="000000"/>
                <w:sz w:val="14"/>
                <w:szCs w:val="14"/>
              </w:rPr>
              <w:t>260,986</w:t>
            </w:r>
          </w:p>
        </w:tc>
        <w:tc>
          <w:tcPr>
            <w:tcW w:w="730" w:type="dxa"/>
            <w:tcBorders>
              <w:top w:val="nil"/>
              <w:left w:val="nil"/>
              <w:bottom w:val="nil"/>
              <w:right w:val="nil"/>
            </w:tcBorders>
            <w:shd w:val="clear" w:color="auto" w:fill="auto"/>
            <w:noWrap/>
            <w:tcMar>
              <w:left w:w="43" w:type="dxa"/>
              <w:right w:w="43" w:type="dxa"/>
            </w:tcMar>
            <w:vAlign w:val="center"/>
          </w:tcPr>
          <w:p w:rsidR="006B0065" w:rsidRDefault="006B0065" w:rsidP="002909E9">
            <w:pPr>
              <w:jc w:val="right"/>
              <w:rPr>
                <w:color w:val="000000"/>
                <w:sz w:val="14"/>
                <w:szCs w:val="14"/>
              </w:rPr>
            </w:pPr>
            <w:r>
              <w:rPr>
                <w:color w:val="000000"/>
                <w:sz w:val="14"/>
                <w:szCs w:val="14"/>
              </w:rPr>
              <w:t>23,559</w:t>
            </w:r>
          </w:p>
        </w:tc>
        <w:tc>
          <w:tcPr>
            <w:tcW w:w="725" w:type="dxa"/>
            <w:tcBorders>
              <w:top w:val="nil"/>
              <w:left w:val="nil"/>
              <w:bottom w:val="nil"/>
              <w:right w:val="nil"/>
            </w:tcBorders>
            <w:shd w:val="clear" w:color="auto" w:fill="auto"/>
            <w:tcMar>
              <w:left w:w="43" w:type="dxa"/>
              <w:right w:w="43" w:type="dxa"/>
            </w:tcMar>
            <w:vAlign w:val="center"/>
          </w:tcPr>
          <w:p w:rsidR="006B0065" w:rsidRDefault="006B0065" w:rsidP="006B0065">
            <w:pPr>
              <w:jc w:val="right"/>
              <w:rPr>
                <w:color w:val="000000"/>
                <w:sz w:val="14"/>
                <w:szCs w:val="14"/>
              </w:rPr>
            </w:pPr>
            <w:r>
              <w:rPr>
                <w:color w:val="000000"/>
                <w:sz w:val="14"/>
                <w:szCs w:val="14"/>
              </w:rPr>
              <w:t>24,867</w:t>
            </w:r>
          </w:p>
        </w:tc>
        <w:tc>
          <w:tcPr>
            <w:tcW w:w="810" w:type="dxa"/>
            <w:tcBorders>
              <w:top w:val="nil"/>
              <w:left w:val="nil"/>
              <w:bottom w:val="nil"/>
              <w:right w:val="nil"/>
            </w:tcBorders>
            <w:shd w:val="clear" w:color="auto" w:fill="auto"/>
            <w:tcMar>
              <w:left w:w="43" w:type="dxa"/>
              <w:right w:w="43" w:type="dxa"/>
            </w:tcMar>
            <w:vAlign w:val="center"/>
          </w:tcPr>
          <w:p w:rsidR="006B0065" w:rsidRDefault="006B0065" w:rsidP="002909E9">
            <w:pPr>
              <w:jc w:val="right"/>
              <w:rPr>
                <w:color w:val="000000"/>
                <w:sz w:val="14"/>
                <w:szCs w:val="14"/>
              </w:rPr>
            </w:pPr>
            <w:r>
              <w:rPr>
                <w:color w:val="000000"/>
                <w:sz w:val="14"/>
                <w:szCs w:val="14"/>
              </w:rPr>
              <w:t>35,013</w:t>
            </w:r>
          </w:p>
        </w:tc>
        <w:tc>
          <w:tcPr>
            <w:tcW w:w="720" w:type="dxa"/>
            <w:tcBorders>
              <w:top w:val="nil"/>
              <w:left w:val="nil"/>
              <w:bottom w:val="nil"/>
              <w:right w:val="nil"/>
            </w:tcBorders>
            <w:tcMar>
              <w:left w:w="43" w:type="dxa"/>
              <w:right w:w="43" w:type="dxa"/>
            </w:tcMar>
            <w:vAlign w:val="center"/>
          </w:tcPr>
          <w:p w:rsidR="006B0065" w:rsidRDefault="006B0065" w:rsidP="002909E9">
            <w:pPr>
              <w:jc w:val="right"/>
              <w:rPr>
                <w:color w:val="000000"/>
                <w:sz w:val="14"/>
                <w:szCs w:val="14"/>
              </w:rPr>
            </w:pPr>
            <w:r>
              <w:rPr>
                <w:color w:val="000000"/>
                <w:sz w:val="14"/>
                <w:szCs w:val="14"/>
              </w:rPr>
              <w:t>43,494</w:t>
            </w:r>
          </w:p>
        </w:tc>
        <w:tc>
          <w:tcPr>
            <w:tcW w:w="720" w:type="dxa"/>
            <w:tcBorders>
              <w:top w:val="nil"/>
              <w:left w:val="nil"/>
              <w:bottom w:val="nil"/>
              <w:right w:val="nil"/>
            </w:tcBorders>
            <w:shd w:val="clear" w:color="auto" w:fill="auto"/>
            <w:tcMar>
              <w:left w:w="43" w:type="dxa"/>
              <w:right w:w="43" w:type="dxa"/>
            </w:tcMar>
            <w:vAlign w:val="center"/>
          </w:tcPr>
          <w:p w:rsidR="006B0065" w:rsidRDefault="006B0065" w:rsidP="002909E9">
            <w:pPr>
              <w:jc w:val="right"/>
              <w:rPr>
                <w:color w:val="000000"/>
                <w:sz w:val="14"/>
                <w:szCs w:val="14"/>
              </w:rPr>
            </w:pPr>
            <w:r>
              <w:rPr>
                <w:color w:val="000000"/>
                <w:sz w:val="14"/>
                <w:szCs w:val="14"/>
              </w:rPr>
              <w:t>46,569</w:t>
            </w:r>
          </w:p>
        </w:tc>
        <w:tc>
          <w:tcPr>
            <w:tcW w:w="720" w:type="dxa"/>
            <w:tcBorders>
              <w:top w:val="nil"/>
              <w:left w:val="nil"/>
              <w:bottom w:val="nil"/>
              <w:right w:val="nil"/>
            </w:tcBorders>
            <w:shd w:val="clear" w:color="auto" w:fill="auto"/>
            <w:tcMar>
              <w:left w:w="43" w:type="dxa"/>
              <w:right w:w="43" w:type="dxa"/>
            </w:tcMar>
            <w:vAlign w:val="center"/>
          </w:tcPr>
          <w:p w:rsidR="006B0065" w:rsidRDefault="006B0065" w:rsidP="006B0065">
            <w:pPr>
              <w:jc w:val="right"/>
              <w:rPr>
                <w:color w:val="000000"/>
                <w:sz w:val="14"/>
                <w:szCs w:val="14"/>
              </w:rPr>
            </w:pPr>
            <w:r>
              <w:rPr>
                <w:color w:val="000000"/>
                <w:sz w:val="14"/>
                <w:szCs w:val="14"/>
              </w:rPr>
              <w:t>38,547</w:t>
            </w:r>
          </w:p>
        </w:tc>
        <w:tc>
          <w:tcPr>
            <w:tcW w:w="720" w:type="dxa"/>
            <w:tcBorders>
              <w:top w:val="nil"/>
              <w:left w:val="nil"/>
              <w:bottom w:val="nil"/>
              <w:right w:val="nil"/>
            </w:tcBorders>
            <w:shd w:val="clear" w:color="auto" w:fill="auto"/>
            <w:tcMar>
              <w:left w:w="43" w:type="dxa"/>
              <w:right w:w="43" w:type="dxa"/>
            </w:tcMar>
            <w:vAlign w:val="center"/>
          </w:tcPr>
          <w:p w:rsidR="006B0065" w:rsidRDefault="006B0065" w:rsidP="006B0065">
            <w:pPr>
              <w:jc w:val="right"/>
              <w:rPr>
                <w:color w:val="000000"/>
                <w:sz w:val="14"/>
                <w:szCs w:val="14"/>
              </w:rPr>
            </w:pPr>
            <w:r>
              <w:rPr>
                <w:color w:val="000000"/>
                <w:sz w:val="14"/>
                <w:szCs w:val="14"/>
              </w:rPr>
              <w:t>23,149</w:t>
            </w:r>
          </w:p>
        </w:tc>
      </w:tr>
      <w:tr w:rsidR="006B0065" w:rsidRPr="00BF4323" w:rsidTr="00671C12">
        <w:trPr>
          <w:cantSplit/>
          <w:trHeight w:val="216"/>
        </w:trPr>
        <w:tc>
          <w:tcPr>
            <w:tcW w:w="2562" w:type="dxa"/>
            <w:tcBorders>
              <w:top w:val="nil"/>
              <w:left w:val="nil"/>
              <w:bottom w:val="nil"/>
              <w:right w:val="nil"/>
            </w:tcBorders>
            <w:shd w:val="clear" w:color="auto" w:fill="auto"/>
            <w:noWrap/>
            <w:vAlign w:val="center"/>
          </w:tcPr>
          <w:p w:rsidR="006B0065" w:rsidRPr="00A75A33" w:rsidRDefault="006B0065" w:rsidP="002909E9">
            <w:pPr>
              <w:ind w:left="90"/>
              <w:rPr>
                <w:sz w:val="14"/>
                <w:szCs w:val="14"/>
              </w:rPr>
            </w:pPr>
            <w:r w:rsidRPr="00A75A33">
              <w:rPr>
                <w:sz w:val="14"/>
                <w:szCs w:val="14"/>
              </w:rPr>
              <w:t>5 Tobacco</w:t>
            </w:r>
          </w:p>
        </w:tc>
        <w:tc>
          <w:tcPr>
            <w:tcW w:w="733" w:type="dxa"/>
            <w:tcBorders>
              <w:top w:val="nil"/>
              <w:left w:val="nil"/>
              <w:bottom w:val="nil"/>
              <w:right w:val="nil"/>
            </w:tcBorders>
            <w:shd w:val="clear" w:color="auto" w:fill="auto"/>
            <w:noWrap/>
            <w:tcMar>
              <w:left w:w="43" w:type="dxa"/>
              <w:right w:w="43" w:type="dxa"/>
            </w:tcMar>
            <w:vAlign w:val="center"/>
          </w:tcPr>
          <w:p w:rsidR="006B0065" w:rsidRDefault="006B0065" w:rsidP="002909E9">
            <w:pPr>
              <w:jc w:val="right"/>
              <w:rPr>
                <w:color w:val="000000"/>
                <w:sz w:val="14"/>
                <w:szCs w:val="14"/>
              </w:rPr>
            </w:pPr>
            <w:r>
              <w:rPr>
                <w:color w:val="000000"/>
                <w:sz w:val="14"/>
                <w:szCs w:val="14"/>
              </w:rPr>
              <w:t>18,301</w:t>
            </w:r>
          </w:p>
        </w:tc>
        <w:tc>
          <w:tcPr>
            <w:tcW w:w="758" w:type="dxa"/>
            <w:tcBorders>
              <w:top w:val="nil"/>
              <w:left w:val="nil"/>
              <w:bottom w:val="nil"/>
              <w:right w:val="nil"/>
            </w:tcBorders>
            <w:shd w:val="clear" w:color="auto" w:fill="auto"/>
            <w:noWrap/>
            <w:tcMar>
              <w:left w:w="43" w:type="dxa"/>
              <w:right w:w="43" w:type="dxa"/>
            </w:tcMar>
            <w:vAlign w:val="center"/>
          </w:tcPr>
          <w:p w:rsidR="006B0065" w:rsidRDefault="006B0065" w:rsidP="002909E9">
            <w:pPr>
              <w:jc w:val="right"/>
              <w:rPr>
                <w:color w:val="000000"/>
                <w:sz w:val="14"/>
                <w:szCs w:val="14"/>
              </w:rPr>
            </w:pPr>
            <w:r>
              <w:rPr>
                <w:color w:val="000000"/>
                <w:sz w:val="14"/>
                <w:szCs w:val="14"/>
              </w:rPr>
              <w:t>24,839</w:t>
            </w:r>
          </w:p>
        </w:tc>
        <w:tc>
          <w:tcPr>
            <w:tcW w:w="730" w:type="dxa"/>
            <w:tcBorders>
              <w:top w:val="nil"/>
              <w:left w:val="nil"/>
              <w:bottom w:val="nil"/>
              <w:right w:val="nil"/>
            </w:tcBorders>
            <w:shd w:val="clear" w:color="auto" w:fill="auto"/>
            <w:noWrap/>
            <w:tcMar>
              <w:left w:w="43" w:type="dxa"/>
              <w:right w:w="43" w:type="dxa"/>
            </w:tcMar>
            <w:vAlign w:val="center"/>
          </w:tcPr>
          <w:p w:rsidR="006B0065" w:rsidRDefault="006B0065" w:rsidP="002909E9">
            <w:pPr>
              <w:jc w:val="right"/>
              <w:rPr>
                <w:color w:val="000000"/>
                <w:sz w:val="14"/>
                <w:szCs w:val="14"/>
              </w:rPr>
            </w:pPr>
            <w:r>
              <w:rPr>
                <w:color w:val="000000"/>
                <w:sz w:val="14"/>
                <w:szCs w:val="14"/>
              </w:rPr>
              <w:t>544</w:t>
            </w:r>
          </w:p>
        </w:tc>
        <w:tc>
          <w:tcPr>
            <w:tcW w:w="725" w:type="dxa"/>
            <w:tcBorders>
              <w:top w:val="nil"/>
              <w:left w:val="nil"/>
              <w:bottom w:val="nil"/>
              <w:right w:val="nil"/>
            </w:tcBorders>
            <w:shd w:val="clear" w:color="auto" w:fill="auto"/>
            <w:tcMar>
              <w:left w:w="43" w:type="dxa"/>
              <w:right w:w="43" w:type="dxa"/>
            </w:tcMar>
            <w:vAlign w:val="center"/>
          </w:tcPr>
          <w:p w:rsidR="006B0065" w:rsidRDefault="006B0065" w:rsidP="006B0065">
            <w:pPr>
              <w:jc w:val="right"/>
              <w:rPr>
                <w:color w:val="000000"/>
                <w:sz w:val="14"/>
                <w:szCs w:val="14"/>
              </w:rPr>
            </w:pPr>
            <w:r>
              <w:rPr>
                <w:color w:val="000000"/>
                <w:sz w:val="14"/>
                <w:szCs w:val="14"/>
              </w:rPr>
              <w:t>1,590</w:t>
            </w:r>
          </w:p>
        </w:tc>
        <w:tc>
          <w:tcPr>
            <w:tcW w:w="810" w:type="dxa"/>
            <w:tcBorders>
              <w:top w:val="nil"/>
              <w:left w:val="nil"/>
              <w:bottom w:val="nil"/>
              <w:right w:val="nil"/>
            </w:tcBorders>
            <w:shd w:val="clear" w:color="auto" w:fill="auto"/>
            <w:tcMar>
              <w:left w:w="43" w:type="dxa"/>
              <w:right w:w="43" w:type="dxa"/>
            </w:tcMar>
            <w:vAlign w:val="center"/>
          </w:tcPr>
          <w:p w:rsidR="006B0065" w:rsidRDefault="006B0065" w:rsidP="002909E9">
            <w:pPr>
              <w:jc w:val="right"/>
              <w:rPr>
                <w:color w:val="000000"/>
                <w:sz w:val="14"/>
                <w:szCs w:val="14"/>
              </w:rPr>
            </w:pPr>
            <w:r>
              <w:rPr>
                <w:color w:val="000000"/>
                <w:sz w:val="14"/>
                <w:szCs w:val="14"/>
              </w:rPr>
              <w:t>3,551</w:t>
            </w:r>
          </w:p>
        </w:tc>
        <w:tc>
          <w:tcPr>
            <w:tcW w:w="720" w:type="dxa"/>
            <w:tcBorders>
              <w:top w:val="nil"/>
              <w:left w:val="nil"/>
              <w:bottom w:val="nil"/>
              <w:right w:val="nil"/>
            </w:tcBorders>
            <w:tcMar>
              <w:left w:w="43" w:type="dxa"/>
              <w:right w:w="43" w:type="dxa"/>
            </w:tcMar>
            <w:vAlign w:val="center"/>
          </w:tcPr>
          <w:p w:rsidR="006B0065" w:rsidRDefault="006B0065" w:rsidP="002909E9">
            <w:pPr>
              <w:jc w:val="right"/>
              <w:rPr>
                <w:color w:val="000000"/>
                <w:sz w:val="14"/>
                <w:szCs w:val="14"/>
              </w:rPr>
            </w:pPr>
            <w:r>
              <w:rPr>
                <w:color w:val="000000"/>
                <w:sz w:val="14"/>
                <w:szCs w:val="14"/>
              </w:rPr>
              <w:t>8,060</w:t>
            </w:r>
          </w:p>
        </w:tc>
        <w:tc>
          <w:tcPr>
            <w:tcW w:w="720" w:type="dxa"/>
            <w:tcBorders>
              <w:top w:val="nil"/>
              <w:left w:val="nil"/>
              <w:bottom w:val="nil"/>
              <w:right w:val="nil"/>
            </w:tcBorders>
            <w:shd w:val="clear" w:color="auto" w:fill="auto"/>
            <w:tcMar>
              <w:left w:w="43" w:type="dxa"/>
              <w:right w:w="43" w:type="dxa"/>
            </w:tcMar>
            <w:vAlign w:val="center"/>
          </w:tcPr>
          <w:p w:rsidR="006B0065" w:rsidRDefault="006B0065" w:rsidP="002909E9">
            <w:pPr>
              <w:jc w:val="right"/>
              <w:rPr>
                <w:color w:val="000000"/>
                <w:sz w:val="14"/>
                <w:szCs w:val="14"/>
              </w:rPr>
            </w:pPr>
            <w:r>
              <w:rPr>
                <w:color w:val="000000"/>
                <w:sz w:val="14"/>
                <w:szCs w:val="14"/>
              </w:rPr>
              <w:t>2,869</w:t>
            </w:r>
          </w:p>
        </w:tc>
        <w:tc>
          <w:tcPr>
            <w:tcW w:w="720" w:type="dxa"/>
            <w:tcBorders>
              <w:top w:val="nil"/>
              <w:left w:val="nil"/>
              <w:bottom w:val="nil"/>
              <w:right w:val="nil"/>
            </w:tcBorders>
            <w:shd w:val="clear" w:color="auto" w:fill="auto"/>
            <w:tcMar>
              <w:left w:w="43" w:type="dxa"/>
              <w:right w:w="43" w:type="dxa"/>
            </w:tcMar>
            <w:vAlign w:val="center"/>
          </w:tcPr>
          <w:p w:rsidR="006B0065" w:rsidRDefault="006B0065" w:rsidP="006B0065">
            <w:pPr>
              <w:jc w:val="right"/>
              <w:rPr>
                <w:color w:val="000000"/>
                <w:sz w:val="14"/>
                <w:szCs w:val="14"/>
              </w:rPr>
            </w:pPr>
            <w:r>
              <w:rPr>
                <w:color w:val="000000"/>
                <w:sz w:val="14"/>
                <w:szCs w:val="14"/>
              </w:rPr>
              <w:t>2,569</w:t>
            </w:r>
          </w:p>
        </w:tc>
        <w:tc>
          <w:tcPr>
            <w:tcW w:w="720" w:type="dxa"/>
            <w:tcBorders>
              <w:top w:val="nil"/>
              <w:left w:val="nil"/>
              <w:bottom w:val="nil"/>
              <w:right w:val="nil"/>
            </w:tcBorders>
            <w:shd w:val="clear" w:color="auto" w:fill="auto"/>
            <w:tcMar>
              <w:left w:w="43" w:type="dxa"/>
              <w:right w:w="43" w:type="dxa"/>
            </w:tcMar>
            <w:vAlign w:val="center"/>
          </w:tcPr>
          <w:p w:rsidR="006B0065" w:rsidRDefault="006B0065" w:rsidP="006B0065">
            <w:pPr>
              <w:jc w:val="right"/>
              <w:rPr>
                <w:color w:val="000000"/>
                <w:sz w:val="14"/>
                <w:szCs w:val="14"/>
              </w:rPr>
            </w:pPr>
            <w:r>
              <w:rPr>
                <w:color w:val="000000"/>
                <w:sz w:val="14"/>
                <w:szCs w:val="14"/>
              </w:rPr>
              <w:t>2,562</w:t>
            </w:r>
          </w:p>
        </w:tc>
      </w:tr>
      <w:tr w:rsidR="006B0065" w:rsidRPr="00BF4323" w:rsidTr="00671C12">
        <w:trPr>
          <w:cantSplit/>
          <w:trHeight w:val="216"/>
        </w:trPr>
        <w:tc>
          <w:tcPr>
            <w:tcW w:w="2562" w:type="dxa"/>
            <w:tcBorders>
              <w:top w:val="nil"/>
              <w:left w:val="nil"/>
              <w:bottom w:val="nil"/>
              <w:right w:val="nil"/>
            </w:tcBorders>
            <w:shd w:val="clear" w:color="auto" w:fill="auto"/>
            <w:noWrap/>
            <w:vAlign w:val="center"/>
          </w:tcPr>
          <w:p w:rsidR="006B0065" w:rsidRPr="00A75A33" w:rsidRDefault="006B0065" w:rsidP="002909E9">
            <w:pPr>
              <w:ind w:left="90"/>
              <w:rPr>
                <w:sz w:val="14"/>
                <w:szCs w:val="14"/>
              </w:rPr>
            </w:pPr>
            <w:r w:rsidRPr="00A75A33">
              <w:rPr>
                <w:sz w:val="14"/>
                <w:szCs w:val="14"/>
              </w:rPr>
              <w:t>6 Wheat</w:t>
            </w:r>
          </w:p>
        </w:tc>
        <w:tc>
          <w:tcPr>
            <w:tcW w:w="733" w:type="dxa"/>
            <w:tcBorders>
              <w:top w:val="nil"/>
              <w:left w:val="nil"/>
              <w:bottom w:val="nil"/>
              <w:right w:val="nil"/>
            </w:tcBorders>
            <w:shd w:val="clear" w:color="auto" w:fill="auto"/>
            <w:noWrap/>
            <w:tcMar>
              <w:left w:w="43" w:type="dxa"/>
              <w:right w:w="43" w:type="dxa"/>
            </w:tcMar>
            <w:vAlign w:val="center"/>
          </w:tcPr>
          <w:p w:rsidR="006B0065" w:rsidRDefault="006B0065" w:rsidP="002909E9">
            <w:pPr>
              <w:jc w:val="right"/>
              <w:rPr>
                <w:color w:val="000000"/>
                <w:sz w:val="14"/>
                <w:szCs w:val="14"/>
              </w:rPr>
            </w:pPr>
            <w:r>
              <w:rPr>
                <w:color w:val="000000"/>
                <w:sz w:val="14"/>
                <w:szCs w:val="14"/>
              </w:rPr>
              <w:t>115,187</w:t>
            </w:r>
          </w:p>
        </w:tc>
        <w:tc>
          <w:tcPr>
            <w:tcW w:w="758" w:type="dxa"/>
            <w:tcBorders>
              <w:top w:val="nil"/>
              <w:left w:val="nil"/>
              <w:bottom w:val="nil"/>
              <w:right w:val="nil"/>
            </w:tcBorders>
            <w:shd w:val="clear" w:color="auto" w:fill="auto"/>
            <w:noWrap/>
            <w:tcMar>
              <w:left w:w="43" w:type="dxa"/>
              <w:right w:w="43" w:type="dxa"/>
            </w:tcMar>
            <w:vAlign w:val="center"/>
          </w:tcPr>
          <w:p w:rsidR="006B0065" w:rsidRDefault="006B0065" w:rsidP="002909E9">
            <w:pPr>
              <w:jc w:val="right"/>
              <w:rPr>
                <w:color w:val="000000"/>
                <w:sz w:val="14"/>
                <w:szCs w:val="14"/>
              </w:rPr>
            </w:pPr>
            <w:r>
              <w:rPr>
                <w:color w:val="000000"/>
                <w:sz w:val="14"/>
                <w:szCs w:val="14"/>
              </w:rPr>
              <w:t>46,263</w:t>
            </w:r>
          </w:p>
        </w:tc>
        <w:tc>
          <w:tcPr>
            <w:tcW w:w="730" w:type="dxa"/>
            <w:tcBorders>
              <w:top w:val="nil"/>
              <w:left w:val="nil"/>
              <w:bottom w:val="nil"/>
              <w:right w:val="nil"/>
            </w:tcBorders>
            <w:shd w:val="clear" w:color="auto" w:fill="auto"/>
            <w:noWrap/>
            <w:tcMar>
              <w:left w:w="43" w:type="dxa"/>
              <w:right w:w="43" w:type="dxa"/>
            </w:tcMar>
            <w:vAlign w:val="center"/>
          </w:tcPr>
          <w:p w:rsidR="006B0065" w:rsidRDefault="006B0065" w:rsidP="002909E9">
            <w:pPr>
              <w:jc w:val="right"/>
              <w:rPr>
                <w:color w:val="000000"/>
                <w:sz w:val="14"/>
                <w:szCs w:val="14"/>
              </w:rPr>
            </w:pPr>
            <w:r>
              <w:rPr>
                <w:color w:val="000000"/>
                <w:sz w:val="14"/>
                <w:szCs w:val="14"/>
              </w:rPr>
              <w:t>9,157</w:t>
            </w:r>
          </w:p>
        </w:tc>
        <w:tc>
          <w:tcPr>
            <w:tcW w:w="725" w:type="dxa"/>
            <w:tcBorders>
              <w:top w:val="nil"/>
              <w:left w:val="nil"/>
              <w:bottom w:val="nil"/>
              <w:right w:val="nil"/>
            </w:tcBorders>
            <w:shd w:val="clear" w:color="auto" w:fill="auto"/>
            <w:tcMar>
              <w:left w:w="43" w:type="dxa"/>
              <w:right w:w="43" w:type="dxa"/>
            </w:tcMar>
            <w:vAlign w:val="center"/>
          </w:tcPr>
          <w:p w:rsidR="006B0065" w:rsidRDefault="006B0065" w:rsidP="006B0065">
            <w:pPr>
              <w:jc w:val="right"/>
              <w:rPr>
                <w:color w:val="000000"/>
                <w:sz w:val="14"/>
                <w:szCs w:val="14"/>
              </w:rPr>
            </w:pPr>
            <w:r>
              <w:rPr>
                <w:color w:val="000000"/>
                <w:sz w:val="14"/>
                <w:szCs w:val="14"/>
              </w:rPr>
              <w:t>697</w:t>
            </w:r>
          </w:p>
        </w:tc>
        <w:tc>
          <w:tcPr>
            <w:tcW w:w="810" w:type="dxa"/>
            <w:tcBorders>
              <w:top w:val="nil"/>
              <w:left w:val="nil"/>
              <w:bottom w:val="nil"/>
              <w:right w:val="nil"/>
            </w:tcBorders>
            <w:shd w:val="clear" w:color="auto" w:fill="auto"/>
            <w:tcMar>
              <w:left w:w="43" w:type="dxa"/>
              <w:right w:w="43" w:type="dxa"/>
            </w:tcMar>
            <w:vAlign w:val="center"/>
          </w:tcPr>
          <w:p w:rsidR="006B0065" w:rsidRDefault="006B0065" w:rsidP="002909E9">
            <w:pPr>
              <w:jc w:val="right"/>
              <w:rPr>
                <w:color w:val="000000"/>
                <w:sz w:val="14"/>
                <w:szCs w:val="14"/>
              </w:rPr>
            </w:pPr>
            <w:r>
              <w:rPr>
                <w:color w:val="000000"/>
                <w:sz w:val="14"/>
                <w:szCs w:val="14"/>
              </w:rPr>
              <w:t>-</w:t>
            </w:r>
          </w:p>
        </w:tc>
        <w:tc>
          <w:tcPr>
            <w:tcW w:w="720" w:type="dxa"/>
            <w:tcBorders>
              <w:top w:val="nil"/>
              <w:left w:val="nil"/>
              <w:bottom w:val="nil"/>
              <w:right w:val="nil"/>
            </w:tcBorders>
            <w:tcMar>
              <w:left w:w="43" w:type="dxa"/>
              <w:right w:w="43" w:type="dxa"/>
            </w:tcMar>
            <w:vAlign w:val="center"/>
          </w:tcPr>
          <w:p w:rsidR="006B0065" w:rsidRDefault="006B0065" w:rsidP="002909E9">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6B0065" w:rsidRDefault="006B0065" w:rsidP="002909E9">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6B0065" w:rsidRDefault="006B0065" w:rsidP="006B0065">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6B0065" w:rsidRDefault="006B0065" w:rsidP="006B0065">
            <w:pPr>
              <w:jc w:val="right"/>
              <w:rPr>
                <w:color w:val="000000"/>
                <w:sz w:val="14"/>
                <w:szCs w:val="14"/>
              </w:rPr>
            </w:pPr>
            <w:r>
              <w:rPr>
                <w:color w:val="000000"/>
                <w:sz w:val="14"/>
                <w:szCs w:val="14"/>
              </w:rPr>
              <w:t>-</w:t>
            </w:r>
          </w:p>
        </w:tc>
      </w:tr>
      <w:tr w:rsidR="006B0065" w:rsidRPr="00BF4323" w:rsidTr="00671C12">
        <w:trPr>
          <w:cantSplit/>
          <w:trHeight w:val="216"/>
        </w:trPr>
        <w:tc>
          <w:tcPr>
            <w:tcW w:w="2562" w:type="dxa"/>
            <w:tcBorders>
              <w:top w:val="nil"/>
              <w:left w:val="nil"/>
              <w:bottom w:val="nil"/>
              <w:right w:val="nil"/>
            </w:tcBorders>
            <w:shd w:val="clear" w:color="auto" w:fill="auto"/>
            <w:noWrap/>
            <w:vAlign w:val="center"/>
          </w:tcPr>
          <w:p w:rsidR="006B0065" w:rsidRPr="00A75A33" w:rsidRDefault="006B0065" w:rsidP="002909E9">
            <w:pPr>
              <w:ind w:left="90"/>
              <w:rPr>
                <w:sz w:val="14"/>
                <w:szCs w:val="14"/>
              </w:rPr>
            </w:pPr>
            <w:r w:rsidRPr="00A75A33">
              <w:rPr>
                <w:sz w:val="14"/>
                <w:szCs w:val="14"/>
              </w:rPr>
              <w:t>7 Spices</w:t>
            </w:r>
          </w:p>
        </w:tc>
        <w:tc>
          <w:tcPr>
            <w:tcW w:w="733" w:type="dxa"/>
            <w:tcBorders>
              <w:top w:val="nil"/>
              <w:left w:val="nil"/>
              <w:bottom w:val="nil"/>
              <w:right w:val="nil"/>
            </w:tcBorders>
            <w:shd w:val="clear" w:color="auto" w:fill="auto"/>
            <w:noWrap/>
            <w:tcMar>
              <w:left w:w="43" w:type="dxa"/>
              <w:right w:w="43" w:type="dxa"/>
            </w:tcMar>
            <w:vAlign w:val="center"/>
          </w:tcPr>
          <w:p w:rsidR="006B0065" w:rsidRDefault="006B0065" w:rsidP="002909E9">
            <w:pPr>
              <w:jc w:val="right"/>
              <w:rPr>
                <w:color w:val="000000"/>
                <w:sz w:val="14"/>
                <w:szCs w:val="14"/>
              </w:rPr>
            </w:pPr>
            <w:r>
              <w:rPr>
                <w:color w:val="000000"/>
                <w:sz w:val="14"/>
                <w:szCs w:val="14"/>
              </w:rPr>
              <w:t>80,401</w:t>
            </w:r>
          </w:p>
        </w:tc>
        <w:tc>
          <w:tcPr>
            <w:tcW w:w="758" w:type="dxa"/>
            <w:tcBorders>
              <w:top w:val="nil"/>
              <w:left w:val="nil"/>
              <w:bottom w:val="nil"/>
              <w:right w:val="nil"/>
            </w:tcBorders>
            <w:shd w:val="clear" w:color="auto" w:fill="auto"/>
            <w:noWrap/>
            <w:tcMar>
              <w:left w:w="43" w:type="dxa"/>
              <w:right w:w="43" w:type="dxa"/>
            </w:tcMar>
            <w:vAlign w:val="center"/>
          </w:tcPr>
          <w:p w:rsidR="006B0065" w:rsidRDefault="006B0065" w:rsidP="002909E9">
            <w:pPr>
              <w:jc w:val="right"/>
              <w:rPr>
                <w:color w:val="000000"/>
                <w:sz w:val="14"/>
                <w:szCs w:val="14"/>
              </w:rPr>
            </w:pPr>
            <w:r>
              <w:rPr>
                <w:color w:val="000000"/>
                <w:sz w:val="14"/>
                <w:szCs w:val="14"/>
              </w:rPr>
              <w:t>87,871</w:t>
            </w:r>
          </w:p>
        </w:tc>
        <w:tc>
          <w:tcPr>
            <w:tcW w:w="730" w:type="dxa"/>
            <w:tcBorders>
              <w:top w:val="nil"/>
              <w:left w:val="nil"/>
              <w:bottom w:val="nil"/>
              <w:right w:val="nil"/>
            </w:tcBorders>
            <w:shd w:val="clear" w:color="auto" w:fill="auto"/>
            <w:noWrap/>
            <w:tcMar>
              <w:left w:w="43" w:type="dxa"/>
              <w:right w:w="43" w:type="dxa"/>
            </w:tcMar>
            <w:vAlign w:val="center"/>
          </w:tcPr>
          <w:p w:rsidR="006B0065" w:rsidRDefault="006B0065" w:rsidP="002909E9">
            <w:pPr>
              <w:jc w:val="right"/>
              <w:rPr>
                <w:color w:val="000000"/>
                <w:sz w:val="14"/>
                <w:szCs w:val="14"/>
              </w:rPr>
            </w:pPr>
            <w:r>
              <w:rPr>
                <w:color w:val="000000"/>
                <w:sz w:val="14"/>
                <w:szCs w:val="14"/>
              </w:rPr>
              <w:t>7,980</w:t>
            </w:r>
          </w:p>
        </w:tc>
        <w:tc>
          <w:tcPr>
            <w:tcW w:w="725" w:type="dxa"/>
            <w:tcBorders>
              <w:top w:val="nil"/>
              <w:left w:val="nil"/>
              <w:bottom w:val="nil"/>
              <w:right w:val="nil"/>
            </w:tcBorders>
            <w:shd w:val="clear" w:color="auto" w:fill="auto"/>
            <w:tcMar>
              <w:left w:w="43" w:type="dxa"/>
              <w:right w:w="43" w:type="dxa"/>
            </w:tcMar>
            <w:vAlign w:val="center"/>
          </w:tcPr>
          <w:p w:rsidR="006B0065" w:rsidRDefault="006B0065" w:rsidP="006B0065">
            <w:pPr>
              <w:jc w:val="right"/>
              <w:rPr>
                <w:color w:val="000000"/>
                <w:sz w:val="14"/>
                <w:szCs w:val="14"/>
              </w:rPr>
            </w:pPr>
            <w:r>
              <w:rPr>
                <w:color w:val="000000"/>
                <w:sz w:val="14"/>
                <w:szCs w:val="14"/>
              </w:rPr>
              <w:t>8,271</w:t>
            </w:r>
          </w:p>
        </w:tc>
        <w:tc>
          <w:tcPr>
            <w:tcW w:w="810" w:type="dxa"/>
            <w:tcBorders>
              <w:top w:val="nil"/>
              <w:left w:val="nil"/>
              <w:bottom w:val="nil"/>
              <w:right w:val="nil"/>
            </w:tcBorders>
            <w:shd w:val="clear" w:color="auto" w:fill="auto"/>
            <w:tcMar>
              <w:left w:w="43" w:type="dxa"/>
              <w:right w:w="43" w:type="dxa"/>
            </w:tcMar>
            <w:vAlign w:val="center"/>
          </w:tcPr>
          <w:p w:rsidR="006B0065" w:rsidRDefault="006B0065" w:rsidP="002909E9">
            <w:pPr>
              <w:jc w:val="right"/>
              <w:rPr>
                <w:color w:val="000000"/>
                <w:sz w:val="14"/>
                <w:szCs w:val="14"/>
              </w:rPr>
            </w:pPr>
            <w:r>
              <w:rPr>
                <w:color w:val="000000"/>
                <w:sz w:val="14"/>
                <w:szCs w:val="14"/>
              </w:rPr>
              <w:t>6,251</w:t>
            </w:r>
          </w:p>
        </w:tc>
        <w:tc>
          <w:tcPr>
            <w:tcW w:w="720" w:type="dxa"/>
            <w:tcBorders>
              <w:top w:val="nil"/>
              <w:left w:val="nil"/>
              <w:bottom w:val="nil"/>
              <w:right w:val="nil"/>
            </w:tcBorders>
            <w:tcMar>
              <w:left w:w="43" w:type="dxa"/>
              <w:right w:w="43" w:type="dxa"/>
            </w:tcMar>
            <w:vAlign w:val="center"/>
          </w:tcPr>
          <w:p w:rsidR="006B0065" w:rsidRDefault="006B0065" w:rsidP="002909E9">
            <w:pPr>
              <w:jc w:val="right"/>
              <w:rPr>
                <w:color w:val="000000"/>
                <w:sz w:val="14"/>
                <w:szCs w:val="14"/>
              </w:rPr>
            </w:pPr>
            <w:r>
              <w:rPr>
                <w:color w:val="000000"/>
                <w:sz w:val="14"/>
                <w:szCs w:val="14"/>
              </w:rPr>
              <w:t>7,505</w:t>
            </w:r>
          </w:p>
        </w:tc>
        <w:tc>
          <w:tcPr>
            <w:tcW w:w="720" w:type="dxa"/>
            <w:tcBorders>
              <w:top w:val="nil"/>
              <w:left w:val="nil"/>
              <w:bottom w:val="nil"/>
              <w:right w:val="nil"/>
            </w:tcBorders>
            <w:shd w:val="clear" w:color="auto" w:fill="auto"/>
            <w:tcMar>
              <w:left w:w="43" w:type="dxa"/>
              <w:right w:w="43" w:type="dxa"/>
            </w:tcMar>
            <w:vAlign w:val="center"/>
          </w:tcPr>
          <w:p w:rsidR="006B0065" w:rsidRDefault="006B0065" w:rsidP="002909E9">
            <w:pPr>
              <w:jc w:val="right"/>
              <w:rPr>
                <w:color w:val="000000"/>
                <w:sz w:val="14"/>
                <w:szCs w:val="14"/>
              </w:rPr>
            </w:pPr>
            <w:r>
              <w:rPr>
                <w:color w:val="000000"/>
                <w:sz w:val="14"/>
                <w:szCs w:val="14"/>
              </w:rPr>
              <w:t>7,850</w:t>
            </w:r>
          </w:p>
        </w:tc>
        <w:tc>
          <w:tcPr>
            <w:tcW w:w="720" w:type="dxa"/>
            <w:tcBorders>
              <w:top w:val="nil"/>
              <w:left w:val="nil"/>
              <w:bottom w:val="nil"/>
              <w:right w:val="nil"/>
            </w:tcBorders>
            <w:shd w:val="clear" w:color="auto" w:fill="auto"/>
            <w:tcMar>
              <w:left w:w="43" w:type="dxa"/>
              <w:right w:w="43" w:type="dxa"/>
            </w:tcMar>
            <w:vAlign w:val="center"/>
          </w:tcPr>
          <w:p w:rsidR="006B0065" w:rsidRDefault="006B0065" w:rsidP="006B0065">
            <w:pPr>
              <w:jc w:val="right"/>
              <w:rPr>
                <w:color w:val="000000"/>
                <w:sz w:val="14"/>
                <w:szCs w:val="14"/>
              </w:rPr>
            </w:pPr>
            <w:r>
              <w:rPr>
                <w:color w:val="000000"/>
                <w:sz w:val="14"/>
                <w:szCs w:val="14"/>
              </w:rPr>
              <w:t>7,921</w:t>
            </w:r>
          </w:p>
        </w:tc>
        <w:tc>
          <w:tcPr>
            <w:tcW w:w="720" w:type="dxa"/>
            <w:tcBorders>
              <w:top w:val="nil"/>
              <w:left w:val="nil"/>
              <w:bottom w:val="nil"/>
              <w:right w:val="nil"/>
            </w:tcBorders>
            <w:shd w:val="clear" w:color="auto" w:fill="auto"/>
            <w:tcMar>
              <w:left w:w="43" w:type="dxa"/>
              <w:right w:w="43" w:type="dxa"/>
            </w:tcMar>
            <w:vAlign w:val="center"/>
          </w:tcPr>
          <w:p w:rsidR="006B0065" w:rsidRDefault="006B0065" w:rsidP="006B0065">
            <w:pPr>
              <w:jc w:val="right"/>
              <w:rPr>
                <w:color w:val="000000"/>
                <w:sz w:val="14"/>
                <w:szCs w:val="14"/>
              </w:rPr>
            </w:pPr>
            <w:r>
              <w:rPr>
                <w:color w:val="000000"/>
                <w:sz w:val="14"/>
                <w:szCs w:val="14"/>
              </w:rPr>
              <w:t>7,818</w:t>
            </w:r>
          </w:p>
        </w:tc>
      </w:tr>
      <w:tr w:rsidR="006B0065" w:rsidRPr="00BF4323" w:rsidTr="00671C12">
        <w:trPr>
          <w:cantSplit/>
          <w:trHeight w:val="216"/>
        </w:trPr>
        <w:tc>
          <w:tcPr>
            <w:tcW w:w="2562" w:type="dxa"/>
            <w:tcBorders>
              <w:top w:val="nil"/>
              <w:left w:val="nil"/>
              <w:bottom w:val="nil"/>
              <w:right w:val="nil"/>
            </w:tcBorders>
            <w:shd w:val="clear" w:color="auto" w:fill="auto"/>
            <w:noWrap/>
            <w:vAlign w:val="center"/>
          </w:tcPr>
          <w:p w:rsidR="006B0065" w:rsidRPr="00A75A33" w:rsidRDefault="006B0065" w:rsidP="002909E9">
            <w:pPr>
              <w:ind w:left="90"/>
              <w:rPr>
                <w:sz w:val="14"/>
                <w:szCs w:val="14"/>
              </w:rPr>
            </w:pPr>
            <w:r w:rsidRPr="00A75A33">
              <w:rPr>
                <w:sz w:val="14"/>
                <w:szCs w:val="14"/>
              </w:rPr>
              <w:t>8 Oil Seeds, Nuts and Kernals</w:t>
            </w:r>
          </w:p>
        </w:tc>
        <w:tc>
          <w:tcPr>
            <w:tcW w:w="733" w:type="dxa"/>
            <w:tcBorders>
              <w:top w:val="nil"/>
              <w:left w:val="nil"/>
              <w:bottom w:val="nil"/>
              <w:right w:val="nil"/>
            </w:tcBorders>
            <w:shd w:val="clear" w:color="auto" w:fill="auto"/>
            <w:noWrap/>
            <w:tcMar>
              <w:left w:w="43" w:type="dxa"/>
              <w:right w:w="43" w:type="dxa"/>
            </w:tcMar>
            <w:vAlign w:val="center"/>
          </w:tcPr>
          <w:p w:rsidR="006B0065" w:rsidRDefault="006B0065" w:rsidP="002909E9">
            <w:pPr>
              <w:jc w:val="right"/>
              <w:rPr>
                <w:color w:val="000000"/>
                <w:sz w:val="14"/>
                <w:szCs w:val="14"/>
              </w:rPr>
            </w:pPr>
            <w:r>
              <w:rPr>
                <w:color w:val="000000"/>
                <w:sz w:val="14"/>
                <w:szCs w:val="14"/>
              </w:rPr>
              <w:t>32,698</w:t>
            </w:r>
          </w:p>
        </w:tc>
        <w:tc>
          <w:tcPr>
            <w:tcW w:w="758" w:type="dxa"/>
            <w:tcBorders>
              <w:top w:val="nil"/>
              <w:left w:val="nil"/>
              <w:bottom w:val="nil"/>
              <w:right w:val="nil"/>
            </w:tcBorders>
            <w:shd w:val="clear" w:color="auto" w:fill="auto"/>
            <w:noWrap/>
            <w:tcMar>
              <w:left w:w="43" w:type="dxa"/>
              <w:right w:w="43" w:type="dxa"/>
            </w:tcMar>
            <w:vAlign w:val="center"/>
          </w:tcPr>
          <w:p w:rsidR="006B0065" w:rsidRDefault="006B0065" w:rsidP="002909E9">
            <w:pPr>
              <w:jc w:val="right"/>
              <w:rPr>
                <w:color w:val="000000"/>
                <w:sz w:val="14"/>
                <w:szCs w:val="14"/>
              </w:rPr>
            </w:pPr>
            <w:r>
              <w:rPr>
                <w:color w:val="000000"/>
                <w:sz w:val="14"/>
                <w:szCs w:val="14"/>
              </w:rPr>
              <w:t>66,815</w:t>
            </w:r>
          </w:p>
        </w:tc>
        <w:tc>
          <w:tcPr>
            <w:tcW w:w="730" w:type="dxa"/>
            <w:tcBorders>
              <w:top w:val="nil"/>
              <w:left w:val="nil"/>
              <w:bottom w:val="nil"/>
              <w:right w:val="nil"/>
            </w:tcBorders>
            <w:shd w:val="clear" w:color="auto" w:fill="auto"/>
            <w:noWrap/>
            <w:tcMar>
              <w:left w:w="43" w:type="dxa"/>
              <w:right w:w="43" w:type="dxa"/>
            </w:tcMar>
            <w:vAlign w:val="center"/>
          </w:tcPr>
          <w:p w:rsidR="006B0065" w:rsidRDefault="006B0065" w:rsidP="002909E9">
            <w:pPr>
              <w:jc w:val="right"/>
              <w:rPr>
                <w:color w:val="000000"/>
                <w:sz w:val="14"/>
                <w:szCs w:val="14"/>
              </w:rPr>
            </w:pPr>
            <w:r>
              <w:rPr>
                <w:color w:val="000000"/>
                <w:sz w:val="14"/>
                <w:szCs w:val="14"/>
              </w:rPr>
              <w:t>2,448</w:t>
            </w:r>
          </w:p>
        </w:tc>
        <w:tc>
          <w:tcPr>
            <w:tcW w:w="725" w:type="dxa"/>
            <w:tcBorders>
              <w:top w:val="nil"/>
              <w:left w:val="nil"/>
              <w:bottom w:val="nil"/>
              <w:right w:val="nil"/>
            </w:tcBorders>
            <w:shd w:val="clear" w:color="auto" w:fill="auto"/>
            <w:tcMar>
              <w:left w:w="43" w:type="dxa"/>
              <w:right w:w="43" w:type="dxa"/>
            </w:tcMar>
            <w:vAlign w:val="center"/>
          </w:tcPr>
          <w:p w:rsidR="006B0065" w:rsidRDefault="006B0065" w:rsidP="006B0065">
            <w:pPr>
              <w:jc w:val="right"/>
              <w:rPr>
                <w:color w:val="000000"/>
                <w:sz w:val="14"/>
                <w:szCs w:val="14"/>
              </w:rPr>
            </w:pPr>
            <w:r>
              <w:rPr>
                <w:color w:val="000000"/>
                <w:sz w:val="14"/>
                <w:szCs w:val="14"/>
              </w:rPr>
              <w:t>1,634</w:t>
            </w:r>
          </w:p>
        </w:tc>
        <w:tc>
          <w:tcPr>
            <w:tcW w:w="810" w:type="dxa"/>
            <w:tcBorders>
              <w:top w:val="nil"/>
              <w:left w:val="nil"/>
              <w:bottom w:val="nil"/>
              <w:right w:val="nil"/>
            </w:tcBorders>
            <w:shd w:val="clear" w:color="auto" w:fill="auto"/>
            <w:tcMar>
              <w:left w:w="43" w:type="dxa"/>
              <w:right w:w="43" w:type="dxa"/>
            </w:tcMar>
            <w:vAlign w:val="center"/>
          </w:tcPr>
          <w:p w:rsidR="006B0065" w:rsidRDefault="006B0065" w:rsidP="002909E9">
            <w:pPr>
              <w:jc w:val="right"/>
              <w:rPr>
                <w:color w:val="000000"/>
                <w:sz w:val="14"/>
                <w:szCs w:val="14"/>
              </w:rPr>
            </w:pPr>
            <w:r>
              <w:rPr>
                <w:color w:val="000000"/>
                <w:sz w:val="14"/>
                <w:szCs w:val="14"/>
              </w:rPr>
              <w:t>1,876</w:t>
            </w:r>
          </w:p>
        </w:tc>
        <w:tc>
          <w:tcPr>
            <w:tcW w:w="720" w:type="dxa"/>
            <w:tcBorders>
              <w:top w:val="nil"/>
              <w:left w:val="nil"/>
              <w:bottom w:val="nil"/>
              <w:right w:val="nil"/>
            </w:tcBorders>
            <w:tcMar>
              <w:left w:w="43" w:type="dxa"/>
              <w:right w:w="43" w:type="dxa"/>
            </w:tcMar>
            <w:vAlign w:val="center"/>
          </w:tcPr>
          <w:p w:rsidR="006B0065" w:rsidRDefault="006B0065" w:rsidP="002909E9">
            <w:pPr>
              <w:jc w:val="right"/>
              <w:rPr>
                <w:color w:val="000000"/>
                <w:sz w:val="14"/>
                <w:szCs w:val="14"/>
              </w:rPr>
            </w:pPr>
            <w:r>
              <w:rPr>
                <w:color w:val="000000"/>
                <w:sz w:val="14"/>
                <w:szCs w:val="14"/>
              </w:rPr>
              <w:t>1,094</w:t>
            </w:r>
          </w:p>
        </w:tc>
        <w:tc>
          <w:tcPr>
            <w:tcW w:w="720" w:type="dxa"/>
            <w:tcBorders>
              <w:top w:val="nil"/>
              <w:left w:val="nil"/>
              <w:bottom w:val="nil"/>
              <w:right w:val="nil"/>
            </w:tcBorders>
            <w:shd w:val="clear" w:color="auto" w:fill="auto"/>
            <w:tcMar>
              <w:left w:w="43" w:type="dxa"/>
              <w:right w:w="43" w:type="dxa"/>
            </w:tcMar>
            <w:vAlign w:val="center"/>
          </w:tcPr>
          <w:p w:rsidR="006B0065" w:rsidRDefault="006B0065" w:rsidP="002909E9">
            <w:pPr>
              <w:jc w:val="right"/>
              <w:rPr>
                <w:color w:val="000000"/>
                <w:sz w:val="14"/>
                <w:szCs w:val="14"/>
              </w:rPr>
            </w:pPr>
            <w:r>
              <w:rPr>
                <w:color w:val="000000"/>
                <w:sz w:val="14"/>
                <w:szCs w:val="14"/>
              </w:rPr>
              <w:t>3,126</w:t>
            </w:r>
          </w:p>
        </w:tc>
        <w:tc>
          <w:tcPr>
            <w:tcW w:w="720" w:type="dxa"/>
            <w:tcBorders>
              <w:top w:val="nil"/>
              <w:left w:val="nil"/>
              <w:bottom w:val="nil"/>
              <w:right w:val="nil"/>
            </w:tcBorders>
            <w:shd w:val="clear" w:color="auto" w:fill="auto"/>
            <w:tcMar>
              <w:left w:w="43" w:type="dxa"/>
              <w:right w:w="43" w:type="dxa"/>
            </w:tcMar>
            <w:vAlign w:val="center"/>
          </w:tcPr>
          <w:p w:rsidR="006B0065" w:rsidRDefault="006B0065" w:rsidP="006B0065">
            <w:pPr>
              <w:jc w:val="right"/>
              <w:rPr>
                <w:color w:val="000000"/>
                <w:sz w:val="14"/>
                <w:szCs w:val="14"/>
              </w:rPr>
            </w:pPr>
            <w:r>
              <w:rPr>
                <w:color w:val="000000"/>
                <w:sz w:val="14"/>
                <w:szCs w:val="14"/>
              </w:rPr>
              <w:t>518</w:t>
            </w:r>
          </w:p>
        </w:tc>
        <w:tc>
          <w:tcPr>
            <w:tcW w:w="720" w:type="dxa"/>
            <w:tcBorders>
              <w:top w:val="nil"/>
              <w:left w:val="nil"/>
              <w:bottom w:val="nil"/>
              <w:right w:val="nil"/>
            </w:tcBorders>
            <w:shd w:val="clear" w:color="auto" w:fill="auto"/>
            <w:tcMar>
              <w:left w:w="43" w:type="dxa"/>
              <w:right w:w="43" w:type="dxa"/>
            </w:tcMar>
            <w:vAlign w:val="center"/>
          </w:tcPr>
          <w:p w:rsidR="006B0065" w:rsidRDefault="006B0065" w:rsidP="006B0065">
            <w:pPr>
              <w:jc w:val="right"/>
              <w:rPr>
                <w:color w:val="000000"/>
                <w:sz w:val="14"/>
                <w:szCs w:val="14"/>
              </w:rPr>
            </w:pPr>
            <w:r>
              <w:rPr>
                <w:color w:val="000000"/>
                <w:sz w:val="14"/>
                <w:szCs w:val="14"/>
              </w:rPr>
              <w:t>524</w:t>
            </w:r>
          </w:p>
        </w:tc>
      </w:tr>
      <w:tr w:rsidR="006B0065" w:rsidRPr="00BF4323" w:rsidTr="00671C12">
        <w:trPr>
          <w:cantSplit/>
          <w:trHeight w:val="216"/>
        </w:trPr>
        <w:tc>
          <w:tcPr>
            <w:tcW w:w="2562" w:type="dxa"/>
            <w:tcBorders>
              <w:top w:val="nil"/>
              <w:left w:val="nil"/>
              <w:bottom w:val="nil"/>
              <w:right w:val="nil"/>
            </w:tcBorders>
            <w:shd w:val="clear" w:color="auto" w:fill="auto"/>
            <w:noWrap/>
            <w:vAlign w:val="center"/>
          </w:tcPr>
          <w:p w:rsidR="006B0065" w:rsidRPr="00A75A33" w:rsidRDefault="006B0065" w:rsidP="002909E9">
            <w:pPr>
              <w:ind w:left="90"/>
              <w:rPr>
                <w:sz w:val="14"/>
                <w:szCs w:val="14"/>
              </w:rPr>
            </w:pPr>
            <w:r w:rsidRPr="00A75A33">
              <w:rPr>
                <w:sz w:val="14"/>
                <w:szCs w:val="14"/>
              </w:rPr>
              <w:t>9 Sugar</w:t>
            </w:r>
          </w:p>
        </w:tc>
        <w:tc>
          <w:tcPr>
            <w:tcW w:w="733" w:type="dxa"/>
            <w:tcBorders>
              <w:top w:val="nil"/>
              <w:left w:val="nil"/>
              <w:bottom w:val="nil"/>
              <w:right w:val="nil"/>
            </w:tcBorders>
            <w:shd w:val="clear" w:color="auto" w:fill="auto"/>
            <w:noWrap/>
            <w:tcMar>
              <w:left w:w="43" w:type="dxa"/>
              <w:right w:w="43" w:type="dxa"/>
            </w:tcMar>
            <w:vAlign w:val="center"/>
          </w:tcPr>
          <w:p w:rsidR="006B0065" w:rsidRDefault="006B0065" w:rsidP="002909E9">
            <w:pPr>
              <w:jc w:val="right"/>
              <w:rPr>
                <w:color w:val="000000"/>
                <w:sz w:val="14"/>
                <w:szCs w:val="14"/>
              </w:rPr>
            </w:pPr>
            <w:r>
              <w:rPr>
                <w:color w:val="000000"/>
                <w:sz w:val="14"/>
                <w:szCs w:val="14"/>
              </w:rPr>
              <w:t>683,460</w:t>
            </w:r>
          </w:p>
        </w:tc>
        <w:tc>
          <w:tcPr>
            <w:tcW w:w="758" w:type="dxa"/>
            <w:tcBorders>
              <w:top w:val="nil"/>
              <w:left w:val="nil"/>
              <w:bottom w:val="nil"/>
              <w:right w:val="nil"/>
            </w:tcBorders>
            <w:shd w:val="clear" w:color="auto" w:fill="auto"/>
            <w:noWrap/>
            <w:tcMar>
              <w:left w:w="43" w:type="dxa"/>
              <w:right w:w="43" w:type="dxa"/>
            </w:tcMar>
            <w:vAlign w:val="center"/>
          </w:tcPr>
          <w:p w:rsidR="006B0065" w:rsidRDefault="006B0065" w:rsidP="002909E9">
            <w:pPr>
              <w:jc w:val="right"/>
              <w:rPr>
                <w:color w:val="000000"/>
                <w:sz w:val="14"/>
                <w:szCs w:val="14"/>
              </w:rPr>
            </w:pPr>
            <w:r>
              <w:rPr>
                <w:color w:val="000000"/>
                <w:sz w:val="14"/>
                <w:szCs w:val="14"/>
              </w:rPr>
              <w:t>236,667</w:t>
            </w:r>
          </w:p>
        </w:tc>
        <w:tc>
          <w:tcPr>
            <w:tcW w:w="730" w:type="dxa"/>
            <w:tcBorders>
              <w:top w:val="nil"/>
              <w:left w:val="nil"/>
              <w:bottom w:val="nil"/>
              <w:right w:val="nil"/>
            </w:tcBorders>
            <w:shd w:val="clear" w:color="auto" w:fill="auto"/>
            <w:noWrap/>
            <w:tcMar>
              <w:left w:w="43" w:type="dxa"/>
              <w:right w:w="43" w:type="dxa"/>
            </w:tcMar>
            <w:vAlign w:val="center"/>
          </w:tcPr>
          <w:p w:rsidR="006B0065" w:rsidRDefault="006B0065" w:rsidP="002909E9">
            <w:pPr>
              <w:jc w:val="right"/>
              <w:rPr>
                <w:color w:val="000000"/>
                <w:sz w:val="14"/>
                <w:szCs w:val="14"/>
              </w:rPr>
            </w:pPr>
            <w:r>
              <w:rPr>
                <w:color w:val="000000"/>
                <w:sz w:val="14"/>
                <w:szCs w:val="14"/>
              </w:rPr>
              <w:t>24,242</w:t>
            </w:r>
          </w:p>
        </w:tc>
        <w:tc>
          <w:tcPr>
            <w:tcW w:w="725" w:type="dxa"/>
            <w:tcBorders>
              <w:top w:val="nil"/>
              <w:left w:val="nil"/>
              <w:bottom w:val="nil"/>
              <w:right w:val="nil"/>
            </w:tcBorders>
            <w:shd w:val="clear" w:color="auto" w:fill="auto"/>
            <w:tcMar>
              <w:left w:w="43" w:type="dxa"/>
              <w:right w:w="43" w:type="dxa"/>
            </w:tcMar>
            <w:vAlign w:val="center"/>
          </w:tcPr>
          <w:p w:rsidR="006B0065" w:rsidRDefault="006B0065" w:rsidP="006B0065">
            <w:pPr>
              <w:jc w:val="right"/>
              <w:rPr>
                <w:color w:val="000000"/>
                <w:sz w:val="14"/>
                <w:szCs w:val="14"/>
              </w:rPr>
            </w:pPr>
            <w:r>
              <w:rPr>
                <w:color w:val="000000"/>
                <w:sz w:val="14"/>
                <w:szCs w:val="14"/>
              </w:rPr>
              <w:t>28,551</w:t>
            </w:r>
          </w:p>
        </w:tc>
        <w:tc>
          <w:tcPr>
            <w:tcW w:w="810" w:type="dxa"/>
            <w:tcBorders>
              <w:top w:val="nil"/>
              <w:left w:val="nil"/>
              <w:bottom w:val="nil"/>
              <w:right w:val="nil"/>
            </w:tcBorders>
            <w:shd w:val="clear" w:color="auto" w:fill="auto"/>
            <w:tcMar>
              <w:left w:w="43" w:type="dxa"/>
              <w:right w:w="43" w:type="dxa"/>
            </w:tcMar>
            <w:vAlign w:val="center"/>
          </w:tcPr>
          <w:p w:rsidR="006B0065" w:rsidRDefault="006B0065" w:rsidP="002909E9">
            <w:pPr>
              <w:jc w:val="right"/>
              <w:rPr>
                <w:color w:val="000000"/>
                <w:sz w:val="14"/>
                <w:szCs w:val="14"/>
              </w:rPr>
            </w:pPr>
            <w:r>
              <w:rPr>
                <w:color w:val="000000"/>
                <w:sz w:val="14"/>
                <w:szCs w:val="14"/>
              </w:rPr>
              <w:t>6,626</w:t>
            </w:r>
          </w:p>
        </w:tc>
        <w:tc>
          <w:tcPr>
            <w:tcW w:w="720" w:type="dxa"/>
            <w:tcBorders>
              <w:top w:val="nil"/>
              <w:left w:val="nil"/>
              <w:bottom w:val="nil"/>
              <w:right w:val="nil"/>
            </w:tcBorders>
            <w:tcMar>
              <w:left w:w="43" w:type="dxa"/>
              <w:right w:w="43" w:type="dxa"/>
            </w:tcMar>
            <w:vAlign w:val="center"/>
          </w:tcPr>
          <w:p w:rsidR="006B0065" w:rsidRDefault="006B0065" w:rsidP="002909E9">
            <w:pPr>
              <w:jc w:val="right"/>
              <w:rPr>
                <w:color w:val="000000"/>
                <w:sz w:val="14"/>
                <w:szCs w:val="14"/>
              </w:rPr>
            </w:pPr>
            <w:r>
              <w:rPr>
                <w:color w:val="000000"/>
                <w:sz w:val="14"/>
                <w:szCs w:val="14"/>
              </w:rPr>
              <w:t>7,609</w:t>
            </w:r>
          </w:p>
        </w:tc>
        <w:tc>
          <w:tcPr>
            <w:tcW w:w="720" w:type="dxa"/>
            <w:tcBorders>
              <w:top w:val="nil"/>
              <w:left w:val="nil"/>
              <w:bottom w:val="nil"/>
              <w:right w:val="nil"/>
            </w:tcBorders>
            <w:shd w:val="clear" w:color="auto" w:fill="auto"/>
            <w:tcMar>
              <w:left w:w="43" w:type="dxa"/>
              <w:right w:w="43" w:type="dxa"/>
            </w:tcMar>
            <w:vAlign w:val="center"/>
          </w:tcPr>
          <w:p w:rsidR="006B0065" w:rsidRDefault="006B0065" w:rsidP="002909E9">
            <w:pPr>
              <w:jc w:val="right"/>
              <w:rPr>
                <w:color w:val="000000"/>
                <w:sz w:val="14"/>
                <w:szCs w:val="14"/>
              </w:rPr>
            </w:pPr>
            <w:r>
              <w:rPr>
                <w:color w:val="000000"/>
                <w:sz w:val="14"/>
                <w:szCs w:val="14"/>
              </w:rPr>
              <w:t>2,683</w:t>
            </w:r>
          </w:p>
        </w:tc>
        <w:tc>
          <w:tcPr>
            <w:tcW w:w="720" w:type="dxa"/>
            <w:tcBorders>
              <w:top w:val="nil"/>
              <w:left w:val="nil"/>
              <w:bottom w:val="nil"/>
              <w:right w:val="nil"/>
            </w:tcBorders>
            <w:shd w:val="clear" w:color="auto" w:fill="auto"/>
            <w:tcMar>
              <w:left w:w="43" w:type="dxa"/>
              <w:right w:w="43" w:type="dxa"/>
            </w:tcMar>
            <w:vAlign w:val="center"/>
          </w:tcPr>
          <w:p w:rsidR="006B0065" w:rsidRDefault="006B0065" w:rsidP="006B0065">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6B0065" w:rsidRDefault="006B0065" w:rsidP="006B0065">
            <w:pPr>
              <w:jc w:val="right"/>
              <w:rPr>
                <w:color w:val="000000"/>
                <w:sz w:val="14"/>
                <w:szCs w:val="14"/>
              </w:rPr>
            </w:pPr>
            <w:r>
              <w:rPr>
                <w:color w:val="000000"/>
                <w:sz w:val="14"/>
                <w:szCs w:val="14"/>
              </w:rPr>
              <w:t>-</w:t>
            </w:r>
          </w:p>
        </w:tc>
      </w:tr>
      <w:tr w:rsidR="006B0065" w:rsidRPr="00BF4323" w:rsidTr="00671C12">
        <w:trPr>
          <w:cantSplit/>
          <w:trHeight w:val="216"/>
        </w:trPr>
        <w:tc>
          <w:tcPr>
            <w:tcW w:w="2562" w:type="dxa"/>
            <w:tcBorders>
              <w:top w:val="nil"/>
              <w:left w:val="nil"/>
              <w:bottom w:val="nil"/>
              <w:right w:val="nil"/>
            </w:tcBorders>
            <w:shd w:val="clear" w:color="auto" w:fill="auto"/>
            <w:noWrap/>
            <w:vAlign w:val="center"/>
          </w:tcPr>
          <w:p w:rsidR="006B0065" w:rsidRPr="00A75A33" w:rsidRDefault="006B0065" w:rsidP="002909E9">
            <w:pPr>
              <w:rPr>
                <w:sz w:val="14"/>
                <w:szCs w:val="14"/>
              </w:rPr>
            </w:pPr>
            <w:r w:rsidRPr="00A75A33">
              <w:rPr>
                <w:sz w:val="14"/>
                <w:szCs w:val="14"/>
              </w:rPr>
              <w:t>10 Meat and Meat Preparations</w:t>
            </w:r>
          </w:p>
        </w:tc>
        <w:tc>
          <w:tcPr>
            <w:tcW w:w="733" w:type="dxa"/>
            <w:tcBorders>
              <w:top w:val="nil"/>
              <w:left w:val="nil"/>
              <w:bottom w:val="nil"/>
              <w:right w:val="nil"/>
            </w:tcBorders>
            <w:shd w:val="clear" w:color="auto" w:fill="auto"/>
            <w:noWrap/>
            <w:tcMar>
              <w:left w:w="43" w:type="dxa"/>
              <w:right w:w="43" w:type="dxa"/>
            </w:tcMar>
            <w:vAlign w:val="center"/>
          </w:tcPr>
          <w:p w:rsidR="006B0065" w:rsidRDefault="006B0065" w:rsidP="002909E9">
            <w:pPr>
              <w:jc w:val="right"/>
              <w:rPr>
                <w:color w:val="000000"/>
                <w:sz w:val="14"/>
                <w:szCs w:val="14"/>
              </w:rPr>
            </w:pPr>
            <w:r>
              <w:rPr>
                <w:color w:val="000000"/>
                <w:sz w:val="14"/>
                <w:szCs w:val="14"/>
              </w:rPr>
              <w:t>210,932</w:t>
            </w:r>
          </w:p>
        </w:tc>
        <w:tc>
          <w:tcPr>
            <w:tcW w:w="758" w:type="dxa"/>
            <w:tcBorders>
              <w:top w:val="nil"/>
              <w:left w:val="nil"/>
              <w:bottom w:val="nil"/>
              <w:right w:val="nil"/>
            </w:tcBorders>
            <w:shd w:val="clear" w:color="auto" w:fill="auto"/>
            <w:noWrap/>
            <w:tcMar>
              <w:left w:w="43" w:type="dxa"/>
              <w:right w:w="43" w:type="dxa"/>
            </w:tcMar>
            <w:vAlign w:val="center"/>
          </w:tcPr>
          <w:p w:rsidR="006B0065" w:rsidRDefault="006B0065" w:rsidP="002909E9">
            <w:pPr>
              <w:jc w:val="right"/>
              <w:rPr>
                <w:color w:val="000000"/>
                <w:sz w:val="14"/>
                <w:szCs w:val="14"/>
              </w:rPr>
            </w:pPr>
            <w:r>
              <w:rPr>
                <w:color w:val="000000"/>
                <w:sz w:val="14"/>
                <w:szCs w:val="14"/>
              </w:rPr>
              <w:t>242,360</w:t>
            </w:r>
          </w:p>
        </w:tc>
        <w:tc>
          <w:tcPr>
            <w:tcW w:w="730" w:type="dxa"/>
            <w:tcBorders>
              <w:top w:val="nil"/>
              <w:left w:val="nil"/>
              <w:bottom w:val="nil"/>
              <w:right w:val="nil"/>
            </w:tcBorders>
            <w:shd w:val="clear" w:color="auto" w:fill="auto"/>
            <w:noWrap/>
            <w:tcMar>
              <w:left w:w="43" w:type="dxa"/>
              <w:right w:w="43" w:type="dxa"/>
            </w:tcMar>
            <w:vAlign w:val="center"/>
          </w:tcPr>
          <w:p w:rsidR="006B0065" w:rsidRDefault="006B0065" w:rsidP="002909E9">
            <w:pPr>
              <w:jc w:val="right"/>
              <w:rPr>
                <w:color w:val="000000"/>
                <w:sz w:val="14"/>
                <w:szCs w:val="14"/>
              </w:rPr>
            </w:pPr>
            <w:r>
              <w:rPr>
                <w:color w:val="000000"/>
                <w:sz w:val="14"/>
                <w:szCs w:val="14"/>
              </w:rPr>
              <w:t>20,922</w:t>
            </w:r>
          </w:p>
        </w:tc>
        <w:tc>
          <w:tcPr>
            <w:tcW w:w="725" w:type="dxa"/>
            <w:tcBorders>
              <w:top w:val="nil"/>
              <w:left w:val="nil"/>
              <w:bottom w:val="nil"/>
              <w:right w:val="nil"/>
            </w:tcBorders>
            <w:shd w:val="clear" w:color="auto" w:fill="auto"/>
            <w:tcMar>
              <w:left w:w="43" w:type="dxa"/>
              <w:right w:w="43" w:type="dxa"/>
            </w:tcMar>
            <w:vAlign w:val="center"/>
          </w:tcPr>
          <w:p w:rsidR="006B0065" w:rsidRDefault="006B0065" w:rsidP="006B0065">
            <w:pPr>
              <w:jc w:val="right"/>
              <w:rPr>
                <w:color w:val="000000"/>
                <w:sz w:val="14"/>
                <w:szCs w:val="14"/>
              </w:rPr>
            </w:pPr>
            <w:r>
              <w:rPr>
                <w:color w:val="000000"/>
                <w:sz w:val="14"/>
                <w:szCs w:val="14"/>
              </w:rPr>
              <w:t>24,509</w:t>
            </w:r>
          </w:p>
        </w:tc>
        <w:tc>
          <w:tcPr>
            <w:tcW w:w="810" w:type="dxa"/>
            <w:tcBorders>
              <w:top w:val="nil"/>
              <w:left w:val="nil"/>
              <w:bottom w:val="nil"/>
              <w:right w:val="nil"/>
            </w:tcBorders>
            <w:shd w:val="clear" w:color="auto" w:fill="auto"/>
            <w:tcMar>
              <w:left w:w="43" w:type="dxa"/>
              <w:right w:w="43" w:type="dxa"/>
            </w:tcMar>
            <w:vAlign w:val="center"/>
          </w:tcPr>
          <w:p w:rsidR="006B0065" w:rsidRDefault="006B0065" w:rsidP="002909E9">
            <w:pPr>
              <w:jc w:val="right"/>
              <w:rPr>
                <w:color w:val="000000"/>
                <w:sz w:val="14"/>
                <w:szCs w:val="14"/>
              </w:rPr>
            </w:pPr>
            <w:r>
              <w:rPr>
                <w:color w:val="000000"/>
                <w:sz w:val="14"/>
                <w:szCs w:val="14"/>
              </w:rPr>
              <w:t>31,356</w:t>
            </w:r>
          </w:p>
        </w:tc>
        <w:tc>
          <w:tcPr>
            <w:tcW w:w="720" w:type="dxa"/>
            <w:tcBorders>
              <w:top w:val="nil"/>
              <w:left w:val="nil"/>
              <w:bottom w:val="nil"/>
              <w:right w:val="nil"/>
            </w:tcBorders>
            <w:tcMar>
              <w:left w:w="43" w:type="dxa"/>
              <w:right w:w="43" w:type="dxa"/>
            </w:tcMar>
            <w:vAlign w:val="center"/>
          </w:tcPr>
          <w:p w:rsidR="006B0065" w:rsidRDefault="006B0065" w:rsidP="002909E9">
            <w:pPr>
              <w:jc w:val="right"/>
              <w:rPr>
                <w:color w:val="000000"/>
                <w:sz w:val="14"/>
                <w:szCs w:val="14"/>
              </w:rPr>
            </w:pPr>
            <w:r>
              <w:rPr>
                <w:color w:val="000000"/>
                <w:sz w:val="14"/>
                <w:szCs w:val="14"/>
              </w:rPr>
              <w:t>28,349</w:t>
            </w:r>
          </w:p>
        </w:tc>
        <w:tc>
          <w:tcPr>
            <w:tcW w:w="720" w:type="dxa"/>
            <w:tcBorders>
              <w:top w:val="nil"/>
              <w:left w:val="nil"/>
              <w:bottom w:val="nil"/>
              <w:right w:val="nil"/>
            </w:tcBorders>
            <w:shd w:val="clear" w:color="auto" w:fill="auto"/>
            <w:tcMar>
              <w:left w:w="43" w:type="dxa"/>
              <w:right w:w="43" w:type="dxa"/>
            </w:tcMar>
            <w:vAlign w:val="center"/>
          </w:tcPr>
          <w:p w:rsidR="006B0065" w:rsidRDefault="006B0065" w:rsidP="002909E9">
            <w:pPr>
              <w:jc w:val="right"/>
              <w:rPr>
                <w:color w:val="000000"/>
                <w:sz w:val="14"/>
                <w:szCs w:val="14"/>
              </w:rPr>
            </w:pPr>
            <w:r>
              <w:rPr>
                <w:color w:val="000000"/>
                <w:sz w:val="14"/>
                <w:szCs w:val="14"/>
              </w:rPr>
              <w:t>25,662</w:t>
            </w:r>
          </w:p>
        </w:tc>
        <w:tc>
          <w:tcPr>
            <w:tcW w:w="720" w:type="dxa"/>
            <w:tcBorders>
              <w:top w:val="nil"/>
              <w:left w:val="nil"/>
              <w:bottom w:val="nil"/>
              <w:right w:val="nil"/>
            </w:tcBorders>
            <w:shd w:val="clear" w:color="auto" w:fill="auto"/>
            <w:tcMar>
              <w:left w:w="43" w:type="dxa"/>
              <w:right w:w="43" w:type="dxa"/>
            </w:tcMar>
            <w:vAlign w:val="center"/>
          </w:tcPr>
          <w:p w:rsidR="006B0065" w:rsidRDefault="006B0065" w:rsidP="006B0065">
            <w:pPr>
              <w:jc w:val="right"/>
              <w:rPr>
                <w:color w:val="000000"/>
                <w:sz w:val="14"/>
                <w:szCs w:val="14"/>
              </w:rPr>
            </w:pPr>
            <w:r>
              <w:rPr>
                <w:color w:val="000000"/>
                <w:sz w:val="14"/>
                <w:szCs w:val="14"/>
              </w:rPr>
              <w:t>25,934</w:t>
            </w:r>
          </w:p>
        </w:tc>
        <w:tc>
          <w:tcPr>
            <w:tcW w:w="720" w:type="dxa"/>
            <w:tcBorders>
              <w:top w:val="nil"/>
              <w:left w:val="nil"/>
              <w:bottom w:val="nil"/>
              <w:right w:val="nil"/>
            </w:tcBorders>
            <w:shd w:val="clear" w:color="auto" w:fill="auto"/>
            <w:tcMar>
              <w:left w:w="43" w:type="dxa"/>
              <w:right w:w="43" w:type="dxa"/>
            </w:tcMar>
            <w:vAlign w:val="center"/>
          </w:tcPr>
          <w:p w:rsidR="006B0065" w:rsidRDefault="006B0065" w:rsidP="006B0065">
            <w:pPr>
              <w:jc w:val="right"/>
              <w:rPr>
                <w:color w:val="000000"/>
                <w:sz w:val="14"/>
                <w:szCs w:val="14"/>
              </w:rPr>
            </w:pPr>
            <w:r>
              <w:rPr>
                <w:color w:val="000000"/>
                <w:sz w:val="14"/>
                <w:szCs w:val="14"/>
              </w:rPr>
              <w:t>27,493</w:t>
            </w:r>
          </w:p>
        </w:tc>
      </w:tr>
      <w:tr w:rsidR="006B0065" w:rsidRPr="00BF4323" w:rsidTr="00671C12">
        <w:trPr>
          <w:cantSplit/>
          <w:trHeight w:val="216"/>
        </w:trPr>
        <w:tc>
          <w:tcPr>
            <w:tcW w:w="2562" w:type="dxa"/>
            <w:tcBorders>
              <w:top w:val="nil"/>
              <w:left w:val="nil"/>
              <w:bottom w:val="nil"/>
              <w:right w:val="nil"/>
            </w:tcBorders>
            <w:shd w:val="clear" w:color="auto" w:fill="auto"/>
            <w:noWrap/>
            <w:vAlign w:val="center"/>
          </w:tcPr>
          <w:p w:rsidR="006B0065" w:rsidRPr="00A75A33" w:rsidRDefault="006B0065" w:rsidP="002909E9">
            <w:pPr>
              <w:rPr>
                <w:sz w:val="14"/>
                <w:szCs w:val="14"/>
              </w:rPr>
            </w:pPr>
            <w:r w:rsidRPr="00A75A33">
              <w:rPr>
                <w:sz w:val="14"/>
                <w:szCs w:val="14"/>
              </w:rPr>
              <w:t>11 All Other Food Items</w:t>
            </w:r>
          </w:p>
        </w:tc>
        <w:tc>
          <w:tcPr>
            <w:tcW w:w="733" w:type="dxa"/>
            <w:tcBorders>
              <w:top w:val="nil"/>
              <w:left w:val="nil"/>
              <w:bottom w:val="nil"/>
              <w:right w:val="nil"/>
            </w:tcBorders>
            <w:shd w:val="clear" w:color="auto" w:fill="auto"/>
            <w:noWrap/>
            <w:tcMar>
              <w:left w:w="43" w:type="dxa"/>
              <w:right w:w="43" w:type="dxa"/>
            </w:tcMar>
            <w:vAlign w:val="center"/>
          </w:tcPr>
          <w:p w:rsidR="006B0065" w:rsidRDefault="006B0065" w:rsidP="002909E9">
            <w:pPr>
              <w:jc w:val="right"/>
              <w:rPr>
                <w:color w:val="000000"/>
                <w:sz w:val="14"/>
                <w:szCs w:val="14"/>
              </w:rPr>
            </w:pPr>
            <w:r>
              <w:rPr>
                <w:color w:val="000000"/>
                <w:sz w:val="14"/>
                <w:szCs w:val="14"/>
              </w:rPr>
              <w:t>688,029</w:t>
            </w:r>
          </w:p>
        </w:tc>
        <w:tc>
          <w:tcPr>
            <w:tcW w:w="758" w:type="dxa"/>
            <w:tcBorders>
              <w:top w:val="nil"/>
              <w:left w:val="nil"/>
              <w:bottom w:val="nil"/>
              <w:right w:val="nil"/>
            </w:tcBorders>
            <w:shd w:val="clear" w:color="auto" w:fill="auto"/>
            <w:noWrap/>
            <w:tcMar>
              <w:left w:w="43" w:type="dxa"/>
              <w:right w:w="43" w:type="dxa"/>
            </w:tcMar>
            <w:vAlign w:val="center"/>
          </w:tcPr>
          <w:p w:rsidR="006B0065" w:rsidRDefault="006B0065" w:rsidP="002909E9">
            <w:pPr>
              <w:jc w:val="right"/>
              <w:rPr>
                <w:color w:val="000000"/>
                <w:sz w:val="14"/>
                <w:szCs w:val="14"/>
              </w:rPr>
            </w:pPr>
            <w:r>
              <w:rPr>
                <w:color w:val="000000"/>
                <w:sz w:val="14"/>
                <w:szCs w:val="14"/>
              </w:rPr>
              <w:t>621,212</w:t>
            </w:r>
          </w:p>
        </w:tc>
        <w:tc>
          <w:tcPr>
            <w:tcW w:w="730" w:type="dxa"/>
            <w:tcBorders>
              <w:top w:val="nil"/>
              <w:left w:val="nil"/>
              <w:bottom w:val="nil"/>
              <w:right w:val="nil"/>
            </w:tcBorders>
            <w:shd w:val="clear" w:color="auto" w:fill="auto"/>
            <w:noWrap/>
            <w:tcMar>
              <w:left w:w="43" w:type="dxa"/>
              <w:right w:w="43" w:type="dxa"/>
            </w:tcMar>
            <w:vAlign w:val="center"/>
          </w:tcPr>
          <w:p w:rsidR="006B0065" w:rsidRDefault="006B0065" w:rsidP="002909E9">
            <w:pPr>
              <w:jc w:val="right"/>
              <w:rPr>
                <w:color w:val="000000"/>
                <w:sz w:val="14"/>
                <w:szCs w:val="14"/>
              </w:rPr>
            </w:pPr>
            <w:r>
              <w:rPr>
                <w:color w:val="000000"/>
                <w:sz w:val="14"/>
                <w:szCs w:val="14"/>
              </w:rPr>
              <w:t>51,553</w:t>
            </w:r>
          </w:p>
        </w:tc>
        <w:tc>
          <w:tcPr>
            <w:tcW w:w="725" w:type="dxa"/>
            <w:tcBorders>
              <w:top w:val="nil"/>
              <w:left w:val="nil"/>
              <w:bottom w:val="nil"/>
              <w:right w:val="nil"/>
            </w:tcBorders>
            <w:shd w:val="clear" w:color="auto" w:fill="auto"/>
            <w:tcMar>
              <w:left w:w="43" w:type="dxa"/>
              <w:right w:w="43" w:type="dxa"/>
            </w:tcMar>
            <w:vAlign w:val="center"/>
          </w:tcPr>
          <w:p w:rsidR="006B0065" w:rsidRDefault="006B0065" w:rsidP="006B0065">
            <w:pPr>
              <w:jc w:val="right"/>
              <w:rPr>
                <w:color w:val="000000"/>
                <w:sz w:val="14"/>
                <w:szCs w:val="14"/>
              </w:rPr>
            </w:pPr>
            <w:r>
              <w:rPr>
                <w:color w:val="000000"/>
                <w:sz w:val="14"/>
                <w:szCs w:val="14"/>
              </w:rPr>
              <w:t>45,034</w:t>
            </w:r>
          </w:p>
        </w:tc>
        <w:tc>
          <w:tcPr>
            <w:tcW w:w="810" w:type="dxa"/>
            <w:tcBorders>
              <w:top w:val="nil"/>
              <w:left w:val="nil"/>
              <w:bottom w:val="nil"/>
              <w:right w:val="nil"/>
            </w:tcBorders>
            <w:shd w:val="clear" w:color="auto" w:fill="auto"/>
            <w:tcMar>
              <w:left w:w="43" w:type="dxa"/>
              <w:right w:w="43" w:type="dxa"/>
            </w:tcMar>
            <w:vAlign w:val="center"/>
          </w:tcPr>
          <w:p w:rsidR="006B0065" w:rsidRDefault="006B0065" w:rsidP="002909E9">
            <w:pPr>
              <w:jc w:val="right"/>
              <w:rPr>
                <w:color w:val="000000"/>
                <w:sz w:val="14"/>
                <w:szCs w:val="14"/>
              </w:rPr>
            </w:pPr>
            <w:r>
              <w:rPr>
                <w:color w:val="000000"/>
                <w:sz w:val="14"/>
                <w:szCs w:val="14"/>
              </w:rPr>
              <w:t>48,506</w:t>
            </w:r>
          </w:p>
        </w:tc>
        <w:tc>
          <w:tcPr>
            <w:tcW w:w="720" w:type="dxa"/>
            <w:tcBorders>
              <w:top w:val="nil"/>
              <w:left w:val="nil"/>
              <w:bottom w:val="nil"/>
              <w:right w:val="nil"/>
            </w:tcBorders>
            <w:tcMar>
              <w:left w:w="43" w:type="dxa"/>
              <w:right w:w="43" w:type="dxa"/>
            </w:tcMar>
            <w:vAlign w:val="center"/>
          </w:tcPr>
          <w:p w:rsidR="006B0065" w:rsidRDefault="006B0065" w:rsidP="002909E9">
            <w:pPr>
              <w:jc w:val="right"/>
              <w:rPr>
                <w:color w:val="000000"/>
                <w:sz w:val="14"/>
                <w:szCs w:val="14"/>
              </w:rPr>
            </w:pPr>
            <w:r>
              <w:rPr>
                <w:color w:val="000000"/>
                <w:sz w:val="14"/>
                <w:szCs w:val="14"/>
              </w:rPr>
              <w:t>54,944</w:t>
            </w:r>
          </w:p>
        </w:tc>
        <w:tc>
          <w:tcPr>
            <w:tcW w:w="720" w:type="dxa"/>
            <w:tcBorders>
              <w:top w:val="nil"/>
              <w:left w:val="nil"/>
              <w:bottom w:val="nil"/>
              <w:right w:val="nil"/>
            </w:tcBorders>
            <w:shd w:val="clear" w:color="auto" w:fill="auto"/>
            <w:tcMar>
              <w:left w:w="43" w:type="dxa"/>
              <w:right w:w="43" w:type="dxa"/>
            </w:tcMar>
            <w:vAlign w:val="center"/>
          </w:tcPr>
          <w:p w:rsidR="006B0065" w:rsidRDefault="006B0065" w:rsidP="002909E9">
            <w:pPr>
              <w:jc w:val="right"/>
              <w:rPr>
                <w:color w:val="000000"/>
                <w:sz w:val="14"/>
                <w:szCs w:val="14"/>
              </w:rPr>
            </w:pPr>
            <w:r>
              <w:rPr>
                <w:color w:val="000000"/>
                <w:sz w:val="14"/>
                <w:szCs w:val="14"/>
              </w:rPr>
              <w:t>41,908</w:t>
            </w:r>
          </w:p>
        </w:tc>
        <w:tc>
          <w:tcPr>
            <w:tcW w:w="720" w:type="dxa"/>
            <w:tcBorders>
              <w:top w:val="nil"/>
              <w:left w:val="nil"/>
              <w:bottom w:val="nil"/>
              <w:right w:val="nil"/>
            </w:tcBorders>
            <w:shd w:val="clear" w:color="auto" w:fill="auto"/>
            <w:tcMar>
              <w:left w:w="43" w:type="dxa"/>
              <w:right w:w="43" w:type="dxa"/>
            </w:tcMar>
            <w:vAlign w:val="center"/>
          </w:tcPr>
          <w:p w:rsidR="006B0065" w:rsidRDefault="006B0065" w:rsidP="006B0065">
            <w:pPr>
              <w:jc w:val="right"/>
              <w:rPr>
                <w:color w:val="000000"/>
                <w:sz w:val="14"/>
                <w:szCs w:val="14"/>
              </w:rPr>
            </w:pPr>
            <w:r>
              <w:rPr>
                <w:color w:val="000000"/>
                <w:sz w:val="14"/>
                <w:szCs w:val="14"/>
              </w:rPr>
              <w:t>42,119</w:t>
            </w:r>
          </w:p>
        </w:tc>
        <w:tc>
          <w:tcPr>
            <w:tcW w:w="720" w:type="dxa"/>
            <w:tcBorders>
              <w:top w:val="nil"/>
              <w:left w:val="nil"/>
              <w:bottom w:val="nil"/>
              <w:right w:val="nil"/>
            </w:tcBorders>
            <w:shd w:val="clear" w:color="auto" w:fill="auto"/>
            <w:tcMar>
              <w:left w:w="43" w:type="dxa"/>
              <w:right w:w="43" w:type="dxa"/>
            </w:tcMar>
            <w:vAlign w:val="center"/>
          </w:tcPr>
          <w:p w:rsidR="006B0065" w:rsidRDefault="006B0065" w:rsidP="006B0065">
            <w:pPr>
              <w:jc w:val="right"/>
              <w:rPr>
                <w:color w:val="000000"/>
                <w:sz w:val="14"/>
                <w:szCs w:val="14"/>
              </w:rPr>
            </w:pPr>
            <w:r>
              <w:rPr>
                <w:color w:val="000000"/>
                <w:sz w:val="14"/>
                <w:szCs w:val="14"/>
              </w:rPr>
              <w:t>34,858</w:t>
            </w:r>
          </w:p>
        </w:tc>
      </w:tr>
      <w:tr w:rsidR="006B0065" w:rsidRPr="00BF4323" w:rsidTr="00671C12">
        <w:trPr>
          <w:cantSplit/>
          <w:trHeight w:val="216"/>
        </w:trPr>
        <w:tc>
          <w:tcPr>
            <w:tcW w:w="2562" w:type="dxa"/>
            <w:tcBorders>
              <w:top w:val="nil"/>
              <w:left w:val="nil"/>
              <w:bottom w:val="nil"/>
              <w:right w:val="nil"/>
            </w:tcBorders>
            <w:shd w:val="clear" w:color="auto" w:fill="auto"/>
            <w:noWrap/>
            <w:vAlign w:val="center"/>
          </w:tcPr>
          <w:p w:rsidR="006B0065" w:rsidRPr="00A75A33" w:rsidRDefault="006B0065" w:rsidP="002909E9">
            <w:pPr>
              <w:ind w:hanging="108"/>
              <w:rPr>
                <w:b/>
                <w:bCs/>
                <w:sz w:val="14"/>
                <w:szCs w:val="14"/>
              </w:rPr>
            </w:pPr>
            <w:r w:rsidRPr="00A75A33">
              <w:rPr>
                <w:b/>
                <w:bCs/>
                <w:sz w:val="14"/>
                <w:szCs w:val="14"/>
              </w:rPr>
              <w:t>B. Textile Group</w:t>
            </w:r>
          </w:p>
        </w:tc>
        <w:tc>
          <w:tcPr>
            <w:tcW w:w="733" w:type="dxa"/>
            <w:tcBorders>
              <w:top w:val="nil"/>
              <w:left w:val="nil"/>
              <w:bottom w:val="nil"/>
              <w:right w:val="nil"/>
            </w:tcBorders>
            <w:shd w:val="clear" w:color="auto" w:fill="auto"/>
            <w:noWrap/>
            <w:tcMar>
              <w:left w:w="43" w:type="dxa"/>
              <w:right w:w="43" w:type="dxa"/>
            </w:tcMar>
            <w:vAlign w:val="center"/>
          </w:tcPr>
          <w:p w:rsidR="006B0065" w:rsidRDefault="006B0065" w:rsidP="002909E9">
            <w:pPr>
              <w:jc w:val="right"/>
              <w:rPr>
                <w:b/>
                <w:bCs/>
                <w:color w:val="000000"/>
                <w:sz w:val="14"/>
                <w:szCs w:val="14"/>
              </w:rPr>
            </w:pPr>
            <w:r>
              <w:rPr>
                <w:b/>
                <w:bCs/>
                <w:color w:val="000000"/>
                <w:sz w:val="14"/>
                <w:szCs w:val="14"/>
              </w:rPr>
              <w:t>13,376,780</w:t>
            </w:r>
          </w:p>
        </w:tc>
        <w:tc>
          <w:tcPr>
            <w:tcW w:w="758" w:type="dxa"/>
            <w:tcBorders>
              <w:top w:val="nil"/>
              <w:left w:val="nil"/>
              <w:bottom w:val="nil"/>
              <w:right w:val="nil"/>
            </w:tcBorders>
            <w:shd w:val="clear" w:color="auto" w:fill="auto"/>
            <w:noWrap/>
            <w:tcMar>
              <w:left w:w="43" w:type="dxa"/>
              <w:right w:w="43" w:type="dxa"/>
            </w:tcMar>
            <w:vAlign w:val="center"/>
          </w:tcPr>
          <w:p w:rsidR="006B0065" w:rsidRDefault="006B0065" w:rsidP="002909E9">
            <w:pPr>
              <w:jc w:val="right"/>
              <w:rPr>
                <w:b/>
                <w:bCs/>
                <w:color w:val="000000"/>
                <w:sz w:val="14"/>
                <w:szCs w:val="14"/>
              </w:rPr>
            </w:pPr>
            <w:r>
              <w:rPr>
                <w:b/>
                <w:bCs/>
                <w:color w:val="000000"/>
                <w:sz w:val="14"/>
                <w:szCs w:val="14"/>
              </w:rPr>
              <w:t>13,580,585</w:t>
            </w:r>
          </w:p>
        </w:tc>
        <w:tc>
          <w:tcPr>
            <w:tcW w:w="730" w:type="dxa"/>
            <w:tcBorders>
              <w:top w:val="nil"/>
              <w:left w:val="nil"/>
              <w:bottom w:val="nil"/>
              <w:right w:val="nil"/>
            </w:tcBorders>
            <w:shd w:val="clear" w:color="auto" w:fill="auto"/>
            <w:noWrap/>
            <w:tcMar>
              <w:left w:w="43" w:type="dxa"/>
              <w:right w:w="43" w:type="dxa"/>
            </w:tcMar>
            <w:vAlign w:val="center"/>
          </w:tcPr>
          <w:p w:rsidR="006B0065" w:rsidRDefault="006B0065" w:rsidP="002909E9">
            <w:pPr>
              <w:jc w:val="right"/>
              <w:rPr>
                <w:b/>
                <w:bCs/>
                <w:color w:val="000000"/>
                <w:sz w:val="14"/>
                <w:szCs w:val="14"/>
              </w:rPr>
            </w:pPr>
            <w:r>
              <w:rPr>
                <w:b/>
                <w:bCs/>
                <w:color w:val="000000"/>
                <w:sz w:val="14"/>
                <w:szCs w:val="14"/>
              </w:rPr>
              <w:t>1,085,062</w:t>
            </w:r>
          </w:p>
        </w:tc>
        <w:tc>
          <w:tcPr>
            <w:tcW w:w="725" w:type="dxa"/>
            <w:tcBorders>
              <w:top w:val="nil"/>
              <w:left w:val="nil"/>
              <w:bottom w:val="nil"/>
              <w:right w:val="nil"/>
            </w:tcBorders>
            <w:shd w:val="clear" w:color="auto" w:fill="auto"/>
            <w:tcMar>
              <w:left w:w="43" w:type="dxa"/>
              <w:right w:w="43" w:type="dxa"/>
            </w:tcMar>
            <w:vAlign w:val="center"/>
          </w:tcPr>
          <w:p w:rsidR="006B0065" w:rsidRDefault="006B0065" w:rsidP="006B0065">
            <w:pPr>
              <w:jc w:val="right"/>
              <w:rPr>
                <w:b/>
                <w:bCs/>
                <w:color w:val="000000"/>
                <w:sz w:val="14"/>
                <w:szCs w:val="14"/>
              </w:rPr>
            </w:pPr>
            <w:r>
              <w:rPr>
                <w:b/>
                <w:bCs/>
                <w:color w:val="000000"/>
                <w:sz w:val="14"/>
                <w:szCs w:val="14"/>
              </w:rPr>
              <w:t>1,132,475</w:t>
            </w:r>
          </w:p>
        </w:tc>
        <w:tc>
          <w:tcPr>
            <w:tcW w:w="810" w:type="dxa"/>
            <w:tcBorders>
              <w:top w:val="nil"/>
              <w:left w:val="nil"/>
              <w:bottom w:val="nil"/>
              <w:right w:val="nil"/>
            </w:tcBorders>
            <w:shd w:val="clear" w:color="auto" w:fill="auto"/>
            <w:tcMar>
              <w:left w:w="43" w:type="dxa"/>
              <w:right w:w="43" w:type="dxa"/>
            </w:tcMar>
            <w:vAlign w:val="center"/>
          </w:tcPr>
          <w:p w:rsidR="006B0065" w:rsidRDefault="006B0065" w:rsidP="002909E9">
            <w:pPr>
              <w:jc w:val="right"/>
              <w:rPr>
                <w:b/>
                <w:bCs/>
                <w:color w:val="000000"/>
                <w:sz w:val="14"/>
                <w:szCs w:val="14"/>
              </w:rPr>
            </w:pPr>
            <w:r>
              <w:rPr>
                <w:b/>
                <w:bCs/>
                <w:color w:val="000000"/>
                <w:sz w:val="14"/>
                <w:szCs w:val="14"/>
              </w:rPr>
              <w:t>1,134,591</w:t>
            </w:r>
          </w:p>
        </w:tc>
        <w:tc>
          <w:tcPr>
            <w:tcW w:w="720" w:type="dxa"/>
            <w:tcBorders>
              <w:top w:val="nil"/>
              <w:left w:val="nil"/>
              <w:bottom w:val="nil"/>
              <w:right w:val="nil"/>
            </w:tcBorders>
            <w:tcMar>
              <w:left w:w="43" w:type="dxa"/>
              <w:right w:w="43" w:type="dxa"/>
            </w:tcMar>
            <w:vAlign w:val="center"/>
          </w:tcPr>
          <w:p w:rsidR="006B0065" w:rsidRDefault="006B0065" w:rsidP="002909E9">
            <w:pPr>
              <w:jc w:val="right"/>
              <w:rPr>
                <w:b/>
                <w:bCs/>
                <w:color w:val="000000"/>
                <w:sz w:val="14"/>
                <w:szCs w:val="14"/>
              </w:rPr>
            </w:pPr>
            <w:r>
              <w:rPr>
                <w:b/>
                <w:bCs/>
                <w:color w:val="000000"/>
                <w:sz w:val="14"/>
                <w:szCs w:val="14"/>
              </w:rPr>
              <w:t>1,187,343</w:t>
            </w:r>
          </w:p>
        </w:tc>
        <w:tc>
          <w:tcPr>
            <w:tcW w:w="720" w:type="dxa"/>
            <w:tcBorders>
              <w:top w:val="nil"/>
              <w:left w:val="nil"/>
              <w:bottom w:val="nil"/>
              <w:right w:val="nil"/>
            </w:tcBorders>
            <w:shd w:val="clear" w:color="auto" w:fill="auto"/>
            <w:tcMar>
              <w:left w:w="43" w:type="dxa"/>
              <w:right w:w="43" w:type="dxa"/>
            </w:tcMar>
            <w:vAlign w:val="center"/>
          </w:tcPr>
          <w:p w:rsidR="006B0065" w:rsidRDefault="006B0065" w:rsidP="002909E9">
            <w:pPr>
              <w:jc w:val="right"/>
              <w:rPr>
                <w:b/>
                <w:bCs/>
                <w:color w:val="000000"/>
                <w:sz w:val="14"/>
                <w:szCs w:val="14"/>
              </w:rPr>
            </w:pPr>
            <w:r>
              <w:rPr>
                <w:b/>
                <w:bCs/>
                <w:color w:val="000000"/>
                <w:sz w:val="14"/>
                <w:szCs w:val="14"/>
              </w:rPr>
              <w:t>1,093,038</w:t>
            </w:r>
          </w:p>
        </w:tc>
        <w:tc>
          <w:tcPr>
            <w:tcW w:w="720" w:type="dxa"/>
            <w:tcBorders>
              <w:top w:val="nil"/>
              <w:left w:val="nil"/>
              <w:bottom w:val="nil"/>
              <w:right w:val="nil"/>
            </w:tcBorders>
            <w:shd w:val="clear" w:color="auto" w:fill="auto"/>
            <w:tcMar>
              <w:left w:w="43" w:type="dxa"/>
              <w:right w:w="43" w:type="dxa"/>
            </w:tcMar>
            <w:vAlign w:val="center"/>
          </w:tcPr>
          <w:p w:rsidR="006B0065" w:rsidRDefault="006B0065" w:rsidP="006B0065">
            <w:pPr>
              <w:jc w:val="right"/>
              <w:rPr>
                <w:b/>
                <w:bCs/>
                <w:color w:val="000000"/>
                <w:sz w:val="14"/>
                <w:szCs w:val="14"/>
              </w:rPr>
            </w:pPr>
            <w:r>
              <w:rPr>
                <w:b/>
                <w:bCs/>
                <w:color w:val="000000"/>
                <w:sz w:val="14"/>
                <w:szCs w:val="14"/>
              </w:rPr>
              <w:t>1,097,696</w:t>
            </w:r>
          </w:p>
        </w:tc>
        <w:tc>
          <w:tcPr>
            <w:tcW w:w="720" w:type="dxa"/>
            <w:tcBorders>
              <w:top w:val="nil"/>
              <w:left w:val="nil"/>
              <w:bottom w:val="nil"/>
              <w:right w:val="nil"/>
            </w:tcBorders>
            <w:shd w:val="clear" w:color="auto" w:fill="auto"/>
            <w:tcMar>
              <w:left w:w="43" w:type="dxa"/>
              <w:right w:w="43" w:type="dxa"/>
            </w:tcMar>
            <w:vAlign w:val="center"/>
          </w:tcPr>
          <w:p w:rsidR="006B0065" w:rsidRDefault="006B0065" w:rsidP="006B0065">
            <w:pPr>
              <w:jc w:val="right"/>
              <w:rPr>
                <w:b/>
                <w:bCs/>
                <w:color w:val="000000"/>
                <w:sz w:val="14"/>
                <w:szCs w:val="14"/>
              </w:rPr>
            </w:pPr>
            <w:r>
              <w:rPr>
                <w:b/>
                <w:bCs/>
                <w:color w:val="000000"/>
                <w:sz w:val="14"/>
                <w:szCs w:val="14"/>
              </w:rPr>
              <w:t>827,001</w:t>
            </w:r>
          </w:p>
        </w:tc>
      </w:tr>
      <w:tr w:rsidR="006B0065" w:rsidRPr="00BF4323" w:rsidTr="00671C12">
        <w:trPr>
          <w:cantSplit/>
          <w:trHeight w:val="216"/>
        </w:trPr>
        <w:tc>
          <w:tcPr>
            <w:tcW w:w="2562" w:type="dxa"/>
            <w:tcBorders>
              <w:top w:val="nil"/>
              <w:left w:val="nil"/>
              <w:bottom w:val="nil"/>
              <w:right w:val="nil"/>
            </w:tcBorders>
            <w:shd w:val="clear" w:color="auto" w:fill="auto"/>
            <w:noWrap/>
            <w:vAlign w:val="center"/>
          </w:tcPr>
          <w:p w:rsidR="006B0065" w:rsidRPr="00A75A33" w:rsidRDefault="006B0065" w:rsidP="002909E9">
            <w:pPr>
              <w:rPr>
                <w:sz w:val="14"/>
                <w:szCs w:val="14"/>
              </w:rPr>
            </w:pPr>
            <w:r w:rsidRPr="00A75A33">
              <w:rPr>
                <w:sz w:val="14"/>
                <w:szCs w:val="14"/>
              </w:rPr>
              <w:t>12 Raw Cotton</w:t>
            </w:r>
          </w:p>
        </w:tc>
        <w:tc>
          <w:tcPr>
            <w:tcW w:w="733" w:type="dxa"/>
            <w:tcBorders>
              <w:top w:val="nil"/>
              <w:left w:val="nil"/>
              <w:bottom w:val="nil"/>
              <w:right w:val="nil"/>
            </w:tcBorders>
            <w:shd w:val="clear" w:color="auto" w:fill="auto"/>
            <w:noWrap/>
            <w:tcMar>
              <w:left w:w="43" w:type="dxa"/>
              <w:right w:w="43" w:type="dxa"/>
            </w:tcMar>
            <w:vAlign w:val="center"/>
          </w:tcPr>
          <w:p w:rsidR="006B0065" w:rsidRDefault="006B0065" w:rsidP="002909E9">
            <w:pPr>
              <w:jc w:val="right"/>
              <w:rPr>
                <w:color w:val="000000"/>
                <w:sz w:val="14"/>
                <w:szCs w:val="14"/>
              </w:rPr>
            </w:pPr>
            <w:r>
              <w:rPr>
                <w:color w:val="000000"/>
                <w:sz w:val="14"/>
                <w:szCs w:val="14"/>
              </w:rPr>
              <w:t>56,947</w:t>
            </w:r>
          </w:p>
        </w:tc>
        <w:tc>
          <w:tcPr>
            <w:tcW w:w="758" w:type="dxa"/>
            <w:tcBorders>
              <w:top w:val="nil"/>
              <w:left w:val="nil"/>
              <w:bottom w:val="nil"/>
              <w:right w:val="nil"/>
            </w:tcBorders>
            <w:shd w:val="clear" w:color="auto" w:fill="auto"/>
            <w:noWrap/>
            <w:tcMar>
              <w:left w:w="43" w:type="dxa"/>
              <w:right w:w="43" w:type="dxa"/>
            </w:tcMar>
            <w:vAlign w:val="center"/>
          </w:tcPr>
          <w:p w:rsidR="006B0065" w:rsidRDefault="006B0065" w:rsidP="002909E9">
            <w:pPr>
              <w:jc w:val="right"/>
              <w:rPr>
                <w:color w:val="000000"/>
                <w:sz w:val="14"/>
                <w:szCs w:val="14"/>
              </w:rPr>
            </w:pPr>
            <w:r>
              <w:rPr>
                <w:color w:val="000000"/>
                <w:sz w:val="14"/>
                <w:szCs w:val="14"/>
              </w:rPr>
              <w:t>20,964</w:t>
            </w:r>
          </w:p>
        </w:tc>
        <w:tc>
          <w:tcPr>
            <w:tcW w:w="730" w:type="dxa"/>
            <w:tcBorders>
              <w:top w:val="nil"/>
              <w:left w:val="nil"/>
              <w:bottom w:val="nil"/>
              <w:right w:val="nil"/>
            </w:tcBorders>
            <w:shd w:val="clear" w:color="auto" w:fill="auto"/>
            <w:noWrap/>
            <w:tcMar>
              <w:left w:w="43" w:type="dxa"/>
              <w:right w:w="43" w:type="dxa"/>
            </w:tcMar>
            <w:vAlign w:val="center"/>
          </w:tcPr>
          <w:p w:rsidR="006B0065" w:rsidRDefault="006B0065" w:rsidP="002909E9">
            <w:pPr>
              <w:jc w:val="right"/>
              <w:rPr>
                <w:color w:val="000000"/>
                <w:sz w:val="14"/>
                <w:szCs w:val="14"/>
              </w:rPr>
            </w:pPr>
            <w:r>
              <w:rPr>
                <w:color w:val="000000"/>
                <w:sz w:val="14"/>
                <w:szCs w:val="14"/>
              </w:rPr>
              <w:t>1,093</w:t>
            </w:r>
          </w:p>
        </w:tc>
        <w:tc>
          <w:tcPr>
            <w:tcW w:w="725" w:type="dxa"/>
            <w:tcBorders>
              <w:top w:val="nil"/>
              <w:left w:val="nil"/>
              <w:bottom w:val="nil"/>
              <w:right w:val="nil"/>
            </w:tcBorders>
            <w:shd w:val="clear" w:color="auto" w:fill="auto"/>
            <w:tcMar>
              <w:left w:w="43" w:type="dxa"/>
              <w:right w:w="43" w:type="dxa"/>
            </w:tcMar>
            <w:vAlign w:val="center"/>
          </w:tcPr>
          <w:p w:rsidR="006B0065" w:rsidRDefault="006B0065" w:rsidP="006B0065">
            <w:pPr>
              <w:jc w:val="right"/>
              <w:rPr>
                <w:color w:val="000000"/>
                <w:sz w:val="14"/>
                <w:szCs w:val="14"/>
              </w:rPr>
            </w:pPr>
            <w:r>
              <w:rPr>
                <w:color w:val="000000"/>
                <w:sz w:val="14"/>
                <w:szCs w:val="14"/>
              </w:rPr>
              <w:t>817</w:t>
            </w:r>
          </w:p>
        </w:tc>
        <w:tc>
          <w:tcPr>
            <w:tcW w:w="810" w:type="dxa"/>
            <w:tcBorders>
              <w:top w:val="nil"/>
              <w:left w:val="nil"/>
              <w:bottom w:val="nil"/>
              <w:right w:val="nil"/>
            </w:tcBorders>
            <w:shd w:val="clear" w:color="auto" w:fill="auto"/>
            <w:tcMar>
              <w:left w:w="43" w:type="dxa"/>
              <w:right w:w="43" w:type="dxa"/>
            </w:tcMar>
            <w:vAlign w:val="center"/>
          </w:tcPr>
          <w:p w:rsidR="006B0065" w:rsidRDefault="006B0065" w:rsidP="002909E9">
            <w:pPr>
              <w:jc w:val="right"/>
              <w:rPr>
                <w:color w:val="000000"/>
                <w:sz w:val="14"/>
                <w:szCs w:val="14"/>
              </w:rPr>
            </w:pPr>
            <w:r>
              <w:rPr>
                <w:color w:val="000000"/>
                <w:sz w:val="14"/>
                <w:szCs w:val="14"/>
              </w:rPr>
              <w:t>2,621</w:t>
            </w:r>
          </w:p>
        </w:tc>
        <w:tc>
          <w:tcPr>
            <w:tcW w:w="720" w:type="dxa"/>
            <w:tcBorders>
              <w:top w:val="nil"/>
              <w:left w:val="nil"/>
              <w:bottom w:val="nil"/>
              <w:right w:val="nil"/>
            </w:tcBorders>
            <w:tcMar>
              <w:left w:w="43" w:type="dxa"/>
              <w:right w:w="43" w:type="dxa"/>
            </w:tcMar>
            <w:vAlign w:val="center"/>
          </w:tcPr>
          <w:p w:rsidR="006B0065" w:rsidRDefault="006B0065" w:rsidP="002909E9">
            <w:pPr>
              <w:jc w:val="right"/>
              <w:rPr>
                <w:color w:val="000000"/>
                <w:sz w:val="14"/>
                <w:szCs w:val="14"/>
              </w:rPr>
            </w:pPr>
            <w:r>
              <w:rPr>
                <w:color w:val="000000"/>
                <w:sz w:val="14"/>
                <w:szCs w:val="14"/>
              </w:rPr>
              <w:t>911</w:t>
            </w:r>
          </w:p>
        </w:tc>
        <w:tc>
          <w:tcPr>
            <w:tcW w:w="720" w:type="dxa"/>
            <w:tcBorders>
              <w:top w:val="nil"/>
              <w:left w:val="nil"/>
              <w:bottom w:val="nil"/>
              <w:right w:val="nil"/>
            </w:tcBorders>
            <w:shd w:val="clear" w:color="auto" w:fill="auto"/>
            <w:tcMar>
              <w:left w:w="43" w:type="dxa"/>
              <w:right w:w="43" w:type="dxa"/>
            </w:tcMar>
            <w:vAlign w:val="center"/>
          </w:tcPr>
          <w:p w:rsidR="006B0065" w:rsidRDefault="006B0065" w:rsidP="002909E9">
            <w:pPr>
              <w:jc w:val="right"/>
              <w:rPr>
                <w:color w:val="000000"/>
                <w:sz w:val="14"/>
                <w:szCs w:val="14"/>
              </w:rPr>
            </w:pPr>
            <w:r>
              <w:rPr>
                <w:color w:val="000000"/>
                <w:sz w:val="14"/>
                <w:szCs w:val="14"/>
              </w:rPr>
              <w:t>1,532</w:t>
            </w:r>
          </w:p>
        </w:tc>
        <w:tc>
          <w:tcPr>
            <w:tcW w:w="720" w:type="dxa"/>
            <w:tcBorders>
              <w:top w:val="nil"/>
              <w:left w:val="nil"/>
              <w:bottom w:val="nil"/>
              <w:right w:val="nil"/>
            </w:tcBorders>
            <w:shd w:val="clear" w:color="auto" w:fill="auto"/>
            <w:tcMar>
              <w:left w:w="43" w:type="dxa"/>
              <w:right w:w="43" w:type="dxa"/>
            </w:tcMar>
            <w:vAlign w:val="center"/>
          </w:tcPr>
          <w:p w:rsidR="006B0065" w:rsidRDefault="006B0065" w:rsidP="006B0065">
            <w:pPr>
              <w:jc w:val="right"/>
              <w:rPr>
                <w:color w:val="000000"/>
                <w:sz w:val="14"/>
                <w:szCs w:val="14"/>
              </w:rPr>
            </w:pPr>
            <w:r>
              <w:rPr>
                <w:color w:val="000000"/>
                <w:sz w:val="14"/>
                <w:szCs w:val="14"/>
              </w:rPr>
              <w:t>215</w:t>
            </w:r>
          </w:p>
        </w:tc>
        <w:tc>
          <w:tcPr>
            <w:tcW w:w="720" w:type="dxa"/>
            <w:tcBorders>
              <w:top w:val="nil"/>
              <w:left w:val="nil"/>
              <w:bottom w:val="nil"/>
              <w:right w:val="nil"/>
            </w:tcBorders>
            <w:shd w:val="clear" w:color="auto" w:fill="auto"/>
            <w:tcMar>
              <w:left w:w="43" w:type="dxa"/>
              <w:right w:w="43" w:type="dxa"/>
            </w:tcMar>
            <w:vAlign w:val="center"/>
          </w:tcPr>
          <w:p w:rsidR="006B0065" w:rsidRDefault="006B0065" w:rsidP="006B0065">
            <w:pPr>
              <w:jc w:val="right"/>
              <w:rPr>
                <w:color w:val="000000"/>
                <w:sz w:val="14"/>
                <w:szCs w:val="14"/>
              </w:rPr>
            </w:pPr>
            <w:r>
              <w:rPr>
                <w:color w:val="000000"/>
                <w:sz w:val="14"/>
                <w:szCs w:val="14"/>
              </w:rPr>
              <w:t>134</w:t>
            </w:r>
          </w:p>
        </w:tc>
      </w:tr>
      <w:tr w:rsidR="006B0065" w:rsidRPr="00BF4323" w:rsidTr="00671C12">
        <w:trPr>
          <w:cantSplit/>
          <w:trHeight w:val="216"/>
        </w:trPr>
        <w:tc>
          <w:tcPr>
            <w:tcW w:w="2562" w:type="dxa"/>
            <w:tcBorders>
              <w:top w:val="nil"/>
              <w:left w:val="nil"/>
              <w:bottom w:val="nil"/>
              <w:right w:val="nil"/>
            </w:tcBorders>
            <w:shd w:val="clear" w:color="auto" w:fill="auto"/>
            <w:noWrap/>
            <w:vAlign w:val="center"/>
          </w:tcPr>
          <w:p w:rsidR="006B0065" w:rsidRPr="00A75A33" w:rsidRDefault="006B0065" w:rsidP="002909E9">
            <w:pPr>
              <w:rPr>
                <w:sz w:val="14"/>
                <w:szCs w:val="14"/>
              </w:rPr>
            </w:pPr>
            <w:r w:rsidRPr="00A75A33">
              <w:rPr>
                <w:sz w:val="14"/>
                <w:szCs w:val="14"/>
              </w:rPr>
              <w:t>13 Cotton Yarn</w:t>
            </w:r>
          </w:p>
        </w:tc>
        <w:tc>
          <w:tcPr>
            <w:tcW w:w="733" w:type="dxa"/>
            <w:tcBorders>
              <w:top w:val="nil"/>
              <w:left w:val="nil"/>
              <w:bottom w:val="nil"/>
              <w:right w:val="nil"/>
            </w:tcBorders>
            <w:shd w:val="clear" w:color="auto" w:fill="auto"/>
            <w:noWrap/>
            <w:tcMar>
              <w:left w:w="43" w:type="dxa"/>
              <w:right w:w="43" w:type="dxa"/>
            </w:tcMar>
            <w:vAlign w:val="center"/>
          </w:tcPr>
          <w:p w:rsidR="006B0065" w:rsidRDefault="006B0065" w:rsidP="002909E9">
            <w:pPr>
              <w:jc w:val="right"/>
              <w:rPr>
                <w:color w:val="000000"/>
                <w:sz w:val="14"/>
                <w:szCs w:val="14"/>
              </w:rPr>
            </w:pPr>
            <w:r>
              <w:rPr>
                <w:color w:val="000000"/>
                <w:sz w:val="14"/>
                <w:szCs w:val="14"/>
              </w:rPr>
              <w:t>1,248,940</w:t>
            </w:r>
          </w:p>
        </w:tc>
        <w:tc>
          <w:tcPr>
            <w:tcW w:w="758" w:type="dxa"/>
            <w:tcBorders>
              <w:top w:val="nil"/>
              <w:left w:val="nil"/>
              <w:bottom w:val="nil"/>
              <w:right w:val="nil"/>
            </w:tcBorders>
            <w:shd w:val="clear" w:color="auto" w:fill="auto"/>
            <w:noWrap/>
            <w:tcMar>
              <w:left w:w="43" w:type="dxa"/>
              <w:right w:w="43" w:type="dxa"/>
            </w:tcMar>
            <w:vAlign w:val="center"/>
          </w:tcPr>
          <w:p w:rsidR="006B0065" w:rsidRDefault="006B0065" w:rsidP="002909E9">
            <w:pPr>
              <w:jc w:val="right"/>
              <w:rPr>
                <w:color w:val="000000"/>
                <w:sz w:val="14"/>
                <w:szCs w:val="14"/>
              </w:rPr>
            </w:pPr>
            <w:r>
              <w:rPr>
                <w:color w:val="000000"/>
                <w:sz w:val="14"/>
                <w:szCs w:val="14"/>
              </w:rPr>
              <w:t>1,201,646</w:t>
            </w:r>
          </w:p>
        </w:tc>
        <w:tc>
          <w:tcPr>
            <w:tcW w:w="730" w:type="dxa"/>
            <w:tcBorders>
              <w:top w:val="nil"/>
              <w:left w:val="nil"/>
              <w:bottom w:val="nil"/>
              <w:right w:val="nil"/>
            </w:tcBorders>
            <w:shd w:val="clear" w:color="auto" w:fill="auto"/>
            <w:noWrap/>
            <w:tcMar>
              <w:left w:w="43" w:type="dxa"/>
              <w:right w:w="43" w:type="dxa"/>
            </w:tcMar>
            <w:vAlign w:val="center"/>
          </w:tcPr>
          <w:p w:rsidR="006B0065" w:rsidRDefault="006B0065" w:rsidP="002909E9">
            <w:pPr>
              <w:jc w:val="right"/>
              <w:rPr>
                <w:color w:val="000000"/>
                <w:sz w:val="14"/>
                <w:szCs w:val="14"/>
              </w:rPr>
            </w:pPr>
            <w:r>
              <w:rPr>
                <w:color w:val="000000"/>
                <w:sz w:val="14"/>
                <w:szCs w:val="14"/>
              </w:rPr>
              <w:t>79,247</w:t>
            </w:r>
          </w:p>
        </w:tc>
        <w:tc>
          <w:tcPr>
            <w:tcW w:w="725" w:type="dxa"/>
            <w:tcBorders>
              <w:top w:val="nil"/>
              <w:left w:val="nil"/>
              <w:bottom w:val="nil"/>
              <w:right w:val="nil"/>
            </w:tcBorders>
            <w:shd w:val="clear" w:color="auto" w:fill="auto"/>
            <w:tcMar>
              <w:left w:w="43" w:type="dxa"/>
              <w:right w:w="43" w:type="dxa"/>
            </w:tcMar>
            <w:vAlign w:val="center"/>
          </w:tcPr>
          <w:p w:rsidR="006B0065" w:rsidRDefault="006B0065" w:rsidP="006B0065">
            <w:pPr>
              <w:jc w:val="right"/>
              <w:rPr>
                <w:color w:val="000000"/>
                <w:sz w:val="14"/>
                <w:szCs w:val="14"/>
              </w:rPr>
            </w:pPr>
            <w:r>
              <w:rPr>
                <w:color w:val="000000"/>
                <w:sz w:val="14"/>
                <w:szCs w:val="14"/>
              </w:rPr>
              <w:t>75,464</w:t>
            </w:r>
          </w:p>
        </w:tc>
        <w:tc>
          <w:tcPr>
            <w:tcW w:w="810" w:type="dxa"/>
            <w:tcBorders>
              <w:top w:val="nil"/>
              <w:left w:val="nil"/>
              <w:bottom w:val="nil"/>
              <w:right w:val="nil"/>
            </w:tcBorders>
            <w:shd w:val="clear" w:color="auto" w:fill="auto"/>
            <w:tcMar>
              <w:left w:w="43" w:type="dxa"/>
              <w:right w:w="43" w:type="dxa"/>
            </w:tcMar>
            <w:vAlign w:val="center"/>
          </w:tcPr>
          <w:p w:rsidR="006B0065" w:rsidRDefault="006B0065" w:rsidP="002909E9">
            <w:pPr>
              <w:jc w:val="right"/>
              <w:rPr>
                <w:color w:val="000000"/>
                <w:sz w:val="14"/>
                <w:szCs w:val="14"/>
              </w:rPr>
            </w:pPr>
            <w:r>
              <w:rPr>
                <w:color w:val="000000"/>
                <w:sz w:val="14"/>
                <w:szCs w:val="14"/>
              </w:rPr>
              <w:t>107,033</w:t>
            </w:r>
          </w:p>
        </w:tc>
        <w:tc>
          <w:tcPr>
            <w:tcW w:w="720" w:type="dxa"/>
            <w:tcBorders>
              <w:top w:val="nil"/>
              <w:left w:val="nil"/>
              <w:bottom w:val="nil"/>
              <w:right w:val="nil"/>
            </w:tcBorders>
            <w:tcMar>
              <w:left w:w="43" w:type="dxa"/>
              <w:right w:w="43" w:type="dxa"/>
            </w:tcMar>
            <w:vAlign w:val="center"/>
          </w:tcPr>
          <w:p w:rsidR="006B0065" w:rsidRDefault="006B0065" w:rsidP="002909E9">
            <w:pPr>
              <w:jc w:val="right"/>
              <w:rPr>
                <w:color w:val="000000"/>
                <w:sz w:val="14"/>
                <w:szCs w:val="14"/>
              </w:rPr>
            </w:pPr>
            <w:r>
              <w:rPr>
                <w:color w:val="000000"/>
                <w:sz w:val="14"/>
                <w:szCs w:val="14"/>
              </w:rPr>
              <w:t>79,925</w:t>
            </w:r>
          </w:p>
        </w:tc>
        <w:tc>
          <w:tcPr>
            <w:tcW w:w="720" w:type="dxa"/>
            <w:tcBorders>
              <w:top w:val="nil"/>
              <w:left w:val="nil"/>
              <w:bottom w:val="nil"/>
              <w:right w:val="nil"/>
            </w:tcBorders>
            <w:shd w:val="clear" w:color="auto" w:fill="auto"/>
            <w:tcMar>
              <w:left w:w="43" w:type="dxa"/>
              <w:right w:w="43" w:type="dxa"/>
            </w:tcMar>
            <w:vAlign w:val="center"/>
          </w:tcPr>
          <w:p w:rsidR="006B0065" w:rsidRDefault="006B0065" w:rsidP="002909E9">
            <w:pPr>
              <w:jc w:val="right"/>
              <w:rPr>
                <w:color w:val="000000"/>
                <w:sz w:val="14"/>
                <w:szCs w:val="14"/>
              </w:rPr>
            </w:pPr>
            <w:r>
              <w:rPr>
                <w:color w:val="000000"/>
                <w:sz w:val="14"/>
                <w:szCs w:val="14"/>
              </w:rPr>
              <w:t>84,348</w:t>
            </w:r>
          </w:p>
        </w:tc>
        <w:tc>
          <w:tcPr>
            <w:tcW w:w="720" w:type="dxa"/>
            <w:tcBorders>
              <w:top w:val="nil"/>
              <w:left w:val="nil"/>
              <w:bottom w:val="nil"/>
              <w:right w:val="nil"/>
            </w:tcBorders>
            <w:shd w:val="clear" w:color="auto" w:fill="auto"/>
            <w:tcMar>
              <w:left w:w="43" w:type="dxa"/>
              <w:right w:w="43" w:type="dxa"/>
            </w:tcMar>
            <w:vAlign w:val="center"/>
          </w:tcPr>
          <w:p w:rsidR="006B0065" w:rsidRDefault="006B0065" w:rsidP="006B0065">
            <w:pPr>
              <w:jc w:val="right"/>
              <w:rPr>
                <w:color w:val="000000"/>
                <w:sz w:val="14"/>
                <w:szCs w:val="14"/>
              </w:rPr>
            </w:pPr>
            <w:r>
              <w:rPr>
                <w:color w:val="000000"/>
                <w:sz w:val="14"/>
                <w:szCs w:val="14"/>
              </w:rPr>
              <w:t>71,087</w:t>
            </w:r>
          </w:p>
        </w:tc>
        <w:tc>
          <w:tcPr>
            <w:tcW w:w="720" w:type="dxa"/>
            <w:tcBorders>
              <w:top w:val="nil"/>
              <w:left w:val="nil"/>
              <w:bottom w:val="nil"/>
              <w:right w:val="nil"/>
            </w:tcBorders>
            <w:shd w:val="clear" w:color="auto" w:fill="auto"/>
            <w:tcMar>
              <w:left w:w="43" w:type="dxa"/>
              <w:right w:w="43" w:type="dxa"/>
            </w:tcMar>
            <w:vAlign w:val="center"/>
          </w:tcPr>
          <w:p w:rsidR="006B0065" w:rsidRDefault="006B0065" w:rsidP="006B0065">
            <w:pPr>
              <w:jc w:val="right"/>
              <w:rPr>
                <w:color w:val="000000"/>
                <w:sz w:val="14"/>
                <w:szCs w:val="14"/>
              </w:rPr>
            </w:pPr>
            <w:r>
              <w:rPr>
                <w:color w:val="000000"/>
                <w:sz w:val="14"/>
                <w:szCs w:val="14"/>
              </w:rPr>
              <w:t>71,906</w:t>
            </w:r>
          </w:p>
        </w:tc>
      </w:tr>
      <w:tr w:rsidR="006B0065" w:rsidRPr="00BF4323" w:rsidTr="00671C12">
        <w:trPr>
          <w:cantSplit/>
          <w:trHeight w:val="216"/>
        </w:trPr>
        <w:tc>
          <w:tcPr>
            <w:tcW w:w="2562" w:type="dxa"/>
            <w:tcBorders>
              <w:top w:val="nil"/>
              <w:left w:val="nil"/>
              <w:bottom w:val="nil"/>
              <w:right w:val="nil"/>
            </w:tcBorders>
            <w:shd w:val="clear" w:color="auto" w:fill="auto"/>
            <w:noWrap/>
            <w:vAlign w:val="center"/>
          </w:tcPr>
          <w:p w:rsidR="006B0065" w:rsidRPr="00A75A33" w:rsidRDefault="006B0065" w:rsidP="002909E9">
            <w:pPr>
              <w:rPr>
                <w:sz w:val="14"/>
                <w:szCs w:val="14"/>
              </w:rPr>
            </w:pPr>
            <w:r w:rsidRPr="00A75A33">
              <w:rPr>
                <w:sz w:val="14"/>
                <w:szCs w:val="14"/>
              </w:rPr>
              <w:t>14 Cotton Cloth</w:t>
            </w:r>
          </w:p>
        </w:tc>
        <w:tc>
          <w:tcPr>
            <w:tcW w:w="733" w:type="dxa"/>
            <w:tcBorders>
              <w:top w:val="nil"/>
              <w:left w:val="nil"/>
              <w:bottom w:val="nil"/>
              <w:right w:val="nil"/>
            </w:tcBorders>
            <w:shd w:val="clear" w:color="auto" w:fill="auto"/>
            <w:noWrap/>
            <w:tcMar>
              <w:left w:w="43" w:type="dxa"/>
              <w:right w:w="43" w:type="dxa"/>
            </w:tcMar>
            <w:vAlign w:val="center"/>
          </w:tcPr>
          <w:p w:rsidR="006B0065" w:rsidRDefault="006B0065" w:rsidP="002909E9">
            <w:pPr>
              <w:jc w:val="right"/>
              <w:rPr>
                <w:color w:val="000000"/>
                <w:sz w:val="14"/>
                <w:szCs w:val="14"/>
              </w:rPr>
            </w:pPr>
            <w:r>
              <w:rPr>
                <w:color w:val="000000"/>
                <w:sz w:val="14"/>
                <w:szCs w:val="14"/>
              </w:rPr>
              <w:t>2,175,950</w:t>
            </w:r>
          </w:p>
        </w:tc>
        <w:tc>
          <w:tcPr>
            <w:tcW w:w="758" w:type="dxa"/>
            <w:tcBorders>
              <w:top w:val="nil"/>
              <w:left w:val="nil"/>
              <w:bottom w:val="nil"/>
              <w:right w:val="nil"/>
            </w:tcBorders>
            <w:shd w:val="clear" w:color="auto" w:fill="auto"/>
            <w:noWrap/>
            <w:tcMar>
              <w:left w:w="43" w:type="dxa"/>
              <w:right w:w="43" w:type="dxa"/>
            </w:tcMar>
            <w:vAlign w:val="center"/>
          </w:tcPr>
          <w:p w:rsidR="006B0065" w:rsidRDefault="006B0065" w:rsidP="002909E9">
            <w:pPr>
              <w:jc w:val="right"/>
              <w:rPr>
                <w:color w:val="000000"/>
                <w:sz w:val="14"/>
                <w:szCs w:val="14"/>
              </w:rPr>
            </w:pPr>
            <w:r>
              <w:rPr>
                <w:color w:val="000000"/>
                <w:sz w:val="14"/>
                <w:szCs w:val="14"/>
              </w:rPr>
              <w:t>2,174,273</w:t>
            </w:r>
          </w:p>
        </w:tc>
        <w:tc>
          <w:tcPr>
            <w:tcW w:w="730" w:type="dxa"/>
            <w:tcBorders>
              <w:top w:val="nil"/>
              <w:left w:val="nil"/>
              <w:bottom w:val="nil"/>
              <w:right w:val="nil"/>
            </w:tcBorders>
            <w:shd w:val="clear" w:color="auto" w:fill="auto"/>
            <w:noWrap/>
            <w:tcMar>
              <w:left w:w="43" w:type="dxa"/>
              <w:right w:w="43" w:type="dxa"/>
            </w:tcMar>
            <w:vAlign w:val="center"/>
          </w:tcPr>
          <w:p w:rsidR="006B0065" w:rsidRDefault="006B0065" w:rsidP="002909E9">
            <w:pPr>
              <w:jc w:val="right"/>
              <w:rPr>
                <w:color w:val="000000"/>
                <w:sz w:val="14"/>
                <w:szCs w:val="14"/>
              </w:rPr>
            </w:pPr>
            <w:r>
              <w:rPr>
                <w:color w:val="000000"/>
                <w:sz w:val="14"/>
                <w:szCs w:val="14"/>
              </w:rPr>
              <w:t>173,134</w:t>
            </w:r>
          </w:p>
        </w:tc>
        <w:tc>
          <w:tcPr>
            <w:tcW w:w="725" w:type="dxa"/>
            <w:tcBorders>
              <w:top w:val="nil"/>
              <w:left w:val="nil"/>
              <w:bottom w:val="nil"/>
              <w:right w:val="nil"/>
            </w:tcBorders>
            <w:shd w:val="clear" w:color="auto" w:fill="auto"/>
            <w:tcMar>
              <w:left w:w="43" w:type="dxa"/>
              <w:right w:w="43" w:type="dxa"/>
            </w:tcMar>
            <w:vAlign w:val="center"/>
          </w:tcPr>
          <w:p w:rsidR="006B0065" w:rsidRDefault="006B0065" w:rsidP="006B0065">
            <w:pPr>
              <w:jc w:val="right"/>
              <w:rPr>
                <w:color w:val="000000"/>
                <w:sz w:val="14"/>
                <w:szCs w:val="14"/>
              </w:rPr>
            </w:pPr>
            <w:r>
              <w:rPr>
                <w:color w:val="000000"/>
                <w:sz w:val="14"/>
                <w:szCs w:val="14"/>
              </w:rPr>
              <w:t>180,765</w:t>
            </w:r>
          </w:p>
        </w:tc>
        <w:tc>
          <w:tcPr>
            <w:tcW w:w="810" w:type="dxa"/>
            <w:tcBorders>
              <w:top w:val="nil"/>
              <w:left w:val="nil"/>
              <w:bottom w:val="nil"/>
              <w:right w:val="nil"/>
            </w:tcBorders>
            <w:shd w:val="clear" w:color="auto" w:fill="auto"/>
            <w:tcMar>
              <w:left w:w="43" w:type="dxa"/>
              <w:right w:w="43" w:type="dxa"/>
            </w:tcMar>
            <w:vAlign w:val="center"/>
          </w:tcPr>
          <w:p w:rsidR="006B0065" w:rsidRDefault="006B0065" w:rsidP="002909E9">
            <w:pPr>
              <w:jc w:val="right"/>
              <w:rPr>
                <w:color w:val="000000"/>
                <w:sz w:val="14"/>
                <w:szCs w:val="14"/>
              </w:rPr>
            </w:pPr>
            <w:r>
              <w:rPr>
                <w:color w:val="000000"/>
                <w:sz w:val="14"/>
                <w:szCs w:val="14"/>
              </w:rPr>
              <w:t>173,104</w:t>
            </w:r>
          </w:p>
        </w:tc>
        <w:tc>
          <w:tcPr>
            <w:tcW w:w="720" w:type="dxa"/>
            <w:tcBorders>
              <w:top w:val="nil"/>
              <w:left w:val="nil"/>
              <w:bottom w:val="nil"/>
              <w:right w:val="nil"/>
            </w:tcBorders>
            <w:tcMar>
              <w:left w:w="43" w:type="dxa"/>
              <w:right w:w="43" w:type="dxa"/>
            </w:tcMar>
            <w:vAlign w:val="center"/>
          </w:tcPr>
          <w:p w:rsidR="006B0065" w:rsidRDefault="006B0065" w:rsidP="002909E9">
            <w:pPr>
              <w:jc w:val="right"/>
              <w:rPr>
                <w:color w:val="000000"/>
                <w:sz w:val="14"/>
                <w:szCs w:val="14"/>
              </w:rPr>
            </w:pPr>
            <w:r>
              <w:rPr>
                <w:color w:val="000000"/>
                <w:sz w:val="14"/>
                <w:szCs w:val="14"/>
              </w:rPr>
              <w:t>190,423</w:t>
            </w:r>
          </w:p>
        </w:tc>
        <w:tc>
          <w:tcPr>
            <w:tcW w:w="720" w:type="dxa"/>
            <w:tcBorders>
              <w:top w:val="nil"/>
              <w:left w:val="nil"/>
              <w:bottom w:val="nil"/>
              <w:right w:val="nil"/>
            </w:tcBorders>
            <w:shd w:val="clear" w:color="auto" w:fill="auto"/>
            <w:tcMar>
              <w:left w:w="43" w:type="dxa"/>
              <w:right w:w="43" w:type="dxa"/>
            </w:tcMar>
            <w:vAlign w:val="center"/>
          </w:tcPr>
          <w:p w:rsidR="006B0065" w:rsidRDefault="006B0065" w:rsidP="002909E9">
            <w:pPr>
              <w:jc w:val="right"/>
              <w:rPr>
                <w:color w:val="000000"/>
                <w:sz w:val="14"/>
                <w:szCs w:val="14"/>
              </w:rPr>
            </w:pPr>
            <w:r>
              <w:rPr>
                <w:color w:val="000000"/>
                <w:sz w:val="14"/>
                <w:szCs w:val="14"/>
              </w:rPr>
              <w:t>171,193</w:t>
            </w:r>
          </w:p>
        </w:tc>
        <w:tc>
          <w:tcPr>
            <w:tcW w:w="720" w:type="dxa"/>
            <w:tcBorders>
              <w:top w:val="nil"/>
              <w:left w:val="nil"/>
              <w:bottom w:val="nil"/>
              <w:right w:val="nil"/>
            </w:tcBorders>
            <w:shd w:val="clear" w:color="auto" w:fill="auto"/>
            <w:tcMar>
              <w:left w:w="43" w:type="dxa"/>
              <w:right w:w="43" w:type="dxa"/>
            </w:tcMar>
            <w:vAlign w:val="center"/>
          </w:tcPr>
          <w:p w:rsidR="006B0065" w:rsidRDefault="006B0065" w:rsidP="006B0065">
            <w:pPr>
              <w:jc w:val="right"/>
              <w:rPr>
                <w:color w:val="000000"/>
                <w:sz w:val="14"/>
                <w:szCs w:val="14"/>
              </w:rPr>
            </w:pPr>
            <w:r>
              <w:rPr>
                <w:color w:val="000000"/>
                <w:sz w:val="14"/>
                <w:szCs w:val="14"/>
              </w:rPr>
              <w:t>161,927</w:t>
            </w:r>
          </w:p>
        </w:tc>
        <w:tc>
          <w:tcPr>
            <w:tcW w:w="720" w:type="dxa"/>
            <w:tcBorders>
              <w:top w:val="nil"/>
              <w:left w:val="nil"/>
              <w:bottom w:val="nil"/>
              <w:right w:val="nil"/>
            </w:tcBorders>
            <w:shd w:val="clear" w:color="auto" w:fill="auto"/>
            <w:tcMar>
              <w:left w:w="43" w:type="dxa"/>
              <w:right w:w="43" w:type="dxa"/>
            </w:tcMar>
            <w:vAlign w:val="center"/>
          </w:tcPr>
          <w:p w:rsidR="006B0065" w:rsidRDefault="006B0065" w:rsidP="006B0065">
            <w:pPr>
              <w:jc w:val="right"/>
              <w:rPr>
                <w:color w:val="000000"/>
                <w:sz w:val="14"/>
                <w:szCs w:val="14"/>
              </w:rPr>
            </w:pPr>
            <w:r>
              <w:rPr>
                <w:color w:val="000000"/>
                <w:sz w:val="14"/>
                <w:szCs w:val="14"/>
              </w:rPr>
              <w:t>114,624</w:t>
            </w:r>
          </w:p>
        </w:tc>
      </w:tr>
      <w:tr w:rsidR="006B0065" w:rsidRPr="00BF4323" w:rsidTr="00671C12">
        <w:trPr>
          <w:cantSplit/>
          <w:trHeight w:val="216"/>
        </w:trPr>
        <w:tc>
          <w:tcPr>
            <w:tcW w:w="2562" w:type="dxa"/>
            <w:tcBorders>
              <w:top w:val="nil"/>
              <w:left w:val="nil"/>
              <w:bottom w:val="nil"/>
              <w:right w:val="nil"/>
            </w:tcBorders>
            <w:shd w:val="clear" w:color="auto" w:fill="auto"/>
            <w:noWrap/>
            <w:vAlign w:val="center"/>
          </w:tcPr>
          <w:p w:rsidR="006B0065" w:rsidRPr="00A75A33" w:rsidRDefault="006B0065" w:rsidP="002909E9">
            <w:pPr>
              <w:rPr>
                <w:sz w:val="14"/>
                <w:szCs w:val="14"/>
              </w:rPr>
            </w:pPr>
            <w:r w:rsidRPr="00A75A33">
              <w:rPr>
                <w:sz w:val="14"/>
                <w:szCs w:val="14"/>
              </w:rPr>
              <w:t>15 Cotton Carded or Combed</w:t>
            </w:r>
          </w:p>
        </w:tc>
        <w:tc>
          <w:tcPr>
            <w:tcW w:w="733" w:type="dxa"/>
            <w:tcBorders>
              <w:top w:val="nil"/>
              <w:left w:val="nil"/>
              <w:bottom w:val="nil"/>
              <w:right w:val="nil"/>
            </w:tcBorders>
            <w:shd w:val="clear" w:color="auto" w:fill="auto"/>
            <w:noWrap/>
            <w:tcMar>
              <w:left w:w="43" w:type="dxa"/>
              <w:right w:w="43" w:type="dxa"/>
            </w:tcMar>
            <w:vAlign w:val="center"/>
          </w:tcPr>
          <w:p w:rsidR="006B0065" w:rsidRDefault="006B0065" w:rsidP="002909E9">
            <w:pPr>
              <w:jc w:val="right"/>
              <w:rPr>
                <w:color w:val="000000"/>
                <w:sz w:val="14"/>
                <w:szCs w:val="14"/>
              </w:rPr>
            </w:pPr>
            <w:r>
              <w:rPr>
                <w:color w:val="000000"/>
                <w:sz w:val="14"/>
                <w:szCs w:val="14"/>
              </w:rPr>
              <w:t>2,245</w:t>
            </w:r>
          </w:p>
        </w:tc>
        <w:tc>
          <w:tcPr>
            <w:tcW w:w="758" w:type="dxa"/>
            <w:tcBorders>
              <w:top w:val="nil"/>
              <w:left w:val="nil"/>
              <w:bottom w:val="nil"/>
              <w:right w:val="nil"/>
            </w:tcBorders>
            <w:shd w:val="clear" w:color="auto" w:fill="auto"/>
            <w:noWrap/>
            <w:tcMar>
              <w:left w:w="43" w:type="dxa"/>
              <w:right w:w="43" w:type="dxa"/>
            </w:tcMar>
            <w:vAlign w:val="center"/>
          </w:tcPr>
          <w:p w:rsidR="006B0065" w:rsidRDefault="006B0065" w:rsidP="002909E9">
            <w:pPr>
              <w:jc w:val="right"/>
              <w:rPr>
                <w:color w:val="000000"/>
                <w:sz w:val="14"/>
                <w:szCs w:val="14"/>
              </w:rPr>
            </w:pPr>
            <w:r>
              <w:rPr>
                <w:color w:val="000000"/>
                <w:sz w:val="14"/>
                <w:szCs w:val="14"/>
              </w:rPr>
              <w:t>768</w:t>
            </w:r>
          </w:p>
        </w:tc>
        <w:tc>
          <w:tcPr>
            <w:tcW w:w="730" w:type="dxa"/>
            <w:tcBorders>
              <w:top w:val="nil"/>
              <w:left w:val="nil"/>
              <w:bottom w:val="nil"/>
              <w:right w:val="nil"/>
            </w:tcBorders>
            <w:shd w:val="clear" w:color="auto" w:fill="auto"/>
            <w:noWrap/>
            <w:tcMar>
              <w:left w:w="43" w:type="dxa"/>
              <w:right w:w="43" w:type="dxa"/>
            </w:tcMar>
            <w:vAlign w:val="center"/>
          </w:tcPr>
          <w:p w:rsidR="006B0065" w:rsidRDefault="006B0065" w:rsidP="002909E9">
            <w:pPr>
              <w:jc w:val="right"/>
              <w:rPr>
                <w:color w:val="000000"/>
                <w:sz w:val="14"/>
                <w:szCs w:val="14"/>
              </w:rPr>
            </w:pPr>
            <w:r>
              <w:rPr>
                <w:color w:val="000000"/>
                <w:sz w:val="14"/>
                <w:szCs w:val="14"/>
              </w:rPr>
              <w:t>-</w:t>
            </w:r>
          </w:p>
        </w:tc>
        <w:tc>
          <w:tcPr>
            <w:tcW w:w="725" w:type="dxa"/>
            <w:tcBorders>
              <w:top w:val="nil"/>
              <w:left w:val="nil"/>
              <w:bottom w:val="nil"/>
              <w:right w:val="nil"/>
            </w:tcBorders>
            <w:shd w:val="clear" w:color="auto" w:fill="auto"/>
            <w:tcMar>
              <w:left w:w="43" w:type="dxa"/>
              <w:right w:w="43" w:type="dxa"/>
            </w:tcMar>
            <w:vAlign w:val="center"/>
          </w:tcPr>
          <w:p w:rsidR="006B0065" w:rsidRDefault="006B0065" w:rsidP="006B0065">
            <w:pPr>
              <w:jc w:val="right"/>
              <w:rPr>
                <w:color w:val="000000"/>
                <w:sz w:val="14"/>
                <w:szCs w:val="14"/>
              </w:rPr>
            </w:pPr>
            <w:r>
              <w:rPr>
                <w:color w:val="000000"/>
                <w:sz w:val="14"/>
                <w:szCs w:val="14"/>
              </w:rPr>
              <w:t>42</w:t>
            </w:r>
          </w:p>
        </w:tc>
        <w:tc>
          <w:tcPr>
            <w:tcW w:w="810" w:type="dxa"/>
            <w:tcBorders>
              <w:top w:val="nil"/>
              <w:left w:val="nil"/>
              <w:bottom w:val="nil"/>
              <w:right w:val="nil"/>
            </w:tcBorders>
            <w:shd w:val="clear" w:color="auto" w:fill="auto"/>
            <w:tcMar>
              <w:left w:w="43" w:type="dxa"/>
              <w:right w:w="43" w:type="dxa"/>
            </w:tcMar>
            <w:vAlign w:val="center"/>
          </w:tcPr>
          <w:p w:rsidR="006B0065" w:rsidRDefault="006B0065" w:rsidP="002909E9">
            <w:pPr>
              <w:jc w:val="right"/>
              <w:rPr>
                <w:color w:val="000000"/>
                <w:sz w:val="14"/>
                <w:szCs w:val="14"/>
              </w:rPr>
            </w:pPr>
            <w:r>
              <w:rPr>
                <w:color w:val="000000"/>
                <w:sz w:val="14"/>
                <w:szCs w:val="14"/>
              </w:rPr>
              <w:t>-</w:t>
            </w:r>
          </w:p>
        </w:tc>
        <w:tc>
          <w:tcPr>
            <w:tcW w:w="720" w:type="dxa"/>
            <w:tcBorders>
              <w:top w:val="nil"/>
              <w:left w:val="nil"/>
              <w:bottom w:val="nil"/>
              <w:right w:val="nil"/>
            </w:tcBorders>
            <w:tcMar>
              <w:left w:w="43" w:type="dxa"/>
              <w:right w:w="43" w:type="dxa"/>
            </w:tcMar>
            <w:vAlign w:val="center"/>
          </w:tcPr>
          <w:p w:rsidR="006B0065" w:rsidRDefault="006B0065" w:rsidP="002909E9">
            <w:pPr>
              <w:jc w:val="right"/>
              <w:rPr>
                <w:color w:val="000000"/>
                <w:sz w:val="14"/>
                <w:szCs w:val="14"/>
              </w:rPr>
            </w:pPr>
            <w:r>
              <w:rPr>
                <w:color w:val="000000"/>
                <w:sz w:val="14"/>
                <w:szCs w:val="14"/>
              </w:rPr>
              <w:t>4</w:t>
            </w:r>
          </w:p>
        </w:tc>
        <w:tc>
          <w:tcPr>
            <w:tcW w:w="720" w:type="dxa"/>
            <w:tcBorders>
              <w:top w:val="nil"/>
              <w:left w:val="nil"/>
              <w:bottom w:val="nil"/>
              <w:right w:val="nil"/>
            </w:tcBorders>
            <w:shd w:val="clear" w:color="auto" w:fill="auto"/>
            <w:tcMar>
              <w:left w:w="43" w:type="dxa"/>
              <w:right w:w="43" w:type="dxa"/>
            </w:tcMar>
            <w:vAlign w:val="center"/>
          </w:tcPr>
          <w:p w:rsidR="006B0065" w:rsidRDefault="006B0065" w:rsidP="002909E9">
            <w:pPr>
              <w:jc w:val="right"/>
              <w:rPr>
                <w:color w:val="000000"/>
                <w:sz w:val="14"/>
                <w:szCs w:val="14"/>
              </w:rPr>
            </w:pPr>
            <w:r>
              <w:rPr>
                <w:color w:val="000000"/>
                <w:sz w:val="14"/>
                <w:szCs w:val="14"/>
              </w:rPr>
              <w:t>4</w:t>
            </w:r>
          </w:p>
        </w:tc>
        <w:tc>
          <w:tcPr>
            <w:tcW w:w="720" w:type="dxa"/>
            <w:tcBorders>
              <w:top w:val="nil"/>
              <w:left w:val="nil"/>
              <w:bottom w:val="nil"/>
              <w:right w:val="nil"/>
            </w:tcBorders>
            <w:shd w:val="clear" w:color="auto" w:fill="auto"/>
            <w:tcMar>
              <w:left w:w="43" w:type="dxa"/>
              <w:right w:w="43" w:type="dxa"/>
            </w:tcMar>
            <w:vAlign w:val="center"/>
          </w:tcPr>
          <w:p w:rsidR="006B0065" w:rsidRDefault="006B0065" w:rsidP="006B0065">
            <w:pPr>
              <w:jc w:val="right"/>
              <w:rPr>
                <w:color w:val="000000"/>
                <w:sz w:val="14"/>
                <w:szCs w:val="14"/>
              </w:rPr>
            </w:pPr>
            <w:r>
              <w:rPr>
                <w:color w:val="000000"/>
                <w:sz w:val="14"/>
                <w:szCs w:val="14"/>
              </w:rPr>
              <w:t>32</w:t>
            </w:r>
          </w:p>
        </w:tc>
        <w:tc>
          <w:tcPr>
            <w:tcW w:w="720" w:type="dxa"/>
            <w:tcBorders>
              <w:top w:val="nil"/>
              <w:left w:val="nil"/>
              <w:bottom w:val="nil"/>
              <w:right w:val="nil"/>
            </w:tcBorders>
            <w:shd w:val="clear" w:color="auto" w:fill="auto"/>
            <w:tcMar>
              <w:left w:w="43" w:type="dxa"/>
              <w:right w:w="43" w:type="dxa"/>
            </w:tcMar>
            <w:vAlign w:val="center"/>
          </w:tcPr>
          <w:p w:rsidR="006B0065" w:rsidRDefault="006B0065" w:rsidP="006B0065">
            <w:pPr>
              <w:jc w:val="right"/>
              <w:rPr>
                <w:color w:val="000000"/>
                <w:sz w:val="14"/>
                <w:szCs w:val="14"/>
              </w:rPr>
            </w:pPr>
            <w:r>
              <w:rPr>
                <w:color w:val="000000"/>
                <w:sz w:val="14"/>
                <w:szCs w:val="14"/>
              </w:rPr>
              <w:t>-</w:t>
            </w:r>
          </w:p>
        </w:tc>
      </w:tr>
      <w:tr w:rsidR="006B0065" w:rsidRPr="00BF4323" w:rsidTr="00671C12">
        <w:trPr>
          <w:cantSplit/>
          <w:trHeight w:val="216"/>
        </w:trPr>
        <w:tc>
          <w:tcPr>
            <w:tcW w:w="2562" w:type="dxa"/>
            <w:tcBorders>
              <w:top w:val="nil"/>
              <w:left w:val="nil"/>
              <w:bottom w:val="nil"/>
              <w:right w:val="nil"/>
            </w:tcBorders>
            <w:shd w:val="clear" w:color="auto" w:fill="auto"/>
            <w:noWrap/>
            <w:vAlign w:val="center"/>
          </w:tcPr>
          <w:p w:rsidR="006B0065" w:rsidRPr="00A75A33" w:rsidRDefault="006B0065" w:rsidP="002909E9">
            <w:pPr>
              <w:rPr>
                <w:sz w:val="14"/>
                <w:szCs w:val="14"/>
              </w:rPr>
            </w:pPr>
            <w:r w:rsidRPr="00A75A33">
              <w:rPr>
                <w:sz w:val="14"/>
                <w:szCs w:val="14"/>
              </w:rPr>
              <w:t>16 Yarn Other than Cotton Yarn</w:t>
            </w:r>
          </w:p>
        </w:tc>
        <w:tc>
          <w:tcPr>
            <w:tcW w:w="733" w:type="dxa"/>
            <w:tcBorders>
              <w:top w:val="nil"/>
              <w:left w:val="nil"/>
              <w:bottom w:val="nil"/>
              <w:right w:val="nil"/>
            </w:tcBorders>
            <w:shd w:val="clear" w:color="auto" w:fill="auto"/>
            <w:noWrap/>
            <w:tcMar>
              <w:left w:w="43" w:type="dxa"/>
              <w:right w:w="43" w:type="dxa"/>
            </w:tcMar>
            <w:vAlign w:val="center"/>
          </w:tcPr>
          <w:p w:rsidR="006B0065" w:rsidRDefault="006B0065" w:rsidP="002909E9">
            <w:pPr>
              <w:jc w:val="right"/>
              <w:rPr>
                <w:color w:val="000000"/>
                <w:sz w:val="14"/>
                <w:szCs w:val="14"/>
              </w:rPr>
            </w:pPr>
            <w:r>
              <w:rPr>
                <w:color w:val="000000"/>
                <w:sz w:val="14"/>
                <w:szCs w:val="14"/>
              </w:rPr>
              <w:t>29,769</w:t>
            </w:r>
          </w:p>
        </w:tc>
        <w:tc>
          <w:tcPr>
            <w:tcW w:w="758" w:type="dxa"/>
            <w:tcBorders>
              <w:top w:val="nil"/>
              <w:left w:val="nil"/>
              <w:bottom w:val="nil"/>
              <w:right w:val="nil"/>
            </w:tcBorders>
            <w:shd w:val="clear" w:color="auto" w:fill="auto"/>
            <w:noWrap/>
            <w:tcMar>
              <w:left w:w="43" w:type="dxa"/>
              <w:right w:w="43" w:type="dxa"/>
            </w:tcMar>
            <w:vAlign w:val="center"/>
          </w:tcPr>
          <w:p w:rsidR="006B0065" w:rsidRDefault="006B0065" w:rsidP="002909E9">
            <w:pPr>
              <w:jc w:val="right"/>
              <w:rPr>
                <w:color w:val="000000"/>
                <w:sz w:val="14"/>
                <w:szCs w:val="14"/>
              </w:rPr>
            </w:pPr>
            <w:r>
              <w:rPr>
                <w:color w:val="000000"/>
                <w:sz w:val="14"/>
                <w:szCs w:val="14"/>
              </w:rPr>
              <w:t>32,028</w:t>
            </w:r>
          </w:p>
        </w:tc>
        <w:tc>
          <w:tcPr>
            <w:tcW w:w="730" w:type="dxa"/>
            <w:tcBorders>
              <w:top w:val="nil"/>
              <w:left w:val="nil"/>
              <w:bottom w:val="nil"/>
              <w:right w:val="nil"/>
            </w:tcBorders>
            <w:shd w:val="clear" w:color="auto" w:fill="auto"/>
            <w:noWrap/>
            <w:tcMar>
              <w:left w:w="43" w:type="dxa"/>
              <w:right w:w="43" w:type="dxa"/>
            </w:tcMar>
            <w:vAlign w:val="center"/>
          </w:tcPr>
          <w:p w:rsidR="006B0065" w:rsidRDefault="006B0065" w:rsidP="002909E9">
            <w:pPr>
              <w:jc w:val="right"/>
              <w:rPr>
                <w:color w:val="000000"/>
                <w:sz w:val="14"/>
                <w:szCs w:val="14"/>
              </w:rPr>
            </w:pPr>
            <w:r>
              <w:rPr>
                <w:color w:val="000000"/>
                <w:sz w:val="14"/>
                <w:szCs w:val="14"/>
              </w:rPr>
              <w:t>2,216</w:t>
            </w:r>
          </w:p>
        </w:tc>
        <w:tc>
          <w:tcPr>
            <w:tcW w:w="725" w:type="dxa"/>
            <w:tcBorders>
              <w:top w:val="nil"/>
              <w:left w:val="nil"/>
              <w:bottom w:val="nil"/>
              <w:right w:val="nil"/>
            </w:tcBorders>
            <w:shd w:val="clear" w:color="auto" w:fill="auto"/>
            <w:tcMar>
              <w:left w:w="43" w:type="dxa"/>
              <w:right w:w="43" w:type="dxa"/>
            </w:tcMar>
            <w:vAlign w:val="center"/>
          </w:tcPr>
          <w:p w:rsidR="006B0065" w:rsidRDefault="006B0065" w:rsidP="006B0065">
            <w:pPr>
              <w:jc w:val="right"/>
              <w:rPr>
                <w:color w:val="000000"/>
                <w:sz w:val="14"/>
                <w:szCs w:val="14"/>
              </w:rPr>
            </w:pPr>
            <w:r>
              <w:rPr>
                <w:color w:val="000000"/>
                <w:sz w:val="14"/>
                <w:szCs w:val="14"/>
              </w:rPr>
              <w:t>2,545</w:t>
            </w:r>
          </w:p>
        </w:tc>
        <w:tc>
          <w:tcPr>
            <w:tcW w:w="810" w:type="dxa"/>
            <w:tcBorders>
              <w:top w:val="nil"/>
              <w:left w:val="nil"/>
              <w:bottom w:val="nil"/>
              <w:right w:val="nil"/>
            </w:tcBorders>
            <w:shd w:val="clear" w:color="auto" w:fill="auto"/>
            <w:tcMar>
              <w:left w:w="43" w:type="dxa"/>
              <w:right w:w="43" w:type="dxa"/>
            </w:tcMar>
            <w:vAlign w:val="center"/>
          </w:tcPr>
          <w:p w:rsidR="006B0065" w:rsidRDefault="006B0065" w:rsidP="002909E9">
            <w:pPr>
              <w:jc w:val="right"/>
              <w:rPr>
                <w:color w:val="000000"/>
                <w:sz w:val="14"/>
                <w:szCs w:val="14"/>
              </w:rPr>
            </w:pPr>
            <w:r>
              <w:rPr>
                <w:color w:val="000000"/>
                <w:sz w:val="14"/>
                <w:szCs w:val="14"/>
              </w:rPr>
              <w:t>2,936</w:t>
            </w:r>
          </w:p>
        </w:tc>
        <w:tc>
          <w:tcPr>
            <w:tcW w:w="720" w:type="dxa"/>
            <w:tcBorders>
              <w:top w:val="nil"/>
              <w:left w:val="nil"/>
              <w:bottom w:val="nil"/>
              <w:right w:val="nil"/>
            </w:tcBorders>
            <w:tcMar>
              <w:left w:w="43" w:type="dxa"/>
              <w:right w:w="43" w:type="dxa"/>
            </w:tcMar>
            <w:vAlign w:val="center"/>
          </w:tcPr>
          <w:p w:rsidR="006B0065" w:rsidRDefault="006B0065" w:rsidP="002909E9">
            <w:pPr>
              <w:jc w:val="right"/>
              <w:rPr>
                <w:color w:val="000000"/>
                <w:sz w:val="14"/>
                <w:szCs w:val="14"/>
              </w:rPr>
            </w:pPr>
            <w:r>
              <w:rPr>
                <w:color w:val="000000"/>
                <w:sz w:val="14"/>
                <w:szCs w:val="14"/>
              </w:rPr>
              <w:t>5,123</w:t>
            </w:r>
          </w:p>
        </w:tc>
        <w:tc>
          <w:tcPr>
            <w:tcW w:w="720" w:type="dxa"/>
            <w:tcBorders>
              <w:top w:val="nil"/>
              <w:left w:val="nil"/>
              <w:bottom w:val="nil"/>
              <w:right w:val="nil"/>
            </w:tcBorders>
            <w:shd w:val="clear" w:color="auto" w:fill="auto"/>
            <w:tcMar>
              <w:left w:w="43" w:type="dxa"/>
              <w:right w:w="43" w:type="dxa"/>
            </w:tcMar>
            <w:vAlign w:val="center"/>
          </w:tcPr>
          <w:p w:rsidR="006B0065" w:rsidRDefault="006B0065" w:rsidP="002909E9">
            <w:pPr>
              <w:jc w:val="right"/>
              <w:rPr>
                <w:color w:val="000000"/>
                <w:sz w:val="14"/>
                <w:szCs w:val="14"/>
              </w:rPr>
            </w:pPr>
            <w:r>
              <w:rPr>
                <w:color w:val="000000"/>
                <w:sz w:val="14"/>
                <w:szCs w:val="14"/>
              </w:rPr>
              <w:t>3,830</w:t>
            </w:r>
          </w:p>
        </w:tc>
        <w:tc>
          <w:tcPr>
            <w:tcW w:w="720" w:type="dxa"/>
            <w:tcBorders>
              <w:top w:val="nil"/>
              <w:left w:val="nil"/>
              <w:bottom w:val="nil"/>
              <w:right w:val="nil"/>
            </w:tcBorders>
            <w:shd w:val="clear" w:color="auto" w:fill="auto"/>
            <w:tcMar>
              <w:left w:w="43" w:type="dxa"/>
              <w:right w:w="43" w:type="dxa"/>
            </w:tcMar>
            <w:vAlign w:val="center"/>
          </w:tcPr>
          <w:p w:rsidR="006B0065" w:rsidRDefault="006B0065" w:rsidP="006B0065">
            <w:pPr>
              <w:jc w:val="right"/>
              <w:rPr>
                <w:color w:val="000000"/>
                <w:sz w:val="14"/>
                <w:szCs w:val="14"/>
              </w:rPr>
            </w:pPr>
            <w:r>
              <w:rPr>
                <w:color w:val="000000"/>
                <w:sz w:val="14"/>
                <w:szCs w:val="14"/>
              </w:rPr>
              <w:t>1,917</w:t>
            </w:r>
          </w:p>
        </w:tc>
        <w:tc>
          <w:tcPr>
            <w:tcW w:w="720" w:type="dxa"/>
            <w:tcBorders>
              <w:top w:val="nil"/>
              <w:left w:val="nil"/>
              <w:bottom w:val="nil"/>
              <w:right w:val="nil"/>
            </w:tcBorders>
            <w:shd w:val="clear" w:color="auto" w:fill="auto"/>
            <w:tcMar>
              <w:left w:w="43" w:type="dxa"/>
              <w:right w:w="43" w:type="dxa"/>
            </w:tcMar>
            <w:vAlign w:val="center"/>
          </w:tcPr>
          <w:p w:rsidR="006B0065" w:rsidRDefault="006B0065" w:rsidP="006B0065">
            <w:pPr>
              <w:jc w:val="right"/>
              <w:rPr>
                <w:color w:val="000000"/>
                <w:sz w:val="14"/>
                <w:szCs w:val="14"/>
              </w:rPr>
            </w:pPr>
            <w:r>
              <w:rPr>
                <w:color w:val="000000"/>
                <w:sz w:val="14"/>
                <w:szCs w:val="14"/>
              </w:rPr>
              <w:t>1,499</w:t>
            </w:r>
          </w:p>
        </w:tc>
      </w:tr>
      <w:tr w:rsidR="006B0065" w:rsidRPr="00BF4323" w:rsidTr="00671C12">
        <w:trPr>
          <w:cantSplit/>
          <w:trHeight w:val="216"/>
        </w:trPr>
        <w:tc>
          <w:tcPr>
            <w:tcW w:w="2562" w:type="dxa"/>
            <w:tcBorders>
              <w:top w:val="nil"/>
              <w:left w:val="nil"/>
              <w:bottom w:val="nil"/>
              <w:right w:val="nil"/>
            </w:tcBorders>
            <w:shd w:val="clear" w:color="auto" w:fill="auto"/>
            <w:noWrap/>
            <w:vAlign w:val="center"/>
          </w:tcPr>
          <w:p w:rsidR="006B0065" w:rsidRPr="00A75A33" w:rsidRDefault="006B0065" w:rsidP="002909E9">
            <w:pPr>
              <w:rPr>
                <w:sz w:val="14"/>
                <w:szCs w:val="14"/>
              </w:rPr>
            </w:pPr>
            <w:r w:rsidRPr="00A75A33">
              <w:rPr>
                <w:sz w:val="14"/>
                <w:szCs w:val="14"/>
              </w:rPr>
              <w:t>17 Knitwear</w:t>
            </w:r>
          </w:p>
        </w:tc>
        <w:tc>
          <w:tcPr>
            <w:tcW w:w="733" w:type="dxa"/>
            <w:tcBorders>
              <w:top w:val="nil"/>
              <w:left w:val="nil"/>
              <w:bottom w:val="nil"/>
              <w:right w:val="nil"/>
            </w:tcBorders>
            <w:shd w:val="clear" w:color="auto" w:fill="auto"/>
            <w:noWrap/>
            <w:tcMar>
              <w:left w:w="43" w:type="dxa"/>
              <w:right w:w="43" w:type="dxa"/>
            </w:tcMar>
            <w:vAlign w:val="center"/>
          </w:tcPr>
          <w:p w:rsidR="006B0065" w:rsidRDefault="006B0065" w:rsidP="002909E9">
            <w:pPr>
              <w:jc w:val="right"/>
              <w:rPr>
                <w:color w:val="000000"/>
                <w:sz w:val="14"/>
                <w:szCs w:val="14"/>
              </w:rPr>
            </w:pPr>
            <w:r>
              <w:rPr>
                <w:color w:val="000000"/>
                <w:sz w:val="14"/>
                <w:szCs w:val="14"/>
              </w:rPr>
              <w:t>2,615,135</w:t>
            </w:r>
          </w:p>
        </w:tc>
        <w:tc>
          <w:tcPr>
            <w:tcW w:w="758" w:type="dxa"/>
            <w:tcBorders>
              <w:top w:val="nil"/>
              <w:left w:val="nil"/>
              <w:bottom w:val="nil"/>
              <w:right w:val="nil"/>
            </w:tcBorders>
            <w:shd w:val="clear" w:color="auto" w:fill="auto"/>
            <w:noWrap/>
            <w:tcMar>
              <w:left w:w="43" w:type="dxa"/>
              <w:right w:w="43" w:type="dxa"/>
            </w:tcMar>
            <w:vAlign w:val="center"/>
          </w:tcPr>
          <w:p w:rsidR="006B0065" w:rsidRDefault="006B0065" w:rsidP="002909E9">
            <w:pPr>
              <w:jc w:val="right"/>
              <w:rPr>
                <w:color w:val="000000"/>
                <w:sz w:val="14"/>
                <w:szCs w:val="14"/>
              </w:rPr>
            </w:pPr>
            <w:r>
              <w:rPr>
                <w:color w:val="000000"/>
                <w:sz w:val="14"/>
                <w:szCs w:val="14"/>
              </w:rPr>
              <w:t>2,854,216</w:t>
            </w:r>
          </w:p>
        </w:tc>
        <w:tc>
          <w:tcPr>
            <w:tcW w:w="730" w:type="dxa"/>
            <w:tcBorders>
              <w:top w:val="nil"/>
              <w:left w:val="nil"/>
              <w:bottom w:val="nil"/>
              <w:right w:val="nil"/>
            </w:tcBorders>
            <w:shd w:val="clear" w:color="auto" w:fill="auto"/>
            <w:noWrap/>
            <w:tcMar>
              <w:left w:w="43" w:type="dxa"/>
              <w:right w:w="43" w:type="dxa"/>
            </w:tcMar>
            <w:vAlign w:val="center"/>
          </w:tcPr>
          <w:p w:rsidR="006B0065" w:rsidRDefault="006B0065" w:rsidP="002909E9">
            <w:pPr>
              <w:jc w:val="right"/>
              <w:rPr>
                <w:color w:val="000000"/>
                <w:sz w:val="14"/>
                <w:szCs w:val="14"/>
              </w:rPr>
            </w:pPr>
            <w:r>
              <w:rPr>
                <w:color w:val="000000"/>
                <w:sz w:val="14"/>
                <w:szCs w:val="14"/>
              </w:rPr>
              <w:t>224,546</w:t>
            </w:r>
          </w:p>
        </w:tc>
        <w:tc>
          <w:tcPr>
            <w:tcW w:w="725" w:type="dxa"/>
            <w:tcBorders>
              <w:top w:val="nil"/>
              <w:left w:val="nil"/>
              <w:bottom w:val="nil"/>
              <w:right w:val="nil"/>
            </w:tcBorders>
            <w:shd w:val="clear" w:color="auto" w:fill="auto"/>
            <w:tcMar>
              <w:left w:w="43" w:type="dxa"/>
              <w:right w:w="43" w:type="dxa"/>
            </w:tcMar>
            <w:vAlign w:val="center"/>
          </w:tcPr>
          <w:p w:rsidR="006B0065" w:rsidRDefault="006B0065" w:rsidP="006B0065">
            <w:pPr>
              <w:jc w:val="right"/>
              <w:rPr>
                <w:color w:val="000000"/>
                <w:sz w:val="14"/>
                <w:szCs w:val="14"/>
              </w:rPr>
            </w:pPr>
            <w:r>
              <w:rPr>
                <w:color w:val="000000"/>
                <w:sz w:val="14"/>
                <w:szCs w:val="14"/>
              </w:rPr>
              <w:t>236,325</w:t>
            </w:r>
          </w:p>
        </w:tc>
        <w:tc>
          <w:tcPr>
            <w:tcW w:w="810" w:type="dxa"/>
            <w:tcBorders>
              <w:top w:val="nil"/>
              <w:left w:val="nil"/>
              <w:bottom w:val="nil"/>
              <w:right w:val="nil"/>
            </w:tcBorders>
            <w:shd w:val="clear" w:color="auto" w:fill="auto"/>
            <w:tcMar>
              <w:left w:w="43" w:type="dxa"/>
              <w:right w:w="43" w:type="dxa"/>
            </w:tcMar>
            <w:vAlign w:val="center"/>
          </w:tcPr>
          <w:p w:rsidR="006B0065" w:rsidRDefault="006B0065" w:rsidP="002909E9">
            <w:pPr>
              <w:jc w:val="right"/>
              <w:rPr>
                <w:color w:val="000000"/>
                <w:sz w:val="14"/>
                <w:szCs w:val="14"/>
              </w:rPr>
            </w:pPr>
            <w:r>
              <w:rPr>
                <w:color w:val="000000"/>
                <w:sz w:val="14"/>
                <w:szCs w:val="14"/>
              </w:rPr>
              <w:t>245,515</w:t>
            </w:r>
          </w:p>
        </w:tc>
        <w:tc>
          <w:tcPr>
            <w:tcW w:w="720" w:type="dxa"/>
            <w:tcBorders>
              <w:top w:val="nil"/>
              <w:left w:val="nil"/>
              <w:bottom w:val="nil"/>
              <w:right w:val="nil"/>
            </w:tcBorders>
            <w:tcMar>
              <w:left w:w="43" w:type="dxa"/>
              <w:right w:w="43" w:type="dxa"/>
            </w:tcMar>
            <w:vAlign w:val="center"/>
          </w:tcPr>
          <w:p w:rsidR="006B0065" w:rsidRDefault="006B0065" w:rsidP="002909E9">
            <w:pPr>
              <w:jc w:val="right"/>
              <w:rPr>
                <w:color w:val="000000"/>
                <w:sz w:val="14"/>
                <w:szCs w:val="14"/>
              </w:rPr>
            </w:pPr>
            <w:r>
              <w:rPr>
                <w:color w:val="000000"/>
                <w:sz w:val="14"/>
                <w:szCs w:val="14"/>
              </w:rPr>
              <w:t>245,177</w:t>
            </w:r>
          </w:p>
        </w:tc>
        <w:tc>
          <w:tcPr>
            <w:tcW w:w="720" w:type="dxa"/>
            <w:tcBorders>
              <w:top w:val="nil"/>
              <w:left w:val="nil"/>
              <w:bottom w:val="nil"/>
              <w:right w:val="nil"/>
            </w:tcBorders>
            <w:shd w:val="clear" w:color="auto" w:fill="auto"/>
            <w:tcMar>
              <w:left w:w="43" w:type="dxa"/>
              <w:right w:w="43" w:type="dxa"/>
            </w:tcMar>
            <w:vAlign w:val="center"/>
          </w:tcPr>
          <w:p w:rsidR="006B0065" w:rsidRDefault="006B0065" w:rsidP="002909E9">
            <w:pPr>
              <w:jc w:val="right"/>
              <w:rPr>
                <w:color w:val="000000"/>
                <w:sz w:val="14"/>
                <w:szCs w:val="14"/>
              </w:rPr>
            </w:pPr>
            <w:r>
              <w:rPr>
                <w:color w:val="000000"/>
                <w:sz w:val="14"/>
                <w:szCs w:val="14"/>
              </w:rPr>
              <w:t>221,851</w:t>
            </w:r>
          </w:p>
        </w:tc>
        <w:tc>
          <w:tcPr>
            <w:tcW w:w="720" w:type="dxa"/>
            <w:tcBorders>
              <w:top w:val="nil"/>
              <w:left w:val="nil"/>
              <w:bottom w:val="nil"/>
              <w:right w:val="nil"/>
            </w:tcBorders>
            <w:shd w:val="clear" w:color="auto" w:fill="auto"/>
            <w:tcMar>
              <w:left w:w="43" w:type="dxa"/>
              <w:right w:w="43" w:type="dxa"/>
            </w:tcMar>
            <w:vAlign w:val="center"/>
          </w:tcPr>
          <w:p w:rsidR="006B0065" w:rsidRDefault="006B0065" w:rsidP="006B0065">
            <w:pPr>
              <w:jc w:val="right"/>
              <w:rPr>
                <w:color w:val="000000"/>
                <w:sz w:val="14"/>
                <w:szCs w:val="14"/>
              </w:rPr>
            </w:pPr>
            <w:r>
              <w:rPr>
                <w:color w:val="000000"/>
                <w:sz w:val="14"/>
                <w:szCs w:val="14"/>
              </w:rPr>
              <w:t>217,170</w:t>
            </w:r>
          </w:p>
        </w:tc>
        <w:tc>
          <w:tcPr>
            <w:tcW w:w="720" w:type="dxa"/>
            <w:tcBorders>
              <w:top w:val="nil"/>
              <w:left w:val="nil"/>
              <w:bottom w:val="nil"/>
              <w:right w:val="nil"/>
            </w:tcBorders>
            <w:shd w:val="clear" w:color="auto" w:fill="auto"/>
            <w:tcMar>
              <w:left w:w="43" w:type="dxa"/>
              <w:right w:w="43" w:type="dxa"/>
            </w:tcMar>
            <w:vAlign w:val="center"/>
          </w:tcPr>
          <w:p w:rsidR="006B0065" w:rsidRDefault="006B0065" w:rsidP="006B0065">
            <w:pPr>
              <w:jc w:val="right"/>
              <w:rPr>
                <w:color w:val="000000"/>
                <w:sz w:val="14"/>
                <w:szCs w:val="14"/>
              </w:rPr>
            </w:pPr>
            <w:r>
              <w:rPr>
                <w:color w:val="000000"/>
                <w:sz w:val="14"/>
                <w:szCs w:val="14"/>
              </w:rPr>
              <w:t>167,640</w:t>
            </w:r>
          </w:p>
        </w:tc>
      </w:tr>
      <w:tr w:rsidR="006B0065" w:rsidRPr="00BF4323" w:rsidTr="00671C12">
        <w:trPr>
          <w:cantSplit/>
          <w:trHeight w:val="216"/>
        </w:trPr>
        <w:tc>
          <w:tcPr>
            <w:tcW w:w="2562" w:type="dxa"/>
            <w:tcBorders>
              <w:top w:val="nil"/>
              <w:left w:val="nil"/>
              <w:bottom w:val="nil"/>
              <w:right w:val="nil"/>
            </w:tcBorders>
            <w:shd w:val="clear" w:color="auto" w:fill="auto"/>
            <w:noWrap/>
            <w:vAlign w:val="center"/>
          </w:tcPr>
          <w:p w:rsidR="006B0065" w:rsidRPr="00A75A33" w:rsidRDefault="006B0065" w:rsidP="002909E9">
            <w:pPr>
              <w:rPr>
                <w:sz w:val="14"/>
                <w:szCs w:val="14"/>
              </w:rPr>
            </w:pPr>
            <w:r w:rsidRPr="00A75A33">
              <w:rPr>
                <w:sz w:val="14"/>
                <w:szCs w:val="14"/>
              </w:rPr>
              <w:t>18 Bed Wear</w:t>
            </w:r>
          </w:p>
        </w:tc>
        <w:tc>
          <w:tcPr>
            <w:tcW w:w="733" w:type="dxa"/>
            <w:tcBorders>
              <w:top w:val="nil"/>
              <w:left w:val="nil"/>
              <w:bottom w:val="nil"/>
              <w:right w:val="nil"/>
            </w:tcBorders>
            <w:shd w:val="clear" w:color="auto" w:fill="auto"/>
            <w:noWrap/>
            <w:tcMar>
              <w:left w:w="43" w:type="dxa"/>
              <w:right w:w="43" w:type="dxa"/>
            </w:tcMar>
            <w:vAlign w:val="center"/>
          </w:tcPr>
          <w:p w:rsidR="006B0065" w:rsidRDefault="006B0065" w:rsidP="002909E9">
            <w:pPr>
              <w:jc w:val="right"/>
              <w:rPr>
                <w:color w:val="000000"/>
                <w:sz w:val="14"/>
                <w:szCs w:val="14"/>
              </w:rPr>
            </w:pPr>
            <w:r>
              <w:rPr>
                <w:color w:val="000000"/>
                <w:sz w:val="14"/>
                <w:szCs w:val="14"/>
              </w:rPr>
              <w:t>2,345,985</w:t>
            </w:r>
          </w:p>
        </w:tc>
        <w:tc>
          <w:tcPr>
            <w:tcW w:w="758" w:type="dxa"/>
            <w:tcBorders>
              <w:top w:val="nil"/>
              <w:left w:val="nil"/>
              <w:bottom w:val="nil"/>
              <w:right w:val="nil"/>
            </w:tcBorders>
            <w:shd w:val="clear" w:color="auto" w:fill="auto"/>
            <w:noWrap/>
            <w:tcMar>
              <w:left w:w="43" w:type="dxa"/>
              <w:right w:w="43" w:type="dxa"/>
            </w:tcMar>
            <w:vAlign w:val="center"/>
          </w:tcPr>
          <w:p w:rsidR="006B0065" w:rsidRDefault="006B0065" w:rsidP="002909E9">
            <w:pPr>
              <w:jc w:val="right"/>
              <w:rPr>
                <w:color w:val="000000"/>
                <w:sz w:val="14"/>
                <w:szCs w:val="14"/>
              </w:rPr>
            </w:pPr>
            <w:r>
              <w:rPr>
                <w:color w:val="000000"/>
                <w:sz w:val="14"/>
                <w:szCs w:val="14"/>
              </w:rPr>
              <w:t>2,347,220</w:t>
            </w:r>
          </w:p>
        </w:tc>
        <w:tc>
          <w:tcPr>
            <w:tcW w:w="730" w:type="dxa"/>
            <w:tcBorders>
              <w:top w:val="nil"/>
              <w:left w:val="nil"/>
              <w:bottom w:val="nil"/>
              <w:right w:val="nil"/>
            </w:tcBorders>
            <w:shd w:val="clear" w:color="auto" w:fill="auto"/>
            <w:noWrap/>
            <w:tcMar>
              <w:left w:w="43" w:type="dxa"/>
              <w:right w:w="43" w:type="dxa"/>
            </w:tcMar>
            <w:vAlign w:val="center"/>
          </w:tcPr>
          <w:p w:rsidR="006B0065" w:rsidRDefault="006B0065" w:rsidP="002909E9">
            <w:pPr>
              <w:jc w:val="right"/>
              <w:rPr>
                <w:color w:val="000000"/>
                <w:sz w:val="14"/>
                <w:szCs w:val="14"/>
              </w:rPr>
            </w:pPr>
            <w:r>
              <w:rPr>
                <w:color w:val="000000"/>
                <w:sz w:val="14"/>
                <w:szCs w:val="14"/>
              </w:rPr>
              <w:t>182,442</w:t>
            </w:r>
          </w:p>
        </w:tc>
        <w:tc>
          <w:tcPr>
            <w:tcW w:w="725" w:type="dxa"/>
            <w:tcBorders>
              <w:top w:val="nil"/>
              <w:left w:val="nil"/>
              <w:bottom w:val="nil"/>
              <w:right w:val="nil"/>
            </w:tcBorders>
            <w:shd w:val="clear" w:color="auto" w:fill="auto"/>
            <w:tcMar>
              <w:left w:w="43" w:type="dxa"/>
              <w:right w:w="43" w:type="dxa"/>
            </w:tcMar>
            <w:vAlign w:val="center"/>
          </w:tcPr>
          <w:p w:rsidR="006B0065" w:rsidRDefault="006B0065" w:rsidP="006B0065">
            <w:pPr>
              <w:jc w:val="right"/>
              <w:rPr>
                <w:color w:val="000000"/>
                <w:sz w:val="14"/>
                <w:szCs w:val="14"/>
              </w:rPr>
            </w:pPr>
            <w:r>
              <w:rPr>
                <w:color w:val="000000"/>
                <w:sz w:val="14"/>
                <w:szCs w:val="14"/>
              </w:rPr>
              <w:t>187,830</w:t>
            </w:r>
          </w:p>
        </w:tc>
        <w:tc>
          <w:tcPr>
            <w:tcW w:w="810" w:type="dxa"/>
            <w:tcBorders>
              <w:top w:val="nil"/>
              <w:left w:val="nil"/>
              <w:bottom w:val="nil"/>
              <w:right w:val="nil"/>
            </w:tcBorders>
            <w:shd w:val="clear" w:color="auto" w:fill="auto"/>
            <w:tcMar>
              <w:left w:w="43" w:type="dxa"/>
              <w:right w:w="43" w:type="dxa"/>
            </w:tcMar>
            <w:vAlign w:val="center"/>
          </w:tcPr>
          <w:p w:rsidR="006B0065" w:rsidRDefault="006B0065" w:rsidP="002909E9">
            <w:pPr>
              <w:jc w:val="right"/>
              <w:rPr>
                <w:color w:val="000000"/>
                <w:sz w:val="14"/>
                <w:szCs w:val="14"/>
              </w:rPr>
            </w:pPr>
            <w:r>
              <w:rPr>
                <w:color w:val="000000"/>
                <w:sz w:val="14"/>
                <w:szCs w:val="14"/>
              </w:rPr>
              <w:t>192,887</w:t>
            </w:r>
          </w:p>
        </w:tc>
        <w:tc>
          <w:tcPr>
            <w:tcW w:w="720" w:type="dxa"/>
            <w:tcBorders>
              <w:top w:val="nil"/>
              <w:left w:val="nil"/>
              <w:bottom w:val="nil"/>
              <w:right w:val="nil"/>
            </w:tcBorders>
            <w:tcMar>
              <w:left w:w="43" w:type="dxa"/>
              <w:right w:w="43" w:type="dxa"/>
            </w:tcMar>
            <w:vAlign w:val="center"/>
          </w:tcPr>
          <w:p w:rsidR="006B0065" w:rsidRDefault="006B0065" w:rsidP="002909E9">
            <w:pPr>
              <w:jc w:val="right"/>
              <w:rPr>
                <w:color w:val="000000"/>
                <w:sz w:val="14"/>
                <w:szCs w:val="14"/>
              </w:rPr>
            </w:pPr>
            <w:r>
              <w:rPr>
                <w:color w:val="000000"/>
                <w:sz w:val="14"/>
                <w:szCs w:val="14"/>
              </w:rPr>
              <w:t>214,858</w:t>
            </w:r>
          </w:p>
        </w:tc>
        <w:tc>
          <w:tcPr>
            <w:tcW w:w="720" w:type="dxa"/>
            <w:tcBorders>
              <w:top w:val="nil"/>
              <w:left w:val="nil"/>
              <w:bottom w:val="nil"/>
              <w:right w:val="nil"/>
            </w:tcBorders>
            <w:shd w:val="clear" w:color="auto" w:fill="auto"/>
            <w:tcMar>
              <w:left w:w="43" w:type="dxa"/>
              <w:right w:w="43" w:type="dxa"/>
            </w:tcMar>
            <w:vAlign w:val="center"/>
          </w:tcPr>
          <w:p w:rsidR="006B0065" w:rsidRDefault="006B0065" w:rsidP="002909E9">
            <w:pPr>
              <w:jc w:val="right"/>
              <w:rPr>
                <w:color w:val="000000"/>
                <w:sz w:val="14"/>
                <w:szCs w:val="14"/>
              </w:rPr>
            </w:pPr>
            <w:r>
              <w:rPr>
                <w:color w:val="000000"/>
                <w:sz w:val="14"/>
                <w:szCs w:val="14"/>
              </w:rPr>
              <w:t>184,442</w:t>
            </w:r>
          </w:p>
        </w:tc>
        <w:tc>
          <w:tcPr>
            <w:tcW w:w="720" w:type="dxa"/>
            <w:tcBorders>
              <w:top w:val="nil"/>
              <w:left w:val="nil"/>
              <w:bottom w:val="nil"/>
              <w:right w:val="nil"/>
            </w:tcBorders>
            <w:shd w:val="clear" w:color="auto" w:fill="auto"/>
            <w:tcMar>
              <w:left w:w="43" w:type="dxa"/>
              <w:right w:w="43" w:type="dxa"/>
            </w:tcMar>
            <w:vAlign w:val="center"/>
          </w:tcPr>
          <w:p w:rsidR="006B0065" w:rsidRDefault="006B0065" w:rsidP="006B0065">
            <w:pPr>
              <w:jc w:val="right"/>
              <w:rPr>
                <w:color w:val="000000"/>
                <w:sz w:val="14"/>
                <w:szCs w:val="14"/>
              </w:rPr>
            </w:pPr>
            <w:r>
              <w:rPr>
                <w:color w:val="000000"/>
                <w:sz w:val="14"/>
                <w:szCs w:val="14"/>
              </w:rPr>
              <w:t>190,301</w:t>
            </w:r>
          </w:p>
        </w:tc>
        <w:tc>
          <w:tcPr>
            <w:tcW w:w="720" w:type="dxa"/>
            <w:tcBorders>
              <w:top w:val="nil"/>
              <w:left w:val="nil"/>
              <w:bottom w:val="nil"/>
              <w:right w:val="nil"/>
            </w:tcBorders>
            <w:shd w:val="clear" w:color="auto" w:fill="auto"/>
            <w:tcMar>
              <w:left w:w="43" w:type="dxa"/>
              <w:right w:w="43" w:type="dxa"/>
            </w:tcMar>
            <w:vAlign w:val="center"/>
          </w:tcPr>
          <w:p w:rsidR="006B0065" w:rsidRDefault="006B0065" w:rsidP="006B0065">
            <w:pPr>
              <w:jc w:val="right"/>
              <w:rPr>
                <w:color w:val="000000"/>
                <w:sz w:val="14"/>
                <w:szCs w:val="14"/>
              </w:rPr>
            </w:pPr>
            <w:r>
              <w:rPr>
                <w:color w:val="000000"/>
                <w:sz w:val="14"/>
                <w:szCs w:val="14"/>
              </w:rPr>
              <w:t>155,362</w:t>
            </w:r>
          </w:p>
        </w:tc>
      </w:tr>
      <w:tr w:rsidR="006B0065" w:rsidRPr="00BF4323" w:rsidTr="00671C12">
        <w:trPr>
          <w:cantSplit/>
          <w:trHeight w:val="216"/>
        </w:trPr>
        <w:tc>
          <w:tcPr>
            <w:tcW w:w="2562" w:type="dxa"/>
            <w:tcBorders>
              <w:top w:val="nil"/>
              <w:left w:val="nil"/>
              <w:bottom w:val="nil"/>
              <w:right w:val="nil"/>
            </w:tcBorders>
            <w:shd w:val="clear" w:color="auto" w:fill="auto"/>
            <w:noWrap/>
            <w:vAlign w:val="center"/>
          </w:tcPr>
          <w:p w:rsidR="006B0065" w:rsidRPr="00A75A33" w:rsidRDefault="006B0065" w:rsidP="002909E9">
            <w:pPr>
              <w:rPr>
                <w:sz w:val="14"/>
                <w:szCs w:val="14"/>
              </w:rPr>
            </w:pPr>
            <w:r w:rsidRPr="00A75A33">
              <w:rPr>
                <w:sz w:val="14"/>
                <w:szCs w:val="14"/>
              </w:rPr>
              <w:t>19 Towels</w:t>
            </w:r>
          </w:p>
        </w:tc>
        <w:tc>
          <w:tcPr>
            <w:tcW w:w="733" w:type="dxa"/>
            <w:tcBorders>
              <w:top w:val="nil"/>
              <w:left w:val="nil"/>
              <w:bottom w:val="nil"/>
              <w:right w:val="nil"/>
            </w:tcBorders>
            <w:shd w:val="clear" w:color="auto" w:fill="auto"/>
            <w:noWrap/>
            <w:tcMar>
              <w:left w:w="43" w:type="dxa"/>
              <w:right w:w="43" w:type="dxa"/>
            </w:tcMar>
            <w:vAlign w:val="center"/>
          </w:tcPr>
          <w:p w:rsidR="006B0065" w:rsidRDefault="006B0065" w:rsidP="002909E9">
            <w:pPr>
              <w:jc w:val="right"/>
              <w:rPr>
                <w:color w:val="000000"/>
                <w:sz w:val="14"/>
                <w:szCs w:val="14"/>
              </w:rPr>
            </w:pPr>
            <w:r>
              <w:rPr>
                <w:color w:val="000000"/>
                <w:sz w:val="14"/>
                <w:szCs w:val="14"/>
              </w:rPr>
              <w:t>750,090</w:t>
            </w:r>
          </w:p>
        </w:tc>
        <w:tc>
          <w:tcPr>
            <w:tcW w:w="758" w:type="dxa"/>
            <w:tcBorders>
              <w:top w:val="nil"/>
              <w:left w:val="nil"/>
              <w:bottom w:val="nil"/>
              <w:right w:val="nil"/>
            </w:tcBorders>
            <w:shd w:val="clear" w:color="auto" w:fill="auto"/>
            <w:noWrap/>
            <w:tcMar>
              <w:left w:w="43" w:type="dxa"/>
              <w:right w:w="43" w:type="dxa"/>
            </w:tcMar>
            <w:vAlign w:val="center"/>
          </w:tcPr>
          <w:p w:rsidR="006B0065" w:rsidRDefault="006B0065" w:rsidP="002909E9">
            <w:pPr>
              <w:jc w:val="right"/>
              <w:rPr>
                <w:color w:val="000000"/>
                <w:sz w:val="14"/>
                <w:szCs w:val="14"/>
              </w:rPr>
            </w:pPr>
            <w:r>
              <w:rPr>
                <w:color w:val="000000"/>
                <w:sz w:val="14"/>
                <w:szCs w:val="14"/>
              </w:rPr>
              <w:t>712,910</w:t>
            </w:r>
          </w:p>
        </w:tc>
        <w:tc>
          <w:tcPr>
            <w:tcW w:w="730" w:type="dxa"/>
            <w:tcBorders>
              <w:top w:val="nil"/>
              <w:left w:val="nil"/>
              <w:bottom w:val="nil"/>
              <w:right w:val="nil"/>
            </w:tcBorders>
            <w:shd w:val="clear" w:color="auto" w:fill="auto"/>
            <w:noWrap/>
            <w:tcMar>
              <w:left w:w="43" w:type="dxa"/>
              <w:right w:w="43" w:type="dxa"/>
            </w:tcMar>
            <w:vAlign w:val="center"/>
          </w:tcPr>
          <w:p w:rsidR="006B0065" w:rsidRDefault="006B0065" w:rsidP="002909E9">
            <w:pPr>
              <w:jc w:val="right"/>
              <w:rPr>
                <w:color w:val="000000"/>
                <w:sz w:val="14"/>
                <w:szCs w:val="14"/>
              </w:rPr>
            </w:pPr>
            <w:r>
              <w:rPr>
                <w:color w:val="000000"/>
                <w:sz w:val="14"/>
                <w:szCs w:val="14"/>
              </w:rPr>
              <w:t>64,778</w:t>
            </w:r>
          </w:p>
        </w:tc>
        <w:tc>
          <w:tcPr>
            <w:tcW w:w="725" w:type="dxa"/>
            <w:tcBorders>
              <w:top w:val="nil"/>
              <w:left w:val="nil"/>
              <w:bottom w:val="nil"/>
              <w:right w:val="nil"/>
            </w:tcBorders>
            <w:shd w:val="clear" w:color="auto" w:fill="auto"/>
            <w:tcMar>
              <w:left w:w="43" w:type="dxa"/>
              <w:right w:w="43" w:type="dxa"/>
            </w:tcMar>
            <w:vAlign w:val="center"/>
          </w:tcPr>
          <w:p w:rsidR="006B0065" w:rsidRDefault="006B0065" w:rsidP="006B0065">
            <w:pPr>
              <w:jc w:val="right"/>
              <w:rPr>
                <w:color w:val="000000"/>
                <w:sz w:val="14"/>
                <w:szCs w:val="14"/>
              </w:rPr>
            </w:pPr>
            <w:r>
              <w:rPr>
                <w:color w:val="000000"/>
                <w:sz w:val="14"/>
                <w:szCs w:val="14"/>
              </w:rPr>
              <w:t>64,033</w:t>
            </w:r>
          </w:p>
        </w:tc>
        <w:tc>
          <w:tcPr>
            <w:tcW w:w="810" w:type="dxa"/>
            <w:tcBorders>
              <w:top w:val="nil"/>
              <w:left w:val="nil"/>
              <w:bottom w:val="nil"/>
              <w:right w:val="nil"/>
            </w:tcBorders>
            <w:shd w:val="clear" w:color="auto" w:fill="auto"/>
            <w:tcMar>
              <w:left w:w="43" w:type="dxa"/>
              <w:right w:w="43" w:type="dxa"/>
            </w:tcMar>
            <w:vAlign w:val="center"/>
          </w:tcPr>
          <w:p w:rsidR="006B0065" w:rsidRDefault="006B0065" w:rsidP="002909E9">
            <w:pPr>
              <w:jc w:val="right"/>
              <w:rPr>
                <w:color w:val="000000"/>
                <w:sz w:val="14"/>
                <w:szCs w:val="14"/>
              </w:rPr>
            </w:pPr>
            <w:r>
              <w:rPr>
                <w:color w:val="000000"/>
                <w:sz w:val="14"/>
                <w:szCs w:val="14"/>
              </w:rPr>
              <w:t>57,183</w:t>
            </w:r>
          </w:p>
        </w:tc>
        <w:tc>
          <w:tcPr>
            <w:tcW w:w="720" w:type="dxa"/>
            <w:tcBorders>
              <w:top w:val="nil"/>
              <w:left w:val="nil"/>
              <w:bottom w:val="nil"/>
              <w:right w:val="nil"/>
            </w:tcBorders>
            <w:tcMar>
              <w:left w:w="43" w:type="dxa"/>
              <w:right w:w="43" w:type="dxa"/>
            </w:tcMar>
            <w:vAlign w:val="center"/>
          </w:tcPr>
          <w:p w:rsidR="006B0065" w:rsidRDefault="006B0065" w:rsidP="002909E9">
            <w:pPr>
              <w:jc w:val="right"/>
              <w:rPr>
                <w:color w:val="000000"/>
                <w:sz w:val="14"/>
                <w:szCs w:val="14"/>
              </w:rPr>
            </w:pPr>
            <w:r>
              <w:rPr>
                <w:color w:val="000000"/>
                <w:sz w:val="14"/>
                <w:szCs w:val="14"/>
              </w:rPr>
              <w:t>60,580</w:t>
            </w:r>
          </w:p>
        </w:tc>
        <w:tc>
          <w:tcPr>
            <w:tcW w:w="720" w:type="dxa"/>
            <w:tcBorders>
              <w:top w:val="nil"/>
              <w:left w:val="nil"/>
              <w:bottom w:val="nil"/>
              <w:right w:val="nil"/>
            </w:tcBorders>
            <w:shd w:val="clear" w:color="auto" w:fill="auto"/>
            <w:tcMar>
              <w:left w:w="43" w:type="dxa"/>
              <w:right w:w="43" w:type="dxa"/>
            </w:tcMar>
            <w:vAlign w:val="center"/>
          </w:tcPr>
          <w:p w:rsidR="006B0065" w:rsidRDefault="006B0065" w:rsidP="002909E9">
            <w:pPr>
              <w:jc w:val="right"/>
              <w:rPr>
                <w:color w:val="000000"/>
                <w:sz w:val="14"/>
                <w:szCs w:val="14"/>
              </w:rPr>
            </w:pPr>
            <w:r>
              <w:rPr>
                <w:color w:val="000000"/>
                <w:sz w:val="14"/>
                <w:szCs w:val="14"/>
              </w:rPr>
              <w:t>56,241</w:t>
            </w:r>
          </w:p>
        </w:tc>
        <w:tc>
          <w:tcPr>
            <w:tcW w:w="720" w:type="dxa"/>
            <w:tcBorders>
              <w:top w:val="nil"/>
              <w:left w:val="nil"/>
              <w:bottom w:val="nil"/>
              <w:right w:val="nil"/>
            </w:tcBorders>
            <w:shd w:val="clear" w:color="auto" w:fill="auto"/>
            <w:tcMar>
              <w:left w:w="43" w:type="dxa"/>
              <w:right w:w="43" w:type="dxa"/>
            </w:tcMar>
            <w:vAlign w:val="center"/>
          </w:tcPr>
          <w:p w:rsidR="006B0065" w:rsidRDefault="006B0065" w:rsidP="006B0065">
            <w:pPr>
              <w:jc w:val="right"/>
              <w:rPr>
                <w:color w:val="000000"/>
                <w:sz w:val="14"/>
                <w:szCs w:val="14"/>
              </w:rPr>
            </w:pPr>
            <w:r>
              <w:rPr>
                <w:color w:val="000000"/>
                <w:sz w:val="14"/>
                <w:szCs w:val="14"/>
              </w:rPr>
              <w:t>64,245</w:t>
            </w:r>
          </w:p>
        </w:tc>
        <w:tc>
          <w:tcPr>
            <w:tcW w:w="720" w:type="dxa"/>
            <w:tcBorders>
              <w:top w:val="nil"/>
              <w:left w:val="nil"/>
              <w:bottom w:val="nil"/>
              <w:right w:val="nil"/>
            </w:tcBorders>
            <w:shd w:val="clear" w:color="auto" w:fill="auto"/>
            <w:tcMar>
              <w:left w:w="43" w:type="dxa"/>
              <w:right w:w="43" w:type="dxa"/>
            </w:tcMar>
            <w:vAlign w:val="center"/>
          </w:tcPr>
          <w:p w:rsidR="006B0065" w:rsidRDefault="006B0065" w:rsidP="006B0065">
            <w:pPr>
              <w:jc w:val="right"/>
              <w:rPr>
                <w:color w:val="000000"/>
                <w:sz w:val="14"/>
                <w:szCs w:val="14"/>
              </w:rPr>
            </w:pPr>
            <w:r>
              <w:rPr>
                <w:color w:val="000000"/>
                <w:sz w:val="14"/>
                <w:szCs w:val="14"/>
              </w:rPr>
              <w:t>42,703</w:t>
            </w:r>
          </w:p>
        </w:tc>
      </w:tr>
      <w:tr w:rsidR="006B0065" w:rsidRPr="00BF4323" w:rsidTr="00671C12">
        <w:trPr>
          <w:cantSplit/>
          <w:trHeight w:val="216"/>
        </w:trPr>
        <w:tc>
          <w:tcPr>
            <w:tcW w:w="2562" w:type="dxa"/>
            <w:tcBorders>
              <w:top w:val="nil"/>
              <w:left w:val="nil"/>
              <w:bottom w:val="nil"/>
              <w:right w:val="nil"/>
            </w:tcBorders>
            <w:shd w:val="clear" w:color="auto" w:fill="auto"/>
            <w:noWrap/>
            <w:vAlign w:val="center"/>
          </w:tcPr>
          <w:p w:rsidR="006B0065" w:rsidRPr="00A75A33" w:rsidRDefault="006B0065" w:rsidP="002909E9">
            <w:pPr>
              <w:rPr>
                <w:sz w:val="14"/>
                <w:szCs w:val="14"/>
              </w:rPr>
            </w:pPr>
            <w:r w:rsidRPr="00A75A33">
              <w:rPr>
                <w:sz w:val="14"/>
                <w:szCs w:val="14"/>
              </w:rPr>
              <w:t>20 Tents, Canvas &amp; Tarpaulin</w:t>
            </w:r>
          </w:p>
        </w:tc>
        <w:tc>
          <w:tcPr>
            <w:tcW w:w="733" w:type="dxa"/>
            <w:tcBorders>
              <w:top w:val="nil"/>
              <w:left w:val="nil"/>
              <w:bottom w:val="nil"/>
              <w:right w:val="nil"/>
            </w:tcBorders>
            <w:shd w:val="clear" w:color="auto" w:fill="auto"/>
            <w:noWrap/>
            <w:tcMar>
              <w:left w:w="43" w:type="dxa"/>
              <w:right w:w="43" w:type="dxa"/>
            </w:tcMar>
            <w:vAlign w:val="center"/>
          </w:tcPr>
          <w:p w:rsidR="006B0065" w:rsidRDefault="006B0065" w:rsidP="002909E9">
            <w:pPr>
              <w:jc w:val="right"/>
              <w:rPr>
                <w:color w:val="000000"/>
                <w:sz w:val="14"/>
                <w:szCs w:val="14"/>
              </w:rPr>
            </w:pPr>
            <w:r>
              <w:rPr>
                <w:color w:val="000000"/>
                <w:sz w:val="14"/>
                <w:szCs w:val="14"/>
              </w:rPr>
              <w:t>85,403</w:t>
            </w:r>
          </w:p>
        </w:tc>
        <w:tc>
          <w:tcPr>
            <w:tcW w:w="758" w:type="dxa"/>
            <w:tcBorders>
              <w:top w:val="nil"/>
              <w:left w:val="nil"/>
              <w:bottom w:val="nil"/>
              <w:right w:val="nil"/>
            </w:tcBorders>
            <w:shd w:val="clear" w:color="auto" w:fill="auto"/>
            <w:noWrap/>
            <w:tcMar>
              <w:left w:w="43" w:type="dxa"/>
              <w:right w:w="43" w:type="dxa"/>
            </w:tcMar>
            <w:vAlign w:val="center"/>
          </w:tcPr>
          <w:p w:rsidR="006B0065" w:rsidRDefault="006B0065" w:rsidP="002909E9">
            <w:pPr>
              <w:jc w:val="right"/>
              <w:rPr>
                <w:color w:val="000000"/>
                <w:sz w:val="14"/>
                <w:szCs w:val="14"/>
              </w:rPr>
            </w:pPr>
            <w:r>
              <w:rPr>
                <w:color w:val="000000"/>
                <w:sz w:val="14"/>
                <w:szCs w:val="14"/>
              </w:rPr>
              <w:t>86,267</w:t>
            </w:r>
          </w:p>
        </w:tc>
        <w:tc>
          <w:tcPr>
            <w:tcW w:w="730" w:type="dxa"/>
            <w:tcBorders>
              <w:top w:val="nil"/>
              <w:left w:val="nil"/>
              <w:bottom w:val="nil"/>
              <w:right w:val="nil"/>
            </w:tcBorders>
            <w:shd w:val="clear" w:color="auto" w:fill="auto"/>
            <w:noWrap/>
            <w:tcMar>
              <w:left w:w="43" w:type="dxa"/>
              <w:right w:w="43" w:type="dxa"/>
            </w:tcMar>
            <w:vAlign w:val="center"/>
          </w:tcPr>
          <w:p w:rsidR="006B0065" w:rsidRDefault="006B0065" w:rsidP="002909E9">
            <w:pPr>
              <w:jc w:val="right"/>
              <w:rPr>
                <w:color w:val="000000"/>
                <w:sz w:val="14"/>
                <w:szCs w:val="14"/>
              </w:rPr>
            </w:pPr>
            <w:r>
              <w:rPr>
                <w:color w:val="000000"/>
                <w:sz w:val="14"/>
                <w:szCs w:val="14"/>
              </w:rPr>
              <w:t>4,218</w:t>
            </w:r>
          </w:p>
        </w:tc>
        <w:tc>
          <w:tcPr>
            <w:tcW w:w="725" w:type="dxa"/>
            <w:tcBorders>
              <w:top w:val="nil"/>
              <w:left w:val="nil"/>
              <w:bottom w:val="nil"/>
              <w:right w:val="nil"/>
            </w:tcBorders>
            <w:shd w:val="clear" w:color="auto" w:fill="auto"/>
            <w:tcMar>
              <w:left w:w="43" w:type="dxa"/>
              <w:right w:w="43" w:type="dxa"/>
            </w:tcMar>
            <w:vAlign w:val="center"/>
          </w:tcPr>
          <w:p w:rsidR="006B0065" w:rsidRDefault="006B0065" w:rsidP="006B0065">
            <w:pPr>
              <w:jc w:val="right"/>
              <w:rPr>
                <w:color w:val="000000"/>
                <w:sz w:val="14"/>
                <w:szCs w:val="14"/>
              </w:rPr>
            </w:pPr>
            <w:r>
              <w:rPr>
                <w:color w:val="000000"/>
                <w:sz w:val="14"/>
                <w:szCs w:val="14"/>
              </w:rPr>
              <w:t>5,504</w:t>
            </w:r>
          </w:p>
        </w:tc>
        <w:tc>
          <w:tcPr>
            <w:tcW w:w="810" w:type="dxa"/>
            <w:tcBorders>
              <w:top w:val="nil"/>
              <w:left w:val="nil"/>
              <w:bottom w:val="nil"/>
              <w:right w:val="nil"/>
            </w:tcBorders>
            <w:shd w:val="clear" w:color="auto" w:fill="auto"/>
            <w:tcMar>
              <w:left w:w="43" w:type="dxa"/>
              <w:right w:w="43" w:type="dxa"/>
            </w:tcMar>
            <w:vAlign w:val="center"/>
          </w:tcPr>
          <w:p w:rsidR="006B0065" w:rsidRDefault="006B0065" w:rsidP="002909E9">
            <w:pPr>
              <w:jc w:val="right"/>
              <w:rPr>
                <w:color w:val="000000"/>
                <w:sz w:val="14"/>
                <w:szCs w:val="14"/>
              </w:rPr>
            </w:pPr>
            <w:r>
              <w:rPr>
                <w:color w:val="000000"/>
                <w:sz w:val="14"/>
                <w:szCs w:val="14"/>
              </w:rPr>
              <w:t>9,571</w:t>
            </w:r>
          </w:p>
        </w:tc>
        <w:tc>
          <w:tcPr>
            <w:tcW w:w="720" w:type="dxa"/>
            <w:tcBorders>
              <w:top w:val="nil"/>
              <w:left w:val="nil"/>
              <w:bottom w:val="nil"/>
              <w:right w:val="nil"/>
            </w:tcBorders>
            <w:tcMar>
              <w:left w:w="43" w:type="dxa"/>
              <w:right w:w="43" w:type="dxa"/>
            </w:tcMar>
            <w:vAlign w:val="center"/>
          </w:tcPr>
          <w:p w:rsidR="006B0065" w:rsidRDefault="006B0065" w:rsidP="002909E9">
            <w:pPr>
              <w:jc w:val="right"/>
              <w:rPr>
                <w:color w:val="000000"/>
                <w:sz w:val="14"/>
                <w:szCs w:val="14"/>
              </w:rPr>
            </w:pPr>
            <w:r>
              <w:rPr>
                <w:color w:val="000000"/>
                <w:sz w:val="14"/>
                <w:szCs w:val="14"/>
              </w:rPr>
              <w:t>11,231</w:t>
            </w:r>
          </w:p>
        </w:tc>
        <w:tc>
          <w:tcPr>
            <w:tcW w:w="720" w:type="dxa"/>
            <w:tcBorders>
              <w:top w:val="nil"/>
              <w:left w:val="nil"/>
              <w:bottom w:val="nil"/>
              <w:right w:val="nil"/>
            </w:tcBorders>
            <w:shd w:val="clear" w:color="auto" w:fill="auto"/>
            <w:tcMar>
              <w:left w:w="43" w:type="dxa"/>
              <w:right w:w="43" w:type="dxa"/>
            </w:tcMar>
            <w:vAlign w:val="center"/>
          </w:tcPr>
          <w:p w:rsidR="006B0065" w:rsidRDefault="006B0065" w:rsidP="002909E9">
            <w:pPr>
              <w:jc w:val="right"/>
              <w:rPr>
                <w:color w:val="000000"/>
                <w:sz w:val="14"/>
                <w:szCs w:val="14"/>
              </w:rPr>
            </w:pPr>
            <w:r>
              <w:rPr>
                <w:color w:val="000000"/>
                <w:sz w:val="14"/>
                <w:szCs w:val="14"/>
              </w:rPr>
              <w:t>7,147</w:t>
            </w:r>
          </w:p>
        </w:tc>
        <w:tc>
          <w:tcPr>
            <w:tcW w:w="720" w:type="dxa"/>
            <w:tcBorders>
              <w:top w:val="nil"/>
              <w:left w:val="nil"/>
              <w:bottom w:val="nil"/>
              <w:right w:val="nil"/>
            </w:tcBorders>
            <w:shd w:val="clear" w:color="auto" w:fill="auto"/>
            <w:tcMar>
              <w:left w:w="43" w:type="dxa"/>
              <w:right w:w="43" w:type="dxa"/>
            </w:tcMar>
            <w:vAlign w:val="center"/>
          </w:tcPr>
          <w:p w:rsidR="006B0065" w:rsidRDefault="006B0065" w:rsidP="006B0065">
            <w:pPr>
              <w:jc w:val="right"/>
              <w:rPr>
                <w:color w:val="000000"/>
                <w:sz w:val="14"/>
                <w:szCs w:val="14"/>
              </w:rPr>
            </w:pPr>
            <w:r>
              <w:rPr>
                <w:color w:val="000000"/>
                <w:sz w:val="14"/>
                <w:szCs w:val="14"/>
              </w:rPr>
              <w:t>12,898</w:t>
            </w:r>
          </w:p>
        </w:tc>
        <w:tc>
          <w:tcPr>
            <w:tcW w:w="720" w:type="dxa"/>
            <w:tcBorders>
              <w:top w:val="nil"/>
              <w:left w:val="nil"/>
              <w:bottom w:val="nil"/>
              <w:right w:val="nil"/>
            </w:tcBorders>
            <w:shd w:val="clear" w:color="auto" w:fill="auto"/>
            <w:tcMar>
              <w:left w:w="43" w:type="dxa"/>
              <w:right w:w="43" w:type="dxa"/>
            </w:tcMar>
            <w:vAlign w:val="center"/>
          </w:tcPr>
          <w:p w:rsidR="006B0065" w:rsidRDefault="006B0065" w:rsidP="006B0065">
            <w:pPr>
              <w:jc w:val="right"/>
              <w:rPr>
                <w:color w:val="000000"/>
                <w:sz w:val="14"/>
                <w:szCs w:val="14"/>
              </w:rPr>
            </w:pPr>
            <w:r>
              <w:rPr>
                <w:color w:val="000000"/>
                <w:sz w:val="14"/>
                <w:szCs w:val="14"/>
              </w:rPr>
              <w:t>4,890</w:t>
            </w:r>
          </w:p>
        </w:tc>
      </w:tr>
      <w:tr w:rsidR="006B0065" w:rsidRPr="00BF4323" w:rsidTr="00671C12">
        <w:trPr>
          <w:cantSplit/>
          <w:trHeight w:val="216"/>
        </w:trPr>
        <w:tc>
          <w:tcPr>
            <w:tcW w:w="2562" w:type="dxa"/>
            <w:tcBorders>
              <w:top w:val="nil"/>
              <w:left w:val="nil"/>
              <w:bottom w:val="nil"/>
              <w:right w:val="nil"/>
            </w:tcBorders>
            <w:shd w:val="clear" w:color="auto" w:fill="auto"/>
            <w:noWrap/>
            <w:vAlign w:val="center"/>
          </w:tcPr>
          <w:p w:rsidR="006B0065" w:rsidRPr="00A75A33" w:rsidRDefault="006B0065" w:rsidP="002909E9">
            <w:pPr>
              <w:rPr>
                <w:sz w:val="14"/>
                <w:szCs w:val="14"/>
              </w:rPr>
            </w:pPr>
            <w:r w:rsidRPr="00A75A33">
              <w:rPr>
                <w:sz w:val="14"/>
                <w:szCs w:val="14"/>
              </w:rPr>
              <w:t>21 Readymade Garments</w:t>
            </w:r>
          </w:p>
        </w:tc>
        <w:tc>
          <w:tcPr>
            <w:tcW w:w="733" w:type="dxa"/>
            <w:tcBorders>
              <w:top w:val="nil"/>
              <w:left w:val="nil"/>
              <w:bottom w:val="nil"/>
              <w:right w:val="nil"/>
            </w:tcBorders>
            <w:shd w:val="clear" w:color="auto" w:fill="auto"/>
            <w:noWrap/>
            <w:tcMar>
              <w:left w:w="43" w:type="dxa"/>
              <w:right w:w="43" w:type="dxa"/>
            </w:tcMar>
            <w:vAlign w:val="center"/>
          </w:tcPr>
          <w:p w:rsidR="006B0065" w:rsidRDefault="006B0065" w:rsidP="002909E9">
            <w:pPr>
              <w:jc w:val="right"/>
              <w:rPr>
                <w:color w:val="000000"/>
                <w:sz w:val="14"/>
                <w:szCs w:val="14"/>
              </w:rPr>
            </w:pPr>
            <w:r>
              <w:rPr>
                <w:color w:val="000000"/>
                <w:sz w:val="14"/>
                <w:szCs w:val="14"/>
              </w:rPr>
              <w:t>2,477,117</w:t>
            </w:r>
          </w:p>
        </w:tc>
        <w:tc>
          <w:tcPr>
            <w:tcW w:w="758" w:type="dxa"/>
            <w:tcBorders>
              <w:top w:val="nil"/>
              <w:left w:val="nil"/>
              <w:bottom w:val="nil"/>
              <w:right w:val="nil"/>
            </w:tcBorders>
            <w:shd w:val="clear" w:color="auto" w:fill="auto"/>
            <w:noWrap/>
            <w:tcMar>
              <w:left w:w="43" w:type="dxa"/>
              <w:right w:w="43" w:type="dxa"/>
            </w:tcMar>
            <w:vAlign w:val="center"/>
          </w:tcPr>
          <w:p w:rsidR="006B0065" w:rsidRDefault="006B0065" w:rsidP="002909E9">
            <w:pPr>
              <w:jc w:val="right"/>
              <w:rPr>
                <w:color w:val="000000"/>
                <w:sz w:val="14"/>
                <w:szCs w:val="14"/>
              </w:rPr>
            </w:pPr>
            <w:r>
              <w:rPr>
                <w:color w:val="000000"/>
                <w:sz w:val="14"/>
                <w:szCs w:val="14"/>
              </w:rPr>
              <w:t>2,568,259</w:t>
            </w:r>
          </w:p>
        </w:tc>
        <w:tc>
          <w:tcPr>
            <w:tcW w:w="730" w:type="dxa"/>
            <w:tcBorders>
              <w:top w:val="nil"/>
              <w:left w:val="nil"/>
              <w:bottom w:val="nil"/>
              <w:right w:val="nil"/>
            </w:tcBorders>
            <w:shd w:val="clear" w:color="auto" w:fill="auto"/>
            <w:noWrap/>
            <w:tcMar>
              <w:left w:w="43" w:type="dxa"/>
              <w:right w:w="43" w:type="dxa"/>
            </w:tcMar>
            <w:vAlign w:val="center"/>
          </w:tcPr>
          <w:p w:rsidR="006B0065" w:rsidRDefault="006B0065" w:rsidP="002909E9">
            <w:pPr>
              <w:jc w:val="right"/>
              <w:rPr>
                <w:color w:val="000000"/>
                <w:sz w:val="14"/>
                <w:szCs w:val="14"/>
              </w:rPr>
            </w:pPr>
            <w:r>
              <w:rPr>
                <w:color w:val="000000"/>
                <w:sz w:val="14"/>
                <w:szCs w:val="14"/>
              </w:rPr>
              <w:t>226,918</w:t>
            </w:r>
          </w:p>
        </w:tc>
        <w:tc>
          <w:tcPr>
            <w:tcW w:w="725" w:type="dxa"/>
            <w:tcBorders>
              <w:top w:val="nil"/>
              <w:left w:val="nil"/>
              <w:bottom w:val="nil"/>
              <w:right w:val="nil"/>
            </w:tcBorders>
            <w:shd w:val="clear" w:color="auto" w:fill="auto"/>
            <w:tcMar>
              <w:left w:w="43" w:type="dxa"/>
              <w:right w:w="43" w:type="dxa"/>
            </w:tcMar>
            <w:vAlign w:val="center"/>
          </w:tcPr>
          <w:p w:rsidR="006B0065" w:rsidRDefault="006B0065" w:rsidP="006B0065">
            <w:pPr>
              <w:jc w:val="right"/>
              <w:rPr>
                <w:color w:val="000000"/>
                <w:sz w:val="14"/>
                <w:szCs w:val="14"/>
              </w:rPr>
            </w:pPr>
            <w:r>
              <w:rPr>
                <w:color w:val="000000"/>
                <w:sz w:val="14"/>
                <w:szCs w:val="14"/>
              </w:rPr>
              <w:t>247,405</w:t>
            </w:r>
          </w:p>
        </w:tc>
        <w:tc>
          <w:tcPr>
            <w:tcW w:w="810" w:type="dxa"/>
            <w:tcBorders>
              <w:top w:val="nil"/>
              <w:left w:val="nil"/>
              <w:bottom w:val="nil"/>
              <w:right w:val="nil"/>
            </w:tcBorders>
            <w:shd w:val="clear" w:color="auto" w:fill="auto"/>
            <w:tcMar>
              <w:left w:w="43" w:type="dxa"/>
              <w:right w:w="43" w:type="dxa"/>
            </w:tcMar>
            <w:vAlign w:val="center"/>
          </w:tcPr>
          <w:p w:rsidR="006B0065" w:rsidRDefault="006B0065" w:rsidP="002909E9">
            <w:pPr>
              <w:jc w:val="right"/>
              <w:rPr>
                <w:color w:val="000000"/>
                <w:sz w:val="14"/>
                <w:szCs w:val="14"/>
              </w:rPr>
            </w:pPr>
            <w:r>
              <w:rPr>
                <w:color w:val="000000"/>
                <w:sz w:val="14"/>
                <w:szCs w:val="14"/>
              </w:rPr>
              <w:t>215,047</w:t>
            </w:r>
          </w:p>
        </w:tc>
        <w:tc>
          <w:tcPr>
            <w:tcW w:w="720" w:type="dxa"/>
            <w:tcBorders>
              <w:top w:val="nil"/>
              <w:left w:val="nil"/>
              <w:bottom w:val="nil"/>
              <w:right w:val="nil"/>
            </w:tcBorders>
            <w:tcMar>
              <w:left w:w="43" w:type="dxa"/>
              <w:right w:w="43" w:type="dxa"/>
            </w:tcMar>
            <w:vAlign w:val="center"/>
          </w:tcPr>
          <w:p w:rsidR="006B0065" w:rsidRDefault="006B0065" w:rsidP="002909E9">
            <w:pPr>
              <w:jc w:val="right"/>
              <w:rPr>
                <w:color w:val="000000"/>
                <w:sz w:val="14"/>
                <w:szCs w:val="14"/>
              </w:rPr>
            </w:pPr>
            <w:r>
              <w:rPr>
                <w:color w:val="000000"/>
                <w:sz w:val="14"/>
                <w:szCs w:val="14"/>
              </w:rPr>
              <w:t>245,169</w:t>
            </w:r>
          </w:p>
        </w:tc>
        <w:tc>
          <w:tcPr>
            <w:tcW w:w="720" w:type="dxa"/>
            <w:tcBorders>
              <w:top w:val="nil"/>
              <w:left w:val="nil"/>
              <w:bottom w:val="nil"/>
              <w:right w:val="nil"/>
            </w:tcBorders>
            <w:shd w:val="clear" w:color="auto" w:fill="auto"/>
            <w:tcMar>
              <w:left w:w="43" w:type="dxa"/>
              <w:right w:w="43" w:type="dxa"/>
            </w:tcMar>
            <w:vAlign w:val="center"/>
          </w:tcPr>
          <w:p w:rsidR="006B0065" w:rsidRDefault="006B0065" w:rsidP="002909E9">
            <w:pPr>
              <w:jc w:val="right"/>
              <w:rPr>
                <w:color w:val="000000"/>
                <w:sz w:val="14"/>
                <w:szCs w:val="14"/>
              </w:rPr>
            </w:pPr>
            <w:r>
              <w:rPr>
                <w:color w:val="000000"/>
                <w:sz w:val="14"/>
                <w:szCs w:val="14"/>
              </w:rPr>
              <w:t>236,845</w:t>
            </w:r>
          </w:p>
        </w:tc>
        <w:tc>
          <w:tcPr>
            <w:tcW w:w="720" w:type="dxa"/>
            <w:tcBorders>
              <w:top w:val="nil"/>
              <w:left w:val="nil"/>
              <w:bottom w:val="nil"/>
              <w:right w:val="nil"/>
            </w:tcBorders>
            <w:shd w:val="clear" w:color="auto" w:fill="auto"/>
            <w:tcMar>
              <w:left w:w="43" w:type="dxa"/>
              <w:right w:w="43" w:type="dxa"/>
            </w:tcMar>
            <w:vAlign w:val="center"/>
          </w:tcPr>
          <w:p w:rsidR="006B0065" w:rsidRDefault="006B0065" w:rsidP="006B0065">
            <w:pPr>
              <w:jc w:val="right"/>
              <w:rPr>
                <w:color w:val="000000"/>
                <w:sz w:val="14"/>
                <w:szCs w:val="14"/>
              </w:rPr>
            </w:pPr>
            <w:r>
              <w:rPr>
                <w:color w:val="000000"/>
                <w:sz w:val="14"/>
                <w:szCs w:val="14"/>
              </w:rPr>
              <w:t>253,238</w:t>
            </w:r>
          </w:p>
        </w:tc>
        <w:tc>
          <w:tcPr>
            <w:tcW w:w="720" w:type="dxa"/>
            <w:tcBorders>
              <w:top w:val="nil"/>
              <w:left w:val="nil"/>
              <w:bottom w:val="nil"/>
              <w:right w:val="nil"/>
            </w:tcBorders>
            <w:shd w:val="clear" w:color="auto" w:fill="auto"/>
            <w:tcMar>
              <w:left w:w="43" w:type="dxa"/>
              <w:right w:w="43" w:type="dxa"/>
            </w:tcMar>
            <w:vAlign w:val="center"/>
          </w:tcPr>
          <w:p w:rsidR="006B0065" w:rsidRDefault="006B0065" w:rsidP="006B0065">
            <w:pPr>
              <w:jc w:val="right"/>
              <w:rPr>
                <w:color w:val="000000"/>
                <w:sz w:val="14"/>
                <w:szCs w:val="14"/>
              </w:rPr>
            </w:pPr>
            <w:r>
              <w:rPr>
                <w:color w:val="000000"/>
                <w:sz w:val="14"/>
                <w:szCs w:val="14"/>
              </w:rPr>
              <w:t>174,257</w:t>
            </w:r>
          </w:p>
        </w:tc>
      </w:tr>
      <w:tr w:rsidR="006B0065" w:rsidRPr="00BF4323" w:rsidTr="00671C12">
        <w:trPr>
          <w:cantSplit/>
          <w:trHeight w:val="216"/>
        </w:trPr>
        <w:tc>
          <w:tcPr>
            <w:tcW w:w="2562" w:type="dxa"/>
            <w:tcBorders>
              <w:top w:val="nil"/>
              <w:left w:val="nil"/>
              <w:bottom w:val="nil"/>
              <w:right w:val="nil"/>
            </w:tcBorders>
            <w:shd w:val="clear" w:color="auto" w:fill="auto"/>
            <w:noWrap/>
            <w:vAlign w:val="center"/>
          </w:tcPr>
          <w:p w:rsidR="006B0065" w:rsidRPr="00A75A33" w:rsidRDefault="006B0065" w:rsidP="002909E9">
            <w:pPr>
              <w:rPr>
                <w:sz w:val="14"/>
                <w:szCs w:val="14"/>
              </w:rPr>
            </w:pPr>
            <w:r w:rsidRPr="00A75A33">
              <w:rPr>
                <w:sz w:val="14"/>
                <w:szCs w:val="14"/>
              </w:rPr>
              <w:t>22 Art, Silk &amp; Synthetic Textile</w:t>
            </w:r>
          </w:p>
        </w:tc>
        <w:tc>
          <w:tcPr>
            <w:tcW w:w="733" w:type="dxa"/>
            <w:tcBorders>
              <w:top w:val="nil"/>
              <w:left w:val="nil"/>
              <w:bottom w:val="nil"/>
              <w:right w:val="nil"/>
            </w:tcBorders>
            <w:shd w:val="clear" w:color="auto" w:fill="auto"/>
            <w:noWrap/>
            <w:tcMar>
              <w:left w:w="43" w:type="dxa"/>
              <w:right w:w="43" w:type="dxa"/>
            </w:tcMar>
            <w:vAlign w:val="center"/>
          </w:tcPr>
          <w:p w:rsidR="006B0065" w:rsidRDefault="006B0065" w:rsidP="002909E9">
            <w:pPr>
              <w:jc w:val="right"/>
              <w:rPr>
                <w:color w:val="000000"/>
                <w:sz w:val="14"/>
                <w:szCs w:val="14"/>
              </w:rPr>
            </w:pPr>
            <w:r>
              <w:rPr>
                <w:color w:val="000000"/>
                <w:sz w:val="14"/>
                <w:szCs w:val="14"/>
              </w:rPr>
              <w:t>295,157</w:t>
            </w:r>
          </w:p>
        </w:tc>
        <w:tc>
          <w:tcPr>
            <w:tcW w:w="758" w:type="dxa"/>
            <w:tcBorders>
              <w:top w:val="nil"/>
              <w:left w:val="nil"/>
              <w:bottom w:val="nil"/>
              <w:right w:val="nil"/>
            </w:tcBorders>
            <w:shd w:val="clear" w:color="auto" w:fill="auto"/>
            <w:noWrap/>
            <w:tcMar>
              <w:left w:w="43" w:type="dxa"/>
              <w:right w:w="43" w:type="dxa"/>
            </w:tcMar>
            <w:vAlign w:val="center"/>
          </w:tcPr>
          <w:p w:rsidR="006B0065" w:rsidRDefault="006B0065" w:rsidP="002909E9">
            <w:pPr>
              <w:jc w:val="right"/>
              <w:rPr>
                <w:color w:val="000000"/>
                <w:sz w:val="14"/>
                <w:szCs w:val="14"/>
              </w:rPr>
            </w:pPr>
            <w:r>
              <w:rPr>
                <w:color w:val="000000"/>
                <w:sz w:val="14"/>
                <w:szCs w:val="14"/>
              </w:rPr>
              <w:t>284,065</w:t>
            </w:r>
          </w:p>
        </w:tc>
        <w:tc>
          <w:tcPr>
            <w:tcW w:w="730" w:type="dxa"/>
            <w:tcBorders>
              <w:top w:val="nil"/>
              <w:left w:val="nil"/>
              <w:bottom w:val="nil"/>
              <w:right w:val="nil"/>
            </w:tcBorders>
            <w:shd w:val="clear" w:color="auto" w:fill="auto"/>
            <w:noWrap/>
            <w:tcMar>
              <w:left w:w="43" w:type="dxa"/>
              <w:right w:w="43" w:type="dxa"/>
            </w:tcMar>
            <w:vAlign w:val="center"/>
          </w:tcPr>
          <w:p w:rsidR="006B0065" w:rsidRDefault="006B0065" w:rsidP="002909E9">
            <w:pPr>
              <w:jc w:val="right"/>
              <w:rPr>
                <w:color w:val="000000"/>
                <w:sz w:val="14"/>
                <w:szCs w:val="14"/>
              </w:rPr>
            </w:pPr>
            <w:r>
              <w:rPr>
                <w:color w:val="000000"/>
                <w:sz w:val="14"/>
                <w:szCs w:val="14"/>
              </w:rPr>
              <w:t>20,437</w:t>
            </w:r>
          </w:p>
        </w:tc>
        <w:tc>
          <w:tcPr>
            <w:tcW w:w="725" w:type="dxa"/>
            <w:tcBorders>
              <w:top w:val="nil"/>
              <w:left w:val="nil"/>
              <w:bottom w:val="nil"/>
              <w:right w:val="nil"/>
            </w:tcBorders>
            <w:shd w:val="clear" w:color="auto" w:fill="auto"/>
            <w:tcMar>
              <w:left w:w="43" w:type="dxa"/>
              <w:right w:w="43" w:type="dxa"/>
            </w:tcMar>
            <w:vAlign w:val="center"/>
          </w:tcPr>
          <w:p w:rsidR="006B0065" w:rsidRDefault="006B0065" w:rsidP="006B0065">
            <w:pPr>
              <w:jc w:val="right"/>
              <w:rPr>
                <w:color w:val="000000"/>
                <w:sz w:val="14"/>
                <w:szCs w:val="14"/>
              </w:rPr>
            </w:pPr>
            <w:r>
              <w:rPr>
                <w:color w:val="000000"/>
                <w:sz w:val="14"/>
                <w:szCs w:val="14"/>
              </w:rPr>
              <w:t>22,280</w:t>
            </w:r>
          </w:p>
        </w:tc>
        <w:tc>
          <w:tcPr>
            <w:tcW w:w="810" w:type="dxa"/>
            <w:tcBorders>
              <w:top w:val="nil"/>
              <w:left w:val="nil"/>
              <w:bottom w:val="nil"/>
              <w:right w:val="nil"/>
            </w:tcBorders>
            <w:shd w:val="clear" w:color="auto" w:fill="auto"/>
            <w:tcMar>
              <w:left w:w="43" w:type="dxa"/>
              <w:right w:w="43" w:type="dxa"/>
            </w:tcMar>
            <w:vAlign w:val="center"/>
          </w:tcPr>
          <w:p w:rsidR="006B0065" w:rsidRDefault="006B0065" w:rsidP="002909E9">
            <w:pPr>
              <w:jc w:val="right"/>
              <w:rPr>
                <w:color w:val="000000"/>
                <w:sz w:val="14"/>
                <w:szCs w:val="14"/>
              </w:rPr>
            </w:pPr>
            <w:r>
              <w:rPr>
                <w:color w:val="000000"/>
                <w:sz w:val="14"/>
                <w:szCs w:val="14"/>
              </w:rPr>
              <w:t>27,501</w:t>
            </w:r>
          </w:p>
        </w:tc>
        <w:tc>
          <w:tcPr>
            <w:tcW w:w="720" w:type="dxa"/>
            <w:tcBorders>
              <w:top w:val="nil"/>
              <w:left w:val="nil"/>
              <w:bottom w:val="nil"/>
              <w:right w:val="nil"/>
            </w:tcBorders>
            <w:tcMar>
              <w:left w:w="43" w:type="dxa"/>
              <w:right w:w="43" w:type="dxa"/>
            </w:tcMar>
            <w:vAlign w:val="center"/>
          </w:tcPr>
          <w:p w:rsidR="006B0065" w:rsidRDefault="006B0065" w:rsidP="002909E9">
            <w:pPr>
              <w:jc w:val="right"/>
              <w:rPr>
                <w:color w:val="000000"/>
                <w:sz w:val="14"/>
                <w:szCs w:val="14"/>
              </w:rPr>
            </w:pPr>
            <w:r>
              <w:rPr>
                <w:color w:val="000000"/>
                <w:sz w:val="14"/>
                <w:szCs w:val="14"/>
              </w:rPr>
              <w:t>26,923</w:t>
            </w:r>
          </w:p>
        </w:tc>
        <w:tc>
          <w:tcPr>
            <w:tcW w:w="720" w:type="dxa"/>
            <w:tcBorders>
              <w:top w:val="nil"/>
              <w:left w:val="nil"/>
              <w:bottom w:val="nil"/>
              <w:right w:val="nil"/>
            </w:tcBorders>
            <w:shd w:val="clear" w:color="auto" w:fill="auto"/>
            <w:tcMar>
              <w:left w:w="43" w:type="dxa"/>
              <w:right w:w="43" w:type="dxa"/>
            </w:tcMar>
            <w:vAlign w:val="center"/>
          </w:tcPr>
          <w:p w:rsidR="006B0065" w:rsidRDefault="006B0065" w:rsidP="002909E9">
            <w:pPr>
              <w:jc w:val="right"/>
              <w:rPr>
                <w:color w:val="000000"/>
                <w:sz w:val="14"/>
                <w:szCs w:val="14"/>
              </w:rPr>
            </w:pPr>
            <w:r>
              <w:rPr>
                <w:color w:val="000000"/>
                <w:sz w:val="14"/>
                <w:szCs w:val="14"/>
              </w:rPr>
              <w:t>24,498</w:t>
            </w:r>
          </w:p>
        </w:tc>
        <w:tc>
          <w:tcPr>
            <w:tcW w:w="720" w:type="dxa"/>
            <w:tcBorders>
              <w:top w:val="nil"/>
              <w:left w:val="nil"/>
              <w:bottom w:val="nil"/>
              <w:right w:val="nil"/>
            </w:tcBorders>
            <w:shd w:val="clear" w:color="auto" w:fill="auto"/>
            <w:tcMar>
              <w:left w:w="43" w:type="dxa"/>
              <w:right w:w="43" w:type="dxa"/>
            </w:tcMar>
            <w:vAlign w:val="center"/>
          </w:tcPr>
          <w:p w:rsidR="006B0065" w:rsidRDefault="006B0065" w:rsidP="006B0065">
            <w:pPr>
              <w:jc w:val="right"/>
              <w:rPr>
                <w:color w:val="000000"/>
                <w:sz w:val="14"/>
                <w:szCs w:val="14"/>
              </w:rPr>
            </w:pPr>
            <w:r>
              <w:rPr>
                <w:color w:val="000000"/>
                <w:sz w:val="14"/>
                <w:szCs w:val="14"/>
              </w:rPr>
              <w:t>26,067</w:t>
            </w:r>
          </w:p>
        </w:tc>
        <w:tc>
          <w:tcPr>
            <w:tcW w:w="720" w:type="dxa"/>
            <w:tcBorders>
              <w:top w:val="nil"/>
              <w:left w:val="nil"/>
              <w:bottom w:val="nil"/>
              <w:right w:val="nil"/>
            </w:tcBorders>
            <w:shd w:val="clear" w:color="auto" w:fill="auto"/>
            <w:tcMar>
              <w:left w:w="43" w:type="dxa"/>
              <w:right w:w="43" w:type="dxa"/>
            </w:tcMar>
            <w:vAlign w:val="center"/>
          </w:tcPr>
          <w:p w:rsidR="006B0065" w:rsidRDefault="006B0065" w:rsidP="006B0065">
            <w:pPr>
              <w:jc w:val="right"/>
              <w:rPr>
                <w:color w:val="000000"/>
                <w:sz w:val="14"/>
                <w:szCs w:val="14"/>
              </w:rPr>
            </w:pPr>
            <w:r>
              <w:rPr>
                <w:color w:val="000000"/>
                <w:sz w:val="14"/>
                <w:szCs w:val="14"/>
              </w:rPr>
              <w:t>16,722</w:t>
            </w:r>
          </w:p>
        </w:tc>
      </w:tr>
      <w:tr w:rsidR="006B0065" w:rsidRPr="00BF4323" w:rsidTr="00671C12">
        <w:trPr>
          <w:cantSplit/>
          <w:trHeight w:val="216"/>
        </w:trPr>
        <w:tc>
          <w:tcPr>
            <w:tcW w:w="2562" w:type="dxa"/>
            <w:tcBorders>
              <w:top w:val="nil"/>
              <w:left w:val="nil"/>
              <w:bottom w:val="nil"/>
              <w:right w:val="nil"/>
            </w:tcBorders>
            <w:shd w:val="clear" w:color="auto" w:fill="auto"/>
            <w:noWrap/>
            <w:vAlign w:val="center"/>
          </w:tcPr>
          <w:p w:rsidR="006B0065" w:rsidRPr="00A75A33" w:rsidRDefault="006B0065" w:rsidP="002909E9">
            <w:pPr>
              <w:rPr>
                <w:sz w:val="14"/>
                <w:szCs w:val="14"/>
              </w:rPr>
            </w:pPr>
            <w:r w:rsidRPr="00A75A33">
              <w:rPr>
                <w:sz w:val="14"/>
                <w:szCs w:val="14"/>
              </w:rPr>
              <w:t>23 Makeup Articles (incl. Other Tex)</w:t>
            </w:r>
          </w:p>
        </w:tc>
        <w:tc>
          <w:tcPr>
            <w:tcW w:w="733" w:type="dxa"/>
            <w:tcBorders>
              <w:top w:val="nil"/>
              <w:left w:val="nil"/>
              <w:bottom w:val="nil"/>
              <w:right w:val="nil"/>
            </w:tcBorders>
            <w:shd w:val="clear" w:color="auto" w:fill="auto"/>
            <w:noWrap/>
            <w:tcMar>
              <w:left w:w="43" w:type="dxa"/>
              <w:right w:w="43" w:type="dxa"/>
            </w:tcMar>
            <w:vAlign w:val="center"/>
          </w:tcPr>
          <w:p w:rsidR="006B0065" w:rsidRDefault="006B0065" w:rsidP="002909E9">
            <w:pPr>
              <w:jc w:val="right"/>
              <w:rPr>
                <w:color w:val="000000"/>
                <w:sz w:val="14"/>
                <w:szCs w:val="14"/>
              </w:rPr>
            </w:pPr>
            <w:r>
              <w:rPr>
                <w:color w:val="000000"/>
                <w:sz w:val="14"/>
                <w:szCs w:val="14"/>
              </w:rPr>
              <w:t>733,350</w:t>
            </w:r>
          </w:p>
        </w:tc>
        <w:tc>
          <w:tcPr>
            <w:tcW w:w="758" w:type="dxa"/>
            <w:tcBorders>
              <w:top w:val="nil"/>
              <w:left w:val="nil"/>
              <w:bottom w:val="nil"/>
              <w:right w:val="nil"/>
            </w:tcBorders>
            <w:shd w:val="clear" w:color="auto" w:fill="auto"/>
            <w:noWrap/>
            <w:tcMar>
              <w:left w:w="43" w:type="dxa"/>
              <w:right w:w="43" w:type="dxa"/>
            </w:tcMar>
            <w:vAlign w:val="center"/>
          </w:tcPr>
          <w:p w:rsidR="006B0065" w:rsidRDefault="006B0065" w:rsidP="002909E9">
            <w:pPr>
              <w:jc w:val="right"/>
              <w:rPr>
                <w:color w:val="000000"/>
                <w:sz w:val="14"/>
                <w:szCs w:val="14"/>
              </w:rPr>
            </w:pPr>
            <w:r>
              <w:rPr>
                <w:color w:val="000000"/>
                <w:sz w:val="14"/>
                <w:szCs w:val="14"/>
              </w:rPr>
              <w:t>701,164</w:t>
            </w:r>
          </w:p>
        </w:tc>
        <w:tc>
          <w:tcPr>
            <w:tcW w:w="730" w:type="dxa"/>
            <w:tcBorders>
              <w:top w:val="nil"/>
              <w:left w:val="nil"/>
              <w:bottom w:val="nil"/>
              <w:right w:val="nil"/>
            </w:tcBorders>
            <w:shd w:val="clear" w:color="auto" w:fill="auto"/>
            <w:noWrap/>
            <w:tcMar>
              <w:left w:w="43" w:type="dxa"/>
              <w:right w:w="43" w:type="dxa"/>
            </w:tcMar>
            <w:vAlign w:val="center"/>
          </w:tcPr>
          <w:p w:rsidR="006B0065" w:rsidRDefault="006B0065" w:rsidP="002909E9">
            <w:pPr>
              <w:jc w:val="right"/>
              <w:rPr>
                <w:color w:val="000000"/>
                <w:sz w:val="14"/>
                <w:szCs w:val="14"/>
              </w:rPr>
            </w:pPr>
            <w:r>
              <w:rPr>
                <w:color w:val="000000"/>
                <w:sz w:val="14"/>
                <w:szCs w:val="14"/>
              </w:rPr>
              <w:t>54,755</w:t>
            </w:r>
          </w:p>
        </w:tc>
        <w:tc>
          <w:tcPr>
            <w:tcW w:w="725" w:type="dxa"/>
            <w:tcBorders>
              <w:top w:val="nil"/>
              <w:left w:val="nil"/>
              <w:bottom w:val="nil"/>
              <w:right w:val="nil"/>
            </w:tcBorders>
            <w:shd w:val="clear" w:color="auto" w:fill="auto"/>
            <w:tcMar>
              <w:left w:w="43" w:type="dxa"/>
              <w:right w:w="43" w:type="dxa"/>
            </w:tcMar>
            <w:vAlign w:val="center"/>
          </w:tcPr>
          <w:p w:rsidR="006B0065" w:rsidRDefault="006B0065" w:rsidP="006B0065">
            <w:pPr>
              <w:jc w:val="right"/>
              <w:rPr>
                <w:color w:val="000000"/>
                <w:sz w:val="14"/>
                <w:szCs w:val="14"/>
              </w:rPr>
            </w:pPr>
            <w:r>
              <w:rPr>
                <w:color w:val="000000"/>
                <w:sz w:val="14"/>
                <w:szCs w:val="14"/>
              </w:rPr>
              <w:t>58,931</w:t>
            </w:r>
          </w:p>
        </w:tc>
        <w:tc>
          <w:tcPr>
            <w:tcW w:w="810" w:type="dxa"/>
            <w:tcBorders>
              <w:top w:val="nil"/>
              <w:left w:val="nil"/>
              <w:bottom w:val="nil"/>
              <w:right w:val="nil"/>
            </w:tcBorders>
            <w:shd w:val="clear" w:color="auto" w:fill="auto"/>
            <w:tcMar>
              <w:left w:w="43" w:type="dxa"/>
              <w:right w:w="43" w:type="dxa"/>
            </w:tcMar>
            <w:vAlign w:val="center"/>
          </w:tcPr>
          <w:p w:rsidR="006B0065" w:rsidRDefault="006B0065" w:rsidP="002909E9">
            <w:pPr>
              <w:jc w:val="right"/>
              <w:rPr>
                <w:color w:val="000000"/>
                <w:sz w:val="14"/>
                <w:szCs w:val="14"/>
              </w:rPr>
            </w:pPr>
            <w:r>
              <w:rPr>
                <w:color w:val="000000"/>
                <w:sz w:val="14"/>
                <w:szCs w:val="14"/>
              </w:rPr>
              <w:t>53,820</w:t>
            </w:r>
          </w:p>
        </w:tc>
        <w:tc>
          <w:tcPr>
            <w:tcW w:w="720" w:type="dxa"/>
            <w:tcBorders>
              <w:top w:val="nil"/>
              <w:left w:val="nil"/>
              <w:bottom w:val="nil"/>
              <w:right w:val="nil"/>
            </w:tcBorders>
            <w:tcMar>
              <w:left w:w="43" w:type="dxa"/>
              <w:right w:w="43" w:type="dxa"/>
            </w:tcMar>
            <w:vAlign w:val="center"/>
          </w:tcPr>
          <w:p w:rsidR="006B0065" w:rsidRDefault="006B0065" w:rsidP="002909E9">
            <w:pPr>
              <w:jc w:val="right"/>
              <w:rPr>
                <w:color w:val="000000"/>
                <w:sz w:val="14"/>
                <w:szCs w:val="14"/>
              </w:rPr>
            </w:pPr>
            <w:r>
              <w:rPr>
                <w:color w:val="000000"/>
                <w:sz w:val="14"/>
                <w:szCs w:val="14"/>
              </w:rPr>
              <w:t>55,894</w:t>
            </w:r>
          </w:p>
        </w:tc>
        <w:tc>
          <w:tcPr>
            <w:tcW w:w="720" w:type="dxa"/>
            <w:tcBorders>
              <w:top w:val="nil"/>
              <w:left w:val="nil"/>
              <w:bottom w:val="nil"/>
              <w:right w:val="nil"/>
            </w:tcBorders>
            <w:shd w:val="clear" w:color="auto" w:fill="auto"/>
            <w:tcMar>
              <w:left w:w="43" w:type="dxa"/>
              <w:right w:w="43" w:type="dxa"/>
            </w:tcMar>
            <w:vAlign w:val="center"/>
          </w:tcPr>
          <w:p w:rsidR="006B0065" w:rsidRDefault="006B0065" w:rsidP="002909E9">
            <w:pPr>
              <w:jc w:val="right"/>
              <w:rPr>
                <w:color w:val="000000"/>
                <w:sz w:val="14"/>
                <w:szCs w:val="14"/>
              </w:rPr>
            </w:pPr>
            <w:r>
              <w:rPr>
                <w:color w:val="000000"/>
                <w:sz w:val="14"/>
                <w:szCs w:val="14"/>
              </w:rPr>
              <w:t>49,827</w:t>
            </w:r>
          </w:p>
        </w:tc>
        <w:tc>
          <w:tcPr>
            <w:tcW w:w="720" w:type="dxa"/>
            <w:tcBorders>
              <w:top w:val="nil"/>
              <w:left w:val="nil"/>
              <w:bottom w:val="nil"/>
              <w:right w:val="nil"/>
            </w:tcBorders>
            <w:shd w:val="clear" w:color="auto" w:fill="auto"/>
            <w:tcMar>
              <w:left w:w="43" w:type="dxa"/>
              <w:right w:w="43" w:type="dxa"/>
            </w:tcMar>
            <w:vAlign w:val="center"/>
          </w:tcPr>
          <w:p w:rsidR="006B0065" w:rsidRDefault="006B0065" w:rsidP="006B0065">
            <w:pPr>
              <w:jc w:val="right"/>
              <w:rPr>
                <w:color w:val="000000"/>
                <w:sz w:val="14"/>
                <w:szCs w:val="14"/>
              </w:rPr>
            </w:pPr>
            <w:r>
              <w:rPr>
                <w:color w:val="000000"/>
                <w:sz w:val="14"/>
                <w:szCs w:val="14"/>
              </w:rPr>
              <w:t>50,933</w:t>
            </w:r>
          </w:p>
        </w:tc>
        <w:tc>
          <w:tcPr>
            <w:tcW w:w="720" w:type="dxa"/>
            <w:tcBorders>
              <w:top w:val="nil"/>
              <w:left w:val="nil"/>
              <w:bottom w:val="nil"/>
              <w:right w:val="nil"/>
            </w:tcBorders>
            <w:shd w:val="clear" w:color="auto" w:fill="auto"/>
            <w:tcMar>
              <w:left w:w="43" w:type="dxa"/>
              <w:right w:w="43" w:type="dxa"/>
            </w:tcMar>
            <w:vAlign w:val="center"/>
          </w:tcPr>
          <w:p w:rsidR="006B0065" w:rsidRDefault="006B0065" w:rsidP="006B0065">
            <w:pPr>
              <w:jc w:val="right"/>
              <w:rPr>
                <w:color w:val="000000"/>
                <w:sz w:val="14"/>
                <w:szCs w:val="14"/>
              </w:rPr>
            </w:pPr>
            <w:r>
              <w:rPr>
                <w:color w:val="000000"/>
                <w:sz w:val="14"/>
                <w:szCs w:val="14"/>
              </w:rPr>
              <w:t>43,369</w:t>
            </w:r>
          </w:p>
        </w:tc>
      </w:tr>
      <w:tr w:rsidR="006B0065" w:rsidRPr="00BF4323" w:rsidTr="00671C12">
        <w:trPr>
          <w:cantSplit/>
          <w:trHeight w:val="216"/>
        </w:trPr>
        <w:tc>
          <w:tcPr>
            <w:tcW w:w="2562" w:type="dxa"/>
            <w:tcBorders>
              <w:top w:val="nil"/>
              <w:left w:val="nil"/>
              <w:bottom w:val="nil"/>
              <w:right w:val="nil"/>
            </w:tcBorders>
            <w:shd w:val="clear" w:color="auto" w:fill="auto"/>
            <w:noWrap/>
            <w:vAlign w:val="center"/>
          </w:tcPr>
          <w:p w:rsidR="006B0065" w:rsidRPr="00A75A33" w:rsidRDefault="006B0065" w:rsidP="002909E9">
            <w:pPr>
              <w:rPr>
                <w:sz w:val="14"/>
                <w:szCs w:val="14"/>
              </w:rPr>
            </w:pPr>
            <w:r w:rsidRPr="00A75A33">
              <w:rPr>
                <w:sz w:val="14"/>
                <w:szCs w:val="14"/>
              </w:rPr>
              <w:t>24 Other Textile Materials</w:t>
            </w:r>
          </w:p>
        </w:tc>
        <w:tc>
          <w:tcPr>
            <w:tcW w:w="733" w:type="dxa"/>
            <w:tcBorders>
              <w:top w:val="nil"/>
              <w:left w:val="nil"/>
              <w:bottom w:val="nil"/>
              <w:right w:val="nil"/>
            </w:tcBorders>
            <w:shd w:val="clear" w:color="auto" w:fill="auto"/>
            <w:noWrap/>
            <w:tcMar>
              <w:left w:w="43" w:type="dxa"/>
              <w:right w:w="43" w:type="dxa"/>
            </w:tcMar>
            <w:vAlign w:val="center"/>
          </w:tcPr>
          <w:p w:rsidR="006B0065" w:rsidRDefault="006B0065" w:rsidP="002909E9">
            <w:pPr>
              <w:jc w:val="right"/>
              <w:rPr>
                <w:color w:val="000000"/>
                <w:sz w:val="14"/>
                <w:szCs w:val="14"/>
              </w:rPr>
            </w:pPr>
            <w:r>
              <w:rPr>
                <w:color w:val="000000"/>
                <w:sz w:val="14"/>
                <w:szCs w:val="14"/>
              </w:rPr>
              <w:t>560,693</w:t>
            </w:r>
          </w:p>
        </w:tc>
        <w:tc>
          <w:tcPr>
            <w:tcW w:w="758" w:type="dxa"/>
            <w:tcBorders>
              <w:top w:val="nil"/>
              <w:left w:val="nil"/>
              <w:bottom w:val="nil"/>
              <w:right w:val="nil"/>
            </w:tcBorders>
            <w:shd w:val="clear" w:color="auto" w:fill="auto"/>
            <w:noWrap/>
            <w:tcMar>
              <w:left w:w="43" w:type="dxa"/>
              <w:right w:w="43" w:type="dxa"/>
            </w:tcMar>
            <w:vAlign w:val="center"/>
          </w:tcPr>
          <w:p w:rsidR="006B0065" w:rsidRDefault="006B0065" w:rsidP="002909E9">
            <w:pPr>
              <w:jc w:val="right"/>
              <w:rPr>
                <w:color w:val="000000"/>
                <w:sz w:val="14"/>
                <w:szCs w:val="14"/>
              </w:rPr>
            </w:pPr>
            <w:r>
              <w:rPr>
                <w:color w:val="000000"/>
                <w:sz w:val="14"/>
                <w:szCs w:val="14"/>
              </w:rPr>
              <w:t>596,804</w:t>
            </w:r>
          </w:p>
        </w:tc>
        <w:tc>
          <w:tcPr>
            <w:tcW w:w="730" w:type="dxa"/>
            <w:tcBorders>
              <w:top w:val="nil"/>
              <w:left w:val="nil"/>
              <w:bottom w:val="nil"/>
              <w:right w:val="nil"/>
            </w:tcBorders>
            <w:shd w:val="clear" w:color="auto" w:fill="auto"/>
            <w:noWrap/>
            <w:tcMar>
              <w:left w:w="43" w:type="dxa"/>
              <w:right w:w="43" w:type="dxa"/>
            </w:tcMar>
            <w:vAlign w:val="center"/>
          </w:tcPr>
          <w:p w:rsidR="006B0065" w:rsidRDefault="006B0065" w:rsidP="002909E9">
            <w:pPr>
              <w:jc w:val="right"/>
              <w:rPr>
                <w:color w:val="000000"/>
                <w:sz w:val="14"/>
                <w:szCs w:val="14"/>
              </w:rPr>
            </w:pPr>
            <w:r>
              <w:rPr>
                <w:color w:val="000000"/>
                <w:sz w:val="14"/>
                <w:szCs w:val="14"/>
              </w:rPr>
              <w:t>51,278</w:t>
            </w:r>
          </w:p>
        </w:tc>
        <w:tc>
          <w:tcPr>
            <w:tcW w:w="725" w:type="dxa"/>
            <w:tcBorders>
              <w:top w:val="nil"/>
              <w:left w:val="nil"/>
              <w:bottom w:val="nil"/>
              <w:right w:val="nil"/>
            </w:tcBorders>
            <w:shd w:val="clear" w:color="auto" w:fill="auto"/>
            <w:tcMar>
              <w:left w:w="43" w:type="dxa"/>
              <w:right w:w="43" w:type="dxa"/>
            </w:tcMar>
            <w:vAlign w:val="center"/>
          </w:tcPr>
          <w:p w:rsidR="006B0065" w:rsidRDefault="006B0065" w:rsidP="006B0065">
            <w:pPr>
              <w:jc w:val="right"/>
              <w:rPr>
                <w:color w:val="000000"/>
                <w:sz w:val="14"/>
                <w:szCs w:val="14"/>
              </w:rPr>
            </w:pPr>
            <w:r>
              <w:rPr>
                <w:color w:val="000000"/>
                <w:sz w:val="14"/>
                <w:szCs w:val="14"/>
              </w:rPr>
              <w:t>50,535</w:t>
            </w:r>
          </w:p>
        </w:tc>
        <w:tc>
          <w:tcPr>
            <w:tcW w:w="810" w:type="dxa"/>
            <w:tcBorders>
              <w:top w:val="nil"/>
              <w:left w:val="nil"/>
              <w:bottom w:val="nil"/>
              <w:right w:val="nil"/>
            </w:tcBorders>
            <w:shd w:val="clear" w:color="auto" w:fill="auto"/>
            <w:tcMar>
              <w:left w:w="43" w:type="dxa"/>
              <w:right w:w="43" w:type="dxa"/>
            </w:tcMar>
            <w:vAlign w:val="center"/>
          </w:tcPr>
          <w:p w:rsidR="006B0065" w:rsidRDefault="006B0065" w:rsidP="002909E9">
            <w:pPr>
              <w:jc w:val="right"/>
              <w:rPr>
                <w:color w:val="000000"/>
                <w:sz w:val="14"/>
                <w:szCs w:val="14"/>
              </w:rPr>
            </w:pPr>
            <w:r>
              <w:rPr>
                <w:color w:val="000000"/>
                <w:sz w:val="14"/>
                <w:szCs w:val="14"/>
              </w:rPr>
              <w:t>47,374</w:t>
            </w:r>
          </w:p>
        </w:tc>
        <w:tc>
          <w:tcPr>
            <w:tcW w:w="720" w:type="dxa"/>
            <w:tcBorders>
              <w:top w:val="nil"/>
              <w:left w:val="nil"/>
              <w:bottom w:val="nil"/>
              <w:right w:val="nil"/>
            </w:tcBorders>
            <w:tcMar>
              <w:left w:w="43" w:type="dxa"/>
              <w:right w:w="43" w:type="dxa"/>
            </w:tcMar>
            <w:vAlign w:val="center"/>
          </w:tcPr>
          <w:p w:rsidR="006B0065" w:rsidRDefault="006B0065" w:rsidP="002909E9">
            <w:pPr>
              <w:jc w:val="right"/>
              <w:rPr>
                <w:color w:val="000000"/>
                <w:sz w:val="14"/>
                <w:szCs w:val="14"/>
              </w:rPr>
            </w:pPr>
            <w:r>
              <w:rPr>
                <w:color w:val="000000"/>
                <w:sz w:val="14"/>
                <w:szCs w:val="14"/>
              </w:rPr>
              <w:t>51,124</w:t>
            </w:r>
          </w:p>
        </w:tc>
        <w:tc>
          <w:tcPr>
            <w:tcW w:w="720" w:type="dxa"/>
            <w:tcBorders>
              <w:top w:val="nil"/>
              <w:left w:val="nil"/>
              <w:bottom w:val="nil"/>
              <w:right w:val="nil"/>
            </w:tcBorders>
            <w:shd w:val="clear" w:color="auto" w:fill="auto"/>
            <w:tcMar>
              <w:left w:w="43" w:type="dxa"/>
              <w:right w:w="43" w:type="dxa"/>
            </w:tcMar>
            <w:vAlign w:val="center"/>
          </w:tcPr>
          <w:p w:rsidR="006B0065" w:rsidRDefault="006B0065" w:rsidP="002909E9">
            <w:pPr>
              <w:jc w:val="right"/>
              <w:rPr>
                <w:color w:val="000000"/>
                <w:sz w:val="14"/>
                <w:szCs w:val="14"/>
              </w:rPr>
            </w:pPr>
            <w:r>
              <w:rPr>
                <w:color w:val="000000"/>
                <w:sz w:val="14"/>
                <w:szCs w:val="14"/>
              </w:rPr>
              <w:t>51,282</w:t>
            </w:r>
          </w:p>
        </w:tc>
        <w:tc>
          <w:tcPr>
            <w:tcW w:w="720" w:type="dxa"/>
            <w:tcBorders>
              <w:top w:val="nil"/>
              <w:left w:val="nil"/>
              <w:bottom w:val="nil"/>
              <w:right w:val="nil"/>
            </w:tcBorders>
            <w:shd w:val="clear" w:color="auto" w:fill="auto"/>
            <w:tcMar>
              <w:left w:w="43" w:type="dxa"/>
              <w:right w:w="43" w:type="dxa"/>
            </w:tcMar>
            <w:vAlign w:val="center"/>
          </w:tcPr>
          <w:p w:rsidR="006B0065" w:rsidRDefault="006B0065" w:rsidP="006B0065">
            <w:pPr>
              <w:jc w:val="right"/>
              <w:rPr>
                <w:color w:val="000000"/>
                <w:sz w:val="14"/>
                <w:szCs w:val="14"/>
              </w:rPr>
            </w:pPr>
            <w:r>
              <w:rPr>
                <w:color w:val="000000"/>
                <w:sz w:val="14"/>
                <w:szCs w:val="14"/>
              </w:rPr>
              <w:t>47,666</w:t>
            </w:r>
          </w:p>
        </w:tc>
        <w:tc>
          <w:tcPr>
            <w:tcW w:w="720" w:type="dxa"/>
            <w:tcBorders>
              <w:top w:val="nil"/>
              <w:left w:val="nil"/>
              <w:bottom w:val="nil"/>
              <w:right w:val="nil"/>
            </w:tcBorders>
            <w:shd w:val="clear" w:color="auto" w:fill="auto"/>
            <w:tcMar>
              <w:left w:w="43" w:type="dxa"/>
              <w:right w:w="43" w:type="dxa"/>
            </w:tcMar>
            <w:vAlign w:val="center"/>
          </w:tcPr>
          <w:p w:rsidR="006B0065" w:rsidRDefault="006B0065" w:rsidP="006B0065">
            <w:pPr>
              <w:jc w:val="right"/>
              <w:rPr>
                <w:color w:val="000000"/>
                <w:sz w:val="14"/>
                <w:szCs w:val="14"/>
              </w:rPr>
            </w:pPr>
            <w:r>
              <w:rPr>
                <w:color w:val="000000"/>
                <w:sz w:val="14"/>
                <w:szCs w:val="14"/>
              </w:rPr>
              <w:t>33,895</w:t>
            </w:r>
          </w:p>
        </w:tc>
      </w:tr>
      <w:tr w:rsidR="006B0065" w:rsidRPr="00BF4323" w:rsidTr="00671C12">
        <w:trPr>
          <w:cantSplit/>
          <w:trHeight w:val="216"/>
        </w:trPr>
        <w:tc>
          <w:tcPr>
            <w:tcW w:w="2562" w:type="dxa"/>
            <w:tcBorders>
              <w:top w:val="nil"/>
              <w:left w:val="nil"/>
              <w:bottom w:val="nil"/>
              <w:right w:val="nil"/>
            </w:tcBorders>
            <w:shd w:val="clear" w:color="auto" w:fill="auto"/>
            <w:noWrap/>
            <w:vAlign w:val="center"/>
          </w:tcPr>
          <w:p w:rsidR="006B0065" w:rsidRPr="00A75A33" w:rsidRDefault="006B0065" w:rsidP="002909E9">
            <w:pPr>
              <w:ind w:hanging="108"/>
              <w:rPr>
                <w:b/>
                <w:bCs/>
                <w:sz w:val="14"/>
                <w:szCs w:val="14"/>
              </w:rPr>
            </w:pPr>
            <w:r w:rsidRPr="00A75A33">
              <w:rPr>
                <w:b/>
                <w:bCs/>
                <w:sz w:val="14"/>
                <w:szCs w:val="14"/>
              </w:rPr>
              <w:t>C. Petroleum Group</w:t>
            </w:r>
          </w:p>
        </w:tc>
        <w:tc>
          <w:tcPr>
            <w:tcW w:w="733" w:type="dxa"/>
            <w:tcBorders>
              <w:top w:val="nil"/>
              <w:left w:val="nil"/>
              <w:bottom w:val="nil"/>
              <w:right w:val="nil"/>
            </w:tcBorders>
            <w:shd w:val="clear" w:color="auto" w:fill="auto"/>
            <w:noWrap/>
            <w:tcMar>
              <w:left w:w="43" w:type="dxa"/>
              <w:right w:w="43" w:type="dxa"/>
            </w:tcMar>
            <w:vAlign w:val="center"/>
          </w:tcPr>
          <w:p w:rsidR="006B0065" w:rsidRDefault="006B0065" w:rsidP="002909E9">
            <w:pPr>
              <w:jc w:val="right"/>
              <w:rPr>
                <w:b/>
                <w:bCs/>
                <w:color w:val="000000"/>
                <w:sz w:val="14"/>
                <w:szCs w:val="14"/>
              </w:rPr>
            </w:pPr>
            <w:r>
              <w:rPr>
                <w:b/>
                <w:bCs/>
                <w:color w:val="000000"/>
                <w:sz w:val="14"/>
                <w:szCs w:val="14"/>
              </w:rPr>
              <w:t>574,511</w:t>
            </w:r>
          </w:p>
        </w:tc>
        <w:tc>
          <w:tcPr>
            <w:tcW w:w="758" w:type="dxa"/>
            <w:tcBorders>
              <w:top w:val="nil"/>
              <w:left w:val="nil"/>
              <w:bottom w:val="nil"/>
              <w:right w:val="nil"/>
            </w:tcBorders>
            <w:shd w:val="clear" w:color="auto" w:fill="auto"/>
            <w:noWrap/>
            <w:tcMar>
              <w:left w:w="43" w:type="dxa"/>
              <w:right w:w="43" w:type="dxa"/>
            </w:tcMar>
            <w:vAlign w:val="center"/>
          </w:tcPr>
          <w:p w:rsidR="006B0065" w:rsidRDefault="006B0065" w:rsidP="002909E9">
            <w:pPr>
              <w:jc w:val="right"/>
              <w:rPr>
                <w:b/>
                <w:bCs/>
                <w:color w:val="000000"/>
                <w:sz w:val="14"/>
                <w:szCs w:val="14"/>
              </w:rPr>
            </w:pPr>
            <w:r>
              <w:rPr>
                <w:b/>
                <w:bCs/>
                <w:color w:val="000000"/>
                <w:sz w:val="14"/>
                <w:szCs w:val="14"/>
              </w:rPr>
              <w:t>675,652</w:t>
            </w:r>
          </w:p>
        </w:tc>
        <w:tc>
          <w:tcPr>
            <w:tcW w:w="730" w:type="dxa"/>
            <w:tcBorders>
              <w:top w:val="nil"/>
              <w:left w:val="nil"/>
              <w:bottom w:val="nil"/>
              <w:right w:val="nil"/>
            </w:tcBorders>
            <w:shd w:val="clear" w:color="auto" w:fill="auto"/>
            <w:noWrap/>
            <w:tcMar>
              <w:left w:w="43" w:type="dxa"/>
              <w:right w:w="43" w:type="dxa"/>
            </w:tcMar>
            <w:vAlign w:val="center"/>
          </w:tcPr>
          <w:p w:rsidR="006B0065" w:rsidRDefault="006B0065" w:rsidP="002909E9">
            <w:pPr>
              <w:jc w:val="right"/>
              <w:rPr>
                <w:b/>
                <w:bCs/>
                <w:color w:val="000000"/>
                <w:sz w:val="14"/>
                <w:szCs w:val="14"/>
              </w:rPr>
            </w:pPr>
            <w:r>
              <w:rPr>
                <w:b/>
                <w:bCs/>
                <w:color w:val="000000"/>
                <w:sz w:val="14"/>
                <w:szCs w:val="14"/>
              </w:rPr>
              <w:t>21,170</w:t>
            </w:r>
          </w:p>
        </w:tc>
        <w:tc>
          <w:tcPr>
            <w:tcW w:w="725" w:type="dxa"/>
            <w:tcBorders>
              <w:top w:val="nil"/>
              <w:left w:val="nil"/>
              <w:bottom w:val="nil"/>
              <w:right w:val="nil"/>
            </w:tcBorders>
            <w:shd w:val="clear" w:color="auto" w:fill="auto"/>
            <w:tcMar>
              <w:left w:w="43" w:type="dxa"/>
              <w:right w:w="43" w:type="dxa"/>
            </w:tcMar>
            <w:vAlign w:val="center"/>
          </w:tcPr>
          <w:p w:rsidR="006B0065" w:rsidRDefault="006B0065" w:rsidP="006B0065">
            <w:pPr>
              <w:jc w:val="right"/>
              <w:rPr>
                <w:b/>
                <w:bCs/>
                <w:color w:val="000000"/>
                <w:sz w:val="14"/>
                <w:szCs w:val="14"/>
              </w:rPr>
            </w:pPr>
            <w:r>
              <w:rPr>
                <w:b/>
                <w:bCs/>
                <w:color w:val="000000"/>
                <w:sz w:val="14"/>
                <w:szCs w:val="14"/>
              </w:rPr>
              <w:t>67,714</w:t>
            </w:r>
          </w:p>
        </w:tc>
        <w:tc>
          <w:tcPr>
            <w:tcW w:w="810" w:type="dxa"/>
            <w:tcBorders>
              <w:top w:val="nil"/>
              <w:left w:val="nil"/>
              <w:bottom w:val="nil"/>
              <w:right w:val="nil"/>
            </w:tcBorders>
            <w:shd w:val="clear" w:color="auto" w:fill="auto"/>
            <w:tcMar>
              <w:left w:w="43" w:type="dxa"/>
              <w:right w:w="43" w:type="dxa"/>
            </w:tcMar>
            <w:vAlign w:val="center"/>
          </w:tcPr>
          <w:p w:rsidR="006B0065" w:rsidRDefault="006B0065" w:rsidP="002909E9">
            <w:pPr>
              <w:jc w:val="right"/>
              <w:rPr>
                <w:b/>
                <w:bCs/>
                <w:color w:val="000000"/>
                <w:sz w:val="14"/>
                <w:szCs w:val="14"/>
              </w:rPr>
            </w:pPr>
            <w:r>
              <w:rPr>
                <w:b/>
                <w:bCs/>
                <w:color w:val="000000"/>
                <w:sz w:val="14"/>
                <w:szCs w:val="14"/>
              </w:rPr>
              <w:t>32,415</w:t>
            </w:r>
          </w:p>
        </w:tc>
        <w:tc>
          <w:tcPr>
            <w:tcW w:w="720" w:type="dxa"/>
            <w:tcBorders>
              <w:top w:val="nil"/>
              <w:left w:val="nil"/>
              <w:bottom w:val="nil"/>
              <w:right w:val="nil"/>
            </w:tcBorders>
            <w:tcMar>
              <w:left w:w="43" w:type="dxa"/>
              <w:right w:w="43" w:type="dxa"/>
            </w:tcMar>
            <w:vAlign w:val="center"/>
          </w:tcPr>
          <w:p w:rsidR="006B0065" w:rsidRDefault="006B0065" w:rsidP="002909E9">
            <w:pPr>
              <w:jc w:val="right"/>
              <w:rPr>
                <w:b/>
                <w:bCs/>
                <w:color w:val="000000"/>
                <w:sz w:val="14"/>
                <w:szCs w:val="14"/>
              </w:rPr>
            </w:pPr>
            <w:r>
              <w:rPr>
                <w:b/>
                <w:bCs/>
                <w:color w:val="000000"/>
                <w:sz w:val="14"/>
                <w:szCs w:val="14"/>
              </w:rPr>
              <w:t>33,797</w:t>
            </w:r>
          </w:p>
        </w:tc>
        <w:tc>
          <w:tcPr>
            <w:tcW w:w="720" w:type="dxa"/>
            <w:tcBorders>
              <w:top w:val="nil"/>
              <w:left w:val="nil"/>
              <w:bottom w:val="nil"/>
              <w:right w:val="nil"/>
            </w:tcBorders>
            <w:shd w:val="clear" w:color="auto" w:fill="auto"/>
            <w:tcMar>
              <w:left w:w="43" w:type="dxa"/>
              <w:right w:w="43" w:type="dxa"/>
            </w:tcMar>
            <w:vAlign w:val="center"/>
          </w:tcPr>
          <w:p w:rsidR="006B0065" w:rsidRDefault="006B0065" w:rsidP="002909E9">
            <w:pPr>
              <w:jc w:val="right"/>
              <w:rPr>
                <w:b/>
                <w:bCs/>
                <w:color w:val="000000"/>
                <w:sz w:val="14"/>
                <w:szCs w:val="14"/>
              </w:rPr>
            </w:pPr>
            <w:r>
              <w:rPr>
                <w:b/>
                <w:bCs/>
                <w:color w:val="000000"/>
                <w:sz w:val="14"/>
                <w:szCs w:val="14"/>
              </w:rPr>
              <w:t>19,056</w:t>
            </w:r>
          </w:p>
        </w:tc>
        <w:tc>
          <w:tcPr>
            <w:tcW w:w="720" w:type="dxa"/>
            <w:tcBorders>
              <w:top w:val="nil"/>
              <w:left w:val="nil"/>
              <w:bottom w:val="nil"/>
              <w:right w:val="nil"/>
            </w:tcBorders>
            <w:shd w:val="clear" w:color="auto" w:fill="auto"/>
            <w:tcMar>
              <w:left w:w="43" w:type="dxa"/>
              <w:right w:w="43" w:type="dxa"/>
            </w:tcMar>
            <w:vAlign w:val="center"/>
          </w:tcPr>
          <w:p w:rsidR="006B0065" w:rsidRDefault="006B0065" w:rsidP="006B0065">
            <w:pPr>
              <w:jc w:val="right"/>
              <w:rPr>
                <w:b/>
                <w:bCs/>
                <w:color w:val="000000"/>
                <w:sz w:val="14"/>
                <w:szCs w:val="14"/>
              </w:rPr>
            </w:pPr>
            <w:r>
              <w:rPr>
                <w:b/>
                <w:bCs/>
                <w:color w:val="000000"/>
                <w:sz w:val="14"/>
                <w:szCs w:val="14"/>
              </w:rPr>
              <w:t>18,996</w:t>
            </w:r>
          </w:p>
        </w:tc>
        <w:tc>
          <w:tcPr>
            <w:tcW w:w="720" w:type="dxa"/>
            <w:tcBorders>
              <w:top w:val="nil"/>
              <w:left w:val="nil"/>
              <w:bottom w:val="nil"/>
              <w:right w:val="nil"/>
            </w:tcBorders>
            <w:shd w:val="clear" w:color="auto" w:fill="auto"/>
            <w:tcMar>
              <w:left w:w="43" w:type="dxa"/>
              <w:right w:w="43" w:type="dxa"/>
            </w:tcMar>
            <w:vAlign w:val="center"/>
          </w:tcPr>
          <w:p w:rsidR="006B0065" w:rsidRDefault="006B0065" w:rsidP="006B0065">
            <w:pPr>
              <w:jc w:val="right"/>
              <w:rPr>
                <w:b/>
                <w:bCs/>
                <w:color w:val="000000"/>
                <w:sz w:val="14"/>
                <w:szCs w:val="14"/>
              </w:rPr>
            </w:pPr>
            <w:r>
              <w:rPr>
                <w:b/>
                <w:bCs/>
                <w:color w:val="000000"/>
                <w:sz w:val="14"/>
                <w:szCs w:val="14"/>
              </w:rPr>
              <w:t>17,565</w:t>
            </w:r>
          </w:p>
        </w:tc>
      </w:tr>
      <w:tr w:rsidR="006B0065" w:rsidRPr="00BF4323" w:rsidTr="00671C12">
        <w:trPr>
          <w:cantSplit/>
          <w:trHeight w:val="216"/>
        </w:trPr>
        <w:tc>
          <w:tcPr>
            <w:tcW w:w="2562" w:type="dxa"/>
            <w:tcBorders>
              <w:top w:val="nil"/>
              <w:left w:val="nil"/>
              <w:bottom w:val="nil"/>
              <w:right w:val="nil"/>
            </w:tcBorders>
            <w:shd w:val="clear" w:color="auto" w:fill="auto"/>
            <w:noWrap/>
            <w:vAlign w:val="center"/>
          </w:tcPr>
          <w:p w:rsidR="006B0065" w:rsidRPr="00A75A33" w:rsidRDefault="006B0065" w:rsidP="002909E9">
            <w:pPr>
              <w:rPr>
                <w:sz w:val="14"/>
                <w:szCs w:val="14"/>
              </w:rPr>
            </w:pPr>
            <w:r w:rsidRPr="00A75A33">
              <w:rPr>
                <w:sz w:val="14"/>
                <w:szCs w:val="14"/>
              </w:rPr>
              <w:t>25 Petroleum Crude</w:t>
            </w:r>
          </w:p>
        </w:tc>
        <w:tc>
          <w:tcPr>
            <w:tcW w:w="733" w:type="dxa"/>
            <w:tcBorders>
              <w:top w:val="nil"/>
              <w:left w:val="nil"/>
              <w:bottom w:val="nil"/>
              <w:right w:val="nil"/>
            </w:tcBorders>
            <w:shd w:val="clear" w:color="auto" w:fill="auto"/>
            <w:noWrap/>
            <w:tcMar>
              <w:left w:w="43" w:type="dxa"/>
              <w:right w:w="43" w:type="dxa"/>
            </w:tcMar>
            <w:vAlign w:val="center"/>
          </w:tcPr>
          <w:p w:rsidR="006B0065" w:rsidRDefault="006B0065" w:rsidP="002909E9">
            <w:pPr>
              <w:jc w:val="right"/>
              <w:rPr>
                <w:color w:val="000000"/>
                <w:sz w:val="14"/>
                <w:szCs w:val="14"/>
              </w:rPr>
            </w:pPr>
            <w:r>
              <w:rPr>
                <w:color w:val="000000"/>
                <w:sz w:val="14"/>
                <w:szCs w:val="14"/>
              </w:rPr>
              <w:t>3,181</w:t>
            </w:r>
          </w:p>
        </w:tc>
        <w:tc>
          <w:tcPr>
            <w:tcW w:w="758" w:type="dxa"/>
            <w:tcBorders>
              <w:top w:val="nil"/>
              <w:left w:val="nil"/>
              <w:bottom w:val="nil"/>
              <w:right w:val="nil"/>
            </w:tcBorders>
            <w:shd w:val="clear" w:color="auto" w:fill="auto"/>
            <w:noWrap/>
            <w:tcMar>
              <w:left w:w="43" w:type="dxa"/>
              <w:right w:w="43" w:type="dxa"/>
            </w:tcMar>
            <w:vAlign w:val="center"/>
          </w:tcPr>
          <w:p w:rsidR="006B0065" w:rsidRDefault="006B0065" w:rsidP="002909E9">
            <w:pPr>
              <w:jc w:val="right"/>
              <w:rPr>
                <w:color w:val="000000"/>
                <w:sz w:val="14"/>
                <w:szCs w:val="14"/>
              </w:rPr>
            </w:pPr>
            <w:r>
              <w:rPr>
                <w:color w:val="000000"/>
                <w:sz w:val="14"/>
                <w:szCs w:val="14"/>
              </w:rPr>
              <w:t>258,273</w:t>
            </w:r>
          </w:p>
        </w:tc>
        <w:tc>
          <w:tcPr>
            <w:tcW w:w="730" w:type="dxa"/>
            <w:tcBorders>
              <w:top w:val="nil"/>
              <w:left w:val="nil"/>
              <w:bottom w:val="nil"/>
              <w:right w:val="nil"/>
            </w:tcBorders>
            <w:shd w:val="clear" w:color="auto" w:fill="auto"/>
            <w:noWrap/>
            <w:tcMar>
              <w:left w:w="43" w:type="dxa"/>
              <w:right w:w="43" w:type="dxa"/>
            </w:tcMar>
            <w:vAlign w:val="center"/>
          </w:tcPr>
          <w:p w:rsidR="006B0065" w:rsidRDefault="006B0065" w:rsidP="002909E9">
            <w:pPr>
              <w:jc w:val="right"/>
              <w:rPr>
                <w:color w:val="000000"/>
                <w:sz w:val="14"/>
                <w:szCs w:val="14"/>
              </w:rPr>
            </w:pPr>
            <w:r>
              <w:rPr>
                <w:color w:val="000000"/>
                <w:sz w:val="14"/>
                <w:szCs w:val="14"/>
              </w:rPr>
              <w:t>1,341</w:t>
            </w:r>
          </w:p>
        </w:tc>
        <w:tc>
          <w:tcPr>
            <w:tcW w:w="725" w:type="dxa"/>
            <w:tcBorders>
              <w:top w:val="nil"/>
              <w:left w:val="nil"/>
              <w:bottom w:val="nil"/>
              <w:right w:val="nil"/>
            </w:tcBorders>
            <w:shd w:val="clear" w:color="auto" w:fill="auto"/>
            <w:tcMar>
              <w:left w:w="43" w:type="dxa"/>
              <w:right w:w="43" w:type="dxa"/>
            </w:tcMar>
            <w:vAlign w:val="center"/>
          </w:tcPr>
          <w:p w:rsidR="006B0065" w:rsidRDefault="006B0065" w:rsidP="006B0065">
            <w:pPr>
              <w:jc w:val="right"/>
              <w:rPr>
                <w:color w:val="000000"/>
                <w:sz w:val="14"/>
                <w:szCs w:val="14"/>
              </w:rPr>
            </w:pPr>
            <w:r>
              <w:rPr>
                <w:color w:val="000000"/>
                <w:sz w:val="14"/>
                <w:szCs w:val="14"/>
              </w:rPr>
              <w:t>28,664</w:t>
            </w:r>
          </w:p>
        </w:tc>
        <w:tc>
          <w:tcPr>
            <w:tcW w:w="810" w:type="dxa"/>
            <w:tcBorders>
              <w:top w:val="nil"/>
              <w:left w:val="nil"/>
              <w:bottom w:val="nil"/>
              <w:right w:val="nil"/>
            </w:tcBorders>
            <w:shd w:val="clear" w:color="auto" w:fill="auto"/>
            <w:tcMar>
              <w:left w:w="43" w:type="dxa"/>
              <w:right w:w="43" w:type="dxa"/>
            </w:tcMar>
            <w:vAlign w:val="center"/>
          </w:tcPr>
          <w:p w:rsidR="006B0065" w:rsidRDefault="006B0065" w:rsidP="002909E9">
            <w:pPr>
              <w:jc w:val="right"/>
              <w:rPr>
                <w:color w:val="000000"/>
                <w:sz w:val="14"/>
                <w:szCs w:val="14"/>
              </w:rPr>
            </w:pPr>
            <w:r>
              <w:rPr>
                <w:color w:val="000000"/>
                <w:sz w:val="14"/>
                <w:szCs w:val="14"/>
              </w:rPr>
              <w:t>11,474</w:t>
            </w:r>
          </w:p>
        </w:tc>
        <w:tc>
          <w:tcPr>
            <w:tcW w:w="720" w:type="dxa"/>
            <w:tcBorders>
              <w:top w:val="nil"/>
              <w:left w:val="nil"/>
              <w:bottom w:val="nil"/>
              <w:right w:val="nil"/>
            </w:tcBorders>
            <w:tcMar>
              <w:left w:w="43" w:type="dxa"/>
              <w:right w:w="43" w:type="dxa"/>
            </w:tcMar>
            <w:vAlign w:val="center"/>
          </w:tcPr>
          <w:p w:rsidR="006B0065" w:rsidRDefault="006B0065" w:rsidP="002909E9">
            <w:pPr>
              <w:jc w:val="right"/>
              <w:rPr>
                <w:color w:val="000000"/>
                <w:sz w:val="14"/>
                <w:szCs w:val="14"/>
              </w:rPr>
            </w:pPr>
            <w:r>
              <w:rPr>
                <w:color w:val="000000"/>
                <w:sz w:val="14"/>
                <w:szCs w:val="14"/>
              </w:rPr>
              <w:t>20,568</w:t>
            </w:r>
          </w:p>
        </w:tc>
        <w:tc>
          <w:tcPr>
            <w:tcW w:w="720" w:type="dxa"/>
            <w:tcBorders>
              <w:top w:val="nil"/>
              <w:left w:val="nil"/>
              <w:bottom w:val="nil"/>
              <w:right w:val="nil"/>
            </w:tcBorders>
            <w:shd w:val="clear" w:color="auto" w:fill="auto"/>
            <w:tcMar>
              <w:left w:w="43" w:type="dxa"/>
              <w:right w:w="43" w:type="dxa"/>
            </w:tcMar>
            <w:vAlign w:val="center"/>
          </w:tcPr>
          <w:p w:rsidR="006B0065" w:rsidRDefault="006B0065" w:rsidP="002909E9">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6B0065" w:rsidRDefault="006B0065" w:rsidP="006B0065">
            <w:pPr>
              <w:jc w:val="right"/>
              <w:rPr>
                <w:color w:val="000000"/>
                <w:sz w:val="14"/>
                <w:szCs w:val="14"/>
              </w:rPr>
            </w:pPr>
            <w:r>
              <w:rPr>
                <w:color w:val="000000"/>
                <w:sz w:val="14"/>
                <w:szCs w:val="14"/>
              </w:rPr>
              <w:t>13,228</w:t>
            </w:r>
          </w:p>
        </w:tc>
        <w:tc>
          <w:tcPr>
            <w:tcW w:w="720" w:type="dxa"/>
            <w:tcBorders>
              <w:top w:val="nil"/>
              <w:left w:val="nil"/>
              <w:bottom w:val="nil"/>
              <w:right w:val="nil"/>
            </w:tcBorders>
            <w:shd w:val="clear" w:color="auto" w:fill="auto"/>
            <w:tcMar>
              <w:left w:w="43" w:type="dxa"/>
              <w:right w:w="43" w:type="dxa"/>
            </w:tcMar>
            <w:vAlign w:val="center"/>
          </w:tcPr>
          <w:p w:rsidR="006B0065" w:rsidRDefault="006B0065" w:rsidP="006B0065">
            <w:pPr>
              <w:jc w:val="right"/>
              <w:rPr>
                <w:color w:val="000000"/>
                <w:sz w:val="14"/>
                <w:szCs w:val="14"/>
              </w:rPr>
            </w:pPr>
            <w:r>
              <w:rPr>
                <w:color w:val="000000"/>
                <w:sz w:val="14"/>
                <w:szCs w:val="14"/>
              </w:rPr>
              <w:t>16,215</w:t>
            </w:r>
          </w:p>
        </w:tc>
      </w:tr>
      <w:tr w:rsidR="006B0065" w:rsidRPr="00BF4323" w:rsidTr="00671C12">
        <w:trPr>
          <w:cantSplit/>
          <w:trHeight w:val="216"/>
        </w:trPr>
        <w:tc>
          <w:tcPr>
            <w:tcW w:w="2562" w:type="dxa"/>
            <w:tcBorders>
              <w:top w:val="nil"/>
              <w:left w:val="nil"/>
              <w:bottom w:val="nil"/>
              <w:right w:val="nil"/>
            </w:tcBorders>
            <w:shd w:val="clear" w:color="auto" w:fill="auto"/>
            <w:noWrap/>
            <w:vAlign w:val="center"/>
          </w:tcPr>
          <w:p w:rsidR="006B0065" w:rsidRPr="00A75A33" w:rsidRDefault="006B0065" w:rsidP="002909E9">
            <w:pPr>
              <w:rPr>
                <w:sz w:val="14"/>
                <w:szCs w:val="14"/>
              </w:rPr>
            </w:pPr>
            <w:r w:rsidRPr="00A75A33">
              <w:rPr>
                <w:sz w:val="14"/>
                <w:szCs w:val="14"/>
              </w:rPr>
              <w:t>26 Petroleum Products</w:t>
            </w:r>
          </w:p>
        </w:tc>
        <w:tc>
          <w:tcPr>
            <w:tcW w:w="733" w:type="dxa"/>
            <w:tcBorders>
              <w:top w:val="nil"/>
              <w:left w:val="nil"/>
              <w:bottom w:val="nil"/>
              <w:right w:val="nil"/>
            </w:tcBorders>
            <w:shd w:val="clear" w:color="auto" w:fill="auto"/>
            <w:noWrap/>
            <w:tcMar>
              <w:left w:w="43" w:type="dxa"/>
              <w:right w:w="43" w:type="dxa"/>
            </w:tcMar>
            <w:vAlign w:val="center"/>
          </w:tcPr>
          <w:p w:rsidR="006B0065" w:rsidRDefault="006B0065" w:rsidP="002909E9">
            <w:pPr>
              <w:jc w:val="right"/>
              <w:rPr>
                <w:color w:val="000000"/>
                <w:sz w:val="14"/>
                <w:szCs w:val="14"/>
              </w:rPr>
            </w:pPr>
            <w:r>
              <w:rPr>
                <w:color w:val="000000"/>
                <w:sz w:val="14"/>
                <w:szCs w:val="14"/>
              </w:rPr>
              <w:t>226,218</w:t>
            </w:r>
          </w:p>
        </w:tc>
        <w:tc>
          <w:tcPr>
            <w:tcW w:w="758" w:type="dxa"/>
            <w:tcBorders>
              <w:top w:val="nil"/>
              <w:left w:val="nil"/>
              <w:bottom w:val="nil"/>
              <w:right w:val="nil"/>
            </w:tcBorders>
            <w:shd w:val="clear" w:color="auto" w:fill="auto"/>
            <w:noWrap/>
            <w:tcMar>
              <w:left w:w="43" w:type="dxa"/>
              <w:right w:w="43" w:type="dxa"/>
            </w:tcMar>
            <w:vAlign w:val="center"/>
          </w:tcPr>
          <w:p w:rsidR="006B0065" w:rsidRDefault="006B0065" w:rsidP="002909E9">
            <w:pPr>
              <w:jc w:val="right"/>
              <w:rPr>
                <w:color w:val="000000"/>
                <w:sz w:val="14"/>
                <w:szCs w:val="14"/>
              </w:rPr>
            </w:pPr>
            <w:r>
              <w:rPr>
                <w:color w:val="000000"/>
                <w:sz w:val="14"/>
                <w:szCs w:val="14"/>
              </w:rPr>
              <w:t>171,866</w:t>
            </w:r>
          </w:p>
        </w:tc>
        <w:tc>
          <w:tcPr>
            <w:tcW w:w="730" w:type="dxa"/>
            <w:tcBorders>
              <w:top w:val="nil"/>
              <w:left w:val="nil"/>
              <w:bottom w:val="nil"/>
              <w:right w:val="nil"/>
            </w:tcBorders>
            <w:shd w:val="clear" w:color="auto" w:fill="auto"/>
            <w:noWrap/>
            <w:tcMar>
              <w:left w:w="43" w:type="dxa"/>
              <w:right w:w="43" w:type="dxa"/>
            </w:tcMar>
            <w:vAlign w:val="center"/>
          </w:tcPr>
          <w:p w:rsidR="006B0065" w:rsidRDefault="006B0065" w:rsidP="002909E9">
            <w:pPr>
              <w:jc w:val="right"/>
              <w:rPr>
                <w:color w:val="000000"/>
                <w:sz w:val="14"/>
                <w:szCs w:val="14"/>
              </w:rPr>
            </w:pPr>
            <w:r>
              <w:rPr>
                <w:color w:val="000000"/>
                <w:sz w:val="14"/>
                <w:szCs w:val="14"/>
              </w:rPr>
              <w:t>8,114</w:t>
            </w:r>
          </w:p>
        </w:tc>
        <w:tc>
          <w:tcPr>
            <w:tcW w:w="725" w:type="dxa"/>
            <w:tcBorders>
              <w:top w:val="nil"/>
              <w:left w:val="nil"/>
              <w:bottom w:val="nil"/>
              <w:right w:val="nil"/>
            </w:tcBorders>
            <w:shd w:val="clear" w:color="auto" w:fill="auto"/>
            <w:tcMar>
              <w:left w:w="43" w:type="dxa"/>
              <w:right w:w="43" w:type="dxa"/>
            </w:tcMar>
            <w:vAlign w:val="center"/>
          </w:tcPr>
          <w:p w:rsidR="006B0065" w:rsidRDefault="006B0065" w:rsidP="006B0065">
            <w:pPr>
              <w:jc w:val="right"/>
              <w:rPr>
                <w:color w:val="000000"/>
                <w:sz w:val="14"/>
                <w:szCs w:val="14"/>
              </w:rPr>
            </w:pPr>
            <w:r>
              <w:rPr>
                <w:color w:val="000000"/>
                <w:sz w:val="14"/>
                <w:szCs w:val="14"/>
              </w:rPr>
              <w:t>10,644</w:t>
            </w:r>
          </w:p>
        </w:tc>
        <w:tc>
          <w:tcPr>
            <w:tcW w:w="810" w:type="dxa"/>
            <w:tcBorders>
              <w:top w:val="nil"/>
              <w:left w:val="nil"/>
              <w:bottom w:val="nil"/>
              <w:right w:val="nil"/>
            </w:tcBorders>
            <w:shd w:val="clear" w:color="auto" w:fill="auto"/>
            <w:tcMar>
              <w:left w:w="43" w:type="dxa"/>
              <w:right w:w="43" w:type="dxa"/>
            </w:tcMar>
            <w:vAlign w:val="center"/>
          </w:tcPr>
          <w:p w:rsidR="006B0065" w:rsidRDefault="006B0065" w:rsidP="002909E9">
            <w:pPr>
              <w:jc w:val="right"/>
              <w:rPr>
                <w:color w:val="000000"/>
                <w:sz w:val="14"/>
                <w:szCs w:val="14"/>
              </w:rPr>
            </w:pPr>
            <w:r>
              <w:rPr>
                <w:color w:val="000000"/>
                <w:sz w:val="14"/>
                <w:szCs w:val="14"/>
              </w:rPr>
              <w:t>12,902</w:t>
            </w:r>
          </w:p>
        </w:tc>
        <w:tc>
          <w:tcPr>
            <w:tcW w:w="720" w:type="dxa"/>
            <w:tcBorders>
              <w:top w:val="nil"/>
              <w:left w:val="nil"/>
              <w:bottom w:val="nil"/>
              <w:right w:val="nil"/>
            </w:tcBorders>
            <w:tcMar>
              <w:left w:w="43" w:type="dxa"/>
              <w:right w:w="43" w:type="dxa"/>
            </w:tcMar>
            <w:vAlign w:val="center"/>
          </w:tcPr>
          <w:p w:rsidR="006B0065" w:rsidRDefault="006B0065" w:rsidP="002909E9">
            <w:pPr>
              <w:jc w:val="right"/>
              <w:rPr>
                <w:color w:val="000000"/>
                <w:sz w:val="14"/>
                <w:szCs w:val="14"/>
              </w:rPr>
            </w:pPr>
            <w:r>
              <w:rPr>
                <w:color w:val="000000"/>
                <w:sz w:val="14"/>
                <w:szCs w:val="14"/>
              </w:rPr>
              <w:t>6,301</w:t>
            </w:r>
          </w:p>
        </w:tc>
        <w:tc>
          <w:tcPr>
            <w:tcW w:w="720" w:type="dxa"/>
            <w:tcBorders>
              <w:top w:val="nil"/>
              <w:left w:val="nil"/>
              <w:bottom w:val="nil"/>
              <w:right w:val="nil"/>
            </w:tcBorders>
            <w:shd w:val="clear" w:color="auto" w:fill="auto"/>
            <w:tcMar>
              <w:left w:w="43" w:type="dxa"/>
              <w:right w:w="43" w:type="dxa"/>
            </w:tcMar>
            <w:vAlign w:val="center"/>
          </w:tcPr>
          <w:p w:rsidR="006B0065" w:rsidRDefault="006B0065" w:rsidP="002909E9">
            <w:pPr>
              <w:jc w:val="right"/>
              <w:rPr>
                <w:color w:val="000000"/>
                <w:sz w:val="14"/>
                <w:szCs w:val="14"/>
              </w:rPr>
            </w:pPr>
            <w:r>
              <w:rPr>
                <w:color w:val="000000"/>
                <w:sz w:val="14"/>
                <w:szCs w:val="14"/>
              </w:rPr>
              <w:t>11,395</w:t>
            </w:r>
          </w:p>
        </w:tc>
        <w:tc>
          <w:tcPr>
            <w:tcW w:w="720" w:type="dxa"/>
            <w:tcBorders>
              <w:top w:val="nil"/>
              <w:left w:val="nil"/>
              <w:bottom w:val="nil"/>
              <w:right w:val="nil"/>
            </w:tcBorders>
            <w:shd w:val="clear" w:color="auto" w:fill="auto"/>
            <w:tcMar>
              <w:left w:w="43" w:type="dxa"/>
              <w:right w:w="43" w:type="dxa"/>
            </w:tcMar>
            <w:vAlign w:val="center"/>
          </w:tcPr>
          <w:p w:rsidR="006B0065" w:rsidRDefault="006B0065" w:rsidP="006B0065">
            <w:pPr>
              <w:jc w:val="right"/>
              <w:rPr>
                <w:color w:val="000000"/>
                <w:sz w:val="14"/>
                <w:szCs w:val="14"/>
              </w:rPr>
            </w:pPr>
            <w:r>
              <w:rPr>
                <w:color w:val="000000"/>
                <w:sz w:val="14"/>
                <w:szCs w:val="14"/>
              </w:rPr>
              <w:t>1,375</w:t>
            </w:r>
          </w:p>
        </w:tc>
        <w:tc>
          <w:tcPr>
            <w:tcW w:w="720" w:type="dxa"/>
            <w:tcBorders>
              <w:top w:val="nil"/>
              <w:left w:val="nil"/>
              <w:bottom w:val="nil"/>
              <w:right w:val="nil"/>
            </w:tcBorders>
            <w:shd w:val="clear" w:color="auto" w:fill="auto"/>
            <w:tcMar>
              <w:left w:w="43" w:type="dxa"/>
              <w:right w:w="43" w:type="dxa"/>
            </w:tcMar>
            <w:vAlign w:val="center"/>
          </w:tcPr>
          <w:p w:rsidR="006B0065" w:rsidRDefault="006B0065" w:rsidP="006B0065">
            <w:pPr>
              <w:jc w:val="right"/>
              <w:rPr>
                <w:color w:val="000000"/>
                <w:sz w:val="14"/>
                <w:szCs w:val="14"/>
              </w:rPr>
            </w:pPr>
            <w:r>
              <w:rPr>
                <w:color w:val="000000"/>
                <w:sz w:val="14"/>
                <w:szCs w:val="14"/>
              </w:rPr>
              <w:t>1,182</w:t>
            </w:r>
          </w:p>
        </w:tc>
      </w:tr>
      <w:tr w:rsidR="006B0065" w:rsidRPr="00BF4323" w:rsidTr="00671C12">
        <w:trPr>
          <w:cantSplit/>
          <w:trHeight w:val="216"/>
        </w:trPr>
        <w:tc>
          <w:tcPr>
            <w:tcW w:w="2562" w:type="dxa"/>
            <w:tcBorders>
              <w:top w:val="nil"/>
              <w:left w:val="nil"/>
              <w:bottom w:val="nil"/>
              <w:right w:val="nil"/>
            </w:tcBorders>
            <w:shd w:val="clear" w:color="auto" w:fill="auto"/>
            <w:noWrap/>
            <w:vAlign w:val="center"/>
          </w:tcPr>
          <w:p w:rsidR="006B0065" w:rsidRPr="00A75A33" w:rsidRDefault="006B0065" w:rsidP="002909E9">
            <w:pPr>
              <w:rPr>
                <w:sz w:val="14"/>
                <w:szCs w:val="14"/>
              </w:rPr>
            </w:pPr>
            <w:r w:rsidRPr="00A75A33">
              <w:rPr>
                <w:sz w:val="14"/>
                <w:szCs w:val="14"/>
              </w:rPr>
              <w:t>27 Solid Fuel including Naphtha</w:t>
            </w:r>
          </w:p>
        </w:tc>
        <w:tc>
          <w:tcPr>
            <w:tcW w:w="733" w:type="dxa"/>
            <w:tcBorders>
              <w:top w:val="nil"/>
              <w:left w:val="nil"/>
              <w:bottom w:val="nil"/>
              <w:right w:val="nil"/>
            </w:tcBorders>
            <w:shd w:val="clear" w:color="auto" w:fill="auto"/>
            <w:noWrap/>
            <w:tcMar>
              <w:left w:w="43" w:type="dxa"/>
              <w:right w:w="43" w:type="dxa"/>
            </w:tcMar>
            <w:vAlign w:val="center"/>
          </w:tcPr>
          <w:p w:rsidR="006B0065" w:rsidRDefault="006B0065" w:rsidP="002909E9">
            <w:pPr>
              <w:jc w:val="right"/>
              <w:rPr>
                <w:color w:val="000000"/>
                <w:sz w:val="14"/>
                <w:szCs w:val="14"/>
              </w:rPr>
            </w:pPr>
            <w:r>
              <w:rPr>
                <w:color w:val="000000"/>
                <w:sz w:val="14"/>
                <w:szCs w:val="14"/>
              </w:rPr>
              <w:t>345,112</w:t>
            </w:r>
          </w:p>
        </w:tc>
        <w:tc>
          <w:tcPr>
            <w:tcW w:w="758" w:type="dxa"/>
            <w:tcBorders>
              <w:top w:val="nil"/>
              <w:left w:val="nil"/>
              <w:bottom w:val="nil"/>
              <w:right w:val="nil"/>
            </w:tcBorders>
            <w:shd w:val="clear" w:color="auto" w:fill="auto"/>
            <w:noWrap/>
            <w:tcMar>
              <w:left w:w="43" w:type="dxa"/>
              <w:right w:w="43" w:type="dxa"/>
            </w:tcMar>
            <w:vAlign w:val="center"/>
          </w:tcPr>
          <w:p w:rsidR="006B0065" w:rsidRDefault="006B0065" w:rsidP="002909E9">
            <w:pPr>
              <w:jc w:val="right"/>
              <w:rPr>
                <w:color w:val="000000"/>
                <w:sz w:val="14"/>
                <w:szCs w:val="14"/>
              </w:rPr>
            </w:pPr>
            <w:r>
              <w:rPr>
                <w:color w:val="000000"/>
                <w:sz w:val="14"/>
                <w:szCs w:val="14"/>
              </w:rPr>
              <w:t>245,514</w:t>
            </w:r>
          </w:p>
        </w:tc>
        <w:tc>
          <w:tcPr>
            <w:tcW w:w="730" w:type="dxa"/>
            <w:tcBorders>
              <w:top w:val="nil"/>
              <w:left w:val="nil"/>
              <w:bottom w:val="nil"/>
              <w:right w:val="nil"/>
            </w:tcBorders>
            <w:shd w:val="clear" w:color="auto" w:fill="auto"/>
            <w:noWrap/>
            <w:tcMar>
              <w:left w:w="43" w:type="dxa"/>
              <w:right w:w="43" w:type="dxa"/>
            </w:tcMar>
            <w:vAlign w:val="center"/>
          </w:tcPr>
          <w:p w:rsidR="006B0065" w:rsidRDefault="006B0065" w:rsidP="002909E9">
            <w:pPr>
              <w:jc w:val="right"/>
              <w:rPr>
                <w:color w:val="000000"/>
                <w:sz w:val="14"/>
                <w:szCs w:val="14"/>
              </w:rPr>
            </w:pPr>
            <w:r>
              <w:rPr>
                <w:color w:val="000000"/>
                <w:sz w:val="14"/>
                <w:szCs w:val="14"/>
              </w:rPr>
              <w:t>11,715</w:t>
            </w:r>
          </w:p>
        </w:tc>
        <w:tc>
          <w:tcPr>
            <w:tcW w:w="725" w:type="dxa"/>
            <w:tcBorders>
              <w:top w:val="nil"/>
              <w:left w:val="nil"/>
              <w:bottom w:val="nil"/>
              <w:right w:val="nil"/>
            </w:tcBorders>
            <w:shd w:val="clear" w:color="auto" w:fill="auto"/>
            <w:tcMar>
              <w:left w:w="43" w:type="dxa"/>
              <w:right w:w="43" w:type="dxa"/>
            </w:tcMar>
            <w:vAlign w:val="center"/>
          </w:tcPr>
          <w:p w:rsidR="006B0065" w:rsidRDefault="006B0065" w:rsidP="006B0065">
            <w:pPr>
              <w:jc w:val="right"/>
              <w:rPr>
                <w:color w:val="000000"/>
                <w:sz w:val="14"/>
                <w:szCs w:val="14"/>
              </w:rPr>
            </w:pPr>
            <w:r>
              <w:rPr>
                <w:color w:val="000000"/>
                <w:sz w:val="14"/>
                <w:szCs w:val="14"/>
              </w:rPr>
              <w:t>28,406</w:t>
            </w:r>
          </w:p>
        </w:tc>
        <w:tc>
          <w:tcPr>
            <w:tcW w:w="810" w:type="dxa"/>
            <w:tcBorders>
              <w:top w:val="nil"/>
              <w:left w:val="nil"/>
              <w:bottom w:val="nil"/>
              <w:right w:val="nil"/>
            </w:tcBorders>
            <w:shd w:val="clear" w:color="auto" w:fill="auto"/>
            <w:tcMar>
              <w:left w:w="43" w:type="dxa"/>
              <w:right w:w="43" w:type="dxa"/>
            </w:tcMar>
            <w:vAlign w:val="center"/>
          </w:tcPr>
          <w:p w:rsidR="006B0065" w:rsidRDefault="006B0065" w:rsidP="002909E9">
            <w:pPr>
              <w:jc w:val="right"/>
              <w:rPr>
                <w:color w:val="000000"/>
                <w:sz w:val="14"/>
                <w:szCs w:val="14"/>
              </w:rPr>
            </w:pPr>
            <w:r>
              <w:rPr>
                <w:color w:val="000000"/>
                <w:sz w:val="14"/>
                <w:szCs w:val="14"/>
              </w:rPr>
              <w:t>8,039</w:t>
            </w:r>
          </w:p>
        </w:tc>
        <w:tc>
          <w:tcPr>
            <w:tcW w:w="720" w:type="dxa"/>
            <w:tcBorders>
              <w:top w:val="nil"/>
              <w:left w:val="nil"/>
              <w:bottom w:val="nil"/>
              <w:right w:val="nil"/>
            </w:tcBorders>
            <w:tcMar>
              <w:left w:w="43" w:type="dxa"/>
              <w:right w:w="43" w:type="dxa"/>
            </w:tcMar>
            <w:vAlign w:val="center"/>
          </w:tcPr>
          <w:p w:rsidR="006B0065" w:rsidRDefault="006B0065" w:rsidP="002909E9">
            <w:pPr>
              <w:jc w:val="right"/>
              <w:rPr>
                <w:color w:val="000000"/>
                <w:sz w:val="14"/>
                <w:szCs w:val="14"/>
              </w:rPr>
            </w:pPr>
            <w:r>
              <w:rPr>
                <w:color w:val="000000"/>
                <w:sz w:val="14"/>
                <w:szCs w:val="14"/>
              </w:rPr>
              <w:t>6,927</w:t>
            </w:r>
          </w:p>
        </w:tc>
        <w:tc>
          <w:tcPr>
            <w:tcW w:w="720" w:type="dxa"/>
            <w:tcBorders>
              <w:top w:val="nil"/>
              <w:left w:val="nil"/>
              <w:bottom w:val="nil"/>
              <w:right w:val="nil"/>
            </w:tcBorders>
            <w:shd w:val="clear" w:color="auto" w:fill="auto"/>
            <w:tcMar>
              <w:left w:w="43" w:type="dxa"/>
              <w:right w:w="43" w:type="dxa"/>
            </w:tcMar>
            <w:vAlign w:val="center"/>
          </w:tcPr>
          <w:p w:rsidR="006B0065" w:rsidRDefault="006B0065" w:rsidP="002909E9">
            <w:pPr>
              <w:jc w:val="right"/>
              <w:rPr>
                <w:color w:val="000000"/>
                <w:sz w:val="14"/>
                <w:szCs w:val="14"/>
              </w:rPr>
            </w:pPr>
            <w:r>
              <w:rPr>
                <w:color w:val="000000"/>
                <w:sz w:val="14"/>
                <w:szCs w:val="14"/>
              </w:rPr>
              <w:t>7,660</w:t>
            </w:r>
          </w:p>
        </w:tc>
        <w:tc>
          <w:tcPr>
            <w:tcW w:w="720" w:type="dxa"/>
            <w:tcBorders>
              <w:top w:val="nil"/>
              <w:left w:val="nil"/>
              <w:bottom w:val="nil"/>
              <w:right w:val="nil"/>
            </w:tcBorders>
            <w:shd w:val="clear" w:color="auto" w:fill="auto"/>
            <w:tcMar>
              <w:left w:w="43" w:type="dxa"/>
              <w:right w:w="43" w:type="dxa"/>
            </w:tcMar>
            <w:vAlign w:val="center"/>
          </w:tcPr>
          <w:p w:rsidR="006B0065" w:rsidRDefault="006B0065" w:rsidP="006B0065">
            <w:pPr>
              <w:jc w:val="right"/>
              <w:rPr>
                <w:color w:val="000000"/>
                <w:sz w:val="14"/>
                <w:szCs w:val="14"/>
              </w:rPr>
            </w:pPr>
            <w:r>
              <w:rPr>
                <w:color w:val="000000"/>
                <w:sz w:val="14"/>
                <w:szCs w:val="14"/>
              </w:rPr>
              <w:t>4,392</w:t>
            </w:r>
          </w:p>
        </w:tc>
        <w:tc>
          <w:tcPr>
            <w:tcW w:w="720" w:type="dxa"/>
            <w:tcBorders>
              <w:top w:val="nil"/>
              <w:left w:val="nil"/>
              <w:bottom w:val="nil"/>
              <w:right w:val="nil"/>
            </w:tcBorders>
            <w:shd w:val="clear" w:color="auto" w:fill="auto"/>
            <w:tcMar>
              <w:left w:w="43" w:type="dxa"/>
              <w:right w:w="43" w:type="dxa"/>
            </w:tcMar>
            <w:vAlign w:val="center"/>
          </w:tcPr>
          <w:p w:rsidR="006B0065" w:rsidRDefault="006B0065" w:rsidP="006B0065">
            <w:pPr>
              <w:jc w:val="right"/>
              <w:rPr>
                <w:color w:val="000000"/>
                <w:sz w:val="14"/>
                <w:szCs w:val="14"/>
              </w:rPr>
            </w:pPr>
            <w:r>
              <w:rPr>
                <w:color w:val="000000"/>
                <w:sz w:val="14"/>
                <w:szCs w:val="14"/>
              </w:rPr>
              <w:t>167</w:t>
            </w:r>
          </w:p>
        </w:tc>
      </w:tr>
      <w:tr w:rsidR="006B0065" w:rsidRPr="00BF4323" w:rsidTr="00671C12">
        <w:trPr>
          <w:cantSplit/>
          <w:trHeight w:val="216"/>
        </w:trPr>
        <w:tc>
          <w:tcPr>
            <w:tcW w:w="2562" w:type="dxa"/>
            <w:tcBorders>
              <w:top w:val="nil"/>
              <w:left w:val="nil"/>
              <w:bottom w:val="nil"/>
              <w:right w:val="nil"/>
            </w:tcBorders>
            <w:shd w:val="clear" w:color="auto" w:fill="auto"/>
            <w:noWrap/>
            <w:vAlign w:val="center"/>
          </w:tcPr>
          <w:p w:rsidR="006B0065" w:rsidRPr="00A75A33" w:rsidRDefault="006B0065" w:rsidP="002909E9">
            <w:pPr>
              <w:ind w:hanging="108"/>
              <w:rPr>
                <w:b/>
                <w:bCs/>
                <w:sz w:val="14"/>
                <w:szCs w:val="14"/>
              </w:rPr>
            </w:pPr>
            <w:r w:rsidRPr="00A75A33">
              <w:rPr>
                <w:b/>
                <w:bCs/>
                <w:sz w:val="14"/>
                <w:szCs w:val="14"/>
              </w:rPr>
              <w:t>D. Other Manufacture</w:t>
            </w:r>
          </w:p>
        </w:tc>
        <w:tc>
          <w:tcPr>
            <w:tcW w:w="733" w:type="dxa"/>
            <w:tcBorders>
              <w:top w:val="nil"/>
              <w:left w:val="nil"/>
              <w:bottom w:val="nil"/>
              <w:right w:val="nil"/>
            </w:tcBorders>
            <w:shd w:val="clear" w:color="auto" w:fill="auto"/>
            <w:noWrap/>
            <w:tcMar>
              <w:left w:w="43" w:type="dxa"/>
              <w:right w:w="43" w:type="dxa"/>
            </w:tcMar>
            <w:vAlign w:val="center"/>
          </w:tcPr>
          <w:p w:rsidR="006B0065" w:rsidRDefault="006B0065" w:rsidP="002909E9">
            <w:pPr>
              <w:jc w:val="right"/>
              <w:rPr>
                <w:b/>
                <w:bCs/>
                <w:color w:val="000000"/>
                <w:sz w:val="14"/>
                <w:szCs w:val="14"/>
              </w:rPr>
            </w:pPr>
            <w:r>
              <w:rPr>
                <w:b/>
                <w:bCs/>
                <w:color w:val="000000"/>
                <w:sz w:val="14"/>
                <w:szCs w:val="14"/>
              </w:rPr>
              <w:t>4,133,719</w:t>
            </w:r>
          </w:p>
        </w:tc>
        <w:tc>
          <w:tcPr>
            <w:tcW w:w="758" w:type="dxa"/>
            <w:tcBorders>
              <w:top w:val="nil"/>
              <w:left w:val="nil"/>
              <w:bottom w:val="nil"/>
              <w:right w:val="nil"/>
            </w:tcBorders>
            <w:shd w:val="clear" w:color="auto" w:fill="auto"/>
            <w:noWrap/>
            <w:tcMar>
              <w:left w:w="43" w:type="dxa"/>
              <w:right w:w="43" w:type="dxa"/>
            </w:tcMar>
            <w:vAlign w:val="center"/>
          </w:tcPr>
          <w:p w:rsidR="006B0065" w:rsidRDefault="006B0065" w:rsidP="002909E9">
            <w:pPr>
              <w:jc w:val="right"/>
              <w:rPr>
                <w:b/>
                <w:bCs/>
                <w:color w:val="000000"/>
                <w:sz w:val="14"/>
                <w:szCs w:val="14"/>
              </w:rPr>
            </w:pPr>
            <w:r>
              <w:rPr>
                <w:b/>
                <w:bCs/>
                <w:color w:val="000000"/>
                <w:sz w:val="14"/>
                <w:szCs w:val="14"/>
              </w:rPr>
              <w:t>3,821,627</w:t>
            </w:r>
          </w:p>
        </w:tc>
        <w:tc>
          <w:tcPr>
            <w:tcW w:w="730" w:type="dxa"/>
            <w:tcBorders>
              <w:top w:val="nil"/>
              <w:left w:val="nil"/>
              <w:bottom w:val="nil"/>
              <w:right w:val="nil"/>
            </w:tcBorders>
            <w:shd w:val="clear" w:color="auto" w:fill="auto"/>
            <w:noWrap/>
            <w:tcMar>
              <w:left w:w="43" w:type="dxa"/>
              <w:right w:w="43" w:type="dxa"/>
            </w:tcMar>
            <w:vAlign w:val="center"/>
          </w:tcPr>
          <w:p w:rsidR="006B0065" w:rsidRDefault="006B0065" w:rsidP="002909E9">
            <w:pPr>
              <w:jc w:val="right"/>
              <w:rPr>
                <w:b/>
                <w:bCs/>
                <w:color w:val="000000"/>
                <w:sz w:val="14"/>
                <w:szCs w:val="14"/>
              </w:rPr>
            </w:pPr>
            <w:r>
              <w:rPr>
                <w:b/>
                <w:bCs/>
                <w:color w:val="000000"/>
                <w:sz w:val="14"/>
                <w:szCs w:val="14"/>
              </w:rPr>
              <w:t>331,613</w:t>
            </w:r>
          </w:p>
        </w:tc>
        <w:tc>
          <w:tcPr>
            <w:tcW w:w="725" w:type="dxa"/>
            <w:tcBorders>
              <w:top w:val="nil"/>
              <w:left w:val="nil"/>
              <w:bottom w:val="nil"/>
              <w:right w:val="nil"/>
            </w:tcBorders>
            <w:shd w:val="clear" w:color="auto" w:fill="auto"/>
            <w:tcMar>
              <w:left w:w="43" w:type="dxa"/>
              <w:right w:w="43" w:type="dxa"/>
            </w:tcMar>
            <w:vAlign w:val="center"/>
          </w:tcPr>
          <w:p w:rsidR="006B0065" w:rsidRDefault="006B0065" w:rsidP="006B0065">
            <w:pPr>
              <w:jc w:val="right"/>
              <w:rPr>
                <w:b/>
                <w:bCs/>
                <w:color w:val="000000"/>
                <w:sz w:val="14"/>
                <w:szCs w:val="14"/>
              </w:rPr>
            </w:pPr>
            <w:r>
              <w:rPr>
                <w:b/>
                <w:bCs/>
                <w:color w:val="000000"/>
                <w:sz w:val="14"/>
                <w:szCs w:val="14"/>
              </w:rPr>
              <w:t>322,957</w:t>
            </w:r>
          </w:p>
        </w:tc>
        <w:tc>
          <w:tcPr>
            <w:tcW w:w="810" w:type="dxa"/>
            <w:tcBorders>
              <w:top w:val="nil"/>
              <w:left w:val="nil"/>
              <w:bottom w:val="nil"/>
              <w:right w:val="nil"/>
            </w:tcBorders>
            <w:shd w:val="clear" w:color="auto" w:fill="auto"/>
            <w:tcMar>
              <w:left w:w="43" w:type="dxa"/>
              <w:right w:w="43" w:type="dxa"/>
            </w:tcMar>
            <w:vAlign w:val="center"/>
          </w:tcPr>
          <w:p w:rsidR="006B0065" w:rsidRDefault="006B0065" w:rsidP="002909E9">
            <w:pPr>
              <w:jc w:val="right"/>
              <w:rPr>
                <w:b/>
                <w:bCs/>
                <w:color w:val="000000"/>
                <w:sz w:val="14"/>
                <w:szCs w:val="14"/>
              </w:rPr>
            </w:pPr>
            <w:r>
              <w:rPr>
                <w:b/>
                <w:bCs/>
                <w:color w:val="000000"/>
                <w:sz w:val="14"/>
                <w:szCs w:val="14"/>
              </w:rPr>
              <w:t>309,591</w:t>
            </w:r>
          </w:p>
        </w:tc>
        <w:tc>
          <w:tcPr>
            <w:tcW w:w="720" w:type="dxa"/>
            <w:tcBorders>
              <w:top w:val="nil"/>
              <w:left w:val="nil"/>
              <w:bottom w:val="nil"/>
              <w:right w:val="nil"/>
            </w:tcBorders>
            <w:tcMar>
              <w:left w:w="43" w:type="dxa"/>
              <w:right w:w="43" w:type="dxa"/>
            </w:tcMar>
            <w:vAlign w:val="center"/>
          </w:tcPr>
          <w:p w:rsidR="006B0065" w:rsidRDefault="006B0065" w:rsidP="002909E9">
            <w:pPr>
              <w:jc w:val="right"/>
              <w:rPr>
                <w:b/>
                <w:bCs/>
                <w:color w:val="000000"/>
                <w:sz w:val="14"/>
                <w:szCs w:val="14"/>
              </w:rPr>
            </w:pPr>
            <w:r>
              <w:rPr>
                <w:b/>
                <w:bCs/>
                <w:color w:val="000000"/>
                <w:sz w:val="14"/>
                <w:szCs w:val="14"/>
              </w:rPr>
              <w:t>308,447</w:t>
            </w:r>
          </w:p>
        </w:tc>
        <w:tc>
          <w:tcPr>
            <w:tcW w:w="720" w:type="dxa"/>
            <w:tcBorders>
              <w:top w:val="nil"/>
              <w:left w:val="nil"/>
              <w:bottom w:val="nil"/>
              <w:right w:val="nil"/>
            </w:tcBorders>
            <w:shd w:val="clear" w:color="auto" w:fill="auto"/>
            <w:tcMar>
              <w:left w:w="43" w:type="dxa"/>
              <w:right w:w="43" w:type="dxa"/>
            </w:tcMar>
            <w:vAlign w:val="center"/>
          </w:tcPr>
          <w:p w:rsidR="006B0065" w:rsidRDefault="006B0065" w:rsidP="002909E9">
            <w:pPr>
              <w:jc w:val="right"/>
              <w:rPr>
                <w:b/>
                <w:bCs/>
                <w:color w:val="000000"/>
                <w:sz w:val="14"/>
                <w:szCs w:val="14"/>
              </w:rPr>
            </w:pPr>
            <w:r>
              <w:rPr>
                <w:b/>
                <w:bCs/>
                <w:color w:val="000000"/>
                <w:sz w:val="14"/>
                <w:szCs w:val="14"/>
              </w:rPr>
              <w:t>300,106</w:t>
            </w:r>
          </w:p>
        </w:tc>
        <w:tc>
          <w:tcPr>
            <w:tcW w:w="720" w:type="dxa"/>
            <w:tcBorders>
              <w:top w:val="nil"/>
              <w:left w:val="nil"/>
              <w:bottom w:val="nil"/>
              <w:right w:val="nil"/>
            </w:tcBorders>
            <w:shd w:val="clear" w:color="auto" w:fill="auto"/>
            <w:tcMar>
              <w:left w:w="43" w:type="dxa"/>
              <w:right w:w="43" w:type="dxa"/>
            </w:tcMar>
            <w:vAlign w:val="center"/>
          </w:tcPr>
          <w:p w:rsidR="006B0065" w:rsidRDefault="006B0065" w:rsidP="006B0065">
            <w:pPr>
              <w:jc w:val="right"/>
              <w:rPr>
                <w:b/>
                <w:bCs/>
                <w:color w:val="000000"/>
                <w:sz w:val="14"/>
                <w:szCs w:val="14"/>
              </w:rPr>
            </w:pPr>
            <w:r>
              <w:rPr>
                <w:b/>
                <w:bCs/>
                <w:color w:val="000000"/>
                <w:sz w:val="14"/>
                <w:szCs w:val="14"/>
              </w:rPr>
              <w:t>319,722</w:t>
            </w:r>
          </w:p>
        </w:tc>
        <w:tc>
          <w:tcPr>
            <w:tcW w:w="720" w:type="dxa"/>
            <w:tcBorders>
              <w:top w:val="nil"/>
              <w:left w:val="nil"/>
              <w:bottom w:val="nil"/>
              <w:right w:val="nil"/>
            </w:tcBorders>
            <w:shd w:val="clear" w:color="auto" w:fill="auto"/>
            <w:tcMar>
              <w:left w:w="43" w:type="dxa"/>
              <w:right w:w="43" w:type="dxa"/>
            </w:tcMar>
            <w:vAlign w:val="center"/>
          </w:tcPr>
          <w:p w:rsidR="006B0065" w:rsidRDefault="006B0065" w:rsidP="006B0065">
            <w:pPr>
              <w:jc w:val="right"/>
              <w:rPr>
                <w:b/>
                <w:bCs/>
                <w:color w:val="000000"/>
                <w:sz w:val="14"/>
                <w:szCs w:val="14"/>
              </w:rPr>
            </w:pPr>
            <w:r>
              <w:rPr>
                <w:b/>
                <w:bCs/>
                <w:color w:val="000000"/>
                <w:sz w:val="14"/>
                <w:szCs w:val="14"/>
              </w:rPr>
              <w:t>229,415</w:t>
            </w:r>
          </w:p>
        </w:tc>
      </w:tr>
      <w:tr w:rsidR="006B0065" w:rsidRPr="00BF4323" w:rsidTr="00671C12">
        <w:trPr>
          <w:cantSplit/>
          <w:trHeight w:val="216"/>
        </w:trPr>
        <w:tc>
          <w:tcPr>
            <w:tcW w:w="2562" w:type="dxa"/>
            <w:tcBorders>
              <w:top w:val="nil"/>
              <w:left w:val="nil"/>
              <w:bottom w:val="nil"/>
              <w:right w:val="nil"/>
            </w:tcBorders>
            <w:shd w:val="clear" w:color="auto" w:fill="auto"/>
            <w:noWrap/>
            <w:vAlign w:val="center"/>
          </w:tcPr>
          <w:p w:rsidR="006B0065" w:rsidRPr="00A75A33" w:rsidRDefault="006B0065" w:rsidP="002909E9">
            <w:pPr>
              <w:rPr>
                <w:sz w:val="14"/>
                <w:szCs w:val="14"/>
              </w:rPr>
            </w:pPr>
            <w:r w:rsidRPr="00A75A33">
              <w:rPr>
                <w:sz w:val="14"/>
                <w:szCs w:val="14"/>
              </w:rPr>
              <w:t>28 Carpets, Rugs &amp; Mats</w:t>
            </w:r>
          </w:p>
        </w:tc>
        <w:tc>
          <w:tcPr>
            <w:tcW w:w="733" w:type="dxa"/>
            <w:tcBorders>
              <w:top w:val="nil"/>
              <w:left w:val="nil"/>
              <w:bottom w:val="nil"/>
              <w:right w:val="nil"/>
            </w:tcBorders>
            <w:shd w:val="clear" w:color="auto" w:fill="auto"/>
            <w:noWrap/>
            <w:tcMar>
              <w:left w:w="43" w:type="dxa"/>
              <w:right w:w="43" w:type="dxa"/>
            </w:tcMar>
            <w:vAlign w:val="center"/>
          </w:tcPr>
          <w:p w:rsidR="006B0065" w:rsidRDefault="006B0065" w:rsidP="002909E9">
            <w:pPr>
              <w:jc w:val="right"/>
              <w:rPr>
                <w:color w:val="000000"/>
                <w:sz w:val="14"/>
                <w:szCs w:val="14"/>
              </w:rPr>
            </w:pPr>
            <w:r>
              <w:rPr>
                <w:color w:val="000000"/>
                <w:sz w:val="14"/>
                <w:szCs w:val="14"/>
              </w:rPr>
              <w:t>84,262</w:t>
            </w:r>
          </w:p>
        </w:tc>
        <w:tc>
          <w:tcPr>
            <w:tcW w:w="758" w:type="dxa"/>
            <w:tcBorders>
              <w:top w:val="nil"/>
              <w:left w:val="nil"/>
              <w:bottom w:val="nil"/>
              <w:right w:val="nil"/>
            </w:tcBorders>
            <w:shd w:val="clear" w:color="auto" w:fill="auto"/>
            <w:noWrap/>
            <w:tcMar>
              <w:left w:w="43" w:type="dxa"/>
              <w:right w:w="43" w:type="dxa"/>
            </w:tcMar>
            <w:vAlign w:val="center"/>
          </w:tcPr>
          <w:p w:rsidR="006B0065" w:rsidRDefault="006B0065" w:rsidP="002909E9">
            <w:pPr>
              <w:jc w:val="right"/>
              <w:rPr>
                <w:color w:val="000000"/>
                <w:sz w:val="14"/>
                <w:szCs w:val="14"/>
              </w:rPr>
            </w:pPr>
            <w:r>
              <w:rPr>
                <w:color w:val="000000"/>
                <w:sz w:val="14"/>
                <w:szCs w:val="14"/>
              </w:rPr>
              <w:t>78,291</w:t>
            </w:r>
          </w:p>
        </w:tc>
        <w:tc>
          <w:tcPr>
            <w:tcW w:w="730" w:type="dxa"/>
            <w:tcBorders>
              <w:top w:val="nil"/>
              <w:left w:val="nil"/>
              <w:bottom w:val="nil"/>
              <w:right w:val="nil"/>
            </w:tcBorders>
            <w:shd w:val="clear" w:color="auto" w:fill="auto"/>
            <w:noWrap/>
            <w:tcMar>
              <w:left w:w="43" w:type="dxa"/>
              <w:right w:w="43" w:type="dxa"/>
            </w:tcMar>
            <w:vAlign w:val="center"/>
          </w:tcPr>
          <w:p w:rsidR="006B0065" w:rsidRDefault="006B0065" w:rsidP="002909E9">
            <w:pPr>
              <w:jc w:val="right"/>
              <w:rPr>
                <w:color w:val="000000"/>
                <w:sz w:val="14"/>
                <w:szCs w:val="14"/>
              </w:rPr>
            </w:pPr>
            <w:r>
              <w:rPr>
                <w:color w:val="000000"/>
                <w:sz w:val="14"/>
                <w:szCs w:val="14"/>
              </w:rPr>
              <w:t>6,467</w:t>
            </w:r>
          </w:p>
        </w:tc>
        <w:tc>
          <w:tcPr>
            <w:tcW w:w="725" w:type="dxa"/>
            <w:tcBorders>
              <w:top w:val="nil"/>
              <w:left w:val="nil"/>
              <w:bottom w:val="nil"/>
              <w:right w:val="nil"/>
            </w:tcBorders>
            <w:shd w:val="clear" w:color="auto" w:fill="auto"/>
            <w:tcMar>
              <w:left w:w="43" w:type="dxa"/>
              <w:right w:w="43" w:type="dxa"/>
            </w:tcMar>
            <w:vAlign w:val="center"/>
          </w:tcPr>
          <w:p w:rsidR="006B0065" w:rsidRDefault="006B0065" w:rsidP="006B0065">
            <w:pPr>
              <w:jc w:val="right"/>
              <w:rPr>
                <w:color w:val="000000"/>
                <w:sz w:val="14"/>
                <w:szCs w:val="14"/>
              </w:rPr>
            </w:pPr>
            <w:r>
              <w:rPr>
                <w:color w:val="000000"/>
                <w:sz w:val="14"/>
                <w:szCs w:val="14"/>
              </w:rPr>
              <w:t>6,706</w:t>
            </w:r>
          </w:p>
        </w:tc>
        <w:tc>
          <w:tcPr>
            <w:tcW w:w="810" w:type="dxa"/>
            <w:tcBorders>
              <w:top w:val="nil"/>
              <w:left w:val="nil"/>
              <w:bottom w:val="nil"/>
              <w:right w:val="nil"/>
            </w:tcBorders>
            <w:shd w:val="clear" w:color="auto" w:fill="auto"/>
            <w:tcMar>
              <w:left w:w="43" w:type="dxa"/>
              <w:right w:w="43" w:type="dxa"/>
            </w:tcMar>
            <w:vAlign w:val="center"/>
          </w:tcPr>
          <w:p w:rsidR="006B0065" w:rsidRDefault="006B0065" w:rsidP="002909E9">
            <w:pPr>
              <w:jc w:val="right"/>
              <w:rPr>
                <w:color w:val="000000"/>
                <w:sz w:val="14"/>
                <w:szCs w:val="14"/>
              </w:rPr>
            </w:pPr>
            <w:r>
              <w:rPr>
                <w:color w:val="000000"/>
                <w:sz w:val="14"/>
                <w:szCs w:val="14"/>
              </w:rPr>
              <w:t>7,659</w:t>
            </w:r>
          </w:p>
        </w:tc>
        <w:tc>
          <w:tcPr>
            <w:tcW w:w="720" w:type="dxa"/>
            <w:tcBorders>
              <w:top w:val="nil"/>
              <w:left w:val="nil"/>
              <w:bottom w:val="nil"/>
              <w:right w:val="nil"/>
            </w:tcBorders>
            <w:tcMar>
              <w:left w:w="43" w:type="dxa"/>
              <w:right w:w="43" w:type="dxa"/>
            </w:tcMar>
            <w:vAlign w:val="center"/>
          </w:tcPr>
          <w:p w:rsidR="006B0065" w:rsidRDefault="006B0065" w:rsidP="002909E9">
            <w:pPr>
              <w:jc w:val="right"/>
              <w:rPr>
                <w:color w:val="000000"/>
                <w:sz w:val="14"/>
                <w:szCs w:val="14"/>
              </w:rPr>
            </w:pPr>
            <w:r>
              <w:rPr>
                <w:color w:val="000000"/>
                <w:sz w:val="14"/>
                <w:szCs w:val="14"/>
              </w:rPr>
              <w:t>5,137</w:t>
            </w:r>
          </w:p>
        </w:tc>
        <w:tc>
          <w:tcPr>
            <w:tcW w:w="720" w:type="dxa"/>
            <w:tcBorders>
              <w:top w:val="nil"/>
              <w:left w:val="nil"/>
              <w:bottom w:val="nil"/>
              <w:right w:val="nil"/>
            </w:tcBorders>
            <w:shd w:val="clear" w:color="auto" w:fill="auto"/>
            <w:tcMar>
              <w:left w:w="43" w:type="dxa"/>
              <w:right w:w="43" w:type="dxa"/>
            </w:tcMar>
            <w:vAlign w:val="center"/>
          </w:tcPr>
          <w:p w:rsidR="006B0065" w:rsidRDefault="006B0065" w:rsidP="002909E9">
            <w:pPr>
              <w:jc w:val="right"/>
              <w:rPr>
                <w:color w:val="000000"/>
                <w:sz w:val="14"/>
                <w:szCs w:val="14"/>
              </w:rPr>
            </w:pPr>
            <w:r>
              <w:rPr>
                <w:color w:val="000000"/>
                <w:sz w:val="14"/>
                <w:szCs w:val="14"/>
              </w:rPr>
              <w:t>7,104</w:t>
            </w:r>
          </w:p>
        </w:tc>
        <w:tc>
          <w:tcPr>
            <w:tcW w:w="720" w:type="dxa"/>
            <w:tcBorders>
              <w:top w:val="nil"/>
              <w:left w:val="nil"/>
              <w:bottom w:val="nil"/>
              <w:right w:val="nil"/>
            </w:tcBorders>
            <w:shd w:val="clear" w:color="auto" w:fill="auto"/>
            <w:tcMar>
              <w:left w:w="43" w:type="dxa"/>
              <w:right w:w="43" w:type="dxa"/>
            </w:tcMar>
            <w:vAlign w:val="center"/>
          </w:tcPr>
          <w:p w:rsidR="006B0065" w:rsidRDefault="006B0065" w:rsidP="006B0065">
            <w:pPr>
              <w:jc w:val="right"/>
              <w:rPr>
                <w:color w:val="000000"/>
                <w:sz w:val="14"/>
                <w:szCs w:val="14"/>
              </w:rPr>
            </w:pPr>
            <w:r>
              <w:rPr>
                <w:color w:val="000000"/>
                <w:sz w:val="14"/>
                <w:szCs w:val="14"/>
              </w:rPr>
              <w:t>5,117</w:t>
            </w:r>
          </w:p>
        </w:tc>
        <w:tc>
          <w:tcPr>
            <w:tcW w:w="720" w:type="dxa"/>
            <w:tcBorders>
              <w:top w:val="nil"/>
              <w:left w:val="nil"/>
              <w:bottom w:val="nil"/>
              <w:right w:val="nil"/>
            </w:tcBorders>
            <w:shd w:val="clear" w:color="auto" w:fill="auto"/>
            <w:tcMar>
              <w:left w:w="43" w:type="dxa"/>
              <w:right w:w="43" w:type="dxa"/>
            </w:tcMar>
            <w:vAlign w:val="center"/>
          </w:tcPr>
          <w:p w:rsidR="006B0065" w:rsidRDefault="006B0065" w:rsidP="006B0065">
            <w:pPr>
              <w:jc w:val="right"/>
              <w:rPr>
                <w:color w:val="000000"/>
                <w:sz w:val="14"/>
                <w:szCs w:val="14"/>
              </w:rPr>
            </w:pPr>
            <w:r>
              <w:rPr>
                <w:color w:val="000000"/>
                <w:sz w:val="14"/>
                <w:szCs w:val="14"/>
              </w:rPr>
              <w:t>2,300</w:t>
            </w:r>
          </w:p>
        </w:tc>
      </w:tr>
      <w:tr w:rsidR="006B0065" w:rsidRPr="00BF4323" w:rsidTr="00671C12">
        <w:trPr>
          <w:cantSplit/>
          <w:trHeight w:val="216"/>
        </w:trPr>
        <w:tc>
          <w:tcPr>
            <w:tcW w:w="2562" w:type="dxa"/>
            <w:tcBorders>
              <w:top w:val="nil"/>
              <w:left w:val="nil"/>
              <w:bottom w:val="nil"/>
              <w:right w:val="nil"/>
            </w:tcBorders>
            <w:shd w:val="clear" w:color="auto" w:fill="auto"/>
            <w:noWrap/>
            <w:vAlign w:val="center"/>
          </w:tcPr>
          <w:p w:rsidR="006B0065" w:rsidRPr="00A75A33" w:rsidRDefault="006B0065" w:rsidP="002909E9">
            <w:pPr>
              <w:rPr>
                <w:sz w:val="14"/>
                <w:szCs w:val="14"/>
              </w:rPr>
            </w:pPr>
            <w:r w:rsidRPr="00A75A33">
              <w:rPr>
                <w:sz w:val="14"/>
                <w:szCs w:val="14"/>
              </w:rPr>
              <w:t>29.Sports Goods</w:t>
            </w:r>
          </w:p>
        </w:tc>
        <w:tc>
          <w:tcPr>
            <w:tcW w:w="733" w:type="dxa"/>
            <w:tcBorders>
              <w:top w:val="nil"/>
              <w:left w:val="nil"/>
              <w:bottom w:val="nil"/>
              <w:right w:val="nil"/>
            </w:tcBorders>
            <w:shd w:val="clear" w:color="auto" w:fill="auto"/>
            <w:noWrap/>
            <w:tcMar>
              <w:left w:w="43" w:type="dxa"/>
              <w:right w:w="43" w:type="dxa"/>
            </w:tcMar>
            <w:vAlign w:val="center"/>
          </w:tcPr>
          <w:p w:rsidR="006B0065" w:rsidRDefault="006B0065" w:rsidP="002909E9">
            <w:pPr>
              <w:jc w:val="right"/>
              <w:rPr>
                <w:color w:val="000000"/>
                <w:sz w:val="14"/>
                <w:szCs w:val="14"/>
              </w:rPr>
            </w:pPr>
            <w:r>
              <w:rPr>
                <w:color w:val="000000"/>
                <w:sz w:val="14"/>
                <w:szCs w:val="14"/>
              </w:rPr>
              <w:t>551,442</w:t>
            </w:r>
          </w:p>
        </w:tc>
        <w:tc>
          <w:tcPr>
            <w:tcW w:w="758" w:type="dxa"/>
            <w:tcBorders>
              <w:top w:val="nil"/>
              <w:left w:val="nil"/>
              <w:bottom w:val="nil"/>
              <w:right w:val="nil"/>
            </w:tcBorders>
            <w:shd w:val="clear" w:color="auto" w:fill="auto"/>
            <w:noWrap/>
            <w:tcMar>
              <w:left w:w="43" w:type="dxa"/>
              <w:right w:w="43" w:type="dxa"/>
            </w:tcMar>
            <w:vAlign w:val="center"/>
          </w:tcPr>
          <w:p w:rsidR="006B0065" w:rsidRDefault="006B0065" w:rsidP="002909E9">
            <w:pPr>
              <w:jc w:val="right"/>
              <w:rPr>
                <w:color w:val="000000"/>
                <w:sz w:val="14"/>
                <w:szCs w:val="14"/>
              </w:rPr>
            </w:pPr>
            <w:r>
              <w:rPr>
                <w:color w:val="000000"/>
                <w:sz w:val="14"/>
                <w:szCs w:val="14"/>
              </w:rPr>
              <w:t>518,919</w:t>
            </w:r>
          </w:p>
        </w:tc>
        <w:tc>
          <w:tcPr>
            <w:tcW w:w="730" w:type="dxa"/>
            <w:tcBorders>
              <w:top w:val="nil"/>
              <w:left w:val="nil"/>
              <w:bottom w:val="nil"/>
              <w:right w:val="nil"/>
            </w:tcBorders>
            <w:shd w:val="clear" w:color="auto" w:fill="auto"/>
            <w:noWrap/>
            <w:tcMar>
              <w:left w:w="43" w:type="dxa"/>
              <w:right w:w="43" w:type="dxa"/>
            </w:tcMar>
            <w:vAlign w:val="center"/>
          </w:tcPr>
          <w:p w:rsidR="006B0065" w:rsidRDefault="006B0065" w:rsidP="002909E9">
            <w:pPr>
              <w:jc w:val="right"/>
              <w:rPr>
                <w:color w:val="000000"/>
                <w:sz w:val="14"/>
                <w:szCs w:val="14"/>
              </w:rPr>
            </w:pPr>
            <w:r>
              <w:rPr>
                <w:color w:val="000000"/>
                <w:sz w:val="14"/>
                <w:szCs w:val="14"/>
              </w:rPr>
              <w:t>42,230</w:t>
            </w:r>
          </w:p>
        </w:tc>
        <w:tc>
          <w:tcPr>
            <w:tcW w:w="725" w:type="dxa"/>
            <w:tcBorders>
              <w:top w:val="nil"/>
              <w:left w:val="nil"/>
              <w:bottom w:val="nil"/>
              <w:right w:val="nil"/>
            </w:tcBorders>
            <w:shd w:val="clear" w:color="auto" w:fill="auto"/>
            <w:tcMar>
              <w:left w:w="43" w:type="dxa"/>
              <w:right w:w="43" w:type="dxa"/>
            </w:tcMar>
            <w:vAlign w:val="center"/>
          </w:tcPr>
          <w:p w:rsidR="006B0065" w:rsidRDefault="006B0065" w:rsidP="006B0065">
            <w:pPr>
              <w:jc w:val="right"/>
              <w:rPr>
                <w:color w:val="000000"/>
                <w:sz w:val="14"/>
                <w:szCs w:val="14"/>
              </w:rPr>
            </w:pPr>
            <w:r>
              <w:rPr>
                <w:color w:val="000000"/>
                <w:sz w:val="14"/>
                <w:szCs w:val="14"/>
              </w:rPr>
              <w:t>43,945</w:t>
            </w:r>
          </w:p>
        </w:tc>
        <w:tc>
          <w:tcPr>
            <w:tcW w:w="810" w:type="dxa"/>
            <w:tcBorders>
              <w:top w:val="nil"/>
              <w:left w:val="nil"/>
              <w:bottom w:val="nil"/>
              <w:right w:val="nil"/>
            </w:tcBorders>
            <w:shd w:val="clear" w:color="auto" w:fill="auto"/>
            <w:tcMar>
              <w:left w:w="43" w:type="dxa"/>
              <w:right w:w="43" w:type="dxa"/>
            </w:tcMar>
            <w:vAlign w:val="center"/>
          </w:tcPr>
          <w:p w:rsidR="006B0065" w:rsidRDefault="006B0065" w:rsidP="002909E9">
            <w:pPr>
              <w:jc w:val="right"/>
              <w:rPr>
                <w:color w:val="000000"/>
                <w:sz w:val="14"/>
                <w:szCs w:val="14"/>
              </w:rPr>
            </w:pPr>
            <w:r>
              <w:rPr>
                <w:color w:val="000000"/>
                <w:sz w:val="14"/>
                <w:szCs w:val="14"/>
              </w:rPr>
              <w:t>39,483</w:t>
            </w:r>
          </w:p>
        </w:tc>
        <w:tc>
          <w:tcPr>
            <w:tcW w:w="720" w:type="dxa"/>
            <w:tcBorders>
              <w:top w:val="nil"/>
              <w:left w:val="nil"/>
              <w:bottom w:val="nil"/>
              <w:right w:val="nil"/>
            </w:tcBorders>
            <w:tcMar>
              <w:left w:w="43" w:type="dxa"/>
              <w:right w:w="43" w:type="dxa"/>
            </w:tcMar>
            <w:vAlign w:val="center"/>
          </w:tcPr>
          <w:p w:rsidR="006B0065" w:rsidRDefault="006B0065" w:rsidP="002909E9">
            <w:pPr>
              <w:jc w:val="right"/>
              <w:rPr>
                <w:color w:val="000000"/>
                <w:sz w:val="14"/>
                <w:szCs w:val="14"/>
              </w:rPr>
            </w:pPr>
            <w:r>
              <w:rPr>
                <w:color w:val="000000"/>
                <w:sz w:val="14"/>
                <w:szCs w:val="14"/>
              </w:rPr>
              <w:t>39,072</w:t>
            </w:r>
          </w:p>
        </w:tc>
        <w:tc>
          <w:tcPr>
            <w:tcW w:w="720" w:type="dxa"/>
            <w:tcBorders>
              <w:top w:val="nil"/>
              <w:left w:val="nil"/>
              <w:bottom w:val="nil"/>
              <w:right w:val="nil"/>
            </w:tcBorders>
            <w:shd w:val="clear" w:color="auto" w:fill="auto"/>
            <w:tcMar>
              <w:left w:w="43" w:type="dxa"/>
              <w:right w:w="43" w:type="dxa"/>
            </w:tcMar>
            <w:vAlign w:val="center"/>
          </w:tcPr>
          <w:p w:rsidR="006B0065" w:rsidRDefault="006B0065" w:rsidP="002909E9">
            <w:pPr>
              <w:jc w:val="right"/>
              <w:rPr>
                <w:color w:val="000000"/>
                <w:sz w:val="14"/>
                <w:szCs w:val="14"/>
              </w:rPr>
            </w:pPr>
            <w:r>
              <w:rPr>
                <w:color w:val="000000"/>
                <w:sz w:val="14"/>
                <w:szCs w:val="14"/>
              </w:rPr>
              <w:t>40,280</w:t>
            </w:r>
          </w:p>
        </w:tc>
        <w:tc>
          <w:tcPr>
            <w:tcW w:w="720" w:type="dxa"/>
            <w:tcBorders>
              <w:top w:val="nil"/>
              <w:left w:val="nil"/>
              <w:bottom w:val="nil"/>
              <w:right w:val="nil"/>
            </w:tcBorders>
            <w:shd w:val="clear" w:color="auto" w:fill="auto"/>
            <w:tcMar>
              <w:left w:w="43" w:type="dxa"/>
              <w:right w:w="43" w:type="dxa"/>
            </w:tcMar>
            <w:vAlign w:val="center"/>
          </w:tcPr>
          <w:p w:rsidR="006B0065" w:rsidRDefault="006B0065" w:rsidP="006B0065">
            <w:pPr>
              <w:jc w:val="right"/>
              <w:rPr>
                <w:color w:val="000000"/>
                <w:sz w:val="14"/>
                <w:szCs w:val="14"/>
              </w:rPr>
            </w:pPr>
            <w:r>
              <w:rPr>
                <w:color w:val="000000"/>
                <w:sz w:val="14"/>
                <w:szCs w:val="14"/>
              </w:rPr>
              <w:t>40,154</w:t>
            </w:r>
          </w:p>
        </w:tc>
        <w:tc>
          <w:tcPr>
            <w:tcW w:w="720" w:type="dxa"/>
            <w:tcBorders>
              <w:top w:val="nil"/>
              <w:left w:val="nil"/>
              <w:bottom w:val="nil"/>
              <w:right w:val="nil"/>
            </w:tcBorders>
            <w:shd w:val="clear" w:color="auto" w:fill="auto"/>
            <w:tcMar>
              <w:left w:w="43" w:type="dxa"/>
              <w:right w:w="43" w:type="dxa"/>
            </w:tcMar>
            <w:vAlign w:val="center"/>
          </w:tcPr>
          <w:p w:rsidR="006B0065" w:rsidRDefault="006B0065" w:rsidP="006B0065">
            <w:pPr>
              <w:jc w:val="right"/>
              <w:rPr>
                <w:color w:val="000000"/>
                <w:sz w:val="14"/>
                <w:szCs w:val="14"/>
              </w:rPr>
            </w:pPr>
            <w:r>
              <w:rPr>
                <w:color w:val="000000"/>
                <w:sz w:val="14"/>
                <w:szCs w:val="14"/>
              </w:rPr>
              <w:t>24,486</w:t>
            </w:r>
          </w:p>
        </w:tc>
      </w:tr>
      <w:tr w:rsidR="006B0065" w:rsidRPr="00BF4323" w:rsidTr="00671C12">
        <w:trPr>
          <w:cantSplit/>
          <w:trHeight w:val="216"/>
        </w:trPr>
        <w:tc>
          <w:tcPr>
            <w:tcW w:w="2562" w:type="dxa"/>
            <w:tcBorders>
              <w:top w:val="nil"/>
              <w:left w:val="nil"/>
              <w:bottom w:val="nil"/>
              <w:right w:val="nil"/>
            </w:tcBorders>
            <w:shd w:val="clear" w:color="auto" w:fill="auto"/>
            <w:noWrap/>
            <w:vAlign w:val="center"/>
          </w:tcPr>
          <w:p w:rsidR="006B0065" w:rsidRPr="00A75A33" w:rsidRDefault="006B0065" w:rsidP="002909E9">
            <w:pPr>
              <w:rPr>
                <w:sz w:val="14"/>
                <w:szCs w:val="14"/>
              </w:rPr>
            </w:pPr>
            <w:r w:rsidRPr="00A75A33">
              <w:rPr>
                <w:sz w:val="14"/>
                <w:szCs w:val="14"/>
              </w:rPr>
              <w:t>30 Leather Tanned</w:t>
            </w:r>
          </w:p>
        </w:tc>
        <w:tc>
          <w:tcPr>
            <w:tcW w:w="733" w:type="dxa"/>
            <w:tcBorders>
              <w:top w:val="nil"/>
              <w:left w:val="nil"/>
              <w:bottom w:val="nil"/>
              <w:right w:val="nil"/>
            </w:tcBorders>
            <w:shd w:val="clear" w:color="auto" w:fill="auto"/>
            <w:noWrap/>
            <w:tcMar>
              <w:left w:w="43" w:type="dxa"/>
              <w:right w:w="43" w:type="dxa"/>
            </w:tcMar>
            <w:vAlign w:val="center"/>
          </w:tcPr>
          <w:p w:rsidR="006B0065" w:rsidRDefault="006B0065" w:rsidP="002909E9">
            <w:pPr>
              <w:jc w:val="right"/>
              <w:rPr>
                <w:color w:val="000000"/>
                <w:sz w:val="14"/>
                <w:szCs w:val="14"/>
              </w:rPr>
            </w:pPr>
            <w:r>
              <w:rPr>
                <w:color w:val="000000"/>
                <w:sz w:val="14"/>
                <w:szCs w:val="14"/>
              </w:rPr>
              <w:t>354,563</w:t>
            </w:r>
          </w:p>
        </w:tc>
        <w:tc>
          <w:tcPr>
            <w:tcW w:w="758" w:type="dxa"/>
            <w:tcBorders>
              <w:top w:val="nil"/>
              <w:left w:val="nil"/>
              <w:bottom w:val="nil"/>
              <w:right w:val="nil"/>
            </w:tcBorders>
            <w:shd w:val="clear" w:color="auto" w:fill="auto"/>
            <w:noWrap/>
            <w:tcMar>
              <w:left w:w="43" w:type="dxa"/>
              <w:right w:w="43" w:type="dxa"/>
            </w:tcMar>
            <w:vAlign w:val="center"/>
          </w:tcPr>
          <w:p w:rsidR="006B0065" w:rsidRDefault="006B0065" w:rsidP="002909E9">
            <w:pPr>
              <w:jc w:val="right"/>
              <w:rPr>
                <w:color w:val="000000"/>
                <w:sz w:val="14"/>
                <w:szCs w:val="14"/>
              </w:rPr>
            </w:pPr>
            <w:r>
              <w:rPr>
                <w:color w:val="000000"/>
                <w:sz w:val="14"/>
                <w:szCs w:val="14"/>
              </w:rPr>
              <w:t>263,871</w:t>
            </w:r>
          </w:p>
        </w:tc>
        <w:tc>
          <w:tcPr>
            <w:tcW w:w="730" w:type="dxa"/>
            <w:tcBorders>
              <w:top w:val="nil"/>
              <w:left w:val="nil"/>
              <w:bottom w:val="nil"/>
              <w:right w:val="nil"/>
            </w:tcBorders>
            <w:shd w:val="clear" w:color="auto" w:fill="auto"/>
            <w:noWrap/>
            <w:tcMar>
              <w:left w:w="43" w:type="dxa"/>
              <w:right w:w="43" w:type="dxa"/>
            </w:tcMar>
            <w:vAlign w:val="center"/>
          </w:tcPr>
          <w:p w:rsidR="006B0065" w:rsidRDefault="006B0065" w:rsidP="002909E9">
            <w:pPr>
              <w:jc w:val="right"/>
              <w:rPr>
                <w:color w:val="000000"/>
                <w:sz w:val="14"/>
                <w:szCs w:val="14"/>
              </w:rPr>
            </w:pPr>
            <w:r>
              <w:rPr>
                <w:color w:val="000000"/>
                <w:sz w:val="14"/>
                <w:szCs w:val="14"/>
              </w:rPr>
              <w:t>20,200</w:t>
            </w:r>
          </w:p>
        </w:tc>
        <w:tc>
          <w:tcPr>
            <w:tcW w:w="725" w:type="dxa"/>
            <w:tcBorders>
              <w:top w:val="nil"/>
              <w:left w:val="nil"/>
              <w:bottom w:val="nil"/>
              <w:right w:val="nil"/>
            </w:tcBorders>
            <w:shd w:val="clear" w:color="auto" w:fill="auto"/>
            <w:tcMar>
              <w:left w:w="43" w:type="dxa"/>
              <w:right w:w="43" w:type="dxa"/>
            </w:tcMar>
            <w:vAlign w:val="center"/>
          </w:tcPr>
          <w:p w:rsidR="006B0065" w:rsidRDefault="006B0065" w:rsidP="006B0065">
            <w:pPr>
              <w:jc w:val="right"/>
              <w:rPr>
                <w:color w:val="000000"/>
                <w:sz w:val="14"/>
                <w:szCs w:val="14"/>
              </w:rPr>
            </w:pPr>
            <w:r>
              <w:rPr>
                <w:color w:val="000000"/>
                <w:sz w:val="14"/>
                <w:szCs w:val="14"/>
              </w:rPr>
              <w:t>21,826</w:t>
            </w:r>
          </w:p>
        </w:tc>
        <w:tc>
          <w:tcPr>
            <w:tcW w:w="810" w:type="dxa"/>
            <w:tcBorders>
              <w:top w:val="nil"/>
              <w:left w:val="nil"/>
              <w:bottom w:val="nil"/>
              <w:right w:val="nil"/>
            </w:tcBorders>
            <w:shd w:val="clear" w:color="auto" w:fill="auto"/>
            <w:tcMar>
              <w:left w:w="43" w:type="dxa"/>
              <w:right w:w="43" w:type="dxa"/>
            </w:tcMar>
            <w:vAlign w:val="center"/>
          </w:tcPr>
          <w:p w:rsidR="006B0065" w:rsidRDefault="006B0065" w:rsidP="002909E9">
            <w:pPr>
              <w:jc w:val="right"/>
              <w:rPr>
                <w:color w:val="000000"/>
                <w:sz w:val="14"/>
                <w:szCs w:val="14"/>
              </w:rPr>
            </w:pPr>
            <w:r>
              <w:rPr>
                <w:color w:val="000000"/>
                <w:sz w:val="14"/>
                <w:szCs w:val="14"/>
              </w:rPr>
              <w:t>16,932</w:t>
            </w:r>
          </w:p>
        </w:tc>
        <w:tc>
          <w:tcPr>
            <w:tcW w:w="720" w:type="dxa"/>
            <w:tcBorders>
              <w:top w:val="nil"/>
              <w:left w:val="nil"/>
              <w:bottom w:val="nil"/>
              <w:right w:val="nil"/>
            </w:tcBorders>
            <w:tcMar>
              <w:left w:w="43" w:type="dxa"/>
              <w:right w:w="43" w:type="dxa"/>
            </w:tcMar>
            <w:vAlign w:val="center"/>
          </w:tcPr>
          <w:p w:rsidR="006B0065" w:rsidRDefault="006B0065" w:rsidP="002909E9">
            <w:pPr>
              <w:jc w:val="right"/>
              <w:rPr>
                <w:color w:val="000000"/>
                <w:sz w:val="14"/>
                <w:szCs w:val="14"/>
              </w:rPr>
            </w:pPr>
            <w:r>
              <w:rPr>
                <w:color w:val="000000"/>
                <w:sz w:val="14"/>
                <w:szCs w:val="14"/>
              </w:rPr>
              <w:t>16,026</w:t>
            </w:r>
          </w:p>
        </w:tc>
        <w:tc>
          <w:tcPr>
            <w:tcW w:w="720" w:type="dxa"/>
            <w:tcBorders>
              <w:top w:val="nil"/>
              <w:left w:val="nil"/>
              <w:bottom w:val="nil"/>
              <w:right w:val="nil"/>
            </w:tcBorders>
            <w:shd w:val="clear" w:color="auto" w:fill="auto"/>
            <w:tcMar>
              <w:left w:w="43" w:type="dxa"/>
              <w:right w:w="43" w:type="dxa"/>
            </w:tcMar>
            <w:vAlign w:val="center"/>
          </w:tcPr>
          <w:p w:rsidR="006B0065" w:rsidRDefault="006B0065" w:rsidP="002909E9">
            <w:pPr>
              <w:jc w:val="right"/>
              <w:rPr>
                <w:color w:val="000000"/>
                <w:sz w:val="14"/>
                <w:szCs w:val="14"/>
              </w:rPr>
            </w:pPr>
            <w:r>
              <w:rPr>
                <w:color w:val="000000"/>
                <w:sz w:val="14"/>
                <w:szCs w:val="14"/>
              </w:rPr>
              <w:t>13,861</w:t>
            </w:r>
          </w:p>
        </w:tc>
        <w:tc>
          <w:tcPr>
            <w:tcW w:w="720" w:type="dxa"/>
            <w:tcBorders>
              <w:top w:val="nil"/>
              <w:left w:val="nil"/>
              <w:bottom w:val="nil"/>
              <w:right w:val="nil"/>
            </w:tcBorders>
            <w:shd w:val="clear" w:color="auto" w:fill="auto"/>
            <w:tcMar>
              <w:left w:w="43" w:type="dxa"/>
              <w:right w:w="43" w:type="dxa"/>
            </w:tcMar>
            <w:vAlign w:val="center"/>
          </w:tcPr>
          <w:p w:rsidR="006B0065" w:rsidRDefault="006B0065" w:rsidP="006B0065">
            <w:pPr>
              <w:jc w:val="right"/>
              <w:rPr>
                <w:color w:val="000000"/>
                <w:sz w:val="14"/>
                <w:szCs w:val="14"/>
              </w:rPr>
            </w:pPr>
            <w:r>
              <w:rPr>
                <w:color w:val="000000"/>
                <w:sz w:val="14"/>
                <w:szCs w:val="14"/>
              </w:rPr>
              <w:t>16,335</w:t>
            </w:r>
          </w:p>
        </w:tc>
        <w:tc>
          <w:tcPr>
            <w:tcW w:w="720" w:type="dxa"/>
            <w:tcBorders>
              <w:top w:val="nil"/>
              <w:left w:val="nil"/>
              <w:bottom w:val="nil"/>
              <w:right w:val="nil"/>
            </w:tcBorders>
            <w:shd w:val="clear" w:color="auto" w:fill="auto"/>
            <w:tcMar>
              <w:left w:w="43" w:type="dxa"/>
              <w:right w:w="43" w:type="dxa"/>
            </w:tcMar>
            <w:vAlign w:val="center"/>
          </w:tcPr>
          <w:p w:rsidR="006B0065" w:rsidRDefault="006B0065" w:rsidP="006B0065">
            <w:pPr>
              <w:jc w:val="right"/>
              <w:rPr>
                <w:color w:val="000000"/>
                <w:sz w:val="14"/>
                <w:szCs w:val="14"/>
              </w:rPr>
            </w:pPr>
            <w:r>
              <w:rPr>
                <w:color w:val="000000"/>
                <w:sz w:val="14"/>
                <w:szCs w:val="14"/>
              </w:rPr>
              <w:t>9,239</w:t>
            </w:r>
          </w:p>
        </w:tc>
      </w:tr>
      <w:tr w:rsidR="006B0065" w:rsidRPr="00BF4323" w:rsidTr="00671C12">
        <w:trPr>
          <w:cantSplit/>
          <w:trHeight w:val="216"/>
        </w:trPr>
        <w:tc>
          <w:tcPr>
            <w:tcW w:w="2562" w:type="dxa"/>
            <w:tcBorders>
              <w:top w:val="nil"/>
              <w:left w:val="nil"/>
              <w:bottom w:val="nil"/>
              <w:right w:val="nil"/>
            </w:tcBorders>
            <w:shd w:val="clear" w:color="auto" w:fill="auto"/>
            <w:noWrap/>
            <w:vAlign w:val="center"/>
          </w:tcPr>
          <w:p w:rsidR="006B0065" w:rsidRPr="00A75A33" w:rsidRDefault="006B0065" w:rsidP="002909E9">
            <w:pPr>
              <w:rPr>
                <w:sz w:val="14"/>
                <w:szCs w:val="14"/>
              </w:rPr>
            </w:pPr>
            <w:r w:rsidRPr="00A75A33">
              <w:rPr>
                <w:sz w:val="14"/>
                <w:szCs w:val="14"/>
              </w:rPr>
              <w:t>31.Leather Manufactures</w:t>
            </w:r>
          </w:p>
        </w:tc>
        <w:tc>
          <w:tcPr>
            <w:tcW w:w="733" w:type="dxa"/>
            <w:tcBorders>
              <w:top w:val="nil"/>
              <w:left w:val="nil"/>
              <w:bottom w:val="nil"/>
              <w:right w:val="nil"/>
            </w:tcBorders>
            <w:shd w:val="clear" w:color="auto" w:fill="auto"/>
            <w:noWrap/>
            <w:tcMar>
              <w:left w:w="43" w:type="dxa"/>
              <w:right w:w="43" w:type="dxa"/>
            </w:tcMar>
            <w:vAlign w:val="center"/>
          </w:tcPr>
          <w:p w:rsidR="006B0065" w:rsidRDefault="006B0065" w:rsidP="002909E9">
            <w:pPr>
              <w:jc w:val="right"/>
              <w:rPr>
                <w:color w:val="000000"/>
                <w:sz w:val="14"/>
                <w:szCs w:val="14"/>
              </w:rPr>
            </w:pPr>
            <w:r>
              <w:rPr>
                <w:color w:val="000000"/>
                <w:sz w:val="14"/>
                <w:szCs w:val="14"/>
              </w:rPr>
              <w:t>614,917</w:t>
            </w:r>
          </w:p>
        </w:tc>
        <w:tc>
          <w:tcPr>
            <w:tcW w:w="758" w:type="dxa"/>
            <w:tcBorders>
              <w:top w:val="nil"/>
              <w:left w:val="nil"/>
              <w:bottom w:val="nil"/>
              <w:right w:val="nil"/>
            </w:tcBorders>
            <w:shd w:val="clear" w:color="auto" w:fill="auto"/>
            <w:noWrap/>
            <w:tcMar>
              <w:left w:w="43" w:type="dxa"/>
              <w:right w:w="43" w:type="dxa"/>
            </w:tcMar>
            <w:vAlign w:val="center"/>
          </w:tcPr>
          <w:p w:rsidR="006B0065" w:rsidRDefault="006B0065" w:rsidP="002909E9">
            <w:pPr>
              <w:jc w:val="right"/>
              <w:rPr>
                <w:color w:val="000000"/>
                <w:sz w:val="14"/>
                <w:szCs w:val="14"/>
              </w:rPr>
            </w:pPr>
            <w:r>
              <w:rPr>
                <w:color w:val="000000"/>
                <w:sz w:val="14"/>
                <w:szCs w:val="14"/>
              </w:rPr>
              <w:t>503,191</w:t>
            </w:r>
          </w:p>
        </w:tc>
        <w:tc>
          <w:tcPr>
            <w:tcW w:w="730" w:type="dxa"/>
            <w:tcBorders>
              <w:top w:val="nil"/>
              <w:left w:val="nil"/>
              <w:bottom w:val="nil"/>
              <w:right w:val="nil"/>
            </w:tcBorders>
            <w:shd w:val="clear" w:color="auto" w:fill="auto"/>
            <w:noWrap/>
            <w:tcMar>
              <w:left w:w="43" w:type="dxa"/>
              <w:right w:w="43" w:type="dxa"/>
            </w:tcMar>
            <w:vAlign w:val="center"/>
          </w:tcPr>
          <w:p w:rsidR="006B0065" w:rsidRDefault="006B0065" w:rsidP="002909E9">
            <w:pPr>
              <w:jc w:val="right"/>
              <w:rPr>
                <w:color w:val="000000"/>
                <w:sz w:val="14"/>
                <w:szCs w:val="14"/>
              </w:rPr>
            </w:pPr>
            <w:r>
              <w:rPr>
                <w:color w:val="000000"/>
                <w:sz w:val="14"/>
                <w:szCs w:val="14"/>
              </w:rPr>
              <w:t>37,089</w:t>
            </w:r>
          </w:p>
        </w:tc>
        <w:tc>
          <w:tcPr>
            <w:tcW w:w="725" w:type="dxa"/>
            <w:tcBorders>
              <w:top w:val="nil"/>
              <w:left w:val="nil"/>
              <w:bottom w:val="nil"/>
              <w:right w:val="nil"/>
            </w:tcBorders>
            <w:shd w:val="clear" w:color="auto" w:fill="auto"/>
            <w:tcMar>
              <w:left w:w="43" w:type="dxa"/>
              <w:right w:w="43" w:type="dxa"/>
            </w:tcMar>
            <w:vAlign w:val="center"/>
          </w:tcPr>
          <w:p w:rsidR="006B0065" w:rsidRDefault="006B0065" w:rsidP="006B0065">
            <w:pPr>
              <w:jc w:val="right"/>
              <w:rPr>
                <w:color w:val="000000"/>
                <w:sz w:val="14"/>
                <w:szCs w:val="14"/>
              </w:rPr>
            </w:pPr>
            <w:r>
              <w:rPr>
                <w:color w:val="000000"/>
                <w:sz w:val="14"/>
                <w:szCs w:val="14"/>
              </w:rPr>
              <w:t>34,816</w:t>
            </w:r>
          </w:p>
        </w:tc>
        <w:tc>
          <w:tcPr>
            <w:tcW w:w="810" w:type="dxa"/>
            <w:tcBorders>
              <w:top w:val="nil"/>
              <w:left w:val="nil"/>
              <w:bottom w:val="nil"/>
              <w:right w:val="nil"/>
            </w:tcBorders>
            <w:shd w:val="clear" w:color="auto" w:fill="auto"/>
            <w:tcMar>
              <w:left w:w="43" w:type="dxa"/>
              <w:right w:w="43" w:type="dxa"/>
            </w:tcMar>
            <w:vAlign w:val="center"/>
          </w:tcPr>
          <w:p w:rsidR="006B0065" w:rsidRDefault="006B0065" w:rsidP="002909E9">
            <w:pPr>
              <w:jc w:val="right"/>
              <w:rPr>
                <w:color w:val="000000"/>
                <w:sz w:val="14"/>
                <w:szCs w:val="14"/>
              </w:rPr>
            </w:pPr>
            <w:r>
              <w:rPr>
                <w:color w:val="000000"/>
                <w:sz w:val="14"/>
                <w:szCs w:val="14"/>
              </w:rPr>
              <w:t>43,048</w:t>
            </w:r>
          </w:p>
        </w:tc>
        <w:tc>
          <w:tcPr>
            <w:tcW w:w="720" w:type="dxa"/>
            <w:tcBorders>
              <w:top w:val="nil"/>
              <w:left w:val="nil"/>
              <w:bottom w:val="nil"/>
              <w:right w:val="nil"/>
            </w:tcBorders>
            <w:tcMar>
              <w:left w:w="43" w:type="dxa"/>
              <w:right w:w="43" w:type="dxa"/>
            </w:tcMar>
            <w:vAlign w:val="center"/>
          </w:tcPr>
          <w:p w:rsidR="006B0065" w:rsidRDefault="006B0065" w:rsidP="002909E9">
            <w:pPr>
              <w:jc w:val="right"/>
              <w:rPr>
                <w:color w:val="000000"/>
                <w:sz w:val="14"/>
                <w:szCs w:val="14"/>
              </w:rPr>
            </w:pPr>
            <w:r>
              <w:rPr>
                <w:color w:val="000000"/>
                <w:sz w:val="14"/>
                <w:szCs w:val="14"/>
              </w:rPr>
              <w:t>55,426</w:t>
            </w:r>
          </w:p>
        </w:tc>
        <w:tc>
          <w:tcPr>
            <w:tcW w:w="720" w:type="dxa"/>
            <w:tcBorders>
              <w:top w:val="nil"/>
              <w:left w:val="nil"/>
              <w:bottom w:val="nil"/>
              <w:right w:val="nil"/>
            </w:tcBorders>
            <w:shd w:val="clear" w:color="auto" w:fill="auto"/>
            <w:tcMar>
              <w:left w:w="43" w:type="dxa"/>
              <w:right w:w="43" w:type="dxa"/>
            </w:tcMar>
            <w:vAlign w:val="center"/>
          </w:tcPr>
          <w:p w:rsidR="006B0065" w:rsidRDefault="006B0065" w:rsidP="002909E9">
            <w:pPr>
              <w:jc w:val="right"/>
              <w:rPr>
                <w:color w:val="000000"/>
                <w:sz w:val="14"/>
                <w:szCs w:val="14"/>
              </w:rPr>
            </w:pPr>
            <w:r>
              <w:rPr>
                <w:color w:val="000000"/>
                <w:sz w:val="14"/>
                <w:szCs w:val="14"/>
              </w:rPr>
              <w:t>43,447</w:t>
            </w:r>
          </w:p>
        </w:tc>
        <w:tc>
          <w:tcPr>
            <w:tcW w:w="720" w:type="dxa"/>
            <w:tcBorders>
              <w:top w:val="nil"/>
              <w:left w:val="nil"/>
              <w:bottom w:val="nil"/>
              <w:right w:val="nil"/>
            </w:tcBorders>
            <w:shd w:val="clear" w:color="auto" w:fill="auto"/>
            <w:tcMar>
              <w:left w:w="43" w:type="dxa"/>
              <w:right w:w="43" w:type="dxa"/>
            </w:tcMar>
            <w:vAlign w:val="center"/>
          </w:tcPr>
          <w:p w:rsidR="006B0065" w:rsidRDefault="006B0065" w:rsidP="006B0065">
            <w:pPr>
              <w:jc w:val="right"/>
              <w:rPr>
                <w:color w:val="000000"/>
                <w:sz w:val="14"/>
                <w:szCs w:val="14"/>
              </w:rPr>
            </w:pPr>
            <w:r>
              <w:rPr>
                <w:color w:val="000000"/>
                <w:sz w:val="14"/>
                <w:szCs w:val="14"/>
              </w:rPr>
              <w:t>39,359</w:t>
            </w:r>
          </w:p>
        </w:tc>
        <w:tc>
          <w:tcPr>
            <w:tcW w:w="720" w:type="dxa"/>
            <w:tcBorders>
              <w:top w:val="nil"/>
              <w:left w:val="nil"/>
              <w:bottom w:val="nil"/>
              <w:right w:val="nil"/>
            </w:tcBorders>
            <w:shd w:val="clear" w:color="auto" w:fill="auto"/>
            <w:tcMar>
              <w:left w:w="43" w:type="dxa"/>
              <w:right w:w="43" w:type="dxa"/>
            </w:tcMar>
            <w:vAlign w:val="center"/>
          </w:tcPr>
          <w:p w:rsidR="006B0065" w:rsidRDefault="006B0065" w:rsidP="006B0065">
            <w:pPr>
              <w:jc w:val="right"/>
              <w:rPr>
                <w:color w:val="000000"/>
                <w:sz w:val="14"/>
                <w:szCs w:val="14"/>
              </w:rPr>
            </w:pPr>
            <w:r>
              <w:rPr>
                <w:color w:val="000000"/>
                <w:sz w:val="14"/>
                <w:szCs w:val="14"/>
              </w:rPr>
              <w:t>28,592</w:t>
            </w:r>
          </w:p>
        </w:tc>
      </w:tr>
      <w:tr w:rsidR="006B0065" w:rsidRPr="00BF4323" w:rsidTr="00671C12">
        <w:trPr>
          <w:cantSplit/>
          <w:trHeight w:val="216"/>
        </w:trPr>
        <w:tc>
          <w:tcPr>
            <w:tcW w:w="2562" w:type="dxa"/>
            <w:tcBorders>
              <w:top w:val="nil"/>
              <w:left w:val="nil"/>
              <w:bottom w:val="nil"/>
              <w:right w:val="nil"/>
            </w:tcBorders>
            <w:shd w:val="clear" w:color="auto" w:fill="auto"/>
            <w:noWrap/>
            <w:vAlign w:val="center"/>
          </w:tcPr>
          <w:p w:rsidR="006B0065" w:rsidRPr="00A75A33" w:rsidRDefault="006B0065" w:rsidP="002909E9">
            <w:pPr>
              <w:rPr>
                <w:sz w:val="14"/>
                <w:szCs w:val="14"/>
              </w:rPr>
            </w:pPr>
            <w:r w:rsidRPr="00A75A33">
              <w:rPr>
                <w:sz w:val="14"/>
                <w:szCs w:val="14"/>
              </w:rPr>
              <w:t>32.Footwear</w:t>
            </w:r>
          </w:p>
        </w:tc>
        <w:tc>
          <w:tcPr>
            <w:tcW w:w="733" w:type="dxa"/>
            <w:tcBorders>
              <w:top w:val="nil"/>
              <w:left w:val="nil"/>
              <w:bottom w:val="nil"/>
              <w:right w:val="nil"/>
            </w:tcBorders>
            <w:shd w:val="clear" w:color="auto" w:fill="auto"/>
            <w:noWrap/>
            <w:tcMar>
              <w:left w:w="43" w:type="dxa"/>
              <w:right w:w="43" w:type="dxa"/>
            </w:tcMar>
            <w:vAlign w:val="center"/>
          </w:tcPr>
          <w:p w:rsidR="006B0065" w:rsidRDefault="006B0065" w:rsidP="002909E9">
            <w:pPr>
              <w:jc w:val="right"/>
              <w:rPr>
                <w:color w:val="000000"/>
                <w:sz w:val="14"/>
                <w:szCs w:val="14"/>
              </w:rPr>
            </w:pPr>
            <w:r>
              <w:rPr>
                <w:color w:val="000000"/>
                <w:sz w:val="14"/>
                <w:szCs w:val="14"/>
              </w:rPr>
              <w:t>102,704</w:t>
            </w:r>
          </w:p>
        </w:tc>
        <w:tc>
          <w:tcPr>
            <w:tcW w:w="758" w:type="dxa"/>
            <w:tcBorders>
              <w:top w:val="nil"/>
              <w:left w:val="nil"/>
              <w:bottom w:val="nil"/>
              <w:right w:val="nil"/>
            </w:tcBorders>
            <w:shd w:val="clear" w:color="auto" w:fill="auto"/>
            <w:noWrap/>
            <w:tcMar>
              <w:left w:w="43" w:type="dxa"/>
              <w:right w:w="43" w:type="dxa"/>
            </w:tcMar>
            <w:vAlign w:val="center"/>
          </w:tcPr>
          <w:p w:rsidR="006B0065" w:rsidRDefault="006B0065" w:rsidP="002909E9">
            <w:pPr>
              <w:jc w:val="right"/>
              <w:rPr>
                <w:color w:val="000000"/>
                <w:sz w:val="14"/>
                <w:szCs w:val="14"/>
              </w:rPr>
            </w:pPr>
            <w:r>
              <w:rPr>
                <w:color w:val="000000"/>
                <w:sz w:val="14"/>
                <w:szCs w:val="14"/>
              </w:rPr>
              <w:t>129,320</w:t>
            </w:r>
          </w:p>
        </w:tc>
        <w:tc>
          <w:tcPr>
            <w:tcW w:w="730" w:type="dxa"/>
            <w:tcBorders>
              <w:top w:val="nil"/>
              <w:left w:val="nil"/>
              <w:bottom w:val="nil"/>
              <w:right w:val="nil"/>
            </w:tcBorders>
            <w:shd w:val="clear" w:color="auto" w:fill="auto"/>
            <w:noWrap/>
            <w:tcMar>
              <w:left w:w="43" w:type="dxa"/>
              <w:right w:w="43" w:type="dxa"/>
            </w:tcMar>
            <w:vAlign w:val="center"/>
          </w:tcPr>
          <w:p w:rsidR="006B0065" w:rsidRDefault="006B0065" w:rsidP="002909E9">
            <w:pPr>
              <w:jc w:val="right"/>
              <w:rPr>
                <w:color w:val="000000"/>
                <w:sz w:val="14"/>
                <w:szCs w:val="14"/>
              </w:rPr>
            </w:pPr>
            <w:r>
              <w:rPr>
                <w:color w:val="000000"/>
                <w:sz w:val="14"/>
                <w:szCs w:val="14"/>
              </w:rPr>
              <w:t>11,784</w:t>
            </w:r>
          </w:p>
        </w:tc>
        <w:tc>
          <w:tcPr>
            <w:tcW w:w="725" w:type="dxa"/>
            <w:tcBorders>
              <w:top w:val="nil"/>
              <w:left w:val="nil"/>
              <w:bottom w:val="nil"/>
              <w:right w:val="nil"/>
            </w:tcBorders>
            <w:shd w:val="clear" w:color="auto" w:fill="auto"/>
            <w:tcMar>
              <w:left w:w="43" w:type="dxa"/>
              <w:right w:w="43" w:type="dxa"/>
            </w:tcMar>
            <w:vAlign w:val="center"/>
          </w:tcPr>
          <w:p w:rsidR="006B0065" w:rsidRDefault="006B0065" w:rsidP="006B0065">
            <w:pPr>
              <w:jc w:val="right"/>
              <w:rPr>
                <w:color w:val="000000"/>
                <w:sz w:val="14"/>
                <w:szCs w:val="14"/>
              </w:rPr>
            </w:pPr>
            <w:r>
              <w:rPr>
                <w:color w:val="000000"/>
                <w:sz w:val="14"/>
                <w:szCs w:val="14"/>
              </w:rPr>
              <w:t>13,453</w:t>
            </w:r>
          </w:p>
        </w:tc>
        <w:tc>
          <w:tcPr>
            <w:tcW w:w="810" w:type="dxa"/>
            <w:tcBorders>
              <w:top w:val="nil"/>
              <w:left w:val="nil"/>
              <w:bottom w:val="nil"/>
              <w:right w:val="nil"/>
            </w:tcBorders>
            <w:shd w:val="clear" w:color="auto" w:fill="auto"/>
            <w:tcMar>
              <w:left w:w="43" w:type="dxa"/>
              <w:right w:w="43" w:type="dxa"/>
            </w:tcMar>
            <w:vAlign w:val="center"/>
          </w:tcPr>
          <w:p w:rsidR="006B0065" w:rsidRDefault="006B0065" w:rsidP="002909E9">
            <w:pPr>
              <w:jc w:val="right"/>
              <w:rPr>
                <w:color w:val="000000"/>
                <w:sz w:val="14"/>
                <w:szCs w:val="14"/>
              </w:rPr>
            </w:pPr>
            <w:r>
              <w:rPr>
                <w:color w:val="000000"/>
                <w:sz w:val="14"/>
                <w:szCs w:val="14"/>
              </w:rPr>
              <w:t>12,240</w:t>
            </w:r>
          </w:p>
        </w:tc>
        <w:tc>
          <w:tcPr>
            <w:tcW w:w="720" w:type="dxa"/>
            <w:tcBorders>
              <w:top w:val="nil"/>
              <w:left w:val="nil"/>
              <w:bottom w:val="nil"/>
              <w:right w:val="nil"/>
            </w:tcBorders>
            <w:tcMar>
              <w:left w:w="43" w:type="dxa"/>
              <w:right w:w="43" w:type="dxa"/>
            </w:tcMar>
            <w:vAlign w:val="center"/>
          </w:tcPr>
          <w:p w:rsidR="006B0065" w:rsidRDefault="006B0065" w:rsidP="002909E9">
            <w:pPr>
              <w:jc w:val="right"/>
              <w:rPr>
                <w:color w:val="000000"/>
                <w:sz w:val="14"/>
                <w:szCs w:val="14"/>
              </w:rPr>
            </w:pPr>
            <w:r>
              <w:rPr>
                <w:color w:val="000000"/>
                <w:sz w:val="14"/>
                <w:szCs w:val="14"/>
              </w:rPr>
              <w:t>12,374</w:t>
            </w:r>
          </w:p>
        </w:tc>
        <w:tc>
          <w:tcPr>
            <w:tcW w:w="720" w:type="dxa"/>
            <w:tcBorders>
              <w:top w:val="nil"/>
              <w:left w:val="nil"/>
              <w:bottom w:val="nil"/>
              <w:right w:val="nil"/>
            </w:tcBorders>
            <w:shd w:val="clear" w:color="auto" w:fill="auto"/>
            <w:tcMar>
              <w:left w:w="43" w:type="dxa"/>
              <w:right w:w="43" w:type="dxa"/>
            </w:tcMar>
            <w:vAlign w:val="center"/>
          </w:tcPr>
          <w:p w:rsidR="006B0065" w:rsidRDefault="006B0065" w:rsidP="002909E9">
            <w:pPr>
              <w:jc w:val="right"/>
              <w:rPr>
                <w:color w:val="000000"/>
                <w:sz w:val="14"/>
                <w:szCs w:val="14"/>
              </w:rPr>
            </w:pPr>
            <w:r>
              <w:rPr>
                <w:color w:val="000000"/>
                <w:sz w:val="14"/>
                <w:szCs w:val="14"/>
              </w:rPr>
              <w:t>11,375</w:t>
            </w:r>
          </w:p>
        </w:tc>
        <w:tc>
          <w:tcPr>
            <w:tcW w:w="720" w:type="dxa"/>
            <w:tcBorders>
              <w:top w:val="nil"/>
              <w:left w:val="nil"/>
              <w:bottom w:val="nil"/>
              <w:right w:val="nil"/>
            </w:tcBorders>
            <w:shd w:val="clear" w:color="auto" w:fill="auto"/>
            <w:tcMar>
              <w:left w:w="43" w:type="dxa"/>
              <w:right w:w="43" w:type="dxa"/>
            </w:tcMar>
            <w:vAlign w:val="center"/>
          </w:tcPr>
          <w:p w:rsidR="006B0065" w:rsidRDefault="006B0065" w:rsidP="006B0065">
            <w:pPr>
              <w:jc w:val="right"/>
              <w:rPr>
                <w:color w:val="000000"/>
                <w:sz w:val="14"/>
                <w:szCs w:val="14"/>
              </w:rPr>
            </w:pPr>
            <w:r>
              <w:rPr>
                <w:color w:val="000000"/>
                <w:sz w:val="14"/>
                <w:szCs w:val="14"/>
              </w:rPr>
              <w:t>12,171</w:t>
            </w:r>
          </w:p>
        </w:tc>
        <w:tc>
          <w:tcPr>
            <w:tcW w:w="720" w:type="dxa"/>
            <w:tcBorders>
              <w:top w:val="nil"/>
              <w:left w:val="nil"/>
              <w:bottom w:val="nil"/>
              <w:right w:val="nil"/>
            </w:tcBorders>
            <w:shd w:val="clear" w:color="auto" w:fill="auto"/>
            <w:tcMar>
              <w:left w:w="43" w:type="dxa"/>
              <w:right w:w="43" w:type="dxa"/>
            </w:tcMar>
            <w:vAlign w:val="center"/>
          </w:tcPr>
          <w:p w:rsidR="006B0065" w:rsidRDefault="006B0065" w:rsidP="006B0065">
            <w:pPr>
              <w:jc w:val="right"/>
              <w:rPr>
                <w:color w:val="000000"/>
                <w:sz w:val="14"/>
                <w:szCs w:val="14"/>
              </w:rPr>
            </w:pPr>
            <w:r>
              <w:rPr>
                <w:color w:val="000000"/>
                <w:sz w:val="14"/>
                <w:szCs w:val="14"/>
              </w:rPr>
              <w:t>7,933</w:t>
            </w:r>
          </w:p>
        </w:tc>
      </w:tr>
      <w:tr w:rsidR="006B0065" w:rsidRPr="00BF4323" w:rsidTr="00671C12">
        <w:trPr>
          <w:cantSplit/>
          <w:trHeight w:val="216"/>
        </w:trPr>
        <w:tc>
          <w:tcPr>
            <w:tcW w:w="2562" w:type="dxa"/>
            <w:tcBorders>
              <w:top w:val="nil"/>
              <w:left w:val="nil"/>
              <w:bottom w:val="nil"/>
              <w:right w:val="nil"/>
            </w:tcBorders>
            <w:shd w:val="clear" w:color="auto" w:fill="auto"/>
            <w:noWrap/>
            <w:vAlign w:val="center"/>
          </w:tcPr>
          <w:p w:rsidR="006B0065" w:rsidRPr="00A75A33" w:rsidRDefault="006B0065" w:rsidP="002909E9">
            <w:pPr>
              <w:ind w:left="252" w:hanging="252"/>
              <w:rPr>
                <w:sz w:val="14"/>
                <w:szCs w:val="14"/>
              </w:rPr>
            </w:pPr>
            <w:r w:rsidRPr="00A75A33">
              <w:rPr>
                <w:sz w:val="14"/>
                <w:szCs w:val="14"/>
              </w:rPr>
              <w:t>33 Surgical Goods &amp; Medical Instr.</w:t>
            </w:r>
          </w:p>
        </w:tc>
        <w:tc>
          <w:tcPr>
            <w:tcW w:w="733" w:type="dxa"/>
            <w:tcBorders>
              <w:top w:val="nil"/>
              <w:left w:val="nil"/>
              <w:bottom w:val="nil"/>
              <w:right w:val="nil"/>
            </w:tcBorders>
            <w:shd w:val="clear" w:color="auto" w:fill="auto"/>
            <w:noWrap/>
            <w:tcMar>
              <w:left w:w="43" w:type="dxa"/>
              <w:right w:w="43" w:type="dxa"/>
            </w:tcMar>
            <w:vAlign w:val="center"/>
          </w:tcPr>
          <w:p w:rsidR="006B0065" w:rsidRDefault="006B0065" w:rsidP="002909E9">
            <w:pPr>
              <w:jc w:val="right"/>
              <w:rPr>
                <w:color w:val="000000"/>
                <w:sz w:val="14"/>
                <w:szCs w:val="14"/>
              </w:rPr>
            </w:pPr>
            <w:r>
              <w:rPr>
                <w:color w:val="000000"/>
                <w:sz w:val="14"/>
                <w:szCs w:val="14"/>
              </w:rPr>
              <w:t>441,702</w:t>
            </w:r>
          </w:p>
        </w:tc>
        <w:tc>
          <w:tcPr>
            <w:tcW w:w="758" w:type="dxa"/>
            <w:tcBorders>
              <w:top w:val="nil"/>
              <w:left w:val="nil"/>
              <w:bottom w:val="nil"/>
              <w:right w:val="nil"/>
            </w:tcBorders>
            <w:shd w:val="clear" w:color="auto" w:fill="auto"/>
            <w:noWrap/>
            <w:tcMar>
              <w:left w:w="43" w:type="dxa"/>
              <w:right w:w="43" w:type="dxa"/>
            </w:tcMar>
            <w:vAlign w:val="center"/>
          </w:tcPr>
          <w:p w:rsidR="006B0065" w:rsidRDefault="006B0065" w:rsidP="002909E9">
            <w:pPr>
              <w:jc w:val="right"/>
              <w:rPr>
                <w:color w:val="000000"/>
                <w:sz w:val="14"/>
                <w:szCs w:val="14"/>
              </w:rPr>
            </w:pPr>
            <w:r>
              <w:rPr>
                <w:color w:val="000000"/>
                <w:sz w:val="14"/>
                <w:szCs w:val="14"/>
              </w:rPr>
              <w:t>437,782</w:t>
            </w:r>
          </w:p>
        </w:tc>
        <w:tc>
          <w:tcPr>
            <w:tcW w:w="730" w:type="dxa"/>
            <w:tcBorders>
              <w:top w:val="nil"/>
              <w:left w:val="nil"/>
              <w:bottom w:val="nil"/>
              <w:right w:val="nil"/>
            </w:tcBorders>
            <w:shd w:val="clear" w:color="auto" w:fill="auto"/>
            <w:noWrap/>
            <w:tcMar>
              <w:left w:w="43" w:type="dxa"/>
              <w:right w:w="43" w:type="dxa"/>
            </w:tcMar>
            <w:vAlign w:val="center"/>
          </w:tcPr>
          <w:p w:rsidR="006B0065" w:rsidRDefault="006B0065" w:rsidP="002909E9">
            <w:pPr>
              <w:jc w:val="right"/>
              <w:rPr>
                <w:color w:val="000000"/>
                <w:sz w:val="14"/>
                <w:szCs w:val="14"/>
              </w:rPr>
            </w:pPr>
            <w:r>
              <w:rPr>
                <w:color w:val="000000"/>
                <w:sz w:val="14"/>
                <w:szCs w:val="14"/>
              </w:rPr>
              <w:t>35,956</w:t>
            </w:r>
          </w:p>
        </w:tc>
        <w:tc>
          <w:tcPr>
            <w:tcW w:w="725" w:type="dxa"/>
            <w:tcBorders>
              <w:top w:val="nil"/>
              <w:left w:val="nil"/>
              <w:bottom w:val="nil"/>
              <w:right w:val="nil"/>
            </w:tcBorders>
            <w:shd w:val="clear" w:color="auto" w:fill="auto"/>
            <w:tcMar>
              <w:left w:w="43" w:type="dxa"/>
              <w:right w:w="43" w:type="dxa"/>
            </w:tcMar>
            <w:vAlign w:val="center"/>
          </w:tcPr>
          <w:p w:rsidR="006B0065" w:rsidRDefault="006B0065" w:rsidP="006B0065">
            <w:pPr>
              <w:jc w:val="right"/>
              <w:rPr>
                <w:color w:val="000000"/>
                <w:sz w:val="14"/>
                <w:szCs w:val="14"/>
              </w:rPr>
            </w:pPr>
            <w:r>
              <w:rPr>
                <w:color w:val="000000"/>
                <w:sz w:val="14"/>
                <w:szCs w:val="14"/>
              </w:rPr>
              <w:t>37,545</w:t>
            </w:r>
          </w:p>
        </w:tc>
        <w:tc>
          <w:tcPr>
            <w:tcW w:w="810" w:type="dxa"/>
            <w:tcBorders>
              <w:top w:val="nil"/>
              <w:left w:val="nil"/>
              <w:bottom w:val="nil"/>
              <w:right w:val="nil"/>
            </w:tcBorders>
            <w:shd w:val="clear" w:color="auto" w:fill="auto"/>
            <w:tcMar>
              <w:left w:w="43" w:type="dxa"/>
              <w:right w:w="43" w:type="dxa"/>
            </w:tcMar>
            <w:vAlign w:val="center"/>
          </w:tcPr>
          <w:p w:rsidR="006B0065" w:rsidRDefault="006B0065" w:rsidP="002909E9">
            <w:pPr>
              <w:jc w:val="right"/>
              <w:rPr>
                <w:color w:val="000000"/>
                <w:sz w:val="14"/>
                <w:szCs w:val="14"/>
              </w:rPr>
            </w:pPr>
            <w:r>
              <w:rPr>
                <w:color w:val="000000"/>
                <w:sz w:val="14"/>
                <w:szCs w:val="14"/>
              </w:rPr>
              <w:t>40,879</w:t>
            </w:r>
          </w:p>
        </w:tc>
        <w:tc>
          <w:tcPr>
            <w:tcW w:w="720" w:type="dxa"/>
            <w:tcBorders>
              <w:top w:val="nil"/>
              <w:left w:val="nil"/>
              <w:bottom w:val="nil"/>
              <w:right w:val="nil"/>
            </w:tcBorders>
            <w:tcMar>
              <w:left w:w="43" w:type="dxa"/>
              <w:right w:w="43" w:type="dxa"/>
            </w:tcMar>
            <w:vAlign w:val="center"/>
          </w:tcPr>
          <w:p w:rsidR="006B0065" w:rsidRDefault="006B0065" w:rsidP="002909E9">
            <w:pPr>
              <w:jc w:val="right"/>
              <w:rPr>
                <w:color w:val="000000"/>
                <w:sz w:val="14"/>
                <w:szCs w:val="14"/>
              </w:rPr>
            </w:pPr>
            <w:r>
              <w:rPr>
                <w:color w:val="000000"/>
                <w:sz w:val="14"/>
                <w:szCs w:val="14"/>
              </w:rPr>
              <w:t>35,823</w:t>
            </w:r>
          </w:p>
        </w:tc>
        <w:tc>
          <w:tcPr>
            <w:tcW w:w="720" w:type="dxa"/>
            <w:tcBorders>
              <w:top w:val="nil"/>
              <w:left w:val="nil"/>
              <w:bottom w:val="nil"/>
              <w:right w:val="nil"/>
            </w:tcBorders>
            <w:shd w:val="clear" w:color="auto" w:fill="auto"/>
            <w:tcMar>
              <w:left w:w="43" w:type="dxa"/>
              <w:right w:w="43" w:type="dxa"/>
            </w:tcMar>
            <w:vAlign w:val="center"/>
          </w:tcPr>
          <w:p w:rsidR="006B0065" w:rsidRDefault="006B0065" w:rsidP="002909E9">
            <w:pPr>
              <w:jc w:val="right"/>
              <w:rPr>
                <w:color w:val="000000"/>
                <w:sz w:val="14"/>
                <w:szCs w:val="14"/>
              </w:rPr>
            </w:pPr>
            <w:r>
              <w:rPr>
                <w:color w:val="000000"/>
                <w:sz w:val="14"/>
                <w:szCs w:val="14"/>
              </w:rPr>
              <w:t>35,383</w:t>
            </w:r>
          </w:p>
        </w:tc>
        <w:tc>
          <w:tcPr>
            <w:tcW w:w="720" w:type="dxa"/>
            <w:tcBorders>
              <w:top w:val="nil"/>
              <w:left w:val="nil"/>
              <w:bottom w:val="nil"/>
              <w:right w:val="nil"/>
            </w:tcBorders>
            <w:shd w:val="clear" w:color="auto" w:fill="auto"/>
            <w:tcMar>
              <w:left w:w="43" w:type="dxa"/>
              <w:right w:w="43" w:type="dxa"/>
            </w:tcMar>
            <w:vAlign w:val="center"/>
          </w:tcPr>
          <w:p w:rsidR="006B0065" w:rsidRDefault="006B0065" w:rsidP="006B0065">
            <w:pPr>
              <w:jc w:val="right"/>
              <w:rPr>
                <w:color w:val="000000"/>
                <w:sz w:val="14"/>
                <w:szCs w:val="14"/>
              </w:rPr>
            </w:pPr>
            <w:r>
              <w:rPr>
                <w:color w:val="000000"/>
                <w:sz w:val="14"/>
                <w:szCs w:val="14"/>
              </w:rPr>
              <w:t>37,700</w:t>
            </w:r>
          </w:p>
        </w:tc>
        <w:tc>
          <w:tcPr>
            <w:tcW w:w="720" w:type="dxa"/>
            <w:tcBorders>
              <w:top w:val="nil"/>
              <w:left w:val="nil"/>
              <w:bottom w:val="nil"/>
              <w:right w:val="nil"/>
            </w:tcBorders>
            <w:shd w:val="clear" w:color="auto" w:fill="auto"/>
            <w:tcMar>
              <w:left w:w="43" w:type="dxa"/>
              <w:right w:w="43" w:type="dxa"/>
            </w:tcMar>
            <w:vAlign w:val="center"/>
          </w:tcPr>
          <w:p w:rsidR="006B0065" w:rsidRDefault="006B0065" w:rsidP="006B0065">
            <w:pPr>
              <w:jc w:val="right"/>
              <w:rPr>
                <w:color w:val="000000"/>
                <w:sz w:val="14"/>
                <w:szCs w:val="14"/>
              </w:rPr>
            </w:pPr>
            <w:r>
              <w:rPr>
                <w:color w:val="000000"/>
                <w:sz w:val="14"/>
                <w:szCs w:val="14"/>
              </w:rPr>
              <w:t>22,207</w:t>
            </w:r>
          </w:p>
        </w:tc>
      </w:tr>
      <w:tr w:rsidR="006B0065" w:rsidRPr="00BF4323" w:rsidTr="00671C12">
        <w:trPr>
          <w:cantSplit/>
          <w:trHeight w:val="216"/>
        </w:trPr>
        <w:tc>
          <w:tcPr>
            <w:tcW w:w="2562" w:type="dxa"/>
            <w:tcBorders>
              <w:top w:val="nil"/>
              <w:left w:val="nil"/>
              <w:bottom w:val="nil"/>
              <w:right w:val="nil"/>
            </w:tcBorders>
            <w:shd w:val="clear" w:color="auto" w:fill="auto"/>
            <w:noWrap/>
            <w:vAlign w:val="center"/>
          </w:tcPr>
          <w:p w:rsidR="006B0065" w:rsidRPr="00A75A33" w:rsidRDefault="006B0065" w:rsidP="002909E9">
            <w:pPr>
              <w:ind w:left="252" w:hanging="252"/>
              <w:rPr>
                <w:sz w:val="14"/>
                <w:szCs w:val="14"/>
              </w:rPr>
            </w:pPr>
            <w:r w:rsidRPr="00A75A33">
              <w:rPr>
                <w:sz w:val="14"/>
                <w:szCs w:val="14"/>
              </w:rPr>
              <w:t>34 Cutlery</w:t>
            </w:r>
          </w:p>
        </w:tc>
        <w:tc>
          <w:tcPr>
            <w:tcW w:w="733" w:type="dxa"/>
            <w:tcBorders>
              <w:top w:val="nil"/>
              <w:left w:val="nil"/>
              <w:bottom w:val="nil"/>
              <w:right w:val="nil"/>
            </w:tcBorders>
            <w:shd w:val="clear" w:color="auto" w:fill="auto"/>
            <w:noWrap/>
            <w:tcMar>
              <w:left w:w="43" w:type="dxa"/>
              <w:right w:w="43" w:type="dxa"/>
            </w:tcMar>
            <w:vAlign w:val="center"/>
          </w:tcPr>
          <w:p w:rsidR="006B0065" w:rsidRDefault="006B0065" w:rsidP="002909E9">
            <w:pPr>
              <w:jc w:val="right"/>
              <w:rPr>
                <w:color w:val="000000"/>
                <w:sz w:val="14"/>
                <w:szCs w:val="14"/>
              </w:rPr>
            </w:pPr>
            <w:r>
              <w:rPr>
                <w:color w:val="000000"/>
                <w:sz w:val="14"/>
                <w:szCs w:val="14"/>
              </w:rPr>
              <w:t>67,553</w:t>
            </w:r>
          </w:p>
        </w:tc>
        <w:tc>
          <w:tcPr>
            <w:tcW w:w="758" w:type="dxa"/>
            <w:tcBorders>
              <w:top w:val="nil"/>
              <w:left w:val="nil"/>
              <w:bottom w:val="nil"/>
              <w:right w:val="nil"/>
            </w:tcBorders>
            <w:shd w:val="clear" w:color="auto" w:fill="auto"/>
            <w:noWrap/>
            <w:tcMar>
              <w:left w:w="43" w:type="dxa"/>
              <w:right w:w="43" w:type="dxa"/>
            </w:tcMar>
            <w:vAlign w:val="center"/>
          </w:tcPr>
          <w:p w:rsidR="006B0065" w:rsidRDefault="006B0065" w:rsidP="002909E9">
            <w:pPr>
              <w:jc w:val="right"/>
              <w:rPr>
                <w:color w:val="000000"/>
                <w:sz w:val="14"/>
                <w:szCs w:val="14"/>
              </w:rPr>
            </w:pPr>
            <w:r>
              <w:rPr>
                <w:color w:val="000000"/>
                <w:sz w:val="14"/>
                <w:szCs w:val="14"/>
              </w:rPr>
              <w:t>70,453</w:t>
            </w:r>
          </w:p>
        </w:tc>
        <w:tc>
          <w:tcPr>
            <w:tcW w:w="730" w:type="dxa"/>
            <w:tcBorders>
              <w:top w:val="nil"/>
              <w:left w:val="nil"/>
              <w:bottom w:val="nil"/>
              <w:right w:val="nil"/>
            </w:tcBorders>
            <w:shd w:val="clear" w:color="auto" w:fill="auto"/>
            <w:noWrap/>
            <w:tcMar>
              <w:left w:w="43" w:type="dxa"/>
              <w:right w:w="43" w:type="dxa"/>
            </w:tcMar>
            <w:vAlign w:val="center"/>
          </w:tcPr>
          <w:p w:rsidR="006B0065" w:rsidRDefault="006B0065" w:rsidP="002909E9">
            <w:pPr>
              <w:jc w:val="right"/>
              <w:rPr>
                <w:color w:val="000000"/>
                <w:sz w:val="14"/>
                <w:szCs w:val="14"/>
              </w:rPr>
            </w:pPr>
            <w:r>
              <w:rPr>
                <w:color w:val="000000"/>
                <w:sz w:val="14"/>
                <w:szCs w:val="14"/>
              </w:rPr>
              <w:t>5,742</w:t>
            </w:r>
          </w:p>
        </w:tc>
        <w:tc>
          <w:tcPr>
            <w:tcW w:w="725" w:type="dxa"/>
            <w:tcBorders>
              <w:top w:val="nil"/>
              <w:left w:val="nil"/>
              <w:bottom w:val="nil"/>
              <w:right w:val="nil"/>
            </w:tcBorders>
            <w:shd w:val="clear" w:color="auto" w:fill="auto"/>
            <w:tcMar>
              <w:left w:w="43" w:type="dxa"/>
              <w:right w:w="43" w:type="dxa"/>
            </w:tcMar>
            <w:vAlign w:val="center"/>
          </w:tcPr>
          <w:p w:rsidR="006B0065" w:rsidRDefault="006B0065" w:rsidP="006B0065">
            <w:pPr>
              <w:jc w:val="right"/>
              <w:rPr>
                <w:color w:val="000000"/>
                <w:sz w:val="14"/>
                <w:szCs w:val="14"/>
              </w:rPr>
            </w:pPr>
            <w:r>
              <w:rPr>
                <w:color w:val="000000"/>
                <w:sz w:val="14"/>
                <w:szCs w:val="14"/>
              </w:rPr>
              <w:t>5,841</w:t>
            </w:r>
          </w:p>
        </w:tc>
        <w:tc>
          <w:tcPr>
            <w:tcW w:w="810" w:type="dxa"/>
            <w:tcBorders>
              <w:top w:val="nil"/>
              <w:left w:val="nil"/>
              <w:bottom w:val="nil"/>
              <w:right w:val="nil"/>
            </w:tcBorders>
            <w:shd w:val="clear" w:color="auto" w:fill="auto"/>
            <w:tcMar>
              <w:left w:w="43" w:type="dxa"/>
              <w:right w:w="43" w:type="dxa"/>
            </w:tcMar>
            <w:vAlign w:val="center"/>
          </w:tcPr>
          <w:p w:rsidR="006B0065" w:rsidRDefault="006B0065" w:rsidP="002909E9">
            <w:pPr>
              <w:jc w:val="right"/>
              <w:rPr>
                <w:color w:val="000000"/>
                <w:sz w:val="14"/>
                <w:szCs w:val="14"/>
              </w:rPr>
            </w:pPr>
            <w:r>
              <w:rPr>
                <w:color w:val="000000"/>
                <w:sz w:val="14"/>
                <w:szCs w:val="14"/>
              </w:rPr>
              <w:t>7,187</w:t>
            </w:r>
          </w:p>
        </w:tc>
        <w:tc>
          <w:tcPr>
            <w:tcW w:w="720" w:type="dxa"/>
            <w:tcBorders>
              <w:top w:val="nil"/>
              <w:left w:val="nil"/>
              <w:bottom w:val="nil"/>
              <w:right w:val="nil"/>
            </w:tcBorders>
            <w:tcMar>
              <w:left w:w="43" w:type="dxa"/>
              <w:right w:w="43" w:type="dxa"/>
            </w:tcMar>
            <w:vAlign w:val="center"/>
          </w:tcPr>
          <w:p w:rsidR="006B0065" w:rsidRDefault="006B0065" w:rsidP="002909E9">
            <w:pPr>
              <w:jc w:val="right"/>
              <w:rPr>
                <w:color w:val="000000"/>
                <w:sz w:val="14"/>
                <w:szCs w:val="14"/>
              </w:rPr>
            </w:pPr>
            <w:r>
              <w:rPr>
                <w:color w:val="000000"/>
                <w:sz w:val="14"/>
                <w:szCs w:val="14"/>
              </w:rPr>
              <w:t>6,764</w:t>
            </w:r>
          </w:p>
        </w:tc>
        <w:tc>
          <w:tcPr>
            <w:tcW w:w="720" w:type="dxa"/>
            <w:tcBorders>
              <w:top w:val="nil"/>
              <w:left w:val="nil"/>
              <w:bottom w:val="nil"/>
              <w:right w:val="nil"/>
            </w:tcBorders>
            <w:shd w:val="clear" w:color="auto" w:fill="auto"/>
            <w:tcMar>
              <w:left w:w="43" w:type="dxa"/>
              <w:right w:w="43" w:type="dxa"/>
            </w:tcMar>
            <w:vAlign w:val="center"/>
          </w:tcPr>
          <w:p w:rsidR="006B0065" w:rsidRDefault="006B0065" w:rsidP="002909E9">
            <w:pPr>
              <w:jc w:val="right"/>
              <w:rPr>
                <w:color w:val="000000"/>
                <w:sz w:val="14"/>
                <w:szCs w:val="14"/>
              </w:rPr>
            </w:pPr>
            <w:r>
              <w:rPr>
                <w:color w:val="000000"/>
                <w:sz w:val="14"/>
                <w:szCs w:val="14"/>
              </w:rPr>
              <w:t>6,418</w:t>
            </w:r>
          </w:p>
        </w:tc>
        <w:tc>
          <w:tcPr>
            <w:tcW w:w="720" w:type="dxa"/>
            <w:tcBorders>
              <w:top w:val="nil"/>
              <w:left w:val="nil"/>
              <w:bottom w:val="nil"/>
              <w:right w:val="nil"/>
            </w:tcBorders>
            <w:shd w:val="clear" w:color="auto" w:fill="auto"/>
            <w:tcMar>
              <w:left w:w="43" w:type="dxa"/>
              <w:right w:w="43" w:type="dxa"/>
            </w:tcMar>
            <w:vAlign w:val="center"/>
          </w:tcPr>
          <w:p w:rsidR="006B0065" w:rsidRDefault="006B0065" w:rsidP="006B0065">
            <w:pPr>
              <w:jc w:val="right"/>
              <w:rPr>
                <w:color w:val="000000"/>
                <w:sz w:val="14"/>
                <w:szCs w:val="14"/>
              </w:rPr>
            </w:pPr>
            <w:r>
              <w:rPr>
                <w:color w:val="000000"/>
                <w:sz w:val="14"/>
                <w:szCs w:val="14"/>
              </w:rPr>
              <w:t>5,306</w:t>
            </w:r>
          </w:p>
        </w:tc>
        <w:tc>
          <w:tcPr>
            <w:tcW w:w="720" w:type="dxa"/>
            <w:tcBorders>
              <w:top w:val="nil"/>
              <w:left w:val="nil"/>
              <w:bottom w:val="nil"/>
              <w:right w:val="nil"/>
            </w:tcBorders>
            <w:shd w:val="clear" w:color="auto" w:fill="auto"/>
            <w:tcMar>
              <w:left w:w="43" w:type="dxa"/>
              <w:right w:w="43" w:type="dxa"/>
            </w:tcMar>
            <w:vAlign w:val="center"/>
          </w:tcPr>
          <w:p w:rsidR="006B0065" w:rsidRDefault="006B0065" w:rsidP="006B0065">
            <w:pPr>
              <w:jc w:val="right"/>
              <w:rPr>
                <w:color w:val="000000"/>
                <w:sz w:val="14"/>
                <w:szCs w:val="14"/>
              </w:rPr>
            </w:pPr>
            <w:r>
              <w:rPr>
                <w:color w:val="000000"/>
                <w:sz w:val="14"/>
                <w:szCs w:val="14"/>
              </w:rPr>
              <w:t>3,676</w:t>
            </w:r>
          </w:p>
        </w:tc>
      </w:tr>
      <w:tr w:rsidR="006B0065" w:rsidRPr="00BF4323" w:rsidTr="00671C12">
        <w:trPr>
          <w:cantSplit/>
          <w:trHeight w:val="216"/>
        </w:trPr>
        <w:tc>
          <w:tcPr>
            <w:tcW w:w="2562" w:type="dxa"/>
            <w:tcBorders>
              <w:top w:val="nil"/>
              <w:left w:val="nil"/>
              <w:bottom w:val="nil"/>
              <w:right w:val="nil"/>
            </w:tcBorders>
            <w:shd w:val="clear" w:color="auto" w:fill="auto"/>
            <w:noWrap/>
            <w:vAlign w:val="center"/>
          </w:tcPr>
          <w:p w:rsidR="006B0065" w:rsidRPr="00A75A33" w:rsidRDefault="006B0065" w:rsidP="002909E9">
            <w:pPr>
              <w:ind w:left="252" w:hanging="252"/>
              <w:rPr>
                <w:sz w:val="14"/>
                <w:szCs w:val="14"/>
              </w:rPr>
            </w:pPr>
            <w:r w:rsidRPr="00A75A33">
              <w:rPr>
                <w:sz w:val="14"/>
                <w:szCs w:val="14"/>
              </w:rPr>
              <w:t>35 Onyx Manufactured</w:t>
            </w:r>
          </w:p>
        </w:tc>
        <w:tc>
          <w:tcPr>
            <w:tcW w:w="733" w:type="dxa"/>
            <w:tcBorders>
              <w:top w:val="nil"/>
              <w:left w:val="nil"/>
              <w:bottom w:val="nil"/>
              <w:right w:val="nil"/>
            </w:tcBorders>
            <w:shd w:val="clear" w:color="auto" w:fill="auto"/>
            <w:noWrap/>
            <w:tcMar>
              <w:left w:w="43" w:type="dxa"/>
              <w:right w:w="43" w:type="dxa"/>
            </w:tcMar>
            <w:vAlign w:val="center"/>
          </w:tcPr>
          <w:p w:rsidR="006B0065" w:rsidRDefault="006B0065" w:rsidP="002909E9">
            <w:pPr>
              <w:jc w:val="right"/>
              <w:rPr>
                <w:color w:val="000000"/>
                <w:sz w:val="14"/>
                <w:szCs w:val="14"/>
              </w:rPr>
            </w:pPr>
            <w:r>
              <w:rPr>
                <w:color w:val="000000"/>
                <w:sz w:val="14"/>
                <w:szCs w:val="14"/>
              </w:rPr>
              <w:t>6,334</w:t>
            </w:r>
          </w:p>
        </w:tc>
        <w:tc>
          <w:tcPr>
            <w:tcW w:w="758" w:type="dxa"/>
            <w:tcBorders>
              <w:top w:val="nil"/>
              <w:left w:val="nil"/>
              <w:bottom w:val="nil"/>
              <w:right w:val="nil"/>
            </w:tcBorders>
            <w:shd w:val="clear" w:color="auto" w:fill="auto"/>
            <w:noWrap/>
            <w:tcMar>
              <w:left w:w="43" w:type="dxa"/>
              <w:right w:w="43" w:type="dxa"/>
            </w:tcMar>
            <w:vAlign w:val="center"/>
          </w:tcPr>
          <w:p w:rsidR="006B0065" w:rsidRDefault="006B0065" w:rsidP="002909E9">
            <w:pPr>
              <w:jc w:val="right"/>
              <w:rPr>
                <w:color w:val="000000"/>
                <w:sz w:val="14"/>
                <w:szCs w:val="14"/>
              </w:rPr>
            </w:pPr>
            <w:r>
              <w:rPr>
                <w:color w:val="000000"/>
                <w:sz w:val="14"/>
                <w:szCs w:val="14"/>
              </w:rPr>
              <w:t>6,764</w:t>
            </w:r>
          </w:p>
        </w:tc>
        <w:tc>
          <w:tcPr>
            <w:tcW w:w="730" w:type="dxa"/>
            <w:tcBorders>
              <w:top w:val="nil"/>
              <w:left w:val="nil"/>
              <w:bottom w:val="nil"/>
              <w:right w:val="nil"/>
            </w:tcBorders>
            <w:shd w:val="clear" w:color="auto" w:fill="auto"/>
            <w:noWrap/>
            <w:tcMar>
              <w:left w:w="43" w:type="dxa"/>
              <w:right w:w="43" w:type="dxa"/>
            </w:tcMar>
            <w:vAlign w:val="center"/>
          </w:tcPr>
          <w:p w:rsidR="006B0065" w:rsidRDefault="006B0065" w:rsidP="002909E9">
            <w:pPr>
              <w:jc w:val="right"/>
              <w:rPr>
                <w:color w:val="000000"/>
                <w:sz w:val="14"/>
                <w:szCs w:val="14"/>
              </w:rPr>
            </w:pPr>
            <w:r>
              <w:rPr>
                <w:color w:val="000000"/>
                <w:sz w:val="14"/>
                <w:szCs w:val="14"/>
              </w:rPr>
              <w:t>804</w:t>
            </w:r>
          </w:p>
        </w:tc>
        <w:tc>
          <w:tcPr>
            <w:tcW w:w="725" w:type="dxa"/>
            <w:tcBorders>
              <w:top w:val="nil"/>
              <w:left w:val="nil"/>
              <w:bottom w:val="nil"/>
              <w:right w:val="nil"/>
            </w:tcBorders>
            <w:shd w:val="clear" w:color="auto" w:fill="auto"/>
            <w:tcMar>
              <w:left w:w="43" w:type="dxa"/>
              <w:right w:w="43" w:type="dxa"/>
            </w:tcMar>
            <w:vAlign w:val="center"/>
          </w:tcPr>
          <w:p w:rsidR="006B0065" w:rsidRDefault="006B0065" w:rsidP="006B0065">
            <w:pPr>
              <w:jc w:val="right"/>
              <w:rPr>
                <w:color w:val="000000"/>
                <w:sz w:val="14"/>
                <w:szCs w:val="14"/>
              </w:rPr>
            </w:pPr>
            <w:r>
              <w:rPr>
                <w:color w:val="000000"/>
                <w:sz w:val="14"/>
                <w:szCs w:val="14"/>
              </w:rPr>
              <w:t>1,033</w:t>
            </w:r>
          </w:p>
        </w:tc>
        <w:tc>
          <w:tcPr>
            <w:tcW w:w="810" w:type="dxa"/>
            <w:tcBorders>
              <w:top w:val="nil"/>
              <w:left w:val="nil"/>
              <w:bottom w:val="nil"/>
              <w:right w:val="nil"/>
            </w:tcBorders>
            <w:shd w:val="clear" w:color="auto" w:fill="auto"/>
            <w:tcMar>
              <w:left w:w="43" w:type="dxa"/>
              <w:right w:w="43" w:type="dxa"/>
            </w:tcMar>
            <w:vAlign w:val="center"/>
          </w:tcPr>
          <w:p w:rsidR="006B0065" w:rsidRDefault="006B0065" w:rsidP="002909E9">
            <w:pPr>
              <w:jc w:val="right"/>
              <w:rPr>
                <w:color w:val="000000"/>
                <w:sz w:val="14"/>
                <w:szCs w:val="14"/>
              </w:rPr>
            </w:pPr>
            <w:r>
              <w:rPr>
                <w:color w:val="000000"/>
                <w:sz w:val="14"/>
                <w:szCs w:val="14"/>
              </w:rPr>
              <w:t>569</w:t>
            </w:r>
          </w:p>
        </w:tc>
        <w:tc>
          <w:tcPr>
            <w:tcW w:w="720" w:type="dxa"/>
            <w:tcBorders>
              <w:top w:val="nil"/>
              <w:left w:val="nil"/>
              <w:bottom w:val="nil"/>
              <w:right w:val="nil"/>
            </w:tcBorders>
            <w:tcMar>
              <w:left w:w="43" w:type="dxa"/>
              <w:right w:w="43" w:type="dxa"/>
            </w:tcMar>
            <w:vAlign w:val="center"/>
          </w:tcPr>
          <w:p w:rsidR="006B0065" w:rsidRDefault="006B0065" w:rsidP="002909E9">
            <w:pPr>
              <w:jc w:val="right"/>
              <w:rPr>
                <w:color w:val="000000"/>
                <w:sz w:val="14"/>
                <w:szCs w:val="14"/>
              </w:rPr>
            </w:pPr>
            <w:r>
              <w:rPr>
                <w:color w:val="000000"/>
                <w:sz w:val="14"/>
                <w:szCs w:val="14"/>
              </w:rPr>
              <w:t>617</w:t>
            </w:r>
          </w:p>
        </w:tc>
        <w:tc>
          <w:tcPr>
            <w:tcW w:w="720" w:type="dxa"/>
            <w:tcBorders>
              <w:top w:val="nil"/>
              <w:left w:val="nil"/>
              <w:bottom w:val="nil"/>
              <w:right w:val="nil"/>
            </w:tcBorders>
            <w:shd w:val="clear" w:color="auto" w:fill="auto"/>
            <w:tcMar>
              <w:left w:w="43" w:type="dxa"/>
              <w:right w:w="43" w:type="dxa"/>
            </w:tcMar>
            <w:vAlign w:val="center"/>
          </w:tcPr>
          <w:p w:rsidR="006B0065" w:rsidRDefault="006B0065" w:rsidP="002909E9">
            <w:pPr>
              <w:jc w:val="right"/>
              <w:rPr>
                <w:color w:val="000000"/>
                <w:sz w:val="14"/>
                <w:szCs w:val="14"/>
              </w:rPr>
            </w:pPr>
            <w:r>
              <w:rPr>
                <w:color w:val="000000"/>
                <w:sz w:val="14"/>
                <w:szCs w:val="14"/>
              </w:rPr>
              <w:t>579</w:t>
            </w:r>
          </w:p>
        </w:tc>
        <w:tc>
          <w:tcPr>
            <w:tcW w:w="720" w:type="dxa"/>
            <w:tcBorders>
              <w:top w:val="nil"/>
              <w:left w:val="nil"/>
              <w:bottom w:val="nil"/>
              <w:right w:val="nil"/>
            </w:tcBorders>
            <w:shd w:val="clear" w:color="auto" w:fill="auto"/>
            <w:tcMar>
              <w:left w:w="43" w:type="dxa"/>
              <w:right w:w="43" w:type="dxa"/>
            </w:tcMar>
            <w:vAlign w:val="center"/>
          </w:tcPr>
          <w:p w:rsidR="006B0065" w:rsidRDefault="006B0065" w:rsidP="006B0065">
            <w:pPr>
              <w:jc w:val="right"/>
              <w:rPr>
                <w:color w:val="000000"/>
                <w:sz w:val="14"/>
                <w:szCs w:val="14"/>
              </w:rPr>
            </w:pPr>
            <w:r>
              <w:rPr>
                <w:color w:val="000000"/>
                <w:sz w:val="14"/>
                <w:szCs w:val="14"/>
              </w:rPr>
              <w:t>500</w:t>
            </w:r>
          </w:p>
        </w:tc>
        <w:tc>
          <w:tcPr>
            <w:tcW w:w="720" w:type="dxa"/>
            <w:tcBorders>
              <w:top w:val="nil"/>
              <w:left w:val="nil"/>
              <w:bottom w:val="nil"/>
              <w:right w:val="nil"/>
            </w:tcBorders>
            <w:shd w:val="clear" w:color="auto" w:fill="auto"/>
            <w:tcMar>
              <w:left w:w="43" w:type="dxa"/>
              <w:right w:w="43" w:type="dxa"/>
            </w:tcMar>
            <w:vAlign w:val="center"/>
          </w:tcPr>
          <w:p w:rsidR="006B0065" w:rsidRDefault="006B0065" w:rsidP="006B0065">
            <w:pPr>
              <w:jc w:val="right"/>
              <w:rPr>
                <w:color w:val="000000"/>
                <w:sz w:val="14"/>
                <w:szCs w:val="14"/>
              </w:rPr>
            </w:pPr>
            <w:r>
              <w:rPr>
                <w:color w:val="000000"/>
                <w:sz w:val="14"/>
                <w:szCs w:val="14"/>
              </w:rPr>
              <w:t>201</w:t>
            </w:r>
          </w:p>
        </w:tc>
      </w:tr>
      <w:tr w:rsidR="006B0065" w:rsidRPr="00BF4323" w:rsidTr="00671C12">
        <w:trPr>
          <w:cantSplit/>
          <w:trHeight w:val="216"/>
        </w:trPr>
        <w:tc>
          <w:tcPr>
            <w:tcW w:w="2562" w:type="dxa"/>
            <w:tcBorders>
              <w:top w:val="nil"/>
              <w:left w:val="nil"/>
              <w:bottom w:val="nil"/>
              <w:right w:val="nil"/>
            </w:tcBorders>
            <w:shd w:val="clear" w:color="auto" w:fill="auto"/>
            <w:noWrap/>
            <w:vAlign w:val="center"/>
          </w:tcPr>
          <w:p w:rsidR="006B0065" w:rsidRPr="00A75A33" w:rsidRDefault="006B0065" w:rsidP="002909E9">
            <w:pPr>
              <w:ind w:left="180" w:hanging="180"/>
              <w:rPr>
                <w:sz w:val="14"/>
                <w:szCs w:val="14"/>
              </w:rPr>
            </w:pPr>
            <w:r w:rsidRPr="00A75A33">
              <w:rPr>
                <w:sz w:val="14"/>
                <w:szCs w:val="14"/>
              </w:rPr>
              <w:t>36.Chemical and Pharmaceutica Products</w:t>
            </w:r>
          </w:p>
        </w:tc>
        <w:tc>
          <w:tcPr>
            <w:tcW w:w="733" w:type="dxa"/>
            <w:tcBorders>
              <w:top w:val="nil"/>
              <w:left w:val="nil"/>
              <w:bottom w:val="nil"/>
              <w:right w:val="nil"/>
            </w:tcBorders>
            <w:shd w:val="clear" w:color="auto" w:fill="auto"/>
            <w:noWrap/>
            <w:tcMar>
              <w:left w:w="43" w:type="dxa"/>
              <w:right w:w="43" w:type="dxa"/>
            </w:tcMar>
            <w:vAlign w:val="center"/>
          </w:tcPr>
          <w:p w:rsidR="006B0065" w:rsidRDefault="006B0065" w:rsidP="002909E9">
            <w:pPr>
              <w:jc w:val="right"/>
              <w:rPr>
                <w:color w:val="000000"/>
                <w:sz w:val="14"/>
                <w:szCs w:val="14"/>
              </w:rPr>
            </w:pPr>
            <w:r>
              <w:rPr>
                <w:color w:val="000000"/>
                <w:sz w:val="14"/>
                <w:szCs w:val="14"/>
              </w:rPr>
              <w:t>1,389,571</w:t>
            </w:r>
          </w:p>
        </w:tc>
        <w:tc>
          <w:tcPr>
            <w:tcW w:w="758" w:type="dxa"/>
            <w:tcBorders>
              <w:top w:val="nil"/>
              <w:left w:val="nil"/>
              <w:bottom w:val="nil"/>
              <w:right w:val="nil"/>
            </w:tcBorders>
            <w:shd w:val="clear" w:color="auto" w:fill="auto"/>
            <w:noWrap/>
            <w:tcMar>
              <w:left w:w="43" w:type="dxa"/>
              <w:right w:w="43" w:type="dxa"/>
            </w:tcMar>
            <w:vAlign w:val="center"/>
          </w:tcPr>
          <w:p w:rsidR="006B0065" w:rsidRDefault="006B0065" w:rsidP="002909E9">
            <w:pPr>
              <w:jc w:val="right"/>
              <w:rPr>
                <w:color w:val="000000"/>
                <w:sz w:val="14"/>
                <w:szCs w:val="14"/>
              </w:rPr>
            </w:pPr>
            <w:r>
              <w:rPr>
                <w:color w:val="000000"/>
                <w:sz w:val="14"/>
                <w:szCs w:val="14"/>
              </w:rPr>
              <w:t>1,227,070</w:t>
            </w:r>
          </w:p>
        </w:tc>
        <w:tc>
          <w:tcPr>
            <w:tcW w:w="730" w:type="dxa"/>
            <w:tcBorders>
              <w:top w:val="nil"/>
              <w:left w:val="nil"/>
              <w:bottom w:val="nil"/>
              <w:right w:val="nil"/>
            </w:tcBorders>
            <w:shd w:val="clear" w:color="auto" w:fill="auto"/>
            <w:noWrap/>
            <w:tcMar>
              <w:left w:w="43" w:type="dxa"/>
              <w:right w:w="43" w:type="dxa"/>
            </w:tcMar>
            <w:vAlign w:val="center"/>
          </w:tcPr>
          <w:p w:rsidR="006B0065" w:rsidRDefault="006B0065" w:rsidP="002909E9">
            <w:pPr>
              <w:jc w:val="right"/>
              <w:rPr>
                <w:color w:val="000000"/>
                <w:sz w:val="14"/>
                <w:szCs w:val="14"/>
              </w:rPr>
            </w:pPr>
            <w:r>
              <w:rPr>
                <w:color w:val="000000"/>
                <w:sz w:val="14"/>
                <w:szCs w:val="14"/>
              </w:rPr>
              <w:t>121,244</w:t>
            </w:r>
          </w:p>
        </w:tc>
        <w:tc>
          <w:tcPr>
            <w:tcW w:w="725" w:type="dxa"/>
            <w:tcBorders>
              <w:top w:val="nil"/>
              <w:left w:val="nil"/>
              <w:bottom w:val="nil"/>
              <w:right w:val="nil"/>
            </w:tcBorders>
            <w:shd w:val="clear" w:color="auto" w:fill="auto"/>
            <w:tcMar>
              <w:left w:w="43" w:type="dxa"/>
              <w:right w:w="43" w:type="dxa"/>
            </w:tcMar>
            <w:vAlign w:val="center"/>
          </w:tcPr>
          <w:p w:rsidR="006B0065" w:rsidRDefault="006B0065" w:rsidP="006B0065">
            <w:pPr>
              <w:jc w:val="right"/>
              <w:rPr>
                <w:color w:val="000000"/>
                <w:sz w:val="14"/>
                <w:szCs w:val="14"/>
              </w:rPr>
            </w:pPr>
            <w:r>
              <w:rPr>
                <w:color w:val="000000"/>
                <w:sz w:val="14"/>
                <w:szCs w:val="14"/>
              </w:rPr>
              <w:t>111,541</w:t>
            </w:r>
          </w:p>
        </w:tc>
        <w:tc>
          <w:tcPr>
            <w:tcW w:w="810" w:type="dxa"/>
            <w:tcBorders>
              <w:top w:val="nil"/>
              <w:left w:val="nil"/>
              <w:bottom w:val="nil"/>
              <w:right w:val="nil"/>
            </w:tcBorders>
            <w:shd w:val="clear" w:color="auto" w:fill="auto"/>
            <w:tcMar>
              <w:left w:w="43" w:type="dxa"/>
              <w:right w:w="43" w:type="dxa"/>
            </w:tcMar>
            <w:vAlign w:val="center"/>
          </w:tcPr>
          <w:p w:rsidR="006B0065" w:rsidRDefault="006B0065" w:rsidP="002909E9">
            <w:pPr>
              <w:jc w:val="right"/>
              <w:rPr>
                <w:color w:val="000000"/>
                <w:sz w:val="14"/>
                <w:szCs w:val="14"/>
              </w:rPr>
            </w:pPr>
            <w:r>
              <w:rPr>
                <w:color w:val="000000"/>
                <w:sz w:val="14"/>
                <w:szCs w:val="14"/>
              </w:rPr>
              <w:t>86,489</w:t>
            </w:r>
          </w:p>
        </w:tc>
        <w:tc>
          <w:tcPr>
            <w:tcW w:w="720" w:type="dxa"/>
            <w:tcBorders>
              <w:top w:val="nil"/>
              <w:left w:val="nil"/>
              <w:bottom w:val="nil"/>
              <w:right w:val="nil"/>
            </w:tcBorders>
            <w:tcMar>
              <w:left w:w="43" w:type="dxa"/>
              <w:right w:w="43" w:type="dxa"/>
            </w:tcMar>
            <w:vAlign w:val="center"/>
          </w:tcPr>
          <w:p w:rsidR="006B0065" w:rsidRDefault="006B0065" w:rsidP="002909E9">
            <w:pPr>
              <w:jc w:val="right"/>
              <w:rPr>
                <w:color w:val="000000"/>
                <w:sz w:val="14"/>
                <w:szCs w:val="14"/>
              </w:rPr>
            </w:pPr>
            <w:r>
              <w:rPr>
                <w:color w:val="000000"/>
                <w:sz w:val="14"/>
                <w:szCs w:val="14"/>
              </w:rPr>
              <w:t>87,136</w:t>
            </w:r>
          </w:p>
        </w:tc>
        <w:tc>
          <w:tcPr>
            <w:tcW w:w="720" w:type="dxa"/>
            <w:tcBorders>
              <w:top w:val="nil"/>
              <w:left w:val="nil"/>
              <w:bottom w:val="nil"/>
              <w:right w:val="nil"/>
            </w:tcBorders>
            <w:shd w:val="clear" w:color="auto" w:fill="auto"/>
            <w:tcMar>
              <w:left w:w="43" w:type="dxa"/>
              <w:right w:w="43" w:type="dxa"/>
            </w:tcMar>
            <w:vAlign w:val="center"/>
          </w:tcPr>
          <w:p w:rsidR="006B0065" w:rsidRDefault="006B0065" w:rsidP="002909E9">
            <w:pPr>
              <w:jc w:val="right"/>
              <w:rPr>
                <w:color w:val="000000"/>
                <w:sz w:val="14"/>
                <w:szCs w:val="14"/>
              </w:rPr>
            </w:pPr>
            <w:r>
              <w:rPr>
                <w:color w:val="000000"/>
                <w:sz w:val="14"/>
                <w:szCs w:val="14"/>
              </w:rPr>
              <w:t>88,661</w:t>
            </w:r>
          </w:p>
        </w:tc>
        <w:tc>
          <w:tcPr>
            <w:tcW w:w="720" w:type="dxa"/>
            <w:tcBorders>
              <w:top w:val="nil"/>
              <w:left w:val="nil"/>
              <w:bottom w:val="nil"/>
              <w:right w:val="nil"/>
            </w:tcBorders>
            <w:shd w:val="clear" w:color="auto" w:fill="auto"/>
            <w:tcMar>
              <w:left w:w="43" w:type="dxa"/>
              <w:right w:w="43" w:type="dxa"/>
            </w:tcMar>
            <w:vAlign w:val="center"/>
          </w:tcPr>
          <w:p w:rsidR="006B0065" w:rsidRDefault="006B0065" w:rsidP="006B0065">
            <w:pPr>
              <w:jc w:val="right"/>
              <w:rPr>
                <w:color w:val="000000"/>
                <w:sz w:val="14"/>
                <w:szCs w:val="14"/>
              </w:rPr>
            </w:pPr>
            <w:r>
              <w:rPr>
                <w:color w:val="000000"/>
                <w:sz w:val="14"/>
                <w:szCs w:val="14"/>
              </w:rPr>
              <w:t>111,610</w:t>
            </w:r>
          </w:p>
        </w:tc>
        <w:tc>
          <w:tcPr>
            <w:tcW w:w="720" w:type="dxa"/>
            <w:tcBorders>
              <w:top w:val="nil"/>
              <w:left w:val="nil"/>
              <w:bottom w:val="nil"/>
              <w:right w:val="nil"/>
            </w:tcBorders>
            <w:shd w:val="clear" w:color="auto" w:fill="auto"/>
            <w:tcMar>
              <w:left w:w="43" w:type="dxa"/>
              <w:right w:w="43" w:type="dxa"/>
            </w:tcMar>
            <w:vAlign w:val="center"/>
          </w:tcPr>
          <w:p w:rsidR="006B0065" w:rsidRDefault="006B0065" w:rsidP="006B0065">
            <w:pPr>
              <w:jc w:val="right"/>
              <w:rPr>
                <w:color w:val="000000"/>
                <w:sz w:val="14"/>
                <w:szCs w:val="14"/>
              </w:rPr>
            </w:pPr>
            <w:r>
              <w:rPr>
                <w:color w:val="000000"/>
                <w:sz w:val="14"/>
                <w:szCs w:val="14"/>
              </w:rPr>
              <w:t>101,807</w:t>
            </w:r>
          </w:p>
        </w:tc>
      </w:tr>
      <w:tr w:rsidR="006B0065" w:rsidRPr="00BF4323" w:rsidTr="00671C12">
        <w:trPr>
          <w:cantSplit/>
          <w:trHeight w:val="216"/>
        </w:trPr>
        <w:tc>
          <w:tcPr>
            <w:tcW w:w="2562" w:type="dxa"/>
            <w:tcBorders>
              <w:top w:val="nil"/>
              <w:left w:val="nil"/>
              <w:bottom w:val="nil"/>
              <w:right w:val="nil"/>
            </w:tcBorders>
            <w:shd w:val="clear" w:color="auto" w:fill="auto"/>
            <w:noWrap/>
            <w:vAlign w:val="center"/>
          </w:tcPr>
          <w:p w:rsidR="006B0065" w:rsidRPr="00A75A33" w:rsidRDefault="006B0065" w:rsidP="002909E9">
            <w:pPr>
              <w:rPr>
                <w:sz w:val="14"/>
                <w:szCs w:val="14"/>
              </w:rPr>
            </w:pPr>
            <w:r w:rsidRPr="00A75A33">
              <w:rPr>
                <w:sz w:val="14"/>
                <w:szCs w:val="14"/>
              </w:rPr>
              <w:t>37.Engineering Goods</w:t>
            </w:r>
          </w:p>
        </w:tc>
        <w:tc>
          <w:tcPr>
            <w:tcW w:w="733" w:type="dxa"/>
            <w:tcBorders>
              <w:top w:val="nil"/>
              <w:left w:val="nil"/>
              <w:bottom w:val="nil"/>
              <w:right w:val="nil"/>
            </w:tcBorders>
            <w:shd w:val="clear" w:color="auto" w:fill="auto"/>
            <w:noWrap/>
            <w:tcMar>
              <w:left w:w="43" w:type="dxa"/>
              <w:right w:w="43" w:type="dxa"/>
            </w:tcMar>
            <w:vAlign w:val="center"/>
          </w:tcPr>
          <w:p w:rsidR="006B0065" w:rsidRDefault="006B0065" w:rsidP="002909E9">
            <w:pPr>
              <w:jc w:val="right"/>
              <w:rPr>
                <w:color w:val="000000"/>
                <w:sz w:val="14"/>
                <w:szCs w:val="14"/>
              </w:rPr>
            </w:pPr>
            <w:r>
              <w:rPr>
                <w:color w:val="000000"/>
                <w:sz w:val="14"/>
                <w:szCs w:val="14"/>
              </w:rPr>
              <w:t>233,489</w:t>
            </w:r>
          </w:p>
        </w:tc>
        <w:tc>
          <w:tcPr>
            <w:tcW w:w="758" w:type="dxa"/>
            <w:tcBorders>
              <w:top w:val="nil"/>
              <w:left w:val="nil"/>
              <w:bottom w:val="nil"/>
              <w:right w:val="nil"/>
            </w:tcBorders>
            <w:shd w:val="clear" w:color="auto" w:fill="auto"/>
            <w:noWrap/>
            <w:tcMar>
              <w:left w:w="43" w:type="dxa"/>
              <w:right w:w="43" w:type="dxa"/>
            </w:tcMar>
            <w:vAlign w:val="center"/>
          </w:tcPr>
          <w:p w:rsidR="006B0065" w:rsidRDefault="006B0065" w:rsidP="002909E9">
            <w:pPr>
              <w:jc w:val="right"/>
              <w:rPr>
                <w:color w:val="000000"/>
                <w:sz w:val="14"/>
                <w:szCs w:val="14"/>
              </w:rPr>
            </w:pPr>
            <w:r>
              <w:rPr>
                <w:color w:val="000000"/>
                <w:sz w:val="14"/>
                <w:szCs w:val="14"/>
              </w:rPr>
              <w:t>238,844</w:t>
            </w:r>
          </w:p>
        </w:tc>
        <w:tc>
          <w:tcPr>
            <w:tcW w:w="730" w:type="dxa"/>
            <w:tcBorders>
              <w:top w:val="nil"/>
              <w:left w:val="nil"/>
              <w:bottom w:val="nil"/>
              <w:right w:val="nil"/>
            </w:tcBorders>
            <w:shd w:val="clear" w:color="auto" w:fill="auto"/>
            <w:noWrap/>
            <w:tcMar>
              <w:left w:w="43" w:type="dxa"/>
              <w:right w:w="43" w:type="dxa"/>
            </w:tcMar>
            <w:vAlign w:val="center"/>
          </w:tcPr>
          <w:p w:rsidR="006B0065" w:rsidRDefault="006B0065" w:rsidP="002909E9">
            <w:pPr>
              <w:jc w:val="right"/>
              <w:rPr>
                <w:color w:val="000000"/>
                <w:sz w:val="14"/>
                <w:szCs w:val="14"/>
              </w:rPr>
            </w:pPr>
            <w:r>
              <w:rPr>
                <w:color w:val="000000"/>
                <w:sz w:val="14"/>
                <w:szCs w:val="14"/>
              </w:rPr>
              <w:t>25,058</w:t>
            </w:r>
          </w:p>
        </w:tc>
        <w:tc>
          <w:tcPr>
            <w:tcW w:w="725" w:type="dxa"/>
            <w:tcBorders>
              <w:top w:val="nil"/>
              <w:left w:val="nil"/>
              <w:bottom w:val="nil"/>
              <w:right w:val="nil"/>
            </w:tcBorders>
            <w:shd w:val="clear" w:color="auto" w:fill="auto"/>
            <w:tcMar>
              <w:left w:w="43" w:type="dxa"/>
              <w:right w:w="43" w:type="dxa"/>
            </w:tcMar>
            <w:vAlign w:val="center"/>
          </w:tcPr>
          <w:p w:rsidR="006B0065" w:rsidRDefault="006B0065" w:rsidP="006B0065">
            <w:pPr>
              <w:jc w:val="right"/>
              <w:rPr>
                <w:color w:val="000000"/>
                <w:sz w:val="14"/>
                <w:szCs w:val="14"/>
              </w:rPr>
            </w:pPr>
            <w:r>
              <w:rPr>
                <w:color w:val="000000"/>
                <w:sz w:val="14"/>
                <w:szCs w:val="14"/>
              </w:rPr>
              <w:t>18,884</w:t>
            </w:r>
          </w:p>
        </w:tc>
        <w:tc>
          <w:tcPr>
            <w:tcW w:w="810" w:type="dxa"/>
            <w:tcBorders>
              <w:top w:val="nil"/>
              <w:left w:val="nil"/>
              <w:bottom w:val="nil"/>
              <w:right w:val="nil"/>
            </w:tcBorders>
            <w:shd w:val="clear" w:color="auto" w:fill="auto"/>
            <w:tcMar>
              <w:left w:w="43" w:type="dxa"/>
              <w:right w:w="43" w:type="dxa"/>
            </w:tcMar>
            <w:vAlign w:val="center"/>
          </w:tcPr>
          <w:p w:rsidR="006B0065" w:rsidRDefault="006B0065" w:rsidP="002909E9">
            <w:pPr>
              <w:jc w:val="right"/>
              <w:rPr>
                <w:color w:val="000000"/>
                <w:sz w:val="14"/>
                <w:szCs w:val="14"/>
              </w:rPr>
            </w:pPr>
            <w:r>
              <w:rPr>
                <w:color w:val="000000"/>
                <w:sz w:val="14"/>
                <w:szCs w:val="14"/>
              </w:rPr>
              <w:t>20,221</w:t>
            </w:r>
          </w:p>
        </w:tc>
        <w:tc>
          <w:tcPr>
            <w:tcW w:w="720" w:type="dxa"/>
            <w:tcBorders>
              <w:top w:val="nil"/>
              <w:left w:val="nil"/>
              <w:bottom w:val="nil"/>
              <w:right w:val="nil"/>
            </w:tcBorders>
            <w:tcMar>
              <w:left w:w="43" w:type="dxa"/>
              <w:right w:w="43" w:type="dxa"/>
            </w:tcMar>
            <w:vAlign w:val="center"/>
          </w:tcPr>
          <w:p w:rsidR="006B0065" w:rsidRDefault="006B0065" w:rsidP="002909E9">
            <w:pPr>
              <w:jc w:val="right"/>
              <w:rPr>
                <w:color w:val="000000"/>
                <w:sz w:val="14"/>
                <w:szCs w:val="14"/>
              </w:rPr>
            </w:pPr>
            <w:r>
              <w:rPr>
                <w:color w:val="000000"/>
                <w:sz w:val="14"/>
                <w:szCs w:val="14"/>
              </w:rPr>
              <w:t>21,169</w:t>
            </w:r>
          </w:p>
        </w:tc>
        <w:tc>
          <w:tcPr>
            <w:tcW w:w="720" w:type="dxa"/>
            <w:tcBorders>
              <w:top w:val="nil"/>
              <w:left w:val="nil"/>
              <w:bottom w:val="nil"/>
              <w:right w:val="nil"/>
            </w:tcBorders>
            <w:shd w:val="clear" w:color="auto" w:fill="auto"/>
            <w:tcMar>
              <w:left w:w="43" w:type="dxa"/>
              <w:right w:w="43" w:type="dxa"/>
            </w:tcMar>
            <w:vAlign w:val="center"/>
          </w:tcPr>
          <w:p w:rsidR="006B0065" w:rsidRDefault="006B0065" w:rsidP="002909E9">
            <w:pPr>
              <w:jc w:val="right"/>
              <w:rPr>
                <w:color w:val="000000"/>
                <w:sz w:val="14"/>
                <w:szCs w:val="14"/>
              </w:rPr>
            </w:pPr>
            <w:r>
              <w:rPr>
                <w:color w:val="000000"/>
                <w:sz w:val="14"/>
                <w:szCs w:val="14"/>
              </w:rPr>
              <w:t>19,628</w:t>
            </w:r>
          </w:p>
        </w:tc>
        <w:tc>
          <w:tcPr>
            <w:tcW w:w="720" w:type="dxa"/>
            <w:tcBorders>
              <w:top w:val="nil"/>
              <w:left w:val="nil"/>
              <w:bottom w:val="nil"/>
              <w:right w:val="nil"/>
            </w:tcBorders>
            <w:shd w:val="clear" w:color="auto" w:fill="auto"/>
            <w:tcMar>
              <w:left w:w="43" w:type="dxa"/>
              <w:right w:w="43" w:type="dxa"/>
            </w:tcMar>
            <w:vAlign w:val="center"/>
          </w:tcPr>
          <w:p w:rsidR="006B0065" w:rsidRDefault="006B0065" w:rsidP="006B0065">
            <w:pPr>
              <w:jc w:val="right"/>
              <w:rPr>
                <w:color w:val="000000"/>
                <w:sz w:val="14"/>
                <w:szCs w:val="14"/>
              </w:rPr>
            </w:pPr>
            <w:r>
              <w:rPr>
                <w:color w:val="000000"/>
                <w:sz w:val="14"/>
                <w:szCs w:val="14"/>
              </w:rPr>
              <w:t>21,782</w:t>
            </w:r>
          </w:p>
        </w:tc>
        <w:tc>
          <w:tcPr>
            <w:tcW w:w="720" w:type="dxa"/>
            <w:tcBorders>
              <w:top w:val="nil"/>
              <w:left w:val="nil"/>
              <w:bottom w:val="nil"/>
              <w:right w:val="nil"/>
            </w:tcBorders>
            <w:shd w:val="clear" w:color="auto" w:fill="auto"/>
            <w:tcMar>
              <w:left w:w="43" w:type="dxa"/>
              <w:right w:w="43" w:type="dxa"/>
            </w:tcMar>
            <w:vAlign w:val="center"/>
          </w:tcPr>
          <w:p w:rsidR="006B0065" w:rsidRDefault="006B0065" w:rsidP="006B0065">
            <w:pPr>
              <w:jc w:val="right"/>
              <w:rPr>
                <w:color w:val="000000"/>
                <w:sz w:val="14"/>
                <w:szCs w:val="14"/>
              </w:rPr>
            </w:pPr>
            <w:r>
              <w:rPr>
                <w:color w:val="000000"/>
                <w:sz w:val="14"/>
                <w:szCs w:val="14"/>
              </w:rPr>
              <w:t>10,930</w:t>
            </w:r>
          </w:p>
        </w:tc>
      </w:tr>
      <w:tr w:rsidR="006B0065" w:rsidRPr="00BF4323" w:rsidTr="00671C12">
        <w:trPr>
          <w:cantSplit/>
          <w:trHeight w:val="216"/>
        </w:trPr>
        <w:tc>
          <w:tcPr>
            <w:tcW w:w="2562" w:type="dxa"/>
            <w:tcBorders>
              <w:top w:val="nil"/>
              <w:left w:val="nil"/>
              <w:bottom w:val="nil"/>
              <w:right w:val="nil"/>
            </w:tcBorders>
            <w:shd w:val="clear" w:color="auto" w:fill="auto"/>
            <w:noWrap/>
            <w:vAlign w:val="center"/>
          </w:tcPr>
          <w:p w:rsidR="006B0065" w:rsidRPr="00A75A33" w:rsidRDefault="006B0065" w:rsidP="002909E9">
            <w:pPr>
              <w:rPr>
                <w:sz w:val="14"/>
                <w:szCs w:val="14"/>
              </w:rPr>
            </w:pPr>
            <w:r w:rsidRPr="00A75A33">
              <w:rPr>
                <w:sz w:val="14"/>
                <w:szCs w:val="14"/>
              </w:rPr>
              <w:t>38 Gems</w:t>
            </w:r>
          </w:p>
        </w:tc>
        <w:tc>
          <w:tcPr>
            <w:tcW w:w="733" w:type="dxa"/>
            <w:tcBorders>
              <w:top w:val="nil"/>
              <w:left w:val="nil"/>
              <w:bottom w:val="nil"/>
              <w:right w:val="nil"/>
            </w:tcBorders>
            <w:shd w:val="clear" w:color="auto" w:fill="auto"/>
            <w:noWrap/>
            <w:tcMar>
              <w:left w:w="43" w:type="dxa"/>
              <w:right w:w="43" w:type="dxa"/>
            </w:tcMar>
            <w:vAlign w:val="center"/>
          </w:tcPr>
          <w:p w:rsidR="006B0065" w:rsidRDefault="006B0065" w:rsidP="002909E9">
            <w:pPr>
              <w:jc w:val="right"/>
              <w:rPr>
                <w:color w:val="000000"/>
                <w:sz w:val="14"/>
                <w:szCs w:val="14"/>
              </w:rPr>
            </w:pPr>
            <w:r>
              <w:rPr>
                <w:color w:val="000000"/>
                <w:sz w:val="14"/>
                <w:szCs w:val="14"/>
              </w:rPr>
              <w:t>6,750</w:t>
            </w:r>
          </w:p>
        </w:tc>
        <w:tc>
          <w:tcPr>
            <w:tcW w:w="758" w:type="dxa"/>
            <w:tcBorders>
              <w:top w:val="nil"/>
              <w:left w:val="nil"/>
              <w:bottom w:val="nil"/>
              <w:right w:val="nil"/>
            </w:tcBorders>
            <w:shd w:val="clear" w:color="auto" w:fill="auto"/>
            <w:noWrap/>
            <w:tcMar>
              <w:left w:w="43" w:type="dxa"/>
              <w:right w:w="43" w:type="dxa"/>
            </w:tcMar>
            <w:vAlign w:val="center"/>
          </w:tcPr>
          <w:p w:rsidR="006B0065" w:rsidRDefault="006B0065" w:rsidP="002909E9">
            <w:pPr>
              <w:jc w:val="right"/>
              <w:rPr>
                <w:color w:val="000000"/>
                <w:sz w:val="14"/>
                <w:szCs w:val="14"/>
              </w:rPr>
            </w:pPr>
            <w:r>
              <w:rPr>
                <w:color w:val="000000"/>
                <w:sz w:val="14"/>
                <w:szCs w:val="14"/>
              </w:rPr>
              <w:t>4,906</w:t>
            </w:r>
          </w:p>
        </w:tc>
        <w:tc>
          <w:tcPr>
            <w:tcW w:w="730" w:type="dxa"/>
            <w:tcBorders>
              <w:top w:val="nil"/>
              <w:left w:val="nil"/>
              <w:bottom w:val="nil"/>
              <w:right w:val="nil"/>
            </w:tcBorders>
            <w:shd w:val="clear" w:color="auto" w:fill="auto"/>
            <w:noWrap/>
            <w:tcMar>
              <w:left w:w="43" w:type="dxa"/>
              <w:right w:w="43" w:type="dxa"/>
            </w:tcMar>
            <w:vAlign w:val="center"/>
          </w:tcPr>
          <w:p w:rsidR="006B0065" w:rsidRDefault="006B0065" w:rsidP="002909E9">
            <w:pPr>
              <w:jc w:val="right"/>
              <w:rPr>
                <w:color w:val="000000"/>
                <w:sz w:val="14"/>
                <w:szCs w:val="14"/>
              </w:rPr>
            </w:pPr>
            <w:r>
              <w:rPr>
                <w:color w:val="000000"/>
                <w:sz w:val="14"/>
                <w:szCs w:val="14"/>
              </w:rPr>
              <w:t>156</w:t>
            </w:r>
          </w:p>
        </w:tc>
        <w:tc>
          <w:tcPr>
            <w:tcW w:w="725" w:type="dxa"/>
            <w:tcBorders>
              <w:top w:val="nil"/>
              <w:left w:val="nil"/>
              <w:bottom w:val="nil"/>
              <w:right w:val="nil"/>
            </w:tcBorders>
            <w:shd w:val="clear" w:color="auto" w:fill="auto"/>
            <w:tcMar>
              <w:left w:w="43" w:type="dxa"/>
              <w:right w:w="43" w:type="dxa"/>
            </w:tcMar>
            <w:vAlign w:val="center"/>
          </w:tcPr>
          <w:p w:rsidR="006B0065" w:rsidRDefault="006B0065" w:rsidP="006B0065">
            <w:pPr>
              <w:jc w:val="right"/>
              <w:rPr>
                <w:color w:val="000000"/>
                <w:sz w:val="14"/>
                <w:szCs w:val="14"/>
              </w:rPr>
            </w:pPr>
            <w:r>
              <w:rPr>
                <w:color w:val="000000"/>
                <w:sz w:val="14"/>
                <w:szCs w:val="14"/>
              </w:rPr>
              <w:t>398</w:t>
            </w:r>
          </w:p>
        </w:tc>
        <w:tc>
          <w:tcPr>
            <w:tcW w:w="810" w:type="dxa"/>
            <w:tcBorders>
              <w:top w:val="nil"/>
              <w:left w:val="nil"/>
              <w:bottom w:val="nil"/>
              <w:right w:val="nil"/>
            </w:tcBorders>
            <w:shd w:val="clear" w:color="auto" w:fill="auto"/>
            <w:tcMar>
              <w:left w:w="43" w:type="dxa"/>
              <w:right w:w="43" w:type="dxa"/>
            </w:tcMar>
            <w:vAlign w:val="center"/>
          </w:tcPr>
          <w:p w:rsidR="006B0065" w:rsidRDefault="006B0065" w:rsidP="002909E9">
            <w:pPr>
              <w:jc w:val="right"/>
              <w:rPr>
                <w:color w:val="000000"/>
                <w:sz w:val="14"/>
                <w:szCs w:val="14"/>
              </w:rPr>
            </w:pPr>
            <w:r>
              <w:rPr>
                <w:color w:val="000000"/>
                <w:sz w:val="14"/>
                <w:szCs w:val="14"/>
              </w:rPr>
              <w:t>704</w:t>
            </w:r>
          </w:p>
        </w:tc>
        <w:tc>
          <w:tcPr>
            <w:tcW w:w="720" w:type="dxa"/>
            <w:tcBorders>
              <w:top w:val="nil"/>
              <w:left w:val="nil"/>
              <w:bottom w:val="nil"/>
              <w:right w:val="nil"/>
            </w:tcBorders>
            <w:tcMar>
              <w:left w:w="43" w:type="dxa"/>
              <w:right w:w="43" w:type="dxa"/>
            </w:tcMar>
            <w:vAlign w:val="center"/>
          </w:tcPr>
          <w:p w:rsidR="006B0065" w:rsidRDefault="006B0065" w:rsidP="002909E9">
            <w:pPr>
              <w:jc w:val="right"/>
              <w:rPr>
                <w:color w:val="000000"/>
                <w:sz w:val="14"/>
                <w:szCs w:val="14"/>
              </w:rPr>
            </w:pPr>
            <w:r>
              <w:rPr>
                <w:color w:val="000000"/>
                <w:sz w:val="14"/>
                <w:szCs w:val="14"/>
              </w:rPr>
              <w:t>470</w:t>
            </w:r>
          </w:p>
        </w:tc>
        <w:tc>
          <w:tcPr>
            <w:tcW w:w="720" w:type="dxa"/>
            <w:tcBorders>
              <w:top w:val="nil"/>
              <w:left w:val="nil"/>
              <w:bottom w:val="nil"/>
              <w:right w:val="nil"/>
            </w:tcBorders>
            <w:shd w:val="clear" w:color="auto" w:fill="auto"/>
            <w:tcMar>
              <w:left w:w="43" w:type="dxa"/>
              <w:right w:w="43" w:type="dxa"/>
            </w:tcMar>
            <w:vAlign w:val="center"/>
          </w:tcPr>
          <w:p w:rsidR="006B0065" w:rsidRDefault="006B0065" w:rsidP="002909E9">
            <w:pPr>
              <w:jc w:val="right"/>
              <w:rPr>
                <w:color w:val="000000"/>
                <w:sz w:val="14"/>
                <w:szCs w:val="14"/>
              </w:rPr>
            </w:pPr>
            <w:r>
              <w:rPr>
                <w:color w:val="000000"/>
                <w:sz w:val="14"/>
                <w:szCs w:val="14"/>
              </w:rPr>
              <w:t>579</w:t>
            </w:r>
          </w:p>
        </w:tc>
        <w:tc>
          <w:tcPr>
            <w:tcW w:w="720" w:type="dxa"/>
            <w:tcBorders>
              <w:top w:val="nil"/>
              <w:left w:val="nil"/>
              <w:bottom w:val="nil"/>
              <w:right w:val="nil"/>
            </w:tcBorders>
            <w:shd w:val="clear" w:color="auto" w:fill="auto"/>
            <w:tcMar>
              <w:left w:w="43" w:type="dxa"/>
              <w:right w:w="43" w:type="dxa"/>
            </w:tcMar>
            <w:vAlign w:val="center"/>
          </w:tcPr>
          <w:p w:rsidR="006B0065" w:rsidRDefault="006B0065" w:rsidP="006B0065">
            <w:pPr>
              <w:jc w:val="right"/>
              <w:rPr>
                <w:color w:val="000000"/>
                <w:sz w:val="14"/>
                <w:szCs w:val="14"/>
              </w:rPr>
            </w:pPr>
            <w:r>
              <w:rPr>
                <w:color w:val="000000"/>
                <w:sz w:val="14"/>
                <w:szCs w:val="14"/>
              </w:rPr>
              <w:t>564</w:t>
            </w:r>
          </w:p>
        </w:tc>
        <w:tc>
          <w:tcPr>
            <w:tcW w:w="720" w:type="dxa"/>
            <w:tcBorders>
              <w:top w:val="nil"/>
              <w:left w:val="nil"/>
              <w:bottom w:val="nil"/>
              <w:right w:val="nil"/>
            </w:tcBorders>
            <w:shd w:val="clear" w:color="auto" w:fill="auto"/>
            <w:tcMar>
              <w:left w:w="43" w:type="dxa"/>
              <w:right w:w="43" w:type="dxa"/>
            </w:tcMar>
            <w:vAlign w:val="center"/>
          </w:tcPr>
          <w:p w:rsidR="006B0065" w:rsidRDefault="006B0065" w:rsidP="006B0065">
            <w:pPr>
              <w:jc w:val="right"/>
              <w:rPr>
                <w:color w:val="000000"/>
                <w:sz w:val="14"/>
                <w:szCs w:val="14"/>
              </w:rPr>
            </w:pPr>
            <w:r>
              <w:rPr>
                <w:color w:val="000000"/>
                <w:sz w:val="14"/>
                <w:szCs w:val="14"/>
              </w:rPr>
              <w:t>435</w:t>
            </w:r>
          </w:p>
        </w:tc>
      </w:tr>
      <w:tr w:rsidR="006B0065" w:rsidRPr="00BF4323" w:rsidTr="00671C12">
        <w:trPr>
          <w:cantSplit/>
          <w:trHeight w:val="216"/>
        </w:trPr>
        <w:tc>
          <w:tcPr>
            <w:tcW w:w="2562" w:type="dxa"/>
            <w:tcBorders>
              <w:top w:val="nil"/>
              <w:left w:val="nil"/>
              <w:bottom w:val="nil"/>
              <w:right w:val="nil"/>
            </w:tcBorders>
            <w:shd w:val="clear" w:color="auto" w:fill="auto"/>
            <w:noWrap/>
            <w:vAlign w:val="center"/>
          </w:tcPr>
          <w:p w:rsidR="006B0065" w:rsidRPr="00A75A33" w:rsidRDefault="006B0065" w:rsidP="002909E9">
            <w:pPr>
              <w:rPr>
                <w:sz w:val="14"/>
                <w:szCs w:val="14"/>
              </w:rPr>
            </w:pPr>
            <w:r w:rsidRPr="00A75A33">
              <w:rPr>
                <w:sz w:val="14"/>
                <w:szCs w:val="14"/>
              </w:rPr>
              <w:t>39 Jewellary</w:t>
            </w:r>
          </w:p>
        </w:tc>
        <w:tc>
          <w:tcPr>
            <w:tcW w:w="733" w:type="dxa"/>
            <w:tcBorders>
              <w:top w:val="nil"/>
              <w:left w:val="nil"/>
              <w:bottom w:val="nil"/>
              <w:right w:val="nil"/>
            </w:tcBorders>
            <w:shd w:val="clear" w:color="auto" w:fill="auto"/>
            <w:noWrap/>
            <w:tcMar>
              <w:left w:w="43" w:type="dxa"/>
              <w:right w:w="43" w:type="dxa"/>
            </w:tcMar>
            <w:vAlign w:val="center"/>
          </w:tcPr>
          <w:p w:rsidR="006B0065" w:rsidRDefault="006B0065" w:rsidP="002909E9">
            <w:pPr>
              <w:jc w:val="right"/>
              <w:rPr>
                <w:color w:val="000000"/>
                <w:sz w:val="14"/>
                <w:szCs w:val="14"/>
              </w:rPr>
            </w:pPr>
            <w:r>
              <w:rPr>
                <w:color w:val="000000"/>
                <w:sz w:val="14"/>
                <w:szCs w:val="14"/>
              </w:rPr>
              <w:t>8,361</w:t>
            </w:r>
          </w:p>
        </w:tc>
        <w:tc>
          <w:tcPr>
            <w:tcW w:w="758" w:type="dxa"/>
            <w:tcBorders>
              <w:top w:val="nil"/>
              <w:left w:val="nil"/>
              <w:bottom w:val="nil"/>
              <w:right w:val="nil"/>
            </w:tcBorders>
            <w:shd w:val="clear" w:color="auto" w:fill="auto"/>
            <w:noWrap/>
            <w:tcMar>
              <w:left w:w="43" w:type="dxa"/>
              <w:right w:w="43" w:type="dxa"/>
            </w:tcMar>
            <w:vAlign w:val="center"/>
          </w:tcPr>
          <w:p w:rsidR="006B0065" w:rsidRDefault="006B0065" w:rsidP="002909E9">
            <w:pPr>
              <w:jc w:val="right"/>
              <w:rPr>
                <w:color w:val="000000"/>
                <w:sz w:val="14"/>
                <w:szCs w:val="14"/>
              </w:rPr>
            </w:pPr>
            <w:r>
              <w:rPr>
                <w:color w:val="000000"/>
                <w:sz w:val="14"/>
                <w:szCs w:val="14"/>
              </w:rPr>
              <w:t>5,597</w:t>
            </w:r>
          </w:p>
        </w:tc>
        <w:tc>
          <w:tcPr>
            <w:tcW w:w="730" w:type="dxa"/>
            <w:tcBorders>
              <w:top w:val="nil"/>
              <w:left w:val="nil"/>
              <w:bottom w:val="nil"/>
              <w:right w:val="nil"/>
            </w:tcBorders>
            <w:shd w:val="clear" w:color="auto" w:fill="auto"/>
            <w:noWrap/>
            <w:tcMar>
              <w:left w:w="43" w:type="dxa"/>
              <w:right w:w="43" w:type="dxa"/>
            </w:tcMar>
            <w:vAlign w:val="center"/>
          </w:tcPr>
          <w:p w:rsidR="006B0065" w:rsidRDefault="006B0065" w:rsidP="002909E9">
            <w:pPr>
              <w:jc w:val="right"/>
              <w:rPr>
                <w:color w:val="000000"/>
                <w:sz w:val="14"/>
                <w:szCs w:val="14"/>
              </w:rPr>
            </w:pPr>
            <w:r>
              <w:rPr>
                <w:color w:val="000000"/>
                <w:sz w:val="14"/>
                <w:szCs w:val="14"/>
              </w:rPr>
              <w:t>662</w:t>
            </w:r>
          </w:p>
        </w:tc>
        <w:tc>
          <w:tcPr>
            <w:tcW w:w="725" w:type="dxa"/>
            <w:tcBorders>
              <w:top w:val="nil"/>
              <w:left w:val="nil"/>
              <w:bottom w:val="nil"/>
              <w:right w:val="nil"/>
            </w:tcBorders>
            <w:shd w:val="clear" w:color="auto" w:fill="auto"/>
            <w:tcMar>
              <w:left w:w="43" w:type="dxa"/>
              <w:right w:w="43" w:type="dxa"/>
            </w:tcMar>
            <w:vAlign w:val="center"/>
          </w:tcPr>
          <w:p w:rsidR="006B0065" w:rsidRDefault="006B0065" w:rsidP="006B0065">
            <w:pPr>
              <w:jc w:val="right"/>
              <w:rPr>
                <w:color w:val="000000"/>
                <w:sz w:val="14"/>
                <w:szCs w:val="14"/>
              </w:rPr>
            </w:pPr>
            <w:r>
              <w:rPr>
                <w:color w:val="000000"/>
                <w:sz w:val="14"/>
                <w:szCs w:val="14"/>
              </w:rPr>
              <w:t>511</w:t>
            </w:r>
          </w:p>
        </w:tc>
        <w:tc>
          <w:tcPr>
            <w:tcW w:w="810" w:type="dxa"/>
            <w:tcBorders>
              <w:top w:val="nil"/>
              <w:left w:val="nil"/>
              <w:bottom w:val="nil"/>
              <w:right w:val="nil"/>
            </w:tcBorders>
            <w:shd w:val="clear" w:color="auto" w:fill="auto"/>
            <w:tcMar>
              <w:left w:w="43" w:type="dxa"/>
              <w:right w:w="43" w:type="dxa"/>
            </w:tcMar>
            <w:vAlign w:val="center"/>
          </w:tcPr>
          <w:p w:rsidR="006B0065" w:rsidRDefault="006B0065" w:rsidP="002909E9">
            <w:pPr>
              <w:jc w:val="right"/>
              <w:rPr>
                <w:color w:val="000000"/>
                <w:sz w:val="14"/>
                <w:szCs w:val="14"/>
              </w:rPr>
            </w:pPr>
            <w:r>
              <w:rPr>
                <w:color w:val="000000"/>
                <w:sz w:val="14"/>
                <w:szCs w:val="14"/>
              </w:rPr>
              <w:t>504</w:t>
            </w:r>
          </w:p>
        </w:tc>
        <w:tc>
          <w:tcPr>
            <w:tcW w:w="720" w:type="dxa"/>
            <w:tcBorders>
              <w:top w:val="nil"/>
              <w:left w:val="nil"/>
              <w:bottom w:val="nil"/>
              <w:right w:val="nil"/>
            </w:tcBorders>
            <w:tcMar>
              <w:left w:w="43" w:type="dxa"/>
              <w:right w:w="43" w:type="dxa"/>
            </w:tcMar>
            <w:vAlign w:val="center"/>
          </w:tcPr>
          <w:p w:rsidR="006B0065" w:rsidRDefault="006B0065" w:rsidP="002909E9">
            <w:pPr>
              <w:jc w:val="right"/>
              <w:rPr>
                <w:color w:val="000000"/>
                <w:sz w:val="14"/>
                <w:szCs w:val="14"/>
              </w:rPr>
            </w:pPr>
            <w:r>
              <w:rPr>
                <w:color w:val="000000"/>
                <w:sz w:val="14"/>
                <w:szCs w:val="14"/>
              </w:rPr>
              <w:t>727</w:t>
            </w:r>
          </w:p>
        </w:tc>
        <w:tc>
          <w:tcPr>
            <w:tcW w:w="720" w:type="dxa"/>
            <w:tcBorders>
              <w:top w:val="nil"/>
              <w:left w:val="nil"/>
              <w:bottom w:val="nil"/>
              <w:right w:val="nil"/>
            </w:tcBorders>
            <w:shd w:val="clear" w:color="auto" w:fill="auto"/>
            <w:tcMar>
              <w:left w:w="43" w:type="dxa"/>
              <w:right w:w="43" w:type="dxa"/>
            </w:tcMar>
            <w:vAlign w:val="center"/>
          </w:tcPr>
          <w:p w:rsidR="006B0065" w:rsidRDefault="006B0065" w:rsidP="002909E9">
            <w:pPr>
              <w:jc w:val="right"/>
              <w:rPr>
                <w:color w:val="000000"/>
                <w:sz w:val="14"/>
                <w:szCs w:val="14"/>
              </w:rPr>
            </w:pPr>
            <w:r>
              <w:rPr>
                <w:color w:val="000000"/>
                <w:sz w:val="14"/>
                <w:szCs w:val="14"/>
              </w:rPr>
              <w:t>489</w:t>
            </w:r>
          </w:p>
        </w:tc>
        <w:tc>
          <w:tcPr>
            <w:tcW w:w="720" w:type="dxa"/>
            <w:tcBorders>
              <w:top w:val="nil"/>
              <w:left w:val="nil"/>
              <w:bottom w:val="nil"/>
              <w:right w:val="nil"/>
            </w:tcBorders>
            <w:shd w:val="clear" w:color="auto" w:fill="auto"/>
            <w:tcMar>
              <w:left w:w="43" w:type="dxa"/>
              <w:right w:w="43" w:type="dxa"/>
            </w:tcMar>
            <w:vAlign w:val="center"/>
          </w:tcPr>
          <w:p w:rsidR="006B0065" w:rsidRDefault="006B0065" w:rsidP="006B0065">
            <w:pPr>
              <w:jc w:val="right"/>
              <w:rPr>
                <w:color w:val="000000"/>
                <w:sz w:val="14"/>
                <w:szCs w:val="14"/>
              </w:rPr>
            </w:pPr>
            <w:r>
              <w:rPr>
                <w:color w:val="000000"/>
                <w:sz w:val="14"/>
                <w:szCs w:val="14"/>
              </w:rPr>
              <w:t>765</w:t>
            </w:r>
          </w:p>
        </w:tc>
        <w:tc>
          <w:tcPr>
            <w:tcW w:w="720" w:type="dxa"/>
            <w:tcBorders>
              <w:top w:val="nil"/>
              <w:left w:val="nil"/>
              <w:bottom w:val="nil"/>
              <w:right w:val="nil"/>
            </w:tcBorders>
            <w:shd w:val="clear" w:color="auto" w:fill="auto"/>
            <w:tcMar>
              <w:left w:w="43" w:type="dxa"/>
              <w:right w:w="43" w:type="dxa"/>
            </w:tcMar>
            <w:vAlign w:val="center"/>
          </w:tcPr>
          <w:p w:rsidR="006B0065" w:rsidRDefault="006B0065" w:rsidP="006B0065">
            <w:pPr>
              <w:jc w:val="right"/>
              <w:rPr>
                <w:color w:val="000000"/>
                <w:sz w:val="14"/>
                <w:szCs w:val="14"/>
              </w:rPr>
            </w:pPr>
            <w:r>
              <w:rPr>
                <w:color w:val="000000"/>
                <w:sz w:val="14"/>
                <w:szCs w:val="14"/>
              </w:rPr>
              <w:t>702</w:t>
            </w:r>
          </w:p>
        </w:tc>
      </w:tr>
      <w:tr w:rsidR="006B0065" w:rsidRPr="00BF4323" w:rsidTr="00671C12">
        <w:trPr>
          <w:cantSplit/>
          <w:trHeight w:val="216"/>
        </w:trPr>
        <w:tc>
          <w:tcPr>
            <w:tcW w:w="2562" w:type="dxa"/>
            <w:tcBorders>
              <w:top w:val="nil"/>
              <w:left w:val="nil"/>
              <w:bottom w:val="nil"/>
              <w:right w:val="nil"/>
            </w:tcBorders>
            <w:shd w:val="clear" w:color="auto" w:fill="auto"/>
            <w:noWrap/>
            <w:vAlign w:val="center"/>
          </w:tcPr>
          <w:p w:rsidR="006B0065" w:rsidRPr="00A75A33" w:rsidRDefault="006B0065" w:rsidP="002909E9">
            <w:pPr>
              <w:rPr>
                <w:sz w:val="14"/>
                <w:szCs w:val="14"/>
              </w:rPr>
            </w:pPr>
            <w:r w:rsidRPr="00A75A33">
              <w:rPr>
                <w:sz w:val="14"/>
                <w:szCs w:val="14"/>
              </w:rPr>
              <w:t>40 Furniture</w:t>
            </w:r>
          </w:p>
        </w:tc>
        <w:tc>
          <w:tcPr>
            <w:tcW w:w="733" w:type="dxa"/>
            <w:tcBorders>
              <w:top w:val="nil"/>
              <w:left w:val="nil"/>
              <w:bottom w:val="nil"/>
              <w:right w:val="nil"/>
            </w:tcBorders>
            <w:shd w:val="clear" w:color="auto" w:fill="auto"/>
            <w:noWrap/>
            <w:tcMar>
              <w:left w:w="43" w:type="dxa"/>
              <w:right w:w="43" w:type="dxa"/>
            </w:tcMar>
            <w:vAlign w:val="center"/>
          </w:tcPr>
          <w:p w:rsidR="006B0065" w:rsidRDefault="006B0065" w:rsidP="002909E9">
            <w:pPr>
              <w:jc w:val="right"/>
              <w:rPr>
                <w:color w:val="000000"/>
                <w:sz w:val="14"/>
                <w:szCs w:val="14"/>
              </w:rPr>
            </w:pPr>
            <w:r>
              <w:rPr>
                <w:color w:val="000000"/>
                <w:sz w:val="14"/>
                <w:szCs w:val="14"/>
              </w:rPr>
              <w:t>3,677</w:t>
            </w:r>
          </w:p>
        </w:tc>
        <w:tc>
          <w:tcPr>
            <w:tcW w:w="758" w:type="dxa"/>
            <w:tcBorders>
              <w:top w:val="nil"/>
              <w:left w:val="nil"/>
              <w:bottom w:val="nil"/>
              <w:right w:val="nil"/>
            </w:tcBorders>
            <w:shd w:val="clear" w:color="auto" w:fill="auto"/>
            <w:noWrap/>
            <w:tcMar>
              <w:left w:w="43" w:type="dxa"/>
              <w:right w:w="43" w:type="dxa"/>
            </w:tcMar>
            <w:vAlign w:val="center"/>
          </w:tcPr>
          <w:p w:rsidR="006B0065" w:rsidRDefault="006B0065" w:rsidP="002909E9">
            <w:pPr>
              <w:jc w:val="right"/>
              <w:rPr>
                <w:color w:val="000000"/>
                <w:sz w:val="14"/>
                <w:szCs w:val="14"/>
              </w:rPr>
            </w:pPr>
            <w:r>
              <w:rPr>
                <w:color w:val="000000"/>
                <w:sz w:val="14"/>
                <w:szCs w:val="14"/>
              </w:rPr>
              <w:t>3,154</w:t>
            </w:r>
          </w:p>
        </w:tc>
        <w:tc>
          <w:tcPr>
            <w:tcW w:w="730" w:type="dxa"/>
            <w:tcBorders>
              <w:top w:val="nil"/>
              <w:left w:val="nil"/>
              <w:bottom w:val="nil"/>
              <w:right w:val="nil"/>
            </w:tcBorders>
            <w:shd w:val="clear" w:color="auto" w:fill="auto"/>
            <w:noWrap/>
            <w:tcMar>
              <w:left w:w="43" w:type="dxa"/>
              <w:right w:w="43" w:type="dxa"/>
            </w:tcMar>
            <w:vAlign w:val="center"/>
          </w:tcPr>
          <w:p w:rsidR="006B0065" w:rsidRDefault="006B0065" w:rsidP="002909E9">
            <w:pPr>
              <w:jc w:val="right"/>
              <w:rPr>
                <w:color w:val="000000"/>
                <w:sz w:val="14"/>
                <w:szCs w:val="14"/>
              </w:rPr>
            </w:pPr>
            <w:r>
              <w:rPr>
                <w:color w:val="000000"/>
                <w:sz w:val="14"/>
                <w:szCs w:val="14"/>
              </w:rPr>
              <w:t>313</w:t>
            </w:r>
          </w:p>
        </w:tc>
        <w:tc>
          <w:tcPr>
            <w:tcW w:w="725" w:type="dxa"/>
            <w:tcBorders>
              <w:top w:val="nil"/>
              <w:left w:val="nil"/>
              <w:bottom w:val="nil"/>
              <w:right w:val="nil"/>
            </w:tcBorders>
            <w:shd w:val="clear" w:color="auto" w:fill="auto"/>
            <w:tcMar>
              <w:left w:w="43" w:type="dxa"/>
              <w:right w:w="43" w:type="dxa"/>
            </w:tcMar>
            <w:vAlign w:val="center"/>
          </w:tcPr>
          <w:p w:rsidR="006B0065" w:rsidRDefault="006B0065" w:rsidP="006B0065">
            <w:pPr>
              <w:jc w:val="right"/>
              <w:rPr>
                <w:color w:val="000000"/>
                <w:sz w:val="14"/>
                <w:szCs w:val="14"/>
              </w:rPr>
            </w:pPr>
            <w:r>
              <w:rPr>
                <w:color w:val="000000"/>
                <w:sz w:val="14"/>
                <w:szCs w:val="14"/>
              </w:rPr>
              <w:t>316</w:t>
            </w:r>
          </w:p>
        </w:tc>
        <w:tc>
          <w:tcPr>
            <w:tcW w:w="810" w:type="dxa"/>
            <w:tcBorders>
              <w:top w:val="nil"/>
              <w:left w:val="nil"/>
              <w:bottom w:val="nil"/>
              <w:right w:val="nil"/>
            </w:tcBorders>
            <w:shd w:val="clear" w:color="auto" w:fill="auto"/>
            <w:tcMar>
              <w:left w:w="43" w:type="dxa"/>
              <w:right w:w="43" w:type="dxa"/>
            </w:tcMar>
            <w:vAlign w:val="center"/>
          </w:tcPr>
          <w:p w:rsidR="006B0065" w:rsidRDefault="006B0065" w:rsidP="002909E9">
            <w:pPr>
              <w:jc w:val="right"/>
              <w:rPr>
                <w:color w:val="000000"/>
                <w:sz w:val="14"/>
                <w:szCs w:val="14"/>
              </w:rPr>
            </w:pPr>
            <w:r>
              <w:rPr>
                <w:color w:val="000000"/>
                <w:sz w:val="14"/>
                <w:szCs w:val="14"/>
              </w:rPr>
              <w:t>541</w:t>
            </w:r>
          </w:p>
        </w:tc>
        <w:tc>
          <w:tcPr>
            <w:tcW w:w="720" w:type="dxa"/>
            <w:tcBorders>
              <w:top w:val="nil"/>
              <w:left w:val="nil"/>
              <w:bottom w:val="nil"/>
              <w:right w:val="nil"/>
            </w:tcBorders>
            <w:tcMar>
              <w:left w:w="43" w:type="dxa"/>
              <w:right w:w="43" w:type="dxa"/>
            </w:tcMar>
            <w:vAlign w:val="center"/>
          </w:tcPr>
          <w:p w:rsidR="006B0065" w:rsidRDefault="006B0065" w:rsidP="002909E9">
            <w:pPr>
              <w:jc w:val="right"/>
              <w:rPr>
                <w:color w:val="000000"/>
                <w:sz w:val="14"/>
                <w:szCs w:val="14"/>
              </w:rPr>
            </w:pPr>
            <w:r>
              <w:rPr>
                <w:color w:val="000000"/>
                <w:sz w:val="14"/>
                <w:szCs w:val="14"/>
              </w:rPr>
              <w:t>254</w:t>
            </w:r>
          </w:p>
        </w:tc>
        <w:tc>
          <w:tcPr>
            <w:tcW w:w="720" w:type="dxa"/>
            <w:tcBorders>
              <w:top w:val="nil"/>
              <w:left w:val="nil"/>
              <w:bottom w:val="nil"/>
              <w:right w:val="nil"/>
            </w:tcBorders>
            <w:shd w:val="clear" w:color="auto" w:fill="auto"/>
            <w:tcMar>
              <w:left w:w="43" w:type="dxa"/>
              <w:right w:w="43" w:type="dxa"/>
            </w:tcMar>
            <w:vAlign w:val="center"/>
          </w:tcPr>
          <w:p w:rsidR="006B0065" w:rsidRDefault="006B0065" w:rsidP="002909E9">
            <w:pPr>
              <w:jc w:val="right"/>
              <w:rPr>
                <w:color w:val="000000"/>
                <w:sz w:val="14"/>
                <w:szCs w:val="14"/>
              </w:rPr>
            </w:pPr>
            <w:r>
              <w:rPr>
                <w:color w:val="000000"/>
                <w:sz w:val="14"/>
                <w:szCs w:val="14"/>
              </w:rPr>
              <w:t>199</w:t>
            </w:r>
          </w:p>
        </w:tc>
        <w:tc>
          <w:tcPr>
            <w:tcW w:w="720" w:type="dxa"/>
            <w:tcBorders>
              <w:top w:val="nil"/>
              <w:left w:val="nil"/>
              <w:bottom w:val="nil"/>
              <w:right w:val="nil"/>
            </w:tcBorders>
            <w:shd w:val="clear" w:color="auto" w:fill="auto"/>
            <w:tcMar>
              <w:left w:w="43" w:type="dxa"/>
              <w:right w:w="43" w:type="dxa"/>
            </w:tcMar>
            <w:vAlign w:val="center"/>
          </w:tcPr>
          <w:p w:rsidR="006B0065" w:rsidRDefault="006B0065" w:rsidP="006B0065">
            <w:pPr>
              <w:jc w:val="right"/>
              <w:rPr>
                <w:color w:val="000000"/>
                <w:sz w:val="14"/>
                <w:szCs w:val="14"/>
              </w:rPr>
            </w:pPr>
            <w:r>
              <w:rPr>
                <w:color w:val="000000"/>
                <w:sz w:val="14"/>
                <w:szCs w:val="14"/>
              </w:rPr>
              <w:t>326</w:t>
            </w:r>
          </w:p>
        </w:tc>
        <w:tc>
          <w:tcPr>
            <w:tcW w:w="720" w:type="dxa"/>
            <w:tcBorders>
              <w:top w:val="nil"/>
              <w:left w:val="nil"/>
              <w:bottom w:val="nil"/>
              <w:right w:val="nil"/>
            </w:tcBorders>
            <w:shd w:val="clear" w:color="auto" w:fill="auto"/>
            <w:tcMar>
              <w:left w:w="43" w:type="dxa"/>
              <w:right w:w="43" w:type="dxa"/>
            </w:tcMar>
            <w:vAlign w:val="center"/>
          </w:tcPr>
          <w:p w:rsidR="006B0065" w:rsidRDefault="006B0065" w:rsidP="006B0065">
            <w:pPr>
              <w:jc w:val="right"/>
              <w:rPr>
                <w:color w:val="000000"/>
                <w:sz w:val="14"/>
                <w:szCs w:val="14"/>
              </w:rPr>
            </w:pPr>
            <w:r>
              <w:rPr>
                <w:color w:val="000000"/>
                <w:sz w:val="14"/>
                <w:szCs w:val="14"/>
              </w:rPr>
              <w:t>49</w:t>
            </w:r>
          </w:p>
        </w:tc>
      </w:tr>
      <w:tr w:rsidR="006B0065" w:rsidRPr="00BF4323" w:rsidTr="00671C12">
        <w:trPr>
          <w:cantSplit/>
          <w:trHeight w:val="216"/>
        </w:trPr>
        <w:tc>
          <w:tcPr>
            <w:tcW w:w="2562" w:type="dxa"/>
            <w:tcBorders>
              <w:top w:val="nil"/>
              <w:left w:val="nil"/>
              <w:bottom w:val="nil"/>
              <w:right w:val="nil"/>
            </w:tcBorders>
            <w:shd w:val="clear" w:color="auto" w:fill="auto"/>
            <w:noWrap/>
            <w:vAlign w:val="center"/>
          </w:tcPr>
          <w:p w:rsidR="006B0065" w:rsidRPr="00A75A33" w:rsidRDefault="006B0065" w:rsidP="002909E9">
            <w:pPr>
              <w:rPr>
                <w:sz w:val="14"/>
                <w:szCs w:val="14"/>
              </w:rPr>
            </w:pPr>
            <w:r w:rsidRPr="00A75A33">
              <w:rPr>
                <w:sz w:val="14"/>
                <w:szCs w:val="14"/>
              </w:rPr>
              <w:t>41 Molasses</w:t>
            </w:r>
          </w:p>
        </w:tc>
        <w:tc>
          <w:tcPr>
            <w:tcW w:w="733" w:type="dxa"/>
            <w:tcBorders>
              <w:top w:val="nil"/>
              <w:left w:val="nil"/>
              <w:bottom w:val="nil"/>
              <w:right w:val="nil"/>
            </w:tcBorders>
            <w:shd w:val="clear" w:color="auto" w:fill="auto"/>
            <w:noWrap/>
            <w:tcMar>
              <w:left w:w="43" w:type="dxa"/>
              <w:right w:w="43" w:type="dxa"/>
            </w:tcMar>
            <w:vAlign w:val="center"/>
          </w:tcPr>
          <w:p w:rsidR="006B0065" w:rsidRDefault="006B0065" w:rsidP="002909E9">
            <w:pPr>
              <w:jc w:val="right"/>
              <w:rPr>
                <w:color w:val="000000"/>
                <w:sz w:val="14"/>
                <w:szCs w:val="14"/>
              </w:rPr>
            </w:pPr>
            <w:r>
              <w:rPr>
                <w:color w:val="000000"/>
                <w:sz w:val="14"/>
                <w:szCs w:val="14"/>
              </w:rPr>
              <w:t>11,916</w:t>
            </w:r>
          </w:p>
        </w:tc>
        <w:tc>
          <w:tcPr>
            <w:tcW w:w="758" w:type="dxa"/>
            <w:tcBorders>
              <w:top w:val="nil"/>
              <w:left w:val="nil"/>
              <w:bottom w:val="nil"/>
              <w:right w:val="nil"/>
            </w:tcBorders>
            <w:shd w:val="clear" w:color="auto" w:fill="auto"/>
            <w:noWrap/>
            <w:tcMar>
              <w:left w:w="43" w:type="dxa"/>
              <w:right w:w="43" w:type="dxa"/>
            </w:tcMar>
            <w:vAlign w:val="center"/>
          </w:tcPr>
          <w:p w:rsidR="006B0065" w:rsidRDefault="006B0065" w:rsidP="002909E9">
            <w:pPr>
              <w:jc w:val="right"/>
              <w:rPr>
                <w:color w:val="000000"/>
                <w:sz w:val="14"/>
                <w:szCs w:val="14"/>
              </w:rPr>
            </w:pPr>
            <w:r>
              <w:rPr>
                <w:color w:val="000000"/>
                <w:sz w:val="14"/>
                <w:szCs w:val="14"/>
              </w:rPr>
              <w:t>11,723</w:t>
            </w:r>
          </w:p>
        </w:tc>
        <w:tc>
          <w:tcPr>
            <w:tcW w:w="730" w:type="dxa"/>
            <w:tcBorders>
              <w:top w:val="nil"/>
              <w:left w:val="nil"/>
              <w:bottom w:val="nil"/>
              <w:right w:val="nil"/>
            </w:tcBorders>
            <w:shd w:val="clear" w:color="auto" w:fill="auto"/>
            <w:noWrap/>
            <w:tcMar>
              <w:left w:w="43" w:type="dxa"/>
              <w:right w:w="43" w:type="dxa"/>
            </w:tcMar>
            <w:vAlign w:val="center"/>
          </w:tcPr>
          <w:p w:rsidR="006B0065" w:rsidRDefault="006B0065" w:rsidP="002909E9">
            <w:pPr>
              <w:jc w:val="right"/>
              <w:rPr>
                <w:color w:val="000000"/>
                <w:sz w:val="14"/>
                <w:szCs w:val="14"/>
              </w:rPr>
            </w:pPr>
            <w:r>
              <w:rPr>
                <w:color w:val="000000"/>
                <w:sz w:val="14"/>
                <w:szCs w:val="14"/>
              </w:rPr>
              <w:t>252</w:t>
            </w:r>
          </w:p>
        </w:tc>
        <w:tc>
          <w:tcPr>
            <w:tcW w:w="725" w:type="dxa"/>
            <w:tcBorders>
              <w:top w:val="nil"/>
              <w:left w:val="nil"/>
              <w:bottom w:val="nil"/>
              <w:right w:val="nil"/>
            </w:tcBorders>
            <w:shd w:val="clear" w:color="auto" w:fill="auto"/>
            <w:tcMar>
              <w:left w:w="43" w:type="dxa"/>
              <w:right w:w="43" w:type="dxa"/>
            </w:tcMar>
            <w:vAlign w:val="center"/>
          </w:tcPr>
          <w:p w:rsidR="006B0065" w:rsidRDefault="006B0065" w:rsidP="006B0065">
            <w:pPr>
              <w:jc w:val="right"/>
              <w:rPr>
                <w:color w:val="000000"/>
                <w:sz w:val="14"/>
                <w:szCs w:val="14"/>
              </w:rPr>
            </w:pPr>
            <w:r>
              <w:rPr>
                <w:color w:val="000000"/>
                <w:sz w:val="14"/>
                <w:szCs w:val="14"/>
              </w:rPr>
              <w:t>1,326</w:t>
            </w:r>
          </w:p>
        </w:tc>
        <w:tc>
          <w:tcPr>
            <w:tcW w:w="810" w:type="dxa"/>
            <w:tcBorders>
              <w:top w:val="nil"/>
              <w:left w:val="nil"/>
              <w:bottom w:val="nil"/>
              <w:right w:val="nil"/>
            </w:tcBorders>
            <w:shd w:val="clear" w:color="auto" w:fill="auto"/>
            <w:tcMar>
              <w:left w:w="43" w:type="dxa"/>
              <w:right w:w="43" w:type="dxa"/>
            </w:tcMar>
            <w:vAlign w:val="center"/>
          </w:tcPr>
          <w:p w:rsidR="006B0065" w:rsidRDefault="006B0065" w:rsidP="002909E9">
            <w:pPr>
              <w:jc w:val="right"/>
              <w:rPr>
                <w:color w:val="000000"/>
                <w:sz w:val="14"/>
                <w:szCs w:val="14"/>
              </w:rPr>
            </w:pPr>
            <w:r>
              <w:rPr>
                <w:color w:val="000000"/>
                <w:sz w:val="14"/>
                <w:szCs w:val="14"/>
              </w:rPr>
              <w:t>23</w:t>
            </w:r>
          </w:p>
        </w:tc>
        <w:tc>
          <w:tcPr>
            <w:tcW w:w="720" w:type="dxa"/>
            <w:tcBorders>
              <w:top w:val="nil"/>
              <w:left w:val="nil"/>
              <w:bottom w:val="nil"/>
              <w:right w:val="nil"/>
            </w:tcBorders>
            <w:tcMar>
              <w:left w:w="43" w:type="dxa"/>
              <w:right w:w="43" w:type="dxa"/>
            </w:tcMar>
            <w:vAlign w:val="center"/>
          </w:tcPr>
          <w:p w:rsidR="006B0065" w:rsidRDefault="006B0065" w:rsidP="002909E9">
            <w:pPr>
              <w:jc w:val="right"/>
              <w:rPr>
                <w:color w:val="000000"/>
                <w:sz w:val="14"/>
                <w:szCs w:val="14"/>
              </w:rPr>
            </w:pPr>
            <w:r>
              <w:rPr>
                <w:color w:val="000000"/>
                <w:sz w:val="14"/>
                <w:szCs w:val="14"/>
              </w:rPr>
              <w:t>4</w:t>
            </w:r>
          </w:p>
        </w:tc>
        <w:tc>
          <w:tcPr>
            <w:tcW w:w="720" w:type="dxa"/>
            <w:tcBorders>
              <w:top w:val="nil"/>
              <w:left w:val="nil"/>
              <w:bottom w:val="nil"/>
              <w:right w:val="nil"/>
            </w:tcBorders>
            <w:shd w:val="clear" w:color="auto" w:fill="auto"/>
            <w:tcMar>
              <w:left w:w="43" w:type="dxa"/>
              <w:right w:w="43" w:type="dxa"/>
            </w:tcMar>
            <w:vAlign w:val="center"/>
          </w:tcPr>
          <w:p w:rsidR="006B0065" w:rsidRDefault="006B0065" w:rsidP="002909E9">
            <w:pPr>
              <w:jc w:val="right"/>
              <w:rPr>
                <w:color w:val="000000"/>
                <w:sz w:val="14"/>
                <w:szCs w:val="14"/>
              </w:rPr>
            </w:pPr>
            <w:r>
              <w:rPr>
                <w:color w:val="000000"/>
                <w:sz w:val="14"/>
                <w:szCs w:val="14"/>
              </w:rPr>
              <w:t>53</w:t>
            </w:r>
          </w:p>
        </w:tc>
        <w:tc>
          <w:tcPr>
            <w:tcW w:w="720" w:type="dxa"/>
            <w:tcBorders>
              <w:top w:val="nil"/>
              <w:left w:val="nil"/>
              <w:bottom w:val="nil"/>
              <w:right w:val="nil"/>
            </w:tcBorders>
            <w:shd w:val="clear" w:color="auto" w:fill="auto"/>
            <w:tcMar>
              <w:left w:w="43" w:type="dxa"/>
              <w:right w:w="43" w:type="dxa"/>
            </w:tcMar>
            <w:vAlign w:val="center"/>
          </w:tcPr>
          <w:p w:rsidR="006B0065" w:rsidRDefault="006B0065" w:rsidP="006B0065">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6B0065" w:rsidRDefault="006B0065" w:rsidP="006B0065">
            <w:pPr>
              <w:jc w:val="right"/>
              <w:rPr>
                <w:color w:val="000000"/>
                <w:sz w:val="14"/>
                <w:szCs w:val="14"/>
              </w:rPr>
            </w:pPr>
            <w:r>
              <w:rPr>
                <w:color w:val="000000"/>
                <w:sz w:val="14"/>
                <w:szCs w:val="14"/>
              </w:rPr>
              <w:t>1,984</w:t>
            </w:r>
          </w:p>
        </w:tc>
      </w:tr>
      <w:tr w:rsidR="006B0065" w:rsidRPr="00BF4323" w:rsidTr="00671C12">
        <w:trPr>
          <w:cantSplit/>
          <w:trHeight w:val="216"/>
        </w:trPr>
        <w:tc>
          <w:tcPr>
            <w:tcW w:w="2562" w:type="dxa"/>
            <w:tcBorders>
              <w:top w:val="nil"/>
              <w:left w:val="nil"/>
              <w:bottom w:val="nil"/>
              <w:right w:val="nil"/>
            </w:tcBorders>
            <w:shd w:val="clear" w:color="auto" w:fill="auto"/>
            <w:noWrap/>
            <w:vAlign w:val="center"/>
          </w:tcPr>
          <w:p w:rsidR="006B0065" w:rsidRPr="00A75A33" w:rsidRDefault="006B0065" w:rsidP="002909E9">
            <w:pPr>
              <w:rPr>
                <w:sz w:val="14"/>
                <w:szCs w:val="14"/>
              </w:rPr>
            </w:pPr>
            <w:r w:rsidRPr="00A75A33">
              <w:rPr>
                <w:sz w:val="14"/>
                <w:szCs w:val="14"/>
              </w:rPr>
              <w:t>42 Handicrafts</w:t>
            </w:r>
          </w:p>
        </w:tc>
        <w:tc>
          <w:tcPr>
            <w:tcW w:w="733" w:type="dxa"/>
            <w:tcBorders>
              <w:top w:val="nil"/>
              <w:left w:val="nil"/>
              <w:bottom w:val="nil"/>
              <w:right w:val="nil"/>
            </w:tcBorders>
            <w:shd w:val="clear" w:color="auto" w:fill="auto"/>
            <w:noWrap/>
            <w:tcMar>
              <w:left w:w="43" w:type="dxa"/>
              <w:right w:w="43" w:type="dxa"/>
            </w:tcMar>
            <w:vAlign w:val="center"/>
          </w:tcPr>
          <w:p w:rsidR="006B0065" w:rsidRDefault="006B0065" w:rsidP="002909E9">
            <w:pPr>
              <w:jc w:val="right"/>
              <w:rPr>
                <w:color w:val="000000"/>
                <w:sz w:val="14"/>
                <w:szCs w:val="14"/>
              </w:rPr>
            </w:pPr>
            <w:r>
              <w:rPr>
                <w:color w:val="000000"/>
                <w:sz w:val="14"/>
                <w:szCs w:val="14"/>
              </w:rPr>
              <w:t>229</w:t>
            </w:r>
          </w:p>
        </w:tc>
        <w:tc>
          <w:tcPr>
            <w:tcW w:w="758" w:type="dxa"/>
            <w:tcBorders>
              <w:top w:val="nil"/>
              <w:left w:val="nil"/>
              <w:bottom w:val="nil"/>
              <w:right w:val="nil"/>
            </w:tcBorders>
            <w:shd w:val="clear" w:color="auto" w:fill="auto"/>
            <w:noWrap/>
            <w:tcMar>
              <w:left w:w="43" w:type="dxa"/>
              <w:right w:w="43" w:type="dxa"/>
            </w:tcMar>
            <w:vAlign w:val="center"/>
          </w:tcPr>
          <w:p w:rsidR="006B0065" w:rsidRDefault="006B0065" w:rsidP="002909E9">
            <w:pPr>
              <w:jc w:val="right"/>
              <w:rPr>
                <w:color w:val="000000"/>
                <w:sz w:val="14"/>
                <w:szCs w:val="14"/>
              </w:rPr>
            </w:pPr>
            <w:r>
              <w:rPr>
                <w:color w:val="000000"/>
                <w:sz w:val="14"/>
                <w:szCs w:val="14"/>
              </w:rPr>
              <w:t>50</w:t>
            </w:r>
          </w:p>
        </w:tc>
        <w:tc>
          <w:tcPr>
            <w:tcW w:w="730" w:type="dxa"/>
            <w:tcBorders>
              <w:top w:val="nil"/>
              <w:left w:val="nil"/>
              <w:bottom w:val="nil"/>
              <w:right w:val="nil"/>
            </w:tcBorders>
            <w:shd w:val="clear" w:color="auto" w:fill="auto"/>
            <w:noWrap/>
            <w:tcMar>
              <w:left w:w="43" w:type="dxa"/>
              <w:right w:w="43" w:type="dxa"/>
            </w:tcMar>
            <w:vAlign w:val="center"/>
          </w:tcPr>
          <w:p w:rsidR="006B0065" w:rsidRDefault="006B0065" w:rsidP="002909E9">
            <w:pPr>
              <w:jc w:val="right"/>
              <w:rPr>
                <w:color w:val="000000"/>
                <w:sz w:val="14"/>
                <w:szCs w:val="14"/>
              </w:rPr>
            </w:pPr>
            <w:r>
              <w:rPr>
                <w:color w:val="000000"/>
                <w:sz w:val="14"/>
                <w:szCs w:val="14"/>
              </w:rPr>
              <w:t>-</w:t>
            </w:r>
          </w:p>
        </w:tc>
        <w:tc>
          <w:tcPr>
            <w:tcW w:w="725" w:type="dxa"/>
            <w:tcBorders>
              <w:top w:val="nil"/>
              <w:left w:val="nil"/>
              <w:bottom w:val="nil"/>
              <w:right w:val="nil"/>
            </w:tcBorders>
            <w:shd w:val="clear" w:color="auto" w:fill="auto"/>
            <w:tcMar>
              <w:left w:w="43" w:type="dxa"/>
              <w:right w:w="43" w:type="dxa"/>
            </w:tcMar>
            <w:vAlign w:val="center"/>
          </w:tcPr>
          <w:p w:rsidR="006B0065" w:rsidRDefault="006B0065" w:rsidP="006B0065">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6B0065" w:rsidRDefault="006B0065" w:rsidP="002909E9">
            <w:pPr>
              <w:jc w:val="right"/>
              <w:rPr>
                <w:color w:val="000000"/>
                <w:sz w:val="14"/>
                <w:szCs w:val="14"/>
              </w:rPr>
            </w:pPr>
            <w:r>
              <w:rPr>
                <w:color w:val="000000"/>
                <w:sz w:val="14"/>
                <w:szCs w:val="14"/>
              </w:rPr>
              <w:t>-</w:t>
            </w:r>
          </w:p>
        </w:tc>
        <w:tc>
          <w:tcPr>
            <w:tcW w:w="720" w:type="dxa"/>
            <w:tcBorders>
              <w:top w:val="nil"/>
              <w:left w:val="nil"/>
              <w:bottom w:val="nil"/>
              <w:right w:val="nil"/>
            </w:tcBorders>
            <w:tcMar>
              <w:left w:w="43" w:type="dxa"/>
              <w:right w:w="43" w:type="dxa"/>
            </w:tcMar>
            <w:vAlign w:val="center"/>
          </w:tcPr>
          <w:p w:rsidR="006B0065" w:rsidRDefault="006B0065" w:rsidP="002909E9">
            <w:pPr>
              <w:jc w:val="right"/>
              <w:rPr>
                <w:color w:val="000000"/>
                <w:sz w:val="14"/>
                <w:szCs w:val="14"/>
              </w:rPr>
            </w:pPr>
            <w:r>
              <w:rPr>
                <w:color w:val="000000"/>
                <w:sz w:val="14"/>
                <w:szCs w:val="14"/>
              </w:rPr>
              <w:t>4</w:t>
            </w:r>
          </w:p>
        </w:tc>
        <w:tc>
          <w:tcPr>
            <w:tcW w:w="720" w:type="dxa"/>
            <w:tcBorders>
              <w:top w:val="nil"/>
              <w:left w:val="nil"/>
              <w:bottom w:val="nil"/>
              <w:right w:val="nil"/>
            </w:tcBorders>
            <w:shd w:val="clear" w:color="auto" w:fill="auto"/>
            <w:tcMar>
              <w:left w:w="43" w:type="dxa"/>
              <w:right w:w="43" w:type="dxa"/>
            </w:tcMar>
            <w:vAlign w:val="center"/>
          </w:tcPr>
          <w:p w:rsidR="006B0065" w:rsidRDefault="006B0065" w:rsidP="002909E9">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6B0065" w:rsidRDefault="006B0065" w:rsidP="006B0065">
            <w:pPr>
              <w:jc w:val="right"/>
              <w:rPr>
                <w:color w:val="000000"/>
                <w:sz w:val="14"/>
                <w:szCs w:val="14"/>
              </w:rPr>
            </w:pPr>
            <w:r>
              <w:rPr>
                <w:color w:val="000000"/>
                <w:sz w:val="14"/>
                <w:szCs w:val="14"/>
              </w:rPr>
              <w:t>4</w:t>
            </w:r>
          </w:p>
        </w:tc>
        <w:tc>
          <w:tcPr>
            <w:tcW w:w="720" w:type="dxa"/>
            <w:tcBorders>
              <w:top w:val="nil"/>
              <w:left w:val="nil"/>
              <w:bottom w:val="nil"/>
              <w:right w:val="nil"/>
            </w:tcBorders>
            <w:shd w:val="clear" w:color="auto" w:fill="auto"/>
            <w:tcMar>
              <w:left w:w="43" w:type="dxa"/>
              <w:right w:w="43" w:type="dxa"/>
            </w:tcMar>
            <w:vAlign w:val="center"/>
          </w:tcPr>
          <w:p w:rsidR="006B0065" w:rsidRDefault="006B0065" w:rsidP="006B0065">
            <w:pPr>
              <w:jc w:val="right"/>
              <w:rPr>
                <w:color w:val="000000"/>
                <w:sz w:val="14"/>
                <w:szCs w:val="14"/>
              </w:rPr>
            </w:pPr>
            <w:r>
              <w:rPr>
                <w:color w:val="000000"/>
                <w:sz w:val="14"/>
                <w:szCs w:val="14"/>
              </w:rPr>
              <w:t>-</w:t>
            </w:r>
          </w:p>
        </w:tc>
      </w:tr>
      <w:tr w:rsidR="006B0065" w:rsidRPr="00BF4323" w:rsidTr="00671C12">
        <w:trPr>
          <w:cantSplit/>
          <w:trHeight w:val="216"/>
        </w:trPr>
        <w:tc>
          <w:tcPr>
            <w:tcW w:w="2562" w:type="dxa"/>
            <w:tcBorders>
              <w:top w:val="nil"/>
              <w:left w:val="nil"/>
              <w:bottom w:val="nil"/>
              <w:right w:val="nil"/>
            </w:tcBorders>
            <w:shd w:val="clear" w:color="auto" w:fill="auto"/>
            <w:noWrap/>
            <w:vAlign w:val="center"/>
          </w:tcPr>
          <w:p w:rsidR="006B0065" w:rsidRPr="00A75A33" w:rsidRDefault="006B0065" w:rsidP="002909E9">
            <w:pPr>
              <w:rPr>
                <w:sz w:val="14"/>
                <w:szCs w:val="14"/>
              </w:rPr>
            </w:pPr>
            <w:r w:rsidRPr="00A75A33">
              <w:rPr>
                <w:sz w:val="14"/>
                <w:szCs w:val="14"/>
              </w:rPr>
              <w:t>43 Cement</w:t>
            </w:r>
          </w:p>
        </w:tc>
        <w:tc>
          <w:tcPr>
            <w:tcW w:w="733" w:type="dxa"/>
            <w:tcBorders>
              <w:top w:val="nil"/>
              <w:left w:val="nil"/>
              <w:bottom w:val="nil"/>
              <w:right w:val="nil"/>
            </w:tcBorders>
            <w:shd w:val="clear" w:color="auto" w:fill="auto"/>
            <w:noWrap/>
            <w:tcMar>
              <w:left w:w="43" w:type="dxa"/>
              <w:right w:w="43" w:type="dxa"/>
            </w:tcMar>
            <w:vAlign w:val="center"/>
          </w:tcPr>
          <w:p w:rsidR="006B0065" w:rsidRDefault="006B0065" w:rsidP="002909E9">
            <w:pPr>
              <w:jc w:val="right"/>
              <w:rPr>
                <w:color w:val="000000"/>
                <w:sz w:val="14"/>
                <w:szCs w:val="14"/>
              </w:rPr>
            </w:pPr>
            <w:r>
              <w:rPr>
                <w:color w:val="000000"/>
                <w:sz w:val="14"/>
                <w:szCs w:val="14"/>
              </w:rPr>
              <w:t>223,892</w:t>
            </w:r>
          </w:p>
        </w:tc>
        <w:tc>
          <w:tcPr>
            <w:tcW w:w="758" w:type="dxa"/>
            <w:tcBorders>
              <w:top w:val="nil"/>
              <w:left w:val="nil"/>
              <w:bottom w:val="nil"/>
              <w:right w:val="nil"/>
            </w:tcBorders>
            <w:shd w:val="clear" w:color="auto" w:fill="auto"/>
            <w:noWrap/>
            <w:tcMar>
              <w:left w:w="43" w:type="dxa"/>
              <w:right w:w="43" w:type="dxa"/>
            </w:tcMar>
            <w:vAlign w:val="center"/>
          </w:tcPr>
          <w:p w:rsidR="006B0065" w:rsidRDefault="006B0065" w:rsidP="002909E9">
            <w:pPr>
              <w:jc w:val="right"/>
              <w:rPr>
                <w:color w:val="000000"/>
                <w:sz w:val="14"/>
                <w:szCs w:val="14"/>
              </w:rPr>
            </w:pPr>
            <w:r>
              <w:rPr>
                <w:color w:val="000000"/>
                <w:sz w:val="14"/>
                <w:szCs w:val="14"/>
              </w:rPr>
              <w:t>291,938</w:t>
            </w:r>
          </w:p>
        </w:tc>
        <w:tc>
          <w:tcPr>
            <w:tcW w:w="730" w:type="dxa"/>
            <w:tcBorders>
              <w:top w:val="nil"/>
              <w:left w:val="nil"/>
              <w:bottom w:val="nil"/>
              <w:right w:val="nil"/>
            </w:tcBorders>
            <w:shd w:val="clear" w:color="auto" w:fill="auto"/>
            <w:noWrap/>
            <w:tcMar>
              <w:left w:w="43" w:type="dxa"/>
              <w:right w:w="43" w:type="dxa"/>
            </w:tcMar>
            <w:vAlign w:val="center"/>
          </w:tcPr>
          <w:p w:rsidR="006B0065" w:rsidRDefault="006B0065" w:rsidP="002909E9">
            <w:pPr>
              <w:jc w:val="right"/>
              <w:rPr>
                <w:color w:val="000000"/>
                <w:sz w:val="14"/>
                <w:szCs w:val="14"/>
              </w:rPr>
            </w:pPr>
            <w:r>
              <w:rPr>
                <w:color w:val="000000"/>
                <w:sz w:val="14"/>
                <w:szCs w:val="14"/>
              </w:rPr>
              <w:t>21,124</w:t>
            </w:r>
          </w:p>
        </w:tc>
        <w:tc>
          <w:tcPr>
            <w:tcW w:w="725" w:type="dxa"/>
            <w:tcBorders>
              <w:top w:val="nil"/>
              <w:left w:val="nil"/>
              <w:bottom w:val="nil"/>
              <w:right w:val="nil"/>
            </w:tcBorders>
            <w:shd w:val="clear" w:color="auto" w:fill="auto"/>
            <w:tcMar>
              <w:left w:w="43" w:type="dxa"/>
              <w:right w:w="43" w:type="dxa"/>
            </w:tcMar>
            <w:vAlign w:val="center"/>
          </w:tcPr>
          <w:p w:rsidR="006B0065" w:rsidRDefault="006B0065" w:rsidP="006B0065">
            <w:pPr>
              <w:jc w:val="right"/>
              <w:rPr>
                <w:color w:val="000000"/>
                <w:sz w:val="14"/>
                <w:szCs w:val="14"/>
              </w:rPr>
            </w:pPr>
            <w:r>
              <w:rPr>
                <w:color w:val="000000"/>
                <w:sz w:val="14"/>
                <w:szCs w:val="14"/>
              </w:rPr>
              <w:t>22,103</w:t>
            </w:r>
          </w:p>
        </w:tc>
        <w:tc>
          <w:tcPr>
            <w:tcW w:w="810" w:type="dxa"/>
            <w:tcBorders>
              <w:top w:val="nil"/>
              <w:left w:val="nil"/>
              <w:bottom w:val="nil"/>
              <w:right w:val="nil"/>
            </w:tcBorders>
            <w:shd w:val="clear" w:color="auto" w:fill="auto"/>
            <w:tcMar>
              <w:left w:w="43" w:type="dxa"/>
              <w:right w:w="43" w:type="dxa"/>
            </w:tcMar>
            <w:vAlign w:val="center"/>
          </w:tcPr>
          <w:p w:rsidR="006B0065" w:rsidRDefault="006B0065" w:rsidP="002909E9">
            <w:pPr>
              <w:jc w:val="right"/>
              <w:rPr>
                <w:color w:val="000000"/>
                <w:sz w:val="14"/>
                <w:szCs w:val="14"/>
              </w:rPr>
            </w:pPr>
            <w:r>
              <w:rPr>
                <w:color w:val="000000"/>
                <w:sz w:val="14"/>
                <w:szCs w:val="14"/>
              </w:rPr>
              <w:t>30,401</w:t>
            </w:r>
          </w:p>
        </w:tc>
        <w:tc>
          <w:tcPr>
            <w:tcW w:w="720" w:type="dxa"/>
            <w:tcBorders>
              <w:top w:val="nil"/>
              <w:left w:val="nil"/>
              <w:bottom w:val="nil"/>
              <w:right w:val="nil"/>
            </w:tcBorders>
            <w:tcMar>
              <w:left w:w="43" w:type="dxa"/>
              <w:right w:w="43" w:type="dxa"/>
            </w:tcMar>
            <w:vAlign w:val="center"/>
          </w:tcPr>
          <w:p w:rsidR="006B0065" w:rsidRDefault="006B0065" w:rsidP="002909E9">
            <w:pPr>
              <w:jc w:val="right"/>
              <w:rPr>
                <w:color w:val="000000"/>
                <w:sz w:val="14"/>
                <w:szCs w:val="14"/>
              </w:rPr>
            </w:pPr>
            <w:r>
              <w:rPr>
                <w:color w:val="000000"/>
                <w:sz w:val="14"/>
                <w:szCs w:val="14"/>
              </w:rPr>
              <w:t>25,111</w:t>
            </w:r>
          </w:p>
        </w:tc>
        <w:tc>
          <w:tcPr>
            <w:tcW w:w="720" w:type="dxa"/>
            <w:tcBorders>
              <w:top w:val="nil"/>
              <w:left w:val="nil"/>
              <w:bottom w:val="nil"/>
              <w:right w:val="nil"/>
            </w:tcBorders>
            <w:shd w:val="clear" w:color="auto" w:fill="auto"/>
            <w:tcMar>
              <w:left w:w="43" w:type="dxa"/>
              <w:right w:w="43" w:type="dxa"/>
            </w:tcMar>
            <w:vAlign w:val="center"/>
          </w:tcPr>
          <w:p w:rsidR="006B0065" w:rsidRDefault="006B0065" w:rsidP="002909E9">
            <w:pPr>
              <w:jc w:val="right"/>
              <w:rPr>
                <w:color w:val="000000"/>
                <w:sz w:val="14"/>
                <w:szCs w:val="14"/>
              </w:rPr>
            </w:pPr>
            <w:r>
              <w:rPr>
                <w:color w:val="000000"/>
                <w:sz w:val="14"/>
                <w:szCs w:val="14"/>
              </w:rPr>
              <w:t>30,019</w:t>
            </w:r>
          </w:p>
        </w:tc>
        <w:tc>
          <w:tcPr>
            <w:tcW w:w="720" w:type="dxa"/>
            <w:tcBorders>
              <w:top w:val="nil"/>
              <w:left w:val="nil"/>
              <w:bottom w:val="nil"/>
              <w:right w:val="nil"/>
            </w:tcBorders>
            <w:shd w:val="clear" w:color="auto" w:fill="auto"/>
            <w:tcMar>
              <w:left w:w="43" w:type="dxa"/>
              <w:right w:w="43" w:type="dxa"/>
            </w:tcMar>
            <w:vAlign w:val="center"/>
          </w:tcPr>
          <w:p w:rsidR="006B0065" w:rsidRDefault="006B0065" w:rsidP="006B0065">
            <w:pPr>
              <w:jc w:val="right"/>
              <w:rPr>
                <w:color w:val="000000"/>
                <w:sz w:val="14"/>
                <w:szCs w:val="14"/>
              </w:rPr>
            </w:pPr>
            <w:r>
              <w:rPr>
                <w:color w:val="000000"/>
                <w:sz w:val="14"/>
                <w:szCs w:val="14"/>
              </w:rPr>
              <w:t>24,308</w:t>
            </w:r>
          </w:p>
        </w:tc>
        <w:tc>
          <w:tcPr>
            <w:tcW w:w="720" w:type="dxa"/>
            <w:tcBorders>
              <w:top w:val="nil"/>
              <w:left w:val="nil"/>
              <w:bottom w:val="nil"/>
              <w:right w:val="nil"/>
            </w:tcBorders>
            <w:shd w:val="clear" w:color="auto" w:fill="auto"/>
            <w:tcMar>
              <w:left w:w="43" w:type="dxa"/>
              <w:right w:w="43" w:type="dxa"/>
            </w:tcMar>
            <w:vAlign w:val="center"/>
          </w:tcPr>
          <w:p w:rsidR="006B0065" w:rsidRDefault="006B0065" w:rsidP="006B0065">
            <w:pPr>
              <w:jc w:val="right"/>
              <w:rPr>
                <w:color w:val="000000"/>
                <w:sz w:val="14"/>
                <w:szCs w:val="14"/>
              </w:rPr>
            </w:pPr>
            <w:r>
              <w:rPr>
                <w:color w:val="000000"/>
                <w:sz w:val="14"/>
                <w:szCs w:val="14"/>
              </w:rPr>
              <w:t>11,111</w:t>
            </w:r>
          </w:p>
        </w:tc>
      </w:tr>
      <w:tr w:rsidR="006B0065" w:rsidRPr="00BF4323" w:rsidTr="00671C12">
        <w:trPr>
          <w:cantSplit/>
          <w:trHeight w:val="216"/>
        </w:trPr>
        <w:tc>
          <w:tcPr>
            <w:tcW w:w="2562" w:type="dxa"/>
            <w:tcBorders>
              <w:top w:val="nil"/>
              <w:left w:val="nil"/>
              <w:bottom w:val="nil"/>
              <w:right w:val="nil"/>
            </w:tcBorders>
            <w:shd w:val="clear" w:color="auto" w:fill="auto"/>
            <w:noWrap/>
            <w:vAlign w:val="center"/>
          </w:tcPr>
          <w:p w:rsidR="006B0065" w:rsidRPr="00A75A33" w:rsidRDefault="006B0065" w:rsidP="002909E9">
            <w:pPr>
              <w:rPr>
                <w:sz w:val="14"/>
                <w:szCs w:val="14"/>
              </w:rPr>
            </w:pPr>
            <w:r w:rsidRPr="00A75A33">
              <w:rPr>
                <w:sz w:val="14"/>
                <w:szCs w:val="14"/>
              </w:rPr>
              <w:t>44 Guar and Guar Products</w:t>
            </w:r>
          </w:p>
        </w:tc>
        <w:tc>
          <w:tcPr>
            <w:tcW w:w="733" w:type="dxa"/>
            <w:tcBorders>
              <w:top w:val="nil"/>
              <w:left w:val="nil"/>
              <w:bottom w:val="nil"/>
              <w:right w:val="nil"/>
            </w:tcBorders>
            <w:shd w:val="clear" w:color="auto" w:fill="auto"/>
            <w:noWrap/>
            <w:tcMar>
              <w:left w:w="43" w:type="dxa"/>
              <w:right w:w="43" w:type="dxa"/>
            </w:tcMar>
            <w:vAlign w:val="center"/>
          </w:tcPr>
          <w:p w:rsidR="006B0065" w:rsidRDefault="006B0065" w:rsidP="002909E9">
            <w:pPr>
              <w:jc w:val="right"/>
              <w:rPr>
                <w:color w:val="000000"/>
                <w:sz w:val="14"/>
                <w:szCs w:val="14"/>
              </w:rPr>
            </w:pPr>
            <w:r>
              <w:rPr>
                <w:color w:val="000000"/>
                <w:sz w:val="14"/>
                <w:szCs w:val="14"/>
              </w:rPr>
              <w:t>32,359</w:t>
            </w:r>
          </w:p>
        </w:tc>
        <w:tc>
          <w:tcPr>
            <w:tcW w:w="758" w:type="dxa"/>
            <w:tcBorders>
              <w:top w:val="nil"/>
              <w:left w:val="nil"/>
              <w:bottom w:val="nil"/>
              <w:right w:val="nil"/>
            </w:tcBorders>
            <w:shd w:val="clear" w:color="auto" w:fill="auto"/>
            <w:noWrap/>
            <w:tcMar>
              <w:left w:w="43" w:type="dxa"/>
              <w:right w:w="43" w:type="dxa"/>
            </w:tcMar>
            <w:vAlign w:val="center"/>
          </w:tcPr>
          <w:p w:rsidR="006B0065" w:rsidRDefault="006B0065" w:rsidP="002909E9">
            <w:pPr>
              <w:jc w:val="right"/>
              <w:rPr>
                <w:color w:val="000000"/>
                <w:sz w:val="14"/>
                <w:szCs w:val="14"/>
              </w:rPr>
            </w:pPr>
            <w:r>
              <w:rPr>
                <w:color w:val="000000"/>
                <w:sz w:val="14"/>
                <w:szCs w:val="14"/>
              </w:rPr>
              <w:t>29,753</w:t>
            </w:r>
          </w:p>
        </w:tc>
        <w:tc>
          <w:tcPr>
            <w:tcW w:w="730" w:type="dxa"/>
            <w:tcBorders>
              <w:top w:val="nil"/>
              <w:left w:val="nil"/>
              <w:bottom w:val="nil"/>
              <w:right w:val="nil"/>
            </w:tcBorders>
            <w:shd w:val="clear" w:color="auto" w:fill="auto"/>
            <w:noWrap/>
            <w:tcMar>
              <w:left w:w="43" w:type="dxa"/>
              <w:right w:w="43" w:type="dxa"/>
            </w:tcMar>
            <w:vAlign w:val="center"/>
          </w:tcPr>
          <w:p w:rsidR="006B0065" w:rsidRDefault="006B0065" w:rsidP="002909E9">
            <w:pPr>
              <w:jc w:val="right"/>
              <w:rPr>
                <w:color w:val="000000"/>
                <w:sz w:val="14"/>
                <w:szCs w:val="14"/>
              </w:rPr>
            </w:pPr>
            <w:r>
              <w:rPr>
                <w:color w:val="000000"/>
                <w:sz w:val="14"/>
                <w:szCs w:val="14"/>
              </w:rPr>
              <w:t>2,531</w:t>
            </w:r>
          </w:p>
        </w:tc>
        <w:tc>
          <w:tcPr>
            <w:tcW w:w="725" w:type="dxa"/>
            <w:tcBorders>
              <w:top w:val="nil"/>
              <w:left w:val="nil"/>
              <w:bottom w:val="nil"/>
              <w:right w:val="nil"/>
            </w:tcBorders>
            <w:shd w:val="clear" w:color="auto" w:fill="auto"/>
            <w:tcMar>
              <w:left w:w="43" w:type="dxa"/>
              <w:right w:w="43" w:type="dxa"/>
            </w:tcMar>
            <w:vAlign w:val="center"/>
          </w:tcPr>
          <w:p w:rsidR="006B0065" w:rsidRDefault="006B0065" w:rsidP="006B0065">
            <w:pPr>
              <w:jc w:val="right"/>
              <w:rPr>
                <w:color w:val="000000"/>
                <w:sz w:val="14"/>
                <w:szCs w:val="14"/>
              </w:rPr>
            </w:pPr>
            <w:r>
              <w:rPr>
                <w:color w:val="000000"/>
                <w:sz w:val="14"/>
                <w:szCs w:val="14"/>
              </w:rPr>
              <w:t>2,714</w:t>
            </w:r>
          </w:p>
        </w:tc>
        <w:tc>
          <w:tcPr>
            <w:tcW w:w="810" w:type="dxa"/>
            <w:tcBorders>
              <w:top w:val="nil"/>
              <w:left w:val="nil"/>
              <w:bottom w:val="nil"/>
              <w:right w:val="nil"/>
            </w:tcBorders>
            <w:shd w:val="clear" w:color="auto" w:fill="auto"/>
            <w:tcMar>
              <w:left w:w="43" w:type="dxa"/>
              <w:right w:w="43" w:type="dxa"/>
            </w:tcMar>
            <w:vAlign w:val="center"/>
          </w:tcPr>
          <w:p w:rsidR="006B0065" w:rsidRDefault="006B0065" w:rsidP="002909E9">
            <w:pPr>
              <w:jc w:val="right"/>
              <w:rPr>
                <w:color w:val="000000"/>
                <w:sz w:val="14"/>
                <w:szCs w:val="14"/>
              </w:rPr>
            </w:pPr>
            <w:r>
              <w:rPr>
                <w:color w:val="000000"/>
                <w:sz w:val="14"/>
                <w:szCs w:val="14"/>
              </w:rPr>
              <w:t>2,710</w:t>
            </w:r>
          </w:p>
        </w:tc>
        <w:tc>
          <w:tcPr>
            <w:tcW w:w="720" w:type="dxa"/>
            <w:tcBorders>
              <w:top w:val="nil"/>
              <w:left w:val="nil"/>
              <w:bottom w:val="nil"/>
              <w:right w:val="nil"/>
            </w:tcBorders>
            <w:tcMar>
              <w:left w:w="43" w:type="dxa"/>
              <w:right w:w="43" w:type="dxa"/>
            </w:tcMar>
            <w:vAlign w:val="center"/>
          </w:tcPr>
          <w:p w:rsidR="006B0065" w:rsidRDefault="006B0065" w:rsidP="002909E9">
            <w:pPr>
              <w:jc w:val="right"/>
              <w:rPr>
                <w:color w:val="000000"/>
                <w:sz w:val="14"/>
                <w:szCs w:val="14"/>
              </w:rPr>
            </w:pPr>
            <w:r>
              <w:rPr>
                <w:color w:val="000000"/>
                <w:sz w:val="14"/>
                <w:szCs w:val="14"/>
              </w:rPr>
              <w:t>2,332</w:t>
            </w:r>
          </w:p>
        </w:tc>
        <w:tc>
          <w:tcPr>
            <w:tcW w:w="720" w:type="dxa"/>
            <w:tcBorders>
              <w:top w:val="nil"/>
              <w:left w:val="nil"/>
              <w:bottom w:val="nil"/>
              <w:right w:val="nil"/>
            </w:tcBorders>
            <w:shd w:val="clear" w:color="auto" w:fill="auto"/>
            <w:tcMar>
              <w:left w:w="43" w:type="dxa"/>
              <w:right w:w="43" w:type="dxa"/>
            </w:tcMar>
            <w:vAlign w:val="center"/>
          </w:tcPr>
          <w:p w:rsidR="006B0065" w:rsidRDefault="006B0065" w:rsidP="002909E9">
            <w:pPr>
              <w:jc w:val="right"/>
              <w:rPr>
                <w:color w:val="000000"/>
                <w:sz w:val="14"/>
                <w:szCs w:val="14"/>
              </w:rPr>
            </w:pPr>
            <w:r>
              <w:rPr>
                <w:color w:val="000000"/>
                <w:sz w:val="14"/>
                <w:szCs w:val="14"/>
              </w:rPr>
              <w:t>2,028</w:t>
            </w:r>
          </w:p>
        </w:tc>
        <w:tc>
          <w:tcPr>
            <w:tcW w:w="720" w:type="dxa"/>
            <w:tcBorders>
              <w:top w:val="nil"/>
              <w:left w:val="nil"/>
              <w:bottom w:val="nil"/>
              <w:right w:val="nil"/>
            </w:tcBorders>
            <w:shd w:val="clear" w:color="auto" w:fill="auto"/>
            <w:tcMar>
              <w:left w:w="43" w:type="dxa"/>
              <w:right w:w="43" w:type="dxa"/>
            </w:tcMar>
            <w:vAlign w:val="center"/>
          </w:tcPr>
          <w:p w:rsidR="006B0065" w:rsidRDefault="006B0065" w:rsidP="006B0065">
            <w:pPr>
              <w:jc w:val="right"/>
              <w:rPr>
                <w:color w:val="000000"/>
                <w:sz w:val="14"/>
                <w:szCs w:val="14"/>
              </w:rPr>
            </w:pPr>
            <w:r>
              <w:rPr>
                <w:color w:val="000000"/>
                <w:sz w:val="14"/>
                <w:szCs w:val="14"/>
              </w:rPr>
              <w:t>3,721</w:t>
            </w:r>
          </w:p>
        </w:tc>
        <w:tc>
          <w:tcPr>
            <w:tcW w:w="720" w:type="dxa"/>
            <w:tcBorders>
              <w:top w:val="nil"/>
              <w:left w:val="nil"/>
              <w:bottom w:val="nil"/>
              <w:right w:val="nil"/>
            </w:tcBorders>
            <w:shd w:val="clear" w:color="auto" w:fill="auto"/>
            <w:tcMar>
              <w:left w:w="43" w:type="dxa"/>
              <w:right w:w="43" w:type="dxa"/>
            </w:tcMar>
            <w:vAlign w:val="center"/>
          </w:tcPr>
          <w:p w:rsidR="006B0065" w:rsidRDefault="006B0065" w:rsidP="006B0065">
            <w:pPr>
              <w:jc w:val="right"/>
              <w:rPr>
                <w:color w:val="000000"/>
                <w:sz w:val="14"/>
                <w:szCs w:val="14"/>
              </w:rPr>
            </w:pPr>
            <w:r>
              <w:rPr>
                <w:color w:val="000000"/>
                <w:sz w:val="14"/>
                <w:szCs w:val="14"/>
              </w:rPr>
              <w:t>3,761</w:t>
            </w:r>
          </w:p>
        </w:tc>
      </w:tr>
      <w:tr w:rsidR="006B0065" w:rsidRPr="00BF4323" w:rsidTr="00671C12">
        <w:trPr>
          <w:cantSplit/>
          <w:trHeight w:val="216"/>
        </w:trPr>
        <w:tc>
          <w:tcPr>
            <w:tcW w:w="2562" w:type="dxa"/>
            <w:tcBorders>
              <w:top w:val="nil"/>
              <w:left w:val="nil"/>
              <w:bottom w:val="nil"/>
              <w:right w:val="nil"/>
            </w:tcBorders>
            <w:shd w:val="clear" w:color="auto" w:fill="auto"/>
            <w:noWrap/>
            <w:vAlign w:val="center"/>
          </w:tcPr>
          <w:p w:rsidR="006B0065" w:rsidRPr="00A75A33" w:rsidRDefault="006B0065" w:rsidP="002909E9">
            <w:pPr>
              <w:ind w:left="-90"/>
              <w:rPr>
                <w:b/>
                <w:bCs/>
                <w:sz w:val="14"/>
                <w:szCs w:val="14"/>
              </w:rPr>
            </w:pPr>
            <w:r w:rsidRPr="00A75A33">
              <w:rPr>
                <w:b/>
                <w:bCs/>
                <w:sz w:val="14"/>
                <w:szCs w:val="14"/>
              </w:rPr>
              <w:t>E. All Others</w:t>
            </w:r>
          </w:p>
        </w:tc>
        <w:tc>
          <w:tcPr>
            <w:tcW w:w="733" w:type="dxa"/>
            <w:tcBorders>
              <w:top w:val="nil"/>
              <w:left w:val="nil"/>
              <w:bottom w:val="nil"/>
              <w:right w:val="nil"/>
            </w:tcBorders>
            <w:shd w:val="clear" w:color="auto" w:fill="auto"/>
            <w:noWrap/>
            <w:tcMar>
              <w:left w:w="43" w:type="dxa"/>
              <w:right w:w="43" w:type="dxa"/>
            </w:tcMar>
            <w:vAlign w:val="center"/>
          </w:tcPr>
          <w:p w:rsidR="006B0065" w:rsidRDefault="006B0065" w:rsidP="002909E9">
            <w:pPr>
              <w:jc w:val="right"/>
              <w:rPr>
                <w:b/>
                <w:bCs/>
                <w:color w:val="000000"/>
                <w:sz w:val="14"/>
                <w:szCs w:val="14"/>
              </w:rPr>
            </w:pPr>
            <w:r>
              <w:rPr>
                <w:b/>
                <w:bCs/>
                <w:color w:val="000000"/>
                <w:sz w:val="14"/>
                <w:szCs w:val="14"/>
              </w:rPr>
              <w:t>1,391,890</w:t>
            </w:r>
          </w:p>
        </w:tc>
        <w:tc>
          <w:tcPr>
            <w:tcW w:w="758" w:type="dxa"/>
            <w:tcBorders>
              <w:top w:val="nil"/>
              <w:left w:val="nil"/>
              <w:bottom w:val="nil"/>
              <w:right w:val="nil"/>
            </w:tcBorders>
            <w:shd w:val="clear" w:color="auto" w:fill="auto"/>
            <w:noWrap/>
            <w:tcMar>
              <w:left w:w="43" w:type="dxa"/>
              <w:right w:w="43" w:type="dxa"/>
            </w:tcMar>
            <w:vAlign w:val="center"/>
          </w:tcPr>
          <w:p w:rsidR="006B0065" w:rsidRDefault="006B0065" w:rsidP="002909E9">
            <w:pPr>
              <w:jc w:val="right"/>
              <w:rPr>
                <w:b/>
                <w:bCs/>
                <w:color w:val="000000"/>
                <w:sz w:val="14"/>
                <w:szCs w:val="14"/>
              </w:rPr>
            </w:pPr>
            <w:r>
              <w:rPr>
                <w:b/>
                <w:bCs/>
                <w:color w:val="000000"/>
                <w:sz w:val="14"/>
                <w:szCs w:val="14"/>
              </w:rPr>
              <w:t>1,304,274</w:t>
            </w:r>
          </w:p>
        </w:tc>
        <w:tc>
          <w:tcPr>
            <w:tcW w:w="730" w:type="dxa"/>
            <w:tcBorders>
              <w:top w:val="nil"/>
              <w:left w:val="nil"/>
              <w:bottom w:val="nil"/>
              <w:right w:val="nil"/>
            </w:tcBorders>
            <w:shd w:val="clear" w:color="auto" w:fill="auto"/>
            <w:noWrap/>
            <w:tcMar>
              <w:left w:w="43" w:type="dxa"/>
              <w:right w:w="43" w:type="dxa"/>
            </w:tcMar>
            <w:vAlign w:val="center"/>
          </w:tcPr>
          <w:p w:rsidR="006B0065" w:rsidRDefault="006B0065" w:rsidP="002909E9">
            <w:pPr>
              <w:jc w:val="right"/>
              <w:rPr>
                <w:b/>
                <w:bCs/>
                <w:color w:val="000000"/>
                <w:sz w:val="14"/>
                <w:szCs w:val="14"/>
              </w:rPr>
            </w:pPr>
            <w:r>
              <w:rPr>
                <w:b/>
                <w:bCs/>
                <w:color w:val="000000"/>
                <w:sz w:val="14"/>
                <w:szCs w:val="14"/>
              </w:rPr>
              <w:t>113,377</w:t>
            </w:r>
          </w:p>
        </w:tc>
        <w:tc>
          <w:tcPr>
            <w:tcW w:w="725" w:type="dxa"/>
            <w:tcBorders>
              <w:top w:val="nil"/>
              <w:left w:val="nil"/>
              <w:bottom w:val="nil"/>
              <w:right w:val="nil"/>
            </w:tcBorders>
            <w:shd w:val="clear" w:color="auto" w:fill="auto"/>
            <w:tcMar>
              <w:left w:w="43" w:type="dxa"/>
              <w:right w:w="43" w:type="dxa"/>
            </w:tcMar>
            <w:vAlign w:val="center"/>
          </w:tcPr>
          <w:p w:rsidR="006B0065" w:rsidRDefault="006B0065" w:rsidP="006B0065">
            <w:pPr>
              <w:jc w:val="right"/>
              <w:rPr>
                <w:b/>
                <w:bCs/>
                <w:color w:val="000000"/>
                <w:sz w:val="14"/>
                <w:szCs w:val="14"/>
              </w:rPr>
            </w:pPr>
            <w:r>
              <w:rPr>
                <w:b/>
                <w:bCs/>
                <w:color w:val="000000"/>
                <w:sz w:val="14"/>
                <w:szCs w:val="14"/>
              </w:rPr>
              <w:t>109,931</w:t>
            </w:r>
          </w:p>
        </w:tc>
        <w:tc>
          <w:tcPr>
            <w:tcW w:w="810" w:type="dxa"/>
            <w:tcBorders>
              <w:top w:val="nil"/>
              <w:left w:val="nil"/>
              <w:bottom w:val="nil"/>
              <w:right w:val="nil"/>
            </w:tcBorders>
            <w:shd w:val="clear" w:color="auto" w:fill="auto"/>
            <w:tcMar>
              <w:left w:w="43" w:type="dxa"/>
              <w:right w:w="43" w:type="dxa"/>
            </w:tcMar>
            <w:vAlign w:val="center"/>
          </w:tcPr>
          <w:p w:rsidR="006B0065" w:rsidRDefault="006B0065" w:rsidP="002909E9">
            <w:pPr>
              <w:jc w:val="right"/>
              <w:rPr>
                <w:b/>
                <w:bCs/>
                <w:color w:val="000000"/>
                <w:sz w:val="14"/>
                <w:szCs w:val="14"/>
              </w:rPr>
            </w:pPr>
            <w:r>
              <w:rPr>
                <w:b/>
                <w:bCs/>
                <w:color w:val="000000"/>
                <w:sz w:val="14"/>
                <w:szCs w:val="14"/>
              </w:rPr>
              <w:t>138,627</w:t>
            </w:r>
          </w:p>
        </w:tc>
        <w:tc>
          <w:tcPr>
            <w:tcW w:w="720" w:type="dxa"/>
            <w:tcBorders>
              <w:top w:val="nil"/>
              <w:left w:val="nil"/>
              <w:bottom w:val="nil"/>
              <w:right w:val="nil"/>
            </w:tcBorders>
            <w:tcMar>
              <w:left w:w="43" w:type="dxa"/>
              <w:right w:w="43" w:type="dxa"/>
            </w:tcMar>
            <w:vAlign w:val="center"/>
          </w:tcPr>
          <w:p w:rsidR="006B0065" w:rsidRDefault="006B0065" w:rsidP="002909E9">
            <w:pPr>
              <w:jc w:val="right"/>
              <w:rPr>
                <w:b/>
                <w:bCs/>
                <w:color w:val="000000"/>
                <w:sz w:val="14"/>
                <w:szCs w:val="14"/>
              </w:rPr>
            </w:pPr>
            <w:r>
              <w:rPr>
                <w:b/>
                <w:bCs/>
                <w:color w:val="000000"/>
                <w:sz w:val="14"/>
                <w:szCs w:val="14"/>
              </w:rPr>
              <w:t>110,828</w:t>
            </w:r>
          </w:p>
        </w:tc>
        <w:tc>
          <w:tcPr>
            <w:tcW w:w="720" w:type="dxa"/>
            <w:tcBorders>
              <w:top w:val="nil"/>
              <w:left w:val="nil"/>
              <w:bottom w:val="nil"/>
              <w:right w:val="nil"/>
            </w:tcBorders>
            <w:shd w:val="clear" w:color="auto" w:fill="auto"/>
            <w:tcMar>
              <w:left w:w="43" w:type="dxa"/>
              <w:right w:w="43" w:type="dxa"/>
            </w:tcMar>
            <w:vAlign w:val="center"/>
          </w:tcPr>
          <w:p w:rsidR="006B0065" w:rsidRDefault="006B0065" w:rsidP="002909E9">
            <w:pPr>
              <w:jc w:val="right"/>
              <w:rPr>
                <w:b/>
                <w:bCs/>
                <w:color w:val="000000"/>
                <w:sz w:val="14"/>
                <w:szCs w:val="14"/>
              </w:rPr>
            </w:pPr>
            <w:r>
              <w:rPr>
                <w:b/>
                <w:bCs/>
                <w:color w:val="000000"/>
                <w:sz w:val="14"/>
                <w:szCs w:val="14"/>
              </w:rPr>
              <w:t>105,587</w:t>
            </w:r>
          </w:p>
        </w:tc>
        <w:tc>
          <w:tcPr>
            <w:tcW w:w="720" w:type="dxa"/>
            <w:tcBorders>
              <w:top w:val="nil"/>
              <w:left w:val="nil"/>
              <w:bottom w:val="nil"/>
              <w:right w:val="nil"/>
            </w:tcBorders>
            <w:shd w:val="clear" w:color="auto" w:fill="auto"/>
            <w:tcMar>
              <w:left w:w="43" w:type="dxa"/>
              <w:right w:w="43" w:type="dxa"/>
            </w:tcMar>
            <w:vAlign w:val="center"/>
          </w:tcPr>
          <w:p w:rsidR="006B0065" w:rsidRDefault="006B0065" w:rsidP="006B0065">
            <w:pPr>
              <w:jc w:val="right"/>
              <w:rPr>
                <w:b/>
                <w:bCs/>
                <w:color w:val="000000"/>
                <w:sz w:val="14"/>
                <w:szCs w:val="14"/>
              </w:rPr>
            </w:pPr>
            <w:r>
              <w:rPr>
                <w:b/>
                <w:bCs/>
                <w:color w:val="000000"/>
                <w:sz w:val="14"/>
                <w:szCs w:val="14"/>
              </w:rPr>
              <w:t>115,795</w:t>
            </w:r>
          </w:p>
        </w:tc>
        <w:tc>
          <w:tcPr>
            <w:tcW w:w="720" w:type="dxa"/>
            <w:tcBorders>
              <w:top w:val="nil"/>
              <w:left w:val="nil"/>
              <w:bottom w:val="nil"/>
              <w:right w:val="nil"/>
            </w:tcBorders>
            <w:shd w:val="clear" w:color="auto" w:fill="auto"/>
            <w:tcMar>
              <w:left w:w="43" w:type="dxa"/>
              <w:right w:w="43" w:type="dxa"/>
            </w:tcMar>
            <w:vAlign w:val="center"/>
          </w:tcPr>
          <w:p w:rsidR="006B0065" w:rsidRDefault="006B0065" w:rsidP="006B0065">
            <w:pPr>
              <w:jc w:val="right"/>
              <w:rPr>
                <w:b/>
                <w:bCs/>
                <w:color w:val="000000"/>
                <w:sz w:val="14"/>
                <w:szCs w:val="14"/>
              </w:rPr>
            </w:pPr>
            <w:r>
              <w:rPr>
                <w:b/>
                <w:bCs/>
                <w:color w:val="000000"/>
                <w:sz w:val="14"/>
                <w:szCs w:val="14"/>
              </w:rPr>
              <w:t>71,486</w:t>
            </w:r>
          </w:p>
        </w:tc>
      </w:tr>
      <w:tr w:rsidR="006B0065" w:rsidRPr="00BF4323" w:rsidTr="00671C12">
        <w:trPr>
          <w:cantSplit/>
          <w:trHeight w:val="216"/>
        </w:trPr>
        <w:tc>
          <w:tcPr>
            <w:tcW w:w="2562" w:type="dxa"/>
            <w:tcBorders>
              <w:top w:val="nil"/>
              <w:left w:val="nil"/>
              <w:bottom w:val="nil"/>
              <w:right w:val="nil"/>
            </w:tcBorders>
            <w:shd w:val="clear" w:color="auto" w:fill="auto"/>
            <w:noWrap/>
            <w:vAlign w:val="center"/>
          </w:tcPr>
          <w:p w:rsidR="006B0065" w:rsidRPr="00A75A33" w:rsidRDefault="006B0065" w:rsidP="002909E9">
            <w:pPr>
              <w:ind w:left="-90"/>
              <w:rPr>
                <w:b/>
                <w:bCs/>
                <w:sz w:val="14"/>
                <w:szCs w:val="14"/>
              </w:rPr>
            </w:pPr>
            <w:r w:rsidRPr="00A75A33">
              <w:rPr>
                <w:b/>
                <w:bCs/>
                <w:sz w:val="14"/>
                <w:szCs w:val="14"/>
              </w:rPr>
              <w:t xml:space="preserve">   Export Receipts (Banks)</w:t>
            </w:r>
          </w:p>
        </w:tc>
        <w:tc>
          <w:tcPr>
            <w:tcW w:w="733" w:type="dxa"/>
            <w:tcBorders>
              <w:top w:val="nil"/>
              <w:left w:val="nil"/>
              <w:bottom w:val="nil"/>
              <w:right w:val="nil"/>
            </w:tcBorders>
            <w:shd w:val="clear" w:color="auto" w:fill="auto"/>
            <w:noWrap/>
            <w:tcMar>
              <w:left w:w="43" w:type="dxa"/>
              <w:right w:w="43" w:type="dxa"/>
            </w:tcMar>
            <w:vAlign w:val="center"/>
          </w:tcPr>
          <w:p w:rsidR="006B0065" w:rsidRDefault="006B0065" w:rsidP="002909E9">
            <w:pPr>
              <w:jc w:val="right"/>
              <w:rPr>
                <w:b/>
                <w:bCs/>
                <w:color w:val="000000"/>
                <w:sz w:val="14"/>
                <w:szCs w:val="14"/>
              </w:rPr>
            </w:pPr>
            <w:r>
              <w:rPr>
                <w:b/>
                <w:bCs/>
                <w:color w:val="000000"/>
                <w:sz w:val="14"/>
                <w:szCs w:val="14"/>
              </w:rPr>
              <w:t>24,294,610</w:t>
            </w:r>
          </w:p>
        </w:tc>
        <w:tc>
          <w:tcPr>
            <w:tcW w:w="758" w:type="dxa"/>
            <w:tcBorders>
              <w:top w:val="nil"/>
              <w:left w:val="nil"/>
              <w:bottom w:val="nil"/>
              <w:right w:val="nil"/>
            </w:tcBorders>
            <w:shd w:val="clear" w:color="auto" w:fill="auto"/>
            <w:noWrap/>
            <w:tcMar>
              <w:left w:w="43" w:type="dxa"/>
              <w:right w:w="43" w:type="dxa"/>
            </w:tcMar>
            <w:vAlign w:val="center"/>
          </w:tcPr>
          <w:p w:rsidR="006B0065" w:rsidRDefault="006B0065" w:rsidP="002909E9">
            <w:pPr>
              <w:jc w:val="right"/>
              <w:rPr>
                <w:b/>
                <w:bCs/>
                <w:color w:val="000000"/>
                <w:sz w:val="14"/>
                <w:szCs w:val="14"/>
              </w:rPr>
            </w:pPr>
            <w:r>
              <w:rPr>
                <w:b/>
                <w:bCs/>
                <w:color w:val="000000"/>
                <w:sz w:val="14"/>
                <w:szCs w:val="14"/>
              </w:rPr>
              <w:t>24,029,764</w:t>
            </w:r>
          </w:p>
        </w:tc>
        <w:tc>
          <w:tcPr>
            <w:tcW w:w="730" w:type="dxa"/>
            <w:tcBorders>
              <w:top w:val="nil"/>
              <w:left w:val="nil"/>
              <w:bottom w:val="nil"/>
              <w:right w:val="nil"/>
            </w:tcBorders>
            <w:shd w:val="clear" w:color="auto" w:fill="auto"/>
            <w:noWrap/>
            <w:tcMar>
              <w:left w:w="43" w:type="dxa"/>
              <w:right w:w="43" w:type="dxa"/>
            </w:tcMar>
            <w:vAlign w:val="center"/>
          </w:tcPr>
          <w:p w:rsidR="006B0065" w:rsidRDefault="006B0065" w:rsidP="002909E9">
            <w:pPr>
              <w:jc w:val="right"/>
              <w:rPr>
                <w:b/>
                <w:bCs/>
                <w:color w:val="000000"/>
                <w:sz w:val="14"/>
                <w:szCs w:val="14"/>
              </w:rPr>
            </w:pPr>
            <w:r>
              <w:rPr>
                <w:b/>
                <w:bCs/>
                <w:color w:val="000000"/>
                <w:sz w:val="14"/>
                <w:szCs w:val="14"/>
              </w:rPr>
              <w:t>2,009,025</w:t>
            </w:r>
          </w:p>
        </w:tc>
        <w:tc>
          <w:tcPr>
            <w:tcW w:w="725" w:type="dxa"/>
            <w:tcBorders>
              <w:top w:val="nil"/>
              <w:left w:val="nil"/>
              <w:bottom w:val="nil"/>
              <w:right w:val="nil"/>
            </w:tcBorders>
            <w:shd w:val="clear" w:color="auto" w:fill="auto"/>
            <w:tcMar>
              <w:left w:w="43" w:type="dxa"/>
              <w:right w:w="43" w:type="dxa"/>
            </w:tcMar>
            <w:vAlign w:val="center"/>
          </w:tcPr>
          <w:p w:rsidR="006B0065" w:rsidRDefault="006B0065" w:rsidP="006B0065">
            <w:pPr>
              <w:jc w:val="right"/>
              <w:rPr>
                <w:b/>
                <w:bCs/>
                <w:color w:val="000000"/>
                <w:sz w:val="14"/>
                <w:szCs w:val="14"/>
              </w:rPr>
            </w:pPr>
            <w:r>
              <w:rPr>
                <w:b/>
                <w:bCs/>
                <w:color w:val="000000"/>
                <w:sz w:val="14"/>
                <w:szCs w:val="14"/>
              </w:rPr>
              <w:t>2,095,914</w:t>
            </w:r>
          </w:p>
        </w:tc>
        <w:tc>
          <w:tcPr>
            <w:tcW w:w="810" w:type="dxa"/>
            <w:tcBorders>
              <w:top w:val="nil"/>
              <w:left w:val="nil"/>
              <w:bottom w:val="nil"/>
              <w:right w:val="nil"/>
            </w:tcBorders>
            <w:shd w:val="clear" w:color="auto" w:fill="auto"/>
            <w:tcMar>
              <w:left w:w="43" w:type="dxa"/>
              <w:right w:w="43" w:type="dxa"/>
            </w:tcMar>
            <w:vAlign w:val="center"/>
          </w:tcPr>
          <w:p w:rsidR="006B0065" w:rsidRDefault="006B0065" w:rsidP="002909E9">
            <w:pPr>
              <w:jc w:val="right"/>
              <w:rPr>
                <w:b/>
                <w:bCs/>
                <w:color w:val="000000"/>
                <w:sz w:val="14"/>
                <w:szCs w:val="14"/>
              </w:rPr>
            </w:pPr>
            <w:r>
              <w:rPr>
                <w:b/>
                <w:bCs/>
                <w:color w:val="000000"/>
                <w:sz w:val="14"/>
                <w:szCs w:val="14"/>
              </w:rPr>
              <w:t>2,073,106</w:t>
            </w:r>
          </w:p>
        </w:tc>
        <w:tc>
          <w:tcPr>
            <w:tcW w:w="720" w:type="dxa"/>
            <w:tcBorders>
              <w:top w:val="nil"/>
              <w:left w:val="nil"/>
              <w:bottom w:val="nil"/>
              <w:right w:val="nil"/>
            </w:tcBorders>
            <w:tcMar>
              <w:left w:w="43" w:type="dxa"/>
              <w:right w:w="43" w:type="dxa"/>
            </w:tcMar>
            <w:vAlign w:val="center"/>
          </w:tcPr>
          <w:p w:rsidR="006B0065" w:rsidRDefault="006B0065" w:rsidP="002909E9">
            <w:pPr>
              <w:jc w:val="right"/>
              <w:rPr>
                <w:b/>
                <w:bCs/>
                <w:color w:val="000000"/>
                <w:sz w:val="14"/>
                <w:szCs w:val="14"/>
              </w:rPr>
            </w:pPr>
            <w:r>
              <w:rPr>
                <w:b/>
                <w:bCs/>
                <w:color w:val="000000"/>
                <w:sz w:val="14"/>
                <w:szCs w:val="14"/>
              </w:rPr>
              <w:t>2,082,445</w:t>
            </w:r>
          </w:p>
        </w:tc>
        <w:tc>
          <w:tcPr>
            <w:tcW w:w="720" w:type="dxa"/>
            <w:tcBorders>
              <w:top w:val="nil"/>
              <w:left w:val="nil"/>
              <w:bottom w:val="nil"/>
              <w:right w:val="nil"/>
            </w:tcBorders>
            <w:shd w:val="clear" w:color="auto" w:fill="auto"/>
            <w:tcMar>
              <w:left w:w="43" w:type="dxa"/>
              <w:right w:w="43" w:type="dxa"/>
            </w:tcMar>
            <w:vAlign w:val="center"/>
          </w:tcPr>
          <w:p w:rsidR="006B0065" w:rsidRDefault="006B0065" w:rsidP="002909E9">
            <w:pPr>
              <w:jc w:val="right"/>
              <w:rPr>
                <w:b/>
                <w:bCs/>
                <w:color w:val="000000"/>
                <w:sz w:val="14"/>
                <w:szCs w:val="14"/>
              </w:rPr>
            </w:pPr>
            <w:r>
              <w:rPr>
                <w:b/>
                <w:bCs/>
                <w:color w:val="000000"/>
                <w:sz w:val="14"/>
                <w:szCs w:val="14"/>
              </w:rPr>
              <w:t>1,907,008</w:t>
            </w:r>
          </w:p>
        </w:tc>
        <w:tc>
          <w:tcPr>
            <w:tcW w:w="720" w:type="dxa"/>
            <w:tcBorders>
              <w:top w:val="nil"/>
              <w:left w:val="nil"/>
              <w:bottom w:val="nil"/>
              <w:right w:val="nil"/>
            </w:tcBorders>
            <w:shd w:val="clear" w:color="auto" w:fill="auto"/>
            <w:tcMar>
              <w:left w:w="43" w:type="dxa"/>
              <w:right w:w="43" w:type="dxa"/>
            </w:tcMar>
            <w:vAlign w:val="center"/>
          </w:tcPr>
          <w:p w:rsidR="006B0065" w:rsidRDefault="006B0065" w:rsidP="006B0065">
            <w:pPr>
              <w:jc w:val="right"/>
              <w:rPr>
                <w:b/>
                <w:bCs/>
                <w:color w:val="000000"/>
                <w:sz w:val="14"/>
                <w:szCs w:val="14"/>
              </w:rPr>
            </w:pPr>
            <w:r>
              <w:rPr>
                <w:b/>
                <w:bCs/>
                <w:color w:val="000000"/>
                <w:sz w:val="14"/>
                <w:szCs w:val="14"/>
              </w:rPr>
              <w:t>1,943,493</w:t>
            </w:r>
          </w:p>
        </w:tc>
        <w:tc>
          <w:tcPr>
            <w:tcW w:w="720" w:type="dxa"/>
            <w:tcBorders>
              <w:top w:val="nil"/>
              <w:left w:val="nil"/>
              <w:bottom w:val="nil"/>
              <w:right w:val="nil"/>
            </w:tcBorders>
            <w:shd w:val="clear" w:color="auto" w:fill="auto"/>
            <w:tcMar>
              <w:left w:w="43" w:type="dxa"/>
              <w:right w:w="43" w:type="dxa"/>
            </w:tcMar>
            <w:vAlign w:val="center"/>
          </w:tcPr>
          <w:p w:rsidR="006B0065" w:rsidRDefault="006B0065" w:rsidP="006B0065">
            <w:pPr>
              <w:jc w:val="right"/>
              <w:rPr>
                <w:b/>
                <w:bCs/>
                <w:color w:val="000000"/>
                <w:sz w:val="14"/>
                <w:szCs w:val="14"/>
              </w:rPr>
            </w:pPr>
            <w:r>
              <w:rPr>
                <w:b/>
                <w:bCs/>
                <w:color w:val="000000"/>
                <w:sz w:val="14"/>
                <w:szCs w:val="14"/>
              </w:rPr>
              <w:t>1,504,531</w:t>
            </w:r>
          </w:p>
        </w:tc>
      </w:tr>
      <w:tr w:rsidR="006B0065" w:rsidRPr="00BF4323" w:rsidTr="00671C12">
        <w:trPr>
          <w:cantSplit/>
          <w:trHeight w:val="216"/>
        </w:trPr>
        <w:tc>
          <w:tcPr>
            <w:tcW w:w="2562" w:type="dxa"/>
            <w:tcBorders>
              <w:top w:val="nil"/>
              <w:left w:val="nil"/>
              <w:bottom w:val="nil"/>
              <w:right w:val="nil"/>
            </w:tcBorders>
            <w:shd w:val="clear" w:color="auto" w:fill="auto"/>
            <w:noWrap/>
            <w:vAlign w:val="center"/>
          </w:tcPr>
          <w:p w:rsidR="006B0065" w:rsidRPr="00A75A33" w:rsidRDefault="006B0065" w:rsidP="002909E9">
            <w:pPr>
              <w:ind w:left="-90"/>
              <w:rPr>
                <w:b/>
                <w:bCs/>
                <w:sz w:val="14"/>
                <w:szCs w:val="14"/>
              </w:rPr>
            </w:pPr>
            <w:r w:rsidRPr="00A75A33">
              <w:rPr>
                <w:b/>
                <w:bCs/>
                <w:sz w:val="14"/>
                <w:szCs w:val="14"/>
              </w:rPr>
              <w:t>F.Other Exports</w:t>
            </w:r>
          </w:p>
        </w:tc>
        <w:tc>
          <w:tcPr>
            <w:tcW w:w="733" w:type="dxa"/>
            <w:tcBorders>
              <w:top w:val="nil"/>
              <w:left w:val="nil"/>
              <w:bottom w:val="nil"/>
              <w:right w:val="nil"/>
            </w:tcBorders>
            <w:shd w:val="clear" w:color="auto" w:fill="auto"/>
            <w:noWrap/>
            <w:tcMar>
              <w:left w:w="43" w:type="dxa"/>
              <w:right w:w="43" w:type="dxa"/>
            </w:tcMar>
            <w:vAlign w:val="center"/>
          </w:tcPr>
          <w:p w:rsidR="006B0065" w:rsidRDefault="006B0065" w:rsidP="002909E9">
            <w:pPr>
              <w:jc w:val="right"/>
              <w:rPr>
                <w:b/>
                <w:bCs/>
                <w:color w:val="000000"/>
                <w:sz w:val="14"/>
                <w:szCs w:val="14"/>
              </w:rPr>
            </w:pPr>
            <w:r>
              <w:rPr>
                <w:b/>
                <w:bCs/>
                <w:color w:val="000000"/>
                <w:sz w:val="14"/>
                <w:szCs w:val="14"/>
              </w:rPr>
              <w:t>707,308</w:t>
            </w:r>
          </w:p>
        </w:tc>
        <w:tc>
          <w:tcPr>
            <w:tcW w:w="758" w:type="dxa"/>
            <w:tcBorders>
              <w:top w:val="nil"/>
              <w:left w:val="nil"/>
              <w:bottom w:val="nil"/>
              <w:right w:val="nil"/>
            </w:tcBorders>
            <w:shd w:val="clear" w:color="auto" w:fill="auto"/>
            <w:noWrap/>
            <w:tcMar>
              <w:left w:w="43" w:type="dxa"/>
              <w:right w:w="43" w:type="dxa"/>
            </w:tcMar>
            <w:vAlign w:val="center"/>
          </w:tcPr>
          <w:p w:rsidR="006B0065" w:rsidRDefault="006B0065" w:rsidP="002909E9">
            <w:pPr>
              <w:jc w:val="right"/>
              <w:rPr>
                <w:b/>
                <w:bCs/>
                <w:color w:val="000000"/>
                <w:sz w:val="14"/>
                <w:szCs w:val="14"/>
              </w:rPr>
            </w:pPr>
            <w:r>
              <w:rPr>
                <w:b/>
                <w:bCs/>
                <w:color w:val="000000"/>
                <w:sz w:val="14"/>
                <w:szCs w:val="14"/>
              </w:rPr>
              <w:t>418,295</w:t>
            </w:r>
          </w:p>
        </w:tc>
        <w:tc>
          <w:tcPr>
            <w:tcW w:w="730" w:type="dxa"/>
            <w:tcBorders>
              <w:top w:val="nil"/>
              <w:left w:val="nil"/>
              <w:bottom w:val="nil"/>
              <w:right w:val="nil"/>
            </w:tcBorders>
            <w:shd w:val="clear" w:color="auto" w:fill="auto"/>
            <w:noWrap/>
            <w:tcMar>
              <w:left w:w="43" w:type="dxa"/>
              <w:right w:w="43" w:type="dxa"/>
            </w:tcMar>
            <w:vAlign w:val="center"/>
          </w:tcPr>
          <w:p w:rsidR="006B0065" w:rsidRDefault="006B0065" w:rsidP="002909E9">
            <w:pPr>
              <w:jc w:val="right"/>
              <w:rPr>
                <w:b/>
                <w:bCs/>
                <w:color w:val="000000"/>
                <w:sz w:val="14"/>
                <w:szCs w:val="14"/>
              </w:rPr>
            </w:pPr>
            <w:r>
              <w:rPr>
                <w:b/>
                <w:bCs/>
                <w:color w:val="000000"/>
                <w:sz w:val="14"/>
                <w:szCs w:val="14"/>
              </w:rPr>
              <w:t>42,787</w:t>
            </w:r>
          </w:p>
        </w:tc>
        <w:tc>
          <w:tcPr>
            <w:tcW w:w="725" w:type="dxa"/>
            <w:tcBorders>
              <w:top w:val="nil"/>
              <w:left w:val="nil"/>
              <w:bottom w:val="nil"/>
              <w:right w:val="nil"/>
            </w:tcBorders>
            <w:shd w:val="clear" w:color="auto" w:fill="auto"/>
            <w:tcMar>
              <w:left w:w="43" w:type="dxa"/>
              <w:right w:w="43" w:type="dxa"/>
            </w:tcMar>
            <w:vAlign w:val="center"/>
          </w:tcPr>
          <w:p w:rsidR="006B0065" w:rsidRDefault="006B0065" w:rsidP="006B0065">
            <w:pPr>
              <w:jc w:val="right"/>
              <w:rPr>
                <w:b/>
                <w:bCs/>
                <w:color w:val="000000"/>
                <w:sz w:val="14"/>
                <w:szCs w:val="14"/>
              </w:rPr>
            </w:pPr>
            <w:r>
              <w:rPr>
                <w:b/>
                <w:bCs/>
                <w:color w:val="000000"/>
                <w:sz w:val="14"/>
                <w:szCs w:val="14"/>
              </w:rPr>
              <w:t>2,616</w:t>
            </w:r>
          </w:p>
        </w:tc>
        <w:tc>
          <w:tcPr>
            <w:tcW w:w="810" w:type="dxa"/>
            <w:tcBorders>
              <w:top w:val="nil"/>
              <w:left w:val="nil"/>
              <w:bottom w:val="nil"/>
              <w:right w:val="nil"/>
            </w:tcBorders>
            <w:shd w:val="clear" w:color="auto" w:fill="auto"/>
            <w:tcMar>
              <w:left w:w="43" w:type="dxa"/>
              <w:right w:w="43" w:type="dxa"/>
            </w:tcMar>
            <w:vAlign w:val="center"/>
          </w:tcPr>
          <w:p w:rsidR="006B0065" w:rsidRDefault="006B0065" w:rsidP="002909E9">
            <w:pPr>
              <w:jc w:val="right"/>
              <w:rPr>
                <w:b/>
                <w:bCs/>
                <w:color w:val="000000"/>
                <w:sz w:val="14"/>
                <w:szCs w:val="14"/>
              </w:rPr>
            </w:pPr>
            <w:r>
              <w:rPr>
                <w:b/>
                <w:bCs/>
                <w:color w:val="000000"/>
                <w:sz w:val="14"/>
                <w:szCs w:val="14"/>
              </w:rPr>
              <w:t>54,918</w:t>
            </w:r>
          </w:p>
        </w:tc>
        <w:tc>
          <w:tcPr>
            <w:tcW w:w="720" w:type="dxa"/>
            <w:tcBorders>
              <w:top w:val="nil"/>
              <w:left w:val="nil"/>
              <w:bottom w:val="nil"/>
              <w:right w:val="nil"/>
            </w:tcBorders>
            <w:tcMar>
              <w:left w:w="43" w:type="dxa"/>
              <w:right w:w="43" w:type="dxa"/>
            </w:tcMar>
            <w:vAlign w:val="center"/>
          </w:tcPr>
          <w:p w:rsidR="006B0065" w:rsidRDefault="006B0065" w:rsidP="002909E9">
            <w:pPr>
              <w:jc w:val="right"/>
              <w:rPr>
                <w:b/>
                <w:bCs/>
                <w:color w:val="000000"/>
                <w:sz w:val="14"/>
                <w:szCs w:val="14"/>
              </w:rPr>
            </w:pPr>
            <w:r>
              <w:rPr>
                <w:b/>
                <w:bCs/>
                <w:color w:val="000000"/>
                <w:sz w:val="14"/>
                <w:szCs w:val="14"/>
              </w:rPr>
              <w:t>(11,062)</w:t>
            </w:r>
          </w:p>
        </w:tc>
        <w:tc>
          <w:tcPr>
            <w:tcW w:w="720" w:type="dxa"/>
            <w:tcBorders>
              <w:top w:val="nil"/>
              <w:left w:val="nil"/>
              <w:bottom w:val="nil"/>
              <w:right w:val="nil"/>
            </w:tcBorders>
            <w:shd w:val="clear" w:color="auto" w:fill="auto"/>
            <w:tcMar>
              <w:left w:w="43" w:type="dxa"/>
              <w:right w:w="43" w:type="dxa"/>
            </w:tcMar>
            <w:vAlign w:val="center"/>
          </w:tcPr>
          <w:p w:rsidR="006B0065" w:rsidRDefault="006B0065" w:rsidP="002909E9">
            <w:pPr>
              <w:jc w:val="right"/>
              <w:rPr>
                <w:b/>
                <w:bCs/>
                <w:color w:val="000000"/>
                <w:sz w:val="14"/>
                <w:szCs w:val="14"/>
              </w:rPr>
            </w:pPr>
            <w:r>
              <w:rPr>
                <w:b/>
                <w:bCs/>
                <w:color w:val="000000"/>
                <w:sz w:val="14"/>
                <w:szCs w:val="14"/>
              </w:rPr>
              <w:t>105,997</w:t>
            </w:r>
          </w:p>
        </w:tc>
        <w:tc>
          <w:tcPr>
            <w:tcW w:w="720" w:type="dxa"/>
            <w:tcBorders>
              <w:top w:val="nil"/>
              <w:left w:val="nil"/>
              <w:bottom w:val="nil"/>
              <w:right w:val="nil"/>
            </w:tcBorders>
            <w:shd w:val="clear" w:color="auto" w:fill="auto"/>
            <w:tcMar>
              <w:left w:w="43" w:type="dxa"/>
              <w:right w:w="43" w:type="dxa"/>
            </w:tcMar>
            <w:vAlign w:val="center"/>
          </w:tcPr>
          <w:p w:rsidR="006B0065" w:rsidRDefault="006B0065" w:rsidP="006B0065">
            <w:pPr>
              <w:jc w:val="right"/>
              <w:rPr>
                <w:b/>
                <w:bCs/>
                <w:color w:val="000000"/>
                <w:sz w:val="14"/>
                <w:szCs w:val="14"/>
              </w:rPr>
            </w:pPr>
            <w:r>
              <w:rPr>
                <w:b/>
                <w:bCs/>
                <w:color w:val="000000"/>
                <w:sz w:val="14"/>
                <w:szCs w:val="14"/>
              </w:rPr>
              <w:t>(105,438)</w:t>
            </w:r>
          </w:p>
        </w:tc>
        <w:tc>
          <w:tcPr>
            <w:tcW w:w="720" w:type="dxa"/>
            <w:tcBorders>
              <w:top w:val="nil"/>
              <w:left w:val="nil"/>
              <w:bottom w:val="nil"/>
              <w:right w:val="nil"/>
            </w:tcBorders>
            <w:shd w:val="clear" w:color="auto" w:fill="auto"/>
            <w:tcMar>
              <w:left w:w="43" w:type="dxa"/>
              <w:right w:w="43" w:type="dxa"/>
            </w:tcMar>
            <w:vAlign w:val="center"/>
          </w:tcPr>
          <w:p w:rsidR="006B0065" w:rsidRDefault="006B0065" w:rsidP="006B0065">
            <w:pPr>
              <w:jc w:val="right"/>
              <w:rPr>
                <w:b/>
                <w:bCs/>
                <w:color w:val="000000"/>
                <w:sz w:val="14"/>
                <w:szCs w:val="14"/>
              </w:rPr>
            </w:pPr>
            <w:r>
              <w:rPr>
                <w:b/>
                <w:bCs/>
                <w:color w:val="000000"/>
                <w:sz w:val="14"/>
                <w:szCs w:val="14"/>
              </w:rPr>
              <w:t>(94,513)</w:t>
            </w:r>
          </w:p>
        </w:tc>
      </w:tr>
      <w:tr w:rsidR="006B0065" w:rsidRPr="00BF4323" w:rsidTr="00671C12">
        <w:trPr>
          <w:cantSplit/>
          <w:trHeight w:val="216"/>
        </w:trPr>
        <w:tc>
          <w:tcPr>
            <w:tcW w:w="2562" w:type="dxa"/>
            <w:tcBorders>
              <w:top w:val="nil"/>
              <w:left w:val="nil"/>
              <w:bottom w:val="nil"/>
              <w:right w:val="nil"/>
            </w:tcBorders>
            <w:shd w:val="clear" w:color="auto" w:fill="auto"/>
            <w:noWrap/>
            <w:vAlign w:val="center"/>
          </w:tcPr>
          <w:p w:rsidR="006B0065" w:rsidRPr="00A75A33" w:rsidRDefault="006B0065" w:rsidP="002909E9">
            <w:pPr>
              <w:ind w:left="-90"/>
              <w:rPr>
                <w:b/>
                <w:bCs/>
                <w:sz w:val="14"/>
                <w:szCs w:val="14"/>
              </w:rPr>
            </w:pPr>
            <w:r w:rsidRPr="00A75A33">
              <w:rPr>
                <w:b/>
                <w:bCs/>
                <w:sz w:val="14"/>
                <w:szCs w:val="14"/>
              </w:rPr>
              <w:t>G. Less: Freight and insurance</w:t>
            </w:r>
          </w:p>
        </w:tc>
        <w:tc>
          <w:tcPr>
            <w:tcW w:w="733" w:type="dxa"/>
            <w:tcBorders>
              <w:top w:val="nil"/>
              <w:left w:val="nil"/>
              <w:bottom w:val="nil"/>
              <w:right w:val="nil"/>
            </w:tcBorders>
            <w:shd w:val="clear" w:color="auto" w:fill="auto"/>
            <w:noWrap/>
            <w:tcMar>
              <w:left w:w="43" w:type="dxa"/>
              <w:right w:w="43" w:type="dxa"/>
            </w:tcMar>
            <w:vAlign w:val="center"/>
          </w:tcPr>
          <w:p w:rsidR="006B0065" w:rsidRDefault="006B0065" w:rsidP="002909E9">
            <w:pPr>
              <w:jc w:val="right"/>
              <w:rPr>
                <w:b/>
                <w:bCs/>
                <w:color w:val="000000"/>
                <w:sz w:val="14"/>
                <w:szCs w:val="14"/>
              </w:rPr>
            </w:pPr>
            <w:r>
              <w:rPr>
                <w:b/>
                <w:bCs/>
                <w:color w:val="000000"/>
                <w:sz w:val="14"/>
                <w:szCs w:val="14"/>
              </w:rPr>
              <w:t>233,918</w:t>
            </w:r>
          </w:p>
        </w:tc>
        <w:tc>
          <w:tcPr>
            <w:tcW w:w="758" w:type="dxa"/>
            <w:tcBorders>
              <w:top w:val="nil"/>
              <w:left w:val="nil"/>
              <w:bottom w:val="nil"/>
              <w:right w:val="nil"/>
            </w:tcBorders>
            <w:shd w:val="clear" w:color="auto" w:fill="auto"/>
            <w:noWrap/>
            <w:tcMar>
              <w:left w:w="43" w:type="dxa"/>
              <w:right w:w="43" w:type="dxa"/>
            </w:tcMar>
            <w:vAlign w:val="center"/>
          </w:tcPr>
          <w:p w:rsidR="006B0065" w:rsidRDefault="006B0065" w:rsidP="002909E9">
            <w:pPr>
              <w:jc w:val="right"/>
              <w:rPr>
                <w:b/>
                <w:bCs/>
                <w:color w:val="000000"/>
                <w:sz w:val="14"/>
                <w:szCs w:val="14"/>
              </w:rPr>
            </w:pPr>
            <w:r>
              <w:rPr>
                <w:b/>
                <w:bCs/>
                <w:color w:val="000000"/>
                <w:sz w:val="14"/>
                <w:szCs w:val="14"/>
              </w:rPr>
              <w:t>191,085</w:t>
            </w:r>
          </w:p>
        </w:tc>
        <w:tc>
          <w:tcPr>
            <w:tcW w:w="730" w:type="dxa"/>
            <w:tcBorders>
              <w:top w:val="nil"/>
              <w:left w:val="nil"/>
              <w:bottom w:val="nil"/>
              <w:right w:val="nil"/>
            </w:tcBorders>
            <w:shd w:val="clear" w:color="auto" w:fill="auto"/>
            <w:noWrap/>
            <w:tcMar>
              <w:left w:w="43" w:type="dxa"/>
              <w:right w:w="43" w:type="dxa"/>
            </w:tcMar>
            <w:vAlign w:val="center"/>
          </w:tcPr>
          <w:p w:rsidR="006B0065" w:rsidRDefault="006B0065" w:rsidP="002909E9">
            <w:pPr>
              <w:jc w:val="right"/>
              <w:rPr>
                <w:b/>
                <w:bCs/>
                <w:color w:val="000000"/>
                <w:sz w:val="14"/>
                <w:szCs w:val="14"/>
              </w:rPr>
            </w:pPr>
            <w:r>
              <w:rPr>
                <w:b/>
                <w:bCs/>
                <w:color w:val="000000"/>
                <w:sz w:val="14"/>
                <w:szCs w:val="14"/>
              </w:rPr>
              <w:t>14,827</w:t>
            </w:r>
          </w:p>
        </w:tc>
        <w:tc>
          <w:tcPr>
            <w:tcW w:w="725" w:type="dxa"/>
            <w:tcBorders>
              <w:top w:val="nil"/>
              <w:left w:val="nil"/>
              <w:bottom w:val="nil"/>
              <w:right w:val="nil"/>
            </w:tcBorders>
            <w:shd w:val="clear" w:color="auto" w:fill="auto"/>
            <w:tcMar>
              <w:left w:w="43" w:type="dxa"/>
              <w:right w:w="43" w:type="dxa"/>
            </w:tcMar>
            <w:vAlign w:val="center"/>
          </w:tcPr>
          <w:p w:rsidR="006B0065" w:rsidRDefault="006B0065" w:rsidP="006B0065">
            <w:pPr>
              <w:jc w:val="right"/>
              <w:rPr>
                <w:b/>
                <w:bCs/>
                <w:color w:val="000000"/>
                <w:sz w:val="14"/>
                <w:szCs w:val="14"/>
              </w:rPr>
            </w:pPr>
            <w:r>
              <w:rPr>
                <w:b/>
                <w:bCs/>
                <w:color w:val="000000"/>
                <w:sz w:val="14"/>
                <w:szCs w:val="14"/>
              </w:rPr>
              <w:t>14,493</w:t>
            </w:r>
          </w:p>
        </w:tc>
        <w:tc>
          <w:tcPr>
            <w:tcW w:w="810" w:type="dxa"/>
            <w:tcBorders>
              <w:top w:val="nil"/>
              <w:left w:val="nil"/>
              <w:bottom w:val="nil"/>
              <w:right w:val="nil"/>
            </w:tcBorders>
            <w:shd w:val="clear" w:color="auto" w:fill="auto"/>
            <w:tcMar>
              <w:left w:w="43" w:type="dxa"/>
              <w:right w:w="43" w:type="dxa"/>
            </w:tcMar>
            <w:vAlign w:val="center"/>
          </w:tcPr>
          <w:p w:rsidR="006B0065" w:rsidRDefault="006B0065" w:rsidP="002909E9">
            <w:pPr>
              <w:jc w:val="right"/>
              <w:rPr>
                <w:b/>
                <w:bCs/>
                <w:color w:val="000000"/>
                <w:sz w:val="14"/>
                <w:szCs w:val="14"/>
              </w:rPr>
            </w:pPr>
            <w:r>
              <w:rPr>
                <w:b/>
                <w:bCs/>
                <w:color w:val="000000"/>
                <w:sz w:val="14"/>
                <w:szCs w:val="14"/>
              </w:rPr>
              <w:t>19,982</w:t>
            </w:r>
          </w:p>
        </w:tc>
        <w:tc>
          <w:tcPr>
            <w:tcW w:w="720" w:type="dxa"/>
            <w:tcBorders>
              <w:top w:val="nil"/>
              <w:left w:val="nil"/>
              <w:bottom w:val="nil"/>
              <w:right w:val="nil"/>
            </w:tcBorders>
            <w:tcMar>
              <w:left w:w="43" w:type="dxa"/>
              <w:right w:w="43" w:type="dxa"/>
            </w:tcMar>
            <w:vAlign w:val="center"/>
          </w:tcPr>
          <w:p w:rsidR="006B0065" w:rsidRDefault="006B0065" w:rsidP="002909E9">
            <w:pPr>
              <w:jc w:val="right"/>
              <w:rPr>
                <w:b/>
                <w:bCs/>
                <w:color w:val="000000"/>
                <w:sz w:val="14"/>
                <w:szCs w:val="14"/>
              </w:rPr>
            </w:pPr>
            <w:r>
              <w:rPr>
                <w:b/>
                <w:bCs/>
                <w:color w:val="000000"/>
                <w:sz w:val="14"/>
                <w:szCs w:val="14"/>
              </w:rPr>
              <w:t>19,425</w:t>
            </w:r>
          </w:p>
        </w:tc>
        <w:tc>
          <w:tcPr>
            <w:tcW w:w="720" w:type="dxa"/>
            <w:tcBorders>
              <w:top w:val="nil"/>
              <w:left w:val="nil"/>
              <w:bottom w:val="nil"/>
              <w:right w:val="nil"/>
            </w:tcBorders>
            <w:shd w:val="clear" w:color="auto" w:fill="auto"/>
            <w:tcMar>
              <w:left w:w="43" w:type="dxa"/>
              <w:right w:w="43" w:type="dxa"/>
            </w:tcMar>
            <w:vAlign w:val="center"/>
          </w:tcPr>
          <w:p w:rsidR="006B0065" w:rsidRDefault="006B0065" w:rsidP="002909E9">
            <w:pPr>
              <w:jc w:val="right"/>
              <w:rPr>
                <w:b/>
                <w:bCs/>
                <w:color w:val="000000"/>
                <w:sz w:val="14"/>
                <w:szCs w:val="14"/>
              </w:rPr>
            </w:pPr>
            <w:r>
              <w:rPr>
                <w:b/>
                <w:bCs/>
                <w:color w:val="000000"/>
                <w:sz w:val="14"/>
                <w:szCs w:val="14"/>
              </w:rPr>
              <w:t>19,982</w:t>
            </w:r>
          </w:p>
        </w:tc>
        <w:tc>
          <w:tcPr>
            <w:tcW w:w="720" w:type="dxa"/>
            <w:tcBorders>
              <w:top w:val="nil"/>
              <w:left w:val="nil"/>
              <w:bottom w:val="nil"/>
              <w:right w:val="nil"/>
            </w:tcBorders>
            <w:shd w:val="clear" w:color="auto" w:fill="auto"/>
            <w:tcMar>
              <w:left w:w="43" w:type="dxa"/>
              <w:right w:w="43" w:type="dxa"/>
            </w:tcMar>
            <w:vAlign w:val="center"/>
          </w:tcPr>
          <w:p w:rsidR="006B0065" w:rsidRDefault="006B0065" w:rsidP="006B0065">
            <w:pPr>
              <w:jc w:val="right"/>
              <w:rPr>
                <w:b/>
                <w:bCs/>
                <w:color w:val="000000"/>
                <w:sz w:val="14"/>
                <w:szCs w:val="14"/>
              </w:rPr>
            </w:pPr>
            <w:r>
              <w:rPr>
                <w:b/>
                <w:bCs/>
                <w:color w:val="000000"/>
                <w:sz w:val="14"/>
                <w:szCs w:val="14"/>
              </w:rPr>
              <w:t>18,037</w:t>
            </w:r>
          </w:p>
        </w:tc>
        <w:tc>
          <w:tcPr>
            <w:tcW w:w="720" w:type="dxa"/>
            <w:tcBorders>
              <w:top w:val="nil"/>
              <w:left w:val="nil"/>
              <w:bottom w:val="nil"/>
              <w:right w:val="nil"/>
            </w:tcBorders>
            <w:shd w:val="clear" w:color="auto" w:fill="auto"/>
            <w:tcMar>
              <w:left w:w="43" w:type="dxa"/>
              <w:right w:w="43" w:type="dxa"/>
            </w:tcMar>
            <w:vAlign w:val="center"/>
          </w:tcPr>
          <w:p w:rsidR="006B0065" w:rsidRDefault="006B0065" w:rsidP="006B0065">
            <w:pPr>
              <w:jc w:val="right"/>
              <w:rPr>
                <w:b/>
                <w:bCs/>
                <w:color w:val="000000"/>
                <w:sz w:val="14"/>
                <w:szCs w:val="14"/>
              </w:rPr>
            </w:pPr>
            <w:r>
              <w:rPr>
                <w:b/>
                <w:bCs/>
                <w:color w:val="000000"/>
                <w:sz w:val="14"/>
                <w:szCs w:val="14"/>
              </w:rPr>
              <w:t>18,037</w:t>
            </w:r>
          </w:p>
        </w:tc>
      </w:tr>
      <w:tr w:rsidR="006B0065" w:rsidRPr="00BF4323" w:rsidTr="00671C12">
        <w:trPr>
          <w:cantSplit/>
          <w:trHeight w:val="216"/>
        </w:trPr>
        <w:tc>
          <w:tcPr>
            <w:tcW w:w="2562" w:type="dxa"/>
            <w:tcBorders>
              <w:top w:val="single" w:sz="12" w:space="0" w:color="auto"/>
              <w:left w:val="nil"/>
              <w:bottom w:val="single" w:sz="12" w:space="0" w:color="auto"/>
              <w:right w:val="nil"/>
            </w:tcBorders>
            <w:shd w:val="clear" w:color="auto" w:fill="auto"/>
            <w:noWrap/>
            <w:vAlign w:val="center"/>
          </w:tcPr>
          <w:p w:rsidR="006B0065" w:rsidRPr="00A75A33" w:rsidRDefault="006B0065" w:rsidP="002909E9">
            <w:pPr>
              <w:rPr>
                <w:b/>
                <w:bCs/>
                <w:sz w:val="14"/>
                <w:szCs w:val="14"/>
              </w:rPr>
            </w:pPr>
            <w:r w:rsidRPr="00A75A33">
              <w:rPr>
                <w:b/>
                <w:bCs/>
                <w:sz w:val="14"/>
                <w:szCs w:val="14"/>
              </w:rPr>
              <w:t>Total Export  BOP</w:t>
            </w:r>
          </w:p>
        </w:tc>
        <w:tc>
          <w:tcPr>
            <w:tcW w:w="733"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6B0065" w:rsidRDefault="006B0065" w:rsidP="002909E9">
            <w:pPr>
              <w:jc w:val="right"/>
              <w:rPr>
                <w:b/>
                <w:bCs/>
                <w:color w:val="000000"/>
                <w:sz w:val="14"/>
                <w:szCs w:val="14"/>
              </w:rPr>
            </w:pPr>
            <w:r>
              <w:rPr>
                <w:b/>
                <w:bCs/>
                <w:color w:val="000000"/>
                <w:sz w:val="14"/>
                <w:szCs w:val="14"/>
              </w:rPr>
              <w:t>24,768,000</w:t>
            </w:r>
          </w:p>
        </w:tc>
        <w:tc>
          <w:tcPr>
            <w:tcW w:w="758"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6B0065" w:rsidRDefault="006B0065" w:rsidP="002909E9">
            <w:pPr>
              <w:jc w:val="right"/>
              <w:rPr>
                <w:b/>
                <w:bCs/>
                <w:color w:val="000000"/>
                <w:sz w:val="14"/>
                <w:szCs w:val="14"/>
              </w:rPr>
            </w:pPr>
            <w:r>
              <w:rPr>
                <w:b/>
                <w:bCs/>
                <w:color w:val="000000"/>
                <w:sz w:val="14"/>
                <w:szCs w:val="14"/>
              </w:rPr>
              <w:t>24,256,973</w:t>
            </w:r>
          </w:p>
        </w:tc>
        <w:tc>
          <w:tcPr>
            <w:tcW w:w="730"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6B0065" w:rsidRDefault="006B0065" w:rsidP="002909E9">
            <w:pPr>
              <w:jc w:val="right"/>
              <w:rPr>
                <w:b/>
                <w:bCs/>
                <w:color w:val="000000"/>
                <w:sz w:val="14"/>
                <w:szCs w:val="14"/>
              </w:rPr>
            </w:pPr>
            <w:r>
              <w:rPr>
                <w:b/>
                <w:bCs/>
                <w:color w:val="000000"/>
                <w:sz w:val="14"/>
                <w:szCs w:val="14"/>
              </w:rPr>
              <w:t>2,036,986</w:t>
            </w:r>
          </w:p>
        </w:tc>
        <w:tc>
          <w:tcPr>
            <w:tcW w:w="725" w:type="dxa"/>
            <w:tcBorders>
              <w:top w:val="single" w:sz="12" w:space="0" w:color="auto"/>
              <w:left w:val="nil"/>
              <w:bottom w:val="single" w:sz="12" w:space="0" w:color="auto"/>
              <w:right w:val="nil"/>
            </w:tcBorders>
            <w:shd w:val="clear" w:color="auto" w:fill="auto"/>
            <w:tcMar>
              <w:left w:w="43" w:type="dxa"/>
              <w:right w:w="43" w:type="dxa"/>
            </w:tcMar>
            <w:vAlign w:val="center"/>
          </w:tcPr>
          <w:p w:rsidR="006B0065" w:rsidRDefault="006B0065" w:rsidP="006B0065">
            <w:pPr>
              <w:jc w:val="right"/>
              <w:rPr>
                <w:b/>
                <w:bCs/>
                <w:color w:val="000000"/>
                <w:sz w:val="14"/>
                <w:szCs w:val="14"/>
              </w:rPr>
            </w:pPr>
            <w:r>
              <w:rPr>
                <w:b/>
                <w:bCs/>
                <w:color w:val="000000"/>
                <w:sz w:val="14"/>
                <w:szCs w:val="14"/>
              </w:rPr>
              <w:t>2,084,038</w:t>
            </w:r>
          </w:p>
        </w:tc>
        <w:tc>
          <w:tcPr>
            <w:tcW w:w="810" w:type="dxa"/>
            <w:tcBorders>
              <w:top w:val="single" w:sz="12" w:space="0" w:color="auto"/>
              <w:left w:val="nil"/>
              <w:bottom w:val="single" w:sz="12" w:space="0" w:color="auto"/>
              <w:right w:val="nil"/>
            </w:tcBorders>
            <w:shd w:val="clear" w:color="auto" w:fill="auto"/>
            <w:tcMar>
              <w:left w:w="43" w:type="dxa"/>
              <w:right w:w="43" w:type="dxa"/>
            </w:tcMar>
            <w:vAlign w:val="center"/>
          </w:tcPr>
          <w:p w:rsidR="006B0065" w:rsidRDefault="006B0065" w:rsidP="002909E9">
            <w:pPr>
              <w:jc w:val="right"/>
              <w:rPr>
                <w:b/>
                <w:bCs/>
                <w:color w:val="000000"/>
                <w:sz w:val="14"/>
                <w:szCs w:val="14"/>
              </w:rPr>
            </w:pPr>
            <w:r>
              <w:rPr>
                <w:b/>
                <w:bCs/>
                <w:color w:val="000000"/>
                <w:sz w:val="14"/>
                <w:szCs w:val="14"/>
              </w:rPr>
              <w:t>2,108,042</w:t>
            </w:r>
          </w:p>
        </w:tc>
        <w:tc>
          <w:tcPr>
            <w:tcW w:w="720" w:type="dxa"/>
            <w:tcBorders>
              <w:top w:val="single" w:sz="12" w:space="0" w:color="auto"/>
              <w:left w:val="nil"/>
              <w:bottom w:val="single" w:sz="12" w:space="0" w:color="auto"/>
              <w:right w:val="nil"/>
            </w:tcBorders>
            <w:tcMar>
              <w:left w:w="43" w:type="dxa"/>
              <w:right w:w="43" w:type="dxa"/>
            </w:tcMar>
            <w:vAlign w:val="center"/>
          </w:tcPr>
          <w:p w:rsidR="006B0065" w:rsidRDefault="006B0065" w:rsidP="002909E9">
            <w:pPr>
              <w:jc w:val="right"/>
              <w:rPr>
                <w:b/>
                <w:bCs/>
                <w:color w:val="000000"/>
                <w:sz w:val="14"/>
                <w:szCs w:val="14"/>
              </w:rPr>
            </w:pPr>
            <w:r>
              <w:rPr>
                <w:b/>
                <w:bCs/>
                <w:color w:val="000000"/>
                <w:sz w:val="14"/>
                <w:szCs w:val="14"/>
              </w:rPr>
              <w:t>2,051,957</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6B0065" w:rsidRDefault="006B0065" w:rsidP="002909E9">
            <w:pPr>
              <w:jc w:val="right"/>
              <w:rPr>
                <w:b/>
                <w:bCs/>
                <w:color w:val="000000"/>
                <w:sz w:val="14"/>
                <w:szCs w:val="14"/>
              </w:rPr>
            </w:pPr>
            <w:r>
              <w:rPr>
                <w:b/>
                <w:bCs/>
                <w:color w:val="000000"/>
                <w:sz w:val="14"/>
                <w:szCs w:val="14"/>
              </w:rPr>
              <w:t>1,993,024</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6B0065" w:rsidRDefault="006B0065" w:rsidP="006B0065">
            <w:pPr>
              <w:jc w:val="right"/>
              <w:rPr>
                <w:b/>
                <w:bCs/>
                <w:color w:val="000000"/>
                <w:sz w:val="14"/>
                <w:szCs w:val="14"/>
              </w:rPr>
            </w:pPr>
            <w:r>
              <w:rPr>
                <w:b/>
                <w:bCs/>
                <w:color w:val="000000"/>
                <w:sz w:val="14"/>
                <w:szCs w:val="14"/>
              </w:rPr>
              <w:t>1,820,019</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6B0065" w:rsidRDefault="006B0065" w:rsidP="006B0065">
            <w:pPr>
              <w:jc w:val="right"/>
              <w:rPr>
                <w:b/>
                <w:bCs/>
                <w:color w:val="000000"/>
                <w:sz w:val="14"/>
                <w:szCs w:val="14"/>
              </w:rPr>
            </w:pPr>
            <w:r>
              <w:rPr>
                <w:b/>
                <w:bCs/>
                <w:color w:val="000000"/>
                <w:sz w:val="14"/>
                <w:szCs w:val="14"/>
              </w:rPr>
              <w:t>1,391,982</w:t>
            </w:r>
          </w:p>
        </w:tc>
      </w:tr>
      <w:tr w:rsidR="002909E9" w:rsidRPr="00BF4323" w:rsidTr="0078712A">
        <w:trPr>
          <w:cantSplit/>
          <w:trHeight w:hRule="exact" w:val="477"/>
        </w:trPr>
        <w:tc>
          <w:tcPr>
            <w:tcW w:w="9198" w:type="dxa"/>
            <w:gridSpan w:val="10"/>
            <w:tcBorders>
              <w:top w:val="single" w:sz="12" w:space="0" w:color="auto"/>
              <w:left w:val="nil"/>
              <w:right w:val="nil"/>
            </w:tcBorders>
          </w:tcPr>
          <w:p w:rsidR="002909E9" w:rsidRPr="008851A7" w:rsidRDefault="002909E9" w:rsidP="002909E9">
            <w:pPr>
              <w:ind w:left="342" w:right="-108" w:hanging="342"/>
              <w:rPr>
                <w:sz w:val="12"/>
                <w:szCs w:val="12"/>
              </w:rPr>
            </w:pPr>
            <w:r w:rsidRPr="008851A7">
              <w:rPr>
                <w:sz w:val="12"/>
                <w:szCs w:val="12"/>
              </w:rPr>
              <w:t>Note: Other exports includes land borne export, export of samples, export processing zone, outstanding export bills and refund &amp; rebate, repairs on goods, goods procured on ports by carriers less freight on exports.</w:t>
            </w:r>
          </w:p>
          <w:p w:rsidR="002909E9" w:rsidRPr="008851A7" w:rsidRDefault="002909E9" w:rsidP="002909E9">
            <w:pPr>
              <w:ind w:left="342" w:right="-108" w:hanging="342"/>
              <w:rPr>
                <w:b/>
                <w:bCs/>
                <w:sz w:val="12"/>
                <w:szCs w:val="12"/>
              </w:rPr>
            </w:pPr>
            <w:r w:rsidRPr="008851A7">
              <w:rPr>
                <w:b/>
                <w:bCs/>
                <w:sz w:val="12"/>
                <w:szCs w:val="12"/>
              </w:rPr>
              <w:t xml:space="preserve">Archive Link: </w:t>
            </w:r>
            <w:hyperlink r:id="rId22" w:history="1">
              <w:r w:rsidRPr="008851A7">
                <w:rPr>
                  <w:rStyle w:val="Hyperlink"/>
                  <w:sz w:val="12"/>
                  <w:szCs w:val="12"/>
                </w:rPr>
                <w:t>http://www.sbp.org.pk/ecodata/Exports-(BOP)-Commodities.xls</w:t>
              </w:r>
            </w:hyperlink>
          </w:p>
        </w:tc>
      </w:tr>
    </w:tbl>
    <w:p w:rsidR="006951B1" w:rsidRDefault="006951B1" w:rsidP="004F1D29">
      <w:pPr>
        <w:rPr>
          <w:sz w:val="19"/>
          <w:szCs w:val="19"/>
        </w:rPr>
      </w:pPr>
    </w:p>
    <w:p w:rsidR="006951B1" w:rsidRDefault="006951B1" w:rsidP="004F1D29">
      <w:pPr>
        <w:rPr>
          <w:sz w:val="19"/>
          <w:szCs w:val="19"/>
        </w:rPr>
      </w:pPr>
    </w:p>
    <w:p w:rsidR="0078712A" w:rsidRDefault="0078712A" w:rsidP="004F1D29">
      <w:pPr>
        <w:rPr>
          <w:sz w:val="19"/>
          <w:szCs w:val="19"/>
        </w:rPr>
      </w:pPr>
    </w:p>
    <w:p w:rsidR="006951B1" w:rsidRDefault="006951B1" w:rsidP="004F1D29">
      <w:pPr>
        <w:rPr>
          <w:sz w:val="19"/>
          <w:szCs w:val="19"/>
        </w:rPr>
      </w:pPr>
    </w:p>
    <w:tbl>
      <w:tblPr>
        <w:tblpPr w:leftFromText="180" w:rightFromText="180" w:vertAnchor="page" w:horzAnchor="margin" w:tblpXSpec="center" w:tblpY="1048"/>
        <w:tblW w:w="9198" w:type="dxa"/>
        <w:tblLayout w:type="fixed"/>
        <w:tblLook w:val="0000" w:firstRow="0" w:lastRow="0" w:firstColumn="0" w:lastColumn="0" w:noHBand="0" w:noVBand="0"/>
      </w:tblPr>
      <w:tblGrid>
        <w:gridCol w:w="2628"/>
        <w:gridCol w:w="757"/>
        <w:gridCol w:w="722"/>
        <w:gridCol w:w="771"/>
        <w:gridCol w:w="720"/>
        <w:gridCol w:w="720"/>
        <w:gridCol w:w="720"/>
        <w:gridCol w:w="720"/>
        <w:gridCol w:w="720"/>
        <w:gridCol w:w="720"/>
      </w:tblGrid>
      <w:tr w:rsidR="0078712A" w:rsidRPr="00BF4323" w:rsidTr="0078712A">
        <w:trPr>
          <w:trHeight w:val="255"/>
        </w:trPr>
        <w:tc>
          <w:tcPr>
            <w:tcW w:w="9198" w:type="dxa"/>
            <w:gridSpan w:val="10"/>
            <w:tcBorders>
              <w:top w:val="nil"/>
              <w:left w:val="nil"/>
              <w:right w:val="nil"/>
            </w:tcBorders>
          </w:tcPr>
          <w:p w:rsidR="0078712A" w:rsidRPr="00BF4323" w:rsidRDefault="0078712A" w:rsidP="0078712A">
            <w:pPr>
              <w:jc w:val="center"/>
              <w:rPr>
                <w:b/>
                <w:bCs/>
                <w:sz w:val="28"/>
                <w:szCs w:val="28"/>
              </w:rPr>
            </w:pPr>
            <w:r>
              <w:rPr>
                <w:b/>
                <w:bCs/>
                <w:sz w:val="28"/>
                <w:szCs w:val="28"/>
              </w:rPr>
              <w:t>4.16</w:t>
            </w:r>
            <w:r w:rsidRPr="00BF4323">
              <w:rPr>
                <w:b/>
                <w:bCs/>
                <w:sz w:val="28"/>
                <w:szCs w:val="28"/>
              </w:rPr>
              <w:t xml:space="preserve">  Exports By Selected Commodities</w:t>
            </w:r>
          </w:p>
        </w:tc>
      </w:tr>
      <w:tr w:rsidR="0078712A" w:rsidRPr="00BF4323" w:rsidTr="0078712A">
        <w:trPr>
          <w:trHeight w:val="95"/>
        </w:trPr>
        <w:tc>
          <w:tcPr>
            <w:tcW w:w="9198" w:type="dxa"/>
            <w:gridSpan w:val="10"/>
            <w:tcBorders>
              <w:top w:val="nil"/>
              <w:left w:val="nil"/>
              <w:right w:val="nil"/>
            </w:tcBorders>
          </w:tcPr>
          <w:p w:rsidR="0078712A" w:rsidRPr="00BF4323" w:rsidRDefault="0078712A" w:rsidP="0078712A">
            <w:pPr>
              <w:jc w:val="center"/>
              <w:rPr>
                <w:sz w:val="16"/>
                <w:szCs w:val="16"/>
              </w:rPr>
            </w:pPr>
            <w:r w:rsidRPr="00BF4323">
              <w:rPr>
                <w:sz w:val="16"/>
                <w:szCs w:val="16"/>
              </w:rPr>
              <w:lastRenderedPageBreak/>
              <w:t>(b) Pakistan Bureau of Statistics</w:t>
            </w:r>
          </w:p>
        </w:tc>
      </w:tr>
      <w:tr w:rsidR="0078712A" w:rsidRPr="00BF4323" w:rsidTr="0078712A">
        <w:trPr>
          <w:trHeight w:val="95"/>
        </w:trPr>
        <w:tc>
          <w:tcPr>
            <w:tcW w:w="9198" w:type="dxa"/>
            <w:gridSpan w:val="10"/>
            <w:tcBorders>
              <w:left w:val="nil"/>
              <w:bottom w:val="single" w:sz="12" w:space="0" w:color="auto"/>
              <w:right w:val="nil"/>
            </w:tcBorders>
          </w:tcPr>
          <w:p w:rsidR="0078712A" w:rsidRPr="00BF4323" w:rsidRDefault="0078712A" w:rsidP="0078712A">
            <w:pPr>
              <w:jc w:val="right"/>
              <w:rPr>
                <w:sz w:val="14"/>
                <w:szCs w:val="14"/>
              </w:rPr>
            </w:pPr>
            <w:r w:rsidRPr="00BF4323">
              <w:rPr>
                <w:sz w:val="14"/>
                <w:szCs w:val="14"/>
              </w:rPr>
              <w:t>(Thousand US Dollars)</w:t>
            </w:r>
          </w:p>
        </w:tc>
      </w:tr>
      <w:tr w:rsidR="006E7130" w:rsidRPr="00BF4323" w:rsidTr="00E53FC8">
        <w:trPr>
          <w:cantSplit/>
          <w:trHeight w:val="70"/>
        </w:trPr>
        <w:tc>
          <w:tcPr>
            <w:tcW w:w="2628" w:type="dxa"/>
            <w:vMerge w:val="restart"/>
            <w:tcBorders>
              <w:top w:val="single" w:sz="8" w:space="0" w:color="auto"/>
              <w:bottom w:val="single" w:sz="12" w:space="0" w:color="auto"/>
              <w:right w:val="single" w:sz="4" w:space="0" w:color="auto"/>
            </w:tcBorders>
            <w:shd w:val="clear" w:color="auto" w:fill="auto"/>
            <w:noWrap/>
            <w:vAlign w:val="center"/>
          </w:tcPr>
          <w:p w:rsidR="006E7130" w:rsidRPr="00BF4323" w:rsidRDefault="006E7130" w:rsidP="00717A1F">
            <w:pPr>
              <w:ind w:firstLineChars="200" w:firstLine="320"/>
              <w:rPr>
                <w:b/>
                <w:bCs/>
                <w:sz w:val="16"/>
                <w:szCs w:val="16"/>
              </w:rPr>
            </w:pPr>
            <w:r w:rsidRPr="00BF4323">
              <w:rPr>
                <w:b/>
                <w:bCs/>
                <w:sz w:val="16"/>
                <w:szCs w:val="16"/>
              </w:rPr>
              <w:t>COMMODITIES</w:t>
            </w:r>
          </w:p>
        </w:tc>
        <w:tc>
          <w:tcPr>
            <w:tcW w:w="757" w:type="dxa"/>
            <w:vMerge w:val="restart"/>
            <w:tcBorders>
              <w:top w:val="nil"/>
              <w:left w:val="single" w:sz="4" w:space="0" w:color="auto"/>
              <w:bottom w:val="single" w:sz="12" w:space="0" w:color="auto"/>
              <w:right w:val="single" w:sz="4" w:space="0" w:color="auto"/>
            </w:tcBorders>
            <w:shd w:val="clear" w:color="auto" w:fill="auto"/>
            <w:noWrap/>
            <w:tcMar>
              <w:left w:w="72" w:type="dxa"/>
              <w:right w:w="72" w:type="dxa"/>
            </w:tcMar>
            <w:vAlign w:val="center"/>
          </w:tcPr>
          <w:p w:rsidR="006E7130" w:rsidRPr="002B6501" w:rsidRDefault="006E7130" w:rsidP="0046255C">
            <w:pPr>
              <w:ind w:right="-105"/>
              <w:jc w:val="center"/>
              <w:rPr>
                <w:b/>
                <w:bCs/>
                <w:sz w:val="16"/>
                <w:szCs w:val="16"/>
              </w:rPr>
            </w:pPr>
            <w:r>
              <w:rPr>
                <w:b/>
                <w:bCs/>
                <w:sz w:val="16"/>
                <w:szCs w:val="16"/>
              </w:rPr>
              <w:t>FY18</w:t>
            </w:r>
          </w:p>
        </w:tc>
        <w:tc>
          <w:tcPr>
            <w:tcW w:w="722" w:type="dxa"/>
            <w:vMerge w:val="restart"/>
            <w:tcBorders>
              <w:top w:val="single" w:sz="8" w:space="0" w:color="auto"/>
              <w:left w:val="single" w:sz="4" w:space="0" w:color="auto"/>
              <w:bottom w:val="single" w:sz="12" w:space="0" w:color="auto"/>
              <w:right w:val="single" w:sz="4" w:space="0" w:color="auto"/>
            </w:tcBorders>
            <w:shd w:val="clear" w:color="auto" w:fill="auto"/>
            <w:noWrap/>
            <w:tcMar>
              <w:left w:w="72" w:type="dxa"/>
              <w:right w:w="72" w:type="dxa"/>
            </w:tcMar>
            <w:vAlign w:val="center"/>
          </w:tcPr>
          <w:p w:rsidR="006E7130" w:rsidRPr="002B6501" w:rsidRDefault="006E7130" w:rsidP="00F422A5">
            <w:pPr>
              <w:ind w:right="-105"/>
              <w:jc w:val="center"/>
              <w:rPr>
                <w:b/>
                <w:bCs/>
                <w:sz w:val="16"/>
                <w:szCs w:val="16"/>
              </w:rPr>
            </w:pPr>
            <w:r>
              <w:rPr>
                <w:b/>
                <w:bCs/>
                <w:sz w:val="16"/>
                <w:szCs w:val="16"/>
              </w:rPr>
              <w:t>FY19</w:t>
            </w:r>
          </w:p>
        </w:tc>
        <w:tc>
          <w:tcPr>
            <w:tcW w:w="2211" w:type="dxa"/>
            <w:gridSpan w:val="3"/>
            <w:tcBorders>
              <w:top w:val="single" w:sz="8" w:space="0" w:color="auto"/>
              <w:left w:val="single" w:sz="4" w:space="0" w:color="auto"/>
              <w:bottom w:val="single" w:sz="4" w:space="0" w:color="auto"/>
            </w:tcBorders>
            <w:shd w:val="clear" w:color="auto" w:fill="auto"/>
            <w:noWrap/>
            <w:tcMar>
              <w:left w:w="43" w:type="dxa"/>
              <w:right w:w="43" w:type="dxa"/>
            </w:tcMar>
            <w:vAlign w:val="center"/>
          </w:tcPr>
          <w:p w:rsidR="006E7130" w:rsidRPr="002B6501" w:rsidRDefault="006E7130" w:rsidP="0046255C">
            <w:pPr>
              <w:jc w:val="center"/>
              <w:rPr>
                <w:b/>
                <w:bCs/>
                <w:sz w:val="16"/>
                <w:szCs w:val="16"/>
              </w:rPr>
            </w:pPr>
            <w:r>
              <w:rPr>
                <w:b/>
                <w:bCs/>
                <w:sz w:val="16"/>
                <w:szCs w:val="16"/>
              </w:rPr>
              <w:t>2019</w:t>
            </w:r>
          </w:p>
        </w:tc>
        <w:tc>
          <w:tcPr>
            <w:tcW w:w="2880" w:type="dxa"/>
            <w:gridSpan w:val="4"/>
            <w:tcBorders>
              <w:top w:val="single" w:sz="8" w:space="0" w:color="auto"/>
              <w:left w:val="single" w:sz="4" w:space="0" w:color="auto"/>
              <w:bottom w:val="single" w:sz="4" w:space="0" w:color="auto"/>
            </w:tcBorders>
            <w:shd w:val="clear" w:color="auto" w:fill="auto"/>
            <w:vAlign w:val="center"/>
          </w:tcPr>
          <w:p w:rsidR="006E7130" w:rsidRPr="002B6501" w:rsidRDefault="006E7130" w:rsidP="0046255C">
            <w:pPr>
              <w:jc w:val="center"/>
              <w:rPr>
                <w:b/>
                <w:bCs/>
                <w:sz w:val="16"/>
                <w:szCs w:val="16"/>
              </w:rPr>
            </w:pPr>
            <w:r>
              <w:rPr>
                <w:b/>
                <w:bCs/>
                <w:sz w:val="16"/>
                <w:szCs w:val="16"/>
              </w:rPr>
              <w:t>2020</w:t>
            </w:r>
          </w:p>
        </w:tc>
      </w:tr>
      <w:tr w:rsidR="00E53FC8" w:rsidRPr="00BF4323" w:rsidTr="00E53FC8">
        <w:trPr>
          <w:cantSplit/>
          <w:trHeight w:val="133"/>
        </w:trPr>
        <w:tc>
          <w:tcPr>
            <w:tcW w:w="2628" w:type="dxa"/>
            <w:vMerge/>
            <w:tcBorders>
              <w:top w:val="single" w:sz="12" w:space="0" w:color="auto"/>
              <w:bottom w:val="single" w:sz="12" w:space="0" w:color="auto"/>
              <w:right w:val="single" w:sz="4" w:space="0" w:color="auto"/>
            </w:tcBorders>
            <w:shd w:val="clear" w:color="auto" w:fill="auto"/>
            <w:noWrap/>
            <w:vAlign w:val="bottom"/>
          </w:tcPr>
          <w:p w:rsidR="00E53FC8" w:rsidRPr="00BF4323" w:rsidRDefault="00E53FC8" w:rsidP="00E53FC8">
            <w:pPr>
              <w:rPr>
                <w:sz w:val="16"/>
                <w:szCs w:val="16"/>
              </w:rPr>
            </w:pPr>
          </w:p>
        </w:tc>
        <w:tc>
          <w:tcPr>
            <w:tcW w:w="757"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tcPr>
          <w:p w:rsidR="00E53FC8" w:rsidRPr="00BF4323" w:rsidRDefault="00E53FC8" w:rsidP="00E53FC8">
            <w:pPr>
              <w:jc w:val="right"/>
              <w:rPr>
                <w:b/>
                <w:bCs/>
                <w:sz w:val="15"/>
                <w:szCs w:val="15"/>
              </w:rPr>
            </w:pPr>
          </w:p>
        </w:tc>
        <w:tc>
          <w:tcPr>
            <w:tcW w:w="722" w:type="dxa"/>
            <w:vMerge/>
            <w:tcBorders>
              <w:top w:val="single" w:sz="12" w:space="0" w:color="auto"/>
              <w:left w:val="single" w:sz="4" w:space="0" w:color="auto"/>
              <w:bottom w:val="single" w:sz="12" w:space="0" w:color="auto"/>
              <w:right w:val="single" w:sz="4" w:space="0" w:color="auto"/>
            </w:tcBorders>
            <w:shd w:val="clear" w:color="auto" w:fill="auto"/>
            <w:noWrap/>
            <w:tcMar>
              <w:left w:w="43" w:type="dxa"/>
              <w:right w:w="43" w:type="dxa"/>
            </w:tcMar>
            <w:vAlign w:val="center"/>
          </w:tcPr>
          <w:p w:rsidR="00E53FC8" w:rsidRPr="00BF4323" w:rsidRDefault="00E53FC8" w:rsidP="00E53FC8">
            <w:pPr>
              <w:jc w:val="right"/>
              <w:rPr>
                <w:b/>
                <w:bCs/>
                <w:sz w:val="15"/>
                <w:szCs w:val="15"/>
              </w:rPr>
            </w:pPr>
          </w:p>
        </w:tc>
        <w:tc>
          <w:tcPr>
            <w:tcW w:w="771" w:type="dxa"/>
            <w:tcBorders>
              <w:top w:val="single" w:sz="4" w:space="0" w:color="auto"/>
              <w:left w:val="single" w:sz="4" w:space="0" w:color="auto"/>
              <w:bottom w:val="single" w:sz="12" w:space="0" w:color="auto"/>
            </w:tcBorders>
            <w:shd w:val="clear" w:color="auto" w:fill="auto"/>
            <w:noWrap/>
            <w:tcMar>
              <w:left w:w="43" w:type="dxa"/>
              <w:right w:w="43" w:type="dxa"/>
            </w:tcMar>
            <w:vAlign w:val="center"/>
          </w:tcPr>
          <w:p w:rsidR="00E53FC8" w:rsidRPr="00A75A33" w:rsidRDefault="00E53FC8" w:rsidP="00E53FC8">
            <w:pPr>
              <w:jc w:val="right"/>
              <w:rPr>
                <w:b/>
                <w:sz w:val="14"/>
                <w:szCs w:val="14"/>
              </w:rPr>
            </w:pPr>
            <w:r>
              <w:rPr>
                <w:b/>
                <w:sz w:val="14"/>
                <w:szCs w:val="14"/>
              </w:rPr>
              <w:t>Mar</w:t>
            </w:r>
          </w:p>
        </w:tc>
        <w:tc>
          <w:tcPr>
            <w:tcW w:w="720" w:type="dxa"/>
            <w:tcBorders>
              <w:top w:val="single" w:sz="4" w:space="0" w:color="auto"/>
              <w:bottom w:val="single" w:sz="12" w:space="0" w:color="auto"/>
              <w:right w:val="single" w:sz="4" w:space="0" w:color="auto"/>
            </w:tcBorders>
            <w:tcMar>
              <w:left w:w="43" w:type="dxa"/>
              <w:right w:w="115" w:type="dxa"/>
            </w:tcMar>
            <w:vAlign w:val="center"/>
          </w:tcPr>
          <w:p w:rsidR="00E53FC8" w:rsidRPr="00A75A33" w:rsidRDefault="00E53FC8" w:rsidP="00E53FC8">
            <w:pPr>
              <w:jc w:val="right"/>
              <w:rPr>
                <w:b/>
                <w:sz w:val="14"/>
                <w:szCs w:val="14"/>
              </w:rPr>
            </w:pPr>
            <w:r>
              <w:rPr>
                <w:b/>
                <w:sz w:val="14"/>
                <w:szCs w:val="14"/>
              </w:rPr>
              <w:t>Apr</w:t>
            </w:r>
          </w:p>
        </w:tc>
        <w:tc>
          <w:tcPr>
            <w:tcW w:w="720" w:type="dxa"/>
            <w:tcBorders>
              <w:top w:val="single" w:sz="4" w:space="0" w:color="auto"/>
              <w:left w:val="single" w:sz="4" w:space="0" w:color="auto"/>
              <w:bottom w:val="single" w:sz="12" w:space="0" w:color="auto"/>
              <w:right w:val="single" w:sz="4" w:space="0" w:color="auto"/>
            </w:tcBorders>
            <w:shd w:val="clear" w:color="auto" w:fill="auto"/>
            <w:tcMar>
              <w:left w:w="43" w:type="dxa"/>
              <w:right w:w="115" w:type="dxa"/>
            </w:tcMar>
            <w:vAlign w:val="center"/>
          </w:tcPr>
          <w:p w:rsidR="00E53FC8" w:rsidRPr="00A75A33" w:rsidRDefault="00E53FC8" w:rsidP="00E53FC8">
            <w:pPr>
              <w:jc w:val="right"/>
              <w:rPr>
                <w:b/>
                <w:sz w:val="14"/>
                <w:szCs w:val="14"/>
              </w:rPr>
            </w:pPr>
            <w:r>
              <w:rPr>
                <w:b/>
                <w:sz w:val="14"/>
                <w:szCs w:val="14"/>
              </w:rPr>
              <w:t>Dec</w:t>
            </w:r>
          </w:p>
        </w:tc>
        <w:tc>
          <w:tcPr>
            <w:tcW w:w="720" w:type="dxa"/>
            <w:tcBorders>
              <w:top w:val="nil"/>
              <w:left w:val="single" w:sz="4" w:space="0" w:color="auto"/>
              <w:bottom w:val="single" w:sz="12" w:space="0" w:color="auto"/>
            </w:tcBorders>
            <w:shd w:val="clear" w:color="auto" w:fill="auto"/>
            <w:tcMar>
              <w:left w:w="43" w:type="dxa"/>
              <w:right w:w="115" w:type="dxa"/>
            </w:tcMar>
            <w:vAlign w:val="center"/>
          </w:tcPr>
          <w:p w:rsidR="00E53FC8" w:rsidRPr="00A75A33" w:rsidRDefault="00E53FC8" w:rsidP="00E53FC8">
            <w:pPr>
              <w:jc w:val="right"/>
              <w:rPr>
                <w:b/>
                <w:sz w:val="14"/>
                <w:szCs w:val="14"/>
              </w:rPr>
            </w:pPr>
            <w:r>
              <w:rPr>
                <w:b/>
                <w:sz w:val="14"/>
                <w:szCs w:val="14"/>
              </w:rPr>
              <w:t>Jan</w:t>
            </w:r>
          </w:p>
        </w:tc>
        <w:tc>
          <w:tcPr>
            <w:tcW w:w="720" w:type="dxa"/>
            <w:tcBorders>
              <w:top w:val="nil"/>
              <w:bottom w:val="single" w:sz="12" w:space="0" w:color="auto"/>
            </w:tcBorders>
            <w:shd w:val="clear" w:color="auto" w:fill="auto"/>
            <w:tcMar>
              <w:left w:w="43" w:type="dxa"/>
              <w:right w:w="115" w:type="dxa"/>
            </w:tcMar>
            <w:vAlign w:val="center"/>
          </w:tcPr>
          <w:p w:rsidR="00E53FC8" w:rsidRPr="00A75A33" w:rsidRDefault="00E53FC8" w:rsidP="00E53FC8">
            <w:pPr>
              <w:jc w:val="right"/>
              <w:rPr>
                <w:b/>
                <w:sz w:val="14"/>
                <w:szCs w:val="14"/>
              </w:rPr>
            </w:pPr>
            <w:r>
              <w:rPr>
                <w:b/>
                <w:sz w:val="14"/>
                <w:szCs w:val="14"/>
              </w:rPr>
              <w:t>Feb</w:t>
            </w:r>
          </w:p>
        </w:tc>
        <w:tc>
          <w:tcPr>
            <w:tcW w:w="720" w:type="dxa"/>
            <w:tcBorders>
              <w:top w:val="nil"/>
              <w:bottom w:val="single" w:sz="12" w:space="0" w:color="auto"/>
            </w:tcBorders>
            <w:shd w:val="clear" w:color="auto" w:fill="auto"/>
            <w:tcMar>
              <w:left w:w="43" w:type="dxa"/>
              <w:right w:w="115" w:type="dxa"/>
            </w:tcMar>
            <w:vAlign w:val="center"/>
          </w:tcPr>
          <w:p w:rsidR="00E53FC8" w:rsidRPr="00A75A33" w:rsidRDefault="00E53FC8" w:rsidP="00E53FC8">
            <w:pPr>
              <w:jc w:val="right"/>
              <w:rPr>
                <w:b/>
                <w:sz w:val="14"/>
                <w:szCs w:val="14"/>
              </w:rPr>
            </w:pPr>
            <w:r>
              <w:rPr>
                <w:b/>
                <w:sz w:val="14"/>
                <w:szCs w:val="14"/>
              </w:rPr>
              <w:t xml:space="preserve">Mar </w:t>
            </w:r>
            <w:r w:rsidRPr="00C02523">
              <w:rPr>
                <w:b/>
                <w:sz w:val="14"/>
                <w:szCs w:val="14"/>
                <w:vertAlign w:val="superscript"/>
              </w:rPr>
              <w:t>P</w:t>
            </w:r>
          </w:p>
        </w:tc>
        <w:tc>
          <w:tcPr>
            <w:tcW w:w="720" w:type="dxa"/>
            <w:tcBorders>
              <w:top w:val="single" w:sz="4" w:space="0" w:color="auto"/>
              <w:bottom w:val="single" w:sz="12" w:space="0" w:color="auto"/>
            </w:tcBorders>
            <w:shd w:val="clear" w:color="auto" w:fill="auto"/>
            <w:tcMar>
              <w:left w:w="43" w:type="dxa"/>
              <w:right w:w="115" w:type="dxa"/>
            </w:tcMar>
            <w:vAlign w:val="center"/>
          </w:tcPr>
          <w:p w:rsidR="00E53FC8" w:rsidRPr="00A75A33" w:rsidRDefault="00E53FC8" w:rsidP="00E53FC8">
            <w:pPr>
              <w:jc w:val="right"/>
              <w:rPr>
                <w:b/>
                <w:sz w:val="14"/>
                <w:szCs w:val="14"/>
              </w:rPr>
            </w:pPr>
            <w:r>
              <w:rPr>
                <w:b/>
                <w:sz w:val="14"/>
                <w:szCs w:val="14"/>
              </w:rPr>
              <w:t xml:space="preserve">Apr </w:t>
            </w:r>
            <w:r w:rsidRPr="00921819">
              <w:rPr>
                <w:b/>
                <w:sz w:val="14"/>
                <w:szCs w:val="14"/>
                <w:vertAlign w:val="superscript"/>
              </w:rPr>
              <w:t>P</w:t>
            </w:r>
          </w:p>
        </w:tc>
      </w:tr>
      <w:tr w:rsidR="00E53FC8" w:rsidRPr="00BF4323" w:rsidTr="00E53FC8">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E53FC8" w:rsidRPr="002B6501" w:rsidRDefault="00E53FC8" w:rsidP="00E53FC8">
            <w:pPr>
              <w:rPr>
                <w:b/>
                <w:bCs/>
                <w:sz w:val="14"/>
                <w:szCs w:val="14"/>
              </w:rPr>
            </w:pPr>
            <w:r w:rsidRPr="002B6501">
              <w:rPr>
                <w:b/>
                <w:bCs/>
                <w:sz w:val="14"/>
                <w:szCs w:val="14"/>
              </w:rPr>
              <w:t>A. Food Group</w:t>
            </w:r>
          </w:p>
        </w:tc>
        <w:tc>
          <w:tcPr>
            <w:tcW w:w="757"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b/>
                <w:bCs/>
                <w:color w:val="000000"/>
                <w:sz w:val="13"/>
                <w:szCs w:val="13"/>
              </w:rPr>
            </w:pPr>
            <w:r>
              <w:rPr>
                <w:b/>
                <w:bCs/>
                <w:color w:val="000000"/>
                <w:sz w:val="13"/>
                <w:szCs w:val="13"/>
              </w:rPr>
              <w:t>4,797,783</w:t>
            </w:r>
          </w:p>
        </w:tc>
        <w:tc>
          <w:tcPr>
            <w:tcW w:w="722"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b/>
                <w:bCs/>
                <w:color w:val="000000"/>
                <w:sz w:val="13"/>
                <w:szCs w:val="13"/>
              </w:rPr>
            </w:pPr>
            <w:r>
              <w:rPr>
                <w:b/>
                <w:bCs/>
                <w:color w:val="000000"/>
                <w:sz w:val="13"/>
                <w:szCs w:val="13"/>
              </w:rPr>
              <w:t>4,607,398</w:t>
            </w:r>
          </w:p>
        </w:tc>
        <w:tc>
          <w:tcPr>
            <w:tcW w:w="771"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b/>
                <w:bCs/>
                <w:sz w:val="13"/>
                <w:szCs w:val="13"/>
              </w:rPr>
            </w:pPr>
            <w:r>
              <w:rPr>
                <w:b/>
                <w:bCs/>
                <w:sz w:val="13"/>
                <w:szCs w:val="13"/>
              </w:rPr>
              <w:t>472,235</w:t>
            </w:r>
          </w:p>
        </w:tc>
        <w:tc>
          <w:tcPr>
            <w:tcW w:w="720" w:type="dxa"/>
            <w:tcBorders>
              <w:top w:val="nil"/>
              <w:left w:val="nil"/>
              <w:bottom w:val="nil"/>
              <w:right w:val="nil"/>
            </w:tcBorders>
            <w:tcMar>
              <w:left w:w="43" w:type="dxa"/>
              <w:right w:w="43" w:type="dxa"/>
            </w:tcMar>
            <w:vAlign w:val="center"/>
          </w:tcPr>
          <w:p w:rsidR="00E53FC8" w:rsidRDefault="00E53FC8" w:rsidP="00E53FC8">
            <w:pPr>
              <w:jc w:val="right"/>
              <w:rPr>
                <w:b/>
                <w:bCs/>
                <w:sz w:val="13"/>
                <w:szCs w:val="13"/>
              </w:rPr>
            </w:pPr>
            <w:r>
              <w:rPr>
                <w:b/>
                <w:bCs/>
                <w:sz w:val="13"/>
                <w:szCs w:val="13"/>
              </w:rPr>
              <w:t>459,007</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b/>
                <w:bCs/>
                <w:sz w:val="13"/>
                <w:szCs w:val="13"/>
              </w:rPr>
            </w:pPr>
            <w:r>
              <w:rPr>
                <w:b/>
                <w:bCs/>
                <w:sz w:val="13"/>
                <w:szCs w:val="13"/>
              </w:rPr>
              <w:t>442,046</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b/>
                <w:bCs/>
                <w:sz w:val="13"/>
                <w:szCs w:val="13"/>
              </w:rPr>
            </w:pPr>
            <w:r>
              <w:rPr>
                <w:b/>
                <w:bCs/>
                <w:sz w:val="13"/>
                <w:szCs w:val="13"/>
              </w:rPr>
              <w:t>408,991</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b/>
                <w:bCs/>
                <w:sz w:val="13"/>
                <w:szCs w:val="13"/>
              </w:rPr>
            </w:pPr>
            <w:r>
              <w:rPr>
                <w:b/>
                <w:bCs/>
                <w:sz w:val="13"/>
                <w:szCs w:val="13"/>
              </w:rPr>
              <w:t>423,409</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b/>
                <w:bCs/>
                <w:sz w:val="13"/>
                <w:szCs w:val="13"/>
              </w:rPr>
            </w:pPr>
            <w:r>
              <w:rPr>
                <w:b/>
                <w:bCs/>
                <w:sz w:val="13"/>
                <w:szCs w:val="13"/>
              </w:rPr>
              <w:t>362,537</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b/>
                <w:bCs/>
                <w:sz w:val="13"/>
                <w:szCs w:val="13"/>
              </w:rPr>
            </w:pPr>
            <w:r>
              <w:rPr>
                <w:b/>
                <w:bCs/>
                <w:sz w:val="13"/>
                <w:szCs w:val="13"/>
              </w:rPr>
              <w:t>339,471</w:t>
            </w:r>
          </w:p>
        </w:tc>
      </w:tr>
      <w:tr w:rsidR="00E53FC8" w:rsidRPr="00BF4323" w:rsidTr="00E53FC8">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E53FC8" w:rsidRPr="002B6501" w:rsidRDefault="00E53FC8" w:rsidP="00E53FC8">
            <w:pPr>
              <w:ind w:left="180" w:hanging="90"/>
              <w:rPr>
                <w:sz w:val="14"/>
                <w:szCs w:val="14"/>
              </w:rPr>
            </w:pPr>
            <w:r w:rsidRPr="002B6501">
              <w:rPr>
                <w:sz w:val="14"/>
                <w:szCs w:val="14"/>
              </w:rPr>
              <w:t>1 Rice</w:t>
            </w:r>
          </w:p>
        </w:tc>
        <w:tc>
          <w:tcPr>
            <w:tcW w:w="757"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color w:val="000000"/>
                <w:sz w:val="13"/>
                <w:szCs w:val="13"/>
              </w:rPr>
            </w:pPr>
            <w:r>
              <w:rPr>
                <w:color w:val="000000"/>
                <w:sz w:val="13"/>
                <w:szCs w:val="13"/>
              </w:rPr>
              <w:t>2,035,671</w:t>
            </w:r>
          </w:p>
        </w:tc>
        <w:tc>
          <w:tcPr>
            <w:tcW w:w="722"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color w:val="000000"/>
                <w:sz w:val="13"/>
                <w:szCs w:val="13"/>
              </w:rPr>
            </w:pPr>
            <w:r>
              <w:rPr>
                <w:color w:val="000000"/>
                <w:sz w:val="13"/>
                <w:szCs w:val="13"/>
              </w:rPr>
              <w:t>2,069,619</w:t>
            </w:r>
          </w:p>
        </w:tc>
        <w:tc>
          <w:tcPr>
            <w:tcW w:w="771"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sz w:val="13"/>
                <w:szCs w:val="13"/>
              </w:rPr>
            </w:pPr>
            <w:r>
              <w:rPr>
                <w:sz w:val="13"/>
                <w:szCs w:val="13"/>
              </w:rPr>
              <w:t>229,917</w:t>
            </w:r>
          </w:p>
        </w:tc>
        <w:tc>
          <w:tcPr>
            <w:tcW w:w="720" w:type="dxa"/>
            <w:tcBorders>
              <w:top w:val="nil"/>
              <w:left w:val="nil"/>
              <w:bottom w:val="nil"/>
              <w:right w:val="nil"/>
            </w:tcBorders>
            <w:tcMar>
              <w:left w:w="43" w:type="dxa"/>
              <w:right w:w="43" w:type="dxa"/>
            </w:tcMar>
            <w:vAlign w:val="center"/>
          </w:tcPr>
          <w:p w:rsidR="00E53FC8" w:rsidRDefault="00E53FC8" w:rsidP="00E53FC8">
            <w:pPr>
              <w:jc w:val="right"/>
              <w:rPr>
                <w:sz w:val="13"/>
                <w:szCs w:val="13"/>
              </w:rPr>
            </w:pPr>
            <w:r>
              <w:rPr>
                <w:sz w:val="13"/>
                <w:szCs w:val="13"/>
              </w:rPr>
              <w:t>216,157</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sz w:val="13"/>
                <w:szCs w:val="13"/>
              </w:rPr>
            </w:pPr>
            <w:r>
              <w:rPr>
                <w:sz w:val="13"/>
                <w:szCs w:val="13"/>
              </w:rPr>
              <w:t>197,188</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sz w:val="13"/>
                <w:szCs w:val="13"/>
              </w:rPr>
            </w:pPr>
            <w:r>
              <w:rPr>
                <w:sz w:val="13"/>
                <w:szCs w:val="13"/>
              </w:rPr>
              <w:t>181,122</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sz w:val="13"/>
                <w:szCs w:val="13"/>
              </w:rPr>
            </w:pPr>
            <w:r>
              <w:rPr>
                <w:sz w:val="13"/>
                <w:szCs w:val="13"/>
              </w:rPr>
              <w:t>183,310</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sz w:val="13"/>
                <w:szCs w:val="13"/>
              </w:rPr>
            </w:pPr>
            <w:r>
              <w:rPr>
                <w:sz w:val="13"/>
                <w:szCs w:val="13"/>
              </w:rPr>
              <w:t>196,539</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sz w:val="13"/>
                <w:szCs w:val="13"/>
              </w:rPr>
            </w:pPr>
            <w:r>
              <w:rPr>
                <w:sz w:val="13"/>
                <w:szCs w:val="13"/>
              </w:rPr>
              <w:t>223,033</w:t>
            </w:r>
          </w:p>
        </w:tc>
      </w:tr>
      <w:tr w:rsidR="00E53FC8" w:rsidRPr="00BF4323" w:rsidTr="00E53FC8">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E53FC8" w:rsidRPr="002B6501" w:rsidRDefault="00E53FC8" w:rsidP="00E53FC8">
            <w:pPr>
              <w:ind w:left="180" w:hanging="90"/>
              <w:rPr>
                <w:sz w:val="14"/>
                <w:szCs w:val="14"/>
              </w:rPr>
            </w:pPr>
            <w:r w:rsidRPr="002B6501">
              <w:rPr>
                <w:sz w:val="14"/>
                <w:szCs w:val="14"/>
              </w:rPr>
              <w:t>a) Basmati</w:t>
            </w:r>
          </w:p>
        </w:tc>
        <w:tc>
          <w:tcPr>
            <w:tcW w:w="757"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color w:val="000000"/>
                <w:sz w:val="13"/>
                <w:szCs w:val="13"/>
              </w:rPr>
            </w:pPr>
            <w:r>
              <w:rPr>
                <w:color w:val="000000"/>
                <w:sz w:val="13"/>
                <w:szCs w:val="13"/>
              </w:rPr>
              <w:t>581,927</w:t>
            </w:r>
          </w:p>
        </w:tc>
        <w:tc>
          <w:tcPr>
            <w:tcW w:w="722"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color w:val="000000"/>
                <w:sz w:val="13"/>
                <w:szCs w:val="13"/>
              </w:rPr>
            </w:pPr>
            <w:r>
              <w:rPr>
                <w:color w:val="000000"/>
                <w:sz w:val="13"/>
                <w:szCs w:val="13"/>
              </w:rPr>
              <w:t>634,532</w:t>
            </w:r>
          </w:p>
        </w:tc>
        <w:tc>
          <w:tcPr>
            <w:tcW w:w="771"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sz w:val="13"/>
                <w:szCs w:val="13"/>
              </w:rPr>
            </w:pPr>
            <w:r>
              <w:rPr>
                <w:sz w:val="13"/>
                <w:szCs w:val="13"/>
              </w:rPr>
              <w:t>62,031</w:t>
            </w:r>
          </w:p>
        </w:tc>
        <w:tc>
          <w:tcPr>
            <w:tcW w:w="720" w:type="dxa"/>
            <w:tcBorders>
              <w:top w:val="nil"/>
              <w:left w:val="nil"/>
              <w:bottom w:val="nil"/>
              <w:right w:val="nil"/>
            </w:tcBorders>
            <w:tcMar>
              <w:left w:w="43" w:type="dxa"/>
              <w:right w:w="43" w:type="dxa"/>
            </w:tcMar>
            <w:vAlign w:val="center"/>
          </w:tcPr>
          <w:p w:rsidR="00E53FC8" w:rsidRDefault="00E53FC8" w:rsidP="00E53FC8">
            <w:pPr>
              <w:jc w:val="right"/>
              <w:rPr>
                <w:sz w:val="13"/>
                <w:szCs w:val="13"/>
              </w:rPr>
            </w:pPr>
            <w:r>
              <w:rPr>
                <w:sz w:val="13"/>
                <w:szCs w:val="13"/>
              </w:rPr>
              <w:t>75,229</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sz w:val="13"/>
                <w:szCs w:val="13"/>
              </w:rPr>
            </w:pPr>
            <w:r>
              <w:rPr>
                <w:sz w:val="13"/>
                <w:szCs w:val="13"/>
              </w:rPr>
              <w:t>65,547</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sz w:val="13"/>
                <w:szCs w:val="13"/>
              </w:rPr>
            </w:pPr>
            <w:r>
              <w:rPr>
                <w:sz w:val="13"/>
                <w:szCs w:val="13"/>
              </w:rPr>
              <w:t>65,225</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sz w:val="13"/>
                <w:szCs w:val="13"/>
              </w:rPr>
            </w:pPr>
            <w:r>
              <w:rPr>
                <w:sz w:val="13"/>
                <w:szCs w:val="13"/>
              </w:rPr>
              <w:t>53,517</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sz w:val="13"/>
                <w:szCs w:val="13"/>
              </w:rPr>
            </w:pPr>
            <w:r>
              <w:rPr>
                <w:sz w:val="13"/>
                <w:szCs w:val="13"/>
              </w:rPr>
              <w:t>69,531</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sz w:val="13"/>
                <w:szCs w:val="13"/>
              </w:rPr>
            </w:pPr>
            <w:r>
              <w:rPr>
                <w:sz w:val="13"/>
                <w:szCs w:val="13"/>
              </w:rPr>
              <w:t>91,293</w:t>
            </w:r>
          </w:p>
        </w:tc>
      </w:tr>
      <w:tr w:rsidR="00E53FC8" w:rsidRPr="00BF4323" w:rsidTr="00E53FC8">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E53FC8" w:rsidRPr="002B6501" w:rsidRDefault="00E53FC8" w:rsidP="00E53FC8">
            <w:pPr>
              <w:ind w:left="180" w:hanging="90"/>
              <w:rPr>
                <w:sz w:val="14"/>
                <w:szCs w:val="14"/>
              </w:rPr>
            </w:pPr>
            <w:r w:rsidRPr="002B6501">
              <w:rPr>
                <w:sz w:val="14"/>
                <w:szCs w:val="14"/>
              </w:rPr>
              <w:t>b) Others</w:t>
            </w:r>
          </w:p>
        </w:tc>
        <w:tc>
          <w:tcPr>
            <w:tcW w:w="757"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color w:val="000000"/>
                <w:sz w:val="13"/>
                <w:szCs w:val="13"/>
              </w:rPr>
            </w:pPr>
            <w:r>
              <w:rPr>
                <w:color w:val="000000"/>
                <w:sz w:val="13"/>
                <w:szCs w:val="13"/>
              </w:rPr>
              <w:t>1,453,745</w:t>
            </w:r>
          </w:p>
        </w:tc>
        <w:tc>
          <w:tcPr>
            <w:tcW w:w="722"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color w:val="000000"/>
                <w:sz w:val="13"/>
                <w:szCs w:val="13"/>
              </w:rPr>
            </w:pPr>
            <w:r>
              <w:rPr>
                <w:color w:val="000000"/>
                <w:sz w:val="13"/>
                <w:szCs w:val="13"/>
              </w:rPr>
              <w:t>1,435,087</w:t>
            </w:r>
          </w:p>
        </w:tc>
        <w:tc>
          <w:tcPr>
            <w:tcW w:w="771"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sz w:val="13"/>
                <w:szCs w:val="13"/>
              </w:rPr>
            </w:pPr>
            <w:r>
              <w:rPr>
                <w:sz w:val="13"/>
                <w:szCs w:val="13"/>
              </w:rPr>
              <w:t>167,886</w:t>
            </w:r>
          </w:p>
        </w:tc>
        <w:tc>
          <w:tcPr>
            <w:tcW w:w="720" w:type="dxa"/>
            <w:tcBorders>
              <w:top w:val="nil"/>
              <w:left w:val="nil"/>
              <w:bottom w:val="nil"/>
              <w:right w:val="nil"/>
            </w:tcBorders>
            <w:tcMar>
              <w:left w:w="43" w:type="dxa"/>
              <w:right w:w="43" w:type="dxa"/>
            </w:tcMar>
            <w:vAlign w:val="center"/>
          </w:tcPr>
          <w:p w:rsidR="00E53FC8" w:rsidRDefault="00E53FC8" w:rsidP="00E53FC8">
            <w:pPr>
              <w:jc w:val="right"/>
              <w:rPr>
                <w:sz w:val="13"/>
                <w:szCs w:val="13"/>
              </w:rPr>
            </w:pPr>
            <w:r>
              <w:rPr>
                <w:sz w:val="13"/>
                <w:szCs w:val="13"/>
              </w:rPr>
              <w:t>140,928</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sz w:val="13"/>
                <w:szCs w:val="13"/>
              </w:rPr>
            </w:pPr>
            <w:r>
              <w:rPr>
                <w:sz w:val="13"/>
                <w:szCs w:val="13"/>
              </w:rPr>
              <w:t>131,641</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sz w:val="13"/>
                <w:szCs w:val="13"/>
              </w:rPr>
            </w:pPr>
            <w:r>
              <w:rPr>
                <w:sz w:val="13"/>
                <w:szCs w:val="13"/>
              </w:rPr>
              <w:t>115,897</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sz w:val="13"/>
                <w:szCs w:val="13"/>
              </w:rPr>
            </w:pPr>
            <w:r>
              <w:rPr>
                <w:sz w:val="13"/>
                <w:szCs w:val="13"/>
              </w:rPr>
              <w:t>129,793</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sz w:val="13"/>
                <w:szCs w:val="13"/>
              </w:rPr>
            </w:pPr>
            <w:r>
              <w:rPr>
                <w:sz w:val="13"/>
                <w:szCs w:val="13"/>
              </w:rPr>
              <w:t>127,008</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sz w:val="13"/>
                <w:szCs w:val="13"/>
              </w:rPr>
            </w:pPr>
            <w:r>
              <w:rPr>
                <w:sz w:val="13"/>
                <w:szCs w:val="13"/>
              </w:rPr>
              <w:t>131,740</w:t>
            </w:r>
          </w:p>
        </w:tc>
      </w:tr>
      <w:tr w:rsidR="00E53FC8" w:rsidRPr="00BF4323" w:rsidTr="00E53FC8">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E53FC8" w:rsidRPr="002B6501" w:rsidRDefault="00E53FC8" w:rsidP="00E53FC8">
            <w:pPr>
              <w:ind w:left="180" w:hanging="90"/>
              <w:rPr>
                <w:sz w:val="14"/>
                <w:szCs w:val="14"/>
              </w:rPr>
            </w:pPr>
            <w:r w:rsidRPr="002B6501">
              <w:rPr>
                <w:sz w:val="14"/>
                <w:szCs w:val="14"/>
              </w:rPr>
              <w:t>2 Fish  &amp;  Fish Preparations</w:t>
            </w:r>
          </w:p>
        </w:tc>
        <w:tc>
          <w:tcPr>
            <w:tcW w:w="757"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color w:val="000000"/>
                <w:sz w:val="13"/>
                <w:szCs w:val="13"/>
              </w:rPr>
            </w:pPr>
            <w:r>
              <w:rPr>
                <w:color w:val="000000"/>
                <w:sz w:val="13"/>
                <w:szCs w:val="13"/>
              </w:rPr>
              <w:t>451,019</w:t>
            </w:r>
          </w:p>
        </w:tc>
        <w:tc>
          <w:tcPr>
            <w:tcW w:w="722"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color w:val="000000"/>
                <w:sz w:val="13"/>
                <w:szCs w:val="13"/>
              </w:rPr>
            </w:pPr>
            <w:r>
              <w:rPr>
                <w:color w:val="000000"/>
                <w:sz w:val="13"/>
                <w:szCs w:val="13"/>
              </w:rPr>
              <w:t>438,710</w:t>
            </w:r>
          </w:p>
        </w:tc>
        <w:tc>
          <w:tcPr>
            <w:tcW w:w="771"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sz w:val="13"/>
                <w:szCs w:val="13"/>
              </w:rPr>
            </w:pPr>
            <w:r>
              <w:rPr>
                <w:sz w:val="13"/>
                <w:szCs w:val="13"/>
              </w:rPr>
              <w:t>45,895</w:t>
            </w:r>
          </w:p>
        </w:tc>
        <w:tc>
          <w:tcPr>
            <w:tcW w:w="720" w:type="dxa"/>
            <w:tcBorders>
              <w:top w:val="nil"/>
              <w:left w:val="nil"/>
              <w:bottom w:val="nil"/>
              <w:right w:val="nil"/>
            </w:tcBorders>
            <w:tcMar>
              <w:left w:w="43" w:type="dxa"/>
              <w:right w:w="43" w:type="dxa"/>
            </w:tcMar>
            <w:vAlign w:val="center"/>
          </w:tcPr>
          <w:p w:rsidR="00E53FC8" w:rsidRDefault="00E53FC8" w:rsidP="00E53FC8">
            <w:pPr>
              <w:jc w:val="right"/>
              <w:rPr>
                <w:sz w:val="13"/>
                <w:szCs w:val="13"/>
              </w:rPr>
            </w:pPr>
            <w:r>
              <w:rPr>
                <w:sz w:val="13"/>
                <w:szCs w:val="13"/>
              </w:rPr>
              <w:t>54,591</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sz w:val="13"/>
                <w:szCs w:val="13"/>
              </w:rPr>
            </w:pPr>
            <w:r>
              <w:rPr>
                <w:sz w:val="13"/>
                <w:szCs w:val="13"/>
              </w:rPr>
              <w:t>40,773</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sz w:val="13"/>
                <w:szCs w:val="13"/>
              </w:rPr>
            </w:pPr>
            <w:r>
              <w:rPr>
                <w:sz w:val="13"/>
                <w:szCs w:val="13"/>
              </w:rPr>
              <w:t>28,076</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sz w:val="13"/>
                <w:szCs w:val="13"/>
              </w:rPr>
            </w:pPr>
            <w:r>
              <w:rPr>
                <w:sz w:val="13"/>
                <w:szCs w:val="13"/>
              </w:rPr>
              <w:t>25,494</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sz w:val="13"/>
                <w:szCs w:val="13"/>
              </w:rPr>
            </w:pPr>
            <w:r>
              <w:rPr>
                <w:sz w:val="13"/>
                <w:szCs w:val="13"/>
              </w:rPr>
              <w:t>38,669</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sz w:val="13"/>
                <w:szCs w:val="13"/>
              </w:rPr>
            </w:pPr>
            <w:r>
              <w:rPr>
                <w:sz w:val="13"/>
                <w:szCs w:val="13"/>
              </w:rPr>
              <w:t>27,694</w:t>
            </w:r>
          </w:p>
        </w:tc>
      </w:tr>
      <w:tr w:rsidR="00E53FC8" w:rsidRPr="00BF4323" w:rsidTr="00E53FC8">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E53FC8" w:rsidRPr="002B6501" w:rsidRDefault="00E53FC8" w:rsidP="00E53FC8">
            <w:pPr>
              <w:ind w:left="180" w:hanging="90"/>
              <w:rPr>
                <w:sz w:val="14"/>
                <w:szCs w:val="14"/>
              </w:rPr>
            </w:pPr>
            <w:r w:rsidRPr="002B6501">
              <w:rPr>
                <w:sz w:val="14"/>
                <w:szCs w:val="14"/>
              </w:rPr>
              <w:t>3 Fruits</w:t>
            </w:r>
          </w:p>
        </w:tc>
        <w:tc>
          <w:tcPr>
            <w:tcW w:w="757"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color w:val="000000"/>
                <w:sz w:val="13"/>
                <w:szCs w:val="13"/>
              </w:rPr>
            </w:pPr>
            <w:r>
              <w:rPr>
                <w:color w:val="000000"/>
                <w:sz w:val="13"/>
                <w:szCs w:val="13"/>
              </w:rPr>
              <w:t>399,514</w:t>
            </w:r>
          </w:p>
        </w:tc>
        <w:tc>
          <w:tcPr>
            <w:tcW w:w="722"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color w:val="000000"/>
                <w:sz w:val="13"/>
                <w:szCs w:val="13"/>
              </w:rPr>
            </w:pPr>
            <w:r>
              <w:rPr>
                <w:color w:val="000000"/>
                <w:sz w:val="13"/>
                <w:szCs w:val="13"/>
              </w:rPr>
              <w:t>415,498</w:t>
            </w:r>
          </w:p>
        </w:tc>
        <w:tc>
          <w:tcPr>
            <w:tcW w:w="771"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sz w:val="13"/>
                <w:szCs w:val="13"/>
              </w:rPr>
            </w:pPr>
            <w:r>
              <w:rPr>
                <w:sz w:val="13"/>
                <w:szCs w:val="13"/>
              </w:rPr>
              <w:t>28,166</w:t>
            </w:r>
          </w:p>
        </w:tc>
        <w:tc>
          <w:tcPr>
            <w:tcW w:w="720" w:type="dxa"/>
            <w:tcBorders>
              <w:top w:val="nil"/>
              <w:left w:val="nil"/>
              <w:bottom w:val="nil"/>
              <w:right w:val="nil"/>
            </w:tcBorders>
            <w:tcMar>
              <w:left w:w="43" w:type="dxa"/>
              <w:right w:w="43" w:type="dxa"/>
            </w:tcMar>
            <w:vAlign w:val="center"/>
          </w:tcPr>
          <w:p w:rsidR="00E53FC8" w:rsidRDefault="00E53FC8" w:rsidP="00E53FC8">
            <w:pPr>
              <w:jc w:val="right"/>
              <w:rPr>
                <w:sz w:val="13"/>
                <w:szCs w:val="13"/>
              </w:rPr>
            </w:pPr>
            <w:r>
              <w:rPr>
                <w:sz w:val="13"/>
                <w:szCs w:val="13"/>
              </w:rPr>
              <w:t>11,614</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sz w:val="13"/>
                <w:szCs w:val="13"/>
              </w:rPr>
            </w:pPr>
            <w:r>
              <w:rPr>
                <w:sz w:val="13"/>
                <w:szCs w:val="13"/>
              </w:rPr>
              <w:t>65,498</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sz w:val="13"/>
                <w:szCs w:val="13"/>
              </w:rPr>
            </w:pPr>
            <w:r>
              <w:rPr>
                <w:sz w:val="13"/>
                <w:szCs w:val="13"/>
              </w:rPr>
              <w:t>62,913</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sz w:val="13"/>
                <w:szCs w:val="13"/>
              </w:rPr>
            </w:pPr>
            <w:r>
              <w:rPr>
                <w:sz w:val="13"/>
                <w:szCs w:val="13"/>
              </w:rPr>
              <w:t>64,399</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sz w:val="13"/>
                <w:szCs w:val="13"/>
              </w:rPr>
            </w:pPr>
            <w:r>
              <w:rPr>
                <w:sz w:val="13"/>
                <w:szCs w:val="13"/>
              </w:rPr>
              <w:t>32,932</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sz w:val="13"/>
                <w:szCs w:val="13"/>
              </w:rPr>
            </w:pPr>
            <w:r>
              <w:rPr>
                <w:sz w:val="13"/>
                <w:szCs w:val="13"/>
              </w:rPr>
              <w:t>9,335</w:t>
            </w:r>
          </w:p>
        </w:tc>
      </w:tr>
      <w:tr w:rsidR="00E53FC8" w:rsidRPr="00BF4323" w:rsidTr="00E53FC8">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E53FC8" w:rsidRPr="002B6501" w:rsidRDefault="00E53FC8" w:rsidP="00E53FC8">
            <w:pPr>
              <w:ind w:left="180" w:hanging="90"/>
              <w:rPr>
                <w:sz w:val="14"/>
                <w:szCs w:val="14"/>
              </w:rPr>
            </w:pPr>
            <w:r w:rsidRPr="002B6501">
              <w:rPr>
                <w:sz w:val="14"/>
                <w:szCs w:val="14"/>
              </w:rPr>
              <w:t>4 Vegetables</w:t>
            </w:r>
          </w:p>
        </w:tc>
        <w:tc>
          <w:tcPr>
            <w:tcW w:w="757"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color w:val="000000"/>
                <w:sz w:val="13"/>
                <w:szCs w:val="13"/>
              </w:rPr>
            </w:pPr>
            <w:r>
              <w:rPr>
                <w:color w:val="000000"/>
                <w:sz w:val="13"/>
                <w:szCs w:val="13"/>
              </w:rPr>
              <w:t>240,400</w:t>
            </w:r>
          </w:p>
        </w:tc>
        <w:tc>
          <w:tcPr>
            <w:tcW w:w="722"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color w:val="000000"/>
                <w:sz w:val="13"/>
                <w:szCs w:val="13"/>
              </w:rPr>
            </w:pPr>
            <w:r>
              <w:rPr>
                <w:color w:val="000000"/>
                <w:sz w:val="13"/>
                <w:szCs w:val="13"/>
              </w:rPr>
              <w:t>233,910</w:t>
            </w:r>
          </w:p>
        </w:tc>
        <w:tc>
          <w:tcPr>
            <w:tcW w:w="771"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sz w:val="13"/>
                <w:szCs w:val="13"/>
              </w:rPr>
            </w:pPr>
            <w:r>
              <w:rPr>
                <w:sz w:val="13"/>
                <w:szCs w:val="13"/>
              </w:rPr>
              <w:t>29,462</w:t>
            </w:r>
          </w:p>
        </w:tc>
        <w:tc>
          <w:tcPr>
            <w:tcW w:w="720" w:type="dxa"/>
            <w:tcBorders>
              <w:top w:val="nil"/>
              <w:left w:val="nil"/>
              <w:bottom w:val="nil"/>
              <w:right w:val="nil"/>
            </w:tcBorders>
            <w:tcMar>
              <w:left w:w="43" w:type="dxa"/>
              <w:right w:w="43" w:type="dxa"/>
            </w:tcMar>
            <w:vAlign w:val="center"/>
          </w:tcPr>
          <w:p w:rsidR="00E53FC8" w:rsidRDefault="00E53FC8" w:rsidP="00E53FC8">
            <w:pPr>
              <w:jc w:val="right"/>
              <w:rPr>
                <w:sz w:val="13"/>
                <w:szCs w:val="13"/>
              </w:rPr>
            </w:pPr>
            <w:r>
              <w:rPr>
                <w:sz w:val="13"/>
                <w:szCs w:val="13"/>
              </w:rPr>
              <w:t>32,272</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sz w:val="13"/>
                <w:szCs w:val="13"/>
              </w:rPr>
            </w:pPr>
            <w:r>
              <w:rPr>
                <w:sz w:val="13"/>
                <w:szCs w:val="13"/>
              </w:rPr>
              <w:t>44,015</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sz w:val="13"/>
                <w:szCs w:val="13"/>
              </w:rPr>
            </w:pPr>
            <w:r>
              <w:rPr>
                <w:sz w:val="13"/>
                <w:szCs w:val="13"/>
              </w:rPr>
              <w:t>45,549</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sz w:val="13"/>
                <w:szCs w:val="13"/>
              </w:rPr>
            </w:pPr>
            <w:r>
              <w:rPr>
                <w:sz w:val="13"/>
                <w:szCs w:val="13"/>
              </w:rPr>
              <w:t>64,700</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sz w:val="13"/>
                <w:szCs w:val="13"/>
              </w:rPr>
            </w:pPr>
            <w:r>
              <w:rPr>
                <w:sz w:val="13"/>
                <w:szCs w:val="13"/>
              </w:rPr>
              <w:t>21,584</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sz w:val="13"/>
                <w:szCs w:val="13"/>
              </w:rPr>
            </w:pPr>
            <w:r>
              <w:rPr>
                <w:sz w:val="13"/>
                <w:szCs w:val="13"/>
              </w:rPr>
              <w:t>15,556</w:t>
            </w:r>
          </w:p>
        </w:tc>
      </w:tr>
      <w:tr w:rsidR="00E53FC8" w:rsidRPr="00BF4323" w:rsidTr="00E53FC8">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E53FC8" w:rsidRPr="002B6501" w:rsidRDefault="00E53FC8" w:rsidP="00E53FC8">
            <w:pPr>
              <w:ind w:left="180" w:hanging="90"/>
              <w:rPr>
                <w:sz w:val="14"/>
                <w:szCs w:val="14"/>
              </w:rPr>
            </w:pPr>
            <w:r w:rsidRPr="002B6501">
              <w:rPr>
                <w:sz w:val="14"/>
                <w:szCs w:val="14"/>
              </w:rPr>
              <w:t>5 Leguminous Vegetables</w:t>
            </w:r>
          </w:p>
        </w:tc>
        <w:tc>
          <w:tcPr>
            <w:tcW w:w="757"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color w:val="000000"/>
                <w:sz w:val="13"/>
                <w:szCs w:val="13"/>
              </w:rPr>
            </w:pPr>
            <w:r>
              <w:rPr>
                <w:color w:val="000000"/>
                <w:sz w:val="13"/>
                <w:szCs w:val="13"/>
              </w:rPr>
              <w:t>-</w:t>
            </w:r>
          </w:p>
        </w:tc>
        <w:tc>
          <w:tcPr>
            <w:tcW w:w="722"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color w:val="000000"/>
                <w:sz w:val="13"/>
                <w:szCs w:val="13"/>
              </w:rPr>
            </w:pPr>
            <w:r>
              <w:rPr>
                <w:color w:val="000000"/>
                <w:sz w:val="13"/>
                <w:szCs w:val="13"/>
              </w:rPr>
              <w:t>-</w:t>
            </w:r>
          </w:p>
        </w:tc>
        <w:tc>
          <w:tcPr>
            <w:tcW w:w="771"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sz w:val="13"/>
                <w:szCs w:val="13"/>
              </w:rPr>
            </w:pPr>
            <w:r>
              <w:rPr>
                <w:sz w:val="13"/>
                <w:szCs w:val="13"/>
              </w:rPr>
              <w:t>-</w:t>
            </w:r>
          </w:p>
        </w:tc>
        <w:tc>
          <w:tcPr>
            <w:tcW w:w="720" w:type="dxa"/>
            <w:tcBorders>
              <w:top w:val="nil"/>
              <w:left w:val="nil"/>
              <w:bottom w:val="nil"/>
              <w:right w:val="nil"/>
            </w:tcBorders>
            <w:tcMar>
              <w:left w:w="43" w:type="dxa"/>
              <w:right w:w="43" w:type="dxa"/>
            </w:tcMar>
            <w:vAlign w:val="center"/>
          </w:tcPr>
          <w:p w:rsidR="00E53FC8" w:rsidRDefault="00E53FC8" w:rsidP="00E53FC8">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sz w:val="13"/>
                <w:szCs w:val="13"/>
              </w:rPr>
            </w:pPr>
            <w:r>
              <w:rPr>
                <w:sz w:val="13"/>
                <w:szCs w:val="13"/>
              </w:rPr>
              <w:t>-</w:t>
            </w:r>
          </w:p>
        </w:tc>
      </w:tr>
      <w:tr w:rsidR="00E53FC8" w:rsidRPr="00BF4323" w:rsidTr="00E53FC8">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E53FC8" w:rsidRPr="002B6501" w:rsidRDefault="00E53FC8" w:rsidP="00E53FC8">
            <w:pPr>
              <w:ind w:left="180" w:hanging="90"/>
              <w:rPr>
                <w:sz w:val="14"/>
                <w:szCs w:val="14"/>
              </w:rPr>
            </w:pPr>
            <w:r w:rsidRPr="002B6501">
              <w:rPr>
                <w:sz w:val="14"/>
                <w:szCs w:val="14"/>
              </w:rPr>
              <w:t>6 Tobacco</w:t>
            </w:r>
          </w:p>
        </w:tc>
        <w:tc>
          <w:tcPr>
            <w:tcW w:w="757"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color w:val="000000"/>
                <w:sz w:val="13"/>
                <w:szCs w:val="13"/>
              </w:rPr>
            </w:pPr>
            <w:r>
              <w:rPr>
                <w:color w:val="000000"/>
                <w:sz w:val="13"/>
                <w:szCs w:val="13"/>
              </w:rPr>
              <w:t>26,065</w:t>
            </w:r>
          </w:p>
        </w:tc>
        <w:tc>
          <w:tcPr>
            <w:tcW w:w="722"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color w:val="000000"/>
                <w:sz w:val="13"/>
                <w:szCs w:val="13"/>
              </w:rPr>
            </w:pPr>
            <w:r>
              <w:rPr>
                <w:color w:val="000000"/>
                <w:sz w:val="13"/>
                <w:szCs w:val="13"/>
              </w:rPr>
              <w:t>24,218</w:t>
            </w:r>
          </w:p>
        </w:tc>
        <w:tc>
          <w:tcPr>
            <w:tcW w:w="771"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sz w:val="13"/>
                <w:szCs w:val="13"/>
              </w:rPr>
            </w:pPr>
            <w:r>
              <w:rPr>
                <w:sz w:val="13"/>
                <w:szCs w:val="13"/>
              </w:rPr>
              <w:t>559</w:t>
            </w:r>
          </w:p>
        </w:tc>
        <w:tc>
          <w:tcPr>
            <w:tcW w:w="720" w:type="dxa"/>
            <w:tcBorders>
              <w:top w:val="nil"/>
              <w:left w:val="nil"/>
              <w:bottom w:val="nil"/>
              <w:right w:val="nil"/>
            </w:tcBorders>
            <w:tcMar>
              <w:left w:w="43" w:type="dxa"/>
              <w:right w:w="43" w:type="dxa"/>
            </w:tcMar>
            <w:vAlign w:val="center"/>
          </w:tcPr>
          <w:p w:rsidR="00E53FC8" w:rsidRDefault="00E53FC8" w:rsidP="00E53FC8">
            <w:pPr>
              <w:jc w:val="right"/>
              <w:rPr>
                <w:sz w:val="13"/>
                <w:szCs w:val="13"/>
              </w:rPr>
            </w:pPr>
            <w:r>
              <w:rPr>
                <w:sz w:val="13"/>
                <w:szCs w:val="13"/>
              </w:rPr>
              <w:t>1,331</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sz w:val="13"/>
                <w:szCs w:val="13"/>
              </w:rPr>
            </w:pPr>
            <w:r>
              <w:rPr>
                <w:sz w:val="13"/>
                <w:szCs w:val="13"/>
              </w:rPr>
              <w:t>2,492</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sz w:val="13"/>
                <w:szCs w:val="13"/>
              </w:rPr>
            </w:pPr>
            <w:r>
              <w:rPr>
                <w:sz w:val="13"/>
                <w:szCs w:val="13"/>
              </w:rPr>
              <w:t>3,524</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sz w:val="13"/>
                <w:szCs w:val="13"/>
              </w:rPr>
            </w:pPr>
            <w:r>
              <w:rPr>
                <w:sz w:val="13"/>
                <w:szCs w:val="13"/>
              </w:rPr>
              <w:t>8,292</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sz w:val="13"/>
                <w:szCs w:val="13"/>
              </w:rPr>
            </w:pPr>
            <w:r>
              <w:rPr>
                <w:sz w:val="13"/>
                <w:szCs w:val="13"/>
              </w:rPr>
              <w:t>2,790</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sz w:val="13"/>
                <w:szCs w:val="13"/>
              </w:rPr>
            </w:pPr>
            <w:r>
              <w:rPr>
                <w:sz w:val="13"/>
                <w:szCs w:val="13"/>
              </w:rPr>
              <w:t>851</w:t>
            </w:r>
          </w:p>
        </w:tc>
      </w:tr>
      <w:tr w:rsidR="00E53FC8" w:rsidRPr="00BF4323" w:rsidTr="00E53FC8">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E53FC8" w:rsidRPr="002B6501" w:rsidRDefault="00E53FC8" w:rsidP="00E53FC8">
            <w:pPr>
              <w:ind w:left="180" w:hanging="90"/>
              <w:rPr>
                <w:sz w:val="14"/>
                <w:szCs w:val="14"/>
              </w:rPr>
            </w:pPr>
            <w:r w:rsidRPr="002B6501">
              <w:rPr>
                <w:sz w:val="14"/>
                <w:szCs w:val="14"/>
              </w:rPr>
              <w:t>7 Wheat</w:t>
            </w:r>
          </w:p>
        </w:tc>
        <w:tc>
          <w:tcPr>
            <w:tcW w:w="757"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color w:val="000000"/>
                <w:sz w:val="13"/>
                <w:szCs w:val="13"/>
              </w:rPr>
            </w:pPr>
            <w:r>
              <w:rPr>
                <w:color w:val="000000"/>
                <w:sz w:val="13"/>
                <w:szCs w:val="13"/>
              </w:rPr>
              <w:t>236,336</w:t>
            </w:r>
          </w:p>
        </w:tc>
        <w:tc>
          <w:tcPr>
            <w:tcW w:w="722"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color w:val="000000"/>
                <w:sz w:val="13"/>
                <w:szCs w:val="13"/>
              </w:rPr>
            </w:pPr>
            <w:r>
              <w:rPr>
                <w:color w:val="000000"/>
                <w:sz w:val="13"/>
                <w:szCs w:val="13"/>
              </w:rPr>
              <w:t>153,246</w:t>
            </w:r>
          </w:p>
        </w:tc>
        <w:tc>
          <w:tcPr>
            <w:tcW w:w="771"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sz w:val="13"/>
                <w:szCs w:val="13"/>
              </w:rPr>
            </w:pPr>
            <w:r>
              <w:rPr>
                <w:sz w:val="13"/>
                <w:szCs w:val="13"/>
              </w:rPr>
              <w:t>11,152</w:t>
            </w:r>
          </w:p>
        </w:tc>
        <w:tc>
          <w:tcPr>
            <w:tcW w:w="720" w:type="dxa"/>
            <w:tcBorders>
              <w:top w:val="nil"/>
              <w:left w:val="nil"/>
              <w:bottom w:val="nil"/>
              <w:right w:val="nil"/>
            </w:tcBorders>
            <w:tcMar>
              <w:left w:w="43" w:type="dxa"/>
              <w:right w:w="43" w:type="dxa"/>
            </w:tcMar>
            <w:vAlign w:val="center"/>
          </w:tcPr>
          <w:p w:rsidR="00E53FC8" w:rsidRDefault="00E53FC8" w:rsidP="00E53FC8">
            <w:pPr>
              <w:jc w:val="right"/>
              <w:rPr>
                <w:sz w:val="13"/>
                <w:szCs w:val="13"/>
              </w:rPr>
            </w:pPr>
            <w:r>
              <w:rPr>
                <w:sz w:val="13"/>
                <w:szCs w:val="13"/>
              </w:rPr>
              <w:t>11,656</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sz w:val="13"/>
                <w:szCs w:val="13"/>
              </w:rPr>
            </w:pPr>
            <w:r>
              <w:rPr>
                <w:sz w:val="13"/>
                <w:szCs w:val="13"/>
              </w:rPr>
              <w:t>-</w:t>
            </w:r>
          </w:p>
        </w:tc>
      </w:tr>
      <w:tr w:rsidR="00E53FC8" w:rsidRPr="00BF4323" w:rsidTr="00E53FC8">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E53FC8" w:rsidRPr="002B6501" w:rsidRDefault="00E53FC8" w:rsidP="00E53FC8">
            <w:pPr>
              <w:ind w:left="180" w:hanging="90"/>
              <w:rPr>
                <w:sz w:val="14"/>
                <w:szCs w:val="14"/>
              </w:rPr>
            </w:pPr>
            <w:r w:rsidRPr="002B6501">
              <w:rPr>
                <w:sz w:val="14"/>
                <w:szCs w:val="14"/>
              </w:rPr>
              <w:t>8 Spices</w:t>
            </w:r>
          </w:p>
        </w:tc>
        <w:tc>
          <w:tcPr>
            <w:tcW w:w="757"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color w:val="000000"/>
                <w:sz w:val="13"/>
                <w:szCs w:val="13"/>
              </w:rPr>
            </w:pPr>
            <w:r>
              <w:rPr>
                <w:color w:val="000000"/>
                <w:sz w:val="13"/>
                <w:szCs w:val="13"/>
              </w:rPr>
              <w:t>79,487</w:t>
            </w:r>
          </w:p>
        </w:tc>
        <w:tc>
          <w:tcPr>
            <w:tcW w:w="722"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color w:val="000000"/>
                <w:sz w:val="13"/>
                <w:szCs w:val="13"/>
              </w:rPr>
            </w:pPr>
            <w:r>
              <w:rPr>
                <w:color w:val="000000"/>
                <w:sz w:val="13"/>
                <w:szCs w:val="13"/>
              </w:rPr>
              <w:t>88,544</w:t>
            </w:r>
          </w:p>
        </w:tc>
        <w:tc>
          <w:tcPr>
            <w:tcW w:w="771"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sz w:val="13"/>
                <w:szCs w:val="13"/>
              </w:rPr>
            </w:pPr>
            <w:r>
              <w:rPr>
                <w:sz w:val="13"/>
                <w:szCs w:val="13"/>
              </w:rPr>
              <w:t>9,503</w:t>
            </w:r>
          </w:p>
        </w:tc>
        <w:tc>
          <w:tcPr>
            <w:tcW w:w="720" w:type="dxa"/>
            <w:tcBorders>
              <w:top w:val="nil"/>
              <w:left w:val="nil"/>
              <w:bottom w:val="nil"/>
              <w:right w:val="nil"/>
            </w:tcBorders>
            <w:tcMar>
              <w:left w:w="43" w:type="dxa"/>
              <w:right w:w="43" w:type="dxa"/>
            </w:tcMar>
            <w:vAlign w:val="center"/>
          </w:tcPr>
          <w:p w:rsidR="00E53FC8" w:rsidRDefault="00E53FC8" w:rsidP="00E53FC8">
            <w:pPr>
              <w:jc w:val="right"/>
              <w:rPr>
                <w:sz w:val="13"/>
                <w:szCs w:val="13"/>
              </w:rPr>
            </w:pPr>
            <w:r>
              <w:rPr>
                <w:sz w:val="13"/>
                <w:szCs w:val="13"/>
              </w:rPr>
              <w:t>7,706</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sz w:val="13"/>
                <w:szCs w:val="13"/>
              </w:rPr>
            </w:pPr>
            <w:r>
              <w:rPr>
                <w:sz w:val="13"/>
                <w:szCs w:val="13"/>
              </w:rPr>
              <w:t>7,612</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sz w:val="13"/>
                <w:szCs w:val="13"/>
              </w:rPr>
            </w:pPr>
            <w:r>
              <w:rPr>
                <w:sz w:val="13"/>
                <w:szCs w:val="13"/>
              </w:rPr>
              <w:t>9,343</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sz w:val="13"/>
                <w:szCs w:val="13"/>
              </w:rPr>
            </w:pPr>
            <w:r>
              <w:rPr>
                <w:sz w:val="13"/>
                <w:szCs w:val="13"/>
              </w:rPr>
              <w:t>8,209</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sz w:val="13"/>
                <w:szCs w:val="13"/>
              </w:rPr>
            </w:pPr>
            <w:r>
              <w:rPr>
                <w:sz w:val="13"/>
                <w:szCs w:val="13"/>
              </w:rPr>
              <w:t>9,934</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sz w:val="13"/>
                <w:szCs w:val="13"/>
              </w:rPr>
            </w:pPr>
            <w:r>
              <w:rPr>
                <w:sz w:val="13"/>
                <w:szCs w:val="13"/>
              </w:rPr>
              <w:t>6,957</w:t>
            </w:r>
          </w:p>
        </w:tc>
      </w:tr>
      <w:tr w:rsidR="00E53FC8" w:rsidRPr="00BF4323" w:rsidTr="00E53FC8">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E53FC8" w:rsidRPr="002B6501" w:rsidRDefault="00E53FC8" w:rsidP="00E53FC8">
            <w:pPr>
              <w:ind w:left="180" w:hanging="90"/>
              <w:rPr>
                <w:sz w:val="14"/>
                <w:szCs w:val="14"/>
              </w:rPr>
            </w:pPr>
            <w:r w:rsidRPr="002B6501">
              <w:rPr>
                <w:sz w:val="14"/>
                <w:szCs w:val="14"/>
              </w:rPr>
              <w:t>9 Oil seeds, Nuts and Kernals</w:t>
            </w:r>
          </w:p>
        </w:tc>
        <w:tc>
          <w:tcPr>
            <w:tcW w:w="757"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color w:val="000000"/>
                <w:sz w:val="13"/>
                <w:szCs w:val="13"/>
              </w:rPr>
            </w:pPr>
            <w:r>
              <w:rPr>
                <w:color w:val="000000"/>
                <w:sz w:val="13"/>
                <w:szCs w:val="13"/>
              </w:rPr>
              <w:t>37,261</w:t>
            </w:r>
          </w:p>
        </w:tc>
        <w:tc>
          <w:tcPr>
            <w:tcW w:w="722"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color w:val="000000"/>
                <w:sz w:val="13"/>
                <w:szCs w:val="13"/>
              </w:rPr>
            </w:pPr>
            <w:r>
              <w:rPr>
                <w:color w:val="000000"/>
                <w:sz w:val="13"/>
                <w:szCs w:val="13"/>
              </w:rPr>
              <w:t>74,360</w:t>
            </w:r>
          </w:p>
        </w:tc>
        <w:tc>
          <w:tcPr>
            <w:tcW w:w="771"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sz w:val="13"/>
                <w:szCs w:val="13"/>
              </w:rPr>
            </w:pPr>
            <w:r>
              <w:rPr>
                <w:sz w:val="13"/>
                <w:szCs w:val="13"/>
              </w:rPr>
              <w:t>4,737</w:t>
            </w:r>
          </w:p>
        </w:tc>
        <w:tc>
          <w:tcPr>
            <w:tcW w:w="720" w:type="dxa"/>
            <w:tcBorders>
              <w:top w:val="nil"/>
              <w:left w:val="nil"/>
              <w:bottom w:val="nil"/>
              <w:right w:val="nil"/>
            </w:tcBorders>
            <w:tcMar>
              <w:left w:w="43" w:type="dxa"/>
              <w:right w:w="43" w:type="dxa"/>
            </w:tcMar>
            <w:vAlign w:val="center"/>
          </w:tcPr>
          <w:p w:rsidR="00E53FC8" w:rsidRDefault="00E53FC8" w:rsidP="00E53FC8">
            <w:pPr>
              <w:jc w:val="right"/>
              <w:rPr>
                <w:sz w:val="13"/>
                <w:szCs w:val="13"/>
              </w:rPr>
            </w:pPr>
            <w:r>
              <w:rPr>
                <w:sz w:val="13"/>
                <w:szCs w:val="13"/>
              </w:rPr>
              <w:t>1,975</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sz w:val="13"/>
                <w:szCs w:val="13"/>
              </w:rPr>
            </w:pPr>
            <w:r>
              <w:rPr>
                <w:sz w:val="13"/>
                <w:szCs w:val="13"/>
              </w:rPr>
              <w:t>2,565</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sz w:val="13"/>
                <w:szCs w:val="13"/>
              </w:rPr>
            </w:pPr>
            <w:r>
              <w:rPr>
                <w:sz w:val="13"/>
                <w:szCs w:val="13"/>
              </w:rPr>
              <w:t>1,497</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sz w:val="13"/>
                <w:szCs w:val="13"/>
              </w:rPr>
            </w:pPr>
            <w:r>
              <w:rPr>
                <w:sz w:val="13"/>
                <w:szCs w:val="13"/>
              </w:rPr>
              <w:t>1,006</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sz w:val="13"/>
                <w:szCs w:val="13"/>
              </w:rPr>
            </w:pPr>
            <w:r>
              <w:rPr>
                <w:sz w:val="13"/>
                <w:szCs w:val="13"/>
              </w:rPr>
              <w:t>732</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sz w:val="13"/>
                <w:szCs w:val="13"/>
              </w:rPr>
            </w:pPr>
            <w:r>
              <w:rPr>
                <w:sz w:val="13"/>
                <w:szCs w:val="13"/>
              </w:rPr>
              <w:t>833</w:t>
            </w:r>
          </w:p>
        </w:tc>
      </w:tr>
      <w:tr w:rsidR="00E53FC8" w:rsidRPr="00BF4323" w:rsidTr="00E53FC8">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E53FC8" w:rsidRPr="002B6501" w:rsidRDefault="00E53FC8" w:rsidP="00E53FC8">
            <w:pPr>
              <w:ind w:left="180" w:hanging="90"/>
              <w:rPr>
                <w:sz w:val="14"/>
                <w:szCs w:val="14"/>
              </w:rPr>
            </w:pPr>
            <w:r w:rsidRPr="002B6501">
              <w:rPr>
                <w:sz w:val="14"/>
                <w:szCs w:val="14"/>
              </w:rPr>
              <w:t>10 Sugar</w:t>
            </w:r>
          </w:p>
        </w:tc>
        <w:tc>
          <w:tcPr>
            <w:tcW w:w="757"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color w:val="000000"/>
                <w:sz w:val="13"/>
                <w:szCs w:val="13"/>
              </w:rPr>
            </w:pPr>
            <w:r>
              <w:rPr>
                <w:color w:val="000000"/>
                <w:sz w:val="13"/>
                <w:szCs w:val="13"/>
              </w:rPr>
              <w:t>508,337</w:t>
            </w:r>
          </w:p>
        </w:tc>
        <w:tc>
          <w:tcPr>
            <w:tcW w:w="722"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color w:val="000000"/>
                <w:sz w:val="13"/>
                <w:szCs w:val="13"/>
              </w:rPr>
            </w:pPr>
            <w:r>
              <w:rPr>
                <w:color w:val="000000"/>
                <w:sz w:val="13"/>
                <w:szCs w:val="13"/>
              </w:rPr>
              <w:t>222,857</w:t>
            </w:r>
          </w:p>
        </w:tc>
        <w:tc>
          <w:tcPr>
            <w:tcW w:w="771"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sz w:val="13"/>
                <w:szCs w:val="13"/>
              </w:rPr>
            </w:pPr>
            <w:r>
              <w:rPr>
                <w:sz w:val="13"/>
                <w:szCs w:val="13"/>
              </w:rPr>
              <w:t>22,322</w:t>
            </w:r>
          </w:p>
        </w:tc>
        <w:tc>
          <w:tcPr>
            <w:tcW w:w="720" w:type="dxa"/>
            <w:tcBorders>
              <w:top w:val="nil"/>
              <w:left w:val="nil"/>
              <w:bottom w:val="nil"/>
              <w:right w:val="nil"/>
            </w:tcBorders>
            <w:tcMar>
              <w:left w:w="43" w:type="dxa"/>
              <w:right w:w="43" w:type="dxa"/>
            </w:tcMar>
            <w:vAlign w:val="center"/>
          </w:tcPr>
          <w:p w:rsidR="00E53FC8" w:rsidRDefault="00E53FC8" w:rsidP="00E53FC8">
            <w:pPr>
              <w:jc w:val="right"/>
              <w:rPr>
                <w:sz w:val="13"/>
                <w:szCs w:val="13"/>
              </w:rPr>
            </w:pPr>
            <w:r>
              <w:rPr>
                <w:sz w:val="13"/>
                <w:szCs w:val="13"/>
              </w:rPr>
              <w:t>29,040</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sz w:val="13"/>
                <w:szCs w:val="13"/>
              </w:rPr>
            </w:pPr>
            <w:r>
              <w:rPr>
                <w:sz w:val="13"/>
                <w:szCs w:val="13"/>
              </w:rPr>
              <w:t>3,818</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sz w:val="13"/>
                <w:szCs w:val="13"/>
              </w:rPr>
            </w:pPr>
            <w:r>
              <w:rPr>
                <w:sz w:val="13"/>
                <w:szCs w:val="13"/>
              </w:rPr>
              <w:t>-</w:t>
            </w:r>
          </w:p>
        </w:tc>
      </w:tr>
      <w:tr w:rsidR="00E53FC8" w:rsidRPr="00BF4323" w:rsidTr="00E53FC8">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E53FC8" w:rsidRPr="002B6501" w:rsidRDefault="00E53FC8" w:rsidP="00E53FC8">
            <w:pPr>
              <w:ind w:left="180" w:hanging="90"/>
              <w:rPr>
                <w:sz w:val="14"/>
                <w:szCs w:val="14"/>
              </w:rPr>
            </w:pPr>
            <w:r w:rsidRPr="002B6501">
              <w:rPr>
                <w:sz w:val="14"/>
                <w:szCs w:val="14"/>
              </w:rPr>
              <w:t>11 Meat&amp; Meat preparations</w:t>
            </w:r>
          </w:p>
        </w:tc>
        <w:tc>
          <w:tcPr>
            <w:tcW w:w="757"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color w:val="000000"/>
                <w:sz w:val="13"/>
                <w:szCs w:val="13"/>
              </w:rPr>
            </w:pPr>
            <w:r>
              <w:rPr>
                <w:color w:val="000000"/>
                <w:sz w:val="13"/>
                <w:szCs w:val="13"/>
              </w:rPr>
              <w:t>225,632</w:t>
            </w:r>
          </w:p>
        </w:tc>
        <w:tc>
          <w:tcPr>
            <w:tcW w:w="722"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color w:val="000000"/>
                <w:sz w:val="13"/>
                <w:szCs w:val="13"/>
              </w:rPr>
            </w:pPr>
            <w:r>
              <w:rPr>
                <w:color w:val="000000"/>
                <w:sz w:val="13"/>
                <w:szCs w:val="13"/>
              </w:rPr>
              <w:t>242,667</w:t>
            </w:r>
          </w:p>
        </w:tc>
        <w:tc>
          <w:tcPr>
            <w:tcW w:w="771"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sz w:val="13"/>
                <w:szCs w:val="13"/>
              </w:rPr>
            </w:pPr>
            <w:r>
              <w:rPr>
                <w:sz w:val="13"/>
                <w:szCs w:val="13"/>
              </w:rPr>
              <w:t>17,685</w:t>
            </w:r>
          </w:p>
        </w:tc>
        <w:tc>
          <w:tcPr>
            <w:tcW w:w="720" w:type="dxa"/>
            <w:tcBorders>
              <w:top w:val="nil"/>
              <w:left w:val="nil"/>
              <w:bottom w:val="nil"/>
              <w:right w:val="nil"/>
            </w:tcBorders>
            <w:tcMar>
              <w:left w:w="43" w:type="dxa"/>
              <w:right w:w="43" w:type="dxa"/>
            </w:tcMar>
            <w:vAlign w:val="center"/>
          </w:tcPr>
          <w:p w:rsidR="00E53FC8" w:rsidRDefault="00E53FC8" w:rsidP="00E53FC8">
            <w:pPr>
              <w:jc w:val="right"/>
              <w:rPr>
                <w:sz w:val="13"/>
                <w:szCs w:val="13"/>
              </w:rPr>
            </w:pPr>
            <w:r>
              <w:rPr>
                <w:sz w:val="13"/>
                <w:szCs w:val="13"/>
              </w:rPr>
              <w:t>27,743</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sz w:val="13"/>
                <w:szCs w:val="13"/>
              </w:rPr>
            </w:pPr>
            <w:r>
              <w:rPr>
                <w:sz w:val="13"/>
                <w:szCs w:val="13"/>
              </w:rPr>
              <w:t>29,270</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sz w:val="13"/>
                <w:szCs w:val="13"/>
              </w:rPr>
            </w:pPr>
            <w:r>
              <w:rPr>
                <w:sz w:val="13"/>
                <w:szCs w:val="13"/>
              </w:rPr>
              <w:t>29,077</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sz w:val="13"/>
                <w:szCs w:val="13"/>
              </w:rPr>
            </w:pPr>
            <w:r>
              <w:rPr>
                <w:sz w:val="13"/>
                <w:szCs w:val="13"/>
              </w:rPr>
              <w:t>25,877</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sz w:val="13"/>
                <w:szCs w:val="13"/>
              </w:rPr>
            </w:pPr>
            <w:r>
              <w:rPr>
                <w:sz w:val="13"/>
                <w:szCs w:val="13"/>
              </w:rPr>
              <w:t>22,228</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sz w:val="13"/>
                <w:szCs w:val="13"/>
              </w:rPr>
            </w:pPr>
            <w:r>
              <w:rPr>
                <w:sz w:val="13"/>
                <w:szCs w:val="13"/>
              </w:rPr>
              <w:t>24,611</w:t>
            </w:r>
          </w:p>
        </w:tc>
      </w:tr>
      <w:tr w:rsidR="00E53FC8" w:rsidRPr="00BF4323" w:rsidTr="00E53FC8">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E53FC8" w:rsidRPr="002B6501" w:rsidRDefault="00E53FC8" w:rsidP="00E53FC8">
            <w:pPr>
              <w:ind w:left="180" w:hanging="90"/>
              <w:rPr>
                <w:sz w:val="14"/>
                <w:szCs w:val="14"/>
              </w:rPr>
            </w:pPr>
            <w:r w:rsidRPr="002B6501">
              <w:rPr>
                <w:sz w:val="14"/>
                <w:szCs w:val="14"/>
              </w:rPr>
              <w:t>12 All other Food Items</w:t>
            </w:r>
          </w:p>
        </w:tc>
        <w:tc>
          <w:tcPr>
            <w:tcW w:w="757"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color w:val="000000"/>
                <w:sz w:val="13"/>
                <w:szCs w:val="13"/>
              </w:rPr>
            </w:pPr>
            <w:r>
              <w:rPr>
                <w:color w:val="000000"/>
                <w:sz w:val="13"/>
                <w:szCs w:val="13"/>
              </w:rPr>
              <w:t>558,060</w:t>
            </w:r>
          </w:p>
        </w:tc>
        <w:tc>
          <w:tcPr>
            <w:tcW w:w="722"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color w:val="000000"/>
                <w:sz w:val="13"/>
                <w:szCs w:val="13"/>
              </w:rPr>
            </w:pPr>
            <w:r>
              <w:rPr>
                <w:color w:val="000000"/>
                <w:sz w:val="13"/>
                <w:szCs w:val="13"/>
              </w:rPr>
              <w:t>643,769</w:t>
            </w:r>
          </w:p>
        </w:tc>
        <w:tc>
          <w:tcPr>
            <w:tcW w:w="771"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sz w:val="13"/>
                <w:szCs w:val="13"/>
              </w:rPr>
            </w:pPr>
            <w:r>
              <w:rPr>
                <w:sz w:val="13"/>
                <w:szCs w:val="13"/>
              </w:rPr>
              <w:t>72,837</w:t>
            </w:r>
          </w:p>
        </w:tc>
        <w:tc>
          <w:tcPr>
            <w:tcW w:w="720" w:type="dxa"/>
            <w:tcBorders>
              <w:top w:val="nil"/>
              <w:left w:val="nil"/>
              <w:bottom w:val="nil"/>
              <w:right w:val="nil"/>
            </w:tcBorders>
            <w:tcMar>
              <w:left w:w="43" w:type="dxa"/>
              <w:right w:w="43" w:type="dxa"/>
            </w:tcMar>
            <w:vAlign w:val="center"/>
          </w:tcPr>
          <w:p w:rsidR="00E53FC8" w:rsidRDefault="00E53FC8" w:rsidP="00E53FC8">
            <w:pPr>
              <w:jc w:val="right"/>
              <w:rPr>
                <w:sz w:val="13"/>
                <w:szCs w:val="13"/>
              </w:rPr>
            </w:pPr>
            <w:r>
              <w:rPr>
                <w:sz w:val="13"/>
                <w:szCs w:val="13"/>
              </w:rPr>
              <w:t>64,922</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sz w:val="13"/>
                <w:szCs w:val="13"/>
              </w:rPr>
            </w:pPr>
            <w:r>
              <w:rPr>
                <w:sz w:val="13"/>
                <w:szCs w:val="13"/>
              </w:rPr>
              <w:t>48,815</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sz w:val="13"/>
                <w:szCs w:val="13"/>
              </w:rPr>
            </w:pPr>
            <w:r>
              <w:rPr>
                <w:sz w:val="13"/>
                <w:szCs w:val="13"/>
              </w:rPr>
              <w:t>47,890</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sz w:val="13"/>
                <w:szCs w:val="13"/>
              </w:rPr>
            </w:pPr>
            <w:r>
              <w:rPr>
                <w:sz w:val="13"/>
                <w:szCs w:val="13"/>
              </w:rPr>
              <w:t>42,122</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sz w:val="13"/>
                <w:szCs w:val="13"/>
              </w:rPr>
            </w:pPr>
            <w:r>
              <w:rPr>
                <w:sz w:val="13"/>
                <w:szCs w:val="13"/>
              </w:rPr>
              <w:t>37,129</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sz w:val="13"/>
                <w:szCs w:val="13"/>
              </w:rPr>
            </w:pPr>
            <w:r>
              <w:rPr>
                <w:sz w:val="13"/>
                <w:szCs w:val="13"/>
              </w:rPr>
              <w:t>30,601</w:t>
            </w:r>
          </w:p>
        </w:tc>
      </w:tr>
      <w:tr w:rsidR="00E53FC8" w:rsidRPr="00BF4323" w:rsidTr="00E53FC8">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E53FC8" w:rsidRPr="002B6501" w:rsidRDefault="00E53FC8" w:rsidP="00E53FC8">
            <w:pPr>
              <w:rPr>
                <w:b/>
                <w:bCs/>
                <w:sz w:val="14"/>
                <w:szCs w:val="14"/>
              </w:rPr>
            </w:pPr>
            <w:r w:rsidRPr="002B6501">
              <w:rPr>
                <w:b/>
                <w:bCs/>
                <w:sz w:val="14"/>
                <w:szCs w:val="14"/>
              </w:rPr>
              <w:t>B. Textile Group</w:t>
            </w:r>
          </w:p>
        </w:tc>
        <w:tc>
          <w:tcPr>
            <w:tcW w:w="757"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b/>
                <w:bCs/>
                <w:color w:val="000000"/>
                <w:sz w:val="13"/>
                <w:szCs w:val="13"/>
              </w:rPr>
            </w:pPr>
            <w:r>
              <w:rPr>
                <w:b/>
                <w:bCs/>
                <w:color w:val="000000"/>
                <w:sz w:val="13"/>
                <w:szCs w:val="13"/>
              </w:rPr>
              <w:t>13,521,093</w:t>
            </w:r>
          </w:p>
        </w:tc>
        <w:tc>
          <w:tcPr>
            <w:tcW w:w="722"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b/>
                <w:bCs/>
                <w:color w:val="000000"/>
                <w:sz w:val="13"/>
                <w:szCs w:val="13"/>
              </w:rPr>
            </w:pPr>
            <w:r>
              <w:rPr>
                <w:b/>
                <w:bCs/>
                <w:color w:val="000000"/>
                <w:sz w:val="13"/>
                <w:szCs w:val="13"/>
              </w:rPr>
              <w:t>13,328,243</w:t>
            </w:r>
          </w:p>
        </w:tc>
        <w:tc>
          <w:tcPr>
            <w:tcW w:w="771"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b/>
                <w:bCs/>
                <w:sz w:val="13"/>
                <w:szCs w:val="13"/>
              </w:rPr>
            </w:pPr>
            <w:r>
              <w:rPr>
                <w:b/>
                <w:bCs/>
                <w:sz w:val="13"/>
                <w:szCs w:val="13"/>
              </w:rPr>
              <w:t>1,088,192</w:t>
            </w:r>
          </w:p>
        </w:tc>
        <w:tc>
          <w:tcPr>
            <w:tcW w:w="720" w:type="dxa"/>
            <w:tcBorders>
              <w:top w:val="nil"/>
              <w:left w:val="nil"/>
              <w:bottom w:val="nil"/>
              <w:right w:val="nil"/>
            </w:tcBorders>
            <w:tcMar>
              <w:left w:w="43" w:type="dxa"/>
              <w:right w:w="43" w:type="dxa"/>
            </w:tcMar>
            <w:vAlign w:val="center"/>
          </w:tcPr>
          <w:p w:rsidR="00E53FC8" w:rsidRDefault="00E53FC8" w:rsidP="00E53FC8">
            <w:pPr>
              <w:jc w:val="right"/>
              <w:rPr>
                <w:b/>
                <w:bCs/>
                <w:sz w:val="13"/>
                <w:szCs w:val="13"/>
              </w:rPr>
            </w:pPr>
            <w:r>
              <w:rPr>
                <w:b/>
                <w:bCs/>
                <w:sz w:val="13"/>
                <w:szCs w:val="13"/>
              </w:rPr>
              <w:t>1,138,353</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b/>
                <w:bCs/>
                <w:sz w:val="13"/>
                <w:szCs w:val="13"/>
              </w:rPr>
            </w:pPr>
            <w:r>
              <w:rPr>
                <w:b/>
                <w:bCs/>
                <w:sz w:val="13"/>
                <w:szCs w:val="13"/>
              </w:rPr>
              <w:t>1,141,620</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b/>
                <w:bCs/>
                <w:sz w:val="13"/>
                <w:szCs w:val="13"/>
              </w:rPr>
            </w:pPr>
            <w:r>
              <w:rPr>
                <w:b/>
                <w:bCs/>
                <w:sz w:val="13"/>
                <w:szCs w:val="13"/>
              </w:rPr>
              <w:t>1,194,463</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b/>
                <w:bCs/>
                <w:sz w:val="13"/>
                <w:szCs w:val="13"/>
              </w:rPr>
            </w:pPr>
            <w:r>
              <w:rPr>
                <w:b/>
                <w:bCs/>
                <w:sz w:val="13"/>
                <w:szCs w:val="13"/>
              </w:rPr>
              <w:t>1,273,745</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b/>
                <w:bCs/>
                <w:sz w:val="13"/>
                <w:szCs w:val="13"/>
              </w:rPr>
            </w:pPr>
            <w:r>
              <w:rPr>
                <w:b/>
                <w:bCs/>
                <w:sz w:val="13"/>
                <w:szCs w:val="13"/>
              </w:rPr>
              <w:t>1,039,705</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b/>
                <w:bCs/>
                <w:sz w:val="13"/>
                <w:szCs w:val="13"/>
              </w:rPr>
            </w:pPr>
            <w:r>
              <w:rPr>
                <w:b/>
                <w:bCs/>
                <w:sz w:val="13"/>
                <w:szCs w:val="13"/>
              </w:rPr>
              <w:t>403,834</w:t>
            </w:r>
          </w:p>
        </w:tc>
      </w:tr>
      <w:tr w:rsidR="00E53FC8" w:rsidRPr="00BF4323" w:rsidTr="00E53FC8">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E53FC8" w:rsidRPr="002B6501" w:rsidRDefault="00E53FC8" w:rsidP="00E53FC8">
            <w:pPr>
              <w:ind w:firstLine="90"/>
              <w:rPr>
                <w:sz w:val="14"/>
                <w:szCs w:val="14"/>
              </w:rPr>
            </w:pPr>
            <w:r w:rsidRPr="002B6501">
              <w:rPr>
                <w:sz w:val="14"/>
                <w:szCs w:val="14"/>
              </w:rPr>
              <w:t>13 Raw  Cotton</w:t>
            </w:r>
          </w:p>
        </w:tc>
        <w:tc>
          <w:tcPr>
            <w:tcW w:w="757"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color w:val="000000"/>
                <w:sz w:val="13"/>
                <w:szCs w:val="13"/>
              </w:rPr>
            </w:pPr>
            <w:r>
              <w:rPr>
                <w:color w:val="000000"/>
                <w:sz w:val="13"/>
                <w:szCs w:val="13"/>
              </w:rPr>
              <w:t>58,227</w:t>
            </w:r>
          </w:p>
        </w:tc>
        <w:tc>
          <w:tcPr>
            <w:tcW w:w="722"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color w:val="000000"/>
                <w:sz w:val="13"/>
                <w:szCs w:val="13"/>
              </w:rPr>
            </w:pPr>
            <w:r>
              <w:rPr>
                <w:color w:val="000000"/>
                <w:sz w:val="13"/>
                <w:szCs w:val="13"/>
              </w:rPr>
              <w:t>20,395</w:t>
            </w:r>
          </w:p>
        </w:tc>
        <w:tc>
          <w:tcPr>
            <w:tcW w:w="771"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sz w:val="13"/>
                <w:szCs w:val="13"/>
              </w:rPr>
            </w:pPr>
            <w:r>
              <w:rPr>
                <w:sz w:val="13"/>
                <w:szCs w:val="13"/>
              </w:rPr>
              <w:t>437</w:t>
            </w:r>
          </w:p>
        </w:tc>
        <w:tc>
          <w:tcPr>
            <w:tcW w:w="720" w:type="dxa"/>
            <w:tcBorders>
              <w:top w:val="nil"/>
              <w:left w:val="nil"/>
              <w:bottom w:val="nil"/>
              <w:right w:val="nil"/>
            </w:tcBorders>
            <w:tcMar>
              <w:left w:w="43" w:type="dxa"/>
              <w:right w:w="43" w:type="dxa"/>
            </w:tcMar>
            <w:vAlign w:val="center"/>
          </w:tcPr>
          <w:p w:rsidR="00E53FC8" w:rsidRDefault="00E53FC8" w:rsidP="00E53FC8">
            <w:pPr>
              <w:jc w:val="right"/>
              <w:rPr>
                <w:sz w:val="13"/>
                <w:szCs w:val="13"/>
              </w:rPr>
            </w:pPr>
            <w:r>
              <w:rPr>
                <w:sz w:val="13"/>
                <w:szCs w:val="13"/>
              </w:rPr>
              <w:t>2,834</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sz w:val="13"/>
                <w:szCs w:val="13"/>
              </w:rPr>
            </w:pPr>
            <w:r>
              <w:rPr>
                <w:sz w:val="13"/>
                <w:szCs w:val="13"/>
              </w:rPr>
              <w:t>1,050</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sz w:val="13"/>
                <w:szCs w:val="13"/>
              </w:rPr>
            </w:pPr>
            <w:r>
              <w:rPr>
                <w:sz w:val="13"/>
                <w:szCs w:val="13"/>
              </w:rPr>
              <w:t>554</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sz w:val="13"/>
                <w:szCs w:val="13"/>
              </w:rPr>
            </w:pPr>
            <w:r>
              <w:rPr>
                <w:sz w:val="13"/>
                <w:szCs w:val="13"/>
              </w:rPr>
              <w:t>912</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sz w:val="13"/>
                <w:szCs w:val="13"/>
              </w:rPr>
            </w:pPr>
            <w:r>
              <w:rPr>
                <w:sz w:val="13"/>
                <w:szCs w:val="13"/>
              </w:rPr>
              <w:t>208</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sz w:val="13"/>
                <w:szCs w:val="13"/>
              </w:rPr>
            </w:pPr>
            <w:r>
              <w:rPr>
                <w:sz w:val="13"/>
                <w:szCs w:val="13"/>
              </w:rPr>
              <w:t>-</w:t>
            </w:r>
          </w:p>
        </w:tc>
      </w:tr>
      <w:tr w:rsidR="00E53FC8" w:rsidRPr="00BF4323" w:rsidTr="00E53FC8">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E53FC8" w:rsidRPr="002B6501" w:rsidRDefault="00E53FC8" w:rsidP="00E53FC8">
            <w:pPr>
              <w:ind w:firstLine="90"/>
              <w:rPr>
                <w:sz w:val="14"/>
                <w:szCs w:val="14"/>
              </w:rPr>
            </w:pPr>
            <w:r w:rsidRPr="002B6501">
              <w:rPr>
                <w:sz w:val="14"/>
                <w:szCs w:val="14"/>
              </w:rPr>
              <w:t>14 Cotton Yarn</w:t>
            </w:r>
          </w:p>
        </w:tc>
        <w:tc>
          <w:tcPr>
            <w:tcW w:w="757"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color w:val="000000"/>
                <w:sz w:val="13"/>
                <w:szCs w:val="13"/>
              </w:rPr>
            </w:pPr>
            <w:r>
              <w:rPr>
                <w:color w:val="000000"/>
                <w:sz w:val="13"/>
                <w:szCs w:val="13"/>
              </w:rPr>
              <w:t>1,371,919</w:t>
            </w:r>
          </w:p>
        </w:tc>
        <w:tc>
          <w:tcPr>
            <w:tcW w:w="722"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color w:val="000000"/>
                <w:sz w:val="13"/>
                <w:szCs w:val="13"/>
              </w:rPr>
            </w:pPr>
            <w:r>
              <w:rPr>
                <w:color w:val="000000"/>
                <w:sz w:val="13"/>
                <w:szCs w:val="13"/>
              </w:rPr>
              <w:t>1,125,419</w:t>
            </w:r>
          </w:p>
        </w:tc>
        <w:tc>
          <w:tcPr>
            <w:tcW w:w="771"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sz w:val="13"/>
                <w:szCs w:val="13"/>
              </w:rPr>
            </w:pPr>
            <w:r>
              <w:rPr>
                <w:sz w:val="13"/>
                <w:szCs w:val="13"/>
              </w:rPr>
              <w:t>91,920</w:t>
            </w:r>
          </w:p>
        </w:tc>
        <w:tc>
          <w:tcPr>
            <w:tcW w:w="720" w:type="dxa"/>
            <w:tcBorders>
              <w:top w:val="nil"/>
              <w:left w:val="nil"/>
              <w:bottom w:val="nil"/>
              <w:right w:val="nil"/>
            </w:tcBorders>
            <w:tcMar>
              <w:left w:w="43" w:type="dxa"/>
              <w:right w:w="43" w:type="dxa"/>
            </w:tcMar>
            <w:vAlign w:val="center"/>
          </w:tcPr>
          <w:p w:rsidR="00E53FC8" w:rsidRDefault="00E53FC8" w:rsidP="00E53FC8">
            <w:pPr>
              <w:jc w:val="right"/>
              <w:rPr>
                <w:sz w:val="13"/>
                <w:szCs w:val="13"/>
              </w:rPr>
            </w:pPr>
            <w:r>
              <w:rPr>
                <w:sz w:val="13"/>
                <w:szCs w:val="13"/>
              </w:rPr>
              <w:t>105,615</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sz w:val="13"/>
                <w:szCs w:val="13"/>
              </w:rPr>
            </w:pPr>
            <w:r>
              <w:rPr>
                <w:sz w:val="13"/>
                <w:szCs w:val="13"/>
              </w:rPr>
              <w:t>58,131</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sz w:val="13"/>
                <w:szCs w:val="13"/>
              </w:rPr>
            </w:pPr>
            <w:r>
              <w:rPr>
                <w:sz w:val="13"/>
                <w:szCs w:val="13"/>
              </w:rPr>
              <w:t>95,622</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sz w:val="13"/>
                <w:szCs w:val="13"/>
              </w:rPr>
            </w:pPr>
            <w:r>
              <w:rPr>
                <w:sz w:val="13"/>
                <w:szCs w:val="13"/>
              </w:rPr>
              <w:t>97,647</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sz w:val="13"/>
                <w:szCs w:val="13"/>
              </w:rPr>
            </w:pPr>
            <w:r>
              <w:rPr>
                <w:sz w:val="13"/>
                <w:szCs w:val="13"/>
              </w:rPr>
              <w:t>82,393</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sz w:val="13"/>
                <w:szCs w:val="13"/>
              </w:rPr>
            </w:pPr>
            <w:r>
              <w:rPr>
                <w:sz w:val="13"/>
                <w:szCs w:val="13"/>
              </w:rPr>
              <w:t>38,772</w:t>
            </w:r>
          </w:p>
        </w:tc>
      </w:tr>
      <w:tr w:rsidR="00E53FC8" w:rsidRPr="00BF4323" w:rsidTr="00E53FC8">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E53FC8" w:rsidRPr="002B6501" w:rsidRDefault="00E53FC8" w:rsidP="00E53FC8">
            <w:pPr>
              <w:ind w:firstLine="90"/>
              <w:rPr>
                <w:sz w:val="14"/>
                <w:szCs w:val="14"/>
              </w:rPr>
            </w:pPr>
            <w:r w:rsidRPr="002B6501">
              <w:rPr>
                <w:sz w:val="14"/>
                <w:szCs w:val="14"/>
              </w:rPr>
              <w:t>15 Cotton Cloth</w:t>
            </w:r>
          </w:p>
        </w:tc>
        <w:tc>
          <w:tcPr>
            <w:tcW w:w="757"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color w:val="000000"/>
                <w:sz w:val="13"/>
                <w:szCs w:val="13"/>
              </w:rPr>
            </w:pPr>
            <w:r>
              <w:rPr>
                <w:color w:val="000000"/>
                <w:sz w:val="13"/>
                <w:szCs w:val="13"/>
              </w:rPr>
              <w:t>2,203,585</w:t>
            </w:r>
          </w:p>
        </w:tc>
        <w:tc>
          <w:tcPr>
            <w:tcW w:w="722"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color w:val="000000"/>
                <w:sz w:val="13"/>
                <w:szCs w:val="13"/>
              </w:rPr>
            </w:pPr>
            <w:r>
              <w:rPr>
                <w:color w:val="000000"/>
                <w:sz w:val="13"/>
                <w:szCs w:val="13"/>
              </w:rPr>
              <w:t>2,101,814</w:t>
            </w:r>
          </w:p>
        </w:tc>
        <w:tc>
          <w:tcPr>
            <w:tcW w:w="771"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sz w:val="13"/>
                <w:szCs w:val="13"/>
              </w:rPr>
            </w:pPr>
            <w:r>
              <w:rPr>
                <w:sz w:val="13"/>
                <w:szCs w:val="13"/>
              </w:rPr>
              <w:t>185,575</w:t>
            </w:r>
          </w:p>
        </w:tc>
        <w:tc>
          <w:tcPr>
            <w:tcW w:w="720" w:type="dxa"/>
            <w:tcBorders>
              <w:top w:val="nil"/>
              <w:left w:val="nil"/>
              <w:bottom w:val="nil"/>
              <w:right w:val="nil"/>
            </w:tcBorders>
            <w:tcMar>
              <w:left w:w="43" w:type="dxa"/>
              <w:right w:w="43" w:type="dxa"/>
            </w:tcMar>
            <w:vAlign w:val="center"/>
          </w:tcPr>
          <w:p w:rsidR="00E53FC8" w:rsidRDefault="00E53FC8" w:rsidP="00E53FC8">
            <w:pPr>
              <w:jc w:val="right"/>
              <w:rPr>
                <w:sz w:val="13"/>
                <w:szCs w:val="13"/>
              </w:rPr>
            </w:pPr>
            <w:r>
              <w:rPr>
                <w:sz w:val="13"/>
                <w:szCs w:val="13"/>
              </w:rPr>
              <w:t>178,558</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sz w:val="13"/>
                <w:szCs w:val="13"/>
              </w:rPr>
            </w:pPr>
            <w:r>
              <w:rPr>
                <w:sz w:val="13"/>
                <w:szCs w:val="13"/>
              </w:rPr>
              <w:t>166,217</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sz w:val="13"/>
                <w:szCs w:val="13"/>
              </w:rPr>
            </w:pPr>
            <w:r>
              <w:rPr>
                <w:sz w:val="13"/>
                <w:szCs w:val="13"/>
              </w:rPr>
              <w:t>175,665</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sz w:val="13"/>
                <w:szCs w:val="13"/>
              </w:rPr>
            </w:pPr>
            <w:r>
              <w:rPr>
                <w:sz w:val="13"/>
                <w:szCs w:val="13"/>
              </w:rPr>
              <w:t>189,231</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sz w:val="13"/>
                <w:szCs w:val="13"/>
              </w:rPr>
            </w:pPr>
            <w:r>
              <w:rPr>
                <w:sz w:val="13"/>
                <w:szCs w:val="13"/>
              </w:rPr>
              <w:t>169,167</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sz w:val="13"/>
                <w:szCs w:val="13"/>
              </w:rPr>
            </w:pPr>
            <w:r>
              <w:rPr>
                <w:sz w:val="13"/>
                <w:szCs w:val="13"/>
              </w:rPr>
              <w:t>54,048</w:t>
            </w:r>
          </w:p>
        </w:tc>
      </w:tr>
      <w:tr w:rsidR="00E53FC8" w:rsidRPr="00BF4323" w:rsidTr="00E53FC8">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E53FC8" w:rsidRPr="002B6501" w:rsidRDefault="00E53FC8" w:rsidP="00E53FC8">
            <w:pPr>
              <w:ind w:firstLine="90"/>
              <w:rPr>
                <w:sz w:val="14"/>
                <w:szCs w:val="14"/>
              </w:rPr>
            </w:pPr>
            <w:r w:rsidRPr="002B6501">
              <w:rPr>
                <w:sz w:val="14"/>
                <w:szCs w:val="14"/>
              </w:rPr>
              <w:t>16 Cotton Carded or Combed</w:t>
            </w:r>
          </w:p>
        </w:tc>
        <w:tc>
          <w:tcPr>
            <w:tcW w:w="757"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color w:val="000000"/>
                <w:sz w:val="13"/>
                <w:szCs w:val="13"/>
              </w:rPr>
            </w:pPr>
            <w:r>
              <w:rPr>
                <w:color w:val="000000"/>
                <w:sz w:val="13"/>
                <w:szCs w:val="13"/>
              </w:rPr>
              <w:t>5</w:t>
            </w:r>
          </w:p>
        </w:tc>
        <w:tc>
          <w:tcPr>
            <w:tcW w:w="722"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color w:val="000000"/>
                <w:sz w:val="13"/>
                <w:szCs w:val="13"/>
              </w:rPr>
            </w:pPr>
            <w:r>
              <w:rPr>
                <w:color w:val="000000"/>
                <w:sz w:val="13"/>
                <w:szCs w:val="13"/>
              </w:rPr>
              <w:t>252</w:t>
            </w:r>
          </w:p>
        </w:tc>
        <w:tc>
          <w:tcPr>
            <w:tcW w:w="771"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sz w:val="13"/>
                <w:szCs w:val="13"/>
              </w:rPr>
            </w:pPr>
            <w:r>
              <w:rPr>
                <w:sz w:val="13"/>
                <w:szCs w:val="13"/>
              </w:rPr>
              <w:t>53</w:t>
            </w:r>
          </w:p>
        </w:tc>
        <w:tc>
          <w:tcPr>
            <w:tcW w:w="720" w:type="dxa"/>
            <w:tcBorders>
              <w:top w:val="nil"/>
              <w:left w:val="nil"/>
              <w:bottom w:val="nil"/>
              <w:right w:val="nil"/>
            </w:tcBorders>
            <w:tcMar>
              <w:left w:w="43" w:type="dxa"/>
              <w:right w:w="43" w:type="dxa"/>
            </w:tcMar>
            <w:vAlign w:val="center"/>
          </w:tcPr>
          <w:p w:rsidR="00E53FC8" w:rsidRDefault="00E53FC8" w:rsidP="00E53FC8">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sz w:val="13"/>
                <w:szCs w:val="13"/>
              </w:rPr>
            </w:pPr>
            <w:r>
              <w:rPr>
                <w:sz w:val="13"/>
                <w:szCs w:val="13"/>
              </w:rPr>
              <w:t>32</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sz w:val="13"/>
                <w:szCs w:val="13"/>
              </w:rPr>
            </w:pPr>
            <w:r>
              <w:rPr>
                <w:sz w:val="13"/>
                <w:szCs w:val="13"/>
              </w:rPr>
              <w:t>-</w:t>
            </w:r>
          </w:p>
        </w:tc>
      </w:tr>
      <w:tr w:rsidR="00E53FC8" w:rsidRPr="00BF4323" w:rsidTr="00E53FC8">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E53FC8" w:rsidRPr="002B6501" w:rsidRDefault="00E53FC8" w:rsidP="00E53FC8">
            <w:pPr>
              <w:ind w:firstLine="90"/>
              <w:rPr>
                <w:sz w:val="14"/>
                <w:szCs w:val="14"/>
              </w:rPr>
            </w:pPr>
            <w:r w:rsidRPr="002B6501">
              <w:rPr>
                <w:sz w:val="14"/>
                <w:szCs w:val="14"/>
              </w:rPr>
              <w:t>17 Yarn Other  than  Cotton Yarn</w:t>
            </w:r>
          </w:p>
        </w:tc>
        <w:tc>
          <w:tcPr>
            <w:tcW w:w="757"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color w:val="000000"/>
                <w:sz w:val="13"/>
                <w:szCs w:val="13"/>
              </w:rPr>
            </w:pPr>
            <w:r>
              <w:rPr>
                <w:color w:val="000000"/>
                <w:sz w:val="13"/>
                <w:szCs w:val="13"/>
              </w:rPr>
              <w:t>33,358</w:t>
            </w:r>
          </w:p>
        </w:tc>
        <w:tc>
          <w:tcPr>
            <w:tcW w:w="722"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color w:val="000000"/>
                <w:sz w:val="13"/>
                <w:szCs w:val="13"/>
              </w:rPr>
            </w:pPr>
            <w:r>
              <w:rPr>
                <w:color w:val="000000"/>
                <w:sz w:val="13"/>
                <w:szCs w:val="13"/>
              </w:rPr>
              <w:t>33,837</w:t>
            </w:r>
          </w:p>
        </w:tc>
        <w:tc>
          <w:tcPr>
            <w:tcW w:w="771"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sz w:val="13"/>
                <w:szCs w:val="13"/>
              </w:rPr>
            </w:pPr>
            <w:r>
              <w:rPr>
                <w:sz w:val="13"/>
                <w:szCs w:val="13"/>
              </w:rPr>
              <w:t>2,611</w:t>
            </w:r>
          </w:p>
        </w:tc>
        <w:tc>
          <w:tcPr>
            <w:tcW w:w="720" w:type="dxa"/>
            <w:tcBorders>
              <w:top w:val="nil"/>
              <w:left w:val="nil"/>
              <w:bottom w:val="nil"/>
              <w:right w:val="nil"/>
            </w:tcBorders>
            <w:tcMar>
              <w:left w:w="43" w:type="dxa"/>
              <w:right w:w="43" w:type="dxa"/>
            </w:tcMar>
            <w:vAlign w:val="center"/>
          </w:tcPr>
          <w:p w:rsidR="00E53FC8" w:rsidRDefault="00E53FC8" w:rsidP="00E53FC8">
            <w:pPr>
              <w:jc w:val="right"/>
              <w:rPr>
                <w:sz w:val="13"/>
                <w:szCs w:val="13"/>
              </w:rPr>
            </w:pPr>
            <w:r>
              <w:rPr>
                <w:sz w:val="13"/>
                <w:szCs w:val="13"/>
              </w:rPr>
              <w:t>3,734</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sz w:val="13"/>
                <w:szCs w:val="13"/>
              </w:rPr>
            </w:pPr>
            <w:r>
              <w:rPr>
                <w:sz w:val="13"/>
                <w:szCs w:val="13"/>
              </w:rPr>
              <w:t>1,861</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sz w:val="13"/>
                <w:szCs w:val="13"/>
              </w:rPr>
            </w:pPr>
            <w:r>
              <w:rPr>
                <w:sz w:val="13"/>
                <w:szCs w:val="13"/>
              </w:rPr>
              <w:t>1,765</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sz w:val="13"/>
                <w:szCs w:val="13"/>
              </w:rPr>
            </w:pPr>
            <w:r>
              <w:rPr>
                <w:sz w:val="13"/>
                <w:szCs w:val="13"/>
              </w:rPr>
              <w:t>2,593</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sz w:val="13"/>
                <w:szCs w:val="13"/>
              </w:rPr>
            </w:pPr>
            <w:r>
              <w:rPr>
                <w:sz w:val="13"/>
                <w:szCs w:val="13"/>
              </w:rPr>
              <w:t>2,064</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sz w:val="13"/>
                <w:szCs w:val="13"/>
              </w:rPr>
            </w:pPr>
            <w:r>
              <w:rPr>
                <w:sz w:val="13"/>
                <w:szCs w:val="13"/>
              </w:rPr>
              <w:t>1,113</w:t>
            </w:r>
          </w:p>
        </w:tc>
      </w:tr>
      <w:tr w:rsidR="00E53FC8" w:rsidRPr="00BF4323" w:rsidTr="00E53FC8">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E53FC8" w:rsidRPr="002B6501" w:rsidRDefault="00E53FC8" w:rsidP="00E53FC8">
            <w:pPr>
              <w:ind w:firstLine="90"/>
              <w:rPr>
                <w:sz w:val="14"/>
                <w:szCs w:val="14"/>
              </w:rPr>
            </w:pPr>
            <w:r w:rsidRPr="002B6501">
              <w:rPr>
                <w:sz w:val="14"/>
                <w:szCs w:val="14"/>
              </w:rPr>
              <w:t>18 Knitwear</w:t>
            </w:r>
          </w:p>
        </w:tc>
        <w:tc>
          <w:tcPr>
            <w:tcW w:w="757"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color w:val="000000"/>
                <w:sz w:val="13"/>
                <w:szCs w:val="13"/>
              </w:rPr>
            </w:pPr>
            <w:r>
              <w:rPr>
                <w:color w:val="000000"/>
                <w:sz w:val="13"/>
                <w:szCs w:val="13"/>
              </w:rPr>
              <w:t>2,711,201</w:t>
            </w:r>
          </w:p>
        </w:tc>
        <w:tc>
          <w:tcPr>
            <w:tcW w:w="722"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color w:val="000000"/>
                <w:sz w:val="13"/>
                <w:szCs w:val="13"/>
              </w:rPr>
            </w:pPr>
            <w:r>
              <w:rPr>
                <w:color w:val="000000"/>
                <w:sz w:val="13"/>
                <w:szCs w:val="13"/>
              </w:rPr>
              <w:t>2,899,877</w:t>
            </w:r>
          </w:p>
        </w:tc>
        <w:tc>
          <w:tcPr>
            <w:tcW w:w="771"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sz w:val="13"/>
                <w:szCs w:val="13"/>
              </w:rPr>
            </w:pPr>
            <w:r>
              <w:rPr>
                <w:sz w:val="13"/>
                <w:szCs w:val="13"/>
              </w:rPr>
              <w:t>215,428</w:t>
            </w:r>
          </w:p>
        </w:tc>
        <w:tc>
          <w:tcPr>
            <w:tcW w:w="720" w:type="dxa"/>
            <w:tcBorders>
              <w:top w:val="nil"/>
              <w:left w:val="nil"/>
              <w:bottom w:val="nil"/>
              <w:right w:val="nil"/>
            </w:tcBorders>
            <w:tcMar>
              <w:left w:w="43" w:type="dxa"/>
              <w:right w:w="43" w:type="dxa"/>
            </w:tcMar>
            <w:vAlign w:val="center"/>
          </w:tcPr>
          <w:p w:rsidR="00E53FC8" w:rsidRDefault="00E53FC8" w:rsidP="00E53FC8">
            <w:pPr>
              <w:jc w:val="right"/>
              <w:rPr>
                <w:sz w:val="13"/>
                <w:szCs w:val="13"/>
              </w:rPr>
            </w:pPr>
            <w:r>
              <w:rPr>
                <w:sz w:val="13"/>
                <w:szCs w:val="13"/>
              </w:rPr>
              <w:t>241,219</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sz w:val="13"/>
                <w:szCs w:val="13"/>
              </w:rPr>
            </w:pPr>
            <w:r>
              <w:rPr>
                <w:sz w:val="13"/>
                <w:szCs w:val="13"/>
              </w:rPr>
              <w:t>266,233</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sz w:val="13"/>
                <w:szCs w:val="13"/>
              </w:rPr>
            </w:pPr>
            <w:r>
              <w:rPr>
                <w:sz w:val="13"/>
                <w:szCs w:val="13"/>
              </w:rPr>
              <w:t>244,895</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sz w:val="13"/>
                <w:szCs w:val="13"/>
              </w:rPr>
            </w:pPr>
            <w:r>
              <w:rPr>
                <w:sz w:val="13"/>
                <w:szCs w:val="13"/>
              </w:rPr>
              <w:t>258,301</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sz w:val="13"/>
                <w:szCs w:val="13"/>
              </w:rPr>
            </w:pPr>
            <w:r>
              <w:rPr>
                <w:sz w:val="13"/>
                <w:szCs w:val="13"/>
              </w:rPr>
              <w:t>209,761</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sz w:val="13"/>
                <w:szCs w:val="13"/>
              </w:rPr>
            </w:pPr>
            <w:r>
              <w:rPr>
                <w:sz w:val="13"/>
                <w:szCs w:val="13"/>
              </w:rPr>
              <w:t>92,275</w:t>
            </w:r>
          </w:p>
        </w:tc>
      </w:tr>
      <w:tr w:rsidR="00E53FC8" w:rsidRPr="00BF4323" w:rsidTr="00E53FC8">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E53FC8" w:rsidRPr="002B6501" w:rsidRDefault="00E53FC8" w:rsidP="00E53FC8">
            <w:pPr>
              <w:ind w:firstLine="90"/>
              <w:rPr>
                <w:sz w:val="14"/>
                <w:szCs w:val="14"/>
              </w:rPr>
            </w:pPr>
            <w:r w:rsidRPr="002B6501">
              <w:rPr>
                <w:sz w:val="14"/>
                <w:szCs w:val="14"/>
              </w:rPr>
              <w:t>19 Bed  Wear</w:t>
            </w:r>
          </w:p>
        </w:tc>
        <w:tc>
          <w:tcPr>
            <w:tcW w:w="757"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color w:val="000000"/>
                <w:sz w:val="13"/>
                <w:szCs w:val="13"/>
              </w:rPr>
            </w:pPr>
            <w:r>
              <w:rPr>
                <w:color w:val="000000"/>
                <w:sz w:val="13"/>
                <w:szCs w:val="13"/>
              </w:rPr>
              <w:t>2,261,068</w:t>
            </w:r>
          </w:p>
        </w:tc>
        <w:tc>
          <w:tcPr>
            <w:tcW w:w="722"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color w:val="000000"/>
                <w:sz w:val="13"/>
                <w:szCs w:val="13"/>
              </w:rPr>
            </w:pPr>
            <w:r>
              <w:rPr>
                <w:color w:val="000000"/>
                <w:sz w:val="13"/>
                <w:szCs w:val="13"/>
              </w:rPr>
              <w:t>2,261,824</w:t>
            </w:r>
          </w:p>
        </w:tc>
        <w:tc>
          <w:tcPr>
            <w:tcW w:w="771"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sz w:val="13"/>
                <w:szCs w:val="13"/>
              </w:rPr>
            </w:pPr>
            <w:r>
              <w:rPr>
                <w:sz w:val="13"/>
                <w:szCs w:val="13"/>
              </w:rPr>
              <w:t>189,407</w:t>
            </w:r>
          </w:p>
        </w:tc>
        <w:tc>
          <w:tcPr>
            <w:tcW w:w="720" w:type="dxa"/>
            <w:tcBorders>
              <w:top w:val="nil"/>
              <w:left w:val="nil"/>
              <w:bottom w:val="nil"/>
              <w:right w:val="nil"/>
            </w:tcBorders>
            <w:tcMar>
              <w:left w:w="43" w:type="dxa"/>
              <w:right w:w="43" w:type="dxa"/>
            </w:tcMar>
            <w:vAlign w:val="center"/>
          </w:tcPr>
          <w:p w:rsidR="00E53FC8" w:rsidRDefault="00E53FC8" w:rsidP="00E53FC8">
            <w:pPr>
              <w:jc w:val="right"/>
              <w:rPr>
                <w:sz w:val="13"/>
                <w:szCs w:val="13"/>
              </w:rPr>
            </w:pPr>
            <w:r>
              <w:rPr>
                <w:sz w:val="13"/>
                <w:szCs w:val="13"/>
              </w:rPr>
              <w:t>180,869</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sz w:val="13"/>
                <w:szCs w:val="13"/>
              </w:rPr>
            </w:pPr>
            <w:r>
              <w:rPr>
                <w:sz w:val="13"/>
                <w:szCs w:val="13"/>
              </w:rPr>
              <w:t>184,283</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sz w:val="13"/>
                <w:szCs w:val="13"/>
              </w:rPr>
            </w:pPr>
            <w:r>
              <w:rPr>
                <w:sz w:val="13"/>
                <w:szCs w:val="13"/>
              </w:rPr>
              <w:t>194,089</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sz w:val="13"/>
                <w:szCs w:val="13"/>
              </w:rPr>
            </w:pPr>
            <w:r>
              <w:rPr>
                <w:sz w:val="13"/>
                <w:szCs w:val="13"/>
              </w:rPr>
              <w:t>205,848</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sz w:val="13"/>
                <w:szCs w:val="13"/>
              </w:rPr>
            </w:pPr>
            <w:r>
              <w:rPr>
                <w:sz w:val="13"/>
                <w:szCs w:val="13"/>
              </w:rPr>
              <w:t>163,689</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sz w:val="13"/>
                <w:szCs w:val="13"/>
              </w:rPr>
            </w:pPr>
            <w:r>
              <w:rPr>
                <w:sz w:val="13"/>
                <w:szCs w:val="13"/>
              </w:rPr>
              <w:t>76,795</w:t>
            </w:r>
          </w:p>
        </w:tc>
      </w:tr>
      <w:tr w:rsidR="00E53FC8" w:rsidRPr="00BF4323" w:rsidTr="00E53FC8">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E53FC8" w:rsidRPr="002B6501" w:rsidRDefault="00E53FC8" w:rsidP="00E53FC8">
            <w:pPr>
              <w:ind w:firstLine="90"/>
              <w:rPr>
                <w:sz w:val="14"/>
                <w:szCs w:val="14"/>
              </w:rPr>
            </w:pPr>
            <w:r w:rsidRPr="002B6501">
              <w:rPr>
                <w:sz w:val="14"/>
                <w:szCs w:val="14"/>
              </w:rPr>
              <w:t>20 Towels</w:t>
            </w:r>
          </w:p>
        </w:tc>
        <w:tc>
          <w:tcPr>
            <w:tcW w:w="757"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color w:val="000000"/>
                <w:sz w:val="13"/>
                <w:szCs w:val="13"/>
              </w:rPr>
            </w:pPr>
            <w:r>
              <w:rPr>
                <w:color w:val="000000"/>
                <w:sz w:val="13"/>
                <w:szCs w:val="13"/>
              </w:rPr>
              <w:t>797,382</w:t>
            </w:r>
          </w:p>
        </w:tc>
        <w:tc>
          <w:tcPr>
            <w:tcW w:w="722"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color w:val="000000"/>
                <w:sz w:val="13"/>
                <w:szCs w:val="13"/>
              </w:rPr>
            </w:pPr>
            <w:r>
              <w:rPr>
                <w:color w:val="000000"/>
                <w:sz w:val="13"/>
                <w:szCs w:val="13"/>
              </w:rPr>
              <w:t>786,119</w:t>
            </w:r>
          </w:p>
        </w:tc>
        <w:tc>
          <w:tcPr>
            <w:tcW w:w="771"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sz w:val="13"/>
                <w:szCs w:val="13"/>
              </w:rPr>
            </w:pPr>
            <w:r>
              <w:rPr>
                <w:sz w:val="13"/>
                <w:szCs w:val="13"/>
              </w:rPr>
              <w:t>71,405</w:t>
            </w:r>
          </w:p>
        </w:tc>
        <w:tc>
          <w:tcPr>
            <w:tcW w:w="720" w:type="dxa"/>
            <w:tcBorders>
              <w:top w:val="nil"/>
              <w:left w:val="nil"/>
              <w:bottom w:val="nil"/>
              <w:right w:val="nil"/>
            </w:tcBorders>
            <w:tcMar>
              <w:left w:w="43" w:type="dxa"/>
              <w:right w:w="43" w:type="dxa"/>
            </w:tcMar>
            <w:vAlign w:val="center"/>
          </w:tcPr>
          <w:p w:rsidR="00E53FC8" w:rsidRDefault="00E53FC8" w:rsidP="00E53FC8">
            <w:pPr>
              <w:jc w:val="right"/>
              <w:rPr>
                <w:sz w:val="13"/>
                <w:szCs w:val="13"/>
              </w:rPr>
            </w:pPr>
            <w:r>
              <w:rPr>
                <w:sz w:val="13"/>
                <w:szCs w:val="13"/>
              </w:rPr>
              <w:t>70,679</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sz w:val="13"/>
                <w:szCs w:val="13"/>
              </w:rPr>
            </w:pPr>
            <w:r>
              <w:rPr>
                <w:sz w:val="13"/>
                <w:szCs w:val="13"/>
              </w:rPr>
              <w:t>61,938</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sz w:val="13"/>
                <w:szCs w:val="13"/>
              </w:rPr>
            </w:pPr>
            <w:r>
              <w:rPr>
                <w:sz w:val="13"/>
                <w:szCs w:val="13"/>
              </w:rPr>
              <w:t>65,258</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sz w:val="13"/>
                <w:szCs w:val="13"/>
              </w:rPr>
            </w:pPr>
            <w:r>
              <w:rPr>
                <w:sz w:val="13"/>
                <w:szCs w:val="13"/>
              </w:rPr>
              <w:t>80,364</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sz w:val="13"/>
                <w:szCs w:val="13"/>
              </w:rPr>
            </w:pPr>
            <w:r>
              <w:rPr>
                <w:sz w:val="13"/>
                <w:szCs w:val="13"/>
              </w:rPr>
              <w:t>67,322</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sz w:val="13"/>
                <w:szCs w:val="13"/>
              </w:rPr>
            </w:pPr>
            <w:r>
              <w:rPr>
                <w:sz w:val="13"/>
                <w:szCs w:val="13"/>
              </w:rPr>
              <w:t>18,326</w:t>
            </w:r>
          </w:p>
        </w:tc>
      </w:tr>
      <w:tr w:rsidR="00E53FC8" w:rsidRPr="00BF4323" w:rsidTr="00E53FC8">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E53FC8" w:rsidRPr="002B6501" w:rsidRDefault="00E53FC8" w:rsidP="00E53FC8">
            <w:pPr>
              <w:ind w:firstLine="90"/>
              <w:rPr>
                <w:sz w:val="14"/>
                <w:szCs w:val="14"/>
              </w:rPr>
            </w:pPr>
            <w:r w:rsidRPr="002B6501">
              <w:rPr>
                <w:sz w:val="14"/>
                <w:szCs w:val="14"/>
              </w:rPr>
              <w:t>21 Tent, Canvas &amp; Tarpaulin</w:t>
            </w:r>
          </w:p>
        </w:tc>
        <w:tc>
          <w:tcPr>
            <w:tcW w:w="757"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color w:val="000000"/>
                <w:sz w:val="13"/>
                <w:szCs w:val="13"/>
              </w:rPr>
            </w:pPr>
            <w:r>
              <w:rPr>
                <w:color w:val="000000"/>
                <w:sz w:val="13"/>
                <w:szCs w:val="13"/>
              </w:rPr>
              <w:t>85,281</w:t>
            </w:r>
          </w:p>
        </w:tc>
        <w:tc>
          <w:tcPr>
            <w:tcW w:w="722"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color w:val="000000"/>
                <w:sz w:val="13"/>
                <w:szCs w:val="13"/>
              </w:rPr>
            </w:pPr>
            <w:r>
              <w:rPr>
                <w:color w:val="000000"/>
                <w:sz w:val="13"/>
                <w:szCs w:val="13"/>
              </w:rPr>
              <w:t>82,419</w:t>
            </w:r>
          </w:p>
        </w:tc>
        <w:tc>
          <w:tcPr>
            <w:tcW w:w="771"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sz w:val="13"/>
                <w:szCs w:val="13"/>
              </w:rPr>
            </w:pPr>
            <w:r>
              <w:rPr>
                <w:sz w:val="13"/>
                <w:szCs w:val="13"/>
              </w:rPr>
              <w:t>5,152</w:t>
            </w:r>
          </w:p>
        </w:tc>
        <w:tc>
          <w:tcPr>
            <w:tcW w:w="720" w:type="dxa"/>
            <w:tcBorders>
              <w:top w:val="nil"/>
              <w:left w:val="nil"/>
              <w:bottom w:val="nil"/>
              <w:right w:val="nil"/>
            </w:tcBorders>
            <w:tcMar>
              <w:left w:w="43" w:type="dxa"/>
              <w:right w:w="43" w:type="dxa"/>
            </w:tcMar>
            <w:vAlign w:val="center"/>
          </w:tcPr>
          <w:p w:rsidR="00E53FC8" w:rsidRDefault="00E53FC8" w:rsidP="00E53FC8">
            <w:pPr>
              <w:jc w:val="right"/>
              <w:rPr>
                <w:sz w:val="13"/>
                <w:szCs w:val="13"/>
              </w:rPr>
            </w:pPr>
            <w:r>
              <w:rPr>
                <w:sz w:val="13"/>
                <w:szCs w:val="13"/>
              </w:rPr>
              <w:t>4,789</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sz w:val="13"/>
                <w:szCs w:val="13"/>
              </w:rPr>
            </w:pPr>
            <w:r>
              <w:rPr>
                <w:sz w:val="13"/>
                <w:szCs w:val="13"/>
              </w:rPr>
              <w:t>7,813</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sz w:val="13"/>
                <w:szCs w:val="13"/>
              </w:rPr>
            </w:pPr>
            <w:r>
              <w:rPr>
                <w:sz w:val="13"/>
                <w:szCs w:val="13"/>
              </w:rPr>
              <w:t>10,012</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sz w:val="13"/>
                <w:szCs w:val="13"/>
              </w:rPr>
            </w:pPr>
            <w:r>
              <w:rPr>
                <w:sz w:val="13"/>
                <w:szCs w:val="13"/>
              </w:rPr>
              <w:t>12,092</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sz w:val="13"/>
                <w:szCs w:val="13"/>
              </w:rPr>
            </w:pPr>
            <w:r>
              <w:rPr>
                <w:sz w:val="13"/>
                <w:szCs w:val="13"/>
              </w:rPr>
              <w:t>10,515</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sz w:val="13"/>
                <w:szCs w:val="13"/>
              </w:rPr>
            </w:pPr>
            <w:r>
              <w:rPr>
                <w:sz w:val="13"/>
                <w:szCs w:val="13"/>
              </w:rPr>
              <w:t>6,340</w:t>
            </w:r>
          </w:p>
        </w:tc>
      </w:tr>
      <w:tr w:rsidR="00E53FC8" w:rsidRPr="00BF4323" w:rsidTr="00E53FC8">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E53FC8" w:rsidRPr="002B6501" w:rsidRDefault="00E53FC8" w:rsidP="00E53FC8">
            <w:pPr>
              <w:ind w:firstLine="90"/>
              <w:rPr>
                <w:sz w:val="14"/>
                <w:szCs w:val="14"/>
              </w:rPr>
            </w:pPr>
            <w:r w:rsidRPr="002B6501">
              <w:rPr>
                <w:sz w:val="14"/>
                <w:szCs w:val="14"/>
              </w:rPr>
              <w:t>22 Readymade  Garments</w:t>
            </w:r>
          </w:p>
        </w:tc>
        <w:tc>
          <w:tcPr>
            <w:tcW w:w="757"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color w:val="000000"/>
                <w:sz w:val="13"/>
                <w:szCs w:val="13"/>
              </w:rPr>
            </w:pPr>
            <w:r>
              <w:rPr>
                <w:color w:val="000000"/>
                <w:sz w:val="13"/>
                <w:szCs w:val="13"/>
              </w:rPr>
              <w:t>2,577,219</w:t>
            </w:r>
          </w:p>
        </w:tc>
        <w:tc>
          <w:tcPr>
            <w:tcW w:w="722"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color w:val="000000"/>
                <w:sz w:val="13"/>
                <w:szCs w:val="13"/>
              </w:rPr>
            </w:pPr>
            <w:r>
              <w:rPr>
                <w:color w:val="000000"/>
                <w:sz w:val="13"/>
                <w:szCs w:val="13"/>
              </w:rPr>
              <w:t>2,653,719</w:t>
            </w:r>
          </w:p>
        </w:tc>
        <w:tc>
          <w:tcPr>
            <w:tcW w:w="771"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sz w:val="13"/>
                <w:szCs w:val="13"/>
              </w:rPr>
            </w:pPr>
            <w:r>
              <w:rPr>
                <w:sz w:val="13"/>
                <w:szCs w:val="13"/>
              </w:rPr>
              <w:t>214,263</w:t>
            </w:r>
          </w:p>
        </w:tc>
        <w:tc>
          <w:tcPr>
            <w:tcW w:w="720" w:type="dxa"/>
            <w:tcBorders>
              <w:top w:val="nil"/>
              <w:left w:val="nil"/>
              <w:bottom w:val="nil"/>
              <w:right w:val="nil"/>
            </w:tcBorders>
            <w:tcMar>
              <w:left w:w="43" w:type="dxa"/>
              <w:right w:w="43" w:type="dxa"/>
            </w:tcMar>
            <w:vAlign w:val="center"/>
          </w:tcPr>
          <w:p w:rsidR="00E53FC8" w:rsidRDefault="00E53FC8" w:rsidP="00E53FC8">
            <w:pPr>
              <w:jc w:val="right"/>
              <w:rPr>
                <w:sz w:val="13"/>
                <w:szCs w:val="13"/>
              </w:rPr>
            </w:pPr>
            <w:r>
              <w:rPr>
                <w:sz w:val="13"/>
                <w:szCs w:val="13"/>
              </w:rPr>
              <w:t>231,184</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sz w:val="13"/>
                <w:szCs w:val="13"/>
              </w:rPr>
            </w:pPr>
            <w:r>
              <w:rPr>
                <w:sz w:val="13"/>
                <w:szCs w:val="13"/>
              </w:rPr>
              <w:t>256,575</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sz w:val="13"/>
                <w:szCs w:val="13"/>
              </w:rPr>
            </w:pPr>
            <w:r>
              <w:rPr>
                <w:sz w:val="13"/>
                <w:szCs w:val="13"/>
              </w:rPr>
              <w:t>268,785</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sz w:val="13"/>
                <w:szCs w:val="13"/>
              </w:rPr>
            </w:pPr>
            <w:r>
              <w:rPr>
                <w:sz w:val="13"/>
                <w:szCs w:val="13"/>
              </w:rPr>
              <w:t>280,397</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sz w:val="13"/>
                <w:szCs w:val="13"/>
              </w:rPr>
            </w:pPr>
            <w:r>
              <w:rPr>
                <w:sz w:val="13"/>
                <w:szCs w:val="13"/>
              </w:rPr>
              <w:t>209,048</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sz w:val="13"/>
                <w:szCs w:val="13"/>
              </w:rPr>
            </w:pPr>
            <w:r>
              <w:rPr>
                <w:sz w:val="13"/>
                <w:szCs w:val="13"/>
              </w:rPr>
              <w:t>61,398</w:t>
            </w:r>
          </w:p>
        </w:tc>
      </w:tr>
      <w:tr w:rsidR="00E53FC8" w:rsidRPr="00BF4323" w:rsidTr="00E53FC8">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E53FC8" w:rsidRPr="002B6501" w:rsidRDefault="00E53FC8" w:rsidP="00E53FC8">
            <w:pPr>
              <w:ind w:firstLine="90"/>
              <w:rPr>
                <w:sz w:val="14"/>
                <w:szCs w:val="14"/>
              </w:rPr>
            </w:pPr>
            <w:r w:rsidRPr="002B6501">
              <w:rPr>
                <w:sz w:val="14"/>
                <w:szCs w:val="14"/>
              </w:rPr>
              <w:t>23 Art, Silk &amp; Synthetic  Textile</w:t>
            </w:r>
          </w:p>
        </w:tc>
        <w:tc>
          <w:tcPr>
            <w:tcW w:w="757"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color w:val="000000"/>
                <w:sz w:val="13"/>
                <w:szCs w:val="13"/>
              </w:rPr>
            </w:pPr>
            <w:r>
              <w:rPr>
                <w:color w:val="000000"/>
                <w:sz w:val="13"/>
                <w:szCs w:val="13"/>
              </w:rPr>
              <w:t>309,564</w:t>
            </w:r>
          </w:p>
        </w:tc>
        <w:tc>
          <w:tcPr>
            <w:tcW w:w="722"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color w:val="000000"/>
                <w:sz w:val="13"/>
                <w:szCs w:val="13"/>
              </w:rPr>
            </w:pPr>
            <w:r>
              <w:rPr>
                <w:color w:val="000000"/>
                <w:sz w:val="13"/>
                <w:szCs w:val="13"/>
              </w:rPr>
              <w:t>297,087</w:t>
            </w:r>
          </w:p>
        </w:tc>
        <w:tc>
          <w:tcPr>
            <w:tcW w:w="771"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sz w:val="13"/>
                <w:szCs w:val="13"/>
              </w:rPr>
            </w:pPr>
            <w:r>
              <w:rPr>
                <w:sz w:val="13"/>
                <w:szCs w:val="13"/>
              </w:rPr>
              <w:t>23,867</w:t>
            </w:r>
          </w:p>
        </w:tc>
        <w:tc>
          <w:tcPr>
            <w:tcW w:w="720" w:type="dxa"/>
            <w:tcBorders>
              <w:top w:val="nil"/>
              <w:left w:val="nil"/>
              <w:bottom w:val="nil"/>
              <w:right w:val="nil"/>
            </w:tcBorders>
            <w:tcMar>
              <w:left w:w="43" w:type="dxa"/>
              <w:right w:w="43" w:type="dxa"/>
            </w:tcMar>
            <w:vAlign w:val="center"/>
          </w:tcPr>
          <w:p w:rsidR="00E53FC8" w:rsidRDefault="00E53FC8" w:rsidP="00E53FC8">
            <w:pPr>
              <w:jc w:val="right"/>
              <w:rPr>
                <w:sz w:val="13"/>
                <w:szCs w:val="13"/>
              </w:rPr>
            </w:pPr>
            <w:r>
              <w:rPr>
                <w:sz w:val="13"/>
                <w:szCs w:val="13"/>
              </w:rPr>
              <w:t>28,619</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sz w:val="13"/>
                <w:szCs w:val="13"/>
              </w:rPr>
            </w:pPr>
            <w:r>
              <w:rPr>
                <w:sz w:val="13"/>
                <w:szCs w:val="13"/>
              </w:rPr>
              <w:t>31,366</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sz w:val="13"/>
                <w:szCs w:val="13"/>
              </w:rPr>
            </w:pPr>
            <w:r>
              <w:rPr>
                <w:sz w:val="13"/>
                <w:szCs w:val="13"/>
              </w:rPr>
              <w:t>32,572</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sz w:val="13"/>
                <w:szCs w:val="13"/>
              </w:rPr>
            </w:pPr>
            <w:r>
              <w:rPr>
                <w:sz w:val="13"/>
                <w:szCs w:val="13"/>
              </w:rPr>
              <w:t>31,724</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sz w:val="13"/>
                <w:szCs w:val="13"/>
              </w:rPr>
            </w:pPr>
            <w:r>
              <w:rPr>
                <w:sz w:val="13"/>
                <w:szCs w:val="13"/>
              </w:rPr>
              <w:t>29,657</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sz w:val="13"/>
                <w:szCs w:val="13"/>
              </w:rPr>
            </w:pPr>
            <w:r>
              <w:rPr>
                <w:sz w:val="13"/>
                <w:szCs w:val="13"/>
              </w:rPr>
              <w:t>11,750</w:t>
            </w:r>
          </w:p>
        </w:tc>
      </w:tr>
      <w:tr w:rsidR="00E53FC8" w:rsidRPr="00BF4323" w:rsidTr="00E53FC8">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E53FC8" w:rsidRPr="002B6501" w:rsidRDefault="00E53FC8" w:rsidP="00E53FC8">
            <w:pPr>
              <w:ind w:firstLine="90"/>
              <w:rPr>
                <w:sz w:val="14"/>
                <w:szCs w:val="14"/>
              </w:rPr>
            </w:pPr>
            <w:r w:rsidRPr="002B6501">
              <w:rPr>
                <w:sz w:val="14"/>
                <w:szCs w:val="14"/>
              </w:rPr>
              <w:t>24 Made up Articles (Ex.towels &amp; bed)</w:t>
            </w:r>
          </w:p>
        </w:tc>
        <w:tc>
          <w:tcPr>
            <w:tcW w:w="757"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color w:val="000000"/>
                <w:sz w:val="13"/>
                <w:szCs w:val="13"/>
              </w:rPr>
            </w:pPr>
            <w:r>
              <w:rPr>
                <w:color w:val="000000"/>
                <w:sz w:val="13"/>
                <w:szCs w:val="13"/>
              </w:rPr>
              <w:t>684,812</w:t>
            </w:r>
          </w:p>
        </w:tc>
        <w:tc>
          <w:tcPr>
            <w:tcW w:w="722"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color w:val="000000"/>
                <w:sz w:val="13"/>
                <w:szCs w:val="13"/>
              </w:rPr>
            </w:pPr>
            <w:r>
              <w:rPr>
                <w:color w:val="000000"/>
                <w:sz w:val="13"/>
                <w:szCs w:val="13"/>
              </w:rPr>
              <w:t>679,970</w:t>
            </w:r>
          </w:p>
        </w:tc>
        <w:tc>
          <w:tcPr>
            <w:tcW w:w="771"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sz w:val="13"/>
                <w:szCs w:val="13"/>
              </w:rPr>
            </w:pPr>
            <w:r>
              <w:rPr>
                <w:sz w:val="13"/>
                <w:szCs w:val="13"/>
              </w:rPr>
              <w:t>56,852</w:t>
            </w:r>
          </w:p>
        </w:tc>
        <w:tc>
          <w:tcPr>
            <w:tcW w:w="720" w:type="dxa"/>
            <w:tcBorders>
              <w:top w:val="nil"/>
              <w:left w:val="nil"/>
              <w:bottom w:val="nil"/>
              <w:right w:val="nil"/>
            </w:tcBorders>
            <w:tcMar>
              <w:left w:w="43" w:type="dxa"/>
              <w:right w:w="43" w:type="dxa"/>
            </w:tcMar>
            <w:vAlign w:val="center"/>
          </w:tcPr>
          <w:p w:rsidR="00E53FC8" w:rsidRDefault="00E53FC8" w:rsidP="00E53FC8">
            <w:pPr>
              <w:jc w:val="right"/>
              <w:rPr>
                <w:sz w:val="13"/>
                <w:szCs w:val="13"/>
              </w:rPr>
            </w:pPr>
            <w:r>
              <w:rPr>
                <w:sz w:val="13"/>
                <w:szCs w:val="13"/>
              </w:rPr>
              <w:t>57,743</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sz w:val="13"/>
                <w:szCs w:val="13"/>
              </w:rPr>
            </w:pPr>
            <w:r>
              <w:rPr>
                <w:sz w:val="13"/>
                <w:szCs w:val="13"/>
              </w:rPr>
              <w:t>57,030</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sz w:val="13"/>
                <w:szCs w:val="13"/>
              </w:rPr>
            </w:pPr>
            <w:r>
              <w:rPr>
                <w:sz w:val="13"/>
                <w:szCs w:val="13"/>
              </w:rPr>
              <w:t>55,825</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sz w:val="13"/>
                <w:szCs w:val="13"/>
              </w:rPr>
            </w:pPr>
            <w:r>
              <w:rPr>
                <w:sz w:val="13"/>
                <w:szCs w:val="13"/>
              </w:rPr>
              <w:t>60,780</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sz w:val="13"/>
                <w:szCs w:val="13"/>
              </w:rPr>
            </w:pPr>
            <w:r>
              <w:rPr>
                <w:sz w:val="13"/>
                <w:szCs w:val="13"/>
              </w:rPr>
              <w:t>53,002</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sz w:val="13"/>
                <w:szCs w:val="13"/>
              </w:rPr>
            </w:pPr>
            <w:r>
              <w:rPr>
                <w:sz w:val="13"/>
                <w:szCs w:val="13"/>
              </w:rPr>
              <w:t>21,039</w:t>
            </w:r>
          </w:p>
        </w:tc>
      </w:tr>
      <w:tr w:rsidR="00E53FC8" w:rsidRPr="00BF4323" w:rsidTr="00E53FC8">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E53FC8" w:rsidRPr="002B6501" w:rsidRDefault="00E53FC8" w:rsidP="00E53FC8">
            <w:pPr>
              <w:ind w:firstLine="90"/>
              <w:rPr>
                <w:sz w:val="14"/>
                <w:szCs w:val="14"/>
              </w:rPr>
            </w:pPr>
            <w:r w:rsidRPr="002B6501">
              <w:rPr>
                <w:sz w:val="14"/>
                <w:szCs w:val="14"/>
              </w:rPr>
              <w:t>25 Other Textile Materials</w:t>
            </w:r>
          </w:p>
        </w:tc>
        <w:tc>
          <w:tcPr>
            <w:tcW w:w="757"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color w:val="000000"/>
                <w:sz w:val="13"/>
                <w:szCs w:val="13"/>
              </w:rPr>
            </w:pPr>
            <w:r>
              <w:rPr>
                <w:color w:val="000000"/>
                <w:sz w:val="13"/>
                <w:szCs w:val="13"/>
              </w:rPr>
              <w:t>427,472</w:t>
            </w:r>
          </w:p>
        </w:tc>
        <w:tc>
          <w:tcPr>
            <w:tcW w:w="722"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color w:val="000000"/>
                <w:sz w:val="13"/>
                <w:szCs w:val="13"/>
              </w:rPr>
            </w:pPr>
            <w:r>
              <w:rPr>
                <w:color w:val="000000"/>
                <w:sz w:val="13"/>
                <w:szCs w:val="13"/>
              </w:rPr>
              <w:t>385,511</w:t>
            </w:r>
          </w:p>
        </w:tc>
        <w:tc>
          <w:tcPr>
            <w:tcW w:w="771"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sz w:val="13"/>
                <w:szCs w:val="13"/>
              </w:rPr>
            </w:pPr>
            <w:r>
              <w:rPr>
                <w:sz w:val="13"/>
                <w:szCs w:val="13"/>
              </w:rPr>
              <w:t>31,222</w:t>
            </w:r>
          </w:p>
        </w:tc>
        <w:tc>
          <w:tcPr>
            <w:tcW w:w="720" w:type="dxa"/>
            <w:tcBorders>
              <w:top w:val="nil"/>
              <w:left w:val="nil"/>
              <w:bottom w:val="nil"/>
              <w:right w:val="nil"/>
            </w:tcBorders>
            <w:tcMar>
              <w:left w:w="43" w:type="dxa"/>
              <w:right w:w="43" w:type="dxa"/>
            </w:tcMar>
            <w:vAlign w:val="center"/>
          </w:tcPr>
          <w:p w:rsidR="00E53FC8" w:rsidRDefault="00E53FC8" w:rsidP="00E53FC8">
            <w:pPr>
              <w:jc w:val="right"/>
              <w:rPr>
                <w:sz w:val="13"/>
                <w:szCs w:val="13"/>
              </w:rPr>
            </w:pPr>
            <w:r>
              <w:rPr>
                <w:sz w:val="13"/>
                <w:szCs w:val="13"/>
              </w:rPr>
              <w:t>32,510</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sz w:val="13"/>
                <w:szCs w:val="13"/>
              </w:rPr>
            </w:pPr>
            <w:r>
              <w:rPr>
                <w:sz w:val="13"/>
                <w:szCs w:val="13"/>
              </w:rPr>
              <w:t>49,123</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sz w:val="13"/>
                <w:szCs w:val="13"/>
              </w:rPr>
            </w:pPr>
            <w:r>
              <w:rPr>
                <w:sz w:val="13"/>
                <w:szCs w:val="13"/>
              </w:rPr>
              <w:t>49,421</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sz w:val="13"/>
                <w:szCs w:val="13"/>
              </w:rPr>
            </w:pPr>
            <w:r>
              <w:rPr>
                <w:sz w:val="13"/>
                <w:szCs w:val="13"/>
              </w:rPr>
              <w:t>53,824</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sz w:val="13"/>
                <w:szCs w:val="13"/>
              </w:rPr>
            </w:pPr>
            <w:r>
              <w:rPr>
                <w:sz w:val="13"/>
                <w:szCs w:val="13"/>
              </w:rPr>
              <w:t>42,879</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sz w:val="13"/>
                <w:szCs w:val="13"/>
              </w:rPr>
            </w:pPr>
            <w:r>
              <w:rPr>
                <w:sz w:val="13"/>
                <w:szCs w:val="13"/>
              </w:rPr>
              <w:t>21,978</w:t>
            </w:r>
          </w:p>
        </w:tc>
      </w:tr>
      <w:tr w:rsidR="00E53FC8" w:rsidRPr="00BF4323" w:rsidTr="00E53FC8">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E53FC8" w:rsidRPr="002B6501" w:rsidRDefault="00E53FC8" w:rsidP="00E53FC8">
            <w:pPr>
              <w:rPr>
                <w:b/>
                <w:bCs/>
                <w:sz w:val="14"/>
                <w:szCs w:val="14"/>
              </w:rPr>
            </w:pPr>
            <w:r w:rsidRPr="002B6501">
              <w:rPr>
                <w:b/>
                <w:bCs/>
                <w:sz w:val="14"/>
                <w:szCs w:val="14"/>
              </w:rPr>
              <w:t>C. Petroleum Group &amp; Coal</w:t>
            </w:r>
          </w:p>
        </w:tc>
        <w:tc>
          <w:tcPr>
            <w:tcW w:w="757"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b/>
                <w:bCs/>
                <w:color w:val="000000"/>
                <w:sz w:val="13"/>
                <w:szCs w:val="13"/>
              </w:rPr>
            </w:pPr>
            <w:r>
              <w:rPr>
                <w:b/>
                <w:bCs/>
                <w:color w:val="000000"/>
                <w:sz w:val="13"/>
                <w:szCs w:val="13"/>
              </w:rPr>
              <w:t>393,651</w:t>
            </w:r>
          </w:p>
        </w:tc>
        <w:tc>
          <w:tcPr>
            <w:tcW w:w="722"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b/>
                <w:bCs/>
                <w:color w:val="000000"/>
                <w:sz w:val="13"/>
                <w:szCs w:val="13"/>
              </w:rPr>
            </w:pPr>
            <w:r>
              <w:rPr>
                <w:b/>
                <w:bCs/>
                <w:color w:val="000000"/>
                <w:sz w:val="13"/>
                <w:szCs w:val="13"/>
              </w:rPr>
              <w:t>477,136</w:t>
            </w:r>
          </w:p>
        </w:tc>
        <w:tc>
          <w:tcPr>
            <w:tcW w:w="771"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b/>
                <w:bCs/>
                <w:sz w:val="13"/>
                <w:szCs w:val="13"/>
              </w:rPr>
            </w:pPr>
            <w:r>
              <w:rPr>
                <w:b/>
                <w:bCs/>
                <w:sz w:val="13"/>
                <w:szCs w:val="13"/>
              </w:rPr>
              <w:t>33,672</w:t>
            </w:r>
          </w:p>
        </w:tc>
        <w:tc>
          <w:tcPr>
            <w:tcW w:w="720" w:type="dxa"/>
            <w:tcBorders>
              <w:top w:val="nil"/>
              <w:left w:val="nil"/>
              <w:bottom w:val="nil"/>
              <w:right w:val="nil"/>
            </w:tcBorders>
            <w:tcMar>
              <w:left w:w="43" w:type="dxa"/>
              <w:right w:w="43" w:type="dxa"/>
            </w:tcMar>
            <w:vAlign w:val="center"/>
          </w:tcPr>
          <w:p w:rsidR="00E53FC8" w:rsidRDefault="00E53FC8" w:rsidP="00E53FC8">
            <w:pPr>
              <w:jc w:val="right"/>
              <w:rPr>
                <w:b/>
                <w:bCs/>
                <w:sz w:val="13"/>
                <w:szCs w:val="13"/>
              </w:rPr>
            </w:pPr>
            <w:r>
              <w:rPr>
                <w:b/>
                <w:bCs/>
                <w:sz w:val="13"/>
                <w:szCs w:val="13"/>
              </w:rPr>
              <w:t>56,999</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b/>
                <w:bCs/>
                <w:sz w:val="13"/>
                <w:szCs w:val="13"/>
              </w:rPr>
            </w:pPr>
            <w:r>
              <w:rPr>
                <w:b/>
                <w:bCs/>
                <w:sz w:val="13"/>
                <w:szCs w:val="13"/>
              </w:rPr>
              <w:t>28,268</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b/>
                <w:bCs/>
                <w:sz w:val="13"/>
                <w:szCs w:val="13"/>
              </w:rPr>
            </w:pPr>
            <w:r>
              <w:rPr>
                <w:b/>
                <w:bCs/>
                <w:sz w:val="13"/>
                <w:szCs w:val="13"/>
              </w:rPr>
              <w:t>11,493</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b/>
                <w:bCs/>
                <w:sz w:val="13"/>
                <w:szCs w:val="13"/>
              </w:rPr>
            </w:pPr>
            <w:r>
              <w:rPr>
                <w:b/>
                <w:bCs/>
                <w:sz w:val="13"/>
                <w:szCs w:val="13"/>
              </w:rPr>
              <w:t>34,505</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b/>
                <w:bCs/>
                <w:sz w:val="13"/>
                <w:szCs w:val="13"/>
              </w:rPr>
            </w:pPr>
            <w:r>
              <w:rPr>
                <w:b/>
                <w:bCs/>
                <w:sz w:val="13"/>
                <w:szCs w:val="13"/>
              </w:rPr>
              <w:t>24,935</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b/>
                <w:bCs/>
                <w:sz w:val="13"/>
                <w:szCs w:val="13"/>
              </w:rPr>
            </w:pPr>
            <w:r>
              <w:rPr>
                <w:b/>
                <w:bCs/>
                <w:sz w:val="13"/>
                <w:szCs w:val="13"/>
              </w:rPr>
              <w:t>10,825</w:t>
            </w:r>
          </w:p>
        </w:tc>
      </w:tr>
      <w:tr w:rsidR="00E53FC8" w:rsidRPr="00BF4323" w:rsidTr="00E53FC8">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E53FC8" w:rsidRPr="002B6501" w:rsidRDefault="00E53FC8" w:rsidP="00E53FC8">
            <w:pPr>
              <w:ind w:firstLine="90"/>
              <w:rPr>
                <w:sz w:val="14"/>
                <w:szCs w:val="14"/>
              </w:rPr>
            </w:pPr>
            <w:r w:rsidRPr="002B6501">
              <w:rPr>
                <w:sz w:val="14"/>
                <w:szCs w:val="14"/>
              </w:rPr>
              <w:t>26 Petroleum  Crude</w:t>
            </w:r>
          </w:p>
        </w:tc>
        <w:tc>
          <w:tcPr>
            <w:tcW w:w="757"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color w:val="000000"/>
                <w:sz w:val="13"/>
                <w:szCs w:val="13"/>
              </w:rPr>
            </w:pPr>
            <w:r>
              <w:rPr>
                <w:color w:val="000000"/>
                <w:sz w:val="13"/>
                <w:szCs w:val="13"/>
              </w:rPr>
              <w:t>190,383</w:t>
            </w:r>
          </w:p>
        </w:tc>
        <w:tc>
          <w:tcPr>
            <w:tcW w:w="722"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color w:val="000000"/>
                <w:sz w:val="13"/>
                <w:szCs w:val="13"/>
              </w:rPr>
            </w:pPr>
            <w:r>
              <w:rPr>
                <w:color w:val="000000"/>
                <w:sz w:val="13"/>
                <w:szCs w:val="13"/>
              </w:rPr>
              <w:t>285,435</w:t>
            </w:r>
          </w:p>
        </w:tc>
        <w:tc>
          <w:tcPr>
            <w:tcW w:w="771"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sz w:val="13"/>
                <w:szCs w:val="13"/>
              </w:rPr>
            </w:pPr>
            <w:r>
              <w:rPr>
                <w:sz w:val="13"/>
                <w:szCs w:val="13"/>
              </w:rPr>
              <w:t>22,228</w:t>
            </w:r>
          </w:p>
        </w:tc>
        <w:tc>
          <w:tcPr>
            <w:tcW w:w="720" w:type="dxa"/>
            <w:tcBorders>
              <w:top w:val="nil"/>
              <w:left w:val="nil"/>
              <w:bottom w:val="nil"/>
              <w:right w:val="nil"/>
            </w:tcBorders>
            <w:tcMar>
              <w:left w:w="43" w:type="dxa"/>
              <w:right w:w="43" w:type="dxa"/>
            </w:tcMar>
            <w:vAlign w:val="center"/>
          </w:tcPr>
          <w:p w:rsidR="00E53FC8" w:rsidRDefault="00E53FC8" w:rsidP="00E53FC8">
            <w:pPr>
              <w:jc w:val="right"/>
              <w:rPr>
                <w:sz w:val="13"/>
                <w:szCs w:val="13"/>
              </w:rPr>
            </w:pPr>
            <w:r>
              <w:rPr>
                <w:sz w:val="13"/>
                <w:szCs w:val="13"/>
              </w:rPr>
              <w:t>39,438</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sz w:val="13"/>
                <w:szCs w:val="13"/>
              </w:rPr>
            </w:pPr>
            <w:r>
              <w:rPr>
                <w:sz w:val="13"/>
                <w:szCs w:val="13"/>
              </w:rPr>
              <w:t>18,364</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sz w:val="13"/>
                <w:szCs w:val="13"/>
              </w:rPr>
            </w:pPr>
            <w:r>
              <w:rPr>
                <w:sz w:val="13"/>
                <w:szCs w:val="13"/>
              </w:rPr>
              <w:t>22,433</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sz w:val="13"/>
                <w:szCs w:val="13"/>
              </w:rPr>
            </w:pPr>
            <w:r>
              <w:rPr>
                <w:sz w:val="13"/>
                <w:szCs w:val="13"/>
              </w:rPr>
              <w:t>19,918</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sz w:val="13"/>
                <w:szCs w:val="13"/>
              </w:rPr>
            </w:pPr>
            <w:r>
              <w:rPr>
                <w:sz w:val="13"/>
                <w:szCs w:val="13"/>
              </w:rPr>
              <w:t>10,728</w:t>
            </w:r>
          </w:p>
        </w:tc>
      </w:tr>
      <w:tr w:rsidR="00E53FC8" w:rsidRPr="00BF4323" w:rsidTr="00E53FC8">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E53FC8" w:rsidRPr="002B6501" w:rsidRDefault="00E53FC8" w:rsidP="00E53FC8">
            <w:pPr>
              <w:ind w:firstLine="90"/>
              <w:rPr>
                <w:sz w:val="14"/>
                <w:szCs w:val="14"/>
              </w:rPr>
            </w:pPr>
            <w:r w:rsidRPr="002B6501">
              <w:rPr>
                <w:sz w:val="14"/>
                <w:szCs w:val="14"/>
              </w:rPr>
              <w:t>27 Petroleum Products (Exl. Naphtha)</w:t>
            </w:r>
          </w:p>
        </w:tc>
        <w:tc>
          <w:tcPr>
            <w:tcW w:w="757"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color w:val="000000"/>
                <w:sz w:val="13"/>
                <w:szCs w:val="13"/>
              </w:rPr>
            </w:pPr>
            <w:r>
              <w:rPr>
                <w:color w:val="000000"/>
                <w:sz w:val="13"/>
                <w:szCs w:val="13"/>
              </w:rPr>
              <w:t>147,480</w:t>
            </w:r>
          </w:p>
        </w:tc>
        <w:tc>
          <w:tcPr>
            <w:tcW w:w="722"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color w:val="000000"/>
                <w:sz w:val="13"/>
                <w:szCs w:val="13"/>
              </w:rPr>
            </w:pPr>
            <w:r>
              <w:rPr>
                <w:color w:val="000000"/>
                <w:sz w:val="13"/>
                <w:szCs w:val="13"/>
              </w:rPr>
              <w:t>127,843</w:t>
            </w:r>
          </w:p>
        </w:tc>
        <w:tc>
          <w:tcPr>
            <w:tcW w:w="771"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sz w:val="13"/>
                <w:szCs w:val="13"/>
              </w:rPr>
            </w:pPr>
            <w:r>
              <w:rPr>
                <w:sz w:val="13"/>
                <w:szCs w:val="13"/>
              </w:rPr>
              <w:t>6,875</w:t>
            </w:r>
          </w:p>
        </w:tc>
        <w:tc>
          <w:tcPr>
            <w:tcW w:w="720" w:type="dxa"/>
            <w:tcBorders>
              <w:top w:val="nil"/>
              <w:left w:val="nil"/>
              <w:bottom w:val="nil"/>
              <w:right w:val="nil"/>
            </w:tcBorders>
            <w:tcMar>
              <w:left w:w="43" w:type="dxa"/>
              <w:right w:w="43" w:type="dxa"/>
            </w:tcMar>
            <w:vAlign w:val="center"/>
          </w:tcPr>
          <w:p w:rsidR="00E53FC8" w:rsidRDefault="00E53FC8" w:rsidP="00E53FC8">
            <w:pPr>
              <w:jc w:val="right"/>
              <w:rPr>
                <w:sz w:val="13"/>
                <w:szCs w:val="13"/>
              </w:rPr>
            </w:pPr>
            <w:r>
              <w:rPr>
                <w:sz w:val="13"/>
                <w:szCs w:val="13"/>
              </w:rPr>
              <w:t>6,312</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sz w:val="13"/>
                <w:szCs w:val="13"/>
              </w:rPr>
            </w:pPr>
            <w:r>
              <w:rPr>
                <w:sz w:val="13"/>
                <w:szCs w:val="13"/>
              </w:rPr>
              <w:t>694</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sz w:val="13"/>
                <w:szCs w:val="13"/>
              </w:rPr>
            </w:pPr>
            <w:r>
              <w:rPr>
                <w:sz w:val="13"/>
                <w:szCs w:val="13"/>
              </w:rPr>
              <w:t>4,867</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sz w:val="13"/>
                <w:szCs w:val="13"/>
              </w:rPr>
            </w:pPr>
            <w:r>
              <w:rPr>
                <w:sz w:val="13"/>
                <w:szCs w:val="13"/>
              </w:rPr>
              <w:t>9,411</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sz w:val="13"/>
                <w:szCs w:val="13"/>
              </w:rPr>
            </w:pPr>
            <w:r>
              <w:rPr>
                <w:sz w:val="13"/>
                <w:szCs w:val="13"/>
              </w:rPr>
              <w:t>1,622</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sz w:val="13"/>
                <w:szCs w:val="13"/>
              </w:rPr>
            </w:pPr>
            <w:r>
              <w:rPr>
                <w:sz w:val="13"/>
                <w:szCs w:val="13"/>
              </w:rPr>
              <w:t>97</w:t>
            </w:r>
          </w:p>
        </w:tc>
      </w:tr>
      <w:tr w:rsidR="00E53FC8" w:rsidRPr="00BF4323" w:rsidTr="00E53FC8">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E53FC8" w:rsidRPr="002B6501" w:rsidRDefault="00E53FC8" w:rsidP="00E53FC8">
            <w:pPr>
              <w:ind w:firstLine="90"/>
              <w:rPr>
                <w:sz w:val="14"/>
                <w:szCs w:val="14"/>
              </w:rPr>
            </w:pPr>
            <w:r w:rsidRPr="002B6501">
              <w:rPr>
                <w:sz w:val="14"/>
                <w:szCs w:val="14"/>
              </w:rPr>
              <w:t>28 Petroleum Top Naphtha</w:t>
            </w:r>
          </w:p>
        </w:tc>
        <w:tc>
          <w:tcPr>
            <w:tcW w:w="757"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color w:val="000000"/>
                <w:sz w:val="13"/>
                <w:szCs w:val="13"/>
              </w:rPr>
            </w:pPr>
            <w:r>
              <w:rPr>
                <w:color w:val="000000"/>
                <w:sz w:val="13"/>
                <w:szCs w:val="13"/>
              </w:rPr>
              <w:t>55,788</w:t>
            </w:r>
          </w:p>
        </w:tc>
        <w:tc>
          <w:tcPr>
            <w:tcW w:w="722"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color w:val="000000"/>
                <w:sz w:val="13"/>
                <w:szCs w:val="13"/>
              </w:rPr>
            </w:pPr>
            <w:r>
              <w:rPr>
                <w:color w:val="000000"/>
                <w:sz w:val="13"/>
                <w:szCs w:val="13"/>
              </w:rPr>
              <w:t>63,810</w:t>
            </w:r>
          </w:p>
        </w:tc>
        <w:tc>
          <w:tcPr>
            <w:tcW w:w="771"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sz w:val="13"/>
                <w:szCs w:val="13"/>
              </w:rPr>
            </w:pPr>
            <w:r>
              <w:rPr>
                <w:sz w:val="13"/>
                <w:szCs w:val="13"/>
              </w:rPr>
              <w:t>4,569</w:t>
            </w:r>
          </w:p>
        </w:tc>
        <w:tc>
          <w:tcPr>
            <w:tcW w:w="720" w:type="dxa"/>
            <w:tcBorders>
              <w:top w:val="nil"/>
              <w:left w:val="nil"/>
              <w:bottom w:val="nil"/>
              <w:right w:val="nil"/>
            </w:tcBorders>
            <w:tcMar>
              <w:left w:w="43" w:type="dxa"/>
              <w:right w:w="43" w:type="dxa"/>
            </w:tcMar>
            <w:vAlign w:val="center"/>
          </w:tcPr>
          <w:p w:rsidR="00E53FC8" w:rsidRDefault="00E53FC8" w:rsidP="00E53FC8">
            <w:pPr>
              <w:jc w:val="right"/>
              <w:rPr>
                <w:sz w:val="13"/>
                <w:szCs w:val="13"/>
              </w:rPr>
            </w:pPr>
            <w:r>
              <w:rPr>
                <w:sz w:val="13"/>
                <w:szCs w:val="13"/>
              </w:rPr>
              <w:t>11,219</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sz w:val="13"/>
                <w:szCs w:val="13"/>
              </w:rPr>
            </w:pPr>
            <w:r>
              <w:rPr>
                <w:sz w:val="13"/>
                <w:szCs w:val="13"/>
              </w:rPr>
              <w:t>9,152</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sz w:val="13"/>
                <w:szCs w:val="13"/>
              </w:rPr>
            </w:pPr>
            <w:r>
              <w:rPr>
                <w:sz w:val="13"/>
                <w:szCs w:val="13"/>
              </w:rPr>
              <w:t>6,598</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sz w:val="13"/>
                <w:szCs w:val="13"/>
              </w:rPr>
            </w:pPr>
            <w:r>
              <w:rPr>
                <w:sz w:val="13"/>
                <w:szCs w:val="13"/>
              </w:rPr>
              <w:t>2,648</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sz w:val="13"/>
                <w:szCs w:val="13"/>
              </w:rPr>
            </w:pPr>
            <w:r>
              <w:rPr>
                <w:sz w:val="13"/>
                <w:szCs w:val="13"/>
              </w:rPr>
              <w:t>3,395</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sz w:val="13"/>
                <w:szCs w:val="13"/>
              </w:rPr>
            </w:pPr>
            <w:r>
              <w:rPr>
                <w:sz w:val="13"/>
                <w:szCs w:val="13"/>
              </w:rPr>
              <w:t>-</w:t>
            </w:r>
          </w:p>
        </w:tc>
      </w:tr>
      <w:tr w:rsidR="00E53FC8" w:rsidRPr="00BF4323" w:rsidTr="00E53FC8">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E53FC8" w:rsidRPr="002B6501" w:rsidRDefault="00E53FC8" w:rsidP="00E53FC8">
            <w:pPr>
              <w:ind w:firstLine="90"/>
              <w:rPr>
                <w:sz w:val="14"/>
                <w:szCs w:val="14"/>
              </w:rPr>
            </w:pPr>
            <w:r w:rsidRPr="002B6501">
              <w:rPr>
                <w:sz w:val="14"/>
                <w:szCs w:val="14"/>
              </w:rPr>
              <w:t>29 Solid Fuels (Coal)</w:t>
            </w:r>
          </w:p>
        </w:tc>
        <w:tc>
          <w:tcPr>
            <w:tcW w:w="757"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color w:val="000000"/>
                <w:sz w:val="13"/>
                <w:szCs w:val="13"/>
              </w:rPr>
            </w:pPr>
            <w:r>
              <w:rPr>
                <w:color w:val="000000"/>
                <w:sz w:val="13"/>
                <w:szCs w:val="13"/>
              </w:rPr>
              <w:t>-</w:t>
            </w:r>
          </w:p>
        </w:tc>
        <w:tc>
          <w:tcPr>
            <w:tcW w:w="722"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color w:val="000000"/>
                <w:sz w:val="13"/>
                <w:szCs w:val="13"/>
              </w:rPr>
            </w:pPr>
            <w:r>
              <w:rPr>
                <w:color w:val="000000"/>
                <w:sz w:val="13"/>
                <w:szCs w:val="13"/>
              </w:rPr>
              <w:t>48</w:t>
            </w:r>
          </w:p>
        </w:tc>
        <w:tc>
          <w:tcPr>
            <w:tcW w:w="771"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sz w:val="13"/>
                <w:szCs w:val="13"/>
              </w:rPr>
            </w:pPr>
            <w:r>
              <w:rPr>
                <w:sz w:val="13"/>
                <w:szCs w:val="13"/>
              </w:rPr>
              <w:t>-</w:t>
            </w:r>
          </w:p>
        </w:tc>
        <w:tc>
          <w:tcPr>
            <w:tcW w:w="720" w:type="dxa"/>
            <w:tcBorders>
              <w:top w:val="nil"/>
              <w:left w:val="nil"/>
              <w:bottom w:val="nil"/>
              <w:right w:val="nil"/>
            </w:tcBorders>
            <w:tcMar>
              <w:left w:w="43" w:type="dxa"/>
              <w:right w:w="43" w:type="dxa"/>
            </w:tcMar>
            <w:vAlign w:val="center"/>
          </w:tcPr>
          <w:p w:rsidR="00E53FC8" w:rsidRDefault="00E53FC8" w:rsidP="00E53FC8">
            <w:pPr>
              <w:jc w:val="right"/>
              <w:rPr>
                <w:sz w:val="13"/>
                <w:szCs w:val="13"/>
              </w:rPr>
            </w:pPr>
            <w:r>
              <w:rPr>
                <w:sz w:val="13"/>
                <w:szCs w:val="13"/>
              </w:rPr>
              <w:t>30</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sz w:val="13"/>
                <w:szCs w:val="13"/>
              </w:rPr>
            </w:pPr>
            <w:r>
              <w:rPr>
                <w:sz w:val="13"/>
                <w:szCs w:val="13"/>
              </w:rPr>
              <w:t>58</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sz w:val="13"/>
                <w:szCs w:val="13"/>
              </w:rPr>
            </w:pPr>
            <w:r>
              <w:rPr>
                <w:sz w:val="13"/>
                <w:szCs w:val="13"/>
              </w:rPr>
              <w:t>28</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sz w:val="13"/>
                <w:szCs w:val="13"/>
              </w:rPr>
            </w:pPr>
            <w:r>
              <w:rPr>
                <w:sz w:val="13"/>
                <w:szCs w:val="13"/>
              </w:rPr>
              <w:t>13</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sz w:val="13"/>
                <w:szCs w:val="13"/>
              </w:rPr>
            </w:pPr>
            <w:r>
              <w:rPr>
                <w:sz w:val="13"/>
                <w:szCs w:val="13"/>
              </w:rPr>
              <w:t>-</w:t>
            </w:r>
          </w:p>
        </w:tc>
      </w:tr>
      <w:tr w:rsidR="00E53FC8" w:rsidRPr="00BF4323" w:rsidTr="00E53FC8">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E53FC8" w:rsidRPr="002B6501" w:rsidRDefault="00E53FC8" w:rsidP="00E53FC8">
            <w:pPr>
              <w:rPr>
                <w:b/>
                <w:bCs/>
                <w:sz w:val="14"/>
                <w:szCs w:val="14"/>
              </w:rPr>
            </w:pPr>
            <w:r w:rsidRPr="002B6501">
              <w:rPr>
                <w:b/>
                <w:bCs/>
                <w:sz w:val="14"/>
                <w:szCs w:val="14"/>
              </w:rPr>
              <w:t>D. Other Manufactures Group</w:t>
            </w:r>
          </w:p>
        </w:tc>
        <w:tc>
          <w:tcPr>
            <w:tcW w:w="757"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b/>
                <w:bCs/>
                <w:color w:val="000000"/>
                <w:sz w:val="13"/>
                <w:szCs w:val="13"/>
              </w:rPr>
            </w:pPr>
            <w:r>
              <w:rPr>
                <w:b/>
                <w:bCs/>
                <w:color w:val="000000"/>
                <w:sz w:val="13"/>
                <w:szCs w:val="13"/>
              </w:rPr>
              <w:t>3,399,288</w:t>
            </w:r>
          </w:p>
        </w:tc>
        <w:tc>
          <w:tcPr>
            <w:tcW w:w="722"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b/>
                <w:bCs/>
                <w:color w:val="000000"/>
                <w:sz w:val="13"/>
                <w:szCs w:val="13"/>
              </w:rPr>
            </w:pPr>
            <w:r>
              <w:rPr>
                <w:b/>
                <w:bCs/>
                <w:color w:val="000000"/>
                <w:sz w:val="13"/>
                <w:szCs w:val="13"/>
              </w:rPr>
              <w:t>3,361,664</w:t>
            </w:r>
          </w:p>
        </w:tc>
        <w:tc>
          <w:tcPr>
            <w:tcW w:w="771"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b/>
                <w:bCs/>
                <w:sz w:val="13"/>
                <w:szCs w:val="13"/>
              </w:rPr>
            </w:pPr>
            <w:r>
              <w:rPr>
                <w:b/>
                <w:bCs/>
                <w:sz w:val="13"/>
                <w:szCs w:val="13"/>
              </w:rPr>
              <w:t>262,320</w:t>
            </w:r>
          </w:p>
        </w:tc>
        <w:tc>
          <w:tcPr>
            <w:tcW w:w="720" w:type="dxa"/>
            <w:tcBorders>
              <w:top w:val="nil"/>
              <w:left w:val="nil"/>
              <w:bottom w:val="nil"/>
              <w:right w:val="nil"/>
            </w:tcBorders>
            <w:tcMar>
              <w:left w:w="43" w:type="dxa"/>
              <w:right w:w="43" w:type="dxa"/>
            </w:tcMar>
            <w:vAlign w:val="center"/>
          </w:tcPr>
          <w:p w:rsidR="00E53FC8" w:rsidRDefault="00E53FC8" w:rsidP="00E53FC8">
            <w:pPr>
              <w:jc w:val="right"/>
              <w:rPr>
                <w:b/>
                <w:bCs/>
                <w:sz w:val="13"/>
                <w:szCs w:val="13"/>
              </w:rPr>
            </w:pPr>
            <w:r>
              <w:rPr>
                <w:b/>
                <w:bCs/>
                <w:sz w:val="13"/>
                <w:szCs w:val="13"/>
              </w:rPr>
              <w:t>314,719</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b/>
                <w:bCs/>
                <w:sz w:val="13"/>
                <w:szCs w:val="13"/>
              </w:rPr>
            </w:pPr>
            <w:r>
              <w:rPr>
                <w:b/>
                <w:bCs/>
                <w:sz w:val="13"/>
                <w:szCs w:val="13"/>
              </w:rPr>
              <w:t>265,031</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b/>
                <w:bCs/>
                <w:sz w:val="13"/>
                <w:szCs w:val="13"/>
              </w:rPr>
            </w:pPr>
            <w:r>
              <w:rPr>
                <w:b/>
                <w:bCs/>
                <w:sz w:val="13"/>
                <w:szCs w:val="13"/>
              </w:rPr>
              <w:t>248,520</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b/>
                <w:bCs/>
                <w:sz w:val="13"/>
                <w:szCs w:val="13"/>
              </w:rPr>
            </w:pPr>
            <w:r>
              <w:rPr>
                <w:b/>
                <w:bCs/>
                <w:sz w:val="13"/>
                <w:szCs w:val="13"/>
              </w:rPr>
              <w:t>285,548</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b/>
                <w:bCs/>
                <w:sz w:val="13"/>
                <w:szCs w:val="13"/>
              </w:rPr>
            </w:pPr>
            <w:r>
              <w:rPr>
                <w:b/>
                <w:bCs/>
                <w:sz w:val="13"/>
                <w:szCs w:val="13"/>
              </w:rPr>
              <w:t>272,423</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b/>
                <w:bCs/>
                <w:sz w:val="13"/>
                <w:szCs w:val="13"/>
              </w:rPr>
            </w:pPr>
            <w:r>
              <w:rPr>
                <w:b/>
                <w:bCs/>
                <w:sz w:val="13"/>
                <w:szCs w:val="13"/>
              </w:rPr>
              <w:t>146,607</w:t>
            </w:r>
          </w:p>
        </w:tc>
      </w:tr>
      <w:tr w:rsidR="00E53FC8" w:rsidRPr="00BF4323" w:rsidTr="00E53FC8">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E53FC8" w:rsidRPr="002B6501" w:rsidRDefault="00E53FC8" w:rsidP="00E53FC8">
            <w:pPr>
              <w:ind w:firstLine="90"/>
              <w:rPr>
                <w:sz w:val="14"/>
                <w:szCs w:val="14"/>
              </w:rPr>
            </w:pPr>
            <w:r w:rsidRPr="002B6501">
              <w:rPr>
                <w:sz w:val="14"/>
                <w:szCs w:val="14"/>
              </w:rPr>
              <w:t>30 Carpets Rugs &amp;  Mats</w:t>
            </w:r>
          </w:p>
        </w:tc>
        <w:tc>
          <w:tcPr>
            <w:tcW w:w="757"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color w:val="000000"/>
                <w:sz w:val="13"/>
                <w:szCs w:val="13"/>
              </w:rPr>
            </w:pPr>
            <w:r>
              <w:rPr>
                <w:color w:val="000000"/>
                <w:sz w:val="13"/>
                <w:szCs w:val="13"/>
              </w:rPr>
              <w:t>75,853</w:t>
            </w:r>
          </w:p>
        </w:tc>
        <w:tc>
          <w:tcPr>
            <w:tcW w:w="722"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color w:val="000000"/>
                <w:sz w:val="13"/>
                <w:szCs w:val="13"/>
              </w:rPr>
            </w:pPr>
            <w:r>
              <w:rPr>
                <w:color w:val="000000"/>
                <w:sz w:val="13"/>
                <w:szCs w:val="13"/>
              </w:rPr>
              <w:t>67,197</w:t>
            </w:r>
          </w:p>
        </w:tc>
        <w:tc>
          <w:tcPr>
            <w:tcW w:w="771"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sz w:val="13"/>
                <w:szCs w:val="13"/>
              </w:rPr>
            </w:pPr>
            <w:r>
              <w:rPr>
                <w:sz w:val="13"/>
                <w:szCs w:val="13"/>
              </w:rPr>
              <w:t>6,098</w:t>
            </w:r>
          </w:p>
        </w:tc>
        <w:tc>
          <w:tcPr>
            <w:tcW w:w="720" w:type="dxa"/>
            <w:tcBorders>
              <w:top w:val="nil"/>
              <w:left w:val="nil"/>
              <w:bottom w:val="nil"/>
              <w:right w:val="nil"/>
            </w:tcBorders>
            <w:tcMar>
              <w:left w:w="43" w:type="dxa"/>
              <w:right w:w="43" w:type="dxa"/>
            </w:tcMar>
            <w:vAlign w:val="center"/>
          </w:tcPr>
          <w:p w:rsidR="00E53FC8" w:rsidRDefault="00E53FC8" w:rsidP="00E53FC8">
            <w:pPr>
              <w:jc w:val="right"/>
              <w:rPr>
                <w:sz w:val="13"/>
                <w:szCs w:val="13"/>
              </w:rPr>
            </w:pPr>
            <w:r>
              <w:rPr>
                <w:sz w:val="13"/>
                <w:szCs w:val="13"/>
              </w:rPr>
              <w:t>5,162</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sz w:val="13"/>
                <w:szCs w:val="13"/>
              </w:rPr>
            </w:pPr>
            <w:r>
              <w:rPr>
                <w:sz w:val="13"/>
                <w:szCs w:val="13"/>
              </w:rPr>
              <w:t>5,900</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sz w:val="13"/>
                <w:szCs w:val="13"/>
              </w:rPr>
            </w:pPr>
            <w:r>
              <w:rPr>
                <w:sz w:val="13"/>
                <w:szCs w:val="13"/>
              </w:rPr>
              <w:t>4,716</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sz w:val="13"/>
                <w:szCs w:val="13"/>
              </w:rPr>
            </w:pPr>
            <w:r>
              <w:rPr>
                <w:sz w:val="13"/>
                <w:szCs w:val="13"/>
              </w:rPr>
              <w:t>4,281</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sz w:val="13"/>
                <w:szCs w:val="13"/>
              </w:rPr>
            </w:pPr>
            <w:r>
              <w:rPr>
                <w:sz w:val="13"/>
                <w:szCs w:val="13"/>
              </w:rPr>
              <w:t>4,348</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sz w:val="13"/>
                <w:szCs w:val="13"/>
              </w:rPr>
            </w:pPr>
            <w:r>
              <w:rPr>
                <w:sz w:val="13"/>
                <w:szCs w:val="13"/>
              </w:rPr>
              <w:t>376</w:t>
            </w:r>
          </w:p>
        </w:tc>
      </w:tr>
      <w:tr w:rsidR="00E53FC8" w:rsidRPr="00BF4323" w:rsidTr="00E53FC8">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E53FC8" w:rsidRPr="002B6501" w:rsidRDefault="00E53FC8" w:rsidP="00E53FC8">
            <w:pPr>
              <w:ind w:firstLine="90"/>
              <w:rPr>
                <w:sz w:val="14"/>
                <w:szCs w:val="14"/>
              </w:rPr>
            </w:pPr>
            <w:r w:rsidRPr="002B6501">
              <w:rPr>
                <w:sz w:val="14"/>
                <w:szCs w:val="14"/>
              </w:rPr>
              <w:t>31 Sports  Goods</w:t>
            </w:r>
          </w:p>
        </w:tc>
        <w:tc>
          <w:tcPr>
            <w:tcW w:w="757"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color w:val="000000"/>
                <w:sz w:val="13"/>
                <w:szCs w:val="13"/>
              </w:rPr>
            </w:pPr>
            <w:r>
              <w:rPr>
                <w:color w:val="000000"/>
                <w:sz w:val="13"/>
                <w:szCs w:val="13"/>
              </w:rPr>
              <w:t>341,888</w:t>
            </w:r>
          </w:p>
        </w:tc>
        <w:tc>
          <w:tcPr>
            <w:tcW w:w="722"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color w:val="000000"/>
                <w:sz w:val="13"/>
                <w:szCs w:val="13"/>
              </w:rPr>
            </w:pPr>
            <w:r>
              <w:rPr>
                <w:color w:val="000000"/>
                <w:sz w:val="13"/>
                <w:szCs w:val="13"/>
              </w:rPr>
              <w:t>308,564</w:t>
            </w:r>
          </w:p>
        </w:tc>
        <w:tc>
          <w:tcPr>
            <w:tcW w:w="771"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sz w:val="13"/>
                <w:szCs w:val="13"/>
              </w:rPr>
            </w:pPr>
            <w:r>
              <w:rPr>
                <w:sz w:val="13"/>
                <w:szCs w:val="13"/>
              </w:rPr>
              <w:t>24,313</w:t>
            </w:r>
          </w:p>
        </w:tc>
        <w:tc>
          <w:tcPr>
            <w:tcW w:w="720" w:type="dxa"/>
            <w:tcBorders>
              <w:top w:val="nil"/>
              <w:left w:val="nil"/>
              <w:bottom w:val="nil"/>
              <w:right w:val="nil"/>
            </w:tcBorders>
            <w:tcMar>
              <w:left w:w="43" w:type="dxa"/>
              <w:right w:w="43" w:type="dxa"/>
            </w:tcMar>
            <w:vAlign w:val="center"/>
          </w:tcPr>
          <w:p w:rsidR="00E53FC8" w:rsidRDefault="00E53FC8" w:rsidP="00E53FC8">
            <w:pPr>
              <w:jc w:val="right"/>
              <w:rPr>
                <w:sz w:val="13"/>
                <w:szCs w:val="13"/>
              </w:rPr>
            </w:pPr>
            <w:r>
              <w:rPr>
                <w:sz w:val="13"/>
                <w:szCs w:val="13"/>
              </w:rPr>
              <w:t>32,652</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sz w:val="13"/>
                <w:szCs w:val="13"/>
              </w:rPr>
            </w:pPr>
            <w:r>
              <w:rPr>
                <w:sz w:val="13"/>
                <w:szCs w:val="13"/>
              </w:rPr>
              <w:t>24,738</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sz w:val="13"/>
                <w:szCs w:val="13"/>
              </w:rPr>
            </w:pPr>
            <w:r>
              <w:rPr>
                <w:sz w:val="13"/>
                <w:szCs w:val="13"/>
              </w:rPr>
              <w:t>24,133</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sz w:val="13"/>
                <w:szCs w:val="13"/>
              </w:rPr>
            </w:pPr>
            <w:r>
              <w:rPr>
                <w:sz w:val="13"/>
                <w:szCs w:val="13"/>
              </w:rPr>
              <w:t>25,285</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sz w:val="13"/>
                <w:szCs w:val="13"/>
              </w:rPr>
            </w:pPr>
            <w:r>
              <w:rPr>
                <w:sz w:val="13"/>
                <w:szCs w:val="13"/>
              </w:rPr>
              <w:t>22,506</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sz w:val="13"/>
                <w:szCs w:val="13"/>
              </w:rPr>
            </w:pPr>
            <w:r>
              <w:rPr>
                <w:sz w:val="13"/>
                <w:szCs w:val="13"/>
              </w:rPr>
              <w:t>7,411</w:t>
            </w:r>
          </w:p>
        </w:tc>
      </w:tr>
      <w:tr w:rsidR="00E53FC8" w:rsidRPr="00BF4323" w:rsidTr="00E53FC8">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E53FC8" w:rsidRPr="002B6501" w:rsidRDefault="00E53FC8" w:rsidP="00E53FC8">
            <w:pPr>
              <w:ind w:firstLine="90"/>
              <w:rPr>
                <w:sz w:val="14"/>
                <w:szCs w:val="14"/>
              </w:rPr>
            </w:pPr>
            <w:r w:rsidRPr="002B6501">
              <w:rPr>
                <w:sz w:val="14"/>
                <w:szCs w:val="14"/>
              </w:rPr>
              <w:t>32 Leather Tanned</w:t>
            </w:r>
          </w:p>
        </w:tc>
        <w:tc>
          <w:tcPr>
            <w:tcW w:w="757"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color w:val="000000"/>
                <w:sz w:val="13"/>
                <w:szCs w:val="13"/>
              </w:rPr>
            </w:pPr>
            <w:r>
              <w:rPr>
                <w:color w:val="000000"/>
                <w:sz w:val="13"/>
                <w:szCs w:val="13"/>
              </w:rPr>
              <w:t>330,209</w:t>
            </w:r>
          </w:p>
        </w:tc>
        <w:tc>
          <w:tcPr>
            <w:tcW w:w="722"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color w:val="000000"/>
                <w:sz w:val="13"/>
                <w:szCs w:val="13"/>
              </w:rPr>
            </w:pPr>
            <w:r>
              <w:rPr>
                <w:color w:val="000000"/>
                <w:sz w:val="13"/>
                <w:szCs w:val="13"/>
              </w:rPr>
              <w:t>252,246</w:t>
            </w:r>
          </w:p>
        </w:tc>
        <w:tc>
          <w:tcPr>
            <w:tcW w:w="771"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sz w:val="13"/>
                <w:szCs w:val="13"/>
              </w:rPr>
            </w:pPr>
            <w:r>
              <w:rPr>
                <w:sz w:val="13"/>
                <w:szCs w:val="13"/>
              </w:rPr>
              <w:t>21,816</w:t>
            </w:r>
          </w:p>
        </w:tc>
        <w:tc>
          <w:tcPr>
            <w:tcW w:w="720" w:type="dxa"/>
            <w:tcBorders>
              <w:top w:val="nil"/>
              <w:left w:val="nil"/>
              <w:bottom w:val="nil"/>
              <w:right w:val="nil"/>
            </w:tcBorders>
            <w:tcMar>
              <w:left w:w="43" w:type="dxa"/>
              <w:right w:w="43" w:type="dxa"/>
            </w:tcMar>
            <w:vAlign w:val="center"/>
          </w:tcPr>
          <w:p w:rsidR="00E53FC8" w:rsidRDefault="00E53FC8" w:rsidP="00E53FC8">
            <w:pPr>
              <w:jc w:val="right"/>
              <w:rPr>
                <w:sz w:val="13"/>
                <w:szCs w:val="13"/>
              </w:rPr>
            </w:pPr>
            <w:r>
              <w:rPr>
                <w:sz w:val="13"/>
                <w:szCs w:val="13"/>
              </w:rPr>
              <w:t>23,167</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sz w:val="13"/>
                <w:szCs w:val="13"/>
              </w:rPr>
            </w:pPr>
            <w:r>
              <w:rPr>
                <w:sz w:val="13"/>
                <w:szCs w:val="13"/>
              </w:rPr>
              <w:t>16,271</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sz w:val="13"/>
                <w:szCs w:val="13"/>
              </w:rPr>
            </w:pPr>
            <w:r>
              <w:rPr>
                <w:sz w:val="13"/>
                <w:szCs w:val="13"/>
              </w:rPr>
              <w:t>16,821</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sz w:val="13"/>
                <w:szCs w:val="13"/>
              </w:rPr>
            </w:pPr>
            <w:r>
              <w:rPr>
                <w:sz w:val="13"/>
                <w:szCs w:val="13"/>
              </w:rPr>
              <w:t>15,816</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sz w:val="13"/>
                <w:szCs w:val="13"/>
              </w:rPr>
            </w:pPr>
            <w:r>
              <w:rPr>
                <w:sz w:val="13"/>
                <w:szCs w:val="13"/>
              </w:rPr>
              <w:t>14,510</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sz w:val="13"/>
                <w:szCs w:val="13"/>
              </w:rPr>
            </w:pPr>
            <w:r>
              <w:rPr>
                <w:sz w:val="13"/>
                <w:szCs w:val="13"/>
              </w:rPr>
              <w:t>10,188</w:t>
            </w:r>
          </w:p>
        </w:tc>
      </w:tr>
      <w:tr w:rsidR="00E53FC8" w:rsidRPr="00BF4323" w:rsidTr="00E53FC8">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E53FC8" w:rsidRPr="002B6501" w:rsidRDefault="00E53FC8" w:rsidP="00E53FC8">
            <w:pPr>
              <w:ind w:firstLine="90"/>
              <w:rPr>
                <w:sz w:val="14"/>
                <w:szCs w:val="14"/>
              </w:rPr>
            </w:pPr>
            <w:r w:rsidRPr="002B6501">
              <w:rPr>
                <w:sz w:val="14"/>
                <w:szCs w:val="14"/>
              </w:rPr>
              <w:t>33 Leather  Manufactures</w:t>
            </w:r>
          </w:p>
        </w:tc>
        <w:tc>
          <w:tcPr>
            <w:tcW w:w="757"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color w:val="000000"/>
                <w:sz w:val="13"/>
                <w:szCs w:val="13"/>
              </w:rPr>
            </w:pPr>
            <w:r>
              <w:rPr>
                <w:color w:val="000000"/>
                <w:sz w:val="13"/>
                <w:szCs w:val="13"/>
              </w:rPr>
              <w:t>522,905</w:t>
            </w:r>
          </w:p>
        </w:tc>
        <w:tc>
          <w:tcPr>
            <w:tcW w:w="722"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color w:val="000000"/>
                <w:sz w:val="13"/>
                <w:szCs w:val="13"/>
              </w:rPr>
            </w:pPr>
            <w:r>
              <w:rPr>
                <w:color w:val="000000"/>
                <w:sz w:val="13"/>
                <w:szCs w:val="13"/>
              </w:rPr>
              <w:t>485,674</w:t>
            </w:r>
          </w:p>
        </w:tc>
        <w:tc>
          <w:tcPr>
            <w:tcW w:w="771"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sz w:val="13"/>
                <w:szCs w:val="13"/>
              </w:rPr>
            </w:pPr>
            <w:r>
              <w:rPr>
                <w:sz w:val="13"/>
                <w:szCs w:val="13"/>
              </w:rPr>
              <w:t>33,229</w:t>
            </w:r>
          </w:p>
        </w:tc>
        <w:tc>
          <w:tcPr>
            <w:tcW w:w="720" w:type="dxa"/>
            <w:tcBorders>
              <w:top w:val="nil"/>
              <w:left w:val="nil"/>
              <w:bottom w:val="nil"/>
              <w:right w:val="nil"/>
            </w:tcBorders>
            <w:tcMar>
              <w:left w:w="43" w:type="dxa"/>
              <w:right w:w="43" w:type="dxa"/>
            </w:tcMar>
            <w:vAlign w:val="center"/>
          </w:tcPr>
          <w:p w:rsidR="00E53FC8" w:rsidRDefault="00E53FC8" w:rsidP="00E53FC8">
            <w:pPr>
              <w:jc w:val="right"/>
              <w:rPr>
                <w:sz w:val="13"/>
                <w:szCs w:val="13"/>
              </w:rPr>
            </w:pPr>
            <w:r>
              <w:rPr>
                <w:sz w:val="13"/>
                <w:szCs w:val="13"/>
              </w:rPr>
              <w:t>40,317</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sz w:val="13"/>
                <w:szCs w:val="13"/>
              </w:rPr>
            </w:pPr>
            <w:r>
              <w:rPr>
                <w:sz w:val="13"/>
                <w:szCs w:val="13"/>
              </w:rPr>
              <w:t>47,413</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sz w:val="13"/>
                <w:szCs w:val="13"/>
              </w:rPr>
            </w:pPr>
            <w:r>
              <w:rPr>
                <w:sz w:val="13"/>
                <w:szCs w:val="13"/>
              </w:rPr>
              <w:t>43,994</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sz w:val="13"/>
                <w:szCs w:val="13"/>
              </w:rPr>
            </w:pPr>
            <w:r>
              <w:rPr>
                <w:sz w:val="13"/>
                <w:szCs w:val="13"/>
              </w:rPr>
              <w:t>43,272</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sz w:val="13"/>
                <w:szCs w:val="13"/>
              </w:rPr>
            </w:pPr>
            <w:r>
              <w:rPr>
                <w:sz w:val="13"/>
                <w:szCs w:val="13"/>
              </w:rPr>
              <w:t>39,155</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sz w:val="13"/>
                <w:szCs w:val="13"/>
              </w:rPr>
            </w:pPr>
            <w:r>
              <w:rPr>
                <w:sz w:val="13"/>
                <w:szCs w:val="13"/>
              </w:rPr>
              <w:t>11,882</w:t>
            </w:r>
          </w:p>
        </w:tc>
      </w:tr>
      <w:tr w:rsidR="00E53FC8" w:rsidRPr="00BF4323" w:rsidTr="00E53FC8">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E53FC8" w:rsidRPr="002B6501" w:rsidRDefault="00E53FC8" w:rsidP="00E53FC8">
            <w:pPr>
              <w:ind w:firstLine="90"/>
              <w:rPr>
                <w:sz w:val="14"/>
                <w:szCs w:val="14"/>
              </w:rPr>
            </w:pPr>
            <w:r w:rsidRPr="002B6501">
              <w:rPr>
                <w:sz w:val="14"/>
                <w:szCs w:val="14"/>
              </w:rPr>
              <w:t>34 Footwear</w:t>
            </w:r>
          </w:p>
        </w:tc>
        <w:tc>
          <w:tcPr>
            <w:tcW w:w="757"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color w:val="000000"/>
                <w:sz w:val="13"/>
                <w:szCs w:val="13"/>
              </w:rPr>
            </w:pPr>
            <w:r>
              <w:rPr>
                <w:color w:val="000000"/>
                <w:sz w:val="13"/>
                <w:szCs w:val="13"/>
              </w:rPr>
              <w:t>108,123</w:t>
            </w:r>
          </w:p>
        </w:tc>
        <w:tc>
          <w:tcPr>
            <w:tcW w:w="722"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color w:val="000000"/>
                <w:sz w:val="13"/>
                <w:szCs w:val="13"/>
              </w:rPr>
            </w:pPr>
            <w:r>
              <w:rPr>
                <w:color w:val="000000"/>
                <w:sz w:val="13"/>
                <w:szCs w:val="13"/>
              </w:rPr>
              <w:t>122,428</w:t>
            </w:r>
          </w:p>
        </w:tc>
        <w:tc>
          <w:tcPr>
            <w:tcW w:w="771"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sz w:val="13"/>
                <w:szCs w:val="13"/>
              </w:rPr>
            </w:pPr>
            <w:r>
              <w:rPr>
                <w:sz w:val="13"/>
                <w:szCs w:val="13"/>
              </w:rPr>
              <w:t>9,758</w:t>
            </w:r>
          </w:p>
        </w:tc>
        <w:tc>
          <w:tcPr>
            <w:tcW w:w="720" w:type="dxa"/>
            <w:tcBorders>
              <w:top w:val="nil"/>
              <w:left w:val="nil"/>
              <w:bottom w:val="nil"/>
              <w:right w:val="nil"/>
            </w:tcBorders>
            <w:tcMar>
              <w:left w:w="43" w:type="dxa"/>
              <w:right w:w="43" w:type="dxa"/>
            </w:tcMar>
            <w:vAlign w:val="center"/>
          </w:tcPr>
          <w:p w:rsidR="00E53FC8" w:rsidRDefault="00E53FC8" w:rsidP="00E53FC8">
            <w:pPr>
              <w:jc w:val="right"/>
              <w:rPr>
                <w:sz w:val="13"/>
                <w:szCs w:val="13"/>
              </w:rPr>
            </w:pPr>
            <w:r>
              <w:rPr>
                <w:sz w:val="13"/>
                <w:szCs w:val="13"/>
              </w:rPr>
              <w:t>10,334</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sz w:val="13"/>
                <w:szCs w:val="13"/>
              </w:rPr>
            </w:pPr>
            <w:r>
              <w:rPr>
                <w:sz w:val="13"/>
                <w:szCs w:val="13"/>
              </w:rPr>
              <w:t>11,760</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sz w:val="13"/>
                <w:szCs w:val="13"/>
              </w:rPr>
            </w:pPr>
            <w:r>
              <w:rPr>
                <w:sz w:val="13"/>
                <w:szCs w:val="13"/>
              </w:rPr>
              <w:t>12,664</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sz w:val="13"/>
                <w:szCs w:val="13"/>
              </w:rPr>
            </w:pPr>
            <w:r>
              <w:rPr>
                <w:sz w:val="13"/>
                <w:szCs w:val="13"/>
              </w:rPr>
              <w:t>12,954</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sz w:val="13"/>
                <w:szCs w:val="13"/>
              </w:rPr>
            </w:pPr>
            <w:r>
              <w:rPr>
                <w:sz w:val="13"/>
                <w:szCs w:val="13"/>
              </w:rPr>
              <w:t>10,540</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sz w:val="13"/>
                <w:szCs w:val="13"/>
              </w:rPr>
            </w:pPr>
            <w:r>
              <w:rPr>
                <w:sz w:val="13"/>
                <w:szCs w:val="13"/>
              </w:rPr>
              <w:t>4,079</w:t>
            </w:r>
          </w:p>
        </w:tc>
      </w:tr>
      <w:tr w:rsidR="00E53FC8" w:rsidRPr="00BF4323" w:rsidTr="00E53FC8">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E53FC8" w:rsidRPr="002B6501" w:rsidRDefault="00E53FC8" w:rsidP="00E53FC8">
            <w:pPr>
              <w:ind w:firstLine="90"/>
              <w:rPr>
                <w:sz w:val="14"/>
                <w:szCs w:val="14"/>
              </w:rPr>
            </w:pPr>
            <w:r w:rsidRPr="002B6501">
              <w:rPr>
                <w:sz w:val="14"/>
                <w:szCs w:val="14"/>
              </w:rPr>
              <w:t>35 Surgical Goods &amp; Medical Instr.</w:t>
            </w:r>
          </w:p>
        </w:tc>
        <w:tc>
          <w:tcPr>
            <w:tcW w:w="757"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color w:val="000000"/>
                <w:sz w:val="13"/>
                <w:szCs w:val="13"/>
              </w:rPr>
            </w:pPr>
            <w:r>
              <w:rPr>
                <w:color w:val="000000"/>
                <w:sz w:val="13"/>
                <w:szCs w:val="13"/>
              </w:rPr>
              <w:t>378,845</w:t>
            </w:r>
          </w:p>
        </w:tc>
        <w:tc>
          <w:tcPr>
            <w:tcW w:w="722"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color w:val="000000"/>
                <w:sz w:val="13"/>
                <w:szCs w:val="13"/>
              </w:rPr>
            </w:pPr>
            <w:r>
              <w:rPr>
                <w:color w:val="000000"/>
                <w:sz w:val="13"/>
                <w:szCs w:val="13"/>
              </w:rPr>
              <w:t>388,363</w:t>
            </w:r>
          </w:p>
        </w:tc>
        <w:tc>
          <w:tcPr>
            <w:tcW w:w="771"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sz w:val="13"/>
                <w:szCs w:val="13"/>
              </w:rPr>
            </w:pPr>
            <w:r>
              <w:rPr>
                <w:sz w:val="13"/>
                <w:szCs w:val="13"/>
              </w:rPr>
              <w:t>26,629</w:t>
            </w:r>
          </w:p>
        </w:tc>
        <w:tc>
          <w:tcPr>
            <w:tcW w:w="720" w:type="dxa"/>
            <w:tcBorders>
              <w:top w:val="nil"/>
              <w:left w:val="nil"/>
              <w:bottom w:val="nil"/>
              <w:right w:val="nil"/>
            </w:tcBorders>
            <w:tcMar>
              <w:left w:w="43" w:type="dxa"/>
              <w:right w:w="43" w:type="dxa"/>
            </w:tcMar>
            <w:vAlign w:val="center"/>
          </w:tcPr>
          <w:p w:rsidR="00E53FC8" w:rsidRDefault="00E53FC8" w:rsidP="00E53FC8">
            <w:pPr>
              <w:jc w:val="right"/>
              <w:rPr>
                <w:sz w:val="13"/>
                <w:szCs w:val="13"/>
              </w:rPr>
            </w:pPr>
            <w:r>
              <w:rPr>
                <w:sz w:val="13"/>
                <w:szCs w:val="13"/>
              </w:rPr>
              <w:t>39,083</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sz w:val="13"/>
                <w:szCs w:val="13"/>
              </w:rPr>
            </w:pPr>
            <w:r>
              <w:rPr>
                <w:sz w:val="13"/>
                <w:szCs w:val="13"/>
              </w:rPr>
              <w:t>32,285</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sz w:val="13"/>
                <w:szCs w:val="13"/>
              </w:rPr>
            </w:pPr>
            <w:r>
              <w:rPr>
                <w:sz w:val="13"/>
                <w:szCs w:val="13"/>
              </w:rPr>
              <w:t>33,768</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sz w:val="13"/>
                <w:szCs w:val="13"/>
              </w:rPr>
            </w:pPr>
            <w:r>
              <w:rPr>
                <w:sz w:val="13"/>
                <w:szCs w:val="13"/>
              </w:rPr>
              <w:t>30,644</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sz w:val="13"/>
                <w:szCs w:val="13"/>
              </w:rPr>
            </w:pPr>
            <w:r>
              <w:rPr>
                <w:sz w:val="13"/>
                <w:szCs w:val="13"/>
              </w:rPr>
              <w:t>31,809</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sz w:val="13"/>
                <w:szCs w:val="13"/>
              </w:rPr>
            </w:pPr>
            <w:r>
              <w:rPr>
                <w:sz w:val="13"/>
                <w:szCs w:val="13"/>
              </w:rPr>
              <w:t>12,086</w:t>
            </w:r>
          </w:p>
        </w:tc>
      </w:tr>
      <w:tr w:rsidR="00E53FC8" w:rsidRPr="00BF4323" w:rsidTr="00E53FC8">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E53FC8" w:rsidRPr="002B6501" w:rsidRDefault="00E53FC8" w:rsidP="00E53FC8">
            <w:pPr>
              <w:ind w:firstLine="90"/>
              <w:rPr>
                <w:sz w:val="14"/>
                <w:szCs w:val="14"/>
              </w:rPr>
            </w:pPr>
            <w:r w:rsidRPr="002B6501">
              <w:rPr>
                <w:sz w:val="14"/>
                <w:szCs w:val="14"/>
              </w:rPr>
              <w:t>36 Cutlery</w:t>
            </w:r>
          </w:p>
        </w:tc>
        <w:tc>
          <w:tcPr>
            <w:tcW w:w="757"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color w:val="000000"/>
                <w:sz w:val="13"/>
                <w:szCs w:val="13"/>
              </w:rPr>
            </w:pPr>
            <w:r>
              <w:rPr>
                <w:color w:val="000000"/>
                <w:sz w:val="13"/>
                <w:szCs w:val="13"/>
              </w:rPr>
              <w:t>89,772</w:t>
            </w:r>
          </w:p>
        </w:tc>
        <w:tc>
          <w:tcPr>
            <w:tcW w:w="722"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color w:val="000000"/>
                <w:sz w:val="13"/>
                <w:szCs w:val="13"/>
              </w:rPr>
            </w:pPr>
            <w:r>
              <w:rPr>
                <w:color w:val="000000"/>
                <w:sz w:val="13"/>
                <w:szCs w:val="13"/>
              </w:rPr>
              <w:t>91,204</w:t>
            </w:r>
          </w:p>
        </w:tc>
        <w:tc>
          <w:tcPr>
            <w:tcW w:w="771"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sz w:val="13"/>
                <w:szCs w:val="13"/>
              </w:rPr>
            </w:pPr>
            <w:r>
              <w:rPr>
                <w:sz w:val="13"/>
                <w:szCs w:val="13"/>
              </w:rPr>
              <w:t>6,340</w:t>
            </w:r>
          </w:p>
        </w:tc>
        <w:tc>
          <w:tcPr>
            <w:tcW w:w="720" w:type="dxa"/>
            <w:tcBorders>
              <w:top w:val="nil"/>
              <w:left w:val="nil"/>
              <w:bottom w:val="nil"/>
              <w:right w:val="nil"/>
            </w:tcBorders>
            <w:tcMar>
              <w:left w:w="43" w:type="dxa"/>
              <w:right w:w="43" w:type="dxa"/>
            </w:tcMar>
            <w:vAlign w:val="center"/>
          </w:tcPr>
          <w:p w:rsidR="00E53FC8" w:rsidRDefault="00E53FC8" w:rsidP="00E53FC8">
            <w:pPr>
              <w:jc w:val="right"/>
              <w:rPr>
                <w:sz w:val="13"/>
                <w:szCs w:val="13"/>
              </w:rPr>
            </w:pPr>
            <w:r>
              <w:rPr>
                <w:sz w:val="13"/>
                <w:szCs w:val="13"/>
              </w:rPr>
              <w:t>10,143</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sz w:val="13"/>
                <w:szCs w:val="13"/>
              </w:rPr>
            </w:pPr>
            <w:r>
              <w:rPr>
                <w:sz w:val="13"/>
                <w:szCs w:val="13"/>
              </w:rPr>
              <w:t>7,419</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sz w:val="13"/>
                <w:szCs w:val="13"/>
              </w:rPr>
            </w:pPr>
            <w:r>
              <w:rPr>
                <w:sz w:val="13"/>
                <w:szCs w:val="13"/>
              </w:rPr>
              <w:t>7,225</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sz w:val="13"/>
                <w:szCs w:val="13"/>
              </w:rPr>
            </w:pPr>
            <w:r>
              <w:rPr>
                <w:sz w:val="13"/>
                <w:szCs w:val="13"/>
              </w:rPr>
              <w:t>7,833</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sz w:val="13"/>
                <w:szCs w:val="13"/>
              </w:rPr>
            </w:pPr>
            <w:r>
              <w:rPr>
                <w:sz w:val="13"/>
                <w:szCs w:val="13"/>
              </w:rPr>
              <w:t>7,390</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sz w:val="13"/>
                <w:szCs w:val="13"/>
              </w:rPr>
            </w:pPr>
            <w:r>
              <w:rPr>
                <w:sz w:val="13"/>
                <w:szCs w:val="13"/>
              </w:rPr>
              <w:t>2,151</w:t>
            </w:r>
          </w:p>
        </w:tc>
      </w:tr>
      <w:tr w:rsidR="00E53FC8" w:rsidRPr="00BF4323" w:rsidTr="00E53FC8">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E53FC8" w:rsidRPr="002B6501" w:rsidRDefault="00E53FC8" w:rsidP="00E53FC8">
            <w:pPr>
              <w:ind w:firstLine="90"/>
              <w:rPr>
                <w:sz w:val="14"/>
                <w:szCs w:val="14"/>
              </w:rPr>
            </w:pPr>
            <w:r w:rsidRPr="002B6501">
              <w:rPr>
                <w:sz w:val="14"/>
                <w:szCs w:val="14"/>
              </w:rPr>
              <w:t>37 Onyx Manufactured</w:t>
            </w:r>
          </w:p>
        </w:tc>
        <w:tc>
          <w:tcPr>
            <w:tcW w:w="757"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color w:val="000000"/>
                <w:sz w:val="13"/>
                <w:szCs w:val="13"/>
              </w:rPr>
            </w:pPr>
            <w:r>
              <w:rPr>
                <w:color w:val="000000"/>
                <w:sz w:val="13"/>
                <w:szCs w:val="13"/>
              </w:rPr>
              <w:t>5,312</w:t>
            </w:r>
          </w:p>
        </w:tc>
        <w:tc>
          <w:tcPr>
            <w:tcW w:w="722"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color w:val="000000"/>
                <w:sz w:val="13"/>
                <w:szCs w:val="13"/>
              </w:rPr>
            </w:pPr>
            <w:r>
              <w:rPr>
                <w:color w:val="000000"/>
                <w:sz w:val="13"/>
                <w:szCs w:val="13"/>
              </w:rPr>
              <w:t>4,953</w:t>
            </w:r>
          </w:p>
        </w:tc>
        <w:tc>
          <w:tcPr>
            <w:tcW w:w="771"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sz w:val="13"/>
                <w:szCs w:val="13"/>
              </w:rPr>
            </w:pPr>
            <w:r>
              <w:rPr>
                <w:sz w:val="13"/>
                <w:szCs w:val="13"/>
              </w:rPr>
              <w:t>291</w:t>
            </w:r>
          </w:p>
        </w:tc>
        <w:tc>
          <w:tcPr>
            <w:tcW w:w="720" w:type="dxa"/>
            <w:tcBorders>
              <w:top w:val="nil"/>
              <w:left w:val="nil"/>
              <w:bottom w:val="nil"/>
              <w:right w:val="nil"/>
            </w:tcBorders>
            <w:tcMar>
              <w:left w:w="43" w:type="dxa"/>
              <w:right w:w="43" w:type="dxa"/>
            </w:tcMar>
            <w:vAlign w:val="center"/>
          </w:tcPr>
          <w:p w:rsidR="00E53FC8" w:rsidRDefault="00E53FC8" w:rsidP="00E53FC8">
            <w:pPr>
              <w:jc w:val="right"/>
              <w:rPr>
                <w:sz w:val="13"/>
                <w:szCs w:val="13"/>
              </w:rPr>
            </w:pPr>
            <w:r>
              <w:rPr>
                <w:sz w:val="13"/>
                <w:szCs w:val="13"/>
              </w:rPr>
              <w:t>476</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sz w:val="13"/>
                <w:szCs w:val="13"/>
              </w:rPr>
            </w:pPr>
            <w:r>
              <w:rPr>
                <w:sz w:val="13"/>
                <w:szCs w:val="13"/>
              </w:rPr>
              <w:t>465</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sz w:val="13"/>
                <w:szCs w:val="13"/>
              </w:rPr>
            </w:pPr>
            <w:r>
              <w:rPr>
                <w:sz w:val="13"/>
                <w:szCs w:val="13"/>
              </w:rPr>
              <w:t>382</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sz w:val="13"/>
                <w:szCs w:val="13"/>
              </w:rPr>
            </w:pPr>
            <w:r>
              <w:rPr>
                <w:sz w:val="13"/>
                <w:szCs w:val="13"/>
              </w:rPr>
              <w:t>376</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sz w:val="13"/>
                <w:szCs w:val="13"/>
              </w:rPr>
            </w:pPr>
            <w:r>
              <w:rPr>
                <w:sz w:val="13"/>
                <w:szCs w:val="13"/>
              </w:rPr>
              <w:t>328</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sz w:val="13"/>
                <w:szCs w:val="13"/>
              </w:rPr>
            </w:pPr>
            <w:r>
              <w:rPr>
                <w:sz w:val="13"/>
                <w:szCs w:val="13"/>
              </w:rPr>
              <w:t>64</w:t>
            </w:r>
          </w:p>
        </w:tc>
      </w:tr>
      <w:tr w:rsidR="00E53FC8" w:rsidRPr="00BF4323" w:rsidTr="00E53FC8">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E53FC8" w:rsidRPr="002B6501" w:rsidRDefault="00E53FC8" w:rsidP="00E53FC8">
            <w:pPr>
              <w:ind w:firstLine="90"/>
              <w:rPr>
                <w:sz w:val="14"/>
                <w:szCs w:val="14"/>
              </w:rPr>
            </w:pPr>
            <w:r w:rsidRPr="002B6501">
              <w:rPr>
                <w:sz w:val="14"/>
                <w:szCs w:val="14"/>
              </w:rPr>
              <w:t>38 Chemicals and Pharm.Products</w:t>
            </w:r>
          </w:p>
        </w:tc>
        <w:tc>
          <w:tcPr>
            <w:tcW w:w="757"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color w:val="000000"/>
                <w:sz w:val="13"/>
                <w:szCs w:val="13"/>
              </w:rPr>
            </w:pPr>
            <w:r>
              <w:rPr>
                <w:color w:val="000000"/>
                <w:sz w:val="13"/>
                <w:szCs w:val="13"/>
              </w:rPr>
              <w:t>1,042,524</w:t>
            </w:r>
          </w:p>
        </w:tc>
        <w:tc>
          <w:tcPr>
            <w:tcW w:w="722"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color w:val="000000"/>
                <w:sz w:val="13"/>
                <w:szCs w:val="13"/>
              </w:rPr>
            </w:pPr>
            <w:r>
              <w:rPr>
                <w:color w:val="000000"/>
                <w:sz w:val="13"/>
                <w:szCs w:val="13"/>
              </w:rPr>
              <w:t>1,136,272</w:t>
            </w:r>
          </w:p>
        </w:tc>
        <w:tc>
          <w:tcPr>
            <w:tcW w:w="771"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sz w:val="13"/>
                <w:szCs w:val="13"/>
              </w:rPr>
            </w:pPr>
            <w:r>
              <w:rPr>
                <w:sz w:val="13"/>
                <w:szCs w:val="13"/>
              </w:rPr>
              <w:t>100,571</w:t>
            </w:r>
          </w:p>
        </w:tc>
        <w:tc>
          <w:tcPr>
            <w:tcW w:w="720" w:type="dxa"/>
            <w:tcBorders>
              <w:top w:val="nil"/>
              <w:left w:val="nil"/>
              <w:bottom w:val="nil"/>
              <w:right w:val="nil"/>
            </w:tcBorders>
            <w:tcMar>
              <w:left w:w="43" w:type="dxa"/>
              <w:right w:w="43" w:type="dxa"/>
            </w:tcMar>
            <w:vAlign w:val="center"/>
          </w:tcPr>
          <w:p w:rsidR="00E53FC8" w:rsidRDefault="00E53FC8" w:rsidP="00E53FC8">
            <w:pPr>
              <w:jc w:val="right"/>
              <w:rPr>
                <w:sz w:val="13"/>
                <w:szCs w:val="13"/>
              </w:rPr>
            </w:pPr>
            <w:r>
              <w:rPr>
                <w:sz w:val="13"/>
                <w:szCs w:val="13"/>
              </w:rPr>
              <w:t>107,803</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sz w:val="13"/>
                <w:szCs w:val="13"/>
              </w:rPr>
            </w:pPr>
            <w:r>
              <w:rPr>
                <w:sz w:val="13"/>
                <w:szCs w:val="13"/>
              </w:rPr>
              <w:t>76,299</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sz w:val="13"/>
                <w:szCs w:val="13"/>
              </w:rPr>
            </w:pPr>
            <w:r>
              <w:rPr>
                <w:sz w:val="13"/>
                <w:szCs w:val="13"/>
              </w:rPr>
              <w:t>62,054</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sz w:val="13"/>
                <w:szCs w:val="13"/>
              </w:rPr>
            </w:pPr>
            <w:r>
              <w:rPr>
                <w:sz w:val="13"/>
                <w:szCs w:val="13"/>
              </w:rPr>
              <w:t>99,873</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sz w:val="13"/>
                <w:szCs w:val="13"/>
              </w:rPr>
            </w:pPr>
            <w:r>
              <w:rPr>
                <w:sz w:val="13"/>
                <w:szCs w:val="13"/>
              </w:rPr>
              <w:t>97,489</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sz w:val="13"/>
                <w:szCs w:val="13"/>
              </w:rPr>
            </w:pPr>
            <w:r>
              <w:rPr>
                <w:sz w:val="13"/>
                <w:szCs w:val="13"/>
              </w:rPr>
              <w:t>74,522</w:t>
            </w:r>
          </w:p>
        </w:tc>
      </w:tr>
      <w:tr w:rsidR="00E53FC8" w:rsidRPr="00BF4323" w:rsidTr="00E53FC8">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E53FC8" w:rsidRPr="002B6501" w:rsidRDefault="00E53FC8" w:rsidP="00E53FC8">
            <w:pPr>
              <w:ind w:firstLine="90"/>
              <w:rPr>
                <w:sz w:val="14"/>
                <w:szCs w:val="14"/>
              </w:rPr>
            </w:pPr>
            <w:r w:rsidRPr="002B6501">
              <w:rPr>
                <w:sz w:val="14"/>
                <w:szCs w:val="14"/>
              </w:rPr>
              <w:t>39 Engineering Goods</w:t>
            </w:r>
          </w:p>
        </w:tc>
        <w:tc>
          <w:tcPr>
            <w:tcW w:w="757"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color w:val="000000"/>
                <w:sz w:val="13"/>
                <w:szCs w:val="13"/>
              </w:rPr>
            </w:pPr>
            <w:r>
              <w:rPr>
                <w:color w:val="000000"/>
                <w:sz w:val="13"/>
                <w:szCs w:val="13"/>
              </w:rPr>
              <w:t>207,561</w:t>
            </w:r>
          </w:p>
        </w:tc>
        <w:tc>
          <w:tcPr>
            <w:tcW w:w="722"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color w:val="000000"/>
                <w:sz w:val="13"/>
                <w:szCs w:val="13"/>
              </w:rPr>
            </w:pPr>
            <w:r>
              <w:rPr>
                <w:color w:val="000000"/>
                <w:sz w:val="13"/>
                <w:szCs w:val="13"/>
              </w:rPr>
              <w:t>172,752</w:t>
            </w:r>
          </w:p>
        </w:tc>
        <w:tc>
          <w:tcPr>
            <w:tcW w:w="771"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sz w:val="13"/>
                <w:szCs w:val="13"/>
              </w:rPr>
            </w:pPr>
            <w:r>
              <w:rPr>
                <w:sz w:val="13"/>
                <w:szCs w:val="13"/>
              </w:rPr>
              <w:t>14,600</w:t>
            </w:r>
          </w:p>
        </w:tc>
        <w:tc>
          <w:tcPr>
            <w:tcW w:w="720" w:type="dxa"/>
            <w:tcBorders>
              <w:top w:val="nil"/>
              <w:left w:val="nil"/>
              <w:bottom w:val="nil"/>
              <w:right w:val="nil"/>
            </w:tcBorders>
            <w:tcMar>
              <w:left w:w="43" w:type="dxa"/>
              <w:right w:w="43" w:type="dxa"/>
            </w:tcMar>
            <w:vAlign w:val="center"/>
          </w:tcPr>
          <w:p w:rsidR="00E53FC8" w:rsidRDefault="00E53FC8" w:rsidP="00E53FC8">
            <w:pPr>
              <w:jc w:val="right"/>
              <w:rPr>
                <w:sz w:val="13"/>
                <w:szCs w:val="13"/>
              </w:rPr>
            </w:pPr>
            <w:r>
              <w:rPr>
                <w:sz w:val="13"/>
                <w:szCs w:val="13"/>
              </w:rPr>
              <w:t>14,978</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sz w:val="13"/>
                <w:szCs w:val="13"/>
              </w:rPr>
            </w:pPr>
            <w:r>
              <w:rPr>
                <w:sz w:val="13"/>
                <w:szCs w:val="13"/>
              </w:rPr>
              <w:t>17,439</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sz w:val="13"/>
                <w:szCs w:val="13"/>
              </w:rPr>
            </w:pPr>
            <w:r>
              <w:rPr>
                <w:sz w:val="13"/>
                <w:szCs w:val="13"/>
              </w:rPr>
              <w:t>13,898</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sz w:val="13"/>
                <w:szCs w:val="13"/>
              </w:rPr>
            </w:pPr>
            <w:r>
              <w:rPr>
                <w:sz w:val="13"/>
                <w:szCs w:val="13"/>
              </w:rPr>
              <w:t>17,470</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sz w:val="13"/>
                <w:szCs w:val="13"/>
              </w:rPr>
            </w:pPr>
            <w:r>
              <w:rPr>
                <w:sz w:val="13"/>
                <w:szCs w:val="13"/>
              </w:rPr>
              <w:t>23,534</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sz w:val="13"/>
                <w:szCs w:val="13"/>
              </w:rPr>
            </w:pPr>
            <w:r>
              <w:rPr>
                <w:sz w:val="13"/>
                <w:szCs w:val="13"/>
              </w:rPr>
              <w:t>7,192</w:t>
            </w:r>
          </w:p>
        </w:tc>
      </w:tr>
      <w:tr w:rsidR="00E53FC8" w:rsidRPr="00BF4323" w:rsidTr="00E53FC8">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E53FC8" w:rsidRPr="002B6501" w:rsidRDefault="00E53FC8" w:rsidP="00E53FC8">
            <w:pPr>
              <w:ind w:firstLine="90"/>
              <w:rPr>
                <w:sz w:val="14"/>
                <w:szCs w:val="14"/>
              </w:rPr>
            </w:pPr>
            <w:r w:rsidRPr="002B6501">
              <w:rPr>
                <w:sz w:val="14"/>
                <w:szCs w:val="14"/>
              </w:rPr>
              <w:t>40 Gems</w:t>
            </w:r>
          </w:p>
        </w:tc>
        <w:tc>
          <w:tcPr>
            <w:tcW w:w="757"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color w:val="000000"/>
                <w:sz w:val="13"/>
                <w:szCs w:val="13"/>
              </w:rPr>
            </w:pPr>
            <w:r>
              <w:rPr>
                <w:color w:val="000000"/>
                <w:sz w:val="13"/>
                <w:szCs w:val="13"/>
              </w:rPr>
              <w:t>4,045</w:t>
            </w:r>
          </w:p>
        </w:tc>
        <w:tc>
          <w:tcPr>
            <w:tcW w:w="722"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color w:val="000000"/>
                <w:sz w:val="13"/>
                <w:szCs w:val="13"/>
              </w:rPr>
            </w:pPr>
            <w:r>
              <w:rPr>
                <w:color w:val="000000"/>
                <w:sz w:val="13"/>
                <w:szCs w:val="13"/>
              </w:rPr>
              <w:t>3,566</w:t>
            </w:r>
          </w:p>
        </w:tc>
        <w:tc>
          <w:tcPr>
            <w:tcW w:w="771"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sz w:val="13"/>
                <w:szCs w:val="13"/>
              </w:rPr>
            </w:pPr>
            <w:r>
              <w:rPr>
                <w:sz w:val="13"/>
                <w:szCs w:val="13"/>
              </w:rPr>
              <w:t>214</w:t>
            </w:r>
          </w:p>
        </w:tc>
        <w:tc>
          <w:tcPr>
            <w:tcW w:w="720" w:type="dxa"/>
            <w:tcBorders>
              <w:top w:val="nil"/>
              <w:left w:val="nil"/>
              <w:bottom w:val="nil"/>
              <w:right w:val="nil"/>
            </w:tcBorders>
            <w:tcMar>
              <w:left w:w="43" w:type="dxa"/>
              <w:right w:w="43" w:type="dxa"/>
            </w:tcMar>
            <w:vAlign w:val="center"/>
          </w:tcPr>
          <w:p w:rsidR="00E53FC8" w:rsidRDefault="00E53FC8" w:rsidP="00E53FC8">
            <w:pPr>
              <w:jc w:val="right"/>
              <w:rPr>
                <w:sz w:val="13"/>
                <w:szCs w:val="13"/>
              </w:rPr>
            </w:pPr>
            <w:r>
              <w:rPr>
                <w:sz w:val="13"/>
                <w:szCs w:val="13"/>
              </w:rPr>
              <w:t>177</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sz w:val="13"/>
                <w:szCs w:val="13"/>
              </w:rPr>
            </w:pPr>
            <w:r>
              <w:rPr>
                <w:sz w:val="13"/>
                <w:szCs w:val="13"/>
              </w:rPr>
              <w:t>324</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sz w:val="13"/>
                <w:szCs w:val="13"/>
              </w:rPr>
            </w:pPr>
            <w:r>
              <w:rPr>
                <w:sz w:val="13"/>
                <w:szCs w:val="13"/>
              </w:rPr>
              <w:t>632</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sz w:val="13"/>
                <w:szCs w:val="13"/>
              </w:rPr>
            </w:pPr>
            <w:r>
              <w:rPr>
                <w:sz w:val="13"/>
                <w:szCs w:val="13"/>
              </w:rPr>
              <w:t>189</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sz w:val="13"/>
                <w:szCs w:val="13"/>
              </w:rPr>
            </w:pPr>
            <w:r>
              <w:rPr>
                <w:sz w:val="13"/>
                <w:szCs w:val="13"/>
              </w:rPr>
              <w:t>107</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sz w:val="13"/>
                <w:szCs w:val="13"/>
              </w:rPr>
            </w:pPr>
            <w:r>
              <w:rPr>
                <w:sz w:val="13"/>
                <w:szCs w:val="13"/>
              </w:rPr>
              <w:t>14</w:t>
            </w:r>
          </w:p>
        </w:tc>
      </w:tr>
      <w:tr w:rsidR="00E53FC8" w:rsidRPr="00BF4323" w:rsidTr="00E53FC8">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E53FC8" w:rsidRPr="002B6501" w:rsidRDefault="00E53FC8" w:rsidP="00E53FC8">
            <w:pPr>
              <w:ind w:firstLine="90"/>
              <w:rPr>
                <w:sz w:val="14"/>
                <w:szCs w:val="14"/>
              </w:rPr>
            </w:pPr>
            <w:r w:rsidRPr="002B6501">
              <w:rPr>
                <w:sz w:val="14"/>
                <w:szCs w:val="14"/>
              </w:rPr>
              <w:t>41 Jewellary</w:t>
            </w:r>
          </w:p>
        </w:tc>
        <w:tc>
          <w:tcPr>
            <w:tcW w:w="757"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color w:val="000000"/>
                <w:sz w:val="13"/>
                <w:szCs w:val="13"/>
              </w:rPr>
            </w:pPr>
            <w:r>
              <w:rPr>
                <w:color w:val="000000"/>
                <w:sz w:val="13"/>
                <w:szCs w:val="13"/>
              </w:rPr>
              <w:t>5,908</w:t>
            </w:r>
          </w:p>
        </w:tc>
        <w:tc>
          <w:tcPr>
            <w:tcW w:w="722"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color w:val="000000"/>
                <w:sz w:val="13"/>
                <w:szCs w:val="13"/>
              </w:rPr>
            </w:pPr>
            <w:r>
              <w:rPr>
                <w:color w:val="000000"/>
                <w:sz w:val="13"/>
                <w:szCs w:val="13"/>
              </w:rPr>
              <w:t>4,911</w:t>
            </w:r>
          </w:p>
        </w:tc>
        <w:tc>
          <w:tcPr>
            <w:tcW w:w="771"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sz w:val="13"/>
                <w:szCs w:val="13"/>
              </w:rPr>
            </w:pPr>
            <w:r>
              <w:rPr>
                <w:sz w:val="13"/>
                <w:szCs w:val="13"/>
              </w:rPr>
              <w:t>72</w:t>
            </w:r>
          </w:p>
        </w:tc>
        <w:tc>
          <w:tcPr>
            <w:tcW w:w="720" w:type="dxa"/>
            <w:tcBorders>
              <w:top w:val="nil"/>
              <w:left w:val="nil"/>
              <w:bottom w:val="nil"/>
              <w:right w:val="nil"/>
            </w:tcBorders>
            <w:tcMar>
              <w:left w:w="43" w:type="dxa"/>
              <w:right w:w="43" w:type="dxa"/>
            </w:tcMar>
            <w:vAlign w:val="center"/>
          </w:tcPr>
          <w:p w:rsidR="00E53FC8" w:rsidRDefault="00E53FC8" w:rsidP="00E53FC8">
            <w:pPr>
              <w:jc w:val="right"/>
              <w:rPr>
                <w:sz w:val="13"/>
                <w:szCs w:val="13"/>
              </w:rPr>
            </w:pPr>
            <w:r>
              <w:rPr>
                <w:sz w:val="13"/>
                <w:szCs w:val="13"/>
              </w:rPr>
              <w:t>427</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sz w:val="13"/>
                <w:szCs w:val="13"/>
              </w:rPr>
            </w:pPr>
            <w:r>
              <w:rPr>
                <w:sz w:val="13"/>
                <w:szCs w:val="13"/>
              </w:rPr>
              <w:t>292</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sz w:val="13"/>
                <w:szCs w:val="13"/>
              </w:rPr>
            </w:pPr>
            <w:r>
              <w:rPr>
                <w:sz w:val="13"/>
                <w:szCs w:val="13"/>
              </w:rPr>
              <w:t>236</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sz w:val="13"/>
                <w:szCs w:val="13"/>
              </w:rPr>
            </w:pPr>
            <w:r>
              <w:rPr>
                <w:sz w:val="13"/>
                <w:szCs w:val="13"/>
              </w:rPr>
              <w:t>183</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sz w:val="13"/>
                <w:szCs w:val="13"/>
              </w:rPr>
            </w:pPr>
            <w:r>
              <w:rPr>
                <w:sz w:val="13"/>
                <w:szCs w:val="13"/>
              </w:rPr>
              <w:t>202</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sz w:val="13"/>
                <w:szCs w:val="13"/>
              </w:rPr>
            </w:pPr>
            <w:r>
              <w:rPr>
                <w:sz w:val="13"/>
                <w:szCs w:val="13"/>
              </w:rPr>
              <w:t>4</w:t>
            </w:r>
          </w:p>
        </w:tc>
      </w:tr>
      <w:tr w:rsidR="00E53FC8" w:rsidRPr="00BF4323" w:rsidTr="00E53FC8">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E53FC8" w:rsidRPr="002B6501" w:rsidRDefault="00E53FC8" w:rsidP="00E53FC8">
            <w:pPr>
              <w:ind w:firstLine="90"/>
              <w:rPr>
                <w:sz w:val="14"/>
                <w:szCs w:val="14"/>
              </w:rPr>
            </w:pPr>
            <w:r w:rsidRPr="002B6501">
              <w:rPr>
                <w:sz w:val="14"/>
                <w:szCs w:val="14"/>
              </w:rPr>
              <w:t>42 Furniture</w:t>
            </w:r>
          </w:p>
        </w:tc>
        <w:tc>
          <w:tcPr>
            <w:tcW w:w="757"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color w:val="000000"/>
                <w:sz w:val="13"/>
                <w:szCs w:val="13"/>
              </w:rPr>
            </w:pPr>
            <w:r>
              <w:rPr>
                <w:color w:val="000000"/>
                <w:sz w:val="13"/>
                <w:szCs w:val="13"/>
              </w:rPr>
              <w:t>3,861</w:t>
            </w:r>
          </w:p>
        </w:tc>
        <w:tc>
          <w:tcPr>
            <w:tcW w:w="722"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color w:val="000000"/>
                <w:sz w:val="13"/>
                <w:szCs w:val="13"/>
              </w:rPr>
            </w:pPr>
            <w:r>
              <w:rPr>
                <w:color w:val="000000"/>
                <w:sz w:val="13"/>
                <w:szCs w:val="13"/>
              </w:rPr>
              <w:t>3,713</w:t>
            </w:r>
          </w:p>
        </w:tc>
        <w:tc>
          <w:tcPr>
            <w:tcW w:w="771"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sz w:val="13"/>
                <w:szCs w:val="13"/>
              </w:rPr>
            </w:pPr>
            <w:r>
              <w:rPr>
                <w:sz w:val="13"/>
                <w:szCs w:val="13"/>
              </w:rPr>
              <w:t>331</w:t>
            </w:r>
          </w:p>
        </w:tc>
        <w:tc>
          <w:tcPr>
            <w:tcW w:w="720" w:type="dxa"/>
            <w:tcBorders>
              <w:top w:val="nil"/>
              <w:left w:val="nil"/>
              <w:bottom w:val="nil"/>
              <w:right w:val="nil"/>
            </w:tcBorders>
            <w:tcMar>
              <w:left w:w="43" w:type="dxa"/>
              <w:right w:w="43" w:type="dxa"/>
            </w:tcMar>
            <w:vAlign w:val="center"/>
          </w:tcPr>
          <w:p w:rsidR="00E53FC8" w:rsidRDefault="00E53FC8" w:rsidP="00E53FC8">
            <w:pPr>
              <w:jc w:val="right"/>
              <w:rPr>
                <w:sz w:val="13"/>
                <w:szCs w:val="13"/>
              </w:rPr>
            </w:pPr>
            <w:r>
              <w:rPr>
                <w:sz w:val="13"/>
                <w:szCs w:val="13"/>
              </w:rPr>
              <w:t>345</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sz w:val="13"/>
                <w:szCs w:val="13"/>
              </w:rPr>
            </w:pPr>
            <w:r>
              <w:rPr>
                <w:sz w:val="13"/>
                <w:szCs w:val="13"/>
              </w:rPr>
              <w:t>478</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sz w:val="13"/>
                <w:szCs w:val="13"/>
              </w:rPr>
            </w:pPr>
            <w:r>
              <w:rPr>
                <w:sz w:val="13"/>
                <w:szCs w:val="13"/>
              </w:rPr>
              <w:t>287</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sz w:val="13"/>
                <w:szCs w:val="13"/>
              </w:rPr>
            </w:pPr>
            <w:r>
              <w:rPr>
                <w:sz w:val="13"/>
                <w:szCs w:val="13"/>
              </w:rPr>
              <w:t>314</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sz w:val="13"/>
                <w:szCs w:val="13"/>
              </w:rPr>
            </w:pPr>
            <w:r>
              <w:rPr>
                <w:sz w:val="13"/>
                <w:szCs w:val="13"/>
              </w:rPr>
              <w:t>473</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sz w:val="13"/>
                <w:szCs w:val="13"/>
              </w:rPr>
            </w:pPr>
            <w:r>
              <w:rPr>
                <w:sz w:val="13"/>
                <w:szCs w:val="13"/>
              </w:rPr>
              <w:t>220</w:t>
            </w:r>
          </w:p>
        </w:tc>
      </w:tr>
      <w:tr w:rsidR="00E53FC8" w:rsidRPr="00BF4323" w:rsidTr="00E53FC8">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E53FC8" w:rsidRPr="002B6501" w:rsidRDefault="00E53FC8" w:rsidP="00E53FC8">
            <w:pPr>
              <w:ind w:firstLine="90"/>
              <w:rPr>
                <w:sz w:val="14"/>
                <w:szCs w:val="14"/>
              </w:rPr>
            </w:pPr>
            <w:r w:rsidRPr="002B6501">
              <w:rPr>
                <w:sz w:val="14"/>
                <w:szCs w:val="14"/>
              </w:rPr>
              <w:t>43 Molasses</w:t>
            </w:r>
          </w:p>
        </w:tc>
        <w:tc>
          <w:tcPr>
            <w:tcW w:w="757"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color w:val="000000"/>
                <w:sz w:val="13"/>
                <w:szCs w:val="13"/>
              </w:rPr>
            </w:pPr>
            <w:r>
              <w:rPr>
                <w:color w:val="000000"/>
                <w:sz w:val="13"/>
                <w:szCs w:val="13"/>
              </w:rPr>
              <w:t>19,252</w:t>
            </w:r>
          </w:p>
        </w:tc>
        <w:tc>
          <w:tcPr>
            <w:tcW w:w="722"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color w:val="000000"/>
                <w:sz w:val="13"/>
                <w:szCs w:val="13"/>
              </w:rPr>
            </w:pPr>
            <w:r>
              <w:rPr>
                <w:color w:val="000000"/>
                <w:sz w:val="13"/>
                <w:szCs w:val="13"/>
              </w:rPr>
              <w:t>12,785</w:t>
            </w:r>
          </w:p>
        </w:tc>
        <w:tc>
          <w:tcPr>
            <w:tcW w:w="771"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sz w:val="13"/>
                <w:szCs w:val="13"/>
              </w:rPr>
            </w:pPr>
            <w:r>
              <w:rPr>
                <w:sz w:val="13"/>
                <w:szCs w:val="13"/>
              </w:rPr>
              <w:t>10</w:t>
            </w:r>
          </w:p>
        </w:tc>
        <w:tc>
          <w:tcPr>
            <w:tcW w:w="720" w:type="dxa"/>
            <w:tcBorders>
              <w:top w:val="nil"/>
              <w:left w:val="nil"/>
              <w:bottom w:val="nil"/>
              <w:right w:val="nil"/>
            </w:tcBorders>
            <w:tcMar>
              <w:left w:w="43" w:type="dxa"/>
              <w:right w:w="43" w:type="dxa"/>
            </w:tcMar>
            <w:vAlign w:val="center"/>
          </w:tcPr>
          <w:p w:rsidR="00E53FC8" w:rsidRDefault="00E53FC8" w:rsidP="00E53FC8">
            <w:pPr>
              <w:jc w:val="right"/>
              <w:rPr>
                <w:sz w:val="13"/>
                <w:szCs w:val="13"/>
              </w:rPr>
            </w:pPr>
            <w:r>
              <w:rPr>
                <w:sz w:val="13"/>
                <w:szCs w:val="13"/>
              </w:rPr>
              <w:t>4,559</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sz w:val="13"/>
                <w:szCs w:val="13"/>
              </w:rPr>
            </w:pPr>
            <w:r>
              <w:rPr>
                <w:sz w:val="13"/>
                <w:szCs w:val="13"/>
              </w:rPr>
              <w:t>12</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sz w:val="13"/>
                <w:szCs w:val="13"/>
              </w:rPr>
            </w:pPr>
            <w:r>
              <w:rPr>
                <w:sz w:val="13"/>
                <w:szCs w:val="13"/>
              </w:rPr>
              <w:t>16</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sz w:val="13"/>
                <w:szCs w:val="13"/>
              </w:rPr>
            </w:pPr>
            <w:r>
              <w:rPr>
                <w:sz w:val="13"/>
                <w:szCs w:val="13"/>
              </w:rPr>
              <w:t>30</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sz w:val="13"/>
                <w:szCs w:val="13"/>
              </w:rPr>
            </w:pPr>
            <w:r>
              <w:rPr>
                <w:sz w:val="13"/>
                <w:szCs w:val="13"/>
              </w:rPr>
              <w:t>13</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sz w:val="13"/>
                <w:szCs w:val="13"/>
              </w:rPr>
            </w:pPr>
            <w:r>
              <w:rPr>
                <w:sz w:val="13"/>
                <w:szCs w:val="13"/>
              </w:rPr>
              <w:t>-</w:t>
            </w:r>
          </w:p>
        </w:tc>
      </w:tr>
      <w:tr w:rsidR="00E53FC8" w:rsidRPr="00BF4323" w:rsidTr="00E53FC8">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E53FC8" w:rsidRPr="002B6501" w:rsidRDefault="00E53FC8" w:rsidP="00E53FC8">
            <w:pPr>
              <w:ind w:firstLine="90"/>
              <w:rPr>
                <w:sz w:val="14"/>
                <w:szCs w:val="14"/>
              </w:rPr>
            </w:pPr>
            <w:r w:rsidRPr="002B6501">
              <w:rPr>
                <w:sz w:val="14"/>
                <w:szCs w:val="14"/>
              </w:rPr>
              <w:t>44 Handicrafts</w:t>
            </w:r>
          </w:p>
        </w:tc>
        <w:tc>
          <w:tcPr>
            <w:tcW w:w="757"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color w:val="000000"/>
                <w:sz w:val="13"/>
                <w:szCs w:val="13"/>
              </w:rPr>
            </w:pPr>
            <w:r>
              <w:rPr>
                <w:color w:val="000000"/>
                <w:sz w:val="13"/>
                <w:szCs w:val="13"/>
              </w:rPr>
              <w:t>3,998</w:t>
            </w:r>
          </w:p>
        </w:tc>
        <w:tc>
          <w:tcPr>
            <w:tcW w:w="722"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color w:val="000000"/>
                <w:sz w:val="13"/>
                <w:szCs w:val="13"/>
              </w:rPr>
            </w:pPr>
            <w:r>
              <w:rPr>
                <w:color w:val="000000"/>
                <w:sz w:val="13"/>
                <w:szCs w:val="13"/>
              </w:rPr>
              <w:t>127</w:t>
            </w:r>
          </w:p>
        </w:tc>
        <w:tc>
          <w:tcPr>
            <w:tcW w:w="771"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sz w:val="13"/>
                <w:szCs w:val="13"/>
              </w:rPr>
            </w:pPr>
            <w:r>
              <w:rPr>
                <w:sz w:val="13"/>
                <w:szCs w:val="13"/>
              </w:rPr>
              <w:t>-</w:t>
            </w:r>
          </w:p>
        </w:tc>
        <w:tc>
          <w:tcPr>
            <w:tcW w:w="720" w:type="dxa"/>
            <w:tcBorders>
              <w:top w:val="nil"/>
              <w:left w:val="nil"/>
              <w:bottom w:val="nil"/>
              <w:right w:val="nil"/>
            </w:tcBorders>
            <w:tcMar>
              <w:left w:w="43" w:type="dxa"/>
              <w:right w:w="43" w:type="dxa"/>
            </w:tcMar>
            <w:vAlign w:val="center"/>
          </w:tcPr>
          <w:p w:rsidR="00E53FC8" w:rsidRDefault="00E53FC8" w:rsidP="00E53FC8">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sz w:val="13"/>
                <w:szCs w:val="13"/>
              </w:rPr>
            </w:pPr>
            <w:r>
              <w:rPr>
                <w:sz w:val="13"/>
                <w:szCs w:val="13"/>
              </w:rPr>
              <w:t>-</w:t>
            </w:r>
          </w:p>
        </w:tc>
      </w:tr>
      <w:tr w:rsidR="00E53FC8" w:rsidRPr="00BF4323" w:rsidTr="00E53FC8">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E53FC8" w:rsidRPr="002B6501" w:rsidRDefault="00E53FC8" w:rsidP="00E53FC8">
            <w:pPr>
              <w:ind w:firstLine="90"/>
              <w:rPr>
                <w:sz w:val="14"/>
                <w:szCs w:val="14"/>
              </w:rPr>
            </w:pPr>
            <w:r w:rsidRPr="002B6501">
              <w:rPr>
                <w:sz w:val="14"/>
                <w:szCs w:val="14"/>
              </w:rPr>
              <w:t>45 Cement</w:t>
            </w:r>
          </w:p>
        </w:tc>
        <w:tc>
          <w:tcPr>
            <w:tcW w:w="757"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color w:val="000000"/>
                <w:sz w:val="13"/>
                <w:szCs w:val="13"/>
              </w:rPr>
            </w:pPr>
            <w:r>
              <w:rPr>
                <w:color w:val="000000"/>
                <w:sz w:val="13"/>
                <w:szCs w:val="13"/>
              </w:rPr>
              <w:t>222,841</w:t>
            </w:r>
          </w:p>
        </w:tc>
        <w:tc>
          <w:tcPr>
            <w:tcW w:w="722"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color w:val="000000"/>
                <w:sz w:val="13"/>
                <w:szCs w:val="13"/>
              </w:rPr>
            </w:pPr>
            <w:r>
              <w:rPr>
                <w:color w:val="000000"/>
                <w:sz w:val="13"/>
                <w:szCs w:val="13"/>
              </w:rPr>
              <w:t>271,728</w:t>
            </w:r>
          </w:p>
        </w:tc>
        <w:tc>
          <w:tcPr>
            <w:tcW w:w="771"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sz w:val="13"/>
                <w:szCs w:val="13"/>
              </w:rPr>
            </w:pPr>
            <w:r>
              <w:rPr>
                <w:sz w:val="13"/>
                <w:szCs w:val="13"/>
              </w:rPr>
              <w:t>15,392</w:t>
            </w:r>
          </w:p>
        </w:tc>
        <w:tc>
          <w:tcPr>
            <w:tcW w:w="720" w:type="dxa"/>
            <w:tcBorders>
              <w:top w:val="nil"/>
              <w:left w:val="nil"/>
              <w:bottom w:val="nil"/>
              <w:right w:val="nil"/>
            </w:tcBorders>
            <w:tcMar>
              <w:left w:w="43" w:type="dxa"/>
              <w:right w:w="43" w:type="dxa"/>
            </w:tcMar>
            <w:vAlign w:val="center"/>
          </w:tcPr>
          <w:p w:rsidR="00E53FC8" w:rsidRDefault="00E53FC8" w:rsidP="00E53FC8">
            <w:pPr>
              <w:jc w:val="right"/>
              <w:rPr>
                <w:sz w:val="13"/>
                <w:szCs w:val="13"/>
              </w:rPr>
            </w:pPr>
            <w:r>
              <w:rPr>
                <w:sz w:val="13"/>
                <w:szCs w:val="13"/>
              </w:rPr>
              <w:t>21,863</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sz w:val="13"/>
                <w:szCs w:val="13"/>
              </w:rPr>
            </w:pPr>
            <w:r>
              <w:rPr>
                <w:sz w:val="13"/>
                <w:szCs w:val="13"/>
              </w:rPr>
              <w:t>21,061</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sz w:val="13"/>
                <w:szCs w:val="13"/>
              </w:rPr>
            </w:pPr>
            <w:r>
              <w:rPr>
                <w:sz w:val="13"/>
                <w:szCs w:val="13"/>
              </w:rPr>
              <w:t>24,872</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sz w:val="13"/>
                <w:szCs w:val="13"/>
              </w:rPr>
            </w:pPr>
            <w:r>
              <w:rPr>
                <w:sz w:val="13"/>
                <w:szCs w:val="13"/>
              </w:rPr>
              <w:t>23,791</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sz w:val="13"/>
                <w:szCs w:val="13"/>
              </w:rPr>
            </w:pPr>
            <w:r>
              <w:rPr>
                <w:sz w:val="13"/>
                <w:szCs w:val="13"/>
              </w:rPr>
              <w:t>16,150</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sz w:val="13"/>
                <w:szCs w:val="13"/>
              </w:rPr>
            </w:pPr>
            <w:r>
              <w:rPr>
                <w:sz w:val="13"/>
                <w:szCs w:val="13"/>
              </w:rPr>
              <w:t>13,130</w:t>
            </w:r>
          </w:p>
        </w:tc>
      </w:tr>
      <w:tr w:rsidR="00E53FC8" w:rsidRPr="00BF4323" w:rsidTr="00E53FC8">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E53FC8" w:rsidRPr="002B6501" w:rsidRDefault="00E53FC8" w:rsidP="00E53FC8">
            <w:pPr>
              <w:ind w:firstLine="90"/>
              <w:rPr>
                <w:sz w:val="14"/>
                <w:szCs w:val="14"/>
              </w:rPr>
            </w:pPr>
            <w:r w:rsidRPr="002B6501">
              <w:rPr>
                <w:sz w:val="14"/>
                <w:szCs w:val="14"/>
              </w:rPr>
              <w:t>46 Guar and Guar Products</w:t>
            </w:r>
          </w:p>
        </w:tc>
        <w:tc>
          <w:tcPr>
            <w:tcW w:w="757"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color w:val="000000"/>
                <w:sz w:val="13"/>
                <w:szCs w:val="13"/>
              </w:rPr>
            </w:pPr>
            <w:r>
              <w:rPr>
                <w:color w:val="000000"/>
                <w:sz w:val="13"/>
                <w:szCs w:val="13"/>
              </w:rPr>
              <w:t>36,391</w:t>
            </w:r>
          </w:p>
        </w:tc>
        <w:tc>
          <w:tcPr>
            <w:tcW w:w="722"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color w:val="000000"/>
                <w:sz w:val="13"/>
                <w:szCs w:val="13"/>
              </w:rPr>
            </w:pPr>
            <w:r>
              <w:rPr>
                <w:color w:val="000000"/>
                <w:sz w:val="13"/>
                <w:szCs w:val="13"/>
              </w:rPr>
              <w:t>35,181</w:t>
            </w:r>
          </w:p>
        </w:tc>
        <w:tc>
          <w:tcPr>
            <w:tcW w:w="771"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sz w:val="13"/>
                <w:szCs w:val="13"/>
              </w:rPr>
            </w:pPr>
            <w:r>
              <w:rPr>
                <w:sz w:val="13"/>
                <w:szCs w:val="13"/>
              </w:rPr>
              <w:t>2,656</w:t>
            </w:r>
          </w:p>
        </w:tc>
        <w:tc>
          <w:tcPr>
            <w:tcW w:w="720" w:type="dxa"/>
            <w:tcBorders>
              <w:top w:val="nil"/>
              <w:left w:val="nil"/>
              <w:bottom w:val="nil"/>
              <w:right w:val="nil"/>
            </w:tcBorders>
            <w:tcMar>
              <w:left w:w="43" w:type="dxa"/>
              <w:right w:w="43" w:type="dxa"/>
            </w:tcMar>
            <w:vAlign w:val="center"/>
          </w:tcPr>
          <w:p w:rsidR="00E53FC8" w:rsidRDefault="00E53FC8" w:rsidP="00E53FC8">
            <w:pPr>
              <w:jc w:val="right"/>
              <w:rPr>
                <w:sz w:val="13"/>
                <w:szCs w:val="13"/>
              </w:rPr>
            </w:pPr>
            <w:r>
              <w:rPr>
                <w:sz w:val="13"/>
                <w:szCs w:val="13"/>
              </w:rPr>
              <w:t>3,233</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sz w:val="13"/>
                <w:szCs w:val="13"/>
              </w:rPr>
            </w:pPr>
            <w:r>
              <w:rPr>
                <w:sz w:val="13"/>
                <w:szCs w:val="13"/>
              </w:rPr>
              <w:t>2,875</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sz w:val="13"/>
                <w:szCs w:val="13"/>
              </w:rPr>
            </w:pPr>
            <w:r>
              <w:rPr>
                <w:sz w:val="13"/>
                <w:szCs w:val="13"/>
              </w:rPr>
              <w:t>2,822</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sz w:val="13"/>
                <w:szCs w:val="13"/>
              </w:rPr>
            </w:pPr>
            <w:r>
              <w:rPr>
                <w:sz w:val="13"/>
                <w:szCs w:val="13"/>
              </w:rPr>
              <w:t>3,237</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sz w:val="13"/>
                <w:szCs w:val="13"/>
              </w:rPr>
            </w:pPr>
            <w:r>
              <w:rPr>
                <w:sz w:val="13"/>
                <w:szCs w:val="13"/>
              </w:rPr>
              <w:t>3,869</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sz w:val="13"/>
                <w:szCs w:val="13"/>
              </w:rPr>
            </w:pPr>
            <w:r>
              <w:rPr>
                <w:sz w:val="13"/>
                <w:szCs w:val="13"/>
              </w:rPr>
              <w:t>3,288</w:t>
            </w:r>
          </w:p>
        </w:tc>
      </w:tr>
      <w:tr w:rsidR="00E53FC8" w:rsidRPr="00BF4323" w:rsidTr="00E53FC8">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E53FC8" w:rsidRPr="002B6501" w:rsidRDefault="00E53FC8" w:rsidP="00E53FC8">
            <w:pPr>
              <w:rPr>
                <w:b/>
                <w:bCs/>
                <w:sz w:val="14"/>
                <w:szCs w:val="14"/>
              </w:rPr>
            </w:pPr>
            <w:r w:rsidRPr="002B6501">
              <w:rPr>
                <w:b/>
                <w:bCs/>
                <w:sz w:val="14"/>
                <w:szCs w:val="14"/>
              </w:rPr>
              <w:t>E. All Other Items</w:t>
            </w:r>
          </w:p>
        </w:tc>
        <w:tc>
          <w:tcPr>
            <w:tcW w:w="757"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b/>
                <w:bCs/>
                <w:color w:val="000000"/>
                <w:sz w:val="13"/>
                <w:szCs w:val="13"/>
              </w:rPr>
            </w:pPr>
            <w:r>
              <w:rPr>
                <w:b/>
                <w:bCs/>
                <w:color w:val="000000"/>
                <w:sz w:val="13"/>
                <w:szCs w:val="13"/>
              </w:rPr>
              <w:t>1,100,192</w:t>
            </w:r>
          </w:p>
        </w:tc>
        <w:tc>
          <w:tcPr>
            <w:tcW w:w="722"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b/>
                <w:bCs/>
                <w:color w:val="000000"/>
                <w:sz w:val="13"/>
                <w:szCs w:val="13"/>
              </w:rPr>
            </w:pPr>
            <w:r>
              <w:rPr>
                <w:b/>
                <w:bCs/>
                <w:color w:val="000000"/>
                <w:sz w:val="13"/>
                <w:szCs w:val="13"/>
              </w:rPr>
              <w:t>1,183,880</w:t>
            </w:r>
          </w:p>
        </w:tc>
        <w:tc>
          <w:tcPr>
            <w:tcW w:w="771"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b/>
                <w:bCs/>
                <w:sz w:val="13"/>
                <w:szCs w:val="13"/>
              </w:rPr>
            </w:pPr>
            <w:r>
              <w:rPr>
                <w:b/>
                <w:bCs/>
                <w:sz w:val="13"/>
                <w:szCs w:val="13"/>
              </w:rPr>
              <w:t>117,918</w:t>
            </w:r>
          </w:p>
        </w:tc>
        <w:tc>
          <w:tcPr>
            <w:tcW w:w="720" w:type="dxa"/>
            <w:tcBorders>
              <w:top w:val="nil"/>
              <w:left w:val="nil"/>
              <w:bottom w:val="nil"/>
              <w:right w:val="nil"/>
            </w:tcBorders>
            <w:tcMar>
              <w:left w:w="43" w:type="dxa"/>
              <w:right w:w="43" w:type="dxa"/>
            </w:tcMar>
            <w:vAlign w:val="center"/>
          </w:tcPr>
          <w:p w:rsidR="00E53FC8" w:rsidRDefault="00E53FC8" w:rsidP="00E53FC8">
            <w:pPr>
              <w:jc w:val="right"/>
              <w:rPr>
                <w:b/>
                <w:bCs/>
                <w:sz w:val="13"/>
                <w:szCs w:val="13"/>
              </w:rPr>
            </w:pPr>
            <w:r>
              <w:rPr>
                <w:b/>
                <w:bCs/>
                <w:sz w:val="13"/>
                <w:szCs w:val="13"/>
              </w:rPr>
              <w:t>119,852</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b/>
                <w:bCs/>
                <w:sz w:val="13"/>
                <w:szCs w:val="13"/>
              </w:rPr>
            </w:pPr>
            <w:r>
              <w:rPr>
                <w:b/>
                <w:bCs/>
                <w:sz w:val="13"/>
                <w:szCs w:val="13"/>
              </w:rPr>
              <w:t>111,365</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b/>
                <w:bCs/>
                <w:sz w:val="13"/>
                <w:szCs w:val="13"/>
              </w:rPr>
            </w:pPr>
            <w:r>
              <w:rPr>
                <w:b/>
                <w:bCs/>
                <w:sz w:val="13"/>
                <w:szCs w:val="13"/>
              </w:rPr>
              <w:t>108,654</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b/>
                <w:bCs/>
                <w:sz w:val="13"/>
                <w:szCs w:val="13"/>
              </w:rPr>
            </w:pPr>
            <w:r>
              <w:rPr>
                <w:b/>
                <w:bCs/>
                <w:sz w:val="13"/>
                <w:szCs w:val="13"/>
              </w:rPr>
              <w:t>119,318</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b/>
                <w:bCs/>
                <w:sz w:val="13"/>
                <w:szCs w:val="13"/>
              </w:rPr>
            </w:pPr>
            <w:r>
              <w:rPr>
                <w:b/>
                <w:bCs/>
                <w:sz w:val="13"/>
                <w:szCs w:val="13"/>
              </w:rPr>
              <w:t>114,323</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b/>
                <w:bCs/>
                <w:sz w:val="13"/>
                <w:szCs w:val="13"/>
              </w:rPr>
            </w:pPr>
            <w:r>
              <w:rPr>
                <w:b/>
                <w:bCs/>
                <w:sz w:val="13"/>
                <w:szCs w:val="13"/>
              </w:rPr>
              <w:t>56,540</w:t>
            </w:r>
          </w:p>
        </w:tc>
      </w:tr>
      <w:tr w:rsidR="00E53FC8" w:rsidRPr="00BF4323" w:rsidTr="00E53FC8">
        <w:trPr>
          <w:cantSplit/>
          <w:trHeight w:val="216"/>
        </w:trPr>
        <w:tc>
          <w:tcPr>
            <w:tcW w:w="2628" w:type="dxa"/>
            <w:tcBorders>
              <w:top w:val="single" w:sz="12" w:space="0" w:color="auto"/>
              <w:left w:val="nil"/>
              <w:bottom w:val="single" w:sz="12" w:space="0" w:color="auto"/>
              <w:right w:val="nil"/>
            </w:tcBorders>
            <w:shd w:val="clear" w:color="auto" w:fill="auto"/>
            <w:noWrap/>
            <w:tcMar>
              <w:left w:w="43" w:type="dxa"/>
              <w:right w:w="29" w:type="dxa"/>
            </w:tcMar>
            <w:vAlign w:val="center"/>
          </w:tcPr>
          <w:p w:rsidR="00E53FC8" w:rsidRPr="002B6501" w:rsidRDefault="00E53FC8" w:rsidP="00E53FC8">
            <w:pPr>
              <w:rPr>
                <w:b/>
                <w:bCs/>
                <w:sz w:val="14"/>
                <w:szCs w:val="14"/>
              </w:rPr>
            </w:pPr>
            <w:r w:rsidRPr="002B6501">
              <w:rPr>
                <w:b/>
                <w:bCs/>
                <w:sz w:val="14"/>
                <w:szCs w:val="14"/>
              </w:rPr>
              <w:t>TOTAL</w:t>
            </w:r>
          </w:p>
        </w:tc>
        <w:tc>
          <w:tcPr>
            <w:tcW w:w="757"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E53FC8" w:rsidRDefault="00E53FC8" w:rsidP="00E53FC8">
            <w:pPr>
              <w:jc w:val="right"/>
              <w:rPr>
                <w:b/>
                <w:bCs/>
                <w:color w:val="000000"/>
                <w:sz w:val="13"/>
                <w:szCs w:val="13"/>
              </w:rPr>
            </w:pPr>
            <w:r>
              <w:rPr>
                <w:b/>
                <w:bCs/>
                <w:color w:val="000000"/>
                <w:sz w:val="13"/>
                <w:szCs w:val="13"/>
              </w:rPr>
              <w:t>23,212,007</w:t>
            </w:r>
          </w:p>
        </w:tc>
        <w:tc>
          <w:tcPr>
            <w:tcW w:w="722"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E53FC8" w:rsidRDefault="00E53FC8" w:rsidP="00E53FC8">
            <w:pPr>
              <w:jc w:val="right"/>
              <w:rPr>
                <w:b/>
                <w:bCs/>
                <w:color w:val="000000"/>
                <w:sz w:val="13"/>
                <w:szCs w:val="13"/>
              </w:rPr>
            </w:pPr>
            <w:r>
              <w:rPr>
                <w:b/>
                <w:bCs/>
                <w:color w:val="000000"/>
                <w:sz w:val="13"/>
                <w:szCs w:val="13"/>
              </w:rPr>
              <w:t>22,958,321</w:t>
            </w:r>
          </w:p>
        </w:tc>
        <w:tc>
          <w:tcPr>
            <w:tcW w:w="771"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E53FC8" w:rsidRDefault="00E53FC8" w:rsidP="00E53FC8">
            <w:pPr>
              <w:jc w:val="right"/>
              <w:rPr>
                <w:b/>
                <w:bCs/>
                <w:sz w:val="13"/>
                <w:szCs w:val="13"/>
              </w:rPr>
            </w:pPr>
            <w:r>
              <w:rPr>
                <w:b/>
                <w:bCs/>
                <w:sz w:val="13"/>
                <w:szCs w:val="13"/>
              </w:rPr>
              <w:t>1,974,337</w:t>
            </w:r>
          </w:p>
        </w:tc>
        <w:tc>
          <w:tcPr>
            <w:tcW w:w="720" w:type="dxa"/>
            <w:tcBorders>
              <w:top w:val="single" w:sz="12" w:space="0" w:color="auto"/>
              <w:left w:val="nil"/>
              <w:bottom w:val="single" w:sz="12" w:space="0" w:color="auto"/>
              <w:right w:val="nil"/>
            </w:tcBorders>
            <w:tcMar>
              <w:left w:w="43" w:type="dxa"/>
              <w:right w:w="43" w:type="dxa"/>
            </w:tcMar>
            <w:vAlign w:val="center"/>
          </w:tcPr>
          <w:p w:rsidR="00E53FC8" w:rsidRDefault="00E53FC8" w:rsidP="00E53FC8">
            <w:pPr>
              <w:jc w:val="right"/>
              <w:rPr>
                <w:b/>
                <w:bCs/>
                <w:sz w:val="13"/>
                <w:szCs w:val="13"/>
              </w:rPr>
            </w:pPr>
            <w:r>
              <w:rPr>
                <w:b/>
                <w:bCs/>
                <w:sz w:val="13"/>
                <w:szCs w:val="13"/>
              </w:rPr>
              <w:t>2,088,930</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E53FC8" w:rsidRDefault="00E53FC8" w:rsidP="00E53FC8">
            <w:pPr>
              <w:jc w:val="right"/>
              <w:rPr>
                <w:b/>
                <w:bCs/>
                <w:sz w:val="13"/>
                <w:szCs w:val="13"/>
              </w:rPr>
            </w:pPr>
            <w:r>
              <w:rPr>
                <w:b/>
                <w:bCs/>
                <w:sz w:val="13"/>
                <w:szCs w:val="13"/>
              </w:rPr>
              <w:t>1,988,330</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E53FC8" w:rsidRDefault="00E53FC8" w:rsidP="00E53FC8">
            <w:pPr>
              <w:jc w:val="right"/>
              <w:rPr>
                <w:b/>
                <w:bCs/>
                <w:sz w:val="13"/>
                <w:szCs w:val="13"/>
              </w:rPr>
            </w:pPr>
            <w:r>
              <w:rPr>
                <w:b/>
                <w:bCs/>
                <w:sz w:val="13"/>
                <w:szCs w:val="13"/>
              </w:rPr>
              <w:t>1,972,121</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E53FC8" w:rsidRDefault="00E53FC8" w:rsidP="00E53FC8">
            <w:pPr>
              <w:jc w:val="right"/>
              <w:rPr>
                <w:b/>
                <w:bCs/>
                <w:sz w:val="13"/>
                <w:szCs w:val="13"/>
              </w:rPr>
            </w:pPr>
            <w:r>
              <w:rPr>
                <w:b/>
                <w:bCs/>
                <w:sz w:val="13"/>
                <w:szCs w:val="13"/>
              </w:rPr>
              <w:t>2,136,525</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E53FC8" w:rsidRDefault="00E53FC8" w:rsidP="00E53FC8">
            <w:pPr>
              <w:jc w:val="right"/>
              <w:rPr>
                <w:b/>
                <w:bCs/>
                <w:sz w:val="13"/>
                <w:szCs w:val="13"/>
              </w:rPr>
            </w:pPr>
            <w:r>
              <w:rPr>
                <w:b/>
                <w:bCs/>
                <w:sz w:val="13"/>
                <w:szCs w:val="13"/>
              </w:rPr>
              <w:t>1,813,923</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E53FC8" w:rsidRDefault="00E53FC8" w:rsidP="00E53FC8">
            <w:pPr>
              <w:jc w:val="right"/>
              <w:rPr>
                <w:b/>
                <w:bCs/>
                <w:sz w:val="13"/>
                <w:szCs w:val="13"/>
              </w:rPr>
            </w:pPr>
            <w:r>
              <w:rPr>
                <w:b/>
                <w:bCs/>
                <w:sz w:val="13"/>
                <w:szCs w:val="13"/>
              </w:rPr>
              <w:t>957,277</w:t>
            </w:r>
          </w:p>
        </w:tc>
      </w:tr>
      <w:tr w:rsidR="00E53FC8" w:rsidRPr="00BF4323" w:rsidTr="0078712A">
        <w:trPr>
          <w:cantSplit/>
          <w:trHeight w:hRule="exact" w:val="229"/>
        </w:trPr>
        <w:tc>
          <w:tcPr>
            <w:tcW w:w="9198" w:type="dxa"/>
            <w:gridSpan w:val="10"/>
            <w:tcBorders>
              <w:top w:val="single" w:sz="12" w:space="0" w:color="auto"/>
              <w:left w:val="nil"/>
              <w:right w:val="nil"/>
            </w:tcBorders>
          </w:tcPr>
          <w:p w:rsidR="00E53FC8" w:rsidRPr="0078712A" w:rsidRDefault="00E53FC8" w:rsidP="00E53FC8">
            <w:pPr>
              <w:rPr>
                <w:sz w:val="12"/>
                <w:szCs w:val="12"/>
              </w:rPr>
            </w:pPr>
          </w:p>
        </w:tc>
      </w:tr>
    </w:tbl>
    <w:p w:rsidR="0078712A" w:rsidRDefault="0078712A" w:rsidP="004F1D29">
      <w:pPr>
        <w:rPr>
          <w:sz w:val="19"/>
          <w:szCs w:val="19"/>
        </w:rPr>
      </w:pPr>
    </w:p>
    <w:p w:rsidR="0078712A" w:rsidRDefault="0078712A" w:rsidP="004F1D29">
      <w:pPr>
        <w:rPr>
          <w:sz w:val="19"/>
          <w:szCs w:val="19"/>
        </w:rPr>
      </w:pPr>
    </w:p>
    <w:p w:rsidR="0078712A" w:rsidRDefault="0078712A" w:rsidP="004F1D29">
      <w:pPr>
        <w:rPr>
          <w:sz w:val="19"/>
          <w:szCs w:val="19"/>
        </w:rPr>
      </w:pPr>
    </w:p>
    <w:p w:rsidR="006951B1" w:rsidRDefault="006951B1" w:rsidP="004F1D29">
      <w:pPr>
        <w:rPr>
          <w:sz w:val="19"/>
          <w:szCs w:val="19"/>
        </w:rPr>
      </w:pPr>
    </w:p>
    <w:p w:rsidR="0078712A" w:rsidRDefault="0078712A" w:rsidP="004F1D29">
      <w:pPr>
        <w:rPr>
          <w:sz w:val="19"/>
          <w:szCs w:val="19"/>
        </w:rPr>
      </w:pPr>
    </w:p>
    <w:p w:rsidR="003906E6" w:rsidRDefault="00D44BDA" w:rsidP="003906E6">
      <w:pPr>
        <w:tabs>
          <w:tab w:val="left" w:pos="1530"/>
        </w:tabs>
        <w:rPr>
          <w:sz w:val="19"/>
          <w:szCs w:val="19"/>
        </w:rPr>
      </w:pPr>
      <w:r>
        <w:rPr>
          <w:sz w:val="19"/>
          <w:szCs w:val="19"/>
        </w:rPr>
        <w:tab/>
      </w:r>
    </w:p>
    <w:tbl>
      <w:tblPr>
        <w:tblpPr w:leftFromText="187" w:rightFromText="187" w:vertAnchor="text" w:horzAnchor="margin" w:tblpXSpec="center" w:tblpY="1"/>
        <w:tblW w:w="9450" w:type="dxa"/>
        <w:tblLayout w:type="fixed"/>
        <w:tblLook w:val="0000" w:firstRow="0" w:lastRow="0" w:firstColumn="0" w:lastColumn="0" w:noHBand="0" w:noVBand="0"/>
      </w:tblPr>
      <w:tblGrid>
        <w:gridCol w:w="2862"/>
        <w:gridCol w:w="739"/>
        <w:gridCol w:w="791"/>
        <w:gridCol w:w="756"/>
        <w:gridCol w:w="720"/>
        <w:gridCol w:w="720"/>
        <w:gridCol w:w="720"/>
        <w:gridCol w:w="720"/>
        <w:gridCol w:w="720"/>
        <w:gridCol w:w="702"/>
      </w:tblGrid>
      <w:tr w:rsidR="0078712A" w:rsidRPr="00BF4323" w:rsidTr="00991594">
        <w:trPr>
          <w:trHeight w:val="252"/>
        </w:trPr>
        <w:tc>
          <w:tcPr>
            <w:tcW w:w="9450" w:type="dxa"/>
            <w:gridSpan w:val="10"/>
            <w:tcBorders>
              <w:top w:val="nil"/>
              <w:left w:val="nil"/>
              <w:bottom w:val="nil"/>
              <w:right w:val="nil"/>
            </w:tcBorders>
            <w:shd w:val="clear" w:color="auto" w:fill="auto"/>
          </w:tcPr>
          <w:p w:rsidR="0078712A" w:rsidRPr="00BF4323" w:rsidRDefault="0078712A" w:rsidP="00991594">
            <w:pPr>
              <w:jc w:val="center"/>
              <w:rPr>
                <w:b/>
                <w:bCs/>
                <w:sz w:val="28"/>
                <w:szCs w:val="28"/>
              </w:rPr>
            </w:pPr>
            <w:r>
              <w:rPr>
                <w:b/>
                <w:bCs/>
                <w:sz w:val="28"/>
                <w:szCs w:val="28"/>
              </w:rPr>
              <w:t>4.17</w:t>
            </w:r>
            <w:r w:rsidRPr="00BF4323">
              <w:rPr>
                <w:b/>
                <w:bCs/>
                <w:sz w:val="28"/>
                <w:szCs w:val="28"/>
              </w:rPr>
              <w:t xml:space="preserve">  Imports By Selected Commodities</w:t>
            </w:r>
          </w:p>
        </w:tc>
      </w:tr>
      <w:tr w:rsidR="0078712A" w:rsidRPr="00BF4323" w:rsidTr="00991594">
        <w:trPr>
          <w:trHeight w:val="130"/>
        </w:trPr>
        <w:tc>
          <w:tcPr>
            <w:tcW w:w="9450" w:type="dxa"/>
            <w:gridSpan w:val="10"/>
            <w:tcBorders>
              <w:top w:val="nil"/>
              <w:left w:val="nil"/>
              <w:bottom w:val="nil"/>
              <w:right w:val="nil"/>
            </w:tcBorders>
            <w:shd w:val="clear" w:color="auto" w:fill="auto"/>
          </w:tcPr>
          <w:p w:rsidR="0078712A" w:rsidRPr="00BF4323" w:rsidRDefault="0078712A" w:rsidP="00991594">
            <w:pPr>
              <w:jc w:val="center"/>
              <w:rPr>
                <w:sz w:val="16"/>
                <w:szCs w:val="16"/>
              </w:rPr>
            </w:pPr>
            <w:r w:rsidRPr="00BF4323">
              <w:rPr>
                <w:sz w:val="16"/>
                <w:szCs w:val="16"/>
              </w:rPr>
              <w:t>(a) State Bank of  Pakistan</w:t>
            </w:r>
          </w:p>
        </w:tc>
      </w:tr>
      <w:tr w:rsidR="0078712A" w:rsidRPr="00BF4323" w:rsidTr="00991594">
        <w:trPr>
          <w:trHeight w:val="121"/>
        </w:trPr>
        <w:tc>
          <w:tcPr>
            <w:tcW w:w="9450" w:type="dxa"/>
            <w:gridSpan w:val="10"/>
            <w:tcBorders>
              <w:top w:val="nil"/>
              <w:left w:val="nil"/>
              <w:bottom w:val="single" w:sz="12" w:space="0" w:color="auto"/>
              <w:right w:val="nil"/>
            </w:tcBorders>
            <w:shd w:val="clear" w:color="auto" w:fill="auto"/>
          </w:tcPr>
          <w:p w:rsidR="0078712A" w:rsidRPr="00BF4323" w:rsidRDefault="0078712A" w:rsidP="00991594">
            <w:pPr>
              <w:jc w:val="right"/>
              <w:rPr>
                <w:sz w:val="16"/>
                <w:szCs w:val="16"/>
              </w:rPr>
            </w:pPr>
            <w:r w:rsidRPr="00BF4323">
              <w:rPr>
                <w:sz w:val="14"/>
                <w:szCs w:val="14"/>
              </w:rPr>
              <w:lastRenderedPageBreak/>
              <w:t>(Thousand US Dollars)</w:t>
            </w:r>
          </w:p>
        </w:tc>
      </w:tr>
      <w:tr w:rsidR="007D18E1" w:rsidRPr="00BF4323" w:rsidTr="002909E9">
        <w:trPr>
          <w:trHeight w:hRule="exact" w:val="267"/>
        </w:trPr>
        <w:tc>
          <w:tcPr>
            <w:tcW w:w="2862" w:type="dxa"/>
            <w:vMerge w:val="restart"/>
            <w:tcBorders>
              <w:top w:val="single" w:sz="12" w:space="0" w:color="auto"/>
              <w:bottom w:val="single" w:sz="12" w:space="0" w:color="auto"/>
              <w:right w:val="single" w:sz="4" w:space="0" w:color="auto"/>
            </w:tcBorders>
            <w:shd w:val="clear" w:color="auto" w:fill="auto"/>
            <w:noWrap/>
            <w:tcMar>
              <w:left w:w="29" w:type="dxa"/>
            </w:tcMar>
            <w:vAlign w:val="center"/>
          </w:tcPr>
          <w:p w:rsidR="007D18E1" w:rsidRPr="00BF4323" w:rsidRDefault="007D18E1" w:rsidP="00717A1F">
            <w:pPr>
              <w:ind w:firstLineChars="200" w:firstLine="320"/>
              <w:rPr>
                <w:b/>
                <w:bCs/>
                <w:sz w:val="16"/>
                <w:szCs w:val="16"/>
              </w:rPr>
            </w:pPr>
            <w:r w:rsidRPr="00BF4323">
              <w:rPr>
                <w:b/>
                <w:bCs/>
                <w:sz w:val="16"/>
                <w:szCs w:val="16"/>
              </w:rPr>
              <w:t>COMMODITIES</w:t>
            </w:r>
          </w:p>
        </w:tc>
        <w:tc>
          <w:tcPr>
            <w:tcW w:w="739" w:type="dxa"/>
            <w:vMerge w:val="restart"/>
            <w:tcBorders>
              <w:top w:val="single" w:sz="12" w:space="0" w:color="auto"/>
              <w:left w:val="single" w:sz="4" w:space="0" w:color="auto"/>
              <w:bottom w:val="single" w:sz="12" w:space="0" w:color="auto"/>
              <w:right w:val="single" w:sz="4" w:space="0" w:color="auto"/>
            </w:tcBorders>
            <w:shd w:val="clear" w:color="auto" w:fill="auto"/>
            <w:noWrap/>
            <w:tcMar>
              <w:left w:w="58" w:type="dxa"/>
              <w:right w:w="144" w:type="dxa"/>
            </w:tcMar>
            <w:vAlign w:val="center"/>
          </w:tcPr>
          <w:p w:rsidR="007D18E1" w:rsidRPr="002B6501" w:rsidRDefault="007D18E1" w:rsidP="00F94C1B">
            <w:pPr>
              <w:ind w:right="-105"/>
              <w:jc w:val="right"/>
              <w:rPr>
                <w:b/>
                <w:bCs/>
                <w:sz w:val="16"/>
                <w:szCs w:val="16"/>
              </w:rPr>
            </w:pPr>
            <w:r>
              <w:rPr>
                <w:b/>
                <w:bCs/>
                <w:sz w:val="16"/>
                <w:szCs w:val="16"/>
              </w:rPr>
              <w:t>FY18</w:t>
            </w:r>
          </w:p>
        </w:tc>
        <w:tc>
          <w:tcPr>
            <w:tcW w:w="791" w:type="dxa"/>
            <w:vMerge w:val="restart"/>
            <w:tcBorders>
              <w:top w:val="single" w:sz="12" w:space="0" w:color="auto"/>
              <w:left w:val="single" w:sz="4" w:space="0" w:color="auto"/>
              <w:bottom w:val="single" w:sz="12" w:space="0" w:color="auto"/>
              <w:right w:val="single" w:sz="4" w:space="0" w:color="auto"/>
            </w:tcBorders>
            <w:shd w:val="clear" w:color="auto" w:fill="auto"/>
            <w:noWrap/>
            <w:tcMar>
              <w:left w:w="58" w:type="dxa"/>
              <w:right w:w="144" w:type="dxa"/>
            </w:tcMar>
            <w:vAlign w:val="center"/>
          </w:tcPr>
          <w:p w:rsidR="007D18E1" w:rsidRPr="002B6501" w:rsidRDefault="007D18E1" w:rsidP="002909E9">
            <w:pPr>
              <w:ind w:right="-105"/>
              <w:jc w:val="right"/>
              <w:rPr>
                <w:b/>
                <w:bCs/>
                <w:sz w:val="16"/>
                <w:szCs w:val="16"/>
              </w:rPr>
            </w:pPr>
            <w:r>
              <w:rPr>
                <w:b/>
                <w:bCs/>
                <w:sz w:val="16"/>
                <w:szCs w:val="16"/>
              </w:rPr>
              <w:t>FY19</w:t>
            </w:r>
          </w:p>
        </w:tc>
        <w:tc>
          <w:tcPr>
            <w:tcW w:w="2196" w:type="dxa"/>
            <w:gridSpan w:val="3"/>
            <w:tcBorders>
              <w:top w:val="single" w:sz="12" w:space="0" w:color="auto"/>
              <w:left w:val="single" w:sz="4" w:space="0" w:color="auto"/>
              <w:bottom w:val="single" w:sz="4" w:space="0" w:color="auto"/>
            </w:tcBorders>
            <w:shd w:val="clear" w:color="auto" w:fill="auto"/>
            <w:noWrap/>
            <w:tcMar>
              <w:left w:w="58" w:type="dxa"/>
              <w:right w:w="115" w:type="dxa"/>
            </w:tcMar>
            <w:vAlign w:val="center"/>
          </w:tcPr>
          <w:p w:rsidR="007D18E1" w:rsidRPr="002B6501" w:rsidRDefault="007D18E1" w:rsidP="00F94C1B">
            <w:pPr>
              <w:jc w:val="center"/>
              <w:rPr>
                <w:b/>
                <w:bCs/>
                <w:sz w:val="16"/>
                <w:szCs w:val="16"/>
              </w:rPr>
            </w:pPr>
            <w:r>
              <w:rPr>
                <w:b/>
                <w:bCs/>
                <w:sz w:val="16"/>
                <w:szCs w:val="16"/>
              </w:rPr>
              <w:t xml:space="preserve">2019 </w:t>
            </w:r>
            <w:r w:rsidRPr="00BB1E6E">
              <w:rPr>
                <w:b/>
                <w:bCs/>
                <w:sz w:val="16"/>
                <w:szCs w:val="16"/>
                <w:vertAlign w:val="superscript"/>
              </w:rPr>
              <w:t>P</w:t>
            </w:r>
          </w:p>
        </w:tc>
        <w:tc>
          <w:tcPr>
            <w:tcW w:w="2862" w:type="dxa"/>
            <w:gridSpan w:val="4"/>
            <w:tcBorders>
              <w:top w:val="single" w:sz="12" w:space="0" w:color="auto"/>
              <w:left w:val="single" w:sz="4" w:space="0" w:color="auto"/>
              <w:bottom w:val="single" w:sz="4" w:space="0" w:color="auto"/>
            </w:tcBorders>
            <w:shd w:val="clear" w:color="auto" w:fill="auto"/>
            <w:vAlign w:val="center"/>
          </w:tcPr>
          <w:p w:rsidR="007D18E1" w:rsidRPr="00F1018F" w:rsidRDefault="007D18E1" w:rsidP="00F94C1B">
            <w:pPr>
              <w:tabs>
                <w:tab w:val="left" w:pos="1830"/>
                <w:tab w:val="center" w:pos="2084"/>
              </w:tabs>
              <w:jc w:val="center"/>
              <w:rPr>
                <w:b/>
                <w:bCs/>
                <w:sz w:val="16"/>
                <w:szCs w:val="16"/>
              </w:rPr>
            </w:pPr>
            <w:r>
              <w:rPr>
                <w:b/>
                <w:bCs/>
                <w:sz w:val="16"/>
                <w:szCs w:val="16"/>
              </w:rPr>
              <w:t xml:space="preserve">2020 </w:t>
            </w:r>
            <w:r w:rsidRPr="00F94C1B">
              <w:rPr>
                <w:b/>
                <w:bCs/>
                <w:sz w:val="16"/>
                <w:szCs w:val="16"/>
                <w:vertAlign w:val="superscript"/>
              </w:rPr>
              <w:t>P</w:t>
            </w:r>
          </w:p>
        </w:tc>
      </w:tr>
      <w:tr w:rsidR="002909E9" w:rsidRPr="00BF4323" w:rsidTr="002909E9">
        <w:trPr>
          <w:trHeight w:val="109"/>
        </w:trPr>
        <w:tc>
          <w:tcPr>
            <w:tcW w:w="2862" w:type="dxa"/>
            <w:vMerge/>
            <w:tcBorders>
              <w:top w:val="single" w:sz="12" w:space="0" w:color="auto"/>
              <w:bottom w:val="single" w:sz="12" w:space="0" w:color="auto"/>
              <w:right w:val="single" w:sz="4" w:space="0" w:color="auto"/>
            </w:tcBorders>
            <w:shd w:val="clear" w:color="auto" w:fill="auto"/>
            <w:noWrap/>
            <w:tcMar>
              <w:left w:w="29" w:type="dxa"/>
            </w:tcMar>
            <w:vAlign w:val="bottom"/>
          </w:tcPr>
          <w:p w:rsidR="002909E9" w:rsidRPr="00BF4323" w:rsidRDefault="002909E9" w:rsidP="002909E9">
            <w:pPr>
              <w:rPr>
                <w:sz w:val="16"/>
                <w:szCs w:val="16"/>
              </w:rPr>
            </w:pPr>
          </w:p>
        </w:tc>
        <w:tc>
          <w:tcPr>
            <w:tcW w:w="739" w:type="dxa"/>
            <w:vMerge/>
            <w:tcBorders>
              <w:top w:val="single" w:sz="12" w:space="0" w:color="auto"/>
              <w:left w:val="single" w:sz="4" w:space="0" w:color="auto"/>
              <w:bottom w:val="single" w:sz="12" w:space="0" w:color="auto"/>
              <w:right w:val="single" w:sz="4" w:space="0" w:color="auto"/>
            </w:tcBorders>
            <w:shd w:val="clear" w:color="auto" w:fill="auto"/>
            <w:noWrap/>
            <w:tcMar>
              <w:left w:w="58" w:type="dxa"/>
              <w:right w:w="115" w:type="dxa"/>
            </w:tcMar>
            <w:vAlign w:val="center"/>
          </w:tcPr>
          <w:p w:rsidR="002909E9" w:rsidRPr="00BF4323" w:rsidRDefault="002909E9" w:rsidP="002909E9">
            <w:pPr>
              <w:jc w:val="right"/>
              <w:rPr>
                <w:b/>
                <w:bCs/>
                <w:sz w:val="15"/>
                <w:szCs w:val="15"/>
              </w:rPr>
            </w:pPr>
          </w:p>
        </w:tc>
        <w:tc>
          <w:tcPr>
            <w:tcW w:w="791" w:type="dxa"/>
            <w:vMerge/>
            <w:tcBorders>
              <w:top w:val="single" w:sz="12" w:space="0" w:color="auto"/>
              <w:left w:val="single" w:sz="4" w:space="0" w:color="auto"/>
              <w:bottom w:val="single" w:sz="12" w:space="0" w:color="auto"/>
              <w:right w:val="single" w:sz="4" w:space="0" w:color="auto"/>
            </w:tcBorders>
            <w:shd w:val="clear" w:color="auto" w:fill="auto"/>
            <w:noWrap/>
            <w:tcMar>
              <w:left w:w="58" w:type="dxa"/>
              <w:right w:w="115" w:type="dxa"/>
            </w:tcMar>
            <w:vAlign w:val="center"/>
          </w:tcPr>
          <w:p w:rsidR="002909E9" w:rsidRPr="00BF4323" w:rsidRDefault="002909E9" w:rsidP="002909E9">
            <w:pPr>
              <w:jc w:val="right"/>
              <w:rPr>
                <w:b/>
                <w:bCs/>
                <w:sz w:val="15"/>
                <w:szCs w:val="15"/>
              </w:rPr>
            </w:pPr>
          </w:p>
        </w:tc>
        <w:tc>
          <w:tcPr>
            <w:tcW w:w="756" w:type="dxa"/>
            <w:tcBorders>
              <w:top w:val="single" w:sz="4" w:space="0" w:color="auto"/>
              <w:left w:val="single" w:sz="4" w:space="0" w:color="auto"/>
              <w:bottom w:val="single" w:sz="12" w:space="0" w:color="auto"/>
            </w:tcBorders>
            <w:shd w:val="clear" w:color="auto" w:fill="auto"/>
            <w:noWrap/>
            <w:tcMar>
              <w:left w:w="58" w:type="dxa"/>
              <w:right w:w="115" w:type="dxa"/>
            </w:tcMar>
            <w:vAlign w:val="center"/>
          </w:tcPr>
          <w:p w:rsidR="002909E9" w:rsidRPr="00A75A33" w:rsidRDefault="002909E9" w:rsidP="002909E9">
            <w:pPr>
              <w:jc w:val="right"/>
              <w:rPr>
                <w:b/>
                <w:sz w:val="14"/>
                <w:szCs w:val="14"/>
              </w:rPr>
            </w:pPr>
            <w:r>
              <w:rPr>
                <w:b/>
                <w:sz w:val="14"/>
                <w:szCs w:val="14"/>
              </w:rPr>
              <w:t>Mar</w:t>
            </w:r>
          </w:p>
        </w:tc>
        <w:tc>
          <w:tcPr>
            <w:tcW w:w="720" w:type="dxa"/>
            <w:tcBorders>
              <w:top w:val="single" w:sz="4" w:space="0" w:color="auto"/>
              <w:bottom w:val="single" w:sz="12" w:space="0" w:color="auto"/>
              <w:right w:val="single" w:sz="4" w:space="0" w:color="auto"/>
            </w:tcBorders>
            <w:shd w:val="clear" w:color="auto" w:fill="auto"/>
            <w:vAlign w:val="center"/>
          </w:tcPr>
          <w:p w:rsidR="002909E9" w:rsidRPr="00A75A33" w:rsidRDefault="002909E9" w:rsidP="002909E9">
            <w:pPr>
              <w:jc w:val="right"/>
              <w:rPr>
                <w:b/>
                <w:sz w:val="14"/>
                <w:szCs w:val="14"/>
              </w:rPr>
            </w:pPr>
            <w:r>
              <w:rPr>
                <w:b/>
                <w:sz w:val="14"/>
                <w:szCs w:val="14"/>
              </w:rPr>
              <w:t>Apr</w:t>
            </w:r>
          </w:p>
        </w:tc>
        <w:tc>
          <w:tcPr>
            <w:tcW w:w="720" w:type="dxa"/>
            <w:tcBorders>
              <w:top w:val="single" w:sz="4" w:space="0" w:color="auto"/>
              <w:left w:val="single" w:sz="4" w:space="0" w:color="auto"/>
              <w:bottom w:val="single" w:sz="12" w:space="0" w:color="auto"/>
              <w:right w:val="single" w:sz="4" w:space="0" w:color="auto"/>
            </w:tcBorders>
            <w:shd w:val="clear" w:color="auto" w:fill="auto"/>
            <w:tcMar>
              <w:left w:w="58" w:type="dxa"/>
              <w:right w:w="115" w:type="dxa"/>
            </w:tcMar>
            <w:vAlign w:val="center"/>
          </w:tcPr>
          <w:p w:rsidR="002909E9" w:rsidRPr="00A75A33" w:rsidRDefault="002909E9" w:rsidP="002909E9">
            <w:pPr>
              <w:jc w:val="right"/>
              <w:rPr>
                <w:b/>
                <w:sz w:val="14"/>
                <w:szCs w:val="14"/>
              </w:rPr>
            </w:pPr>
            <w:r>
              <w:rPr>
                <w:b/>
                <w:sz w:val="14"/>
                <w:szCs w:val="14"/>
              </w:rPr>
              <w:t>Dec</w:t>
            </w:r>
          </w:p>
        </w:tc>
        <w:tc>
          <w:tcPr>
            <w:tcW w:w="720" w:type="dxa"/>
            <w:tcBorders>
              <w:top w:val="nil"/>
              <w:left w:val="single" w:sz="4" w:space="0" w:color="auto"/>
              <w:bottom w:val="single" w:sz="12" w:space="0" w:color="auto"/>
            </w:tcBorders>
            <w:shd w:val="clear" w:color="auto" w:fill="auto"/>
            <w:tcMar>
              <w:left w:w="58" w:type="dxa"/>
              <w:right w:w="115" w:type="dxa"/>
            </w:tcMar>
            <w:vAlign w:val="center"/>
          </w:tcPr>
          <w:p w:rsidR="002909E9" w:rsidRPr="00A75A33" w:rsidRDefault="002909E9" w:rsidP="002909E9">
            <w:pPr>
              <w:jc w:val="right"/>
              <w:rPr>
                <w:b/>
                <w:sz w:val="14"/>
                <w:szCs w:val="14"/>
              </w:rPr>
            </w:pPr>
            <w:r>
              <w:rPr>
                <w:b/>
                <w:sz w:val="14"/>
                <w:szCs w:val="14"/>
              </w:rPr>
              <w:t>Jan</w:t>
            </w:r>
          </w:p>
        </w:tc>
        <w:tc>
          <w:tcPr>
            <w:tcW w:w="720" w:type="dxa"/>
            <w:tcBorders>
              <w:top w:val="nil"/>
              <w:bottom w:val="single" w:sz="12" w:space="0" w:color="auto"/>
            </w:tcBorders>
            <w:shd w:val="clear" w:color="auto" w:fill="auto"/>
            <w:tcMar>
              <w:left w:w="58" w:type="dxa"/>
              <w:right w:w="115" w:type="dxa"/>
            </w:tcMar>
            <w:vAlign w:val="center"/>
          </w:tcPr>
          <w:p w:rsidR="002909E9" w:rsidRPr="00A75A33" w:rsidRDefault="002909E9" w:rsidP="002909E9">
            <w:pPr>
              <w:jc w:val="right"/>
              <w:rPr>
                <w:b/>
                <w:sz w:val="14"/>
                <w:szCs w:val="14"/>
              </w:rPr>
            </w:pPr>
            <w:r>
              <w:rPr>
                <w:b/>
                <w:sz w:val="14"/>
                <w:szCs w:val="14"/>
              </w:rPr>
              <w:t>Feb</w:t>
            </w:r>
          </w:p>
        </w:tc>
        <w:tc>
          <w:tcPr>
            <w:tcW w:w="720" w:type="dxa"/>
            <w:tcBorders>
              <w:top w:val="nil"/>
              <w:bottom w:val="single" w:sz="12" w:space="0" w:color="auto"/>
            </w:tcBorders>
            <w:shd w:val="clear" w:color="auto" w:fill="auto"/>
            <w:tcMar>
              <w:left w:w="58" w:type="dxa"/>
              <w:right w:w="115" w:type="dxa"/>
            </w:tcMar>
            <w:vAlign w:val="center"/>
          </w:tcPr>
          <w:p w:rsidR="002909E9" w:rsidRPr="00A75A33" w:rsidRDefault="002909E9" w:rsidP="002909E9">
            <w:pPr>
              <w:jc w:val="right"/>
              <w:rPr>
                <w:b/>
                <w:sz w:val="14"/>
                <w:szCs w:val="14"/>
              </w:rPr>
            </w:pPr>
            <w:r>
              <w:rPr>
                <w:b/>
                <w:sz w:val="14"/>
                <w:szCs w:val="14"/>
              </w:rPr>
              <w:t>Mar</w:t>
            </w:r>
            <w:r>
              <w:rPr>
                <w:b/>
                <w:color w:val="000000"/>
                <w:sz w:val="14"/>
                <w:szCs w:val="14"/>
              </w:rPr>
              <w:t xml:space="preserve"> </w:t>
            </w:r>
            <w:r w:rsidRPr="00B352F7">
              <w:rPr>
                <w:b/>
                <w:color w:val="000000"/>
                <w:sz w:val="14"/>
                <w:szCs w:val="14"/>
                <w:vertAlign w:val="superscript"/>
              </w:rPr>
              <w:t>R</w:t>
            </w:r>
          </w:p>
        </w:tc>
        <w:tc>
          <w:tcPr>
            <w:tcW w:w="702" w:type="dxa"/>
            <w:tcBorders>
              <w:top w:val="single" w:sz="4" w:space="0" w:color="auto"/>
              <w:bottom w:val="single" w:sz="12" w:space="0" w:color="auto"/>
            </w:tcBorders>
            <w:shd w:val="clear" w:color="auto" w:fill="auto"/>
            <w:tcMar>
              <w:left w:w="58" w:type="dxa"/>
              <w:right w:w="115" w:type="dxa"/>
            </w:tcMar>
            <w:vAlign w:val="center"/>
          </w:tcPr>
          <w:p w:rsidR="002909E9" w:rsidRPr="00A75A33" w:rsidRDefault="002909E9" w:rsidP="002909E9">
            <w:pPr>
              <w:jc w:val="right"/>
              <w:rPr>
                <w:b/>
                <w:sz w:val="14"/>
                <w:szCs w:val="14"/>
              </w:rPr>
            </w:pPr>
            <w:r>
              <w:rPr>
                <w:b/>
                <w:sz w:val="14"/>
                <w:szCs w:val="14"/>
              </w:rPr>
              <w:t>Apr</w:t>
            </w:r>
          </w:p>
        </w:tc>
      </w:tr>
      <w:tr w:rsidR="00EC2A86" w:rsidRPr="00BF4323" w:rsidTr="00336DCB">
        <w:trPr>
          <w:trHeight w:hRule="exact" w:val="197"/>
        </w:trPr>
        <w:tc>
          <w:tcPr>
            <w:tcW w:w="2862" w:type="dxa"/>
            <w:tcBorders>
              <w:top w:val="single" w:sz="12" w:space="0" w:color="auto"/>
              <w:left w:val="nil"/>
              <w:bottom w:val="nil"/>
              <w:right w:val="nil"/>
            </w:tcBorders>
            <w:shd w:val="clear" w:color="auto" w:fill="auto"/>
            <w:noWrap/>
            <w:tcMar>
              <w:left w:w="43" w:type="dxa"/>
              <w:right w:w="43" w:type="dxa"/>
            </w:tcMar>
            <w:vAlign w:val="center"/>
          </w:tcPr>
          <w:p w:rsidR="00EC2A86" w:rsidRPr="002B6501" w:rsidRDefault="00EC2A86" w:rsidP="002909E9">
            <w:pPr>
              <w:rPr>
                <w:b/>
                <w:bCs/>
                <w:sz w:val="14"/>
                <w:szCs w:val="14"/>
              </w:rPr>
            </w:pPr>
            <w:r w:rsidRPr="002B6501">
              <w:rPr>
                <w:b/>
                <w:bCs/>
                <w:sz w:val="14"/>
                <w:szCs w:val="14"/>
              </w:rPr>
              <w:t>A.   Food   Group</w:t>
            </w:r>
          </w:p>
        </w:tc>
        <w:tc>
          <w:tcPr>
            <w:tcW w:w="739" w:type="dxa"/>
            <w:tcBorders>
              <w:top w:val="single" w:sz="12" w:space="0" w:color="auto"/>
              <w:left w:val="nil"/>
              <w:bottom w:val="nil"/>
              <w:right w:val="nil"/>
            </w:tcBorders>
            <w:shd w:val="clear" w:color="auto" w:fill="auto"/>
            <w:noWrap/>
            <w:tcMar>
              <w:left w:w="43" w:type="dxa"/>
              <w:right w:w="43" w:type="dxa"/>
            </w:tcMar>
            <w:vAlign w:val="center"/>
          </w:tcPr>
          <w:p w:rsidR="00EC2A86" w:rsidRDefault="00EC2A86" w:rsidP="002909E9">
            <w:pPr>
              <w:jc w:val="right"/>
              <w:rPr>
                <w:b/>
                <w:bCs/>
                <w:sz w:val="14"/>
                <w:szCs w:val="14"/>
              </w:rPr>
            </w:pPr>
            <w:r>
              <w:rPr>
                <w:b/>
                <w:bCs/>
                <w:sz w:val="14"/>
                <w:szCs w:val="14"/>
              </w:rPr>
              <w:t>5,501,960</w:t>
            </w:r>
          </w:p>
        </w:tc>
        <w:tc>
          <w:tcPr>
            <w:tcW w:w="791" w:type="dxa"/>
            <w:tcBorders>
              <w:top w:val="single" w:sz="12" w:space="0" w:color="auto"/>
              <w:left w:val="nil"/>
              <w:bottom w:val="nil"/>
              <w:right w:val="nil"/>
            </w:tcBorders>
            <w:shd w:val="clear" w:color="auto" w:fill="auto"/>
            <w:noWrap/>
            <w:tcMar>
              <w:left w:w="43" w:type="dxa"/>
              <w:right w:w="43" w:type="dxa"/>
            </w:tcMar>
            <w:vAlign w:val="center"/>
          </w:tcPr>
          <w:p w:rsidR="00EC2A86" w:rsidRDefault="00EC2A86" w:rsidP="002909E9">
            <w:pPr>
              <w:jc w:val="right"/>
              <w:rPr>
                <w:b/>
                <w:bCs/>
                <w:sz w:val="14"/>
                <w:szCs w:val="14"/>
              </w:rPr>
            </w:pPr>
            <w:r>
              <w:rPr>
                <w:b/>
                <w:bCs/>
                <w:sz w:val="14"/>
                <w:szCs w:val="14"/>
              </w:rPr>
              <w:t>4,750,632</w:t>
            </w:r>
          </w:p>
        </w:tc>
        <w:tc>
          <w:tcPr>
            <w:tcW w:w="756" w:type="dxa"/>
            <w:tcBorders>
              <w:top w:val="single" w:sz="12" w:space="0" w:color="auto"/>
              <w:left w:val="nil"/>
              <w:bottom w:val="nil"/>
              <w:right w:val="nil"/>
            </w:tcBorders>
            <w:shd w:val="clear" w:color="auto" w:fill="auto"/>
            <w:noWrap/>
            <w:tcMar>
              <w:left w:w="43" w:type="dxa"/>
              <w:right w:w="43" w:type="dxa"/>
            </w:tcMar>
            <w:vAlign w:val="center"/>
          </w:tcPr>
          <w:p w:rsidR="00EC2A86" w:rsidRDefault="00EC2A86" w:rsidP="002909E9">
            <w:pPr>
              <w:jc w:val="right"/>
              <w:rPr>
                <w:b/>
                <w:bCs/>
                <w:sz w:val="14"/>
                <w:szCs w:val="14"/>
              </w:rPr>
            </w:pPr>
            <w:r>
              <w:rPr>
                <w:b/>
                <w:bCs/>
                <w:sz w:val="14"/>
                <w:szCs w:val="14"/>
              </w:rPr>
              <w:t>358,341</w:t>
            </w:r>
          </w:p>
        </w:tc>
        <w:tc>
          <w:tcPr>
            <w:tcW w:w="720" w:type="dxa"/>
            <w:tcBorders>
              <w:top w:val="single" w:sz="12" w:space="0" w:color="auto"/>
              <w:left w:val="nil"/>
              <w:bottom w:val="nil"/>
              <w:right w:val="nil"/>
            </w:tcBorders>
            <w:shd w:val="clear" w:color="auto" w:fill="auto"/>
            <w:tcMar>
              <w:left w:w="43" w:type="dxa"/>
              <w:right w:w="43" w:type="dxa"/>
            </w:tcMar>
            <w:vAlign w:val="center"/>
          </w:tcPr>
          <w:p w:rsidR="00EC2A86" w:rsidRDefault="00EC2A86" w:rsidP="00EC2A86">
            <w:pPr>
              <w:jc w:val="right"/>
              <w:rPr>
                <w:b/>
                <w:bCs/>
                <w:sz w:val="14"/>
                <w:szCs w:val="14"/>
              </w:rPr>
            </w:pPr>
            <w:r>
              <w:rPr>
                <w:b/>
                <w:bCs/>
                <w:sz w:val="14"/>
                <w:szCs w:val="14"/>
              </w:rPr>
              <w:t>411,106</w:t>
            </w:r>
          </w:p>
        </w:tc>
        <w:tc>
          <w:tcPr>
            <w:tcW w:w="720" w:type="dxa"/>
            <w:tcBorders>
              <w:top w:val="single" w:sz="12" w:space="0" w:color="auto"/>
              <w:left w:val="nil"/>
              <w:bottom w:val="nil"/>
              <w:right w:val="nil"/>
            </w:tcBorders>
            <w:shd w:val="clear" w:color="auto" w:fill="auto"/>
            <w:tcMar>
              <w:left w:w="43" w:type="dxa"/>
              <w:right w:w="43" w:type="dxa"/>
            </w:tcMar>
            <w:vAlign w:val="center"/>
          </w:tcPr>
          <w:p w:rsidR="00EC2A86" w:rsidRDefault="00EC2A86" w:rsidP="002909E9">
            <w:pPr>
              <w:jc w:val="right"/>
              <w:rPr>
                <w:b/>
                <w:bCs/>
                <w:sz w:val="14"/>
                <w:szCs w:val="14"/>
              </w:rPr>
            </w:pPr>
            <w:r>
              <w:rPr>
                <w:b/>
                <w:bCs/>
                <w:sz w:val="14"/>
                <w:szCs w:val="14"/>
              </w:rPr>
              <w:t>390,022</w:t>
            </w:r>
          </w:p>
        </w:tc>
        <w:tc>
          <w:tcPr>
            <w:tcW w:w="720" w:type="dxa"/>
            <w:tcBorders>
              <w:top w:val="single" w:sz="12" w:space="0" w:color="auto"/>
              <w:left w:val="nil"/>
              <w:bottom w:val="nil"/>
              <w:right w:val="nil"/>
            </w:tcBorders>
            <w:shd w:val="clear" w:color="auto" w:fill="auto"/>
            <w:tcMar>
              <w:left w:w="43" w:type="dxa"/>
              <w:right w:w="43" w:type="dxa"/>
            </w:tcMar>
            <w:vAlign w:val="center"/>
          </w:tcPr>
          <w:p w:rsidR="00EC2A86" w:rsidRDefault="00EC2A86" w:rsidP="002909E9">
            <w:pPr>
              <w:jc w:val="right"/>
              <w:rPr>
                <w:b/>
                <w:bCs/>
                <w:sz w:val="14"/>
                <w:szCs w:val="14"/>
              </w:rPr>
            </w:pPr>
            <w:r>
              <w:rPr>
                <w:b/>
                <w:bCs/>
                <w:sz w:val="14"/>
                <w:szCs w:val="14"/>
              </w:rPr>
              <w:t>444,425</w:t>
            </w:r>
          </w:p>
        </w:tc>
        <w:tc>
          <w:tcPr>
            <w:tcW w:w="720" w:type="dxa"/>
            <w:tcBorders>
              <w:top w:val="single" w:sz="12" w:space="0" w:color="auto"/>
              <w:left w:val="nil"/>
              <w:bottom w:val="nil"/>
              <w:right w:val="nil"/>
            </w:tcBorders>
            <w:shd w:val="clear" w:color="auto" w:fill="auto"/>
            <w:tcMar>
              <w:left w:w="43" w:type="dxa"/>
              <w:right w:w="43" w:type="dxa"/>
            </w:tcMar>
            <w:vAlign w:val="center"/>
          </w:tcPr>
          <w:p w:rsidR="00EC2A86" w:rsidRDefault="00EC2A86" w:rsidP="002909E9">
            <w:pPr>
              <w:jc w:val="right"/>
              <w:rPr>
                <w:b/>
                <w:bCs/>
                <w:sz w:val="14"/>
                <w:szCs w:val="14"/>
              </w:rPr>
            </w:pPr>
            <w:r>
              <w:rPr>
                <w:b/>
                <w:bCs/>
                <w:sz w:val="14"/>
                <w:szCs w:val="14"/>
              </w:rPr>
              <w:t>413,963</w:t>
            </w:r>
          </w:p>
        </w:tc>
        <w:tc>
          <w:tcPr>
            <w:tcW w:w="720" w:type="dxa"/>
            <w:tcBorders>
              <w:top w:val="single" w:sz="12" w:space="0" w:color="auto"/>
              <w:left w:val="nil"/>
              <w:bottom w:val="nil"/>
              <w:right w:val="nil"/>
            </w:tcBorders>
            <w:shd w:val="clear" w:color="auto" w:fill="auto"/>
            <w:tcMar>
              <w:left w:w="43" w:type="dxa"/>
              <w:right w:w="43" w:type="dxa"/>
            </w:tcMar>
            <w:vAlign w:val="center"/>
          </w:tcPr>
          <w:p w:rsidR="00EC2A86" w:rsidRDefault="00EC2A86" w:rsidP="00EC2A86">
            <w:pPr>
              <w:jc w:val="right"/>
              <w:rPr>
                <w:b/>
                <w:bCs/>
                <w:sz w:val="14"/>
                <w:szCs w:val="14"/>
              </w:rPr>
            </w:pPr>
            <w:r>
              <w:rPr>
                <w:b/>
                <w:bCs/>
                <w:sz w:val="14"/>
                <w:szCs w:val="14"/>
              </w:rPr>
              <w:t>403,686</w:t>
            </w:r>
          </w:p>
        </w:tc>
        <w:tc>
          <w:tcPr>
            <w:tcW w:w="702" w:type="dxa"/>
            <w:tcBorders>
              <w:top w:val="single" w:sz="12" w:space="0" w:color="auto"/>
              <w:left w:val="nil"/>
              <w:bottom w:val="nil"/>
              <w:right w:val="nil"/>
            </w:tcBorders>
            <w:shd w:val="clear" w:color="auto" w:fill="auto"/>
            <w:tcMar>
              <w:left w:w="43" w:type="dxa"/>
              <w:right w:w="43" w:type="dxa"/>
            </w:tcMar>
            <w:vAlign w:val="center"/>
          </w:tcPr>
          <w:p w:rsidR="00EC2A86" w:rsidRDefault="00EC2A86" w:rsidP="00EC2A86">
            <w:pPr>
              <w:jc w:val="right"/>
              <w:rPr>
                <w:b/>
                <w:bCs/>
                <w:sz w:val="14"/>
                <w:szCs w:val="14"/>
              </w:rPr>
            </w:pPr>
            <w:r>
              <w:rPr>
                <w:b/>
                <w:bCs/>
                <w:sz w:val="14"/>
                <w:szCs w:val="14"/>
              </w:rPr>
              <w:t>421,929</w:t>
            </w:r>
          </w:p>
        </w:tc>
      </w:tr>
      <w:tr w:rsidR="00EC2A86"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EC2A86" w:rsidRPr="002B6501" w:rsidRDefault="00EC2A86" w:rsidP="002909E9">
            <w:pPr>
              <w:ind w:firstLineChars="236" w:firstLine="330"/>
              <w:rPr>
                <w:sz w:val="14"/>
                <w:szCs w:val="14"/>
              </w:rPr>
            </w:pPr>
            <w:r w:rsidRPr="002B6501">
              <w:rPr>
                <w:sz w:val="14"/>
                <w:szCs w:val="14"/>
              </w:rPr>
              <w:t xml:space="preserve"> 1-Milk, Cream &amp; Milk Food for Infants</w:t>
            </w:r>
          </w:p>
        </w:tc>
        <w:tc>
          <w:tcPr>
            <w:tcW w:w="739" w:type="dxa"/>
            <w:tcBorders>
              <w:top w:val="nil"/>
              <w:left w:val="nil"/>
              <w:bottom w:val="nil"/>
              <w:right w:val="nil"/>
            </w:tcBorders>
            <w:shd w:val="clear" w:color="auto" w:fill="auto"/>
            <w:noWrap/>
            <w:tcMar>
              <w:left w:w="43" w:type="dxa"/>
              <w:right w:w="43" w:type="dxa"/>
            </w:tcMar>
            <w:vAlign w:val="center"/>
          </w:tcPr>
          <w:p w:rsidR="00EC2A86" w:rsidRDefault="00EC2A86" w:rsidP="002909E9">
            <w:pPr>
              <w:jc w:val="right"/>
              <w:rPr>
                <w:sz w:val="14"/>
                <w:szCs w:val="14"/>
              </w:rPr>
            </w:pPr>
            <w:r>
              <w:rPr>
                <w:sz w:val="14"/>
                <w:szCs w:val="14"/>
              </w:rPr>
              <w:t>281,771</w:t>
            </w:r>
          </w:p>
        </w:tc>
        <w:tc>
          <w:tcPr>
            <w:tcW w:w="791" w:type="dxa"/>
            <w:tcBorders>
              <w:top w:val="nil"/>
              <w:left w:val="nil"/>
              <w:bottom w:val="nil"/>
              <w:right w:val="nil"/>
            </w:tcBorders>
            <w:shd w:val="clear" w:color="auto" w:fill="auto"/>
            <w:noWrap/>
            <w:tcMar>
              <w:left w:w="43" w:type="dxa"/>
              <w:right w:w="43" w:type="dxa"/>
            </w:tcMar>
            <w:vAlign w:val="center"/>
          </w:tcPr>
          <w:p w:rsidR="00EC2A86" w:rsidRDefault="00EC2A86" w:rsidP="002909E9">
            <w:pPr>
              <w:jc w:val="right"/>
              <w:rPr>
                <w:sz w:val="14"/>
                <w:szCs w:val="14"/>
              </w:rPr>
            </w:pPr>
            <w:r>
              <w:rPr>
                <w:sz w:val="14"/>
                <w:szCs w:val="14"/>
              </w:rPr>
              <w:t>226,261</w:t>
            </w:r>
          </w:p>
        </w:tc>
        <w:tc>
          <w:tcPr>
            <w:tcW w:w="756" w:type="dxa"/>
            <w:tcBorders>
              <w:top w:val="nil"/>
              <w:left w:val="nil"/>
              <w:bottom w:val="nil"/>
              <w:right w:val="nil"/>
            </w:tcBorders>
            <w:shd w:val="clear" w:color="auto" w:fill="auto"/>
            <w:noWrap/>
            <w:tcMar>
              <w:left w:w="43" w:type="dxa"/>
              <w:right w:w="43" w:type="dxa"/>
            </w:tcMar>
            <w:vAlign w:val="center"/>
          </w:tcPr>
          <w:p w:rsidR="00EC2A86" w:rsidRDefault="00EC2A86" w:rsidP="002909E9">
            <w:pPr>
              <w:jc w:val="right"/>
              <w:rPr>
                <w:sz w:val="14"/>
                <w:szCs w:val="14"/>
              </w:rPr>
            </w:pPr>
            <w:r>
              <w:rPr>
                <w:sz w:val="14"/>
                <w:szCs w:val="14"/>
              </w:rPr>
              <w:t>20,030</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EC2A86">
            <w:pPr>
              <w:jc w:val="right"/>
              <w:rPr>
                <w:sz w:val="14"/>
                <w:szCs w:val="14"/>
              </w:rPr>
            </w:pPr>
            <w:r>
              <w:rPr>
                <w:sz w:val="14"/>
                <w:szCs w:val="14"/>
              </w:rPr>
              <w:t>22,016</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2909E9">
            <w:pPr>
              <w:jc w:val="right"/>
              <w:rPr>
                <w:sz w:val="14"/>
                <w:szCs w:val="14"/>
              </w:rPr>
            </w:pPr>
            <w:r>
              <w:rPr>
                <w:sz w:val="14"/>
                <w:szCs w:val="14"/>
              </w:rPr>
              <w:t>20,706</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2909E9">
            <w:pPr>
              <w:jc w:val="right"/>
              <w:rPr>
                <w:sz w:val="14"/>
                <w:szCs w:val="14"/>
              </w:rPr>
            </w:pPr>
            <w:r>
              <w:rPr>
                <w:sz w:val="14"/>
                <w:szCs w:val="14"/>
              </w:rPr>
              <w:t>21,692</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2909E9">
            <w:pPr>
              <w:jc w:val="right"/>
              <w:rPr>
                <w:sz w:val="14"/>
                <w:szCs w:val="14"/>
              </w:rPr>
            </w:pPr>
            <w:r>
              <w:rPr>
                <w:sz w:val="14"/>
                <w:szCs w:val="14"/>
              </w:rPr>
              <w:t>14,861</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EC2A86">
            <w:pPr>
              <w:jc w:val="right"/>
              <w:rPr>
                <w:sz w:val="14"/>
                <w:szCs w:val="14"/>
              </w:rPr>
            </w:pPr>
            <w:r>
              <w:rPr>
                <w:sz w:val="14"/>
                <w:szCs w:val="14"/>
              </w:rPr>
              <w:t>10,079</w:t>
            </w:r>
          </w:p>
        </w:tc>
        <w:tc>
          <w:tcPr>
            <w:tcW w:w="702" w:type="dxa"/>
            <w:tcBorders>
              <w:top w:val="nil"/>
              <w:left w:val="nil"/>
              <w:bottom w:val="nil"/>
              <w:right w:val="nil"/>
            </w:tcBorders>
            <w:shd w:val="clear" w:color="auto" w:fill="auto"/>
            <w:tcMar>
              <w:left w:w="43" w:type="dxa"/>
              <w:right w:w="43" w:type="dxa"/>
            </w:tcMar>
            <w:vAlign w:val="center"/>
          </w:tcPr>
          <w:p w:rsidR="00EC2A86" w:rsidRDefault="00EC2A86" w:rsidP="00EC2A86">
            <w:pPr>
              <w:jc w:val="right"/>
              <w:rPr>
                <w:sz w:val="14"/>
                <w:szCs w:val="14"/>
              </w:rPr>
            </w:pPr>
            <w:r>
              <w:rPr>
                <w:sz w:val="14"/>
                <w:szCs w:val="14"/>
              </w:rPr>
              <w:t>16,814</w:t>
            </w:r>
          </w:p>
        </w:tc>
      </w:tr>
      <w:tr w:rsidR="00EC2A86"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EC2A86" w:rsidRPr="002B6501" w:rsidRDefault="00EC2A86" w:rsidP="002909E9">
            <w:pPr>
              <w:ind w:firstLineChars="236" w:firstLine="330"/>
              <w:rPr>
                <w:sz w:val="14"/>
                <w:szCs w:val="14"/>
              </w:rPr>
            </w:pPr>
            <w:r w:rsidRPr="002B6501">
              <w:rPr>
                <w:sz w:val="14"/>
                <w:szCs w:val="14"/>
              </w:rPr>
              <w:t xml:space="preserve"> 2-Wheat un-milled</w:t>
            </w:r>
          </w:p>
        </w:tc>
        <w:tc>
          <w:tcPr>
            <w:tcW w:w="739" w:type="dxa"/>
            <w:tcBorders>
              <w:top w:val="nil"/>
              <w:left w:val="nil"/>
              <w:bottom w:val="nil"/>
              <w:right w:val="nil"/>
            </w:tcBorders>
            <w:shd w:val="clear" w:color="auto" w:fill="auto"/>
            <w:noWrap/>
            <w:tcMar>
              <w:left w:w="43" w:type="dxa"/>
              <w:right w:w="43" w:type="dxa"/>
            </w:tcMar>
            <w:vAlign w:val="center"/>
          </w:tcPr>
          <w:p w:rsidR="00EC2A86" w:rsidRDefault="00EC2A86" w:rsidP="002909E9">
            <w:pPr>
              <w:jc w:val="right"/>
              <w:rPr>
                <w:sz w:val="14"/>
                <w:szCs w:val="14"/>
              </w:rPr>
            </w:pPr>
            <w:r>
              <w:rPr>
                <w:sz w:val="14"/>
                <w:szCs w:val="14"/>
              </w:rPr>
              <w:t>1,246</w:t>
            </w:r>
          </w:p>
        </w:tc>
        <w:tc>
          <w:tcPr>
            <w:tcW w:w="791" w:type="dxa"/>
            <w:tcBorders>
              <w:top w:val="nil"/>
              <w:left w:val="nil"/>
              <w:bottom w:val="nil"/>
              <w:right w:val="nil"/>
            </w:tcBorders>
            <w:shd w:val="clear" w:color="auto" w:fill="auto"/>
            <w:noWrap/>
            <w:tcMar>
              <w:left w:w="43" w:type="dxa"/>
              <w:right w:w="43" w:type="dxa"/>
            </w:tcMar>
            <w:vAlign w:val="center"/>
          </w:tcPr>
          <w:p w:rsidR="00EC2A86" w:rsidRDefault="00EC2A86" w:rsidP="002909E9">
            <w:pPr>
              <w:jc w:val="right"/>
              <w:rPr>
                <w:sz w:val="14"/>
                <w:szCs w:val="14"/>
              </w:rPr>
            </w:pPr>
            <w:r>
              <w:rPr>
                <w:sz w:val="14"/>
                <w:szCs w:val="14"/>
              </w:rPr>
              <w:t>21</w:t>
            </w:r>
          </w:p>
        </w:tc>
        <w:tc>
          <w:tcPr>
            <w:tcW w:w="756" w:type="dxa"/>
            <w:tcBorders>
              <w:top w:val="nil"/>
              <w:left w:val="nil"/>
              <w:bottom w:val="nil"/>
              <w:right w:val="nil"/>
            </w:tcBorders>
            <w:shd w:val="clear" w:color="auto" w:fill="auto"/>
            <w:noWrap/>
            <w:tcMar>
              <w:left w:w="43" w:type="dxa"/>
              <w:right w:w="43" w:type="dxa"/>
            </w:tcMar>
            <w:vAlign w:val="center"/>
          </w:tcPr>
          <w:p w:rsidR="00EC2A86" w:rsidRDefault="00EC2A86" w:rsidP="002909E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EC2A8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2909E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2909E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2909E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EC2A86">
            <w:pPr>
              <w:jc w:val="right"/>
              <w:rPr>
                <w:sz w:val="14"/>
                <w:szCs w:val="14"/>
              </w:rPr>
            </w:pPr>
            <w:r>
              <w:rPr>
                <w:sz w:val="14"/>
                <w:szCs w:val="14"/>
              </w:rPr>
              <w:t>-</w:t>
            </w:r>
          </w:p>
        </w:tc>
        <w:tc>
          <w:tcPr>
            <w:tcW w:w="702" w:type="dxa"/>
            <w:tcBorders>
              <w:top w:val="nil"/>
              <w:left w:val="nil"/>
              <w:bottom w:val="nil"/>
              <w:right w:val="nil"/>
            </w:tcBorders>
            <w:shd w:val="clear" w:color="auto" w:fill="auto"/>
            <w:tcMar>
              <w:left w:w="43" w:type="dxa"/>
              <w:right w:w="43" w:type="dxa"/>
            </w:tcMar>
            <w:vAlign w:val="center"/>
          </w:tcPr>
          <w:p w:rsidR="00EC2A86" w:rsidRDefault="00EC2A86" w:rsidP="00EC2A86">
            <w:pPr>
              <w:jc w:val="right"/>
              <w:rPr>
                <w:sz w:val="14"/>
                <w:szCs w:val="14"/>
              </w:rPr>
            </w:pPr>
            <w:r>
              <w:rPr>
                <w:sz w:val="14"/>
                <w:szCs w:val="14"/>
              </w:rPr>
              <w:t>-</w:t>
            </w:r>
          </w:p>
        </w:tc>
      </w:tr>
      <w:tr w:rsidR="00EC2A86"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EC2A86" w:rsidRPr="002B6501" w:rsidRDefault="00EC2A86" w:rsidP="002909E9">
            <w:pPr>
              <w:ind w:firstLineChars="236" w:firstLine="330"/>
              <w:rPr>
                <w:sz w:val="14"/>
                <w:szCs w:val="14"/>
              </w:rPr>
            </w:pPr>
            <w:r w:rsidRPr="002B6501">
              <w:rPr>
                <w:sz w:val="14"/>
                <w:szCs w:val="14"/>
              </w:rPr>
              <w:t xml:space="preserve"> 3-Dry Fruits &amp; Nuts</w:t>
            </w:r>
          </w:p>
        </w:tc>
        <w:tc>
          <w:tcPr>
            <w:tcW w:w="739" w:type="dxa"/>
            <w:tcBorders>
              <w:top w:val="nil"/>
              <w:left w:val="nil"/>
              <w:bottom w:val="nil"/>
              <w:right w:val="nil"/>
            </w:tcBorders>
            <w:shd w:val="clear" w:color="auto" w:fill="auto"/>
            <w:noWrap/>
            <w:tcMar>
              <w:left w:w="43" w:type="dxa"/>
              <w:right w:w="43" w:type="dxa"/>
            </w:tcMar>
            <w:vAlign w:val="center"/>
          </w:tcPr>
          <w:p w:rsidR="00EC2A86" w:rsidRDefault="00EC2A86" w:rsidP="002909E9">
            <w:pPr>
              <w:jc w:val="right"/>
              <w:rPr>
                <w:sz w:val="14"/>
                <w:szCs w:val="14"/>
              </w:rPr>
            </w:pPr>
            <w:r>
              <w:rPr>
                <w:sz w:val="14"/>
                <w:szCs w:val="14"/>
              </w:rPr>
              <w:t>73,973</w:t>
            </w:r>
          </w:p>
        </w:tc>
        <w:tc>
          <w:tcPr>
            <w:tcW w:w="791" w:type="dxa"/>
            <w:tcBorders>
              <w:top w:val="nil"/>
              <w:left w:val="nil"/>
              <w:bottom w:val="nil"/>
              <w:right w:val="nil"/>
            </w:tcBorders>
            <w:shd w:val="clear" w:color="auto" w:fill="auto"/>
            <w:noWrap/>
            <w:tcMar>
              <w:left w:w="43" w:type="dxa"/>
              <w:right w:w="43" w:type="dxa"/>
            </w:tcMar>
            <w:vAlign w:val="center"/>
          </w:tcPr>
          <w:p w:rsidR="00EC2A86" w:rsidRDefault="00EC2A86" w:rsidP="002909E9">
            <w:pPr>
              <w:jc w:val="right"/>
              <w:rPr>
                <w:sz w:val="14"/>
                <w:szCs w:val="14"/>
              </w:rPr>
            </w:pPr>
            <w:r>
              <w:rPr>
                <w:sz w:val="14"/>
                <w:szCs w:val="14"/>
              </w:rPr>
              <w:t>15,943</w:t>
            </w:r>
          </w:p>
        </w:tc>
        <w:tc>
          <w:tcPr>
            <w:tcW w:w="756" w:type="dxa"/>
            <w:tcBorders>
              <w:top w:val="nil"/>
              <w:left w:val="nil"/>
              <w:bottom w:val="nil"/>
              <w:right w:val="nil"/>
            </w:tcBorders>
            <w:shd w:val="clear" w:color="auto" w:fill="auto"/>
            <w:noWrap/>
            <w:tcMar>
              <w:left w:w="43" w:type="dxa"/>
              <w:right w:w="43" w:type="dxa"/>
            </w:tcMar>
            <w:vAlign w:val="center"/>
          </w:tcPr>
          <w:p w:rsidR="00EC2A86" w:rsidRDefault="00EC2A86" w:rsidP="002909E9">
            <w:pPr>
              <w:jc w:val="right"/>
              <w:rPr>
                <w:sz w:val="14"/>
                <w:szCs w:val="14"/>
              </w:rPr>
            </w:pPr>
            <w:r>
              <w:rPr>
                <w:sz w:val="14"/>
                <w:szCs w:val="14"/>
              </w:rPr>
              <w:t>1,742</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EC2A86">
            <w:pPr>
              <w:jc w:val="right"/>
              <w:rPr>
                <w:sz w:val="14"/>
                <w:szCs w:val="14"/>
              </w:rPr>
            </w:pPr>
            <w:r>
              <w:rPr>
                <w:sz w:val="14"/>
                <w:szCs w:val="14"/>
              </w:rPr>
              <w:t>2,177</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2909E9">
            <w:pPr>
              <w:jc w:val="right"/>
              <w:rPr>
                <w:sz w:val="14"/>
                <w:szCs w:val="14"/>
              </w:rPr>
            </w:pPr>
            <w:r>
              <w:rPr>
                <w:sz w:val="14"/>
                <w:szCs w:val="14"/>
              </w:rPr>
              <w:t>875</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2909E9">
            <w:pPr>
              <w:jc w:val="right"/>
              <w:rPr>
                <w:sz w:val="14"/>
                <w:szCs w:val="14"/>
              </w:rPr>
            </w:pPr>
            <w:r>
              <w:rPr>
                <w:sz w:val="14"/>
                <w:szCs w:val="14"/>
              </w:rPr>
              <w:t>496</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2909E9">
            <w:pPr>
              <w:jc w:val="right"/>
              <w:rPr>
                <w:sz w:val="14"/>
                <w:szCs w:val="14"/>
              </w:rPr>
            </w:pPr>
            <w:r>
              <w:rPr>
                <w:sz w:val="14"/>
                <w:szCs w:val="14"/>
              </w:rPr>
              <w:t>647</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EC2A86">
            <w:pPr>
              <w:jc w:val="right"/>
              <w:rPr>
                <w:sz w:val="14"/>
                <w:szCs w:val="14"/>
              </w:rPr>
            </w:pPr>
            <w:r>
              <w:rPr>
                <w:sz w:val="14"/>
                <w:szCs w:val="14"/>
              </w:rPr>
              <w:t>556</w:t>
            </w:r>
          </w:p>
        </w:tc>
        <w:tc>
          <w:tcPr>
            <w:tcW w:w="702" w:type="dxa"/>
            <w:tcBorders>
              <w:top w:val="nil"/>
              <w:left w:val="nil"/>
              <w:bottom w:val="nil"/>
              <w:right w:val="nil"/>
            </w:tcBorders>
            <w:shd w:val="clear" w:color="auto" w:fill="auto"/>
            <w:tcMar>
              <w:left w:w="43" w:type="dxa"/>
              <w:right w:w="43" w:type="dxa"/>
            </w:tcMar>
            <w:vAlign w:val="center"/>
          </w:tcPr>
          <w:p w:rsidR="00EC2A86" w:rsidRDefault="00EC2A86" w:rsidP="00EC2A86">
            <w:pPr>
              <w:jc w:val="right"/>
              <w:rPr>
                <w:sz w:val="14"/>
                <w:szCs w:val="14"/>
              </w:rPr>
            </w:pPr>
            <w:r>
              <w:rPr>
                <w:sz w:val="14"/>
                <w:szCs w:val="14"/>
              </w:rPr>
              <w:t>898</w:t>
            </w:r>
          </w:p>
        </w:tc>
      </w:tr>
      <w:tr w:rsidR="00EC2A86"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EC2A86" w:rsidRPr="002B6501" w:rsidRDefault="00EC2A86" w:rsidP="002909E9">
            <w:pPr>
              <w:ind w:firstLineChars="236" w:firstLine="330"/>
              <w:rPr>
                <w:sz w:val="14"/>
                <w:szCs w:val="14"/>
              </w:rPr>
            </w:pPr>
            <w:r w:rsidRPr="002B6501">
              <w:rPr>
                <w:sz w:val="14"/>
                <w:szCs w:val="14"/>
              </w:rPr>
              <w:t xml:space="preserve"> 4-Tea</w:t>
            </w:r>
          </w:p>
        </w:tc>
        <w:tc>
          <w:tcPr>
            <w:tcW w:w="739" w:type="dxa"/>
            <w:tcBorders>
              <w:top w:val="nil"/>
              <w:left w:val="nil"/>
              <w:bottom w:val="nil"/>
              <w:right w:val="nil"/>
            </w:tcBorders>
            <w:shd w:val="clear" w:color="auto" w:fill="auto"/>
            <w:noWrap/>
            <w:tcMar>
              <w:left w:w="43" w:type="dxa"/>
              <w:right w:w="43" w:type="dxa"/>
            </w:tcMar>
            <w:vAlign w:val="center"/>
          </w:tcPr>
          <w:p w:rsidR="00EC2A86" w:rsidRDefault="00EC2A86" w:rsidP="002909E9">
            <w:pPr>
              <w:jc w:val="right"/>
              <w:rPr>
                <w:sz w:val="14"/>
                <w:szCs w:val="14"/>
              </w:rPr>
            </w:pPr>
            <w:r>
              <w:rPr>
                <w:sz w:val="14"/>
                <w:szCs w:val="14"/>
              </w:rPr>
              <w:t>577,261</w:t>
            </w:r>
          </w:p>
        </w:tc>
        <w:tc>
          <w:tcPr>
            <w:tcW w:w="791" w:type="dxa"/>
            <w:tcBorders>
              <w:top w:val="nil"/>
              <w:left w:val="nil"/>
              <w:bottom w:val="nil"/>
              <w:right w:val="nil"/>
            </w:tcBorders>
            <w:shd w:val="clear" w:color="auto" w:fill="auto"/>
            <w:noWrap/>
            <w:tcMar>
              <w:left w:w="43" w:type="dxa"/>
              <w:right w:w="43" w:type="dxa"/>
            </w:tcMar>
            <w:vAlign w:val="center"/>
          </w:tcPr>
          <w:p w:rsidR="00EC2A86" w:rsidRDefault="00EC2A86" w:rsidP="002909E9">
            <w:pPr>
              <w:jc w:val="right"/>
              <w:rPr>
                <w:sz w:val="14"/>
                <w:szCs w:val="14"/>
              </w:rPr>
            </w:pPr>
            <w:r>
              <w:rPr>
                <w:sz w:val="14"/>
                <w:szCs w:val="14"/>
              </w:rPr>
              <w:t>499,919</w:t>
            </w:r>
          </w:p>
        </w:tc>
        <w:tc>
          <w:tcPr>
            <w:tcW w:w="756" w:type="dxa"/>
            <w:tcBorders>
              <w:top w:val="nil"/>
              <w:left w:val="nil"/>
              <w:bottom w:val="nil"/>
              <w:right w:val="nil"/>
            </w:tcBorders>
            <w:shd w:val="clear" w:color="auto" w:fill="auto"/>
            <w:noWrap/>
            <w:tcMar>
              <w:left w:w="43" w:type="dxa"/>
              <w:right w:w="43" w:type="dxa"/>
            </w:tcMar>
            <w:vAlign w:val="center"/>
          </w:tcPr>
          <w:p w:rsidR="00EC2A86" w:rsidRDefault="00EC2A86" w:rsidP="002909E9">
            <w:pPr>
              <w:jc w:val="right"/>
              <w:rPr>
                <w:sz w:val="14"/>
                <w:szCs w:val="14"/>
              </w:rPr>
            </w:pPr>
            <w:r>
              <w:rPr>
                <w:sz w:val="14"/>
                <w:szCs w:val="14"/>
              </w:rPr>
              <w:t>44,067</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EC2A86">
            <w:pPr>
              <w:jc w:val="right"/>
              <w:rPr>
                <w:sz w:val="14"/>
                <w:szCs w:val="14"/>
              </w:rPr>
            </w:pPr>
            <w:r>
              <w:rPr>
                <w:sz w:val="14"/>
                <w:szCs w:val="14"/>
              </w:rPr>
              <w:t>44,587</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2909E9">
            <w:pPr>
              <w:jc w:val="right"/>
              <w:rPr>
                <w:sz w:val="14"/>
                <w:szCs w:val="14"/>
              </w:rPr>
            </w:pPr>
            <w:r>
              <w:rPr>
                <w:sz w:val="14"/>
                <w:szCs w:val="14"/>
              </w:rPr>
              <w:t>36,524</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2909E9">
            <w:pPr>
              <w:jc w:val="right"/>
              <w:rPr>
                <w:sz w:val="14"/>
                <w:szCs w:val="14"/>
              </w:rPr>
            </w:pPr>
            <w:r>
              <w:rPr>
                <w:sz w:val="14"/>
                <w:szCs w:val="14"/>
              </w:rPr>
              <w:t>46,621</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2909E9">
            <w:pPr>
              <w:jc w:val="right"/>
              <w:rPr>
                <w:sz w:val="14"/>
                <w:szCs w:val="14"/>
              </w:rPr>
            </w:pPr>
            <w:r>
              <w:rPr>
                <w:sz w:val="14"/>
                <w:szCs w:val="14"/>
              </w:rPr>
              <w:t>35,786</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EC2A86">
            <w:pPr>
              <w:jc w:val="right"/>
              <w:rPr>
                <w:sz w:val="14"/>
                <w:szCs w:val="14"/>
              </w:rPr>
            </w:pPr>
            <w:r>
              <w:rPr>
                <w:sz w:val="14"/>
                <w:szCs w:val="14"/>
              </w:rPr>
              <w:t>38,489</w:t>
            </w:r>
          </w:p>
        </w:tc>
        <w:tc>
          <w:tcPr>
            <w:tcW w:w="702" w:type="dxa"/>
            <w:tcBorders>
              <w:top w:val="nil"/>
              <w:left w:val="nil"/>
              <w:bottom w:val="nil"/>
              <w:right w:val="nil"/>
            </w:tcBorders>
            <w:shd w:val="clear" w:color="auto" w:fill="auto"/>
            <w:tcMar>
              <w:left w:w="43" w:type="dxa"/>
              <w:right w:w="43" w:type="dxa"/>
            </w:tcMar>
            <w:vAlign w:val="center"/>
          </w:tcPr>
          <w:p w:rsidR="00EC2A86" w:rsidRDefault="00EC2A86" w:rsidP="00EC2A86">
            <w:pPr>
              <w:jc w:val="right"/>
              <w:rPr>
                <w:sz w:val="14"/>
                <w:szCs w:val="14"/>
              </w:rPr>
            </w:pPr>
            <w:r>
              <w:rPr>
                <w:sz w:val="14"/>
                <w:szCs w:val="14"/>
              </w:rPr>
              <w:t>50,221</w:t>
            </w:r>
          </w:p>
        </w:tc>
      </w:tr>
      <w:tr w:rsidR="00EC2A86"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EC2A86" w:rsidRPr="002B6501" w:rsidRDefault="00EC2A86" w:rsidP="002909E9">
            <w:pPr>
              <w:ind w:firstLineChars="236" w:firstLine="330"/>
              <w:rPr>
                <w:sz w:val="14"/>
                <w:szCs w:val="14"/>
              </w:rPr>
            </w:pPr>
            <w:r w:rsidRPr="002B6501">
              <w:rPr>
                <w:sz w:val="14"/>
                <w:szCs w:val="14"/>
              </w:rPr>
              <w:t xml:space="preserve"> 5-Spices</w:t>
            </w:r>
          </w:p>
        </w:tc>
        <w:tc>
          <w:tcPr>
            <w:tcW w:w="739" w:type="dxa"/>
            <w:tcBorders>
              <w:top w:val="nil"/>
              <w:left w:val="nil"/>
              <w:bottom w:val="nil"/>
              <w:right w:val="nil"/>
            </w:tcBorders>
            <w:shd w:val="clear" w:color="auto" w:fill="auto"/>
            <w:noWrap/>
            <w:tcMar>
              <w:left w:w="43" w:type="dxa"/>
              <w:right w:w="43" w:type="dxa"/>
            </w:tcMar>
            <w:vAlign w:val="center"/>
          </w:tcPr>
          <w:p w:rsidR="00EC2A86" w:rsidRDefault="00EC2A86" w:rsidP="002909E9">
            <w:pPr>
              <w:jc w:val="right"/>
              <w:rPr>
                <w:sz w:val="14"/>
                <w:szCs w:val="14"/>
              </w:rPr>
            </w:pPr>
            <w:r>
              <w:rPr>
                <w:sz w:val="14"/>
                <w:szCs w:val="14"/>
              </w:rPr>
              <w:t>137,076</w:t>
            </w:r>
          </w:p>
        </w:tc>
        <w:tc>
          <w:tcPr>
            <w:tcW w:w="791" w:type="dxa"/>
            <w:tcBorders>
              <w:top w:val="nil"/>
              <w:left w:val="nil"/>
              <w:bottom w:val="nil"/>
              <w:right w:val="nil"/>
            </w:tcBorders>
            <w:shd w:val="clear" w:color="auto" w:fill="auto"/>
            <w:noWrap/>
            <w:tcMar>
              <w:left w:w="43" w:type="dxa"/>
              <w:right w:w="43" w:type="dxa"/>
            </w:tcMar>
            <w:vAlign w:val="center"/>
          </w:tcPr>
          <w:p w:rsidR="00EC2A86" w:rsidRDefault="00EC2A86" w:rsidP="002909E9">
            <w:pPr>
              <w:jc w:val="right"/>
              <w:rPr>
                <w:sz w:val="14"/>
                <w:szCs w:val="14"/>
              </w:rPr>
            </w:pPr>
            <w:r>
              <w:rPr>
                <w:sz w:val="14"/>
                <w:szCs w:val="14"/>
              </w:rPr>
              <w:t>132,159</w:t>
            </w:r>
          </w:p>
        </w:tc>
        <w:tc>
          <w:tcPr>
            <w:tcW w:w="756" w:type="dxa"/>
            <w:tcBorders>
              <w:top w:val="nil"/>
              <w:left w:val="nil"/>
              <w:bottom w:val="nil"/>
              <w:right w:val="nil"/>
            </w:tcBorders>
            <w:shd w:val="clear" w:color="auto" w:fill="auto"/>
            <w:noWrap/>
            <w:tcMar>
              <w:left w:w="43" w:type="dxa"/>
              <w:right w:w="43" w:type="dxa"/>
            </w:tcMar>
            <w:vAlign w:val="center"/>
          </w:tcPr>
          <w:p w:rsidR="00EC2A86" w:rsidRDefault="00EC2A86" w:rsidP="002909E9">
            <w:pPr>
              <w:jc w:val="right"/>
              <w:rPr>
                <w:sz w:val="14"/>
                <w:szCs w:val="14"/>
              </w:rPr>
            </w:pPr>
            <w:r>
              <w:rPr>
                <w:sz w:val="14"/>
                <w:szCs w:val="14"/>
              </w:rPr>
              <w:t>11,725</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EC2A86">
            <w:pPr>
              <w:jc w:val="right"/>
              <w:rPr>
                <w:sz w:val="14"/>
                <w:szCs w:val="14"/>
              </w:rPr>
            </w:pPr>
            <w:r>
              <w:rPr>
                <w:sz w:val="14"/>
                <w:szCs w:val="14"/>
              </w:rPr>
              <w:t>14,326</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2909E9">
            <w:pPr>
              <w:jc w:val="right"/>
              <w:rPr>
                <w:sz w:val="14"/>
                <w:szCs w:val="14"/>
              </w:rPr>
            </w:pPr>
            <w:r>
              <w:rPr>
                <w:sz w:val="14"/>
                <w:szCs w:val="14"/>
              </w:rPr>
              <w:t>9,607</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2909E9">
            <w:pPr>
              <w:jc w:val="right"/>
              <w:rPr>
                <w:sz w:val="14"/>
                <w:szCs w:val="14"/>
              </w:rPr>
            </w:pPr>
            <w:r>
              <w:rPr>
                <w:sz w:val="14"/>
                <w:szCs w:val="14"/>
              </w:rPr>
              <w:t>10,740</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2909E9">
            <w:pPr>
              <w:jc w:val="right"/>
              <w:rPr>
                <w:sz w:val="14"/>
                <w:szCs w:val="14"/>
              </w:rPr>
            </w:pPr>
            <w:r>
              <w:rPr>
                <w:sz w:val="14"/>
                <w:szCs w:val="14"/>
              </w:rPr>
              <w:t>11,102</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EC2A86">
            <w:pPr>
              <w:jc w:val="right"/>
              <w:rPr>
                <w:sz w:val="14"/>
                <w:szCs w:val="14"/>
              </w:rPr>
            </w:pPr>
            <w:r>
              <w:rPr>
                <w:sz w:val="14"/>
                <w:szCs w:val="14"/>
              </w:rPr>
              <w:t>11,437</w:t>
            </w:r>
          </w:p>
        </w:tc>
        <w:tc>
          <w:tcPr>
            <w:tcW w:w="702" w:type="dxa"/>
            <w:tcBorders>
              <w:top w:val="nil"/>
              <w:left w:val="nil"/>
              <w:bottom w:val="nil"/>
              <w:right w:val="nil"/>
            </w:tcBorders>
            <w:shd w:val="clear" w:color="auto" w:fill="auto"/>
            <w:tcMar>
              <w:left w:w="43" w:type="dxa"/>
              <w:right w:w="43" w:type="dxa"/>
            </w:tcMar>
            <w:vAlign w:val="center"/>
          </w:tcPr>
          <w:p w:rsidR="00EC2A86" w:rsidRDefault="00EC2A86" w:rsidP="00EC2A86">
            <w:pPr>
              <w:jc w:val="right"/>
              <w:rPr>
                <w:sz w:val="14"/>
                <w:szCs w:val="14"/>
              </w:rPr>
            </w:pPr>
            <w:r>
              <w:rPr>
                <w:sz w:val="14"/>
                <w:szCs w:val="14"/>
              </w:rPr>
              <w:t>13,899</w:t>
            </w:r>
          </w:p>
        </w:tc>
      </w:tr>
      <w:tr w:rsidR="00EC2A86"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EC2A86" w:rsidRPr="002B6501" w:rsidRDefault="00EC2A86" w:rsidP="002909E9">
            <w:pPr>
              <w:ind w:firstLineChars="236" w:firstLine="330"/>
              <w:rPr>
                <w:sz w:val="14"/>
                <w:szCs w:val="14"/>
              </w:rPr>
            </w:pPr>
            <w:r w:rsidRPr="002B6501">
              <w:rPr>
                <w:sz w:val="14"/>
                <w:szCs w:val="14"/>
              </w:rPr>
              <w:t xml:space="preserve"> 6-Soya bean Oil</w:t>
            </w:r>
          </w:p>
        </w:tc>
        <w:tc>
          <w:tcPr>
            <w:tcW w:w="739" w:type="dxa"/>
            <w:tcBorders>
              <w:top w:val="nil"/>
              <w:left w:val="nil"/>
              <w:bottom w:val="nil"/>
              <w:right w:val="nil"/>
            </w:tcBorders>
            <w:shd w:val="clear" w:color="auto" w:fill="auto"/>
            <w:noWrap/>
            <w:tcMar>
              <w:left w:w="43" w:type="dxa"/>
              <w:right w:w="43" w:type="dxa"/>
            </w:tcMar>
            <w:vAlign w:val="center"/>
          </w:tcPr>
          <w:p w:rsidR="00EC2A86" w:rsidRDefault="00EC2A86" w:rsidP="002909E9">
            <w:pPr>
              <w:jc w:val="right"/>
              <w:rPr>
                <w:sz w:val="14"/>
                <w:szCs w:val="14"/>
              </w:rPr>
            </w:pPr>
            <w:r>
              <w:rPr>
                <w:sz w:val="14"/>
                <w:szCs w:val="14"/>
              </w:rPr>
              <w:t>131,820</w:t>
            </w:r>
          </w:p>
        </w:tc>
        <w:tc>
          <w:tcPr>
            <w:tcW w:w="791" w:type="dxa"/>
            <w:tcBorders>
              <w:top w:val="nil"/>
              <w:left w:val="nil"/>
              <w:bottom w:val="nil"/>
              <w:right w:val="nil"/>
            </w:tcBorders>
            <w:shd w:val="clear" w:color="auto" w:fill="auto"/>
            <w:noWrap/>
            <w:tcMar>
              <w:left w:w="43" w:type="dxa"/>
              <w:right w:w="43" w:type="dxa"/>
            </w:tcMar>
            <w:vAlign w:val="center"/>
          </w:tcPr>
          <w:p w:rsidR="00EC2A86" w:rsidRDefault="00EC2A86" w:rsidP="002909E9">
            <w:pPr>
              <w:jc w:val="right"/>
              <w:rPr>
                <w:sz w:val="14"/>
                <w:szCs w:val="14"/>
              </w:rPr>
            </w:pPr>
            <w:r>
              <w:rPr>
                <w:sz w:val="14"/>
                <w:szCs w:val="14"/>
              </w:rPr>
              <w:t>105,753</w:t>
            </w:r>
          </w:p>
        </w:tc>
        <w:tc>
          <w:tcPr>
            <w:tcW w:w="756" w:type="dxa"/>
            <w:tcBorders>
              <w:top w:val="nil"/>
              <w:left w:val="nil"/>
              <w:bottom w:val="nil"/>
              <w:right w:val="nil"/>
            </w:tcBorders>
            <w:shd w:val="clear" w:color="auto" w:fill="auto"/>
            <w:noWrap/>
            <w:tcMar>
              <w:left w:w="43" w:type="dxa"/>
              <w:right w:w="43" w:type="dxa"/>
            </w:tcMar>
            <w:vAlign w:val="center"/>
          </w:tcPr>
          <w:p w:rsidR="00EC2A86" w:rsidRDefault="00EC2A86" w:rsidP="002909E9">
            <w:pPr>
              <w:jc w:val="right"/>
              <w:rPr>
                <w:sz w:val="14"/>
                <w:szCs w:val="14"/>
              </w:rPr>
            </w:pPr>
            <w:r>
              <w:rPr>
                <w:sz w:val="14"/>
                <w:szCs w:val="14"/>
              </w:rPr>
              <w:t>8,644</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EC2A86">
            <w:pPr>
              <w:jc w:val="right"/>
              <w:rPr>
                <w:sz w:val="14"/>
                <w:szCs w:val="14"/>
              </w:rPr>
            </w:pPr>
            <w:r>
              <w:rPr>
                <w:sz w:val="14"/>
                <w:szCs w:val="14"/>
              </w:rPr>
              <w:t>16,494</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2909E9">
            <w:pPr>
              <w:jc w:val="right"/>
              <w:rPr>
                <w:sz w:val="14"/>
                <w:szCs w:val="14"/>
              </w:rPr>
            </w:pPr>
            <w:r>
              <w:rPr>
                <w:sz w:val="14"/>
                <w:szCs w:val="14"/>
              </w:rPr>
              <w:t>1,281</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2909E9">
            <w:pPr>
              <w:jc w:val="right"/>
              <w:rPr>
                <w:sz w:val="14"/>
                <w:szCs w:val="14"/>
              </w:rPr>
            </w:pPr>
            <w:r>
              <w:rPr>
                <w:sz w:val="14"/>
                <w:szCs w:val="14"/>
              </w:rPr>
              <w:t>1,157</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2909E9">
            <w:pPr>
              <w:jc w:val="right"/>
              <w:rPr>
                <w:sz w:val="14"/>
                <w:szCs w:val="14"/>
              </w:rPr>
            </w:pPr>
            <w:r>
              <w:rPr>
                <w:sz w:val="14"/>
                <w:szCs w:val="14"/>
              </w:rPr>
              <w:t>64</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EC2A86">
            <w:pPr>
              <w:jc w:val="right"/>
              <w:rPr>
                <w:sz w:val="14"/>
                <w:szCs w:val="14"/>
              </w:rPr>
            </w:pPr>
            <w:r>
              <w:rPr>
                <w:sz w:val="14"/>
                <w:szCs w:val="14"/>
              </w:rPr>
              <w:t>322</w:t>
            </w:r>
          </w:p>
        </w:tc>
        <w:tc>
          <w:tcPr>
            <w:tcW w:w="702" w:type="dxa"/>
            <w:tcBorders>
              <w:top w:val="nil"/>
              <w:left w:val="nil"/>
              <w:bottom w:val="nil"/>
              <w:right w:val="nil"/>
            </w:tcBorders>
            <w:shd w:val="clear" w:color="auto" w:fill="auto"/>
            <w:tcMar>
              <w:left w:w="43" w:type="dxa"/>
              <w:right w:w="43" w:type="dxa"/>
            </w:tcMar>
            <w:vAlign w:val="center"/>
          </w:tcPr>
          <w:p w:rsidR="00EC2A86" w:rsidRDefault="00EC2A86" w:rsidP="00EC2A86">
            <w:pPr>
              <w:jc w:val="right"/>
              <w:rPr>
                <w:sz w:val="14"/>
                <w:szCs w:val="14"/>
              </w:rPr>
            </w:pPr>
            <w:r>
              <w:rPr>
                <w:sz w:val="14"/>
                <w:szCs w:val="14"/>
              </w:rPr>
              <w:t>68</w:t>
            </w:r>
          </w:p>
        </w:tc>
      </w:tr>
      <w:tr w:rsidR="00EC2A86"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EC2A86" w:rsidRPr="002B6501" w:rsidRDefault="00EC2A86" w:rsidP="002909E9">
            <w:pPr>
              <w:ind w:firstLineChars="236" w:firstLine="330"/>
              <w:rPr>
                <w:sz w:val="14"/>
                <w:szCs w:val="14"/>
              </w:rPr>
            </w:pPr>
            <w:r w:rsidRPr="002B6501">
              <w:rPr>
                <w:sz w:val="14"/>
                <w:szCs w:val="14"/>
              </w:rPr>
              <w:t xml:space="preserve"> 7-Palm Oil</w:t>
            </w:r>
          </w:p>
        </w:tc>
        <w:tc>
          <w:tcPr>
            <w:tcW w:w="739" w:type="dxa"/>
            <w:tcBorders>
              <w:top w:val="nil"/>
              <w:left w:val="nil"/>
              <w:bottom w:val="nil"/>
              <w:right w:val="nil"/>
            </w:tcBorders>
            <w:shd w:val="clear" w:color="auto" w:fill="auto"/>
            <w:noWrap/>
            <w:tcMar>
              <w:left w:w="43" w:type="dxa"/>
              <w:right w:w="43" w:type="dxa"/>
            </w:tcMar>
            <w:vAlign w:val="center"/>
          </w:tcPr>
          <w:p w:rsidR="00EC2A86" w:rsidRDefault="00EC2A86" w:rsidP="002909E9">
            <w:pPr>
              <w:jc w:val="right"/>
              <w:rPr>
                <w:sz w:val="14"/>
                <w:szCs w:val="14"/>
              </w:rPr>
            </w:pPr>
            <w:r>
              <w:rPr>
                <w:sz w:val="14"/>
                <w:szCs w:val="14"/>
              </w:rPr>
              <w:t>1,908,304</w:t>
            </w:r>
          </w:p>
        </w:tc>
        <w:tc>
          <w:tcPr>
            <w:tcW w:w="791" w:type="dxa"/>
            <w:tcBorders>
              <w:top w:val="nil"/>
              <w:left w:val="nil"/>
              <w:bottom w:val="nil"/>
              <w:right w:val="nil"/>
            </w:tcBorders>
            <w:shd w:val="clear" w:color="auto" w:fill="auto"/>
            <w:noWrap/>
            <w:tcMar>
              <w:left w:w="43" w:type="dxa"/>
              <w:right w:w="43" w:type="dxa"/>
            </w:tcMar>
            <w:vAlign w:val="center"/>
          </w:tcPr>
          <w:p w:rsidR="00EC2A86" w:rsidRDefault="00EC2A86" w:rsidP="002909E9">
            <w:pPr>
              <w:jc w:val="right"/>
              <w:rPr>
                <w:sz w:val="14"/>
                <w:szCs w:val="14"/>
              </w:rPr>
            </w:pPr>
            <w:r>
              <w:rPr>
                <w:sz w:val="14"/>
                <w:szCs w:val="14"/>
              </w:rPr>
              <w:t>1,661,903</w:t>
            </w:r>
          </w:p>
        </w:tc>
        <w:tc>
          <w:tcPr>
            <w:tcW w:w="756" w:type="dxa"/>
            <w:tcBorders>
              <w:top w:val="nil"/>
              <w:left w:val="nil"/>
              <w:bottom w:val="nil"/>
              <w:right w:val="nil"/>
            </w:tcBorders>
            <w:shd w:val="clear" w:color="auto" w:fill="auto"/>
            <w:noWrap/>
            <w:tcMar>
              <w:left w:w="43" w:type="dxa"/>
              <w:right w:w="43" w:type="dxa"/>
            </w:tcMar>
            <w:vAlign w:val="center"/>
          </w:tcPr>
          <w:p w:rsidR="00EC2A86" w:rsidRDefault="00EC2A86" w:rsidP="002909E9">
            <w:pPr>
              <w:jc w:val="right"/>
              <w:rPr>
                <w:sz w:val="14"/>
                <w:szCs w:val="14"/>
              </w:rPr>
            </w:pPr>
            <w:r>
              <w:rPr>
                <w:sz w:val="14"/>
                <w:szCs w:val="14"/>
              </w:rPr>
              <w:t>134,242</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EC2A86">
            <w:pPr>
              <w:jc w:val="right"/>
              <w:rPr>
                <w:sz w:val="14"/>
                <w:szCs w:val="14"/>
              </w:rPr>
            </w:pPr>
            <w:r>
              <w:rPr>
                <w:sz w:val="14"/>
                <w:szCs w:val="14"/>
              </w:rPr>
              <w:t>139,145</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2909E9">
            <w:pPr>
              <w:jc w:val="right"/>
              <w:rPr>
                <w:sz w:val="14"/>
                <w:szCs w:val="14"/>
              </w:rPr>
            </w:pPr>
            <w:r>
              <w:rPr>
                <w:sz w:val="14"/>
                <w:szCs w:val="14"/>
              </w:rPr>
              <w:t>133,241</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2909E9">
            <w:pPr>
              <w:jc w:val="right"/>
              <w:rPr>
                <w:sz w:val="14"/>
                <w:szCs w:val="14"/>
              </w:rPr>
            </w:pPr>
            <w:r>
              <w:rPr>
                <w:sz w:val="14"/>
                <w:szCs w:val="14"/>
              </w:rPr>
              <w:t>158,684</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2909E9">
            <w:pPr>
              <w:jc w:val="right"/>
              <w:rPr>
                <w:sz w:val="14"/>
                <w:szCs w:val="14"/>
              </w:rPr>
            </w:pPr>
            <w:r>
              <w:rPr>
                <w:sz w:val="14"/>
                <w:szCs w:val="14"/>
              </w:rPr>
              <w:t>168,762</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EC2A86">
            <w:pPr>
              <w:jc w:val="right"/>
              <w:rPr>
                <w:sz w:val="14"/>
                <w:szCs w:val="14"/>
              </w:rPr>
            </w:pPr>
            <w:r>
              <w:rPr>
                <w:sz w:val="14"/>
                <w:szCs w:val="14"/>
              </w:rPr>
              <w:t>186,328</w:t>
            </w:r>
          </w:p>
        </w:tc>
        <w:tc>
          <w:tcPr>
            <w:tcW w:w="702" w:type="dxa"/>
            <w:tcBorders>
              <w:top w:val="nil"/>
              <w:left w:val="nil"/>
              <w:bottom w:val="nil"/>
              <w:right w:val="nil"/>
            </w:tcBorders>
            <w:shd w:val="clear" w:color="auto" w:fill="auto"/>
            <w:tcMar>
              <w:left w:w="43" w:type="dxa"/>
              <w:right w:w="43" w:type="dxa"/>
            </w:tcMar>
            <w:vAlign w:val="center"/>
          </w:tcPr>
          <w:p w:rsidR="00EC2A86" w:rsidRDefault="00EC2A86" w:rsidP="00EC2A86">
            <w:pPr>
              <w:jc w:val="right"/>
              <w:rPr>
                <w:sz w:val="14"/>
                <w:szCs w:val="14"/>
              </w:rPr>
            </w:pPr>
            <w:r>
              <w:rPr>
                <w:sz w:val="14"/>
                <w:szCs w:val="14"/>
              </w:rPr>
              <w:t>160,665</w:t>
            </w:r>
          </w:p>
        </w:tc>
      </w:tr>
      <w:tr w:rsidR="00EC2A86"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EC2A86" w:rsidRPr="002B6501" w:rsidRDefault="00EC2A86" w:rsidP="002909E9">
            <w:pPr>
              <w:ind w:firstLineChars="236" w:firstLine="330"/>
              <w:rPr>
                <w:sz w:val="14"/>
                <w:szCs w:val="14"/>
              </w:rPr>
            </w:pPr>
            <w:r w:rsidRPr="002B6501">
              <w:rPr>
                <w:sz w:val="14"/>
                <w:szCs w:val="14"/>
              </w:rPr>
              <w:t xml:space="preserve"> 8-Sugar</w:t>
            </w:r>
          </w:p>
        </w:tc>
        <w:tc>
          <w:tcPr>
            <w:tcW w:w="739" w:type="dxa"/>
            <w:tcBorders>
              <w:top w:val="nil"/>
              <w:left w:val="nil"/>
              <w:bottom w:val="nil"/>
              <w:right w:val="nil"/>
            </w:tcBorders>
            <w:shd w:val="clear" w:color="auto" w:fill="auto"/>
            <w:noWrap/>
            <w:tcMar>
              <w:left w:w="43" w:type="dxa"/>
              <w:right w:w="43" w:type="dxa"/>
            </w:tcMar>
            <w:vAlign w:val="center"/>
          </w:tcPr>
          <w:p w:rsidR="00EC2A86" w:rsidRDefault="00EC2A86" w:rsidP="002909E9">
            <w:pPr>
              <w:jc w:val="right"/>
              <w:rPr>
                <w:sz w:val="14"/>
                <w:szCs w:val="14"/>
              </w:rPr>
            </w:pPr>
            <w:r>
              <w:rPr>
                <w:sz w:val="14"/>
                <w:szCs w:val="14"/>
              </w:rPr>
              <w:t>4,837</w:t>
            </w:r>
          </w:p>
        </w:tc>
        <w:tc>
          <w:tcPr>
            <w:tcW w:w="791" w:type="dxa"/>
            <w:tcBorders>
              <w:top w:val="nil"/>
              <w:left w:val="nil"/>
              <w:bottom w:val="nil"/>
              <w:right w:val="nil"/>
            </w:tcBorders>
            <w:shd w:val="clear" w:color="auto" w:fill="auto"/>
            <w:noWrap/>
            <w:tcMar>
              <w:left w:w="43" w:type="dxa"/>
              <w:right w:w="43" w:type="dxa"/>
            </w:tcMar>
            <w:vAlign w:val="center"/>
          </w:tcPr>
          <w:p w:rsidR="00EC2A86" w:rsidRDefault="00EC2A86" w:rsidP="002909E9">
            <w:pPr>
              <w:jc w:val="right"/>
              <w:rPr>
                <w:sz w:val="14"/>
                <w:szCs w:val="14"/>
              </w:rPr>
            </w:pPr>
            <w:r>
              <w:rPr>
                <w:sz w:val="14"/>
                <w:szCs w:val="14"/>
              </w:rPr>
              <w:t>3,580</w:t>
            </w:r>
          </w:p>
        </w:tc>
        <w:tc>
          <w:tcPr>
            <w:tcW w:w="756" w:type="dxa"/>
            <w:tcBorders>
              <w:top w:val="nil"/>
              <w:left w:val="nil"/>
              <w:bottom w:val="nil"/>
              <w:right w:val="nil"/>
            </w:tcBorders>
            <w:shd w:val="clear" w:color="auto" w:fill="auto"/>
            <w:noWrap/>
            <w:tcMar>
              <w:left w:w="43" w:type="dxa"/>
              <w:right w:w="43" w:type="dxa"/>
            </w:tcMar>
            <w:vAlign w:val="center"/>
          </w:tcPr>
          <w:p w:rsidR="00EC2A86" w:rsidRDefault="00EC2A86" w:rsidP="002909E9">
            <w:pPr>
              <w:jc w:val="right"/>
              <w:rPr>
                <w:sz w:val="14"/>
                <w:szCs w:val="14"/>
              </w:rPr>
            </w:pPr>
            <w:r>
              <w:rPr>
                <w:sz w:val="14"/>
                <w:szCs w:val="14"/>
              </w:rPr>
              <w:t>454</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EC2A86">
            <w:pPr>
              <w:jc w:val="right"/>
              <w:rPr>
                <w:sz w:val="14"/>
                <w:szCs w:val="14"/>
              </w:rPr>
            </w:pPr>
            <w:r>
              <w:rPr>
                <w:sz w:val="14"/>
                <w:szCs w:val="14"/>
              </w:rPr>
              <w:t>423</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2909E9">
            <w:pPr>
              <w:jc w:val="right"/>
              <w:rPr>
                <w:sz w:val="14"/>
                <w:szCs w:val="14"/>
              </w:rPr>
            </w:pPr>
            <w:r>
              <w:rPr>
                <w:sz w:val="14"/>
                <w:szCs w:val="14"/>
              </w:rPr>
              <w:t>273</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2909E9">
            <w:pPr>
              <w:jc w:val="right"/>
              <w:rPr>
                <w:sz w:val="14"/>
                <w:szCs w:val="14"/>
              </w:rPr>
            </w:pPr>
            <w:r>
              <w:rPr>
                <w:sz w:val="14"/>
                <w:szCs w:val="14"/>
              </w:rPr>
              <w:t>568</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2909E9">
            <w:pPr>
              <w:jc w:val="right"/>
              <w:rPr>
                <w:sz w:val="14"/>
                <w:szCs w:val="14"/>
              </w:rPr>
            </w:pPr>
            <w:r>
              <w:rPr>
                <w:sz w:val="14"/>
                <w:szCs w:val="14"/>
              </w:rPr>
              <w:t>252</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EC2A86">
            <w:pPr>
              <w:jc w:val="right"/>
              <w:rPr>
                <w:sz w:val="14"/>
                <w:szCs w:val="14"/>
              </w:rPr>
            </w:pPr>
            <w:r>
              <w:rPr>
                <w:sz w:val="14"/>
                <w:szCs w:val="14"/>
              </w:rPr>
              <w:t>177</w:t>
            </w:r>
          </w:p>
        </w:tc>
        <w:tc>
          <w:tcPr>
            <w:tcW w:w="702" w:type="dxa"/>
            <w:tcBorders>
              <w:top w:val="nil"/>
              <w:left w:val="nil"/>
              <w:bottom w:val="nil"/>
              <w:right w:val="nil"/>
            </w:tcBorders>
            <w:shd w:val="clear" w:color="auto" w:fill="auto"/>
            <w:tcMar>
              <w:left w:w="43" w:type="dxa"/>
              <w:right w:w="43" w:type="dxa"/>
            </w:tcMar>
            <w:vAlign w:val="center"/>
          </w:tcPr>
          <w:p w:rsidR="00EC2A86" w:rsidRDefault="00EC2A86" w:rsidP="00EC2A86">
            <w:pPr>
              <w:jc w:val="right"/>
              <w:rPr>
                <w:sz w:val="14"/>
                <w:szCs w:val="14"/>
              </w:rPr>
            </w:pPr>
            <w:r>
              <w:rPr>
                <w:sz w:val="14"/>
                <w:szCs w:val="14"/>
              </w:rPr>
              <w:t>303</w:t>
            </w:r>
          </w:p>
        </w:tc>
      </w:tr>
      <w:tr w:rsidR="00EC2A86"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EC2A86" w:rsidRPr="002B6501" w:rsidRDefault="00EC2A86" w:rsidP="002909E9">
            <w:pPr>
              <w:ind w:firstLineChars="236" w:firstLine="330"/>
              <w:rPr>
                <w:sz w:val="14"/>
                <w:szCs w:val="14"/>
              </w:rPr>
            </w:pPr>
            <w:r w:rsidRPr="002B6501">
              <w:rPr>
                <w:sz w:val="14"/>
                <w:szCs w:val="14"/>
              </w:rPr>
              <w:t xml:space="preserve"> 9-Pulses</w:t>
            </w:r>
          </w:p>
        </w:tc>
        <w:tc>
          <w:tcPr>
            <w:tcW w:w="739" w:type="dxa"/>
            <w:tcBorders>
              <w:top w:val="nil"/>
              <w:left w:val="nil"/>
              <w:bottom w:val="nil"/>
              <w:right w:val="nil"/>
            </w:tcBorders>
            <w:shd w:val="clear" w:color="auto" w:fill="auto"/>
            <w:noWrap/>
            <w:tcMar>
              <w:left w:w="43" w:type="dxa"/>
              <w:right w:w="43" w:type="dxa"/>
            </w:tcMar>
            <w:vAlign w:val="center"/>
          </w:tcPr>
          <w:p w:rsidR="00EC2A86" w:rsidRDefault="00EC2A86" w:rsidP="002909E9">
            <w:pPr>
              <w:jc w:val="right"/>
              <w:rPr>
                <w:sz w:val="14"/>
                <w:szCs w:val="14"/>
              </w:rPr>
            </w:pPr>
            <w:r>
              <w:rPr>
                <w:sz w:val="14"/>
                <w:szCs w:val="14"/>
              </w:rPr>
              <w:t>450,853</w:t>
            </w:r>
          </w:p>
        </w:tc>
        <w:tc>
          <w:tcPr>
            <w:tcW w:w="791" w:type="dxa"/>
            <w:tcBorders>
              <w:top w:val="nil"/>
              <w:left w:val="nil"/>
              <w:bottom w:val="nil"/>
              <w:right w:val="nil"/>
            </w:tcBorders>
            <w:shd w:val="clear" w:color="auto" w:fill="auto"/>
            <w:noWrap/>
            <w:tcMar>
              <w:left w:w="43" w:type="dxa"/>
              <w:right w:w="43" w:type="dxa"/>
            </w:tcMar>
            <w:vAlign w:val="center"/>
          </w:tcPr>
          <w:p w:rsidR="00EC2A86" w:rsidRDefault="00EC2A86" w:rsidP="002909E9">
            <w:pPr>
              <w:jc w:val="right"/>
              <w:rPr>
                <w:sz w:val="14"/>
                <w:szCs w:val="14"/>
              </w:rPr>
            </w:pPr>
            <w:r>
              <w:rPr>
                <w:sz w:val="14"/>
                <w:szCs w:val="14"/>
              </w:rPr>
              <w:t>378,501</w:t>
            </w:r>
          </w:p>
        </w:tc>
        <w:tc>
          <w:tcPr>
            <w:tcW w:w="756" w:type="dxa"/>
            <w:tcBorders>
              <w:top w:val="nil"/>
              <w:left w:val="nil"/>
              <w:bottom w:val="nil"/>
              <w:right w:val="nil"/>
            </w:tcBorders>
            <w:shd w:val="clear" w:color="auto" w:fill="auto"/>
            <w:noWrap/>
            <w:tcMar>
              <w:left w:w="43" w:type="dxa"/>
              <w:right w:w="43" w:type="dxa"/>
            </w:tcMar>
            <w:vAlign w:val="center"/>
          </w:tcPr>
          <w:p w:rsidR="00EC2A86" w:rsidRDefault="00EC2A86" w:rsidP="002909E9">
            <w:pPr>
              <w:jc w:val="right"/>
              <w:rPr>
                <w:sz w:val="14"/>
                <w:szCs w:val="14"/>
              </w:rPr>
            </w:pPr>
            <w:r>
              <w:rPr>
                <w:sz w:val="14"/>
                <w:szCs w:val="14"/>
              </w:rPr>
              <w:t>25,944</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EC2A86">
            <w:pPr>
              <w:jc w:val="right"/>
              <w:rPr>
                <w:sz w:val="14"/>
                <w:szCs w:val="14"/>
              </w:rPr>
            </w:pPr>
            <w:r>
              <w:rPr>
                <w:sz w:val="14"/>
                <w:szCs w:val="14"/>
              </w:rPr>
              <w:t>34,215</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2909E9">
            <w:pPr>
              <w:jc w:val="right"/>
              <w:rPr>
                <w:sz w:val="14"/>
                <w:szCs w:val="14"/>
              </w:rPr>
            </w:pPr>
            <w:r>
              <w:rPr>
                <w:sz w:val="14"/>
                <w:szCs w:val="14"/>
              </w:rPr>
              <w:t>30,748</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2909E9">
            <w:pPr>
              <w:jc w:val="right"/>
              <w:rPr>
                <w:sz w:val="14"/>
                <w:szCs w:val="14"/>
              </w:rPr>
            </w:pPr>
            <w:r>
              <w:rPr>
                <w:sz w:val="14"/>
                <w:szCs w:val="14"/>
              </w:rPr>
              <w:t>48,951</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2909E9">
            <w:pPr>
              <w:jc w:val="right"/>
              <w:rPr>
                <w:sz w:val="14"/>
                <w:szCs w:val="14"/>
              </w:rPr>
            </w:pPr>
            <w:r>
              <w:rPr>
                <w:sz w:val="14"/>
                <w:szCs w:val="14"/>
              </w:rPr>
              <w:t>48,131</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EC2A86">
            <w:pPr>
              <w:jc w:val="right"/>
              <w:rPr>
                <w:sz w:val="14"/>
                <w:szCs w:val="14"/>
              </w:rPr>
            </w:pPr>
            <w:r>
              <w:rPr>
                <w:sz w:val="14"/>
                <w:szCs w:val="14"/>
              </w:rPr>
              <w:t>49,204</w:t>
            </w:r>
          </w:p>
        </w:tc>
        <w:tc>
          <w:tcPr>
            <w:tcW w:w="702" w:type="dxa"/>
            <w:tcBorders>
              <w:top w:val="nil"/>
              <w:left w:val="nil"/>
              <w:bottom w:val="nil"/>
              <w:right w:val="nil"/>
            </w:tcBorders>
            <w:shd w:val="clear" w:color="auto" w:fill="auto"/>
            <w:tcMar>
              <w:left w:w="43" w:type="dxa"/>
              <w:right w:w="43" w:type="dxa"/>
            </w:tcMar>
            <w:vAlign w:val="center"/>
          </w:tcPr>
          <w:p w:rsidR="00EC2A86" w:rsidRDefault="00EC2A86" w:rsidP="00EC2A86">
            <w:pPr>
              <w:jc w:val="right"/>
              <w:rPr>
                <w:sz w:val="14"/>
                <w:szCs w:val="14"/>
              </w:rPr>
            </w:pPr>
            <w:r>
              <w:rPr>
                <w:sz w:val="14"/>
                <w:szCs w:val="14"/>
              </w:rPr>
              <w:t>50,807</w:t>
            </w:r>
          </w:p>
        </w:tc>
      </w:tr>
      <w:tr w:rsidR="00EC2A86"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EC2A86" w:rsidRPr="002B6501" w:rsidRDefault="00EC2A86" w:rsidP="002909E9">
            <w:pPr>
              <w:ind w:firstLineChars="116" w:firstLine="162"/>
              <w:rPr>
                <w:sz w:val="14"/>
                <w:szCs w:val="14"/>
              </w:rPr>
            </w:pPr>
            <w:r w:rsidRPr="002B6501">
              <w:rPr>
                <w:sz w:val="14"/>
                <w:szCs w:val="14"/>
              </w:rPr>
              <w:t xml:space="preserve">    10-All others Food items</w:t>
            </w:r>
          </w:p>
        </w:tc>
        <w:tc>
          <w:tcPr>
            <w:tcW w:w="739" w:type="dxa"/>
            <w:tcBorders>
              <w:top w:val="nil"/>
              <w:left w:val="nil"/>
              <w:bottom w:val="nil"/>
              <w:right w:val="nil"/>
            </w:tcBorders>
            <w:shd w:val="clear" w:color="auto" w:fill="auto"/>
            <w:noWrap/>
            <w:tcMar>
              <w:left w:w="43" w:type="dxa"/>
              <w:right w:w="43" w:type="dxa"/>
            </w:tcMar>
            <w:vAlign w:val="center"/>
          </w:tcPr>
          <w:p w:rsidR="00EC2A86" w:rsidRDefault="00EC2A86" w:rsidP="002909E9">
            <w:pPr>
              <w:jc w:val="right"/>
              <w:rPr>
                <w:sz w:val="14"/>
                <w:szCs w:val="14"/>
              </w:rPr>
            </w:pPr>
            <w:r>
              <w:rPr>
                <w:sz w:val="14"/>
                <w:szCs w:val="14"/>
              </w:rPr>
              <w:t>1,934,818</w:t>
            </w:r>
          </w:p>
        </w:tc>
        <w:tc>
          <w:tcPr>
            <w:tcW w:w="791" w:type="dxa"/>
            <w:tcBorders>
              <w:top w:val="nil"/>
              <w:left w:val="nil"/>
              <w:bottom w:val="nil"/>
              <w:right w:val="nil"/>
            </w:tcBorders>
            <w:shd w:val="clear" w:color="auto" w:fill="auto"/>
            <w:noWrap/>
            <w:tcMar>
              <w:left w:w="43" w:type="dxa"/>
              <w:right w:w="43" w:type="dxa"/>
            </w:tcMar>
            <w:vAlign w:val="center"/>
          </w:tcPr>
          <w:p w:rsidR="00EC2A86" w:rsidRDefault="00EC2A86" w:rsidP="002909E9">
            <w:pPr>
              <w:jc w:val="right"/>
              <w:rPr>
                <w:sz w:val="14"/>
                <w:szCs w:val="14"/>
              </w:rPr>
            </w:pPr>
            <w:r>
              <w:rPr>
                <w:sz w:val="14"/>
                <w:szCs w:val="14"/>
              </w:rPr>
              <w:t>1,726,593</w:t>
            </w:r>
          </w:p>
        </w:tc>
        <w:tc>
          <w:tcPr>
            <w:tcW w:w="756" w:type="dxa"/>
            <w:tcBorders>
              <w:top w:val="nil"/>
              <w:left w:val="nil"/>
              <w:bottom w:val="nil"/>
              <w:right w:val="nil"/>
            </w:tcBorders>
            <w:shd w:val="clear" w:color="auto" w:fill="auto"/>
            <w:noWrap/>
            <w:tcMar>
              <w:left w:w="43" w:type="dxa"/>
              <w:right w:w="43" w:type="dxa"/>
            </w:tcMar>
            <w:vAlign w:val="center"/>
          </w:tcPr>
          <w:p w:rsidR="00EC2A86" w:rsidRDefault="00EC2A86" w:rsidP="002909E9">
            <w:pPr>
              <w:jc w:val="right"/>
              <w:rPr>
                <w:sz w:val="14"/>
                <w:szCs w:val="14"/>
              </w:rPr>
            </w:pPr>
            <w:r>
              <w:rPr>
                <w:sz w:val="14"/>
                <w:szCs w:val="14"/>
              </w:rPr>
              <w:t>111,491</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EC2A86">
            <w:pPr>
              <w:jc w:val="right"/>
              <w:rPr>
                <w:sz w:val="14"/>
                <w:szCs w:val="14"/>
              </w:rPr>
            </w:pPr>
            <w:r>
              <w:rPr>
                <w:sz w:val="14"/>
                <w:szCs w:val="14"/>
              </w:rPr>
              <w:t>137,725</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2909E9">
            <w:pPr>
              <w:jc w:val="right"/>
              <w:rPr>
                <w:sz w:val="14"/>
                <w:szCs w:val="14"/>
              </w:rPr>
            </w:pPr>
            <w:r>
              <w:rPr>
                <w:sz w:val="14"/>
                <w:szCs w:val="14"/>
              </w:rPr>
              <w:t>156,766</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2909E9">
            <w:pPr>
              <w:jc w:val="right"/>
              <w:rPr>
                <w:sz w:val="14"/>
                <w:szCs w:val="14"/>
              </w:rPr>
            </w:pPr>
            <w:r>
              <w:rPr>
                <w:sz w:val="14"/>
                <w:szCs w:val="14"/>
              </w:rPr>
              <w:t>155,516</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2909E9">
            <w:pPr>
              <w:jc w:val="right"/>
              <w:rPr>
                <w:sz w:val="14"/>
                <w:szCs w:val="14"/>
              </w:rPr>
            </w:pPr>
            <w:r>
              <w:rPr>
                <w:sz w:val="14"/>
                <w:szCs w:val="14"/>
              </w:rPr>
              <w:t>134,358</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EC2A86">
            <w:pPr>
              <w:jc w:val="right"/>
              <w:rPr>
                <w:sz w:val="14"/>
                <w:szCs w:val="14"/>
              </w:rPr>
            </w:pPr>
            <w:r>
              <w:rPr>
                <w:sz w:val="14"/>
                <w:szCs w:val="14"/>
              </w:rPr>
              <w:t>107,095</w:t>
            </w:r>
          </w:p>
        </w:tc>
        <w:tc>
          <w:tcPr>
            <w:tcW w:w="702" w:type="dxa"/>
            <w:tcBorders>
              <w:top w:val="nil"/>
              <w:left w:val="nil"/>
              <w:bottom w:val="nil"/>
              <w:right w:val="nil"/>
            </w:tcBorders>
            <w:shd w:val="clear" w:color="auto" w:fill="auto"/>
            <w:tcMar>
              <w:left w:w="43" w:type="dxa"/>
              <w:right w:w="43" w:type="dxa"/>
            </w:tcMar>
            <w:vAlign w:val="center"/>
          </w:tcPr>
          <w:p w:rsidR="00EC2A86" w:rsidRDefault="00EC2A86" w:rsidP="00EC2A86">
            <w:pPr>
              <w:jc w:val="right"/>
              <w:rPr>
                <w:sz w:val="14"/>
                <w:szCs w:val="14"/>
              </w:rPr>
            </w:pPr>
            <w:r>
              <w:rPr>
                <w:sz w:val="14"/>
                <w:szCs w:val="14"/>
              </w:rPr>
              <w:t>128,256</w:t>
            </w:r>
          </w:p>
        </w:tc>
      </w:tr>
      <w:tr w:rsidR="00EC2A86"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EC2A86" w:rsidRPr="002B6501" w:rsidRDefault="00EC2A86" w:rsidP="002909E9">
            <w:pPr>
              <w:rPr>
                <w:b/>
                <w:bCs/>
                <w:sz w:val="14"/>
                <w:szCs w:val="14"/>
              </w:rPr>
            </w:pPr>
            <w:r w:rsidRPr="002B6501">
              <w:rPr>
                <w:b/>
                <w:bCs/>
                <w:sz w:val="14"/>
                <w:szCs w:val="14"/>
              </w:rPr>
              <w:t>B.   Machinery Group</w:t>
            </w:r>
          </w:p>
        </w:tc>
        <w:tc>
          <w:tcPr>
            <w:tcW w:w="739" w:type="dxa"/>
            <w:tcBorders>
              <w:top w:val="nil"/>
              <w:left w:val="nil"/>
              <w:bottom w:val="nil"/>
              <w:right w:val="nil"/>
            </w:tcBorders>
            <w:shd w:val="clear" w:color="auto" w:fill="auto"/>
            <w:noWrap/>
            <w:tcMar>
              <w:left w:w="43" w:type="dxa"/>
              <w:right w:w="43" w:type="dxa"/>
            </w:tcMar>
            <w:vAlign w:val="center"/>
          </w:tcPr>
          <w:p w:rsidR="00EC2A86" w:rsidRDefault="00EC2A86" w:rsidP="002909E9">
            <w:pPr>
              <w:jc w:val="right"/>
              <w:rPr>
                <w:b/>
                <w:bCs/>
                <w:sz w:val="14"/>
                <w:szCs w:val="14"/>
              </w:rPr>
            </w:pPr>
            <w:r>
              <w:rPr>
                <w:b/>
                <w:bCs/>
                <w:sz w:val="14"/>
                <w:szCs w:val="14"/>
              </w:rPr>
              <w:t>8,784,965</w:t>
            </w:r>
          </w:p>
        </w:tc>
        <w:tc>
          <w:tcPr>
            <w:tcW w:w="791" w:type="dxa"/>
            <w:tcBorders>
              <w:top w:val="nil"/>
              <w:left w:val="nil"/>
              <w:bottom w:val="nil"/>
              <w:right w:val="nil"/>
            </w:tcBorders>
            <w:shd w:val="clear" w:color="auto" w:fill="auto"/>
            <w:noWrap/>
            <w:tcMar>
              <w:left w:w="43" w:type="dxa"/>
              <w:right w:w="43" w:type="dxa"/>
            </w:tcMar>
            <w:vAlign w:val="center"/>
          </w:tcPr>
          <w:p w:rsidR="00EC2A86" w:rsidRDefault="00EC2A86" w:rsidP="002909E9">
            <w:pPr>
              <w:jc w:val="right"/>
              <w:rPr>
                <w:b/>
                <w:bCs/>
                <w:sz w:val="14"/>
                <w:szCs w:val="14"/>
              </w:rPr>
            </w:pPr>
            <w:r>
              <w:rPr>
                <w:b/>
                <w:bCs/>
                <w:sz w:val="14"/>
                <w:szCs w:val="14"/>
              </w:rPr>
              <w:t>6,768,175</w:t>
            </w:r>
          </w:p>
        </w:tc>
        <w:tc>
          <w:tcPr>
            <w:tcW w:w="756" w:type="dxa"/>
            <w:tcBorders>
              <w:top w:val="nil"/>
              <w:left w:val="nil"/>
              <w:bottom w:val="nil"/>
              <w:right w:val="nil"/>
            </w:tcBorders>
            <w:shd w:val="clear" w:color="auto" w:fill="auto"/>
            <w:noWrap/>
            <w:tcMar>
              <w:left w:w="43" w:type="dxa"/>
              <w:right w:w="43" w:type="dxa"/>
            </w:tcMar>
            <w:vAlign w:val="center"/>
          </w:tcPr>
          <w:p w:rsidR="00EC2A86" w:rsidRDefault="00EC2A86" w:rsidP="002909E9">
            <w:pPr>
              <w:jc w:val="right"/>
              <w:rPr>
                <w:b/>
                <w:bCs/>
                <w:sz w:val="14"/>
                <w:szCs w:val="14"/>
              </w:rPr>
            </w:pPr>
            <w:r>
              <w:rPr>
                <w:b/>
                <w:bCs/>
                <w:sz w:val="14"/>
                <w:szCs w:val="14"/>
              </w:rPr>
              <w:t>521,336</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EC2A86">
            <w:pPr>
              <w:jc w:val="right"/>
              <w:rPr>
                <w:b/>
                <w:bCs/>
                <w:sz w:val="14"/>
                <w:szCs w:val="14"/>
              </w:rPr>
            </w:pPr>
            <w:r>
              <w:rPr>
                <w:b/>
                <w:bCs/>
                <w:sz w:val="14"/>
                <w:szCs w:val="14"/>
              </w:rPr>
              <w:t>583,785</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2909E9">
            <w:pPr>
              <w:jc w:val="right"/>
              <w:rPr>
                <w:b/>
                <w:bCs/>
                <w:sz w:val="14"/>
                <w:szCs w:val="14"/>
              </w:rPr>
            </w:pPr>
            <w:r>
              <w:rPr>
                <w:b/>
                <w:bCs/>
                <w:sz w:val="14"/>
                <w:szCs w:val="14"/>
              </w:rPr>
              <w:t>647,283</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2909E9">
            <w:pPr>
              <w:jc w:val="right"/>
              <w:rPr>
                <w:b/>
                <w:bCs/>
                <w:sz w:val="14"/>
                <w:szCs w:val="14"/>
              </w:rPr>
            </w:pPr>
            <w:r>
              <w:rPr>
                <w:b/>
                <w:bCs/>
                <w:sz w:val="14"/>
                <w:szCs w:val="14"/>
              </w:rPr>
              <w:t>641,903</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2909E9">
            <w:pPr>
              <w:jc w:val="right"/>
              <w:rPr>
                <w:b/>
                <w:bCs/>
                <w:sz w:val="14"/>
                <w:szCs w:val="14"/>
              </w:rPr>
            </w:pPr>
            <w:r>
              <w:rPr>
                <w:b/>
                <w:bCs/>
                <w:sz w:val="14"/>
                <w:szCs w:val="14"/>
              </w:rPr>
              <w:t>466,740</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EC2A86">
            <w:pPr>
              <w:jc w:val="right"/>
              <w:rPr>
                <w:b/>
                <w:bCs/>
                <w:sz w:val="14"/>
                <w:szCs w:val="14"/>
              </w:rPr>
            </w:pPr>
            <w:r>
              <w:rPr>
                <w:b/>
                <w:bCs/>
                <w:sz w:val="14"/>
                <w:szCs w:val="14"/>
              </w:rPr>
              <w:t>451,112</w:t>
            </w:r>
          </w:p>
        </w:tc>
        <w:tc>
          <w:tcPr>
            <w:tcW w:w="702" w:type="dxa"/>
            <w:tcBorders>
              <w:top w:val="nil"/>
              <w:left w:val="nil"/>
              <w:bottom w:val="nil"/>
              <w:right w:val="nil"/>
            </w:tcBorders>
            <w:shd w:val="clear" w:color="auto" w:fill="auto"/>
            <w:tcMar>
              <w:left w:w="43" w:type="dxa"/>
              <w:right w:w="43" w:type="dxa"/>
            </w:tcMar>
            <w:vAlign w:val="center"/>
          </w:tcPr>
          <w:p w:rsidR="00EC2A86" w:rsidRDefault="00EC2A86" w:rsidP="00EC2A86">
            <w:pPr>
              <w:jc w:val="right"/>
              <w:rPr>
                <w:b/>
                <w:bCs/>
                <w:sz w:val="14"/>
                <w:szCs w:val="14"/>
              </w:rPr>
            </w:pPr>
            <w:r>
              <w:rPr>
                <w:b/>
                <w:bCs/>
                <w:sz w:val="14"/>
                <w:szCs w:val="14"/>
              </w:rPr>
              <w:t>338,940</w:t>
            </w:r>
          </w:p>
        </w:tc>
      </w:tr>
      <w:tr w:rsidR="00EC2A86"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EC2A86" w:rsidRPr="002B6501" w:rsidRDefault="00EC2A86" w:rsidP="002909E9">
            <w:pPr>
              <w:tabs>
                <w:tab w:val="left" w:pos="355"/>
              </w:tabs>
              <w:ind w:firstLineChars="236" w:firstLine="330"/>
              <w:rPr>
                <w:sz w:val="14"/>
                <w:szCs w:val="14"/>
              </w:rPr>
            </w:pPr>
            <w:r w:rsidRPr="002B6501">
              <w:rPr>
                <w:sz w:val="14"/>
                <w:szCs w:val="14"/>
              </w:rPr>
              <w:t>11-Power Generating Machinery</w:t>
            </w:r>
          </w:p>
        </w:tc>
        <w:tc>
          <w:tcPr>
            <w:tcW w:w="739" w:type="dxa"/>
            <w:tcBorders>
              <w:top w:val="nil"/>
              <w:left w:val="nil"/>
              <w:bottom w:val="nil"/>
              <w:right w:val="nil"/>
            </w:tcBorders>
            <w:shd w:val="clear" w:color="auto" w:fill="auto"/>
            <w:noWrap/>
            <w:tcMar>
              <w:left w:w="43" w:type="dxa"/>
              <w:right w:w="43" w:type="dxa"/>
            </w:tcMar>
            <w:vAlign w:val="center"/>
          </w:tcPr>
          <w:p w:rsidR="00EC2A86" w:rsidRDefault="00EC2A86" w:rsidP="002909E9">
            <w:pPr>
              <w:jc w:val="right"/>
              <w:rPr>
                <w:sz w:val="14"/>
                <w:szCs w:val="14"/>
              </w:rPr>
            </w:pPr>
            <w:r>
              <w:rPr>
                <w:sz w:val="14"/>
                <w:szCs w:val="14"/>
              </w:rPr>
              <w:t>1,576,616</w:t>
            </w:r>
          </w:p>
        </w:tc>
        <w:tc>
          <w:tcPr>
            <w:tcW w:w="791" w:type="dxa"/>
            <w:tcBorders>
              <w:top w:val="nil"/>
              <w:left w:val="nil"/>
              <w:bottom w:val="nil"/>
              <w:right w:val="nil"/>
            </w:tcBorders>
            <w:shd w:val="clear" w:color="auto" w:fill="auto"/>
            <w:noWrap/>
            <w:tcMar>
              <w:left w:w="43" w:type="dxa"/>
              <w:right w:w="43" w:type="dxa"/>
            </w:tcMar>
            <w:vAlign w:val="center"/>
          </w:tcPr>
          <w:p w:rsidR="00EC2A86" w:rsidRDefault="00EC2A86" w:rsidP="002909E9">
            <w:pPr>
              <w:jc w:val="right"/>
              <w:rPr>
                <w:sz w:val="14"/>
                <w:szCs w:val="14"/>
              </w:rPr>
            </w:pPr>
            <w:r>
              <w:rPr>
                <w:sz w:val="14"/>
                <w:szCs w:val="14"/>
              </w:rPr>
              <w:t>731,737</w:t>
            </w:r>
          </w:p>
        </w:tc>
        <w:tc>
          <w:tcPr>
            <w:tcW w:w="756" w:type="dxa"/>
            <w:tcBorders>
              <w:top w:val="nil"/>
              <w:left w:val="nil"/>
              <w:bottom w:val="nil"/>
              <w:right w:val="nil"/>
            </w:tcBorders>
            <w:shd w:val="clear" w:color="auto" w:fill="auto"/>
            <w:noWrap/>
            <w:tcMar>
              <w:left w:w="43" w:type="dxa"/>
              <w:right w:w="43" w:type="dxa"/>
            </w:tcMar>
            <w:vAlign w:val="center"/>
          </w:tcPr>
          <w:p w:rsidR="00EC2A86" w:rsidRDefault="00EC2A86" w:rsidP="002909E9">
            <w:pPr>
              <w:jc w:val="right"/>
              <w:rPr>
                <w:sz w:val="14"/>
                <w:szCs w:val="14"/>
              </w:rPr>
            </w:pPr>
            <w:r>
              <w:rPr>
                <w:sz w:val="14"/>
                <w:szCs w:val="14"/>
              </w:rPr>
              <w:t>41,850</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EC2A86">
            <w:pPr>
              <w:jc w:val="right"/>
              <w:rPr>
                <w:sz w:val="14"/>
                <w:szCs w:val="14"/>
              </w:rPr>
            </w:pPr>
            <w:r>
              <w:rPr>
                <w:sz w:val="14"/>
                <w:szCs w:val="14"/>
              </w:rPr>
              <w:t>71,087</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2909E9">
            <w:pPr>
              <w:jc w:val="right"/>
              <w:rPr>
                <w:sz w:val="14"/>
                <w:szCs w:val="14"/>
              </w:rPr>
            </w:pPr>
            <w:r>
              <w:rPr>
                <w:sz w:val="14"/>
                <w:szCs w:val="14"/>
              </w:rPr>
              <w:t>94,170</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2909E9">
            <w:pPr>
              <w:jc w:val="right"/>
              <w:rPr>
                <w:sz w:val="14"/>
                <w:szCs w:val="14"/>
              </w:rPr>
            </w:pPr>
            <w:r>
              <w:rPr>
                <w:sz w:val="14"/>
                <w:szCs w:val="14"/>
              </w:rPr>
              <w:t>57,469</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2909E9">
            <w:pPr>
              <w:jc w:val="right"/>
              <w:rPr>
                <w:sz w:val="14"/>
                <w:szCs w:val="14"/>
              </w:rPr>
            </w:pPr>
            <w:r>
              <w:rPr>
                <w:sz w:val="14"/>
                <w:szCs w:val="14"/>
              </w:rPr>
              <w:t>60,745</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EC2A86">
            <w:pPr>
              <w:jc w:val="right"/>
              <w:rPr>
                <w:sz w:val="14"/>
                <w:szCs w:val="14"/>
              </w:rPr>
            </w:pPr>
            <w:r>
              <w:rPr>
                <w:sz w:val="14"/>
                <w:szCs w:val="14"/>
              </w:rPr>
              <w:t>31,273</w:t>
            </w:r>
          </w:p>
        </w:tc>
        <w:tc>
          <w:tcPr>
            <w:tcW w:w="702" w:type="dxa"/>
            <w:tcBorders>
              <w:top w:val="nil"/>
              <w:left w:val="nil"/>
              <w:bottom w:val="nil"/>
              <w:right w:val="nil"/>
            </w:tcBorders>
            <w:shd w:val="clear" w:color="auto" w:fill="auto"/>
            <w:tcMar>
              <w:left w:w="43" w:type="dxa"/>
              <w:right w:w="43" w:type="dxa"/>
            </w:tcMar>
            <w:vAlign w:val="center"/>
          </w:tcPr>
          <w:p w:rsidR="00EC2A86" w:rsidRDefault="00EC2A86" w:rsidP="00EC2A86">
            <w:pPr>
              <w:jc w:val="right"/>
              <w:rPr>
                <w:sz w:val="14"/>
                <w:szCs w:val="14"/>
              </w:rPr>
            </w:pPr>
            <w:r>
              <w:rPr>
                <w:sz w:val="14"/>
                <w:szCs w:val="14"/>
              </w:rPr>
              <w:t>21,637</w:t>
            </w:r>
          </w:p>
        </w:tc>
      </w:tr>
      <w:tr w:rsidR="00EC2A86"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EC2A86" w:rsidRPr="002B6501" w:rsidRDefault="00EC2A86" w:rsidP="002909E9">
            <w:pPr>
              <w:tabs>
                <w:tab w:val="left" w:pos="529"/>
              </w:tabs>
              <w:ind w:left="529" w:hanging="180"/>
              <w:rPr>
                <w:sz w:val="14"/>
                <w:szCs w:val="14"/>
              </w:rPr>
            </w:pPr>
            <w:r w:rsidRPr="002B6501">
              <w:rPr>
                <w:sz w:val="14"/>
                <w:szCs w:val="14"/>
              </w:rPr>
              <w:t>12-Office Mach.  Incl. Data  Processing Equipment</w:t>
            </w:r>
          </w:p>
        </w:tc>
        <w:tc>
          <w:tcPr>
            <w:tcW w:w="739" w:type="dxa"/>
            <w:tcBorders>
              <w:top w:val="nil"/>
              <w:left w:val="nil"/>
              <w:bottom w:val="nil"/>
              <w:right w:val="nil"/>
            </w:tcBorders>
            <w:shd w:val="clear" w:color="auto" w:fill="auto"/>
            <w:noWrap/>
            <w:tcMar>
              <w:left w:w="43" w:type="dxa"/>
              <w:right w:w="43" w:type="dxa"/>
            </w:tcMar>
            <w:vAlign w:val="center"/>
          </w:tcPr>
          <w:p w:rsidR="00EC2A86" w:rsidRDefault="00EC2A86" w:rsidP="002909E9">
            <w:pPr>
              <w:jc w:val="right"/>
              <w:rPr>
                <w:sz w:val="14"/>
                <w:szCs w:val="14"/>
              </w:rPr>
            </w:pPr>
            <w:r>
              <w:rPr>
                <w:sz w:val="14"/>
                <w:szCs w:val="14"/>
              </w:rPr>
              <w:t>361,165</w:t>
            </w:r>
          </w:p>
        </w:tc>
        <w:tc>
          <w:tcPr>
            <w:tcW w:w="791" w:type="dxa"/>
            <w:tcBorders>
              <w:top w:val="nil"/>
              <w:left w:val="nil"/>
              <w:bottom w:val="nil"/>
              <w:right w:val="nil"/>
            </w:tcBorders>
            <w:shd w:val="clear" w:color="auto" w:fill="auto"/>
            <w:noWrap/>
            <w:tcMar>
              <w:left w:w="43" w:type="dxa"/>
              <w:right w:w="43" w:type="dxa"/>
            </w:tcMar>
            <w:vAlign w:val="center"/>
          </w:tcPr>
          <w:p w:rsidR="00EC2A86" w:rsidRDefault="00EC2A86" w:rsidP="002909E9">
            <w:pPr>
              <w:jc w:val="right"/>
              <w:rPr>
                <w:sz w:val="14"/>
                <w:szCs w:val="14"/>
              </w:rPr>
            </w:pPr>
            <w:r>
              <w:rPr>
                <w:sz w:val="14"/>
                <w:szCs w:val="14"/>
              </w:rPr>
              <w:t>385,586</w:t>
            </w:r>
          </w:p>
        </w:tc>
        <w:tc>
          <w:tcPr>
            <w:tcW w:w="756" w:type="dxa"/>
            <w:tcBorders>
              <w:top w:val="nil"/>
              <w:left w:val="nil"/>
              <w:bottom w:val="nil"/>
              <w:right w:val="nil"/>
            </w:tcBorders>
            <w:shd w:val="clear" w:color="auto" w:fill="auto"/>
            <w:noWrap/>
            <w:tcMar>
              <w:left w:w="43" w:type="dxa"/>
              <w:right w:w="43" w:type="dxa"/>
            </w:tcMar>
            <w:vAlign w:val="center"/>
          </w:tcPr>
          <w:p w:rsidR="00EC2A86" w:rsidRDefault="00EC2A86" w:rsidP="002909E9">
            <w:pPr>
              <w:jc w:val="right"/>
              <w:rPr>
                <w:sz w:val="14"/>
                <w:szCs w:val="14"/>
              </w:rPr>
            </w:pPr>
            <w:r>
              <w:rPr>
                <w:sz w:val="14"/>
                <w:szCs w:val="14"/>
              </w:rPr>
              <w:t>20,627</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EC2A86">
            <w:pPr>
              <w:jc w:val="right"/>
              <w:rPr>
                <w:sz w:val="14"/>
                <w:szCs w:val="14"/>
              </w:rPr>
            </w:pPr>
            <w:r>
              <w:rPr>
                <w:sz w:val="14"/>
                <w:szCs w:val="14"/>
              </w:rPr>
              <w:t>28,458</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2909E9">
            <w:pPr>
              <w:jc w:val="right"/>
              <w:rPr>
                <w:sz w:val="14"/>
                <w:szCs w:val="14"/>
              </w:rPr>
            </w:pPr>
            <w:r>
              <w:rPr>
                <w:sz w:val="14"/>
                <w:szCs w:val="14"/>
              </w:rPr>
              <w:t>30,433</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2909E9">
            <w:pPr>
              <w:jc w:val="right"/>
              <w:rPr>
                <w:sz w:val="14"/>
                <w:szCs w:val="14"/>
              </w:rPr>
            </w:pPr>
            <w:r>
              <w:rPr>
                <w:sz w:val="14"/>
                <w:szCs w:val="14"/>
              </w:rPr>
              <w:t>26,359</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2909E9">
            <w:pPr>
              <w:jc w:val="right"/>
              <w:rPr>
                <w:sz w:val="14"/>
                <w:szCs w:val="14"/>
              </w:rPr>
            </w:pPr>
            <w:r>
              <w:rPr>
                <w:sz w:val="14"/>
                <w:szCs w:val="14"/>
              </w:rPr>
              <w:t>18,341</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EC2A86">
            <w:pPr>
              <w:jc w:val="right"/>
              <w:rPr>
                <w:sz w:val="14"/>
                <w:szCs w:val="14"/>
              </w:rPr>
            </w:pPr>
            <w:r>
              <w:rPr>
                <w:sz w:val="14"/>
                <w:szCs w:val="14"/>
              </w:rPr>
              <w:t>23,014</w:t>
            </w:r>
          </w:p>
        </w:tc>
        <w:tc>
          <w:tcPr>
            <w:tcW w:w="702" w:type="dxa"/>
            <w:tcBorders>
              <w:top w:val="nil"/>
              <w:left w:val="nil"/>
              <w:bottom w:val="nil"/>
              <w:right w:val="nil"/>
            </w:tcBorders>
            <w:shd w:val="clear" w:color="auto" w:fill="auto"/>
            <w:tcMar>
              <w:left w:w="43" w:type="dxa"/>
              <w:right w:w="43" w:type="dxa"/>
            </w:tcMar>
            <w:vAlign w:val="center"/>
          </w:tcPr>
          <w:p w:rsidR="00EC2A86" w:rsidRDefault="00EC2A86" w:rsidP="00EC2A86">
            <w:pPr>
              <w:jc w:val="right"/>
              <w:rPr>
                <w:sz w:val="14"/>
                <w:szCs w:val="14"/>
              </w:rPr>
            </w:pPr>
            <w:r>
              <w:rPr>
                <w:sz w:val="14"/>
                <w:szCs w:val="14"/>
              </w:rPr>
              <w:t>13,168</w:t>
            </w:r>
          </w:p>
        </w:tc>
      </w:tr>
      <w:tr w:rsidR="00EC2A86"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EC2A86" w:rsidRPr="002B6501" w:rsidRDefault="00EC2A86" w:rsidP="002909E9">
            <w:pPr>
              <w:tabs>
                <w:tab w:val="left" w:pos="355"/>
              </w:tabs>
              <w:ind w:firstLineChars="236" w:firstLine="330"/>
              <w:rPr>
                <w:sz w:val="14"/>
                <w:szCs w:val="14"/>
              </w:rPr>
            </w:pPr>
            <w:r w:rsidRPr="002B6501">
              <w:rPr>
                <w:sz w:val="14"/>
                <w:szCs w:val="14"/>
              </w:rPr>
              <w:t>13-Textile Machinery</w:t>
            </w:r>
          </w:p>
        </w:tc>
        <w:tc>
          <w:tcPr>
            <w:tcW w:w="739" w:type="dxa"/>
            <w:tcBorders>
              <w:top w:val="nil"/>
              <w:left w:val="nil"/>
              <w:bottom w:val="nil"/>
              <w:right w:val="nil"/>
            </w:tcBorders>
            <w:shd w:val="clear" w:color="auto" w:fill="auto"/>
            <w:noWrap/>
            <w:tcMar>
              <w:left w:w="43" w:type="dxa"/>
              <w:right w:w="43" w:type="dxa"/>
            </w:tcMar>
            <w:vAlign w:val="center"/>
          </w:tcPr>
          <w:p w:rsidR="00EC2A86" w:rsidRDefault="00EC2A86" w:rsidP="002909E9">
            <w:pPr>
              <w:jc w:val="right"/>
              <w:rPr>
                <w:sz w:val="14"/>
                <w:szCs w:val="14"/>
              </w:rPr>
            </w:pPr>
            <w:r>
              <w:rPr>
                <w:sz w:val="14"/>
                <w:szCs w:val="14"/>
              </w:rPr>
              <w:t>614,565</w:t>
            </w:r>
          </w:p>
        </w:tc>
        <w:tc>
          <w:tcPr>
            <w:tcW w:w="791" w:type="dxa"/>
            <w:tcBorders>
              <w:top w:val="nil"/>
              <w:left w:val="nil"/>
              <w:bottom w:val="nil"/>
              <w:right w:val="nil"/>
            </w:tcBorders>
            <w:shd w:val="clear" w:color="auto" w:fill="auto"/>
            <w:noWrap/>
            <w:tcMar>
              <w:left w:w="43" w:type="dxa"/>
              <w:right w:w="43" w:type="dxa"/>
            </w:tcMar>
            <w:vAlign w:val="center"/>
          </w:tcPr>
          <w:p w:rsidR="00EC2A86" w:rsidRDefault="00EC2A86" w:rsidP="002909E9">
            <w:pPr>
              <w:jc w:val="right"/>
              <w:rPr>
                <w:sz w:val="14"/>
                <w:szCs w:val="14"/>
              </w:rPr>
            </w:pPr>
            <w:r>
              <w:rPr>
                <w:sz w:val="14"/>
                <w:szCs w:val="14"/>
              </w:rPr>
              <w:t>653,970</w:t>
            </w:r>
          </w:p>
        </w:tc>
        <w:tc>
          <w:tcPr>
            <w:tcW w:w="756" w:type="dxa"/>
            <w:tcBorders>
              <w:top w:val="nil"/>
              <w:left w:val="nil"/>
              <w:bottom w:val="nil"/>
              <w:right w:val="nil"/>
            </w:tcBorders>
            <w:shd w:val="clear" w:color="auto" w:fill="auto"/>
            <w:noWrap/>
            <w:tcMar>
              <w:left w:w="43" w:type="dxa"/>
              <w:right w:w="43" w:type="dxa"/>
            </w:tcMar>
            <w:vAlign w:val="center"/>
          </w:tcPr>
          <w:p w:rsidR="00EC2A86" w:rsidRDefault="00EC2A86" w:rsidP="002909E9">
            <w:pPr>
              <w:jc w:val="right"/>
              <w:rPr>
                <w:sz w:val="14"/>
                <w:szCs w:val="14"/>
              </w:rPr>
            </w:pPr>
            <w:r>
              <w:rPr>
                <w:sz w:val="14"/>
                <w:szCs w:val="14"/>
              </w:rPr>
              <w:t>53,443</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EC2A86">
            <w:pPr>
              <w:jc w:val="right"/>
              <w:rPr>
                <w:sz w:val="14"/>
                <w:szCs w:val="14"/>
              </w:rPr>
            </w:pPr>
            <w:r>
              <w:rPr>
                <w:sz w:val="14"/>
                <w:szCs w:val="14"/>
              </w:rPr>
              <w:t>57,170</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2909E9">
            <w:pPr>
              <w:jc w:val="right"/>
              <w:rPr>
                <w:sz w:val="14"/>
                <w:szCs w:val="14"/>
              </w:rPr>
            </w:pPr>
            <w:r>
              <w:rPr>
                <w:sz w:val="14"/>
                <w:szCs w:val="14"/>
              </w:rPr>
              <w:t>51,898</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2909E9">
            <w:pPr>
              <w:jc w:val="right"/>
              <w:rPr>
                <w:sz w:val="14"/>
                <w:szCs w:val="14"/>
              </w:rPr>
            </w:pPr>
            <w:r>
              <w:rPr>
                <w:sz w:val="14"/>
                <w:szCs w:val="14"/>
              </w:rPr>
              <w:t>66,116</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2909E9">
            <w:pPr>
              <w:jc w:val="right"/>
              <w:rPr>
                <w:sz w:val="14"/>
                <w:szCs w:val="14"/>
              </w:rPr>
            </w:pPr>
            <w:r>
              <w:rPr>
                <w:sz w:val="14"/>
                <w:szCs w:val="14"/>
              </w:rPr>
              <w:t>57,269</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EC2A86">
            <w:pPr>
              <w:jc w:val="right"/>
              <w:rPr>
                <w:sz w:val="14"/>
                <w:szCs w:val="14"/>
              </w:rPr>
            </w:pPr>
            <w:r>
              <w:rPr>
                <w:sz w:val="14"/>
                <w:szCs w:val="14"/>
              </w:rPr>
              <w:t>60,656</w:t>
            </w:r>
          </w:p>
        </w:tc>
        <w:tc>
          <w:tcPr>
            <w:tcW w:w="702" w:type="dxa"/>
            <w:tcBorders>
              <w:top w:val="nil"/>
              <w:left w:val="nil"/>
              <w:bottom w:val="nil"/>
              <w:right w:val="nil"/>
            </w:tcBorders>
            <w:shd w:val="clear" w:color="auto" w:fill="auto"/>
            <w:tcMar>
              <w:left w:w="43" w:type="dxa"/>
              <w:right w:w="43" w:type="dxa"/>
            </w:tcMar>
            <w:vAlign w:val="center"/>
          </w:tcPr>
          <w:p w:rsidR="00EC2A86" w:rsidRDefault="00EC2A86" w:rsidP="00EC2A86">
            <w:pPr>
              <w:jc w:val="right"/>
              <w:rPr>
                <w:sz w:val="14"/>
                <w:szCs w:val="14"/>
              </w:rPr>
            </w:pPr>
            <w:r>
              <w:rPr>
                <w:sz w:val="14"/>
                <w:szCs w:val="14"/>
              </w:rPr>
              <w:t>41,729</w:t>
            </w:r>
          </w:p>
        </w:tc>
      </w:tr>
      <w:tr w:rsidR="00EC2A86"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EC2A86" w:rsidRPr="002B6501" w:rsidRDefault="00EC2A86" w:rsidP="002909E9">
            <w:pPr>
              <w:tabs>
                <w:tab w:val="left" w:pos="355"/>
              </w:tabs>
              <w:ind w:firstLineChars="236" w:firstLine="330"/>
              <w:rPr>
                <w:sz w:val="14"/>
                <w:szCs w:val="14"/>
              </w:rPr>
            </w:pPr>
            <w:r w:rsidRPr="002B6501">
              <w:rPr>
                <w:sz w:val="14"/>
                <w:szCs w:val="14"/>
              </w:rPr>
              <w:t>14-Construction &amp; Mining Machinery</w:t>
            </w:r>
          </w:p>
        </w:tc>
        <w:tc>
          <w:tcPr>
            <w:tcW w:w="739" w:type="dxa"/>
            <w:tcBorders>
              <w:top w:val="nil"/>
              <w:left w:val="nil"/>
              <w:bottom w:val="nil"/>
              <w:right w:val="nil"/>
            </w:tcBorders>
            <w:shd w:val="clear" w:color="auto" w:fill="auto"/>
            <w:noWrap/>
            <w:tcMar>
              <w:left w:w="43" w:type="dxa"/>
              <w:right w:w="43" w:type="dxa"/>
            </w:tcMar>
            <w:vAlign w:val="center"/>
          </w:tcPr>
          <w:p w:rsidR="00EC2A86" w:rsidRDefault="00EC2A86" w:rsidP="002909E9">
            <w:pPr>
              <w:jc w:val="right"/>
              <w:rPr>
                <w:sz w:val="14"/>
                <w:szCs w:val="14"/>
              </w:rPr>
            </w:pPr>
            <w:r>
              <w:rPr>
                <w:sz w:val="14"/>
                <w:szCs w:val="14"/>
              </w:rPr>
              <w:t>190,953</w:t>
            </w:r>
          </w:p>
        </w:tc>
        <w:tc>
          <w:tcPr>
            <w:tcW w:w="791" w:type="dxa"/>
            <w:tcBorders>
              <w:top w:val="nil"/>
              <w:left w:val="nil"/>
              <w:bottom w:val="nil"/>
              <w:right w:val="nil"/>
            </w:tcBorders>
            <w:shd w:val="clear" w:color="auto" w:fill="auto"/>
            <w:noWrap/>
            <w:tcMar>
              <w:left w:w="43" w:type="dxa"/>
              <w:right w:w="43" w:type="dxa"/>
            </w:tcMar>
            <w:vAlign w:val="center"/>
          </w:tcPr>
          <w:p w:rsidR="00EC2A86" w:rsidRDefault="00EC2A86" w:rsidP="002909E9">
            <w:pPr>
              <w:jc w:val="right"/>
              <w:rPr>
                <w:sz w:val="14"/>
                <w:szCs w:val="14"/>
              </w:rPr>
            </w:pPr>
            <w:r>
              <w:rPr>
                <w:sz w:val="14"/>
                <w:szCs w:val="14"/>
              </w:rPr>
              <w:t>98,123</w:t>
            </w:r>
          </w:p>
        </w:tc>
        <w:tc>
          <w:tcPr>
            <w:tcW w:w="756" w:type="dxa"/>
            <w:tcBorders>
              <w:top w:val="nil"/>
              <w:left w:val="nil"/>
              <w:bottom w:val="nil"/>
              <w:right w:val="nil"/>
            </w:tcBorders>
            <w:shd w:val="clear" w:color="auto" w:fill="auto"/>
            <w:noWrap/>
            <w:tcMar>
              <w:left w:w="43" w:type="dxa"/>
              <w:right w:w="43" w:type="dxa"/>
            </w:tcMar>
            <w:vAlign w:val="center"/>
          </w:tcPr>
          <w:p w:rsidR="00EC2A86" w:rsidRDefault="00EC2A86" w:rsidP="002909E9">
            <w:pPr>
              <w:jc w:val="right"/>
              <w:rPr>
                <w:sz w:val="14"/>
                <w:szCs w:val="14"/>
              </w:rPr>
            </w:pPr>
            <w:r>
              <w:rPr>
                <w:sz w:val="14"/>
                <w:szCs w:val="14"/>
              </w:rPr>
              <w:t>5,875</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EC2A86">
            <w:pPr>
              <w:jc w:val="right"/>
              <w:rPr>
                <w:sz w:val="14"/>
                <w:szCs w:val="14"/>
              </w:rPr>
            </w:pPr>
            <w:r>
              <w:rPr>
                <w:sz w:val="14"/>
                <w:szCs w:val="14"/>
              </w:rPr>
              <w:t>7,492</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2909E9">
            <w:pPr>
              <w:jc w:val="right"/>
              <w:rPr>
                <w:sz w:val="14"/>
                <w:szCs w:val="14"/>
              </w:rPr>
            </w:pPr>
            <w:r>
              <w:rPr>
                <w:sz w:val="14"/>
                <w:szCs w:val="14"/>
              </w:rPr>
              <w:t>5,614</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2909E9">
            <w:pPr>
              <w:jc w:val="right"/>
              <w:rPr>
                <w:sz w:val="14"/>
                <w:szCs w:val="14"/>
              </w:rPr>
            </w:pPr>
            <w:r>
              <w:rPr>
                <w:sz w:val="14"/>
                <w:szCs w:val="14"/>
              </w:rPr>
              <w:t>29,032</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2909E9">
            <w:pPr>
              <w:jc w:val="right"/>
              <w:rPr>
                <w:sz w:val="14"/>
                <w:szCs w:val="14"/>
              </w:rPr>
            </w:pPr>
            <w:r>
              <w:rPr>
                <w:sz w:val="14"/>
                <w:szCs w:val="14"/>
              </w:rPr>
              <w:t>26,879</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EC2A86">
            <w:pPr>
              <w:jc w:val="right"/>
              <w:rPr>
                <w:sz w:val="14"/>
                <w:szCs w:val="14"/>
              </w:rPr>
            </w:pPr>
            <w:r>
              <w:rPr>
                <w:sz w:val="14"/>
                <w:szCs w:val="14"/>
              </w:rPr>
              <w:t>22,108</w:t>
            </w:r>
          </w:p>
        </w:tc>
        <w:tc>
          <w:tcPr>
            <w:tcW w:w="702" w:type="dxa"/>
            <w:tcBorders>
              <w:top w:val="nil"/>
              <w:left w:val="nil"/>
              <w:bottom w:val="nil"/>
              <w:right w:val="nil"/>
            </w:tcBorders>
            <w:shd w:val="clear" w:color="auto" w:fill="auto"/>
            <w:tcMar>
              <w:left w:w="43" w:type="dxa"/>
              <w:right w:w="43" w:type="dxa"/>
            </w:tcMar>
            <w:vAlign w:val="center"/>
          </w:tcPr>
          <w:p w:rsidR="00EC2A86" w:rsidRDefault="00EC2A86" w:rsidP="00EC2A86">
            <w:pPr>
              <w:jc w:val="right"/>
              <w:rPr>
                <w:sz w:val="14"/>
                <w:szCs w:val="14"/>
              </w:rPr>
            </w:pPr>
            <w:r>
              <w:rPr>
                <w:sz w:val="14"/>
                <w:szCs w:val="14"/>
              </w:rPr>
              <w:t>7,756</w:t>
            </w:r>
          </w:p>
        </w:tc>
      </w:tr>
      <w:tr w:rsidR="00EC2A86"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EC2A86" w:rsidRPr="002B6501" w:rsidRDefault="00EC2A86" w:rsidP="002909E9">
            <w:pPr>
              <w:tabs>
                <w:tab w:val="left" w:pos="355"/>
              </w:tabs>
              <w:ind w:firstLineChars="236" w:firstLine="330"/>
              <w:rPr>
                <w:sz w:val="14"/>
                <w:szCs w:val="14"/>
              </w:rPr>
            </w:pPr>
            <w:r w:rsidRPr="002B6501">
              <w:rPr>
                <w:sz w:val="14"/>
                <w:szCs w:val="14"/>
              </w:rPr>
              <w:t>15-Electrical Machinery &amp; Appara1-tus</w:t>
            </w:r>
          </w:p>
        </w:tc>
        <w:tc>
          <w:tcPr>
            <w:tcW w:w="739" w:type="dxa"/>
            <w:tcBorders>
              <w:top w:val="nil"/>
              <w:left w:val="nil"/>
              <w:bottom w:val="nil"/>
              <w:right w:val="nil"/>
            </w:tcBorders>
            <w:shd w:val="clear" w:color="auto" w:fill="auto"/>
            <w:noWrap/>
            <w:tcMar>
              <w:left w:w="43" w:type="dxa"/>
              <w:right w:w="43" w:type="dxa"/>
            </w:tcMar>
            <w:vAlign w:val="center"/>
          </w:tcPr>
          <w:p w:rsidR="00EC2A86" w:rsidRDefault="00EC2A86" w:rsidP="002909E9">
            <w:pPr>
              <w:jc w:val="right"/>
              <w:rPr>
                <w:sz w:val="14"/>
                <w:szCs w:val="14"/>
              </w:rPr>
            </w:pPr>
            <w:r>
              <w:rPr>
                <w:sz w:val="14"/>
                <w:szCs w:val="14"/>
              </w:rPr>
              <w:t>1,800,559</w:t>
            </w:r>
          </w:p>
        </w:tc>
        <w:tc>
          <w:tcPr>
            <w:tcW w:w="791" w:type="dxa"/>
            <w:tcBorders>
              <w:top w:val="nil"/>
              <w:left w:val="nil"/>
              <w:bottom w:val="nil"/>
              <w:right w:val="nil"/>
            </w:tcBorders>
            <w:shd w:val="clear" w:color="auto" w:fill="auto"/>
            <w:noWrap/>
            <w:tcMar>
              <w:left w:w="43" w:type="dxa"/>
              <w:right w:w="43" w:type="dxa"/>
            </w:tcMar>
            <w:vAlign w:val="center"/>
          </w:tcPr>
          <w:p w:rsidR="00EC2A86" w:rsidRDefault="00EC2A86" w:rsidP="002909E9">
            <w:pPr>
              <w:jc w:val="right"/>
              <w:rPr>
                <w:sz w:val="14"/>
                <w:szCs w:val="14"/>
              </w:rPr>
            </w:pPr>
            <w:r>
              <w:rPr>
                <w:sz w:val="14"/>
                <w:szCs w:val="14"/>
              </w:rPr>
              <w:t>1,286,688</w:t>
            </w:r>
          </w:p>
        </w:tc>
        <w:tc>
          <w:tcPr>
            <w:tcW w:w="756" w:type="dxa"/>
            <w:tcBorders>
              <w:top w:val="nil"/>
              <w:left w:val="nil"/>
              <w:bottom w:val="nil"/>
              <w:right w:val="nil"/>
            </w:tcBorders>
            <w:shd w:val="clear" w:color="auto" w:fill="auto"/>
            <w:noWrap/>
            <w:tcMar>
              <w:left w:w="43" w:type="dxa"/>
              <w:right w:w="43" w:type="dxa"/>
            </w:tcMar>
            <w:vAlign w:val="center"/>
          </w:tcPr>
          <w:p w:rsidR="00EC2A86" w:rsidRDefault="00EC2A86" w:rsidP="002909E9">
            <w:pPr>
              <w:jc w:val="right"/>
              <w:rPr>
                <w:sz w:val="14"/>
                <w:szCs w:val="14"/>
              </w:rPr>
            </w:pPr>
            <w:r>
              <w:rPr>
                <w:sz w:val="14"/>
                <w:szCs w:val="14"/>
              </w:rPr>
              <w:t>107,076</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EC2A86">
            <w:pPr>
              <w:jc w:val="right"/>
              <w:rPr>
                <w:sz w:val="14"/>
                <w:szCs w:val="14"/>
              </w:rPr>
            </w:pPr>
            <w:r>
              <w:rPr>
                <w:sz w:val="14"/>
                <w:szCs w:val="14"/>
              </w:rPr>
              <w:t>118,802</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2909E9">
            <w:pPr>
              <w:jc w:val="right"/>
              <w:rPr>
                <w:sz w:val="14"/>
                <w:szCs w:val="14"/>
              </w:rPr>
            </w:pPr>
            <w:r>
              <w:rPr>
                <w:sz w:val="14"/>
                <w:szCs w:val="14"/>
              </w:rPr>
              <w:t>101,504</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2909E9">
            <w:pPr>
              <w:jc w:val="right"/>
              <w:rPr>
                <w:sz w:val="14"/>
                <w:szCs w:val="14"/>
              </w:rPr>
            </w:pPr>
            <w:r>
              <w:rPr>
                <w:sz w:val="14"/>
                <w:szCs w:val="14"/>
              </w:rPr>
              <w:t>109,209</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2909E9">
            <w:pPr>
              <w:jc w:val="right"/>
              <w:rPr>
                <w:sz w:val="14"/>
                <w:szCs w:val="14"/>
              </w:rPr>
            </w:pPr>
            <w:r>
              <w:rPr>
                <w:sz w:val="14"/>
                <w:szCs w:val="14"/>
              </w:rPr>
              <w:t>65,684</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EC2A86">
            <w:pPr>
              <w:jc w:val="right"/>
              <w:rPr>
                <w:sz w:val="14"/>
                <w:szCs w:val="14"/>
              </w:rPr>
            </w:pPr>
            <w:r>
              <w:rPr>
                <w:sz w:val="14"/>
                <w:szCs w:val="14"/>
              </w:rPr>
              <w:t>80,379</w:t>
            </w:r>
          </w:p>
        </w:tc>
        <w:tc>
          <w:tcPr>
            <w:tcW w:w="702" w:type="dxa"/>
            <w:tcBorders>
              <w:top w:val="nil"/>
              <w:left w:val="nil"/>
              <w:bottom w:val="nil"/>
              <w:right w:val="nil"/>
            </w:tcBorders>
            <w:shd w:val="clear" w:color="auto" w:fill="auto"/>
            <w:tcMar>
              <w:left w:w="43" w:type="dxa"/>
              <w:right w:w="43" w:type="dxa"/>
            </w:tcMar>
            <w:vAlign w:val="center"/>
          </w:tcPr>
          <w:p w:rsidR="00EC2A86" w:rsidRDefault="00EC2A86" w:rsidP="00EC2A86">
            <w:pPr>
              <w:jc w:val="right"/>
              <w:rPr>
                <w:sz w:val="14"/>
                <w:szCs w:val="14"/>
              </w:rPr>
            </w:pPr>
            <w:r>
              <w:rPr>
                <w:sz w:val="14"/>
                <w:szCs w:val="14"/>
              </w:rPr>
              <w:t>67,269</w:t>
            </w:r>
          </w:p>
        </w:tc>
      </w:tr>
      <w:tr w:rsidR="00EC2A86"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EC2A86" w:rsidRPr="002B6501" w:rsidRDefault="00EC2A86" w:rsidP="002909E9">
            <w:pPr>
              <w:tabs>
                <w:tab w:val="left" w:pos="355"/>
              </w:tabs>
              <w:ind w:firstLineChars="236" w:firstLine="330"/>
              <w:rPr>
                <w:sz w:val="14"/>
                <w:szCs w:val="14"/>
              </w:rPr>
            </w:pPr>
            <w:r w:rsidRPr="002B6501">
              <w:rPr>
                <w:sz w:val="14"/>
                <w:szCs w:val="14"/>
              </w:rPr>
              <w:t>16-Telecom</w:t>
            </w:r>
          </w:p>
        </w:tc>
        <w:tc>
          <w:tcPr>
            <w:tcW w:w="739" w:type="dxa"/>
            <w:tcBorders>
              <w:top w:val="nil"/>
              <w:left w:val="nil"/>
              <w:bottom w:val="nil"/>
              <w:right w:val="nil"/>
            </w:tcBorders>
            <w:shd w:val="clear" w:color="auto" w:fill="auto"/>
            <w:noWrap/>
            <w:tcMar>
              <w:left w:w="43" w:type="dxa"/>
              <w:right w:w="43" w:type="dxa"/>
            </w:tcMar>
            <w:vAlign w:val="center"/>
          </w:tcPr>
          <w:p w:rsidR="00EC2A86" w:rsidRDefault="00EC2A86" w:rsidP="002909E9">
            <w:pPr>
              <w:jc w:val="right"/>
              <w:rPr>
                <w:sz w:val="14"/>
                <w:szCs w:val="14"/>
              </w:rPr>
            </w:pPr>
            <w:r>
              <w:rPr>
                <w:sz w:val="14"/>
                <w:szCs w:val="14"/>
              </w:rPr>
              <w:t>1,396,777</w:t>
            </w:r>
          </w:p>
        </w:tc>
        <w:tc>
          <w:tcPr>
            <w:tcW w:w="791" w:type="dxa"/>
            <w:tcBorders>
              <w:top w:val="nil"/>
              <w:left w:val="nil"/>
              <w:bottom w:val="nil"/>
              <w:right w:val="nil"/>
            </w:tcBorders>
            <w:shd w:val="clear" w:color="auto" w:fill="auto"/>
            <w:noWrap/>
            <w:tcMar>
              <w:left w:w="43" w:type="dxa"/>
              <w:right w:w="43" w:type="dxa"/>
            </w:tcMar>
            <w:vAlign w:val="center"/>
          </w:tcPr>
          <w:p w:rsidR="00EC2A86" w:rsidRDefault="00EC2A86" w:rsidP="002909E9">
            <w:pPr>
              <w:jc w:val="right"/>
              <w:rPr>
                <w:sz w:val="14"/>
                <w:szCs w:val="14"/>
              </w:rPr>
            </w:pPr>
            <w:r>
              <w:rPr>
                <w:sz w:val="14"/>
                <w:szCs w:val="14"/>
              </w:rPr>
              <w:t>1,172,381</w:t>
            </w:r>
          </w:p>
        </w:tc>
        <w:tc>
          <w:tcPr>
            <w:tcW w:w="756" w:type="dxa"/>
            <w:tcBorders>
              <w:top w:val="nil"/>
              <w:left w:val="nil"/>
              <w:bottom w:val="nil"/>
              <w:right w:val="nil"/>
            </w:tcBorders>
            <w:shd w:val="clear" w:color="auto" w:fill="auto"/>
            <w:noWrap/>
            <w:tcMar>
              <w:left w:w="43" w:type="dxa"/>
              <w:right w:w="43" w:type="dxa"/>
            </w:tcMar>
            <w:vAlign w:val="center"/>
          </w:tcPr>
          <w:p w:rsidR="00EC2A86" w:rsidRDefault="00EC2A86" w:rsidP="002909E9">
            <w:pPr>
              <w:jc w:val="right"/>
              <w:rPr>
                <w:sz w:val="14"/>
                <w:szCs w:val="14"/>
              </w:rPr>
            </w:pPr>
            <w:r>
              <w:rPr>
                <w:sz w:val="14"/>
                <w:szCs w:val="14"/>
              </w:rPr>
              <w:t>114,645</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EC2A86">
            <w:pPr>
              <w:jc w:val="right"/>
              <w:rPr>
                <w:sz w:val="14"/>
                <w:szCs w:val="14"/>
              </w:rPr>
            </w:pPr>
            <w:r>
              <w:rPr>
                <w:sz w:val="14"/>
                <w:szCs w:val="14"/>
              </w:rPr>
              <w:t>119,345</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2909E9">
            <w:pPr>
              <w:jc w:val="right"/>
              <w:rPr>
                <w:sz w:val="14"/>
                <w:szCs w:val="14"/>
              </w:rPr>
            </w:pPr>
            <w:r>
              <w:rPr>
                <w:sz w:val="14"/>
                <w:szCs w:val="14"/>
              </w:rPr>
              <w:t>187,582</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2909E9">
            <w:pPr>
              <w:jc w:val="right"/>
              <w:rPr>
                <w:sz w:val="14"/>
                <w:szCs w:val="14"/>
              </w:rPr>
            </w:pPr>
            <w:r>
              <w:rPr>
                <w:sz w:val="14"/>
                <w:szCs w:val="14"/>
              </w:rPr>
              <w:t>158,822</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2909E9">
            <w:pPr>
              <w:jc w:val="right"/>
              <w:rPr>
                <w:sz w:val="14"/>
                <w:szCs w:val="14"/>
              </w:rPr>
            </w:pPr>
            <w:r>
              <w:rPr>
                <w:sz w:val="14"/>
                <w:szCs w:val="14"/>
              </w:rPr>
              <w:t>122,077</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EC2A86">
            <w:pPr>
              <w:jc w:val="right"/>
              <w:rPr>
                <w:sz w:val="14"/>
                <w:szCs w:val="14"/>
              </w:rPr>
            </w:pPr>
            <w:r>
              <w:rPr>
                <w:sz w:val="14"/>
                <w:szCs w:val="14"/>
              </w:rPr>
              <w:t>139,153</w:t>
            </w:r>
          </w:p>
        </w:tc>
        <w:tc>
          <w:tcPr>
            <w:tcW w:w="702" w:type="dxa"/>
            <w:tcBorders>
              <w:top w:val="nil"/>
              <w:left w:val="nil"/>
              <w:bottom w:val="nil"/>
              <w:right w:val="nil"/>
            </w:tcBorders>
            <w:shd w:val="clear" w:color="auto" w:fill="auto"/>
            <w:tcMar>
              <w:left w:w="43" w:type="dxa"/>
              <w:right w:w="43" w:type="dxa"/>
            </w:tcMar>
            <w:vAlign w:val="center"/>
          </w:tcPr>
          <w:p w:rsidR="00EC2A86" w:rsidRDefault="00EC2A86" w:rsidP="00EC2A86">
            <w:pPr>
              <w:jc w:val="right"/>
              <w:rPr>
                <w:sz w:val="14"/>
                <w:szCs w:val="14"/>
              </w:rPr>
            </w:pPr>
            <w:r>
              <w:rPr>
                <w:sz w:val="14"/>
                <w:szCs w:val="14"/>
              </w:rPr>
              <w:t>92,637</w:t>
            </w:r>
          </w:p>
        </w:tc>
      </w:tr>
      <w:tr w:rsidR="00EC2A86"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EC2A86" w:rsidRPr="002B6501" w:rsidRDefault="00EC2A86" w:rsidP="002909E9">
            <w:pPr>
              <w:tabs>
                <w:tab w:val="left" w:pos="355"/>
              </w:tabs>
              <w:ind w:firstLineChars="236" w:firstLine="330"/>
              <w:rPr>
                <w:sz w:val="14"/>
                <w:szCs w:val="14"/>
              </w:rPr>
            </w:pPr>
            <w:r w:rsidRPr="002B6501">
              <w:rPr>
                <w:sz w:val="14"/>
                <w:szCs w:val="14"/>
              </w:rPr>
              <w:t>17-Agricultural Machinery &amp;  Implements</w:t>
            </w:r>
          </w:p>
        </w:tc>
        <w:tc>
          <w:tcPr>
            <w:tcW w:w="739" w:type="dxa"/>
            <w:tcBorders>
              <w:top w:val="nil"/>
              <w:left w:val="nil"/>
              <w:bottom w:val="nil"/>
              <w:right w:val="nil"/>
            </w:tcBorders>
            <w:shd w:val="clear" w:color="auto" w:fill="auto"/>
            <w:noWrap/>
            <w:tcMar>
              <w:left w:w="43" w:type="dxa"/>
              <w:right w:w="43" w:type="dxa"/>
            </w:tcMar>
            <w:vAlign w:val="center"/>
          </w:tcPr>
          <w:p w:rsidR="00EC2A86" w:rsidRDefault="00EC2A86" w:rsidP="002909E9">
            <w:pPr>
              <w:jc w:val="right"/>
              <w:rPr>
                <w:sz w:val="14"/>
                <w:szCs w:val="14"/>
              </w:rPr>
            </w:pPr>
            <w:r>
              <w:rPr>
                <w:sz w:val="14"/>
                <w:szCs w:val="14"/>
              </w:rPr>
              <w:t>100,495</w:t>
            </w:r>
          </w:p>
        </w:tc>
        <w:tc>
          <w:tcPr>
            <w:tcW w:w="791" w:type="dxa"/>
            <w:tcBorders>
              <w:top w:val="nil"/>
              <w:left w:val="nil"/>
              <w:bottom w:val="nil"/>
              <w:right w:val="nil"/>
            </w:tcBorders>
            <w:shd w:val="clear" w:color="auto" w:fill="auto"/>
            <w:noWrap/>
            <w:tcMar>
              <w:left w:w="43" w:type="dxa"/>
              <w:right w:w="43" w:type="dxa"/>
            </w:tcMar>
            <w:vAlign w:val="center"/>
          </w:tcPr>
          <w:p w:rsidR="00EC2A86" w:rsidRDefault="00EC2A86" w:rsidP="002909E9">
            <w:pPr>
              <w:jc w:val="right"/>
              <w:rPr>
                <w:sz w:val="14"/>
                <w:szCs w:val="14"/>
              </w:rPr>
            </w:pPr>
            <w:r>
              <w:rPr>
                <w:sz w:val="14"/>
                <w:szCs w:val="14"/>
              </w:rPr>
              <w:t>109,014</w:t>
            </w:r>
          </w:p>
        </w:tc>
        <w:tc>
          <w:tcPr>
            <w:tcW w:w="756" w:type="dxa"/>
            <w:tcBorders>
              <w:top w:val="nil"/>
              <w:left w:val="nil"/>
              <w:bottom w:val="nil"/>
              <w:right w:val="nil"/>
            </w:tcBorders>
            <w:shd w:val="clear" w:color="auto" w:fill="auto"/>
            <w:noWrap/>
            <w:tcMar>
              <w:left w:w="43" w:type="dxa"/>
              <w:right w:w="43" w:type="dxa"/>
            </w:tcMar>
            <w:vAlign w:val="center"/>
          </w:tcPr>
          <w:p w:rsidR="00EC2A86" w:rsidRDefault="00EC2A86" w:rsidP="002909E9">
            <w:pPr>
              <w:jc w:val="right"/>
              <w:rPr>
                <w:sz w:val="14"/>
                <w:szCs w:val="14"/>
              </w:rPr>
            </w:pPr>
            <w:r>
              <w:rPr>
                <w:sz w:val="14"/>
                <w:szCs w:val="14"/>
              </w:rPr>
              <w:t>11,543</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EC2A86">
            <w:pPr>
              <w:jc w:val="right"/>
              <w:rPr>
                <w:sz w:val="14"/>
                <w:szCs w:val="14"/>
              </w:rPr>
            </w:pPr>
            <w:r>
              <w:rPr>
                <w:sz w:val="14"/>
                <w:szCs w:val="14"/>
              </w:rPr>
              <w:t>9,512</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2909E9">
            <w:pPr>
              <w:jc w:val="right"/>
              <w:rPr>
                <w:sz w:val="14"/>
                <w:szCs w:val="14"/>
              </w:rPr>
            </w:pPr>
            <w:r>
              <w:rPr>
                <w:sz w:val="14"/>
                <w:szCs w:val="14"/>
              </w:rPr>
              <w:t>5,616</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2909E9">
            <w:pPr>
              <w:jc w:val="right"/>
              <w:rPr>
                <w:sz w:val="14"/>
                <w:szCs w:val="14"/>
              </w:rPr>
            </w:pPr>
            <w:r>
              <w:rPr>
                <w:sz w:val="14"/>
                <w:szCs w:val="14"/>
              </w:rPr>
              <w:t>11,177</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2909E9">
            <w:pPr>
              <w:jc w:val="right"/>
              <w:rPr>
                <w:sz w:val="14"/>
                <w:szCs w:val="14"/>
              </w:rPr>
            </w:pPr>
            <w:r>
              <w:rPr>
                <w:sz w:val="14"/>
                <w:szCs w:val="14"/>
              </w:rPr>
              <w:t>4,404</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EC2A86">
            <w:pPr>
              <w:jc w:val="right"/>
              <w:rPr>
                <w:sz w:val="14"/>
                <w:szCs w:val="14"/>
              </w:rPr>
            </w:pPr>
            <w:r>
              <w:rPr>
                <w:sz w:val="14"/>
                <w:szCs w:val="14"/>
              </w:rPr>
              <w:t>4,477</w:t>
            </w:r>
          </w:p>
        </w:tc>
        <w:tc>
          <w:tcPr>
            <w:tcW w:w="702" w:type="dxa"/>
            <w:tcBorders>
              <w:top w:val="nil"/>
              <w:left w:val="nil"/>
              <w:bottom w:val="nil"/>
              <w:right w:val="nil"/>
            </w:tcBorders>
            <w:shd w:val="clear" w:color="auto" w:fill="auto"/>
            <w:tcMar>
              <w:left w:w="43" w:type="dxa"/>
              <w:right w:w="43" w:type="dxa"/>
            </w:tcMar>
            <w:vAlign w:val="center"/>
          </w:tcPr>
          <w:p w:rsidR="00EC2A86" w:rsidRDefault="00EC2A86" w:rsidP="00EC2A86">
            <w:pPr>
              <w:jc w:val="right"/>
              <w:rPr>
                <w:sz w:val="14"/>
                <w:szCs w:val="14"/>
              </w:rPr>
            </w:pPr>
            <w:r>
              <w:rPr>
                <w:sz w:val="14"/>
                <w:szCs w:val="14"/>
              </w:rPr>
              <w:t>6,816</w:t>
            </w:r>
          </w:p>
        </w:tc>
      </w:tr>
      <w:tr w:rsidR="00EC2A86"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EC2A86" w:rsidRPr="002B6501" w:rsidRDefault="00EC2A86" w:rsidP="002909E9">
            <w:pPr>
              <w:tabs>
                <w:tab w:val="left" w:pos="355"/>
              </w:tabs>
              <w:ind w:firstLineChars="236" w:firstLine="330"/>
              <w:rPr>
                <w:sz w:val="14"/>
                <w:szCs w:val="14"/>
              </w:rPr>
            </w:pPr>
            <w:r w:rsidRPr="002B6501">
              <w:rPr>
                <w:sz w:val="14"/>
                <w:szCs w:val="14"/>
              </w:rPr>
              <w:t>18-Other Machinery</w:t>
            </w:r>
          </w:p>
        </w:tc>
        <w:tc>
          <w:tcPr>
            <w:tcW w:w="739" w:type="dxa"/>
            <w:tcBorders>
              <w:top w:val="nil"/>
              <w:left w:val="nil"/>
              <w:bottom w:val="nil"/>
              <w:right w:val="nil"/>
            </w:tcBorders>
            <w:shd w:val="clear" w:color="auto" w:fill="auto"/>
            <w:noWrap/>
            <w:tcMar>
              <w:left w:w="43" w:type="dxa"/>
              <w:right w:w="43" w:type="dxa"/>
            </w:tcMar>
            <w:vAlign w:val="center"/>
          </w:tcPr>
          <w:p w:rsidR="00EC2A86" w:rsidRDefault="00EC2A86" w:rsidP="002909E9">
            <w:pPr>
              <w:jc w:val="right"/>
              <w:rPr>
                <w:sz w:val="14"/>
                <w:szCs w:val="14"/>
              </w:rPr>
            </w:pPr>
            <w:r>
              <w:rPr>
                <w:sz w:val="14"/>
                <w:szCs w:val="14"/>
              </w:rPr>
              <w:t>2,743,834</w:t>
            </w:r>
          </w:p>
        </w:tc>
        <w:tc>
          <w:tcPr>
            <w:tcW w:w="791" w:type="dxa"/>
            <w:tcBorders>
              <w:top w:val="nil"/>
              <w:left w:val="nil"/>
              <w:bottom w:val="nil"/>
              <w:right w:val="nil"/>
            </w:tcBorders>
            <w:shd w:val="clear" w:color="auto" w:fill="auto"/>
            <w:noWrap/>
            <w:tcMar>
              <w:left w:w="43" w:type="dxa"/>
              <w:right w:w="43" w:type="dxa"/>
            </w:tcMar>
            <w:vAlign w:val="center"/>
          </w:tcPr>
          <w:p w:rsidR="00EC2A86" w:rsidRDefault="00EC2A86" w:rsidP="002909E9">
            <w:pPr>
              <w:jc w:val="right"/>
              <w:rPr>
                <w:sz w:val="14"/>
                <w:szCs w:val="14"/>
              </w:rPr>
            </w:pPr>
            <w:r>
              <w:rPr>
                <w:sz w:val="14"/>
                <w:szCs w:val="14"/>
              </w:rPr>
              <w:t>2,330,676</w:t>
            </w:r>
          </w:p>
        </w:tc>
        <w:tc>
          <w:tcPr>
            <w:tcW w:w="756" w:type="dxa"/>
            <w:tcBorders>
              <w:top w:val="nil"/>
              <w:left w:val="nil"/>
              <w:bottom w:val="nil"/>
              <w:right w:val="nil"/>
            </w:tcBorders>
            <w:shd w:val="clear" w:color="auto" w:fill="auto"/>
            <w:noWrap/>
            <w:tcMar>
              <w:left w:w="43" w:type="dxa"/>
              <w:right w:w="43" w:type="dxa"/>
            </w:tcMar>
            <w:vAlign w:val="center"/>
          </w:tcPr>
          <w:p w:rsidR="00EC2A86" w:rsidRDefault="00EC2A86" w:rsidP="002909E9">
            <w:pPr>
              <w:jc w:val="right"/>
              <w:rPr>
                <w:sz w:val="14"/>
                <w:szCs w:val="14"/>
              </w:rPr>
            </w:pPr>
            <w:r>
              <w:rPr>
                <w:sz w:val="14"/>
                <w:szCs w:val="14"/>
              </w:rPr>
              <w:t>166,277</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EC2A86">
            <w:pPr>
              <w:jc w:val="right"/>
              <w:rPr>
                <w:sz w:val="14"/>
                <w:szCs w:val="14"/>
              </w:rPr>
            </w:pPr>
            <w:r>
              <w:rPr>
                <w:sz w:val="14"/>
                <w:szCs w:val="14"/>
              </w:rPr>
              <w:t>171,920</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2909E9">
            <w:pPr>
              <w:jc w:val="right"/>
              <w:rPr>
                <w:sz w:val="14"/>
                <w:szCs w:val="14"/>
              </w:rPr>
            </w:pPr>
            <w:r>
              <w:rPr>
                <w:sz w:val="14"/>
                <w:szCs w:val="14"/>
              </w:rPr>
              <w:t>170,466</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2909E9">
            <w:pPr>
              <w:jc w:val="right"/>
              <w:rPr>
                <w:sz w:val="14"/>
                <w:szCs w:val="14"/>
              </w:rPr>
            </w:pPr>
            <w:r>
              <w:rPr>
                <w:sz w:val="14"/>
                <w:szCs w:val="14"/>
              </w:rPr>
              <w:t>183,719</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2909E9">
            <w:pPr>
              <w:jc w:val="right"/>
              <w:rPr>
                <w:sz w:val="14"/>
                <w:szCs w:val="14"/>
              </w:rPr>
            </w:pPr>
            <w:r>
              <w:rPr>
                <w:sz w:val="14"/>
                <w:szCs w:val="14"/>
              </w:rPr>
              <w:t>111,340</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EC2A86">
            <w:pPr>
              <w:jc w:val="right"/>
              <w:rPr>
                <w:sz w:val="14"/>
                <w:szCs w:val="14"/>
              </w:rPr>
            </w:pPr>
            <w:r>
              <w:rPr>
                <w:sz w:val="14"/>
                <w:szCs w:val="14"/>
              </w:rPr>
              <w:t>90,052</w:t>
            </w:r>
          </w:p>
        </w:tc>
        <w:tc>
          <w:tcPr>
            <w:tcW w:w="702" w:type="dxa"/>
            <w:tcBorders>
              <w:top w:val="nil"/>
              <w:left w:val="nil"/>
              <w:bottom w:val="nil"/>
              <w:right w:val="nil"/>
            </w:tcBorders>
            <w:shd w:val="clear" w:color="auto" w:fill="auto"/>
            <w:tcMar>
              <w:left w:w="43" w:type="dxa"/>
              <w:right w:w="43" w:type="dxa"/>
            </w:tcMar>
            <w:vAlign w:val="center"/>
          </w:tcPr>
          <w:p w:rsidR="00EC2A86" w:rsidRDefault="00EC2A86" w:rsidP="00EC2A86">
            <w:pPr>
              <w:jc w:val="right"/>
              <w:rPr>
                <w:sz w:val="14"/>
                <w:szCs w:val="14"/>
              </w:rPr>
            </w:pPr>
            <w:r>
              <w:rPr>
                <w:sz w:val="14"/>
                <w:szCs w:val="14"/>
              </w:rPr>
              <w:t>87,927</w:t>
            </w:r>
          </w:p>
        </w:tc>
      </w:tr>
      <w:tr w:rsidR="00EC2A86"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EC2A86" w:rsidRPr="002B6501" w:rsidRDefault="00EC2A86" w:rsidP="002909E9">
            <w:pPr>
              <w:rPr>
                <w:b/>
                <w:bCs/>
                <w:sz w:val="14"/>
                <w:szCs w:val="14"/>
              </w:rPr>
            </w:pPr>
            <w:r w:rsidRPr="002B6501">
              <w:rPr>
                <w:b/>
                <w:bCs/>
                <w:sz w:val="14"/>
                <w:szCs w:val="14"/>
              </w:rPr>
              <w:t>C.    Transport  Group</w:t>
            </w:r>
          </w:p>
        </w:tc>
        <w:tc>
          <w:tcPr>
            <w:tcW w:w="739" w:type="dxa"/>
            <w:tcBorders>
              <w:top w:val="nil"/>
              <w:left w:val="nil"/>
              <w:bottom w:val="nil"/>
              <w:right w:val="nil"/>
            </w:tcBorders>
            <w:shd w:val="clear" w:color="auto" w:fill="auto"/>
            <w:noWrap/>
            <w:tcMar>
              <w:left w:w="43" w:type="dxa"/>
              <w:right w:w="43" w:type="dxa"/>
            </w:tcMar>
            <w:vAlign w:val="center"/>
          </w:tcPr>
          <w:p w:rsidR="00EC2A86" w:rsidRDefault="00EC2A86" w:rsidP="002909E9">
            <w:pPr>
              <w:jc w:val="right"/>
              <w:rPr>
                <w:b/>
                <w:bCs/>
                <w:sz w:val="14"/>
                <w:szCs w:val="14"/>
              </w:rPr>
            </w:pPr>
            <w:r>
              <w:rPr>
                <w:b/>
                <w:bCs/>
                <w:sz w:val="14"/>
                <w:szCs w:val="14"/>
              </w:rPr>
              <w:t>3,206,523</w:t>
            </w:r>
          </w:p>
        </w:tc>
        <w:tc>
          <w:tcPr>
            <w:tcW w:w="791" w:type="dxa"/>
            <w:tcBorders>
              <w:top w:val="nil"/>
              <w:left w:val="nil"/>
              <w:bottom w:val="nil"/>
              <w:right w:val="nil"/>
            </w:tcBorders>
            <w:shd w:val="clear" w:color="auto" w:fill="auto"/>
            <w:noWrap/>
            <w:tcMar>
              <w:left w:w="43" w:type="dxa"/>
              <w:right w:w="43" w:type="dxa"/>
            </w:tcMar>
            <w:vAlign w:val="center"/>
          </w:tcPr>
          <w:p w:rsidR="00EC2A86" w:rsidRDefault="00EC2A86" w:rsidP="002909E9">
            <w:pPr>
              <w:jc w:val="right"/>
              <w:rPr>
                <w:b/>
                <w:bCs/>
                <w:sz w:val="14"/>
                <w:szCs w:val="14"/>
              </w:rPr>
            </w:pPr>
            <w:r>
              <w:rPr>
                <w:b/>
                <w:bCs/>
                <w:sz w:val="14"/>
                <w:szCs w:val="14"/>
              </w:rPr>
              <w:t>2,315,147</w:t>
            </w:r>
          </w:p>
        </w:tc>
        <w:tc>
          <w:tcPr>
            <w:tcW w:w="756" w:type="dxa"/>
            <w:tcBorders>
              <w:top w:val="nil"/>
              <w:left w:val="nil"/>
              <w:bottom w:val="nil"/>
              <w:right w:val="nil"/>
            </w:tcBorders>
            <w:shd w:val="clear" w:color="auto" w:fill="auto"/>
            <w:noWrap/>
            <w:tcMar>
              <w:left w:w="43" w:type="dxa"/>
              <w:right w:w="43" w:type="dxa"/>
            </w:tcMar>
            <w:vAlign w:val="center"/>
          </w:tcPr>
          <w:p w:rsidR="00EC2A86" w:rsidRDefault="00EC2A86" w:rsidP="002909E9">
            <w:pPr>
              <w:jc w:val="right"/>
              <w:rPr>
                <w:b/>
                <w:bCs/>
                <w:sz w:val="14"/>
                <w:szCs w:val="14"/>
              </w:rPr>
            </w:pPr>
            <w:r>
              <w:rPr>
                <w:b/>
                <w:bCs/>
                <w:sz w:val="14"/>
                <w:szCs w:val="14"/>
              </w:rPr>
              <w:t>186,053</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EC2A86">
            <w:pPr>
              <w:jc w:val="right"/>
              <w:rPr>
                <w:b/>
                <w:bCs/>
                <w:sz w:val="14"/>
                <w:szCs w:val="14"/>
              </w:rPr>
            </w:pPr>
            <w:r>
              <w:rPr>
                <w:b/>
                <w:bCs/>
                <w:sz w:val="14"/>
                <w:szCs w:val="14"/>
              </w:rPr>
              <w:t>172,064</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2909E9">
            <w:pPr>
              <w:jc w:val="right"/>
              <w:rPr>
                <w:b/>
                <w:bCs/>
                <w:sz w:val="14"/>
                <w:szCs w:val="14"/>
              </w:rPr>
            </w:pPr>
            <w:r>
              <w:rPr>
                <w:b/>
                <w:bCs/>
                <w:sz w:val="14"/>
                <w:szCs w:val="14"/>
              </w:rPr>
              <w:t>96,212</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2909E9">
            <w:pPr>
              <w:jc w:val="right"/>
              <w:rPr>
                <w:b/>
                <w:bCs/>
                <w:sz w:val="14"/>
                <w:szCs w:val="14"/>
              </w:rPr>
            </w:pPr>
            <w:r>
              <w:rPr>
                <w:b/>
                <w:bCs/>
                <w:sz w:val="14"/>
                <w:szCs w:val="14"/>
              </w:rPr>
              <w:t>132,722</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2909E9">
            <w:pPr>
              <w:jc w:val="right"/>
              <w:rPr>
                <w:b/>
                <w:bCs/>
                <w:sz w:val="14"/>
                <w:szCs w:val="14"/>
              </w:rPr>
            </w:pPr>
            <w:r>
              <w:rPr>
                <w:b/>
                <w:bCs/>
                <w:sz w:val="14"/>
                <w:szCs w:val="14"/>
              </w:rPr>
              <w:t>111,440</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EC2A86">
            <w:pPr>
              <w:jc w:val="right"/>
              <w:rPr>
                <w:b/>
                <w:bCs/>
                <w:sz w:val="14"/>
                <w:szCs w:val="14"/>
              </w:rPr>
            </w:pPr>
            <w:r>
              <w:rPr>
                <w:b/>
                <w:bCs/>
                <w:sz w:val="14"/>
                <w:szCs w:val="14"/>
              </w:rPr>
              <w:t>110,948</w:t>
            </w:r>
          </w:p>
        </w:tc>
        <w:tc>
          <w:tcPr>
            <w:tcW w:w="702" w:type="dxa"/>
            <w:tcBorders>
              <w:top w:val="nil"/>
              <w:left w:val="nil"/>
              <w:bottom w:val="nil"/>
              <w:right w:val="nil"/>
            </w:tcBorders>
            <w:shd w:val="clear" w:color="auto" w:fill="auto"/>
            <w:tcMar>
              <w:left w:w="43" w:type="dxa"/>
              <w:right w:w="43" w:type="dxa"/>
            </w:tcMar>
            <w:vAlign w:val="center"/>
          </w:tcPr>
          <w:p w:rsidR="00EC2A86" w:rsidRDefault="00EC2A86" w:rsidP="00EC2A86">
            <w:pPr>
              <w:jc w:val="right"/>
              <w:rPr>
                <w:b/>
                <w:bCs/>
                <w:sz w:val="14"/>
                <w:szCs w:val="14"/>
              </w:rPr>
            </w:pPr>
            <w:r>
              <w:rPr>
                <w:b/>
                <w:bCs/>
                <w:sz w:val="14"/>
                <w:szCs w:val="14"/>
              </w:rPr>
              <w:t>131,503</w:t>
            </w:r>
          </w:p>
        </w:tc>
      </w:tr>
      <w:tr w:rsidR="00EC2A86" w:rsidRPr="00BF4323" w:rsidTr="00336DCB">
        <w:trPr>
          <w:trHeight w:hRule="exact" w:val="225"/>
        </w:trPr>
        <w:tc>
          <w:tcPr>
            <w:tcW w:w="2862" w:type="dxa"/>
            <w:tcBorders>
              <w:top w:val="nil"/>
              <w:left w:val="nil"/>
              <w:bottom w:val="nil"/>
              <w:right w:val="nil"/>
            </w:tcBorders>
            <w:shd w:val="clear" w:color="auto" w:fill="auto"/>
            <w:noWrap/>
            <w:tcMar>
              <w:left w:w="43" w:type="dxa"/>
              <w:right w:w="43" w:type="dxa"/>
            </w:tcMar>
            <w:vAlign w:val="center"/>
          </w:tcPr>
          <w:p w:rsidR="00EC2A86" w:rsidRPr="002B6501" w:rsidRDefault="00EC2A86" w:rsidP="002909E9">
            <w:pPr>
              <w:ind w:firstLineChars="236" w:firstLine="330"/>
              <w:rPr>
                <w:sz w:val="14"/>
                <w:szCs w:val="14"/>
              </w:rPr>
            </w:pPr>
            <w:r w:rsidRPr="002B6501">
              <w:rPr>
                <w:sz w:val="14"/>
                <w:szCs w:val="14"/>
              </w:rPr>
              <w:t>19-Road Vehicles(Build Unit, Ckd/Skd)</w:t>
            </w:r>
          </w:p>
        </w:tc>
        <w:tc>
          <w:tcPr>
            <w:tcW w:w="739" w:type="dxa"/>
            <w:tcBorders>
              <w:top w:val="nil"/>
              <w:left w:val="nil"/>
              <w:bottom w:val="nil"/>
              <w:right w:val="nil"/>
            </w:tcBorders>
            <w:shd w:val="clear" w:color="auto" w:fill="auto"/>
            <w:noWrap/>
            <w:tcMar>
              <w:left w:w="43" w:type="dxa"/>
              <w:right w:w="43" w:type="dxa"/>
            </w:tcMar>
            <w:vAlign w:val="center"/>
          </w:tcPr>
          <w:p w:rsidR="00EC2A86" w:rsidRDefault="00EC2A86" w:rsidP="002909E9">
            <w:pPr>
              <w:jc w:val="right"/>
              <w:rPr>
                <w:sz w:val="14"/>
                <w:szCs w:val="14"/>
              </w:rPr>
            </w:pPr>
            <w:r>
              <w:rPr>
                <w:sz w:val="14"/>
                <w:szCs w:val="14"/>
              </w:rPr>
              <w:t>2,182,379</w:t>
            </w:r>
          </w:p>
        </w:tc>
        <w:tc>
          <w:tcPr>
            <w:tcW w:w="791" w:type="dxa"/>
            <w:tcBorders>
              <w:top w:val="nil"/>
              <w:left w:val="nil"/>
              <w:bottom w:val="nil"/>
              <w:right w:val="nil"/>
            </w:tcBorders>
            <w:shd w:val="clear" w:color="auto" w:fill="auto"/>
            <w:noWrap/>
            <w:tcMar>
              <w:left w:w="43" w:type="dxa"/>
              <w:right w:w="43" w:type="dxa"/>
            </w:tcMar>
            <w:vAlign w:val="center"/>
          </w:tcPr>
          <w:p w:rsidR="00EC2A86" w:rsidRDefault="00EC2A86" w:rsidP="002909E9">
            <w:pPr>
              <w:jc w:val="right"/>
              <w:rPr>
                <w:sz w:val="14"/>
                <w:szCs w:val="14"/>
              </w:rPr>
            </w:pPr>
            <w:r>
              <w:rPr>
                <w:sz w:val="14"/>
                <w:szCs w:val="14"/>
              </w:rPr>
              <w:t>1,934,391</w:t>
            </w:r>
          </w:p>
        </w:tc>
        <w:tc>
          <w:tcPr>
            <w:tcW w:w="756" w:type="dxa"/>
            <w:tcBorders>
              <w:top w:val="nil"/>
              <w:left w:val="nil"/>
              <w:bottom w:val="nil"/>
              <w:right w:val="nil"/>
            </w:tcBorders>
            <w:shd w:val="clear" w:color="auto" w:fill="auto"/>
            <w:noWrap/>
            <w:tcMar>
              <w:left w:w="43" w:type="dxa"/>
              <w:right w:w="43" w:type="dxa"/>
            </w:tcMar>
            <w:vAlign w:val="center"/>
          </w:tcPr>
          <w:p w:rsidR="00EC2A86" w:rsidRDefault="00EC2A86" w:rsidP="002909E9">
            <w:pPr>
              <w:jc w:val="right"/>
              <w:rPr>
                <w:sz w:val="14"/>
                <w:szCs w:val="14"/>
              </w:rPr>
            </w:pPr>
            <w:r>
              <w:rPr>
                <w:sz w:val="14"/>
                <w:szCs w:val="14"/>
              </w:rPr>
              <w:t>144,688</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EC2A86">
            <w:pPr>
              <w:jc w:val="right"/>
              <w:rPr>
                <w:sz w:val="14"/>
                <w:szCs w:val="14"/>
              </w:rPr>
            </w:pPr>
            <w:r>
              <w:rPr>
                <w:sz w:val="14"/>
                <w:szCs w:val="14"/>
              </w:rPr>
              <w:t>128,415</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2909E9">
            <w:pPr>
              <w:jc w:val="right"/>
              <w:rPr>
                <w:sz w:val="14"/>
                <w:szCs w:val="14"/>
              </w:rPr>
            </w:pPr>
            <w:r>
              <w:rPr>
                <w:sz w:val="14"/>
                <w:szCs w:val="14"/>
              </w:rPr>
              <w:t>77,820</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2909E9">
            <w:pPr>
              <w:jc w:val="right"/>
              <w:rPr>
                <w:sz w:val="14"/>
                <w:szCs w:val="14"/>
              </w:rPr>
            </w:pPr>
            <w:r>
              <w:rPr>
                <w:sz w:val="14"/>
                <w:szCs w:val="14"/>
              </w:rPr>
              <w:t>113,803</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2909E9">
            <w:pPr>
              <w:jc w:val="right"/>
              <w:rPr>
                <w:sz w:val="14"/>
                <w:szCs w:val="14"/>
              </w:rPr>
            </w:pPr>
            <w:r>
              <w:rPr>
                <w:sz w:val="14"/>
                <w:szCs w:val="14"/>
              </w:rPr>
              <w:t>91,609</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EC2A86">
            <w:pPr>
              <w:jc w:val="right"/>
              <w:rPr>
                <w:sz w:val="14"/>
                <w:szCs w:val="14"/>
              </w:rPr>
            </w:pPr>
            <w:r>
              <w:rPr>
                <w:sz w:val="14"/>
                <w:szCs w:val="14"/>
              </w:rPr>
              <w:t>98,220</w:t>
            </w:r>
          </w:p>
        </w:tc>
        <w:tc>
          <w:tcPr>
            <w:tcW w:w="702" w:type="dxa"/>
            <w:tcBorders>
              <w:top w:val="nil"/>
              <w:left w:val="nil"/>
              <w:bottom w:val="nil"/>
              <w:right w:val="nil"/>
            </w:tcBorders>
            <w:shd w:val="clear" w:color="auto" w:fill="auto"/>
            <w:tcMar>
              <w:left w:w="43" w:type="dxa"/>
              <w:right w:w="43" w:type="dxa"/>
            </w:tcMar>
            <w:vAlign w:val="center"/>
          </w:tcPr>
          <w:p w:rsidR="00EC2A86" w:rsidRDefault="00EC2A86" w:rsidP="00EC2A86">
            <w:pPr>
              <w:jc w:val="right"/>
              <w:rPr>
                <w:sz w:val="14"/>
                <w:szCs w:val="14"/>
              </w:rPr>
            </w:pPr>
            <w:r>
              <w:rPr>
                <w:sz w:val="14"/>
                <w:szCs w:val="14"/>
              </w:rPr>
              <w:t>116,410</w:t>
            </w:r>
          </w:p>
        </w:tc>
      </w:tr>
      <w:tr w:rsidR="00EC2A86"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EC2A86" w:rsidRPr="002B6501" w:rsidRDefault="00EC2A86" w:rsidP="002909E9">
            <w:pPr>
              <w:ind w:firstLineChars="236" w:firstLine="330"/>
              <w:rPr>
                <w:sz w:val="14"/>
                <w:szCs w:val="14"/>
              </w:rPr>
            </w:pPr>
            <w:r w:rsidRPr="002B6501">
              <w:rPr>
                <w:sz w:val="14"/>
                <w:szCs w:val="14"/>
              </w:rPr>
              <w:t>20-Aircrafts , Ships and Boats</w:t>
            </w:r>
          </w:p>
        </w:tc>
        <w:tc>
          <w:tcPr>
            <w:tcW w:w="739" w:type="dxa"/>
            <w:tcBorders>
              <w:top w:val="nil"/>
              <w:left w:val="nil"/>
              <w:bottom w:val="nil"/>
              <w:right w:val="nil"/>
            </w:tcBorders>
            <w:shd w:val="clear" w:color="auto" w:fill="auto"/>
            <w:noWrap/>
            <w:tcMar>
              <w:left w:w="43" w:type="dxa"/>
              <w:right w:w="43" w:type="dxa"/>
            </w:tcMar>
            <w:vAlign w:val="center"/>
          </w:tcPr>
          <w:p w:rsidR="00EC2A86" w:rsidRDefault="00EC2A86" w:rsidP="002909E9">
            <w:pPr>
              <w:jc w:val="right"/>
              <w:rPr>
                <w:sz w:val="14"/>
                <w:szCs w:val="14"/>
              </w:rPr>
            </w:pPr>
            <w:r>
              <w:rPr>
                <w:sz w:val="14"/>
                <w:szCs w:val="14"/>
              </w:rPr>
              <w:t>939,984</w:t>
            </w:r>
          </w:p>
        </w:tc>
        <w:tc>
          <w:tcPr>
            <w:tcW w:w="791" w:type="dxa"/>
            <w:tcBorders>
              <w:top w:val="nil"/>
              <w:left w:val="nil"/>
              <w:bottom w:val="nil"/>
              <w:right w:val="nil"/>
            </w:tcBorders>
            <w:shd w:val="clear" w:color="auto" w:fill="auto"/>
            <w:noWrap/>
            <w:tcMar>
              <w:left w:w="43" w:type="dxa"/>
              <w:right w:w="43" w:type="dxa"/>
            </w:tcMar>
            <w:vAlign w:val="center"/>
          </w:tcPr>
          <w:p w:rsidR="00EC2A86" w:rsidRDefault="00EC2A86" w:rsidP="002909E9">
            <w:pPr>
              <w:jc w:val="right"/>
              <w:rPr>
                <w:sz w:val="14"/>
                <w:szCs w:val="14"/>
              </w:rPr>
            </w:pPr>
            <w:r>
              <w:rPr>
                <w:sz w:val="14"/>
                <w:szCs w:val="14"/>
              </w:rPr>
              <w:t>292,395</w:t>
            </w:r>
          </w:p>
        </w:tc>
        <w:tc>
          <w:tcPr>
            <w:tcW w:w="756" w:type="dxa"/>
            <w:tcBorders>
              <w:top w:val="nil"/>
              <w:left w:val="nil"/>
              <w:bottom w:val="nil"/>
              <w:right w:val="nil"/>
            </w:tcBorders>
            <w:shd w:val="clear" w:color="auto" w:fill="auto"/>
            <w:noWrap/>
            <w:tcMar>
              <w:left w:w="43" w:type="dxa"/>
              <w:right w:w="43" w:type="dxa"/>
            </w:tcMar>
            <w:vAlign w:val="center"/>
          </w:tcPr>
          <w:p w:rsidR="00EC2A86" w:rsidRDefault="00EC2A86" w:rsidP="002909E9">
            <w:pPr>
              <w:jc w:val="right"/>
              <w:rPr>
                <w:sz w:val="14"/>
                <w:szCs w:val="14"/>
              </w:rPr>
            </w:pPr>
            <w:r>
              <w:rPr>
                <w:sz w:val="14"/>
                <w:szCs w:val="14"/>
              </w:rPr>
              <w:t>35,067</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EC2A86">
            <w:pPr>
              <w:jc w:val="right"/>
              <w:rPr>
                <w:sz w:val="14"/>
                <w:szCs w:val="14"/>
              </w:rPr>
            </w:pPr>
            <w:r>
              <w:rPr>
                <w:sz w:val="14"/>
                <w:szCs w:val="14"/>
              </w:rPr>
              <w:t>42,603</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2909E9">
            <w:pPr>
              <w:jc w:val="right"/>
              <w:rPr>
                <w:sz w:val="14"/>
                <w:szCs w:val="14"/>
              </w:rPr>
            </w:pPr>
            <w:r>
              <w:rPr>
                <w:sz w:val="14"/>
                <w:szCs w:val="14"/>
              </w:rPr>
              <w:t>15,045</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2909E9">
            <w:pPr>
              <w:jc w:val="right"/>
              <w:rPr>
                <w:sz w:val="14"/>
                <w:szCs w:val="14"/>
              </w:rPr>
            </w:pPr>
            <w:r>
              <w:rPr>
                <w:sz w:val="14"/>
                <w:szCs w:val="14"/>
              </w:rPr>
              <w:t>15,920</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2909E9">
            <w:pPr>
              <w:jc w:val="right"/>
              <w:rPr>
                <w:sz w:val="14"/>
                <w:szCs w:val="14"/>
              </w:rPr>
            </w:pPr>
            <w:r>
              <w:rPr>
                <w:sz w:val="14"/>
                <w:szCs w:val="14"/>
              </w:rPr>
              <w:t>17,480</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EC2A86">
            <w:pPr>
              <w:jc w:val="right"/>
              <w:rPr>
                <w:sz w:val="14"/>
                <w:szCs w:val="14"/>
              </w:rPr>
            </w:pPr>
            <w:r>
              <w:rPr>
                <w:sz w:val="14"/>
                <w:szCs w:val="14"/>
              </w:rPr>
              <w:t>11,136</w:t>
            </w:r>
          </w:p>
        </w:tc>
        <w:tc>
          <w:tcPr>
            <w:tcW w:w="702" w:type="dxa"/>
            <w:tcBorders>
              <w:top w:val="nil"/>
              <w:left w:val="nil"/>
              <w:bottom w:val="nil"/>
              <w:right w:val="nil"/>
            </w:tcBorders>
            <w:shd w:val="clear" w:color="auto" w:fill="auto"/>
            <w:tcMar>
              <w:left w:w="43" w:type="dxa"/>
              <w:right w:w="43" w:type="dxa"/>
            </w:tcMar>
            <w:vAlign w:val="center"/>
          </w:tcPr>
          <w:p w:rsidR="00EC2A86" w:rsidRDefault="00EC2A86" w:rsidP="00EC2A86">
            <w:pPr>
              <w:jc w:val="right"/>
              <w:rPr>
                <w:sz w:val="14"/>
                <w:szCs w:val="14"/>
              </w:rPr>
            </w:pPr>
            <w:r>
              <w:rPr>
                <w:sz w:val="14"/>
                <w:szCs w:val="14"/>
              </w:rPr>
              <w:t>14,119</w:t>
            </w:r>
          </w:p>
        </w:tc>
      </w:tr>
      <w:tr w:rsidR="00EC2A86"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EC2A86" w:rsidRPr="002B6501" w:rsidRDefault="00EC2A86" w:rsidP="002909E9">
            <w:pPr>
              <w:ind w:firstLineChars="236" w:firstLine="330"/>
              <w:rPr>
                <w:sz w:val="14"/>
                <w:szCs w:val="14"/>
              </w:rPr>
            </w:pPr>
            <w:r w:rsidRPr="002B6501">
              <w:rPr>
                <w:sz w:val="14"/>
                <w:szCs w:val="14"/>
              </w:rPr>
              <w:t>21-Others Transport Equipments</w:t>
            </w:r>
          </w:p>
        </w:tc>
        <w:tc>
          <w:tcPr>
            <w:tcW w:w="739" w:type="dxa"/>
            <w:tcBorders>
              <w:top w:val="nil"/>
              <w:left w:val="nil"/>
              <w:bottom w:val="nil"/>
              <w:right w:val="nil"/>
            </w:tcBorders>
            <w:shd w:val="clear" w:color="auto" w:fill="auto"/>
            <w:noWrap/>
            <w:tcMar>
              <w:left w:w="43" w:type="dxa"/>
              <w:right w:w="43" w:type="dxa"/>
            </w:tcMar>
            <w:vAlign w:val="center"/>
          </w:tcPr>
          <w:p w:rsidR="00EC2A86" w:rsidRDefault="00EC2A86" w:rsidP="002909E9">
            <w:pPr>
              <w:jc w:val="right"/>
              <w:rPr>
                <w:sz w:val="14"/>
                <w:szCs w:val="14"/>
              </w:rPr>
            </w:pPr>
            <w:r>
              <w:rPr>
                <w:sz w:val="14"/>
                <w:szCs w:val="14"/>
              </w:rPr>
              <w:t>84,160</w:t>
            </w:r>
          </w:p>
        </w:tc>
        <w:tc>
          <w:tcPr>
            <w:tcW w:w="791" w:type="dxa"/>
            <w:tcBorders>
              <w:top w:val="nil"/>
              <w:left w:val="nil"/>
              <w:bottom w:val="nil"/>
              <w:right w:val="nil"/>
            </w:tcBorders>
            <w:shd w:val="clear" w:color="auto" w:fill="auto"/>
            <w:noWrap/>
            <w:tcMar>
              <w:left w:w="43" w:type="dxa"/>
              <w:right w:w="43" w:type="dxa"/>
            </w:tcMar>
            <w:vAlign w:val="center"/>
          </w:tcPr>
          <w:p w:rsidR="00EC2A86" w:rsidRDefault="00EC2A86" w:rsidP="002909E9">
            <w:pPr>
              <w:jc w:val="right"/>
              <w:rPr>
                <w:sz w:val="14"/>
                <w:szCs w:val="14"/>
              </w:rPr>
            </w:pPr>
            <w:r>
              <w:rPr>
                <w:sz w:val="14"/>
                <w:szCs w:val="14"/>
              </w:rPr>
              <w:t>88,362</w:t>
            </w:r>
          </w:p>
        </w:tc>
        <w:tc>
          <w:tcPr>
            <w:tcW w:w="756" w:type="dxa"/>
            <w:tcBorders>
              <w:top w:val="nil"/>
              <w:left w:val="nil"/>
              <w:bottom w:val="nil"/>
              <w:right w:val="nil"/>
            </w:tcBorders>
            <w:shd w:val="clear" w:color="auto" w:fill="auto"/>
            <w:noWrap/>
            <w:tcMar>
              <w:left w:w="43" w:type="dxa"/>
              <w:right w:w="43" w:type="dxa"/>
            </w:tcMar>
            <w:vAlign w:val="center"/>
          </w:tcPr>
          <w:p w:rsidR="00EC2A86" w:rsidRDefault="00EC2A86" w:rsidP="002909E9">
            <w:pPr>
              <w:jc w:val="right"/>
              <w:rPr>
                <w:sz w:val="14"/>
                <w:szCs w:val="14"/>
              </w:rPr>
            </w:pPr>
            <w:r>
              <w:rPr>
                <w:sz w:val="14"/>
                <w:szCs w:val="14"/>
              </w:rPr>
              <w:t>6,298</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EC2A86">
            <w:pPr>
              <w:jc w:val="right"/>
              <w:rPr>
                <w:sz w:val="14"/>
                <w:szCs w:val="14"/>
              </w:rPr>
            </w:pPr>
            <w:r>
              <w:rPr>
                <w:sz w:val="14"/>
                <w:szCs w:val="14"/>
              </w:rPr>
              <w:t>1,045</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2909E9">
            <w:pPr>
              <w:jc w:val="right"/>
              <w:rPr>
                <w:sz w:val="14"/>
                <w:szCs w:val="14"/>
              </w:rPr>
            </w:pPr>
            <w:r>
              <w:rPr>
                <w:sz w:val="14"/>
                <w:szCs w:val="14"/>
              </w:rPr>
              <w:t>3,348</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2909E9">
            <w:pPr>
              <w:jc w:val="right"/>
              <w:rPr>
                <w:sz w:val="14"/>
                <w:szCs w:val="14"/>
              </w:rPr>
            </w:pPr>
            <w:r>
              <w:rPr>
                <w:sz w:val="14"/>
                <w:szCs w:val="14"/>
              </w:rPr>
              <w:t>2,999</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2909E9">
            <w:pPr>
              <w:jc w:val="right"/>
              <w:rPr>
                <w:sz w:val="14"/>
                <w:szCs w:val="14"/>
              </w:rPr>
            </w:pPr>
            <w:r>
              <w:rPr>
                <w:sz w:val="14"/>
                <w:szCs w:val="14"/>
              </w:rPr>
              <w:t>2,352</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EC2A86">
            <w:pPr>
              <w:jc w:val="right"/>
              <w:rPr>
                <w:sz w:val="14"/>
                <w:szCs w:val="14"/>
              </w:rPr>
            </w:pPr>
            <w:r>
              <w:rPr>
                <w:sz w:val="14"/>
                <w:szCs w:val="14"/>
              </w:rPr>
              <w:t>1,592</w:t>
            </w:r>
          </w:p>
        </w:tc>
        <w:tc>
          <w:tcPr>
            <w:tcW w:w="702" w:type="dxa"/>
            <w:tcBorders>
              <w:top w:val="nil"/>
              <w:left w:val="nil"/>
              <w:bottom w:val="nil"/>
              <w:right w:val="nil"/>
            </w:tcBorders>
            <w:shd w:val="clear" w:color="auto" w:fill="auto"/>
            <w:tcMar>
              <w:left w:w="43" w:type="dxa"/>
              <w:right w:w="43" w:type="dxa"/>
            </w:tcMar>
            <w:vAlign w:val="center"/>
          </w:tcPr>
          <w:p w:rsidR="00EC2A86" w:rsidRDefault="00EC2A86" w:rsidP="00EC2A86">
            <w:pPr>
              <w:jc w:val="right"/>
              <w:rPr>
                <w:sz w:val="14"/>
                <w:szCs w:val="14"/>
              </w:rPr>
            </w:pPr>
            <w:r>
              <w:rPr>
                <w:sz w:val="14"/>
                <w:szCs w:val="14"/>
              </w:rPr>
              <w:t>974</w:t>
            </w:r>
          </w:p>
        </w:tc>
      </w:tr>
      <w:tr w:rsidR="00EC2A86"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EC2A86" w:rsidRPr="002B6501" w:rsidRDefault="00EC2A86" w:rsidP="002909E9">
            <w:pPr>
              <w:rPr>
                <w:b/>
                <w:bCs/>
                <w:sz w:val="14"/>
                <w:szCs w:val="14"/>
              </w:rPr>
            </w:pPr>
            <w:r w:rsidRPr="002B6501">
              <w:rPr>
                <w:b/>
                <w:bCs/>
                <w:sz w:val="14"/>
                <w:szCs w:val="14"/>
              </w:rPr>
              <w:t>D.    Petroleum  Group</w:t>
            </w:r>
          </w:p>
        </w:tc>
        <w:tc>
          <w:tcPr>
            <w:tcW w:w="739" w:type="dxa"/>
            <w:tcBorders>
              <w:top w:val="nil"/>
              <w:left w:val="nil"/>
              <w:bottom w:val="nil"/>
              <w:right w:val="nil"/>
            </w:tcBorders>
            <w:shd w:val="clear" w:color="auto" w:fill="auto"/>
            <w:noWrap/>
            <w:tcMar>
              <w:left w:w="43" w:type="dxa"/>
              <w:right w:w="43" w:type="dxa"/>
            </w:tcMar>
            <w:vAlign w:val="center"/>
          </w:tcPr>
          <w:p w:rsidR="00EC2A86" w:rsidRDefault="00EC2A86" w:rsidP="002909E9">
            <w:pPr>
              <w:jc w:val="right"/>
              <w:rPr>
                <w:b/>
                <w:bCs/>
                <w:sz w:val="14"/>
                <w:szCs w:val="14"/>
              </w:rPr>
            </w:pPr>
            <w:r>
              <w:rPr>
                <w:b/>
                <w:bCs/>
                <w:sz w:val="14"/>
                <w:szCs w:val="14"/>
              </w:rPr>
              <w:t>13,263,025</w:t>
            </w:r>
          </w:p>
        </w:tc>
        <w:tc>
          <w:tcPr>
            <w:tcW w:w="791" w:type="dxa"/>
            <w:tcBorders>
              <w:top w:val="nil"/>
              <w:left w:val="nil"/>
              <w:bottom w:val="nil"/>
              <w:right w:val="nil"/>
            </w:tcBorders>
            <w:shd w:val="clear" w:color="auto" w:fill="auto"/>
            <w:noWrap/>
            <w:tcMar>
              <w:left w:w="43" w:type="dxa"/>
              <w:right w:w="43" w:type="dxa"/>
            </w:tcMar>
            <w:vAlign w:val="center"/>
          </w:tcPr>
          <w:p w:rsidR="00EC2A86" w:rsidRDefault="00EC2A86" w:rsidP="002909E9">
            <w:pPr>
              <w:jc w:val="right"/>
              <w:rPr>
                <w:b/>
                <w:bCs/>
                <w:sz w:val="14"/>
                <w:szCs w:val="14"/>
              </w:rPr>
            </w:pPr>
            <w:r>
              <w:rPr>
                <w:b/>
                <w:bCs/>
                <w:sz w:val="14"/>
                <w:szCs w:val="14"/>
              </w:rPr>
              <w:t>13,929,441</w:t>
            </w:r>
          </w:p>
        </w:tc>
        <w:tc>
          <w:tcPr>
            <w:tcW w:w="756" w:type="dxa"/>
            <w:tcBorders>
              <w:top w:val="nil"/>
              <w:left w:val="nil"/>
              <w:bottom w:val="nil"/>
              <w:right w:val="nil"/>
            </w:tcBorders>
            <w:shd w:val="clear" w:color="auto" w:fill="auto"/>
            <w:noWrap/>
            <w:tcMar>
              <w:left w:w="43" w:type="dxa"/>
              <w:right w:w="43" w:type="dxa"/>
            </w:tcMar>
            <w:vAlign w:val="center"/>
          </w:tcPr>
          <w:p w:rsidR="00EC2A86" w:rsidRDefault="00EC2A86" w:rsidP="002909E9">
            <w:pPr>
              <w:jc w:val="right"/>
              <w:rPr>
                <w:b/>
                <w:bCs/>
                <w:sz w:val="14"/>
                <w:szCs w:val="14"/>
              </w:rPr>
            </w:pPr>
            <w:r>
              <w:rPr>
                <w:b/>
                <w:bCs/>
                <w:sz w:val="14"/>
                <w:szCs w:val="14"/>
              </w:rPr>
              <w:t>945,217</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EC2A86">
            <w:pPr>
              <w:jc w:val="right"/>
              <w:rPr>
                <w:b/>
                <w:bCs/>
                <w:sz w:val="14"/>
                <w:szCs w:val="14"/>
              </w:rPr>
            </w:pPr>
            <w:r>
              <w:rPr>
                <w:b/>
                <w:bCs/>
                <w:sz w:val="14"/>
                <w:szCs w:val="14"/>
              </w:rPr>
              <w:t>1,058,252</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2909E9">
            <w:pPr>
              <w:jc w:val="right"/>
              <w:rPr>
                <w:b/>
                <w:bCs/>
                <w:sz w:val="14"/>
                <w:szCs w:val="14"/>
              </w:rPr>
            </w:pPr>
            <w:r>
              <w:rPr>
                <w:b/>
                <w:bCs/>
                <w:sz w:val="14"/>
                <w:szCs w:val="14"/>
              </w:rPr>
              <w:t>714,709</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2909E9">
            <w:pPr>
              <w:jc w:val="right"/>
              <w:rPr>
                <w:b/>
                <w:bCs/>
                <w:sz w:val="14"/>
                <w:szCs w:val="14"/>
              </w:rPr>
            </w:pPr>
            <w:r>
              <w:rPr>
                <w:b/>
                <w:bCs/>
                <w:sz w:val="14"/>
                <w:szCs w:val="14"/>
              </w:rPr>
              <w:t>796,218</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2909E9">
            <w:pPr>
              <w:jc w:val="right"/>
              <w:rPr>
                <w:b/>
                <w:bCs/>
                <w:sz w:val="14"/>
                <w:szCs w:val="14"/>
              </w:rPr>
            </w:pPr>
            <w:r>
              <w:rPr>
                <w:b/>
                <w:bCs/>
                <w:sz w:val="14"/>
                <w:szCs w:val="14"/>
              </w:rPr>
              <w:t>934,301</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EC2A86">
            <w:pPr>
              <w:jc w:val="right"/>
              <w:rPr>
                <w:b/>
                <w:bCs/>
                <w:sz w:val="14"/>
                <w:szCs w:val="14"/>
              </w:rPr>
            </w:pPr>
            <w:r>
              <w:rPr>
                <w:b/>
                <w:bCs/>
                <w:sz w:val="14"/>
                <w:szCs w:val="14"/>
              </w:rPr>
              <w:t>648,895</w:t>
            </w:r>
          </w:p>
        </w:tc>
        <w:tc>
          <w:tcPr>
            <w:tcW w:w="702" w:type="dxa"/>
            <w:tcBorders>
              <w:top w:val="nil"/>
              <w:left w:val="nil"/>
              <w:bottom w:val="nil"/>
              <w:right w:val="nil"/>
            </w:tcBorders>
            <w:shd w:val="clear" w:color="auto" w:fill="auto"/>
            <w:tcMar>
              <w:left w:w="43" w:type="dxa"/>
              <w:right w:w="43" w:type="dxa"/>
            </w:tcMar>
            <w:vAlign w:val="center"/>
          </w:tcPr>
          <w:p w:rsidR="00EC2A86" w:rsidRDefault="00EC2A86" w:rsidP="00EC2A86">
            <w:pPr>
              <w:jc w:val="right"/>
              <w:rPr>
                <w:b/>
                <w:bCs/>
                <w:sz w:val="14"/>
                <w:szCs w:val="14"/>
              </w:rPr>
            </w:pPr>
            <w:r>
              <w:rPr>
                <w:b/>
                <w:bCs/>
                <w:sz w:val="14"/>
                <w:szCs w:val="14"/>
              </w:rPr>
              <w:t>721,852</w:t>
            </w:r>
          </w:p>
        </w:tc>
      </w:tr>
      <w:tr w:rsidR="00EC2A86"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EC2A86" w:rsidRPr="002B6501" w:rsidRDefault="00EC2A86" w:rsidP="002909E9">
            <w:pPr>
              <w:ind w:firstLineChars="236" w:firstLine="330"/>
              <w:rPr>
                <w:sz w:val="14"/>
                <w:szCs w:val="14"/>
              </w:rPr>
            </w:pPr>
            <w:r w:rsidRPr="002B6501">
              <w:rPr>
                <w:sz w:val="14"/>
                <w:szCs w:val="14"/>
              </w:rPr>
              <w:t>22-Petroleum Products</w:t>
            </w:r>
          </w:p>
        </w:tc>
        <w:tc>
          <w:tcPr>
            <w:tcW w:w="739" w:type="dxa"/>
            <w:tcBorders>
              <w:top w:val="nil"/>
              <w:left w:val="nil"/>
              <w:bottom w:val="nil"/>
              <w:right w:val="nil"/>
            </w:tcBorders>
            <w:shd w:val="clear" w:color="auto" w:fill="auto"/>
            <w:noWrap/>
            <w:tcMar>
              <w:left w:w="43" w:type="dxa"/>
              <w:right w:w="43" w:type="dxa"/>
            </w:tcMar>
            <w:vAlign w:val="center"/>
          </w:tcPr>
          <w:p w:rsidR="00EC2A86" w:rsidRDefault="00EC2A86" w:rsidP="002909E9">
            <w:pPr>
              <w:jc w:val="right"/>
              <w:rPr>
                <w:sz w:val="14"/>
                <w:szCs w:val="14"/>
              </w:rPr>
            </w:pPr>
            <w:r>
              <w:rPr>
                <w:sz w:val="14"/>
                <w:szCs w:val="14"/>
              </w:rPr>
              <w:t>6,768,304</w:t>
            </w:r>
          </w:p>
        </w:tc>
        <w:tc>
          <w:tcPr>
            <w:tcW w:w="791" w:type="dxa"/>
            <w:tcBorders>
              <w:top w:val="nil"/>
              <w:left w:val="nil"/>
              <w:bottom w:val="nil"/>
              <w:right w:val="nil"/>
            </w:tcBorders>
            <w:shd w:val="clear" w:color="auto" w:fill="auto"/>
            <w:noWrap/>
            <w:tcMar>
              <w:left w:w="43" w:type="dxa"/>
              <w:right w:w="43" w:type="dxa"/>
            </w:tcMar>
            <w:vAlign w:val="center"/>
          </w:tcPr>
          <w:p w:rsidR="00EC2A86" w:rsidRDefault="00EC2A86" w:rsidP="002909E9">
            <w:pPr>
              <w:jc w:val="right"/>
              <w:rPr>
                <w:sz w:val="14"/>
                <w:szCs w:val="14"/>
              </w:rPr>
            </w:pPr>
            <w:r>
              <w:rPr>
                <w:sz w:val="14"/>
                <w:szCs w:val="14"/>
              </w:rPr>
              <w:t>6,038,707</w:t>
            </w:r>
          </w:p>
        </w:tc>
        <w:tc>
          <w:tcPr>
            <w:tcW w:w="756" w:type="dxa"/>
            <w:tcBorders>
              <w:top w:val="nil"/>
              <w:left w:val="nil"/>
              <w:bottom w:val="nil"/>
              <w:right w:val="nil"/>
            </w:tcBorders>
            <w:shd w:val="clear" w:color="auto" w:fill="auto"/>
            <w:noWrap/>
            <w:tcMar>
              <w:left w:w="43" w:type="dxa"/>
              <w:right w:w="43" w:type="dxa"/>
            </w:tcMar>
            <w:vAlign w:val="center"/>
          </w:tcPr>
          <w:p w:rsidR="00EC2A86" w:rsidRDefault="00EC2A86" w:rsidP="002909E9">
            <w:pPr>
              <w:jc w:val="right"/>
              <w:rPr>
                <w:sz w:val="14"/>
                <w:szCs w:val="14"/>
              </w:rPr>
            </w:pPr>
            <w:r>
              <w:rPr>
                <w:sz w:val="14"/>
                <w:szCs w:val="14"/>
              </w:rPr>
              <w:t>294,601</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EC2A86">
            <w:pPr>
              <w:jc w:val="right"/>
              <w:rPr>
                <w:sz w:val="14"/>
                <w:szCs w:val="14"/>
              </w:rPr>
            </w:pPr>
            <w:r>
              <w:rPr>
                <w:sz w:val="14"/>
                <w:szCs w:val="14"/>
              </w:rPr>
              <w:t>398,700</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2909E9">
            <w:pPr>
              <w:jc w:val="right"/>
              <w:rPr>
                <w:sz w:val="14"/>
                <w:szCs w:val="14"/>
              </w:rPr>
            </w:pPr>
            <w:r>
              <w:rPr>
                <w:sz w:val="14"/>
                <w:szCs w:val="14"/>
              </w:rPr>
              <w:t>299,690</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2909E9">
            <w:pPr>
              <w:jc w:val="right"/>
              <w:rPr>
                <w:sz w:val="14"/>
                <w:szCs w:val="14"/>
              </w:rPr>
            </w:pPr>
            <w:r>
              <w:rPr>
                <w:sz w:val="14"/>
                <w:szCs w:val="14"/>
              </w:rPr>
              <w:t>403,732</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2909E9">
            <w:pPr>
              <w:jc w:val="right"/>
              <w:rPr>
                <w:sz w:val="14"/>
                <w:szCs w:val="14"/>
              </w:rPr>
            </w:pPr>
            <w:r>
              <w:rPr>
                <w:sz w:val="14"/>
                <w:szCs w:val="14"/>
              </w:rPr>
              <w:t>477,632</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EC2A86">
            <w:pPr>
              <w:jc w:val="right"/>
              <w:rPr>
                <w:sz w:val="14"/>
                <w:szCs w:val="14"/>
              </w:rPr>
            </w:pPr>
            <w:r>
              <w:rPr>
                <w:sz w:val="14"/>
                <w:szCs w:val="14"/>
              </w:rPr>
              <w:t>352,136</w:t>
            </w:r>
          </w:p>
        </w:tc>
        <w:tc>
          <w:tcPr>
            <w:tcW w:w="702" w:type="dxa"/>
            <w:tcBorders>
              <w:top w:val="nil"/>
              <w:left w:val="nil"/>
              <w:bottom w:val="nil"/>
              <w:right w:val="nil"/>
            </w:tcBorders>
            <w:shd w:val="clear" w:color="auto" w:fill="auto"/>
            <w:tcMar>
              <w:left w:w="43" w:type="dxa"/>
              <w:right w:w="43" w:type="dxa"/>
            </w:tcMar>
            <w:vAlign w:val="center"/>
          </w:tcPr>
          <w:p w:rsidR="00EC2A86" w:rsidRDefault="00EC2A86" w:rsidP="00EC2A86">
            <w:pPr>
              <w:jc w:val="right"/>
              <w:rPr>
                <w:sz w:val="14"/>
                <w:szCs w:val="14"/>
              </w:rPr>
            </w:pPr>
            <w:r>
              <w:rPr>
                <w:sz w:val="14"/>
                <w:szCs w:val="14"/>
              </w:rPr>
              <w:t>344,414</w:t>
            </w:r>
          </w:p>
        </w:tc>
      </w:tr>
      <w:tr w:rsidR="00EC2A86"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EC2A86" w:rsidRPr="002B6501" w:rsidRDefault="00EC2A86" w:rsidP="002909E9">
            <w:pPr>
              <w:ind w:firstLineChars="236" w:firstLine="330"/>
              <w:rPr>
                <w:sz w:val="14"/>
                <w:szCs w:val="14"/>
              </w:rPr>
            </w:pPr>
            <w:r w:rsidRPr="002B6501">
              <w:rPr>
                <w:sz w:val="14"/>
                <w:szCs w:val="14"/>
              </w:rPr>
              <w:t>23-Petroleum Crude</w:t>
            </w:r>
          </w:p>
        </w:tc>
        <w:tc>
          <w:tcPr>
            <w:tcW w:w="739" w:type="dxa"/>
            <w:tcBorders>
              <w:top w:val="nil"/>
              <w:left w:val="nil"/>
              <w:bottom w:val="nil"/>
              <w:right w:val="nil"/>
            </w:tcBorders>
            <w:shd w:val="clear" w:color="auto" w:fill="auto"/>
            <w:noWrap/>
            <w:tcMar>
              <w:left w:w="43" w:type="dxa"/>
              <w:right w:w="43" w:type="dxa"/>
            </w:tcMar>
            <w:vAlign w:val="center"/>
          </w:tcPr>
          <w:p w:rsidR="00EC2A86" w:rsidRDefault="00EC2A86" w:rsidP="002909E9">
            <w:pPr>
              <w:jc w:val="right"/>
              <w:rPr>
                <w:sz w:val="14"/>
                <w:szCs w:val="14"/>
              </w:rPr>
            </w:pPr>
            <w:r>
              <w:rPr>
                <w:sz w:val="14"/>
                <w:szCs w:val="14"/>
              </w:rPr>
              <w:t>4,310,250</w:t>
            </w:r>
          </w:p>
        </w:tc>
        <w:tc>
          <w:tcPr>
            <w:tcW w:w="791" w:type="dxa"/>
            <w:tcBorders>
              <w:top w:val="nil"/>
              <w:left w:val="nil"/>
              <w:bottom w:val="nil"/>
              <w:right w:val="nil"/>
            </w:tcBorders>
            <w:shd w:val="clear" w:color="auto" w:fill="auto"/>
            <w:noWrap/>
            <w:tcMar>
              <w:left w:w="43" w:type="dxa"/>
              <w:right w:w="43" w:type="dxa"/>
            </w:tcMar>
            <w:vAlign w:val="center"/>
          </w:tcPr>
          <w:p w:rsidR="00EC2A86" w:rsidRDefault="00EC2A86" w:rsidP="002909E9">
            <w:pPr>
              <w:jc w:val="right"/>
              <w:rPr>
                <w:sz w:val="14"/>
                <w:szCs w:val="14"/>
              </w:rPr>
            </w:pPr>
            <w:r>
              <w:rPr>
                <w:sz w:val="14"/>
                <w:szCs w:val="14"/>
              </w:rPr>
              <w:t>4,914,950</w:t>
            </w:r>
          </w:p>
        </w:tc>
        <w:tc>
          <w:tcPr>
            <w:tcW w:w="756" w:type="dxa"/>
            <w:tcBorders>
              <w:top w:val="nil"/>
              <w:left w:val="nil"/>
              <w:bottom w:val="nil"/>
              <w:right w:val="nil"/>
            </w:tcBorders>
            <w:shd w:val="clear" w:color="auto" w:fill="auto"/>
            <w:noWrap/>
            <w:tcMar>
              <w:left w:w="43" w:type="dxa"/>
              <w:right w:w="43" w:type="dxa"/>
            </w:tcMar>
            <w:vAlign w:val="center"/>
          </w:tcPr>
          <w:p w:rsidR="00EC2A86" w:rsidRDefault="00EC2A86" w:rsidP="002909E9">
            <w:pPr>
              <w:jc w:val="right"/>
              <w:rPr>
                <w:sz w:val="14"/>
                <w:szCs w:val="14"/>
              </w:rPr>
            </w:pPr>
            <w:r>
              <w:rPr>
                <w:sz w:val="14"/>
                <w:szCs w:val="14"/>
              </w:rPr>
              <w:t>353,288</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EC2A86">
            <w:pPr>
              <w:jc w:val="right"/>
              <w:rPr>
                <w:sz w:val="14"/>
                <w:szCs w:val="14"/>
              </w:rPr>
            </w:pPr>
            <w:r>
              <w:rPr>
                <w:sz w:val="14"/>
                <w:szCs w:val="14"/>
              </w:rPr>
              <w:t>394,252</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2909E9">
            <w:pPr>
              <w:jc w:val="right"/>
              <w:rPr>
                <w:sz w:val="14"/>
                <w:szCs w:val="14"/>
              </w:rPr>
            </w:pPr>
            <w:r>
              <w:rPr>
                <w:sz w:val="14"/>
                <w:szCs w:val="14"/>
              </w:rPr>
              <w:t>248,637</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2909E9">
            <w:pPr>
              <w:jc w:val="right"/>
              <w:rPr>
                <w:sz w:val="14"/>
                <w:szCs w:val="14"/>
              </w:rPr>
            </w:pPr>
            <w:r>
              <w:rPr>
                <w:sz w:val="14"/>
                <w:szCs w:val="14"/>
              </w:rPr>
              <w:t>216,568</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2909E9">
            <w:pPr>
              <w:jc w:val="right"/>
              <w:rPr>
                <w:sz w:val="14"/>
                <w:szCs w:val="14"/>
              </w:rPr>
            </w:pPr>
            <w:r>
              <w:rPr>
                <w:sz w:val="14"/>
                <w:szCs w:val="14"/>
              </w:rPr>
              <w:t>246,005</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EC2A86">
            <w:pPr>
              <w:jc w:val="right"/>
              <w:rPr>
                <w:sz w:val="14"/>
                <w:szCs w:val="14"/>
              </w:rPr>
            </w:pPr>
            <w:r>
              <w:rPr>
                <w:sz w:val="14"/>
                <w:szCs w:val="14"/>
              </w:rPr>
              <w:t>115,375</w:t>
            </w:r>
          </w:p>
        </w:tc>
        <w:tc>
          <w:tcPr>
            <w:tcW w:w="702" w:type="dxa"/>
            <w:tcBorders>
              <w:top w:val="nil"/>
              <w:left w:val="nil"/>
              <w:bottom w:val="nil"/>
              <w:right w:val="nil"/>
            </w:tcBorders>
            <w:shd w:val="clear" w:color="auto" w:fill="auto"/>
            <w:tcMar>
              <w:left w:w="43" w:type="dxa"/>
              <w:right w:w="43" w:type="dxa"/>
            </w:tcMar>
            <w:vAlign w:val="center"/>
          </w:tcPr>
          <w:p w:rsidR="00EC2A86" w:rsidRDefault="00EC2A86" w:rsidP="00EC2A86">
            <w:pPr>
              <w:jc w:val="right"/>
              <w:rPr>
                <w:sz w:val="14"/>
                <w:szCs w:val="14"/>
              </w:rPr>
            </w:pPr>
            <w:r>
              <w:rPr>
                <w:sz w:val="14"/>
                <w:szCs w:val="14"/>
              </w:rPr>
              <w:t>178,185</w:t>
            </w:r>
          </w:p>
        </w:tc>
      </w:tr>
      <w:tr w:rsidR="00EC2A86"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bottom"/>
          </w:tcPr>
          <w:p w:rsidR="00EC2A86" w:rsidRPr="002B6501" w:rsidRDefault="00EC2A86" w:rsidP="002909E9">
            <w:pPr>
              <w:ind w:firstLineChars="249" w:firstLine="349"/>
              <w:rPr>
                <w:sz w:val="14"/>
                <w:szCs w:val="14"/>
              </w:rPr>
            </w:pPr>
            <w:r w:rsidRPr="002B6501">
              <w:rPr>
                <w:sz w:val="14"/>
                <w:szCs w:val="14"/>
              </w:rPr>
              <w:t>24.Natural Gas, Liquified</w:t>
            </w:r>
          </w:p>
        </w:tc>
        <w:tc>
          <w:tcPr>
            <w:tcW w:w="739" w:type="dxa"/>
            <w:tcBorders>
              <w:top w:val="nil"/>
              <w:left w:val="nil"/>
              <w:bottom w:val="nil"/>
              <w:right w:val="nil"/>
            </w:tcBorders>
            <w:shd w:val="clear" w:color="auto" w:fill="auto"/>
            <w:noWrap/>
            <w:tcMar>
              <w:left w:w="43" w:type="dxa"/>
              <w:right w:w="43" w:type="dxa"/>
            </w:tcMar>
            <w:vAlign w:val="center"/>
          </w:tcPr>
          <w:p w:rsidR="00EC2A86" w:rsidRDefault="00EC2A86" w:rsidP="002909E9">
            <w:pPr>
              <w:jc w:val="right"/>
              <w:rPr>
                <w:sz w:val="14"/>
                <w:szCs w:val="14"/>
              </w:rPr>
            </w:pPr>
            <w:r>
              <w:rPr>
                <w:sz w:val="14"/>
                <w:szCs w:val="14"/>
              </w:rPr>
              <w:t>2,035,506</w:t>
            </w:r>
          </w:p>
        </w:tc>
        <w:tc>
          <w:tcPr>
            <w:tcW w:w="791" w:type="dxa"/>
            <w:tcBorders>
              <w:top w:val="nil"/>
              <w:left w:val="nil"/>
              <w:bottom w:val="nil"/>
              <w:right w:val="nil"/>
            </w:tcBorders>
            <w:shd w:val="clear" w:color="auto" w:fill="auto"/>
            <w:noWrap/>
            <w:tcMar>
              <w:left w:w="43" w:type="dxa"/>
              <w:right w:w="43" w:type="dxa"/>
            </w:tcMar>
            <w:vAlign w:val="center"/>
          </w:tcPr>
          <w:p w:rsidR="00EC2A86" w:rsidRDefault="00EC2A86" w:rsidP="002909E9">
            <w:pPr>
              <w:jc w:val="right"/>
              <w:rPr>
                <w:sz w:val="14"/>
                <w:szCs w:val="14"/>
              </w:rPr>
            </w:pPr>
            <w:r>
              <w:rPr>
                <w:sz w:val="14"/>
                <w:szCs w:val="14"/>
              </w:rPr>
              <w:t>2,871,909</w:t>
            </w:r>
          </w:p>
        </w:tc>
        <w:tc>
          <w:tcPr>
            <w:tcW w:w="756" w:type="dxa"/>
            <w:tcBorders>
              <w:top w:val="nil"/>
              <w:left w:val="nil"/>
              <w:bottom w:val="nil"/>
              <w:right w:val="nil"/>
            </w:tcBorders>
            <w:shd w:val="clear" w:color="auto" w:fill="auto"/>
            <w:noWrap/>
            <w:tcMar>
              <w:left w:w="43" w:type="dxa"/>
              <w:right w:w="43" w:type="dxa"/>
            </w:tcMar>
            <w:vAlign w:val="center"/>
          </w:tcPr>
          <w:p w:rsidR="00EC2A86" w:rsidRDefault="00EC2A86" w:rsidP="002909E9">
            <w:pPr>
              <w:jc w:val="right"/>
              <w:rPr>
                <w:sz w:val="14"/>
                <w:szCs w:val="14"/>
              </w:rPr>
            </w:pPr>
            <w:r>
              <w:rPr>
                <w:sz w:val="14"/>
                <w:szCs w:val="14"/>
              </w:rPr>
              <w:t>293,849</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EC2A86">
            <w:pPr>
              <w:jc w:val="right"/>
              <w:rPr>
                <w:sz w:val="14"/>
                <w:szCs w:val="14"/>
              </w:rPr>
            </w:pPr>
            <w:r>
              <w:rPr>
                <w:sz w:val="14"/>
                <w:szCs w:val="14"/>
              </w:rPr>
              <w:t>260,536</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2909E9">
            <w:pPr>
              <w:jc w:val="right"/>
              <w:rPr>
                <w:sz w:val="14"/>
                <w:szCs w:val="14"/>
              </w:rPr>
            </w:pPr>
            <w:r>
              <w:rPr>
                <w:sz w:val="14"/>
                <w:szCs w:val="14"/>
              </w:rPr>
              <w:t>158,468</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2909E9">
            <w:pPr>
              <w:jc w:val="right"/>
              <w:rPr>
                <w:sz w:val="14"/>
                <w:szCs w:val="14"/>
              </w:rPr>
            </w:pPr>
            <w:r>
              <w:rPr>
                <w:sz w:val="14"/>
                <w:szCs w:val="14"/>
              </w:rPr>
              <w:t>161,323</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2909E9">
            <w:pPr>
              <w:jc w:val="right"/>
              <w:rPr>
                <w:sz w:val="14"/>
                <w:szCs w:val="14"/>
              </w:rPr>
            </w:pPr>
            <w:r>
              <w:rPr>
                <w:sz w:val="14"/>
                <w:szCs w:val="14"/>
              </w:rPr>
              <w:t>202,161</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EC2A86">
            <w:pPr>
              <w:jc w:val="right"/>
              <w:rPr>
                <w:sz w:val="14"/>
                <w:szCs w:val="14"/>
              </w:rPr>
            </w:pPr>
            <w:r>
              <w:rPr>
                <w:sz w:val="14"/>
                <w:szCs w:val="14"/>
              </w:rPr>
              <w:t>161,844</w:t>
            </w:r>
          </w:p>
        </w:tc>
        <w:tc>
          <w:tcPr>
            <w:tcW w:w="702" w:type="dxa"/>
            <w:tcBorders>
              <w:top w:val="nil"/>
              <w:left w:val="nil"/>
              <w:bottom w:val="nil"/>
              <w:right w:val="nil"/>
            </w:tcBorders>
            <w:shd w:val="clear" w:color="auto" w:fill="auto"/>
            <w:tcMar>
              <w:left w:w="43" w:type="dxa"/>
              <w:right w:w="43" w:type="dxa"/>
            </w:tcMar>
            <w:vAlign w:val="center"/>
          </w:tcPr>
          <w:p w:rsidR="00EC2A86" w:rsidRDefault="00EC2A86" w:rsidP="00EC2A86">
            <w:pPr>
              <w:jc w:val="right"/>
              <w:rPr>
                <w:sz w:val="14"/>
                <w:szCs w:val="14"/>
              </w:rPr>
            </w:pPr>
            <w:r>
              <w:rPr>
                <w:sz w:val="14"/>
                <w:szCs w:val="14"/>
              </w:rPr>
              <w:t>184,483</w:t>
            </w:r>
          </w:p>
        </w:tc>
      </w:tr>
      <w:tr w:rsidR="00EC2A86"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bottom"/>
          </w:tcPr>
          <w:p w:rsidR="00EC2A86" w:rsidRPr="002B6501" w:rsidRDefault="00EC2A86" w:rsidP="002909E9">
            <w:pPr>
              <w:ind w:firstLineChars="249" w:firstLine="349"/>
              <w:rPr>
                <w:sz w:val="14"/>
                <w:szCs w:val="14"/>
              </w:rPr>
            </w:pPr>
            <w:r w:rsidRPr="002B6501">
              <w:rPr>
                <w:sz w:val="14"/>
                <w:szCs w:val="14"/>
              </w:rPr>
              <w:t>25. Petroleum Gas, Liquified</w:t>
            </w:r>
          </w:p>
        </w:tc>
        <w:tc>
          <w:tcPr>
            <w:tcW w:w="739" w:type="dxa"/>
            <w:tcBorders>
              <w:top w:val="nil"/>
              <w:left w:val="nil"/>
              <w:bottom w:val="nil"/>
              <w:right w:val="nil"/>
            </w:tcBorders>
            <w:shd w:val="clear" w:color="auto" w:fill="auto"/>
            <w:noWrap/>
            <w:tcMar>
              <w:left w:w="43" w:type="dxa"/>
              <w:right w:w="43" w:type="dxa"/>
            </w:tcMar>
            <w:vAlign w:val="center"/>
          </w:tcPr>
          <w:p w:rsidR="00EC2A86" w:rsidRDefault="00EC2A86" w:rsidP="002909E9">
            <w:pPr>
              <w:jc w:val="right"/>
              <w:rPr>
                <w:sz w:val="14"/>
                <w:szCs w:val="14"/>
              </w:rPr>
            </w:pPr>
            <w:r>
              <w:rPr>
                <w:sz w:val="14"/>
                <w:szCs w:val="14"/>
              </w:rPr>
              <w:t>138,206</w:t>
            </w:r>
          </w:p>
        </w:tc>
        <w:tc>
          <w:tcPr>
            <w:tcW w:w="791" w:type="dxa"/>
            <w:tcBorders>
              <w:top w:val="nil"/>
              <w:left w:val="nil"/>
              <w:bottom w:val="nil"/>
              <w:right w:val="nil"/>
            </w:tcBorders>
            <w:shd w:val="clear" w:color="auto" w:fill="auto"/>
            <w:noWrap/>
            <w:tcMar>
              <w:left w:w="43" w:type="dxa"/>
              <w:right w:w="43" w:type="dxa"/>
            </w:tcMar>
            <w:vAlign w:val="center"/>
          </w:tcPr>
          <w:p w:rsidR="00EC2A86" w:rsidRDefault="00EC2A86" w:rsidP="002909E9">
            <w:pPr>
              <w:jc w:val="right"/>
              <w:rPr>
                <w:sz w:val="14"/>
                <w:szCs w:val="14"/>
              </w:rPr>
            </w:pPr>
            <w:r>
              <w:rPr>
                <w:sz w:val="14"/>
                <w:szCs w:val="14"/>
              </w:rPr>
              <w:t>100,299</w:t>
            </w:r>
          </w:p>
        </w:tc>
        <w:tc>
          <w:tcPr>
            <w:tcW w:w="756" w:type="dxa"/>
            <w:tcBorders>
              <w:top w:val="nil"/>
              <w:left w:val="nil"/>
              <w:bottom w:val="nil"/>
              <w:right w:val="nil"/>
            </w:tcBorders>
            <w:shd w:val="clear" w:color="auto" w:fill="auto"/>
            <w:noWrap/>
            <w:tcMar>
              <w:left w:w="43" w:type="dxa"/>
              <w:right w:w="43" w:type="dxa"/>
            </w:tcMar>
            <w:vAlign w:val="center"/>
          </w:tcPr>
          <w:p w:rsidR="00EC2A86" w:rsidRDefault="00EC2A86" w:rsidP="002909E9">
            <w:pPr>
              <w:jc w:val="right"/>
              <w:rPr>
                <w:sz w:val="14"/>
                <w:szCs w:val="14"/>
              </w:rPr>
            </w:pPr>
            <w:r>
              <w:rPr>
                <w:sz w:val="14"/>
                <w:szCs w:val="14"/>
              </w:rPr>
              <w:t>3,476</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EC2A86">
            <w:pPr>
              <w:jc w:val="right"/>
              <w:rPr>
                <w:sz w:val="14"/>
                <w:szCs w:val="14"/>
              </w:rPr>
            </w:pPr>
            <w:r>
              <w:rPr>
                <w:sz w:val="14"/>
                <w:szCs w:val="14"/>
              </w:rPr>
              <w:t>4,761</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2909E9">
            <w:pPr>
              <w:jc w:val="right"/>
              <w:rPr>
                <w:sz w:val="14"/>
                <w:szCs w:val="14"/>
              </w:rPr>
            </w:pPr>
            <w:r>
              <w:rPr>
                <w:sz w:val="14"/>
                <w:szCs w:val="14"/>
              </w:rPr>
              <w:t>7,912</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2909E9">
            <w:pPr>
              <w:jc w:val="right"/>
              <w:rPr>
                <w:sz w:val="14"/>
                <w:szCs w:val="14"/>
              </w:rPr>
            </w:pPr>
            <w:r>
              <w:rPr>
                <w:sz w:val="14"/>
                <w:szCs w:val="14"/>
              </w:rPr>
              <w:t>14,516</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2909E9">
            <w:pPr>
              <w:jc w:val="right"/>
              <w:rPr>
                <w:sz w:val="14"/>
                <w:szCs w:val="14"/>
              </w:rPr>
            </w:pPr>
            <w:r>
              <w:rPr>
                <w:sz w:val="14"/>
                <w:szCs w:val="14"/>
              </w:rPr>
              <w:t>8,496</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EC2A86">
            <w:pPr>
              <w:jc w:val="right"/>
              <w:rPr>
                <w:sz w:val="14"/>
                <w:szCs w:val="14"/>
              </w:rPr>
            </w:pPr>
            <w:r>
              <w:rPr>
                <w:sz w:val="14"/>
                <w:szCs w:val="14"/>
              </w:rPr>
              <w:t>19,533</w:t>
            </w:r>
          </w:p>
        </w:tc>
        <w:tc>
          <w:tcPr>
            <w:tcW w:w="702" w:type="dxa"/>
            <w:tcBorders>
              <w:top w:val="nil"/>
              <w:left w:val="nil"/>
              <w:bottom w:val="nil"/>
              <w:right w:val="nil"/>
            </w:tcBorders>
            <w:shd w:val="clear" w:color="auto" w:fill="auto"/>
            <w:tcMar>
              <w:left w:w="43" w:type="dxa"/>
              <w:right w:w="43" w:type="dxa"/>
            </w:tcMar>
            <w:vAlign w:val="center"/>
          </w:tcPr>
          <w:p w:rsidR="00EC2A86" w:rsidRDefault="00EC2A86" w:rsidP="00EC2A86">
            <w:pPr>
              <w:jc w:val="right"/>
              <w:rPr>
                <w:sz w:val="14"/>
                <w:szCs w:val="14"/>
              </w:rPr>
            </w:pPr>
            <w:r>
              <w:rPr>
                <w:sz w:val="14"/>
                <w:szCs w:val="14"/>
              </w:rPr>
              <w:t>14,722</w:t>
            </w:r>
          </w:p>
        </w:tc>
      </w:tr>
      <w:tr w:rsidR="00EC2A86"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bottom"/>
          </w:tcPr>
          <w:p w:rsidR="00EC2A86" w:rsidRPr="002B6501" w:rsidRDefault="00EC2A86" w:rsidP="002909E9">
            <w:pPr>
              <w:ind w:firstLineChars="249" w:firstLine="349"/>
              <w:rPr>
                <w:sz w:val="14"/>
                <w:szCs w:val="14"/>
              </w:rPr>
            </w:pPr>
            <w:r w:rsidRPr="002B6501">
              <w:rPr>
                <w:sz w:val="14"/>
                <w:szCs w:val="14"/>
              </w:rPr>
              <w:t>26. Others</w:t>
            </w:r>
          </w:p>
        </w:tc>
        <w:tc>
          <w:tcPr>
            <w:tcW w:w="739" w:type="dxa"/>
            <w:tcBorders>
              <w:top w:val="nil"/>
              <w:left w:val="nil"/>
              <w:bottom w:val="nil"/>
              <w:right w:val="nil"/>
            </w:tcBorders>
            <w:shd w:val="clear" w:color="auto" w:fill="auto"/>
            <w:noWrap/>
            <w:tcMar>
              <w:left w:w="43" w:type="dxa"/>
              <w:right w:w="43" w:type="dxa"/>
            </w:tcMar>
            <w:vAlign w:val="center"/>
          </w:tcPr>
          <w:p w:rsidR="00EC2A86" w:rsidRDefault="00EC2A86" w:rsidP="002909E9">
            <w:pPr>
              <w:jc w:val="right"/>
              <w:rPr>
                <w:sz w:val="14"/>
                <w:szCs w:val="14"/>
              </w:rPr>
            </w:pPr>
            <w:r>
              <w:rPr>
                <w:sz w:val="14"/>
                <w:szCs w:val="14"/>
              </w:rPr>
              <w:t>10,759</w:t>
            </w:r>
          </w:p>
        </w:tc>
        <w:tc>
          <w:tcPr>
            <w:tcW w:w="791" w:type="dxa"/>
            <w:tcBorders>
              <w:top w:val="nil"/>
              <w:left w:val="nil"/>
              <w:bottom w:val="nil"/>
              <w:right w:val="nil"/>
            </w:tcBorders>
            <w:shd w:val="clear" w:color="auto" w:fill="auto"/>
            <w:noWrap/>
            <w:tcMar>
              <w:left w:w="43" w:type="dxa"/>
              <w:right w:w="43" w:type="dxa"/>
            </w:tcMar>
            <w:vAlign w:val="center"/>
          </w:tcPr>
          <w:p w:rsidR="00EC2A86" w:rsidRDefault="00EC2A86" w:rsidP="002909E9">
            <w:pPr>
              <w:jc w:val="right"/>
              <w:rPr>
                <w:sz w:val="14"/>
                <w:szCs w:val="14"/>
              </w:rPr>
            </w:pPr>
            <w:r>
              <w:rPr>
                <w:sz w:val="14"/>
                <w:szCs w:val="14"/>
              </w:rPr>
              <w:t>3,576</w:t>
            </w:r>
          </w:p>
        </w:tc>
        <w:tc>
          <w:tcPr>
            <w:tcW w:w="756" w:type="dxa"/>
            <w:tcBorders>
              <w:top w:val="nil"/>
              <w:left w:val="nil"/>
              <w:bottom w:val="nil"/>
              <w:right w:val="nil"/>
            </w:tcBorders>
            <w:shd w:val="clear" w:color="auto" w:fill="auto"/>
            <w:noWrap/>
            <w:tcMar>
              <w:left w:w="43" w:type="dxa"/>
              <w:right w:w="43" w:type="dxa"/>
            </w:tcMar>
            <w:vAlign w:val="center"/>
          </w:tcPr>
          <w:p w:rsidR="00EC2A86" w:rsidRDefault="00EC2A86" w:rsidP="002909E9">
            <w:pPr>
              <w:jc w:val="right"/>
              <w:rPr>
                <w:sz w:val="14"/>
                <w:szCs w:val="14"/>
              </w:rPr>
            </w:pPr>
            <w:r>
              <w:rPr>
                <w:sz w:val="14"/>
                <w:szCs w:val="14"/>
              </w:rPr>
              <w:t>2</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EC2A86">
            <w:pPr>
              <w:jc w:val="right"/>
              <w:rPr>
                <w:sz w:val="14"/>
                <w:szCs w:val="14"/>
              </w:rPr>
            </w:pPr>
            <w:r>
              <w:rPr>
                <w:sz w:val="14"/>
                <w:szCs w:val="14"/>
              </w:rPr>
              <w:t>3</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2909E9">
            <w:pPr>
              <w:jc w:val="right"/>
              <w:rPr>
                <w:sz w:val="14"/>
                <w:szCs w:val="14"/>
              </w:rPr>
            </w:pPr>
            <w:r>
              <w:rPr>
                <w:sz w:val="14"/>
                <w:szCs w:val="14"/>
              </w:rPr>
              <w:t>2</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2909E9">
            <w:pPr>
              <w:jc w:val="right"/>
              <w:rPr>
                <w:sz w:val="14"/>
                <w:szCs w:val="14"/>
              </w:rPr>
            </w:pPr>
            <w:r>
              <w:rPr>
                <w:sz w:val="14"/>
                <w:szCs w:val="14"/>
              </w:rPr>
              <w:t>78</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2909E9">
            <w:pPr>
              <w:jc w:val="right"/>
              <w:rPr>
                <w:sz w:val="14"/>
                <w:szCs w:val="14"/>
              </w:rPr>
            </w:pPr>
            <w:r>
              <w:rPr>
                <w:sz w:val="14"/>
                <w:szCs w:val="14"/>
              </w:rPr>
              <w:t>6</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EC2A86">
            <w:pPr>
              <w:jc w:val="right"/>
              <w:rPr>
                <w:sz w:val="14"/>
                <w:szCs w:val="14"/>
              </w:rPr>
            </w:pPr>
            <w:r>
              <w:rPr>
                <w:sz w:val="14"/>
                <w:szCs w:val="14"/>
              </w:rPr>
              <w:t>6</w:t>
            </w:r>
          </w:p>
        </w:tc>
        <w:tc>
          <w:tcPr>
            <w:tcW w:w="702" w:type="dxa"/>
            <w:tcBorders>
              <w:top w:val="nil"/>
              <w:left w:val="nil"/>
              <w:bottom w:val="nil"/>
              <w:right w:val="nil"/>
            </w:tcBorders>
            <w:shd w:val="clear" w:color="auto" w:fill="auto"/>
            <w:tcMar>
              <w:left w:w="43" w:type="dxa"/>
              <w:right w:w="43" w:type="dxa"/>
            </w:tcMar>
            <w:vAlign w:val="center"/>
          </w:tcPr>
          <w:p w:rsidR="00EC2A86" w:rsidRDefault="00EC2A86" w:rsidP="00EC2A86">
            <w:pPr>
              <w:jc w:val="right"/>
              <w:rPr>
                <w:sz w:val="14"/>
                <w:szCs w:val="14"/>
              </w:rPr>
            </w:pPr>
            <w:r>
              <w:rPr>
                <w:sz w:val="14"/>
                <w:szCs w:val="14"/>
              </w:rPr>
              <w:t>48</w:t>
            </w:r>
          </w:p>
        </w:tc>
      </w:tr>
      <w:tr w:rsidR="00EC2A86"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EC2A86" w:rsidRPr="002B6501" w:rsidRDefault="00EC2A86" w:rsidP="002909E9">
            <w:pPr>
              <w:rPr>
                <w:b/>
                <w:bCs/>
                <w:sz w:val="14"/>
                <w:szCs w:val="14"/>
              </w:rPr>
            </w:pPr>
            <w:r w:rsidRPr="002B6501">
              <w:rPr>
                <w:b/>
                <w:bCs/>
                <w:sz w:val="14"/>
                <w:szCs w:val="14"/>
              </w:rPr>
              <w:t>E.   Textile  Group</w:t>
            </w:r>
          </w:p>
        </w:tc>
        <w:tc>
          <w:tcPr>
            <w:tcW w:w="739" w:type="dxa"/>
            <w:tcBorders>
              <w:top w:val="nil"/>
              <w:left w:val="nil"/>
              <w:bottom w:val="nil"/>
              <w:right w:val="nil"/>
            </w:tcBorders>
            <w:shd w:val="clear" w:color="auto" w:fill="auto"/>
            <w:noWrap/>
            <w:tcMar>
              <w:left w:w="43" w:type="dxa"/>
              <w:right w:w="43" w:type="dxa"/>
            </w:tcMar>
            <w:vAlign w:val="center"/>
          </w:tcPr>
          <w:p w:rsidR="00EC2A86" w:rsidRDefault="00EC2A86" w:rsidP="002909E9">
            <w:pPr>
              <w:jc w:val="right"/>
              <w:rPr>
                <w:b/>
                <w:bCs/>
                <w:sz w:val="14"/>
                <w:szCs w:val="14"/>
              </w:rPr>
            </w:pPr>
            <w:r>
              <w:rPr>
                <w:b/>
                <w:bCs/>
                <w:sz w:val="14"/>
                <w:szCs w:val="14"/>
              </w:rPr>
              <w:t>4,091,127</w:t>
            </w:r>
          </w:p>
        </w:tc>
        <w:tc>
          <w:tcPr>
            <w:tcW w:w="791" w:type="dxa"/>
            <w:tcBorders>
              <w:top w:val="nil"/>
              <w:left w:val="nil"/>
              <w:bottom w:val="nil"/>
              <w:right w:val="nil"/>
            </w:tcBorders>
            <w:shd w:val="clear" w:color="auto" w:fill="auto"/>
            <w:noWrap/>
            <w:tcMar>
              <w:left w:w="43" w:type="dxa"/>
              <w:right w:w="43" w:type="dxa"/>
            </w:tcMar>
            <w:vAlign w:val="center"/>
          </w:tcPr>
          <w:p w:rsidR="00EC2A86" w:rsidRDefault="00EC2A86" w:rsidP="002909E9">
            <w:pPr>
              <w:jc w:val="right"/>
              <w:rPr>
                <w:b/>
                <w:bCs/>
                <w:sz w:val="14"/>
                <w:szCs w:val="14"/>
              </w:rPr>
            </w:pPr>
            <w:r>
              <w:rPr>
                <w:b/>
                <w:bCs/>
                <w:sz w:val="14"/>
                <w:szCs w:val="14"/>
              </w:rPr>
              <w:t>3,854,373</w:t>
            </w:r>
          </w:p>
        </w:tc>
        <w:tc>
          <w:tcPr>
            <w:tcW w:w="756" w:type="dxa"/>
            <w:tcBorders>
              <w:top w:val="nil"/>
              <w:left w:val="nil"/>
              <w:bottom w:val="nil"/>
              <w:right w:val="nil"/>
            </w:tcBorders>
            <w:shd w:val="clear" w:color="auto" w:fill="auto"/>
            <w:noWrap/>
            <w:tcMar>
              <w:left w:w="43" w:type="dxa"/>
              <w:right w:w="43" w:type="dxa"/>
            </w:tcMar>
            <w:vAlign w:val="center"/>
          </w:tcPr>
          <w:p w:rsidR="00EC2A86" w:rsidRDefault="00EC2A86" w:rsidP="002909E9">
            <w:pPr>
              <w:jc w:val="right"/>
              <w:rPr>
                <w:b/>
                <w:bCs/>
                <w:sz w:val="14"/>
                <w:szCs w:val="14"/>
              </w:rPr>
            </w:pPr>
            <w:r>
              <w:rPr>
                <w:b/>
                <w:bCs/>
                <w:sz w:val="14"/>
                <w:szCs w:val="14"/>
              </w:rPr>
              <w:t>379,678</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EC2A86">
            <w:pPr>
              <w:jc w:val="right"/>
              <w:rPr>
                <w:b/>
                <w:bCs/>
                <w:sz w:val="14"/>
                <w:szCs w:val="14"/>
              </w:rPr>
            </w:pPr>
            <w:r>
              <w:rPr>
                <w:b/>
                <w:bCs/>
                <w:sz w:val="14"/>
                <w:szCs w:val="14"/>
              </w:rPr>
              <w:t>381,921</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2909E9">
            <w:pPr>
              <w:jc w:val="right"/>
              <w:rPr>
                <w:b/>
                <w:bCs/>
                <w:sz w:val="14"/>
                <w:szCs w:val="14"/>
              </w:rPr>
            </w:pPr>
            <w:r>
              <w:rPr>
                <w:b/>
                <w:bCs/>
                <w:sz w:val="14"/>
                <w:szCs w:val="14"/>
              </w:rPr>
              <w:t>392,491</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2909E9">
            <w:pPr>
              <w:jc w:val="right"/>
              <w:rPr>
                <w:b/>
                <w:bCs/>
                <w:sz w:val="14"/>
                <w:szCs w:val="14"/>
              </w:rPr>
            </w:pPr>
            <w:r>
              <w:rPr>
                <w:b/>
                <w:bCs/>
                <w:sz w:val="14"/>
                <w:szCs w:val="14"/>
              </w:rPr>
              <w:t>428,375</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2909E9">
            <w:pPr>
              <w:jc w:val="right"/>
              <w:rPr>
                <w:b/>
                <w:bCs/>
                <w:sz w:val="14"/>
                <w:szCs w:val="14"/>
              </w:rPr>
            </w:pPr>
            <w:r>
              <w:rPr>
                <w:b/>
                <w:bCs/>
                <w:sz w:val="14"/>
                <w:szCs w:val="14"/>
              </w:rPr>
              <w:t>393,165</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EC2A86">
            <w:pPr>
              <w:jc w:val="right"/>
              <w:rPr>
                <w:b/>
                <w:bCs/>
                <w:sz w:val="14"/>
                <w:szCs w:val="14"/>
              </w:rPr>
            </w:pPr>
            <w:r>
              <w:rPr>
                <w:b/>
                <w:bCs/>
                <w:sz w:val="14"/>
                <w:szCs w:val="14"/>
              </w:rPr>
              <w:t>354,078</w:t>
            </w:r>
          </w:p>
        </w:tc>
        <w:tc>
          <w:tcPr>
            <w:tcW w:w="702" w:type="dxa"/>
            <w:tcBorders>
              <w:top w:val="nil"/>
              <w:left w:val="nil"/>
              <w:bottom w:val="nil"/>
              <w:right w:val="nil"/>
            </w:tcBorders>
            <w:shd w:val="clear" w:color="auto" w:fill="auto"/>
            <w:tcMar>
              <w:left w:w="43" w:type="dxa"/>
              <w:right w:w="43" w:type="dxa"/>
            </w:tcMar>
            <w:vAlign w:val="center"/>
          </w:tcPr>
          <w:p w:rsidR="00EC2A86" w:rsidRDefault="00EC2A86" w:rsidP="00EC2A86">
            <w:pPr>
              <w:jc w:val="right"/>
              <w:rPr>
                <w:b/>
                <w:bCs/>
                <w:sz w:val="14"/>
                <w:szCs w:val="14"/>
              </w:rPr>
            </w:pPr>
            <w:r>
              <w:rPr>
                <w:b/>
                <w:bCs/>
                <w:sz w:val="14"/>
                <w:szCs w:val="14"/>
              </w:rPr>
              <w:t>283,208</w:t>
            </w:r>
          </w:p>
        </w:tc>
      </w:tr>
      <w:tr w:rsidR="00EC2A86"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EC2A86" w:rsidRPr="002B6501" w:rsidRDefault="00EC2A86" w:rsidP="002909E9">
            <w:pPr>
              <w:ind w:firstLineChars="236" w:firstLine="330"/>
              <w:rPr>
                <w:sz w:val="14"/>
                <w:szCs w:val="14"/>
              </w:rPr>
            </w:pPr>
            <w:r w:rsidRPr="002B6501">
              <w:rPr>
                <w:sz w:val="14"/>
                <w:szCs w:val="14"/>
              </w:rPr>
              <w:t>27-Raw Cotton</w:t>
            </w:r>
          </w:p>
        </w:tc>
        <w:tc>
          <w:tcPr>
            <w:tcW w:w="739" w:type="dxa"/>
            <w:tcBorders>
              <w:top w:val="nil"/>
              <w:left w:val="nil"/>
              <w:bottom w:val="nil"/>
              <w:right w:val="nil"/>
            </w:tcBorders>
            <w:shd w:val="clear" w:color="auto" w:fill="auto"/>
            <w:noWrap/>
            <w:tcMar>
              <w:left w:w="43" w:type="dxa"/>
              <w:right w:w="43" w:type="dxa"/>
            </w:tcMar>
            <w:vAlign w:val="center"/>
          </w:tcPr>
          <w:p w:rsidR="00EC2A86" w:rsidRDefault="00EC2A86" w:rsidP="002909E9">
            <w:pPr>
              <w:jc w:val="right"/>
              <w:rPr>
                <w:sz w:val="14"/>
                <w:szCs w:val="14"/>
              </w:rPr>
            </w:pPr>
            <w:r>
              <w:rPr>
                <w:sz w:val="14"/>
                <w:szCs w:val="14"/>
              </w:rPr>
              <w:t>1,197,517</w:t>
            </w:r>
          </w:p>
        </w:tc>
        <w:tc>
          <w:tcPr>
            <w:tcW w:w="791" w:type="dxa"/>
            <w:tcBorders>
              <w:top w:val="nil"/>
              <w:left w:val="nil"/>
              <w:bottom w:val="nil"/>
              <w:right w:val="nil"/>
            </w:tcBorders>
            <w:shd w:val="clear" w:color="auto" w:fill="auto"/>
            <w:noWrap/>
            <w:tcMar>
              <w:left w:w="43" w:type="dxa"/>
              <w:right w:w="43" w:type="dxa"/>
            </w:tcMar>
            <w:vAlign w:val="center"/>
          </w:tcPr>
          <w:p w:rsidR="00EC2A86" w:rsidRDefault="00EC2A86" w:rsidP="002909E9">
            <w:pPr>
              <w:jc w:val="right"/>
              <w:rPr>
                <w:sz w:val="14"/>
                <w:szCs w:val="14"/>
              </w:rPr>
            </w:pPr>
            <w:r>
              <w:rPr>
                <w:sz w:val="14"/>
                <w:szCs w:val="14"/>
              </w:rPr>
              <w:t>1,180,565</w:t>
            </w:r>
          </w:p>
        </w:tc>
        <w:tc>
          <w:tcPr>
            <w:tcW w:w="756" w:type="dxa"/>
            <w:tcBorders>
              <w:top w:val="nil"/>
              <w:left w:val="nil"/>
              <w:bottom w:val="nil"/>
              <w:right w:val="nil"/>
            </w:tcBorders>
            <w:shd w:val="clear" w:color="auto" w:fill="auto"/>
            <w:noWrap/>
            <w:tcMar>
              <w:left w:w="43" w:type="dxa"/>
              <w:right w:w="43" w:type="dxa"/>
            </w:tcMar>
            <w:vAlign w:val="center"/>
          </w:tcPr>
          <w:p w:rsidR="00EC2A86" w:rsidRDefault="00EC2A86" w:rsidP="002909E9">
            <w:pPr>
              <w:jc w:val="right"/>
              <w:rPr>
                <w:sz w:val="14"/>
                <w:szCs w:val="14"/>
              </w:rPr>
            </w:pPr>
            <w:r>
              <w:rPr>
                <w:sz w:val="14"/>
                <w:szCs w:val="14"/>
              </w:rPr>
              <w:t>171,577</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EC2A86">
            <w:pPr>
              <w:jc w:val="right"/>
              <w:rPr>
                <w:sz w:val="14"/>
                <w:szCs w:val="14"/>
              </w:rPr>
            </w:pPr>
            <w:r>
              <w:rPr>
                <w:sz w:val="14"/>
                <w:szCs w:val="14"/>
              </w:rPr>
              <w:t>149,579</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2909E9">
            <w:pPr>
              <w:jc w:val="right"/>
              <w:rPr>
                <w:sz w:val="14"/>
                <w:szCs w:val="14"/>
              </w:rPr>
            </w:pPr>
            <w:r>
              <w:rPr>
                <w:sz w:val="14"/>
                <w:szCs w:val="14"/>
              </w:rPr>
              <w:t>183,837</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2909E9">
            <w:pPr>
              <w:jc w:val="right"/>
              <w:rPr>
                <w:sz w:val="14"/>
                <w:szCs w:val="14"/>
              </w:rPr>
            </w:pPr>
            <w:r>
              <w:rPr>
                <w:sz w:val="14"/>
                <w:szCs w:val="14"/>
              </w:rPr>
              <w:t>200,162</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2909E9">
            <w:pPr>
              <w:jc w:val="right"/>
              <w:rPr>
                <w:sz w:val="14"/>
                <w:szCs w:val="14"/>
              </w:rPr>
            </w:pPr>
            <w:r>
              <w:rPr>
                <w:sz w:val="14"/>
                <w:szCs w:val="14"/>
              </w:rPr>
              <w:t>213,079</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EC2A86">
            <w:pPr>
              <w:jc w:val="right"/>
              <w:rPr>
                <w:sz w:val="14"/>
                <w:szCs w:val="14"/>
              </w:rPr>
            </w:pPr>
            <w:r>
              <w:rPr>
                <w:sz w:val="14"/>
                <w:szCs w:val="14"/>
              </w:rPr>
              <w:t>180,670</w:t>
            </w:r>
          </w:p>
        </w:tc>
        <w:tc>
          <w:tcPr>
            <w:tcW w:w="702" w:type="dxa"/>
            <w:tcBorders>
              <w:top w:val="nil"/>
              <w:left w:val="nil"/>
              <w:bottom w:val="nil"/>
              <w:right w:val="nil"/>
            </w:tcBorders>
            <w:shd w:val="clear" w:color="auto" w:fill="auto"/>
            <w:tcMar>
              <w:left w:w="43" w:type="dxa"/>
              <w:right w:w="43" w:type="dxa"/>
            </w:tcMar>
            <w:vAlign w:val="center"/>
          </w:tcPr>
          <w:p w:rsidR="00EC2A86" w:rsidRDefault="00EC2A86" w:rsidP="00EC2A86">
            <w:pPr>
              <w:jc w:val="right"/>
              <w:rPr>
                <w:sz w:val="14"/>
                <w:szCs w:val="14"/>
              </w:rPr>
            </w:pPr>
            <w:r>
              <w:rPr>
                <w:sz w:val="14"/>
                <w:szCs w:val="14"/>
              </w:rPr>
              <w:t>157,157</w:t>
            </w:r>
          </w:p>
        </w:tc>
      </w:tr>
      <w:tr w:rsidR="00EC2A86"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EC2A86" w:rsidRPr="002B6501" w:rsidRDefault="00EC2A86" w:rsidP="002909E9">
            <w:pPr>
              <w:ind w:firstLineChars="236" w:firstLine="330"/>
              <w:rPr>
                <w:sz w:val="14"/>
                <w:szCs w:val="14"/>
              </w:rPr>
            </w:pPr>
            <w:r w:rsidRPr="002B6501">
              <w:rPr>
                <w:sz w:val="14"/>
                <w:szCs w:val="14"/>
              </w:rPr>
              <w:t>28-Synthetic Fibre</w:t>
            </w:r>
          </w:p>
        </w:tc>
        <w:tc>
          <w:tcPr>
            <w:tcW w:w="739" w:type="dxa"/>
            <w:tcBorders>
              <w:top w:val="nil"/>
              <w:left w:val="nil"/>
              <w:bottom w:val="nil"/>
              <w:right w:val="nil"/>
            </w:tcBorders>
            <w:shd w:val="clear" w:color="auto" w:fill="auto"/>
            <w:noWrap/>
            <w:tcMar>
              <w:left w:w="43" w:type="dxa"/>
              <w:right w:w="43" w:type="dxa"/>
            </w:tcMar>
            <w:vAlign w:val="center"/>
          </w:tcPr>
          <w:p w:rsidR="00EC2A86" w:rsidRDefault="00EC2A86" w:rsidP="002909E9">
            <w:pPr>
              <w:jc w:val="right"/>
              <w:rPr>
                <w:sz w:val="14"/>
                <w:szCs w:val="14"/>
              </w:rPr>
            </w:pPr>
            <w:r>
              <w:rPr>
                <w:sz w:val="14"/>
                <w:szCs w:val="14"/>
              </w:rPr>
              <w:t>562,978</w:t>
            </w:r>
          </w:p>
        </w:tc>
        <w:tc>
          <w:tcPr>
            <w:tcW w:w="791" w:type="dxa"/>
            <w:tcBorders>
              <w:top w:val="nil"/>
              <w:left w:val="nil"/>
              <w:bottom w:val="nil"/>
              <w:right w:val="nil"/>
            </w:tcBorders>
            <w:shd w:val="clear" w:color="auto" w:fill="auto"/>
            <w:noWrap/>
            <w:tcMar>
              <w:left w:w="43" w:type="dxa"/>
              <w:right w:w="43" w:type="dxa"/>
            </w:tcMar>
            <w:vAlign w:val="center"/>
          </w:tcPr>
          <w:p w:rsidR="00EC2A86" w:rsidRDefault="00EC2A86" w:rsidP="002909E9">
            <w:pPr>
              <w:jc w:val="right"/>
              <w:rPr>
                <w:sz w:val="14"/>
                <w:szCs w:val="14"/>
              </w:rPr>
            </w:pPr>
            <w:r>
              <w:rPr>
                <w:sz w:val="14"/>
                <w:szCs w:val="14"/>
              </w:rPr>
              <w:t>640,890</w:t>
            </w:r>
          </w:p>
        </w:tc>
        <w:tc>
          <w:tcPr>
            <w:tcW w:w="756" w:type="dxa"/>
            <w:tcBorders>
              <w:top w:val="nil"/>
              <w:left w:val="nil"/>
              <w:bottom w:val="nil"/>
              <w:right w:val="nil"/>
            </w:tcBorders>
            <w:shd w:val="clear" w:color="auto" w:fill="auto"/>
            <w:noWrap/>
            <w:tcMar>
              <w:left w:w="43" w:type="dxa"/>
              <w:right w:w="43" w:type="dxa"/>
            </w:tcMar>
            <w:vAlign w:val="center"/>
          </w:tcPr>
          <w:p w:rsidR="00EC2A86" w:rsidRDefault="00EC2A86" w:rsidP="002909E9">
            <w:pPr>
              <w:jc w:val="right"/>
              <w:rPr>
                <w:sz w:val="14"/>
                <w:szCs w:val="14"/>
              </w:rPr>
            </w:pPr>
            <w:r>
              <w:rPr>
                <w:sz w:val="14"/>
                <w:szCs w:val="14"/>
              </w:rPr>
              <w:t>48,453</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EC2A86">
            <w:pPr>
              <w:jc w:val="right"/>
              <w:rPr>
                <w:sz w:val="14"/>
                <w:szCs w:val="14"/>
              </w:rPr>
            </w:pPr>
            <w:r>
              <w:rPr>
                <w:sz w:val="14"/>
                <w:szCs w:val="14"/>
              </w:rPr>
              <w:t>54,524</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2909E9">
            <w:pPr>
              <w:jc w:val="right"/>
              <w:rPr>
                <w:sz w:val="14"/>
                <w:szCs w:val="14"/>
              </w:rPr>
            </w:pPr>
            <w:r>
              <w:rPr>
                <w:sz w:val="14"/>
                <w:szCs w:val="14"/>
              </w:rPr>
              <w:t>40,035</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2909E9">
            <w:pPr>
              <w:jc w:val="right"/>
              <w:rPr>
                <w:sz w:val="14"/>
                <w:szCs w:val="14"/>
              </w:rPr>
            </w:pPr>
            <w:r>
              <w:rPr>
                <w:sz w:val="14"/>
                <w:szCs w:val="14"/>
              </w:rPr>
              <w:t>40,655</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2909E9">
            <w:pPr>
              <w:jc w:val="right"/>
              <w:rPr>
                <w:sz w:val="14"/>
                <w:szCs w:val="14"/>
              </w:rPr>
            </w:pPr>
            <w:r>
              <w:rPr>
                <w:sz w:val="14"/>
                <w:szCs w:val="14"/>
              </w:rPr>
              <w:t>41,196</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EC2A86">
            <w:pPr>
              <w:jc w:val="right"/>
              <w:rPr>
                <w:sz w:val="14"/>
                <w:szCs w:val="14"/>
              </w:rPr>
            </w:pPr>
            <w:r>
              <w:rPr>
                <w:sz w:val="14"/>
                <w:szCs w:val="14"/>
              </w:rPr>
              <w:t>53,398</w:t>
            </w:r>
          </w:p>
        </w:tc>
        <w:tc>
          <w:tcPr>
            <w:tcW w:w="702" w:type="dxa"/>
            <w:tcBorders>
              <w:top w:val="nil"/>
              <w:left w:val="nil"/>
              <w:bottom w:val="nil"/>
              <w:right w:val="nil"/>
            </w:tcBorders>
            <w:shd w:val="clear" w:color="auto" w:fill="auto"/>
            <w:tcMar>
              <w:left w:w="43" w:type="dxa"/>
              <w:right w:w="43" w:type="dxa"/>
            </w:tcMar>
            <w:vAlign w:val="center"/>
          </w:tcPr>
          <w:p w:rsidR="00EC2A86" w:rsidRDefault="00EC2A86" w:rsidP="00EC2A86">
            <w:pPr>
              <w:jc w:val="right"/>
              <w:rPr>
                <w:sz w:val="14"/>
                <w:szCs w:val="14"/>
              </w:rPr>
            </w:pPr>
            <w:r>
              <w:rPr>
                <w:sz w:val="14"/>
                <w:szCs w:val="14"/>
              </w:rPr>
              <w:t>35,384</w:t>
            </w:r>
          </w:p>
        </w:tc>
      </w:tr>
      <w:tr w:rsidR="00EC2A86"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EC2A86" w:rsidRPr="002B6501" w:rsidRDefault="00EC2A86" w:rsidP="002909E9">
            <w:pPr>
              <w:ind w:firstLineChars="236" w:firstLine="330"/>
              <w:rPr>
                <w:sz w:val="14"/>
                <w:szCs w:val="14"/>
              </w:rPr>
            </w:pPr>
            <w:r w:rsidRPr="002B6501">
              <w:rPr>
                <w:sz w:val="14"/>
                <w:szCs w:val="14"/>
              </w:rPr>
              <w:t>29-Synthetic &amp; artificial Silk Yarn</w:t>
            </w:r>
          </w:p>
        </w:tc>
        <w:tc>
          <w:tcPr>
            <w:tcW w:w="739" w:type="dxa"/>
            <w:tcBorders>
              <w:top w:val="nil"/>
              <w:left w:val="nil"/>
              <w:bottom w:val="nil"/>
              <w:right w:val="nil"/>
            </w:tcBorders>
            <w:shd w:val="clear" w:color="auto" w:fill="auto"/>
            <w:noWrap/>
            <w:tcMar>
              <w:left w:w="43" w:type="dxa"/>
              <w:right w:w="43" w:type="dxa"/>
            </w:tcMar>
            <w:vAlign w:val="center"/>
          </w:tcPr>
          <w:p w:rsidR="00EC2A86" w:rsidRDefault="00EC2A86" w:rsidP="002909E9">
            <w:pPr>
              <w:jc w:val="right"/>
              <w:rPr>
                <w:sz w:val="14"/>
                <w:szCs w:val="14"/>
              </w:rPr>
            </w:pPr>
            <w:r>
              <w:rPr>
                <w:sz w:val="14"/>
                <w:szCs w:val="14"/>
              </w:rPr>
              <w:t>712,036</w:t>
            </w:r>
          </w:p>
        </w:tc>
        <w:tc>
          <w:tcPr>
            <w:tcW w:w="791" w:type="dxa"/>
            <w:tcBorders>
              <w:top w:val="nil"/>
              <w:left w:val="nil"/>
              <w:bottom w:val="nil"/>
              <w:right w:val="nil"/>
            </w:tcBorders>
            <w:shd w:val="clear" w:color="auto" w:fill="auto"/>
            <w:noWrap/>
            <w:tcMar>
              <w:left w:w="43" w:type="dxa"/>
              <w:right w:w="43" w:type="dxa"/>
            </w:tcMar>
            <w:vAlign w:val="center"/>
          </w:tcPr>
          <w:p w:rsidR="00EC2A86" w:rsidRDefault="00EC2A86" w:rsidP="002909E9">
            <w:pPr>
              <w:jc w:val="right"/>
              <w:rPr>
                <w:sz w:val="14"/>
                <w:szCs w:val="14"/>
              </w:rPr>
            </w:pPr>
            <w:r>
              <w:rPr>
                <w:sz w:val="14"/>
                <w:szCs w:val="14"/>
              </w:rPr>
              <w:t>713,238</w:t>
            </w:r>
          </w:p>
        </w:tc>
        <w:tc>
          <w:tcPr>
            <w:tcW w:w="756" w:type="dxa"/>
            <w:tcBorders>
              <w:top w:val="nil"/>
              <w:left w:val="nil"/>
              <w:bottom w:val="nil"/>
              <w:right w:val="nil"/>
            </w:tcBorders>
            <w:shd w:val="clear" w:color="auto" w:fill="auto"/>
            <w:noWrap/>
            <w:tcMar>
              <w:left w:w="43" w:type="dxa"/>
              <w:right w:w="43" w:type="dxa"/>
            </w:tcMar>
            <w:vAlign w:val="center"/>
          </w:tcPr>
          <w:p w:rsidR="00EC2A86" w:rsidRDefault="00EC2A86" w:rsidP="002909E9">
            <w:pPr>
              <w:jc w:val="right"/>
              <w:rPr>
                <w:sz w:val="14"/>
                <w:szCs w:val="14"/>
              </w:rPr>
            </w:pPr>
            <w:r>
              <w:rPr>
                <w:sz w:val="14"/>
                <w:szCs w:val="14"/>
              </w:rPr>
              <w:t>61,845</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EC2A86">
            <w:pPr>
              <w:jc w:val="right"/>
              <w:rPr>
                <w:sz w:val="14"/>
                <w:szCs w:val="14"/>
              </w:rPr>
            </w:pPr>
            <w:r>
              <w:rPr>
                <w:sz w:val="14"/>
                <w:szCs w:val="14"/>
              </w:rPr>
              <w:t>66,191</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2909E9">
            <w:pPr>
              <w:jc w:val="right"/>
              <w:rPr>
                <w:sz w:val="14"/>
                <w:szCs w:val="14"/>
              </w:rPr>
            </w:pPr>
            <w:r>
              <w:rPr>
                <w:sz w:val="14"/>
                <w:szCs w:val="14"/>
              </w:rPr>
              <w:t>57,550</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2909E9">
            <w:pPr>
              <w:jc w:val="right"/>
              <w:rPr>
                <w:sz w:val="14"/>
                <w:szCs w:val="14"/>
              </w:rPr>
            </w:pPr>
            <w:r>
              <w:rPr>
                <w:sz w:val="14"/>
                <w:szCs w:val="14"/>
              </w:rPr>
              <w:t>68,902</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2909E9">
            <w:pPr>
              <w:jc w:val="right"/>
              <w:rPr>
                <w:sz w:val="14"/>
                <w:szCs w:val="14"/>
              </w:rPr>
            </w:pPr>
            <w:r>
              <w:rPr>
                <w:sz w:val="14"/>
                <w:szCs w:val="14"/>
              </w:rPr>
              <w:t>50,526</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EC2A86">
            <w:pPr>
              <w:jc w:val="right"/>
              <w:rPr>
                <w:sz w:val="14"/>
                <w:szCs w:val="14"/>
              </w:rPr>
            </w:pPr>
            <w:r>
              <w:rPr>
                <w:sz w:val="14"/>
                <w:szCs w:val="14"/>
              </w:rPr>
              <w:t>45,921</w:t>
            </w:r>
          </w:p>
        </w:tc>
        <w:tc>
          <w:tcPr>
            <w:tcW w:w="702" w:type="dxa"/>
            <w:tcBorders>
              <w:top w:val="nil"/>
              <w:left w:val="nil"/>
              <w:bottom w:val="nil"/>
              <w:right w:val="nil"/>
            </w:tcBorders>
            <w:shd w:val="clear" w:color="auto" w:fill="auto"/>
            <w:tcMar>
              <w:left w:w="43" w:type="dxa"/>
              <w:right w:w="43" w:type="dxa"/>
            </w:tcMar>
            <w:vAlign w:val="center"/>
          </w:tcPr>
          <w:p w:rsidR="00EC2A86" w:rsidRDefault="00EC2A86" w:rsidP="00EC2A86">
            <w:pPr>
              <w:jc w:val="right"/>
              <w:rPr>
                <w:sz w:val="14"/>
                <w:szCs w:val="14"/>
              </w:rPr>
            </w:pPr>
            <w:r>
              <w:rPr>
                <w:sz w:val="14"/>
                <w:szCs w:val="14"/>
              </w:rPr>
              <w:t>26,083</w:t>
            </w:r>
          </w:p>
        </w:tc>
      </w:tr>
      <w:tr w:rsidR="00EC2A86"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EC2A86" w:rsidRPr="002B6501" w:rsidRDefault="00EC2A86" w:rsidP="002909E9">
            <w:pPr>
              <w:ind w:firstLineChars="236" w:firstLine="330"/>
              <w:rPr>
                <w:sz w:val="14"/>
                <w:szCs w:val="14"/>
              </w:rPr>
            </w:pPr>
            <w:r w:rsidRPr="002B6501">
              <w:rPr>
                <w:sz w:val="14"/>
                <w:szCs w:val="14"/>
              </w:rPr>
              <w:t>30-Worn Clothing</w:t>
            </w:r>
          </w:p>
        </w:tc>
        <w:tc>
          <w:tcPr>
            <w:tcW w:w="739" w:type="dxa"/>
            <w:tcBorders>
              <w:top w:val="nil"/>
              <w:left w:val="nil"/>
              <w:bottom w:val="nil"/>
              <w:right w:val="nil"/>
            </w:tcBorders>
            <w:shd w:val="clear" w:color="auto" w:fill="auto"/>
            <w:noWrap/>
            <w:tcMar>
              <w:left w:w="43" w:type="dxa"/>
              <w:right w:w="43" w:type="dxa"/>
            </w:tcMar>
            <w:vAlign w:val="center"/>
          </w:tcPr>
          <w:p w:rsidR="00EC2A86" w:rsidRDefault="00EC2A86" w:rsidP="002909E9">
            <w:pPr>
              <w:jc w:val="right"/>
              <w:rPr>
                <w:sz w:val="14"/>
                <w:szCs w:val="14"/>
              </w:rPr>
            </w:pPr>
            <w:r>
              <w:rPr>
                <w:sz w:val="14"/>
                <w:szCs w:val="14"/>
              </w:rPr>
              <w:t>81,911</w:t>
            </w:r>
          </w:p>
        </w:tc>
        <w:tc>
          <w:tcPr>
            <w:tcW w:w="791" w:type="dxa"/>
            <w:tcBorders>
              <w:top w:val="nil"/>
              <w:left w:val="nil"/>
              <w:bottom w:val="nil"/>
              <w:right w:val="nil"/>
            </w:tcBorders>
            <w:shd w:val="clear" w:color="auto" w:fill="auto"/>
            <w:noWrap/>
            <w:tcMar>
              <w:left w:w="43" w:type="dxa"/>
              <w:right w:w="43" w:type="dxa"/>
            </w:tcMar>
            <w:vAlign w:val="center"/>
          </w:tcPr>
          <w:p w:rsidR="00EC2A86" w:rsidRDefault="00EC2A86" w:rsidP="002909E9">
            <w:pPr>
              <w:jc w:val="right"/>
              <w:rPr>
                <w:sz w:val="14"/>
                <w:szCs w:val="14"/>
              </w:rPr>
            </w:pPr>
            <w:r>
              <w:rPr>
                <w:sz w:val="14"/>
                <w:szCs w:val="14"/>
              </w:rPr>
              <w:t>76,409</w:t>
            </w:r>
          </w:p>
        </w:tc>
        <w:tc>
          <w:tcPr>
            <w:tcW w:w="756" w:type="dxa"/>
            <w:tcBorders>
              <w:top w:val="nil"/>
              <w:left w:val="nil"/>
              <w:bottom w:val="nil"/>
              <w:right w:val="nil"/>
            </w:tcBorders>
            <w:shd w:val="clear" w:color="auto" w:fill="auto"/>
            <w:noWrap/>
            <w:tcMar>
              <w:left w:w="43" w:type="dxa"/>
              <w:right w:w="43" w:type="dxa"/>
            </w:tcMar>
            <w:vAlign w:val="center"/>
          </w:tcPr>
          <w:p w:rsidR="00EC2A86" w:rsidRDefault="00EC2A86" w:rsidP="002909E9">
            <w:pPr>
              <w:jc w:val="right"/>
              <w:rPr>
                <w:sz w:val="14"/>
                <w:szCs w:val="14"/>
              </w:rPr>
            </w:pPr>
            <w:r>
              <w:rPr>
                <w:sz w:val="14"/>
                <w:szCs w:val="14"/>
              </w:rPr>
              <w:t>6,813</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EC2A86">
            <w:pPr>
              <w:jc w:val="right"/>
              <w:rPr>
                <w:sz w:val="14"/>
                <w:szCs w:val="14"/>
              </w:rPr>
            </w:pPr>
            <w:r>
              <w:rPr>
                <w:sz w:val="14"/>
                <w:szCs w:val="14"/>
              </w:rPr>
              <w:t>7,470</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2909E9">
            <w:pPr>
              <w:jc w:val="right"/>
              <w:rPr>
                <w:sz w:val="14"/>
                <w:szCs w:val="14"/>
              </w:rPr>
            </w:pPr>
            <w:r>
              <w:rPr>
                <w:sz w:val="14"/>
                <w:szCs w:val="14"/>
              </w:rPr>
              <w:t>6,899</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2909E9">
            <w:pPr>
              <w:jc w:val="right"/>
              <w:rPr>
                <w:sz w:val="14"/>
                <w:szCs w:val="14"/>
              </w:rPr>
            </w:pPr>
            <w:r>
              <w:rPr>
                <w:sz w:val="14"/>
                <w:szCs w:val="14"/>
              </w:rPr>
              <w:t>6,978</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2909E9">
            <w:pPr>
              <w:jc w:val="right"/>
              <w:rPr>
                <w:sz w:val="14"/>
                <w:szCs w:val="14"/>
              </w:rPr>
            </w:pPr>
            <w:r>
              <w:rPr>
                <w:sz w:val="14"/>
                <w:szCs w:val="14"/>
              </w:rPr>
              <w:t>7,809</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EC2A86">
            <w:pPr>
              <w:jc w:val="right"/>
              <w:rPr>
                <w:sz w:val="14"/>
                <w:szCs w:val="14"/>
              </w:rPr>
            </w:pPr>
            <w:r>
              <w:rPr>
                <w:sz w:val="14"/>
                <w:szCs w:val="14"/>
              </w:rPr>
              <w:t>9,157</w:t>
            </w:r>
          </w:p>
        </w:tc>
        <w:tc>
          <w:tcPr>
            <w:tcW w:w="702" w:type="dxa"/>
            <w:tcBorders>
              <w:top w:val="nil"/>
              <w:left w:val="nil"/>
              <w:bottom w:val="nil"/>
              <w:right w:val="nil"/>
            </w:tcBorders>
            <w:shd w:val="clear" w:color="auto" w:fill="auto"/>
            <w:tcMar>
              <w:left w:w="43" w:type="dxa"/>
              <w:right w:w="43" w:type="dxa"/>
            </w:tcMar>
            <w:vAlign w:val="center"/>
          </w:tcPr>
          <w:p w:rsidR="00EC2A86" w:rsidRDefault="00EC2A86" w:rsidP="00EC2A86">
            <w:pPr>
              <w:jc w:val="right"/>
              <w:rPr>
                <w:sz w:val="14"/>
                <w:szCs w:val="14"/>
              </w:rPr>
            </w:pPr>
            <w:r>
              <w:rPr>
                <w:sz w:val="14"/>
                <w:szCs w:val="14"/>
              </w:rPr>
              <w:t>3,920</w:t>
            </w:r>
          </w:p>
        </w:tc>
      </w:tr>
      <w:tr w:rsidR="00EC2A86"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EC2A86" w:rsidRPr="002B6501" w:rsidRDefault="00EC2A86" w:rsidP="002909E9">
            <w:pPr>
              <w:ind w:firstLineChars="236" w:firstLine="330"/>
              <w:rPr>
                <w:sz w:val="14"/>
                <w:szCs w:val="14"/>
              </w:rPr>
            </w:pPr>
            <w:r w:rsidRPr="002B6501">
              <w:rPr>
                <w:sz w:val="14"/>
                <w:szCs w:val="14"/>
              </w:rPr>
              <w:t>31-Other Textile Items</w:t>
            </w:r>
          </w:p>
        </w:tc>
        <w:tc>
          <w:tcPr>
            <w:tcW w:w="739" w:type="dxa"/>
            <w:tcBorders>
              <w:top w:val="nil"/>
              <w:left w:val="nil"/>
              <w:bottom w:val="nil"/>
              <w:right w:val="nil"/>
            </w:tcBorders>
            <w:shd w:val="clear" w:color="auto" w:fill="auto"/>
            <w:noWrap/>
            <w:tcMar>
              <w:left w:w="43" w:type="dxa"/>
              <w:right w:w="43" w:type="dxa"/>
            </w:tcMar>
            <w:vAlign w:val="center"/>
          </w:tcPr>
          <w:p w:rsidR="00EC2A86" w:rsidRDefault="00EC2A86" w:rsidP="002909E9">
            <w:pPr>
              <w:jc w:val="right"/>
              <w:rPr>
                <w:sz w:val="14"/>
                <w:szCs w:val="14"/>
              </w:rPr>
            </w:pPr>
            <w:r>
              <w:rPr>
                <w:sz w:val="14"/>
                <w:szCs w:val="14"/>
              </w:rPr>
              <w:t>1,536,685</w:t>
            </w:r>
          </w:p>
        </w:tc>
        <w:tc>
          <w:tcPr>
            <w:tcW w:w="791" w:type="dxa"/>
            <w:tcBorders>
              <w:top w:val="nil"/>
              <w:left w:val="nil"/>
              <w:bottom w:val="nil"/>
              <w:right w:val="nil"/>
            </w:tcBorders>
            <w:shd w:val="clear" w:color="auto" w:fill="auto"/>
            <w:noWrap/>
            <w:tcMar>
              <w:left w:w="43" w:type="dxa"/>
              <w:right w:w="43" w:type="dxa"/>
            </w:tcMar>
            <w:vAlign w:val="center"/>
          </w:tcPr>
          <w:p w:rsidR="00EC2A86" w:rsidRDefault="00EC2A86" w:rsidP="002909E9">
            <w:pPr>
              <w:jc w:val="right"/>
              <w:rPr>
                <w:sz w:val="14"/>
                <w:szCs w:val="14"/>
              </w:rPr>
            </w:pPr>
            <w:r>
              <w:rPr>
                <w:sz w:val="14"/>
                <w:szCs w:val="14"/>
              </w:rPr>
              <w:t>1,243,271</w:t>
            </w:r>
          </w:p>
        </w:tc>
        <w:tc>
          <w:tcPr>
            <w:tcW w:w="756" w:type="dxa"/>
            <w:tcBorders>
              <w:top w:val="nil"/>
              <w:left w:val="nil"/>
              <w:bottom w:val="nil"/>
              <w:right w:val="nil"/>
            </w:tcBorders>
            <w:shd w:val="clear" w:color="auto" w:fill="auto"/>
            <w:noWrap/>
            <w:tcMar>
              <w:left w:w="43" w:type="dxa"/>
              <w:right w:w="43" w:type="dxa"/>
            </w:tcMar>
            <w:vAlign w:val="center"/>
          </w:tcPr>
          <w:p w:rsidR="00EC2A86" w:rsidRDefault="00EC2A86" w:rsidP="002909E9">
            <w:pPr>
              <w:jc w:val="right"/>
              <w:rPr>
                <w:sz w:val="14"/>
                <w:szCs w:val="14"/>
              </w:rPr>
            </w:pPr>
            <w:r>
              <w:rPr>
                <w:sz w:val="14"/>
                <w:szCs w:val="14"/>
              </w:rPr>
              <w:t>90,989</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EC2A86">
            <w:pPr>
              <w:jc w:val="right"/>
              <w:rPr>
                <w:sz w:val="14"/>
                <w:szCs w:val="14"/>
              </w:rPr>
            </w:pPr>
            <w:r>
              <w:rPr>
                <w:sz w:val="14"/>
                <w:szCs w:val="14"/>
              </w:rPr>
              <w:t>104,157</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2909E9">
            <w:pPr>
              <w:jc w:val="right"/>
              <w:rPr>
                <w:sz w:val="14"/>
                <w:szCs w:val="14"/>
              </w:rPr>
            </w:pPr>
            <w:r>
              <w:rPr>
                <w:sz w:val="14"/>
                <w:szCs w:val="14"/>
              </w:rPr>
              <w:t>104,170</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2909E9">
            <w:pPr>
              <w:jc w:val="right"/>
              <w:rPr>
                <w:sz w:val="14"/>
                <w:szCs w:val="14"/>
              </w:rPr>
            </w:pPr>
            <w:r>
              <w:rPr>
                <w:sz w:val="14"/>
                <w:szCs w:val="14"/>
              </w:rPr>
              <w:t>111,677</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2909E9">
            <w:pPr>
              <w:jc w:val="right"/>
              <w:rPr>
                <w:sz w:val="14"/>
                <w:szCs w:val="14"/>
              </w:rPr>
            </w:pPr>
            <w:r>
              <w:rPr>
                <w:sz w:val="14"/>
                <w:szCs w:val="14"/>
              </w:rPr>
              <w:t>80,556</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EC2A86">
            <w:pPr>
              <w:jc w:val="right"/>
              <w:rPr>
                <w:sz w:val="14"/>
                <w:szCs w:val="14"/>
              </w:rPr>
            </w:pPr>
            <w:r>
              <w:rPr>
                <w:sz w:val="14"/>
                <w:szCs w:val="14"/>
              </w:rPr>
              <w:t>64,932</w:t>
            </w:r>
          </w:p>
        </w:tc>
        <w:tc>
          <w:tcPr>
            <w:tcW w:w="702" w:type="dxa"/>
            <w:tcBorders>
              <w:top w:val="nil"/>
              <w:left w:val="nil"/>
              <w:bottom w:val="nil"/>
              <w:right w:val="nil"/>
            </w:tcBorders>
            <w:shd w:val="clear" w:color="auto" w:fill="auto"/>
            <w:tcMar>
              <w:left w:w="43" w:type="dxa"/>
              <w:right w:w="43" w:type="dxa"/>
            </w:tcMar>
            <w:vAlign w:val="center"/>
          </w:tcPr>
          <w:p w:rsidR="00EC2A86" w:rsidRDefault="00EC2A86" w:rsidP="00EC2A86">
            <w:pPr>
              <w:jc w:val="right"/>
              <w:rPr>
                <w:sz w:val="14"/>
                <w:szCs w:val="14"/>
              </w:rPr>
            </w:pPr>
            <w:r>
              <w:rPr>
                <w:sz w:val="14"/>
                <w:szCs w:val="14"/>
              </w:rPr>
              <w:t>60,664</w:t>
            </w:r>
          </w:p>
        </w:tc>
      </w:tr>
      <w:tr w:rsidR="00EC2A86"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EC2A86" w:rsidRPr="002B6501" w:rsidRDefault="00EC2A86" w:rsidP="002909E9">
            <w:pPr>
              <w:rPr>
                <w:b/>
                <w:bCs/>
                <w:sz w:val="14"/>
                <w:szCs w:val="14"/>
              </w:rPr>
            </w:pPr>
            <w:r w:rsidRPr="002B6501">
              <w:rPr>
                <w:b/>
                <w:bCs/>
                <w:sz w:val="14"/>
                <w:szCs w:val="14"/>
              </w:rPr>
              <w:t>F.    Agricultural  &amp; Other Chemical Group</w:t>
            </w:r>
          </w:p>
        </w:tc>
        <w:tc>
          <w:tcPr>
            <w:tcW w:w="739" w:type="dxa"/>
            <w:tcBorders>
              <w:top w:val="nil"/>
              <w:left w:val="nil"/>
              <w:bottom w:val="nil"/>
              <w:right w:val="nil"/>
            </w:tcBorders>
            <w:shd w:val="clear" w:color="auto" w:fill="auto"/>
            <w:noWrap/>
            <w:tcMar>
              <w:left w:w="43" w:type="dxa"/>
              <w:right w:w="43" w:type="dxa"/>
            </w:tcMar>
            <w:vAlign w:val="center"/>
          </w:tcPr>
          <w:p w:rsidR="00EC2A86" w:rsidRDefault="00EC2A86" w:rsidP="002909E9">
            <w:pPr>
              <w:jc w:val="right"/>
              <w:rPr>
                <w:b/>
                <w:bCs/>
                <w:sz w:val="14"/>
                <w:szCs w:val="14"/>
              </w:rPr>
            </w:pPr>
            <w:r>
              <w:rPr>
                <w:b/>
                <w:bCs/>
                <w:sz w:val="14"/>
                <w:szCs w:val="14"/>
              </w:rPr>
              <w:t>8,314,771</w:t>
            </w:r>
          </w:p>
        </w:tc>
        <w:tc>
          <w:tcPr>
            <w:tcW w:w="791" w:type="dxa"/>
            <w:tcBorders>
              <w:top w:val="nil"/>
              <w:left w:val="nil"/>
              <w:bottom w:val="nil"/>
              <w:right w:val="nil"/>
            </w:tcBorders>
            <w:shd w:val="clear" w:color="auto" w:fill="auto"/>
            <w:noWrap/>
            <w:tcMar>
              <w:left w:w="43" w:type="dxa"/>
              <w:right w:w="43" w:type="dxa"/>
            </w:tcMar>
            <w:vAlign w:val="center"/>
          </w:tcPr>
          <w:p w:rsidR="00EC2A86" w:rsidRDefault="00EC2A86" w:rsidP="002909E9">
            <w:pPr>
              <w:jc w:val="right"/>
              <w:rPr>
                <w:b/>
                <w:bCs/>
                <w:sz w:val="14"/>
                <w:szCs w:val="14"/>
              </w:rPr>
            </w:pPr>
            <w:r>
              <w:rPr>
                <w:b/>
                <w:bCs/>
                <w:sz w:val="14"/>
                <w:szCs w:val="14"/>
              </w:rPr>
              <w:t>8,394,064</w:t>
            </w:r>
          </w:p>
        </w:tc>
        <w:tc>
          <w:tcPr>
            <w:tcW w:w="756" w:type="dxa"/>
            <w:tcBorders>
              <w:top w:val="nil"/>
              <w:left w:val="nil"/>
              <w:bottom w:val="nil"/>
              <w:right w:val="nil"/>
            </w:tcBorders>
            <w:shd w:val="clear" w:color="auto" w:fill="auto"/>
            <w:noWrap/>
            <w:tcMar>
              <w:left w:w="43" w:type="dxa"/>
              <w:right w:w="43" w:type="dxa"/>
            </w:tcMar>
            <w:vAlign w:val="center"/>
          </w:tcPr>
          <w:p w:rsidR="00EC2A86" w:rsidRDefault="00EC2A86" w:rsidP="002909E9">
            <w:pPr>
              <w:jc w:val="right"/>
              <w:rPr>
                <w:b/>
                <w:bCs/>
                <w:sz w:val="14"/>
                <w:szCs w:val="14"/>
              </w:rPr>
            </w:pPr>
            <w:r>
              <w:rPr>
                <w:b/>
                <w:bCs/>
                <w:sz w:val="14"/>
                <w:szCs w:val="14"/>
              </w:rPr>
              <w:t>653,309</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EC2A86">
            <w:pPr>
              <w:jc w:val="right"/>
              <w:rPr>
                <w:b/>
                <w:bCs/>
                <w:sz w:val="14"/>
                <w:szCs w:val="14"/>
              </w:rPr>
            </w:pPr>
            <w:r>
              <w:rPr>
                <w:b/>
                <w:bCs/>
                <w:sz w:val="14"/>
                <w:szCs w:val="14"/>
              </w:rPr>
              <w:t>690,770</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2909E9">
            <w:pPr>
              <w:jc w:val="right"/>
              <w:rPr>
                <w:b/>
                <w:bCs/>
                <w:sz w:val="14"/>
                <w:szCs w:val="14"/>
              </w:rPr>
            </w:pPr>
            <w:r>
              <w:rPr>
                <w:b/>
                <w:bCs/>
                <w:sz w:val="14"/>
                <w:szCs w:val="14"/>
              </w:rPr>
              <w:t>524,948</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2909E9">
            <w:pPr>
              <w:jc w:val="right"/>
              <w:rPr>
                <w:b/>
                <w:bCs/>
                <w:sz w:val="14"/>
                <w:szCs w:val="14"/>
              </w:rPr>
            </w:pPr>
            <w:r>
              <w:rPr>
                <w:b/>
                <w:bCs/>
                <w:sz w:val="14"/>
                <w:szCs w:val="14"/>
              </w:rPr>
              <w:t>590,066</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2909E9">
            <w:pPr>
              <w:jc w:val="right"/>
              <w:rPr>
                <w:b/>
                <w:bCs/>
                <w:sz w:val="14"/>
                <w:szCs w:val="14"/>
              </w:rPr>
            </w:pPr>
            <w:r>
              <w:rPr>
                <w:b/>
                <w:bCs/>
                <w:sz w:val="14"/>
                <w:szCs w:val="14"/>
              </w:rPr>
              <w:t>506,716</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EC2A86">
            <w:pPr>
              <w:jc w:val="right"/>
              <w:rPr>
                <w:b/>
                <w:bCs/>
                <w:sz w:val="14"/>
                <w:szCs w:val="14"/>
              </w:rPr>
            </w:pPr>
            <w:r>
              <w:rPr>
                <w:b/>
                <w:bCs/>
                <w:sz w:val="14"/>
                <w:szCs w:val="14"/>
              </w:rPr>
              <w:t>571,805</w:t>
            </w:r>
          </w:p>
        </w:tc>
        <w:tc>
          <w:tcPr>
            <w:tcW w:w="702" w:type="dxa"/>
            <w:tcBorders>
              <w:top w:val="nil"/>
              <w:left w:val="nil"/>
              <w:bottom w:val="nil"/>
              <w:right w:val="nil"/>
            </w:tcBorders>
            <w:shd w:val="clear" w:color="auto" w:fill="auto"/>
            <w:tcMar>
              <w:left w:w="43" w:type="dxa"/>
              <w:right w:w="43" w:type="dxa"/>
            </w:tcMar>
            <w:vAlign w:val="center"/>
          </w:tcPr>
          <w:p w:rsidR="00EC2A86" w:rsidRDefault="00EC2A86" w:rsidP="00EC2A86">
            <w:pPr>
              <w:jc w:val="right"/>
              <w:rPr>
                <w:b/>
                <w:bCs/>
                <w:sz w:val="14"/>
                <w:szCs w:val="14"/>
              </w:rPr>
            </w:pPr>
            <w:r>
              <w:rPr>
                <w:b/>
                <w:bCs/>
                <w:sz w:val="14"/>
                <w:szCs w:val="14"/>
              </w:rPr>
              <w:t>539,880</w:t>
            </w:r>
          </w:p>
        </w:tc>
      </w:tr>
      <w:tr w:rsidR="00EC2A86"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EC2A86" w:rsidRPr="002B6501" w:rsidRDefault="00EC2A86" w:rsidP="002909E9">
            <w:pPr>
              <w:ind w:firstLineChars="236" w:firstLine="330"/>
              <w:rPr>
                <w:sz w:val="14"/>
                <w:szCs w:val="14"/>
              </w:rPr>
            </w:pPr>
            <w:r w:rsidRPr="002B6501">
              <w:rPr>
                <w:sz w:val="14"/>
                <w:szCs w:val="14"/>
              </w:rPr>
              <w:t>32-Fertilizer Manufactured</w:t>
            </w:r>
          </w:p>
        </w:tc>
        <w:tc>
          <w:tcPr>
            <w:tcW w:w="739" w:type="dxa"/>
            <w:tcBorders>
              <w:top w:val="nil"/>
              <w:left w:val="nil"/>
              <w:bottom w:val="nil"/>
              <w:right w:val="nil"/>
            </w:tcBorders>
            <w:shd w:val="clear" w:color="auto" w:fill="auto"/>
            <w:noWrap/>
            <w:tcMar>
              <w:left w:w="43" w:type="dxa"/>
              <w:right w:w="43" w:type="dxa"/>
            </w:tcMar>
            <w:vAlign w:val="center"/>
          </w:tcPr>
          <w:p w:rsidR="00EC2A86" w:rsidRDefault="00EC2A86" w:rsidP="002909E9">
            <w:pPr>
              <w:jc w:val="right"/>
              <w:rPr>
                <w:sz w:val="14"/>
                <w:szCs w:val="14"/>
              </w:rPr>
            </w:pPr>
            <w:r>
              <w:rPr>
                <w:sz w:val="14"/>
                <w:szCs w:val="14"/>
              </w:rPr>
              <w:t>787,928</w:t>
            </w:r>
          </w:p>
        </w:tc>
        <w:tc>
          <w:tcPr>
            <w:tcW w:w="791" w:type="dxa"/>
            <w:tcBorders>
              <w:top w:val="nil"/>
              <w:left w:val="nil"/>
              <w:bottom w:val="nil"/>
              <w:right w:val="nil"/>
            </w:tcBorders>
            <w:shd w:val="clear" w:color="auto" w:fill="auto"/>
            <w:noWrap/>
            <w:tcMar>
              <w:left w:w="43" w:type="dxa"/>
              <w:right w:w="43" w:type="dxa"/>
            </w:tcMar>
            <w:vAlign w:val="center"/>
          </w:tcPr>
          <w:p w:rsidR="00EC2A86" w:rsidRDefault="00EC2A86" w:rsidP="002909E9">
            <w:pPr>
              <w:jc w:val="right"/>
              <w:rPr>
                <w:sz w:val="14"/>
                <w:szCs w:val="14"/>
              </w:rPr>
            </w:pPr>
            <w:r>
              <w:rPr>
                <w:sz w:val="14"/>
                <w:szCs w:val="14"/>
              </w:rPr>
              <w:t>772,214</w:t>
            </w:r>
          </w:p>
        </w:tc>
        <w:tc>
          <w:tcPr>
            <w:tcW w:w="756" w:type="dxa"/>
            <w:tcBorders>
              <w:top w:val="nil"/>
              <w:left w:val="nil"/>
              <w:bottom w:val="nil"/>
              <w:right w:val="nil"/>
            </w:tcBorders>
            <w:shd w:val="clear" w:color="auto" w:fill="auto"/>
            <w:noWrap/>
            <w:tcMar>
              <w:left w:w="43" w:type="dxa"/>
              <w:right w:w="43" w:type="dxa"/>
            </w:tcMar>
            <w:vAlign w:val="center"/>
          </w:tcPr>
          <w:p w:rsidR="00EC2A86" w:rsidRDefault="00EC2A86" w:rsidP="002909E9">
            <w:pPr>
              <w:jc w:val="right"/>
              <w:rPr>
                <w:sz w:val="14"/>
                <w:szCs w:val="14"/>
              </w:rPr>
            </w:pPr>
            <w:r>
              <w:rPr>
                <w:sz w:val="14"/>
                <w:szCs w:val="14"/>
              </w:rPr>
              <w:t>46,919</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EC2A86">
            <w:pPr>
              <w:jc w:val="right"/>
              <w:rPr>
                <w:sz w:val="14"/>
                <w:szCs w:val="14"/>
              </w:rPr>
            </w:pPr>
            <w:r>
              <w:rPr>
                <w:sz w:val="14"/>
                <w:szCs w:val="14"/>
              </w:rPr>
              <w:t>9,559</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2909E9">
            <w:pPr>
              <w:jc w:val="right"/>
              <w:rPr>
                <w:sz w:val="14"/>
                <w:szCs w:val="14"/>
              </w:rPr>
            </w:pPr>
            <w:r>
              <w:rPr>
                <w:sz w:val="14"/>
                <w:szCs w:val="14"/>
              </w:rPr>
              <w:t>4,806</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2909E9">
            <w:pPr>
              <w:jc w:val="right"/>
              <w:rPr>
                <w:sz w:val="14"/>
                <w:szCs w:val="14"/>
              </w:rPr>
            </w:pPr>
            <w:r>
              <w:rPr>
                <w:sz w:val="14"/>
                <w:szCs w:val="14"/>
              </w:rPr>
              <w:t>18,707</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2909E9">
            <w:pPr>
              <w:jc w:val="right"/>
              <w:rPr>
                <w:sz w:val="14"/>
                <w:szCs w:val="14"/>
              </w:rPr>
            </w:pPr>
            <w:r>
              <w:rPr>
                <w:sz w:val="14"/>
                <w:szCs w:val="14"/>
              </w:rPr>
              <w:t>9,002</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EC2A86">
            <w:pPr>
              <w:jc w:val="right"/>
              <w:rPr>
                <w:sz w:val="14"/>
                <w:szCs w:val="14"/>
              </w:rPr>
            </w:pPr>
            <w:r>
              <w:rPr>
                <w:sz w:val="14"/>
                <w:szCs w:val="14"/>
              </w:rPr>
              <w:t>44,981</w:t>
            </w:r>
          </w:p>
        </w:tc>
        <w:tc>
          <w:tcPr>
            <w:tcW w:w="702" w:type="dxa"/>
            <w:tcBorders>
              <w:top w:val="nil"/>
              <w:left w:val="nil"/>
              <w:bottom w:val="nil"/>
              <w:right w:val="nil"/>
            </w:tcBorders>
            <w:shd w:val="clear" w:color="auto" w:fill="auto"/>
            <w:tcMar>
              <w:left w:w="43" w:type="dxa"/>
              <w:right w:w="43" w:type="dxa"/>
            </w:tcMar>
            <w:vAlign w:val="center"/>
          </w:tcPr>
          <w:p w:rsidR="00EC2A86" w:rsidRDefault="00EC2A86" w:rsidP="00EC2A86">
            <w:pPr>
              <w:jc w:val="right"/>
              <w:rPr>
                <w:sz w:val="14"/>
                <w:szCs w:val="14"/>
              </w:rPr>
            </w:pPr>
            <w:r>
              <w:rPr>
                <w:sz w:val="14"/>
                <w:szCs w:val="14"/>
              </w:rPr>
              <w:t>5,333</w:t>
            </w:r>
          </w:p>
        </w:tc>
      </w:tr>
      <w:tr w:rsidR="00EC2A86"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EC2A86" w:rsidRPr="002B6501" w:rsidRDefault="00EC2A86" w:rsidP="002909E9">
            <w:pPr>
              <w:ind w:firstLineChars="236" w:firstLine="330"/>
              <w:rPr>
                <w:sz w:val="14"/>
                <w:szCs w:val="14"/>
              </w:rPr>
            </w:pPr>
            <w:r w:rsidRPr="002B6501">
              <w:rPr>
                <w:sz w:val="14"/>
                <w:szCs w:val="14"/>
              </w:rPr>
              <w:t>33-Insecticides</w:t>
            </w:r>
          </w:p>
        </w:tc>
        <w:tc>
          <w:tcPr>
            <w:tcW w:w="739" w:type="dxa"/>
            <w:tcBorders>
              <w:top w:val="nil"/>
              <w:left w:val="nil"/>
              <w:bottom w:val="nil"/>
              <w:right w:val="nil"/>
            </w:tcBorders>
            <w:shd w:val="clear" w:color="auto" w:fill="auto"/>
            <w:noWrap/>
            <w:tcMar>
              <w:left w:w="43" w:type="dxa"/>
              <w:right w:w="43" w:type="dxa"/>
            </w:tcMar>
            <w:vAlign w:val="center"/>
          </w:tcPr>
          <w:p w:rsidR="00EC2A86" w:rsidRDefault="00EC2A86" w:rsidP="002909E9">
            <w:pPr>
              <w:jc w:val="right"/>
              <w:rPr>
                <w:sz w:val="14"/>
                <w:szCs w:val="14"/>
              </w:rPr>
            </w:pPr>
            <w:r>
              <w:rPr>
                <w:sz w:val="14"/>
                <w:szCs w:val="14"/>
              </w:rPr>
              <w:t>164,040</w:t>
            </w:r>
          </w:p>
        </w:tc>
        <w:tc>
          <w:tcPr>
            <w:tcW w:w="791" w:type="dxa"/>
            <w:tcBorders>
              <w:top w:val="nil"/>
              <w:left w:val="nil"/>
              <w:bottom w:val="nil"/>
              <w:right w:val="nil"/>
            </w:tcBorders>
            <w:shd w:val="clear" w:color="auto" w:fill="auto"/>
            <w:noWrap/>
            <w:tcMar>
              <w:left w:w="43" w:type="dxa"/>
              <w:right w:w="43" w:type="dxa"/>
            </w:tcMar>
            <w:vAlign w:val="center"/>
          </w:tcPr>
          <w:p w:rsidR="00EC2A86" w:rsidRDefault="00EC2A86" w:rsidP="002909E9">
            <w:pPr>
              <w:jc w:val="right"/>
              <w:rPr>
                <w:sz w:val="14"/>
                <w:szCs w:val="14"/>
              </w:rPr>
            </w:pPr>
            <w:r>
              <w:rPr>
                <w:sz w:val="14"/>
                <w:szCs w:val="14"/>
              </w:rPr>
              <w:t>185,557</w:t>
            </w:r>
          </w:p>
        </w:tc>
        <w:tc>
          <w:tcPr>
            <w:tcW w:w="756" w:type="dxa"/>
            <w:tcBorders>
              <w:top w:val="nil"/>
              <w:left w:val="nil"/>
              <w:bottom w:val="nil"/>
              <w:right w:val="nil"/>
            </w:tcBorders>
            <w:shd w:val="clear" w:color="auto" w:fill="auto"/>
            <w:noWrap/>
            <w:tcMar>
              <w:left w:w="43" w:type="dxa"/>
              <w:right w:w="43" w:type="dxa"/>
            </w:tcMar>
            <w:vAlign w:val="center"/>
          </w:tcPr>
          <w:p w:rsidR="00EC2A86" w:rsidRDefault="00EC2A86" w:rsidP="002909E9">
            <w:pPr>
              <w:jc w:val="right"/>
              <w:rPr>
                <w:sz w:val="14"/>
                <w:szCs w:val="14"/>
              </w:rPr>
            </w:pPr>
            <w:r>
              <w:rPr>
                <w:sz w:val="14"/>
                <w:szCs w:val="14"/>
              </w:rPr>
              <w:t>10,912</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EC2A86">
            <w:pPr>
              <w:jc w:val="right"/>
              <w:rPr>
                <w:sz w:val="14"/>
                <w:szCs w:val="14"/>
              </w:rPr>
            </w:pPr>
            <w:r>
              <w:rPr>
                <w:sz w:val="14"/>
                <w:szCs w:val="14"/>
              </w:rPr>
              <w:t>18,225</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2909E9">
            <w:pPr>
              <w:jc w:val="right"/>
              <w:rPr>
                <w:sz w:val="14"/>
                <w:szCs w:val="14"/>
              </w:rPr>
            </w:pPr>
            <w:r>
              <w:rPr>
                <w:sz w:val="14"/>
                <w:szCs w:val="14"/>
              </w:rPr>
              <w:t>13,481</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2909E9">
            <w:pPr>
              <w:jc w:val="right"/>
              <w:rPr>
                <w:sz w:val="14"/>
                <w:szCs w:val="14"/>
              </w:rPr>
            </w:pPr>
            <w:r>
              <w:rPr>
                <w:sz w:val="14"/>
                <w:szCs w:val="14"/>
              </w:rPr>
              <w:t>8,797</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2909E9">
            <w:pPr>
              <w:jc w:val="right"/>
              <w:rPr>
                <w:sz w:val="14"/>
                <w:szCs w:val="14"/>
              </w:rPr>
            </w:pPr>
            <w:r>
              <w:rPr>
                <w:sz w:val="14"/>
                <w:szCs w:val="14"/>
              </w:rPr>
              <w:t>8,986</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EC2A86">
            <w:pPr>
              <w:jc w:val="right"/>
              <w:rPr>
                <w:sz w:val="14"/>
                <w:szCs w:val="14"/>
              </w:rPr>
            </w:pPr>
            <w:r>
              <w:rPr>
                <w:sz w:val="14"/>
                <w:szCs w:val="14"/>
              </w:rPr>
              <w:t>7,378</w:t>
            </w:r>
          </w:p>
        </w:tc>
        <w:tc>
          <w:tcPr>
            <w:tcW w:w="702" w:type="dxa"/>
            <w:tcBorders>
              <w:top w:val="nil"/>
              <w:left w:val="nil"/>
              <w:bottom w:val="nil"/>
              <w:right w:val="nil"/>
            </w:tcBorders>
            <w:shd w:val="clear" w:color="auto" w:fill="auto"/>
            <w:tcMar>
              <w:left w:w="43" w:type="dxa"/>
              <w:right w:w="43" w:type="dxa"/>
            </w:tcMar>
            <w:vAlign w:val="center"/>
          </w:tcPr>
          <w:p w:rsidR="00EC2A86" w:rsidRDefault="00EC2A86" w:rsidP="00EC2A86">
            <w:pPr>
              <w:jc w:val="right"/>
              <w:rPr>
                <w:sz w:val="14"/>
                <w:szCs w:val="14"/>
              </w:rPr>
            </w:pPr>
            <w:r>
              <w:rPr>
                <w:sz w:val="14"/>
                <w:szCs w:val="14"/>
              </w:rPr>
              <w:t>20,657</w:t>
            </w:r>
          </w:p>
        </w:tc>
      </w:tr>
      <w:tr w:rsidR="00EC2A86"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EC2A86" w:rsidRPr="002B6501" w:rsidRDefault="00EC2A86" w:rsidP="002909E9">
            <w:pPr>
              <w:ind w:firstLineChars="236" w:firstLine="330"/>
              <w:rPr>
                <w:sz w:val="14"/>
                <w:szCs w:val="14"/>
              </w:rPr>
            </w:pPr>
            <w:r w:rsidRPr="002B6501">
              <w:rPr>
                <w:sz w:val="14"/>
                <w:szCs w:val="14"/>
              </w:rPr>
              <w:t>34-Plastic Material</w:t>
            </w:r>
          </w:p>
        </w:tc>
        <w:tc>
          <w:tcPr>
            <w:tcW w:w="739" w:type="dxa"/>
            <w:tcBorders>
              <w:top w:val="nil"/>
              <w:left w:val="nil"/>
              <w:bottom w:val="nil"/>
              <w:right w:val="nil"/>
            </w:tcBorders>
            <w:shd w:val="clear" w:color="auto" w:fill="auto"/>
            <w:noWrap/>
            <w:tcMar>
              <w:left w:w="43" w:type="dxa"/>
              <w:right w:w="43" w:type="dxa"/>
            </w:tcMar>
            <w:vAlign w:val="center"/>
          </w:tcPr>
          <w:p w:rsidR="00EC2A86" w:rsidRDefault="00EC2A86" w:rsidP="002909E9">
            <w:pPr>
              <w:jc w:val="right"/>
              <w:rPr>
                <w:sz w:val="14"/>
                <w:szCs w:val="14"/>
              </w:rPr>
            </w:pPr>
            <w:r>
              <w:rPr>
                <w:sz w:val="14"/>
                <w:szCs w:val="14"/>
              </w:rPr>
              <w:t>2,311,933</w:t>
            </w:r>
          </w:p>
        </w:tc>
        <w:tc>
          <w:tcPr>
            <w:tcW w:w="791" w:type="dxa"/>
            <w:tcBorders>
              <w:top w:val="nil"/>
              <w:left w:val="nil"/>
              <w:bottom w:val="nil"/>
              <w:right w:val="nil"/>
            </w:tcBorders>
            <w:shd w:val="clear" w:color="auto" w:fill="auto"/>
            <w:noWrap/>
            <w:tcMar>
              <w:left w:w="43" w:type="dxa"/>
              <w:right w:w="43" w:type="dxa"/>
            </w:tcMar>
            <w:vAlign w:val="center"/>
          </w:tcPr>
          <w:p w:rsidR="00EC2A86" w:rsidRDefault="00EC2A86" w:rsidP="002909E9">
            <w:pPr>
              <w:jc w:val="right"/>
              <w:rPr>
                <w:sz w:val="14"/>
                <w:szCs w:val="14"/>
              </w:rPr>
            </w:pPr>
            <w:r>
              <w:rPr>
                <w:sz w:val="14"/>
                <w:szCs w:val="14"/>
              </w:rPr>
              <w:t>2,273,350</w:t>
            </w:r>
          </w:p>
        </w:tc>
        <w:tc>
          <w:tcPr>
            <w:tcW w:w="756" w:type="dxa"/>
            <w:tcBorders>
              <w:top w:val="nil"/>
              <w:left w:val="nil"/>
              <w:bottom w:val="nil"/>
              <w:right w:val="nil"/>
            </w:tcBorders>
            <w:shd w:val="clear" w:color="auto" w:fill="auto"/>
            <w:noWrap/>
            <w:tcMar>
              <w:left w:w="43" w:type="dxa"/>
              <w:right w:w="43" w:type="dxa"/>
            </w:tcMar>
            <w:vAlign w:val="center"/>
          </w:tcPr>
          <w:p w:rsidR="00EC2A86" w:rsidRDefault="00EC2A86" w:rsidP="002909E9">
            <w:pPr>
              <w:jc w:val="right"/>
              <w:rPr>
                <w:sz w:val="14"/>
                <w:szCs w:val="14"/>
              </w:rPr>
            </w:pPr>
            <w:r>
              <w:rPr>
                <w:sz w:val="14"/>
                <w:szCs w:val="14"/>
              </w:rPr>
              <w:t>171,722</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EC2A86">
            <w:pPr>
              <w:jc w:val="right"/>
              <w:rPr>
                <w:sz w:val="14"/>
                <w:szCs w:val="14"/>
              </w:rPr>
            </w:pPr>
            <w:r>
              <w:rPr>
                <w:sz w:val="14"/>
                <w:szCs w:val="14"/>
              </w:rPr>
              <w:t>204,823</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2909E9">
            <w:pPr>
              <w:jc w:val="right"/>
              <w:rPr>
                <w:sz w:val="14"/>
                <w:szCs w:val="14"/>
              </w:rPr>
            </w:pPr>
            <w:r>
              <w:rPr>
                <w:sz w:val="14"/>
                <w:szCs w:val="14"/>
              </w:rPr>
              <w:t>152,653</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2909E9">
            <w:pPr>
              <w:jc w:val="right"/>
              <w:rPr>
                <w:sz w:val="14"/>
                <w:szCs w:val="14"/>
              </w:rPr>
            </w:pPr>
            <w:r>
              <w:rPr>
                <w:sz w:val="14"/>
                <w:szCs w:val="14"/>
              </w:rPr>
              <w:t>175,948</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2909E9">
            <w:pPr>
              <w:jc w:val="right"/>
              <w:rPr>
                <w:sz w:val="14"/>
                <w:szCs w:val="14"/>
              </w:rPr>
            </w:pPr>
            <w:r>
              <w:rPr>
                <w:sz w:val="14"/>
                <w:szCs w:val="14"/>
              </w:rPr>
              <w:t>154,557</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EC2A86">
            <w:pPr>
              <w:jc w:val="right"/>
              <w:rPr>
                <w:sz w:val="14"/>
                <w:szCs w:val="14"/>
              </w:rPr>
            </w:pPr>
            <w:r>
              <w:rPr>
                <w:sz w:val="14"/>
                <w:szCs w:val="14"/>
              </w:rPr>
              <w:t>173,163</w:t>
            </w:r>
          </w:p>
        </w:tc>
        <w:tc>
          <w:tcPr>
            <w:tcW w:w="702" w:type="dxa"/>
            <w:tcBorders>
              <w:top w:val="nil"/>
              <w:left w:val="nil"/>
              <w:bottom w:val="nil"/>
              <w:right w:val="nil"/>
            </w:tcBorders>
            <w:shd w:val="clear" w:color="auto" w:fill="auto"/>
            <w:tcMar>
              <w:left w:w="43" w:type="dxa"/>
              <w:right w:w="43" w:type="dxa"/>
            </w:tcMar>
            <w:vAlign w:val="center"/>
          </w:tcPr>
          <w:p w:rsidR="00EC2A86" w:rsidRDefault="00EC2A86" w:rsidP="00EC2A86">
            <w:pPr>
              <w:jc w:val="right"/>
              <w:rPr>
                <w:sz w:val="14"/>
                <w:szCs w:val="14"/>
              </w:rPr>
            </w:pPr>
            <w:r>
              <w:rPr>
                <w:sz w:val="14"/>
                <w:szCs w:val="14"/>
              </w:rPr>
              <w:t>163,710</w:t>
            </w:r>
          </w:p>
        </w:tc>
      </w:tr>
      <w:tr w:rsidR="00EC2A86"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EC2A86" w:rsidRPr="002B6501" w:rsidRDefault="00EC2A86" w:rsidP="002909E9">
            <w:pPr>
              <w:ind w:firstLineChars="236" w:firstLine="330"/>
              <w:rPr>
                <w:sz w:val="14"/>
                <w:szCs w:val="14"/>
              </w:rPr>
            </w:pPr>
            <w:r w:rsidRPr="002B6501">
              <w:rPr>
                <w:sz w:val="14"/>
                <w:szCs w:val="14"/>
              </w:rPr>
              <w:t>35-Medicinal Products</w:t>
            </w:r>
          </w:p>
        </w:tc>
        <w:tc>
          <w:tcPr>
            <w:tcW w:w="739" w:type="dxa"/>
            <w:tcBorders>
              <w:top w:val="nil"/>
              <w:left w:val="nil"/>
              <w:bottom w:val="nil"/>
              <w:right w:val="nil"/>
            </w:tcBorders>
            <w:shd w:val="clear" w:color="auto" w:fill="auto"/>
            <w:noWrap/>
            <w:tcMar>
              <w:left w:w="43" w:type="dxa"/>
              <w:right w:w="43" w:type="dxa"/>
            </w:tcMar>
            <w:vAlign w:val="center"/>
          </w:tcPr>
          <w:p w:rsidR="00EC2A86" w:rsidRDefault="00EC2A86" w:rsidP="002909E9">
            <w:pPr>
              <w:jc w:val="right"/>
              <w:rPr>
                <w:sz w:val="14"/>
                <w:szCs w:val="14"/>
              </w:rPr>
            </w:pPr>
            <w:r>
              <w:rPr>
                <w:sz w:val="14"/>
                <w:szCs w:val="14"/>
              </w:rPr>
              <w:t>748,271</w:t>
            </w:r>
          </w:p>
        </w:tc>
        <w:tc>
          <w:tcPr>
            <w:tcW w:w="791" w:type="dxa"/>
            <w:tcBorders>
              <w:top w:val="nil"/>
              <w:left w:val="nil"/>
              <w:bottom w:val="nil"/>
              <w:right w:val="nil"/>
            </w:tcBorders>
            <w:shd w:val="clear" w:color="auto" w:fill="auto"/>
            <w:noWrap/>
            <w:tcMar>
              <w:left w:w="43" w:type="dxa"/>
              <w:right w:w="43" w:type="dxa"/>
            </w:tcMar>
            <w:vAlign w:val="center"/>
          </w:tcPr>
          <w:p w:rsidR="00EC2A86" w:rsidRDefault="00EC2A86" w:rsidP="002909E9">
            <w:pPr>
              <w:jc w:val="right"/>
              <w:rPr>
                <w:sz w:val="14"/>
                <w:szCs w:val="14"/>
              </w:rPr>
            </w:pPr>
            <w:r>
              <w:rPr>
                <w:sz w:val="14"/>
                <w:szCs w:val="14"/>
              </w:rPr>
              <w:t>684,675</w:t>
            </w:r>
          </w:p>
        </w:tc>
        <w:tc>
          <w:tcPr>
            <w:tcW w:w="756" w:type="dxa"/>
            <w:tcBorders>
              <w:top w:val="nil"/>
              <w:left w:val="nil"/>
              <w:bottom w:val="nil"/>
              <w:right w:val="nil"/>
            </w:tcBorders>
            <w:shd w:val="clear" w:color="auto" w:fill="auto"/>
            <w:noWrap/>
            <w:tcMar>
              <w:left w:w="43" w:type="dxa"/>
              <w:right w:w="43" w:type="dxa"/>
            </w:tcMar>
            <w:vAlign w:val="center"/>
          </w:tcPr>
          <w:p w:rsidR="00EC2A86" w:rsidRDefault="00EC2A86" w:rsidP="002909E9">
            <w:pPr>
              <w:jc w:val="right"/>
              <w:rPr>
                <w:sz w:val="14"/>
                <w:szCs w:val="14"/>
              </w:rPr>
            </w:pPr>
            <w:r>
              <w:rPr>
                <w:sz w:val="14"/>
                <w:szCs w:val="14"/>
              </w:rPr>
              <w:t>68,215</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EC2A86">
            <w:pPr>
              <w:jc w:val="right"/>
              <w:rPr>
                <w:sz w:val="14"/>
                <w:szCs w:val="14"/>
              </w:rPr>
            </w:pPr>
            <w:r>
              <w:rPr>
                <w:sz w:val="14"/>
                <w:szCs w:val="14"/>
              </w:rPr>
              <w:t>70,001</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2909E9">
            <w:pPr>
              <w:jc w:val="right"/>
              <w:rPr>
                <w:sz w:val="14"/>
                <w:szCs w:val="14"/>
              </w:rPr>
            </w:pPr>
            <w:r>
              <w:rPr>
                <w:sz w:val="14"/>
                <w:szCs w:val="14"/>
              </w:rPr>
              <w:t>57,981</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2909E9">
            <w:pPr>
              <w:jc w:val="right"/>
              <w:rPr>
                <w:sz w:val="14"/>
                <w:szCs w:val="14"/>
              </w:rPr>
            </w:pPr>
            <w:r>
              <w:rPr>
                <w:sz w:val="14"/>
                <w:szCs w:val="14"/>
              </w:rPr>
              <w:t>66,492</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2909E9">
            <w:pPr>
              <w:jc w:val="right"/>
              <w:rPr>
                <w:sz w:val="14"/>
                <w:szCs w:val="14"/>
              </w:rPr>
            </w:pPr>
            <w:r>
              <w:rPr>
                <w:sz w:val="14"/>
                <w:szCs w:val="14"/>
              </w:rPr>
              <w:t>46,265</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EC2A86">
            <w:pPr>
              <w:jc w:val="right"/>
              <w:rPr>
                <w:sz w:val="14"/>
                <w:szCs w:val="14"/>
              </w:rPr>
            </w:pPr>
            <w:r>
              <w:rPr>
                <w:sz w:val="14"/>
                <w:szCs w:val="14"/>
              </w:rPr>
              <w:t>55,837</w:t>
            </w:r>
          </w:p>
        </w:tc>
        <w:tc>
          <w:tcPr>
            <w:tcW w:w="702" w:type="dxa"/>
            <w:tcBorders>
              <w:top w:val="nil"/>
              <w:left w:val="nil"/>
              <w:bottom w:val="nil"/>
              <w:right w:val="nil"/>
            </w:tcBorders>
            <w:shd w:val="clear" w:color="auto" w:fill="auto"/>
            <w:tcMar>
              <w:left w:w="43" w:type="dxa"/>
              <w:right w:w="43" w:type="dxa"/>
            </w:tcMar>
            <w:vAlign w:val="center"/>
          </w:tcPr>
          <w:p w:rsidR="00EC2A86" w:rsidRDefault="00EC2A86" w:rsidP="00EC2A86">
            <w:pPr>
              <w:jc w:val="right"/>
              <w:rPr>
                <w:sz w:val="14"/>
                <w:szCs w:val="14"/>
              </w:rPr>
            </w:pPr>
            <w:r>
              <w:rPr>
                <w:sz w:val="14"/>
                <w:szCs w:val="14"/>
              </w:rPr>
              <w:t>53,366</w:t>
            </w:r>
          </w:p>
        </w:tc>
      </w:tr>
      <w:tr w:rsidR="00EC2A86"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EC2A86" w:rsidRPr="002B6501" w:rsidRDefault="00EC2A86" w:rsidP="002909E9">
            <w:pPr>
              <w:ind w:firstLineChars="236" w:firstLine="330"/>
              <w:rPr>
                <w:sz w:val="14"/>
                <w:szCs w:val="14"/>
              </w:rPr>
            </w:pPr>
            <w:r w:rsidRPr="002B6501">
              <w:rPr>
                <w:sz w:val="14"/>
                <w:szCs w:val="14"/>
              </w:rPr>
              <w:t>36-Others</w:t>
            </w:r>
          </w:p>
        </w:tc>
        <w:tc>
          <w:tcPr>
            <w:tcW w:w="739" w:type="dxa"/>
            <w:tcBorders>
              <w:top w:val="nil"/>
              <w:left w:val="nil"/>
              <w:bottom w:val="nil"/>
              <w:right w:val="nil"/>
            </w:tcBorders>
            <w:shd w:val="clear" w:color="auto" w:fill="auto"/>
            <w:noWrap/>
            <w:tcMar>
              <w:left w:w="43" w:type="dxa"/>
              <w:right w:w="43" w:type="dxa"/>
            </w:tcMar>
            <w:vAlign w:val="center"/>
          </w:tcPr>
          <w:p w:rsidR="00EC2A86" w:rsidRDefault="00EC2A86" w:rsidP="002909E9">
            <w:pPr>
              <w:jc w:val="right"/>
              <w:rPr>
                <w:sz w:val="14"/>
                <w:szCs w:val="14"/>
              </w:rPr>
            </w:pPr>
            <w:r>
              <w:rPr>
                <w:sz w:val="14"/>
                <w:szCs w:val="14"/>
              </w:rPr>
              <w:t>4,302,599</w:t>
            </w:r>
          </w:p>
        </w:tc>
        <w:tc>
          <w:tcPr>
            <w:tcW w:w="791" w:type="dxa"/>
            <w:tcBorders>
              <w:top w:val="nil"/>
              <w:left w:val="nil"/>
              <w:bottom w:val="nil"/>
              <w:right w:val="nil"/>
            </w:tcBorders>
            <w:shd w:val="clear" w:color="auto" w:fill="auto"/>
            <w:noWrap/>
            <w:tcMar>
              <w:left w:w="43" w:type="dxa"/>
              <w:right w:w="43" w:type="dxa"/>
            </w:tcMar>
            <w:vAlign w:val="center"/>
          </w:tcPr>
          <w:p w:rsidR="00EC2A86" w:rsidRDefault="00EC2A86" w:rsidP="002909E9">
            <w:pPr>
              <w:jc w:val="right"/>
              <w:rPr>
                <w:sz w:val="14"/>
                <w:szCs w:val="14"/>
              </w:rPr>
            </w:pPr>
            <w:r>
              <w:rPr>
                <w:sz w:val="14"/>
                <w:szCs w:val="14"/>
              </w:rPr>
              <w:t>4,478,268</w:t>
            </w:r>
          </w:p>
        </w:tc>
        <w:tc>
          <w:tcPr>
            <w:tcW w:w="756" w:type="dxa"/>
            <w:tcBorders>
              <w:top w:val="nil"/>
              <w:left w:val="nil"/>
              <w:bottom w:val="nil"/>
              <w:right w:val="nil"/>
            </w:tcBorders>
            <w:shd w:val="clear" w:color="auto" w:fill="auto"/>
            <w:noWrap/>
            <w:tcMar>
              <w:left w:w="43" w:type="dxa"/>
              <w:right w:w="43" w:type="dxa"/>
            </w:tcMar>
            <w:vAlign w:val="center"/>
          </w:tcPr>
          <w:p w:rsidR="00EC2A86" w:rsidRDefault="00EC2A86" w:rsidP="002909E9">
            <w:pPr>
              <w:jc w:val="right"/>
              <w:rPr>
                <w:sz w:val="14"/>
                <w:szCs w:val="14"/>
              </w:rPr>
            </w:pPr>
            <w:r>
              <w:rPr>
                <w:sz w:val="14"/>
                <w:szCs w:val="14"/>
              </w:rPr>
              <w:t>355,540</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EC2A86">
            <w:pPr>
              <w:jc w:val="right"/>
              <w:rPr>
                <w:sz w:val="14"/>
                <w:szCs w:val="14"/>
              </w:rPr>
            </w:pPr>
            <w:r>
              <w:rPr>
                <w:sz w:val="14"/>
                <w:szCs w:val="14"/>
              </w:rPr>
              <w:t>388,163</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2909E9">
            <w:pPr>
              <w:jc w:val="right"/>
              <w:rPr>
                <w:sz w:val="14"/>
                <w:szCs w:val="14"/>
              </w:rPr>
            </w:pPr>
            <w:r>
              <w:rPr>
                <w:sz w:val="14"/>
                <w:szCs w:val="14"/>
              </w:rPr>
              <w:t>296,027</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2909E9">
            <w:pPr>
              <w:jc w:val="right"/>
              <w:rPr>
                <w:sz w:val="14"/>
                <w:szCs w:val="14"/>
              </w:rPr>
            </w:pPr>
            <w:r>
              <w:rPr>
                <w:sz w:val="14"/>
                <w:szCs w:val="14"/>
              </w:rPr>
              <w:t>320,122</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2909E9">
            <w:pPr>
              <w:jc w:val="right"/>
              <w:rPr>
                <w:sz w:val="14"/>
                <w:szCs w:val="14"/>
              </w:rPr>
            </w:pPr>
            <w:r>
              <w:rPr>
                <w:sz w:val="14"/>
                <w:szCs w:val="14"/>
              </w:rPr>
              <w:t>287,906</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EC2A86">
            <w:pPr>
              <w:jc w:val="right"/>
              <w:rPr>
                <w:sz w:val="14"/>
                <w:szCs w:val="14"/>
              </w:rPr>
            </w:pPr>
            <w:r>
              <w:rPr>
                <w:sz w:val="14"/>
                <w:szCs w:val="14"/>
              </w:rPr>
              <w:t>290,447</w:t>
            </w:r>
          </w:p>
        </w:tc>
        <w:tc>
          <w:tcPr>
            <w:tcW w:w="702" w:type="dxa"/>
            <w:tcBorders>
              <w:top w:val="nil"/>
              <w:left w:val="nil"/>
              <w:bottom w:val="nil"/>
              <w:right w:val="nil"/>
            </w:tcBorders>
            <w:shd w:val="clear" w:color="auto" w:fill="auto"/>
            <w:tcMar>
              <w:left w:w="43" w:type="dxa"/>
              <w:right w:w="43" w:type="dxa"/>
            </w:tcMar>
            <w:vAlign w:val="center"/>
          </w:tcPr>
          <w:p w:rsidR="00EC2A86" w:rsidRDefault="00EC2A86" w:rsidP="00EC2A86">
            <w:pPr>
              <w:jc w:val="right"/>
              <w:rPr>
                <w:sz w:val="14"/>
                <w:szCs w:val="14"/>
              </w:rPr>
            </w:pPr>
            <w:r>
              <w:rPr>
                <w:sz w:val="14"/>
                <w:szCs w:val="14"/>
              </w:rPr>
              <w:t>296,814</w:t>
            </w:r>
          </w:p>
        </w:tc>
      </w:tr>
      <w:tr w:rsidR="00EC2A86"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EC2A86" w:rsidRPr="002B6501" w:rsidRDefault="00EC2A86" w:rsidP="002909E9">
            <w:pPr>
              <w:rPr>
                <w:b/>
                <w:bCs/>
                <w:sz w:val="14"/>
                <w:szCs w:val="14"/>
              </w:rPr>
            </w:pPr>
            <w:r w:rsidRPr="002B6501">
              <w:rPr>
                <w:b/>
                <w:bCs/>
                <w:sz w:val="14"/>
                <w:szCs w:val="14"/>
              </w:rPr>
              <w:t>G.  Metal Group</w:t>
            </w:r>
          </w:p>
        </w:tc>
        <w:tc>
          <w:tcPr>
            <w:tcW w:w="739" w:type="dxa"/>
            <w:tcBorders>
              <w:top w:val="nil"/>
              <w:left w:val="nil"/>
              <w:bottom w:val="nil"/>
              <w:right w:val="nil"/>
            </w:tcBorders>
            <w:shd w:val="clear" w:color="auto" w:fill="auto"/>
            <w:noWrap/>
            <w:tcMar>
              <w:left w:w="43" w:type="dxa"/>
              <w:right w:w="43" w:type="dxa"/>
            </w:tcMar>
            <w:vAlign w:val="center"/>
          </w:tcPr>
          <w:p w:rsidR="00EC2A86" w:rsidRDefault="00EC2A86" w:rsidP="002909E9">
            <w:pPr>
              <w:jc w:val="right"/>
              <w:rPr>
                <w:b/>
                <w:bCs/>
                <w:sz w:val="14"/>
                <w:szCs w:val="14"/>
              </w:rPr>
            </w:pPr>
            <w:r>
              <w:rPr>
                <w:b/>
                <w:bCs/>
                <w:sz w:val="14"/>
                <w:szCs w:val="14"/>
              </w:rPr>
              <w:t>4,761,903</w:t>
            </w:r>
          </w:p>
        </w:tc>
        <w:tc>
          <w:tcPr>
            <w:tcW w:w="791" w:type="dxa"/>
            <w:tcBorders>
              <w:top w:val="nil"/>
              <w:left w:val="nil"/>
              <w:bottom w:val="nil"/>
              <w:right w:val="nil"/>
            </w:tcBorders>
            <w:shd w:val="clear" w:color="auto" w:fill="auto"/>
            <w:noWrap/>
            <w:tcMar>
              <w:left w:w="43" w:type="dxa"/>
              <w:right w:w="43" w:type="dxa"/>
            </w:tcMar>
            <w:vAlign w:val="center"/>
          </w:tcPr>
          <w:p w:rsidR="00EC2A86" w:rsidRDefault="00EC2A86" w:rsidP="002909E9">
            <w:pPr>
              <w:jc w:val="right"/>
              <w:rPr>
                <w:b/>
                <w:bCs/>
                <w:sz w:val="14"/>
                <w:szCs w:val="14"/>
              </w:rPr>
            </w:pPr>
            <w:r>
              <w:rPr>
                <w:b/>
                <w:bCs/>
                <w:sz w:val="14"/>
                <w:szCs w:val="14"/>
              </w:rPr>
              <w:t>3,907,333</w:t>
            </w:r>
          </w:p>
        </w:tc>
        <w:tc>
          <w:tcPr>
            <w:tcW w:w="756" w:type="dxa"/>
            <w:tcBorders>
              <w:top w:val="nil"/>
              <w:left w:val="nil"/>
              <w:bottom w:val="nil"/>
              <w:right w:val="nil"/>
            </w:tcBorders>
            <w:shd w:val="clear" w:color="auto" w:fill="auto"/>
            <w:noWrap/>
            <w:tcMar>
              <w:left w:w="43" w:type="dxa"/>
              <w:right w:w="43" w:type="dxa"/>
            </w:tcMar>
            <w:vAlign w:val="center"/>
          </w:tcPr>
          <w:p w:rsidR="00EC2A86" w:rsidRDefault="00EC2A86" w:rsidP="002909E9">
            <w:pPr>
              <w:jc w:val="right"/>
              <w:rPr>
                <w:b/>
                <w:bCs/>
                <w:sz w:val="14"/>
                <w:szCs w:val="14"/>
              </w:rPr>
            </w:pPr>
            <w:r>
              <w:rPr>
                <w:b/>
                <w:bCs/>
                <w:sz w:val="14"/>
                <w:szCs w:val="14"/>
              </w:rPr>
              <w:t>301,066</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EC2A86">
            <w:pPr>
              <w:jc w:val="right"/>
              <w:rPr>
                <w:b/>
                <w:bCs/>
                <w:sz w:val="14"/>
                <w:szCs w:val="14"/>
              </w:rPr>
            </w:pPr>
            <w:r>
              <w:rPr>
                <w:b/>
                <w:bCs/>
                <w:sz w:val="14"/>
                <w:szCs w:val="14"/>
              </w:rPr>
              <w:t>311,761</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2909E9">
            <w:pPr>
              <w:jc w:val="right"/>
              <w:rPr>
                <w:b/>
                <w:bCs/>
                <w:sz w:val="14"/>
                <w:szCs w:val="14"/>
              </w:rPr>
            </w:pPr>
            <w:r>
              <w:rPr>
                <w:b/>
                <w:bCs/>
                <w:sz w:val="14"/>
                <w:szCs w:val="14"/>
              </w:rPr>
              <w:t>266,792</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2909E9">
            <w:pPr>
              <w:jc w:val="right"/>
              <w:rPr>
                <w:b/>
                <w:bCs/>
                <w:sz w:val="14"/>
                <w:szCs w:val="14"/>
              </w:rPr>
            </w:pPr>
            <w:r>
              <w:rPr>
                <w:b/>
                <w:bCs/>
                <w:sz w:val="14"/>
                <w:szCs w:val="14"/>
              </w:rPr>
              <w:t>299,063</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2909E9">
            <w:pPr>
              <w:jc w:val="right"/>
              <w:rPr>
                <w:b/>
                <w:bCs/>
                <w:sz w:val="14"/>
                <w:szCs w:val="14"/>
              </w:rPr>
            </w:pPr>
            <w:r>
              <w:rPr>
                <w:b/>
                <w:bCs/>
                <w:sz w:val="14"/>
                <w:szCs w:val="14"/>
              </w:rPr>
              <w:t>211,851</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EC2A86">
            <w:pPr>
              <w:jc w:val="right"/>
              <w:rPr>
                <w:b/>
                <w:bCs/>
                <w:sz w:val="14"/>
                <w:szCs w:val="14"/>
              </w:rPr>
            </w:pPr>
            <w:r>
              <w:rPr>
                <w:b/>
                <w:bCs/>
                <w:sz w:val="14"/>
                <w:szCs w:val="14"/>
              </w:rPr>
              <w:t>268,798</w:t>
            </w:r>
          </w:p>
        </w:tc>
        <w:tc>
          <w:tcPr>
            <w:tcW w:w="702" w:type="dxa"/>
            <w:tcBorders>
              <w:top w:val="nil"/>
              <w:left w:val="nil"/>
              <w:bottom w:val="nil"/>
              <w:right w:val="nil"/>
            </w:tcBorders>
            <w:shd w:val="clear" w:color="auto" w:fill="auto"/>
            <w:tcMar>
              <w:left w:w="43" w:type="dxa"/>
              <w:right w:w="43" w:type="dxa"/>
            </w:tcMar>
            <w:vAlign w:val="center"/>
          </w:tcPr>
          <w:p w:rsidR="00EC2A86" w:rsidRDefault="00EC2A86" w:rsidP="00EC2A86">
            <w:pPr>
              <w:jc w:val="right"/>
              <w:rPr>
                <w:b/>
                <w:bCs/>
                <w:sz w:val="14"/>
                <w:szCs w:val="14"/>
              </w:rPr>
            </w:pPr>
            <w:r>
              <w:rPr>
                <w:b/>
                <w:bCs/>
                <w:sz w:val="14"/>
                <w:szCs w:val="14"/>
              </w:rPr>
              <w:t>305,284</w:t>
            </w:r>
          </w:p>
        </w:tc>
      </w:tr>
      <w:tr w:rsidR="00EC2A86"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EC2A86" w:rsidRPr="002B6501" w:rsidRDefault="00EC2A86" w:rsidP="002909E9">
            <w:pPr>
              <w:ind w:firstLineChars="236" w:firstLine="330"/>
              <w:rPr>
                <w:sz w:val="14"/>
                <w:szCs w:val="14"/>
              </w:rPr>
            </w:pPr>
            <w:r w:rsidRPr="002B6501">
              <w:rPr>
                <w:sz w:val="14"/>
                <w:szCs w:val="14"/>
              </w:rPr>
              <w:t>37-Gold</w:t>
            </w:r>
          </w:p>
        </w:tc>
        <w:tc>
          <w:tcPr>
            <w:tcW w:w="739" w:type="dxa"/>
            <w:tcBorders>
              <w:top w:val="nil"/>
              <w:left w:val="nil"/>
              <w:bottom w:val="nil"/>
              <w:right w:val="nil"/>
            </w:tcBorders>
            <w:shd w:val="clear" w:color="auto" w:fill="auto"/>
            <w:noWrap/>
            <w:tcMar>
              <w:left w:w="43" w:type="dxa"/>
              <w:right w:w="43" w:type="dxa"/>
            </w:tcMar>
            <w:vAlign w:val="center"/>
          </w:tcPr>
          <w:p w:rsidR="00EC2A86" w:rsidRDefault="00EC2A86" w:rsidP="002909E9">
            <w:pPr>
              <w:jc w:val="right"/>
              <w:rPr>
                <w:sz w:val="14"/>
                <w:szCs w:val="14"/>
              </w:rPr>
            </w:pPr>
            <w:r>
              <w:rPr>
                <w:sz w:val="14"/>
                <w:szCs w:val="14"/>
              </w:rPr>
              <w:t>28</w:t>
            </w:r>
          </w:p>
        </w:tc>
        <w:tc>
          <w:tcPr>
            <w:tcW w:w="791" w:type="dxa"/>
            <w:tcBorders>
              <w:top w:val="nil"/>
              <w:left w:val="nil"/>
              <w:bottom w:val="nil"/>
              <w:right w:val="nil"/>
            </w:tcBorders>
            <w:shd w:val="clear" w:color="auto" w:fill="auto"/>
            <w:noWrap/>
            <w:tcMar>
              <w:left w:w="43" w:type="dxa"/>
              <w:right w:w="43" w:type="dxa"/>
            </w:tcMar>
            <w:vAlign w:val="center"/>
          </w:tcPr>
          <w:p w:rsidR="00EC2A86" w:rsidRDefault="00EC2A86" w:rsidP="002909E9">
            <w:pPr>
              <w:jc w:val="right"/>
              <w:rPr>
                <w:sz w:val="14"/>
                <w:szCs w:val="14"/>
              </w:rPr>
            </w:pPr>
            <w:r>
              <w:rPr>
                <w:sz w:val="14"/>
                <w:szCs w:val="14"/>
              </w:rPr>
              <w:t>-</w:t>
            </w:r>
          </w:p>
        </w:tc>
        <w:tc>
          <w:tcPr>
            <w:tcW w:w="756" w:type="dxa"/>
            <w:tcBorders>
              <w:top w:val="nil"/>
              <w:left w:val="nil"/>
              <w:bottom w:val="nil"/>
              <w:right w:val="nil"/>
            </w:tcBorders>
            <w:shd w:val="clear" w:color="auto" w:fill="auto"/>
            <w:noWrap/>
            <w:tcMar>
              <w:left w:w="43" w:type="dxa"/>
              <w:right w:w="43" w:type="dxa"/>
            </w:tcMar>
            <w:vAlign w:val="center"/>
          </w:tcPr>
          <w:p w:rsidR="00EC2A86" w:rsidRDefault="00EC2A86" w:rsidP="002909E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EC2A8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2909E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2909E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2909E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EC2A86">
            <w:pPr>
              <w:jc w:val="right"/>
              <w:rPr>
                <w:sz w:val="14"/>
                <w:szCs w:val="14"/>
              </w:rPr>
            </w:pPr>
            <w:r>
              <w:rPr>
                <w:sz w:val="14"/>
                <w:szCs w:val="14"/>
              </w:rPr>
              <w:t>-</w:t>
            </w:r>
          </w:p>
        </w:tc>
        <w:tc>
          <w:tcPr>
            <w:tcW w:w="702" w:type="dxa"/>
            <w:tcBorders>
              <w:top w:val="nil"/>
              <w:left w:val="nil"/>
              <w:bottom w:val="nil"/>
              <w:right w:val="nil"/>
            </w:tcBorders>
            <w:shd w:val="clear" w:color="auto" w:fill="auto"/>
            <w:tcMar>
              <w:left w:w="43" w:type="dxa"/>
              <w:right w:w="43" w:type="dxa"/>
            </w:tcMar>
            <w:vAlign w:val="center"/>
          </w:tcPr>
          <w:p w:rsidR="00EC2A86" w:rsidRDefault="00EC2A86" w:rsidP="00EC2A86">
            <w:pPr>
              <w:jc w:val="right"/>
              <w:rPr>
                <w:sz w:val="14"/>
                <w:szCs w:val="14"/>
              </w:rPr>
            </w:pPr>
            <w:r>
              <w:rPr>
                <w:sz w:val="14"/>
                <w:szCs w:val="14"/>
              </w:rPr>
              <w:t>-</w:t>
            </w:r>
          </w:p>
        </w:tc>
      </w:tr>
      <w:tr w:rsidR="00EC2A86"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EC2A86" w:rsidRPr="002B6501" w:rsidRDefault="00EC2A86" w:rsidP="002909E9">
            <w:pPr>
              <w:ind w:firstLineChars="236" w:firstLine="330"/>
              <w:rPr>
                <w:sz w:val="14"/>
                <w:szCs w:val="14"/>
              </w:rPr>
            </w:pPr>
            <w:r w:rsidRPr="002B6501">
              <w:rPr>
                <w:sz w:val="14"/>
                <w:szCs w:val="14"/>
              </w:rPr>
              <w:t>38-Iron and Steel Scrap</w:t>
            </w:r>
          </w:p>
        </w:tc>
        <w:tc>
          <w:tcPr>
            <w:tcW w:w="739" w:type="dxa"/>
            <w:tcBorders>
              <w:top w:val="nil"/>
              <w:left w:val="nil"/>
              <w:bottom w:val="nil"/>
              <w:right w:val="nil"/>
            </w:tcBorders>
            <w:shd w:val="clear" w:color="auto" w:fill="auto"/>
            <w:noWrap/>
            <w:tcMar>
              <w:left w:w="43" w:type="dxa"/>
              <w:right w:w="43" w:type="dxa"/>
            </w:tcMar>
            <w:vAlign w:val="center"/>
          </w:tcPr>
          <w:p w:rsidR="00EC2A86" w:rsidRDefault="00EC2A86" w:rsidP="002909E9">
            <w:pPr>
              <w:jc w:val="right"/>
              <w:rPr>
                <w:sz w:val="14"/>
                <w:szCs w:val="14"/>
              </w:rPr>
            </w:pPr>
            <w:r>
              <w:rPr>
                <w:sz w:val="14"/>
                <w:szCs w:val="14"/>
              </w:rPr>
              <w:t>1,332,190</w:t>
            </w:r>
          </w:p>
        </w:tc>
        <w:tc>
          <w:tcPr>
            <w:tcW w:w="791" w:type="dxa"/>
            <w:tcBorders>
              <w:top w:val="nil"/>
              <w:left w:val="nil"/>
              <w:bottom w:val="nil"/>
              <w:right w:val="nil"/>
            </w:tcBorders>
            <w:shd w:val="clear" w:color="auto" w:fill="auto"/>
            <w:noWrap/>
            <w:tcMar>
              <w:left w:w="43" w:type="dxa"/>
              <w:right w:w="43" w:type="dxa"/>
            </w:tcMar>
            <w:vAlign w:val="center"/>
          </w:tcPr>
          <w:p w:rsidR="00EC2A86" w:rsidRDefault="00EC2A86" w:rsidP="002909E9">
            <w:pPr>
              <w:jc w:val="right"/>
              <w:rPr>
                <w:sz w:val="14"/>
                <w:szCs w:val="14"/>
              </w:rPr>
            </w:pPr>
            <w:r>
              <w:rPr>
                <w:sz w:val="14"/>
                <w:szCs w:val="14"/>
              </w:rPr>
              <w:t>1,155,214</w:t>
            </w:r>
          </w:p>
        </w:tc>
        <w:tc>
          <w:tcPr>
            <w:tcW w:w="756" w:type="dxa"/>
            <w:tcBorders>
              <w:top w:val="nil"/>
              <w:left w:val="nil"/>
              <w:bottom w:val="nil"/>
              <w:right w:val="nil"/>
            </w:tcBorders>
            <w:shd w:val="clear" w:color="auto" w:fill="auto"/>
            <w:noWrap/>
            <w:tcMar>
              <w:left w:w="43" w:type="dxa"/>
              <w:right w:w="43" w:type="dxa"/>
            </w:tcMar>
            <w:vAlign w:val="center"/>
          </w:tcPr>
          <w:p w:rsidR="00EC2A86" w:rsidRDefault="00EC2A86" w:rsidP="002909E9">
            <w:pPr>
              <w:jc w:val="right"/>
              <w:rPr>
                <w:sz w:val="14"/>
                <w:szCs w:val="14"/>
              </w:rPr>
            </w:pPr>
            <w:r>
              <w:rPr>
                <w:sz w:val="14"/>
                <w:szCs w:val="14"/>
              </w:rPr>
              <w:t>90,690</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EC2A86">
            <w:pPr>
              <w:jc w:val="right"/>
              <w:rPr>
                <w:sz w:val="14"/>
                <w:szCs w:val="14"/>
              </w:rPr>
            </w:pPr>
            <w:r>
              <w:rPr>
                <w:sz w:val="14"/>
                <w:szCs w:val="14"/>
              </w:rPr>
              <w:t>86,457</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2909E9">
            <w:pPr>
              <w:jc w:val="right"/>
              <w:rPr>
                <w:sz w:val="14"/>
                <w:szCs w:val="14"/>
              </w:rPr>
            </w:pPr>
            <w:r>
              <w:rPr>
                <w:sz w:val="14"/>
                <w:szCs w:val="14"/>
              </w:rPr>
              <w:t>109,720</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2909E9">
            <w:pPr>
              <w:jc w:val="right"/>
              <w:rPr>
                <w:sz w:val="14"/>
                <w:szCs w:val="14"/>
              </w:rPr>
            </w:pPr>
            <w:r>
              <w:rPr>
                <w:sz w:val="14"/>
                <w:szCs w:val="14"/>
              </w:rPr>
              <w:t>109,798</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2909E9">
            <w:pPr>
              <w:jc w:val="right"/>
              <w:rPr>
                <w:sz w:val="14"/>
                <w:szCs w:val="14"/>
              </w:rPr>
            </w:pPr>
            <w:r>
              <w:rPr>
                <w:sz w:val="14"/>
                <w:szCs w:val="14"/>
              </w:rPr>
              <w:t>92,790</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EC2A86">
            <w:pPr>
              <w:jc w:val="right"/>
              <w:rPr>
                <w:sz w:val="14"/>
                <w:szCs w:val="14"/>
              </w:rPr>
            </w:pPr>
            <w:r>
              <w:rPr>
                <w:sz w:val="14"/>
                <w:szCs w:val="14"/>
              </w:rPr>
              <w:t>87,291</w:t>
            </w:r>
          </w:p>
        </w:tc>
        <w:tc>
          <w:tcPr>
            <w:tcW w:w="702" w:type="dxa"/>
            <w:tcBorders>
              <w:top w:val="nil"/>
              <w:left w:val="nil"/>
              <w:bottom w:val="nil"/>
              <w:right w:val="nil"/>
            </w:tcBorders>
            <w:shd w:val="clear" w:color="auto" w:fill="auto"/>
            <w:tcMar>
              <w:left w:w="43" w:type="dxa"/>
              <w:right w:w="43" w:type="dxa"/>
            </w:tcMar>
            <w:vAlign w:val="center"/>
          </w:tcPr>
          <w:p w:rsidR="00EC2A86" w:rsidRDefault="00EC2A86" w:rsidP="00EC2A86">
            <w:pPr>
              <w:jc w:val="right"/>
              <w:rPr>
                <w:sz w:val="14"/>
                <w:szCs w:val="14"/>
              </w:rPr>
            </w:pPr>
            <w:r>
              <w:rPr>
                <w:sz w:val="14"/>
                <w:szCs w:val="14"/>
              </w:rPr>
              <w:t>91,047</w:t>
            </w:r>
          </w:p>
        </w:tc>
      </w:tr>
      <w:tr w:rsidR="00EC2A86"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EC2A86" w:rsidRPr="002B6501" w:rsidRDefault="00EC2A86" w:rsidP="002909E9">
            <w:pPr>
              <w:ind w:firstLineChars="236" w:firstLine="330"/>
              <w:rPr>
                <w:sz w:val="14"/>
                <w:szCs w:val="14"/>
              </w:rPr>
            </w:pPr>
            <w:r w:rsidRPr="002B6501">
              <w:rPr>
                <w:sz w:val="14"/>
                <w:szCs w:val="14"/>
              </w:rPr>
              <w:t>39-Iron and Steel</w:t>
            </w:r>
          </w:p>
        </w:tc>
        <w:tc>
          <w:tcPr>
            <w:tcW w:w="739" w:type="dxa"/>
            <w:tcBorders>
              <w:top w:val="nil"/>
              <w:left w:val="nil"/>
              <w:bottom w:val="nil"/>
              <w:right w:val="nil"/>
            </w:tcBorders>
            <w:shd w:val="clear" w:color="auto" w:fill="auto"/>
            <w:noWrap/>
            <w:tcMar>
              <w:left w:w="43" w:type="dxa"/>
              <w:right w:w="43" w:type="dxa"/>
            </w:tcMar>
            <w:vAlign w:val="center"/>
          </w:tcPr>
          <w:p w:rsidR="00EC2A86" w:rsidRDefault="00EC2A86" w:rsidP="002909E9">
            <w:pPr>
              <w:jc w:val="right"/>
              <w:rPr>
                <w:sz w:val="14"/>
                <w:szCs w:val="14"/>
              </w:rPr>
            </w:pPr>
            <w:r>
              <w:rPr>
                <w:sz w:val="14"/>
                <w:szCs w:val="14"/>
              </w:rPr>
              <w:t>2,523,343</w:t>
            </w:r>
          </w:p>
        </w:tc>
        <w:tc>
          <w:tcPr>
            <w:tcW w:w="791" w:type="dxa"/>
            <w:tcBorders>
              <w:top w:val="nil"/>
              <w:left w:val="nil"/>
              <w:bottom w:val="nil"/>
              <w:right w:val="nil"/>
            </w:tcBorders>
            <w:shd w:val="clear" w:color="auto" w:fill="auto"/>
            <w:noWrap/>
            <w:tcMar>
              <w:left w:w="43" w:type="dxa"/>
              <w:right w:w="43" w:type="dxa"/>
            </w:tcMar>
            <w:vAlign w:val="center"/>
          </w:tcPr>
          <w:p w:rsidR="00EC2A86" w:rsidRDefault="00EC2A86" w:rsidP="002909E9">
            <w:pPr>
              <w:jc w:val="right"/>
              <w:rPr>
                <w:sz w:val="14"/>
                <w:szCs w:val="14"/>
              </w:rPr>
            </w:pPr>
            <w:r>
              <w:rPr>
                <w:sz w:val="14"/>
                <w:szCs w:val="14"/>
              </w:rPr>
              <w:t>2,008,449</w:t>
            </w:r>
          </w:p>
        </w:tc>
        <w:tc>
          <w:tcPr>
            <w:tcW w:w="756" w:type="dxa"/>
            <w:tcBorders>
              <w:top w:val="nil"/>
              <w:left w:val="nil"/>
              <w:bottom w:val="nil"/>
              <w:right w:val="nil"/>
            </w:tcBorders>
            <w:shd w:val="clear" w:color="auto" w:fill="auto"/>
            <w:noWrap/>
            <w:tcMar>
              <w:left w:w="43" w:type="dxa"/>
              <w:right w:w="43" w:type="dxa"/>
            </w:tcMar>
            <w:vAlign w:val="center"/>
          </w:tcPr>
          <w:p w:rsidR="00EC2A86" w:rsidRDefault="00EC2A86" w:rsidP="002909E9">
            <w:pPr>
              <w:jc w:val="right"/>
              <w:rPr>
                <w:sz w:val="14"/>
                <w:szCs w:val="14"/>
              </w:rPr>
            </w:pPr>
            <w:r>
              <w:rPr>
                <w:sz w:val="14"/>
                <w:szCs w:val="14"/>
              </w:rPr>
              <w:t>156,523</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EC2A86">
            <w:pPr>
              <w:jc w:val="right"/>
              <w:rPr>
                <w:sz w:val="14"/>
                <w:szCs w:val="14"/>
              </w:rPr>
            </w:pPr>
            <w:r>
              <w:rPr>
                <w:sz w:val="14"/>
                <w:szCs w:val="14"/>
              </w:rPr>
              <w:t>158,474</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2909E9">
            <w:pPr>
              <w:jc w:val="right"/>
              <w:rPr>
                <w:sz w:val="14"/>
                <w:szCs w:val="14"/>
              </w:rPr>
            </w:pPr>
            <w:r>
              <w:rPr>
                <w:sz w:val="14"/>
                <w:szCs w:val="14"/>
              </w:rPr>
              <w:t>117,586</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2909E9">
            <w:pPr>
              <w:jc w:val="right"/>
              <w:rPr>
                <w:sz w:val="14"/>
                <w:szCs w:val="14"/>
              </w:rPr>
            </w:pPr>
            <w:r>
              <w:rPr>
                <w:sz w:val="14"/>
                <w:szCs w:val="14"/>
              </w:rPr>
              <w:t>139,771</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2909E9">
            <w:pPr>
              <w:jc w:val="right"/>
              <w:rPr>
                <w:sz w:val="14"/>
                <w:szCs w:val="14"/>
              </w:rPr>
            </w:pPr>
            <w:r>
              <w:rPr>
                <w:sz w:val="14"/>
                <w:szCs w:val="14"/>
              </w:rPr>
              <w:t>86,946</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EC2A86">
            <w:pPr>
              <w:jc w:val="right"/>
              <w:rPr>
                <w:sz w:val="14"/>
                <w:szCs w:val="14"/>
              </w:rPr>
            </w:pPr>
            <w:r>
              <w:rPr>
                <w:sz w:val="14"/>
                <w:szCs w:val="14"/>
              </w:rPr>
              <w:t>144,290</w:t>
            </w:r>
          </w:p>
        </w:tc>
        <w:tc>
          <w:tcPr>
            <w:tcW w:w="702" w:type="dxa"/>
            <w:tcBorders>
              <w:top w:val="nil"/>
              <w:left w:val="nil"/>
              <w:bottom w:val="nil"/>
              <w:right w:val="nil"/>
            </w:tcBorders>
            <w:shd w:val="clear" w:color="auto" w:fill="auto"/>
            <w:tcMar>
              <w:left w:w="43" w:type="dxa"/>
              <w:right w:w="43" w:type="dxa"/>
            </w:tcMar>
            <w:vAlign w:val="center"/>
          </w:tcPr>
          <w:p w:rsidR="00EC2A86" w:rsidRDefault="00EC2A86" w:rsidP="00EC2A86">
            <w:pPr>
              <w:jc w:val="right"/>
              <w:rPr>
                <w:sz w:val="14"/>
                <w:szCs w:val="14"/>
              </w:rPr>
            </w:pPr>
            <w:r>
              <w:rPr>
                <w:sz w:val="14"/>
                <w:szCs w:val="14"/>
              </w:rPr>
              <w:t>159,595</w:t>
            </w:r>
          </w:p>
        </w:tc>
      </w:tr>
      <w:tr w:rsidR="00EC2A86"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EC2A86" w:rsidRPr="002B6501" w:rsidRDefault="00EC2A86" w:rsidP="002909E9">
            <w:pPr>
              <w:ind w:firstLineChars="236" w:firstLine="330"/>
              <w:rPr>
                <w:sz w:val="14"/>
                <w:szCs w:val="14"/>
              </w:rPr>
            </w:pPr>
            <w:r w:rsidRPr="002B6501">
              <w:rPr>
                <w:sz w:val="14"/>
                <w:szCs w:val="14"/>
              </w:rPr>
              <w:t>40-Aluminum Wrought &amp; Worked</w:t>
            </w:r>
          </w:p>
        </w:tc>
        <w:tc>
          <w:tcPr>
            <w:tcW w:w="739" w:type="dxa"/>
            <w:tcBorders>
              <w:top w:val="nil"/>
              <w:left w:val="nil"/>
              <w:bottom w:val="nil"/>
              <w:right w:val="nil"/>
            </w:tcBorders>
            <w:shd w:val="clear" w:color="auto" w:fill="auto"/>
            <w:noWrap/>
            <w:tcMar>
              <w:left w:w="43" w:type="dxa"/>
              <w:right w:w="43" w:type="dxa"/>
            </w:tcMar>
            <w:vAlign w:val="center"/>
          </w:tcPr>
          <w:p w:rsidR="00EC2A86" w:rsidRDefault="00EC2A86" w:rsidP="002909E9">
            <w:pPr>
              <w:jc w:val="right"/>
              <w:rPr>
                <w:sz w:val="14"/>
                <w:szCs w:val="14"/>
              </w:rPr>
            </w:pPr>
            <w:r>
              <w:rPr>
                <w:sz w:val="14"/>
                <w:szCs w:val="14"/>
              </w:rPr>
              <w:t>315,895</w:t>
            </w:r>
          </w:p>
        </w:tc>
        <w:tc>
          <w:tcPr>
            <w:tcW w:w="791" w:type="dxa"/>
            <w:tcBorders>
              <w:top w:val="nil"/>
              <w:left w:val="nil"/>
              <w:bottom w:val="nil"/>
              <w:right w:val="nil"/>
            </w:tcBorders>
            <w:shd w:val="clear" w:color="auto" w:fill="auto"/>
            <w:noWrap/>
            <w:tcMar>
              <w:left w:w="43" w:type="dxa"/>
              <w:right w:w="43" w:type="dxa"/>
            </w:tcMar>
            <w:vAlign w:val="center"/>
          </w:tcPr>
          <w:p w:rsidR="00EC2A86" w:rsidRDefault="00EC2A86" w:rsidP="002909E9">
            <w:pPr>
              <w:jc w:val="right"/>
              <w:rPr>
                <w:sz w:val="14"/>
                <w:szCs w:val="14"/>
              </w:rPr>
            </w:pPr>
            <w:r>
              <w:rPr>
                <w:sz w:val="14"/>
                <w:szCs w:val="14"/>
              </w:rPr>
              <w:t>270,523</w:t>
            </w:r>
          </w:p>
        </w:tc>
        <w:tc>
          <w:tcPr>
            <w:tcW w:w="756" w:type="dxa"/>
            <w:tcBorders>
              <w:top w:val="nil"/>
              <w:left w:val="nil"/>
              <w:bottom w:val="nil"/>
              <w:right w:val="nil"/>
            </w:tcBorders>
            <w:shd w:val="clear" w:color="auto" w:fill="auto"/>
            <w:noWrap/>
            <w:tcMar>
              <w:left w:w="43" w:type="dxa"/>
              <w:right w:w="43" w:type="dxa"/>
            </w:tcMar>
            <w:vAlign w:val="center"/>
          </w:tcPr>
          <w:p w:rsidR="00EC2A86" w:rsidRDefault="00EC2A86" w:rsidP="002909E9">
            <w:pPr>
              <w:jc w:val="right"/>
              <w:rPr>
                <w:sz w:val="14"/>
                <w:szCs w:val="14"/>
              </w:rPr>
            </w:pPr>
            <w:r>
              <w:rPr>
                <w:sz w:val="14"/>
                <w:szCs w:val="14"/>
              </w:rPr>
              <w:t>23,088</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EC2A86">
            <w:pPr>
              <w:jc w:val="right"/>
              <w:rPr>
                <w:sz w:val="14"/>
                <w:szCs w:val="14"/>
              </w:rPr>
            </w:pPr>
            <w:r>
              <w:rPr>
                <w:sz w:val="14"/>
                <w:szCs w:val="14"/>
              </w:rPr>
              <w:t>21,968</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2909E9">
            <w:pPr>
              <w:jc w:val="right"/>
              <w:rPr>
                <w:sz w:val="14"/>
                <w:szCs w:val="14"/>
              </w:rPr>
            </w:pPr>
            <w:r>
              <w:rPr>
                <w:sz w:val="14"/>
                <w:szCs w:val="14"/>
              </w:rPr>
              <w:t>14,642</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2909E9">
            <w:pPr>
              <w:jc w:val="right"/>
              <w:rPr>
                <w:sz w:val="14"/>
                <w:szCs w:val="14"/>
              </w:rPr>
            </w:pPr>
            <w:r>
              <w:rPr>
                <w:sz w:val="14"/>
                <w:szCs w:val="14"/>
              </w:rPr>
              <w:t>17,176</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2909E9">
            <w:pPr>
              <w:jc w:val="right"/>
              <w:rPr>
                <w:sz w:val="14"/>
                <w:szCs w:val="14"/>
              </w:rPr>
            </w:pPr>
            <w:r>
              <w:rPr>
                <w:sz w:val="14"/>
                <w:szCs w:val="14"/>
              </w:rPr>
              <w:t>11,542</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EC2A86">
            <w:pPr>
              <w:jc w:val="right"/>
              <w:rPr>
                <w:sz w:val="14"/>
                <w:szCs w:val="14"/>
              </w:rPr>
            </w:pPr>
            <w:r>
              <w:rPr>
                <w:sz w:val="14"/>
                <w:szCs w:val="14"/>
              </w:rPr>
              <w:t>14,951</w:t>
            </w:r>
          </w:p>
        </w:tc>
        <w:tc>
          <w:tcPr>
            <w:tcW w:w="702" w:type="dxa"/>
            <w:tcBorders>
              <w:top w:val="nil"/>
              <w:left w:val="nil"/>
              <w:bottom w:val="nil"/>
              <w:right w:val="nil"/>
            </w:tcBorders>
            <w:shd w:val="clear" w:color="auto" w:fill="auto"/>
            <w:tcMar>
              <w:left w:w="43" w:type="dxa"/>
              <w:right w:w="43" w:type="dxa"/>
            </w:tcMar>
            <w:vAlign w:val="center"/>
          </w:tcPr>
          <w:p w:rsidR="00EC2A86" w:rsidRDefault="00EC2A86" w:rsidP="00EC2A86">
            <w:pPr>
              <w:jc w:val="right"/>
              <w:rPr>
                <w:sz w:val="14"/>
                <w:szCs w:val="14"/>
              </w:rPr>
            </w:pPr>
            <w:r>
              <w:rPr>
                <w:sz w:val="14"/>
                <w:szCs w:val="14"/>
              </w:rPr>
              <w:t>18,912</w:t>
            </w:r>
          </w:p>
        </w:tc>
      </w:tr>
      <w:tr w:rsidR="00EC2A86"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EC2A86" w:rsidRPr="002B6501" w:rsidRDefault="00EC2A86" w:rsidP="002909E9">
            <w:pPr>
              <w:ind w:firstLineChars="236" w:firstLine="330"/>
              <w:rPr>
                <w:sz w:val="14"/>
                <w:szCs w:val="14"/>
              </w:rPr>
            </w:pPr>
            <w:r w:rsidRPr="002B6501">
              <w:rPr>
                <w:sz w:val="14"/>
                <w:szCs w:val="14"/>
              </w:rPr>
              <w:t>41-All other Metals &amp; Articles</w:t>
            </w:r>
          </w:p>
        </w:tc>
        <w:tc>
          <w:tcPr>
            <w:tcW w:w="739" w:type="dxa"/>
            <w:tcBorders>
              <w:top w:val="nil"/>
              <w:left w:val="nil"/>
              <w:bottom w:val="nil"/>
              <w:right w:val="nil"/>
            </w:tcBorders>
            <w:shd w:val="clear" w:color="auto" w:fill="auto"/>
            <w:noWrap/>
            <w:tcMar>
              <w:left w:w="43" w:type="dxa"/>
              <w:right w:w="43" w:type="dxa"/>
            </w:tcMar>
            <w:vAlign w:val="center"/>
          </w:tcPr>
          <w:p w:rsidR="00EC2A86" w:rsidRDefault="00EC2A86" w:rsidP="002909E9">
            <w:pPr>
              <w:jc w:val="right"/>
              <w:rPr>
                <w:sz w:val="14"/>
                <w:szCs w:val="14"/>
              </w:rPr>
            </w:pPr>
            <w:r>
              <w:rPr>
                <w:sz w:val="14"/>
                <w:szCs w:val="14"/>
              </w:rPr>
              <w:t>590,448</w:t>
            </w:r>
          </w:p>
        </w:tc>
        <w:tc>
          <w:tcPr>
            <w:tcW w:w="791" w:type="dxa"/>
            <w:tcBorders>
              <w:top w:val="nil"/>
              <w:left w:val="nil"/>
              <w:bottom w:val="nil"/>
              <w:right w:val="nil"/>
            </w:tcBorders>
            <w:shd w:val="clear" w:color="auto" w:fill="auto"/>
            <w:noWrap/>
            <w:tcMar>
              <w:left w:w="43" w:type="dxa"/>
              <w:right w:w="43" w:type="dxa"/>
            </w:tcMar>
            <w:vAlign w:val="center"/>
          </w:tcPr>
          <w:p w:rsidR="00EC2A86" w:rsidRDefault="00EC2A86" w:rsidP="002909E9">
            <w:pPr>
              <w:jc w:val="right"/>
              <w:rPr>
                <w:sz w:val="14"/>
                <w:szCs w:val="14"/>
              </w:rPr>
            </w:pPr>
            <w:r>
              <w:rPr>
                <w:sz w:val="14"/>
                <w:szCs w:val="14"/>
              </w:rPr>
              <w:t>473,146</w:t>
            </w:r>
          </w:p>
        </w:tc>
        <w:tc>
          <w:tcPr>
            <w:tcW w:w="756" w:type="dxa"/>
            <w:tcBorders>
              <w:top w:val="nil"/>
              <w:left w:val="nil"/>
              <w:bottom w:val="nil"/>
              <w:right w:val="nil"/>
            </w:tcBorders>
            <w:shd w:val="clear" w:color="auto" w:fill="auto"/>
            <w:noWrap/>
            <w:tcMar>
              <w:left w:w="43" w:type="dxa"/>
              <w:right w:w="43" w:type="dxa"/>
            </w:tcMar>
            <w:vAlign w:val="center"/>
          </w:tcPr>
          <w:p w:rsidR="00EC2A86" w:rsidRDefault="00EC2A86" w:rsidP="002909E9">
            <w:pPr>
              <w:jc w:val="right"/>
              <w:rPr>
                <w:sz w:val="14"/>
                <w:szCs w:val="14"/>
              </w:rPr>
            </w:pPr>
            <w:r>
              <w:rPr>
                <w:sz w:val="14"/>
                <w:szCs w:val="14"/>
              </w:rPr>
              <w:t>30,765</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EC2A86">
            <w:pPr>
              <w:jc w:val="right"/>
              <w:rPr>
                <w:sz w:val="14"/>
                <w:szCs w:val="14"/>
              </w:rPr>
            </w:pPr>
            <w:r>
              <w:rPr>
                <w:sz w:val="14"/>
                <w:szCs w:val="14"/>
              </w:rPr>
              <w:t>44,862</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2909E9">
            <w:pPr>
              <w:jc w:val="right"/>
              <w:rPr>
                <w:sz w:val="14"/>
                <w:szCs w:val="14"/>
              </w:rPr>
            </w:pPr>
            <w:r>
              <w:rPr>
                <w:sz w:val="14"/>
                <w:szCs w:val="14"/>
              </w:rPr>
              <w:t>24,843</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2909E9">
            <w:pPr>
              <w:jc w:val="right"/>
              <w:rPr>
                <w:sz w:val="14"/>
                <w:szCs w:val="14"/>
              </w:rPr>
            </w:pPr>
            <w:r>
              <w:rPr>
                <w:sz w:val="14"/>
                <w:szCs w:val="14"/>
              </w:rPr>
              <w:t>32,318</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2909E9">
            <w:pPr>
              <w:jc w:val="right"/>
              <w:rPr>
                <w:sz w:val="14"/>
                <w:szCs w:val="14"/>
              </w:rPr>
            </w:pPr>
            <w:r>
              <w:rPr>
                <w:sz w:val="14"/>
                <w:szCs w:val="14"/>
              </w:rPr>
              <w:t>20,573</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EC2A86">
            <w:pPr>
              <w:jc w:val="right"/>
              <w:rPr>
                <w:sz w:val="14"/>
                <w:szCs w:val="14"/>
              </w:rPr>
            </w:pPr>
            <w:r>
              <w:rPr>
                <w:sz w:val="14"/>
                <w:szCs w:val="14"/>
              </w:rPr>
              <w:t>22,265</w:t>
            </w:r>
          </w:p>
        </w:tc>
        <w:tc>
          <w:tcPr>
            <w:tcW w:w="702" w:type="dxa"/>
            <w:tcBorders>
              <w:top w:val="nil"/>
              <w:left w:val="nil"/>
              <w:bottom w:val="nil"/>
              <w:right w:val="nil"/>
            </w:tcBorders>
            <w:shd w:val="clear" w:color="auto" w:fill="auto"/>
            <w:tcMar>
              <w:left w:w="43" w:type="dxa"/>
              <w:right w:w="43" w:type="dxa"/>
            </w:tcMar>
            <w:vAlign w:val="center"/>
          </w:tcPr>
          <w:p w:rsidR="00EC2A86" w:rsidRDefault="00EC2A86" w:rsidP="00EC2A86">
            <w:pPr>
              <w:jc w:val="right"/>
              <w:rPr>
                <w:sz w:val="14"/>
                <w:szCs w:val="14"/>
              </w:rPr>
            </w:pPr>
            <w:r>
              <w:rPr>
                <w:sz w:val="14"/>
                <w:szCs w:val="14"/>
              </w:rPr>
              <w:t>35,730</w:t>
            </w:r>
          </w:p>
        </w:tc>
      </w:tr>
      <w:tr w:rsidR="00EC2A86"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EC2A86" w:rsidRPr="002B6501" w:rsidRDefault="00EC2A86" w:rsidP="002909E9">
            <w:pPr>
              <w:rPr>
                <w:b/>
                <w:bCs/>
                <w:sz w:val="14"/>
                <w:szCs w:val="14"/>
              </w:rPr>
            </w:pPr>
            <w:r w:rsidRPr="002B6501">
              <w:rPr>
                <w:b/>
                <w:bCs/>
                <w:sz w:val="14"/>
                <w:szCs w:val="14"/>
              </w:rPr>
              <w:t>H.     Miscellaneous  Group</w:t>
            </w:r>
          </w:p>
        </w:tc>
        <w:tc>
          <w:tcPr>
            <w:tcW w:w="739" w:type="dxa"/>
            <w:tcBorders>
              <w:top w:val="nil"/>
              <w:left w:val="nil"/>
              <w:bottom w:val="nil"/>
              <w:right w:val="nil"/>
            </w:tcBorders>
            <w:shd w:val="clear" w:color="auto" w:fill="auto"/>
            <w:noWrap/>
            <w:tcMar>
              <w:left w:w="43" w:type="dxa"/>
              <w:right w:w="43" w:type="dxa"/>
            </w:tcMar>
            <w:vAlign w:val="center"/>
          </w:tcPr>
          <w:p w:rsidR="00EC2A86" w:rsidRDefault="00EC2A86" w:rsidP="002909E9">
            <w:pPr>
              <w:jc w:val="right"/>
              <w:rPr>
                <w:b/>
                <w:bCs/>
                <w:sz w:val="14"/>
                <w:szCs w:val="14"/>
              </w:rPr>
            </w:pPr>
            <w:r>
              <w:rPr>
                <w:b/>
                <w:bCs/>
                <w:sz w:val="14"/>
                <w:szCs w:val="14"/>
              </w:rPr>
              <w:t>1,255,523</w:t>
            </w:r>
          </w:p>
        </w:tc>
        <w:tc>
          <w:tcPr>
            <w:tcW w:w="791" w:type="dxa"/>
            <w:tcBorders>
              <w:top w:val="nil"/>
              <w:left w:val="nil"/>
              <w:bottom w:val="nil"/>
              <w:right w:val="nil"/>
            </w:tcBorders>
            <w:shd w:val="clear" w:color="auto" w:fill="auto"/>
            <w:noWrap/>
            <w:tcMar>
              <w:left w:w="43" w:type="dxa"/>
              <w:right w:w="43" w:type="dxa"/>
            </w:tcMar>
            <w:vAlign w:val="center"/>
          </w:tcPr>
          <w:p w:rsidR="00EC2A86" w:rsidRDefault="00EC2A86" w:rsidP="002909E9">
            <w:pPr>
              <w:jc w:val="right"/>
              <w:rPr>
                <w:b/>
                <w:bCs/>
                <w:sz w:val="14"/>
                <w:szCs w:val="14"/>
              </w:rPr>
            </w:pPr>
            <w:r>
              <w:rPr>
                <w:b/>
                <w:bCs/>
                <w:sz w:val="14"/>
                <w:szCs w:val="14"/>
              </w:rPr>
              <w:t>1,030,353</w:t>
            </w:r>
          </w:p>
        </w:tc>
        <w:tc>
          <w:tcPr>
            <w:tcW w:w="756" w:type="dxa"/>
            <w:tcBorders>
              <w:top w:val="nil"/>
              <w:left w:val="nil"/>
              <w:bottom w:val="nil"/>
              <w:right w:val="nil"/>
            </w:tcBorders>
            <w:shd w:val="clear" w:color="auto" w:fill="auto"/>
            <w:noWrap/>
            <w:tcMar>
              <w:left w:w="43" w:type="dxa"/>
              <w:right w:w="43" w:type="dxa"/>
            </w:tcMar>
            <w:vAlign w:val="center"/>
          </w:tcPr>
          <w:p w:rsidR="00EC2A86" w:rsidRDefault="00EC2A86" w:rsidP="002909E9">
            <w:pPr>
              <w:jc w:val="right"/>
              <w:rPr>
                <w:b/>
                <w:bCs/>
                <w:sz w:val="14"/>
                <w:szCs w:val="14"/>
              </w:rPr>
            </w:pPr>
            <w:r>
              <w:rPr>
                <w:b/>
                <w:bCs/>
                <w:sz w:val="14"/>
                <w:szCs w:val="14"/>
              </w:rPr>
              <w:t>84,848</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EC2A86">
            <w:pPr>
              <w:jc w:val="right"/>
              <w:rPr>
                <w:b/>
                <w:bCs/>
                <w:sz w:val="14"/>
                <w:szCs w:val="14"/>
              </w:rPr>
            </w:pPr>
            <w:r>
              <w:rPr>
                <w:b/>
                <w:bCs/>
                <w:sz w:val="14"/>
                <w:szCs w:val="14"/>
              </w:rPr>
              <w:t>93,065</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2909E9">
            <w:pPr>
              <w:jc w:val="right"/>
              <w:rPr>
                <w:b/>
                <w:bCs/>
                <w:sz w:val="14"/>
                <w:szCs w:val="14"/>
              </w:rPr>
            </w:pPr>
            <w:r>
              <w:rPr>
                <w:b/>
                <w:bCs/>
                <w:sz w:val="14"/>
                <w:szCs w:val="14"/>
              </w:rPr>
              <w:t>68,445</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2909E9">
            <w:pPr>
              <w:jc w:val="right"/>
              <w:rPr>
                <w:b/>
                <w:bCs/>
                <w:sz w:val="14"/>
                <w:szCs w:val="14"/>
              </w:rPr>
            </w:pPr>
            <w:r>
              <w:rPr>
                <w:b/>
                <w:bCs/>
                <w:sz w:val="14"/>
                <w:szCs w:val="14"/>
              </w:rPr>
              <w:t>81,052</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2909E9">
            <w:pPr>
              <w:jc w:val="right"/>
              <w:rPr>
                <w:b/>
                <w:bCs/>
                <w:sz w:val="14"/>
                <w:szCs w:val="14"/>
              </w:rPr>
            </w:pPr>
            <w:r>
              <w:rPr>
                <w:b/>
                <w:bCs/>
                <w:sz w:val="14"/>
                <w:szCs w:val="14"/>
              </w:rPr>
              <w:t>65,986</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EC2A86">
            <w:pPr>
              <w:jc w:val="right"/>
              <w:rPr>
                <w:b/>
                <w:bCs/>
                <w:sz w:val="14"/>
                <w:szCs w:val="14"/>
              </w:rPr>
            </w:pPr>
            <w:r>
              <w:rPr>
                <w:b/>
                <w:bCs/>
                <w:sz w:val="14"/>
                <w:szCs w:val="14"/>
              </w:rPr>
              <w:t>65,252</w:t>
            </w:r>
          </w:p>
        </w:tc>
        <w:tc>
          <w:tcPr>
            <w:tcW w:w="702" w:type="dxa"/>
            <w:tcBorders>
              <w:top w:val="nil"/>
              <w:left w:val="nil"/>
              <w:bottom w:val="nil"/>
              <w:right w:val="nil"/>
            </w:tcBorders>
            <w:shd w:val="clear" w:color="auto" w:fill="auto"/>
            <w:tcMar>
              <w:left w:w="43" w:type="dxa"/>
              <w:right w:w="43" w:type="dxa"/>
            </w:tcMar>
            <w:vAlign w:val="center"/>
          </w:tcPr>
          <w:p w:rsidR="00EC2A86" w:rsidRDefault="00EC2A86" w:rsidP="00EC2A86">
            <w:pPr>
              <w:jc w:val="right"/>
              <w:rPr>
                <w:b/>
                <w:bCs/>
                <w:sz w:val="14"/>
                <w:szCs w:val="14"/>
              </w:rPr>
            </w:pPr>
            <w:r>
              <w:rPr>
                <w:b/>
                <w:bCs/>
                <w:sz w:val="14"/>
                <w:szCs w:val="14"/>
              </w:rPr>
              <w:t>68,125</w:t>
            </w:r>
          </w:p>
        </w:tc>
      </w:tr>
      <w:tr w:rsidR="00EC2A86"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EC2A86" w:rsidRPr="002B6501" w:rsidRDefault="00EC2A86" w:rsidP="002909E9">
            <w:pPr>
              <w:ind w:firstLineChars="236" w:firstLine="330"/>
              <w:rPr>
                <w:sz w:val="14"/>
                <w:szCs w:val="14"/>
              </w:rPr>
            </w:pPr>
            <w:r w:rsidRPr="002B6501">
              <w:rPr>
                <w:sz w:val="14"/>
                <w:szCs w:val="14"/>
              </w:rPr>
              <w:t>42-Rubber Crude Incl. Synth/Reclaimed</w:t>
            </w:r>
          </w:p>
        </w:tc>
        <w:tc>
          <w:tcPr>
            <w:tcW w:w="739" w:type="dxa"/>
            <w:tcBorders>
              <w:top w:val="nil"/>
              <w:left w:val="nil"/>
              <w:bottom w:val="nil"/>
              <w:right w:val="nil"/>
            </w:tcBorders>
            <w:shd w:val="clear" w:color="auto" w:fill="auto"/>
            <w:noWrap/>
            <w:tcMar>
              <w:left w:w="43" w:type="dxa"/>
              <w:right w:w="43" w:type="dxa"/>
            </w:tcMar>
            <w:vAlign w:val="center"/>
          </w:tcPr>
          <w:p w:rsidR="00EC2A86" w:rsidRDefault="00EC2A86" w:rsidP="002909E9">
            <w:pPr>
              <w:jc w:val="right"/>
              <w:rPr>
                <w:sz w:val="14"/>
                <w:szCs w:val="14"/>
              </w:rPr>
            </w:pPr>
            <w:r>
              <w:rPr>
                <w:sz w:val="14"/>
                <w:szCs w:val="14"/>
              </w:rPr>
              <w:t>166,611</w:t>
            </w:r>
          </w:p>
        </w:tc>
        <w:tc>
          <w:tcPr>
            <w:tcW w:w="791" w:type="dxa"/>
            <w:tcBorders>
              <w:top w:val="nil"/>
              <w:left w:val="nil"/>
              <w:bottom w:val="nil"/>
              <w:right w:val="nil"/>
            </w:tcBorders>
            <w:shd w:val="clear" w:color="auto" w:fill="auto"/>
            <w:noWrap/>
            <w:tcMar>
              <w:left w:w="43" w:type="dxa"/>
              <w:right w:w="43" w:type="dxa"/>
            </w:tcMar>
            <w:vAlign w:val="center"/>
          </w:tcPr>
          <w:p w:rsidR="00EC2A86" w:rsidRDefault="00EC2A86" w:rsidP="002909E9">
            <w:pPr>
              <w:jc w:val="right"/>
              <w:rPr>
                <w:sz w:val="14"/>
                <w:szCs w:val="14"/>
              </w:rPr>
            </w:pPr>
            <w:r>
              <w:rPr>
                <w:sz w:val="14"/>
                <w:szCs w:val="14"/>
              </w:rPr>
              <w:t>133,290</w:t>
            </w:r>
          </w:p>
        </w:tc>
        <w:tc>
          <w:tcPr>
            <w:tcW w:w="756" w:type="dxa"/>
            <w:tcBorders>
              <w:top w:val="nil"/>
              <w:left w:val="nil"/>
              <w:bottom w:val="nil"/>
              <w:right w:val="nil"/>
            </w:tcBorders>
            <w:shd w:val="clear" w:color="auto" w:fill="auto"/>
            <w:noWrap/>
            <w:tcMar>
              <w:left w:w="43" w:type="dxa"/>
              <w:right w:w="43" w:type="dxa"/>
            </w:tcMar>
            <w:vAlign w:val="center"/>
          </w:tcPr>
          <w:p w:rsidR="00EC2A86" w:rsidRDefault="00EC2A86" w:rsidP="002909E9">
            <w:pPr>
              <w:jc w:val="right"/>
              <w:rPr>
                <w:sz w:val="14"/>
                <w:szCs w:val="14"/>
              </w:rPr>
            </w:pPr>
            <w:r>
              <w:rPr>
                <w:sz w:val="14"/>
                <w:szCs w:val="14"/>
              </w:rPr>
              <w:t>8,808</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EC2A86">
            <w:pPr>
              <w:jc w:val="right"/>
              <w:rPr>
                <w:sz w:val="14"/>
                <w:szCs w:val="14"/>
              </w:rPr>
            </w:pPr>
            <w:r>
              <w:rPr>
                <w:sz w:val="14"/>
                <w:szCs w:val="14"/>
              </w:rPr>
              <w:t>10,033</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2909E9">
            <w:pPr>
              <w:jc w:val="right"/>
              <w:rPr>
                <w:sz w:val="14"/>
                <w:szCs w:val="14"/>
              </w:rPr>
            </w:pPr>
            <w:r>
              <w:rPr>
                <w:sz w:val="14"/>
                <w:szCs w:val="14"/>
              </w:rPr>
              <w:t>11,973</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2909E9">
            <w:pPr>
              <w:jc w:val="right"/>
              <w:rPr>
                <w:sz w:val="14"/>
                <w:szCs w:val="14"/>
              </w:rPr>
            </w:pPr>
            <w:r>
              <w:rPr>
                <w:sz w:val="14"/>
                <w:szCs w:val="14"/>
              </w:rPr>
              <w:t>15,248</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2909E9">
            <w:pPr>
              <w:jc w:val="right"/>
              <w:rPr>
                <w:sz w:val="14"/>
                <w:szCs w:val="14"/>
              </w:rPr>
            </w:pPr>
            <w:r>
              <w:rPr>
                <w:sz w:val="14"/>
                <w:szCs w:val="14"/>
              </w:rPr>
              <w:t>10,125</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EC2A86">
            <w:pPr>
              <w:jc w:val="right"/>
              <w:rPr>
                <w:sz w:val="14"/>
                <w:szCs w:val="14"/>
              </w:rPr>
            </w:pPr>
            <w:r>
              <w:rPr>
                <w:sz w:val="14"/>
                <w:szCs w:val="14"/>
              </w:rPr>
              <w:t>11,486</w:t>
            </w:r>
          </w:p>
        </w:tc>
        <w:tc>
          <w:tcPr>
            <w:tcW w:w="702" w:type="dxa"/>
            <w:tcBorders>
              <w:top w:val="nil"/>
              <w:left w:val="nil"/>
              <w:bottom w:val="nil"/>
              <w:right w:val="nil"/>
            </w:tcBorders>
            <w:shd w:val="clear" w:color="auto" w:fill="auto"/>
            <w:tcMar>
              <w:left w:w="43" w:type="dxa"/>
              <w:right w:w="43" w:type="dxa"/>
            </w:tcMar>
            <w:vAlign w:val="center"/>
          </w:tcPr>
          <w:p w:rsidR="00EC2A86" w:rsidRDefault="00EC2A86" w:rsidP="00EC2A86">
            <w:pPr>
              <w:jc w:val="right"/>
              <w:rPr>
                <w:sz w:val="14"/>
                <w:szCs w:val="14"/>
              </w:rPr>
            </w:pPr>
            <w:r>
              <w:rPr>
                <w:sz w:val="14"/>
                <w:szCs w:val="14"/>
              </w:rPr>
              <w:t>7,224</w:t>
            </w:r>
          </w:p>
        </w:tc>
      </w:tr>
      <w:tr w:rsidR="00EC2A86"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EC2A86" w:rsidRPr="002B6501" w:rsidRDefault="00EC2A86" w:rsidP="002909E9">
            <w:pPr>
              <w:ind w:firstLineChars="236" w:firstLine="330"/>
              <w:rPr>
                <w:sz w:val="14"/>
                <w:szCs w:val="14"/>
              </w:rPr>
            </w:pPr>
            <w:r w:rsidRPr="002B6501">
              <w:rPr>
                <w:sz w:val="14"/>
                <w:szCs w:val="14"/>
              </w:rPr>
              <w:t>43-Rubber Tyres &amp; Tubes</w:t>
            </w:r>
          </w:p>
        </w:tc>
        <w:tc>
          <w:tcPr>
            <w:tcW w:w="739" w:type="dxa"/>
            <w:tcBorders>
              <w:top w:val="nil"/>
              <w:left w:val="nil"/>
              <w:bottom w:val="nil"/>
              <w:right w:val="nil"/>
            </w:tcBorders>
            <w:shd w:val="clear" w:color="auto" w:fill="auto"/>
            <w:noWrap/>
            <w:tcMar>
              <w:left w:w="43" w:type="dxa"/>
              <w:right w:w="43" w:type="dxa"/>
            </w:tcMar>
            <w:vAlign w:val="center"/>
          </w:tcPr>
          <w:p w:rsidR="00EC2A86" w:rsidRDefault="00EC2A86" w:rsidP="002909E9">
            <w:pPr>
              <w:jc w:val="right"/>
              <w:rPr>
                <w:sz w:val="14"/>
                <w:szCs w:val="14"/>
              </w:rPr>
            </w:pPr>
            <w:r>
              <w:rPr>
                <w:sz w:val="14"/>
                <w:szCs w:val="14"/>
              </w:rPr>
              <w:t>274,334</w:t>
            </w:r>
          </w:p>
        </w:tc>
        <w:tc>
          <w:tcPr>
            <w:tcW w:w="791" w:type="dxa"/>
            <w:tcBorders>
              <w:top w:val="nil"/>
              <w:left w:val="nil"/>
              <w:bottom w:val="nil"/>
              <w:right w:val="nil"/>
            </w:tcBorders>
            <w:shd w:val="clear" w:color="auto" w:fill="auto"/>
            <w:noWrap/>
            <w:tcMar>
              <w:left w:w="43" w:type="dxa"/>
              <w:right w:w="43" w:type="dxa"/>
            </w:tcMar>
            <w:vAlign w:val="center"/>
          </w:tcPr>
          <w:p w:rsidR="00EC2A86" w:rsidRDefault="00EC2A86" w:rsidP="002909E9">
            <w:pPr>
              <w:jc w:val="right"/>
              <w:rPr>
                <w:sz w:val="14"/>
                <w:szCs w:val="14"/>
              </w:rPr>
            </w:pPr>
            <w:r>
              <w:rPr>
                <w:sz w:val="14"/>
                <w:szCs w:val="14"/>
              </w:rPr>
              <w:t>124,308</w:t>
            </w:r>
          </w:p>
        </w:tc>
        <w:tc>
          <w:tcPr>
            <w:tcW w:w="756" w:type="dxa"/>
            <w:tcBorders>
              <w:top w:val="nil"/>
              <w:left w:val="nil"/>
              <w:bottom w:val="nil"/>
              <w:right w:val="nil"/>
            </w:tcBorders>
            <w:shd w:val="clear" w:color="auto" w:fill="auto"/>
            <w:noWrap/>
            <w:tcMar>
              <w:left w:w="43" w:type="dxa"/>
              <w:right w:w="43" w:type="dxa"/>
            </w:tcMar>
            <w:vAlign w:val="center"/>
          </w:tcPr>
          <w:p w:rsidR="00EC2A86" w:rsidRDefault="00EC2A86" w:rsidP="002909E9">
            <w:pPr>
              <w:jc w:val="right"/>
              <w:rPr>
                <w:sz w:val="14"/>
                <w:szCs w:val="14"/>
              </w:rPr>
            </w:pPr>
            <w:r>
              <w:rPr>
                <w:sz w:val="14"/>
                <w:szCs w:val="14"/>
              </w:rPr>
              <w:t>5,634</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EC2A86">
            <w:pPr>
              <w:jc w:val="right"/>
              <w:rPr>
                <w:sz w:val="14"/>
                <w:szCs w:val="14"/>
              </w:rPr>
            </w:pPr>
            <w:r>
              <w:rPr>
                <w:sz w:val="14"/>
                <w:szCs w:val="14"/>
              </w:rPr>
              <w:t>6,938</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2909E9">
            <w:pPr>
              <w:jc w:val="right"/>
              <w:rPr>
                <w:sz w:val="14"/>
                <w:szCs w:val="14"/>
              </w:rPr>
            </w:pPr>
            <w:r>
              <w:rPr>
                <w:sz w:val="14"/>
                <w:szCs w:val="14"/>
              </w:rPr>
              <w:t>5,797</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2909E9">
            <w:pPr>
              <w:jc w:val="right"/>
              <w:rPr>
                <w:sz w:val="14"/>
                <w:szCs w:val="14"/>
              </w:rPr>
            </w:pPr>
            <w:r>
              <w:rPr>
                <w:sz w:val="14"/>
                <w:szCs w:val="14"/>
              </w:rPr>
              <w:t>6,078</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2909E9">
            <w:pPr>
              <w:jc w:val="right"/>
              <w:rPr>
                <w:sz w:val="14"/>
                <w:szCs w:val="14"/>
              </w:rPr>
            </w:pPr>
            <w:r>
              <w:rPr>
                <w:sz w:val="14"/>
                <w:szCs w:val="14"/>
              </w:rPr>
              <w:t>3,581</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EC2A86">
            <w:pPr>
              <w:jc w:val="right"/>
              <w:rPr>
                <w:sz w:val="14"/>
                <w:szCs w:val="14"/>
              </w:rPr>
            </w:pPr>
            <w:r>
              <w:rPr>
                <w:sz w:val="14"/>
                <w:szCs w:val="14"/>
              </w:rPr>
              <w:t>5,718</w:t>
            </w:r>
          </w:p>
        </w:tc>
        <w:tc>
          <w:tcPr>
            <w:tcW w:w="702" w:type="dxa"/>
            <w:tcBorders>
              <w:top w:val="nil"/>
              <w:left w:val="nil"/>
              <w:bottom w:val="nil"/>
              <w:right w:val="nil"/>
            </w:tcBorders>
            <w:shd w:val="clear" w:color="auto" w:fill="auto"/>
            <w:tcMar>
              <w:left w:w="43" w:type="dxa"/>
              <w:right w:w="43" w:type="dxa"/>
            </w:tcMar>
            <w:vAlign w:val="center"/>
          </w:tcPr>
          <w:p w:rsidR="00EC2A86" w:rsidRDefault="00EC2A86" w:rsidP="00EC2A86">
            <w:pPr>
              <w:jc w:val="right"/>
              <w:rPr>
                <w:sz w:val="14"/>
                <w:szCs w:val="14"/>
              </w:rPr>
            </w:pPr>
            <w:r>
              <w:rPr>
                <w:sz w:val="14"/>
                <w:szCs w:val="14"/>
              </w:rPr>
              <w:t>7,363</w:t>
            </w:r>
          </w:p>
        </w:tc>
      </w:tr>
      <w:tr w:rsidR="00EC2A86"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EC2A86" w:rsidRPr="002B6501" w:rsidRDefault="00EC2A86" w:rsidP="002909E9">
            <w:pPr>
              <w:ind w:firstLineChars="236" w:firstLine="330"/>
              <w:rPr>
                <w:sz w:val="14"/>
                <w:szCs w:val="14"/>
              </w:rPr>
            </w:pPr>
            <w:r w:rsidRPr="002B6501">
              <w:rPr>
                <w:sz w:val="14"/>
                <w:szCs w:val="14"/>
              </w:rPr>
              <w:t>44-Wood &amp; Cork</w:t>
            </w:r>
          </w:p>
        </w:tc>
        <w:tc>
          <w:tcPr>
            <w:tcW w:w="739" w:type="dxa"/>
            <w:tcBorders>
              <w:top w:val="nil"/>
              <w:left w:val="nil"/>
              <w:bottom w:val="nil"/>
              <w:right w:val="nil"/>
            </w:tcBorders>
            <w:shd w:val="clear" w:color="auto" w:fill="auto"/>
            <w:noWrap/>
            <w:tcMar>
              <w:left w:w="43" w:type="dxa"/>
              <w:right w:w="43" w:type="dxa"/>
            </w:tcMar>
            <w:vAlign w:val="center"/>
          </w:tcPr>
          <w:p w:rsidR="00EC2A86" w:rsidRDefault="00EC2A86" w:rsidP="002909E9">
            <w:pPr>
              <w:jc w:val="right"/>
              <w:rPr>
                <w:sz w:val="14"/>
                <w:szCs w:val="14"/>
              </w:rPr>
            </w:pPr>
            <w:r>
              <w:rPr>
                <w:sz w:val="14"/>
                <w:szCs w:val="14"/>
              </w:rPr>
              <w:t>185,953</w:t>
            </w:r>
          </w:p>
        </w:tc>
        <w:tc>
          <w:tcPr>
            <w:tcW w:w="791" w:type="dxa"/>
            <w:tcBorders>
              <w:top w:val="nil"/>
              <w:left w:val="nil"/>
              <w:bottom w:val="nil"/>
              <w:right w:val="nil"/>
            </w:tcBorders>
            <w:shd w:val="clear" w:color="auto" w:fill="auto"/>
            <w:noWrap/>
            <w:tcMar>
              <w:left w:w="43" w:type="dxa"/>
              <w:right w:w="43" w:type="dxa"/>
            </w:tcMar>
            <w:vAlign w:val="center"/>
          </w:tcPr>
          <w:p w:rsidR="00EC2A86" w:rsidRDefault="00EC2A86" w:rsidP="002909E9">
            <w:pPr>
              <w:jc w:val="right"/>
              <w:rPr>
                <w:sz w:val="14"/>
                <w:szCs w:val="14"/>
              </w:rPr>
            </w:pPr>
            <w:r>
              <w:rPr>
                <w:sz w:val="14"/>
                <w:szCs w:val="14"/>
              </w:rPr>
              <w:t>189,233</w:t>
            </w:r>
          </w:p>
        </w:tc>
        <w:tc>
          <w:tcPr>
            <w:tcW w:w="756" w:type="dxa"/>
            <w:tcBorders>
              <w:top w:val="nil"/>
              <w:left w:val="nil"/>
              <w:bottom w:val="nil"/>
              <w:right w:val="nil"/>
            </w:tcBorders>
            <w:shd w:val="clear" w:color="auto" w:fill="auto"/>
            <w:noWrap/>
            <w:tcMar>
              <w:left w:w="43" w:type="dxa"/>
              <w:right w:w="43" w:type="dxa"/>
            </w:tcMar>
            <w:vAlign w:val="center"/>
          </w:tcPr>
          <w:p w:rsidR="00EC2A86" w:rsidRDefault="00EC2A86" w:rsidP="002909E9">
            <w:pPr>
              <w:jc w:val="right"/>
              <w:rPr>
                <w:sz w:val="14"/>
                <w:szCs w:val="14"/>
              </w:rPr>
            </w:pPr>
            <w:r>
              <w:rPr>
                <w:sz w:val="14"/>
                <w:szCs w:val="14"/>
              </w:rPr>
              <w:t>17,055</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EC2A86">
            <w:pPr>
              <w:jc w:val="right"/>
              <w:rPr>
                <w:sz w:val="14"/>
                <w:szCs w:val="14"/>
              </w:rPr>
            </w:pPr>
            <w:r>
              <w:rPr>
                <w:sz w:val="14"/>
                <w:szCs w:val="14"/>
              </w:rPr>
              <w:t>17,631</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2909E9">
            <w:pPr>
              <w:jc w:val="right"/>
              <w:rPr>
                <w:sz w:val="14"/>
                <w:szCs w:val="14"/>
              </w:rPr>
            </w:pPr>
            <w:r>
              <w:rPr>
                <w:sz w:val="14"/>
                <w:szCs w:val="14"/>
              </w:rPr>
              <w:t>14,027</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2909E9">
            <w:pPr>
              <w:jc w:val="right"/>
              <w:rPr>
                <w:sz w:val="14"/>
                <w:szCs w:val="14"/>
              </w:rPr>
            </w:pPr>
            <w:r>
              <w:rPr>
                <w:sz w:val="14"/>
                <w:szCs w:val="14"/>
              </w:rPr>
              <w:t>17,289</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2909E9">
            <w:pPr>
              <w:jc w:val="right"/>
              <w:rPr>
                <w:sz w:val="14"/>
                <w:szCs w:val="14"/>
              </w:rPr>
            </w:pPr>
            <w:r>
              <w:rPr>
                <w:sz w:val="14"/>
                <w:szCs w:val="14"/>
              </w:rPr>
              <w:t>14,446</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EC2A86">
            <w:pPr>
              <w:jc w:val="right"/>
              <w:rPr>
                <w:sz w:val="14"/>
                <w:szCs w:val="14"/>
              </w:rPr>
            </w:pPr>
            <w:r>
              <w:rPr>
                <w:sz w:val="14"/>
                <w:szCs w:val="14"/>
              </w:rPr>
              <w:t>12,413</w:t>
            </w:r>
          </w:p>
        </w:tc>
        <w:tc>
          <w:tcPr>
            <w:tcW w:w="702" w:type="dxa"/>
            <w:tcBorders>
              <w:top w:val="nil"/>
              <w:left w:val="nil"/>
              <w:bottom w:val="nil"/>
              <w:right w:val="nil"/>
            </w:tcBorders>
            <w:shd w:val="clear" w:color="auto" w:fill="auto"/>
            <w:tcMar>
              <w:left w:w="43" w:type="dxa"/>
              <w:right w:w="43" w:type="dxa"/>
            </w:tcMar>
            <w:vAlign w:val="center"/>
          </w:tcPr>
          <w:p w:rsidR="00EC2A86" w:rsidRDefault="00EC2A86" w:rsidP="00EC2A86">
            <w:pPr>
              <w:jc w:val="right"/>
              <w:rPr>
                <w:sz w:val="14"/>
                <w:szCs w:val="14"/>
              </w:rPr>
            </w:pPr>
            <w:r>
              <w:rPr>
                <w:sz w:val="14"/>
                <w:szCs w:val="14"/>
              </w:rPr>
              <w:t>13,031</w:t>
            </w:r>
          </w:p>
        </w:tc>
      </w:tr>
      <w:tr w:rsidR="00EC2A86"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EC2A86" w:rsidRPr="002B6501" w:rsidRDefault="00EC2A86" w:rsidP="002909E9">
            <w:pPr>
              <w:ind w:firstLineChars="236" w:firstLine="330"/>
              <w:rPr>
                <w:sz w:val="14"/>
                <w:szCs w:val="14"/>
              </w:rPr>
            </w:pPr>
            <w:r w:rsidRPr="002B6501">
              <w:rPr>
                <w:sz w:val="14"/>
                <w:szCs w:val="14"/>
              </w:rPr>
              <w:t>45-Jute</w:t>
            </w:r>
          </w:p>
        </w:tc>
        <w:tc>
          <w:tcPr>
            <w:tcW w:w="739" w:type="dxa"/>
            <w:tcBorders>
              <w:top w:val="nil"/>
              <w:left w:val="nil"/>
              <w:bottom w:val="nil"/>
              <w:right w:val="nil"/>
            </w:tcBorders>
            <w:shd w:val="clear" w:color="auto" w:fill="auto"/>
            <w:noWrap/>
            <w:tcMar>
              <w:left w:w="43" w:type="dxa"/>
              <w:right w:w="43" w:type="dxa"/>
            </w:tcMar>
            <w:vAlign w:val="center"/>
          </w:tcPr>
          <w:p w:rsidR="00EC2A86" w:rsidRDefault="00EC2A86" w:rsidP="002909E9">
            <w:pPr>
              <w:jc w:val="right"/>
              <w:rPr>
                <w:sz w:val="14"/>
                <w:szCs w:val="14"/>
              </w:rPr>
            </w:pPr>
            <w:r>
              <w:rPr>
                <w:sz w:val="14"/>
                <w:szCs w:val="14"/>
              </w:rPr>
              <w:t>48,493</w:t>
            </w:r>
          </w:p>
        </w:tc>
        <w:tc>
          <w:tcPr>
            <w:tcW w:w="791" w:type="dxa"/>
            <w:tcBorders>
              <w:top w:val="nil"/>
              <w:left w:val="nil"/>
              <w:bottom w:val="nil"/>
              <w:right w:val="nil"/>
            </w:tcBorders>
            <w:shd w:val="clear" w:color="auto" w:fill="auto"/>
            <w:noWrap/>
            <w:tcMar>
              <w:left w:w="43" w:type="dxa"/>
              <w:right w:w="43" w:type="dxa"/>
            </w:tcMar>
            <w:vAlign w:val="center"/>
          </w:tcPr>
          <w:p w:rsidR="00EC2A86" w:rsidRDefault="00EC2A86" w:rsidP="002909E9">
            <w:pPr>
              <w:jc w:val="right"/>
              <w:rPr>
                <w:sz w:val="14"/>
                <w:szCs w:val="14"/>
              </w:rPr>
            </w:pPr>
            <w:r>
              <w:rPr>
                <w:sz w:val="14"/>
                <w:szCs w:val="14"/>
              </w:rPr>
              <w:t>33,967</w:t>
            </w:r>
          </w:p>
        </w:tc>
        <w:tc>
          <w:tcPr>
            <w:tcW w:w="756" w:type="dxa"/>
            <w:tcBorders>
              <w:top w:val="nil"/>
              <w:left w:val="nil"/>
              <w:bottom w:val="nil"/>
              <w:right w:val="nil"/>
            </w:tcBorders>
            <w:shd w:val="clear" w:color="auto" w:fill="auto"/>
            <w:noWrap/>
            <w:tcMar>
              <w:left w:w="43" w:type="dxa"/>
              <w:right w:w="43" w:type="dxa"/>
            </w:tcMar>
            <w:vAlign w:val="center"/>
          </w:tcPr>
          <w:p w:rsidR="00EC2A86" w:rsidRDefault="00EC2A86" w:rsidP="002909E9">
            <w:pPr>
              <w:jc w:val="right"/>
              <w:rPr>
                <w:sz w:val="14"/>
                <w:szCs w:val="14"/>
              </w:rPr>
            </w:pPr>
            <w:r>
              <w:rPr>
                <w:sz w:val="14"/>
                <w:szCs w:val="14"/>
              </w:rPr>
              <w:t>4,163</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EC2A86">
            <w:pPr>
              <w:jc w:val="right"/>
              <w:rPr>
                <w:sz w:val="14"/>
                <w:szCs w:val="14"/>
              </w:rPr>
            </w:pPr>
            <w:r>
              <w:rPr>
                <w:sz w:val="14"/>
                <w:szCs w:val="14"/>
              </w:rPr>
              <w:t>2,210</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2909E9">
            <w:pPr>
              <w:jc w:val="right"/>
              <w:rPr>
                <w:sz w:val="14"/>
                <w:szCs w:val="14"/>
              </w:rPr>
            </w:pPr>
            <w:r>
              <w:rPr>
                <w:sz w:val="14"/>
                <w:szCs w:val="14"/>
              </w:rPr>
              <w:t>5,073</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2909E9">
            <w:pPr>
              <w:jc w:val="right"/>
              <w:rPr>
                <w:sz w:val="14"/>
                <w:szCs w:val="14"/>
              </w:rPr>
            </w:pPr>
            <w:r>
              <w:rPr>
                <w:sz w:val="14"/>
                <w:szCs w:val="14"/>
              </w:rPr>
              <w:t>5,434</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2909E9">
            <w:pPr>
              <w:jc w:val="right"/>
              <w:rPr>
                <w:sz w:val="14"/>
                <w:szCs w:val="14"/>
              </w:rPr>
            </w:pPr>
            <w:r>
              <w:rPr>
                <w:sz w:val="14"/>
                <w:szCs w:val="14"/>
              </w:rPr>
              <w:t>3,323</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EC2A86">
            <w:pPr>
              <w:jc w:val="right"/>
              <w:rPr>
                <w:sz w:val="14"/>
                <w:szCs w:val="14"/>
              </w:rPr>
            </w:pPr>
            <w:r>
              <w:rPr>
                <w:sz w:val="14"/>
                <w:szCs w:val="14"/>
              </w:rPr>
              <w:t>3,165</w:t>
            </w:r>
          </w:p>
        </w:tc>
        <w:tc>
          <w:tcPr>
            <w:tcW w:w="702" w:type="dxa"/>
            <w:tcBorders>
              <w:top w:val="nil"/>
              <w:left w:val="nil"/>
              <w:bottom w:val="nil"/>
              <w:right w:val="nil"/>
            </w:tcBorders>
            <w:shd w:val="clear" w:color="auto" w:fill="auto"/>
            <w:tcMar>
              <w:left w:w="43" w:type="dxa"/>
              <w:right w:w="43" w:type="dxa"/>
            </w:tcMar>
            <w:vAlign w:val="center"/>
          </w:tcPr>
          <w:p w:rsidR="00EC2A86" w:rsidRDefault="00EC2A86" w:rsidP="00EC2A86">
            <w:pPr>
              <w:jc w:val="right"/>
              <w:rPr>
                <w:sz w:val="14"/>
                <w:szCs w:val="14"/>
              </w:rPr>
            </w:pPr>
            <w:r>
              <w:rPr>
                <w:sz w:val="14"/>
                <w:szCs w:val="14"/>
              </w:rPr>
              <w:t>1,125</w:t>
            </w:r>
          </w:p>
        </w:tc>
      </w:tr>
      <w:tr w:rsidR="00EC2A86"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EC2A86" w:rsidRPr="002B6501" w:rsidRDefault="00EC2A86" w:rsidP="002909E9">
            <w:pPr>
              <w:ind w:firstLineChars="236" w:firstLine="330"/>
              <w:rPr>
                <w:sz w:val="14"/>
                <w:szCs w:val="14"/>
              </w:rPr>
            </w:pPr>
            <w:r w:rsidRPr="002B6501">
              <w:rPr>
                <w:sz w:val="14"/>
                <w:szCs w:val="14"/>
              </w:rPr>
              <w:t>46-Paper &amp; Paper Board &amp; Manuf.  thereof</w:t>
            </w:r>
          </w:p>
        </w:tc>
        <w:tc>
          <w:tcPr>
            <w:tcW w:w="739" w:type="dxa"/>
            <w:tcBorders>
              <w:top w:val="nil"/>
              <w:left w:val="nil"/>
              <w:bottom w:val="nil"/>
              <w:right w:val="nil"/>
            </w:tcBorders>
            <w:shd w:val="clear" w:color="auto" w:fill="auto"/>
            <w:noWrap/>
            <w:tcMar>
              <w:left w:w="43" w:type="dxa"/>
              <w:right w:w="43" w:type="dxa"/>
            </w:tcMar>
            <w:vAlign w:val="center"/>
          </w:tcPr>
          <w:p w:rsidR="00EC2A86" w:rsidRDefault="00EC2A86" w:rsidP="002909E9">
            <w:pPr>
              <w:jc w:val="right"/>
              <w:rPr>
                <w:sz w:val="14"/>
                <w:szCs w:val="14"/>
              </w:rPr>
            </w:pPr>
            <w:r>
              <w:rPr>
                <w:sz w:val="14"/>
                <w:szCs w:val="14"/>
              </w:rPr>
              <w:t>580,132</w:t>
            </w:r>
          </w:p>
        </w:tc>
        <w:tc>
          <w:tcPr>
            <w:tcW w:w="791" w:type="dxa"/>
            <w:tcBorders>
              <w:top w:val="nil"/>
              <w:left w:val="nil"/>
              <w:bottom w:val="nil"/>
              <w:right w:val="nil"/>
            </w:tcBorders>
            <w:shd w:val="clear" w:color="auto" w:fill="auto"/>
            <w:noWrap/>
            <w:tcMar>
              <w:left w:w="43" w:type="dxa"/>
              <w:right w:w="43" w:type="dxa"/>
            </w:tcMar>
            <w:vAlign w:val="center"/>
          </w:tcPr>
          <w:p w:rsidR="00EC2A86" w:rsidRDefault="00EC2A86" w:rsidP="002909E9">
            <w:pPr>
              <w:jc w:val="right"/>
              <w:rPr>
                <w:sz w:val="14"/>
                <w:szCs w:val="14"/>
              </w:rPr>
            </w:pPr>
            <w:r>
              <w:rPr>
                <w:sz w:val="14"/>
                <w:szCs w:val="14"/>
              </w:rPr>
              <w:t>549,555</w:t>
            </w:r>
          </w:p>
        </w:tc>
        <w:tc>
          <w:tcPr>
            <w:tcW w:w="756" w:type="dxa"/>
            <w:tcBorders>
              <w:top w:val="nil"/>
              <w:left w:val="nil"/>
              <w:bottom w:val="nil"/>
              <w:right w:val="nil"/>
            </w:tcBorders>
            <w:shd w:val="clear" w:color="auto" w:fill="auto"/>
            <w:noWrap/>
            <w:tcMar>
              <w:left w:w="43" w:type="dxa"/>
              <w:right w:w="43" w:type="dxa"/>
            </w:tcMar>
            <w:vAlign w:val="center"/>
          </w:tcPr>
          <w:p w:rsidR="00EC2A86" w:rsidRDefault="00EC2A86" w:rsidP="002909E9">
            <w:pPr>
              <w:jc w:val="right"/>
              <w:rPr>
                <w:sz w:val="14"/>
                <w:szCs w:val="14"/>
              </w:rPr>
            </w:pPr>
            <w:r>
              <w:rPr>
                <w:sz w:val="14"/>
                <w:szCs w:val="14"/>
              </w:rPr>
              <w:t>49,188</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EC2A86">
            <w:pPr>
              <w:jc w:val="right"/>
              <w:rPr>
                <w:sz w:val="14"/>
                <w:szCs w:val="14"/>
              </w:rPr>
            </w:pPr>
            <w:r>
              <w:rPr>
                <w:sz w:val="14"/>
                <w:szCs w:val="14"/>
              </w:rPr>
              <w:t>56,253</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2909E9">
            <w:pPr>
              <w:jc w:val="right"/>
              <w:rPr>
                <w:sz w:val="14"/>
                <w:szCs w:val="14"/>
              </w:rPr>
            </w:pPr>
            <w:r>
              <w:rPr>
                <w:sz w:val="14"/>
                <w:szCs w:val="14"/>
              </w:rPr>
              <w:t>31,576</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2909E9">
            <w:pPr>
              <w:jc w:val="right"/>
              <w:rPr>
                <w:sz w:val="14"/>
                <w:szCs w:val="14"/>
              </w:rPr>
            </w:pPr>
            <w:r>
              <w:rPr>
                <w:sz w:val="14"/>
                <w:szCs w:val="14"/>
              </w:rPr>
              <w:t>37,002</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2909E9">
            <w:pPr>
              <w:jc w:val="right"/>
              <w:rPr>
                <w:sz w:val="14"/>
                <w:szCs w:val="14"/>
              </w:rPr>
            </w:pPr>
            <w:r>
              <w:rPr>
                <w:sz w:val="14"/>
                <w:szCs w:val="14"/>
              </w:rPr>
              <w:t>34,510</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EC2A86">
            <w:pPr>
              <w:jc w:val="right"/>
              <w:rPr>
                <w:sz w:val="14"/>
                <w:szCs w:val="14"/>
              </w:rPr>
            </w:pPr>
            <w:r>
              <w:rPr>
                <w:sz w:val="14"/>
                <w:szCs w:val="14"/>
              </w:rPr>
              <w:t>32,470</w:t>
            </w:r>
          </w:p>
        </w:tc>
        <w:tc>
          <w:tcPr>
            <w:tcW w:w="702" w:type="dxa"/>
            <w:tcBorders>
              <w:top w:val="nil"/>
              <w:left w:val="nil"/>
              <w:bottom w:val="nil"/>
              <w:right w:val="nil"/>
            </w:tcBorders>
            <w:shd w:val="clear" w:color="auto" w:fill="auto"/>
            <w:tcMar>
              <w:left w:w="43" w:type="dxa"/>
              <w:right w:w="43" w:type="dxa"/>
            </w:tcMar>
            <w:vAlign w:val="center"/>
          </w:tcPr>
          <w:p w:rsidR="00EC2A86" w:rsidRDefault="00EC2A86" w:rsidP="00EC2A86">
            <w:pPr>
              <w:jc w:val="right"/>
              <w:rPr>
                <w:sz w:val="14"/>
                <w:szCs w:val="14"/>
              </w:rPr>
            </w:pPr>
            <w:r>
              <w:rPr>
                <w:sz w:val="14"/>
                <w:szCs w:val="14"/>
              </w:rPr>
              <w:t>39,383</w:t>
            </w:r>
          </w:p>
        </w:tc>
      </w:tr>
      <w:tr w:rsidR="00EC2A86"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EC2A86" w:rsidRPr="002B6501" w:rsidRDefault="00EC2A86" w:rsidP="002909E9">
            <w:pPr>
              <w:rPr>
                <w:b/>
                <w:bCs/>
                <w:sz w:val="14"/>
                <w:szCs w:val="14"/>
              </w:rPr>
            </w:pPr>
            <w:r w:rsidRPr="002B6501">
              <w:rPr>
                <w:b/>
                <w:bCs/>
                <w:sz w:val="14"/>
                <w:szCs w:val="14"/>
              </w:rPr>
              <w:t>I.   All Others</w:t>
            </w:r>
          </w:p>
        </w:tc>
        <w:tc>
          <w:tcPr>
            <w:tcW w:w="739" w:type="dxa"/>
            <w:tcBorders>
              <w:top w:val="nil"/>
              <w:left w:val="nil"/>
              <w:bottom w:val="nil"/>
              <w:right w:val="nil"/>
            </w:tcBorders>
            <w:shd w:val="clear" w:color="auto" w:fill="auto"/>
            <w:noWrap/>
            <w:tcMar>
              <w:left w:w="43" w:type="dxa"/>
              <w:right w:w="43" w:type="dxa"/>
            </w:tcMar>
            <w:vAlign w:val="center"/>
          </w:tcPr>
          <w:p w:rsidR="00EC2A86" w:rsidRDefault="00EC2A86" w:rsidP="002909E9">
            <w:pPr>
              <w:jc w:val="right"/>
              <w:rPr>
                <w:b/>
                <w:bCs/>
                <w:sz w:val="14"/>
                <w:szCs w:val="14"/>
              </w:rPr>
            </w:pPr>
            <w:r>
              <w:rPr>
                <w:b/>
                <w:bCs/>
                <w:sz w:val="14"/>
                <w:szCs w:val="14"/>
              </w:rPr>
              <w:t>5,268,683</w:t>
            </w:r>
          </w:p>
        </w:tc>
        <w:tc>
          <w:tcPr>
            <w:tcW w:w="791" w:type="dxa"/>
            <w:tcBorders>
              <w:top w:val="nil"/>
              <w:left w:val="nil"/>
              <w:bottom w:val="nil"/>
              <w:right w:val="nil"/>
            </w:tcBorders>
            <w:shd w:val="clear" w:color="auto" w:fill="auto"/>
            <w:noWrap/>
            <w:tcMar>
              <w:left w:w="43" w:type="dxa"/>
              <w:right w:w="43" w:type="dxa"/>
            </w:tcMar>
            <w:vAlign w:val="center"/>
          </w:tcPr>
          <w:p w:rsidR="00EC2A86" w:rsidRDefault="00EC2A86" w:rsidP="002909E9">
            <w:pPr>
              <w:jc w:val="right"/>
              <w:rPr>
                <w:b/>
                <w:bCs/>
                <w:sz w:val="14"/>
                <w:szCs w:val="14"/>
              </w:rPr>
            </w:pPr>
            <w:r>
              <w:rPr>
                <w:b/>
                <w:bCs/>
                <w:sz w:val="14"/>
                <w:szCs w:val="14"/>
              </w:rPr>
              <w:t>5,343,557</w:t>
            </w:r>
          </w:p>
        </w:tc>
        <w:tc>
          <w:tcPr>
            <w:tcW w:w="756" w:type="dxa"/>
            <w:tcBorders>
              <w:top w:val="nil"/>
              <w:left w:val="nil"/>
              <w:bottom w:val="nil"/>
              <w:right w:val="nil"/>
            </w:tcBorders>
            <w:shd w:val="clear" w:color="auto" w:fill="auto"/>
            <w:noWrap/>
            <w:tcMar>
              <w:left w:w="43" w:type="dxa"/>
              <w:right w:w="43" w:type="dxa"/>
            </w:tcMar>
            <w:vAlign w:val="center"/>
          </w:tcPr>
          <w:p w:rsidR="00EC2A86" w:rsidRDefault="00EC2A86" w:rsidP="002909E9">
            <w:pPr>
              <w:jc w:val="right"/>
              <w:rPr>
                <w:b/>
                <w:bCs/>
                <w:sz w:val="14"/>
                <w:szCs w:val="14"/>
              </w:rPr>
            </w:pPr>
            <w:r>
              <w:rPr>
                <w:b/>
                <w:bCs/>
                <w:sz w:val="14"/>
                <w:szCs w:val="14"/>
              </w:rPr>
              <w:t>588,372</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EC2A86">
            <w:pPr>
              <w:jc w:val="right"/>
              <w:rPr>
                <w:b/>
                <w:bCs/>
                <w:sz w:val="14"/>
                <w:szCs w:val="14"/>
              </w:rPr>
            </w:pPr>
            <w:r>
              <w:rPr>
                <w:b/>
                <w:bCs/>
                <w:sz w:val="14"/>
                <w:szCs w:val="14"/>
              </w:rPr>
              <w:t>376,862</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2909E9">
            <w:pPr>
              <w:jc w:val="right"/>
              <w:rPr>
                <w:b/>
                <w:bCs/>
                <w:sz w:val="14"/>
                <w:szCs w:val="14"/>
              </w:rPr>
            </w:pPr>
            <w:r>
              <w:rPr>
                <w:b/>
                <w:bCs/>
                <w:sz w:val="14"/>
                <w:szCs w:val="14"/>
              </w:rPr>
              <w:t>483,561</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2909E9">
            <w:pPr>
              <w:jc w:val="right"/>
              <w:rPr>
                <w:b/>
                <w:bCs/>
                <w:sz w:val="14"/>
                <w:szCs w:val="14"/>
              </w:rPr>
            </w:pPr>
            <w:r>
              <w:rPr>
                <w:b/>
                <w:bCs/>
                <w:sz w:val="14"/>
                <w:szCs w:val="14"/>
              </w:rPr>
              <w:t>349,267</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2909E9">
            <w:pPr>
              <w:jc w:val="right"/>
              <w:rPr>
                <w:b/>
                <w:bCs/>
                <w:sz w:val="14"/>
                <w:szCs w:val="14"/>
              </w:rPr>
            </w:pPr>
            <w:r>
              <w:rPr>
                <w:b/>
                <w:bCs/>
                <w:sz w:val="14"/>
                <w:szCs w:val="14"/>
              </w:rPr>
              <w:t>374,224</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EC2A86">
            <w:pPr>
              <w:jc w:val="right"/>
              <w:rPr>
                <w:b/>
                <w:bCs/>
                <w:sz w:val="14"/>
                <w:szCs w:val="14"/>
              </w:rPr>
            </w:pPr>
            <w:r>
              <w:rPr>
                <w:b/>
                <w:bCs/>
                <w:sz w:val="14"/>
                <w:szCs w:val="14"/>
              </w:rPr>
              <w:t>254,980</w:t>
            </w:r>
          </w:p>
        </w:tc>
        <w:tc>
          <w:tcPr>
            <w:tcW w:w="702" w:type="dxa"/>
            <w:tcBorders>
              <w:top w:val="nil"/>
              <w:left w:val="nil"/>
              <w:bottom w:val="nil"/>
              <w:right w:val="nil"/>
            </w:tcBorders>
            <w:shd w:val="clear" w:color="auto" w:fill="auto"/>
            <w:tcMar>
              <w:left w:w="43" w:type="dxa"/>
              <w:right w:w="43" w:type="dxa"/>
            </w:tcMar>
            <w:vAlign w:val="center"/>
          </w:tcPr>
          <w:p w:rsidR="00EC2A86" w:rsidRDefault="00EC2A86" w:rsidP="00EC2A86">
            <w:pPr>
              <w:jc w:val="right"/>
              <w:rPr>
                <w:b/>
                <w:bCs/>
                <w:sz w:val="14"/>
                <w:szCs w:val="14"/>
              </w:rPr>
            </w:pPr>
            <w:r>
              <w:rPr>
                <w:b/>
                <w:bCs/>
                <w:sz w:val="14"/>
                <w:szCs w:val="14"/>
              </w:rPr>
              <w:t>277,870</w:t>
            </w:r>
          </w:p>
        </w:tc>
      </w:tr>
      <w:tr w:rsidR="00EC2A86"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EC2A86" w:rsidRPr="002B6501" w:rsidRDefault="00EC2A86" w:rsidP="002909E9">
            <w:pPr>
              <w:rPr>
                <w:b/>
                <w:bCs/>
                <w:sz w:val="14"/>
                <w:szCs w:val="14"/>
              </w:rPr>
            </w:pPr>
            <w:r w:rsidRPr="002B6501">
              <w:rPr>
                <w:b/>
                <w:bCs/>
                <w:sz w:val="14"/>
                <w:szCs w:val="14"/>
              </w:rPr>
              <w:t xml:space="preserve">     Import Payments (Banks)</w:t>
            </w:r>
          </w:p>
        </w:tc>
        <w:tc>
          <w:tcPr>
            <w:tcW w:w="739" w:type="dxa"/>
            <w:tcBorders>
              <w:top w:val="nil"/>
              <w:left w:val="nil"/>
              <w:bottom w:val="nil"/>
              <w:right w:val="nil"/>
            </w:tcBorders>
            <w:shd w:val="clear" w:color="auto" w:fill="auto"/>
            <w:noWrap/>
            <w:tcMar>
              <w:left w:w="43" w:type="dxa"/>
              <w:right w:w="43" w:type="dxa"/>
            </w:tcMar>
            <w:vAlign w:val="center"/>
          </w:tcPr>
          <w:p w:rsidR="00EC2A86" w:rsidRDefault="00EC2A86" w:rsidP="002909E9">
            <w:pPr>
              <w:jc w:val="right"/>
              <w:rPr>
                <w:b/>
                <w:bCs/>
                <w:sz w:val="14"/>
                <w:szCs w:val="14"/>
              </w:rPr>
            </w:pPr>
            <w:r>
              <w:rPr>
                <w:b/>
                <w:bCs/>
                <w:sz w:val="14"/>
                <w:szCs w:val="14"/>
              </w:rPr>
              <w:t>54,448,479</w:t>
            </w:r>
          </w:p>
        </w:tc>
        <w:tc>
          <w:tcPr>
            <w:tcW w:w="791" w:type="dxa"/>
            <w:tcBorders>
              <w:top w:val="nil"/>
              <w:left w:val="nil"/>
              <w:bottom w:val="nil"/>
              <w:right w:val="nil"/>
            </w:tcBorders>
            <w:shd w:val="clear" w:color="auto" w:fill="auto"/>
            <w:noWrap/>
            <w:tcMar>
              <w:left w:w="43" w:type="dxa"/>
              <w:right w:w="43" w:type="dxa"/>
            </w:tcMar>
            <w:vAlign w:val="center"/>
          </w:tcPr>
          <w:p w:rsidR="00EC2A86" w:rsidRDefault="00EC2A86" w:rsidP="002909E9">
            <w:pPr>
              <w:jc w:val="right"/>
              <w:rPr>
                <w:b/>
                <w:bCs/>
                <w:sz w:val="14"/>
                <w:szCs w:val="14"/>
              </w:rPr>
            </w:pPr>
            <w:r>
              <w:rPr>
                <w:b/>
                <w:bCs/>
                <w:sz w:val="14"/>
                <w:szCs w:val="14"/>
              </w:rPr>
              <w:t>50,293,076</w:t>
            </w:r>
          </w:p>
        </w:tc>
        <w:tc>
          <w:tcPr>
            <w:tcW w:w="756" w:type="dxa"/>
            <w:tcBorders>
              <w:top w:val="nil"/>
              <w:left w:val="nil"/>
              <w:bottom w:val="nil"/>
              <w:right w:val="nil"/>
            </w:tcBorders>
            <w:shd w:val="clear" w:color="auto" w:fill="auto"/>
            <w:noWrap/>
            <w:tcMar>
              <w:left w:w="43" w:type="dxa"/>
              <w:right w:w="43" w:type="dxa"/>
            </w:tcMar>
            <w:vAlign w:val="center"/>
          </w:tcPr>
          <w:p w:rsidR="00EC2A86" w:rsidRDefault="00EC2A86" w:rsidP="002909E9">
            <w:pPr>
              <w:jc w:val="right"/>
              <w:rPr>
                <w:b/>
                <w:bCs/>
                <w:sz w:val="14"/>
                <w:szCs w:val="14"/>
              </w:rPr>
            </w:pPr>
            <w:r>
              <w:rPr>
                <w:b/>
                <w:bCs/>
                <w:sz w:val="14"/>
                <w:szCs w:val="14"/>
              </w:rPr>
              <w:t>4,018,220</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EC2A86">
            <w:pPr>
              <w:jc w:val="right"/>
              <w:rPr>
                <w:b/>
                <w:bCs/>
                <w:sz w:val="14"/>
                <w:szCs w:val="14"/>
              </w:rPr>
            </w:pPr>
            <w:r>
              <w:rPr>
                <w:b/>
                <w:bCs/>
                <w:sz w:val="14"/>
                <w:szCs w:val="14"/>
              </w:rPr>
              <w:t>4,079,586</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2909E9">
            <w:pPr>
              <w:jc w:val="right"/>
              <w:rPr>
                <w:b/>
                <w:bCs/>
                <w:sz w:val="14"/>
                <w:szCs w:val="14"/>
              </w:rPr>
            </w:pPr>
            <w:r>
              <w:rPr>
                <w:b/>
                <w:bCs/>
                <w:sz w:val="14"/>
                <w:szCs w:val="14"/>
              </w:rPr>
              <w:t>3,584,463</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2909E9">
            <w:pPr>
              <w:jc w:val="right"/>
              <w:rPr>
                <w:b/>
                <w:bCs/>
                <w:sz w:val="14"/>
                <w:szCs w:val="14"/>
              </w:rPr>
            </w:pPr>
            <w:r>
              <w:rPr>
                <w:b/>
                <w:bCs/>
                <w:sz w:val="14"/>
                <w:szCs w:val="14"/>
              </w:rPr>
              <w:t>3,763,091</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2909E9">
            <w:pPr>
              <w:jc w:val="right"/>
              <w:rPr>
                <w:b/>
                <w:bCs/>
                <w:sz w:val="14"/>
                <w:szCs w:val="14"/>
              </w:rPr>
            </w:pPr>
            <w:r>
              <w:rPr>
                <w:b/>
                <w:bCs/>
                <w:sz w:val="14"/>
                <w:szCs w:val="14"/>
              </w:rPr>
              <w:t>3,478,388</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EC2A86">
            <w:pPr>
              <w:jc w:val="right"/>
              <w:rPr>
                <w:b/>
                <w:bCs/>
                <w:sz w:val="14"/>
                <w:szCs w:val="14"/>
              </w:rPr>
            </w:pPr>
            <w:r>
              <w:rPr>
                <w:b/>
                <w:bCs/>
                <w:sz w:val="14"/>
                <w:szCs w:val="14"/>
              </w:rPr>
              <w:t>3,129,553</w:t>
            </w:r>
          </w:p>
        </w:tc>
        <w:tc>
          <w:tcPr>
            <w:tcW w:w="702" w:type="dxa"/>
            <w:tcBorders>
              <w:top w:val="nil"/>
              <w:left w:val="nil"/>
              <w:bottom w:val="nil"/>
              <w:right w:val="nil"/>
            </w:tcBorders>
            <w:shd w:val="clear" w:color="auto" w:fill="auto"/>
            <w:tcMar>
              <w:left w:w="43" w:type="dxa"/>
              <w:right w:w="43" w:type="dxa"/>
            </w:tcMar>
            <w:vAlign w:val="center"/>
          </w:tcPr>
          <w:p w:rsidR="00EC2A86" w:rsidRDefault="00EC2A86" w:rsidP="00EC2A86">
            <w:pPr>
              <w:jc w:val="right"/>
              <w:rPr>
                <w:b/>
                <w:bCs/>
                <w:sz w:val="14"/>
                <w:szCs w:val="14"/>
              </w:rPr>
            </w:pPr>
            <w:r>
              <w:rPr>
                <w:b/>
                <w:bCs/>
                <w:sz w:val="14"/>
                <w:szCs w:val="14"/>
              </w:rPr>
              <w:t>3,088,592</w:t>
            </w:r>
          </w:p>
        </w:tc>
      </w:tr>
      <w:tr w:rsidR="00EC2A86"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EC2A86" w:rsidRPr="002B6501" w:rsidRDefault="00EC2A86" w:rsidP="002909E9">
            <w:pPr>
              <w:rPr>
                <w:b/>
                <w:sz w:val="14"/>
                <w:szCs w:val="14"/>
              </w:rPr>
            </w:pPr>
            <w:r w:rsidRPr="002B6501">
              <w:rPr>
                <w:b/>
                <w:sz w:val="14"/>
                <w:szCs w:val="14"/>
              </w:rPr>
              <w:t xml:space="preserve">J.  Other Imports  </w:t>
            </w:r>
          </w:p>
        </w:tc>
        <w:tc>
          <w:tcPr>
            <w:tcW w:w="739" w:type="dxa"/>
            <w:tcBorders>
              <w:top w:val="nil"/>
              <w:left w:val="nil"/>
              <w:bottom w:val="nil"/>
              <w:right w:val="nil"/>
            </w:tcBorders>
            <w:shd w:val="clear" w:color="auto" w:fill="auto"/>
            <w:noWrap/>
            <w:tcMar>
              <w:left w:w="43" w:type="dxa"/>
              <w:right w:w="43" w:type="dxa"/>
            </w:tcMar>
            <w:vAlign w:val="center"/>
          </w:tcPr>
          <w:p w:rsidR="00EC2A86" w:rsidRDefault="00EC2A86" w:rsidP="002909E9">
            <w:pPr>
              <w:jc w:val="right"/>
              <w:rPr>
                <w:b/>
                <w:bCs/>
                <w:sz w:val="14"/>
                <w:szCs w:val="14"/>
              </w:rPr>
            </w:pPr>
            <w:r>
              <w:rPr>
                <w:b/>
                <w:bCs/>
                <w:sz w:val="14"/>
                <w:szCs w:val="14"/>
              </w:rPr>
              <w:t>3,128,183</w:t>
            </w:r>
          </w:p>
        </w:tc>
        <w:tc>
          <w:tcPr>
            <w:tcW w:w="791" w:type="dxa"/>
            <w:tcBorders>
              <w:top w:val="nil"/>
              <w:left w:val="nil"/>
              <w:bottom w:val="nil"/>
              <w:right w:val="nil"/>
            </w:tcBorders>
            <w:shd w:val="clear" w:color="auto" w:fill="auto"/>
            <w:noWrap/>
            <w:tcMar>
              <w:left w:w="43" w:type="dxa"/>
              <w:right w:w="43" w:type="dxa"/>
            </w:tcMar>
            <w:vAlign w:val="center"/>
          </w:tcPr>
          <w:p w:rsidR="00EC2A86" w:rsidRDefault="00EC2A86" w:rsidP="002909E9">
            <w:pPr>
              <w:jc w:val="right"/>
              <w:rPr>
                <w:b/>
                <w:bCs/>
                <w:sz w:val="14"/>
                <w:szCs w:val="14"/>
              </w:rPr>
            </w:pPr>
            <w:r>
              <w:rPr>
                <w:b/>
                <w:bCs/>
                <w:sz w:val="14"/>
                <w:szCs w:val="14"/>
              </w:rPr>
              <w:t>2,933,854</w:t>
            </w:r>
          </w:p>
        </w:tc>
        <w:tc>
          <w:tcPr>
            <w:tcW w:w="756" w:type="dxa"/>
            <w:tcBorders>
              <w:top w:val="nil"/>
              <w:left w:val="nil"/>
              <w:bottom w:val="nil"/>
              <w:right w:val="nil"/>
            </w:tcBorders>
            <w:shd w:val="clear" w:color="auto" w:fill="auto"/>
            <w:noWrap/>
            <w:tcMar>
              <w:left w:w="43" w:type="dxa"/>
              <w:right w:w="43" w:type="dxa"/>
            </w:tcMar>
            <w:vAlign w:val="center"/>
          </w:tcPr>
          <w:p w:rsidR="00EC2A86" w:rsidRDefault="00EC2A86" w:rsidP="002909E9">
            <w:pPr>
              <w:jc w:val="right"/>
              <w:rPr>
                <w:b/>
                <w:bCs/>
                <w:sz w:val="14"/>
                <w:szCs w:val="14"/>
              </w:rPr>
            </w:pPr>
            <w:r>
              <w:rPr>
                <w:b/>
                <w:bCs/>
                <w:sz w:val="14"/>
                <w:szCs w:val="14"/>
              </w:rPr>
              <w:t>208,279</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EC2A86">
            <w:pPr>
              <w:jc w:val="right"/>
              <w:rPr>
                <w:b/>
                <w:bCs/>
                <w:sz w:val="14"/>
                <w:szCs w:val="14"/>
              </w:rPr>
            </w:pPr>
            <w:r>
              <w:rPr>
                <w:b/>
                <w:bCs/>
                <w:sz w:val="14"/>
                <w:szCs w:val="14"/>
              </w:rPr>
              <w:t>165,525</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2909E9">
            <w:pPr>
              <w:jc w:val="right"/>
              <w:rPr>
                <w:b/>
                <w:bCs/>
                <w:sz w:val="14"/>
                <w:szCs w:val="14"/>
              </w:rPr>
            </w:pPr>
            <w:r>
              <w:rPr>
                <w:b/>
                <w:bCs/>
                <w:sz w:val="14"/>
                <w:szCs w:val="14"/>
              </w:rPr>
              <w:t>303,325</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2909E9">
            <w:pPr>
              <w:jc w:val="right"/>
              <w:rPr>
                <w:b/>
                <w:bCs/>
                <w:sz w:val="14"/>
                <w:szCs w:val="14"/>
              </w:rPr>
            </w:pPr>
            <w:r>
              <w:rPr>
                <w:b/>
                <w:bCs/>
                <w:sz w:val="14"/>
                <w:szCs w:val="14"/>
              </w:rPr>
              <w:t>250,463</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2909E9">
            <w:pPr>
              <w:jc w:val="right"/>
              <w:rPr>
                <w:b/>
                <w:bCs/>
                <w:sz w:val="14"/>
                <w:szCs w:val="14"/>
              </w:rPr>
            </w:pPr>
            <w:r>
              <w:rPr>
                <w:b/>
                <w:bCs/>
                <w:sz w:val="14"/>
                <w:szCs w:val="14"/>
              </w:rPr>
              <w:t>178,507</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EC2A86">
            <w:pPr>
              <w:jc w:val="right"/>
              <w:rPr>
                <w:b/>
                <w:bCs/>
                <w:sz w:val="14"/>
                <w:szCs w:val="14"/>
              </w:rPr>
            </w:pPr>
            <w:r>
              <w:rPr>
                <w:b/>
                <w:bCs/>
                <w:sz w:val="14"/>
                <w:szCs w:val="14"/>
              </w:rPr>
              <w:t>275,931</w:t>
            </w:r>
          </w:p>
        </w:tc>
        <w:tc>
          <w:tcPr>
            <w:tcW w:w="702" w:type="dxa"/>
            <w:tcBorders>
              <w:top w:val="nil"/>
              <w:left w:val="nil"/>
              <w:bottom w:val="nil"/>
              <w:right w:val="nil"/>
            </w:tcBorders>
            <w:shd w:val="clear" w:color="auto" w:fill="auto"/>
            <w:tcMar>
              <w:left w:w="43" w:type="dxa"/>
              <w:right w:w="43" w:type="dxa"/>
            </w:tcMar>
            <w:vAlign w:val="center"/>
          </w:tcPr>
          <w:p w:rsidR="00EC2A86" w:rsidRDefault="00EC2A86" w:rsidP="00EC2A86">
            <w:pPr>
              <w:jc w:val="right"/>
              <w:rPr>
                <w:b/>
                <w:bCs/>
                <w:sz w:val="14"/>
                <w:szCs w:val="14"/>
              </w:rPr>
            </w:pPr>
            <w:r>
              <w:rPr>
                <w:b/>
                <w:bCs/>
                <w:sz w:val="14"/>
                <w:szCs w:val="14"/>
              </w:rPr>
              <w:t>153,755</w:t>
            </w:r>
          </w:p>
        </w:tc>
      </w:tr>
      <w:tr w:rsidR="00EC2A86"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EC2A86" w:rsidRPr="002B6501" w:rsidRDefault="00EC2A86" w:rsidP="002909E9">
            <w:pPr>
              <w:rPr>
                <w:b/>
                <w:sz w:val="14"/>
                <w:szCs w:val="14"/>
              </w:rPr>
            </w:pPr>
            <w:r w:rsidRPr="002B6501">
              <w:rPr>
                <w:b/>
                <w:sz w:val="14"/>
                <w:szCs w:val="14"/>
              </w:rPr>
              <w:t>K.  Less: Freight &amp; Insurance</w:t>
            </w:r>
          </w:p>
        </w:tc>
        <w:tc>
          <w:tcPr>
            <w:tcW w:w="739" w:type="dxa"/>
            <w:tcBorders>
              <w:top w:val="nil"/>
              <w:left w:val="nil"/>
              <w:bottom w:val="nil"/>
              <w:right w:val="nil"/>
            </w:tcBorders>
            <w:shd w:val="clear" w:color="auto" w:fill="auto"/>
            <w:noWrap/>
            <w:tcMar>
              <w:left w:w="43" w:type="dxa"/>
              <w:right w:w="43" w:type="dxa"/>
            </w:tcMar>
            <w:vAlign w:val="center"/>
          </w:tcPr>
          <w:p w:rsidR="00EC2A86" w:rsidRDefault="00EC2A86" w:rsidP="002909E9">
            <w:pPr>
              <w:jc w:val="right"/>
              <w:rPr>
                <w:b/>
                <w:bCs/>
                <w:sz w:val="14"/>
                <w:szCs w:val="14"/>
              </w:rPr>
            </w:pPr>
            <w:r>
              <w:rPr>
                <w:b/>
                <w:bCs/>
                <w:sz w:val="14"/>
                <w:szCs w:val="14"/>
              </w:rPr>
              <w:t>1,905,697</w:t>
            </w:r>
          </w:p>
        </w:tc>
        <w:tc>
          <w:tcPr>
            <w:tcW w:w="791" w:type="dxa"/>
            <w:tcBorders>
              <w:top w:val="nil"/>
              <w:left w:val="nil"/>
              <w:bottom w:val="nil"/>
              <w:right w:val="nil"/>
            </w:tcBorders>
            <w:shd w:val="clear" w:color="auto" w:fill="auto"/>
            <w:noWrap/>
            <w:tcMar>
              <w:left w:w="43" w:type="dxa"/>
              <w:right w:w="43" w:type="dxa"/>
            </w:tcMar>
            <w:vAlign w:val="center"/>
          </w:tcPr>
          <w:p w:rsidR="00EC2A86" w:rsidRDefault="00EC2A86" w:rsidP="002909E9">
            <w:pPr>
              <w:jc w:val="right"/>
              <w:rPr>
                <w:b/>
                <w:bCs/>
                <w:sz w:val="14"/>
                <w:szCs w:val="14"/>
              </w:rPr>
            </w:pPr>
            <w:r>
              <w:rPr>
                <w:b/>
                <w:bCs/>
                <w:sz w:val="14"/>
                <w:szCs w:val="14"/>
              </w:rPr>
              <w:t>1,357,913</w:t>
            </w:r>
          </w:p>
        </w:tc>
        <w:tc>
          <w:tcPr>
            <w:tcW w:w="756" w:type="dxa"/>
            <w:tcBorders>
              <w:top w:val="nil"/>
              <w:left w:val="nil"/>
              <w:bottom w:val="nil"/>
              <w:right w:val="nil"/>
            </w:tcBorders>
            <w:shd w:val="clear" w:color="auto" w:fill="auto"/>
            <w:noWrap/>
            <w:tcMar>
              <w:left w:w="43" w:type="dxa"/>
              <w:right w:w="43" w:type="dxa"/>
            </w:tcMar>
            <w:vAlign w:val="center"/>
          </w:tcPr>
          <w:p w:rsidR="00EC2A86" w:rsidRDefault="00EC2A86" w:rsidP="002909E9">
            <w:pPr>
              <w:jc w:val="right"/>
              <w:rPr>
                <w:b/>
                <w:bCs/>
                <w:sz w:val="14"/>
                <w:szCs w:val="14"/>
              </w:rPr>
            </w:pPr>
            <w:r>
              <w:rPr>
                <w:b/>
                <w:bCs/>
                <w:sz w:val="14"/>
                <w:szCs w:val="14"/>
              </w:rPr>
              <w:t>108,492</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EC2A86">
            <w:pPr>
              <w:jc w:val="right"/>
              <w:rPr>
                <w:b/>
                <w:bCs/>
                <w:sz w:val="14"/>
                <w:szCs w:val="14"/>
              </w:rPr>
            </w:pPr>
            <w:r>
              <w:rPr>
                <w:b/>
                <w:bCs/>
                <w:sz w:val="14"/>
                <w:szCs w:val="14"/>
              </w:rPr>
              <w:t>110,149</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2909E9">
            <w:pPr>
              <w:jc w:val="right"/>
              <w:rPr>
                <w:b/>
                <w:bCs/>
                <w:sz w:val="14"/>
                <w:szCs w:val="14"/>
              </w:rPr>
            </w:pPr>
            <w:r>
              <w:rPr>
                <w:b/>
                <w:bCs/>
                <w:sz w:val="14"/>
                <w:szCs w:val="14"/>
              </w:rPr>
              <w:t>96,780</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2909E9">
            <w:pPr>
              <w:jc w:val="right"/>
              <w:rPr>
                <w:b/>
                <w:bCs/>
                <w:sz w:val="14"/>
                <w:szCs w:val="14"/>
              </w:rPr>
            </w:pPr>
            <w:r>
              <w:rPr>
                <w:b/>
                <w:bCs/>
                <w:sz w:val="14"/>
                <w:szCs w:val="14"/>
              </w:rPr>
              <w:t>101,603</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2909E9">
            <w:pPr>
              <w:jc w:val="right"/>
              <w:rPr>
                <w:b/>
                <w:bCs/>
                <w:sz w:val="14"/>
                <w:szCs w:val="14"/>
              </w:rPr>
            </w:pPr>
            <w:r>
              <w:rPr>
                <w:b/>
                <w:bCs/>
                <w:sz w:val="14"/>
                <w:szCs w:val="14"/>
              </w:rPr>
              <w:t>93,916</w:t>
            </w:r>
          </w:p>
        </w:tc>
        <w:tc>
          <w:tcPr>
            <w:tcW w:w="720" w:type="dxa"/>
            <w:tcBorders>
              <w:top w:val="nil"/>
              <w:left w:val="nil"/>
              <w:bottom w:val="nil"/>
              <w:right w:val="nil"/>
            </w:tcBorders>
            <w:shd w:val="clear" w:color="auto" w:fill="auto"/>
            <w:tcMar>
              <w:left w:w="43" w:type="dxa"/>
              <w:right w:w="43" w:type="dxa"/>
            </w:tcMar>
            <w:vAlign w:val="center"/>
          </w:tcPr>
          <w:p w:rsidR="00EC2A86" w:rsidRDefault="00EC2A86" w:rsidP="00EC2A86">
            <w:pPr>
              <w:jc w:val="right"/>
              <w:rPr>
                <w:b/>
                <w:bCs/>
                <w:sz w:val="14"/>
                <w:szCs w:val="14"/>
              </w:rPr>
            </w:pPr>
            <w:r>
              <w:rPr>
                <w:b/>
                <w:bCs/>
                <w:sz w:val="14"/>
                <w:szCs w:val="14"/>
              </w:rPr>
              <w:t>84,498</w:t>
            </w:r>
          </w:p>
        </w:tc>
        <w:tc>
          <w:tcPr>
            <w:tcW w:w="702" w:type="dxa"/>
            <w:tcBorders>
              <w:top w:val="nil"/>
              <w:left w:val="nil"/>
              <w:bottom w:val="nil"/>
              <w:right w:val="nil"/>
            </w:tcBorders>
            <w:shd w:val="clear" w:color="auto" w:fill="auto"/>
            <w:tcMar>
              <w:left w:w="43" w:type="dxa"/>
              <w:right w:w="43" w:type="dxa"/>
            </w:tcMar>
            <w:vAlign w:val="center"/>
          </w:tcPr>
          <w:p w:rsidR="00EC2A86" w:rsidRDefault="00EC2A86" w:rsidP="00EC2A86">
            <w:pPr>
              <w:jc w:val="right"/>
              <w:rPr>
                <w:b/>
                <w:bCs/>
                <w:sz w:val="14"/>
                <w:szCs w:val="14"/>
              </w:rPr>
            </w:pPr>
            <w:r>
              <w:rPr>
                <w:b/>
                <w:bCs/>
                <w:sz w:val="14"/>
                <w:szCs w:val="14"/>
              </w:rPr>
              <w:t>83,392</w:t>
            </w:r>
          </w:p>
        </w:tc>
      </w:tr>
      <w:tr w:rsidR="00EC2A86" w:rsidRPr="00BF4323" w:rsidTr="00336DCB">
        <w:trPr>
          <w:trHeight w:hRule="exact" w:val="242"/>
        </w:trPr>
        <w:tc>
          <w:tcPr>
            <w:tcW w:w="2862"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EC2A86" w:rsidRPr="002B6501" w:rsidRDefault="00EC2A86" w:rsidP="002909E9">
            <w:pPr>
              <w:rPr>
                <w:b/>
                <w:bCs/>
                <w:sz w:val="14"/>
                <w:szCs w:val="14"/>
              </w:rPr>
            </w:pPr>
            <w:r w:rsidRPr="002B6501">
              <w:rPr>
                <w:b/>
                <w:bCs/>
                <w:sz w:val="14"/>
                <w:szCs w:val="14"/>
              </w:rPr>
              <w:t>Total Import  BOP</w:t>
            </w:r>
          </w:p>
        </w:tc>
        <w:tc>
          <w:tcPr>
            <w:tcW w:w="739"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EC2A86" w:rsidRDefault="00EC2A86" w:rsidP="002909E9">
            <w:pPr>
              <w:jc w:val="right"/>
              <w:rPr>
                <w:b/>
                <w:bCs/>
                <w:sz w:val="14"/>
                <w:szCs w:val="14"/>
              </w:rPr>
            </w:pPr>
            <w:r>
              <w:rPr>
                <w:b/>
                <w:bCs/>
                <w:sz w:val="14"/>
                <w:szCs w:val="14"/>
              </w:rPr>
              <w:t>55,670,964</w:t>
            </w:r>
          </w:p>
        </w:tc>
        <w:tc>
          <w:tcPr>
            <w:tcW w:w="791"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EC2A86" w:rsidRDefault="00EC2A86" w:rsidP="002909E9">
            <w:pPr>
              <w:jc w:val="right"/>
              <w:rPr>
                <w:b/>
                <w:bCs/>
                <w:sz w:val="14"/>
                <w:szCs w:val="14"/>
              </w:rPr>
            </w:pPr>
            <w:r>
              <w:rPr>
                <w:b/>
                <w:bCs/>
                <w:sz w:val="14"/>
                <w:szCs w:val="14"/>
              </w:rPr>
              <w:t>51,869,017</w:t>
            </w:r>
          </w:p>
        </w:tc>
        <w:tc>
          <w:tcPr>
            <w:tcW w:w="756"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EC2A86" w:rsidRDefault="00EC2A86" w:rsidP="002909E9">
            <w:pPr>
              <w:jc w:val="right"/>
              <w:rPr>
                <w:b/>
                <w:bCs/>
                <w:sz w:val="14"/>
                <w:szCs w:val="14"/>
              </w:rPr>
            </w:pPr>
            <w:r>
              <w:rPr>
                <w:b/>
                <w:bCs/>
                <w:sz w:val="14"/>
                <w:szCs w:val="14"/>
              </w:rPr>
              <w:t>4,118,007</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EC2A86" w:rsidRDefault="00EC2A86" w:rsidP="00EC2A86">
            <w:pPr>
              <w:jc w:val="right"/>
              <w:rPr>
                <w:b/>
                <w:bCs/>
                <w:sz w:val="14"/>
                <w:szCs w:val="14"/>
              </w:rPr>
            </w:pPr>
            <w:r>
              <w:rPr>
                <w:b/>
                <w:bCs/>
                <w:sz w:val="14"/>
                <w:szCs w:val="14"/>
              </w:rPr>
              <w:t>4,134,963</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EC2A86" w:rsidRDefault="00EC2A86" w:rsidP="002909E9">
            <w:pPr>
              <w:jc w:val="right"/>
              <w:rPr>
                <w:b/>
                <w:bCs/>
                <w:sz w:val="14"/>
                <w:szCs w:val="14"/>
              </w:rPr>
            </w:pPr>
            <w:r>
              <w:rPr>
                <w:b/>
                <w:bCs/>
                <w:sz w:val="14"/>
                <w:szCs w:val="14"/>
              </w:rPr>
              <w:t>3,791,008</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EC2A86" w:rsidRDefault="00EC2A86" w:rsidP="002909E9">
            <w:pPr>
              <w:jc w:val="right"/>
              <w:rPr>
                <w:b/>
                <w:bCs/>
                <w:sz w:val="14"/>
                <w:szCs w:val="14"/>
              </w:rPr>
            </w:pPr>
            <w:r>
              <w:rPr>
                <w:b/>
                <w:bCs/>
                <w:sz w:val="14"/>
                <w:szCs w:val="14"/>
              </w:rPr>
              <w:t>3,911,950</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EC2A86" w:rsidRDefault="00EC2A86" w:rsidP="002909E9">
            <w:pPr>
              <w:jc w:val="right"/>
              <w:rPr>
                <w:b/>
                <w:bCs/>
                <w:sz w:val="14"/>
                <w:szCs w:val="14"/>
              </w:rPr>
            </w:pPr>
            <w:r>
              <w:rPr>
                <w:b/>
                <w:bCs/>
                <w:sz w:val="14"/>
                <w:szCs w:val="14"/>
              </w:rPr>
              <w:t>3,562,979</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EC2A86" w:rsidRDefault="00EC2A86" w:rsidP="00EC2A86">
            <w:pPr>
              <w:jc w:val="right"/>
              <w:rPr>
                <w:b/>
                <w:bCs/>
                <w:sz w:val="14"/>
                <w:szCs w:val="14"/>
              </w:rPr>
            </w:pPr>
            <w:r>
              <w:rPr>
                <w:b/>
                <w:bCs/>
                <w:sz w:val="14"/>
                <w:szCs w:val="14"/>
              </w:rPr>
              <w:t>3,320,986</w:t>
            </w:r>
          </w:p>
        </w:tc>
        <w:tc>
          <w:tcPr>
            <w:tcW w:w="702" w:type="dxa"/>
            <w:tcBorders>
              <w:top w:val="single" w:sz="12" w:space="0" w:color="auto"/>
              <w:left w:val="nil"/>
              <w:bottom w:val="single" w:sz="12" w:space="0" w:color="auto"/>
              <w:right w:val="nil"/>
            </w:tcBorders>
            <w:shd w:val="clear" w:color="auto" w:fill="auto"/>
            <w:tcMar>
              <w:left w:w="43" w:type="dxa"/>
              <w:right w:w="43" w:type="dxa"/>
            </w:tcMar>
            <w:vAlign w:val="center"/>
          </w:tcPr>
          <w:p w:rsidR="00EC2A86" w:rsidRDefault="00EC2A86" w:rsidP="00EC2A86">
            <w:pPr>
              <w:jc w:val="right"/>
              <w:rPr>
                <w:b/>
                <w:bCs/>
                <w:sz w:val="14"/>
                <w:szCs w:val="14"/>
              </w:rPr>
            </w:pPr>
            <w:r>
              <w:rPr>
                <w:b/>
                <w:bCs/>
                <w:sz w:val="14"/>
                <w:szCs w:val="14"/>
              </w:rPr>
              <w:t>3,158,955</w:t>
            </w:r>
          </w:p>
        </w:tc>
      </w:tr>
      <w:tr w:rsidR="002909E9" w:rsidRPr="00BF4323" w:rsidTr="0014564B">
        <w:trPr>
          <w:trHeight w:hRule="exact" w:val="795"/>
        </w:trPr>
        <w:tc>
          <w:tcPr>
            <w:tcW w:w="9450" w:type="dxa"/>
            <w:gridSpan w:val="10"/>
            <w:tcBorders>
              <w:top w:val="single" w:sz="12" w:space="0" w:color="auto"/>
              <w:left w:val="nil"/>
              <w:right w:val="nil"/>
            </w:tcBorders>
            <w:shd w:val="clear" w:color="auto" w:fill="auto"/>
          </w:tcPr>
          <w:p w:rsidR="002909E9" w:rsidRDefault="002909E9" w:rsidP="002909E9">
            <w:pPr>
              <w:ind w:left="360" w:right="-93" w:hanging="360"/>
              <w:rPr>
                <w:sz w:val="14"/>
                <w:szCs w:val="14"/>
              </w:rPr>
            </w:pPr>
            <w:r w:rsidRPr="00265BD6">
              <w:rPr>
                <w:sz w:val="14"/>
                <w:szCs w:val="14"/>
              </w:rPr>
              <w:t xml:space="preserve">Note: </w:t>
            </w:r>
            <w:r>
              <w:rPr>
                <w:sz w:val="14"/>
                <w:szCs w:val="14"/>
              </w:rPr>
              <w:t>1.</w:t>
            </w:r>
            <w:r w:rsidRPr="00265BD6">
              <w:rPr>
                <w:sz w:val="14"/>
                <w:szCs w:val="14"/>
              </w:rPr>
              <w:t>Other Imporrts includes land borne Imporrt, Imporrt of samples, Imporrt processing zone, outstanding Imporrt bills and refund &amp; rebate, repairs on goods, good</w:t>
            </w:r>
            <w:r>
              <w:rPr>
                <w:sz w:val="14"/>
                <w:szCs w:val="14"/>
              </w:rPr>
              <w:t>s procured on ports by carriers.</w:t>
            </w:r>
          </w:p>
          <w:p w:rsidR="002909E9" w:rsidRDefault="002909E9" w:rsidP="002909E9">
            <w:pPr>
              <w:ind w:left="360" w:right="-93" w:hanging="360"/>
              <w:rPr>
                <w:sz w:val="14"/>
                <w:szCs w:val="14"/>
              </w:rPr>
            </w:pPr>
            <w:r>
              <w:rPr>
                <w:sz w:val="14"/>
                <w:szCs w:val="14"/>
              </w:rPr>
              <w:t xml:space="preserve">2. </w:t>
            </w:r>
            <w:r w:rsidRPr="0014564B">
              <w:rPr>
                <w:sz w:val="14"/>
                <w:szCs w:val="14"/>
              </w:rPr>
              <w:t>Imports (BoP) have been revised for FY16, FY17 and FY18 due to revision in imports under foreign economic assistance.</w:t>
            </w:r>
          </w:p>
          <w:p w:rsidR="002909E9" w:rsidRPr="00265BD6" w:rsidRDefault="002909E9" w:rsidP="002909E9">
            <w:pPr>
              <w:ind w:left="360" w:right="-93" w:hanging="360"/>
              <w:rPr>
                <w:sz w:val="14"/>
                <w:szCs w:val="14"/>
              </w:rPr>
            </w:pPr>
            <w:r>
              <w:rPr>
                <w:sz w:val="14"/>
                <w:szCs w:val="14"/>
              </w:rPr>
              <w:t xml:space="preserve">Archive Link: </w:t>
            </w:r>
            <w:hyperlink r:id="rId23" w:history="1">
              <w:r w:rsidRPr="008851A7">
                <w:rPr>
                  <w:rStyle w:val="Hyperlink"/>
                  <w:sz w:val="14"/>
                  <w:szCs w:val="14"/>
                </w:rPr>
                <w:t>http://www.sbp.org.pk/ecodata/Imports-(BOP)-Commodities.xls</w:t>
              </w:r>
            </w:hyperlink>
          </w:p>
        </w:tc>
      </w:tr>
    </w:tbl>
    <w:p w:rsidR="002E46DC" w:rsidRDefault="002E46DC" w:rsidP="00D44BDA">
      <w:pPr>
        <w:tabs>
          <w:tab w:val="left" w:pos="1530"/>
        </w:tabs>
        <w:rPr>
          <w:sz w:val="19"/>
          <w:szCs w:val="19"/>
        </w:rPr>
      </w:pPr>
    </w:p>
    <w:p w:rsidR="006951B1" w:rsidRDefault="006951B1" w:rsidP="00D44BDA">
      <w:pPr>
        <w:tabs>
          <w:tab w:val="left" w:pos="1530"/>
        </w:tabs>
        <w:rPr>
          <w:sz w:val="19"/>
          <w:szCs w:val="19"/>
        </w:rPr>
      </w:pPr>
    </w:p>
    <w:p w:rsidR="0078712A" w:rsidRDefault="0078712A" w:rsidP="00D44BDA">
      <w:pPr>
        <w:tabs>
          <w:tab w:val="left" w:pos="1530"/>
        </w:tabs>
        <w:rPr>
          <w:sz w:val="19"/>
          <w:szCs w:val="19"/>
        </w:rPr>
      </w:pPr>
    </w:p>
    <w:p w:rsidR="0078712A" w:rsidRDefault="0078712A" w:rsidP="00D44BDA">
      <w:pPr>
        <w:tabs>
          <w:tab w:val="left" w:pos="1530"/>
        </w:tabs>
        <w:rPr>
          <w:sz w:val="19"/>
          <w:szCs w:val="19"/>
        </w:rPr>
      </w:pPr>
    </w:p>
    <w:p w:rsidR="0078712A" w:rsidRDefault="0078712A" w:rsidP="00413F83">
      <w:pPr>
        <w:pStyle w:val="CommentText"/>
      </w:pPr>
    </w:p>
    <w:tbl>
      <w:tblPr>
        <w:tblpPr w:leftFromText="187" w:rightFromText="187" w:vertAnchor="text" w:horzAnchor="margin" w:tblpXSpec="right" w:tblpY="1"/>
        <w:tblW w:w="9659" w:type="dxa"/>
        <w:tblLayout w:type="fixed"/>
        <w:tblCellMar>
          <w:left w:w="29" w:type="dxa"/>
          <w:right w:w="130" w:type="dxa"/>
        </w:tblCellMar>
        <w:tblLook w:val="0000" w:firstRow="0" w:lastRow="0" w:firstColumn="0" w:lastColumn="0" w:noHBand="0" w:noVBand="0"/>
      </w:tblPr>
      <w:tblGrid>
        <w:gridCol w:w="755"/>
        <w:gridCol w:w="2395"/>
        <w:gridCol w:w="771"/>
        <w:gridCol w:w="759"/>
        <w:gridCol w:w="659"/>
        <w:gridCol w:w="720"/>
        <w:gridCol w:w="720"/>
        <w:gridCol w:w="720"/>
        <w:gridCol w:w="720"/>
        <w:gridCol w:w="720"/>
        <w:gridCol w:w="720"/>
      </w:tblGrid>
      <w:tr w:rsidR="00991594" w:rsidRPr="00BF4323" w:rsidTr="00991594">
        <w:trPr>
          <w:trHeight w:val="268"/>
        </w:trPr>
        <w:tc>
          <w:tcPr>
            <w:tcW w:w="9659" w:type="dxa"/>
            <w:gridSpan w:val="11"/>
            <w:tcBorders>
              <w:top w:val="nil"/>
              <w:left w:val="nil"/>
              <w:bottom w:val="nil"/>
              <w:right w:val="nil"/>
            </w:tcBorders>
          </w:tcPr>
          <w:p w:rsidR="00991594" w:rsidRPr="00BF4323" w:rsidRDefault="00991594" w:rsidP="00991594">
            <w:pPr>
              <w:jc w:val="center"/>
              <w:rPr>
                <w:b/>
                <w:bCs/>
                <w:sz w:val="14"/>
                <w:szCs w:val="14"/>
              </w:rPr>
            </w:pPr>
            <w:r>
              <w:rPr>
                <w:b/>
                <w:bCs/>
                <w:sz w:val="27"/>
                <w:szCs w:val="27"/>
              </w:rPr>
              <w:t>4.17</w:t>
            </w:r>
            <w:r w:rsidRPr="00BF4323">
              <w:rPr>
                <w:b/>
                <w:bCs/>
                <w:sz w:val="27"/>
                <w:szCs w:val="27"/>
              </w:rPr>
              <w:t xml:space="preserve">   Imports</w:t>
            </w:r>
            <w:r w:rsidRPr="00BF4323">
              <w:rPr>
                <w:b/>
                <w:bCs/>
                <w:sz w:val="27"/>
                <w:szCs w:val="27"/>
                <w:vertAlign w:val="superscript"/>
              </w:rPr>
              <w:t xml:space="preserve"> </w:t>
            </w:r>
            <w:r w:rsidRPr="00BF4323">
              <w:rPr>
                <w:b/>
                <w:bCs/>
                <w:sz w:val="27"/>
                <w:szCs w:val="27"/>
              </w:rPr>
              <w:t xml:space="preserve"> by Selected  Commodities</w:t>
            </w:r>
          </w:p>
        </w:tc>
      </w:tr>
      <w:tr w:rsidR="00991594" w:rsidRPr="00BF4323" w:rsidTr="00991594">
        <w:trPr>
          <w:trHeight w:val="139"/>
        </w:trPr>
        <w:tc>
          <w:tcPr>
            <w:tcW w:w="9659" w:type="dxa"/>
            <w:gridSpan w:val="11"/>
            <w:tcBorders>
              <w:top w:val="nil"/>
              <w:left w:val="nil"/>
              <w:bottom w:val="nil"/>
              <w:right w:val="nil"/>
            </w:tcBorders>
          </w:tcPr>
          <w:p w:rsidR="00991594" w:rsidRPr="00BF4323" w:rsidRDefault="00991594" w:rsidP="00991594">
            <w:pPr>
              <w:jc w:val="center"/>
              <w:rPr>
                <w:b/>
                <w:bCs/>
                <w:sz w:val="14"/>
                <w:szCs w:val="14"/>
              </w:rPr>
            </w:pPr>
            <w:r w:rsidRPr="00BF4323">
              <w:rPr>
                <w:sz w:val="16"/>
                <w:szCs w:val="16"/>
              </w:rPr>
              <w:lastRenderedPageBreak/>
              <w:t>(b) Pakistan Bureau of Statistics</w:t>
            </w:r>
          </w:p>
        </w:tc>
      </w:tr>
      <w:tr w:rsidR="00991594" w:rsidRPr="00BF4323" w:rsidTr="00991594">
        <w:trPr>
          <w:trHeight w:val="129"/>
        </w:trPr>
        <w:tc>
          <w:tcPr>
            <w:tcW w:w="9659" w:type="dxa"/>
            <w:gridSpan w:val="11"/>
            <w:tcBorders>
              <w:top w:val="nil"/>
              <w:left w:val="nil"/>
              <w:bottom w:val="single" w:sz="12" w:space="0" w:color="auto"/>
              <w:right w:val="nil"/>
            </w:tcBorders>
          </w:tcPr>
          <w:p w:rsidR="00991594" w:rsidRPr="00BF4323" w:rsidRDefault="00991594" w:rsidP="00991594">
            <w:pPr>
              <w:jc w:val="right"/>
              <w:rPr>
                <w:sz w:val="16"/>
                <w:szCs w:val="16"/>
              </w:rPr>
            </w:pPr>
            <w:r w:rsidRPr="00BF4323">
              <w:rPr>
                <w:sz w:val="14"/>
                <w:szCs w:val="14"/>
              </w:rPr>
              <w:t>(Thousand US Dollars)</w:t>
            </w:r>
          </w:p>
        </w:tc>
      </w:tr>
      <w:tr w:rsidR="00253C6C" w:rsidRPr="00BF4323" w:rsidTr="00F161DA">
        <w:trPr>
          <w:trHeight w:hRule="exact" w:val="228"/>
        </w:trPr>
        <w:tc>
          <w:tcPr>
            <w:tcW w:w="3150" w:type="dxa"/>
            <w:gridSpan w:val="2"/>
            <w:vMerge w:val="restart"/>
            <w:tcBorders>
              <w:top w:val="single" w:sz="12" w:space="0" w:color="auto"/>
              <w:bottom w:val="single" w:sz="12" w:space="0" w:color="auto"/>
              <w:right w:val="single" w:sz="4" w:space="0" w:color="auto"/>
            </w:tcBorders>
            <w:shd w:val="clear" w:color="auto" w:fill="auto"/>
            <w:noWrap/>
            <w:tcMar>
              <w:left w:w="29" w:type="dxa"/>
            </w:tcMar>
            <w:vAlign w:val="center"/>
          </w:tcPr>
          <w:p w:rsidR="00253C6C" w:rsidRPr="00BF4323" w:rsidRDefault="00253C6C" w:rsidP="00717A1F">
            <w:pPr>
              <w:ind w:firstLineChars="200" w:firstLine="320"/>
              <w:rPr>
                <w:b/>
                <w:bCs/>
                <w:sz w:val="16"/>
                <w:szCs w:val="16"/>
              </w:rPr>
            </w:pPr>
            <w:r w:rsidRPr="00BF4323">
              <w:rPr>
                <w:b/>
                <w:bCs/>
                <w:sz w:val="16"/>
                <w:szCs w:val="16"/>
              </w:rPr>
              <w:t>COMMODITIES</w:t>
            </w:r>
          </w:p>
        </w:tc>
        <w:tc>
          <w:tcPr>
            <w:tcW w:w="771" w:type="dxa"/>
            <w:vMerge w:val="restart"/>
            <w:tcBorders>
              <w:top w:val="single" w:sz="12" w:space="0" w:color="auto"/>
              <w:left w:val="single" w:sz="4" w:space="0" w:color="auto"/>
              <w:bottom w:val="single" w:sz="12" w:space="0" w:color="auto"/>
              <w:right w:val="single" w:sz="4" w:space="0" w:color="auto"/>
            </w:tcBorders>
            <w:shd w:val="clear" w:color="auto" w:fill="auto"/>
            <w:noWrap/>
            <w:tcMar>
              <w:left w:w="29" w:type="dxa"/>
              <w:right w:w="43" w:type="dxa"/>
            </w:tcMar>
            <w:vAlign w:val="center"/>
          </w:tcPr>
          <w:p w:rsidR="00253C6C" w:rsidRPr="002B6501" w:rsidRDefault="00253C6C" w:rsidP="00F94C1B">
            <w:pPr>
              <w:ind w:right="-105"/>
              <w:jc w:val="center"/>
              <w:rPr>
                <w:b/>
                <w:bCs/>
                <w:sz w:val="16"/>
                <w:szCs w:val="16"/>
              </w:rPr>
            </w:pPr>
            <w:r>
              <w:rPr>
                <w:b/>
                <w:bCs/>
                <w:sz w:val="16"/>
                <w:szCs w:val="16"/>
              </w:rPr>
              <w:t>FY18</w:t>
            </w:r>
          </w:p>
        </w:tc>
        <w:tc>
          <w:tcPr>
            <w:tcW w:w="759" w:type="dxa"/>
            <w:vMerge w:val="restart"/>
            <w:tcBorders>
              <w:top w:val="single" w:sz="12" w:space="0" w:color="auto"/>
              <w:left w:val="single" w:sz="4" w:space="0" w:color="auto"/>
              <w:bottom w:val="single" w:sz="12" w:space="0" w:color="auto"/>
              <w:right w:val="single" w:sz="4" w:space="0" w:color="auto"/>
            </w:tcBorders>
            <w:shd w:val="clear" w:color="auto" w:fill="auto"/>
            <w:noWrap/>
            <w:tcMar>
              <w:left w:w="29" w:type="dxa"/>
              <w:right w:w="43" w:type="dxa"/>
            </w:tcMar>
            <w:vAlign w:val="center"/>
          </w:tcPr>
          <w:p w:rsidR="00253C6C" w:rsidRPr="002B6501" w:rsidRDefault="00253C6C" w:rsidP="00F94C1B">
            <w:pPr>
              <w:ind w:right="-105"/>
              <w:jc w:val="center"/>
              <w:rPr>
                <w:b/>
                <w:bCs/>
                <w:sz w:val="16"/>
                <w:szCs w:val="16"/>
              </w:rPr>
            </w:pPr>
            <w:r>
              <w:rPr>
                <w:b/>
                <w:bCs/>
                <w:sz w:val="16"/>
                <w:szCs w:val="16"/>
              </w:rPr>
              <w:t>FY19</w:t>
            </w:r>
          </w:p>
        </w:tc>
        <w:tc>
          <w:tcPr>
            <w:tcW w:w="2099" w:type="dxa"/>
            <w:gridSpan w:val="3"/>
            <w:tcBorders>
              <w:top w:val="single" w:sz="12" w:space="0" w:color="auto"/>
              <w:left w:val="single" w:sz="4" w:space="0" w:color="auto"/>
              <w:bottom w:val="single" w:sz="4" w:space="0" w:color="auto"/>
            </w:tcBorders>
            <w:shd w:val="clear" w:color="auto" w:fill="auto"/>
            <w:noWrap/>
            <w:tcMar>
              <w:left w:w="58" w:type="dxa"/>
              <w:right w:w="115" w:type="dxa"/>
            </w:tcMar>
            <w:vAlign w:val="center"/>
          </w:tcPr>
          <w:p w:rsidR="00253C6C" w:rsidRPr="0052659D" w:rsidRDefault="00253C6C" w:rsidP="00F94C1B">
            <w:pPr>
              <w:jc w:val="center"/>
              <w:rPr>
                <w:b/>
                <w:bCs/>
                <w:sz w:val="16"/>
                <w:szCs w:val="16"/>
              </w:rPr>
            </w:pPr>
            <w:r>
              <w:rPr>
                <w:b/>
                <w:bCs/>
                <w:sz w:val="16"/>
                <w:szCs w:val="16"/>
              </w:rPr>
              <w:t>2019</w:t>
            </w:r>
          </w:p>
        </w:tc>
        <w:tc>
          <w:tcPr>
            <w:tcW w:w="2880" w:type="dxa"/>
            <w:gridSpan w:val="4"/>
            <w:tcBorders>
              <w:top w:val="single" w:sz="12" w:space="0" w:color="auto"/>
              <w:left w:val="single" w:sz="4" w:space="0" w:color="auto"/>
              <w:bottom w:val="single" w:sz="4" w:space="0" w:color="auto"/>
            </w:tcBorders>
            <w:shd w:val="clear" w:color="auto" w:fill="auto"/>
            <w:vAlign w:val="center"/>
          </w:tcPr>
          <w:p w:rsidR="00253C6C" w:rsidRPr="00F1018F" w:rsidRDefault="00253C6C" w:rsidP="00F94C1B">
            <w:pPr>
              <w:tabs>
                <w:tab w:val="left" w:pos="1830"/>
                <w:tab w:val="center" w:pos="2084"/>
              </w:tabs>
              <w:jc w:val="center"/>
              <w:rPr>
                <w:b/>
                <w:bCs/>
                <w:sz w:val="16"/>
                <w:szCs w:val="16"/>
              </w:rPr>
            </w:pPr>
            <w:r>
              <w:rPr>
                <w:b/>
                <w:bCs/>
                <w:sz w:val="16"/>
                <w:szCs w:val="16"/>
              </w:rPr>
              <w:t>2020</w:t>
            </w:r>
          </w:p>
        </w:tc>
      </w:tr>
      <w:tr w:rsidR="00E53FC8" w:rsidRPr="00BF4323" w:rsidTr="00F161DA">
        <w:trPr>
          <w:trHeight w:val="117"/>
        </w:trPr>
        <w:tc>
          <w:tcPr>
            <w:tcW w:w="3150" w:type="dxa"/>
            <w:gridSpan w:val="2"/>
            <w:vMerge/>
            <w:tcBorders>
              <w:top w:val="single" w:sz="12" w:space="0" w:color="auto"/>
              <w:bottom w:val="single" w:sz="12" w:space="0" w:color="auto"/>
              <w:right w:val="single" w:sz="4" w:space="0" w:color="auto"/>
            </w:tcBorders>
            <w:shd w:val="clear" w:color="auto" w:fill="auto"/>
            <w:noWrap/>
            <w:tcMar>
              <w:left w:w="29" w:type="dxa"/>
            </w:tcMar>
            <w:vAlign w:val="bottom"/>
          </w:tcPr>
          <w:p w:rsidR="00E53FC8" w:rsidRPr="00BF4323" w:rsidRDefault="00E53FC8" w:rsidP="00E53FC8">
            <w:pPr>
              <w:rPr>
                <w:sz w:val="16"/>
                <w:szCs w:val="16"/>
              </w:rPr>
            </w:pPr>
          </w:p>
        </w:tc>
        <w:tc>
          <w:tcPr>
            <w:tcW w:w="771" w:type="dxa"/>
            <w:vMerge/>
            <w:tcBorders>
              <w:top w:val="single" w:sz="12" w:space="0" w:color="auto"/>
              <w:left w:val="single" w:sz="4" w:space="0" w:color="auto"/>
              <w:bottom w:val="single" w:sz="12" w:space="0" w:color="auto"/>
              <w:right w:val="single" w:sz="4" w:space="0" w:color="auto"/>
            </w:tcBorders>
            <w:shd w:val="clear" w:color="auto" w:fill="auto"/>
            <w:noWrap/>
            <w:tcMar>
              <w:left w:w="58" w:type="dxa"/>
              <w:right w:w="58" w:type="dxa"/>
            </w:tcMar>
            <w:vAlign w:val="center"/>
          </w:tcPr>
          <w:p w:rsidR="00E53FC8" w:rsidRPr="00BF4323" w:rsidRDefault="00E53FC8" w:rsidP="00E53FC8">
            <w:pPr>
              <w:jc w:val="center"/>
              <w:rPr>
                <w:b/>
                <w:bCs/>
                <w:sz w:val="15"/>
                <w:szCs w:val="15"/>
              </w:rPr>
            </w:pPr>
          </w:p>
        </w:tc>
        <w:tc>
          <w:tcPr>
            <w:tcW w:w="759" w:type="dxa"/>
            <w:vMerge/>
            <w:tcBorders>
              <w:top w:val="single" w:sz="12" w:space="0" w:color="auto"/>
              <w:left w:val="single" w:sz="4" w:space="0" w:color="auto"/>
              <w:bottom w:val="single" w:sz="12" w:space="0" w:color="auto"/>
              <w:right w:val="single" w:sz="4" w:space="0" w:color="auto"/>
            </w:tcBorders>
            <w:shd w:val="clear" w:color="auto" w:fill="auto"/>
            <w:noWrap/>
            <w:tcMar>
              <w:left w:w="58" w:type="dxa"/>
              <w:right w:w="58" w:type="dxa"/>
            </w:tcMar>
            <w:vAlign w:val="center"/>
          </w:tcPr>
          <w:p w:rsidR="00E53FC8" w:rsidRPr="00BF4323" w:rsidRDefault="00E53FC8" w:rsidP="00E53FC8">
            <w:pPr>
              <w:jc w:val="center"/>
              <w:rPr>
                <w:b/>
                <w:bCs/>
                <w:sz w:val="15"/>
                <w:szCs w:val="15"/>
              </w:rPr>
            </w:pPr>
          </w:p>
        </w:tc>
        <w:tc>
          <w:tcPr>
            <w:tcW w:w="659" w:type="dxa"/>
            <w:tcBorders>
              <w:top w:val="single" w:sz="4" w:space="0" w:color="auto"/>
              <w:left w:val="single" w:sz="4" w:space="0" w:color="auto"/>
              <w:bottom w:val="single" w:sz="12" w:space="0" w:color="auto"/>
            </w:tcBorders>
            <w:shd w:val="clear" w:color="auto" w:fill="auto"/>
            <w:noWrap/>
            <w:tcMar>
              <w:left w:w="43" w:type="dxa"/>
              <w:right w:w="43" w:type="dxa"/>
            </w:tcMar>
            <w:vAlign w:val="center"/>
          </w:tcPr>
          <w:p w:rsidR="00E53FC8" w:rsidRPr="00A75A33" w:rsidRDefault="00E53FC8" w:rsidP="00E53FC8">
            <w:pPr>
              <w:jc w:val="right"/>
              <w:rPr>
                <w:b/>
                <w:sz w:val="14"/>
                <w:szCs w:val="14"/>
              </w:rPr>
            </w:pPr>
            <w:r>
              <w:rPr>
                <w:b/>
                <w:sz w:val="14"/>
                <w:szCs w:val="14"/>
              </w:rPr>
              <w:t>Mar</w:t>
            </w:r>
          </w:p>
        </w:tc>
        <w:tc>
          <w:tcPr>
            <w:tcW w:w="720" w:type="dxa"/>
            <w:tcBorders>
              <w:top w:val="single" w:sz="4" w:space="0" w:color="auto"/>
              <w:bottom w:val="single" w:sz="12" w:space="0" w:color="auto"/>
              <w:right w:val="single" w:sz="4" w:space="0" w:color="auto"/>
            </w:tcBorders>
            <w:tcMar>
              <w:left w:w="43" w:type="dxa"/>
              <w:right w:w="43" w:type="dxa"/>
            </w:tcMar>
            <w:vAlign w:val="center"/>
          </w:tcPr>
          <w:p w:rsidR="00E53FC8" w:rsidRPr="00A75A33" w:rsidRDefault="00E53FC8" w:rsidP="00E53FC8">
            <w:pPr>
              <w:jc w:val="right"/>
              <w:rPr>
                <w:b/>
                <w:sz w:val="14"/>
                <w:szCs w:val="14"/>
              </w:rPr>
            </w:pPr>
            <w:r>
              <w:rPr>
                <w:b/>
                <w:sz w:val="14"/>
                <w:szCs w:val="14"/>
              </w:rPr>
              <w:t>Apr</w:t>
            </w:r>
          </w:p>
        </w:tc>
        <w:tc>
          <w:tcPr>
            <w:tcW w:w="720" w:type="dxa"/>
            <w:tcBorders>
              <w:top w:val="single" w:sz="4" w:space="0" w:color="auto"/>
              <w:left w:val="single" w:sz="4" w:space="0" w:color="auto"/>
              <w:bottom w:val="single" w:sz="12" w:space="0" w:color="auto"/>
              <w:right w:val="single" w:sz="4" w:space="0" w:color="auto"/>
            </w:tcBorders>
            <w:shd w:val="clear" w:color="auto" w:fill="auto"/>
            <w:noWrap/>
            <w:tcMar>
              <w:left w:w="43" w:type="dxa"/>
              <w:right w:w="101" w:type="dxa"/>
            </w:tcMar>
            <w:vAlign w:val="center"/>
          </w:tcPr>
          <w:p w:rsidR="00E53FC8" w:rsidRPr="00A75A33" w:rsidRDefault="00E53FC8" w:rsidP="00E53FC8">
            <w:pPr>
              <w:jc w:val="right"/>
              <w:rPr>
                <w:b/>
                <w:sz w:val="14"/>
                <w:szCs w:val="14"/>
              </w:rPr>
            </w:pPr>
            <w:r>
              <w:rPr>
                <w:b/>
                <w:sz w:val="14"/>
                <w:szCs w:val="14"/>
              </w:rPr>
              <w:t>Dec</w:t>
            </w:r>
          </w:p>
        </w:tc>
        <w:tc>
          <w:tcPr>
            <w:tcW w:w="720" w:type="dxa"/>
            <w:tcBorders>
              <w:top w:val="nil"/>
              <w:left w:val="single" w:sz="4" w:space="0" w:color="auto"/>
              <w:bottom w:val="single" w:sz="12" w:space="0" w:color="auto"/>
            </w:tcBorders>
            <w:shd w:val="clear" w:color="auto" w:fill="auto"/>
            <w:noWrap/>
            <w:tcMar>
              <w:left w:w="43" w:type="dxa"/>
              <w:right w:w="101" w:type="dxa"/>
            </w:tcMar>
            <w:vAlign w:val="center"/>
          </w:tcPr>
          <w:p w:rsidR="00E53FC8" w:rsidRPr="00A75A33" w:rsidRDefault="00E53FC8" w:rsidP="00E53FC8">
            <w:pPr>
              <w:jc w:val="right"/>
              <w:rPr>
                <w:b/>
                <w:sz w:val="14"/>
                <w:szCs w:val="14"/>
              </w:rPr>
            </w:pPr>
            <w:r>
              <w:rPr>
                <w:b/>
                <w:sz w:val="14"/>
                <w:szCs w:val="14"/>
              </w:rPr>
              <w:t>Jan</w:t>
            </w:r>
          </w:p>
        </w:tc>
        <w:tc>
          <w:tcPr>
            <w:tcW w:w="720" w:type="dxa"/>
            <w:tcBorders>
              <w:top w:val="nil"/>
              <w:bottom w:val="single" w:sz="12" w:space="0" w:color="auto"/>
            </w:tcBorders>
            <w:shd w:val="clear" w:color="auto" w:fill="auto"/>
            <w:noWrap/>
            <w:tcMar>
              <w:left w:w="43" w:type="dxa"/>
              <w:right w:w="101" w:type="dxa"/>
            </w:tcMar>
            <w:vAlign w:val="center"/>
          </w:tcPr>
          <w:p w:rsidR="00E53FC8" w:rsidRPr="00A75A33" w:rsidRDefault="00E53FC8" w:rsidP="00E53FC8">
            <w:pPr>
              <w:jc w:val="right"/>
              <w:rPr>
                <w:b/>
                <w:sz w:val="14"/>
                <w:szCs w:val="14"/>
              </w:rPr>
            </w:pPr>
            <w:r>
              <w:rPr>
                <w:b/>
                <w:sz w:val="14"/>
                <w:szCs w:val="14"/>
              </w:rPr>
              <w:t>Feb</w:t>
            </w:r>
          </w:p>
        </w:tc>
        <w:tc>
          <w:tcPr>
            <w:tcW w:w="720" w:type="dxa"/>
            <w:tcBorders>
              <w:top w:val="nil"/>
              <w:bottom w:val="single" w:sz="12" w:space="0" w:color="auto"/>
            </w:tcBorders>
            <w:shd w:val="clear" w:color="auto" w:fill="auto"/>
            <w:noWrap/>
            <w:tcMar>
              <w:left w:w="43" w:type="dxa"/>
              <w:right w:w="101" w:type="dxa"/>
            </w:tcMar>
            <w:vAlign w:val="center"/>
          </w:tcPr>
          <w:p w:rsidR="00E53FC8" w:rsidRPr="00A75A33" w:rsidRDefault="00E53FC8" w:rsidP="00E53FC8">
            <w:pPr>
              <w:jc w:val="right"/>
              <w:rPr>
                <w:b/>
                <w:sz w:val="14"/>
                <w:szCs w:val="14"/>
              </w:rPr>
            </w:pPr>
            <w:r>
              <w:rPr>
                <w:b/>
                <w:sz w:val="14"/>
                <w:szCs w:val="14"/>
              </w:rPr>
              <w:t xml:space="preserve">Mar </w:t>
            </w:r>
            <w:r w:rsidRPr="00921819">
              <w:rPr>
                <w:b/>
                <w:sz w:val="14"/>
                <w:szCs w:val="14"/>
                <w:vertAlign w:val="superscript"/>
              </w:rPr>
              <w:t>P</w:t>
            </w:r>
          </w:p>
        </w:tc>
        <w:tc>
          <w:tcPr>
            <w:tcW w:w="720" w:type="dxa"/>
            <w:tcBorders>
              <w:top w:val="single" w:sz="4" w:space="0" w:color="auto"/>
              <w:bottom w:val="single" w:sz="12" w:space="0" w:color="auto"/>
            </w:tcBorders>
            <w:shd w:val="clear" w:color="auto" w:fill="auto"/>
            <w:noWrap/>
            <w:tcMar>
              <w:left w:w="43" w:type="dxa"/>
              <w:right w:w="101" w:type="dxa"/>
            </w:tcMar>
            <w:vAlign w:val="center"/>
          </w:tcPr>
          <w:p w:rsidR="00E53FC8" w:rsidRPr="00A75A33" w:rsidRDefault="00E53FC8" w:rsidP="00E53FC8">
            <w:pPr>
              <w:jc w:val="right"/>
              <w:rPr>
                <w:b/>
                <w:sz w:val="14"/>
                <w:szCs w:val="14"/>
              </w:rPr>
            </w:pPr>
            <w:r>
              <w:rPr>
                <w:b/>
                <w:sz w:val="14"/>
                <w:szCs w:val="14"/>
              </w:rPr>
              <w:t xml:space="preserve">Apr </w:t>
            </w:r>
            <w:r w:rsidRPr="00921819">
              <w:rPr>
                <w:b/>
                <w:sz w:val="14"/>
                <w:szCs w:val="14"/>
                <w:vertAlign w:val="superscript"/>
              </w:rPr>
              <w:t>P</w:t>
            </w:r>
          </w:p>
        </w:tc>
      </w:tr>
      <w:tr w:rsidR="00E53FC8" w:rsidRPr="00BF4323" w:rsidTr="00E53FC8">
        <w:trPr>
          <w:trHeight w:hRule="exact" w:val="216"/>
        </w:trPr>
        <w:tc>
          <w:tcPr>
            <w:tcW w:w="3150" w:type="dxa"/>
            <w:gridSpan w:val="2"/>
            <w:tcBorders>
              <w:top w:val="single" w:sz="12" w:space="0" w:color="auto"/>
              <w:left w:val="nil"/>
              <w:bottom w:val="nil"/>
              <w:right w:val="nil"/>
            </w:tcBorders>
            <w:shd w:val="clear" w:color="auto" w:fill="auto"/>
            <w:noWrap/>
            <w:tcMar>
              <w:left w:w="29" w:type="dxa"/>
            </w:tcMar>
            <w:vAlign w:val="center"/>
          </w:tcPr>
          <w:p w:rsidR="00E53FC8" w:rsidRPr="002B6501" w:rsidRDefault="00E53FC8" w:rsidP="00E53FC8">
            <w:pPr>
              <w:rPr>
                <w:b/>
                <w:bCs/>
                <w:sz w:val="14"/>
                <w:szCs w:val="14"/>
              </w:rPr>
            </w:pPr>
            <w:r w:rsidRPr="002B6501">
              <w:rPr>
                <w:b/>
                <w:bCs/>
                <w:sz w:val="14"/>
                <w:szCs w:val="14"/>
              </w:rPr>
              <w:t>A.   Food   Group</w:t>
            </w:r>
          </w:p>
        </w:tc>
        <w:tc>
          <w:tcPr>
            <w:tcW w:w="771" w:type="dxa"/>
            <w:tcBorders>
              <w:top w:val="single" w:sz="12" w:space="0" w:color="auto"/>
              <w:left w:val="nil"/>
              <w:bottom w:val="nil"/>
              <w:right w:val="nil"/>
            </w:tcBorders>
            <w:shd w:val="clear" w:color="auto" w:fill="auto"/>
            <w:noWrap/>
            <w:tcMar>
              <w:left w:w="43" w:type="dxa"/>
              <w:right w:w="43" w:type="dxa"/>
            </w:tcMar>
            <w:vAlign w:val="center"/>
          </w:tcPr>
          <w:p w:rsidR="00E53FC8" w:rsidRDefault="00E53FC8" w:rsidP="00E53FC8">
            <w:pPr>
              <w:jc w:val="right"/>
              <w:rPr>
                <w:b/>
                <w:bCs/>
                <w:color w:val="000000"/>
                <w:sz w:val="14"/>
                <w:szCs w:val="14"/>
              </w:rPr>
            </w:pPr>
            <w:r>
              <w:rPr>
                <w:b/>
                <w:bCs/>
                <w:color w:val="000000"/>
                <w:sz w:val="14"/>
                <w:szCs w:val="14"/>
              </w:rPr>
              <w:t>6,184,224</w:t>
            </w:r>
          </w:p>
        </w:tc>
        <w:tc>
          <w:tcPr>
            <w:tcW w:w="759" w:type="dxa"/>
            <w:tcBorders>
              <w:top w:val="single" w:sz="12" w:space="0" w:color="auto"/>
              <w:left w:val="nil"/>
              <w:bottom w:val="nil"/>
              <w:right w:val="nil"/>
            </w:tcBorders>
            <w:shd w:val="clear" w:color="auto" w:fill="auto"/>
            <w:noWrap/>
            <w:tcMar>
              <w:left w:w="43" w:type="dxa"/>
              <w:right w:w="43" w:type="dxa"/>
            </w:tcMar>
            <w:vAlign w:val="center"/>
          </w:tcPr>
          <w:p w:rsidR="00E53FC8" w:rsidRDefault="00E53FC8" w:rsidP="00E53FC8">
            <w:pPr>
              <w:jc w:val="right"/>
              <w:rPr>
                <w:b/>
                <w:bCs/>
                <w:color w:val="000000"/>
                <w:sz w:val="14"/>
                <w:szCs w:val="14"/>
              </w:rPr>
            </w:pPr>
            <w:r>
              <w:rPr>
                <w:b/>
                <w:bCs/>
                <w:color w:val="000000"/>
                <w:sz w:val="14"/>
                <w:szCs w:val="14"/>
              </w:rPr>
              <w:t>5,668,017</w:t>
            </w:r>
          </w:p>
        </w:tc>
        <w:tc>
          <w:tcPr>
            <w:tcW w:w="659" w:type="dxa"/>
            <w:tcBorders>
              <w:top w:val="single" w:sz="12" w:space="0" w:color="auto"/>
              <w:left w:val="nil"/>
              <w:bottom w:val="nil"/>
              <w:right w:val="nil"/>
            </w:tcBorders>
            <w:shd w:val="clear" w:color="auto" w:fill="auto"/>
            <w:noWrap/>
            <w:tcMar>
              <w:left w:w="43" w:type="dxa"/>
              <w:right w:w="43" w:type="dxa"/>
            </w:tcMar>
            <w:vAlign w:val="center"/>
          </w:tcPr>
          <w:p w:rsidR="00E53FC8" w:rsidRDefault="00E53FC8" w:rsidP="00E53FC8">
            <w:pPr>
              <w:jc w:val="right"/>
              <w:rPr>
                <w:b/>
                <w:bCs/>
                <w:color w:val="000000"/>
                <w:sz w:val="14"/>
                <w:szCs w:val="14"/>
              </w:rPr>
            </w:pPr>
            <w:r>
              <w:rPr>
                <w:b/>
                <w:bCs/>
                <w:color w:val="000000"/>
                <w:sz w:val="14"/>
                <w:szCs w:val="14"/>
              </w:rPr>
              <w:t>392,829</w:t>
            </w:r>
          </w:p>
        </w:tc>
        <w:tc>
          <w:tcPr>
            <w:tcW w:w="720" w:type="dxa"/>
            <w:tcBorders>
              <w:top w:val="single" w:sz="12" w:space="0" w:color="auto"/>
              <w:left w:val="nil"/>
              <w:bottom w:val="nil"/>
              <w:right w:val="nil"/>
            </w:tcBorders>
            <w:tcMar>
              <w:left w:w="43" w:type="dxa"/>
              <w:right w:w="43" w:type="dxa"/>
            </w:tcMar>
            <w:vAlign w:val="center"/>
          </w:tcPr>
          <w:p w:rsidR="00E53FC8" w:rsidRDefault="00E53FC8" w:rsidP="00E53FC8">
            <w:pPr>
              <w:jc w:val="right"/>
              <w:rPr>
                <w:b/>
                <w:bCs/>
                <w:color w:val="000000"/>
                <w:sz w:val="14"/>
                <w:szCs w:val="14"/>
              </w:rPr>
            </w:pPr>
            <w:r>
              <w:rPr>
                <w:b/>
                <w:bCs/>
                <w:color w:val="000000"/>
                <w:sz w:val="14"/>
                <w:szCs w:val="14"/>
              </w:rPr>
              <w:t>441,087</w:t>
            </w:r>
          </w:p>
        </w:tc>
        <w:tc>
          <w:tcPr>
            <w:tcW w:w="720" w:type="dxa"/>
            <w:tcBorders>
              <w:top w:val="single" w:sz="12" w:space="0" w:color="auto"/>
              <w:left w:val="nil"/>
              <w:bottom w:val="nil"/>
              <w:right w:val="nil"/>
            </w:tcBorders>
            <w:shd w:val="clear" w:color="auto" w:fill="auto"/>
            <w:tcMar>
              <w:left w:w="43" w:type="dxa"/>
              <w:right w:w="43" w:type="dxa"/>
            </w:tcMar>
            <w:vAlign w:val="center"/>
          </w:tcPr>
          <w:p w:rsidR="00E53FC8" w:rsidRDefault="00E53FC8" w:rsidP="00E53FC8">
            <w:pPr>
              <w:jc w:val="right"/>
              <w:rPr>
                <w:b/>
                <w:bCs/>
                <w:color w:val="000000"/>
                <w:sz w:val="14"/>
                <w:szCs w:val="14"/>
              </w:rPr>
            </w:pPr>
            <w:r>
              <w:rPr>
                <w:b/>
                <w:bCs/>
                <w:color w:val="000000"/>
                <w:sz w:val="14"/>
                <w:szCs w:val="14"/>
              </w:rPr>
              <w:t>477,580</w:t>
            </w:r>
          </w:p>
        </w:tc>
        <w:tc>
          <w:tcPr>
            <w:tcW w:w="720" w:type="dxa"/>
            <w:tcBorders>
              <w:top w:val="single" w:sz="12" w:space="0" w:color="auto"/>
              <w:left w:val="nil"/>
              <w:bottom w:val="nil"/>
              <w:right w:val="nil"/>
            </w:tcBorders>
            <w:shd w:val="clear" w:color="auto" w:fill="auto"/>
            <w:tcMar>
              <w:left w:w="43" w:type="dxa"/>
              <w:right w:w="43" w:type="dxa"/>
            </w:tcMar>
            <w:vAlign w:val="center"/>
          </w:tcPr>
          <w:p w:rsidR="00E53FC8" w:rsidRDefault="00E53FC8" w:rsidP="00E53FC8">
            <w:pPr>
              <w:jc w:val="right"/>
              <w:rPr>
                <w:b/>
                <w:bCs/>
                <w:color w:val="000000"/>
                <w:sz w:val="14"/>
                <w:szCs w:val="14"/>
              </w:rPr>
            </w:pPr>
            <w:r>
              <w:rPr>
                <w:b/>
                <w:bCs/>
                <w:color w:val="000000"/>
                <w:sz w:val="14"/>
                <w:szCs w:val="14"/>
              </w:rPr>
              <w:t>488,094</w:t>
            </w:r>
          </w:p>
        </w:tc>
        <w:tc>
          <w:tcPr>
            <w:tcW w:w="720" w:type="dxa"/>
            <w:tcBorders>
              <w:top w:val="single" w:sz="12" w:space="0" w:color="auto"/>
              <w:left w:val="nil"/>
              <w:bottom w:val="nil"/>
              <w:right w:val="nil"/>
            </w:tcBorders>
            <w:shd w:val="clear" w:color="auto" w:fill="auto"/>
            <w:tcMar>
              <w:left w:w="43" w:type="dxa"/>
              <w:right w:w="43" w:type="dxa"/>
            </w:tcMar>
            <w:vAlign w:val="center"/>
          </w:tcPr>
          <w:p w:rsidR="00E53FC8" w:rsidRDefault="00E53FC8" w:rsidP="00E53FC8">
            <w:pPr>
              <w:jc w:val="right"/>
              <w:rPr>
                <w:b/>
                <w:bCs/>
                <w:color w:val="000000"/>
                <w:sz w:val="14"/>
                <w:szCs w:val="14"/>
              </w:rPr>
            </w:pPr>
            <w:r>
              <w:rPr>
                <w:b/>
                <w:bCs/>
                <w:color w:val="000000"/>
                <w:sz w:val="14"/>
                <w:szCs w:val="14"/>
              </w:rPr>
              <w:t>501,730</w:t>
            </w:r>
          </w:p>
        </w:tc>
        <w:tc>
          <w:tcPr>
            <w:tcW w:w="720" w:type="dxa"/>
            <w:tcBorders>
              <w:top w:val="single" w:sz="12" w:space="0" w:color="auto"/>
              <w:left w:val="nil"/>
              <w:bottom w:val="nil"/>
              <w:right w:val="nil"/>
            </w:tcBorders>
            <w:shd w:val="clear" w:color="auto" w:fill="auto"/>
            <w:tcMar>
              <w:left w:w="43" w:type="dxa"/>
              <w:right w:w="43" w:type="dxa"/>
            </w:tcMar>
            <w:vAlign w:val="center"/>
          </w:tcPr>
          <w:p w:rsidR="00E53FC8" w:rsidRDefault="00E53FC8" w:rsidP="00E53FC8">
            <w:pPr>
              <w:jc w:val="right"/>
              <w:rPr>
                <w:b/>
                <w:bCs/>
                <w:color w:val="000000"/>
                <w:sz w:val="14"/>
                <w:szCs w:val="14"/>
              </w:rPr>
            </w:pPr>
            <w:r>
              <w:rPr>
                <w:b/>
                <w:bCs/>
                <w:color w:val="000000"/>
                <w:sz w:val="14"/>
                <w:szCs w:val="14"/>
              </w:rPr>
              <w:t>406,894</w:t>
            </w:r>
          </w:p>
        </w:tc>
        <w:tc>
          <w:tcPr>
            <w:tcW w:w="720" w:type="dxa"/>
            <w:tcBorders>
              <w:top w:val="single" w:sz="12" w:space="0" w:color="auto"/>
              <w:left w:val="nil"/>
              <w:bottom w:val="nil"/>
              <w:right w:val="nil"/>
            </w:tcBorders>
            <w:shd w:val="clear" w:color="auto" w:fill="auto"/>
            <w:tcMar>
              <w:left w:w="43" w:type="dxa"/>
              <w:right w:w="43" w:type="dxa"/>
            </w:tcMar>
            <w:vAlign w:val="center"/>
          </w:tcPr>
          <w:p w:rsidR="00E53FC8" w:rsidRDefault="00E53FC8" w:rsidP="00E53FC8">
            <w:pPr>
              <w:jc w:val="right"/>
              <w:rPr>
                <w:b/>
                <w:bCs/>
                <w:color w:val="000000"/>
                <w:sz w:val="14"/>
                <w:szCs w:val="14"/>
              </w:rPr>
            </w:pPr>
            <w:r>
              <w:rPr>
                <w:b/>
                <w:bCs/>
                <w:color w:val="000000"/>
                <w:sz w:val="14"/>
                <w:szCs w:val="14"/>
              </w:rPr>
              <w:t>518,775</w:t>
            </w:r>
          </w:p>
        </w:tc>
      </w:tr>
      <w:tr w:rsidR="00E53FC8" w:rsidRPr="00BF4323" w:rsidTr="00E53FC8">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E53FC8" w:rsidRPr="002B6501" w:rsidRDefault="00E53FC8" w:rsidP="00E53FC8">
            <w:pPr>
              <w:ind w:firstLineChars="236" w:firstLine="330"/>
              <w:rPr>
                <w:sz w:val="14"/>
                <w:szCs w:val="14"/>
              </w:rPr>
            </w:pPr>
            <w:r w:rsidRPr="002B6501">
              <w:rPr>
                <w:sz w:val="14"/>
                <w:szCs w:val="14"/>
              </w:rPr>
              <w:t xml:space="preserve"> 1-Milk, Cream &amp; Milk Food for Infants</w:t>
            </w:r>
          </w:p>
        </w:tc>
        <w:tc>
          <w:tcPr>
            <w:tcW w:w="771"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color w:val="000000"/>
                <w:sz w:val="14"/>
                <w:szCs w:val="14"/>
              </w:rPr>
            </w:pPr>
            <w:r>
              <w:rPr>
                <w:color w:val="000000"/>
                <w:sz w:val="14"/>
                <w:szCs w:val="14"/>
              </w:rPr>
              <w:t>276,127</w:t>
            </w:r>
          </w:p>
        </w:tc>
        <w:tc>
          <w:tcPr>
            <w:tcW w:w="759"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color w:val="000000"/>
                <w:sz w:val="14"/>
                <w:szCs w:val="14"/>
              </w:rPr>
            </w:pPr>
            <w:r>
              <w:rPr>
                <w:color w:val="000000"/>
                <w:sz w:val="14"/>
                <w:szCs w:val="14"/>
              </w:rPr>
              <w:t>230,187</w:t>
            </w:r>
          </w:p>
        </w:tc>
        <w:tc>
          <w:tcPr>
            <w:tcW w:w="659"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color w:val="000000"/>
                <w:sz w:val="14"/>
                <w:szCs w:val="14"/>
              </w:rPr>
            </w:pPr>
            <w:r>
              <w:rPr>
                <w:color w:val="000000"/>
                <w:sz w:val="14"/>
                <w:szCs w:val="14"/>
              </w:rPr>
              <w:t>27,652</w:t>
            </w:r>
          </w:p>
        </w:tc>
        <w:tc>
          <w:tcPr>
            <w:tcW w:w="720" w:type="dxa"/>
            <w:tcBorders>
              <w:top w:val="nil"/>
              <w:left w:val="nil"/>
              <w:bottom w:val="nil"/>
              <w:right w:val="nil"/>
            </w:tcBorders>
            <w:tcMar>
              <w:left w:w="43" w:type="dxa"/>
              <w:right w:w="43" w:type="dxa"/>
            </w:tcMar>
            <w:vAlign w:val="center"/>
          </w:tcPr>
          <w:p w:rsidR="00E53FC8" w:rsidRDefault="00E53FC8" w:rsidP="00E53FC8">
            <w:pPr>
              <w:jc w:val="right"/>
              <w:rPr>
                <w:color w:val="000000"/>
                <w:sz w:val="14"/>
                <w:szCs w:val="14"/>
              </w:rPr>
            </w:pPr>
            <w:r>
              <w:rPr>
                <w:color w:val="000000"/>
                <w:sz w:val="14"/>
                <w:szCs w:val="14"/>
              </w:rPr>
              <w:t>13,274</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color w:val="000000"/>
                <w:sz w:val="14"/>
                <w:szCs w:val="14"/>
              </w:rPr>
            </w:pPr>
            <w:r>
              <w:rPr>
                <w:color w:val="000000"/>
                <w:sz w:val="14"/>
                <w:szCs w:val="14"/>
              </w:rPr>
              <w:t>13,030</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color w:val="000000"/>
                <w:sz w:val="14"/>
                <w:szCs w:val="14"/>
              </w:rPr>
            </w:pPr>
            <w:r>
              <w:rPr>
                <w:color w:val="000000"/>
                <w:sz w:val="14"/>
                <w:szCs w:val="14"/>
              </w:rPr>
              <w:t>20,929</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color w:val="000000"/>
                <w:sz w:val="14"/>
                <w:szCs w:val="14"/>
              </w:rPr>
            </w:pPr>
            <w:r>
              <w:rPr>
                <w:color w:val="000000"/>
                <w:sz w:val="14"/>
                <w:szCs w:val="14"/>
              </w:rPr>
              <w:t>17,901</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color w:val="000000"/>
                <w:sz w:val="14"/>
                <w:szCs w:val="14"/>
              </w:rPr>
            </w:pPr>
            <w:r>
              <w:rPr>
                <w:color w:val="000000"/>
                <w:sz w:val="14"/>
                <w:szCs w:val="14"/>
              </w:rPr>
              <w:t>9,770</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color w:val="000000"/>
                <w:sz w:val="14"/>
                <w:szCs w:val="14"/>
              </w:rPr>
            </w:pPr>
            <w:r>
              <w:rPr>
                <w:color w:val="000000"/>
                <w:sz w:val="14"/>
                <w:szCs w:val="14"/>
              </w:rPr>
              <w:t>17,593</w:t>
            </w:r>
          </w:p>
        </w:tc>
      </w:tr>
      <w:tr w:rsidR="00E53FC8" w:rsidRPr="00BF4323" w:rsidTr="00E53FC8">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E53FC8" w:rsidRPr="002B6501" w:rsidRDefault="00E53FC8" w:rsidP="00E53FC8">
            <w:pPr>
              <w:ind w:firstLineChars="236" w:firstLine="330"/>
              <w:rPr>
                <w:sz w:val="14"/>
                <w:szCs w:val="14"/>
              </w:rPr>
            </w:pPr>
            <w:r w:rsidRPr="002B6501">
              <w:rPr>
                <w:sz w:val="14"/>
                <w:szCs w:val="14"/>
              </w:rPr>
              <w:t xml:space="preserve"> 2-Wheat un-milled</w:t>
            </w:r>
          </w:p>
        </w:tc>
        <w:tc>
          <w:tcPr>
            <w:tcW w:w="771"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color w:val="000000"/>
                <w:sz w:val="14"/>
                <w:szCs w:val="14"/>
              </w:rPr>
            </w:pPr>
            <w:r>
              <w:rPr>
                <w:color w:val="000000"/>
                <w:sz w:val="14"/>
                <w:szCs w:val="14"/>
              </w:rPr>
              <w:t>-</w:t>
            </w:r>
          </w:p>
        </w:tc>
        <w:tc>
          <w:tcPr>
            <w:tcW w:w="759"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color w:val="000000"/>
                <w:sz w:val="14"/>
                <w:szCs w:val="14"/>
              </w:rPr>
            </w:pPr>
            <w:r>
              <w:rPr>
                <w:color w:val="000000"/>
                <w:sz w:val="14"/>
                <w:szCs w:val="14"/>
              </w:rPr>
              <w:t>-</w:t>
            </w:r>
          </w:p>
        </w:tc>
        <w:tc>
          <w:tcPr>
            <w:tcW w:w="659"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color w:val="000000"/>
                <w:sz w:val="14"/>
                <w:szCs w:val="14"/>
              </w:rPr>
            </w:pPr>
            <w:r>
              <w:rPr>
                <w:color w:val="000000"/>
                <w:sz w:val="14"/>
                <w:szCs w:val="14"/>
              </w:rPr>
              <w:t>-</w:t>
            </w:r>
          </w:p>
        </w:tc>
        <w:tc>
          <w:tcPr>
            <w:tcW w:w="720" w:type="dxa"/>
            <w:tcBorders>
              <w:top w:val="nil"/>
              <w:left w:val="nil"/>
              <w:bottom w:val="nil"/>
              <w:right w:val="nil"/>
            </w:tcBorders>
            <w:tcMar>
              <w:left w:w="43" w:type="dxa"/>
              <w:right w:w="43" w:type="dxa"/>
            </w:tcMar>
            <w:vAlign w:val="center"/>
          </w:tcPr>
          <w:p w:rsidR="00E53FC8" w:rsidRDefault="00E53FC8" w:rsidP="00E53FC8">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color w:val="000000"/>
                <w:sz w:val="14"/>
                <w:szCs w:val="14"/>
              </w:rPr>
            </w:pPr>
            <w:r>
              <w:rPr>
                <w:color w:val="000000"/>
                <w:sz w:val="14"/>
                <w:szCs w:val="14"/>
              </w:rPr>
              <w:t>-</w:t>
            </w:r>
          </w:p>
        </w:tc>
      </w:tr>
      <w:tr w:rsidR="00E53FC8" w:rsidRPr="00BF4323" w:rsidTr="00E53FC8">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E53FC8" w:rsidRPr="002B6501" w:rsidRDefault="00E53FC8" w:rsidP="00E53FC8">
            <w:pPr>
              <w:ind w:firstLineChars="236" w:firstLine="330"/>
              <w:rPr>
                <w:sz w:val="14"/>
                <w:szCs w:val="14"/>
              </w:rPr>
            </w:pPr>
            <w:r w:rsidRPr="002B6501">
              <w:rPr>
                <w:sz w:val="14"/>
                <w:szCs w:val="14"/>
              </w:rPr>
              <w:t xml:space="preserve"> 3-Dry Fruits &amp; Nuts</w:t>
            </w:r>
          </w:p>
        </w:tc>
        <w:tc>
          <w:tcPr>
            <w:tcW w:w="771"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color w:val="000000"/>
                <w:sz w:val="14"/>
                <w:szCs w:val="14"/>
              </w:rPr>
            </w:pPr>
            <w:r>
              <w:rPr>
                <w:color w:val="000000"/>
                <w:sz w:val="14"/>
                <w:szCs w:val="14"/>
              </w:rPr>
              <w:t>99,709</w:t>
            </w:r>
          </w:p>
        </w:tc>
        <w:tc>
          <w:tcPr>
            <w:tcW w:w="759"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color w:val="000000"/>
                <w:sz w:val="14"/>
                <w:szCs w:val="14"/>
              </w:rPr>
            </w:pPr>
            <w:r>
              <w:rPr>
                <w:color w:val="000000"/>
                <w:sz w:val="14"/>
                <w:szCs w:val="14"/>
              </w:rPr>
              <w:t>43,033</w:t>
            </w:r>
          </w:p>
        </w:tc>
        <w:tc>
          <w:tcPr>
            <w:tcW w:w="659"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color w:val="000000"/>
                <w:sz w:val="14"/>
                <w:szCs w:val="14"/>
              </w:rPr>
            </w:pPr>
            <w:r>
              <w:rPr>
                <w:color w:val="000000"/>
                <w:sz w:val="14"/>
                <w:szCs w:val="14"/>
              </w:rPr>
              <w:t>3,486</w:t>
            </w:r>
          </w:p>
        </w:tc>
        <w:tc>
          <w:tcPr>
            <w:tcW w:w="720" w:type="dxa"/>
            <w:tcBorders>
              <w:top w:val="nil"/>
              <w:left w:val="nil"/>
              <w:bottom w:val="nil"/>
              <w:right w:val="nil"/>
            </w:tcBorders>
            <w:tcMar>
              <w:left w:w="43" w:type="dxa"/>
              <w:right w:w="43" w:type="dxa"/>
            </w:tcMar>
            <w:vAlign w:val="center"/>
          </w:tcPr>
          <w:p w:rsidR="00E53FC8" w:rsidRDefault="00E53FC8" w:rsidP="00E53FC8">
            <w:pPr>
              <w:jc w:val="right"/>
              <w:rPr>
                <w:color w:val="000000"/>
                <w:sz w:val="14"/>
                <w:szCs w:val="14"/>
              </w:rPr>
            </w:pPr>
            <w:r>
              <w:rPr>
                <w:color w:val="000000"/>
                <w:sz w:val="14"/>
                <w:szCs w:val="14"/>
              </w:rPr>
              <w:t>4,132</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color w:val="000000"/>
                <w:sz w:val="14"/>
                <w:szCs w:val="14"/>
              </w:rPr>
            </w:pPr>
            <w:r>
              <w:rPr>
                <w:color w:val="000000"/>
                <w:sz w:val="14"/>
                <w:szCs w:val="14"/>
              </w:rPr>
              <w:t>4,779</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color w:val="000000"/>
                <w:sz w:val="14"/>
                <w:szCs w:val="14"/>
              </w:rPr>
            </w:pPr>
            <w:r>
              <w:rPr>
                <w:color w:val="000000"/>
                <w:sz w:val="14"/>
                <w:szCs w:val="14"/>
              </w:rPr>
              <w:t>1,886</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color w:val="000000"/>
                <w:sz w:val="14"/>
                <w:szCs w:val="14"/>
              </w:rPr>
            </w:pPr>
            <w:r>
              <w:rPr>
                <w:color w:val="000000"/>
                <w:sz w:val="14"/>
                <w:szCs w:val="14"/>
              </w:rPr>
              <w:t>1,619</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color w:val="000000"/>
                <w:sz w:val="14"/>
                <w:szCs w:val="14"/>
              </w:rPr>
            </w:pPr>
            <w:r>
              <w:rPr>
                <w:color w:val="000000"/>
                <w:sz w:val="14"/>
                <w:szCs w:val="14"/>
              </w:rPr>
              <w:t>1,180</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color w:val="000000"/>
                <w:sz w:val="14"/>
                <w:szCs w:val="14"/>
              </w:rPr>
            </w:pPr>
            <w:r>
              <w:rPr>
                <w:color w:val="000000"/>
                <w:sz w:val="14"/>
                <w:szCs w:val="14"/>
              </w:rPr>
              <w:t>1,332</w:t>
            </w:r>
          </w:p>
        </w:tc>
      </w:tr>
      <w:tr w:rsidR="00E53FC8" w:rsidRPr="00BF4323" w:rsidTr="00E53FC8">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E53FC8" w:rsidRPr="002B6501" w:rsidRDefault="00E53FC8" w:rsidP="00E53FC8">
            <w:pPr>
              <w:ind w:firstLineChars="236" w:firstLine="330"/>
              <w:rPr>
                <w:sz w:val="14"/>
                <w:szCs w:val="14"/>
              </w:rPr>
            </w:pPr>
            <w:r w:rsidRPr="002B6501">
              <w:rPr>
                <w:sz w:val="14"/>
                <w:szCs w:val="14"/>
              </w:rPr>
              <w:t xml:space="preserve"> 4-Tea</w:t>
            </w:r>
          </w:p>
        </w:tc>
        <w:tc>
          <w:tcPr>
            <w:tcW w:w="771"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color w:val="000000"/>
                <w:sz w:val="14"/>
                <w:szCs w:val="14"/>
              </w:rPr>
            </w:pPr>
            <w:r>
              <w:rPr>
                <w:color w:val="000000"/>
                <w:sz w:val="14"/>
                <w:szCs w:val="14"/>
              </w:rPr>
              <w:t>551,883</w:t>
            </w:r>
          </w:p>
        </w:tc>
        <w:tc>
          <w:tcPr>
            <w:tcW w:w="759"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color w:val="000000"/>
                <w:sz w:val="14"/>
                <w:szCs w:val="14"/>
              </w:rPr>
            </w:pPr>
            <w:r>
              <w:rPr>
                <w:color w:val="000000"/>
                <w:sz w:val="14"/>
                <w:szCs w:val="14"/>
              </w:rPr>
              <w:t>571,691</w:t>
            </w:r>
          </w:p>
        </w:tc>
        <w:tc>
          <w:tcPr>
            <w:tcW w:w="659"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color w:val="000000"/>
                <w:sz w:val="14"/>
                <w:szCs w:val="14"/>
              </w:rPr>
            </w:pPr>
            <w:r>
              <w:rPr>
                <w:color w:val="000000"/>
                <w:sz w:val="14"/>
                <w:szCs w:val="14"/>
              </w:rPr>
              <w:t>52,231</w:t>
            </w:r>
          </w:p>
        </w:tc>
        <w:tc>
          <w:tcPr>
            <w:tcW w:w="720" w:type="dxa"/>
            <w:tcBorders>
              <w:top w:val="nil"/>
              <w:left w:val="nil"/>
              <w:bottom w:val="nil"/>
              <w:right w:val="nil"/>
            </w:tcBorders>
            <w:tcMar>
              <w:left w:w="43" w:type="dxa"/>
              <w:right w:w="43" w:type="dxa"/>
            </w:tcMar>
            <w:vAlign w:val="center"/>
          </w:tcPr>
          <w:p w:rsidR="00E53FC8" w:rsidRDefault="00E53FC8" w:rsidP="00E53FC8">
            <w:pPr>
              <w:jc w:val="right"/>
              <w:rPr>
                <w:color w:val="000000"/>
                <w:sz w:val="14"/>
                <w:szCs w:val="14"/>
              </w:rPr>
            </w:pPr>
            <w:r>
              <w:rPr>
                <w:color w:val="000000"/>
                <w:sz w:val="14"/>
                <w:szCs w:val="14"/>
              </w:rPr>
              <w:t>50,140</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color w:val="000000"/>
                <w:sz w:val="14"/>
                <w:szCs w:val="14"/>
              </w:rPr>
            </w:pPr>
            <w:r>
              <w:rPr>
                <w:color w:val="000000"/>
                <w:sz w:val="14"/>
                <w:szCs w:val="14"/>
              </w:rPr>
              <w:t>44,567</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color w:val="000000"/>
                <w:sz w:val="14"/>
                <w:szCs w:val="14"/>
              </w:rPr>
            </w:pPr>
            <w:r>
              <w:rPr>
                <w:color w:val="000000"/>
                <w:sz w:val="14"/>
                <w:szCs w:val="14"/>
              </w:rPr>
              <w:t>46,201</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color w:val="000000"/>
                <w:sz w:val="14"/>
                <w:szCs w:val="14"/>
              </w:rPr>
            </w:pPr>
            <w:r>
              <w:rPr>
                <w:color w:val="000000"/>
                <w:sz w:val="14"/>
                <w:szCs w:val="14"/>
              </w:rPr>
              <w:t>49,237</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color w:val="000000"/>
                <w:sz w:val="14"/>
                <w:szCs w:val="14"/>
              </w:rPr>
            </w:pPr>
            <w:r>
              <w:rPr>
                <w:color w:val="000000"/>
                <w:sz w:val="14"/>
                <w:szCs w:val="14"/>
              </w:rPr>
              <w:t>51,872</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color w:val="000000"/>
                <w:sz w:val="14"/>
                <w:szCs w:val="14"/>
              </w:rPr>
            </w:pPr>
            <w:r>
              <w:rPr>
                <w:color w:val="000000"/>
                <w:sz w:val="14"/>
                <w:szCs w:val="14"/>
              </w:rPr>
              <w:t>53,151</w:t>
            </w:r>
          </w:p>
        </w:tc>
      </w:tr>
      <w:tr w:rsidR="00E53FC8" w:rsidRPr="00BF4323" w:rsidTr="00E53FC8">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E53FC8" w:rsidRPr="002B6501" w:rsidRDefault="00E53FC8" w:rsidP="00E53FC8">
            <w:pPr>
              <w:ind w:firstLineChars="236" w:firstLine="330"/>
              <w:rPr>
                <w:sz w:val="14"/>
                <w:szCs w:val="14"/>
              </w:rPr>
            </w:pPr>
            <w:r w:rsidRPr="002B6501">
              <w:rPr>
                <w:sz w:val="14"/>
                <w:szCs w:val="14"/>
              </w:rPr>
              <w:t xml:space="preserve"> 5-Spices</w:t>
            </w:r>
          </w:p>
        </w:tc>
        <w:tc>
          <w:tcPr>
            <w:tcW w:w="771"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color w:val="000000"/>
                <w:sz w:val="14"/>
                <w:szCs w:val="14"/>
              </w:rPr>
            </w:pPr>
            <w:r>
              <w:rPr>
                <w:color w:val="000000"/>
                <w:sz w:val="14"/>
                <w:szCs w:val="14"/>
              </w:rPr>
              <w:t>167,125</w:t>
            </w:r>
          </w:p>
        </w:tc>
        <w:tc>
          <w:tcPr>
            <w:tcW w:w="759"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color w:val="000000"/>
                <w:sz w:val="14"/>
                <w:szCs w:val="14"/>
              </w:rPr>
            </w:pPr>
            <w:r>
              <w:rPr>
                <w:color w:val="000000"/>
                <w:sz w:val="14"/>
                <w:szCs w:val="14"/>
              </w:rPr>
              <w:t>162,489</w:t>
            </w:r>
          </w:p>
        </w:tc>
        <w:tc>
          <w:tcPr>
            <w:tcW w:w="659"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color w:val="000000"/>
                <w:sz w:val="14"/>
                <w:szCs w:val="14"/>
              </w:rPr>
            </w:pPr>
            <w:r>
              <w:rPr>
                <w:color w:val="000000"/>
                <w:sz w:val="14"/>
                <w:szCs w:val="14"/>
              </w:rPr>
              <w:t>13,417</w:t>
            </w:r>
          </w:p>
        </w:tc>
        <w:tc>
          <w:tcPr>
            <w:tcW w:w="720" w:type="dxa"/>
            <w:tcBorders>
              <w:top w:val="nil"/>
              <w:left w:val="nil"/>
              <w:bottom w:val="nil"/>
              <w:right w:val="nil"/>
            </w:tcBorders>
            <w:tcMar>
              <w:left w:w="43" w:type="dxa"/>
              <w:right w:w="43" w:type="dxa"/>
            </w:tcMar>
            <w:vAlign w:val="center"/>
          </w:tcPr>
          <w:p w:rsidR="00E53FC8" w:rsidRDefault="00E53FC8" w:rsidP="00E53FC8">
            <w:pPr>
              <w:jc w:val="right"/>
              <w:rPr>
                <w:color w:val="000000"/>
                <w:sz w:val="14"/>
                <w:szCs w:val="14"/>
              </w:rPr>
            </w:pPr>
            <w:r>
              <w:rPr>
                <w:color w:val="000000"/>
                <w:sz w:val="14"/>
                <w:szCs w:val="14"/>
              </w:rPr>
              <w:t>17,648</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color w:val="000000"/>
                <w:sz w:val="14"/>
                <w:szCs w:val="14"/>
              </w:rPr>
            </w:pPr>
            <w:r>
              <w:rPr>
                <w:color w:val="000000"/>
                <w:sz w:val="14"/>
                <w:szCs w:val="14"/>
              </w:rPr>
              <w:t>12,666</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color w:val="000000"/>
                <w:sz w:val="14"/>
                <w:szCs w:val="14"/>
              </w:rPr>
            </w:pPr>
            <w:r>
              <w:rPr>
                <w:color w:val="000000"/>
                <w:sz w:val="14"/>
                <w:szCs w:val="14"/>
              </w:rPr>
              <w:t>12,589</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color w:val="000000"/>
                <w:sz w:val="14"/>
                <w:szCs w:val="14"/>
              </w:rPr>
            </w:pPr>
            <w:r>
              <w:rPr>
                <w:color w:val="000000"/>
                <w:sz w:val="14"/>
                <w:szCs w:val="14"/>
              </w:rPr>
              <w:t>13,682</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color w:val="000000"/>
                <w:sz w:val="14"/>
                <w:szCs w:val="14"/>
              </w:rPr>
            </w:pPr>
            <w:r>
              <w:rPr>
                <w:color w:val="000000"/>
                <w:sz w:val="14"/>
                <w:szCs w:val="14"/>
              </w:rPr>
              <w:t>14,043</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color w:val="000000"/>
                <w:sz w:val="14"/>
                <w:szCs w:val="14"/>
              </w:rPr>
            </w:pPr>
            <w:r>
              <w:rPr>
                <w:color w:val="000000"/>
                <w:sz w:val="14"/>
                <w:szCs w:val="14"/>
              </w:rPr>
              <w:t>17,320</w:t>
            </w:r>
          </w:p>
        </w:tc>
      </w:tr>
      <w:tr w:rsidR="00E53FC8" w:rsidRPr="00BF4323" w:rsidTr="00E53FC8">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E53FC8" w:rsidRPr="002B6501" w:rsidRDefault="00E53FC8" w:rsidP="00E53FC8">
            <w:pPr>
              <w:ind w:firstLineChars="236" w:firstLine="330"/>
              <w:rPr>
                <w:sz w:val="14"/>
                <w:szCs w:val="14"/>
              </w:rPr>
            </w:pPr>
            <w:r w:rsidRPr="002B6501">
              <w:rPr>
                <w:sz w:val="14"/>
                <w:szCs w:val="14"/>
              </w:rPr>
              <w:t xml:space="preserve"> 6-Soya bean Oil</w:t>
            </w:r>
          </w:p>
        </w:tc>
        <w:tc>
          <w:tcPr>
            <w:tcW w:w="771"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color w:val="000000"/>
                <w:sz w:val="14"/>
                <w:szCs w:val="14"/>
              </w:rPr>
            </w:pPr>
            <w:r>
              <w:rPr>
                <w:color w:val="000000"/>
                <w:sz w:val="14"/>
                <w:szCs w:val="14"/>
              </w:rPr>
              <w:t>135,999</w:t>
            </w:r>
          </w:p>
        </w:tc>
        <w:tc>
          <w:tcPr>
            <w:tcW w:w="759"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color w:val="000000"/>
                <w:sz w:val="14"/>
                <w:szCs w:val="14"/>
              </w:rPr>
            </w:pPr>
            <w:r>
              <w:rPr>
                <w:color w:val="000000"/>
                <w:sz w:val="14"/>
                <w:szCs w:val="14"/>
              </w:rPr>
              <w:t>107,388</w:t>
            </w:r>
          </w:p>
        </w:tc>
        <w:tc>
          <w:tcPr>
            <w:tcW w:w="659"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color w:val="000000"/>
                <w:sz w:val="14"/>
                <w:szCs w:val="14"/>
              </w:rPr>
            </w:pPr>
            <w:r>
              <w:rPr>
                <w:color w:val="000000"/>
                <w:sz w:val="14"/>
                <w:szCs w:val="14"/>
              </w:rPr>
              <w:t>10,967</w:t>
            </w:r>
          </w:p>
        </w:tc>
        <w:tc>
          <w:tcPr>
            <w:tcW w:w="720" w:type="dxa"/>
            <w:tcBorders>
              <w:top w:val="nil"/>
              <w:left w:val="nil"/>
              <w:bottom w:val="nil"/>
              <w:right w:val="nil"/>
            </w:tcBorders>
            <w:tcMar>
              <w:left w:w="43" w:type="dxa"/>
              <w:right w:w="43" w:type="dxa"/>
            </w:tcMar>
            <w:vAlign w:val="center"/>
          </w:tcPr>
          <w:p w:rsidR="00E53FC8" w:rsidRDefault="00E53FC8" w:rsidP="00E53FC8">
            <w:pPr>
              <w:jc w:val="right"/>
              <w:rPr>
                <w:color w:val="000000"/>
                <w:sz w:val="14"/>
                <w:szCs w:val="14"/>
              </w:rPr>
            </w:pPr>
            <w:r>
              <w:rPr>
                <w:color w:val="000000"/>
                <w:sz w:val="14"/>
                <w:szCs w:val="14"/>
              </w:rPr>
              <w:t>10,621</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color w:val="000000"/>
                <w:sz w:val="14"/>
                <w:szCs w:val="14"/>
              </w:rPr>
            </w:pPr>
            <w:r>
              <w:rPr>
                <w:color w:val="000000"/>
                <w:sz w:val="14"/>
                <w:szCs w:val="14"/>
              </w:rPr>
              <w:t>1,138</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color w:val="000000"/>
                <w:sz w:val="14"/>
                <w:szCs w:val="14"/>
              </w:rPr>
            </w:pPr>
            <w:r>
              <w:rPr>
                <w:color w:val="000000"/>
                <w:sz w:val="14"/>
                <w:szCs w:val="14"/>
              </w:rPr>
              <w:t>2,962</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color w:val="000000"/>
                <w:sz w:val="14"/>
                <w:szCs w:val="14"/>
              </w:rPr>
            </w:pPr>
            <w:r>
              <w:rPr>
                <w:color w:val="000000"/>
                <w:sz w:val="14"/>
                <w:szCs w:val="14"/>
              </w:rPr>
              <w:t>1,182</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color w:val="000000"/>
                <w:sz w:val="14"/>
                <w:szCs w:val="14"/>
              </w:rPr>
            </w:pPr>
            <w:r>
              <w:rPr>
                <w:color w:val="000000"/>
                <w:sz w:val="14"/>
                <w:szCs w:val="14"/>
              </w:rPr>
              <w:t>328</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color w:val="000000"/>
                <w:sz w:val="14"/>
                <w:szCs w:val="14"/>
              </w:rPr>
            </w:pPr>
            <w:r>
              <w:rPr>
                <w:color w:val="000000"/>
                <w:sz w:val="14"/>
                <w:szCs w:val="14"/>
              </w:rPr>
              <w:t>699</w:t>
            </w:r>
          </w:p>
        </w:tc>
      </w:tr>
      <w:tr w:rsidR="00E53FC8" w:rsidRPr="00BF4323" w:rsidTr="00E53FC8">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E53FC8" w:rsidRPr="002B6501" w:rsidRDefault="00E53FC8" w:rsidP="00E53FC8">
            <w:pPr>
              <w:ind w:firstLineChars="236" w:firstLine="330"/>
              <w:rPr>
                <w:sz w:val="14"/>
                <w:szCs w:val="14"/>
              </w:rPr>
            </w:pPr>
            <w:r w:rsidRPr="002B6501">
              <w:rPr>
                <w:sz w:val="14"/>
                <w:szCs w:val="14"/>
              </w:rPr>
              <w:t xml:space="preserve"> 7-Palm Oil</w:t>
            </w:r>
          </w:p>
        </w:tc>
        <w:tc>
          <w:tcPr>
            <w:tcW w:w="771"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color w:val="000000"/>
                <w:sz w:val="14"/>
                <w:szCs w:val="14"/>
              </w:rPr>
            </w:pPr>
            <w:r>
              <w:rPr>
                <w:color w:val="000000"/>
                <w:sz w:val="14"/>
                <w:szCs w:val="14"/>
              </w:rPr>
              <w:t>2,039,713</w:t>
            </w:r>
          </w:p>
        </w:tc>
        <w:tc>
          <w:tcPr>
            <w:tcW w:w="759"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color w:val="000000"/>
                <w:sz w:val="14"/>
                <w:szCs w:val="14"/>
              </w:rPr>
            </w:pPr>
            <w:r>
              <w:rPr>
                <w:color w:val="000000"/>
                <w:sz w:val="14"/>
                <w:szCs w:val="14"/>
              </w:rPr>
              <w:t>1,844,595</w:t>
            </w:r>
          </w:p>
        </w:tc>
        <w:tc>
          <w:tcPr>
            <w:tcW w:w="659"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color w:val="000000"/>
                <w:sz w:val="14"/>
                <w:szCs w:val="14"/>
              </w:rPr>
            </w:pPr>
            <w:r>
              <w:rPr>
                <w:color w:val="000000"/>
                <w:sz w:val="14"/>
                <w:szCs w:val="14"/>
              </w:rPr>
              <w:t>150,720</w:t>
            </w:r>
          </w:p>
        </w:tc>
        <w:tc>
          <w:tcPr>
            <w:tcW w:w="720" w:type="dxa"/>
            <w:tcBorders>
              <w:top w:val="nil"/>
              <w:left w:val="nil"/>
              <w:bottom w:val="nil"/>
              <w:right w:val="nil"/>
            </w:tcBorders>
            <w:tcMar>
              <w:left w:w="43" w:type="dxa"/>
              <w:right w:w="43" w:type="dxa"/>
            </w:tcMar>
            <w:vAlign w:val="center"/>
          </w:tcPr>
          <w:p w:rsidR="00E53FC8" w:rsidRDefault="00E53FC8" w:rsidP="00E53FC8">
            <w:pPr>
              <w:jc w:val="right"/>
              <w:rPr>
                <w:color w:val="000000"/>
                <w:sz w:val="14"/>
                <w:szCs w:val="14"/>
              </w:rPr>
            </w:pPr>
            <w:r>
              <w:rPr>
                <w:color w:val="000000"/>
                <w:sz w:val="14"/>
                <w:szCs w:val="14"/>
              </w:rPr>
              <w:t>153,081</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color w:val="000000"/>
                <w:sz w:val="14"/>
                <w:szCs w:val="14"/>
              </w:rPr>
            </w:pPr>
            <w:r>
              <w:rPr>
                <w:color w:val="000000"/>
                <w:sz w:val="14"/>
                <w:szCs w:val="14"/>
              </w:rPr>
              <w:t>165,442</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color w:val="000000"/>
                <w:sz w:val="14"/>
                <w:szCs w:val="14"/>
              </w:rPr>
            </w:pPr>
            <w:r>
              <w:rPr>
                <w:color w:val="000000"/>
                <w:sz w:val="14"/>
                <w:szCs w:val="14"/>
              </w:rPr>
              <w:t>159,015</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color w:val="000000"/>
                <w:sz w:val="14"/>
                <w:szCs w:val="14"/>
              </w:rPr>
            </w:pPr>
            <w:r>
              <w:rPr>
                <w:color w:val="000000"/>
                <w:sz w:val="14"/>
                <w:szCs w:val="14"/>
              </w:rPr>
              <w:t>181,465</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color w:val="000000"/>
                <w:sz w:val="14"/>
                <w:szCs w:val="14"/>
              </w:rPr>
            </w:pPr>
            <w:r>
              <w:rPr>
                <w:color w:val="000000"/>
                <w:sz w:val="14"/>
                <w:szCs w:val="14"/>
              </w:rPr>
              <w:t>197,347</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color w:val="000000"/>
                <w:sz w:val="14"/>
                <w:szCs w:val="14"/>
              </w:rPr>
            </w:pPr>
            <w:r>
              <w:rPr>
                <w:color w:val="000000"/>
                <w:sz w:val="14"/>
                <w:szCs w:val="14"/>
              </w:rPr>
              <w:t>189,787</w:t>
            </w:r>
          </w:p>
        </w:tc>
      </w:tr>
      <w:tr w:rsidR="00E53FC8" w:rsidRPr="00BF4323" w:rsidTr="00E53FC8">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E53FC8" w:rsidRPr="002B6501" w:rsidRDefault="00E53FC8" w:rsidP="00E53FC8">
            <w:pPr>
              <w:ind w:firstLineChars="236" w:firstLine="330"/>
              <w:rPr>
                <w:sz w:val="14"/>
                <w:szCs w:val="14"/>
              </w:rPr>
            </w:pPr>
            <w:r w:rsidRPr="002B6501">
              <w:rPr>
                <w:sz w:val="14"/>
                <w:szCs w:val="14"/>
              </w:rPr>
              <w:t xml:space="preserve"> 8-Sugar</w:t>
            </w:r>
          </w:p>
        </w:tc>
        <w:tc>
          <w:tcPr>
            <w:tcW w:w="771"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color w:val="000000"/>
                <w:sz w:val="14"/>
                <w:szCs w:val="14"/>
              </w:rPr>
            </w:pPr>
            <w:r>
              <w:rPr>
                <w:color w:val="000000"/>
                <w:sz w:val="14"/>
                <w:szCs w:val="14"/>
              </w:rPr>
              <w:t>5,065</w:t>
            </w:r>
          </w:p>
        </w:tc>
        <w:tc>
          <w:tcPr>
            <w:tcW w:w="759"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color w:val="000000"/>
                <w:sz w:val="14"/>
                <w:szCs w:val="14"/>
              </w:rPr>
            </w:pPr>
            <w:r>
              <w:rPr>
                <w:color w:val="000000"/>
                <w:sz w:val="14"/>
                <w:szCs w:val="14"/>
              </w:rPr>
              <w:t>3,921</w:t>
            </w:r>
          </w:p>
        </w:tc>
        <w:tc>
          <w:tcPr>
            <w:tcW w:w="659"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color w:val="000000"/>
                <w:sz w:val="14"/>
                <w:szCs w:val="14"/>
              </w:rPr>
            </w:pPr>
            <w:r>
              <w:rPr>
                <w:color w:val="000000"/>
                <w:sz w:val="14"/>
                <w:szCs w:val="14"/>
              </w:rPr>
              <w:t>624</w:t>
            </w:r>
          </w:p>
        </w:tc>
        <w:tc>
          <w:tcPr>
            <w:tcW w:w="720" w:type="dxa"/>
            <w:tcBorders>
              <w:top w:val="nil"/>
              <w:left w:val="nil"/>
              <w:bottom w:val="nil"/>
              <w:right w:val="nil"/>
            </w:tcBorders>
            <w:tcMar>
              <w:left w:w="43" w:type="dxa"/>
              <w:right w:w="43" w:type="dxa"/>
            </w:tcMar>
            <w:vAlign w:val="center"/>
          </w:tcPr>
          <w:p w:rsidR="00E53FC8" w:rsidRDefault="00E53FC8" w:rsidP="00E53FC8">
            <w:pPr>
              <w:jc w:val="right"/>
              <w:rPr>
                <w:color w:val="000000"/>
                <w:sz w:val="14"/>
                <w:szCs w:val="14"/>
              </w:rPr>
            </w:pPr>
            <w:r>
              <w:rPr>
                <w:color w:val="000000"/>
                <w:sz w:val="14"/>
                <w:szCs w:val="14"/>
              </w:rPr>
              <w:t>267</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color w:val="000000"/>
                <w:sz w:val="14"/>
                <w:szCs w:val="14"/>
              </w:rPr>
            </w:pPr>
            <w:r>
              <w:rPr>
                <w:color w:val="000000"/>
                <w:sz w:val="14"/>
                <w:szCs w:val="14"/>
              </w:rPr>
              <w:t>208</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color w:val="000000"/>
                <w:sz w:val="14"/>
                <w:szCs w:val="14"/>
              </w:rPr>
            </w:pPr>
            <w:r>
              <w:rPr>
                <w:color w:val="000000"/>
                <w:sz w:val="14"/>
                <w:szCs w:val="14"/>
              </w:rPr>
              <w:t>330</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color w:val="000000"/>
                <w:sz w:val="14"/>
                <w:szCs w:val="14"/>
              </w:rPr>
            </w:pPr>
            <w:r>
              <w:rPr>
                <w:color w:val="000000"/>
                <w:sz w:val="14"/>
                <w:szCs w:val="14"/>
              </w:rPr>
              <w:t>290</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color w:val="000000"/>
                <w:sz w:val="14"/>
                <w:szCs w:val="14"/>
              </w:rPr>
            </w:pPr>
            <w:r>
              <w:rPr>
                <w:color w:val="000000"/>
                <w:sz w:val="14"/>
                <w:szCs w:val="14"/>
              </w:rPr>
              <w:t>196</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color w:val="000000"/>
                <w:sz w:val="14"/>
                <w:szCs w:val="14"/>
              </w:rPr>
            </w:pPr>
            <w:r>
              <w:rPr>
                <w:color w:val="000000"/>
                <w:sz w:val="14"/>
                <w:szCs w:val="14"/>
              </w:rPr>
              <w:t>559</w:t>
            </w:r>
          </w:p>
        </w:tc>
      </w:tr>
      <w:tr w:rsidR="00E53FC8" w:rsidRPr="00BF4323" w:rsidTr="00E53FC8">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E53FC8" w:rsidRPr="002B6501" w:rsidRDefault="00E53FC8" w:rsidP="00E53FC8">
            <w:pPr>
              <w:ind w:firstLineChars="236" w:firstLine="330"/>
              <w:rPr>
                <w:sz w:val="14"/>
                <w:szCs w:val="14"/>
              </w:rPr>
            </w:pPr>
            <w:r w:rsidRPr="002B6501">
              <w:rPr>
                <w:sz w:val="14"/>
                <w:szCs w:val="14"/>
              </w:rPr>
              <w:t xml:space="preserve"> 9-Pulses</w:t>
            </w:r>
          </w:p>
        </w:tc>
        <w:tc>
          <w:tcPr>
            <w:tcW w:w="771"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color w:val="000000"/>
                <w:sz w:val="14"/>
                <w:szCs w:val="14"/>
              </w:rPr>
            </w:pPr>
            <w:r>
              <w:rPr>
                <w:color w:val="000000"/>
                <w:sz w:val="14"/>
                <w:szCs w:val="14"/>
              </w:rPr>
              <w:t>534,852</w:t>
            </w:r>
          </w:p>
        </w:tc>
        <w:tc>
          <w:tcPr>
            <w:tcW w:w="759"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color w:val="000000"/>
                <w:sz w:val="14"/>
                <w:szCs w:val="14"/>
              </w:rPr>
            </w:pPr>
            <w:r>
              <w:rPr>
                <w:color w:val="000000"/>
                <w:sz w:val="14"/>
                <w:szCs w:val="14"/>
              </w:rPr>
              <w:t>505,959</w:t>
            </w:r>
          </w:p>
        </w:tc>
        <w:tc>
          <w:tcPr>
            <w:tcW w:w="659"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color w:val="000000"/>
                <w:sz w:val="14"/>
                <w:szCs w:val="14"/>
              </w:rPr>
            </w:pPr>
            <w:r>
              <w:rPr>
                <w:color w:val="000000"/>
                <w:sz w:val="14"/>
                <w:szCs w:val="14"/>
              </w:rPr>
              <w:t>36,740</w:t>
            </w:r>
          </w:p>
        </w:tc>
        <w:tc>
          <w:tcPr>
            <w:tcW w:w="720" w:type="dxa"/>
            <w:tcBorders>
              <w:top w:val="nil"/>
              <w:left w:val="nil"/>
              <w:bottom w:val="nil"/>
              <w:right w:val="nil"/>
            </w:tcBorders>
            <w:tcMar>
              <w:left w:w="43" w:type="dxa"/>
              <w:right w:w="43" w:type="dxa"/>
            </w:tcMar>
            <w:vAlign w:val="center"/>
          </w:tcPr>
          <w:p w:rsidR="00E53FC8" w:rsidRDefault="00E53FC8" w:rsidP="00E53FC8">
            <w:pPr>
              <w:jc w:val="right"/>
              <w:rPr>
                <w:color w:val="000000"/>
                <w:sz w:val="14"/>
                <w:szCs w:val="14"/>
              </w:rPr>
            </w:pPr>
            <w:r>
              <w:rPr>
                <w:color w:val="000000"/>
                <w:sz w:val="14"/>
                <w:szCs w:val="14"/>
              </w:rPr>
              <w:t>39,188</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color w:val="000000"/>
                <w:sz w:val="14"/>
                <w:szCs w:val="14"/>
              </w:rPr>
            </w:pPr>
            <w:r>
              <w:rPr>
                <w:color w:val="000000"/>
                <w:sz w:val="14"/>
                <w:szCs w:val="14"/>
              </w:rPr>
              <w:t>48,749</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color w:val="000000"/>
                <w:sz w:val="14"/>
                <w:szCs w:val="14"/>
              </w:rPr>
            </w:pPr>
            <w:r>
              <w:rPr>
                <w:color w:val="000000"/>
                <w:sz w:val="14"/>
                <w:szCs w:val="14"/>
              </w:rPr>
              <w:t>66,097</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color w:val="000000"/>
                <w:sz w:val="14"/>
                <w:szCs w:val="14"/>
              </w:rPr>
            </w:pPr>
            <w:r>
              <w:rPr>
                <w:color w:val="000000"/>
                <w:sz w:val="14"/>
                <w:szCs w:val="14"/>
              </w:rPr>
              <w:t>63,140</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color w:val="000000"/>
                <w:sz w:val="14"/>
                <w:szCs w:val="14"/>
              </w:rPr>
            </w:pPr>
            <w:r>
              <w:rPr>
                <w:color w:val="000000"/>
                <w:sz w:val="14"/>
                <w:szCs w:val="14"/>
              </w:rPr>
              <w:t>53,854</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color w:val="000000"/>
                <w:sz w:val="14"/>
                <w:szCs w:val="14"/>
              </w:rPr>
            </w:pPr>
            <w:r>
              <w:rPr>
                <w:color w:val="000000"/>
                <w:sz w:val="14"/>
                <w:szCs w:val="14"/>
              </w:rPr>
              <w:t>62,881</w:t>
            </w:r>
          </w:p>
        </w:tc>
      </w:tr>
      <w:tr w:rsidR="00E53FC8" w:rsidRPr="00BF4323" w:rsidTr="00E53FC8">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E53FC8" w:rsidRPr="002B6501" w:rsidRDefault="00E53FC8" w:rsidP="00E53FC8">
            <w:pPr>
              <w:ind w:firstLineChars="116" w:firstLine="162"/>
              <w:rPr>
                <w:sz w:val="14"/>
                <w:szCs w:val="14"/>
              </w:rPr>
            </w:pPr>
            <w:r w:rsidRPr="002B6501">
              <w:rPr>
                <w:sz w:val="14"/>
                <w:szCs w:val="14"/>
              </w:rPr>
              <w:t xml:space="preserve">    10-All others Food items</w:t>
            </w:r>
          </w:p>
        </w:tc>
        <w:tc>
          <w:tcPr>
            <w:tcW w:w="771"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color w:val="000000"/>
                <w:sz w:val="14"/>
                <w:szCs w:val="14"/>
              </w:rPr>
            </w:pPr>
            <w:r>
              <w:rPr>
                <w:color w:val="000000"/>
                <w:sz w:val="14"/>
                <w:szCs w:val="14"/>
              </w:rPr>
              <w:t>2,373,751</w:t>
            </w:r>
          </w:p>
        </w:tc>
        <w:tc>
          <w:tcPr>
            <w:tcW w:w="759"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color w:val="000000"/>
                <w:sz w:val="14"/>
                <w:szCs w:val="14"/>
              </w:rPr>
            </w:pPr>
            <w:r>
              <w:rPr>
                <w:color w:val="000000"/>
                <w:sz w:val="14"/>
                <w:szCs w:val="14"/>
              </w:rPr>
              <w:t>2,198,754</w:t>
            </w:r>
          </w:p>
        </w:tc>
        <w:tc>
          <w:tcPr>
            <w:tcW w:w="659"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color w:val="000000"/>
                <w:sz w:val="14"/>
                <w:szCs w:val="14"/>
              </w:rPr>
            </w:pPr>
            <w:r>
              <w:rPr>
                <w:color w:val="000000"/>
                <w:sz w:val="14"/>
                <w:szCs w:val="14"/>
              </w:rPr>
              <w:t>96,992</w:t>
            </w:r>
          </w:p>
        </w:tc>
        <w:tc>
          <w:tcPr>
            <w:tcW w:w="720" w:type="dxa"/>
            <w:tcBorders>
              <w:top w:val="nil"/>
              <w:left w:val="nil"/>
              <w:bottom w:val="nil"/>
              <w:right w:val="nil"/>
            </w:tcBorders>
            <w:tcMar>
              <w:left w:w="43" w:type="dxa"/>
              <w:right w:w="43" w:type="dxa"/>
            </w:tcMar>
            <w:vAlign w:val="center"/>
          </w:tcPr>
          <w:p w:rsidR="00E53FC8" w:rsidRDefault="00E53FC8" w:rsidP="00E53FC8">
            <w:pPr>
              <w:jc w:val="right"/>
              <w:rPr>
                <w:color w:val="000000"/>
                <w:sz w:val="14"/>
                <w:szCs w:val="14"/>
              </w:rPr>
            </w:pPr>
            <w:r>
              <w:rPr>
                <w:color w:val="000000"/>
                <w:sz w:val="14"/>
                <w:szCs w:val="14"/>
              </w:rPr>
              <w:t>152,736</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color w:val="000000"/>
                <w:sz w:val="14"/>
                <w:szCs w:val="14"/>
              </w:rPr>
            </w:pPr>
            <w:r>
              <w:rPr>
                <w:color w:val="000000"/>
                <w:sz w:val="14"/>
                <w:szCs w:val="14"/>
              </w:rPr>
              <w:t>187,001</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color w:val="000000"/>
                <w:sz w:val="14"/>
                <w:szCs w:val="14"/>
              </w:rPr>
            </w:pPr>
            <w:r>
              <w:rPr>
                <w:color w:val="000000"/>
                <w:sz w:val="14"/>
                <w:szCs w:val="14"/>
              </w:rPr>
              <w:t>178,085</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color w:val="000000"/>
                <w:sz w:val="14"/>
                <w:szCs w:val="14"/>
              </w:rPr>
            </w:pPr>
            <w:r>
              <w:rPr>
                <w:color w:val="000000"/>
                <w:sz w:val="14"/>
                <w:szCs w:val="14"/>
              </w:rPr>
              <w:t>173,214</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color w:val="000000"/>
                <w:sz w:val="14"/>
                <w:szCs w:val="14"/>
              </w:rPr>
            </w:pPr>
            <w:r>
              <w:rPr>
                <w:color w:val="000000"/>
                <w:sz w:val="14"/>
                <w:szCs w:val="14"/>
              </w:rPr>
              <w:t>78,304</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color w:val="000000"/>
                <w:sz w:val="14"/>
                <w:szCs w:val="14"/>
              </w:rPr>
            </w:pPr>
            <w:r>
              <w:rPr>
                <w:color w:val="000000"/>
                <w:sz w:val="14"/>
                <w:szCs w:val="14"/>
              </w:rPr>
              <w:t>175,453</w:t>
            </w:r>
          </w:p>
        </w:tc>
      </w:tr>
      <w:tr w:rsidR="00E53FC8" w:rsidRPr="00BF4323" w:rsidTr="00E53FC8">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E53FC8" w:rsidRPr="002B6501" w:rsidRDefault="00E53FC8" w:rsidP="00E53FC8">
            <w:pPr>
              <w:rPr>
                <w:b/>
                <w:bCs/>
                <w:sz w:val="14"/>
                <w:szCs w:val="14"/>
              </w:rPr>
            </w:pPr>
            <w:r w:rsidRPr="002B6501">
              <w:rPr>
                <w:b/>
                <w:bCs/>
                <w:sz w:val="14"/>
                <w:szCs w:val="14"/>
              </w:rPr>
              <w:t>B.   Machinery Group</w:t>
            </w:r>
          </w:p>
        </w:tc>
        <w:tc>
          <w:tcPr>
            <w:tcW w:w="771"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b/>
                <w:bCs/>
                <w:color w:val="000000"/>
                <w:sz w:val="14"/>
                <w:szCs w:val="14"/>
              </w:rPr>
            </w:pPr>
            <w:r>
              <w:rPr>
                <w:b/>
                <w:bCs/>
                <w:color w:val="000000"/>
                <w:sz w:val="14"/>
                <w:szCs w:val="14"/>
              </w:rPr>
              <w:t>11,562,006</w:t>
            </w:r>
          </w:p>
        </w:tc>
        <w:tc>
          <w:tcPr>
            <w:tcW w:w="759"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b/>
                <w:bCs/>
                <w:color w:val="000000"/>
                <w:sz w:val="14"/>
                <w:szCs w:val="14"/>
              </w:rPr>
            </w:pPr>
            <w:r>
              <w:rPr>
                <w:b/>
                <w:bCs/>
                <w:color w:val="000000"/>
                <w:sz w:val="14"/>
                <w:szCs w:val="14"/>
              </w:rPr>
              <w:t>8,921,721</w:t>
            </w:r>
          </w:p>
        </w:tc>
        <w:tc>
          <w:tcPr>
            <w:tcW w:w="659"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b/>
                <w:bCs/>
                <w:color w:val="000000"/>
                <w:sz w:val="14"/>
                <w:szCs w:val="14"/>
              </w:rPr>
            </w:pPr>
            <w:r>
              <w:rPr>
                <w:b/>
                <w:bCs/>
                <w:color w:val="000000"/>
                <w:sz w:val="14"/>
                <w:szCs w:val="14"/>
              </w:rPr>
              <w:t>732,111</w:t>
            </w:r>
          </w:p>
        </w:tc>
        <w:tc>
          <w:tcPr>
            <w:tcW w:w="720" w:type="dxa"/>
            <w:tcBorders>
              <w:top w:val="nil"/>
              <w:left w:val="nil"/>
              <w:bottom w:val="nil"/>
              <w:right w:val="nil"/>
            </w:tcBorders>
            <w:tcMar>
              <w:left w:w="43" w:type="dxa"/>
              <w:right w:w="43" w:type="dxa"/>
            </w:tcMar>
            <w:vAlign w:val="center"/>
          </w:tcPr>
          <w:p w:rsidR="00E53FC8" w:rsidRDefault="00E53FC8" w:rsidP="00E53FC8">
            <w:pPr>
              <w:jc w:val="right"/>
              <w:rPr>
                <w:b/>
                <w:bCs/>
                <w:color w:val="000000"/>
                <w:sz w:val="14"/>
                <w:szCs w:val="14"/>
              </w:rPr>
            </w:pPr>
            <w:r>
              <w:rPr>
                <w:b/>
                <w:bCs/>
                <w:color w:val="000000"/>
                <w:sz w:val="14"/>
                <w:szCs w:val="14"/>
              </w:rPr>
              <w:t>783,623</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b/>
                <w:bCs/>
                <w:color w:val="000000"/>
                <w:sz w:val="14"/>
                <w:szCs w:val="14"/>
              </w:rPr>
            </w:pPr>
            <w:r>
              <w:rPr>
                <w:b/>
                <w:bCs/>
                <w:color w:val="000000"/>
                <w:sz w:val="14"/>
                <w:szCs w:val="14"/>
              </w:rPr>
              <w:t>852,653</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b/>
                <w:bCs/>
                <w:color w:val="000000"/>
                <w:sz w:val="14"/>
                <w:szCs w:val="14"/>
              </w:rPr>
            </w:pPr>
            <w:r>
              <w:rPr>
                <w:b/>
                <w:bCs/>
                <w:color w:val="000000"/>
                <w:sz w:val="14"/>
                <w:szCs w:val="14"/>
              </w:rPr>
              <w:t>844,578</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b/>
                <w:bCs/>
                <w:color w:val="000000"/>
                <w:sz w:val="14"/>
                <w:szCs w:val="14"/>
              </w:rPr>
            </w:pPr>
            <w:r>
              <w:rPr>
                <w:b/>
                <w:bCs/>
                <w:color w:val="000000"/>
                <w:sz w:val="14"/>
                <w:szCs w:val="14"/>
              </w:rPr>
              <w:t>731,128</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b/>
                <w:bCs/>
                <w:color w:val="000000"/>
                <w:sz w:val="14"/>
                <w:szCs w:val="14"/>
              </w:rPr>
            </w:pPr>
            <w:r>
              <w:rPr>
                <w:b/>
                <w:bCs/>
                <w:color w:val="000000"/>
                <w:sz w:val="14"/>
                <w:szCs w:val="14"/>
              </w:rPr>
              <w:t>623,439</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b/>
                <w:bCs/>
                <w:color w:val="000000"/>
                <w:sz w:val="14"/>
                <w:szCs w:val="14"/>
              </w:rPr>
            </w:pPr>
            <w:r>
              <w:rPr>
                <w:b/>
                <w:bCs/>
                <w:color w:val="000000"/>
                <w:sz w:val="14"/>
                <w:szCs w:val="14"/>
              </w:rPr>
              <w:t>490,439</w:t>
            </w:r>
          </w:p>
        </w:tc>
      </w:tr>
      <w:tr w:rsidR="00E53FC8" w:rsidRPr="00BF4323" w:rsidTr="00E53FC8">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E53FC8" w:rsidRPr="002B6501" w:rsidRDefault="00E53FC8" w:rsidP="00E53FC8">
            <w:pPr>
              <w:tabs>
                <w:tab w:val="left" w:pos="355"/>
              </w:tabs>
              <w:ind w:firstLineChars="236" w:firstLine="330"/>
              <w:rPr>
                <w:sz w:val="14"/>
                <w:szCs w:val="14"/>
              </w:rPr>
            </w:pPr>
            <w:r w:rsidRPr="002B6501">
              <w:rPr>
                <w:sz w:val="14"/>
                <w:szCs w:val="14"/>
              </w:rPr>
              <w:t>11-Power Generating Machinery</w:t>
            </w:r>
          </w:p>
        </w:tc>
        <w:tc>
          <w:tcPr>
            <w:tcW w:w="771"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color w:val="000000"/>
                <w:sz w:val="14"/>
                <w:szCs w:val="14"/>
              </w:rPr>
            </w:pPr>
            <w:r>
              <w:rPr>
                <w:color w:val="000000"/>
                <w:sz w:val="14"/>
                <w:szCs w:val="14"/>
              </w:rPr>
              <w:t>2,663,000</w:t>
            </w:r>
          </w:p>
        </w:tc>
        <w:tc>
          <w:tcPr>
            <w:tcW w:w="759"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color w:val="000000"/>
                <w:sz w:val="14"/>
                <w:szCs w:val="14"/>
              </w:rPr>
            </w:pPr>
            <w:r>
              <w:rPr>
                <w:color w:val="000000"/>
                <w:sz w:val="14"/>
                <w:szCs w:val="14"/>
              </w:rPr>
              <w:t>1,262,633</w:t>
            </w:r>
          </w:p>
        </w:tc>
        <w:tc>
          <w:tcPr>
            <w:tcW w:w="659"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color w:val="000000"/>
                <w:sz w:val="14"/>
                <w:szCs w:val="14"/>
              </w:rPr>
            </w:pPr>
            <w:r>
              <w:rPr>
                <w:color w:val="000000"/>
                <w:sz w:val="14"/>
                <w:szCs w:val="14"/>
              </w:rPr>
              <w:t>109,672</w:t>
            </w:r>
          </w:p>
        </w:tc>
        <w:tc>
          <w:tcPr>
            <w:tcW w:w="720" w:type="dxa"/>
            <w:tcBorders>
              <w:top w:val="nil"/>
              <w:left w:val="nil"/>
              <w:bottom w:val="nil"/>
              <w:right w:val="nil"/>
            </w:tcBorders>
            <w:tcMar>
              <w:left w:w="43" w:type="dxa"/>
              <w:right w:w="43" w:type="dxa"/>
            </w:tcMar>
            <w:vAlign w:val="center"/>
          </w:tcPr>
          <w:p w:rsidR="00E53FC8" w:rsidRDefault="00E53FC8" w:rsidP="00E53FC8">
            <w:pPr>
              <w:jc w:val="right"/>
              <w:rPr>
                <w:color w:val="000000"/>
                <w:sz w:val="14"/>
                <w:szCs w:val="14"/>
              </w:rPr>
            </w:pPr>
            <w:r>
              <w:rPr>
                <w:color w:val="000000"/>
                <w:sz w:val="14"/>
                <w:szCs w:val="14"/>
              </w:rPr>
              <w:t>88,044</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color w:val="000000"/>
                <w:sz w:val="14"/>
                <w:szCs w:val="14"/>
              </w:rPr>
            </w:pPr>
            <w:r>
              <w:rPr>
                <w:color w:val="000000"/>
                <w:sz w:val="14"/>
                <w:szCs w:val="14"/>
              </w:rPr>
              <w:t>102,398</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color w:val="000000"/>
                <w:sz w:val="14"/>
                <w:szCs w:val="14"/>
              </w:rPr>
            </w:pPr>
            <w:r>
              <w:rPr>
                <w:color w:val="000000"/>
                <w:sz w:val="14"/>
                <w:szCs w:val="14"/>
              </w:rPr>
              <w:t>71,367</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color w:val="000000"/>
                <w:sz w:val="14"/>
                <w:szCs w:val="14"/>
              </w:rPr>
            </w:pPr>
            <w:r>
              <w:rPr>
                <w:color w:val="000000"/>
                <w:sz w:val="14"/>
                <w:szCs w:val="14"/>
              </w:rPr>
              <w:t>142,001</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color w:val="000000"/>
                <w:sz w:val="14"/>
                <w:szCs w:val="14"/>
              </w:rPr>
            </w:pPr>
            <w:r>
              <w:rPr>
                <w:color w:val="000000"/>
                <w:sz w:val="14"/>
                <w:szCs w:val="14"/>
              </w:rPr>
              <w:t>56,284</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color w:val="000000"/>
                <w:sz w:val="14"/>
                <w:szCs w:val="14"/>
              </w:rPr>
            </w:pPr>
            <w:r>
              <w:rPr>
                <w:color w:val="000000"/>
                <w:sz w:val="14"/>
                <w:szCs w:val="14"/>
              </w:rPr>
              <w:t>50,037</w:t>
            </w:r>
          </w:p>
        </w:tc>
      </w:tr>
      <w:tr w:rsidR="00E53FC8" w:rsidRPr="00BF4323" w:rsidTr="00E53FC8">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E53FC8" w:rsidRPr="002B6501" w:rsidRDefault="00E53FC8" w:rsidP="00E53FC8">
            <w:pPr>
              <w:tabs>
                <w:tab w:val="left" w:pos="529"/>
              </w:tabs>
              <w:ind w:left="529" w:hanging="180"/>
              <w:rPr>
                <w:sz w:val="14"/>
                <w:szCs w:val="14"/>
              </w:rPr>
            </w:pPr>
            <w:r w:rsidRPr="002B6501">
              <w:rPr>
                <w:sz w:val="14"/>
                <w:szCs w:val="14"/>
              </w:rPr>
              <w:t>12-Office Mach.  Incl. Data  Processing Equipment</w:t>
            </w:r>
          </w:p>
        </w:tc>
        <w:tc>
          <w:tcPr>
            <w:tcW w:w="771"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color w:val="000000"/>
                <w:sz w:val="14"/>
                <w:szCs w:val="14"/>
              </w:rPr>
            </w:pPr>
            <w:r>
              <w:rPr>
                <w:color w:val="000000"/>
                <w:sz w:val="14"/>
                <w:szCs w:val="14"/>
              </w:rPr>
              <w:t>496,885</w:t>
            </w:r>
          </w:p>
        </w:tc>
        <w:tc>
          <w:tcPr>
            <w:tcW w:w="759"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color w:val="000000"/>
                <w:sz w:val="14"/>
                <w:szCs w:val="14"/>
              </w:rPr>
            </w:pPr>
            <w:r>
              <w:rPr>
                <w:color w:val="000000"/>
                <w:sz w:val="14"/>
                <w:szCs w:val="14"/>
              </w:rPr>
              <w:t>432,064</w:t>
            </w:r>
          </w:p>
        </w:tc>
        <w:tc>
          <w:tcPr>
            <w:tcW w:w="659"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color w:val="000000"/>
                <w:sz w:val="14"/>
                <w:szCs w:val="14"/>
              </w:rPr>
            </w:pPr>
            <w:r>
              <w:rPr>
                <w:color w:val="000000"/>
                <w:sz w:val="14"/>
                <w:szCs w:val="14"/>
              </w:rPr>
              <w:t>31,754</w:t>
            </w:r>
          </w:p>
        </w:tc>
        <w:tc>
          <w:tcPr>
            <w:tcW w:w="720" w:type="dxa"/>
            <w:tcBorders>
              <w:top w:val="nil"/>
              <w:left w:val="nil"/>
              <w:bottom w:val="nil"/>
              <w:right w:val="nil"/>
            </w:tcBorders>
            <w:tcMar>
              <w:left w:w="43" w:type="dxa"/>
              <w:right w:w="43" w:type="dxa"/>
            </w:tcMar>
            <w:vAlign w:val="center"/>
          </w:tcPr>
          <w:p w:rsidR="00E53FC8" w:rsidRDefault="00E53FC8" w:rsidP="00E53FC8">
            <w:pPr>
              <w:jc w:val="right"/>
              <w:rPr>
                <w:color w:val="000000"/>
                <w:sz w:val="14"/>
                <w:szCs w:val="14"/>
              </w:rPr>
            </w:pPr>
            <w:r>
              <w:rPr>
                <w:color w:val="000000"/>
                <w:sz w:val="14"/>
                <w:szCs w:val="14"/>
              </w:rPr>
              <w:t>33,624</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color w:val="000000"/>
                <w:sz w:val="14"/>
                <w:szCs w:val="14"/>
              </w:rPr>
            </w:pPr>
            <w:r>
              <w:rPr>
                <w:color w:val="000000"/>
                <w:sz w:val="14"/>
                <w:szCs w:val="14"/>
              </w:rPr>
              <w:t>33,311</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color w:val="000000"/>
                <w:sz w:val="14"/>
                <w:szCs w:val="14"/>
              </w:rPr>
            </w:pPr>
            <w:r>
              <w:rPr>
                <w:color w:val="000000"/>
                <w:sz w:val="14"/>
                <w:szCs w:val="14"/>
              </w:rPr>
              <w:t>29,069</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color w:val="000000"/>
                <w:sz w:val="14"/>
                <w:szCs w:val="14"/>
              </w:rPr>
            </w:pPr>
            <w:r>
              <w:rPr>
                <w:color w:val="000000"/>
                <w:sz w:val="14"/>
                <w:szCs w:val="14"/>
              </w:rPr>
              <w:t>32,601</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color w:val="000000"/>
                <w:sz w:val="14"/>
                <w:szCs w:val="14"/>
              </w:rPr>
            </w:pPr>
            <w:r>
              <w:rPr>
                <w:color w:val="000000"/>
                <w:sz w:val="14"/>
                <w:szCs w:val="14"/>
              </w:rPr>
              <w:t>29,530</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color w:val="000000"/>
                <w:sz w:val="14"/>
                <w:szCs w:val="14"/>
              </w:rPr>
            </w:pPr>
            <w:r>
              <w:rPr>
                <w:color w:val="000000"/>
                <w:sz w:val="14"/>
                <w:szCs w:val="14"/>
              </w:rPr>
              <w:t>24,048</w:t>
            </w:r>
          </w:p>
        </w:tc>
      </w:tr>
      <w:tr w:rsidR="00E53FC8" w:rsidRPr="00BF4323" w:rsidTr="00E53FC8">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E53FC8" w:rsidRPr="002B6501" w:rsidRDefault="00E53FC8" w:rsidP="00E53FC8">
            <w:pPr>
              <w:tabs>
                <w:tab w:val="left" w:pos="355"/>
              </w:tabs>
              <w:ind w:firstLineChars="236" w:firstLine="330"/>
              <w:rPr>
                <w:sz w:val="14"/>
                <w:szCs w:val="14"/>
              </w:rPr>
            </w:pPr>
            <w:r w:rsidRPr="002B6501">
              <w:rPr>
                <w:sz w:val="14"/>
                <w:szCs w:val="14"/>
              </w:rPr>
              <w:t>13-Textile Machinery</w:t>
            </w:r>
          </w:p>
        </w:tc>
        <w:tc>
          <w:tcPr>
            <w:tcW w:w="771"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color w:val="000000"/>
                <w:sz w:val="14"/>
                <w:szCs w:val="14"/>
              </w:rPr>
            </w:pPr>
            <w:r>
              <w:rPr>
                <w:color w:val="000000"/>
                <w:sz w:val="14"/>
                <w:szCs w:val="14"/>
              </w:rPr>
              <w:t>543,780</w:t>
            </w:r>
          </w:p>
        </w:tc>
        <w:tc>
          <w:tcPr>
            <w:tcW w:w="759"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color w:val="000000"/>
                <w:sz w:val="14"/>
                <w:szCs w:val="14"/>
              </w:rPr>
            </w:pPr>
            <w:r>
              <w:rPr>
                <w:color w:val="000000"/>
                <w:sz w:val="14"/>
                <w:szCs w:val="14"/>
              </w:rPr>
              <w:t>537,989</w:t>
            </w:r>
          </w:p>
        </w:tc>
        <w:tc>
          <w:tcPr>
            <w:tcW w:w="659"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color w:val="000000"/>
                <w:sz w:val="14"/>
                <w:szCs w:val="14"/>
              </w:rPr>
            </w:pPr>
            <w:r>
              <w:rPr>
                <w:color w:val="000000"/>
                <w:sz w:val="14"/>
                <w:szCs w:val="14"/>
              </w:rPr>
              <w:t>41,304</w:t>
            </w:r>
          </w:p>
        </w:tc>
        <w:tc>
          <w:tcPr>
            <w:tcW w:w="720" w:type="dxa"/>
            <w:tcBorders>
              <w:top w:val="nil"/>
              <w:left w:val="nil"/>
              <w:bottom w:val="nil"/>
              <w:right w:val="nil"/>
            </w:tcBorders>
            <w:tcMar>
              <w:left w:w="43" w:type="dxa"/>
              <w:right w:w="43" w:type="dxa"/>
            </w:tcMar>
            <w:vAlign w:val="center"/>
          </w:tcPr>
          <w:p w:rsidR="00E53FC8" w:rsidRDefault="00E53FC8" w:rsidP="00E53FC8">
            <w:pPr>
              <w:jc w:val="right"/>
              <w:rPr>
                <w:color w:val="000000"/>
                <w:sz w:val="14"/>
                <w:szCs w:val="14"/>
              </w:rPr>
            </w:pPr>
            <w:r>
              <w:rPr>
                <w:color w:val="000000"/>
                <w:sz w:val="14"/>
                <w:szCs w:val="14"/>
              </w:rPr>
              <w:t>55,377</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color w:val="000000"/>
                <w:sz w:val="14"/>
                <w:szCs w:val="14"/>
              </w:rPr>
            </w:pPr>
            <w:r>
              <w:rPr>
                <w:color w:val="000000"/>
                <w:sz w:val="14"/>
                <w:szCs w:val="14"/>
              </w:rPr>
              <w:t>37,559</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color w:val="000000"/>
                <w:sz w:val="14"/>
                <w:szCs w:val="14"/>
              </w:rPr>
            </w:pPr>
            <w:r>
              <w:rPr>
                <w:color w:val="000000"/>
                <w:sz w:val="14"/>
                <w:szCs w:val="14"/>
              </w:rPr>
              <w:t>48,464</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color w:val="000000"/>
                <w:sz w:val="14"/>
                <w:szCs w:val="14"/>
              </w:rPr>
            </w:pPr>
            <w:r>
              <w:rPr>
                <w:color w:val="000000"/>
                <w:sz w:val="14"/>
                <w:szCs w:val="14"/>
              </w:rPr>
              <w:t>35,627</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color w:val="000000"/>
                <w:sz w:val="14"/>
                <w:szCs w:val="14"/>
              </w:rPr>
            </w:pPr>
            <w:r>
              <w:rPr>
                <w:color w:val="000000"/>
                <w:sz w:val="14"/>
                <w:szCs w:val="14"/>
              </w:rPr>
              <w:t>34,251</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color w:val="000000"/>
                <w:sz w:val="14"/>
                <w:szCs w:val="14"/>
              </w:rPr>
            </w:pPr>
            <w:r>
              <w:rPr>
                <w:color w:val="000000"/>
                <w:sz w:val="14"/>
                <w:szCs w:val="14"/>
              </w:rPr>
              <w:t>29,884</w:t>
            </w:r>
          </w:p>
        </w:tc>
      </w:tr>
      <w:tr w:rsidR="00E53FC8" w:rsidRPr="00BF4323" w:rsidTr="00E53FC8">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E53FC8" w:rsidRPr="002B6501" w:rsidRDefault="00E53FC8" w:rsidP="00E53FC8">
            <w:pPr>
              <w:tabs>
                <w:tab w:val="left" w:pos="355"/>
              </w:tabs>
              <w:ind w:firstLineChars="236" w:firstLine="330"/>
              <w:rPr>
                <w:sz w:val="14"/>
                <w:szCs w:val="14"/>
              </w:rPr>
            </w:pPr>
            <w:r w:rsidRPr="002B6501">
              <w:rPr>
                <w:sz w:val="14"/>
                <w:szCs w:val="14"/>
              </w:rPr>
              <w:t>14-Construction &amp; Mining Machinery</w:t>
            </w:r>
          </w:p>
        </w:tc>
        <w:tc>
          <w:tcPr>
            <w:tcW w:w="771"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color w:val="000000"/>
                <w:sz w:val="14"/>
                <w:szCs w:val="14"/>
              </w:rPr>
            </w:pPr>
            <w:r>
              <w:rPr>
                <w:color w:val="000000"/>
                <w:sz w:val="14"/>
                <w:szCs w:val="14"/>
              </w:rPr>
              <w:t>353,896</w:t>
            </w:r>
          </w:p>
        </w:tc>
        <w:tc>
          <w:tcPr>
            <w:tcW w:w="759"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color w:val="000000"/>
                <w:sz w:val="14"/>
                <w:szCs w:val="14"/>
              </w:rPr>
            </w:pPr>
            <w:r>
              <w:rPr>
                <w:color w:val="000000"/>
                <w:sz w:val="14"/>
                <w:szCs w:val="14"/>
              </w:rPr>
              <w:t>211,571</w:t>
            </w:r>
          </w:p>
        </w:tc>
        <w:tc>
          <w:tcPr>
            <w:tcW w:w="659"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color w:val="000000"/>
                <w:sz w:val="14"/>
                <w:szCs w:val="14"/>
              </w:rPr>
            </w:pPr>
            <w:r>
              <w:rPr>
                <w:color w:val="000000"/>
                <w:sz w:val="14"/>
                <w:szCs w:val="14"/>
              </w:rPr>
              <w:t>11,449</w:t>
            </w:r>
          </w:p>
        </w:tc>
        <w:tc>
          <w:tcPr>
            <w:tcW w:w="720" w:type="dxa"/>
            <w:tcBorders>
              <w:top w:val="nil"/>
              <w:left w:val="nil"/>
              <w:bottom w:val="nil"/>
              <w:right w:val="nil"/>
            </w:tcBorders>
            <w:tcMar>
              <w:left w:w="43" w:type="dxa"/>
              <w:right w:w="43" w:type="dxa"/>
            </w:tcMar>
            <w:vAlign w:val="center"/>
          </w:tcPr>
          <w:p w:rsidR="00E53FC8" w:rsidRDefault="00E53FC8" w:rsidP="00E53FC8">
            <w:pPr>
              <w:jc w:val="right"/>
              <w:rPr>
                <w:color w:val="000000"/>
                <w:sz w:val="14"/>
                <w:szCs w:val="14"/>
              </w:rPr>
            </w:pPr>
            <w:r>
              <w:rPr>
                <w:color w:val="000000"/>
                <w:sz w:val="14"/>
                <w:szCs w:val="14"/>
              </w:rPr>
              <w:t>14,111</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color w:val="000000"/>
                <w:sz w:val="14"/>
                <w:szCs w:val="14"/>
              </w:rPr>
            </w:pPr>
            <w:r>
              <w:rPr>
                <w:color w:val="000000"/>
                <w:sz w:val="14"/>
                <w:szCs w:val="14"/>
              </w:rPr>
              <w:t>12,342</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color w:val="000000"/>
                <w:sz w:val="14"/>
                <w:szCs w:val="14"/>
              </w:rPr>
            </w:pPr>
            <w:r>
              <w:rPr>
                <w:color w:val="000000"/>
                <w:sz w:val="14"/>
                <w:szCs w:val="14"/>
              </w:rPr>
              <w:t>31,196</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color w:val="000000"/>
                <w:sz w:val="14"/>
                <w:szCs w:val="14"/>
              </w:rPr>
            </w:pPr>
            <w:r>
              <w:rPr>
                <w:color w:val="000000"/>
                <w:sz w:val="14"/>
                <w:szCs w:val="14"/>
              </w:rPr>
              <w:t>30,785</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color w:val="000000"/>
                <w:sz w:val="14"/>
                <w:szCs w:val="14"/>
              </w:rPr>
            </w:pPr>
            <w:r>
              <w:rPr>
                <w:color w:val="000000"/>
                <w:sz w:val="14"/>
                <w:szCs w:val="14"/>
              </w:rPr>
              <w:t>25,087</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color w:val="000000"/>
                <w:sz w:val="14"/>
                <w:szCs w:val="14"/>
              </w:rPr>
            </w:pPr>
            <w:r>
              <w:rPr>
                <w:color w:val="000000"/>
                <w:sz w:val="14"/>
                <w:szCs w:val="14"/>
              </w:rPr>
              <w:t>7,231</w:t>
            </w:r>
          </w:p>
        </w:tc>
      </w:tr>
      <w:tr w:rsidR="00E53FC8" w:rsidRPr="00BF4323" w:rsidTr="00E53FC8">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E53FC8" w:rsidRPr="002B6501" w:rsidRDefault="00E53FC8" w:rsidP="00E53FC8">
            <w:pPr>
              <w:tabs>
                <w:tab w:val="left" w:pos="355"/>
              </w:tabs>
              <w:ind w:firstLineChars="236" w:firstLine="330"/>
              <w:rPr>
                <w:sz w:val="14"/>
                <w:szCs w:val="14"/>
              </w:rPr>
            </w:pPr>
            <w:r w:rsidRPr="002B6501">
              <w:rPr>
                <w:sz w:val="14"/>
                <w:szCs w:val="14"/>
              </w:rPr>
              <w:t>15-Electrical Machinery &amp; Appara1-tus</w:t>
            </w:r>
          </w:p>
        </w:tc>
        <w:tc>
          <w:tcPr>
            <w:tcW w:w="771"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color w:val="000000"/>
                <w:sz w:val="14"/>
                <w:szCs w:val="14"/>
              </w:rPr>
            </w:pPr>
            <w:r>
              <w:rPr>
                <w:color w:val="000000"/>
                <w:sz w:val="14"/>
                <w:szCs w:val="14"/>
              </w:rPr>
              <w:t>2,184,306</w:t>
            </w:r>
          </w:p>
        </w:tc>
        <w:tc>
          <w:tcPr>
            <w:tcW w:w="759"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color w:val="000000"/>
                <w:sz w:val="14"/>
                <w:szCs w:val="14"/>
              </w:rPr>
            </w:pPr>
            <w:r>
              <w:rPr>
                <w:color w:val="000000"/>
                <w:sz w:val="14"/>
                <w:szCs w:val="14"/>
              </w:rPr>
              <w:t>1,777,613</w:t>
            </w:r>
          </w:p>
        </w:tc>
        <w:tc>
          <w:tcPr>
            <w:tcW w:w="659"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color w:val="000000"/>
                <w:sz w:val="14"/>
                <w:szCs w:val="14"/>
              </w:rPr>
            </w:pPr>
            <w:r>
              <w:rPr>
                <w:color w:val="000000"/>
                <w:sz w:val="14"/>
                <w:szCs w:val="14"/>
              </w:rPr>
              <w:t>151,112</w:t>
            </w:r>
          </w:p>
        </w:tc>
        <w:tc>
          <w:tcPr>
            <w:tcW w:w="720" w:type="dxa"/>
            <w:tcBorders>
              <w:top w:val="nil"/>
              <w:left w:val="nil"/>
              <w:bottom w:val="nil"/>
              <w:right w:val="nil"/>
            </w:tcBorders>
            <w:tcMar>
              <w:left w:w="43" w:type="dxa"/>
              <w:right w:w="43" w:type="dxa"/>
            </w:tcMar>
            <w:vAlign w:val="center"/>
          </w:tcPr>
          <w:p w:rsidR="00E53FC8" w:rsidRDefault="00E53FC8" w:rsidP="00E53FC8">
            <w:pPr>
              <w:jc w:val="right"/>
              <w:rPr>
                <w:color w:val="000000"/>
                <w:sz w:val="14"/>
                <w:szCs w:val="14"/>
              </w:rPr>
            </w:pPr>
            <w:r>
              <w:rPr>
                <w:color w:val="000000"/>
                <w:sz w:val="14"/>
                <w:szCs w:val="14"/>
              </w:rPr>
              <w:t>171,315</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color w:val="000000"/>
                <w:sz w:val="14"/>
                <w:szCs w:val="14"/>
              </w:rPr>
            </w:pPr>
            <w:r>
              <w:rPr>
                <w:color w:val="000000"/>
                <w:sz w:val="14"/>
                <w:szCs w:val="14"/>
              </w:rPr>
              <w:t>333,819</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color w:val="000000"/>
                <w:sz w:val="14"/>
                <w:szCs w:val="14"/>
              </w:rPr>
            </w:pPr>
            <w:r>
              <w:rPr>
                <w:color w:val="000000"/>
                <w:sz w:val="14"/>
                <w:szCs w:val="14"/>
              </w:rPr>
              <w:t>215,553</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color w:val="000000"/>
                <w:sz w:val="14"/>
                <w:szCs w:val="14"/>
              </w:rPr>
            </w:pPr>
            <w:r>
              <w:rPr>
                <w:color w:val="000000"/>
                <w:sz w:val="14"/>
                <w:szCs w:val="14"/>
              </w:rPr>
              <w:t>142,067</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color w:val="000000"/>
                <w:sz w:val="14"/>
                <w:szCs w:val="14"/>
              </w:rPr>
            </w:pPr>
            <w:r>
              <w:rPr>
                <w:color w:val="000000"/>
                <w:sz w:val="14"/>
                <w:szCs w:val="14"/>
              </w:rPr>
              <w:t>198,912</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color w:val="000000"/>
                <w:sz w:val="14"/>
                <w:szCs w:val="14"/>
              </w:rPr>
            </w:pPr>
            <w:r>
              <w:rPr>
                <w:color w:val="000000"/>
                <w:sz w:val="14"/>
                <w:szCs w:val="14"/>
              </w:rPr>
              <w:t>168,253</w:t>
            </w:r>
          </w:p>
        </w:tc>
      </w:tr>
      <w:tr w:rsidR="00E53FC8" w:rsidRPr="00BF4323" w:rsidTr="00E53FC8">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E53FC8" w:rsidRPr="002B6501" w:rsidRDefault="00E53FC8" w:rsidP="00E53FC8">
            <w:pPr>
              <w:tabs>
                <w:tab w:val="left" w:pos="355"/>
              </w:tabs>
              <w:ind w:firstLineChars="236" w:firstLine="330"/>
              <w:rPr>
                <w:sz w:val="14"/>
                <w:szCs w:val="14"/>
              </w:rPr>
            </w:pPr>
            <w:r w:rsidRPr="002B6501">
              <w:rPr>
                <w:sz w:val="14"/>
                <w:szCs w:val="14"/>
              </w:rPr>
              <w:t>16-Telecom</w:t>
            </w:r>
          </w:p>
        </w:tc>
        <w:tc>
          <w:tcPr>
            <w:tcW w:w="771"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color w:val="000000"/>
                <w:sz w:val="14"/>
                <w:szCs w:val="14"/>
              </w:rPr>
            </w:pPr>
            <w:r>
              <w:rPr>
                <w:color w:val="000000"/>
                <w:sz w:val="14"/>
                <w:szCs w:val="14"/>
              </w:rPr>
              <w:t>1,532,325</w:t>
            </w:r>
          </w:p>
        </w:tc>
        <w:tc>
          <w:tcPr>
            <w:tcW w:w="759"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color w:val="000000"/>
                <w:sz w:val="14"/>
                <w:szCs w:val="14"/>
              </w:rPr>
            </w:pPr>
            <w:r>
              <w:rPr>
                <w:color w:val="000000"/>
                <w:sz w:val="14"/>
                <w:szCs w:val="14"/>
              </w:rPr>
              <w:t>1,379,566</w:t>
            </w:r>
          </w:p>
        </w:tc>
        <w:tc>
          <w:tcPr>
            <w:tcW w:w="659"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color w:val="000000"/>
                <w:sz w:val="14"/>
                <w:szCs w:val="14"/>
              </w:rPr>
            </w:pPr>
            <w:r>
              <w:rPr>
                <w:color w:val="000000"/>
                <w:sz w:val="14"/>
                <w:szCs w:val="14"/>
              </w:rPr>
              <w:t>127,684</w:t>
            </w:r>
          </w:p>
        </w:tc>
        <w:tc>
          <w:tcPr>
            <w:tcW w:w="720" w:type="dxa"/>
            <w:tcBorders>
              <w:top w:val="nil"/>
              <w:left w:val="nil"/>
              <w:bottom w:val="nil"/>
              <w:right w:val="nil"/>
            </w:tcBorders>
            <w:tcMar>
              <w:left w:w="43" w:type="dxa"/>
              <w:right w:w="43" w:type="dxa"/>
            </w:tcMar>
            <w:vAlign w:val="center"/>
          </w:tcPr>
          <w:p w:rsidR="00E53FC8" w:rsidRDefault="00E53FC8" w:rsidP="00E53FC8">
            <w:pPr>
              <w:jc w:val="right"/>
              <w:rPr>
                <w:color w:val="000000"/>
                <w:sz w:val="14"/>
                <w:szCs w:val="14"/>
              </w:rPr>
            </w:pPr>
            <w:r>
              <w:rPr>
                <w:color w:val="000000"/>
                <w:sz w:val="14"/>
                <w:szCs w:val="14"/>
              </w:rPr>
              <w:t>125,134</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color w:val="000000"/>
                <w:sz w:val="14"/>
                <w:szCs w:val="14"/>
              </w:rPr>
            </w:pPr>
            <w:r>
              <w:rPr>
                <w:color w:val="000000"/>
                <w:sz w:val="14"/>
                <w:szCs w:val="14"/>
              </w:rPr>
              <w:t>161,895</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color w:val="000000"/>
                <w:sz w:val="14"/>
                <w:szCs w:val="14"/>
              </w:rPr>
            </w:pPr>
            <w:r>
              <w:rPr>
                <w:color w:val="000000"/>
                <w:sz w:val="14"/>
                <w:szCs w:val="14"/>
              </w:rPr>
              <w:t>184,148</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color w:val="000000"/>
                <w:sz w:val="14"/>
                <w:szCs w:val="14"/>
              </w:rPr>
            </w:pPr>
            <w:r>
              <w:rPr>
                <w:color w:val="000000"/>
                <w:sz w:val="14"/>
                <w:szCs w:val="14"/>
              </w:rPr>
              <w:t>138,781</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color w:val="000000"/>
                <w:sz w:val="14"/>
                <w:szCs w:val="14"/>
              </w:rPr>
            </w:pPr>
            <w:r>
              <w:rPr>
                <w:color w:val="000000"/>
                <w:sz w:val="14"/>
                <w:szCs w:val="14"/>
              </w:rPr>
              <w:t>170,272</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color w:val="000000"/>
                <w:sz w:val="14"/>
                <w:szCs w:val="14"/>
              </w:rPr>
            </w:pPr>
            <w:r>
              <w:rPr>
                <w:color w:val="000000"/>
                <w:sz w:val="14"/>
                <w:szCs w:val="14"/>
              </w:rPr>
              <w:t>91,159</w:t>
            </w:r>
          </w:p>
        </w:tc>
      </w:tr>
      <w:tr w:rsidR="00E53FC8" w:rsidRPr="00BF4323" w:rsidTr="00E53FC8">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E53FC8" w:rsidRPr="002B6501" w:rsidRDefault="00E53FC8" w:rsidP="00E53FC8">
            <w:pPr>
              <w:tabs>
                <w:tab w:val="left" w:pos="355"/>
              </w:tabs>
              <w:ind w:firstLineChars="236" w:firstLine="330"/>
              <w:rPr>
                <w:sz w:val="14"/>
                <w:szCs w:val="14"/>
              </w:rPr>
            </w:pPr>
            <w:r w:rsidRPr="002B6501">
              <w:rPr>
                <w:sz w:val="14"/>
                <w:szCs w:val="14"/>
              </w:rPr>
              <w:t>17-Agricultural Machinery &amp;  Implements</w:t>
            </w:r>
          </w:p>
        </w:tc>
        <w:tc>
          <w:tcPr>
            <w:tcW w:w="771"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color w:val="000000"/>
                <w:sz w:val="14"/>
                <w:szCs w:val="14"/>
              </w:rPr>
            </w:pPr>
            <w:r>
              <w:rPr>
                <w:color w:val="000000"/>
                <w:sz w:val="14"/>
                <w:szCs w:val="14"/>
              </w:rPr>
              <w:t>118,243</w:t>
            </w:r>
          </w:p>
        </w:tc>
        <w:tc>
          <w:tcPr>
            <w:tcW w:w="759"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color w:val="000000"/>
                <w:sz w:val="14"/>
                <w:szCs w:val="14"/>
              </w:rPr>
            </w:pPr>
            <w:r>
              <w:rPr>
                <w:color w:val="000000"/>
                <w:sz w:val="14"/>
                <w:szCs w:val="14"/>
              </w:rPr>
              <w:t>135,336</w:t>
            </w:r>
          </w:p>
        </w:tc>
        <w:tc>
          <w:tcPr>
            <w:tcW w:w="659"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color w:val="000000"/>
                <w:sz w:val="14"/>
                <w:szCs w:val="14"/>
              </w:rPr>
            </w:pPr>
            <w:r>
              <w:rPr>
                <w:color w:val="000000"/>
                <w:sz w:val="14"/>
                <w:szCs w:val="14"/>
              </w:rPr>
              <w:t>11,456</w:t>
            </w:r>
          </w:p>
        </w:tc>
        <w:tc>
          <w:tcPr>
            <w:tcW w:w="720" w:type="dxa"/>
            <w:tcBorders>
              <w:top w:val="nil"/>
              <w:left w:val="nil"/>
              <w:bottom w:val="nil"/>
              <w:right w:val="nil"/>
            </w:tcBorders>
            <w:tcMar>
              <w:left w:w="43" w:type="dxa"/>
              <w:right w:w="43" w:type="dxa"/>
            </w:tcMar>
            <w:vAlign w:val="center"/>
          </w:tcPr>
          <w:p w:rsidR="00E53FC8" w:rsidRDefault="00E53FC8" w:rsidP="00E53FC8">
            <w:pPr>
              <w:jc w:val="right"/>
              <w:rPr>
                <w:color w:val="000000"/>
                <w:sz w:val="14"/>
                <w:szCs w:val="14"/>
              </w:rPr>
            </w:pPr>
            <w:r>
              <w:rPr>
                <w:color w:val="000000"/>
                <w:sz w:val="14"/>
                <w:szCs w:val="14"/>
              </w:rPr>
              <w:t>16,583</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color w:val="000000"/>
                <w:sz w:val="14"/>
                <w:szCs w:val="14"/>
              </w:rPr>
            </w:pPr>
            <w:r>
              <w:rPr>
                <w:color w:val="000000"/>
                <w:sz w:val="14"/>
                <w:szCs w:val="14"/>
              </w:rPr>
              <w:t>6,378</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color w:val="000000"/>
                <w:sz w:val="14"/>
                <w:szCs w:val="14"/>
              </w:rPr>
            </w:pPr>
            <w:r>
              <w:rPr>
                <w:color w:val="000000"/>
                <w:sz w:val="14"/>
                <w:szCs w:val="14"/>
              </w:rPr>
              <w:t>7,499</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color w:val="000000"/>
                <w:sz w:val="14"/>
                <w:szCs w:val="14"/>
              </w:rPr>
            </w:pPr>
            <w:r>
              <w:rPr>
                <w:color w:val="000000"/>
                <w:sz w:val="14"/>
                <w:szCs w:val="14"/>
              </w:rPr>
              <w:t>7,281</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color w:val="000000"/>
                <w:sz w:val="14"/>
                <w:szCs w:val="14"/>
              </w:rPr>
            </w:pPr>
            <w:r>
              <w:rPr>
                <w:color w:val="000000"/>
                <w:sz w:val="14"/>
                <w:szCs w:val="14"/>
              </w:rPr>
              <w:t>6,753</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color w:val="000000"/>
                <w:sz w:val="14"/>
                <w:szCs w:val="14"/>
              </w:rPr>
            </w:pPr>
            <w:r>
              <w:rPr>
                <w:color w:val="000000"/>
                <w:sz w:val="14"/>
                <w:szCs w:val="14"/>
              </w:rPr>
              <w:t>6,483</w:t>
            </w:r>
          </w:p>
        </w:tc>
      </w:tr>
      <w:tr w:rsidR="00E53FC8" w:rsidRPr="00BF4323" w:rsidTr="00E53FC8">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E53FC8" w:rsidRPr="002B6501" w:rsidRDefault="00E53FC8" w:rsidP="00E53FC8">
            <w:pPr>
              <w:tabs>
                <w:tab w:val="left" w:pos="355"/>
              </w:tabs>
              <w:ind w:firstLineChars="236" w:firstLine="330"/>
              <w:rPr>
                <w:sz w:val="14"/>
                <w:szCs w:val="14"/>
              </w:rPr>
            </w:pPr>
            <w:r w:rsidRPr="002B6501">
              <w:rPr>
                <w:sz w:val="14"/>
                <w:szCs w:val="14"/>
              </w:rPr>
              <w:t>18-Other Machinery</w:t>
            </w:r>
          </w:p>
        </w:tc>
        <w:tc>
          <w:tcPr>
            <w:tcW w:w="771"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color w:val="000000"/>
                <w:sz w:val="14"/>
                <w:szCs w:val="14"/>
              </w:rPr>
            </w:pPr>
            <w:r>
              <w:rPr>
                <w:color w:val="000000"/>
                <w:sz w:val="14"/>
                <w:szCs w:val="14"/>
              </w:rPr>
              <w:t>3,669,571</w:t>
            </w:r>
          </w:p>
        </w:tc>
        <w:tc>
          <w:tcPr>
            <w:tcW w:w="759"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color w:val="000000"/>
                <w:sz w:val="14"/>
                <w:szCs w:val="14"/>
              </w:rPr>
            </w:pPr>
            <w:r>
              <w:rPr>
                <w:color w:val="000000"/>
                <w:sz w:val="14"/>
                <w:szCs w:val="14"/>
              </w:rPr>
              <w:t>3,184,949</w:t>
            </w:r>
          </w:p>
        </w:tc>
        <w:tc>
          <w:tcPr>
            <w:tcW w:w="659"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color w:val="000000"/>
                <w:sz w:val="14"/>
                <w:szCs w:val="14"/>
              </w:rPr>
            </w:pPr>
            <w:r>
              <w:rPr>
                <w:color w:val="000000"/>
                <w:sz w:val="14"/>
                <w:szCs w:val="14"/>
              </w:rPr>
              <w:t>247,680</w:t>
            </w:r>
          </w:p>
        </w:tc>
        <w:tc>
          <w:tcPr>
            <w:tcW w:w="720" w:type="dxa"/>
            <w:tcBorders>
              <w:top w:val="nil"/>
              <w:left w:val="nil"/>
              <w:bottom w:val="nil"/>
              <w:right w:val="nil"/>
            </w:tcBorders>
            <w:tcMar>
              <w:left w:w="43" w:type="dxa"/>
              <w:right w:w="43" w:type="dxa"/>
            </w:tcMar>
            <w:vAlign w:val="center"/>
          </w:tcPr>
          <w:p w:rsidR="00E53FC8" w:rsidRDefault="00E53FC8" w:rsidP="00E53FC8">
            <w:pPr>
              <w:jc w:val="right"/>
              <w:rPr>
                <w:color w:val="000000"/>
                <w:sz w:val="14"/>
                <w:szCs w:val="14"/>
              </w:rPr>
            </w:pPr>
            <w:r>
              <w:rPr>
                <w:color w:val="000000"/>
                <w:sz w:val="14"/>
                <w:szCs w:val="14"/>
              </w:rPr>
              <w:t>279,435</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color w:val="000000"/>
                <w:sz w:val="14"/>
                <w:szCs w:val="14"/>
              </w:rPr>
            </w:pPr>
            <w:r>
              <w:rPr>
                <w:color w:val="000000"/>
                <w:sz w:val="14"/>
                <w:szCs w:val="14"/>
              </w:rPr>
              <w:t>164,951</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color w:val="000000"/>
                <w:sz w:val="14"/>
                <w:szCs w:val="14"/>
              </w:rPr>
            </w:pPr>
            <w:r>
              <w:rPr>
                <w:color w:val="000000"/>
                <w:sz w:val="14"/>
                <w:szCs w:val="14"/>
              </w:rPr>
              <w:t>257,282</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color w:val="000000"/>
                <w:sz w:val="14"/>
                <w:szCs w:val="14"/>
              </w:rPr>
            </w:pPr>
            <w:r>
              <w:rPr>
                <w:color w:val="000000"/>
                <w:sz w:val="14"/>
                <w:szCs w:val="14"/>
              </w:rPr>
              <w:t>201,985</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color w:val="000000"/>
                <w:sz w:val="14"/>
                <w:szCs w:val="14"/>
              </w:rPr>
            </w:pPr>
            <w:r>
              <w:rPr>
                <w:color w:val="000000"/>
                <w:sz w:val="14"/>
                <w:szCs w:val="14"/>
              </w:rPr>
              <w:t>102,350</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color w:val="000000"/>
                <w:sz w:val="14"/>
                <w:szCs w:val="14"/>
              </w:rPr>
            </w:pPr>
            <w:r>
              <w:rPr>
                <w:color w:val="000000"/>
                <w:sz w:val="14"/>
                <w:szCs w:val="14"/>
              </w:rPr>
              <w:t>113,344</w:t>
            </w:r>
          </w:p>
        </w:tc>
      </w:tr>
      <w:tr w:rsidR="00E53FC8" w:rsidRPr="00BF4323" w:rsidTr="00E53FC8">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E53FC8" w:rsidRPr="002B6501" w:rsidRDefault="00E53FC8" w:rsidP="00E53FC8">
            <w:pPr>
              <w:rPr>
                <w:b/>
                <w:bCs/>
                <w:sz w:val="14"/>
                <w:szCs w:val="14"/>
              </w:rPr>
            </w:pPr>
            <w:r w:rsidRPr="002B6501">
              <w:rPr>
                <w:b/>
                <w:bCs/>
                <w:sz w:val="14"/>
                <w:szCs w:val="14"/>
              </w:rPr>
              <w:t>C.    Transport  Group</w:t>
            </w:r>
          </w:p>
        </w:tc>
        <w:tc>
          <w:tcPr>
            <w:tcW w:w="771"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b/>
                <w:bCs/>
                <w:color w:val="000000"/>
                <w:sz w:val="14"/>
                <w:szCs w:val="14"/>
              </w:rPr>
            </w:pPr>
            <w:r>
              <w:rPr>
                <w:b/>
                <w:bCs/>
                <w:color w:val="000000"/>
                <w:sz w:val="14"/>
                <w:szCs w:val="14"/>
              </w:rPr>
              <w:t>4,388,240</w:t>
            </w:r>
          </w:p>
        </w:tc>
        <w:tc>
          <w:tcPr>
            <w:tcW w:w="759"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b/>
                <w:bCs/>
                <w:color w:val="000000"/>
                <w:sz w:val="14"/>
                <w:szCs w:val="14"/>
              </w:rPr>
            </w:pPr>
            <w:r>
              <w:rPr>
                <w:b/>
                <w:bCs/>
                <w:color w:val="000000"/>
                <w:sz w:val="14"/>
                <w:szCs w:val="14"/>
              </w:rPr>
              <w:t>3,085,869</w:t>
            </w:r>
          </w:p>
        </w:tc>
        <w:tc>
          <w:tcPr>
            <w:tcW w:w="659"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b/>
                <w:bCs/>
                <w:color w:val="000000"/>
                <w:sz w:val="14"/>
                <w:szCs w:val="14"/>
              </w:rPr>
            </w:pPr>
            <w:r>
              <w:rPr>
                <w:b/>
                <w:bCs/>
                <w:color w:val="000000"/>
                <w:sz w:val="14"/>
                <w:szCs w:val="14"/>
              </w:rPr>
              <w:t>148,209</w:t>
            </w:r>
          </w:p>
        </w:tc>
        <w:tc>
          <w:tcPr>
            <w:tcW w:w="720" w:type="dxa"/>
            <w:tcBorders>
              <w:top w:val="nil"/>
              <w:left w:val="nil"/>
              <w:bottom w:val="nil"/>
              <w:right w:val="nil"/>
            </w:tcBorders>
            <w:tcMar>
              <w:left w:w="43" w:type="dxa"/>
              <w:right w:w="43" w:type="dxa"/>
            </w:tcMar>
            <w:vAlign w:val="center"/>
          </w:tcPr>
          <w:p w:rsidR="00E53FC8" w:rsidRDefault="00E53FC8" w:rsidP="00E53FC8">
            <w:pPr>
              <w:jc w:val="right"/>
              <w:rPr>
                <w:b/>
                <w:bCs/>
                <w:color w:val="000000"/>
                <w:sz w:val="14"/>
                <w:szCs w:val="14"/>
              </w:rPr>
            </w:pPr>
            <w:r>
              <w:rPr>
                <w:b/>
                <w:bCs/>
                <w:color w:val="000000"/>
                <w:sz w:val="14"/>
                <w:szCs w:val="14"/>
              </w:rPr>
              <w:t>204,582</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b/>
                <w:bCs/>
                <w:color w:val="000000"/>
                <w:sz w:val="14"/>
                <w:szCs w:val="14"/>
              </w:rPr>
            </w:pPr>
            <w:r>
              <w:rPr>
                <w:b/>
                <w:bCs/>
                <w:color w:val="000000"/>
                <w:sz w:val="14"/>
                <w:szCs w:val="14"/>
              </w:rPr>
              <w:t>91,766</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b/>
                <w:bCs/>
                <w:color w:val="000000"/>
                <w:sz w:val="14"/>
                <w:szCs w:val="14"/>
              </w:rPr>
            </w:pPr>
            <w:r>
              <w:rPr>
                <w:b/>
                <w:bCs/>
                <w:color w:val="000000"/>
                <w:sz w:val="14"/>
                <w:szCs w:val="14"/>
              </w:rPr>
              <w:t>115,994</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b/>
                <w:bCs/>
                <w:color w:val="000000"/>
                <w:sz w:val="14"/>
                <w:szCs w:val="14"/>
              </w:rPr>
            </w:pPr>
            <w:r>
              <w:rPr>
                <w:b/>
                <w:bCs/>
                <w:color w:val="000000"/>
                <w:sz w:val="14"/>
                <w:szCs w:val="14"/>
              </w:rPr>
              <w:t>130,070</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b/>
                <w:bCs/>
                <w:color w:val="000000"/>
                <w:sz w:val="14"/>
                <w:szCs w:val="14"/>
              </w:rPr>
            </w:pPr>
            <w:r>
              <w:rPr>
                <w:b/>
                <w:bCs/>
                <w:color w:val="000000"/>
                <w:sz w:val="14"/>
                <w:szCs w:val="14"/>
              </w:rPr>
              <w:t>114,543</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b/>
                <w:bCs/>
                <w:color w:val="000000"/>
                <w:sz w:val="14"/>
                <w:szCs w:val="14"/>
              </w:rPr>
            </w:pPr>
            <w:r>
              <w:rPr>
                <w:b/>
                <w:bCs/>
                <w:color w:val="000000"/>
                <w:sz w:val="14"/>
                <w:szCs w:val="14"/>
              </w:rPr>
              <w:t>121,246</w:t>
            </w:r>
          </w:p>
        </w:tc>
      </w:tr>
      <w:tr w:rsidR="00E53FC8" w:rsidRPr="00BF4323" w:rsidTr="00E53FC8">
        <w:trPr>
          <w:trHeight w:hRule="exact" w:val="270"/>
        </w:trPr>
        <w:tc>
          <w:tcPr>
            <w:tcW w:w="3150" w:type="dxa"/>
            <w:gridSpan w:val="2"/>
            <w:tcBorders>
              <w:top w:val="nil"/>
              <w:left w:val="nil"/>
              <w:bottom w:val="nil"/>
              <w:right w:val="nil"/>
            </w:tcBorders>
            <w:shd w:val="clear" w:color="auto" w:fill="auto"/>
            <w:noWrap/>
            <w:tcMar>
              <w:left w:w="29" w:type="dxa"/>
            </w:tcMar>
            <w:vAlign w:val="center"/>
          </w:tcPr>
          <w:p w:rsidR="00E53FC8" w:rsidRPr="002B6501" w:rsidRDefault="00E53FC8" w:rsidP="00E53FC8">
            <w:pPr>
              <w:ind w:firstLineChars="236" w:firstLine="330"/>
              <w:rPr>
                <w:sz w:val="14"/>
                <w:szCs w:val="14"/>
              </w:rPr>
            </w:pPr>
            <w:r w:rsidRPr="002B6501">
              <w:rPr>
                <w:sz w:val="14"/>
                <w:szCs w:val="14"/>
              </w:rPr>
              <w:t>19-Road Motor Vehicles(Build Unit, Ckd/Skd)</w:t>
            </w:r>
          </w:p>
        </w:tc>
        <w:tc>
          <w:tcPr>
            <w:tcW w:w="771"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color w:val="000000"/>
                <w:sz w:val="14"/>
                <w:szCs w:val="14"/>
              </w:rPr>
            </w:pPr>
            <w:r>
              <w:rPr>
                <w:color w:val="000000"/>
                <w:sz w:val="14"/>
                <w:szCs w:val="14"/>
              </w:rPr>
              <w:t>2,897,179</w:t>
            </w:r>
          </w:p>
        </w:tc>
        <w:tc>
          <w:tcPr>
            <w:tcW w:w="759"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color w:val="000000"/>
                <w:sz w:val="14"/>
                <w:szCs w:val="14"/>
              </w:rPr>
            </w:pPr>
            <w:r>
              <w:rPr>
                <w:color w:val="000000"/>
                <w:sz w:val="14"/>
                <w:szCs w:val="14"/>
              </w:rPr>
              <w:t>2,306,280</w:t>
            </w:r>
          </w:p>
        </w:tc>
        <w:tc>
          <w:tcPr>
            <w:tcW w:w="659"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color w:val="000000"/>
                <w:sz w:val="14"/>
                <w:szCs w:val="14"/>
              </w:rPr>
            </w:pPr>
            <w:r>
              <w:rPr>
                <w:color w:val="000000"/>
                <w:sz w:val="14"/>
                <w:szCs w:val="14"/>
              </w:rPr>
              <w:t>136,564</w:t>
            </w:r>
          </w:p>
        </w:tc>
        <w:tc>
          <w:tcPr>
            <w:tcW w:w="720" w:type="dxa"/>
            <w:tcBorders>
              <w:top w:val="nil"/>
              <w:left w:val="nil"/>
              <w:bottom w:val="nil"/>
              <w:right w:val="nil"/>
            </w:tcBorders>
            <w:tcMar>
              <w:left w:w="43" w:type="dxa"/>
              <w:right w:w="43" w:type="dxa"/>
            </w:tcMar>
            <w:vAlign w:val="center"/>
          </w:tcPr>
          <w:p w:rsidR="00E53FC8" w:rsidRDefault="00E53FC8" w:rsidP="00E53FC8">
            <w:pPr>
              <w:jc w:val="right"/>
              <w:rPr>
                <w:color w:val="000000"/>
                <w:sz w:val="14"/>
                <w:szCs w:val="14"/>
              </w:rPr>
            </w:pPr>
            <w:r>
              <w:rPr>
                <w:color w:val="000000"/>
                <w:sz w:val="14"/>
                <w:szCs w:val="14"/>
              </w:rPr>
              <w:t>162,742</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color w:val="000000"/>
                <w:sz w:val="14"/>
                <w:szCs w:val="14"/>
              </w:rPr>
            </w:pPr>
            <w:r>
              <w:rPr>
                <w:color w:val="000000"/>
                <w:sz w:val="14"/>
                <w:szCs w:val="14"/>
              </w:rPr>
              <w:t>48,967</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color w:val="000000"/>
                <w:sz w:val="14"/>
                <w:szCs w:val="14"/>
              </w:rPr>
            </w:pPr>
            <w:r>
              <w:rPr>
                <w:color w:val="000000"/>
                <w:sz w:val="14"/>
                <w:szCs w:val="14"/>
              </w:rPr>
              <w:t>101,748</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color w:val="000000"/>
                <w:sz w:val="14"/>
                <w:szCs w:val="14"/>
              </w:rPr>
            </w:pPr>
            <w:r>
              <w:rPr>
                <w:color w:val="000000"/>
                <w:sz w:val="14"/>
                <w:szCs w:val="14"/>
              </w:rPr>
              <w:t>121,580</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color w:val="000000"/>
                <w:sz w:val="14"/>
                <w:szCs w:val="14"/>
              </w:rPr>
            </w:pPr>
            <w:r>
              <w:rPr>
                <w:color w:val="000000"/>
                <w:sz w:val="14"/>
                <w:szCs w:val="14"/>
              </w:rPr>
              <w:t>104,596</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color w:val="000000"/>
                <w:sz w:val="14"/>
                <w:szCs w:val="14"/>
              </w:rPr>
            </w:pPr>
            <w:r>
              <w:rPr>
                <w:color w:val="000000"/>
                <w:sz w:val="14"/>
                <w:szCs w:val="14"/>
              </w:rPr>
              <w:t>117,643</w:t>
            </w:r>
          </w:p>
        </w:tc>
      </w:tr>
      <w:tr w:rsidR="00E53FC8" w:rsidRPr="00BF4323" w:rsidTr="00E53FC8">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E53FC8" w:rsidRPr="002B6501" w:rsidRDefault="00E53FC8" w:rsidP="00E53FC8">
            <w:pPr>
              <w:ind w:firstLineChars="236" w:firstLine="330"/>
              <w:rPr>
                <w:sz w:val="14"/>
                <w:szCs w:val="14"/>
              </w:rPr>
            </w:pPr>
            <w:r w:rsidRPr="002B6501">
              <w:rPr>
                <w:sz w:val="14"/>
                <w:szCs w:val="14"/>
              </w:rPr>
              <w:t>20-Aircrafts , Ships and Boats</w:t>
            </w:r>
          </w:p>
        </w:tc>
        <w:tc>
          <w:tcPr>
            <w:tcW w:w="771"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color w:val="000000"/>
                <w:sz w:val="14"/>
                <w:szCs w:val="14"/>
              </w:rPr>
            </w:pPr>
            <w:r>
              <w:rPr>
                <w:color w:val="000000"/>
                <w:sz w:val="14"/>
                <w:szCs w:val="14"/>
              </w:rPr>
              <w:t>1,141,521</w:t>
            </w:r>
          </w:p>
        </w:tc>
        <w:tc>
          <w:tcPr>
            <w:tcW w:w="759"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color w:val="000000"/>
                <w:sz w:val="14"/>
                <w:szCs w:val="14"/>
              </w:rPr>
            </w:pPr>
            <w:r>
              <w:rPr>
                <w:color w:val="000000"/>
                <w:sz w:val="14"/>
                <w:szCs w:val="14"/>
              </w:rPr>
              <w:t>694,024</w:t>
            </w:r>
          </w:p>
        </w:tc>
        <w:tc>
          <w:tcPr>
            <w:tcW w:w="659"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color w:val="000000"/>
                <w:sz w:val="14"/>
                <w:szCs w:val="14"/>
              </w:rPr>
            </w:pPr>
            <w:r>
              <w:rPr>
                <w:color w:val="000000"/>
                <w:sz w:val="14"/>
                <w:szCs w:val="14"/>
              </w:rPr>
              <w:t>9,898</w:t>
            </w:r>
          </w:p>
        </w:tc>
        <w:tc>
          <w:tcPr>
            <w:tcW w:w="720" w:type="dxa"/>
            <w:tcBorders>
              <w:top w:val="nil"/>
              <w:left w:val="nil"/>
              <w:bottom w:val="nil"/>
              <w:right w:val="nil"/>
            </w:tcBorders>
            <w:tcMar>
              <w:left w:w="43" w:type="dxa"/>
              <w:right w:w="43" w:type="dxa"/>
            </w:tcMar>
            <w:vAlign w:val="center"/>
          </w:tcPr>
          <w:p w:rsidR="00E53FC8" w:rsidRDefault="00E53FC8" w:rsidP="00E53FC8">
            <w:pPr>
              <w:jc w:val="right"/>
              <w:rPr>
                <w:color w:val="000000"/>
                <w:sz w:val="14"/>
                <w:szCs w:val="14"/>
              </w:rPr>
            </w:pPr>
            <w:r>
              <w:rPr>
                <w:color w:val="000000"/>
                <w:sz w:val="14"/>
                <w:szCs w:val="14"/>
              </w:rPr>
              <w:t>13,364</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color w:val="000000"/>
                <w:sz w:val="14"/>
                <w:szCs w:val="14"/>
              </w:rPr>
            </w:pPr>
            <w:r>
              <w:rPr>
                <w:color w:val="000000"/>
                <w:sz w:val="14"/>
                <w:szCs w:val="14"/>
              </w:rPr>
              <w:t>41,751</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color w:val="000000"/>
                <w:sz w:val="14"/>
                <w:szCs w:val="14"/>
              </w:rPr>
            </w:pPr>
            <w:r>
              <w:rPr>
                <w:color w:val="000000"/>
                <w:sz w:val="14"/>
                <w:szCs w:val="14"/>
              </w:rPr>
              <w:t>12,699</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color w:val="000000"/>
                <w:sz w:val="14"/>
                <w:szCs w:val="14"/>
              </w:rPr>
            </w:pPr>
            <w:r>
              <w:rPr>
                <w:color w:val="000000"/>
                <w:sz w:val="14"/>
                <w:szCs w:val="14"/>
              </w:rPr>
              <w:t>7,776</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color w:val="000000"/>
                <w:sz w:val="14"/>
                <w:szCs w:val="14"/>
              </w:rPr>
            </w:pPr>
            <w:r>
              <w:rPr>
                <w:color w:val="000000"/>
                <w:sz w:val="14"/>
                <w:szCs w:val="14"/>
              </w:rPr>
              <w:t>9,568</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color w:val="000000"/>
                <w:sz w:val="14"/>
                <w:szCs w:val="14"/>
              </w:rPr>
            </w:pPr>
            <w:r>
              <w:rPr>
                <w:color w:val="000000"/>
                <w:sz w:val="14"/>
                <w:szCs w:val="14"/>
              </w:rPr>
              <w:t>2,695</w:t>
            </w:r>
          </w:p>
        </w:tc>
      </w:tr>
      <w:tr w:rsidR="00E53FC8" w:rsidRPr="00BF4323" w:rsidTr="00E53FC8">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E53FC8" w:rsidRPr="002B6501" w:rsidRDefault="00E53FC8" w:rsidP="00E53FC8">
            <w:pPr>
              <w:ind w:firstLineChars="236" w:firstLine="330"/>
              <w:rPr>
                <w:sz w:val="14"/>
                <w:szCs w:val="14"/>
              </w:rPr>
            </w:pPr>
            <w:r w:rsidRPr="002B6501">
              <w:rPr>
                <w:sz w:val="14"/>
                <w:szCs w:val="14"/>
              </w:rPr>
              <w:t>21-Others Transport Equipments</w:t>
            </w:r>
          </w:p>
        </w:tc>
        <w:tc>
          <w:tcPr>
            <w:tcW w:w="771"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color w:val="000000"/>
                <w:sz w:val="14"/>
                <w:szCs w:val="14"/>
              </w:rPr>
            </w:pPr>
            <w:r>
              <w:rPr>
                <w:color w:val="000000"/>
                <w:sz w:val="14"/>
                <w:szCs w:val="14"/>
              </w:rPr>
              <w:t>349,540</w:t>
            </w:r>
          </w:p>
        </w:tc>
        <w:tc>
          <w:tcPr>
            <w:tcW w:w="759"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color w:val="000000"/>
                <w:sz w:val="14"/>
                <w:szCs w:val="14"/>
              </w:rPr>
            </w:pPr>
            <w:r>
              <w:rPr>
                <w:color w:val="000000"/>
                <w:sz w:val="14"/>
                <w:szCs w:val="14"/>
              </w:rPr>
              <w:t>85,565</w:t>
            </w:r>
          </w:p>
        </w:tc>
        <w:tc>
          <w:tcPr>
            <w:tcW w:w="659"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color w:val="000000"/>
                <w:sz w:val="14"/>
                <w:szCs w:val="14"/>
              </w:rPr>
            </w:pPr>
            <w:r>
              <w:rPr>
                <w:color w:val="000000"/>
                <w:sz w:val="14"/>
                <w:szCs w:val="14"/>
              </w:rPr>
              <w:t>1,747</w:t>
            </w:r>
          </w:p>
        </w:tc>
        <w:tc>
          <w:tcPr>
            <w:tcW w:w="720" w:type="dxa"/>
            <w:tcBorders>
              <w:top w:val="nil"/>
              <w:left w:val="nil"/>
              <w:bottom w:val="nil"/>
              <w:right w:val="nil"/>
            </w:tcBorders>
            <w:tcMar>
              <w:left w:w="43" w:type="dxa"/>
              <w:right w:w="43" w:type="dxa"/>
            </w:tcMar>
            <w:vAlign w:val="center"/>
          </w:tcPr>
          <w:p w:rsidR="00E53FC8" w:rsidRDefault="00E53FC8" w:rsidP="00E53FC8">
            <w:pPr>
              <w:jc w:val="right"/>
              <w:rPr>
                <w:color w:val="000000"/>
                <w:sz w:val="14"/>
                <w:szCs w:val="14"/>
              </w:rPr>
            </w:pPr>
            <w:r>
              <w:rPr>
                <w:color w:val="000000"/>
                <w:sz w:val="14"/>
                <w:szCs w:val="14"/>
              </w:rPr>
              <w:t>28,476</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color w:val="000000"/>
                <w:sz w:val="14"/>
                <w:szCs w:val="14"/>
              </w:rPr>
            </w:pPr>
            <w:r>
              <w:rPr>
                <w:color w:val="000000"/>
                <w:sz w:val="14"/>
                <w:szCs w:val="14"/>
              </w:rPr>
              <w:t>1,048</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color w:val="000000"/>
                <w:sz w:val="14"/>
                <w:szCs w:val="14"/>
              </w:rPr>
            </w:pPr>
            <w:r>
              <w:rPr>
                <w:color w:val="000000"/>
                <w:sz w:val="14"/>
                <w:szCs w:val="14"/>
              </w:rPr>
              <w:t>1,547</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color w:val="000000"/>
                <w:sz w:val="14"/>
                <w:szCs w:val="14"/>
              </w:rPr>
            </w:pPr>
            <w:r>
              <w:rPr>
                <w:color w:val="000000"/>
                <w:sz w:val="14"/>
                <w:szCs w:val="14"/>
              </w:rPr>
              <w:t>714</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color w:val="000000"/>
                <w:sz w:val="14"/>
                <w:szCs w:val="14"/>
              </w:rPr>
            </w:pPr>
            <w:r>
              <w:rPr>
                <w:color w:val="000000"/>
                <w:sz w:val="14"/>
                <w:szCs w:val="14"/>
              </w:rPr>
              <w:t>379</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color w:val="000000"/>
                <w:sz w:val="14"/>
                <w:szCs w:val="14"/>
              </w:rPr>
            </w:pPr>
            <w:r>
              <w:rPr>
                <w:color w:val="000000"/>
                <w:sz w:val="14"/>
                <w:szCs w:val="14"/>
              </w:rPr>
              <w:t>908</w:t>
            </w:r>
          </w:p>
        </w:tc>
      </w:tr>
      <w:tr w:rsidR="00E53FC8" w:rsidRPr="00BF4323" w:rsidTr="00E53FC8">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E53FC8" w:rsidRPr="002B6501" w:rsidRDefault="00E53FC8" w:rsidP="00E53FC8">
            <w:pPr>
              <w:rPr>
                <w:b/>
                <w:bCs/>
                <w:sz w:val="14"/>
                <w:szCs w:val="14"/>
              </w:rPr>
            </w:pPr>
            <w:r w:rsidRPr="002B6501">
              <w:rPr>
                <w:b/>
                <w:bCs/>
                <w:sz w:val="14"/>
                <w:szCs w:val="14"/>
              </w:rPr>
              <w:t>D.    Petroleum  Group</w:t>
            </w:r>
          </w:p>
        </w:tc>
        <w:tc>
          <w:tcPr>
            <w:tcW w:w="771"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b/>
                <w:bCs/>
                <w:color w:val="000000"/>
                <w:sz w:val="14"/>
                <w:szCs w:val="14"/>
              </w:rPr>
            </w:pPr>
            <w:r>
              <w:rPr>
                <w:b/>
                <w:bCs/>
                <w:color w:val="000000"/>
                <w:sz w:val="14"/>
                <w:szCs w:val="14"/>
              </w:rPr>
              <w:t>14,430,168</w:t>
            </w:r>
          </w:p>
        </w:tc>
        <w:tc>
          <w:tcPr>
            <w:tcW w:w="759"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b/>
                <w:bCs/>
                <w:color w:val="000000"/>
                <w:sz w:val="14"/>
                <w:szCs w:val="14"/>
              </w:rPr>
            </w:pPr>
            <w:r>
              <w:rPr>
                <w:b/>
                <w:bCs/>
                <w:color w:val="000000"/>
                <w:sz w:val="14"/>
                <w:szCs w:val="14"/>
              </w:rPr>
              <w:t>14,441,421</w:t>
            </w:r>
          </w:p>
        </w:tc>
        <w:tc>
          <w:tcPr>
            <w:tcW w:w="659"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b/>
                <w:bCs/>
                <w:color w:val="000000"/>
                <w:sz w:val="14"/>
                <w:szCs w:val="14"/>
              </w:rPr>
            </w:pPr>
            <w:r>
              <w:rPr>
                <w:b/>
                <w:bCs/>
                <w:color w:val="000000"/>
                <w:sz w:val="14"/>
                <w:szCs w:val="14"/>
              </w:rPr>
              <w:t>995,424</w:t>
            </w:r>
          </w:p>
        </w:tc>
        <w:tc>
          <w:tcPr>
            <w:tcW w:w="720" w:type="dxa"/>
            <w:tcBorders>
              <w:top w:val="nil"/>
              <w:left w:val="nil"/>
              <w:bottom w:val="nil"/>
              <w:right w:val="nil"/>
            </w:tcBorders>
            <w:tcMar>
              <w:left w:w="43" w:type="dxa"/>
              <w:right w:w="43" w:type="dxa"/>
            </w:tcMar>
            <w:vAlign w:val="center"/>
          </w:tcPr>
          <w:p w:rsidR="00E53FC8" w:rsidRDefault="00E53FC8" w:rsidP="00E53FC8">
            <w:pPr>
              <w:jc w:val="right"/>
              <w:rPr>
                <w:b/>
                <w:bCs/>
                <w:color w:val="000000"/>
                <w:sz w:val="14"/>
                <w:szCs w:val="14"/>
              </w:rPr>
            </w:pPr>
            <w:r>
              <w:rPr>
                <w:b/>
                <w:bCs/>
                <w:color w:val="000000"/>
                <w:sz w:val="14"/>
                <w:szCs w:val="14"/>
              </w:rPr>
              <w:t>1,285,650</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b/>
                <w:bCs/>
                <w:color w:val="000000"/>
                <w:sz w:val="14"/>
                <w:szCs w:val="14"/>
              </w:rPr>
            </w:pPr>
            <w:r>
              <w:rPr>
                <w:b/>
                <w:bCs/>
                <w:color w:val="000000"/>
                <w:sz w:val="14"/>
                <w:szCs w:val="14"/>
              </w:rPr>
              <w:t>1,031,564</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b/>
                <w:bCs/>
                <w:color w:val="000000"/>
                <w:sz w:val="14"/>
                <w:szCs w:val="14"/>
              </w:rPr>
            </w:pPr>
            <w:r>
              <w:rPr>
                <w:b/>
                <w:bCs/>
                <w:color w:val="000000"/>
                <w:sz w:val="14"/>
                <w:szCs w:val="14"/>
              </w:rPr>
              <w:t>989,255</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b/>
                <w:bCs/>
                <w:color w:val="000000"/>
                <w:sz w:val="14"/>
                <w:szCs w:val="14"/>
              </w:rPr>
            </w:pPr>
            <w:r>
              <w:rPr>
                <w:b/>
                <w:bCs/>
                <w:color w:val="000000"/>
                <w:sz w:val="14"/>
                <w:szCs w:val="14"/>
              </w:rPr>
              <w:t>1,100,845</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b/>
                <w:bCs/>
                <w:color w:val="000000"/>
                <w:sz w:val="14"/>
                <w:szCs w:val="14"/>
              </w:rPr>
            </w:pPr>
            <w:r>
              <w:rPr>
                <w:b/>
                <w:bCs/>
                <w:color w:val="000000"/>
                <w:sz w:val="14"/>
                <w:szCs w:val="14"/>
              </w:rPr>
              <w:t>668,329</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b/>
                <w:bCs/>
                <w:color w:val="000000"/>
                <w:sz w:val="14"/>
                <w:szCs w:val="14"/>
              </w:rPr>
            </w:pPr>
            <w:r>
              <w:rPr>
                <w:b/>
                <w:bCs/>
                <w:color w:val="000000"/>
                <w:sz w:val="14"/>
                <w:szCs w:val="14"/>
              </w:rPr>
              <w:t>580,337</w:t>
            </w:r>
          </w:p>
        </w:tc>
      </w:tr>
      <w:tr w:rsidR="00E53FC8" w:rsidRPr="00BF4323" w:rsidTr="00E53FC8">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E53FC8" w:rsidRPr="002B6501" w:rsidRDefault="00E53FC8" w:rsidP="00E53FC8">
            <w:pPr>
              <w:ind w:firstLineChars="236" w:firstLine="330"/>
              <w:rPr>
                <w:sz w:val="14"/>
                <w:szCs w:val="14"/>
              </w:rPr>
            </w:pPr>
            <w:r w:rsidRPr="002B6501">
              <w:rPr>
                <w:sz w:val="14"/>
                <w:szCs w:val="14"/>
              </w:rPr>
              <w:t>22-Petroleum Products</w:t>
            </w:r>
          </w:p>
        </w:tc>
        <w:tc>
          <w:tcPr>
            <w:tcW w:w="771"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color w:val="000000"/>
                <w:sz w:val="14"/>
                <w:szCs w:val="14"/>
              </w:rPr>
            </w:pPr>
            <w:r>
              <w:rPr>
                <w:color w:val="000000"/>
                <w:sz w:val="14"/>
                <w:szCs w:val="14"/>
              </w:rPr>
              <w:t>7,476,086</w:t>
            </w:r>
          </w:p>
        </w:tc>
        <w:tc>
          <w:tcPr>
            <w:tcW w:w="759"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color w:val="000000"/>
                <w:sz w:val="14"/>
                <w:szCs w:val="14"/>
              </w:rPr>
            </w:pPr>
            <w:r>
              <w:rPr>
                <w:color w:val="000000"/>
                <w:sz w:val="14"/>
                <w:szCs w:val="14"/>
              </w:rPr>
              <w:t>6,283,876</w:t>
            </w:r>
          </w:p>
        </w:tc>
        <w:tc>
          <w:tcPr>
            <w:tcW w:w="659"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color w:val="000000"/>
                <w:sz w:val="14"/>
                <w:szCs w:val="14"/>
              </w:rPr>
            </w:pPr>
            <w:r>
              <w:rPr>
                <w:color w:val="000000"/>
                <w:sz w:val="14"/>
                <w:szCs w:val="14"/>
              </w:rPr>
              <w:t>411,768</w:t>
            </w:r>
          </w:p>
        </w:tc>
        <w:tc>
          <w:tcPr>
            <w:tcW w:w="720" w:type="dxa"/>
            <w:tcBorders>
              <w:top w:val="nil"/>
              <w:left w:val="nil"/>
              <w:bottom w:val="nil"/>
              <w:right w:val="nil"/>
            </w:tcBorders>
            <w:tcMar>
              <w:left w:w="43" w:type="dxa"/>
              <w:right w:w="43" w:type="dxa"/>
            </w:tcMar>
            <w:vAlign w:val="center"/>
          </w:tcPr>
          <w:p w:rsidR="00E53FC8" w:rsidRDefault="00E53FC8" w:rsidP="00E53FC8">
            <w:pPr>
              <w:jc w:val="right"/>
              <w:rPr>
                <w:color w:val="000000"/>
                <w:sz w:val="14"/>
                <w:szCs w:val="14"/>
              </w:rPr>
            </w:pPr>
            <w:r>
              <w:rPr>
                <w:color w:val="000000"/>
                <w:sz w:val="14"/>
                <w:szCs w:val="14"/>
              </w:rPr>
              <w:t>521,470</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color w:val="000000"/>
                <w:sz w:val="14"/>
                <w:szCs w:val="14"/>
              </w:rPr>
            </w:pPr>
            <w:r>
              <w:rPr>
                <w:color w:val="000000"/>
                <w:sz w:val="14"/>
                <w:szCs w:val="14"/>
              </w:rPr>
              <w:t>416,360</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color w:val="000000"/>
                <w:sz w:val="14"/>
                <w:szCs w:val="14"/>
              </w:rPr>
            </w:pPr>
            <w:r>
              <w:rPr>
                <w:color w:val="000000"/>
                <w:sz w:val="14"/>
                <w:szCs w:val="14"/>
              </w:rPr>
              <w:t>420,089</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color w:val="000000"/>
                <w:sz w:val="14"/>
                <w:szCs w:val="14"/>
              </w:rPr>
            </w:pPr>
            <w:r>
              <w:rPr>
                <w:color w:val="000000"/>
                <w:sz w:val="14"/>
                <w:szCs w:val="14"/>
              </w:rPr>
              <w:t>629,957</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color w:val="000000"/>
                <w:sz w:val="14"/>
                <w:szCs w:val="14"/>
              </w:rPr>
            </w:pPr>
            <w:r>
              <w:rPr>
                <w:color w:val="000000"/>
                <w:sz w:val="14"/>
                <w:szCs w:val="14"/>
              </w:rPr>
              <w:t>323,546</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color w:val="000000"/>
                <w:sz w:val="14"/>
                <w:szCs w:val="14"/>
              </w:rPr>
            </w:pPr>
            <w:r>
              <w:rPr>
                <w:color w:val="000000"/>
                <w:sz w:val="14"/>
                <w:szCs w:val="14"/>
              </w:rPr>
              <w:t>343,645</w:t>
            </w:r>
          </w:p>
        </w:tc>
      </w:tr>
      <w:tr w:rsidR="00E53FC8" w:rsidRPr="00BF4323" w:rsidTr="00E53FC8">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E53FC8" w:rsidRPr="002B6501" w:rsidRDefault="00E53FC8" w:rsidP="00E53FC8">
            <w:pPr>
              <w:ind w:firstLineChars="236" w:firstLine="330"/>
              <w:rPr>
                <w:sz w:val="14"/>
                <w:szCs w:val="14"/>
              </w:rPr>
            </w:pPr>
            <w:r w:rsidRPr="002B6501">
              <w:rPr>
                <w:sz w:val="14"/>
                <w:szCs w:val="14"/>
              </w:rPr>
              <w:t>23-Petroleum Crude</w:t>
            </w:r>
          </w:p>
        </w:tc>
        <w:tc>
          <w:tcPr>
            <w:tcW w:w="771"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color w:val="000000"/>
                <w:sz w:val="14"/>
                <w:szCs w:val="14"/>
              </w:rPr>
            </w:pPr>
            <w:r>
              <w:rPr>
                <w:color w:val="000000"/>
                <w:sz w:val="14"/>
                <w:szCs w:val="14"/>
              </w:rPr>
              <w:t>4,229,408</w:t>
            </w:r>
          </w:p>
        </w:tc>
        <w:tc>
          <w:tcPr>
            <w:tcW w:w="759"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color w:val="000000"/>
                <w:sz w:val="14"/>
                <w:szCs w:val="14"/>
              </w:rPr>
            </w:pPr>
            <w:r>
              <w:rPr>
                <w:color w:val="000000"/>
                <w:sz w:val="14"/>
                <w:szCs w:val="14"/>
              </w:rPr>
              <w:t>4,570,573</w:t>
            </w:r>
          </w:p>
        </w:tc>
        <w:tc>
          <w:tcPr>
            <w:tcW w:w="659"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color w:val="000000"/>
                <w:sz w:val="14"/>
                <w:szCs w:val="14"/>
              </w:rPr>
            </w:pPr>
            <w:r>
              <w:rPr>
                <w:color w:val="000000"/>
                <w:sz w:val="14"/>
                <w:szCs w:val="14"/>
              </w:rPr>
              <w:t>342,743</w:t>
            </w:r>
          </w:p>
        </w:tc>
        <w:tc>
          <w:tcPr>
            <w:tcW w:w="720" w:type="dxa"/>
            <w:tcBorders>
              <w:top w:val="nil"/>
              <w:left w:val="nil"/>
              <w:bottom w:val="nil"/>
              <w:right w:val="nil"/>
            </w:tcBorders>
            <w:tcMar>
              <w:left w:w="43" w:type="dxa"/>
              <w:right w:w="43" w:type="dxa"/>
            </w:tcMar>
            <w:vAlign w:val="center"/>
          </w:tcPr>
          <w:p w:rsidR="00E53FC8" w:rsidRDefault="00E53FC8" w:rsidP="00E53FC8">
            <w:pPr>
              <w:jc w:val="right"/>
              <w:rPr>
                <w:color w:val="000000"/>
                <w:sz w:val="14"/>
                <w:szCs w:val="14"/>
              </w:rPr>
            </w:pPr>
            <w:r>
              <w:rPr>
                <w:color w:val="000000"/>
                <w:sz w:val="14"/>
                <w:szCs w:val="14"/>
              </w:rPr>
              <w:t>431,771</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color w:val="000000"/>
                <w:sz w:val="14"/>
                <w:szCs w:val="14"/>
              </w:rPr>
            </w:pPr>
            <w:r>
              <w:rPr>
                <w:color w:val="000000"/>
                <w:sz w:val="14"/>
                <w:szCs w:val="14"/>
              </w:rPr>
              <w:t>284,504</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color w:val="000000"/>
                <w:sz w:val="14"/>
                <w:szCs w:val="14"/>
              </w:rPr>
            </w:pPr>
            <w:r>
              <w:rPr>
                <w:color w:val="000000"/>
                <w:sz w:val="14"/>
                <w:szCs w:val="14"/>
              </w:rPr>
              <w:t>312,973</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color w:val="000000"/>
                <w:sz w:val="14"/>
                <w:szCs w:val="14"/>
              </w:rPr>
            </w:pPr>
            <w:r>
              <w:rPr>
                <w:color w:val="000000"/>
                <w:sz w:val="14"/>
                <w:szCs w:val="14"/>
              </w:rPr>
              <w:t>231,374</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color w:val="000000"/>
                <w:sz w:val="14"/>
                <w:szCs w:val="14"/>
              </w:rPr>
            </w:pPr>
            <w:r>
              <w:rPr>
                <w:color w:val="000000"/>
                <w:sz w:val="14"/>
                <w:szCs w:val="14"/>
              </w:rPr>
              <w:t>136,998</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color w:val="000000"/>
                <w:sz w:val="14"/>
                <w:szCs w:val="14"/>
              </w:rPr>
            </w:pPr>
            <w:r>
              <w:rPr>
                <w:color w:val="000000"/>
                <w:sz w:val="14"/>
                <w:szCs w:val="14"/>
              </w:rPr>
              <w:t>58,308</w:t>
            </w:r>
          </w:p>
        </w:tc>
      </w:tr>
      <w:tr w:rsidR="00E53FC8" w:rsidRPr="00BF4323" w:rsidTr="00E53FC8">
        <w:trPr>
          <w:trHeight w:hRule="exact" w:val="216"/>
        </w:trPr>
        <w:tc>
          <w:tcPr>
            <w:tcW w:w="3150" w:type="dxa"/>
            <w:gridSpan w:val="2"/>
            <w:tcBorders>
              <w:top w:val="nil"/>
              <w:left w:val="nil"/>
              <w:bottom w:val="nil"/>
              <w:right w:val="nil"/>
            </w:tcBorders>
            <w:shd w:val="clear" w:color="auto" w:fill="auto"/>
            <w:noWrap/>
            <w:tcMar>
              <w:left w:w="29" w:type="dxa"/>
            </w:tcMar>
            <w:vAlign w:val="bottom"/>
          </w:tcPr>
          <w:p w:rsidR="00E53FC8" w:rsidRPr="002B6501" w:rsidRDefault="00E53FC8" w:rsidP="00E53FC8">
            <w:pPr>
              <w:ind w:firstLineChars="249" w:firstLine="349"/>
              <w:rPr>
                <w:sz w:val="14"/>
                <w:szCs w:val="14"/>
              </w:rPr>
            </w:pPr>
            <w:r w:rsidRPr="002B6501">
              <w:rPr>
                <w:sz w:val="14"/>
                <w:szCs w:val="14"/>
              </w:rPr>
              <w:t>24.Natural Gas, Liquified</w:t>
            </w:r>
          </w:p>
        </w:tc>
        <w:tc>
          <w:tcPr>
            <w:tcW w:w="771"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color w:val="000000"/>
                <w:sz w:val="14"/>
                <w:szCs w:val="14"/>
              </w:rPr>
            </w:pPr>
            <w:r>
              <w:rPr>
                <w:color w:val="000000"/>
                <w:sz w:val="14"/>
                <w:szCs w:val="14"/>
              </w:rPr>
              <w:t>2,453,960</w:t>
            </w:r>
          </w:p>
        </w:tc>
        <w:tc>
          <w:tcPr>
            <w:tcW w:w="759"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color w:val="000000"/>
                <w:sz w:val="14"/>
                <w:szCs w:val="14"/>
              </w:rPr>
            </w:pPr>
            <w:r>
              <w:rPr>
                <w:color w:val="000000"/>
                <w:sz w:val="14"/>
                <w:szCs w:val="14"/>
              </w:rPr>
              <w:t>3,336,533</w:t>
            </w:r>
          </w:p>
        </w:tc>
        <w:tc>
          <w:tcPr>
            <w:tcW w:w="659"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color w:val="000000"/>
                <w:sz w:val="14"/>
                <w:szCs w:val="14"/>
              </w:rPr>
            </w:pPr>
            <w:r>
              <w:rPr>
                <w:color w:val="000000"/>
                <w:sz w:val="14"/>
                <w:szCs w:val="14"/>
              </w:rPr>
              <w:t>215,934</w:t>
            </w:r>
          </w:p>
        </w:tc>
        <w:tc>
          <w:tcPr>
            <w:tcW w:w="720" w:type="dxa"/>
            <w:tcBorders>
              <w:top w:val="nil"/>
              <w:left w:val="nil"/>
              <w:bottom w:val="nil"/>
              <w:right w:val="nil"/>
            </w:tcBorders>
            <w:tcMar>
              <w:left w:w="43" w:type="dxa"/>
              <w:right w:w="43" w:type="dxa"/>
            </w:tcMar>
            <w:vAlign w:val="center"/>
          </w:tcPr>
          <w:p w:rsidR="00E53FC8" w:rsidRDefault="00E53FC8" w:rsidP="00E53FC8">
            <w:pPr>
              <w:jc w:val="right"/>
              <w:rPr>
                <w:color w:val="000000"/>
                <w:sz w:val="14"/>
                <w:szCs w:val="14"/>
              </w:rPr>
            </w:pPr>
            <w:r>
              <w:rPr>
                <w:color w:val="000000"/>
                <w:sz w:val="14"/>
                <w:szCs w:val="14"/>
              </w:rPr>
              <w:t>316,867</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color w:val="000000"/>
                <w:sz w:val="14"/>
                <w:szCs w:val="14"/>
              </w:rPr>
            </w:pPr>
            <w:r>
              <w:rPr>
                <w:color w:val="000000"/>
                <w:sz w:val="14"/>
                <w:szCs w:val="14"/>
              </w:rPr>
              <w:t>292,594</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color w:val="000000"/>
                <w:sz w:val="14"/>
                <w:szCs w:val="14"/>
              </w:rPr>
            </w:pPr>
            <w:r>
              <w:rPr>
                <w:color w:val="000000"/>
                <w:sz w:val="14"/>
                <w:szCs w:val="14"/>
              </w:rPr>
              <w:t>223,268</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color w:val="000000"/>
                <w:sz w:val="14"/>
                <w:szCs w:val="14"/>
              </w:rPr>
            </w:pPr>
            <w:r>
              <w:rPr>
                <w:color w:val="000000"/>
                <w:sz w:val="14"/>
                <w:szCs w:val="14"/>
              </w:rPr>
              <w:t>209,195</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color w:val="000000"/>
                <w:sz w:val="14"/>
                <w:szCs w:val="14"/>
              </w:rPr>
            </w:pPr>
            <w:r>
              <w:rPr>
                <w:color w:val="000000"/>
                <w:sz w:val="14"/>
                <w:szCs w:val="14"/>
              </w:rPr>
              <w:t>177,977</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color w:val="000000"/>
                <w:sz w:val="14"/>
                <w:szCs w:val="14"/>
              </w:rPr>
            </w:pPr>
            <w:r>
              <w:rPr>
                <w:color w:val="000000"/>
                <w:sz w:val="14"/>
                <w:szCs w:val="14"/>
              </w:rPr>
              <w:t>151,401</w:t>
            </w:r>
          </w:p>
        </w:tc>
      </w:tr>
      <w:tr w:rsidR="00E53FC8" w:rsidRPr="00BF4323" w:rsidTr="00E53FC8">
        <w:trPr>
          <w:trHeight w:hRule="exact" w:val="216"/>
        </w:trPr>
        <w:tc>
          <w:tcPr>
            <w:tcW w:w="3150" w:type="dxa"/>
            <w:gridSpan w:val="2"/>
            <w:tcBorders>
              <w:top w:val="nil"/>
              <w:left w:val="nil"/>
              <w:bottom w:val="nil"/>
              <w:right w:val="nil"/>
            </w:tcBorders>
            <w:shd w:val="clear" w:color="auto" w:fill="auto"/>
            <w:noWrap/>
            <w:tcMar>
              <w:left w:w="29" w:type="dxa"/>
            </w:tcMar>
            <w:vAlign w:val="bottom"/>
          </w:tcPr>
          <w:p w:rsidR="00E53FC8" w:rsidRPr="002B6501" w:rsidRDefault="00E53FC8" w:rsidP="00E53FC8">
            <w:pPr>
              <w:ind w:firstLineChars="249" w:firstLine="349"/>
              <w:rPr>
                <w:sz w:val="14"/>
                <w:szCs w:val="14"/>
              </w:rPr>
            </w:pPr>
            <w:r w:rsidRPr="002B6501">
              <w:rPr>
                <w:sz w:val="14"/>
                <w:szCs w:val="14"/>
              </w:rPr>
              <w:t>25. Petroleum Gas, Liquified</w:t>
            </w:r>
          </w:p>
        </w:tc>
        <w:tc>
          <w:tcPr>
            <w:tcW w:w="771"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color w:val="000000"/>
                <w:sz w:val="14"/>
                <w:szCs w:val="14"/>
              </w:rPr>
            </w:pPr>
            <w:r>
              <w:rPr>
                <w:color w:val="000000"/>
                <w:sz w:val="14"/>
                <w:szCs w:val="14"/>
              </w:rPr>
              <w:t>270,518</w:t>
            </w:r>
          </w:p>
        </w:tc>
        <w:tc>
          <w:tcPr>
            <w:tcW w:w="759"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color w:val="000000"/>
                <w:sz w:val="14"/>
                <w:szCs w:val="14"/>
              </w:rPr>
            </w:pPr>
            <w:r>
              <w:rPr>
                <w:color w:val="000000"/>
                <w:sz w:val="14"/>
                <w:szCs w:val="14"/>
              </w:rPr>
              <w:t>250,183</w:t>
            </w:r>
          </w:p>
        </w:tc>
        <w:tc>
          <w:tcPr>
            <w:tcW w:w="659"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color w:val="000000"/>
                <w:sz w:val="14"/>
                <w:szCs w:val="14"/>
              </w:rPr>
            </w:pPr>
            <w:r>
              <w:rPr>
                <w:color w:val="000000"/>
                <w:sz w:val="14"/>
                <w:szCs w:val="14"/>
              </w:rPr>
              <w:t>24,979</w:t>
            </w:r>
          </w:p>
        </w:tc>
        <w:tc>
          <w:tcPr>
            <w:tcW w:w="720" w:type="dxa"/>
            <w:tcBorders>
              <w:top w:val="nil"/>
              <w:left w:val="nil"/>
              <w:bottom w:val="nil"/>
              <w:right w:val="nil"/>
            </w:tcBorders>
            <w:tcMar>
              <w:left w:w="43" w:type="dxa"/>
              <w:right w:w="43" w:type="dxa"/>
            </w:tcMar>
            <w:vAlign w:val="center"/>
          </w:tcPr>
          <w:p w:rsidR="00E53FC8" w:rsidRDefault="00E53FC8" w:rsidP="00E53FC8">
            <w:pPr>
              <w:jc w:val="right"/>
              <w:rPr>
                <w:color w:val="000000"/>
                <w:sz w:val="14"/>
                <w:szCs w:val="14"/>
              </w:rPr>
            </w:pPr>
            <w:r>
              <w:rPr>
                <w:color w:val="000000"/>
                <w:sz w:val="14"/>
                <w:szCs w:val="14"/>
              </w:rPr>
              <w:t>15,542</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color w:val="000000"/>
                <w:sz w:val="14"/>
                <w:szCs w:val="14"/>
              </w:rPr>
            </w:pPr>
            <w:r>
              <w:rPr>
                <w:color w:val="000000"/>
                <w:sz w:val="14"/>
                <w:szCs w:val="14"/>
              </w:rPr>
              <w:t>38,095</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color w:val="000000"/>
                <w:sz w:val="14"/>
                <w:szCs w:val="14"/>
              </w:rPr>
            </w:pPr>
            <w:r>
              <w:rPr>
                <w:color w:val="000000"/>
                <w:sz w:val="14"/>
                <w:szCs w:val="14"/>
              </w:rPr>
              <w:t>32,801</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color w:val="000000"/>
                <w:sz w:val="14"/>
                <w:szCs w:val="14"/>
              </w:rPr>
            </w:pPr>
            <w:r>
              <w:rPr>
                <w:color w:val="000000"/>
                <w:sz w:val="14"/>
                <w:szCs w:val="14"/>
              </w:rPr>
              <w:t>30,312</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color w:val="000000"/>
                <w:sz w:val="14"/>
                <w:szCs w:val="14"/>
              </w:rPr>
            </w:pPr>
            <w:r>
              <w:rPr>
                <w:color w:val="000000"/>
                <w:sz w:val="14"/>
                <w:szCs w:val="14"/>
              </w:rPr>
              <w:t>29,802</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color w:val="000000"/>
                <w:sz w:val="14"/>
                <w:szCs w:val="14"/>
              </w:rPr>
            </w:pPr>
            <w:r>
              <w:rPr>
                <w:color w:val="000000"/>
                <w:sz w:val="14"/>
                <w:szCs w:val="14"/>
              </w:rPr>
              <w:t>26,953</w:t>
            </w:r>
          </w:p>
        </w:tc>
      </w:tr>
      <w:tr w:rsidR="00E53FC8" w:rsidRPr="00BF4323" w:rsidTr="00E53FC8">
        <w:trPr>
          <w:trHeight w:hRule="exact" w:val="216"/>
        </w:trPr>
        <w:tc>
          <w:tcPr>
            <w:tcW w:w="3150" w:type="dxa"/>
            <w:gridSpan w:val="2"/>
            <w:tcBorders>
              <w:top w:val="nil"/>
              <w:left w:val="nil"/>
              <w:bottom w:val="nil"/>
              <w:right w:val="nil"/>
            </w:tcBorders>
            <w:shd w:val="clear" w:color="auto" w:fill="auto"/>
            <w:noWrap/>
            <w:tcMar>
              <w:left w:w="29" w:type="dxa"/>
            </w:tcMar>
            <w:vAlign w:val="bottom"/>
          </w:tcPr>
          <w:p w:rsidR="00E53FC8" w:rsidRPr="002B6501" w:rsidRDefault="00E53FC8" w:rsidP="00E53FC8">
            <w:pPr>
              <w:ind w:firstLineChars="249" w:firstLine="349"/>
              <w:rPr>
                <w:sz w:val="14"/>
                <w:szCs w:val="14"/>
              </w:rPr>
            </w:pPr>
            <w:r w:rsidRPr="002B6501">
              <w:rPr>
                <w:sz w:val="14"/>
                <w:szCs w:val="14"/>
              </w:rPr>
              <w:t>26. Others</w:t>
            </w:r>
          </w:p>
        </w:tc>
        <w:tc>
          <w:tcPr>
            <w:tcW w:w="771"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color w:val="000000"/>
                <w:sz w:val="14"/>
                <w:szCs w:val="14"/>
              </w:rPr>
            </w:pPr>
            <w:r>
              <w:rPr>
                <w:color w:val="000000"/>
                <w:sz w:val="14"/>
                <w:szCs w:val="14"/>
              </w:rPr>
              <w:t>196</w:t>
            </w:r>
          </w:p>
        </w:tc>
        <w:tc>
          <w:tcPr>
            <w:tcW w:w="759"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color w:val="000000"/>
                <w:sz w:val="14"/>
                <w:szCs w:val="14"/>
              </w:rPr>
            </w:pPr>
            <w:r>
              <w:rPr>
                <w:color w:val="000000"/>
                <w:sz w:val="14"/>
                <w:szCs w:val="14"/>
              </w:rPr>
              <w:t>256</w:t>
            </w:r>
          </w:p>
        </w:tc>
        <w:tc>
          <w:tcPr>
            <w:tcW w:w="659"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color w:val="000000"/>
                <w:sz w:val="14"/>
                <w:szCs w:val="14"/>
              </w:rPr>
            </w:pPr>
            <w:r>
              <w:rPr>
                <w:color w:val="000000"/>
                <w:sz w:val="14"/>
                <w:szCs w:val="14"/>
              </w:rPr>
              <w:t>-</w:t>
            </w:r>
          </w:p>
        </w:tc>
        <w:tc>
          <w:tcPr>
            <w:tcW w:w="720" w:type="dxa"/>
            <w:tcBorders>
              <w:top w:val="nil"/>
              <w:left w:val="nil"/>
              <w:bottom w:val="nil"/>
              <w:right w:val="nil"/>
            </w:tcBorders>
            <w:tcMar>
              <w:left w:w="43" w:type="dxa"/>
              <w:right w:w="43" w:type="dxa"/>
            </w:tcMar>
            <w:vAlign w:val="center"/>
          </w:tcPr>
          <w:p w:rsidR="00E53FC8" w:rsidRDefault="00E53FC8" w:rsidP="00E53FC8">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color w:val="000000"/>
                <w:sz w:val="14"/>
                <w:szCs w:val="14"/>
              </w:rPr>
            </w:pPr>
            <w:r>
              <w:rPr>
                <w:color w:val="000000"/>
                <w:sz w:val="14"/>
                <w:szCs w:val="14"/>
              </w:rPr>
              <w:t>11</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color w:val="000000"/>
                <w:sz w:val="14"/>
                <w:szCs w:val="14"/>
              </w:rPr>
            </w:pPr>
            <w:r>
              <w:rPr>
                <w:color w:val="000000"/>
                <w:sz w:val="14"/>
                <w:szCs w:val="14"/>
              </w:rPr>
              <w:t>124</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color w:val="000000"/>
                <w:sz w:val="14"/>
                <w:szCs w:val="14"/>
              </w:rPr>
            </w:pPr>
            <w:r>
              <w:rPr>
                <w:color w:val="000000"/>
                <w:sz w:val="14"/>
                <w:szCs w:val="14"/>
              </w:rPr>
              <w:t>7</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color w:val="000000"/>
                <w:sz w:val="14"/>
                <w:szCs w:val="14"/>
              </w:rPr>
            </w:pPr>
            <w:r>
              <w:rPr>
                <w:color w:val="000000"/>
                <w:sz w:val="14"/>
                <w:szCs w:val="14"/>
              </w:rPr>
              <w:t>6</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color w:val="000000"/>
                <w:sz w:val="14"/>
                <w:szCs w:val="14"/>
              </w:rPr>
            </w:pPr>
            <w:r>
              <w:rPr>
                <w:color w:val="000000"/>
                <w:sz w:val="14"/>
                <w:szCs w:val="14"/>
              </w:rPr>
              <w:t>30</w:t>
            </w:r>
          </w:p>
        </w:tc>
      </w:tr>
      <w:tr w:rsidR="00E53FC8" w:rsidRPr="00BF4323" w:rsidTr="00E53FC8">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E53FC8" w:rsidRPr="002B6501" w:rsidRDefault="00E53FC8" w:rsidP="00E53FC8">
            <w:pPr>
              <w:rPr>
                <w:b/>
                <w:bCs/>
                <w:sz w:val="14"/>
                <w:szCs w:val="14"/>
              </w:rPr>
            </w:pPr>
            <w:r w:rsidRPr="002B6501">
              <w:rPr>
                <w:b/>
                <w:bCs/>
                <w:sz w:val="14"/>
                <w:szCs w:val="14"/>
              </w:rPr>
              <w:t>E.   Textile  Group</w:t>
            </w:r>
          </w:p>
        </w:tc>
        <w:tc>
          <w:tcPr>
            <w:tcW w:w="771"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b/>
                <w:bCs/>
                <w:color w:val="000000"/>
                <w:sz w:val="14"/>
                <w:szCs w:val="14"/>
              </w:rPr>
            </w:pPr>
            <w:r>
              <w:rPr>
                <w:b/>
                <w:bCs/>
                <w:color w:val="000000"/>
                <w:sz w:val="14"/>
                <w:szCs w:val="14"/>
              </w:rPr>
              <w:t>3,664,087</w:t>
            </w:r>
          </w:p>
        </w:tc>
        <w:tc>
          <w:tcPr>
            <w:tcW w:w="759"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b/>
                <w:bCs/>
                <w:color w:val="000000"/>
                <w:sz w:val="14"/>
                <w:szCs w:val="14"/>
              </w:rPr>
            </w:pPr>
            <w:r>
              <w:rPr>
                <w:b/>
                <w:bCs/>
                <w:color w:val="000000"/>
                <w:sz w:val="14"/>
                <w:szCs w:val="14"/>
              </w:rPr>
              <w:t>3,221,417</w:t>
            </w:r>
          </w:p>
        </w:tc>
        <w:tc>
          <w:tcPr>
            <w:tcW w:w="659"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b/>
                <w:bCs/>
                <w:color w:val="000000"/>
                <w:sz w:val="14"/>
                <w:szCs w:val="14"/>
              </w:rPr>
            </w:pPr>
            <w:r>
              <w:rPr>
                <w:b/>
                <w:bCs/>
                <w:color w:val="000000"/>
                <w:sz w:val="14"/>
                <w:szCs w:val="14"/>
              </w:rPr>
              <w:t>318,211</w:t>
            </w:r>
          </w:p>
        </w:tc>
        <w:tc>
          <w:tcPr>
            <w:tcW w:w="720" w:type="dxa"/>
            <w:tcBorders>
              <w:top w:val="nil"/>
              <w:left w:val="nil"/>
              <w:bottom w:val="nil"/>
              <w:right w:val="nil"/>
            </w:tcBorders>
            <w:tcMar>
              <w:left w:w="43" w:type="dxa"/>
              <w:right w:w="43" w:type="dxa"/>
            </w:tcMar>
            <w:vAlign w:val="center"/>
          </w:tcPr>
          <w:p w:rsidR="00E53FC8" w:rsidRDefault="00E53FC8" w:rsidP="00E53FC8">
            <w:pPr>
              <w:jc w:val="right"/>
              <w:rPr>
                <w:b/>
                <w:bCs/>
                <w:color w:val="000000"/>
                <w:sz w:val="14"/>
                <w:szCs w:val="14"/>
              </w:rPr>
            </w:pPr>
            <w:r>
              <w:rPr>
                <w:b/>
                <w:bCs/>
                <w:color w:val="000000"/>
                <w:sz w:val="14"/>
                <w:szCs w:val="14"/>
              </w:rPr>
              <w:t>358,751</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b/>
                <w:bCs/>
                <w:color w:val="000000"/>
                <w:sz w:val="14"/>
                <w:szCs w:val="14"/>
              </w:rPr>
            </w:pPr>
            <w:r>
              <w:rPr>
                <w:b/>
                <w:bCs/>
                <w:color w:val="000000"/>
                <w:sz w:val="14"/>
                <w:szCs w:val="14"/>
              </w:rPr>
              <w:t>185,769</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b/>
                <w:bCs/>
                <w:color w:val="000000"/>
                <w:sz w:val="14"/>
                <w:szCs w:val="14"/>
              </w:rPr>
            </w:pPr>
            <w:r>
              <w:rPr>
                <w:b/>
                <w:bCs/>
                <w:color w:val="000000"/>
                <w:sz w:val="14"/>
                <w:szCs w:val="14"/>
              </w:rPr>
              <w:t>295,065</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b/>
                <w:bCs/>
                <w:color w:val="000000"/>
                <w:sz w:val="14"/>
                <w:szCs w:val="14"/>
              </w:rPr>
            </w:pPr>
            <w:r>
              <w:rPr>
                <w:b/>
                <w:bCs/>
                <w:color w:val="000000"/>
                <w:sz w:val="14"/>
                <w:szCs w:val="14"/>
              </w:rPr>
              <w:t>357,249</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b/>
                <w:bCs/>
                <w:color w:val="000000"/>
                <w:sz w:val="14"/>
                <w:szCs w:val="14"/>
              </w:rPr>
            </w:pPr>
            <w:r>
              <w:rPr>
                <w:b/>
                <w:bCs/>
                <w:color w:val="000000"/>
                <w:sz w:val="14"/>
                <w:szCs w:val="14"/>
              </w:rPr>
              <w:t>283,843</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b/>
                <w:bCs/>
                <w:color w:val="000000"/>
                <w:sz w:val="14"/>
                <w:szCs w:val="14"/>
              </w:rPr>
            </w:pPr>
            <w:r>
              <w:rPr>
                <w:b/>
                <w:bCs/>
                <w:color w:val="000000"/>
                <w:sz w:val="14"/>
                <w:szCs w:val="14"/>
              </w:rPr>
              <w:t>232,654</w:t>
            </w:r>
          </w:p>
        </w:tc>
      </w:tr>
      <w:tr w:rsidR="00E53FC8" w:rsidRPr="00BF4323" w:rsidTr="00E53FC8">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E53FC8" w:rsidRPr="002B6501" w:rsidRDefault="00E53FC8" w:rsidP="00E53FC8">
            <w:pPr>
              <w:ind w:firstLineChars="236" w:firstLine="330"/>
              <w:rPr>
                <w:sz w:val="14"/>
                <w:szCs w:val="14"/>
              </w:rPr>
            </w:pPr>
            <w:r w:rsidRPr="002B6501">
              <w:rPr>
                <w:sz w:val="14"/>
                <w:szCs w:val="14"/>
              </w:rPr>
              <w:t>27-Raw Cotton</w:t>
            </w:r>
          </w:p>
        </w:tc>
        <w:tc>
          <w:tcPr>
            <w:tcW w:w="771"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color w:val="000000"/>
                <w:sz w:val="14"/>
                <w:szCs w:val="14"/>
              </w:rPr>
            </w:pPr>
            <w:r>
              <w:rPr>
                <w:color w:val="000000"/>
                <w:sz w:val="14"/>
                <w:szCs w:val="14"/>
              </w:rPr>
              <w:t>1,077,922</w:t>
            </w:r>
          </w:p>
        </w:tc>
        <w:tc>
          <w:tcPr>
            <w:tcW w:w="759"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color w:val="000000"/>
                <w:sz w:val="14"/>
                <w:szCs w:val="14"/>
              </w:rPr>
            </w:pPr>
            <w:r>
              <w:rPr>
                <w:color w:val="000000"/>
                <w:sz w:val="14"/>
                <w:szCs w:val="14"/>
              </w:rPr>
              <w:t>767,500</w:t>
            </w:r>
          </w:p>
        </w:tc>
        <w:tc>
          <w:tcPr>
            <w:tcW w:w="659"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color w:val="000000"/>
                <w:sz w:val="14"/>
                <w:szCs w:val="14"/>
              </w:rPr>
            </w:pPr>
            <w:r>
              <w:rPr>
                <w:color w:val="000000"/>
                <w:sz w:val="14"/>
                <w:szCs w:val="14"/>
              </w:rPr>
              <w:t>132,131</w:t>
            </w:r>
          </w:p>
        </w:tc>
        <w:tc>
          <w:tcPr>
            <w:tcW w:w="720" w:type="dxa"/>
            <w:tcBorders>
              <w:top w:val="nil"/>
              <w:left w:val="nil"/>
              <w:bottom w:val="nil"/>
              <w:right w:val="nil"/>
            </w:tcBorders>
            <w:tcMar>
              <w:left w:w="43" w:type="dxa"/>
              <w:right w:w="43" w:type="dxa"/>
            </w:tcMar>
            <w:vAlign w:val="center"/>
          </w:tcPr>
          <w:p w:rsidR="00E53FC8" w:rsidRDefault="00E53FC8" w:rsidP="00E53FC8">
            <w:pPr>
              <w:jc w:val="right"/>
              <w:rPr>
                <w:color w:val="000000"/>
                <w:sz w:val="14"/>
                <w:szCs w:val="14"/>
              </w:rPr>
            </w:pPr>
            <w:r>
              <w:rPr>
                <w:color w:val="000000"/>
                <w:sz w:val="14"/>
                <w:szCs w:val="14"/>
              </w:rPr>
              <w:t>160,167</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color w:val="000000"/>
                <w:sz w:val="14"/>
                <w:szCs w:val="14"/>
              </w:rPr>
            </w:pPr>
            <w:r>
              <w:rPr>
                <w:color w:val="000000"/>
                <w:sz w:val="14"/>
                <w:szCs w:val="14"/>
              </w:rPr>
              <w:t>23,902</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color w:val="000000"/>
                <w:sz w:val="14"/>
                <w:szCs w:val="14"/>
              </w:rPr>
            </w:pPr>
            <w:r>
              <w:rPr>
                <w:color w:val="000000"/>
                <w:sz w:val="14"/>
                <w:szCs w:val="14"/>
              </w:rPr>
              <w:t>108,108</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color w:val="000000"/>
                <w:sz w:val="14"/>
                <w:szCs w:val="14"/>
              </w:rPr>
            </w:pPr>
            <w:r>
              <w:rPr>
                <w:color w:val="000000"/>
                <w:sz w:val="14"/>
                <w:szCs w:val="14"/>
              </w:rPr>
              <w:t>194,540</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color w:val="000000"/>
                <w:sz w:val="14"/>
                <w:szCs w:val="14"/>
              </w:rPr>
            </w:pPr>
            <w:r>
              <w:rPr>
                <w:color w:val="000000"/>
                <w:sz w:val="14"/>
                <w:szCs w:val="14"/>
              </w:rPr>
              <w:t>166,516</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color w:val="000000"/>
                <w:sz w:val="14"/>
                <w:szCs w:val="14"/>
              </w:rPr>
            </w:pPr>
            <w:r>
              <w:rPr>
                <w:color w:val="000000"/>
                <w:sz w:val="14"/>
                <w:szCs w:val="14"/>
              </w:rPr>
              <w:t>117,698</w:t>
            </w:r>
          </w:p>
        </w:tc>
      </w:tr>
      <w:tr w:rsidR="00E53FC8" w:rsidRPr="00BF4323" w:rsidTr="00E53FC8">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E53FC8" w:rsidRPr="002B6501" w:rsidRDefault="00E53FC8" w:rsidP="00E53FC8">
            <w:pPr>
              <w:ind w:firstLineChars="236" w:firstLine="330"/>
              <w:rPr>
                <w:sz w:val="14"/>
                <w:szCs w:val="14"/>
              </w:rPr>
            </w:pPr>
            <w:r w:rsidRPr="002B6501">
              <w:rPr>
                <w:sz w:val="14"/>
                <w:szCs w:val="14"/>
              </w:rPr>
              <w:t>28-Synthetic Fibre</w:t>
            </w:r>
          </w:p>
        </w:tc>
        <w:tc>
          <w:tcPr>
            <w:tcW w:w="771"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color w:val="000000"/>
                <w:sz w:val="14"/>
                <w:szCs w:val="14"/>
              </w:rPr>
            </w:pPr>
            <w:r>
              <w:rPr>
                <w:color w:val="000000"/>
                <w:sz w:val="14"/>
                <w:szCs w:val="14"/>
              </w:rPr>
              <w:t>543,024</w:t>
            </w:r>
          </w:p>
        </w:tc>
        <w:tc>
          <w:tcPr>
            <w:tcW w:w="759"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color w:val="000000"/>
                <w:sz w:val="14"/>
                <w:szCs w:val="14"/>
              </w:rPr>
            </w:pPr>
            <w:r>
              <w:rPr>
                <w:color w:val="000000"/>
                <w:sz w:val="14"/>
                <w:szCs w:val="14"/>
              </w:rPr>
              <w:t>585,368</w:t>
            </w:r>
          </w:p>
        </w:tc>
        <w:tc>
          <w:tcPr>
            <w:tcW w:w="659"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color w:val="000000"/>
                <w:sz w:val="14"/>
                <w:szCs w:val="14"/>
              </w:rPr>
            </w:pPr>
            <w:r>
              <w:rPr>
                <w:color w:val="000000"/>
                <w:sz w:val="14"/>
                <w:szCs w:val="14"/>
              </w:rPr>
              <w:t>51,464</w:t>
            </w:r>
          </w:p>
        </w:tc>
        <w:tc>
          <w:tcPr>
            <w:tcW w:w="720" w:type="dxa"/>
            <w:tcBorders>
              <w:top w:val="nil"/>
              <w:left w:val="nil"/>
              <w:bottom w:val="nil"/>
              <w:right w:val="nil"/>
            </w:tcBorders>
            <w:tcMar>
              <w:left w:w="43" w:type="dxa"/>
              <w:right w:w="43" w:type="dxa"/>
            </w:tcMar>
            <w:vAlign w:val="center"/>
          </w:tcPr>
          <w:p w:rsidR="00E53FC8" w:rsidRDefault="00E53FC8" w:rsidP="00E53FC8">
            <w:pPr>
              <w:jc w:val="right"/>
              <w:rPr>
                <w:color w:val="000000"/>
                <w:sz w:val="14"/>
                <w:szCs w:val="14"/>
              </w:rPr>
            </w:pPr>
            <w:r>
              <w:rPr>
                <w:color w:val="000000"/>
                <w:sz w:val="14"/>
                <w:szCs w:val="14"/>
              </w:rPr>
              <w:t>48,130</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color w:val="000000"/>
                <w:sz w:val="14"/>
                <w:szCs w:val="14"/>
              </w:rPr>
            </w:pPr>
            <w:r>
              <w:rPr>
                <w:color w:val="000000"/>
                <w:sz w:val="14"/>
                <w:szCs w:val="14"/>
              </w:rPr>
              <w:t>39,100</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color w:val="000000"/>
                <w:sz w:val="14"/>
                <w:szCs w:val="14"/>
              </w:rPr>
            </w:pPr>
            <w:r>
              <w:rPr>
                <w:color w:val="000000"/>
                <w:sz w:val="14"/>
                <w:szCs w:val="14"/>
              </w:rPr>
              <w:t>35,973</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color w:val="000000"/>
                <w:sz w:val="14"/>
                <w:szCs w:val="14"/>
              </w:rPr>
            </w:pPr>
            <w:r>
              <w:rPr>
                <w:color w:val="000000"/>
                <w:sz w:val="14"/>
                <w:szCs w:val="14"/>
              </w:rPr>
              <w:t>39,667</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color w:val="000000"/>
                <w:sz w:val="14"/>
                <w:szCs w:val="14"/>
              </w:rPr>
            </w:pPr>
            <w:r>
              <w:rPr>
                <w:color w:val="000000"/>
                <w:sz w:val="14"/>
                <w:szCs w:val="14"/>
              </w:rPr>
              <w:t>38,675</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color w:val="000000"/>
                <w:sz w:val="14"/>
                <w:szCs w:val="14"/>
              </w:rPr>
            </w:pPr>
            <w:r>
              <w:rPr>
                <w:color w:val="000000"/>
                <w:sz w:val="14"/>
                <w:szCs w:val="14"/>
              </w:rPr>
              <w:t>39,559</w:t>
            </w:r>
          </w:p>
        </w:tc>
      </w:tr>
      <w:tr w:rsidR="00E53FC8" w:rsidRPr="00BF4323" w:rsidTr="00E53FC8">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E53FC8" w:rsidRPr="002B6501" w:rsidRDefault="00E53FC8" w:rsidP="00E53FC8">
            <w:pPr>
              <w:ind w:firstLineChars="236" w:firstLine="330"/>
              <w:rPr>
                <w:sz w:val="14"/>
                <w:szCs w:val="14"/>
              </w:rPr>
            </w:pPr>
            <w:r w:rsidRPr="002B6501">
              <w:rPr>
                <w:sz w:val="14"/>
                <w:szCs w:val="14"/>
              </w:rPr>
              <w:t>29-Synthetic &amp; artificial Silk Yarn</w:t>
            </w:r>
          </w:p>
        </w:tc>
        <w:tc>
          <w:tcPr>
            <w:tcW w:w="771"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color w:val="000000"/>
                <w:sz w:val="14"/>
                <w:szCs w:val="14"/>
              </w:rPr>
            </w:pPr>
            <w:r>
              <w:rPr>
                <w:color w:val="000000"/>
                <w:sz w:val="14"/>
                <w:szCs w:val="14"/>
              </w:rPr>
              <w:t>663,605</w:t>
            </w:r>
          </w:p>
        </w:tc>
        <w:tc>
          <w:tcPr>
            <w:tcW w:w="759"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color w:val="000000"/>
                <w:sz w:val="14"/>
                <w:szCs w:val="14"/>
              </w:rPr>
            </w:pPr>
            <w:r>
              <w:rPr>
                <w:color w:val="000000"/>
                <w:sz w:val="14"/>
                <w:szCs w:val="14"/>
              </w:rPr>
              <w:t>689,668</w:t>
            </w:r>
          </w:p>
        </w:tc>
        <w:tc>
          <w:tcPr>
            <w:tcW w:w="659"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color w:val="000000"/>
                <w:sz w:val="14"/>
                <w:szCs w:val="14"/>
              </w:rPr>
            </w:pPr>
            <w:r>
              <w:rPr>
                <w:color w:val="000000"/>
                <w:sz w:val="14"/>
                <w:szCs w:val="14"/>
              </w:rPr>
              <w:t>58,750</w:t>
            </w:r>
          </w:p>
        </w:tc>
        <w:tc>
          <w:tcPr>
            <w:tcW w:w="720" w:type="dxa"/>
            <w:tcBorders>
              <w:top w:val="nil"/>
              <w:left w:val="nil"/>
              <w:bottom w:val="nil"/>
              <w:right w:val="nil"/>
            </w:tcBorders>
            <w:tcMar>
              <w:left w:w="43" w:type="dxa"/>
              <w:right w:w="43" w:type="dxa"/>
            </w:tcMar>
            <w:vAlign w:val="center"/>
          </w:tcPr>
          <w:p w:rsidR="00E53FC8" w:rsidRDefault="00E53FC8" w:rsidP="00E53FC8">
            <w:pPr>
              <w:jc w:val="right"/>
              <w:rPr>
                <w:color w:val="000000"/>
                <w:sz w:val="14"/>
                <w:szCs w:val="14"/>
              </w:rPr>
            </w:pPr>
            <w:r>
              <w:rPr>
                <w:color w:val="000000"/>
                <w:sz w:val="14"/>
                <w:szCs w:val="14"/>
              </w:rPr>
              <w:t>63,784</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color w:val="000000"/>
                <w:sz w:val="14"/>
                <w:szCs w:val="14"/>
              </w:rPr>
            </w:pPr>
            <w:r>
              <w:rPr>
                <w:color w:val="000000"/>
                <w:sz w:val="14"/>
                <w:szCs w:val="14"/>
              </w:rPr>
              <w:t>52,884</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color w:val="000000"/>
                <w:sz w:val="14"/>
                <w:szCs w:val="14"/>
              </w:rPr>
            </w:pPr>
            <w:r>
              <w:rPr>
                <w:color w:val="000000"/>
                <w:sz w:val="14"/>
                <w:szCs w:val="14"/>
              </w:rPr>
              <w:t>62,748</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color w:val="000000"/>
                <w:sz w:val="14"/>
                <w:szCs w:val="14"/>
              </w:rPr>
            </w:pPr>
            <w:r>
              <w:rPr>
                <w:color w:val="000000"/>
                <w:sz w:val="14"/>
                <w:szCs w:val="14"/>
              </w:rPr>
              <w:t>53,640</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color w:val="000000"/>
                <w:sz w:val="14"/>
                <w:szCs w:val="14"/>
              </w:rPr>
            </w:pPr>
            <w:r>
              <w:rPr>
                <w:color w:val="000000"/>
                <w:sz w:val="14"/>
                <w:szCs w:val="14"/>
              </w:rPr>
              <w:t>40,689</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color w:val="000000"/>
                <w:sz w:val="14"/>
                <w:szCs w:val="14"/>
              </w:rPr>
            </w:pPr>
            <w:r>
              <w:rPr>
                <w:color w:val="000000"/>
                <w:sz w:val="14"/>
                <w:szCs w:val="14"/>
              </w:rPr>
              <w:t>26,399</w:t>
            </w:r>
          </w:p>
        </w:tc>
      </w:tr>
      <w:tr w:rsidR="00E53FC8" w:rsidRPr="00BF4323" w:rsidTr="00E53FC8">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E53FC8" w:rsidRPr="002B6501" w:rsidRDefault="00E53FC8" w:rsidP="00E53FC8">
            <w:pPr>
              <w:ind w:firstLineChars="236" w:firstLine="330"/>
              <w:rPr>
                <w:sz w:val="14"/>
                <w:szCs w:val="14"/>
              </w:rPr>
            </w:pPr>
            <w:r w:rsidRPr="002B6501">
              <w:rPr>
                <w:sz w:val="14"/>
                <w:szCs w:val="14"/>
              </w:rPr>
              <w:t>30-Worn Clothing</w:t>
            </w:r>
          </w:p>
        </w:tc>
        <w:tc>
          <w:tcPr>
            <w:tcW w:w="771"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color w:val="000000"/>
                <w:sz w:val="14"/>
                <w:szCs w:val="14"/>
              </w:rPr>
            </w:pPr>
            <w:r>
              <w:rPr>
                <w:color w:val="000000"/>
                <w:sz w:val="14"/>
                <w:szCs w:val="14"/>
              </w:rPr>
              <w:t>161,577</w:t>
            </w:r>
          </w:p>
        </w:tc>
        <w:tc>
          <w:tcPr>
            <w:tcW w:w="759"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color w:val="000000"/>
                <w:sz w:val="14"/>
                <w:szCs w:val="14"/>
              </w:rPr>
            </w:pPr>
            <w:r>
              <w:rPr>
                <w:color w:val="000000"/>
                <w:sz w:val="14"/>
                <w:szCs w:val="14"/>
              </w:rPr>
              <w:t>181,042</w:t>
            </w:r>
          </w:p>
        </w:tc>
        <w:tc>
          <w:tcPr>
            <w:tcW w:w="659"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color w:val="000000"/>
                <w:sz w:val="14"/>
                <w:szCs w:val="14"/>
              </w:rPr>
            </w:pPr>
            <w:r>
              <w:rPr>
                <w:color w:val="000000"/>
                <w:sz w:val="14"/>
                <w:szCs w:val="14"/>
              </w:rPr>
              <w:t>15,403</w:t>
            </w:r>
          </w:p>
        </w:tc>
        <w:tc>
          <w:tcPr>
            <w:tcW w:w="720" w:type="dxa"/>
            <w:tcBorders>
              <w:top w:val="nil"/>
              <w:left w:val="nil"/>
              <w:bottom w:val="nil"/>
              <w:right w:val="nil"/>
            </w:tcBorders>
            <w:tcMar>
              <w:left w:w="43" w:type="dxa"/>
              <w:right w:w="43" w:type="dxa"/>
            </w:tcMar>
            <w:vAlign w:val="center"/>
          </w:tcPr>
          <w:p w:rsidR="00E53FC8" w:rsidRDefault="00E53FC8" w:rsidP="00E53FC8">
            <w:pPr>
              <w:jc w:val="right"/>
              <w:rPr>
                <w:color w:val="000000"/>
                <w:sz w:val="14"/>
                <w:szCs w:val="14"/>
              </w:rPr>
            </w:pPr>
            <w:r>
              <w:rPr>
                <w:color w:val="000000"/>
                <w:sz w:val="14"/>
                <w:szCs w:val="14"/>
              </w:rPr>
              <w:t>17,114</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color w:val="000000"/>
                <w:sz w:val="14"/>
                <w:szCs w:val="14"/>
              </w:rPr>
            </w:pPr>
            <w:r>
              <w:rPr>
                <w:color w:val="000000"/>
                <w:sz w:val="14"/>
                <w:szCs w:val="14"/>
              </w:rPr>
              <w:t>13,839</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color w:val="000000"/>
                <w:sz w:val="14"/>
                <w:szCs w:val="14"/>
              </w:rPr>
            </w:pPr>
            <w:r>
              <w:rPr>
                <w:color w:val="000000"/>
                <w:sz w:val="14"/>
                <w:szCs w:val="14"/>
              </w:rPr>
              <w:t>26,110</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color w:val="000000"/>
                <w:sz w:val="14"/>
                <w:szCs w:val="14"/>
              </w:rPr>
            </w:pPr>
            <w:r>
              <w:rPr>
                <w:color w:val="000000"/>
                <w:sz w:val="14"/>
                <w:szCs w:val="14"/>
              </w:rPr>
              <w:t>13,650</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color w:val="000000"/>
                <w:sz w:val="14"/>
                <w:szCs w:val="14"/>
              </w:rPr>
            </w:pPr>
            <w:r>
              <w:rPr>
                <w:color w:val="000000"/>
                <w:sz w:val="14"/>
                <w:szCs w:val="14"/>
              </w:rPr>
              <w:t>12,806</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color w:val="000000"/>
                <w:sz w:val="14"/>
                <w:szCs w:val="14"/>
              </w:rPr>
            </w:pPr>
            <w:r>
              <w:rPr>
                <w:color w:val="000000"/>
                <w:sz w:val="14"/>
                <w:szCs w:val="14"/>
              </w:rPr>
              <w:t>12,400</w:t>
            </w:r>
          </w:p>
        </w:tc>
      </w:tr>
      <w:tr w:rsidR="00E53FC8" w:rsidRPr="00BF4323" w:rsidTr="00E53FC8">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E53FC8" w:rsidRPr="002B6501" w:rsidRDefault="00E53FC8" w:rsidP="00E53FC8">
            <w:pPr>
              <w:ind w:firstLineChars="236" w:firstLine="330"/>
              <w:rPr>
                <w:sz w:val="14"/>
                <w:szCs w:val="14"/>
              </w:rPr>
            </w:pPr>
            <w:r w:rsidRPr="002B6501">
              <w:rPr>
                <w:sz w:val="14"/>
                <w:szCs w:val="14"/>
              </w:rPr>
              <w:t>31-Other Textile Items</w:t>
            </w:r>
          </w:p>
        </w:tc>
        <w:tc>
          <w:tcPr>
            <w:tcW w:w="771"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color w:val="000000"/>
                <w:sz w:val="14"/>
                <w:szCs w:val="14"/>
              </w:rPr>
            </w:pPr>
            <w:r>
              <w:rPr>
                <w:color w:val="000000"/>
                <w:sz w:val="14"/>
                <w:szCs w:val="14"/>
              </w:rPr>
              <w:t>1,217,959</w:t>
            </w:r>
          </w:p>
        </w:tc>
        <w:tc>
          <w:tcPr>
            <w:tcW w:w="759"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color w:val="000000"/>
                <w:sz w:val="14"/>
                <w:szCs w:val="14"/>
              </w:rPr>
            </w:pPr>
            <w:r>
              <w:rPr>
                <w:color w:val="000000"/>
                <w:sz w:val="14"/>
                <w:szCs w:val="14"/>
              </w:rPr>
              <w:t>997,839</w:t>
            </w:r>
          </w:p>
        </w:tc>
        <w:tc>
          <w:tcPr>
            <w:tcW w:w="659"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color w:val="000000"/>
                <w:sz w:val="14"/>
                <w:szCs w:val="14"/>
              </w:rPr>
            </w:pPr>
            <w:r>
              <w:rPr>
                <w:color w:val="000000"/>
                <w:sz w:val="14"/>
                <w:szCs w:val="14"/>
              </w:rPr>
              <w:t>60,463</w:t>
            </w:r>
          </w:p>
        </w:tc>
        <w:tc>
          <w:tcPr>
            <w:tcW w:w="720" w:type="dxa"/>
            <w:tcBorders>
              <w:top w:val="nil"/>
              <w:left w:val="nil"/>
              <w:bottom w:val="nil"/>
              <w:right w:val="nil"/>
            </w:tcBorders>
            <w:tcMar>
              <w:left w:w="43" w:type="dxa"/>
              <w:right w:w="43" w:type="dxa"/>
            </w:tcMar>
            <w:vAlign w:val="center"/>
          </w:tcPr>
          <w:p w:rsidR="00E53FC8" w:rsidRDefault="00E53FC8" w:rsidP="00E53FC8">
            <w:pPr>
              <w:jc w:val="right"/>
              <w:rPr>
                <w:color w:val="000000"/>
                <w:sz w:val="14"/>
                <w:szCs w:val="14"/>
              </w:rPr>
            </w:pPr>
            <w:r>
              <w:rPr>
                <w:color w:val="000000"/>
                <w:sz w:val="14"/>
                <w:szCs w:val="14"/>
              </w:rPr>
              <w:t>69,556</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color w:val="000000"/>
                <w:sz w:val="14"/>
                <w:szCs w:val="14"/>
              </w:rPr>
            </w:pPr>
            <w:r>
              <w:rPr>
                <w:color w:val="000000"/>
                <w:sz w:val="14"/>
                <w:szCs w:val="14"/>
              </w:rPr>
              <w:t>56,044</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color w:val="000000"/>
                <w:sz w:val="14"/>
                <w:szCs w:val="14"/>
              </w:rPr>
            </w:pPr>
            <w:r>
              <w:rPr>
                <w:color w:val="000000"/>
                <w:sz w:val="14"/>
                <w:szCs w:val="14"/>
              </w:rPr>
              <w:t>62,126</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color w:val="000000"/>
                <w:sz w:val="14"/>
                <w:szCs w:val="14"/>
              </w:rPr>
            </w:pPr>
            <w:r>
              <w:rPr>
                <w:color w:val="000000"/>
                <w:sz w:val="14"/>
                <w:szCs w:val="14"/>
              </w:rPr>
              <w:t>55,752</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color w:val="000000"/>
                <w:sz w:val="14"/>
                <w:szCs w:val="14"/>
              </w:rPr>
            </w:pPr>
            <w:r>
              <w:rPr>
                <w:color w:val="000000"/>
                <w:sz w:val="14"/>
                <w:szCs w:val="14"/>
              </w:rPr>
              <w:t>25,157</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color w:val="000000"/>
                <w:sz w:val="14"/>
                <w:szCs w:val="14"/>
              </w:rPr>
            </w:pPr>
            <w:r>
              <w:rPr>
                <w:color w:val="000000"/>
                <w:sz w:val="14"/>
                <w:szCs w:val="14"/>
              </w:rPr>
              <w:t>36,598</w:t>
            </w:r>
          </w:p>
        </w:tc>
      </w:tr>
      <w:tr w:rsidR="00E53FC8" w:rsidRPr="00BF4323" w:rsidTr="00E53FC8">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E53FC8" w:rsidRPr="002B6501" w:rsidRDefault="00E53FC8" w:rsidP="00E53FC8">
            <w:pPr>
              <w:rPr>
                <w:b/>
                <w:bCs/>
                <w:sz w:val="14"/>
                <w:szCs w:val="14"/>
              </w:rPr>
            </w:pPr>
            <w:r w:rsidRPr="002B6501">
              <w:rPr>
                <w:b/>
                <w:bCs/>
                <w:sz w:val="14"/>
                <w:szCs w:val="14"/>
              </w:rPr>
              <w:t>F.    Agricultural  &amp; Other Chemical Group</w:t>
            </w:r>
          </w:p>
        </w:tc>
        <w:tc>
          <w:tcPr>
            <w:tcW w:w="771"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b/>
                <w:bCs/>
                <w:color w:val="000000"/>
                <w:sz w:val="14"/>
                <w:szCs w:val="14"/>
              </w:rPr>
            </w:pPr>
            <w:r>
              <w:rPr>
                <w:b/>
                <w:bCs/>
                <w:color w:val="000000"/>
                <w:sz w:val="14"/>
                <w:szCs w:val="14"/>
              </w:rPr>
              <w:t>8,918,174</w:t>
            </w:r>
          </w:p>
        </w:tc>
        <w:tc>
          <w:tcPr>
            <w:tcW w:w="759"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b/>
                <w:bCs/>
                <w:color w:val="000000"/>
                <w:sz w:val="14"/>
                <w:szCs w:val="14"/>
              </w:rPr>
            </w:pPr>
            <w:r>
              <w:rPr>
                <w:b/>
                <w:bCs/>
                <w:color w:val="000000"/>
                <w:sz w:val="14"/>
                <w:szCs w:val="14"/>
              </w:rPr>
              <w:t>8,754,600</w:t>
            </w:r>
          </w:p>
        </w:tc>
        <w:tc>
          <w:tcPr>
            <w:tcW w:w="659"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b/>
                <w:bCs/>
                <w:color w:val="000000"/>
                <w:sz w:val="14"/>
                <w:szCs w:val="14"/>
              </w:rPr>
            </w:pPr>
            <w:r>
              <w:rPr>
                <w:b/>
                <w:bCs/>
                <w:color w:val="000000"/>
                <w:sz w:val="14"/>
                <w:szCs w:val="14"/>
              </w:rPr>
              <w:t>690,715</w:t>
            </w:r>
          </w:p>
        </w:tc>
        <w:tc>
          <w:tcPr>
            <w:tcW w:w="720" w:type="dxa"/>
            <w:tcBorders>
              <w:top w:val="nil"/>
              <w:left w:val="nil"/>
              <w:bottom w:val="nil"/>
              <w:right w:val="nil"/>
            </w:tcBorders>
            <w:tcMar>
              <w:left w:w="43" w:type="dxa"/>
              <w:right w:w="43" w:type="dxa"/>
            </w:tcMar>
            <w:vAlign w:val="center"/>
          </w:tcPr>
          <w:p w:rsidR="00E53FC8" w:rsidRDefault="00E53FC8" w:rsidP="00E53FC8">
            <w:pPr>
              <w:jc w:val="right"/>
              <w:rPr>
                <w:b/>
                <w:bCs/>
                <w:color w:val="000000"/>
                <w:sz w:val="14"/>
                <w:szCs w:val="14"/>
              </w:rPr>
            </w:pPr>
            <w:r>
              <w:rPr>
                <w:b/>
                <w:bCs/>
                <w:color w:val="000000"/>
                <w:sz w:val="14"/>
                <w:szCs w:val="14"/>
              </w:rPr>
              <w:t>793,844</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b/>
                <w:bCs/>
                <w:color w:val="000000"/>
                <w:sz w:val="14"/>
                <w:szCs w:val="14"/>
              </w:rPr>
            </w:pPr>
            <w:r>
              <w:rPr>
                <w:b/>
                <w:bCs/>
                <w:color w:val="000000"/>
                <w:sz w:val="14"/>
                <w:szCs w:val="14"/>
              </w:rPr>
              <w:t>596,857</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b/>
                <w:bCs/>
                <w:color w:val="000000"/>
                <w:sz w:val="14"/>
                <w:szCs w:val="14"/>
              </w:rPr>
            </w:pPr>
            <w:r>
              <w:rPr>
                <w:b/>
                <w:bCs/>
                <w:color w:val="000000"/>
                <w:sz w:val="14"/>
                <w:szCs w:val="14"/>
              </w:rPr>
              <w:t>619,246</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b/>
                <w:bCs/>
                <w:color w:val="000000"/>
                <w:sz w:val="14"/>
                <w:szCs w:val="14"/>
              </w:rPr>
            </w:pPr>
            <w:r>
              <w:rPr>
                <w:b/>
                <w:bCs/>
                <w:color w:val="000000"/>
                <w:sz w:val="14"/>
                <w:szCs w:val="14"/>
              </w:rPr>
              <w:t>582,498</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b/>
                <w:bCs/>
                <w:color w:val="000000"/>
                <w:sz w:val="14"/>
                <w:szCs w:val="14"/>
              </w:rPr>
            </w:pPr>
            <w:r>
              <w:rPr>
                <w:b/>
                <w:bCs/>
                <w:color w:val="000000"/>
                <w:sz w:val="14"/>
                <w:szCs w:val="14"/>
              </w:rPr>
              <w:t>553,396</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b/>
                <w:bCs/>
                <w:color w:val="000000"/>
                <w:sz w:val="14"/>
                <w:szCs w:val="14"/>
              </w:rPr>
            </w:pPr>
            <w:r>
              <w:rPr>
                <w:b/>
                <w:bCs/>
                <w:color w:val="000000"/>
                <w:sz w:val="14"/>
                <w:szCs w:val="14"/>
              </w:rPr>
              <w:t>619,890</w:t>
            </w:r>
          </w:p>
        </w:tc>
      </w:tr>
      <w:tr w:rsidR="00E53FC8" w:rsidRPr="00BF4323" w:rsidTr="00E53FC8">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E53FC8" w:rsidRPr="002B6501" w:rsidRDefault="00E53FC8" w:rsidP="00E53FC8">
            <w:pPr>
              <w:ind w:firstLineChars="236" w:firstLine="330"/>
              <w:rPr>
                <w:sz w:val="14"/>
                <w:szCs w:val="14"/>
              </w:rPr>
            </w:pPr>
            <w:r w:rsidRPr="002B6501">
              <w:rPr>
                <w:sz w:val="14"/>
                <w:szCs w:val="14"/>
              </w:rPr>
              <w:t>32-Fertilizer Manufactured</w:t>
            </w:r>
          </w:p>
        </w:tc>
        <w:tc>
          <w:tcPr>
            <w:tcW w:w="771"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color w:val="000000"/>
                <w:sz w:val="14"/>
                <w:szCs w:val="14"/>
              </w:rPr>
            </w:pPr>
            <w:r>
              <w:rPr>
                <w:color w:val="000000"/>
                <w:sz w:val="14"/>
                <w:szCs w:val="14"/>
              </w:rPr>
              <w:t>832,762</w:t>
            </w:r>
          </w:p>
        </w:tc>
        <w:tc>
          <w:tcPr>
            <w:tcW w:w="759"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color w:val="000000"/>
                <w:sz w:val="14"/>
                <w:szCs w:val="14"/>
              </w:rPr>
            </w:pPr>
            <w:r>
              <w:rPr>
                <w:color w:val="000000"/>
                <w:sz w:val="14"/>
                <w:szCs w:val="14"/>
              </w:rPr>
              <w:t>798,663</w:t>
            </w:r>
          </w:p>
        </w:tc>
        <w:tc>
          <w:tcPr>
            <w:tcW w:w="659"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color w:val="000000"/>
                <w:sz w:val="14"/>
                <w:szCs w:val="14"/>
              </w:rPr>
            </w:pPr>
            <w:r>
              <w:rPr>
                <w:color w:val="000000"/>
                <w:sz w:val="14"/>
                <w:szCs w:val="14"/>
              </w:rPr>
              <w:t>50,976</w:t>
            </w:r>
          </w:p>
        </w:tc>
        <w:tc>
          <w:tcPr>
            <w:tcW w:w="720" w:type="dxa"/>
            <w:tcBorders>
              <w:top w:val="nil"/>
              <w:left w:val="nil"/>
              <w:bottom w:val="nil"/>
              <w:right w:val="nil"/>
            </w:tcBorders>
            <w:tcMar>
              <w:left w:w="43" w:type="dxa"/>
              <w:right w:w="43" w:type="dxa"/>
            </w:tcMar>
            <w:vAlign w:val="center"/>
          </w:tcPr>
          <w:p w:rsidR="00E53FC8" w:rsidRDefault="00E53FC8" w:rsidP="00E53FC8">
            <w:pPr>
              <w:jc w:val="right"/>
              <w:rPr>
                <w:color w:val="000000"/>
                <w:sz w:val="14"/>
                <w:szCs w:val="14"/>
              </w:rPr>
            </w:pPr>
            <w:r>
              <w:rPr>
                <w:color w:val="000000"/>
                <w:sz w:val="14"/>
                <w:szCs w:val="14"/>
              </w:rPr>
              <w:t>30,527</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color w:val="000000"/>
                <w:sz w:val="14"/>
                <w:szCs w:val="14"/>
              </w:rPr>
            </w:pPr>
            <w:r>
              <w:rPr>
                <w:color w:val="000000"/>
                <w:sz w:val="14"/>
                <w:szCs w:val="14"/>
              </w:rPr>
              <w:t>15,884</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color w:val="000000"/>
                <w:sz w:val="14"/>
                <w:szCs w:val="14"/>
              </w:rPr>
            </w:pPr>
            <w:r>
              <w:rPr>
                <w:color w:val="000000"/>
                <w:sz w:val="14"/>
                <w:szCs w:val="14"/>
              </w:rPr>
              <w:t>11,355</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color w:val="000000"/>
                <w:sz w:val="14"/>
                <w:szCs w:val="14"/>
              </w:rPr>
            </w:pPr>
            <w:r>
              <w:rPr>
                <w:color w:val="000000"/>
                <w:sz w:val="14"/>
                <w:szCs w:val="14"/>
              </w:rPr>
              <w:t>6,350</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color w:val="000000"/>
                <w:sz w:val="14"/>
                <w:szCs w:val="14"/>
              </w:rPr>
            </w:pPr>
            <w:r>
              <w:rPr>
                <w:color w:val="000000"/>
                <w:sz w:val="14"/>
                <w:szCs w:val="14"/>
              </w:rPr>
              <w:t>31,493</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color w:val="000000"/>
                <w:sz w:val="14"/>
                <w:szCs w:val="14"/>
              </w:rPr>
            </w:pPr>
            <w:r>
              <w:rPr>
                <w:color w:val="000000"/>
                <w:sz w:val="14"/>
                <w:szCs w:val="14"/>
              </w:rPr>
              <w:t>31,410</w:t>
            </w:r>
          </w:p>
        </w:tc>
      </w:tr>
      <w:tr w:rsidR="00E53FC8" w:rsidRPr="00BF4323" w:rsidTr="00E53FC8">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E53FC8" w:rsidRPr="002B6501" w:rsidRDefault="00E53FC8" w:rsidP="00E53FC8">
            <w:pPr>
              <w:ind w:firstLineChars="236" w:firstLine="330"/>
              <w:rPr>
                <w:sz w:val="14"/>
                <w:szCs w:val="14"/>
              </w:rPr>
            </w:pPr>
            <w:r w:rsidRPr="002B6501">
              <w:rPr>
                <w:sz w:val="14"/>
                <w:szCs w:val="14"/>
              </w:rPr>
              <w:t>33-Insecticides</w:t>
            </w:r>
          </w:p>
        </w:tc>
        <w:tc>
          <w:tcPr>
            <w:tcW w:w="771"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color w:val="000000"/>
                <w:sz w:val="14"/>
                <w:szCs w:val="14"/>
              </w:rPr>
            </w:pPr>
            <w:r>
              <w:rPr>
                <w:color w:val="000000"/>
                <w:sz w:val="14"/>
                <w:szCs w:val="14"/>
              </w:rPr>
              <w:t>173,745</w:t>
            </w:r>
          </w:p>
        </w:tc>
        <w:tc>
          <w:tcPr>
            <w:tcW w:w="759"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color w:val="000000"/>
                <w:sz w:val="14"/>
                <w:szCs w:val="14"/>
              </w:rPr>
            </w:pPr>
            <w:r>
              <w:rPr>
                <w:color w:val="000000"/>
                <w:sz w:val="14"/>
                <w:szCs w:val="14"/>
              </w:rPr>
              <w:t>189,551</w:t>
            </w:r>
          </w:p>
        </w:tc>
        <w:tc>
          <w:tcPr>
            <w:tcW w:w="659"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color w:val="000000"/>
                <w:sz w:val="14"/>
                <w:szCs w:val="14"/>
              </w:rPr>
            </w:pPr>
            <w:r>
              <w:rPr>
                <w:color w:val="000000"/>
                <w:sz w:val="14"/>
                <w:szCs w:val="14"/>
              </w:rPr>
              <w:t>15,996</w:t>
            </w:r>
          </w:p>
        </w:tc>
        <w:tc>
          <w:tcPr>
            <w:tcW w:w="720" w:type="dxa"/>
            <w:tcBorders>
              <w:top w:val="nil"/>
              <w:left w:val="nil"/>
              <w:bottom w:val="nil"/>
              <w:right w:val="nil"/>
            </w:tcBorders>
            <w:tcMar>
              <w:left w:w="43" w:type="dxa"/>
              <w:right w:w="43" w:type="dxa"/>
            </w:tcMar>
            <w:vAlign w:val="center"/>
          </w:tcPr>
          <w:p w:rsidR="00E53FC8" w:rsidRDefault="00E53FC8" w:rsidP="00E53FC8">
            <w:pPr>
              <w:jc w:val="right"/>
              <w:rPr>
                <w:color w:val="000000"/>
                <w:sz w:val="14"/>
                <w:szCs w:val="14"/>
              </w:rPr>
            </w:pPr>
            <w:r>
              <w:rPr>
                <w:color w:val="000000"/>
                <w:sz w:val="14"/>
                <w:szCs w:val="14"/>
              </w:rPr>
              <w:t>15,568</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color w:val="000000"/>
                <w:sz w:val="14"/>
                <w:szCs w:val="14"/>
              </w:rPr>
            </w:pPr>
            <w:r>
              <w:rPr>
                <w:color w:val="000000"/>
                <w:sz w:val="14"/>
                <w:szCs w:val="14"/>
              </w:rPr>
              <w:t>11,782</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color w:val="000000"/>
                <w:sz w:val="14"/>
                <w:szCs w:val="14"/>
              </w:rPr>
            </w:pPr>
            <w:r>
              <w:rPr>
                <w:color w:val="000000"/>
                <w:sz w:val="14"/>
                <w:szCs w:val="14"/>
              </w:rPr>
              <w:t>12,178</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color w:val="000000"/>
                <w:sz w:val="14"/>
                <w:szCs w:val="14"/>
              </w:rPr>
            </w:pPr>
            <w:r>
              <w:rPr>
                <w:color w:val="000000"/>
                <w:sz w:val="14"/>
                <w:szCs w:val="14"/>
              </w:rPr>
              <w:t>7,486</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color w:val="000000"/>
                <w:sz w:val="14"/>
                <w:szCs w:val="14"/>
              </w:rPr>
            </w:pPr>
            <w:r>
              <w:rPr>
                <w:color w:val="000000"/>
                <w:sz w:val="14"/>
                <w:szCs w:val="14"/>
              </w:rPr>
              <w:t>11,909</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color w:val="000000"/>
                <w:sz w:val="14"/>
                <w:szCs w:val="14"/>
              </w:rPr>
            </w:pPr>
            <w:r>
              <w:rPr>
                <w:color w:val="000000"/>
                <w:sz w:val="14"/>
                <w:szCs w:val="14"/>
              </w:rPr>
              <w:t>22,033</w:t>
            </w:r>
          </w:p>
        </w:tc>
      </w:tr>
      <w:tr w:rsidR="00E53FC8" w:rsidRPr="00BF4323" w:rsidTr="00E53FC8">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E53FC8" w:rsidRPr="002B6501" w:rsidRDefault="00E53FC8" w:rsidP="00E53FC8">
            <w:pPr>
              <w:ind w:firstLineChars="236" w:firstLine="330"/>
              <w:rPr>
                <w:sz w:val="14"/>
                <w:szCs w:val="14"/>
              </w:rPr>
            </w:pPr>
            <w:r w:rsidRPr="002B6501">
              <w:rPr>
                <w:sz w:val="14"/>
                <w:szCs w:val="14"/>
              </w:rPr>
              <w:t>34-Plastic Material</w:t>
            </w:r>
          </w:p>
        </w:tc>
        <w:tc>
          <w:tcPr>
            <w:tcW w:w="771"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color w:val="000000"/>
                <w:sz w:val="14"/>
                <w:szCs w:val="14"/>
              </w:rPr>
            </w:pPr>
            <w:r>
              <w:rPr>
                <w:color w:val="000000"/>
                <w:sz w:val="14"/>
                <w:szCs w:val="14"/>
              </w:rPr>
              <w:t>2,347,222</w:t>
            </w:r>
          </w:p>
        </w:tc>
        <w:tc>
          <w:tcPr>
            <w:tcW w:w="759"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color w:val="000000"/>
                <w:sz w:val="14"/>
                <w:szCs w:val="14"/>
              </w:rPr>
            </w:pPr>
            <w:r>
              <w:rPr>
                <w:color w:val="000000"/>
                <w:sz w:val="14"/>
                <w:szCs w:val="14"/>
              </w:rPr>
              <w:t>2,221,023</w:t>
            </w:r>
          </w:p>
        </w:tc>
        <w:tc>
          <w:tcPr>
            <w:tcW w:w="659"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color w:val="000000"/>
                <w:sz w:val="14"/>
                <w:szCs w:val="14"/>
              </w:rPr>
            </w:pPr>
            <w:r>
              <w:rPr>
                <w:color w:val="000000"/>
                <w:sz w:val="14"/>
                <w:szCs w:val="14"/>
              </w:rPr>
              <w:t>187,382</w:t>
            </w:r>
          </w:p>
        </w:tc>
        <w:tc>
          <w:tcPr>
            <w:tcW w:w="720" w:type="dxa"/>
            <w:tcBorders>
              <w:top w:val="nil"/>
              <w:left w:val="nil"/>
              <w:bottom w:val="nil"/>
              <w:right w:val="nil"/>
            </w:tcBorders>
            <w:tcMar>
              <w:left w:w="43" w:type="dxa"/>
              <w:right w:w="43" w:type="dxa"/>
            </w:tcMar>
            <w:vAlign w:val="center"/>
          </w:tcPr>
          <w:p w:rsidR="00E53FC8" w:rsidRDefault="00E53FC8" w:rsidP="00E53FC8">
            <w:pPr>
              <w:jc w:val="right"/>
              <w:rPr>
                <w:color w:val="000000"/>
                <w:sz w:val="14"/>
                <w:szCs w:val="14"/>
              </w:rPr>
            </w:pPr>
            <w:r>
              <w:rPr>
                <w:color w:val="000000"/>
                <w:sz w:val="14"/>
                <w:szCs w:val="14"/>
              </w:rPr>
              <w:t>223,307</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color w:val="000000"/>
                <w:sz w:val="14"/>
                <w:szCs w:val="14"/>
              </w:rPr>
            </w:pPr>
            <w:r>
              <w:rPr>
                <w:color w:val="000000"/>
                <w:sz w:val="14"/>
                <w:szCs w:val="14"/>
              </w:rPr>
              <w:t>157,767</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color w:val="000000"/>
                <w:sz w:val="14"/>
                <w:szCs w:val="14"/>
              </w:rPr>
            </w:pPr>
            <w:r>
              <w:rPr>
                <w:color w:val="000000"/>
                <w:sz w:val="14"/>
                <w:szCs w:val="14"/>
              </w:rPr>
              <w:t>175,518</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color w:val="000000"/>
                <w:sz w:val="14"/>
                <w:szCs w:val="14"/>
              </w:rPr>
            </w:pPr>
            <w:r>
              <w:rPr>
                <w:color w:val="000000"/>
                <w:sz w:val="14"/>
                <w:szCs w:val="14"/>
              </w:rPr>
              <w:t>202,787</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color w:val="000000"/>
                <w:sz w:val="14"/>
                <w:szCs w:val="14"/>
              </w:rPr>
            </w:pPr>
            <w:r>
              <w:rPr>
                <w:color w:val="000000"/>
                <w:sz w:val="14"/>
                <w:szCs w:val="14"/>
              </w:rPr>
              <w:t>164,194</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color w:val="000000"/>
                <w:sz w:val="14"/>
                <w:szCs w:val="14"/>
              </w:rPr>
            </w:pPr>
            <w:r>
              <w:rPr>
                <w:color w:val="000000"/>
                <w:sz w:val="14"/>
                <w:szCs w:val="14"/>
              </w:rPr>
              <w:t>145,405</w:t>
            </w:r>
          </w:p>
        </w:tc>
      </w:tr>
      <w:tr w:rsidR="00E53FC8" w:rsidRPr="00BF4323" w:rsidTr="00E53FC8">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E53FC8" w:rsidRPr="002B6501" w:rsidRDefault="00E53FC8" w:rsidP="00E53FC8">
            <w:pPr>
              <w:ind w:firstLineChars="236" w:firstLine="330"/>
              <w:rPr>
                <w:sz w:val="14"/>
                <w:szCs w:val="14"/>
              </w:rPr>
            </w:pPr>
            <w:r w:rsidRPr="002B6501">
              <w:rPr>
                <w:sz w:val="14"/>
                <w:szCs w:val="14"/>
              </w:rPr>
              <w:t>35-Medicinal Products</w:t>
            </w:r>
          </w:p>
        </w:tc>
        <w:tc>
          <w:tcPr>
            <w:tcW w:w="771"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color w:val="000000"/>
                <w:sz w:val="14"/>
                <w:szCs w:val="14"/>
              </w:rPr>
            </w:pPr>
            <w:r>
              <w:rPr>
                <w:color w:val="000000"/>
                <w:sz w:val="14"/>
                <w:szCs w:val="14"/>
              </w:rPr>
              <w:t>1,072,084</w:t>
            </w:r>
          </w:p>
        </w:tc>
        <w:tc>
          <w:tcPr>
            <w:tcW w:w="759"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color w:val="000000"/>
                <w:sz w:val="14"/>
                <w:szCs w:val="14"/>
              </w:rPr>
            </w:pPr>
            <w:r>
              <w:rPr>
                <w:color w:val="000000"/>
                <w:sz w:val="14"/>
                <w:szCs w:val="14"/>
              </w:rPr>
              <w:t>1,093,367</w:t>
            </w:r>
          </w:p>
        </w:tc>
        <w:tc>
          <w:tcPr>
            <w:tcW w:w="659"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color w:val="000000"/>
                <w:sz w:val="14"/>
                <w:szCs w:val="14"/>
              </w:rPr>
            </w:pPr>
            <w:r>
              <w:rPr>
                <w:color w:val="000000"/>
                <w:sz w:val="14"/>
                <w:szCs w:val="14"/>
              </w:rPr>
              <w:t>83,990</w:t>
            </w:r>
          </w:p>
        </w:tc>
        <w:tc>
          <w:tcPr>
            <w:tcW w:w="720" w:type="dxa"/>
            <w:tcBorders>
              <w:top w:val="nil"/>
              <w:left w:val="nil"/>
              <w:bottom w:val="nil"/>
              <w:right w:val="nil"/>
            </w:tcBorders>
            <w:tcMar>
              <w:left w:w="43" w:type="dxa"/>
              <w:right w:w="43" w:type="dxa"/>
            </w:tcMar>
            <w:vAlign w:val="center"/>
          </w:tcPr>
          <w:p w:rsidR="00E53FC8" w:rsidRDefault="00E53FC8" w:rsidP="00E53FC8">
            <w:pPr>
              <w:jc w:val="right"/>
              <w:rPr>
                <w:color w:val="000000"/>
                <w:sz w:val="14"/>
                <w:szCs w:val="14"/>
              </w:rPr>
            </w:pPr>
            <w:r>
              <w:rPr>
                <w:color w:val="000000"/>
                <w:sz w:val="14"/>
                <w:szCs w:val="14"/>
              </w:rPr>
              <w:t>102,009</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color w:val="000000"/>
                <w:sz w:val="14"/>
                <w:szCs w:val="14"/>
              </w:rPr>
            </w:pPr>
            <w:r>
              <w:rPr>
                <w:color w:val="000000"/>
                <w:sz w:val="14"/>
                <w:szCs w:val="14"/>
              </w:rPr>
              <w:t>87,683</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color w:val="000000"/>
                <w:sz w:val="14"/>
                <w:szCs w:val="14"/>
              </w:rPr>
            </w:pPr>
            <w:r>
              <w:rPr>
                <w:color w:val="000000"/>
                <w:sz w:val="14"/>
                <w:szCs w:val="14"/>
              </w:rPr>
              <w:t>75,354</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color w:val="000000"/>
                <w:sz w:val="14"/>
                <w:szCs w:val="14"/>
              </w:rPr>
            </w:pPr>
            <w:r>
              <w:rPr>
                <w:color w:val="000000"/>
                <w:sz w:val="14"/>
                <w:szCs w:val="14"/>
              </w:rPr>
              <w:t>87,022</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color w:val="000000"/>
                <w:sz w:val="14"/>
                <w:szCs w:val="14"/>
              </w:rPr>
            </w:pPr>
            <w:r>
              <w:rPr>
                <w:color w:val="000000"/>
                <w:sz w:val="14"/>
                <w:szCs w:val="14"/>
              </w:rPr>
              <w:t>78,891</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color w:val="000000"/>
                <w:sz w:val="14"/>
                <w:szCs w:val="14"/>
              </w:rPr>
            </w:pPr>
            <w:r>
              <w:rPr>
                <w:color w:val="000000"/>
                <w:sz w:val="14"/>
                <w:szCs w:val="14"/>
              </w:rPr>
              <w:t>74,326</w:t>
            </w:r>
          </w:p>
        </w:tc>
      </w:tr>
      <w:tr w:rsidR="00E53FC8" w:rsidRPr="00BF4323" w:rsidTr="00E53FC8">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E53FC8" w:rsidRPr="002B6501" w:rsidRDefault="00E53FC8" w:rsidP="00E53FC8">
            <w:pPr>
              <w:ind w:firstLineChars="236" w:firstLine="330"/>
              <w:rPr>
                <w:sz w:val="14"/>
                <w:szCs w:val="14"/>
              </w:rPr>
            </w:pPr>
            <w:r w:rsidRPr="002B6501">
              <w:rPr>
                <w:sz w:val="14"/>
                <w:szCs w:val="14"/>
              </w:rPr>
              <w:t>36-Others</w:t>
            </w:r>
          </w:p>
        </w:tc>
        <w:tc>
          <w:tcPr>
            <w:tcW w:w="771"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color w:val="000000"/>
                <w:sz w:val="14"/>
                <w:szCs w:val="14"/>
              </w:rPr>
            </w:pPr>
            <w:r>
              <w:rPr>
                <w:color w:val="000000"/>
                <w:sz w:val="14"/>
                <w:szCs w:val="14"/>
              </w:rPr>
              <w:t>4,492,360</w:t>
            </w:r>
          </w:p>
        </w:tc>
        <w:tc>
          <w:tcPr>
            <w:tcW w:w="759"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color w:val="000000"/>
                <w:sz w:val="14"/>
                <w:szCs w:val="14"/>
              </w:rPr>
            </w:pPr>
            <w:r>
              <w:rPr>
                <w:color w:val="000000"/>
                <w:sz w:val="14"/>
                <w:szCs w:val="14"/>
              </w:rPr>
              <w:t>4,451,996</w:t>
            </w:r>
          </w:p>
        </w:tc>
        <w:tc>
          <w:tcPr>
            <w:tcW w:w="659"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color w:val="000000"/>
                <w:sz w:val="14"/>
                <w:szCs w:val="14"/>
              </w:rPr>
            </w:pPr>
            <w:r>
              <w:rPr>
                <w:color w:val="000000"/>
                <w:sz w:val="14"/>
                <w:szCs w:val="14"/>
              </w:rPr>
              <w:t>352,371</w:t>
            </w:r>
          </w:p>
        </w:tc>
        <w:tc>
          <w:tcPr>
            <w:tcW w:w="720" w:type="dxa"/>
            <w:tcBorders>
              <w:top w:val="nil"/>
              <w:left w:val="nil"/>
              <w:bottom w:val="nil"/>
              <w:right w:val="nil"/>
            </w:tcBorders>
            <w:tcMar>
              <w:left w:w="43" w:type="dxa"/>
              <w:right w:w="43" w:type="dxa"/>
            </w:tcMar>
            <w:vAlign w:val="center"/>
          </w:tcPr>
          <w:p w:rsidR="00E53FC8" w:rsidRDefault="00E53FC8" w:rsidP="00E53FC8">
            <w:pPr>
              <w:jc w:val="right"/>
              <w:rPr>
                <w:color w:val="000000"/>
                <w:sz w:val="14"/>
                <w:szCs w:val="14"/>
              </w:rPr>
            </w:pPr>
            <w:r>
              <w:rPr>
                <w:color w:val="000000"/>
                <w:sz w:val="14"/>
                <w:szCs w:val="14"/>
              </w:rPr>
              <w:t>422,433</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color w:val="000000"/>
                <w:sz w:val="14"/>
                <w:szCs w:val="14"/>
              </w:rPr>
            </w:pPr>
            <w:r>
              <w:rPr>
                <w:color w:val="000000"/>
                <w:sz w:val="14"/>
                <w:szCs w:val="14"/>
              </w:rPr>
              <w:t>323,741</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color w:val="000000"/>
                <w:sz w:val="14"/>
                <w:szCs w:val="14"/>
              </w:rPr>
            </w:pPr>
            <w:r>
              <w:rPr>
                <w:color w:val="000000"/>
                <w:sz w:val="14"/>
                <w:szCs w:val="14"/>
              </w:rPr>
              <w:t>344,841</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color w:val="000000"/>
                <w:sz w:val="14"/>
                <w:szCs w:val="14"/>
              </w:rPr>
            </w:pPr>
            <w:r>
              <w:rPr>
                <w:color w:val="000000"/>
                <w:sz w:val="14"/>
                <w:szCs w:val="14"/>
              </w:rPr>
              <w:t>278,853</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color w:val="000000"/>
                <w:sz w:val="14"/>
                <w:szCs w:val="14"/>
              </w:rPr>
            </w:pPr>
            <w:r>
              <w:rPr>
                <w:color w:val="000000"/>
                <w:sz w:val="14"/>
                <w:szCs w:val="14"/>
              </w:rPr>
              <w:t>266,909</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color w:val="000000"/>
                <w:sz w:val="14"/>
                <w:szCs w:val="14"/>
              </w:rPr>
            </w:pPr>
            <w:r>
              <w:rPr>
                <w:color w:val="000000"/>
                <w:sz w:val="14"/>
                <w:szCs w:val="14"/>
              </w:rPr>
              <w:t>346,716</w:t>
            </w:r>
          </w:p>
        </w:tc>
      </w:tr>
      <w:tr w:rsidR="00E53FC8" w:rsidRPr="00BF4323" w:rsidTr="00E53FC8">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E53FC8" w:rsidRPr="002B6501" w:rsidRDefault="00E53FC8" w:rsidP="00E53FC8">
            <w:pPr>
              <w:rPr>
                <w:b/>
                <w:bCs/>
                <w:sz w:val="14"/>
                <w:szCs w:val="14"/>
              </w:rPr>
            </w:pPr>
            <w:r w:rsidRPr="002B6501">
              <w:rPr>
                <w:b/>
                <w:bCs/>
                <w:sz w:val="14"/>
                <w:szCs w:val="14"/>
              </w:rPr>
              <w:t>G.  Metal Group</w:t>
            </w:r>
          </w:p>
        </w:tc>
        <w:tc>
          <w:tcPr>
            <w:tcW w:w="771"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b/>
                <w:bCs/>
                <w:color w:val="000000"/>
                <w:sz w:val="14"/>
                <w:szCs w:val="14"/>
              </w:rPr>
            </w:pPr>
            <w:r>
              <w:rPr>
                <w:b/>
                <w:bCs/>
                <w:color w:val="000000"/>
                <w:sz w:val="14"/>
                <w:szCs w:val="14"/>
              </w:rPr>
              <w:t>5,356,573</w:t>
            </w:r>
          </w:p>
        </w:tc>
        <w:tc>
          <w:tcPr>
            <w:tcW w:w="759"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b/>
                <w:bCs/>
                <w:color w:val="000000"/>
                <w:sz w:val="14"/>
                <w:szCs w:val="14"/>
              </w:rPr>
            </w:pPr>
            <w:r>
              <w:rPr>
                <w:b/>
                <w:bCs/>
                <w:color w:val="000000"/>
                <w:sz w:val="14"/>
                <w:szCs w:val="14"/>
              </w:rPr>
              <w:t>4,973,833</w:t>
            </w:r>
          </w:p>
        </w:tc>
        <w:tc>
          <w:tcPr>
            <w:tcW w:w="659"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b/>
                <w:bCs/>
                <w:color w:val="000000"/>
                <w:sz w:val="14"/>
                <w:szCs w:val="14"/>
              </w:rPr>
            </w:pPr>
            <w:r>
              <w:rPr>
                <w:b/>
                <w:bCs/>
                <w:color w:val="000000"/>
                <w:sz w:val="14"/>
                <w:szCs w:val="14"/>
              </w:rPr>
              <w:t>384,662</w:t>
            </w:r>
          </w:p>
        </w:tc>
        <w:tc>
          <w:tcPr>
            <w:tcW w:w="720" w:type="dxa"/>
            <w:tcBorders>
              <w:top w:val="nil"/>
              <w:left w:val="nil"/>
              <w:bottom w:val="nil"/>
              <w:right w:val="nil"/>
            </w:tcBorders>
            <w:tcMar>
              <w:left w:w="43" w:type="dxa"/>
              <w:right w:w="43" w:type="dxa"/>
            </w:tcMar>
            <w:vAlign w:val="center"/>
          </w:tcPr>
          <w:p w:rsidR="00E53FC8" w:rsidRDefault="00E53FC8" w:rsidP="00E53FC8">
            <w:pPr>
              <w:jc w:val="right"/>
              <w:rPr>
                <w:b/>
                <w:bCs/>
                <w:color w:val="000000"/>
                <w:sz w:val="14"/>
                <w:szCs w:val="14"/>
              </w:rPr>
            </w:pPr>
            <w:r>
              <w:rPr>
                <w:b/>
                <w:bCs/>
                <w:color w:val="000000"/>
                <w:sz w:val="14"/>
                <w:szCs w:val="14"/>
              </w:rPr>
              <w:t>385,306</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b/>
                <w:bCs/>
                <w:color w:val="000000"/>
                <w:sz w:val="14"/>
                <w:szCs w:val="14"/>
              </w:rPr>
            </w:pPr>
            <w:r>
              <w:rPr>
                <w:b/>
                <w:bCs/>
                <w:color w:val="000000"/>
                <w:sz w:val="14"/>
                <w:szCs w:val="14"/>
              </w:rPr>
              <w:t>357,180</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b/>
                <w:bCs/>
                <w:color w:val="000000"/>
                <w:sz w:val="14"/>
                <w:szCs w:val="14"/>
              </w:rPr>
            </w:pPr>
            <w:r>
              <w:rPr>
                <w:b/>
                <w:bCs/>
                <w:color w:val="000000"/>
                <w:sz w:val="14"/>
                <w:szCs w:val="14"/>
              </w:rPr>
              <w:t>331,488</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b/>
                <w:bCs/>
                <w:color w:val="000000"/>
                <w:sz w:val="14"/>
                <w:szCs w:val="14"/>
              </w:rPr>
            </w:pPr>
            <w:r>
              <w:rPr>
                <w:b/>
                <w:bCs/>
                <w:color w:val="000000"/>
                <w:sz w:val="14"/>
                <w:szCs w:val="14"/>
              </w:rPr>
              <w:t>364,306</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b/>
                <w:bCs/>
                <w:color w:val="000000"/>
                <w:sz w:val="14"/>
                <w:szCs w:val="14"/>
              </w:rPr>
            </w:pPr>
            <w:r>
              <w:rPr>
                <w:b/>
                <w:bCs/>
                <w:color w:val="000000"/>
                <w:sz w:val="14"/>
                <w:szCs w:val="14"/>
              </w:rPr>
              <w:t>306,190</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b/>
                <w:bCs/>
                <w:color w:val="000000"/>
                <w:sz w:val="14"/>
                <w:szCs w:val="14"/>
              </w:rPr>
            </w:pPr>
            <w:r>
              <w:rPr>
                <w:b/>
                <w:bCs/>
                <w:color w:val="000000"/>
                <w:sz w:val="14"/>
                <w:szCs w:val="14"/>
              </w:rPr>
              <w:t>303,014</w:t>
            </w:r>
          </w:p>
        </w:tc>
      </w:tr>
      <w:tr w:rsidR="00E53FC8" w:rsidRPr="00BF4323" w:rsidTr="00E53FC8">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E53FC8" w:rsidRPr="002B6501" w:rsidRDefault="00E53FC8" w:rsidP="00E53FC8">
            <w:pPr>
              <w:ind w:firstLineChars="236" w:firstLine="330"/>
              <w:rPr>
                <w:sz w:val="14"/>
                <w:szCs w:val="14"/>
              </w:rPr>
            </w:pPr>
            <w:r w:rsidRPr="002B6501">
              <w:rPr>
                <w:sz w:val="14"/>
                <w:szCs w:val="14"/>
              </w:rPr>
              <w:t>37-Gold</w:t>
            </w:r>
          </w:p>
        </w:tc>
        <w:tc>
          <w:tcPr>
            <w:tcW w:w="771"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color w:val="000000"/>
                <w:sz w:val="14"/>
                <w:szCs w:val="14"/>
              </w:rPr>
            </w:pPr>
            <w:r>
              <w:rPr>
                <w:color w:val="000000"/>
                <w:sz w:val="14"/>
                <w:szCs w:val="14"/>
              </w:rPr>
              <w:t>20,714</w:t>
            </w:r>
          </w:p>
        </w:tc>
        <w:tc>
          <w:tcPr>
            <w:tcW w:w="759"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color w:val="000000"/>
                <w:sz w:val="14"/>
                <w:szCs w:val="14"/>
              </w:rPr>
            </w:pPr>
            <w:r>
              <w:rPr>
                <w:color w:val="000000"/>
                <w:sz w:val="14"/>
                <w:szCs w:val="14"/>
              </w:rPr>
              <w:t>13,190</w:t>
            </w:r>
          </w:p>
        </w:tc>
        <w:tc>
          <w:tcPr>
            <w:tcW w:w="659"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color w:val="000000"/>
                <w:sz w:val="14"/>
                <w:szCs w:val="14"/>
              </w:rPr>
            </w:pPr>
            <w:r>
              <w:rPr>
                <w:color w:val="000000"/>
                <w:sz w:val="14"/>
                <w:szCs w:val="14"/>
              </w:rPr>
              <w:t>1,588</w:t>
            </w:r>
          </w:p>
        </w:tc>
        <w:tc>
          <w:tcPr>
            <w:tcW w:w="720" w:type="dxa"/>
            <w:tcBorders>
              <w:top w:val="nil"/>
              <w:left w:val="nil"/>
              <w:bottom w:val="nil"/>
              <w:right w:val="nil"/>
            </w:tcBorders>
            <w:tcMar>
              <w:left w:w="43" w:type="dxa"/>
              <w:right w:w="43" w:type="dxa"/>
            </w:tcMar>
            <w:vAlign w:val="center"/>
          </w:tcPr>
          <w:p w:rsidR="00E53FC8" w:rsidRDefault="00E53FC8" w:rsidP="00E53FC8">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color w:val="000000"/>
                <w:sz w:val="14"/>
                <w:szCs w:val="14"/>
              </w:rPr>
            </w:pPr>
            <w:r>
              <w:rPr>
                <w:color w:val="000000"/>
                <w:sz w:val="14"/>
                <w:szCs w:val="14"/>
              </w:rPr>
              <w:t>1,725</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color w:val="000000"/>
                <w:sz w:val="14"/>
                <w:szCs w:val="14"/>
              </w:rPr>
            </w:pPr>
            <w:r>
              <w:rPr>
                <w:color w:val="000000"/>
                <w:sz w:val="14"/>
                <w:szCs w:val="14"/>
              </w:rPr>
              <w:t>899</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color w:val="000000"/>
                <w:sz w:val="14"/>
                <w:szCs w:val="14"/>
              </w:rPr>
            </w:pPr>
            <w:r>
              <w:rPr>
                <w:color w:val="000000"/>
                <w:sz w:val="14"/>
                <w:szCs w:val="14"/>
              </w:rPr>
              <w:t>1,123</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color w:val="000000"/>
                <w:sz w:val="14"/>
                <w:szCs w:val="14"/>
              </w:rPr>
            </w:pPr>
            <w:r>
              <w:rPr>
                <w:color w:val="000000"/>
                <w:sz w:val="14"/>
                <w:szCs w:val="14"/>
              </w:rPr>
              <w:t>271</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color w:val="000000"/>
                <w:sz w:val="14"/>
                <w:szCs w:val="14"/>
              </w:rPr>
            </w:pPr>
            <w:r>
              <w:rPr>
                <w:color w:val="000000"/>
                <w:sz w:val="14"/>
                <w:szCs w:val="14"/>
              </w:rPr>
              <w:t>170</w:t>
            </w:r>
          </w:p>
        </w:tc>
      </w:tr>
      <w:tr w:rsidR="00E53FC8" w:rsidRPr="00BF4323" w:rsidTr="00E53FC8">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E53FC8" w:rsidRPr="002B6501" w:rsidRDefault="00E53FC8" w:rsidP="00E53FC8">
            <w:pPr>
              <w:ind w:firstLineChars="236" w:firstLine="330"/>
              <w:rPr>
                <w:sz w:val="14"/>
                <w:szCs w:val="14"/>
              </w:rPr>
            </w:pPr>
            <w:r w:rsidRPr="002B6501">
              <w:rPr>
                <w:sz w:val="14"/>
                <w:szCs w:val="14"/>
              </w:rPr>
              <w:t>38-Iron and Steel Scrap</w:t>
            </w:r>
          </w:p>
        </w:tc>
        <w:tc>
          <w:tcPr>
            <w:tcW w:w="771"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color w:val="000000"/>
                <w:sz w:val="14"/>
                <w:szCs w:val="14"/>
              </w:rPr>
            </w:pPr>
            <w:r>
              <w:rPr>
                <w:color w:val="000000"/>
                <w:sz w:val="14"/>
                <w:szCs w:val="14"/>
              </w:rPr>
              <w:t>1,583,473</w:t>
            </w:r>
          </w:p>
        </w:tc>
        <w:tc>
          <w:tcPr>
            <w:tcW w:w="759"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color w:val="000000"/>
                <w:sz w:val="14"/>
                <w:szCs w:val="14"/>
              </w:rPr>
            </w:pPr>
            <w:r>
              <w:rPr>
                <w:color w:val="000000"/>
                <w:sz w:val="14"/>
                <w:szCs w:val="14"/>
              </w:rPr>
              <w:t>1,461,023</w:t>
            </w:r>
          </w:p>
        </w:tc>
        <w:tc>
          <w:tcPr>
            <w:tcW w:w="659"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color w:val="000000"/>
                <w:sz w:val="14"/>
                <w:szCs w:val="14"/>
              </w:rPr>
            </w:pPr>
            <w:r>
              <w:rPr>
                <w:color w:val="000000"/>
                <w:sz w:val="14"/>
                <w:szCs w:val="14"/>
              </w:rPr>
              <w:t>109,471</w:t>
            </w:r>
          </w:p>
        </w:tc>
        <w:tc>
          <w:tcPr>
            <w:tcW w:w="720" w:type="dxa"/>
            <w:tcBorders>
              <w:top w:val="nil"/>
              <w:left w:val="nil"/>
              <w:bottom w:val="nil"/>
              <w:right w:val="nil"/>
            </w:tcBorders>
            <w:tcMar>
              <w:left w:w="43" w:type="dxa"/>
              <w:right w:w="43" w:type="dxa"/>
            </w:tcMar>
            <w:vAlign w:val="center"/>
          </w:tcPr>
          <w:p w:rsidR="00E53FC8" w:rsidRDefault="00E53FC8" w:rsidP="00E53FC8">
            <w:pPr>
              <w:jc w:val="right"/>
              <w:rPr>
                <w:color w:val="000000"/>
                <w:sz w:val="14"/>
                <w:szCs w:val="14"/>
              </w:rPr>
            </w:pPr>
            <w:r>
              <w:rPr>
                <w:color w:val="000000"/>
                <w:sz w:val="14"/>
                <w:szCs w:val="14"/>
              </w:rPr>
              <w:t>114,035</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color w:val="000000"/>
                <w:sz w:val="14"/>
                <w:szCs w:val="14"/>
              </w:rPr>
            </w:pPr>
            <w:r>
              <w:rPr>
                <w:color w:val="000000"/>
                <w:sz w:val="14"/>
                <w:szCs w:val="14"/>
              </w:rPr>
              <w:t>145,293</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color w:val="000000"/>
                <w:sz w:val="14"/>
                <w:szCs w:val="14"/>
              </w:rPr>
            </w:pPr>
            <w:r>
              <w:rPr>
                <w:color w:val="000000"/>
                <w:sz w:val="14"/>
                <w:szCs w:val="14"/>
              </w:rPr>
              <w:t>147,244</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color w:val="000000"/>
                <w:sz w:val="14"/>
                <w:szCs w:val="14"/>
              </w:rPr>
            </w:pPr>
            <w:r>
              <w:rPr>
                <w:color w:val="000000"/>
                <w:sz w:val="14"/>
                <w:szCs w:val="14"/>
              </w:rPr>
              <w:t>131,760</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color w:val="000000"/>
                <w:sz w:val="14"/>
                <w:szCs w:val="14"/>
              </w:rPr>
            </w:pPr>
            <w:r>
              <w:rPr>
                <w:color w:val="000000"/>
                <w:sz w:val="14"/>
                <w:szCs w:val="14"/>
              </w:rPr>
              <w:t>102,829</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color w:val="000000"/>
                <w:sz w:val="14"/>
                <w:szCs w:val="14"/>
              </w:rPr>
            </w:pPr>
            <w:r>
              <w:rPr>
                <w:color w:val="000000"/>
                <w:sz w:val="14"/>
                <w:szCs w:val="14"/>
              </w:rPr>
              <w:t>105,207</w:t>
            </w:r>
          </w:p>
        </w:tc>
      </w:tr>
      <w:tr w:rsidR="00E53FC8" w:rsidRPr="00BF4323" w:rsidTr="00E53FC8">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E53FC8" w:rsidRPr="002B6501" w:rsidRDefault="00E53FC8" w:rsidP="00E53FC8">
            <w:pPr>
              <w:ind w:firstLineChars="236" w:firstLine="330"/>
              <w:rPr>
                <w:sz w:val="14"/>
                <w:szCs w:val="14"/>
              </w:rPr>
            </w:pPr>
            <w:r w:rsidRPr="002B6501">
              <w:rPr>
                <w:sz w:val="14"/>
                <w:szCs w:val="14"/>
              </w:rPr>
              <w:t>39-Iron and Steel</w:t>
            </w:r>
          </w:p>
        </w:tc>
        <w:tc>
          <w:tcPr>
            <w:tcW w:w="771"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color w:val="000000"/>
                <w:sz w:val="14"/>
                <w:szCs w:val="14"/>
              </w:rPr>
            </w:pPr>
            <w:r>
              <w:rPr>
                <w:color w:val="000000"/>
                <w:sz w:val="14"/>
                <w:szCs w:val="14"/>
              </w:rPr>
              <w:t>2,440,002</w:t>
            </w:r>
          </w:p>
        </w:tc>
        <w:tc>
          <w:tcPr>
            <w:tcW w:w="759"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color w:val="000000"/>
                <w:sz w:val="14"/>
                <w:szCs w:val="14"/>
              </w:rPr>
            </w:pPr>
            <w:r>
              <w:rPr>
                <w:color w:val="000000"/>
                <w:sz w:val="14"/>
                <w:szCs w:val="14"/>
              </w:rPr>
              <w:t>2,229,227</w:t>
            </w:r>
          </w:p>
        </w:tc>
        <w:tc>
          <w:tcPr>
            <w:tcW w:w="659"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color w:val="000000"/>
                <w:sz w:val="14"/>
                <w:szCs w:val="14"/>
              </w:rPr>
            </w:pPr>
            <w:r>
              <w:rPr>
                <w:color w:val="000000"/>
                <w:sz w:val="14"/>
                <w:szCs w:val="14"/>
              </w:rPr>
              <w:t>177,266</w:t>
            </w:r>
          </w:p>
        </w:tc>
        <w:tc>
          <w:tcPr>
            <w:tcW w:w="720" w:type="dxa"/>
            <w:tcBorders>
              <w:top w:val="nil"/>
              <w:left w:val="nil"/>
              <w:bottom w:val="nil"/>
              <w:right w:val="nil"/>
            </w:tcBorders>
            <w:tcMar>
              <w:left w:w="43" w:type="dxa"/>
              <w:right w:w="43" w:type="dxa"/>
            </w:tcMar>
            <w:vAlign w:val="center"/>
          </w:tcPr>
          <w:p w:rsidR="00E53FC8" w:rsidRDefault="00E53FC8" w:rsidP="00E53FC8">
            <w:pPr>
              <w:jc w:val="right"/>
              <w:rPr>
                <w:color w:val="000000"/>
                <w:sz w:val="14"/>
                <w:szCs w:val="14"/>
              </w:rPr>
            </w:pPr>
            <w:r>
              <w:rPr>
                <w:color w:val="000000"/>
                <w:sz w:val="14"/>
                <w:szCs w:val="14"/>
              </w:rPr>
              <w:t>173,036</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color w:val="000000"/>
                <w:sz w:val="14"/>
                <w:szCs w:val="14"/>
              </w:rPr>
            </w:pPr>
            <w:r>
              <w:rPr>
                <w:color w:val="000000"/>
                <w:sz w:val="14"/>
                <w:szCs w:val="14"/>
              </w:rPr>
              <w:t>124,033</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color w:val="000000"/>
                <w:sz w:val="14"/>
                <w:szCs w:val="14"/>
              </w:rPr>
            </w:pPr>
            <w:r>
              <w:rPr>
                <w:color w:val="000000"/>
                <w:sz w:val="14"/>
                <w:szCs w:val="14"/>
              </w:rPr>
              <w:t>103,524</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color w:val="000000"/>
                <w:sz w:val="14"/>
                <w:szCs w:val="14"/>
              </w:rPr>
            </w:pPr>
            <w:r>
              <w:rPr>
                <w:color w:val="000000"/>
                <w:sz w:val="14"/>
                <w:szCs w:val="14"/>
              </w:rPr>
              <w:t>146,198</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color w:val="000000"/>
                <w:sz w:val="14"/>
                <w:szCs w:val="14"/>
              </w:rPr>
            </w:pPr>
            <w:r>
              <w:rPr>
                <w:color w:val="000000"/>
                <w:sz w:val="14"/>
                <w:szCs w:val="14"/>
              </w:rPr>
              <w:t>146,257</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color w:val="000000"/>
                <w:sz w:val="14"/>
                <w:szCs w:val="14"/>
              </w:rPr>
            </w:pPr>
            <w:r>
              <w:rPr>
                <w:color w:val="000000"/>
                <w:sz w:val="14"/>
                <w:szCs w:val="14"/>
              </w:rPr>
              <w:t>96,912</w:t>
            </w:r>
          </w:p>
        </w:tc>
      </w:tr>
      <w:tr w:rsidR="00E53FC8" w:rsidRPr="00BF4323" w:rsidTr="00E53FC8">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E53FC8" w:rsidRPr="002B6501" w:rsidRDefault="00E53FC8" w:rsidP="00E53FC8">
            <w:pPr>
              <w:ind w:firstLineChars="236" w:firstLine="330"/>
              <w:rPr>
                <w:sz w:val="14"/>
                <w:szCs w:val="14"/>
              </w:rPr>
            </w:pPr>
            <w:r w:rsidRPr="002B6501">
              <w:rPr>
                <w:sz w:val="14"/>
                <w:szCs w:val="14"/>
              </w:rPr>
              <w:t>40-Aluminum Wrought &amp; Worked</w:t>
            </w:r>
          </w:p>
        </w:tc>
        <w:tc>
          <w:tcPr>
            <w:tcW w:w="771"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color w:val="000000"/>
                <w:sz w:val="14"/>
                <w:szCs w:val="14"/>
              </w:rPr>
            </w:pPr>
            <w:r>
              <w:rPr>
                <w:color w:val="000000"/>
                <w:sz w:val="14"/>
                <w:szCs w:val="14"/>
              </w:rPr>
              <w:t>234,465</w:t>
            </w:r>
          </w:p>
        </w:tc>
        <w:tc>
          <w:tcPr>
            <w:tcW w:w="759"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color w:val="000000"/>
                <w:sz w:val="14"/>
                <w:szCs w:val="14"/>
              </w:rPr>
            </w:pPr>
            <w:r>
              <w:rPr>
                <w:color w:val="000000"/>
                <w:sz w:val="14"/>
                <w:szCs w:val="14"/>
              </w:rPr>
              <w:t>193,864</w:t>
            </w:r>
          </w:p>
        </w:tc>
        <w:tc>
          <w:tcPr>
            <w:tcW w:w="659"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color w:val="000000"/>
                <w:sz w:val="14"/>
                <w:szCs w:val="14"/>
              </w:rPr>
            </w:pPr>
            <w:r>
              <w:rPr>
                <w:color w:val="000000"/>
                <w:sz w:val="14"/>
                <w:szCs w:val="14"/>
              </w:rPr>
              <w:t>15,906</w:t>
            </w:r>
          </w:p>
        </w:tc>
        <w:tc>
          <w:tcPr>
            <w:tcW w:w="720" w:type="dxa"/>
            <w:tcBorders>
              <w:top w:val="nil"/>
              <w:left w:val="nil"/>
              <w:bottom w:val="nil"/>
              <w:right w:val="nil"/>
            </w:tcBorders>
            <w:tcMar>
              <w:left w:w="43" w:type="dxa"/>
              <w:right w:w="43" w:type="dxa"/>
            </w:tcMar>
            <w:vAlign w:val="center"/>
          </w:tcPr>
          <w:p w:rsidR="00E53FC8" w:rsidRDefault="00E53FC8" w:rsidP="00E53FC8">
            <w:pPr>
              <w:jc w:val="right"/>
              <w:rPr>
                <w:color w:val="000000"/>
                <w:sz w:val="14"/>
                <w:szCs w:val="14"/>
              </w:rPr>
            </w:pPr>
            <w:r>
              <w:rPr>
                <w:color w:val="000000"/>
                <w:sz w:val="14"/>
                <w:szCs w:val="14"/>
              </w:rPr>
              <w:t>15,871</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color w:val="000000"/>
                <w:sz w:val="14"/>
                <w:szCs w:val="14"/>
              </w:rPr>
            </w:pPr>
            <w:r>
              <w:rPr>
                <w:color w:val="000000"/>
                <w:sz w:val="14"/>
                <w:szCs w:val="14"/>
              </w:rPr>
              <w:t>13,408</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color w:val="000000"/>
                <w:sz w:val="14"/>
                <w:szCs w:val="14"/>
              </w:rPr>
            </w:pPr>
            <w:r>
              <w:rPr>
                <w:color w:val="000000"/>
                <w:sz w:val="14"/>
                <w:szCs w:val="14"/>
              </w:rPr>
              <w:t>12,850</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color w:val="000000"/>
                <w:sz w:val="14"/>
                <w:szCs w:val="14"/>
              </w:rPr>
            </w:pPr>
            <w:r>
              <w:rPr>
                <w:color w:val="000000"/>
                <w:sz w:val="14"/>
                <w:szCs w:val="14"/>
              </w:rPr>
              <w:t>9,482</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color w:val="000000"/>
                <w:sz w:val="14"/>
                <w:szCs w:val="14"/>
              </w:rPr>
            </w:pPr>
            <w:r>
              <w:rPr>
                <w:color w:val="000000"/>
                <w:sz w:val="14"/>
                <w:szCs w:val="14"/>
              </w:rPr>
              <w:t>11,316</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color w:val="000000"/>
                <w:sz w:val="14"/>
                <w:szCs w:val="14"/>
              </w:rPr>
            </w:pPr>
            <w:r>
              <w:rPr>
                <w:color w:val="000000"/>
                <w:sz w:val="14"/>
                <w:szCs w:val="14"/>
              </w:rPr>
              <w:t>13,300</w:t>
            </w:r>
          </w:p>
        </w:tc>
      </w:tr>
      <w:tr w:rsidR="00E53FC8" w:rsidRPr="00BF4323" w:rsidTr="00E53FC8">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E53FC8" w:rsidRPr="002B6501" w:rsidRDefault="00E53FC8" w:rsidP="00E53FC8">
            <w:pPr>
              <w:ind w:firstLineChars="236" w:firstLine="330"/>
              <w:rPr>
                <w:sz w:val="14"/>
                <w:szCs w:val="14"/>
              </w:rPr>
            </w:pPr>
            <w:r w:rsidRPr="002B6501">
              <w:rPr>
                <w:sz w:val="14"/>
                <w:szCs w:val="14"/>
              </w:rPr>
              <w:t>41-All other Metals &amp; Articles</w:t>
            </w:r>
          </w:p>
        </w:tc>
        <w:tc>
          <w:tcPr>
            <w:tcW w:w="771"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color w:val="000000"/>
                <w:sz w:val="14"/>
                <w:szCs w:val="14"/>
              </w:rPr>
            </w:pPr>
            <w:r>
              <w:rPr>
                <w:color w:val="000000"/>
                <w:sz w:val="14"/>
                <w:szCs w:val="14"/>
              </w:rPr>
              <w:t>1,077,919</w:t>
            </w:r>
          </w:p>
        </w:tc>
        <w:tc>
          <w:tcPr>
            <w:tcW w:w="759"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color w:val="000000"/>
                <w:sz w:val="14"/>
                <w:szCs w:val="14"/>
              </w:rPr>
            </w:pPr>
            <w:r>
              <w:rPr>
                <w:color w:val="000000"/>
                <w:sz w:val="14"/>
                <w:szCs w:val="14"/>
              </w:rPr>
              <w:t>1,076,529</w:t>
            </w:r>
          </w:p>
        </w:tc>
        <w:tc>
          <w:tcPr>
            <w:tcW w:w="659"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color w:val="000000"/>
                <w:sz w:val="14"/>
                <w:szCs w:val="14"/>
              </w:rPr>
            </w:pPr>
            <w:r>
              <w:rPr>
                <w:color w:val="000000"/>
                <w:sz w:val="14"/>
                <w:szCs w:val="14"/>
              </w:rPr>
              <w:t>80,431</w:t>
            </w:r>
          </w:p>
        </w:tc>
        <w:tc>
          <w:tcPr>
            <w:tcW w:w="720" w:type="dxa"/>
            <w:tcBorders>
              <w:top w:val="nil"/>
              <w:left w:val="nil"/>
              <w:bottom w:val="nil"/>
              <w:right w:val="nil"/>
            </w:tcBorders>
            <w:tcMar>
              <w:left w:w="43" w:type="dxa"/>
              <w:right w:w="43" w:type="dxa"/>
            </w:tcMar>
            <w:vAlign w:val="center"/>
          </w:tcPr>
          <w:p w:rsidR="00E53FC8" w:rsidRDefault="00E53FC8" w:rsidP="00E53FC8">
            <w:pPr>
              <w:jc w:val="right"/>
              <w:rPr>
                <w:color w:val="000000"/>
                <w:sz w:val="14"/>
                <w:szCs w:val="14"/>
              </w:rPr>
            </w:pPr>
            <w:r>
              <w:rPr>
                <w:color w:val="000000"/>
                <w:sz w:val="14"/>
                <w:szCs w:val="14"/>
              </w:rPr>
              <w:t>82,364</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color w:val="000000"/>
                <w:sz w:val="14"/>
                <w:szCs w:val="14"/>
              </w:rPr>
            </w:pPr>
            <w:r>
              <w:rPr>
                <w:color w:val="000000"/>
                <w:sz w:val="14"/>
                <w:szCs w:val="14"/>
              </w:rPr>
              <w:t>72,721</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color w:val="000000"/>
                <w:sz w:val="14"/>
                <w:szCs w:val="14"/>
              </w:rPr>
            </w:pPr>
            <w:r>
              <w:rPr>
                <w:color w:val="000000"/>
                <w:sz w:val="14"/>
                <w:szCs w:val="14"/>
              </w:rPr>
              <w:t>66,971</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color w:val="000000"/>
                <w:sz w:val="14"/>
                <w:szCs w:val="14"/>
              </w:rPr>
            </w:pPr>
            <w:r>
              <w:rPr>
                <w:color w:val="000000"/>
                <w:sz w:val="14"/>
                <w:szCs w:val="14"/>
              </w:rPr>
              <w:t>75,743</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color w:val="000000"/>
                <w:sz w:val="14"/>
                <w:szCs w:val="14"/>
              </w:rPr>
            </w:pPr>
            <w:r>
              <w:rPr>
                <w:color w:val="000000"/>
                <w:sz w:val="14"/>
                <w:szCs w:val="14"/>
              </w:rPr>
              <w:t>45,517</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color w:val="000000"/>
                <w:sz w:val="14"/>
                <w:szCs w:val="14"/>
              </w:rPr>
            </w:pPr>
            <w:r>
              <w:rPr>
                <w:color w:val="000000"/>
                <w:sz w:val="14"/>
                <w:szCs w:val="14"/>
              </w:rPr>
              <w:t>87,425</w:t>
            </w:r>
          </w:p>
        </w:tc>
      </w:tr>
      <w:tr w:rsidR="00E53FC8" w:rsidRPr="00BF4323" w:rsidTr="00E53FC8">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E53FC8" w:rsidRPr="002B6501" w:rsidRDefault="00E53FC8" w:rsidP="00E53FC8">
            <w:pPr>
              <w:rPr>
                <w:b/>
                <w:bCs/>
                <w:sz w:val="14"/>
                <w:szCs w:val="14"/>
              </w:rPr>
            </w:pPr>
            <w:r w:rsidRPr="002B6501">
              <w:rPr>
                <w:b/>
                <w:bCs/>
                <w:sz w:val="14"/>
                <w:szCs w:val="14"/>
              </w:rPr>
              <w:t>H.     Miscellaneous  Group</w:t>
            </w:r>
          </w:p>
        </w:tc>
        <w:tc>
          <w:tcPr>
            <w:tcW w:w="771"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b/>
                <w:bCs/>
                <w:color w:val="000000"/>
                <w:sz w:val="14"/>
                <w:szCs w:val="14"/>
              </w:rPr>
            </w:pPr>
            <w:r>
              <w:rPr>
                <w:b/>
                <w:bCs/>
                <w:color w:val="000000"/>
                <w:sz w:val="14"/>
                <w:szCs w:val="14"/>
              </w:rPr>
              <w:t>1,293,615</w:t>
            </w:r>
          </w:p>
        </w:tc>
        <w:tc>
          <w:tcPr>
            <w:tcW w:w="759"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b/>
                <w:bCs/>
                <w:color w:val="000000"/>
                <w:sz w:val="14"/>
                <w:szCs w:val="14"/>
              </w:rPr>
            </w:pPr>
            <w:r>
              <w:rPr>
                <w:b/>
                <w:bCs/>
                <w:color w:val="000000"/>
                <w:sz w:val="14"/>
                <w:szCs w:val="14"/>
              </w:rPr>
              <w:t>1,024,502</w:t>
            </w:r>
          </w:p>
        </w:tc>
        <w:tc>
          <w:tcPr>
            <w:tcW w:w="659"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b/>
                <w:bCs/>
                <w:color w:val="000000"/>
                <w:sz w:val="14"/>
                <w:szCs w:val="14"/>
              </w:rPr>
            </w:pPr>
            <w:r>
              <w:rPr>
                <w:b/>
                <w:bCs/>
                <w:color w:val="000000"/>
                <w:sz w:val="14"/>
                <w:szCs w:val="14"/>
              </w:rPr>
              <w:t>87,264</w:t>
            </w:r>
          </w:p>
        </w:tc>
        <w:tc>
          <w:tcPr>
            <w:tcW w:w="720" w:type="dxa"/>
            <w:tcBorders>
              <w:top w:val="nil"/>
              <w:left w:val="nil"/>
              <w:bottom w:val="nil"/>
              <w:right w:val="nil"/>
            </w:tcBorders>
            <w:tcMar>
              <w:left w:w="43" w:type="dxa"/>
              <w:right w:w="43" w:type="dxa"/>
            </w:tcMar>
            <w:vAlign w:val="center"/>
          </w:tcPr>
          <w:p w:rsidR="00E53FC8" w:rsidRDefault="00E53FC8" w:rsidP="00E53FC8">
            <w:pPr>
              <w:jc w:val="right"/>
              <w:rPr>
                <w:b/>
                <w:bCs/>
                <w:color w:val="000000"/>
                <w:sz w:val="14"/>
                <w:szCs w:val="14"/>
              </w:rPr>
            </w:pPr>
            <w:r>
              <w:rPr>
                <w:b/>
                <w:bCs/>
                <w:color w:val="000000"/>
                <w:sz w:val="14"/>
                <w:szCs w:val="14"/>
              </w:rPr>
              <w:t>86,215</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b/>
                <w:bCs/>
                <w:color w:val="000000"/>
                <w:sz w:val="14"/>
                <w:szCs w:val="14"/>
              </w:rPr>
            </w:pPr>
            <w:r>
              <w:rPr>
                <w:b/>
                <w:bCs/>
                <w:color w:val="000000"/>
                <w:sz w:val="14"/>
                <w:szCs w:val="14"/>
              </w:rPr>
              <w:t>68,026</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b/>
                <w:bCs/>
                <w:color w:val="000000"/>
                <w:sz w:val="14"/>
                <w:szCs w:val="14"/>
              </w:rPr>
            </w:pPr>
            <w:r>
              <w:rPr>
                <w:b/>
                <w:bCs/>
                <w:color w:val="000000"/>
                <w:sz w:val="14"/>
                <w:szCs w:val="14"/>
              </w:rPr>
              <w:t>78,350</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b/>
                <w:bCs/>
                <w:color w:val="000000"/>
                <w:sz w:val="14"/>
                <w:szCs w:val="14"/>
              </w:rPr>
            </w:pPr>
            <w:r>
              <w:rPr>
                <w:b/>
                <w:bCs/>
                <w:color w:val="000000"/>
                <w:sz w:val="14"/>
                <w:szCs w:val="14"/>
              </w:rPr>
              <w:t>75,416</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b/>
                <w:bCs/>
                <w:color w:val="000000"/>
                <w:sz w:val="14"/>
                <w:szCs w:val="14"/>
              </w:rPr>
            </w:pPr>
            <w:r>
              <w:rPr>
                <w:b/>
                <w:bCs/>
                <w:color w:val="000000"/>
                <w:sz w:val="14"/>
                <w:szCs w:val="14"/>
              </w:rPr>
              <w:t>60,941</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b/>
                <w:bCs/>
                <w:color w:val="000000"/>
                <w:sz w:val="14"/>
                <w:szCs w:val="14"/>
              </w:rPr>
            </w:pPr>
            <w:r>
              <w:rPr>
                <w:b/>
                <w:bCs/>
                <w:color w:val="000000"/>
                <w:sz w:val="14"/>
                <w:szCs w:val="14"/>
              </w:rPr>
              <w:t>60,934</w:t>
            </w:r>
          </w:p>
        </w:tc>
      </w:tr>
      <w:tr w:rsidR="00E53FC8" w:rsidRPr="00BF4323" w:rsidTr="00E53FC8">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E53FC8" w:rsidRPr="002B6501" w:rsidRDefault="00E53FC8" w:rsidP="00E53FC8">
            <w:pPr>
              <w:ind w:firstLineChars="236" w:firstLine="330"/>
              <w:rPr>
                <w:sz w:val="14"/>
                <w:szCs w:val="14"/>
              </w:rPr>
            </w:pPr>
            <w:r w:rsidRPr="002B6501">
              <w:rPr>
                <w:sz w:val="14"/>
                <w:szCs w:val="14"/>
              </w:rPr>
              <w:t>42-Rubber Crude Incl. Synth/Reclaimed</w:t>
            </w:r>
          </w:p>
        </w:tc>
        <w:tc>
          <w:tcPr>
            <w:tcW w:w="771"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color w:val="000000"/>
                <w:sz w:val="14"/>
                <w:szCs w:val="14"/>
              </w:rPr>
            </w:pPr>
            <w:r>
              <w:rPr>
                <w:color w:val="000000"/>
                <w:sz w:val="14"/>
                <w:szCs w:val="14"/>
              </w:rPr>
              <w:t>214,499</w:t>
            </w:r>
          </w:p>
        </w:tc>
        <w:tc>
          <w:tcPr>
            <w:tcW w:w="759"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color w:val="000000"/>
                <w:sz w:val="14"/>
                <w:szCs w:val="14"/>
              </w:rPr>
            </w:pPr>
            <w:r>
              <w:rPr>
                <w:color w:val="000000"/>
                <w:sz w:val="14"/>
                <w:szCs w:val="14"/>
              </w:rPr>
              <w:t>171,977</w:t>
            </w:r>
          </w:p>
        </w:tc>
        <w:tc>
          <w:tcPr>
            <w:tcW w:w="659"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color w:val="000000"/>
                <w:sz w:val="14"/>
                <w:szCs w:val="14"/>
              </w:rPr>
            </w:pPr>
            <w:r>
              <w:rPr>
                <w:color w:val="000000"/>
                <w:sz w:val="14"/>
                <w:szCs w:val="14"/>
              </w:rPr>
              <w:t>10,351</w:t>
            </w:r>
          </w:p>
        </w:tc>
        <w:tc>
          <w:tcPr>
            <w:tcW w:w="720" w:type="dxa"/>
            <w:tcBorders>
              <w:top w:val="nil"/>
              <w:left w:val="nil"/>
              <w:bottom w:val="nil"/>
              <w:right w:val="nil"/>
            </w:tcBorders>
            <w:tcMar>
              <w:left w:w="43" w:type="dxa"/>
              <w:right w:w="43" w:type="dxa"/>
            </w:tcMar>
            <w:vAlign w:val="center"/>
          </w:tcPr>
          <w:p w:rsidR="00E53FC8" w:rsidRDefault="00E53FC8" w:rsidP="00E53FC8">
            <w:pPr>
              <w:jc w:val="right"/>
              <w:rPr>
                <w:color w:val="000000"/>
                <w:sz w:val="14"/>
                <w:szCs w:val="14"/>
              </w:rPr>
            </w:pPr>
            <w:r>
              <w:rPr>
                <w:color w:val="000000"/>
                <w:sz w:val="14"/>
                <w:szCs w:val="14"/>
              </w:rPr>
              <w:t>14,524</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color w:val="000000"/>
                <w:sz w:val="14"/>
                <w:szCs w:val="14"/>
              </w:rPr>
            </w:pPr>
            <w:r>
              <w:rPr>
                <w:color w:val="000000"/>
                <w:sz w:val="14"/>
                <w:szCs w:val="14"/>
              </w:rPr>
              <w:t>14,145</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color w:val="000000"/>
                <w:sz w:val="14"/>
                <w:szCs w:val="14"/>
              </w:rPr>
            </w:pPr>
            <w:r>
              <w:rPr>
                <w:color w:val="000000"/>
                <w:sz w:val="14"/>
                <w:szCs w:val="14"/>
              </w:rPr>
              <w:t>17,519</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color w:val="000000"/>
                <w:sz w:val="14"/>
                <w:szCs w:val="14"/>
              </w:rPr>
            </w:pPr>
            <w:r>
              <w:rPr>
                <w:color w:val="000000"/>
                <w:sz w:val="14"/>
                <w:szCs w:val="14"/>
              </w:rPr>
              <w:t>13,456</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color w:val="000000"/>
                <w:sz w:val="14"/>
                <w:szCs w:val="14"/>
              </w:rPr>
            </w:pPr>
            <w:r>
              <w:rPr>
                <w:color w:val="000000"/>
                <w:sz w:val="14"/>
                <w:szCs w:val="14"/>
              </w:rPr>
              <w:t>12,799</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color w:val="000000"/>
                <w:sz w:val="14"/>
                <w:szCs w:val="14"/>
              </w:rPr>
            </w:pPr>
            <w:r>
              <w:rPr>
                <w:color w:val="000000"/>
                <w:sz w:val="14"/>
                <w:szCs w:val="14"/>
              </w:rPr>
              <w:t>9,554</w:t>
            </w:r>
          </w:p>
        </w:tc>
      </w:tr>
      <w:tr w:rsidR="00E53FC8" w:rsidRPr="00BF4323" w:rsidTr="00E53FC8">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E53FC8" w:rsidRPr="002B6501" w:rsidRDefault="00E53FC8" w:rsidP="00E53FC8">
            <w:pPr>
              <w:ind w:firstLineChars="236" w:firstLine="330"/>
              <w:rPr>
                <w:sz w:val="14"/>
                <w:szCs w:val="14"/>
              </w:rPr>
            </w:pPr>
            <w:r w:rsidRPr="002B6501">
              <w:rPr>
                <w:sz w:val="14"/>
                <w:szCs w:val="14"/>
              </w:rPr>
              <w:t>43-Rubber Tyres &amp; Tubes</w:t>
            </w:r>
          </w:p>
        </w:tc>
        <w:tc>
          <w:tcPr>
            <w:tcW w:w="771"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color w:val="000000"/>
                <w:sz w:val="14"/>
                <w:szCs w:val="14"/>
              </w:rPr>
            </w:pPr>
            <w:r>
              <w:rPr>
                <w:color w:val="000000"/>
                <w:sz w:val="14"/>
                <w:szCs w:val="14"/>
              </w:rPr>
              <w:t>313,831</w:t>
            </w:r>
          </w:p>
        </w:tc>
        <w:tc>
          <w:tcPr>
            <w:tcW w:w="759"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color w:val="000000"/>
                <w:sz w:val="14"/>
                <w:szCs w:val="14"/>
              </w:rPr>
            </w:pPr>
            <w:r>
              <w:rPr>
                <w:color w:val="000000"/>
                <w:sz w:val="14"/>
                <w:szCs w:val="14"/>
              </w:rPr>
              <w:t>139,417</w:t>
            </w:r>
          </w:p>
        </w:tc>
        <w:tc>
          <w:tcPr>
            <w:tcW w:w="659"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color w:val="000000"/>
                <w:sz w:val="14"/>
                <w:szCs w:val="14"/>
              </w:rPr>
            </w:pPr>
            <w:r>
              <w:rPr>
                <w:color w:val="000000"/>
                <w:sz w:val="14"/>
                <w:szCs w:val="14"/>
              </w:rPr>
              <w:t>8,212</w:t>
            </w:r>
          </w:p>
        </w:tc>
        <w:tc>
          <w:tcPr>
            <w:tcW w:w="720" w:type="dxa"/>
            <w:tcBorders>
              <w:top w:val="nil"/>
              <w:left w:val="nil"/>
              <w:bottom w:val="nil"/>
              <w:right w:val="nil"/>
            </w:tcBorders>
            <w:tcMar>
              <w:left w:w="43" w:type="dxa"/>
              <w:right w:w="43" w:type="dxa"/>
            </w:tcMar>
            <w:vAlign w:val="center"/>
          </w:tcPr>
          <w:p w:rsidR="00E53FC8" w:rsidRDefault="00E53FC8" w:rsidP="00E53FC8">
            <w:pPr>
              <w:jc w:val="right"/>
              <w:rPr>
                <w:color w:val="000000"/>
                <w:sz w:val="14"/>
                <w:szCs w:val="14"/>
              </w:rPr>
            </w:pPr>
            <w:r>
              <w:rPr>
                <w:color w:val="000000"/>
                <w:sz w:val="14"/>
                <w:szCs w:val="14"/>
              </w:rPr>
              <w:t>9,567</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color w:val="000000"/>
                <w:sz w:val="14"/>
                <w:szCs w:val="14"/>
              </w:rPr>
            </w:pPr>
            <w:r>
              <w:rPr>
                <w:color w:val="000000"/>
                <w:sz w:val="14"/>
                <w:szCs w:val="14"/>
              </w:rPr>
              <w:t>8,042</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color w:val="000000"/>
                <w:sz w:val="14"/>
                <w:szCs w:val="14"/>
              </w:rPr>
            </w:pPr>
            <w:r>
              <w:rPr>
                <w:color w:val="000000"/>
                <w:sz w:val="14"/>
                <w:szCs w:val="14"/>
              </w:rPr>
              <w:t>6,951</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color w:val="000000"/>
                <w:sz w:val="14"/>
                <w:szCs w:val="14"/>
              </w:rPr>
            </w:pPr>
            <w:r>
              <w:rPr>
                <w:color w:val="000000"/>
                <w:sz w:val="14"/>
                <w:szCs w:val="14"/>
              </w:rPr>
              <w:t>5,864</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color w:val="000000"/>
                <w:sz w:val="14"/>
                <w:szCs w:val="14"/>
              </w:rPr>
            </w:pPr>
            <w:r>
              <w:rPr>
                <w:color w:val="000000"/>
                <w:sz w:val="14"/>
                <w:szCs w:val="14"/>
              </w:rPr>
              <w:t>5,112</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color w:val="000000"/>
                <w:sz w:val="14"/>
                <w:szCs w:val="14"/>
              </w:rPr>
            </w:pPr>
            <w:r>
              <w:rPr>
                <w:color w:val="000000"/>
                <w:sz w:val="14"/>
                <w:szCs w:val="14"/>
              </w:rPr>
              <w:t>8,927</w:t>
            </w:r>
          </w:p>
        </w:tc>
      </w:tr>
      <w:tr w:rsidR="00E53FC8" w:rsidRPr="00BF4323" w:rsidTr="00E53FC8">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E53FC8" w:rsidRPr="002B6501" w:rsidRDefault="00E53FC8" w:rsidP="00E53FC8">
            <w:pPr>
              <w:ind w:firstLineChars="236" w:firstLine="330"/>
              <w:rPr>
                <w:sz w:val="14"/>
                <w:szCs w:val="14"/>
              </w:rPr>
            </w:pPr>
            <w:r w:rsidRPr="002B6501">
              <w:rPr>
                <w:sz w:val="14"/>
                <w:szCs w:val="14"/>
              </w:rPr>
              <w:t>44-Wood &amp; Cork</w:t>
            </w:r>
          </w:p>
        </w:tc>
        <w:tc>
          <w:tcPr>
            <w:tcW w:w="771"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color w:val="000000"/>
                <w:sz w:val="14"/>
                <w:szCs w:val="14"/>
              </w:rPr>
            </w:pPr>
            <w:r>
              <w:rPr>
                <w:color w:val="000000"/>
                <w:sz w:val="14"/>
                <w:szCs w:val="14"/>
              </w:rPr>
              <w:t>138,983</w:t>
            </w:r>
          </w:p>
        </w:tc>
        <w:tc>
          <w:tcPr>
            <w:tcW w:w="759"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color w:val="000000"/>
                <w:sz w:val="14"/>
                <w:szCs w:val="14"/>
              </w:rPr>
            </w:pPr>
            <w:r>
              <w:rPr>
                <w:color w:val="000000"/>
                <w:sz w:val="14"/>
                <w:szCs w:val="14"/>
              </w:rPr>
              <w:t>142,058</w:t>
            </w:r>
          </w:p>
        </w:tc>
        <w:tc>
          <w:tcPr>
            <w:tcW w:w="659"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color w:val="000000"/>
                <w:sz w:val="14"/>
                <w:szCs w:val="14"/>
              </w:rPr>
            </w:pPr>
            <w:r>
              <w:rPr>
                <w:color w:val="000000"/>
                <w:sz w:val="14"/>
                <w:szCs w:val="14"/>
              </w:rPr>
              <w:t>14,252</w:t>
            </w:r>
          </w:p>
        </w:tc>
        <w:tc>
          <w:tcPr>
            <w:tcW w:w="720" w:type="dxa"/>
            <w:tcBorders>
              <w:top w:val="nil"/>
              <w:left w:val="nil"/>
              <w:bottom w:val="nil"/>
              <w:right w:val="nil"/>
            </w:tcBorders>
            <w:tcMar>
              <w:left w:w="43" w:type="dxa"/>
              <w:right w:w="43" w:type="dxa"/>
            </w:tcMar>
            <w:vAlign w:val="center"/>
          </w:tcPr>
          <w:p w:rsidR="00E53FC8" w:rsidRDefault="00E53FC8" w:rsidP="00E53FC8">
            <w:pPr>
              <w:jc w:val="right"/>
              <w:rPr>
                <w:color w:val="000000"/>
                <w:sz w:val="14"/>
                <w:szCs w:val="14"/>
              </w:rPr>
            </w:pPr>
            <w:r>
              <w:rPr>
                <w:color w:val="000000"/>
                <w:sz w:val="14"/>
                <w:szCs w:val="14"/>
              </w:rPr>
              <w:t>14,218</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color w:val="000000"/>
                <w:sz w:val="14"/>
                <w:szCs w:val="14"/>
              </w:rPr>
            </w:pPr>
            <w:r>
              <w:rPr>
                <w:color w:val="000000"/>
                <w:sz w:val="14"/>
                <w:szCs w:val="14"/>
              </w:rPr>
              <w:t>10,804</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color w:val="000000"/>
                <w:sz w:val="14"/>
                <w:szCs w:val="14"/>
              </w:rPr>
            </w:pPr>
            <w:r>
              <w:rPr>
                <w:color w:val="000000"/>
                <w:sz w:val="14"/>
                <w:szCs w:val="14"/>
              </w:rPr>
              <w:t>13,706</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color w:val="000000"/>
                <w:sz w:val="14"/>
                <w:szCs w:val="14"/>
              </w:rPr>
            </w:pPr>
            <w:r>
              <w:rPr>
                <w:color w:val="000000"/>
                <w:sz w:val="14"/>
                <w:szCs w:val="14"/>
              </w:rPr>
              <w:t>11,279</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color w:val="000000"/>
                <w:sz w:val="14"/>
                <w:szCs w:val="14"/>
              </w:rPr>
            </w:pPr>
            <w:r>
              <w:rPr>
                <w:color w:val="000000"/>
                <w:sz w:val="14"/>
                <w:szCs w:val="14"/>
              </w:rPr>
              <w:t>10,761</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color w:val="000000"/>
                <w:sz w:val="14"/>
                <w:szCs w:val="14"/>
              </w:rPr>
            </w:pPr>
            <w:r>
              <w:rPr>
                <w:color w:val="000000"/>
                <w:sz w:val="14"/>
                <w:szCs w:val="14"/>
              </w:rPr>
              <w:t>11,615</w:t>
            </w:r>
          </w:p>
        </w:tc>
      </w:tr>
      <w:tr w:rsidR="00E53FC8" w:rsidRPr="00BF4323" w:rsidTr="00E53FC8">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E53FC8" w:rsidRPr="002B6501" w:rsidRDefault="00E53FC8" w:rsidP="00E53FC8">
            <w:pPr>
              <w:ind w:firstLineChars="236" w:firstLine="330"/>
              <w:rPr>
                <w:sz w:val="14"/>
                <w:szCs w:val="14"/>
              </w:rPr>
            </w:pPr>
            <w:r w:rsidRPr="002B6501">
              <w:rPr>
                <w:sz w:val="14"/>
                <w:szCs w:val="14"/>
              </w:rPr>
              <w:t>45-Jute</w:t>
            </w:r>
          </w:p>
        </w:tc>
        <w:tc>
          <w:tcPr>
            <w:tcW w:w="771"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color w:val="000000"/>
                <w:sz w:val="14"/>
                <w:szCs w:val="14"/>
              </w:rPr>
            </w:pPr>
            <w:r>
              <w:rPr>
                <w:color w:val="000000"/>
                <w:sz w:val="14"/>
                <w:szCs w:val="14"/>
              </w:rPr>
              <w:t>50,932</w:t>
            </w:r>
          </w:p>
        </w:tc>
        <w:tc>
          <w:tcPr>
            <w:tcW w:w="759"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color w:val="000000"/>
                <w:sz w:val="14"/>
                <w:szCs w:val="14"/>
              </w:rPr>
            </w:pPr>
            <w:r>
              <w:rPr>
                <w:color w:val="000000"/>
                <w:sz w:val="14"/>
                <w:szCs w:val="14"/>
              </w:rPr>
              <w:t>35,364</w:t>
            </w:r>
          </w:p>
        </w:tc>
        <w:tc>
          <w:tcPr>
            <w:tcW w:w="659"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color w:val="000000"/>
                <w:sz w:val="14"/>
                <w:szCs w:val="14"/>
              </w:rPr>
            </w:pPr>
            <w:r>
              <w:rPr>
                <w:color w:val="000000"/>
                <w:sz w:val="14"/>
                <w:szCs w:val="14"/>
              </w:rPr>
              <w:t>3,603</w:t>
            </w:r>
          </w:p>
        </w:tc>
        <w:tc>
          <w:tcPr>
            <w:tcW w:w="720" w:type="dxa"/>
            <w:tcBorders>
              <w:top w:val="nil"/>
              <w:left w:val="nil"/>
              <w:bottom w:val="nil"/>
              <w:right w:val="nil"/>
            </w:tcBorders>
            <w:tcMar>
              <w:left w:w="43" w:type="dxa"/>
              <w:right w:w="43" w:type="dxa"/>
            </w:tcMar>
            <w:vAlign w:val="center"/>
          </w:tcPr>
          <w:p w:rsidR="00E53FC8" w:rsidRDefault="00E53FC8" w:rsidP="00E53FC8">
            <w:pPr>
              <w:jc w:val="right"/>
              <w:rPr>
                <w:color w:val="000000"/>
                <w:sz w:val="14"/>
                <w:szCs w:val="14"/>
              </w:rPr>
            </w:pPr>
            <w:r>
              <w:rPr>
                <w:color w:val="000000"/>
                <w:sz w:val="14"/>
                <w:szCs w:val="14"/>
              </w:rPr>
              <w:t>3,870</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color w:val="000000"/>
                <w:sz w:val="14"/>
                <w:szCs w:val="14"/>
              </w:rPr>
            </w:pPr>
            <w:r>
              <w:rPr>
                <w:color w:val="000000"/>
                <w:sz w:val="14"/>
                <w:szCs w:val="14"/>
              </w:rPr>
              <w:t>3,033</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color w:val="000000"/>
                <w:sz w:val="14"/>
                <w:szCs w:val="14"/>
              </w:rPr>
            </w:pPr>
            <w:r>
              <w:rPr>
                <w:color w:val="000000"/>
                <w:sz w:val="14"/>
                <w:szCs w:val="14"/>
              </w:rPr>
              <w:t>4,080</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color w:val="000000"/>
                <w:sz w:val="14"/>
                <w:szCs w:val="14"/>
              </w:rPr>
            </w:pPr>
            <w:r>
              <w:rPr>
                <w:color w:val="000000"/>
                <w:sz w:val="14"/>
                <w:szCs w:val="14"/>
              </w:rPr>
              <w:t>5,421</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color w:val="000000"/>
                <w:sz w:val="14"/>
                <w:szCs w:val="14"/>
              </w:rPr>
            </w:pPr>
            <w:r>
              <w:rPr>
                <w:color w:val="000000"/>
                <w:sz w:val="14"/>
                <w:szCs w:val="14"/>
              </w:rPr>
              <w:t>4,525</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color w:val="000000"/>
                <w:sz w:val="14"/>
                <w:szCs w:val="14"/>
              </w:rPr>
            </w:pPr>
            <w:r>
              <w:rPr>
                <w:color w:val="000000"/>
                <w:sz w:val="14"/>
                <w:szCs w:val="14"/>
              </w:rPr>
              <w:t>2,402</w:t>
            </w:r>
          </w:p>
        </w:tc>
      </w:tr>
      <w:tr w:rsidR="00E53FC8" w:rsidRPr="00BF4323" w:rsidTr="00E53FC8">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E53FC8" w:rsidRPr="002B6501" w:rsidRDefault="00E53FC8" w:rsidP="00E53FC8">
            <w:pPr>
              <w:ind w:firstLineChars="236" w:firstLine="330"/>
              <w:rPr>
                <w:sz w:val="14"/>
                <w:szCs w:val="14"/>
              </w:rPr>
            </w:pPr>
            <w:r w:rsidRPr="002B6501">
              <w:rPr>
                <w:sz w:val="14"/>
                <w:szCs w:val="14"/>
              </w:rPr>
              <w:t>46-Paper &amp; Paper Board &amp; Manuf.  thereof</w:t>
            </w:r>
          </w:p>
        </w:tc>
        <w:tc>
          <w:tcPr>
            <w:tcW w:w="771"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color w:val="000000"/>
                <w:sz w:val="14"/>
                <w:szCs w:val="14"/>
              </w:rPr>
            </w:pPr>
            <w:r>
              <w:rPr>
                <w:color w:val="000000"/>
                <w:sz w:val="14"/>
                <w:szCs w:val="14"/>
              </w:rPr>
              <w:t>575,370</w:t>
            </w:r>
          </w:p>
        </w:tc>
        <w:tc>
          <w:tcPr>
            <w:tcW w:w="759"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color w:val="000000"/>
                <w:sz w:val="14"/>
                <w:szCs w:val="14"/>
              </w:rPr>
            </w:pPr>
            <w:r>
              <w:rPr>
                <w:color w:val="000000"/>
                <w:sz w:val="14"/>
                <w:szCs w:val="14"/>
              </w:rPr>
              <w:t>535,686</w:t>
            </w:r>
          </w:p>
        </w:tc>
        <w:tc>
          <w:tcPr>
            <w:tcW w:w="659"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color w:val="000000"/>
                <w:sz w:val="14"/>
                <w:szCs w:val="14"/>
              </w:rPr>
            </w:pPr>
            <w:r>
              <w:rPr>
                <w:color w:val="000000"/>
                <w:sz w:val="14"/>
                <w:szCs w:val="14"/>
              </w:rPr>
              <w:t>50,846</w:t>
            </w:r>
          </w:p>
        </w:tc>
        <w:tc>
          <w:tcPr>
            <w:tcW w:w="720" w:type="dxa"/>
            <w:tcBorders>
              <w:top w:val="nil"/>
              <w:left w:val="nil"/>
              <w:bottom w:val="nil"/>
              <w:right w:val="nil"/>
            </w:tcBorders>
            <w:tcMar>
              <w:left w:w="43" w:type="dxa"/>
              <w:right w:w="43" w:type="dxa"/>
            </w:tcMar>
            <w:vAlign w:val="center"/>
          </w:tcPr>
          <w:p w:rsidR="00E53FC8" w:rsidRDefault="00E53FC8" w:rsidP="00E53FC8">
            <w:pPr>
              <w:jc w:val="right"/>
              <w:rPr>
                <w:color w:val="000000"/>
                <w:sz w:val="14"/>
                <w:szCs w:val="14"/>
              </w:rPr>
            </w:pPr>
            <w:r>
              <w:rPr>
                <w:color w:val="000000"/>
                <w:sz w:val="14"/>
                <w:szCs w:val="14"/>
              </w:rPr>
              <w:t>44,036</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color w:val="000000"/>
                <w:sz w:val="14"/>
                <w:szCs w:val="14"/>
              </w:rPr>
            </w:pPr>
            <w:r>
              <w:rPr>
                <w:color w:val="000000"/>
                <w:sz w:val="14"/>
                <w:szCs w:val="14"/>
              </w:rPr>
              <w:t>32,002</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color w:val="000000"/>
                <w:sz w:val="14"/>
                <w:szCs w:val="14"/>
              </w:rPr>
            </w:pPr>
            <w:r>
              <w:rPr>
                <w:color w:val="000000"/>
                <w:sz w:val="14"/>
                <w:szCs w:val="14"/>
              </w:rPr>
              <w:t>36,094</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color w:val="000000"/>
                <w:sz w:val="14"/>
                <w:szCs w:val="14"/>
              </w:rPr>
            </w:pPr>
            <w:r>
              <w:rPr>
                <w:color w:val="000000"/>
                <w:sz w:val="14"/>
                <w:szCs w:val="14"/>
              </w:rPr>
              <w:t>39,396</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color w:val="000000"/>
                <w:sz w:val="14"/>
                <w:szCs w:val="14"/>
              </w:rPr>
            </w:pPr>
            <w:r>
              <w:rPr>
                <w:color w:val="000000"/>
                <w:sz w:val="14"/>
                <w:szCs w:val="14"/>
              </w:rPr>
              <w:t>27,744</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color w:val="000000"/>
                <w:sz w:val="14"/>
                <w:szCs w:val="14"/>
              </w:rPr>
            </w:pPr>
            <w:r>
              <w:rPr>
                <w:color w:val="000000"/>
                <w:sz w:val="14"/>
                <w:szCs w:val="14"/>
              </w:rPr>
              <w:t>28,436</w:t>
            </w:r>
          </w:p>
        </w:tc>
      </w:tr>
      <w:tr w:rsidR="00E53FC8" w:rsidRPr="00BF4323" w:rsidTr="00E53FC8">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E53FC8" w:rsidRPr="002B6501" w:rsidRDefault="00E53FC8" w:rsidP="00E53FC8">
            <w:pPr>
              <w:rPr>
                <w:b/>
                <w:bCs/>
                <w:sz w:val="14"/>
                <w:szCs w:val="14"/>
              </w:rPr>
            </w:pPr>
            <w:r w:rsidRPr="002B6501">
              <w:rPr>
                <w:b/>
                <w:bCs/>
                <w:sz w:val="14"/>
                <w:szCs w:val="14"/>
              </w:rPr>
              <w:t>I.     All other Items</w:t>
            </w:r>
          </w:p>
        </w:tc>
        <w:tc>
          <w:tcPr>
            <w:tcW w:w="771"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b/>
                <w:bCs/>
                <w:color w:val="000000"/>
                <w:sz w:val="14"/>
                <w:szCs w:val="14"/>
              </w:rPr>
            </w:pPr>
            <w:r>
              <w:rPr>
                <w:b/>
                <w:bCs/>
                <w:color w:val="000000"/>
                <w:sz w:val="14"/>
                <w:szCs w:val="14"/>
              </w:rPr>
              <w:t>4,997,648</w:t>
            </w:r>
          </w:p>
        </w:tc>
        <w:tc>
          <w:tcPr>
            <w:tcW w:w="759"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b/>
                <w:bCs/>
                <w:color w:val="000000"/>
                <w:sz w:val="14"/>
                <w:szCs w:val="14"/>
              </w:rPr>
            </w:pPr>
            <w:r>
              <w:rPr>
                <w:b/>
                <w:bCs/>
                <w:color w:val="000000"/>
                <w:sz w:val="14"/>
                <w:szCs w:val="14"/>
              </w:rPr>
              <w:t>4,671,603</w:t>
            </w:r>
          </w:p>
        </w:tc>
        <w:tc>
          <w:tcPr>
            <w:tcW w:w="659" w:type="dxa"/>
            <w:tcBorders>
              <w:top w:val="nil"/>
              <w:left w:val="nil"/>
              <w:bottom w:val="nil"/>
              <w:right w:val="nil"/>
            </w:tcBorders>
            <w:shd w:val="clear" w:color="auto" w:fill="auto"/>
            <w:noWrap/>
            <w:tcMar>
              <w:left w:w="43" w:type="dxa"/>
              <w:right w:w="43" w:type="dxa"/>
            </w:tcMar>
            <w:vAlign w:val="center"/>
          </w:tcPr>
          <w:p w:rsidR="00E53FC8" w:rsidRDefault="00E53FC8" w:rsidP="00E53FC8">
            <w:pPr>
              <w:jc w:val="right"/>
              <w:rPr>
                <w:b/>
                <w:bCs/>
                <w:color w:val="000000"/>
                <w:sz w:val="14"/>
                <w:szCs w:val="14"/>
              </w:rPr>
            </w:pPr>
            <w:r>
              <w:rPr>
                <w:b/>
                <w:bCs/>
                <w:color w:val="000000"/>
                <w:sz w:val="14"/>
                <w:szCs w:val="14"/>
              </w:rPr>
              <w:t>366,622</w:t>
            </w:r>
          </w:p>
        </w:tc>
        <w:tc>
          <w:tcPr>
            <w:tcW w:w="720" w:type="dxa"/>
            <w:tcBorders>
              <w:top w:val="nil"/>
              <w:left w:val="nil"/>
              <w:bottom w:val="nil"/>
              <w:right w:val="nil"/>
            </w:tcBorders>
            <w:tcMar>
              <w:left w:w="43" w:type="dxa"/>
              <w:right w:w="43" w:type="dxa"/>
            </w:tcMar>
            <w:vAlign w:val="center"/>
          </w:tcPr>
          <w:p w:rsidR="00E53FC8" w:rsidRDefault="00E53FC8" w:rsidP="00E53FC8">
            <w:pPr>
              <w:jc w:val="right"/>
              <w:rPr>
                <w:b/>
                <w:bCs/>
                <w:color w:val="000000"/>
                <w:sz w:val="14"/>
                <w:szCs w:val="14"/>
              </w:rPr>
            </w:pPr>
            <w:r>
              <w:rPr>
                <w:b/>
                <w:bCs/>
                <w:color w:val="000000"/>
                <w:sz w:val="14"/>
                <w:szCs w:val="14"/>
              </w:rPr>
              <w:t>374,712</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b/>
                <w:bCs/>
                <w:color w:val="000000"/>
                <w:sz w:val="14"/>
                <w:szCs w:val="14"/>
              </w:rPr>
            </w:pPr>
            <w:r>
              <w:rPr>
                <w:b/>
                <w:bCs/>
                <w:color w:val="000000"/>
                <w:sz w:val="14"/>
                <w:szCs w:val="14"/>
              </w:rPr>
              <w:t>358,154</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b/>
                <w:bCs/>
                <w:color w:val="000000"/>
                <w:sz w:val="14"/>
                <w:szCs w:val="14"/>
              </w:rPr>
            </w:pPr>
            <w:r>
              <w:rPr>
                <w:b/>
                <w:bCs/>
                <w:color w:val="000000"/>
                <w:sz w:val="14"/>
                <w:szCs w:val="14"/>
              </w:rPr>
              <w:t>358,853</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b/>
                <w:bCs/>
                <w:color w:val="000000"/>
                <w:sz w:val="14"/>
                <w:szCs w:val="14"/>
              </w:rPr>
            </w:pPr>
            <w:r>
              <w:rPr>
                <w:b/>
                <w:bCs/>
                <w:color w:val="000000"/>
                <w:sz w:val="14"/>
                <w:szCs w:val="14"/>
              </w:rPr>
              <w:t>324,279</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b/>
                <w:bCs/>
                <w:color w:val="000000"/>
                <w:sz w:val="14"/>
                <w:szCs w:val="14"/>
              </w:rPr>
            </w:pPr>
            <w:r>
              <w:rPr>
                <w:b/>
                <w:bCs/>
                <w:color w:val="000000"/>
                <w:sz w:val="14"/>
                <w:szCs w:val="14"/>
              </w:rPr>
              <w:t>298,420</w:t>
            </w:r>
          </w:p>
        </w:tc>
        <w:tc>
          <w:tcPr>
            <w:tcW w:w="720" w:type="dxa"/>
            <w:tcBorders>
              <w:top w:val="nil"/>
              <w:left w:val="nil"/>
              <w:bottom w:val="nil"/>
              <w:right w:val="nil"/>
            </w:tcBorders>
            <w:shd w:val="clear" w:color="auto" w:fill="auto"/>
            <w:tcMar>
              <w:left w:w="43" w:type="dxa"/>
              <w:right w:w="43" w:type="dxa"/>
            </w:tcMar>
            <w:vAlign w:val="center"/>
          </w:tcPr>
          <w:p w:rsidR="00E53FC8" w:rsidRDefault="00E53FC8" w:rsidP="00E53FC8">
            <w:pPr>
              <w:jc w:val="right"/>
              <w:rPr>
                <w:b/>
                <w:bCs/>
                <w:color w:val="000000"/>
                <w:sz w:val="14"/>
                <w:szCs w:val="14"/>
              </w:rPr>
            </w:pPr>
            <w:r>
              <w:rPr>
                <w:b/>
                <w:bCs/>
                <w:color w:val="000000"/>
                <w:sz w:val="14"/>
                <w:szCs w:val="14"/>
              </w:rPr>
              <w:t>276,851</w:t>
            </w:r>
          </w:p>
        </w:tc>
      </w:tr>
      <w:tr w:rsidR="00E53FC8" w:rsidRPr="00BF4323" w:rsidTr="00E53FC8">
        <w:trPr>
          <w:trHeight w:hRule="exact" w:val="216"/>
        </w:trPr>
        <w:tc>
          <w:tcPr>
            <w:tcW w:w="3150" w:type="dxa"/>
            <w:gridSpan w:val="2"/>
            <w:tcBorders>
              <w:top w:val="single" w:sz="12" w:space="0" w:color="auto"/>
              <w:left w:val="nil"/>
              <w:bottom w:val="single" w:sz="12" w:space="0" w:color="auto"/>
              <w:right w:val="nil"/>
            </w:tcBorders>
            <w:shd w:val="clear" w:color="auto" w:fill="auto"/>
            <w:noWrap/>
            <w:tcMar>
              <w:left w:w="29" w:type="dxa"/>
            </w:tcMar>
            <w:vAlign w:val="center"/>
          </w:tcPr>
          <w:p w:rsidR="00E53FC8" w:rsidRPr="002B6501" w:rsidRDefault="00E53FC8" w:rsidP="00E53FC8">
            <w:pPr>
              <w:rPr>
                <w:b/>
                <w:bCs/>
                <w:sz w:val="14"/>
                <w:szCs w:val="14"/>
              </w:rPr>
            </w:pPr>
            <w:r w:rsidRPr="002B6501">
              <w:rPr>
                <w:b/>
                <w:bCs/>
                <w:sz w:val="14"/>
                <w:szCs w:val="14"/>
              </w:rPr>
              <w:t>TOTAL</w:t>
            </w:r>
          </w:p>
        </w:tc>
        <w:tc>
          <w:tcPr>
            <w:tcW w:w="771"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E53FC8" w:rsidRDefault="00E53FC8" w:rsidP="00E53FC8">
            <w:pPr>
              <w:jc w:val="right"/>
              <w:rPr>
                <w:b/>
                <w:bCs/>
                <w:color w:val="000000"/>
                <w:sz w:val="14"/>
                <w:szCs w:val="14"/>
              </w:rPr>
            </w:pPr>
            <w:r>
              <w:rPr>
                <w:b/>
                <w:bCs/>
                <w:color w:val="000000"/>
                <w:sz w:val="14"/>
                <w:szCs w:val="14"/>
              </w:rPr>
              <w:t>60,794,735</w:t>
            </w:r>
          </w:p>
        </w:tc>
        <w:tc>
          <w:tcPr>
            <w:tcW w:w="759"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E53FC8" w:rsidRDefault="00E53FC8" w:rsidP="00E53FC8">
            <w:pPr>
              <w:jc w:val="right"/>
              <w:rPr>
                <w:b/>
                <w:bCs/>
                <w:color w:val="000000"/>
                <w:sz w:val="14"/>
                <w:szCs w:val="14"/>
              </w:rPr>
            </w:pPr>
            <w:r>
              <w:rPr>
                <w:b/>
                <w:bCs/>
                <w:color w:val="000000"/>
                <w:sz w:val="14"/>
                <w:szCs w:val="14"/>
              </w:rPr>
              <w:t>54,762,983</w:t>
            </w:r>
          </w:p>
        </w:tc>
        <w:tc>
          <w:tcPr>
            <w:tcW w:w="659"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E53FC8" w:rsidRDefault="00E53FC8" w:rsidP="00E53FC8">
            <w:pPr>
              <w:jc w:val="right"/>
              <w:rPr>
                <w:b/>
                <w:bCs/>
                <w:color w:val="000000"/>
                <w:sz w:val="14"/>
                <w:szCs w:val="14"/>
              </w:rPr>
            </w:pPr>
            <w:r>
              <w:rPr>
                <w:b/>
                <w:bCs/>
                <w:color w:val="000000"/>
                <w:sz w:val="14"/>
                <w:szCs w:val="14"/>
              </w:rPr>
              <w:t>4,116,047</w:t>
            </w:r>
          </w:p>
        </w:tc>
        <w:tc>
          <w:tcPr>
            <w:tcW w:w="720" w:type="dxa"/>
            <w:tcBorders>
              <w:top w:val="single" w:sz="12" w:space="0" w:color="auto"/>
              <w:left w:val="nil"/>
              <w:bottom w:val="single" w:sz="12" w:space="0" w:color="auto"/>
              <w:right w:val="nil"/>
            </w:tcBorders>
            <w:tcMar>
              <w:left w:w="43" w:type="dxa"/>
              <w:right w:w="43" w:type="dxa"/>
            </w:tcMar>
            <w:vAlign w:val="center"/>
          </w:tcPr>
          <w:p w:rsidR="00E53FC8" w:rsidRDefault="00E53FC8" w:rsidP="00E53FC8">
            <w:pPr>
              <w:jc w:val="right"/>
              <w:rPr>
                <w:b/>
                <w:bCs/>
                <w:color w:val="000000"/>
                <w:sz w:val="14"/>
                <w:szCs w:val="14"/>
              </w:rPr>
            </w:pPr>
            <w:r>
              <w:rPr>
                <w:b/>
                <w:bCs/>
                <w:color w:val="000000"/>
                <w:sz w:val="14"/>
                <w:szCs w:val="14"/>
              </w:rPr>
              <w:t>4,713,770</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E53FC8" w:rsidRDefault="00E53FC8" w:rsidP="00E53FC8">
            <w:pPr>
              <w:jc w:val="right"/>
              <w:rPr>
                <w:b/>
                <w:bCs/>
                <w:color w:val="000000"/>
                <w:sz w:val="14"/>
                <w:szCs w:val="14"/>
              </w:rPr>
            </w:pPr>
            <w:r>
              <w:rPr>
                <w:b/>
                <w:bCs/>
                <w:color w:val="000000"/>
                <w:sz w:val="14"/>
                <w:szCs w:val="14"/>
              </w:rPr>
              <w:t>4,019,549</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E53FC8" w:rsidRDefault="00E53FC8" w:rsidP="00E53FC8">
            <w:pPr>
              <w:jc w:val="right"/>
              <w:rPr>
                <w:b/>
                <w:bCs/>
                <w:color w:val="000000"/>
                <w:sz w:val="14"/>
                <w:szCs w:val="14"/>
              </w:rPr>
            </w:pPr>
            <w:r>
              <w:rPr>
                <w:b/>
                <w:bCs/>
                <w:color w:val="000000"/>
                <w:sz w:val="14"/>
                <w:szCs w:val="14"/>
              </w:rPr>
              <w:t>4,120,923</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E53FC8" w:rsidRDefault="00E53FC8" w:rsidP="00E53FC8">
            <w:pPr>
              <w:jc w:val="right"/>
              <w:rPr>
                <w:b/>
                <w:bCs/>
                <w:color w:val="000000"/>
                <w:sz w:val="14"/>
                <w:szCs w:val="14"/>
              </w:rPr>
            </w:pPr>
            <w:r>
              <w:rPr>
                <w:b/>
                <w:bCs/>
                <w:color w:val="000000"/>
                <w:sz w:val="14"/>
                <w:szCs w:val="14"/>
              </w:rPr>
              <w:t>4,167,521</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E53FC8" w:rsidRDefault="00E53FC8" w:rsidP="00E53FC8">
            <w:pPr>
              <w:jc w:val="right"/>
              <w:rPr>
                <w:b/>
                <w:bCs/>
                <w:color w:val="000000"/>
                <w:sz w:val="14"/>
                <w:szCs w:val="14"/>
              </w:rPr>
            </w:pPr>
            <w:r>
              <w:rPr>
                <w:b/>
                <w:bCs/>
                <w:color w:val="000000"/>
                <w:sz w:val="14"/>
                <w:szCs w:val="14"/>
              </w:rPr>
              <w:t>3,315,995</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E53FC8" w:rsidRDefault="00E53FC8" w:rsidP="00E53FC8">
            <w:pPr>
              <w:jc w:val="right"/>
              <w:rPr>
                <w:b/>
                <w:bCs/>
                <w:color w:val="000000"/>
                <w:sz w:val="14"/>
                <w:szCs w:val="14"/>
              </w:rPr>
            </w:pPr>
            <w:r>
              <w:rPr>
                <w:b/>
                <w:bCs/>
                <w:color w:val="000000"/>
                <w:sz w:val="14"/>
                <w:szCs w:val="14"/>
              </w:rPr>
              <w:t>3,204,140</w:t>
            </w:r>
          </w:p>
        </w:tc>
      </w:tr>
      <w:tr w:rsidR="00E53FC8" w:rsidRPr="00BF4323" w:rsidTr="00991594">
        <w:trPr>
          <w:trHeight w:hRule="exact" w:val="129"/>
        </w:trPr>
        <w:tc>
          <w:tcPr>
            <w:tcW w:w="755" w:type="dxa"/>
            <w:tcBorders>
              <w:top w:val="single" w:sz="12" w:space="0" w:color="auto"/>
              <w:left w:val="nil"/>
              <w:right w:val="nil"/>
            </w:tcBorders>
          </w:tcPr>
          <w:p w:rsidR="00E53FC8" w:rsidRPr="00BF4323" w:rsidRDefault="00E53FC8" w:rsidP="00E53FC8">
            <w:pPr>
              <w:ind w:right="-93"/>
              <w:rPr>
                <w:sz w:val="12"/>
                <w:szCs w:val="14"/>
              </w:rPr>
            </w:pPr>
          </w:p>
        </w:tc>
        <w:tc>
          <w:tcPr>
            <w:tcW w:w="8904" w:type="dxa"/>
            <w:gridSpan w:val="10"/>
            <w:tcBorders>
              <w:top w:val="single" w:sz="12" w:space="0" w:color="auto"/>
              <w:left w:val="nil"/>
              <w:right w:val="nil"/>
            </w:tcBorders>
            <w:shd w:val="clear" w:color="auto" w:fill="auto"/>
            <w:noWrap/>
          </w:tcPr>
          <w:p w:rsidR="00E53FC8" w:rsidRPr="00BF4323" w:rsidRDefault="00E53FC8" w:rsidP="00E53FC8">
            <w:pPr>
              <w:ind w:right="-93"/>
              <w:rPr>
                <w:sz w:val="12"/>
                <w:szCs w:val="14"/>
              </w:rPr>
            </w:pPr>
          </w:p>
        </w:tc>
      </w:tr>
    </w:tbl>
    <w:p w:rsidR="0078712A" w:rsidRDefault="0078712A" w:rsidP="00413F83">
      <w:pPr>
        <w:pStyle w:val="CommentText"/>
      </w:pPr>
    </w:p>
    <w:p w:rsidR="0078712A" w:rsidRDefault="0078712A" w:rsidP="00413F83">
      <w:pPr>
        <w:pStyle w:val="CommentText"/>
      </w:pPr>
    </w:p>
    <w:p w:rsidR="0078712A" w:rsidRDefault="0078712A" w:rsidP="00413F83">
      <w:pPr>
        <w:pStyle w:val="CommentText"/>
      </w:pPr>
    </w:p>
    <w:p w:rsidR="0078712A" w:rsidRDefault="0078712A" w:rsidP="00413F83">
      <w:pPr>
        <w:pStyle w:val="CommentText"/>
      </w:pPr>
    </w:p>
    <w:p w:rsidR="0078712A" w:rsidRPr="00BF4323" w:rsidRDefault="0078712A">
      <w:pPr>
        <w:pStyle w:val="CommentText"/>
      </w:pPr>
    </w:p>
    <w:tbl>
      <w:tblPr>
        <w:tblpPr w:leftFromText="187" w:rightFromText="187" w:vertAnchor="text" w:horzAnchor="margin" w:tblpXSpec="center" w:tblpY="1"/>
        <w:tblW w:w="8935" w:type="dxa"/>
        <w:tblLayout w:type="fixed"/>
        <w:tblCellMar>
          <w:left w:w="115" w:type="dxa"/>
          <w:right w:w="0" w:type="dxa"/>
        </w:tblCellMar>
        <w:tblLook w:val="04A0" w:firstRow="1" w:lastRow="0" w:firstColumn="1" w:lastColumn="0" w:noHBand="0" w:noVBand="1"/>
      </w:tblPr>
      <w:tblGrid>
        <w:gridCol w:w="282"/>
        <w:gridCol w:w="7"/>
        <w:gridCol w:w="1973"/>
        <w:gridCol w:w="757"/>
        <w:gridCol w:w="810"/>
        <w:gridCol w:w="786"/>
        <w:gridCol w:w="720"/>
        <w:gridCol w:w="720"/>
        <w:gridCol w:w="720"/>
        <w:gridCol w:w="720"/>
        <w:gridCol w:w="720"/>
        <w:gridCol w:w="720"/>
      </w:tblGrid>
      <w:tr w:rsidR="003F65CB" w:rsidRPr="00BF4323" w:rsidTr="00615D75">
        <w:trPr>
          <w:trHeight w:val="360"/>
        </w:trPr>
        <w:tc>
          <w:tcPr>
            <w:tcW w:w="8935" w:type="dxa"/>
            <w:gridSpan w:val="12"/>
            <w:tcBorders>
              <w:top w:val="nil"/>
              <w:left w:val="nil"/>
              <w:bottom w:val="nil"/>
              <w:right w:val="nil"/>
            </w:tcBorders>
          </w:tcPr>
          <w:p w:rsidR="003F65CB" w:rsidRPr="00BF4323" w:rsidRDefault="003F65CB" w:rsidP="00805606">
            <w:pPr>
              <w:jc w:val="center"/>
              <w:rPr>
                <w:b/>
                <w:bCs/>
                <w:sz w:val="28"/>
                <w:szCs w:val="28"/>
              </w:rPr>
            </w:pPr>
            <w:r>
              <w:rPr>
                <w:b/>
                <w:bCs/>
                <w:sz w:val="28"/>
                <w:szCs w:val="28"/>
              </w:rPr>
              <w:t>4.18</w:t>
            </w:r>
            <w:r w:rsidRPr="00BF4323">
              <w:rPr>
                <w:b/>
                <w:bCs/>
                <w:sz w:val="28"/>
                <w:szCs w:val="28"/>
              </w:rPr>
              <w:t xml:space="preserve">  Exports by Selected Countries/Territories</w:t>
            </w:r>
          </w:p>
        </w:tc>
      </w:tr>
      <w:tr w:rsidR="003F65CB" w:rsidRPr="00BF4323" w:rsidTr="00AE6250">
        <w:trPr>
          <w:trHeight w:val="189"/>
        </w:trPr>
        <w:tc>
          <w:tcPr>
            <w:tcW w:w="8935" w:type="dxa"/>
            <w:gridSpan w:val="12"/>
            <w:tcBorders>
              <w:top w:val="nil"/>
              <w:left w:val="nil"/>
              <w:bottom w:val="nil"/>
              <w:right w:val="nil"/>
            </w:tcBorders>
          </w:tcPr>
          <w:p w:rsidR="003F65CB" w:rsidRPr="00BF4323" w:rsidRDefault="003F65CB" w:rsidP="00805606">
            <w:pPr>
              <w:jc w:val="center"/>
            </w:pPr>
            <w:r w:rsidRPr="00BF4323">
              <w:lastRenderedPageBreak/>
              <w:t>(a) State Bank of  Pakistan</w:t>
            </w:r>
          </w:p>
        </w:tc>
      </w:tr>
      <w:tr w:rsidR="003F65CB" w:rsidRPr="00BF4323" w:rsidTr="00AE6250">
        <w:trPr>
          <w:trHeight w:val="189"/>
        </w:trPr>
        <w:tc>
          <w:tcPr>
            <w:tcW w:w="8935" w:type="dxa"/>
            <w:gridSpan w:val="12"/>
            <w:tcBorders>
              <w:top w:val="nil"/>
              <w:left w:val="nil"/>
              <w:bottom w:val="nil"/>
              <w:right w:val="nil"/>
            </w:tcBorders>
          </w:tcPr>
          <w:p w:rsidR="003F65CB" w:rsidRPr="00BF4323" w:rsidRDefault="003F65CB" w:rsidP="00805606">
            <w:pPr>
              <w:jc w:val="right"/>
              <w:rPr>
                <w:sz w:val="14"/>
                <w:szCs w:val="14"/>
              </w:rPr>
            </w:pPr>
            <w:r w:rsidRPr="00BF4323">
              <w:rPr>
                <w:sz w:val="14"/>
                <w:szCs w:val="14"/>
              </w:rPr>
              <w:t>(Thousand US Dollars)</w:t>
            </w:r>
          </w:p>
        </w:tc>
      </w:tr>
      <w:tr w:rsidR="007D18E1" w:rsidRPr="00BF4323" w:rsidTr="002909E9">
        <w:trPr>
          <w:trHeight w:hRule="exact" w:val="246"/>
        </w:trPr>
        <w:tc>
          <w:tcPr>
            <w:tcW w:w="289" w:type="dxa"/>
            <w:gridSpan w:val="2"/>
            <w:vMerge w:val="restart"/>
            <w:tcBorders>
              <w:top w:val="single" w:sz="12" w:space="0" w:color="auto"/>
              <w:left w:val="nil"/>
              <w:bottom w:val="single" w:sz="12" w:space="0" w:color="000000"/>
            </w:tcBorders>
            <w:shd w:val="clear" w:color="auto" w:fill="auto"/>
            <w:vAlign w:val="center"/>
            <w:hideMark/>
          </w:tcPr>
          <w:p w:rsidR="007D18E1" w:rsidRPr="00BF4323" w:rsidRDefault="007D18E1" w:rsidP="00A10031">
            <w:pPr>
              <w:jc w:val="center"/>
              <w:rPr>
                <w:b/>
                <w:bCs/>
                <w:sz w:val="15"/>
                <w:szCs w:val="15"/>
              </w:rPr>
            </w:pPr>
          </w:p>
        </w:tc>
        <w:tc>
          <w:tcPr>
            <w:tcW w:w="1973" w:type="dxa"/>
            <w:vMerge w:val="restart"/>
            <w:tcBorders>
              <w:top w:val="single" w:sz="12" w:space="0" w:color="auto"/>
              <w:left w:val="nil"/>
              <w:bottom w:val="single" w:sz="12" w:space="0" w:color="000000"/>
              <w:right w:val="single" w:sz="4" w:space="0" w:color="auto"/>
            </w:tcBorders>
            <w:shd w:val="clear" w:color="auto" w:fill="auto"/>
            <w:vAlign w:val="center"/>
          </w:tcPr>
          <w:p w:rsidR="007D18E1" w:rsidRPr="0052659D" w:rsidRDefault="007D18E1" w:rsidP="00A10031">
            <w:pPr>
              <w:jc w:val="center"/>
              <w:rPr>
                <w:b/>
                <w:bCs/>
                <w:sz w:val="16"/>
                <w:szCs w:val="16"/>
              </w:rPr>
            </w:pPr>
            <w:r w:rsidRPr="0052659D">
              <w:rPr>
                <w:b/>
                <w:bCs/>
                <w:sz w:val="16"/>
                <w:szCs w:val="16"/>
              </w:rPr>
              <w:t>Country / Territory</w:t>
            </w:r>
          </w:p>
        </w:tc>
        <w:tc>
          <w:tcPr>
            <w:tcW w:w="757"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hideMark/>
          </w:tcPr>
          <w:p w:rsidR="007D18E1" w:rsidRPr="002B6501" w:rsidRDefault="007D18E1" w:rsidP="00A10031">
            <w:pPr>
              <w:ind w:right="-105"/>
              <w:jc w:val="center"/>
              <w:rPr>
                <w:b/>
                <w:bCs/>
                <w:sz w:val="16"/>
                <w:szCs w:val="16"/>
              </w:rPr>
            </w:pPr>
            <w:r>
              <w:rPr>
                <w:b/>
                <w:bCs/>
                <w:sz w:val="16"/>
                <w:szCs w:val="16"/>
              </w:rPr>
              <w:t>FY18</w:t>
            </w:r>
          </w:p>
        </w:tc>
        <w:tc>
          <w:tcPr>
            <w:tcW w:w="810" w:type="dxa"/>
            <w:vMerge w:val="restart"/>
            <w:tcBorders>
              <w:top w:val="single" w:sz="12" w:space="0" w:color="auto"/>
              <w:left w:val="nil"/>
              <w:right w:val="single" w:sz="4" w:space="0" w:color="auto"/>
            </w:tcBorders>
            <w:shd w:val="clear" w:color="auto" w:fill="auto"/>
            <w:tcMar>
              <w:left w:w="43" w:type="dxa"/>
              <w:right w:w="43" w:type="dxa"/>
            </w:tcMar>
            <w:vAlign w:val="center"/>
          </w:tcPr>
          <w:p w:rsidR="007D18E1" w:rsidRPr="002B6501" w:rsidRDefault="007D18E1" w:rsidP="002909E9">
            <w:pPr>
              <w:ind w:right="-105"/>
              <w:jc w:val="center"/>
              <w:rPr>
                <w:b/>
                <w:bCs/>
                <w:sz w:val="16"/>
                <w:szCs w:val="16"/>
              </w:rPr>
            </w:pPr>
            <w:r>
              <w:rPr>
                <w:b/>
                <w:bCs/>
                <w:sz w:val="16"/>
                <w:szCs w:val="16"/>
              </w:rPr>
              <w:t>FY19</w:t>
            </w:r>
          </w:p>
        </w:tc>
        <w:tc>
          <w:tcPr>
            <w:tcW w:w="2226" w:type="dxa"/>
            <w:gridSpan w:val="3"/>
            <w:tcBorders>
              <w:top w:val="single" w:sz="12" w:space="0" w:color="auto"/>
              <w:left w:val="nil"/>
              <w:bottom w:val="single" w:sz="4" w:space="0" w:color="auto"/>
            </w:tcBorders>
            <w:shd w:val="clear" w:color="auto" w:fill="auto"/>
            <w:vAlign w:val="center"/>
          </w:tcPr>
          <w:p w:rsidR="007D18E1" w:rsidRPr="0052659D" w:rsidRDefault="007D18E1" w:rsidP="00A10031">
            <w:pPr>
              <w:jc w:val="center"/>
              <w:rPr>
                <w:b/>
                <w:bCs/>
                <w:sz w:val="16"/>
                <w:szCs w:val="16"/>
              </w:rPr>
            </w:pPr>
            <w:r>
              <w:rPr>
                <w:b/>
                <w:bCs/>
                <w:sz w:val="16"/>
                <w:szCs w:val="16"/>
              </w:rPr>
              <w:t xml:space="preserve">2019 </w:t>
            </w:r>
            <w:r w:rsidRPr="00AE6250">
              <w:rPr>
                <w:b/>
                <w:bCs/>
                <w:sz w:val="16"/>
                <w:szCs w:val="16"/>
                <w:vertAlign w:val="superscript"/>
              </w:rPr>
              <w:t>P</w:t>
            </w:r>
          </w:p>
        </w:tc>
        <w:tc>
          <w:tcPr>
            <w:tcW w:w="2880" w:type="dxa"/>
            <w:gridSpan w:val="4"/>
            <w:tcBorders>
              <w:top w:val="single" w:sz="12" w:space="0" w:color="auto"/>
              <w:left w:val="single" w:sz="4" w:space="0" w:color="auto"/>
              <w:bottom w:val="single" w:sz="4" w:space="0" w:color="auto"/>
            </w:tcBorders>
            <w:vAlign w:val="center"/>
          </w:tcPr>
          <w:p w:rsidR="007D18E1" w:rsidRPr="0052659D" w:rsidRDefault="007D18E1" w:rsidP="00A10031">
            <w:pPr>
              <w:jc w:val="center"/>
              <w:rPr>
                <w:b/>
                <w:bCs/>
                <w:sz w:val="16"/>
                <w:szCs w:val="16"/>
              </w:rPr>
            </w:pPr>
            <w:r>
              <w:rPr>
                <w:b/>
                <w:bCs/>
                <w:sz w:val="16"/>
                <w:szCs w:val="16"/>
              </w:rPr>
              <w:t xml:space="preserve">2020 </w:t>
            </w:r>
            <w:r w:rsidRPr="00671C12">
              <w:rPr>
                <w:b/>
                <w:bCs/>
                <w:sz w:val="16"/>
                <w:szCs w:val="16"/>
                <w:vertAlign w:val="superscript"/>
              </w:rPr>
              <w:t>P</w:t>
            </w:r>
          </w:p>
        </w:tc>
      </w:tr>
      <w:tr w:rsidR="002909E9" w:rsidRPr="00BF4323" w:rsidTr="002909E9">
        <w:trPr>
          <w:trHeight w:val="213"/>
        </w:trPr>
        <w:tc>
          <w:tcPr>
            <w:tcW w:w="289" w:type="dxa"/>
            <w:gridSpan w:val="2"/>
            <w:vMerge/>
            <w:tcBorders>
              <w:top w:val="single" w:sz="12" w:space="0" w:color="000000"/>
              <w:left w:val="nil"/>
              <w:bottom w:val="single" w:sz="12" w:space="0" w:color="000000"/>
            </w:tcBorders>
            <w:shd w:val="clear" w:color="auto" w:fill="auto"/>
            <w:vAlign w:val="center"/>
            <w:hideMark/>
          </w:tcPr>
          <w:p w:rsidR="002909E9" w:rsidRPr="00BF4323" w:rsidRDefault="002909E9" w:rsidP="002909E9">
            <w:pPr>
              <w:rPr>
                <w:b/>
                <w:bCs/>
                <w:sz w:val="15"/>
                <w:szCs w:val="15"/>
              </w:rPr>
            </w:pPr>
          </w:p>
        </w:tc>
        <w:tc>
          <w:tcPr>
            <w:tcW w:w="1973" w:type="dxa"/>
            <w:vMerge/>
            <w:tcBorders>
              <w:top w:val="single" w:sz="12" w:space="0" w:color="auto"/>
              <w:left w:val="nil"/>
              <w:bottom w:val="single" w:sz="12" w:space="0" w:color="000000"/>
              <w:right w:val="single" w:sz="4" w:space="0" w:color="auto"/>
            </w:tcBorders>
            <w:shd w:val="clear" w:color="auto" w:fill="auto"/>
            <w:vAlign w:val="center"/>
          </w:tcPr>
          <w:p w:rsidR="002909E9" w:rsidRPr="00BF4323" w:rsidRDefault="002909E9" w:rsidP="002909E9">
            <w:pPr>
              <w:rPr>
                <w:b/>
                <w:bCs/>
                <w:sz w:val="15"/>
                <w:szCs w:val="15"/>
              </w:rPr>
            </w:pPr>
          </w:p>
        </w:tc>
        <w:tc>
          <w:tcPr>
            <w:tcW w:w="757" w:type="dxa"/>
            <w:vMerge/>
            <w:tcBorders>
              <w:left w:val="single" w:sz="4" w:space="0" w:color="auto"/>
              <w:bottom w:val="single" w:sz="12" w:space="0" w:color="auto"/>
              <w:right w:val="single" w:sz="4" w:space="0" w:color="auto"/>
            </w:tcBorders>
            <w:shd w:val="clear" w:color="auto" w:fill="auto"/>
            <w:tcMar>
              <w:left w:w="58" w:type="dxa"/>
              <w:right w:w="43" w:type="dxa"/>
            </w:tcMar>
            <w:vAlign w:val="center"/>
            <w:hideMark/>
          </w:tcPr>
          <w:p w:rsidR="002909E9" w:rsidRPr="00BF4323" w:rsidRDefault="002909E9" w:rsidP="002909E9">
            <w:pPr>
              <w:jc w:val="right"/>
              <w:rPr>
                <w:b/>
                <w:bCs/>
                <w:sz w:val="15"/>
                <w:szCs w:val="15"/>
              </w:rPr>
            </w:pPr>
          </w:p>
        </w:tc>
        <w:tc>
          <w:tcPr>
            <w:tcW w:w="810" w:type="dxa"/>
            <w:vMerge/>
            <w:tcBorders>
              <w:left w:val="single" w:sz="4" w:space="0" w:color="auto"/>
              <w:bottom w:val="single" w:sz="12" w:space="0" w:color="auto"/>
              <w:right w:val="single" w:sz="4" w:space="0" w:color="auto"/>
            </w:tcBorders>
            <w:shd w:val="clear" w:color="auto" w:fill="auto"/>
            <w:tcMar>
              <w:left w:w="58" w:type="dxa"/>
              <w:right w:w="43" w:type="dxa"/>
            </w:tcMar>
            <w:vAlign w:val="center"/>
          </w:tcPr>
          <w:p w:rsidR="002909E9" w:rsidRPr="00BF4323" w:rsidRDefault="002909E9" w:rsidP="002909E9">
            <w:pPr>
              <w:jc w:val="right"/>
              <w:rPr>
                <w:b/>
                <w:bCs/>
                <w:sz w:val="15"/>
                <w:szCs w:val="15"/>
              </w:rPr>
            </w:pPr>
          </w:p>
        </w:tc>
        <w:tc>
          <w:tcPr>
            <w:tcW w:w="786"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2909E9" w:rsidRPr="00A75A33" w:rsidRDefault="002909E9" w:rsidP="002909E9">
            <w:pPr>
              <w:jc w:val="right"/>
              <w:rPr>
                <w:b/>
                <w:sz w:val="14"/>
                <w:szCs w:val="14"/>
              </w:rPr>
            </w:pPr>
            <w:r>
              <w:rPr>
                <w:b/>
                <w:sz w:val="14"/>
                <w:szCs w:val="14"/>
              </w:rPr>
              <w:t>Mar</w:t>
            </w:r>
          </w:p>
        </w:tc>
        <w:tc>
          <w:tcPr>
            <w:tcW w:w="720" w:type="dxa"/>
            <w:tcBorders>
              <w:top w:val="single" w:sz="4" w:space="0" w:color="auto"/>
              <w:bottom w:val="single" w:sz="12" w:space="0" w:color="auto"/>
              <w:right w:val="single" w:sz="4" w:space="0" w:color="auto"/>
            </w:tcBorders>
            <w:tcMar>
              <w:left w:w="43" w:type="dxa"/>
              <w:right w:w="43" w:type="dxa"/>
            </w:tcMar>
            <w:vAlign w:val="center"/>
          </w:tcPr>
          <w:p w:rsidR="002909E9" w:rsidRPr="00A75A33" w:rsidRDefault="002909E9" w:rsidP="002909E9">
            <w:pPr>
              <w:jc w:val="right"/>
              <w:rPr>
                <w:b/>
                <w:sz w:val="14"/>
                <w:szCs w:val="14"/>
              </w:rPr>
            </w:pPr>
            <w:r>
              <w:rPr>
                <w:b/>
                <w:sz w:val="14"/>
                <w:szCs w:val="14"/>
              </w:rPr>
              <w:t>Apr</w:t>
            </w:r>
          </w:p>
        </w:tc>
        <w:tc>
          <w:tcPr>
            <w:tcW w:w="72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2909E9" w:rsidRPr="00A75A33" w:rsidRDefault="002909E9" w:rsidP="002909E9">
            <w:pPr>
              <w:jc w:val="right"/>
              <w:rPr>
                <w:b/>
                <w:sz w:val="14"/>
                <w:szCs w:val="14"/>
              </w:rPr>
            </w:pPr>
            <w:r>
              <w:rPr>
                <w:b/>
                <w:sz w:val="14"/>
                <w:szCs w:val="14"/>
              </w:rPr>
              <w:t>Dec</w:t>
            </w:r>
          </w:p>
        </w:tc>
        <w:tc>
          <w:tcPr>
            <w:tcW w:w="720" w:type="dxa"/>
            <w:tcBorders>
              <w:top w:val="nil"/>
              <w:left w:val="single" w:sz="4" w:space="0" w:color="auto"/>
              <w:bottom w:val="single" w:sz="12" w:space="0" w:color="auto"/>
            </w:tcBorders>
            <w:shd w:val="clear" w:color="auto" w:fill="auto"/>
            <w:tcMar>
              <w:left w:w="43" w:type="dxa"/>
              <w:right w:w="43" w:type="dxa"/>
            </w:tcMar>
            <w:vAlign w:val="center"/>
          </w:tcPr>
          <w:p w:rsidR="002909E9" w:rsidRPr="00A75A33" w:rsidRDefault="002909E9" w:rsidP="002909E9">
            <w:pPr>
              <w:jc w:val="right"/>
              <w:rPr>
                <w:b/>
                <w:sz w:val="14"/>
                <w:szCs w:val="14"/>
              </w:rPr>
            </w:pPr>
            <w:r>
              <w:rPr>
                <w:b/>
                <w:sz w:val="14"/>
                <w:szCs w:val="14"/>
              </w:rPr>
              <w:t>Jan</w:t>
            </w:r>
          </w:p>
        </w:tc>
        <w:tc>
          <w:tcPr>
            <w:tcW w:w="720" w:type="dxa"/>
            <w:tcBorders>
              <w:top w:val="nil"/>
              <w:bottom w:val="single" w:sz="12" w:space="0" w:color="auto"/>
            </w:tcBorders>
            <w:shd w:val="clear" w:color="auto" w:fill="auto"/>
            <w:tcMar>
              <w:left w:w="43" w:type="dxa"/>
              <w:right w:w="43" w:type="dxa"/>
            </w:tcMar>
            <w:vAlign w:val="center"/>
          </w:tcPr>
          <w:p w:rsidR="002909E9" w:rsidRPr="00A75A33" w:rsidRDefault="002909E9" w:rsidP="002909E9">
            <w:pPr>
              <w:jc w:val="right"/>
              <w:rPr>
                <w:b/>
                <w:sz w:val="14"/>
                <w:szCs w:val="14"/>
              </w:rPr>
            </w:pPr>
            <w:r>
              <w:rPr>
                <w:b/>
                <w:sz w:val="14"/>
                <w:szCs w:val="14"/>
              </w:rPr>
              <w:t>Feb</w:t>
            </w:r>
          </w:p>
        </w:tc>
        <w:tc>
          <w:tcPr>
            <w:tcW w:w="720" w:type="dxa"/>
            <w:tcBorders>
              <w:top w:val="single" w:sz="4" w:space="0" w:color="auto"/>
              <w:bottom w:val="single" w:sz="12" w:space="0" w:color="auto"/>
            </w:tcBorders>
            <w:shd w:val="clear" w:color="auto" w:fill="auto"/>
            <w:tcMar>
              <w:left w:w="43" w:type="dxa"/>
              <w:right w:w="43" w:type="dxa"/>
            </w:tcMar>
            <w:vAlign w:val="center"/>
          </w:tcPr>
          <w:p w:rsidR="002909E9" w:rsidRPr="00A75A33" w:rsidRDefault="002909E9" w:rsidP="002909E9">
            <w:pPr>
              <w:jc w:val="right"/>
              <w:rPr>
                <w:b/>
                <w:sz w:val="14"/>
                <w:szCs w:val="14"/>
              </w:rPr>
            </w:pPr>
            <w:r>
              <w:rPr>
                <w:b/>
                <w:sz w:val="14"/>
                <w:szCs w:val="14"/>
              </w:rPr>
              <w:t>Mar</w:t>
            </w:r>
            <w:r>
              <w:rPr>
                <w:b/>
                <w:color w:val="000000"/>
                <w:sz w:val="14"/>
                <w:szCs w:val="14"/>
              </w:rPr>
              <w:t xml:space="preserve"> </w:t>
            </w:r>
            <w:r w:rsidRPr="00B352F7">
              <w:rPr>
                <w:b/>
                <w:color w:val="000000"/>
                <w:sz w:val="14"/>
                <w:szCs w:val="14"/>
                <w:vertAlign w:val="superscript"/>
              </w:rPr>
              <w:t>R</w:t>
            </w:r>
          </w:p>
        </w:tc>
        <w:tc>
          <w:tcPr>
            <w:tcW w:w="720" w:type="dxa"/>
            <w:tcBorders>
              <w:top w:val="single" w:sz="4" w:space="0" w:color="auto"/>
              <w:bottom w:val="single" w:sz="12" w:space="0" w:color="auto"/>
              <w:right w:val="nil"/>
            </w:tcBorders>
            <w:shd w:val="clear" w:color="auto" w:fill="auto"/>
            <w:tcMar>
              <w:left w:w="43" w:type="dxa"/>
              <w:right w:w="43" w:type="dxa"/>
            </w:tcMar>
            <w:vAlign w:val="center"/>
          </w:tcPr>
          <w:p w:rsidR="002909E9" w:rsidRPr="00A75A33" w:rsidRDefault="002909E9" w:rsidP="002909E9">
            <w:pPr>
              <w:jc w:val="right"/>
              <w:rPr>
                <w:b/>
                <w:sz w:val="14"/>
                <w:szCs w:val="14"/>
              </w:rPr>
            </w:pPr>
            <w:r>
              <w:rPr>
                <w:b/>
                <w:sz w:val="14"/>
                <w:szCs w:val="14"/>
              </w:rPr>
              <w:t>Apr</w:t>
            </w:r>
          </w:p>
        </w:tc>
      </w:tr>
      <w:tr w:rsidR="002909E9"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bottom"/>
            <w:hideMark/>
          </w:tcPr>
          <w:p w:rsidR="002909E9" w:rsidRPr="00BF4323" w:rsidRDefault="002909E9" w:rsidP="002909E9">
            <w:pPr>
              <w:rPr>
                <w:b/>
                <w:bCs/>
                <w:sz w:val="15"/>
                <w:szCs w:val="15"/>
              </w:rPr>
            </w:pPr>
          </w:p>
        </w:tc>
        <w:tc>
          <w:tcPr>
            <w:tcW w:w="1980" w:type="dxa"/>
            <w:gridSpan w:val="2"/>
            <w:tcBorders>
              <w:top w:val="nil"/>
              <w:left w:val="nil"/>
              <w:bottom w:val="nil"/>
              <w:right w:val="nil"/>
            </w:tcBorders>
            <w:shd w:val="clear" w:color="auto" w:fill="auto"/>
            <w:vAlign w:val="center"/>
            <w:hideMark/>
          </w:tcPr>
          <w:p w:rsidR="002909E9" w:rsidRPr="00BF4323" w:rsidRDefault="002909E9" w:rsidP="002909E9">
            <w:pPr>
              <w:rPr>
                <w:rFonts w:eastAsia="Arial Unicode MS"/>
                <w:b/>
                <w:bCs/>
                <w:sz w:val="15"/>
                <w:szCs w:val="15"/>
              </w:rPr>
            </w:pPr>
          </w:p>
        </w:tc>
        <w:tc>
          <w:tcPr>
            <w:tcW w:w="757" w:type="dxa"/>
            <w:tcBorders>
              <w:top w:val="nil"/>
              <w:left w:val="nil"/>
              <w:bottom w:val="nil"/>
              <w:right w:val="nil"/>
            </w:tcBorders>
            <w:shd w:val="clear" w:color="auto" w:fill="auto"/>
            <w:tcMar>
              <w:left w:w="29" w:type="dxa"/>
              <w:right w:w="43" w:type="dxa"/>
            </w:tcMar>
            <w:vAlign w:val="center"/>
            <w:hideMark/>
          </w:tcPr>
          <w:p w:rsidR="002909E9" w:rsidRPr="00BF4323" w:rsidRDefault="002909E9" w:rsidP="002909E9">
            <w:pPr>
              <w:jc w:val="right"/>
              <w:rPr>
                <w:b/>
                <w:bCs/>
                <w:sz w:val="13"/>
                <w:szCs w:val="13"/>
              </w:rPr>
            </w:pPr>
          </w:p>
        </w:tc>
        <w:tc>
          <w:tcPr>
            <w:tcW w:w="810" w:type="dxa"/>
            <w:tcBorders>
              <w:top w:val="nil"/>
              <w:left w:val="nil"/>
              <w:bottom w:val="nil"/>
              <w:right w:val="nil"/>
            </w:tcBorders>
            <w:shd w:val="clear" w:color="auto" w:fill="auto"/>
            <w:tcMar>
              <w:left w:w="29" w:type="dxa"/>
              <w:right w:w="43" w:type="dxa"/>
            </w:tcMar>
            <w:vAlign w:val="center"/>
          </w:tcPr>
          <w:p w:rsidR="002909E9" w:rsidRPr="00BF4323" w:rsidRDefault="002909E9" w:rsidP="002909E9">
            <w:pPr>
              <w:jc w:val="right"/>
              <w:rPr>
                <w:b/>
                <w:bCs/>
                <w:sz w:val="13"/>
                <w:szCs w:val="13"/>
              </w:rPr>
            </w:pPr>
          </w:p>
        </w:tc>
        <w:tc>
          <w:tcPr>
            <w:tcW w:w="786" w:type="dxa"/>
            <w:tcBorders>
              <w:top w:val="nil"/>
              <w:left w:val="nil"/>
              <w:bottom w:val="nil"/>
              <w:right w:val="nil"/>
            </w:tcBorders>
            <w:shd w:val="clear" w:color="auto" w:fill="auto"/>
            <w:tcMar>
              <w:left w:w="29" w:type="dxa"/>
              <w:right w:w="43" w:type="dxa"/>
            </w:tcMar>
            <w:vAlign w:val="center"/>
            <w:hideMark/>
          </w:tcPr>
          <w:p w:rsidR="002909E9" w:rsidRPr="00BF4323" w:rsidRDefault="002909E9" w:rsidP="002909E9">
            <w:pPr>
              <w:jc w:val="right"/>
              <w:rPr>
                <w:b/>
                <w:bCs/>
                <w:sz w:val="13"/>
                <w:szCs w:val="13"/>
              </w:rPr>
            </w:pPr>
          </w:p>
        </w:tc>
        <w:tc>
          <w:tcPr>
            <w:tcW w:w="720" w:type="dxa"/>
            <w:tcBorders>
              <w:top w:val="nil"/>
              <w:left w:val="nil"/>
              <w:bottom w:val="nil"/>
              <w:right w:val="nil"/>
            </w:tcBorders>
            <w:vAlign w:val="center"/>
          </w:tcPr>
          <w:p w:rsidR="002909E9" w:rsidRPr="00BF4323" w:rsidRDefault="002909E9" w:rsidP="002909E9">
            <w:pPr>
              <w:jc w:val="right"/>
              <w:rPr>
                <w:b/>
                <w:bCs/>
                <w:sz w:val="13"/>
                <w:szCs w:val="13"/>
              </w:rPr>
            </w:pPr>
          </w:p>
        </w:tc>
        <w:tc>
          <w:tcPr>
            <w:tcW w:w="720" w:type="dxa"/>
            <w:tcBorders>
              <w:top w:val="nil"/>
              <w:left w:val="nil"/>
              <w:bottom w:val="nil"/>
              <w:right w:val="nil"/>
            </w:tcBorders>
            <w:shd w:val="clear" w:color="auto" w:fill="auto"/>
            <w:tcMar>
              <w:left w:w="29" w:type="dxa"/>
              <w:right w:w="43" w:type="dxa"/>
            </w:tcMar>
            <w:hideMark/>
          </w:tcPr>
          <w:p w:rsidR="002909E9" w:rsidRPr="00BF4323" w:rsidRDefault="002909E9" w:rsidP="002909E9">
            <w:pPr>
              <w:jc w:val="right"/>
              <w:rPr>
                <w:sz w:val="15"/>
                <w:szCs w:val="15"/>
              </w:rPr>
            </w:pPr>
          </w:p>
        </w:tc>
        <w:tc>
          <w:tcPr>
            <w:tcW w:w="720" w:type="dxa"/>
            <w:tcBorders>
              <w:top w:val="nil"/>
              <w:left w:val="nil"/>
              <w:bottom w:val="nil"/>
              <w:right w:val="nil"/>
            </w:tcBorders>
            <w:shd w:val="clear" w:color="auto" w:fill="auto"/>
            <w:tcMar>
              <w:left w:w="29" w:type="dxa"/>
              <w:right w:w="43" w:type="dxa"/>
            </w:tcMar>
          </w:tcPr>
          <w:p w:rsidR="002909E9" w:rsidRPr="00BF4323" w:rsidRDefault="002909E9" w:rsidP="002909E9">
            <w:pPr>
              <w:jc w:val="right"/>
              <w:rPr>
                <w:sz w:val="15"/>
                <w:szCs w:val="15"/>
              </w:rPr>
            </w:pPr>
          </w:p>
        </w:tc>
        <w:tc>
          <w:tcPr>
            <w:tcW w:w="720" w:type="dxa"/>
            <w:tcBorders>
              <w:top w:val="nil"/>
              <w:left w:val="nil"/>
              <w:bottom w:val="nil"/>
              <w:right w:val="nil"/>
            </w:tcBorders>
            <w:shd w:val="clear" w:color="auto" w:fill="auto"/>
            <w:tcMar>
              <w:left w:w="29" w:type="dxa"/>
              <w:right w:w="43" w:type="dxa"/>
            </w:tcMar>
          </w:tcPr>
          <w:p w:rsidR="002909E9" w:rsidRPr="00BF4323" w:rsidRDefault="002909E9" w:rsidP="002909E9">
            <w:pPr>
              <w:jc w:val="right"/>
              <w:rPr>
                <w:sz w:val="15"/>
                <w:szCs w:val="15"/>
              </w:rPr>
            </w:pPr>
          </w:p>
        </w:tc>
        <w:tc>
          <w:tcPr>
            <w:tcW w:w="720" w:type="dxa"/>
            <w:tcBorders>
              <w:top w:val="nil"/>
              <w:left w:val="nil"/>
              <w:bottom w:val="nil"/>
              <w:right w:val="nil"/>
            </w:tcBorders>
            <w:shd w:val="clear" w:color="auto" w:fill="auto"/>
            <w:tcMar>
              <w:left w:w="29" w:type="dxa"/>
              <w:right w:w="43" w:type="dxa"/>
            </w:tcMar>
          </w:tcPr>
          <w:p w:rsidR="002909E9" w:rsidRPr="00BF4323" w:rsidRDefault="002909E9" w:rsidP="002909E9">
            <w:pPr>
              <w:jc w:val="right"/>
              <w:rPr>
                <w:sz w:val="15"/>
                <w:szCs w:val="15"/>
              </w:rPr>
            </w:pPr>
          </w:p>
        </w:tc>
        <w:tc>
          <w:tcPr>
            <w:tcW w:w="720" w:type="dxa"/>
            <w:tcBorders>
              <w:top w:val="nil"/>
              <w:left w:val="nil"/>
              <w:bottom w:val="nil"/>
              <w:right w:val="nil"/>
            </w:tcBorders>
            <w:shd w:val="clear" w:color="auto" w:fill="auto"/>
            <w:tcMar>
              <w:left w:w="29" w:type="dxa"/>
              <w:right w:w="43" w:type="dxa"/>
            </w:tcMar>
          </w:tcPr>
          <w:p w:rsidR="002909E9" w:rsidRPr="00BF4323" w:rsidRDefault="002909E9" w:rsidP="002909E9">
            <w:pPr>
              <w:jc w:val="right"/>
              <w:rPr>
                <w:sz w:val="15"/>
                <w:szCs w:val="15"/>
              </w:rPr>
            </w:pPr>
          </w:p>
        </w:tc>
      </w:tr>
      <w:tr w:rsidR="00F069D7"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bottom"/>
            <w:hideMark/>
          </w:tcPr>
          <w:p w:rsidR="00F069D7" w:rsidRPr="0052659D" w:rsidRDefault="00F069D7" w:rsidP="002909E9">
            <w:pPr>
              <w:rPr>
                <w:b/>
                <w:bCs/>
                <w:sz w:val="14"/>
                <w:szCs w:val="14"/>
              </w:rPr>
            </w:pPr>
          </w:p>
        </w:tc>
        <w:tc>
          <w:tcPr>
            <w:tcW w:w="1980" w:type="dxa"/>
            <w:gridSpan w:val="2"/>
            <w:tcBorders>
              <w:top w:val="nil"/>
              <w:left w:val="nil"/>
              <w:bottom w:val="nil"/>
              <w:right w:val="nil"/>
            </w:tcBorders>
            <w:shd w:val="clear" w:color="auto" w:fill="auto"/>
            <w:vAlign w:val="center"/>
            <w:hideMark/>
          </w:tcPr>
          <w:p w:rsidR="00F069D7" w:rsidRPr="0052659D" w:rsidRDefault="00F069D7" w:rsidP="002909E9">
            <w:pPr>
              <w:rPr>
                <w:b/>
                <w:bCs/>
                <w:sz w:val="14"/>
                <w:szCs w:val="14"/>
              </w:rPr>
            </w:pPr>
            <w:r w:rsidRPr="0052659D">
              <w:rPr>
                <w:rFonts w:eastAsia="Arial Unicode MS"/>
                <w:b/>
                <w:bCs/>
                <w:sz w:val="14"/>
                <w:szCs w:val="14"/>
              </w:rPr>
              <w:t>Grand Total</w:t>
            </w:r>
          </w:p>
        </w:tc>
        <w:tc>
          <w:tcPr>
            <w:tcW w:w="757" w:type="dxa"/>
            <w:tcBorders>
              <w:top w:val="nil"/>
              <w:left w:val="nil"/>
              <w:bottom w:val="nil"/>
              <w:right w:val="nil"/>
            </w:tcBorders>
            <w:shd w:val="clear" w:color="auto" w:fill="auto"/>
            <w:tcMar>
              <w:left w:w="43" w:type="dxa"/>
              <w:right w:w="43" w:type="dxa"/>
            </w:tcMar>
            <w:vAlign w:val="center"/>
            <w:hideMark/>
          </w:tcPr>
          <w:p w:rsidR="00F069D7" w:rsidRDefault="00F069D7" w:rsidP="002909E9">
            <w:pPr>
              <w:jc w:val="right"/>
              <w:rPr>
                <w:b/>
                <w:bCs/>
                <w:color w:val="000000"/>
                <w:sz w:val="14"/>
                <w:szCs w:val="14"/>
              </w:rPr>
            </w:pPr>
            <w:r>
              <w:rPr>
                <w:b/>
                <w:bCs/>
                <w:color w:val="000000"/>
                <w:sz w:val="14"/>
                <w:szCs w:val="14"/>
              </w:rPr>
              <w:t>24,768,000</w:t>
            </w:r>
          </w:p>
        </w:tc>
        <w:tc>
          <w:tcPr>
            <w:tcW w:w="810" w:type="dxa"/>
            <w:tcBorders>
              <w:top w:val="nil"/>
              <w:left w:val="nil"/>
              <w:bottom w:val="nil"/>
              <w:right w:val="nil"/>
            </w:tcBorders>
            <w:shd w:val="clear" w:color="auto" w:fill="auto"/>
            <w:tcMar>
              <w:left w:w="43" w:type="dxa"/>
              <w:right w:w="43" w:type="dxa"/>
            </w:tcMar>
            <w:vAlign w:val="center"/>
          </w:tcPr>
          <w:p w:rsidR="00F069D7" w:rsidRDefault="00F069D7" w:rsidP="002909E9">
            <w:pPr>
              <w:jc w:val="right"/>
              <w:rPr>
                <w:b/>
                <w:bCs/>
                <w:color w:val="000000"/>
                <w:sz w:val="14"/>
                <w:szCs w:val="14"/>
              </w:rPr>
            </w:pPr>
            <w:r>
              <w:rPr>
                <w:b/>
                <w:bCs/>
                <w:color w:val="000000"/>
                <w:sz w:val="14"/>
                <w:szCs w:val="14"/>
              </w:rPr>
              <w:t>24,256,973</w:t>
            </w:r>
          </w:p>
        </w:tc>
        <w:tc>
          <w:tcPr>
            <w:tcW w:w="786" w:type="dxa"/>
            <w:tcBorders>
              <w:top w:val="nil"/>
              <w:left w:val="nil"/>
              <w:bottom w:val="nil"/>
              <w:right w:val="nil"/>
            </w:tcBorders>
            <w:shd w:val="clear" w:color="auto" w:fill="auto"/>
            <w:tcMar>
              <w:left w:w="43" w:type="dxa"/>
              <w:right w:w="43" w:type="dxa"/>
            </w:tcMar>
            <w:vAlign w:val="center"/>
            <w:hideMark/>
          </w:tcPr>
          <w:p w:rsidR="00F069D7" w:rsidRDefault="00F069D7" w:rsidP="002909E9">
            <w:pPr>
              <w:jc w:val="right"/>
              <w:rPr>
                <w:b/>
                <w:bCs/>
                <w:color w:val="000000"/>
                <w:sz w:val="14"/>
                <w:szCs w:val="14"/>
              </w:rPr>
            </w:pPr>
            <w:r>
              <w:rPr>
                <w:b/>
                <w:bCs/>
                <w:color w:val="000000"/>
                <w:sz w:val="14"/>
                <w:szCs w:val="14"/>
              </w:rPr>
              <w:t>2,036,986</w:t>
            </w:r>
          </w:p>
        </w:tc>
        <w:tc>
          <w:tcPr>
            <w:tcW w:w="720" w:type="dxa"/>
            <w:tcBorders>
              <w:top w:val="nil"/>
              <w:left w:val="nil"/>
              <w:bottom w:val="nil"/>
              <w:right w:val="nil"/>
            </w:tcBorders>
            <w:tcMar>
              <w:left w:w="43" w:type="dxa"/>
              <w:right w:w="43" w:type="dxa"/>
            </w:tcMar>
            <w:vAlign w:val="center"/>
          </w:tcPr>
          <w:p w:rsidR="00F069D7" w:rsidRDefault="00F069D7" w:rsidP="00F069D7">
            <w:pPr>
              <w:jc w:val="right"/>
              <w:rPr>
                <w:b/>
                <w:bCs/>
                <w:color w:val="000000"/>
                <w:sz w:val="14"/>
                <w:szCs w:val="14"/>
              </w:rPr>
            </w:pPr>
            <w:r>
              <w:rPr>
                <w:b/>
                <w:bCs/>
                <w:color w:val="000000"/>
                <w:sz w:val="14"/>
                <w:szCs w:val="14"/>
              </w:rPr>
              <w:t>2,084,038</w:t>
            </w:r>
          </w:p>
        </w:tc>
        <w:tc>
          <w:tcPr>
            <w:tcW w:w="720" w:type="dxa"/>
            <w:tcBorders>
              <w:top w:val="nil"/>
              <w:left w:val="nil"/>
              <w:bottom w:val="nil"/>
              <w:right w:val="nil"/>
            </w:tcBorders>
            <w:shd w:val="clear" w:color="auto" w:fill="auto"/>
            <w:tcMar>
              <w:left w:w="43" w:type="dxa"/>
              <w:right w:w="43" w:type="dxa"/>
            </w:tcMar>
            <w:vAlign w:val="center"/>
            <w:hideMark/>
          </w:tcPr>
          <w:p w:rsidR="00F069D7" w:rsidRDefault="00F069D7" w:rsidP="002909E9">
            <w:pPr>
              <w:jc w:val="right"/>
              <w:rPr>
                <w:b/>
                <w:bCs/>
                <w:color w:val="000000"/>
                <w:sz w:val="14"/>
                <w:szCs w:val="14"/>
              </w:rPr>
            </w:pPr>
            <w:r>
              <w:rPr>
                <w:b/>
                <w:bCs/>
                <w:color w:val="000000"/>
                <w:sz w:val="14"/>
                <w:szCs w:val="14"/>
              </w:rPr>
              <w:t>2,108,042</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2909E9">
            <w:pPr>
              <w:jc w:val="right"/>
              <w:rPr>
                <w:b/>
                <w:bCs/>
                <w:color w:val="000000"/>
                <w:sz w:val="14"/>
                <w:szCs w:val="14"/>
              </w:rPr>
            </w:pPr>
            <w:r>
              <w:rPr>
                <w:b/>
                <w:bCs/>
                <w:color w:val="000000"/>
                <w:sz w:val="14"/>
                <w:szCs w:val="14"/>
              </w:rPr>
              <w:t>2,051,957</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2909E9">
            <w:pPr>
              <w:jc w:val="right"/>
              <w:rPr>
                <w:b/>
                <w:bCs/>
                <w:color w:val="000000"/>
                <w:sz w:val="14"/>
                <w:szCs w:val="14"/>
              </w:rPr>
            </w:pPr>
            <w:r>
              <w:rPr>
                <w:b/>
                <w:bCs/>
                <w:color w:val="000000"/>
                <w:sz w:val="14"/>
                <w:szCs w:val="14"/>
              </w:rPr>
              <w:t>1,993,024</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F069D7">
            <w:pPr>
              <w:jc w:val="right"/>
              <w:rPr>
                <w:b/>
                <w:bCs/>
                <w:color w:val="000000"/>
                <w:sz w:val="14"/>
                <w:szCs w:val="14"/>
              </w:rPr>
            </w:pPr>
            <w:r>
              <w:rPr>
                <w:b/>
                <w:bCs/>
                <w:color w:val="000000"/>
                <w:sz w:val="14"/>
                <w:szCs w:val="14"/>
              </w:rPr>
              <w:t>1,820,019</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F069D7">
            <w:pPr>
              <w:jc w:val="right"/>
              <w:rPr>
                <w:b/>
                <w:bCs/>
                <w:color w:val="000000"/>
                <w:sz w:val="14"/>
                <w:szCs w:val="14"/>
              </w:rPr>
            </w:pPr>
            <w:r>
              <w:rPr>
                <w:b/>
                <w:bCs/>
                <w:color w:val="000000"/>
                <w:sz w:val="14"/>
                <w:szCs w:val="14"/>
              </w:rPr>
              <w:t>1,391,982</w:t>
            </w:r>
          </w:p>
        </w:tc>
      </w:tr>
      <w:tr w:rsidR="00F069D7"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bottom"/>
            <w:hideMark/>
          </w:tcPr>
          <w:p w:rsidR="00F069D7" w:rsidRPr="0052659D" w:rsidRDefault="00F069D7" w:rsidP="002909E9">
            <w:pPr>
              <w:rPr>
                <w:b/>
                <w:bCs/>
                <w:sz w:val="14"/>
                <w:szCs w:val="14"/>
              </w:rPr>
            </w:pPr>
          </w:p>
        </w:tc>
        <w:tc>
          <w:tcPr>
            <w:tcW w:w="1980" w:type="dxa"/>
            <w:gridSpan w:val="2"/>
            <w:tcBorders>
              <w:top w:val="nil"/>
              <w:left w:val="nil"/>
              <w:bottom w:val="nil"/>
              <w:right w:val="nil"/>
            </w:tcBorders>
            <w:shd w:val="clear" w:color="auto" w:fill="auto"/>
            <w:vAlign w:val="center"/>
            <w:hideMark/>
          </w:tcPr>
          <w:p w:rsidR="00F069D7" w:rsidRPr="0052659D" w:rsidRDefault="00F069D7" w:rsidP="002909E9">
            <w:pPr>
              <w:rPr>
                <w:b/>
                <w:bCs/>
                <w:sz w:val="14"/>
                <w:szCs w:val="14"/>
              </w:rPr>
            </w:pPr>
          </w:p>
        </w:tc>
        <w:tc>
          <w:tcPr>
            <w:tcW w:w="757" w:type="dxa"/>
            <w:tcBorders>
              <w:top w:val="nil"/>
              <w:left w:val="nil"/>
              <w:bottom w:val="nil"/>
              <w:right w:val="nil"/>
            </w:tcBorders>
            <w:shd w:val="clear" w:color="auto" w:fill="auto"/>
            <w:tcMar>
              <w:left w:w="43" w:type="dxa"/>
              <w:right w:w="43" w:type="dxa"/>
            </w:tcMar>
            <w:vAlign w:val="center"/>
            <w:hideMark/>
          </w:tcPr>
          <w:p w:rsidR="00F069D7" w:rsidRDefault="00F069D7" w:rsidP="002909E9">
            <w:pPr>
              <w:jc w:val="right"/>
              <w:rPr>
                <w:b/>
                <w:bCs/>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F069D7" w:rsidRDefault="00F069D7" w:rsidP="002909E9">
            <w:pPr>
              <w:jc w:val="right"/>
              <w:rPr>
                <w:b/>
                <w:bCs/>
                <w:color w:val="000000"/>
                <w:sz w:val="14"/>
                <w:szCs w:val="14"/>
              </w:rPr>
            </w:pPr>
          </w:p>
        </w:tc>
        <w:tc>
          <w:tcPr>
            <w:tcW w:w="786" w:type="dxa"/>
            <w:tcBorders>
              <w:top w:val="nil"/>
              <w:left w:val="nil"/>
              <w:bottom w:val="nil"/>
              <w:right w:val="nil"/>
            </w:tcBorders>
            <w:shd w:val="clear" w:color="auto" w:fill="auto"/>
            <w:tcMar>
              <w:left w:w="43" w:type="dxa"/>
              <w:right w:w="43" w:type="dxa"/>
            </w:tcMar>
            <w:vAlign w:val="center"/>
            <w:hideMark/>
          </w:tcPr>
          <w:p w:rsidR="00F069D7" w:rsidRDefault="00F069D7" w:rsidP="002909E9">
            <w:pPr>
              <w:jc w:val="right"/>
            </w:pPr>
          </w:p>
        </w:tc>
        <w:tc>
          <w:tcPr>
            <w:tcW w:w="720" w:type="dxa"/>
            <w:tcBorders>
              <w:top w:val="nil"/>
              <w:left w:val="nil"/>
              <w:bottom w:val="nil"/>
              <w:right w:val="nil"/>
            </w:tcBorders>
            <w:tcMar>
              <w:left w:w="43" w:type="dxa"/>
              <w:right w:w="43" w:type="dxa"/>
            </w:tcMar>
            <w:vAlign w:val="center"/>
          </w:tcPr>
          <w:p w:rsidR="00F069D7" w:rsidRDefault="00F069D7" w:rsidP="00F069D7">
            <w:pPr>
              <w:jc w:val="right"/>
              <w:rPr>
                <w:color w:val="000000"/>
              </w:rPr>
            </w:pPr>
          </w:p>
        </w:tc>
        <w:tc>
          <w:tcPr>
            <w:tcW w:w="720" w:type="dxa"/>
            <w:tcBorders>
              <w:top w:val="nil"/>
              <w:left w:val="nil"/>
              <w:bottom w:val="nil"/>
              <w:right w:val="nil"/>
            </w:tcBorders>
            <w:shd w:val="clear" w:color="auto" w:fill="auto"/>
            <w:tcMar>
              <w:left w:w="43" w:type="dxa"/>
              <w:right w:w="43" w:type="dxa"/>
            </w:tcMar>
            <w:vAlign w:val="center"/>
            <w:hideMark/>
          </w:tcPr>
          <w:p w:rsidR="00F069D7" w:rsidRDefault="00F069D7" w:rsidP="002909E9">
            <w:pPr>
              <w:jc w:val="right"/>
            </w:pP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2909E9">
            <w:pPr>
              <w:jc w:val="right"/>
            </w:pP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2909E9">
            <w:pPr>
              <w:jc w:val="right"/>
            </w:pP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F069D7">
            <w:pPr>
              <w:jc w:val="right"/>
              <w:rPr>
                <w:color w:val="000000"/>
              </w:rPr>
            </w:pP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F069D7">
            <w:pPr>
              <w:jc w:val="right"/>
              <w:rPr>
                <w:color w:val="000000"/>
              </w:rPr>
            </w:pPr>
          </w:p>
        </w:tc>
      </w:tr>
      <w:tr w:rsidR="00F069D7"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F069D7" w:rsidRPr="0052659D" w:rsidRDefault="00F069D7" w:rsidP="002909E9">
            <w:pPr>
              <w:jc w:val="center"/>
              <w:rPr>
                <w:b/>
                <w:bCs/>
                <w:sz w:val="14"/>
                <w:szCs w:val="14"/>
              </w:rPr>
            </w:pPr>
            <w:r w:rsidRPr="0052659D">
              <w:rPr>
                <w:rFonts w:eastAsia="Arial Unicode MS"/>
                <w:b/>
                <w:bCs/>
                <w:sz w:val="14"/>
                <w:szCs w:val="14"/>
              </w:rPr>
              <w:t>A.</w:t>
            </w:r>
          </w:p>
        </w:tc>
        <w:tc>
          <w:tcPr>
            <w:tcW w:w="1980" w:type="dxa"/>
            <w:gridSpan w:val="2"/>
            <w:tcBorders>
              <w:top w:val="nil"/>
              <w:left w:val="nil"/>
              <w:bottom w:val="nil"/>
              <w:right w:val="nil"/>
            </w:tcBorders>
            <w:shd w:val="clear" w:color="auto" w:fill="auto"/>
            <w:vAlign w:val="center"/>
            <w:hideMark/>
          </w:tcPr>
          <w:p w:rsidR="00F069D7" w:rsidRPr="0052659D" w:rsidRDefault="00F069D7" w:rsidP="002909E9">
            <w:pPr>
              <w:rPr>
                <w:b/>
                <w:bCs/>
                <w:sz w:val="14"/>
                <w:szCs w:val="14"/>
              </w:rPr>
            </w:pPr>
            <w:r w:rsidRPr="0052659D">
              <w:rPr>
                <w:rFonts w:eastAsia="Arial Unicode MS"/>
                <w:b/>
                <w:bCs/>
                <w:sz w:val="14"/>
                <w:szCs w:val="14"/>
              </w:rPr>
              <w:t xml:space="preserve">Latin America </w:t>
            </w:r>
          </w:p>
        </w:tc>
        <w:tc>
          <w:tcPr>
            <w:tcW w:w="757" w:type="dxa"/>
            <w:tcBorders>
              <w:top w:val="nil"/>
              <w:left w:val="nil"/>
              <w:bottom w:val="nil"/>
              <w:right w:val="nil"/>
            </w:tcBorders>
            <w:shd w:val="clear" w:color="auto" w:fill="auto"/>
            <w:tcMar>
              <w:left w:w="43" w:type="dxa"/>
              <w:right w:w="43" w:type="dxa"/>
            </w:tcMar>
            <w:vAlign w:val="center"/>
            <w:hideMark/>
          </w:tcPr>
          <w:p w:rsidR="00F069D7" w:rsidRDefault="00F069D7" w:rsidP="002909E9">
            <w:pPr>
              <w:jc w:val="right"/>
              <w:rPr>
                <w:b/>
                <w:bCs/>
                <w:color w:val="000000"/>
                <w:sz w:val="14"/>
                <w:szCs w:val="14"/>
              </w:rPr>
            </w:pPr>
            <w:r>
              <w:rPr>
                <w:b/>
                <w:bCs/>
                <w:color w:val="000000"/>
                <w:sz w:val="14"/>
                <w:szCs w:val="14"/>
              </w:rPr>
              <w:t>36,312</w:t>
            </w:r>
          </w:p>
        </w:tc>
        <w:tc>
          <w:tcPr>
            <w:tcW w:w="810" w:type="dxa"/>
            <w:tcBorders>
              <w:top w:val="nil"/>
              <w:left w:val="nil"/>
              <w:bottom w:val="nil"/>
              <w:right w:val="nil"/>
            </w:tcBorders>
            <w:shd w:val="clear" w:color="auto" w:fill="auto"/>
            <w:tcMar>
              <w:left w:w="43" w:type="dxa"/>
              <w:right w:w="43" w:type="dxa"/>
            </w:tcMar>
            <w:vAlign w:val="center"/>
          </w:tcPr>
          <w:p w:rsidR="00F069D7" w:rsidRDefault="00F069D7" w:rsidP="002909E9">
            <w:pPr>
              <w:jc w:val="right"/>
              <w:rPr>
                <w:b/>
                <w:bCs/>
                <w:color w:val="000000"/>
                <w:sz w:val="14"/>
                <w:szCs w:val="14"/>
              </w:rPr>
            </w:pPr>
            <w:r>
              <w:rPr>
                <w:b/>
                <w:bCs/>
                <w:color w:val="000000"/>
                <w:sz w:val="14"/>
                <w:szCs w:val="14"/>
              </w:rPr>
              <w:t>43,919</w:t>
            </w:r>
          </w:p>
        </w:tc>
        <w:tc>
          <w:tcPr>
            <w:tcW w:w="786" w:type="dxa"/>
            <w:tcBorders>
              <w:top w:val="nil"/>
              <w:left w:val="nil"/>
              <w:bottom w:val="nil"/>
              <w:right w:val="nil"/>
            </w:tcBorders>
            <w:shd w:val="clear" w:color="auto" w:fill="auto"/>
            <w:tcMar>
              <w:left w:w="43" w:type="dxa"/>
              <w:right w:w="43" w:type="dxa"/>
            </w:tcMar>
            <w:vAlign w:val="center"/>
            <w:hideMark/>
          </w:tcPr>
          <w:p w:rsidR="00F069D7" w:rsidRDefault="00F069D7" w:rsidP="002909E9">
            <w:pPr>
              <w:jc w:val="right"/>
              <w:rPr>
                <w:b/>
                <w:bCs/>
                <w:color w:val="000000"/>
                <w:sz w:val="14"/>
                <w:szCs w:val="14"/>
              </w:rPr>
            </w:pPr>
            <w:r>
              <w:rPr>
                <w:b/>
                <w:bCs/>
                <w:color w:val="000000"/>
                <w:sz w:val="14"/>
                <w:szCs w:val="14"/>
              </w:rPr>
              <w:t>2,475</w:t>
            </w:r>
          </w:p>
        </w:tc>
        <w:tc>
          <w:tcPr>
            <w:tcW w:w="720" w:type="dxa"/>
            <w:tcBorders>
              <w:top w:val="nil"/>
              <w:left w:val="nil"/>
              <w:bottom w:val="nil"/>
              <w:right w:val="nil"/>
            </w:tcBorders>
            <w:tcMar>
              <w:left w:w="43" w:type="dxa"/>
              <w:right w:w="43" w:type="dxa"/>
            </w:tcMar>
            <w:vAlign w:val="center"/>
          </w:tcPr>
          <w:p w:rsidR="00F069D7" w:rsidRDefault="00F069D7" w:rsidP="00F069D7">
            <w:pPr>
              <w:jc w:val="right"/>
              <w:rPr>
                <w:b/>
                <w:bCs/>
                <w:color w:val="000000"/>
                <w:sz w:val="14"/>
                <w:szCs w:val="14"/>
              </w:rPr>
            </w:pPr>
            <w:r>
              <w:rPr>
                <w:b/>
                <w:bCs/>
                <w:color w:val="000000"/>
                <w:sz w:val="14"/>
                <w:szCs w:val="14"/>
              </w:rPr>
              <w:t>4,558</w:t>
            </w:r>
          </w:p>
        </w:tc>
        <w:tc>
          <w:tcPr>
            <w:tcW w:w="720" w:type="dxa"/>
            <w:tcBorders>
              <w:top w:val="nil"/>
              <w:left w:val="nil"/>
              <w:bottom w:val="nil"/>
              <w:right w:val="nil"/>
            </w:tcBorders>
            <w:shd w:val="clear" w:color="auto" w:fill="auto"/>
            <w:tcMar>
              <w:left w:w="43" w:type="dxa"/>
              <w:right w:w="43" w:type="dxa"/>
            </w:tcMar>
            <w:vAlign w:val="center"/>
            <w:hideMark/>
          </w:tcPr>
          <w:p w:rsidR="00F069D7" w:rsidRDefault="00F069D7" w:rsidP="002909E9">
            <w:pPr>
              <w:jc w:val="right"/>
              <w:rPr>
                <w:b/>
                <w:bCs/>
                <w:color w:val="000000"/>
                <w:sz w:val="14"/>
                <w:szCs w:val="14"/>
              </w:rPr>
            </w:pPr>
            <w:r>
              <w:rPr>
                <w:b/>
                <w:bCs/>
                <w:color w:val="000000"/>
                <w:sz w:val="14"/>
                <w:szCs w:val="14"/>
              </w:rPr>
              <w:t>2,784</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2909E9">
            <w:pPr>
              <w:jc w:val="right"/>
              <w:rPr>
                <w:b/>
                <w:bCs/>
                <w:color w:val="000000"/>
                <w:sz w:val="14"/>
                <w:szCs w:val="14"/>
              </w:rPr>
            </w:pPr>
            <w:r>
              <w:rPr>
                <w:b/>
                <w:bCs/>
                <w:color w:val="000000"/>
                <w:sz w:val="14"/>
                <w:szCs w:val="14"/>
              </w:rPr>
              <w:t>2,882</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2909E9">
            <w:pPr>
              <w:jc w:val="right"/>
              <w:rPr>
                <w:b/>
                <w:bCs/>
                <w:color w:val="000000"/>
                <w:sz w:val="14"/>
                <w:szCs w:val="14"/>
              </w:rPr>
            </w:pPr>
            <w:r>
              <w:rPr>
                <w:b/>
                <w:bCs/>
                <w:color w:val="000000"/>
                <w:sz w:val="14"/>
                <w:szCs w:val="14"/>
              </w:rPr>
              <w:t>5,733</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F069D7">
            <w:pPr>
              <w:jc w:val="right"/>
              <w:rPr>
                <w:b/>
                <w:bCs/>
                <w:color w:val="000000"/>
                <w:sz w:val="14"/>
                <w:szCs w:val="14"/>
              </w:rPr>
            </w:pPr>
            <w:r>
              <w:rPr>
                <w:b/>
                <w:bCs/>
                <w:color w:val="000000"/>
                <w:sz w:val="14"/>
                <w:szCs w:val="14"/>
              </w:rPr>
              <w:t>4,551</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F069D7">
            <w:pPr>
              <w:jc w:val="right"/>
              <w:rPr>
                <w:b/>
                <w:bCs/>
                <w:color w:val="000000"/>
                <w:sz w:val="14"/>
                <w:szCs w:val="14"/>
              </w:rPr>
            </w:pPr>
            <w:r>
              <w:rPr>
                <w:b/>
                <w:bCs/>
                <w:color w:val="000000"/>
                <w:sz w:val="14"/>
                <w:szCs w:val="14"/>
              </w:rPr>
              <w:t>3,112</w:t>
            </w:r>
          </w:p>
        </w:tc>
      </w:tr>
      <w:tr w:rsidR="00F069D7"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F069D7" w:rsidRPr="0052659D" w:rsidRDefault="00F069D7" w:rsidP="002909E9">
            <w:pPr>
              <w:jc w:val="center"/>
              <w:rPr>
                <w:b/>
                <w:bCs/>
                <w:sz w:val="14"/>
                <w:szCs w:val="14"/>
              </w:rPr>
            </w:pPr>
            <w:r w:rsidRPr="0052659D">
              <w:rPr>
                <w:b/>
                <w:bCs/>
                <w:sz w:val="14"/>
                <w:szCs w:val="14"/>
              </w:rPr>
              <w:t>B.</w:t>
            </w:r>
          </w:p>
        </w:tc>
        <w:tc>
          <w:tcPr>
            <w:tcW w:w="1980" w:type="dxa"/>
            <w:gridSpan w:val="2"/>
            <w:tcBorders>
              <w:top w:val="nil"/>
              <w:left w:val="nil"/>
              <w:bottom w:val="nil"/>
              <w:right w:val="nil"/>
            </w:tcBorders>
            <w:shd w:val="clear" w:color="auto" w:fill="auto"/>
            <w:vAlign w:val="center"/>
            <w:hideMark/>
          </w:tcPr>
          <w:p w:rsidR="00F069D7" w:rsidRPr="0052659D" w:rsidRDefault="00F069D7" w:rsidP="002909E9">
            <w:pPr>
              <w:rPr>
                <w:b/>
                <w:bCs/>
                <w:sz w:val="14"/>
                <w:szCs w:val="14"/>
              </w:rPr>
            </w:pPr>
            <w:r w:rsidRPr="0052659D">
              <w:rPr>
                <w:b/>
                <w:bCs/>
                <w:sz w:val="14"/>
                <w:szCs w:val="14"/>
              </w:rPr>
              <w:t xml:space="preserve">Central America </w:t>
            </w:r>
          </w:p>
        </w:tc>
        <w:tc>
          <w:tcPr>
            <w:tcW w:w="757" w:type="dxa"/>
            <w:tcBorders>
              <w:top w:val="nil"/>
              <w:left w:val="nil"/>
              <w:bottom w:val="nil"/>
              <w:right w:val="nil"/>
            </w:tcBorders>
            <w:shd w:val="clear" w:color="auto" w:fill="auto"/>
            <w:tcMar>
              <w:left w:w="43" w:type="dxa"/>
              <w:right w:w="43" w:type="dxa"/>
            </w:tcMar>
            <w:vAlign w:val="center"/>
            <w:hideMark/>
          </w:tcPr>
          <w:p w:rsidR="00F069D7" w:rsidRDefault="00F069D7" w:rsidP="002909E9">
            <w:pPr>
              <w:jc w:val="right"/>
              <w:rPr>
                <w:b/>
                <w:bCs/>
                <w:color w:val="000000"/>
                <w:sz w:val="14"/>
                <w:szCs w:val="14"/>
              </w:rPr>
            </w:pPr>
            <w:r>
              <w:rPr>
                <w:b/>
                <w:bCs/>
                <w:color w:val="000000"/>
                <w:sz w:val="14"/>
                <w:szCs w:val="14"/>
              </w:rPr>
              <w:t>138,231</w:t>
            </w:r>
          </w:p>
        </w:tc>
        <w:tc>
          <w:tcPr>
            <w:tcW w:w="810" w:type="dxa"/>
            <w:tcBorders>
              <w:top w:val="nil"/>
              <w:left w:val="nil"/>
              <w:bottom w:val="nil"/>
              <w:right w:val="nil"/>
            </w:tcBorders>
            <w:shd w:val="clear" w:color="auto" w:fill="auto"/>
            <w:tcMar>
              <w:left w:w="43" w:type="dxa"/>
              <w:right w:w="43" w:type="dxa"/>
            </w:tcMar>
            <w:vAlign w:val="center"/>
          </w:tcPr>
          <w:p w:rsidR="00F069D7" w:rsidRDefault="00F069D7" w:rsidP="002909E9">
            <w:pPr>
              <w:jc w:val="right"/>
              <w:rPr>
                <w:b/>
                <w:bCs/>
                <w:color w:val="000000"/>
                <w:sz w:val="14"/>
                <w:szCs w:val="14"/>
              </w:rPr>
            </w:pPr>
            <w:r>
              <w:rPr>
                <w:b/>
                <w:bCs/>
                <w:color w:val="000000"/>
                <w:sz w:val="14"/>
                <w:szCs w:val="14"/>
              </w:rPr>
              <w:t>141,299</w:t>
            </w:r>
          </w:p>
        </w:tc>
        <w:tc>
          <w:tcPr>
            <w:tcW w:w="786" w:type="dxa"/>
            <w:tcBorders>
              <w:top w:val="nil"/>
              <w:left w:val="nil"/>
              <w:bottom w:val="nil"/>
              <w:right w:val="nil"/>
            </w:tcBorders>
            <w:shd w:val="clear" w:color="auto" w:fill="auto"/>
            <w:tcMar>
              <w:left w:w="43" w:type="dxa"/>
              <w:right w:w="43" w:type="dxa"/>
            </w:tcMar>
            <w:vAlign w:val="center"/>
            <w:hideMark/>
          </w:tcPr>
          <w:p w:rsidR="00F069D7" w:rsidRDefault="00F069D7" w:rsidP="002909E9">
            <w:pPr>
              <w:jc w:val="right"/>
              <w:rPr>
                <w:b/>
                <w:bCs/>
                <w:color w:val="000000"/>
                <w:sz w:val="14"/>
                <w:szCs w:val="14"/>
              </w:rPr>
            </w:pPr>
            <w:r>
              <w:rPr>
                <w:b/>
                <w:bCs/>
                <w:color w:val="000000"/>
                <w:sz w:val="14"/>
                <w:szCs w:val="14"/>
              </w:rPr>
              <w:t>9,949</w:t>
            </w:r>
          </w:p>
        </w:tc>
        <w:tc>
          <w:tcPr>
            <w:tcW w:w="720" w:type="dxa"/>
            <w:tcBorders>
              <w:top w:val="nil"/>
              <w:left w:val="nil"/>
              <w:bottom w:val="nil"/>
              <w:right w:val="nil"/>
            </w:tcBorders>
            <w:tcMar>
              <w:left w:w="43" w:type="dxa"/>
              <w:right w:w="43" w:type="dxa"/>
            </w:tcMar>
            <w:vAlign w:val="center"/>
          </w:tcPr>
          <w:p w:rsidR="00F069D7" w:rsidRDefault="00F069D7" w:rsidP="00F069D7">
            <w:pPr>
              <w:jc w:val="right"/>
              <w:rPr>
                <w:b/>
                <w:bCs/>
                <w:color w:val="000000"/>
                <w:sz w:val="14"/>
                <w:szCs w:val="14"/>
              </w:rPr>
            </w:pPr>
            <w:r>
              <w:rPr>
                <w:b/>
                <w:bCs/>
                <w:color w:val="000000"/>
                <w:sz w:val="14"/>
                <w:szCs w:val="14"/>
              </w:rPr>
              <w:t>9,675</w:t>
            </w:r>
          </w:p>
        </w:tc>
        <w:tc>
          <w:tcPr>
            <w:tcW w:w="720" w:type="dxa"/>
            <w:tcBorders>
              <w:top w:val="nil"/>
              <w:left w:val="nil"/>
              <w:bottom w:val="nil"/>
              <w:right w:val="nil"/>
            </w:tcBorders>
            <w:shd w:val="clear" w:color="auto" w:fill="auto"/>
            <w:tcMar>
              <w:left w:w="43" w:type="dxa"/>
              <w:right w:w="43" w:type="dxa"/>
            </w:tcMar>
            <w:vAlign w:val="center"/>
            <w:hideMark/>
          </w:tcPr>
          <w:p w:rsidR="00F069D7" w:rsidRDefault="00F069D7" w:rsidP="002909E9">
            <w:pPr>
              <w:jc w:val="right"/>
              <w:rPr>
                <w:b/>
                <w:bCs/>
                <w:color w:val="000000"/>
                <w:sz w:val="14"/>
                <w:szCs w:val="14"/>
              </w:rPr>
            </w:pPr>
            <w:r>
              <w:rPr>
                <w:b/>
                <w:bCs/>
                <w:color w:val="000000"/>
                <w:sz w:val="14"/>
                <w:szCs w:val="14"/>
              </w:rPr>
              <w:t>10,163</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2909E9">
            <w:pPr>
              <w:jc w:val="right"/>
              <w:rPr>
                <w:b/>
                <w:bCs/>
                <w:color w:val="000000"/>
                <w:sz w:val="14"/>
                <w:szCs w:val="14"/>
              </w:rPr>
            </w:pPr>
            <w:r>
              <w:rPr>
                <w:b/>
                <w:bCs/>
                <w:color w:val="000000"/>
                <w:sz w:val="14"/>
                <w:szCs w:val="14"/>
              </w:rPr>
              <w:t>10,004</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2909E9">
            <w:pPr>
              <w:jc w:val="right"/>
              <w:rPr>
                <w:b/>
                <w:bCs/>
                <w:color w:val="000000"/>
                <w:sz w:val="14"/>
                <w:szCs w:val="14"/>
              </w:rPr>
            </w:pPr>
            <w:r>
              <w:rPr>
                <w:b/>
                <w:bCs/>
                <w:color w:val="000000"/>
                <w:sz w:val="14"/>
                <w:szCs w:val="14"/>
              </w:rPr>
              <w:t>8,983</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F069D7">
            <w:pPr>
              <w:jc w:val="right"/>
              <w:rPr>
                <w:b/>
                <w:bCs/>
                <w:color w:val="000000"/>
                <w:sz w:val="14"/>
                <w:szCs w:val="14"/>
              </w:rPr>
            </w:pPr>
            <w:r>
              <w:rPr>
                <w:b/>
                <w:bCs/>
                <w:color w:val="000000"/>
                <w:sz w:val="14"/>
                <w:szCs w:val="14"/>
              </w:rPr>
              <w:t>8,053</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F069D7">
            <w:pPr>
              <w:jc w:val="right"/>
              <w:rPr>
                <w:b/>
                <w:bCs/>
                <w:color w:val="000000"/>
                <w:sz w:val="14"/>
                <w:szCs w:val="14"/>
              </w:rPr>
            </w:pPr>
            <w:r>
              <w:rPr>
                <w:b/>
                <w:bCs/>
                <w:color w:val="000000"/>
                <w:sz w:val="14"/>
                <w:szCs w:val="14"/>
              </w:rPr>
              <w:t>6,416</w:t>
            </w:r>
          </w:p>
        </w:tc>
      </w:tr>
      <w:tr w:rsidR="00F069D7"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F069D7" w:rsidRPr="0052659D" w:rsidRDefault="00F069D7" w:rsidP="002909E9">
            <w:pPr>
              <w:jc w:val="center"/>
              <w:rPr>
                <w:sz w:val="14"/>
                <w:szCs w:val="14"/>
              </w:rPr>
            </w:pPr>
          </w:p>
        </w:tc>
        <w:tc>
          <w:tcPr>
            <w:tcW w:w="1980" w:type="dxa"/>
            <w:gridSpan w:val="2"/>
            <w:tcBorders>
              <w:top w:val="nil"/>
              <w:left w:val="nil"/>
              <w:bottom w:val="nil"/>
              <w:right w:val="nil"/>
            </w:tcBorders>
            <w:shd w:val="clear" w:color="auto" w:fill="auto"/>
            <w:vAlign w:val="center"/>
            <w:hideMark/>
          </w:tcPr>
          <w:p w:rsidR="00F069D7" w:rsidRPr="0052659D" w:rsidRDefault="00F069D7" w:rsidP="002909E9">
            <w:pPr>
              <w:rPr>
                <w:sz w:val="14"/>
                <w:szCs w:val="14"/>
              </w:rPr>
            </w:pPr>
            <w:r w:rsidRPr="0052659D">
              <w:rPr>
                <w:sz w:val="14"/>
                <w:szCs w:val="14"/>
              </w:rPr>
              <w:t xml:space="preserve">Mexico </w:t>
            </w:r>
          </w:p>
        </w:tc>
        <w:tc>
          <w:tcPr>
            <w:tcW w:w="757" w:type="dxa"/>
            <w:tcBorders>
              <w:top w:val="nil"/>
              <w:left w:val="nil"/>
              <w:bottom w:val="nil"/>
              <w:right w:val="nil"/>
            </w:tcBorders>
            <w:shd w:val="clear" w:color="auto" w:fill="auto"/>
            <w:tcMar>
              <w:left w:w="43" w:type="dxa"/>
              <w:right w:w="43" w:type="dxa"/>
            </w:tcMar>
            <w:vAlign w:val="center"/>
            <w:hideMark/>
          </w:tcPr>
          <w:p w:rsidR="00F069D7" w:rsidRDefault="00F069D7" w:rsidP="002909E9">
            <w:pPr>
              <w:jc w:val="right"/>
              <w:rPr>
                <w:color w:val="000000"/>
                <w:sz w:val="14"/>
                <w:szCs w:val="14"/>
              </w:rPr>
            </w:pPr>
            <w:r>
              <w:rPr>
                <w:color w:val="000000"/>
                <w:sz w:val="14"/>
                <w:szCs w:val="14"/>
              </w:rPr>
              <w:t>102,521</w:t>
            </w:r>
          </w:p>
        </w:tc>
        <w:tc>
          <w:tcPr>
            <w:tcW w:w="810" w:type="dxa"/>
            <w:tcBorders>
              <w:top w:val="nil"/>
              <w:left w:val="nil"/>
              <w:bottom w:val="nil"/>
              <w:right w:val="nil"/>
            </w:tcBorders>
            <w:shd w:val="clear" w:color="auto" w:fill="auto"/>
            <w:tcMar>
              <w:left w:w="43" w:type="dxa"/>
              <w:right w:w="43" w:type="dxa"/>
            </w:tcMar>
            <w:vAlign w:val="center"/>
          </w:tcPr>
          <w:p w:rsidR="00F069D7" w:rsidRDefault="00F069D7" w:rsidP="002909E9">
            <w:pPr>
              <w:jc w:val="right"/>
              <w:rPr>
                <w:color w:val="000000"/>
                <w:sz w:val="14"/>
                <w:szCs w:val="14"/>
              </w:rPr>
            </w:pPr>
            <w:r>
              <w:rPr>
                <w:color w:val="000000"/>
                <w:sz w:val="14"/>
                <w:szCs w:val="14"/>
              </w:rPr>
              <w:t>96,595</w:t>
            </w:r>
          </w:p>
        </w:tc>
        <w:tc>
          <w:tcPr>
            <w:tcW w:w="786" w:type="dxa"/>
            <w:tcBorders>
              <w:top w:val="nil"/>
              <w:left w:val="nil"/>
              <w:bottom w:val="nil"/>
              <w:right w:val="nil"/>
            </w:tcBorders>
            <w:shd w:val="clear" w:color="auto" w:fill="auto"/>
            <w:tcMar>
              <w:left w:w="43" w:type="dxa"/>
              <w:right w:w="43" w:type="dxa"/>
            </w:tcMar>
            <w:vAlign w:val="center"/>
            <w:hideMark/>
          </w:tcPr>
          <w:p w:rsidR="00F069D7" w:rsidRDefault="00F069D7" w:rsidP="002909E9">
            <w:pPr>
              <w:jc w:val="right"/>
              <w:rPr>
                <w:color w:val="000000"/>
                <w:sz w:val="14"/>
                <w:szCs w:val="14"/>
              </w:rPr>
            </w:pPr>
            <w:r>
              <w:rPr>
                <w:color w:val="000000"/>
                <w:sz w:val="14"/>
                <w:szCs w:val="14"/>
              </w:rPr>
              <w:t>8,043</w:t>
            </w:r>
          </w:p>
        </w:tc>
        <w:tc>
          <w:tcPr>
            <w:tcW w:w="720" w:type="dxa"/>
            <w:tcBorders>
              <w:top w:val="nil"/>
              <w:left w:val="nil"/>
              <w:bottom w:val="nil"/>
              <w:right w:val="nil"/>
            </w:tcBorders>
            <w:tcMar>
              <w:left w:w="43" w:type="dxa"/>
              <w:right w:w="43" w:type="dxa"/>
            </w:tcMar>
            <w:vAlign w:val="center"/>
          </w:tcPr>
          <w:p w:rsidR="00F069D7" w:rsidRDefault="00F069D7" w:rsidP="00F069D7">
            <w:pPr>
              <w:jc w:val="right"/>
              <w:rPr>
                <w:color w:val="000000"/>
                <w:sz w:val="14"/>
                <w:szCs w:val="14"/>
              </w:rPr>
            </w:pPr>
            <w:r>
              <w:rPr>
                <w:color w:val="000000"/>
                <w:sz w:val="14"/>
                <w:szCs w:val="14"/>
              </w:rPr>
              <w:t>7,581</w:t>
            </w:r>
          </w:p>
        </w:tc>
        <w:tc>
          <w:tcPr>
            <w:tcW w:w="720" w:type="dxa"/>
            <w:tcBorders>
              <w:top w:val="nil"/>
              <w:left w:val="nil"/>
              <w:bottom w:val="nil"/>
              <w:right w:val="nil"/>
            </w:tcBorders>
            <w:shd w:val="clear" w:color="auto" w:fill="auto"/>
            <w:tcMar>
              <w:left w:w="43" w:type="dxa"/>
              <w:right w:w="43" w:type="dxa"/>
            </w:tcMar>
            <w:vAlign w:val="center"/>
            <w:hideMark/>
          </w:tcPr>
          <w:p w:rsidR="00F069D7" w:rsidRDefault="00F069D7" w:rsidP="002909E9">
            <w:pPr>
              <w:jc w:val="right"/>
              <w:rPr>
                <w:color w:val="000000"/>
                <w:sz w:val="14"/>
                <w:szCs w:val="14"/>
              </w:rPr>
            </w:pPr>
            <w:r>
              <w:rPr>
                <w:color w:val="000000"/>
                <w:sz w:val="14"/>
                <w:szCs w:val="14"/>
              </w:rPr>
              <w:t>7,265</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2909E9">
            <w:pPr>
              <w:jc w:val="right"/>
              <w:rPr>
                <w:color w:val="000000"/>
                <w:sz w:val="14"/>
                <w:szCs w:val="14"/>
              </w:rPr>
            </w:pPr>
            <w:r>
              <w:rPr>
                <w:color w:val="000000"/>
                <w:sz w:val="14"/>
                <w:szCs w:val="14"/>
              </w:rPr>
              <w:t>7,279</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2909E9">
            <w:pPr>
              <w:jc w:val="right"/>
              <w:rPr>
                <w:color w:val="000000"/>
                <w:sz w:val="14"/>
                <w:szCs w:val="14"/>
              </w:rPr>
            </w:pPr>
            <w:r>
              <w:rPr>
                <w:color w:val="000000"/>
                <w:sz w:val="14"/>
                <w:szCs w:val="14"/>
              </w:rPr>
              <w:t>7,168</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F069D7">
            <w:pPr>
              <w:jc w:val="right"/>
              <w:rPr>
                <w:color w:val="000000"/>
                <w:sz w:val="14"/>
                <w:szCs w:val="14"/>
              </w:rPr>
            </w:pPr>
            <w:r>
              <w:rPr>
                <w:color w:val="000000"/>
                <w:sz w:val="14"/>
                <w:szCs w:val="14"/>
              </w:rPr>
              <w:t>6,427</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F069D7">
            <w:pPr>
              <w:jc w:val="right"/>
              <w:rPr>
                <w:color w:val="000000"/>
                <w:sz w:val="14"/>
                <w:szCs w:val="14"/>
              </w:rPr>
            </w:pPr>
            <w:r>
              <w:rPr>
                <w:color w:val="000000"/>
                <w:sz w:val="14"/>
                <w:szCs w:val="14"/>
              </w:rPr>
              <w:t>5,255</w:t>
            </w:r>
          </w:p>
        </w:tc>
      </w:tr>
      <w:tr w:rsidR="00F069D7"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F069D7" w:rsidRPr="0052659D" w:rsidRDefault="00F069D7" w:rsidP="002909E9">
            <w:pPr>
              <w:jc w:val="center"/>
              <w:rPr>
                <w:sz w:val="14"/>
                <w:szCs w:val="14"/>
              </w:rPr>
            </w:pPr>
          </w:p>
        </w:tc>
        <w:tc>
          <w:tcPr>
            <w:tcW w:w="1980" w:type="dxa"/>
            <w:gridSpan w:val="2"/>
            <w:tcBorders>
              <w:top w:val="nil"/>
              <w:left w:val="nil"/>
              <w:bottom w:val="nil"/>
              <w:right w:val="nil"/>
            </w:tcBorders>
            <w:shd w:val="clear" w:color="auto" w:fill="auto"/>
            <w:vAlign w:val="center"/>
            <w:hideMark/>
          </w:tcPr>
          <w:p w:rsidR="00F069D7" w:rsidRPr="0052659D" w:rsidRDefault="00F069D7" w:rsidP="002909E9">
            <w:pPr>
              <w:rPr>
                <w:sz w:val="14"/>
                <w:szCs w:val="14"/>
              </w:rPr>
            </w:pPr>
            <w:r w:rsidRPr="0052659D">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F069D7" w:rsidRDefault="00F069D7" w:rsidP="002909E9">
            <w:pPr>
              <w:jc w:val="right"/>
              <w:rPr>
                <w:color w:val="000000"/>
                <w:sz w:val="14"/>
                <w:szCs w:val="14"/>
              </w:rPr>
            </w:pPr>
            <w:r>
              <w:rPr>
                <w:color w:val="000000"/>
                <w:sz w:val="14"/>
                <w:szCs w:val="14"/>
              </w:rPr>
              <w:t>35,710</w:t>
            </w:r>
          </w:p>
        </w:tc>
        <w:tc>
          <w:tcPr>
            <w:tcW w:w="810" w:type="dxa"/>
            <w:tcBorders>
              <w:top w:val="nil"/>
              <w:left w:val="nil"/>
              <w:bottom w:val="nil"/>
              <w:right w:val="nil"/>
            </w:tcBorders>
            <w:shd w:val="clear" w:color="auto" w:fill="auto"/>
            <w:tcMar>
              <w:left w:w="43" w:type="dxa"/>
              <w:right w:w="43" w:type="dxa"/>
            </w:tcMar>
            <w:vAlign w:val="center"/>
          </w:tcPr>
          <w:p w:rsidR="00F069D7" w:rsidRDefault="00F069D7" w:rsidP="002909E9">
            <w:pPr>
              <w:jc w:val="right"/>
              <w:rPr>
                <w:color w:val="000000"/>
                <w:sz w:val="14"/>
                <w:szCs w:val="14"/>
              </w:rPr>
            </w:pPr>
            <w:r>
              <w:rPr>
                <w:color w:val="000000"/>
                <w:sz w:val="14"/>
                <w:szCs w:val="14"/>
              </w:rPr>
              <w:t>44,704</w:t>
            </w:r>
          </w:p>
        </w:tc>
        <w:tc>
          <w:tcPr>
            <w:tcW w:w="786" w:type="dxa"/>
            <w:tcBorders>
              <w:top w:val="nil"/>
              <w:left w:val="nil"/>
              <w:bottom w:val="nil"/>
              <w:right w:val="nil"/>
            </w:tcBorders>
            <w:shd w:val="clear" w:color="auto" w:fill="auto"/>
            <w:tcMar>
              <w:left w:w="43" w:type="dxa"/>
              <w:right w:w="43" w:type="dxa"/>
            </w:tcMar>
            <w:vAlign w:val="center"/>
            <w:hideMark/>
          </w:tcPr>
          <w:p w:rsidR="00F069D7" w:rsidRDefault="00F069D7" w:rsidP="002909E9">
            <w:pPr>
              <w:jc w:val="right"/>
              <w:rPr>
                <w:color w:val="000000"/>
                <w:sz w:val="14"/>
                <w:szCs w:val="14"/>
              </w:rPr>
            </w:pPr>
            <w:r>
              <w:rPr>
                <w:color w:val="000000"/>
                <w:sz w:val="14"/>
                <w:szCs w:val="14"/>
              </w:rPr>
              <w:t>1,906</w:t>
            </w:r>
          </w:p>
        </w:tc>
        <w:tc>
          <w:tcPr>
            <w:tcW w:w="720" w:type="dxa"/>
            <w:tcBorders>
              <w:top w:val="nil"/>
              <w:left w:val="nil"/>
              <w:bottom w:val="nil"/>
              <w:right w:val="nil"/>
            </w:tcBorders>
            <w:tcMar>
              <w:left w:w="43" w:type="dxa"/>
              <w:right w:w="43" w:type="dxa"/>
            </w:tcMar>
            <w:vAlign w:val="center"/>
          </w:tcPr>
          <w:p w:rsidR="00F069D7" w:rsidRDefault="00F069D7" w:rsidP="00F069D7">
            <w:pPr>
              <w:jc w:val="right"/>
              <w:rPr>
                <w:color w:val="000000"/>
                <w:sz w:val="14"/>
                <w:szCs w:val="14"/>
              </w:rPr>
            </w:pPr>
            <w:r>
              <w:rPr>
                <w:color w:val="000000"/>
                <w:sz w:val="14"/>
                <w:szCs w:val="14"/>
              </w:rPr>
              <w:t>2,094</w:t>
            </w:r>
          </w:p>
        </w:tc>
        <w:tc>
          <w:tcPr>
            <w:tcW w:w="720" w:type="dxa"/>
            <w:tcBorders>
              <w:top w:val="nil"/>
              <w:left w:val="nil"/>
              <w:bottom w:val="nil"/>
              <w:right w:val="nil"/>
            </w:tcBorders>
            <w:shd w:val="clear" w:color="auto" w:fill="auto"/>
            <w:tcMar>
              <w:left w:w="43" w:type="dxa"/>
              <w:right w:w="43" w:type="dxa"/>
            </w:tcMar>
            <w:vAlign w:val="center"/>
            <w:hideMark/>
          </w:tcPr>
          <w:p w:rsidR="00F069D7" w:rsidRDefault="00F069D7" w:rsidP="002909E9">
            <w:pPr>
              <w:jc w:val="right"/>
              <w:rPr>
                <w:color w:val="000000"/>
                <w:sz w:val="14"/>
                <w:szCs w:val="14"/>
              </w:rPr>
            </w:pPr>
            <w:r>
              <w:rPr>
                <w:color w:val="000000"/>
                <w:sz w:val="14"/>
                <w:szCs w:val="14"/>
              </w:rPr>
              <w:t>2,897</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2909E9">
            <w:pPr>
              <w:jc w:val="right"/>
              <w:rPr>
                <w:color w:val="000000"/>
                <w:sz w:val="14"/>
                <w:szCs w:val="14"/>
              </w:rPr>
            </w:pPr>
            <w:r>
              <w:rPr>
                <w:color w:val="000000"/>
                <w:sz w:val="14"/>
                <w:szCs w:val="14"/>
              </w:rPr>
              <w:t>2,725</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2909E9">
            <w:pPr>
              <w:jc w:val="right"/>
              <w:rPr>
                <w:color w:val="000000"/>
                <w:sz w:val="14"/>
                <w:szCs w:val="14"/>
              </w:rPr>
            </w:pPr>
            <w:r>
              <w:rPr>
                <w:color w:val="000000"/>
                <w:sz w:val="14"/>
                <w:szCs w:val="14"/>
              </w:rPr>
              <w:t>1,815</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F069D7">
            <w:pPr>
              <w:jc w:val="right"/>
              <w:rPr>
                <w:color w:val="000000"/>
                <w:sz w:val="14"/>
                <w:szCs w:val="14"/>
              </w:rPr>
            </w:pPr>
            <w:r>
              <w:rPr>
                <w:color w:val="000000"/>
                <w:sz w:val="14"/>
                <w:szCs w:val="14"/>
              </w:rPr>
              <w:t>1,627</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F069D7">
            <w:pPr>
              <w:jc w:val="right"/>
              <w:rPr>
                <w:color w:val="000000"/>
                <w:sz w:val="14"/>
                <w:szCs w:val="14"/>
              </w:rPr>
            </w:pPr>
            <w:r>
              <w:rPr>
                <w:color w:val="000000"/>
                <w:sz w:val="14"/>
                <w:szCs w:val="14"/>
              </w:rPr>
              <w:t>1,161</w:t>
            </w:r>
          </w:p>
        </w:tc>
      </w:tr>
      <w:tr w:rsidR="00F069D7"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F069D7" w:rsidRPr="0052659D" w:rsidRDefault="00F069D7" w:rsidP="002909E9">
            <w:pPr>
              <w:jc w:val="center"/>
              <w:rPr>
                <w:b/>
                <w:bCs/>
                <w:sz w:val="14"/>
                <w:szCs w:val="14"/>
              </w:rPr>
            </w:pPr>
            <w:r w:rsidRPr="0052659D">
              <w:rPr>
                <w:b/>
                <w:bCs/>
                <w:sz w:val="14"/>
                <w:szCs w:val="14"/>
              </w:rPr>
              <w:t>C.</w:t>
            </w:r>
          </w:p>
        </w:tc>
        <w:tc>
          <w:tcPr>
            <w:tcW w:w="1980" w:type="dxa"/>
            <w:gridSpan w:val="2"/>
            <w:tcBorders>
              <w:top w:val="nil"/>
              <w:left w:val="nil"/>
              <w:bottom w:val="nil"/>
              <w:right w:val="nil"/>
            </w:tcBorders>
            <w:shd w:val="clear" w:color="auto" w:fill="auto"/>
            <w:vAlign w:val="center"/>
            <w:hideMark/>
          </w:tcPr>
          <w:p w:rsidR="00F069D7" w:rsidRPr="0052659D" w:rsidRDefault="00F069D7" w:rsidP="002909E9">
            <w:pPr>
              <w:rPr>
                <w:b/>
                <w:bCs/>
                <w:sz w:val="14"/>
                <w:szCs w:val="14"/>
              </w:rPr>
            </w:pPr>
            <w:r w:rsidRPr="0052659D">
              <w:rPr>
                <w:b/>
                <w:bCs/>
                <w:sz w:val="14"/>
                <w:szCs w:val="14"/>
              </w:rPr>
              <w:t xml:space="preserve">South America </w:t>
            </w:r>
          </w:p>
        </w:tc>
        <w:tc>
          <w:tcPr>
            <w:tcW w:w="757" w:type="dxa"/>
            <w:tcBorders>
              <w:top w:val="nil"/>
              <w:left w:val="nil"/>
              <w:bottom w:val="nil"/>
              <w:right w:val="nil"/>
            </w:tcBorders>
            <w:shd w:val="clear" w:color="auto" w:fill="auto"/>
            <w:tcMar>
              <w:left w:w="43" w:type="dxa"/>
              <w:right w:w="43" w:type="dxa"/>
            </w:tcMar>
            <w:vAlign w:val="center"/>
            <w:hideMark/>
          </w:tcPr>
          <w:p w:rsidR="00F069D7" w:rsidRDefault="00F069D7" w:rsidP="002909E9">
            <w:pPr>
              <w:jc w:val="right"/>
              <w:rPr>
                <w:b/>
                <w:bCs/>
                <w:color w:val="000000"/>
                <w:sz w:val="14"/>
                <w:szCs w:val="14"/>
              </w:rPr>
            </w:pPr>
            <w:r>
              <w:rPr>
                <w:b/>
                <w:bCs/>
                <w:color w:val="000000"/>
                <w:sz w:val="14"/>
                <w:szCs w:val="14"/>
              </w:rPr>
              <w:t>255,922</w:t>
            </w:r>
          </w:p>
        </w:tc>
        <w:tc>
          <w:tcPr>
            <w:tcW w:w="810" w:type="dxa"/>
            <w:tcBorders>
              <w:top w:val="nil"/>
              <w:left w:val="nil"/>
              <w:bottom w:val="nil"/>
              <w:right w:val="nil"/>
            </w:tcBorders>
            <w:shd w:val="clear" w:color="auto" w:fill="auto"/>
            <w:tcMar>
              <w:left w:w="43" w:type="dxa"/>
              <w:right w:w="43" w:type="dxa"/>
            </w:tcMar>
            <w:vAlign w:val="center"/>
          </w:tcPr>
          <w:p w:rsidR="00F069D7" w:rsidRDefault="00F069D7" w:rsidP="002909E9">
            <w:pPr>
              <w:jc w:val="right"/>
              <w:rPr>
                <w:b/>
                <w:bCs/>
                <w:color w:val="000000"/>
                <w:sz w:val="14"/>
                <w:szCs w:val="14"/>
              </w:rPr>
            </w:pPr>
            <w:r>
              <w:rPr>
                <w:b/>
                <w:bCs/>
                <w:color w:val="000000"/>
                <w:sz w:val="14"/>
                <w:szCs w:val="14"/>
              </w:rPr>
              <w:t>258,618</w:t>
            </w:r>
          </w:p>
        </w:tc>
        <w:tc>
          <w:tcPr>
            <w:tcW w:w="786" w:type="dxa"/>
            <w:tcBorders>
              <w:top w:val="nil"/>
              <w:left w:val="nil"/>
              <w:bottom w:val="nil"/>
              <w:right w:val="nil"/>
            </w:tcBorders>
            <w:shd w:val="clear" w:color="auto" w:fill="auto"/>
            <w:tcMar>
              <w:left w:w="43" w:type="dxa"/>
              <w:right w:w="43" w:type="dxa"/>
            </w:tcMar>
            <w:vAlign w:val="center"/>
            <w:hideMark/>
          </w:tcPr>
          <w:p w:rsidR="00F069D7" w:rsidRDefault="00F069D7" w:rsidP="002909E9">
            <w:pPr>
              <w:jc w:val="right"/>
              <w:rPr>
                <w:b/>
                <w:bCs/>
                <w:color w:val="000000"/>
                <w:sz w:val="14"/>
                <w:szCs w:val="14"/>
              </w:rPr>
            </w:pPr>
            <w:r>
              <w:rPr>
                <w:b/>
                <w:bCs/>
                <w:color w:val="000000"/>
                <w:sz w:val="14"/>
                <w:szCs w:val="14"/>
              </w:rPr>
              <w:t>19,906</w:t>
            </w:r>
          </w:p>
        </w:tc>
        <w:tc>
          <w:tcPr>
            <w:tcW w:w="720" w:type="dxa"/>
            <w:tcBorders>
              <w:top w:val="nil"/>
              <w:left w:val="nil"/>
              <w:bottom w:val="nil"/>
              <w:right w:val="nil"/>
            </w:tcBorders>
            <w:tcMar>
              <w:left w:w="43" w:type="dxa"/>
              <w:right w:w="43" w:type="dxa"/>
            </w:tcMar>
            <w:vAlign w:val="center"/>
          </w:tcPr>
          <w:p w:rsidR="00F069D7" w:rsidRDefault="00F069D7" w:rsidP="00F069D7">
            <w:pPr>
              <w:jc w:val="right"/>
              <w:rPr>
                <w:b/>
                <w:bCs/>
                <w:color w:val="000000"/>
                <w:sz w:val="14"/>
                <w:szCs w:val="14"/>
              </w:rPr>
            </w:pPr>
            <w:r>
              <w:rPr>
                <w:b/>
                <w:bCs/>
                <w:color w:val="000000"/>
                <w:sz w:val="14"/>
                <w:szCs w:val="14"/>
              </w:rPr>
              <w:t>19,256</w:t>
            </w:r>
          </w:p>
        </w:tc>
        <w:tc>
          <w:tcPr>
            <w:tcW w:w="720" w:type="dxa"/>
            <w:tcBorders>
              <w:top w:val="nil"/>
              <w:left w:val="nil"/>
              <w:bottom w:val="nil"/>
              <w:right w:val="nil"/>
            </w:tcBorders>
            <w:shd w:val="clear" w:color="auto" w:fill="auto"/>
            <w:tcMar>
              <w:left w:w="43" w:type="dxa"/>
              <w:right w:w="43" w:type="dxa"/>
            </w:tcMar>
            <w:vAlign w:val="center"/>
            <w:hideMark/>
          </w:tcPr>
          <w:p w:rsidR="00F069D7" w:rsidRDefault="00F069D7" w:rsidP="002909E9">
            <w:pPr>
              <w:jc w:val="right"/>
              <w:rPr>
                <w:b/>
                <w:bCs/>
                <w:color w:val="000000"/>
                <w:sz w:val="14"/>
                <w:szCs w:val="14"/>
              </w:rPr>
            </w:pPr>
            <w:r>
              <w:rPr>
                <w:b/>
                <w:bCs/>
                <w:color w:val="000000"/>
                <w:sz w:val="14"/>
                <w:szCs w:val="14"/>
              </w:rPr>
              <w:t>20,641</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2909E9">
            <w:pPr>
              <w:jc w:val="right"/>
              <w:rPr>
                <w:b/>
                <w:bCs/>
                <w:color w:val="000000"/>
                <w:sz w:val="14"/>
                <w:szCs w:val="14"/>
              </w:rPr>
            </w:pPr>
            <w:r>
              <w:rPr>
                <w:b/>
                <w:bCs/>
                <w:color w:val="000000"/>
                <w:sz w:val="14"/>
                <w:szCs w:val="14"/>
              </w:rPr>
              <w:t>18,937</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2909E9">
            <w:pPr>
              <w:jc w:val="right"/>
              <w:rPr>
                <w:b/>
                <w:bCs/>
                <w:color w:val="000000"/>
                <w:sz w:val="14"/>
                <w:szCs w:val="14"/>
              </w:rPr>
            </w:pPr>
            <w:r>
              <w:rPr>
                <w:b/>
                <w:bCs/>
                <w:color w:val="000000"/>
                <w:sz w:val="14"/>
                <w:szCs w:val="14"/>
              </w:rPr>
              <w:t>17,676</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F069D7">
            <w:pPr>
              <w:jc w:val="right"/>
              <w:rPr>
                <w:b/>
                <w:bCs/>
                <w:color w:val="000000"/>
                <w:sz w:val="14"/>
                <w:szCs w:val="14"/>
              </w:rPr>
            </w:pPr>
            <w:r>
              <w:rPr>
                <w:b/>
                <w:bCs/>
                <w:color w:val="000000"/>
                <w:sz w:val="14"/>
                <w:szCs w:val="14"/>
              </w:rPr>
              <w:t>17,167</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F069D7">
            <w:pPr>
              <w:jc w:val="right"/>
              <w:rPr>
                <w:b/>
                <w:bCs/>
                <w:color w:val="000000"/>
                <w:sz w:val="14"/>
                <w:szCs w:val="14"/>
              </w:rPr>
            </w:pPr>
            <w:r>
              <w:rPr>
                <w:b/>
                <w:bCs/>
                <w:color w:val="000000"/>
                <w:sz w:val="14"/>
                <w:szCs w:val="14"/>
              </w:rPr>
              <w:t>13,716</w:t>
            </w:r>
          </w:p>
        </w:tc>
      </w:tr>
      <w:tr w:rsidR="00F069D7"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F069D7" w:rsidRPr="0052659D" w:rsidRDefault="00F069D7" w:rsidP="002909E9">
            <w:pPr>
              <w:jc w:val="center"/>
              <w:rPr>
                <w:sz w:val="14"/>
                <w:szCs w:val="14"/>
              </w:rPr>
            </w:pPr>
          </w:p>
        </w:tc>
        <w:tc>
          <w:tcPr>
            <w:tcW w:w="1980" w:type="dxa"/>
            <w:gridSpan w:val="2"/>
            <w:tcBorders>
              <w:top w:val="nil"/>
              <w:left w:val="nil"/>
              <w:bottom w:val="nil"/>
              <w:right w:val="nil"/>
            </w:tcBorders>
            <w:shd w:val="clear" w:color="auto" w:fill="auto"/>
            <w:vAlign w:val="center"/>
            <w:hideMark/>
          </w:tcPr>
          <w:p w:rsidR="00F069D7" w:rsidRPr="0052659D" w:rsidRDefault="00F069D7" w:rsidP="002909E9">
            <w:pPr>
              <w:rPr>
                <w:sz w:val="14"/>
                <w:szCs w:val="14"/>
              </w:rPr>
            </w:pPr>
            <w:r w:rsidRPr="0052659D">
              <w:rPr>
                <w:sz w:val="14"/>
                <w:szCs w:val="14"/>
              </w:rPr>
              <w:t xml:space="preserve">Argentina </w:t>
            </w:r>
          </w:p>
        </w:tc>
        <w:tc>
          <w:tcPr>
            <w:tcW w:w="757" w:type="dxa"/>
            <w:tcBorders>
              <w:top w:val="nil"/>
              <w:left w:val="nil"/>
              <w:bottom w:val="nil"/>
              <w:right w:val="nil"/>
            </w:tcBorders>
            <w:shd w:val="clear" w:color="auto" w:fill="auto"/>
            <w:tcMar>
              <w:left w:w="43" w:type="dxa"/>
              <w:right w:w="43" w:type="dxa"/>
            </w:tcMar>
            <w:vAlign w:val="center"/>
            <w:hideMark/>
          </w:tcPr>
          <w:p w:rsidR="00F069D7" w:rsidRDefault="00F069D7" w:rsidP="002909E9">
            <w:pPr>
              <w:jc w:val="right"/>
              <w:rPr>
                <w:color w:val="000000"/>
                <w:sz w:val="14"/>
                <w:szCs w:val="14"/>
              </w:rPr>
            </w:pPr>
            <w:r>
              <w:rPr>
                <w:color w:val="000000"/>
                <w:sz w:val="14"/>
                <w:szCs w:val="14"/>
              </w:rPr>
              <w:t>43,862</w:t>
            </w:r>
          </w:p>
        </w:tc>
        <w:tc>
          <w:tcPr>
            <w:tcW w:w="810" w:type="dxa"/>
            <w:tcBorders>
              <w:top w:val="nil"/>
              <w:left w:val="nil"/>
              <w:bottom w:val="nil"/>
              <w:right w:val="nil"/>
            </w:tcBorders>
            <w:shd w:val="clear" w:color="auto" w:fill="auto"/>
            <w:tcMar>
              <w:left w:w="43" w:type="dxa"/>
              <w:right w:w="43" w:type="dxa"/>
            </w:tcMar>
            <w:vAlign w:val="center"/>
          </w:tcPr>
          <w:p w:rsidR="00F069D7" w:rsidRDefault="00F069D7" w:rsidP="002909E9">
            <w:pPr>
              <w:jc w:val="right"/>
              <w:rPr>
                <w:color w:val="000000"/>
                <w:sz w:val="14"/>
                <w:szCs w:val="14"/>
              </w:rPr>
            </w:pPr>
            <w:r>
              <w:rPr>
                <w:color w:val="000000"/>
                <w:sz w:val="14"/>
                <w:szCs w:val="14"/>
              </w:rPr>
              <w:t>35,386</w:t>
            </w:r>
          </w:p>
        </w:tc>
        <w:tc>
          <w:tcPr>
            <w:tcW w:w="786" w:type="dxa"/>
            <w:tcBorders>
              <w:top w:val="nil"/>
              <w:left w:val="nil"/>
              <w:bottom w:val="nil"/>
              <w:right w:val="nil"/>
            </w:tcBorders>
            <w:shd w:val="clear" w:color="auto" w:fill="auto"/>
            <w:tcMar>
              <w:left w:w="43" w:type="dxa"/>
              <w:right w:w="43" w:type="dxa"/>
            </w:tcMar>
            <w:vAlign w:val="center"/>
            <w:hideMark/>
          </w:tcPr>
          <w:p w:rsidR="00F069D7" w:rsidRDefault="00F069D7" w:rsidP="002909E9">
            <w:pPr>
              <w:jc w:val="right"/>
              <w:rPr>
                <w:color w:val="000000"/>
                <w:sz w:val="14"/>
                <w:szCs w:val="14"/>
              </w:rPr>
            </w:pPr>
            <w:r>
              <w:rPr>
                <w:color w:val="000000"/>
                <w:sz w:val="14"/>
                <w:szCs w:val="14"/>
              </w:rPr>
              <w:t>1,508</w:t>
            </w:r>
          </w:p>
        </w:tc>
        <w:tc>
          <w:tcPr>
            <w:tcW w:w="720" w:type="dxa"/>
            <w:tcBorders>
              <w:top w:val="nil"/>
              <w:left w:val="nil"/>
              <w:bottom w:val="nil"/>
              <w:right w:val="nil"/>
            </w:tcBorders>
            <w:tcMar>
              <w:left w:w="43" w:type="dxa"/>
              <w:right w:w="43" w:type="dxa"/>
            </w:tcMar>
            <w:vAlign w:val="center"/>
          </w:tcPr>
          <w:p w:rsidR="00F069D7" w:rsidRDefault="00F069D7" w:rsidP="00F069D7">
            <w:pPr>
              <w:jc w:val="right"/>
              <w:rPr>
                <w:color w:val="000000"/>
                <w:sz w:val="14"/>
                <w:szCs w:val="14"/>
              </w:rPr>
            </w:pPr>
            <w:r>
              <w:rPr>
                <w:color w:val="000000"/>
                <w:sz w:val="14"/>
                <w:szCs w:val="14"/>
              </w:rPr>
              <w:t>1,952</w:t>
            </w:r>
          </w:p>
        </w:tc>
        <w:tc>
          <w:tcPr>
            <w:tcW w:w="720" w:type="dxa"/>
            <w:tcBorders>
              <w:top w:val="nil"/>
              <w:left w:val="nil"/>
              <w:bottom w:val="nil"/>
              <w:right w:val="nil"/>
            </w:tcBorders>
            <w:shd w:val="clear" w:color="auto" w:fill="auto"/>
            <w:tcMar>
              <w:left w:w="43" w:type="dxa"/>
              <w:right w:w="43" w:type="dxa"/>
            </w:tcMar>
            <w:vAlign w:val="center"/>
            <w:hideMark/>
          </w:tcPr>
          <w:p w:rsidR="00F069D7" w:rsidRDefault="00F069D7" w:rsidP="002909E9">
            <w:pPr>
              <w:jc w:val="right"/>
              <w:rPr>
                <w:color w:val="000000"/>
                <w:sz w:val="14"/>
                <w:szCs w:val="14"/>
              </w:rPr>
            </w:pPr>
            <w:r>
              <w:rPr>
                <w:color w:val="000000"/>
                <w:sz w:val="14"/>
                <w:szCs w:val="14"/>
              </w:rPr>
              <w:t>3,648</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2909E9">
            <w:pPr>
              <w:jc w:val="right"/>
              <w:rPr>
                <w:color w:val="000000"/>
                <w:sz w:val="14"/>
                <w:szCs w:val="14"/>
              </w:rPr>
            </w:pPr>
            <w:r>
              <w:rPr>
                <w:color w:val="000000"/>
                <w:sz w:val="14"/>
                <w:szCs w:val="14"/>
              </w:rPr>
              <w:t>2,440</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2909E9">
            <w:pPr>
              <w:jc w:val="right"/>
              <w:rPr>
                <w:color w:val="000000"/>
                <w:sz w:val="14"/>
                <w:szCs w:val="14"/>
              </w:rPr>
            </w:pPr>
            <w:r>
              <w:rPr>
                <w:color w:val="000000"/>
                <w:sz w:val="14"/>
                <w:szCs w:val="14"/>
              </w:rPr>
              <w:t>2,017</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F069D7">
            <w:pPr>
              <w:jc w:val="right"/>
              <w:rPr>
                <w:color w:val="000000"/>
                <w:sz w:val="14"/>
                <w:szCs w:val="14"/>
              </w:rPr>
            </w:pPr>
            <w:r>
              <w:rPr>
                <w:color w:val="000000"/>
                <w:sz w:val="14"/>
                <w:szCs w:val="14"/>
              </w:rPr>
              <w:t>2,209</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F069D7">
            <w:pPr>
              <w:jc w:val="right"/>
              <w:rPr>
                <w:color w:val="000000"/>
                <w:sz w:val="14"/>
                <w:szCs w:val="14"/>
              </w:rPr>
            </w:pPr>
            <w:r>
              <w:rPr>
                <w:color w:val="000000"/>
                <w:sz w:val="14"/>
                <w:szCs w:val="14"/>
              </w:rPr>
              <w:t>2,149</w:t>
            </w:r>
          </w:p>
        </w:tc>
      </w:tr>
      <w:tr w:rsidR="00F069D7"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F069D7" w:rsidRPr="0052659D" w:rsidRDefault="00F069D7" w:rsidP="002909E9">
            <w:pPr>
              <w:jc w:val="center"/>
              <w:rPr>
                <w:sz w:val="14"/>
                <w:szCs w:val="14"/>
              </w:rPr>
            </w:pPr>
          </w:p>
        </w:tc>
        <w:tc>
          <w:tcPr>
            <w:tcW w:w="1980" w:type="dxa"/>
            <w:gridSpan w:val="2"/>
            <w:tcBorders>
              <w:top w:val="nil"/>
              <w:left w:val="nil"/>
              <w:bottom w:val="nil"/>
              <w:right w:val="nil"/>
            </w:tcBorders>
            <w:shd w:val="clear" w:color="auto" w:fill="auto"/>
            <w:vAlign w:val="center"/>
            <w:hideMark/>
          </w:tcPr>
          <w:p w:rsidR="00F069D7" w:rsidRPr="0052659D" w:rsidRDefault="00F069D7" w:rsidP="002909E9">
            <w:pPr>
              <w:rPr>
                <w:sz w:val="14"/>
                <w:szCs w:val="14"/>
              </w:rPr>
            </w:pPr>
            <w:r w:rsidRPr="0052659D">
              <w:rPr>
                <w:sz w:val="14"/>
                <w:szCs w:val="14"/>
              </w:rPr>
              <w:t xml:space="preserve">Brazil </w:t>
            </w:r>
          </w:p>
        </w:tc>
        <w:tc>
          <w:tcPr>
            <w:tcW w:w="757" w:type="dxa"/>
            <w:tcBorders>
              <w:top w:val="nil"/>
              <w:left w:val="nil"/>
              <w:bottom w:val="nil"/>
              <w:right w:val="nil"/>
            </w:tcBorders>
            <w:shd w:val="clear" w:color="auto" w:fill="auto"/>
            <w:tcMar>
              <w:left w:w="43" w:type="dxa"/>
              <w:right w:w="43" w:type="dxa"/>
            </w:tcMar>
            <w:vAlign w:val="center"/>
            <w:hideMark/>
          </w:tcPr>
          <w:p w:rsidR="00F069D7" w:rsidRDefault="00F069D7" w:rsidP="002909E9">
            <w:pPr>
              <w:jc w:val="right"/>
              <w:rPr>
                <w:color w:val="000000"/>
                <w:sz w:val="14"/>
                <w:szCs w:val="14"/>
              </w:rPr>
            </w:pPr>
            <w:r>
              <w:rPr>
                <w:color w:val="000000"/>
                <w:sz w:val="14"/>
                <w:szCs w:val="14"/>
              </w:rPr>
              <w:t>49,686</w:t>
            </w:r>
          </w:p>
        </w:tc>
        <w:tc>
          <w:tcPr>
            <w:tcW w:w="810" w:type="dxa"/>
            <w:tcBorders>
              <w:top w:val="nil"/>
              <w:left w:val="nil"/>
              <w:bottom w:val="nil"/>
              <w:right w:val="nil"/>
            </w:tcBorders>
            <w:shd w:val="clear" w:color="auto" w:fill="auto"/>
            <w:tcMar>
              <w:left w:w="43" w:type="dxa"/>
              <w:right w:w="43" w:type="dxa"/>
            </w:tcMar>
            <w:vAlign w:val="center"/>
          </w:tcPr>
          <w:p w:rsidR="00F069D7" w:rsidRDefault="00F069D7" w:rsidP="002909E9">
            <w:pPr>
              <w:jc w:val="right"/>
              <w:rPr>
                <w:color w:val="000000"/>
                <w:sz w:val="14"/>
                <w:szCs w:val="14"/>
              </w:rPr>
            </w:pPr>
            <w:r>
              <w:rPr>
                <w:color w:val="000000"/>
                <w:sz w:val="14"/>
                <w:szCs w:val="14"/>
              </w:rPr>
              <w:t>61,609</w:t>
            </w:r>
          </w:p>
        </w:tc>
        <w:tc>
          <w:tcPr>
            <w:tcW w:w="786" w:type="dxa"/>
            <w:tcBorders>
              <w:top w:val="nil"/>
              <w:left w:val="nil"/>
              <w:bottom w:val="nil"/>
              <w:right w:val="nil"/>
            </w:tcBorders>
            <w:shd w:val="clear" w:color="auto" w:fill="auto"/>
            <w:tcMar>
              <w:left w:w="43" w:type="dxa"/>
              <w:right w:w="43" w:type="dxa"/>
            </w:tcMar>
            <w:vAlign w:val="center"/>
            <w:hideMark/>
          </w:tcPr>
          <w:p w:rsidR="00F069D7" w:rsidRDefault="00F069D7" w:rsidP="002909E9">
            <w:pPr>
              <w:jc w:val="right"/>
              <w:rPr>
                <w:color w:val="000000"/>
                <w:sz w:val="14"/>
                <w:szCs w:val="14"/>
              </w:rPr>
            </w:pPr>
            <w:r>
              <w:rPr>
                <w:color w:val="000000"/>
                <w:sz w:val="14"/>
                <w:szCs w:val="14"/>
              </w:rPr>
              <w:t>5,631</w:t>
            </w:r>
          </w:p>
        </w:tc>
        <w:tc>
          <w:tcPr>
            <w:tcW w:w="720" w:type="dxa"/>
            <w:tcBorders>
              <w:top w:val="nil"/>
              <w:left w:val="nil"/>
              <w:bottom w:val="nil"/>
              <w:right w:val="nil"/>
            </w:tcBorders>
            <w:tcMar>
              <w:left w:w="43" w:type="dxa"/>
              <w:right w:w="43" w:type="dxa"/>
            </w:tcMar>
            <w:vAlign w:val="center"/>
          </w:tcPr>
          <w:p w:rsidR="00F069D7" w:rsidRDefault="00F069D7" w:rsidP="00F069D7">
            <w:pPr>
              <w:jc w:val="right"/>
              <w:rPr>
                <w:color w:val="000000"/>
                <w:sz w:val="14"/>
                <w:szCs w:val="14"/>
              </w:rPr>
            </w:pPr>
            <w:r>
              <w:rPr>
                <w:color w:val="000000"/>
                <w:sz w:val="14"/>
                <w:szCs w:val="14"/>
              </w:rPr>
              <w:t>6,476</w:t>
            </w:r>
          </w:p>
        </w:tc>
        <w:tc>
          <w:tcPr>
            <w:tcW w:w="720" w:type="dxa"/>
            <w:tcBorders>
              <w:top w:val="nil"/>
              <w:left w:val="nil"/>
              <w:bottom w:val="nil"/>
              <w:right w:val="nil"/>
            </w:tcBorders>
            <w:shd w:val="clear" w:color="auto" w:fill="auto"/>
            <w:tcMar>
              <w:left w:w="43" w:type="dxa"/>
              <w:right w:w="43" w:type="dxa"/>
            </w:tcMar>
            <w:vAlign w:val="center"/>
            <w:hideMark/>
          </w:tcPr>
          <w:p w:rsidR="00F069D7" w:rsidRDefault="00F069D7" w:rsidP="002909E9">
            <w:pPr>
              <w:jc w:val="right"/>
              <w:rPr>
                <w:color w:val="000000"/>
                <w:sz w:val="14"/>
                <w:szCs w:val="14"/>
              </w:rPr>
            </w:pPr>
            <w:r>
              <w:rPr>
                <w:color w:val="000000"/>
                <w:sz w:val="14"/>
                <w:szCs w:val="14"/>
              </w:rPr>
              <w:t>6,101</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2909E9">
            <w:pPr>
              <w:jc w:val="right"/>
              <w:rPr>
                <w:color w:val="000000"/>
                <w:sz w:val="14"/>
                <w:szCs w:val="14"/>
              </w:rPr>
            </w:pPr>
            <w:r>
              <w:rPr>
                <w:color w:val="000000"/>
                <w:sz w:val="14"/>
                <w:szCs w:val="14"/>
              </w:rPr>
              <w:t>5,213</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2909E9">
            <w:pPr>
              <w:jc w:val="right"/>
              <w:rPr>
                <w:color w:val="000000"/>
                <w:sz w:val="14"/>
                <w:szCs w:val="14"/>
              </w:rPr>
            </w:pPr>
            <w:r>
              <w:rPr>
                <w:color w:val="000000"/>
                <w:sz w:val="14"/>
                <w:szCs w:val="14"/>
              </w:rPr>
              <w:t>6,031</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F069D7">
            <w:pPr>
              <w:jc w:val="right"/>
              <w:rPr>
                <w:color w:val="000000"/>
                <w:sz w:val="14"/>
                <w:szCs w:val="14"/>
              </w:rPr>
            </w:pPr>
            <w:r>
              <w:rPr>
                <w:color w:val="000000"/>
                <w:sz w:val="14"/>
                <w:szCs w:val="14"/>
              </w:rPr>
              <w:t>5,468</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F069D7">
            <w:pPr>
              <w:jc w:val="right"/>
              <w:rPr>
                <w:color w:val="000000"/>
                <w:sz w:val="14"/>
                <w:szCs w:val="14"/>
              </w:rPr>
            </w:pPr>
            <w:r>
              <w:rPr>
                <w:color w:val="000000"/>
                <w:sz w:val="14"/>
                <w:szCs w:val="14"/>
              </w:rPr>
              <w:t>4,807</w:t>
            </w:r>
          </w:p>
        </w:tc>
      </w:tr>
      <w:tr w:rsidR="00F069D7"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F069D7" w:rsidRPr="0052659D" w:rsidRDefault="00F069D7" w:rsidP="002909E9">
            <w:pPr>
              <w:jc w:val="center"/>
              <w:rPr>
                <w:sz w:val="14"/>
                <w:szCs w:val="14"/>
              </w:rPr>
            </w:pPr>
          </w:p>
        </w:tc>
        <w:tc>
          <w:tcPr>
            <w:tcW w:w="1980" w:type="dxa"/>
            <w:gridSpan w:val="2"/>
            <w:tcBorders>
              <w:top w:val="nil"/>
              <w:left w:val="nil"/>
              <w:bottom w:val="nil"/>
              <w:right w:val="nil"/>
            </w:tcBorders>
            <w:shd w:val="clear" w:color="auto" w:fill="auto"/>
            <w:vAlign w:val="center"/>
            <w:hideMark/>
          </w:tcPr>
          <w:p w:rsidR="00F069D7" w:rsidRPr="0052659D" w:rsidRDefault="00F069D7" w:rsidP="002909E9">
            <w:pPr>
              <w:rPr>
                <w:sz w:val="14"/>
                <w:szCs w:val="14"/>
              </w:rPr>
            </w:pPr>
            <w:r w:rsidRPr="0052659D">
              <w:rPr>
                <w:sz w:val="14"/>
                <w:szCs w:val="14"/>
              </w:rPr>
              <w:t xml:space="preserve">Uruguay </w:t>
            </w:r>
          </w:p>
        </w:tc>
        <w:tc>
          <w:tcPr>
            <w:tcW w:w="757" w:type="dxa"/>
            <w:tcBorders>
              <w:top w:val="nil"/>
              <w:left w:val="nil"/>
              <w:bottom w:val="nil"/>
              <w:right w:val="nil"/>
            </w:tcBorders>
            <w:shd w:val="clear" w:color="auto" w:fill="auto"/>
            <w:tcMar>
              <w:left w:w="43" w:type="dxa"/>
              <w:right w:w="43" w:type="dxa"/>
            </w:tcMar>
            <w:vAlign w:val="center"/>
            <w:hideMark/>
          </w:tcPr>
          <w:p w:rsidR="00F069D7" w:rsidRDefault="00F069D7" w:rsidP="002909E9">
            <w:pPr>
              <w:jc w:val="right"/>
              <w:rPr>
                <w:color w:val="000000"/>
                <w:sz w:val="14"/>
                <w:szCs w:val="14"/>
              </w:rPr>
            </w:pPr>
            <w:r>
              <w:rPr>
                <w:color w:val="000000"/>
                <w:sz w:val="14"/>
                <w:szCs w:val="14"/>
              </w:rPr>
              <w:t>6,843</w:t>
            </w:r>
          </w:p>
        </w:tc>
        <w:tc>
          <w:tcPr>
            <w:tcW w:w="810" w:type="dxa"/>
            <w:tcBorders>
              <w:top w:val="nil"/>
              <w:left w:val="nil"/>
              <w:bottom w:val="nil"/>
              <w:right w:val="nil"/>
            </w:tcBorders>
            <w:shd w:val="clear" w:color="auto" w:fill="auto"/>
            <w:tcMar>
              <w:left w:w="43" w:type="dxa"/>
              <w:right w:w="43" w:type="dxa"/>
            </w:tcMar>
            <w:vAlign w:val="center"/>
          </w:tcPr>
          <w:p w:rsidR="00F069D7" w:rsidRDefault="00F069D7" w:rsidP="002909E9">
            <w:pPr>
              <w:jc w:val="right"/>
              <w:rPr>
                <w:color w:val="000000"/>
                <w:sz w:val="14"/>
                <w:szCs w:val="14"/>
              </w:rPr>
            </w:pPr>
            <w:r>
              <w:rPr>
                <w:color w:val="000000"/>
                <w:sz w:val="14"/>
                <w:szCs w:val="14"/>
              </w:rPr>
              <w:t>6,699</w:t>
            </w:r>
          </w:p>
        </w:tc>
        <w:tc>
          <w:tcPr>
            <w:tcW w:w="786" w:type="dxa"/>
            <w:tcBorders>
              <w:top w:val="nil"/>
              <w:left w:val="nil"/>
              <w:bottom w:val="nil"/>
              <w:right w:val="nil"/>
            </w:tcBorders>
            <w:shd w:val="clear" w:color="auto" w:fill="auto"/>
            <w:tcMar>
              <w:left w:w="43" w:type="dxa"/>
              <w:right w:w="43" w:type="dxa"/>
            </w:tcMar>
            <w:vAlign w:val="center"/>
            <w:hideMark/>
          </w:tcPr>
          <w:p w:rsidR="00F069D7" w:rsidRDefault="00F069D7" w:rsidP="002909E9">
            <w:pPr>
              <w:jc w:val="right"/>
              <w:rPr>
                <w:color w:val="000000"/>
                <w:sz w:val="14"/>
                <w:szCs w:val="14"/>
              </w:rPr>
            </w:pPr>
            <w:r>
              <w:rPr>
                <w:color w:val="000000"/>
                <w:sz w:val="14"/>
                <w:szCs w:val="14"/>
              </w:rPr>
              <w:t>415</w:t>
            </w:r>
          </w:p>
        </w:tc>
        <w:tc>
          <w:tcPr>
            <w:tcW w:w="720" w:type="dxa"/>
            <w:tcBorders>
              <w:top w:val="nil"/>
              <w:left w:val="nil"/>
              <w:bottom w:val="nil"/>
              <w:right w:val="nil"/>
            </w:tcBorders>
            <w:tcMar>
              <w:left w:w="43" w:type="dxa"/>
              <w:right w:w="43" w:type="dxa"/>
            </w:tcMar>
            <w:vAlign w:val="center"/>
          </w:tcPr>
          <w:p w:rsidR="00F069D7" w:rsidRDefault="00F069D7" w:rsidP="00F069D7">
            <w:pPr>
              <w:jc w:val="right"/>
              <w:rPr>
                <w:color w:val="000000"/>
                <w:sz w:val="14"/>
                <w:szCs w:val="14"/>
              </w:rPr>
            </w:pPr>
            <w:r>
              <w:rPr>
                <w:color w:val="000000"/>
                <w:sz w:val="14"/>
                <w:szCs w:val="14"/>
              </w:rPr>
              <w:t>531</w:t>
            </w:r>
          </w:p>
        </w:tc>
        <w:tc>
          <w:tcPr>
            <w:tcW w:w="720" w:type="dxa"/>
            <w:tcBorders>
              <w:top w:val="nil"/>
              <w:left w:val="nil"/>
              <w:bottom w:val="nil"/>
              <w:right w:val="nil"/>
            </w:tcBorders>
            <w:shd w:val="clear" w:color="auto" w:fill="auto"/>
            <w:tcMar>
              <w:left w:w="43" w:type="dxa"/>
              <w:right w:w="43" w:type="dxa"/>
            </w:tcMar>
            <w:vAlign w:val="center"/>
            <w:hideMark/>
          </w:tcPr>
          <w:p w:rsidR="00F069D7" w:rsidRDefault="00F069D7" w:rsidP="002909E9">
            <w:pPr>
              <w:jc w:val="right"/>
              <w:rPr>
                <w:color w:val="000000"/>
                <w:sz w:val="14"/>
                <w:szCs w:val="14"/>
              </w:rPr>
            </w:pPr>
            <w:r>
              <w:rPr>
                <w:color w:val="000000"/>
                <w:sz w:val="14"/>
                <w:szCs w:val="14"/>
              </w:rPr>
              <w:t>357</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2909E9">
            <w:pPr>
              <w:jc w:val="right"/>
              <w:rPr>
                <w:color w:val="000000"/>
                <w:sz w:val="14"/>
                <w:szCs w:val="14"/>
              </w:rPr>
            </w:pPr>
            <w:r>
              <w:rPr>
                <w:color w:val="000000"/>
                <w:sz w:val="14"/>
                <w:szCs w:val="14"/>
              </w:rPr>
              <w:t>348</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2909E9">
            <w:pPr>
              <w:jc w:val="right"/>
              <w:rPr>
                <w:color w:val="000000"/>
                <w:sz w:val="14"/>
                <w:szCs w:val="14"/>
              </w:rPr>
            </w:pPr>
            <w:r>
              <w:rPr>
                <w:color w:val="000000"/>
                <w:sz w:val="14"/>
                <w:szCs w:val="14"/>
              </w:rPr>
              <w:t>268</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F069D7">
            <w:pPr>
              <w:jc w:val="right"/>
              <w:rPr>
                <w:color w:val="000000"/>
                <w:sz w:val="14"/>
                <w:szCs w:val="14"/>
              </w:rPr>
            </w:pPr>
            <w:r>
              <w:rPr>
                <w:color w:val="000000"/>
                <w:sz w:val="14"/>
                <w:szCs w:val="14"/>
              </w:rPr>
              <w:t>213</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F069D7">
            <w:pPr>
              <w:jc w:val="right"/>
              <w:rPr>
                <w:color w:val="000000"/>
                <w:sz w:val="14"/>
                <w:szCs w:val="14"/>
              </w:rPr>
            </w:pPr>
            <w:r>
              <w:rPr>
                <w:color w:val="000000"/>
                <w:sz w:val="14"/>
                <w:szCs w:val="14"/>
              </w:rPr>
              <w:t>97</w:t>
            </w:r>
          </w:p>
        </w:tc>
      </w:tr>
      <w:tr w:rsidR="00F069D7"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F069D7" w:rsidRPr="0052659D" w:rsidRDefault="00F069D7" w:rsidP="002909E9">
            <w:pPr>
              <w:jc w:val="center"/>
              <w:rPr>
                <w:sz w:val="14"/>
                <w:szCs w:val="14"/>
              </w:rPr>
            </w:pPr>
          </w:p>
        </w:tc>
        <w:tc>
          <w:tcPr>
            <w:tcW w:w="1980" w:type="dxa"/>
            <w:gridSpan w:val="2"/>
            <w:tcBorders>
              <w:top w:val="nil"/>
              <w:left w:val="nil"/>
              <w:bottom w:val="nil"/>
              <w:right w:val="nil"/>
            </w:tcBorders>
            <w:shd w:val="clear" w:color="auto" w:fill="auto"/>
            <w:vAlign w:val="center"/>
            <w:hideMark/>
          </w:tcPr>
          <w:p w:rsidR="00F069D7" w:rsidRPr="0052659D" w:rsidRDefault="00F069D7" w:rsidP="002909E9">
            <w:pPr>
              <w:rPr>
                <w:sz w:val="14"/>
                <w:szCs w:val="14"/>
              </w:rPr>
            </w:pPr>
            <w:r w:rsidRPr="0052659D">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F069D7" w:rsidRDefault="00F069D7" w:rsidP="002909E9">
            <w:pPr>
              <w:jc w:val="right"/>
              <w:rPr>
                <w:color w:val="000000"/>
                <w:sz w:val="14"/>
                <w:szCs w:val="14"/>
              </w:rPr>
            </w:pPr>
            <w:r>
              <w:rPr>
                <w:color w:val="000000"/>
                <w:sz w:val="14"/>
                <w:szCs w:val="14"/>
              </w:rPr>
              <w:t>155,531</w:t>
            </w:r>
          </w:p>
        </w:tc>
        <w:tc>
          <w:tcPr>
            <w:tcW w:w="810" w:type="dxa"/>
            <w:tcBorders>
              <w:top w:val="nil"/>
              <w:left w:val="nil"/>
              <w:bottom w:val="nil"/>
              <w:right w:val="nil"/>
            </w:tcBorders>
            <w:shd w:val="clear" w:color="auto" w:fill="auto"/>
            <w:tcMar>
              <w:left w:w="43" w:type="dxa"/>
              <w:right w:w="43" w:type="dxa"/>
            </w:tcMar>
            <w:vAlign w:val="center"/>
          </w:tcPr>
          <w:p w:rsidR="00F069D7" w:rsidRDefault="00F069D7" w:rsidP="002909E9">
            <w:pPr>
              <w:jc w:val="right"/>
              <w:rPr>
                <w:color w:val="000000"/>
                <w:sz w:val="14"/>
                <w:szCs w:val="14"/>
              </w:rPr>
            </w:pPr>
            <w:r>
              <w:rPr>
                <w:color w:val="000000"/>
                <w:sz w:val="14"/>
                <w:szCs w:val="14"/>
              </w:rPr>
              <w:t>154,923</w:t>
            </w:r>
          </w:p>
        </w:tc>
        <w:tc>
          <w:tcPr>
            <w:tcW w:w="786" w:type="dxa"/>
            <w:tcBorders>
              <w:top w:val="nil"/>
              <w:left w:val="nil"/>
              <w:bottom w:val="nil"/>
              <w:right w:val="nil"/>
            </w:tcBorders>
            <w:shd w:val="clear" w:color="auto" w:fill="auto"/>
            <w:tcMar>
              <w:left w:w="43" w:type="dxa"/>
              <w:right w:w="43" w:type="dxa"/>
            </w:tcMar>
            <w:vAlign w:val="center"/>
            <w:hideMark/>
          </w:tcPr>
          <w:p w:rsidR="00F069D7" w:rsidRDefault="00F069D7" w:rsidP="002909E9">
            <w:pPr>
              <w:jc w:val="right"/>
              <w:rPr>
                <w:color w:val="000000"/>
                <w:sz w:val="14"/>
                <w:szCs w:val="14"/>
              </w:rPr>
            </w:pPr>
            <w:r>
              <w:rPr>
                <w:color w:val="000000"/>
                <w:sz w:val="14"/>
                <w:szCs w:val="14"/>
              </w:rPr>
              <w:t>12,351</w:t>
            </w:r>
          </w:p>
        </w:tc>
        <w:tc>
          <w:tcPr>
            <w:tcW w:w="720" w:type="dxa"/>
            <w:tcBorders>
              <w:top w:val="nil"/>
              <w:left w:val="nil"/>
              <w:bottom w:val="nil"/>
              <w:right w:val="nil"/>
            </w:tcBorders>
            <w:tcMar>
              <w:left w:w="43" w:type="dxa"/>
              <w:right w:w="43" w:type="dxa"/>
            </w:tcMar>
            <w:vAlign w:val="center"/>
          </w:tcPr>
          <w:p w:rsidR="00F069D7" w:rsidRDefault="00F069D7" w:rsidP="00F069D7">
            <w:pPr>
              <w:jc w:val="right"/>
              <w:rPr>
                <w:color w:val="000000"/>
                <w:sz w:val="14"/>
                <w:szCs w:val="14"/>
              </w:rPr>
            </w:pPr>
            <w:r>
              <w:rPr>
                <w:color w:val="000000"/>
                <w:sz w:val="14"/>
                <w:szCs w:val="14"/>
              </w:rPr>
              <w:t>10,296</w:t>
            </w:r>
          </w:p>
        </w:tc>
        <w:tc>
          <w:tcPr>
            <w:tcW w:w="720" w:type="dxa"/>
            <w:tcBorders>
              <w:top w:val="nil"/>
              <w:left w:val="nil"/>
              <w:bottom w:val="nil"/>
              <w:right w:val="nil"/>
            </w:tcBorders>
            <w:shd w:val="clear" w:color="auto" w:fill="auto"/>
            <w:tcMar>
              <w:left w:w="43" w:type="dxa"/>
              <w:right w:w="43" w:type="dxa"/>
            </w:tcMar>
            <w:vAlign w:val="center"/>
            <w:hideMark/>
          </w:tcPr>
          <w:p w:rsidR="00F069D7" w:rsidRDefault="00F069D7" w:rsidP="002909E9">
            <w:pPr>
              <w:jc w:val="right"/>
              <w:rPr>
                <w:color w:val="000000"/>
                <w:sz w:val="14"/>
                <w:szCs w:val="14"/>
              </w:rPr>
            </w:pPr>
            <w:r>
              <w:rPr>
                <w:color w:val="000000"/>
                <w:sz w:val="14"/>
                <w:szCs w:val="14"/>
              </w:rPr>
              <w:t>10,536</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2909E9">
            <w:pPr>
              <w:jc w:val="right"/>
              <w:rPr>
                <w:color w:val="000000"/>
                <w:sz w:val="14"/>
                <w:szCs w:val="14"/>
              </w:rPr>
            </w:pPr>
            <w:r>
              <w:rPr>
                <w:color w:val="000000"/>
                <w:sz w:val="14"/>
                <w:szCs w:val="14"/>
              </w:rPr>
              <w:t>10,935</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2909E9">
            <w:pPr>
              <w:jc w:val="right"/>
              <w:rPr>
                <w:color w:val="000000"/>
                <w:sz w:val="14"/>
                <w:szCs w:val="14"/>
              </w:rPr>
            </w:pPr>
            <w:r>
              <w:rPr>
                <w:color w:val="000000"/>
                <w:sz w:val="14"/>
                <w:szCs w:val="14"/>
              </w:rPr>
              <w:t>9,360</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F069D7">
            <w:pPr>
              <w:jc w:val="right"/>
              <w:rPr>
                <w:color w:val="000000"/>
                <w:sz w:val="14"/>
                <w:szCs w:val="14"/>
              </w:rPr>
            </w:pPr>
            <w:r>
              <w:rPr>
                <w:color w:val="000000"/>
                <w:sz w:val="14"/>
                <w:szCs w:val="14"/>
              </w:rPr>
              <w:t>9,277</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F069D7">
            <w:pPr>
              <w:jc w:val="right"/>
              <w:rPr>
                <w:color w:val="000000"/>
                <w:sz w:val="14"/>
                <w:szCs w:val="14"/>
              </w:rPr>
            </w:pPr>
            <w:r>
              <w:rPr>
                <w:color w:val="000000"/>
                <w:sz w:val="14"/>
                <w:szCs w:val="14"/>
              </w:rPr>
              <w:t>6,664</w:t>
            </w:r>
          </w:p>
        </w:tc>
      </w:tr>
      <w:tr w:rsidR="00F069D7"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F069D7" w:rsidRPr="0052659D" w:rsidRDefault="00F069D7" w:rsidP="002909E9">
            <w:pPr>
              <w:jc w:val="center"/>
              <w:rPr>
                <w:b/>
                <w:bCs/>
                <w:sz w:val="14"/>
                <w:szCs w:val="14"/>
              </w:rPr>
            </w:pPr>
            <w:r w:rsidRPr="0052659D">
              <w:rPr>
                <w:b/>
                <w:bCs/>
                <w:sz w:val="14"/>
                <w:szCs w:val="14"/>
              </w:rPr>
              <w:t>D</w:t>
            </w:r>
          </w:p>
        </w:tc>
        <w:tc>
          <w:tcPr>
            <w:tcW w:w="1980" w:type="dxa"/>
            <w:gridSpan w:val="2"/>
            <w:tcBorders>
              <w:top w:val="nil"/>
              <w:left w:val="nil"/>
              <w:bottom w:val="nil"/>
              <w:right w:val="nil"/>
            </w:tcBorders>
            <w:shd w:val="clear" w:color="auto" w:fill="auto"/>
            <w:vAlign w:val="center"/>
            <w:hideMark/>
          </w:tcPr>
          <w:p w:rsidR="00F069D7" w:rsidRPr="0052659D" w:rsidRDefault="00F069D7" w:rsidP="002909E9">
            <w:pPr>
              <w:rPr>
                <w:b/>
                <w:bCs/>
                <w:sz w:val="14"/>
                <w:szCs w:val="14"/>
              </w:rPr>
            </w:pPr>
            <w:r w:rsidRPr="0052659D">
              <w:rPr>
                <w:b/>
                <w:bCs/>
                <w:sz w:val="14"/>
                <w:szCs w:val="14"/>
              </w:rPr>
              <w:t xml:space="preserve">North America </w:t>
            </w:r>
          </w:p>
        </w:tc>
        <w:tc>
          <w:tcPr>
            <w:tcW w:w="757" w:type="dxa"/>
            <w:tcBorders>
              <w:top w:val="nil"/>
              <w:left w:val="nil"/>
              <w:bottom w:val="nil"/>
              <w:right w:val="nil"/>
            </w:tcBorders>
            <w:shd w:val="clear" w:color="auto" w:fill="auto"/>
            <w:tcMar>
              <w:left w:w="43" w:type="dxa"/>
              <w:right w:w="43" w:type="dxa"/>
            </w:tcMar>
            <w:vAlign w:val="center"/>
            <w:hideMark/>
          </w:tcPr>
          <w:p w:rsidR="00F069D7" w:rsidRDefault="00F069D7" w:rsidP="002909E9">
            <w:pPr>
              <w:jc w:val="right"/>
              <w:rPr>
                <w:b/>
                <w:bCs/>
                <w:color w:val="000000"/>
                <w:sz w:val="14"/>
                <w:szCs w:val="14"/>
              </w:rPr>
            </w:pPr>
            <w:r>
              <w:rPr>
                <w:b/>
                <w:bCs/>
                <w:color w:val="000000"/>
                <w:sz w:val="14"/>
                <w:szCs w:val="14"/>
              </w:rPr>
              <w:t>4,135,680</w:t>
            </w:r>
          </w:p>
        </w:tc>
        <w:tc>
          <w:tcPr>
            <w:tcW w:w="810" w:type="dxa"/>
            <w:tcBorders>
              <w:top w:val="nil"/>
              <w:left w:val="nil"/>
              <w:bottom w:val="nil"/>
              <w:right w:val="nil"/>
            </w:tcBorders>
            <w:shd w:val="clear" w:color="auto" w:fill="auto"/>
            <w:tcMar>
              <w:left w:w="43" w:type="dxa"/>
              <w:right w:w="43" w:type="dxa"/>
            </w:tcMar>
            <w:vAlign w:val="center"/>
          </w:tcPr>
          <w:p w:rsidR="00F069D7" w:rsidRDefault="00F069D7" w:rsidP="002909E9">
            <w:pPr>
              <w:jc w:val="right"/>
              <w:rPr>
                <w:b/>
                <w:bCs/>
                <w:color w:val="000000"/>
                <w:sz w:val="14"/>
                <w:szCs w:val="14"/>
              </w:rPr>
            </w:pPr>
            <w:r>
              <w:rPr>
                <w:b/>
                <w:bCs/>
                <w:color w:val="000000"/>
                <w:sz w:val="14"/>
                <w:szCs w:val="14"/>
              </w:rPr>
              <w:t>4,329,344</w:t>
            </w:r>
          </w:p>
        </w:tc>
        <w:tc>
          <w:tcPr>
            <w:tcW w:w="786" w:type="dxa"/>
            <w:tcBorders>
              <w:top w:val="nil"/>
              <w:left w:val="nil"/>
              <w:bottom w:val="nil"/>
              <w:right w:val="nil"/>
            </w:tcBorders>
            <w:shd w:val="clear" w:color="auto" w:fill="auto"/>
            <w:tcMar>
              <w:left w:w="43" w:type="dxa"/>
              <w:right w:w="43" w:type="dxa"/>
            </w:tcMar>
            <w:vAlign w:val="center"/>
            <w:hideMark/>
          </w:tcPr>
          <w:p w:rsidR="00F069D7" w:rsidRDefault="00F069D7" w:rsidP="002909E9">
            <w:pPr>
              <w:jc w:val="right"/>
              <w:rPr>
                <w:b/>
                <w:bCs/>
                <w:color w:val="000000"/>
                <w:sz w:val="14"/>
                <w:szCs w:val="14"/>
              </w:rPr>
            </w:pPr>
            <w:r>
              <w:rPr>
                <w:b/>
                <w:bCs/>
                <w:color w:val="000000"/>
                <w:sz w:val="14"/>
                <w:szCs w:val="14"/>
              </w:rPr>
              <w:t>360,508</w:t>
            </w:r>
          </w:p>
        </w:tc>
        <w:tc>
          <w:tcPr>
            <w:tcW w:w="720" w:type="dxa"/>
            <w:tcBorders>
              <w:top w:val="nil"/>
              <w:left w:val="nil"/>
              <w:bottom w:val="nil"/>
              <w:right w:val="nil"/>
            </w:tcBorders>
            <w:tcMar>
              <w:left w:w="43" w:type="dxa"/>
              <w:right w:w="43" w:type="dxa"/>
            </w:tcMar>
            <w:vAlign w:val="center"/>
          </w:tcPr>
          <w:p w:rsidR="00F069D7" w:rsidRDefault="00F069D7" w:rsidP="00F069D7">
            <w:pPr>
              <w:jc w:val="right"/>
              <w:rPr>
                <w:b/>
                <w:bCs/>
                <w:color w:val="000000"/>
                <w:sz w:val="14"/>
                <w:szCs w:val="14"/>
              </w:rPr>
            </w:pPr>
            <w:r>
              <w:rPr>
                <w:b/>
                <w:bCs/>
                <w:color w:val="000000"/>
                <w:sz w:val="14"/>
                <w:szCs w:val="14"/>
              </w:rPr>
              <w:t>372,802</w:t>
            </w:r>
          </w:p>
        </w:tc>
        <w:tc>
          <w:tcPr>
            <w:tcW w:w="720" w:type="dxa"/>
            <w:tcBorders>
              <w:top w:val="nil"/>
              <w:left w:val="nil"/>
              <w:bottom w:val="nil"/>
              <w:right w:val="nil"/>
            </w:tcBorders>
            <w:shd w:val="clear" w:color="auto" w:fill="auto"/>
            <w:tcMar>
              <w:left w:w="43" w:type="dxa"/>
              <w:right w:w="43" w:type="dxa"/>
            </w:tcMar>
            <w:vAlign w:val="center"/>
            <w:hideMark/>
          </w:tcPr>
          <w:p w:rsidR="00F069D7" w:rsidRDefault="00F069D7" w:rsidP="002909E9">
            <w:pPr>
              <w:jc w:val="right"/>
              <w:rPr>
                <w:b/>
                <w:bCs/>
                <w:color w:val="000000"/>
                <w:sz w:val="14"/>
                <w:szCs w:val="14"/>
              </w:rPr>
            </w:pPr>
            <w:r>
              <w:rPr>
                <w:b/>
                <w:bCs/>
                <w:color w:val="000000"/>
                <w:sz w:val="14"/>
                <w:szCs w:val="14"/>
              </w:rPr>
              <w:t>358,352</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2909E9">
            <w:pPr>
              <w:jc w:val="right"/>
              <w:rPr>
                <w:b/>
                <w:bCs/>
                <w:color w:val="000000"/>
                <w:sz w:val="14"/>
                <w:szCs w:val="14"/>
              </w:rPr>
            </w:pPr>
            <w:r>
              <w:rPr>
                <w:b/>
                <w:bCs/>
                <w:color w:val="000000"/>
                <w:sz w:val="14"/>
                <w:szCs w:val="14"/>
              </w:rPr>
              <w:t>391,868</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2909E9">
            <w:pPr>
              <w:jc w:val="right"/>
              <w:rPr>
                <w:b/>
                <w:bCs/>
                <w:color w:val="000000"/>
                <w:sz w:val="14"/>
                <w:szCs w:val="14"/>
              </w:rPr>
            </w:pPr>
            <w:r>
              <w:rPr>
                <w:b/>
                <w:bCs/>
                <w:color w:val="000000"/>
                <w:sz w:val="14"/>
                <w:szCs w:val="14"/>
              </w:rPr>
              <w:t>334,795</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F069D7">
            <w:pPr>
              <w:jc w:val="right"/>
              <w:rPr>
                <w:b/>
                <w:bCs/>
                <w:color w:val="000000"/>
                <w:sz w:val="14"/>
                <w:szCs w:val="14"/>
              </w:rPr>
            </w:pPr>
            <w:r>
              <w:rPr>
                <w:b/>
                <w:bCs/>
                <w:color w:val="000000"/>
                <w:sz w:val="14"/>
                <w:szCs w:val="14"/>
              </w:rPr>
              <w:t>364,577</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F069D7">
            <w:pPr>
              <w:jc w:val="right"/>
              <w:rPr>
                <w:b/>
                <w:bCs/>
                <w:color w:val="000000"/>
                <w:sz w:val="14"/>
                <w:szCs w:val="14"/>
              </w:rPr>
            </w:pPr>
            <w:r>
              <w:rPr>
                <w:b/>
                <w:bCs/>
                <w:color w:val="000000"/>
                <w:sz w:val="14"/>
                <w:szCs w:val="14"/>
              </w:rPr>
              <w:t>274,521</w:t>
            </w:r>
          </w:p>
        </w:tc>
      </w:tr>
      <w:tr w:rsidR="00F069D7"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F069D7" w:rsidRPr="0052659D" w:rsidRDefault="00F069D7" w:rsidP="002909E9">
            <w:pPr>
              <w:jc w:val="center"/>
              <w:rPr>
                <w:sz w:val="14"/>
                <w:szCs w:val="14"/>
              </w:rPr>
            </w:pPr>
          </w:p>
        </w:tc>
        <w:tc>
          <w:tcPr>
            <w:tcW w:w="1980" w:type="dxa"/>
            <w:gridSpan w:val="2"/>
            <w:tcBorders>
              <w:top w:val="nil"/>
              <w:left w:val="nil"/>
              <w:bottom w:val="nil"/>
              <w:right w:val="nil"/>
            </w:tcBorders>
            <w:shd w:val="clear" w:color="auto" w:fill="auto"/>
            <w:vAlign w:val="center"/>
            <w:hideMark/>
          </w:tcPr>
          <w:p w:rsidR="00F069D7" w:rsidRPr="0052659D" w:rsidRDefault="00F069D7" w:rsidP="002909E9">
            <w:pPr>
              <w:rPr>
                <w:sz w:val="14"/>
                <w:szCs w:val="14"/>
              </w:rPr>
            </w:pPr>
            <w:r w:rsidRPr="0052659D">
              <w:rPr>
                <w:rFonts w:eastAsia="Arial Unicode MS"/>
                <w:sz w:val="14"/>
                <w:szCs w:val="14"/>
              </w:rPr>
              <w:t xml:space="preserve">Canada </w:t>
            </w:r>
          </w:p>
        </w:tc>
        <w:tc>
          <w:tcPr>
            <w:tcW w:w="757" w:type="dxa"/>
            <w:tcBorders>
              <w:top w:val="nil"/>
              <w:left w:val="nil"/>
              <w:bottom w:val="nil"/>
              <w:right w:val="nil"/>
            </w:tcBorders>
            <w:shd w:val="clear" w:color="auto" w:fill="auto"/>
            <w:tcMar>
              <w:left w:w="43" w:type="dxa"/>
              <w:right w:w="43" w:type="dxa"/>
            </w:tcMar>
            <w:vAlign w:val="center"/>
            <w:hideMark/>
          </w:tcPr>
          <w:p w:rsidR="00F069D7" w:rsidRDefault="00F069D7" w:rsidP="002909E9">
            <w:pPr>
              <w:jc w:val="right"/>
              <w:rPr>
                <w:color w:val="000000"/>
                <w:sz w:val="14"/>
                <w:szCs w:val="14"/>
              </w:rPr>
            </w:pPr>
            <w:r>
              <w:rPr>
                <w:color w:val="000000"/>
                <w:sz w:val="14"/>
                <w:szCs w:val="14"/>
              </w:rPr>
              <w:t>264,396</w:t>
            </w:r>
          </w:p>
        </w:tc>
        <w:tc>
          <w:tcPr>
            <w:tcW w:w="810" w:type="dxa"/>
            <w:tcBorders>
              <w:top w:val="nil"/>
              <w:left w:val="nil"/>
              <w:bottom w:val="nil"/>
              <w:right w:val="nil"/>
            </w:tcBorders>
            <w:shd w:val="clear" w:color="auto" w:fill="auto"/>
            <w:tcMar>
              <w:left w:w="43" w:type="dxa"/>
              <w:right w:w="43" w:type="dxa"/>
            </w:tcMar>
            <w:vAlign w:val="center"/>
          </w:tcPr>
          <w:p w:rsidR="00F069D7" w:rsidRDefault="00F069D7" w:rsidP="002909E9">
            <w:pPr>
              <w:jc w:val="right"/>
              <w:rPr>
                <w:color w:val="000000"/>
                <w:sz w:val="14"/>
                <w:szCs w:val="14"/>
              </w:rPr>
            </w:pPr>
            <w:r>
              <w:rPr>
                <w:color w:val="000000"/>
                <w:sz w:val="14"/>
                <w:szCs w:val="14"/>
              </w:rPr>
              <w:t>285,089</w:t>
            </w:r>
          </w:p>
        </w:tc>
        <w:tc>
          <w:tcPr>
            <w:tcW w:w="786" w:type="dxa"/>
            <w:tcBorders>
              <w:top w:val="nil"/>
              <w:left w:val="nil"/>
              <w:bottom w:val="nil"/>
              <w:right w:val="nil"/>
            </w:tcBorders>
            <w:shd w:val="clear" w:color="auto" w:fill="auto"/>
            <w:tcMar>
              <w:left w:w="43" w:type="dxa"/>
              <w:right w:w="43" w:type="dxa"/>
            </w:tcMar>
            <w:vAlign w:val="center"/>
            <w:hideMark/>
          </w:tcPr>
          <w:p w:rsidR="00F069D7" w:rsidRDefault="00F069D7" w:rsidP="002909E9">
            <w:pPr>
              <w:jc w:val="right"/>
              <w:rPr>
                <w:color w:val="000000"/>
                <w:sz w:val="14"/>
                <w:szCs w:val="14"/>
              </w:rPr>
            </w:pPr>
            <w:r>
              <w:rPr>
                <w:color w:val="000000"/>
                <w:sz w:val="14"/>
                <w:szCs w:val="14"/>
              </w:rPr>
              <w:t>26,362</w:t>
            </w:r>
          </w:p>
        </w:tc>
        <w:tc>
          <w:tcPr>
            <w:tcW w:w="720" w:type="dxa"/>
            <w:tcBorders>
              <w:top w:val="nil"/>
              <w:left w:val="nil"/>
              <w:bottom w:val="nil"/>
              <w:right w:val="nil"/>
            </w:tcBorders>
            <w:tcMar>
              <w:left w:w="43" w:type="dxa"/>
              <w:right w:w="43" w:type="dxa"/>
            </w:tcMar>
            <w:vAlign w:val="center"/>
          </w:tcPr>
          <w:p w:rsidR="00F069D7" w:rsidRDefault="00F069D7" w:rsidP="00F069D7">
            <w:pPr>
              <w:jc w:val="right"/>
              <w:rPr>
                <w:color w:val="000000"/>
                <w:sz w:val="14"/>
                <w:szCs w:val="14"/>
              </w:rPr>
            </w:pPr>
            <w:r>
              <w:rPr>
                <w:color w:val="000000"/>
                <w:sz w:val="14"/>
                <w:szCs w:val="14"/>
              </w:rPr>
              <w:t>22,812</w:t>
            </w:r>
          </w:p>
        </w:tc>
        <w:tc>
          <w:tcPr>
            <w:tcW w:w="720" w:type="dxa"/>
            <w:tcBorders>
              <w:top w:val="nil"/>
              <w:left w:val="nil"/>
              <w:bottom w:val="nil"/>
              <w:right w:val="nil"/>
            </w:tcBorders>
            <w:shd w:val="clear" w:color="auto" w:fill="auto"/>
            <w:tcMar>
              <w:left w:w="43" w:type="dxa"/>
              <w:right w:w="43" w:type="dxa"/>
            </w:tcMar>
            <w:vAlign w:val="center"/>
            <w:hideMark/>
          </w:tcPr>
          <w:p w:rsidR="00F069D7" w:rsidRDefault="00F069D7" w:rsidP="002909E9">
            <w:pPr>
              <w:jc w:val="right"/>
              <w:rPr>
                <w:color w:val="000000"/>
                <w:sz w:val="14"/>
                <w:szCs w:val="14"/>
              </w:rPr>
            </w:pPr>
            <w:r>
              <w:rPr>
                <w:color w:val="000000"/>
                <w:sz w:val="14"/>
                <w:szCs w:val="14"/>
              </w:rPr>
              <w:t>28,508</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2909E9">
            <w:pPr>
              <w:jc w:val="right"/>
              <w:rPr>
                <w:color w:val="000000"/>
                <w:sz w:val="14"/>
                <w:szCs w:val="14"/>
              </w:rPr>
            </w:pPr>
            <w:r>
              <w:rPr>
                <w:color w:val="000000"/>
                <w:sz w:val="14"/>
                <w:szCs w:val="14"/>
              </w:rPr>
              <w:t>25,527</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2909E9">
            <w:pPr>
              <w:jc w:val="right"/>
              <w:rPr>
                <w:color w:val="000000"/>
                <w:sz w:val="14"/>
                <w:szCs w:val="14"/>
              </w:rPr>
            </w:pPr>
            <w:r>
              <w:rPr>
                <w:color w:val="000000"/>
                <w:sz w:val="14"/>
                <w:szCs w:val="14"/>
              </w:rPr>
              <w:t>19,859</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F069D7">
            <w:pPr>
              <w:jc w:val="right"/>
              <w:rPr>
                <w:color w:val="000000"/>
                <w:sz w:val="14"/>
                <w:szCs w:val="14"/>
              </w:rPr>
            </w:pPr>
            <w:r>
              <w:rPr>
                <w:color w:val="000000"/>
                <w:sz w:val="14"/>
                <w:szCs w:val="14"/>
              </w:rPr>
              <w:t>22,042</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F069D7">
            <w:pPr>
              <w:jc w:val="right"/>
              <w:rPr>
                <w:color w:val="000000"/>
                <w:sz w:val="14"/>
                <w:szCs w:val="14"/>
              </w:rPr>
            </w:pPr>
            <w:r>
              <w:rPr>
                <w:color w:val="000000"/>
                <w:sz w:val="14"/>
                <w:szCs w:val="14"/>
              </w:rPr>
              <w:t>20,256</w:t>
            </w:r>
          </w:p>
        </w:tc>
      </w:tr>
      <w:tr w:rsidR="00F069D7"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F069D7" w:rsidRPr="0052659D" w:rsidRDefault="00F069D7" w:rsidP="002909E9">
            <w:pPr>
              <w:jc w:val="center"/>
              <w:rPr>
                <w:sz w:val="14"/>
                <w:szCs w:val="14"/>
              </w:rPr>
            </w:pPr>
          </w:p>
        </w:tc>
        <w:tc>
          <w:tcPr>
            <w:tcW w:w="1980" w:type="dxa"/>
            <w:gridSpan w:val="2"/>
            <w:tcBorders>
              <w:top w:val="nil"/>
              <w:left w:val="nil"/>
              <w:bottom w:val="nil"/>
              <w:right w:val="nil"/>
            </w:tcBorders>
            <w:shd w:val="clear" w:color="auto" w:fill="auto"/>
            <w:vAlign w:val="center"/>
            <w:hideMark/>
          </w:tcPr>
          <w:p w:rsidR="00F069D7" w:rsidRPr="0052659D" w:rsidRDefault="00F069D7" w:rsidP="002909E9">
            <w:pPr>
              <w:rPr>
                <w:sz w:val="14"/>
                <w:szCs w:val="14"/>
              </w:rPr>
            </w:pPr>
            <w:r w:rsidRPr="0052659D">
              <w:rPr>
                <w:rFonts w:eastAsia="Arial Unicode MS"/>
                <w:sz w:val="14"/>
                <w:szCs w:val="14"/>
              </w:rPr>
              <w:t xml:space="preserve">USA </w:t>
            </w:r>
          </w:p>
        </w:tc>
        <w:tc>
          <w:tcPr>
            <w:tcW w:w="757" w:type="dxa"/>
            <w:tcBorders>
              <w:top w:val="nil"/>
              <w:left w:val="nil"/>
              <w:bottom w:val="nil"/>
              <w:right w:val="nil"/>
            </w:tcBorders>
            <w:shd w:val="clear" w:color="auto" w:fill="auto"/>
            <w:tcMar>
              <w:left w:w="43" w:type="dxa"/>
              <w:right w:w="43" w:type="dxa"/>
            </w:tcMar>
            <w:vAlign w:val="center"/>
            <w:hideMark/>
          </w:tcPr>
          <w:p w:rsidR="00F069D7" w:rsidRDefault="00F069D7" w:rsidP="002909E9">
            <w:pPr>
              <w:jc w:val="right"/>
              <w:rPr>
                <w:color w:val="000000"/>
                <w:sz w:val="14"/>
                <w:szCs w:val="14"/>
              </w:rPr>
            </w:pPr>
            <w:r>
              <w:rPr>
                <w:color w:val="000000"/>
                <w:sz w:val="14"/>
                <w:szCs w:val="14"/>
              </w:rPr>
              <w:t>3,869,875</w:t>
            </w:r>
          </w:p>
        </w:tc>
        <w:tc>
          <w:tcPr>
            <w:tcW w:w="810" w:type="dxa"/>
            <w:tcBorders>
              <w:top w:val="nil"/>
              <w:left w:val="nil"/>
              <w:bottom w:val="nil"/>
              <w:right w:val="nil"/>
            </w:tcBorders>
            <w:shd w:val="clear" w:color="auto" w:fill="auto"/>
            <w:tcMar>
              <w:left w:w="43" w:type="dxa"/>
              <w:right w:w="43" w:type="dxa"/>
            </w:tcMar>
            <w:vAlign w:val="center"/>
          </w:tcPr>
          <w:p w:rsidR="00F069D7" w:rsidRDefault="00F069D7" w:rsidP="002909E9">
            <w:pPr>
              <w:jc w:val="right"/>
              <w:rPr>
                <w:color w:val="000000"/>
                <w:sz w:val="14"/>
                <w:szCs w:val="14"/>
              </w:rPr>
            </w:pPr>
            <w:r>
              <w:rPr>
                <w:color w:val="000000"/>
                <w:sz w:val="14"/>
                <w:szCs w:val="14"/>
              </w:rPr>
              <w:t>4,042,701</w:t>
            </w:r>
          </w:p>
        </w:tc>
        <w:tc>
          <w:tcPr>
            <w:tcW w:w="786" w:type="dxa"/>
            <w:tcBorders>
              <w:top w:val="nil"/>
              <w:left w:val="nil"/>
              <w:bottom w:val="nil"/>
              <w:right w:val="nil"/>
            </w:tcBorders>
            <w:shd w:val="clear" w:color="auto" w:fill="auto"/>
            <w:tcMar>
              <w:left w:w="43" w:type="dxa"/>
              <w:right w:w="43" w:type="dxa"/>
            </w:tcMar>
            <w:vAlign w:val="center"/>
            <w:hideMark/>
          </w:tcPr>
          <w:p w:rsidR="00F069D7" w:rsidRDefault="00F069D7" w:rsidP="002909E9">
            <w:pPr>
              <w:jc w:val="right"/>
              <w:rPr>
                <w:color w:val="000000"/>
                <w:sz w:val="14"/>
                <w:szCs w:val="14"/>
              </w:rPr>
            </w:pPr>
            <w:r>
              <w:rPr>
                <w:color w:val="000000"/>
                <w:sz w:val="14"/>
                <w:szCs w:val="14"/>
              </w:rPr>
              <w:t>334,073</w:t>
            </w:r>
          </w:p>
        </w:tc>
        <w:tc>
          <w:tcPr>
            <w:tcW w:w="720" w:type="dxa"/>
            <w:tcBorders>
              <w:top w:val="nil"/>
              <w:left w:val="nil"/>
              <w:bottom w:val="nil"/>
              <w:right w:val="nil"/>
            </w:tcBorders>
            <w:tcMar>
              <w:left w:w="43" w:type="dxa"/>
              <w:right w:w="43" w:type="dxa"/>
            </w:tcMar>
            <w:vAlign w:val="center"/>
          </w:tcPr>
          <w:p w:rsidR="00F069D7" w:rsidRDefault="00F069D7" w:rsidP="00F069D7">
            <w:pPr>
              <w:jc w:val="right"/>
              <w:rPr>
                <w:color w:val="000000"/>
                <w:sz w:val="14"/>
                <w:szCs w:val="14"/>
              </w:rPr>
            </w:pPr>
            <w:r>
              <w:rPr>
                <w:color w:val="000000"/>
                <w:sz w:val="14"/>
                <w:szCs w:val="14"/>
              </w:rPr>
              <w:t>349,863</w:t>
            </w:r>
          </w:p>
        </w:tc>
        <w:tc>
          <w:tcPr>
            <w:tcW w:w="720" w:type="dxa"/>
            <w:tcBorders>
              <w:top w:val="nil"/>
              <w:left w:val="nil"/>
              <w:bottom w:val="nil"/>
              <w:right w:val="nil"/>
            </w:tcBorders>
            <w:shd w:val="clear" w:color="auto" w:fill="auto"/>
            <w:tcMar>
              <w:left w:w="43" w:type="dxa"/>
              <w:right w:w="43" w:type="dxa"/>
            </w:tcMar>
            <w:vAlign w:val="center"/>
            <w:hideMark/>
          </w:tcPr>
          <w:p w:rsidR="00F069D7" w:rsidRDefault="00F069D7" w:rsidP="002909E9">
            <w:pPr>
              <w:jc w:val="right"/>
              <w:rPr>
                <w:color w:val="000000"/>
                <w:sz w:val="14"/>
                <w:szCs w:val="14"/>
              </w:rPr>
            </w:pPr>
            <w:r>
              <w:rPr>
                <w:color w:val="000000"/>
                <w:sz w:val="14"/>
                <w:szCs w:val="14"/>
              </w:rPr>
              <w:t>329,616</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2909E9">
            <w:pPr>
              <w:jc w:val="right"/>
              <w:rPr>
                <w:color w:val="000000"/>
                <w:sz w:val="14"/>
                <w:szCs w:val="14"/>
              </w:rPr>
            </w:pPr>
            <w:r>
              <w:rPr>
                <w:color w:val="000000"/>
                <w:sz w:val="14"/>
                <w:szCs w:val="14"/>
              </w:rPr>
              <w:t>366,243</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2909E9">
            <w:pPr>
              <w:jc w:val="right"/>
              <w:rPr>
                <w:color w:val="000000"/>
                <w:sz w:val="14"/>
                <w:szCs w:val="14"/>
              </w:rPr>
            </w:pPr>
            <w:r>
              <w:rPr>
                <w:color w:val="000000"/>
                <w:sz w:val="14"/>
                <w:szCs w:val="14"/>
              </w:rPr>
              <w:t>314,802</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F069D7">
            <w:pPr>
              <w:jc w:val="right"/>
              <w:rPr>
                <w:color w:val="000000"/>
                <w:sz w:val="14"/>
                <w:szCs w:val="14"/>
              </w:rPr>
            </w:pPr>
            <w:r>
              <w:rPr>
                <w:color w:val="000000"/>
                <w:sz w:val="14"/>
                <w:szCs w:val="14"/>
              </w:rPr>
              <w:t>342,510</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F069D7">
            <w:pPr>
              <w:jc w:val="right"/>
              <w:rPr>
                <w:color w:val="000000"/>
                <w:sz w:val="14"/>
                <w:szCs w:val="14"/>
              </w:rPr>
            </w:pPr>
            <w:r>
              <w:rPr>
                <w:color w:val="000000"/>
                <w:sz w:val="14"/>
                <w:szCs w:val="14"/>
              </w:rPr>
              <w:t>254,012</w:t>
            </w:r>
          </w:p>
        </w:tc>
      </w:tr>
      <w:tr w:rsidR="00F069D7"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F069D7" w:rsidRPr="0052659D" w:rsidRDefault="00F069D7" w:rsidP="002909E9">
            <w:pPr>
              <w:jc w:val="center"/>
              <w:rPr>
                <w:sz w:val="14"/>
                <w:szCs w:val="14"/>
              </w:rPr>
            </w:pPr>
          </w:p>
        </w:tc>
        <w:tc>
          <w:tcPr>
            <w:tcW w:w="1980" w:type="dxa"/>
            <w:gridSpan w:val="2"/>
            <w:tcBorders>
              <w:top w:val="nil"/>
              <w:left w:val="nil"/>
              <w:bottom w:val="nil"/>
              <w:right w:val="nil"/>
            </w:tcBorders>
            <w:shd w:val="clear" w:color="auto" w:fill="auto"/>
            <w:vAlign w:val="center"/>
            <w:hideMark/>
          </w:tcPr>
          <w:p w:rsidR="00F069D7" w:rsidRPr="0052659D" w:rsidRDefault="00F069D7" w:rsidP="002909E9">
            <w:pPr>
              <w:rPr>
                <w:sz w:val="14"/>
                <w:szCs w:val="14"/>
              </w:rPr>
            </w:pPr>
            <w:r w:rsidRPr="0052659D">
              <w:rPr>
                <w:rFonts w:eastAsia="Arial Unicode MS"/>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F069D7" w:rsidRDefault="00F069D7" w:rsidP="002909E9">
            <w:pPr>
              <w:jc w:val="right"/>
              <w:rPr>
                <w:color w:val="000000"/>
                <w:sz w:val="14"/>
                <w:szCs w:val="14"/>
              </w:rPr>
            </w:pPr>
            <w:r>
              <w:rPr>
                <w:color w:val="000000"/>
                <w:sz w:val="14"/>
                <w:szCs w:val="14"/>
              </w:rPr>
              <w:t>1,408</w:t>
            </w:r>
          </w:p>
        </w:tc>
        <w:tc>
          <w:tcPr>
            <w:tcW w:w="810" w:type="dxa"/>
            <w:tcBorders>
              <w:top w:val="nil"/>
              <w:left w:val="nil"/>
              <w:bottom w:val="nil"/>
              <w:right w:val="nil"/>
            </w:tcBorders>
            <w:shd w:val="clear" w:color="auto" w:fill="auto"/>
            <w:tcMar>
              <w:left w:w="43" w:type="dxa"/>
              <w:right w:w="43" w:type="dxa"/>
            </w:tcMar>
            <w:vAlign w:val="center"/>
          </w:tcPr>
          <w:p w:rsidR="00F069D7" w:rsidRDefault="00F069D7" w:rsidP="002909E9">
            <w:pPr>
              <w:jc w:val="right"/>
              <w:rPr>
                <w:color w:val="000000"/>
                <w:sz w:val="14"/>
                <w:szCs w:val="14"/>
              </w:rPr>
            </w:pPr>
            <w:r>
              <w:rPr>
                <w:color w:val="000000"/>
                <w:sz w:val="14"/>
                <w:szCs w:val="14"/>
              </w:rPr>
              <w:t>1,555</w:t>
            </w:r>
          </w:p>
        </w:tc>
        <w:tc>
          <w:tcPr>
            <w:tcW w:w="786" w:type="dxa"/>
            <w:tcBorders>
              <w:top w:val="nil"/>
              <w:left w:val="nil"/>
              <w:bottom w:val="nil"/>
              <w:right w:val="nil"/>
            </w:tcBorders>
            <w:shd w:val="clear" w:color="auto" w:fill="auto"/>
            <w:tcMar>
              <w:left w:w="43" w:type="dxa"/>
              <w:right w:w="43" w:type="dxa"/>
            </w:tcMar>
            <w:vAlign w:val="center"/>
            <w:hideMark/>
          </w:tcPr>
          <w:p w:rsidR="00F069D7" w:rsidRDefault="00F069D7" w:rsidP="002909E9">
            <w:pPr>
              <w:jc w:val="right"/>
              <w:rPr>
                <w:color w:val="000000"/>
                <w:sz w:val="14"/>
                <w:szCs w:val="14"/>
              </w:rPr>
            </w:pPr>
            <w:r>
              <w:rPr>
                <w:color w:val="000000"/>
                <w:sz w:val="14"/>
                <w:szCs w:val="14"/>
              </w:rPr>
              <w:t>72</w:t>
            </w:r>
          </w:p>
        </w:tc>
        <w:tc>
          <w:tcPr>
            <w:tcW w:w="720" w:type="dxa"/>
            <w:tcBorders>
              <w:top w:val="nil"/>
              <w:left w:val="nil"/>
              <w:bottom w:val="nil"/>
              <w:right w:val="nil"/>
            </w:tcBorders>
            <w:tcMar>
              <w:left w:w="43" w:type="dxa"/>
              <w:right w:w="43" w:type="dxa"/>
            </w:tcMar>
            <w:vAlign w:val="center"/>
          </w:tcPr>
          <w:p w:rsidR="00F069D7" w:rsidRDefault="00F069D7" w:rsidP="00F069D7">
            <w:pPr>
              <w:jc w:val="right"/>
              <w:rPr>
                <w:color w:val="000000"/>
                <w:sz w:val="14"/>
                <w:szCs w:val="14"/>
              </w:rPr>
            </w:pPr>
            <w:r>
              <w:rPr>
                <w:color w:val="000000"/>
                <w:sz w:val="14"/>
                <w:szCs w:val="14"/>
              </w:rPr>
              <w:t>127</w:t>
            </w:r>
          </w:p>
        </w:tc>
        <w:tc>
          <w:tcPr>
            <w:tcW w:w="720" w:type="dxa"/>
            <w:tcBorders>
              <w:top w:val="nil"/>
              <w:left w:val="nil"/>
              <w:bottom w:val="nil"/>
              <w:right w:val="nil"/>
            </w:tcBorders>
            <w:shd w:val="clear" w:color="auto" w:fill="auto"/>
            <w:tcMar>
              <w:left w:w="43" w:type="dxa"/>
              <w:right w:w="43" w:type="dxa"/>
            </w:tcMar>
            <w:vAlign w:val="center"/>
            <w:hideMark/>
          </w:tcPr>
          <w:p w:rsidR="00F069D7" w:rsidRDefault="00F069D7" w:rsidP="002909E9">
            <w:pPr>
              <w:jc w:val="right"/>
              <w:rPr>
                <w:color w:val="000000"/>
                <w:sz w:val="14"/>
                <w:szCs w:val="14"/>
              </w:rPr>
            </w:pPr>
            <w:r>
              <w:rPr>
                <w:color w:val="000000"/>
                <w:sz w:val="14"/>
                <w:szCs w:val="14"/>
              </w:rPr>
              <w:t>228</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2909E9">
            <w:pPr>
              <w:jc w:val="right"/>
              <w:rPr>
                <w:color w:val="000000"/>
                <w:sz w:val="14"/>
                <w:szCs w:val="14"/>
              </w:rPr>
            </w:pPr>
            <w:r>
              <w:rPr>
                <w:color w:val="000000"/>
                <w:sz w:val="14"/>
                <w:szCs w:val="14"/>
              </w:rPr>
              <w:t>98</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2909E9">
            <w:pPr>
              <w:jc w:val="right"/>
              <w:rPr>
                <w:color w:val="000000"/>
                <w:sz w:val="14"/>
                <w:szCs w:val="14"/>
              </w:rPr>
            </w:pPr>
            <w:r>
              <w:rPr>
                <w:color w:val="000000"/>
                <w:sz w:val="14"/>
                <w:szCs w:val="14"/>
              </w:rPr>
              <w:t>134</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F069D7">
            <w:pPr>
              <w:jc w:val="right"/>
              <w:rPr>
                <w:color w:val="000000"/>
                <w:sz w:val="14"/>
                <w:szCs w:val="14"/>
              </w:rPr>
            </w:pPr>
            <w:r>
              <w:rPr>
                <w:color w:val="000000"/>
                <w:sz w:val="14"/>
                <w:szCs w:val="14"/>
              </w:rPr>
              <w:t>25</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F069D7">
            <w:pPr>
              <w:jc w:val="right"/>
              <w:rPr>
                <w:color w:val="000000"/>
                <w:sz w:val="14"/>
                <w:szCs w:val="14"/>
              </w:rPr>
            </w:pPr>
            <w:r>
              <w:rPr>
                <w:color w:val="000000"/>
                <w:sz w:val="14"/>
                <w:szCs w:val="14"/>
              </w:rPr>
              <w:t>254</w:t>
            </w:r>
          </w:p>
        </w:tc>
      </w:tr>
      <w:tr w:rsidR="00F069D7"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F069D7" w:rsidRPr="0052659D" w:rsidRDefault="00F069D7" w:rsidP="002909E9">
            <w:pPr>
              <w:jc w:val="center"/>
              <w:rPr>
                <w:b/>
                <w:bCs/>
                <w:sz w:val="14"/>
                <w:szCs w:val="14"/>
              </w:rPr>
            </w:pPr>
            <w:r w:rsidRPr="0052659D">
              <w:rPr>
                <w:b/>
                <w:bCs/>
                <w:sz w:val="14"/>
                <w:szCs w:val="14"/>
              </w:rPr>
              <w:t>E.</w:t>
            </w:r>
          </w:p>
        </w:tc>
        <w:tc>
          <w:tcPr>
            <w:tcW w:w="1980" w:type="dxa"/>
            <w:gridSpan w:val="2"/>
            <w:tcBorders>
              <w:top w:val="nil"/>
              <w:left w:val="nil"/>
              <w:bottom w:val="nil"/>
              <w:right w:val="nil"/>
            </w:tcBorders>
            <w:shd w:val="clear" w:color="auto" w:fill="auto"/>
            <w:vAlign w:val="center"/>
            <w:hideMark/>
          </w:tcPr>
          <w:p w:rsidR="00F069D7" w:rsidRPr="0052659D" w:rsidRDefault="00F069D7" w:rsidP="002909E9">
            <w:pPr>
              <w:rPr>
                <w:b/>
                <w:bCs/>
                <w:sz w:val="14"/>
                <w:szCs w:val="14"/>
              </w:rPr>
            </w:pPr>
            <w:r w:rsidRPr="0052659D">
              <w:rPr>
                <w:b/>
                <w:bCs/>
                <w:sz w:val="14"/>
                <w:szCs w:val="14"/>
              </w:rPr>
              <w:t xml:space="preserve">Eastern Europe </w:t>
            </w:r>
          </w:p>
        </w:tc>
        <w:tc>
          <w:tcPr>
            <w:tcW w:w="757" w:type="dxa"/>
            <w:tcBorders>
              <w:top w:val="nil"/>
              <w:left w:val="nil"/>
              <w:bottom w:val="nil"/>
              <w:right w:val="nil"/>
            </w:tcBorders>
            <w:shd w:val="clear" w:color="auto" w:fill="auto"/>
            <w:tcMar>
              <w:left w:w="43" w:type="dxa"/>
              <w:right w:w="43" w:type="dxa"/>
            </w:tcMar>
            <w:vAlign w:val="center"/>
            <w:hideMark/>
          </w:tcPr>
          <w:p w:rsidR="00F069D7" w:rsidRDefault="00F069D7" w:rsidP="002909E9">
            <w:pPr>
              <w:jc w:val="right"/>
              <w:rPr>
                <w:b/>
                <w:bCs/>
                <w:color w:val="000000"/>
                <w:sz w:val="14"/>
                <w:szCs w:val="14"/>
              </w:rPr>
            </w:pPr>
            <w:r>
              <w:rPr>
                <w:b/>
                <w:bCs/>
                <w:color w:val="000000"/>
                <w:sz w:val="14"/>
                <w:szCs w:val="14"/>
              </w:rPr>
              <w:t>536,989</w:t>
            </w:r>
          </w:p>
        </w:tc>
        <w:tc>
          <w:tcPr>
            <w:tcW w:w="810" w:type="dxa"/>
            <w:tcBorders>
              <w:top w:val="nil"/>
              <w:left w:val="nil"/>
              <w:bottom w:val="nil"/>
              <w:right w:val="nil"/>
            </w:tcBorders>
            <w:shd w:val="clear" w:color="auto" w:fill="auto"/>
            <w:tcMar>
              <w:left w:w="43" w:type="dxa"/>
              <w:right w:w="43" w:type="dxa"/>
            </w:tcMar>
            <w:vAlign w:val="center"/>
          </w:tcPr>
          <w:p w:rsidR="00F069D7" w:rsidRDefault="00F069D7" w:rsidP="002909E9">
            <w:pPr>
              <w:jc w:val="right"/>
              <w:rPr>
                <w:b/>
                <w:bCs/>
                <w:color w:val="000000"/>
                <w:sz w:val="14"/>
                <w:szCs w:val="14"/>
              </w:rPr>
            </w:pPr>
            <w:r>
              <w:rPr>
                <w:b/>
                <w:bCs/>
                <w:color w:val="000000"/>
                <w:sz w:val="14"/>
                <w:szCs w:val="14"/>
              </w:rPr>
              <w:t>567,821</w:t>
            </w:r>
          </w:p>
        </w:tc>
        <w:tc>
          <w:tcPr>
            <w:tcW w:w="786" w:type="dxa"/>
            <w:tcBorders>
              <w:top w:val="nil"/>
              <w:left w:val="nil"/>
              <w:bottom w:val="nil"/>
              <w:right w:val="nil"/>
            </w:tcBorders>
            <w:shd w:val="clear" w:color="auto" w:fill="auto"/>
            <w:tcMar>
              <w:left w:w="43" w:type="dxa"/>
              <w:right w:w="43" w:type="dxa"/>
            </w:tcMar>
            <w:vAlign w:val="center"/>
            <w:hideMark/>
          </w:tcPr>
          <w:p w:rsidR="00F069D7" w:rsidRDefault="00F069D7" w:rsidP="002909E9">
            <w:pPr>
              <w:jc w:val="right"/>
              <w:rPr>
                <w:b/>
                <w:bCs/>
                <w:color w:val="000000"/>
                <w:sz w:val="14"/>
                <w:szCs w:val="14"/>
              </w:rPr>
            </w:pPr>
            <w:r>
              <w:rPr>
                <w:b/>
                <w:bCs/>
                <w:color w:val="000000"/>
                <w:sz w:val="14"/>
                <w:szCs w:val="14"/>
              </w:rPr>
              <w:t>58,541</w:t>
            </w:r>
          </w:p>
        </w:tc>
        <w:tc>
          <w:tcPr>
            <w:tcW w:w="720" w:type="dxa"/>
            <w:tcBorders>
              <w:top w:val="nil"/>
              <w:left w:val="nil"/>
              <w:bottom w:val="nil"/>
              <w:right w:val="nil"/>
            </w:tcBorders>
            <w:tcMar>
              <w:left w:w="43" w:type="dxa"/>
              <w:right w:w="43" w:type="dxa"/>
            </w:tcMar>
            <w:vAlign w:val="center"/>
          </w:tcPr>
          <w:p w:rsidR="00F069D7" w:rsidRDefault="00F069D7" w:rsidP="00F069D7">
            <w:pPr>
              <w:jc w:val="right"/>
              <w:rPr>
                <w:b/>
                <w:bCs/>
                <w:color w:val="000000"/>
                <w:sz w:val="14"/>
                <w:szCs w:val="14"/>
              </w:rPr>
            </w:pPr>
            <w:r>
              <w:rPr>
                <w:b/>
                <w:bCs/>
                <w:color w:val="000000"/>
                <w:sz w:val="14"/>
                <w:szCs w:val="14"/>
              </w:rPr>
              <w:t>53,901</w:t>
            </w:r>
          </w:p>
        </w:tc>
        <w:tc>
          <w:tcPr>
            <w:tcW w:w="720" w:type="dxa"/>
            <w:tcBorders>
              <w:top w:val="nil"/>
              <w:left w:val="nil"/>
              <w:bottom w:val="nil"/>
              <w:right w:val="nil"/>
            </w:tcBorders>
            <w:shd w:val="clear" w:color="auto" w:fill="auto"/>
            <w:tcMar>
              <w:left w:w="43" w:type="dxa"/>
              <w:right w:w="43" w:type="dxa"/>
            </w:tcMar>
            <w:vAlign w:val="center"/>
            <w:hideMark/>
          </w:tcPr>
          <w:p w:rsidR="00F069D7" w:rsidRDefault="00F069D7" w:rsidP="002909E9">
            <w:pPr>
              <w:jc w:val="right"/>
              <w:rPr>
                <w:b/>
                <w:bCs/>
                <w:color w:val="000000"/>
                <w:sz w:val="14"/>
                <w:szCs w:val="14"/>
              </w:rPr>
            </w:pPr>
            <w:r>
              <w:rPr>
                <w:b/>
                <w:bCs/>
                <w:color w:val="000000"/>
                <w:sz w:val="14"/>
                <w:szCs w:val="14"/>
              </w:rPr>
              <w:t>54,456</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2909E9">
            <w:pPr>
              <w:jc w:val="right"/>
              <w:rPr>
                <w:b/>
                <w:bCs/>
                <w:color w:val="000000"/>
                <w:sz w:val="14"/>
                <w:szCs w:val="14"/>
              </w:rPr>
            </w:pPr>
            <w:r>
              <w:rPr>
                <w:b/>
                <w:bCs/>
                <w:color w:val="000000"/>
                <w:sz w:val="14"/>
                <w:szCs w:val="14"/>
              </w:rPr>
              <w:t>57,675</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2909E9">
            <w:pPr>
              <w:jc w:val="right"/>
              <w:rPr>
                <w:b/>
                <w:bCs/>
                <w:color w:val="000000"/>
                <w:sz w:val="14"/>
                <w:szCs w:val="14"/>
              </w:rPr>
            </w:pPr>
            <w:r>
              <w:rPr>
                <w:b/>
                <w:bCs/>
                <w:color w:val="000000"/>
                <w:sz w:val="14"/>
                <w:szCs w:val="14"/>
              </w:rPr>
              <w:t>54,064</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F069D7">
            <w:pPr>
              <w:jc w:val="right"/>
              <w:rPr>
                <w:b/>
                <w:bCs/>
                <w:color w:val="000000"/>
                <w:sz w:val="14"/>
                <w:szCs w:val="14"/>
              </w:rPr>
            </w:pPr>
            <w:r>
              <w:rPr>
                <w:b/>
                <w:bCs/>
                <w:color w:val="000000"/>
                <w:sz w:val="14"/>
                <w:szCs w:val="14"/>
              </w:rPr>
              <w:t>59,031</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F069D7">
            <w:pPr>
              <w:jc w:val="right"/>
              <w:rPr>
                <w:b/>
                <w:bCs/>
                <w:color w:val="000000"/>
                <w:sz w:val="14"/>
                <w:szCs w:val="14"/>
              </w:rPr>
            </w:pPr>
            <w:r>
              <w:rPr>
                <w:b/>
                <w:bCs/>
                <w:color w:val="000000"/>
                <w:sz w:val="14"/>
                <w:szCs w:val="14"/>
              </w:rPr>
              <w:t>42,781</w:t>
            </w:r>
          </w:p>
        </w:tc>
      </w:tr>
      <w:tr w:rsidR="00F069D7"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F069D7" w:rsidRPr="0052659D" w:rsidRDefault="00F069D7" w:rsidP="002909E9">
            <w:pPr>
              <w:jc w:val="center"/>
              <w:rPr>
                <w:sz w:val="14"/>
                <w:szCs w:val="14"/>
              </w:rPr>
            </w:pPr>
          </w:p>
        </w:tc>
        <w:tc>
          <w:tcPr>
            <w:tcW w:w="1980" w:type="dxa"/>
            <w:gridSpan w:val="2"/>
            <w:tcBorders>
              <w:top w:val="nil"/>
              <w:left w:val="nil"/>
              <w:bottom w:val="nil"/>
              <w:right w:val="nil"/>
            </w:tcBorders>
            <w:shd w:val="clear" w:color="auto" w:fill="auto"/>
            <w:vAlign w:val="center"/>
            <w:hideMark/>
          </w:tcPr>
          <w:p w:rsidR="00F069D7" w:rsidRPr="0052659D" w:rsidRDefault="00F069D7" w:rsidP="002909E9">
            <w:pPr>
              <w:rPr>
                <w:sz w:val="14"/>
                <w:szCs w:val="14"/>
              </w:rPr>
            </w:pPr>
            <w:r w:rsidRPr="0052659D">
              <w:rPr>
                <w:sz w:val="14"/>
                <w:szCs w:val="14"/>
              </w:rPr>
              <w:t xml:space="preserve">Hungary </w:t>
            </w:r>
          </w:p>
        </w:tc>
        <w:tc>
          <w:tcPr>
            <w:tcW w:w="757" w:type="dxa"/>
            <w:tcBorders>
              <w:top w:val="nil"/>
              <w:left w:val="nil"/>
              <w:bottom w:val="nil"/>
              <w:right w:val="nil"/>
            </w:tcBorders>
            <w:shd w:val="clear" w:color="auto" w:fill="auto"/>
            <w:tcMar>
              <w:left w:w="43" w:type="dxa"/>
              <w:right w:w="43" w:type="dxa"/>
            </w:tcMar>
            <w:vAlign w:val="center"/>
            <w:hideMark/>
          </w:tcPr>
          <w:p w:rsidR="00F069D7" w:rsidRDefault="00F069D7" w:rsidP="002909E9">
            <w:pPr>
              <w:jc w:val="right"/>
              <w:rPr>
                <w:color w:val="000000"/>
                <w:sz w:val="14"/>
                <w:szCs w:val="14"/>
              </w:rPr>
            </w:pPr>
            <w:r>
              <w:rPr>
                <w:color w:val="000000"/>
                <w:sz w:val="14"/>
                <w:szCs w:val="14"/>
              </w:rPr>
              <w:t>17,686</w:t>
            </w:r>
          </w:p>
        </w:tc>
        <w:tc>
          <w:tcPr>
            <w:tcW w:w="810" w:type="dxa"/>
            <w:tcBorders>
              <w:top w:val="nil"/>
              <w:left w:val="nil"/>
              <w:bottom w:val="nil"/>
              <w:right w:val="nil"/>
            </w:tcBorders>
            <w:shd w:val="clear" w:color="auto" w:fill="auto"/>
            <w:tcMar>
              <w:left w:w="43" w:type="dxa"/>
              <w:right w:w="43" w:type="dxa"/>
            </w:tcMar>
            <w:vAlign w:val="center"/>
          </w:tcPr>
          <w:p w:rsidR="00F069D7" w:rsidRDefault="00F069D7" w:rsidP="002909E9">
            <w:pPr>
              <w:jc w:val="right"/>
              <w:rPr>
                <w:color w:val="000000"/>
                <w:sz w:val="14"/>
                <w:szCs w:val="14"/>
              </w:rPr>
            </w:pPr>
            <w:r>
              <w:rPr>
                <w:color w:val="000000"/>
                <w:sz w:val="14"/>
                <w:szCs w:val="14"/>
              </w:rPr>
              <w:t>16,087</w:t>
            </w:r>
          </w:p>
        </w:tc>
        <w:tc>
          <w:tcPr>
            <w:tcW w:w="786" w:type="dxa"/>
            <w:tcBorders>
              <w:top w:val="nil"/>
              <w:left w:val="nil"/>
              <w:bottom w:val="nil"/>
              <w:right w:val="nil"/>
            </w:tcBorders>
            <w:shd w:val="clear" w:color="auto" w:fill="auto"/>
            <w:tcMar>
              <w:left w:w="43" w:type="dxa"/>
              <w:right w:w="43" w:type="dxa"/>
            </w:tcMar>
            <w:vAlign w:val="center"/>
            <w:hideMark/>
          </w:tcPr>
          <w:p w:rsidR="00F069D7" w:rsidRDefault="00F069D7" w:rsidP="002909E9">
            <w:pPr>
              <w:jc w:val="right"/>
              <w:rPr>
                <w:color w:val="000000"/>
                <w:sz w:val="14"/>
                <w:szCs w:val="14"/>
              </w:rPr>
            </w:pPr>
            <w:r>
              <w:rPr>
                <w:color w:val="000000"/>
                <w:sz w:val="14"/>
                <w:szCs w:val="14"/>
              </w:rPr>
              <w:t>1,523</w:t>
            </w:r>
          </w:p>
        </w:tc>
        <w:tc>
          <w:tcPr>
            <w:tcW w:w="720" w:type="dxa"/>
            <w:tcBorders>
              <w:top w:val="nil"/>
              <w:left w:val="nil"/>
              <w:bottom w:val="nil"/>
              <w:right w:val="nil"/>
            </w:tcBorders>
            <w:tcMar>
              <w:left w:w="43" w:type="dxa"/>
              <w:right w:w="43" w:type="dxa"/>
            </w:tcMar>
            <w:vAlign w:val="center"/>
          </w:tcPr>
          <w:p w:rsidR="00F069D7" w:rsidRDefault="00F069D7" w:rsidP="00F069D7">
            <w:pPr>
              <w:jc w:val="right"/>
              <w:rPr>
                <w:color w:val="000000"/>
                <w:sz w:val="14"/>
                <w:szCs w:val="14"/>
              </w:rPr>
            </w:pPr>
            <w:r>
              <w:rPr>
                <w:color w:val="000000"/>
                <w:sz w:val="14"/>
                <w:szCs w:val="14"/>
              </w:rPr>
              <w:t>1,036</w:t>
            </w:r>
          </w:p>
        </w:tc>
        <w:tc>
          <w:tcPr>
            <w:tcW w:w="720" w:type="dxa"/>
            <w:tcBorders>
              <w:top w:val="nil"/>
              <w:left w:val="nil"/>
              <w:bottom w:val="nil"/>
              <w:right w:val="nil"/>
            </w:tcBorders>
            <w:shd w:val="clear" w:color="auto" w:fill="auto"/>
            <w:tcMar>
              <w:left w:w="43" w:type="dxa"/>
              <w:right w:w="43" w:type="dxa"/>
            </w:tcMar>
            <w:vAlign w:val="center"/>
            <w:hideMark/>
          </w:tcPr>
          <w:p w:rsidR="00F069D7" w:rsidRDefault="00F069D7" w:rsidP="002909E9">
            <w:pPr>
              <w:jc w:val="right"/>
              <w:rPr>
                <w:color w:val="000000"/>
                <w:sz w:val="14"/>
                <w:szCs w:val="14"/>
              </w:rPr>
            </w:pPr>
            <w:r>
              <w:rPr>
                <w:color w:val="000000"/>
                <w:sz w:val="14"/>
                <w:szCs w:val="14"/>
              </w:rPr>
              <w:t>1,113</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2909E9">
            <w:pPr>
              <w:jc w:val="right"/>
              <w:rPr>
                <w:color w:val="000000"/>
                <w:sz w:val="14"/>
                <w:szCs w:val="14"/>
              </w:rPr>
            </w:pPr>
            <w:r>
              <w:rPr>
                <w:color w:val="000000"/>
                <w:sz w:val="14"/>
                <w:szCs w:val="14"/>
              </w:rPr>
              <w:t>858</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2909E9">
            <w:pPr>
              <w:jc w:val="right"/>
              <w:rPr>
                <w:color w:val="000000"/>
                <w:sz w:val="14"/>
                <w:szCs w:val="14"/>
              </w:rPr>
            </w:pPr>
            <w:r>
              <w:rPr>
                <w:color w:val="000000"/>
                <w:sz w:val="14"/>
                <w:szCs w:val="14"/>
              </w:rPr>
              <w:t>1,355</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F069D7">
            <w:pPr>
              <w:jc w:val="right"/>
              <w:rPr>
                <w:color w:val="000000"/>
                <w:sz w:val="14"/>
                <w:szCs w:val="14"/>
              </w:rPr>
            </w:pPr>
            <w:r>
              <w:rPr>
                <w:color w:val="000000"/>
                <w:sz w:val="14"/>
                <w:szCs w:val="14"/>
              </w:rPr>
              <w:t>997</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F069D7">
            <w:pPr>
              <w:jc w:val="right"/>
              <w:rPr>
                <w:color w:val="000000"/>
                <w:sz w:val="14"/>
                <w:szCs w:val="14"/>
              </w:rPr>
            </w:pPr>
            <w:r>
              <w:rPr>
                <w:color w:val="000000"/>
                <w:sz w:val="14"/>
                <w:szCs w:val="14"/>
              </w:rPr>
              <w:t>718</w:t>
            </w:r>
          </w:p>
        </w:tc>
      </w:tr>
      <w:tr w:rsidR="00F069D7"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F069D7" w:rsidRPr="0052659D" w:rsidRDefault="00F069D7" w:rsidP="002909E9">
            <w:pPr>
              <w:jc w:val="center"/>
              <w:rPr>
                <w:sz w:val="14"/>
                <w:szCs w:val="14"/>
              </w:rPr>
            </w:pPr>
          </w:p>
        </w:tc>
        <w:tc>
          <w:tcPr>
            <w:tcW w:w="1980" w:type="dxa"/>
            <w:gridSpan w:val="2"/>
            <w:tcBorders>
              <w:top w:val="nil"/>
              <w:left w:val="nil"/>
              <w:bottom w:val="nil"/>
              <w:right w:val="nil"/>
            </w:tcBorders>
            <w:shd w:val="clear" w:color="auto" w:fill="auto"/>
            <w:vAlign w:val="center"/>
            <w:hideMark/>
          </w:tcPr>
          <w:p w:rsidR="00F069D7" w:rsidRPr="0052659D" w:rsidRDefault="00F069D7" w:rsidP="002909E9">
            <w:pPr>
              <w:rPr>
                <w:sz w:val="14"/>
                <w:szCs w:val="14"/>
              </w:rPr>
            </w:pPr>
            <w:r w:rsidRPr="0052659D">
              <w:rPr>
                <w:sz w:val="14"/>
                <w:szCs w:val="14"/>
              </w:rPr>
              <w:t xml:space="preserve">Romania </w:t>
            </w:r>
          </w:p>
        </w:tc>
        <w:tc>
          <w:tcPr>
            <w:tcW w:w="757" w:type="dxa"/>
            <w:tcBorders>
              <w:top w:val="nil"/>
              <w:left w:val="nil"/>
              <w:bottom w:val="nil"/>
              <w:right w:val="nil"/>
            </w:tcBorders>
            <w:shd w:val="clear" w:color="auto" w:fill="auto"/>
            <w:tcMar>
              <w:left w:w="43" w:type="dxa"/>
              <w:right w:w="43" w:type="dxa"/>
            </w:tcMar>
            <w:vAlign w:val="center"/>
            <w:hideMark/>
          </w:tcPr>
          <w:p w:rsidR="00F069D7" w:rsidRDefault="00F069D7" w:rsidP="002909E9">
            <w:pPr>
              <w:jc w:val="right"/>
              <w:rPr>
                <w:color w:val="000000"/>
                <w:sz w:val="14"/>
                <w:szCs w:val="14"/>
              </w:rPr>
            </w:pPr>
            <w:r>
              <w:rPr>
                <w:color w:val="000000"/>
                <w:sz w:val="14"/>
                <w:szCs w:val="14"/>
              </w:rPr>
              <w:t>26,326</w:t>
            </w:r>
          </w:p>
        </w:tc>
        <w:tc>
          <w:tcPr>
            <w:tcW w:w="810" w:type="dxa"/>
            <w:tcBorders>
              <w:top w:val="nil"/>
              <w:left w:val="nil"/>
              <w:bottom w:val="nil"/>
              <w:right w:val="nil"/>
            </w:tcBorders>
            <w:shd w:val="clear" w:color="auto" w:fill="auto"/>
            <w:tcMar>
              <w:left w:w="43" w:type="dxa"/>
              <w:right w:w="43" w:type="dxa"/>
            </w:tcMar>
            <w:vAlign w:val="center"/>
          </w:tcPr>
          <w:p w:rsidR="00F069D7" w:rsidRDefault="00F069D7" w:rsidP="002909E9">
            <w:pPr>
              <w:jc w:val="right"/>
              <w:rPr>
                <w:color w:val="000000"/>
                <w:sz w:val="14"/>
                <w:szCs w:val="14"/>
              </w:rPr>
            </w:pPr>
            <w:r>
              <w:rPr>
                <w:color w:val="000000"/>
                <w:sz w:val="14"/>
                <w:szCs w:val="14"/>
              </w:rPr>
              <w:t>25,413</w:t>
            </w:r>
          </w:p>
        </w:tc>
        <w:tc>
          <w:tcPr>
            <w:tcW w:w="786" w:type="dxa"/>
            <w:tcBorders>
              <w:top w:val="nil"/>
              <w:left w:val="nil"/>
              <w:bottom w:val="nil"/>
              <w:right w:val="nil"/>
            </w:tcBorders>
            <w:shd w:val="clear" w:color="auto" w:fill="auto"/>
            <w:tcMar>
              <w:left w:w="43" w:type="dxa"/>
              <w:right w:w="43" w:type="dxa"/>
            </w:tcMar>
            <w:vAlign w:val="center"/>
            <w:hideMark/>
          </w:tcPr>
          <w:p w:rsidR="00F069D7" w:rsidRDefault="00F069D7" w:rsidP="002909E9">
            <w:pPr>
              <w:jc w:val="right"/>
              <w:rPr>
                <w:color w:val="000000"/>
                <w:sz w:val="14"/>
                <w:szCs w:val="14"/>
              </w:rPr>
            </w:pPr>
            <w:r>
              <w:rPr>
                <w:color w:val="000000"/>
                <w:sz w:val="14"/>
                <w:szCs w:val="14"/>
              </w:rPr>
              <w:t>2,023</w:t>
            </w:r>
          </w:p>
        </w:tc>
        <w:tc>
          <w:tcPr>
            <w:tcW w:w="720" w:type="dxa"/>
            <w:tcBorders>
              <w:top w:val="nil"/>
              <w:left w:val="nil"/>
              <w:bottom w:val="nil"/>
              <w:right w:val="nil"/>
            </w:tcBorders>
            <w:tcMar>
              <w:left w:w="43" w:type="dxa"/>
              <w:right w:w="43" w:type="dxa"/>
            </w:tcMar>
            <w:vAlign w:val="center"/>
          </w:tcPr>
          <w:p w:rsidR="00F069D7" w:rsidRDefault="00F069D7" w:rsidP="00F069D7">
            <w:pPr>
              <w:jc w:val="right"/>
              <w:rPr>
                <w:color w:val="000000"/>
                <w:sz w:val="14"/>
                <w:szCs w:val="14"/>
              </w:rPr>
            </w:pPr>
            <w:r>
              <w:rPr>
                <w:color w:val="000000"/>
                <w:sz w:val="14"/>
                <w:szCs w:val="14"/>
              </w:rPr>
              <w:t>2,471</w:t>
            </w:r>
          </w:p>
        </w:tc>
        <w:tc>
          <w:tcPr>
            <w:tcW w:w="720" w:type="dxa"/>
            <w:tcBorders>
              <w:top w:val="nil"/>
              <w:left w:val="nil"/>
              <w:bottom w:val="nil"/>
              <w:right w:val="nil"/>
            </w:tcBorders>
            <w:shd w:val="clear" w:color="auto" w:fill="auto"/>
            <w:tcMar>
              <w:left w:w="43" w:type="dxa"/>
              <w:right w:w="43" w:type="dxa"/>
            </w:tcMar>
            <w:vAlign w:val="center"/>
            <w:hideMark/>
          </w:tcPr>
          <w:p w:rsidR="00F069D7" w:rsidRDefault="00F069D7" w:rsidP="002909E9">
            <w:pPr>
              <w:jc w:val="right"/>
              <w:rPr>
                <w:color w:val="000000"/>
                <w:sz w:val="14"/>
                <w:szCs w:val="14"/>
              </w:rPr>
            </w:pPr>
            <w:r>
              <w:rPr>
                <w:color w:val="000000"/>
                <w:sz w:val="14"/>
                <w:szCs w:val="14"/>
              </w:rPr>
              <w:t>2,878</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2909E9">
            <w:pPr>
              <w:jc w:val="right"/>
              <w:rPr>
                <w:color w:val="000000"/>
                <w:sz w:val="14"/>
                <w:szCs w:val="14"/>
              </w:rPr>
            </w:pPr>
            <w:r>
              <w:rPr>
                <w:color w:val="000000"/>
                <w:sz w:val="14"/>
                <w:szCs w:val="14"/>
              </w:rPr>
              <w:t>2,044</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2909E9">
            <w:pPr>
              <w:jc w:val="right"/>
              <w:rPr>
                <w:color w:val="000000"/>
                <w:sz w:val="14"/>
                <w:szCs w:val="14"/>
              </w:rPr>
            </w:pPr>
            <w:r>
              <w:rPr>
                <w:color w:val="000000"/>
                <w:sz w:val="14"/>
                <w:szCs w:val="14"/>
              </w:rPr>
              <w:t>2,272</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F069D7">
            <w:pPr>
              <w:jc w:val="right"/>
              <w:rPr>
                <w:color w:val="000000"/>
                <w:sz w:val="14"/>
                <w:szCs w:val="14"/>
              </w:rPr>
            </w:pPr>
            <w:r>
              <w:rPr>
                <w:color w:val="000000"/>
                <w:sz w:val="14"/>
                <w:szCs w:val="14"/>
              </w:rPr>
              <w:t>2,063</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F069D7">
            <w:pPr>
              <w:jc w:val="right"/>
              <w:rPr>
                <w:color w:val="000000"/>
                <w:sz w:val="14"/>
                <w:szCs w:val="14"/>
              </w:rPr>
            </w:pPr>
            <w:r>
              <w:rPr>
                <w:color w:val="000000"/>
                <w:sz w:val="14"/>
                <w:szCs w:val="14"/>
              </w:rPr>
              <w:t>1,935</w:t>
            </w:r>
          </w:p>
        </w:tc>
      </w:tr>
      <w:tr w:rsidR="00F069D7"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F069D7" w:rsidRPr="0052659D" w:rsidRDefault="00F069D7" w:rsidP="002909E9">
            <w:pPr>
              <w:jc w:val="center"/>
              <w:rPr>
                <w:sz w:val="14"/>
                <w:szCs w:val="14"/>
              </w:rPr>
            </w:pPr>
          </w:p>
        </w:tc>
        <w:tc>
          <w:tcPr>
            <w:tcW w:w="1980" w:type="dxa"/>
            <w:gridSpan w:val="2"/>
            <w:tcBorders>
              <w:top w:val="nil"/>
              <w:left w:val="nil"/>
              <w:bottom w:val="nil"/>
              <w:right w:val="nil"/>
            </w:tcBorders>
            <w:shd w:val="clear" w:color="auto" w:fill="auto"/>
            <w:vAlign w:val="center"/>
            <w:hideMark/>
          </w:tcPr>
          <w:p w:rsidR="00F069D7" w:rsidRPr="0052659D" w:rsidRDefault="00F069D7" w:rsidP="002909E9">
            <w:pPr>
              <w:rPr>
                <w:sz w:val="14"/>
                <w:szCs w:val="14"/>
              </w:rPr>
            </w:pPr>
            <w:r w:rsidRPr="0052659D">
              <w:rPr>
                <w:sz w:val="14"/>
                <w:szCs w:val="14"/>
              </w:rPr>
              <w:t xml:space="preserve">Russian Federation </w:t>
            </w:r>
          </w:p>
        </w:tc>
        <w:tc>
          <w:tcPr>
            <w:tcW w:w="757" w:type="dxa"/>
            <w:tcBorders>
              <w:top w:val="nil"/>
              <w:left w:val="nil"/>
              <w:bottom w:val="nil"/>
              <w:right w:val="nil"/>
            </w:tcBorders>
            <w:shd w:val="clear" w:color="auto" w:fill="auto"/>
            <w:tcMar>
              <w:left w:w="43" w:type="dxa"/>
              <w:right w:w="43" w:type="dxa"/>
            </w:tcMar>
            <w:vAlign w:val="center"/>
            <w:hideMark/>
          </w:tcPr>
          <w:p w:rsidR="00F069D7" w:rsidRDefault="00F069D7" w:rsidP="002909E9">
            <w:pPr>
              <w:jc w:val="right"/>
              <w:rPr>
                <w:color w:val="000000"/>
                <w:sz w:val="14"/>
                <w:szCs w:val="14"/>
              </w:rPr>
            </w:pPr>
            <w:r>
              <w:rPr>
                <w:color w:val="000000"/>
                <w:sz w:val="14"/>
                <w:szCs w:val="14"/>
              </w:rPr>
              <w:t>154,592</w:t>
            </w:r>
          </w:p>
        </w:tc>
        <w:tc>
          <w:tcPr>
            <w:tcW w:w="810" w:type="dxa"/>
            <w:tcBorders>
              <w:top w:val="nil"/>
              <w:left w:val="nil"/>
              <w:bottom w:val="nil"/>
              <w:right w:val="nil"/>
            </w:tcBorders>
            <w:shd w:val="clear" w:color="auto" w:fill="auto"/>
            <w:tcMar>
              <w:left w:w="43" w:type="dxa"/>
              <w:right w:w="43" w:type="dxa"/>
            </w:tcMar>
            <w:vAlign w:val="center"/>
          </w:tcPr>
          <w:p w:rsidR="00F069D7" w:rsidRDefault="00F069D7" w:rsidP="002909E9">
            <w:pPr>
              <w:jc w:val="right"/>
              <w:rPr>
                <w:color w:val="000000"/>
                <w:sz w:val="14"/>
                <w:szCs w:val="14"/>
              </w:rPr>
            </w:pPr>
            <w:r>
              <w:rPr>
                <w:color w:val="000000"/>
                <w:sz w:val="14"/>
                <w:szCs w:val="14"/>
              </w:rPr>
              <w:t>151,110</w:t>
            </w:r>
          </w:p>
        </w:tc>
        <w:tc>
          <w:tcPr>
            <w:tcW w:w="786" w:type="dxa"/>
            <w:tcBorders>
              <w:top w:val="nil"/>
              <w:left w:val="nil"/>
              <w:bottom w:val="nil"/>
              <w:right w:val="nil"/>
            </w:tcBorders>
            <w:shd w:val="clear" w:color="auto" w:fill="auto"/>
            <w:tcMar>
              <w:left w:w="43" w:type="dxa"/>
              <w:right w:w="43" w:type="dxa"/>
            </w:tcMar>
            <w:vAlign w:val="center"/>
            <w:hideMark/>
          </w:tcPr>
          <w:p w:rsidR="00F069D7" w:rsidRDefault="00F069D7" w:rsidP="002909E9">
            <w:pPr>
              <w:jc w:val="right"/>
              <w:rPr>
                <w:color w:val="000000"/>
                <w:sz w:val="14"/>
                <w:szCs w:val="14"/>
              </w:rPr>
            </w:pPr>
            <w:r>
              <w:rPr>
                <w:color w:val="000000"/>
                <w:sz w:val="14"/>
                <w:szCs w:val="14"/>
              </w:rPr>
              <w:t>17,715</w:t>
            </w:r>
          </w:p>
        </w:tc>
        <w:tc>
          <w:tcPr>
            <w:tcW w:w="720" w:type="dxa"/>
            <w:tcBorders>
              <w:top w:val="nil"/>
              <w:left w:val="nil"/>
              <w:bottom w:val="nil"/>
              <w:right w:val="nil"/>
            </w:tcBorders>
            <w:tcMar>
              <w:left w:w="43" w:type="dxa"/>
              <w:right w:w="43" w:type="dxa"/>
            </w:tcMar>
            <w:vAlign w:val="center"/>
          </w:tcPr>
          <w:p w:rsidR="00F069D7" w:rsidRDefault="00F069D7" w:rsidP="00F069D7">
            <w:pPr>
              <w:jc w:val="right"/>
              <w:rPr>
                <w:color w:val="000000"/>
                <w:sz w:val="14"/>
                <w:szCs w:val="14"/>
              </w:rPr>
            </w:pPr>
            <w:r>
              <w:rPr>
                <w:color w:val="000000"/>
                <w:sz w:val="14"/>
                <w:szCs w:val="14"/>
              </w:rPr>
              <w:t>16,884</w:t>
            </w:r>
          </w:p>
        </w:tc>
        <w:tc>
          <w:tcPr>
            <w:tcW w:w="720" w:type="dxa"/>
            <w:tcBorders>
              <w:top w:val="nil"/>
              <w:left w:val="nil"/>
              <w:bottom w:val="nil"/>
              <w:right w:val="nil"/>
            </w:tcBorders>
            <w:shd w:val="clear" w:color="auto" w:fill="auto"/>
            <w:tcMar>
              <w:left w:w="43" w:type="dxa"/>
              <w:right w:w="43" w:type="dxa"/>
            </w:tcMar>
            <w:vAlign w:val="center"/>
            <w:hideMark/>
          </w:tcPr>
          <w:p w:rsidR="00F069D7" w:rsidRDefault="00F069D7" w:rsidP="002909E9">
            <w:pPr>
              <w:jc w:val="right"/>
              <w:rPr>
                <w:color w:val="000000"/>
                <w:sz w:val="14"/>
                <w:szCs w:val="14"/>
              </w:rPr>
            </w:pPr>
            <w:r>
              <w:rPr>
                <w:color w:val="000000"/>
                <w:sz w:val="14"/>
                <w:szCs w:val="14"/>
              </w:rPr>
              <w:t>12,631</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2909E9">
            <w:pPr>
              <w:jc w:val="right"/>
              <w:rPr>
                <w:color w:val="000000"/>
                <w:sz w:val="14"/>
                <w:szCs w:val="14"/>
              </w:rPr>
            </w:pPr>
            <w:r>
              <w:rPr>
                <w:color w:val="000000"/>
                <w:sz w:val="14"/>
                <w:szCs w:val="14"/>
              </w:rPr>
              <w:t>13,685</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2909E9">
            <w:pPr>
              <w:jc w:val="right"/>
              <w:rPr>
                <w:color w:val="000000"/>
                <w:sz w:val="14"/>
                <w:szCs w:val="14"/>
              </w:rPr>
            </w:pPr>
            <w:r>
              <w:rPr>
                <w:color w:val="000000"/>
                <w:sz w:val="14"/>
                <w:szCs w:val="14"/>
              </w:rPr>
              <w:t>14,084</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F069D7">
            <w:pPr>
              <w:jc w:val="right"/>
              <w:rPr>
                <w:color w:val="000000"/>
                <w:sz w:val="14"/>
                <w:szCs w:val="14"/>
              </w:rPr>
            </w:pPr>
            <w:r>
              <w:rPr>
                <w:color w:val="000000"/>
                <w:sz w:val="14"/>
                <w:szCs w:val="14"/>
              </w:rPr>
              <w:t>18,567</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F069D7">
            <w:pPr>
              <w:jc w:val="right"/>
              <w:rPr>
                <w:color w:val="000000"/>
                <w:sz w:val="14"/>
                <w:szCs w:val="14"/>
              </w:rPr>
            </w:pPr>
            <w:r>
              <w:rPr>
                <w:color w:val="000000"/>
                <w:sz w:val="14"/>
                <w:szCs w:val="14"/>
              </w:rPr>
              <w:t>12,469</w:t>
            </w:r>
          </w:p>
        </w:tc>
      </w:tr>
      <w:tr w:rsidR="00F069D7"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F069D7" w:rsidRPr="0052659D" w:rsidRDefault="00F069D7" w:rsidP="002909E9">
            <w:pPr>
              <w:jc w:val="center"/>
              <w:rPr>
                <w:sz w:val="14"/>
                <w:szCs w:val="14"/>
              </w:rPr>
            </w:pPr>
          </w:p>
        </w:tc>
        <w:tc>
          <w:tcPr>
            <w:tcW w:w="1980" w:type="dxa"/>
            <w:gridSpan w:val="2"/>
            <w:tcBorders>
              <w:top w:val="nil"/>
              <w:left w:val="nil"/>
              <w:bottom w:val="nil"/>
              <w:right w:val="nil"/>
            </w:tcBorders>
            <w:shd w:val="clear" w:color="auto" w:fill="auto"/>
            <w:vAlign w:val="center"/>
            <w:hideMark/>
          </w:tcPr>
          <w:p w:rsidR="00F069D7" w:rsidRPr="0052659D" w:rsidRDefault="00F069D7" w:rsidP="002909E9">
            <w:pPr>
              <w:rPr>
                <w:sz w:val="14"/>
                <w:szCs w:val="14"/>
              </w:rPr>
            </w:pPr>
            <w:r w:rsidRPr="0052659D">
              <w:rPr>
                <w:sz w:val="14"/>
                <w:szCs w:val="14"/>
              </w:rPr>
              <w:t xml:space="preserve">Ukraine </w:t>
            </w:r>
          </w:p>
        </w:tc>
        <w:tc>
          <w:tcPr>
            <w:tcW w:w="757" w:type="dxa"/>
            <w:tcBorders>
              <w:top w:val="nil"/>
              <w:left w:val="nil"/>
              <w:bottom w:val="nil"/>
              <w:right w:val="nil"/>
            </w:tcBorders>
            <w:shd w:val="clear" w:color="auto" w:fill="auto"/>
            <w:tcMar>
              <w:left w:w="43" w:type="dxa"/>
              <w:right w:w="43" w:type="dxa"/>
            </w:tcMar>
            <w:vAlign w:val="center"/>
            <w:hideMark/>
          </w:tcPr>
          <w:p w:rsidR="00F069D7" w:rsidRDefault="00F069D7" w:rsidP="002909E9">
            <w:pPr>
              <w:jc w:val="right"/>
              <w:rPr>
                <w:color w:val="000000"/>
                <w:sz w:val="14"/>
                <w:szCs w:val="14"/>
              </w:rPr>
            </w:pPr>
            <w:r>
              <w:rPr>
                <w:color w:val="000000"/>
                <w:sz w:val="14"/>
                <w:szCs w:val="14"/>
              </w:rPr>
              <w:t>47,057</w:t>
            </w:r>
          </w:p>
        </w:tc>
        <w:tc>
          <w:tcPr>
            <w:tcW w:w="810" w:type="dxa"/>
            <w:tcBorders>
              <w:top w:val="nil"/>
              <w:left w:val="nil"/>
              <w:bottom w:val="nil"/>
              <w:right w:val="nil"/>
            </w:tcBorders>
            <w:shd w:val="clear" w:color="auto" w:fill="auto"/>
            <w:tcMar>
              <w:left w:w="43" w:type="dxa"/>
              <w:right w:w="43" w:type="dxa"/>
            </w:tcMar>
            <w:vAlign w:val="center"/>
          </w:tcPr>
          <w:p w:rsidR="00F069D7" w:rsidRDefault="00F069D7" w:rsidP="002909E9">
            <w:pPr>
              <w:jc w:val="right"/>
              <w:rPr>
                <w:color w:val="000000"/>
                <w:sz w:val="14"/>
                <w:szCs w:val="14"/>
              </w:rPr>
            </w:pPr>
            <w:r>
              <w:rPr>
                <w:color w:val="000000"/>
                <w:sz w:val="14"/>
                <w:szCs w:val="14"/>
              </w:rPr>
              <w:t>43,910</w:t>
            </w:r>
          </w:p>
        </w:tc>
        <w:tc>
          <w:tcPr>
            <w:tcW w:w="786" w:type="dxa"/>
            <w:tcBorders>
              <w:top w:val="nil"/>
              <w:left w:val="nil"/>
              <w:bottom w:val="nil"/>
              <w:right w:val="nil"/>
            </w:tcBorders>
            <w:shd w:val="clear" w:color="auto" w:fill="auto"/>
            <w:tcMar>
              <w:left w:w="43" w:type="dxa"/>
              <w:right w:w="43" w:type="dxa"/>
            </w:tcMar>
            <w:vAlign w:val="center"/>
            <w:hideMark/>
          </w:tcPr>
          <w:p w:rsidR="00F069D7" w:rsidRDefault="00F069D7" w:rsidP="002909E9">
            <w:pPr>
              <w:jc w:val="right"/>
              <w:rPr>
                <w:color w:val="000000"/>
                <w:sz w:val="14"/>
                <w:szCs w:val="14"/>
              </w:rPr>
            </w:pPr>
            <w:r>
              <w:rPr>
                <w:color w:val="000000"/>
                <w:sz w:val="14"/>
                <w:szCs w:val="14"/>
              </w:rPr>
              <w:t>3,774</w:t>
            </w:r>
          </w:p>
        </w:tc>
        <w:tc>
          <w:tcPr>
            <w:tcW w:w="720" w:type="dxa"/>
            <w:tcBorders>
              <w:top w:val="nil"/>
              <w:left w:val="nil"/>
              <w:bottom w:val="nil"/>
              <w:right w:val="nil"/>
            </w:tcBorders>
            <w:tcMar>
              <w:left w:w="43" w:type="dxa"/>
              <w:right w:w="43" w:type="dxa"/>
            </w:tcMar>
            <w:vAlign w:val="center"/>
          </w:tcPr>
          <w:p w:rsidR="00F069D7" w:rsidRDefault="00F069D7" w:rsidP="00F069D7">
            <w:pPr>
              <w:jc w:val="right"/>
              <w:rPr>
                <w:color w:val="000000"/>
                <w:sz w:val="14"/>
                <w:szCs w:val="14"/>
              </w:rPr>
            </w:pPr>
            <w:r>
              <w:rPr>
                <w:color w:val="000000"/>
                <w:sz w:val="14"/>
                <w:szCs w:val="14"/>
              </w:rPr>
              <w:t>4,151</w:t>
            </w:r>
          </w:p>
        </w:tc>
        <w:tc>
          <w:tcPr>
            <w:tcW w:w="720" w:type="dxa"/>
            <w:tcBorders>
              <w:top w:val="nil"/>
              <w:left w:val="nil"/>
              <w:bottom w:val="nil"/>
              <w:right w:val="nil"/>
            </w:tcBorders>
            <w:shd w:val="clear" w:color="auto" w:fill="auto"/>
            <w:tcMar>
              <w:left w:w="43" w:type="dxa"/>
              <w:right w:w="43" w:type="dxa"/>
            </w:tcMar>
            <w:vAlign w:val="center"/>
            <w:hideMark/>
          </w:tcPr>
          <w:p w:rsidR="00F069D7" w:rsidRDefault="00F069D7" w:rsidP="002909E9">
            <w:pPr>
              <w:jc w:val="right"/>
              <w:rPr>
                <w:color w:val="000000"/>
                <w:sz w:val="14"/>
                <w:szCs w:val="14"/>
              </w:rPr>
            </w:pPr>
            <w:r>
              <w:rPr>
                <w:color w:val="000000"/>
                <w:sz w:val="14"/>
                <w:szCs w:val="14"/>
              </w:rPr>
              <w:t>4,952</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2909E9">
            <w:pPr>
              <w:jc w:val="right"/>
              <w:rPr>
                <w:color w:val="000000"/>
                <w:sz w:val="14"/>
                <w:szCs w:val="14"/>
              </w:rPr>
            </w:pPr>
            <w:r>
              <w:rPr>
                <w:color w:val="000000"/>
                <w:sz w:val="14"/>
                <w:szCs w:val="14"/>
              </w:rPr>
              <w:t>6,211</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2909E9">
            <w:pPr>
              <w:jc w:val="right"/>
              <w:rPr>
                <w:color w:val="000000"/>
                <w:sz w:val="14"/>
                <w:szCs w:val="14"/>
              </w:rPr>
            </w:pPr>
            <w:r>
              <w:rPr>
                <w:color w:val="000000"/>
                <w:sz w:val="14"/>
                <w:szCs w:val="14"/>
              </w:rPr>
              <w:t>7,076</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F069D7">
            <w:pPr>
              <w:jc w:val="right"/>
              <w:rPr>
                <w:color w:val="000000"/>
                <w:sz w:val="14"/>
                <w:szCs w:val="14"/>
              </w:rPr>
            </w:pPr>
            <w:r>
              <w:rPr>
                <w:color w:val="000000"/>
                <w:sz w:val="14"/>
                <w:szCs w:val="14"/>
              </w:rPr>
              <w:t>4,755</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F069D7">
            <w:pPr>
              <w:jc w:val="right"/>
              <w:rPr>
                <w:color w:val="000000"/>
                <w:sz w:val="14"/>
                <w:szCs w:val="14"/>
              </w:rPr>
            </w:pPr>
            <w:r>
              <w:rPr>
                <w:color w:val="000000"/>
                <w:sz w:val="14"/>
                <w:szCs w:val="14"/>
              </w:rPr>
              <w:t>3,198</w:t>
            </w:r>
          </w:p>
        </w:tc>
      </w:tr>
      <w:tr w:rsidR="00F069D7"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F069D7" w:rsidRPr="0052659D" w:rsidRDefault="00F069D7" w:rsidP="002909E9">
            <w:pPr>
              <w:jc w:val="center"/>
              <w:rPr>
                <w:sz w:val="14"/>
                <w:szCs w:val="14"/>
              </w:rPr>
            </w:pPr>
          </w:p>
        </w:tc>
        <w:tc>
          <w:tcPr>
            <w:tcW w:w="1980" w:type="dxa"/>
            <w:gridSpan w:val="2"/>
            <w:tcBorders>
              <w:top w:val="nil"/>
              <w:left w:val="nil"/>
              <w:bottom w:val="nil"/>
              <w:right w:val="nil"/>
            </w:tcBorders>
            <w:shd w:val="clear" w:color="auto" w:fill="auto"/>
            <w:vAlign w:val="center"/>
            <w:hideMark/>
          </w:tcPr>
          <w:p w:rsidR="00F069D7" w:rsidRPr="0052659D" w:rsidRDefault="00F069D7" w:rsidP="002909E9">
            <w:pPr>
              <w:rPr>
                <w:sz w:val="14"/>
                <w:szCs w:val="14"/>
              </w:rPr>
            </w:pPr>
            <w:r w:rsidRPr="0052659D">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F069D7" w:rsidRDefault="00F069D7" w:rsidP="002909E9">
            <w:pPr>
              <w:jc w:val="right"/>
              <w:rPr>
                <w:color w:val="000000"/>
                <w:sz w:val="14"/>
                <w:szCs w:val="14"/>
              </w:rPr>
            </w:pPr>
            <w:r>
              <w:rPr>
                <w:color w:val="000000"/>
                <w:sz w:val="14"/>
                <w:szCs w:val="14"/>
              </w:rPr>
              <w:t>291,328</w:t>
            </w:r>
          </w:p>
        </w:tc>
        <w:tc>
          <w:tcPr>
            <w:tcW w:w="810" w:type="dxa"/>
            <w:tcBorders>
              <w:top w:val="nil"/>
              <w:left w:val="nil"/>
              <w:bottom w:val="nil"/>
              <w:right w:val="nil"/>
            </w:tcBorders>
            <w:shd w:val="clear" w:color="auto" w:fill="auto"/>
            <w:tcMar>
              <w:left w:w="43" w:type="dxa"/>
              <w:right w:w="43" w:type="dxa"/>
            </w:tcMar>
            <w:vAlign w:val="center"/>
          </w:tcPr>
          <w:p w:rsidR="00F069D7" w:rsidRDefault="00F069D7" w:rsidP="002909E9">
            <w:pPr>
              <w:jc w:val="right"/>
              <w:rPr>
                <w:color w:val="000000"/>
                <w:sz w:val="14"/>
                <w:szCs w:val="14"/>
              </w:rPr>
            </w:pPr>
            <w:r>
              <w:rPr>
                <w:color w:val="000000"/>
                <w:sz w:val="14"/>
                <w:szCs w:val="14"/>
              </w:rPr>
              <w:t>331,302</w:t>
            </w:r>
          </w:p>
        </w:tc>
        <w:tc>
          <w:tcPr>
            <w:tcW w:w="786" w:type="dxa"/>
            <w:tcBorders>
              <w:top w:val="nil"/>
              <w:left w:val="nil"/>
              <w:bottom w:val="nil"/>
              <w:right w:val="nil"/>
            </w:tcBorders>
            <w:shd w:val="clear" w:color="auto" w:fill="auto"/>
            <w:tcMar>
              <w:left w:w="43" w:type="dxa"/>
              <w:right w:w="43" w:type="dxa"/>
            </w:tcMar>
            <w:vAlign w:val="center"/>
            <w:hideMark/>
          </w:tcPr>
          <w:p w:rsidR="00F069D7" w:rsidRDefault="00F069D7" w:rsidP="002909E9">
            <w:pPr>
              <w:jc w:val="right"/>
              <w:rPr>
                <w:color w:val="000000"/>
                <w:sz w:val="14"/>
                <w:szCs w:val="14"/>
              </w:rPr>
            </w:pPr>
            <w:r>
              <w:rPr>
                <w:color w:val="000000"/>
                <w:sz w:val="14"/>
                <w:szCs w:val="14"/>
              </w:rPr>
              <w:t>33,506</w:t>
            </w:r>
          </w:p>
        </w:tc>
        <w:tc>
          <w:tcPr>
            <w:tcW w:w="720" w:type="dxa"/>
            <w:tcBorders>
              <w:top w:val="nil"/>
              <w:left w:val="nil"/>
              <w:bottom w:val="nil"/>
              <w:right w:val="nil"/>
            </w:tcBorders>
            <w:tcMar>
              <w:left w:w="43" w:type="dxa"/>
              <w:right w:w="43" w:type="dxa"/>
            </w:tcMar>
            <w:vAlign w:val="center"/>
          </w:tcPr>
          <w:p w:rsidR="00F069D7" w:rsidRDefault="00F069D7" w:rsidP="00F069D7">
            <w:pPr>
              <w:jc w:val="right"/>
              <w:rPr>
                <w:color w:val="000000"/>
                <w:sz w:val="14"/>
                <w:szCs w:val="14"/>
              </w:rPr>
            </w:pPr>
            <w:r>
              <w:rPr>
                <w:color w:val="000000"/>
                <w:sz w:val="14"/>
                <w:szCs w:val="14"/>
              </w:rPr>
              <w:t>29,358</w:t>
            </w:r>
          </w:p>
        </w:tc>
        <w:tc>
          <w:tcPr>
            <w:tcW w:w="720" w:type="dxa"/>
            <w:tcBorders>
              <w:top w:val="nil"/>
              <w:left w:val="nil"/>
              <w:bottom w:val="nil"/>
              <w:right w:val="nil"/>
            </w:tcBorders>
            <w:shd w:val="clear" w:color="auto" w:fill="auto"/>
            <w:tcMar>
              <w:left w:w="43" w:type="dxa"/>
              <w:right w:w="43" w:type="dxa"/>
            </w:tcMar>
            <w:vAlign w:val="center"/>
            <w:hideMark/>
          </w:tcPr>
          <w:p w:rsidR="00F069D7" w:rsidRDefault="00F069D7" w:rsidP="002909E9">
            <w:pPr>
              <w:jc w:val="right"/>
              <w:rPr>
                <w:color w:val="000000"/>
                <w:sz w:val="14"/>
                <w:szCs w:val="14"/>
              </w:rPr>
            </w:pPr>
            <w:r>
              <w:rPr>
                <w:color w:val="000000"/>
                <w:sz w:val="14"/>
                <w:szCs w:val="14"/>
              </w:rPr>
              <w:t>32,883</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2909E9">
            <w:pPr>
              <w:jc w:val="right"/>
              <w:rPr>
                <w:color w:val="000000"/>
                <w:sz w:val="14"/>
                <w:szCs w:val="14"/>
              </w:rPr>
            </w:pPr>
            <w:r>
              <w:rPr>
                <w:color w:val="000000"/>
                <w:sz w:val="14"/>
                <w:szCs w:val="14"/>
              </w:rPr>
              <w:t>34,877</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2909E9">
            <w:pPr>
              <w:jc w:val="right"/>
              <w:rPr>
                <w:color w:val="000000"/>
                <w:sz w:val="14"/>
                <w:szCs w:val="14"/>
              </w:rPr>
            </w:pPr>
            <w:r>
              <w:rPr>
                <w:color w:val="000000"/>
                <w:sz w:val="14"/>
                <w:szCs w:val="14"/>
              </w:rPr>
              <w:t>29,277</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F069D7">
            <w:pPr>
              <w:jc w:val="right"/>
              <w:rPr>
                <w:color w:val="000000"/>
                <w:sz w:val="14"/>
                <w:szCs w:val="14"/>
              </w:rPr>
            </w:pPr>
            <w:r>
              <w:rPr>
                <w:color w:val="000000"/>
                <w:sz w:val="14"/>
                <w:szCs w:val="14"/>
              </w:rPr>
              <w:t>32,648</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F069D7">
            <w:pPr>
              <w:jc w:val="right"/>
              <w:rPr>
                <w:color w:val="000000"/>
                <w:sz w:val="14"/>
                <w:szCs w:val="14"/>
              </w:rPr>
            </w:pPr>
            <w:r>
              <w:rPr>
                <w:color w:val="000000"/>
                <w:sz w:val="14"/>
                <w:szCs w:val="14"/>
              </w:rPr>
              <w:t>24,461</w:t>
            </w:r>
          </w:p>
        </w:tc>
      </w:tr>
      <w:tr w:rsidR="00F069D7"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F069D7" w:rsidRPr="0052659D" w:rsidRDefault="00F069D7" w:rsidP="002909E9">
            <w:pPr>
              <w:jc w:val="center"/>
              <w:rPr>
                <w:b/>
                <w:bCs/>
                <w:sz w:val="14"/>
                <w:szCs w:val="14"/>
              </w:rPr>
            </w:pPr>
            <w:r w:rsidRPr="0052659D">
              <w:rPr>
                <w:b/>
                <w:bCs/>
                <w:sz w:val="14"/>
                <w:szCs w:val="14"/>
              </w:rPr>
              <w:t>F.</w:t>
            </w:r>
          </w:p>
        </w:tc>
        <w:tc>
          <w:tcPr>
            <w:tcW w:w="1980" w:type="dxa"/>
            <w:gridSpan w:val="2"/>
            <w:tcBorders>
              <w:top w:val="nil"/>
              <w:left w:val="nil"/>
              <w:bottom w:val="nil"/>
              <w:right w:val="nil"/>
            </w:tcBorders>
            <w:shd w:val="clear" w:color="auto" w:fill="auto"/>
            <w:vAlign w:val="center"/>
            <w:hideMark/>
          </w:tcPr>
          <w:p w:rsidR="00F069D7" w:rsidRPr="0052659D" w:rsidRDefault="00F069D7" w:rsidP="002909E9">
            <w:pPr>
              <w:rPr>
                <w:b/>
                <w:bCs/>
                <w:sz w:val="14"/>
                <w:szCs w:val="14"/>
              </w:rPr>
            </w:pPr>
            <w:r w:rsidRPr="0052659D">
              <w:rPr>
                <w:b/>
                <w:bCs/>
                <w:sz w:val="14"/>
                <w:szCs w:val="14"/>
              </w:rPr>
              <w:t xml:space="preserve">Northern Europe </w:t>
            </w:r>
          </w:p>
        </w:tc>
        <w:tc>
          <w:tcPr>
            <w:tcW w:w="757" w:type="dxa"/>
            <w:tcBorders>
              <w:top w:val="nil"/>
              <w:left w:val="nil"/>
              <w:bottom w:val="nil"/>
              <w:right w:val="nil"/>
            </w:tcBorders>
            <w:shd w:val="clear" w:color="auto" w:fill="auto"/>
            <w:tcMar>
              <w:left w:w="43" w:type="dxa"/>
              <w:right w:w="43" w:type="dxa"/>
            </w:tcMar>
            <w:vAlign w:val="center"/>
            <w:hideMark/>
          </w:tcPr>
          <w:p w:rsidR="00F069D7" w:rsidRDefault="00F069D7" w:rsidP="002909E9">
            <w:pPr>
              <w:jc w:val="right"/>
              <w:rPr>
                <w:b/>
                <w:bCs/>
                <w:color w:val="000000"/>
                <w:sz w:val="14"/>
                <w:szCs w:val="14"/>
              </w:rPr>
            </w:pPr>
            <w:r>
              <w:rPr>
                <w:b/>
                <w:bCs/>
                <w:color w:val="000000"/>
                <w:sz w:val="14"/>
                <w:szCs w:val="14"/>
              </w:rPr>
              <w:t>2,321,007</w:t>
            </w:r>
          </w:p>
        </w:tc>
        <w:tc>
          <w:tcPr>
            <w:tcW w:w="810" w:type="dxa"/>
            <w:tcBorders>
              <w:top w:val="nil"/>
              <w:left w:val="nil"/>
              <w:bottom w:val="nil"/>
              <w:right w:val="nil"/>
            </w:tcBorders>
            <w:shd w:val="clear" w:color="auto" w:fill="auto"/>
            <w:tcMar>
              <w:left w:w="43" w:type="dxa"/>
              <w:right w:w="43" w:type="dxa"/>
            </w:tcMar>
            <w:vAlign w:val="center"/>
          </w:tcPr>
          <w:p w:rsidR="00F069D7" w:rsidRDefault="00F069D7" w:rsidP="002909E9">
            <w:pPr>
              <w:jc w:val="right"/>
              <w:rPr>
                <w:b/>
                <w:bCs/>
                <w:color w:val="000000"/>
                <w:sz w:val="14"/>
                <w:szCs w:val="14"/>
              </w:rPr>
            </w:pPr>
            <w:r>
              <w:rPr>
                <w:b/>
                <w:bCs/>
                <w:color w:val="000000"/>
                <w:sz w:val="14"/>
                <w:szCs w:val="14"/>
              </w:rPr>
              <w:t>2,314,505</w:t>
            </w:r>
          </w:p>
        </w:tc>
        <w:tc>
          <w:tcPr>
            <w:tcW w:w="786" w:type="dxa"/>
            <w:tcBorders>
              <w:top w:val="nil"/>
              <w:left w:val="nil"/>
              <w:bottom w:val="nil"/>
              <w:right w:val="nil"/>
            </w:tcBorders>
            <w:shd w:val="clear" w:color="auto" w:fill="auto"/>
            <w:tcMar>
              <w:left w:w="43" w:type="dxa"/>
              <w:right w:w="43" w:type="dxa"/>
            </w:tcMar>
            <w:vAlign w:val="center"/>
            <w:hideMark/>
          </w:tcPr>
          <w:p w:rsidR="00F069D7" w:rsidRDefault="00F069D7" w:rsidP="002909E9">
            <w:pPr>
              <w:jc w:val="right"/>
              <w:rPr>
                <w:b/>
                <w:bCs/>
                <w:color w:val="000000"/>
                <w:sz w:val="14"/>
                <w:szCs w:val="14"/>
              </w:rPr>
            </w:pPr>
            <w:r>
              <w:rPr>
                <w:b/>
                <w:bCs/>
                <w:color w:val="000000"/>
                <w:sz w:val="14"/>
                <w:szCs w:val="14"/>
              </w:rPr>
              <w:t>195,877</w:t>
            </w:r>
          </w:p>
        </w:tc>
        <w:tc>
          <w:tcPr>
            <w:tcW w:w="720" w:type="dxa"/>
            <w:tcBorders>
              <w:top w:val="nil"/>
              <w:left w:val="nil"/>
              <w:bottom w:val="nil"/>
              <w:right w:val="nil"/>
            </w:tcBorders>
            <w:tcMar>
              <w:left w:w="43" w:type="dxa"/>
              <w:right w:w="43" w:type="dxa"/>
            </w:tcMar>
            <w:vAlign w:val="center"/>
          </w:tcPr>
          <w:p w:rsidR="00F069D7" w:rsidRDefault="00F069D7" w:rsidP="00F069D7">
            <w:pPr>
              <w:jc w:val="right"/>
              <w:rPr>
                <w:b/>
                <w:bCs/>
                <w:color w:val="000000"/>
                <w:sz w:val="14"/>
                <w:szCs w:val="14"/>
              </w:rPr>
            </w:pPr>
            <w:r>
              <w:rPr>
                <w:b/>
                <w:bCs/>
                <w:color w:val="000000"/>
                <w:sz w:val="14"/>
                <w:szCs w:val="14"/>
              </w:rPr>
              <w:t>189,655</w:t>
            </w:r>
          </w:p>
        </w:tc>
        <w:tc>
          <w:tcPr>
            <w:tcW w:w="720" w:type="dxa"/>
            <w:tcBorders>
              <w:top w:val="nil"/>
              <w:left w:val="nil"/>
              <w:bottom w:val="nil"/>
              <w:right w:val="nil"/>
            </w:tcBorders>
            <w:shd w:val="clear" w:color="auto" w:fill="auto"/>
            <w:tcMar>
              <w:left w:w="43" w:type="dxa"/>
              <w:right w:w="43" w:type="dxa"/>
            </w:tcMar>
            <w:vAlign w:val="center"/>
            <w:hideMark/>
          </w:tcPr>
          <w:p w:rsidR="00F069D7" w:rsidRDefault="00F069D7" w:rsidP="002909E9">
            <w:pPr>
              <w:jc w:val="right"/>
              <w:rPr>
                <w:b/>
                <w:bCs/>
                <w:color w:val="000000"/>
                <w:sz w:val="14"/>
                <w:szCs w:val="14"/>
              </w:rPr>
            </w:pPr>
            <w:r>
              <w:rPr>
                <w:b/>
                <w:bCs/>
                <w:color w:val="000000"/>
                <w:sz w:val="14"/>
                <w:szCs w:val="14"/>
              </w:rPr>
              <w:t>184,297</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2909E9">
            <w:pPr>
              <w:jc w:val="right"/>
              <w:rPr>
                <w:b/>
                <w:bCs/>
                <w:color w:val="000000"/>
                <w:sz w:val="14"/>
                <w:szCs w:val="14"/>
              </w:rPr>
            </w:pPr>
            <w:r>
              <w:rPr>
                <w:b/>
                <w:bCs/>
                <w:color w:val="000000"/>
                <w:sz w:val="14"/>
                <w:szCs w:val="14"/>
              </w:rPr>
              <w:t>195,774</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2909E9">
            <w:pPr>
              <w:jc w:val="right"/>
              <w:rPr>
                <w:b/>
                <w:bCs/>
                <w:color w:val="000000"/>
                <w:sz w:val="14"/>
                <w:szCs w:val="14"/>
              </w:rPr>
            </w:pPr>
            <w:r>
              <w:rPr>
                <w:b/>
                <w:bCs/>
                <w:color w:val="000000"/>
                <w:sz w:val="14"/>
                <w:szCs w:val="14"/>
              </w:rPr>
              <w:t>183,119</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F069D7">
            <w:pPr>
              <w:jc w:val="right"/>
              <w:rPr>
                <w:b/>
                <w:bCs/>
                <w:color w:val="000000"/>
                <w:sz w:val="14"/>
                <w:szCs w:val="14"/>
              </w:rPr>
            </w:pPr>
            <w:r>
              <w:rPr>
                <w:b/>
                <w:bCs/>
                <w:color w:val="000000"/>
                <w:sz w:val="14"/>
                <w:szCs w:val="14"/>
              </w:rPr>
              <w:t>189,580</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F069D7">
            <w:pPr>
              <w:jc w:val="right"/>
              <w:rPr>
                <w:b/>
                <w:bCs/>
                <w:color w:val="000000"/>
                <w:sz w:val="14"/>
                <w:szCs w:val="14"/>
              </w:rPr>
            </w:pPr>
            <w:r>
              <w:rPr>
                <w:b/>
                <w:bCs/>
                <w:color w:val="000000"/>
                <w:sz w:val="14"/>
                <w:szCs w:val="14"/>
              </w:rPr>
              <w:t>144,437</w:t>
            </w:r>
          </w:p>
        </w:tc>
      </w:tr>
      <w:tr w:rsidR="00F069D7"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F069D7" w:rsidRPr="0052659D" w:rsidRDefault="00F069D7" w:rsidP="002909E9">
            <w:pPr>
              <w:jc w:val="center"/>
              <w:rPr>
                <w:sz w:val="14"/>
                <w:szCs w:val="14"/>
              </w:rPr>
            </w:pPr>
          </w:p>
        </w:tc>
        <w:tc>
          <w:tcPr>
            <w:tcW w:w="1980" w:type="dxa"/>
            <w:gridSpan w:val="2"/>
            <w:tcBorders>
              <w:top w:val="nil"/>
              <w:left w:val="nil"/>
              <w:bottom w:val="nil"/>
              <w:right w:val="nil"/>
            </w:tcBorders>
            <w:shd w:val="clear" w:color="auto" w:fill="auto"/>
            <w:vAlign w:val="center"/>
            <w:hideMark/>
          </w:tcPr>
          <w:p w:rsidR="00F069D7" w:rsidRPr="0052659D" w:rsidRDefault="00F069D7" w:rsidP="002909E9">
            <w:pPr>
              <w:rPr>
                <w:sz w:val="14"/>
                <w:szCs w:val="14"/>
              </w:rPr>
            </w:pPr>
            <w:r w:rsidRPr="0052659D">
              <w:rPr>
                <w:sz w:val="14"/>
                <w:szCs w:val="14"/>
              </w:rPr>
              <w:t xml:space="preserve">Denmark </w:t>
            </w:r>
          </w:p>
        </w:tc>
        <w:tc>
          <w:tcPr>
            <w:tcW w:w="757" w:type="dxa"/>
            <w:tcBorders>
              <w:top w:val="nil"/>
              <w:left w:val="nil"/>
              <w:bottom w:val="nil"/>
              <w:right w:val="nil"/>
            </w:tcBorders>
            <w:shd w:val="clear" w:color="auto" w:fill="auto"/>
            <w:tcMar>
              <w:left w:w="43" w:type="dxa"/>
              <w:right w:w="43" w:type="dxa"/>
            </w:tcMar>
            <w:vAlign w:val="center"/>
            <w:hideMark/>
          </w:tcPr>
          <w:p w:rsidR="00F069D7" w:rsidRDefault="00F069D7" w:rsidP="002909E9">
            <w:pPr>
              <w:jc w:val="right"/>
              <w:rPr>
                <w:color w:val="000000"/>
                <w:sz w:val="14"/>
                <w:szCs w:val="14"/>
              </w:rPr>
            </w:pPr>
            <w:r>
              <w:rPr>
                <w:color w:val="000000"/>
                <w:sz w:val="14"/>
                <w:szCs w:val="14"/>
              </w:rPr>
              <w:t>178,225</w:t>
            </w:r>
          </w:p>
        </w:tc>
        <w:tc>
          <w:tcPr>
            <w:tcW w:w="810" w:type="dxa"/>
            <w:tcBorders>
              <w:top w:val="nil"/>
              <w:left w:val="nil"/>
              <w:bottom w:val="nil"/>
              <w:right w:val="nil"/>
            </w:tcBorders>
            <w:shd w:val="clear" w:color="auto" w:fill="auto"/>
            <w:tcMar>
              <w:left w:w="43" w:type="dxa"/>
              <w:right w:w="43" w:type="dxa"/>
            </w:tcMar>
            <w:vAlign w:val="center"/>
          </w:tcPr>
          <w:p w:rsidR="00F069D7" w:rsidRDefault="00F069D7" w:rsidP="002909E9">
            <w:pPr>
              <w:jc w:val="right"/>
              <w:rPr>
                <w:color w:val="000000"/>
                <w:sz w:val="14"/>
                <w:szCs w:val="14"/>
              </w:rPr>
            </w:pPr>
            <w:r>
              <w:rPr>
                <w:color w:val="000000"/>
                <w:sz w:val="14"/>
                <w:szCs w:val="14"/>
              </w:rPr>
              <w:t>187,291</w:t>
            </w:r>
          </w:p>
        </w:tc>
        <w:tc>
          <w:tcPr>
            <w:tcW w:w="786" w:type="dxa"/>
            <w:tcBorders>
              <w:top w:val="nil"/>
              <w:left w:val="nil"/>
              <w:bottom w:val="nil"/>
              <w:right w:val="nil"/>
            </w:tcBorders>
            <w:shd w:val="clear" w:color="auto" w:fill="auto"/>
            <w:tcMar>
              <w:left w:w="43" w:type="dxa"/>
              <w:right w:w="43" w:type="dxa"/>
            </w:tcMar>
            <w:vAlign w:val="center"/>
            <w:hideMark/>
          </w:tcPr>
          <w:p w:rsidR="00F069D7" w:rsidRDefault="00F069D7" w:rsidP="002909E9">
            <w:pPr>
              <w:jc w:val="right"/>
              <w:rPr>
                <w:color w:val="000000"/>
                <w:sz w:val="14"/>
                <w:szCs w:val="14"/>
              </w:rPr>
            </w:pPr>
            <w:r>
              <w:rPr>
                <w:color w:val="000000"/>
                <w:sz w:val="14"/>
                <w:szCs w:val="14"/>
              </w:rPr>
              <w:t>18,357</w:t>
            </w:r>
          </w:p>
        </w:tc>
        <w:tc>
          <w:tcPr>
            <w:tcW w:w="720" w:type="dxa"/>
            <w:tcBorders>
              <w:top w:val="nil"/>
              <w:left w:val="nil"/>
              <w:bottom w:val="nil"/>
              <w:right w:val="nil"/>
            </w:tcBorders>
            <w:tcMar>
              <w:left w:w="43" w:type="dxa"/>
              <w:right w:w="43" w:type="dxa"/>
            </w:tcMar>
            <w:vAlign w:val="center"/>
          </w:tcPr>
          <w:p w:rsidR="00F069D7" w:rsidRDefault="00F069D7" w:rsidP="00F069D7">
            <w:pPr>
              <w:jc w:val="right"/>
              <w:rPr>
                <w:color w:val="000000"/>
                <w:sz w:val="14"/>
                <w:szCs w:val="14"/>
              </w:rPr>
            </w:pPr>
            <w:r>
              <w:rPr>
                <w:color w:val="000000"/>
                <w:sz w:val="14"/>
                <w:szCs w:val="14"/>
              </w:rPr>
              <w:t>15,414</w:t>
            </w:r>
          </w:p>
        </w:tc>
        <w:tc>
          <w:tcPr>
            <w:tcW w:w="720" w:type="dxa"/>
            <w:tcBorders>
              <w:top w:val="nil"/>
              <w:left w:val="nil"/>
              <w:bottom w:val="nil"/>
              <w:right w:val="nil"/>
            </w:tcBorders>
            <w:shd w:val="clear" w:color="auto" w:fill="auto"/>
            <w:tcMar>
              <w:left w:w="43" w:type="dxa"/>
              <w:right w:w="43" w:type="dxa"/>
            </w:tcMar>
            <w:vAlign w:val="center"/>
            <w:hideMark/>
          </w:tcPr>
          <w:p w:rsidR="00F069D7" w:rsidRDefault="00F069D7" w:rsidP="002909E9">
            <w:pPr>
              <w:jc w:val="right"/>
              <w:rPr>
                <w:color w:val="000000"/>
                <w:sz w:val="14"/>
                <w:szCs w:val="14"/>
              </w:rPr>
            </w:pPr>
            <w:r>
              <w:rPr>
                <w:color w:val="000000"/>
                <w:sz w:val="14"/>
                <w:szCs w:val="14"/>
              </w:rPr>
              <w:t>18,239</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2909E9">
            <w:pPr>
              <w:jc w:val="right"/>
              <w:rPr>
                <w:color w:val="000000"/>
                <w:sz w:val="14"/>
                <w:szCs w:val="14"/>
              </w:rPr>
            </w:pPr>
            <w:r>
              <w:rPr>
                <w:color w:val="000000"/>
                <w:sz w:val="14"/>
                <w:szCs w:val="14"/>
              </w:rPr>
              <w:t>22,647</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2909E9">
            <w:pPr>
              <w:jc w:val="right"/>
              <w:rPr>
                <w:color w:val="000000"/>
                <w:sz w:val="14"/>
                <w:szCs w:val="14"/>
              </w:rPr>
            </w:pPr>
            <w:r>
              <w:rPr>
                <w:color w:val="000000"/>
                <w:sz w:val="14"/>
                <w:szCs w:val="14"/>
              </w:rPr>
              <w:t>17,631</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F069D7">
            <w:pPr>
              <w:jc w:val="right"/>
              <w:rPr>
                <w:color w:val="000000"/>
                <w:sz w:val="14"/>
                <w:szCs w:val="14"/>
              </w:rPr>
            </w:pPr>
            <w:r>
              <w:rPr>
                <w:color w:val="000000"/>
                <w:sz w:val="14"/>
                <w:szCs w:val="14"/>
              </w:rPr>
              <w:t>16,393</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F069D7">
            <w:pPr>
              <w:jc w:val="right"/>
              <w:rPr>
                <w:color w:val="000000"/>
                <w:sz w:val="14"/>
                <w:szCs w:val="14"/>
              </w:rPr>
            </w:pPr>
            <w:r>
              <w:rPr>
                <w:color w:val="000000"/>
                <w:sz w:val="14"/>
                <w:szCs w:val="14"/>
              </w:rPr>
              <w:t>14,928</w:t>
            </w:r>
          </w:p>
        </w:tc>
      </w:tr>
      <w:tr w:rsidR="00F069D7"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F069D7" w:rsidRPr="0052659D" w:rsidRDefault="00F069D7" w:rsidP="002909E9">
            <w:pPr>
              <w:jc w:val="center"/>
              <w:rPr>
                <w:sz w:val="14"/>
                <w:szCs w:val="14"/>
              </w:rPr>
            </w:pPr>
          </w:p>
        </w:tc>
        <w:tc>
          <w:tcPr>
            <w:tcW w:w="1980" w:type="dxa"/>
            <w:gridSpan w:val="2"/>
            <w:tcBorders>
              <w:top w:val="nil"/>
              <w:left w:val="nil"/>
              <w:bottom w:val="nil"/>
              <w:right w:val="nil"/>
            </w:tcBorders>
            <w:shd w:val="clear" w:color="auto" w:fill="auto"/>
            <w:vAlign w:val="center"/>
            <w:hideMark/>
          </w:tcPr>
          <w:p w:rsidR="00F069D7" w:rsidRPr="0052659D" w:rsidRDefault="00F069D7" w:rsidP="002909E9">
            <w:pPr>
              <w:rPr>
                <w:sz w:val="14"/>
                <w:szCs w:val="14"/>
              </w:rPr>
            </w:pPr>
            <w:r w:rsidRPr="0052659D">
              <w:rPr>
                <w:sz w:val="14"/>
                <w:szCs w:val="14"/>
              </w:rPr>
              <w:t xml:space="preserve">Finland </w:t>
            </w:r>
          </w:p>
        </w:tc>
        <w:tc>
          <w:tcPr>
            <w:tcW w:w="757" w:type="dxa"/>
            <w:tcBorders>
              <w:top w:val="nil"/>
              <w:left w:val="nil"/>
              <w:bottom w:val="nil"/>
              <w:right w:val="nil"/>
            </w:tcBorders>
            <w:shd w:val="clear" w:color="auto" w:fill="auto"/>
            <w:tcMar>
              <w:left w:w="43" w:type="dxa"/>
              <w:right w:w="43" w:type="dxa"/>
            </w:tcMar>
            <w:vAlign w:val="center"/>
            <w:hideMark/>
          </w:tcPr>
          <w:p w:rsidR="00F069D7" w:rsidRDefault="00F069D7" w:rsidP="002909E9">
            <w:pPr>
              <w:jc w:val="right"/>
              <w:rPr>
                <w:color w:val="000000"/>
                <w:sz w:val="14"/>
                <w:szCs w:val="14"/>
              </w:rPr>
            </w:pPr>
            <w:r>
              <w:rPr>
                <w:color w:val="000000"/>
                <w:sz w:val="14"/>
                <w:szCs w:val="14"/>
              </w:rPr>
              <w:t>28,995</w:t>
            </w:r>
          </w:p>
        </w:tc>
        <w:tc>
          <w:tcPr>
            <w:tcW w:w="810" w:type="dxa"/>
            <w:tcBorders>
              <w:top w:val="nil"/>
              <w:left w:val="nil"/>
              <w:bottom w:val="nil"/>
              <w:right w:val="nil"/>
            </w:tcBorders>
            <w:shd w:val="clear" w:color="auto" w:fill="auto"/>
            <w:tcMar>
              <w:left w:w="43" w:type="dxa"/>
              <w:right w:w="43" w:type="dxa"/>
            </w:tcMar>
            <w:vAlign w:val="center"/>
          </w:tcPr>
          <w:p w:rsidR="00F069D7" w:rsidRDefault="00F069D7" w:rsidP="002909E9">
            <w:pPr>
              <w:jc w:val="right"/>
              <w:rPr>
                <w:color w:val="000000"/>
                <w:sz w:val="14"/>
                <w:szCs w:val="14"/>
              </w:rPr>
            </w:pPr>
            <w:r>
              <w:rPr>
                <w:color w:val="000000"/>
                <w:sz w:val="14"/>
                <w:szCs w:val="14"/>
              </w:rPr>
              <w:t>24,315</w:t>
            </w:r>
          </w:p>
        </w:tc>
        <w:tc>
          <w:tcPr>
            <w:tcW w:w="786" w:type="dxa"/>
            <w:tcBorders>
              <w:top w:val="nil"/>
              <w:left w:val="nil"/>
              <w:bottom w:val="nil"/>
              <w:right w:val="nil"/>
            </w:tcBorders>
            <w:shd w:val="clear" w:color="auto" w:fill="auto"/>
            <w:tcMar>
              <w:left w:w="43" w:type="dxa"/>
              <w:right w:w="43" w:type="dxa"/>
            </w:tcMar>
            <w:vAlign w:val="center"/>
            <w:hideMark/>
          </w:tcPr>
          <w:p w:rsidR="00F069D7" w:rsidRDefault="00F069D7" w:rsidP="002909E9">
            <w:pPr>
              <w:jc w:val="right"/>
              <w:rPr>
                <w:color w:val="000000"/>
                <w:sz w:val="14"/>
                <w:szCs w:val="14"/>
              </w:rPr>
            </w:pPr>
            <w:r>
              <w:rPr>
                <w:color w:val="000000"/>
                <w:sz w:val="14"/>
                <w:szCs w:val="14"/>
              </w:rPr>
              <w:t>1,976</w:t>
            </w:r>
          </w:p>
        </w:tc>
        <w:tc>
          <w:tcPr>
            <w:tcW w:w="720" w:type="dxa"/>
            <w:tcBorders>
              <w:top w:val="nil"/>
              <w:left w:val="nil"/>
              <w:bottom w:val="nil"/>
              <w:right w:val="nil"/>
            </w:tcBorders>
            <w:tcMar>
              <w:left w:w="43" w:type="dxa"/>
              <w:right w:w="43" w:type="dxa"/>
            </w:tcMar>
            <w:vAlign w:val="center"/>
          </w:tcPr>
          <w:p w:rsidR="00F069D7" w:rsidRDefault="00F069D7" w:rsidP="00F069D7">
            <w:pPr>
              <w:jc w:val="right"/>
              <w:rPr>
                <w:color w:val="000000"/>
                <w:sz w:val="14"/>
                <w:szCs w:val="14"/>
              </w:rPr>
            </w:pPr>
            <w:r>
              <w:rPr>
                <w:color w:val="000000"/>
                <w:sz w:val="14"/>
                <w:szCs w:val="14"/>
              </w:rPr>
              <w:t>1,988</w:t>
            </w:r>
          </w:p>
        </w:tc>
        <w:tc>
          <w:tcPr>
            <w:tcW w:w="720" w:type="dxa"/>
            <w:tcBorders>
              <w:top w:val="nil"/>
              <w:left w:val="nil"/>
              <w:bottom w:val="nil"/>
              <w:right w:val="nil"/>
            </w:tcBorders>
            <w:shd w:val="clear" w:color="auto" w:fill="auto"/>
            <w:tcMar>
              <w:left w:w="43" w:type="dxa"/>
              <w:right w:w="43" w:type="dxa"/>
            </w:tcMar>
            <w:vAlign w:val="center"/>
            <w:hideMark/>
          </w:tcPr>
          <w:p w:rsidR="00F069D7" w:rsidRDefault="00F069D7" w:rsidP="002909E9">
            <w:pPr>
              <w:jc w:val="right"/>
              <w:rPr>
                <w:color w:val="000000"/>
                <w:sz w:val="14"/>
                <w:szCs w:val="14"/>
              </w:rPr>
            </w:pPr>
            <w:r>
              <w:rPr>
                <w:color w:val="000000"/>
                <w:sz w:val="14"/>
                <w:szCs w:val="14"/>
              </w:rPr>
              <w:t>2,634</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2909E9">
            <w:pPr>
              <w:jc w:val="right"/>
              <w:rPr>
                <w:color w:val="000000"/>
                <w:sz w:val="14"/>
                <w:szCs w:val="14"/>
              </w:rPr>
            </w:pPr>
            <w:r>
              <w:rPr>
                <w:color w:val="000000"/>
                <w:sz w:val="14"/>
                <w:szCs w:val="14"/>
              </w:rPr>
              <w:t>2,896</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2909E9">
            <w:pPr>
              <w:jc w:val="right"/>
              <w:rPr>
                <w:color w:val="000000"/>
                <w:sz w:val="14"/>
                <w:szCs w:val="14"/>
              </w:rPr>
            </w:pPr>
            <w:r>
              <w:rPr>
                <w:color w:val="000000"/>
                <w:sz w:val="14"/>
                <w:szCs w:val="14"/>
              </w:rPr>
              <w:t>2,325</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F069D7">
            <w:pPr>
              <w:jc w:val="right"/>
              <w:rPr>
                <w:color w:val="000000"/>
                <w:sz w:val="14"/>
                <w:szCs w:val="14"/>
              </w:rPr>
            </w:pPr>
            <w:r>
              <w:rPr>
                <w:color w:val="000000"/>
                <w:sz w:val="14"/>
                <w:szCs w:val="14"/>
              </w:rPr>
              <w:t>2,410</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F069D7">
            <w:pPr>
              <w:jc w:val="right"/>
              <w:rPr>
                <w:color w:val="000000"/>
                <w:sz w:val="14"/>
                <w:szCs w:val="14"/>
              </w:rPr>
            </w:pPr>
            <w:r>
              <w:rPr>
                <w:color w:val="000000"/>
                <w:sz w:val="14"/>
                <w:szCs w:val="14"/>
              </w:rPr>
              <w:t>1,405</w:t>
            </w:r>
          </w:p>
        </w:tc>
      </w:tr>
      <w:tr w:rsidR="00F069D7"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F069D7" w:rsidRPr="0052659D" w:rsidRDefault="00F069D7" w:rsidP="002909E9">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F069D7" w:rsidRPr="0052659D" w:rsidRDefault="00F069D7" w:rsidP="002909E9">
            <w:pPr>
              <w:rPr>
                <w:sz w:val="14"/>
                <w:szCs w:val="14"/>
              </w:rPr>
            </w:pPr>
            <w:r w:rsidRPr="0052659D">
              <w:rPr>
                <w:sz w:val="14"/>
                <w:szCs w:val="14"/>
              </w:rPr>
              <w:t xml:space="preserve">Norway </w:t>
            </w:r>
          </w:p>
        </w:tc>
        <w:tc>
          <w:tcPr>
            <w:tcW w:w="757" w:type="dxa"/>
            <w:tcBorders>
              <w:top w:val="nil"/>
              <w:left w:val="nil"/>
              <w:bottom w:val="nil"/>
              <w:right w:val="nil"/>
            </w:tcBorders>
            <w:shd w:val="clear" w:color="auto" w:fill="auto"/>
            <w:tcMar>
              <w:left w:w="43" w:type="dxa"/>
              <w:right w:w="43" w:type="dxa"/>
            </w:tcMar>
            <w:vAlign w:val="center"/>
            <w:hideMark/>
          </w:tcPr>
          <w:p w:rsidR="00F069D7" w:rsidRDefault="00F069D7" w:rsidP="002909E9">
            <w:pPr>
              <w:jc w:val="right"/>
              <w:rPr>
                <w:color w:val="000000"/>
                <w:sz w:val="14"/>
                <w:szCs w:val="14"/>
              </w:rPr>
            </w:pPr>
            <w:r>
              <w:rPr>
                <w:color w:val="000000"/>
                <w:sz w:val="14"/>
                <w:szCs w:val="14"/>
              </w:rPr>
              <w:t>48,751</w:t>
            </w:r>
          </w:p>
        </w:tc>
        <w:tc>
          <w:tcPr>
            <w:tcW w:w="810" w:type="dxa"/>
            <w:tcBorders>
              <w:top w:val="nil"/>
              <w:left w:val="nil"/>
              <w:bottom w:val="nil"/>
              <w:right w:val="nil"/>
            </w:tcBorders>
            <w:shd w:val="clear" w:color="auto" w:fill="auto"/>
            <w:tcMar>
              <w:left w:w="43" w:type="dxa"/>
              <w:right w:w="43" w:type="dxa"/>
            </w:tcMar>
            <w:vAlign w:val="center"/>
          </w:tcPr>
          <w:p w:rsidR="00F069D7" w:rsidRDefault="00F069D7" w:rsidP="002909E9">
            <w:pPr>
              <w:jc w:val="right"/>
              <w:rPr>
                <w:color w:val="000000"/>
                <w:sz w:val="14"/>
                <w:szCs w:val="14"/>
              </w:rPr>
            </w:pPr>
            <w:r>
              <w:rPr>
                <w:color w:val="000000"/>
                <w:sz w:val="14"/>
                <w:szCs w:val="14"/>
              </w:rPr>
              <w:t>58,993</w:t>
            </w:r>
          </w:p>
        </w:tc>
        <w:tc>
          <w:tcPr>
            <w:tcW w:w="786" w:type="dxa"/>
            <w:tcBorders>
              <w:top w:val="nil"/>
              <w:left w:val="nil"/>
              <w:bottom w:val="nil"/>
              <w:right w:val="nil"/>
            </w:tcBorders>
            <w:shd w:val="clear" w:color="auto" w:fill="auto"/>
            <w:tcMar>
              <w:left w:w="43" w:type="dxa"/>
              <w:right w:w="43" w:type="dxa"/>
            </w:tcMar>
            <w:vAlign w:val="center"/>
            <w:hideMark/>
          </w:tcPr>
          <w:p w:rsidR="00F069D7" w:rsidRDefault="00F069D7" w:rsidP="002909E9">
            <w:pPr>
              <w:jc w:val="right"/>
              <w:rPr>
                <w:color w:val="000000"/>
                <w:sz w:val="14"/>
                <w:szCs w:val="14"/>
              </w:rPr>
            </w:pPr>
            <w:r>
              <w:rPr>
                <w:color w:val="000000"/>
                <w:sz w:val="14"/>
                <w:szCs w:val="14"/>
              </w:rPr>
              <w:t>4,383</w:t>
            </w:r>
          </w:p>
        </w:tc>
        <w:tc>
          <w:tcPr>
            <w:tcW w:w="720" w:type="dxa"/>
            <w:tcBorders>
              <w:top w:val="nil"/>
              <w:left w:val="nil"/>
              <w:bottom w:val="nil"/>
              <w:right w:val="nil"/>
            </w:tcBorders>
            <w:tcMar>
              <w:left w:w="43" w:type="dxa"/>
              <w:right w:w="43" w:type="dxa"/>
            </w:tcMar>
            <w:vAlign w:val="center"/>
          </w:tcPr>
          <w:p w:rsidR="00F069D7" w:rsidRDefault="00F069D7" w:rsidP="00F069D7">
            <w:pPr>
              <w:jc w:val="right"/>
              <w:rPr>
                <w:color w:val="000000"/>
                <w:sz w:val="14"/>
                <w:szCs w:val="14"/>
              </w:rPr>
            </w:pPr>
            <w:r>
              <w:rPr>
                <w:color w:val="000000"/>
                <w:sz w:val="14"/>
                <w:szCs w:val="14"/>
              </w:rPr>
              <w:t>5,924</w:t>
            </w:r>
          </w:p>
        </w:tc>
        <w:tc>
          <w:tcPr>
            <w:tcW w:w="720" w:type="dxa"/>
            <w:tcBorders>
              <w:top w:val="nil"/>
              <w:left w:val="nil"/>
              <w:bottom w:val="nil"/>
              <w:right w:val="nil"/>
            </w:tcBorders>
            <w:shd w:val="clear" w:color="auto" w:fill="auto"/>
            <w:tcMar>
              <w:left w:w="43" w:type="dxa"/>
              <w:right w:w="43" w:type="dxa"/>
            </w:tcMar>
            <w:vAlign w:val="center"/>
            <w:hideMark/>
          </w:tcPr>
          <w:p w:rsidR="00F069D7" w:rsidRDefault="00F069D7" w:rsidP="002909E9">
            <w:pPr>
              <w:jc w:val="right"/>
              <w:rPr>
                <w:color w:val="000000"/>
                <w:sz w:val="14"/>
                <w:szCs w:val="14"/>
              </w:rPr>
            </w:pPr>
            <w:r>
              <w:rPr>
                <w:color w:val="000000"/>
                <w:sz w:val="14"/>
                <w:szCs w:val="14"/>
              </w:rPr>
              <w:t>4,081</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2909E9">
            <w:pPr>
              <w:jc w:val="right"/>
              <w:rPr>
                <w:color w:val="000000"/>
                <w:sz w:val="14"/>
                <w:szCs w:val="14"/>
              </w:rPr>
            </w:pPr>
            <w:r>
              <w:rPr>
                <w:color w:val="000000"/>
                <w:sz w:val="14"/>
                <w:szCs w:val="14"/>
              </w:rPr>
              <w:t>5,892</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2909E9">
            <w:pPr>
              <w:jc w:val="right"/>
              <w:rPr>
                <w:color w:val="000000"/>
                <w:sz w:val="14"/>
                <w:szCs w:val="14"/>
              </w:rPr>
            </w:pPr>
            <w:r>
              <w:rPr>
                <w:color w:val="000000"/>
                <w:sz w:val="14"/>
                <w:szCs w:val="14"/>
              </w:rPr>
              <w:t>3,044</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F069D7">
            <w:pPr>
              <w:jc w:val="right"/>
              <w:rPr>
                <w:color w:val="000000"/>
                <w:sz w:val="14"/>
                <w:szCs w:val="14"/>
              </w:rPr>
            </w:pPr>
            <w:r>
              <w:rPr>
                <w:color w:val="000000"/>
                <w:sz w:val="14"/>
                <w:szCs w:val="14"/>
              </w:rPr>
              <w:t>4,875</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F069D7">
            <w:pPr>
              <w:jc w:val="right"/>
              <w:rPr>
                <w:color w:val="000000"/>
                <w:sz w:val="14"/>
                <w:szCs w:val="14"/>
              </w:rPr>
            </w:pPr>
            <w:r>
              <w:rPr>
                <w:color w:val="000000"/>
                <w:sz w:val="14"/>
                <w:szCs w:val="14"/>
              </w:rPr>
              <w:t>4,328</w:t>
            </w:r>
          </w:p>
        </w:tc>
      </w:tr>
      <w:tr w:rsidR="00F069D7"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F069D7" w:rsidRPr="0052659D" w:rsidRDefault="00F069D7" w:rsidP="002909E9">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F069D7" w:rsidRPr="0052659D" w:rsidRDefault="00F069D7" w:rsidP="002909E9">
            <w:pPr>
              <w:rPr>
                <w:sz w:val="14"/>
                <w:szCs w:val="14"/>
              </w:rPr>
            </w:pPr>
            <w:r w:rsidRPr="0052659D">
              <w:rPr>
                <w:sz w:val="14"/>
                <w:szCs w:val="14"/>
              </w:rPr>
              <w:t xml:space="preserve">Sweden </w:t>
            </w:r>
          </w:p>
        </w:tc>
        <w:tc>
          <w:tcPr>
            <w:tcW w:w="757" w:type="dxa"/>
            <w:tcBorders>
              <w:top w:val="nil"/>
              <w:left w:val="nil"/>
              <w:bottom w:val="nil"/>
              <w:right w:val="nil"/>
            </w:tcBorders>
            <w:shd w:val="clear" w:color="auto" w:fill="auto"/>
            <w:tcMar>
              <w:left w:w="43" w:type="dxa"/>
              <w:right w:w="43" w:type="dxa"/>
            </w:tcMar>
            <w:vAlign w:val="center"/>
            <w:hideMark/>
          </w:tcPr>
          <w:p w:rsidR="00F069D7" w:rsidRDefault="00F069D7" w:rsidP="002909E9">
            <w:pPr>
              <w:jc w:val="right"/>
              <w:rPr>
                <w:color w:val="000000"/>
                <w:sz w:val="14"/>
                <w:szCs w:val="14"/>
              </w:rPr>
            </w:pPr>
            <w:r>
              <w:rPr>
                <w:color w:val="000000"/>
                <w:sz w:val="14"/>
                <w:szCs w:val="14"/>
              </w:rPr>
              <w:t>159,937</w:t>
            </w:r>
          </w:p>
        </w:tc>
        <w:tc>
          <w:tcPr>
            <w:tcW w:w="810" w:type="dxa"/>
            <w:tcBorders>
              <w:top w:val="nil"/>
              <w:left w:val="nil"/>
              <w:bottom w:val="nil"/>
              <w:right w:val="nil"/>
            </w:tcBorders>
            <w:shd w:val="clear" w:color="auto" w:fill="auto"/>
            <w:tcMar>
              <w:left w:w="43" w:type="dxa"/>
              <w:right w:w="43" w:type="dxa"/>
            </w:tcMar>
            <w:vAlign w:val="center"/>
          </w:tcPr>
          <w:p w:rsidR="00F069D7" w:rsidRDefault="00F069D7" w:rsidP="002909E9">
            <w:pPr>
              <w:jc w:val="right"/>
              <w:rPr>
                <w:color w:val="000000"/>
                <w:sz w:val="14"/>
                <w:szCs w:val="14"/>
              </w:rPr>
            </w:pPr>
            <w:r>
              <w:rPr>
                <w:color w:val="000000"/>
                <w:sz w:val="14"/>
                <w:szCs w:val="14"/>
              </w:rPr>
              <w:t>147,375</w:t>
            </w:r>
          </w:p>
        </w:tc>
        <w:tc>
          <w:tcPr>
            <w:tcW w:w="786" w:type="dxa"/>
            <w:tcBorders>
              <w:top w:val="nil"/>
              <w:left w:val="nil"/>
              <w:bottom w:val="nil"/>
              <w:right w:val="nil"/>
            </w:tcBorders>
            <w:shd w:val="clear" w:color="auto" w:fill="auto"/>
            <w:tcMar>
              <w:left w:w="43" w:type="dxa"/>
              <w:right w:w="43" w:type="dxa"/>
            </w:tcMar>
            <w:vAlign w:val="center"/>
            <w:hideMark/>
          </w:tcPr>
          <w:p w:rsidR="00F069D7" w:rsidRDefault="00F069D7" w:rsidP="002909E9">
            <w:pPr>
              <w:jc w:val="right"/>
              <w:rPr>
                <w:color w:val="000000"/>
                <w:sz w:val="14"/>
                <w:szCs w:val="14"/>
              </w:rPr>
            </w:pPr>
            <w:r>
              <w:rPr>
                <w:color w:val="000000"/>
                <w:sz w:val="14"/>
                <w:szCs w:val="14"/>
              </w:rPr>
              <w:t>11,874</w:t>
            </w:r>
          </w:p>
        </w:tc>
        <w:tc>
          <w:tcPr>
            <w:tcW w:w="720" w:type="dxa"/>
            <w:tcBorders>
              <w:top w:val="nil"/>
              <w:left w:val="nil"/>
              <w:bottom w:val="nil"/>
              <w:right w:val="nil"/>
            </w:tcBorders>
            <w:tcMar>
              <w:left w:w="43" w:type="dxa"/>
              <w:right w:w="43" w:type="dxa"/>
            </w:tcMar>
            <w:vAlign w:val="center"/>
          </w:tcPr>
          <w:p w:rsidR="00F069D7" w:rsidRDefault="00F069D7" w:rsidP="00F069D7">
            <w:pPr>
              <w:jc w:val="right"/>
              <w:rPr>
                <w:color w:val="000000"/>
                <w:sz w:val="14"/>
                <w:szCs w:val="14"/>
              </w:rPr>
            </w:pPr>
            <w:r>
              <w:rPr>
                <w:color w:val="000000"/>
                <w:sz w:val="14"/>
                <w:szCs w:val="14"/>
              </w:rPr>
              <w:t>12,780</w:t>
            </w:r>
          </w:p>
        </w:tc>
        <w:tc>
          <w:tcPr>
            <w:tcW w:w="720" w:type="dxa"/>
            <w:tcBorders>
              <w:top w:val="nil"/>
              <w:left w:val="nil"/>
              <w:bottom w:val="nil"/>
              <w:right w:val="nil"/>
            </w:tcBorders>
            <w:shd w:val="clear" w:color="auto" w:fill="auto"/>
            <w:tcMar>
              <w:left w:w="43" w:type="dxa"/>
              <w:right w:w="43" w:type="dxa"/>
            </w:tcMar>
            <w:vAlign w:val="center"/>
            <w:hideMark/>
          </w:tcPr>
          <w:p w:rsidR="00F069D7" w:rsidRDefault="00F069D7" w:rsidP="002909E9">
            <w:pPr>
              <w:jc w:val="right"/>
              <w:rPr>
                <w:color w:val="000000"/>
                <w:sz w:val="14"/>
                <w:szCs w:val="14"/>
              </w:rPr>
            </w:pPr>
            <w:r>
              <w:rPr>
                <w:color w:val="000000"/>
                <w:sz w:val="14"/>
                <w:szCs w:val="14"/>
              </w:rPr>
              <w:t>11,584</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2909E9">
            <w:pPr>
              <w:jc w:val="right"/>
              <w:rPr>
                <w:color w:val="000000"/>
                <w:sz w:val="14"/>
                <w:szCs w:val="14"/>
              </w:rPr>
            </w:pPr>
            <w:r>
              <w:rPr>
                <w:color w:val="000000"/>
                <w:sz w:val="14"/>
                <w:szCs w:val="14"/>
              </w:rPr>
              <w:t>9,915</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2909E9">
            <w:pPr>
              <w:jc w:val="right"/>
              <w:rPr>
                <w:color w:val="000000"/>
                <w:sz w:val="14"/>
                <w:szCs w:val="14"/>
              </w:rPr>
            </w:pPr>
            <w:r>
              <w:rPr>
                <w:color w:val="000000"/>
                <w:sz w:val="14"/>
                <w:szCs w:val="14"/>
              </w:rPr>
              <w:t>10,890</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F069D7">
            <w:pPr>
              <w:jc w:val="right"/>
              <w:rPr>
                <w:color w:val="000000"/>
                <w:sz w:val="14"/>
                <w:szCs w:val="14"/>
              </w:rPr>
            </w:pPr>
            <w:r>
              <w:rPr>
                <w:color w:val="000000"/>
                <w:sz w:val="14"/>
                <w:szCs w:val="14"/>
              </w:rPr>
              <w:t>14,826</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F069D7">
            <w:pPr>
              <w:jc w:val="right"/>
              <w:rPr>
                <w:color w:val="000000"/>
                <w:sz w:val="14"/>
                <w:szCs w:val="14"/>
              </w:rPr>
            </w:pPr>
            <w:r>
              <w:rPr>
                <w:color w:val="000000"/>
                <w:sz w:val="14"/>
                <w:szCs w:val="14"/>
              </w:rPr>
              <w:t>8,650</w:t>
            </w:r>
          </w:p>
        </w:tc>
      </w:tr>
      <w:tr w:rsidR="00F069D7"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F069D7" w:rsidRPr="0052659D" w:rsidRDefault="00F069D7" w:rsidP="002909E9">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F069D7" w:rsidRPr="0052659D" w:rsidRDefault="00F069D7" w:rsidP="002909E9">
            <w:pPr>
              <w:rPr>
                <w:sz w:val="14"/>
                <w:szCs w:val="14"/>
              </w:rPr>
            </w:pPr>
            <w:r w:rsidRPr="0052659D">
              <w:rPr>
                <w:sz w:val="14"/>
                <w:szCs w:val="14"/>
              </w:rPr>
              <w:t xml:space="preserve">United Kingdom </w:t>
            </w:r>
          </w:p>
        </w:tc>
        <w:tc>
          <w:tcPr>
            <w:tcW w:w="757" w:type="dxa"/>
            <w:tcBorders>
              <w:top w:val="nil"/>
              <w:left w:val="nil"/>
              <w:bottom w:val="nil"/>
              <w:right w:val="nil"/>
            </w:tcBorders>
            <w:shd w:val="clear" w:color="auto" w:fill="auto"/>
            <w:tcMar>
              <w:left w:w="43" w:type="dxa"/>
              <w:right w:w="43" w:type="dxa"/>
            </w:tcMar>
            <w:vAlign w:val="center"/>
            <w:hideMark/>
          </w:tcPr>
          <w:p w:rsidR="00F069D7" w:rsidRDefault="00F069D7" w:rsidP="002909E9">
            <w:pPr>
              <w:jc w:val="right"/>
              <w:rPr>
                <w:color w:val="000000"/>
                <w:sz w:val="14"/>
                <w:szCs w:val="14"/>
              </w:rPr>
            </w:pPr>
            <w:r>
              <w:rPr>
                <w:color w:val="000000"/>
                <w:sz w:val="14"/>
                <w:szCs w:val="14"/>
              </w:rPr>
              <w:t>1,774,299</w:t>
            </w:r>
          </w:p>
        </w:tc>
        <w:tc>
          <w:tcPr>
            <w:tcW w:w="810" w:type="dxa"/>
            <w:tcBorders>
              <w:top w:val="nil"/>
              <w:left w:val="nil"/>
              <w:bottom w:val="nil"/>
              <w:right w:val="nil"/>
            </w:tcBorders>
            <w:shd w:val="clear" w:color="auto" w:fill="auto"/>
            <w:tcMar>
              <w:left w:w="43" w:type="dxa"/>
              <w:right w:w="43" w:type="dxa"/>
            </w:tcMar>
            <w:vAlign w:val="center"/>
          </w:tcPr>
          <w:p w:rsidR="00F069D7" w:rsidRDefault="00F069D7" w:rsidP="002909E9">
            <w:pPr>
              <w:jc w:val="right"/>
              <w:rPr>
                <w:color w:val="000000"/>
                <w:sz w:val="14"/>
                <w:szCs w:val="14"/>
              </w:rPr>
            </w:pPr>
            <w:r>
              <w:rPr>
                <w:color w:val="000000"/>
                <w:sz w:val="14"/>
                <w:szCs w:val="14"/>
              </w:rPr>
              <w:t>1,758,050</w:t>
            </w:r>
          </w:p>
        </w:tc>
        <w:tc>
          <w:tcPr>
            <w:tcW w:w="786" w:type="dxa"/>
            <w:tcBorders>
              <w:top w:val="nil"/>
              <w:left w:val="nil"/>
              <w:bottom w:val="nil"/>
              <w:right w:val="nil"/>
            </w:tcBorders>
            <w:shd w:val="clear" w:color="auto" w:fill="auto"/>
            <w:tcMar>
              <w:left w:w="43" w:type="dxa"/>
              <w:right w:w="43" w:type="dxa"/>
            </w:tcMar>
            <w:vAlign w:val="center"/>
            <w:hideMark/>
          </w:tcPr>
          <w:p w:rsidR="00F069D7" w:rsidRDefault="00F069D7" w:rsidP="002909E9">
            <w:pPr>
              <w:jc w:val="right"/>
              <w:rPr>
                <w:color w:val="000000"/>
                <w:sz w:val="14"/>
                <w:szCs w:val="14"/>
              </w:rPr>
            </w:pPr>
            <w:r>
              <w:rPr>
                <w:color w:val="000000"/>
                <w:sz w:val="14"/>
                <w:szCs w:val="14"/>
              </w:rPr>
              <w:t>146,832</w:t>
            </w:r>
          </w:p>
        </w:tc>
        <w:tc>
          <w:tcPr>
            <w:tcW w:w="720" w:type="dxa"/>
            <w:tcBorders>
              <w:top w:val="nil"/>
              <w:left w:val="nil"/>
              <w:bottom w:val="nil"/>
              <w:right w:val="nil"/>
            </w:tcBorders>
            <w:tcMar>
              <w:left w:w="43" w:type="dxa"/>
              <w:right w:w="43" w:type="dxa"/>
            </w:tcMar>
            <w:vAlign w:val="center"/>
          </w:tcPr>
          <w:p w:rsidR="00F069D7" w:rsidRDefault="00F069D7" w:rsidP="00F069D7">
            <w:pPr>
              <w:jc w:val="right"/>
              <w:rPr>
                <w:color w:val="000000"/>
                <w:sz w:val="14"/>
                <w:szCs w:val="14"/>
              </w:rPr>
            </w:pPr>
            <w:r>
              <w:rPr>
                <w:color w:val="000000"/>
                <w:sz w:val="14"/>
                <w:szCs w:val="14"/>
              </w:rPr>
              <w:t>143,271</w:t>
            </w:r>
          </w:p>
        </w:tc>
        <w:tc>
          <w:tcPr>
            <w:tcW w:w="720" w:type="dxa"/>
            <w:tcBorders>
              <w:top w:val="nil"/>
              <w:left w:val="nil"/>
              <w:bottom w:val="nil"/>
              <w:right w:val="nil"/>
            </w:tcBorders>
            <w:shd w:val="clear" w:color="auto" w:fill="auto"/>
            <w:tcMar>
              <w:left w:w="43" w:type="dxa"/>
              <w:right w:w="43" w:type="dxa"/>
            </w:tcMar>
            <w:vAlign w:val="center"/>
            <w:hideMark/>
          </w:tcPr>
          <w:p w:rsidR="00F069D7" w:rsidRDefault="00F069D7" w:rsidP="002909E9">
            <w:pPr>
              <w:jc w:val="right"/>
              <w:rPr>
                <w:color w:val="000000"/>
                <w:sz w:val="14"/>
                <w:szCs w:val="14"/>
              </w:rPr>
            </w:pPr>
            <w:r>
              <w:rPr>
                <w:color w:val="000000"/>
                <w:sz w:val="14"/>
                <w:szCs w:val="14"/>
              </w:rPr>
              <w:t>136,391</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2909E9">
            <w:pPr>
              <w:jc w:val="right"/>
              <w:rPr>
                <w:color w:val="000000"/>
                <w:sz w:val="14"/>
                <w:szCs w:val="14"/>
              </w:rPr>
            </w:pPr>
            <w:r>
              <w:rPr>
                <w:color w:val="000000"/>
                <w:sz w:val="14"/>
                <w:szCs w:val="14"/>
              </w:rPr>
              <w:t>141,172</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2909E9">
            <w:pPr>
              <w:jc w:val="right"/>
              <w:rPr>
                <w:color w:val="000000"/>
                <w:sz w:val="14"/>
                <w:szCs w:val="14"/>
              </w:rPr>
            </w:pPr>
            <w:r>
              <w:rPr>
                <w:color w:val="000000"/>
                <w:sz w:val="14"/>
                <w:szCs w:val="14"/>
              </w:rPr>
              <w:t>137,289</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F069D7">
            <w:pPr>
              <w:jc w:val="right"/>
              <w:rPr>
                <w:color w:val="000000"/>
                <w:sz w:val="14"/>
                <w:szCs w:val="14"/>
              </w:rPr>
            </w:pPr>
            <w:r>
              <w:rPr>
                <w:color w:val="000000"/>
                <w:sz w:val="14"/>
                <w:szCs w:val="14"/>
              </w:rPr>
              <w:t>138,079</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F069D7">
            <w:pPr>
              <w:jc w:val="right"/>
              <w:rPr>
                <w:color w:val="000000"/>
                <w:sz w:val="14"/>
                <w:szCs w:val="14"/>
              </w:rPr>
            </w:pPr>
            <w:r>
              <w:rPr>
                <w:color w:val="000000"/>
                <w:sz w:val="14"/>
                <w:szCs w:val="14"/>
              </w:rPr>
              <w:t>105,904</w:t>
            </w:r>
          </w:p>
        </w:tc>
      </w:tr>
      <w:tr w:rsidR="00F069D7"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F069D7" w:rsidRPr="0052659D" w:rsidRDefault="00F069D7" w:rsidP="002909E9">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F069D7" w:rsidRPr="0052659D" w:rsidRDefault="00F069D7" w:rsidP="002909E9">
            <w:pPr>
              <w:rPr>
                <w:sz w:val="14"/>
                <w:szCs w:val="14"/>
              </w:rPr>
            </w:pPr>
            <w:r w:rsidRPr="0052659D">
              <w:rPr>
                <w:rFonts w:eastAsia="Arial Unicode MS"/>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F069D7" w:rsidRDefault="00F069D7" w:rsidP="002909E9">
            <w:pPr>
              <w:jc w:val="right"/>
              <w:rPr>
                <w:color w:val="000000"/>
                <w:sz w:val="14"/>
                <w:szCs w:val="14"/>
              </w:rPr>
            </w:pPr>
            <w:r>
              <w:rPr>
                <w:color w:val="000000"/>
                <w:sz w:val="14"/>
                <w:szCs w:val="14"/>
              </w:rPr>
              <w:t>130,800</w:t>
            </w:r>
          </w:p>
        </w:tc>
        <w:tc>
          <w:tcPr>
            <w:tcW w:w="810" w:type="dxa"/>
            <w:tcBorders>
              <w:top w:val="nil"/>
              <w:left w:val="nil"/>
              <w:bottom w:val="nil"/>
              <w:right w:val="nil"/>
            </w:tcBorders>
            <w:shd w:val="clear" w:color="auto" w:fill="auto"/>
            <w:tcMar>
              <w:left w:w="43" w:type="dxa"/>
              <w:right w:w="43" w:type="dxa"/>
            </w:tcMar>
            <w:vAlign w:val="center"/>
          </w:tcPr>
          <w:p w:rsidR="00F069D7" w:rsidRDefault="00F069D7" w:rsidP="002909E9">
            <w:pPr>
              <w:jc w:val="right"/>
              <w:rPr>
                <w:color w:val="000000"/>
                <w:sz w:val="14"/>
                <w:szCs w:val="14"/>
              </w:rPr>
            </w:pPr>
            <w:r>
              <w:rPr>
                <w:color w:val="000000"/>
                <w:sz w:val="14"/>
                <w:szCs w:val="14"/>
              </w:rPr>
              <w:t>138,481</w:t>
            </w:r>
          </w:p>
        </w:tc>
        <w:tc>
          <w:tcPr>
            <w:tcW w:w="786" w:type="dxa"/>
            <w:tcBorders>
              <w:top w:val="nil"/>
              <w:left w:val="nil"/>
              <w:bottom w:val="nil"/>
              <w:right w:val="nil"/>
            </w:tcBorders>
            <w:shd w:val="clear" w:color="auto" w:fill="auto"/>
            <w:tcMar>
              <w:left w:w="43" w:type="dxa"/>
              <w:right w:w="43" w:type="dxa"/>
            </w:tcMar>
            <w:vAlign w:val="center"/>
            <w:hideMark/>
          </w:tcPr>
          <w:p w:rsidR="00F069D7" w:rsidRDefault="00F069D7" w:rsidP="002909E9">
            <w:pPr>
              <w:jc w:val="right"/>
              <w:rPr>
                <w:color w:val="000000"/>
                <w:sz w:val="14"/>
                <w:szCs w:val="14"/>
              </w:rPr>
            </w:pPr>
            <w:r>
              <w:rPr>
                <w:color w:val="000000"/>
                <w:sz w:val="14"/>
                <w:szCs w:val="14"/>
              </w:rPr>
              <w:t>12,456</w:t>
            </w:r>
          </w:p>
        </w:tc>
        <w:tc>
          <w:tcPr>
            <w:tcW w:w="720" w:type="dxa"/>
            <w:tcBorders>
              <w:top w:val="nil"/>
              <w:left w:val="nil"/>
              <w:bottom w:val="nil"/>
              <w:right w:val="nil"/>
            </w:tcBorders>
            <w:tcMar>
              <w:left w:w="43" w:type="dxa"/>
              <w:right w:w="43" w:type="dxa"/>
            </w:tcMar>
            <w:vAlign w:val="center"/>
          </w:tcPr>
          <w:p w:rsidR="00F069D7" w:rsidRDefault="00F069D7" w:rsidP="00F069D7">
            <w:pPr>
              <w:jc w:val="right"/>
              <w:rPr>
                <w:color w:val="000000"/>
                <w:sz w:val="14"/>
                <w:szCs w:val="14"/>
              </w:rPr>
            </w:pPr>
            <w:r>
              <w:rPr>
                <w:color w:val="000000"/>
                <w:sz w:val="14"/>
                <w:szCs w:val="14"/>
              </w:rPr>
              <w:t>10,279</w:t>
            </w:r>
          </w:p>
        </w:tc>
        <w:tc>
          <w:tcPr>
            <w:tcW w:w="720" w:type="dxa"/>
            <w:tcBorders>
              <w:top w:val="nil"/>
              <w:left w:val="nil"/>
              <w:bottom w:val="nil"/>
              <w:right w:val="nil"/>
            </w:tcBorders>
            <w:shd w:val="clear" w:color="auto" w:fill="auto"/>
            <w:tcMar>
              <w:left w:w="43" w:type="dxa"/>
              <w:right w:w="43" w:type="dxa"/>
            </w:tcMar>
            <w:vAlign w:val="center"/>
            <w:hideMark/>
          </w:tcPr>
          <w:p w:rsidR="00F069D7" w:rsidRDefault="00F069D7" w:rsidP="002909E9">
            <w:pPr>
              <w:jc w:val="right"/>
              <w:rPr>
                <w:color w:val="000000"/>
                <w:sz w:val="14"/>
                <w:szCs w:val="14"/>
              </w:rPr>
            </w:pPr>
            <w:r>
              <w:rPr>
                <w:color w:val="000000"/>
                <w:sz w:val="14"/>
                <w:szCs w:val="14"/>
              </w:rPr>
              <w:t>11,368</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2909E9">
            <w:pPr>
              <w:jc w:val="right"/>
              <w:rPr>
                <w:color w:val="000000"/>
                <w:sz w:val="14"/>
                <w:szCs w:val="14"/>
              </w:rPr>
            </w:pPr>
            <w:r>
              <w:rPr>
                <w:color w:val="000000"/>
                <w:sz w:val="14"/>
                <w:szCs w:val="14"/>
              </w:rPr>
              <w:t>13,251</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2909E9">
            <w:pPr>
              <w:jc w:val="right"/>
              <w:rPr>
                <w:color w:val="000000"/>
                <w:sz w:val="14"/>
                <w:szCs w:val="14"/>
              </w:rPr>
            </w:pPr>
            <w:r>
              <w:rPr>
                <w:color w:val="000000"/>
                <w:sz w:val="14"/>
                <w:szCs w:val="14"/>
              </w:rPr>
              <w:t>11,941</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F069D7">
            <w:pPr>
              <w:jc w:val="right"/>
              <w:rPr>
                <w:color w:val="000000"/>
                <w:sz w:val="14"/>
                <w:szCs w:val="14"/>
              </w:rPr>
            </w:pPr>
            <w:r>
              <w:rPr>
                <w:color w:val="000000"/>
                <w:sz w:val="14"/>
                <w:szCs w:val="14"/>
              </w:rPr>
              <w:t>12,997</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F069D7">
            <w:pPr>
              <w:jc w:val="right"/>
              <w:rPr>
                <w:color w:val="000000"/>
                <w:sz w:val="14"/>
                <w:szCs w:val="14"/>
              </w:rPr>
            </w:pPr>
            <w:r>
              <w:rPr>
                <w:color w:val="000000"/>
                <w:sz w:val="14"/>
                <w:szCs w:val="14"/>
              </w:rPr>
              <w:t>9,223</w:t>
            </w:r>
          </w:p>
        </w:tc>
      </w:tr>
      <w:tr w:rsidR="00F069D7"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F069D7" w:rsidRPr="0052659D" w:rsidRDefault="00F069D7" w:rsidP="002909E9">
            <w:pPr>
              <w:jc w:val="center"/>
              <w:rPr>
                <w:b/>
                <w:bCs/>
                <w:sz w:val="14"/>
                <w:szCs w:val="14"/>
              </w:rPr>
            </w:pPr>
            <w:r w:rsidRPr="0052659D">
              <w:rPr>
                <w:b/>
                <w:bCs/>
                <w:sz w:val="14"/>
                <w:szCs w:val="14"/>
              </w:rPr>
              <w:t>G.</w:t>
            </w:r>
          </w:p>
        </w:tc>
        <w:tc>
          <w:tcPr>
            <w:tcW w:w="1980" w:type="dxa"/>
            <w:gridSpan w:val="2"/>
            <w:tcBorders>
              <w:top w:val="nil"/>
              <w:left w:val="nil"/>
              <w:bottom w:val="nil"/>
              <w:right w:val="nil"/>
            </w:tcBorders>
            <w:shd w:val="clear" w:color="auto" w:fill="auto"/>
            <w:vAlign w:val="center"/>
            <w:hideMark/>
          </w:tcPr>
          <w:p w:rsidR="00F069D7" w:rsidRPr="0052659D" w:rsidRDefault="00F069D7" w:rsidP="002909E9">
            <w:pPr>
              <w:rPr>
                <w:b/>
                <w:bCs/>
                <w:sz w:val="14"/>
                <w:szCs w:val="14"/>
              </w:rPr>
            </w:pPr>
            <w:r w:rsidRPr="0052659D">
              <w:rPr>
                <w:b/>
                <w:bCs/>
                <w:sz w:val="14"/>
                <w:szCs w:val="14"/>
              </w:rPr>
              <w:t xml:space="preserve">Southern Europe </w:t>
            </w:r>
          </w:p>
        </w:tc>
        <w:tc>
          <w:tcPr>
            <w:tcW w:w="757" w:type="dxa"/>
            <w:tcBorders>
              <w:top w:val="nil"/>
              <w:left w:val="nil"/>
              <w:bottom w:val="nil"/>
              <w:right w:val="nil"/>
            </w:tcBorders>
            <w:shd w:val="clear" w:color="auto" w:fill="auto"/>
            <w:tcMar>
              <w:left w:w="43" w:type="dxa"/>
              <w:right w:w="43" w:type="dxa"/>
            </w:tcMar>
            <w:vAlign w:val="center"/>
            <w:hideMark/>
          </w:tcPr>
          <w:p w:rsidR="00F069D7" w:rsidRDefault="00F069D7" w:rsidP="002909E9">
            <w:pPr>
              <w:jc w:val="right"/>
              <w:rPr>
                <w:b/>
                <w:bCs/>
                <w:color w:val="000000"/>
                <w:sz w:val="14"/>
                <w:szCs w:val="14"/>
              </w:rPr>
            </w:pPr>
            <w:r>
              <w:rPr>
                <w:b/>
                <w:bCs/>
                <w:color w:val="000000"/>
                <w:sz w:val="14"/>
                <w:szCs w:val="14"/>
              </w:rPr>
              <w:t>2,089,646</w:t>
            </w:r>
          </w:p>
        </w:tc>
        <w:tc>
          <w:tcPr>
            <w:tcW w:w="810" w:type="dxa"/>
            <w:tcBorders>
              <w:top w:val="nil"/>
              <w:left w:val="nil"/>
              <w:bottom w:val="nil"/>
              <w:right w:val="nil"/>
            </w:tcBorders>
            <w:shd w:val="clear" w:color="auto" w:fill="auto"/>
            <w:tcMar>
              <w:left w:w="43" w:type="dxa"/>
              <w:right w:w="43" w:type="dxa"/>
            </w:tcMar>
            <w:vAlign w:val="center"/>
          </w:tcPr>
          <w:p w:rsidR="00F069D7" w:rsidRDefault="00F069D7" w:rsidP="002909E9">
            <w:pPr>
              <w:jc w:val="right"/>
              <w:rPr>
                <w:b/>
                <w:bCs/>
                <w:color w:val="000000"/>
                <w:sz w:val="14"/>
                <w:szCs w:val="14"/>
              </w:rPr>
            </w:pPr>
            <w:r>
              <w:rPr>
                <w:b/>
                <w:bCs/>
                <w:color w:val="000000"/>
                <w:sz w:val="14"/>
                <w:szCs w:val="14"/>
              </w:rPr>
              <w:t>2,096,956</w:t>
            </w:r>
          </w:p>
        </w:tc>
        <w:tc>
          <w:tcPr>
            <w:tcW w:w="786" w:type="dxa"/>
            <w:tcBorders>
              <w:top w:val="nil"/>
              <w:left w:val="nil"/>
              <w:bottom w:val="nil"/>
              <w:right w:val="nil"/>
            </w:tcBorders>
            <w:shd w:val="clear" w:color="auto" w:fill="auto"/>
            <w:tcMar>
              <w:left w:w="43" w:type="dxa"/>
              <w:right w:w="43" w:type="dxa"/>
            </w:tcMar>
            <w:vAlign w:val="center"/>
            <w:hideMark/>
          </w:tcPr>
          <w:p w:rsidR="00F069D7" w:rsidRDefault="00F069D7" w:rsidP="002909E9">
            <w:pPr>
              <w:jc w:val="right"/>
              <w:rPr>
                <w:b/>
                <w:bCs/>
                <w:color w:val="000000"/>
                <w:sz w:val="14"/>
                <w:szCs w:val="14"/>
              </w:rPr>
            </w:pPr>
            <w:r>
              <w:rPr>
                <w:b/>
                <w:bCs/>
                <w:color w:val="000000"/>
                <w:sz w:val="14"/>
                <w:szCs w:val="14"/>
              </w:rPr>
              <w:t>177,122</w:t>
            </w:r>
          </w:p>
        </w:tc>
        <w:tc>
          <w:tcPr>
            <w:tcW w:w="720" w:type="dxa"/>
            <w:tcBorders>
              <w:top w:val="nil"/>
              <w:left w:val="nil"/>
              <w:bottom w:val="nil"/>
              <w:right w:val="nil"/>
            </w:tcBorders>
            <w:tcMar>
              <w:left w:w="43" w:type="dxa"/>
              <w:right w:w="43" w:type="dxa"/>
            </w:tcMar>
            <w:vAlign w:val="center"/>
          </w:tcPr>
          <w:p w:rsidR="00F069D7" w:rsidRDefault="00F069D7" w:rsidP="00F069D7">
            <w:pPr>
              <w:jc w:val="right"/>
              <w:rPr>
                <w:b/>
                <w:bCs/>
                <w:color w:val="000000"/>
                <w:sz w:val="14"/>
                <w:szCs w:val="14"/>
              </w:rPr>
            </w:pPr>
            <w:r>
              <w:rPr>
                <w:b/>
                <w:bCs/>
                <w:color w:val="000000"/>
                <w:sz w:val="14"/>
                <w:szCs w:val="14"/>
              </w:rPr>
              <w:t>191,950</w:t>
            </w:r>
          </w:p>
        </w:tc>
        <w:tc>
          <w:tcPr>
            <w:tcW w:w="720" w:type="dxa"/>
            <w:tcBorders>
              <w:top w:val="nil"/>
              <w:left w:val="nil"/>
              <w:bottom w:val="nil"/>
              <w:right w:val="nil"/>
            </w:tcBorders>
            <w:shd w:val="clear" w:color="auto" w:fill="auto"/>
            <w:tcMar>
              <w:left w:w="43" w:type="dxa"/>
              <w:right w:w="43" w:type="dxa"/>
            </w:tcMar>
            <w:vAlign w:val="center"/>
            <w:hideMark/>
          </w:tcPr>
          <w:p w:rsidR="00F069D7" w:rsidRDefault="00F069D7" w:rsidP="002909E9">
            <w:pPr>
              <w:jc w:val="right"/>
              <w:rPr>
                <w:b/>
                <w:bCs/>
                <w:color w:val="000000"/>
                <w:sz w:val="14"/>
                <w:szCs w:val="14"/>
              </w:rPr>
            </w:pPr>
            <w:r>
              <w:rPr>
                <w:b/>
                <w:bCs/>
                <w:color w:val="000000"/>
                <w:sz w:val="14"/>
                <w:szCs w:val="14"/>
              </w:rPr>
              <w:t>154,594</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2909E9">
            <w:pPr>
              <w:jc w:val="right"/>
              <w:rPr>
                <w:b/>
                <w:bCs/>
                <w:color w:val="000000"/>
                <w:sz w:val="14"/>
                <w:szCs w:val="14"/>
              </w:rPr>
            </w:pPr>
            <w:r>
              <w:rPr>
                <w:b/>
                <w:bCs/>
                <w:color w:val="000000"/>
                <w:sz w:val="14"/>
                <w:szCs w:val="14"/>
              </w:rPr>
              <w:t>187,157</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2909E9">
            <w:pPr>
              <w:jc w:val="right"/>
              <w:rPr>
                <w:b/>
                <w:bCs/>
                <w:color w:val="000000"/>
                <w:sz w:val="14"/>
                <w:szCs w:val="14"/>
              </w:rPr>
            </w:pPr>
            <w:r>
              <w:rPr>
                <w:b/>
                <w:bCs/>
                <w:color w:val="000000"/>
                <w:sz w:val="14"/>
                <w:szCs w:val="14"/>
              </w:rPr>
              <w:t>171,991</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F069D7">
            <w:pPr>
              <w:jc w:val="right"/>
              <w:rPr>
                <w:b/>
                <w:bCs/>
                <w:color w:val="000000"/>
                <w:sz w:val="14"/>
                <w:szCs w:val="14"/>
              </w:rPr>
            </w:pPr>
            <w:r>
              <w:rPr>
                <w:b/>
                <w:bCs/>
                <w:color w:val="000000"/>
                <w:sz w:val="14"/>
                <w:szCs w:val="14"/>
              </w:rPr>
              <w:t>177,286</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F069D7">
            <w:pPr>
              <w:jc w:val="right"/>
              <w:rPr>
                <w:b/>
                <w:bCs/>
                <w:color w:val="000000"/>
                <w:sz w:val="14"/>
                <w:szCs w:val="14"/>
              </w:rPr>
            </w:pPr>
            <w:r>
              <w:rPr>
                <w:b/>
                <w:bCs/>
                <w:color w:val="000000"/>
                <w:sz w:val="14"/>
                <w:szCs w:val="14"/>
              </w:rPr>
              <w:t>145,480</w:t>
            </w:r>
          </w:p>
        </w:tc>
      </w:tr>
      <w:tr w:rsidR="00F069D7"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F069D7" w:rsidRPr="0052659D" w:rsidRDefault="00F069D7" w:rsidP="002909E9">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F069D7" w:rsidRPr="0052659D" w:rsidRDefault="00F069D7" w:rsidP="002909E9">
            <w:pPr>
              <w:rPr>
                <w:sz w:val="14"/>
                <w:szCs w:val="14"/>
              </w:rPr>
            </w:pPr>
            <w:r w:rsidRPr="0052659D">
              <w:rPr>
                <w:sz w:val="14"/>
                <w:szCs w:val="14"/>
              </w:rPr>
              <w:t xml:space="preserve">Greece </w:t>
            </w:r>
          </w:p>
        </w:tc>
        <w:tc>
          <w:tcPr>
            <w:tcW w:w="757" w:type="dxa"/>
            <w:tcBorders>
              <w:top w:val="nil"/>
              <w:left w:val="nil"/>
              <w:bottom w:val="nil"/>
              <w:right w:val="nil"/>
            </w:tcBorders>
            <w:shd w:val="clear" w:color="auto" w:fill="auto"/>
            <w:tcMar>
              <w:left w:w="43" w:type="dxa"/>
              <w:right w:w="43" w:type="dxa"/>
            </w:tcMar>
            <w:vAlign w:val="center"/>
            <w:hideMark/>
          </w:tcPr>
          <w:p w:rsidR="00F069D7" w:rsidRDefault="00F069D7" w:rsidP="002909E9">
            <w:pPr>
              <w:jc w:val="right"/>
              <w:rPr>
                <w:color w:val="000000"/>
                <w:sz w:val="14"/>
                <w:szCs w:val="14"/>
              </w:rPr>
            </w:pPr>
            <w:r>
              <w:rPr>
                <w:color w:val="000000"/>
                <w:sz w:val="14"/>
                <w:szCs w:val="14"/>
              </w:rPr>
              <w:t>78,471</w:t>
            </w:r>
          </w:p>
        </w:tc>
        <w:tc>
          <w:tcPr>
            <w:tcW w:w="810" w:type="dxa"/>
            <w:tcBorders>
              <w:top w:val="nil"/>
              <w:left w:val="nil"/>
              <w:bottom w:val="nil"/>
              <w:right w:val="nil"/>
            </w:tcBorders>
            <w:shd w:val="clear" w:color="auto" w:fill="auto"/>
            <w:tcMar>
              <w:left w:w="43" w:type="dxa"/>
              <w:right w:w="43" w:type="dxa"/>
            </w:tcMar>
            <w:vAlign w:val="center"/>
          </w:tcPr>
          <w:p w:rsidR="00F069D7" w:rsidRDefault="00F069D7" w:rsidP="002909E9">
            <w:pPr>
              <w:jc w:val="right"/>
              <w:rPr>
                <w:color w:val="000000"/>
                <w:sz w:val="14"/>
                <w:szCs w:val="14"/>
              </w:rPr>
            </w:pPr>
            <w:r>
              <w:rPr>
                <w:color w:val="000000"/>
                <w:sz w:val="14"/>
                <w:szCs w:val="14"/>
              </w:rPr>
              <w:t>86,969</w:t>
            </w:r>
          </w:p>
        </w:tc>
        <w:tc>
          <w:tcPr>
            <w:tcW w:w="786" w:type="dxa"/>
            <w:tcBorders>
              <w:top w:val="nil"/>
              <w:left w:val="nil"/>
              <w:bottom w:val="nil"/>
              <w:right w:val="nil"/>
            </w:tcBorders>
            <w:shd w:val="clear" w:color="auto" w:fill="auto"/>
            <w:tcMar>
              <w:left w:w="43" w:type="dxa"/>
              <w:right w:w="43" w:type="dxa"/>
            </w:tcMar>
            <w:vAlign w:val="center"/>
            <w:hideMark/>
          </w:tcPr>
          <w:p w:rsidR="00F069D7" w:rsidRDefault="00F069D7" w:rsidP="002909E9">
            <w:pPr>
              <w:jc w:val="right"/>
              <w:rPr>
                <w:color w:val="000000"/>
                <w:sz w:val="14"/>
                <w:szCs w:val="14"/>
              </w:rPr>
            </w:pPr>
            <w:r>
              <w:rPr>
                <w:color w:val="000000"/>
                <w:sz w:val="14"/>
                <w:szCs w:val="14"/>
              </w:rPr>
              <w:t>9,116</w:t>
            </w:r>
          </w:p>
        </w:tc>
        <w:tc>
          <w:tcPr>
            <w:tcW w:w="720" w:type="dxa"/>
            <w:tcBorders>
              <w:top w:val="nil"/>
              <w:left w:val="nil"/>
              <w:bottom w:val="nil"/>
              <w:right w:val="nil"/>
            </w:tcBorders>
            <w:tcMar>
              <w:left w:w="43" w:type="dxa"/>
              <w:right w:w="43" w:type="dxa"/>
            </w:tcMar>
            <w:vAlign w:val="center"/>
          </w:tcPr>
          <w:p w:rsidR="00F069D7" w:rsidRDefault="00F069D7" w:rsidP="00F069D7">
            <w:pPr>
              <w:jc w:val="right"/>
              <w:rPr>
                <w:color w:val="000000"/>
                <w:sz w:val="14"/>
                <w:szCs w:val="14"/>
              </w:rPr>
            </w:pPr>
            <w:r>
              <w:rPr>
                <w:color w:val="000000"/>
                <w:sz w:val="14"/>
                <w:szCs w:val="14"/>
              </w:rPr>
              <w:t>9,534</w:t>
            </w:r>
          </w:p>
        </w:tc>
        <w:tc>
          <w:tcPr>
            <w:tcW w:w="720" w:type="dxa"/>
            <w:tcBorders>
              <w:top w:val="nil"/>
              <w:left w:val="nil"/>
              <w:bottom w:val="nil"/>
              <w:right w:val="nil"/>
            </w:tcBorders>
            <w:shd w:val="clear" w:color="auto" w:fill="auto"/>
            <w:tcMar>
              <w:left w:w="43" w:type="dxa"/>
              <w:right w:w="43" w:type="dxa"/>
            </w:tcMar>
            <w:vAlign w:val="center"/>
            <w:hideMark/>
          </w:tcPr>
          <w:p w:rsidR="00F069D7" w:rsidRDefault="00F069D7" w:rsidP="002909E9">
            <w:pPr>
              <w:jc w:val="right"/>
              <w:rPr>
                <w:color w:val="000000"/>
                <w:sz w:val="14"/>
                <w:szCs w:val="14"/>
              </w:rPr>
            </w:pPr>
            <w:r>
              <w:rPr>
                <w:color w:val="000000"/>
                <w:sz w:val="14"/>
                <w:szCs w:val="14"/>
              </w:rPr>
              <w:t>5,825</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2909E9">
            <w:pPr>
              <w:jc w:val="right"/>
              <w:rPr>
                <w:color w:val="000000"/>
                <w:sz w:val="14"/>
                <w:szCs w:val="14"/>
              </w:rPr>
            </w:pPr>
            <w:r>
              <w:rPr>
                <w:color w:val="000000"/>
                <w:sz w:val="14"/>
                <w:szCs w:val="14"/>
              </w:rPr>
              <w:t>5,159</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2909E9">
            <w:pPr>
              <w:jc w:val="right"/>
              <w:rPr>
                <w:color w:val="000000"/>
                <w:sz w:val="14"/>
                <w:szCs w:val="14"/>
              </w:rPr>
            </w:pPr>
            <w:r>
              <w:rPr>
                <w:color w:val="000000"/>
                <w:sz w:val="14"/>
                <w:szCs w:val="14"/>
              </w:rPr>
              <w:t>4,968</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F069D7">
            <w:pPr>
              <w:jc w:val="right"/>
              <w:rPr>
                <w:color w:val="000000"/>
                <w:sz w:val="14"/>
                <w:szCs w:val="14"/>
              </w:rPr>
            </w:pPr>
            <w:r>
              <w:rPr>
                <w:color w:val="000000"/>
                <w:sz w:val="14"/>
                <w:szCs w:val="14"/>
              </w:rPr>
              <w:t>6,852</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F069D7">
            <w:pPr>
              <w:jc w:val="right"/>
              <w:rPr>
                <w:color w:val="000000"/>
                <w:sz w:val="14"/>
                <w:szCs w:val="14"/>
              </w:rPr>
            </w:pPr>
            <w:r>
              <w:rPr>
                <w:color w:val="000000"/>
                <w:sz w:val="14"/>
                <w:szCs w:val="14"/>
              </w:rPr>
              <w:t>5,374</w:t>
            </w:r>
          </w:p>
        </w:tc>
      </w:tr>
      <w:tr w:rsidR="00F069D7"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F069D7" w:rsidRPr="0052659D" w:rsidRDefault="00F069D7" w:rsidP="002909E9">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F069D7" w:rsidRPr="0052659D" w:rsidRDefault="00F069D7" w:rsidP="002909E9">
            <w:pPr>
              <w:rPr>
                <w:sz w:val="14"/>
                <w:szCs w:val="14"/>
              </w:rPr>
            </w:pPr>
            <w:r w:rsidRPr="0052659D">
              <w:rPr>
                <w:sz w:val="14"/>
                <w:szCs w:val="14"/>
              </w:rPr>
              <w:t xml:space="preserve">Italy </w:t>
            </w:r>
          </w:p>
        </w:tc>
        <w:tc>
          <w:tcPr>
            <w:tcW w:w="757" w:type="dxa"/>
            <w:tcBorders>
              <w:top w:val="nil"/>
              <w:left w:val="nil"/>
              <w:bottom w:val="nil"/>
              <w:right w:val="nil"/>
            </w:tcBorders>
            <w:shd w:val="clear" w:color="auto" w:fill="auto"/>
            <w:tcMar>
              <w:left w:w="43" w:type="dxa"/>
              <w:right w:w="43" w:type="dxa"/>
            </w:tcMar>
            <w:vAlign w:val="center"/>
            <w:hideMark/>
          </w:tcPr>
          <w:p w:rsidR="00F069D7" w:rsidRDefault="00F069D7" w:rsidP="002909E9">
            <w:pPr>
              <w:jc w:val="right"/>
              <w:rPr>
                <w:color w:val="000000"/>
                <w:sz w:val="14"/>
                <w:szCs w:val="14"/>
              </w:rPr>
            </w:pPr>
            <w:r>
              <w:rPr>
                <w:color w:val="000000"/>
                <w:sz w:val="14"/>
                <w:szCs w:val="14"/>
              </w:rPr>
              <w:t>769,085</w:t>
            </w:r>
          </w:p>
        </w:tc>
        <w:tc>
          <w:tcPr>
            <w:tcW w:w="810" w:type="dxa"/>
            <w:tcBorders>
              <w:top w:val="nil"/>
              <w:left w:val="nil"/>
              <w:bottom w:val="nil"/>
              <w:right w:val="nil"/>
            </w:tcBorders>
            <w:shd w:val="clear" w:color="auto" w:fill="auto"/>
            <w:tcMar>
              <w:left w:w="43" w:type="dxa"/>
              <w:right w:w="43" w:type="dxa"/>
            </w:tcMar>
            <w:vAlign w:val="center"/>
          </w:tcPr>
          <w:p w:rsidR="00F069D7" w:rsidRDefault="00F069D7" w:rsidP="002909E9">
            <w:pPr>
              <w:jc w:val="right"/>
              <w:rPr>
                <w:color w:val="000000"/>
                <w:sz w:val="14"/>
                <w:szCs w:val="14"/>
              </w:rPr>
            </w:pPr>
            <w:r>
              <w:rPr>
                <w:color w:val="000000"/>
                <w:sz w:val="14"/>
                <w:szCs w:val="14"/>
              </w:rPr>
              <w:t>805,399</w:t>
            </w:r>
          </w:p>
        </w:tc>
        <w:tc>
          <w:tcPr>
            <w:tcW w:w="786" w:type="dxa"/>
            <w:tcBorders>
              <w:top w:val="nil"/>
              <w:left w:val="nil"/>
              <w:bottom w:val="nil"/>
              <w:right w:val="nil"/>
            </w:tcBorders>
            <w:shd w:val="clear" w:color="auto" w:fill="auto"/>
            <w:tcMar>
              <w:left w:w="43" w:type="dxa"/>
              <w:right w:w="43" w:type="dxa"/>
            </w:tcMar>
            <w:vAlign w:val="center"/>
            <w:hideMark/>
          </w:tcPr>
          <w:p w:rsidR="00F069D7" w:rsidRDefault="00F069D7" w:rsidP="002909E9">
            <w:pPr>
              <w:jc w:val="right"/>
              <w:rPr>
                <w:color w:val="000000"/>
                <w:sz w:val="14"/>
                <w:szCs w:val="14"/>
              </w:rPr>
            </w:pPr>
            <w:r>
              <w:rPr>
                <w:color w:val="000000"/>
                <w:sz w:val="14"/>
                <w:szCs w:val="14"/>
              </w:rPr>
              <w:t>66,885</w:t>
            </w:r>
          </w:p>
        </w:tc>
        <w:tc>
          <w:tcPr>
            <w:tcW w:w="720" w:type="dxa"/>
            <w:tcBorders>
              <w:top w:val="nil"/>
              <w:left w:val="nil"/>
              <w:bottom w:val="nil"/>
              <w:right w:val="nil"/>
            </w:tcBorders>
            <w:tcMar>
              <w:left w:w="43" w:type="dxa"/>
              <w:right w:w="43" w:type="dxa"/>
            </w:tcMar>
            <w:vAlign w:val="center"/>
          </w:tcPr>
          <w:p w:rsidR="00F069D7" w:rsidRDefault="00F069D7" w:rsidP="00F069D7">
            <w:pPr>
              <w:jc w:val="right"/>
              <w:rPr>
                <w:color w:val="000000"/>
                <w:sz w:val="14"/>
                <w:szCs w:val="14"/>
              </w:rPr>
            </w:pPr>
            <w:r>
              <w:rPr>
                <w:color w:val="000000"/>
                <w:sz w:val="14"/>
                <w:szCs w:val="14"/>
              </w:rPr>
              <w:t>74,869</w:t>
            </w:r>
          </w:p>
        </w:tc>
        <w:tc>
          <w:tcPr>
            <w:tcW w:w="720" w:type="dxa"/>
            <w:tcBorders>
              <w:top w:val="nil"/>
              <w:left w:val="nil"/>
              <w:bottom w:val="nil"/>
              <w:right w:val="nil"/>
            </w:tcBorders>
            <w:shd w:val="clear" w:color="auto" w:fill="auto"/>
            <w:tcMar>
              <w:left w:w="43" w:type="dxa"/>
              <w:right w:w="43" w:type="dxa"/>
            </w:tcMar>
            <w:vAlign w:val="center"/>
            <w:hideMark/>
          </w:tcPr>
          <w:p w:rsidR="00F069D7" w:rsidRDefault="00F069D7" w:rsidP="002909E9">
            <w:pPr>
              <w:jc w:val="right"/>
              <w:rPr>
                <w:color w:val="000000"/>
                <w:sz w:val="14"/>
                <w:szCs w:val="14"/>
              </w:rPr>
            </w:pPr>
            <w:r>
              <w:rPr>
                <w:color w:val="000000"/>
                <w:sz w:val="14"/>
                <w:szCs w:val="14"/>
              </w:rPr>
              <w:t>61,997</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2909E9">
            <w:pPr>
              <w:jc w:val="right"/>
              <w:rPr>
                <w:color w:val="000000"/>
                <w:sz w:val="14"/>
                <w:szCs w:val="14"/>
              </w:rPr>
            </w:pPr>
            <w:r>
              <w:rPr>
                <w:color w:val="000000"/>
                <w:sz w:val="14"/>
                <w:szCs w:val="14"/>
              </w:rPr>
              <w:t>76,074</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2909E9">
            <w:pPr>
              <w:jc w:val="right"/>
              <w:rPr>
                <w:color w:val="000000"/>
                <w:sz w:val="14"/>
                <w:szCs w:val="14"/>
              </w:rPr>
            </w:pPr>
            <w:r>
              <w:rPr>
                <w:color w:val="000000"/>
                <w:sz w:val="14"/>
                <w:szCs w:val="14"/>
              </w:rPr>
              <w:t>61,569</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F069D7">
            <w:pPr>
              <w:jc w:val="right"/>
              <w:rPr>
                <w:color w:val="000000"/>
                <w:sz w:val="14"/>
                <w:szCs w:val="14"/>
              </w:rPr>
            </w:pPr>
            <w:r>
              <w:rPr>
                <w:color w:val="000000"/>
                <w:sz w:val="14"/>
                <w:szCs w:val="14"/>
              </w:rPr>
              <w:t>66,696</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F069D7">
            <w:pPr>
              <w:jc w:val="right"/>
              <w:rPr>
                <w:color w:val="000000"/>
                <w:sz w:val="14"/>
                <w:szCs w:val="14"/>
              </w:rPr>
            </w:pPr>
            <w:r>
              <w:rPr>
                <w:color w:val="000000"/>
                <w:sz w:val="14"/>
                <w:szCs w:val="14"/>
              </w:rPr>
              <w:t>50,303</w:t>
            </w:r>
          </w:p>
        </w:tc>
      </w:tr>
      <w:tr w:rsidR="00F069D7"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F069D7" w:rsidRPr="0052659D" w:rsidRDefault="00F069D7" w:rsidP="002909E9">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F069D7" w:rsidRPr="0052659D" w:rsidRDefault="00F069D7" w:rsidP="002909E9">
            <w:pPr>
              <w:rPr>
                <w:sz w:val="14"/>
                <w:szCs w:val="14"/>
              </w:rPr>
            </w:pPr>
            <w:r w:rsidRPr="0052659D">
              <w:rPr>
                <w:sz w:val="14"/>
                <w:szCs w:val="14"/>
              </w:rPr>
              <w:t xml:space="preserve">Spain </w:t>
            </w:r>
          </w:p>
        </w:tc>
        <w:tc>
          <w:tcPr>
            <w:tcW w:w="757" w:type="dxa"/>
            <w:tcBorders>
              <w:top w:val="nil"/>
              <w:left w:val="nil"/>
              <w:bottom w:val="nil"/>
              <w:right w:val="nil"/>
            </w:tcBorders>
            <w:shd w:val="clear" w:color="auto" w:fill="auto"/>
            <w:tcMar>
              <w:left w:w="43" w:type="dxa"/>
              <w:right w:w="43" w:type="dxa"/>
            </w:tcMar>
            <w:vAlign w:val="center"/>
            <w:hideMark/>
          </w:tcPr>
          <w:p w:rsidR="00F069D7" w:rsidRDefault="00F069D7" w:rsidP="002909E9">
            <w:pPr>
              <w:jc w:val="right"/>
              <w:rPr>
                <w:color w:val="000000"/>
                <w:sz w:val="14"/>
                <w:szCs w:val="14"/>
              </w:rPr>
            </w:pPr>
            <w:r>
              <w:rPr>
                <w:color w:val="000000"/>
                <w:sz w:val="14"/>
                <w:szCs w:val="14"/>
              </w:rPr>
              <w:t>942,205</w:t>
            </w:r>
          </w:p>
        </w:tc>
        <w:tc>
          <w:tcPr>
            <w:tcW w:w="810" w:type="dxa"/>
            <w:tcBorders>
              <w:top w:val="nil"/>
              <w:left w:val="nil"/>
              <w:bottom w:val="nil"/>
              <w:right w:val="nil"/>
            </w:tcBorders>
            <w:shd w:val="clear" w:color="auto" w:fill="auto"/>
            <w:tcMar>
              <w:left w:w="43" w:type="dxa"/>
              <w:right w:w="43" w:type="dxa"/>
            </w:tcMar>
            <w:vAlign w:val="center"/>
          </w:tcPr>
          <w:p w:rsidR="00F069D7" w:rsidRDefault="00F069D7" w:rsidP="002909E9">
            <w:pPr>
              <w:jc w:val="right"/>
              <w:rPr>
                <w:color w:val="000000"/>
                <w:sz w:val="14"/>
                <w:szCs w:val="14"/>
              </w:rPr>
            </w:pPr>
            <w:r>
              <w:rPr>
                <w:color w:val="000000"/>
                <w:sz w:val="14"/>
                <w:szCs w:val="14"/>
              </w:rPr>
              <w:t>929,421</w:t>
            </w:r>
          </w:p>
        </w:tc>
        <w:tc>
          <w:tcPr>
            <w:tcW w:w="786" w:type="dxa"/>
            <w:tcBorders>
              <w:top w:val="nil"/>
              <w:left w:val="nil"/>
              <w:bottom w:val="nil"/>
              <w:right w:val="nil"/>
            </w:tcBorders>
            <w:shd w:val="clear" w:color="auto" w:fill="auto"/>
            <w:tcMar>
              <w:left w:w="43" w:type="dxa"/>
              <w:right w:w="43" w:type="dxa"/>
            </w:tcMar>
            <w:vAlign w:val="center"/>
            <w:hideMark/>
          </w:tcPr>
          <w:p w:rsidR="00F069D7" w:rsidRDefault="00F069D7" w:rsidP="002909E9">
            <w:pPr>
              <w:jc w:val="right"/>
              <w:rPr>
                <w:color w:val="000000"/>
                <w:sz w:val="14"/>
                <w:szCs w:val="14"/>
              </w:rPr>
            </w:pPr>
            <w:r>
              <w:rPr>
                <w:color w:val="000000"/>
                <w:sz w:val="14"/>
                <w:szCs w:val="14"/>
              </w:rPr>
              <w:t>80,676</w:t>
            </w:r>
          </w:p>
        </w:tc>
        <w:tc>
          <w:tcPr>
            <w:tcW w:w="720" w:type="dxa"/>
            <w:tcBorders>
              <w:top w:val="nil"/>
              <w:left w:val="nil"/>
              <w:bottom w:val="nil"/>
              <w:right w:val="nil"/>
            </w:tcBorders>
            <w:tcMar>
              <w:left w:w="43" w:type="dxa"/>
              <w:right w:w="43" w:type="dxa"/>
            </w:tcMar>
            <w:vAlign w:val="center"/>
          </w:tcPr>
          <w:p w:rsidR="00F069D7" w:rsidRDefault="00F069D7" w:rsidP="00F069D7">
            <w:pPr>
              <w:jc w:val="right"/>
              <w:rPr>
                <w:color w:val="000000"/>
                <w:sz w:val="14"/>
                <w:szCs w:val="14"/>
              </w:rPr>
            </w:pPr>
            <w:r>
              <w:rPr>
                <w:color w:val="000000"/>
                <w:sz w:val="14"/>
                <w:szCs w:val="14"/>
              </w:rPr>
              <w:t>84,061</w:t>
            </w:r>
          </w:p>
        </w:tc>
        <w:tc>
          <w:tcPr>
            <w:tcW w:w="720" w:type="dxa"/>
            <w:tcBorders>
              <w:top w:val="nil"/>
              <w:left w:val="nil"/>
              <w:bottom w:val="nil"/>
              <w:right w:val="nil"/>
            </w:tcBorders>
            <w:shd w:val="clear" w:color="auto" w:fill="auto"/>
            <w:tcMar>
              <w:left w:w="43" w:type="dxa"/>
              <w:right w:w="43" w:type="dxa"/>
            </w:tcMar>
            <w:vAlign w:val="center"/>
            <w:hideMark/>
          </w:tcPr>
          <w:p w:rsidR="00F069D7" w:rsidRDefault="00F069D7" w:rsidP="002909E9">
            <w:pPr>
              <w:jc w:val="right"/>
              <w:rPr>
                <w:color w:val="000000"/>
                <w:sz w:val="14"/>
                <w:szCs w:val="14"/>
              </w:rPr>
            </w:pPr>
            <w:r>
              <w:rPr>
                <w:color w:val="000000"/>
                <w:sz w:val="14"/>
                <w:szCs w:val="14"/>
              </w:rPr>
              <w:t>64,816</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2909E9">
            <w:pPr>
              <w:jc w:val="right"/>
              <w:rPr>
                <w:color w:val="000000"/>
                <w:sz w:val="14"/>
                <w:szCs w:val="14"/>
              </w:rPr>
            </w:pPr>
            <w:r>
              <w:rPr>
                <w:color w:val="000000"/>
                <w:sz w:val="14"/>
                <w:szCs w:val="14"/>
              </w:rPr>
              <w:t>80,857</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2909E9">
            <w:pPr>
              <w:jc w:val="right"/>
              <w:rPr>
                <w:color w:val="000000"/>
                <w:sz w:val="14"/>
                <w:szCs w:val="14"/>
              </w:rPr>
            </w:pPr>
            <w:r>
              <w:rPr>
                <w:color w:val="000000"/>
                <w:sz w:val="14"/>
                <w:szCs w:val="14"/>
              </w:rPr>
              <w:t>80,448</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F069D7">
            <w:pPr>
              <w:jc w:val="right"/>
              <w:rPr>
                <w:color w:val="000000"/>
                <w:sz w:val="14"/>
                <w:szCs w:val="14"/>
              </w:rPr>
            </w:pPr>
            <w:r>
              <w:rPr>
                <w:color w:val="000000"/>
                <w:sz w:val="14"/>
                <w:szCs w:val="14"/>
              </w:rPr>
              <w:t>78,236</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F069D7">
            <w:pPr>
              <w:jc w:val="right"/>
              <w:rPr>
                <w:color w:val="000000"/>
                <w:sz w:val="14"/>
                <w:szCs w:val="14"/>
              </w:rPr>
            </w:pPr>
            <w:r>
              <w:rPr>
                <w:color w:val="000000"/>
                <w:sz w:val="14"/>
                <w:szCs w:val="14"/>
              </w:rPr>
              <w:t>65,788</w:t>
            </w:r>
          </w:p>
        </w:tc>
      </w:tr>
      <w:tr w:rsidR="00F069D7"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F069D7" w:rsidRPr="0052659D" w:rsidRDefault="00F069D7" w:rsidP="002909E9">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F069D7" w:rsidRPr="0052659D" w:rsidRDefault="00F069D7" w:rsidP="002909E9">
            <w:pPr>
              <w:rPr>
                <w:sz w:val="14"/>
                <w:szCs w:val="14"/>
              </w:rPr>
            </w:pPr>
            <w:r w:rsidRPr="0052659D">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F069D7" w:rsidRDefault="00F069D7" w:rsidP="002909E9">
            <w:pPr>
              <w:jc w:val="right"/>
              <w:rPr>
                <w:color w:val="000000"/>
                <w:sz w:val="14"/>
                <w:szCs w:val="14"/>
              </w:rPr>
            </w:pPr>
            <w:r>
              <w:rPr>
                <w:color w:val="000000"/>
                <w:sz w:val="14"/>
                <w:szCs w:val="14"/>
              </w:rPr>
              <w:t>299,884</w:t>
            </w:r>
          </w:p>
        </w:tc>
        <w:tc>
          <w:tcPr>
            <w:tcW w:w="810" w:type="dxa"/>
            <w:tcBorders>
              <w:top w:val="nil"/>
              <w:left w:val="nil"/>
              <w:bottom w:val="nil"/>
              <w:right w:val="nil"/>
            </w:tcBorders>
            <w:shd w:val="clear" w:color="auto" w:fill="auto"/>
            <w:tcMar>
              <w:left w:w="43" w:type="dxa"/>
              <w:right w:w="43" w:type="dxa"/>
            </w:tcMar>
            <w:vAlign w:val="center"/>
          </w:tcPr>
          <w:p w:rsidR="00F069D7" w:rsidRDefault="00F069D7" w:rsidP="002909E9">
            <w:pPr>
              <w:jc w:val="right"/>
              <w:rPr>
                <w:color w:val="000000"/>
                <w:sz w:val="14"/>
                <w:szCs w:val="14"/>
              </w:rPr>
            </w:pPr>
            <w:r>
              <w:rPr>
                <w:color w:val="000000"/>
                <w:sz w:val="14"/>
                <w:szCs w:val="14"/>
              </w:rPr>
              <w:t>275,168</w:t>
            </w:r>
          </w:p>
        </w:tc>
        <w:tc>
          <w:tcPr>
            <w:tcW w:w="786" w:type="dxa"/>
            <w:tcBorders>
              <w:top w:val="nil"/>
              <w:left w:val="nil"/>
              <w:bottom w:val="nil"/>
              <w:right w:val="nil"/>
            </w:tcBorders>
            <w:shd w:val="clear" w:color="auto" w:fill="auto"/>
            <w:tcMar>
              <w:left w:w="43" w:type="dxa"/>
              <w:right w:w="43" w:type="dxa"/>
            </w:tcMar>
            <w:vAlign w:val="center"/>
            <w:hideMark/>
          </w:tcPr>
          <w:p w:rsidR="00F069D7" w:rsidRDefault="00F069D7" w:rsidP="002909E9">
            <w:pPr>
              <w:jc w:val="right"/>
              <w:rPr>
                <w:color w:val="000000"/>
                <w:sz w:val="14"/>
                <w:szCs w:val="14"/>
              </w:rPr>
            </w:pPr>
            <w:r>
              <w:rPr>
                <w:color w:val="000000"/>
                <w:sz w:val="14"/>
                <w:szCs w:val="14"/>
              </w:rPr>
              <w:t>20,445</w:t>
            </w:r>
          </w:p>
        </w:tc>
        <w:tc>
          <w:tcPr>
            <w:tcW w:w="720" w:type="dxa"/>
            <w:tcBorders>
              <w:top w:val="nil"/>
              <w:left w:val="nil"/>
              <w:bottom w:val="nil"/>
              <w:right w:val="nil"/>
            </w:tcBorders>
            <w:tcMar>
              <w:left w:w="43" w:type="dxa"/>
              <w:right w:w="43" w:type="dxa"/>
            </w:tcMar>
            <w:vAlign w:val="center"/>
          </w:tcPr>
          <w:p w:rsidR="00F069D7" w:rsidRDefault="00F069D7" w:rsidP="00F069D7">
            <w:pPr>
              <w:jc w:val="right"/>
              <w:rPr>
                <w:color w:val="000000"/>
                <w:sz w:val="14"/>
                <w:szCs w:val="14"/>
              </w:rPr>
            </w:pPr>
            <w:r>
              <w:rPr>
                <w:color w:val="000000"/>
                <w:sz w:val="14"/>
                <w:szCs w:val="14"/>
              </w:rPr>
              <w:t>23,487</w:t>
            </w:r>
          </w:p>
        </w:tc>
        <w:tc>
          <w:tcPr>
            <w:tcW w:w="720" w:type="dxa"/>
            <w:tcBorders>
              <w:top w:val="nil"/>
              <w:left w:val="nil"/>
              <w:bottom w:val="nil"/>
              <w:right w:val="nil"/>
            </w:tcBorders>
            <w:shd w:val="clear" w:color="auto" w:fill="auto"/>
            <w:tcMar>
              <w:left w:w="43" w:type="dxa"/>
              <w:right w:w="43" w:type="dxa"/>
            </w:tcMar>
            <w:vAlign w:val="center"/>
            <w:hideMark/>
          </w:tcPr>
          <w:p w:rsidR="00F069D7" w:rsidRDefault="00F069D7" w:rsidP="002909E9">
            <w:pPr>
              <w:jc w:val="right"/>
              <w:rPr>
                <w:color w:val="000000"/>
                <w:sz w:val="14"/>
                <w:szCs w:val="14"/>
              </w:rPr>
            </w:pPr>
            <w:r>
              <w:rPr>
                <w:color w:val="000000"/>
                <w:sz w:val="14"/>
                <w:szCs w:val="14"/>
              </w:rPr>
              <w:t>21,955</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2909E9">
            <w:pPr>
              <w:jc w:val="right"/>
              <w:rPr>
                <w:color w:val="000000"/>
                <w:sz w:val="14"/>
                <w:szCs w:val="14"/>
              </w:rPr>
            </w:pPr>
            <w:r>
              <w:rPr>
                <w:color w:val="000000"/>
                <w:sz w:val="14"/>
                <w:szCs w:val="14"/>
              </w:rPr>
              <w:t>25,068</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2909E9">
            <w:pPr>
              <w:jc w:val="right"/>
              <w:rPr>
                <w:color w:val="000000"/>
                <w:sz w:val="14"/>
                <w:szCs w:val="14"/>
              </w:rPr>
            </w:pPr>
            <w:r>
              <w:rPr>
                <w:color w:val="000000"/>
                <w:sz w:val="14"/>
                <w:szCs w:val="14"/>
              </w:rPr>
              <w:t>25,005</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F069D7">
            <w:pPr>
              <w:jc w:val="right"/>
              <w:rPr>
                <w:color w:val="000000"/>
                <w:sz w:val="14"/>
                <w:szCs w:val="14"/>
              </w:rPr>
            </w:pPr>
            <w:r>
              <w:rPr>
                <w:color w:val="000000"/>
                <w:sz w:val="14"/>
                <w:szCs w:val="14"/>
              </w:rPr>
              <w:t>25,502</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F069D7">
            <w:pPr>
              <w:jc w:val="right"/>
              <w:rPr>
                <w:color w:val="000000"/>
                <w:sz w:val="14"/>
                <w:szCs w:val="14"/>
              </w:rPr>
            </w:pPr>
            <w:r>
              <w:rPr>
                <w:color w:val="000000"/>
                <w:sz w:val="14"/>
                <w:szCs w:val="14"/>
              </w:rPr>
              <w:t>24,013</w:t>
            </w:r>
          </w:p>
        </w:tc>
      </w:tr>
      <w:tr w:rsidR="00F069D7"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F069D7" w:rsidRPr="0052659D" w:rsidRDefault="00F069D7" w:rsidP="002909E9">
            <w:pPr>
              <w:jc w:val="center"/>
              <w:rPr>
                <w:b/>
                <w:bCs/>
                <w:sz w:val="14"/>
                <w:szCs w:val="14"/>
              </w:rPr>
            </w:pPr>
            <w:r w:rsidRPr="0052659D">
              <w:rPr>
                <w:b/>
                <w:bCs/>
                <w:sz w:val="14"/>
                <w:szCs w:val="14"/>
              </w:rPr>
              <w:t>H.</w:t>
            </w:r>
          </w:p>
        </w:tc>
        <w:tc>
          <w:tcPr>
            <w:tcW w:w="1980" w:type="dxa"/>
            <w:gridSpan w:val="2"/>
            <w:tcBorders>
              <w:top w:val="nil"/>
              <w:left w:val="nil"/>
              <w:bottom w:val="nil"/>
              <w:right w:val="nil"/>
            </w:tcBorders>
            <w:shd w:val="clear" w:color="auto" w:fill="auto"/>
            <w:vAlign w:val="center"/>
            <w:hideMark/>
          </w:tcPr>
          <w:p w:rsidR="00F069D7" w:rsidRPr="0052659D" w:rsidRDefault="00F069D7" w:rsidP="002909E9">
            <w:pPr>
              <w:rPr>
                <w:b/>
                <w:bCs/>
                <w:sz w:val="14"/>
                <w:szCs w:val="14"/>
              </w:rPr>
            </w:pPr>
            <w:r w:rsidRPr="0052659D">
              <w:rPr>
                <w:b/>
                <w:bCs/>
                <w:sz w:val="14"/>
                <w:szCs w:val="14"/>
              </w:rPr>
              <w:t xml:space="preserve">Western Europe </w:t>
            </w:r>
          </w:p>
        </w:tc>
        <w:tc>
          <w:tcPr>
            <w:tcW w:w="757" w:type="dxa"/>
            <w:tcBorders>
              <w:top w:val="nil"/>
              <w:left w:val="nil"/>
              <w:bottom w:val="nil"/>
              <w:right w:val="nil"/>
            </w:tcBorders>
            <w:shd w:val="clear" w:color="auto" w:fill="auto"/>
            <w:tcMar>
              <w:left w:w="43" w:type="dxa"/>
              <w:right w:w="43" w:type="dxa"/>
            </w:tcMar>
            <w:vAlign w:val="center"/>
            <w:hideMark/>
          </w:tcPr>
          <w:p w:rsidR="00F069D7" w:rsidRDefault="00F069D7" w:rsidP="002909E9">
            <w:pPr>
              <w:jc w:val="right"/>
              <w:rPr>
                <w:b/>
                <w:bCs/>
                <w:color w:val="000000"/>
                <w:sz w:val="14"/>
                <w:szCs w:val="14"/>
              </w:rPr>
            </w:pPr>
            <w:r>
              <w:rPr>
                <w:b/>
                <w:bCs/>
                <w:color w:val="000000"/>
                <w:sz w:val="14"/>
                <w:szCs w:val="14"/>
              </w:rPr>
              <w:t>3,391,490</w:t>
            </w:r>
          </w:p>
        </w:tc>
        <w:tc>
          <w:tcPr>
            <w:tcW w:w="810" w:type="dxa"/>
            <w:tcBorders>
              <w:top w:val="nil"/>
              <w:left w:val="nil"/>
              <w:bottom w:val="nil"/>
              <w:right w:val="nil"/>
            </w:tcBorders>
            <w:shd w:val="clear" w:color="auto" w:fill="auto"/>
            <w:tcMar>
              <w:left w:w="43" w:type="dxa"/>
              <w:right w:w="43" w:type="dxa"/>
            </w:tcMar>
            <w:vAlign w:val="center"/>
          </w:tcPr>
          <w:p w:rsidR="00F069D7" w:rsidRDefault="00F069D7" w:rsidP="002909E9">
            <w:pPr>
              <w:jc w:val="right"/>
              <w:rPr>
                <w:b/>
                <w:bCs/>
                <w:color w:val="000000"/>
                <w:sz w:val="14"/>
                <w:szCs w:val="14"/>
              </w:rPr>
            </w:pPr>
            <w:r>
              <w:rPr>
                <w:b/>
                <w:bCs/>
                <w:color w:val="000000"/>
                <w:sz w:val="14"/>
                <w:szCs w:val="14"/>
              </w:rPr>
              <w:t>3,426,202</w:t>
            </w:r>
          </w:p>
        </w:tc>
        <w:tc>
          <w:tcPr>
            <w:tcW w:w="786" w:type="dxa"/>
            <w:tcBorders>
              <w:top w:val="nil"/>
              <w:left w:val="nil"/>
              <w:bottom w:val="nil"/>
              <w:right w:val="nil"/>
            </w:tcBorders>
            <w:shd w:val="clear" w:color="auto" w:fill="auto"/>
            <w:tcMar>
              <w:left w:w="43" w:type="dxa"/>
              <w:right w:w="43" w:type="dxa"/>
            </w:tcMar>
            <w:vAlign w:val="center"/>
            <w:hideMark/>
          </w:tcPr>
          <w:p w:rsidR="00F069D7" w:rsidRDefault="00F069D7" w:rsidP="002909E9">
            <w:pPr>
              <w:jc w:val="right"/>
              <w:rPr>
                <w:b/>
                <w:bCs/>
                <w:color w:val="000000"/>
                <w:sz w:val="14"/>
                <w:szCs w:val="14"/>
              </w:rPr>
            </w:pPr>
            <w:r>
              <w:rPr>
                <w:b/>
                <w:bCs/>
                <w:color w:val="000000"/>
                <w:sz w:val="14"/>
                <w:szCs w:val="14"/>
              </w:rPr>
              <w:t>281,205</w:t>
            </w:r>
          </w:p>
        </w:tc>
        <w:tc>
          <w:tcPr>
            <w:tcW w:w="720" w:type="dxa"/>
            <w:tcBorders>
              <w:top w:val="nil"/>
              <w:left w:val="nil"/>
              <w:bottom w:val="nil"/>
              <w:right w:val="nil"/>
            </w:tcBorders>
            <w:tcMar>
              <w:left w:w="43" w:type="dxa"/>
              <w:right w:w="43" w:type="dxa"/>
            </w:tcMar>
            <w:vAlign w:val="center"/>
          </w:tcPr>
          <w:p w:rsidR="00F069D7" w:rsidRDefault="00F069D7" w:rsidP="00F069D7">
            <w:pPr>
              <w:jc w:val="right"/>
              <w:rPr>
                <w:b/>
                <w:bCs/>
                <w:color w:val="000000"/>
                <w:sz w:val="14"/>
                <w:szCs w:val="14"/>
              </w:rPr>
            </w:pPr>
            <w:r>
              <w:rPr>
                <w:b/>
                <w:bCs/>
                <w:color w:val="000000"/>
                <w:sz w:val="14"/>
                <w:szCs w:val="14"/>
              </w:rPr>
              <w:t>296,955</w:t>
            </w:r>
          </w:p>
        </w:tc>
        <w:tc>
          <w:tcPr>
            <w:tcW w:w="720" w:type="dxa"/>
            <w:tcBorders>
              <w:top w:val="nil"/>
              <w:left w:val="nil"/>
              <w:bottom w:val="nil"/>
              <w:right w:val="nil"/>
            </w:tcBorders>
            <w:shd w:val="clear" w:color="auto" w:fill="auto"/>
            <w:tcMar>
              <w:left w:w="43" w:type="dxa"/>
              <w:right w:w="43" w:type="dxa"/>
            </w:tcMar>
            <w:vAlign w:val="center"/>
            <w:hideMark/>
          </w:tcPr>
          <w:p w:rsidR="00F069D7" w:rsidRDefault="00F069D7" w:rsidP="002909E9">
            <w:pPr>
              <w:jc w:val="right"/>
              <w:rPr>
                <w:b/>
                <w:bCs/>
                <w:color w:val="000000"/>
                <w:sz w:val="14"/>
                <w:szCs w:val="14"/>
              </w:rPr>
            </w:pPr>
            <w:r>
              <w:rPr>
                <w:b/>
                <w:bCs/>
                <w:color w:val="000000"/>
                <w:sz w:val="14"/>
                <w:szCs w:val="14"/>
              </w:rPr>
              <w:t>281,059</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2909E9">
            <w:pPr>
              <w:jc w:val="right"/>
              <w:rPr>
                <w:b/>
                <w:bCs/>
                <w:color w:val="000000"/>
                <w:sz w:val="14"/>
                <w:szCs w:val="14"/>
              </w:rPr>
            </w:pPr>
            <w:r>
              <w:rPr>
                <w:b/>
                <w:bCs/>
                <w:color w:val="000000"/>
                <w:sz w:val="14"/>
                <w:szCs w:val="14"/>
              </w:rPr>
              <w:t>317,873</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2909E9">
            <w:pPr>
              <w:jc w:val="right"/>
              <w:rPr>
                <w:b/>
                <w:bCs/>
                <w:color w:val="000000"/>
                <w:sz w:val="14"/>
                <w:szCs w:val="14"/>
              </w:rPr>
            </w:pPr>
            <w:r>
              <w:rPr>
                <w:b/>
                <w:bCs/>
                <w:color w:val="000000"/>
                <w:sz w:val="14"/>
                <w:szCs w:val="14"/>
              </w:rPr>
              <w:t>292,505</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F069D7">
            <w:pPr>
              <w:jc w:val="right"/>
              <w:rPr>
                <w:b/>
                <w:bCs/>
                <w:color w:val="000000"/>
                <w:sz w:val="14"/>
                <w:szCs w:val="14"/>
              </w:rPr>
            </w:pPr>
            <w:r>
              <w:rPr>
                <w:b/>
                <w:bCs/>
                <w:color w:val="000000"/>
                <w:sz w:val="14"/>
                <w:szCs w:val="14"/>
              </w:rPr>
              <w:t>309,426</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F069D7">
            <w:pPr>
              <w:jc w:val="right"/>
              <w:rPr>
                <w:b/>
                <w:bCs/>
                <w:color w:val="000000"/>
                <w:sz w:val="14"/>
                <w:szCs w:val="14"/>
              </w:rPr>
            </w:pPr>
            <w:r>
              <w:rPr>
                <w:b/>
                <w:bCs/>
                <w:color w:val="000000"/>
                <w:sz w:val="14"/>
                <w:szCs w:val="14"/>
              </w:rPr>
              <w:t>226,752</w:t>
            </w:r>
          </w:p>
        </w:tc>
      </w:tr>
      <w:tr w:rsidR="00F069D7"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F069D7" w:rsidRPr="0052659D" w:rsidRDefault="00F069D7" w:rsidP="002909E9">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F069D7" w:rsidRPr="0052659D" w:rsidRDefault="00F069D7" w:rsidP="002909E9">
            <w:pPr>
              <w:rPr>
                <w:sz w:val="14"/>
                <w:szCs w:val="14"/>
              </w:rPr>
            </w:pPr>
            <w:r w:rsidRPr="0052659D">
              <w:rPr>
                <w:sz w:val="14"/>
                <w:szCs w:val="14"/>
              </w:rPr>
              <w:t xml:space="preserve">Belgium </w:t>
            </w:r>
          </w:p>
        </w:tc>
        <w:tc>
          <w:tcPr>
            <w:tcW w:w="757" w:type="dxa"/>
            <w:tcBorders>
              <w:top w:val="nil"/>
              <w:left w:val="nil"/>
              <w:bottom w:val="nil"/>
              <w:right w:val="nil"/>
            </w:tcBorders>
            <w:shd w:val="clear" w:color="auto" w:fill="auto"/>
            <w:tcMar>
              <w:left w:w="43" w:type="dxa"/>
              <w:right w:w="43" w:type="dxa"/>
            </w:tcMar>
            <w:vAlign w:val="center"/>
            <w:hideMark/>
          </w:tcPr>
          <w:p w:rsidR="00F069D7" w:rsidRDefault="00F069D7" w:rsidP="002909E9">
            <w:pPr>
              <w:jc w:val="right"/>
              <w:rPr>
                <w:color w:val="000000"/>
                <w:sz w:val="14"/>
                <w:szCs w:val="14"/>
              </w:rPr>
            </w:pPr>
            <w:r>
              <w:rPr>
                <w:color w:val="000000"/>
                <w:sz w:val="14"/>
                <w:szCs w:val="14"/>
              </w:rPr>
              <w:t>640,856</w:t>
            </w:r>
          </w:p>
        </w:tc>
        <w:tc>
          <w:tcPr>
            <w:tcW w:w="810" w:type="dxa"/>
            <w:tcBorders>
              <w:top w:val="nil"/>
              <w:left w:val="nil"/>
              <w:bottom w:val="nil"/>
              <w:right w:val="nil"/>
            </w:tcBorders>
            <w:shd w:val="clear" w:color="auto" w:fill="auto"/>
            <w:tcMar>
              <w:left w:w="43" w:type="dxa"/>
              <w:right w:w="43" w:type="dxa"/>
            </w:tcMar>
            <w:vAlign w:val="center"/>
          </w:tcPr>
          <w:p w:rsidR="00F069D7" w:rsidRDefault="00F069D7" w:rsidP="002909E9">
            <w:pPr>
              <w:jc w:val="right"/>
              <w:rPr>
                <w:color w:val="000000"/>
                <w:sz w:val="14"/>
                <w:szCs w:val="14"/>
              </w:rPr>
            </w:pPr>
            <w:r>
              <w:rPr>
                <w:color w:val="000000"/>
                <w:sz w:val="14"/>
                <w:szCs w:val="14"/>
              </w:rPr>
              <w:t>609,488</w:t>
            </w:r>
          </w:p>
        </w:tc>
        <w:tc>
          <w:tcPr>
            <w:tcW w:w="786" w:type="dxa"/>
            <w:tcBorders>
              <w:top w:val="nil"/>
              <w:left w:val="nil"/>
              <w:bottom w:val="nil"/>
              <w:right w:val="nil"/>
            </w:tcBorders>
            <w:shd w:val="clear" w:color="auto" w:fill="auto"/>
            <w:tcMar>
              <w:left w:w="43" w:type="dxa"/>
              <w:right w:w="43" w:type="dxa"/>
            </w:tcMar>
            <w:vAlign w:val="center"/>
            <w:hideMark/>
          </w:tcPr>
          <w:p w:rsidR="00F069D7" w:rsidRDefault="00F069D7" w:rsidP="002909E9">
            <w:pPr>
              <w:jc w:val="right"/>
              <w:rPr>
                <w:color w:val="000000"/>
                <w:sz w:val="14"/>
                <w:szCs w:val="14"/>
              </w:rPr>
            </w:pPr>
            <w:r>
              <w:rPr>
                <w:color w:val="000000"/>
                <w:sz w:val="14"/>
                <w:szCs w:val="14"/>
              </w:rPr>
              <w:t>47,814</w:t>
            </w:r>
          </w:p>
        </w:tc>
        <w:tc>
          <w:tcPr>
            <w:tcW w:w="720" w:type="dxa"/>
            <w:tcBorders>
              <w:top w:val="nil"/>
              <w:left w:val="nil"/>
              <w:bottom w:val="nil"/>
              <w:right w:val="nil"/>
            </w:tcBorders>
            <w:tcMar>
              <w:left w:w="43" w:type="dxa"/>
              <w:right w:w="43" w:type="dxa"/>
            </w:tcMar>
            <w:vAlign w:val="center"/>
          </w:tcPr>
          <w:p w:rsidR="00F069D7" w:rsidRDefault="00F069D7" w:rsidP="00F069D7">
            <w:pPr>
              <w:jc w:val="right"/>
              <w:rPr>
                <w:color w:val="000000"/>
                <w:sz w:val="14"/>
                <w:szCs w:val="14"/>
              </w:rPr>
            </w:pPr>
            <w:r>
              <w:rPr>
                <w:color w:val="000000"/>
                <w:sz w:val="14"/>
                <w:szCs w:val="14"/>
              </w:rPr>
              <w:t>52,273</w:t>
            </w:r>
          </w:p>
        </w:tc>
        <w:tc>
          <w:tcPr>
            <w:tcW w:w="720" w:type="dxa"/>
            <w:tcBorders>
              <w:top w:val="nil"/>
              <w:left w:val="nil"/>
              <w:bottom w:val="nil"/>
              <w:right w:val="nil"/>
            </w:tcBorders>
            <w:shd w:val="clear" w:color="auto" w:fill="auto"/>
            <w:tcMar>
              <w:left w:w="43" w:type="dxa"/>
              <w:right w:w="43" w:type="dxa"/>
            </w:tcMar>
            <w:vAlign w:val="center"/>
            <w:hideMark/>
          </w:tcPr>
          <w:p w:rsidR="00F069D7" w:rsidRDefault="00F069D7" w:rsidP="002909E9">
            <w:pPr>
              <w:jc w:val="right"/>
              <w:rPr>
                <w:color w:val="000000"/>
                <w:sz w:val="14"/>
                <w:szCs w:val="14"/>
              </w:rPr>
            </w:pPr>
            <w:r>
              <w:rPr>
                <w:color w:val="000000"/>
                <w:sz w:val="14"/>
                <w:szCs w:val="14"/>
              </w:rPr>
              <w:t>39,519</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2909E9">
            <w:pPr>
              <w:jc w:val="right"/>
              <w:rPr>
                <w:color w:val="000000"/>
                <w:sz w:val="14"/>
                <w:szCs w:val="14"/>
              </w:rPr>
            </w:pPr>
            <w:r>
              <w:rPr>
                <w:color w:val="000000"/>
                <w:sz w:val="14"/>
                <w:szCs w:val="14"/>
              </w:rPr>
              <w:t>49,539</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2909E9">
            <w:pPr>
              <w:jc w:val="right"/>
              <w:rPr>
                <w:color w:val="000000"/>
                <w:sz w:val="14"/>
                <w:szCs w:val="14"/>
              </w:rPr>
            </w:pPr>
            <w:r>
              <w:rPr>
                <w:color w:val="000000"/>
                <w:sz w:val="14"/>
                <w:szCs w:val="14"/>
              </w:rPr>
              <w:t>40,725</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F069D7">
            <w:pPr>
              <w:jc w:val="right"/>
              <w:rPr>
                <w:color w:val="000000"/>
                <w:sz w:val="14"/>
                <w:szCs w:val="14"/>
              </w:rPr>
            </w:pPr>
            <w:r>
              <w:rPr>
                <w:color w:val="000000"/>
                <w:sz w:val="14"/>
                <w:szCs w:val="14"/>
              </w:rPr>
              <w:t>47,386</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F069D7">
            <w:pPr>
              <w:jc w:val="right"/>
              <w:rPr>
                <w:color w:val="000000"/>
                <w:sz w:val="14"/>
                <w:szCs w:val="14"/>
              </w:rPr>
            </w:pPr>
            <w:r>
              <w:rPr>
                <w:color w:val="000000"/>
                <w:sz w:val="14"/>
                <w:szCs w:val="14"/>
              </w:rPr>
              <w:t>35,300</w:t>
            </w:r>
          </w:p>
        </w:tc>
      </w:tr>
      <w:tr w:rsidR="00F069D7"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F069D7" w:rsidRPr="0052659D" w:rsidRDefault="00F069D7" w:rsidP="002909E9">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F069D7" w:rsidRPr="0052659D" w:rsidRDefault="00F069D7" w:rsidP="002909E9">
            <w:pPr>
              <w:rPr>
                <w:sz w:val="14"/>
                <w:szCs w:val="14"/>
              </w:rPr>
            </w:pPr>
            <w:r w:rsidRPr="0052659D">
              <w:rPr>
                <w:sz w:val="14"/>
                <w:szCs w:val="14"/>
              </w:rPr>
              <w:t xml:space="preserve">France </w:t>
            </w:r>
          </w:p>
        </w:tc>
        <w:tc>
          <w:tcPr>
            <w:tcW w:w="757" w:type="dxa"/>
            <w:tcBorders>
              <w:top w:val="nil"/>
              <w:left w:val="nil"/>
              <w:bottom w:val="nil"/>
              <w:right w:val="nil"/>
            </w:tcBorders>
            <w:shd w:val="clear" w:color="auto" w:fill="auto"/>
            <w:tcMar>
              <w:left w:w="43" w:type="dxa"/>
              <w:right w:w="43" w:type="dxa"/>
            </w:tcMar>
            <w:vAlign w:val="center"/>
            <w:hideMark/>
          </w:tcPr>
          <w:p w:rsidR="00F069D7" w:rsidRDefault="00F069D7" w:rsidP="002909E9">
            <w:pPr>
              <w:jc w:val="right"/>
              <w:rPr>
                <w:color w:val="000000"/>
                <w:sz w:val="14"/>
                <w:szCs w:val="14"/>
              </w:rPr>
            </w:pPr>
            <w:r>
              <w:rPr>
                <w:color w:val="000000"/>
                <w:sz w:val="14"/>
                <w:szCs w:val="14"/>
              </w:rPr>
              <w:t>456,366</w:t>
            </w:r>
          </w:p>
        </w:tc>
        <w:tc>
          <w:tcPr>
            <w:tcW w:w="810" w:type="dxa"/>
            <w:tcBorders>
              <w:top w:val="nil"/>
              <w:left w:val="nil"/>
              <w:bottom w:val="nil"/>
              <w:right w:val="nil"/>
            </w:tcBorders>
            <w:shd w:val="clear" w:color="auto" w:fill="auto"/>
            <w:tcMar>
              <w:left w:w="43" w:type="dxa"/>
              <w:right w:w="43" w:type="dxa"/>
            </w:tcMar>
            <w:vAlign w:val="center"/>
          </w:tcPr>
          <w:p w:rsidR="00F069D7" w:rsidRDefault="00F069D7" w:rsidP="002909E9">
            <w:pPr>
              <w:jc w:val="right"/>
              <w:rPr>
                <w:color w:val="000000"/>
                <w:sz w:val="14"/>
                <w:szCs w:val="14"/>
              </w:rPr>
            </w:pPr>
            <w:r>
              <w:rPr>
                <w:color w:val="000000"/>
                <w:sz w:val="14"/>
                <w:szCs w:val="14"/>
              </w:rPr>
              <w:t>443,532</w:t>
            </w:r>
          </w:p>
        </w:tc>
        <w:tc>
          <w:tcPr>
            <w:tcW w:w="786" w:type="dxa"/>
            <w:tcBorders>
              <w:top w:val="nil"/>
              <w:left w:val="nil"/>
              <w:bottom w:val="nil"/>
              <w:right w:val="nil"/>
            </w:tcBorders>
            <w:shd w:val="clear" w:color="auto" w:fill="auto"/>
            <w:tcMar>
              <w:left w:w="43" w:type="dxa"/>
              <w:right w:w="43" w:type="dxa"/>
            </w:tcMar>
            <w:vAlign w:val="center"/>
            <w:hideMark/>
          </w:tcPr>
          <w:p w:rsidR="00F069D7" w:rsidRDefault="00F069D7" w:rsidP="002909E9">
            <w:pPr>
              <w:jc w:val="right"/>
              <w:rPr>
                <w:color w:val="000000"/>
                <w:sz w:val="14"/>
                <w:szCs w:val="14"/>
              </w:rPr>
            </w:pPr>
            <w:r>
              <w:rPr>
                <w:color w:val="000000"/>
                <w:sz w:val="14"/>
                <w:szCs w:val="14"/>
              </w:rPr>
              <w:t>37,952</w:t>
            </w:r>
          </w:p>
        </w:tc>
        <w:tc>
          <w:tcPr>
            <w:tcW w:w="720" w:type="dxa"/>
            <w:tcBorders>
              <w:top w:val="nil"/>
              <w:left w:val="nil"/>
              <w:bottom w:val="nil"/>
              <w:right w:val="nil"/>
            </w:tcBorders>
            <w:tcMar>
              <w:left w:w="43" w:type="dxa"/>
              <w:right w:w="43" w:type="dxa"/>
            </w:tcMar>
            <w:vAlign w:val="center"/>
          </w:tcPr>
          <w:p w:rsidR="00F069D7" w:rsidRDefault="00F069D7" w:rsidP="00F069D7">
            <w:pPr>
              <w:jc w:val="right"/>
              <w:rPr>
                <w:color w:val="000000"/>
                <w:sz w:val="14"/>
                <w:szCs w:val="14"/>
              </w:rPr>
            </w:pPr>
            <w:r>
              <w:rPr>
                <w:color w:val="000000"/>
                <w:sz w:val="14"/>
                <w:szCs w:val="14"/>
              </w:rPr>
              <w:t>34,287</w:t>
            </w:r>
          </w:p>
        </w:tc>
        <w:tc>
          <w:tcPr>
            <w:tcW w:w="720" w:type="dxa"/>
            <w:tcBorders>
              <w:top w:val="nil"/>
              <w:left w:val="nil"/>
              <w:bottom w:val="nil"/>
              <w:right w:val="nil"/>
            </w:tcBorders>
            <w:shd w:val="clear" w:color="auto" w:fill="auto"/>
            <w:tcMar>
              <w:left w:w="43" w:type="dxa"/>
              <w:right w:w="43" w:type="dxa"/>
            </w:tcMar>
            <w:vAlign w:val="center"/>
            <w:hideMark/>
          </w:tcPr>
          <w:p w:rsidR="00F069D7" w:rsidRDefault="00F069D7" w:rsidP="002909E9">
            <w:pPr>
              <w:jc w:val="right"/>
              <w:rPr>
                <w:color w:val="000000"/>
                <w:sz w:val="14"/>
                <w:szCs w:val="14"/>
              </w:rPr>
            </w:pPr>
            <w:r>
              <w:rPr>
                <w:color w:val="000000"/>
                <w:sz w:val="14"/>
                <w:szCs w:val="14"/>
              </w:rPr>
              <w:t>33,107</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2909E9">
            <w:pPr>
              <w:jc w:val="right"/>
              <w:rPr>
                <w:color w:val="000000"/>
                <w:sz w:val="14"/>
                <w:szCs w:val="14"/>
              </w:rPr>
            </w:pPr>
            <w:r>
              <w:rPr>
                <w:color w:val="000000"/>
                <w:sz w:val="14"/>
                <w:szCs w:val="14"/>
              </w:rPr>
              <w:t>35,796</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2909E9">
            <w:pPr>
              <w:jc w:val="right"/>
              <w:rPr>
                <w:color w:val="000000"/>
                <w:sz w:val="14"/>
                <w:szCs w:val="14"/>
              </w:rPr>
            </w:pPr>
            <w:r>
              <w:rPr>
                <w:color w:val="000000"/>
                <w:sz w:val="14"/>
                <w:szCs w:val="14"/>
              </w:rPr>
              <w:t>36,310</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F069D7">
            <w:pPr>
              <w:jc w:val="right"/>
              <w:rPr>
                <w:color w:val="000000"/>
                <w:sz w:val="14"/>
                <w:szCs w:val="14"/>
              </w:rPr>
            </w:pPr>
            <w:r>
              <w:rPr>
                <w:color w:val="000000"/>
                <w:sz w:val="14"/>
                <w:szCs w:val="14"/>
              </w:rPr>
              <w:t>33,490</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F069D7">
            <w:pPr>
              <w:jc w:val="right"/>
              <w:rPr>
                <w:color w:val="000000"/>
                <w:sz w:val="14"/>
                <w:szCs w:val="14"/>
              </w:rPr>
            </w:pPr>
            <w:r>
              <w:rPr>
                <w:color w:val="000000"/>
                <w:sz w:val="14"/>
                <w:szCs w:val="14"/>
              </w:rPr>
              <w:t>31,100</w:t>
            </w:r>
          </w:p>
        </w:tc>
      </w:tr>
      <w:tr w:rsidR="00F069D7"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F069D7" w:rsidRPr="0052659D" w:rsidRDefault="00F069D7" w:rsidP="002909E9">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F069D7" w:rsidRPr="0052659D" w:rsidRDefault="00F069D7" w:rsidP="002909E9">
            <w:pPr>
              <w:rPr>
                <w:sz w:val="14"/>
                <w:szCs w:val="14"/>
              </w:rPr>
            </w:pPr>
            <w:r w:rsidRPr="0052659D">
              <w:rPr>
                <w:sz w:val="14"/>
                <w:szCs w:val="14"/>
              </w:rPr>
              <w:t xml:space="preserve">Germany </w:t>
            </w:r>
          </w:p>
        </w:tc>
        <w:tc>
          <w:tcPr>
            <w:tcW w:w="757" w:type="dxa"/>
            <w:tcBorders>
              <w:top w:val="nil"/>
              <w:left w:val="nil"/>
              <w:bottom w:val="nil"/>
              <w:right w:val="nil"/>
            </w:tcBorders>
            <w:shd w:val="clear" w:color="auto" w:fill="auto"/>
            <w:tcMar>
              <w:left w:w="43" w:type="dxa"/>
              <w:right w:w="43" w:type="dxa"/>
            </w:tcMar>
            <w:vAlign w:val="center"/>
            <w:hideMark/>
          </w:tcPr>
          <w:p w:rsidR="00F069D7" w:rsidRDefault="00F069D7" w:rsidP="002909E9">
            <w:pPr>
              <w:jc w:val="right"/>
              <w:rPr>
                <w:color w:val="000000"/>
                <w:sz w:val="14"/>
                <w:szCs w:val="14"/>
              </w:rPr>
            </w:pPr>
            <w:r>
              <w:rPr>
                <w:color w:val="000000"/>
                <w:sz w:val="14"/>
                <w:szCs w:val="14"/>
              </w:rPr>
              <w:t>1,365,495</w:t>
            </w:r>
          </w:p>
        </w:tc>
        <w:tc>
          <w:tcPr>
            <w:tcW w:w="810" w:type="dxa"/>
            <w:tcBorders>
              <w:top w:val="nil"/>
              <w:left w:val="nil"/>
              <w:bottom w:val="nil"/>
              <w:right w:val="nil"/>
            </w:tcBorders>
            <w:shd w:val="clear" w:color="auto" w:fill="auto"/>
            <w:tcMar>
              <w:left w:w="43" w:type="dxa"/>
              <w:right w:w="43" w:type="dxa"/>
            </w:tcMar>
            <w:vAlign w:val="center"/>
          </w:tcPr>
          <w:p w:rsidR="00F069D7" w:rsidRDefault="00F069D7" w:rsidP="002909E9">
            <w:pPr>
              <w:jc w:val="right"/>
              <w:rPr>
                <w:color w:val="000000"/>
                <w:sz w:val="14"/>
                <w:szCs w:val="14"/>
              </w:rPr>
            </w:pPr>
            <w:r>
              <w:rPr>
                <w:color w:val="000000"/>
                <w:sz w:val="14"/>
                <w:szCs w:val="14"/>
              </w:rPr>
              <w:t>1,307,459</w:t>
            </w:r>
          </w:p>
        </w:tc>
        <w:tc>
          <w:tcPr>
            <w:tcW w:w="786" w:type="dxa"/>
            <w:tcBorders>
              <w:top w:val="nil"/>
              <w:left w:val="nil"/>
              <w:bottom w:val="nil"/>
              <w:right w:val="nil"/>
            </w:tcBorders>
            <w:shd w:val="clear" w:color="auto" w:fill="auto"/>
            <w:tcMar>
              <w:left w:w="43" w:type="dxa"/>
              <w:right w:w="43" w:type="dxa"/>
            </w:tcMar>
            <w:vAlign w:val="center"/>
            <w:hideMark/>
          </w:tcPr>
          <w:p w:rsidR="00F069D7" w:rsidRDefault="00F069D7" w:rsidP="002909E9">
            <w:pPr>
              <w:jc w:val="right"/>
              <w:rPr>
                <w:color w:val="000000"/>
                <w:sz w:val="14"/>
                <w:szCs w:val="14"/>
              </w:rPr>
            </w:pPr>
            <w:r>
              <w:rPr>
                <w:color w:val="000000"/>
                <w:sz w:val="14"/>
                <w:szCs w:val="14"/>
              </w:rPr>
              <w:t>99,703</w:t>
            </w:r>
          </w:p>
        </w:tc>
        <w:tc>
          <w:tcPr>
            <w:tcW w:w="720" w:type="dxa"/>
            <w:tcBorders>
              <w:top w:val="nil"/>
              <w:left w:val="nil"/>
              <w:bottom w:val="nil"/>
              <w:right w:val="nil"/>
            </w:tcBorders>
            <w:tcMar>
              <w:left w:w="43" w:type="dxa"/>
              <w:right w:w="43" w:type="dxa"/>
            </w:tcMar>
            <w:vAlign w:val="center"/>
          </w:tcPr>
          <w:p w:rsidR="00F069D7" w:rsidRDefault="00F069D7" w:rsidP="00F069D7">
            <w:pPr>
              <w:jc w:val="right"/>
              <w:rPr>
                <w:color w:val="000000"/>
                <w:sz w:val="14"/>
                <w:szCs w:val="14"/>
              </w:rPr>
            </w:pPr>
            <w:r>
              <w:rPr>
                <w:color w:val="000000"/>
                <w:sz w:val="14"/>
                <w:szCs w:val="14"/>
              </w:rPr>
              <w:t>111,822</w:t>
            </w:r>
          </w:p>
        </w:tc>
        <w:tc>
          <w:tcPr>
            <w:tcW w:w="720" w:type="dxa"/>
            <w:tcBorders>
              <w:top w:val="nil"/>
              <w:left w:val="nil"/>
              <w:bottom w:val="nil"/>
              <w:right w:val="nil"/>
            </w:tcBorders>
            <w:shd w:val="clear" w:color="auto" w:fill="auto"/>
            <w:tcMar>
              <w:left w:w="43" w:type="dxa"/>
              <w:right w:w="43" w:type="dxa"/>
            </w:tcMar>
            <w:vAlign w:val="center"/>
            <w:hideMark/>
          </w:tcPr>
          <w:p w:rsidR="00F069D7" w:rsidRDefault="00F069D7" w:rsidP="002909E9">
            <w:pPr>
              <w:jc w:val="right"/>
              <w:rPr>
                <w:color w:val="000000"/>
                <w:sz w:val="14"/>
                <w:szCs w:val="14"/>
              </w:rPr>
            </w:pPr>
            <w:r>
              <w:rPr>
                <w:color w:val="000000"/>
                <w:sz w:val="14"/>
                <w:szCs w:val="14"/>
              </w:rPr>
              <w:t>117,746</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2909E9">
            <w:pPr>
              <w:jc w:val="right"/>
              <w:rPr>
                <w:color w:val="000000"/>
                <w:sz w:val="14"/>
                <w:szCs w:val="14"/>
              </w:rPr>
            </w:pPr>
            <w:r>
              <w:rPr>
                <w:color w:val="000000"/>
                <w:sz w:val="14"/>
                <w:szCs w:val="14"/>
              </w:rPr>
              <w:t>128,491</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2909E9">
            <w:pPr>
              <w:jc w:val="right"/>
              <w:rPr>
                <w:color w:val="000000"/>
                <w:sz w:val="14"/>
                <w:szCs w:val="14"/>
              </w:rPr>
            </w:pPr>
            <w:r>
              <w:rPr>
                <w:color w:val="000000"/>
                <w:sz w:val="14"/>
                <w:szCs w:val="14"/>
              </w:rPr>
              <w:t>110,430</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F069D7">
            <w:pPr>
              <w:jc w:val="right"/>
              <w:rPr>
                <w:color w:val="000000"/>
                <w:sz w:val="14"/>
                <w:szCs w:val="14"/>
              </w:rPr>
            </w:pPr>
            <w:r>
              <w:rPr>
                <w:color w:val="000000"/>
                <w:sz w:val="14"/>
                <w:szCs w:val="14"/>
              </w:rPr>
              <w:t>124,912</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F069D7">
            <w:pPr>
              <w:jc w:val="right"/>
              <w:rPr>
                <w:color w:val="000000"/>
                <w:sz w:val="14"/>
                <w:szCs w:val="14"/>
              </w:rPr>
            </w:pPr>
            <w:r>
              <w:rPr>
                <w:color w:val="000000"/>
                <w:sz w:val="14"/>
                <w:szCs w:val="14"/>
              </w:rPr>
              <w:t>80,084</w:t>
            </w:r>
          </w:p>
        </w:tc>
      </w:tr>
      <w:tr w:rsidR="00F069D7"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F069D7" w:rsidRPr="0052659D" w:rsidRDefault="00F069D7" w:rsidP="002909E9">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F069D7" w:rsidRPr="0052659D" w:rsidRDefault="00F069D7" w:rsidP="002909E9">
            <w:pPr>
              <w:rPr>
                <w:sz w:val="14"/>
                <w:szCs w:val="14"/>
              </w:rPr>
            </w:pPr>
            <w:r w:rsidRPr="0052659D">
              <w:rPr>
                <w:sz w:val="14"/>
                <w:szCs w:val="14"/>
              </w:rPr>
              <w:t xml:space="preserve">Netherlands </w:t>
            </w:r>
          </w:p>
        </w:tc>
        <w:tc>
          <w:tcPr>
            <w:tcW w:w="757" w:type="dxa"/>
            <w:tcBorders>
              <w:top w:val="nil"/>
              <w:left w:val="nil"/>
              <w:bottom w:val="nil"/>
              <w:right w:val="nil"/>
            </w:tcBorders>
            <w:shd w:val="clear" w:color="auto" w:fill="auto"/>
            <w:tcMar>
              <w:left w:w="43" w:type="dxa"/>
              <w:right w:w="43" w:type="dxa"/>
            </w:tcMar>
            <w:vAlign w:val="center"/>
            <w:hideMark/>
          </w:tcPr>
          <w:p w:rsidR="00F069D7" w:rsidRDefault="00F069D7" w:rsidP="002909E9">
            <w:pPr>
              <w:jc w:val="right"/>
              <w:rPr>
                <w:color w:val="000000"/>
                <w:sz w:val="14"/>
                <w:szCs w:val="14"/>
              </w:rPr>
            </w:pPr>
            <w:r>
              <w:rPr>
                <w:color w:val="000000"/>
                <w:sz w:val="14"/>
                <w:szCs w:val="14"/>
              </w:rPr>
              <w:t>779,451</w:t>
            </w:r>
          </w:p>
        </w:tc>
        <w:tc>
          <w:tcPr>
            <w:tcW w:w="810" w:type="dxa"/>
            <w:tcBorders>
              <w:top w:val="nil"/>
              <w:left w:val="nil"/>
              <w:bottom w:val="nil"/>
              <w:right w:val="nil"/>
            </w:tcBorders>
            <w:shd w:val="clear" w:color="auto" w:fill="auto"/>
            <w:tcMar>
              <w:left w:w="43" w:type="dxa"/>
              <w:right w:w="43" w:type="dxa"/>
            </w:tcMar>
            <w:vAlign w:val="center"/>
          </w:tcPr>
          <w:p w:rsidR="00F069D7" w:rsidRDefault="00F069D7" w:rsidP="002909E9">
            <w:pPr>
              <w:jc w:val="right"/>
              <w:rPr>
                <w:color w:val="000000"/>
                <w:sz w:val="14"/>
                <w:szCs w:val="14"/>
              </w:rPr>
            </w:pPr>
            <w:r>
              <w:rPr>
                <w:color w:val="000000"/>
                <w:sz w:val="14"/>
                <w:szCs w:val="14"/>
              </w:rPr>
              <w:t>948,911</w:t>
            </w:r>
          </w:p>
        </w:tc>
        <w:tc>
          <w:tcPr>
            <w:tcW w:w="786" w:type="dxa"/>
            <w:tcBorders>
              <w:top w:val="nil"/>
              <w:left w:val="nil"/>
              <w:bottom w:val="nil"/>
              <w:right w:val="nil"/>
            </w:tcBorders>
            <w:shd w:val="clear" w:color="auto" w:fill="auto"/>
            <w:tcMar>
              <w:left w:w="43" w:type="dxa"/>
              <w:right w:w="43" w:type="dxa"/>
            </w:tcMar>
            <w:vAlign w:val="center"/>
            <w:hideMark/>
          </w:tcPr>
          <w:p w:rsidR="00F069D7" w:rsidRDefault="00F069D7" w:rsidP="002909E9">
            <w:pPr>
              <w:jc w:val="right"/>
              <w:rPr>
                <w:color w:val="000000"/>
                <w:sz w:val="14"/>
                <w:szCs w:val="14"/>
              </w:rPr>
            </w:pPr>
            <w:r>
              <w:rPr>
                <w:color w:val="000000"/>
                <w:sz w:val="14"/>
                <w:szCs w:val="14"/>
              </w:rPr>
              <w:t>82,012</w:t>
            </w:r>
          </w:p>
        </w:tc>
        <w:tc>
          <w:tcPr>
            <w:tcW w:w="720" w:type="dxa"/>
            <w:tcBorders>
              <w:top w:val="nil"/>
              <w:left w:val="nil"/>
              <w:bottom w:val="nil"/>
              <w:right w:val="nil"/>
            </w:tcBorders>
            <w:tcMar>
              <w:left w:w="43" w:type="dxa"/>
              <w:right w:w="43" w:type="dxa"/>
            </w:tcMar>
            <w:vAlign w:val="center"/>
          </w:tcPr>
          <w:p w:rsidR="00F069D7" w:rsidRDefault="00F069D7" w:rsidP="00F069D7">
            <w:pPr>
              <w:jc w:val="right"/>
              <w:rPr>
                <w:color w:val="000000"/>
                <w:sz w:val="14"/>
                <w:szCs w:val="14"/>
              </w:rPr>
            </w:pPr>
            <w:r>
              <w:rPr>
                <w:color w:val="000000"/>
                <w:sz w:val="14"/>
                <w:szCs w:val="14"/>
              </w:rPr>
              <w:t>92,406</w:t>
            </w:r>
          </w:p>
        </w:tc>
        <w:tc>
          <w:tcPr>
            <w:tcW w:w="720" w:type="dxa"/>
            <w:tcBorders>
              <w:top w:val="nil"/>
              <w:left w:val="nil"/>
              <w:bottom w:val="nil"/>
              <w:right w:val="nil"/>
            </w:tcBorders>
            <w:shd w:val="clear" w:color="auto" w:fill="auto"/>
            <w:tcMar>
              <w:left w:w="43" w:type="dxa"/>
              <w:right w:w="43" w:type="dxa"/>
            </w:tcMar>
            <w:vAlign w:val="center"/>
            <w:hideMark/>
          </w:tcPr>
          <w:p w:rsidR="00F069D7" w:rsidRDefault="00F069D7" w:rsidP="002909E9">
            <w:pPr>
              <w:jc w:val="right"/>
              <w:rPr>
                <w:color w:val="000000"/>
                <w:sz w:val="14"/>
                <w:szCs w:val="14"/>
              </w:rPr>
            </w:pPr>
            <w:r>
              <w:rPr>
                <w:color w:val="000000"/>
                <w:sz w:val="14"/>
                <w:szCs w:val="14"/>
              </w:rPr>
              <w:t>81,373</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2909E9">
            <w:pPr>
              <w:jc w:val="right"/>
              <w:rPr>
                <w:color w:val="000000"/>
                <w:sz w:val="14"/>
                <w:szCs w:val="14"/>
              </w:rPr>
            </w:pPr>
            <w:r>
              <w:rPr>
                <w:color w:val="000000"/>
                <w:sz w:val="14"/>
                <w:szCs w:val="14"/>
              </w:rPr>
              <w:t>94,961</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2909E9">
            <w:pPr>
              <w:jc w:val="right"/>
              <w:rPr>
                <w:color w:val="000000"/>
                <w:sz w:val="14"/>
                <w:szCs w:val="14"/>
              </w:rPr>
            </w:pPr>
            <w:r>
              <w:rPr>
                <w:color w:val="000000"/>
                <w:sz w:val="14"/>
                <w:szCs w:val="14"/>
              </w:rPr>
              <w:t>90,571</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F069D7">
            <w:pPr>
              <w:jc w:val="right"/>
              <w:rPr>
                <w:color w:val="000000"/>
                <w:sz w:val="14"/>
                <w:szCs w:val="14"/>
              </w:rPr>
            </w:pPr>
            <w:r>
              <w:rPr>
                <w:color w:val="000000"/>
                <w:sz w:val="14"/>
                <w:szCs w:val="14"/>
              </w:rPr>
              <w:t>88,622</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F069D7">
            <w:pPr>
              <w:jc w:val="right"/>
              <w:rPr>
                <w:color w:val="000000"/>
                <w:sz w:val="14"/>
                <w:szCs w:val="14"/>
              </w:rPr>
            </w:pPr>
            <w:r>
              <w:rPr>
                <w:color w:val="000000"/>
                <w:sz w:val="14"/>
                <w:szCs w:val="14"/>
              </w:rPr>
              <w:t>73,718</w:t>
            </w:r>
          </w:p>
        </w:tc>
      </w:tr>
      <w:tr w:rsidR="00F069D7"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F069D7" w:rsidRPr="0052659D" w:rsidRDefault="00F069D7" w:rsidP="002909E9">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F069D7" w:rsidRPr="0052659D" w:rsidRDefault="00F069D7" w:rsidP="002909E9">
            <w:pPr>
              <w:rPr>
                <w:sz w:val="14"/>
                <w:szCs w:val="14"/>
              </w:rPr>
            </w:pPr>
            <w:r w:rsidRPr="0052659D">
              <w:rPr>
                <w:sz w:val="14"/>
                <w:szCs w:val="14"/>
              </w:rPr>
              <w:t xml:space="preserve">Switzerland </w:t>
            </w:r>
          </w:p>
        </w:tc>
        <w:tc>
          <w:tcPr>
            <w:tcW w:w="757" w:type="dxa"/>
            <w:tcBorders>
              <w:top w:val="nil"/>
              <w:left w:val="nil"/>
              <w:bottom w:val="nil"/>
              <w:right w:val="nil"/>
            </w:tcBorders>
            <w:shd w:val="clear" w:color="auto" w:fill="auto"/>
            <w:tcMar>
              <w:left w:w="43" w:type="dxa"/>
              <w:right w:w="43" w:type="dxa"/>
            </w:tcMar>
            <w:vAlign w:val="center"/>
            <w:hideMark/>
          </w:tcPr>
          <w:p w:rsidR="00F069D7" w:rsidRDefault="00F069D7" w:rsidP="002909E9">
            <w:pPr>
              <w:jc w:val="right"/>
              <w:rPr>
                <w:color w:val="000000"/>
                <w:sz w:val="14"/>
                <w:szCs w:val="14"/>
              </w:rPr>
            </w:pPr>
            <w:r>
              <w:rPr>
                <w:color w:val="000000"/>
                <w:sz w:val="14"/>
                <w:szCs w:val="14"/>
              </w:rPr>
              <w:t>127,699</w:t>
            </w:r>
          </w:p>
        </w:tc>
        <w:tc>
          <w:tcPr>
            <w:tcW w:w="810" w:type="dxa"/>
            <w:tcBorders>
              <w:top w:val="nil"/>
              <w:left w:val="nil"/>
              <w:bottom w:val="nil"/>
              <w:right w:val="nil"/>
            </w:tcBorders>
            <w:shd w:val="clear" w:color="auto" w:fill="auto"/>
            <w:tcMar>
              <w:left w:w="43" w:type="dxa"/>
              <w:right w:w="43" w:type="dxa"/>
            </w:tcMar>
            <w:vAlign w:val="center"/>
          </w:tcPr>
          <w:p w:rsidR="00F069D7" w:rsidRDefault="00F069D7" w:rsidP="002909E9">
            <w:pPr>
              <w:jc w:val="right"/>
              <w:rPr>
                <w:color w:val="000000"/>
                <w:sz w:val="14"/>
                <w:szCs w:val="14"/>
              </w:rPr>
            </w:pPr>
            <w:r>
              <w:rPr>
                <w:color w:val="000000"/>
                <w:sz w:val="14"/>
                <w:szCs w:val="14"/>
              </w:rPr>
              <w:t>94,813</w:t>
            </w:r>
          </w:p>
        </w:tc>
        <w:tc>
          <w:tcPr>
            <w:tcW w:w="786" w:type="dxa"/>
            <w:tcBorders>
              <w:top w:val="nil"/>
              <w:left w:val="nil"/>
              <w:bottom w:val="nil"/>
              <w:right w:val="nil"/>
            </w:tcBorders>
            <w:shd w:val="clear" w:color="auto" w:fill="auto"/>
            <w:tcMar>
              <w:left w:w="43" w:type="dxa"/>
              <w:right w:w="43" w:type="dxa"/>
            </w:tcMar>
            <w:vAlign w:val="center"/>
            <w:hideMark/>
          </w:tcPr>
          <w:p w:rsidR="00F069D7" w:rsidRDefault="00F069D7" w:rsidP="002909E9">
            <w:pPr>
              <w:jc w:val="right"/>
              <w:rPr>
                <w:color w:val="000000"/>
                <w:sz w:val="14"/>
                <w:szCs w:val="14"/>
              </w:rPr>
            </w:pPr>
            <w:r>
              <w:rPr>
                <w:color w:val="000000"/>
                <w:sz w:val="14"/>
                <w:szCs w:val="14"/>
              </w:rPr>
              <w:t>11,663</w:t>
            </w:r>
          </w:p>
        </w:tc>
        <w:tc>
          <w:tcPr>
            <w:tcW w:w="720" w:type="dxa"/>
            <w:tcBorders>
              <w:top w:val="nil"/>
              <w:left w:val="nil"/>
              <w:bottom w:val="nil"/>
              <w:right w:val="nil"/>
            </w:tcBorders>
            <w:tcMar>
              <w:left w:w="43" w:type="dxa"/>
              <w:right w:w="43" w:type="dxa"/>
            </w:tcMar>
            <w:vAlign w:val="center"/>
          </w:tcPr>
          <w:p w:rsidR="00F069D7" w:rsidRDefault="00F069D7" w:rsidP="00F069D7">
            <w:pPr>
              <w:jc w:val="right"/>
              <w:rPr>
                <w:color w:val="000000"/>
                <w:sz w:val="14"/>
                <w:szCs w:val="14"/>
              </w:rPr>
            </w:pPr>
            <w:r>
              <w:rPr>
                <w:color w:val="000000"/>
                <w:sz w:val="14"/>
                <w:szCs w:val="14"/>
              </w:rPr>
              <w:t>4,389</w:t>
            </w:r>
          </w:p>
        </w:tc>
        <w:tc>
          <w:tcPr>
            <w:tcW w:w="720" w:type="dxa"/>
            <w:tcBorders>
              <w:top w:val="nil"/>
              <w:left w:val="nil"/>
              <w:bottom w:val="nil"/>
              <w:right w:val="nil"/>
            </w:tcBorders>
            <w:shd w:val="clear" w:color="auto" w:fill="auto"/>
            <w:tcMar>
              <w:left w:w="43" w:type="dxa"/>
              <w:right w:w="43" w:type="dxa"/>
            </w:tcMar>
            <w:vAlign w:val="center"/>
            <w:hideMark/>
          </w:tcPr>
          <w:p w:rsidR="00F069D7" w:rsidRDefault="00F069D7" w:rsidP="002909E9">
            <w:pPr>
              <w:jc w:val="right"/>
              <w:rPr>
                <w:color w:val="000000"/>
                <w:sz w:val="14"/>
                <w:szCs w:val="14"/>
              </w:rPr>
            </w:pPr>
            <w:r>
              <w:rPr>
                <w:color w:val="000000"/>
                <w:sz w:val="14"/>
                <w:szCs w:val="14"/>
              </w:rPr>
              <w:t>7,180</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2909E9">
            <w:pPr>
              <w:jc w:val="right"/>
              <w:rPr>
                <w:color w:val="000000"/>
                <w:sz w:val="14"/>
                <w:szCs w:val="14"/>
              </w:rPr>
            </w:pPr>
            <w:r>
              <w:rPr>
                <w:color w:val="000000"/>
                <w:sz w:val="14"/>
                <w:szCs w:val="14"/>
              </w:rPr>
              <w:t>7,020</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2909E9">
            <w:pPr>
              <w:jc w:val="right"/>
              <w:rPr>
                <w:color w:val="000000"/>
                <w:sz w:val="14"/>
                <w:szCs w:val="14"/>
              </w:rPr>
            </w:pPr>
            <w:r>
              <w:rPr>
                <w:color w:val="000000"/>
                <w:sz w:val="14"/>
                <w:szCs w:val="14"/>
              </w:rPr>
              <w:t>12,915</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F069D7">
            <w:pPr>
              <w:jc w:val="right"/>
              <w:rPr>
                <w:color w:val="000000"/>
                <w:sz w:val="14"/>
                <w:szCs w:val="14"/>
              </w:rPr>
            </w:pPr>
            <w:r>
              <w:rPr>
                <w:color w:val="000000"/>
                <w:sz w:val="14"/>
                <w:szCs w:val="14"/>
              </w:rPr>
              <w:t>12,992</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F069D7">
            <w:pPr>
              <w:jc w:val="right"/>
              <w:rPr>
                <w:color w:val="000000"/>
                <w:sz w:val="14"/>
                <w:szCs w:val="14"/>
              </w:rPr>
            </w:pPr>
            <w:r>
              <w:rPr>
                <w:color w:val="000000"/>
                <w:sz w:val="14"/>
                <w:szCs w:val="14"/>
              </w:rPr>
              <w:t>5,164</w:t>
            </w:r>
          </w:p>
        </w:tc>
      </w:tr>
      <w:tr w:rsidR="00F069D7"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F069D7" w:rsidRPr="0052659D" w:rsidRDefault="00F069D7" w:rsidP="002909E9">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F069D7" w:rsidRPr="0052659D" w:rsidRDefault="00F069D7" w:rsidP="002909E9">
            <w:pPr>
              <w:rPr>
                <w:sz w:val="14"/>
                <w:szCs w:val="14"/>
              </w:rPr>
            </w:pPr>
            <w:r w:rsidRPr="0052659D">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F069D7" w:rsidRDefault="00F069D7" w:rsidP="002909E9">
            <w:pPr>
              <w:jc w:val="right"/>
              <w:rPr>
                <w:color w:val="000000"/>
                <w:sz w:val="14"/>
                <w:szCs w:val="14"/>
              </w:rPr>
            </w:pPr>
            <w:r>
              <w:rPr>
                <w:color w:val="000000"/>
                <w:sz w:val="14"/>
                <w:szCs w:val="14"/>
              </w:rPr>
              <w:t>21,622</w:t>
            </w:r>
          </w:p>
        </w:tc>
        <w:tc>
          <w:tcPr>
            <w:tcW w:w="810" w:type="dxa"/>
            <w:tcBorders>
              <w:top w:val="nil"/>
              <w:left w:val="nil"/>
              <w:bottom w:val="nil"/>
              <w:right w:val="nil"/>
            </w:tcBorders>
            <w:shd w:val="clear" w:color="auto" w:fill="auto"/>
            <w:tcMar>
              <w:left w:w="43" w:type="dxa"/>
              <w:right w:w="43" w:type="dxa"/>
            </w:tcMar>
            <w:vAlign w:val="center"/>
          </w:tcPr>
          <w:p w:rsidR="00F069D7" w:rsidRDefault="00F069D7" w:rsidP="002909E9">
            <w:pPr>
              <w:jc w:val="right"/>
              <w:rPr>
                <w:color w:val="000000"/>
                <w:sz w:val="14"/>
                <w:szCs w:val="14"/>
              </w:rPr>
            </w:pPr>
            <w:r>
              <w:rPr>
                <w:color w:val="000000"/>
                <w:sz w:val="14"/>
                <w:szCs w:val="14"/>
              </w:rPr>
              <w:t>21,999</w:t>
            </w:r>
          </w:p>
        </w:tc>
        <w:tc>
          <w:tcPr>
            <w:tcW w:w="786" w:type="dxa"/>
            <w:tcBorders>
              <w:top w:val="nil"/>
              <w:left w:val="nil"/>
              <w:bottom w:val="nil"/>
              <w:right w:val="nil"/>
            </w:tcBorders>
            <w:shd w:val="clear" w:color="auto" w:fill="auto"/>
            <w:tcMar>
              <w:left w:w="43" w:type="dxa"/>
              <w:right w:w="43" w:type="dxa"/>
            </w:tcMar>
            <w:vAlign w:val="center"/>
            <w:hideMark/>
          </w:tcPr>
          <w:p w:rsidR="00F069D7" w:rsidRDefault="00F069D7" w:rsidP="002909E9">
            <w:pPr>
              <w:jc w:val="right"/>
              <w:rPr>
                <w:color w:val="000000"/>
                <w:sz w:val="14"/>
                <w:szCs w:val="14"/>
              </w:rPr>
            </w:pPr>
            <w:r>
              <w:rPr>
                <w:color w:val="000000"/>
                <w:sz w:val="14"/>
                <w:szCs w:val="14"/>
              </w:rPr>
              <w:t>2,062</w:t>
            </w:r>
          </w:p>
        </w:tc>
        <w:tc>
          <w:tcPr>
            <w:tcW w:w="720" w:type="dxa"/>
            <w:tcBorders>
              <w:top w:val="nil"/>
              <w:left w:val="nil"/>
              <w:bottom w:val="nil"/>
              <w:right w:val="nil"/>
            </w:tcBorders>
            <w:tcMar>
              <w:left w:w="43" w:type="dxa"/>
              <w:right w:w="43" w:type="dxa"/>
            </w:tcMar>
            <w:vAlign w:val="center"/>
          </w:tcPr>
          <w:p w:rsidR="00F069D7" w:rsidRDefault="00F069D7" w:rsidP="00F069D7">
            <w:pPr>
              <w:jc w:val="right"/>
              <w:rPr>
                <w:color w:val="000000"/>
                <w:sz w:val="14"/>
                <w:szCs w:val="14"/>
              </w:rPr>
            </w:pPr>
            <w:r>
              <w:rPr>
                <w:color w:val="000000"/>
                <w:sz w:val="14"/>
                <w:szCs w:val="14"/>
              </w:rPr>
              <w:t>1,780</w:t>
            </w:r>
          </w:p>
        </w:tc>
        <w:tc>
          <w:tcPr>
            <w:tcW w:w="720" w:type="dxa"/>
            <w:tcBorders>
              <w:top w:val="nil"/>
              <w:left w:val="nil"/>
              <w:bottom w:val="nil"/>
              <w:right w:val="nil"/>
            </w:tcBorders>
            <w:shd w:val="clear" w:color="auto" w:fill="auto"/>
            <w:tcMar>
              <w:left w:w="43" w:type="dxa"/>
              <w:right w:w="43" w:type="dxa"/>
            </w:tcMar>
            <w:vAlign w:val="center"/>
            <w:hideMark/>
          </w:tcPr>
          <w:p w:rsidR="00F069D7" w:rsidRDefault="00F069D7" w:rsidP="002909E9">
            <w:pPr>
              <w:jc w:val="right"/>
              <w:rPr>
                <w:color w:val="000000"/>
                <w:sz w:val="14"/>
                <w:szCs w:val="14"/>
              </w:rPr>
            </w:pPr>
            <w:r>
              <w:rPr>
                <w:color w:val="000000"/>
                <w:sz w:val="14"/>
                <w:szCs w:val="14"/>
              </w:rPr>
              <w:t>2,135</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2909E9">
            <w:pPr>
              <w:jc w:val="right"/>
              <w:rPr>
                <w:color w:val="000000"/>
                <w:sz w:val="14"/>
                <w:szCs w:val="14"/>
              </w:rPr>
            </w:pPr>
            <w:r>
              <w:rPr>
                <w:color w:val="000000"/>
                <w:sz w:val="14"/>
                <w:szCs w:val="14"/>
              </w:rPr>
              <w:t>2,067</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2909E9">
            <w:pPr>
              <w:jc w:val="right"/>
              <w:rPr>
                <w:color w:val="000000"/>
                <w:sz w:val="14"/>
                <w:szCs w:val="14"/>
              </w:rPr>
            </w:pPr>
            <w:r>
              <w:rPr>
                <w:color w:val="000000"/>
                <w:sz w:val="14"/>
                <w:szCs w:val="14"/>
              </w:rPr>
              <w:t>1,554</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F069D7">
            <w:pPr>
              <w:jc w:val="right"/>
              <w:rPr>
                <w:color w:val="000000"/>
                <w:sz w:val="14"/>
                <w:szCs w:val="14"/>
              </w:rPr>
            </w:pPr>
            <w:r>
              <w:rPr>
                <w:color w:val="000000"/>
                <w:sz w:val="14"/>
                <w:szCs w:val="14"/>
              </w:rPr>
              <w:t>2,024</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F069D7">
            <w:pPr>
              <w:jc w:val="right"/>
              <w:rPr>
                <w:color w:val="000000"/>
                <w:sz w:val="14"/>
                <w:szCs w:val="14"/>
              </w:rPr>
            </w:pPr>
            <w:r>
              <w:rPr>
                <w:color w:val="000000"/>
                <w:sz w:val="14"/>
                <w:szCs w:val="14"/>
              </w:rPr>
              <w:t>1,386</w:t>
            </w:r>
          </w:p>
        </w:tc>
      </w:tr>
      <w:tr w:rsidR="00F069D7"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F069D7" w:rsidRPr="0052659D" w:rsidRDefault="00F069D7" w:rsidP="002909E9">
            <w:pPr>
              <w:jc w:val="center"/>
              <w:rPr>
                <w:b/>
                <w:bCs/>
                <w:sz w:val="14"/>
                <w:szCs w:val="14"/>
              </w:rPr>
            </w:pPr>
            <w:r w:rsidRPr="0052659D">
              <w:rPr>
                <w:b/>
                <w:bCs/>
                <w:sz w:val="14"/>
                <w:szCs w:val="14"/>
              </w:rPr>
              <w:t>I.</w:t>
            </w:r>
          </w:p>
        </w:tc>
        <w:tc>
          <w:tcPr>
            <w:tcW w:w="1980" w:type="dxa"/>
            <w:gridSpan w:val="2"/>
            <w:tcBorders>
              <w:top w:val="nil"/>
              <w:left w:val="nil"/>
              <w:bottom w:val="nil"/>
              <w:right w:val="nil"/>
            </w:tcBorders>
            <w:shd w:val="clear" w:color="auto" w:fill="auto"/>
            <w:vAlign w:val="center"/>
            <w:hideMark/>
          </w:tcPr>
          <w:p w:rsidR="00F069D7" w:rsidRPr="0052659D" w:rsidRDefault="00F069D7" w:rsidP="002909E9">
            <w:pPr>
              <w:rPr>
                <w:b/>
                <w:bCs/>
                <w:sz w:val="14"/>
                <w:szCs w:val="14"/>
              </w:rPr>
            </w:pPr>
            <w:r w:rsidRPr="0052659D">
              <w:rPr>
                <w:b/>
                <w:bCs/>
                <w:sz w:val="14"/>
                <w:szCs w:val="14"/>
              </w:rPr>
              <w:t xml:space="preserve">Eastern Africa </w:t>
            </w:r>
          </w:p>
        </w:tc>
        <w:tc>
          <w:tcPr>
            <w:tcW w:w="757" w:type="dxa"/>
            <w:tcBorders>
              <w:top w:val="nil"/>
              <w:left w:val="nil"/>
              <w:bottom w:val="nil"/>
              <w:right w:val="nil"/>
            </w:tcBorders>
            <w:shd w:val="clear" w:color="auto" w:fill="auto"/>
            <w:tcMar>
              <w:left w:w="43" w:type="dxa"/>
              <w:right w:w="43" w:type="dxa"/>
            </w:tcMar>
            <w:vAlign w:val="center"/>
            <w:hideMark/>
          </w:tcPr>
          <w:p w:rsidR="00F069D7" w:rsidRDefault="00F069D7" w:rsidP="002909E9">
            <w:pPr>
              <w:jc w:val="right"/>
              <w:rPr>
                <w:b/>
                <w:bCs/>
                <w:color w:val="000000"/>
                <w:sz w:val="14"/>
                <w:szCs w:val="14"/>
              </w:rPr>
            </w:pPr>
            <w:r>
              <w:rPr>
                <w:b/>
                <w:bCs/>
                <w:color w:val="000000"/>
                <w:sz w:val="14"/>
                <w:szCs w:val="14"/>
              </w:rPr>
              <w:t>776,519</w:t>
            </w:r>
          </w:p>
        </w:tc>
        <w:tc>
          <w:tcPr>
            <w:tcW w:w="810" w:type="dxa"/>
            <w:tcBorders>
              <w:top w:val="nil"/>
              <w:left w:val="nil"/>
              <w:bottom w:val="nil"/>
              <w:right w:val="nil"/>
            </w:tcBorders>
            <w:shd w:val="clear" w:color="auto" w:fill="auto"/>
            <w:tcMar>
              <w:left w:w="43" w:type="dxa"/>
              <w:right w:w="43" w:type="dxa"/>
            </w:tcMar>
            <w:vAlign w:val="center"/>
          </w:tcPr>
          <w:p w:rsidR="00F069D7" w:rsidRDefault="00F069D7" w:rsidP="002909E9">
            <w:pPr>
              <w:jc w:val="right"/>
              <w:rPr>
                <w:b/>
                <w:bCs/>
                <w:color w:val="000000"/>
                <w:sz w:val="14"/>
                <w:szCs w:val="14"/>
              </w:rPr>
            </w:pPr>
            <w:r>
              <w:rPr>
                <w:b/>
                <w:bCs/>
                <w:color w:val="000000"/>
                <w:sz w:val="14"/>
                <w:szCs w:val="14"/>
              </w:rPr>
              <w:t>612,416</w:t>
            </w:r>
          </w:p>
        </w:tc>
        <w:tc>
          <w:tcPr>
            <w:tcW w:w="786" w:type="dxa"/>
            <w:tcBorders>
              <w:top w:val="nil"/>
              <w:left w:val="nil"/>
              <w:bottom w:val="nil"/>
              <w:right w:val="nil"/>
            </w:tcBorders>
            <w:shd w:val="clear" w:color="auto" w:fill="auto"/>
            <w:tcMar>
              <w:left w:w="43" w:type="dxa"/>
              <w:right w:w="43" w:type="dxa"/>
            </w:tcMar>
            <w:vAlign w:val="center"/>
            <w:hideMark/>
          </w:tcPr>
          <w:p w:rsidR="00F069D7" w:rsidRDefault="00F069D7" w:rsidP="002909E9">
            <w:pPr>
              <w:jc w:val="right"/>
              <w:rPr>
                <w:b/>
                <w:bCs/>
                <w:color w:val="000000"/>
                <w:sz w:val="14"/>
                <w:szCs w:val="14"/>
              </w:rPr>
            </w:pPr>
            <w:r>
              <w:rPr>
                <w:b/>
                <w:bCs/>
                <w:color w:val="000000"/>
                <w:sz w:val="14"/>
                <w:szCs w:val="14"/>
              </w:rPr>
              <w:t>54,103</w:t>
            </w:r>
          </w:p>
        </w:tc>
        <w:tc>
          <w:tcPr>
            <w:tcW w:w="720" w:type="dxa"/>
            <w:tcBorders>
              <w:top w:val="nil"/>
              <w:left w:val="nil"/>
              <w:bottom w:val="nil"/>
              <w:right w:val="nil"/>
            </w:tcBorders>
            <w:tcMar>
              <w:left w:w="43" w:type="dxa"/>
              <w:right w:w="43" w:type="dxa"/>
            </w:tcMar>
            <w:vAlign w:val="center"/>
          </w:tcPr>
          <w:p w:rsidR="00F069D7" w:rsidRDefault="00F069D7" w:rsidP="00F069D7">
            <w:pPr>
              <w:jc w:val="right"/>
              <w:rPr>
                <w:b/>
                <w:bCs/>
                <w:color w:val="000000"/>
                <w:sz w:val="14"/>
                <w:szCs w:val="14"/>
              </w:rPr>
            </w:pPr>
            <w:r>
              <w:rPr>
                <w:b/>
                <w:bCs/>
                <w:color w:val="000000"/>
                <w:sz w:val="14"/>
                <w:szCs w:val="14"/>
              </w:rPr>
              <w:t>51,045</w:t>
            </w:r>
          </w:p>
        </w:tc>
        <w:tc>
          <w:tcPr>
            <w:tcW w:w="720" w:type="dxa"/>
            <w:tcBorders>
              <w:top w:val="nil"/>
              <w:left w:val="nil"/>
              <w:bottom w:val="nil"/>
              <w:right w:val="nil"/>
            </w:tcBorders>
            <w:shd w:val="clear" w:color="auto" w:fill="auto"/>
            <w:tcMar>
              <w:left w:w="43" w:type="dxa"/>
              <w:right w:w="43" w:type="dxa"/>
            </w:tcMar>
            <w:vAlign w:val="center"/>
            <w:hideMark/>
          </w:tcPr>
          <w:p w:rsidR="00F069D7" w:rsidRDefault="00F069D7" w:rsidP="002909E9">
            <w:pPr>
              <w:jc w:val="right"/>
              <w:rPr>
                <w:b/>
                <w:bCs/>
                <w:color w:val="000000"/>
                <w:sz w:val="14"/>
                <w:szCs w:val="14"/>
              </w:rPr>
            </w:pPr>
            <w:r>
              <w:rPr>
                <w:b/>
                <w:bCs/>
                <w:color w:val="000000"/>
                <w:sz w:val="14"/>
                <w:szCs w:val="14"/>
              </w:rPr>
              <w:t>49,636</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2909E9">
            <w:pPr>
              <w:jc w:val="right"/>
              <w:rPr>
                <w:b/>
                <w:bCs/>
                <w:color w:val="000000"/>
                <w:sz w:val="14"/>
                <w:szCs w:val="14"/>
              </w:rPr>
            </w:pPr>
            <w:r>
              <w:rPr>
                <w:b/>
                <w:bCs/>
                <w:color w:val="000000"/>
                <w:sz w:val="14"/>
                <w:szCs w:val="14"/>
              </w:rPr>
              <w:t>70,458</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2909E9">
            <w:pPr>
              <w:jc w:val="right"/>
              <w:rPr>
                <w:b/>
                <w:bCs/>
                <w:color w:val="000000"/>
                <w:sz w:val="14"/>
                <w:szCs w:val="14"/>
              </w:rPr>
            </w:pPr>
            <w:r>
              <w:rPr>
                <w:b/>
                <w:bCs/>
                <w:color w:val="000000"/>
                <w:sz w:val="14"/>
                <w:szCs w:val="14"/>
              </w:rPr>
              <w:t>55,576</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F069D7">
            <w:pPr>
              <w:jc w:val="right"/>
              <w:rPr>
                <w:b/>
                <w:bCs/>
                <w:color w:val="000000"/>
                <w:sz w:val="14"/>
                <w:szCs w:val="14"/>
              </w:rPr>
            </w:pPr>
            <w:r>
              <w:rPr>
                <w:b/>
                <w:bCs/>
                <w:color w:val="000000"/>
                <w:sz w:val="14"/>
                <w:szCs w:val="14"/>
              </w:rPr>
              <w:t>68,471</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F069D7">
            <w:pPr>
              <w:jc w:val="right"/>
              <w:rPr>
                <w:b/>
                <w:bCs/>
                <w:color w:val="000000"/>
                <w:sz w:val="14"/>
                <w:szCs w:val="14"/>
              </w:rPr>
            </w:pPr>
            <w:r>
              <w:rPr>
                <w:b/>
                <w:bCs/>
                <w:color w:val="000000"/>
                <w:sz w:val="14"/>
                <w:szCs w:val="14"/>
              </w:rPr>
              <w:t>55,866</w:t>
            </w:r>
          </w:p>
        </w:tc>
      </w:tr>
      <w:tr w:rsidR="00F069D7"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F069D7" w:rsidRPr="0052659D" w:rsidRDefault="00F069D7" w:rsidP="002909E9">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F069D7" w:rsidRPr="0052659D" w:rsidRDefault="00F069D7" w:rsidP="002909E9">
            <w:pPr>
              <w:rPr>
                <w:sz w:val="14"/>
                <w:szCs w:val="14"/>
              </w:rPr>
            </w:pPr>
            <w:r w:rsidRPr="0052659D">
              <w:rPr>
                <w:sz w:val="14"/>
                <w:szCs w:val="14"/>
              </w:rPr>
              <w:t xml:space="preserve">Kenya </w:t>
            </w:r>
          </w:p>
        </w:tc>
        <w:tc>
          <w:tcPr>
            <w:tcW w:w="757" w:type="dxa"/>
            <w:tcBorders>
              <w:top w:val="nil"/>
              <w:left w:val="nil"/>
              <w:bottom w:val="nil"/>
              <w:right w:val="nil"/>
            </w:tcBorders>
            <w:shd w:val="clear" w:color="auto" w:fill="auto"/>
            <w:tcMar>
              <w:left w:w="43" w:type="dxa"/>
              <w:right w:w="43" w:type="dxa"/>
            </w:tcMar>
            <w:vAlign w:val="center"/>
            <w:hideMark/>
          </w:tcPr>
          <w:p w:rsidR="00F069D7" w:rsidRDefault="00F069D7" w:rsidP="002909E9">
            <w:pPr>
              <w:jc w:val="right"/>
              <w:rPr>
                <w:color w:val="000000"/>
                <w:sz w:val="14"/>
                <w:szCs w:val="14"/>
              </w:rPr>
            </w:pPr>
            <w:r>
              <w:rPr>
                <w:color w:val="000000"/>
                <w:sz w:val="14"/>
                <w:szCs w:val="14"/>
              </w:rPr>
              <w:t>297,819</w:t>
            </w:r>
          </w:p>
        </w:tc>
        <w:tc>
          <w:tcPr>
            <w:tcW w:w="810" w:type="dxa"/>
            <w:tcBorders>
              <w:top w:val="nil"/>
              <w:left w:val="nil"/>
              <w:bottom w:val="nil"/>
              <w:right w:val="nil"/>
            </w:tcBorders>
            <w:shd w:val="clear" w:color="auto" w:fill="auto"/>
            <w:tcMar>
              <w:left w:w="43" w:type="dxa"/>
              <w:right w:w="43" w:type="dxa"/>
            </w:tcMar>
            <w:vAlign w:val="center"/>
          </w:tcPr>
          <w:p w:rsidR="00F069D7" w:rsidRDefault="00F069D7" w:rsidP="002909E9">
            <w:pPr>
              <w:jc w:val="right"/>
              <w:rPr>
                <w:color w:val="000000"/>
                <w:sz w:val="14"/>
                <w:szCs w:val="14"/>
              </w:rPr>
            </w:pPr>
            <w:r>
              <w:rPr>
                <w:color w:val="000000"/>
                <w:sz w:val="14"/>
                <w:szCs w:val="14"/>
              </w:rPr>
              <w:t>221,384</w:t>
            </w:r>
          </w:p>
        </w:tc>
        <w:tc>
          <w:tcPr>
            <w:tcW w:w="786" w:type="dxa"/>
            <w:tcBorders>
              <w:top w:val="nil"/>
              <w:left w:val="nil"/>
              <w:bottom w:val="nil"/>
              <w:right w:val="nil"/>
            </w:tcBorders>
            <w:shd w:val="clear" w:color="auto" w:fill="auto"/>
            <w:tcMar>
              <w:left w:w="43" w:type="dxa"/>
              <w:right w:w="43" w:type="dxa"/>
            </w:tcMar>
            <w:vAlign w:val="center"/>
            <w:hideMark/>
          </w:tcPr>
          <w:p w:rsidR="00F069D7" w:rsidRDefault="00F069D7" w:rsidP="002909E9">
            <w:pPr>
              <w:jc w:val="right"/>
              <w:rPr>
                <w:color w:val="000000"/>
                <w:sz w:val="14"/>
                <w:szCs w:val="14"/>
              </w:rPr>
            </w:pPr>
            <w:r>
              <w:rPr>
                <w:color w:val="000000"/>
                <w:sz w:val="14"/>
                <w:szCs w:val="14"/>
              </w:rPr>
              <w:t>16,320</w:t>
            </w:r>
          </w:p>
        </w:tc>
        <w:tc>
          <w:tcPr>
            <w:tcW w:w="720" w:type="dxa"/>
            <w:tcBorders>
              <w:top w:val="nil"/>
              <w:left w:val="nil"/>
              <w:bottom w:val="nil"/>
              <w:right w:val="nil"/>
            </w:tcBorders>
            <w:tcMar>
              <w:left w:w="43" w:type="dxa"/>
              <w:right w:w="43" w:type="dxa"/>
            </w:tcMar>
            <w:vAlign w:val="center"/>
          </w:tcPr>
          <w:p w:rsidR="00F069D7" w:rsidRDefault="00F069D7" w:rsidP="00F069D7">
            <w:pPr>
              <w:jc w:val="right"/>
              <w:rPr>
                <w:color w:val="000000"/>
                <w:sz w:val="14"/>
                <w:szCs w:val="14"/>
              </w:rPr>
            </w:pPr>
            <w:r>
              <w:rPr>
                <w:color w:val="000000"/>
                <w:sz w:val="14"/>
                <w:szCs w:val="14"/>
              </w:rPr>
              <w:t>19,654</w:t>
            </w:r>
          </w:p>
        </w:tc>
        <w:tc>
          <w:tcPr>
            <w:tcW w:w="720" w:type="dxa"/>
            <w:tcBorders>
              <w:top w:val="nil"/>
              <w:left w:val="nil"/>
              <w:bottom w:val="nil"/>
              <w:right w:val="nil"/>
            </w:tcBorders>
            <w:shd w:val="clear" w:color="auto" w:fill="auto"/>
            <w:tcMar>
              <w:left w:w="43" w:type="dxa"/>
              <w:right w:w="43" w:type="dxa"/>
            </w:tcMar>
            <w:vAlign w:val="center"/>
            <w:hideMark/>
          </w:tcPr>
          <w:p w:rsidR="00F069D7" w:rsidRDefault="00F069D7" w:rsidP="002909E9">
            <w:pPr>
              <w:jc w:val="right"/>
              <w:rPr>
                <w:color w:val="000000"/>
                <w:sz w:val="14"/>
                <w:szCs w:val="14"/>
              </w:rPr>
            </w:pPr>
            <w:r>
              <w:rPr>
                <w:color w:val="000000"/>
                <w:sz w:val="14"/>
                <w:szCs w:val="14"/>
              </w:rPr>
              <w:t>15,903</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2909E9">
            <w:pPr>
              <w:jc w:val="right"/>
              <w:rPr>
                <w:color w:val="000000"/>
                <w:sz w:val="14"/>
                <w:szCs w:val="14"/>
              </w:rPr>
            </w:pPr>
            <w:r>
              <w:rPr>
                <w:color w:val="000000"/>
                <w:sz w:val="14"/>
                <w:szCs w:val="14"/>
              </w:rPr>
              <w:t>23,155</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2909E9">
            <w:pPr>
              <w:jc w:val="right"/>
              <w:rPr>
                <w:color w:val="000000"/>
                <w:sz w:val="14"/>
                <w:szCs w:val="14"/>
              </w:rPr>
            </w:pPr>
            <w:r>
              <w:rPr>
                <w:color w:val="000000"/>
                <w:sz w:val="14"/>
                <w:szCs w:val="14"/>
              </w:rPr>
              <w:t>19,236</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F069D7">
            <w:pPr>
              <w:jc w:val="right"/>
              <w:rPr>
                <w:color w:val="000000"/>
                <w:sz w:val="14"/>
                <w:szCs w:val="14"/>
              </w:rPr>
            </w:pPr>
            <w:r>
              <w:rPr>
                <w:color w:val="000000"/>
                <w:sz w:val="14"/>
                <w:szCs w:val="14"/>
              </w:rPr>
              <w:t>22,041</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F069D7">
            <w:pPr>
              <w:jc w:val="right"/>
              <w:rPr>
                <w:color w:val="000000"/>
                <w:sz w:val="14"/>
                <w:szCs w:val="14"/>
              </w:rPr>
            </w:pPr>
            <w:r>
              <w:rPr>
                <w:color w:val="000000"/>
                <w:sz w:val="14"/>
                <w:szCs w:val="14"/>
              </w:rPr>
              <w:t>22,566</w:t>
            </w:r>
          </w:p>
        </w:tc>
      </w:tr>
      <w:tr w:rsidR="00F069D7"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F069D7" w:rsidRPr="0052659D" w:rsidRDefault="00F069D7" w:rsidP="002909E9">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F069D7" w:rsidRPr="0052659D" w:rsidRDefault="00F069D7" w:rsidP="002909E9">
            <w:pPr>
              <w:rPr>
                <w:sz w:val="14"/>
                <w:szCs w:val="14"/>
              </w:rPr>
            </w:pPr>
            <w:r w:rsidRPr="0052659D">
              <w:rPr>
                <w:sz w:val="14"/>
                <w:szCs w:val="14"/>
              </w:rPr>
              <w:t xml:space="preserve">Mauritius </w:t>
            </w:r>
          </w:p>
        </w:tc>
        <w:tc>
          <w:tcPr>
            <w:tcW w:w="757" w:type="dxa"/>
            <w:tcBorders>
              <w:top w:val="nil"/>
              <w:left w:val="nil"/>
              <w:bottom w:val="nil"/>
              <w:right w:val="nil"/>
            </w:tcBorders>
            <w:shd w:val="clear" w:color="auto" w:fill="auto"/>
            <w:tcMar>
              <w:left w:w="43" w:type="dxa"/>
              <w:right w:w="43" w:type="dxa"/>
            </w:tcMar>
            <w:vAlign w:val="center"/>
            <w:hideMark/>
          </w:tcPr>
          <w:p w:rsidR="00F069D7" w:rsidRDefault="00F069D7" w:rsidP="002909E9">
            <w:pPr>
              <w:jc w:val="right"/>
              <w:rPr>
                <w:color w:val="000000"/>
                <w:sz w:val="14"/>
                <w:szCs w:val="14"/>
              </w:rPr>
            </w:pPr>
            <w:r>
              <w:rPr>
                <w:color w:val="000000"/>
                <w:sz w:val="14"/>
                <w:szCs w:val="14"/>
              </w:rPr>
              <w:t>24,977</w:t>
            </w:r>
          </w:p>
        </w:tc>
        <w:tc>
          <w:tcPr>
            <w:tcW w:w="810" w:type="dxa"/>
            <w:tcBorders>
              <w:top w:val="nil"/>
              <w:left w:val="nil"/>
              <w:bottom w:val="nil"/>
              <w:right w:val="nil"/>
            </w:tcBorders>
            <w:shd w:val="clear" w:color="auto" w:fill="auto"/>
            <w:tcMar>
              <w:left w:w="43" w:type="dxa"/>
              <w:right w:w="43" w:type="dxa"/>
            </w:tcMar>
            <w:vAlign w:val="center"/>
          </w:tcPr>
          <w:p w:rsidR="00F069D7" w:rsidRDefault="00F069D7" w:rsidP="002909E9">
            <w:pPr>
              <w:jc w:val="right"/>
              <w:rPr>
                <w:color w:val="000000"/>
                <w:sz w:val="14"/>
                <w:szCs w:val="14"/>
              </w:rPr>
            </w:pPr>
            <w:r>
              <w:rPr>
                <w:color w:val="000000"/>
                <w:sz w:val="14"/>
                <w:szCs w:val="14"/>
              </w:rPr>
              <w:t>25,673</w:t>
            </w:r>
          </w:p>
        </w:tc>
        <w:tc>
          <w:tcPr>
            <w:tcW w:w="786" w:type="dxa"/>
            <w:tcBorders>
              <w:top w:val="nil"/>
              <w:left w:val="nil"/>
              <w:bottom w:val="nil"/>
              <w:right w:val="nil"/>
            </w:tcBorders>
            <w:shd w:val="clear" w:color="auto" w:fill="auto"/>
            <w:tcMar>
              <w:left w:w="43" w:type="dxa"/>
              <w:right w:w="43" w:type="dxa"/>
            </w:tcMar>
            <w:vAlign w:val="center"/>
            <w:hideMark/>
          </w:tcPr>
          <w:p w:rsidR="00F069D7" w:rsidRDefault="00F069D7" w:rsidP="002909E9">
            <w:pPr>
              <w:jc w:val="right"/>
              <w:rPr>
                <w:color w:val="000000"/>
                <w:sz w:val="14"/>
                <w:szCs w:val="14"/>
              </w:rPr>
            </w:pPr>
            <w:r>
              <w:rPr>
                <w:color w:val="000000"/>
                <w:sz w:val="14"/>
                <w:szCs w:val="14"/>
              </w:rPr>
              <w:t>1,712</w:t>
            </w:r>
          </w:p>
        </w:tc>
        <w:tc>
          <w:tcPr>
            <w:tcW w:w="720" w:type="dxa"/>
            <w:tcBorders>
              <w:top w:val="nil"/>
              <w:left w:val="nil"/>
              <w:bottom w:val="nil"/>
              <w:right w:val="nil"/>
            </w:tcBorders>
            <w:tcMar>
              <w:left w:w="43" w:type="dxa"/>
              <w:right w:w="43" w:type="dxa"/>
            </w:tcMar>
            <w:vAlign w:val="center"/>
          </w:tcPr>
          <w:p w:rsidR="00F069D7" w:rsidRDefault="00F069D7" w:rsidP="00F069D7">
            <w:pPr>
              <w:jc w:val="right"/>
              <w:rPr>
                <w:color w:val="000000"/>
                <w:sz w:val="14"/>
                <w:szCs w:val="14"/>
              </w:rPr>
            </w:pPr>
            <w:r>
              <w:rPr>
                <w:color w:val="000000"/>
                <w:sz w:val="14"/>
                <w:szCs w:val="14"/>
              </w:rPr>
              <w:t>1,595</w:t>
            </w:r>
          </w:p>
        </w:tc>
        <w:tc>
          <w:tcPr>
            <w:tcW w:w="720" w:type="dxa"/>
            <w:tcBorders>
              <w:top w:val="nil"/>
              <w:left w:val="nil"/>
              <w:bottom w:val="nil"/>
              <w:right w:val="nil"/>
            </w:tcBorders>
            <w:shd w:val="clear" w:color="auto" w:fill="auto"/>
            <w:tcMar>
              <w:left w:w="43" w:type="dxa"/>
              <w:right w:w="43" w:type="dxa"/>
            </w:tcMar>
            <w:vAlign w:val="center"/>
            <w:hideMark/>
          </w:tcPr>
          <w:p w:rsidR="00F069D7" w:rsidRDefault="00F069D7" w:rsidP="002909E9">
            <w:pPr>
              <w:jc w:val="right"/>
              <w:rPr>
                <w:color w:val="000000"/>
                <w:sz w:val="14"/>
                <w:szCs w:val="14"/>
              </w:rPr>
            </w:pPr>
            <w:r>
              <w:rPr>
                <w:color w:val="000000"/>
                <w:sz w:val="14"/>
                <w:szCs w:val="14"/>
              </w:rPr>
              <w:t>2,862</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2909E9">
            <w:pPr>
              <w:jc w:val="right"/>
              <w:rPr>
                <w:color w:val="000000"/>
                <w:sz w:val="14"/>
                <w:szCs w:val="14"/>
              </w:rPr>
            </w:pPr>
            <w:r>
              <w:rPr>
                <w:color w:val="000000"/>
                <w:sz w:val="14"/>
                <w:szCs w:val="14"/>
              </w:rPr>
              <w:t>2,360</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2909E9">
            <w:pPr>
              <w:jc w:val="right"/>
              <w:rPr>
                <w:color w:val="000000"/>
                <w:sz w:val="14"/>
                <w:szCs w:val="14"/>
              </w:rPr>
            </w:pPr>
            <w:r>
              <w:rPr>
                <w:color w:val="000000"/>
                <w:sz w:val="14"/>
                <w:szCs w:val="14"/>
              </w:rPr>
              <w:t>1,833</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F069D7">
            <w:pPr>
              <w:jc w:val="right"/>
              <w:rPr>
                <w:color w:val="000000"/>
                <w:sz w:val="14"/>
                <w:szCs w:val="14"/>
              </w:rPr>
            </w:pPr>
            <w:r>
              <w:rPr>
                <w:color w:val="000000"/>
                <w:sz w:val="14"/>
                <w:szCs w:val="14"/>
              </w:rPr>
              <w:t>2,097</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F069D7">
            <w:pPr>
              <w:jc w:val="right"/>
              <w:rPr>
                <w:color w:val="000000"/>
                <w:sz w:val="14"/>
                <w:szCs w:val="14"/>
              </w:rPr>
            </w:pPr>
            <w:r>
              <w:rPr>
                <w:color w:val="000000"/>
                <w:sz w:val="14"/>
                <w:szCs w:val="14"/>
              </w:rPr>
              <w:t>2,470</w:t>
            </w:r>
          </w:p>
        </w:tc>
      </w:tr>
      <w:tr w:rsidR="00F069D7"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F069D7" w:rsidRPr="0052659D" w:rsidRDefault="00F069D7" w:rsidP="002909E9">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F069D7" w:rsidRPr="0052659D" w:rsidRDefault="00F069D7" w:rsidP="002909E9">
            <w:pPr>
              <w:rPr>
                <w:sz w:val="14"/>
                <w:szCs w:val="14"/>
              </w:rPr>
            </w:pPr>
            <w:r w:rsidRPr="0052659D">
              <w:rPr>
                <w:sz w:val="14"/>
                <w:szCs w:val="14"/>
              </w:rPr>
              <w:t>United Republic of Tanzania</w:t>
            </w:r>
          </w:p>
        </w:tc>
        <w:tc>
          <w:tcPr>
            <w:tcW w:w="757" w:type="dxa"/>
            <w:tcBorders>
              <w:top w:val="nil"/>
              <w:left w:val="nil"/>
              <w:bottom w:val="nil"/>
              <w:right w:val="nil"/>
            </w:tcBorders>
            <w:shd w:val="clear" w:color="auto" w:fill="auto"/>
            <w:tcMar>
              <w:left w:w="43" w:type="dxa"/>
              <w:right w:w="43" w:type="dxa"/>
            </w:tcMar>
            <w:vAlign w:val="center"/>
            <w:hideMark/>
          </w:tcPr>
          <w:p w:rsidR="00F069D7" w:rsidRDefault="00F069D7" w:rsidP="002909E9">
            <w:pPr>
              <w:jc w:val="right"/>
              <w:rPr>
                <w:color w:val="000000"/>
                <w:sz w:val="14"/>
                <w:szCs w:val="14"/>
              </w:rPr>
            </w:pPr>
            <w:r>
              <w:rPr>
                <w:color w:val="000000"/>
                <w:sz w:val="14"/>
                <w:szCs w:val="14"/>
              </w:rPr>
              <w:t>84,084</w:t>
            </w:r>
          </w:p>
        </w:tc>
        <w:tc>
          <w:tcPr>
            <w:tcW w:w="810" w:type="dxa"/>
            <w:tcBorders>
              <w:top w:val="nil"/>
              <w:left w:val="nil"/>
              <w:bottom w:val="nil"/>
              <w:right w:val="nil"/>
            </w:tcBorders>
            <w:shd w:val="clear" w:color="auto" w:fill="auto"/>
            <w:tcMar>
              <w:left w:w="43" w:type="dxa"/>
              <w:right w:w="43" w:type="dxa"/>
            </w:tcMar>
            <w:vAlign w:val="center"/>
          </w:tcPr>
          <w:p w:rsidR="00F069D7" w:rsidRDefault="00F069D7" w:rsidP="002909E9">
            <w:pPr>
              <w:jc w:val="right"/>
              <w:rPr>
                <w:color w:val="000000"/>
                <w:sz w:val="14"/>
                <w:szCs w:val="14"/>
              </w:rPr>
            </w:pPr>
            <w:r>
              <w:rPr>
                <w:color w:val="000000"/>
                <w:sz w:val="14"/>
                <w:szCs w:val="14"/>
              </w:rPr>
              <w:t>78,635</w:t>
            </w:r>
          </w:p>
        </w:tc>
        <w:tc>
          <w:tcPr>
            <w:tcW w:w="786" w:type="dxa"/>
            <w:tcBorders>
              <w:top w:val="nil"/>
              <w:left w:val="nil"/>
              <w:bottom w:val="nil"/>
              <w:right w:val="nil"/>
            </w:tcBorders>
            <w:shd w:val="clear" w:color="auto" w:fill="auto"/>
            <w:tcMar>
              <w:left w:w="43" w:type="dxa"/>
              <w:right w:w="43" w:type="dxa"/>
            </w:tcMar>
            <w:vAlign w:val="center"/>
            <w:hideMark/>
          </w:tcPr>
          <w:p w:rsidR="00F069D7" w:rsidRDefault="00F069D7" w:rsidP="002909E9">
            <w:pPr>
              <w:jc w:val="right"/>
              <w:rPr>
                <w:color w:val="000000"/>
                <w:sz w:val="14"/>
                <w:szCs w:val="14"/>
              </w:rPr>
            </w:pPr>
            <w:r>
              <w:rPr>
                <w:color w:val="000000"/>
                <w:sz w:val="14"/>
                <w:szCs w:val="14"/>
              </w:rPr>
              <w:t>5,288</w:t>
            </w:r>
          </w:p>
        </w:tc>
        <w:tc>
          <w:tcPr>
            <w:tcW w:w="720" w:type="dxa"/>
            <w:tcBorders>
              <w:top w:val="nil"/>
              <w:left w:val="nil"/>
              <w:bottom w:val="nil"/>
              <w:right w:val="nil"/>
            </w:tcBorders>
            <w:tcMar>
              <w:left w:w="43" w:type="dxa"/>
              <w:right w:w="43" w:type="dxa"/>
            </w:tcMar>
            <w:vAlign w:val="center"/>
          </w:tcPr>
          <w:p w:rsidR="00F069D7" w:rsidRDefault="00F069D7" w:rsidP="00F069D7">
            <w:pPr>
              <w:jc w:val="right"/>
              <w:rPr>
                <w:color w:val="000000"/>
                <w:sz w:val="14"/>
                <w:szCs w:val="14"/>
              </w:rPr>
            </w:pPr>
            <w:r>
              <w:rPr>
                <w:color w:val="000000"/>
                <w:sz w:val="14"/>
                <w:szCs w:val="14"/>
              </w:rPr>
              <w:t>6,901</w:t>
            </w:r>
          </w:p>
        </w:tc>
        <w:tc>
          <w:tcPr>
            <w:tcW w:w="720" w:type="dxa"/>
            <w:tcBorders>
              <w:top w:val="nil"/>
              <w:left w:val="nil"/>
              <w:bottom w:val="nil"/>
              <w:right w:val="nil"/>
            </w:tcBorders>
            <w:shd w:val="clear" w:color="auto" w:fill="auto"/>
            <w:tcMar>
              <w:left w:w="43" w:type="dxa"/>
              <w:right w:w="43" w:type="dxa"/>
            </w:tcMar>
            <w:vAlign w:val="center"/>
            <w:hideMark/>
          </w:tcPr>
          <w:p w:rsidR="00F069D7" w:rsidRDefault="00F069D7" w:rsidP="002909E9">
            <w:pPr>
              <w:jc w:val="right"/>
              <w:rPr>
                <w:color w:val="000000"/>
                <w:sz w:val="14"/>
                <w:szCs w:val="14"/>
              </w:rPr>
            </w:pPr>
            <w:r>
              <w:rPr>
                <w:color w:val="000000"/>
                <w:sz w:val="14"/>
                <w:szCs w:val="14"/>
              </w:rPr>
              <w:t>8,623</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2909E9">
            <w:pPr>
              <w:jc w:val="right"/>
              <w:rPr>
                <w:color w:val="000000"/>
                <w:sz w:val="14"/>
                <w:szCs w:val="14"/>
              </w:rPr>
            </w:pPr>
            <w:r>
              <w:rPr>
                <w:color w:val="000000"/>
                <w:sz w:val="14"/>
                <w:szCs w:val="14"/>
              </w:rPr>
              <w:t>7,290</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2909E9">
            <w:pPr>
              <w:jc w:val="right"/>
              <w:rPr>
                <w:color w:val="000000"/>
                <w:sz w:val="14"/>
                <w:szCs w:val="14"/>
              </w:rPr>
            </w:pPr>
            <w:r>
              <w:rPr>
                <w:color w:val="000000"/>
                <w:sz w:val="14"/>
                <w:szCs w:val="14"/>
              </w:rPr>
              <w:t>6,034</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F069D7">
            <w:pPr>
              <w:jc w:val="right"/>
              <w:rPr>
                <w:color w:val="000000"/>
                <w:sz w:val="14"/>
                <w:szCs w:val="14"/>
              </w:rPr>
            </w:pPr>
            <w:r>
              <w:rPr>
                <w:color w:val="000000"/>
                <w:sz w:val="14"/>
                <w:szCs w:val="14"/>
              </w:rPr>
              <w:t>8,228</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F069D7">
            <w:pPr>
              <w:jc w:val="right"/>
              <w:rPr>
                <w:color w:val="000000"/>
                <w:sz w:val="14"/>
                <w:szCs w:val="14"/>
              </w:rPr>
            </w:pPr>
            <w:r>
              <w:rPr>
                <w:color w:val="000000"/>
                <w:sz w:val="14"/>
                <w:szCs w:val="14"/>
              </w:rPr>
              <w:t>5,674</w:t>
            </w:r>
          </w:p>
        </w:tc>
      </w:tr>
      <w:tr w:rsidR="00F069D7" w:rsidRPr="00BF4323" w:rsidTr="00A10031">
        <w:trPr>
          <w:trHeight w:hRule="exact" w:val="245"/>
        </w:trPr>
        <w:tc>
          <w:tcPr>
            <w:tcW w:w="282" w:type="dxa"/>
            <w:tcBorders>
              <w:top w:val="nil"/>
              <w:left w:val="nil"/>
              <w:right w:val="nil"/>
            </w:tcBorders>
            <w:shd w:val="clear" w:color="auto" w:fill="auto"/>
            <w:tcMar>
              <w:left w:w="58" w:type="dxa"/>
              <w:right w:w="58" w:type="dxa"/>
            </w:tcMar>
            <w:vAlign w:val="center"/>
            <w:hideMark/>
          </w:tcPr>
          <w:p w:rsidR="00F069D7" w:rsidRPr="0052659D" w:rsidRDefault="00F069D7" w:rsidP="002909E9">
            <w:pPr>
              <w:jc w:val="center"/>
              <w:rPr>
                <w:b/>
                <w:bCs/>
                <w:sz w:val="14"/>
                <w:szCs w:val="14"/>
              </w:rPr>
            </w:pPr>
          </w:p>
        </w:tc>
        <w:tc>
          <w:tcPr>
            <w:tcW w:w="1980" w:type="dxa"/>
            <w:gridSpan w:val="2"/>
            <w:tcBorders>
              <w:top w:val="nil"/>
              <w:left w:val="nil"/>
              <w:right w:val="nil"/>
            </w:tcBorders>
            <w:shd w:val="clear" w:color="auto" w:fill="auto"/>
            <w:vAlign w:val="center"/>
            <w:hideMark/>
          </w:tcPr>
          <w:p w:rsidR="00F069D7" w:rsidRPr="0052659D" w:rsidRDefault="00F069D7" w:rsidP="002909E9">
            <w:pPr>
              <w:rPr>
                <w:sz w:val="14"/>
                <w:szCs w:val="14"/>
              </w:rPr>
            </w:pPr>
            <w:r w:rsidRPr="0052659D">
              <w:rPr>
                <w:sz w:val="14"/>
                <w:szCs w:val="14"/>
              </w:rPr>
              <w:t>Others</w:t>
            </w:r>
          </w:p>
        </w:tc>
        <w:tc>
          <w:tcPr>
            <w:tcW w:w="757" w:type="dxa"/>
            <w:tcBorders>
              <w:top w:val="nil"/>
              <w:left w:val="nil"/>
              <w:right w:val="nil"/>
            </w:tcBorders>
            <w:shd w:val="clear" w:color="auto" w:fill="auto"/>
            <w:tcMar>
              <w:left w:w="43" w:type="dxa"/>
              <w:right w:w="43" w:type="dxa"/>
            </w:tcMar>
            <w:vAlign w:val="center"/>
            <w:hideMark/>
          </w:tcPr>
          <w:p w:rsidR="00F069D7" w:rsidRDefault="00F069D7" w:rsidP="002909E9">
            <w:pPr>
              <w:jc w:val="right"/>
              <w:rPr>
                <w:color w:val="000000"/>
                <w:sz w:val="14"/>
                <w:szCs w:val="14"/>
              </w:rPr>
            </w:pPr>
            <w:r>
              <w:rPr>
                <w:color w:val="000000"/>
                <w:sz w:val="14"/>
                <w:szCs w:val="14"/>
              </w:rPr>
              <w:t>369,639</w:t>
            </w:r>
          </w:p>
        </w:tc>
        <w:tc>
          <w:tcPr>
            <w:tcW w:w="810" w:type="dxa"/>
            <w:tcBorders>
              <w:top w:val="nil"/>
              <w:left w:val="nil"/>
              <w:right w:val="nil"/>
            </w:tcBorders>
            <w:shd w:val="clear" w:color="auto" w:fill="auto"/>
            <w:tcMar>
              <w:left w:w="43" w:type="dxa"/>
              <w:right w:w="43" w:type="dxa"/>
            </w:tcMar>
            <w:vAlign w:val="center"/>
          </w:tcPr>
          <w:p w:rsidR="00F069D7" w:rsidRDefault="00F069D7" w:rsidP="002909E9">
            <w:pPr>
              <w:jc w:val="right"/>
              <w:rPr>
                <w:color w:val="000000"/>
                <w:sz w:val="14"/>
                <w:szCs w:val="14"/>
              </w:rPr>
            </w:pPr>
            <w:r>
              <w:rPr>
                <w:color w:val="000000"/>
                <w:sz w:val="14"/>
                <w:szCs w:val="14"/>
              </w:rPr>
              <w:t>286,724</w:t>
            </w:r>
          </w:p>
        </w:tc>
        <w:tc>
          <w:tcPr>
            <w:tcW w:w="786" w:type="dxa"/>
            <w:tcBorders>
              <w:top w:val="nil"/>
              <w:left w:val="nil"/>
              <w:right w:val="nil"/>
            </w:tcBorders>
            <w:shd w:val="clear" w:color="auto" w:fill="auto"/>
            <w:tcMar>
              <w:left w:w="43" w:type="dxa"/>
              <w:right w:w="43" w:type="dxa"/>
            </w:tcMar>
            <w:vAlign w:val="center"/>
            <w:hideMark/>
          </w:tcPr>
          <w:p w:rsidR="00F069D7" w:rsidRDefault="00F069D7" w:rsidP="002909E9">
            <w:pPr>
              <w:jc w:val="right"/>
              <w:rPr>
                <w:color w:val="000000"/>
                <w:sz w:val="14"/>
                <w:szCs w:val="14"/>
              </w:rPr>
            </w:pPr>
            <w:r>
              <w:rPr>
                <w:color w:val="000000"/>
                <w:sz w:val="14"/>
                <w:szCs w:val="14"/>
              </w:rPr>
              <w:t>30,783</w:t>
            </w:r>
          </w:p>
        </w:tc>
        <w:tc>
          <w:tcPr>
            <w:tcW w:w="720" w:type="dxa"/>
            <w:tcBorders>
              <w:top w:val="nil"/>
              <w:left w:val="nil"/>
              <w:right w:val="nil"/>
            </w:tcBorders>
            <w:tcMar>
              <w:left w:w="43" w:type="dxa"/>
              <w:right w:w="43" w:type="dxa"/>
            </w:tcMar>
            <w:vAlign w:val="center"/>
          </w:tcPr>
          <w:p w:rsidR="00F069D7" w:rsidRDefault="00F069D7" w:rsidP="00F069D7">
            <w:pPr>
              <w:jc w:val="right"/>
              <w:rPr>
                <w:color w:val="000000"/>
                <w:sz w:val="14"/>
                <w:szCs w:val="14"/>
              </w:rPr>
            </w:pPr>
            <w:r>
              <w:rPr>
                <w:color w:val="000000"/>
                <w:sz w:val="14"/>
                <w:szCs w:val="14"/>
              </w:rPr>
              <w:t>22,895</w:t>
            </w:r>
          </w:p>
        </w:tc>
        <w:tc>
          <w:tcPr>
            <w:tcW w:w="720" w:type="dxa"/>
            <w:tcBorders>
              <w:top w:val="nil"/>
              <w:left w:val="nil"/>
              <w:right w:val="nil"/>
            </w:tcBorders>
            <w:shd w:val="clear" w:color="auto" w:fill="auto"/>
            <w:tcMar>
              <w:left w:w="43" w:type="dxa"/>
              <w:right w:w="43" w:type="dxa"/>
            </w:tcMar>
            <w:vAlign w:val="center"/>
            <w:hideMark/>
          </w:tcPr>
          <w:p w:rsidR="00F069D7" w:rsidRDefault="00F069D7" w:rsidP="002909E9">
            <w:pPr>
              <w:jc w:val="right"/>
              <w:rPr>
                <w:color w:val="000000"/>
                <w:sz w:val="14"/>
                <w:szCs w:val="14"/>
              </w:rPr>
            </w:pPr>
            <w:r>
              <w:rPr>
                <w:color w:val="000000"/>
                <w:sz w:val="14"/>
                <w:szCs w:val="14"/>
              </w:rPr>
              <w:t>22,248</w:t>
            </w:r>
          </w:p>
        </w:tc>
        <w:tc>
          <w:tcPr>
            <w:tcW w:w="720" w:type="dxa"/>
            <w:tcBorders>
              <w:top w:val="nil"/>
              <w:left w:val="nil"/>
              <w:right w:val="nil"/>
            </w:tcBorders>
            <w:shd w:val="clear" w:color="auto" w:fill="auto"/>
            <w:tcMar>
              <w:left w:w="43" w:type="dxa"/>
              <w:right w:w="43" w:type="dxa"/>
            </w:tcMar>
            <w:vAlign w:val="center"/>
          </w:tcPr>
          <w:p w:rsidR="00F069D7" w:rsidRDefault="00F069D7" w:rsidP="002909E9">
            <w:pPr>
              <w:jc w:val="right"/>
              <w:rPr>
                <w:color w:val="000000"/>
                <w:sz w:val="14"/>
                <w:szCs w:val="14"/>
              </w:rPr>
            </w:pPr>
            <w:r>
              <w:rPr>
                <w:color w:val="000000"/>
                <w:sz w:val="14"/>
                <w:szCs w:val="14"/>
              </w:rPr>
              <w:t>37,653</w:t>
            </w:r>
          </w:p>
        </w:tc>
        <w:tc>
          <w:tcPr>
            <w:tcW w:w="720" w:type="dxa"/>
            <w:tcBorders>
              <w:top w:val="nil"/>
              <w:left w:val="nil"/>
              <w:right w:val="nil"/>
            </w:tcBorders>
            <w:shd w:val="clear" w:color="auto" w:fill="auto"/>
            <w:tcMar>
              <w:left w:w="43" w:type="dxa"/>
              <w:right w:w="43" w:type="dxa"/>
            </w:tcMar>
            <w:vAlign w:val="center"/>
          </w:tcPr>
          <w:p w:rsidR="00F069D7" w:rsidRDefault="00F069D7" w:rsidP="002909E9">
            <w:pPr>
              <w:jc w:val="right"/>
              <w:rPr>
                <w:color w:val="000000"/>
                <w:sz w:val="14"/>
                <w:szCs w:val="14"/>
              </w:rPr>
            </w:pPr>
            <w:r>
              <w:rPr>
                <w:color w:val="000000"/>
                <w:sz w:val="14"/>
                <w:szCs w:val="14"/>
              </w:rPr>
              <w:t>28,474</w:t>
            </w:r>
          </w:p>
        </w:tc>
        <w:tc>
          <w:tcPr>
            <w:tcW w:w="720" w:type="dxa"/>
            <w:tcBorders>
              <w:top w:val="nil"/>
              <w:left w:val="nil"/>
              <w:right w:val="nil"/>
            </w:tcBorders>
            <w:shd w:val="clear" w:color="auto" w:fill="auto"/>
            <w:tcMar>
              <w:left w:w="43" w:type="dxa"/>
              <w:right w:w="43" w:type="dxa"/>
            </w:tcMar>
            <w:vAlign w:val="center"/>
          </w:tcPr>
          <w:p w:rsidR="00F069D7" w:rsidRDefault="00F069D7" w:rsidP="00F069D7">
            <w:pPr>
              <w:jc w:val="right"/>
              <w:rPr>
                <w:color w:val="000000"/>
                <w:sz w:val="14"/>
                <w:szCs w:val="14"/>
              </w:rPr>
            </w:pPr>
            <w:r>
              <w:rPr>
                <w:color w:val="000000"/>
                <w:sz w:val="14"/>
                <w:szCs w:val="14"/>
              </w:rPr>
              <w:t>36,106</w:t>
            </w:r>
          </w:p>
        </w:tc>
        <w:tc>
          <w:tcPr>
            <w:tcW w:w="720" w:type="dxa"/>
            <w:tcBorders>
              <w:top w:val="nil"/>
              <w:left w:val="nil"/>
              <w:right w:val="nil"/>
            </w:tcBorders>
            <w:shd w:val="clear" w:color="auto" w:fill="auto"/>
            <w:tcMar>
              <w:left w:w="43" w:type="dxa"/>
              <w:right w:w="43" w:type="dxa"/>
            </w:tcMar>
            <w:vAlign w:val="center"/>
          </w:tcPr>
          <w:p w:rsidR="00F069D7" w:rsidRDefault="00F069D7" w:rsidP="00F069D7">
            <w:pPr>
              <w:jc w:val="right"/>
              <w:rPr>
                <w:color w:val="000000"/>
                <w:sz w:val="14"/>
                <w:szCs w:val="14"/>
              </w:rPr>
            </w:pPr>
            <w:r>
              <w:rPr>
                <w:color w:val="000000"/>
                <w:sz w:val="14"/>
                <w:szCs w:val="14"/>
              </w:rPr>
              <w:t>25,155</w:t>
            </w:r>
          </w:p>
        </w:tc>
      </w:tr>
      <w:tr w:rsidR="002909E9" w:rsidRPr="00BF4323" w:rsidTr="00221C79">
        <w:trPr>
          <w:trHeight w:hRule="exact" w:val="153"/>
        </w:trPr>
        <w:tc>
          <w:tcPr>
            <w:tcW w:w="282" w:type="dxa"/>
            <w:tcBorders>
              <w:top w:val="nil"/>
              <w:left w:val="nil"/>
              <w:bottom w:val="single" w:sz="12" w:space="0" w:color="auto"/>
              <w:right w:val="nil"/>
            </w:tcBorders>
            <w:shd w:val="clear" w:color="auto" w:fill="auto"/>
            <w:vAlign w:val="bottom"/>
            <w:hideMark/>
          </w:tcPr>
          <w:p w:rsidR="002909E9" w:rsidRPr="00BF4323" w:rsidRDefault="002909E9" w:rsidP="002909E9">
            <w:pPr>
              <w:jc w:val="center"/>
              <w:rPr>
                <w:b/>
                <w:bCs/>
                <w:sz w:val="15"/>
                <w:szCs w:val="15"/>
              </w:rPr>
            </w:pPr>
            <w:r w:rsidRPr="00BF4323">
              <w:rPr>
                <w:b/>
                <w:bCs/>
                <w:sz w:val="15"/>
                <w:szCs w:val="15"/>
              </w:rPr>
              <w:t> </w:t>
            </w:r>
          </w:p>
        </w:tc>
        <w:tc>
          <w:tcPr>
            <w:tcW w:w="1980" w:type="dxa"/>
            <w:gridSpan w:val="2"/>
            <w:tcBorders>
              <w:top w:val="nil"/>
              <w:left w:val="nil"/>
              <w:bottom w:val="single" w:sz="12" w:space="0" w:color="auto"/>
              <w:right w:val="nil"/>
            </w:tcBorders>
            <w:shd w:val="clear" w:color="auto" w:fill="auto"/>
            <w:vAlign w:val="bottom"/>
            <w:hideMark/>
          </w:tcPr>
          <w:p w:rsidR="002909E9" w:rsidRPr="00BF4323" w:rsidRDefault="002909E9" w:rsidP="002909E9">
            <w:pPr>
              <w:rPr>
                <w:sz w:val="15"/>
                <w:szCs w:val="15"/>
              </w:rPr>
            </w:pPr>
            <w:r w:rsidRPr="00BF4323">
              <w:rPr>
                <w:sz w:val="15"/>
                <w:szCs w:val="15"/>
              </w:rPr>
              <w:t> </w:t>
            </w:r>
          </w:p>
        </w:tc>
        <w:tc>
          <w:tcPr>
            <w:tcW w:w="757" w:type="dxa"/>
            <w:tcBorders>
              <w:top w:val="nil"/>
              <w:left w:val="nil"/>
              <w:bottom w:val="single" w:sz="12" w:space="0" w:color="auto"/>
              <w:right w:val="nil"/>
            </w:tcBorders>
            <w:shd w:val="clear" w:color="auto" w:fill="auto"/>
            <w:tcMar>
              <w:left w:w="29" w:type="dxa"/>
              <w:right w:w="29" w:type="dxa"/>
            </w:tcMar>
            <w:vAlign w:val="bottom"/>
            <w:hideMark/>
          </w:tcPr>
          <w:p w:rsidR="002909E9" w:rsidRPr="00BF4323" w:rsidRDefault="002909E9" w:rsidP="002909E9">
            <w:pPr>
              <w:jc w:val="right"/>
              <w:rPr>
                <w:sz w:val="15"/>
                <w:szCs w:val="15"/>
              </w:rPr>
            </w:pPr>
            <w:r w:rsidRPr="00BF4323">
              <w:rPr>
                <w:rFonts w:eastAsia="Arial Unicode MS"/>
                <w:sz w:val="15"/>
                <w:szCs w:val="15"/>
              </w:rPr>
              <w:t> </w:t>
            </w:r>
          </w:p>
        </w:tc>
        <w:tc>
          <w:tcPr>
            <w:tcW w:w="810" w:type="dxa"/>
            <w:tcBorders>
              <w:top w:val="nil"/>
              <w:left w:val="nil"/>
              <w:bottom w:val="single" w:sz="12" w:space="0" w:color="auto"/>
              <w:right w:val="nil"/>
            </w:tcBorders>
            <w:shd w:val="clear" w:color="auto" w:fill="auto"/>
            <w:tcMar>
              <w:left w:w="29" w:type="dxa"/>
              <w:right w:w="29" w:type="dxa"/>
            </w:tcMar>
            <w:vAlign w:val="bottom"/>
            <w:hideMark/>
          </w:tcPr>
          <w:p w:rsidR="002909E9" w:rsidRPr="00BF4323" w:rsidRDefault="002909E9" w:rsidP="002909E9">
            <w:pPr>
              <w:rPr>
                <w:sz w:val="15"/>
                <w:szCs w:val="15"/>
              </w:rPr>
            </w:pPr>
            <w:r w:rsidRPr="00BF4323">
              <w:rPr>
                <w:rFonts w:eastAsia="Arial Unicode MS"/>
                <w:sz w:val="15"/>
                <w:szCs w:val="15"/>
              </w:rPr>
              <w:t> </w:t>
            </w:r>
          </w:p>
        </w:tc>
        <w:tc>
          <w:tcPr>
            <w:tcW w:w="786" w:type="dxa"/>
            <w:tcBorders>
              <w:top w:val="nil"/>
              <w:left w:val="nil"/>
              <w:bottom w:val="single" w:sz="12" w:space="0" w:color="auto"/>
              <w:right w:val="nil"/>
            </w:tcBorders>
            <w:shd w:val="clear" w:color="auto" w:fill="auto"/>
            <w:tcMar>
              <w:left w:w="29" w:type="dxa"/>
              <w:right w:w="29" w:type="dxa"/>
            </w:tcMar>
            <w:vAlign w:val="bottom"/>
            <w:hideMark/>
          </w:tcPr>
          <w:p w:rsidR="002909E9" w:rsidRPr="00BF4323" w:rsidRDefault="002909E9" w:rsidP="002909E9">
            <w:pPr>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tcPr>
          <w:p w:rsidR="002909E9" w:rsidRPr="00BF4323" w:rsidRDefault="002909E9" w:rsidP="002909E9">
            <w:pPr>
              <w:rPr>
                <w:sz w:val="13"/>
                <w:szCs w:val="13"/>
              </w:rPr>
            </w:pP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2909E9" w:rsidRPr="00BF4323" w:rsidRDefault="002909E9" w:rsidP="002909E9">
            <w:pPr>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2909E9" w:rsidRPr="00BF4323" w:rsidRDefault="002909E9" w:rsidP="002909E9">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2909E9" w:rsidRPr="00BF4323" w:rsidRDefault="002909E9" w:rsidP="002909E9">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2909E9" w:rsidRPr="00BF4323" w:rsidRDefault="002909E9" w:rsidP="002909E9">
            <w:pPr>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2909E9" w:rsidRPr="00BF4323" w:rsidRDefault="002909E9" w:rsidP="002909E9">
            <w:pPr>
              <w:jc w:val="right"/>
              <w:rPr>
                <w:sz w:val="13"/>
                <w:szCs w:val="13"/>
              </w:rPr>
            </w:pPr>
            <w:r w:rsidRPr="00BF4323">
              <w:rPr>
                <w:sz w:val="13"/>
                <w:szCs w:val="13"/>
              </w:rPr>
              <w:t> </w:t>
            </w:r>
          </w:p>
        </w:tc>
      </w:tr>
    </w:tbl>
    <w:p w:rsidR="00D35C77" w:rsidRPr="00BF4323" w:rsidRDefault="00D35C77">
      <w:pPr>
        <w:pStyle w:val="Footer"/>
        <w:tabs>
          <w:tab w:val="clear" w:pos="4320"/>
          <w:tab w:val="clear" w:pos="8640"/>
        </w:tabs>
        <w:rPr>
          <w:sz w:val="19"/>
          <w:szCs w:val="19"/>
        </w:rPr>
      </w:pPr>
    </w:p>
    <w:p w:rsidR="00232D68" w:rsidRDefault="00D35C77">
      <w:pPr>
        <w:pStyle w:val="Footer"/>
        <w:tabs>
          <w:tab w:val="clear" w:pos="4320"/>
          <w:tab w:val="clear" w:pos="8640"/>
        </w:tabs>
        <w:rPr>
          <w:sz w:val="19"/>
          <w:szCs w:val="19"/>
        </w:rPr>
      </w:pPr>
      <w:r w:rsidRPr="00BF4323">
        <w:rPr>
          <w:sz w:val="19"/>
          <w:szCs w:val="19"/>
        </w:rPr>
        <w:br w:type="page"/>
      </w:r>
    </w:p>
    <w:p w:rsidR="00567C4E" w:rsidRPr="00BF4323" w:rsidRDefault="00567C4E">
      <w:pPr>
        <w:pStyle w:val="Footer"/>
        <w:tabs>
          <w:tab w:val="clear" w:pos="4320"/>
          <w:tab w:val="clear" w:pos="8640"/>
        </w:tabs>
        <w:rPr>
          <w:sz w:val="19"/>
          <w:szCs w:val="19"/>
        </w:rPr>
      </w:pPr>
    </w:p>
    <w:p w:rsidR="00232D68" w:rsidRPr="00BF4323" w:rsidRDefault="00232D68">
      <w:pPr>
        <w:pStyle w:val="Footer"/>
        <w:tabs>
          <w:tab w:val="clear" w:pos="4320"/>
          <w:tab w:val="clear" w:pos="8640"/>
        </w:tabs>
        <w:rPr>
          <w:sz w:val="19"/>
          <w:szCs w:val="19"/>
        </w:rPr>
      </w:pPr>
    </w:p>
    <w:tbl>
      <w:tblPr>
        <w:tblW w:w="8703" w:type="dxa"/>
        <w:jc w:val="center"/>
        <w:tblLayout w:type="fixed"/>
        <w:tblCellMar>
          <w:left w:w="101" w:type="dxa"/>
          <w:right w:w="14" w:type="dxa"/>
        </w:tblCellMar>
        <w:tblLook w:val="04A0" w:firstRow="1" w:lastRow="0" w:firstColumn="1" w:lastColumn="0" w:noHBand="0" w:noVBand="1"/>
      </w:tblPr>
      <w:tblGrid>
        <w:gridCol w:w="359"/>
        <w:gridCol w:w="1873"/>
        <w:gridCol w:w="719"/>
        <w:gridCol w:w="794"/>
        <w:gridCol w:w="684"/>
        <w:gridCol w:w="720"/>
        <w:gridCol w:w="720"/>
        <w:gridCol w:w="720"/>
        <w:gridCol w:w="720"/>
        <w:gridCol w:w="720"/>
        <w:gridCol w:w="674"/>
      </w:tblGrid>
      <w:tr w:rsidR="003F65CB" w:rsidRPr="00BF4323" w:rsidTr="003A6AF0">
        <w:trPr>
          <w:trHeight w:hRule="exact" w:val="378"/>
          <w:jc w:val="center"/>
        </w:trPr>
        <w:tc>
          <w:tcPr>
            <w:tcW w:w="8703" w:type="dxa"/>
            <w:gridSpan w:val="11"/>
            <w:tcBorders>
              <w:top w:val="nil"/>
              <w:left w:val="nil"/>
            </w:tcBorders>
          </w:tcPr>
          <w:p w:rsidR="003F65CB" w:rsidRPr="00BF4323" w:rsidRDefault="003F65CB" w:rsidP="002A2C05">
            <w:pPr>
              <w:jc w:val="center"/>
              <w:rPr>
                <w:b/>
                <w:bCs/>
                <w:sz w:val="28"/>
                <w:szCs w:val="28"/>
              </w:rPr>
            </w:pPr>
            <w:r>
              <w:rPr>
                <w:b/>
                <w:bCs/>
                <w:sz w:val="28"/>
                <w:szCs w:val="28"/>
              </w:rPr>
              <w:t>4.18</w:t>
            </w:r>
            <w:r w:rsidRPr="00BF4323">
              <w:rPr>
                <w:b/>
                <w:bCs/>
                <w:sz w:val="28"/>
                <w:szCs w:val="28"/>
              </w:rPr>
              <w:t xml:space="preserve">  Exports by Selected Countries/Territories</w:t>
            </w:r>
          </w:p>
        </w:tc>
      </w:tr>
      <w:tr w:rsidR="003F65CB" w:rsidRPr="00BF4323" w:rsidTr="003A6AF0">
        <w:trPr>
          <w:trHeight w:val="171"/>
          <w:jc w:val="center"/>
        </w:trPr>
        <w:tc>
          <w:tcPr>
            <w:tcW w:w="8703" w:type="dxa"/>
            <w:gridSpan w:val="11"/>
            <w:tcBorders>
              <w:top w:val="nil"/>
              <w:left w:val="nil"/>
            </w:tcBorders>
          </w:tcPr>
          <w:p w:rsidR="003F65CB" w:rsidRPr="00BF4323" w:rsidRDefault="003F65CB" w:rsidP="002A2C05">
            <w:pPr>
              <w:jc w:val="center"/>
            </w:pPr>
            <w:r w:rsidRPr="00BF4323">
              <w:t>(a) State Bank of  Pakistan</w:t>
            </w:r>
          </w:p>
        </w:tc>
      </w:tr>
      <w:tr w:rsidR="003F65CB" w:rsidRPr="00BF4323" w:rsidTr="003A6AF0">
        <w:trPr>
          <w:trHeight w:val="171"/>
          <w:jc w:val="center"/>
        </w:trPr>
        <w:tc>
          <w:tcPr>
            <w:tcW w:w="8703" w:type="dxa"/>
            <w:gridSpan w:val="11"/>
            <w:tcBorders>
              <w:left w:val="nil"/>
              <w:bottom w:val="single" w:sz="12" w:space="0" w:color="auto"/>
            </w:tcBorders>
          </w:tcPr>
          <w:p w:rsidR="003F65CB" w:rsidRPr="00BF4323" w:rsidRDefault="003F65CB" w:rsidP="00160847">
            <w:pPr>
              <w:tabs>
                <w:tab w:val="left" w:pos="4954"/>
                <w:tab w:val="right" w:pos="7536"/>
              </w:tabs>
              <w:jc w:val="right"/>
            </w:pPr>
            <w:r w:rsidRPr="00BF4323">
              <w:rPr>
                <w:sz w:val="14"/>
                <w:szCs w:val="14"/>
              </w:rPr>
              <w:tab/>
            </w:r>
            <w:r w:rsidRPr="00BF4323">
              <w:rPr>
                <w:sz w:val="14"/>
                <w:szCs w:val="14"/>
              </w:rPr>
              <w:tab/>
              <w:t xml:space="preserve">                   (Thousand US Dollars)</w:t>
            </w:r>
          </w:p>
        </w:tc>
      </w:tr>
      <w:tr w:rsidR="007D18E1" w:rsidRPr="00BF4323" w:rsidTr="002909E9">
        <w:trPr>
          <w:trHeight w:hRule="exact" w:val="226"/>
          <w:jc w:val="center"/>
        </w:trPr>
        <w:tc>
          <w:tcPr>
            <w:tcW w:w="359" w:type="dxa"/>
            <w:vMerge w:val="restart"/>
            <w:tcBorders>
              <w:top w:val="single" w:sz="12" w:space="0" w:color="auto"/>
              <w:left w:val="nil"/>
              <w:bottom w:val="single" w:sz="12" w:space="0" w:color="auto"/>
            </w:tcBorders>
            <w:shd w:val="clear" w:color="auto" w:fill="auto"/>
            <w:vAlign w:val="center"/>
            <w:hideMark/>
          </w:tcPr>
          <w:p w:rsidR="007D18E1" w:rsidRPr="0052659D" w:rsidRDefault="007D18E1" w:rsidP="00A10031">
            <w:pPr>
              <w:jc w:val="center"/>
              <w:rPr>
                <w:b/>
                <w:bCs/>
                <w:sz w:val="16"/>
                <w:szCs w:val="16"/>
              </w:rPr>
            </w:pPr>
          </w:p>
        </w:tc>
        <w:tc>
          <w:tcPr>
            <w:tcW w:w="1873" w:type="dxa"/>
            <w:vMerge w:val="restart"/>
            <w:tcBorders>
              <w:top w:val="single" w:sz="12" w:space="0" w:color="auto"/>
              <w:left w:val="nil"/>
              <w:bottom w:val="single" w:sz="12" w:space="0" w:color="auto"/>
              <w:right w:val="single" w:sz="4" w:space="0" w:color="auto"/>
            </w:tcBorders>
            <w:shd w:val="clear" w:color="auto" w:fill="auto"/>
            <w:vAlign w:val="center"/>
          </w:tcPr>
          <w:p w:rsidR="007D18E1" w:rsidRPr="0052659D" w:rsidRDefault="007D18E1" w:rsidP="00A10031">
            <w:pPr>
              <w:jc w:val="center"/>
              <w:rPr>
                <w:b/>
                <w:bCs/>
                <w:sz w:val="16"/>
                <w:szCs w:val="16"/>
              </w:rPr>
            </w:pPr>
            <w:r w:rsidRPr="0052659D">
              <w:rPr>
                <w:b/>
                <w:bCs/>
                <w:sz w:val="16"/>
                <w:szCs w:val="16"/>
              </w:rPr>
              <w:t>Country / Territory</w:t>
            </w:r>
          </w:p>
        </w:tc>
        <w:tc>
          <w:tcPr>
            <w:tcW w:w="719" w:type="dxa"/>
            <w:vMerge w:val="restart"/>
            <w:tcBorders>
              <w:top w:val="single" w:sz="12" w:space="0" w:color="auto"/>
              <w:left w:val="single" w:sz="4" w:space="0" w:color="auto"/>
              <w:right w:val="single" w:sz="4" w:space="0" w:color="auto"/>
            </w:tcBorders>
            <w:shd w:val="clear" w:color="auto" w:fill="auto"/>
            <w:vAlign w:val="center"/>
          </w:tcPr>
          <w:p w:rsidR="007D18E1" w:rsidRPr="002B6501" w:rsidRDefault="007D18E1" w:rsidP="00A10031">
            <w:pPr>
              <w:ind w:right="-105"/>
              <w:jc w:val="center"/>
              <w:rPr>
                <w:b/>
                <w:bCs/>
                <w:sz w:val="16"/>
                <w:szCs w:val="16"/>
              </w:rPr>
            </w:pPr>
            <w:r>
              <w:rPr>
                <w:b/>
                <w:bCs/>
                <w:sz w:val="16"/>
                <w:szCs w:val="16"/>
              </w:rPr>
              <w:t>FY18</w:t>
            </w:r>
          </w:p>
        </w:tc>
        <w:tc>
          <w:tcPr>
            <w:tcW w:w="794"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tcPr>
          <w:p w:rsidR="007D18E1" w:rsidRPr="002B6501" w:rsidRDefault="007D18E1" w:rsidP="002909E9">
            <w:pPr>
              <w:ind w:right="-105"/>
              <w:jc w:val="center"/>
              <w:rPr>
                <w:b/>
                <w:bCs/>
                <w:sz w:val="16"/>
                <w:szCs w:val="16"/>
              </w:rPr>
            </w:pPr>
            <w:r>
              <w:rPr>
                <w:b/>
                <w:bCs/>
                <w:sz w:val="16"/>
                <w:szCs w:val="16"/>
              </w:rPr>
              <w:t>FY19</w:t>
            </w:r>
          </w:p>
        </w:tc>
        <w:tc>
          <w:tcPr>
            <w:tcW w:w="2124" w:type="dxa"/>
            <w:gridSpan w:val="3"/>
            <w:tcBorders>
              <w:top w:val="single" w:sz="12" w:space="0" w:color="auto"/>
              <w:left w:val="single" w:sz="4" w:space="0" w:color="auto"/>
              <w:bottom w:val="single" w:sz="4" w:space="0" w:color="auto"/>
            </w:tcBorders>
            <w:shd w:val="clear" w:color="auto" w:fill="auto"/>
            <w:vAlign w:val="center"/>
          </w:tcPr>
          <w:p w:rsidR="007D18E1" w:rsidRPr="0052659D" w:rsidRDefault="007D18E1" w:rsidP="00A10031">
            <w:pPr>
              <w:jc w:val="center"/>
              <w:rPr>
                <w:b/>
                <w:bCs/>
                <w:sz w:val="16"/>
                <w:szCs w:val="16"/>
              </w:rPr>
            </w:pPr>
            <w:r>
              <w:rPr>
                <w:b/>
                <w:bCs/>
                <w:sz w:val="16"/>
                <w:szCs w:val="16"/>
              </w:rPr>
              <w:t xml:space="preserve">2019 </w:t>
            </w:r>
            <w:r w:rsidRPr="00AE6250">
              <w:rPr>
                <w:b/>
                <w:bCs/>
                <w:sz w:val="16"/>
                <w:szCs w:val="16"/>
                <w:vertAlign w:val="superscript"/>
              </w:rPr>
              <w:t>P</w:t>
            </w:r>
          </w:p>
        </w:tc>
        <w:tc>
          <w:tcPr>
            <w:tcW w:w="2834" w:type="dxa"/>
            <w:gridSpan w:val="4"/>
            <w:tcBorders>
              <w:top w:val="single" w:sz="12" w:space="0" w:color="auto"/>
              <w:left w:val="single" w:sz="4" w:space="0" w:color="auto"/>
              <w:bottom w:val="single" w:sz="4" w:space="0" w:color="auto"/>
            </w:tcBorders>
            <w:vAlign w:val="center"/>
          </w:tcPr>
          <w:p w:rsidR="007D18E1" w:rsidRPr="0052659D" w:rsidRDefault="007D18E1" w:rsidP="00A10031">
            <w:pPr>
              <w:jc w:val="center"/>
              <w:rPr>
                <w:b/>
                <w:bCs/>
                <w:sz w:val="16"/>
                <w:szCs w:val="16"/>
              </w:rPr>
            </w:pPr>
            <w:r>
              <w:rPr>
                <w:b/>
                <w:bCs/>
                <w:sz w:val="16"/>
                <w:szCs w:val="16"/>
              </w:rPr>
              <w:t xml:space="preserve">2020 </w:t>
            </w:r>
            <w:r w:rsidRPr="00671C12">
              <w:rPr>
                <w:b/>
                <w:bCs/>
                <w:sz w:val="16"/>
                <w:szCs w:val="16"/>
                <w:vertAlign w:val="superscript"/>
              </w:rPr>
              <w:t>P</w:t>
            </w:r>
          </w:p>
        </w:tc>
      </w:tr>
      <w:tr w:rsidR="002909E9" w:rsidRPr="00BF4323" w:rsidTr="002909E9">
        <w:trPr>
          <w:trHeight w:hRule="exact" w:val="291"/>
          <w:jc w:val="center"/>
        </w:trPr>
        <w:tc>
          <w:tcPr>
            <w:tcW w:w="359" w:type="dxa"/>
            <w:vMerge/>
            <w:tcBorders>
              <w:top w:val="single" w:sz="8" w:space="0" w:color="auto"/>
              <w:left w:val="nil"/>
              <w:bottom w:val="single" w:sz="12" w:space="0" w:color="auto"/>
            </w:tcBorders>
            <w:shd w:val="clear" w:color="auto" w:fill="auto"/>
            <w:vAlign w:val="bottom"/>
            <w:hideMark/>
          </w:tcPr>
          <w:p w:rsidR="002909E9" w:rsidRPr="00BF4323" w:rsidRDefault="002909E9" w:rsidP="002909E9">
            <w:pPr>
              <w:rPr>
                <w:b/>
                <w:bCs/>
                <w:sz w:val="15"/>
                <w:szCs w:val="15"/>
              </w:rPr>
            </w:pPr>
          </w:p>
        </w:tc>
        <w:tc>
          <w:tcPr>
            <w:tcW w:w="1873" w:type="dxa"/>
            <w:vMerge/>
            <w:tcBorders>
              <w:top w:val="single" w:sz="8" w:space="0" w:color="auto"/>
              <w:left w:val="nil"/>
              <w:bottom w:val="single" w:sz="12" w:space="0" w:color="auto"/>
              <w:right w:val="single" w:sz="4" w:space="0" w:color="auto"/>
            </w:tcBorders>
            <w:shd w:val="clear" w:color="auto" w:fill="auto"/>
            <w:vAlign w:val="bottom"/>
          </w:tcPr>
          <w:p w:rsidR="002909E9" w:rsidRPr="00BF4323" w:rsidRDefault="002909E9" w:rsidP="002909E9">
            <w:pPr>
              <w:rPr>
                <w:b/>
                <w:bCs/>
                <w:sz w:val="15"/>
                <w:szCs w:val="15"/>
              </w:rPr>
            </w:pPr>
          </w:p>
        </w:tc>
        <w:tc>
          <w:tcPr>
            <w:tcW w:w="719" w:type="dxa"/>
            <w:vMerge/>
            <w:tcBorders>
              <w:left w:val="single" w:sz="4" w:space="0" w:color="auto"/>
              <w:bottom w:val="single" w:sz="12" w:space="0" w:color="auto"/>
              <w:right w:val="single" w:sz="4" w:space="0" w:color="auto"/>
            </w:tcBorders>
            <w:shd w:val="clear" w:color="auto" w:fill="auto"/>
            <w:tcMar>
              <w:left w:w="58" w:type="dxa"/>
              <w:right w:w="43" w:type="dxa"/>
            </w:tcMar>
            <w:vAlign w:val="center"/>
          </w:tcPr>
          <w:p w:rsidR="002909E9" w:rsidRPr="00BF4323" w:rsidRDefault="002909E9" w:rsidP="002909E9">
            <w:pPr>
              <w:jc w:val="right"/>
              <w:rPr>
                <w:b/>
                <w:bCs/>
                <w:sz w:val="15"/>
                <w:szCs w:val="15"/>
              </w:rPr>
            </w:pPr>
          </w:p>
        </w:tc>
        <w:tc>
          <w:tcPr>
            <w:tcW w:w="794" w:type="dxa"/>
            <w:vMerge/>
            <w:tcBorders>
              <w:left w:val="single" w:sz="4" w:space="0" w:color="auto"/>
              <w:bottom w:val="single" w:sz="12" w:space="0" w:color="auto"/>
              <w:right w:val="single" w:sz="4" w:space="0" w:color="auto"/>
            </w:tcBorders>
            <w:shd w:val="clear" w:color="auto" w:fill="auto"/>
            <w:tcMar>
              <w:left w:w="58" w:type="dxa"/>
              <w:right w:w="43" w:type="dxa"/>
            </w:tcMar>
            <w:vAlign w:val="center"/>
          </w:tcPr>
          <w:p w:rsidR="002909E9" w:rsidRPr="00BF4323" w:rsidRDefault="002909E9" w:rsidP="002909E9">
            <w:pPr>
              <w:jc w:val="right"/>
              <w:rPr>
                <w:b/>
                <w:bCs/>
                <w:sz w:val="15"/>
                <w:szCs w:val="15"/>
              </w:rPr>
            </w:pPr>
          </w:p>
        </w:tc>
        <w:tc>
          <w:tcPr>
            <w:tcW w:w="684" w:type="dxa"/>
            <w:tcBorders>
              <w:left w:val="single" w:sz="4" w:space="0" w:color="auto"/>
              <w:bottom w:val="single" w:sz="12" w:space="0" w:color="auto"/>
            </w:tcBorders>
            <w:shd w:val="clear" w:color="auto" w:fill="auto"/>
            <w:tcMar>
              <w:left w:w="58" w:type="dxa"/>
              <w:right w:w="43" w:type="dxa"/>
            </w:tcMar>
            <w:vAlign w:val="center"/>
            <w:hideMark/>
          </w:tcPr>
          <w:p w:rsidR="002909E9" w:rsidRPr="00A75A33" w:rsidRDefault="002909E9" w:rsidP="002909E9">
            <w:pPr>
              <w:jc w:val="right"/>
              <w:rPr>
                <w:b/>
                <w:sz w:val="14"/>
                <w:szCs w:val="14"/>
              </w:rPr>
            </w:pPr>
            <w:r>
              <w:rPr>
                <w:b/>
                <w:sz w:val="14"/>
                <w:szCs w:val="14"/>
              </w:rPr>
              <w:t>Mar</w:t>
            </w:r>
          </w:p>
        </w:tc>
        <w:tc>
          <w:tcPr>
            <w:tcW w:w="720" w:type="dxa"/>
            <w:tcBorders>
              <w:top w:val="single" w:sz="4" w:space="0" w:color="auto"/>
              <w:bottom w:val="single" w:sz="12" w:space="0" w:color="auto"/>
              <w:right w:val="single" w:sz="4" w:space="0" w:color="auto"/>
            </w:tcBorders>
            <w:tcMar>
              <w:left w:w="43" w:type="dxa"/>
              <w:right w:w="43" w:type="dxa"/>
            </w:tcMar>
            <w:vAlign w:val="center"/>
          </w:tcPr>
          <w:p w:rsidR="002909E9" w:rsidRPr="00A75A33" w:rsidRDefault="002909E9" w:rsidP="002909E9">
            <w:pPr>
              <w:jc w:val="right"/>
              <w:rPr>
                <w:b/>
                <w:sz w:val="14"/>
                <w:szCs w:val="14"/>
              </w:rPr>
            </w:pPr>
            <w:r>
              <w:rPr>
                <w:b/>
                <w:sz w:val="14"/>
                <w:szCs w:val="14"/>
              </w:rPr>
              <w:t>Apr</w:t>
            </w:r>
          </w:p>
        </w:tc>
        <w:tc>
          <w:tcPr>
            <w:tcW w:w="72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2909E9" w:rsidRPr="00A75A33" w:rsidRDefault="002909E9" w:rsidP="002909E9">
            <w:pPr>
              <w:jc w:val="right"/>
              <w:rPr>
                <w:b/>
                <w:sz w:val="14"/>
                <w:szCs w:val="14"/>
              </w:rPr>
            </w:pPr>
            <w:r>
              <w:rPr>
                <w:b/>
                <w:sz w:val="14"/>
                <w:szCs w:val="14"/>
              </w:rPr>
              <w:t>Dec</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tcPr>
          <w:p w:rsidR="002909E9" w:rsidRPr="00A75A33" w:rsidRDefault="002909E9" w:rsidP="002909E9">
            <w:pPr>
              <w:jc w:val="right"/>
              <w:rPr>
                <w:b/>
                <w:sz w:val="14"/>
                <w:szCs w:val="14"/>
              </w:rPr>
            </w:pPr>
            <w:r>
              <w:rPr>
                <w:b/>
                <w:sz w:val="14"/>
                <w:szCs w:val="14"/>
              </w:rPr>
              <w:t>Jan</w:t>
            </w:r>
          </w:p>
        </w:tc>
        <w:tc>
          <w:tcPr>
            <w:tcW w:w="720" w:type="dxa"/>
            <w:tcBorders>
              <w:top w:val="single" w:sz="4" w:space="0" w:color="auto"/>
              <w:bottom w:val="single" w:sz="12" w:space="0" w:color="auto"/>
            </w:tcBorders>
            <w:shd w:val="clear" w:color="auto" w:fill="auto"/>
            <w:tcMar>
              <w:left w:w="43" w:type="dxa"/>
              <w:right w:w="43" w:type="dxa"/>
            </w:tcMar>
            <w:vAlign w:val="center"/>
          </w:tcPr>
          <w:p w:rsidR="002909E9" w:rsidRPr="00A75A33" w:rsidRDefault="002909E9" w:rsidP="002909E9">
            <w:pPr>
              <w:jc w:val="right"/>
              <w:rPr>
                <w:b/>
                <w:sz w:val="14"/>
                <w:szCs w:val="14"/>
              </w:rPr>
            </w:pPr>
            <w:r>
              <w:rPr>
                <w:b/>
                <w:sz w:val="14"/>
                <w:szCs w:val="14"/>
              </w:rPr>
              <w:t>Feb</w:t>
            </w:r>
          </w:p>
        </w:tc>
        <w:tc>
          <w:tcPr>
            <w:tcW w:w="720" w:type="dxa"/>
            <w:tcBorders>
              <w:top w:val="single" w:sz="4" w:space="0" w:color="auto"/>
              <w:bottom w:val="single" w:sz="12" w:space="0" w:color="auto"/>
            </w:tcBorders>
            <w:shd w:val="clear" w:color="auto" w:fill="auto"/>
            <w:tcMar>
              <w:left w:w="43" w:type="dxa"/>
              <w:right w:w="43" w:type="dxa"/>
            </w:tcMar>
            <w:vAlign w:val="center"/>
          </w:tcPr>
          <w:p w:rsidR="002909E9" w:rsidRPr="00A75A33" w:rsidRDefault="002909E9" w:rsidP="002909E9">
            <w:pPr>
              <w:jc w:val="right"/>
              <w:rPr>
                <w:b/>
                <w:sz w:val="14"/>
                <w:szCs w:val="14"/>
              </w:rPr>
            </w:pPr>
            <w:r>
              <w:rPr>
                <w:b/>
                <w:sz w:val="14"/>
                <w:szCs w:val="14"/>
              </w:rPr>
              <w:t>Mar</w:t>
            </w:r>
            <w:r>
              <w:rPr>
                <w:b/>
                <w:color w:val="000000"/>
                <w:sz w:val="14"/>
                <w:szCs w:val="14"/>
              </w:rPr>
              <w:t xml:space="preserve"> </w:t>
            </w:r>
            <w:r w:rsidRPr="00B352F7">
              <w:rPr>
                <w:b/>
                <w:color w:val="000000"/>
                <w:sz w:val="14"/>
                <w:szCs w:val="14"/>
                <w:vertAlign w:val="superscript"/>
              </w:rPr>
              <w:t>R</w:t>
            </w:r>
          </w:p>
        </w:tc>
        <w:tc>
          <w:tcPr>
            <w:tcW w:w="674" w:type="dxa"/>
            <w:tcBorders>
              <w:top w:val="single" w:sz="4" w:space="0" w:color="auto"/>
              <w:bottom w:val="single" w:sz="12" w:space="0" w:color="auto"/>
            </w:tcBorders>
            <w:shd w:val="clear" w:color="auto" w:fill="auto"/>
            <w:tcMar>
              <w:left w:w="43" w:type="dxa"/>
              <w:right w:w="43" w:type="dxa"/>
            </w:tcMar>
            <w:vAlign w:val="center"/>
          </w:tcPr>
          <w:p w:rsidR="002909E9" w:rsidRPr="00A75A33" w:rsidRDefault="002909E9" w:rsidP="002909E9">
            <w:pPr>
              <w:jc w:val="right"/>
              <w:rPr>
                <w:b/>
                <w:sz w:val="14"/>
                <w:szCs w:val="14"/>
              </w:rPr>
            </w:pPr>
            <w:r>
              <w:rPr>
                <w:b/>
                <w:sz w:val="14"/>
                <w:szCs w:val="14"/>
              </w:rPr>
              <w:t>Apr</w:t>
            </w:r>
          </w:p>
        </w:tc>
      </w:tr>
      <w:tr w:rsidR="002909E9" w:rsidRPr="00BF4323" w:rsidTr="00A10031">
        <w:trPr>
          <w:trHeight w:hRule="exact" w:val="245"/>
          <w:jc w:val="center"/>
        </w:trPr>
        <w:tc>
          <w:tcPr>
            <w:tcW w:w="359" w:type="dxa"/>
            <w:tcBorders>
              <w:top w:val="nil"/>
              <w:left w:val="nil"/>
              <w:bottom w:val="nil"/>
              <w:right w:val="nil"/>
            </w:tcBorders>
            <w:shd w:val="clear" w:color="auto" w:fill="auto"/>
            <w:vAlign w:val="center"/>
            <w:hideMark/>
          </w:tcPr>
          <w:p w:rsidR="002909E9" w:rsidRPr="00BF4323" w:rsidRDefault="002909E9" w:rsidP="002909E9">
            <w:pPr>
              <w:jc w:val="center"/>
              <w:rPr>
                <w:b/>
                <w:bCs/>
                <w:sz w:val="15"/>
                <w:szCs w:val="15"/>
              </w:rPr>
            </w:pPr>
          </w:p>
        </w:tc>
        <w:tc>
          <w:tcPr>
            <w:tcW w:w="1873" w:type="dxa"/>
            <w:tcBorders>
              <w:top w:val="nil"/>
              <w:left w:val="nil"/>
              <w:bottom w:val="nil"/>
              <w:right w:val="nil"/>
            </w:tcBorders>
            <w:shd w:val="clear" w:color="auto" w:fill="auto"/>
            <w:vAlign w:val="center"/>
            <w:hideMark/>
          </w:tcPr>
          <w:p w:rsidR="002909E9" w:rsidRPr="00BF4323" w:rsidRDefault="002909E9" w:rsidP="002909E9">
            <w:pPr>
              <w:jc w:val="center"/>
              <w:rPr>
                <w:b/>
                <w:bCs/>
                <w:sz w:val="15"/>
                <w:szCs w:val="15"/>
              </w:rPr>
            </w:pPr>
          </w:p>
        </w:tc>
        <w:tc>
          <w:tcPr>
            <w:tcW w:w="719" w:type="dxa"/>
            <w:tcBorders>
              <w:top w:val="nil"/>
              <w:left w:val="nil"/>
              <w:bottom w:val="nil"/>
              <w:right w:val="nil"/>
            </w:tcBorders>
            <w:shd w:val="clear" w:color="auto" w:fill="auto"/>
            <w:tcMar>
              <w:left w:w="29" w:type="dxa"/>
              <w:right w:w="43" w:type="dxa"/>
            </w:tcMar>
            <w:vAlign w:val="center"/>
            <w:hideMark/>
          </w:tcPr>
          <w:p w:rsidR="002909E9" w:rsidRPr="00BF4323" w:rsidRDefault="002909E9" w:rsidP="002909E9">
            <w:pPr>
              <w:jc w:val="center"/>
              <w:rPr>
                <w:b/>
                <w:bCs/>
                <w:sz w:val="13"/>
                <w:szCs w:val="13"/>
              </w:rPr>
            </w:pPr>
          </w:p>
        </w:tc>
        <w:tc>
          <w:tcPr>
            <w:tcW w:w="794" w:type="dxa"/>
            <w:tcBorders>
              <w:top w:val="nil"/>
              <w:left w:val="nil"/>
              <w:bottom w:val="nil"/>
              <w:right w:val="nil"/>
            </w:tcBorders>
            <w:shd w:val="clear" w:color="auto" w:fill="auto"/>
            <w:tcMar>
              <w:left w:w="29" w:type="dxa"/>
              <w:right w:w="43" w:type="dxa"/>
            </w:tcMar>
            <w:vAlign w:val="center"/>
          </w:tcPr>
          <w:p w:rsidR="002909E9" w:rsidRPr="00BF4323" w:rsidRDefault="002909E9" w:rsidP="002909E9">
            <w:pPr>
              <w:jc w:val="center"/>
              <w:rPr>
                <w:b/>
                <w:bCs/>
                <w:sz w:val="13"/>
                <w:szCs w:val="13"/>
              </w:rPr>
            </w:pPr>
          </w:p>
        </w:tc>
        <w:tc>
          <w:tcPr>
            <w:tcW w:w="684" w:type="dxa"/>
            <w:tcBorders>
              <w:top w:val="nil"/>
              <w:left w:val="nil"/>
              <w:bottom w:val="nil"/>
              <w:right w:val="nil"/>
            </w:tcBorders>
            <w:shd w:val="clear" w:color="auto" w:fill="auto"/>
            <w:tcMar>
              <w:left w:w="29" w:type="dxa"/>
              <w:right w:w="43" w:type="dxa"/>
            </w:tcMar>
            <w:vAlign w:val="center"/>
            <w:hideMark/>
          </w:tcPr>
          <w:p w:rsidR="002909E9" w:rsidRPr="00BF4323" w:rsidRDefault="002909E9" w:rsidP="002909E9">
            <w:pPr>
              <w:jc w:val="center"/>
              <w:rPr>
                <w:b/>
                <w:bCs/>
                <w:sz w:val="13"/>
                <w:szCs w:val="13"/>
              </w:rPr>
            </w:pPr>
          </w:p>
        </w:tc>
        <w:tc>
          <w:tcPr>
            <w:tcW w:w="720" w:type="dxa"/>
            <w:tcBorders>
              <w:top w:val="nil"/>
              <w:left w:val="nil"/>
              <w:bottom w:val="nil"/>
              <w:right w:val="nil"/>
            </w:tcBorders>
            <w:vAlign w:val="center"/>
          </w:tcPr>
          <w:p w:rsidR="002909E9" w:rsidRPr="00BF4323" w:rsidRDefault="002909E9" w:rsidP="002909E9">
            <w:pPr>
              <w:jc w:val="center"/>
              <w:rPr>
                <w:b/>
                <w:bCs/>
                <w:sz w:val="13"/>
                <w:szCs w:val="13"/>
              </w:rPr>
            </w:pPr>
          </w:p>
        </w:tc>
        <w:tc>
          <w:tcPr>
            <w:tcW w:w="720" w:type="dxa"/>
            <w:tcBorders>
              <w:top w:val="nil"/>
              <w:left w:val="nil"/>
              <w:bottom w:val="nil"/>
              <w:right w:val="nil"/>
            </w:tcBorders>
            <w:shd w:val="clear" w:color="auto" w:fill="auto"/>
            <w:tcMar>
              <w:left w:w="29" w:type="dxa"/>
              <w:right w:w="43" w:type="dxa"/>
            </w:tcMar>
            <w:vAlign w:val="center"/>
            <w:hideMark/>
          </w:tcPr>
          <w:p w:rsidR="002909E9" w:rsidRPr="00BF4323" w:rsidRDefault="002909E9" w:rsidP="002909E9">
            <w:pPr>
              <w:jc w:val="right"/>
              <w:rPr>
                <w:sz w:val="15"/>
                <w:szCs w:val="15"/>
              </w:rPr>
            </w:pPr>
          </w:p>
        </w:tc>
        <w:tc>
          <w:tcPr>
            <w:tcW w:w="720" w:type="dxa"/>
            <w:tcBorders>
              <w:top w:val="nil"/>
              <w:left w:val="nil"/>
              <w:bottom w:val="nil"/>
              <w:right w:val="nil"/>
            </w:tcBorders>
            <w:shd w:val="clear" w:color="auto" w:fill="auto"/>
            <w:tcMar>
              <w:left w:w="29" w:type="dxa"/>
              <w:right w:w="43" w:type="dxa"/>
            </w:tcMar>
            <w:vAlign w:val="center"/>
          </w:tcPr>
          <w:p w:rsidR="002909E9" w:rsidRPr="00BF4323" w:rsidRDefault="002909E9" w:rsidP="002909E9">
            <w:pPr>
              <w:jc w:val="right"/>
              <w:rPr>
                <w:sz w:val="15"/>
                <w:szCs w:val="15"/>
              </w:rPr>
            </w:pPr>
          </w:p>
        </w:tc>
        <w:tc>
          <w:tcPr>
            <w:tcW w:w="720" w:type="dxa"/>
            <w:tcBorders>
              <w:top w:val="nil"/>
              <w:left w:val="nil"/>
              <w:bottom w:val="nil"/>
              <w:right w:val="nil"/>
            </w:tcBorders>
            <w:shd w:val="clear" w:color="auto" w:fill="auto"/>
            <w:tcMar>
              <w:left w:w="29" w:type="dxa"/>
              <w:right w:w="43" w:type="dxa"/>
            </w:tcMar>
            <w:vAlign w:val="center"/>
          </w:tcPr>
          <w:p w:rsidR="002909E9" w:rsidRPr="00BF4323" w:rsidRDefault="002909E9" w:rsidP="002909E9">
            <w:pPr>
              <w:jc w:val="right"/>
              <w:rPr>
                <w:sz w:val="15"/>
                <w:szCs w:val="15"/>
              </w:rPr>
            </w:pPr>
          </w:p>
        </w:tc>
        <w:tc>
          <w:tcPr>
            <w:tcW w:w="720" w:type="dxa"/>
            <w:tcBorders>
              <w:top w:val="nil"/>
              <w:left w:val="nil"/>
              <w:bottom w:val="nil"/>
              <w:right w:val="nil"/>
            </w:tcBorders>
            <w:shd w:val="clear" w:color="auto" w:fill="auto"/>
            <w:tcMar>
              <w:left w:w="29" w:type="dxa"/>
              <w:right w:w="43" w:type="dxa"/>
            </w:tcMar>
            <w:vAlign w:val="center"/>
          </w:tcPr>
          <w:p w:rsidR="002909E9" w:rsidRPr="00BF4323" w:rsidRDefault="002909E9" w:rsidP="002909E9">
            <w:pPr>
              <w:jc w:val="right"/>
              <w:rPr>
                <w:sz w:val="15"/>
                <w:szCs w:val="15"/>
              </w:rPr>
            </w:pPr>
          </w:p>
        </w:tc>
        <w:tc>
          <w:tcPr>
            <w:tcW w:w="674" w:type="dxa"/>
            <w:tcBorders>
              <w:top w:val="nil"/>
              <w:left w:val="nil"/>
              <w:bottom w:val="nil"/>
            </w:tcBorders>
            <w:shd w:val="clear" w:color="auto" w:fill="auto"/>
            <w:tcMar>
              <w:left w:w="29" w:type="dxa"/>
              <w:right w:w="43" w:type="dxa"/>
            </w:tcMar>
            <w:vAlign w:val="center"/>
          </w:tcPr>
          <w:p w:rsidR="002909E9" w:rsidRPr="00BF4323" w:rsidRDefault="002909E9" w:rsidP="002909E9">
            <w:pPr>
              <w:jc w:val="right"/>
              <w:rPr>
                <w:sz w:val="15"/>
                <w:szCs w:val="15"/>
              </w:rPr>
            </w:pPr>
          </w:p>
        </w:tc>
      </w:tr>
      <w:tr w:rsidR="00F069D7"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F069D7" w:rsidRPr="0052659D" w:rsidRDefault="00F069D7" w:rsidP="002909E9">
            <w:pPr>
              <w:rPr>
                <w:b/>
                <w:bCs/>
                <w:sz w:val="14"/>
                <w:szCs w:val="14"/>
              </w:rPr>
            </w:pPr>
            <w:r w:rsidRPr="0052659D">
              <w:rPr>
                <w:b/>
                <w:bCs/>
                <w:sz w:val="14"/>
                <w:szCs w:val="14"/>
              </w:rPr>
              <w:t>J.</w:t>
            </w:r>
          </w:p>
        </w:tc>
        <w:tc>
          <w:tcPr>
            <w:tcW w:w="1873" w:type="dxa"/>
            <w:tcBorders>
              <w:top w:val="nil"/>
              <w:left w:val="nil"/>
              <w:bottom w:val="nil"/>
              <w:right w:val="nil"/>
            </w:tcBorders>
            <w:shd w:val="clear" w:color="auto" w:fill="auto"/>
            <w:vAlign w:val="center"/>
            <w:hideMark/>
          </w:tcPr>
          <w:p w:rsidR="00F069D7" w:rsidRPr="0052659D" w:rsidRDefault="00F069D7" w:rsidP="002909E9">
            <w:pPr>
              <w:rPr>
                <w:b/>
                <w:bCs/>
                <w:sz w:val="14"/>
                <w:szCs w:val="14"/>
              </w:rPr>
            </w:pPr>
            <w:r w:rsidRPr="0052659D">
              <w:rPr>
                <w:b/>
                <w:bCs/>
                <w:sz w:val="14"/>
                <w:szCs w:val="14"/>
              </w:rPr>
              <w:t>Middle Africa</w:t>
            </w:r>
          </w:p>
        </w:tc>
        <w:tc>
          <w:tcPr>
            <w:tcW w:w="719" w:type="dxa"/>
            <w:tcBorders>
              <w:top w:val="nil"/>
              <w:left w:val="nil"/>
              <w:bottom w:val="nil"/>
              <w:right w:val="nil"/>
            </w:tcBorders>
            <w:shd w:val="clear" w:color="auto" w:fill="auto"/>
            <w:tcMar>
              <w:left w:w="43" w:type="dxa"/>
              <w:right w:w="43" w:type="dxa"/>
            </w:tcMar>
            <w:vAlign w:val="center"/>
            <w:hideMark/>
          </w:tcPr>
          <w:p w:rsidR="00F069D7" w:rsidRDefault="00F069D7" w:rsidP="002909E9">
            <w:pPr>
              <w:jc w:val="right"/>
              <w:rPr>
                <w:b/>
                <w:bCs/>
                <w:color w:val="000000"/>
                <w:sz w:val="14"/>
                <w:szCs w:val="14"/>
              </w:rPr>
            </w:pPr>
            <w:r>
              <w:rPr>
                <w:b/>
                <w:bCs/>
                <w:color w:val="000000"/>
                <w:sz w:val="14"/>
                <w:szCs w:val="14"/>
              </w:rPr>
              <w:t>28,296</w:t>
            </w:r>
          </w:p>
        </w:tc>
        <w:tc>
          <w:tcPr>
            <w:tcW w:w="794" w:type="dxa"/>
            <w:tcBorders>
              <w:top w:val="nil"/>
              <w:left w:val="nil"/>
              <w:bottom w:val="nil"/>
              <w:right w:val="nil"/>
            </w:tcBorders>
            <w:shd w:val="clear" w:color="auto" w:fill="auto"/>
            <w:tcMar>
              <w:left w:w="43" w:type="dxa"/>
              <w:right w:w="43" w:type="dxa"/>
            </w:tcMar>
            <w:vAlign w:val="center"/>
          </w:tcPr>
          <w:p w:rsidR="00F069D7" w:rsidRDefault="00F069D7" w:rsidP="002909E9">
            <w:pPr>
              <w:jc w:val="right"/>
              <w:rPr>
                <w:b/>
                <w:bCs/>
                <w:color w:val="000000"/>
                <w:sz w:val="14"/>
                <w:szCs w:val="14"/>
              </w:rPr>
            </w:pPr>
            <w:r>
              <w:rPr>
                <w:b/>
                <w:bCs/>
                <w:color w:val="000000"/>
                <w:sz w:val="14"/>
                <w:szCs w:val="14"/>
              </w:rPr>
              <w:t>27,469</w:t>
            </w:r>
          </w:p>
        </w:tc>
        <w:tc>
          <w:tcPr>
            <w:tcW w:w="684" w:type="dxa"/>
            <w:tcBorders>
              <w:top w:val="nil"/>
              <w:left w:val="nil"/>
              <w:bottom w:val="nil"/>
              <w:right w:val="nil"/>
            </w:tcBorders>
            <w:shd w:val="clear" w:color="auto" w:fill="auto"/>
            <w:tcMar>
              <w:left w:w="43" w:type="dxa"/>
              <w:right w:w="43" w:type="dxa"/>
            </w:tcMar>
            <w:vAlign w:val="center"/>
            <w:hideMark/>
          </w:tcPr>
          <w:p w:rsidR="00F069D7" w:rsidRDefault="00F069D7" w:rsidP="002909E9">
            <w:pPr>
              <w:jc w:val="right"/>
              <w:rPr>
                <w:b/>
                <w:bCs/>
                <w:color w:val="000000"/>
                <w:sz w:val="14"/>
                <w:szCs w:val="14"/>
              </w:rPr>
            </w:pPr>
            <w:r>
              <w:rPr>
                <w:b/>
                <w:bCs/>
                <w:color w:val="000000"/>
                <w:sz w:val="14"/>
                <w:szCs w:val="14"/>
              </w:rPr>
              <w:t>1,431</w:t>
            </w:r>
          </w:p>
        </w:tc>
        <w:tc>
          <w:tcPr>
            <w:tcW w:w="720" w:type="dxa"/>
            <w:tcBorders>
              <w:top w:val="nil"/>
              <w:left w:val="nil"/>
              <w:bottom w:val="nil"/>
              <w:right w:val="nil"/>
            </w:tcBorders>
            <w:tcMar>
              <w:left w:w="43" w:type="dxa"/>
              <w:right w:w="43" w:type="dxa"/>
            </w:tcMar>
            <w:vAlign w:val="center"/>
          </w:tcPr>
          <w:p w:rsidR="00F069D7" w:rsidRDefault="00F069D7" w:rsidP="00F069D7">
            <w:pPr>
              <w:jc w:val="right"/>
              <w:rPr>
                <w:b/>
                <w:bCs/>
                <w:color w:val="000000"/>
                <w:sz w:val="14"/>
                <w:szCs w:val="14"/>
              </w:rPr>
            </w:pPr>
            <w:r>
              <w:rPr>
                <w:b/>
                <w:bCs/>
                <w:color w:val="000000"/>
                <w:sz w:val="14"/>
                <w:szCs w:val="14"/>
              </w:rPr>
              <w:t>3,374</w:t>
            </w:r>
          </w:p>
        </w:tc>
        <w:tc>
          <w:tcPr>
            <w:tcW w:w="720" w:type="dxa"/>
            <w:tcBorders>
              <w:top w:val="nil"/>
              <w:left w:val="nil"/>
              <w:bottom w:val="nil"/>
              <w:right w:val="nil"/>
            </w:tcBorders>
            <w:shd w:val="clear" w:color="auto" w:fill="auto"/>
            <w:tcMar>
              <w:left w:w="43" w:type="dxa"/>
              <w:right w:w="43" w:type="dxa"/>
            </w:tcMar>
            <w:vAlign w:val="center"/>
            <w:hideMark/>
          </w:tcPr>
          <w:p w:rsidR="00F069D7" w:rsidRDefault="00F069D7" w:rsidP="002909E9">
            <w:pPr>
              <w:jc w:val="right"/>
              <w:rPr>
                <w:b/>
                <w:bCs/>
                <w:color w:val="000000"/>
                <w:sz w:val="14"/>
                <w:szCs w:val="14"/>
              </w:rPr>
            </w:pPr>
            <w:r>
              <w:rPr>
                <w:b/>
                <w:bCs/>
                <w:color w:val="000000"/>
                <w:sz w:val="14"/>
                <w:szCs w:val="14"/>
              </w:rPr>
              <w:t>2,945</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2909E9">
            <w:pPr>
              <w:jc w:val="right"/>
              <w:rPr>
                <w:b/>
                <w:bCs/>
                <w:color w:val="000000"/>
                <w:sz w:val="14"/>
                <w:szCs w:val="14"/>
              </w:rPr>
            </w:pPr>
            <w:r>
              <w:rPr>
                <w:b/>
                <w:bCs/>
                <w:color w:val="000000"/>
                <w:sz w:val="14"/>
                <w:szCs w:val="14"/>
              </w:rPr>
              <w:t>2,664</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2909E9">
            <w:pPr>
              <w:jc w:val="right"/>
              <w:rPr>
                <w:b/>
                <w:bCs/>
                <w:color w:val="000000"/>
                <w:sz w:val="14"/>
                <w:szCs w:val="14"/>
              </w:rPr>
            </w:pPr>
            <w:r>
              <w:rPr>
                <w:b/>
                <w:bCs/>
                <w:color w:val="000000"/>
                <w:sz w:val="14"/>
                <w:szCs w:val="14"/>
              </w:rPr>
              <w:t>3,975</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F069D7">
            <w:pPr>
              <w:jc w:val="right"/>
              <w:rPr>
                <w:b/>
                <w:bCs/>
                <w:color w:val="000000"/>
                <w:sz w:val="14"/>
                <w:szCs w:val="14"/>
              </w:rPr>
            </w:pPr>
            <w:r>
              <w:rPr>
                <w:b/>
                <w:bCs/>
                <w:color w:val="000000"/>
                <w:sz w:val="14"/>
                <w:szCs w:val="14"/>
              </w:rPr>
              <w:t>3,013</w:t>
            </w:r>
          </w:p>
        </w:tc>
        <w:tc>
          <w:tcPr>
            <w:tcW w:w="674" w:type="dxa"/>
            <w:tcBorders>
              <w:top w:val="nil"/>
              <w:left w:val="nil"/>
              <w:bottom w:val="nil"/>
            </w:tcBorders>
            <w:shd w:val="clear" w:color="auto" w:fill="auto"/>
            <w:tcMar>
              <w:left w:w="43" w:type="dxa"/>
              <w:right w:w="43" w:type="dxa"/>
            </w:tcMar>
            <w:vAlign w:val="center"/>
          </w:tcPr>
          <w:p w:rsidR="00F069D7" w:rsidRDefault="00F069D7" w:rsidP="00F069D7">
            <w:pPr>
              <w:jc w:val="right"/>
              <w:rPr>
                <w:b/>
                <w:bCs/>
                <w:color w:val="000000"/>
                <w:sz w:val="14"/>
                <w:szCs w:val="14"/>
              </w:rPr>
            </w:pPr>
            <w:r>
              <w:rPr>
                <w:b/>
                <w:bCs/>
                <w:color w:val="000000"/>
                <w:sz w:val="14"/>
                <w:szCs w:val="14"/>
              </w:rPr>
              <w:t>2,847</w:t>
            </w:r>
          </w:p>
        </w:tc>
      </w:tr>
      <w:tr w:rsidR="00F069D7"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F069D7" w:rsidRPr="0052659D" w:rsidRDefault="00F069D7" w:rsidP="002909E9">
            <w:pPr>
              <w:rPr>
                <w:b/>
                <w:bCs/>
                <w:sz w:val="14"/>
                <w:szCs w:val="14"/>
              </w:rPr>
            </w:pPr>
            <w:r w:rsidRPr="0052659D">
              <w:rPr>
                <w:b/>
                <w:bCs/>
                <w:sz w:val="14"/>
                <w:szCs w:val="14"/>
              </w:rPr>
              <w:t>K.</w:t>
            </w:r>
          </w:p>
        </w:tc>
        <w:tc>
          <w:tcPr>
            <w:tcW w:w="1873" w:type="dxa"/>
            <w:tcBorders>
              <w:top w:val="nil"/>
              <w:left w:val="nil"/>
              <w:bottom w:val="nil"/>
              <w:right w:val="nil"/>
            </w:tcBorders>
            <w:shd w:val="clear" w:color="auto" w:fill="auto"/>
            <w:vAlign w:val="center"/>
            <w:hideMark/>
          </w:tcPr>
          <w:p w:rsidR="00F069D7" w:rsidRPr="0052659D" w:rsidRDefault="00F069D7" w:rsidP="002909E9">
            <w:pPr>
              <w:rPr>
                <w:b/>
                <w:bCs/>
                <w:sz w:val="14"/>
                <w:szCs w:val="14"/>
              </w:rPr>
            </w:pPr>
            <w:r w:rsidRPr="0052659D">
              <w:rPr>
                <w:b/>
                <w:bCs/>
                <w:sz w:val="14"/>
                <w:szCs w:val="14"/>
              </w:rPr>
              <w:t>Northern Africa</w:t>
            </w:r>
          </w:p>
        </w:tc>
        <w:tc>
          <w:tcPr>
            <w:tcW w:w="719" w:type="dxa"/>
            <w:tcBorders>
              <w:top w:val="nil"/>
              <w:left w:val="nil"/>
              <w:bottom w:val="nil"/>
              <w:right w:val="nil"/>
            </w:tcBorders>
            <w:shd w:val="clear" w:color="auto" w:fill="auto"/>
            <w:tcMar>
              <w:left w:w="43" w:type="dxa"/>
              <w:right w:w="43" w:type="dxa"/>
            </w:tcMar>
            <w:vAlign w:val="center"/>
            <w:hideMark/>
          </w:tcPr>
          <w:p w:rsidR="00F069D7" w:rsidRDefault="00F069D7" w:rsidP="002909E9">
            <w:pPr>
              <w:jc w:val="right"/>
              <w:rPr>
                <w:b/>
                <w:bCs/>
                <w:color w:val="000000"/>
                <w:sz w:val="14"/>
                <w:szCs w:val="14"/>
              </w:rPr>
            </w:pPr>
            <w:r>
              <w:rPr>
                <w:b/>
                <w:bCs/>
                <w:color w:val="000000"/>
                <w:sz w:val="14"/>
                <w:szCs w:val="14"/>
              </w:rPr>
              <w:t>153,575</w:t>
            </w:r>
          </w:p>
        </w:tc>
        <w:tc>
          <w:tcPr>
            <w:tcW w:w="794" w:type="dxa"/>
            <w:tcBorders>
              <w:top w:val="nil"/>
              <w:left w:val="nil"/>
              <w:bottom w:val="nil"/>
              <w:right w:val="nil"/>
            </w:tcBorders>
            <w:shd w:val="clear" w:color="auto" w:fill="auto"/>
            <w:tcMar>
              <w:left w:w="43" w:type="dxa"/>
              <w:right w:w="43" w:type="dxa"/>
            </w:tcMar>
            <w:vAlign w:val="center"/>
          </w:tcPr>
          <w:p w:rsidR="00F069D7" w:rsidRDefault="00F069D7" w:rsidP="002909E9">
            <w:pPr>
              <w:jc w:val="right"/>
              <w:rPr>
                <w:b/>
                <w:bCs/>
                <w:color w:val="000000"/>
                <w:sz w:val="14"/>
                <w:szCs w:val="14"/>
              </w:rPr>
            </w:pPr>
            <w:r>
              <w:rPr>
                <w:b/>
                <w:bCs/>
                <w:color w:val="000000"/>
                <w:sz w:val="14"/>
                <w:szCs w:val="14"/>
              </w:rPr>
              <w:t>168,881</w:t>
            </w:r>
          </w:p>
        </w:tc>
        <w:tc>
          <w:tcPr>
            <w:tcW w:w="684" w:type="dxa"/>
            <w:tcBorders>
              <w:top w:val="nil"/>
              <w:left w:val="nil"/>
              <w:bottom w:val="nil"/>
              <w:right w:val="nil"/>
            </w:tcBorders>
            <w:shd w:val="clear" w:color="auto" w:fill="auto"/>
            <w:tcMar>
              <w:left w:w="43" w:type="dxa"/>
              <w:right w:w="43" w:type="dxa"/>
            </w:tcMar>
            <w:vAlign w:val="center"/>
            <w:hideMark/>
          </w:tcPr>
          <w:p w:rsidR="00F069D7" w:rsidRDefault="00F069D7" w:rsidP="002909E9">
            <w:pPr>
              <w:jc w:val="right"/>
              <w:rPr>
                <w:b/>
                <w:bCs/>
                <w:color w:val="000000"/>
                <w:sz w:val="14"/>
                <w:szCs w:val="14"/>
              </w:rPr>
            </w:pPr>
            <w:r>
              <w:rPr>
                <w:b/>
                <w:bCs/>
                <w:color w:val="000000"/>
                <w:sz w:val="14"/>
                <w:szCs w:val="14"/>
              </w:rPr>
              <w:t>13,639</w:t>
            </w:r>
          </w:p>
        </w:tc>
        <w:tc>
          <w:tcPr>
            <w:tcW w:w="720" w:type="dxa"/>
            <w:tcBorders>
              <w:top w:val="nil"/>
              <w:left w:val="nil"/>
              <w:bottom w:val="nil"/>
              <w:right w:val="nil"/>
            </w:tcBorders>
            <w:tcMar>
              <w:left w:w="43" w:type="dxa"/>
              <w:right w:w="43" w:type="dxa"/>
            </w:tcMar>
            <w:vAlign w:val="center"/>
          </w:tcPr>
          <w:p w:rsidR="00F069D7" w:rsidRDefault="00F069D7" w:rsidP="00F069D7">
            <w:pPr>
              <w:jc w:val="right"/>
              <w:rPr>
                <w:b/>
                <w:bCs/>
                <w:color w:val="000000"/>
                <w:sz w:val="14"/>
                <w:szCs w:val="14"/>
              </w:rPr>
            </w:pPr>
            <w:r>
              <w:rPr>
                <w:b/>
                <w:bCs/>
                <w:color w:val="000000"/>
                <w:sz w:val="14"/>
                <w:szCs w:val="14"/>
              </w:rPr>
              <w:t>17,233</w:t>
            </w:r>
          </w:p>
        </w:tc>
        <w:tc>
          <w:tcPr>
            <w:tcW w:w="720" w:type="dxa"/>
            <w:tcBorders>
              <w:top w:val="nil"/>
              <w:left w:val="nil"/>
              <w:bottom w:val="nil"/>
              <w:right w:val="nil"/>
            </w:tcBorders>
            <w:shd w:val="clear" w:color="auto" w:fill="auto"/>
            <w:tcMar>
              <w:left w:w="43" w:type="dxa"/>
              <w:right w:w="43" w:type="dxa"/>
            </w:tcMar>
            <w:vAlign w:val="center"/>
            <w:hideMark/>
          </w:tcPr>
          <w:p w:rsidR="00F069D7" w:rsidRDefault="00F069D7" w:rsidP="002909E9">
            <w:pPr>
              <w:jc w:val="right"/>
              <w:rPr>
                <w:b/>
                <w:bCs/>
                <w:color w:val="000000"/>
                <w:sz w:val="14"/>
                <w:szCs w:val="14"/>
              </w:rPr>
            </w:pPr>
            <w:r>
              <w:rPr>
                <w:b/>
                <w:bCs/>
                <w:color w:val="000000"/>
                <w:sz w:val="14"/>
                <w:szCs w:val="14"/>
              </w:rPr>
              <w:t>12,681</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2909E9">
            <w:pPr>
              <w:jc w:val="right"/>
              <w:rPr>
                <w:b/>
                <w:bCs/>
                <w:color w:val="000000"/>
                <w:sz w:val="14"/>
                <w:szCs w:val="14"/>
              </w:rPr>
            </w:pPr>
            <w:r>
              <w:rPr>
                <w:b/>
                <w:bCs/>
                <w:color w:val="000000"/>
                <w:sz w:val="14"/>
                <w:szCs w:val="14"/>
              </w:rPr>
              <w:t>15,980</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2909E9">
            <w:pPr>
              <w:jc w:val="right"/>
              <w:rPr>
                <w:b/>
                <w:bCs/>
                <w:color w:val="000000"/>
                <w:sz w:val="14"/>
                <w:szCs w:val="14"/>
              </w:rPr>
            </w:pPr>
            <w:r>
              <w:rPr>
                <w:b/>
                <w:bCs/>
                <w:color w:val="000000"/>
                <w:sz w:val="14"/>
                <w:szCs w:val="14"/>
              </w:rPr>
              <w:t>13,356</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F069D7">
            <w:pPr>
              <w:jc w:val="right"/>
              <w:rPr>
                <w:b/>
                <w:bCs/>
                <w:color w:val="000000"/>
                <w:sz w:val="14"/>
                <w:szCs w:val="14"/>
              </w:rPr>
            </w:pPr>
            <w:r>
              <w:rPr>
                <w:b/>
                <w:bCs/>
                <w:color w:val="000000"/>
                <w:sz w:val="14"/>
                <w:szCs w:val="14"/>
              </w:rPr>
              <w:t>15,206</w:t>
            </w:r>
          </w:p>
        </w:tc>
        <w:tc>
          <w:tcPr>
            <w:tcW w:w="674" w:type="dxa"/>
            <w:tcBorders>
              <w:top w:val="nil"/>
              <w:left w:val="nil"/>
              <w:bottom w:val="nil"/>
            </w:tcBorders>
            <w:shd w:val="clear" w:color="auto" w:fill="auto"/>
            <w:tcMar>
              <w:left w:w="43" w:type="dxa"/>
              <w:right w:w="43" w:type="dxa"/>
            </w:tcMar>
            <w:vAlign w:val="center"/>
          </w:tcPr>
          <w:p w:rsidR="00F069D7" w:rsidRDefault="00F069D7" w:rsidP="00F069D7">
            <w:pPr>
              <w:jc w:val="right"/>
              <w:rPr>
                <w:b/>
                <w:bCs/>
                <w:color w:val="000000"/>
                <w:sz w:val="14"/>
                <w:szCs w:val="14"/>
              </w:rPr>
            </w:pPr>
            <w:r>
              <w:rPr>
                <w:b/>
                <w:bCs/>
                <w:color w:val="000000"/>
                <w:sz w:val="14"/>
                <w:szCs w:val="14"/>
              </w:rPr>
              <w:t>10,487</w:t>
            </w:r>
          </w:p>
        </w:tc>
      </w:tr>
      <w:tr w:rsidR="00F069D7"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F069D7" w:rsidRPr="0052659D" w:rsidRDefault="00F069D7" w:rsidP="002909E9">
            <w:pPr>
              <w:rPr>
                <w:sz w:val="14"/>
                <w:szCs w:val="14"/>
              </w:rPr>
            </w:pPr>
          </w:p>
        </w:tc>
        <w:tc>
          <w:tcPr>
            <w:tcW w:w="1873" w:type="dxa"/>
            <w:tcBorders>
              <w:top w:val="nil"/>
              <w:left w:val="nil"/>
              <w:bottom w:val="nil"/>
              <w:right w:val="nil"/>
            </w:tcBorders>
            <w:shd w:val="clear" w:color="auto" w:fill="auto"/>
            <w:vAlign w:val="center"/>
            <w:hideMark/>
          </w:tcPr>
          <w:p w:rsidR="00F069D7" w:rsidRPr="0052659D" w:rsidRDefault="00F069D7" w:rsidP="002909E9">
            <w:pPr>
              <w:rPr>
                <w:sz w:val="14"/>
                <w:szCs w:val="14"/>
              </w:rPr>
            </w:pPr>
            <w:r w:rsidRPr="0052659D">
              <w:rPr>
                <w:sz w:val="14"/>
                <w:szCs w:val="14"/>
              </w:rPr>
              <w:t>Egypt</w:t>
            </w:r>
          </w:p>
        </w:tc>
        <w:tc>
          <w:tcPr>
            <w:tcW w:w="719" w:type="dxa"/>
            <w:tcBorders>
              <w:top w:val="nil"/>
              <w:left w:val="nil"/>
              <w:bottom w:val="nil"/>
              <w:right w:val="nil"/>
            </w:tcBorders>
            <w:shd w:val="clear" w:color="auto" w:fill="auto"/>
            <w:tcMar>
              <w:left w:w="43" w:type="dxa"/>
              <w:right w:w="43" w:type="dxa"/>
            </w:tcMar>
            <w:vAlign w:val="center"/>
            <w:hideMark/>
          </w:tcPr>
          <w:p w:rsidR="00F069D7" w:rsidRDefault="00F069D7" w:rsidP="002909E9">
            <w:pPr>
              <w:jc w:val="right"/>
              <w:rPr>
                <w:color w:val="000000"/>
                <w:sz w:val="14"/>
                <w:szCs w:val="14"/>
              </w:rPr>
            </w:pPr>
            <w:r>
              <w:rPr>
                <w:color w:val="000000"/>
                <w:sz w:val="14"/>
                <w:szCs w:val="14"/>
              </w:rPr>
              <w:t>71,627</w:t>
            </w:r>
          </w:p>
        </w:tc>
        <w:tc>
          <w:tcPr>
            <w:tcW w:w="794" w:type="dxa"/>
            <w:tcBorders>
              <w:top w:val="nil"/>
              <w:left w:val="nil"/>
              <w:bottom w:val="nil"/>
              <w:right w:val="nil"/>
            </w:tcBorders>
            <w:shd w:val="clear" w:color="auto" w:fill="auto"/>
            <w:tcMar>
              <w:left w:w="43" w:type="dxa"/>
              <w:right w:w="43" w:type="dxa"/>
            </w:tcMar>
            <w:vAlign w:val="center"/>
          </w:tcPr>
          <w:p w:rsidR="00F069D7" w:rsidRDefault="00F069D7" w:rsidP="002909E9">
            <w:pPr>
              <w:jc w:val="right"/>
              <w:rPr>
                <w:color w:val="000000"/>
                <w:sz w:val="14"/>
                <w:szCs w:val="14"/>
              </w:rPr>
            </w:pPr>
            <w:r>
              <w:rPr>
                <w:color w:val="000000"/>
                <w:sz w:val="14"/>
                <w:szCs w:val="14"/>
              </w:rPr>
              <w:t>95,568</w:t>
            </w:r>
          </w:p>
        </w:tc>
        <w:tc>
          <w:tcPr>
            <w:tcW w:w="684" w:type="dxa"/>
            <w:tcBorders>
              <w:top w:val="nil"/>
              <w:left w:val="nil"/>
              <w:bottom w:val="nil"/>
              <w:right w:val="nil"/>
            </w:tcBorders>
            <w:shd w:val="clear" w:color="auto" w:fill="auto"/>
            <w:tcMar>
              <w:left w:w="43" w:type="dxa"/>
              <w:right w:w="43" w:type="dxa"/>
            </w:tcMar>
            <w:vAlign w:val="center"/>
            <w:hideMark/>
          </w:tcPr>
          <w:p w:rsidR="00F069D7" w:rsidRDefault="00F069D7" w:rsidP="002909E9">
            <w:pPr>
              <w:jc w:val="right"/>
              <w:rPr>
                <w:color w:val="000000"/>
                <w:sz w:val="14"/>
                <w:szCs w:val="14"/>
              </w:rPr>
            </w:pPr>
            <w:r>
              <w:rPr>
                <w:color w:val="000000"/>
                <w:sz w:val="14"/>
                <w:szCs w:val="14"/>
              </w:rPr>
              <w:t>8,024</w:t>
            </w:r>
          </w:p>
        </w:tc>
        <w:tc>
          <w:tcPr>
            <w:tcW w:w="720" w:type="dxa"/>
            <w:tcBorders>
              <w:top w:val="nil"/>
              <w:left w:val="nil"/>
              <w:bottom w:val="nil"/>
              <w:right w:val="nil"/>
            </w:tcBorders>
            <w:tcMar>
              <w:left w:w="43" w:type="dxa"/>
              <w:right w:w="43" w:type="dxa"/>
            </w:tcMar>
            <w:vAlign w:val="center"/>
          </w:tcPr>
          <w:p w:rsidR="00F069D7" w:rsidRDefault="00F069D7" w:rsidP="00F069D7">
            <w:pPr>
              <w:jc w:val="right"/>
              <w:rPr>
                <w:color w:val="000000"/>
                <w:sz w:val="14"/>
                <w:szCs w:val="14"/>
              </w:rPr>
            </w:pPr>
            <w:r>
              <w:rPr>
                <w:color w:val="000000"/>
                <w:sz w:val="14"/>
                <w:szCs w:val="14"/>
              </w:rPr>
              <w:t>12,448</w:t>
            </w:r>
          </w:p>
        </w:tc>
        <w:tc>
          <w:tcPr>
            <w:tcW w:w="720" w:type="dxa"/>
            <w:tcBorders>
              <w:top w:val="nil"/>
              <w:left w:val="nil"/>
              <w:bottom w:val="nil"/>
              <w:right w:val="nil"/>
            </w:tcBorders>
            <w:shd w:val="clear" w:color="auto" w:fill="auto"/>
            <w:tcMar>
              <w:left w:w="43" w:type="dxa"/>
              <w:right w:w="43" w:type="dxa"/>
            </w:tcMar>
            <w:vAlign w:val="center"/>
            <w:hideMark/>
          </w:tcPr>
          <w:p w:rsidR="00F069D7" w:rsidRDefault="00F069D7" w:rsidP="002909E9">
            <w:pPr>
              <w:jc w:val="right"/>
              <w:rPr>
                <w:color w:val="000000"/>
                <w:sz w:val="14"/>
                <w:szCs w:val="14"/>
              </w:rPr>
            </w:pPr>
            <w:r>
              <w:rPr>
                <w:color w:val="000000"/>
                <w:sz w:val="14"/>
                <w:szCs w:val="14"/>
              </w:rPr>
              <w:t>5,938</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2909E9">
            <w:pPr>
              <w:jc w:val="right"/>
              <w:rPr>
                <w:color w:val="000000"/>
                <w:sz w:val="14"/>
                <w:szCs w:val="14"/>
              </w:rPr>
            </w:pPr>
            <w:r>
              <w:rPr>
                <w:color w:val="000000"/>
                <w:sz w:val="14"/>
                <w:szCs w:val="14"/>
              </w:rPr>
              <w:t>9,427</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2909E9">
            <w:pPr>
              <w:jc w:val="right"/>
              <w:rPr>
                <w:color w:val="000000"/>
                <w:sz w:val="14"/>
                <w:szCs w:val="14"/>
              </w:rPr>
            </w:pPr>
            <w:r>
              <w:rPr>
                <w:color w:val="000000"/>
                <w:sz w:val="14"/>
                <w:szCs w:val="14"/>
              </w:rPr>
              <w:t>7,847</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F069D7">
            <w:pPr>
              <w:jc w:val="right"/>
              <w:rPr>
                <w:color w:val="000000"/>
                <w:sz w:val="14"/>
                <w:szCs w:val="14"/>
              </w:rPr>
            </w:pPr>
            <w:r>
              <w:rPr>
                <w:color w:val="000000"/>
                <w:sz w:val="14"/>
                <w:szCs w:val="14"/>
              </w:rPr>
              <w:t>10,010</w:t>
            </w:r>
          </w:p>
        </w:tc>
        <w:tc>
          <w:tcPr>
            <w:tcW w:w="674" w:type="dxa"/>
            <w:tcBorders>
              <w:top w:val="nil"/>
              <w:left w:val="nil"/>
              <w:bottom w:val="nil"/>
            </w:tcBorders>
            <w:shd w:val="clear" w:color="auto" w:fill="auto"/>
            <w:tcMar>
              <w:left w:w="43" w:type="dxa"/>
              <w:right w:w="43" w:type="dxa"/>
            </w:tcMar>
            <w:vAlign w:val="center"/>
          </w:tcPr>
          <w:p w:rsidR="00F069D7" w:rsidRDefault="00F069D7" w:rsidP="00F069D7">
            <w:pPr>
              <w:jc w:val="right"/>
              <w:rPr>
                <w:color w:val="000000"/>
                <w:sz w:val="14"/>
                <w:szCs w:val="14"/>
              </w:rPr>
            </w:pPr>
            <w:r>
              <w:rPr>
                <w:color w:val="000000"/>
                <w:sz w:val="14"/>
                <w:szCs w:val="14"/>
              </w:rPr>
              <w:t>6,300</w:t>
            </w:r>
          </w:p>
        </w:tc>
      </w:tr>
      <w:tr w:rsidR="00F069D7"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F069D7" w:rsidRPr="0052659D" w:rsidRDefault="00F069D7" w:rsidP="002909E9">
            <w:pPr>
              <w:rPr>
                <w:sz w:val="14"/>
                <w:szCs w:val="14"/>
              </w:rPr>
            </w:pPr>
          </w:p>
        </w:tc>
        <w:tc>
          <w:tcPr>
            <w:tcW w:w="1873" w:type="dxa"/>
            <w:tcBorders>
              <w:top w:val="nil"/>
              <w:left w:val="nil"/>
              <w:bottom w:val="nil"/>
              <w:right w:val="nil"/>
            </w:tcBorders>
            <w:shd w:val="clear" w:color="auto" w:fill="auto"/>
            <w:vAlign w:val="center"/>
            <w:hideMark/>
          </w:tcPr>
          <w:p w:rsidR="00F069D7" w:rsidRPr="0052659D" w:rsidRDefault="00F069D7" w:rsidP="002909E9">
            <w:pPr>
              <w:rPr>
                <w:sz w:val="14"/>
                <w:szCs w:val="14"/>
              </w:rPr>
            </w:pPr>
            <w:r w:rsidRPr="0052659D">
              <w:rPr>
                <w:sz w:val="14"/>
                <w:szCs w:val="14"/>
              </w:rPr>
              <w:t>Morocco</w:t>
            </w:r>
          </w:p>
        </w:tc>
        <w:tc>
          <w:tcPr>
            <w:tcW w:w="719" w:type="dxa"/>
            <w:tcBorders>
              <w:top w:val="nil"/>
              <w:left w:val="nil"/>
              <w:bottom w:val="nil"/>
              <w:right w:val="nil"/>
            </w:tcBorders>
            <w:shd w:val="clear" w:color="auto" w:fill="auto"/>
            <w:tcMar>
              <w:left w:w="43" w:type="dxa"/>
              <w:right w:w="43" w:type="dxa"/>
            </w:tcMar>
            <w:vAlign w:val="center"/>
            <w:hideMark/>
          </w:tcPr>
          <w:p w:rsidR="00F069D7" w:rsidRDefault="00F069D7" w:rsidP="002909E9">
            <w:pPr>
              <w:jc w:val="right"/>
              <w:rPr>
                <w:color w:val="000000"/>
                <w:sz w:val="14"/>
                <w:szCs w:val="14"/>
              </w:rPr>
            </w:pPr>
            <w:r>
              <w:rPr>
                <w:color w:val="000000"/>
                <w:sz w:val="14"/>
                <w:szCs w:val="14"/>
              </w:rPr>
              <w:t>22,946</w:t>
            </w:r>
          </w:p>
        </w:tc>
        <w:tc>
          <w:tcPr>
            <w:tcW w:w="794" w:type="dxa"/>
            <w:tcBorders>
              <w:top w:val="nil"/>
              <w:left w:val="nil"/>
              <w:bottom w:val="nil"/>
              <w:right w:val="nil"/>
            </w:tcBorders>
            <w:shd w:val="clear" w:color="auto" w:fill="auto"/>
            <w:tcMar>
              <w:left w:w="43" w:type="dxa"/>
              <w:right w:w="43" w:type="dxa"/>
            </w:tcMar>
            <w:vAlign w:val="center"/>
          </w:tcPr>
          <w:p w:rsidR="00F069D7" w:rsidRDefault="00F069D7" w:rsidP="002909E9">
            <w:pPr>
              <w:jc w:val="right"/>
              <w:rPr>
                <w:color w:val="000000"/>
                <w:sz w:val="14"/>
                <w:szCs w:val="14"/>
              </w:rPr>
            </w:pPr>
            <w:r>
              <w:rPr>
                <w:color w:val="000000"/>
                <w:sz w:val="14"/>
                <w:szCs w:val="14"/>
              </w:rPr>
              <w:t>25,216</w:t>
            </w:r>
          </w:p>
        </w:tc>
        <w:tc>
          <w:tcPr>
            <w:tcW w:w="684" w:type="dxa"/>
            <w:tcBorders>
              <w:top w:val="nil"/>
              <w:left w:val="nil"/>
              <w:bottom w:val="nil"/>
              <w:right w:val="nil"/>
            </w:tcBorders>
            <w:shd w:val="clear" w:color="auto" w:fill="auto"/>
            <w:tcMar>
              <w:left w:w="43" w:type="dxa"/>
              <w:right w:w="43" w:type="dxa"/>
            </w:tcMar>
            <w:vAlign w:val="center"/>
            <w:hideMark/>
          </w:tcPr>
          <w:p w:rsidR="00F069D7" w:rsidRDefault="00F069D7" w:rsidP="002909E9">
            <w:pPr>
              <w:jc w:val="right"/>
              <w:rPr>
                <w:color w:val="000000"/>
                <w:sz w:val="14"/>
                <w:szCs w:val="14"/>
              </w:rPr>
            </w:pPr>
            <w:r>
              <w:rPr>
                <w:color w:val="000000"/>
                <w:sz w:val="14"/>
                <w:szCs w:val="14"/>
              </w:rPr>
              <w:t>1,875</w:t>
            </w:r>
          </w:p>
        </w:tc>
        <w:tc>
          <w:tcPr>
            <w:tcW w:w="720" w:type="dxa"/>
            <w:tcBorders>
              <w:top w:val="nil"/>
              <w:left w:val="nil"/>
              <w:bottom w:val="nil"/>
              <w:right w:val="nil"/>
            </w:tcBorders>
            <w:tcMar>
              <w:left w:w="43" w:type="dxa"/>
              <w:right w:w="43" w:type="dxa"/>
            </w:tcMar>
            <w:vAlign w:val="center"/>
          </w:tcPr>
          <w:p w:rsidR="00F069D7" w:rsidRDefault="00F069D7" w:rsidP="00F069D7">
            <w:pPr>
              <w:jc w:val="right"/>
              <w:rPr>
                <w:color w:val="000000"/>
                <w:sz w:val="14"/>
                <w:szCs w:val="14"/>
              </w:rPr>
            </w:pPr>
            <w:r>
              <w:rPr>
                <w:color w:val="000000"/>
                <w:sz w:val="14"/>
                <w:szCs w:val="14"/>
              </w:rPr>
              <w:t>2,050</w:t>
            </w:r>
          </w:p>
        </w:tc>
        <w:tc>
          <w:tcPr>
            <w:tcW w:w="720" w:type="dxa"/>
            <w:tcBorders>
              <w:top w:val="nil"/>
              <w:left w:val="nil"/>
              <w:bottom w:val="nil"/>
              <w:right w:val="nil"/>
            </w:tcBorders>
            <w:shd w:val="clear" w:color="auto" w:fill="auto"/>
            <w:tcMar>
              <w:left w:w="43" w:type="dxa"/>
              <w:right w:w="43" w:type="dxa"/>
            </w:tcMar>
            <w:vAlign w:val="center"/>
            <w:hideMark/>
          </w:tcPr>
          <w:p w:rsidR="00F069D7" w:rsidRDefault="00F069D7" w:rsidP="002909E9">
            <w:pPr>
              <w:jc w:val="right"/>
              <w:rPr>
                <w:color w:val="000000"/>
                <w:sz w:val="14"/>
                <w:szCs w:val="14"/>
              </w:rPr>
            </w:pPr>
            <w:r>
              <w:rPr>
                <w:color w:val="000000"/>
                <w:sz w:val="14"/>
                <w:szCs w:val="14"/>
              </w:rPr>
              <w:t>2,722</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2909E9">
            <w:pPr>
              <w:jc w:val="right"/>
              <w:rPr>
                <w:color w:val="000000"/>
                <w:sz w:val="14"/>
                <w:szCs w:val="14"/>
              </w:rPr>
            </w:pPr>
            <w:r>
              <w:rPr>
                <w:color w:val="000000"/>
                <w:sz w:val="14"/>
                <w:szCs w:val="14"/>
              </w:rPr>
              <w:t>1,998</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2909E9">
            <w:pPr>
              <w:jc w:val="right"/>
              <w:rPr>
                <w:color w:val="000000"/>
                <w:sz w:val="14"/>
                <w:szCs w:val="14"/>
              </w:rPr>
            </w:pPr>
            <w:r>
              <w:rPr>
                <w:color w:val="000000"/>
                <w:sz w:val="14"/>
                <w:szCs w:val="14"/>
              </w:rPr>
              <w:t>2,398</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F069D7">
            <w:pPr>
              <w:jc w:val="right"/>
              <w:rPr>
                <w:color w:val="000000"/>
                <w:sz w:val="14"/>
                <w:szCs w:val="14"/>
              </w:rPr>
            </w:pPr>
            <w:r>
              <w:rPr>
                <w:color w:val="000000"/>
                <w:sz w:val="14"/>
                <w:szCs w:val="14"/>
              </w:rPr>
              <w:t>2,279</w:t>
            </w:r>
          </w:p>
        </w:tc>
        <w:tc>
          <w:tcPr>
            <w:tcW w:w="674" w:type="dxa"/>
            <w:tcBorders>
              <w:top w:val="nil"/>
              <w:left w:val="nil"/>
              <w:bottom w:val="nil"/>
            </w:tcBorders>
            <w:shd w:val="clear" w:color="auto" w:fill="auto"/>
            <w:tcMar>
              <w:left w:w="43" w:type="dxa"/>
              <w:right w:w="43" w:type="dxa"/>
            </w:tcMar>
            <w:vAlign w:val="center"/>
          </w:tcPr>
          <w:p w:rsidR="00F069D7" w:rsidRDefault="00F069D7" w:rsidP="00F069D7">
            <w:pPr>
              <w:jc w:val="right"/>
              <w:rPr>
                <w:color w:val="000000"/>
                <w:sz w:val="14"/>
                <w:szCs w:val="14"/>
              </w:rPr>
            </w:pPr>
            <w:r>
              <w:rPr>
                <w:color w:val="000000"/>
                <w:sz w:val="14"/>
                <w:szCs w:val="14"/>
              </w:rPr>
              <w:t>1,600</w:t>
            </w:r>
          </w:p>
        </w:tc>
      </w:tr>
      <w:tr w:rsidR="00F069D7"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F069D7" w:rsidRPr="0052659D" w:rsidRDefault="00F069D7" w:rsidP="002909E9">
            <w:pPr>
              <w:rPr>
                <w:sz w:val="14"/>
                <w:szCs w:val="14"/>
              </w:rPr>
            </w:pPr>
          </w:p>
        </w:tc>
        <w:tc>
          <w:tcPr>
            <w:tcW w:w="1873" w:type="dxa"/>
            <w:tcBorders>
              <w:top w:val="nil"/>
              <w:left w:val="nil"/>
              <w:bottom w:val="nil"/>
              <w:right w:val="nil"/>
            </w:tcBorders>
            <w:shd w:val="clear" w:color="auto" w:fill="auto"/>
            <w:vAlign w:val="center"/>
            <w:hideMark/>
          </w:tcPr>
          <w:p w:rsidR="00F069D7" w:rsidRPr="0052659D" w:rsidRDefault="00F069D7" w:rsidP="002909E9">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F069D7" w:rsidRDefault="00F069D7" w:rsidP="002909E9">
            <w:pPr>
              <w:jc w:val="right"/>
              <w:rPr>
                <w:color w:val="000000"/>
                <w:sz w:val="14"/>
                <w:szCs w:val="14"/>
              </w:rPr>
            </w:pPr>
            <w:r>
              <w:rPr>
                <w:color w:val="000000"/>
                <w:sz w:val="14"/>
                <w:szCs w:val="14"/>
              </w:rPr>
              <w:t>59,002</w:t>
            </w:r>
          </w:p>
        </w:tc>
        <w:tc>
          <w:tcPr>
            <w:tcW w:w="794" w:type="dxa"/>
            <w:tcBorders>
              <w:top w:val="nil"/>
              <w:left w:val="nil"/>
              <w:bottom w:val="nil"/>
              <w:right w:val="nil"/>
            </w:tcBorders>
            <w:shd w:val="clear" w:color="auto" w:fill="auto"/>
            <w:tcMar>
              <w:left w:w="43" w:type="dxa"/>
              <w:right w:w="43" w:type="dxa"/>
            </w:tcMar>
            <w:vAlign w:val="center"/>
          </w:tcPr>
          <w:p w:rsidR="00F069D7" w:rsidRDefault="00F069D7" w:rsidP="002909E9">
            <w:pPr>
              <w:jc w:val="right"/>
              <w:rPr>
                <w:color w:val="000000"/>
                <w:sz w:val="14"/>
                <w:szCs w:val="14"/>
              </w:rPr>
            </w:pPr>
            <w:r>
              <w:rPr>
                <w:color w:val="000000"/>
                <w:sz w:val="14"/>
                <w:szCs w:val="14"/>
              </w:rPr>
              <w:t>48,097</w:t>
            </w:r>
          </w:p>
        </w:tc>
        <w:tc>
          <w:tcPr>
            <w:tcW w:w="684" w:type="dxa"/>
            <w:tcBorders>
              <w:top w:val="nil"/>
              <w:left w:val="nil"/>
              <w:bottom w:val="nil"/>
              <w:right w:val="nil"/>
            </w:tcBorders>
            <w:shd w:val="clear" w:color="auto" w:fill="auto"/>
            <w:tcMar>
              <w:left w:w="43" w:type="dxa"/>
              <w:right w:w="43" w:type="dxa"/>
            </w:tcMar>
            <w:vAlign w:val="center"/>
            <w:hideMark/>
          </w:tcPr>
          <w:p w:rsidR="00F069D7" w:rsidRDefault="00F069D7" w:rsidP="002909E9">
            <w:pPr>
              <w:jc w:val="right"/>
              <w:rPr>
                <w:color w:val="000000"/>
                <w:sz w:val="14"/>
                <w:szCs w:val="14"/>
              </w:rPr>
            </w:pPr>
            <w:r>
              <w:rPr>
                <w:color w:val="000000"/>
                <w:sz w:val="14"/>
                <w:szCs w:val="14"/>
              </w:rPr>
              <w:t>3,740</w:t>
            </w:r>
          </w:p>
        </w:tc>
        <w:tc>
          <w:tcPr>
            <w:tcW w:w="720" w:type="dxa"/>
            <w:tcBorders>
              <w:top w:val="nil"/>
              <w:left w:val="nil"/>
              <w:bottom w:val="nil"/>
              <w:right w:val="nil"/>
            </w:tcBorders>
            <w:tcMar>
              <w:left w:w="43" w:type="dxa"/>
              <w:right w:w="43" w:type="dxa"/>
            </w:tcMar>
            <w:vAlign w:val="center"/>
          </w:tcPr>
          <w:p w:rsidR="00F069D7" w:rsidRDefault="00F069D7" w:rsidP="00F069D7">
            <w:pPr>
              <w:jc w:val="right"/>
              <w:rPr>
                <w:color w:val="000000"/>
                <w:sz w:val="14"/>
                <w:szCs w:val="14"/>
              </w:rPr>
            </w:pPr>
            <w:r>
              <w:rPr>
                <w:color w:val="000000"/>
                <w:sz w:val="14"/>
                <w:szCs w:val="14"/>
              </w:rPr>
              <w:t>2,736</w:t>
            </w:r>
          </w:p>
        </w:tc>
        <w:tc>
          <w:tcPr>
            <w:tcW w:w="720" w:type="dxa"/>
            <w:tcBorders>
              <w:top w:val="nil"/>
              <w:left w:val="nil"/>
              <w:bottom w:val="nil"/>
              <w:right w:val="nil"/>
            </w:tcBorders>
            <w:shd w:val="clear" w:color="auto" w:fill="auto"/>
            <w:tcMar>
              <w:left w:w="43" w:type="dxa"/>
              <w:right w:w="43" w:type="dxa"/>
            </w:tcMar>
            <w:vAlign w:val="center"/>
            <w:hideMark/>
          </w:tcPr>
          <w:p w:rsidR="00F069D7" w:rsidRDefault="00F069D7" w:rsidP="002909E9">
            <w:pPr>
              <w:jc w:val="right"/>
              <w:rPr>
                <w:color w:val="000000"/>
                <w:sz w:val="14"/>
                <w:szCs w:val="14"/>
              </w:rPr>
            </w:pPr>
            <w:r>
              <w:rPr>
                <w:color w:val="000000"/>
                <w:sz w:val="14"/>
                <w:szCs w:val="14"/>
              </w:rPr>
              <w:t>4,021</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2909E9">
            <w:pPr>
              <w:jc w:val="right"/>
              <w:rPr>
                <w:color w:val="000000"/>
                <w:sz w:val="14"/>
                <w:szCs w:val="14"/>
              </w:rPr>
            </w:pPr>
            <w:r>
              <w:rPr>
                <w:color w:val="000000"/>
                <w:sz w:val="14"/>
                <w:szCs w:val="14"/>
              </w:rPr>
              <w:t>4,556</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2909E9">
            <w:pPr>
              <w:jc w:val="right"/>
              <w:rPr>
                <w:color w:val="000000"/>
                <w:sz w:val="14"/>
                <w:szCs w:val="14"/>
              </w:rPr>
            </w:pPr>
            <w:r>
              <w:rPr>
                <w:color w:val="000000"/>
                <w:sz w:val="14"/>
                <w:szCs w:val="14"/>
              </w:rPr>
              <w:t>3,111</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F069D7">
            <w:pPr>
              <w:jc w:val="right"/>
              <w:rPr>
                <w:color w:val="000000"/>
                <w:sz w:val="14"/>
                <w:szCs w:val="14"/>
              </w:rPr>
            </w:pPr>
            <w:r>
              <w:rPr>
                <w:color w:val="000000"/>
                <w:sz w:val="14"/>
                <w:szCs w:val="14"/>
              </w:rPr>
              <w:t>2,918</w:t>
            </w:r>
          </w:p>
        </w:tc>
        <w:tc>
          <w:tcPr>
            <w:tcW w:w="674" w:type="dxa"/>
            <w:tcBorders>
              <w:top w:val="nil"/>
              <w:left w:val="nil"/>
              <w:bottom w:val="nil"/>
            </w:tcBorders>
            <w:shd w:val="clear" w:color="auto" w:fill="auto"/>
            <w:tcMar>
              <w:left w:w="43" w:type="dxa"/>
              <w:right w:w="43" w:type="dxa"/>
            </w:tcMar>
            <w:vAlign w:val="center"/>
          </w:tcPr>
          <w:p w:rsidR="00F069D7" w:rsidRDefault="00F069D7" w:rsidP="00F069D7">
            <w:pPr>
              <w:jc w:val="right"/>
              <w:rPr>
                <w:color w:val="000000"/>
                <w:sz w:val="14"/>
                <w:szCs w:val="14"/>
              </w:rPr>
            </w:pPr>
            <w:r>
              <w:rPr>
                <w:color w:val="000000"/>
                <w:sz w:val="14"/>
                <w:szCs w:val="14"/>
              </w:rPr>
              <w:t>2,587</w:t>
            </w:r>
          </w:p>
        </w:tc>
      </w:tr>
      <w:tr w:rsidR="00F069D7"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F069D7" w:rsidRPr="0052659D" w:rsidRDefault="00F069D7" w:rsidP="002909E9">
            <w:pPr>
              <w:rPr>
                <w:b/>
                <w:bCs/>
                <w:sz w:val="14"/>
                <w:szCs w:val="14"/>
              </w:rPr>
            </w:pPr>
            <w:r w:rsidRPr="0052659D">
              <w:rPr>
                <w:b/>
                <w:bCs/>
                <w:sz w:val="14"/>
                <w:szCs w:val="14"/>
              </w:rPr>
              <w:t>L.</w:t>
            </w:r>
          </w:p>
        </w:tc>
        <w:tc>
          <w:tcPr>
            <w:tcW w:w="1873" w:type="dxa"/>
            <w:tcBorders>
              <w:top w:val="nil"/>
              <w:left w:val="nil"/>
              <w:bottom w:val="nil"/>
              <w:right w:val="nil"/>
            </w:tcBorders>
            <w:shd w:val="clear" w:color="auto" w:fill="auto"/>
            <w:vAlign w:val="center"/>
            <w:hideMark/>
          </w:tcPr>
          <w:p w:rsidR="00F069D7" w:rsidRPr="0052659D" w:rsidRDefault="00F069D7" w:rsidP="002909E9">
            <w:pPr>
              <w:rPr>
                <w:b/>
                <w:bCs/>
                <w:sz w:val="14"/>
                <w:szCs w:val="14"/>
              </w:rPr>
            </w:pPr>
            <w:r w:rsidRPr="0052659D">
              <w:rPr>
                <w:b/>
                <w:bCs/>
                <w:sz w:val="14"/>
                <w:szCs w:val="14"/>
              </w:rPr>
              <w:t>Southern Africa</w:t>
            </w:r>
          </w:p>
        </w:tc>
        <w:tc>
          <w:tcPr>
            <w:tcW w:w="719" w:type="dxa"/>
            <w:tcBorders>
              <w:top w:val="nil"/>
              <w:left w:val="nil"/>
              <w:bottom w:val="nil"/>
              <w:right w:val="nil"/>
            </w:tcBorders>
            <w:shd w:val="clear" w:color="auto" w:fill="auto"/>
            <w:tcMar>
              <w:left w:w="43" w:type="dxa"/>
              <w:right w:w="43" w:type="dxa"/>
            </w:tcMar>
            <w:vAlign w:val="center"/>
            <w:hideMark/>
          </w:tcPr>
          <w:p w:rsidR="00F069D7" w:rsidRDefault="00F069D7" w:rsidP="002909E9">
            <w:pPr>
              <w:jc w:val="right"/>
              <w:rPr>
                <w:b/>
                <w:bCs/>
                <w:color w:val="000000"/>
                <w:sz w:val="14"/>
                <w:szCs w:val="14"/>
              </w:rPr>
            </w:pPr>
            <w:r>
              <w:rPr>
                <w:b/>
                <w:bCs/>
                <w:color w:val="000000"/>
                <w:sz w:val="14"/>
                <w:szCs w:val="14"/>
              </w:rPr>
              <w:t>191,235</w:t>
            </w:r>
          </w:p>
        </w:tc>
        <w:tc>
          <w:tcPr>
            <w:tcW w:w="794" w:type="dxa"/>
            <w:tcBorders>
              <w:top w:val="nil"/>
              <w:left w:val="nil"/>
              <w:bottom w:val="nil"/>
              <w:right w:val="nil"/>
            </w:tcBorders>
            <w:shd w:val="clear" w:color="auto" w:fill="auto"/>
            <w:tcMar>
              <w:left w:w="43" w:type="dxa"/>
              <w:right w:w="43" w:type="dxa"/>
            </w:tcMar>
            <w:vAlign w:val="center"/>
          </w:tcPr>
          <w:p w:rsidR="00F069D7" w:rsidRDefault="00F069D7" w:rsidP="002909E9">
            <w:pPr>
              <w:jc w:val="right"/>
              <w:rPr>
                <w:b/>
                <w:bCs/>
                <w:color w:val="000000"/>
                <w:sz w:val="14"/>
                <w:szCs w:val="14"/>
              </w:rPr>
            </w:pPr>
            <w:r>
              <w:rPr>
                <w:b/>
                <w:bCs/>
                <w:color w:val="000000"/>
                <w:sz w:val="14"/>
                <w:szCs w:val="14"/>
              </w:rPr>
              <w:t>168,415</w:t>
            </w:r>
          </w:p>
        </w:tc>
        <w:tc>
          <w:tcPr>
            <w:tcW w:w="684" w:type="dxa"/>
            <w:tcBorders>
              <w:top w:val="nil"/>
              <w:left w:val="nil"/>
              <w:bottom w:val="nil"/>
              <w:right w:val="nil"/>
            </w:tcBorders>
            <w:shd w:val="clear" w:color="auto" w:fill="auto"/>
            <w:tcMar>
              <w:left w:w="43" w:type="dxa"/>
              <w:right w:w="43" w:type="dxa"/>
            </w:tcMar>
            <w:vAlign w:val="center"/>
            <w:hideMark/>
          </w:tcPr>
          <w:p w:rsidR="00F069D7" w:rsidRDefault="00F069D7" w:rsidP="002909E9">
            <w:pPr>
              <w:jc w:val="right"/>
              <w:rPr>
                <w:b/>
                <w:bCs/>
                <w:color w:val="000000"/>
                <w:sz w:val="14"/>
                <w:szCs w:val="14"/>
              </w:rPr>
            </w:pPr>
            <w:r>
              <w:rPr>
                <w:b/>
                <w:bCs/>
                <w:color w:val="000000"/>
                <w:sz w:val="14"/>
                <w:szCs w:val="14"/>
              </w:rPr>
              <w:t>12,115</w:t>
            </w:r>
          </w:p>
        </w:tc>
        <w:tc>
          <w:tcPr>
            <w:tcW w:w="720" w:type="dxa"/>
            <w:tcBorders>
              <w:top w:val="nil"/>
              <w:left w:val="nil"/>
              <w:bottom w:val="nil"/>
              <w:right w:val="nil"/>
            </w:tcBorders>
            <w:tcMar>
              <w:left w:w="43" w:type="dxa"/>
              <w:right w:w="43" w:type="dxa"/>
            </w:tcMar>
            <w:vAlign w:val="center"/>
          </w:tcPr>
          <w:p w:rsidR="00F069D7" w:rsidRDefault="00F069D7" w:rsidP="00F069D7">
            <w:pPr>
              <w:jc w:val="right"/>
              <w:rPr>
                <w:b/>
                <w:bCs/>
                <w:color w:val="000000"/>
                <w:sz w:val="14"/>
                <w:szCs w:val="14"/>
              </w:rPr>
            </w:pPr>
            <w:r>
              <w:rPr>
                <w:b/>
                <w:bCs/>
                <w:color w:val="000000"/>
                <w:sz w:val="14"/>
                <w:szCs w:val="14"/>
              </w:rPr>
              <w:t>11,390</w:t>
            </w:r>
          </w:p>
        </w:tc>
        <w:tc>
          <w:tcPr>
            <w:tcW w:w="720" w:type="dxa"/>
            <w:tcBorders>
              <w:top w:val="nil"/>
              <w:left w:val="nil"/>
              <w:bottom w:val="nil"/>
              <w:right w:val="nil"/>
            </w:tcBorders>
            <w:shd w:val="clear" w:color="auto" w:fill="auto"/>
            <w:tcMar>
              <w:left w:w="43" w:type="dxa"/>
              <w:right w:w="43" w:type="dxa"/>
            </w:tcMar>
            <w:vAlign w:val="center"/>
            <w:hideMark/>
          </w:tcPr>
          <w:p w:rsidR="00F069D7" w:rsidRDefault="00F069D7" w:rsidP="002909E9">
            <w:pPr>
              <w:jc w:val="right"/>
              <w:rPr>
                <w:b/>
                <w:bCs/>
                <w:color w:val="000000"/>
                <w:sz w:val="14"/>
                <w:szCs w:val="14"/>
              </w:rPr>
            </w:pPr>
            <w:r>
              <w:rPr>
                <w:b/>
                <w:bCs/>
                <w:color w:val="000000"/>
                <w:sz w:val="14"/>
                <w:szCs w:val="14"/>
              </w:rPr>
              <w:t>20,513</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2909E9">
            <w:pPr>
              <w:jc w:val="right"/>
              <w:rPr>
                <w:b/>
                <w:bCs/>
                <w:color w:val="000000"/>
                <w:sz w:val="14"/>
                <w:szCs w:val="14"/>
              </w:rPr>
            </w:pPr>
            <w:r>
              <w:rPr>
                <w:b/>
                <w:bCs/>
                <w:color w:val="000000"/>
                <w:sz w:val="14"/>
                <w:szCs w:val="14"/>
              </w:rPr>
              <w:t>17,289</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2909E9">
            <w:pPr>
              <w:jc w:val="right"/>
              <w:rPr>
                <w:b/>
                <w:bCs/>
                <w:color w:val="000000"/>
                <w:sz w:val="14"/>
                <w:szCs w:val="14"/>
              </w:rPr>
            </w:pPr>
            <w:r>
              <w:rPr>
                <w:b/>
                <w:bCs/>
                <w:color w:val="000000"/>
                <w:sz w:val="14"/>
                <w:szCs w:val="14"/>
              </w:rPr>
              <w:t>14,537</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F069D7">
            <w:pPr>
              <w:jc w:val="right"/>
              <w:rPr>
                <w:b/>
                <w:bCs/>
                <w:color w:val="000000"/>
                <w:sz w:val="14"/>
                <w:szCs w:val="14"/>
              </w:rPr>
            </w:pPr>
            <w:r>
              <w:rPr>
                <w:b/>
                <w:bCs/>
                <w:color w:val="000000"/>
                <w:sz w:val="14"/>
                <w:szCs w:val="14"/>
              </w:rPr>
              <w:t>15,131</w:t>
            </w:r>
          </w:p>
        </w:tc>
        <w:tc>
          <w:tcPr>
            <w:tcW w:w="674" w:type="dxa"/>
            <w:tcBorders>
              <w:top w:val="nil"/>
              <w:left w:val="nil"/>
              <w:bottom w:val="nil"/>
            </w:tcBorders>
            <w:shd w:val="clear" w:color="auto" w:fill="auto"/>
            <w:tcMar>
              <w:left w:w="43" w:type="dxa"/>
              <w:right w:w="43" w:type="dxa"/>
            </w:tcMar>
            <w:vAlign w:val="center"/>
          </w:tcPr>
          <w:p w:rsidR="00F069D7" w:rsidRDefault="00F069D7" w:rsidP="00F069D7">
            <w:pPr>
              <w:jc w:val="right"/>
              <w:rPr>
                <w:b/>
                <w:bCs/>
                <w:color w:val="000000"/>
                <w:sz w:val="14"/>
                <w:szCs w:val="14"/>
              </w:rPr>
            </w:pPr>
            <w:r>
              <w:rPr>
                <w:b/>
                <w:bCs/>
                <w:color w:val="000000"/>
                <w:sz w:val="14"/>
                <w:szCs w:val="14"/>
              </w:rPr>
              <w:t>7,482</w:t>
            </w:r>
          </w:p>
        </w:tc>
      </w:tr>
      <w:tr w:rsidR="00F069D7"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F069D7" w:rsidRPr="0052659D" w:rsidRDefault="00F069D7" w:rsidP="002909E9">
            <w:pPr>
              <w:rPr>
                <w:sz w:val="14"/>
                <w:szCs w:val="14"/>
              </w:rPr>
            </w:pPr>
          </w:p>
        </w:tc>
        <w:tc>
          <w:tcPr>
            <w:tcW w:w="1873" w:type="dxa"/>
            <w:tcBorders>
              <w:top w:val="nil"/>
              <w:left w:val="nil"/>
              <w:bottom w:val="nil"/>
              <w:right w:val="nil"/>
            </w:tcBorders>
            <w:shd w:val="clear" w:color="auto" w:fill="auto"/>
            <w:vAlign w:val="center"/>
            <w:hideMark/>
          </w:tcPr>
          <w:p w:rsidR="00F069D7" w:rsidRPr="0052659D" w:rsidRDefault="00F069D7" w:rsidP="002909E9">
            <w:pPr>
              <w:rPr>
                <w:sz w:val="14"/>
                <w:szCs w:val="14"/>
              </w:rPr>
            </w:pPr>
            <w:r w:rsidRPr="0052659D">
              <w:rPr>
                <w:sz w:val="14"/>
                <w:szCs w:val="14"/>
              </w:rPr>
              <w:t>South Africa</w:t>
            </w:r>
          </w:p>
        </w:tc>
        <w:tc>
          <w:tcPr>
            <w:tcW w:w="719" w:type="dxa"/>
            <w:tcBorders>
              <w:top w:val="nil"/>
              <w:left w:val="nil"/>
              <w:bottom w:val="nil"/>
              <w:right w:val="nil"/>
            </w:tcBorders>
            <w:shd w:val="clear" w:color="auto" w:fill="auto"/>
            <w:tcMar>
              <w:left w:w="43" w:type="dxa"/>
              <w:right w:w="43" w:type="dxa"/>
            </w:tcMar>
            <w:vAlign w:val="center"/>
            <w:hideMark/>
          </w:tcPr>
          <w:p w:rsidR="00F069D7" w:rsidRDefault="00F069D7" w:rsidP="002909E9">
            <w:pPr>
              <w:jc w:val="right"/>
              <w:rPr>
                <w:color w:val="000000"/>
                <w:sz w:val="14"/>
                <w:szCs w:val="14"/>
              </w:rPr>
            </w:pPr>
            <w:r>
              <w:rPr>
                <w:color w:val="000000"/>
                <w:sz w:val="14"/>
                <w:szCs w:val="14"/>
              </w:rPr>
              <w:t>166,151</w:t>
            </w:r>
          </w:p>
        </w:tc>
        <w:tc>
          <w:tcPr>
            <w:tcW w:w="794" w:type="dxa"/>
            <w:tcBorders>
              <w:top w:val="nil"/>
              <w:left w:val="nil"/>
              <w:bottom w:val="nil"/>
              <w:right w:val="nil"/>
            </w:tcBorders>
            <w:shd w:val="clear" w:color="auto" w:fill="auto"/>
            <w:tcMar>
              <w:left w:w="43" w:type="dxa"/>
              <w:right w:w="43" w:type="dxa"/>
            </w:tcMar>
            <w:vAlign w:val="center"/>
          </w:tcPr>
          <w:p w:rsidR="00F069D7" w:rsidRDefault="00F069D7" w:rsidP="002909E9">
            <w:pPr>
              <w:jc w:val="right"/>
              <w:rPr>
                <w:color w:val="000000"/>
                <w:sz w:val="14"/>
                <w:szCs w:val="14"/>
              </w:rPr>
            </w:pPr>
            <w:r>
              <w:rPr>
                <w:color w:val="000000"/>
                <w:sz w:val="14"/>
                <w:szCs w:val="14"/>
              </w:rPr>
              <w:t>155,376</w:t>
            </w:r>
          </w:p>
        </w:tc>
        <w:tc>
          <w:tcPr>
            <w:tcW w:w="684" w:type="dxa"/>
            <w:tcBorders>
              <w:top w:val="nil"/>
              <w:left w:val="nil"/>
              <w:bottom w:val="nil"/>
              <w:right w:val="nil"/>
            </w:tcBorders>
            <w:shd w:val="clear" w:color="auto" w:fill="auto"/>
            <w:tcMar>
              <w:left w:w="43" w:type="dxa"/>
              <w:right w:w="43" w:type="dxa"/>
            </w:tcMar>
            <w:vAlign w:val="center"/>
            <w:hideMark/>
          </w:tcPr>
          <w:p w:rsidR="00F069D7" w:rsidRDefault="00F069D7" w:rsidP="002909E9">
            <w:pPr>
              <w:jc w:val="right"/>
              <w:rPr>
                <w:color w:val="000000"/>
                <w:sz w:val="14"/>
                <w:szCs w:val="14"/>
              </w:rPr>
            </w:pPr>
            <w:r>
              <w:rPr>
                <w:color w:val="000000"/>
                <w:sz w:val="14"/>
                <w:szCs w:val="14"/>
              </w:rPr>
              <w:t>11,408</w:t>
            </w:r>
          </w:p>
        </w:tc>
        <w:tc>
          <w:tcPr>
            <w:tcW w:w="720" w:type="dxa"/>
            <w:tcBorders>
              <w:top w:val="nil"/>
              <w:left w:val="nil"/>
              <w:bottom w:val="nil"/>
              <w:right w:val="nil"/>
            </w:tcBorders>
            <w:tcMar>
              <w:left w:w="43" w:type="dxa"/>
              <w:right w:w="43" w:type="dxa"/>
            </w:tcMar>
            <w:vAlign w:val="center"/>
          </w:tcPr>
          <w:p w:rsidR="00F069D7" w:rsidRDefault="00F069D7" w:rsidP="00F069D7">
            <w:pPr>
              <w:jc w:val="right"/>
              <w:rPr>
                <w:color w:val="000000"/>
                <w:sz w:val="14"/>
                <w:szCs w:val="14"/>
              </w:rPr>
            </w:pPr>
            <w:r>
              <w:rPr>
                <w:color w:val="000000"/>
                <w:sz w:val="14"/>
                <w:szCs w:val="14"/>
              </w:rPr>
              <w:t>10,420</w:t>
            </w:r>
          </w:p>
        </w:tc>
        <w:tc>
          <w:tcPr>
            <w:tcW w:w="720" w:type="dxa"/>
            <w:tcBorders>
              <w:top w:val="nil"/>
              <w:left w:val="nil"/>
              <w:bottom w:val="nil"/>
              <w:right w:val="nil"/>
            </w:tcBorders>
            <w:shd w:val="clear" w:color="auto" w:fill="auto"/>
            <w:tcMar>
              <w:left w:w="43" w:type="dxa"/>
              <w:right w:w="43" w:type="dxa"/>
            </w:tcMar>
            <w:vAlign w:val="center"/>
            <w:hideMark/>
          </w:tcPr>
          <w:p w:rsidR="00F069D7" w:rsidRDefault="00F069D7" w:rsidP="002909E9">
            <w:pPr>
              <w:jc w:val="right"/>
              <w:rPr>
                <w:color w:val="000000"/>
                <w:sz w:val="14"/>
                <w:szCs w:val="14"/>
              </w:rPr>
            </w:pPr>
            <w:r>
              <w:rPr>
                <w:color w:val="000000"/>
                <w:sz w:val="14"/>
                <w:szCs w:val="14"/>
              </w:rPr>
              <w:t>18,902</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2909E9">
            <w:pPr>
              <w:jc w:val="right"/>
              <w:rPr>
                <w:color w:val="000000"/>
                <w:sz w:val="14"/>
                <w:szCs w:val="14"/>
              </w:rPr>
            </w:pPr>
            <w:r>
              <w:rPr>
                <w:color w:val="000000"/>
                <w:sz w:val="14"/>
                <w:szCs w:val="14"/>
              </w:rPr>
              <w:t>15,990</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2909E9">
            <w:pPr>
              <w:jc w:val="right"/>
              <w:rPr>
                <w:color w:val="000000"/>
                <w:sz w:val="14"/>
                <w:szCs w:val="14"/>
              </w:rPr>
            </w:pPr>
            <w:r>
              <w:rPr>
                <w:color w:val="000000"/>
                <w:sz w:val="14"/>
                <w:szCs w:val="14"/>
              </w:rPr>
              <w:t>14,083</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F069D7">
            <w:pPr>
              <w:jc w:val="right"/>
              <w:rPr>
                <w:color w:val="000000"/>
                <w:sz w:val="14"/>
                <w:szCs w:val="14"/>
              </w:rPr>
            </w:pPr>
            <w:r>
              <w:rPr>
                <w:color w:val="000000"/>
                <w:sz w:val="14"/>
                <w:szCs w:val="14"/>
              </w:rPr>
              <w:t>13,911</w:t>
            </w:r>
          </w:p>
        </w:tc>
        <w:tc>
          <w:tcPr>
            <w:tcW w:w="674" w:type="dxa"/>
            <w:tcBorders>
              <w:top w:val="nil"/>
              <w:left w:val="nil"/>
              <w:bottom w:val="nil"/>
            </w:tcBorders>
            <w:shd w:val="clear" w:color="auto" w:fill="auto"/>
            <w:tcMar>
              <w:left w:w="43" w:type="dxa"/>
              <w:right w:w="43" w:type="dxa"/>
            </w:tcMar>
            <w:vAlign w:val="center"/>
          </w:tcPr>
          <w:p w:rsidR="00F069D7" w:rsidRDefault="00F069D7" w:rsidP="00F069D7">
            <w:pPr>
              <w:jc w:val="right"/>
              <w:rPr>
                <w:color w:val="000000"/>
                <w:sz w:val="14"/>
                <w:szCs w:val="14"/>
              </w:rPr>
            </w:pPr>
            <w:r>
              <w:rPr>
                <w:color w:val="000000"/>
                <w:sz w:val="14"/>
                <w:szCs w:val="14"/>
              </w:rPr>
              <w:t>5,582</w:t>
            </w:r>
          </w:p>
        </w:tc>
      </w:tr>
      <w:tr w:rsidR="00F069D7"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F069D7" w:rsidRPr="0052659D" w:rsidRDefault="00F069D7" w:rsidP="002909E9">
            <w:pPr>
              <w:rPr>
                <w:sz w:val="14"/>
                <w:szCs w:val="14"/>
              </w:rPr>
            </w:pPr>
          </w:p>
        </w:tc>
        <w:tc>
          <w:tcPr>
            <w:tcW w:w="1873" w:type="dxa"/>
            <w:tcBorders>
              <w:top w:val="nil"/>
              <w:left w:val="nil"/>
              <w:bottom w:val="nil"/>
              <w:right w:val="nil"/>
            </w:tcBorders>
            <w:shd w:val="clear" w:color="auto" w:fill="auto"/>
            <w:vAlign w:val="center"/>
            <w:hideMark/>
          </w:tcPr>
          <w:p w:rsidR="00F069D7" w:rsidRPr="0052659D" w:rsidRDefault="00F069D7" w:rsidP="002909E9">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F069D7" w:rsidRDefault="00F069D7" w:rsidP="002909E9">
            <w:pPr>
              <w:jc w:val="right"/>
              <w:rPr>
                <w:color w:val="000000"/>
                <w:sz w:val="14"/>
                <w:szCs w:val="14"/>
              </w:rPr>
            </w:pPr>
            <w:r>
              <w:rPr>
                <w:color w:val="000000"/>
                <w:sz w:val="14"/>
                <w:szCs w:val="14"/>
              </w:rPr>
              <w:t>25084.955</w:t>
            </w:r>
          </w:p>
        </w:tc>
        <w:tc>
          <w:tcPr>
            <w:tcW w:w="794" w:type="dxa"/>
            <w:tcBorders>
              <w:top w:val="nil"/>
              <w:left w:val="nil"/>
              <w:bottom w:val="nil"/>
              <w:right w:val="nil"/>
            </w:tcBorders>
            <w:shd w:val="clear" w:color="auto" w:fill="auto"/>
            <w:tcMar>
              <w:left w:w="43" w:type="dxa"/>
              <w:right w:w="43" w:type="dxa"/>
            </w:tcMar>
            <w:vAlign w:val="center"/>
          </w:tcPr>
          <w:p w:rsidR="00F069D7" w:rsidRDefault="00F069D7" w:rsidP="002909E9">
            <w:pPr>
              <w:jc w:val="right"/>
              <w:rPr>
                <w:color w:val="000000"/>
                <w:sz w:val="14"/>
                <w:szCs w:val="14"/>
              </w:rPr>
            </w:pPr>
            <w:r>
              <w:rPr>
                <w:color w:val="000000"/>
                <w:sz w:val="14"/>
                <w:szCs w:val="14"/>
              </w:rPr>
              <w:t>13,039</w:t>
            </w:r>
          </w:p>
        </w:tc>
        <w:tc>
          <w:tcPr>
            <w:tcW w:w="684" w:type="dxa"/>
            <w:tcBorders>
              <w:top w:val="nil"/>
              <w:left w:val="nil"/>
              <w:bottom w:val="nil"/>
              <w:right w:val="nil"/>
            </w:tcBorders>
            <w:shd w:val="clear" w:color="auto" w:fill="auto"/>
            <w:tcMar>
              <w:left w:w="43" w:type="dxa"/>
              <w:right w:w="43" w:type="dxa"/>
            </w:tcMar>
            <w:vAlign w:val="center"/>
            <w:hideMark/>
          </w:tcPr>
          <w:p w:rsidR="00F069D7" w:rsidRDefault="00F069D7" w:rsidP="002909E9">
            <w:pPr>
              <w:jc w:val="right"/>
              <w:rPr>
                <w:color w:val="000000"/>
                <w:sz w:val="14"/>
                <w:szCs w:val="14"/>
              </w:rPr>
            </w:pPr>
            <w:r>
              <w:rPr>
                <w:color w:val="000000"/>
                <w:sz w:val="14"/>
                <w:szCs w:val="14"/>
              </w:rPr>
              <w:t>707</w:t>
            </w:r>
          </w:p>
        </w:tc>
        <w:tc>
          <w:tcPr>
            <w:tcW w:w="720" w:type="dxa"/>
            <w:tcBorders>
              <w:top w:val="nil"/>
              <w:left w:val="nil"/>
              <w:bottom w:val="nil"/>
              <w:right w:val="nil"/>
            </w:tcBorders>
            <w:tcMar>
              <w:left w:w="43" w:type="dxa"/>
              <w:right w:w="43" w:type="dxa"/>
            </w:tcMar>
            <w:vAlign w:val="center"/>
          </w:tcPr>
          <w:p w:rsidR="00F069D7" w:rsidRDefault="00F069D7" w:rsidP="00F069D7">
            <w:pPr>
              <w:jc w:val="right"/>
              <w:rPr>
                <w:color w:val="000000"/>
                <w:sz w:val="14"/>
                <w:szCs w:val="14"/>
              </w:rPr>
            </w:pPr>
            <w:r>
              <w:rPr>
                <w:color w:val="000000"/>
                <w:sz w:val="14"/>
                <w:szCs w:val="14"/>
              </w:rPr>
              <w:t>971</w:t>
            </w:r>
          </w:p>
        </w:tc>
        <w:tc>
          <w:tcPr>
            <w:tcW w:w="720" w:type="dxa"/>
            <w:tcBorders>
              <w:top w:val="nil"/>
              <w:left w:val="nil"/>
              <w:bottom w:val="nil"/>
              <w:right w:val="nil"/>
            </w:tcBorders>
            <w:shd w:val="clear" w:color="auto" w:fill="auto"/>
            <w:tcMar>
              <w:left w:w="43" w:type="dxa"/>
              <w:right w:w="43" w:type="dxa"/>
            </w:tcMar>
            <w:vAlign w:val="center"/>
            <w:hideMark/>
          </w:tcPr>
          <w:p w:rsidR="00F069D7" w:rsidRDefault="00F069D7" w:rsidP="002909E9">
            <w:pPr>
              <w:jc w:val="right"/>
              <w:rPr>
                <w:color w:val="000000"/>
                <w:sz w:val="14"/>
                <w:szCs w:val="14"/>
              </w:rPr>
            </w:pPr>
            <w:r>
              <w:rPr>
                <w:color w:val="000000"/>
                <w:sz w:val="14"/>
                <w:szCs w:val="14"/>
              </w:rPr>
              <w:t>1,611</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2909E9">
            <w:pPr>
              <w:jc w:val="right"/>
              <w:rPr>
                <w:color w:val="000000"/>
                <w:sz w:val="14"/>
                <w:szCs w:val="14"/>
              </w:rPr>
            </w:pPr>
            <w:r>
              <w:rPr>
                <w:color w:val="000000"/>
                <w:sz w:val="14"/>
                <w:szCs w:val="14"/>
              </w:rPr>
              <w:t>1,299</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2909E9">
            <w:pPr>
              <w:jc w:val="right"/>
              <w:rPr>
                <w:color w:val="000000"/>
                <w:sz w:val="14"/>
                <w:szCs w:val="14"/>
              </w:rPr>
            </w:pPr>
            <w:r>
              <w:rPr>
                <w:color w:val="000000"/>
                <w:sz w:val="14"/>
                <w:szCs w:val="14"/>
              </w:rPr>
              <w:t>455</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F069D7">
            <w:pPr>
              <w:jc w:val="right"/>
              <w:rPr>
                <w:color w:val="000000"/>
                <w:sz w:val="14"/>
                <w:szCs w:val="14"/>
              </w:rPr>
            </w:pPr>
            <w:r>
              <w:rPr>
                <w:color w:val="000000"/>
                <w:sz w:val="14"/>
                <w:szCs w:val="14"/>
              </w:rPr>
              <w:t>1,220</w:t>
            </w:r>
          </w:p>
        </w:tc>
        <w:tc>
          <w:tcPr>
            <w:tcW w:w="674" w:type="dxa"/>
            <w:tcBorders>
              <w:top w:val="nil"/>
              <w:left w:val="nil"/>
              <w:bottom w:val="nil"/>
            </w:tcBorders>
            <w:shd w:val="clear" w:color="auto" w:fill="auto"/>
            <w:tcMar>
              <w:left w:w="43" w:type="dxa"/>
              <w:right w:w="43" w:type="dxa"/>
            </w:tcMar>
            <w:vAlign w:val="center"/>
          </w:tcPr>
          <w:p w:rsidR="00F069D7" w:rsidRDefault="00F069D7" w:rsidP="00F069D7">
            <w:pPr>
              <w:jc w:val="right"/>
              <w:rPr>
                <w:color w:val="000000"/>
                <w:sz w:val="14"/>
                <w:szCs w:val="14"/>
              </w:rPr>
            </w:pPr>
            <w:r>
              <w:rPr>
                <w:color w:val="000000"/>
                <w:sz w:val="14"/>
                <w:szCs w:val="14"/>
              </w:rPr>
              <w:t>1,900</w:t>
            </w:r>
          </w:p>
        </w:tc>
      </w:tr>
      <w:tr w:rsidR="00F069D7"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F069D7" w:rsidRPr="0052659D" w:rsidRDefault="00F069D7" w:rsidP="002909E9">
            <w:pPr>
              <w:rPr>
                <w:b/>
                <w:bCs/>
                <w:sz w:val="14"/>
                <w:szCs w:val="14"/>
              </w:rPr>
            </w:pPr>
            <w:r w:rsidRPr="0052659D">
              <w:rPr>
                <w:b/>
                <w:bCs/>
                <w:sz w:val="14"/>
                <w:szCs w:val="14"/>
              </w:rPr>
              <w:t>M.</w:t>
            </w:r>
          </w:p>
        </w:tc>
        <w:tc>
          <w:tcPr>
            <w:tcW w:w="1873" w:type="dxa"/>
            <w:tcBorders>
              <w:top w:val="nil"/>
              <w:left w:val="nil"/>
              <w:bottom w:val="nil"/>
              <w:right w:val="nil"/>
            </w:tcBorders>
            <w:shd w:val="clear" w:color="auto" w:fill="auto"/>
            <w:vAlign w:val="center"/>
            <w:hideMark/>
          </w:tcPr>
          <w:p w:rsidR="00F069D7" w:rsidRPr="0052659D" w:rsidRDefault="00F069D7" w:rsidP="002909E9">
            <w:pPr>
              <w:rPr>
                <w:b/>
                <w:bCs/>
                <w:sz w:val="14"/>
                <w:szCs w:val="14"/>
              </w:rPr>
            </w:pPr>
            <w:r w:rsidRPr="0052659D">
              <w:rPr>
                <w:b/>
                <w:bCs/>
                <w:sz w:val="14"/>
                <w:szCs w:val="14"/>
              </w:rPr>
              <w:t>Western Africa</w:t>
            </w:r>
          </w:p>
        </w:tc>
        <w:tc>
          <w:tcPr>
            <w:tcW w:w="719" w:type="dxa"/>
            <w:tcBorders>
              <w:top w:val="nil"/>
              <w:left w:val="nil"/>
              <w:bottom w:val="nil"/>
              <w:right w:val="nil"/>
            </w:tcBorders>
            <w:shd w:val="clear" w:color="auto" w:fill="auto"/>
            <w:tcMar>
              <w:left w:w="43" w:type="dxa"/>
              <w:right w:w="43" w:type="dxa"/>
            </w:tcMar>
            <w:vAlign w:val="center"/>
            <w:hideMark/>
          </w:tcPr>
          <w:p w:rsidR="00F069D7" w:rsidRDefault="00F069D7" w:rsidP="002909E9">
            <w:pPr>
              <w:jc w:val="right"/>
              <w:rPr>
                <w:b/>
                <w:bCs/>
                <w:color w:val="000000"/>
                <w:sz w:val="14"/>
                <w:szCs w:val="14"/>
              </w:rPr>
            </w:pPr>
            <w:r>
              <w:rPr>
                <w:b/>
                <w:bCs/>
                <w:color w:val="000000"/>
                <w:sz w:val="14"/>
                <w:szCs w:val="14"/>
              </w:rPr>
              <w:t>312,420</w:t>
            </w:r>
          </w:p>
        </w:tc>
        <w:tc>
          <w:tcPr>
            <w:tcW w:w="794" w:type="dxa"/>
            <w:tcBorders>
              <w:top w:val="nil"/>
              <w:left w:val="nil"/>
              <w:bottom w:val="nil"/>
              <w:right w:val="nil"/>
            </w:tcBorders>
            <w:shd w:val="clear" w:color="auto" w:fill="auto"/>
            <w:tcMar>
              <w:left w:w="43" w:type="dxa"/>
              <w:right w:w="43" w:type="dxa"/>
            </w:tcMar>
            <w:vAlign w:val="center"/>
          </w:tcPr>
          <w:p w:rsidR="00F069D7" w:rsidRDefault="00F069D7" w:rsidP="002909E9">
            <w:pPr>
              <w:jc w:val="right"/>
              <w:rPr>
                <w:b/>
                <w:bCs/>
                <w:color w:val="000000"/>
                <w:sz w:val="14"/>
                <w:szCs w:val="14"/>
              </w:rPr>
            </w:pPr>
            <w:r>
              <w:rPr>
                <w:b/>
                <w:bCs/>
                <w:color w:val="000000"/>
                <w:sz w:val="14"/>
                <w:szCs w:val="14"/>
              </w:rPr>
              <w:t>307,337</w:t>
            </w:r>
          </w:p>
        </w:tc>
        <w:tc>
          <w:tcPr>
            <w:tcW w:w="684" w:type="dxa"/>
            <w:tcBorders>
              <w:top w:val="nil"/>
              <w:left w:val="nil"/>
              <w:bottom w:val="nil"/>
              <w:right w:val="nil"/>
            </w:tcBorders>
            <w:shd w:val="clear" w:color="auto" w:fill="auto"/>
            <w:tcMar>
              <w:left w:w="43" w:type="dxa"/>
              <w:right w:w="43" w:type="dxa"/>
            </w:tcMar>
            <w:vAlign w:val="center"/>
            <w:hideMark/>
          </w:tcPr>
          <w:p w:rsidR="00F069D7" w:rsidRDefault="00F069D7" w:rsidP="002909E9">
            <w:pPr>
              <w:jc w:val="right"/>
              <w:rPr>
                <w:b/>
                <w:bCs/>
                <w:color w:val="000000"/>
                <w:sz w:val="14"/>
                <w:szCs w:val="14"/>
              </w:rPr>
            </w:pPr>
            <w:r>
              <w:rPr>
                <w:b/>
                <w:bCs/>
                <w:color w:val="000000"/>
                <w:sz w:val="14"/>
                <w:szCs w:val="14"/>
              </w:rPr>
              <w:t>25,863</w:t>
            </w:r>
          </w:p>
        </w:tc>
        <w:tc>
          <w:tcPr>
            <w:tcW w:w="720" w:type="dxa"/>
            <w:tcBorders>
              <w:top w:val="nil"/>
              <w:left w:val="nil"/>
              <w:bottom w:val="nil"/>
              <w:right w:val="nil"/>
            </w:tcBorders>
            <w:tcMar>
              <w:left w:w="43" w:type="dxa"/>
              <w:right w:w="43" w:type="dxa"/>
            </w:tcMar>
            <w:vAlign w:val="center"/>
          </w:tcPr>
          <w:p w:rsidR="00F069D7" w:rsidRDefault="00F069D7" w:rsidP="00F069D7">
            <w:pPr>
              <w:jc w:val="right"/>
              <w:rPr>
                <w:b/>
                <w:bCs/>
                <w:color w:val="000000"/>
                <w:sz w:val="14"/>
                <w:szCs w:val="14"/>
              </w:rPr>
            </w:pPr>
            <w:r>
              <w:rPr>
                <w:b/>
                <w:bCs/>
                <w:color w:val="000000"/>
                <w:sz w:val="14"/>
                <w:szCs w:val="14"/>
              </w:rPr>
              <w:t>26,149</w:t>
            </w:r>
          </w:p>
        </w:tc>
        <w:tc>
          <w:tcPr>
            <w:tcW w:w="720" w:type="dxa"/>
            <w:tcBorders>
              <w:top w:val="nil"/>
              <w:left w:val="nil"/>
              <w:bottom w:val="nil"/>
              <w:right w:val="nil"/>
            </w:tcBorders>
            <w:shd w:val="clear" w:color="auto" w:fill="auto"/>
            <w:tcMar>
              <w:left w:w="43" w:type="dxa"/>
              <w:right w:w="43" w:type="dxa"/>
            </w:tcMar>
            <w:vAlign w:val="center"/>
            <w:hideMark/>
          </w:tcPr>
          <w:p w:rsidR="00F069D7" w:rsidRDefault="00F069D7" w:rsidP="002909E9">
            <w:pPr>
              <w:jc w:val="right"/>
              <w:rPr>
                <w:b/>
                <w:bCs/>
                <w:color w:val="000000"/>
                <w:sz w:val="14"/>
                <w:szCs w:val="14"/>
              </w:rPr>
            </w:pPr>
            <w:r>
              <w:rPr>
                <w:b/>
                <w:bCs/>
                <w:color w:val="000000"/>
                <w:sz w:val="14"/>
                <w:szCs w:val="14"/>
              </w:rPr>
              <w:t>22,590</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2909E9">
            <w:pPr>
              <w:jc w:val="right"/>
              <w:rPr>
                <w:b/>
                <w:bCs/>
                <w:color w:val="000000"/>
                <w:sz w:val="14"/>
                <w:szCs w:val="14"/>
              </w:rPr>
            </w:pPr>
            <w:r>
              <w:rPr>
                <w:b/>
                <w:bCs/>
                <w:color w:val="000000"/>
                <w:sz w:val="14"/>
                <w:szCs w:val="14"/>
              </w:rPr>
              <w:t>33,961</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2909E9">
            <w:pPr>
              <w:jc w:val="right"/>
              <w:rPr>
                <w:b/>
                <w:bCs/>
                <w:color w:val="000000"/>
                <w:sz w:val="14"/>
                <w:szCs w:val="14"/>
              </w:rPr>
            </w:pPr>
            <w:r>
              <w:rPr>
                <w:b/>
                <w:bCs/>
                <w:color w:val="000000"/>
                <w:sz w:val="14"/>
                <w:szCs w:val="14"/>
              </w:rPr>
              <w:t>34,808</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F069D7">
            <w:pPr>
              <w:jc w:val="right"/>
              <w:rPr>
                <w:b/>
                <w:bCs/>
                <w:color w:val="000000"/>
                <w:sz w:val="14"/>
                <w:szCs w:val="14"/>
              </w:rPr>
            </w:pPr>
            <w:r>
              <w:rPr>
                <w:b/>
                <w:bCs/>
                <w:color w:val="000000"/>
                <w:sz w:val="14"/>
                <w:szCs w:val="14"/>
              </w:rPr>
              <w:t>17,895</w:t>
            </w:r>
          </w:p>
        </w:tc>
        <w:tc>
          <w:tcPr>
            <w:tcW w:w="674" w:type="dxa"/>
            <w:tcBorders>
              <w:top w:val="nil"/>
              <w:left w:val="nil"/>
              <w:bottom w:val="nil"/>
            </w:tcBorders>
            <w:shd w:val="clear" w:color="auto" w:fill="auto"/>
            <w:tcMar>
              <w:left w:w="43" w:type="dxa"/>
              <w:right w:w="43" w:type="dxa"/>
            </w:tcMar>
            <w:vAlign w:val="center"/>
          </w:tcPr>
          <w:p w:rsidR="00F069D7" w:rsidRDefault="00F069D7" w:rsidP="00F069D7">
            <w:pPr>
              <w:jc w:val="right"/>
              <w:rPr>
                <w:b/>
                <w:bCs/>
                <w:color w:val="000000"/>
                <w:sz w:val="14"/>
                <w:szCs w:val="14"/>
              </w:rPr>
            </w:pPr>
            <w:r>
              <w:rPr>
                <w:b/>
                <w:bCs/>
                <w:color w:val="000000"/>
                <w:sz w:val="14"/>
                <w:szCs w:val="14"/>
              </w:rPr>
              <w:t>21,098</w:t>
            </w:r>
          </w:p>
        </w:tc>
      </w:tr>
      <w:tr w:rsidR="00F069D7"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F069D7" w:rsidRPr="0052659D" w:rsidRDefault="00F069D7" w:rsidP="002909E9">
            <w:pPr>
              <w:rPr>
                <w:b/>
                <w:bCs/>
                <w:sz w:val="14"/>
                <w:szCs w:val="14"/>
              </w:rPr>
            </w:pPr>
            <w:r w:rsidRPr="0052659D">
              <w:rPr>
                <w:b/>
                <w:bCs/>
                <w:sz w:val="14"/>
                <w:szCs w:val="14"/>
              </w:rPr>
              <w:t>N.</w:t>
            </w:r>
          </w:p>
        </w:tc>
        <w:tc>
          <w:tcPr>
            <w:tcW w:w="1873" w:type="dxa"/>
            <w:tcBorders>
              <w:top w:val="nil"/>
              <w:left w:val="nil"/>
              <w:bottom w:val="nil"/>
              <w:right w:val="nil"/>
            </w:tcBorders>
            <w:shd w:val="clear" w:color="auto" w:fill="auto"/>
            <w:vAlign w:val="center"/>
            <w:hideMark/>
          </w:tcPr>
          <w:p w:rsidR="00F069D7" w:rsidRPr="0052659D" w:rsidRDefault="00F069D7" w:rsidP="002909E9">
            <w:pPr>
              <w:rPr>
                <w:b/>
                <w:bCs/>
                <w:sz w:val="14"/>
                <w:szCs w:val="14"/>
              </w:rPr>
            </w:pPr>
            <w:r w:rsidRPr="0052659D">
              <w:rPr>
                <w:b/>
                <w:bCs/>
                <w:sz w:val="14"/>
                <w:szCs w:val="14"/>
              </w:rPr>
              <w:t>Eastern Asia</w:t>
            </w:r>
          </w:p>
        </w:tc>
        <w:tc>
          <w:tcPr>
            <w:tcW w:w="719" w:type="dxa"/>
            <w:tcBorders>
              <w:top w:val="nil"/>
              <w:left w:val="nil"/>
              <w:bottom w:val="nil"/>
              <w:right w:val="nil"/>
            </w:tcBorders>
            <w:shd w:val="clear" w:color="auto" w:fill="auto"/>
            <w:tcMar>
              <w:left w:w="43" w:type="dxa"/>
              <w:right w:w="43" w:type="dxa"/>
            </w:tcMar>
            <w:vAlign w:val="center"/>
            <w:hideMark/>
          </w:tcPr>
          <w:p w:rsidR="00F069D7" w:rsidRDefault="00F069D7" w:rsidP="002909E9">
            <w:pPr>
              <w:jc w:val="right"/>
              <w:rPr>
                <w:b/>
                <w:bCs/>
                <w:color w:val="000000"/>
                <w:sz w:val="14"/>
                <w:szCs w:val="14"/>
              </w:rPr>
            </w:pPr>
            <w:r>
              <w:rPr>
                <w:b/>
                <w:bCs/>
                <w:color w:val="000000"/>
                <w:sz w:val="14"/>
                <w:szCs w:val="14"/>
              </w:rPr>
              <w:t>2,464,975</w:t>
            </w:r>
          </w:p>
        </w:tc>
        <w:tc>
          <w:tcPr>
            <w:tcW w:w="794" w:type="dxa"/>
            <w:tcBorders>
              <w:top w:val="nil"/>
              <w:left w:val="nil"/>
              <w:bottom w:val="nil"/>
              <w:right w:val="nil"/>
            </w:tcBorders>
            <w:shd w:val="clear" w:color="auto" w:fill="auto"/>
            <w:tcMar>
              <w:left w:w="43" w:type="dxa"/>
              <w:right w:w="43" w:type="dxa"/>
            </w:tcMar>
            <w:vAlign w:val="center"/>
          </w:tcPr>
          <w:p w:rsidR="00F069D7" w:rsidRDefault="00F069D7" w:rsidP="002909E9">
            <w:pPr>
              <w:jc w:val="right"/>
              <w:rPr>
                <w:b/>
                <w:bCs/>
                <w:color w:val="000000"/>
                <w:sz w:val="14"/>
                <w:szCs w:val="14"/>
              </w:rPr>
            </w:pPr>
            <w:r>
              <w:rPr>
                <w:b/>
                <w:bCs/>
                <w:color w:val="000000"/>
                <w:sz w:val="14"/>
                <w:szCs w:val="14"/>
              </w:rPr>
              <w:t>2,561,853</w:t>
            </w:r>
          </w:p>
        </w:tc>
        <w:tc>
          <w:tcPr>
            <w:tcW w:w="684" w:type="dxa"/>
            <w:tcBorders>
              <w:top w:val="nil"/>
              <w:left w:val="nil"/>
              <w:bottom w:val="nil"/>
              <w:right w:val="nil"/>
            </w:tcBorders>
            <w:shd w:val="clear" w:color="auto" w:fill="auto"/>
            <w:tcMar>
              <w:left w:w="43" w:type="dxa"/>
              <w:right w:w="43" w:type="dxa"/>
            </w:tcMar>
            <w:vAlign w:val="center"/>
            <w:hideMark/>
          </w:tcPr>
          <w:p w:rsidR="00F069D7" w:rsidRDefault="00F069D7" w:rsidP="002909E9">
            <w:pPr>
              <w:jc w:val="right"/>
              <w:rPr>
                <w:b/>
                <w:bCs/>
                <w:color w:val="000000"/>
                <w:sz w:val="14"/>
                <w:szCs w:val="14"/>
              </w:rPr>
            </w:pPr>
            <w:r>
              <w:rPr>
                <w:b/>
                <w:bCs/>
                <w:color w:val="000000"/>
                <w:sz w:val="14"/>
                <w:szCs w:val="14"/>
              </w:rPr>
              <w:t>211,699</w:t>
            </w:r>
          </w:p>
        </w:tc>
        <w:tc>
          <w:tcPr>
            <w:tcW w:w="720" w:type="dxa"/>
            <w:tcBorders>
              <w:top w:val="nil"/>
              <w:left w:val="nil"/>
              <w:bottom w:val="nil"/>
              <w:right w:val="nil"/>
            </w:tcBorders>
            <w:tcMar>
              <w:left w:w="43" w:type="dxa"/>
              <w:right w:w="43" w:type="dxa"/>
            </w:tcMar>
            <w:vAlign w:val="center"/>
          </w:tcPr>
          <w:p w:rsidR="00F069D7" w:rsidRDefault="00F069D7" w:rsidP="00F069D7">
            <w:pPr>
              <w:jc w:val="right"/>
              <w:rPr>
                <w:b/>
                <w:bCs/>
                <w:color w:val="000000"/>
                <w:sz w:val="14"/>
                <w:szCs w:val="14"/>
              </w:rPr>
            </w:pPr>
            <w:r>
              <w:rPr>
                <w:b/>
                <w:bCs/>
                <w:color w:val="000000"/>
                <w:sz w:val="14"/>
                <w:szCs w:val="14"/>
              </w:rPr>
              <w:t>249,539</w:t>
            </w:r>
          </w:p>
        </w:tc>
        <w:tc>
          <w:tcPr>
            <w:tcW w:w="720" w:type="dxa"/>
            <w:tcBorders>
              <w:top w:val="nil"/>
              <w:left w:val="nil"/>
              <w:bottom w:val="nil"/>
              <w:right w:val="nil"/>
            </w:tcBorders>
            <w:shd w:val="clear" w:color="auto" w:fill="auto"/>
            <w:tcMar>
              <w:left w:w="43" w:type="dxa"/>
              <w:right w:w="43" w:type="dxa"/>
            </w:tcMar>
            <w:vAlign w:val="center"/>
            <w:hideMark/>
          </w:tcPr>
          <w:p w:rsidR="00F069D7" w:rsidRDefault="00F069D7" w:rsidP="002909E9">
            <w:pPr>
              <w:jc w:val="right"/>
              <w:rPr>
                <w:b/>
                <w:bCs/>
                <w:color w:val="000000"/>
                <w:sz w:val="14"/>
                <w:szCs w:val="14"/>
              </w:rPr>
            </w:pPr>
            <w:r>
              <w:rPr>
                <w:b/>
                <w:bCs/>
                <w:color w:val="000000"/>
                <w:sz w:val="14"/>
                <w:szCs w:val="14"/>
              </w:rPr>
              <w:t>258,688</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2909E9">
            <w:pPr>
              <w:jc w:val="right"/>
              <w:rPr>
                <w:b/>
                <w:bCs/>
                <w:color w:val="000000"/>
                <w:sz w:val="14"/>
                <w:szCs w:val="14"/>
              </w:rPr>
            </w:pPr>
            <w:r>
              <w:rPr>
                <w:b/>
                <w:bCs/>
                <w:color w:val="000000"/>
                <w:sz w:val="14"/>
                <w:szCs w:val="14"/>
              </w:rPr>
              <w:t>174,021</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2909E9">
            <w:pPr>
              <w:jc w:val="right"/>
              <w:rPr>
                <w:b/>
                <w:bCs/>
                <w:color w:val="000000"/>
                <w:sz w:val="14"/>
                <w:szCs w:val="14"/>
              </w:rPr>
            </w:pPr>
            <w:r>
              <w:rPr>
                <w:b/>
                <w:bCs/>
                <w:color w:val="000000"/>
                <w:sz w:val="14"/>
                <w:szCs w:val="14"/>
              </w:rPr>
              <w:t>174,502</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F069D7">
            <w:pPr>
              <w:jc w:val="right"/>
              <w:rPr>
                <w:b/>
                <w:bCs/>
                <w:color w:val="000000"/>
                <w:sz w:val="14"/>
                <w:szCs w:val="14"/>
              </w:rPr>
            </w:pPr>
            <w:r>
              <w:rPr>
                <w:b/>
                <w:bCs/>
                <w:color w:val="000000"/>
                <w:sz w:val="14"/>
                <w:szCs w:val="14"/>
              </w:rPr>
              <w:t>170,962</w:t>
            </w:r>
          </w:p>
        </w:tc>
        <w:tc>
          <w:tcPr>
            <w:tcW w:w="674" w:type="dxa"/>
            <w:tcBorders>
              <w:top w:val="nil"/>
              <w:left w:val="nil"/>
              <w:bottom w:val="nil"/>
            </w:tcBorders>
            <w:shd w:val="clear" w:color="auto" w:fill="auto"/>
            <w:tcMar>
              <w:left w:w="43" w:type="dxa"/>
              <w:right w:w="43" w:type="dxa"/>
            </w:tcMar>
            <w:vAlign w:val="center"/>
          </w:tcPr>
          <w:p w:rsidR="00F069D7" w:rsidRDefault="00F069D7" w:rsidP="00F069D7">
            <w:pPr>
              <w:jc w:val="right"/>
              <w:rPr>
                <w:b/>
                <w:bCs/>
                <w:color w:val="000000"/>
                <w:sz w:val="14"/>
                <w:szCs w:val="14"/>
              </w:rPr>
            </w:pPr>
            <w:r>
              <w:rPr>
                <w:b/>
                <w:bCs/>
                <w:color w:val="000000"/>
                <w:sz w:val="14"/>
                <w:szCs w:val="14"/>
              </w:rPr>
              <w:t>154,513</w:t>
            </w:r>
          </w:p>
        </w:tc>
      </w:tr>
      <w:tr w:rsidR="00F069D7"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F069D7" w:rsidRPr="0052659D" w:rsidRDefault="00F069D7" w:rsidP="002909E9">
            <w:pPr>
              <w:rPr>
                <w:sz w:val="14"/>
                <w:szCs w:val="14"/>
              </w:rPr>
            </w:pPr>
          </w:p>
        </w:tc>
        <w:tc>
          <w:tcPr>
            <w:tcW w:w="1873" w:type="dxa"/>
            <w:tcBorders>
              <w:top w:val="nil"/>
              <w:left w:val="nil"/>
              <w:bottom w:val="nil"/>
              <w:right w:val="nil"/>
            </w:tcBorders>
            <w:shd w:val="clear" w:color="auto" w:fill="auto"/>
            <w:vAlign w:val="center"/>
            <w:hideMark/>
          </w:tcPr>
          <w:p w:rsidR="00F069D7" w:rsidRPr="0052659D" w:rsidRDefault="00F069D7" w:rsidP="002909E9">
            <w:pPr>
              <w:rPr>
                <w:sz w:val="14"/>
                <w:szCs w:val="14"/>
              </w:rPr>
            </w:pPr>
            <w:r w:rsidRPr="0052659D">
              <w:rPr>
                <w:sz w:val="14"/>
                <w:szCs w:val="14"/>
              </w:rPr>
              <w:t>China</w:t>
            </w:r>
          </w:p>
        </w:tc>
        <w:tc>
          <w:tcPr>
            <w:tcW w:w="719" w:type="dxa"/>
            <w:tcBorders>
              <w:top w:val="nil"/>
              <w:left w:val="nil"/>
              <w:bottom w:val="nil"/>
              <w:right w:val="nil"/>
            </w:tcBorders>
            <w:shd w:val="clear" w:color="auto" w:fill="auto"/>
            <w:tcMar>
              <w:left w:w="43" w:type="dxa"/>
              <w:right w:w="43" w:type="dxa"/>
            </w:tcMar>
            <w:vAlign w:val="center"/>
            <w:hideMark/>
          </w:tcPr>
          <w:p w:rsidR="00F069D7" w:rsidRDefault="00F069D7" w:rsidP="002909E9">
            <w:pPr>
              <w:jc w:val="right"/>
              <w:rPr>
                <w:color w:val="000000"/>
                <w:sz w:val="14"/>
                <w:szCs w:val="14"/>
              </w:rPr>
            </w:pPr>
            <w:r>
              <w:rPr>
                <w:color w:val="000000"/>
                <w:sz w:val="14"/>
                <w:szCs w:val="14"/>
              </w:rPr>
              <w:t>1,752,822</w:t>
            </w:r>
          </w:p>
        </w:tc>
        <w:tc>
          <w:tcPr>
            <w:tcW w:w="794" w:type="dxa"/>
            <w:tcBorders>
              <w:top w:val="nil"/>
              <w:left w:val="nil"/>
              <w:bottom w:val="nil"/>
              <w:right w:val="nil"/>
            </w:tcBorders>
            <w:shd w:val="clear" w:color="auto" w:fill="auto"/>
            <w:tcMar>
              <w:left w:w="43" w:type="dxa"/>
              <w:right w:w="43" w:type="dxa"/>
            </w:tcMar>
            <w:vAlign w:val="center"/>
          </w:tcPr>
          <w:p w:rsidR="00F069D7" w:rsidRDefault="00F069D7" w:rsidP="002909E9">
            <w:pPr>
              <w:jc w:val="right"/>
              <w:rPr>
                <w:color w:val="000000"/>
                <w:sz w:val="14"/>
                <w:szCs w:val="14"/>
              </w:rPr>
            </w:pPr>
            <w:r>
              <w:rPr>
                <w:color w:val="000000"/>
                <w:sz w:val="14"/>
                <w:szCs w:val="14"/>
              </w:rPr>
              <w:t>1,858,878</w:t>
            </w:r>
          </w:p>
        </w:tc>
        <w:tc>
          <w:tcPr>
            <w:tcW w:w="684" w:type="dxa"/>
            <w:tcBorders>
              <w:top w:val="nil"/>
              <w:left w:val="nil"/>
              <w:bottom w:val="nil"/>
              <w:right w:val="nil"/>
            </w:tcBorders>
            <w:shd w:val="clear" w:color="auto" w:fill="auto"/>
            <w:tcMar>
              <w:left w:w="43" w:type="dxa"/>
              <w:right w:w="43" w:type="dxa"/>
            </w:tcMar>
            <w:vAlign w:val="center"/>
            <w:hideMark/>
          </w:tcPr>
          <w:p w:rsidR="00F069D7" w:rsidRDefault="00F069D7" w:rsidP="002909E9">
            <w:pPr>
              <w:jc w:val="right"/>
              <w:rPr>
                <w:color w:val="000000"/>
                <w:sz w:val="14"/>
                <w:szCs w:val="14"/>
              </w:rPr>
            </w:pPr>
            <w:r>
              <w:rPr>
                <w:color w:val="000000"/>
                <w:sz w:val="14"/>
                <w:szCs w:val="14"/>
              </w:rPr>
              <w:t>153,324</w:t>
            </w:r>
          </w:p>
        </w:tc>
        <w:tc>
          <w:tcPr>
            <w:tcW w:w="720" w:type="dxa"/>
            <w:tcBorders>
              <w:top w:val="nil"/>
              <w:left w:val="nil"/>
              <w:bottom w:val="nil"/>
              <w:right w:val="nil"/>
            </w:tcBorders>
            <w:tcMar>
              <w:left w:w="43" w:type="dxa"/>
              <w:right w:w="43" w:type="dxa"/>
            </w:tcMar>
            <w:vAlign w:val="center"/>
          </w:tcPr>
          <w:p w:rsidR="00F069D7" w:rsidRDefault="00F069D7" w:rsidP="00F069D7">
            <w:pPr>
              <w:jc w:val="right"/>
              <w:rPr>
                <w:color w:val="000000"/>
                <w:sz w:val="14"/>
                <w:szCs w:val="14"/>
              </w:rPr>
            </w:pPr>
            <w:r>
              <w:rPr>
                <w:color w:val="000000"/>
                <w:sz w:val="14"/>
                <w:szCs w:val="14"/>
              </w:rPr>
              <w:t>174,591</w:t>
            </w:r>
          </w:p>
        </w:tc>
        <w:tc>
          <w:tcPr>
            <w:tcW w:w="720" w:type="dxa"/>
            <w:tcBorders>
              <w:top w:val="nil"/>
              <w:left w:val="nil"/>
              <w:bottom w:val="nil"/>
              <w:right w:val="nil"/>
            </w:tcBorders>
            <w:shd w:val="clear" w:color="auto" w:fill="auto"/>
            <w:tcMar>
              <w:left w:w="43" w:type="dxa"/>
              <w:right w:w="43" w:type="dxa"/>
            </w:tcMar>
            <w:vAlign w:val="center"/>
            <w:hideMark/>
          </w:tcPr>
          <w:p w:rsidR="00F069D7" w:rsidRDefault="00F069D7" w:rsidP="002909E9">
            <w:pPr>
              <w:jc w:val="right"/>
              <w:rPr>
                <w:color w:val="000000"/>
                <w:sz w:val="14"/>
                <w:szCs w:val="14"/>
              </w:rPr>
            </w:pPr>
            <w:r>
              <w:rPr>
                <w:color w:val="000000"/>
                <w:sz w:val="14"/>
                <w:szCs w:val="14"/>
              </w:rPr>
              <w:t>209,379</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2909E9">
            <w:pPr>
              <w:jc w:val="right"/>
              <w:rPr>
                <w:color w:val="000000"/>
                <w:sz w:val="14"/>
                <w:szCs w:val="14"/>
              </w:rPr>
            </w:pPr>
            <w:r>
              <w:rPr>
                <w:color w:val="000000"/>
                <w:sz w:val="14"/>
                <w:szCs w:val="14"/>
              </w:rPr>
              <w:t>126,960</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2909E9">
            <w:pPr>
              <w:jc w:val="right"/>
              <w:rPr>
                <w:color w:val="000000"/>
                <w:sz w:val="14"/>
                <w:szCs w:val="14"/>
              </w:rPr>
            </w:pPr>
            <w:r>
              <w:rPr>
                <w:color w:val="000000"/>
                <w:sz w:val="14"/>
                <w:szCs w:val="14"/>
              </w:rPr>
              <w:t>115,486</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F069D7">
            <w:pPr>
              <w:jc w:val="right"/>
              <w:rPr>
                <w:color w:val="000000"/>
                <w:sz w:val="14"/>
                <w:szCs w:val="14"/>
              </w:rPr>
            </w:pPr>
            <w:r>
              <w:rPr>
                <w:color w:val="000000"/>
                <w:sz w:val="14"/>
                <w:szCs w:val="14"/>
              </w:rPr>
              <w:t>118,955</w:t>
            </w:r>
          </w:p>
        </w:tc>
        <w:tc>
          <w:tcPr>
            <w:tcW w:w="674" w:type="dxa"/>
            <w:tcBorders>
              <w:top w:val="nil"/>
              <w:left w:val="nil"/>
              <w:bottom w:val="nil"/>
            </w:tcBorders>
            <w:shd w:val="clear" w:color="auto" w:fill="auto"/>
            <w:tcMar>
              <w:left w:w="43" w:type="dxa"/>
              <w:right w:w="43" w:type="dxa"/>
            </w:tcMar>
            <w:vAlign w:val="center"/>
          </w:tcPr>
          <w:p w:rsidR="00F069D7" w:rsidRDefault="00F069D7" w:rsidP="00F069D7">
            <w:pPr>
              <w:jc w:val="right"/>
              <w:rPr>
                <w:color w:val="000000"/>
                <w:sz w:val="14"/>
                <w:szCs w:val="14"/>
              </w:rPr>
            </w:pPr>
            <w:r>
              <w:rPr>
                <w:color w:val="000000"/>
                <w:sz w:val="14"/>
                <w:szCs w:val="14"/>
              </w:rPr>
              <w:t>112,473</w:t>
            </w:r>
          </w:p>
        </w:tc>
      </w:tr>
      <w:tr w:rsidR="00F069D7"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F069D7" w:rsidRPr="0052659D" w:rsidRDefault="00F069D7" w:rsidP="002909E9">
            <w:pPr>
              <w:rPr>
                <w:sz w:val="14"/>
                <w:szCs w:val="14"/>
              </w:rPr>
            </w:pPr>
          </w:p>
        </w:tc>
        <w:tc>
          <w:tcPr>
            <w:tcW w:w="1873" w:type="dxa"/>
            <w:tcBorders>
              <w:top w:val="nil"/>
              <w:left w:val="nil"/>
              <w:bottom w:val="nil"/>
              <w:right w:val="nil"/>
            </w:tcBorders>
            <w:shd w:val="clear" w:color="auto" w:fill="auto"/>
            <w:vAlign w:val="center"/>
            <w:hideMark/>
          </w:tcPr>
          <w:p w:rsidR="00F069D7" w:rsidRPr="0052659D" w:rsidRDefault="00F069D7" w:rsidP="002909E9">
            <w:pPr>
              <w:rPr>
                <w:sz w:val="14"/>
                <w:szCs w:val="14"/>
              </w:rPr>
            </w:pPr>
            <w:r w:rsidRPr="0052659D">
              <w:rPr>
                <w:sz w:val="14"/>
                <w:szCs w:val="14"/>
              </w:rPr>
              <w:t>Hong Kong</w:t>
            </w:r>
          </w:p>
        </w:tc>
        <w:tc>
          <w:tcPr>
            <w:tcW w:w="719" w:type="dxa"/>
            <w:tcBorders>
              <w:top w:val="nil"/>
              <w:left w:val="nil"/>
              <w:bottom w:val="nil"/>
              <w:right w:val="nil"/>
            </w:tcBorders>
            <w:shd w:val="clear" w:color="auto" w:fill="auto"/>
            <w:tcMar>
              <w:left w:w="43" w:type="dxa"/>
              <w:right w:w="43" w:type="dxa"/>
            </w:tcMar>
            <w:vAlign w:val="center"/>
            <w:hideMark/>
          </w:tcPr>
          <w:p w:rsidR="00F069D7" w:rsidRDefault="00F069D7" w:rsidP="002909E9">
            <w:pPr>
              <w:jc w:val="right"/>
              <w:rPr>
                <w:color w:val="000000"/>
                <w:sz w:val="14"/>
                <w:szCs w:val="14"/>
              </w:rPr>
            </w:pPr>
            <w:r>
              <w:rPr>
                <w:color w:val="000000"/>
                <w:sz w:val="14"/>
                <w:szCs w:val="14"/>
              </w:rPr>
              <w:t>177,953</w:t>
            </w:r>
          </w:p>
        </w:tc>
        <w:tc>
          <w:tcPr>
            <w:tcW w:w="794" w:type="dxa"/>
            <w:tcBorders>
              <w:top w:val="nil"/>
              <w:left w:val="nil"/>
              <w:bottom w:val="nil"/>
              <w:right w:val="nil"/>
            </w:tcBorders>
            <w:shd w:val="clear" w:color="auto" w:fill="auto"/>
            <w:tcMar>
              <w:left w:w="43" w:type="dxa"/>
              <w:right w:w="43" w:type="dxa"/>
            </w:tcMar>
            <w:vAlign w:val="center"/>
          </w:tcPr>
          <w:p w:rsidR="00F069D7" w:rsidRDefault="00F069D7" w:rsidP="002909E9">
            <w:pPr>
              <w:jc w:val="right"/>
              <w:rPr>
                <w:color w:val="000000"/>
                <w:sz w:val="14"/>
                <w:szCs w:val="14"/>
              </w:rPr>
            </w:pPr>
            <w:r>
              <w:rPr>
                <w:color w:val="000000"/>
                <w:sz w:val="14"/>
                <w:szCs w:val="14"/>
              </w:rPr>
              <w:t>171,961</w:t>
            </w:r>
          </w:p>
        </w:tc>
        <w:tc>
          <w:tcPr>
            <w:tcW w:w="684" w:type="dxa"/>
            <w:tcBorders>
              <w:top w:val="nil"/>
              <w:left w:val="nil"/>
              <w:bottom w:val="nil"/>
              <w:right w:val="nil"/>
            </w:tcBorders>
            <w:shd w:val="clear" w:color="auto" w:fill="auto"/>
            <w:tcMar>
              <w:left w:w="43" w:type="dxa"/>
              <w:right w:w="43" w:type="dxa"/>
            </w:tcMar>
            <w:vAlign w:val="center"/>
            <w:hideMark/>
          </w:tcPr>
          <w:p w:rsidR="00F069D7" w:rsidRDefault="00F069D7" w:rsidP="002909E9">
            <w:pPr>
              <w:jc w:val="right"/>
              <w:rPr>
                <w:color w:val="000000"/>
                <w:sz w:val="14"/>
                <w:szCs w:val="14"/>
              </w:rPr>
            </w:pPr>
            <w:r>
              <w:rPr>
                <w:color w:val="000000"/>
                <w:sz w:val="14"/>
                <w:szCs w:val="14"/>
              </w:rPr>
              <w:t>14,651</w:t>
            </w:r>
          </w:p>
        </w:tc>
        <w:tc>
          <w:tcPr>
            <w:tcW w:w="720" w:type="dxa"/>
            <w:tcBorders>
              <w:top w:val="nil"/>
              <w:left w:val="nil"/>
              <w:bottom w:val="nil"/>
              <w:right w:val="nil"/>
            </w:tcBorders>
            <w:tcMar>
              <w:left w:w="43" w:type="dxa"/>
              <w:right w:w="43" w:type="dxa"/>
            </w:tcMar>
            <w:vAlign w:val="center"/>
          </w:tcPr>
          <w:p w:rsidR="00F069D7" w:rsidRDefault="00F069D7" w:rsidP="00F069D7">
            <w:pPr>
              <w:jc w:val="right"/>
              <w:rPr>
                <w:color w:val="000000"/>
                <w:sz w:val="14"/>
                <w:szCs w:val="14"/>
              </w:rPr>
            </w:pPr>
            <w:r>
              <w:rPr>
                <w:color w:val="000000"/>
                <w:sz w:val="14"/>
                <w:szCs w:val="14"/>
              </w:rPr>
              <w:t>11,042</w:t>
            </w:r>
          </w:p>
        </w:tc>
        <w:tc>
          <w:tcPr>
            <w:tcW w:w="720" w:type="dxa"/>
            <w:tcBorders>
              <w:top w:val="nil"/>
              <w:left w:val="nil"/>
              <w:bottom w:val="nil"/>
              <w:right w:val="nil"/>
            </w:tcBorders>
            <w:shd w:val="clear" w:color="auto" w:fill="auto"/>
            <w:tcMar>
              <w:left w:w="43" w:type="dxa"/>
              <w:right w:w="43" w:type="dxa"/>
            </w:tcMar>
            <w:vAlign w:val="center"/>
            <w:hideMark/>
          </w:tcPr>
          <w:p w:rsidR="00F069D7" w:rsidRDefault="00F069D7" w:rsidP="002909E9">
            <w:pPr>
              <w:jc w:val="right"/>
              <w:rPr>
                <w:color w:val="000000"/>
                <w:sz w:val="14"/>
                <w:szCs w:val="14"/>
              </w:rPr>
            </w:pPr>
            <w:r>
              <w:rPr>
                <w:color w:val="000000"/>
                <w:sz w:val="14"/>
                <w:szCs w:val="14"/>
              </w:rPr>
              <w:t>21,210</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2909E9">
            <w:pPr>
              <w:jc w:val="right"/>
              <w:rPr>
                <w:color w:val="000000"/>
                <w:sz w:val="14"/>
                <w:szCs w:val="14"/>
              </w:rPr>
            </w:pPr>
            <w:r>
              <w:rPr>
                <w:color w:val="000000"/>
                <w:sz w:val="14"/>
                <w:szCs w:val="14"/>
              </w:rPr>
              <w:t>14,968</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2909E9">
            <w:pPr>
              <w:jc w:val="right"/>
              <w:rPr>
                <w:color w:val="000000"/>
                <w:sz w:val="14"/>
                <w:szCs w:val="14"/>
              </w:rPr>
            </w:pPr>
            <w:r>
              <w:rPr>
                <w:color w:val="000000"/>
                <w:sz w:val="14"/>
                <w:szCs w:val="14"/>
              </w:rPr>
              <w:t>31,364</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F069D7">
            <w:pPr>
              <w:jc w:val="right"/>
              <w:rPr>
                <w:color w:val="000000"/>
                <w:sz w:val="14"/>
                <w:szCs w:val="14"/>
              </w:rPr>
            </w:pPr>
            <w:r>
              <w:rPr>
                <w:color w:val="000000"/>
                <w:sz w:val="14"/>
                <w:szCs w:val="14"/>
              </w:rPr>
              <w:t>17,171</w:t>
            </w:r>
          </w:p>
        </w:tc>
        <w:tc>
          <w:tcPr>
            <w:tcW w:w="674" w:type="dxa"/>
            <w:tcBorders>
              <w:top w:val="nil"/>
              <w:left w:val="nil"/>
              <w:bottom w:val="nil"/>
            </w:tcBorders>
            <w:shd w:val="clear" w:color="auto" w:fill="auto"/>
            <w:tcMar>
              <w:left w:w="43" w:type="dxa"/>
              <w:right w:w="43" w:type="dxa"/>
            </w:tcMar>
            <w:vAlign w:val="center"/>
          </w:tcPr>
          <w:p w:rsidR="00F069D7" w:rsidRDefault="00F069D7" w:rsidP="00F069D7">
            <w:pPr>
              <w:jc w:val="right"/>
              <w:rPr>
                <w:color w:val="000000"/>
                <w:sz w:val="14"/>
                <w:szCs w:val="14"/>
              </w:rPr>
            </w:pPr>
            <w:r>
              <w:rPr>
                <w:color w:val="000000"/>
                <w:sz w:val="14"/>
                <w:szCs w:val="14"/>
              </w:rPr>
              <w:t>10,507</w:t>
            </w:r>
          </w:p>
        </w:tc>
      </w:tr>
      <w:tr w:rsidR="00F069D7"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F069D7" w:rsidRPr="0052659D" w:rsidRDefault="00F069D7" w:rsidP="002909E9">
            <w:pPr>
              <w:rPr>
                <w:sz w:val="14"/>
                <w:szCs w:val="14"/>
              </w:rPr>
            </w:pPr>
          </w:p>
        </w:tc>
        <w:tc>
          <w:tcPr>
            <w:tcW w:w="1873" w:type="dxa"/>
            <w:tcBorders>
              <w:top w:val="nil"/>
              <w:left w:val="nil"/>
              <w:bottom w:val="nil"/>
              <w:right w:val="nil"/>
            </w:tcBorders>
            <w:shd w:val="clear" w:color="auto" w:fill="auto"/>
            <w:vAlign w:val="center"/>
            <w:hideMark/>
          </w:tcPr>
          <w:p w:rsidR="00F069D7" w:rsidRPr="0052659D" w:rsidRDefault="00F069D7" w:rsidP="002909E9">
            <w:pPr>
              <w:rPr>
                <w:sz w:val="14"/>
                <w:szCs w:val="14"/>
              </w:rPr>
            </w:pPr>
            <w:r w:rsidRPr="0052659D">
              <w:rPr>
                <w:sz w:val="14"/>
                <w:szCs w:val="14"/>
              </w:rPr>
              <w:t>Japan</w:t>
            </w:r>
          </w:p>
        </w:tc>
        <w:tc>
          <w:tcPr>
            <w:tcW w:w="719" w:type="dxa"/>
            <w:tcBorders>
              <w:top w:val="nil"/>
              <w:left w:val="nil"/>
              <w:bottom w:val="nil"/>
              <w:right w:val="nil"/>
            </w:tcBorders>
            <w:shd w:val="clear" w:color="auto" w:fill="auto"/>
            <w:tcMar>
              <w:left w:w="43" w:type="dxa"/>
              <w:right w:w="43" w:type="dxa"/>
            </w:tcMar>
            <w:vAlign w:val="center"/>
            <w:hideMark/>
          </w:tcPr>
          <w:p w:rsidR="00F069D7" w:rsidRDefault="00F069D7" w:rsidP="002909E9">
            <w:pPr>
              <w:jc w:val="right"/>
              <w:rPr>
                <w:color w:val="000000"/>
                <w:sz w:val="14"/>
                <w:szCs w:val="14"/>
              </w:rPr>
            </w:pPr>
            <w:r>
              <w:rPr>
                <w:color w:val="000000"/>
                <w:sz w:val="14"/>
                <w:szCs w:val="14"/>
              </w:rPr>
              <w:t>215,033</w:t>
            </w:r>
          </w:p>
        </w:tc>
        <w:tc>
          <w:tcPr>
            <w:tcW w:w="794" w:type="dxa"/>
            <w:tcBorders>
              <w:top w:val="nil"/>
              <w:left w:val="nil"/>
              <w:bottom w:val="nil"/>
              <w:right w:val="nil"/>
            </w:tcBorders>
            <w:shd w:val="clear" w:color="auto" w:fill="auto"/>
            <w:tcMar>
              <w:left w:w="43" w:type="dxa"/>
              <w:right w:w="43" w:type="dxa"/>
            </w:tcMar>
            <w:vAlign w:val="center"/>
          </w:tcPr>
          <w:p w:rsidR="00F069D7" w:rsidRDefault="00F069D7" w:rsidP="002909E9">
            <w:pPr>
              <w:jc w:val="right"/>
              <w:rPr>
                <w:color w:val="000000"/>
                <w:sz w:val="14"/>
                <w:szCs w:val="14"/>
              </w:rPr>
            </w:pPr>
            <w:r>
              <w:rPr>
                <w:color w:val="000000"/>
                <w:sz w:val="14"/>
                <w:szCs w:val="14"/>
              </w:rPr>
              <w:t>216,846</w:t>
            </w:r>
          </w:p>
        </w:tc>
        <w:tc>
          <w:tcPr>
            <w:tcW w:w="684" w:type="dxa"/>
            <w:tcBorders>
              <w:top w:val="nil"/>
              <w:left w:val="nil"/>
              <w:bottom w:val="nil"/>
              <w:right w:val="nil"/>
            </w:tcBorders>
            <w:shd w:val="clear" w:color="auto" w:fill="auto"/>
            <w:tcMar>
              <w:left w:w="43" w:type="dxa"/>
              <w:right w:w="43" w:type="dxa"/>
            </w:tcMar>
            <w:vAlign w:val="center"/>
            <w:hideMark/>
          </w:tcPr>
          <w:p w:rsidR="00F069D7" w:rsidRDefault="00F069D7" w:rsidP="002909E9">
            <w:pPr>
              <w:jc w:val="right"/>
              <w:rPr>
                <w:color w:val="000000"/>
                <w:sz w:val="14"/>
                <w:szCs w:val="14"/>
              </w:rPr>
            </w:pPr>
            <w:r>
              <w:rPr>
                <w:color w:val="000000"/>
                <w:sz w:val="14"/>
                <w:szCs w:val="14"/>
              </w:rPr>
              <w:t>17,664</w:t>
            </w:r>
          </w:p>
        </w:tc>
        <w:tc>
          <w:tcPr>
            <w:tcW w:w="720" w:type="dxa"/>
            <w:tcBorders>
              <w:top w:val="nil"/>
              <w:left w:val="nil"/>
              <w:bottom w:val="nil"/>
              <w:right w:val="nil"/>
            </w:tcBorders>
            <w:tcMar>
              <w:left w:w="43" w:type="dxa"/>
              <w:right w:w="43" w:type="dxa"/>
            </w:tcMar>
            <w:vAlign w:val="center"/>
          </w:tcPr>
          <w:p w:rsidR="00F069D7" w:rsidRDefault="00F069D7" w:rsidP="00F069D7">
            <w:pPr>
              <w:jc w:val="right"/>
              <w:rPr>
                <w:color w:val="000000"/>
                <w:sz w:val="14"/>
                <w:szCs w:val="14"/>
              </w:rPr>
            </w:pPr>
            <w:r>
              <w:rPr>
                <w:color w:val="000000"/>
                <w:sz w:val="14"/>
                <w:szCs w:val="14"/>
              </w:rPr>
              <w:t>17,597</w:t>
            </w:r>
          </w:p>
        </w:tc>
        <w:tc>
          <w:tcPr>
            <w:tcW w:w="720" w:type="dxa"/>
            <w:tcBorders>
              <w:top w:val="nil"/>
              <w:left w:val="nil"/>
              <w:bottom w:val="nil"/>
              <w:right w:val="nil"/>
            </w:tcBorders>
            <w:shd w:val="clear" w:color="auto" w:fill="auto"/>
            <w:tcMar>
              <w:left w:w="43" w:type="dxa"/>
              <w:right w:w="43" w:type="dxa"/>
            </w:tcMar>
            <w:vAlign w:val="center"/>
            <w:hideMark/>
          </w:tcPr>
          <w:p w:rsidR="00F069D7" w:rsidRDefault="00F069D7" w:rsidP="002909E9">
            <w:pPr>
              <w:jc w:val="right"/>
              <w:rPr>
                <w:color w:val="000000"/>
                <w:sz w:val="14"/>
                <w:szCs w:val="14"/>
              </w:rPr>
            </w:pPr>
            <w:r>
              <w:rPr>
                <w:color w:val="000000"/>
                <w:sz w:val="14"/>
                <w:szCs w:val="14"/>
              </w:rPr>
              <w:t>15,532</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2909E9">
            <w:pPr>
              <w:jc w:val="right"/>
              <w:rPr>
                <w:color w:val="000000"/>
                <w:sz w:val="14"/>
                <w:szCs w:val="14"/>
              </w:rPr>
            </w:pPr>
            <w:r>
              <w:rPr>
                <w:color w:val="000000"/>
                <w:sz w:val="14"/>
                <w:szCs w:val="14"/>
              </w:rPr>
              <w:t>15,047</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2909E9">
            <w:pPr>
              <w:jc w:val="right"/>
              <w:rPr>
                <w:color w:val="000000"/>
                <w:sz w:val="14"/>
                <w:szCs w:val="14"/>
              </w:rPr>
            </w:pPr>
            <w:r>
              <w:rPr>
                <w:color w:val="000000"/>
                <w:sz w:val="14"/>
                <w:szCs w:val="14"/>
              </w:rPr>
              <w:t>12,374</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F069D7">
            <w:pPr>
              <w:jc w:val="right"/>
              <w:rPr>
                <w:color w:val="000000"/>
                <w:sz w:val="14"/>
                <w:szCs w:val="14"/>
              </w:rPr>
            </w:pPr>
            <w:r>
              <w:rPr>
                <w:color w:val="000000"/>
                <w:sz w:val="14"/>
                <w:szCs w:val="14"/>
              </w:rPr>
              <w:t>18,276</w:t>
            </w:r>
          </w:p>
        </w:tc>
        <w:tc>
          <w:tcPr>
            <w:tcW w:w="674" w:type="dxa"/>
            <w:tcBorders>
              <w:top w:val="nil"/>
              <w:left w:val="nil"/>
              <w:bottom w:val="nil"/>
            </w:tcBorders>
            <w:shd w:val="clear" w:color="auto" w:fill="auto"/>
            <w:tcMar>
              <w:left w:w="43" w:type="dxa"/>
              <w:right w:w="43" w:type="dxa"/>
            </w:tcMar>
            <w:vAlign w:val="center"/>
          </w:tcPr>
          <w:p w:rsidR="00F069D7" w:rsidRDefault="00F069D7" w:rsidP="00F069D7">
            <w:pPr>
              <w:jc w:val="right"/>
              <w:rPr>
                <w:color w:val="000000"/>
                <w:sz w:val="14"/>
                <w:szCs w:val="14"/>
              </w:rPr>
            </w:pPr>
            <w:r>
              <w:rPr>
                <w:color w:val="000000"/>
                <w:sz w:val="14"/>
                <w:szCs w:val="14"/>
              </w:rPr>
              <w:t>15,644</w:t>
            </w:r>
          </w:p>
        </w:tc>
      </w:tr>
      <w:tr w:rsidR="00F069D7"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F069D7" w:rsidRPr="0052659D" w:rsidRDefault="00F069D7" w:rsidP="002909E9">
            <w:pPr>
              <w:rPr>
                <w:sz w:val="14"/>
                <w:szCs w:val="14"/>
              </w:rPr>
            </w:pPr>
          </w:p>
        </w:tc>
        <w:tc>
          <w:tcPr>
            <w:tcW w:w="1873" w:type="dxa"/>
            <w:tcBorders>
              <w:top w:val="nil"/>
              <w:left w:val="nil"/>
              <w:bottom w:val="nil"/>
              <w:right w:val="nil"/>
            </w:tcBorders>
            <w:shd w:val="clear" w:color="auto" w:fill="auto"/>
            <w:vAlign w:val="center"/>
            <w:hideMark/>
          </w:tcPr>
          <w:p w:rsidR="00F069D7" w:rsidRPr="0052659D" w:rsidRDefault="00F069D7" w:rsidP="002909E9">
            <w:pPr>
              <w:rPr>
                <w:sz w:val="14"/>
                <w:szCs w:val="14"/>
              </w:rPr>
            </w:pPr>
            <w:r w:rsidRPr="0052659D">
              <w:rPr>
                <w:sz w:val="14"/>
                <w:szCs w:val="14"/>
              </w:rPr>
              <w:t>Republic of  Korea</w:t>
            </w:r>
          </w:p>
        </w:tc>
        <w:tc>
          <w:tcPr>
            <w:tcW w:w="719" w:type="dxa"/>
            <w:tcBorders>
              <w:top w:val="nil"/>
              <w:left w:val="nil"/>
              <w:bottom w:val="nil"/>
              <w:right w:val="nil"/>
            </w:tcBorders>
            <w:shd w:val="clear" w:color="auto" w:fill="auto"/>
            <w:tcMar>
              <w:left w:w="43" w:type="dxa"/>
              <w:right w:w="43" w:type="dxa"/>
            </w:tcMar>
            <w:vAlign w:val="center"/>
            <w:hideMark/>
          </w:tcPr>
          <w:p w:rsidR="00F069D7" w:rsidRDefault="00F069D7" w:rsidP="002909E9">
            <w:pPr>
              <w:jc w:val="right"/>
              <w:rPr>
                <w:color w:val="000000"/>
                <w:sz w:val="14"/>
                <w:szCs w:val="14"/>
              </w:rPr>
            </w:pPr>
            <w:r>
              <w:rPr>
                <w:color w:val="000000"/>
                <w:sz w:val="14"/>
                <w:szCs w:val="14"/>
              </w:rPr>
              <w:t>318,776</w:t>
            </w:r>
          </w:p>
        </w:tc>
        <w:tc>
          <w:tcPr>
            <w:tcW w:w="794" w:type="dxa"/>
            <w:tcBorders>
              <w:top w:val="nil"/>
              <w:left w:val="nil"/>
              <w:bottom w:val="nil"/>
              <w:right w:val="nil"/>
            </w:tcBorders>
            <w:shd w:val="clear" w:color="auto" w:fill="auto"/>
            <w:tcMar>
              <w:left w:w="43" w:type="dxa"/>
              <w:right w:w="43" w:type="dxa"/>
            </w:tcMar>
            <w:vAlign w:val="center"/>
          </w:tcPr>
          <w:p w:rsidR="00F069D7" w:rsidRDefault="00F069D7" w:rsidP="002909E9">
            <w:pPr>
              <w:jc w:val="right"/>
              <w:rPr>
                <w:color w:val="000000"/>
                <w:sz w:val="14"/>
                <w:szCs w:val="14"/>
              </w:rPr>
            </w:pPr>
            <w:r>
              <w:rPr>
                <w:color w:val="000000"/>
                <w:sz w:val="14"/>
                <w:szCs w:val="14"/>
              </w:rPr>
              <w:t>299,654</w:t>
            </w:r>
          </w:p>
        </w:tc>
        <w:tc>
          <w:tcPr>
            <w:tcW w:w="684" w:type="dxa"/>
            <w:tcBorders>
              <w:top w:val="nil"/>
              <w:left w:val="nil"/>
              <w:bottom w:val="nil"/>
              <w:right w:val="nil"/>
            </w:tcBorders>
            <w:shd w:val="clear" w:color="auto" w:fill="auto"/>
            <w:tcMar>
              <w:left w:w="43" w:type="dxa"/>
              <w:right w:w="43" w:type="dxa"/>
            </w:tcMar>
            <w:vAlign w:val="center"/>
            <w:hideMark/>
          </w:tcPr>
          <w:p w:rsidR="00F069D7" w:rsidRDefault="00F069D7" w:rsidP="002909E9">
            <w:pPr>
              <w:jc w:val="right"/>
              <w:rPr>
                <w:color w:val="000000"/>
                <w:sz w:val="14"/>
                <w:szCs w:val="14"/>
              </w:rPr>
            </w:pPr>
            <w:r>
              <w:rPr>
                <w:color w:val="000000"/>
                <w:sz w:val="14"/>
                <w:szCs w:val="14"/>
              </w:rPr>
              <w:t>26,061</w:t>
            </w:r>
          </w:p>
        </w:tc>
        <w:tc>
          <w:tcPr>
            <w:tcW w:w="720" w:type="dxa"/>
            <w:tcBorders>
              <w:top w:val="nil"/>
              <w:left w:val="nil"/>
              <w:bottom w:val="nil"/>
              <w:right w:val="nil"/>
            </w:tcBorders>
            <w:tcMar>
              <w:left w:w="43" w:type="dxa"/>
              <w:right w:w="43" w:type="dxa"/>
            </w:tcMar>
            <w:vAlign w:val="center"/>
          </w:tcPr>
          <w:p w:rsidR="00F069D7" w:rsidRDefault="00F069D7" w:rsidP="00F069D7">
            <w:pPr>
              <w:jc w:val="right"/>
              <w:rPr>
                <w:color w:val="000000"/>
                <w:sz w:val="14"/>
                <w:szCs w:val="14"/>
              </w:rPr>
            </w:pPr>
            <w:r>
              <w:rPr>
                <w:color w:val="000000"/>
                <w:sz w:val="14"/>
                <w:szCs w:val="14"/>
              </w:rPr>
              <w:t>46,070</w:t>
            </w:r>
          </w:p>
        </w:tc>
        <w:tc>
          <w:tcPr>
            <w:tcW w:w="720" w:type="dxa"/>
            <w:tcBorders>
              <w:top w:val="nil"/>
              <w:left w:val="nil"/>
              <w:bottom w:val="nil"/>
              <w:right w:val="nil"/>
            </w:tcBorders>
            <w:shd w:val="clear" w:color="auto" w:fill="auto"/>
            <w:tcMar>
              <w:left w:w="43" w:type="dxa"/>
              <w:right w:w="43" w:type="dxa"/>
            </w:tcMar>
            <w:vAlign w:val="center"/>
            <w:hideMark/>
          </w:tcPr>
          <w:p w:rsidR="00F069D7" w:rsidRDefault="00F069D7" w:rsidP="002909E9">
            <w:pPr>
              <w:jc w:val="right"/>
              <w:rPr>
                <w:color w:val="000000"/>
                <w:sz w:val="14"/>
                <w:szCs w:val="14"/>
              </w:rPr>
            </w:pPr>
            <w:r>
              <w:rPr>
                <w:color w:val="000000"/>
                <w:sz w:val="14"/>
                <w:szCs w:val="14"/>
              </w:rPr>
              <w:t>12,462</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2909E9">
            <w:pPr>
              <w:jc w:val="right"/>
              <w:rPr>
                <w:color w:val="000000"/>
                <w:sz w:val="14"/>
                <w:szCs w:val="14"/>
              </w:rPr>
            </w:pPr>
            <w:r>
              <w:rPr>
                <w:color w:val="000000"/>
                <w:sz w:val="14"/>
                <w:szCs w:val="14"/>
              </w:rPr>
              <w:t>17,010</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2909E9">
            <w:pPr>
              <w:jc w:val="right"/>
              <w:rPr>
                <w:color w:val="000000"/>
                <w:sz w:val="14"/>
                <w:szCs w:val="14"/>
              </w:rPr>
            </w:pPr>
            <w:r>
              <w:rPr>
                <w:color w:val="000000"/>
                <w:sz w:val="14"/>
                <w:szCs w:val="14"/>
              </w:rPr>
              <w:t>15,208</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F069D7">
            <w:pPr>
              <w:jc w:val="right"/>
              <w:rPr>
                <w:color w:val="000000"/>
                <w:sz w:val="14"/>
                <w:szCs w:val="14"/>
              </w:rPr>
            </w:pPr>
            <w:r>
              <w:rPr>
                <w:color w:val="000000"/>
                <w:sz w:val="14"/>
                <w:szCs w:val="14"/>
              </w:rPr>
              <w:t>16,394</w:t>
            </w:r>
          </w:p>
        </w:tc>
        <w:tc>
          <w:tcPr>
            <w:tcW w:w="674" w:type="dxa"/>
            <w:tcBorders>
              <w:top w:val="nil"/>
              <w:left w:val="nil"/>
              <w:bottom w:val="nil"/>
            </w:tcBorders>
            <w:shd w:val="clear" w:color="auto" w:fill="auto"/>
            <w:tcMar>
              <w:left w:w="43" w:type="dxa"/>
              <w:right w:w="43" w:type="dxa"/>
            </w:tcMar>
            <w:vAlign w:val="center"/>
          </w:tcPr>
          <w:p w:rsidR="00F069D7" w:rsidRDefault="00F069D7" w:rsidP="00F069D7">
            <w:pPr>
              <w:jc w:val="right"/>
              <w:rPr>
                <w:color w:val="000000"/>
                <w:sz w:val="14"/>
                <w:szCs w:val="14"/>
              </w:rPr>
            </w:pPr>
            <w:r>
              <w:rPr>
                <w:color w:val="000000"/>
                <w:sz w:val="14"/>
                <w:szCs w:val="14"/>
              </w:rPr>
              <w:t>15,346</w:t>
            </w:r>
          </w:p>
        </w:tc>
      </w:tr>
      <w:tr w:rsidR="00F069D7"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F069D7" w:rsidRPr="0052659D" w:rsidRDefault="00F069D7" w:rsidP="002909E9">
            <w:pPr>
              <w:rPr>
                <w:sz w:val="14"/>
                <w:szCs w:val="14"/>
              </w:rPr>
            </w:pPr>
          </w:p>
        </w:tc>
        <w:tc>
          <w:tcPr>
            <w:tcW w:w="1873" w:type="dxa"/>
            <w:tcBorders>
              <w:top w:val="nil"/>
              <w:left w:val="nil"/>
              <w:bottom w:val="nil"/>
              <w:right w:val="nil"/>
            </w:tcBorders>
            <w:shd w:val="clear" w:color="auto" w:fill="auto"/>
            <w:vAlign w:val="center"/>
            <w:hideMark/>
          </w:tcPr>
          <w:p w:rsidR="00F069D7" w:rsidRPr="0052659D" w:rsidRDefault="00F069D7" w:rsidP="002909E9">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F069D7" w:rsidRDefault="00F069D7" w:rsidP="002909E9">
            <w:pPr>
              <w:jc w:val="right"/>
              <w:rPr>
                <w:color w:val="000000"/>
                <w:sz w:val="14"/>
                <w:szCs w:val="14"/>
              </w:rPr>
            </w:pPr>
            <w:r>
              <w:rPr>
                <w:color w:val="000000"/>
                <w:sz w:val="14"/>
                <w:szCs w:val="14"/>
              </w:rPr>
              <w:t>390.919</w:t>
            </w:r>
          </w:p>
        </w:tc>
        <w:tc>
          <w:tcPr>
            <w:tcW w:w="794" w:type="dxa"/>
            <w:tcBorders>
              <w:top w:val="nil"/>
              <w:left w:val="nil"/>
              <w:bottom w:val="nil"/>
              <w:right w:val="nil"/>
            </w:tcBorders>
            <w:shd w:val="clear" w:color="auto" w:fill="auto"/>
            <w:tcMar>
              <w:left w:w="43" w:type="dxa"/>
              <w:right w:w="43" w:type="dxa"/>
            </w:tcMar>
            <w:vAlign w:val="center"/>
          </w:tcPr>
          <w:p w:rsidR="00F069D7" w:rsidRDefault="00F069D7" w:rsidP="002909E9">
            <w:pPr>
              <w:jc w:val="right"/>
              <w:rPr>
                <w:color w:val="000000"/>
                <w:sz w:val="14"/>
                <w:szCs w:val="14"/>
              </w:rPr>
            </w:pPr>
            <w:r>
              <w:rPr>
                <w:color w:val="000000"/>
                <w:sz w:val="14"/>
                <w:szCs w:val="14"/>
              </w:rPr>
              <w:t>14,513</w:t>
            </w:r>
          </w:p>
        </w:tc>
        <w:tc>
          <w:tcPr>
            <w:tcW w:w="684" w:type="dxa"/>
            <w:tcBorders>
              <w:top w:val="nil"/>
              <w:left w:val="nil"/>
              <w:bottom w:val="nil"/>
              <w:right w:val="nil"/>
            </w:tcBorders>
            <w:shd w:val="clear" w:color="auto" w:fill="auto"/>
            <w:tcMar>
              <w:left w:w="43" w:type="dxa"/>
              <w:right w:w="43" w:type="dxa"/>
            </w:tcMar>
            <w:vAlign w:val="center"/>
            <w:hideMark/>
          </w:tcPr>
          <w:p w:rsidR="00F069D7" w:rsidRDefault="00F069D7" w:rsidP="002909E9">
            <w:pPr>
              <w:jc w:val="right"/>
              <w:rPr>
                <w:color w:val="000000"/>
                <w:sz w:val="14"/>
                <w:szCs w:val="14"/>
              </w:rPr>
            </w:pPr>
            <w:r>
              <w:rPr>
                <w:color w:val="000000"/>
                <w:sz w:val="14"/>
                <w:szCs w:val="14"/>
              </w:rPr>
              <w:t>-</w:t>
            </w:r>
          </w:p>
        </w:tc>
        <w:tc>
          <w:tcPr>
            <w:tcW w:w="720" w:type="dxa"/>
            <w:tcBorders>
              <w:top w:val="nil"/>
              <w:left w:val="nil"/>
              <w:bottom w:val="nil"/>
              <w:right w:val="nil"/>
            </w:tcBorders>
            <w:tcMar>
              <w:left w:w="43" w:type="dxa"/>
              <w:right w:w="43" w:type="dxa"/>
            </w:tcMar>
            <w:vAlign w:val="center"/>
          </w:tcPr>
          <w:p w:rsidR="00F069D7" w:rsidRDefault="00F069D7" w:rsidP="00F069D7">
            <w:pPr>
              <w:jc w:val="right"/>
              <w:rPr>
                <w:color w:val="000000"/>
                <w:sz w:val="14"/>
                <w:szCs w:val="14"/>
              </w:rPr>
            </w:pPr>
            <w:r>
              <w:rPr>
                <w:color w:val="000000"/>
                <w:sz w:val="14"/>
                <w:szCs w:val="14"/>
              </w:rPr>
              <w:t>238</w:t>
            </w:r>
          </w:p>
        </w:tc>
        <w:tc>
          <w:tcPr>
            <w:tcW w:w="720" w:type="dxa"/>
            <w:tcBorders>
              <w:top w:val="nil"/>
              <w:left w:val="nil"/>
              <w:bottom w:val="nil"/>
              <w:right w:val="nil"/>
            </w:tcBorders>
            <w:shd w:val="clear" w:color="auto" w:fill="auto"/>
            <w:tcMar>
              <w:left w:w="43" w:type="dxa"/>
              <w:right w:w="43" w:type="dxa"/>
            </w:tcMar>
            <w:vAlign w:val="center"/>
            <w:hideMark/>
          </w:tcPr>
          <w:p w:rsidR="00F069D7" w:rsidRDefault="00F069D7" w:rsidP="002909E9">
            <w:pPr>
              <w:jc w:val="right"/>
              <w:rPr>
                <w:color w:val="000000"/>
                <w:sz w:val="14"/>
                <w:szCs w:val="14"/>
              </w:rPr>
            </w:pPr>
            <w:r>
              <w:rPr>
                <w:color w:val="000000"/>
                <w:sz w:val="14"/>
                <w:szCs w:val="14"/>
              </w:rPr>
              <w:t>106</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2909E9">
            <w:pPr>
              <w:jc w:val="right"/>
              <w:rPr>
                <w:color w:val="000000"/>
                <w:sz w:val="14"/>
                <w:szCs w:val="14"/>
              </w:rPr>
            </w:pPr>
            <w:r>
              <w:rPr>
                <w:color w:val="000000"/>
                <w:sz w:val="14"/>
                <w:szCs w:val="14"/>
              </w:rPr>
              <w:t>37</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2909E9">
            <w:pPr>
              <w:jc w:val="right"/>
              <w:rPr>
                <w:color w:val="000000"/>
                <w:sz w:val="14"/>
                <w:szCs w:val="14"/>
              </w:rPr>
            </w:pPr>
            <w:r>
              <w:rPr>
                <w:color w:val="000000"/>
                <w:sz w:val="14"/>
                <w:szCs w:val="14"/>
              </w:rPr>
              <w:t>70</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F069D7">
            <w:pPr>
              <w:jc w:val="right"/>
              <w:rPr>
                <w:color w:val="000000"/>
                <w:sz w:val="14"/>
                <w:szCs w:val="14"/>
              </w:rPr>
            </w:pPr>
            <w:r>
              <w:rPr>
                <w:color w:val="000000"/>
                <w:sz w:val="14"/>
                <w:szCs w:val="14"/>
              </w:rPr>
              <w:t>165</w:t>
            </w:r>
          </w:p>
        </w:tc>
        <w:tc>
          <w:tcPr>
            <w:tcW w:w="674" w:type="dxa"/>
            <w:tcBorders>
              <w:top w:val="nil"/>
              <w:left w:val="nil"/>
              <w:bottom w:val="nil"/>
            </w:tcBorders>
            <w:shd w:val="clear" w:color="auto" w:fill="auto"/>
            <w:tcMar>
              <w:left w:w="43" w:type="dxa"/>
              <w:right w:w="43" w:type="dxa"/>
            </w:tcMar>
            <w:vAlign w:val="center"/>
          </w:tcPr>
          <w:p w:rsidR="00F069D7" w:rsidRDefault="00F069D7" w:rsidP="00F069D7">
            <w:pPr>
              <w:jc w:val="right"/>
              <w:rPr>
                <w:color w:val="000000"/>
                <w:sz w:val="14"/>
                <w:szCs w:val="14"/>
              </w:rPr>
            </w:pPr>
            <w:r>
              <w:rPr>
                <w:color w:val="000000"/>
                <w:sz w:val="14"/>
                <w:szCs w:val="14"/>
              </w:rPr>
              <w:t>544</w:t>
            </w:r>
          </w:p>
        </w:tc>
      </w:tr>
      <w:tr w:rsidR="00F069D7"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F069D7" w:rsidRPr="0052659D" w:rsidRDefault="00F069D7" w:rsidP="002909E9">
            <w:pPr>
              <w:rPr>
                <w:b/>
                <w:bCs/>
                <w:sz w:val="14"/>
                <w:szCs w:val="14"/>
              </w:rPr>
            </w:pPr>
            <w:r w:rsidRPr="0052659D">
              <w:rPr>
                <w:b/>
                <w:bCs/>
                <w:sz w:val="14"/>
                <w:szCs w:val="14"/>
              </w:rPr>
              <w:t>O.</w:t>
            </w:r>
          </w:p>
        </w:tc>
        <w:tc>
          <w:tcPr>
            <w:tcW w:w="1873" w:type="dxa"/>
            <w:tcBorders>
              <w:top w:val="nil"/>
              <w:left w:val="nil"/>
              <w:bottom w:val="nil"/>
              <w:right w:val="nil"/>
            </w:tcBorders>
            <w:shd w:val="clear" w:color="auto" w:fill="auto"/>
            <w:vAlign w:val="center"/>
            <w:hideMark/>
          </w:tcPr>
          <w:p w:rsidR="00F069D7" w:rsidRPr="0052659D" w:rsidRDefault="00F069D7" w:rsidP="002909E9">
            <w:pPr>
              <w:rPr>
                <w:b/>
                <w:bCs/>
                <w:sz w:val="14"/>
                <w:szCs w:val="14"/>
              </w:rPr>
            </w:pPr>
            <w:r w:rsidRPr="0052659D">
              <w:rPr>
                <w:b/>
                <w:bCs/>
                <w:sz w:val="14"/>
                <w:szCs w:val="14"/>
              </w:rPr>
              <w:t>South-Central Asia</w:t>
            </w:r>
          </w:p>
        </w:tc>
        <w:tc>
          <w:tcPr>
            <w:tcW w:w="719" w:type="dxa"/>
            <w:tcBorders>
              <w:top w:val="nil"/>
              <w:left w:val="nil"/>
              <w:bottom w:val="nil"/>
              <w:right w:val="nil"/>
            </w:tcBorders>
            <w:shd w:val="clear" w:color="auto" w:fill="auto"/>
            <w:tcMar>
              <w:left w:w="43" w:type="dxa"/>
              <w:right w:w="43" w:type="dxa"/>
            </w:tcMar>
            <w:vAlign w:val="center"/>
            <w:hideMark/>
          </w:tcPr>
          <w:p w:rsidR="00F069D7" w:rsidRDefault="00F069D7" w:rsidP="002909E9">
            <w:pPr>
              <w:jc w:val="right"/>
              <w:rPr>
                <w:b/>
                <w:bCs/>
                <w:color w:val="000000"/>
                <w:sz w:val="14"/>
                <w:szCs w:val="14"/>
              </w:rPr>
            </w:pPr>
            <w:r>
              <w:rPr>
                <w:b/>
                <w:bCs/>
                <w:color w:val="000000"/>
                <w:sz w:val="14"/>
                <w:szCs w:val="14"/>
              </w:rPr>
              <w:t>3,104,299</w:t>
            </w:r>
          </w:p>
        </w:tc>
        <w:tc>
          <w:tcPr>
            <w:tcW w:w="794" w:type="dxa"/>
            <w:tcBorders>
              <w:top w:val="nil"/>
              <w:left w:val="nil"/>
              <w:bottom w:val="nil"/>
              <w:right w:val="nil"/>
            </w:tcBorders>
            <w:shd w:val="clear" w:color="auto" w:fill="auto"/>
            <w:tcMar>
              <w:left w:w="43" w:type="dxa"/>
              <w:right w:w="43" w:type="dxa"/>
            </w:tcMar>
            <w:vAlign w:val="center"/>
          </w:tcPr>
          <w:p w:rsidR="00F069D7" w:rsidRDefault="00F069D7" w:rsidP="002909E9">
            <w:pPr>
              <w:jc w:val="right"/>
              <w:rPr>
                <w:b/>
                <w:bCs/>
                <w:color w:val="000000"/>
                <w:sz w:val="14"/>
                <w:szCs w:val="14"/>
              </w:rPr>
            </w:pPr>
            <w:r>
              <w:rPr>
                <w:b/>
                <w:bCs/>
                <w:color w:val="000000"/>
                <w:sz w:val="14"/>
                <w:szCs w:val="14"/>
              </w:rPr>
              <w:t>2,675,233</w:t>
            </w:r>
          </w:p>
        </w:tc>
        <w:tc>
          <w:tcPr>
            <w:tcW w:w="684" w:type="dxa"/>
            <w:tcBorders>
              <w:top w:val="nil"/>
              <w:left w:val="nil"/>
              <w:bottom w:val="nil"/>
              <w:right w:val="nil"/>
            </w:tcBorders>
            <w:shd w:val="clear" w:color="auto" w:fill="auto"/>
            <w:tcMar>
              <w:left w:w="43" w:type="dxa"/>
              <w:right w:w="43" w:type="dxa"/>
            </w:tcMar>
            <w:vAlign w:val="center"/>
            <w:hideMark/>
          </w:tcPr>
          <w:p w:rsidR="00F069D7" w:rsidRDefault="00F069D7" w:rsidP="002909E9">
            <w:pPr>
              <w:jc w:val="right"/>
              <w:rPr>
                <w:b/>
                <w:bCs/>
                <w:color w:val="000000"/>
                <w:sz w:val="14"/>
                <w:szCs w:val="14"/>
              </w:rPr>
            </w:pPr>
            <w:r>
              <w:rPr>
                <w:b/>
                <w:bCs/>
                <w:color w:val="000000"/>
                <w:sz w:val="14"/>
                <w:szCs w:val="14"/>
              </w:rPr>
              <w:t>221,811</w:t>
            </w:r>
          </w:p>
        </w:tc>
        <w:tc>
          <w:tcPr>
            <w:tcW w:w="720" w:type="dxa"/>
            <w:tcBorders>
              <w:top w:val="nil"/>
              <w:left w:val="nil"/>
              <w:bottom w:val="nil"/>
              <w:right w:val="nil"/>
            </w:tcBorders>
            <w:tcMar>
              <w:left w:w="43" w:type="dxa"/>
              <w:right w:w="43" w:type="dxa"/>
            </w:tcMar>
            <w:vAlign w:val="center"/>
          </w:tcPr>
          <w:p w:rsidR="00F069D7" w:rsidRDefault="00F069D7" w:rsidP="00F069D7">
            <w:pPr>
              <w:jc w:val="right"/>
              <w:rPr>
                <w:b/>
                <w:bCs/>
                <w:color w:val="000000"/>
                <w:sz w:val="14"/>
                <w:szCs w:val="14"/>
              </w:rPr>
            </w:pPr>
            <w:r>
              <w:rPr>
                <w:b/>
                <w:bCs/>
                <w:color w:val="000000"/>
                <w:sz w:val="14"/>
                <w:szCs w:val="14"/>
              </w:rPr>
              <w:t>208,615</w:t>
            </w:r>
          </w:p>
        </w:tc>
        <w:tc>
          <w:tcPr>
            <w:tcW w:w="720" w:type="dxa"/>
            <w:tcBorders>
              <w:top w:val="nil"/>
              <w:left w:val="nil"/>
              <w:bottom w:val="nil"/>
              <w:right w:val="nil"/>
            </w:tcBorders>
            <w:shd w:val="clear" w:color="auto" w:fill="auto"/>
            <w:tcMar>
              <w:left w:w="43" w:type="dxa"/>
              <w:right w:w="43" w:type="dxa"/>
            </w:tcMar>
            <w:vAlign w:val="center"/>
            <w:hideMark/>
          </w:tcPr>
          <w:p w:rsidR="00F069D7" w:rsidRDefault="00F069D7" w:rsidP="002909E9">
            <w:pPr>
              <w:jc w:val="right"/>
              <w:rPr>
                <w:b/>
                <w:bCs/>
                <w:color w:val="000000"/>
                <w:sz w:val="14"/>
                <w:szCs w:val="14"/>
              </w:rPr>
            </w:pPr>
            <w:r>
              <w:rPr>
                <w:b/>
                <w:bCs/>
                <w:color w:val="000000"/>
                <w:sz w:val="14"/>
                <w:szCs w:val="14"/>
              </w:rPr>
              <w:t>233,224</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2909E9">
            <w:pPr>
              <w:jc w:val="right"/>
              <w:rPr>
                <w:b/>
                <w:bCs/>
                <w:color w:val="000000"/>
                <w:sz w:val="14"/>
                <w:szCs w:val="14"/>
              </w:rPr>
            </w:pPr>
            <w:r>
              <w:rPr>
                <w:b/>
                <w:bCs/>
                <w:color w:val="000000"/>
                <w:sz w:val="14"/>
                <w:szCs w:val="14"/>
              </w:rPr>
              <w:t>215,267</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2909E9">
            <w:pPr>
              <w:jc w:val="right"/>
              <w:rPr>
                <w:b/>
                <w:bCs/>
                <w:color w:val="000000"/>
                <w:sz w:val="14"/>
                <w:szCs w:val="14"/>
              </w:rPr>
            </w:pPr>
            <w:r>
              <w:rPr>
                <w:b/>
                <w:bCs/>
                <w:color w:val="000000"/>
                <w:sz w:val="14"/>
                <w:szCs w:val="14"/>
              </w:rPr>
              <w:t>207,741</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F069D7">
            <w:pPr>
              <w:jc w:val="right"/>
              <w:rPr>
                <w:b/>
                <w:bCs/>
                <w:color w:val="000000"/>
                <w:sz w:val="14"/>
                <w:szCs w:val="14"/>
              </w:rPr>
            </w:pPr>
            <w:r>
              <w:rPr>
                <w:b/>
                <w:bCs/>
                <w:color w:val="000000"/>
                <w:sz w:val="14"/>
                <w:szCs w:val="14"/>
              </w:rPr>
              <w:t>162,058</w:t>
            </w:r>
          </w:p>
        </w:tc>
        <w:tc>
          <w:tcPr>
            <w:tcW w:w="674" w:type="dxa"/>
            <w:tcBorders>
              <w:top w:val="nil"/>
              <w:left w:val="nil"/>
              <w:bottom w:val="nil"/>
            </w:tcBorders>
            <w:shd w:val="clear" w:color="auto" w:fill="auto"/>
            <w:tcMar>
              <w:left w:w="43" w:type="dxa"/>
              <w:right w:w="43" w:type="dxa"/>
            </w:tcMar>
            <w:vAlign w:val="center"/>
          </w:tcPr>
          <w:p w:rsidR="00F069D7" w:rsidRDefault="00F069D7" w:rsidP="00F069D7">
            <w:pPr>
              <w:jc w:val="right"/>
              <w:rPr>
                <w:b/>
                <w:bCs/>
                <w:color w:val="000000"/>
                <w:sz w:val="14"/>
                <w:szCs w:val="14"/>
              </w:rPr>
            </w:pPr>
            <w:r>
              <w:rPr>
                <w:b/>
                <w:bCs/>
                <w:color w:val="000000"/>
                <w:sz w:val="14"/>
                <w:szCs w:val="14"/>
              </w:rPr>
              <w:t>67,876</w:t>
            </w:r>
          </w:p>
        </w:tc>
      </w:tr>
      <w:tr w:rsidR="00F069D7"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F069D7" w:rsidRPr="0052659D" w:rsidRDefault="00F069D7" w:rsidP="002909E9">
            <w:pPr>
              <w:rPr>
                <w:sz w:val="14"/>
                <w:szCs w:val="14"/>
              </w:rPr>
            </w:pPr>
          </w:p>
        </w:tc>
        <w:tc>
          <w:tcPr>
            <w:tcW w:w="1873" w:type="dxa"/>
            <w:tcBorders>
              <w:top w:val="nil"/>
              <w:left w:val="nil"/>
              <w:bottom w:val="nil"/>
              <w:right w:val="nil"/>
            </w:tcBorders>
            <w:shd w:val="clear" w:color="auto" w:fill="auto"/>
            <w:vAlign w:val="center"/>
            <w:hideMark/>
          </w:tcPr>
          <w:p w:rsidR="00F069D7" w:rsidRPr="0052659D" w:rsidRDefault="00F069D7" w:rsidP="002909E9">
            <w:pPr>
              <w:rPr>
                <w:sz w:val="14"/>
                <w:szCs w:val="14"/>
              </w:rPr>
            </w:pPr>
            <w:r w:rsidRPr="0052659D">
              <w:rPr>
                <w:sz w:val="14"/>
                <w:szCs w:val="14"/>
              </w:rPr>
              <w:t>Afghanistan</w:t>
            </w:r>
          </w:p>
        </w:tc>
        <w:tc>
          <w:tcPr>
            <w:tcW w:w="719" w:type="dxa"/>
            <w:tcBorders>
              <w:top w:val="nil"/>
              <w:left w:val="nil"/>
              <w:bottom w:val="nil"/>
              <w:right w:val="nil"/>
            </w:tcBorders>
            <w:shd w:val="clear" w:color="auto" w:fill="auto"/>
            <w:tcMar>
              <w:left w:w="43" w:type="dxa"/>
              <w:right w:w="43" w:type="dxa"/>
            </w:tcMar>
            <w:vAlign w:val="center"/>
            <w:hideMark/>
          </w:tcPr>
          <w:p w:rsidR="00F069D7" w:rsidRDefault="00F069D7" w:rsidP="002909E9">
            <w:pPr>
              <w:jc w:val="right"/>
              <w:rPr>
                <w:color w:val="000000"/>
                <w:sz w:val="14"/>
                <w:szCs w:val="14"/>
              </w:rPr>
            </w:pPr>
            <w:r>
              <w:rPr>
                <w:color w:val="000000"/>
                <w:sz w:val="14"/>
                <w:szCs w:val="14"/>
              </w:rPr>
              <w:t>1,494,923</w:t>
            </w:r>
          </w:p>
        </w:tc>
        <w:tc>
          <w:tcPr>
            <w:tcW w:w="794" w:type="dxa"/>
            <w:tcBorders>
              <w:top w:val="nil"/>
              <w:left w:val="nil"/>
              <w:bottom w:val="nil"/>
              <w:right w:val="nil"/>
            </w:tcBorders>
            <w:shd w:val="clear" w:color="auto" w:fill="auto"/>
            <w:tcMar>
              <w:left w:w="43" w:type="dxa"/>
              <w:right w:w="43" w:type="dxa"/>
            </w:tcMar>
            <w:vAlign w:val="center"/>
          </w:tcPr>
          <w:p w:rsidR="00F069D7" w:rsidRDefault="00F069D7" w:rsidP="002909E9">
            <w:pPr>
              <w:jc w:val="right"/>
              <w:rPr>
                <w:color w:val="000000"/>
                <w:sz w:val="14"/>
                <w:szCs w:val="14"/>
              </w:rPr>
            </w:pPr>
            <w:r>
              <w:rPr>
                <w:color w:val="000000"/>
                <w:sz w:val="14"/>
                <w:szCs w:val="14"/>
              </w:rPr>
              <w:t>1,192,559</w:t>
            </w:r>
          </w:p>
        </w:tc>
        <w:tc>
          <w:tcPr>
            <w:tcW w:w="684" w:type="dxa"/>
            <w:tcBorders>
              <w:top w:val="nil"/>
              <w:left w:val="nil"/>
              <w:bottom w:val="nil"/>
              <w:right w:val="nil"/>
            </w:tcBorders>
            <w:shd w:val="clear" w:color="auto" w:fill="auto"/>
            <w:tcMar>
              <w:left w:w="43" w:type="dxa"/>
              <w:right w:w="43" w:type="dxa"/>
            </w:tcMar>
            <w:vAlign w:val="center"/>
            <w:hideMark/>
          </w:tcPr>
          <w:p w:rsidR="00F069D7" w:rsidRDefault="00F069D7" w:rsidP="002909E9">
            <w:pPr>
              <w:jc w:val="right"/>
              <w:rPr>
                <w:color w:val="000000"/>
                <w:sz w:val="14"/>
                <w:szCs w:val="14"/>
              </w:rPr>
            </w:pPr>
            <w:r>
              <w:rPr>
                <w:color w:val="000000"/>
                <w:sz w:val="14"/>
                <w:szCs w:val="14"/>
              </w:rPr>
              <w:t>108,275</w:t>
            </w:r>
          </w:p>
        </w:tc>
        <w:tc>
          <w:tcPr>
            <w:tcW w:w="720" w:type="dxa"/>
            <w:tcBorders>
              <w:top w:val="nil"/>
              <w:left w:val="nil"/>
              <w:bottom w:val="nil"/>
              <w:right w:val="nil"/>
            </w:tcBorders>
            <w:tcMar>
              <w:left w:w="43" w:type="dxa"/>
              <w:right w:w="43" w:type="dxa"/>
            </w:tcMar>
            <w:vAlign w:val="center"/>
          </w:tcPr>
          <w:p w:rsidR="00F069D7" w:rsidRDefault="00F069D7" w:rsidP="00F069D7">
            <w:pPr>
              <w:jc w:val="right"/>
              <w:rPr>
                <w:color w:val="000000"/>
                <w:sz w:val="14"/>
                <w:szCs w:val="14"/>
              </w:rPr>
            </w:pPr>
            <w:r>
              <w:rPr>
                <w:color w:val="000000"/>
                <w:sz w:val="14"/>
                <w:szCs w:val="14"/>
              </w:rPr>
              <w:t>99,793</w:t>
            </w:r>
          </w:p>
        </w:tc>
        <w:tc>
          <w:tcPr>
            <w:tcW w:w="720" w:type="dxa"/>
            <w:tcBorders>
              <w:top w:val="nil"/>
              <w:left w:val="nil"/>
              <w:bottom w:val="nil"/>
              <w:right w:val="nil"/>
            </w:tcBorders>
            <w:shd w:val="clear" w:color="auto" w:fill="auto"/>
            <w:tcMar>
              <w:left w:w="43" w:type="dxa"/>
              <w:right w:w="43" w:type="dxa"/>
            </w:tcMar>
            <w:vAlign w:val="center"/>
            <w:hideMark/>
          </w:tcPr>
          <w:p w:rsidR="00F069D7" w:rsidRDefault="00F069D7" w:rsidP="002909E9">
            <w:pPr>
              <w:jc w:val="right"/>
              <w:rPr>
                <w:color w:val="000000"/>
                <w:sz w:val="14"/>
                <w:szCs w:val="14"/>
              </w:rPr>
            </w:pPr>
            <w:r>
              <w:rPr>
                <w:color w:val="000000"/>
                <w:sz w:val="14"/>
                <w:szCs w:val="14"/>
              </w:rPr>
              <w:t>110,598</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2909E9">
            <w:pPr>
              <w:jc w:val="right"/>
              <w:rPr>
                <w:color w:val="000000"/>
                <w:sz w:val="14"/>
                <w:szCs w:val="14"/>
              </w:rPr>
            </w:pPr>
            <w:r>
              <w:rPr>
                <w:color w:val="000000"/>
                <w:sz w:val="14"/>
                <w:szCs w:val="14"/>
              </w:rPr>
              <w:t>89,963</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2909E9">
            <w:pPr>
              <w:jc w:val="right"/>
              <w:rPr>
                <w:color w:val="000000"/>
                <w:sz w:val="14"/>
                <w:szCs w:val="14"/>
              </w:rPr>
            </w:pPr>
            <w:r>
              <w:rPr>
                <w:color w:val="000000"/>
                <w:sz w:val="14"/>
                <w:szCs w:val="14"/>
              </w:rPr>
              <w:t>95,194</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F069D7">
            <w:pPr>
              <w:jc w:val="right"/>
              <w:rPr>
                <w:color w:val="000000"/>
                <w:sz w:val="14"/>
                <w:szCs w:val="14"/>
              </w:rPr>
            </w:pPr>
            <w:r>
              <w:rPr>
                <w:color w:val="000000"/>
                <w:sz w:val="14"/>
                <w:szCs w:val="14"/>
              </w:rPr>
              <w:t>61,121</w:t>
            </w:r>
          </w:p>
        </w:tc>
        <w:tc>
          <w:tcPr>
            <w:tcW w:w="674" w:type="dxa"/>
            <w:tcBorders>
              <w:top w:val="nil"/>
              <w:left w:val="nil"/>
              <w:bottom w:val="nil"/>
            </w:tcBorders>
            <w:shd w:val="clear" w:color="auto" w:fill="auto"/>
            <w:tcMar>
              <w:left w:w="43" w:type="dxa"/>
              <w:right w:w="43" w:type="dxa"/>
            </w:tcMar>
            <w:vAlign w:val="center"/>
          </w:tcPr>
          <w:p w:rsidR="00F069D7" w:rsidRDefault="00F069D7" w:rsidP="00F069D7">
            <w:pPr>
              <w:jc w:val="right"/>
              <w:rPr>
                <w:color w:val="000000"/>
                <w:sz w:val="14"/>
                <w:szCs w:val="14"/>
              </w:rPr>
            </w:pPr>
            <w:r>
              <w:rPr>
                <w:color w:val="000000"/>
                <w:sz w:val="14"/>
                <w:szCs w:val="14"/>
              </w:rPr>
              <w:t>19,208</w:t>
            </w:r>
          </w:p>
        </w:tc>
      </w:tr>
      <w:tr w:rsidR="00F069D7"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F069D7" w:rsidRPr="0052659D" w:rsidRDefault="00F069D7" w:rsidP="002909E9">
            <w:pPr>
              <w:rPr>
                <w:sz w:val="14"/>
                <w:szCs w:val="14"/>
              </w:rPr>
            </w:pPr>
          </w:p>
        </w:tc>
        <w:tc>
          <w:tcPr>
            <w:tcW w:w="1873" w:type="dxa"/>
            <w:tcBorders>
              <w:top w:val="nil"/>
              <w:left w:val="nil"/>
              <w:bottom w:val="nil"/>
              <w:right w:val="nil"/>
            </w:tcBorders>
            <w:shd w:val="clear" w:color="auto" w:fill="auto"/>
            <w:vAlign w:val="center"/>
            <w:hideMark/>
          </w:tcPr>
          <w:p w:rsidR="00F069D7" w:rsidRPr="0052659D" w:rsidRDefault="00F069D7" w:rsidP="002909E9">
            <w:pPr>
              <w:rPr>
                <w:sz w:val="14"/>
                <w:szCs w:val="14"/>
              </w:rPr>
            </w:pPr>
            <w:r w:rsidRPr="0052659D">
              <w:rPr>
                <w:sz w:val="14"/>
                <w:szCs w:val="14"/>
              </w:rPr>
              <w:t>Bangladesh</w:t>
            </w:r>
          </w:p>
        </w:tc>
        <w:tc>
          <w:tcPr>
            <w:tcW w:w="719" w:type="dxa"/>
            <w:tcBorders>
              <w:top w:val="nil"/>
              <w:left w:val="nil"/>
              <w:bottom w:val="nil"/>
              <w:right w:val="nil"/>
            </w:tcBorders>
            <w:shd w:val="clear" w:color="auto" w:fill="auto"/>
            <w:tcMar>
              <w:left w:w="43" w:type="dxa"/>
              <w:right w:w="43" w:type="dxa"/>
            </w:tcMar>
            <w:vAlign w:val="center"/>
            <w:hideMark/>
          </w:tcPr>
          <w:p w:rsidR="00F069D7" w:rsidRDefault="00F069D7" w:rsidP="002909E9">
            <w:pPr>
              <w:jc w:val="right"/>
              <w:rPr>
                <w:color w:val="000000"/>
                <w:sz w:val="14"/>
                <w:szCs w:val="14"/>
              </w:rPr>
            </w:pPr>
            <w:r>
              <w:rPr>
                <w:color w:val="000000"/>
                <w:sz w:val="14"/>
                <w:szCs w:val="14"/>
              </w:rPr>
              <w:t>727,215</w:t>
            </w:r>
          </w:p>
        </w:tc>
        <w:tc>
          <w:tcPr>
            <w:tcW w:w="794" w:type="dxa"/>
            <w:tcBorders>
              <w:top w:val="nil"/>
              <w:left w:val="nil"/>
              <w:bottom w:val="nil"/>
              <w:right w:val="nil"/>
            </w:tcBorders>
            <w:shd w:val="clear" w:color="auto" w:fill="auto"/>
            <w:tcMar>
              <w:left w:w="43" w:type="dxa"/>
              <w:right w:w="43" w:type="dxa"/>
            </w:tcMar>
            <w:vAlign w:val="center"/>
          </w:tcPr>
          <w:p w:rsidR="00F069D7" w:rsidRDefault="00F069D7" w:rsidP="002909E9">
            <w:pPr>
              <w:jc w:val="right"/>
              <w:rPr>
                <w:color w:val="000000"/>
                <w:sz w:val="14"/>
                <w:szCs w:val="14"/>
              </w:rPr>
            </w:pPr>
            <w:r>
              <w:rPr>
                <w:color w:val="000000"/>
                <w:sz w:val="14"/>
                <w:szCs w:val="14"/>
              </w:rPr>
              <w:t>744,720</w:t>
            </w:r>
          </w:p>
        </w:tc>
        <w:tc>
          <w:tcPr>
            <w:tcW w:w="684" w:type="dxa"/>
            <w:tcBorders>
              <w:top w:val="nil"/>
              <w:left w:val="nil"/>
              <w:bottom w:val="nil"/>
              <w:right w:val="nil"/>
            </w:tcBorders>
            <w:shd w:val="clear" w:color="auto" w:fill="auto"/>
            <w:tcMar>
              <w:left w:w="43" w:type="dxa"/>
              <w:right w:w="43" w:type="dxa"/>
            </w:tcMar>
            <w:vAlign w:val="center"/>
            <w:hideMark/>
          </w:tcPr>
          <w:p w:rsidR="00F069D7" w:rsidRDefault="00F069D7" w:rsidP="002909E9">
            <w:pPr>
              <w:jc w:val="right"/>
              <w:rPr>
                <w:color w:val="000000"/>
                <w:sz w:val="14"/>
                <w:szCs w:val="14"/>
              </w:rPr>
            </w:pPr>
            <w:r>
              <w:rPr>
                <w:color w:val="000000"/>
                <w:sz w:val="14"/>
                <w:szCs w:val="14"/>
              </w:rPr>
              <w:t>61,029</w:t>
            </w:r>
          </w:p>
        </w:tc>
        <w:tc>
          <w:tcPr>
            <w:tcW w:w="720" w:type="dxa"/>
            <w:tcBorders>
              <w:top w:val="nil"/>
              <w:left w:val="nil"/>
              <w:bottom w:val="nil"/>
              <w:right w:val="nil"/>
            </w:tcBorders>
            <w:tcMar>
              <w:left w:w="43" w:type="dxa"/>
              <w:right w:w="43" w:type="dxa"/>
            </w:tcMar>
            <w:vAlign w:val="center"/>
          </w:tcPr>
          <w:p w:rsidR="00F069D7" w:rsidRDefault="00F069D7" w:rsidP="00F069D7">
            <w:pPr>
              <w:jc w:val="right"/>
              <w:rPr>
                <w:color w:val="000000"/>
                <w:sz w:val="14"/>
                <w:szCs w:val="14"/>
              </w:rPr>
            </w:pPr>
            <w:r>
              <w:rPr>
                <w:color w:val="000000"/>
                <w:sz w:val="14"/>
                <w:szCs w:val="14"/>
              </w:rPr>
              <w:t>62,311</w:t>
            </w:r>
          </w:p>
        </w:tc>
        <w:tc>
          <w:tcPr>
            <w:tcW w:w="720" w:type="dxa"/>
            <w:tcBorders>
              <w:top w:val="nil"/>
              <w:left w:val="nil"/>
              <w:bottom w:val="nil"/>
              <w:right w:val="nil"/>
            </w:tcBorders>
            <w:shd w:val="clear" w:color="auto" w:fill="auto"/>
            <w:tcMar>
              <w:left w:w="43" w:type="dxa"/>
              <w:right w:w="43" w:type="dxa"/>
            </w:tcMar>
            <w:vAlign w:val="center"/>
            <w:hideMark/>
          </w:tcPr>
          <w:p w:rsidR="00F069D7" w:rsidRDefault="00F069D7" w:rsidP="002909E9">
            <w:pPr>
              <w:jc w:val="right"/>
              <w:rPr>
                <w:color w:val="000000"/>
                <w:sz w:val="14"/>
                <w:szCs w:val="14"/>
              </w:rPr>
            </w:pPr>
            <w:r>
              <w:rPr>
                <w:color w:val="000000"/>
                <w:sz w:val="14"/>
                <w:szCs w:val="14"/>
              </w:rPr>
              <w:t>71,637</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2909E9">
            <w:pPr>
              <w:jc w:val="right"/>
              <w:rPr>
                <w:color w:val="000000"/>
                <w:sz w:val="14"/>
                <w:szCs w:val="14"/>
              </w:rPr>
            </w:pPr>
            <w:r>
              <w:rPr>
                <w:color w:val="000000"/>
                <w:sz w:val="14"/>
                <w:szCs w:val="14"/>
              </w:rPr>
              <w:t>71,596</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2909E9">
            <w:pPr>
              <w:jc w:val="right"/>
              <w:rPr>
                <w:color w:val="000000"/>
                <w:sz w:val="14"/>
                <w:szCs w:val="14"/>
              </w:rPr>
            </w:pPr>
            <w:r>
              <w:rPr>
                <w:color w:val="000000"/>
                <w:sz w:val="14"/>
                <w:szCs w:val="14"/>
              </w:rPr>
              <w:t>71,180</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F069D7">
            <w:pPr>
              <w:jc w:val="right"/>
              <w:rPr>
                <w:color w:val="000000"/>
                <w:sz w:val="14"/>
                <w:szCs w:val="14"/>
              </w:rPr>
            </w:pPr>
            <w:r>
              <w:rPr>
                <w:color w:val="000000"/>
                <w:sz w:val="14"/>
                <w:szCs w:val="14"/>
              </w:rPr>
              <w:t>61,069</w:t>
            </w:r>
          </w:p>
        </w:tc>
        <w:tc>
          <w:tcPr>
            <w:tcW w:w="674" w:type="dxa"/>
            <w:tcBorders>
              <w:top w:val="nil"/>
              <w:left w:val="nil"/>
              <w:bottom w:val="nil"/>
            </w:tcBorders>
            <w:shd w:val="clear" w:color="auto" w:fill="auto"/>
            <w:tcMar>
              <w:left w:w="43" w:type="dxa"/>
              <w:right w:w="43" w:type="dxa"/>
            </w:tcMar>
            <w:vAlign w:val="center"/>
          </w:tcPr>
          <w:p w:rsidR="00F069D7" w:rsidRDefault="00F069D7" w:rsidP="00F069D7">
            <w:pPr>
              <w:jc w:val="right"/>
              <w:rPr>
                <w:color w:val="000000"/>
                <w:sz w:val="14"/>
                <w:szCs w:val="14"/>
              </w:rPr>
            </w:pPr>
            <w:r>
              <w:rPr>
                <w:color w:val="000000"/>
                <w:sz w:val="14"/>
                <w:szCs w:val="14"/>
              </w:rPr>
              <w:t>25,601</w:t>
            </w:r>
          </w:p>
        </w:tc>
      </w:tr>
      <w:tr w:rsidR="00F069D7"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F069D7" w:rsidRPr="0052659D" w:rsidRDefault="00F069D7" w:rsidP="002909E9">
            <w:pPr>
              <w:rPr>
                <w:sz w:val="14"/>
                <w:szCs w:val="14"/>
              </w:rPr>
            </w:pPr>
          </w:p>
        </w:tc>
        <w:tc>
          <w:tcPr>
            <w:tcW w:w="1873" w:type="dxa"/>
            <w:tcBorders>
              <w:top w:val="nil"/>
              <w:left w:val="nil"/>
              <w:bottom w:val="nil"/>
              <w:right w:val="nil"/>
            </w:tcBorders>
            <w:shd w:val="clear" w:color="auto" w:fill="auto"/>
            <w:vAlign w:val="center"/>
            <w:hideMark/>
          </w:tcPr>
          <w:p w:rsidR="00F069D7" w:rsidRPr="0052659D" w:rsidRDefault="00F069D7" w:rsidP="002909E9">
            <w:pPr>
              <w:rPr>
                <w:sz w:val="14"/>
                <w:szCs w:val="14"/>
              </w:rPr>
            </w:pPr>
            <w:r w:rsidRPr="0052659D">
              <w:rPr>
                <w:sz w:val="14"/>
                <w:szCs w:val="14"/>
              </w:rPr>
              <w:t>India</w:t>
            </w:r>
          </w:p>
        </w:tc>
        <w:tc>
          <w:tcPr>
            <w:tcW w:w="719" w:type="dxa"/>
            <w:tcBorders>
              <w:top w:val="nil"/>
              <w:left w:val="nil"/>
              <w:bottom w:val="nil"/>
              <w:right w:val="nil"/>
            </w:tcBorders>
            <w:shd w:val="clear" w:color="auto" w:fill="auto"/>
            <w:tcMar>
              <w:left w:w="43" w:type="dxa"/>
              <w:right w:w="43" w:type="dxa"/>
            </w:tcMar>
            <w:vAlign w:val="center"/>
            <w:hideMark/>
          </w:tcPr>
          <w:p w:rsidR="00F069D7" w:rsidRDefault="00F069D7" w:rsidP="002909E9">
            <w:pPr>
              <w:jc w:val="right"/>
              <w:rPr>
                <w:color w:val="000000"/>
                <w:sz w:val="14"/>
                <w:szCs w:val="14"/>
              </w:rPr>
            </w:pPr>
            <w:r>
              <w:rPr>
                <w:color w:val="000000"/>
                <w:sz w:val="14"/>
                <w:szCs w:val="14"/>
              </w:rPr>
              <w:t>419,773</w:t>
            </w:r>
          </w:p>
        </w:tc>
        <w:tc>
          <w:tcPr>
            <w:tcW w:w="794" w:type="dxa"/>
            <w:tcBorders>
              <w:top w:val="nil"/>
              <w:left w:val="nil"/>
              <w:bottom w:val="nil"/>
              <w:right w:val="nil"/>
            </w:tcBorders>
            <w:shd w:val="clear" w:color="auto" w:fill="auto"/>
            <w:tcMar>
              <w:left w:w="43" w:type="dxa"/>
              <w:right w:w="43" w:type="dxa"/>
            </w:tcMar>
            <w:vAlign w:val="center"/>
          </w:tcPr>
          <w:p w:rsidR="00F069D7" w:rsidRDefault="00F069D7" w:rsidP="002909E9">
            <w:pPr>
              <w:jc w:val="right"/>
              <w:rPr>
                <w:color w:val="000000"/>
                <w:sz w:val="14"/>
                <w:szCs w:val="14"/>
              </w:rPr>
            </w:pPr>
            <w:r>
              <w:rPr>
                <w:color w:val="000000"/>
                <w:sz w:val="14"/>
                <w:szCs w:val="14"/>
              </w:rPr>
              <w:t>311,958</w:t>
            </w:r>
          </w:p>
        </w:tc>
        <w:tc>
          <w:tcPr>
            <w:tcW w:w="684" w:type="dxa"/>
            <w:tcBorders>
              <w:top w:val="nil"/>
              <w:left w:val="nil"/>
              <w:bottom w:val="nil"/>
              <w:right w:val="nil"/>
            </w:tcBorders>
            <w:shd w:val="clear" w:color="auto" w:fill="auto"/>
            <w:tcMar>
              <w:left w:w="43" w:type="dxa"/>
              <w:right w:w="43" w:type="dxa"/>
            </w:tcMar>
            <w:vAlign w:val="center"/>
            <w:hideMark/>
          </w:tcPr>
          <w:p w:rsidR="00F069D7" w:rsidRDefault="00F069D7" w:rsidP="002909E9">
            <w:pPr>
              <w:jc w:val="right"/>
              <w:rPr>
                <w:color w:val="000000"/>
                <w:sz w:val="14"/>
                <w:szCs w:val="14"/>
              </w:rPr>
            </w:pPr>
            <w:r>
              <w:rPr>
                <w:color w:val="000000"/>
                <w:sz w:val="14"/>
                <w:szCs w:val="14"/>
              </w:rPr>
              <w:t>13,314</w:t>
            </w:r>
          </w:p>
        </w:tc>
        <w:tc>
          <w:tcPr>
            <w:tcW w:w="720" w:type="dxa"/>
            <w:tcBorders>
              <w:top w:val="nil"/>
              <w:left w:val="nil"/>
              <w:bottom w:val="nil"/>
              <w:right w:val="nil"/>
            </w:tcBorders>
            <w:tcMar>
              <w:left w:w="43" w:type="dxa"/>
              <w:right w:w="43" w:type="dxa"/>
            </w:tcMar>
            <w:vAlign w:val="center"/>
          </w:tcPr>
          <w:p w:rsidR="00F069D7" w:rsidRDefault="00F069D7" w:rsidP="00F069D7">
            <w:pPr>
              <w:jc w:val="right"/>
              <w:rPr>
                <w:color w:val="000000"/>
                <w:sz w:val="14"/>
                <w:szCs w:val="14"/>
              </w:rPr>
            </w:pPr>
            <w:r>
              <w:rPr>
                <w:color w:val="000000"/>
                <w:sz w:val="14"/>
                <w:szCs w:val="14"/>
              </w:rPr>
              <w:t>11,025</w:t>
            </w:r>
          </w:p>
        </w:tc>
        <w:tc>
          <w:tcPr>
            <w:tcW w:w="720" w:type="dxa"/>
            <w:tcBorders>
              <w:top w:val="nil"/>
              <w:left w:val="nil"/>
              <w:bottom w:val="nil"/>
              <w:right w:val="nil"/>
            </w:tcBorders>
            <w:shd w:val="clear" w:color="auto" w:fill="auto"/>
            <w:tcMar>
              <w:left w:w="43" w:type="dxa"/>
              <w:right w:w="43" w:type="dxa"/>
            </w:tcMar>
            <w:vAlign w:val="center"/>
            <w:hideMark/>
          </w:tcPr>
          <w:p w:rsidR="00F069D7" w:rsidRDefault="00F069D7" w:rsidP="002909E9">
            <w:pPr>
              <w:jc w:val="right"/>
              <w:rPr>
                <w:color w:val="000000"/>
                <w:sz w:val="14"/>
                <w:szCs w:val="14"/>
              </w:rPr>
            </w:pPr>
            <w:r>
              <w:rPr>
                <w:color w:val="000000"/>
                <w:sz w:val="14"/>
                <w:szCs w:val="14"/>
              </w:rPr>
              <w:t>1,361</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2909E9">
            <w:pPr>
              <w:jc w:val="right"/>
              <w:rPr>
                <w:color w:val="000000"/>
                <w:sz w:val="14"/>
                <w:szCs w:val="14"/>
              </w:rPr>
            </w:pPr>
            <w:r>
              <w:rPr>
                <w:color w:val="000000"/>
                <w:sz w:val="14"/>
                <w:szCs w:val="14"/>
              </w:rPr>
              <w:t>793</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2909E9">
            <w:pPr>
              <w:jc w:val="right"/>
              <w:rPr>
                <w:color w:val="000000"/>
                <w:sz w:val="14"/>
                <w:szCs w:val="14"/>
              </w:rPr>
            </w:pPr>
            <w:r>
              <w:rPr>
                <w:color w:val="000000"/>
                <w:sz w:val="14"/>
                <w:szCs w:val="14"/>
              </w:rPr>
              <w:t>2,067</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F069D7">
            <w:pPr>
              <w:jc w:val="right"/>
              <w:rPr>
                <w:color w:val="000000"/>
                <w:sz w:val="14"/>
                <w:szCs w:val="14"/>
              </w:rPr>
            </w:pPr>
            <w:r>
              <w:rPr>
                <w:color w:val="000000"/>
                <w:sz w:val="14"/>
                <w:szCs w:val="14"/>
              </w:rPr>
              <w:t>3,429</w:t>
            </w:r>
          </w:p>
        </w:tc>
        <w:tc>
          <w:tcPr>
            <w:tcW w:w="674" w:type="dxa"/>
            <w:tcBorders>
              <w:top w:val="nil"/>
              <w:left w:val="nil"/>
              <w:bottom w:val="nil"/>
            </w:tcBorders>
            <w:shd w:val="clear" w:color="auto" w:fill="auto"/>
            <w:tcMar>
              <w:left w:w="43" w:type="dxa"/>
              <w:right w:w="43" w:type="dxa"/>
            </w:tcMar>
            <w:vAlign w:val="center"/>
          </w:tcPr>
          <w:p w:rsidR="00F069D7" w:rsidRDefault="00F069D7" w:rsidP="00F069D7">
            <w:pPr>
              <w:jc w:val="right"/>
              <w:rPr>
                <w:color w:val="000000"/>
                <w:sz w:val="14"/>
                <w:szCs w:val="14"/>
              </w:rPr>
            </w:pPr>
            <w:r>
              <w:rPr>
                <w:color w:val="000000"/>
                <w:sz w:val="14"/>
                <w:szCs w:val="14"/>
              </w:rPr>
              <w:t>1,825</w:t>
            </w:r>
          </w:p>
        </w:tc>
      </w:tr>
      <w:tr w:rsidR="00F069D7"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F069D7" w:rsidRPr="0052659D" w:rsidRDefault="00F069D7" w:rsidP="002909E9">
            <w:pPr>
              <w:rPr>
                <w:sz w:val="14"/>
                <w:szCs w:val="14"/>
              </w:rPr>
            </w:pPr>
          </w:p>
        </w:tc>
        <w:tc>
          <w:tcPr>
            <w:tcW w:w="1873" w:type="dxa"/>
            <w:tcBorders>
              <w:top w:val="nil"/>
              <w:left w:val="nil"/>
              <w:bottom w:val="nil"/>
              <w:right w:val="nil"/>
            </w:tcBorders>
            <w:shd w:val="clear" w:color="auto" w:fill="auto"/>
            <w:vAlign w:val="center"/>
            <w:hideMark/>
          </w:tcPr>
          <w:p w:rsidR="00F069D7" w:rsidRPr="0052659D" w:rsidRDefault="00F069D7" w:rsidP="002909E9">
            <w:pPr>
              <w:rPr>
                <w:sz w:val="14"/>
                <w:szCs w:val="14"/>
              </w:rPr>
            </w:pPr>
            <w:r w:rsidRPr="0052659D">
              <w:rPr>
                <w:sz w:val="14"/>
                <w:szCs w:val="14"/>
              </w:rPr>
              <w:t>Iran</w:t>
            </w:r>
          </w:p>
        </w:tc>
        <w:tc>
          <w:tcPr>
            <w:tcW w:w="719" w:type="dxa"/>
            <w:tcBorders>
              <w:top w:val="nil"/>
              <w:left w:val="nil"/>
              <w:bottom w:val="nil"/>
              <w:right w:val="nil"/>
            </w:tcBorders>
            <w:shd w:val="clear" w:color="auto" w:fill="auto"/>
            <w:tcMar>
              <w:left w:w="43" w:type="dxa"/>
              <w:right w:w="43" w:type="dxa"/>
            </w:tcMar>
            <w:vAlign w:val="center"/>
            <w:hideMark/>
          </w:tcPr>
          <w:p w:rsidR="00F069D7" w:rsidRDefault="00F069D7" w:rsidP="002909E9">
            <w:pPr>
              <w:jc w:val="right"/>
              <w:rPr>
                <w:color w:val="000000"/>
                <w:sz w:val="14"/>
                <w:szCs w:val="14"/>
              </w:rPr>
            </w:pPr>
            <w:r>
              <w:rPr>
                <w:color w:val="000000"/>
                <w:sz w:val="14"/>
                <w:szCs w:val="14"/>
              </w:rPr>
              <w:t>17530.201</w:t>
            </w:r>
          </w:p>
        </w:tc>
        <w:tc>
          <w:tcPr>
            <w:tcW w:w="794" w:type="dxa"/>
            <w:tcBorders>
              <w:top w:val="nil"/>
              <w:left w:val="nil"/>
              <w:bottom w:val="nil"/>
              <w:right w:val="nil"/>
            </w:tcBorders>
            <w:shd w:val="clear" w:color="auto" w:fill="auto"/>
            <w:tcMar>
              <w:left w:w="43" w:type="dxa"/>
              <w:right w:w="43" w:type="dxa"/>
            </w:tcMar>
            <w:vAlign w:val="center"/>
          </w:tcPr>
          <w:p w:rsidR="00F069D7" w:rsidRDefault="00F069D7" w:rsidP="002909E9">
            <w:pPr>
              <w:jc w:val="right"/>
              <w:rPr>
                <w:color w:val="000000"/>
                <w:sz w:val="14"/>
                <w:szCs w:val="14"/>
              </w:rPr>
            </w:pPr>
            <w:r>
              <w:rPr>
                <w:color w:val="000000"/>
                <w:sz w:val="14"/>
                <w:szCs w:val="14"/>
              </w:rPr>
              <w:t>2,942</w:t>
            </w:r>
          </w:p>
        </w:tc>
        <w:tc>
          <w:tcPr>
            <w:tcW w:w="684" w:type="dxa"/>
            <w:tcBorders>
              <w:top w:val="nil"/>
              <w:left w:val="nil"/>
              <w:bottom w:val="nil"/>
              <w:right w:val="nil"/>
            </w:tcBorders>
            <w:shd w:val="clear" w:color="auto" w:fill="auto"/>
            <w:tcMar>
              <w:left w:w="43" w:type="dxa"/>
              <w:right w:w="43" w:type="dxa"/>
            </w:tcMar>
            <w:vAlign w:val="center"/>
            <w:hideMark/>
          </w:tcPr>
          <w:p w:rsidR="00F069D7" w:rsidRDefault="00F069D7" w:rsidP="002909E9">
            <w:pPr>
              <w:jc w:val="right"/>
              <w:rPr>
                <w:color w:val="000000"/>
                <w:sz w:val="14"/>
                <w:szCs w:val="14"/>
              </w:rPr>
            </w:pPr>
            <w:r>
              <w:rPr>
                <w:color w:val="000000"/>
                <w:sz w:val="14"/>
                <w:szCs w:val="14"/>
              </w:rPr>
              <w:t>52</w:t>
            </w:r>
          </w:p>
        </w:tc>
        <w:tc>
          <w:tcPr>
            <w:tcW w:w="720" w:type="dxa"/>
            <w:tcBorders>
              <w:top w:val="nil"/>
              <w:left w:val="nil"/>
              <w:bottom w:val="nil"/>
              <w:right w:val="nil"/>
            </w:tcBorders>
            <w:tcMar>
              <w:left w:w="43" w:type="dxa"/>
              <w:right w:w="43" w:type="dxa"/>
            </w:tcMar>
            <w:vAlign w:val="center"/>
          </w:tcPr>
          <w:p w:rsidR="00F069D7" w:rsidRDefault="00F069D7" w:rsidP="00F069D7">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F069D7" w:rsidRDefault="00F069D7" w:rsidP="002909E9">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2909E9">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2909E9">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F069D7">
            <w:pPr>
              <w:jc w:val="right"/>
              <w:rPr>
                <w:color w:val="000000"/>
                <w:sz w:val="14"/>
                <w:szCs w:val="14"/>
              </w:rPr>
            </w:pPr>
            <w:r>
              <w:rPr>
                <w:color w:val="000000"/>
                <w:sz w:val="14"/>
                <w:szCs w:val="14"/>
              </w:rPr>
              <w:t>-</w:t>
            </w:r>
          </w:p>
        </w:tc>
        <w:tc>
          <w:tcPr>
            <w:tcW w:w="674" w:type="dxa"/>
            <w:tcBorders>
              <w:top w:val="nil"/>
              <w:left w:val="nil"/>
              <w:bottom w:val="nil"/>
            </w:tcBorders>
            <w:shd w:val="clear" w:color="auto" w:fill="auto"/>
            <w:tcMar>
              <w:left w:w="43" w:type="dxa"/>
              <w:right w:w="43" w:type="dxa"/>
            </w:tcMar>
            <w:vAlign w:val="center"/>
          </w:tcPr>
          <w:p w:rsidR="00F069D7" w:rsidRDefault="00F069D7" w:rsidP="00F069D7">
            <w:pPr>
              <w:jc w:val="right"/>
              <w:rPr>
                <w:color w:val="000000"/>
                <w:sz w:val="14"/>
                <w:szCs w:val="14"/>
              </w:rPr>
            </w:pPr>
            <w:r>
              <w:rPr>
                <w:color w:val="000000"/>
                <w:sz w:val="14"/>
                <w:szCs w:val="14"/>
              </w:rPr>
              <w:t>-</w:t>
            </w:r>
          </w:p>
        </w:tc>
      </w:tr>
      <w:tr w:rsidR="00F069D7"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F069D7" w:rsidRPr="0052659D" w:rsidRDefault="00F069D7" w:rsidP="002909E9">
            <w:pPr>
              <w:rPr>
                <w:sz w:val="14"/>
                <w:szCs w:val="14"/>
              </w:rPr>
            </w:pPr>
          </w:p>
        </w:tc>
        <w:tc>
          <w:tcPr>
            <w:tcW w:w="1873" w:type="dxa"/>
            <w:tcBorders>
              <w:top w:val="nil"/>
              <w:left w:val="nil"/>
              <w:bottom w:val="nil"/>
              <w:right w:val="nil"/>
            </w:tcBorders>
            <w:shd w:val="clear" w:color="auto" w:fill="auto"/>
            <w:vAlign w:val="center"/>
            <w:hideMark/>
          </w:tcPr>
          <w:p w:rsidR="00F069D7" w:rsidRPr="0052659D" w:rsidRDefault="00F069D7" w:rsidP="002909E9">
            <w:pPr>
              <w:rPr>
                <w:sz w:val="14"/>
                <w:szCs w:val="14"/>
              </w:rPr>
            </w:pPr>
            <w:r w:rsidRPr="0052659D">
              <w:rPr>
                <w:sz w:val="14"/>
                <w:szCs w:val="14"/>
              </w:rPr>
              <w:t>Sri Lanka</w:t>
            </w:r>
          </w:p>
        </w:tc>
        <w:tc>
          <w:tcPr>
            <w:tcW w:w="719" w:type="dxa"/>
            <w:tcBorders>
              <w:top w:val="nil"/>
              <w:left w:val="nil"/>
              <w:bottom w:val="nil"/>
              <w:right w:val="nil"/>
            </w:tcBorders>
            <w:shd w:val="clear" w:color="auto" w:fill="auto"/>
            <w:tcMar>
              <w:left w:w="43" w:type="dxa"/>
              <w:right w:w="43" w:type="dxa"/>
            </w:tcMar>
            <w:vAlign w:val="center"/>
            <w:hideMark/>
          </w:tcPr>
          <w:p w:rsidR="00F069D7" w:rsidRDefault="00F069D7" w:rsidP="002909E9">
            <w:pPr>
              <w:jc w:val="right"/>
              <w:rPr>
                <w:color w:val="000000"/>
                <w:sz w:val="14"/>
                <w:szCs w:val="14"/>
              </w:rPr>
            </w:pPr>
            <w:r>
              <w:rPr>
                <w:color w:val="000000"/>
                <w:sz w:val="14"/>
                <w:szCs w:val="14"/>
              </w:rPr>
              <w:t>340,018</w:t>
            </w:r>
          </w:p>
        </w:tc>
        <w:tc>
          <w:tcPr>
            <w:tcW w:w="794" w:type="dxa"/>
            <w:tcBorders>
              <w:top w:val="nil"/>
              <w:left w:val="nil"/>
              <w:bottom w:val="nil"/>
              <w:right w:val="nil"/>
            </w:tcBorders>
            <w:shd w:val="clear" w:color="auto" w:fill="auto"/>
            <w:tcMar>
              <w:left w:w="43" w:type="dxa"/>
              <w:right w:w="43" w:type="dxa"/>
            </w:tcMar>
            <w:vAlign w:val="center"/>
          </w:tcPr>
          <w:p w:rsidR="00F069D7" w:rsidRDefault="00F069D7" w:rsidP="002909E9">
            <w:pPr>
              <w:jc w:val="right"/>
              <w:rPr>
                <w:color w:val="000000"/>
                <w:sz w:val="14"/>
                <w:szCs w:val="14"/>
              </w:rPr>
            </w:pPr>
            <w:r>
              <w:rPr>
                <w:color w:val="000000"/>
                <w:sz w:val="14"/>
                <w:szCs w:val="14"/>
              </w:rPr>
              <w:t>303,761</w:t>
            </w:r>
          </w:p>
        </w:tc>
        <w:tc>
          <w:tcPr>
            <w:tcW w:w="684" w:type="dxa"/>
            <w:tcBorders>
              <w:top w:val="nil"/>
              <w:left w:val="nil"/>
              <w:bottom w:val="nil"/>
              <w:right w:val="nil"/>
            </w:tcBorders>
            <w:shd w:val="clear" w:color="auto" w:fill="auto"/>
            <w:tcMar>
              <w:left w:w="43" w:type="dxa"/>
              <w:right w:w="43" w:type="dxa"/>
            </w:tcMar>
            <w:vAlign w:val="center"/>
            <w:hideMark/>
          </w:tcPr>
          <w:p w:rsidR="00F069D7" w:rsidRDefault="00F069D7" w:rsidP="002909E9">
            <w:pPr>
              <w:jc w:val="right"/>
              <w:rPr>
                <w:color w:val="000000"/>
                <w:sz w:val="14"/>
                <w:szCs w:val="14"/>
              </w:rPr>
            </w:pPr>
            <w:r>
              <w:rPr>
                <w:color w:val="000000"/>
                <w:sz w:val="14"/>
                <w:szCs w:val="14"/>
              </w:rPr>
              <w:t>24,389</w:t>
            </w:r>
          </w:p>
        </w:tc>
        <w:tc>
          <w:tcPr>
            <w:tcW w:w="720" w:type="dxa"/>
            <w:tcBorders>
              <w:top w:val="nil"/>
              <w:left w:val="nil"/>
              <w:bottom w:val="nil"/>
              <w:right w:val="nil"/>
            </w:tcBorders>
            <w:tcMar>
              <w:left w:w="43" w:type="dxa"/>
              <w:right w:w="43" w:type="dxa"/>
            </w:tcMar>
            <w:vAlign w:val="center"/>
          </w:tcPr>
          <w:p w:rsidR="00F069D7" w:rsidRDefault="00F069D7" w:rsidP="00F069D7">
            <w:pPr>
              <w:jc w:val="right"/>
              <w:rPr>
                <w:color w:val="000000"/>
                <w:sz w:val="14"/>
                <w:szCs w:val="14"/>
              </w:rPr>
            </w:pPr>
            <w:r>
              <w:rPr>
                <w:color w:val="000000"/>
                <w:sz w:val="14"/>
                <w:szCs w:val="14"/>
              </w:rPr>
              <w:t>23,738</w:t>
            </w:r>
          </w:p>
        </w:tc>
        <w:tc>
          <w:tcPr>
            <w:tcW w:w="720" w:type="dxa"/>
            <w:tcBorders>
              <w:top w:val="nil"/>
              <w:left w:val="nil"/>
              <w:bottom w:val="nil"/>
              <w:right w:val="nil"/>
            </w:tcBorders>
            <w:shd w:val="clear" w:color="auto" w:fill="auto"/>
            <w:tcMar>
              <w:left w:w="43" w:type="dxa"/>
              <w:right w:w="43" w:type="dxa"/>
            </w:tcMar>
            <w:vAlign w:val="center"/>
            <w:hideMark/>
          </w:tcPr>
          <w:p w:rsidR="00F069D7" w:rsidRDefault="00F069D7" w:rsidP="002909E9">
            <w:pPr>
              <w:jc w:val="right"/>
              <w:rPr>
                <w:color w:val="000000"/>
                <w:sz w:val="14"/>
                <w:szCs w:val="14"/>
              </w:rPr>
            </w:pPr>
            <w:r>
              <w:rPr>
                <w:color w:val="000000"/>
                <w:sz w:val="14"/>
                <w:szCs w:val="14"/>
              </w:rPr>
              <w:t>28,412</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2909E9">
            <w:pPr>
              <w:jc w:val="right"/>
              <w:rPr>
                <w:color w:val="000000"/>
                <w:sz w:val="14"/>
                <w:szCs w:val="14"/>
              </w:rPr>
            </w:pPr>
            <w:r>
              <w:rPr>
                <w:color w:val="000000"/>
                <w:sz w:val="14"/>
                <w:szCs w:val="14"/>
              </w:rPr>
              <w:t>34,467</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2909E9">
            <w:pPr>
              <w:jc w:val="right"/>
              <w:rPr>
                <w:color w:val="000000"/>
                <w:sz w:val="14"/>
                <w:szCs w:val="14"/>
              </w:rPr>
            </w:pPr>
            <w:r>
              <w:rPr>
                <w:color w:val="000000"/>
                <w:sz w:val="14"/>
                <w:szCs w:val="14"/>
              </w:rPr>
              <w:t>28,835</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F069D7">
            <w:pPr>
              <w:jc w:val="right"/>
              <w:rPr>
                <w:color w:val="000000"/>
                <w:sz w:val="14"/>
                <w:szCs w:val="14"/>
              </w:rPr>
            </w:pPr>
            <w:r>
              <w:rPr>
                <w:color w:val="000000"/>
                <w:sz w:val="14"/>
                <w:szCs w:val="14"/>
              </w:rPr>
              <w:t>25,275</w:t>
            </w:r>
          </w:p>
        </w:tc>
        <w:tc>
          <w:tcPr>
            <w:tcW w:w="674" w:type="dxa"/>
            <w:tcBorders>
              <w:top w:val="nil"/>
              <w:left w:val="nil"/>
              <w:bottom w:val="nil"/>
            </w:tcBorders>
            <w:shd w:val="clear" w:color="auto" w:fill="auto"/>
            <w:tcMar>
              <w:left w:w="43" w:type="dxa"/>
              <w:right w:w="43" w:type="dxa"/>
            </w:tcMar>
            <w:vAlign w:val="center"/>
          </w:tcPr>
          <w:p w:rsidR="00F069D7" w:rsidRDefault="00F069D7" w:rsidP="00F069D7">
            <w:pPr>
              <w:jc w:val="right"/>
              <w:rPr>
                <w:color w:val="000000"/>
                <w:sz w:val="14"/>
                <w:szCs w:val="14"/>
              </w:rPr>
            </w:pPr>
            <w:r>
              <w:rPr>
                <w:color w:val="000000"/>
                <w:sz w:val="14"/>
                <w:szCs w:val="14"/>
              </w:rPr>
              <w:t>17,301</w:t>
            </w:r>
          </w:p>
        </w:tc>
      </w:tr>
      <w:tr w:rsidR="00F069D7"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F069D7" w:rsidRPr="0052659D" w:rsidRDefault="00F069D7" w:rsidP="002909E9">
            <w:pPr>
              <w:rPr>
                <w:sz w:val="14"/>
                <w:szCs w:val="14"/>
              </w:rPr>
            </w:pPr>
          </w:p>
        </w:tc>
        <w:tc>
          <w:tcPr>
            <w:tcW w:w="1873" w:type="dxa"/>
            <w:tcBorders>
              <w:top w:val="nil"/>
              <w:left w:val="nil"/>
              <w:bottom w:val="nil"/>
              <w:right w:val="nil"/>
            </w:tcBorders>
            <w:shd w:val="clear" w:color="auto" w:fill="auto"/>
            <w:vAlign w:val="center"/>
            <w:hideMark/>
          </w:tcPr>
          <w:p w:rsidR="00F069D7" w:rsidRPr="0052659D" w:rsidRDefault="00F069D7" w:rsidP="002909E9">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F069D7" w:rsidRDefault="00F069D7" w:rsidP="002909E9">
            <w:pPr>
              <w:jc w:val="right"/>
              <w:rPr>
                <w:color w:val="000000"/>
                <w:sz w:val="14"/>
                <w:szCs w:val="14"/>
              </w:rPr>
            </w:pPr>
            <w:r>
              <w:rPr>
                <w:color w:val="000000"/>
                <w:sz w:val="14"/>
                <w:szCs w:val="14"/>
              </w:rPr>
              <w:t>104,840</w:t>
            </w:r>
          </w:p>
        </w:tc>
        <w:tc>
          <w:tcPr>
            <w:tcW w:w="794" w:type="dxa"/>
            <w:tcBorders>
              <w:top w:val="nil"/>
              <w:left w:val="nil"/>
              <w:bottom w:val="nil"/>
              <w:right w:val="nil"/>
            </w:tcBorders>
            <w:shd w:val="clear" w:color="auto" w:fill="auto"/>
            <w:tcMar>
              <w:left w:w="43" w:type="dxa"/>
              <w:right w:w="43" w:type="dxa"/>
            </w:tcMar>
            <w:vAlign w:val="center"/>
          </w:tcPr>
          <w:p w:rsidR="00F069D7" w:rsidRDefault="00F069D7" w:rsidP="002909E9">
            <w:pPr>
              <w:jc w:val="right"/>
              <w:rPr>
                <w:color w:val="000000"/>
                <w:sz w:val="14"/>
                <w:szCs w:val="14"/>
              </w:rPr>
            </w:pPr>
            <w:r>
              <w:rPr>
                <w:color w:val="000000"/>
                <w:sz w:val="14"/>
                <w:szCs w:val="14"/>
              </w:rPr>
              <w:t>119,294</w:t>
            </w:r>
          </w:p>
        </w:tc>
        <w:tc>
          <w:tcPr>
            <w:tcW w:w="684" w:type="dxa"/>
            <w:tcBorders>
              <w:top w:val="nil"/>
              <w:left w:val="nil"/>
              <w:bottom w:val="nil"/>
              <w:right w:val="nil"/>
            </w:tcBorders>
            <w:shd w:val="clear" w:color="auto" w:fill="auto"/>
            <w:tcMar>
              <w:left w:w="43" w:type="dxa"/>
              <w:right w:w="43" w:type="dxa"/>
            </w:tcMar>
            <w:vAlign w:val="center"/>
            <w:hideMark/>
          </w:tcPr>
          <w:p w:rsidR="00F069D7" w:rsidRDefault="00F069D7" w:rsidP="002909E9">
            <w:pPr>
              <w:jc w:val="right"/>
              <w:rPr>
                <w:color w:val="000000"/>
                <w:sz w:val="14"/>
                <w:szCs w:val="14"/>
              </w:rPr>
            </w:pPr>
            <w:r>
              <w:rPr>
                <w:color w:val="000000"/>
                <w:sz w:val="14"/>
                <w:szCs w:val="14"/>
              </w:rPr>
              <w:t>14,751</w:t>
            </w:r>
          </w:p>
        </w:tc>
        <w:tc>
          <w:tcPr>
            <w:tcW w:w="720" w:type="dxa"/>
            <w:tcBorders>
              <w:top w:val="nil"/>
              <w:left w:val="nil"/>
              <w:bottom w:val="nil"/>
              <w:right w:val="nil"/>
            </w:tcBorders>
            <w:tcMar>
              <w:left w:w="43" w:type="dxa"/>
              <w:right w:w="43" w:type="dxa"/>
            </w:tcMar>
            <w:vAlign w:val="center"/>
          </w:tcPr>
          <w:p w:rsidR="00F069D7" w:rsidRDefault="00F069D7" w:rsidP="00F069D7">
            <w:pPr>
              <w:jc w:val="right"/>
              <w:rPr>
                <w:color w:val="000000"/>
                <w:sz w:val="14"/>
                <w:szCs w:val="14"/>
              </w:rPr>
            </w:pPr>
            <w:r>
              <w:rPr>
                <w:color w:val="000000"/>
                <w:sz w:val="14"/>
                <w:szCs w:val="14"/>
              </w:rPr>
              <w:t>11,749</w:t>
            </w:r>
          </w:p>
        </w:tc>
        <w:tc>
          <w:tcPr>
            <w:tcW w:w="720" w:type="dxa"/>
            <w:tcBorders>
              <w:top w:val="nil"/>
              <w:left w:val="nil"/>
              <w:bottom w:val="nil"/>
              <w:right w:val="nil"/>
            </w:tcBorders>
            <w:shd w:val="clear" w:color="auto" w:fill="auto"/>
            <w:tcMar>
              <w:left w:w="43" w:type="dxa"/>
              <w:right w:w="43" w:type="dxa"/>
            </w:tcMar>
            <w:vAlign w:val="center"/>
            <w:hideMark/>
          </w:tcPr>
          <w:p w:rsidR="00F069D7" w:rsidRDefault="00F069D7" w:rsidP="002909E9">
            <w:pPr>
              <w:jc w:val="right"/>
              <w:rPr>
                <w:color w:val="000000"/>
                <w:sz w:val="14"/>
                <w:szCs w:val="14"/>
              </w:rPr>
            </w:pPr>
            <w:r>
              <w:rPr>
                <w:color w:val="000000"/>
                <w:sz w:val="14"/>
                <w:szCs w:val="14"/>
              </w:rPr>
              <w:t>21,217</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2909E9">
            <w:pPr>
              <w:jc w:val="right"/>
              <w:rPr>
                <w:color w:val="000000"/>
                <w:sz w:val="14"/>
                <w:szCs w:val="14"/>
              </w:rPr>
            </w:pPr>
            <w:r>
              <w:rPr>
                <w:color w:val="000000"/>
                <w:sz w:val="14"/>
                <w:szCs w:val="14"/>
              </w:rPr>
              <w:t>18,448</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2909E9">
            <w:pPr>
              <w:jc w:val="right"/>
              <w:rPr>
                <w:color w:val="000000"/>
                <w:sz w:val="14"/>
                <w:szCs w:val="14"/>
              </w:rPr>
            </w:pPr>
            <w:r>
              <w:rPr>
                <w:color w:val="000000"/>
                <w:sz w:val="14"/>
                <w:szCs w:val="14"/>
              </w:rPr>
              <w:t>10,466</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F069D7">
            <w:pPr>
              <w:jc w:val="right"/>
              <w:rPr>
                <w:color w:val="000000"/>
                <w:sz w:val="14"/>
                <w:szCs w:val="14"/>
              </w:rPr>
            </w:pPr>
            <w:r>
              <w:rPr>
                <w:color w:val="000000"/>
                <w:sz w:val="14"/>
                <w:szCs w:val="14"/>
              </w:rPr>
              <w:t>11,164</w:t>
            </w:r>
          </w:p>
        </w:tc>
        <w:tc>
          <w:tcPr>
            <w:tcW w:w="674" w:type="dxa"/>
            <w:tcBorders>
              <w:top w:val="nil"/>
              <w:left w:val="nil"/>
              <w:bottom w:val="nil"/>
            </w:tcBorders>
            <w:shd w:val="clear" w:color="auto" w:fill="auto"/>
            <w:tcMar>
              <w:left w:w="43" w:type="dxa"/>
              <w:right w:w="43" w:type="dxa"/>
            </w:tcMar>
            <w:vAlign w:val="center"/>
          </w:tcPr>
          <w:p w:rsidR="00F069D7" w:rsidRDefault="00F069D7" w:rsidP="00F069D7">
            <w:pPr>
              <w:jc w:val="right"/>
              <w:rPr>
                <w:color w:val="000000"/>
                <w:sz w:val="14"/>
                <w:szCs w:val="14"/>
              </w:rPr>
            </w:pPr>
            <w:r>
              <w:rPr>
                <w:color w:val="000000"/>
                <w:sz w:val="14"/>
                <w:szCs w:val="14"/>
              </w:rPr>
              <w:t>3,941</w:t>
            </w:r>
          </w:p>
        </w:tc>
      </w:tr>
      <w:tr w:rsidR="00F069D7"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F069D7" w:rsidRPr="0052659D" w:rsidRDefault="00F069D7" w:rsidP="002909E9">
            <w:pPr>
              <w:rPr>
                <w:b/>
                <w:bCs/>
                <w:sz w:val="14"/>
                <w:szCs w:val="14"/>
              </w:rPr>
            </w:pPr>
            <w:r w:rsidRPr="0052659D">
              <w:rPr>
                <w:b/>
                <w:bCs/>
                <w:sz w:val="14"/>
                <w:szCs w:val="14"/>
              </w:rPr>
              <w:t>P.</w:t>
            </w:r>
          </w:p>
        </w:tc>
        <w:tc>
          <w:tcPr>
            <w:tcW w:w="1873" w:type="dxa"/>
            <w:tcBorders>
              <w:top w:val="nil"/>
              <w:left w:val="nil"/>
              <w:bottom w:val="nil"/>
              <w:right w:val="nil"/>
            </w:tcBorders>
            <w:shd w:val="clear" w:color="auto" w:fill="auto"/>
            <w:vAlign w:val="center"/>
            <w:hideMark/>
          </w:tcPr>
          <w:p w:rsidR="00F069D7" w:rsidRPr="0052659D" w:rsidRDefault="00F069D7" w:rsidP="002909E9">
            <w:pPr>
              <w:rPr>
                <w:b/>
                <w:bCs/>
                <w:sz w:val="14"/>
                <w:szCs w:val="14"/>
              </w:rPr>
            </w:pPr>
            <w:r w:rsidRPr="0052659D">
              <w:rPr>
                <w:b/>
                <w:bCs/>
                <w:sz w:val="14"/>
                <w:szCs w:val="14"/>
              </w:rPr>
              <w:t>South Eastern Asia</w:t>
            </w:r>
          </w:p>
        </w:tc>
        <w:tc>
          <w:tcPr>
            <w:tcW w:w="719" w:type="dxa"/>
            <w:tcBorders>
              <w:top w:val="nil"/>
              <w:left w:val="nil"/>
              <w:bottom w:val="nil"/>
              <w:right w:val="nil"/>
            </w:tcBorders>
            <w:shd w:val="clear" w:color="auto" w:fill="auto"/>
            <w:tcMar>
              <w:left w:w="43" w:type="dxa"/>
              <w:right w:w="43" w:type="dxa"/>
            </w:tcMar>
            <w:vAlign w:val="center"/>
            <w:hideMark/>
          </w:tcPr>
          <w:p w:rsidR="00F069D7" w:rsidRDefault="00F069D7" w:rsidP="002909E9">
            <w:pPr>
              <w:jc w:val="right"/>
              <w:rPr>
                <w:b/>
                <w:bCs/>
                <w:color w:val="000000"/>
                <w:sz w:val="14"/>
                <w:szCs w:val="14"/>
              </w:rPr>
            </w:pPr>
            <w:r>
              <w:rPr>
                <w:b/>
                <w:bCs/>
                <w:color w:val="000000"/>
                <w:sz w:val="14"/>
                <w:szCs w:val="14"/>
              </w:rPr>
              <w:t>1,357,421</w:t>
            </w:r>
          </w:p>
        </w:tc>
        <w:tc>
          <w:tcPr>
            <w:tcW w:w="794" w:type="dxa"/>
            <w:tcBorders>
              <w:top w:val="nil"/>
              <w:left w:val="nil"/>
              <w:bottom w:val="nil"/>
              <w:right w:val="nil"/>
            </w:tcBorders>
            <w:shd w:val="clear" w:color="auto" w:fill="auto"/>
            <w:tcMar>
              <w:left w:w="43" w:type="dxa"/>
              <w:right w:w="43" w:type="dxa"/>
            </w:tcMar>
            <w:vAlign w:val="center"/>
          </w:tcPr>
          <w:p w:rsidR="00F069D7" w:rsidRDefault="00F069D7" w:rsidP="002909E9">
            <w:pPr>
              <w:jc w:val="right"/>
              <w:rPr>
                <w:b/>
                <w:bCs/>
                <w:color w:val="000000"/>
                <w:sz w:val="14"/>
                <w:szCs w:val="14"/>
              </w:rPr>
            </w:pPr>
            <w:r>
              <w:rPr>
                <w:b/>
                <w:bCs/>
                <w:color w:val="000000"/>
                <w:sz w:val="14"/>
                <w:szCs w:val="14"/>
              </w:rPr>
              <w:t>1,325,030</w:t>
            </w:r>
          </w:p>
        </w:tc>
        <w:tc>
          <w:tcPr>
            <w:tcW w:w="684" w:type="dxa"/>
            <w:tcBorders>
              <w:top w:val="nil"/>
              <w:left w:val="nil"/>
              <w:bottom w:val="nil"/>
              <w:right w:val="nil"/>
            </w:tcBorders>
            <w:shd w:val="clear" w:color="auto" w:fill="auto"/>
            <w:tcMar>
              <w:left w:w="43" w:type="dxa"/>
              <w:right w:w="43" w:type="dxa"/>
            </w:tcMar>
            <w:vAlign w:val="center"/>
            <w:hideMark/>
          </w:tcPr>
          <w:p w:rsidR="00F069D7" w:rsidRDefault="00F069D7" w:rsidP="002909E9">
            <w:pPr>
              <w:jc w:val="right"/>
              <w:rPr>
                <w:b/>
                <w:bCs/>
                <w:color w:val="000000"/>
                <w:sz w:val="14"/>
                <w:szCs w:val="14"/>
              </w:rPr>
            </w:pPr>
            <w:r>
              <w:rPr>
                <w:b/>
                <w:bCs/>
                <w:color w:val="000000"/>
                <w:sz w:val="14"/>
                <w:szCs w:val="14"/>
              </w:rPr>
              <w:t>105,144</w:t>
            </w:r>
          </w:p>
        </w:tc>
        <w:tc>
          <w:tcPr>
            <w:tcW w:w="720" w:type="dxa"/>
            <w:tcBorders>
              <w:top w:val="nil"/>
              <w:left w:val="nil"/>
              <w:bottom w:val="nil"/>
              <w:right w:val="nil"/>
            </w:tcBorders>
            <w:tcMar>
              <w:left w:w="43" w:type="dxa"/>
              <w:right w:w="43" w:type="dxa"/>
            </w:tcMar>
            <w:vAlign w:val="center"/>
          </w:tcPr>
          <w:p w:rsidR="00F069D7" w:rsidRDefault="00F069D7" w:rsidP="00F069D7">
            <w:pPr>
              <w:jc w:val="right"/>
              <w:rPr>
                <w:b/>
                <w:bCs/>
                <w:color w:val="000000"/>
                <w:sz w:val="14"/>
                <w:szCs w:val="14"/>
              </w:rPr>
            </w:pPr>
            <w:r>
              <w:rPr>
                <w:b/>
                <w:bCs/>
                <w:color w:val="000000"/>
                <w:sz w:val="14"/>
                <w:szCs w:val="14"/>
              </w:rPr>
              <w:t>111,718</w:t>
            </w:r>
          </w:p>
        </w:tc>
        <w:tc>
          <w:tcPr>
            <w:tcW w:w="720" w:type="dxa"/>
            <w:tcBorders>
              <w:top w:val="nil"/>
              <w:left w:val="nil"/>
              <w:bottom w:val="nil"/>
              <w:right w:val="nil"/>
            </w:tcBorders>
            <w:shd w:val="clear" w:color="auto" w:fill="auto"/>
            <w:tcMar>
              <w:left w:w="43" w:type="dxa"/>
              <w:right w:w="43" w:type="dxa"/>
            </w:tcMar>
            <w:vAlign w:val="center"/>
            <w:hideMark/>
          </w:tcPr>
          <w:p w:rsidR="00F069D7" w:rsidRDefault="00F069D7" w:rsidP="002909E9">
            <w:pPr>
              <w:jc w:val="right"/>
              <w:rPr>
                <w:b/>
                <w:bCs/>
                <w:color w:val="000000"/>
                <w:sz w:val="14"/>
                <w:szCs w:val="14"/>
              </w:rPr>
            </w:pPr>
            <w:r>
              <w:rPr>
                <w:b/>
                <w:bCs/>
                <w:color w:val="000000"/>
                <w:sz w:val="14"/>
                <w:szCs w:val="14"/>
              </w:rPr>
              <w:t>85,642</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2909E9">
            <w:pPr>
              <w:jc w:val="right"/>
              <w:rPr>
                <w:b/>
                <w:bCs/>
                <w:color w:val="000000"/>
                <w:sz w:val="14"/>
                <w:szCs w:val="14"/>
              </w:rPr>
            </w:pPr>
            <w:r>
              <w:rPr>
                <w:b/>
                <w:bCs/>
                <w:color w:val="000000"/>
                <w:sz w:val="14"/>
                <w:szCs w:val="14"/>
              </w:rPr>
              <w:t>75,644</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2909E9">
            <w:pPr>
              <w:jc w:val="right"/>
              <w:rPr>
                <w:b/>
                <w:bCs/>
                <w:color w:val="000000"/>
                <w:sz w:val="14"/>
                <w:szCs w:val="14"/>
              </w:rPr>
            </w:pPr>
            <w:r>
              <w:rPr>
                <w:b/>
                <w:bCs/>
                <w:color w:val="000000"/>
                <w:sz w:val="14"/>
                <w:szCs w:val="14"/>
              </w:rPr>
              <w:t>78,275</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F069D7">
            <w:pPr>
              <w:jc w:val="right"/>
              <w:rPr>
                <w:b/>
                <w:bCs/>
                <w:color w:val="000000"/>
                <w:sz w:val="14"/>
                <w:szCs w:val="14"/>
              </w:rPr>
            </w:pPr>
            <w:r>
              <w:rPr>
                <w:b/>
                <w:bCs/>
                <w:color w:val="000000"/>
                <w:sz w:val="14"/>
                <w:szCs w:val="14"/>
              </w:rPr>
              <w:t>69,132</w:t>
            </w:r>
          </w:p>
        </w:tc>
        <w:tc>
          <w:tcPr>
            <w:tcW w:w="674" w:type="dxa"/>
            <w:tcBorders>
              <w:top w:val="nil"/>
              <w:left w:val="nil"/>
              <w:bottom w:val="nil"/>
            </w:tcBorders>
            <w:shd w:val="clear" w:color="auto" w:fill="auto"/>
            <w:tcMar>
              <w:left w:w="43" w:type="dxa"/>
              <w:right w:w="43" w:type="dxa"/>
            </w:tcMar>
            <w:vAlign w:val="center"/>
          </w:tcPr>
          <w:p w:rsidR="00F069D7" w:rsidRDefault="00F069D7" w:rsidP="00F069D7">
            <w:pPr>
              <w:jc w:val="right"/>
              <w:rPr>
                <w:b/>
                <w:bCs/>
                <w:color w:val="000000"/>
                <w:sz w:val="14"/>
                <w:szCs w:val="14"/>
              </w:rPr>
            </w:pPr>
            <w:r>
              <w:rPr>
                <w:b/>
                <w:bCs/>
                <w:color w:val="000000"/>
                <w:sz w:val="14"/>
                <w:szCs w:val="14"/>
              </w:rPr>
              <w:t>68,366</w:t>
            </w:r>
          </w:p>
        </w:tc>
      </w:tr>
      <w:tr w:rsidR="00F069D7"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F069D7" w:rsidRPr="0052659D" w:rsidRDefault="00F069D7" w:rsidP="002909E9">
            <w:pPr>
              <w:rPr>
                <w:sz w:val="14"/>
                <w:szCs w:val="14"/>
              </w:rPr>
            </w:pPr>
          </w:p>
        </w:tc>
        <w:tc>
          <w:tcPr>
            <w:tcW w:w="1873" w:type="dxa"/>
            <w:tcBorders>
              <w:top w:val="nil"/>
              <w:left w:val="nil"/>
              <w:bottom w:val="nil"/>
              <w:right w:val="nil"/>
            </w:tcBorders>
            <w:shd w:val="clear" w:color="auto" w:fill="auto"/>
            <w:vAlign w:val="center"/>
            <w:hideMark/>
          </w:tcPr>
          <w:p w:rsidR="00F069D7" w:rsidRPr="0052659D" w:rsidRDefault="00F069D7" w:rsidP="002909E9">
            <w:pPr>
              <w:rPr>
                <w:sz w:val="14"/>
                <w:szCs w:val="14"/>
              </w:rPr>
            </w:pPr>
            <w:r w:rsidRPr="0052659D">
              <w:rPr>
                <w:sz w:val="14"/>
                <w:szCs w:val="14"/>
              </w:rPr>
              <w:t>Indonesia</w:t>
            </w:r>
          </w:p>
        </w:tc>
        <w:tc>
          <w:tcPr>
            <w:tcW w:w="719" w:type="dxa"/>
            <w:tcBorders>
              <w:top w:val="nil"/>
              <w:left w:val="nil"/>
              <w:bottom w:val="nil"/>
              <w:right w:val="nil"/>
            </w:tcBorders>
            <w:shd w:val="clear" w:color="auto" w:fill="auto"/>
            <w:tcMar>
              <w:left w:w="43" w:type="dxa"/>
              <w:right w:w="43" w:type="dxa"/>
            </w:tcMar>
            <w:vAlign w:val="center"/>
            <w:hideMark/>
          </w:tcPr>
          <w:p w:rsidR="00F069D7" w:rsidRDefault="00F069D7" w:rsidP="002909E9">
            <w:pPr>
              <w:jc w:val="right"/>
              <w:rPr>
                <w:color w:val="000000"/>
                <w:sz w:val="14"/>
                <w:szCs w:val="14"/>
              </w:rPr>
            </w:pPr>
            <w:r>
              <w:rPr>
                <w:color w:val="000000"/>
                <w:sz w:val="14"/>
                <w:szCs w:val="14"/>
              </w:rPr>
              <w:t>246,121</w:t>
            </w:r>
          </w:p>
        </w:tc>
        <w:tc>
          <w:tcPr>
            <w:tcW w:w="794" w:type="dxa"/>
            <w:tcBorders>
              <w:top w:val="nil"/>
              <w:left w:val="nil"/>
              <w:bottom w:val="nil"/>
              <w:right w:val="nil"/>
            </w:tcBorders>
            <w:shd w:val="clear" w:color="auto" w:fill="auto"/>
            <w:tcMar>
              <w:left w:w="43" w:type="dxa"/>
              <w:right w:w="43" w:type="dxa"/>
            </w:tcMar>
            <w:vAlign w:val="center"/>
          </w:tcPr>
          <w:p w:rsidR="00F069D7" w:rsidRDefault="00F069D7" w:rsidP="002909E9">
            <w:pPr>
              <w:jc w:val="right"/>
              <w:rPr>
                <w:color w:val="000000"/>
                <w:sz w:val="14"/>
                <w:szCs w:val="14"/>
              </w:rPr>
            </w:pPr>
            <w:r>
              <w:rPr>
                <w:color w:val="000000"/>
                <w:sz w:val="14"/>
                <w:szCs w:val="14"/>
              </w:rPr>
              <w:t>243,259</w:t>
            </w:r>
          </w:p>
        </w:tc>
        <w:tc>
          <w:tcPr>
            <w:tcW w:w="684" w:type="dxa"/>
            <w:tcBorders>
              <w:top w:val="nil"/>
              <w:left w:val="nil"/>
              <w:bottom w:val="nil"/>
              <w:right w:val="nil"/>
            </w:tcBorders>
            <w:shd w:val="clear" w:color="auto" w:fill="auto"/>
            <w:tcMar>
              <w:left w:w="43" w:type="dxa"/>
              <w:right w:w="43" w:type="dxa"/>
            </w:tcMar>
            <w:vAlign w:val="center"/>
            <w:hideMark/>
          </w:tcPr>
          <w:p w:rsidR="00F069D7" w:rsidRDefault="00F069D7" w:rsidP="002909E9">
            <w:pPr>
              <w:jc w:val="right"/>
              <w:rPr>
                <w:color w:val="000000"/>
                <w:sz w:val="14"/>
                <w:szCs w:val="14"/>
              </w:rPr>
            </w:pPr>
            <w:r>
              <w:rPr>
                <w:color w:val="000000"/>
                <w:sz w:val="14"/>
                <w:szCs w:val="14"/>
              </w:rPr>
              <w:t>22,011</w:t>
            </w:r>
          </w:p>
        </w:tc>
        <w:tc>
          <w:tcPr>
            <w:tcW w:w="720" w:type="dxa"/>
            <w:tcBorders>
              <w:top w:val="nil"/>
              <w:left w:val="nil"/>
              <w:bottom w:val="nil"/>
              <w:right w:val="nil"/>
            </w:tcBorders>
            <w:tcMar>
              <w:left w:w="43" w:type="dxa"/>
              <w:right w:w="43" w:type="dxa"/>
            </w:tcMar>
            <w:vAlign w:val="center"/>
          </w:tcPr>
          <w:p w:rsidR="00F069D7" w:rsidRDefault="00F069D7" w:rsidP="00F069D7">
            <w:pPr>
              <w:jc w:val="right"/>
              <w:rPr>
                <w:color w:val="000000"/>
                <w:sz w:val="14"/>
                <w:szCs w:val="14"/>
              </w:rPr>
            </w:pPr>
            <w:r>
              <w:rPr>
                <w:color w:val="000000"/>
                <w:sz w:val="14"/>
                <w:szCs w:val="14"/>
              </w:rPr>
              <w:t>19,721</w:t>
            </w:r>
          </w:p>
        </w:tc>
        <w:tc>
          <w:tcPr>
            <w:tcW w:w="720" w:type="dxa"/>
            <w:tcBorders>
              <w:top w:val="nil"/>
              <w:left w:val="nil"/>
              <w:bottom w:val="nil"/>
              <w:right w:val="nil"/>
            </w:tcBorders>
            <w:shd w:val="clear" w:color="auto" w:fill="auto"/>
            <w:tcMar>
              <w:left w:w="43" w:type="dxa"/>
              <w:right w:w="43" w:type="dxa"/>
            </w:tcMar>
            <w:vAlign w:val="center"/>
            <w:hideMark/>
          </w:tcPr>
          <w:p w:rsidR="00F069D7" w:rsidRDefault="00F069D7" w:rsidP="002909E9">
            <w:pPr>
              <w:jc w:val="right"/>
              <w:rPr>
                <w:color w:val="000000"/>
                <w:sz w:val="14"/>
                <w:szCs w:val="14"/>
              </w:rPr>
            </w:pPr>
            <w:r>
              <w:rPr>
                <w:color w:val="000000"/>
                <w:sz w:val="14"/>
                <w:szCs w:val="14"/>
              </w:rPr>
              <w:t>17,296</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2909E9">
            <w:pPr>
              <w:jc w:val="right"/>
              <w:rPr>
                <w:color w:val="000000"/>
                <w:sz w:val="14"/>
                <w:szCs w:val="14"/>
              </w:rPr>
            </w:pPr>
            <w:r>
              <w:rPr>
                <w:color w:val="000000"/>
                <w:sz w:val="14"/>
                <w:szCs w:val="14"/>
              </w:rPr>
              <w:t>9,687</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2909E9">
            <w:pPr>
              <w:jc w:val="right"/>
              <w:rPr>
                <w:color w:val="000000"/>
                <w:sz w:val="14"/>
                <w:szCs w:val="14"/>
              </w:rPr>
            </w:pPr>
            <w:r>
              <w:rPr>
                <w:color w:val="000000"/>
                <w:sz w:val="14"/>
                <w:szCs w:val="14"/>
              </w:rPr>
              <w:t>4,163</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F069D7">
            <w:pPr>
              <w:jc w:val="right"/>
              <w:rPr>
                <w:color w:val="000000"/>
                <w:sz w:val="14"/>
                <w:szCs w:val="14"/>
              </w:rPr>
            </w:pPr>
            <w:r>
              <w:rPr>
                <w:color w:val="000000"/>
                <w:sz w:val="14"/>
                <w:szCs w:val="14"/>
              </w:rPr>
              <w:t>7,530</w:t>
            </w:r>
          </w:p>
        </w:tc>
        <w:tc>
          <w:tcPr>
            <w:tcW w:w="674" w:type="dxa"/>
            <w:tcBorders>
              <w:top w:val="nil"/>
              <w:left w:val="nil"/>
              <w:bottom w:val="nil"/>
            </w:tcBorders>
            <w:shd w:val="clear" w:color="auto" w:fill="auto"/>
            <w:tcMar>
              <w:left w:w="43" w:type="dxa"/>
              <w:right w:w="43" w:type="dxa"/>
            </w:tcMar>
            <w:vAlign w:val="center"/>
          </w:tcPr>
          <w:p w:rsidR="00F069D7" w:rsidRDefault="00F069D7" w:rsidP="00F069D7">
            <w:pPr>
              <w:jc w:val="right"/>
              <w:rPr>
                <w:color w:val="000000"/>
                <w:sz w:val="14"/>
                <w:szCs w:val="14"/>
              </w:rPr>
            </w:pPr>
            <w:r>
              <w:rPr>
                <w:color w:val="000000"/>
                <w:sz w:val="14"/>
                <w:szCs w:val="14"/>
              </w:rPr>
              <w:t>9,997</w:t>
            </w:r>
          </w:p>
        </w:tc>
      </w:tr>
      <w:tr w:rsidR="00F069D7"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F069D7" w:rsidRPr="0052659D" w:rsidRDefault="00F069D7" w:rsidP="002909E9">
            <w:pPr>
              <w:rPr>
                <w:sz w:val="14"/>
                <w:szCs w:val="14"/>
              </w:rPr>
            </w:pPr>
          </w:p>
        </w:tc>
        <w:tc>
          <w:tcPr>
            <w:tcW w:w="1873" w:type="dxa"/>
            <w:tcBorders>
              <w:top w:val="nil"/>
              <w:left w:val="nil"/>
              <w:bottom w:val="nil"/>
              <w:right w:val="nil"/>
            </w:tcBorders>
            <w:shd w:val="clear" w:color="auto" w:fill="auto"/>
            <w:vAlign w:val="center"/>
            <w:hideMark/>
          </w:tcPr>
          <w:p w:rsidR="00F069D7" w:rsidRPr="0052659D" w:rsidRDefault="00F069D7" w:rsidP="002909E9">
            <w:pPr>
              <w:rPr>
                <w:sz w:val="14"/>
                <w:szCs w:val="14"/>
              </w:rPr>
            </w:pPr>
            <w:r w:rsidRPr="0052659D">
              <w:rPr>
                <w:sz w:val="14"/>
                <w:szCs w:val="14"/>
              </w:rPr>
              <w:t>Malaysia</w:t>
            </w:r>
          </w:p>
        </w:tc>
        <w:tc>
          <w:tcPr>
            <w:tcW w:w="719" w:type="dxa"/>
            <w:tcBorders>
              <w:top w:val="nil"/>
              <w:left w:val="nil"/>
              <w:bottom w:val="nil"/>
              <w:right w:val="nil"/>
            </w:tcBorders>
            <w:shd w:val="clear" w:color="auto" w:fill="auto"/>
            <w:tcMar>
              <w:left w:w="43" w:type="dxa"/>
              <w:right w:w="43" w:type="dxa"/>
            </w:tcMar>
            <w:vAlign w:val="center"/>
            <w:hideMark/>
          </w:tcPr>
          <w:p w:rsidR="00F069D7" w:rsidRDefault="00F069D7" w:rsidP="002909E9">
            <w:pPr>
              <w:jc w:val="right"/>
              <w:rPr>
                <w:color w:val="000000"/>
                <w:sz w:val="14"/>
                <w:szCs w:val="14"/>
              </w:rPr>
            </w:pPr>
            <w:r>
              <w:rPr>
                <w:color w:val="000000"/>
                <w:sz w:val="14"/>
                <w:szCs w:val="14"/>
              </w:rPr>
              <w:t>153,168</w:t>
            </w:r>
          </w:p>
        </w:tc>
        <w:tc>
          <w:tcPr>
            <w:tcW w:w="794" w:type="dxa"/>
            <w:tcBorders>
              <w:top w:val="nil"/>
              <w:left w:val="nil"/>
              <w:bottom w:val="nil"/>
              <w:right w:val="nil"/>
            </w:tcBorders>
            <w:shd w:val="clear" w:color="auto" w:fill="auto"/>
            <w:tcMar>
              <w:left w:w="43" w:type="dxa"/>
              <w:right w:w="43" w:type="dxa"/>
            </w:tcMar>
            <w:vAlign w:val="center"/>
          </w:tcPr>
          <w:p w:rsidR="00F069D7" w:rsidRDefault="00F069D7" w:rsidP="002909E9">
            <w:pPr>
              <w:jc w:val="right"/>
              <w:rPr>
                <w:color w:val="000000"/>
                <w:sz w:val="14"/>
                <w:szCs w:val="14"/>
              </w:rPr>
            </w:pPr>
            <w:r>
              <w:rPr>
                <w:color w:val="000000"/>
                <w:sz w:val="14"/>
                <w:szCs w:val="14"/>
              </w:rPr>
              <w:t>161,382</w:t>
            </w:r>
          </w:p>
        </w:tc>
        <w:tc>
          <w:tcPr>
            <w:tcW w:w="684" w:type="dxa"/>
            <w:tcBorders>
              <w:top w:val="nil"/>
              <w:left w:val="nil"/>
              <w:bottom w:val="nil"/>
              <w:right w:val="nil"/>
            </w:tcBorders>
            <w:shd w:val="clear" w:color="auto" w:fill="auto"/>
            <w:tcMar>
              <w:left w:w="43" w:type="dxa"/>
              <w:right w:w="43" w:type="dxa"/>
            </w:tcMar>
            <w:vAlign w:val="center"/>
            <w:hideMark/>
          </w:tcPr>
          <w:p w:rsidR="00F069D7" w:rsidRDefault="00F069D7" w:rsidP="002909E9">
            <w:pPr>
              <w:jc w:val="right"/>
              <w:rPr>
                <w:color w:val="000000"/>
                <w:sz w:val="14"/>
                <w:szCs w:val="14"/>
              </w:rPr>
            </w:pPr>
            <w:r>
              <w:rPr>
                <w:color w:val="000000"/>
                <w:sz w:val="14"/>
                <w:szCs w:val="14"/>
              </w:rPr>
              <w:t>12,565</w:t>
            </w:r>
          </w:p>
        </w:tc>
        <w:tc>
          <w:tcPr>
            <w:tcW w:w="720" w:type="dxa"/>
            <w:tcBorders>
              <w:top w:val="nil"/>
              <w:left w:val="nil"/>
              <w:bottom w:val="nil"/>
              <w:right w:val="nil"/>
            </w:tcBorders>
            <w:tcMar>
              <w:left w:w="43" w:type="dxa"/>
              <w:right w:w="43" w:type="dxa"/>
            </w:tcMar>
            <w:vAlign w:val="center"/>
          </w:tcPr>
          <w:p w:rsidR="00F069D7" w:rsidRDefault="00F069D7" w:rsidP="00F069D7">
            <w:pPr>
              <w:jc w:val="right"/>
              <w:rPr>
                <w:color w:val="000000"/>
                <w:sz w:val="14"/>
                <w:szCs w:val="14"/>
              </w:rPr>
            </w:pPr>
            <w:r>
              <w:rPr>
                <w:color w:val="000000"/>
                <w:sz w:val="14"/>
                <w:szCs w:val="14"/>
              </w:rPr>
              <w:t>15,201</w:t>
            </w:r>
          </w:p>
        </w:tc>
        <w:tc>
          <w:tcPr>
            <w:tcW w:w="720" w:type="dxa"/>
            <w:tcBorders>
              <w:top w:val="nil"/>
              <w:left w:val="nil"/>
              <w:bottom w:val="nil"/>
              <w:right w:val="nil"/>
            </w:tcBorders>
            <w:shd w:val="clear" w:color="auto" w:fill="auto"/>
            <w:tcMar>
              <w:left w:w="43" w:type="dxa"/>
              <w:right w:w="43" w:type="dxa"/>
            </w:tcMar>
            <w:vAlign w:val="center"/>
            <w:hideMark/>
          </w:tcPr>
          <w:p w:rsidR="00F069D7" w:rsidRDefault="00F069D7" w:rsidP="002909E9">
            <w:pPr>
              <w:jc w:val="right"/>
              <w:rPr>
                <w:color w:val="000000"/>
                <w:sz w:val="14"/>
                <w:szCs w:val="14"/>
              </w:rPr>
            </w:pPr>
            <w:r>
              <w:rPr>
                <w:color w:val="000000"/>
                <w:sz w:val="14"/>
                <w:szCs w:val="14"/>
              </w:rPr>
              <w:t>19,155</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2909E9">
            <w:pPr>
              <w:jc w:val="right"/>
              <w:rPr>
                <w:color w:val="000000"/>
                <w:sz w:val="14"/>
                <w:szCs w:val="14"/>
              </w:rPr>
            </w:pPr>
            <w:r>
              <w:rPr>
                <w:color w:val="000000"/>
                <w:sz w:val="14"/>
                <w:szCs w:val="14"/>
              </w:rPr>
              <w:t>18,910</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2909E9">
            <w:pPr>
              <w:jc w:val="right"/>
              <w:rPr>
                <w:color w:val="000000"/>
                <w:sz w:val="14"/>
                <w:szCs w:val="14"/>
              </w:rPr>
            </w:pPr>
            <w:r>
              <w:rPr>
                <w:color w:val="000000"/>
                <w:sz w:val="14"/>
                <w:szCs w:val="14"/>
              </w:rPr>
              <w:t>23,284</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F069D7">
            <w:pPr>
              <w:jc w:val="right"/>
              <w:rPr>
                <w:color w:val="000000"/>
                <w:sz w:val="14"/>
                <w:szCs w:val="14"/>
              </w:rPr>
            </w:pPr>
            <w:r>
              <w:rPr>
                <w:color w:val="000000"/>
                <w:sz w:val="14"/>
                <w:szCs w:val="14"/>
              </w:rPr>
              <w:t>20,792</w:t>
            </w:r>
          </w:p>
        </w:tc>
        <w:tc>
          <w:tcPr>
            <w:tcW w:w="674" w:type="dxa"/>
            <w:tcBorders>
              <w:top w:val="nil"/>
              <w:left w:val="nil"/>
              <w:bottom w:val="nil"/>
            </w:tcBorders>
            <w:shd w:val="clear" w:color="auto" w:fill="auto"/>
            <w:tcMar>
              <w:left w:w="43" w:type="dxa"/>
              <w:right w:w="43" w:type="dxa"/>
            </w:tcMar>
            <w:vAlign w:val="center"/>
          </w:tcPr>
          <w:p w:rsidR="00F069D7" w:rsidRDefault="00F069D7" w:rsidP="00F069D7">
            <w:pPr>
              <w:jc w:val="right"/>
              <w:rPr>
                <w:color w:val="000000"/>
                <w:sz w:val="14"/>
                <w:szCs w:val="14"/>
              </w:rPr>
            </w:pPr>
            <w:r>
              <w:rPr>
                <w:color w:val="000000"/>
                <w:sz w:val="14"/>
                <w:szCs w:val="14"/>
              </w:rPr>
              <w:t>21,333</w:t>
            </w:r>
          </w:p>
        </w:tc>
      </w:tr>
      <w:tr w:rsidR="00F069D7"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F069D7" w:rsidRPr="0052659D" w:rsidRDefault="00F069D7" w:rsidP="002909E9">
            <w:pPr>
              <w:rPr>
                <w:sz w:val="14"/>
                <w:szCs w:val="14"/>
              </w:rPr>
            </w:pPr>
          </w:p>
        </w:tc>
        <w:tc>
          <w:tcPr>
            <w:tcW w:w="1873" w:type="dxa"/>
            <w:tcBorders>
              <w:top w:val="nil"/>
              <w:left w:val="nil"/>
              <w:bottom w:val="nil"/>
              <w:right w:val="nil"/>
            </w:tcBorders>
            <w:shd w:val="clear" w:color="auto" w:fill="auto"/>
            <w:vAlign w:val="center"/>
            <w:hideMark/>
          </w:tcPr>
          <w:p w:rsidR="00F069D7" w:rsidRPr="0052659D" w:rsidRDefault="00F069D7" w:rsidP="002909E9">
            <w:pPr>
              <w:rPr>
                <w:sz w:val="14"/>
                <w:szCs w:val="14"/>
              </w:rPr>
            </w:pPr>
            <w:r w:rsidRPr="0052659D">
              <w:rPr>
                <w:sz w:val="14"/>
                <w:szCs w:val="14"/>
              </w:rPr>
              <w:t>Singapore</w:t>
            </w:r>
          </w:p>
        </w:tc>
        <w:tc>
          <w:tcPr>
            <w:tcW w:w="719" w:type="dxa"/>
            <w:tcBorders>
              <w:top w:val="nil"/>
              <w:left w:val="nil"/>
              <w:bottom w:val="nil"/>
              <w:right w:val="nil"/>
            </w:tcBorders>
            <w:shd w:val="clear" w:color="auto" w:fill="auto"/>
            <w:tcMar>
              <w:left w:w="43" w:type="dxa"/>
              <w:right w:w="43" w:type="dxa"/>
            </w:tcMar>
            <w:vAlign w:val="center"/>
            <w:hideMark/>
          </w:tcPr>
          <w:p w:rsidR="00F069D7" w:rsidRDefault="00F069D7" w:rsidP="002909E9">
            <w:pPr>
              <w:jc w:val="right"/>
              <w:rPr>
                <w:color w:val="000000"/>
                <w:sz w:val="14"/>
                <w:szCs w:val="14"/>
              </w:rPr>
            </w:pPr>
            <w:r>
              <w:rPr>
                <w:color w:val="000000"/>
                <w:sz w:val="14"/>
                <w:szCs w:val="14"/>
              </w:rPr>
              <w:t>311,390</w:t>
            </w:r>
          </w:p>
        </w:tc>
        <w:tc>
          <w:tcPr>
            <w:tcW w:w="794" w:type="dxa"/>
            <w:tcBorders>
              <w:top w:val="nil"/>
              <w:left w:val="nil"/>
              <w:bottom w:val="nil"/>
              <w:right w:val="nil"/>
            </w:tcBorders>
            <w:shd w:val="clear" w:color="auto" w:fill="auto"/>
            <w:tcMar>
              <w:left w:w="43" w:type="dxa"/>
              <w:right w:w="43" w:type="dxa"/>
            </w:tcMar>
            <w:vAlign w:val="center"/>
          </w:tcPr>
          <w:p w:rsidR="00F069D7" w:rsidRDefault="00F069D7" w:rsidP="002909E9">
            <w:pPr>
              <w:jc w:val="right"/>
              <w:rPr>
                <w:color w:val="000000"/>
                <w:sz w:val="14"/>
                <w:szCs w:val="14"/>
              </w:rPr>
            </w:pPr>
            <w:r>
              <w:rPr>
                <w:color w:val="000000"/>
                <w:sz w:val="14"/>
                <w:szCs w:val="14"/>
              </w:rPr>
              <w:t>264,831</w:t>
            </w:r>
          </w:p>
        </w:tc>
        <w:tc>
          <w:tcPr>
            <w:tcW w:w="684" w:type="dxa"/>
            <w:tcBorders>
              <w:top w:val="nil"/>
              <w:left w:val="nil"/>
              <w:bottom w:val="nil"/>
              <w:right w:val="nil"/>
            </w:tcBorders>
            <w:shd w:val="clear" w:color="auto" w:fill="auto"/>
            <w:tcMar>
              <w:left w:w="43" w:type="dxa"/>
              <w:right w:w="43" w:type="dxa"/>
            </w:tcMar>
            <w:vAlign w:val="center"/>
            <w:hideMark/>
          </w:tcPr>
          <w:p w:rsidR="00F069D7" w:rsidRDefault="00F069D7" w:rsidP="002909E9">
            <w:pPr>
              <w:jc w:val="right"/>
              <w:rPr>
                <w:color w:val="000000"/>
                <w:sz w:val="14"/>
                <w:szCs w:val="14"/>
              </w:rPr>
            </w:pPr>
            <w:r>
              <w:rPr>
                <w:color w:val="000000"/>
                <w:sz w:val="14"/>
                <w:szCs w:val="14"/>
              </w:rPr>
              <w:t>17,748</w:t>
            </w:r>
          </w:p>
        </w:tc>
        <w:tc>
          <w:tcPr>
            <w:tcW w:w="720" w:type="dxa"/>
            <w:tcBorders>
              <w:top w:val="nil"/>
              <w:left w:val="nil"/>
              <w:bottom w:val="nil"/>
              <w:right w:val="nil"/>
            </w:tcBorders>
            <w:tcMar>
              <w:left w:w="43" w:type="dxa"/>
              <w:right w:w="43" w:type="dxa"/>
            </w:tcMar>
            <w:vAlign w:val="center"/>
          </w:tcPr>
          <w:p w:rsidR="00F069D7" w:rsidRDefault="00F069D7" w:rsidP="00F069D7">
            <w:pPr>
              <w:jc w:val="right"/>
              <w:rPr>
                <w:color w:val="000000"/>
                <w:sz w:val="14"/>
                <w:szCs w:val="14"/>
              </w:rPr>
            </w:pPr>
            <w:r>
              <w:rPr>
                <w:color w:val="000000"/>
                <w:sz w:val="14"/>
                <w:szCs w:val="14"/>
              </w:rPr>
              <w:t>16,909</w:t>
            </w:r>
          </w:p>
        </w:tc>
        <w:tc>
          <w:tcPr>
            <w:tcW w:w="720" w:type="dxa"/>
            <w:tcBorders>
              <w:top w:val="nil"/>
              <w:left w:val="nil"/>
              <w:bottom w:val="nil"/>
              <w:right w:val="nil"/>
            </w:tcBorders>
            <w:shd w:val="clear" w:color="auto" w:fill="auto"/>
            <w:tcMar>
              <w:left w:w="43" w:type="dxa"/>
              <w:right w:w="43" w:type="dxa"/>
            </w:tcMar>
            <w:vAlign w:val="center"/>
            <w:hideMark/>
          </w:tcPr>
          <w:p w:rsidR="00F069D7" w:rsidRDefault="00F069D7" w:rsidP="002909E9">
            <w:pPr>
              <w:jc w:val="right"/>
              <w:rPr>
                <w:color w:val="000000"/>
                <w:sz w:val="14"/>
                <w:szCs w:val="14"/>
              </w:rPr>
            </w:pPr>
            <w:r>
              <w:rPr>
                <w:color w:val="000000"/>
                <w:sz w:val="14"/>
                <w:szCs w:val="14"/>
              </w:rPr>
              <w:t>8,588</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2909E9">
            <w:pPr>
              <w:jc w:val="right"/>
              <w:rPr>
                <w:color w:val="000000"/>
                <w:sz w:val="14"/>
                <w:szCs w:val="14"/>
              </w:rPr>
            </w:pPr>
            <w:r>
              <w:rPr>
                <w:color w:val="000000"/>
                <w:sz w:val="14"/>
                <w:szCs w:val="14"/>
              </w:rPr>
              <w:t>9,063</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2909E9">
            <w:pPr>
              <w:jc w:val="right"/>
              <w:rPr>
                <w:color w:val="000000"/>
                <w:sz w:val="14"/>
                <w:szCs w:val="14"/>
              </w:rPr>
            </w:pPr>
            <w:r>
              <w:rPr>
                <w:color w:val="000000"/>
                <w:sz w:val="14"/>
                <w:szCs w:val="14"/>
              </w:rPr>
              <w:t>12,830</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F069D7">
            <w:pPr>
              <w:jc w:val="right"/>
              <w:rPr>
                <w:color w:val="000000"/>
                <w:sz w:val="14"/>
                <w:szCs w:val="14"/>
              </w:rPr>
            </w:pPr>
            <w:r>
              <w:rPr>
                <w:color w:val="000000"/>
                <w:sz w:val="14"/>
                <w:szCs w:val="14"/>
              </w:rPr>
              <w:t>8,258</w:t>
            </w:r>
          </w:p>
        </w:tc>
        <w:tc>
          <w:tcPr>
            <w:tcW w:w="674" w:type="dxa"/>
            <w:tcBorders>
              <w:top w:val="nil"/>
              <w:left w:val="nil"/>
              <w:bottom w:val="nil"/>
            </w:tcBorders>
            <w:shd w:val="clear" w:color="auto" w:fill="auto"/>
            <w:tcMar>
              <w:left w:w="43" w:type="dxa"/>
              <w:right w:w="43" w:type="dxa"/>
            </w:tcMar>
            <w:vAlign w:val="center"/>
          </w:tcPr>
          <w:p w:rsidR="00F069D7" w:rsidRDefault="00F069D7" w:rsidP="00F069D7">
            <w:pPr>
              <w:jc w:val="right"/>
              <w:rPr>
                <w:color w:val="000000"/>
                <w:sz w:val="14"/>
                <w:szCs w:val="14"/>
              </w:rPr>
            </w:pPr>
            <w:r>
              <w:rPr>
                <w:color w:val="000000"/>
                <w:sz w:val="14"/>
                <w:szCs w:val="14"/>
              </w:rPr>
              <w:t>7,462</w:t>
            </w:r>
          </w:p>
        </w:tc>
      </w:tr>
      <w:tr w:rsidR="00F069D7"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F069D7" w:rsidRPr="0052659D" w:rsidRDefault="00F069D7" w:rsidP="002909E9">
            <w:pPr>
              <w:rPr>
                <w:sz w:val="14"/>
                <w:szCs w:val="14"/>
              </w:rPr>
            </w:pPr>
          </w:p>
        </w:tc>
        <w:tc>
          <w:tcPr>
            <w:tcW w:w="1873" w:type="dxa"/>
            <w:tcBorders>
              <w:top w:val="nil"/>
              <w:left w:val="nil"/>
              <w:bottom w:val="nil"/>
              <w:right w:val="nil"/>
            </w:tcBorders>
            <w:shd w:val="clear" w:color="auto" w:fill="auto"/>
            <w:vAlign w:val="center"/>
            <w:hideMark/>
          </w:tcPr>
          <w:p w:rsidR="00F069D7" w:rsidRPr="0052659D" w:rsidRDefault="00F069D7" w:rsidP="002909E9">
            <w:pPr>
              <w:rPr>
                <w:sz w:val="14"/>
                <w:szCs w:val="14"/>
              </w:rPr>
            </w:pPr>
            <w:r w:rsidRPr="0052659D">
              <w:rPr>
                <w:sz w:val="14"/>
                <w:szCs w:val="14"/>
              </w:rPr>
              <w:t>Thailand</w:t>
            </w:r>
          </w:p>
        </w:tc>
        <w:tc>
          <w:tcPr>
            <w:tcW w:w="719" w:type="dxa"/>
            <w:tcBorders>
              <w:top w:val="nil"/>
              <w:left w:val="nil"/>
              <w:bottom w:val="nil"/>
              <w:right w:val="nil"/>
            </w:tcBorders>
            <w:shd w:val="clear" w:color="auto" w:fill="auto"/>
            <w:tcMar>
              <w:left w:w="43" w:type="dxa"/>
              <w:right w:w="43" w:type="dxa"/>
            </w:tcMar>
            <w:vAlign w:val="center"/>
            <w:hideMark/>
          </w:tcPr>
          <w:p w:rsidR="00F069D7" w:rsidRDefault="00F069D7" w:rsidP="002909E9">
            <w:pPr>
              <w:jc w:val="right"/>
              <w:rPr>
                <w:color w:val="000000"/>
                <w:sz w:val="14"/>
                <w:szCs w:val="14"/>
              </w:rPr>
            </w:pPr>
            <w:r>
              <w:rPr>
                <w:color w:val="000000"/>
                <w:sz w:val="14"/>
                <w:szCs w:val="14"/>
              </w:rPr>
              <w:t>191,918</w:t>
            </w:r>
          </w:p>
        </w:tc>
        <w:tc>
          <w:tcPr>
            <w:tcW w:w="794" w:type="dxa"/>
            <w:tcBorders>
              <w:top w:val="nil"/>
              <w:left w:val="nil"/>
              <w:bottom w:val="nil"/>
              <w:right w:val="nil"/>
            </w:tcBorders>
            <w:shd w:val="clear" w:color="auto" w:fill="auto"/>
            <w:tcMar>
              <w:left w:w="43" w:type="dxa"/>
              <w:right w:w="43" w:type="dxa"/>
            </w:tcMar>
            <w:vAlign w:val="center"/>
          </w:tcPr>
          <w:p w:rsidR="00F069D7" w:rsidRDefault="00F069D7" w:rsidP="002909E9">
            <w:pPr>
              <w:jc w:val="right"/>
              <w:rPr>
                <w:color w:val="000000"/>
                <w:sz w:val="14"/>
                <w:szCs w:val="14"/>
              </w:rPr>
            </w:pPr>
            <w:r>
              <w:rPr>
                <w:color w:val="000000"/>
                <w:sz w:val="14"/>
                <w:szCs w:val="14"/>
              </w:rPr>
              <w:t>223,695</w:t>
            </w:r>
          </w:p>
        </w:tc>
        <w:tc>
          <w:tcPr>
            <w:tcW w:w="684" w:type="dxa"/>
            <w:tcBorders>
              <w:top w:val="nil"/>
              <w:left w:val="nil"/>
              <w:bottom w:val="nil"/>
              <w:right w:val="nil"/>
            </w:tcBorders>
            <w:shd w:val="clear" w:color="auto" w:fill="auto"/>
            <w:tcMar>
              <w:left w:w="43" w:type="dxa"/>
              <w:right w:w="43" w:type="dxa"/>
            </w:tcMar>
            <w:vAlign w:val="center"/>
            <w:hideMark/>
          </w:tcPr>
          <w:p w:rsidR="00F069D7" w:rsidRDefault="00F069D7" w:rsidP="002909E9">
            <w:pPr>
              <w:jc w:val="right"/>
              <w:rPr>
                <w:color w:val="000000"/>
                <w:sz w:val="14"/>
                <w:szCs w:val="14"/>
              </w:rPr>
            </w:pPr>
            <w:r>
              <w:rPr>
                <w:color w:val="000000"/>
                <w:sz w:val="14"/>
                <w:szCs w:val="14"/>
              </w:rPr>
              <w:t>20,590</w:t>
            </w:r>
          </w:p>
        </w:tc>
        <w:tc>
          <w:tcPr>
            <w:tcW w:w="720" w:type="dxa"/>
            <w:tcBorders>
              <w:top w:val="nil"/>
              <w:left w:val="nil"/>
              <w:bottom w:val="nil"/>
              <w:right w:val="nil"/>
            </w:tcBorders>
            <w:tcMar>
              <w:left w:w="43" w:type="dxa"/>
              <w:right w:w="43" w:type="dxa"/>
            </w:tcMar>
            <w:vAlign w:val="center"/>
          </w:tcPr>
          <w:p w:rsidR="00F069D7" w:rsidRDefault="00F069D7" w:rsidP="00F069D7">
            <w:pPr>
              <w:jc w:val="right"/>
              <w:rPr>
                <w:color w:val="000000"/>
                <w:sz w:val="14"/>
                <w:szCs w:val="14"/>
              </w:rPr>
            </w:pPr>
            <w:r>
              <w:rPr>
                <w:color w:val="000000"/>
                <w:sz w:val="14"/>
                <w:szCs w:val="14"/>
              </w:rPr>
              <w:t>26,381</w:t>
            </w:r>
          </w:p>
        </w:tc>
        <w:tc>
          <w:tcPr>
            <w:tcW w:w="720" w:type="dxa"/>
            <w:tcBorders>
              <w:top w:val="nil"/>
              <w:left w:val="nil"/>
              <w:bottom w:val="nil"/>
              <w:right w:val="nil"/>
            </w:tcBorders>
            <w:shd w:val="clear" w:color="auto" w:fill="auto"/>
            <w:tcMar>
              <w:left w:w="43" w:type="dxa"/>
              <w:right w:w="43" w:type="dxa"/>
            </w:tcMar>
            <w:vAlign w:val="center"/>
            <w:hideMark/>
          </w:tcPr>
          <w:p w:rsidR="00F069D7" w:rsidRDefault="00F069D7" w:rsidP="002909E9">
            <w:pPr>
              <w:jc w:val="right"/>
              <w:rPr>
                <w:color w:val="000000"/>
                <w:sz w:val="14"/>
                <w:szCs w:val="14"/>
              </w:rPr>
            </w:pPr>
            <w:r>
              <w:rPr>
                <w:color w:val="000000"/>
                <w:sz w:val="14"/>
                <w:szCs w:val="14"/>
              </w:rPr>
              <w:t>18,794</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2909E9">
            <w:pPr>
              <w:jc w:val="right"/>
              <w:rPr>
                <w:color w:val="000000"/>
                <w:sz w:val="14"/>
                <w:szCs w:val="14"/>
              </w:rPr>
            </w:pPr>
            <w:r>
              <w:rPr>
                <w:color w:val="000000"/>
                <w:sz w:val="14"/>
                <w:szCs w:val="14"/>
              </w:rPr>
              <w:t>14,461</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2909E9">
            <w:pPr>
              <w:jc w:val="right"/>
              <w:rPr>
                <w:color w:val="000000"/>
                <w:sz w:val="14"/>
                <w:szCs w:val="14"/>
              </w:rPr>
            </w:pPr>
            <w:r>
              <w:rPr>
                <w:color w:val="000000"/>
                <w:sz w:val="14"/>
                <w:szCs w:val="14"/>
              </w:rPr>
              <w:t>12,456</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F069D7">
            <w:pPr>
              <w:jc w:val="right"/>
              <w:rPr>
                <w:color w:val="000000"/>
                <w:sz w:val="14"/>
                <w:szCs w:val="14"/>
              </w:rPr>
            </w:pPr>
            <w:r>
              <w:rPr>
                <w:color w:val="000000"/>
                <w:sz w:val="14"/>
                <w:szCs w:val="14"/>
              </w:rPr>
              <w:t>13,728</w:t>
            </w:r>
          </w:p>
        </w:tc>
        <w:tc>
          <w:tcPr>
            <w:tcW w:w="674" w:type="dxa"/>
            <w:tcBorders>
              <w:top w:val="nil"/>
              <w:left w:val="nil"/>
              <w:bottom w:val="nil"/>
            </w:tcBorders>
            <w:shd w:val="clear" w:color="auto" w:fill="auto"/>
            <w:tcMar>
              <w:left w:w="43" w:type="dxa"/>
              <w:right w:w="43" w:type="dxa"/>
            </w:tcMar>
            <w:vAlign w:val="center"/>
          </w:tcPr>
          <w:p w:rsidR="00F069D7" w:rsidRDefault="00F069D7" w:rsidP="00F069D7">
            <w:pPr>
              <w:jc w:val="right"/>
              <w:rPr>
                <w:color w:val="000000"/>
                <w:sz w:val="14"/>
                <w:szCs w:val="14"/>
              </w:rPr>
            </w:pPr>
            <w:r>
              <w:rPr>
                <w:color w:val="000000"/>
                <w:sz w:val="14"/>
                <w:szCs w:val="14"/>
              </w:rPr>
              <w:t>9,156</w:t>
            </w:r>
          </w:p>
        </w:tc>
      </w:tr>
      <w:tr w:rsidR="00F069D7"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F069D7" w:rsidRPr="0052659D" w:rsidRDefault="00F069D7" w:rsidP="002909E9">
            <w:pPr>
              <w:rPr>
                <w:sz w:val="14"/>
                <w:szCs w:val="14"/>
              </w:rPr>
            </w:pPr>
          </w:p>
        </w:tc>
        <w:tc>
          <w:tcPr>
            <w:tcW w:w="1873" w:type="dxa"/>
            <w:tcBorders>
              <w:top w:val="nil"/>
              <w:left w:val="nil"/>
              <w:bottom w:val="nil"/>
              <w:right w:val="nil"/>
            </w:tcBorders>
            <w:shd w:val="clear" w:color="auto" w:fill="auto"/>
            <w:vAlign w:val="center"/>
            <w:hideMark/>
          </w:tcPr>
          <w:p w:rsidR="00F069D7" w:rsidRPr="0052659D" w:rsidRDefault="00F069D7" w:rsidP="002909E9">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F069D7" w:rsidRDefault="00F069D7" w:rsidP="002909E9">
            <w:pPr>
              <w:jc w:val="right"/>
              <w:rPr>
                <w:color w:val="000000"/>
                <w:sz w:val="14"/>
                <w:szCs w:val="14"/>
              </w:rPr>
            </w:pPr>
            <w:r>
              <w:rPr>
                <w:color w:val="000000"/>
                <w:sz w:val="14"/>
                <w:szCs w:val="14"/>
              </w:rPr>
              <w:t>454,825</w:t>
            </w:r>
          </w:p>
        </w:tc>
        <w:tc>
          <w:tcPr>
            <w:tcW w:w="794" w:type="dxa"/>
            <w:tcBorders>
              <w:top w:val="nil"/>
              <w:left w:val="nil"/>
              <w:bottom w:val="nil"/>
              <w:right w:val="nil"/>
            </w:tcBorders>
            <w:shd w:val="clear" w:color="auto" w:fill="auto"/>
            <w:tcMar>
              <w:left w:w="43" w:type="dxa"/>
              <w:right w:w="43" w:type="dxa"/>
            </w:tcMar>
            <w:vAlign w:val="center"/>
          </w:tcPr>
          <w:p w:rsidR="00F069D7" w:rsidRDefault="00F069D7" w:rsidP="002909E9">
            <w:pPr>
              <w:jc w:val="right"/>
              <w:rPr>
                <w:color w:val="000000"/>
                <w:sz w:val="14"/>
                <w:szCs w:val="14"/>
              </w:rPr>
            </w:pPr>
            <w:r>
              <w:rPr>
                <w:color w:val="000000"/>
                <w:sz w:val="14"/>
                <w:szCs w:val="14"/>
              </w:rPr>
              <w:t>431,863</w:t>
            </w:r>
          </w:p>
        </w:tc>
        <w:tc>
          <w:tcPr>
            <w:tcW w:w="684" w:type="dxa"/>
            <w:tcBorders>
              <w:top w:val="nil"/>
              <w:left w:val="nil"/>
              <w:bottom w:val="nil"/>
              <w:right w:val="nil"/>
            </w:tcBorders>
            <w:shd w:val="clear" w:color="auto" w:fill="auto"/>
            <w:tcMar>
              <w:left w:w="43" w:type="dxa"/>
              <w:right w:w="43" w:type="dxa"/>
            </w:tcMar>
            <w:vAlign w:val="center"/>
            <w:hideMark/>
          </w:tcPr>
          <w:p w:rsidR="00F069D7" w:rsidRDefault="00F069D7" w:rsidP="002909E9">
            <w:pPr>
              <w:jc w:val="right"/>
              <w:rPr>
                <w:color w:val="000000"/>
                <w:sz w:val="14"/>
                <w:szCs w:val="14"/>
              </w:rPr>
            </w:pPr>
            <w:r>
              <w:rPr>
                <w:color w:val="000000"/>
                <w:sz w:val="14"/>
                <w:szCs w:val="14"/>
              </w:rPr>
              <w:t>32,231</w:t>
            </w:r>
          </w:p>
        </w:tc>
        <w:tc>
          <w:tcPr>
            <w:tcW w:w="720" w:type="dxa"/>
            <w:tcBorders>
              <w:top w:val="nil"/>
              <w:left w:val="nil"/>
              <w:bottom w:val="nil"/>
              <w:right w:val="nil"/>
            </w:tcBorders>
            <w:tcMar>
              <w:left w:w="43" w:type="dxa"/>
              <w:right w:w="43" w:type="dxa"/>
            </w:tcMar>
            <w:vAlign w:val="center"/>
          </w:tcPr>
          <w:p w:rsidR="00F069D7" w:rsidRDefault="00F069D7" w:rsidP="00F069D7">
            <w:pPr>
              <w:jc w:val="right"/>
              <w:rPr>
                <w:color w:val="000000"/>
                <w:sz w:val="14"/>
                <w:szCs w:val="14"/>
              </w:rPr>
            </w:pPr>
            <w:r>
              <w:rPr>
                <w:color w:val="000000"/>
                <w:sz w:val="14"/>
                <w:szCs w:val="14"/>
              </w:rPr>
              <w:t>33,507</w:t>
            </w:r>
          </w:p>
        </w:tc>
        <w:tc>
          <w:tcPr>
            <w:tcW w:w="720" w:type="dxa"/>
            <w:tcBorders>
              <w:top w:val="nil"/>
              <w:left w:val="nil"/>
              <w:bottom w:val="nil"/>
              <w:right w:val="nil"/>
            </w:tcBorders>
            <w:shd w:val="clear" w:color="auto" w:fill="auto"/>
            <w:tcMar>
              <w:left w:w="43" w:type="dxa"/>
              <w:right w:w="43" w:type="dxa"/>
            </w:tcMar>
            <w:vAlign w:val="center"/>
            <w:hideMark/>
          </w:tcPr>
          <w:p w:rsidR="00F069D7" w:rsidRDefault="00F069D7" w:rsidP="002909E9">
            <w:pPr>
              <w:jc w:val="right"/>
              <w:rPr>
                <w:color w:val="000000"/>
                <w:sz w:val="14"/>
                <w:szCs w:val="14"/>
              </w:rPr>
            </w:pPr>
            <w:r>
              <w:rPr>
                <w:color w:val="000000"/>
                <w:sz w:val="14"/>
                <w:szCs w:val="14"/>
              </w:rPr>
              <w:t>21,808</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2909E9">
            <w:pPr>
              <w:jc w:val="right"/>
              <w:rPr>
                <w:color w:val="000000"/>
                <w:sz w:val="14"/>
                <w:szCs w:val="14"/>
              </w:rPr>
            </w:pPr>
            <w:r>
              <w:rPr>
                <w:color w:val="000000"/>
                <w:sz w:val="14"/>
                <w:szCs w:val="14"/>
              </w:rPr>
              <w:t>23,523</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2909E9">
            <w:pPr>
              <w:jc w:val="right"/>
              <w:rPr>
                <w:color w:val="000000"/>
                <w:sz w:val="14"/>
                <w:szCs w:val="14"/>
              </w:rPr>
            </w:pPr>
            <w:r>
              <w:rPr>
                <w:color w:val="000000"/>
                <w:sz w:val="14"/>
                <w:szCs w:val="14"/>
              </w:rPr>
              <w:t>25,541</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F069D7">
            <w:pPr>
              <w:jc w:val="right"/>
              <w:rPr>
                <w:color w:val="000000"/>
                <w:sz w:val="14"/>
                <w:szCs w:val="14"/>
              </w:rPr>
            </w:pPr>
            <w:r>
              <w:rPr>
                <w:color w:val="000000"/>
                <w:sz w:val="14"/>
                <w:szCs w:val="14"/>
              </w:rPr>
              <w:t>18,823</w:t>
            </w:r>
          </w:p>
        </w:tc>
        <w:tc>
          <w:tcPr>
            <w:tcW w:w="674" w:type="dxa"/>
            <w:tcBorders>
              <w:top w:val="nil"/>
              <w:left w:val="nil"/>
              <w:bottom w:val="nil"/>
            </w:tcBorders>
            <w:shd w:val="clear" w:color="auto" w:fill="auto"/>
            <w:tcMar>
              <w:left w:w="43" w:type="dxa"/>
              <w:right w:w="43" w:type="dxa"/>
            </w:tcMar>
            <w:vAlign w:val="center"/>
          </w:tcPr>
          <w:p w:rsidR="00F069D7" w:rsidRDefault="00F069D7" w:rsidP="00F069D7">
            <w:pPr>
              <w:jc w:val="right"/>
              <w:rPr>
                <w:color w:val="000000"/>
                <w:sz w:val="14"/>
                <w:szCs w:val="14"/>
              </w:rPr>
            </w:pPr>
            <w:r>
              <w:rPr>
                <w:color w:val="000000"/>
                <w:sz w:val="14"/>
                <w:szCs w:val="14"/>
              </w:rPr>
              <w:t>20,419</w:t>
            </w:r>
          </w:p>
        </w:tc>
      </w:tr>
      <w:tr w:rsidR="00F069D7"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F069D7" w:rsidRPr="0052659D" w:rsidRDefault="00F069D7" w:rsidP="002909E9">
            <w:pPr>
              <w:rPr>
                <w:b/>
                <w:bCs/>
                <w:sz w:val="14"/>
                <w:szCs w:val="14"/>
              </w:rPr>
            </w:pPr>
            <w:r w:rsidRPr="0052659D">
              <w:rPr>
                <w:b/>
                <w:bCs/>
                <w:sz w:val="14"/>
                <w:szCs w:val="14"/>
              </w:rPr>
              <w:t>Q.</w:t>
            </w:r>
          </w:p>
        </w:tc>
        <w:tc>
          <w:tcPr>
            <w:tcW w:w="1873" w:type="dxa"/>
            <w:tcBorders>
              <w:top w:val="nil"/>
              <w:left w:val="nil"/>
              <w:bottom w:val="nil"/>
              <w:right w:val="nil"/>
            </w:tcBorders>
            <w:shd w:val="clear" w:color="auto" w:fill="auto"/>
            <w:vAlign w:val="center"/>
            <w:hideMark/>
          </w:tcPr>
          <w:p w:rsidR="00F069D7" w:rsidRPr="0052659D" w:rsidRDefault="00F069D7" w:rsidP="002909E9">
            <w:pPr>
              <w:rPr>
                <w:b/>
                <w:bCs/>
                <w:sz w:val="14"/>
                <w:szCs w:val="14"/>
              </w:rPr>
            </w:pPr>
            <w:r w:rsidRPr="0052659D">
              <w:rPr>
                <w:b/>
                <w:bCs/>
                <w:sz w:val="14"/>
                <w:szCs w:val="14"/>
              </w:rPr>
              <w:t>Western Asia</w:t>
            </w:r>
          </w:p>
        </w:tc>
        <w:tc>
          <w:tcPr>
            <w:tcW w:w="719" w:type="dxa"/>
            <w:tcBorders>
              <w:top w:val="nil"/>
              <w:left w:val="nil"/>
              <w:bottom w:val="nil"/>
              <w:right w:val="nil"/>
            </w:tcBorders>
            <w:shd w:val="clear" w:color="auto" w:fill="auto"/>
            <w:tcMar>
              <w:left w:w="43" w:type="dxa"/>
              <w:right w:w="43" w:type="dxa"/>
            </w:tcMar>
            <w:vAlign w:val="center"/>
            <w:hideMark/>
          </w:tcPr>
          <w:p w:rsidR="00F069D7" w:rsidRDefault="00F069D7" w:rsidP="002909E9">
            <w:pPr>
              <w:jc w:val="right"/>
              <w:rPr>
                <w:b/>
                <w:bCs/>
                <w:color w:val="000000"/>
                <w:sz w:val="14"/>
                <w:szCs w:val="14"/>
              </w:rPr>
            </w:pPr>
            <w:r>
              <w:rPr>
                <w:b/>
                <w:bCs/>
                <w:color w:val="000000"/>
                <w:sz w:val="14"/>
                <w:szCs w:val="14"/>
              </w:rPr>
              <w:t>2,596,672</w:t>
            </w:r>
          </w:p>
        </w:tc>
        <w:tc>
          <w:tcPr>
            <w:tcW w:w="794" w:type="dxa"/>
            <w:tcBorders>
              <w:top w:val="nil"/>
              <w:left w:val="nil"/>
              <w:bottom w:val="nil"/>
              <w:right w:val="nil"/>
            </w:tcBorders>
            <w:shd w:val="clear" w:color="auto" w:fill="auto"/>
            <w:tcMar>
              <w:left w:w="43" w:type="dxa"/>
              <w:right w:w="43" w:type="dxa"/>
            </w:tcMar>
            <w:vAlign w:val="center"/>
          </w:tcPr>
          <w:p w:rsidR="00F069D7" w:rsidRDefault="00F069D7" w:rsidP="002909E9">
            <w:pPr>
              <w:jc w:val="right"/>
              <w:rPr>
                <w:b/>
                <w:bCs/>
                <w:color w:val="000000"/>
                <w:sz w:val="14"/>
                <w:szCs w:val="14"/>
              </w:rPr>
            </w:pPr>
            <w:r>
              <w:rPr>
                <w:b/>
                <w:bCs/>
                <w:color w:val="000000"/>
                <w:sz w:val="14"/>
                <w:szCs w:val="14"/>
              </w:rPr>
              <w:t>2,626,429</w:t>
            </w:r>
          </w:p>
        </w:tc>
        <w:tc>
          <w:tcPr>
            <w:tcW w:w="684" w:type="dxa"/>
            <w:tcBorders>
              <w:top w:val="nil"/>
              <w:left w:val="nil"/>
              <w:bottom w:val="nil"/>
              <w:right w:val="nil"/>
            </w:tcBorders>
            <w:shd w:val="clear" w:color="auto" w:fill="auto"/>
            <w:tcMar>
              <w:left w:w="43" w:type="dxa"/>
              <w:right w:w="43" w:type="dxa"/>
            </w:tcMar>
            <w:vAlign w:val="center"/>
            <w:hideMark/>
          </w:tcPr>
          <w:p w:rsidR="00F069D7" w:rsidRDefault="00F069D7" w:rsidP="002909E9">
            <w:pPr>
              <w:jc w:val="right"/>
              <w:rPr>
                <w:b/>
                <w:bCs/>
                <w:color w:val="000000"/>
                <w:sz w:val="14"/>
                <w:szCs w:val="14"/>
              </w:rPr>
            </w:pPr>
            <w:r>
              <w:rPr>
                <w:b/>
                <w:bCs/>
                <w:color w:val="000000"/>
                <w:sz w:val="14"/>
                <w:szCs w:val="14"/>
              </w:rPr>
              <w:t>227,623</w:t>
            </w:r>
          </w:p>
        </w:tc>
        <w:tc>
          <w:tcPr>
            <w:tcW w:w="720" w:type="dxa"/>
            <w:tcBorders>
              <w:top w:val="nil"/>
              <w:left w:val="nil"/>
              <w:bottom w:val="nil"/>
              <w:right w:val="nil"/>
            </w:tcBorders>
            <w:tcMar>
              <w:left w:w="43" w:type="dxa"/>
              <w:right w:w="43" w:type="dxa"/>
            </w:tcMar>
            <w:vAlign w:val="center"/>
          </w:tcPr>
          <w:p w:rsidR="00F069D7" w:rsidRDefault="00F069D7" w:rsidP="00F069D7">
            <w:pPr>
              <w:jc w:val="right"/>
              <w:rPr>
                <w:b/>
                <w:bCs/>
                <w:color w:val="000000"/>
                <w:sz w:val="14"/>
                <w:szCs w:val="14"/>
              </w:rPr>
            </w:pPr>
            <w:r>
              <w:rPr>
                <w:b/>
                <w:bCs/>
                <w:color w:val="000000"/>
                <w:sz w:val="14"/>
                <w:szCs w:val="14"/>
              </w:rPr>
              <w:t>245,921</w:t>
            </w:r>
          </w:p>
        </w:tc>
        <w:tc>
          <w:tcPr>
            <w:tcW w:w="720" w:type="dxa"/>
            <w:tcBorders>
              <w:top w:val="nil"/>
              <w:left w:val="nil"/>
              <w:bottom w:val="nil"/>
              <w:right w:val="nil"/>
            </w:tcBorders>
            <w:shd w:val="clear" w:color="auto" w:fill="auto"/>
            <w:tcMar>
              <w:left w:w="43" w:type="dxa"/>
              <w:right w:w="43" w:type="dxa"/>
            </w:tcMar>
            <w:vAlign w:val="center"/>
            <w:hideMark/>
          </w:tcPr>
          <w:p w:rsidR="00F069D7" w:rsidRDefault="00F069D7" w:rsidP="002909E9">
            <w:pPr>
              <w:jc w:val="right"/>
              <w:rPr>
                <w:b/>
                <w:bCs/>
                <w:color w:val="000000"/>
                <w:sz w:val="14"/>
                <w:szCs w:val="14"/>
              </w:rPr>
            </w:pPr>
            <w:r>
              <w:rPr>
                <w:b/>
                <w:bCs/>
                <w:color w:val="000000"/>
                <w:sz w:val="14"/>
                <w:szCs w:val="14"/>
              </w:rPr>
              <w:t>296,652</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2909E9">
            <w:pPr>
              <w:jc w:val="right"/>
              <w:rPr>
                <w:b/>
                <w:bCs/>
                <w:color w:val="000000"/>
                <w:sz w:val="14"/>
                <w:szCs w:val="14"/>
              </w:rPr>
            </w:pPr>
            <w:r>
              <w:rPr>
                <w:b/>
                <w:bCs/>
                <w:color w:val="000000"/>
                <w:sz w:val="14"/>
                <w:szCs w:val="14"/>
              </w:rPr>
              <w:t>267,276</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2909E9">
            <w:pPr>
              <w:jc w:val="right"/>
              <w:rPr>
                <w:b/>
                <w:bCs/>
                <w:color w:val="000000"/>
                <w:sz w:val="14"/>
                <w:szCs w:val="14"/>
              </w:rPr>
            </w:pPr>
            <w:r>
              <w:rPr>
                <w:b/>
                <w:bCs/>
                <w:color w:val="000000"/>
                <w:sz w:val="14"/>
                <w:szCs w:val="14"/>
              </w:rPr>
              <w:t>228,951</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F069D7">
            <w:pPr>
              <w:jc w:val="right"/>
              <w:rPr>
                <w:b/>
                <w:bCs/>
                <w:color w:val="000000"/>
                <w:sz w:val="14"/>
                <w:szCs w:val="14"/>
              </w:rPr>
            </w:pPr>
            <w:r>
              <w:rPr>
                <w:b/>
                <w:bCs/>
                <w:color w:val="000000"/>
                <w:sz w:val="14"/>
                <w:szCs w:val="14"/>
              </w:rPr>
              <w:t>265,976</w:t>
            </w:r>
          </w:p>
        </w:tc>
        <w:tc>
          <w:tcPr>
            <w:tcW w:w="674" w:type="dxa"/>
            <w:tcBorders>
              <w:top w:val="nil"/>
              <w:left w:val="nil"/>
              <w:bottom w:val="nil"/>
            </w:tcBorders>
            <w:shd w:val="clear" w:color="auto" w:fill="auto"/>
            <w:tcMar>
              <w:left w:w="43" w:type="dxa"/>
              <w:right w:w="43" w:type="dxa"/>
            </w:tcMar>
            <w:vAlign w:val="center"/>
          </w:tcPr>
          <w:p w:rsidR="00F069D7" w:rsidRDefault="00F069D7" w:rsidP="00F069D7">
            <w:pPr>
              <w:jc w:val="right"/>
              <w:rPr>
                <w:b/>
                <w:bCs/>
                <w:color w:val="000000"/>
                <w:sz w:val="14"/>
                <w:szCs w:val="14"/>
              </w:rPr>
            </w:pPr>
            <w:r>
              <w:rPr>
                <w:b/>
                <w:bCs/>
                <w:color w:val="000000"/>
                <w:sz w:val="14"/>
                <w:szCs w:val="14"/>
              </w:rPr>
              <w:t>236,086</w:t>
            </w:r>
          </w:p>
        </w:tc>
      </w:tr>
      <w:tr w:rsidR="00F069D7"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F069D7" w:rsidRPr="0052659D" w:rsidRDefault="00F069D7" w:rsidP="002909E9">
            <w:pPr>
              <w:rPr>
                <w:sz w:val="14"/>
                <w:szCs w:val="14"/>
              </w:rPr>
            </w:pPr>
          </w:p>
        </w:tc>
        <w:tc>
          <w:tcPr>
            <w:tcW w:w="1873" w:type="dxa"/>
            <w:tcBorders>
              <w:top w:val="nil"/>
              <w:left w:val="nil"/>
              <w:bottom w:val="nil"/>
              <w:right w:val="nil"/>
            </w:tcBorders>
            <w:shd w:val="clear" w:color="auto" w:fill="auto"/>
            <w:vAlign w:val="center"/>
            <w:hideMark/>
          </w:tcPr>
          <w:p w:rsidR="00F069D7" w:rsidRPr="0052659D" w:rsidRDefault="00F069D7" w:rsidP="002909E9">
            <w:pPr>
              <w:rPr>
                <w:sz w:val="14"/>
                <w:szCs w:val="14"/>
              </w:rPr>
            </w:pPr>
            <w:r w:rsidRPr="0052659D">
              <w:rPr>
                <w:sz w:val="14"/>
                <w:szCs w:val="14"/>
              </w:rPr>
              <w:t>Bahrain</w:t>
            </w:r>
          </w:p>
        </w:tc>
        <w:tc>
          <w:tcPr>
            <w:tcW w:w="719" w:type="dxa"/>
            <w:tcBorders>
              <w:top w:val="nil"/>
              <w:left w:val="nil"/>
              <w:bottom w:val="nil"/>
              <w:right w:val="nil"/>
            </w:tcBorders>
            <w:shd w:val="clear" w:color="auto" w:fill="auto"/>
            <w:tcMar>
              <w:left w:w="43" w:type="dxa"/>
              <w:right w:w="43" w:type="dxa"/>
            </w:tcMar>
            <w:vAlign w:val="center"/>
            <w:hideMark/>
          </w:tcPr>
          <w:p w:rsidR="00F069D7" w:rsidRDefault="00F069D7" w:rsidP="002909E9">
            <w:pPr>
              <w:jc w:val="right"/>
              <w:rPr>
                <w:color w:val="000000"/>
                <w:sz w:val="14"/>
                <w:szCs w:val="14"/>
              </w:rPr>
            </w:pPr>
            <w:r>
              <w:rPr>
                <w:color w:val="000000"/>
                <w:sz w:val="14"/>
                <w:szCs w:val="14"/>
              </w:rPr>
              <w:t>54,978</w:t>
            </w:r>
          </w:p>
        </w:tc>
        <w:tc>
          <w:tcPr>
            <w:tcW w:w="794" w:type="dxa"/>
            <w:tcBorders>
              <w:top w:val="nil"/>
              <w:left w:val="nil"/>
              <w:bottom w:val="nil"/>
              <w:right w:val="nil"/>
            </w:tcBorders>
            <w:shd w:val="clear" w:color="auto" w:fill="auto"/>
            <w:tcMar>
              <w:left w:w="43" w:type="dxa"/>
              <w:right w:w="43" w:type="dxa"/>
            </w:tcMar>
            <w:vAlign w:val="center"/>
          </w:tcPr>
          <w:p w:rsidR="00F069D7" w:rsidRDefault="00F069D7" w:rsidP="002909E9">
            <w:pPr>
              <w:jc w:val="right"/>
              <w:rPr>
                <w:color w:val="000000"/>
                <w:sz w:val="14"/>
                <w:szCs w:val="14"/>
              </w:rPr>
            </w:pPr>
            <w:r>
              <w:rPr>
                <w:color w:val="000000"/>
                <w:sz w:val="14"/>
                <w:szCs w:val="14"/>
              </w:rPr>
              <w:t>64,956</w:t>
            </w:r>
          </w:p>
        </w:tc>
        <w:tc>
          <w:tcPr>
            <w:tcW w:w="684" w:type="dxa"/>
            <w:tcBorders>
              <w:top w:val="nil"/>
              <w:left w:val="nil"/>
              <w:bottom w:val="nil"/>
              <w:right w:val="nil"/>
            </w:tcBorders>
            <w:shd w:val="clear" w:color="auto" w:fill="auto"/>
            <w:tcMar>
              <w:left w:w="43" w:type="dxa"/>
              <w:right w:w="43" w:type="dxa"/>
            </w:tcMar>
            <w:vAlign w:val="center"/>
            <w:hideMark/>
          </w:tcPr>
          <w:p w:rsidR="00F069D7" w:rsidRDefault="00F069D7" w:rsidP="002909E9">
            <w:pPr>
              <w:jc w:val="right"/>
              <w:rPr>
                <w:color w:val="000000"/>
                <w:sz w:val="14"/>
                <w:szCs w:val="14"/>
              </w:rPr>
            </w:pPr>
            <w:r>
              <w:rPr>
                <w:color w:val="000000"/>
                <w:sz w:val="14"/>
                <w:szCs w:val="14"/>
              </w:rPr>
              <w:t>6,448</w:t>
            </w:r>
          </w:p>
        </w:tc>
        <w:tc>
          <w:tcPr>
            <w:tcW w:w="720" w:type="dxa"/>
            <w:tcBorders>
              <w:top w:val="nil"/>
              <w:left w:val="nil"/>
              <w:bottom w:val="nil"/>
              <w:right w:val="nil"/>
            </w:tcBorders>
            <w:tcMar>
              <w:left w:w="43" w:type="dxa"/>
              <w:right w:w="43" w:type="dxa"/>
            </w:tcMar>
            <w:vAlign w:val="center"/>
          </w:tcPr>
          <w:p w:rsidR="00F069D7" w:rsidRDefault="00F069D7" w:rsidP="00F069D7">
            <w:pPr>
              <w:jc w:val="right"/>
              <w:rPr>
                <w:color w:val="000000"/>
                <w:sz w:val="14"/>
                <w:szCs w:val="14"/>
              </w:rPr>
            </w:pPr>
            <w:r>
              <w:rPr>
                <w:color w:val="000000"/>
                <w:sz w:val="14"/>
                <w:szCs w:val="14"/>
              </w:rPr>
              <w:t>5,709</w:t>
            </w:r>
          </w:p>
        </w:tc>
        <w:tc>
          <w:tcPr>
            <w:tcW w:w="720" w:type="dxa"/>
            <w:tcBorders>
              <w:top w:val="nil"/>
              <w:left w:val="nil"/>
              <w:bottom w:val="nil"/>
              <w:right w:val="nil"/>
            </w:tcBorders>
            <w:shd w:val="clear" w:color="auto" w:fill="auto"/>
            <w:tcMar>
              <w:left w:w="43" w:type="dxa"/>
              <w:right w:w="43" w:type="dxa"/>
            </w:tcMar>
            <w:vAlign w:val="center"/>
            <w:hideMark/>
          </w:tcPr>
          <w:p w:rsidR="00F069D7" w:rsidRDefault="00F069D7" w:rsidP="002909E9">
            <w:pPr>
              <w:jc w:val="right"/>
              <w:rPr>
                <w:color w:val="000000"/>
                <w:sz w:val="14"/>
                <w:szCs w:val="14"/>
              </w:rPr>
            </w:pPr>
            <w:r>
              <w:rPr>
                <w:color w:val="000000"/>
                <w:sz w:val="14"/>
                <w:szCs w:val="14"/>
              </w:rPr>
              <w:t>6,287</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2909E9">
            <w:pPr>
              <w:jc w:val="right"/>
              <w:rPr>
                <w:color w:val="000000"/>
                <w:sz w:val="14"/>
                <w:szCs w:val="14"/>
              </w:rPr>
            </w:pPr>
            <w:r>
              <w:rPr>
                <w:color w:val="000000"/>
                <w:sz w:val="14"/>
                <w:szCs w:val="14"/>
              </w:rPr>
              <w:t>5,833</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2909E9">
            <w:pPr>
              <w:jc w:val="right"/>
              <w:rPr>
                <w:color w:val="000000"/>
                <w:sz w:val="14"/>
                <w:szCs w:val="14"/>
              </w:rPr>
            </w:pPr>
            <w:r>
              <w:rPr>
                <w:color w:val="000000"/>
                <w:sz w:val="14"/>
                <w:szCs w:val="14"/>
              </w:rPr>
              <w:t>5,225</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F069D7">
            <w:pPr>
              <w:jc w:val="right"/>
              <w:rPr>
                <w:color w:val="000000"/>
                <w:sz w:val="14"/>
                <w:szCs w:val="14"/>
              </w:rPr>
            </w:pPr>
            <w:r>
              <w:rPr>
                <w:color w:val="000000"/>
                <w:sz w:val="14"/>
                <w:szCs w:val="14"/>
              </w:rPr>
              <w:t>5,487</w:t>
            </w:r>
          </w:p>
        </w:tc>
        <w:tc>
          <w:tcPr>
            <w:tcW w:w="674" w:type="dxa"/>
            <w:tcBorders>
              <w:top w:val="nil"/>
              <w:left w:val="nil"/>
              <w:bottom w:val="nil"/>
            </w:tcBorders>
            <w:shd w:val="clear" w:color="auto" w:fill="auto"/>
            <w:tcMar>
              <w:left w:w="43" w:type="dxa"/>
              <w:right w:w="43" w:type="dxa"/>
            </w:tcMar>
            <w:vAlign w:val="center"/>
          </w:tcPr>
          <w:p w:rsidR="00F069D7" w:rsidRDefault="00F069D7" w:rsidP="00F069D7">
            <w:pPr>
              <w:jc w:val="right"/>
              <w:rPr>
                <w:color w:val="000000"/>
                <w:sz w:val="14"/>
                <w:szCs w:val="14"/>
              </w:rPr>
            </w:pPr>
            <w:r>
              <w:rPr>
                <w:color w:val="000000"/>
                <w:sz w:val="14"/>
                <w:szCs w:val="14"/>
              </w:rPr>
              <w:t>5,298</w:t>
            </w:r>
          </w:p>
        </w:tc>
      </w:tr>
      <w:tr w:rsidR="00F069D7"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F069D7" w:rsidRPr="0052659D" w:rsidRDefault="00F069D7" w:rsidP="002909E9">
            <w:pPr>
              <w:rPr>
                <w:sz w:val="14"/>
                <w:szCs w:val="14"/>
              </w:rPr>
            </w:pPr>
          </w:p>
        </w:tc>
        <w:tc>
          <w:tcPr>
            <w:tcW w:w="1873" w:type="dxa"/>
            <w:tcBorders>
              <w:top w:val="nil"/>
              <w:left w:val="nil"/>
              <w:bottom w:val="nil"/>
              <w:right w:val="nil"/>
            </w:tcBorders>
            <w:shd w:val="clear" w:color="auto" w:fill="auto"/>
            <w:vAlign w:val="center"/>
            <w:hideMark/>
          </w:tcPr>
          <w:p w:rsidR="00F069D7" w:rsidRPr="0052659D" w:rsidRDefault="00F069D7" w:rsidP="002909E9">
            <w:pPr>
              <w:rPr>
                <w:sz w:val="14"/>
                <w:szCs w:val="14"/>
              </w:rPr>
            </w:pPr>
            <w:r w:rsidRPr="0052659D">
              <w:rPr>
                <w:sz w:val="14"/>
                <w:szCs w:val="14"/>
              </w:rPr>
              <w:t>Jordan</w:t>
            </w:r>
          </w:p>
        </w:tc>
        <w:tc>
          <w:tcPr>
            <w:tcW w:w="719" w:type="dxa"/>
            <w:tcBorders>
              <w:top w:val="nil"/>
              <w:left w:val="nil"/>
              <w:bottom w:val="nil"/>
              <w:right w:val="nil"/>
            </w:tcBorders>
            <w:shd w:val="clear" w:color="auto" w:fill="auto"/>
            <w:tcMar>
              <w:left w:w="43" w:type="dxa"/>
              <w:right w:w="43" w:type="dxa"/>
            </w:tcMar>
            <w:vAlign w:val="center"/>
            <w:hideMark/>
          </w:tcPr>
          <w:p w:rsidR="00F069D7" w:rsidRDefault="00F069D7" w:rsidP="002909E9">
            <w:pPr>
              <w:jc w:val="right"/>
              <w:rPr>
                <w:color w:val="000000"/>
                <w:sz w:val="14"/>
                <w:szCs w:val="14"/>
              </w:rPr>
            </w:pPr>
            <w:r>
              <w:rPr>
                <w:color w:val="000000"/>
                <w:sz w:val="14"/>
                <w:szCs w:val="14"/>
              </w:rPr>
              <w:t>41,292</w:t>
            </w:r>
          </w:p>
        </w:tc>
        <w:tc>
          <w:tcPr>
            <w:tcW w:w="794" w:type="dxa"/>
            <w:tcBorders>
              <w:top w:val="nil"/>
              <w:left w:val="nil"/>
              <w:bottom w:val="nil"/>
              <w:right w:val="nil"/>
            </w:tcBorders>
            <w:shd w:val="clear" w:color="auto" w:fill="auto"/>
            <w:tcMar>
              <w:left w:w="43" w:type="dxa"/>
              <w:right w:w="43" w:type="dxa"/>
            </w:tcMar>
            <w:vAlign w:val="center"/>
          </w:tcPr>
          <w:p w:rsidR="00F069D7" w:rsidRDefault="00F069D7" w:rsidP="002909E9">
            <w:pPr>
              <w:jc w:val="right"/>
              <w:rPr>
                <w:color w:val="000000"/>
                <w:sz w:val="14"/>
                <w:szCs w:val="14"/>
              </w:rPr>
            </w:pPr>
            <w:r>
              <w:rPr>
                <w:color w:val="000000"/>
                <w:sz w:val="14"/>
                <w:szCs w:val="14"/>
              </w:rPr>
              <w:t>33,432</w:t>
            </w:r>
          </w:p>
        </w:tc>
        <w:tc>
          <w:tcPr>
            <w:tcW w:w="684" w:type="dxa"/>
            <w:tcBorders>
              <w:top w:val="nil"/>
              <w:left w:val="nil"/>
              <w:bottom w:val="nil"/>
              <w:right w:val="nil"/>
            </w:tcBorders>
            <w:shd w:val="clear" w:color="auto" w:fill="auto"/>
            <w:tcMar>
              <w:left w:w="43" w:type="dxa"/>
              <w:right w:w="43" w:type="dxa"/>
            </w:tcMar>
            <w:vAlign w:val="center"/>
            <w:hideMark/>
          </w:tcPr>
          <w:p w:rsidR="00F069D7" w:rsidRDefault="00F069D7" w:rsidP="002909E9">
            <w:pPr>
              <w:jc w:val="right"/>
              <w:rPr>
                <w:color w:val="000000"/>
                <w:sz w:val="14"/>
                <w:szCs w:val="14"/>
              </w:rPr>
            </w:pPr>
            <w:r>
              <w:rPr>
                <w:color w:val="000000"/>
                <w:sz w:val="14"/>
                <w:szCs w:val="14"/>
              </w:rPr>
              <w:t>1,449</w:t>
            </w:r>
          </w:p>
        </w:tc>
        <w:tc>
          <w:tcPr>
            <w:tcW w:w="720" w:type="dxa"/>
            <w:tcBorders>
              <w:top w:val="nil"/>
              <w:left w:val="nil"/>
              <w:bottom w:val="nil"/>
              <w:right w:val="nil"/>
            </w:tcBorders>
            <w:tcMar>
              <w:left w:w="43" w:type="dxa"/>
              <w:right w:w="43" w:type="dxa"/>
            </w:tcMar>
            <w:vAlign w:val="center"/>
          </w:tcPr>
          <w:p w:rsidR="00F069D7" w:rsidRDefault="00F069D7" w:rsidP="00F069D7">
            <w:pPr>
              <w:jc w:val="right"/>
              <w:rPr>
                <w:color w:val="000000"/>
                <w:sz w:val="14"/>
                <w:szCs w:val="14"/>
              </w:rPr>
            </w:pPr>
            <w:r>
              <w:rPr>
                <w:color w:val="000000"/>
                <w:sz w:val="14"/>
                <w:szCs w:val="14"/>
              </w:rPr>
              <w:t>2,861</w:t>
            </w:r>
          </w:p>
        </w:tc>
        <w:tc>
          <w:tcPr>
            <w:tcW w:w="720" w:type="dxa"/>
            <w:tcBorders>
              <w:top w:val="nil"/>
              <w:left w:val="nil"/>
              <w:bottom w:val="nil"/>
              <w:right w:val="nil"/>
            </w:tcBorders>
            <w:shd w:val="clear" w:color="auto" w:fill="auto"/>
            <w:tcMar>
              <w:left w:w="43" w:type="dxa"/>
              <w:right w:w="43" w:type="dxa"/>
            </w:tcMar>
            <w:vAlign w:val="center"/>
            <w:hideMark/>
          </w:tcPr>
          <w:p w:rsidR="00F069D7" w:rsidRDefault="00F069D7" w:rsidP="002909E9">
            <w:pPr>
              <w:jc w:val="right"/>
              <w:rPr>
                <w:color w:val="000000"/>
                <w:sz w:val="14"/>
                <w:szCs w:val="14"/>
              </w:rPr>
            </w:pPr>
            <w:r>
              <w:rPr>
                <w:color w:val="000000"/>
                <w:sz w:val="14"/>
                <w:szCs w:val="14"/>
              </w:rPr>
              <w:t>3,326</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2909E9">
            <w:pPr>
              <w:jc w:val="right"/>
              <w:rPr>
                <w:color w:val="000000"/>
                <w:sz w:val="14"/>
                <w:szCs w:val="14"/>
              </w:rPr>
            </w:pPr>
            <w:r>
              <w:rPr>
                <w:color w:val="000000"/>
                <w:sz w:val="14"/>
                <w:szCs w:val="14"/>
              </w:rPr>
              <w:t>1,630</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2909E9">
            <w:pPr>
              <w:jc w:val="right"/>
              <w:rPr>
                <w:color w:val="000000"/>
                <w:sz w:val="14"/>
                <w:szCs w:val="14"/>
              </w:rPr>
            </w:pPr>
            <w:r>
              <w:rPr>
                <w:color w:val="000000"/>
                <w:sz w:val="14"/>
                <w:szCs w:val="14"/>
              </w:rPr>
              <w:t>1,965</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F069D7">
            <w:pPr>
              <w:jc w:val="right"/>
              <w:rPr>
                <w:color w:val="000000"/>
                <w:sz w:val="14"/>
                <w:szCs w:val="14"/>
              </w:rPr>
            </w:pPr>
            <w:r>
              <w:rPr>
                <w:color w:val="000000"/>
                <w:sz w:val="14"/>
                <w:szCs w:val="14"/>
              </w:rPr>
              <w:t>4,497</w:t>
            </w:r>
          </w:p>
        </w:tc>
        <w:tc>
          <w:tcPr>
            <w:tcW w:w="674" w:type="dxa"/>
            <w:tcBorders>
              <w:top w:val="nil"/>
              <w:left w:val="nil"/>
              <w:bottom w:val="nil"/>
            </w:tcBorders>
            <w:shd w:val="clear" w:color="auto" w:fill="auto"/>
            <w:tcMar>
              <w:left w:w="43" w:type="dxa"/>
              <w:right w:w="43" w:type="dxa"/>
            </w:tcMar>
            <w:vAlign w:val="center"/>
          </w:tcPr>
          <w:p w:rsidR="00F069D7" w:rsidRDefault="00F069D7" w:rsidP="00F069D7">
            <w:pPr>
              <w:jc w:val="right"/>
              <w:rPr>
                <w:color w:val="000000"/>
                <w:sz w:val="14"/>
                <w:szCs w:val="14"/>
              </w:rPr>
            </w:pPr>
            <w:r>
              <w:rPr>
                <w:color w:val="000000"/>
                <w:sz w:val="14"/>
                <w:szCs w:val="14"/>
              </w:rPr>
              <w:t>2,455</w:t>
            </w:r>
          </w:p>
        </w:tc>
      </w:tr>
      <w:tr w:rsidR="00F069D7"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F069D7" w:rsidRPr="0052659D" w:rsidRDefault="00F069D7" w:rsidP="002909E9">
            <w:pPr>
              <w:rPr>
                <w:sz w:val="14"/>
                <w:szCs w:val="14"/>
              </w:rPr>
            </w:pPr>
          </w:p>
        </w:tc>
        <w:tc>
          <w:tcPr>
            <w:tcW w:w="1873" w:type="dxa"/>
            <w:tcBorders>
              <w:top w:val="nil"/>
              <w:left w:val="nil"/>
              <w:bottom w:val="nil"/>
              <w:right w:val="nil"/>
            </w:tcBorders>
            <w:shd w:val="clear" w:color="auto" w:fill="auto"/>
            <w:vAlign w:val="center"/>
            <w:hideMark/>
          </w:tcPr>
          <w:p w:rsidR="00F069D7" w:rsidRPr="0052659D" w:rsidRDefault="00F069D7" w:rsidP="002909E9">
            <w:pPr>
              <w:rPr>
                <w:sz w:val="14"/>
                <w:szCs w:val="14"/>
              </w:rPr>
            </w:pPr>
            <w:r w:rsidRPr="0052659D">
              <w:rPr>
                <w:sz w:val="14"/>
                <w:szCs w:val="14"/>
              </w:rPr>
              <w:t>Kuwait</w:t>
            </w:r>
          </w:p>
        </w:tc>
        <w:tc>
          <w:tcPr>
            <w:tcW w:w="719" w:type="dxa"/>
            <w:tcBorders>
              <w:top w:val="nil"/>
              <w:left w:val="nil"/>
              <w:bottom w:val="nil"/>
              <w:right w:val="nil"/>
            </w:tcBorders>
            <w:shd w:val="clear" w:color="auto" w:fill="auto"/>
            <w:tcMar>
              <w:left w:w="43" w:type="dxa"/>
              <w:right w:w="43" w:type="dxa"/>
            </w:tcMar>
            <w:vAlign w:val="center"/>
            <w:hideMark/>
          </w:tcPr>
          <w:p w:rsidR="00F069D7" w:rsidRDefault="00F069D7" w:rsidP="002909E9">
            <w:pPr>
              <w:jc w:val="right"/>
              <w:rPr>
                <w:color w:val="000000"/>
                <w:sz w:val="14"/>
                <w:szCs w:val="14"/>
              </w:rPr>
            </w:pPr>
            <w:r>
              <w:rPr>
                <w:color w:val="000000"/>
                <w:sz w:val="14"/>
                <w:szCs w:val="14"/>
              </w:rPr>
              <w:t>96,296</w:t>
            </w:r>
          </w:p>
        </w:tc>
        <w:tc>
          <w:tcPr>
            <w:tcW w:w="794" w:type="dxa"/>
            <w:tcBorders>
              <w:top w:val="nil"/>
              <w:left w:val="nil"/>
              <w:bottom w:val="nil"/>
              <w:right w:val="nil"/>
            </w:tcBorders>
            <w:shd w:val="clear" w:color="auto" w:fill="auto"/>
            <w:tcMar>
              <w:left w:w="43" w:type="dxa"/>
              <w:right w:w="43" w:type="dxa"/>
            </w:tcMar>
            <w:vAlign w:val="center"/>
          </w:tcPr>
          <w:p w:rsidR="00F069D7" w:rsidRDefault="00F069D7" w:rsidP="002909E9">
            <w:pPr>
              <w:jc w:val="right"/>
              <w:rPr>
                <w:color w:val="000000"/>
                <w:sz w:val="14"/>
                <w:szCs w:val="14"/>
              </w:rPr>
            </w:pPr>
            <w:r>
              <w:rPr>
                <w:color w:val="000000"/>
                <w:sz w:val="14"/>
                <w:szCs w:val="14"/>
              </w:rPr>
              <w:t>109,787</w:t>
            </w:r>
          </w:p>
        </w:tc>
        <w:tc>
          <w:tcPr>
            <w:tcW w:w="684" w:type="dxa"/>
            <w:tcBorders>
              <w:top w:val="nil"/>
              <w:left w:val="nil"/>
              <w:bottom w:val="nil"/>
              <w:right w:val="nil"/>
            </w:tcBorders>
            <w:shd w:val="clear" w:color="auto" w:fill="auto"/>
            <w:tcMar>
              <w:left w:w="43" w:type="dxa"/>
              <w:right w:w="43" w:type="dxa"/>
            </w:tcMar>
            <w:vAlign w:val="center"/>
            <w:hideMark/>
          </w:tcPr>
          <w:p w:rsidR="00F069D7" w:rsidRDefault="00F069D7" w:rsidP="002909E9">
            <w:pPr>
              <w:jc w:val="right"/>
              <w:rPr>
                <w:color w:val="000000"/>
                <w:sz w:val="14"/>
                <w:szCs w:val="14"/>
              </w:rPr>
            </w:pPr>
            <w:r>
              <w:rPr>
                <w:color w:val="000000"/>
                <w:sz w:val="14"/>
                <w:szCs w:val="14"/>
              </w:rPr>
              <w:t>10,338</w:t>
            </w:r>
          </w:p>
        </w:tc>
        <w:tc>
          <w:tcPr>
            <w:tcW w:w="720" w:type="dxa"/>
            <w:tcBorders>
              <w:top w:val="nil"/>
              <w:left w:val="nil"/>
              <w:bottom w:val="nil"/>
              <w:right w:val="nil"/>
            </w:tcBorders>
            <w:tcMar>
              <w:left w:w="43" w:type="dxa"/>
              <w:right w:w="43" w:type="dxa"/>
            </w:tcMar>
            <w:vAlign w:val="center"/>
          </w:tcPr>
          <w:p w:rsidR="00F069D7" w:rsidRDefault="00F069D7" w:rsidP="00F069D7">
            <w:pPr>
              <w:jc w:val="right"/>
              <w:rPr>
                <w:color w:val="000000"/>
                <w:sz w:val="14"/>
                <w:szCs w:val="14"/>
              </w:rPr>
            </w:pPr>
            <w:r>
              <w:rPr>
                <w:color w:val="000000"/>
                <w:sz w:val="14"/>
                <w:szCs w:val="14"/>
              </w:rPr>
              <w:t>9,975</w:t>
            </w:r>
          </w:p>
        </w:tc>
        <w:tc>
          <w:tcPr>
            <w:tcW w:w="720" w:type="dxa"/>
            <w:tcBorders>
              <w:top w:val="nil"/>
              <w:left w:val="nil"/>
              <w:bottom w:val="nil"/>
              <w:right w:val="nil"/>
            </w:tcBorders>
            <w:shd w:val="clear" w:color="auto" w:fill="auto"/>
            <w:tcMar>
              <w:left w:w="43" w:type="dxa"/>
              <w:right w:w="43" w:type="dxa"/>
            </w:tcMar>
            <w:vAlign w:val="center"/>
            <w:hideMark/>
          </w:tcPr>
          <w:p w:rsidR="00F069D7" w:rsidRDefault="00F069D7" w:rsidP="002909E9">
            <w:pPr>
              <w:jc w:val="right"/>
              <w:rPr>
                <w:color w:val="000000"/>
                <w:sz w:val="14"/>
                <w:szCs w:val="14"/>
              </w:rPr>
            </w:pPr>
            <w:r>
              <w:rPr>
                <w:color w:val="000000"/>
                <w:sz w:val="14"/>
                <w:szCs w:val="14"/>
              </w:rPr>
              <w:t>10,828</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2909E9">
            <w:pPr>
              <w:jc w:val="right"/>
              <w:rPr>
                <w:color w:val="000000"/>
                <w:sz w:val="14"/>
                <w:szCs w:val="14"/>
              </w:rPr>
            </w:pPr>
            <w:r>
              <w:rPr>
                <w:color w:val="000000"/>
                <w:sz w:val="14"/>
                <w:szCs w:val="14"/>
              </w:rPr>
              <w:t>10,276</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2909E9">
            <w:pPr>
              <w:jc w:val="right"/>
              <w:rPr>
                <w:color w:val="000000"/>
                <w:sz w:val="14"/>
                <w:szCs w:val="14"/>
              </w:rPr>
            </w:pPr>
            <w:r>
              <w:rPr>
                <w:color w:val="000000"/>
                <w:sz w:val="14"/>
                <w:szCs w:val="14"/>
              </w:rPr>
              <w:t>8,696</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F069D7">
            <w:pPr>
              <w:jc w:val="right"/>
              <w:rPr>
                <w:color w:val="000000"/>
                <w:sz w:val="14"/>
                <w:szCs w:val="14"/>
              </w:rPr>
            </w:pPr>
            <w:r>
              <w:rPr>
                <w:color w:val="000000"/>
                <w:sz w:val="14"/>
                <w:szCs w:val="14"/>
              </w:rPr>
              <w:t>9,648</w:t>
            </w:r>
          </w:p>
        </w:tc>
        <w:tc>
          <w:tcPr>
            <w:tcW w:w="674" w:type="dxa"/>
            <w:tcBorders>
              <w:top w:val="nil"/>
              <w:left w:val="nil"/>
              <w:bottom w:val="nil"/>
            </w:tcBorders>
            <w:shd w:val="clear" w:color="auto" w:fill="auto"/>
            <w:tcMar>
              <w:left w:w="43" w:type="dxa"/>
              <w:right w:w="43" w:type="dxa"/>
            </w:tcMar>
            <w:vAlign w:val="center"/>
          </w:tcPr>
          <w:p w:rsidR="00F069D7" w:rsidRDefault="00F069D7" w:rsidP="00F069D7">
            <w:pPr>
              <w:jc w:val="right"/>
              <w:rPr>
                <w:color w:val="000000"/>
                <w:sz w:val="14"/>
                <w:szCs w:val="14"/>
              </w:rPr>
            </w:pPr>
            <w:r>
              <w:rPr>
                <w:color w:val="000000"/>
                <w:sz w:val="14"/>
                <w:szCs w:val="14"/>
              </w:rPr>
              <w:t>11,414</w:t>
            </w:r>
          </w:p>
        </w:tc>
      </w:tr>
      <w:tr w:rsidR="00F069D7"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F069D7" w:rsidRPr="0052659D" w:rsidRDefault="00F069D7" w:rsidP="002909E9">
            <w:pPr>
              <w:rPr>
                <w:sz w:val="14"/>
                <w:szCs w:val="14"/>
              </w:rPr>
            </w:pPr>
          </w:p>
        </w:tc>
        <w:tc>
          <w:tcPr>
            <w:tcW w:w="1873" w:type="dxa"/>
            <w:tcBorders>
              <w:top w:val="nil"/>
              <w:left w:val="nil"/>
              <w:bottom w:val="nil"/>
              <w:right w:val="nil"/>
            </w:tcBorders>
            <w:shd w:val="clear" w:color="auto" w:fill="auto"/>
            <w:vAlign w:val="center"/>
            <w:hideMark/>
          </w:tcPr>
          <w:p w:rsidR="00F069D7" w:rsidRPr="0052659D" w:rsidRDefault="00F069D7" w:rsidP="002909E9">
            <w:pPr>
              <w:rPr>
                <w:sz w:val="14"/>
                <w:szCs w:val="14"/>
              </w:rPr>
            </w:pPr>
            <w:r w:rsidRPr="0052659D">
              <w:rPr>
                <w:sz w:val="14"/>
                <w:szCs w:val="14"/>
              </w:rPr>
              <w:t>Saudi Arabia</w:t>
            </w:r>
          </w:p>
        </w:tc>
        <w:tc>
          <w:tcPr>
            <w:tcW w:w="719" w:type="dxa"/>
            <w:tcBorders>
              <w:top w:val="nil"/>
              <w:left w:val="nil"/>
              <w:bottom w:val="nil"/>
              <w:right w:val="nil"/>
            </w:tcBorders>
            <w:shd w:val="clear" w:color="auto" w:fill="auto"/>
            <w:tcMar>
              <w:left w:w="43" w:type="dxa"/>
              <w:right w:w="43" w:type="dxa"/>
            </w:tcMar>
            <w:vAlign w:val="center"/>
            <w:hideMark/>
          </w:tcPr>
          <w:p w:rsidR="00F069D7" w:rsidRDefault="00F069D7" w:rsidP="002909E9">
            <w:pPr>
              <w:jc w:val="right"/>
              <w:rPr>
                <w:color w:val="000000"/>
                <w:sz w:val="14"/>
                <w:szCs w:val="14"/>
              </w:rPr>
            </w:pPr>
            <w:r>
              <w:rPr>
                <w:color w:val="000000"/>
                <w:sz w:val="14"/>
                <w:szCs w:val="14"/>
              </w:rPr>
              <w:t>317,497</w:t>
            </w:r>
          </w:p>
        </w:tc>
        <w:tc>
          <w:tcPr>
            <w:tcW w:w="794" w:type="dxa"/>
            <w:tcBorders>
              <w:top w:val="nil"/>
              <w:left w:val="nil"/>
              <w:bottom w:val="nil"/>
              <w:right w:val="nil"/>
            </w:tcBorders>
            <w:shd w:val="clear" w:color="auto" w:fill="auto"/>
            <w:tcMar>
              <w:left w:w="43" w:type="dxa"/>
              <w:right w:w="43" w:type="dxa"/>
            </w:tcMar>
            <w:vAlign w:val="center"/>
          </w:tcPr>
          <w:p w:rsidR="00F069D7" w:rsidRDefault="00F069D7" w:rsidP="002909E9">
            <w:pPr>
              <w:jc w:val="right"/>
              <w:rPr>
                <w:color w:val="000000"/>
                <w:sz w:val="14"/>
                <w:szCs w:val="14"/>
              </w:rPr>
            </w:pPr>
            <w:r>
              <w:rPr>
                <w:color w:val="000000"/>
                <w:sz w:val="14"/>
                <w:szCs w:val="14"/>
              </w:rPr>
              <w:t>330,156</w:t>
            </w:r>
          </w:p>
        </w:tc>
        <w:tc>
          <w:tcPr>
            <w:tcW w:w="684" w:type="dxa"/>
            <w:tcBorders>
              <w:top w:val="nil"/>
              <w:left w:val="nil"/>
              <w:bottom w:val="nil"/>
              <w:right w:val="nil"/>
            </w:tcBorders>
            <w:shd w:val="clear" w:color="auto" w:fill="auto"/>
            <w:tcMar>
              <w:left w:w="43" w:type="dxa"/>
              <w:right w:w="43" w:type="dxa"/>
            </w:tcMar>
            <w:vAlign w:val="center"/>
            <w:hideMark/>
          </w:tcPr>
          <w:p w:rsidR="00F069D7" w:rsidRDefault="00F069D7" w:rsidP="002909E9">
            <w:pPr>
              <w:jc w:val="right"/>
              <w:rPr>
                <w:color w:val="000000"/>
                <w:sz w:val="14"/>
                <w:szCs w:val="14"/>
              </w:rPr>
            </w:pPr>
            <w:r>
              <w:rPr>
                <w:color w:val="000000"/>
                <w:sz w:val="14"/>
                <w:szCs w:val="14"/>
              </w:rPr>
              <w:t>34,939</w:t>
            </w:r>
          </w:p>
        </w:tc>
        <w:tc>
          <w:tcPr>
            <w:tcW w:w="720" w:type="dxa"/>
            <w:tcBorders>
              <w:top w:val="nil"/>
              <w:left w:val="nil"/>
              <w:bottom w:val="nil"/>
              <w:right w:val="nil"/>
            </w:tcBorders>
            <w:tcMar>
              <w:left w:w="43" w:type="dxa"/>
              <w:right w:w="43" w:type="dxa"/>
            </w:tcMar>
            <w:vAlign w:val="center"/>
          </w:tcPr>
          <w:p w:rsidR="00F069D7" w:rsidRDefault="00F069D7" w:rsidP="00F069D7">
            <w:pPr>
              <w:jc w:val="right"/>
              <w:rPr>
                <w:color w:val="000000"/>
                <w:sz w:val="14"/>
                <w:szCs w:val="14"/>
              </w:rPr>
            </w:pPr>
            <w:r>
              <w:rPr>
                <w:color w:val="000000"/>
                <w:sz w:val="14"/>
                <w:szCs w:val="14"/>
              </w:rPr>
              <w:t>29,569</w:t>
            </w:r>
          </w:p>
        </w:tc>
        <w:tc>
          <w:tcPr>
            <w:tcW w:w="720" w:type="dxa"/>
            <w:tcBorders>
              <w:top w:val="nil"/>
              <w:left w:val="nil"/>
              <w:bottom w:val="nil"/>
              <w:right w:val="nil"/>
            </w:tcBorders>
            <w:shd w:val="clear" w:color="auto" w:fill="auto"/>
            <w:tcMar>
              <w:left w:w="43" w:type="dxa"/>
              <w:right w:w="43" w:type="dxa"/>
            </w:tcMar>
            <w:vAlign w:val="center"/>
            <w:hideMark/>
          </w:tcPr>
          <w:p w:rsidR="00F069D7" w:rsidRDefault="00F069D7" w:rsidP="002909E9">
            <w:pPr>
              <w:jc w:val="right"/>
              <w:rPr>
                <w:color w:val="000000"/>
                <w:sz w:val="14"/>
                <w:szCs w:val="14"/>
              </w:rPr>
            </w:pPr>
            <w:r>
              <w:rPr>
                <w:color w:val="000000"/>
                <w:sz w:val="14"/>
                <w:szCs w:val="14"/>
              </w:rPr>
              <w:t>44,199</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2909E9">
            <w:pPr>
              <w:jc w:val="right"/>
              <w:rPr>
                <w:color w:val="000000"/>
                <w:sz w:val="14"/>
                <w:szCs w:val="14"/>
              </w:rPr>
            </w:pPr>
            <w:r>
              <w:rPr>
                <w:color w:val="000000"/>
                <w:sz w:val="14"/>
                <w:szCs w:val="14"/>
              </w:rPr>
              <w:t>35,753</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2909E9">
            <w:pPr>
              <w:jc w:val="right"/>
              <w:rPr>
                <w:color w:val="000000"/>
                <w:sz w:val="14"/>
                <w:szCs w:val="14"/>
              </w:rPr>
            </w:pPr>
            <w:r>
              <w:rPr>
                <w:color w:val="000000"/>
                <w:sz w:val="14"/>
                <w:szCs w:val="14"/>
              </w:rPr>
              <w:t>38,543</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F069D7">
            <w:pPr>
              <w:jc w:val="right"/>
              <w:rPr>
                <w:color w:val="000000"/>
                <w:sz w:val="14"/>
                <w:szCs w:val="14"/>
              </w:rPr>
            </w:pPr>
            <w:r>
              <w:rPr>
                <w:color w:val="000000"/>
                <w:sz w:val="14"/>
                <w:szCs w:val="14"/>
              </w:rPr>
              <w:t>34,667</w:t>
            </w:r>
          </w:p>
        </w:tc>
        <w:tc>
          <w:tcPr>
            <w:tcW w:w="674" w:type="dxa"/>
            <w:tcBorders>
              <w:top w:val="nil"/>
              <w:left w:val="nil"/>
              <w:bottom w:val="nil"/>
            </w:tcBorders>
            <w:shd w:val="clear" w:color="auto" w:fill="auto"/>
            <w:tcMar>
              <w:left w:w="43" w:type="dxa"/>
              <w:right w:w="43" w:type="dxa"/>
            </w:tcMar>
            <w:vAlign w:val="center"/>
          </w:tcPr>
          <w:p w:rsidR="00F069D7" w:rsidRDefault="00F069D7" w:rsidP="00F069D7">
            <w:pPr>
              <w:jc w:val="right"/>
              <w:rPr>
                <w:color w:val="000000"/>
                <w:sz w:val="14"/>
                <w:szCs w:val="14"/>
              </w:rPr>
            </w:pPr>
            <w:r>
              <w:rPr>
                <w:color w:val="000000"/>
                <w:sz w:val="14"/>
                <w:szCs w:val="14"/>
              </w:rPr>
              <w:t>35,955</w:t>
            </w:r>
          </w:p>
        </w:tc>
      </w:tr>
      <w:tr w:rsidR="00F069D7"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F069D7" w:rsidRPr="0052659D" w:rsidRDefault="00F069D7" w:rsidP="002909E9">
            <w:pPr>
              <w:rPr>
                <w:sz w:val="14"/>
                <w:szCs w:val="14"/>
              </w:rPr>
            </w:pPr>
          </w:p>
        </w:tc>
        <w:tc>
          <w:tcPr>
            <w:tcW w:w="1873" w:type="dxa"/>
            <w:tcBorders>
              <w:top w:val="nil"/>
              <w:left w:val="nil"/>
              <w:bottom w:val="nil"/>
              <w:right w:val="nil"/>
            </w:tcBorders>
            <w:shd w:val="clear" w:color="auto" w:fill="auto"/>
            <w:vAlign w:val="center"/>
            <w:hideMark/>
          </w:tcPr>
          <w:p w:rsidR="00F069D7" w:rsidRPr="0052659D" w:rsidRDefault="00F069D7" w:rsidP="002909E9">
            <w:pPr>
              <w:rPr>
                <w:sz w:val="14"/>
                <w:szCs w:val="14"/>
              </w:rPr>
            </w:pPr>
            <w:r w:rsidRPr="0052659D">
              <w:rPr>
                <w:sz w:val="14"/>
                <w:szCs w:val="14"/>
              </w:rPr>
              <w:t>Turkey</w:t>
            </w:r>
          </w:p>
        </w:tc>
        <w:tc>
          <w:tcPr>
            <w:tcW w:w="719" w:type="dxa"/>
            <w:tcBorders>
              <w:top w:val="nil"/>
              <w:left w:val="nil"/>
              <w:bottom w:val="nil"/>
              <w:right w:val="nil"/>
            </w:tcBorders>
            <w:shd w:val="clear" w:color="auto" w:fill="auto"/>
            <w:tcMar>
              <w:left w:w="43" w:type="dxa"/>
              <w:right w:w="43" w:type="dxa"/>
            </w:tcMar>
            <w:vAlign w:val="center"/>
            <w:hideMark/>
          </w:tcPr>
          <w:p w:rsidR="00F069D7" w:rsidRDefault="00F069D7" w:rsidP="002909E9">
            <w:pPr>
              <w:jc w:val="right"/>
              <w:rPr>
                <w:color w:val="000000"/>
                <w:sz w:val="14"/>
                <w:szCs w:val="14"/>
              </w:rPr>
            </w:pPr>
            <w:r>
              <w:rPr>
                <w:color w:val="000000"/>
                <w:sz w:val="14"/>
                <w:szCs w:val="14"/>
              </w:rPr>
              <w:t>330,914</w:t>
            </w:r>
          </w:p>
        </w:tc>
        <w:tc>
          <w:tcPr>
            <w:tcW w:w="794" w:type="dxa"/>
            <w:tcBorders>
              <w:top w:val="nil"/>
              <w:left w:val="nil"/>
              <w:bottom w:val="nil"/>
              <w:right w:val="nil"/>
            </w:tcBorders>
            <w:shd w:val="clear" w:color="auto" w:fill="auto"/>
            <w:tcMar>
              <w:left w:w="43" w:type="dxa"/>
              <w:right w:w="43" w:type="dxa"/>
            </w:tcMar>
            <w:vAlign w:val="center"/>
          </w:tcPr>
          <w:p w:rsidR="00F069D7" w:rsidRDefault="00F069D7" w:rsidP="002909E9">
            <w:pPr>
              <w:jc w:val="right"/>
              <w:rPr>
                <w:color w:val="000000"/>
                <w:sz w:val="14"/>
                <w:szCs w:val="14"/>
              </w:rPr>
            </w:pPr>
            <w:r>
              <w:rPr>
                <w:color w:val="000000"/>
                <w:sz w:val="14"/>
                <w:szCs w:val="14"/>
              </w:rPr>
              <w:t>300,054</w:t>
            </w:r>
          </w:p>
        </w:tc>
        <w:tc>
          <w:tcPr>
            <w:tcW w:w="684" w:type="dxa"/>
            <w:tcBorders>
              <w:top w:val="nil"/>
              <w:left w:val="nil"/>
              <w:bottom w:val="nil"/>
              <w:right w:val="nil"/>
            </w:tcBorders>
            <w:shd w:val="clear" w:color="auto" w:fill="auto"/>
            <w:tcMar>
              <w:left w:w="43" w:type="dxa"/>
              <w:right w:w="43" w:type="dxa"/>
            </w:tcMar>
            <w:vAlign w:val="center"/>
            <w:hideMark/>
          </w:tcPr>
          <w:p w:rsidR="00F069D7" w:rsidRDefault="00F069D7" w:rsidP="002909E9">
            <w:pPr>
              <w:jc w:val="right"/>
              <w:rPr>
                <w:color w:val="000000"/>
                <w:sz w:val="14"/>
                <w:szCs w:val="14"/>
              </w:rPr>
            </w:pPr>
            <w:r>
              <w:rPr>
                <w:color w:val="000000"/>
                <w:sz w:val="14"/>
                <w:szCs w:val="14"/>
              </w:rPr>
              <w:t>21,464</w:t>
            </w:r>
          </w:p>
        </w:tc>
        <w:tc>
          <w:tcPr>
            <w:tcW w:w="720" w:type="dxa"/>
            <w:tcBorders>
              <w:top w:val="nil"/>
              <w:left w:val="nil"/>
              <w:bottom w:val="nil"/>
              <w:right w:val="nil"/>
            </w:tcBorders>
            <w:tcMar>
              <w:left w:w="43" w:type="dxa"/>
              <w:right w:w="43" w:type="dxa"/>
            </w:tcMar>
            <w:vAlign w:val="center"/>
          </w:tcPr>
          <w:p w:rsidR="00F069D7" w:rsidRDefault="00F069D7" w:rsidP="00F069D7">
            <w:pPr>
              <w:jc w:val="right"/>
              <w:rPr>
                <w:color w:val="000000"/>
                <w:sz w:val="14"/>
                <w:szCs w:val="14"/>
              </w:rPr>
            </w:pPr>
            <w:r>
              <w:rPr>
                <w:color w:val="000000"/>
                <w:sz w:val="14"/>
                <w:szCs w:val="14"/>
              </w:rPr>
              <w:t>28,014</w:t>
            </w:r>
          </w:p>
        </w:tc>
        <w:tc>
          <w:tcPr>
            <w:tcW w:w="720" w:type="dxa"/>
            <w:tcBorders>
              <w:top w:val="nil"/>
              <w:left w:val="nil"/>
              <w:bottom w:val="nil"/>
              <w:right w:val="nil"/>
            </w:tcBorders>
            <w:shd w:val="clear" w:color="auto" w:fill="auto"/>
            <w:tcMar>
              <w:left w:w="43" w:type="dxa"/>
              <w:right w:w="43" w:type="dxa"/>
            </w:tcMar>
            <w:vAlign w:val="center"/>
            <w:hideMark/>
          </w:tcPr>
          <w:p w:rsidR="00F069D7" w:rsidRDefault="00F069D7" w:rsidP="002909E9">
            <w:pPr>
              <w:jc w:val="right"/>
              <w:rPr>
                <w:color w:val="000000"/>
                <w:sz w:val="14"/>
                <w:szCs w:val="14"/>
              </w:rPr>
            </w:pPr>
            <w:r>
              <w:rPr>
                <w:color w:val="000000"/>
                <w:sz w:val="14"/>
                <w:szCs w:val="14"/>
              </w:rPr>
              <w:t>24,773</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2909E9">
            <w:pPr>
              <w:jc w:val="right"/>
              <w:rPr>
                <w:color w:val="000000"/>
                <w:sz w:val="14"/>
                <w:szCs w:val="14"/>
              </w:rPr>
            </w:pPr>
            <w:r>
              <w:rPr>
                <w:color w:val="000000"/>
                <w:sz w:val="14"/>
                <w:szCs w:val="14"/>
              </w:rPr>
              <w:t>22,269</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2909E9">
            <w:pPr>
              <w:jc w:val="right"/>
              <w:rPr>
                <w:color w:val="000000"/>
                <w:sz w:val="14"/>
                <w:szCs w:val="14"/>
              </w:rPr>
            </w:pPr>
            <w:r>
              <w:rPr>
                <w:color w:val="000000"/>
                <w:sz w:val="14"/>
                <w:szCs w:val="14"/>
              </w:rPr>
              <w:t>19,708</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F069D7">
            <w:pPr>
              <w:jc w:val="right"/>
              <w:rPr>
                <w:color w:val="000000"/>
                <w:sz w:val="14"/>
                <w:szCs w:val="14"/>
              </w:rPr>
            </w:pPr>
            <w:r>
              <w:rPr>
                <w:color w:val="000000"/>
                <w:sz w:val="14"/>
                <w:szCs w:val="14"/>
              </w:rPr>
              <w:t>27,230</w:t>
            </w:r>
          </w:p>
        </w:tc>
        <w:tc>
          <w:tcPr>
            <w:tcW w:w="674" w:type="dxa"/>
            <w:tcBorders>
              <w:top w:val="nil"/>
              <w:left w:val="nil"/>
              <w:bottom w:val="nil"/>
            </w:tcBorders>
            <w:shd w:val="clear" w:color="auto" w:fill="auto"/>
            <w:tcMar>
              <w:left w:w="43" w:type="dxa"/>
              <w:right w:w="43" w:type="dxa"/>
            </w:tcMar>
            <w:vAlign w:val="center"/>
          </w:tcPr>
          <w:p w:rsidR="00F069D7" w:rsidRDefault="00F069D7" w:rsidP="00F069D7">
            <w:pPr>
              <w:jc w:val="right"/>
              <w:rPr>
                <w:color w:val="000000"/>
                <w:sz w:val="14"/>
                <w:szCs w:val="14"/>
              </w:rPr>
            </w:pPr>
            <w:r>
              <w:rPr>
                <w:color w:val="000000"/>
                <w:sz w:val="14"/>
                <w:szCs w:val="14"/>
              </w:rPr>
              <w:t>21,232</w:t>
            </w:r>
          </w:p>
        </w:tc>
      </w:tr>
      <w:tr w:rsidR="00F069D7"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F069D7" w:rsidRPr="0052659D" w:rsidRDefault="00F069D7" w:rsidP="002909E9">
            <w:pPr>
              <w:rPr>
                <w:sz w:val="14"/>
                <w:szCs w:val="14"/>
              </w:rPr>
            </w:pPr>
          </w:p>
        </w:tc>
        <w:tc>
          <w:tcPr>
            <w:tcW w:w="1873" w:type="dxa"/>
            <w:tcBorders>
              <w:top w:val="nil"/>
              <w:left w:val="nil"/>
              <w:bottom w:val="nil"/>
              <w:right w:val="nil"/>
            </w:tcBorders>
            <w:shd w:val="clear" w:color="auto" w:fill="auto"/>
            <w:vAlign w:val="center"/>
            <w:hideMark/>
          </w:tcPr>
          <w:p w:rsidR="00F069D7" w:rsidRPr="0052659D" w:rsidRDefault="00F069D7" w:rsidP="002909E9">
            <w:pPr>
              <w:rPr>
                <w:sz w:val="14"/>
                <w:szCs w:val="14"/>
              </w:rPr>
            </w:pPr>
            <w:r w:rsidRPr="0052659D">
              <w:rPr>
                <w:sz w:val="14"/>
                <w:szCs w:val="14"/>
              </w:rPr>
              <w:t>United Arab Emirates</w:t>
            </w:r>
          </w:p>
        </w:tc>
        <w:tc>
          <w:tcPr>
            <w:tcW w:w="719" w:type="dxa"/>
            <w:tcBorders>
              <w:top w:val="nil"/>
              <w:left w:val="nil"/>
              <w:bottom w:val="nil"/>
              <w:right w:val="nil"/>
            </w:tcBorders>
            <w:shd w:val="clear" w:color="auto" w:fill="auto"/>
            <w:tcMar>
              <w:left w:w="43" w:type="dxa"/>
              <w:right w:w="43" w:type="dxa"/>
            </w:tcMar>
            <w:vAlign w:val="center"/>
            <w:hideMark/>
          </w:tcPr>
          <w:p w:rsidR="00F069D7" w:rsidRDefault="00F069D7" w:rsidP="002909E9">
            <w:pPr>
              <w:jc w:val="right"/>
              <w:rPr>
                <w:color w:val="000000"/>
                <w:sz w:val="14"/>
                <w:szCs w:val="14"/>
              </w:rPr>
            </w:pPr>
            <w:r>
              <w:rPr>
                <w:color w:val="000000"/>
                <w:sz w:val="14"/>
                <w:szCs w:val="14"/>
              </w:rPr>
              <w:t>1,381,807</w:t>
            </w:r>
          </w:p>
        </w:tc>
        <w:tc>
          <w:tcPr>
            <w:tcW w:w="794" w:type="dxa"/>
            <w:tcBorders>
              <w:top w:val="nil"/>
              <w:left w:val="nil"/>
              <w:bottom w:val="nil"/>
              <w:right w:val="nil"/>
            </w:tcBorders>
            <w:shd w:val="clear" w:color="auto" w:fill="auto"/>
            <w:tcMar>
              <w:left w:w="43" w:type="dxa"/>
              <w:right w:w="43" w:type="dxa"/>
            </w:tcMar>
            <w:vAlign w:val="center"/>
          </w:tcPr>
          <w:p w:rsidR="00F069D7" w:rsidRDefault="00F069D7" w:rsidP="002909E9">
            <w:pPr>
              <w:jc w:val="right"/>
              <w:rPr>
                <w:color w:val="000000"/>
                <w:sz w:val="14"/>
                <w:szCs w:val="14"/>
              </w:rPr>
            </w:pPr>
            <w:r>
              <w:rPr>
                <w:color w:val="000000"/>
                <w:sz w:val="14"/>
                <w:szCs w:val="14"/>
              </w:rPr>
              <w:t>1,382,792</w:t>
            </w:r>
          </w:p>
        </w:tc>
        <w:tc>
          <w:tcPr>
            <w:tcW w:w="684" w:type="dxa"/>
            <w:tcBorders>
              <w:top w:val="nil"/>
              <w:left w:val="nil"/>
              <w:bottom w:val="nil"/>
              <w:right w:val="nil"/>
            </w:tcBorders>
            <w:shd w:val="clear" w:color="auto" w:fill="auto"/>
            <w:tcMar>
              <w:left w:w="43" w:type="dxa"/>
              <w:right w:w="43" w:type="dxa"/>
            </w:tcMar>
            <w:vAlign w:val="center"/>
            <w:hideMark/>
          </w:tcPr>
          <w:p w:rsidR="00F069D7" w:rsidRDefault="00F069D7" w:rsidP="002909E9">
            <w:pPr>
              <w:jc w:val="right"/>
              <w:rPr>
                <w:color w:val="000000"/>
                <w:sz w:val="14"/>
                <w:szCs w:val="14"/>
              </w:rPr>
            </w:pPr>
            <w:r>
              <w:rPr>
                <w:color w:val="000000"/>
                <w:sz w:val="14"/>
                <w:szCs w:val="14"/>
              </w:rPr>
              <w:t>115,205</w:t>
            </w:r>
          </w:p>
        </w:tc>
        <w:tc>
          <w:tcPr>
            <w:tcW w:w="720" w:type="dxa"/>
            <w:tcBorders>
              <w:top w:val="nil"/>
              <w:left w:val="nil"/>
              <w:bottom w:val="nil"/>
              <w:right w:val="nil"/>
            </w:tcBorders>
            <w:tcMar>
              <w:left w:w="43" w:type="dxa"/>
              <w:right w:w="43" w:type="dxa"/>
            </w:tcMar>
            <w:vAlign w:val="center"/>
          </w:tcPr>
          <w:p w:rsidR="00F069D7" w:rsidRDefault="00F069D7" w:rsidP="00F069D7">
            <w:pPr>
              <w:jc w:val="right"/>
              <w:rPr>
                <w:color w:val="000000"/>
                <w:sz w:val="14"/>
                <w:szCs w:val="14"/>
              </w:rPr>
            </w:pPr>
            <w:r>
              <w:rPr>
                <w:color w:val="000000"/>
                <w:sz w:val="14"/>
                <w:szCs w:val="14"/>
              </w:rPr>
              <w:t>133,968</w:t>
            </w:r>
          </w:p>
        </w:tc>
        <w:tc>
          <w:tcPr>
            <w:tcW w:w="720" w:type="dxa"/>
            <w:tcBorders>
              <w:top w:val="nil"/>
              <w:left w:val="nil"/>
              <w:bottom w:val="nil"/>
              <w:right w:val="nil"/>
            </w:tcBorders>
            <w:shd w:val="clear" w:color="auto" w:fill="auto"/>
            <w:tcMar>
              <w:left w:w="43" w:type="dxa"/>
              <w:right w:w="43" w:type="dxa"/>
            </w:tcMar>
            <w:vAlign w:val="center"/>
            <w:hideMark/>
          </w:tcPr>
          <w:p w:rsidR="00F069D7" w:rsidRDefault="00F069D7" w:rsidP="002909E9">
            <w:pPr>
              <w:jc w:val="right"/>
              <w:rPr>
                <w:color w:val="000000"/>
                <w:sz w:val="14"/>
                <w:szCs w:val="14"/>
              </w:rPr>
            </w:pPr>
            <w:r>
              <w:rPr>
                <w:color w:val="000000"/>
                <w:sz w:val="14"/>
                <w:szCs w:val="14"/>
              </w:rPr>
              <w:t>163,817</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2909E9">
            <w:pPr>
              <w:jc w:val="right"/>
              <w:rPr>
                <w:color w:val="000000"/>
                <w:sz w:val="14"/>
                <w:szCs w:val="14"/>
              </w:rPr>
            </w:pPr>
            <w:r>
              <w:rPr>
                <w:color w:val="000000"/>
                <w:sz w:val="14"/>
                <w:szCs w:val="14"/>
              </w:rPr>
              <w:t>150,745</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2909E9">
            <w:pPr>
              <w:jc w:val="right"/>
              <w:rPr>
                <w:color w:val="000000"/>
                <w:sz w:val="14"/>
                <w:szCs w:val="14"/>
              </w:rPr>
            </w:pPr>
            <w:r>
              <w:rPr>
                <w:color w:val="000000"/>
                <w:sz w:val="14"/>
                <w:szCs w:val="14"/>
              </w:rPr>
              <w:t>122,379</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F069D7">
            <w:pPr>
              <w:jc w:val="right"/>
              <w:rPr>
                <w:color w:val="000000"/>
                <w:sz w:val="14"/>
                <w:szCs w:val="14"/>
              </w:rPr>
            </w:pPr>
            <w:r>
              <w:rPr>
                <w:color w:val="000000"/>
                <w:sz w:val="14"/>
                <w:szCs w:val="14"/>
              </w:rPr>
              <w:t>144,131</w:t>
            </w:r>
          </w:p>
        </w:tc>
        <w:tc>
          <w:tcPr>
            <w:tcW w:w="674" w:type="dxa"/>
            <w:tcBorders>
              <w:top w:val="nil"/>
              <w:left w:val="nil"/>
              <w:bottom w:val="nil"/>
            </w:tcBorders>
            <w:shd w:val="clear" w:color="auto" w:fill="auto"/>
            <w:tcMar>
              <w:left w:w="43" w:type="dxa"/>
              <w:right w:w="43" w:type="dxa"/>
            </w:tcMar>
            <w:vAlign w:val="center"/>
          </w:tcPr>
          <w:p w:rsidR="00F069D7" w:rsidRDefault="00F069D7" w:rsidP="00F069D7">
            <w:pPr>
              <w:jc w:val="right"/>
              <w:rPr>
                <w:color w:val="000000"/>
                <w:sz w:val="14"/>
                <w:szCs w:val="14"/>
              </w:rPr>
            </w:pPr>
            <w:r>
              <w:rPr>
                <w:color w:val="000000"/>
                <w:sz w:val="14"/>
                <w:szCs w:val="14"/>
              </w:rPr>
              <w:t>129,870</w:t>
            </w:r>
          </w:p>
        </w:tc>
      </w:tr>
      <w:tr w:rsidR="00F069D7"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F069D7" w:rsidRPr="0052659D" w:rsidRDefault="00F069D7" w:rsidP="002909E9">
            <w:pPr>
              <w:rPr>
                <w:sz w:val="14"/>
                <w:szCs w:val="14"/>
              </w:rPr>
            </w:pPr>
          </w:p>
        </w:tc>
        <w:tc>
          <w:tcPr>
            <w:tcW w:w="1873" w:type="dxa"/>
            <w:tcBorders>
              <w:top w:val="nil"/>
              <w:left w:val="nil"/>
              <w:bottom w:val="nil"/>
              <w:right w:val="nil"/>
            </w:tcBorders>
            <w:shd w:val="clear" w:color="auto" w:fill="auto"/>
            <w:vAlign w:val="center"/>
            <w:hideMark/>
          </w:tcPr>
          <w:p w:rsidR="00F069D7" w:rsidRPr="0052659D" w:rsidRDefault="00F069D7" w:rsidP="002909E9">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F069D7" w:rsidRDefault="00F069D7" w:rsidP="002909E9">
            <w:pPr>
              <w:jc w:val="right"/>
              <w:rPr>
                <w:color w:val="000000"/>
                <w:sz w:val="14"/>
                <w:szCs w:val="14"/>
              </w:rPr>
            </w:pPr>
            <w:r>
              <w:rPr>
                <w:color w:val="000000"/>
                <w:sz w:val="14"/>
                <w:szCs w:val="14"/>
              </w:rPr>
              <w:t>373,888</w:t>
            </w:r>
          </w:p>
        </w:tc>
        <w:tc>
          <w:tcPr>
            <w:tcW w:w="794" w:type="dxa"/>
            <w:tcBorders>
              <w:top w:val="nil"/>
              <w:left w:val="nil"/>
              <w:bottom w:val="nil"/>
              <w:right w:val="nil"/>
            </w:tcBorders>
            <w:shd w:val="clear" w:color="auto" w:fill="auto"/>
            <w:tcMar>
              <w:left w:w="43" w:type="dxa"/>
              <w:right w:w="43" w:type="dxa"/>
            </w:tcMar>
            <w:vAlign w:val="center"/>
          </w:tcPr>
          <w:p w:rsidR="00F069D7" w:rsidRDefault="00F069D7" w:rsidP="002909E9">
            <w:pPr>
              <w:jc w:val="right"/>
              <w:rPr>
                <w:color w:val="000000"/>
                <w:sz w:val="14"/>
                <w:szCs w:val="14"/>
              </w:rPr>
            </w:pPr>
            <w:r>
              <w:rPr>
                <w:color w:val="000000"/>
                <w:sz w:val="14"/>
                <w:szCs w:val="14"/>
              </w:rPr>
              <w:t>405,251</w:t>
            </w:r>
          </w:p>
        </w:tc>
        <w:tc>
          <w:tcPr>
            <w:tcW w:w="684" w:type="dxa"/>
            <w:tcBorders>
              <w:top w:val="nil"/>
              <w:left w:val="nil"/>
              <w:bottom w:val="nil"/>
              <w:right w:val="nil"/>
            </w:tcBorders>
            <w:shd w:val="clear" w:color="auto" w:fill="auto"/>
            <w:tcMar>
              <w:left w:w="43" w:type="dxa"/>
              <w:right w:w="43" w:type="dxa"/>
            </w:tcMar>
            <w:vAlign w:val="center"/>
            <w:hideMark/>
          </w:tcPr>
          <w:p w:rsidR="00F069D7" w:rsidRDefault="00F069D7" w:rsidP="002909E9">
            <w:pPr>
              <w:jc w:val="right"/>
              <w:rPr>
                <w:color w:val="000000"/>
                <w:sz w:val="14"/>
                <w:szCs w:val="14"/>
              </w:rPr>
            </w:pPr>
            <w:r>
              <w:rPr>
                <w:color w:val="000000"/>
                <w:sz w:val="14"/>
                <w:szCs w:val="14"/>
              </w:rPr>
              <w:t>37,781</w:t>
            </w:r>
          </w:p>
        </w:tc>
        <w:tc>
          <w:tcPr>
            <w:tcW w:w="720" w:type="dxa"/>
            <w:tcBorders>
              <w:top w:val="nil"/>
              <w:left w:val="nil"/>
              <w:bottom w:val="nil"/>
              <w:right w:val="nil"/>
            </w:tcBorders>
            <w:tcMar>
              <w:left w:w="43" w:type="dxa"/>
              <w:right w:w="43" w:type="dxa"/>
            </w:tcMar>
            <w:vAlign w:val="center"/>
          </w:tcPr>
          <w:p w:rsidR="00F069D7" w:rsidRDefault="00F069D7" w:rsidP="00F069D7">
            <w:pPr>
              <w:jc w:val="right"/>
              <w:rPr>
                <w:color w:val="000000"/>
                <w:sz w:val="14"/>
                <w:szCs w:val="14"/>
              </w:rPr>
            </w:pPr>
            <w:r>
              <w:rPr>
                <w:color w:val="000000"/>
                <w:sz w:val="14"/>
                <w:szCs w:val="14"/>
              </w:rPr>
              <w:t>35,825</w:t>
            </w:r>
          </w:p>
        </w:tc>
        <w:tc>
          <w:tcPr>
            <w:tcW w:w="720" w:type="dxa"/>
            <w:tcBorders>
              <w:top w:val="nil"/>
              <w:left w:val="nil"/>
              <w:bottom w:val="nil"/>
              <w:right w:val="nil"/>
            </w:tcBorders>
            <w:shd w:val="clear" w:color="auto" w:fill="auto"/>
            <w:tcMar>
              <w:left w:w="43" w:type="dxa"/>
              <w:right w:w="43" w:type="dxa"/>
            </w:tcMar>
            <w:vAlign w:val="center"/>
            <w:hideMark/>
          </w:tcPr>
          <w:p w:rsidR="00F069D7" w:rsidRDefault="00F069D7" w:rsidP="002909E9">
            <w:pPr>
              <w:jc w:val="right"/>
              <w:rPr>
                <w:color w:val="000000"/>
                <w:sz w:val="14"/>
                <w:szCs w:val="14"/>
              </w:rPr>
            </w:pPr>
            <w:r>
              <w:rPr>
                <w:color w:val="000000"/>
                <w:sz w:val="14"/>
                <w:szCs w:val="14"/>
              </w:rPr>
              <w:t>43,420</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2909E9">
            <w:pPr>
              <w:jc w:val="right"/>
              <w:rPr>
                <w:color w:val="000000"/>
                <w:sz w:val="14"/>
                <w:szCs w:val="14"/>
              </w:rPr>
            </w:pPr>
            <w:r>
              <w:rPr>
                <w:color w:val="000000"/>
                <w:sz w:val="14"/>
                <w:szCs w:val="14"/>
              </w:rPr>
              <w:t>40,769</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2909E9">
            <w:pPr>
              <w:jc w:val="right"/>
              <w:rPr>
                <w:color w:val="000000"/>
                <w:sz w:val="14"/>
                <w:szCs w:val="14"/>
              </w:rPr>
            </w:pPr>
            <w:r>
              <w:rPr>
                <w:color w:val="000000"/>
                <w:sz w:val="14"/>
                <w:szCs w:val="14"/>
              </w:rPr>
              <w:t>32,435</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F069D7">
            <w:pPr>
              <w:jc w:val="right"/>
              <w:rPr>
                <w:color w:val="000000"/>
                <w:sz w:val="14"/>
                <w:szCs w:val="14"/>
              </w:rPr>
            </w:pPr>
            <w:r>
              <w:rPr>
                <w:color w:val="000000"/>
                <w:sz w:val="14"/>
                <w:szCs w:val="14"/>
              </w:rPr>
              <w:t>40,316</w:t>
            </w:r>
          </w:p>
        </w:tc>
        <w:tc>
          <w:tcPr>
            <w:tcW w:w="674" w:type="dxa"/>
            <w:tcBorders>
              <w:top w:val="nil"/>
              <w:left w:val="nil"/>
              <w:bottom w:val="nil"/>
            </w:tcBorders>
            <w:shd w:val="clear" w:color="auto" w:fill="auto"/>
            <w:tcMar>
              <w:left w:w="43" w:type="dxa"/>
              <w:right w:w="43" w:type="dxa"/>
            </w:tcMar>
            <w:vAlign w:val="center"/>
          </w:tcPr>
          <w:p w:rsidR="00F069D7" w:rsidRDefault="00F069D7" w:rsidP="00F069D7">
            <w:pPr>
              <w:jc w:val="right"/>
              <w:rPr>
                <w:color w:val="000000"/>
                <w:sz w:val="14"/>
                <w:szCs w:val="14"/>
              </w:rPr>
            </w:pPr>
            <w:r>
              <w:rPr>
                <w:color w:val="000000"/>
                <w:sz w:val="14"/>
                <w:szCs w:val="14"/>
              </w:rPr>
              <w:t>29,862</w:t>
            </w:r>
          </w:p>
        </w:tc>
      </w:tr>
      <w:tr w:rsidR="00F069D7"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F069D7" w:rsidRPr="0052659D" w:rsidRDefault="00F069D7" w:rsidP="002909E9">
            <w:pPr>
              <w:rPr>
                <w:b/>
                <w:bCs/>
                <w:sz w:val="14"/>
                <w:szCs w:val="14"/>
              </w:rPr>
            </w:pPr>
            <w:r w:rsidRPr="0052659D">
              <w:rPr>
                <w:b/>
                <w:bCs/>
                <w:sz w:val="14"/>
                <w:szCs w:val="14"/>
              </w:rPr>
              <w:t>R.</w:t>
            </w:r>
          </w:p>
        </w:tc>
        <w:tc>
          <w:tcPr>
            <w:tcW w:w="1873" w:type="dxa"/>
            <w:tcBorders>
              <w:top w:val="nil"/>
              <w:left w:val="nil"/>
              <w:bottom w:val="nil"/>
              <w:right w:val="nil"/>
            </w:tcBorders>
            <w:shd w:val="clear" w:color="auto" w:fill="auto"/>
            <w:vAlign w:val="center"/>
            <w:hideMark/>
          </w:tcPr>
          <w:p w:rsidR="00F069D7" w:rsidRPr="0052659D" w:rsidRDefault="00F069D7" w:rsidP="002909E9">
            <w:pPr>
              <w:rPr>
                <w:b/>
                <w:bCs/>
                <w:sz w:val="14"/>
                <w:szCs w:val="14"/>
              </w:rPr>
            </w:pPr>
            <w:r w:rsidRPr="0052659D">
              <w:rPr>
                <w:b/>
                <w:bCs/>
                <w:sz w:val="14"/>
                <w:szCs w:val="14"/>
              </w:rPr>
              <w:t>Australia &amp; New Zealand</w:t>
            </w:r>
          </w:p>
        </w:tc>
        <w:tc>
          <w:tcPr>
            <w:tcW w:w="719" w:type="dxa"/>
            <w:tcBorders>
              <w:top w:val="nil"/>
              <w:left w:val="nil"/>
              <w:bottom w:val="nil"/>
              <w:right w:val="nil"/>
            </w:tcBorders>
            <w:shd w:val="clear" w:color="auto" w:fill="auto"/>
            <w:tcMar>
              <w:left w:w="43" w:type="dxa"/>
              <w:right w:w="43" w:type="dxa"/>
            </w:tcMar>
            <w:vAlign w:val="center"/>
            <w:hideMark/>
          </w:tcPr>
          <w:p w:rsidR="00F069D7" w:rsidRDefault="00F069D7" w:rsidP="002909E9">
            <w:pPr>
              <w:jc w:val="right"/>
              <w:rPr>
                <w:b/>
                <w:bCs/>
                <w:color w:val="000000"/>
                <w:sz w:val="14"/>
                <w:szCs w:val="14"/>
              </w:rPr>
            </w:pPr>
            <w:r>
              <w:rPr>
                <w:b/>
                <w:bCs/>
                <w:color w:val="000000"/>
                <w:sz w:val="14"/>
                <w:szCs w:val="14"/>
              </w:rPr>
              <w:t>303,136</w:t>
            </w:r>
          </w:p>
        </w:tc>
        <w:tc>
          <w:tcPr>
            <w:tcW w:w="794" w:type="dxa"/>
            <w:tcBorders>
              <w:top w:val="nil"/>
              <w:left w:val="nil"/>
              <w:bottom w:val="nil"/>
              <w:right w:val="nil"/>
            </w:tcBorders>
            <w:shd w:val="clear" w:color="auto" w:fill="auto"/>
            <w:tcMar>
              <w:left w:w="43" w:type="dxa"/>
              <w:right w:w="43" w:type="dxa"/>
            </w:tcMar>
            <w:vAlign w:val="center"/>
          </w:tcPr>
          <w:p w:rsidR="00F069D7" w:rsidRDefault="00F069D7" w:rsidP="002909E9">
            <w:pPr>
              <w:jc w:val="right"/>
              <w:rPr>
                <w:b/>
                <w:bCs/>
                <w:color w:val="000000"/>
                <w:sz w:val="14"/>
                <w:szCs w:val="14"/>
              </w:rPr>
            </w:pPr>
            <w:r>
              <w:rPr>
                <w:b/>
                <w:bCs/>
                <w:color w:val="000000"/>
                <w:sz w:val="14"/>
                <w:szCs w:val="14"/>
              </w:rPr>
              <w:t>300,846</w:t>
            </w:r>
          </w:p>
        </w:tc>
        <w:tc>
          <w:tcPr>
            <w:tcW w:w="684" w:type="dxa"/>
            <w:tcBorders>
              <w:top w:val="nil"/>
              <w:left w:val="nil"/>
              <w:bottom w:val="nil"/>
              <w:right w:val="nil"/>
            </w:tcBorders>
            <w:shd w:val="clear" w:color="auto" w:fill="auto"/>
            <w:tcMar>
              <w:left w:w="43" w:type="dxa"/>
              <w:right w:w="43" w:type="dxa"/>
            </w:tcMar>
            <w:vAlign w:val="center"/>
            <w:hideMark/>
          </w:tcPr>
          <w:p w:rsidR="00F069D7" w:rsidRDefault="00F069D7" w:rsidP="002909E9">
            <w:pPr>
              <w:jc w:val="right"/>
              <w:rPr>
                <w:b/>
                <w:bCs/>
                <w:color w:val="000000"/>
                <w:sz w:val="14"/>
                <w:szCs w:val="14"/>
              </w:rPr>
            </w:pPr>
            <w:r>
              <w:rPr>
                <w:b/>
                <w:bCs/>
                <w:color w:val="000000"/>
                <w:sz w:val="14"/>
                <w:szCs w:val="14"/>
              </w:rPr>
              <w:t>23,319</w:t>
            </w:r>
          </w:p>
        </w:tc>
        <w:tc>
          <w:tcPr>
            <w:tcW w:w="720" w:type="dxa"/>
            <w:tcBorders>
              <w:top w:val="nil"/>
              <w:left w:val="nil"/>
              <w:bottom w:val="nil"/>
              <w:right w:val="nil"/>
            </w:tcBorders>
            <w:tcMar>
              <w:left w:w="43" w:type="dxa"/>
              <w:right w:w="43" w:type="dxa"/>
            </w:tcMar>
            <w:vAlign w:val="center"/>
          </w:tcPr>
          <w:p w:rsidR="00F069D7" w:rsidRDefault="00F069D7" w:rsidP="00F069D7">
            <w:pPr>
              <w:jc w:val="right"/>
              <w:rPr>
                <w:b/>
                <w:bCs/>
                <w:color w:val="000000"/>
                <w:sz w:val="14"/>
                <w:szCs w:val="14"/>
              </w:rPr>
            </w:pPr>
            <w:r>
              <w:rPr>
                <w:b/>
                <w:bCs/>
                <w:color w:val="000000"/>
                <w:sz w:val="14"/>
                <w:szCs w:val="14"/>
              </w:rPr>
              <w:t>23,418</w:t>
            </w:r>
          </w:p>
        </w:tc>
        <w:tc>
          <w:tcPr>
            <w:tcW w:w="720" w:type="dxa"/>
            <w:tcBorders>
              <w:top w:val="nil"/>
              <w:left w:val="nil"/>
              <w:bottom w:val="nil"/>
              <w:right w:val="nil"/>
            </w:tcBorders>
            <w:shd w:val="clear" w:color="auto" w:fill="auto"/>
            <w:tcMar>
              <w:left w:w="43" w:type="dxa"/>
              <w:right w:w="43" w:type="dxa"/>
            </w:tcMar>
            <w:vAlign w:val="center"/>
            <w:hideMark/>
          </w:tcPr>
          <w:p w:rsidR="00F069D7" w:rsidRDefault="00F069D7" w:rsidP="002909E9">
            <w:pPr>
              <w:jc w:val="right"/>
              <w:rPr>
                <w:b/>
                <w:bCs/>
                <w:color w:val="000000"/>
                <w:sz w:val="14"/>
                <w:szCs w:val="14"/>
              </w:rPr>
            </w:pPr>
            <w:r>
              <w:rPr>
                <w:b/>
                <w:bCs/>
                <w:color w:val="000000"/>
                <w:sz w:val="14"/>
                <w:szCs w:val="14"/>
              </w:rPr>
              <w:t>20,861</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2909E9">
            <w:pPr>
              <w:jc w:val="right"/>
              <w:rPr>
                <w:b/>
                <w:bCs/>
                <w:color w:val="000000"/>
                <w:sz w:val="14"/>
                <w:szCs w:val="14"/>
              </w:rPr>
            </w:pPr>
            <w:r>
              <w:rPr>
                <w:b/>
                <w:bCs/>
                <w:color w:val="000000"/>
                <w:sz w:val="14"/>
                <w:szCs w:val="14"/>
              </w:rPr>
              <w:t>22,760</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2909E9">
            <w:pPr>
              <w:jc w:val="right"/>
              <w:rPr>
                <w:b/>
                <w:bCs/>
                <w:color w:val="000000"/>
                <w:sz w:val="14"/>
                <w:szCs w:val="14"/>
              </w:rPr>
            </w:pPr>
            <w:r>
              <w:rPr>
                <w:b/>
                <w:bCs/>
                <w:color w:val="000000"/>
                <w:sz w:val="14"/>
                <w:szCs w:val="14"/>
              </w:rPr>
              <w:t>22,704</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F069D7">
            <w:pPr>
              <w:jc w:val="right"/>
              <w:rPr>
                <w:b/>
                <w:bCs/>
                <w:color w:val="000000"/>
                <w:sz w:val="14"/>
                <w:szCs w:val="14"/>
              </w:rPr>
            </w:pPr>
            <w:r>
              <w:rPr>
                <w:b/>
                <w:bCs/>
                <w:color w:val="000000"/>
                <w:sz w:val="14"/>
                <w:szCs w:val="14"/>
              </w:rPr>
              <w:t>22,561</w:t>
            </w:r>
          </w:p>
        </w:tc>
        <w:tc>
          <w:tcPr>
            <w:tcW w:w="674" w:type="dxa"/>
            <w:tcBorders>
              <w:top w:val="nil"/>
              <w:left w:val="nil"/>
              <w:bottom w:val="nil"/>
            </w:tcBorders>
            <w:shd w:val="clear" w:color="auto" w:fill="auto"/>
            <w:tcMar>
              <w:left w:w="43" w:type="dxa"/>
              <w:right w:w="43" w:type="dxa"/>
            </w:tcMar>
            <w:vAlign w:val="center"/>
          </w:tcPr>
          <w:p w:rsidR="00F069D7" w:rsidRDefault="00F069D7" w:rsidP="00F069D7">
            <w:pPr>
              <w:jc w:val="right"/>
              <w:rPr>
                <w:b/>
                <w:bCs/>
                <w:color w:val="000000"/>
                <w:sz w:val="14"/>
                <w:szCs w:val="14"/>
              </w:rPr>
            </w:pPr>
            <w:r>
              <w:rPr>
                <w:b/>
                <w:bCs/>
                <w:color w:val="000000"/>
                <w:sz w:val="14"/>
                <w:szCs w:val="14"/>
              </w:rPr>
              <w:t>20,229</w:t>
            </w:r>
          </w:p>
        </w:tc>
      </w:tr>
      <w:tr w:rsidR="00F069D7"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F069D7" w:rsidRPr="0052659D" w:rsidRDefault="00F069D7" w:rsidP="002909E9">
            <w:pPr>
              <w:rPr>
                <w:sz w:val="14"/>
                <w:szCs w:val="14"/>
              </w:rPr>
            </w:pPr>
          </w:p>
        </w:tc>
        <w:tc>
          <w:tcPr>
            <w:tcW w:w="1873" w:type="dxa"/>
            <w:tcBorders>
              <w:top w:val="nil"/>
              <w:left w:val="nil"/>
              <w:bottom w:val="nil"/>
              <w:right w:val="nil"/>
            </w:tcBorders>
            <w:shd w:val="clear" w:color="auto" w:fill="auto"/>
            <w:vAlign w:val="center"/>
            <w:hideMark/>
          </w:tcPr>
          <w:p w:rsidR="00F069D7" w:rsidRPr="0052659D" w:rsidRDefault="00F069D7" w:rsidP="002909E9">
            <w:pPr>
              <w:rPr>
                <w:sz w:val="14"/>
                <w:szCs w:val="14"/>
              </w:rPr>
            </w:pPr>
            <w:r w:rsidRPr="0052659D">
              <w:rPr>
                <w:sz w:val="14"/>
                <w:szCs w:val="14"/>
              </w:rPr>
              <w:t>Australia</w:t>
            </w:r>
          </w:p>
        </w:tc>
        <w:tc>
          <w:tcPr>
            <w:tcW w:w="719" w:type="dxa"/>
            <w:tcBorders>
              <w:top w:val="nil"/>
              <w:left w:val="nil"/>
              <w:bottom w:val="nil"/>
              <w:right w:val="nil"/>
            </w:tcBorders>
            <w:shd w:val="clear" w:color="auto" w:fill="auto"/>
            <w:tcMar>
              <w:left w:w="43" w:type="dxa"/>
              <w:right w:w="43" w:type="dxa"/>
            </w:tcMar>
            <w:vAlign w:val="center"/>
            <w:hideMark/>
          </w:tcPr>
          <w:p w:rsidR="00F069D7" w:rsidRDefault="00F069D7" w:rsidP="002909E9">
            <w:pPr>
              <w:jc w:val="right"/>
              <w:rPr>
                <w:color w:val="000000"/>
                <w:sz w:val="14"/>
                <w:szCs w:val="14"/>
              </w:rPr>
            </w:pPr>
            <w:r>
              <w:rPr>
                <w:color w:val="000000"/>
                <w:sz w:val="14"/>
                <w:szCs w:val="14"/>
              </w:rPr>
              <w:t>250,219</w:t>
            </w:r>
          </w:p>
        </w:tc>
        <w:tc>
          <w:tcPr>
            <w:tcW w:w="794" w:type="dxa"/>
            <w:tcBorders>
              <w:top w:val="nil"/>
              <w:left w:val="nil"/>
              <w:bottom w:val="nil"/>
              <w:right w:val="nil"/>
            </w:tcBorders>
            <w:shd w:val="clear" w:color="auto" w:fill="auto"/>
            <w:tcMar>
              <w:left w:w="43" w:type="dxa"/>
              <w:right w:w="43" w:type="dxa"/>
            </w:tcMar>
            <w:vAlign w:val="center"/>
          </w:tcPr>
          <w:p w:rsidR="00F069D7" w:rsidRDefault="00F069D7" w:rsidP="002909E9">
            <w:pPr>
              <w:jc w:val="right"/>
              <w:rPr>
                <w:color w:val="000000"/>
                <w:sz w:val="14"/>
                <w:szCs w:val="14"/>
              </w:rPr>
            </w:pPr>
            <w:r>
              <w:rPr>
                <w:color w:val="000000"/>
                <w:sz w:val="14"/>
                <w:szCs w:val="14"/>
              </w:rPr>
              <w:t>232,348</w:t>
            </w:r>
          </w:p>
        </w:tc>
        <w:tc>
          <w:tcPr>
            <w:tcW w:w="684" w:type="dxa"/>
            <w:tcBorders>
              <w:top w:val="nil"/>
              <w:left w:val="nil"/>
              <w:bottom w:val="nil"/>
              <w:right w:val="nil"/>
            </w:tcBorders>
            <w:shd w:val="clear" w:color="auto" w:fill="auto"/>
            <w:tcMar>
              <w:left w:w="43" w:type="dxa"/>
              <w:right w:w="43" w:type="dxa"/>
            </w:tcMar>
            <w:vAlign w:val="center"/>
            <w:hideMark/>
          </w:tcPr>
          <w:p w:rsidR="00F069D7" w:rsidRDefault="00F069D7" w:rsidP="002909E9">
            <w:pPr>
              <w:jc w:val="right"/>
              <w:rPr>
                <w:color w:val="000000"/>
                <w:sz w:val="14"/>
                <w:szCs w:val="14"/>
              </w:rPr>
            </w:pPr>
            <w:r>
              <w:rPr>
                <w:color w:val="000000"/>
                <w:sz w:val="14"/>
                <w:szCs w:val="14"/>
              </w:rPr>
              <w:t>18,949</w:t>
            </w:r>
          </w:p>
        </w:tc>
        <w:tc>
          <w:tcPr>
            <w:tcW w:w="720" w:type="dxa"/>
            <w:tcBorders>
              <w:top w:val="nil"/>
              <w:left w:val="nil"/>
              <w:bottom w:val="nil"/>
              <w:right w:val="nil"/>
            </w:tcBorders>
            <w:tcMar>
              <w:left w:w="43" w:type="dxa"/>
              <w:right w:w="43" w:type="dxa"/>
            </w:tcMar>
            <w:vAlign w:val="center"/>
          </w:tcPr>
          <w:p w:rsidR="00F069D7" w:rsidRDefault="00F069D7" w:rsidP="00F069D7">
            <w:pPr>
              <w:jc w:val="right"/>
              <w:rPr>
                <w:color w:val="000000"/>
                <w:sz w:val="14"/>
                <w:szCs w:val="14"/>
              </w:rPr>
            </w:pPr>
            <w:r>
              <w:rPr>
                <w:color w:val="000000"/>
                <w:sz w:val="14"/>
                <w:szCs w:val="14"/>
              </w:rPr>
              <w:t>19,663</w:t>
            </w:r>
          </w:p>
        </w:tc>
        <w:tc>
          <w:tcPr>
            <w:tcW w:w="720" w:type="dxa"/>
            <w:tcBorders>
              <w:top w:val="nil"/>
              <w:left w:val="nil"/>
              <w:bottom w:val="nil"/>
              <w:right w:val="nil"/>
            </w:tcBorders>
            <w:shd w:val="clear" w:color="auto" w:fill="auto"/>
            <w:tcMar>
              <w:left w:w="43" w:type="dxa"/>
              <w:right w:w="43" w:type="dxa"/>
            </w:tcMar>
            <w:vAlign w:val="center"/>
            <w:hideMark/>
          </w:tcPr>
          <w:p w:rsidR="00F069D7" w:rsidRDefault="00F069D7" w:rsidP="002909E9">
            <w:pPr>
              <w:jc w:val="right"/>
              <w:rPr>
                <w:color w:val="000000"/>
                <w:sz w:val="14"/>
                <w:szCs w:val="14"/>
              </w:rPr>
            </w:pPr>
            <w:r>
              <w:rPr>
                <w:color w:val="000000"/>
                <w:sz w:val="14"/>
                <w:szCs w:val="14"/>
              </w:rPr>
              <w:t>17,543</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2909E9">
            <w:pPr>
              <w:jc w:val="right"/>
              <w:rPr>
                <w:color w:val="000000"/>
                <w:sz w:val="14"/>
                <w:szCs w:val="14"/>
              </w:rPr>
            </w:pPr>
            <w:r>
              <w:rPr>
                <w:color w:val="000000"/>
                <w:sz w:val="14"/>
                <w:szCs w:val="14"/>
              </w:rPr>
              <w:t>18,170</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2909E9">
            <w:pPr>
              <w:jc w:val="right"/>
              <w:rPr>
                <w:color w:val="000000"/>
                <w:sz w:val="14"/>
                <w:szCs w:val="14"/>
              </w:rPr>
            </w:pPr>
            <w:r>
              <w:rPr>
                <w:color w:val="000000"/>
                <w:sz w:val="14"/>
                <w:szCs w:val="14"/>
              </w:rPr>
              <w:t>17,353</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F069D7">
            <w:pPr>
              <w:jc w:val="right"/>
              <w:rPr>
                <w:color w:val="000000"/>
                <w:sz w:val="14"/>
                <w:szCs w:val="14"/>
              </w:rPr>
            </w:pPr>
            <w:r>
              <w:rPr>
                <w:color w:val="000000"/>
                <w:sz w:val="14"/>
                <w:szCs w:val="14"/>
              </w:rPr>
              <w:t>18,409</w:t>
            </w:r>
          </w:p>
        </w:tc>
        <w:tc>
          <w:tcPr>
            <w:tcW w:w="674" w:type="dxa"/>
            <w:tcBorders>
              <w:top w:val="nil"/>
              <w:left w:val="nil"/>
              <w:bottom w:val="nil"/>
            </w:tcBorders>
            <w:shd w:val="clear" w:color="auto" w:fill="auto"/>
            <w:tcMar>
              <w:left w:w="43" w:type="dxa"/>
              <w:right w:w="43" w:type="dxa"/>
            </w:tcMar>
            <w:vAlign w:val="center"/>
          </w:tcPr>
          <w:p w:rsidR="00F069D7" w:rsidRDefault="00F069D7" w:rsidP="00F069D7">
            <w:pPr>
              <w:jc w:val="right"/>
              <w:rPr>
                <w:color w:val="000000"/>
                <w:sz w:val="14"/>
                <w:szCs w:val="14"/>
              </w:rPr>
            </w:pPr>
            <w:r>
              <w:rPr>
                <w:color w:val="000000"/>
                <w:sz w:val="14"/>
                <w:szCs w:val="14"/>
              </w:rPr>
              <w:t>17,281</w:t>
            </w:r>
          </w:p>
        </w:tc>
      </w:tr>
      <w:tr w:rsidR="00F069D7"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F069D7" w:rsidRPr="0052659D" w:rsidRDefault="00F069D7" w:rsidP="002909E9">
            <w:pPr>
              <w:rPr>
                <w:sz w:val="14"/>
                <w:szCs w:val="14"/>
              </w:rPr>
            </w:pPr>
          </w:p>
        </w:tc>
        <w:tc>
          <w:tcPr>
            <w:tcW w:w="1873" w:type="dxa"/>
            <w:tcBorders>
              <w:top w:val="nil"/>
              <w:left w:val="nil"/>
              <w:bottom w:val="nil"/>
              <w:right w:val="nil"/>
            </w:tcBorders>
            <w:shd w:val="clear" w:color="auto" w:fill="auto"/>
            <w:vAlign w:val="center"/>
            <w:hideMark/>
          </w:tcPr>
          <w:p w:rsidR="00F069D7" w:rsidRPr="0052659D" w:rsidRDefault="00F069D7" w:rsidP="002909E9">
            <w:pPr>
              <w:rPr>
                <w:sz w:val="14"/>
                <w:szCs w:val="14"/>
              </w:rPr>
            </w:pPr>
            <w:r w:rsidRPr="0052659D">
              <w:rPr>
                <w:sz w:val="14"/>
                <w:szCs w:val="14"/>
              </w:rPr>
              <w:t>New Zealand</w:t>
            </w:r>
          </w:p>
        </w:tc>
        <w:tc>
          <w:tcPr>
            <w:tcW w:w="719" w:type="dxa"/>
            <w:tcBorders>
              <w:top w:val="nil"/>
              <w:left w:val="nil"/>
              <w:bottom w:val="nil"/>
              <w:right w:val="nil"/>
            </w:tcBorders>
            <w:shd w:val="clear" w:color="auto" w:fill="auto"/>
            <w:tcMar>
              <w:left w:w="43" w:type="dxa"/>
              <w:right w:w="43" w:type="dxa"/>
            </w:tcMar>
            <w:vAlign w:val="center"/>
            <w:hideMark/>
          </w:tcPr>
          <w:p w:rsidR="00F069D7" w:rsidRDefault="00F069D7" w:rsidP="002909E9">
            <w:pPr>
              <w:jc w:val="right"/>
              <w:rPr>
                <w:color w:val="000000"/>
                <w:sz w:val="14"/>
                <w:szCs w:val="14"/>
              </w:rPr>
            </w:pPr>
            <w:r>
              <w:rPr>
                <w:color w:val="000000"/>
                <w:sz w:val="14"/>
                <w:szCs w:val="14"/>
              </w:rPr>
              <w:t>45,365</w:t>
            </w:r>
          </w:p>
        </w:tc>
        <w:tc>
          <w:tcPr>
            <w:tcW w:w="794" w:type="dxa"/>
            <w:tcBorders>
              <w:top w:val="nil"/>
              <w:left w:val="nil"/>
              <w:bottom w:val="nil"/>
              <w:right w:val="nil"/>
            </w:tcBorders>
            <w:shd w:val="clear" w:color="auto" w:fill="auto"/>
            <w:tcMar>
              <w:left w:w="43" w:type="dxa"/>
              <w:right w:w="43" w:type="dxa"/>
            </w:tcMar>
            <w:vAlign w:val="center"/>
          </w:tcPr>
          <w:p w:rsidR="00F069D7" w:rsidRDefault="00F069D7" w:rsidP="002909E9">
            <w:pPr>
              <w:jc w:val="right"/>
              <w:rPr>
                <w:color w:val="000000"/>
                <w:sz w:val="14"/>
                <w:szCs w:val="14"/>
              </w:rPr>
            </w:pPr>
            <w:r>
              <w:rPr>
                <w:color w:val="000000"/>
                <w:sz w:val="14"/>
                <w:szCs w:val="14"/>
              </w:rPr>
              <w:t>40,167</w:t>
            </w:r>
          </w:p>
        </w:tc>
        <w:tc>
          <w:tcPr>
            <w:tcW w:w="684" w:type="dxa"/>
            <w:tcBorders>
              <w:top w:val="nil"/>
              <w:left w:val="nil"/>
              <w:bottom w:val="nil"/>
              <w:right w:val="nil"/>
            </w:tcBorders>
            <w:shd w:val="clear" w:color="auto" w:fill="auto"/>
            <w:tcMar>
              <w:left w:w="43" w:type="dxa"/>
              <w:right w:w="43" w:type="dxa"/>
            </w:tcMar>
            <w:vAlign w:val="center"/>
            <w:hideMark/>
          </w:tcPr>
          <w:p w:rsidR="00F069D7" w:rsidRDefault="00F069D7" w:rsidP="002909E9">
            <w:pPr>
              <w:jc w:val="right"/>
              <w:rPr>
                <w:color w:val="000000"/>
                <w:sz w:val="14"/>
                <w:szCs w:val="14"/>
              </w:rPr>
            </w:pPr>
            <w:r>
              <w:rPr>
                <w:color w:val="000000"/>
                <w:sz w:val="14"/>
                <w:szCs w:val="14"/>
              </w:rPr>
              <w:t>3,924</w:t>
            </w:r>
          </w:p>
        </w:tc>
        <w:tc>
          <w:tcPr>
            <w:tcW w:w="720" w:type="dxa"/>
            <w:tcBorders>
              <w:top w:val="nil"/>
              <w:left w:val="nil"/>
              <w:bottom w:val="nil"/>
              <w:right w:val="nil"/>
            </w:tcBorders>
            <w:tcMar>
              <w:left w:w="43" w:type="dxa"/>
              <w:right w:w="43" w:type="dxa"/>
            </w:tcMar>
            <w:vAlign w:val="center"/>
          </w:tcPr>
          <w:p w:rsidR="00F069D7" w:rsidRDefault="00F069D7" w:rsidP="00F069D7">
            <w:pPr>
              <w:jc w:val="right"/>
              <w:rPr>
                <w:color w:val="000000"/>
                <w:sz w:val="14"/>
                <w:szCs w:val="14"/>
              </w:rPr>
            </w:pPr>
            <w:r>
              <w:rPr>
                <w:color w:val="000000"/>
                <w:sz w:val="14"/>
                <w:szCs w:val="14"/>
              </w:rPr>
              <w:t>2,868</w:t>
            </w:r>
          </w:p>
        </w:tc>
        <w:tc>
          <w:tcPr>
            <w:tcW w:w="720" w:type="dxa"/>
            <w:tcBorders>
              <w:top w:val="nil"/>
              <w:left w:val="nil"/>
              <w:bottom w:val="nil"/>
              <w:right w:val="nil"/>
            </w:tcBorders>
            <w:shd w:val="clear" w:color="auto" w:fill="auto"/>
            <w:tcMar>
              <w:left w:w="43" w:type="dxa"/>
              <w:right w:w="43" w:type="dxa"/>
            </w:tcMar>
            <w:vAlign w:val="center"/>
            <w:hideMark/>
          </w:tcPr>
          <w:p w:rsidR="00F069D7" w:rsidRDefault="00F069D7" w:rsidP="002909E9">
            <w:pPr>
              <w:jc w:val="right"/>
              <w:rPr>
                <w:color w:val="000000"/>
                <w:sz w:val="14"/>
                <w:szCs w:val="14"/>
              </w:rPr>
            </w:pPr>
            <w:r>
              <w:rPr>
                <w:color w:val="000000"/>
                <w:sz w:val="14"/>
                <w:szCs w:val="14"/>
              </w:rPr>
              <w:t>3,074</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2909E9">
            <w:pPr>
              <w:jc w:val="right"/>
              <w:rPr>
                <w:color w:val="000000"/>
                <w:sz w:val="14"/>
                <w:szCs w:val="14"/>
              </w:rPr>
            </w:pPr>
            <w:r>
              <w:rPr>
                <w:color w:val="000000"/>
                <w:sz w:val="14"/>
                <w:szCs w:val="14"/>
              </w:rPr>
              <w:t>4,240</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2909E9">
            <w:pPr>
              <w:jc w:val="right"/>
              <w:rPr>
                <w:color w:val="000000"/>
                <w:sz w:val="14"/>
                <w:szCs w:val="14"/>
              </w:rPr>
            </w:pPr>
            <w:r>
              <w:rPr>
                <w:color w:val="000000"/>
                <w:sz w:val="14"/>
                <w:szCs w:val="14"/>
              </w:rPr>
              <w:t>5,016</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F069D7">
            <w:pPr>
              <w:jc w:val="right"/>
              <w:rPr>
                <w:color w:val="000000"/>
                <w:sz w:val="14"/>
                <w:szCs w:val="14"/>
              </w:rPr>
            </w:pPr>
            <w:r>
              <w:rPr>
                <w:color w:val="000000"/>
                <w:sz w:val="14"/>
                <w:szCs w:val="14"/>
              </w:rPr>
              <w:t>3,960</w:t>
            </w:r>
          </w:p>
        </w:tc>
        <w:tc>
          <w:tcPr>
            <w:tcW w:w="674" w:type="dxa"/>
            <w:tcBorders>
              <w:top w:val="nil"/>
              <w:left w:val="nil"/>
              <w:bottom w:val="nil"/>
            </w:tcBorders>
            <w:shd w:val="clear" w:color="auto" w:fill="auto"/>
            <w:tcMar>
              <w:left w:w="43" w:type="dxa"/>
              <w:right w:w="43" w:type="dxa"/>
            </w:tcMar>
            <w:vAlign w:val="center"/>
          </w:tcPr>
          <w:p w:rsidR="00F069D7" w:rsidRDefault="00F069D7" w:rsidP="00F069D7">
            <w:pPr>
              <w:jc w:val="right"/>
              <w:rPr>
                <w:color w:val="000000"/>
                <w:sz w:val="14"/>
                <w:szCs w:val="14"/>
              </w:rPr>
            </w:pPr>
            <w:r>
              <w:rPr>
                <w:color w:val="000000"/>
                <w:sz w:val="14"/>
                <w:szCs w:val="14"/>
              </w:rPr>
              <w:t>2,623</w:t>
            </w:r>
          </w:p>
        </w:tc>
      </w:tr>
      <w:tr w:rsidR="00F069D7"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F069D7" w:rsidRPr="0052659D" w:rsidRDefault="00F069D7" w:rsidP="002909E9">
            <w:pPr>
              <w:rPr>
                <w:sz w:val="14"/>
                <w:szCs w:val="14"/>
              </w:rPr>
            </w:pPr>
          </w:p>
        </w:tc>
        <w:tc>
          <w:tcPr>
            <w:tcW w:w="1873" w:type="dxa"/>
            <w:tcBorders>
              <w:top w:val="nil"/>
              <w:left w:val="nil"/>
              <w:bottom w:val="nil"/>
              <w:right w:val="nil"/>
            </w:tcBorders>
            <w:shd w:val="clear" w:color="auto" w:fill="auto"/>
            <w:vAlign w:val="center"/>
            <w:hideMark/>
          </w:tcPr>
          <w:p w:rsidR="00F069D7" w:rsidRPr="0052659D" w:rsidRDefault="00F069D7" w:rsidP="002909E9">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F069D7" w:rsidRDefault="00F069D7" w:rsidP="002909E9">
            <w:pPr>
              <w:jc w:val="right"/>
              <w:rPr>
                <w:color w:val="000000"/>
                <w:sz w:val="14"/>
                <w:szCs w:val="14"/>
              </w:rPr>
            </w:pPr>
            <w:r>
              <w:rPr>
                <w:color w:val="000000"/>
                <w:sz w:val="14"/>
                <w:szCs w:val="14"/>
              </w:rPr>
              <w:t>7,552</w:t>
            </w:r>
          </w:p>
        </w:tc>
        <w:tc>
          <w:tcPr>
            <w:tcW w:w="794" w:type="dxa"/>
            <w:tcBorders>
              <w:top w:val="nil"/>
              <w:left w:val="nil"/>
              <w:bottom w:val="nil"/>
              <w:right w:val="nil"/>
            </w:tcBorders>
            <w:shd w:val="clear" w:color="auto" w:fill="auto"/>
            <w:tcMar>
              <w:left w:w="43" w:type="dxa"/>
              <w:right w:w="43" w:type="dxa"/>
            </w:tcMar>
            <w:vAlign w:val="center"/>
          </w:tcPr>
          <w:p w:rsidR="00F069D7" w:rsidRDefault="00F069D7" w:rsidP="002909E9">
            <w:pPr>
              <w:jc w:val="right"/>
              <w:rPr>
                <w:color w:val="000000"/>
                <w:sz w:val="14"/>
                <w:szCs w:val="14"/>
              </w:rPr>
            </w:pPr>
            <w:r>
              <w:rPr>
                <w:color w:val="000000"/>
                <w:sz w:val="14"/>
                <w:szCs w:val="14"/>
              </w:rPr>
              <w:t>28,331</w:t>
            </w:r>
          </w:p>
        </w:tc>
        <w:tc>
          <w:tcPr>
            <w:tcW w:w="684" w:type="dxa"/>
            <w:tcBorders>
              <w:top w:val="nil"/>
              <w:left w:val="nil"/>
              <w:bottom w:val="nil"/>
              <w:right w:val="nil"/>
            </w:tcBorders>
            <w:shd w:val="clear" w:color="auto" w:fill="auto"/>
            <w:tcMar>
              <w:left w:w="43" w:type="dxa"/>
              <w:right w:w="43" w:type="dxa"/>
            </w:tcMar>
            <w:vAlign w:val="center"/>
            <w:hideMark/>
          </w:tcPr>
          <w:p w:rsidR="00F069D7" w:rsidRDefault="00F069D7" w:rsidP="002909E9">
            <w:pPr>
              <w:jc w:val="right"/>
              <w:rPr>
                <w:color w:val="000000"/>
                <w:sz w:val="14"/>
                <w:szCs w:val="14"/>
              </w:rPr>
            </w:pPr>
            <w:r>
              <w:rPr>
                <w:color w:val="000000"/>
                <w:sz w:val="14"/>
                <w:szCs w:val="14"/>
              </w:rPr>
              <w:t>446</w:t>
            </w:r>
          </w:p>
        </w:tc>
        <w:tc>
          <w:tcPr>
            <w:tcW w:w="720" w:type="dxa"/>
            <w:tcBorders>
              <w:top w:val="nil"/>
              <w:left w:val="nil"/>
              <w:bottom w:val="nil"/>
              <w:right w:val="nil"/>
            </w:tcBorders>
            <w:tcMar>
              <w:left w:w="43" w:type="dxa"/>
              <w:right w:w="43" w:type="dxa"/>
            </w:tcMar>
            <w:vAlign w:val="center"/>
          </w:tcPr>
          <w:p w:rsidR="00F069D7" w:rsidRDefault="00F069D7" w:rsidP="00F069D7">
            <w:pPr>
              <w:jc w:val="right"/>
              <w:rPr>
                <w:color w:val="000000"/>
                <w:sz w:val="14"/>
                <w:szCs w:val="14"/>
              </w:rPr>
            </w:pPr>
            <w:r>
              <w:rPr>
                <w:color w:val="000000"/>
                <w:sz w:val="14"/>
                <w:szCs w:val="14"/>
              </w:rPr>
              <w:t>887</w:t>
            </w:r>
          </w:p>
        </w:tc>
        <w:tc>
          <w:tcPr>
            <w:tcW w:w="720" w:type="dxa"/>
            <w:tcBorders>
              <w:top w:val="nil"/>
              <w:left w:val="nil"/>
              <w:bottom w:val="nil"/>
              <w:right w:val="nil"/>
            </w:tcBorders>
            <w:shd w:val="clear" w:color="auto" w:fill="auto"/>
            <w:tcMar>
              <w:left w:w="43" w:type="dxa"/>
              <w:right w:w="43" w:type="dxa"/>
            </w:tcMar>
            <w:vAlign w:val="center"/>
            <w:hideMark/>
          </w:tcPr>
          <w:p w:rsidR="00F069D7" w:rsidRDefault="00F069D7" w:rsidP="002909E9">
            <w:pPr>
              <w:jc w:val="right"/>
              <w:rPr>
                <w:color w:val="000000"/>
                <w:sz w:val="14"/>
                <w:szCs w:val="14"/>
              </w:rPr>
            </w:pPr>
            <w:r>
              <w:rPr>
                <w:color w:val="000000"/>
                <w:sz w:val="14"/>
                <w:szCs w:val="14"/>
              </w:rPr>
              <w:t>244</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2909E9">
            <w:pPr>
              <w:jc w:val="right"/>
              <w:rPr>
                <w:color w:val="000000"/>
                <w:sz w:val="14"/>
                <w:szCs w:val="14"/>
              </w:rPr>
            </w:pPr>
            <w:r>
              <w:rPr>
                <w:color w:val="000000"/>
                <w:sz w:val="14"/>
                <w:szCs w:val="14"/>
              </w:rPr>
              <w:t>350</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2909E9">
            <w:pPr>
              <w:jc w:val="right"/>
              <w:rPr>
                <w:color w:val="000000"/>
                <w:sz w:val="14"/>
                <w:szCs w:val="14"/>
              </w:rPr>
            </w:pPr>
            <w:r>
              <w:rPr>
                <w:color w:val="000000"/>
                <w:sz w:val="14"/>
                <w:szCs w:val="14"/>
              </w:rPr>
              <w:t>335</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F069D7">
            <w:pPr>
              <w:jc w:val="right"/>
              <w:rPr>
                <w:color w:val="000000"/>
                <w:sz w:val="14"/>
                <w:szCs w:val="14"/>
              </w:rPr>
            </w:pPr>
            <w:r>
              <w:rPr>
                <w:color w:val="000000"/>
                <w:sz w:val="14"/>
                <w:szCs w:val="14"/>
              </w:rPr>
              <w:t>193</w:t>
            </w:r>
          </w:p>
        </w:tc>
        <w:tc>
          <w:tcPr>
            <w:tcW w:w="674" w:type="dxa"/>
            <w:tcBorders>
              <w:top w:val="nil"/>
              <w:left w:val="nil"/>
              <w:bottom w:val="nil"/>
            </w:tcBorders>
            <w:shd w:val="clear" w:color="auto" w:fill="auto"/>
            <w:tcMar>
              <w:left w:w="43" w:type="dxa"/>
              <w:right w:w="43" w:type="dxa"/>
            </w:tcMar>
            <w:vAlign w:val="center"/>
          </w:tcPr>
          <w:p w:rsidR="00F069D7" w:rsidRDefault="00F069D7" w:rsidP="00F069D7">
            <w:pPr>
              <w:jc w:val="right"/>
              <w:rPr>
                <w:color w:val="000000"/>
                <w:sz w:val="14"/>
                <w:szCs w:val="14"/>
              </w:rPr>
            </w:pPr>
            <w:r>
              <w:rPr>
                <w:color w:val="000000"/>
                <w:sz w:val="14"/>
                <w:szCs w:val="14"/>
              </w:rPr>
              <w:t>325</w:t>
            </w:r>
          </w:p>
        </w:tc>
      </w:tr>
      <w:tr w:rsidR="00F069D7"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F069D7" w:rsidRPr="0052659D" w:rsidRDefault="00F069D7" w:rsidP="002909E9">
            <w:pPr>
              <w:rPr>
                <w:b/>
                <w:bCs/>
                <w:sz w:val="14"/>
                <w:szCs w:val="14"/>
              </w:rPr>
            </w:pPr>
            <w:r w:rsidRPr="0052659D">
              <w:rPr>
                <w:rFonts w:eastAsia="Arial Unicode MS"/>
                <w:b/>
                <w:bCs/>
                <w:sz w:val="14"/>
                <w:szCs w:val="14"/>
              </w:rPr>
              <w:t>S.</w:t>
            </w:r>
          </w:p>
        </w:tc>
        <w:tc>
          <w:tcPr>
            <w:tcW w:w="1873" w:type="dxa"/>
            <w:tcBorders>
              <w:top w:val="nil"/>
              <w:left w:val="nil"/>
              <w:bottom w:val="nil"/>
              <w:right w:val="nil"/>
            </w:tcBorders>
            <w:shd w:val="clear" w:color="auto" w:fill="auto"/>
            <w:vAlign w:val="center"/>
            <w:hideMark/>
          </w:tcPr>
          <w:p w:rsidR="00F069D7" w:rsidRPr="0052659D" w:rsidRDefault="00F069D7" w:rsidP="002909E9">
            <w:pPr>
              <w:rPr>
                <w:b/>
                <w:bCs/>
                <w:sz w:val="14"/>
                <w:szCs w:val="14"/>
              </w:rPr>
            </w:pPr>
            <w:r w:rsidRPr="0052659D">
              <w:rPr>
                <w:b/>
                <w:bCs/>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F069D7" w:rsidRDefault="00F069D7" w:rsidP="002909E9">
            <w:pPr>
              <w:jc w:val="right"/>
              <w:rPr>
                <w:b/>
                <w:bCs/>
                <w:color w:val="000000"/>
                <w:sz w:val="14"/>
                <w:szCs w:val="14"/>
              </w:rPr>
            </w:pPr>
            <w:r>
              <w:rPr>
                <w:b/>
                <w:bCs/>
                <w:color w:val="000000"/>
                <w:sz w:val="14"/>
                <w:szCs w:val="14"/>
              </w:rPr>
              <w:t>100,784</w:t>
            </w:r>
          </w:p>
        </w:tc>
        <w:tc>
          <w:tcPr>
            <w:tcW w:w="794" w:type="dxa"/>
            <w:tcBorders>
              <w:top w:val="nil"/>
              <w:left w:val="nil"/>
              <w:bottom w:val="nil"/>
              <w:right w:val="nil"/>
            </w:tcBorders>
            <w:shd w:val="clear" w:color="auto" w:fill="auto"/>
            <w:tcMar>
              <w:left w:w="43" w:type="dxa"/>
              <w:right w:w="43" w:type="dxa"/>
            </w:tcMar>
            <w:vAlign w:val="center"/>
          </w:tcPr>
          <w:p w:rsidR="00F069D7" w:rsidRDefault="00F069D7" w:rsidP="002909E9">
            <w:pPr>
              <w:jc w:val="right"/>
              <w:rPr>
                <w:b/>
                <w:bCs/>
                <w:color w:val="000000"/>
                <w:sz w:val="14"/>
                <w:szCs w:val="14"/>
              </w:rPr>
            </w:pPr>
            <w:r>
              <w:rPr>
                <w:b/>
                <w:bCs/>
                <w:color w:val="000000"/>
                <w:sz w:val="14"/>
                <w:szCs w:val="14"/>
              </w:rPr>
              <w:t>77,190</w:t>
            </w:r>
          </w:p>
        </w:tc>
        <w:tc>
          <w:tcPr>
            <w:tcW w:w="684" w:type="dxa"/>
            <w:tcBorders>
              <w:top w:val="nil"/>
              <w:left w:val="nil"/>
              <w:bottom w:val="nil"/>
              <w:right w:val="nil"/>
            </w:tcBorders>
            <w:shd w:val="clear" w:color="auto" w:fill="auto"/>
            <w:tcMar>
              <w:left w:w="43" w:type="dxa"/>
              <w:right w:w="43" w:type="dxa"/>
            </w:tcMar>
            <w:vAlign w:val="center"/>
            <w:hideMark/>
          </w:tcPr>
          <w:p w:rsidR="00F069D7" w:rsidRDefault="00F069D7" w:rsidP="002909E9">
            <w:pPr>
              <w:jc w:val="right"/>
              <w:rPr>
                <w:b/>
                <w:bCs/>
                <w:color w:val="000000"/>
                <w:sz w:val="14"/>
                <w:szCs w:val="14"/>
              </w:rPr>
            </w:pPr>
            <w:r>
              <w:rPr>
                <w:b/>
                <w:bCs/>
                <w:color w:val="000000"/>
                <w:sz w:val="14"/>
                <w:szCs w:val="14"/>
              </w:rPr>
              <w:t>6,696</w:t>
            </w:r>
          </w:p>
        </w:tc>
        <w:tc>
          <w:tcPr>
            <w:tcW w:w="720" w:type="dxa"/>
            <w:tcBorders>
              <w:top w:val="nil"/>
              <w:left w:val="nil"/>
              <w:bottom w:val="nil"/>
              <w:right w:val="nil"/>
            </w:tcBorders>
            <w:tcMar>
              <w:left w:w="43" w:type="dxa"/>
              <w:right w:w="43" w:type="dxa"/>
            </w:tcMar>
            <w:vAlign w:val="center"/>
          </w:tcPr>
          <w:p w:rsidR="00F069D7" w:rsidRDefault="00F069D7" w:rsidP="00F069D7">
            <w:pPr>
              <w:jc w:val="right"/>
              <w:rPr>
                <w:b/>
                <w:bCs/>
                <w:color w:val="000000"/>
                <w:sz w:val="14"/>
                <w:szCs w:val="14"/>
              </w:rPr>
            </w:pPr>
            <w:r>
              <w:rPr>
                <w:b/>
                <w:bCs/>
                <w:color w:val="000000"/>
                <w:sz w:val="14"/>
                <w:szCs w:val="14"/>
              </w:rPr>
              <w:t>8,760</w:t>
            </w:r>
          </w:p>
        </w:tc>
        <w:tc>
          <w:tcPr>
            <w:tcW w:w="720" w:type="dxa"/>
            <w:tcBorders>
              <w:top w:val="nil"/>
              <w:left w:val="nil"/>
              <w:bottom w:val="nil"/>
              <w:right w:val="nil"/>
            </w:tcBorders>
            <w:shd w:val="clear" w:color="auto" w:fill="auto"/>
            <w:tcMar>
              <w:left w:w="43" w:type="dxa"/>
              <w:right w:w="43" w:type="dxa"/>
            </w:tcMar>
            <w:vAlign w:val="center"/>
            <w:hideMark/>
          </w:tcPr>
          <w:p w:rsidR="00F069D7" w:rsidRDefault="00F069D7" w:rsidP="002909E9">
            <w:pPr>
              <w:jc w:val="right"/>
              <w:rPr>
                <w:b/>
                <w:bCs/>
                <w:color w:val="000000"/>
                <w:sz w:val="14"/>
                <w:szCs w:val="14"/>
              </w:rPr>
            </w:pPr>
            <w:r>
              <w:rPr>
                <w:b/>
                <w:bCs/>
                <w:color w:val="000000"/>
                <w:sz w:val="14"/>
                <w:szCs w:val="14"/>
              </w:rPr>
              <w:t>3,329</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2909E9">
            <w:pPr>
              <w:jc w:val="right"/>
              <w:rPr>
                <w:b/>
                <w:bCs/>
                <w:color w:val="000000"/>
                <w:sz w:val="14"/>
                <w:szCs w:val="14"/>
              </w:rPr>
            </w:pPr>
            <w:r>
              <w:rPr>
                <w:b/>
                <w:bCs/>
                <w:color w:val="000000"/>
                <w:sz w:val="14"/>
                <w:szCs w:val="14"/>
              </w:rPr>
              <w:t>4,954</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2909E9">
            <w:pPr>
              <w:jc w:val="right"/>
              <w:rPr>
                <w:b/>
                <w:bCs/>
                <w:color w:val="000000"/>
                <w:sz w:val="14"/>
                <w:szCs w:val="14"/>
              </w:rPr>
            </w:pPr>
            <w:r>
              <w:rPr>
                <w:b/>
                <w:bCs/>
                <w:color w:val="000000"/>
                <w:sz w:val="14"/>
                <w:szCs w:val="14"/>
              </w:rPr>
              <w:t>3,716</w:t>
            </w:r>
          </w:p>
        </w:tc>
        <w:tc>
          <w:tcPr>
            <w:tcW w:w="720" w:type="dxa"/>
            <w:tcBorders>
              <w:top w:val="nil"/>
              <w:left w:val="nil"/>
              <w:bottom w:val="nil"/>
              <w:right w:val="nil"/>
            </w:tcBorders>
            <w:shd w:val="clear" w:color="auto" w:fill="auto"/>
            <w:tcMar>
              <w:left w:w="43" w:type="dxa"/>
              <w:right w:w="43" w:type="dxa"/>
            </w:tcMar>
            <w:vAlign w:val="center"/>
          </w:tcPr>
          <w:p w:rsidR="00F069D7" w:rsidRDefault="00F069D7" w:rsidP="00F069D7">
            <w:pPr>
              <w:jc w:val="right"/>
              <w:rPr>
                <w:b/>
                <w:bCs/>
                <w:color w:val="000000"/>
                <w:sz w:val="14"/>
                <w:szCs w:val="14"/>
              </w:rPr>
            </w:pPr>
            <w:r>
              <w:rPr>
                <w:b/>
                <w:bCs/>
                <w:color w:val="000000"/>
                <w:sz w:val="14"/>
                <w:szCs w:val="14"/>
              </w:rPr>
              <w:t>3,418</w:t>
            </w:r>
          </w:p>
        </w:tc>
        <w:tc>
          <w:tcPr>
            <w:tcW w:w="674" w:type="dxa"/>
            <w:tcBorders>
              <w:top w:val="nil"/>
              <w:left w:val="nil"/>
              <w:bottom w:val="nil"/>
            </w:tcBorders>
            <w:shd w:val="clear" w:color="auto" w:fill="auto"/>
            <w:tcMar>
              <w:left w:w="43" w:type="dxa"/>
              <w:right w:w="43" w:type="dxa"/>
            </w:tcMar>
            <w:vAlign w:val="center"/>
          </w:tcPr>
          <w:p w:rsidR="00F069D7" w:rsidRDefault="00F069D7" w:rsidP="00F069D7">
            <w:pPr>
              <w:jc w:val="right"/>
              <w:rPr>
                <w:b/>
                <w:bCs/>
                <w:color w:val="000000"/>
                <w:sz w:val="14"/>
                <w:szCs w:val="14"/>
              </w:rPr>
            </w:pPr>
            <w:r>
              <w:rPr>
                <w:b/>
                <w:bCs/>
                <w:color w:val="000000"/>
                <w:sz w:val="14"/>
                <w:szCs w:val="14"/>
              </w:rPr>
              <w:t>2,466</w:t>
            </w:r>
          </w:p>
        </w:tc>
      </w:tr>
      <w:tr w:rsidR="00F069D7" w:rsidRPr="00BF4323" w:rsidTr="00A10031">
        <w:trPr>
          <w:trHeight w:hRule="exact" w:val="245"/>
          <w:jc w:val="center"/>
        </w:trPr>
        <w:tc>
          <w:tcPr>
            <w:tcW w:w="359" w:type="dxa"/>
            <w:tcBorders>
              <w:top w:val="nil"/>
              <w:left w:val="nil"/>
              <w:right w:val="nil"/>
            </w:tcBorders>
            <w:shd w:val="clear" w:color="auto" w:fill="auto"/>
            <w:tcMar>
              <w:left w:w="58" w:type="dxa"/>
              <w:right w:w="58" w:type="dxa"/>
            </w:tcMar>
            <w:vAlign w:val="center"/>
            <w:hideMark/>
          </w:tcPr>
          <w:p w:rsidR="00F069D7" w:rsidRPr="0052659D" w:rsidRDefault="00F069D7" w:rsidP="002909E9">
            <w:pPr>
              <w:rPr>
                <w:b/>
                <w:bCs/>
                <w:sz w:val="14"/>
                <w:szCs w:val="14"/>
              </w:rPr>
            </w:pPr>
          </w:p>
        </w:tc>
        <w:tc>
          <w:tcPr>
            <w:tcW w:w="1873" w:type="dxa"/>
            <w:tcBorders>
              <w:top w:val="nil"/>
              <w:left w:val="nil"/>
              <w:right w:val="nil"/>
            </w:tcBorders>
            <w:shd w:val="clear" w:color="auto" w:fill="auto"/>
            <w:vAlign w:val="center"/>
            <w:hideMark/>
          </w:tcPr>
          <w:p w:rsidR="00F069D7" w:rsidRPr="0052659D" w:rsidRDefault="00F069D7" w:rsidP="002909E9">
            <w:pPr>
              <w:rPr>
                <w:b/>
                <w:bCs/>
                <w:sz w:val="14"/>
                <w:szCs w:val="14"/>
              </w:rPr>
            </w:pPr>
            <w:r w:rsidRPr="0052659D">
              <w:rPr>
                <w:b/>
                <w:bCs/>
                <w:sz w:val="14"/>
                <w:szCs w:val="14"/>
              </w:rPr>
              <w:t>Export Receipts (Banks)</w:t>
            </w:r>
          </w:p>
        </w:tc>
        <w:tc>
          <w:tcPr>
            <w:tcW w:w="719" w:type="dxa"/>
            <w:tcBorders>
              <w:top w:val="nil"/>
              <w:left w:val="nil"/>
              <w:right w:val="nil"/>
            </w:tcBorders>
            <w:shd w:val="clear" w:color="auto" w:fill="auto"/>
            <w:tcMar>
              <w:left w:w="43" w:type="dxa"/>
              <w:right w:w="43" w:type="dxa"/>
            </w:tcMar>
            <w:vAlign w:val="center"/>
            <w:hideMark/>
          </w:tcPr>
          <w:p w:rsidR="00F069D7" w:rsidRDefault="00F069D7" w:rsidP="002909E9">
            <w:pPr>
              <w:jc w:val="right"/>
              <w:rPr>
                <w:b/>
                <w:bCs/>
                <w:color w:val="000000"/>
                <w:sz w:val="14"/>
                <w:szCs w:val="14"/>
              </w:rPr>
            </w:pPr>
            <w:r>
              <w:rPr>
                <w:b/>
                <w:bCs/>
                <w:color w:val="000000"/>
                <w:sz w:val="14"/>
                <w:szCs w:val="14"/>
              </w:rPr>
              <w:t>24,294,610</w:t>
            </w:r>
          </w:p>
        </w:tc>
        <w:tc>
          <w:tcPr>
            <w:tcW w:w="794" w:type="dxa"/>
            <w:tcBorders>
              <w:top w:val="nil"/>
              <w:left w:val="nil"/>
              <w:right w:val="nil"/>
            </w:tcBorders>
            <w:shd w:val="clear" w:color="auto" w:fill="auto"/>
            <w:tcMar>
              <w:left w:w="43" w:type="dxa"/>
              <w:right w:w="43" w:type="dxa"/>
            </w:tcMar>
            <w:vAlign w:val="center"/>
          </w:tcPr>
          <w:p w:rsidR="00F069D7" w:rsidRDefault="00F069D7" w:rsidP="002909E9">
            <w:pPr>
              <w:jc w:val="right"/>
              <w:rPr>
                <w:b/>
                <w:bCs/>
                <w:color w:val="000000"/>
                <w:sz w:val="14"/>
                <w:szCs w:val="14"/>
              </w:rPr>
            </w:pPr>
            <w:r>
              <w:rPr>
                <w:b/>
                <w:bCs/>
                <w:color w:val="000000"/>
                <w:sz w:val="14"/>
                <w:szCs w:val="14"/>
              </w:rPr>
              <w:t>24,029,764</w:t>
            </w:r>
          </w:p>
        </w:tc>
        <w:tc>
          <w:tcPr>
            <w:tcW w:w="684" w:type="dxa"/>
            <w:tcBorders>
              <w:top w:val="nil"/>
              <w:left w:val="nil"/>
              <w:right w:val="nil"/>
            </w:tcBorders>
            <w:shd w:val="clear" w:color="auto" w:fill="auto"/>
            <w:tcMar>
              <w:left w:w="43" w:type="dxa"/>
              <w:right w:w="43" w:type="dxa"/>
            </w:tcMar>
            <w:vAlign w:val="center"/>
            <w:hideMark/>
          </w:tcPr>
          <w:p w:rsidR="00F069D7" w:rsidRDefault="00F069D7" w:rsidP="002909E9">
            <w:pPr>
              <w:jc w:val="right"/>
              <w:rPr>
                <w:b/>
                <w:bCs/>
                <w:color w:val="000000"/>
                <w:sz w:val="14"/>
                <w:szCs w:val="14"/>
              </w:rPr>
            </w:pPr>
            <w:r>
              <w:rPr>
                <w:b/>
                <w:bCs/>
                <w:color w:val="000000"/>
                <w:sz w:val="14"/>
                <w:szCs w:val="14"/>
              </w:rPr>
              <w:t>2,009,025</w:t>
            </w:r>
          </w:p>
        </w:tc>
        <w:tc>
          <w:tcPr>
            <w:tcW w:w="720" w:type="dxa"/>
            <w:tcBorders>
              <w:top w:val="nil"/>
              <w:left w:val="nil"/>
              <w:right w:val="nil"/>
            </w:tcBorders>
            <w:tcMar>
              <w:left w:w="43" w:type="dxa"/>
              <w:right w:w="43" w:type="dxa"/>
            </w:tcMar>
            <w:vAlign w:val="center"/>
          </w:tcPr>
          <w:p w:rsidR="00F069D7" w:rsidRDefault="00F069D7" w:rsidP="00F069D7">
            <w:pPr>
              <w:jc w:val="right"/>
              <w:rPr>
                <w:b/>
                <w:bCs/>
                <w:color w:val="000000"/>
                <w:sz w:val="14"/>
                <w:szCs w:val="14"/>
              </w:rPr>
            </w:pPr>
            <w:r>
              <w:rPr>
                <w:b/>
                <w:bCs/>
                <w:color w:val="000000"/>
                <w:sz w:val="14"/>
                <w:szCs w:val="14"/>
              </w:rPr>
              <w:t>2,095,914</w:t>
            </w:r>
          </w:p>
        </w:tc>
        <w:tc>
          <w:tcPr>
            <w:tcW w:w="720" w:type="dxa"/>
            <w:tcBorders>
              <w:top w:val="nil"/>
              <w:left w:val="nil"/>
              <w:right w:val="nil"/>
            </w:tcBorders>
            <w:shd w:val="clear" w:color="auto" w:fill="auto"/>
            <w:tcMar>
              <w:left w:w="43" w:type="dxa"/>
              <w:right w:w="43" w:type="dxa"/>
            </w:tcMar>
            <w:vAlign w:val="center"/>
            <w:hideMark/>
          </w:tcPr>
          <w:p w:rsidR="00F069D7" w:rsidRDefault="00F069D7" w:rsidP="002909E9">
            <w:pPr>
              <w:jc w:val="right"/>
              <w:rPr>
                <w:b/>
                <w:bCs/>
                <w:color w:val="000000"/>
                <w:sz w:val="14"/>
                <w:szCs w:val="14"/>
              </w:rPr>
            </w:pPr>
            <w:r>
              <w:rPr>
                <w:b/>
                <w:bCs/>
                <w:color w:val="000000"/>
                <w:sz w:val="14"/>
                <w:szCs w:val="14"/>
              </w:rPr>
              <w:t>2,073,106</w:t>
            </w:r>
          </w:p>
        </w:tc>
        <w:tc>
          <w:tcPr>
            <w:tcW w:w="720" w:type="dxa"/>
            <w:tcBorders>
              <w:top w:val="nil"/>
              <w:left w:val="nil"/>
              <w:right w:val="nil"/>
            </w:tcBorders>
            <w:shd w:val="clear" w:color="auto" w:fill="auto"/>
            <w:tcMar>
              <w:left w:w="43" w:type="dxa"/>
              <w:right w:w="43" w:type="dxa"/>
            </w:tcMar>
            <w:vAlign w:val="center"/>
          </w:tcPr>
          <w:p w:rsidR="00F069D7" w:rsidRDefault="00F069D7" w:rsidP="002909E9">
            <w:pPr>
              <w:jc w:val="right"/>
              <w:rPr>
                <w:b/>
                <w:bCs/>
                <w:color w:val="000000"/>
                <w:sz w:val="14"/>
                <w:szCs w:val="14"/>
              </w:rPr>
            </w:pPr>
            <w:r>
              <w:rPr>
                <w:b/>
                <w:bCs/>
                <w:color w:val="000000"/>
                <w:sz w:val="14"/>
                <w:szCs w:val="14"/>
              </w:rPr>
              <w:t>2,082,445</w:t>
            </w:r>
          </w:p>
        </w:tc>
        <w:tc>
          <w:tcPr>
            <w:tcW w:w="720" w:type="dxa"/>
            <w:tcBorders>
              <w:top w:val="nil"/>
              <w:left w:val="nil"/>
              <w:right w:val="nil"/>
            </w:tcBorders>
            <w:shd w:val="clear" w:color="auto" w:fill="auto"/>
            <w:tcMar>
              <w:left w:w="43" w:type="dxa"/>
              <w:right w:w="43" w:type="dxa"/>
            </w:tcMar>
            <w:vAlign w:val="center"/>
          </w:tcPr>
          <w:p w:rsidR="00F069D7" w:rsidRDefault="00F069D7" w:rsidP="002909E9">
            <w:pPr>
              <w:jc w:val="right"/>
              <w:rPr>
                <w:b/>
                <w:bCs/>
                <w:color w:val="000000"/>
                <w:sz w:val="14"/>
                <w:szCs w:val="14"/>
              </w:rPr>
            </w:pPr>
            <w:r>
              <w:rPr>
                <w:b/>
                <w:bCs/>
                <w:color w:val="000000"/>
                <w:sz w:val="14"/>
                <w:szCs w:val="14"/>
              </w:rPr>
              <w:t>1,907,008</w:t>
            </w:r>
          </w:p>
        </w:tc>
        <w:tc>
          <w:tcPr>
            <w:tcW w:w="720" w:type="dxa"/>
            <w:tcBorders>
              <w:top w:val="nil"/>
              <w:left w:val="nil"/>
              <w:right w:val="nil"/>
            </w:tcBorders>
            <w:shd w:val="clear" w:color="auto" w:fill="auto"/>
            <w:tcMar>
              <w:left w:w="43" w:type="dxa"/>
              <w:right w:w="43" w:type="dxa"/>
            </w:tcMar>
            <w:vAlign w:val="center"/>
          </w:tcPr>
          <w:p w:rsidR="00F069D7" w:rsidRDefault="00F069D7" w:rsidP="00F069D7">
            <w:pPr>
              <w:jc w:val="right"/>
              <w:rPr>
                <w:b/>
                <w:bCs/>
                <w:color w:val="000000"/>
                <w:sz w:val="14"/>
                <w:szCs w:val="14"/>
              </w:rPr>
            </w:pPr>
            <w:r>
              <w:rPr>
                <w:b/>
                <w:bCs/>
                <w:color w:val="000000"/>
                <w:sz w:val="14"/>
                <w:szCs w:val="14"/>
              </w:rPr>
              <w:t>1,943,493</w:t>
            </w:r>
          </w:p>
        </w:tc>
        <w:tc>
          <w:tcPr>
            <w:tcW w:w="674" w:type="dxa"/>
            <w:tcBorders>
              <w:top w:val="nil"/>
              <w:left w:val="nil"/>
            </w:tcBorders>
            <w:shd w:val="clear" w:color="auto" w:fill="auto"/>
            <w:tcMar>
              <w:left w:w="43" w:type="dxa"/>
              <w:right w:w="43" w:type="dxa"/>
            </w:tcMar>
            <w:vAlign w:val="center"/>
          </w:tcPr>
          <w:p w:rsidR="00F069D7" w:rsidRDefault="00F069D7" w:rsidP="00F069D7">
            <w:pPr>
              <w:jc w:val="right"/>
              <w:rPr>
                <w:b/>
                <w:bCs/>
                <w:color w:val="000000"/>
                <w:sz w:val="14"/>
                <w:szCs w:val="14"/>
              </w:rPr>
            </w:pPr>
            <w:r>
              <w:rPr>
                <w:b/>
                <w:bCs/>
                <w:color w:val="000000"/>
                <w:sz w:val="14"/>
                <w:szCs w:val="14"/>
              </w:rPr>
              <w:t>1,504,531</w:t>
            </w:r>
          </w:p>
        </w:tc>
      </w:tr>
      <w:tr w:rsidR="00F069D7" w:rsidRPr="00BF4323" w:rsidTr="00A10031">
        <w:trPr>
          <w:trHeight w:hRule="exact" w:val="245"/>
          <w:jc w:val="center"/>
        </w:trPr>
        <w:tc>
          <w:tcPr>
            <w:tcW w:w="359" w:type="dxa"/>
            <w:tcBorders>
              <w:top w:val="nil"/>
              <w:left w:val="nil"/>
              <w:right w:val="nil"/>
            </w:tcBorders>
            <w:shd w:val="clear" w:color="auto" w:fill="auto"/>
            <w:tcMar>
              <w:left w:w="58" w:type="dxa"/>
              <w:right w:w="58" w:type="dxa"/>
            </w:tcMar>
            <w:vAlign w:val="center"/>
            <w:hideMark/>
          </w:tcPr>
          <w:p w:rsidR="00F069D7" w:rsidRPr="0052659D" w:rsidRDefault="00F069D7" w:rsidP="002909E9">
            <w:pPr>
              <w:rPr>
                <w:b/>
                <w:bCs/>
                <w:sz w:val="14"/>
                <w:szCs w:val="14"/>
              </w:rPr>
            </w:pPr>
            <w:r w:rsidRPr="0052659D">
              <w:rPr>
                <w:b/>
                <w:bCs/>
                <w:sz w:val="14"/>
                <w:szCs w:val="14"/>
              </w:rPr>
              <w:t>T</w:t>
            </w:r>
          </w:p>
        </w:tc>
        <w:tc>
          <w:tcPr>
            <w:tcW w:w="1873" w:type="dxa"/>
            <w:tcBorders>
              <w:top w:val="nil"/>
              <w:left w:val="nil"/>
              <w:right w:val="nil"/>
            </w:tcBorders>
            <w:shd w:val="clear" w:color="auto" w:fill="auto"/>
            <w:vAlign w:val="center"/>
            <w:hideMark/>
          </w:tcPr>
          <w:p w:rsidR="00F069D7" w:rsidRPr="0052659D" w:rsidRDefault="00F069D7" w:rsidP="002909E9">
            <w:pPr>
              <w:rPr>
                <w:b/>
                <w:bCs/>
                <w:sz w:val="14"/>
                <w:szCs w:val="14"/>
              </w:rPr>
            </w:pPr>
            <w:r w:rsidRPr="0052659D">
              <w:rPr>
                <w:b/>
                <w:bCs/>
                <w:sz w:val="14"/>
                <w:szCs w:val="14"/>
              </w:rPr>
              <w:t>Other Exports</w:t>
            </w:r>
          </w:p>
        </w:tc>
        <w:tc>
          <w:tcPr>
            <w:tcW w:w="719" w:type="dxa"/>
            <w:tcBorders>
              <w:top w:val="nil"/>
              <w:left w:val="nil"/>
              <w:right w:val="nil"/>
            </w:tcBorders>
            <w:shd w:val="clear" w:color="auto" w:fill="auto"/>
            <w:tcMar>
              <w:left w:w="43" w:type="dxa"/>
              <w:right w:w="43" w:type="dxa"/>
            </w:tcMar>
            <w:vAlign w:val="center"/>
            <w:hideMark/>
          </w:tcPr>
          <w:p w:rsidR="00F069D7" w:rsidRDefault="00F069D7" w:rsidP="002909E9">
            <w:pPr>
              <w:jc w:val="right"/>
              <w:rPr>
                <w:b/>
                <w:bCs/>
                <w:color w:val="000000"/>
                <w:sz w:val="14"/>
                <w:szCs w:val="14"/>
              </w:rPr>
            </w:pPr>
            <w:r>
              <w:rPr>
                <w:b/>
                <w:bCs/>
                <w:color w:val="000000"/>
                <w:sz w:val="14"/>
                <w:szCs w:val="14"/>
              </w:rPr>
              <w:t>707,308</w:t>
            </w:r>
          </w:p>
        </w:tc>
        <w:tc>
          <w:tcPr>
            <w:tcW w:w="794" w:type="dxa"/>
            <w:tcBorders>
              <w:top w:val="nil"/>
              <w:left w:val="nil"/>
              <w:right w:val="nil"/>
            </w:tcBorders>
            <w:shd w:val="clear" w:color="auto" w:fill="auto"/>
            <w:tcMar>
              <w:left w:w="43" w:type="dxa"/>
              <w:right w:w="43" w:type="dxa"/>
            </w:tcMar>
            <w:vAlign w:val="center"/>
          </w:tcPr>
          <w:p w:rsidR="00F069D7" w:rsidRDefault="00F069D7" w:rsidP="002909E9">
            <w:pPr>
              <w:jc w:val="right"/>
              <w:rPr>
                <w:b/>
                <w:bCs/>
                <w:color w:val="000000"/>
                <w:sz w:val="14"/>
                <w:szCs w:val="14"/>
              </w:rPr>
            </w:pPr>
            <w:r>
              <w:rPr>
                <w:b/>
                <w:bCs/>
                <w:color w:val="000000"/>
                <w:sz w:val="14"/>
                <w:szCs w:val="14"/>
              </w:rPr>
              <w:t>418,295</w:t>
            </w:r>
          </w:p>
        </w:tc>
        <w:tc>
          <w:tcPr>
            <w:tcW w:w="684" w:type="dxa"/>
            <w:tcBorders>
              <w:top w:val="nil"/>
              <w:left w:val="nil"/>
              <w:right w:val="nil"/>
            </w:tcBorders>
            <w:shd w:val="clear" w:color="auto" w:fill="auto"/>
            <w:tcMar>
              <w:left w:w="43" w:type="dxa"/>
              <w:right w:w="43" w:type="dxa"/>
            </w:tcMar>
            <w:vAlign w:val="center"/>
            <w:hideMark/>
          </w:tcPr>
          <w:p w:rsidR="00F069D7" w:rsidRDefault="00F069D7" w:rsidP="002909E9">
            <w:pPr>
              <w:jc w:val="right"/>
              <w:rPr>
                <w:b/>
                <w:bCs/>
                <w:color w:val="000000"/>
                <w:sz w:val="14"/>
                <w:szCs w:val="14"/>
              </w:rPr>
            </w:pPr>
            <w:r>
              <w:rPr>
                <w:b/>
                <w:bCs/>
                <w:color w:val="000000"/>
                <w:sz w:val="14"/>
                <w:szCs w:val="14"/>
              </w:rPr>
              <w:t>42,787</w:t>
            </w:r>
          </w:p>
        </w:tc>
        <w:tc>
          <w:tcPr>
            <w:tcW w:w="720" w:type="dxa"/>
            <w:tcBorders>
              <w:top w:val="nil"/>
              <w:left w:val="nil"/>
              <w:right w:val="nil"/>
            </w:tcBorders>
            <w:tcMar>
              <w:left w:w="43" w:type="dxa"/>
              <w:right w:w="43" w:type="dxa"/>
            </w:tcMar>
            <w:vAlign w:val="center"/>
          </w:tcPr>
          <w:p w:rsidR="00F069D7" w:rsidRDefault="00F069D7" w:rsidP="00F069D7">
            <w:pPr>
              <w:jc w:val="right"/>
              <w:rPr>
                <w:b/>
                <w:bCs/>
                <w:color w:val="000000"/>
                <w:sz w:val="14"/>
                <w:szCs w:val="14"/>
              </w:rPr>
            </w:pPr>
            <w:r>
              <w:rPr>
                <w:b/>
                <w:bCs/>
                <w:color w:val="000000"/>
                <w:sz w:val="14"/>
                <w:szCs w:val="14"/>
              </w:rPr>
              <w:t>2,616</w:t>
            </w:r>
          </w:p>
        </w:tc>
        <w:tc>
          <w:tcPr>
            <w:tcW w:w="720" w:type="dxa"/>
            <w:tcBorders>
              <w:top w:val="nil"/>
              <w:left w:val="nil"/>
              <w:right w:val="nil"/>
            </w:tcBorders>
            <w:shd w:val="clear" w:color="auto" w:fill="auto"/>
            <w:tcMar>
              <w:left w:w="43" w:type="dxa"/>
              <w:right w:w="43" w:type="dxa"/>
            </w:tcMar>
            <w:vAlign w:val="center"/>
            <w:hideMark/>
          </w:tcPr>
          <w:p w:rsidR="00F069D7" w:rsidRDefault="00F069D7" w:rsidP="002909E9">
            <w:pPr>
              <w:jc w:val="right"/>
              <w:rPr>
                <w:b/>
                <w:bCs/>
                <w:color w:val="000000"/>
                <w:sz w:val="14"/>
                <w:szCs w:val="14"/>
              </w:rPr>
            </w:pPr>
            <w:r>
              <w:rPr>
                <w:b/>
                <w:bCs/>
                <w:color w:val="000000"/>
                <w:sz w:val="14"/>
                <w:szCs w:val="14"/>
              </w:rPr>
              <w:t>54,918</w:t>
            </w:r>
          </w:p>
        </w:tc>
        <w:tc>
          <w:tcPr>
            <w:tcW w:w="720" w:type="dxa"/>
            <w:tcBorders>
              <w:top w:val="nil"/>
              <w:left w:val="nil"/>
              <w:right w:val="nil"/>
            </w:tcBorders>
            <w:shd w:val="clear" w:color="auto" w:fill="auto"/>
            <w:tcMar>
              <w:left w:w="43" w:type="dxa"/>
              <w:right w:w="43" w:type="dxa"/>
            </w:tcMar>
            <w:vAlign w:val="center"/>
          </w:tcPr>
          <w:p w:rsidR="00F069D7" w:rsidRDefault="00F069D7" w:rsidP="002909E9">
            <w:pPr>
              <w:jc w:val="right"/>
              <w:rPr>
                <w:b/>
                <w:bCs/>
                <w:color w:val="000000"/>
                <w:sz w:val="14"/>
                <w:szCs w:val="14"/>
              </w:rPr>
            </w:pPr>
            <w:r>
              <w:rPr>
                <w:b/>
                <w:bCs/>
                <w:color w:val="000000"/>
                <w:sz w:val="14"/>
                <w:szCs w:val="14"/>
              </w:rPr>
              <w:t>(11,062)</w:t>
            </w:r>
          </w:p>
        </w:tc>
        <w:tc>
          <w:tcPr>
            <w:tcW w:w="720" w:type="dxa"/>
            <w:tcBorders>
              <w:top w:val="nil"/>
              <w:left w:val="nil"/>
              <w:right w:val="nil"/>
            </w:tcBorders>
            <w:shd w:val="clear" w:color="auto" w:fill="auto"/>
            <w:tcMar>
              <w:left w:w="43" w:type="dxa"/>
              <w:right w:w="43" w:type="dxa"/>
            </w:tcMar>
            <w:vAlign w:val="center"/>
          </w:tcPr>
          <w:p w:rsidR="00F069D7" w:rsidRDefault="00F069D7" w:rsidP="002909E9">
            <w:pPr>
              <w:jc w:val="right"/>
              <w:rPr>
                <w:b/>
                <w:bCs/>
                <w:color w:val="000000"/>
                <w:sz w:val="14"/>
                <w:szCs w:val="14"/>
              </w:rPr>
            </w:pPr>
            <w:r>
              <w:rPr>
                <w:b/>
                <w:bCs/>
                <w:color w:val="000000"/>
                <w:sz w:val="14"/>
                <w:szCs w:val="14"/>
              </w:rPr>
              <w:t>105,997</w:t>
            </w:r>
          </w:p>
        </w:tc>
        <w:tc>
          <w:tcPr>
            <w:tcW w:w="720" w:type="dxa"/>
            <w:tcBorders>
              <w:top w:val="nil"/>
              <w:left w:val="nil"/>
              <w:right w:val="nil"/>
            </w:tcBorders>
            <w:shd w:val="clear" w:color="auto" w:fill="auto"/>
            <w:tcMar>
              <w:left w:w="43" w:type="dxa"/>
              <w:right w:w="43" w:type="dxa"/>
            </w:tcMar>
            <w:vAlign w:val="center"/>
          </w:tcPr>
          <w:p w:rsidR="00F069D7" w:rsidRDefault="00F069D7" w:rsidP="00F069D7">
            <w:pPr>
              <w:jc w:val="right"/>
              <w:rPr>
                <w:b/>
                <w:bCs/>
                <w:color w:val="000000"/>
                <w:sz w:val="14"/>
                <w:szCs w:val="14"/>
              </w:rPr>
            </w:pPr>
            <w:r>
              <w:rPr>
                <w:b/>
                <w:bCs/>
                <w:color w:val="000000"/>
                <w:sz w:val="14"/>
                <w:szCs w:val="14"/>
              </w:rPr>
              <w:t>(105,438)</w:t>
            </w:r>
          </w:p>
        </w:tc>
        <w:tc>
          <w:tcPr>
            <w:tcW w:w="674" w:type="dxa"/>
            <w:tcBorders>
              <w:top w:val="nil"/>
              <w:left w:val="nil"/>
            </w:tcBorders>
            <w:shd w:val="clear" w:color="auto" w:fill="auto"/>
            <w:tcMar>
              <w:left w:w="43" w:type="dxa"/>
              <w:right w:w="43" w:type="dxa"/>
            </w:tcMar>
            <w:vAlign w:val="center"/>
          </w:tcPr>
          <w:p w:rsidR="00F069D7" w:rsidRDefault="00F069D7" w:rsidP="00F069D7">
            <w:pPr>
              <w:jc w:val="right"/>
              <w:rPr>
                <w:b/>
                <w:bCs/>
                <w:color w:val="000000"/>
                <w:sz w:val="14"/>
                <w:szCs w:val="14"/>
              </w:rPr>
            </w:pPr>
            <w:r>
              <w:rPr>
                <w:b/>
                <w:bCs/>
                <w:color w:val="000000"/>
                <w:sz w:val="14"/>
                <w:szCs w:val="14"/>
              </w:rPr>
              <w:t>(94,513)</w:t>
            </w:r>
          </w:p>
        </w:tc>
      </w:tr>
      <w:tr w:rsidR="00F069D7" w:rsidRPr="00BF4323" w:rsidTr="00A10031">
        <w:trPr>
          <w:trHeight w:hRule="exact" w:val="245"/>
          <w:jc w:val="center"/>
        </w:trPr>
        <w:tc>
          <w:tcPr>
            <w:tcW w:w="359" w:type="dxa"/>
            <w:tcBorders>
              <w:top w:val="nil"/>
              <w:left w:val="nil"/>
              <w:right w:val="nil"/>
            </w:tcBorders>
            <w:shd w:val="clear" w:color="auto" w:fill="auto"/>
            <w:tcMar>
              <w:left w:w="58" w:type="dxa"/>
              <w:right w:w="58" w:type="dxa"/>
            </w:tcMar>
            <w:vAlign w:val="center"/>
            <w:hideMark/>
          </w:tcPr>
          <w:p w:rsidR="00F069D7" w:rsidRPr="0052659D" w:rsidRDefault="00F069D7" w:rsidP="002909E9">
            <w:pPr>
              <w:rPr>
                <w:b/>
                <w:bCs/>
                <w:sz w:val="14"/>
                <w:szCs w:val="14"/>
              </w:rPr>
            </w:pPr>
            <w:r w:rsidRPr="0052659D">
              <w:rPr>
                <w:b/>
                <w:bCs/>
                <w:sz w:val="14"/>
                <w:szCs w:val="14"/>
              </w:rPr>
              <w:t>U</w:t>
            </w:r>
          </w:p>
        </w:tc>
        <w:tc>
          <w:tcPr>
            <w:tcW w:w="1873" w:type="dxa"/>
            <w:tcBorders>
              <w:top w:val="nil"/>
              <w:left w:val="nil"/>
              <w:right w:val="nil"/>
            </w:tcBorders>
            <w:shd w:val="clear" w:color="auto" w:fill="auto"/>
            <w:vAlign w:val="center"/>
            <w:hideMark/>
          </w:tcPr>
          <w:p w:rsidR="00F069D7" w:rsidRPr="0052659D" w:rsidRDefault="00F069D7" w:rsidP="002909E9">
            <w:pPr>
              <w:rPr>
                <w:b/>
                <w:bCs/>
                <w:sz w:val="14"/>
                <w:szCs w:val="14"/>
              </w:rPr>
            </w:pPr>
            <w:r w:rsidRPr="0052659D">
              <w:rPr>
                <w:b/>
                <w:bCs/>
                <w:sz w:val="14"/>
                <w:szCs w:val="14"/>
              </w:rPr>
              <w:t>Less: Freight and insurance</w:t>
            </w:r>
          </w:p>
        </w:tc>
        <w:tc>
          <w:tcPr>
            <w:tcW w:w="719" w:type="dxa"/>
            <w:tcBorders>
              <w:top w:val="nil"/>
              <w:left w:val="nil"/>
              <w:right w:val="nil"/>
            </w:tcBorders>
            <w:shd w:val="clear" w:color="auto" w:fill="auto"/>
            <w:tcMar>
              <w:left w:w="43" w:type="dxa"/>
              <w:right w:w="43" w:type="dxa"/>
            </w:tcMar>
            <w:vAlign w:val="center"/>
            <w:hideMark/>
          </w:tcPr>
          <w:p w:rsidR="00F069D7" w:rsidRDefault="00F069D7" w:rsidP="002909E9">
            <w:pPr>
              <w:jc w:val="right"/>
              <w:rPr>
                <w:b/>
                <w:bCs/>
                <w:color w:val="000000"/>
                <w:sz w:val="14"/>
                <w:szCs w:val="14"/>
              </w:rPr>
            </w:pPr>
            <w:r>
              <w:rPr>
                <w:b/>
                <w:bCs/>
                <w:color w:val="000000"/>
                <w:sz w:val="14"/>
                <w:szCs w:val="14"/>
              </w:rPr>
              <w:t>233,918</w:t>
            </w:r>
          </w:p>
        </w:tc>
        <w:tc>
          <w:tcPr>
            <w:tcW w:w="794" w:type="dxa"/>
            <w:tcBorders>
              <w:top w:val="nil"/>
              <w:left w:val="nil"/>
              <w:right w:val="nil"/>
            </w:tcBorders>
            <w:shd w:val="clear" w:color="auto" w:fill="auto"/>
            <w:tcMar>
              <w:left w:w="43" w:type="dxa"/>
              <w:right w:w="43" w:type="dxa"/>
            </w:tcMar>
            <w:vAlign w:val="center"/>
          </w:tcPr>
          <w:p w:rsidR="00F069D7" w:rsidRDefault="00F069D7" w:rsidP="002909E9">
            <w:pPr>
              <w:jc w:val="right"/>
              <w:rPr>
                <w:b/>
                <w:bCs/>
                <w:color w:val="000000"/>
                <w:sz w:val="14"/>
                <w:szCs w:val="14"/>
              </w:rPr>
            </w:pPr>
            <w:r>
              <w:rPr>
                <w:b/>
                <w:bCs/>
                <w:color w:val="000000"/>
                <w:sz w:val="14"/>
                <w:szCs w:val="14"/>
              </w:rPr>
              <w:t>191,085</w:t>
            </w:r>
          </w:p>
        </w:tc>
        <w:tc>
          <w:tcPr>
            <w:tcW w:w="684" w:type="dxa"/>
            <w:tcBorders>
              <w:top w:val="nil"/>
              <w:left w:val="nil"/>
              <w:right w:val="nil"/>
            </w:tcBorders>
            <w:shd w:val="clear" w:color="auto" w:fill="auto"/>
            <w:tcMar>
              <w:left w:w="43" w:type="dxa"/>
              <w:right w:w="43" w:type="dxa"/>
            </w:tcMar>
            <w:vAlign w:val="center"/>
            <w:hideMark/>
          </w:tcPr>
          <w:p w:rsidR="00F069D7" w:rsidRDefault="00F069D7" w:rsidP="002909E9">
            <w:pPr>
              <w:jc w:val="right"/>
              <w:rPr>
                <w:b/>
                <w:bCs/>
                <w:color w:val="000000"/>
                <w:sz w:val="14"/>
                <w:szCs w:val="14"/>
              </w:rPr>
            </w:pPr>
            <w:r>
              <w:rPr>
                <w:b/>
                <w:bCs/>
                <w:color w:val="000000"/>
                <w:sz w:val="14"/>
                <w:szCs w:val="14"/>
              </w:rPr>
              <w:t>14,827</w:t>
            </w:r>
          </w:p>
        </w:tc>
        <w:tc>
          <w:tcPr>
            <w:tcW w:w="720" w:type="dxa"/>
            <w:tcBorders>
              <w:top w:val="nil"/>
              <w:left w:val="nil"/>
              <w:right w:val="nil"/>
            </w:tcBorders>
            <w:tcMar>
              <w:left w:w="43" w:type="dxa"/>
              <w:right w:w="43" w:type="dxa"/>
            </w:tcMar>
            <w:vAlign w:val="center"/>
          </w:tcPr>
          <w:p w:rsidR="00F069D7" w:rsidRDefault="00F069D7" w:rsidP="00F069D7">
            <w:pPr>
              <w:jc w:val="right"/>
              <w:rPr>
                <w:b/>
                <w:bCs/>
                <w:color w:val="000000"/>
                <w:sz w:val="14"/>
                <w:szCs w:val="14"/>
              </w:rPr>
            </w:pPr>
            <w:r>
              <w:rPr>
                <w:b/>
                <w:bCs/>
                <w:color w:val="000000"/>
                <w:sz w:val="14"/>
                <w:szCs w:val="14"/>
              </w:rPr>
              <w:t>14,493</w:t>
            </w:r>
          </w:p>
        </w:tc>
        <w:tc>
          <w:tcPr>
            <w:tcW w:w="720" w:type="dxa"/>
            <w:tcBorders>
              <w:top w:val="nil"/>
              <w:left w:val="nil"/>
              <w:right w:val="nil"/>
            </w:tcBorders>
            <w:shd w:val="clear" w:color="auto" w:fill="auto"/>
            <w:tcMar>
              <w:left w:w="43" w:type="dxa"/>
              <w:right w:w="43" w:type="dxa"/>
            </w:tcMar>
            <w:vAlign w:val="center"/>
            <w:hideMark/>
          </w:tcPr>
          <w:p w:rsidR="00F069D7" w:rsidRDefault="00F069D7" w:rsidP="002909E9">
            <w:pPr>
              <w:jc w:val="right"/>
              <w:rPr>
                <w:b/>
                <w:bCs/>
                <w:color w:val="000000"/>
                <w:sz w:val="14"/>
                <w:szCs w:val="14"/>
              </w:rPr>
            </w:pPr>
            <w:r>
              <w:rPr>
                <w:b/>
                <w:bCs/>
                <w:color w:val="000000"/>
                <w:sz w:val="14"/>
                <w:szCs w:val="14"/>
              </w:rPr>
              <w:t>19,982</w:t>
            </w:r>
          </w:p>
        </w:tc>
        <w:tc>
          <w:tcPr>
            <w:tcW w:w="720" w:type="dxa"/>
            <w:tcBorders>
              <w:top w:val="nil"/>
              <w:left w:val="nil"/>
              <w:right w:val="nil"/>
            </w:tcBorders>
            <w:shd w:val="clear" w:color="auto" w:fill="auto"/>
            <w:tcMar>
              <w:left w:w="43" w:type="dxa"/>
              <w:right w:w="43" w:type="dxa"/>
            </w:tcMar>
            <w:vAlign w:val="center"/>
          </w:tcPr>
          <w:p w:rsidR="00F069D7" w:rsidRDefault="00F069D7" w:rsidP="002909E9">
            <w:pPr>
              <w:jc w:val="right"/>
              <w:rPr>
                <w:b/>
                <w:bCs/>
                <w:color w:val="000000"/>
                <w:sz w:val="14"/>
                <w:szCs w:val="14"/>
              </w:rPr>
            </w:pPr>
            <w:r>
              <w:rPr>
                <w:b/>
                <w:bCs/>
                <w:color w:val="000000"/>
                <w:sz w:val="14"/>
                <w:szCs w:val="14"/>
              </w:rPr>
              <w:t>19,425</w:t>
            </w:r>
          </w:p>
        </w:tc>
        <w:tc>
          <w:tcPr>
            <w:tcW w:w="720" w:type="dxa"/>
            <w:tcBorders>
              <w:top w:val="nil"/>
              <w:left w:val="nil"/>
              <w:right w:val="nil"/>
            </w:tcBorders>
            <w:shd w:val="clear" w:color="auto" w:fill="auto"/>
            <w:tcMar>
              <w:left w:w="43" w:type="dxa"/>
              <w:right w:w="43" w:type="dxa"/>
            </w:tcMar>
            <w:vAlign w:val="center"/>
          </w:tcPr>
          <w:p w:rsidR="00F069D7" w:rsidRDefault="00F069D7" w:rsidP="002909E9">
            <w:pPr>
              <w:jc w:val="right"/>
              <w:rPr>
                <w:b/>
                <w:bCs/>
                <w:color w:val="000000"/>
                <w:sz w:val="14"/>
                <w:szCs w:val="14"/>
              </w:rPr>
            </w:pPr>
            <w:r>
              <w:rPr>
                <w:b/>
                <w:bCs/>
                <w:color w:val="000000"/>
                <w:sz w:val="14"/>
                <w:szCs w:val="14"/>
              </w:rPr>
              <w:t>19,982</w:t>
            </w:r>
          </w:p>
        </w:tc>
        <w:tc>
          <w:tcPr>
            <w:tcW w:w="720" w:type="dxa"/>
            <w:tcBorders>
              <w:top w:val="nil"/>
              <w:left w:val="nil"/>
              <w:right w:val="nil"/>
            </w:tcBorders>
            <w:shd w:val="clear" w:color="auto" w:fill="auto"/>
            <w:tcMar>
              <w:left w:w="43" w:type="dxa"/>
              <w:right w:w="43" w:type="dxa"/>
            </w:tcMar>
            <w:vAlign w:val="center"/>
          </w:tcPr>
          <w:p w:rsidR="00F069D7" w:rsidRDefault="00F069D7" w:rsidP="00F069D7">
            <w:pPr>
              <w:jc w:val="right"/>
              <w:rPr>
                <w:b/>
                <w:bCs/>
                <w:color w:val="000000"/>
                <w:sz w:val="14"/>
                <w:szCs w:val="14"/>
              </w:rPr>
            </w:pPr>
            <w:r>
              <w:rPr>
                <w:b/>
                <w:bCs/>
                <w:color w:val="000000"/>
                <w:sz w:val="14"/>
                <w:szCs w:val="14"/>
              </w:rPr>
              <w:t>18,037</w:t>
            </w:r>
          </w:p>
        </w:tc>
        <w:tc>
          <w:tcPr>
            <w:tcW w:w="674" w:type="dxa"/>
            <w:tcBorders>
              <w:top w:val="nil"/>
              <w:left w:val="nil"/>
            </w:tcBorders>
            <w:shd w:val="clear" w:color="auto" w:fill="auto"/>
            <w:tcMar>
              <w:left w:w="43" w:type="dxa"/>
              <w:right w:w="43" w:type="dxa"/>
            </w:tcMar>
            <w:vAlign w:val="center"/>
          </w:tcPr>
          <w:p w:rsidR="00F069D7" w:rsidRDefault="00F069D7" w:rsidP="00F069D7">
            <w:pPr>
              <w:jc w:val="right"/>
              <w:rPr>
                <w:b/>
                <w:bCs/>
                <w:color w:val="000000"/>
                <w:sz w:val="14"/>
                <w:szCs w:val="14"/>
              </w:rPr>
            </w:pPr>
            <w:r>
              <w:rPr>
                <w:b/>
                <w:bCs/>
                <w:color w:val="000000"/>
                <w:sz w:val="14"/>
                <w:szCs w:val="14"/>
              </w:rPr>
              <w:t>18,037</w:t>
            </w:r>
          </w:p>
        </w:tc>
      </w:tr>
      <w:tr w:rsidR="002909E9" w:rsidRPr="00BF4323" w:rsidTr="00A8638B">
        <w:trPr>
          <w:trHeight w:hRule="exact" w:val="245"/>
          <w:jc w:val="center"/>
        </w:trPr>
        <w:tc>
          <w:tcPr>
            <w:tcW w:w="359" w:type="dxa"/>
            <w:tcBorders>
              <w:top w:val="nil"/>
              <w:left w:val="nil"/>
              <w:bottom w:val="single" w:sz="12" w:space="0" w:color="auto"/>
              <w:right w:val="nil"/>
            </w:tcBorders>
            <w:shd w:val="clear" w:color="auto" w:fill="auto"/>
            <w:vAlign w:val="center"/>
            <w:hideMark/>
          </w:tcPr>
          <w:p w:rsidR="002909E9" w:rsidRPr="0052659D" w:rsidRDefault="002909E9" w:rsidP="002909E9">
            <w:pPr>
              <w:jc w:val="center"/>
              <w:rPr>
                <w:b/>
                <w:bCs/>
                <w:sz w:val="14"/>
                <w:szCs w:val="14"/>
              </w:rPr>
            </w:pPr>
          </w:p>
        </w:tc>
        <w:tc>
          <w:tcPr>
            <w:tcW w:w="1873" w:type="dxa"/>
            <w:tcBorders>
              <w:top w:val="nil"/>
              <w:left w:val="nil"/>
              <w:bottom w:val="single" w:sz="12" w:space="0" w:color="auto"/>
              <w:right w:val="nil"/>
            </w:tcBorders>
            <w:shd w:val="clear" w:color="auto" w:fill="auto"/>
            <w:vAlign w:val="center"/>
            <w:hideMark/>
          </w:tcPr>
          <w:p w:rsidR="002909E9" w:rsidRPr="0052659D" w:rsidRDefault="002909E9" w:rsidP="002909E9">
            <w:pPr>
              <w:jc w:val="center"/>
              <w:rPr>
                <w:sz w:val="14"/>
                <w:szCs w:val="14"/>
              </w:rPr>
            </w:pPr>
          </w:p>
        </w:tc>
        <w:tc>
          <w:tcPr>
            <w:tcW w:w="719" w:type="dxa"/>
            <w:tcBorders>
              <w:top w:val="nil"/>
              <w:left w:val="nil"/>
              <w:bottom w:val="single" w:sz="12" w:space="0" w:color="auto"/>
              <w:right w:val="nil"/>
            </w:tcBorders>
            <w:shd w:val="clear" w:color="auto" w:fill="auto"/>
            <w:tcMar>
              <w:left w:w="29" w:type="dxa"/>
              <w:right w:w="29" w:type="dxa"/>
            </w:tcMar>
            <w:vAlign w:val="center"/>
            <w:hideMark/>
          </w:tcPr>
          <w:p w:rsidR="002909E9" w:rsidRPr="0052659D" w:rsidRDefault="002909E9" w:rsidP="002909E9">
            <w:pPr>
              <w:jc w:val="center"/>
              <w:rPr>
                <w:sz w:val="14"/>
                <w:szCs w:val="14"/>
              </w:rPr>
            </w:pPr>
          </w:p>
        </w:tc>
        <w:tc>
          <w:tcPr>
            <w:tcW w:w="794" w:type="dxa"/>
            <w:tcBorders>
              <w:top w:val="nil"/>
              <w:left w:val="nil"/>
              <w:bottom w:val="single" w:sz="12" w:space="0" w:color="auto"/>
              <w:right w:val="nil"/>
            </w:tcBorders>
            <w:shd w:val="clear" w:color="auto" w:fill="auto"/>
            <w:tcMar>
              <w:left w:w="29" w:type="dxa"/>
              <w:right w:w="29" w:type="dxa"/>
            </w:tcMar>
            <w:vAlign w:val="center"/>
            <w:hideMark/>
          </w:tcPr>
          <w:p w:rsidR="002909E9" w:rsidRPr="0052659D" w:rsidRDefault="002909E9" w:rsidP="002909E9">
            <w:pPr>
              <w:jc w:val="center"/>
              <w:rPr>
                <w:sz w:val="14"/>
                <w:szCs w:val="14"/>
              </w:rPr>
            </w:pPr>
          </w:p>
        </w:tc>
        <w:tc>
          <w:tcPr>
            <w:tcW w:w="684" w:type="dxa"/>
            <w:tcBorders>
              <w:top w:val="nil"/>
              <w:left w:val="nil"/>
              <w:bottom w:val="single" w:sz="12" w:space="0" w:color="auto"/>
              <w:right w:val="nil"/>
            </w:tcBorders>
            <w:shd w:val="clear" w:color="auto" w:fill="auto"/>
            <w:tcMar>
              <w:left w:w="29" w:type="dxa"/>
              <w:right w:w="29" w:type="dxa"/>
            </w:tcMar>
            <w:vAlign w:val="center"/>
            <w:hideMark/>
          </w:tcPr>
          <w:p w:rsidR="002909E9" w:rsidRPr="0052659D" w:rsidRDefault="002909E9" w:rsidP="002909E9">
            <w:pPr>
              <w:jc w:val="center"/>
              <w:rPr>
                <w:b/>
                <w:bCs/>
                <w:sz w:val="14"/>
                <w:szCs w:val="14"/>
              </w:rPr>
            </w:pPr>
          </w:p>
        </w:tc>
        <w:tc>
          <w:tcPr>
            <w:tcW w:w="720" w:type="dxa"/>
            <w:tcBorders>
              <w:top w:val="nil"/>
              <w:left w:val="nil"/>
              <w:bottom w:val="single" w:sz="12" w:space="0" w:color="auto"/>
              <w:right w:val="nil"/>
            </w:tcBorders>
            <w:vAlign w:val="center"/>
          </w:tcPr>
          <w:p w:rsidR="002909E9" w:rsidRPr="0052659D" w:rsidRDefault="002909E9" w:rsidP="002909E9">
            <w:pPr>
              <w:jc w:val="center"/>
              <w:rPr>
                <w:rFonts w:eastAsia="Arial Unicode MS"/>
                <w:b/>
                <w:bCs/>
                <w:sz w:val="14"/>
                <w:szCs w:val="14"/>
              </w:rPr>
            </w:pP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2909E9" w:rsidRPr="0052659D" w:rsidRDefault="002909E9" w:rsidP="002909E9">
            <w:pPr>
              <w:jc w:val="center"/>
              <w:rPr>
                <w:b/>
                <w:bCs/>
                <w:sz w:val="14"/>
                <w:szCs w:val="14"/>
              </w:rPr>
            </w:pP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2909E9" w:rsidRPr="0052659D" w:rsidRDefault="002909E9" w:rsidP="002909E9">
            <w:pPr>
              <w:jc w:val="center"/>
              <w:rPr>
                <w:b/>
                <w:bCs/>
                <w:sz w:val="14"/>
                <w:szCs w:val="14"/>
              </w:rPr>
            </w:pP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2909E9" w:rsidRPr="0052659D" w:rsidRDefault="002909E9" w:rsidP="002909E9">
            <w:pPr>
              <w:jc w:val="center"/>
              <w:rPr>
                <w:b/>
                <w:bCs/>
                <w:sz w:val="14"/>
                <w:szCs w:val="14"/>
              </w:rPr>
            </w:pP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2909E9" w:rsidRPr="0052659D" w:rsidRDefault="002909E9" w:rsidP="002909E9">
            <w:pPr>
              <w:jc w:val="center"/>
              <w:rPr>
                <w:b/>
                <w:bCs/>
                <w:sz w:val="14"/>
                <w:szCs w:val="14"/>
              </w:rPr>
            </w:pPr>
          </w:p>
        </w:tc>
        <w:tc>
          <w:tcPr>
            <w:tcW w:w="674" w:type="dxa"/>
            <w:tcBorders>
              <w:top w:val="nil"/>
              <w:left w:val="nil"/>
              <w:bottom w:val="single" w:sz="12" w:space="0" w:color="auto"/>
            </w:tcBorders>
            <w:shd w:val="clear" w:color="auto" w:fill="auto"/>
            <w:tcMar>
              <w:left w:w="29" w:type="dxa"/>
              <w:right w:w="29" w:type="dxa"/>
            </w:tcMar>
            <w:vAlign w:val="center"/>
            <w:hideMark/>
          </w:tcPr>
          <w:p w:rsidR="002909E9" w:rsidRPr="0052659D" w:rsidRDefault="002909E9" w:rsidP="002909E9">
            <w:pPr>
              <w:jc w:val="center"/>
              <w:rPr>
                <w:sz w:val="14"/>
                <w:szCs w:val="14"/>
              </w:rPr>
            </w:pPr>
          </w:p>
        </w:tc>
      </w:tr>
      <w:tr w:rsidR="002909E9" w:rsidRPr="00BF4323" w:rsidTr="003A6AF0">
        <w:trPr>
          <w:trHeight w:hRule="exact" w:val="245"/>
          <w:jc w:val="center"/>
        </w:trPr>
        <w:tc>
          <w:tcPr>
            <w:tcW w:w="8703" w:type="dxa"/>
            <w:gridSpan w:val="11"/>
            <w:tcBorders>
              <w:top w:val="single" w:sz="12" w:space="0" w:color="auto"/>
              <w:left w:val="nil"/>
            </w:tcBorders>
            <w:shd w:val="clear" w:color="auto" w:fill="auto"/>
            <w:vAlign w:val="center"/>
            <w:hideMark/>
          </w:tcPr>
          <w:p w:rsidR="002909E9" w:rsidRPr="00BF4323" w:rsidRDefault="002909E9" w:rsidP="002909E9">
            <w:pPr>
              <w:rPr>
                <w:sz w:val="15"/>
                <w:szCs w:val="15"/>
              </w:rPr>
            </w:pPr>
            <w:r w:rsidRPr="00145918">
              <w:rPr>
                <w:sz w:val="14"/>
                <w:szCs w:val="14"/>
              </w:rPr>
              <w:t xml:space="preserve">Archive Link: </w:t>
            </w:r>
            <w:hyperlink r:id="rId24" w:history="1">
              <w:r w:rsidRPr="00145918">
                <w:rPr>
                  <w:rStyle w:val="Hyperlink"/>
                  <w:sz w:val="14"/>
                  <w:szCs w:val="14"/>
                </w:rPr>
                <w:t>http://www.sbp.org.pk/ecodata/Exports-(BOP)-Countries.xls</w:t>
              </w:r>
            </w:hyperlink>
          </w:p>
        </w:tc>
      </w:tr>
    </w:tbl>
    <w:p w:rsidR="00D35C77" w:rsidRPr="00BF4323" w:rsidRDefault="00D35C77" w:rsidP="004E0DCF">
      <w:pPr>
        <w:pStyle w:val="Footer"/>
        <w:tabs>
          <w:tab w:val="clear" w:pos="4320"/>
          <w:tab w:val="clear" w:pos="8640"/>
        </w:tabs>
        <w:rPr>
          <w:sz w:val="19"/>
          <w:szCs w:val="19"/>
        </w:rPr>
      </w:pPr>
    </w:p>
    <w:p w:rsidR="00317426" w:rsidRDefault="00D35C77" w:rsidP="00AB19EC">
      <w:pPr>
        <w:pStyle w:val="Footer"/>
        <w:tabs>
          <w:tab w:val="clear" w:pos="4320"/>
          <w:tab w:val="clear" w:pos="8640"/>
        </w:tabs>
        <w:rPr>
          <w:sz w:val="19"/>
          <w:szCs w:val="19"/>
        </w:rPr>
      </w:pPr>
      <w:r w:rsidRPr="00BF4323">
        <w:rPr>
          <w:sz w:val="19"/>
          <w:szCs w:val="19"/>
        </w:rPr>
        <w:br w:type="page"/>
      </w:r>
    </w:p>
    <w:p w:rsidR="00AE6250" w:rsidRDefault="00AE6250" w:rsidP="00AB19EC">
      <w:pPr>
        <w:pStyle w:val="Footer"/>
        <w:tabs>
          <w:tab w:val="clear" w:pos="4320"/>
          <w:tab w:val="clear" w:pos="8640"/>
        </w:tabs>
        <w:rPr>
          <w:sz w:val="19"/>
          <w:szCs w:val="19"/>
        </w:rPr>
      </w:pPr>
    </w:p>
    <w:p w:rsidR="00567C4E" w:rsidRPr="00BF4323" w:rsidRDefault="00567C4E" w:rsidP="00AB19EC">
      <w:pPr>
        <w:pStyle w:val="Footer"/>
        <w:tabs>
          <w:tab w:val="clear" w:pos="4320"/>
          <w:tab w:val="clear" w:pos="8640"/>
        </w:tabs>
      </w:pPr>
    </w:p>
    <w:tbl>
      <w:tblPr>
        <w:tblW w:w="8769" w:type="dxa"/>
        <w:jc w:val="center"/>
        <w:tblLayout w:type="fixed"/>
        <w:tblCellMar>
          <w:left w:w="115" w:type="dxa"/>
          <w:right w:w="0" w:type="dxa"/>
        </w:tblCellMar>
        <w:tblLook w:val="04A0" w:firstRow="1" w:lastRow="0" w:firstColumn="1" w:lastColumn="0" w:noHBand="0" w:noVBand="1"/>
      </w:tblPr>
      <w:tblGrid>
        <w:gridCol w:w="282"/>
        <w:gridCol w:w="7"/>
        <w:gridCol w:w="1910"/>
        <w:gridCol w:w="810"/>
        <w:gridCol w:w="720"/>
        <w:gridCol w:w="733"/>
        <w:gridCol w:w="720"/>
        <w:gridCol w:w="720"/>
        <w:gridCol w:w="720"/>
        <w:gridCol w:w="720"/>
        <w:gridCol w:w="720"/>
        <w:gridCol w:w="707"/>
      </w:tblGrid>
      <w:tr w:rsidR="00DD37F5" w:rsidRPr="00BF4323" w:rsidTr="008C18B9">
        <w:trPr>
          <w:trHeight w:val="342"/>
          <w:jc w:val="center"/>
        </w:trPr>
        <w:tc>
          <w:tcPr>
            <w:tcW w:w="8769" w:type="dxa"/>
            <w:gridSpan w:val="12"/>
            <w:tcBorders>
              <w:top w:val="nil"/>
              <w:left w:val="nil"/>
              <w:bottom w:val="nil"/>
              <w:right w:val="nil"/>
            </w:tcBorders>
          </w:tcPr>
          <w:p w:rsidR="00DD37F5" w:rsidRPr="00BF4323" w:rsidRDefault="00DD37F5" w:rsidP="00D719F0">
            <w:pPr>
              <w:jc w:val="center"/>
              <w:rPr>
                <w:b/>
                <w:bCs/>
                <w:sz w:val="28"/>
                <w:szCs w:val="28"/>
              </w:rPr>
            </w:pPr>
            <w:r>
              <w:rPr>
                <w:b/>
                <w:bCs/>
                <w:sz w:val="28"/>
                <w:szCs w:val="28"/>
              </w:rPr>
              <w:t>4.18</w:t>
            </w:r>
            <w:r w:rsidRPr="00BF4323">
              <w:rPr>
                <w:b/>
                <w:bCs/>
                <w:sz w:val="28"/>
                <w:szCs w:val="28"/>
              </w:rPr>
              <w:t xml:space="preserve">  Exports by Selected Countries/Territories</w:t>
            </w:r>
          </w:p>
        </w:tc>
      </w:tr>
      <w:tr w:rsidR="00DD37F5" w:rsidRPr="00BF4323" w:rsidTr="008C18B9">
        <w:trPr>
          <w:trHeight w:val="189"/>
          <w:jc w:val="center"/>
        </w:trPr>
        <w:tc>
          <w:tcPr>
            <w:tcW w:w="8769" w:type="dxa"/>
            <w:gridSpan w:val="12"/>
            <w:tcBorders>
              <w:top w:val="nil"/>
              <w:left w:val="nil"/>
              <w:bottom w:val="nil"/>
              <w:right w:val="nil"/>
            </w:tcBorders>
          </w:tcPr>
          <w:p w:rsidR="00DD37F5" w:rsidRPr="00BF4323" w:rsidRDefault="00DD37F5" w:rsidP="00D719F0">
            <w:pPr>
              <w:jc w:val="center"/>
            </w:pPr>
            <w:r w:rsidRPr="00BF4323">
              <w:t>(b) Pakistan Bureau of Statistics</w:t>
            </w:r>
          </w:p>
        </w:tc>
      </w:tr>
      <w:tr w:rsidR="00DD37F5" w:rsidRPr="00BF4323" w:rsidTr="008C18B9">
        <w:trPr>
          <w:trHeight w:val="189"/>
          <w:jc w:val="center"/>
        </w:trPr>
        <w:tc>
          <w:tcPr>
            <w:tcW w:w="8769" w:type="dxa"/>
            <w:gridSpan w:val="12"/>
            <w:tcBorders>
              <w:top w:val="nil"/>
              <w:left w:val="nil"/>
              <w:bottom w:val="nil"/>
              <w:right w:val="nil"/>
            </w:tcBorders>
          </w:tcPr>
          <w:p w:rsidR="00DD37F5" w:rsidRPr="00BF4323" w:rsidRDefault="00DD37F5" w:rsidP="00D719F0">
            <w:pPr>
              <w:jc w:val="right"/>
              <w:rPr>
                <w:sz w:val="14"/>
                <w:szCs w:val="14"/>
              </w:rPr>
            </w:pPr>
            <w:r w:rsidRPr="00BF4323">
              <w:rPr>
                <w:sz w:val="14"/>
                <w:szCs w:val="14"/>
              </w:rPr>
              <w:t>(Thousand US Dollars)</w:t>
            </w:r>
          </w:p>
        </w:tc>
      </w:tr>
      <w:tr w:rsidR="00EF2EC6" w:rsidRPr="00BF4323" w:rsidTr="00EF2EC6">
        <w:trPr>
          <w:trHeight w:hRule="exact" w:val="246"/>
          <w:jc w:val="center"/>
        </w:trPr>
        <w:tc>
          <w:tcPr>
            <w:tcW w:w="289" w:type="dxa"/>
            <w:gridSpan w:val="2"/>
            <w:vMerge w:val="restart"/>
            <w:tcBorders>
              <w:top w:val="single" w:sz="12" w:space="0" w:color="auto"/>
              <w:left w:val="nil"/>
              <w:bottom w:val="single" w:sz="12" w:space="0" w:color="000000"/>
            </w:tcBorders>
            <w:shd w:val="clear" w:color="auto" w:fill="auto"/>
            <w:vAlign w:val="center"/>
            <w:hideMark/>
          </w:tcPr>
          <w:p w:rsidR="00EF2EC6" w:rsidRPr="00BF4323" w:rsidRDefault="00EF2EC6" w:rsidP="000058D9">
            <w:pPr>
              <w:jc w:val="center"/>
              <w:rPr>
                <w:b/>
                <w:bCs/>
                <w:sz w:val="15"/>
                <w:szCs w:val="15"/>
              </w:rPr>
            </w:pPr>
          </w:p>
        </w:tc>
        <w:tc>
          <w:tcPr>
            <w:tcW w:w="1910" w:type="dxa"/>
            <w:vMerge w:val="restart"/>
            <w:tcBorders>
              <w:top w:val="single" w:sz="12" w:space="0" w:color="auto"/>
              <w:left w:val="nil"/>
              <w:bottom w:val="single" w:sz="12" w:space="0" w:color="000000"/>
              <w:right w:val="single" w:sz="4" w:space="0" w:color="auto"/>
            </w:tcBorders>
            <w:shd w:val="clear" w:color="auto" w:fill="auto"/>
            <w:vAlign w:val="center"/>
          </w:tcPr>
          <w:p w:rsidR="00EF2EC6" w:rsidRPr="00F1018F" w:rsidRDefault="00EF2EC6" w:rsidP="000058D9">
            <w:pPr>
              <w:jc w:val="center"/>
              <w:rPr>
                <w:b/>
                <w:bCs/>
                <w:sz w:val="16"/>
                <w:szCs w:val="16"/>
              </w:rPr>
            </w:pPr>
            <w:r w:rsidRPr="00F1018F">
              <w:rPr>
                <w:b/>
                <w:bCs/>
                <w:sz w:val="16"/>
                <w:szCs w:val="16"/>
              </w:rPr>
              <w:t>Country / Territory</w:t>
            </w:r>
          </w:p>
        </w:tc>
        <w:tc>
          <w:tcPr>
            <w:tcW w:w="810" w:type="dxa"/>
            <w:vMerge w:val="restart"/>
            <w:tcBorders>
              <w:top w:val="single" w:sz="12" w:space="0" w:color="auto"/>
              <w:left w:val="single" w:sz="4" w:space="0" w:color="auto"/>
              <w:right w:val="single" w:sz="4" w:space="0" w:color="auto"/>
            </w:tcBorders>
            <w:shd w:val="clear" w:color="auto" w:fill="auto"/>
            <w:vAlign w:val="center"/>
            <w:hideMark/>
          </w:tcPr>
          <w:p w:rsidR="00EF2EC6" w:rsidRPr="002B6501" w:rsidRDefault="00EF2EC6" w:rsidP="000058D9">
            <w:pPr>
              <w:ind w:right="-105"/>
              <w:jc w:val="center"/>
              <w:rPr>
                <w:b/>
                <w:bCs/>
                <w:sz w:val="16"/>
                <w:szCs w:val="16"/>
              </w:rPr>
            </w:pPr>
            <w:r>
              <w:rPr>
                <w:b/>
                <w:bCs/>
                <w:sz w:val="16"/>
                <w:szCs w:val="16"/>
              </w:rPr>
              <w:t>FY18</w:t>
            </w:r>
          </w:p>
        </w:tc>
        <w:tc>
          <w:tcPr>
            <w:tcW w:w="720" w:type="dxa"/>
            <w:vMerge w:val="restart"/>
            <w:tcBorders>
              <w:top w:val="single" w:sz="12" w:space="0" w:color="auto"/>
              <w:left w:val="nil"/>
              <w:right w:val="single" w:sz="4" w:space="0" w:color="auto"/>
            </w:tcBorders>
            <w:shd w:val="clear" w:color="auto" w:fill="auto"/>
            <w:vAlign w:val="center"/>
          </w:tcPr>
          <w:p w:rsidR="00EF2EC6" w:rsidRPr="002B6501" w:rsidRDefault="00EF2EC6" w:rsidP="000058D9">
            <w:pPr>
              <w:ind w:right="-105"/>
              <w:jc w:val="center"/>
              <w:rPr>
                <w:b/>
                <w:bCs/>
                <w:sz w:val="16"/>
                <w:szCs w:val="16"/>
              </w:rPr>
            </w:pPr>
            <w:r>
              <w:rPr>
                <w:b/>
                <w:bCs/>
                <w:sz w:val="16"/>
                <w:szCs w:val="16"/>
              </w:rPr>
              <w:t>FY19</w:t>
            </w:r>
          </w:p>
        </w:tc>
        <w:tc>
          <w:tcPr>
            <w:tcW w:w="3613" w:type="dxa"/>
            <w:gridSpan w:val="5"/>
            <w:tcBorders>
              <w:top w:val="single" w:sz="12" w:space="0" w:color="auto"/>
              <w:left w:val="nil"/>
              <w:bottom w:val="single" w:sz="4" w:space="0" w:color="auto"/>
            </w:tcBorders>
            <w:shd w:val="clear" w:color="auto" w:fill="auto"/>
            <w:vAlign w:val="center"/>
          </w:tcPr>
          <w:p w:rsidR="00EF2EC6" w:rsidRPr="00F1018F" w:rsidRDefault="00EF2EC6" w:rsidP="000058D9">
            <w:pPr>
              <w:jc w:val="center"/>
              <w:rPr>
                <w:b/>
                <w:bCs/>
                <w:sz w:val="16"/>
                <w:szCs w:val="16"/>
              </w:rPr>
            </w:pPr>
            <w:r>
              <w:rPr>
                <w:b/>
                <w:bCs/>
                <w:sz w:val="16"/>
                <w:szCs w:val="16"/>
              </w:rPr>
              <w:t>2019</w:t>
            </w:r>
          </w:p>
        </w:tc>
        <w:tc>
          <w:tcPr>
            <w:tcW w:w="1427" w:type="dxa"/>
            <w:gridSpan w:val="2"/>
            <w:tcBorders>
              <w:top w:val="single" w:sz="12" w:space="0" w:color="auto"/>
              <w:left w:val="single" w:sz="4" w:space="0" w:color="auto"/>
              <w:bottom w:val="single" w:sz="4" w:space="0" w:color="auto"/>
            </w:tcBorders>
            <w:vAlign w:val="center"/>
          </w:tcPr>
          <w:p w:rsidR="00EF2EC6" w:rsidRPr="00F1018F" w:rsidRDefault="00EF2EC6" w:rsidP="000058D9">
            <w:pPr>
              <w:jc w:val="center"/>
              <w:rPr>
                <w:b/>
                <w:bCs/>
                <w:sz w:val="16"/>
                <w:szCs w:val="16"/>
              </w:rPr>
            </w:pPr>
            <w:r>
              <w:rPr>
                <w:b/>
                <w:bCs/>
                <w:sz w:val="16"/>
                <w:szCs w:val="16"/>
              </w:rPr>
              <w:t>2020</w:t>
            </w:r>
          </w:p>
        </w:tc>
      </w:tr>
      <w:tr w:rsidR="00EF2EC6" w:rsidRPr="00BF4323" w:rsidTr="00EF2EC6">
        <w:trPr>
          <w:trHeight w:val="213"/>
          <w:jc w:val="center"/>
        </w:trPr>
        <w:tc>
          <w:tcPr>
            <w:tcW w:w="289" w:type="dxa"/>
            <w:gridSpan w:val="2"/>
            <w:vMerge/>
            <w:tcBorders>
              <w:top w:val="single" w:sz="12" w:space="0" w:color="000000"/>
              <w:left w:val="nil"/>
              <w:bottom w:val="single" w:sz="12" w:space="0" w:color="000000"/>
            </w:tcBorders>
            <w:shd w:val="clear" w:color="auto" w:fill="auto"/>
            <w:vAlign w:val="center"/>
            <w:hideMark/>
          </w:tcPr>
          <w:p w:rsidR="00EF2EC6" w:rsidRPr="00BF4323" w:rsidRDefault="00EF2EC6" w:rsidP="006A246B">
            <w:pPr>
              <w:rPr>
                <w:b/>
                <w:bCs/>
                <w:sz w:val="15"/>
                <w:szCs w:val="15"/>
              </w:rPr>
            </w:pPr>
          </w:p>
        </w:tc>
        <w:tc>
          <w:tcPr>
            <w:tcW w:w="1910" w:type="dxa"/>
            <w:vMerge/>
            <w:tcBorders>
              <w:top w:val="single" w:sz="12" w:space="0" w:color="auto"/>
              <w:left w:val="nil"/>
              <w:bottom w:val="single" w:sz="12" w:space="0" w:color="000000"/>
              <w:right w:val="single" w:sz="4" w:space="0" w:color="auto"/>
            </w:tcBorders>
            <w:shd w:val="clear" w:color="auto" w:fill="auto"/>
            <w:vAlign w:val="center"/>
          </w:tcPr>
          <w:p w:rsidR="00EF2EC6" w:rsidRPr="00BF4323" w:rsidRDefault="00EF2EC6" w:rsidP="006A246B">
            <w:pPr>
              <w:rPr>
                <w:b/>
                <w:bCs/>
                <w:sz w:val="15"/>
                <w:szCs w:val="15"/>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EF2EC6" w:rsidRPr="00BF4323" w:rsidRDefault="00EF2EC6" w:rsidP="006A246B">
            <w:pPr>
              <w:jc w:val="right"/>
              <w:rPr>
                <w:b/>
                <w:bCs/>
                <w:sz w:val="15"/>
                <w:szCs w:val="15"/>
              </w:rPr>
            </w:pPr>
          </w:p>
        </w:tc>
        <w:tc>
          <w:tcPr>
            <w:tcW w:w="72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EF2EC6" w:rsidRPr="00BF4323" w:rsidRDefault="00EF2EC6" w:rsidP="006A246B">
            <w:pPr>
              <w:jc w:val="right"/>
              <w:rPr>
                <w:b/>
                <w:bCs/>
                <w:sz w:val="15"/>
                <w:szCs w:val="15"/>
              </w:rPr>
            </w:pPr>
          </w:p>
        </w:tc>
        <w:tc>
          <w:tcPr>
            <w:tcW w:w="733"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EF2EC6" w:rsidRPr="00F1018F" w:rsidRDefault="00EF2EC6" w:rsidP="00BA7E9B">
            <w:pPr>
              <w:jc w:val="right"/>
              <w:rPr>
                <w:b/>
                <w:sz w:val="15"/>
                <w:szCs w:val="15"/>
              </w:rPr>
            </w:pPr>
            <w:r>
              <w:rPr>
                <w:b/>
                <w:sz w:val="15"/>
                <w:szCs w:val="15"/>
              </w:rPr>
              <w:t>Jan</w:t>
            </w:r>
          </w:p>
        </w:tc>
        <w:tc>
          <w:tcPr>
            <w:tcW w:w="720" w:type="dxa"/>
            <w:tcBorders>
              <w:top w:val="single" w:sz="4" w:space="0" w:color="auto"/>
              <w:bottom w:val="single" w:sz="12" w:space="0" w:color="auto"/>
              <w:right w:val="single" w:sz="4" w:space="0" w:color="auto"/>
            </w:tcBorders>
            <w:tcMar>
              <w:left w:w="43" w:type="dxa"/>
              <w:right w:w="43" w:type="dxa"/>
            </w:tcMar>
            <w:vAlign w:val="center"/>
          </w:tcPr>
          <w:p w:rsidR="00EF2EC6" w:rsidRPr="00F1018F" w:rsidRDefault="00EF2EC6" w:rsidP="006A246B">
            <w:pPr>
              <w:jc w:val="right"/>
              <w:rPr>
                <w:b/>
                <w:sz w:val="15"/>
                <w:szCs w:val="15"/>
              </w:rPr>
            </w:pPr>
            <w:r>
              <w:rPr>
                <w:b/>
                <w:sz w:val="15"/>
                <w:szCs w:val="15"/>
              </w:rPr>
              <w:t>Feb</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EF2EC6" w:rsidRPr="00F1018F" w:rsidRDefault="00EF2EC6" w:rsidP="00BA7E9B">
            <w:pPr>
              <w:jc w:val="right"/>
              <w:rPr>
                <w:b/>
                <w:sz w:val="15"/>
                <w:szCs w:val="15"/>
              </w:rPr>
            </w:pPr>
            <w:r>
              <w:rPr>
                <w:b/>
                <w:sz w:val="15"/>
                <w:szCs w:val="15"/>
              </w:rPr>
              <w:t>Oct</w:t>
            </w:r>
          </w:p>
        </w:tc>
        <w:tc>
          <w:tcPr>
            <w:tcW w:w="720" w:type="dxa"/>
            <w:tcBorders>
              <w:top w:val="nil"/>
              <w:bottom w:val="single" w:sz="12" w:space="0" w:color="auto"/>
            </w:tcBorders>
            <w:shd w:val="clear" w:color="auto" w:fill="auto"/>
            <w:tcMar>
              <w:left w:w="43" w:type="dxa"/>
              <w:right w:w="43" w:type="dxa"/>
            </w:tcMar>
            <w:vAlign w:val="center"/>
          </w:tcPr>
          <w:p w:rsidR="00EF2EC6" w:rsidRPr="00F1018F" w:rsidRDefault="00EF2EC6" w:rsidP="00BA7E9B">
            <w:pPr>
              <w:jc w:val="right"/>
              <w:rPr>
                <w:b/>
                <w:sz w:val="15"/>
                <w:szCs w:val="15"/>
              </w:rPr>
            </w:pPr>
            <w:r>
              <w:rPr>
                <w:b/>
                <w:sz w:val="15"/>
                <w:szCs w:val="15"/>
              </w:rPr>
              <w:t>Nov</w:t>
            </w:r>
          </w:p>
        </w:tc>
        <w:tc>
          <w:tcPr>
            <w:tcW w:w="720" w:type="dxa"/>
            <w:tcBorders>
              <w:top w:val="nil"/>
              <w:bottom w:val="single" w:sz="12" w:space="0" w:color="auto"/>
              <w:right w:val="single" w:sz="4" w:space="0" w:color="auto"/>
            </w:tcBorders>
            <w:shd w:val="clear" w:color="auto" w:fill="auto"/>
            <w:tcMar>
              <w:left w:w="43" w:type="dxa"/>
              <w:right w:w="43" w:type="dxa"/>
            </w:tcMar>
            <w:vAlign w:val="center"/>
          </w:tcPr>
          <w:p w:rsidR="00EF2EC6" w:rsidRPr="00F1018F" w:rsidRDefault="00EF2EC6" w:rsidP="00BA7E9B">
            <w:pPr>
              <w:jc w:val="right"/>
              <w:rPr>
                <w:b/>
                <w:sz w:val="15"/>
                <w:szCs w:val="15"/>
              </w:rPr>
            </w:pPr>
            <w:r>
              <w:rPr>
                <w:b/>
                <w:sz w:val="15"/>
                <w:szCs w:val="15"/>
              </w:rPr>
              <w:t>Dec</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tcPr>
          <w:p w:rsidR="00EF2EC6" w:rsidRPr="00F1018F" w:rsidRDefault="00EF2EC6" w:rsidP="00BA7E9B">
            <w:pPr>
              <w:jc w:val="right"/>
              <w:rPr>
                <w:b/>
                <w:sz w:val="15"/>
                <w:szCs w:val="15"/>
              </w:rPr>
            </w:pPr>
            <w:r>
              <w:rPr>
                <w:b/>
                <w:sz w:val="15"/>
                <w:szCs w:val="15"/>
              </w:rPr>
              <w:t>Jan</w:t>
            </w:r>
          </w:p>
        </w:tc>
        <w:tc>
          <w:tcPr>
            <w:tcW w:w="707" w:type="dxa"/>
            <w:tcBorders>
              <w:top w:val="single" w:sz="4" w:space="0" w:color="auto"/>
              <w:bottom w:val="single" w:sz="12" w:space="0" w:color="auto"/>
              <w:right w:val="nil"/>
            </w:tcBorders>
            <w:shd w:val="clear" w:color="auto" w:fill="auto"/>
            <w:tcMar>
              <w:left w:w="43" w:type="dxa"/>
              <w:right w:w="43" w:type="dxa"/>
            </w:tcMar>
            <w:vAlign w:val="center"/>
          </w:tcPr>
          <w:p w:rsidR="00EF2EC6" w:rsidRPr="00F1018F" w:rsidRDefault="00EF2EC6" w:rsidP="006A246B">
            <w:pPr>
              <w:jc w:val="right"/>
              <w:rPr>
                <w:b/>
                <w:sz w:val="15"/>
                <w:szCs w:val="15"/>
              </w:rPr>
            </w:pPr>
            <w:r>
              <w:rPr>
                <w:b/>
                <w:sz w:val="15"/>
                <w:szCs w:val="15"/>
              </w:rPr>
              <w:t>Feb</w:t>
            </w:r>
          </w:p>
        </w:tc>
      </w:tr>
      <w:tr w:rsidR="00EF2EC6" w:rsidRPr="00BF4323" w:rsidTr="000058D9">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EF2EC6" w:rsidRPr="00BF4323" w:rsidRDefault="00EF2EC6" w:rsidP="006A246B">
            <w:pPr>
              <w:rPr>
                <w:b/>
                <w:bCs/>
                <w:sz w:val="15"/>
                <w:szCs w:val="15"/>
              </w:rPr>
            </w:pPr>
          </w:p>
        </w:tc>
        <w:tc>
          <w:tcPr>
            <w:tcW w:w="1917" w:type="dxa"/>
            <w:gridSpan w:val="2"/>
            <w:tcBorders>
              <w:top w:val="nil"/>
              <w:left w:val="nil"/>
              <w:bottom w:val="nil"/>
              <w:right w:val="nil"/>
            </w:tcBorders>
            <w:shd w:val="clear" w:color="auto" w:fill="auto"/>
            <w:vAlign w:val="center"/>
            <w:hideMark/>
          </w:tcPr>
          <w:p w:rsidR="00EF2EC6" w:rsidRPr="00BF4323" w:rsidRDefault="00EF2EC6" w:rsidP="006A246B">
            <w:pPr>
              <w:rPr>
                <w:rFonts w:eastAsia="Arial Unicode MS"/>
                <w:b/>
                <w:bCs/>
                <w:sz w:val="15"/>
                <w:szCs w:val="15"/>
              </w:rPr>
            </w:pPr>
          </w:p>
        </w:tc>
        <w:tc>
          <w:tcPr>
            <w:tcW w:w="810" w:type="dxa"/>
            <w:tcBorders>
              <w:top w:val="nil"/>
              <w:left w:val="nil"/>
              <w:bottom w:val="nil"/>
              <w:right w:val="nil"/>
            </w:tcBorders>
            <w:shd w:val="clear" w:color="auto" w:fill="auto"/>
            <w:tcMar>
              <w:left w:w="43" w:type="dxa"/>
              <w:right w:w="43" w:type="dxa"/>
            </w:tcMar>
            <w:vAlign w:val="center"/>
            <w:hideMark/>
          </w:tcPr>
          <w:p w:rsidR="00EF2EC6" w:rsidRPr="00BF4323" w:rsidRDefault="00EF2EC6" w:rsidP="006A246B">
            <w:pPr>
              <w:jc w:val="right"/>
              <w:rPr>
                <w:b/>
                <w:bCs/>
                <w:sz w:val="13"/>
                <w:szCs w:val="13"/>
              </w:rPr>
            </w:pPr>
          </w:p>
        </w:tc>
        <w:tc>
          <w:tcPr>
            <w:tcW w:w="720" w:type="dxa"/>
            <w:tcBorders>
              <w:top w:val="nil"/>
              <w:left w:val="nil"/>
              <w:bottom w:val="nil"/>
              <w:right w:val="nil"/>
            </w:tcBorders>
            <w:shd w:val="clear" w:color="auto" w:fill="auto"/>
            <w:tcMar>
              <w:left w:w="43" w:type="dxa"/>
              <w:right w:w="43" w:type="dxa"/>
            </w:tcMar>
            <w:vAlign w:val="center"/>
          </w:tcPr>
          <w:p w:rsidR="00EF2EC6" w:rsidRPr="00BF4323" w:rsidRDefault="00EF2EC6" w:rsidP="006A246B">
            <w:pPr>
              <w:jc w:val="right"/>
              <w:rPr>
                <w:b/>
                <w:bCs/>
                <w:sz w:val="13"/>
                <w:szCs w:val="13"/>
              </w:rPr>
            </w:pPr>
          </w:p>
        </w:tc>
        <w:tc>
          <w:tcPr>
            <w:tcW w:w="733" w:type="dxa"/>
            <w:tcBorders>
              <w:top w:val="single" w:sz="12" w:space="0" w:color="auto"/>
              <w:left w:val="nil"/>
              <w:bottom w:val="nil"/>
              <w:right w:val="nil"/>
            </w:tcBorders>
            <w:shd w:val="clear" w:color="auto" w:fill="auto"/>
            <w:tcMar>
              <w:left w:w="43" w:type="dxa"/>
              <w:right w:w="43" w:type="dxa"/>
            </w:tcMar>
            <w:vAlign w:val="center"/>
            <w:hideMark/>
          </w:tcPr>
          <w:p w:rsidR="00EF2EC6" w:rsidRPr="00BF4323" w:rsidRDefault="00EF2EC6" w:rsidP="00BA7E9B">
            <w:pPr>
              <w:jc w:val="right"/>
              <w:rPr>
                <w:b/>
                <w:bCs/>
                <w:sz w:val="13"/>
                <w:szCs w:val="13"/>
              </w:rPr>
            </w:pPr>
          </w:p>
        </w:tc>
        <w:tc>
          <w:tcPr>
            <w:tcW w:w="720" w:type="dxa"/>
            <w:tcBorders>
              <w:top w:val="single" w:sz="12" w:space="0" w:color="auto"/>
              <w:left w:val="nil"/>
              <w:bottom w:val="nil"/>
              <w:right w:val="nil"/>
            </w:tcBorders>
            <w:tcMar>
              <w:left w:w="43" w:type="dxa"/>
              <w:right w:w="43" w:type="dxa"/>
            </w:tcMar>
            <w:vAlign w:val="center"/>
          </w:tcPr>
          <w:p w:rsidR="00EF2EC6" w:rsidRPr="00BF4323" w:rsidRDefault="00EF2EC6" w:rsidP="006A246B">
            <w:pPr>
              <w:jc w:val="right"/>
              <w:rPr>
                <w:b/>
                <w:bCs/>
                <w:sz w:val="13"/>
                <w:szCs w:val="13"/>
              </w:rPr>
            </w:pPr>
          </w:p>
        </w:tc>
        <w:tc>
          <w:tcPr>
            <w:tcW w:w="720" w:type="dxa"/>
            <w:tcBorders>
              <w:top w:val="single" w:sz="12" w:space="0" w:color="auto"/>
              <w:left w:val="nil"/>
              <w:bottom w:val="nil"/>
              <w:right w:val="nil"/>
            </w:tcBorders>
            <w:shd w:val="clear" w:color="auto" w:fill="auto"/>
            <w:tcMar>
              <w:left w:w="43" w:type="dxa"/>
              <w:right w:w="43" w:type="dxa"/>
            </w:tcMar>
            <w:hideMark/>
          </w:tcPr>
          <w:p w:rsidR="00EF2EC6" w:rsidRPr="00BF4323" w:rsidRDefault="00EF2EC6" w:rsidP="00BA7E9B">
            <w:pPr>
              <w:jc w:val="right"/>
              <w:rPr>
                <w:sz w:val="15"/>
                <w:szCs w:val="15"/>
              </w:rPr>
            </w:pPr>
          </w:p>
        </w:tc>
        <w:tc>
          <w:tcPr>
            <w:tcW w:w="720" w:type="dxa"/>
            <w:tcBorders>
              <w:top w:val="single" w:sz="12" w:space="0" w:color="auto"/>
              <w:left w:val="nil"/>
              <w:bottom w:val="nil"/>
              <w:right w:val="nil"/>
            </w:tcBorders>
            <w:shd w:val="clear" w:color="auto" w:fill="auto"/>
            <w:tcMar>
              <w:left w:w="43" w:type="dxa"/>
              <w:right w:w="43" w:type="dxa"/>
            </w:tcMar>
          </w:tcPr>
          <w:p w:rsidR="00EF2EC6" w:rsidRPr="00BF4323" w:rsidRDefault="00EF2EC6" w:rsidP="00BA7E9B">
            <w:pPr>
              <w:jc w:val="right"/>
              <w:rPr>
                <w:sz w:val="15"/>
                <w:szCs w:val="15"/>
              </w:rPr>
            </w:pPr>
          </w:p>
        </w:tc>
        <w:tc>
          <w:tcPr>
            <w:tcW w:w="720" w:type="dxa"/>
            <w:tcBorders>
              <w:top w:val="single" w:sz="12" w:space="0" w:color="auto"/>
              <w:left w:val="nil"/>
              <w:bottom w:val="nil"/>
              <w:right w:val="nil"/>
            </w:tcBorders>
            <w:shd w:val="clear" w:color="auto" w:fill="auto"/>
            <w:tcMar>
              <w:left w:w="43" w:type="dxa"/>
              <w:right w:w="43" w:type="dxa"/>
            </w:tcMar>
          </w:tcPr>
          <w:p w:rsidR="00EF2EC6" w:rsidRPr="00BF4323" w:rsidRDefault="00EF2EC6" w:rsidP="00BA7E9B">
            <w:pPr>
              <w:jc w:val="right"/>
              <w:rPr>
                <w:sz w:val="15"/>
                <w:szCs w:val="15"/>
              </w:rPr>
            </w:pPr>
          </w:p>
        </w:tc>
        <w:tc>
          <w:tcPr>
            <w:tcW w:w="720" w:type="dxa"/>
            <w:tcBorders>
              <w:top w:val="single" w:sz="12" w:space="0" w:color="auto"/>
              <w:left w:val="nil"/>
              <w:bottom w:val="nil"/>
              <w:right w:val="nil"/>
            </w:tcBorders>
            <w:shd w:val="clear" w:color="auto" w:fill="auto"/>
            <w:tcMar>
              <w:left w:w="43" w:type="dxa"/>
              <w:right w:w="43" w:type="dxa"/>
            </w:tcMar>
          </w:tcPr>
          <w:p w:rsidR="00EF2EC6" w:rsidRPr="00BF4323" w:rsidRDefault="00EF2EC6" w:rsidP="00BA7E9B">
            <w:pPr>
              <w:jc w:val="right"/>
              <w:rPr>
                <w:sz w:val="15"/>
                <w:szCs w:val="15"/>
              </w:rPr>
            </w:pPr>
          </w:p>
        </w:tc>
        <w:tc>
          <w:tcPr>
            <w:tcW w:w="707" w:type="dxa"/>
            <w:tcBorders>
              <w:top w:val="single" w:sz="12" w:space="0" w:color="auto"/>
              <w:left w:val="nil"/>
              <w:bottom w:val="nil"/>
              <w:right w:val="nil"/>
            </w:tcBorders>
            <w:shd w:val="clear" w:color="auto" w:fill="auto"/>
            <w:tcMar>
              <w:left w:w="43" w:type="dxa"/>
              <w:right w:w="43" w:type="dxa"/>
            </w:tcMar>
          </w:tcPr>
          <w:p w:rsidR="00EF2EC6" w:rsidRPr="00BF4323" w:rsidRDefault="00EF2EC6" w:rsidP="006A246B">
            <w:pPr>
              <w:jc w:val="right"/>
              <w:rPr>
                <w:sz w:val="15"/>
                <w:szCs w:val="15"/>
              </w:rPr>
            </w:pPr>
          </w:p>
        </w:tc>
      </w:tr>
      <w:tr w:rsidR="00EF2EC6" w:rsidRPr="00BF4323" w:rsidTr="00EF2EC6">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EF2EC6" w:rsidRPr="00F1018F" w:rsidRDefault="00EF2EC6" w:rsidP="00C02523">
            <w:pPr>
              <w:rPr>
                <w:b/>
                <w:bCs/>
                <w:sz w:val="14"/>
                <w:szCs w:val="14"/>
              </w:rPr>
            </w:pPr>
          </w:p>
        </w:tc>
        <w:tc>
          <w:tcPr>
            <w:tcW w:w="1917" w:type="dxa"/>
            <w:gridSpan w:val="2"/>
            <w:tcBorders>
              <w:top w:val="nil"/>
              <w:left w:val="nil"/>
              <w:bottom w:val="nil"/>
              <w:right w:val="nil"/>
            </w:tcBorders>
            <w:shd w:val="clear" w:color="auto" w:fill="auto"/>
            <w:vAlign w:val="center"/>
            <w:hideMark/>
          </w:tcPr>
          <w:p w:rsidR="00EF2EC6" w:rsidRPr="00F1018F" w:rsidRDefault="00EF2EC6" w:rsidP="00C02523">
            <w:pPr>
              <w:rPr>
                <w:b/>
                <w:bCs/>
                <w:sz w:val="14"/>
                <w:szCs w:val="14"/>
              </w:rPr>
            </w:pPr>
            <w:r w:rsidRPr="00F1018F">
              <w:rPr>
                <w:rFonts w:eastAsia="Arial Unicode MS"/>
                <w:b/>
                <w:bCs/>
                <w:sz w:val="14"/>
                <w:szCs w:val="14"/>
              </w:rPr>
              <w:t>Grand Total</w:t>
            </w:r>
          </w:p>
        </w:tc>
        <w:tc>
          <w:tcPr>
            <w:tcW w:w="810" w:type="dxa"/>
            <w:tcBorders>
              <w:top w:val="nil"/>
              <w:left w:val="nil"/>
              <w:bottom w:val="nil"/>
              <w:right w:val="nil"/>
            </w:tcBorders>
            <w:shd w:val="clear" w:color="auto" w:fill="auto"/>
            <w:tcMar>
              <w:left w:w="43" w:type="dxa"/>
              <w:right w:w="43" w:type="dxa"/>
            </w:tcMar>
            <w:vAlign w:val="center"/>
            <w:hideMark/>
          </w:tcPr>
          <w:p w:rsidR="00EF2EC6" w:rsidRDefault="00EF2EC6" w:rsidP="00C02523">
            <w:pPr>
              <w:jc w:val="right"/>
              <w:rPr>
                <w:b/>
                <w:bCs/>
                <w:color w:val="000000"/>
                <w:sz w:val="14"/>
                <w:szCs w:val="14"/>
              </w:rPr>
            </w:pPr>
            <w:r>
              <w:rPr>
                <w:b/>
                <w:bCs/>
                <w:color w:val="000000"/>
                <w:sz w:val="14"/>
                <w:szCs w:val="14"/>
              </w:rPr>
              <w:t>23,212,007</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C02523">
            <w:pPr>
              <w:jc w:val="right"/>
              <w:rPr>
                <w:b/>
                <w:bCs/>
                <w:color w:val="000000"/>
                <w:sz w:val="14"/>
                <w:szCs w:val="14"/>
              </w:rPr>
            </w:pPr>
            <w:r>
              <w:rPr>
                <w:b/>
                <w:bCs/>
                <w:color w:val="000000"/>
                <w:sz w:val="14"/>
                <w:szCs w:val="14"/>
              </w:rPr>
              <w:t>22,958,321</w:t>
            </w:r>
          </w:p>
        </w:tc>
        <w:tc>
          <w:tcPr>
            <w:tcW w:w="733"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b/>
                <w:bCs/>
                <w:color w:val="000000"/>
                <w:sz w:val="14"/>
                <w:szCs w:val="14"/>
              </w:rPr>
            </w:pPr>
            <w:r>
              <w:rPr>
                <w:b/>
                <w:bCs/>
                <w:color w:val="000000"/>
                <w:sz w:val="14"/>
                <w:szCs w:val="14"/>
              </w:rPr>
              <w:t>2,034,528</w:t>
            </w:r>
          </w:p>
        </w:tc>
        <w:tc>
          <w:tcPr>
            <w:tcW w:w="720" w:type="dxa"/>
            <w:tcBorders>
              <w:top w:val="nil"/>
              <w:left w:val="nil"/>
              <w:bottom w:val="nil"/>
              <w:right w:val="nil"/>
            </w:tcBorders>
            <w:tcMar>
              <w:left w:w="43" w:type="dxa"/>
              <w:right w:w="43" w:type="dxa"/>
            </w:tcMar>
            <w:vAlign w:val="center"/>
          </w:tcPr>
          <w:p w:rsidR="00EF2EC6" w:rsidRDefault="00EF2EC6" w:rsidP="00EF2EC6">
            <w:pPr>
              <w:jc w:val="right"/>
              <w:rPr>
                <w:b/>
                <w:bCs/>
                <w:color w:val="000000"/>
                <w:sz w:val="14"/>
                <w:szCs w:val="14"/>
              </w:rPr>
            </w:pPr>
            <w:r>
              <w:rPr>
                <w:b/>
                <w:bCs/>
                <w:color w:val="000000"/>
                <w:sz w:val="14"/>
                <w:szCs w:val="14"/>
              </w:rPr>
              <w:t>1,881,114</w:t>
            </w:r>
          </w:p>
        </w:tc>
        <w:tc>
          <w:tcPr>
            <w:tcW w:w="720" w:type="dxa"/>
            <w:tcBorders>
              <w:top w:val="nil"/>
              <w:left w:val="nil"/>
              <w:bottom w:val="nil"/>
              <w:right w:val="nil"/>
            </w:tcBorders>
            <w:shd w:val="clear" w:color="auto" w:fill="auto"/>
            <w:tcMar>
              <w:left w:w="43" w:type="dxa"/>
              <w:right w:w="43" w:type="dxa"/>
            </w:tcMar>
            <w:vAlign w:val="center"/>
            <w:hideMark/>
          </w:tcPr>
          <w:p w:rsidR="00EF2EC6" w:rsidRDefault="00EF2EC6" w:rsidP="00BA7E9B">
            <w:pPr>
              <w:jc w:val="right"/>
              <w:rPr>
                <w:b/>
                <w:bCs/>
                <w:color w:val="000000"/>
                <w:sz w:val="14"/>
                <w:szCs w:val="14"/>
              </w:rPr>
            </w:pPr>
            <w:r>
              <w:rPr>
                <w:b/>
                <w:bCs/>
                <w:color w:val="000000"/>
                <w:sz w:val="14"/>
                <w:szCs w:val="14"/>
              </w:rPr>
              <w:t>2,019,425</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b/>
                <w:bCs/>
                <w:color w:val="000000"/>
                <w:sz w:val="14"/>
                <w:szCs w:val="14"/>
              </w:rPr>
            </w:pPr>
            <w:r>
              <w:rPr>
                <w:b/>
                <w:bCs/>
                <w:color w:val="000000"/>
                <w:sz w:val="14"/>
                <w:szCs w:val="14"/>
              </w:rPr>
              <w:t>2,006,765</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b/>
                <w:bCs/>
                <w:color w:val="000000"/>
                <w:sz w:val="14"/>
                <w:szCs w:val="14"/>
              </w:rPr>
            </w:pPr>
            <w:r>
              <w:rPr>
                <w:b/>
                <w:bCs/>
                <w:color w:val="000000"/>
                <w:sz w:val="14"/>
                <w:szCs w:val="14"/>
              </w:rPr>
              <w:t>1,988,330</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b/>
                <w:bCs/>
                <w:color w:val="000000"/>
                <w:sz w:val="14"/>
                <w:szCs w:val="14"/>
              </w:rPr>
            </w:pPr>
            <w:r>
              <w:rPr>
                <w:b/>
                <w:bCs/>
                <w:color w:val="000000"/>
                <w:sz w:val="14"/>
                <w:szCs w:val="14"/>
              </w:rPr>
              <w:t>1,972,121</w:t>
            </w:r>
          </w:p>
        </w:tc>
        <w:tc>
          <w:tcPr>
            <w:tcW w:w="707" w:type="dxa"/>
            <w:tcBorders>
              <w:top w:val="nil"/>
              <w:left w:val="nil"/>
              <w:bottom w:val="nil"/>
              <w:right w:val="nil"/>
            </w:tcBorders>
            <w:shd w:val="clear" w:color="auto" w:fill="auto"/>
            <w:tcMar>
              <w:left w:w="43" w:type="dxa"/>
              <w:right w:w="43" w:type="dxa"/>
            </w:tcMar>
            <w:vAlign w:val="center"/>
          </w:tcPr>
          <w:p w:rsidR="00EF2EC6" w:rsidRDefault="00EF2EC6" w:rsidP="00EF2EC6">
            <w:pPr>
              <w:jc w:val="right"/>
              <w:rPr>
                <w:b/>
                <w:bCs/>
                <w:color w:val="000000"/>
                <w:sz w:val="14"/>
                <w:szCs w:val="14"/>
              </w:rPr>
            </w:pPr>
            <w:r>
              <w:rPr>
                <w:b/>
                <w:bCs/>
                <w:color w:val="000000"/>
                <w:sz w:val="14"/>
                <w:szCs w:val="14"/>
              </w:rPr>
              <w:t>2,136,525</w:t>
            </w:r>
          </w:p>
        </w:tc>
      </w:tr>
      <w:tr w:rsidR="00EF2EC6" w:rsidRPr="00BF4323" w:rsidTr="00EF2EC6">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EF2EC6" w:rsidRPr="00F1018F" w:rsidRDefault="00EF2EC6" w:rsidP="00C02523">
            <w:pPr>
              <w:rPr>
                <w:b/>
                <w:bCs/>
                <w:sz w:val="14"/>
                <w:szCs w:val="14"/>
              </w:rPr>
            </w:pPr>
          </w:p>
        </w:tc>
        <w:tc>
          <w:tcPr>
            <w:tcW w:w="1917" w:type="dxa"/>
            <w:gridSpan w:val="2"/>
            <w:tcBorders>
              <w:top w:val="nil"/>
              <w:left w:val="nil"/>
              <w:bottom w:val="nil"/>
              <w:right w:val="nil"/>
            </w:tcBorders>
            <w:shd w:val="clear" w:color="auto" w:fill="auto"/>
            <w:vAlign w:val="center"/>
            <w:hideMark/>
          </w:tcPr>
          <w:p w:rsidR="00EF2EC6" w:rsidRPr="00F1018F" w:rsidRDefault="00EF2EC6" w:rsidP="00C02523">
            <w:pPr>
              <w:rPr>
                <w:b/>
                <w:bCs/>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EF2EC6" w:rsidRDefault="00EF2EC6" w:rsidP="00C02523">
            <w:pPr>
              <w:jc w:val="right"/>
              <w:rPr>
                <w:b/>
                <w:bCs/>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C02523">
            <w:pPr>
              <w:jc w:val="right"/>
              <w:rPr>
                <w:b/>
                <w:bCs/>
                <w:color w:val="000000"/>
                <w:sz w:val="14"/>
                <w:szCs w:val="14"/>
              </w:rPr>
            </w:pPr>
          </w:p>
        </w:tc>
        <w:tc>
          <w:tcPr>
            <w:tcW w:w="733"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b/>
                <w:bCs/>
                <w:color w:val="000000"/>
                <w:sz w:val="14"/>
                <w:szCs w:val="14"/>
              </w:rPr>
            </w:pPr>
          </w:p>
        </w:tc>
        <w:tc>
          <w:tcPr>
            <w:tcW w:w="720" w:type="dxa"/>
            <w:tcBorders>
              <w:top w:val="nil"/>
              <w:left w:val="nil"/>
              <w:bottom w:val="nil"/>
              <w:right w:val="nil"/>
            </w:tcBorders>
            <w:tcMar>
              <w:left w:w="43" w:type="dxa"/>
              <w:right w:w="43" w:type="dxa"/>
            </w:tcMar>
            <w:vAlign w:val="center"/>
          </w:tcPr>
          <w:p w:rsidR="00EF2EC6" w:rsidRDefault="00EF2EC6" w:rsidP="00EF2EC6">
            <w:pPr>
              <w:jc w:val="right"/>
              <w:rPr>
                <w:rFonts w:ascii="Calibri" w:hAnsi="Calibri"/>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hideMark/>
          </w:tcPr>
          <w:p w:rsidR="00EF2EC6" w:rsidRDefault="00EF2EC6" w:rsidP="00BA7E9B">
            <w:pPr>
              <w:jc w:val="right"/>
              <w:rPr>
                <w:b/>
                <w:bCs/>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b/>
                <w:bCs/>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rFonts w:ascii="Calibri" w:hAnsi="Calibri"/>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b/>
                <w:bCs/>
                <w:color w:val="000000"/>
                <w:sz w:val="14"/>
                <w:szCs w:val="14"/>
              </w:rPr>
            </w:pPr>
          </w:p>
        </w:tc>
        <w:tc>
          <w:tcPr>
            <w:tcW w:w="707" w:type="dxa"/>
            <w:tcBorders>
              <w:top w:val="nil"/>
              <w:left w:val="nil"/>
              <w:bottom w:val="nil"/>
              <w:right w:val="nil"/>
            </w:tcBorders>
            <w:shd w:val="clear" w:color="auto" w:fill="auto"/>
            <w:tcMar>
              <w:left w:w="43" w:type="dxa"/>
              <w:right w:w="43" w:type="dxa"/>
            </w:tcMar>
            <w:vAlign w:val="center"/>
          </w:tcPr>
          <w:p w:rsidR="00EF2EC6" w:rsidRDefault="00EF2EC6" w:rsidP="00EF2EC6">
            <w:pPr>
              <w:jc w:val="right"/>
              <w:rPr>
                <w:rFonts w:ascii="Calibri" w:hAnsi="Calibri"/>
                <w:color w:val="000000"/>
                <w:sz w:val="14"/>
                <w:szCs w:val="14"/>
              </w:rPr>
            </w:pPr>
          </w:p>
        </w:tc>
      </w:tr>
      <w:tr w:rsidR="00EF2EC6" w:rsidRPr="00BF4323" w:rsidTr="00EF2EC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F2EC6" w:rsidRPr="00F1018F" w:rsidRDefault="00EF2EC6" w:rsidP="00C02523">
            <w:pPr>
              <w:jc w:val="center"/>
              <w:rPr>
                <w:b/>
                <w:bCs/>
                <w:sz w:val="14"/>
                <w:szCs w:val="14"/>
              </w:rPr>
            </w:pPr>
            <w:r w:rsidRPr="00F1018F">
              <w:rPr>
                <w:rFonts w:eastAsia="Arial Unicode MS"/>
                <w:b/>
                <w:bCs/>
                <w:sz w:val="14"/>
                <w:szCs w:val="14"/>
              </w:rPr>
              <w:t>A.</w:t>
            </w:r>
          </w:p>
        </w:tc>
        <w:tc>
          <w:tcPr>
            <w:tcW w:w="1917" w:type="dxa"/>
            <w:gridSpan w:val="2"/>
            <w:tcBorders>
              <w:top w:val="nil"/>
              <w:left w:val="nil"/>
              <w:bottom w:val="nil"/>
              <w:right w:val="nil"/>
            </w:tcBorders>
            <w:shd w:val="clear" w:color="auto" w:fill="auto"/>
            <w:vAlign w:val="center"/>
            <w:hideMark/>
          </w:tcPr>
          <w:p w:rsidR="00EF2EC6" w:rsidRPr="00F1018F" w:rsidRDefault="00EF2EC6" w:rsidP="00C02523">
            <w:pPr>
              <w:rPr>
                <w:b/>
                <w:bCs/>
                <w:sz w:val="14"/>
                <w:szCs w:val="14"/>
              </w:rPr>
            </w:pPr>
            <w:r w:rsidRPr="00F1018F">
              <w:rPr>
                <w:rFonts w:eastAsia="Arial Unicode MS"/>
                <w:b/>
                <w:bCs/>
                <w:sz w:val="14"/>
                <w:szCs w:val="14"/>
              </w:rPr>
              <w:t xml:space="preserve">Latin America </w:t>
            </w:r>
          </w:p>
        </w:tc>
        <w:tc>
          <w:tcPr>
            <w:tcW w:w="810" w:type="dxa"/>
            <w:tcBorders>
              <w:top w:val="nil"/>
              <w:left w:val="nil"/>
              <w:bottom w:val="nil"/>
              <w:right w:val="nil"/>
            </w:tcBorders>
            <w:shd w:val="clear" w:color="auto" w:fill="auto"/>
            <w:tcMar>
              <w:left w:w="43" w:type="dxa"/>
              <w:right w:w="43" w:type="dxa"/>
            </w:tcMar>
            <w:vAlign w:val="center"/>
            <w:hideMark/>
          </w:tcPr>
          <w:p w:rsidR="00EF2EC6" w:rsidRDefault="00EF2EC6" w:rsidP="00C02523">
            <w:pPr>
              <w:jc w:val="right"/>
              <w:rPr>
                <w:b/>
                <w:bCs/>
                <w:color w:val="000000"/>
                <w:sz w:val="14"/>
                <w:szCs w:val="14"/>
              </w:rPr>
            </w:pPr>
            <w:r>
              <w:rPr>
                <w:b/>
                <w:bCs/>
                <w:color w:val="000000"/>
                <w:sz w:val="14"/>
                <w:szCs w:val="14"/>
              </w:rPr>
              <w:t>23,313</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C02523">
            <w:pPr>
              <w:jc w:val="right"/>
              <w:rPr>
                <w:b/>
                <w:bCs/>
                <w:color w:val="000000"/>
                <w:sz w:val="14"/>
                <w:szCs w:val="14"/>
              </w:rPr>
            </w:pPr>
            <w:r>
              <w:rPr>
                <w:b/>
                <w:bCs/>
                <w:color w:val="000000"/>
                <w:sz w:val="14"/>
                <w:szCs w:val="14"/>
              </w:rPr>
              <w:t>21,973</w:t>
            </w:r>
          </w:p>
        </w:tc>
        <w:tc>
          <w:tcPr>
            <w:tcW w:w="733"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b/>
                <w:bCs/>
                <w:color w:val="000000"/>
                <w:sz w:val="14"/>
                <w:szCs w:val="14"/>
              </w:rPr>
            </w:pPr>
            <w:r>
              <w:rPr>
                <w:b/>
                <w:bCs/>
                <w:color w:val="000000"/>
                <w:sz w:val="14"/>
                <w:szCs w:val="14"/>
              </w:rPr>
              <w:t>1,959</w:t>
            </w:r>
          </w:p>
        </w:tc>
        <w:tc>
          <w:tcPr>
            <w:tcW w:w="720" w:type="dxa"/>
            <w:tcBorders>
              <w:top w:val="nil"/>
              <w:left w:val="nil"/>
              <w:bottom w:val="nil"/>
              <w:right w:val="nil"/>
            </w:tcBorders>
            <w:tcMar>
              <w:left w:w="43" w:type="dxa"/>
              <w:right w:w="43" w:type="dxa"/>
            </w:tcMar>
            <w:vAlign w:val="center"/>
          </w:tcPr>
          <w:p w:rsidR="00EF2EC6" w:rsidRDefault="00EF2EC6" w:rsidP="00EF2EC6">
            <w:pPr>
              <w:jc w:val="right"/>
              <w:rPr>
                <w:b/>
                <w:bCs/>
                <w:color w:val="000000"/>
                <w:sz w:val="14"/>
                <w:szCs w:val="14"/>
              </w:rPr>
            </w:pPr>
            <w:r>
              <w:rPr>
                <w:b/>
                <w:bCs/>
                <w:color w:val="000000"/>
                <w:sz w:val="14"/>
                <w:szCs w:val="14"/>
              </w:rPr>
              <w:t>1,329</w:t>
            </w:r>
          </w:p>
        </w:tc>
        <w:tc>
          <w:tcPr>
            <w:tcW w:w="720" w:type="dxa"/>
            <w:tcBorders>
              <w:top w:val="nil"/>
              <w:left w:val="nil"/>
              <w:bottom w:val="nil"/>
              <w:right w:val="nil"/>
            </w:tcBorders>
            <w:shd w:val="clear" w:color="auto" w:fill="auto"/>
            <w:tcMar>
              <w:left w:w="43" w:type="dxa"/>
              <w:right w:w="43" w:type="dxa"/>
            </w:tcMar>
            <w:vAlign w:val="center"/>
            <w:hideMark/>
          </w:tcPr>
          <w:p w:rsidR="00EF2EC6" w:rsidRDefault="00EF2EC6" w:rsidP="00BA7E9B">
            <w:pPr>
              <w:jc w:val="right"/>
              <w:rPr>
                <w:b/>
                <w:bCs/>
                <w:color w:val="000000"/>
                <w:sz w:val="14"/>
                <w:szCs w:val="14"/>
              </w:rPr>
            </w:pPr>
            <w:r>
              <w:rPr>
                <w:b/>
                <w:bCs/>
                <w:color w:val="000000"/>
                <w:sz w:val="14"/>
                <w:szCs w:val="14"/>
              </w:rPr>
              <w:t>2,786</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b/>
                <w:bCs/>
                <w:color w:val="000000"/>
                <w:sz w:val="14"/>
                <w:szCs w:val="14"/>
              </w:rPr>
            </w:pPr>
            <w:r>
              <w:rPr>
                <w:b/>
                <w:bCs/>
                <w:color w:val="000000"/>
                <w:sz w:val="14"/>
                <w:szCs w:val="14"/>
              </w:rPr>
              <w:t>2,409</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b/>
                <w:bCs/>
                <w:color w:val="000000"/>
                <w:sz w:val="14"/>
                <w:szCs w:val="14"/>
              </w:rPr>
            </w:pPr>
            <w:r>
              <w:rPr>
                <w:b/>
                <w:bCs/>
                <w:color w:val="000000"/>
                <w:sz w:val="14"/>
                <w:szCs w:val="14"/>
              </w:rPr>
              <w:t>2,930</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b/>
                <w:bCs/>
                <w:color w:val="000000"/>
                <w:sz w:val="14"/>
                <w:szCs w:val="14"/>
              </w:rPr>
            </w:pPr>
            <w:r>
              <w:rPr>
                <w:b/>
                <w:bCs/>
                <w:color w:val="000000"/>
                <w:sz w:val="14"/>
                <w:szCs w:val="14"/>
              </w:rPr>
              <w:t>2,897</w:t>
            </w:r>
          </w:p>
        </w:tc>
        <w:tc>
          <w:tcPr>
            <w:tcW w:w="707" w:type="dxa"/>
            <w:tcBorders>
              <w:top w:val="nil"/>
              <w:left w:val="nil"/>
              <w:bottom w:val="nil"/>
              <w:right w:val="nil"/>
            </w:tcBorders>
            <w:shd w:val="clear" w:color="auto" w:fill="auto"/>
            <w:tcMar>
              <w:left w:w="43" w:type="dxa"/>
              <w:right w:w="43" w:type="dxa"/>
            </w:tcMar>
            <w:vAlign w:val="center"/>
          </w:tcPr>
          <w:p w:rsidR="00EF2EC6" w:rsidRDefault="00EF2EC6" w:rsidP="00EF2EC6">
            <w:pPr>
              <w:jc w:val="right"/>
              <w:rPr>
                <w:b/>
                <w:bCs/>
                <w:color w:val="000000"/>
                <w:sz w:val="14"/>
                <w:szCs w:val="14"/>
              </w:rPr>
            </w:pPr>
            <w:r>
              <w:rPr>
                <w:b/>
                <w:bCs/>
                <w:color w:val="000000"/>
                <w:sz w:val="14"/>
                <w:szCs w:val="14"/>
              </w:rPr>
              <w:t>4,682</w:t>
            </w:r>
          </w:p>
        </w:tc>
      </w:tr>
      <w:tr w:rsidR="00EF2EC6" w:rsidRPr="00BF4323" w:rsidTr="00EF2EC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F2EC6" w:rsidRPr="00F1018F" w:rsidRDefault="00EF2EC6" w:rsidP="00C02523">
            <w:pPr>
              <w:jc w:val="center"/>
              <w:rPr>
                <w:b/>
                <w:bCs/>
                <w:sz w:val="14"/>
                <w:szCs w:val="14"/>
              </w:rPr>
            </w:pPr>
            <w:r w:rsidRPr="00F1018F">
              <w:rPr>
                <w:b/>
                <w:bCs/>
                <w:sz w:val="14"/>
                <w:szCs w:val="14"/>
              </w:rPr>
              <w:t>B.</w:t>
            </w:r>
          </w:p>
        </w:tc>
        <w:tc>
          <w:tcPr>
            <w:tcW w:w="1917" w:type="dxa"/>
            <w:gridSpan w:val="2"/>
            <w:tcBorders>
              <w:top w:val="nil"/>
              <w:left w:val="nil"/>
              <w:bottom w:val="nil"/>
              <w:right w:val="nil"/>
            </w:tcBorders>
            <w:shd w:val="clear" w:color="auto" w:fill="auto"/>
            <w:vAlign w:val="center"/>
            <w:hideMark/>
          </w:tcPr>
          <w:p w:rsidR="00EF2EC6" w:rsidRPr="00F1018F" w:rsidRDefault="00EF2EC6" w:rsidP="00C02523">
            <w:pPr>
              <w:rPr>
                <w:b/>
                <w:bCs/>
                <w:sz w:val="14"/>
                <w:szCs w:val="14"/>
              </w:rPr>
            </w:pPr>
            <w:r w:rsidRPr="00F1018F">
              <w:rPr>
                <w:b/>
                <w:bCs/>
                <w:sz w:val="14"/>
                <w:szCs w:val="14"/>
              </w:rPr>
              <w:t xml:space="preserve">Central America </w:t>
            </w:r>
          </w:p>
        </w:tc>
        <w:tc>
          <w:tcPr>
            <w:tcW w:w="810" w:type="dxa"/>
            <w:tcBorders>
              <w:top w:val="nil"/>
              <w:left w:val="nil"/>
              <w:bottom w:val="nil"/>
              <w:right w:val="nil"/>
            </w:tcBorders>
            <w:shd w:val="clear" w:color="auto" w:fill="auto"/>
            <w:tcMar>
              <w:left w:w="43" w:type="dxa"/>
              <w:right w:w="43" w:type="dxa"/>
            </w:tcMar>
            <w:vAlign w:val="center"/>
            <w:hideMark/>
          </w:tcPr>
          <w:p w:rsidR="00EF2EC6" w:rsidRDefault="00EF2EC6" w:rsidP="00C02523">
            <w:pPr>
              <w:jc w:val="right"/>
              <w:rPr>
                <w:b/>
                <w:bCs/>
                <w:color w:val="000000"/>
                <w:sz w:val="14"/>
                <w:szCs w:val="14"/>
              </w:rPr>
            </w:pPr>
            <w:r>
              <w:rPr>
                <w:b/>
                <w:bCs/>
                <w:color w:val="000000"/>
                <w:sz w:val="14"/>
                <w:szCs w:val="14"/>
              </w:rPr>
              <w:t>148,915</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C02523">
            <w:pPr>
              <w:jc w:val="right"/>
              <w:rPr>
                <w:b/>
                <w:bCs/>
                <w:color w:val="000000"/>
                <w:sz w:val="14"/>
                <w:szCs w:val="14"/>
              </w:rPr>
            </w:pPr>
            <w:r>
              <w:rPr>
                <w:b/>
                <w:bCs/>
                <w:color w:val="000000"/>
                <w:sz w:val="14"/>
                <w:szCs w:val="14"/>
              </w:rPr>
              <w:t>133,100</w:t>
            </w:r>
          </w:p>
        </w:tc>
        <w:tc>
          <w:tcPr>
            <w:tcW w:w="733"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b/>
                <w:bCs/>
                <w:color w:val="000000"/>
                <w:sz w:val="14"/>
                <w:szCs w:val="14"/>
              </w:rPr>
            </w:pPr>
            <w:r>
              <w:rPr>
                <w:b/>
                <w:bCs/>
                <w:color w:val="000000"/>
                <w:sz w:val="14"/>
                <w:szCs w:val="14"/>
              </w:rPr>
              <w:t>10,649</w:t>
            </w:r>
          </w:p>
        </w:tc>
        <w:tc>
          <w:tcPr>
            <w:tcW w:w="720" w:type="dxa"/>
            <w:tcBorders>
              <w:top w:val="nil"/>
              <w:left w:val="nil"/>
              <w:bottom w:val="nil"/>
              <w:right w:val="nil"/>
            </w:tcBorders>
            <w:tcMar>
              <w:left w:w="43" w:type="dxa"/>
              <w:right w:w="43" w:type="dxa"/>
            </w:tcMar>
            <w:vAlign w:val="center"/>
          </w:tcPr>
          <w:p w:rsidR="00EF2EC6" w:rsidRDefault="00EF2EC6" w:rsidP="00EF2EC6">
            <w:pPr>
              <w:jc w:val="right"/>
              <w:rPr>
                <w:b/>
                <w:bCs/>
                <w:color w:val="000000"/>
                <w:sz w:val="14"/>
                <w:szCs w:val="14"/>
              </w:rPr>
            </w:pPr>
            <w:r>
              <w:rPr>
                <w:b/>
                <w:bCs/>
                <w:color w:val="000000"/>
                <w:sz w:val="14"/>
                <w:szCs w:val="14"/>
              </w:rPr>
              <w:t>8,688</w:t>
            </w:r>
          </w:p>
        </w:tc>
        <w:tc>
          <w:tcPr>
            <w:tcW w:w="720" w:type="dxa"/>
            <w:tcBorders>
              <w:top w:val="nil"/>
              <w:left w:val="nil"/>
              <w:bottom w:val="nil"/>
              <w:right w:val="nil"/>
            </w:tcBorders>
            <w:shd w:val="clear" w:color="auto" w:fill="auto"/>
            <w:tcMar>
              <w:left w:w="43" w:type="dxa"/>
              <w:right w:w="43" w:type="dxa"/>
            </w:tcMar>
            <w:vAlign w:val="center"/>
            <w:hideMark/>
          </w:tcPr>
          <w:p w:rsidR="00EF2EC6" w:rsidRDefault="00EF2EC6" w:rsidP="00BA7E9B">
            <w:pPr>
              <w:jc w:val="right"/>
              <w:rPr>
                <w:b/>
                <w:bCs/>
                <w:color w:val="000000"/>
                <w:sz w:val="14"/>
                <w:szCs w:val="14"/>
              </w:rPr>
            </w:pPr>
            <w:r>
              <w:rPr>
                <w:b/>
                <w:bCs/>
                <w:color w:val="000000"/>
                <w:sz w:val="14"/>
                <w:szCs w:val="14"/>
              </w:rPr>
              <w:t>9,581</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b/>
                <w:bCs/>
                <w:color w:val="000000"/>
                <w:sz w:val="14"/>
                <w:szCs w:val="14"/>
              </w:rPr>
            </w:pPr>
            <w:r>
              <w:rPr>
                <w:b/>
                <w:bCs/>
                <w:color w:val="000000"/>
                <w:sz w:val="14"/>
                <w:szCs w:val="14"/>
              </w:rPr>
              <w:t>9,929</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b/>
                <w:bCs/>
                <w:color w:val="000000"/>
                <w:sz w:val="14"/>
                <w:szCs w:val="14"/>
              </w:rPr>
            </w:pPr>
            <w:r>
              <w:rPr>
                <w:b/>
                <w:bCs/>
                <w:color w:val="000000"/>
                <w:sz w:val="14"/>
                <w:szCs w:val="14"/>
              </w:rPr>
              <w:t>9,639</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b/>
                <w:bCs/>
                <w:color w:val="000000"/>
                <w:sz w:val="14"/>
                <w:szCs w:val="14"/>
              </w:rPr>
            </w:pPr>
            <w:r>
              <w:rPr>
                <w:b/>
                <w:bCs/>
                <w:color w:val="000000"/>
                <w:sz w:val="14"/>
                <w:szCs w:val="14"/>
              </w:rPr>
              <w:t>9,183</w:t>
            </w:r>
          </w:p>
        </w:tc>
        <w:tc>
          <w:tcPr>
            <w:tcW w:w="707" w:type="dxa"/>
            <w:tcBorders>
              <w:top w:val="nil"/>
              <w:left w:val="nil"/>
              <w:bottom w:val="nil"/>
              <w:right w:val="nil"/>
            </w:tcBorders>
            <w:shd w:val="clear" w:color="auto" w:fill="auto"/>
            <w:tcMar>
              <w:left w:w="43" w:type="dxa"/>
              <w:right w:w="43" w:type="dxa"/>
            </w:tcMar>
            <w:vAlign w:val="center"/>
          </w:tcPr>
          <w:p w:rsidR="00EF2EC6" w:rsidRDefault="00EF2EC6" w:rsidP="00EF2EC6">
            <w:pPr>
              <w:jc w:val="right"/>
              <w:rPr>
                <w:b/>
                <w:bCs/>
                <w:color w:val="000000"/>
                <w:sz w:val="14"/>
                <w:szCs w:val="14"/>
              </w:rPr>
            </w:pPr>
            <w:r>
              <w:rPr>
                <w:b/>
                <w:bCs/>
                <w:color w:val="000000"/>
                <w:sz w:val="14"/>
                <w:szCs w:val="14"/>
              </w:rPr>
              <w:t>10,166</w:t>
            </w:r>
          </w:p>
        </w:tc>
      </w:tr>
      <w:tr w:rsidR="00EF2EC6" w:rsidRPr="00BF4323" w:rsidTr="00EF2EC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F2EC6" w:rsidRPr="00F1018F" w:rsidRDefault="00EF2EC6" w:rsidP="00C02523">
            <w:pPr>
              <w:jc w:val="center"/>
              <w:rPr>
                <w:sz w:val="14"/>
                <w:szCs w:val="14"/>
              </w:rPr>
            </w:pPr>
          </w:p>
        </w:tc>
        <w:tc>
          <w:tcPr>
            <w:tcW w:w="1917" w:type="dxa"/>
            <w:gridSpan w:val="2"/>
            <w:tcBorders>
              <w:top w:val="nil"/>
              <w:left w:val="nil"/>
              <w:bottom w:val="nil"/>
              <w:right w:val="nil"/>
            </w:tcBorders>
            <w:shd w:val="clear" w:color="auto" w:fill="auto"/>
            <w:vAlign w:val="center"/>
            <w:hideMark/>
          </w:tcPr>
          <w:p w:rsidR="00EF2EC6" w:rsidRPr="00F1018F" w:rsidRDefault="00EF2EC6" w:rsidP="00C02523">
            <w:pPr>
              <w:rPr>
                <w:sz w:val="14"/>
                <w:szCs w:val="14"/>
              </w:rPr>
            </w:pPr>
            <w:r w:rsidRPr="00F1018F">
              <w:rPr>
                <w:sz w:val="14"/>
                <w:szCs w:val="14"/>
              </w:rPr>
              <w:t xml:space="preserve">Mexico </w:t>
            </w:r>
          </w:p>
        </w:tc>
        <w:tc>
          <w:tcPr>
            <w:tcW w:w="810" w:type="dxa"/>
            <w:tcBorders>
              <w:top w:val="nil"/>
              <w:left w:val="nil"/>
              <w:bottom w:val="nil"/>
              <w:right w:val="nil"/>
            </w:tcBorders>
            <w:shd w:val="clear" w:color="auto" w:fill="auto"/>
            <w:tcMar>
              <w:left w:w="43" w:type="dxa"/>
              <w:right w:w="43" w:type="dxa"/>
            </w:tcMar>
            <w:vAlign w:val="center"/>
            <w:hideMark/>
          </w:tcPr>
          <w:p w:rsidR="00EF2EC6" w:rsidRDefault="00EF2EC6" w:rsidP="00C02523">
            <w:pPr>
              <w:jc w:val="right"/>
              <w:rPr>
                <w:color w:val="000000"/>
                <w:sz w:val="14"/>
                <w:szCs w:val="14"/>
              </w:rPr>
            </w:pPr>
            <w:r>
              <w:rPr>
                <w:color w:val="000000"/>
                <w:sz w:val="14"/>
                <w:szCs w:val="14"/>
              </w:rPr>
              <w:t>101,115</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C02523">
            <w:pPr>
              <w:jc w:val="right"/>
              <w:rPr>
                <w:color w:val="000000"/>
                <w:sz w:val="14"/>
                <w:szCs w:val="14"/>
              </w:rPr>
            </w:pPr>
            <w:r>
              <w:rPr>
                <w:color w:val="000000"/>
                <w:sz w:val="14"/>
                <w:szCs w:val="14"/>
              </w:rPr>
              <w:t>97,082</w:t>
            </w:r>
          </w:p>
        </w:tc>
        <w:tc>
          <w:tcPr>
            <w:tcW w:w="733"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color w:val="000000"/>
                <w:sz w:val="14"/>
                <w:szCs w:val="14"/>
              </w:rPr>
            </w:pPr>
            <w:r>
              <w:rPr>
                <w:color w:val="000000"/>
                <w:sz w:val="14"/>
                <w:szCs w:val="14"/>
              </w:rPr>
              <w:t>7,660</w:t>
            </w:r>
          </w:p>
        </w:tc>
        <w:tc>
          <w:tcPr>
            <w:tcW w:w="720" w:type="dxa"/>
            <w:tcBorders>
              <w:top w:val="nil"/>
              <w:left w:val="nil"/>
              <w:bottom w:val="nil"/>
              <w:right w:val="nil"/>
            </w:tcBorders>
            <w:tcMar>
              <w:left w:w="43" w:type="dxa"/>
              <w:right w:w="43" w:type="dxa"/>
            </w:tcMar>
            <w:vAlign w:val="center"/>
          </w:tcPr>
          <w:p w:rsidR="00EF2EC6" w:rsidRDefault="00EF2EC6" w:rsidP="00EF2EC6">
            <w:pPr>
              <w:jc w:val="right"/>
              <w:rPr>
                <w:color w:val="000000"/>
                <w:sz w:val="14"/>
                <w:szCs w:val="14"/>
              </w:rPr>
            </w:pPr>
            <w:r>
              <w:rPr>
                <w:color w:val="000000"/>
                <w:sz w:val="14"/>
                <w:szCs w:val="14"/>
              </w:rPr>
              <w:t>5,975</w:t>
            </w:r>
          </w:p>
        </w:tc>
        <w:tc>
          <w:tcPr>
            <w:tcW w:w="720" w:type="dxa"/>
            <w:tcBorders>
              <w:top w:val="nil"/>
              <w:left w:val="nil"/>
              <w:bottom w:val="nil"/>
              <w:right w:val="nil"/>
            </w:tcBorders>
            <w:shd w:val="clear" w:color="auto" w:fill="auto"/>
            <w:tcMar>
              <w:left w:w="43" w:type="dxa"/>
              <w:right w:w="43" w:type="dxa"/>
            </w:tcMar>
            <w:vAlign w:val="center"/>
            <w:hideMark/>
          </w:tcPr>
          <w:p w:rsidR="00EF2EC6" w:rsidRDefault="00EF2EC6" w:rsidP="00BA7E9B">
            <w:pPr>
              <w:jc w:val="right"/>
              <w:rPr>
                <w:color w:val="000000"/>
                <w:sz w:val="14"/>
                <w:szCs w:val="14"/>
              </w:rPr>
            </w:pPr>
            <w:r>
              <w:rPr>
                <w:color w:val="000000"/>
                <w:sz w:val="14"/>
                <w:szCs w:val="14"/>
              </w:rPr>
              <w:t>6,927</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color w:val="000000"/>
                <w:sz w:val="14"/>
                <w:szCs w:val="14"/>
              </w:rPr>
            </w:pPr>
            <w:r>
              <w:rPr>
                <w:color w:val="000000"/>
                <w:sz w:val="14"/>
                <w:szCs w:val="14"/>
              </w:rPr>
              <w:t>7,007</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color w:val="000000"/>
                <w:sz w:val="14"/>
                <w:szCs w:val="14"/>
              </w:rPr>
            </w:pPr>
            <w:r>
              <w:rPr>
                <w:color w:val="000000"/>
                <w:sz w:val="14"/>
                <w:szCs w:val="14"/>
              </w:rPr>
              <w:t>7,342</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color w:val="000000"/>
                <w:sz w:val="14"/>
                <w:szCs w:val="14"/>
              </w:rPr>
            </w:pPr>
            <w:r>
              <w:rPr>
                <w:color w:val="000000"/>
                <w:sz w:val="14"/>
                <w:szCs w:val="14"/>
              </w:rPr>
              <w:t>6,938</w:t>
            </w:r>
          </w:p>
        </w:tc>
        <w:tc>
          <w:tcPr>
            <w:tcW w:w="707" w:type="dxa"/>
            <w:tcBorders>
              <w:top w:val="nil"/>
              <w:left w:val="nil"/>
              <w:bottom w:val="nil"/>
              <w:right w:val="nil"/>
            </w:tcBorders>
            <w:shd w:val="clear" w:color="auto" w:fill="auto"/>
            <w:tcMar>
              <w:left w:w="43" w:type="dxa"/>
              <w:right w:w="43" w:type="dxa"/>
            </w:tcMar>
            <w:vAlign w:val="center"/>
          </w:tcPr>
          <w:p w:rsidR="00EF2EC6" w:rsidRDefault="00EF2EC6" w:rsidP="00EF2EC6">
            <w:pPr>
              <w:jc w:val="right"/>
              <w:rPr>
                <w:color w:val="000000"/>
                <w:sz w:val="14"/>
                <w:szCs w:val="14"/>
              </w:rPr>
            </w:pPr>
            <w:r>
              <w:rPr>
                <w:color w:val="000000"/>
                <w:sz w:val="14"/>
                <w:szCs w:val="14"/>
              </w:rPr>
              <w:t>7,156</w:t>
            </w:r>
          </w:p>
        </w:tc>
      </w:tr>
      <w:tr w:rsidR="00EF2EC6" w:rsidRPr="00BF4323" w:rsidTr="00EF2EC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F2EC6" w:rsidRPr="00F1018F" w:rsidRDefault="00EF2EC6" w:rsidP="00C02523">
            <w:pPr>
              <w:jc w:val="center"/>
              <w:rPr>
                <w:sz w:val="14"/>
                <w:szCs w:val="14"/>
              </w:rPr>
            </w:pPr>
          </w:p>
        </w:tc>
        <w:tc>
          <w:tcPr>
            <w:tcW w:w="1917" w:type="dxa"/>
            <w:gridSpan w:val="2"/>
            <w:tcBorders>
              <w:top w:val="nil"/>
              <w:left w:val="nil"/>
              <w:bottom w:val="nil"/>
              <w:right w:val="nil"/>
            </w:tcBorders>
            <w:shd w:val="clear" w:color="auto" w:fill="auto"/>
            <w:vAlign w:val="center"/>
            <w:hideMark/>
          </w:tcPr>
          <w:p w:rsidR="00EF2EC6" w:rsidRPr="00F1018F" w:rsidRDefault="00EF2EC6" w:rsidP="00C02523">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EF2EC6" w:rsidRDefault="00EF2EC6" w:rsidP="00C02523">
            <w:pPr>
              <w:jc w:val="right"/>
              <w:rPr>
                <w:color w:val="000000"/>
                <w:sz w:val="14"/>
                <w:szCs w:val="14"/>
              </w:rPr>
            </w:pPr>
            <w:r>
              <w:rPr>
                <w:color w:val="000000"/>
                <w:sz w:val="14"/>
                <w:szCs w:val="14"/>
              </w:rPr>
              <w:t>47,800</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C02523">
            <w:pPr>
              <w:jc w:val="right"/>
              <w:rPr>
                <w:color w:val="000000"/>
                <w:sz w:val="14"/>
                <w:szCs w:val="14"/>
              </w:rPr>
            </w:pPr>
            <w:r>
              <w:rPr>
                <w:color w:val="000000"/>
                <w:sz w:val="14"/>
                <w:szCs w:val="14"/>
              </w:rPr>
              <w:t>36,018</w:t>
            </w:r>
          </w:p>
        </w:tc>
        <w:tc>
          <w:tcPr>
            <w:tcW w:w="733"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color w:val="000000"/>
                <w:sz w:val="14"/>
                <w:szCs w:val="14"/>
              </w:rPr>
            </w:pPr>
            <w:r>
              <w:rPr>
                <w:color w:val="000000"/>
                <w:sz w:val="14"/>
                <w:szCs w:val="14"/>
              </w:rPr>
              <w:t>2,989</w:t>
            </w:r>
          </w:p>
        </w:tc>
        <w:tc>
          <w:tcPr>
            <w:tcW w:w="720" w:type="dxa"/>
            <w:tcBorders>
              <w:top w:val="nil"/>
              <w:left w:val="nil"/>
              <w:bottom w:val="nil"/>
              <w:right w:val="nil"/>
            </w:tcBorders>
            <w:tcMar>
              <w:left w:w="43" w:type="dxa"/>
              <w:right w:w="43" w:type="dxa"/>
            </w:tcMar>
            <w:vAlign w:val="center"/>
          </w:tcPr>
          <w:p w:rsidR="00EF2EC6" w:rsidRDefault="00EF2EC6" w:rsidP="00EF2EC6">
            <w:pPr>
              <w:jc w:val="right"/>
              <w:rPr>
                <w:color w:val="000000"/>
                <w:sz w:val="14"/>
                <w:szCs w:val="14"/>
              </w:rPr>
            </w:pPr>
            <w:r>
              <w:rPr>
                <w:color w:val="000000"/>
                <w:sz w:val="14"/>
                <w:szCs w:val="14"/>
              </w:rPr>
              <w:t>2,713</w:t>
            </w:r>
          </w:p>
        </w:tc>
        <w:tc>
          <w:tcPr>
            <w:tcW w:w="720" w:type="dxa"/>
            <w:tcBorders>
              <w:top w:val="nil"/>
              <w:left w:val="nil"/>
              <w:bottom w:val="nil"/>
              <w:right w:val="nil"/>
            </w:tcBorders>
            <w:shd w:val="clear" w:color="auto" w:fill="auto"/>
            <w:tcMar>
              <w:left w:w="43" w:type="dxa"/>
              <w:right w:w="43" w:type="dxa"/>
            </w:tcMar>
            <w:vAlign w:val="center"/>
            <w:hideMark/>
          </w:tcPr>
          <w:p w:rsidR="00EF2EC6" w:rsidRDefault="00EF2EC6" w:rsidP="00BA7E9B">
            <w:pPr>
              <w:jc w:val="right"/>
              <w:rPr>
                <w:color w:val="000000"/>
                <w:sz w:val="14"/>
                <w:szCs w:val="14"/>
              </w:rPr>
            </w:pPr>
            <w:r>
              <w:rPr>
                <w:color w:val="000000"/>
                <w:sz w:val="14"/>
                <w:szCs w:val="14"/>
              </w:rPr>
              <w:t>2,654</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color w:val="000000"/>
                <w:sz w:val="14"/>
                <w:szCs w:val="14"/>
              </w:rPr>
            </w:pPr>
            <w:r>
              <w:rPr>
                <w:color w:val="000000"/>
                <w:sz w:val="14"/>
                <w:szCs w:val="14"/>
              </w:rPr>
              <w:t>2,921</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color w:val="000000"/>
                <w:sz w:val="14"/>
                <w:szCs w:val="14"/>
              </w:rPr>
            </w:pPr>
            <w:r>
              <w:rPr>
                <w:color w:val="000000"/>
                <w:sz w:val="14"/>
                <w:szCs w:val="14"/>
              </w:rPr>
              <w:t>2,297</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color w:val="000000"/>
                <w:sz w:val="14"/>
                <w:szCs w:val="14"/>
              </w:rPr>
            </w:pPr>
            <w:r>
              <w:rPr>
                <w:color w:val="000000"/>
                <w:sz w:val="14"/>
                <w:szCs w:val="14"/>
              </w:rPr>
              <w:t>2,245</w:t>
            </w:r>
          </w:p>
        </w:tc>
        <w:tc>
          <w:tcPr>
            <w:tcW w:w="707" w:type="dxa"/>
            <w:tcBorders>
              <w:top w:val="nil"/>
              <w:left w:val="nil"/>
              <w:bottom w:val="nil"/>
              <w:right w:val="nil"/>
            </w:tcBorders>
            <w:shd w:val="clear" w:color="auto" w:fill="auto"/>
            <w:tcMar>
              <w:left w:w="43" w:type="dxa"/>
              <w:right w:w="43" w:type="dxa"/>
            </w:tcMar>
            <w:vAlign w:val="center"/>
          </w:tcPr>
          <w:p w:rsidR="00EF2EC6" w:rsidRDefault="00EF2EC6" w:rsidP="00EF2EC6">
            <w:pPr>
              <w:jc w:val="right"/>
              <w:rPr>
                <w:color w:val="000000"/>
                <w:sz w:val="14"/>
                <w:szCs w:val="14"/>
              </w:rPr>
            </w:pPr>
            <w:r>
              <w:rPr>
                <w:color w:val="000000"/>
                <w:sz w:val="14"/>
                <w:szCs w:val="14"/>
              </w:rPr>
              <w:t>3,011</w:t>
            </w:r>
          </w:p>
        </w:tc>
      </w:tr>
      <w:tr w:rsidR="00EF2EC6" w:rsidRPr="00BF4323" w:rsidTr="00EF2EC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F2EC6" w:rsidRPr="00F1018F" w:rsidRDefault="00EF2EC6" w:rsidP="00C02523">
            <w:pPr>
              <w:jc w:val="center"/>
              <w:rPr>
                <w:b/>
                <w:bCs/>
                <w:sz w:val="14"/>
                <w:szCs w:val="14"/>
              </w:rPr>
            </w:pPr>
            <w:r w:rsidRPr="00F1018F">
              <w:rPr>
                <w:b/>
                <w:bCs/>
                <w:sz w:val="14"/>
                <w:szCs w:val="14"/>
              </w:rPr>
              <w:t>C.</w:t>
            </w:r>
          </w:p>
        </w:tc>
        <w:tc>
          <w:tcPr>
            <w:tcW w:w="1917" w:type="dxa"/>
            <w:gridSpan w:val="2"/>
            <w:tcBorders>
              <w:top w:val="nil"/>
              <w:left w:val="nil"/>
              <w:bottom w:val="nil"/>
              <w:right w:val="nil"/>
            </w:tcBorders>
            <w:shd w:val="clear" w:color="auto" w:fill="auto"/>
            <w:vAlign w:val="center"/>
            <w:hideMark/>
          </w:tcPr>
          <w:p w:rsidR="00EF2EC6" w:rsidRPr="00F1018F" w:rsidRDefault="00EF2EC6" w:rsidP="00C02523">
            <w:pPr>
              <w:rPr>
                <w:b/>
                <w:bCs/>
                <w:sz w:val="14"/>
                <w:szCs w:val="14"/>
              </w:rPr>
            </w:pPr>
            <w:r w:rsidRPr="00F1018F">
              <w:rPr>
                <w:b/>
                <w:bCs/>
                <w:sz w:val="14"/>
                <w:szCs w:val="14"/>
              </w:rPr>
              <w:t xml:space="preserve">South America </w:t>
            </w:r>
          </w:p>
        </w:tc>
        <w:tc>
          <w:tcPr>
            <w:tcW w:w="810" w:type="dxa"/>
            <w:tcBorders>
              <w:top w:val="nil"/>
              <w:left w:val="nil"/>
              <w:bottom w:val="nil"/>
              <w:right w:val="nil"/>
            </w:tcBorders>
            <w:shd w:val="clear" w:color="auto" w:fill="auto"/>
            <w:tcMar>
              <w:left w:w="43" w:type="dxa"/>
              <w:right w:w="43" w:type="dxa"/>
            </w:tcMar>
            <w:vAlign w:val="center"/>
            <w:hideMark/>
          </w:tcPr>
          <w:p w:rsidR="00EF2EC6" w:rsidRDefault="00EF2EC6" w:rsidP="00C02523">
            <w:pPr>
              <w:jc w:val="right"/>
              <w:rPr>
                <w:b/>
                <w:bCs/>
                <w:color w:val="000000"/>
                <w:sz w:val="14"/>
                <w:szCs w:val="14"/>
              </w:rPr>
            </w:pPr>
            <w:r>
              <w:rPr>
                <w:b/>
                <w:bCs/>
                <w:color w:val="000000"/>
                <w:sz w:val="14"/>
                <w:szCs w:val="14"/>
              </w:rPr>
              <w:t>277,891</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C02523">
            <w:pPr>
              <w:jc w:val="right"/>
              <w:rPr>
                <w:b/>
                <w:bCs/>
                <w:color w:val="000000"/>
                <w:sz w:val="14"/>
                <w:szCs w:val="14"/>
              </w:rPr>
            </w:pPr>
            <w:r>
              <w:rPr>
                <w:b/>
                <w:bCs/>
                <w:color w:val="000000"/>
                <w:sz w:val="14"/>
                <w:szCs w:val="14"/>
              </w:rPr>
              <w:t>252,753</w:t>
            </w:r>
          </w:p>
        </w:tc>
        <w:tc>
          <w:tcPr>
            <w:tcW w:w="733"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b/>
                <w:bCs/>
                <w:color w:val="000000"/>
                <w:sz w:val="14"/>
                <w:szCs w:val="14"/>
              </w:rPr>
            </w:pPr>
            <w:r>
              <w:rPr>
                <w:b/>
                <w:bCs/>
                <w:color w:val="000000"/>
                <w:sz w:val="14"/>
                <w:szCs w:val="14"/>
              </w:rPr>
              <w:t>23,225</w:t>
            </w:r>
          </w:p>
        </w:tc>
        <w:tc>
          <w:tcPr>
            <w:tcW w:w="720" w:type="dxa"/>
            <w:tcBorders>
              <w:top w:val="nil"/>
              <w:left w:val="nil"/>
              <w:bottom w:val="nil"/>
              <w:right w:val="nil"/>
            </w:tcBorders>
            <w:tcMar>
              <w:left w:w="43" w:type="dxa"/>
              <w:right w:w="43" w:type="dxa"/>
            </w:tcMar>
            <w:vAlign w:val="center"/>
          </w:tcPr>
          <w:p w:rsidR="00EF2EC6" w:rsidRDefault="00EF2EC6" w:rsidP="00EF2EC6">
            <w:pPr>
              <w:jc w:val="right"/>
              <w:rPr>
                <w:b/>
                <w:bCs/>
                <w:color w:val="000000"/>
                <w:sz w:val="14"/>
                <w:szCs w:val="14"/>
              </w:rPr>
            </w:pPr>
            <w:r>
              <w:rPr>
                <w:b/>
                <w:bCs/>
                <w:color w:val="000000"/>
                <w:sz w:val="14"/>
                <w:szCs w:val="14"/>
              </w:rPr>
              <w:t>19,773</w:t>
            </w:r>
          </w:p>
        </w:tc>
        <w:tc>
          <w:tcPr>
            <w:tcW w:w="720" w:type="dxa"/>
            <w:tcBorders>
              <w:top w:val="nil"/>
              <w:left w:val="nil"/>
              <w:bottom w:val="nil"/>
              <w:right w:val="nil"/>
            </w:tcBorders>
            <w:shd w:val="clear" w:color="auto" w:fill="auto"/>
            <w:tcMar>
              <w:left w:w="43" w:type="dxa"/>
              <w:right w:w="43" w:type="dxa"/>
            </w:tcMar>
            <w:vAlign w:val="center"/>
            <w:hideMark/>
          </w:tcPr>
          <w:p w:rsidR="00EF2EC6" w:rsidRDefault="00EF2EC6" w:rsidP="00BA7E9B">
            <w:pPr>
              <w:jc w:val="right"/>
              <w:rPr>
                <w:b/>
                <w:bCs/>
                <w:color w:val="000000"/>
                <w:sz w:val="14"/>
                <w:szCs w:val="14"/>
              </w:rPr>
            </w:pPr>
            <w:r>
              <w:rPr>
                <w:b/>
                <w:bCs/>
                <w:color w:val="000000"/>
                <w:sz w:val="14"/>
                <w:szCs w:val="14"/>
              </w:rPr>
              <w:t>21,274</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b/>
                <w:bCs/>
                <w:color w:val="000000"/>
                <w:sz w:val="14"/>
                <w:szCs w:val="14"/>
              </w:rPr>
            </w:pPr>
            <w:r>
              <w:rPr>
                <w:b/>
                <w:bCs/>
                <w:color w:val="000000"/>
                <w:sz w:val="14"/>
                <w:szCs w:val="14"/>
              </w:rPr>
              <w:t>18,647</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b/>
                <w:bCs/>
                <w:color w:val="000000"/>
                <w:sz w:val="14"/>
                <w:szCs w:val="14"/>
              </w:rPr>
            </w:pPr>
            <w:r>
              <w:rPr>
                <w:b/>
                <w:bCs/>
                <w:color w:val="000000"/>
                <w:sz w:val="14"/>
                <w:szCs w:val="14"/>
              </w:rPr>
              <w:t>22,076</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b/>
                <w:bCs/>
                <w:color w:val="000000"/>
                <w:sz w:val="14"/>
                <w:szCs w:val="14"/>
              </w:rPr>
            </w:pPr>
            <w:r>
              <w:rPr>
                <w:b/>
                <w:bCs/>
                <w:color w:val="000000"/>
                <w:sz w:val="14"/>
                <w:szCs w:val="14"/>
              </w:rPr>
              <w:t>23,079</w:t>
            </w:r>
          </w:p>
        </w:tc>
        <w:tc>
          <w:tcPr>
            <w:tcW w:w="707" w:type="dxa"/>
            <w:tcBorders>
              <w:top w:val="nil"/>
              <w:left w:val="nil"/>
              <w:bottom w:val="nil"/>
              <w:right w:val="nil"/>
            </w:tcBorders>
            <w:shd w:val="clear" w:color="auto" w:fill="auto"/>
            <w:tcMar>
              <w:left w:w="43" w:type="dxa"/>
              <w:right w:w="43" w:type="dxa"/>
            </w:tcMar>
            <w:vAlign w:val="center"/>
          </w:tcPr>
          <w:p w:rsidR="00EF2EC6" w:rsidRDefault="00EF2EC6" w:rsidP="00EF2EC6">
            <w:pPr>
              <w:jc w:val="right"/>
              <w:rPr>
                <w:b/>
                <w:bCs/>
                <w:color w:val="000000"/>
                <w:sz w:val="14"/>
                <w:szCs w:val="14"/>
              </w:rPr>
            </w:pPr>
            <w:r>
              <w:rPr>
                <w:b/>
                <w:bCs/>
                <w:color w:val="000000"/>
                <w:sz w:val="14"/>
                <w:szCs w:val="14"/>
              </w:rPr>
              <w:t>22,829</w:t>
            </w:r>
          </w:p>
        </w:tc>
      </w:tr>
      <w:tr w:rsidR="00EF2EC6" w:rsidRPr="00BF4323" w:rsidTr="00EF2EC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F2EC6" w:rsidRPr="00F1018F" w:rsidRDefault="00EF2EC6" w:rsidP="00C02523">
            <w:pPr>
              <w:jc w:val="center"/>
              <w:rPr>
                <w:sz w:val="14"/>
                <w:szCs w:val="14"/>
              </w:rPr>
            </w:pPr>
          </w:p>
        </w:tc>
        <w:tc>
          <w:tcPr>
            <w:tcW w:w="1917" w:type="dxa"/>
            <w:gridSpan w:val="2"/>
            <w:tcBorders>
              <w:top w:val="nil"/>
              <w:left w:val="nil"/>
              <w:bottom w:val="nil"/>
              <w:right w:val="nil"/>
            </w:tcBorders>
            <w:shd w:val="clear" w:color="auto" w:fill="auto"/>
            <w:vAlign w:val="center"/>
            <w:hideMark/>
          </w:tcPr>
          <w:p w:rsidR="00EF2EC6" w:rsidRPr="00F1018F" w:rsidRDefault="00EF2EC6" w:rsidP="00C02523">
            <w:pPr>
              <w:rPr>
                <w:sz w:val="14"/>
                <w:szCs w:val="14"/>
              </w:rPr>
            </w:pPr>
            <w:r w:rsidRPr="00F1018F">
              <w:rPr>
                <w:sz w:val="14"/>
                <w:szCs w:val="14"/>
              </w:rPr>
              <w:t xml:space="preserve">Argentina </w:t>
            </w:r>
          </w:p>
        </w:tc>
        <w:tc>
          <w:tcPr>
            <w:tcW w:w="810" w:type="dxa"/>
            <w:tcBorders>
              <w:top w:val="nil"/>
              <w:left w:val="nil"/>
              <w:bottom w:val="nil"/>
              <w:right w:val="nil"/>
            </w:tcBorders>
            <w:shd w:val="clear" w:color="auto" w:fill="auto"/>
            <w:tcMar>
              <w:left w:w="43" w:type="dxa"/>
              <w:right w:w="43" w:type="dxa"/>
            </w:tcMar>
            <w:vAlign w:val="center"/>
            <w:hideMark/>
          </w:tcPr>
          <w:p w:rsidR="00EF2EC6" w:rsidRDefault="00EF2EC6" w:rsidP="00C02523">
            <w:pPr>
              <w:jc w:val="right"/>
              <w:rPr>
                <w:color w:val="000000"/>
                <w:sz w:val="14"/>
                <w:szCs w:val="14"/>
              </w:rPr>
            </w:pPr>
            <w:r>
              <w:rPr>
                <w:color w:val="000000"/>
                <w:sz w:val="14"/>
                <w:szCs w:val="14"/>
              </w:rPr>
              <w:t>55,723</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C02523">
            <w:pPr>
              <w:jc w:val="right"/>
              <w:rPr>
                <w:color w:val="000000"/>
                <w:sz w:val="14"/>
                <w:szCs w:val="14"/>
              </w:rPr>
            </w:pPr>
            <w:r>
              <w:rPr>
                <w:color w:val="000000"/>
                <w:sz w:val="14"/>
                <w:szCs w:val="14"/>
              </w:rPr>
              <w:t>27,410</w:t>
            </w:r>
          </w:p>
        </w:tc>
        <w:tc>
          <w:tcPr>
            <w:tcW w:w="733"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color w:val="000000"/>
                <w:sz w:val="14"/>
                <w:szCs w:val="14"/>
              </w:rPr>
            </w:pPr>
            <w:r>
              <w:rPr>
                <w:color w:val="000000"/>
                <w:sz w:val="14"/>
                <w:szCs w:val="14"/>
              </w:rPr>
              <w:t>1,607</w:t>
            </w:r>
          </w:p>
        </w:tc>
        <w:tc>
          <w:tcPr>
            <w:tcW w:w="720" w:type="dxa"/>
            <w:tcBorders>
              <w:top w:val="nil"/>
              <w:left w:val="nil"/>
              <w:bottom w:val="nil"/>
              <w:right w:val="nil"/>
            </w:tcBorders>
            <w:tcMar>
              <w:left w:w="43" w:type="dxa"/>
              <w:right w:w="43" w:type="dxa"/>
            </w:tcMar>
            <w:vAlign w:val="center"/>
          </w:tcPr>
          <w:p w:rsidR="00EF2EC6" w:rsidRDefault="00EF2EC6" w:rsidP="00EF2EC6">
            <w:pPr>
              <w:jc w:val="right"/>
              <w:rPr>
                <w:color w:val="000000"/>
                <w:sz w:val="14"/>
                <w:szCs w:val="14"/>
              </w:rPr>
            </w:pPr>
            <w:r>
              <w:rPr>
                <w:color w:val="000000"/>
                <w:sz w:val="14"/>
                <w:szCs w:val="14"/>
              </w:rPr>
              <w:t>1,809</w:t>
            </w:r>
          </w:p>
        </w:tc>
        <w:tc>
          <w:tcPr>
            <w:tcW w:w="720" w:type="dxa"/>
            <w:tcBorders>
              <w:top w:val="nil"/>
              <w:left w:val="nil"/>
              <w:bottom w:val="nil"/>
              <w:right w:val="nil"/>
            </w:tcBorders>
            <w:shd w:val="clear" w:color="auto" w:fill="auto"/>
            <w:tcMar>
              <w:left w:w="43" w:type="dxa"/>
              <w:right w:w="43" w:type="dxa"/>
            </w:tcMar>
            <w:vAlign w:val="center"/>
            <w:hideMark/>
          </w:tcPr>
          <w:p w:rsidR="00EF2EC6" w:rsidRDefault="00EF2EC6" w:rsidP="00BA7E9B">
            <w:pPr>
              <w:jc w:val="right"/>
              <w:rPr>
                <w:color w:val="000000"/>
                <w:sz w:val="14"/>
                <w:szCs w:val="14"/>
              </w:rPr>
            </w:pPr>
            <w:r>
              <w:rPr>
                <w:color w:val="000000"/>
                <w:sz w:val="14"/>
                <w:szCs w:val="14"/>
              </w:rPr>
              <w:t>3,415</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color w:val="000000"/>
                <w:sz w:val="14"/>
                <w:szCs w:val="14"/>
              </w:rPr>
            </w:pPr>
            <w:r>
              <w:rPr>
                <w:color w:val="000000"/>
                <w:sz w:val="14"/>
                <w:szCs w:val="14"/>
              </w:rPr>
              <w:t>2,866</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color w:val="000000"/>
                <w:sz w:val="14"/>
                <w:szCs w:val="14"/>
              </w:rPr>
            </w:pPr>
            <w:r>
              <w:rPr>
                <w:color w:val="000000"/>
                <w:sz w:val="14"/>
                <w:szCs w:val="14"/>
              </w:rPr>
              <w:t>3,284</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color w:val="000000"/>
                <w:sz w:val="14"/>
                <w:szCs w:val="14"/>
              </w:rPr>
            </w:pPr>
            <w:r>
              <w:rPr>
                <w:color w:val="000000"/>
                <w:sz w:val="14"/>
                <w:szCs w:val="14"/>
              </w:rPr>
              <w:t>3,109</w:t>
            </w:r>
          </w:p>
        </w:tc>
        <w:tc>
          <w:tcPr>
            <w:tcW w:w="707" w:type="dxa"/>
            <w:tcBorders>
              <w:top w:val="nil"/>
              <w:left w:val="nil"/>
              <w:bottom w:val="nil"/>
              <w:right w:val="nil"/>
            </w:tcBorders>
            <w:shd w:val="clear" w:color="auto" w:fill="auto"/>
            <w:tcMar>
              <w:left w:w="43" w:type="dxa"/>
              <w:right w:w="43" w:type="dxa"/>
            </w:tcMar>
            <w:vAlign w:val="center"/>
          </w:tcPr>
          <w:p w:rsidR="00EF2EC6" w:rsidRDefault="00EF2EC6" w:rsidP="00EF2EC6">
            <w:pPr>
              <w:jc w:val="right"/>
              <w:rPr>
                <w:color w:val="000000"/>
                <w:sz w:val="14"/>
                <w:szCs w:val="14"/>
              </w:rPr>
            </w:pPr>
            <w:r>
              <w:rPr>
                <w:color w:val="000000"/>
                <w:sz w:val="14"/>
                <w:szCs w:val="14"/>
              </w:rPr>
              <w:t>3,406</w:t>
            </w:r>
          </w:p>
        </w:tc>
      </w:tr>
      <w:tr w:rsidR="00EF2EC6" w:rsidRPr="00BF4323" w:rsidTr="00EF2EC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F2EC6" w:rsidRPr="00F1018F" w:rsidRDefault="00EF2EC6" w:rsidP="00C02523">
            <w:pPr>
              <w:jc w:val="center"/>
              <w:rPr>
                <w:sz w:val="14"/>
                <w:szCs w:val="14"/>
              </w:rPr>
            </w:pPr>
          </w:p>
        </w:tc>
        <w:tc>
          <w:tcPr>
            <w:tcW w:w="1917" w:type="dxa"/>
            <w:gridSpan w:val="2"/>
            <w:tcBorders>
              <w:top w:val="nil"/>
              <w:left w:val="nil"/>
              <w:bottom w:val="nil"/>
              <w:right w:val="nil"/>
            </w:tcBorders>
            <w:shd w:val="clear" w:color="auto" w:fill="auto"/>
            <w:vAlign w:val="center"/>
            <w:hideMark/>
          </w:tcPr>
          <w:p w:rsidR="00EF2EC6" w:rsidRPr="00F1018F" w:rsidRDefault="00EF2EC6" w:rsidP="00C02523">
            <w:pPr>
              <w:rPr>
                <w:sz w:val="14"/>
                <w:szCs w:val="14"/>
              </w:rPr>
            </w:pPr>
            <w:r w:rsidRPr="00F1018F">
              <w:rPr>
                <w:sz w:val="14"/>
                <w:szCs w:val="14"/>
              </w:rPr>
              <w:t xml:space="preserve">Brazil </w:t>
            </w:r>
          </w:p>
        </w:tc>
        <w:tc>
          <w:tcPr>
            <w:tcW w:w="810" w:type="dxa"/>
            <w:tcBorders>
              <w:top w:val="nil"/>
              <w:left w:val="nil"/>
              <w:bottom w:val="nil"/>
              <w:right w:val="nil"/>
            </w:tcBorders>
            <w:shd w:val="clear" w:color="auto" w:fill="auto"/>
            <w:tcMar>
              <w:left w:w="43" w:type="dxa"/>
              <w:right w:w="43" w:type="dxa"/>
            </w:tcMar>
            <w:vAlign w:val="center"/>
            <w:hideMark/>
          </w:tcPr>
          <w:p w:rsidR="00EF2EC6" w:rsidRDefault="00EF2EC6" w:rsidP="00C02523">
            <w:pPr>
              <w:jc w:val="right"/>
              <w:rPr>
                <w:color w:val="000000"/>
                <w:sz w:val="14"/>
                <w:szCs w:val="14"/>
              </w:rPr>
            </w:pPr>
            <w:r>
              <w:rPr>
                <w:color w:val="000000"/>
                <w:sz w:val="14"/>
                <w:szCs w:val="14"/>
              </w:rPr>
              <w:t>52,932</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C02523">
            <w:pPr>
              <w:jc w:val="right"/>
              <w:rPr>
                <w:color w:val="000000"/>
                <w:sz w:val="14"/>
                <w:szCs w:val="14"/>
              </w:rPr>
            </w:pPr>
            <w:r>
              <w:rPr>
                <w:color w:val="000000"/>
                <w:sz w:val="14"/>
                <w:szCs w:val="14"/>
              </w:rPr>
              <w:t>65,415</w:t>
            </w:r>
          </w:p>
        </w:tc>
        <w:tc>
          <w:tcPr>
            <w:tcW w:w="733"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color w:val="000000"/>
                <w:sz w:val="14"/>
                <w:szCs w:val="14"/>
              </w:rPr>
            </w:pPr>
            <w:r>
              <w:rPr>
                <w:color w:val="000000"/>
                <w:sz w:val="14"/>
                <w:szCs w:val="14"/>
              </w:rPr>
              <w:t>7,222</w:t>
            </w:r>
          </w:p>
        </w:tc>
        <w:tc>
          <w:tcPr>
            <w:tcW w:w="720" w:type="dxa"/>
            <w:tcBorders>
              <w:top w:val="nil"/>
              <w:left w:val="nil"/>
              <w:bottom w:val="nil"/>
              <w:right w:val="nil"/>
            </w:tcBorders>
            <w:tcMar>
              <w:left w:w="43" w:type="dxa"/>
              <w:right w:w="43" w:type="dxa"/>
            </w:tcMar>
            <w:vAlign w:val="center"/>
          </w:tcPr>
          <w:p w:rsidR="00EF2EC6" w:rsidRDefault="00EF2EC6" w:rsidP="00EF2EC6">
            <w:pPr>
              <w:jc w:val="right"/>
              <w:rPr>
                <w:color w:val="000000"/>
                <w:sz w:val="14"/>
                <w:szCs w:val="14"/>
              </w:rPr>
            </w:pPr>
            <w:r>
              <w:rPr>
                <w:color w:val="000000"/>
                <w:sz w:val="14"/>
                <w:szCs w:val="14"/>
              </w:rPr>
              <w:t>5,402</w:t>
            </w:r>
          </w:p>
        </w:tc>
        <w:tc>
          <w:tcPr>
            <w:tcW w:w="720" w:type="dxa"/>
            <w:tcBorders>
              <w:top w:val="nil"/>
              <w:left w:val="nil"/>
              <w:bottom w:val="nil"/>
              <w:right w:val="nil"/>
            </w:tcBorders>
            <w:shd w:val="clear" w:color="auto" w:fill="auto"/>
            <w:tcMar>
              <w:left w:w="43" w:type="dxa"/>
              <w:right w:w="43" w:type="dxa"/>
            </w:tcMar>
            <w:vAlign w:val="center"/>
            <w:hideMark/>
          </w:tcPr>
          <w:p w:rsidR="00EF2EC6" w:rsidRDefault="00EF2EC6" w:rsidP="00BA7E9B">
            <w:pPr>
              <w:jc w:val="right"/>
              <w:rPr>
                <w:color w:val="000000"/>
                <w:sz w:val="14"/>
                <w:szCs w:val="14"/>
              </w:rPr>
            </w:pPr>
            <w:r>
              <w:rPr>
                <w:color w:val="000000"/>
                <w:sz w:val="14"/>
                <w:szCs w:val="14"/>
              </w:rPr>
              <w:t>7,174</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color w:val="000000"/>
                <w:sz w:val="14"/>
                <w:szCs w:val="14"/>
              </w:rPr>
            </w:pPr>
            <w:r>
              <w:rPr>
                <w:color w:val="000000"/>
                <w:sz w:val="14"/>
                <w:szCs w:val="14"/>
              </w:rPr>
              <w:t>5,464</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color w:val="000000"/>
                <w:sz w:val="14"/>
                <w:szCs w:val="14"/>
              </w:rPr>
            </w:pPr>
            <w:r>
              <w:rPr>
                <w:color w:val="000000"/>
                <w:sz w:val="14"/>
                <w:szCs w:val="14"/>
              </w:rPr>
              <w:t>6,906</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color w:val="000000"/>
                <w:sz w:val="14"/>
                <w:szCs w:val="14"/>
              </w:rPr>
            </w:pPr>
            <w:r>
              <w:rPr>
                <w:color w:val="000000"/>
                <w:sz w:val="14"/>
                <w:szCs w:val="14"/>
              </w:rPr>
              <w:t>7,470</w:t>
            </w:r>
          </w:p>
        </w:tc>
        <w:tc>
          <w:tcPr>
            <w:tcW w:w="707" w:type="dxa"/>
            <w:tcBorders>
              <w:top w:val="nil"/>
              <w:left w:val="nil"/>
              <w:bottom w:val="nil"/>
              <w:right w:val="nil"/>
            </w:tcBorders>
            <w:shd w:val="clear" w:color="auto" w:fill="auto"/>
            <w:tcMar>
              <w:left w:w="43" w:type="dxa"/>
              <w:right w:w="43" w:type="dxa"/>
            </w:tcMar>
            <w:vAlign w:val="center"/>
          </w:tcPr>
          <w:p w:rsidR="00EF2EC6" w:rsidRDefault="00EF2EC6" w:rsidP="00EF2EC6">
            <w:pPr>
              <w:jc w:val="right"/>
              <w:rPr>
                <w:color w:val="000000"/>
                <w:sz w:val="14"/>
                <w:szCs w:val="14"/>
              </w:rPr>
            </w:pPr>
            <w:r>
              <w:rPr>
                <w:color w:val="000000"/>
                <w:sz w:val="14"/>
                <w:szCs w:val="14"/>
              </w:rPr>
              <w:t>6,677</w:t>
            </w:r>
          </w:p>
        </w:tc>
      </w:tr>
      <w:tr w:rsidR="00EF2EC6" w:rsidRPr="00BF4323" w:rsidTr="00EF2EC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F2EC6" w:rsidRPr="00F1018F" w:rsidRDefault="00EF2EC6" w:rsidP="00C02523">
            <w:pPr>
              <w:jc w:val="center"/>
              <w:rPr>
                <w:sz w:val="14"/>
                <w:szCs w:val="14"/>
              </w:rPr>
            </w:pPr>
          </w:p>
        </w:tc>
        <w:tc>
          <w:tcPr>
            <w:tcW w:w="1917" w:type="dxa"/>
            <w:gridSpan w:val="2"/>
            <w:tcBorders>
              <w:top w:val="nil"/>
              <w:left w:val="nil"/>
              <w:bottom w:val="nil"/>
              <w:right w:val="nil"/>
            </w:tcBorders>
            <w:shd w:val="clear" w:color="auto" w:fill="auto"/>
            <w:vAlign w:val="center"/>
            <w:hideMark/>
          </w:tcPr>
          <w:p w:rsidR="00EF2EC6" w:rsidRPr="00F1018F" w:rsidRDefault="00EF2EC6" w:rsidP="00C02523">
            <w:pPr>
              <w:rPr>
                <w:sz w:val="14"/>
                <w:szCs w:val="14"/>
              </w:rPr>
            </w:pPr>
            <w:r w:rsidRPr="00F1018F">
              <w:rPr>
                <w:sz w:val="14"/>
                <w:szCs w:val="14"/>
              </w:rPr>
              <w:t xml:space="preserve">Uruguay </w:t>
            </w:r>
          </w:p>
        </w:tc>
        <w:tc>
          <w:tcPr>
            <w:tcW w:w="810" w:type="dxa"/>
            <w:tcBorders>
              <w:top w:val="nil"/>
              <w:left w:val="nil"/>
              <w:bottom w:val="nil"/>
              <w:right w:val="nil"/>
            </w:tcBorders>
            <w:shd w:val="clear" w:color="auto" w:fill="auto"/>
            <w:tcMar>
              <w:left w:w="43" w:type="dxa"/>
              <w:right w:w="43" w:type="dxa"/>
            </w:tcMar>
            <w:vAlign w:val="center"/>
            <w:hideMark/>
          </w:tcPr>
          <w:p w:rsidR="00EF2EC6" w:rsidRDefault="00EF2EC6" w:rsidP="00C02523">
            <w:pPr>
              <w:jc w:val="right"/>
              <w:rPr>
                <w:color w:val="000000"/>
                <w:sz w:val="14"/>
                <w:szCs w:val="14"/>
              </w:rPr>
            </w:pPr>
            <w:r>
              <w:rPr>
                <w:color w:val="000000"/>
                <w:sz w:val="14"/>
                <w:szCs w:val="14"/>
              </w:rPr>
              <w:t>8,944</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C02523">
            <w:pPr>
              <w:jc w:val="right"/>
              <w:rPr>
                <w:color w:val="000000"/>
                <w:sz w:val="14"/>
                <w:szCs w:val="14"/>
              </w:rPr>
            </w:pPr>
            <w:r>
              <w:rPr>
                <w:color w:val="000000"/>
                <w:sz w:val="14"/>
                <w:szCs w:val="14"/>
              </w:rPr>
              <w:t>7,644</w:t>
            </w:r>
          </w:p>
        </w:tc>
        <w:tc>
          <w:tcPr>
            <w:tcW w:w="733"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color w:val="000000"/>
                <w:sz w:val="14"/>
                <w:szCs w:val="14"/>
              </w:rPr>
            </w:pPr>
            <w:r>
              <w:rPr>
                <w:color w:val="000000"/>
                <w:sz w:val="14"/>
                <w:szCs w:val="14"/>
              </w:rPr>
              <w:t>733</w:t>
            </w:r>
          </w:p>
        </w:tc>
        <w:tc>
          <w:tcPr>
            <w:tcW w:w="720" w:type="dxa"/>
            <w:tcBorders>
              <w:top w:val="nil"/>
              <w:left w:val="nil"/>
              <w:bottom w:val="nil"/>
              <w:right w:val="nil"/>
            </w:tcBorders>
            <w:tcMar>
              <w:left w:w="43" w:type="dxa"/>
              <w:right w:w="43" w:type="dxa"/>
            </w:tcMar>
            <w:vAlign w:val="center"/>
          </w:tcPr>
          <w:p w:rsidR="00EF2EC6" w:rsidRDefault="00EF2EC6" w:rsidP="00EF2EC6">
            <w:pPr>
              <w:jc w:val="right"/>
              <w:rPr>
                <w:color w:val="000000"/>
                <w:sz w:val="14"/>
                <w:szCs w:val="14"/>
              </w:rPr>
            </w:pPr>
            <w:r>
              <w:rPr>
                <w:color w:val="000000"/>
                <w:sz w:val="14"/>
                <w:szCs w:val="14"/>
              </w:rPr>
              <w:t>257</w:t>
            </w:r>
          </w:p>
        </w:tc>
        <w:tc>
          <w:tcPr>
            <w:tcW w:w="720" w:type="dxa"/>
            <w:tcBorders>
              <w:top w:val="nil"/>
              <w:left w:val="nil"/>
              <w:bottom w:val="nil"/>
              <w:right w:val="nil"/>
            </w:tcBorders>
            <w:shd w:val="clear" w:color="auto" w:fill="auto"/>
            <w:tcMar>
              <w:left w:w="43" w:type="dxa"/>
              <w:right w:w="43" w:type="dxa"/>
            </w:tcMar>
            <w:vAlign w:val="center"/>
            <w:hideMark/>
          </w:tcPr>
          <w:p w:rsidR="00EF2EC6" w:rsidRDefault="00EF2EC6" w:rsidP="00BA7E9B">
            <w:pPr>
              <w:jc w:val="right"/>
              <w:rPr>
                <w:color w:val="000000"/>
                <w:sz w:val="14"/>
                <w:szCs w:val="14"/>
              </w:rPr>
            </w:pPr>
            <w:r>
              <w:rPr>
                <w:color w:val="000000"/>
                <w:sz w:val="14"/>
                <w:szCs w:val="14"/>
              </w:rPr>
              <w:t>505</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color w:val="000000"/>
                <w:sz w:val="14"/>
                <w:szCs w:val="14"/>
              </w:rPr>
            </w:pPr>
            <w:r>
              <w:rPr>
                <w:color w:val="000000"/>
                <w:sz w:val="14"/>
                <w:szCs w:val="14"/>
              </w:rPr>
              <w:t>382</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color w:val="000000"/>
                <w:sz w:val="14"/>
                <w:szCs w:val="14"/>
              </w:rPr>
            </w:pPr>
            <w:r>
              <w:rPr>
                <w:color w:val="000000"/>
                <w:sz w:val="14"/>
                <w:szCs w:val="14"/>
              </w:rPr>
              <w:t>470</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color w:val="000000"/>
                <w:sz w:val="14"/>
                <w:szCs w:val="14"/>
              </w:rPr>
            </w:pPr>
            <w:r>
              <w:rPr>
                <w:color w:val="000000"/>
                <w:sz w:val="14"/>
                <w:szCs w:val="14"/>
              </w:rPr>
              <w:t>376</w:t>
            </w:r>
          </w:p>
        </w:tc>
        <w:tc>
          <w:tcPr>
            <w:tcW w:w="707" w:type="dxa"/>
            <w:tcBorders>
              <w:top w:val="nil"/>
              <w:left w:val="nil"/>
              <w:bottom w:val="nil"/>
              <w:right w:val="nil"/>
            </w:tcBorders>
            <w:shd w:val="clear" w:color="auto" w:fill="auto"/>
            <w:tcMar>
              <w:left w:w="43" w:type="dxa"/>
              <w:right w:w="43" w:type="dxa"/>
            </w:tcMar>
            <w:vAlign w:val="center"/>
          </w:tcPr>
          <w:p w:rsidR="00EF2EC6" w:rsidRDefault="00EF2EC6" w:rsidP="00EF2EC6">
            <w:pPr>
              <w:jc w:val="right"/>
              <w:rPr>
                <w:color w:val="000000"/>
                <w:sz w:val="14"/>
                <w:szCs w:val="14"/>
              </w:rPr>
            </w:pPr>
            <w:r>
              <w:rPr>
                <w:color w:val="000000"/>
                <w:sz w:val="14"/>
                <w:szCs w:val="14"/>
              </w:rPr>
              <w:t>246</w:t>
            </w:r>
          </w:p>
        </w:tc>
      </w:tr>
      <w:tr w:rsidR="00EF2EC6" w:rsidRPr="00BF4323" w:rsidTr="00EF2EC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F2EC6" w:rsidRPr="00F1018F" w:rsidRDefault="00EF2EC6" w:rsidP="00C02523">
            <w:pPr>
              <w:jc w:val="center"/>
              <w:rPr>
                <w:sz w:val="14"/>
                <w:szCs w:val="14"/>
              </w:rPr>
            </w:pPr>
          </w:p>
        </w:tc>
        <w:tc>
          <w:tcPr>
            <w:tcW w:w="1917" w:type="dxa"/>
            <w:gridSpan w:val="2"/>
            <w:tcBorders>
              <w:top w:val="nil"/>
              <w:left w:val="nil"/>
              <w:bottom w:val="nil"/>
              <w:right w:val="nil"/>
            </w:tcBorders>
            <w:shd w:val="clear" w:color="auto" w:fill="auto"/>
            <w:vAlign w:val="center"/>
            <w:hideMark/>
          </w:tcPr>
          <w:p w:rsidR="00EF2EC6" w:rsidRPr="00F1018F" w:rsidRDefault="00EF2EC6" w:rsidP="00C02523">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EF2EC6" w:rsidRDefault="00EF2EC6" w:rsidP="00C02523">
            <w:pPr>
              <w:jc w:val="right"/>
              <w:rPr>
                <w:color w:val="000000"/>
                <w:sz w:val="14"/>
                <w:szCs w:val="14"/>
              </w:rPr>
            </w:pPr>
            <w:r>
              <w:rPr>
                <w:color w:val="000000"/>
                <w:sz w:val="14"/>
                <w:szCs w:val="14"/>
              </w:rPr>
              <w:t>160,291</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C02523">
            <w:pPr>
              <w:jc w:val="right"/>
              <w:rPr>
                <w:color w:val="000000"/>
                <w:sz w:val="14"/>
                <w:szCs w:val="14"/>
              </w:rPr>
            </w:pPr>
            <w:r>
              <w:rPr>
                <w:color w:val="000000"/>
                <w:sz w:val="14"/>
                <w:szCs w:val="14"/>
              </w:rPr>
              <w:t>152,284</w:t>
            </w:r>
          </w:p>
        </w:tc>
        <w:tc>
          <w:tcPr>
            <w:tcW w:w="733"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color w:val="000000"/>
                <w:sz w:val="14"/>
                <w:szCs w:val="14"/>
              </w:rPr>
            </w:pPr>
            <w:r>
              <w:rPr>
                <w:color w:val="000000"/>
                <w:sz w:val="14"/>
                <w:szCs w:val="14"/>
              </w:rPr>
              <w:t>13,664</w:t>
            </w:r>
          </w:p>
        </w:tc>
        <w:tc>
          <w:tcPr>
            <w:tcW w:w="720" w:type="dxa"/>
            <w:tcBorders>
              <w:top w:val="nil"/>
              <w:left w:val="nil"/>
              <w:bottom w:val="nil"/>
              <w:right w:val="nil"/>
            </w:tcBorders>
            <w:tcMar>
              <w:left w:w="43" w:type="dxa"/>
              <w:right w:w="43" w:type="dxa"/>
            </w:tcMar>
            <w:vAlign w:val="center"/>
          </w:tcPr>
          <w:p w:rsidR="00EF2EC6" w:rsidRDefault="00EF2EC6" w:rsidP="00EF2EC6">
            <w:pPr>
              <w:jc w:val="right"/>
              <w:rPr>
                <w:color w:val="000000"/>
                <w:sz w:val="14"/>
                <w:szCs w:val="14"/>
              </w:rPr>
            </w:pPr>
            <w:r>
              <w:rPr>
                <w:color w:val="000000"/>
                <w:sz w:val="14"/>
                <w:szCs w:val="14"/>
              </w:rPr>
              <w:t>12,305</w:t>
            </w:r>
          </w:p>
        </w:tc>
        <w:tc>
          <w:tcPr>
            <w:tcW w:w="720" w:type="dxa"/>
            <w:tcBorders>
              <w:top w:val="nil"/>
              <w:left w:val="nil"/>
              <w:bottom w:val="nil"/>
              <w:right w:val="nil"/>
            </w:tcBorders>
            <w:shd w:val="clear" w:color="auto" w:fill="auto"/>
            <w:tcMar>
              <w:left w:w="43" w:type="dxa"/>
              <w:right w:w="43" w:type="dxa"/>
            </w:tcMar>
            <w:vAlign w:val="center"/>
            <w:hideMark/>
          </w:tcPr>
          <w:p w:rsidR="00EF2EC6" w:rsidRDefault="00EF2EC6" w:rsidP="00BA7E9B">
            <w:pPr>
              <w:jc w:val="right"/>
              <w:rPr>
                <w:color w:val="000000"/>
                <w:sz w:val="14"/>
                <w:szCs w:val="14"/>
              </w:rPr>
            </w:pPr>
            <w:r>
              <w:rPr>
                <w:color w:val="000000"/>
                <w:sz w:val="14"/>
                <w:szCs w:val="14"/>
              </w:rPr>
              <w:t>10,179</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color w:val="000000"/>
                <w:sz w:val="14"/>
                <w:szCs w:val="14"/>
              </w:rPr>
            </w:pPr>
            <w:r>
              <w:rPr>
                <w:color w:val="000000"/>
                <w:sz w:val="14"/>
                <w:szCs w:val="14"/>
              </w:rPr>
              <w:t>9,935</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color w:val="000000"/>
                <w:sz w:val="14"/>
                <w:szCs w:val="14"/>
              </w:rPr>
            </w:pPr>
            <w:r>
              <w:rPr>
                <w:color w:val="000000"/>
                <w:sz w:val="14"/>
                <w:szCs w:val="14"/>
              </w:rPr>
              <w:t>11,417</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color w:val="000000"/>
                <w:sz w:val="14"/>
                <w:szCs w:val="14"/>
              </w:rPr>
            </w:pPr>
            <w:r>
              <w:rPr>
                <w:color w:val="000000"/>
                <w:sz w:val="14"/>
                <w:szCs w:val="14"/>
              </w:rPr>
              <w:t>12,124</w:t>
            </w:r>
          </w:p>
        </w:tc>
        <w:tc>
          <w:tcPr>
            <w:tcW w:w="707" w:type="dxa"/>
            <w:tcBorders>
              <w:top w:val="nil"/>
              <w:left w:val="nil"/>
              <w:bottom w:val="nil"/>
              <w:right w:val="nil"/>
            </w:tcBorders>
            <w:shd w:val="clear" w:color="auto" w:fill="auto"/>
            <w:tcMar>
              <w:left w:w="43" w:type="dxa"/>
              <w:right w:w="43" w:type="dxa"/>
            </w:tcMar>
            <w:vAlign w:val="center"/>
          </w:tcPr>
          <w:p w:rsidR="00EF2EC6" w:rsidRDefault="00EF2EC6" w:rsidP="00EF2EC6">
            <w:pPr>
              <w:jc w:val="right"/>
              <w:rPr>
                <w:color w:val="000000"/>
                <w:sz w:val="14"/>
                <w:szCs w:val="14"/>
              </w:rPr>
            </w:pPr>
            <w:r>
              <w:rPr>
                <w:color w:val="000000"/>
                <w:sz w:val="14"/>
                <w:szCs w:val="14"/>
              </w:rPr>
              <w:t>12,500</w:t>
            </w:r>
          </w:p>
        </w:tc>
      </w:tr>
      <w:tr w:rsidR="00EF2EC6" w:rsidRPr="00BF4323" w:rsidTr="00EF2EC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F2EC6" w:rsidRPr="00F1018F" w:rsidRDefault="00EF2EC6" w:rsidP="00C02523">
            <w:pPr>
              <w:jc w:val="center"/>
              <w:rPr>
                <w:b/>
                <w:bCs/>
                <w:sz w:val="14"/>
                <w:szCs w:val="14"/>
              </w:rPr>
            </w:pPr>
            <w:r w:rsidRPr="00F1018F">
              <w:rPr>
                <w:b/>
                <w:bCs/>
                <w:sz w:val="14"/>
                <w:szCs w:val="14"/>
              </w:rPr>
              <w:t>D</w:t>
            </w:r>
          </w:p>
        </w:tc>
        <w:tc>
          <w:tcPr>
            <w:tcW w:w="1917" w:type="dxa"/>
            <w:gridSpan w:val="2"/>
            <w:tcBorders>
              <w:top w:val="nil"/>
              <w:left w:val="nil"/>
              <w:bottom w:val="nil"/>
              <w:right w:val="nil"/>
            </w:tcBorders>
            <w:shd w:val="clear" w:color="auto" w:fill="auto"/>
            <w:vAlign w:val="center"/>
            <w:hideMark/>
          </w:tcPr>
          <w:p w:rsidR="00EF2EC6" w:rsidRPr="00F1018F" w:rsidRDefault="00EF2EC6" w:rsidP="00C02523">
            <w:pPr>
              <w:rPr>
                <w:b/>
                <w:bCs/>
                <w:sz w:val="14"/>
                <w:szCs w:val="14"/>
              </w:rPr>
            </w:pPr>
            <w:r w:rsidRPr="00F1018F">
              <w:rPr>
                <w:b/>
                <w:bCs/>
                <w:sz w:val="14"/>
                <w:szCs w:val="14"/>
              </w:rPr>
              <w:t xml:space="preserve">North America </w:t>
            </w:r>
          </w:p>
        </w:tc>
        <w:tc>
          <w:tcPr>
            <w:tcW w:w="810" w:type="dxa"/>
            <w:tcBorders>
              <w:top w:val="nil"/>
              <w:left w:val="nil"/>
              <w:bottom w:val="nil"/>
              <w:right w:val="nil"/>
            </w:tcBorders>
            <w:shd w:val="clear" w:color="auto" w:fill="auto"/>
            <w:tcMar>
              <w:left w:w="43" w:type="dxa"/>
              <w:right w:w="43" w:type="dxa"/>
            </w:tcMar>
            <w:vAlign w:val="center"/>
            <w:hideMark/>
          </w:tcPr>
          <w:p w:rsidR="00EF2EC6" w:rsidRDefault="00EF2EC6" w:rsidP="00C02523">
            <w:pPr>
              <w:jc w:val="right"/>
              <w:rPr>
                <w:b/>
                <w:bCs/>
                <w:color w:val="000000"/>
                <w:sz w:val="14"/>
                <w:szCs w:val="14"/>
              </w:rPr>
            </w:pPr>
            <w:r>
              <w:rPr>
                <w:b/>
                <w:bCs/>
                <w:color w:val="000000"/>
                <w:sz w:val="14"/>
                <w:szCs w:val="14"/>
              </w:rPr>
              <w:t>3,896,425</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C02523">
            <w:pPr>
              <w:jc w:val="right"/>
              <w:rPr>
                <w:b/>
                <w:bCs/>
                <w:color w:val="000000"/>
                <w:sz w:val="14"/>
                <w:szCs w:val="14"/>
              </w:rPr>
            </w:pPr>
            <w:r>
              <w:rPr>
                <w:b/>
                <w:bCs/>
                <w:color w:val="000000"/>
                <w:sz w:val="14"/>
                <w:szCs w:val="14"/>
              </w:rPr>
              <w:t>4,181,736</w:t>
            </w:r>
          </w:p>
        </w:tc>
        <w:tc>
          <w:tcPr>
            <w:tcW w:w="733"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b/>
                <w:bCs/>
                <w:color w:val="000000"/>
                <w:sz w:val="14"/>
                <w:szCs w:val="14"/>
              </w:rPr>
            </w:pPr>
            <w:r>
              <w:rPr>
                <w:b/>
                <w:bCs/>
                <w:color w:val="000000"/>
                <w:sz w:val="14"/>
                <w:szCs w:val="14"/>
              </w:rPr>
              <w:t>366,820</w:t>
            </w:r>
          </w:p>
        </w:tc>
        <w:tc>
          <w:tcPr>
            <w:tcW w:w="720" w:type="dxa"/>
            <w:tcBorders>
              <w:top w:val="nil"/>
              <w:left w:val="nil"/>
              <w:bottom w:val="nil"/>
              <w:right w:val="nil"/>
            </w:tcBorders>
            <w:tcMar>
              <w:left w:w="43" w:type="dxa"/>
              <w:right w:w="43" w:type="dxa"/>
            </w:tcMar>
            <w:vAlign w:val="center"/>
          </w:tcPr>
          <w:p w:rsidR="00EF2EC6" w:rsidRDefault="00EF2EC6" w:rsidP="00EF2EC6">
            <w:pPr>
              <w:jc w:val="right"/>
              <w:rPr>
                <w:b/>
                <w:bCs/>
                <w:color w:val="000000"/>
                <w:sz w:val="14"/>
                <w:szCs w:val="14"/>
              </w:rPr>
            </w:pPr>
            <w:r>
              <w:rPr>
                <w:b/>
                <w:bCs/>
                <w:color w:val="000000"/>
                <w:sz w:val="14"/>
                <w:szCs w:val="14"/>
              </w:rPr>
              <w:t>319,249</w:t>
            </w:r>
          </w:p>
        </w:tc>
        <w:tc>
          <w:tcPr>
            <w:tcW w:w="720" w:type="dxa"/>
            <w:tcBorders>
              <w:top w:val="nil"/>
              <w:left w:val="nil"/>
              <w:bottom w:val="nil"/>
              <w:right w:val="nil"/>
            </w:tcBorders>
            <w:shd w:val="clear" w:color="auto" w:fill="auto"/>
            <w:tcMar>
              <w:left w:w="43" w:type="dxa"/>
              <w:right w:w="43" w:type="dxa"/>
            </w:tcMar>
            <w:vAlign w:val="center"/>
            <w:hideMark/>
          </w:tcPr>
          <w:p w:rsidR="00EF2EC6" w:rsidRDefault="00EF2EC6" w:rsidP="00BA7E9B">
            <w:pPr>
              <w:jc w:val="right"/>
              <w:rPr>
                <w:b/>
                <w:bCs/>
                <w:color w:val="000000"/>
                <w:sz w:val="14"/>
                <w:szCs w:val="14"/>
              </w:rPr>
            </w:pPr>
            <w:r>
              <w:rPr>
                <w:b/>
                <w:bCs/>
                <w:color w:val="000000"/>
                <w:sz w:val="14"/>
                <w:szCs w:val="14"/>
              </w:rPr>
              <w:t>370,335</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b/>
                <w:bCs/>
                <w:color w:val="000000"/>
                <w:sz w:val="14"/>
                <w:szCs w:val="14"/>
              </w:rPr>
            </w:pPr>
            <w:r>
              <w:rPr>
                <w:b/>
                <w:bCs/>
                <w:color w:val="000000"/>
                <w:sz w:val="14"/>
                <w:szCs w:val="14"/>
              </w:rPr>
              <w:t>361,984</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b/>
                <w:bCs/>
                <w:color w:val="000000"/>
                <w:sz w:val="14"/>
                <w:szCs w:val="14"/>
              </w:rPr>
            </w:pPr>
            <w:r>
              <w:rPr>
                <w:b/>
                <w:bCs/>
                <w:color w:val="000000"/>
                <w:sz w:val="14"/>
                <w:szCs w:val="14"/>
              </w:rPr>
              <w:t>360,975</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b/>
                <w:bCs/>
                <w:color w:val="000000"/>
                <w:sz w:val="14"/>
                <w:szCs w:val="14"/>
              </w:rPr>
            </w:pPr>
            <w:r>
              <w:rPr>
                <w:b/>
                <w:bCs/>
                <w:color w:val="000000"/>
                <w:sz w:val="14"/>
                <w:szCs w:val="14"/>
              </w:rPr>
              <w:t>356,858</w:t>
            </w:r>
          </w:p>
        </w:tc>
        <w:tc>
          <w:tcPr>
            <w:tcW w:w="707" w:type="dxa"/>
            <w:tcBorders>
              <w:top w:val="nil"/>
              <w:left w:val="nil"/>
              <w:bottom w:val="nil"/>
              <w:right w:val="nil"/>
            </w:tcBorders>
            <w:shd w:val="clear" w:color="auto" w:fill="auto"/>
            <w:tcMar>
              <w:left w:w="43" w:type="dxa"/>
              <w:right w:w="43" w:type="dxa"/>
            </w:tcMar>
            <w:vAlign w:val="center"/>
          </w:tcPr>
          <w:p w:rsidR="00EF2EC6" w:rsidRDefault="00EF2EC6" w:rsidP="00EF2EC6">
            <w:pPr>
              <w:jc w:val="right"/>
              <w:rPr>
                <w:b/>
                <w:bCs/>
                <w:color w:val="000000"/>
                <w:sz w:val="14"/>
                <w:szCs w:val="14"/>
              </w:rPr>
            </w:pPr>
            <w:r>
              <w:rPr>
                <w:b/>
                <w:bCs/>
                <w:color w:val="000000"/>
                <w:sz w:val="14"/>
                <w:szCs w:val="14"/>
              </w:rPr>
              <w:t>367,786</w:t>
            </w:r>
          </w:p>
        </w:tc>
      </w:tr>
      <w:tr w:rsidR="00EF2EC6" w:rsidRPr="00BF4323" w:rsidTr="00EF2EC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F2EC6" w:rsidRPr="00F1018F" w:rsidRDefault="00EF2EC6" w:rsidP="00C02523">
            <w:pPr>
              <w:jc w:val="center"/>
              <w:rPr>
                <w:sz w:val="14"/>
                <w:szCs w:val="14"/>
              </w:rPr>
            </w:pPr>
          </w:p>
        </w:tc>
        <w:tc>
          <w:tcPr>
            <w:tcW w:w="1917" w:type="dxa"/>
            <w:gridSpan w:val="2"/>
            <w:tcBorders>
              <w:top w:val="nil"/>
              <w:left w:val="nil"/>
              <w:bottom w:val="nil"/>
              <w:right w:val="nil"/>
            </w:tcBorders>
            <w:shd w:val="clear" w:color="auto" w:fill="auto"/>
            <w:vAlign w:val="center"/>
            <w:hideMark/>
          </w:tcPr>
          <w:p w:rsidR="00EF2EC6" w:rsidRPr="00F1018F" w:rsidRDefault="00EF2EC6" w:rsidP="00C02523">
            <w:pPr>
              <w:rPr>
                <w:sz w:val="14"/>
                <w:szCs w:val="14"/>
              </w:rPr>
            </w:pPr>
            <w:r w:rsidRPr="00F1018F">
              <w:rPr>
                <w:rFonts w:eastAsia="Arial Unicode MS"/>
                <w:sz w:val="14"/>
                <w:szCs w:val="14"/>
              </w:rPr>
              <w:t xml:space="preserve">Canada </w:t>
            </w:r>
          </w:p>
        </w:tc>
        <w:tc>
          <w:tcPr>
            <w:tcW w:w="810" w:type="dxa"/>
            <w:tcBorders>
              <w:top w:val="nil"/>
              <w:left w:val="nil"/>
              <w:bottom w:val="nil"/>
              <w:right w:val="nil"/>
            </w:tcBorders>
            <w:shd w:val="clear" w:color="auto" w:fill="auto"/>
            <w:tcMar>
              <w:left w:w="43" w:type="dxa"/>
              <w:right w:w="43" w:type="dxa"/>
            </w:tcMar>
            <w:vAlign w:val="center"/>
            <w:hideMark/>
          </w:tcPr>
          <w:p w:rsidR="00EF2EC6" w:rsidRDefault="00EF2EC6" w:rsidP="00C02523">
            <w:pPr>
              <w:jc w:val="right"/>
              <w:rPr>
                <w:color w:val="000000"/>
                <w:sz w:val="14"/>
                <w:szCs w:val="14"/>
              </w:rPr>
            </w:pPr>
            <w:r>
              <w:rPr>
                <w:color w:val="000000"/>
                <w:sz w:val="14"/>
                <w:szCs w:val="14"/>
              </w:rPr>
              <w:t>254,567</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C02523">
            <w:pPr>
              <w:jc w:val="right"/>
              <w:rPr>
                <w:color w:val="000000"/>
                <w:sz w:val="14"/>
                <w:szCs w:val="14"/>
              </w:rPr>
            </w:pPr>
            <w:r>
              <w:rPr>
                <w:color w:val="000000"/>
                <w:sz w:val="14"/>
                <w:szCs w:val="14"/>
              </w:rPr>
              <w:t>270,764</w:t>
            </w:r>
          </w:p>
        </w:tc>
        <w:tc>
          <w:tcPr>
            <w:tcW w:w="733"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color w:val="000000"/>
                <w:sz w:val="14"/>
                <w:szCs w:val="14"/>
              </w:rPr>
            </w:pPr>
            <w:r>
              <w:rPr>
                <w:color w:val="000000"/>
                <w:sz w:val="14"/>
                <w:szCs w:val="14"/>
              </w:rPr>
              <w:t>23,728</w:t>
            </w:r>
          </w:p>
        </w:tc>
        <w:tc>
          <w:tcPr>
            <w:tcW w:w="720" w:type="dxa"/>
            <w:tcBorders>
              <w:top w:val="nil"/>
              <w:left w:val="nil"/>
              <w:bottom w:val="nil"/>
              <w:right w:val="nil"/>
            </w:tcBorders>
            <w:tcMar>
              <w:left w:w="43" w:type="dxa"/>
              <w:right w:w="43" w:type="dxa"/>
            </w:tcMar>
            <w:vAlign w:val="center"/>
          </w:tcPr>
          <w:p w:rsidR="00EF2EC6" w:rsidRDefault="00EF2EC6" w:rsidP="00EF2EC6">
            <w:pPr>
              <w:jc w:val="right"/>
              <w:rPr>
                <w:color w:val="000000"/>
                <w:sz w:val="14"/>
                <w:szCs w:val="14"/>
              </w:rPr>
            </w:pPr>
            <w:r>
              <w:rPr>
                <w:color w:val="000000"/>
                <w:sz w:val="14"/>
                <w:szCs w:val="14"/>
              </w:rPr>
              <w:t>21,828</w:t>
            </w:r>
          </w:p>
        </w:tc>
        <w:tc>
          <w:tcPr>
            <w:tcW w:w="720" w:type="dxa"/>
            <w:tcBorders>
              <w:top w:val="nil"/>
              <w:left w:val="nil"/>
              <w:bottom w:val="nil"/>
              <w:right w:val="nil"/>
            </w:tcBorders>
            <w:shd w:val="clear" w:color="auto" w:fill="auto"/>
            <w:tcMar>
              <w:left w:w="43" w:type="dxa"/>
              <w:right w:w="43" w:type="dxa"/>
            </w:tcMar>
            <w:vAlign w:val="center"/>
            <w:hideMark/>
          </w:tcPr>
          <w:p w:rsidR="00EF2EC6" w:rsidRDefault="00EF2EC6" w:rsidP="00BA7E9B">
            <w:pPr>
              <w:jc w:val="right"/>
              <w:rPr>
                <w:color w:val="000000"/>
                <w:sz w:val="14"/>
                <w:szCs w:val="14"/>
              </w:rPr>
            </w:pPr>
            <w:r>
              <w:rPr>
                <w:color w:val="000000"/>
                <w:sz w:val="14"/>
                <w:szCs w:val="14"/>
              </w:rPr>
              <w:t>25,319</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color w:val="000000"/>
                <w:sz w:val="14"/>
                <w:szCs w:val="14"/>
              </w:rPr>
            </w:pPr>
            <w:r>
              <w:rPr>
                <w:color w:val="000000"/>
                <w:sz w:val="14"/>
                <w:szCs w:val="14"/>
              </w:rPr>
              <w:t>23,841</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color w:val="000000"/>
                <w:sz w:val="14"/>
                <w:szCs w:val="14"/>
              </w:rPr>
            </w:pPr>
            <w:r>
              <w:rPr>
                <w:color w:val="000000"/>
                <w:sz w:val="14"/>
                <w:szCs w:val="14"/>
              </w:rPr>
              <w:t>26,834</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color w:val="000000"/>
                <w:sz w:val="14"/>
                <w:szCs w:val="14"/>
              </w:rPr>
            </w:pPr>
            <w:r>
              <w:rPr>
                <w:color w:val="000000"/>
                <w:sz w:val="14"/>
                <w:szCs w:val="14"/>
              </w:rPr>
              <w:t>20,913</w:t>
            </w:r>
          </w:p>
        </w:tc>
        <w:tc>
          <w:tcPr>
            <w:tcW w:w="707" w:type="dxa"/>
            <w:tcBorders>
              <w:top w:val="nil"/>
              <w:left w:val="nil"/>
              <w:bottom w:val="nil"/>
              <w:right w:val="nil"/>
            </w:tcBorders>
            <w:shd w:val="clear" w:color="auto" w:fill="auto"/>
            <w:tcMar>
              <w:left w:w="43" w:type="dxa"/>
              <w:right w:w="43" w:type="dxa"/>
            </w:tcMar>
            <w:vAlign w:val="center"/>
          </w:tcPr>
          <w:p w:rsidR="00EF2EC6" w:rsidRDefault="00EF2EC6" w:rsidP="00EF2EC6">
            <w:pPr>
              <w:jc w:val="right"/>
              <w:rPr>
                <w:color w:val="000000"/>
                <w:sz w:val="14"/>
                <w:szCs w:val="14"/>
              </w:rPr>
            </w:pPr>
            <w:r>
              <w:rPr>
                <w:color w:val="000000"/>
                <w:sz w:val="14"/>
                <w:szCs w:val="14"/>
              </w:rPr>
              <w:t>24,619</w:t>
            </w:r>
          </w:p>
        </w:tc>
      </w:tr>
      <w:tr w:rsidR="00EF2EC6" w:rsidRPr="00BF4323" w:rsidTr="00EF2EC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F2EC6" w:rsidRPr="00F1018F" w:rsidRDefault="00EF2EC6" w:rsidP="00C02523">
            <w:pPr>
              <w:jc w:val="center"/>
              <w:rPr>
                <w:sz w:val="14"/>
                <w:szCs w:val="14"/>
              </w:rPr>
            </w:pPr>
          </w:p>
        </w:tc>
        <w:tc>
          <w:tcPr>
            <w:tcW w:w="1917" w:type="dxa"/>
            <w:gridSpan w:val="2"/>
            <w:tcBorders>
              <w:top w:val="nil"/>
              <w:left w:val="nil"/>
              <w:bottom w:val="nil"/>
              <w:right w:val="nil"/>
            </w:tcBorders>
            <w:shd w:val="clear" w:color="auto" w:fill="auto"/>
            <w:vAlign w:val="center"/>
            <w:hideMark/>
          </w:tcPr>
          <w:p w:rsidR="00EF2EC6" w:rsidRPr="00F1018F" w:rsidRDefault="00EF2EC6" w:rsidP="00C02523">
            <w:pPr>
              <w:rPr>
                <w:sz w:val="14"/>
                <w:szCs w:val="14"/>
              </w:rPr>
            </w:pPr>
            <w:r w:rsidRPr="00F1018F">
              <w:rPr>
                <w:rFonts w:eastAsia="Arial Unicode MS"/>
                <w:sz w:val="14"/>
                <w:szCs w:val="14"/>
              </w:rPr>
              <w:t xml:space="preserve">USA </w:t>
            </w:r>
          </w:p>
        </w:tc>
        <w:tc>
          <w:tcPr>
            <w:tcW w:w="810" w:type="dxa"/>
            <w:tcBorders>
              <w:top w:val="nil"/>
              <w:left w:val="nil"/>
              <w:bottom w:val="nil"/>
              <w:right w:val="nil"/>
            </w:tcBorders>
            <w:shd w:val="clear" w:color="auto" w:fill="auto"/>
            <w:tcMar>
              <w:left w:w="43" w:type="dxa"/>
              <w:right w:w="43" w:type="dxa"/>
            </w:tcMar>
            <w:vAlign w:val="center"/>
            <w:hideMark/>
          </w:tcPr>
          <w:p w:rsidR="00EF2EC6" w:rsidRDefault="00EF2EC6" w:rsidP="00C02523">
            <w:pPr>
              <w:jc w:val="right"/>
              <w:rPr>
                <w:color w:val="000000"/>
                <w:sz w:val="14"/>
                <w:szCs w:val="14"/>
              </w:rPr>
            </w:pPr>
            <w:r>
              <w:rPr>
                <w:color w:val="000000"/>
                <w:sz w:val="14"/>
                <w:szCs w:val="14"/>
              </w:rPr>
              <w:t>3,641,760</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C02523">
            <w:pPr>
              <w:jc w:val="right"/>
              <w:rPr>
                <w:color w:val="000000"/>
                <w:sz w:val="14"/>
                <w:szCs w:val="14"/>
              </w:rPr>
            </w:pPr>
            <w:r>
              <w:rPr>
                <w:color w:val="000000"/>
                <w:sz w:val="14"/>
                <w:szCs w:val="14"/>
              </w:rPr>
              <w:t>3,910,878</w:t>
            </w:r>
          </w:p>
        </w:tc>
        <w:tc>
          <w:tcPr>
            <w:tcW w:w="733"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color w:val="000000"/>
                <w:sz w:val="14"/>
                <w:szCs w:val="14"/>
              </w:rPr>
            </w:pPr>
            <w:r>
              <w:rPr>
                <w:color w:val="000000"/>
                <w:sz w:val="14"/>
                <w:szCs w:val="14"/>
              </w:rPr>
              <w:t>343,092</w:t>
            </w:r>
          </w:p>
        </w:tc>
        <w:tc>
          <w:tcPr>
            <w:tcW w:w="720" w:type="dxa"/>
            <w:tcBorders>
              <w:top w:val="nil"/>
              <w:left w:val="nil"/>
              <w:bottom w:val="nil"/>
              <w:right w:val="nil"/>
            </w:tcBorders>
            <w:tcMar>
              <w:left w:w="43" w:type="dxa"/>
              <w:right w:w="43" w:type="dxa"/>
            </w:tcMar>
            <w:vAlign w:val="center"/>
          </w:tcPr>
          <w:p w:rsidR="00EF2EC6" w:rsidRDefault="00EF2EC6" w:rsidP="00EF2EC6">
            <w:pPr>
              <w:jc w:val="right"/>
              <w:rPr>
                <w:color w:val="000000"/>
                <w:sz w:val="14"/>
                <w:szCs w:val="14"/>
              </w:rPr>
            </w:pPr>
            <w:r>
              <w:rPr>
                <w:color w:val="000000"/>
                <w:sz w:val="14"/>
                <w:szCs w:val="14"/>
              </w:rPr>
              <w:t>297,420</w:t>
            </w:r>
          </w:p>
        </w:tc>
        <w:tc>
          <w:tcPr>
            <w:tcW w:w="720" w:type="dxa"/>
            <w:tcBorders>
              <w:top w:val="nil"/>
              <w:left w:val="nil"/>
              <w:bottom w:val="nil"/>
              <w:right w:val="nil"/>
            </w:tcBorders>
            <w:shd w:val="clear" w:color="auto" w:fill="auto"/>
            <w:tcMar>
              <w:left w:w="43" w:type="dxa"/>
              <w:right w:w="43" w:type="dxa"/>
            </w:tcMar>
            <w:vAlign w:val="center"/>
            <w:hideMark/>
          </w:tcPr>
          <w:p w:rsidR="00EF2EC6" w:rsidRDefault="00EF2EC6" w:rsidP="00BA7E9B">
            <w:pPr>
              <w:jc w:val="right"/>
              <w:rPr>
                <w:color w:val="000000"/>
                <w:sz w:val="14"/>
                <w:szCs w:val="14"/>
              </w:rPr>
            </w:pPr>
            <w:r>
              <w:rPr>
                <w:color w:val="000000"/>
                <w:sz w:val="14"/>
                <w:szCs w:val="14"/>
              </w:rPr>
              <w:t>345,012</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color w:val="000000"/>
                <w:sz w:val="14"/>
                <w:szCs w:val="14"/>
              </w:rPr>
            </w:pPr>
            <w:r>
              <w:rPr>
                <w:color w:val="000000"/>
                <w:sz w:val="14"/>
                <w:szCs w:val="14"/>
              </w:rPr>
              <w:t>338,142</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color w:val="000000"/>
                <w:sz w:val="14"/>
                <w:szCs w:val="14"/>
              </w:rPr>
            </w:pPr>
            <w:r>
              <w:rPr>
                <w:color w:val="000000"/>
                <w:sz w:val="14"/>
                <w:szCs w:val="14"/>
              </w:rPr>
              <w:t>334,127</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color w:val="000000"/>
                <w:sz w:val="14"/>
                <w:szCs w:val="14"/>
              </w:rPr>
            </w:pPr>
            <w:r>
              <w:rPr>
                <w:color w:val="000000"/>
                <w:sz w:val="14"/>
                <w:szCs w:val="14"/>
              </w:rPr>
              <w:t>335,942</w:t>
            </w:r>
          </w:p>
        </w:tc>
        <w:tc>
          <w:tcPr>
            <w:tcW w:w="707" w:type="dxa"/>
            <w:tcBorders>
              <w:top w:val="nil"/>
              <w:left w:val="nil"/>
              <w:bottom w:val="nil"/>
              <w:right w:val="nil"/>
            </w:tcBorders>
            <w:shd w:val="clear" w:color="auto" w:fill="auto"/>
            <w:tcMar>
              <w:left w:w="43" w:type="dxa"/>
              <w:right w:w="43" w:type="dxa"/>
            </w:tcMar>
            <w:vAlign w:val="center"/>
          </w:tcPr>
          <w:p w:rsidR="00EF2EC6" w:rsidRDefault="00EF2EC6" w:rsidP="00EF2EC6">
            <w:pPr>
              <w:jc w:val="right"/>
              <w:rPr>
                <w:color w:val="000000"/>
                <w:sz w:val="14"/>
                <w:szCs w:val="14"/>
              </w:rPr>
            </w:pPr>
            <w:r>
              <w:rPr>
                <w:color w:val="000000"/>
                <w:sz w:val="14"/>
                <w:szCs w:val="14"/>
              </w:rPr>
              <w:t>343,166</w:t>
            </w:r>
          </w:p>
        </w:tc>
      </w:tr>
      <w:tr w:rsidR="00EF2EC6" w:rsidRPr="00BF4323" w:rsidTr="00EF2EC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F2EC6" w:rsidRPr="00F1018F" w:rsidRDefault="00EF2EC6" w:rsidP="00C02523">
            <w:pPr>
              <w:jc w:val="center"/>
              <w:rPr>
                <w:sz w:val="14"/>
                <w:szCs w:val="14"/>
              </w:rPr>
            </w:pPr>
          </w:p>
        </w:tc>
        <w:tc>
          <w:tcPr>
            <w:tcW w:w="1917" w:type="dxa"/>
            <w:gridSpan w:val="2"/>
            <w:tcBorders>
              <w:top w:val="nil"/>
              <w:left w:val="nil"/>
              <w:bottom w:val="nil"/>
              <w:right w:val="nil"/>
            </w:tcBorders>
            <w:shd w:val="clear" w:color="auto" w:fill="auto"/>
            <w:vAlign w:val="center"/>
            <w:hideMark/>
          </w:tcPr>
          <w:p w:rsidR="00EF2EC6" w:rsidRPr="00F1018F" w:rsidRDefault="00EF2EC6" w:rsidP="00C02523">
            <w:pPr>
              <w:rPr>
                <w:sz w:val="14"/>
                <w:szCs w:val="14"/>
              </w:rPr>
            </w:pPr>
            <w:r w:rsidRPr="00F1018F">
              <w:rPr>
                <w:rFonts w:eastAsia="Arial Unicode MS"/>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EF2EC6" w:rsidRDefault="00EF2EC6" w:rsidP="00C02523">
            <w:pPr>
              <w:jc w:val="right"/>
              <w:rPr>
                <w:color w:val="000000"/>
                <w:sz w:val="14"/>
                <w:szCs w:val="14"/>
              </w:rPr>
            </w:pPr>
            <w:r>
              <w:rPr>
                <w:color w:val="000000"/>
                <w:sz w:val="14"/>
                <w:szCs w:val="14"/>
              </w:rPr>
              <w:t>98</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C02523">
            <w:pPr>
              <w:jc w:val="right"/>
              <w:rPr>
                <w:color w:val="000000"/>
                <w:sz w:val="14"/>
                <w:szCs w:val="14"/>
              </w:rPr>
            </w:pPr>
            <w:r>
              <w:rPr>
                <w:color w:val="000000"/>
                <w:sz w:val="14"/>
                <w:szCs w:val="14"/>
              </w:rPr>
              <w:t>95</w:t>
            </w:r>
          </w:p>
        </w:tc>
        <w:tc>
          <w:tcPr>
            <w:tcW w:w="733"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color w:val="000000"/>
                <w:sz w:val="14"/>
                <w:szCs w:val="14"/>
              </w:rPr>
            </w:pPr>
            <w:r>
              <w:rPr>
                <w:color w:val="000000"/>
                <w:sz w:val="14"/>
                <w:szCs w:val="14"/>
              </w:rPr>
              <w:t>-</w:t>
            </w:r>
          </w:p>
        </w:tc>
        <w:tc>
          <w:tcPr>
            <w:tcW w:w="720" w:type="dxa"/>
            <w:tcBorders>
              <w:top w:val="nil"/>
              <w:left w:val="nil"/>
              <w:bottom w:val="nil"/>
              <w:right w:val="nil"/>
            </w:tcBorders>
            <w:tcMar>
              <w:left w:w="43" w:type="dxa"/>
              <w:right w:w="43" w:type="dxa"/>
            </w:tcMar>
            <w:vAlign w:val="center"/>
          </w:tcPr>
          <w:p w:rsidR="00EF2EC6" w:rsidRDefault="00EF2EC6" w:rsidP="00EF2EC6">
            <w:pPr>
              <w:jc w:val="right"/>
              <w:rPr>
                <w:color w:val="000000"/>
                <w:sz w:val="14"/>
                <w:szCs w:val="14"/>
              </w:rPr>
            </w:pPr>
            <w:r>
              <w:rPr>
                <w:color w:val="000000"/>
                <w:sz w:val="14"/>
                <w:szCs w:val="14"/>
              </w:rPr>
              <w:t>1</w:t>
            </w:r>
          </w:p>
        </w:tc>
        <w:tc>
          <w:tcPr>
            <w:tcW w:w="720" w:type="dxa"/>
            <w:tcBorders>
              <w:top w:val="nil"/>
              <w:left w:val="nil"/>
              <w:bottom w:val="nil"/>
              <w:right w:val="nil"/>
            </w:tcBorders>
            <w:shd w:val="clear" w:color="auto" w:fill="auto"/>
            <w:tcMar>
              <w:left w:w="43" w:type="dxa"/>
              <w:right w:w="43" w:type="dxa"/>
            </w:tcMar>
            <w:vAlign w:val="center"/>
            <w:hideMark/>
          </w:tcPr>
          <w:p w:rsidR="00EF2EC6" w:rsidRDefault="00EF2EC6" w:rsidP="00BA7E9B">
            <w:pPr>
              <w:jc w:val="right"/>
              <w:rPr>
                <w:color w:val="000000"/>
                <w:sz w:val="14"/>
                <w:szCs w:val="14"/>
              </w:rPr>
            </w:pPr>
            <w:r>
              <w:rPr>
                <w:color w:val="000000"/>
                <w:sz w:val="14"/>
                <w:szCs w:val="14"/>
              </w:rPr>
              <w:t>4</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color w:val="000000"/>
                <w:sz w:val="14"/>
                <w:szCs w:val="14"/>
              </w:rPr>
            </w:pPr>
            <w:r>
              <w:rPr>
                <w:color w:val="000000"/>
                <w:sz w:val="14"/>
                <w:szCs w:val="14"/>
              </w:rPr>
              <w:t>1</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color w:val="000000"/>
                <w:sz w:val="14"/>
                <w:szCs w:val="14"/>
              </w:rPr>
            </w:pPr>
            <w:r>
              <w:rPr>
                <w:color w:val="000000"/>
                <w:sz w:val="14"/>
                <w:szCs w:val="14"/>
              </w:rPr>
              <w:t>13</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color w:val="000000"/>
                <w:sz w:val="14"/>
                <w:szCs w:val="14"/>
              </w:rPr>
            </w:pPr>
            <w:r>
              <w:rPr>
                <w:color w:val="000000"/>
                <w:sz w:val="14"/>
                <w:szCs w:val="14"/>
              </w:rPr>
              <w:t>3</w:t>
            </w:r>
          </w:p>
        </w:tc>
        <w:tc>
          <w:tcPr>
            <w:tcW w:w="707" w:type="dxa"/>
            <w:tcBorders>
              <w:top w:val="nil"/>
              <w:left w:val="nil"/>
              <w:bottom w:val="nil"/>
              <w:right w:val="nil"/>
            </w:tcBorders>
            <w:shd w:val="clear" w:color="auto" w:fill="auto"/>
            <w:tcMar>
              <w:left w:w="43" w:type="dxa"/>
              <w:right w:w="43" w:type="dxa"/>
            </w:tcMar>
            <w:vAlign w:val="center"/>
          </w:tcPr>
          <w:p w:rsidR="00EF2EC6" w:rsidRDefault="00EF2EC6" w:rsidP="00EF2EC6">
            <w:pPr>
              <w:jc w:val="right"/>
              <w:rPr>
                <w:color w:val="000000"/>
                <w:sz w:val="14"/>
                <w:szCs w:val="14"/>
              </w:rPr>
            </w:pPr>
            <w:r>
              <w:rPr>
                <w:color w:val="000000"/>
                <w:sz w:val="14"/>
                <w:szCs w:val="14"/>
              </w:rPr>
              <w:t>1</w:t>
            </w:r>
          </w:p>
        </w:tc>
      </w:tr>
      <w:tr w:rsidR="00EF2EC6" w:rsidRPr="00BF4323" w:rsidTr="00EF2EC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F2EC6" w:rsidRPr="00F1018F" w:rsidRDefault="00EF2EC6" w:rsidP="00C02523">
            <w:pPr>
              <w:jc w:val="center"/>
              <w:rPr>
                <w:b/>
                <w:bCs/>
                <w:sz w:val="14"/>
                <w:szCs w:val="14"/>
              </w:rPr>
            </w:pPr>
            <w:r w:rsidRPr="00F1018F">
              <w:rPr>
                <w:b/>
                <w:bCs/>
                <w:sz w:val="14"/>
                <w:szCs w:val="14"/>
              </w:rPr>
              <w:t>E.</w:t>
            </w:r>
          </w:p>
        </w:tc>
        <w:tc>
          <w:tcPr>
            <w:tcW w:w="1917" w:type="dxa"/>
            <w:gridSpan w:val="2"/>
            <w:tcBorders>
              <w:top w:val="nil"/>
              <w:left w:val="nil"/>
              <w:bottom w:val="nil"/>
              <w:right w:val="nil"/>
            </w:tcBorders>
            <w:shd w:val="clear" w:color="auto" w:fill="auto"/>
            <w:vAlign w:val="center"/>
            <w:hideMark/>
          </w:tcPr>
          <w:p w:rsidR="00EF2EC6" w:rsidRPr="00F1018F" w:rsidRDefault="00EF2EC6" w:rsidP="00C02523">
            <w:pPr>
              <w:rPr>
                <w:b/>
                <w:bCs/>
                <w:sz w:val="14"/>
                <w:szCs w:val="14"/>
              </w:rPr>
            </w:pPr>
            <w:r w:rsidRPr="00F1018F">
              <w:rPr>
                <w:b/>
                <w:bCs/>
                <w:sz w:val="14"/>
                <w:szCs w:val="14"/>
              </w:rPr>
              <w:t xml:space="preserve">Eastern Europe </w:t>
            </w:r>
          </w:p>
        </w:tc>
        <w:tc>
          <w:tcPr>
            <w:tcW w:w="810" w:type="dxa"/>
            <w:tcBorders>
              <w:top w:val="nil"/>
              <w:left w:val="nil"/>
              <w:bottom w:val="nil"/>
              <w:right w:val="nil"/>
            </w:tcBorders>
            <w:shd w:val="clear" w:color="auto" w:fill="auto"/>
            <w:tcMar>
              <w:left w:w="43" w:type="dxa"/>
              <w:right w:w="43" w:type="dxa"/>
            </w:tcMar>
            <w:vAlign w:val="center"/>
            <w:hideMark/>
          </w:tcPr>
          <w:p w:rsidR="00EF2EC6" w:rsidRDefault="00EF2EC6" w:rsidP="00C02523">
            <w:pPr>
              <w:jc w:val="right"/>
              <w:rPr>
                <w:b/>
                <w:bCs/>
                <w:color w:val="000000"/>
                <w:sz w:val="14"/>
                <w:szCs w:val="14"/>
              </w:rPr>
            </w:pPr>
            <w:r>
              <w:rPr>
                <w:b/>
                <w:bCs/>
                <w:color w:val="000000"/>
                <w:sz w:val="14"/>
                <w:szCs w:val="14"/>
              </w:rPr>
              <w:t>515,068</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C02523">
            <w:pPr>
              <w:jc w:val="right"/>
              <w:rPr>
                <w:b/>
                <w:bCs/>
                <w:color w:val="000000"/>
                <w:sz w:val="14"/>
                <w:szCs w:val="14"/>
              </w:rPr>
            </w:pPr>
            <w:r>
              <w:rPr>
                <w:b/>
                <w:bCs/>
                <w:color w:val="000000"/>
                <w:sz w:val="14"/>
                <w:szCs w:val="14"/>
              </w:rPr>
              <w:t>569,321</w:t>
            </w:r>
          </w:p>
        </w:tc>
        <w:tc>
          <w:tcPr>
            <w:tcW w:w="733"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b/>
                <w:bCs/>
                <w:color w:val="000000"/>
                <w:sz w:val="14"/>
                <w:szCs w:val="14"/>
              </w:rPr>
            </w:pPr>
            <w:r>
              <w:rPr>
                <w:b/>
                <w:bCs/>
                <w:color w:val="000000"/>
                <w:sz w:val="14"/>
                <w:szCs w:val="14"/>
              </w:rPr>
              <w:t>64,115</w:t>
            </w:r>
          </w:p>
        </w:tc>
        <w:tc>
          <w:tcPr>
            <w:tcW w:w="720" w:type="dxa"/>
            <w:tcBorders>
              <w:top w:val="nil"/>
              <w:left w:val="nil"/>
              <w:bottom w:val="nil"/>
              <w:right w:val="nil"/>
            </w:tcBorders>
            <w:tcMar>
              <w:left w:w="43" w:type="dxa"/>
              <w:right w:w="43" w:type="dxa"/>
            </w:tcMar>
            <w:vAlign w:val="center"/>
          </w:tcPr>
          <w:p w:rsidR="00EF2EC6" w:rsidRDefault="00EF2EC6" w:rsidP="00EF2EC6">
            <w:pPr>
              <w:jc w:val="right"/>
              <w:rPr>
                <w:b/>
                <w:bCs/>
                <w:color w:val="000000"/>
                <w:sz w:val="14"/>
                <w:szCs w:val="14"/>
              </w:rPr>
            </w:pPr>
            <w:r>
              <w:rPr>
                <w:b/>
                <w:bCs/>
                <w:color w:val="000000"/>
                <w:sz w:val="14"/>
                <w:szCs w:val="14"/>
              </w:rPr>
              <w:t>56,354</w:t>
            </w:r>
          </w:p>
        </w:tc>
        <w:tc>
          <w:tcPr>
            <w:tcW w:w="720" w:type="dxa"/>
            <w:tcBorders>
              <w:top w:val="nil"/>
              <w:left w:val="nil"/>
              <w:bottom w:val="nil"/>
              <w:right w:val="nil"/>
            </w:tcBorders>
            <w:shd w:val="clear" w:color="auto" w:fill="auto"/>
            <w:tcMar>
              <w:left w:w="43" w:type="dxa"/>
              <w:right w:w="43" w:type="dxa"/>
            </w:tcMar>
            <w:vAlign w:val="center"/>
            <w:hideMark/>
          </w:tcPr>
          <w:p w:rsidR="00EF2EC6" w:rsidRDefault="00EF2EC6" w:rsidP="00BA7E9B">
            <w:pPr>
              <w:jc w:val="right"/>
              <w:rPr>
                <w:b/>
                <w:bCs/>
                <w:color w:val="000000"/>
                <w:sz w:val="14"/>
                <w:szCs w:val="14"/>
              </w:rPr>
            </w:pPr>
            <w:r>
              <w:rPr>
                <w:b/>
                <w:bCs/>
                <w:color w:val="000000"/>
                <w:sz w:val="14"/>
                <w:szCs w:val="14"/>
              </w:rPr>
              <w:t>49,266</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b/>
                <w:bCs/>
                <w:color w:val="000000"/>
                <w:sz w:val="14"/>
                <w:szCs w:val="14"/>
              </w:rPr>
            </w:pPr>
            <w:r>
              <w:rPr>
                <w:b/>
                <w:bCs/>
                <w:color w:val="000000"/>
                <w:sz w:val="14"/>
                <w:szCs w:val="14"/>
              </w:rPr>
              <w:t>48,354</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b/>
                <w:bCs/>
                <w:color w:val="000000"/>
                <w:sz w:val="14"/>
                <w:szCs w:val="14"/>
              </w:rPr>
            </w:pPr>
            <w:r>
              <w:rPr>
                <w:b/>
                <w:bCs/>
                <w:color w:val="000000"/>
                <w:sz w:val="14"/>
                <w:szCs w:val="14"/>
              </w:rPr>
              <w:t>60,823</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b/>
                <w:bCs/>
                <w:color w:val="000000"/>
                <w:sz w:val="14"/>
                <w:szCs w:val="14"/>
              </w:rPr>
            </w:pPr>
            <w:r>
              <w:rPr>
                <w:b/>
                <w:bCs/>
                <w:color w:val="000000"/>
                <w:sz w:val="14"/>
                <w:szCs w:val="14"/>
              </w:rPr>
              <w:t>67,212</w:t>
            </w:r>
          </w:p>
        </w:tc>
        <w:tc>
          <w:tcPr>
            <w:tcW w:w="707" w:type="dxa"/>
            <w:tcBorders>
              <w:top w:val="nil"/>
              <w:left w:val="nil"/>
              <w:bottom w:val="nil"/>
              <w:right w:val="nil"/>
            </w:tcBorders>
            <w:shd w:val="clear" w:color="auto" w:fill="auto"/>
            <w:tcMar>
              <w:left w:w="43" w:type="dxa"/>
              <w:right w:w="43" w:type="dxa"/>
            </w:tcMar>
            <w:vAlign w:val="center"/>
          </w:tcPr>
          <w:p w:rsidR="00EF2EC6" w:rsidRDefault="00EF2EC6" w:rsidP="00EF2EC6">
            <w:pPr>
              <w:jc w:val="right"/>
              <w:rPr>
                <w:b/>
                <w:bCs/>
                <w:color w:val="000000"/>
                <w:sz w:val="14"/>
                <w:szCs w:val="14"/>
              </w:rPr>
            </w:pPr>
            <w:r>
              <w:rPr>
                <w:b/>
                <w:bCs/>
                <w:color w:val="000000"/>
                <w:sz w:val="14"/>
                <w:szCs w:val="14"/>
              </w:rPr>
              <w:t>73,164</w:t>
            </w:r>
          </w:p>
        </w:tc>
      </w:tr>
      <w:tr w:rsidR="00EF2EC6" w:rsidRPr="00BF4323" w:rsidTr="00EF2EC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F2EC6" w:rsidRPr="00F1018F" w:rsidRDefault="00EF2EC6" w:rsidP="00C02523">
            <w:pPr>
              <w:jc w:val="center"/>
              <w:rPr>
                <w:sz w:val="14"/>
                <w:szCs w:val="14"/>
              </w:rPr>
            </w:pPr>
          </w:p>
        </w:tc>
        <w:tc>
          <w:tcPr>
            <w:tcW w:w="1917" w:type="dxa"/>
            <w:gridSpan w:val="2"/>
            <w:tcBorders>
              <w:top w:val="nil"/>
              <w:left w:val="nil"/>
              <w:bottom w:val="nil"/>
              <w:right w:val="nil"/>
            </w:tcBorders>
            <w:shd w:val="clear" w:color="auto" w:fill="auto"/>
            <w:vAlign w:val="center"/>
            <w:hideMark/>
          </w:tcPr>
          <w:p w:rsidR="00EF2EC6" w:rsidRPr="00F1018F" w:rsidRDefault="00EF2EC6" w:rsidP="00C02523">
            <w:pPr>
              <w:rPr>
                <w:sz w:val="14"/>
                <w:szCs w:val="14"/>
              </w:rPr>
            </w:pPr>
            <w:r w:rsidRPr="00F1018F">
              <w:rPr>
                <w:sz w:val="14"/>
                <w:szCs w:val="14"/>
              </w:rPr>
              <w:t xml:space="preserve">Hungary </w:t>
            </w:r>
          </w:p>
        </w:tc>
        <w:tc>
          <w:tcPr>
            <w:tcW w:w="810" w:type="dxa"/>
            <w:tcBorders>
              <w:top w:val="nil"/>
              <w:left w:val="nil"/>
              <w:bottom w:val="nil"/>
              <w:right w:val="nil"/>
            </w:tcBorders>
            <w:shd w:val="clear" w:color="auto" w:fill="auto"/>
            <w:tcMar>
              <w:left w:w="43" w:type="dxa"/>
              <w:right w:w="43" w:type="dxa"/>
            </w:tcMar>
            <w:vAlign w:val="center"/>
            <w:hideMark/>
          </w:tcPr>
          <w:p w:rsidR="00EF2EC6" w:rsidRDefault="00EF2EC6" w:rsidP="00C02523">
            <w:pPr>
              <w:jc w:val="right"/>
              <w:rPr>
                <w:color w:val="000000"/>
                <w:sz w:val="14"/>
                <w:szCs w:val="14"/>
              </w:rPr>
            </w:pPr>
            <w:r>
              <w:rPr>
                <w:color w:val="000000"/>
                <w:sz w:val="14"/>
                <w:szCs w:val="14"/>
              </w:rPr>
              <w:t>12,020</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C02523">
            <w:pPr>
              <w:jc w:val="right"/>
              <w:rPr>
                <w:color w:val="000000"/>
                <w:sz w:val="14"/>
                <w:szCs w:val="14"/>
              </w:rPr>
            </w:pPr>
            <w:r>
              <w:rPr>
                <w:color w:val="000000"/>
                <w:sz w:val="14"/>
                <w:szCs w:val="14"/>
              </w:rPr>
              <w:t>11,487</w:t>
            </w:r>
          </w:p>
        </w:tc>
        <w:tc>
          <w:tcPr>
            <w:tcW w:w="733"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color w:val="000000"/>
                <w:sz w:val="14"/>
                <w:szCs w:val="14"/>
              </w:rPr>
            </w:pPr>
            <w:r>
              <w:rPr>
                <w:color w:val="000000"/>
                <w:sz w:val="14"/>
                <w:szCs w:val="14"/>
              </w:rPr>
              <w:t>996</w:t>
            </w:r>
          </w:p>
        </w:tc>
        <w:tc>
          <w:tcPr>
            <w:tcW w:w="720" w:type="dxa"/>
            <w:tcBorders>
              <w:top w:val="nil"/>
              <w:left w:val="nil"/>
              <w:bottom w:val="nil"/>
              <w:right w:val="nil"/>
            </w:tcBorders>
            <w:tcMar>
              <w:left w:w="43" w:type="dxa"/>
              <w:right w:w="43" w:type="dxa"/>
            </w:tcMar>
            <w:vAlign w:val="center"/>
          </w:tcPr>
          <w:p w:rsidR="00EF2EC6" w:rsidRDefault="00EF2EC6" w:rsidP="00EF2EC6">
            <w:pPr>
              <w:jc w:val="right"/>
              <w:rPr>
                <w:color w:val="000000"/>
                <w:sz w:val="14"/>
                <w:szCs w:val="14"/>
              </w:rPr>
            </w:pPr>
            <w:r>
              <w:rPr>
                <w:color w:val="000000"/>
                <w:sz w:val="14"/>
                <w:szCs w:val="14"/>
              </w:rPr>
              <w:t>1,036</w:t>
            </w:r>
          </w:p>
        </w:tc>
        <w:tc>
          <w:tcPr>
            <w:tcW w:w="720" w:type="dxa"/>
            <w:tcBorders>
              <w:top w:val="nil"/>
              <w:left w:val="nil"/>
              <w:bottom w:val="nil"/>
              <w:right w:val="nil"/>
            </w:tcBorders>
            <w:shd w:val="clear" w:color="auto" w:fill="auto"/>
            <w:tcMar>
              <w:left w:w="43" w:type="dxa"/>
              <w:right w:w="43" w:type="dxa"/>
            </w:tcMar>
            <w:vAlign w:val="center"/>
            <w:hideMark/>
          </w:tcPr>
          <w:p w:rsidR="00EF2EC6" w:rsidRDefault="00EF2EC6" w:rsidP="00BA7E9B">
            <w:pPr>
              <w:jc w:val="right"/>
              <w:rPr>
                <w:color w:val="000000"/>
                <w:sz w:val="14"/>
                <w:szCs w:val="14"/>
              </w:rPr>
            </w:pPr>
            <w:r>
              <w:rPr>
                <w:color w:val="000000"/>
                <w:sz w:val="14"/>
                <w:szCs w:val="14"/>
              </w:rPr>
              <w:t>1,361</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color w:val="000000"/>
                <w:sz w:val="14"/>
                <w:szCs w:val="14"/>
              </w:rPr>
            </w:pPr>
            <w:r>
              <w:rPr>
                <w:color w:val="000000"/>
                <w:sz w:val="14"/>
                <w:szCs w:val="14"/>
              </w:rPr>
              <w:t>844</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color w:val="000000"/>
                <w:sz w:val="14"/>
                <w:szCs w:val="14"/>
              </w:rPr>
            </w:pPr>
            <w:r>
              <w:rPr>
                <w:color w:val="000000"/>
                <w:sz w:val="14"/>
                <w:szCs w:val="14"/>
              </w:rPr>
              <w:t>547</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color w:val="000000"/>
                <w:sz w:val="14"/>
                <w:szCs w:val="14"/>
              </w:rPr>
            </w:pPr>
            <w:r>
              <w:rPr>
                <w:color w:val="000000"/>
                <w:sz w:val="14"/>
                <w:szCs w:val="14"/>
              </w:rPr>
              <w:t>1,095</w:t>
            </w:r>
          </w:p>
        </w:tc>
        <w:tc>
          <w:tcPr>
            <w:tcW w:w="707" w:type="dxa"/>
            <w:tcBorders>
              <w:top w:val="nil"/>
              <w:left w:val="nil"/>
              <w:bottom w:val="nil"/>
              <w:right w:val="nil"/>
            </w:tcBorders>
            <w:shd w:val="clear" w:color="auto" w:fill="auto"/>
            <w:tcMar>
              <w:left w:w="43" w:type="dxa"/>
              <w:right w:w="43" w:type="dxa"/>
            </w:tcMar>
            <w:vAlign w:val="center"/>
          </w:tcPr>
          <w:p w:rsidR="00EF2EC6" w:rsidRDefault="00EF2EC6" w:rsidP="00EF2EC6">
            <w:pPr>
              <w:jc w:val="right"/>
              <w:rPr>
                <w:color w:val="000000"/>
                <w:sz w:val="14"/>
                <w:szCs w:val="14"/>
              </w:rPr>
            </w:pPr>
            <w:r>
              <w:rPr>
                <w:color w:val="000000"/>
                <w:sz w:val="14"/>
                <w:szCs w:val="14"/>
              </w:rPr>
              <w:t>737</w:t>
            </w:r>
          </w:p>
        </w:tc>
      </w:tr>
      <w:tr w:rsidR="00EF2EC6" w:rsidRPr="00BF4323" w:rsidTr="00EF2EC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F2EC6" w:rsidRPr="00F1018F" w:rsidRDefault="00EF2EC6" w:rsidP="00C02523">
            <w:pPr>
              <w:jc w:val="center"/>
              <w:rPr>
                <w:sz w:val="14"/>
                <w:szCs w:val="14"/>
              </w:rPr>
            </w:pPr>
          </w:p>
        </w:tc>
        <w:tc>
          <w:tcPr>
            <w:tcW w:w="1917" w:type="dxa"/>
            <w:gridSpan w:val="2"/>
            <w:tcBorders>
              <w:top w:val="nil"/>
              <w:left w:val="nil"/>
              <w:bottom w:val="nil"/>
              <w:right w:val="nil"/>
            </w:tcBorders>
            <w:shd w:val="clear" w:color="auto" w:fill="auto"/>
            <w:vAlign w:val="center"/>
            <w:hideMark/>
          </w:tcPr>
          <w:p w:rsidR="00EF2EC6" w:rsidRPr="00F1018F" w:rsidRDefault="00EF2EC6" w:rsidP="00C02523">
            <w:pPr>
              <w:rPr>
                <w:sz w:val="14"/>
                <w:szCs w:val="14"/>
              </w:rPr>
            </w:pPr>
            <w:r w:rsidRPr="00F1018F">
              <w:rPr>
                <w:sz w:val="14"/>
                <w:szCs w:val="14"/>
              </w:rPr>
              <w:t xml:space="preserve">Romania </w:t>
            </w:r>
          </w:p>
        </w:tc>
        <w:tc>
          <w:tcPr>
            <w:tcW w:w="810" w:type="dxa"/>
            <w:tcBorders>
              <w:top w:val="nil"/>
              <w:left w:val="nil"/>
              <w:bottom w:val="nil"/>
              <w:right w:val="nil"/>
            </w:tcBorders>
            <w:shd w:val="clear" w:color="auto" w:fill="auto"/>
            <w:tcMar>
              <w:left w:w="43" w:type="dxa"/>
              <w:right w:w="43" w:type="dxa"/>
            </w:tcMar>
            <w:vAlign w:val="center"/>
            <w:hideMark/>
          </w:tcPr>
          <w:p w:rsidR="00EF2EC6" w:rsidRDefault="00EF2EC6" w:rsidP="00C02523">
            <w:pPr>
              <w:jc w:val="right"/>
              <w:rPr>
                <w:color w:val="000000"/>
                <w:sz w:val="14"/>
                <w:szCs w:val="14"/>
              </w:rPr>
            </w:pPr>
            <w:r>
              <w:rPr>
                <w:color w:val="000000"/>
                <w:sz w:val="14"/>
                <w:szCs w:val="14"/>
              </w:rPr>
              <w:t>28,001</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C02523">
            <w:pPr>
              <w:jc w:val="right"/>
              <w:rPr>
                <w:color w:val="000000"/>
                <w:sz w:val="14"/>
                <w:szCs w:val="14"/>
              </w:rPr>
            </w:pPr>
            <w:r>
              <w:rPr>
                <w:color w:val="000000"/>
                <w:sz w:val="14"/>
                <w:szCs w:val="14"/>
              </w:rPr>
              <w:t>25,648</w:t>
            </w:r>
          </w:p>
        </w:tc>
        <w:tc>
          <w:tcPr>
            <w:tcW w:w="733"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color w:val="000000"/>
                <w:sz w:val="14"/>
                <w:szCs w:val="14"/>
              </w:rPr>
            </w:pPr>
            <w:r>
              <w:rPr>
                <w:color w:val="000000"/>
                <w:sz w:val="14"/>
                <w:szCs w:val="14"/>
              </w:rPr>
              <w:t>1,545</w:t>
            </w:r>
          </w:p>
        </w:tc>
        <w:tc>
          <w:tcPr>
            <w:tcW w:w="720" w:type="dxa"/>
            <w:tcBorders>
              <w:top w:val="nil"/>
              <w:left w:val="nil"/>
              <w:bottom w:val="nil"/>
              <w:right w:val="nil"/>
            </w:tcBorders>
            <w:tcMar>
              <w:left w:w="43" w:type="dxa"/>
              <w:right w:w="43" w:type="dxa"/>
            </w:tcMar>
            <w:vAlign w:val="center"/>
          </w:tcPr>
          <w:p w:rsidR="00EF2EC6" w:rsidRDefault="00EF2EC6" w:rsidP="00EF2EC6">
            <w:pPr>
              <w:jc w:val="right"/>
              <w:rPr>
                <w:color w:val="000000"/>
                <w:sz w:val="14"/>
                <w:szCs w:val="14"/>
              </w:rPr>
            </w:pPr>
            <w:r>
              <w:rPr>
                <w:color w:val="000000"/>
                <w:sz w:val="14"/>
                <w:szCs w:val="14"/>
              </w:rPr>
              <w:t>2,089</w:t>
            </w:r>
          </w:p>
        </w:tc>
        <w:tc>
          <w:tcPr>
            <w:tcW w:w="720" w:type="dxa"/>
            <w:tcBorders>
              <w:top w:val="nil"/>
              <w:left w:val="nil"/>
              <w:bottom w:val="nil"/>
              <w:right w:val="nil"/>
            </w:tcBorders>
            <w:shd w:val="clear" w:color="auto" w:fill="auto"/>
            <w:tcMar>
              <w:left w:w="43" w:type="dxa"/>
              <w:right w:w="43" w:type="dxa"/>
            </w:tcMar>
            <w:vAlign w:val="center"/>
            <w:hideMark/>
          </w:tcPr>
          <w:p w:rsidR="00EF2EC6" w:rsidRDefault="00EF2EC6" w:rsidP="00BA7E9B">
            <w:pPr>
              <w:jc w:val="right"/>
              <w:rPr>
                <w:color w:val="000000"/>
                <w:sz w:val="14"/>
                <w:szCs w:val="14"/>
              </w:rPr>
            </w:pPr>
            <w:r>
              <w:rPr>
                <w:color w:val="000000"/>
                <w:sz w:val="14"/>
                <w:szCs w:val="14"/>
              </w:rPr>
              <w:t>2,474</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color w:val="000000"/>
                <w:sz w:val="14"/>
                <w:szCs w:val="14"/>
              </w:rPr>
            </w:pPr>
            <w:r>
              <w:rPr>
                <w:color w:val="000000"/>
                <w:sz w:val="14"/>
                <w:szCs w:val="14"/>
              </w:rPr>
              <w:t>3,215</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color w:val="000000"/>
                <w:sz w:val="14"/>
                <w:szCs w:val="14"/>
              </w:rPr>
            </w:pPr>
            <w:r>
              <w:rPr>
                <w:color w:val="000000"/>
                <w:sz w:val="14"/>
                <w:szCs w:val="14"/>
              </w:rPr>
              <w:t>2,654</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color w:val="000000"/>
                <w:sz w:val="14"/>
                <w:szCs w:val="14"/>
              </w:rPr>
            </w:pPr>
            <w:r>
              <w:rPr>
                <w:color w:val="000000"/>
                <w:sz w:val="14"/>
                <w:szCs w:val="14"/>
              </w:rPr>
              <w:t>2,334</w:t>
            </w:r>
          </w:p>
        </w:tc>
        <w:tc>
          <w:tcPr>
            <w:tcW w:w="707" w:type="dxa"/>
            <w:tcBorders>
              <w:top w:val="nil"/>
              <w:left w:val="nil"/>
              <w:bottom w:val="nil"/>
              <w:right w:val="nil"/>
            </w:tcBorders>
            <w:shd w:val="clear" w:color="auto" w:fill="auto"/>
            <w:tcMar>
              <w:left w:w="43" w:type="dxa"/>
              <w:right w:w="43" w:type="dxa"/>
            </w:tcMar>
            <w:vAlign w:val="center"/>
          </w:tcPr>
          <w:p w:rsidR="00EF2EC6" w:rsidRDefault="00EF2EC6" w:rsidP="00EF2EC6">
            <w:pPr>
              <w:jc w:val="right"/>
              <w:rPr>
                <w:color w:val="000000"/>
                <w:sz w:val="14"/>
                <w:szCs w:val="14"/>
              </w:rPr>
            </w:pPr>
            <w:r>
              <w:rPr>
                <w:color w:val="000000"/>
                <w:sz w:val="14"/>
                <w:szCs w:val="14"/>
              </w:rPr>
              <w:t>2,442</w:t>
            </w:r>
          </w:p>
        </w:tc>
      </w:tr>
      <w:tr w:rsidR="00EF2EC6" w:rsidRPr="00BF4323" w:rsidTr="00EF2EC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F2EC6" w:rsidRPr="00F1018F" w:rsidRDefault="00EF2EC6" w:rsidP="00C02523">
            <w:pPr>
              <w:jc w:val="center"/>
              <w:rPr>
                <w:sz w:val="14"/>
                <w:szCs w:val="14"/>
              </w:rPr>
            </w:pPr>
          </w:p>
        </w:tc>
        <w:tc>
          <w:tcPr>
            <w:tcW w:w="1917" w:type="dxa"/>
            <w:gridSpan w:val="2"/>
            <w:tcBorders>
              <w:top w:val="nil"/>
              <w:left w:val="nil"/>
              <w:bottom w:val="nil"/>
              <w:right w:val="nil"/>
            </w:tcBorders>
            <w:shd w:val="clear" w:color="auto" w:fill="auto"/>
            <w:vAlign w:val="center"/>
            <w:hideMark/>
          </w:tcPr>
          <w:p w:rsidR="00EF2EC6" w:rsidRPr="00F1018F" w:rsidRDefault="00EF2EC6" w:rsidP="00C02523">
            <w:pPr>
              <w:rPr>
                <w:sz w:val="14"/>
                <w:szCs w:val="14"/>
              </w:rPr>
            </w:pPr>
            <w:r w:rsidRPr="00F1018F">
              <w:rPr>
                <w:sz w:val="14"/>
                <w:szCs w:val="14"/>
              </w:rPr>
              <w:t xml:space="preserve">Russian Federation </w:t>
            </w:r>
          </w:p>
        </w:tc>
        <w:tc>
          <w:tcPr>
            <w:tcW w:w="810" w:type="dxa"/>
            <w:tcBorders>
              <w:top w:val="nil"/>
              <w:left w:val="nil"/>
              <w:bottom w:val="nil"/>
              <w:right w:val="nil"/>
            </w:tcBorders>
            <w:shd w:val="clear" w:color="auto" w:fill="auto"/>
            <w:tcMar>
              <w:left w:w="43" w:type="dxa"/>
              <w:right w:w="43" w:type="dxa"/>
            </w:tcMar>
            <w:vAlign w:val="center"/>
            <w:hideMark/>
          </w:tcPr>
          <w:p w:rsidR="00EF2EC6" w:rsidRDefault="00EF2EC6" w:rsidP="00C02523">
            <w:pPr>
              <w:jc w:val="right"/>
              <w:rPr>
                <w:color w:val="000000"/>
                <w:sz w:val="14"/>
                <w:szCs w:val="14"/>
              </w:rPr>
            </w:pPr>
            <w:r>
              <w:rPr>
                <w:color w:val="000000"/>
                <w:sz w:val="14"/>
                <w:szCs w:val="14"/>
              </w:rPr>
              <w:t>146,173</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C02523">
            <w:pPr>
              <w:jc w:val="right"/>
              <w:rPr>
                <w:color w:val="000000"/>
                <w:sz w:val="14"/>
                <w:szCs w:val="14"/>
              </w:rPr>
            </w:pPr>
            <w:r>
              <w:rPr>
                <w:color w:val="000000"/>
                <w:sz w:val="14"/>
                <w:szCs w:val="14"/>
              </w:rPr>
              <w:t>152,940</w:t>
            </w:r>
          </w:p>
        </w:tc>
        <w:tc>
          <w:tcPr>
            <w:tcW w:w="733"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color w:val="000000"/>
                <w:sz w:val="14"/>
                <w:szCs w:val="14"/>
              </w:rPr>
            </w:pPr>
            <w:r>
              <w:rPr>
                <w:color w:val="000000"/>
                <w:sz w:val="14"/>
                <w:szCs w:val="14"/>
              </w:rPr>
              <w:t>28,725</w:t>
            </w:r>
          </w:p>
        </w:tc>
        <w:tc>
          <w:tcPr>
            <w:tcW w:w="720" w:type="dxa"/>
            <w:tcBorders>
              <w:top w:val="nil"/>
              <w:left w:val="nil"/>
              <w:bottom w:val="nil"/>
              <w:right w:val="nil"/>
            </w:tcBorders>
            <w:tcMar>
              <w:left w:w="43" w:type="dxa"/>
              <w:right w:w="43" w:type="dxa"/>
            </w:tcMar>
            <w:vAlign w:val="center"/>
          </w:tcPr>
          <w:p w:rsidR="00EF2EC6" w:rsidRDefault="00EF2EC6" w:rsidP="00EF2EC6">
            <w:pPr>
              <w:jc w:val="right"/>
              <w:rPr>
                <w:color w:val="000000"/>
                <w:sz w:val="14"/>
                <w:szCs w:val="14"/>
              </w:rPr>
            </w:pPr>
            <w:r>
              <w:rPr>
                <w:color w:val="000000"/>
                <w:sz w:val="14"/>
                <w:szCs w:val="14"/>
              </w:rPr>
              <w:t>20,256</w:t>
            </w:r>
          </w:p>
        </w:tc>
        <w:tc>
          <w:tcPr>
            <w:tcW w:w="720" w:type="dxa"/>
            <w:tcBorders>
              <w:top w:val="nil"/>
              <w:left w:val="nil"/>
              <w:bottom w:val="nil"/>
              <w:right w:val="nil"/>
            </w:tcBorders>
            <w:shd w:val="clear" w:color="auto" w:fill="auto"/>
            <w:tcMar>
              <w:left w:w="43" w:type="dxa"/>
              <w:right w:w="43" w:type="dxa"/>
            </w:tcMar>
            <w:vAlign w:val="center"/>
            <w:hideMark/>
          </w:tcPr>
          <w:p w:rsidR="00EF2EC6" w:rsidRDefault="00EF2EC6" w:rsidP="00BA7E9B">
            <w:pPr>
              <w:jc w:val="right"/>
              <w:rPr>
                <w:color w:val="000000"/>
                <w:sz w:val="14"/>
                <w:szCs w:val="14"/>
              </w:rPr>
            </w:pPr>
            <w:r>
              <w:rPr>
                <w:color w:val="000000"/>
                <w:sz w:val="14"/>
                <w:szCs w:val="14"/>
              </w:rPr>
              <w:t>6,468</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color w:val="000000"/>
                <w:sz w:val="14"/>
                <w:szCs w:val="14"/>
              </w:rPr>
            </w:pPr>
            <w:r>
              <w:rPr>
                <w:color w:val="000000"/>
                <w:sz w:val="14"/>
                <w:szCs w:val="14"/>
              </w:rPr>
              <w:t>6,982</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color w:val="000000"/>
                <w:sz w:val="14"/>
                <w:szCs w:val="14"/>
              </w:rPr>
            </w:pPr>
            <w:r>
              <w:rPr>
                <w:color w:val="000000"/>
                <w:sz w:val="14"/>
                <w:szCs w:val="14"/>
              </w:rPr>
              <w:t>19,618</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color w:val="000000"/>
                <w:sz w:val="14"/>
                <w:szCs w:val="14"/>
              </w:rPr>
            </w:pPr>
            <w:r>
              <w:rPr>
                <w:color w:val="000000"/>
                <w:sz w:val="14"/>
                <w:szCs w:val="14"/>
              </w:rPr>
              <w:t>23,783</w:t>
            </w:r>
          </w:p>
        </w:tc>
        <w:tc>
          <w:tcPr>
            <w:tcW w:w="707" w:type="dxa"/>
            <w:tcBorders>
              <w:top w:val="nil"/>
              <w:left w:val="nil"/>
              <w:bottom w:val="nil"/>
              <w:right w:val="nil"/>
            </w:tcBorders>
            <w:shd w:val="clear" w:color="auto" w:fill="auto"/>
            <w:tcMar>
              <w:left w:w="43" w:type="dxa"/>
              <w:right w:w="43" w:type="dxa"/>
            </w:tcMar>
            <w:vAlign w:val="center"/>
          </w:tcPr>
          <w:p w:rsidR="00EF2EC6" w:rsidRDefault="00EF2EC6" w:rsidP="00EF2EC6">
            <w:pPr>
              <w:jc w:val="right"/>
              <w:rPr>
                <w:color w:val="000000"/>
                <w:sz w:val="14"/>
                <w:szCs w:val="14"/>
              </w:rPr>
            </w:pPr>
            <w:r>
              <w:rPr>
                <w:color w:val="000000"/>
                <w:sz w:val="14"/>
                <w:szCs w:val="14"/>
              </w:rPr>
              <w:t>24,380</w:t>
            </w:r>
          </w:p>
        </w:tc>
      </w:tr>
      <w:tr w:rsidR="00EF2EC6" w:rsidRPr="00BF4323" w:rsidTr="00EF2EC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F2EC6" w:rsidRPr="00F1018F" w:rsidRDefault="00EF2EC6" w:rsidP="00C02523">
            <w:pPr>
              <w:jc w:val="center"/>
              <w:rPr>
                <w:sz w:val="14"/>
                <w:szCs w:val="14"/>
              </w:rPr>
            </w:pPr>
          </w:p>
        </w:tc>
        <w:tc>
          <w:tcPr>
            <w:tcW w:w="1917" w:type="dxa"/>
            <w:gridSpan w:val="2"/>
            <w:tcBorders>
              <w:top w:val="nil"/>
              <w:left w:val="nil"/>
              <w:bottom w:val="nil"/>
              <w:right w:val="nil"/>
            </w:tcBorders>
            <w:shd w:val="clear" w:color="auto" w:fill="auto"/>
            <w:vAlign w:val="center"/>
            <w:hideMark/>
          </w:tcPr>
          <w:p w:rsidR="00EF2EC6" w:rsidRPr="00F1018F" w:rsidRDefault="00EF2EC6" w:rsidP="00C02523">
            <w:pPr>
              <w:rPr>
                <w:sz w:val="14"/>
                <w:szCs w:val="14"/>
              </w:rPr>
            </w:pPr>
            <w:r w:rsidRPr="00F1018F">
              <w:rPr>
                <w:sz w:val="14"/>
                <w:szCs w:val="14"/>
              </w:rPr>
              <w:t xml:space="preserve">Ukraine </w:t>
            </w:r>
          </w:p>
        </w:tc>
        <w:tc>
          <w:tcPr>
            <w:tcW w:w="810" w:type="dxa"/>
            <w:tcBorders>
              <w:top w:val="nil"/>
              <w:left w:val="nil"/>
              <w:bottom w:val="nil"/>
              <w:right w:val="nil"/>
            </w:tcBorders>
            <w:shd w:val="clear" w:color="auto" w:fill="auto"/>
            <w:tcMar>
              <w:left w:w="43" w:type="dxa"/>
              <w:right w:w="43" w:type="dxa"/>
            </w:tcMar>
            <w:vAlign w:val="center"/>
            <w:hideMark/>
          </w:tcPr>
          <w:p w:rsidR="00EF2EC6" w:rsidRDefault="00EF2EC6" w:rsidP="00C02523">
            <w:pPr>
              <w:jc w:val="right"/>
              <w:rPr>
                <w:color w:val="000000"/>
                <w:sz w:val="14"/>
                <w:szCs w:val="14"/>
              </w:rPr>
            </w:pPr>
            <w:r>
              <w:rPr>
                <w:color w:val="000000"/>
                <w:sz w:val="14"/>
                <w:szCs w:val="14"/>
              </w:rPr>
              <w:t>46,617</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C02523">
            <w:pPr>
              <w:jc w:val="right"/>
              <w:rPr>
                <w:color w:val="000000"/>
                <w:sz w:val="14"/>
                <w:szCs w:val="14"/>
              </w:rPr>
            </w:pPr>
            <w:r>
              <w:rPr>
                <w:color w:val="000000"/>
                <w:sz w:val="14"/>
                <w:szCs w:val="14"/>
              </w:rPr>
              <w:t>48,125</w:t>
            </w:r>
          </w:p>
        </w:tc>
        <w:tc>
          <w:tcPr>
            <w:tcW w:w="733"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color w:val="000000"/>
                <w:sz w:val="14"/>
                <w:szCs w:val="14"/>
              </w:rPr>
            </w:pPr>
            <w:r>
              <w:rPr>
                <w:color w:val="000000"/>
                <w:sz w:val="14"/>
                <w:szCs w:val="14"/>
              </w:rPr>
              <w:t>4,991</w:t>
            </w:r>
          </w:p>
        </w:tc>
        <w:tc>
          <w:tcPr>
            <w:tcW w:w="720" w:type="dxa"/>
            <w:tcBorders>
              <w:top w:val="nil"/>
              <w:left w:val="nil"/>
              <w:bottom w:val="nil"/>
              <w:right w:val="nil"/>
            </w:tcBorders>
            <w:tcMar>
              <w:left w:w="43" w:type="dxa"/>
              <w:right w:w="43" w:type="dxa"/>
            </w:tcMar>
            <w:vAlign w:val="center"/>
          </w:tcPr>
          <w:p w:rsidR="00EF2EC6" w:rsidRDefault="00EF2EC6" w:rsidP="00EF2EC6">
            <w:pPr>
              <w:jc w:val="right"/>
              <w:rPr>
                <w:color w:val="000000"/>
                <w:sz w:val="14"/>
                <w:szCs w:val="14"/>
              </w:rPr>
            </w:pPr>
            <w:r>
              <w:rPr>
                <w:color w:val="000000"/>
                <w:sz w:val="14"/>
                <w:szCs w:val="14"/>
              </w:rPr>
              <w:t>4,870</w:t>
            </w:r>
          </w:p>
        </w:tc>
        <w:tc>
          <w:tcPr>
            <w:tcW w:w="720" w:type="dxa"/>
            <w:tcBorders>
              <w:top w:val="nil"/>
              <w:left w:val="nil"/>
              <w:bottom w:val="nil"/>
              <w:right w:val="nil"/>
            </w:tcBorders>
            <w:shd w:val="clear" w:color="auto" w:fill="auto"/>
            <w:tcMar>
              <w:left w:w="43" w:type="dxa"/>
              <w:right w:w="43" w:type="dxa"/>
            </w:tcMar>
            <w:vAlign w:val="center"/>
            <w:hideMark/>
          </w:tcPr>
          <w:p w:rsidR="00EF2EC6" w:rsidRDefault="00EF2EC6" w:rsidP="00BA7E9B">
            <w:pPr>
              <w:jc w:val="right"/>
              <w:rPr>
                <w:color w:val="000000"/>
                <w:sz w:val="14"/>
                <w:szCs w:val="14"/>
              </w:rPr>
            </w:pPr>
            <w:r>
              <w:rPr>
                <w:color w:val="000000"/>
                <w:sz w:val="14"/>
                <w:szCs w:val="14"/>
              </w:rPr>
              <w:t>5,819</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color w:val="000000"/>
                <w:sz w:val="14"/>
                <w:szCs w:val="14"/>
              </w:rPr>
            </w:pPr>
            <w:r>
              <w:rPr>
                <w:color w:val="000000"/>
                <w:sz w:val="14"/>
                <w:szCs w:val="14"/>
              </w:rPr>
              <w:t>5,010</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color w:val="000000"/>
                <w:sz w:val="14"/>
                <w:szCs w:val="14"/>
              </w:rPr>
            </w:pPr>
            <w:r>
              <w:rPr>
                <w:color w:val="000000"/>
                <w:sz w:val="14"/>
                <w:szCs w:val="14"/>
              </w:rPr>
              <w:t>5,830</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color w:val="000000"/>
                <w:sz w:val="14"/>
                <w:szCs w:val="14"/>
              </w:rPr>
            </w:pPr>
            <w:r>
              <w:rPr>
                <w:color w:val="000000"/>
                <w:sz w:val="14"/>
                <w:szCs w:val="14"/>
              </w:rPr>
              <w:t>7,397</w:t>
            </w:r>
          </w:p>
        </w:tc>
        <w:tc>
          <w:tcPr>
            <w:tcW w:w="707" w:type="dxa"/>
            <w:tcBorders>
              <w:top w:val="nil"/>
              <w:left w:val="nil"/>
              <w:bottom w:val="nil"/>
              <w:right w:val="nil"/>
            </w:tcBorders>
            <w:shd w:val="clear" w:color="auto" w:fill="auto"/>
            <w:tcMar>
              <w:left w:w="43" w:type="dxa"/>
              <w:right w:w="43" w:type="dxa"/>
            </w:tcMar>
            <w:vAlign w:val="center"/>
          </w:tcPr>
          <w:p w:rsidR="00EF2EC6" w:rsidRDefault="00EF2EC6" w:rsidP="00EF2EC6">
            <w:pPr>
              <w:jc w:val="right"/>
              <w:rPr>
                <w:color w:val="000000"/>
                <w:sz w:val="14"/>
                <w:szCs w:val="14"/>
              </w:rPr>
            </w:pPr>
            <w:r>
              <w:rPr>
                <w:color w:val="000000"/>
                <w:sz w:val="14"/>
                <w:szCs w:val="14"/>
              </w:rPr>
              <w:t>8,247</w:t>
            </w:r>
          </w:p>
        </w:tc>
      </w:tr>
      <w:tr w:rsidR="00EF2EC6" w:rsidRPr="00BF4323" w:rsidTr="00EF2EC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F2EC6" w:rsidRPr="00F1018F" w:rsidRDefault="00EF2EC6" w:rsidP="00C02523">
            <w:pPr>
              <w:jc w:val="center"/>
              <w:rPr>
                <w:sz w:val="14"/>
                <w:szCs w:val="14"/>
              </w:rPr>
            </w:pPr>
          </w:p>
        </w:tc>
        <w:tc>
          <w:tcPr>
            <w:tcW w:w="1917" w:type="dxa"/>
            <w:gridSpan w:val="2"/>
            <w:tcBorders>
              <w:top w:val="nil"/>
              <w:left w:val="nil"/>
              <w:bottom w:val="nil"/>
              <w:right w:val="nil"/>
            </w:tcBorders>
            <w:shd w:val="clear" w:color="auto" w:fill="auto"/>
            <w:vAlign w:val="center"/>
            <w:hideMark/>
          </w:tcPr>
          <w:p w:rsidR="00EF2EC6" w:rsidRPr="00F1018F" w:rsidRDefault="00EF2EC6" w:rsidP="00C02523">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EF2EC6" w:rsidRDefault="00EF2EC6" w:rsidP="00C02523">
            <w:pPr>
              <w:jc w:val="right"/>
              <w:rPr>
                <w:color w:val="000000"/>
                <w:sz w:val="14"/>
                <w:szCs w:val="14"/>
              </w:rPr>
            </w:pPr>
            <w:r>
              <w:rPr>
                <w:color w:val="000000"/>
                <w:sz w:val="14"/>
                <w:szCs w:val="14"/>
              </w:rPr>
              <w:t>282,256</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C02523">
            <w:pPr>
              <w:jc w:val="right"/>
              <w:rPr>
                <w:color w:val="000000"/>
                <w:sz w:val="14"/>
                <w:szCs w:val="14"/>
              </w:rPr>
            </w:pPr>
            <w:r>
              <w:rPr>
                <w:color w:val="000000"/>
                <w:sz w:val="14"/>
                <w:szCs w:val="14"/>
              </w:rPr>
              <w:t>331,121</w:t>
            </w:r>
          </w:p>
        </w:tc>
        <w:tc>
          <w:tcPr>
            <w:tcW w:w="733"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color w:val="000000"/>
                <w:sz w:val="14"/>
                <w:szCs w:val="14"/>
              </w:rPr>
            </w:pPr>
            <w:r>
              <w:rPr>
                <w:color w:val="000000"/>
                <w:sz w:val="14"/>
                <w:szCs w:val="14"/>
              </w:rPr>
              <w:t>27,859</w:t>
            </w:r>
          </w:p>
        </w:tc>
        <w:tc>
          <w:tcPr>
            <w:tcW w:w="720" w:type="dxa"/>
            <w:tcBorders>
              <w:top w:val="nil"/>
              <w:left w:val="nil"/>
              <w:bottom w:val="nil"/>
              <w:right w:val="nil"/>
            </w:tcBorders>
            <w:tcMar>
              <w:left w:w="43" w:type="dxa"/>
              <w:right w:w="43" w:type="dxa"/>
            </w:tcMar>
            <w:vAlign w:val="center"/>
          </w:tcPr>
          <w:p w:rsidR="00EF2EC6" w:rsidRDefault="00EF2EC6" w:rsidP="00EF2EC6">
            <w:pPr>
              <w:jc w:val="right"/>
              <w:rPr>
                <w:color w:val="000000"/>
                <w:sz w:val="14"/>
                <w:szCs w:val="14"/>
              </w:rPr>
            </w:pPr>
            <w:r>
              <w:rPr>
                <w:color w:val="000000"/>
                <w:sz w:val="14"/>
                <w:szCs w:val="14"/>
              </w:rPr>
              <w:t>28,103</w:t>
            </w:r>
          </w:p>
        </w:tc>
        <w:tc>
          <w:tcPr>
            <w:tcW w:w="720" w:type="dxa"/>
            <w:tcBorders>
              <w:top w:val="nil"/>
              <w:left w:val="nil"/>
              <w:bottom w:val="nil"/>
              <w:right w:val="nil"/>
            </w:tcBorders>
            <w:shd w:val="clear" w:color="auto" w:fill="auto"/>
            <w:tcMar>
              <w:left w:w="43" w:type="dxa"/>
              <w:right w:w="43" w:type="dxa"/>
            </w:tcMar>
            <w:vAlign w:val="center"/>
            <w:hideMark/>
          </w:tcPr>
          <w:p w:rsidR="00EF2EC6" w:rsidRDefault="00EF2EC6" w:rsidP="00BA7E9B">
            <w:pPr>
              <w:jc w:val="right"/>
              <w:rPr>
                <w:color w:val="000000"/>
                <w:sz w:val="14"/>
                <w:szCs w:val="14"/>
              </w:rPr>
            </w:pPr>
            <w:r>
              <w:rPr>
                <w:color w:val="000000"/>
                <w:sz w:val="14"/>
                <w:szCs w:val="14"/>
              </w:rPr>
              <w:t>33,145</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color w:val="000000"/>
                <w:sz w:val="14"/>
                <w:szCs w:val="14"/>
              </w:rPr>
            </w:pPr>
            <w:r>
              <w:rPr>
                <w:color w:val="000000"/>
                <w:sz w:val="14"/>
                <w:szCs w:val="14"/>
              </w:rPr>
              <w:t>32,303</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color w:val="000000"/>
                <w:sz w:val="14"/>
                <w:szCs w:val="14"/>
              </w:rPr>
            </w:pPr>
            <w:r>
              <w:rPr>
                <w:color w:val="000000"/>
                <w:sz w:val="14"/>
                <w:szCs w:val="14"/>
              </w:rPr>
              <w:t>32,174</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color w:val="000000"/>
                <w:sz w:val="14"/>
                <w:szCs w:val="14"/>
              </w:rPr>
            </w:pPr>
            <w:r>
              <w:rPr>
                <w:color w:val="000000"/>
                <w:sz w:val="14"/>
                <w:szCs w:val="14"/>
              </w:rPr>
              <w:t>32,604</w:t>
            </w:r>
          </w:p>
        </w:tc>
        <w:tc>
          <w:tcPr>
            <w:tcW w:w="707" w:type="dxa"/>
            <w:tcBorders>
              <w:top w:val="nil"/>
              <w:left w:val="nil"/>
              <w:bottom w:val="nil"/>
              <w:right w:val="nil"/>
            </w:tcBorders>
            <w:shd w:val="clear" w:color="auto" w:fill="auto"/>
            <w:tcMar>
              <w:left w:w="43" w:type="dxa"/>
              <w:right w:w="43" w:type="dxa"/>
            </w:tcMar>
            <w:vAlign w:val="center"/>
          </w:tcPr>
          <w:p w:rsidR="00EF2EC6" w:rsidRDefault="00EF2EC6" w:rsidP="00EF2EC6">
            <w:pPr>
              <w:jc w:val="right"/>
              <w:rPr>
                <w:color w:val="000000"/>
                <w:sz w:val="14"/>
                <w:szCs w:val="14"/>
              </w:rPr>
            </w:pPr>
            <w:r>
              <w:rPr>
                <w:color w:val="000000"/>
                <w:sz w:val="14"/>
                <w:szCs w:val="14"/>
              </w:rPr>
              <w:t>37,357</w:t>
            </w:r>
          </w:p>
        </w:tc>
      </w:tr>
      <w:tr w:rsidR="00EF2EC6" w:rsidRPr="00BF4323" w:rsidTr="00EF2EC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F2EC6" w:rsidRPr="00F1018F" w:rsidRDefault="00EF2EC6" w:rsidP="00C02523">
            <w:pPr>
              <w:jc w:val="center"/>
              <w:rPr>
                <w:b/>
                <w:bCs/>
                <w:sz w:val="14"/>
                <w:szCs w:val="14"/>
              </w:rPr>
            </w:pPr>
            <w:r w:rsidRPr="00F1018F">
              <w:rPr>
                <w:b/>
                <w:bCs/>
                <w:sz w:val="14"/>
                <w:szCs w:val="14"/>
              </w:rPr>
              <w:t>F.</w:t>
            </w:r>
          </w:p>
        </w:tc>
        <w:tc>
          <w:tcPr>
            <w:tcW w:w="1917" w:type="dxa"/>
            <w:gridSpan w:val="2"/>
            <w:tcBorders>
              <w:top w:val="nil"/>
              <w:left w:val="nil"/>
              <w:bottom w:val="nil"/>
              <w:right w:val="nil"/>
            </w:tcBorders>
            <w:shd w:val="clear" w:color="auto" w:fill="auto"/>
            <w:vAlign w:val="center"/>
            <w:hideMark/>
          </w:tcPr>
          <w:p w:rsidR="00EF2EC6" w:rsidRPr="00F1018F" w:rsidRDefault="00EF2EC6" w:rsidP="00C02523">
            <w:pPr>
              <w:rPr>
                <w:b/>
                <w:bCs/>
                <w:sz w:val="14"/>
                <w:szCs w:val="14"/>
              </w:rPr>
            </w:pPr>
            <w:r w:rsidRPr="00F1018F">
              <w:rPr>
                <w:b/>
                <w:bCs/>
                <w:sz w:val="14"/>
                <w:szCs w:val="14"/>
              </w:rPr>
              <w:t xml:space="preserve">Northern Europe </w:t>
            </w:r>
          </w:p>
        </w:tc>
        <w:tc>
          <w:tcPr>
            <w:tcW w:w="810" w:type="dxa"/>
            <w:tcBorders>
              <w:top w:val="nil"/>
              <w:left w:val="nil"/>
              <w:bottom w:val="nil"/>
              <w:right w:val="nil"/>
            </w:tcBorders>
            <w:shd w:val="clear" w:color="auto" w:fill="auto"/>
            <w:tcMar>
              <w:left w:w="43" w:type="dxa"/>
              <w:right w:w="43" w:type="dxa"/>
            </w:tcMar>
            <w:vAlign w:val="center"/>
            <w:hideMark/>
          </w:tcPr>
          <w:p w:rsidR="00EF2EC6" w:rsidRDefault="00EF2EC6" w:rsidP="00C02523">
            <w:pPr>
              <w:jc w:val="right"/>
              <w:rPr>
                <w:b/>
                <w:bCs/>
                <w:color w:val="000000"/>
                <w:sz w:val="14"/>
                <w:szCs w:val="14"/>
              </w:rPr>
            </w:pPr>
            <w:r>
              <w:rPr>
                <w:b/>
                <w:bCs/>
                <w:color w:val="000000"/>
                <w:sz w:val="14"/>
                <w:szCs w:val="14"/>
              </w:rPr>
              <w:t>2,229,418</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C02523">
            <w:pPr>
              <w:jc w:val="right"/>
              <w:rPr>
                <w:b/>
                <w:bCs/>
                <w:color w:val="000000"/>
                <w:sz w:val="14"/>
                <w:szCs w:val="14"/>
              </w:rPr>
            </w:pPr>
            <w:r>
              <w:rPr>
                <w:b/>
                <w:bCs/>
                <w:color w:val="000000"/>
                <w:sz w:val="14"/>
                <w:szCs w:val="14"/>
              </w:rPr>
              <w:t>2,216,436</w:t>
            </w:r>
          </w:p>
        </w:tc>
        <w:tc>
          <w:tcPr>
            <w:tcW w:w="733"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b/>
                <w:bCs/>
                <w:color w:val="000000"/>
                <w:sz w:val="14"/>
                <w:szCs w:val="14"/>
              </w:rPr>
            </w:pPr>
            <w:r>
              <w:rPr>
                <w:b/>
                <w:bCs/>
                <w:color w:val="000000"/>
                <w:sz w:val="14"/>
                <w:szCs w:val="14"/>
              </w:rPr>
              <w:t>192,298</w:t>
            </w:r>
          </w:p>
        </w:tc>
        <w:tc>
          <w:tcPr>
            <w:tcW w:w="720" w:type="dxa"/>
            <w:tcBorders>
              <w:top w:val="nil"/>
              <w:left w:val="nil"/>
              <w:bottom w:val="nil"/>
              <w:right w:val="nil"/>
            </w:tcBorders>
            <w:tcMar>
              <w:left w:w="43" w:type="dxa"/>
              <w:right w:w="43" w:type="dxa"/>
            </w:tcMar>
            <w:vAlign w:val="center"/>
          </w:tcPr>
          <w:p w:rsidR="00EF2EC6" w:rsidRDefault="00EF2EC6" w:rsidP="00EF2EC6">
            <w:pPr>
              <w:jc w:val="right"/>
              <w:rPr>
                <w:b/>
                <w:bCs/>
                <w:color w:val="000000"/>
                <w:sz w:val="14"/>
                <w:szCs w:val="14"/>
              </w:rPr>
            </w:pPr>
            <w:r>
              <w:rPr>
                <w:b/>
                <w:bCs/>
                <w:color w:val="000000"/>
                <w:sz w:val="14"/>
                <w:szCs w:val="14"/>
              </w:rPr>
              <w:t>175,411</w:t>
            </w:r>
          </w:p>
        </w:tc>
        <w:tc>
          <w:tcPr>
            <w:tcW w:w="720" w:type="dxa"/>
            <w:tcBorders>
              <w:top w:val="nil"/>
              <w:left w:val="nil"/>
              <w:bottom w:val="nil"/>
              <w:right w:val="nil"/>
            </w:tcBorders>
            <w:shd w:val="clear" w:color="auto" w:fill="auto"/>
            <w:tcMar>
              <w:left w:w="43" w:type="dxa"/>
              <w:right w:w="43" w:type="dxa"/>
            </w:tcMar>
            <w:vAlign w:val="center"/>
            <w:hideMark/>
          </w:tcPr>
          <w:p w:rsidR="00EF2EC6" w:rsidRDefault="00EF2EC6" w:rsidP="00BA7E9B">
            <w:pPr>
              <w:jc w:val="right"/>
              <w:rPr>
                <w:b/>
                <w:bCs/>
                <w:color w:val="000000"/>
                <w:sz w:val="14"/>
                <w:szCs w:val="14"/>
              </w:rPr>
            </w:pPr>
            <w:r>
              <w:rPr>
                <w:b/>
                <w:bCs/>
                <w:color w:val="000000"/>
                <w:sz w:val="14"/>
                <w:szCs w:val="14"/>
              </w:rPr>
              <w:t>204,595</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b/>
                <w:bCs/>
                <w:color w:val="000000"/>
                <w:sz w:val="14"/>
                <w:szCs w:val="14"/>
              </w:rPr>
            </w:pPr>
            <w:r>
              <w:rPr>
                <w:b/>
                <w:bCs/>
                <w:color w:val="000000"/>
                <w:sz w:val="14"/>
                <w:szCs w:val="14"/>
              </w:rPr>
              <w:t>185,042</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b/>
                <w:bCs/>
                <w:color w:val="000000"/>
                <w:sz w:val="14"/>
                <w:szCs w:val="14"/>
              </w:rPr>
            </w:pPr>
            <w:r>
              <w:rPr>
                <w:b/>
                <w:bCs/>
                <w:color w:val="000000"/>
                <w:sz w:val="14"/>
                <w:szCs w:val="14"/>
              </w:rPr>
              <w:t>179,602</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b/>
                <w:bCs/>
                <w:color w:val="000000"/>
                <w:sz w:val="14"/>
                <w:szCs w:val="14"/>
              </w:rPr>
            </w:pPr>
            <w:r>
              <w:rPr>
                <w:b/>
                <w:bCs/>
                <w:color w:val="000000"/>
                <w:sz w:val="14"/>
                <w:szCs w:val="14"/>
              </w:rPr>
              <w:t>180,752</w:t>
            </w:r>
          </w:p>
        </w:tc>
        <w:tc>
          <w:tcPr>
            <w:tcW w:w="707" w:type="dxa"/>
            <w:tcBorders>
              <w:top w:val="nil"/>
              <w:left w:val="nil"/>
              <w:bottom w:val="nil"/>
              <w:right w:val="nil"/>
            </w:tcBorders>
            <w:shd w:val="clear" w:color="auto" w:fill="auto"/>
            <w:tcMar>
              <w:left w:w="43" w:type="dxa"/>
              <w:right w:w="43" w:type="dxa"/>
            </w:tcMar>
            <w:vAlign w:val="center"/>
          </w:tcPr>
          <w:p w:rsidR="00EF2EC6" w:rsidRDefault="00EF2EC6" w:rsidP="00EF2EC6">
            <w:pPr>
              <w:jc w:val="right"/>
              <w:rPr>
                <w:b/>
                <w:bCs/>
                <w:color w:val="000000"/>
                <w:sz w:val="14"/>
                <w:szCs w:val="14"/>
              </w:rPr>
            </w:pPr>
            <w:r>
              <w:rPr>
                <w:b/>
                <w:bCs/>
                <w:color w:val="000000"/>
                <w:sz w:val="14"/>
                <w:szCs w:val="14"/>
              </w:rPr>
              <w:t>210,495</w:t>
            </w:r>
          </w:p>
        </w:tc>
      </w:tr>
      <w:tr w:rsidR="00EF2EC6" w:rsidRPr="00BF4323" w:rsidTr="00EF2EC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F2EC6" w:rsidRPr="00F1018F" w:rsidRDefault="00EF2EC6" w:rsidP="00C02523">
            <w:pPr>
              <w:jc w:val="center"/>
              <w:rPr>
                <w:sz w:val="14"/>
                <w:szCs w:val="14"/>
              </w:rPr>
            </w:pPr>
          </w:p>
        </w:tc>
        <w:tc>
          <w:tcPr>
            <w:tcW w:w="1917" w:type="dxa"/>
            <w:gridSpan w:val="2"/>
            <w:tcBorders>
              <w:top w:val="nil"/>
              <w:left w:val="nil"/>
              <w:bottom w:val="nil"/>
              <w:right w:val="nil"/>
            </w:tcBorders>
            <w:shd w:val="clear" w:color="auto" w:fill="auto"/>
            <w:vAlign w:val="center"/>
            <w:hideMark/>
          </w:tcPr>
          <w:p w:rsidR="00EF2EC6" w:rsidRPr="00F1018F" w:rsidRDefault="00EF2EC6" w:rsidP="00C02523">
            <w:pPr>
              <w:rPr>
                <w:sz w:val="14"/>
                <w:szCs w:val="14"/>
              </w:rPr>
            </w:pPr>
            <w:r w:rsidRPr="00F1018F">
              <w:rPr>
                <w:sz w:val="14"/>
                <w:szCs w:val="14"/>
              </w:rPr>
              <w:t xml:space="preserve">Denmark </w:t>
            </w:r>
          </w:p>
        </w:tc>
        <w:tc>
          <w:tcPr>
            <w:tcW w:w="810" w:type="dxa"/>
            <w:tcBorders>
              <w:top w:val="nil"/>
              <w:left w:val="nil"/>
              <w:bottom w:val="nil"/>
              <w:right w:val="nil"/>
            </w:tcBorders>
            <w:shd w:val="clear" w:color="auto" w:fill="auto"/>
            <w:tcMar>
              <w:left w:w="43" w:type="dxa"/>
              <w:right w:w="43" w:type="dxa"/>
            </w:tcMar>
            <w:vAlign w:val="center"/>
            <w:hideMark/>
          </w:tcPr>
          <w:p w:rsidR="00EF2EC6" w:rsidRDefault="00EF2EC6" w:rsidP="00C02523">
            <w:pPr>
              <w:jc w:val="right"/>
              <w:rPr>
                <w:color w:val="000000"/>
                <w:sz w:val="14"/>
                <w:szCs w:val="14"/>
              </w:rPr>
            </w:pPr>
            <w:r>
              <w:rPr>
                <w:color w:val="000000"/>
                <w:sz w:val="14"/>
                <w:szCs w:val="14"/>
              </w:rPr>
              <w:t>165,813</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C02523">
            <w:pPr>
              <w:jc w:val="right"/>
              <w:rPr>
                <w:color w:val="000000"/>
                <w:sz w:val="14"/>
                <w:szCs w:val="14"/>
              </w:rPr>
            </w:pPr>
            <w:r>
              <w:rPr>
                <w:color w:val="000000"/>
                <w:sz w:val="14"/>
                <w:szCs w:val="14"/>
              </w:rPr>
              <w:t>181,807</w:t>
            </w:r>
          </w:p>
        </w:tc>
        <w:tc>
          <w:tcPr>
            <w:tcW w:w="733"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color w:val="000000"/>
                <w:sz w:val="14"/>
                <w:szCs w:val="14"/>
              </w:rPr>
            </w:pPr>
            <w:r>
              <w:rPr>
                <w:color w:val="000000"/>
                <w:sz w:val="14"/>
                <w:szCs w:val="14"/>
              </w:rPr>
              <w:t>18,151</w:t>
            </w:r>
          </w:p>
        </w:tc>
        <w:tc>
          <w:tcPr>
            <w:tcW w:w="720" w:type="dxa"/>
            <w:tcBorders>
              <w:top w:val="nil"/>
              <w:left w:val="nil"/>
              <w:bottom w:val="nil"/>
              <w:right w:val="nil"/>
            </w:tcBorders>
            <w:tcMar>
              <w:left w:w="43" w:type="dxa"/>
              <w:right w:w="43" w:type="dxa"/>
            </w:tcMar>
            <w:vAlign w:val="center"/>
          </w:tcPr>
          <w:p w:rsidR="00EF2EC6" w:rsidRDefault="00EF2EC6" w:rsidP="00EF2EC6">
            <w:pPr>
              <w:jc w:val="right"/>
              <w:rPr>
                <w:color w:val="000000"/>
                <w:sz w:val="14"/>
                <w:szCs w:val="14"/>
              </w:rPr>
            </w:pPr>
            <w:r>
              <w:rPr>
                <w:color w:val="000000"/>
                <w:sz w:val="14"/>
                <w:szCs w:val="14"/>
              </w:rPr>
              <w:t>16,059</w:t>
            </w:r>
          </w:p>
        </w:tc>
        <w:tc>
          <w:tcPr>
            <w:tcW w:w="720" w:type="dxa"/>
            <w:tcBorders>
              <w:top w:val="nil"/>
              <w:left w:val="nil"/>
              <w:bottom w:val="nil"/>
              <w:right w:val="nil"/>
            </w:tcBorders>
            <w:shd w:val="clear" w:color="auto" w:fill="auto"/>
            <w:tcMar>
              <w:left w:w="43" w:type="dxa"/>
              <w:right w:w="43" w:type="dxa"/>
            </w:tcMar>
            <w:vAlign w:val="center"/>
            <w:hideMark/>
          </w:tcPr>
          <w:p w:rsidR="00EF2EC6" w:rsidRDefault="00EF2EC6" w:rsidP="00BA7E9B">
            <w:pPr>
              <w:jc w:val="right"/>
              <w:rPr>
                <w:color w:val="000000"/>
                <w:sz w:val="14"/>
                <w:szCs w:val="14"/>
              </w:rPr>
            </w:pPr>
            <w:r>
              <w:rPr>
                <w:color w:val="000000"/>
                <w:sz w:val="14"/>
                <w:szCs w:val="14"/>
              </w:rPr>
              <w:t>17,129</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color w:val="000000"/>
                <w:sz w:val="14"/>
                <w:szCs w:val="14"/>
              </w:rPr>
            </w:pPr>
            <w:r>
              <w:rPr>
                <w:color w:val="000000"/>
                <w:sz w:val="14"/>
                <w:szCs w:val="14"/>
              </w:rPr>
              <w:t>18,211</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color w:val="000000"/>
                <w:sz w:val="14"/>
                <w:szCs w:val="14"/>
              </w:rPr>
            </w:pPr>
            <w:r>
              <w:rPr>
                <w:color w:val="000000"/>
                <w:sz w:val="14"/>
                <w:szCs w:val="14"/>
              </w:rPr>
              <w:t>18,788</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color w:val="000000"/>
                <w:sz w:val="14"/>
                <w:szCs w:val="14"/>
              </w:rPr>
            </w:pPr>
            <w:r>
              <w:rPr>
                <w:color w:val="000000"/>
                <w:sz w:val="14"/>
                <w:szCs w:val="14"/>
              </w:rPr>
              <w:t>18,493</w:t>
            </w:r>
          </w:p>
        </w:tc>
        <w:tc>
          <w:tcPr>
            <w:tcW w:w="707" w:type="dxa"/>
            <w:tcBorders>
              <w:top w:val="nil"/>
              <w:left w:val="nil"/>
              <w:bottom w:val="nil"/>
              <w:right w:val="nil"/>
            </w:tcBorders>
            <w:shd w:val="clear" w:color="auto" w:fill="auto"/>
            <w:tcMar>
              <w:left w:w="43" w:type="dxa"/>
              <w:right w:w="43" w:type="dxa"/>
            </w:tcMar>
            <w:vAlign w:val="center"/>
          </w:tcPr>
          <w:p w:rsidR="00EF2EC6" w:rsidRDefault="00EF2EC6" w:rsidP="00EF2EC6">
            <w:pPr>
              <w:jc w:val="right"/>
              <w:rPr>
                <w:color w:val="000000"/>
                <w:sz w:val="14"/>
                <w:szCs w:val="14"/>
              </w:rPr>
            </w:pPr>
            <w:r>
              <w:rPr>
                <w:color w:val="000000"/>
                <w:sz w:val="14"/>
                <w:szCs w:val="14"/>
              </w:rPr>
              <w:t>21,356</w:t>
            </w:r>
          </w:p>
        </w:tc>
      </w:tr>
      <w:tr w:rsidR="00EF2EC6" w:rsidRPr="00BF4323" w:rsidTr="00EF2EC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F2EC6" w:rsidRPr="00F1018F" w:rsidRDefault="00EF2EC6" w:rsidP="00C02523">
            <w:pPr>
              <w:jc w:val="center"/>
              <w:rPr>
                <w:sz w:val="14"/>
                <w:szCs w:val="14"/>
              </w:rPr>
            </w:pPr>
          </w:p>
        </w:tc>
        <w:tc>
          <w:tcPr>
            <w:tcW w:w="1917" w:type="dxa"/>
            <w:gridSpan w:val="2"/>
            <w:tcBorders>
              <w:top w:val="nil"/>
              <w:left w:val="nil"/>
              <w:bottom w:val="nil"/>
              <w:right w:val="nil"/>
            </w:tcBorders>
            <w:shd w:val="clear" w:color="auto" w:fill="auto"/>
            <w:vAlign w:val="center"/>
            <w:hideMark/>
          </w:tcPr>
          <w:p w:rsidR="00EF2EC6" w:rsidRPr="00F1018F" w:rsidRDefault="00EF2EC6" w:rsidP="00C02523">
            <w:pPr>
              <w:rPr>
                <w:sz w:val="14"/>
                <w:szCs w:val="14"/>
              </w:rPr>
            </w:pPr>
            <w:r w:rsidRPr="00F1018F">
              <w:rPr>
                <w:sz w:val="14"/>
                <w:szCs w:val="14"/>
              </w:rPr>
              <w:t xml:space="preserve">Finland </w:t>
            </w:r>
          </w:p>
        </w:tc>
        <w:tc>
          <w:tcPr>
            <w:tcW w:w="810" w:type="dxa"/>
            <w:tcBorders>
              <w:top w:val="nil"/>
              <w:left w:val="nil"/>
              <w:bottom w:val="nil"/>
              <w:right w:val="nil"/>
            </w:tcBorders>
            <w:shd w:val="clear" w:color="auto" w:fill="auto"/>
            <w:tcMar>
              <w:left w:w="43" w:type="dxa"/>
              <w:right w:w="43" w:type="dxa"/>
            </w:tcMar>
            <w:vAlign w:val="center"/>
            <w:hideMark/>
          </w:tcPr>
          <w:p w:rsidR="00EF2EC6" w:rsidRDefault="00EF2EC6" w:rsidP="00C02523">
            <w:pPr>
              <w:jc w:val="right"/>
              <w:rPr>
                <w:color w:val="000000"/>
                <w:sz w:val="14"/>
                <w:szCs w:val="14"/>
              </w:rPr>
            </w:pPr>
            <w:r>
              <w:rPr>
                <w:color w:val="000000"/>
                <w:sz w:val="14"/>
                <w:szCs w:val="14"/>
              </w:rPr>
              <w:t>31,142</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C02523">
            <w:pPr>
              <w:jc w:val="right"/>
              <w:rPr>
                <w:color w:val="000000"/>
                <w:sz w:val="14"/>
                <w:szCs w:val="14"/>
              </w:rPr>
            </w:pPr>
            <w:r>
              <w:rPr>
                <w:color w:val="000000"/>
                <w:sz w:val="14"/>
                <w:szCs w:val="14"/>
              </w:rPr>
              <w:t>28,501</w:t>
            </w:r>
          </w:p>
        </w:tc>
        <w:tc>
          <w:tcPr>
            <w:tcW w:w="733"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color w:val="000000"/>
                <w:sz w:val="14"/>
                <w:szCs w:val="14"/>
              </w:rPr>
            </w:pPr>
            <w:r>
              <w:rPr>
                <w:color w:val="000000"/>
                <w:sz w:val="14"/>
                <w:szCs w:val="14"/>
              </w:rPr>
              <w:t>2,621</w:t>
            </w:r>
          </w:p>
        </w:tc>
        <w:tc>
          <w:tcPr>
            <w:tcW w:w="720" w:type="dxa"/>
            <w:tcBorders>
              <w:top w:val="nil"/>
              <w:left w:val="nil"/>
              <w:bottom w:val="nil"/>
              <w:right w:val="nil"/>
            </w:tcBorders>
            <w:tcMar>
              <w:left w:w="43" w:type="dxa"/>
              <w:right w:w="43" w:type="dxa"/>
            </w:tcMar>
            <w:vAlign w:val="center"/>
          </w:tcPr>
          <w:p w:rsidR="00EF2EC6" w:rsidRDefault="00EF2EC6" w:rsidP="00EF2EC6">
            <w:pPr>
              <w:jc w:val="right"/>
              <w:rPr>
                <w:color w:val="000000"/>
                <w:sz w:val="14"/>
                <w:szCs w:val="14"/>
              </w:rPr>
            </w:pPr>
            <w:r>
              <w:rPr>
                <w:color w:val="000000"/>
                <w:sz w:val="14"/>
                <w:szCs w:val="14"/>
              </w:rPr>
              <w:t>2,302</w:t>
            </w:r>
          </w:p>
        </w:tc>
        <w:tc>
          <w:tcPr>
            <w:tcW w:w="720" w:type="dxa"/>
            <w:tcBorders>
              <w:top w:val="nil"/>
              <w:left w:val="nil"/>
              <w:bottom w:val="nil"/>
              <w:right w:val="nil"/>
            </w:tcBorders>
            <w:shd w:val="clear" w:color="auto" w:fill="auto"/>
            <w:tcMar>
              <w:left w:w="43" w:type="dxa"/>
              <w:right w:w="43" w:type="dxa"/>
            </w:tcMar>
            <w:vAlign w:val="center"/>
            <w:hideMark/>
          </w:tcPr>
          <w:p w:rsidR="00EF2EC6" w:rsidRDefault="00EF2EC6" w:rsidP="00BA7E9B">
            <w:pPr>
              <w:jc w:val="right"/>
              <w:rPr>
                <w:color w:val="000000"/>
                <w:sz w:val="14"/>
                <w:szCs w:val="14"/>
              </w:rPr>
            </w:pPr>
            <w:r>
              <w:rPr>
                <w:color w:val="000000"/>
                <w:sz w:val="14"/>
                <w:szCs w:val="14"/>
              </w:rPr>
              <w:t>3,249</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color w:val="000000"/>
                <w:sz w:val="14"/>
                <w:szCs w:val="14"/>
              </w:rPr>
            </w:pPr>
            <w:r>
              <w:rPr>
                <w:color w:val="000000"/>
                <w:sz w:val="14"/>
                <w:szCs w:val="14"/>
              </w:rPr>
              <w:t>2,804</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color w:val="000000"/>
                <w:sz w:val="14"/>
                <w:szCs w:val="14"/>
              </w:rPr>
            </w:pPr>
            <w:r>
              <w:rPr>
                <w:color w:val="000000"/>
                <w:sz w:val="14"/>
                <w:szCs w:val="14"/>
              </w:rPr>
              <w:t>3,003</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color w:val="000000"/>
                <w:sz w:val="14"/>
                <w:szCs w:val="14"/>
              </w:rPr>
            </w:pPr>
            <w:r>
              <w:rPr>
                <w:color w:val="000000"/>
                <w:sz w:val="14"/>
                <w:szCs w:val="14"/>
              </w:rPr>
              <w:t>2,664</w:t>
            </w:r>
          </w:p>
        </w:tc>
        <w:tc>
          <w:tcPr>
            <w:tcW w:w="707" w:type="dxa"/>
            <w:tcBorders>
              <w:top w:val="nil"/>
              <w:left w:val="nil"/>
              <w:bottom w:val="nil"/>
              <w:right w:val="nil"/>
            </w:tcBorders>
            <w:shd w:val="clear" w:color="auto" w:fill="auto"/>
            <w:tcMar>
              <w:left w:w="43" w:type="dxa"/>
              <w:right w:w="43" w:type="dxa"/>
            </w:tcMar>
            <w:vAlign w:val="center"/>
          </w:tcPr>
          <w:p w:rsidR="00EF2EC6" w:rsidRDefault="00EF2EC6" w:rsidP="00EF2EC6">
            <w:pPr>
              <w:jc w:val="right"/>
              <w:rPr>
                <w:color w:val="000000"/>
                <w:sz w:val="14"/>
                <w:szCs w:val="14"/>
              </w:rPr>
            </w:pPr>
            <w:r>
              <w:rPr>
                <w:color w:val="000000"/>
                <w:sz w:val="14"/>
                <w:szCs w:val="14"/>
              </w:rPr>
              <w:t>2,037</w:t>
            </w:r>
          </w:p>
        </w:tc>
      </w:tr>
      <w:tr w:rsidR="00EF2EC6" w:rsidRPr="00BF4323" w:rsidTr="00EF2EC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F2EC6" w:rsidRPr="00F1018F" w:rsidRDefault="00EF2EC6" w:rsidP="00C02523">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EF2EC6" w:rsidRPr="00F1018F" w:rsidRDefault="00EF2EC6" w:rsidP="00C02523">
            <w:pPr>
              <w:rPr>
                <w:sz w:val="14"/>
                <w:szCs w:val="14"/>
              </w:rPr>
            </w:pPr>
            <w:r w:rsidRPr="00F1018F">
              <w:rPr>
                <w:sz w:val="14"/>
                <w:szCs w:val="14"/>
              </w:rPr>
              <w:t xml:space="preserve">Norway </w:t>
            </w:r>
          </w:p>
        </w:tc>
        <w:tc>
          <w:tcPr>
            <w:tcW w:w="810" w:type="dxa"/>
            <w:tcBorders>
              <w:top w:val="nil"/>
              <w:left w:val="nil"/>
              <w:bottom w:val="nil"/>
              <w:right w:val="nil"/>
            </w:tcBorders>
            <w:shd w:val="clear" w:color="auto" w:fill="auto"/>
            <w:tcMar>
              <w:left w:w="43" w:type="dxa"/>
              <w:right w:w="43" w:type="dxa"/>
            </w:tcMar>
            <w:vAlign w:val="center"/>
            <w:hideMark/>
          </w:tcPr>
          <w:p w:rsidR="00EF2EC6" w:rsidRDefault="00EF2EC6" w:rsidP="00C02523">
            <w:pPr>
              <w:jc w:val="right"/>
              <w:rPr>
                <w:color w:val="000000"/>
                <w:sz w:val="14"/>
                <w:szCs w:val="14"/>
              </w:rPr>
            </w:pPr>
            <w:r>
              <w:rPr>
                <w:color w:val="000000"/>
                <w:sz w:val="14"/>
                <w:szCs w:val="14"/>
              </w:rPr>
              <w:t>52,565</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C02523">
            <w:pPr>
              <w:jc w:val="right"/>
              <w:rPr>
                <w:color w:val="000000"/>
                <w:sz w:val="14"/>
                <w:szCs w:val="14"/>
              </w:rPr>
            </w:pPr>
            <w:r>
              <w:rPr>
                <w:color w:val="000000"/>
                <w:sz w:val="14"/>
                <w:szCs w:val="14"/>
              </w:rPr>
              <w:t>57,146</w:t>
            </w:r>
          </w:p>
        </w:tc>
        <w:tc>
          <w:tcPr>
            <w:tcW w:w="733"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color w:val="000000"/>
                <w:sz w:val="14"/>
                <w:szCs w:val="14"/>
              </w:rPr>
            </w:pPr>
            <w:r>
              <w:rPr>
                <w:color w:val="000000"/>
                <w:sz w:val="14"/>
                <w:szCs w:val="14"/>
              </w:rPr>
              <w:t>4,397</w:t>
            </w:r>
          </w:p>
        </w:tc>
        <w:tc>
          <w:tcPr>
            <w:tcW w:w="720" w:type="dxa"/>
            <w:tcBorders>
              <w:top w:val="nil"/>
              <w:left w:val="nil"/>
              <w:bottom w:val="nil"/>
              <w:right w:val="nil"/>
            </w:tcBorders>
            <w:tcMar>
              <w:left w:w="43" w:type="dxa"/>
              <w:right w:w="43" w:type="dxa"/>
            </w:tcMar>
            <w:vAlign w:val="center"/>
          </w:tcPr>
          <w:p w:rsidR="00EF2EC6" w:rsidRDefault="00EF2EC6" w:rsidP="00EF2EC6">
            <w:pPr>
              <w:jc w:val="right"/>
              <w:rPr>
                <w:color w:val="000000"/>
                <w:sz w:val="14"/>
                <w:szCs w:val="14"/>
              </w:rPr>
            </w:pPr>
            <w:r>
              <w:rPr>
                <w:color w:val="000000"/>
                <w:sz w:val="14"/>
                <w:szCs w:val="14"/>
              </w:rPr>
              <w:t>4,290</w:t>
            </w:r>
          </w:p>
        </w:tc>
        <w:tc>
          <w:tcPr>
            <w:tcW w:w="720" w:type="dxa"/>
            <w:tcBorders>
              <w:top w:val="nil"/>
              <w:left w:val="nil"/>
              <w:bottom w:val="nil"/>
              <w:right w:val="nil"/>
            </w:tcBorders>
            <w:shd w:val="clear" w:color="auto" w:fill="auto"/>
            <w:tcMar>
              <w:left w:w="43" w:type="dxa"/>
              <w:right w:w="43" w:type="dxa"/>
            </w:tcMar>
            <w:vAlign w:val="center"/>
            <w:hideMark/>
          </w:tcPr>
          <w:p w:rsidR="00EF2EC6" w:rsidRDefault="00EF2EC6" w:rsidP="00BA7E9B">
            <w:pPr>
              <w:jc w:val="right"/>
              <w:rPr>
                <w:color w:val="000000"/>
                <w:sz w:val="14"/>
                <w:szCs w:val="14"/>
              </w:rPr>
            </w:pPr>
            <w:r>
              <w:rPr>
                <w:color w:val="000000"/>
                <w:sz w:val="14"/>
                <w:szCs w:val="14"/>
              </w:rPr>
              <w:t>4,909</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color w:val="000000"/>
                <w:sz w:val="14"/>
                <w:szCs w:val="14"/>
              </w:rPr>
            </w:pPr>
            <w:r>
              <w:rPr>
                <w:color w:val="000000"/>
                <w:sz w:val="14"/>
                <w:szCs w:val="14"/>
              </w:rPr>
              <w:t>5,174</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color w:val="000000"/>
                <w:sz w:val="14"/>
                <w:szCs w:val="14"/>
              </w:rPr>
            </w:pPr>
            <w:r>
              <w:rPr>
                <w:color w:val="000000"/>
                <w:sz w:val="14"/>
                <w:szCs w:val="14"/>
              </w:rPr>
              <w:t>5,178</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color w:val="000000"/>
                <w:sz w:val="14"/>
                <w:szCs w:val="14"/>
              </w:rPr>
            </w:pPr>
            <w:r>
              <w:rPr>
                <w:color w:val="000000"/>
                <w:sz w:val="14"/>
                <w:szCs w:val="14"/>
              </w:rPr>
              <w:t>3,952</w:t>
            </w:r>
          </w:p>
        </w:tc>
        <w:tc>
          <w:tcPr>
            <w:tcW w:w="707" w:type="dxa"/>
            <w:tcBorders>
              <w:top w:val="nil"/>
              <w:left w:val="nil"/>
              <w:bottom w:val="nil"/>
              <w:right w:val="nil"/>
            </w:tcBorders>
            <w:shd w:val="clear" w:color="auto" w:fill="auto"/>
            <w:tcMar>
              <w:left w:w="43" w:type="dxa"/>
              <w:right w:w="43" w:type="dxa"/>
            </w:tcMar>
            <w:vAlign w:val="center"/>
          </w:tcPr>
          <w:p w:rsidR="00EF2EC6" w:rsidRDefault="00EF2EC6" w:rsidP="00EF2EC6">
            <w:pPr>
              <w:jc w:val="right"/>
              <w:rPr>
                <w:color w:val="000000"/>
                <w:sz w:val="14"/>
                <w:szCs w:val="14"/>
              </w:rPr>
            </w:pPr>
            <w:r>
              <w:rPr>
                <w:color w:val="000000"/>
                <w:sz w:val="14"/>
                <w:szCs w:val="14"/>
              </w:rPr>
              <w:t>5,640</w:t>
            </w:r>
          </w:p>
        </w:tc>
      </w:tr>
      <w:tr w:rsidR="00EF2EC6" w:rsidRPr="00BF4323" w:rsidTr="00EF2EC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F2EC6" w:rsidRPr="00F1018F" w:rsidRDefault="00EF2EC6" w:rsidP="00C02523">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EF2EC6" w:rsidRPr="00F1018F" w:rsidRDefault="00EF2EC6" w:rsidP="00C02523">
            <w:pPr>
              <w:rPr>
                <w:sz w:val="14"/>
                <w:szCs w:val="14"/>
              </w:rPr>
            </w:pPr>
            <w:r w:rsidRPr="00F1018F">
              <w:rPr>
                <w:sz w:val="14"/>
                <w:szCs w:val="14"/>
              </w:rPr>
              <w:t xml:space="preserve">Sweden </w:t>
            </w:r>
          </w:p>
        </w:tc>
        <w:tc>
          <w:tcPr>
            <w:tcW w:w="810" w:type="dxa"/>
            <w:tcBorders>
              <w:top w:val="nil"/>
              <w:left w:val="nil"/>
              <w:bottom w:val="nil"/>
              <w:right w:val="nil"/>
            </w:tcBorders>
            <w:shd w:val="clear" w:color="auto" w:fill="auto"/>
            <w:tcMar>
              <w:left w:w="43" w:type="dxa"/>
              <w:right w:w="43" w:type="dxa"/>
            </w:tcMar>
            <w:vAlign w:val="center"/>
            <w:hideMark/>
          </w:tcPr>
          <w:p w:rsidR="00EF2EC6" w:rsidRDefault="00EF2EC6" w:rsidP="00C02523">
            <w:pPr>
              <w:jc w:val="right"/>
              <w:rPr>
                <w:color w:val="000000"/>
                <w:sz w:val="14"/>
                <w:szCs w:val="14"/>
              </w:rPr>
            </w:pPr>
            <w:r>
              <w:rPr>
                <w:color w:val="000000"/>
                <w:sz w:val="14"/>
                <w:szCs w:val="14"/>
              </w:rPr>
              <w:t>140,548</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C02523">
            <w:pPr>
              <w:jc w:val="right"/>
              <w:rPr>
                <w:color w:val="000000"/>
                <w:sz w:val="14"/>
                <w:szCs w:val="14"/>
              </w:rPr>
            </w:pPr>
            <w:r>
              <w:rPr>
                <w:color w:val="000000"/>
                <w:sz w:val="14"/>
                <w:szCs w:val="14"/>
              </w:rPr>
              <w:t>134,979</w:t>
            </w:r>
          </w:p>
        </w:tc>
        <w:tc>
          <w:tcPr>
            <w:tcW w:w="733"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color w:val="000000"/>
                <w:sz w:val="14"/>
                <w:szCs w:val="14"/>
              </w:rPr>
            </w:pPr>
            <w:r>
              <w:rPr>
                <w:color w:val="000000"/>
                <w:sz w:val="14"/>
                <w:szCs w:val="14"/>
              </w:rPr>
              <w:t>12,555</w:t>
            </w:r>
          </w:p>
        </w:tc>
        <w:tc>
          <w:tcPr>
            <w:tcW w:w="720" w:type="dxa"/>
            <w:tcBorders>
              <w:top w:val="nil"/>
              <w:left w:val="nil"/>
              <w:bottom w:val="nil"/>
              <w:right w:val="nil"/>
            </w:tcBorders>
            <w:tcMar>
              <w:left w:w="43" w:type="dxa"/>
              <w:right w:w="43" w:type="dxa"/>
            </w:tcMar>
            <w:vAlign w:val="center"/>
          </w:tcPr>
          <w:p w:rsidR="00EF2EC6" w:rsidRDefault="00EF2EC6" w:rsidP="00EF2EC6">
            <w:pPr>
              <w:jc w:val="right"/>
              <w:rPr>
                <w:color w:val="000000"/>
                <w:sz w:val="14"/>
                <w:szCs w:val="14"/>
              </w:rPr>
            </w:pPr>
            <w:r>
              <w:rPr>
                <w:color w:val="000000"/>
                <w:sz w:val="14"/>
                <w:szCs w:val="14"/>
              </w:rPr>
              <w:t>11,060</w:t>
            </w:r>
          </w:p>
        </w:tc>
        <w:tc>
          <w:tcPr>
            <w:tcW w:w="720" w:type="dxa"/>
            <w:tcBorders>
              <w:top w:val="nil"/>
              <w:left w:val="nil"/>
              <w:bottom w:val="nil"/>
              <w:right w:val="nil"/>
            </w:tcBorders>
            <w:shd w:val="clear" w:color="auto" w:fill="auto"/>
            <w:tcMar>
              <w:left w:w="43" w:type="dxa"/>
              <w:right w:w="43" w:type="dxa"/>
            </w:tcMar>
            <w:vAlign w:val="center"/>
            <w:hideMark/>
          </w:tcPr>
          <w:p w:rsidR="00EF2EC6" w:rsidRDefault="00EF2EC6" w:rsidP="00BA7E9B">
            <w:pPr>
              <w:jc w:val="right"/>
              <w:rPr>
                <w:color w:val="000000"/>
                <w:sz w:val="14"/>
                <w:szCs w:val="14"/>
              </w:rPr>
            </w:pPr>
            <w:r>
              <w:rPr>
                <w:color w:val="000000"/>
                <w:sz w:val="14"/>
                <w:szCs w:val="14"/>
              </w:rPr>
              <w:t>11,141</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color w:val="000000"/>
                <w:sz w:val="14"/>
                <w:szCs w:val="14"/>
              </w:rPr>
            </w:pPr>
            <w:r>
              <w:rPr>
                <w:color w:val="000000"/>
                <w:sz w:val="14"/>
                <w:szCs w:val="14"/>
              </w:rPr>
              <w:t>11,278</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color w:val="000000"/>
                <w:sz w:val="14"/>
                <w:szCs w:val="14"/>
              </w:rPr>
            </w:pPr>
            <w:r>
              <w:rPr>
                <w:color w:val="000000"/>
                <w:sz w:val="14"/>
                <w:szCs w:val="14"/>
              </w:rPr>
              <w:t>10,780</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color w:val="000000"/>
                <w:sz w:val="14"/>
                <w:szCs w:val="14"/>
              </w:rPr>
            </w:pPr>
            <w:r>
              <w:rPr>
                <w:color w:val="000000"/>
                <w:sz w:val="14"/>
                <w:szCs w:val="14"/>
              </w:rPr>
              <w:t>11,290</w:t>
            </w:r>
          </w:p>
        </w:tc>
        <w:tc>
          <w:tcPr>
            <w:tcW w:w="707" w:type="dxa"/>
            <w:tcBorders>
              <w:top w:val="nil"/>
              <w:left w:val="nil"/>
              <w:bottom w:val="nil"/>
              <w:right w:val="nil"/>
            </w:tcBorders>
            <w:shd w:val="clear" w:color="auto" w:fill="auto"/>
            <w:tcMar>
              <w:left w:w="43" w:type="dxa"/>
              <w:right w:w="43" w:type="dxa"/>
            </w:tcMar>
            <w:vAlign w:val="center"/>
          </w:tcPr>
          <w:p w:rsidR="00EF2EC6" w:rsidRDefault="00EF2EC6" w:rsidP="00EF2EC6">
            <w:pPr>
              <w:jc w:val="right"/>
              <w:rPr>
                <w:color w:val="000000"/>
                <w:sz w:val="14"/>
                <w:szCs w:val="14"/>
              </w:rPr>
            </w:pPr>
            <w:r>
              <w:rPr>
                <w:color w:val="000000"/>
                <w:sz w:val="14"/>
                <w:szCs w:val="14"/>
              </w:rPr>
              <w:t>13,195</w:t>
            </w:r>
          </w:p>
        </w:tc>
      </w:tr>
      <w:tr w:rsidR="00EF2EC6" w:rsidRPr="00BF4323" w:rsidTr="00EF2EC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F2EC6" w:rsidRPr="00F1018F" w:rsidRDefault="00EF2EC6" w:rsidP="00C02523">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EF2EC6" w:rsidRPr="00F1018F" w:rsidRDefault="00EF2EC6" w:rsidP="00C02523">
            <w:pPr>
              <w:rPr>
                <w:sz w:val="14"/>
                <w:szCs w:val="14"/>
              </w:rPr>
            </w:pPr>
            <w:r w:rsidRPr="00F1018F">
              <w:rPr>
                <w:sz w:val="14"/>
                <w:szCs w:val="14"/>
              </w:rPr>
              <w:t xml:space="preserve">United Kingdom </w:t>
            </w:r>
          </w:p>
        </w:tc>
        <w:tc>
          <w:tcPr>
            <w:tcW w:w="810" w:type="dxa"/>
            <w:tcBorders>
              <w:top w:val="nil"/>
              <w:left w:val="nil"/>
              <w:bottom w:val="nil"/>
              <w:right w:val="nil"/>
            </w:tcBorders>
            <w:shd w:val="clear" w:color="auto" w:fill="auto"/>
            <w:tcMar>
              <w:left w:w="43" w:type="dxa"/>
              <w:right w:w="43" w:type="dxa"/>
            </w:tcMar>
            <w:vAlign w:val="center"/>
            <w:hideMark/>
          </w:tcPr>
          <w:p w:rsidR="00EF2EC6" w:rsidRDefault="00EF2EC6" w:rsidP="00C02523">
            <w:pPr>
              <w:jc w:val="right"/>
              <w:rPr>
                <w:color w:val="000000"/>
                <w:sz w:val="14"/>
                <w:szCs w:val="14"/>
              </w:rPr>
            </w:pPr>
            <w:r>
              <w:rPr>
                <w:color w:val="000000"/>
                <w:sz w:val="14"/>
                <w:szCs w:val="14"/>
              </w:rPr>
              <w:t>1,698,251</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C02523">
            <w:pPr>
              <w:jc w:val="right"/>
              <w:rPr>
                <w:color w:val="000000"/>
                <w:sz w:val="14"/>
                <w:szCs w:val="14"/>
              </w:rPr>
            </w:pPr>
            <w:r>
              <w:rPr>
                <w:color w:val="000000"/>
                <w:sz w:val="14"/>
                <w:szCs w:val="14"/>
              </w:rPr>
              <w:t>1,668,816</w:t>
            </w:r>
          </w:p>
        </w:tc>
        <w:tc>
          <w:tcPr>
            <w:tcW w:w="733"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color w:val="000000"/>
                <w:sz w:val="14"/>
                <w:szCs w:val="14"/>
              </w:rPr>
            </w:pPr>
            <w:r>
              <w:rPr>
                <w:color w:val="000000"/>
                <w:sz w:val="14"/>
                <w:szCs w:val="14"/>
              </w:rPr>
              <w:t>141,688</w:t>
            </w:r>
          </w:p>
        </w:tc>
        <w:tc>
          <w:tcPr>
            <w:tcW w:w="720" w:type="dxa"/>
            <w:tcBorders>
              <w:top w:val="nil"/>
              <w:left w:val="nil"/>
              <w:bottom w:val="nil"/>
              <w:right w:val="nil"/>
            </w:tcBorders>
            <w:tcMar>
              <w:left w:w="43" w:type="dxa"/>
              <w:right w:w="43" w:type="dxa"/>
            </w:tcMar>
            <w:vAlign w:val="center"/>
          </w:tcPr>
          <w:p w:rsidR="00EF2EC6" w:rsidRDefault="00EF2EC6" w:rsidP="00EF2EC6">
            <w:pPr>
              <w:jc w:val="right"/>
              <w:rPr>
                <w:color w:val="000000"/>
                <w:sz w:val="14"/>
                <w:szCs w:val="14"/>
              </w:rPr>
            </w:pPr>
            <w:r>
              <w:rPr>
                <w:color w:val="000000"/>
                <w:sz w:val="14"/>
                <w:szCs w:val="14"/>
              </w:rPr>
              <w:t>130,920</w:t>
            </w:r>
          </w:p>
        </w:tc>
        <w:tc>
          <w:tcPr>
            <w:tcW w:w="720" w:type="dxa"/>
            <w:tcBorders>
              <w:top w:val="nil"/>
              <w:left w:val="nil"/>
              <w:bottom w:val="nil"/>
              <w:right w:val="nil"/>
            </w:tcBorders>
            <w:shd w:val="clear" w:color="auto" w:fill="auto"/>
            <w:tcMar>
              <w:left w:w="43" w:type="dxa"/>
              <w:right w:w="43" w:type="dxa"/>
            </w:tcMar>
            <w:vAlign w:val="center"/>
            <w:hideMark/>
          </w:tcPr>
          <w:p w:rsidR="00EF2EC6" w:rsidRDefault="00EF2EC6" w:rsidP="00BA7E9B">
            <w:pPr>
              <w:jc w:val="right"/>
              <w:rPr>
                <w:color w:val="000000"/>
                <w:sz w:val="14"/>
                <w:szCs w:val="14"/>
              </w:rPr>
            </w:pPr>
            <w:r>
              <w:rPr>
                <w:color w:val="000000"/>
                <w:sz w:val="14"/>
                <w:szCs w:val="14"/>
              </w:rPr>
              <w:t>154,025</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color w:val="000000"/>
                <w:sz w:val="14"/>
                <w:szCs w:val="14"/>
              </w:rPr>
            </w:pPr>
            <w:r>
              <w:rPr>
                <w:color w:val="000000"/>
                <w:sz w:val="14"/>
                <w:szCs w:val="14"/>
              </w:rPr>
              <w:t>132,885</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color w:val="000000"/>
                <w:sz w:val="14"/>
                <w:szCs w:val="14"/>
              </w:rPr>
            </w:pPr>
            <w:r>
              <w:rPr>
                <w:color w:val="000000"/>
                <w:sz w:val="14"/>
                <w:szCs w:val="14"/>
              </w:rPr>
              <w:t>128,996</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color w:val="000000"/>
                <w:sz w:val="14"/>
                <w:szCs w:val="14"/>
              </w:rPr>
            </w:pPr>
            <w:r>
              <w:rPr>
                <w:color w:val="000000"/>
                <w:sz w:val="14"/>
                <w:szCs w:val="14"/>
              </w:rPr>
              <w:t>129,517</w:t>
            </w:r>
          </w:p>
        </w:tc>
        <w:tc>
          <w:tcPr>
            <w:tcW w:w="707" w:type="dxa"/>
            <w:tcBorders>
              <w:top w:val="nil"/>
              <w:left w:val="nil"/>
              <w:bottom w:val="nil"/>
              <w:right w:val="nil"/>
            </w:tcBorders>
            <w:shd w:val="clear" w:color="auto" w:fill="auto"/>
            <w:tcMar>
              <w:left w:w="43" w:type="dxa"/>
              <w:right w:w="43" w:type="dxa"/>
            </w:tcMar>
            <w:vAlign w:val="center"/>
          </w:tcPr>
          <w:p w:rsidR="00EF2EC6" w:rsidRDefault="00EF2EC6" w:rsidP="00EF2EC6">
            <w:pPr>
              <w:jc w:val="right"/>
              <w:rPr>
                <w:color w:val="000000"/>
                <w:sz w:val="14"/>
                <w:szCs w:val="14"/>
              </w:rPr>
            </w:pPr>
            <w:r>
              <w:rPr>
                <w:color w:val="000000"/>
                <w:sz w:val="14"/>
                <w:szCs w:val="14"/>
              </w:rPr>
              <w:t>156,127</w:t>
            </w:r>
          </w:p>
        </w:tc>
      </w:tr>
      <w:tr w:rsidR="00EF2EC6" w:rsidRPr="00BF4323" w:rsidTr="00EF2EC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F2EC6" w:rsidRPr="00F1018F" w:rsidRDefault="00EF2EC6" w:rsidP="00C02523">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EF2EC6" w:rsidRPr="00F1018F" w:rsidRDefault="00EF2EC6" w:rsidP="00C02523">
            <w:pPr>
              <w:rPr>
                <w:sz w:val="14"/>
                <w:szCs w:val="14"/>
              </w:rPr>
            </w:pPr>
            <w:r w:rsidRPr="00F1018F">
              <w:rPr>
                <w:rFonts w:eastAsia="Arial Unicode MS"/>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EF2EC6" w:rsidRDefault="00EF2EC6" w:rsidP="00C02523">
            <w:pPr>
              <w:jc w:val="right"/>
              <w:rPr>
                <w:color w:val="000000"/>
                <w:sz w:val="14"/>
                <w:szCs w:val="14"/>
              </w:rPr>
            </w:pPr>
            <w:r>
              <w:rPr>
                <w:color w:val="000000"/>
                <w:sz w:val="14"/>
                <w:szCs w:val="14"/>
              </w:rPr>
              <w:t>141,099</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C02523">
            <w:pPr>
              <w:jc w:val="right"/>
              <w:rPr>
                <w:color w:val="000000"/>
                <w:sz w:val="14"/>
                <w:szCs w:val="14"/>
              </w:rPr>
            </w:pPr>
            <w:r>
              <w:rPr>
                <w:color w:val="000000"/>
                <w:sz w:val="14"/>
                <w:szCs w:val="14"/>
              </w:rPr>
              <w:t>145,187</w:t>
            </w:r>
          </w:p>
        </w:tc>
        <w:tc>
          <w:tcPr>
            <w:tcW w:w="733"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color w:val="000000"/>
                <w:sz w:val="14"/>
                <w:szCs w:val="14"/>
              </w:rPr>
            </w:pPr>
            <w:r>
              <w:rPr>
                <w:color w:val="000000"/>
                <w:sz w:val="14"/>
                <w:szCs w:val="14"/>
              </w:rPr>
              <w:t>12,885</w:t>
            </w:r>
          </w:p>
        </w:tc>
        <w:tc>
          <w:tcPr>
            <w:tcW w:w="720" w:type="dxa"/>
            <w:tcBorders>
              <w:top w:val="nil"/>
              <w:left w:val="nil"/>
              <w:bottom w:val="nil"/>
              <w:right w:val="nil"/>
            </w:tcBorders>
            <w:tcMar>
              <w:left w:w="43" w:type="dxa"/>
              <w:right w:w="43" w:type="dxa"/>
            </w:tcMar>
            <w:vAlign w:val="center"/>
          </w:tcPr>
          <w:p w:rsidR="00EF2EC6" w:rsidRDefault="00EF2EC6" w:rsidP="00EF2EC6">
            <w:pPr>
              <w:jc w:val="right"/>
              <w:rPr>
                <w:color w:val="000000"/>
                <w:sz w:val="14"/>
                <w:szCs w:val="14"/>
              </w:rPr>
            </w:pPr>
            <w:r>
              <w:rPr>
                <w:color w:val="000000"/>
                <w:sz w:val="14"/>
                <w:szCs w:val="14"/>
              </w:rPr>
              <w:t>10,781</w:t>
            </w:r>
          </w:p>
        </w:tc>
        <w:tc>
          <w:tcPr>
            <w:tcW w:w="720" w:type="dxa"/>
            <w:tcBorders>
              <w:top w:val="nil"/>
              <w:left w:val="nil"/>
              <w:bottom w:val="nil"/>
              <w:right w:val="nil"/>
            </w:tcBorders>
            <w:shd w:val="clear" w:color="auto" w:fill="auto"/>
            <w:tcMar>
              <w:left w:w="43" w:type="dxa"/>
              <w:right w:w="43" w:type="dxa"/>
            </w:tcMar>
            <w:vAlign w:val="center"/>
            <w:hideMark/>
          </w:tcPr>
          <w:p w:rsidR="00EF2EC6" w:rsidRDefault="00EF2EC6" w:rsidP="00BA7E9B">
            <w:pPr>
              <w:jc w:val="right"/>
              <w:rPr>
                <w:color w:val="000000"/>
                <w:sz w:val="14"/>
                <w:szCs w:val="14"/>
              </w:rPr>
            </w:pPr>
            <w:r>
              <w:rPr>
                <w:color w:val="000000"/>
                <w:sz w:val="14"/>
                <w:szCs w:val="14"/>
              </w:rPr>
              <w:t>14,142</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color w:val="000000"/>
                <w:sz w:val="14"/>
                <w:szCs w:val="14"/>
              </w:rPr>
            </w:pPr>
            <w:r>
              <w:rPr>
                <w:color w:val="000000"/>
                <w:sz w:val="14"/>
                <w:szCs w:val="14"/>
              </w:rPr>
              <w:t>14,691</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color w:val="000000"/>
                <w:sz w:val="14"/>
                <w:szCs w:val="14"/>
              </w:rPr>
            </w:pPr>
            <w:r>
              <w:rPr>
                <w:color w:val="000000"/>
                <w:sz w:val="14"/>
                <w:szCs w:val="14"/>
              </w:rPr>
              <w:t>12,857</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color w:val="000000"/>
                <w:sz w:val="14"/>
                <w:szCs w:val="14"/>
              </w:rPr>
            </w:pPr>
            <w:r>
              <w:rPr>
                <w:color w:val="000000"/>
                <w:sz w:val="14"/>
                <w:szCs w:val="14"/>
              </w:rPr>
              <w:t>14,835</w:t>
            </w:r>
          </w:p>
        </w:tc>
        <w:tc>
          <w:tcPr>
            <w:tcW w:w="707" w:type="dxa"/>
            <w:tcBorders>
              <w:top w:val="nil"/>
              <w:left w:val="nil"/>
              <w:bottom w:val="nil"/>
              <w:right w:val="nil"/>
            </w:tcBorders>
            <w:shd w:val="clear" w:color="auto" w:fill="auto"/>
            <w:tcMar>
              <w:left w:w="43" w:type="dxa"/>
              <w:right w:w="43" w:type="dxa"/>
            </w:tcMar>
            <w:vAlign w:val="center"/>
          </w:tcPr>
          <w:p w:rsidR="00EF2EC6" w:rsidRDefault="00EF2EC6" w:rsidP="00EF2EC6">
            <w:pPr>
              <w:jc w:val="right"/>
              <w:rPr>
                <w:color w:val="000000"/>
                <w:sz w:val="14"/>
                <w:szCs w:val="14"/>
              </w:rPr>
            </w:pPr>
            <w:r>
              <w:rPr>
                <w:color w:val="000000"/>
                <w:sz w:val="14"/>
                <w:szCs w:val="14"/>
              </w:rPr>
              <w:t>12,141</w:t>
            </w:r>
          </w:p>
        </w:tc>
      </w:tr>
      <w:tr w:rsidR="00EF2EC6" w:rsidRPr="00BF4323" w:rsidTr="00EF2EC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F2EC6" w:rsidRPr="00F1018F" w:rsidRDefault="00EF2EC6" w:rsidP="00C02523">
            <w:pPr>
              <w:jc w:val="center"/>
              <w:rPr>
                <w:b/>
                <w:bCs/>
                <w:sz w:val="14"/>
                <w:szCs w:val="14"/>
              </w:rPr>
            </w:pPr>
            <w:r w:rsidRPr="00F1018F">
              <w:rPr>
                <w:b/>
                <w:bCs/>
                <w:sz w:val="14"/>
                <w:szCs w:val="14"/>
              </w:rPr>
              <w:t>G.</w:t>
            </w:r>
          </w:p>
        </w:tc>
        <w:tc>
          <w:tcPr>
            <w:tcW w:w="1917" w:type="dxa"/>
            <w:gridSpan w:val="2"/>
            <w:tcBorders>
              <w:top w:val="nil"/>
              <w:left w:val="nil"/>
              <w:bottom w:val="nil"/>
              <w:right w:val="nil"/>
            </w:tcBorders>
            <w:shd w:val="clear" w:color="auto" w:fill="auto"/>
            <w:vAlign w:val="center"/>
            <w:hideMark/>
          </w:tcPr>
          <w:p w:rsidR="00EF2EC6" w:rsidRPr="00F1018F" w:rsidRDefault="00EF2EC6" w:rsidP="00C02523">
            <w:pPr>
              <w:rPr>
                <w:b/>
                <w:bCs/>
                <w:sz w:val="14"/>
                <w:szCs w:val="14"/>
              </w:rPr>
            </w:pPr>
            <w:r w:rsidRPr="00F1018F">
              <w:rPr>
                <w:b/>
                <w:bCs/>
                <w:sz w:val="14"/>
                <w:szCs w:val="14"/>
              </w:rPr>
              <w:t xml:space="preserve">Southern Europe </w:t>
            </w:r>
          </w:p>
        </w:tc>
        <w:tc>
          <w:tcPr>
            <w:tcW w:w="810" w:type="dxa"/>
            <w:tcBorders>
              <w:top w:val="nil"/>
              <w:left w:val="nil"/>
              <w:bottom w:val="nil"/>
              <w:right w:val="nil"/>
            </w:tcBorders>
            <w:shd w:val="clear" w:color="auto" w:fill="auto"/>
            <w:tcMar>
              <w:left w:w="43" w:type="dxa"/>
              <w:right w:w="43" w:type="dxa"/>
            </w:tcMar>
            <w:vAlign w:val="center"/>
            <w:hideMark/>
          </w:tcPr>
          <w:p w:rsidR="00EF2EC6" w:rsidRDefault="00EF2EC6" w:rsidP="00C02523">
            <w:pPr>
              <w:jc w:val="right"/>
              <w:rPr>
                <w:b/>
                <w:bCs/>
                <w:color w:val="000000"/>
                <w:sz w:val="14"/>
                <w:szCs w:val="14"/>
              </w:rPr>
            </w:pPr>
            <w:r>
              <w:rPr>
                <w:b/>
                <w:bCs/>
                <w:color w:val="000000"/>
                <w:sz w:val="14"/>
                <w:szCs w:val="14"/>
              </w:rPr>
              <w:t>2,113,006</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C02523">
            <w:pPr>
              <w:jc w:val="right"/>
              <w:rPr>
                <w:b/>
                <w:bCs/>
                <w:color w:val="000000"/>
                <w:sz w:val="14"/>
                <w:szCs w:val="14"/>
              </w:rPr>
            </w:pPr>
            <w:r>
              <w:rPr>
                <w:b/>
                <w:bCs/>
                <w:color w:val="000000"/>
                <w:sz w:val="14"/>
                <w:szCs w:val="14"/>
              </w:rPr>
              <w:t>2,087,583</w:t>
            </w:r>
          </w:p>
        </w:tc>
        <w:tc>
          <w:tcPr>
            <w:tcW w:w="733"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b/>
                <w:bCs/>
                <w:color w:val="000000"/>
                <w:sz w:val="14"/>
                <w:szCs w:val="14"/>
              </w:rPr>
            </w:pPr>
            <w:r>
              <w:rPr>
                <w:b/>
                <w:bCs/>
                <w:color w:val="000000"/>
                <w:sz w:val="14"/>
                <w:szCs w:val="14"/>
              </w:rPr>
              <w:t>204,258</w:t>
            </w:r>
          </w:p>
        </w:tc>
        <w:tc>
          <w:tcPr>
            <w:tcW w:w="720" w:type="dxa"/>
            <w:tcBorders>
              <w:top w:val="nil"/>
              <w:left w:val="nil"/>
              <w:bottom w:val="nil"/>
              <w:right w:val="nil"/>
            </w:tcBorders>
            <w:tcMar>
              <w:left w:w="43" w:type="dxa"/>
              <w:right w:w="43" w:type="dxa"/>
            </w:tcMar>
            <w:vAlign w:val="center"/>
          </w:tcPr>
          <w:p w:rsidR="00EF2EC6" w:rsidRDefault="00EF2EC6" w:rsidP="00EF2EC6">
            <w:pPr>
              <w:jc w:val="right"/>
              <w:rPr>
                <w:b/>
                <w:bCs/>
                <w:color w:val="000000"/>
                <w:sz w:val="14"/>
                <w:szCs w:val="14"/>
              </w:rPr>
            </w:pPr>
            <w:r>
              <w:rPr>
                <w:b/>
                <w:bCs/>
                <w:color w:val="000000"/>
                <w:sz w:val="14"/>
                <w:szCs w:val="14"/>
              </w:rPr>
              <w:t>177,941</w:t>
            </w:r>
          </w:p>
        </w:tc>
        <w:tc>
          <w:tcPr>
            <w:tcW w:w="720" w:type="dxa"/>
            <w:tcBorders>
              <w:top w:val="nil"/>
              <w:left w:val="nil"/>
              <w:bottom w:val="nil"/>
              <w:right w:val="nil"/>
            </w:tcBorders>
            <w:shd w:val="clear" w:color="auto" w:fill="auto"/>
            <w:tcMar>
              <w:left w:w="43" w:type="dxa"/>
              <w:right w:w="43" w:type="dxa"/>
            </w:tcMar>
            <w:vAlign w:val="center"/>
            <w:hideMark/>
          </w:tcPr>
          <w:p w:rsidR="00EF2EC6" w:rsidRDefault="00EF2EC6" w:rsidP="00BA7E9B">
            <w:pPr>
              <w:jc w:val="right"/>
              <w:rPr>
                <w:b/>
                <w:bCs/>
                <w:color w:val="000000"/>
                <w:sz w:val="14"/>
                <w:szCs w:val="14"/>
              </w:rPr>
            </w:pPr>
            <w:r>
              <w:rPr>
                <w:b/>
                <w:bCs/>
                <w:color w:val="000000"/>
                <w:sz w:val="14"/>
                <w:szCs w:val="14"/>
              </w:rPr>
              <w:t>185,908</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b/>
                <w:bCs/>
                <w:color w:val="000000"/>
                <w:sz w:val="14"/>
                <w:szCs w:val="14"/>
              </w:rPr>
            </w:pPr>
            <w:r>
              <w:rPr>
                <w:b/>
                <w:bCs/>
                <w:color w:val="000000"/>
                <w:sz w:val="14"/>
                <w:szCs w:val="14"/>
              </w:rPr>
              <w:t>171,559</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b/>
                <w:bCs/>
                <w:color w:val="000000"/>
                <w:sz w:val="14"/>
                <w:szCs w:val="14"/>
              </w:rPr>
            </w:pPr>
            <w:r>
              <w:rPr>
                <w:b/>
                <w:bCs/>
                <w:color w:val="000000"/>
                <w:sz w:val="14"/>
                <w:szCs w:val="14"/>
              </w:rPr>
              <w:t>182,926</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b/>
                <w:bCs/>
                <w:color w:val="000000"/>
                <w:sz w:val="14"/>
                <w:szCs w:val="14"/>
              </w:rPr>
            </w:pPr>
            <w:r>
              <w:rPr>
                <w:b/>
                <w:bCs/>
                <w:color w:val="000000"/>
                <w:sz w:val="14"/>
                <w:szCs w:val="14"/>
              </w:rPr>
              <w:t>189,340</w:t>
            </w:r>
          </w:p>
        </w:tc>
        <w:tc>
          <w:tcPr>
            <w:tcW w:w="707" w:type="dxa"/>
            <w:tcBorders>
              <w:top w:val="nil"/>
              <w:left w:val="nil"/>
              <w:bottom w:val="nil"/>
              <w:right w:val="nil"/>
            </w:tcBorders>
            <w:shd w:val="clear" w:color="auto" w:fill="auto"/>
            <w:tcMar>
              <w:left w:w="43" w:type="dxa"/>
              <w:right w:w="43" w:type="dxa"/>
            </w:tcMar>
            <w:vAlign w:val="center"/>
          </w:tcPr>
          <w:p w:rsidR="00EF2EC6" w:rsidRDefault="00EF2EC6" w:rsidP="00EF2EC6">
            <w:pPr>
              <w:jc w:val="right"/>
              <w:rPr>
                <w:b/>
                <w:bCs/>
                <w:color w:val="000000"/>
                <w:sz w:val="14"/>
                <w:szCs w:val="14"/>
              </w:rPr>
            </w:pPr>
            <w:r>
              <w:rPr>
                <w:b/>
                <w:bCs/>
                <w:color w:val="000000"/>
                <w:sz w:val="14"/>
                <w:szCs w:val="14"/>
              </w:rPr>
              <w:t>181,315</w:t>
            </w:r>
          </w:p>
        </w:tc>
      </w:tr>
      <w:tr w:rsidR="00EF2EC6" w:rsidRPr="00BF4323" w:rsidTr="00EF2EC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F2EC6" w:rsidRPr="00F1018F" w:rsidRDefault="00EF2EC6" w:rsidP="00C02523">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EF2EC6" w:rsidRPr="00F1018F" w:rsidRDefault="00EF2EC6" w:rsidP="00C02523">
            <w:pPr>
              <w:rPr>
                <w:sz w:val="14"/>
                <w:szCs w:val="14"/>
              </w:rPr>
            </w:pPr>
            <w:r w:rsidRPr="00F1018F">
              <w:rPr>
                <w:sz w:val="14"/>
                <w:szCs w:val="14"/>
              </w:rPr>
              <w:t xml:space="preserve">Greece </w:t>
            </w:r>
          </w:p>
        </w:tc>
        <w:tc>
          <w:tcPr>
            <w:tcW w:w="810" w:type="dxa"/>
            <w:tcBorders>
              <w:top w:val="nil"/>
              <w:left w:val="nil"/>
              <w:bottom w:val="nil"/>
              <w:right w:val="nil"/>
            </w:tcBorders>
            <w:shd w:val="clear" w:color="auto" w:fill="auto"/>
            <w:tcMar>
              <w:left w:w="43" w:type="dxa"/>
              <w:right w:w="43" w:type="dxa"/>
            </w:tcMar>
            <w:vAlign w:val="center"/>
            <w:hideMark/>
          </w:tcPr>
          <w:p w:rsidR="00EF2EC6" w:rsidRDefault="00EF2EC6" w:rsidP="00C02523">
            <w:pPr>
              <w:jc w:val="right"/>
              <w:rPr>
                <w:color w:val="000000"/>
                <w:sz w:val="14"/>
                <w:szCs w:val="14"/>
              </w:rPr>
            </w:pPr>
            <w:r>
              <w:rPr>
                <w:color w:val="000000"/>
                <w:sz w:val="14"/>
                <w:szCs w:val="14"/>
              </w:rPr>
              <w:t>77,375</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C02523">
            <w:pPr>
              <w:jc w:val="right"/>
              <w:rPr>
                <w:color w:val="000000"/>
                <w:sz w:val="14"/>
                <w:szCs w:val="14"/>
              </w:rPr>
            </w:pPr>
            <w:r>
              <w:rPr>
                <w:color w:val="000000"/>
                <w:sz w:val="14"/>
                <w:szCs w:val="14"/>
              </w:rPr>
              <w:t>88,683</w:t>
            </w:r>
          </w:p>
        </w:tc>
        <w:tc>
          <w:tcPr>
            <w:tcW w:w="733"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color w:val="000000"/>
                <w:sz w:val="14"/>
                <w:szCs w:val="14"/>
              </w:rPr>
            </w:pPr>
            <w:r>
              <w:rPr>
                <w:color w:val="000000"/>
                <w:sz w:val="14"/>
                <w:szCs w:val="14"/>
              </w:rPr>
              <w:t>10,251</w:t>
            </w:r>
          </w:p>
        </w:tc>
        <w:tc>
          <w:tcPr>
            <w:tcW w:w="720" w:type="dxa"/>
            <w:tcBorders>
              <w:top w:val="nil"/>
              <w:left w:val="nil"/>
              <w:bottom w:val="nil"/>
              <w:right w:val="nil"/>
            </w:tcBorders>
            <w:tcMar>
              <w:left w:w="43" w:type="dxa"/>
              <w:right w:w="43" w:type="dxa"/>
            </w:tcMar>
            <w:vAlign w:val="center"/>
          </w:tcPr>
          <w:p w:rsidR="00EF2EC6" w:rsidRDefault="00EF2EC6" w:rsidP="00EF2EC6">
            <w:pPr>
              <w:jc w:val="right"/>
              <w:rPr>
                <w:color w:val="000000"/>
                <w:sz w:val="14"/>
                <w:szCs w:val="14"/>
              </w:rPr>
            </w:pPr>
            <w:r>
              <w:rPr>
                <w:color w:val="000000"/>
                <w:sz w:val="14"/>
                <w:szCs w:val="14"/>
              </w:rPr>
              <w:t>9,359</w:t>
            </w:r>
          </w:p>
        </w:tc>
        <w:tc>
          <w:tcPr>
            <w:tcW w:w="720" w:type="dxa"/>
            <w:tcBorders>
              <w:top w:val="nil"/>
              <w:left w:val="nil"/>
              <w:bottom w:val="nil"/>
              <w:right w:val="nil"/>
            </w:tcBorders>
            <w:shd w:val="clear" w:color="auto" w:fill="auto"/>
            <w:tcMar>
              <w:left w:w="43" w:type="dxa"/>
              <w:right w:w="43" w:type="dxa"/>
            </w:tcMar>
            <w:vAlign w:val="center"/>
            <w:hideMark/>
          </w:tcPr>
          <w:p w:rsidR="00EF2EC6" w:rsidRDefault="00EF2EC6" w:rsidP="00BA7E9B">
            <w:pPr>
              <w:jc w:val="right"/>
              <w:rPr>
                <w:color w:val="000000"/>
                <w:sz w:val="14"/>
                <w:szCs w:val="14"/>
              </w:rPr>
            </w:pPr>
            <w:r>
              <w:rPr>
                <w:color w:val="000000"/>
                <w:sz w:val="14"/>
                <w:szCs w:val="14"/>
              </w:rPr>
              <w:t>6,073</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color w:val="000000"/>
                <w:sz w:val="14"/>
                <w:szCs w:val="14"/>
              </w:rPr>
            </w:pPr>
            <w:r>
              <w:rPr>
                <w:color w:val="000000"/>
                <w:sz w:val="14"/>
                <w:szCs w:val="14"/>
              </w:rPr>
              <w:t>5,046</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color w:val="000000"/>
                <w:sz w:val="14"/>
                <w:szCs w:val="14"/>
              </w:rPr>
            </w:pPr>
            <w:r>
              <w:rPr>
                <w:color w:val="000000"/>
                <w:sz w:val="14"/>
                <w:szCs w:val="14"/>
              </w:rPr>
              <w:t>5,602</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color w:val="000000"/>
                <w:sz w:val="14"/>
                <w:szCs w:val="14"/>
              </w:rPr>
            </w:pPr>
            <w:r>
              <w:rPr>
                <w:color w:val="000000"/>
                <w:sz w:val="14"/>
                <w:szCs w:val="14"/>
              </w:rPr>
              <w:t>7,652</w:t>
            </w:r>
          </w:p>
        </w:tc>
        <w:tc>
          <w:tcPr>
            <w:tcW w:w="707" w:type="dxa"/>
            <w:tcBorders>
              <w:top w:val="nil"/>
              <w:left w:val="nil"/>
              <w:bottom w:val="nil"/>
              <w:right w:val="nil"/>
            </w:tcBorders>
            <w:shd w:val="clear" w:color="auto" w:fill="auto"/>
            <w:tcMar>
              <w:left w:w="43" w:type="dxa"/>
              <w:right w:w="43" w:type="dxa"/>
            </w:tcMar>
            <w:vAlign w:val="center"/>
          </w:tcPr>
          <w:p w:rsidR="00EF2EC6" w:rsidRDefault="00EF2EC6" w:rsidP="00EF2EC6">
            <w:pPr>
              <w:jc w:val="right"/>
              <w:rPr>
                <w:color w:val="000000"/>
                <w:sz w:val="14"/>
                <w:szCs w:val="14"/>
              </w:rPr>
            </w:pPr>
            <w:r>
              <w:rPr>
                <w:color w:val="000000"/>
                <w:sz w:val="14"/>
                <w:szCs w:val="14"/>
              </w:rPr>
              <w:t>9,294</w:t>
            </w:r>
          </w:p>
        </w:tc>
      </w:tr>
      <w:tr w:rsidR="00EF2EC6" w:rsidRPr="00BF4323" w:rsidTr="00EF2EC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F2EC6" w:rsidRPr="00F1018F" w:rsidRDefault="00EF2EC6" w:rsidP="00C02523">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EF2EC6" w:rsidRPr="00F1018F" w:rsidRDefault="00EF2EC6" w:rsidP="00C02523">
            <w:pPr>
              <w:rPr>
                <w:sz w:val="14"/>
                <w:szCs w:val="14"/>
              </w:rPr>
            </w:pPr>
            <w:r w:rsidRPr="00F1018F">
              <w:rPr>
                <w:sz w:val="14"/>
                <w:szCs w:val="14"/>
              </w:rPr>
              <w:t xml:space="preserve">Italy </w:t>
            </w:r>
          </w:p>
        </w:tc>
        <w:tc>
          <w:tcPr>
            <w:tcW w:w="810" w:type="dxa"/>
            <w:tcBorders>
              <w:top w:val="nil"/>
              <w:left w:val="nil"/>
              <w:bottom w:val="nil"/>
              <w:right w:val="nil"/>
            </w:tcBorders>
            <w:shd w:val="clear" w:color="auto" w:fill="auto"/>
            <w:tcMar>
              <w:left w:w="43" w:type="dxa"/>
              <w:right w:w="43" w:type="dxa"/>
            </w:tcMar>
            <w:vAlign w:val="center"/>
            <w:hideMark/>
          </w:tcPr>
          <w:p w:rsidR="00EF2EC6" w:rsidRDefault="00EF2EC6" w:rsidP="00C02523">
            <w:pPr>
              <w:jc w:val="right"/>
              <w:rPr>
                <w:color w:val="000000"/>
                <w:sz w:val="14"/>
                <w:szCs w:val="14"/>
              </w:rPr>
            </w:pPr>
            <w:r>
              <w:rPr>
                <w:color w:val="000000"/>
                <w:sz w:val="14"/>
                <w:szCs w:val="14"/>
              </w:rPr>
              <w:t>766,376</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C02523">
            <w:pPr>
              <w:jc w:val="right"/>
              <w:rPr>
                <w:color w:val="000000"/>
                <w:sz w:val="14"/>
                <w:szCs w:val="14"/>
              </w:rPr>
            </w:pPr>
            <w:r>
              <w:rPr>
                <w:color w:val="000000"/>
                <w:sz w:val="14"/>
                <w:szCs w:val="14"/>
              </w:rPr>
              <w:t>785,651</w:t>
            </w:r>
          </w:p>
        </w:tc>
        <w:tc>
          <w:tcPr>
            <w:tcW w:w="733"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color w:val="000000"/>
                <w:sz w:val="14"/>
                <w:szCs w:val="14"/>
              </w:rPr>
            </w:pPr>
            <w:r>
              <w:rPr>
                <w:color w:val="000000"/>
                <w:sz w:val="14"/>
                <w:szCs w:val="14"/>
              </w:rPr>
              <w:t>78,577</w:t>
            </w:r>
          </w:p>
        </w:tc>
        <w:tc>
          <w:tcPr>
            <w:tcW w:w="720" w:type="dxa"/>
            <w:tcBorders>
              <w:top w:val="nil"/>
              <w:left w:val="nil"/>
              <w:bottom w:val="nil"/>
              <w:right w:val="nil"/>
            </w:tcBorders>
            <w:tcMar>
              <w:left w:w="43" w:type="dxa"/>
              <w:right w:w="43" w:type="dxa"/>
            </w:tcMar>
            <w:vAlign w:val="center"/>
          </w:tcPr>
          <w:p w:rsidR="00EF2EC6" w:rsidRDefault="00EF2EC6" w:rsidP="00EF2EC6">
            <w:pPr>
              <w:jc w:val="right"/>
              <w:rPr>
                <w:color w:val="000000"/>
                <w:sz w:val="14"/>
                <w:szCs w:val="14"/>
              </w:rPr>
            </w:pPr>
            <w:r>
              <w:rPr>
                <w:color w:val="000000"/>
                <w:sz w:val="14"/>
                <w:szCs w:val="14"/>
              </w:rPr>
              <w:t>68,661</w:t>
            </w:r>
          </w:p>
        </w:tc>
        <w:tc>
          <w:tcPr>
            <w:tcW w:w="720" w:type="dxa"/>
            <w:tcBorders>
              <w:top w:val="nil"/>
              <w:left w:val="nil"/>
              <w:bottom w:val="nil"/>
              <w:right w:val="nil"/>
            </w:tcBorders>
            <w:shd w:val="clear" w:color="auto" w:fill="auto"/>
            <w:tcMar>
              <w:left w:w="43" w:type="dxa"/>
              <w:right w:w="43" w:type="dxa"/>
            </w:tcMar>
            <w:vAlign w:val="center"/>
            <w:hideMark/>
          </w:tcPr>
          <w:p w:rsidR="00EF2EC6" w:rsidRDefault="00EF2EC6" w:rsidP="00BA7E9B">
            <w:pPr>
              <w:jc w:val="right"/>
              <w:rPr>
                <w:color w:val="000000"/>
                <w:sz w:val="14"/>
                <w:szCs w:val="14"/>
              </w:rPr>
            </w:pPr>
            <w:r>
              <w:rPr>
                <w:color w:val="000000"/>
                <w:sz w:val="14"/>
                <w:szCs w:val="14"/>
              </w:rPr>
              <w:t>69,233</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color w:val="000000"/>
                <w:sz w:val="14"/>
                <w:szCs w:val="14"/>
              </w:rPr>
            </w:pPr>
            <w:r>
              <w:rPr>
                <w:color w:val="000000"/>
                <w:sz w:val="14"/>
                <w:szCs w:val="14"/>
              </w:rPr>
              <w:t>51,924</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color w:val="000000"/>
                <w:sz w:val="14"/>
                <w:szCs w:val="14"/>
              </w:rPr>
            </w:pPr>
            <w:r>
              <w:rPr>
                <w:color w:val="000000"/>
                <w:sz w:val="14"/>
                <w:szCs w:val="14"/>
              </w:rPr>
              <w:t>64,744</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color w:val="000000"/>
                <w:sz w:val="14"/>
                <w:szCs w:val="14"/>
              </w:rPr>
            </w:pPr>
            <w:r>
              <w:rPr>
                <w:color w:val="000000"/>
                <w:sz w:val="14"/>
                <w:szCs w:val="14"/>
              </w:rPr>
              <w:t>81,480</w:t>
            </w:r>
          </w:p>
        </w:tc>
        <w:tc>
          <w:tcPr>
            <w:tcW w:w="707" w:type="dxa"/>
            <w:tcBorders>
              <w:top w:val="nil"/>
              <w:left w:val="nil"/>
              <w:bottom w:val="nil"/>
              <w:right w:val="nil"/>
            </w:tcBorders>
            <w:shd w:val="clear" w:color="auto" w:fill="auto"/>
            <w:tcMar>
              <w:left w:w="43" w:type="dxa"/>
              <w:right w:w="43" w:type="dxa"/>
            </w:tcMar>
            <w:vAlign w:val="center"/>
          </w:tcPr>
          <w:p w:rsidR="00EF2EC6" w:rsidRDefault="00EF2EC6" w:rsidP="00EF2EC6">
            <w:pPr>
              <w:jc w:val="right"/>
              <w:rPr>
                <w:color w:val="000000"/>
                <w:sz w:val="14"/>
                <w:szCs w:val="14"/>
              </w:rPr>
            </w:pPr>
            <w:r>
              <w:rPr>
                <w:color w:val="000000"/>
                <w:sz w:val="14"/>
                <w:szCs w:val="14"/>
              </w:rPr>
              <w:t>70,860</w:t>
            </w:r>
          </w:p>
        </w:tc>
      </w:tr>
      <w:tr w:rsidR="00EF2EC6" w:rsidRPr="00BF4323" w:rsidTr="00EF2EC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F2EC6" w:rsidRPr="00F1018F" w:rsidRDefault="00EF2EC6" w:rsidP="00C02523">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EF2EC6" w:rsidRPr="00F1018F" w:rsidRDefault="00EF2EC6" w:rsidP="00C02523">
            <w:pPr>
              <w:rPr>
                <w:sz w:val="14"/>
                <w:szCs w:val="14"/>
              </w:rPr>
            </w:pPr>
            <w:r w:rsidRPr="00F1018F">
              <w:rPr>
                <w:sz w:val="14"/>
                <w:szCs w:val="14"/>
              </w:rPr>
              <w:t xml:space="preserve">Spain </w:t>
            </w:r>
          </w:p>
        </w:tc>
        <w:tc>
          <w:tcPr>
            <w:tcW w:w="810" w:type="dxa"/>
            <w:tcBorders>
              <w:top w:val="nil"/>
              <w:left w:val="nil"/>
              <w:bottom w:val="nil"/>
              <w:right w:val="nil"/>
            </w:tcBorders>
            <w:shd w:val="clear" w:color="auto" w:fill="auto"/>
            <w:tcMar>
              <w:left w:w="43" w:type="dxa"/>
              <w:right w:w="43" w:type="dxa"/>
            </w:tcMar>
            <w:vAlign w:val="center"/>
            <w:hideMark/>
          </w:tcPr>
          <w:p w:rsidR="00EF2EC6" w:rsidRDefault="00EF2EC6" w:rsidP="00C02523">
            <w:pPr>
              <w:jc w:val="right"/>
              <w:rPr>
                <w:color w:val="000000"/>
                <w:sz w:val="14"/>
                <w:szCs w:val="14"/>
              </w:rPr>
            </w:pPr>
            <w:r>
              <w:rPr>
                <w:color w:val="000000"/>
                <w:sz w:val="14"/>
                <w:szCs w:val="14"/>
              </w:rPr>
              <w:t>952,376</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C02523">
            <w:pPr>
              <w:jc w:val="right"/>
              <w:rPr>
                <w:color w:val="000000"/>
                <w:sz w:val="14"/>
                <w:szCs w:val="14"/>
              </w:rPr>
            </w:pPr>
            <w:r>
              <w:rPr>
                <w:color w:val="000000"/>
                <w:sz w:val="14"/>
                <w:szCs w:val="14"/>
              </w:rPr>
              <w:t>930,064</w:t>
            </w:r>
          </w:p>
        </w:tc>
        <w:tc>
          <w:tcPr>
            <w:tcW w:w="733"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color w:val="000000"/>
                <w:sz w:val="14"/>
                <w:szCs w:val="14"/>
              </w:rPr>
            </w:pPr>
            <w:r>
              <w:rPr>
                <w:color w:val="000000"/>
                <w:sz w:val="14"/>
                <w:szCs w:val="14"/>
              </w:rPr>
              <w:t>90,419</w:t>
            </w:r>
          </w:p>
        </w:tc>
        <w:tc>
          <w:tcPr>
            <w:tcW w:w="720" w:type="dxa"/>
            <w:tcBorders>
              <w:top w:val="nil"/>
              <w:left w:val="nil"/>
              <w:bottom w:val="nil"/>
              <w:right w:val="nil"/>
            </w:tcBorders>
            <w:tcMar>
              <w:left w:w="43" w:type="dxa"/>
              <w:right w:w="43" w:type="dxa"/>
            </w:tcMar>
            <w:vAlign w:val="center"/>
          </w:tcPr>
          <w:p w:rsidR="00EF2EC6" w:rsidRDefault="00EF2EC6" w:rsidP="00EF2EC6">
            <w:pPr>
              <w:jc w:val="right"/>
              <w:rPr>
                <w:color w:val="000000"/>
                <w:sz w:val="14"/>
                <w:szCs w:val="14"/>
              </w:rPr>
            </w:pPr>
            <w:r>
              <w:rPr>
                <w:color w:val="000000"/>
                <w:sz w:val="14"/>
                <w:szCs w:val="14"/>
              </w:rPr>
              <w:t>77,321</w:t>
            </w:r>
          </w:p>
        </w:tc>
        <w:tc>
          <w:tcPr>
            <w:tcW w:w="720" w:type="dxa"/>
            <w:tcBorders>
              <w:top w:val="nil"/>
              <w:left w:val="nil"/>
              <w:bottom w:val="nil"/>
              <w:right w:val="nil"/>
            </w:tcBorders>
            <w:shd w:val="clear" w:color="auto" w:fill="auto"/>
            <w:tcMar>
              <w:left w:w="43" w:type="dxa"/>
              <w:right w:w="43" w:type="dxa"/>
            </w:tcMar>
            <w:vAlign w:val="center"/>
            <w:hideMark/>
          </w:tcPr>
          <w:p w:rsidR="00EF2EC6" w:rsidRDefault="00EF2EC6" w:rsidP="00BA7E9B">
            <w:pPr>
              <w:jc w:val="right"/>
              <w:rPr>
                <w:color w:val="000000"/>
                <w:sz w:val="14"/>
                <w:szCs w:val="14"/>
              </w:rPr>
            </w:pPr>
            <w:r>
              <w:rPr>
                <w:color w:val="000000"/>
                <w:sz w:val="14"/>
                <w:szCs w:val="14"/>
              </w:rPr>
              <w:t>85,410</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color w:val="000000"/>
                <w:sz w:val="14"/>
                <w:szCs w:val="14"/>
              </w:rPr>
            </w:pPr>
            <w:r>
              <w:rPr>
                <w:color w:val="000000"/>
                <w:sz w:val="14"/>
                <w:szCs w:val="14"/>
              </w:rPr>
              <w:t>88,557</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color w:val="000000"/>
                <w:sz w:val="14"/>
                <w:szCs w:val="14"/>
              </w:rPr>
            </w:pPr>
            <w:r>
              <w:rPr>
                <w:color w:val="000000"/>
                <w:sz w:val="14"/>
                <w:szCs w:val="14"/>
              </w:rPr>
              <w:t>83,303</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color w:val="000000"/>
                <w:sz w:val="14"/>
                <w:szCs w:val="14"/>
              </w:rPr>
            </w:pPr>
            <w:r>
              <w:rPr>
                <w:color w:val="000000"/>
                <w:sz w:val="14"/>
                <w:szCs w:val="14"/>
              </w:rPr>
              <w:t>74,699</w:t>
            </w:r>
          </w:p>
        </w:tc>
        <w:tc>
          <w:tcPr>
            <w:tcW w:w="707" w:type="dxa"/>
            <w:tcBorders>
              <w:top w:val="nil"/>
              <w:left w:val="nil"/>
              <w:bottom w:val="nil"/>
              <w:right w:val="nil"/>
            </w:tcBorders>
            <w:shd w:val="clear" w:color="auto" w:fill="auto"/>
            <w:tcMar>
              <w:left w:w="43" w:type="dxa"/>
              <w:right w:w="43" w:type="dxa"/>
            </w:tcMar>
            <w:vAlign w:val="center"/>
          </w:tcPr>
          <w:p w:rsidR="00EF2EC6" w:rsidRDefault="00EF2EC6" w:rsidP="00EF2EC6">
            <w:pPr>
              <w:jc w:val="right"/>
              <w:rPr>
                <w:color w:val="000000"/>
                <w:sz w:val="14"/>
                <w:szCs w:val="14"/>
              </w:rPr>
            </w:pPr>
            <w:r>
              <w:rPr>
                <w:color w:val="000000"/>
                <w:sz w:val="14"/>
                <w:szCs w:val="14"/>
              </w:rPr>
              <w:t>75,634</w:t>
            </w:r>
          </w:p>
        </w:tc>
      </w:tr>
      <w:tr w:rsidR="00EF2EC6" w:rsidRPr="00BF4323" w:rsidTr="00EF2EC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F2EC6" w:rsidRPr="00F1018F" w:rsidRDefault="00EF2EC6" w:rsidP="00C02523">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EF2EC6" w:rsidRPr="00F1018F" w:rsidRDefault="00EF2EC6" w:rsidP="00C02523">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EF2EC6" w:rsidRDefault="00EF2EC6" w:rsidP="00C02523">
            <w:pPr>
              <w:jc w:val="right"/>
              <w:rPr>
                <w:color w:val="000000"/>
                <w:sz w:val="14"/>
                <w:szCs w:val="14"/>
              </w:rPr>
            </w:pPr>
            <w:r>
              <w:rPr>
                <w:color w:val="000000"/>
                <w:sz w:val="14"/>
                <w:szCs w:val="14"/>
              </w:rPr>
              <w:t>316,878</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C02523">
            <w:pPr>
              <w:jc w:val="right"/>
              <w:rPr>
                <w:color w:val="000000"/>
                <w:sz w:val="14"/>
                <w:szCs w:val="14"/>
              </w:rPr>
            </w:pPr>
            <w:r>
              <w:rPr>
                <w:color w:val="000000"/>
                <w:sz w:val="14"/>
                <w:szCs w:val="14"/>
              </w:rPr>
              <w:t>283,185</w:t>
            </w:r>
          </w:p>
        </w:tc>
        <w:tc>
          <w:tcPr>
            <w:tcW w:w="733"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color w:val="000000"/>
                <w:sz w:val="14"/>
                <w:szCs w:val="14"/>
              </w:rPr>
            </w:pPr>
            <w:r>
              <w:rPr>
                <w:color w:val="000000"/>
                <w:sz w:val="14"/>
                <w:szCs w:val="14"/>
              </w:rPr>
              <w:t>25,012</w:t>
            </w:r>
          </w:p>
        </w:tc>
        <w:tc>
          <w:tcPr>
            <w:tcW w:w="720" w:type="dxa"/>
            <w:tcBorders>
              <w:top w:val="nil"/>
              <w:left w:val="nil"/>
              <w:bottom w:val="nil"/>
              <w:right w:val="nil"/>
            </w:tcBorders>
            <w:tcMar>
              <w:left w:w="43" w:type="dxa"/>
              <w:right w:w="43" w:type="dxa"/>
            </w:tcMar>
            <w:vAlign w:val="center"/>
          </w:tcPr>
          <w:p w:rsidR="00EF2EC6" w:rsidRDefault="00EF2EC6" w:rsidP="00EF2EC6">
            <w:pPr>
              <w:jc w:val="right"/>
              <w:rPr>
                <w:color w:val="000000"/>
                <w:sz w:val="14"/>
                <w:szCs w:val="14"/>
              </w:rPr>
            </w:pPr>
            <w:r>
              <w:rPr>
                <w:color w:val="000000"/>
                <w:sz w:val="14"/>
                <w:szCs w:val="14"/>
              </w:rPr>
              <w:t>22,600</w:t>
            </w:r>
          </w:p>
        </w:tc>
        <w:tc>
          <w:tcPr>
            <w:tcW w:w="720" w:type="dxa"/>
            <w:tcBorders>
              <w:top w:val="nil"/>
              <w:left w:val="nil"/>
              <w:bottom w:val="nil"/>
              <w:right w:val="nil"/>
            </w:tcBorders>
            <w:shd w:val="clear" w:color="auto" w:fill="auto"/>
            <w:tcMar>
              <w:left w:w="43" w:type="dxa"/>
              <w:right w:w="43" w:type="dxa"/>
            </w:tcMar>
            <w:vAlign w:val="center"/>
            <w:hideMark/>
          </w:tcPr>
          <w:p w:rsidR="00EF2EC6" w:rsidRDefault="00EF2EC6" w:rsidP="00BA7E9B">
            <w:pPr>
              <w:jc w:val="right"/>
              <w:rPr>
                <w:color w:val="000000"/>
                <w:sz w:val="14"/>
                <w:szCs w:val="14"/>
              </w:rPr>
            </w:pPr>
            <w:r>
              <w:rPr>
                <w:color w:val="000000"/>
                <w:sz w:val="14"/>
                <w:szCs w:val="14"/>
              </w:rPr>
              <w:t>25,192</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color w:val="000000"/>
                <w:sz w:val="14"/>
                <w:szCs w:val="14"/>
              </w:rPr>
            </w:pPr>
            <w:r>
              <w:rPr>
                <w:color w:val="000000"/>
                <w:sz w:val="14"/>
                <w:szCs w:val="14"/>
              </w:rPr>
              <w:t>26,033</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color w:val="000000"/>
                <w:sz w:val="14"/>
                <w:szCs w:val="14"/>
              </w:rPr>
            </w:pPr>
            <w:r>
              <w:rPr>
                <w:color w:val="000000"/>
                <w:sz w:val="14"/>
                <w:szCs w:val="14"/>
              </w:rPr>
              <w:t>29,277</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color w:val="000000"/>
                <w:sz w:val="14"/>
                <w:szCs w:val="14"/>
              </w:rPr>
            </w:pPr>
            <w:r>
              <w:rPr>
                <w:color w:val="000000"/>
                <w:sz w:val="14"/>
                <w:szCs w:val="14"/>
              </w:rPr>
              <w:t>25,509</w:t>
            </w:r>
          </w:p>
        </w:tc>
        <w:tc>
          <w:tcPr>
            <w:tcW w:w="707" w:type="dxa"/>
            <w:tcBorders>
              <w:top w:val="nil"/>
              <w:left w:val="nil"/>
              <w:bottom w:val="nil"/>
              <w:right w:val="nil"/>
            </w:tcBorders>
            <w:shd w:val="clear" w:color="auto" w:fill="auto"/>
            <w:tcMar>
              <w:left w:w="43" w:type="dxa"/>
              <w:right w:w="43" w:type="dxa"/>
            </w:tcMar>
            <w:vAlign w:val="center"/>
          </w:tcPr>
          <w:p w:rsidR="00EF2EC6" w:rsidRDefault="00EF2EC6" w:rsidP="00EF2EC6">
            <w:pPr>
              <w:jc w:val="right"/>
              <w:rPr>
                <w:color w:val="000000"/>
                <w:sz w:val="14"/>
                <w:szCs w:val="14"/>
              </w:rPr>
            </w:pPr>
            <w:r>
              <w:rPr>
                <w:color w:val="000000"/>
                <w:sz w:val="14"/>
                <w:szCs w:val="14"/>
              </w:rPr>
              <w:t>25,528</w:t>
            </w:r>
          </w:p>
        </w:tc>
      </w:tr>
      <w:tr w:rsidR="00EF2EC6" w:rsidRPr="00BF4323" w:rsidTr="00EF2EC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F2EC6" w:rsidRPr="00F1018F" w:rsidRDefault="00EF2EC6" w:rsidP="00C02523">
            <w:pPr>
              <w:jc w:val="center"/>
              <w:rPr>
                <w:b/>
                <w:bCs/>
                <w:sz w:val="14"/>
                <w:szCs w:val="14"/>
              </w:rPr>
            </w:pPr>
            <w:r w:rsidRPr="00F1018F">
              <w:rPr>
                <w:b/>
                <w:bCs/>
                <w:sz w:val="14"/>
                <w:szCs w:val="14"/>
              </w:rPr>
              <w:t>H.</w:t>
            </w:r>
          </w:p>
        </w:tc>
        <w:tc>
          <w:tcPr>
            <w:tcW w:w="1917" w:type="dxa"/>
            <w:gridSpan w:val="2"/>
            <w:tcBorders>
              <w:top w:val="nil"/>
              <w:left w:val="nil"/>
              <w:bottom w:val="nil"/>
              <w:right w:val="nil"/>
            </w:tcBorders>
            <w:shd w:val="clear" w:color="auto" w:fill="auto"/>
            <w:vAlign w:val="center"/>
            <w:hideMark/>
          </w:tcPr>
          <w:p w:rsidR="00EF2EC6" w:rsidRPr="00F1018F" w:rsidRDefault="00EF2EC6" w:rsidP="00C02523">
            <w:pPr>
              <w:rPr>
                <w:b/>
                <w:bCs/>
                <w:sz w:val="14"/>
                <w:szCs w:val="14"/>
              </w:rPr>
            </w:pPr>
            <w:r w:rsidRPr="00F1018F">
              <w:rPr>
                <w:b/>
                <w:bCs/>
                <w:sz w:val="14"/>
                <w:szCs w:val="14"/>
              </w:rPr>
              <w:t xml:space="preserve">Western Europe </w:t>
            </w:r>
          </w:p>
        </w:tc>
        <w:tc>
          <w:tcPr>
            <w:tcW w:w="810" w:type="dxa"/>
            <w:tcBorders>
              <w:top w:val="nil"/>
              <w:left w:val="nil"/>
              <w:bottom w:val="nil"/>
              <w:right w:val="nil"/>
            </w:tcBorders>
            <w:shd w:val="clear" w:color="auto" w:fill="auto"/>
            <w:tcMar>
              <w:left w:w="43" w:type="dxa"/>
              <w:right w:w="43" w:type="dxa"/>
            </w:tcMar>
            <w:vAlign w:val="center"/>
            <w:hideMark/>
          </w:tcPr>
          <w:p w:rsidR="00EF2EC6" w:rsidRDefault="00EF2EC6" w:rsidP="00C02523">
            <w:pPr>
              <w:jc w:val="right"/>
              <w:rPr>
                <w:b/>
                <w:bCs/>
                <w:color w:val="000000"/>
                <w:sz w:val="14"/>
                <w:szCs w:val="14"/>
              </w:rPr>
            </w:pPr>
            <w:r>
              <w:rPr>
                <w:b/>
                <w:bCs/>
                <w:color w:val="000000"/>
                <w:sz w:val="14"/>
                <w:szCs w:val="14"/>
              </w:rPr>
              <w:t>3,354,138</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C02523">
            <w:pPr>
              <w:jc w:val="right"/>
              <w:rPr>
                <w:b/>
                <w:bCs/>
                <w:color w:val="000000"/>
                <w:sz w:val="14"/>
                <w:szCs w:val="14"/>
              </w:rPr>
            </w:pPr>
            <w:r>
              <w:rPr>
                <w:b/>
                <w:bCs/>
                <w:color w:val="000000"/>
                <w:sz w:val="14"/>
                <w:szCs w:val="14"/>
              </w:rPr>
              <w:t>3,290,607</w:t>
            </w:r>
          </w:p>
        </w:tc>
        <w:tc>
          <w:tcPr>
            <w:tcW w:w="733"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b/>
                <w:bCs/>
                <w:color w:val="000000"/>
                <w:sz w:val="14"/>
                <w:szCs w:val="14"/>
              </w:rPr>
            </w:pPr>
            <w:r>
              <w:rPr>
                <w:b/>
                <w:bCs/>
                <w:color w:val="000000"/>
                <w:sz w:val="14"/>
                <w:szCs w:val="14"/>
              </w:rPr>
              <w:t>305,507</w:t>
            </w:r>
          </w:p>
        </w:tc>
        <w:tc>
          <w:tcPr>
            <w:tcW w:w="720" w:type="dxa"/>
            <w:tcBorders>
              <w:top w:val="nil"/>
              <w:left w:val="nil"/>
              <w:bottom w:val="nil"/>
              <w:right w:val="nil"/>
            </w:tcBorders>
            <w:tcMar>
              <w:left w:w="43" w:type="dxa"/>
              <w:right w:w="43" w:type="dxa"/>
            </w:tcMar>
            <w:vAlign w:val="center"/>
          </w:tcPr>
          <w:p w:rsidR="00EF2EC6" w:rsidRDefault="00EF2EC6" w:rsidP="00EF2EC6">
            <w:pPr>
              <w:jc w:val="right"/>
              <w:rPr>
                <w:b/>
                <w:bCs/>
                <w:color w:val="000000"/>
                <w:sz w:val="14"/>
                <w:szCs w:val="14"/>
              </w:rPr>
            </w:pPr>
            <w:r>
              <w:rPr>
                <w:b/>
                <w:bCs/>
                <w:color w:val="000000"/>
                <w:sz w:val="14"/>
                <w:szCs w:val="14"/>
              </w:rPr>
              <w:t>261,296</w:t>
            </w:r>
          </w:p>
        </w:tc>
        <w:tc>
          <w:tcPr>
            <w:tcW w:w="720" w:type="dxa"/>
            <w:tcBorders>
              <w:top w:val="nil"/>
              <w:left w:val="nil"/>
              <w:bottom w:val="nil"/>
              <w:right w:val="nil"/>
            </w:tcBorders>
            <w:shd w:val="clear" w:color="auto" w:fill="auto"/>
            <w:tcMar>
              <w:left w:w="43" w:type="dxa"/>
              <w:right w:w="43" w:type="dxa"/>
            </w:tcMar>
            <w:vAlign w:val="center"/>
            <w:hideMark/>
          </w:tcPr>
          <w:p w:rsidR="00EF2EC6" w:rsidRDefault="00EF2EC6" w:rsidP="00BA7E9B">
            <w:pPr>
              <w:jc w:val="right"/>
              <w:rPr>
                <w:b/>
                <w:bCs/>
                <w:color w:val="000000"/>
                <w:sz w:val="14"/>
                <w:szCs w:val="14"/>
              </w:rPr>
            </w:pPr>
            <w:r>
              <w:rPr>
                <w:b/>
                <w:bCs/>
                <w:color w:val="000000"/>
                <w:sz w:val="14"/>
                <w:szCs w:val="14"/>
              </w:rPr>
              <w:t>308,519</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b/>
                <w:bCs/>
                <w:color w:val="000000"/>
                <w:sz w:val="14"/>
                <w:szCs w:val="14"/>
              </w:rPr>
            </w:pPr>
            <w:r>
              <w:rPr>
                <w:b/>
                <w:bCs/>
                <w:color w:val="000000"/>
                <w:sz w:val="14"/>
                <w:szCs w:val="14"/>
              </w:rPr>
              <w:t>283,290</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b/>
                <w:bCs/>
                <w:color w:val="000000"/>
                <w:sz w:val="14"/>
                <w:szCs w:val="14"/>
              </w:rPr>
            </w:pPr>
            <w:r>
              <w:rPr>
                <w:b/>
                <w:bCs/>
                <w:color w:val="000000"/>
                <w:sz w:val="14"/>
                <w:szCs w:val="14"/>
              </w:rPr>
              <w:t>284,355</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b/>
                <w:bCs/>
                <w:color w:val="000000"/>
                <w:sz w:val="14"/>
                <w:szCs w:val="14"/>
              </w:rPr>
            </w:pPr>
            <w:r>
              <w:rPr>
                <w:b/>
                <w:bCs/>
                <w:color w:val="000000"/>
                <w:sz w:val="14"/>
                <w:szCs w:val="14"/>
              </w:rPr>
              <w:t>306,575</w:t>
            </w:r>
          </w:p>
        </w:tc>
        <w:tc>
          <w:tcPr>
            <w:tcW w:w="707" w:type="dxa"/>
            <w:tcBorders>
              <w:top w:val="nil"/>
              <w:left w:val="nil"/>
              <w:bottom w:val="nil"/>
              <w:right w:val="nil"/>
            </w:tcBorders>
            <w:shd w:val="clear" w:color="auto" w:fill="auto"/>
            <w:tcMar>
              <w:left w:w="43" w:type="dxa"/>
              <w:right w:w="43" w:type="dxa"/>
            </w:tcMar>
            <w:vAlign w:val="center"/>
          </w:tcPr>
          <w:p w:rsidR="00EF2EC6" w:rsidRDefault="00EF2EC6" w:rsidP="00EF2EC6">
            <w:pPr>
              <w:jc w:val="right"/>
              <w:rPr>
                <w:b/>
                <w:bCs/>
                <w:color w:val="000000"/>
                <w:sz w:val="14"/>
                <w:szCs w:val="14"/>
              </w:rPr>
            </w:pPr>
            <w:r>
              <w:rPr>
                <w:b/>
                <w:bCs/>
                <w:color w:val="000000"/>
                <w:sz w:val="14"/>
                <w:szCs w:val="14"/>
              </w:rPr>
              <w:t>340,649</w:t>
            </w:r>
          </w:p>
        </w:tc>
      </w:tr>
      <w:tr w:rsidR="00EF2EC6" w:rsidRPr="00BF4323" w:rsidTr="00EF2EC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F2EC6" w:rsidRPr="00F1018F" w:rsidRDefault="00EF2EC6" w:rsidP="00C02523">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EF2EC6" w:rsidRPr="00F1018F" w:rsidRDefault="00EF2EC6" w:rsidP="00C02523">
            <w:pPr>
              <w:rPr>
                <w:sz w:val="14"/>
                <w:szCs w:val="14"/>
              </w:rPr>
            </w:pPr>
            <w:r w:rsidRPr="00F1018F">
              <w:rPr>
                <w:sz w:val="14"/>
                <w:szCs w:val="14"/>
              </w:rPr>
              <w:t xml:space="preserve">Belgium </w:t>
            </w:r>
          </w:p>
        </w:tc>
        <w:tc>
          <w:tcPr>
            <w:tcW w:w="810" w:type="dxa"/>
            <w:tcBorders>
              <w:top w:val="nil"/>
              <w:left w:val="nil"/>
              <w:bottom w:val="nil"/>
              <w:right w:val="nil"/>
            </w:tcBorders>
            <w:shd w:val="clear" w:color="auto" w:fill="auto"/>
            <w:tcMar>
              <w:left w:w="43" w:type="dxa"/>
              <w:right w:w="43" w:type="dxa"/>
            </w:tcMar>
            <w:vAlign w:val="center"/>
            <w:hideMark/>
          </w:tcPr>
          <w:p w:rsidR="00EF2EC6" w:rsidRDefault="00EF2EC6" w:rsidP="00C02523">
            <w:pPr>
              <w:jc w:val="right"/>
              <w:rPr>
                <w:color w:val="000000"/>
                <w:sz w:val="14"/>
                <w:szCs w:val="14"/>
              </w:rPr>
            </w:pPr>
            <w:r>
              <w:rPr>
                <w:color w:val="000000"/>
                <w:sz w:val="14"/>
                <w:szCs w:val="14"/>
              </w:rPr>
              <w:t>712,049</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C02523">
            <w:pPr>
              <w:jc w:val="right"/>
              <w:rPr>
                <w:color w:val="000000"/>
                <w:sz w:val="14"/>
                <w:szCs w:val="14"/>
              </w:rPr>
            </w:pPr>
            <w:r>
              <w:rPr>
                <w:color w:val="000000"/>
                <w:sz w:val="14"/>
                <w:szCs w:val="14"/>
              </w:rPr>
              <w:t>624,320</w:t>
            </w:r>
          </w:p>
        </w:tc>
        <w:tc>
          <w:tcPr>
            <w:tcW w:w="733"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color w:val="000000"/>
                <w:sz w:val="14"/>
                <w:szCs w:val="14"/>
              </w:rPr>
            </w:pPr>
            <w:r>
              <w:rPr>
                <w:color w:val="000000"/>
                <w:sz w:val="14"/>
                <w:szCs w:val="14"/>
              </w:rPr>
              <w:t>58,587</w:t>
            </w:r>
          </w:p>
        </w:tc>
        <w:tc>
          <w:tcPr>
            <w:tcW w:w="720" w:type="dxa"/>
            <w:tcBorders>
              <w:top w:val="nil"/>
              <w:left w:val="nil"/>
              <w:bottom w:val="nil"/>
              <w:right w:val="nil"/>
            </w:tcBorders>
            <w:tcMar>
              <w:left w:w="43" w:type="dxa"/>
              <w:right w:w="43" w:type="dxa"/>
            </w:tcMar>
            <w:vAlign w:val="center"/>
          </w:tcPr>
          <w:p w:rsidR="00EF2EC6" w:rsidRDefault="00EF2EC6" w:rsidP="00EF2EC6">
            <w:pPr>
              <w:jc w:val="right"/>
              <w:rPr>
                <w:color w:val="000000"/>
                <w:sz w:val="14"/>
                <w:szCs w:val="14"/>
              </w:rPr>
            </w:pPr>
            <w:r>
              <w:rPr>
                <w:color w:val="000000"/>
                <w:sz w:val="14"/>
                <w:szCs w:val="14"/>
              </w:rPr>
              <w:t>52,362</w:t>
            </w:r>
          </w:p>
        </w:tc>
        <w:tc>
          <w:tcPr>
            <w:tcW w:w="720" w:type="dxa"/>
            <w:tcBorders>
              <w:top w:val="nil"/>
              <w:left w:val="nil"/>
              <w:bottom w:val="nil"/>
              <w:right w:val="nil"/>
            </w:tcBorders>
            <w:shd w:val="clear" w:color="auto" w:fill="auto"/>
            <w:tcMar>
              <w:left w:w="43" w:type="dxa"/>
              <w:right w:w="43" w:type="dxa"/>
            </w:tcMar>
            <w:vAlign w:val="center"/>
            <w:hideMark/>
          </w:tcPr>
          <w:p w:rsidR="00EF2EC6" w:rsidRDefault="00EF2EC6" w:rsidP="00BA7E9B">
            <w:pPr>
              <w:jc w:val="right"/>
              <w:rPr>
                <w:color w:val="000000"/>
                <w:sz w:val="14"/>
                <w:szCs w:val="14"/>
              </w:rPr>
            </w:pPr>
            <w:r>
              <w:rPr>
                <w:color w:val="000000"/>
                <w:sz w:val="14"/>
                <w:szCs w:val="14"/>
              </w:rPr>
              <w:t>48,758</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color w:val="000000"/>
                <w:sz w:val="14"/>
                <w:szCs w:val="14"/>
              </w:rPr>
            </w:pPr>
            <w:r>
              <w:rPr>
                <w:color w:val="000000"/>
                <w:sz w:val="14"/>
                <w:szCs w:val="14"/>
              </w:rPr>
              <w:t>51,029</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color w:val="000000"/>
                <w:sz w:val="14"/>
                <w:szCs w:val="14"/>
              </w:rPr>
            </w:pPr>
            <w:r>
              <w:rPr>
                <w:color w:val="000000"/>
                <w:sz w:val="14"/>
                <w:szCs w:val="14"/>
              </w:rPr>
              <w:t>42,169</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color w:val="000000"/>
                <w:sz w:val="14"/>
                <w:szCs w:val="14"/>
              </w:rPr>
            </w:pPr>
            <w:r>
              <w:rPr>
                <w:color w:val="000000"/>
                <w:sz w:val="14"/>
                <w:szCs w:val="14"/>
              </w:rPr>
              <w:t>44,308</w:t>
            </w:r>
          </w:p>
        </w:tc>
        <w:tc>
          <w:tcPr>
            <w:tcW w:w="707" w:type="dxa"/>
            <w:tcBorders>
              <w:top w:val="nil"/>
              <w:left w:val="nil"/>
              <w:bottom w:val="nil"/>
              <w:right w:val="nil"/>
            </w:tcBorders>
            <w:shd w:val="clear" w:color="auto" w:fill="auto"/>
            <w:tcMar>
              <w:left w:w="43" w:type="dxa"/>
              <w:right w:w="43" w:type="dxa"/>
            </w:tcMar>
            <w:vAlign w:val="center"/>
          </w:tcPr>
          <w:p w:rsidR="00EF2EC6" w:rsidRDefault="00EF2EC6" w:rsidP="00EF2EC6">
            <w:pPr>
              <w:jc w:val="right"/>
              <w:rPr>
                <w:color w:val="000000"/>
                <w:sz w:val="14"/>
                <w:szCs w:val="14"/>
              </w:rPr>
            </w:pPr>
            <w:r>
              <w:rPr>
                <w:color w:val="000000"/>
                <w:sz w:val="14"/>
                <w:szCs w:val="14"/>
              </w:rPr>
              <w:t>72,163</w:t>
            </w:r>
          </w:p>
        </w:tc>
      </w:tr>
      <w:tr w:rsidR="00EF2EC6" w:rsidRPr="00BF4323" w:rsidTr="00EF2EC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F2EC6" w:rsidRPr="00F1018F" w:rsidRDefault="00EF2EC6" w:rsidP="00C02523">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EF2EC6" w:rsidRPr="00F1018F" w:rsidRDefault="00EF2EC6" w:rsidP="00C02523">
            <w:pPr>
              <w:rPr>
                <w:sz w:val="14"/>
                <w:szCs w:val="14"/>
              </w:rPr>
            </w:pPr>
            <w:r w:rsidRPr="00F1018F">
              <w:rPr>
                <w:sz w:val="14"/>
                <w:szCs w:val="14"/>
              </w:rPr>
              <w:t xml:space="preserve">France </w:t>
            </w:r>
          </w:p>
        </w:tc>
        <w:tc>
          <w:tcPr>
            <w:tcW w:w="810" w:type="dxa"/>
            <w:tcBorders>
              <w:top w:val="nil"/>
              <w:left w:val="nil"/>
              <w:bottom w:val="nil"/>
              <w:right w:val="nil"/>
            </w:tcBorders>
            <w:shd w:val="clear" w:color="auto" w:fill="auto"/>
            <w:tcMar>
              <w:left w:w="43" w:type="dxa"/>
              <w:right w:w="43" w:type="dxa"/>
            </w:tcMar>
            <w:vAlign w:val="center"/>
            <w:hideMark/>
          </w:tcPr>
          <w:p w:rsidR="00EF2EC6" w:rsidRDefault="00EF2EC6" w:rsidP="00C02523">
            <w:pPr>
              <w:jc w:val="right"/>
              <w:rPr>
                <w:color w:val="000000"/>
                <w:sz w:val="14"/>
                <w:szCs w:val="14"/>
              </w:rPr>
            </w:pPr>
            <w:r>
              <w:rPr>
                <w:color w:val="000000"/>
                <w:sz w:val="14"/>
                <w:szCs w:val="14"/>
              </w:rPr>
              <w:t>413,425</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C02523">
            <w:pPr>
              <w:jc w:val="right"/>
              <w:rPr>
                <w:color w:val="000000"/>
                <w:sz w:val="14"/>
                <w:szCs w:val="14"/>
              </w:rPr>
            </w:pPr>
            <w:r>
              <w:rPr>
                <w:color w:val="000000"/>
                <w:sz w:val="14"/>
                <w:szCs w:val="14"/>
              </w:rPr>
              <w:t>396,773</w:t>
            </w:r>
          </w:p>
        </w:tc>
        <w:tc>
          <w:tcPr>
            <w:tcW w:w="733"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color w:val="000000"/>
                <w:sz w:val="14"/>
                <w:szCs w:val="14"/>
              </w:rPr>
            </w:pPr>
            <w:r>
              <w:rPr>
                <w:color w:val="000000"/>
                <w:sz w:val="14"/>
                <w:szCs w:val="14"/>
              </w:rPr>
              <w:t>33,305</w:t>
            </w:r>
          </w:p>
        </w:tc>
        <w:tc>
          <w:tcPr>
            <w:tcW w:w="720" w:type="dxa"/>
            <w:tcBorders>
              <w:top w:val="nil"/>
              <w:left w:val="nil"/>
              <w:bottom w:val="nil"/>
              <w:right w:val="nil"/>
            </w:tcBorders>
            <w:tcMar>
              <w:left w:w="43" w:type="dxa"/>
              <w:right w:w="43" w:type="dxa"/>
            </w:tcMar>
            <w:vAlign w:val="center"/>
          </w:tcPr>
          <w:p w:rsidR="00EF2EC6" w:rsidRDefault="00EF2EC6" w:rsidP="00EF2EC6">
            <w:pPr>
              <w:jc w:val="right"/>
              <w:rPr>
                <w:color w:val="000000"/>
                <w:sz w:val="14"/>
                <w:szCs w:val="14"/>
              </w:rPr>
            </w:pPr>
            <w:r>
              <w:rPr>
                <w:color w:val="000000"/>
                <w:sz w:val="14"/>
                <w:szCs w:val="14"/>
              </w:rPr>
              <w:t>30,903</w:t>
            </w:r>
          </w:p>
        </w:tc>
        <w:tc>
          <w:tcPr>
            <w:tcW w:w="720" w:type="dxa"/>
            <w:tcBorders>
              <w:top w:val="nil"/>
              <w:left w:val="nil"/>
              <w:bottom w:val="nil"/>
              <w:right w:val="nil"/>
            </w:tcBorders>
            <w:shd w:val="clear" w:color="auto" w:fill="auto"/>
            <w:tcMar>
              <w:left w:w="43" w:type="dxa"/>
              <w:right w:w="43" w:type="dxa"/>
            </w:tcMar>
            <w:vAlign w:val="center"/>
            <w:hideMark/>
          </w:tcPr>
          <w:p w:rsidR="00EF2EC6" w:rsidRDefault="00EF2EC6" w:rsidP="00BA7E9B">
            <w:pPr>
              <w:jc w:val="right"/>
              <w:rPr>
                <w:color w:val="000000"/>
                <w:sz w:val="14"/>
                <w:szCs w:val="14"/>
              </w:rPr>
            </w:pPr>
            <w:r>
              <w:rPr>
                <w:color w:val="000000"/>
                <w:sz w:val="14"/>
                <w:szCs w:val="14"/>
              </w:rPr>
              <w:t>37,744</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color w:val="000000"/>
                <w:sz w:val="14"/>
                <w:szCs w:val="14"/>
              </w:rPr>
            </w:pPr>
            <w:r>
              <w:rPr>
                <w:color w:val="000000"/>
                <w:sz w:val="14"/>
                <w:szCs w:val="14"/>
              </w:rPr>
              <w:t>29,748</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color w:val="000000"/>
                <w:sz w:val="14"/>
                <w:szCs w:val="14"/>
              </w:rPr>
            </w:pPr>
            <w:r>
              <w:rPr>
                <w:color w:val="000000"/>
                <w:sz w:val="14"/>
                <w:szCs w:val="14"/>
              </w:rPr>
              <w:t>35,567</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color w:val="000000"/>
                <w:sz w:val="14"/>
                <w:szCs w:val="14"/>
              </w:rPr>
            </w:pPr>
            <w:r>
              <w:rPr>
                <w:color w:val="000000"/>
                <w:sz w:val="14"/>
                <w:szCs w:val="14"/>
              </w:rPr>
              <w:t>30,857</w:t>
            </w:r>
          </w:p>
        </w:tc>
        <w:tc>
          <w:tcPr>
            <w:tcW w:w="707" w:type="dxa"/>
            <w:tcBorders>
              <w:top w:val="nil"/>
              <w:left w:val="nil"/>
              <w:bottom w:val="nil"/>
              <w:right w:val="nil"/>
            </w:tcBorders>
            <w:shd w:val="clear" w:color="auto" w:fill="auto"/>
            <w:tcMar>
              <w:left w:w="43" w:type="dxa"/>
              <w:right w:w="43" w:type="dxa"/>
            </w:tcMar>
            <w:vAlign w:val="center"/>
          </w:tcPr>
          <w:p w:rsidR="00EF2EC6" w:rsidRDefault="00EF2EC6" w:rsidP="00EF2EC6">
            <w:pPr>
              <w:jc w:val="right"/>
              <w:rPr>
                <w:color w:val="000000"/>
                <w:sz w:val="14"/>
                <w:szCs w:val="14"/>
              </w:rPr>
            </w:pPr>
            <w:r>
              <w:rPr>
                <w:color w:val="000000"/>
                <w:sz w:val="14"/>
                <w:szCs w:val="14"/>
              </w:rPr>
              <w:t>26,414</w:t>
            </w:r>
          </w:p>
        </w:tc>
      </w:tr>
      <w:tr w:rsidR="00EF2EC6" w:rsidRPr="00BF4323" w:rsidTr="00EF2EC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F2EC6" w:rsidRPr="00F1018F" w:rsidRDefault="00EF2EC6" w:rsidP="00C02523">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EF2EC6" w:rsidRPr="00F1018F" w:rsidRDefault="00EF2EC6" w:rsidP="00C02523">
            <w:pPr>
              <w:rPr>
                <w:sz w:val="14"/>
                <w:szCs w:val="14"/>
              </w:rPr>
            </w:pPr>
            <w:r w:rsidRPr="00F1018F">
              <w:rPr>
                <w:sz w:val="14"/>
                <w:szCs w:val="14"/>
              </w:rPr>
              <w:t xml:space="preserve">Germany </w:t>
            </w:r>
          </w:p>
        </w:tc>
        <w:tc>
          <w:tcPr>
            <w:tcW w:w="810" w:type="dxa"/>
            <w:tcBorders>
              <w:top w:val="nil"/>
              <w:left w:val="nil"/>
              <w:bottom w:val="nil"/>
              <w:right w:val="nil"/>
            </w:tcBorders>
            <w:shd w:val="clear" w:color="auto" w:fill="auto"/>
            <w:tcMar>
              <w:left w:w="43" w:type="dxa"/>
              <w:right w:w="43" w:type="dxa"/>
            </w:tcMar>
            <w:vAlign w:val="center"/>
            <w:hideMark/>
          </w:tcPr>
          <w:p w:rsidR="00EF2EC6" w:rsidRDefault="00EF2EC6" w:rsidP="00C02523">
            <w:pPr>
              <w:jc w:val="right"/>
              <w:rPr>
                <w:color w:val="000000"/>
                <w:sz w:val="14"/>
                <w:szCs w:val="14"/>
              </w:rPr>
            </w:pPr>
            <w:r>
              <w:rPr>
                <w:color w:val="000000"/>
                <w:sz w:val="14"/>
                <w:szCs w:val="14"/>
              </w:rPr>
              <w:t>1,334,076</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C02523">
            <w:pPr>
              <w:jc w:val="right"/>
              <w:rPr>
                <w:color w:val="000000"/>
                <w:sz w:val="14"/>
                <w:szCs w:val="14"/>
              </w:rPr>
            </w:pPr>
            <w:r>
              <w:rPr>
                <w:color w:val="000000"/>
                <w:sz w:val="14"/>
                <w:szCs w:val="14"/>
              </w:rPr>
              <w:t>1,272,110</w:t>
            </w:r>
          </w:p>
        </w:tc>
        <w:tc>
          <w:tcPr>
            <w:tcW w:w="733"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color w:val="000000"/>
                <w:sz w:val="14"/>
                <w:szCs w:val="14"/>
              </w:rPr>
            </w:pPr>
            <w:r>
              <w:rPr>
                <w:color w:val="000000"/>
                <w:sz w:val="14"/>
                <w:szCs w:val="14"/>
              </w:rPr>
              <w:t>114,498</w:t>
            </w:r>
          </w:p>
        </w:tc>
        <w:tc>
          <w:tcPr>
            <w:tcW w:w="720" w:type="dxa"/>
            <w:tcBorders>
              <w:top w:val="nil"/>
              <w:left w:val="nil"/>
              <w:bottom w:val="nil"/>
              <w:right w:val="nil"/>
            </w:tcBorders>
            <w:tcMar>
              <w:left w:w="43" w:type="dxa"/>
              <w:right w:w="43" w:type="dxa"/>
            </w:tcMar>
            <w:vAlign w:val="center"/>
          </w:tcPr>
          <w:p w:rsidR="00EF2EC6" w:rsidRDefault="00EF2EC6" w:rsidP="00EF2EC6">
            <w:pPr>
              <w:jc w:val="right"/>
              <w:rPr>
                <w:color w:val="000000"/>
                <w:sz w:val="14"/>
                <w:szCs w:val="14"/>
              </w:rPr>
            </w:pPr>
            <w:r>
              <w:rPr>
                <w:color w:val="000000"/>
                <w:sz w:val="14"/>
                <w:szCs w:val="14"/>
              </w:rPr>
              <w:t>104,693</w:t>
            </w:r>
          </w:p>
        </w:tc>
        <w:tc>
          <w:tcPr>
            <w:tcW w:w="720" w:type="dxa"/>
            <w:tcBorders>
              <w:top w:val="nil"/>
              <w:left w:val="nil"/>
              <w:bottom w:val="nil"/>
              <w:right w:val="nil"/>
            </w:tcBorders>
            <w:shd w:val="clear" w:color="auto" w:fill="auto"/>
            <w:tcMar>
              <w:left w:w="43" w:type="dxa"/>
              <w:right w:w="43" w:type="dxa"/>
            </w:tcMar>
            <w:vAlign w:val="center"/>
            <w:hideMark/>
          </w:tcPr>
          <w:p w:rsidR="00EF2EC6" w:rsidRDefault="00EF2EC6" w:rsidP="00BA7E9B">
            <w:pPr>
              <w:jc w:val="right"/>
              <w:rPr>
                <w:color w:val="000000"/>
                <w:sz w:val="14"/>
                <w:szCs w:val="14"/>
              </w:rPr>
            </w:pPr>
            <w:r>
              <w:rPr>
                <w:color w:val="000000"/>
                <w:sz w:val="14"/>
                <w:szCs w:val="14"/>
              </w:rPr>
              <w:t>123,265</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color w:val="000000"/>
                <w:sz w:val="14"/>
                <w:szCs w:val="14"/>
              </w:rPr>
            </w:pPr>
            <w:r>
              <w:rPr>
                <w:color w:val="000000"/>
                <w:sz w:val="14"/>
                <w:szCs w:val="14"/>
              </w:rPr>
              <w:t>115,016</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color w:val="000000"/>
                <w:sz w:val="14"/>
                <w:szCs w:val="14"/>
              </w:rPr>
            </w:pPr>
            <w:r>
              <w:rPr>
                <w:color w:val="000000"/>
                <w:sz w:val="14"/>
                <w:szCs w:val="14"/>
              </w:rPr>
              <w:t>114,989</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color w:val="000000"/>
                <w:sz w:val="14"/>
                <w:szCs w:val="14"/>
              </w:rPr>
            </w:pPr>
            <w:r>
              <w:rPr>
                <w:color w:val="000000"/>
                <w:sz w:val="14"/>
                <w:szCs w:val="14"/>
              </w:rPr>
              <w:t>124,474</w:t>
            </w:r>
          </w:p>
        </w:tc>
        <w:tc>
          <w:tcPr>
            <w:tcW w:w="707" w:type="dxa"/>
            <w:tcBorders>
              <w:top w:val="nil"/>
              <w:left w:val="nil"/>
              <w:bottom w:val="nil"/>
              <w:right w:val="nil"/>
            </w:tcBorders>
            <w:shd w:val="clear" w:color="auto" w:fill="auto"/>
            <w:tcMar>
              <w:left w:w="43" w:type="dxa"/>
              <w:right w:w="43" w:type="dxa"/>
            </w:tcMar>
            <w:vAlign w:val="center"/>
          </w:tcPr>
          <w:p w:rsidR="00EF2EC6" w:rsidRDefault="00EF2EC6" w:rsidP="00EF2EC6">
            <w:pPr>
              <w:jc w:val="right"/>
              <w:rPr>
                <w:color w:val="000000"/>
                <w:sz w:val="14"/>
                <w:szCs w:val="14"/>
              </w:rPr>
            </w:pPr>
            <w:r>
              <w:rPr>
                <w:color w:val="000000"/>
                <w:sz w:val="14"/>
                <w:szCs w:val="14"/>
              </w:rPr>
              <w:t>134,141</w:t>
            </w:r>
          </w:p>
        </w:tc>
      </w:tr>
      <w:tr w:rsidR="00EF2EC6" w:rsidRPr="00BF4323" w:rsidTr="00EF2EC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F2EC6" w:rsidRPr="00F1018F" w:rsidRDefault="00EF2EC6" w:rsidP="00C02523">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EF2EC6" w:rsidRPr="00F1018F" w:rsidRDefault="00EF2EC6" w:rsidP="00C02523">
            <w:pPr>
              <w:rPr>
                <w:sz w:val="14"/>
                <w:szCs w:val="14"/>
              </w:rPr>
            </w:pPr>
            <w:r w:rsidRPr="00F1018F">
              <w:rPr>
                <w:sz w:val="14"/>
                <w:szCs w:val="14"/>
              </w:rPr>
              <w:t xml:space="preserve">Netherlands </w:t>
            </w:r>
          </w:p>
        </w:tc>
        <w:tc>
          <w:tcPr>
            <w:tcW w:w="810" w:type="dxa"/>
            <w:tcBorders>
              <w:top w:val="nil"/>
              <w:left w:val="nil"/>
              <w:bottom w:val="nil"/>
              <w:right w:val="nil"/>
            </w:tcBorders>
            <w:shd w:val="clear" w:color="auto" w:fill="auto"/>
            <w:tcMar>
              <w:left w:w="43" w:type="dxa"/>
              <w:right w:w="43" w:type="dxa"/>
            </w:tcMar>
            <w:vAlign w:val="center"/>
            <w:hideMark/>
          </w:tcPr>
          <w:p w:rsidR="00EF2EC6" w:rsidRDefault="00EF2EC6" w:rsidP="00C02523">
            <w:pPr>
              <w:jc w:val="right"/>
              <w:rPr>
                <w:color w:val="000000"/>
                <w:sz w:val="14"/>
                <w:szCs w:val="14"/>
              </w:rPr>
            </w:pPr>
            <w:r>
              <w:rPr>
                <w:color w:val="000000"/>
                <w:sz w:val="14"/>
                <w:szCs w:val="14"/>
              </w:rPr>
              <w:t>864,179</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C02523">
            <w:pPr>
              <w:jc w:val="right"/>
              <w:rPr>
                <w:color w:val="000000"/>
                <w:sz w:val="14"/>
                <w:szCs w:val="14"/>
              </w:rPr>
            </w:pPr>
            <w:r>
              <w:rPr>
                <w:color w:val="000000"/>
                <w:sz w:val="14"/>
                <w:szCs w:val="14"/>
              </w:rPr>
              <w:t>970,021</w:t>
            </w:r>
          </w:p>
        </w:tc>
        <w:tc>
          <w:tcPr>
            <w:tcW w:w="733"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color w:val="000000"/>
                <w:sz w:val="14"/>
                <w:szCs w:val="14"/>
              </w:rPr>
            </w:pPr>
            <w:r>
              <w:rPr>
                <w:color w:val="000000"/>
                <w:sz w:val="14"/>
                <w:szCs w:val="14"/>
              </w:rPr>
              <w:t>97,142</w:t>
            </w:r>
          </w:p>
        </w:tc>
        <w:tc>
          <w:tcPr>
            <w:tcW w:w="720" w:type="dxa"/>
            <w:tcBorders>
              <w:top w:val="nil"/>
              <w:left w:val="nil"/>
              <w:bottom w:val="nil"/>
              <w:right w:val="nil"/>
            </w:tcBorders>
            <w:tcMar>
              <w:left w:w="43" w:type="dxa"/>
              <w:right w:w="43" w:type="dxa"/>
            </w:tcMar>
            <w:vAlign w:val="center"/>
          </w:tcPr>
          <w:p w:rsidR="00EF2EC6" w:rsidRDefault="00EF2EC6" w:rsidP="00EF2EC6">
            <w:pPr>
              <w:jc w:val="right"/>
              <w:rPr>
                <w:color w:val="000000"/>
                <w:sz w:val="14"/>
                <w:szCs w:val="14"/>
              </w:rPr>
            </w:pPr>
            <w:r>
              <w:rPr>
                <w:color w:val="000000"/>
                <w:sz w:val="14"/>
                <w:szCs w:val="14"/>
              </w:rPr>
              <w:t>71,163</w:t>
            </w:r>
          </w:p>
        </w:tc>
        <w:tc>
          <w:tcPr>
            <w:tcW w:w="720" w:type="dxa"/>
            <w:tcBorders>
              <w:top w:val="nil"/>
              <w:left w:val="nil"/>
              <w:bottom w:val="nil"/>
              <w:right w:val="nil"/>
            </w:tcBorders>
            <w:shd w:val="clear" w:color="auto" w:fill="auto"/>
            <w:tcMar>
              <w:left w:w="43" w:type="dxa"/>
              <w:right w:w="43" w:type="dxa"/>
            </w:tcMar>
            <w:vAlign w:val="center"/>
            <w:hideMark/>
          </w:tcPr>
          <w:p w:rsidR="00EF2EC6" w:rsidRDefault="00EF2EC6" w:rsidP="00BA7E9B">
            <w:pPr>
              <w:jc w:val="right"/>
              <w:rPr>
                <w:color w:val="000000"/>
                <w:sz w:val="14"/>
                <w:szCs w:val="14"/>
              </w:rPr>
            </w:pPr>
            <w:r>
              <w:rPr>
                <w:color w:val="000000"/>
                <w:sz w:val="14"/>
                <w:szCs w:val="14"/>
              </w:rPr>
              <w:t>96,246</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color w:val="000000"/>
                <w:sz w:val="14"/>
                <w:szCs w:val="14"/>
              </w:rPr>
            </w:pPr>
            <w:r>
              <w:rPr>
                <w:color w:val="000000"/>
                <w:sz w:val="14"/>
                <w:szCs w:val="14"/>
              </w:rPr>
              <w:t>85,109</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color w:val="000000"/>
                <w:sz w:val="14"/>
                <w:szCs w:val="14"/>
              </w:rPr>
            </w:pPr>
            <w:r>
              <w:rPr>
                <w:color w:val="000000"/>
                <w:sz w:val="14"/>
                <w:szCs w:val="14"/>
              </w:rPr>
              <w:t>89,614</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color w:val="000000"/>
                <w:sz w:val="14"/>
                <w:szCs w:val="14"/>
              </w:rPr>
            </w:pPr>
            <w:r>
              <w:rPr>
                <w:color w:val="000000"/>
                <w:sz w:val="14"/>
                <w:szCs w:val="14"/>
              </w:rPr>
              <w:t>104,121</w:t>
            </w:r>
          </w:p>
        </w:tc>
        <w:tc>
          <w:tcPr>
            <w:tcW w:w="707" w:type="dxa"/>
            <w:tcBorders>
              <w:top w:val="nil"/>
              <w:left w:val="nil"/>
              <w:bottom w:val="nil"/>
              <w:right w:val="nil"/>
            </w:tcBorders>
            <w:shd w:val="clear" w:color="auto" w:fill="auto"/>
            <w:tcMar>
              <w:left w:w="43" w:type="dxa"/>
              <w:right w:w="43" w:type="dxa"/>
            </w:tcMar>
            <w:vAlign w:val="center"/>
          </w:tcPr>
          <w:p w:rsidR="00EF2EC6" w:rsidRDefault="00EF2EC6" w:rsidP="00EF2EC6">
            <w:pPr>
              <w:jc w:val="right"/>
              <w:rPr>
                <w:color w:val="000000"/>
                <w:sz w:val="14"/>
                <w:szCs w:val="14"/>
              </w:rPr>
            </w:pPr>
            <w:r>
              <w:rPr>
                <w:color w:val="000000"/>
                <w:sz w:val="14"/>
                <w:szCs w:val="14"/>
              </w:rPr>
              <w:t>105,665</w:t>
            </w:r>
          </w:p>
        </w:tc>
      </w:tr>
      <w:tr w:rsidR="00EF2EC6" w:rsidRPr="00BF4323" w:rsidTr="00EF2EC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F2EC6" w:rsidRPr="00F1018F" w:rsidRDefault="00EF2EC6" w:rsidP="00C02523">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EF2EC6" w:rsidRPr="00F1018F" w:rsidRDefault="00EF2EC6" w:rsidP="00C02523">
            <w:pPr>
              <w:rPr>
                <w:sz w:val="14"/>
                <w:szCs w:val="14"/>
              </w:rPr>
            </w:pPr>
            <w:r w:rsidRPr="00F1018F">
              <w:rPr>
                <w:sz w:val="14"/>
                <w:szCs w:val="14"/>
              </w:rPr>
              <w:t xml:space="preserve">Switzerland </w:t>
            </w:r>
          </w:p>
        </w:tc>
        <w:tc>
          <w:tcPr>
            <w:tcW w:w="810" w:type="dxa"/>
            <w:tcBorders>
              <w:top w:val="nil"/>
              <w:left w:val="nil"/>
              <w:bottom w:val="nil"/>
              <w:right w:val="nil"/>
            </w:tcBorders>
            <w:shd w:val="clear" w:color="auto" w:fill="auto"/>
            <w:tcMar>
              <w:left w:w="43" w:type="dxa"/>
              <w:right w:w="43" w:type="dxa"/>
            </w:tcMar>
            <w:vAlign w:val="center"/>
            <w:hideMark/>
          </w:tcPr>
          <w:p w:rsidR="00EF2EC6" w:rsidRDefault="00EF2EC6" w:rsidP="00C02523">
            <w:pPr>
              <w:jc w:val="right"/>
              <w:rPr>
                <w:color w:val="000000"/>
                <w:sz w:val="14"/>
                <w:szCs w:val="14"/>
              </w:rPr>
            </w:pPr>
            <w:r>
              <w:rPr>
                <w:color w:val="000000"/>
                <w:sz w:val="14"/>
                <w:szCs w:val="14"/>
              </w:rPr>
              <w:t>15,560</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C02523">
            <w:pPr>
              <w:jc w:val="right"/>
              <w:rPr>
                <w:color w:val="000000"/>
                <w:sz w:val="14"/>
                <w:szCs w:val="14"/>
              </w:rPr>
            </w:pPr>
            <w:r>
              <w:rPr>
                <w:color w:val="000000"/>
                <w:sz w:val="14"/>
                <w:szCs w:val="14"/>
              </w:rPr>
              <w:t>13,193</w:t>
            </w:r>
          </w:p>
        </w:tc>
        <w:tc>
          <w:tcPr>
            <w:tcW w:w="733"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color w:val="000000"/>
                <w:sz w:val="14"/>
                <w:szCs w:val="14"/>
              </w:rPr>
            </w:pPr>
            <w:r>
              <w:rPr>
                <w:color w:val="000000"/>
                <w:sz w:val="14"/>
                <w:szCs w:val="14"/>
              </w:rPr>
              <w:t>1,140</w:t>
            </w:r>
          </w:p>
        </w:tc>
        <w:tc>
          <w:tcPr>
            <w:tcW w:w="720" w:type="dxa"/>
            <w:tcBorders>
              <w:top w:val="nil"/>
              <w:left w:val="nil"/>
              <w:bottom w:val="nil"/>
              <w:right w:val="nil"/>
            </w:tcBorders>
            <w:tcMar>
              <w:left w:w="43" w:type="dxa"/>
              <w:right w:w="43" w:type="dxa"/>
            </w:tcMar>
            <w:vAlign w:val="center"/>
          </w:tcPr>
          <w:p w:rsidR="00EF2EC6" w:rsidRDefault="00EF2EC6" w:rsidP="00EF2EC6">
            <w:pPr>
              <w:jc w:val="right"/>
              <w:rPr>
                <w:color w:val="000000"/>
                <w:sz w:val="14"/>
                <w:szCs w:val="14"/>
              </w:rPr>
            </w:pPr>
            <w:r>
              <w:rPr>
                <w:color w:val="000000"/>
                <w:sz w:val="14"/>
                <w:szCs w:val="14"/>
              </w:rPr>
              <w:t>1,049</w:t>
            </w:r>
          </w:p>
        </w:tc>
        <w:tc>
          <w:tcPr>
            <w:tcW w:w="720" w:type="dxa"/>
            <w:tcBorders>
              <w:top w:val="nil"/>
              <w:left w:val="nil"/>
              <w:bottom w:val="nil"/>
              <w:right w:val="nil"/>
            </w:tcBorders>
            <w:shd w:val="clear" w:color="auto" w:fill="auto"/>
            <w:tcMar>
              <w:left w:w="43" w:type="dxa"/>
              <w:right w:w="43" w:type="dxa"/>
            </w:tcMar>
            <w:vAlign w:val="center"/>
            <w:hideMark/>
          </w:tcPr>
          <w:p w:rsidR="00EF2EC6" w:rsidRDefault="00EF2EC6" w:rsidP="00BA7E9B">
            <w:pPr>
              <w:jc w:val="right"/>
              <w:rPr>
                <w:color w:val="000000"/>
                <w:sz w:val="14"/>
                <w:szCs w:val="14"/>
              </w:rPr>
            </w:pPr>
            <w:r>
              <w:rPr>
                <w:color w:val="000000"/>
                <w:sz w:val="14"/>
                <w:szCs w:val="14"/>
              </w:rPr>
              <w:t>1,122</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color w:val="000000"/>
                <w:sz w:val="14"/>
                <w:szCs w:val="14"/>
              </w:rPr>
            </w:pPr>
            <w:r>
              <w:rPr>
                <w:color w:val="000000"/>
                <w:sz w:val="14"/>
                <w:szCs w:val="14"/>
              </w:rPr>
              <w:t>1,220</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color w:val="000000"/>
                <w:sz w:val="14"/>
                <w:szCs w:val="14"/>
              </w:rPr>
            </w:pPr>
            <w:r>
              <w:rPr>
                <w:color w:val="000000"/>
                <w:sz w:val="14"/>
                <w:szCs w:val="14"/>
              </w:rPr>
              <w:t>853</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color w:val="000000"/>
                <w:sz w:val="14"/>
                <w:szCs w:val="14"/>
              </w:rPr>
            </w:pPr>
            <w:r>
              <w:rPr>
                <w:color w:val="000000"/>
                <w:sz w:val="14"/>
                <w:szCs w:val="14"/>
              </w:rPr>
              <w:t>1,723</w:t>
            </w:r>
          </w:p>
        </w:tc>
        <w:tc>
          <w:tcPr>
            <w:tcW w:w="707" w:type="dxa"/>
            <w:tcBorders>
              <w:top w:val="nil"/>
              <w:left w:val="nil"/>
              <w:bottom w:val="nil"/>
              <w:right w:val="nil"/>
            </w:tcBorders>
            <w:shd w:val="clear" w:color="auto" w:fill="auto"/>
            <w:tcMar>
              <w:left w:w="43" w:type="dxa"/>
              <w:right w:w="43" w:type="dxa"/>
            </w:tcMar>
            <w:vAlign w:val="center"/>
          </w:tcPr>
          <w:p w:rsidR="00EF2EC6" w:rsidRDefault="00EF2EC6" w:rsidP="00EF2EC6">
            <w:pPr>
              <w:jc w:val="right"/>
              <w:rPr>
                <w:color w:val="000000"/>
                <w:sz w:val="14"/>
                <w:szCs w:val="14"/>
              </w:rPr>
            </w:pPr>
            <w:r>
              <w:rPr>
                <w:color w:val="000000"/>
                <w:sz w:val="14"/>
                <w:szCs w:val="14"/>
              </w:rPr>
              <w:t>1,079</w:t>
            </w:r>
          </w:p>
        </w:tc>
      </w:tr>
      <w:tr w:rsidR="00EF2EC6" w:rsidRPr="00BF4323" w:rsidTr="00EF2EC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F2EC6" w:rsidRPr="00F1018F" w:rsidRDefault="00EF2EC6" w:rsidP="00C02523">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EF2EC6" w:rsidRPr="00F1018F" w:rsidRDefault="00EF2EC6" w:rsidP="00C02523">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EF2EC6" w:rsidRDefault="00EF2EC6" w:rsidP="00C02523">
            <w:pPr>
              <w:jc w:val="right"/>
              <w:rPr>
                <w:color w:val="000000"/>
                <w:sz w:val="14"/>
                <w:szCs w:val="14"/>
              </w:rPr>
            </w:pPr>
            <w:r>
              <w:rPr>
                <w:color w:val="000000"/>
                <w:sz w:val="14"/>
                <w:szCs w:val="14"/>
              </w:rPr>
              <w:t>14,850</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C02523">
            <w:pPr>
              <w:jc w:val="right"/>
              <w:rPr>
                <w:color w:val="000000"/>
                <w:sz w:val="14"/>
                <w:szCs w:val="14"/>
              </w:rPr>
            </w:pPr>
            <w:r>
              <w:rPr>
                <w:color w:val="000000"/>
                <w:sz w:val="14"/>
                <w:szCs w:val="14"/>
              </w:rPr>
              <w:t>14,191</w:t>
            </w:r>
          </w:p>
        </w:tc>
        <w:tc>
          <w:tcPr>
            <w:tcW w:w="733"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color w:val="000000"/>
                <w:sz w:val="14"/>
                <w:szCs w:val="14"/>
              </w:rPr>
            </w:pPr>
            <w:r>
              <w:rPr>
                <w:color w:val="000000"/>
                <w:sz w:val="14"/>
                <w:szCs w:val="14"/>
              </w:rPr>
              <w:t>835</w:t>
            </w:r>
          </w:p>
        </w:tc>
        <w:tc>
          <w:tcPr>
            <w:tcW w:w="720" w:type="dxa"/>
            <w:tcBorders>
              <w:top w:val="nil"/>
              <w:left w:val="nil"/>
              <w:bottom w:val="nil"/>
              <w:right w:val="nil"/>
            </w:tcBorders>
            <w:tcMar>
              <w:left w:w="43" w:type="dxa"/>
              <w:right w:w="43" w:type="dxa"/>
            </w:tcMar>
            <w:vAlign w:val="center"/>
          </w:tcPr>
          <w:p w:rsidR="00EF2EC6" w:rsidRDefault="00EF2EC6" w:rsidP="00EF2EC6">
            <w:pPr>
              <w:jc w:val="right"/>
              <w:rPr>
                <w:color w:val="000000"/>
                <w:sz w:val="14"/>
                <w:szCs w:val="14"/>
              </w:rPr>
            </w:pPr>
            <w:r>
              <w:rPr>
                <w:color w:val="000000"/>
                <w:sz w:val="14"/>
                <w:szCs w:val="14"/>
              </w:rPr>
              <w:t>1,125</w:t>
            </w:r>
          </w:p>
        </w:tc>
        <w:tc>
          <w:tcPr>
            <w:tcW w:w="720" w:type="dxa"/>
            <w:tcBorders>
              <w:top w:val="nil"/>
              <w:left w:val="nil"/>
              <w:bottom w:val="nil"/>
              <w:right w:val="nil"/>
            </w:tcBorders>
            <w:shd w:val="clear" w:color="auto" w:fill="auto"/>
            <w:tcMar>
              <w:left w:w="43" w:type="dxa"/>
              <w:right w:w="43" w:type="dxa"/>
            </w:tcMar>
            <w:vAlign w:val="center"/>
            <w:hideMark/>
          </w:tcPr>
          <w:p w:rsidR="00EF2EC6" w:rsidRDefault="00EF2EC6" w:rsidP="00BA7E9B">
            <w:pPr>
              <w:jc w:val="right"/>
              <w:rPr>
                <w:color w:val="000000"/>
                <w:sz w:val="14"/>
                <w:szCs w:val="14"/>
              </w:rPr>
            </w:pPr>
            <w:r>
              <w:rPr>
                <w:color w:val="000000"/>
                <w:sz w:val="14"/>
                <w:szCs w:val="14"/>
              </w:rPr>
              <w:t>1,384</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color w:val="000000"/>
                <w:sz w:val="14"/>
                <w:szCs w:val="14"/>
              </w:rPr>
            </w:pPr>
            <w:r>
              <w:rPr>
                <w:color w:val="000000"/>
                <w:sz w:val="14"/>
                <w:szCs w:val="14"/>
              </w:rPr>
              <w:t>1,167</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color w:val="000000"/>
                <w:sz w:val="14"/>
                <w:szCs w:val="14"/>
              </w:rPr>
            </w:pPr>
            <w:r>
              <w:rPr>
                <w:color w:val="000000"/>
                <w:sz w:val="14"/>
                <w:szCs w:val="14"/>
              </w:rPr>
              <w:t>1,163</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color w:val="000000"/>
                <w:sz w:val="14"/>
                <w:szCs w:val="14"/>
              </w:rPr>
            </w:pPr>
            <w:r>
              <w:rPr>
                <w:color w:val="000000"/>
                <w:sz w:val="14"/>
                <w:szCs w:val="14"/>
              </w:rPr>
              <w:t>1,090</w:t>
            </w:r>
          </w:p>
        </w:tc>
        <w:tc>
          <w:tcPr>
            <w:tcW w:w="707" w:type="dxa"/>
            <w:tcBorders>
              <w:top w:val="nil"/>
              <w:left w:val="nil"/>
              <w:bottom w:val="nil"/>
              <w:right w:val="nil"/>
            </w:tcBorders>
            <w:shd w:val="clear" w:color="auto" w:fill="auto"/>
            <w:tcMar>
              <w:left w:w="43" w:type="dxa"/>
              <w:right w:w="43" w:type="dxa"/>
            </w:tcMar>
            <w:vAlign w:val="center"/>
          </w:tcPr>
          <w:p w:rsidR="00EF2EC6" w:rsidRDefault="00EF2EC6" w:rsidP="00EF2EC6">
            <w:pPr>
              <w:jc w:val="right"/>
              <w:rPr>
                <w:color w:val="000000"/>
                <w:sz w:val="14"/>
                <w:szCs w:val="14"/>
              </w:rPr>
            </w:pPr>
            <w:r>
              <w:rPr>
                <w:color w:val="000000"/>
                <w:sz w:val="14"/>
                <w:szCs w:val="14"/>
              </w:rPr>
              <w:t>1,186</w:t>
            </w:r>
          </w:p>
        </w:tc>
      </w:tr>
      <w:tr w:rsidR="00EF2EC6" w:rsidRPr="00BF4323" w:rsidTr="00EF2EC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F2EC6" w:rsidRPr="00F1018F" w:rsidRDefault="00EF2EC6" w:rsidP="00C02523">
            <w:pPr>
              <w:jc w:val="center"/>
              <w:rPr>
                <w:b/>
                <w:bCs/>
                <w:sz w:val="14"/>
                <w:szCs w:val="14"/>
              </w:rPr>
            </w:pPr>
            <w:r w:rsidRPr="00F1018F">
              <w:rPr>
                <w:b/>
                <w:bCs/>
                <w:sz w:val="14"/>
                <w:szCs w:val="14"/>
              </w:rPr>
              <w:t>I.</w:t>
            </w:r>
          </w:p>
        </w:tc>
        <w:tc>
          <w:tcPr>
            <w:tcW w:w="1917" w:type="dxa"/>
            <w:gridSpan w:val="2"/>
            <w:tcBorders>
              <w:top w:val="nil"/>
              <w:left w:val="nil"/>
              <w:bottom w:val="nil"/>
              <w:right w:val="nil"/>
            </w:tcBorders>
            <w:shd w:val="clear" w:color="auto" w:fill="auto"/>
            <w:vAlign w:val="center"/>
            <w:hideMark/>
          </w:tcPr>
          <w:p w:rsidR="00EF2EC6" w:rsidRPr="00F1018F" w:rsidRDefault="00EF2EC6" w:rsidP="00C02523">
            <w:pPr>
              <w:rPr>
                <w:b/>
                <w:bCs/>
                <w:sz w:val="14"/>
                <w:szCs w:val="14"/>
              </w:rPr>
            </w:pPr>
            <w:r w:rsidRPr="00F1018F">
              <w:rPr>
                <w:b/>
                <w:bCs/>
                <w:sz w:val="14"/>
                <w:szCs w:val="14"/>
              </w:rPr>
              <w:t xml:space="preserve">Eastern Africa </w:t>
            </w:r>
          </w:p>
        </w:tc>
        <w:tc>
          <w:tcPr>
            <w:tcW w:w="810" w:type="dxa"/>
            <w:tcBorders>
              <w:top w:val="nil"/>
              <w:left w:val="nil"/>
              <w:bottom w:val="nil"/>
              <w:right w:val="nil"/>
            </w:tcBorders>
            <w:shd w:val="clear" w:color="auto" w:fill="auto"/>
            <w:tcMar>
              <w:left w:w="43" w:type="dxa"/>
              <w:right w:w="43" w:type="dxa"/>
            </w:tcMar>
            <w:vAlign w:val="center"/>
            <w:hideMark/>
          </w:tcPr>
          <w:p w:rsidR="00EF2EC6" w:rsidRDefault="00EF2EC6" w:rsidP="00C02523">
            <w:pPr>
              <w:jc w:val="right"/>
              <w:rPr>
                <w:b/>
                <w:bCs/>
                <w:color w:val="000000"/>
                <w:sz w:val="14"/>
                <w:szCs w:val="14"/>
              </w:rPr>
            </w:pPr>
            <w:r>
              <w:rPr>
                <w:b/>
                <w:bCs/>
                <w:color w:val="000000"/>
                <w:sz w:val="14"/>
                <w:szCs w:val="14"/>
              </w:rPr>
              <w:t>804,542</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C02523">
            <w:pPr>
              <w:jc w:val="right"/>
              <w:rPr>
                <w:b/>
                <w:bCs/>
                <w:color w:val="000000"/>
                <w:sz w:val="14"/>
                <w:szCs w:val="14"/>
              </w:rPr>
            </w:pPr>
            <w:r>
              <w:rPr>
                <w:b/>
                <w:bCs/>
                <w:color w:val="000000"/>
                <w:sz w:val="14"/>
                <w:szCs w:val="14"/>
              </w:rPr>
              <w:t>683,027</w:t>
            </w:r>
          </w:p>
        </w:tc>
        <w:tc>
          <w:tcPr>
            <w:tcW w:w="733"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b/>
                <w:bCs/>
                <w:color w:val="000000"/>
                <w:sz w:val="14"/>
                <w:szCs w:val="14"/>
              </w:rPr>
            </w:pPr>
            <w:r>
              <w:rPr>
                <w:b/>
                <w:bCs/>
                <w:color w:val="000000"/>
                <w:sz w:val="14"/>
                <w:szCs w:val="14"/>
              </w:rPr>
              <w:t>64,442</w:t>
            </w:r>
          </w:p>
        </w:tc>
        <w:tc>
          <w:tcPr>
            <w:tcW w:w="720" w:type="dxa"/>
            <w:tcBorders>
              <w:top w:val="nil"/>
              <w:left w:val="nil"/>
              <w:bottom w:val="nil"/>
              <w:right w:val="nil"/>
            </w:tcBorders>
            <w:tcMar>
              <w:left w:w="43" w:type="dxa"/>
              <w:right w:w="43" w:type="dxa"/>
            </w:tcMar>
            <w:vAlign w:val="center"/>
          </w:tcPr>
          <w:p w:rsidR="00EF2EC6" w:rsidRDefault="00EF2EC6" w:rsidP="00EF2EC6">
            <w:pPr>
              <w:jc w:val="right"/>
              <w:rPr>
                <w:b/>
                <w:bCs/>
                <w:color w:val="000000"/>
                <w:sz w:val="14"/>
                <w:szCs w:val="14"/>
              </w:rPr>
            </w:pPr>
            <w:r>
              <w:rPr>
                <w:b/>
                <w:bCs/>
                <w:color w:val="000000"/>
                <w:sz w:val="14"/>
                <w:szCs w:val="14"/>
              </w:rPr>
              <w:t>50,705</w:t>
            </w:r>
          </w:p>
        </w:tc>
        <w:tc>
          <w:tcPr>
            <w:tcW w:w="720" w:type="dxa"/>
            <w:tcBorders>
              <w:top w:val="nil"/>
              <w:left w:val="nil"/>
              <w:bottom w:val="nil"/>
              <w:right w:val="nil"/>
            </w:tcBorders>
            <w:shd w:val="clear" w:color="auto" w:fill="auto"/>
            <w:tcMar>
              <w:left w:w="43" w:type="dxa"/>
              <w:right w:w="43" w:type="dxa"/>
            </w:tcMar>
            <w:vAlign w:val="center"/>
            <w:hideMark/>
          </w:tcPr>
          <w:p w:rsidR="00EF2EC6" w:rsidRDefault="00EF2EC6" w:rsidP="00BA7E9B">
            <w:pPr>
              <w:jc w:val="right"/>
              <w:rPr>
                <w:b/>
                <w:bCs/>
                <w:color w:val="000000"/>
                <w:sz w:val="14"/>
                <w:szCs w:val="14"/>
              </w:rPr>
            </w:pPr>
            <w:r>
              <w:rPr>
                <w:b/>
                <w:bCs/>
                <w:color w:val="000000"/>
                <w:sz w:val="14"/>
                <w:szCs w:val="14"/>
              </w:rPr>
              <w:t>66,475</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b/>
                <w:bCs/>
                <w:color w:val="000000"/>
                <w:sz w:val="14"/>
                <w:szCs w:val="14"/>
              </w:rPr>
            </w:pPr>
            <w:r>
              <w:rPr>
                <w:b/>
                <w:bCs/>
                <w:color w:val="000000"/>
                <w:sz w:val="14"/>
                <w:szCs w:val="14"/>
              </w:rPr>
              <w:t>67,307</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b/>
                <w:bCs/>
                <w:color w:val="000000"/>
                <w:sz w:val="14"/>
                <w:szCs w:val="14"/>
              </w:rPr>
            </w:pPr>
            <w:r>
              <w:rPr>
                <w:b/>
                <w:bCs/>
                <w:color w:val="000000"/>
                <w:sz w:val="14"/>
                <w:szCs w:val="14"/>
              </w:rPr>
              <w:t>83,830</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b/>
                <w:bCs/>
                <w:color w:val="000000"/>
                <w:sz w:val="14"/>
                <w:szCs w:val="14"/>
              </w:rPr>
            </w:pPr>
            <w:r>
              <w:rPr>
                <w:b/>
                <w:bCs/>
                <w:color w:val="000000"/>
                <w:sz w:val="14"/>
                <w:szCs w:val="14"/>
              </w:rPr>
              <w:t>62,868</w:t>
            </w:r>
          </w:p>
        </w:tc>
        <w:tc>
          <w:tcPr>
            <w:tcW w:w="707" w:type="dxa"/>
            <w:tcBorders>
              <w:top w:val="nil"/>
              <w:left w:val="nil"/>
              <w:bottom w:val="nil"/>
              <w:right w:val="nil"/>
            </w:tcBorders>
            <w:shd w:val="clear" w:color="auto" w:fill="auto"/>
            <w:tcMar>
              <w:left w:w="43" w:type="dxa"/>
              <w:right w:w="43" w:type="dxa"/>
            </w:tcMar>
            <w:vAlign w:val="center"/>
          </w:tcPr>
          <w:p w:rsidR="00EF2EC6" w:rsidRDefault="00EF2EC6" w:rsidP="00EF2EC6">
            <w:pPr>
              <w:jc w:val="right"/>
              <w:rPr>
                <w:b/>
                <w:bCs/>
                <w:color w:val="000000"/>
                <w:sz w:val="14"/>
                <w:szCs w:val="14"/>
              </w:rPr>
            </w:pPr>
            <w:r>
              <w:rPr>
                <w:b/>
                <w:bCs/>
                <w:color w:val="000000"/>
                <w:sz w:val="14"/>
                <w:szCs w:val="14"/>
              </w:rPr>
              <w:t>77,057</w:t>
            </w:r>
          </w:p>
        </w:tc>
      </w:tr>
      <w:tr w:rsidR="00EF2EC6" w:rsidRPr="00BF4323" w:rsidTr="00EF2EC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F2EC6" w:rsidRPr="00F1018F" w:rsidRDefault="00EF2EC6" w:rsidP="00C02523">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EF2EC6" w:rsidRPr="00F1018F" w:rsidRDefault="00EF2EC6" w:rsidP="00C02523">
            <w:pPr>
              <w:rPr>
                <w:sz w:val="14"/>
                <w:szCs w:val="14"/>
              </w:rPr>
            </w:pPr>
            <w:r w:rsidRPr="00F1018F">
              <w:rPr>
                <w:sz w:val="14"/>
                <w:szCs w:val="14"/>
              </w:rPr>
              <w:t xml:space="preserve">Kenya </w:t>
            </w:r>
          </w:p>
        </w:tc>
        <w:tc>
          <w:tcPr>
            <w:tcW w:w="810" w:type="dxa"/>
            <w:tcBorders>
              <w:top w:val="nil"/>
              <w:left w:val="nil"/>
              <w:bottom w:val="nil"/>
              <w:right w:val="nil"/>
            </w:tcBorders>
            <w:shd w:val="clear" w:color="auto" w:fill="auto"/>
            <w:tcMar>
              <w:left w:w="43" w:type="dxa"/>
              <w:right w:w="43" w:type="dxa"/>
            </w:tcMar>
            <w:vAlign w:val="center"/>
            <w:hideMark/>
          </w:tcPr>
          <w:p w:rsidR="00EF2EC6" w:rsidRDefault="00EF2EC6" w:rsidP="00C02523">
            <w:pPr>
              <w:jc w:val="right"/>
              <w:rPr>
                <w:color w:val="000000"/>
                <w:sz w:val="14"/>
                <w:szCs w:val="14"/>
              </w:rPr>
            </w:pPr>
            <w:r>
              <w:rPr>
                <w:color w:val="000000"/>
                <w:sz w:val="14"/>
                <w:szCs w:val="14"/>
              </w:rPr>
              <w:t>288,366</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C02523">
            <w:pPr>
              <w:jc w:val="right"/>
              <w:rPr>
                <w:color w:val="000000"/>
                <w:sz w:val="14"/>
                <w:szCs w:val="14"/>
              </w:rPr>
            </w:pPr>
            <w:r>
              <w:rPr>
                <w:color w:val="000000"/>
                <w:sz w:val="14"/>
                <w:szCs w:val="14"/>
              </w:rPr>
              <w:t>262,627</w:t>
            </w:r>
          </w:p>
        </w:tc>
        <w:tc>
          <w:tcPr>
            <w:tcW w:w="733"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color w:val="000000"/>
                <w:sz w:val="14"/>
                <w:szCs w:val="14"/>
              </w:rPr>
            </w:pPr>
            <w:r>
              <w:rPr>
                <w:color w:val="000000"/>
                <w:sz w:val="14"/>
                <w:szCs w:val="14"/>
              </w:rPr>
              <w:t>23,740</w:t>
            </w:r>
          </w:p>
        </w:tc>
        <w:tc>
          <w:tcPr>
            <w:tcW w:w="720" w:type="dxa"/>
            <w:tcBorders>
              <w:top w:val="nil"/>
              <w:left w:val="nil"/>
              <w:bottom w:val="nil"/>
              <w:right w:val="nil"/>
            </w:tcBorders>
            <w:tcMar>
              <w:left w:w="43" w:type="dxa"/>
              <w:right w:w="43" w:type="dxa"/>
            </w:tcMar>
            <w:vAlign w:val="center"/>
          </w:tcPr>
          <w:p w:rsidR="00EF2EC6" w:rsidRDefault="00EF2EC6" w:rsidP="00EF2EC6">
            <w:pPr>
              <w:jc w:val="right"/>
              <w:rPr>
                <w:color w:val="000000"/>
                <w:sz w:val="14"/>
                <w:szCs w:val="14"/>
              </w:rPr>
            </w:pPr>
            <w:r>
              <w:rPr>
                <w:color w:val="000000"/>
                <w:sz w:val="14"/>
                <w:szCs w:val="14"/>
              </w:rPr>
              <w:t>12,391</w:t>
            </w:r>
          </w:p>
        </w:tc>
        <w:tc>
          <w:tcPr>
            <w:tcW w:w="720" w:type="dxa"/>
            <w:tcBorders>
              <w:top w:val="nil"/>
              <w:left w:val="nil"/>
              <w:bottom w:val="nil"/>
              <w:right w:val="nil"/>
            </w:tcBorders>
            <w:shd w:val="clear" w:color="auto" w:fill="auto"/>
            <w:tcMar>
              <w:left w:w="43" w:type="dxa"/>
              <w:right w:w="43" w:type="dxa"/>
            </w:tcMar>
            <w:vAlign w:val="center"/>
            <w:hideMark/>
          </w:tcPr>
          <w:p w:rsidR="00EF2EC6" w:rsidRDefault="00EF2EC6" w:rsidP="00BA7E9B">
            <w:pPr>
              <w:jc w:val="right"/>
              <w:rPr>
                <w:color w:val="000000"/>
                <w:sz w:val="14"/>
                <w:szCs w:val="14"/>
              </w:rPr>
            </w:pPr>
            <w:r>
              <w:rPr>
                <w:color w:val="000000"/>
                <w:sz w:val="14"/>
                <w:szCs w:val="14"/>
              </w:rPr>
              <w:t>22,853</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color w:val="000000"/>
                <w:sz w:val="14"/>
                <w:szCs w:val="14"/>
              </w:rPr>
            </w:pPr>
            <w:r>
              <w:rPr>
                <w:color w:val="000000"/>
                <w:sz w:val="14"/>
                <w:szCs w:val="14"/>
              </w:rPr>
              <w:t>25,828</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color w:val="000000"/>
                <w:sz w:val="14"/>
                <w:szCs w:val="14"/>
              </w:rPr>
            </w:pPr>
            <w:r>
              <w:rPr>
                <w:color w:val="000000"/>
                <w:sz w:val="14"/>
                <w:szCs w:val="14"/>
              </w:rPr>
              <w:t>37,782</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color w:val="000000"/>
                <w:sz w:val="14"/>
                <w:szCs w:val="14"/>
              </w:rPr>
            </w:pPr>
            <w:r>
              <w:rPr>
                <w:color w:val="000000"/>
                <w:sz w:val="14"/>
                <w:szCs w:val="14"/>
              </w:rPr>
              <w:t>27,291</w:t>
            </w:r>
          </w:p>
        </w:tc>
        <w:tc>
          <w:tcPr>
            <w:tcW w:w="707" w:type="dxa"/>
            <w:tcBorders>
              <w:top w:val="nil"/>
              <w:left w:val="nil"/>
              <w:bottom w:val="nil"/>
              <w:right w:val="nil"/>
            </w:tcBorders>
            <w:shd w:val="clear" w:color="auto" w:fill="auto"/>
            <w:tcMar>
              <w:left w:w="43" w:type="dxa"/>
              <w:right w:w="43" w:type="dxa"/>
            </w:tcMar>
            <w:vAlign w:val="center"/>
          </w:tcPr>
          <w:p w:rsidR="00EF2EC6" w:rsidRDefault="00EF2EC6" w:rsidP="00EF2EC6">
            <w:pPr>
              <w:jc w:val="right"/>
              <w:rPr>
                <w:color w:val="000000"/>
                <w:sz w:val="14"/>
                <w:szCs w:val="14"/>
              </w:rPr>
            </w:pPr>
            <w:r>
              <w:rPr>
                <w:color w:val="000000"/>
                <w:sz w:val="14"/>
                <w:szCs w:val="14"/>
              </w:rPr>
              <w:t>28,619</w:t>
            </w:r>
          </w:p>
        </w:tc>
      </w:tr>
      <w:tr w:rsidR="00EF2EC6" w:rsidRPr="00BF4323" w:rsidTr="00EF2EC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F2EC6" w:rsidRPr="00F1018F" w:rsidRDefault="00EF2EC6" w:rsidP="00C02523">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EF2EC6" w:rsidRPr="00F1018F" w:rsidRDefault="00EF2EC6" w:rsidP="00C02523">
            <w:pPr>
              <w:rPr>
                <w:sz w:val="14"/>
                <w:szCs w:val="14"/>
              </w:rPr>
            </w:pPr>
            <w:r w:rsidRPr="00F1018F">
              <w:rPr>
                <w:sz w:val="14"/>
                <w:szCs w:val="14"/>
              </w:rPr>
              <w:t xml:space="preserve">Mauritius </w:t>
            </w:r>
          </w:p>
        </w:tc>
        <w:tc>
          <w:tcPr>
            <w:tcW w:w="810" w:type="dxa"/>
            <w:tcBorders>
              <w:top w:val="nil"/>
              <w:left w:val="nil"/>
              <w:bottom w:val="nil"/>
              <w:right w:val="nil"/>
            </w:tcBorders>
            <w:shd w:val="clear" w:color="auto" w:fill="auto"/>
            <w:tcMar>
              <w:left w:w="43" w:type="dxa"/>
              <w:right w:w="43" w:type="dxa"/>
            </w:tcMar>
            <w:vAlign w:val="center"/>
            <w:hideMark/>
          </w:tcPr>
          <w:p w:rsidR="00EF2EC6" w:rsidRDefault="00EF2EC6" w:rsidP="00C02523">
            <w:pPr>
              <w:jc w:val="right"/>
              <w:rPr>
                <w:color w:val="000000"/>
                <w:sz w:val="14"/>
                <w:szCs w:val="14"/>
              </w:rPr>
            </w:pPr>
            <w:r>
              <w:rPr>
                <w:color w:val="000000"/>
                <w:sz w:val="14"/>
                <w:szCs w:val="14"/>
              </w:rPr>
              <w:t>20,468</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C02523">
            <w:pPr>
              <w:jc w:val="right"/>
              <w:rPr>
                <w:color w:val="000000"/>
                <w:sz w:val="14"/>
                <w:szCs w:val="14"/>
              </w:rPr>
            </w:pPr>
            <w:r>
              <w:rPr>
                <w:color w:val="000000"/>
                <w:sz w:val="14"/>
                <w:szCs w:val="14"/>
              </w:rPr>
              <w:t>16,823</w:t>
            </w:r>
          </w:p>
        </w:tc>
        <w:tc>
          <w:tcPr>
            <w:tcW w:w="733"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color w:val="000000"/>
                <w:sz w:val="14"/>
                <w:szCs w:val="14"/>
              </w:rPr>
            </w:pPr>
            <w:r>
              <w:rPr>
                <w:color w:val="000000"/>
                <w:sz w:val="14"/>
                <w:szCs w:val="14"/>
              </w:rPr>
              <w:t>1,033</w:t>
            </w:r>
          </w:p>
        </w:tc>
        <w:tc>
          <w:tcPr>
            <w:tcW w:w="720" w:type="dxa"/>
            <w:tcBorders>
              <w:top w:val="nil"/>
              <w:left w:val="nil"/>
              <w:bottom w:val="nil"/>
              <w:right w:val="nil"/>
            </w:tcBorders>
            <w:tcMar>
              <w:left w:w="43" w:type="dxa"/>
              <w:right w:w="43" w:type="dxa"/>
            </w:tcMar>
            <w:vAlign w:val="center"/>
          </w:tcPr>
          <w:p w:rsidR="00EF2EC6" w:rsidRDefault="00EF2EC6" w:rsidP="00EF2EC6">
            <w:pPr>
              <w:jc w:val="right"/>
              <w:rPr>
                <w:color w:val="000000"/>
                <w:sz w:val="14"/>
                <w:szCs w:val="14"/>
              </w:rPr>
            </w:pPr>
            <w:r>
              <w:rPr>
                <w:color w:val="000000"/>
                <w:sz w:val="14"/>
                <w:szCs w:val="14"/>
              </w:rPr>
              <w:t>1,311</w:t>
            </w:r>
          </w:p>
        </w:tc>
        <w:tc>
          <w:tcPr>
            <w:tcW w:w="720" w:type="dxa"/>
            <w:tcBorders>
              <w:top w:val="nil"/>
              <w:left w:val="nil"/>
              <w:bottom w:val="nil"/>
              <w:right w:val="nil"/>
            </w:tcBorders>
            <w:shd w:val="clear" w:color="auto" w:fill="auto"/>
            <w:tcMar>
              <w:left w:w="43" w:type="dxa"/>
              <w:right w:w="43" w:type="dxa"/>
            </w:tcMar>
            <w:vAlign w:val="center"/>
            <w:hideMark/>
          </w:tcPr>
          <w:p w:rsidR="00EF2EC6" w:rsidRDefault="00EF2EC6" w:rsidP="00BA7E9B">
            <w:pPr>
              <w:jc w:val="right"/>
              <w:rPr>
                <w:color w:val="000000"/>
                <w:sz w:val="14"/>
                <w:szCs w:val="14"/>
              </w:rPr>
            </w:pPr>
            <w:r>
              <w:rPr>
                <w:color w:val="000000"/>
                <w:sz w:val="14"/>
                <w:szCs w:val="14"/>
              </w:rPr>
              <w:t>1,032</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color w:val="000000"/>
                <w:sz w:val="14"/>
                <w:szCs w:val="14"/>
              </w:rPr>
            </w:pPr>
            <w:r>
              <w:rPr>
                <w:color w:val="000000"/>
                <w:sz w:val="14"/>
                <w:szCs w:val="14"/>
              </w:rPr>
              <w:t>1,728</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color w:val="000000"/>
                <w:sz w:val="14"/>
                <w:szCs w:val="14"/>
              </w:rPr>
            </w:pPr>
            <w:r>
              <w:rPr>
                <w:color w:val="000000"/>
                <w:sz w:val="14"/>
                <w:szCs w:val="14"/>
              </w:rPr>
              <w:t>2,358</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color w:val="000000"/>
                <w:sz w:val="14"/>
                <w:szCs w:val="14"/>
              </w:rPr>
            </w:pPr>
            <w:r>
              <w:rPr>
                <w:color w:val="000000"/>
                <w:sz w:val="14"/>
                <w:szCs w:val="14"/>
              </w:rPr>
              <w:t>1,136</w:t>
            </w:r>
          </w:p>
        </w:tc>
        <w:tc>
          <w:tcPr>
            <w:tcW w:w="707" w:type="dxa"/>
            <w:tcBorders>
              <w:top w:val="nil"/>
              <w:left w:val="nil"/>
              <w:bottom w:val="nil"/>
              <w:right w:val="nil"/>
            </w:tcBorders>
            <w:shd w:val="clear" w:color="auto" w:fill="auto"/>
            <w:tcMar>
              <w:left w:w="43" w:type="dxa"/>
              <w:right w:w="43" w:type="dxa"/>
            </w:tcMar>
            <w:vAlign w:val="center"/>
          </w:tcPr>
          <w:p w:rsidR="00EF2EC6" w:rsidRDefault="00EF2EC6" w:rsidP="00EF2EC6">
            <w:pPr>
              <w:jc w:val="right"/>
              <w:rPr>
                <w:color w:val="000000"/>
                <w:sz w:val="14"/>
                <w:szCs w:val="14"/>
              </w:rPr>
            </w:pPr>
            <w:r>
              <w:rPr>
                <w:color w:val="000000"/>
                <w:sz w:val="14"/>
                <w:szCs w:val="14"/>
              </w:rPr>
              <w:t>1,149</w:t>
            </w:r>
          </w:p>
        </w:tc>
      </w:tr>
      <w:tr w:rsidR="00EF2EC6" w:rsidRPr="00BF4323" w:rsidTr="00EF2EC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F2EC6" w:rsidRPr="00F1018F" w:rsidRDefault="00EF2EC6" w:rsidP="00C02523">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EF2EC6" w:rsidRPr="00F1018F" w:rsidRDefault="00EF2EC6" w:rsidP="00C02523">
            <w:pPr>
              <w:rPr>
                <w:sz w:val="14"/>
                <w:szCs w:val="14"/>
              </w:rPr>
            </w:pPr>
            <w:r w:rsidRPr="00F1018F">
              <w:rPr>
                <w:sz w:val="14"/>
                <w:szCs w:val="14"/>
              </w:rPr>
              <w:t>United Republic of Tanzania</w:t>
            </w:r>
          </w:p>
        </w:tc>
        <w:tc>
          <w:tcPr>
            <w:tcW w:w="810" w:type="dxa"/>
            <w:tcBorders>
              <w:top w:val="nil"/>
              <w:left w:val="nil"/>
              <w:bottom w:val="nil"/>
              <w:right w:val="nil"/>
            </w:tcBorders>
            <w:shd w:val="clear" w:color="auto" w:fill="auto"/>
            <w:tcMar>
              <w:left w:w="43" w:type="dxa"/>
              <w:right w:w="43" w:type="dxa"/>
            </w:tcMar>
            <w:vAlign w:val="center"/>
            <w:hideMark/>
          </w:tcPr>
          <w:p w:rsidR="00EF2EC6" w:rsidRDefault="00EF2EC6" w:rsidP="00C02523">
            <w:pPr>
              <w:jc w:val="right"/>
              <w:rPr>
                <w:color w:val="000000"/>
                <w:sz w:val="14"/>
                <w:szCs w:val="14"/>
              </w:rPr>
            </w:pPr>
            <w:r>
              <w:rPr>
                <w:color w:val="000000"/>
                <w:sz w:val="14"/>
                <w:szCs w:val="14"/>
              </w:rPr>
              <w:t>106,398</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C02523">
            <w:pPr>
              <w:jc w:val="right"/>
              <w:rPr>
                <w:color w:val="000000"/>
                <w:sz w:val="14"/>
                <w:szCs w:val="14"/>
              </w:rPr>
            </w:pPr>
            <w:r>
              <w:rPr>
                <w:color w:val="000000"/>
                <w:sz w:val="14"/>
                <w:szCs w:val="14"/>
              </w:rPr>
              <w:t>99,606</w:t>
            </w:r>
          </w:p>
        </w:tc>
        <w:tc>
          <w:tcPr>
            <w:tcW w:w="733"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color w:val="000000"/>
                <w:sz w:val="14"/>
                <w:szCs w:val="14"/>
              </w:rPr>
            </w:pPr>
            <w:r>
              <w:rPr>
                <w:color w:val="000000"/>
                <w:sz w:val="14"/>
                <w:szCs w:val="14"/>
              </w:rPr>
              <w:t>6,619</w:t>
            </w:r>
          </w:p>
        </w:tc>
        <w:tc>
          <w:tcPr>
            <w:tcW w:w="720" w:type="dxa"/>
            <w:tcBorders>
              <w:top w:val="nil"/>
              <w:left w:val="nil"/>
              <w:bottom w:val="nil"/>
              <w:right w:val="nil"/>
            </w:tcBorders>
            <w:tcMar>
              <w:left w:w="43" w:type="dxa"/>
              <w:right w:w="43" w:type="dxa"/>
            </w:tcMar>
            <w:vAlign w:val="center"/>
          </w:tcPr>
          <w:p w:rsidR="00EF2EC6" w:rsidRDefault="00EF2EC6" w:rsidP="00EF2EC6">
            <w:pPr>
              <w:jc w:val="right"/>
              <w:rPr>
                <w:color w:val="000000"/>
                <w:sz w:val="14"/>
                <w:szCs w:val="14"/>
              </w:rPr>
            </w:pPr>
            <w:r>
              <w:rPr>
                <w:color w:val="000000"/>
                <w:sz w:val="14"/>
                <w:szCs w:val="14"/>
              </w:rPr>
              <w:t>5,835</w:t>
            </w:r>
          </w:p>
        </w:tc>
        <w:tc>
          <w:tcPr>
            <w:tcW w:w="720" w:type="dxa"/>
            <w:tcBorders>
              <w:top w:val="nil"/>
              <w:left w:val="nil"/>
              <w:bottom w:val="nil"/>
              <w:right w:val="nil"/>
            </w:tcBorders>
            <w:shd w:val="clear" w:color="auto" w:fill="auto"/>
            <w:tcMar>
              <w:left w:w="43" w:type="dxa"/>
              <w:right w:w="43" w:type="dxa"/>
            </w:tcMar>
            <w:vAlign w:val="center"/>
            <w:hideMark/>
          </w:tcPr>
          <w:p w:rsidR="00EF2EC6" w:rsidRDefault="00EF2EC6" w:rsidP="00BA7E9B">
            <w:pPr>
              <w:jc w:val="right"/>
              <w:rPr>
                <w:color w:val="000000"/>
                <w:sz w:val="14"/>
                <w:szCs w:val="14"/>
              </w:rPr>
            </w:pPr>
            <w:r>
              <w:rPr>
                <w:color w:val="000000"/>
                <w:sz w:val="14"/>
                <w:szCs w:val="14"/>
              </w:rPr>
              <w:t>9,971</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color w:val="000000"/>
                <w:sz w:val="14"/>
                <w:szCs w:val="14"/>
              </w:rPr>
            </w:pPr>
            <w:r>
              <w:rPr>
                <w:color w:val="000000"/>
                <w:sz w:val="14"/>
                <w:szCs w:val="14"/>
              </w:rPr>
              <w:t>7,294</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color w:val="000000"/>
                <w:sz w:val="14"/>
                <w:szCs w:val="14"/>
              </w:rPr>
            </w:pPr>
            <w:r>
              <w:rPr>
                <w:color w:val="000000"/>
                <w:sz w:val="14"/>
                <w:szCs w:val="14"/>
              </w:rPr>
              <w:t>9,975</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color w:val="000000"/>
                <w:sz w:val="14"/>
                <w:szCs w:val="14"/>
              </w:rPr>
            </w:pPr>
            <w:r>
              <w:rPr>
                <w:color w:val="000000"/>
                <w:sz w:val="14"/>
                <w:szCs w:val="14"/>
              </w:rPr>
              <w:t>7,903</w:t>
            </w:r>
          </w:p>
        </w:tc>
        <w:tc>
          <w:tcPr>
            <w:tcW w:w="707" w:type="dxa"/>
            <w:tcBorders>
              <w:top w:val="nil"/>
              <w:left w:val="nil"/>
              <w:bottom w:val="nil"/>
              <w:right w:val="nil"/>
            </w:tcBorders>
            <w:shd w:val="clear" w:color="auto" w:fill="auto"/>
            <w:tcMar>
              <w:left w:w="43" w:type="dxa"/>
              <w:right w:w="43" w:type="dxa"/>
            </w:tcMar>
            <w:vAlign w:val="center"/>
          </w:tcPr>
          <w:p w:rsidR="00EF2EC6" w:rsidRDefault="00EF2EC6" w:rsidP="00EF2EC6">
            <w:pPr>
              <w:jc w:val="right"/>
              <w:rPr>
                <w:color w:val="000000"/>
                <w:sz w:val="14"/>
                <w:szCs w:val="14"/>
              </w:rPr>
            </w:pPr>
            <w:r>
              <w:rPr>
                <w:color w:val="000000"/>
                <w:sz w:val="14"/>
                <w:szCs w:val="14"/>
              </w:rPr>
              <w:t>12,381</w:t>
            </w:r>
          </w:p>
        </w:tc>
      </w:tr>
      <w:tr w:rsidR="00EF2EC6" w:rsidRPr="00BF4323" w:rsidTr="00EF2EC6">
        <w:trPr>
          <w:trHeight w:hRule="exact" w:val="245"/>
          <w:jc w:val="center"/>
        </w:trPr>
        <w:tc>
          <w:tcPr>
            <w:tcW w:w="282" w:type="dxa"/>
            <w:tcBorders>
              <w:top w:val="nil"/>
              <w:left w:val="nil"/>
              <w:right w:val="nil"/>
            </w:tcBorders>
            <w:shd w:val="clear" w:color="auto" w:fill="auto"/>
            <w:tcMar>
              <w:left w:w="58" w:type="dxa"/>
              <w:right w:w="58" w:type="dxa"/>
            </w:tcMar>
            <w:vAlign w:val="center"/>
            <w:hideMark/>
          </w:tcPr>
          <w:p w:rsidR="00EF2EC6" w:rsidRPr="00F1018F" w:rsidRDefault="00EF2EC6" w:rsidP="00C02523">
            <w:pPr>
              <w:jc w:val="center"/>
              <w:rPr>
                <w:b/>
                <w:bCs/>
                <w:sz w:val="14"/>
                <w:szCs w:val="14"/>
              </w:rPr>
            </w:pPr>
          </w:p>
        </w:tc>
        <w:tc>
          <w:tcPr>
            <w:tcW w:w="1917" w:type="dxa"/>
            <w:gridSpan w:val="2"/>
            <w:tcBorders>
              <w:top w:val="nil"/>
              <w:left w:val="nil"/>
              <w:right w:val="nil"/>
            </w:tcBorders>
            <w:shd w:val="clear" w:color="auto" w:fill="auto"/>
            <w:vAlign w:val="center"/>
            <w:hideMark/>
          </w:tcPr>
          <w:p w:rsidR="00EF2EC6" w:rsidRPr="00F1018F" w:rsidRDefault="00EF2EC6" w:rsidP="00C02523">
            <w:pPr>
              <w:rPr>
                <w:sz w:val="14"/>
                <w:szCs w:val="14"/>
              </w:rPr>
            </w:pPr>
            <w:r w:rsidRPr="00F1018F">
              <w:rPr>
                <w:sz w:val="14"/>
                <w:szCs w:val="14"/>
              </w:rPr>
              <w:t>Others</w:t>
            </w:r>
          </w:p>
        </w:tc>
        <w:tc>
          <w:tcPr>
            <w:tcW w:w="810" w:type="dxa"/>
            <w:tcBorders>
              <w:top w:val="nil"/>
              <w:left w:val="nil"/>
              <w:right w:val="nil"/>
            </w:tcBorders>
            <w:shd w:val="clear" w:color="auto" w:fill="auto"/>
            <w:tcMar>
              <w:left w:w="43" w:type="dxa"/>
              <w:right w:w="43" w:type="dxa"/>
            </w:tcMar>
            <w:vAlign w:val="center"/>
            <w:hideMark/>
          </w:tcPr>
          <w:p w:rsidR="00EF2EC6" w:rsidRDefault="00EF2EC6" w:rsidP="00C02523">
            <w:pPr>
              <w:jc w:val="right"/>
              <w:rPr>
                <w:color w:val="000000"/>
                <w:sz w:val="14"/>
                <w:szCs w:val="14"/>
              </w:rPr>
            </w:pPr>
            <w:r>
              <w:rPr>
                <w:color w:val="000000"/>
                <w:sz w:val="14"/>
                <w:szCs w:val="14"/>
              </w:rPr>
              <w:t>389,309</w:t>
            </w:r>
          </w:p>
        </w:tc>
        <w:tc>
          <w:tcPr>
            <w:tcW w:w="720" w:type="dxa"/>
            <w:tcBorders>
              <w:top w:val="nil"/>
              <w:left w:val="nil"/>
              <w:right w:val="nil"/>
            </w:tcBorders>
            <w:shd w:val="clear" w:color="auto" w:fill="auto"/>
            <w:tcMar>
              <w:left w:w="43" w:type="dxa"/>
              <w:right w:w="43" w:type="dxa"/>
            </w:tcMar>
            <w:vAlign w:val="center"/>
          </w:tcPr>
          <w:p w:rsidR="00EF2EC6" w:rsidRDefault="00EF2EC6" w:rsidP="00C02523">
            <w:pPr>
              <w:jc w:val="right"/>
              <w:rPr>
                <w:color w:val="000000"/>
                <w:sz w:val="14"/>
                <w:szCs w:val="14"/>
              </w:rPr>
            </w:pPr>
            <w:r>
              <w:rPr>
                <w:color w:val="000000"/>
                <w:sz w:val="14"/>
                <w:szCs w:val="14"/>
              </w:rPr>
              <w:t>303,971</w:t>
            </w:r>
          </w:p>
        </w:tc>
        <w:tc>
          <w:tcPr>
            <w:tcW w:w="733" w:type="dxa"/>
            <w:tcBorders>
              <w:top w:val="nil"/>
              <w:left w:val="nil"/>
              <w:right w:val="nil"/>
            </w:tcBorders>
            <w:shd w:val="clear" w:color="auto" w:fill="auto"/>
            <w:tcMar>
              <w:left w:w="43" w:type="dxa"/>
              <w:right w:w="43" w:type="dxa"/>
            </w:tcMar>
            <w:vAlign w:val="center"/>
          </w:tcPr>
          <w:p w:rsidR="00EF2EC6" w:rsidRDefault="00EF2EC6" w:rsidP="00BA7E9B">
            <w:pPr>
              <w:jc w:val="right"/>
              <w:rPr>
                <w:color w:val="000000"/>
                <w:sz w:val="14"/>
                <w:szCs w:val="14"/>
              </w:rPr>
            </w:pPr>
            <w:r>
              <w:rPr>
                <w:color w:val="000000"/>
                <w:sz w:val="14"/>
                <w:szCs w:val="14"/>
              </w:rPr>
              <w:t>33,050</w:t>
            </w:r>
          </w:p>
        </w:tc>
        <w:tc>
          <w:tcPr>
            <w:tcW w:w="720" w:type="dxa"/>
            <w:tcBorders>
              <w:top w:val="nil"/>
              <w:left w:val="nil"/>
              <w:right w:val="nil"/>
            </w:tcBorders>
            <w:tcMar>
              <w:left w:w="43" w:type="dxa"/>
              <w:right w:w="43" w:type="dxa"/>
            </w:tcMar>
            <w:vAlign w:val="center"/>
          </w:tcPr>
          <w:p w:rsidR="00EF2EC6" w:rsidRDefault="00EF2EC6" w:rsidP="00EF2EC6">
            <w:pPr>
              <w:jc w:val="right"/>
              <w:rPr>
                <w:color w:val="000000"/>
                <w:sz w:val="14"/>
                <w:szCs w:val="14"/>
              </w:rPr>
            </w:pPr>
            <w:r>
              <w:rPr>
                <w:color w:val="000000"/>
                <w:sz w:val="14"/>
                <w:szCs w:val="14"/>
              </w:rPr>
              <w:t>31,168</w:t>
            </w:r>
          </w:p>
        </w:tc>
        <w:tc>
          <w:tcPr>
            <w:tcW w:w="720" w:type="dxa"/>
            <w:tcBorders>
              <w:top w:val="nil"/>
              <w:left w:val="nil"/>
              <w:right w:val="nil"/>
            </w:tcBorders>
            <w:shd w:val="clear" w:color="auto" w:fill="auto"/>
            <w:tcMar>
              <w:left w:w="43" w:type="dxa"/>
              <w:right w:w="43" w:type="dxa"/>
            </w:tcMar>
            <w:vAlign w:val="center"/>
            <w:hideMark/>
          </w:tcPr>
          <w:p w:rsidR="00EF2EC6" w:rsidRDefault="00EF2EC6" w:rsidP="00BA7E9B">
            <w:pPr>
              <w:jc w:val="right"/>
              <w:rPr>
                <w:color w:val="000000"/>
                <w:sz w:val="14"/>
                <w:szCs w:val="14"/>
              </w:rPr>
            </w:pPr>
            <w:r>
              <w:rPr>
                <w:color w:val="000000"/>
                <w:sz w:val="14"/>
                <w:szCs w:val="14"/>
              </w:rPr>
              <w:t>32,620</w:t>
            </w:r>
          </w:p>
        </w:tc>
        <w:tc>
          <w:tcPr>
            <w:tcW w:w="720" w:type="dxa"/>
            <w:tcBorders>
              <w:top w:val="nil"/>
              <w:left w:val="nil"/>
              <w:right w:val="nil"/>
            </w:tcBorders>
            <w:shd w:val="clear" w:color="auto" w:fill="auto"/>
            <w:tcMar>
              <w:left w:w="43" w:type="dxa"/>
              <w:right w:w="43" w:type="dxa"/>
            </w:tcMar>
            <w:vAlign w:val="center"/>
          </w:tcPr>
          <w:p w:rsidR="00EF2EC6" w:rsidRDefault="00EF2EC6" w:rsidP="00BA7E9B">
            <w:pPr>
              <w:jc w:val="right"/>
              <w:rPr>
                <w:color w:val="000000"/>
                <w:sz w:val="14"/>
                <w:szCs w:val="14"/>
              </w:rPr>
            </w:pPr>
            <w:r>
              <w:rPr>
                <w:color w:val="000000"/>
                <w:sz w:val="14"/>
                <w:szCs w:val="14"/>
              </w:rPr>
              <w:t>32,457</w:t>
            </w:r>
          </w:p>
        </w:tc>
        <w:tc>
          <w:tcPr>
            <w:tcW w:w="720" w:type="dxa"/>
            <w:tcBorders>
              <w:top w:val="nil"/>
              <w:left w:val="nil"/>
              <w:right w:val="nil"/>
            </w:tcBorders>
            <w:shd w:val="clear" w:color="auto" w:fill="auto"/>
            <w:tcMar>
              <w:left w:w="43" w:type="dxa"/>
              <w:right w:w="43" w:type="dxa"/>
            </w:tcMar>
            <w:vAlign w:val="center"/>
          </w:tcPr>
          <w:p w:rsidR="00EF2EC6" w:rsidRDefault="00EF2EC6" w:rsidP="00BA7E9B">
            <w:pPr>
              <w:jc w:val="right"/>
              <w:rPr>
                <w:color w:val="000000"/>
                <w:sz w:val="14"/>
                <w:szCs w:val="14"/>
              </w:rPr>
            </w:pPr>
            <w:r>
              <w:rPr>
                <w:color w:val="000000"/>
                <w:sz w:val="14"/>
                <w:szCs w:val="14"/>
              </w:rPr>
              <w:t>33,716</w:t>
            </w:r>
          </w:p>
        </w:tc>
        <w:tc>
          <w:tcPr>
            <w:tcW w:w="720" w:type="dxa"/>
            <w:tcBorders>
              <w:top w:val="nil"/>
              <w:left w:val="nil"/>
              <w:right w:val="nil"/>
            </w:tcBorders>
            <w:shd w:val="clear" w:color="auto" w:fill="auto"/>
            <w:tcMar>
              <w:left w:w="43" w:type="dxa"/>
              <w:right w:w="43" w:type="dxa"/>
            </w:tcMar>
            <w:vAlign w:val="center"/>
          </w:tcPr>
          <w:p w:rsidR="00EF2EC6" w:rsidRDefault="00EF2EC6" w:rsidP="00BA7E9B">
            <w:pPr>
              <w:jc w:val="right"/>
              <w:rPr>
                <w:color w:val="000000"/>
                <w:sz w:val="14"/>
                <w:szCs w:val="14"/>
              </w:rPr>
            </w:pPr>
            <w:r>
              <w:rPr>
                <w:color w:val="000000"/>
                <w:sz w:val="14"/>
                <w:szCs w:val="14"/>
              </w:rPr>
              <w:t>26,539</w:t>
            </w:r>
          </w:p>
        </w:tc>
        <w:tc>
          <w:tcPr>
            <w:tcW w:w="707" w:type="dxa"/>
            <w:tcBorders>
              <w:top w:val="nil"/>
              <w:left w:val="nil"/>
              <w:right w:val="nil"/>
            </w:tcBorders>
            <w:shd w:val="clear" w:color="auto" w:fill="auto"/>
            <w:tcMar>
              <w:left w:w="43" w:type="dxa"/>
              <w:right w:w="43" w:type="dxa"/>
            </w:tcMar>
            <w:vAlign w:val="center"/>
          </w:tcPr>
          <w:p w:rsidR="00EF2EC6" w:rsidRDefault="00EF2EC6" w:rsidP="00EF2EC6">
            <w:pPr>
              <w:jc w:val="right"/>
              <w:rPr>
                <w:color w:val="000000"/>
                <w:sz w:val="14"/>
                <w:szCs w:val="14"/>
              </w:rPr>
            </w:pPr>
            <w:r>
              <w:rPr>
                <w:color w:val="000000"/>
                <w:sz w:val="14"/>
                <w:szCs w:val="14"/>
              </w:rPr>
              <w:t>34,908</w:t>
            </w:r>
          </w:p>
        </w:tc>
      </w:tr>
      <w:tr w:rsidR="00EF2EC6" w:rsidRPr="00BF4323" w:rsidTr="00F03B48">
        <w:trPr>
          <w:trHeight w:hRule="exact" w:val="112"/>
          <w:jc w:val="center"/>
        </w:trPr>
        <w:tc>
          <w:tcPr>
            <w:tcW w:w="282" w:type="dxa"/>
            <w:tcBorders>
              <w:top w:val="nil"/>
              <w:left w:val="nil"/>
              <w:bottom w:val="single" w:sz="12" w:space="0" w:color="auto"/>
              <w:right w:val="nil"/>
            </w:tcBorders>
            <w:shd w:val="clear" w:color="auto" w:fill="auto"/>
            <w:vAlign w:val="bottom"/>
            <w:hideMark/>
          </w:tcPr>
          <w:p w:rsidR="00EF2EC6" w:rsidRPr="00BF4323" w:rsidRDefault="00EF2EC6" w:rsidP="006A246B">
            <w:pPr>
              <w:jc w:val="center"/>
              <w:rPr>
                <w:b/>
                <w:bCs/>
                <w:sz w:val="15"/>
                <w:szCs w:val="15"/>
              </w:rPr>
            </w:pPr>
            <w:r w:rsidRPr="00BF4323">
              <w:rPr>
                <w:b/>
                <w:bCs/>
                <w:sz w:val="15"/>
                <w:szCs w:val="15"/>
              </w:rPr>
              <w:t> </w:t>
            </w:r>
          </w:p>
        </w:tc>
        <w:tc>
          <w:tcPr>
            <w:tcW w:w="1917" w:type="dxa"/>
            <w:gridSpan w:val="2"/>
            <w:tcBorders>
              <w:top w:val="nil"/>
              <w:left w:val="nil"/>
              <w:bottom w:val="single" w:sz="12" w:space="0" w:color="auto"/>
              <w:right w:val="nil"/>
            </w:tcBorders>
            <w:shd w:val="clear" w:color="auto" w:fill="auto"/>
            <w:vAlign w:val="bottom"/>
            <w:hideMark/>
          </w:tcPr>
          <w:p w:rsidR="00EF2EC6" w:rsidRPr="00BF4323" w:rsidRDefault="00EF2EC6" w:rsidP="006A246B">
            <w:pPr>
              <w:rPr>
                <w:sz w:val="15"/>
                <w:szCs w:val="15"/>
              </w:rPr>
            </w:pPr>
            <w:r w:rsidRPr="00BF4323">
              <w:rPr>
                <w:sz w:val="15"/>
                <w:szCs w:val="15"/>
              </w:rPr>
              <w:t> </w:t>
            </w:r>
          </w:p>
        </w:tc>
        <w:tc>
          <w:tcPr>
            <w:tcW w:w="810" w:type="dxa"/>
            <w:tcBorders>
              <w:top w:val="nil"/>
              <w:left w:val="nil"/>
              <w:bottom w:val="single" w:sz="12" w:space="0" w:color="auto"/>
              <w:right w:val="nil"/>
            </w:tcBorders>
            <w:shd w:val="clear" w:color="auto" w:fill="auto"/>
            <w:tcMar>
              <w:left w:w="29" w:type="dxa"/>
              <w:right w:w="29" w:type="dxa"/>
            </w:tcMar>
            <w:vAlign w:val="bottom"/>
            <w:hideMark/>
          </w:tcPr>
          <w:p w:rsidR="00EF2EC6" w:rsidRPr="00BF4323" w:rsidRDefault="00EF2EC6" w:rsidP="006A246B">
            <w:pPr>
              <w:jc w:val="right"/>
              <w:rPr>
                <w:sz w:val="15"/>
                <w:szCs w:val="15"/>
              </w:rPr>
            </w:pPr>
            <w:r w:rsidRPr="00BF4323">
              <w:rPr>
                <w:rFonts w:eastAsia="Arial Unicode M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EF2EC6" w:rsidRPr="00BF4323" w:rsidRDefault="00EF2EC6" w:rsidP="006A246B">
            <w:pPr>
              <w:rPr>
                <w:sz w:val="15"/>
                <w:szCs w:val="15"/>
              </w:rPr>
            </w:pPr>
            <w:r w:rsidRPr="00BF4323">
              <w:rPr>
                <w:rFonts w:eastAsia="Arial Unicode MS"/>
                <w:sz w:val="15"/>
                <w:szCs w:val="15"/>
              </w:rPr>
              <w:t> </w:t>
            </w:r>
          </w:p>
        </w:tc>
        <w:tc>
          <w:tcPr>
            <w:tcW w:w="733" w:type="dxa"/>
            <w:tcBorders>
              <w:top w:val="nil"/>
              <w:left w:val="nil"/>
              <w:bottom w:val="single" w:sz="12" w:space="0" w:color="auto"/>
              <w:right w:val="nil"/>
            </w:tcBorders>
            <w:shd w:val="clear" w:color="auto" w:fill="auto"/>
            <w:tcMar>
              <w:left w:w="29" w:type="dxa"/>
              <w:right w:w="29" w:type="dxa"/>
            </w:tcMar>
            <w:vAlign w:val="bottom"/>
            <w:hideMark/>
          </w:tcPr>
          <w:p w:rsidR="00EF2EC6" w:rsidRPr="00BF4323" w:rsidRDefault="00EF2EC6" w:rsidP="006A246B">
            <w:pPr>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tcPr>
          <w:p w:rsidR="00EF2EC6" w:rsidRPr="00BF4323" w:rsidRDefault="00EF2EC6" w:rsidP="006A246B">
            <w:pPr>
              <w:rPr>
                <w:sz w:val="13"/>
                <w:szCs w:val="13"/>
              </w:rPr>
            </w:pP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EF2EC6" w:rsidRPr="00BF4323" w:rsidRDefault="00EF2EC6" w:rsidP="006A246B">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tcPr>
          <w:p w:rsidR="00EF2EC6" w:rsidRPr="00BF4323" w:rsidRDefault="00EF2EC6" w:rsidP="006A246B">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tcPr>
          <w:p w:rsidR="00EF2EC6" w:rsidRPr="00BF4323" w:rsidRDefault="00EF2EC6" w:rsidP="006A246B">
            <w:pPr>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tcPr>
          <w:p w:rsidR="00EF2EC6" w:rsidRPr="00BF4323" w:rsidRDefault="00EF2EC6" w:rsidP="006A246B">
            <w:pPr>
              <w:jc w:val="right"/>
              <w:rPr>
                <w:sz w:val="13"/>
                <w:szCs w:val="13"/>
              </w:rPr>
            </w:pPr>
            <w:r w:rsidRPr="00BF4323">
              <w:rPr>
                <w:sz w:val="13"/>
                <w:szCs w:val="13"/>
              </w:rPr>
              <w:t> </w:t>
            </w:r>
          </w:p>
        </w:tc>
        <w:tc>
          <w:tcPr>
            <w:tcW w:w="707" w:type="dxa"/>
            <w:tcBorders>
              <w:top w:val="nil"/>
              <w:left w:val="nil"/>
              <w:bottom w:val="single" w:sz="12" w:space="0" w:color="auto"/>
              <w:right w:val="nil"/>
            </w:tcBorders>
            <w:shd w:val="clear" w:color="auto" w:fill="auto"/>
            <w:tcMar>
              <w:left w:w="29" w:type="dxa"/>
              <w:right w:w="29" w:type="dxa"/>
            </w:tcMar>
            <w:vAlign w:val="bottom"/>
          </w:tcPr>
          <w:p w:rsidR="00EF2EC6" w:rsidRPr="00BF4323" w:rsidRDefault="00EF2EC6" w:rsidP="006A246B">
            <w:pPr>
              <w:jc w:val="right"/>
              <w:rPr>
                <w:sz w:val="13"/>
                <w:szCs w:val="13"/>
              </w:rPr>
            </w:pPr>
          </w:p>
        </w:tc>
      </w:tr>
    </w:tbl>
    <w:p w:rsidR="001956C2" w:rsidRDefault="001956C2">
      <w:r w:rsidRPr="00BF4323">
        <w:br w:type="page"/>
      </w:r>
    </w:p>
    <w:p w:rsidR="00567C4E" w:rsidRPr="00BF4323" w:rsidRDefault="00567C4E"/>
    <w:p w:rsidR="001208E9" w:rsidRPr="00BF4323" w:rsidRDefault="00CB4065">
      <w:pPr>
        <w:rPr>
          <w:bdr w:val="single" w:sz="12" w:space="0" w:color="auto"/>
        </w:rPr>
      </w:pPr>
      <w:r w:rsidRPr="00BF4323">
        <w:t xml:space="preserve"> </w:t>
      </w:r>
    </w:p>
    <w:tbl>
      <w:tblPr>
        <w:tblW w:w="8839" w:type="dxa"/>
        <w:jc w:val="center"/>
        <w:tblLayout w:type="fixed"/>
        <w:tblCellMar>
          <w:left w:w="115" w:type="dxa"/>
          <w:right w:w="14" w:type="dxa"/>
        </w:tblCellMar>
        <w:tblLook w:val="04A0" w:firstRow="1" w:lastRow="0" w:firstColumn="1" w:lastColumn="0" w:noHBand="0" w:noVBand="1"/>
      </w:tblPr>
      <w:tblGrid>
        <w:gridCol w:w="379"/>
        <w:gridCol w:w="1890"/>
        <w:gridCol w:w="754"/>
        <w:gridCol w:w="810"/>
        <w:gridCol w:w="754"/>
        <w:gridCol w:w="720"/>
        <w:gridCol w:w="720"/>
        <w:gridCol w:w="720"/>
        <w:gridCol w:w="720"/>
        <w:gridCol w:w="720"/>
        <w:gridCol w:w="652"/>
      </w:tblGrid>
      <w:tr w:rsidR="00DD37F5" w:rsidRPr="00BF4323" w:rsidTr="00DD37F5">
        <w:trPr>
          <w:trHeight w:hRule="exact" w:val="342"/>
          <w:jc w:val="center"/>
        </w:trPr>
        <w:tc>
          <w:tcPr>
            <w:tcW w:w="8839" w:type="dxa"/>
            <w:gridSpan w:val="11"/>
            <w:tcBorders>
              <w:top w:val="nil"/>
              <w:left w:val="nil"/>
            </w:tcBorders>
          </w:tcPr>
          <w:p w:rsidR="00DD37F5" w:rsidRPr="00BF4323" w:rsidRDefault="00DD37F5" w:rsidP="00D719F0">
            <w:pPr>
              <w:jc w:val="center"/>
              <w:rPr>
                <w:b/>
                <w:bCs/>
                <w:sz w:val="28"/>
                <w:szCs w:val="28"/>
              </w:rPr>
            </w:pPr>
            <w:r>
              <w:rPr>
                <w:b/>
                <w:bCs/>
                <w:sz w:val="28"/>
                <w:szCs w:val="28"/>
              </w:rPr>
              <w:t>4.18</w:t>
            </w:r>
            <w:r w:rsidRPr="00BF4323">
              <w:rPr>
                <w:b/>
                <w:bCs/>
                <w:sz w:val="28"/>
                <w:szCs w:val="28"/>
              </w:rPr>
              <w:t xml:space="preserve">  Exports by Selected Countries/Territories</w:t>
            </w:r>
          </w:p>
        </w:tc>
      </w:tr>
      <w:tr w:rsidR="00DD37F5" w:rsidRPr="00BF4323" w:rsidTr="00DD37F5">
        <w:trPr>
          <w:trHeight w:val="171"/>
          <w:jc w:val="center"/>
        </w:trPr>
        <w:tc>
          <w:tcPr>
            <w:tcW w:w="8839" w:type="dxa"/>
            <w:gridSpan w:val="11"/>
            <w:tcBorders>
              <w:top w:val="nil"/>
              <w:left w:val="nil"/>
            </w:tcBorders>
          </w:tcPr>
          <w:p w:rsidR="00DD37F5" w:rsidRPr="00BF4323" w:rsidRDefault="00DD37F5" w:rsidP="00D719F0">
            <w:pPr>
              <w:jc w:val="center"/>
            </w:pPr>
            <w:r w:rsidRPr="00BF4323">
              <w:t>(b) Pakistan Bureau of Statistics</w:t>
            </w:r>
          </w:p>
        </w:tc>
      </w:tr>
      <w:tr w:rsidR="00DD37F5" w:rsidRPr="00BF4323" w:rsidTr="00DD37F5">
        <w:trPr>
          <w:trHeight w:val="171"/>
          <w:jc w:val="center"/>
        </w:trPr>
        <w:tc>
          <w:tcPr>
            <w:tcW w:w="8839" w:type="dxa"/>
            <w:gridSpan w:val="11"/>
            <w:tcBorders>
              <w:left w:val="nil"/>
              <w:bottom w:val="single" w:sz="12" w:space="0" w:color="auto"/>
            </w:tcBorders>
          </w:tcPr>
          <w:p w:rsidR="00DD37F5" w:rsidRPr="00BF4323" w:rsidRDefault="00DD37F5" w:rsidP="00D719F0">
            <w:pPr>
              <w:jc w:val="right"/>
            </w:pPr>
            <w:r w:rsidRPr="00BF4323">
              <w:rPr>
                <w:sz w:val="14"/>
                <w:szCs w:val="14"/>
              </w:rPr>
              <w:t>(Thousand US Dollars)</w:t>
            </w:r>
          </w:p>
        </w:tc>
      </w:tr>
      <w:tr w:rsidR="00EF2EC6" w:rsidRPr="00BF4323" w:rsidTr="00EF2EC6">
        <w:trPr>
          <w:trHeight w:hRule="exact" w:val="226"/>
          <w:jc w:val="center"/>
        </w:trPr>
        <w:tc>
          <w:tcPr>
            <w:tcW w:w="379" w:type="dxa"/>
            <w:vMerge w:val="restart"/>
            <w:tcBorders>
              <w:top w:val="single" w:sz="12" w:space="0" w:color="auto"/>
              <w:left w:val="nil"/>
              <w:bottom w:val="single" w:sz="12" w:space="0" w:color="auto"/>
            </w:tcBorders>
            <w:shd w:val="clear" w:color="auto" w:fill="auto"/>
            <w:vAlign w:val="center"/>
            <w:hideMark/>
          </w:tcPr>
          <w:p w:rsidR="00EF2EC6" w:rsidRPr="00BF4323" w:rsidRDefault="00EF2EC6" w:rsidP="000058D9">
            <w:pPr>
              <w:jc w:val="center"/>
              <w:rPr>
                <w:b/>
                <w:bCs/>
                <w:sz w:val="15"/>
                <w:szCs w:val="15"/>
              </w:rPr>
            </w:pPr>
          </w:p>
        </w:tc>
        <w:tc>
          <w:tcPr>
            <w:tcW w:w="1890" w:type="dxa"/>
            <w:vMerge w:val="restart"/>
            <w:tcBorders>
              <w:top w:val="single" w:sz="12" w:space="0" w:color="auto"/>
              <w:left w:val="nil"/>
              <w:bottom w:val="single" w:sz="12" w:space="0" w:color="auto"/>
              <w:right w:val="single" w:sz="4" w:space="0" w:color="auto"/>
            </w:tcBorders>
            <w:shd w:val="clear" w:color="auto" w:fill="auto"/>
            <w:vAlign w:val="center"/>
          </w:tcPr>
          <w:p w:rsidR="00EF2EC6" w:rsidRPr="00F1018F" w:rsidRDefault="00EF2EC6" w:rsidP="000058D9">
            <w:pPr>
              <w:jc w:val="center"/>
              <w:rPr>
                <w:b/>
                <w:bCs/>
                <w:sz w:val="16"/>
                <w:szCs w:val="16"/>
              </w:rPr>
            </w:pPr>
            <w:r w:rsidRPr="00F1018F">
              <w:rPr>
                <w:b/>
                <w:bCs/>
                <w:sz w:val="16"/>
                <w:szCs w:val="16"/>
              </w:rPr>
              <w:t>Country / Territory</w:t>
            </w:r>
          </w:p>
        </w:tc>
        <w:tc>
          <w:tcPr>
            <w:tcW w:w="754" w:type="dxa"/>
            <w:vMerge w:val="restart"/>
            <w:tcBorders>
              <w:top w:val="single" w:sz="12" w:space="0" w:color="auto"/>
              <w:left w:val="single" w:sz="4" w:space="0" w:color="auto"/>
              <w:right w:val="single" w:sz="4" w:space="0" w:color="auto"/>
            </w:tcBorders>
            <w:shd w:val="clear" w:color="auto" w:fill="auto"/>
            <w:vAlign w:val="center"/>
          </w:tcPr>
          <w:p w:rsidR="00EF2EC6" w:rsidRPr="002B6501" w:rsidRDefault="00EF2EC6" w:rsidP="000058D9">
            <w:pPr>
              <w:ind w:right="-105"/>
              <w:jc w:val="center"/>
              <w:rPr>
                <w:b/>
                <w:bCs/>
                <w:sz w:val="16"/>
                <w:szCs w:val="16"/>
              </w:rPr>
            </w:pPr>
            <w:r>
              <w:rPr>
                <w:b/>
                <w:bCs/>
                <w:sz w:val="16"/>
                <w:szCs w:val="16"/>
              </w:rPr>
              <w:t>FY18</w:t>
            </w:r>
          </w:p>
        </w:tc>
        <w:tc>
          <w:tcPr>
            <w:tcW w:w="810" w:type="dxa"/>
            <w:vMerge w:val="restart"/>
            <w:tcBorders>
              <w:top w:val="single" w:sz="12" w:space="0" w:color="auto"/>
              <w:left w:val="single" w:sz="4" w:space="0" w:color="auto"/>
              <w:right w:val="single" w:sz="4" w:space="0" w:color="auto"/>
            </w:tcBorders>
            <w:shd w:val="clear" w:color="auto" w:fill="auto"/>
            <w:vAlign w:val="center"/>
          </w:tcPr>
          <w:p w:rsidR="00EF2EC6" w:rsidRPr="002B6501" w:rsidRDefault="00EF2EC6" w:rsidP="000058D9">
            <w:pPr>
              <w:ind w:right="-105"/>
              <w:jc w:val="center"/>
              <w:rPr>
                <w:b/>
                <w:bCs/>
                <w:sz w:val="16"/>
                <w:szCs w:val="16"/>
              </w:rPr>
            </w:pPr>
            <w:r>
              <w:rPr>
                <w:b/>
                <w:bCs/>
                <w:sz w:val="16"/>
                <w:szCs w:val="16"/>
              </w:rPr>
              <w:t>FY19</w:t>
            </w:r>
          </w:p>
        </w:tc>
        <w:tc>
          <w:tcPr>
            <w:tcW w:w="3634" w:type="dxa"/>
            <w:gridSpan w:val="5"/>
            <w:tcBorders>
              <w:top w:val="single" w:sz="12" w:space="0" w:color="auto"/>
              <w:left w:val="single" w:sz="4" w:space="0" w:color="auto"/>
              <w:bottom w:val="single" w:sz="4" w:space="0" w:color="auto"/>
            </w:tcBorders>
            <w:shd w:val="clear" w:color="auto" w:fill="auto"/>
            <w:vAlign w:val="center"/>
          </w:tcPr>
          <w:p w:rsidR="00EF2EC6" w:rsidRPr="00F1018F" w:rsidRDefault="00EF2EC6" w:rsidP="000058D9">
            <w:pPr>
              <w:jc w:val="center"/>
              <w:rPr>
                <w:b/>
                <w:bCs/>
                <w:sz w:val="16"/>
                <w:szCs w:val="16"/>
              </w:rPr>
            </w:pPr>
            <w:r>
              <w:rPr>
                <w:b/>
                <w:bCs/>
                <w:sz w:val="16"/>
                <w:szCs w:val="16"/>
              </w:rPr>
              <w:t>2019</w:t>
            </w:r>
          </w:p>
        </w:tc>
        <w:tc>
          <w:tcPr>
            <w:tcW w:w="1372" w:type="dxa"/>
            <w:gridSpan w:val="2"/>
            <w:tcBorders>
              <w:top w:val="single" w:sz="12" w:space="0" w:color="auto"/>
              <w:left w:val="single" w:sz="4" w:space="0" w:color="auto"/>
              <w:bottom w:val="single" w:sz="4" w:space="0" w:color="auto"/>
            </w:tcBorders>
          </w:tcPr>
          <w:p w:rsidR="00EF2EC6" w:rsidRPr="00F1018F" w:rsidRDefault="00EF2EC6" w:rsidP="000058D9">
            <w:pPr>
              <w:jc w:val="center"/>
              <w:rPr>
                <w:b/>
                <w:bCs/>
                <w:sz w:val="16"/>
                <w:szCs w:val="16"/>
              </w:rPr>
            </w:pPr>
            <w:r>
              <w:rPr>
                <w:b/>
                <w:bCs/>
                <w:sz w:val="16"/>
                <w:szCs w:val="16"/>
              </w:rPr>
              <w:t>2020</w:t>
            </w:r>
          </w:p>
        </w:tc>
      </w:tr>
      <w:tr w:rsidR="00EF2EC6" w:rsidRPr="00BF4323" w:rsidTr="00EF2EC6">
        <w:trPr>
          <w:trHeight w:hRule="exact" w:val="291"/>
          <w:jc w:val="center"/>
        </w:trPr>
        <w:tc>
          <w:tcPr>
            <w:tcW w:w="379" w:type="dxa"/>
            <w:vMerge/>
            <w:tcBorders>
              <w:top w:val="single" w:sz="8" w:space="0" w:color="auto"/>
              <w:left w:val="nil"/>
              <w:bottom w:val="single" w:sz="12" w:space="0" w:color="auto"/>
            </w:tcBorders>
            <w:shd w:val="clear" w:color="auto" w:fill="auto"/>
            <w:vAlign w:val="bottom"/>
            <w:hideMark/>
          </w:tcPr>
          <w:p w:rsidR="00EF2EC6" w:rsidRPr="00BF4323" w:rsidRDefault="00EF2EC6" w:rsidP="006A246B">
            <w:pPr>
              <w:rPr>
                <w:b/>
                <w:bCs/>
                <w:sz w:val="15"/>
                <w:szCs w:val="15"/>
              </w:rPr>
            </w:pPr>
          </w:p>
        </w:tc>
        <w:tc>
          <w:tcPr>
            <w:tcW w:w="1890" w:type="dxa"/>
            <w:vMerge/>
            <w:tcBorders>
              <w:top w:val="single" w:sz="8" w:space="0" w:color="auto"/>
              <w:left w:val="nil"/>
              <w:bottom w:val="single" w:sz="12" w:space="0" w:color="auto"/>
              <w:right w:val="single" w:sz="4" w:space="0" w:color="auto"/>
            </w:tcBorders>
            <w:shd w:val="clear" w:color="auto" w:fill="auto"/>
            <w:vAlign w:val="bottom"/>
          </w:tcPr>
          <w:p w:rsidR="00EF2EC6" w:rsidRPr="00BF4323" w:rsidRDefault="00EF2EC6" w:rsidP="006A246B">
            <w:pPr>
              <w:rPr>
                <w:b/>
                <w:bCs/>
                <w:sz w:val="15"/>
                <w:szCs w:val="15"/>
              </w:rPr>
            </w:pPr>
          </w:p>
        </w:tc>
        <w:tc>
          <w:tcPr>
            <w:tcW w:w="754"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EF2EC6" w:rsidRPr="00BF4323" w:rsidRDefault="00EF2EC6" w:rsidP="006A246B">
            <w:pPr>
              <w:jc w:val="right"/>
              <w:rPr>
                <w:b/>
                <w:bCs/>
                <w:sz w:val="15"/>
                <w:szCs w:val="15"/>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EF2EC6" w:rsidRPr="00BF4323" w:rsidRDefault="00EF2EC6" w:rsidP="006A246B">
            <w:pPr>
              <w:jc w:val="right"/>
              <w:rPr>
                <w:b/>
                <w:bCs/>
                <w:sz w:val="15"/>
                <w:szCs w:val="15"/>
              </w:rPr>
            </w:pPr>
          </w:p>
        </w:tc>
        <w:tc>
          <w:tcPr>
            <w:tcW w:w="754" w:type="dxa"/>
            <w:tcBorders>
              <w:left w:val="single" w:sz="4" w:space="0" w:color="auto"/>
              <w:bottom w:val="single" w:sz="12" w:space="0" w:color="auto"/>
            </w:tcBorders>
            <w:shd w:val="clear" w:color="auto" w:fill="auto"/>
            <w:tcMar>
              <w:left w:w="43" w:type="dxa"/>
              <w:right w:w="43" w:type="dxa"/>
            </w:tcMar>
            <w:vAlign w:val="center"/>
            <w:hideMark/>
          </w:tcPr>
          <w:p w:rsidR="00EF2EC6" w:rsidRPr="00F1018F" w:rsidRDefault="00EF2EC6" w:rsidP="00BA7E9B">
            <w:pPr>
              <w:jc w:val="right"/>
              <w:rPr>
                <w:b/>
                <w:sz w:val="15"/>
                <w:szCs w:val="15"/>
              </w:rPr>
            </w:pPr>
            <w:r>
              <w:rPr>
                <w:b/>
                <w:sz w:val="15"/>
                <w:szCs w:val="15"/>
              </w:rPr>
              <w:t>Jan</w:t>
            </w:r>
          </w:p>
        </w:tc>
        <w:tc>
          <w:tcPr>
            <w:tcW w:w="720" w:type="dxa"/>
            <w:tcBorders>
              <w:top w:val="single" w:sz="4" w:space="0" w:color="auto"/>
              <w:bottom w:val="single" w:sz="12" w:space="0" w:color="auto"/>
              <w:right w:val="single" w:sz="4" w:space="0" w:color="auto"/>
            </w:tcBorders>
            <w:tcMar>
              <w:left w:w="43" w:type="dxa"/>
              <w:right w:w="43" w:type="dxa"/>
            </w:tcMar>
            <w:vAlign w:val="center"/>
          </w:tcPr>
          <w:p w:rsidR="00EF2EC6" w:rsidRPr="00F1018F" w:rsidRDefault="00EF2EC6" w:rsidP="006A246B">
            <w:pPr>
              <w:jc w:val="right"/>
              <w:rPr>
                <w:b/>
                <w:sz w:val="15"/>
                <w:szCs w:val="15"/>
              </w:rPr>
            </w:pPr>
            <w:r>
              <w:rPr>
                <w:b/>
                <w:sz w:val="15"/>
                <w:szCs w:val="15"/>
              </w:rPr>
              <w:t>Feb</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EF2EC6" w:rsidRPr="00F1018F" w:rsidRDefault="00EF2EC6" w:rsidP="00BA7E9B">
            <w:pPr>
              <w:jc w:val="right"/>
              <w:rPr>
                <w:b/>
                <w:sz w:val="15"/>
                <w:szCs w:val="15"/>
              </w:rPr>
            </w:pPr>
            <w:r>
              <w:rPr>
                <w:b/>
                <w:sz w:val="15"/>
                <w:szCs w:val="15"/>
              </w:rPr>
              <w:t>Oct</w:t>
            </w:r>
          </w:p>
        </w:tc>
        <w:tc>
          <w:tcPr>
            <w:tcW w:w="720" w:type="dxa"/>
            <w:tcBorders>
              <w:top w:val="single" w:sz="4" w:space="0" w:color="auto"/>
              <w:bottom w:val="single" w:sz="12" w:space="0" w:color="auto"/>
            </w:tcBorders>
            <w:shd w:val="clear" w:color="auto" w:fill="auto"/>
            <w:tcMar>
              <w:left w:w="43" w:type="dxa"/>
              <w:right w:w="43" w:type="dxa"/>
            </w:tcMar>
            <w:vAlign w:val="center"/>
          </w:tcPr>
          <w:p w:rsidR="00EF2EC6" w:rsidRPr="00F1018F" w:rsidRDefault="00EF2EC6" w:rsidP="00BA7E9B">
            <w:pPr>
              <w:jc w:val="right"/>
              <w:rPr>
                <w:b/>
                <w:sz w:val="15"/>
                <w:szCs w:val="15"/>
              </w:rPr>
            </w:pPr>
            <w:r>
              <w:rPr>
                <w:b/>
                <w:sz w:val="15"/>
                <w:szCs w:val="15"/>
              </w:rPr>
              <w:t>Nov</w:t>
            </w:r>
          </w:p>
        </w:tc>
        <w:tc>
          <w:tcPr>
            <w:tcW w:w="720"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EF2EC6" w:rsidRPr="00F1018F" w:rsidRDefault="00EF2EC6" w:rsidP="00BA7E9B">
            <w:pPr>
              <w:jc w:val="right"/>
              <w:rPr>
                <w:b/>
                <w:sz w:val="15"/>
                <w:szCs w:val="15"/>
              </w:rPr>
            </w:pPr>
            <w:r>
              <w:rPr>
                <w:b/>
                <w:sz w:val="15"/>
                <w:szCs w:val="15"/>
              </w:rPr>
              <w:t>Dec</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tcPr>
          <w:p w:rsidR="00EF2EC6" w:rsidRPr="00F1018F" w:rsidRDefault="00EF2EC6" w:rsidP="00BA7E9B">
            <w:pPr>
              <w:jc w:val="right"/>
              <w:rPr>
                <w:b/>
                <w:sz w:val="15"/>
                <w:szCs w:val="15"/>
              </w:rPr>
            </w:pPr>
            <w:r>
              <w:rPr>
                <w:b/>
                <w:sz w:val="15"/>
                <w:szCs w:val="15"/>
              </w:rPr>
              <w:t>Jan</w:t>
            </w:r>
          </w:p>
        </w:tc>
        <w:tc>
          <w:tcPr>
            <w:tcW w:w="652" w:type="dxa"/>
            <w:tcBorders>
              <w:top w:val="single" w:sz="4" w:space="0" w:color="auto"/>
              <w:bottom w:val="single" w:sz="12" w:space="0" w:color="auto"/>
            </w:tcBorders>
            <w:shd w:val="clear" w:color="auto" w:fill="auto"/>
            <w:tcMar>
              <w:left w:w="43" w:type="dxa"/>
              <w:right w:w="43" w:type="dxa"/>
            </w:tcMar>
            <w:vAlign w:val="center"/>
          </w:tcPr>
          <w:p w:rsidR="00EF2EC6" w:rsidRPr="00F1018F" w:rsidRDefault="00EF2EC6" w:rsidP="006A246B">
            <w:pPr>
              <w:jc w:val="right"/>
              <w:rPr>
                <w:b/>
                <w:sz w:val="15"/>
                <w:szCs w:val="15"/>
              </w:rPr>
            </w:pPr>
            <w:r>
              <w:rPr>
                <w:b/>
                <w:sz w:val="15"/>
                <w:szCs w:val="15"/>
              </w:rPr>
              <w:t>Feb</w:t>
            </w:r>
          </w:p>
        </w:tc>
      </w:tr>
      <w:tr w:rsidR="00EF2EC6" w:rsidRPr="00BF4323" w:rsidTr="000058D9">
        <w:trPr>
          <w:trHeight w:hRule="exact" w:val="245"/>
          <w:jc w:val="center"/>
        </w:trPr>
        <w:tc>
          <w:tcPr>
            <w:tcW w:w="379" w:type="dxa"/>
            <w:tcBorders>
              <w:top w:val="nil"/>
              <w:left w:val="nil"/>
              <w:bottom w:val="nil"/>
              <w:right w:val="nil"/>
            </w:tcBorders>
            <w:shd w:val="clear" w:color="auto" w:fill="auto"/>
            <w:vAlign w:val="bottom"/>
            <w:hideMark/>
          </w:tcPr>
          <w:p w:rsidR="00EF2EC6" w:rsidRPr="00BF4323" w:rsidRDefault="00EF2EC6" w:rsidP="006A246B">
            <w:pPr>
              <w:jc w:val="right"/>
              <w:rPr>
                <w:b/>
                <w:bCs/>
                <w:sz w:val="15"/>
                <w:szCs w:val="15"/>
              </w:rPr>
            </w:pPr>
          </w:p>
        </w:tc>
        <w:tc>
          <w:tcPr>
            <w:tcW w:w="1890" w:type="dxa"/>
            <w:tcBorders>
              <w:top w:val="nil"/>
              <w:left w:val="nil"/>
              <w:bottom w:val="nil"/>
              <w:right w:val="nil"/>
            </w:tcBorders>
            <w:shd w:val="clear" w:color="auto" w:fill="auto"/>
            <w:vAlign w:val="bottom"/>
            <w:hideMark/>
          </w:tcPr>
          <w:p w:rsidR="00EF2EC6" w:rsidRPr="00BF4323" w:rsidRDefault="00EF2EC6" w:rsidP="006A246B">
            <w:pPr>
              <w:rPr>
                <w:b/>
                <w:bCs/>
                <w:sz w:val="15"/>
                <w:szCs w:val="15"/>
              </w:rPr>
            </w:pPr>
          </w:p>
        </w:tc>
        <w:tc>
          <w:tcPr>
            <w:tcW w:w="754" w:type="dxa"/>
            <w:tcBorders>
              <w:top w:val="nil"/>
              <w:left w:val="nil"/>
              <w:bottom w:val="nil"/>
              <w:right w:val="nil"/>
            </w:tcBorders>
            <w:shd w:val="clear" w:color="auto" w:fill="auto"/>
            <w:tcMar>
              <w:left w:w="43" w:type="dxa"/>
              <w:right w:w="43" w:type="dxa"/>
            </w:tcMar>
            <w:vAlign w:val="center"/>
            <w:hideMark/>
          </w:tcPr>
          <w:p w:rsidR="00EF2EC6" w:rsidRPr="00BF4323" w:rsidRDefault="00EF2EC6" w:rsidP="006A246B">
            <w:pPr>
              <w:jc w:val="right"/>
              <w:rPr>
                <w:b/>
                <w:bCs/>
                <w:sz w:val="13"/>
                <w:szCs w:val="13"/>
              </w:rPr>
            </w:pPr>
          </w:p>
        </w:tc>
        <w:tc>
          <w:tcPr>
            <w:tcW w:w="810" w:type="dxa"/>
            <w:tcBorders>
              <w:top w:val="nil"/>
              <w:left w:val="nil"/>
              <w:bottom w:val="nil"/>
              <w:right w:val="nil"/>
            </w:tcBorders>
            <w:shd w:val="clear" w:color="auto" w:fill="auto"/>
            <w:tcMar>
              <w:left w:w="43" w:type="dxa"/>
              <w:right w:w="43" w:type="dxa"/>
            </w:tcMar>
            <w:vAlign w:val="center"/>
          </w:tcPr>
          <w:p w:rsidR="00EF2EC6" w:rsidRPr="00BF4323" w:rsidRDefault="00EF2EC6" w:rsidP="006A246B">
            <w:pPr>
              <w:jc w:val="right"/>
              <w:rPr>
                <w:b/>
                <w:bCs/>
                <w:sz w:val="13"/>
                <w:szCs w:val="13"/>
              </w:rPr>
            </w:pPr>
          </w:p>
        </w:tc>
        <w:tc>
          <w:tcPr>
            <w:tcW w:w="754" w:type="dxa"/>
            <w:tcBorders>
              <w:top w:val="nil"/>
              <w:left w:val="nil"/>
              <w:bottom w:val="nil"/>
              <w:right w:val="nil"/>
            </w:tcBorders>
            <w:shd w:val="clear" w:color="auto" w:fill="auto"/>
            <w:tcMar>
              <w:left w:w="43" w:type="dxa"/>
              <w:right w:w="43" w:type="dxa"/>
            </w:tcMar>
            <w:vAlign w:val="center"/>
            <w:hideMark/>
          </w:tcPr>
          <w:p w:rsidR="00EF2EC6" w:rsidRPr="00BF4323" w:rsidRDefault="00EF2EC6" w:rsidP="00BA7E9B">
            <w:pPr>
              <w:jc w:val="right"/>
              <w:rPr>
                <w:b/>
                <w:bCs/>
                <w:sz w:val="13"/>
                <w:szCs w:val="13"/>
              </w:rPr>
            </w:pPr>
          </w:p>
        </w:tc>
        <w:tc>
          <w:tcPr>
            <w:tcW w:w="720" w:type="dxa"/>
            <w:tcBorders>
              <w:top w:val="nil"/>
              <w:left w:val="nil"/>
              <w:bottom w:val="nil"/>
              <w:right w:val="nil"/>
            </w:tcBorders>
            <w:tcMar>
              <w:left w:w="43" w:type="dxa"/>
              <w:right w:w="43" w:type="dxa"/>
            </w:tcMar>
            <w:vAlign w:val="center"/>
          </w:tcPr>
          <w:p w:rsidR="00EF2EC6" w:rsidRPr="00BF4323" w:rsidRDefault="00EF2EC6" w:rsidP="006A246B">
            <w:pPr>
              <w:jc w:val="right"/>
              <w:rPr>
                <w:b/>
                <w:bCs/>
                <w:sz w:val="13"/>
                <w:szCs w:val="13"/>
              </w:rPr>
            </w:pPr>
          </w:p>
        </w:tc>
        <w:tc>
          <w:tcPr>
            <w:tcW w:w="720" w:type="dxa"/>
            <w:tcBorders>
              <w:top w:val="nil"/>
              <w:left w:val="nil"/>
              <w:bottom w:val="nil"/>
              <w:right w:val="nil"/>
            </w:tcBorders>
            <w:shd w:val="clear" w:color="auto" w:fill="auto"/>
            <w:tcMar>
              <w:left w:w="43" w:type="dxa"/>
              <w:right w:w="43" w:type="dxa"/>
            </w:tcMar>
            <w:hideMark/>
          </w:tcPr>
          <w:p w:rsidR="00EF2EC6" w:rsidRPr="00BF4323" w:rsidRDefault="00EF2EC6" w:rsidP="00BA7E9B">
            <w:pPr>
              <w:jc w:val="right"/>
              <w:rPr>
                <w:bCs/>
                <w:sz w:val="15"/>
                <w:szCs w:val="15"/>
              </w:rPr>
            </w:pPr>
          </w:p>
        </w:tc>
        <w:tc>
          <w:tcPr>
            <w:tcW w:w="720" w:type="dxa"/>
            <w:tcBorders>
              <w:top w:val="nil"/>
              <w:left w:val="nil"/>
              <w:bottom w:val="nil"/>
              <w:right w:val="nil"/>
            </w:tcBorders>
            <w:shd w:val="clear" w:color="auto" w:fill="auto"/>
            <w:tcMar>
              <w:left w:w="43" w:type="dxa"/>
              <w:right w:w="43" w:type="dxa"/>
            </w:tcMar>
          </w:tcPr>
          <w:p w:rsidR="00EF2EC6" w:rsidRPr="00BF4323" w:rsidRDefault="00EF2EC6" w:rsidP="00BA7E9B">
            <w:pPr>
              <w:jc w:val="right"/>
              <w:rPr>
                <w:bCs/>
                <w:sz w:val="15"/>
                <w:szCs w:val="15"/>
              </w:rPr>
            </w:pPr>
          </w:p>
        </w:tc>
        <w:tc>
          <w:tcPr>
            <w:tcW w:w="720" w:type="dxa"/>
            <w:tcBorders>
              <w:top w:val="nil"/>
              <w:left w:val="nil"/>
              <w:bottom w:val="nil"/>
              <w:right w:val="nil"/>
            </w:tcBorders>
            <w:shd w:val="clear" w:color="auto" w:fill="auto"/>
            <w:tcMar>
              <w:left w:w="43" w:type="dxa"/>
              <w:right w:w="43" w:type="dxa"/>
            </w:tcMar>
          </w:tcPr>
          <w:p w:rsidR="00EF2EC6" w:rsidRPr="00BF4323" w:rsidRDefault="00EF2EC6" w:rsidP="00BA7E9B">
            <w:pPr>
              <w:jc w:val="right"/>
              <w:rPr>
                <w:bCs/>
                <w:sz w:val="15"/>
                <w:szCs w:val="15"/>
              </w:rPr>
            </w:pPr>
          </w:p>
        </w:tc>
        <w:tc>
          <w:tcPr>
            <w:tcW w:w="720" w:type="dxa"/>
            <w:tcBorders>
              <w:top w:val="nil"/>
              <w:left w:val="nil"/>
              <w:bottom w:val="nil"/>
              <w:right w:val="nil"/>
            </w:tcBorders>
            <w:shd w:val="clear" w:color="auto" w:fill="auto"/>
            <w:tcMar>
              <w:left w:w="43" w:type="dxa"/>
              <w:right w:w="43" w:type="dxa"/>
            </w:tcMar>
          </w:tcPr>
          <w:p w:rsidR="00EF2EC6" w:rsidRPr="00BF4323" w:rsidRDefault="00EF2EC6" w:rsidP="00BA7E9B">
            <w:pPr>
              <w:jc w:val="right"/>
              <w:rPr>
                <w:bCs/>
                <w:sz w:val="15"/>
                <w:szCs w:val="15"/>
              </w:rPr>
            </w:pPr>
          </w:p>
        </w:tc>
        <w:tc>
          <w:tcPr>
            <w:tcW w:w="652" w:type="dxa"/>
            <w:tcBorders>
              <w:top w:val="nil"/>
              <w:left w:val="nil"/>
              <w:bottom w:val="nil"/>
            </w:tcBorders>
            <w:shd w:val="clear" w:color="auto" w:fill="auto"/>
            <w:tcMar>
              <w:left w:w="43" w:type="dxa"/>
              <w:right w:w="43" w:type="dxa"/>
            </w:tcMar>
          </w:tcPr>
          <w:p w:rsidR="00EF2EC6" w:rsidRPr="00BF4323" w:rsidRDefault="00EF2EC6" w:rsidP="006A246B">
            <w:pPr>
              <w:jc w:val="right"/>
              <w:rPr>
                <w:bCs/>
                <w:sz w:val="15"/>
                <w:szCs w:val="15"/>
              </w:rPr>
            </w:pPr>
          </w:p>
        </w:tc>
      </w:tr>
      <w:tr w:rsidR="00EF2EC6" w:rsidRPr="00BF4323" w:rsidTr="00EF2EC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EF2EC6" w:rsidRPr="00F1018F" w:rsidRDefault="00EF2EC6" w:rsidP="00C02523">
            <w:pPr>
              <w:rPr>
                <w:b/>
                <w:bCs/>
                <w:sz w:val="14"/>
                <w:szCs w:val="14"/>
              </w:rPr>
            </w:pPr>
            <w:r w:rsidRPr="00F1018F">
              <w:rPr>
                <w:b/>
                <w:bCs/>
                <w:sz w:val="14"/>
                <w:szCs w:val="14"/>
              </w:rPr>
              <w:t>J.</w:t>
            </w:r>
          </w:p>
        </w:tc>
        <w:tc>
          <w:tcPr>
            <w:tcW w:w="1890" w:type="dxa"/>
            <w:tcBorders>
              <w:top w:val="nil"/>
              <w:left w:val="nil"/>
              <w:bottom w:val="nil"/>
              <w:right w:val="nil"/>
            </w:tcBorders>
            <w:shd w:val="clear" w:color="auto" w:fill="auto"/>
            <w:vAlign w:val="center"/>
            <w:hideMark/>
          </w:tcPr>
          <w:p w:rsidR="00EF2EC6" w:rsidRPr="00F1018F" w:rsidRDefault="00EF2EC6" w:rsidP="00C02523">
            <w:pPr>
              <w:rPr>
                <w:b/>
                <w:bCs/>
                <w:sz w:val="14"/>
                <w:szCs w:val="14"/>
              </w:rPr>
            </w:pPr>
            <w:r w:rsidRPr="00F1018F">
              <w:rPr>
                <w:b/>
                <w:bCs/>
                <w:sz w:val="14"/>
                <w:szCs w:val="14"/>
              </w:rPr>
              <w:t>Middle Africa</w:t>
            </w:r>
          </w:p>
        </w:tc>
        <w:tc>
          <w:tcPr>
            <w:tcW w:w="754" w:type="dxa"/>
            <w:tcBorders>
              <w:top w:val="nil"/>
              <w:left w:val="nil"/>
              <w:bottom w:val="nil"/>
              <w:right w:val="nil"/>
            </w:tcBorders>
            <w:shd w:val="clear" w:color="auto" w:fill="auto"/>
            <w:tcMar>
              <w:left w:w="43" w:type="dxa"/>
              <w:right w:w="43" w:type="dxa"/>
            </w:tcMar>
            <w:vAlign w:val="center"/>
            <w:hideMark/>
          </w:tcPr>
          <w:p w:rsidR="00EF2EC6" w:rsidRDefault="00EF2EC6" w:rsidP="00C02523">
            <w:pPr>
              <w:jc w:val="right"/>
              <w:rPr>
                <w:b/>
                <w:bCs/>
                <w:color w:val="000000"/>
                <w:sz w:val="14"/>
                <w:szCs w:val="14"/>
              </w:rPr>
            </w:pPr>
            <w:r>
              <w:rPr>
                <w:b/>
                <w:bCs/>
                <w:color w:val="000000"/>
                <w:sz w:val="14"/>
                <w:szCs w:val="14"/>
              </w:rPr>
              <w:t>39,865</w:t>
            </w:r>
          </w:p>
        </w:tc>
        <w:tc>
          <w:tcPr>
            <w:tcW w:w="810" w:type="dxa"/>
            <w:tcBorders>
              <w:top w:val="nil"/>
              <w:left w:val="nil"/>
              <w:bottom w:val="nil"/>
              <w:right w:val="nil"/>
            </w:tcBorders>
            <w:shd w:val="clear" w:color="auto" w:fill="auto"/>
            <w:tcMar>
              <w:left w:w="43" w:type="dxa"/>
              <w:right w:w="43" w:type="dxa"/>
            </w:tcMar>
            <w:vAlign w:val="center"/>
          </w:tcPr>
          <w:p w:rsidR="00EF2EC6" w:rsidRDefault="00EF2EC6" w:rsidP="00C02523">
            <w:pPr>
              <w:jc w:val="right"/>
              <w:rPr>
                <w:b/>
                <w:bCs/>
                <w:color w:val="000000"/>
                <w:sz w:val="14"/>
                <w:szCs w:val="14"/>
              </w:rPr>
            </w:pPr>
            <w:r>
              <w:rPr>
                <w:b/>
                <w:bCs/>
                <w:color w:val="000000"/>
                <w:sz w:val="14"/>
                <w:szCs w:val="14"/>
              </w:rPr>
              <w:t>36,644</w:t>
            </w:r>
          </w:p>
        </w:tc>
        <w:tc>
          <w:tcPr>
            <w:tcW w:w="754"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b/>
                <w:bCs/>
                <w:color w:val="000000"/>
                <w:sz w:val="14"/>
                <w:szCs w:val="14"/>
              </w:rPr>
            </w:pPr>
            <w:r>
              <w:rPr>
                <w:b/>
                <w:bCs/>
                <w:color w:val="000000"/>
                <w:sz w:val="14"/>
                <w:szCs w:val="14"/>
              </w:rPr>
              <w:t>2,272</w:t>
            </w:r>
          </w:p>
        </w:tc>
        <w:tc>
          <w:tcPr>
            <w:tcW w:w="720" w:type="dxa"/>
            <w:tcBorders>
              <w:top w:val="nil"/>
              <w:left w:val="nil"/>
              <w:bottom w:val="nil"/>
              <w:right w:val="nil"/>
            </w:tcBorders>
            <w:tcMar>
              <w:left w:w="43" w:type="dxa"/>
              <w:right w:w="43" w:type="dxa"/>
            </w:tcMar>
            <w:vAlign w:val="center"/>
          </w:tcPr>
          <w:p w:rsidR="00EF2EC6" w:rsidRDefault="00EF2EC6" w:rsidP="00EF2EC6">
            <w:pPr>
              <w:jc w:val="right"/>
              <w:rPr>
                <w:b/>
                <w:bCs/>
                <w:color w:val="000000"/>
                <w:sz w:val="14"/>
                <w:szCs w:val="14"/>
              </w:rPr>
            </w:pPr>
            <w:r>
              <w:rPr>
                <w:b/>
                <w:bCs/>
                <w:color w:val="000000"/>
                <w:sz w:val="14"/>
                <w:szCs w:val="14"/>
              </w:rPr>
              <w:t>2,724</w:t>
            </w:r>
          </w:p>
        </w:tc>
        <w:tc>
          <w:tcPr>
            <w:tcW w:w="720" w:type="dxa"/>
            <w:tcBorders>
              <w:top w:val="nil"/>
              <w:left w:val="nil"/>
              <w:bottom w:val="nil"/>
              <w:right w:val="nil"/>
            </w:tcBorders>
            <w:shd w:val="clear" w:color="auto" w:fill="auto"/>
            <w:tcMar>
              <w:left w:w="43" w:type="dxa"/>
              <w:right w:w="43" w:type="dxa"/>
            </w:tcMar>
            <w:vAlign w:val="center"/>
            <w:hideMark/>
          </w:tcPr>
          <w:p w:rsidR="00EF2EC6" w:rsidRDefault="00EF2EC6" w:rsidP="00BA7E9B">
            <w:pPr>
              <w:jc w:val="right"/>
              <w:rPr>
                <w:b/>
                <w:bCs/>
                <w:color w:val="000000"/>
                <w:sz w:val="14"/>
                <w:szCs w:val="14"/>
              </w:rPr>
            </w:pPr>
            <w:r>
              <w:rPr>
                <w:b/>
                <w:bCs/>
                <w:color w:val="000000"/>
                <w:sz w:val="14"/>
                <w:szCs w:val="14"/>
              </w:rPr>
              <w:t>3,081</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b/>
                <w:bCs/>
                <w:color w:val="000000"/>
                <w:sz w:val="14"/>
                <w:szCs w:val="14"/>
              </w:rPr>
            </w:pPr>
            <w:r>
              <w:rPr>
                <w:b/>
                <w:bCs/>
                <w:color w:val="000000"/>
                <w:sz w:val="14"/>
                <w:szCs w:val="14"/>
              </w:rPr>
              <w:t>3,082</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b/>
                <w:bCs/>
                <w:color w:val="000000"/>
                <w:sz w:val="14"/>
                <w:szCs w:val="14"/>
              </w:rPr>
            </w:pPr>
            <w:r>
              <w:rPr>
                <w:b/>
                <w:bCs/>
                <w:color w:val="000000"/>
                <w:sz w:val="14"/>
                <w:szCs w:val="14"/>
              </w:rPr>
              <w:t>5,378</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b/>
                <w:bCs/>
                <w:color w:val="000000"/>
                <w:sz w:val="14"/>
                <w:szCs w:val="14"/>
              </w:rPr>
            </w:pPr>
            <w:r>
              <w:rPr>
                <w:b/>
                <w:bCs/>
                <w:color w:val="000000"/>
                <w:sz w:val="14"/>
                <w:szCs w:val="14"/>
              </w:rPr>
              <w:t>5,095</w:t>
            </w:r>
          </w:p>
        </w:tc>
        <w:tc>
          <w:tcPr>
            <w:tcW w:w="652" w:type="dxa"/>
            <w:tcBorders>
              <w:top w:val="nil"/>
              <w:left w:val="nil"/>
              <w:bottom w:val="nil"/>
            </w:tcBorders>
            <w:shd w:val="clear" w:color="auto" w:fill="auto"/>
            <w:tcMar>
              <w:left w:w="43" w:type="dxa"/>
              <w:right w:w="43" w:type="dxa"/>
            </w:tcMar>
            <w:vAlign w:val="center"/>
          </w:tcPr>
          <w:p w:rsidR="00EF2EC6" w:rsidRDefault="00EF2EC6" w:rsidP="00EF2EC6">
            <w:pPr>
              <w:jc w:val="right"/>
              <w:rPr>
                <w:b/>
                <w:bCs/>
                <w:color w:val="000000"/>
                <w:sz w:val="14"/>
                <w:szCs w:val="14"/>
              </w:rPr>
            </w:pPr>
            <w:r>
              <w:rPr>
                <w:b/>
                <w:bCs/>
                <w:color w:val="000000"/>
                <w:sz w:val="14"/>
                <w:szCs w:val="14"/>
              </w:rPr>
              <w:t>7,908</w:t>
            </w:r>
          </w:p>
        </w:tc>
      </w:tr>
      <w:tr w:rsidR="00EF2EC6" w:rsidRPr="00BF4323" w:rsidTr="00EF2EC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EF2EC6" w:rsidRPr="00F1018F" w:rsidRDefault="00EF2EC6" w:rsidP="00C02523">
            <w:pPr>
              <w:rPr>
                <w:b/>
                <w:bCs/>
                <w:sz w:val="14"/>
                <w:szCs w:val="14"/>
              </w:rPr>
            </w:pPr>
            <w:r w:rsidRPr="00F1018F">
              <w:rPr>
                <w:b/>
                <w:bCs/>
                <w:sz w:val="14"/>
                <w:szCs w:val="14"/>
              </w:rPr>
              <w:t>K.</w:t>
            </w:r>
          </w:p>
        </w:tc>
        <w:tc>
          <w:tcPr>
            <w:tcW w:w="1890" w:type="dxa"/>
            <w:tcBorders>
              <w:top w:val="nil"/>
              <w:left w:val="nil"/>
              <w:bottom w:val="nil"/>
              <w:right w:val="nil"/>
            </w:tcBorders>
            <w:shd w:val="clear" w:color="auto" w:fill="auto"/>
            <w:vAlign w:val="center"/>
            <w:hideMark/>
          </w:tcPr>
          <w:p w:rsidR="00EF2EC6" w:rsidRPr="00F1018F" w:rsidRDefault="00EF2EC6" w:rsidP="00C02523">
            <w:pPr>
              <w:rPr>
                <w:b/>
                <w:bCs/>
                <w:sz w:val="14"/>
                <w:szCs w:val="14"/>
              </w:rPr>
            </w:pPr>
            <w:r w:rsidRPr="00F1018F">
              <w:rPr>
                <w:b/>
                <w:bCs/>
                <w:sz w:val="14"/>
                <w:szCs w:val="14"/>
              </w:rPr>
              <w:t>Northern Africa</w:t>
            </w:r>
          </w:p>
        </w:tc>
        <w:tc>
          <w:tcPr>
            <w:tcW w:w="754" w:type="dxa"/>
            <w:tcBorders>
              <w:top w:val="nil"/>
              <w:left w:val="nil"/>
              <w:bottom w:val="nil"/>
              <w:right w:val="nil"/>
            </w:tcBorders>
            <w:shd w:val="clear" w:color="auto" w:fill="auto"/>
            <w:tcMar>
              <w:left w:w="43" w:type="dxa"/>
              <w:right w:w="43" w:type="dxa"/>
            </w:tcMar>
            <w:vAlign w:val="center"/>
            <w:hideMark/>
          </w:tcPr>
          <w:p w:rsidR="00EF2EC6" w:rsidRDefault="00EF2EC6" w:rsidP="00C02523">
            <w:pPr>
              <w:jc w:val="right"/>
              <w:rPr>
                <w:b/>
                <w:bCs/>
                <w:color w:val="000000"/>
                <w:sz w:val="14"/>
                <w:szCs w:val="14"/>
              </w:rPr>
            </w:pPr>
            <w:r>
              <w:rPr>
                <w:b/>
                <w:bCs/>
                <w:color w:val="000000"/>
                <w:sz w:val="14"/>
                <w:szCs w:val="14"/>
              </w:rPr>
              <w:t>169,525</w:t>
            </w:r>
          </w:p>
        </w:tc>
        <w:tc>
          <w:tcPr>
            <w:tcW w:w="810" w:type="dxa"/>
            <w:tcBorders>
              <w:top w:val="nil"/>
              <w:left w:val="nil"/>
              <w:bottom w:val="nil"/>
              <w:right w:val="nil"/>
            </w:tcBorders>
            <w:shd w:val="clear" w:color="auto" w:fill="auto"/>
            <w:tcMar>
              <w:left w:w="43" w:type="dxa"/>
              <w:right w:w="43" w:type="dxa"/>
            </w:tcMar>
            <w:vAlign w:val="center"/>
          </w:tcPr>
          <w:p w:rsidR="00EF2EC6" w:rsidRDefault="00EF2EC6" w:rsidP="00C02523">
            <w:pPr>
              <w:jc w:val="right"/>
              <w:rPr>
                <w:b/>
                <w:bCs/>
                <w:color w:val="000000"/>
                <w:sz w:val="14"/>
                <w:szCs w:val="14"/>
              </w:rPr>
            </w:pPr>
            <w:r>
              <w:rPr>
                <w:b/>
                <w:bCs/>
                <w:color w:val="000000"/>
                <w:sz w:val="14"/>
                <w:szCs w:val="14"/>
              </w:rPr>
              <w:t>172,624</w:t>
            </w:r>
          </w:p>
        </w:tc>
        <w:tc>
          <w:tcPr>
            <w:tcW w:w="754"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b/>
                <w:bCs/>
                <w:color w:val="000000"/>
                <w:sz w:val="14"/>
                <w:szCs w:val="14"/>
              </w:rPr>
            </w:pPr>
            <w:r>
              <w:rPr>
                <w:b/>
                <w:bCs/>
                <w:color w:val="000000"/>
                <w:sz w:val="14"/>
                <w:szCs w:val="14"/>
              </w:rPr>
              <w:t>14,873</w:t>
            </w:r>
          </w:p>
        </w:tc>
        <w:tc>
          <w:tcPr>
            <w:tcW w:w="720" w:type="dxa"/>
            <w:tcBorders>
              <w:top w:val="nil"/>
              <w:left w:val="nil"/>
              <w:bottom w:val="nil"/>
              <w:right w:val="nil"/>
            </w:tcBorders>
            <w:tcMar>
              <w:left w:w="43" w:type="dxa"/>
              <w:right w:w="43" w:type="dxa"/>
            </w:tcMar>
            <w:vAlign w:val="center"/>
          </w:tcPr>
          <w:p w:rsidR="00EF2EC6" w:rsidRDefault="00EF2EC6" w:rsidP="00EF2EC6">
            <w:pPr>
              <w:jc w:val="right"/>
              <w:rPr>
                <w:b/>
                <w:bCs/>
                <w:color w:val="000000"/>
                <w:sz w:val="14"/>
                <w:szCs w:val="14"/>
              </w:rPr>
            </w:pPr>
            <w:r>
              <w:rPr>
                <w:b/>
                <w:bCs/>
                <w:color w:val="000000"/>
                <w:sz w:val="14"/>
                <w:szCs w:val="14"/>
              </w:rPr>
              <w:t>13,668</w:t>
            </w:r>
          </w:p>
        </w:tc>
        <w:tc>
          <w:tcPr>
            <w:tcW w:w="720" w:type="dxa"/>
            <w:tcBorders>
              <w:top w:val="nil"/>
              <w:left w:val="nil"/>
              <w:bottom w:val="nil"/>
              <w:right w:val="nil"/>
            </w:tcBorders>
            <w:shd w:val="clear" w:color="auto" w:fill="auto"/>
            <w:tcMar>
              <w:left w:w="43" w:type="dxa"/>
              <w:right w:w="43" w:type="dxa"/>
            </w:tcMar>
            <w:vAlign w:val="center"/>
            <w:hideMark/>
          </w:tcPr>
          <w:p w:rsidR="00EF2EC6" w:rsidRDefault="00EF2EC6" w:rsidP="00BA7E9B">
            <w:pPr>
              <w:jc w:val="right"/>
              <w:rPr>
                <w:b/>
                <w:bCs/>
                <w:color w:val="000000"/>
                <w:sz w:val="14"/>
                <w:szCs w:val="14"/>
              </w:rPr>
            </w:pPr>
            <w:r>
              <w:rPr>
                <w:b/>
                <w:bCs/>
                <w:color w:val="000000"/>
                <w:sz w:val="14"/>
                <w:szCs w:val="14"/>
              </w:rPr>
              <w:t>16,592</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b/>
                <w:bCs/>
                <w:color w:val="000000"/>
                <w:sz w:val="14"/>
                <w:szCs w:val="14"/>
              </w:rPr>
            </w:pPr>
            <w:r>
              <w:rPr>
                <w:b/>
                <w:bCs/>
                <w:color w:val="000000"/>
                <w:sz w:val="14"/>
                <w:szCs w:val="14"/>
              </w:rPr>
              <w:t>15,004</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b/>
                <w:bCs/>
                <w:color w:val="000000"/>
                <w:sz w:val="14"/>
                <w:szCs w:val="14"/>
              </w:rPr>
            </w:pPr>
            <w:r>
              <w:rPr>
                <w:b/>
                <w:bCs/>
                <w:color w:val="000000"/>
                <w:sz w:val="14"/>
                <w:szCs w:val="14"/>
              </w:rPr>
              <w:t>15,579</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b/>
                <w:bCs/>
                <w:color w:val="000000"/>
                <w:sz w:val="14"/>
                <w:szCs w:val="14"/>
              </w:rPr>
            </w:pPr>
            <w:r>
              <w:rPr>
                <w:b/>
                <w:bCs/>
                <w:color w:val="000000"/>
                <w:sz w:val="14"/>
                <w:szCs w:val="14"/>
              </w:rPr>
              <w:t>17,722</w:t>
            </w:r>
          </w:p>
        </w:tc>
        <w:tc>
          <w:tcPr>
            <w:tcW w:w="652" w:type="dxa"/>
            <w:tcBorders>
              <w:top w:val="nil"/>
              <w:left w:val="nil"/>
              <w:bottom w:val="nil"/>
            </w:tcBorders>
            <w:shd w:val="clear" w:color="auto" w:fill="auto"/>
            <w:tcMar>
              <w:left w:w="43" w:type="dxa"/>
              <w:right w:w="43" w:type="dxa"/>
            </w:tcMar>
            <w:vAlign w:val="center"/>
          </w:tcPr>
          <w:p w:rsidR="00EF2EC6" w:rsidRDefault="00EF2EC6" w:rsidP="00EF2EC6">
            <w:pPr>
              <w:jc w:val="right"/>
              <w:rPr>
                <w:b/>
                <w:bCs/>
                <w:color w:val="000000"/>
                <w:sz w:val="14"/>
                <w:szCs w:val="14"/>
              </w:rPr>
            </w:pPr>
            <w:r>
              <w:rPr>
                <w:b/>
                <w:bCs/>
                <w:color w:val="000000"/>
                <w:sz w:val="14"/>
                <w:szCs w:val="14"/>
              </w:rPr>
              <w:t>16,016</w:t>
            </w:r>
          </w:p>
        </w:tc>
      </w:tr>
      <w:tr w:rsidR="00EF2EC6" w:rsidRPr="00BF4323" w:rsidTr="00EF2EC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EF2EC6" w:rsidRPr="00F1018F" w:rsidRDefault="00EF2EC6" w:rsidP="00C02523">
            <w:pPr>
              <w:rPr>
                <w:sz w:val="14"/>
                <w:szCs w:val="14"/>
              </w:rPr>
            </w:pPr>
          </w:p>
        </w:tc>
        <w:tc>
          <w:tcPr>
            <w:tcW w:w="1890" w:type="dxa"/>
            <w:tcBorders>
              <w:top w:val="nil"/>
              <w:left w:val="nil"/>
              <w:bottom w:val="nil"/>
              <w:right w:val="nil"/>
            </w:tcBorders>
            <w:shd w:val="clear" w:color="auto" w:fill="auto"/>
            <w:vAlign w:val="center"/>
            <w:hideMark/>
          </w:tcPr>
          <w:p w:rsidR="00EF2EC6" w:rsidRPr="00F1018F" w:rsidRDefault="00EF2EC6" w:rsidP="00C02523">
            <w:pPr>
              <w:rPr>
                <w:sz w:val="14"/>
                <w:szCs w:val="14"/>
              </w:rPr>
            </w:pPr>
            <w:r w:rsidRPr="00F1018F">
              <w:rPr>
                <w:sz w:val="14"/>
                <w:szCs w:val="14"/>
              </w:rPr>
              <w:t>Egypt</w:t>
            </w:r>
          </w:p>
        </w:tc>
        <w:tc>
          <w:tcPr>
            <w:tcW w:w="754" w:type="dxa"/>
            <w:tcBorders>
              <w:top w:val="nil"/>
              <w:left w:val="nil"/>
              <w:bottom w:val="nil"/>
              <w:right w:val="nil"/>
            </w:tcBorders>
            <w:shd w:val="clear" w:color="auto" w:fill="auto"/>
            <w:tcMar>
              <w:left w:w="43" w:type="dxa"/>
              <w:right w:w="43" w:type="dxa"/>
            </w:tcMar>
            <w:vAlign w:val="center"/>
            <w:hideMark/>
          </w:tcPr>
          <w:p w:rsidR="00EF2EC6" w:rsidRDefault="00EF2EC6" w:rsidP="00C02523">
            <w:pPr>
              <w:jc w:val="right"/>
              <w:rPr>
                <w:color w:val="000000"/>
                <w:sz w:val="14"/>
                <w:szCs w:val="14"/>
              </w:rPr>
            </w:pPr>
            <w:r>
              <w:rPr>
                <w:color w:val="000000"/>
                <w:sz w:val="14"/>
                <w:szCs w:val="14"/>
              </w:rPr>
              <w:t>77,759</w:t>
            </w:r>
          </w:p>
        </w:tc>
        <w:tc>
          <w:tcPr>
            <w:tcW w:w="810" w:type="dxa"/>
            <w:tcBorders>
              <w:top w:val="nil"/>
              <w:left w:val="nil"/>
              <w:bottom w:val="nil"/>
              <w:right w:val="nil"/>
            </w:tcBorders>
            <w:shd w:val="clear" w:color="auto" w:fill="auto"/>
            <w:tcMar>
              <w:left w:w="43" w:type="dxa"/>
              <w:right w:w="43" w:type="dxa"/>
            </w:tcMar>
            <w:vAlign w:val="center"/>
          </w:tcPr>
          <w:p w:rsidR="00EF2EC6" w:rsidRDefault="00EF2EC6" w:rsidP="00C02523">
            <w:pPr>
              <w:jc w:val="right"/>
              <w:rPr>
                <w:color w:val="000000"/>
                <w:sz w:val="14"/>
                <w:szCs w:val="14"/>
              </w:rPr>
            </w:pPr>
            <w:r>
              <w:rPr>
                <w:color w:val="000000"/>
                <w:sz w:val="14"/>
                <w:szCs w:val="14"/>
              </w:rPr>
              <w:t>90,013</w:t>
            </w:r>
          </w:p>
        </w:tc>
        <w:tc>
          <w:tcPr>
            <w:tcW w:w="754"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color w:val="000000"/>
                <w:sz w:val="14"/>
                <w:szCs w:val="14"/>
              </w:rPr>
            </w:pPr>
            <w:r>
              <w:rPr>
                <w:color w:val="000000"/>
                <w:sz w:val="14"/>
                <w:szCs w:val="14"/>
              </w:rPr>
              <w:t>8,814</w:t>
            </w:r>
          </w:p>
        </w:tc>
        <w:tc>
          <w:tcPr>
            <w:tcW w:w="720" w:type="dxa"/>
            <w:tcBorders>
              <w:top w:val="nil"/>
              <w:left w:val="nil"/>
              <w:bottom w:val="nil"/>
              <w:right w:val="nil"/>
            </w:tcBorders>
            <w:tcMar>
              <w:left w:w="43" w:type="dxa"/>
              <w:right w:w="43" w:type="dxa"/>
            </w:tcMar>
            <w:vAlign w:val="center"/>
          </w:tcPr>
          <w:p w:rsidR="00EF2EC6" w:rsidRDefault="00EF2EC6" w:rsidP="00EF2EC6">
            <w:pPr>
              <w:jc w:val="right"/>
              <w:rPr>
                <w:color w:val="000000"/>
                <w:sz w:val="14"/>
                <w:szCs w:val="14"/>
              </w:rPr>
            </w:pPr>
            <w:r>
              <w:rPr>
                <w:color w:val="000000"/>
                <w:sz w:val="14"/>
                <w:szCs w:val="14"/>
              </w:rPr>
              <w:t>7,646</w:t>
            </w:r>
          </w:p>
        </w:tc>
        <w:tc>
          <w:tcPr>
            <w:tcW w:w="720" w:type="dxa"/>
            <w:tcBorders>
              <w:top w:val="nil"/>
              <w:left w:val="nil"/>
              <w:bottom w:val="nil"/>
              <w:right w:val="nil"/>
            </w:tcBorders>
            <w:shd w:val="clear" w:color="auto" w:fill="auto"/>
            <w:tcMar>
              <w:left w:w="43" w:type="dxa"/>
              <w:right w:w="43" w:type="dxa"/>
            </w:tcMar>
            <w:vAlign w:val="center"/>
            <w:hideMark/>
          </w:tcPr>
          <w:p w:rsidR="00EF2EC6" w:rsidRDefault="00EF2EC6" w:rsidP="00BA7E9B">
            <w:pPr>
              <w:jc w:val="right"/>
              <w:rPr>
                <w:color w:val="000000"/>
                <w:sz w:val="14"/>
                <w:szCs w:val="14"/>
              </w:rPr>
            </w:pPr>
            <w:r>
              <w:rPr>
                <w:color w:val="000000"/>
                <w:sz w:val="14"/>
                <w:szCs w:val="14"/>
              </w:rPr>
              <w:t>7,726</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color w:val="000000"/>
                <w:sz w:val="14"/>
                <w:szCs w:val="14"/>
              </w:rPr>
            </w:pPr>
            <w:r>
              <w:rPr>
                <w:color w:val="000000"/>
                <w:sz w:val="14"/>
                <w:szCs w:val="14"/>
              </w:rPr>
              <w:t>7,726</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color w:val="000000"/>
                <w:sz w:val="14"/>
                <w:szCs w:val="14"/>
              </w:rPr>
            </w:pPr>
            <w:r>
              <w:rPr>
                <w:color w:val="000000"/>
                <w:sz w:val="14"/>
                <w:szCs w:val="14"/>
              </w:rPr>
              <w:t>8,134</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color w:val="000000"/>
                <w:sz w:val="14"/>
                <w:szCs w:val="14"/>
              </w:rPr>
            </w:pPr>
            <w:r>
              <w:rPr>
                <w:color w:val="000000"/>
                <w:sz w:val="14"/>
                <w:szCs w:val="14"/>
              </w:rPr>
              <w:t>9,640</w:t>
            </w:r>
          </w:p>
        </w:tc>
        <w:tc>
          <w:tcPr>
            <w:tcW w:w="652" w:type="dxa"/>
            <w:tcBorders>
              <w:top w:val="nil"/>
              <w:left w:val="nil"/>
              <w:bottom w:val="nil"/>
            </w:tcBorders>
            <w:shd w:val="clear" w:color="auto" w:fill="auto"/>
            <w:tcMar>
              <w:left w:w="43" w:type="dxa"/>
              <w:right w:w="43" w:type="dxa"/>
            </w:tcMar>
            <w:vAlign w:val="center"/>
          </w:tcPr>
          <w:p w:rsidR="00EF2EC6" w:rsidRDefault="00EF2EC6" w:rsidP="00EF2EC6">
            <w:pPr>
              <w:jc w:val="right"/>
              <w:rPr>
                <w:color w:val="000000"/>
                <w:sz w:val="14"/>
                <w:szCs w:val="14"/>
              </w:rPr>
            </w:pPr>
            <w:r>
              <w:rPr>
                <w:color w:val="000000"/>
                <w:sz w:val="14"/>
                <w:szCs w:val="14"/>
              </w:rPr>
              <w:t>7,847</w:t>
            </w:r>
          </w:p>
        </w:tc>
      </w:tr>
      <w:tr w:rsidR="00EF2EC6" w:rsidRPr="00BF4323" w:rsidTr="00EF2EC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EF2EC6" w:rsidRPr="00F1018F" w:rsidRDefault="00EF2EC6" w:rsidP="00C02523">
            <w:pPr>
              <w:rPr>
                <w:sz w:val="14"/>
                <w:szCs w:val="14"/>
              </w:rPr>
            </w:pPr>
          </w:p>
        </w:tc>
        <w:tc>
          <w:tcPr>
            <w:tcW w:w="1890" w:type="dxa"/>
            <w:tcBorders>
              <w:top w:val="nil"/>
              <w:left w:val="nil"/>
              <w:bottom w:val="nil"/>
              <w:right w:val="nil"/>
            </w:tcBorders>
            <w:shd w:val="clear" w:color="auto" w:fill="auto"/>
            <w:vAlign w:val="center"/>
            <w:hideMark/>
          </w:tcPr>
          <w:p w:rsidR="00EF2EC6" w:rsidRPr="00F1018F" w:rsidRDefault="00EF2EC6" w:rsidP="00C02523">
            <w:pPr>
              <w:rPr>
                <w:sz w:val="14"/>
                <w:szCs w:val="14"/>
              </w:rPr>
            </w:pPr>
            <w:r w:rsidRPr="00F1018F">
              <w:rPr>
                <w:sz w:val="14"/>
                <w:szCs w:val="14"/>
              </w:rPr>
              <w:t>Morocco</w:t>
            </w:r>
          </w:p>
        </w:tc>
        <w:tc>
          <w:tcPr>
            <w:tcW w:w="754" w:type="dxa"/>
            <w:tcBorders>
              <w:top w:val="nil"/>
              <w:left w:val="nil"/>
              <w:bottom w:val="nil"/>
              <w:right w:val="nil"/>
            </w:tcBorders>
            <w:shd w:val="clear" w:color="auto" w:fill="auto"/>
            <w:tcMar>
              <w:left w:w="43" w:type="dxa"/>
              <w:right w:w="43" w:type="dxa"/>
            </w:tcMar>
            <w:vAlign w:val="center"/>
            <w:hideMark/>
          </w:tcPr>
          <w:p w:rsidR="00EF2EC6" w:rsidRDefault="00EF2EC6" w:rsidP="00C02523">
            <w:pPr>
              <w:jc w:val="right"/>
              <w:rPr>
                <w:color w:val="000000"/>
                <w:sz w:val="14"/>
                <w:szCs w:val="14"/>
              </w:rPr>
            </w:pPr>
            <w:r>
              <w:rPr>
                <w:color w:val="000000"/>
                <w:sz w:val="14"/>
                <w:szCs w:val="14"/>
              </w:rPr>
              <w:t>24,581</w:t>
            </w:r>
          </w:p>
        </w:tc>
        <w:tc>
          <w:tcPr>
            <w:tcW w:w="810" w:type="dxa"/>
            <w:tcBorders>
              <w:top w:val="nil"/>
              <w:left w:val="nil"/>
              <w:bottom w:val="nil"/>
              <w:right w:val="nil"/>
            </w:tcBorders>
            <w:shd w:val="clear" w:color="auto" w:fill="auto"/>
            <w:tcMar>
              <w:left w:w="43" w:type="dxa"/>
              <w:right w:w="43" w:type="dxa"/>
            </w:tcMar>
            <w:vAlign w:val="center"/>
          </w:tcPr>
          <w:p w:rsidR="00EF2EC6" w:rsidRDefault="00EF2EC6" w:rsidP="00C02523">
            <w:pPr>
              <w:jc w:val="right"/>
              <w:rPr>
                <w:color w:val="000000"/>
                <w:sz w:val="14"/>
                <w:szCs w:val="14"/>
              </w:rPr>
            </w:pPr>
            <w:r>
              <w:rPr>
                <w:color w:val="000000"/>
                <w:sz w:val="14"/>
                <w:szCs w:val="14"/>
              </w:rPr>
              <w:t>23,861</w:t>
            </w:r>
          </w:p>
        </w:tc>
        <w:tc>
          <w:tcPr>
            <w:tcW w:w="754"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color w:val="000000"/>
                <w:sz w:val="14"/>
                <w:szCs w:val="14"/>
              </w:rPr>
            </w:pPr>
            <w:r>
              <w:rPr>
                <w:color w:val="000000"/>
                <w:sz w:val="14"/>
                <w:szCs w:val="14"/>
              </w:rPr>
              <w:t>1,674</w:t>
            </w:r>
          </w:p>
        </w:tc>
        <w:tc>
          <w:tcPr>
            <w:tcW w:w="720" w:type="dxa"/>
            <w:tcBorders>
              <w:top w:val="nil"/>
              <w:left w:val="nil"/>
              <w:bottom w:val="nil"/>
              <w:right w:val="nil"/>
            </w:tcBorders>
            <w:tcMar>
              <w:left w:w="43" w:type="dxa"/>
              <w:right w:w="43" w:type="dxa"/>
            </w:tcMar>
            <w:vAlign w:val="center"/>
          </w:tcPr>
          <w:p w:rsidR="00EF2EC6" w:rsidRDefault="00EF2EC6" w:rsidP="00EF2EC6">
            <w:pPr>
              <w:jc w:val="right"/>
              <w:rPr>
                <w:color w:val="000000"/>
                <w:sz w:val="14"/>
                <w:szCs w:val="14"/>
              </w:rPr>
            </w:pPr>
            <w:r>
              <w:rPr>
                <w:color w:val="000000"/>
                <w:sz w:val="14"/>
                <w:szCs w:val="14"/>
              </w:rPr>
              <w:t>2,128</w:t>
            </w:r>
          </w:p>
        </w:tc>
        <w:tc>
          <w:tcPr>
            <w:tcW w:w="720" w:type="dxa"/>
            <w:tcBorders>
              <w:top w:val="nil"/>
              <w:left w:val="nil"/>
              <w:bottom w:val="nil"/>
              <w:right w:val="nil"/>
            </w:tcBorders>
            <w:shd w:val="clear" w:color="auto" w:fill="auto"/>
            <w:tcMar>
              <w:left w:w="43" w:type="dxa"/>
              <w:right w:w="43" w:type="dxa"/>
            </w:tcMar>
            <w:vAlign w:val="center"/>
            <w:hideMark/>
          </w:tcPr>
          <w:p w:rsidR="00EF2EC6" w:rsidRDefault="00EF2EC6" w:rsidP="00BA7E9B">
            <w:pPr>
              <w:jc w:val="right"/>
              <w:rPr>
                <w:color w:val="000000"/>
                <w:sz w:val="14"/>
                <w:szCs w:val="14"/>
              </w:rPr>
            </w:pPr>
            <w:r>
              <w:rPr>
                <w:color w:val="000000"/>
                <w:sz w:val="14"/>
                <w:szCs w:val="14"/>
              </w:rPr>
              <w:t>2,084</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color w:val="000000"/>
                <w:sz w:val="14"/>
                <w:szCs w:val="14"/>
              </w:rPr>
            </w:pPr>
            <w:r>
              <w:rPr>
                <w:color w:val="000000"/>
                <w:sz w:val="14"/>
                <w:szCs w:val="14"/>
              </w:rPr>
              <w:t>1,961</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color w:val="000000"/>
                <w:sz w:val="14"/>
                <w:szCs w:val="14"/>
              </w:rPr>
            </w:pPr>
            <w:r>
              <w:rPr>
                <w:color w:val="000000"/>
                <w:sz w:val="14"/>
                <w:szCs w:val="14"/>
              </w:rPr>
              <w:t>2,237</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color w:val="000000"/>
                <w:sz w:val="14"/>
                <w:szCs w:val="14"/>
              </w:rPr>
            </w:pPr>
            <w:r>
              <w:rPr>
                <w:color w:val="000000"/>
                <w:sz w:val="14"/>
                <w:szCs w:val="14"/>
              </w:rPr>
              <w:t>3,016</w:t>
            </w:r>
          </w:p>
        </w:tc>
        <w:tc>
          <w:tcPr>
            <w:tcW w:w="652" w:type="dxa"/>
            <w:tcBorders>
              <w:top w:val="nil"/>
              <w:left w:val="nil"/>
              <w:bottom w:val="nil"/>
            </w:tcBorders>
            <w:shd w:val="clear" w:color="auto" w:fill="auto"/>
            <w:tcMar>
              <w:left w:w="43" w:type="dxa"/>
              <w:right w:w="43" w:type="dxa"/>
            </w:tcMar>
            <w:vAlign w:val="center"/>
          </w:tcPr>
          <w:p w:rsidR="00EF2EC6" w:rsidRDefault="00EF2EC6" w:rsidP="00EF2EC6">
            <w:pPr>
              <w:jc w:val="right"/>
              <w:rPr>
                <w:color w:val="000000"/>
                <w:sz w:val="14"/>
                <w:szCs w:val="14"/>
              </w:rPr>
            </w:pPr>
            <w:r>
              <w:rPr>
                <w:color w:val="000000"/>
                <w:sz w:val="14"/>
                <w:szCs w:val="14"/>
              </w:rPr>
              <w:t>3,368</w:t>
            </w:r>
          </w:p>
        </w:tc>
      </w:tr>
      <w:tr w:rsidR="00EF2EC6" w:rsidRPr="00BF4323" w:rsidTr="00EF2EC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EF2EC6" w:rsidRPr="00F1018F" w:rsidRDefault="00EF2EC6" w:rsidP="00C02523">
            <w:pPr>
              <w:rPr>
                <w:sz w:val="14"/>
                <w:szCs w:val="14"/>
              </w:rPr>
            </w:pPr>
          </w:p>
        </w:tc>
        <w:tc>
          <w:tcPr>
            <w:tcW w:w="1890" w:type="dxa"/>
            <w:tcBorders>
              <w:top w:val="nil"/>
              <w:left w:val="nil"/>
              <w:bottom w:val="nil"/>
              <w:right w:val="nil"/>
            </w:tcBorders>
            <w:shd w:val="clear" w:color="auto" w:fill="auto"/>
            <w:vAlign w:val="center"/>
            <w:hideMark/>
          </w:tcPr>
          <w:p w:rsidR="00EF2EC6" w:rsidRPr="00F1018F" w:rsidRDefault="00EF2EC6" w:rsidP="00C02523">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EF2EC6" w:rsidRDefault="00EF2EC6" w:rsidP="00C02523">
            <w:pPr>
              <w:jc w:val="right"/>
              <w:rPr>
                <w:color w:val="000000"/>
                <w:sz w:val="14"/>
                <w:szCs w:val="14"/>
              </w:rPr>
            </w:pPr>
            <w:r>
              <w:rPr>
                <w:color w:val="000000"/>
                <w:sz w:val="14"/>
                <w:szCs w:val="14"/>
              </w:rPr>
              <w:t>67,185</w:t>
            </w:r>
          </w:p>
        </w:tc>
        <w:tc>
          <w:tcPr>
            <w:tcW w:w="810" w:type="dxa"/>
            <w:tcBorders>
              <w:top w:val="nil"/>
              <w:left w:val="nil"/>
              <w:bottom w:val="nil"/>
              <w:right w:val="nil"/>
            </w:tcBorders>
            <w:shd w:val="clear" w:color="auto" w:fill="auto"/>
            <w:tcMar>
              <w:left w:w="43" w:type="dxa"/>
              <w:right w:w="43" w:type="dxa"/>
            </w:tcMar>
            <w:vAlign w:val="center"/>
          </w:tcPr>
          <w:p w:rsidR="00EF2EC6" w:rsidRDefault="00EF2EC6" w:rsidP="00C02523">
            <w:pPr>
              <w:jc w:val="right"/>
              <w:rPr>
                <w:color w:val="000000"/>
                <w:sz w:val="14"/>
                <w:szCs w:val="14"/>
              </w:rPr>
            </w:pPr>
            <w:r>
              <w:rPr>
                <w:color w:val="000000"/>
                <w:sz w:val="14"/>
                <w:szCs w:val="14"/>
              </w:rPr>
              <w:t>58,750</w:t>
            </w:r>
          </w:p>
        </w:tc>
        <w:tc>
          <w:tcPr>
            <w:tcW w:w="754"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color w:val="000000"/>
                <w:sz w:val="14"/>
                <w:szCs w:val="14"/>
              </w:rPr>
            </w:pPr>
            <w:r>
              <w:rPr>
                <w:color w:val="000000"/>
                <w:sz w:val="14"/>
                <w:szCs w:val="14"/>
              </w:rPr>
              <w:t>4,385</w:t>
            </w:r>
          </w:p>
        </w:tc>
        <w:tc>
          <w:tcPr>
            <w:tcW w:w="720" w:type="dxa"/>
            <w:tcBorders>
              <w:top w:val="nil"/>
              <w:left w:val="nil"/>
              <w:bottom w:val="nil"/>
              <w:right w:val="nil"/>
            </w:tcBorders>
            <w:tcMar>
              <w:left w:w="43" w:type="dxa"/>
              <w:right w:w="43" w:type="dxa"/>
            </w:tcMar>
            <w:vAlign w:val="center"/>
          </w:tcPr>
          <w:p w:rsidR="00EF2EC6" w:rsidRDefault="00EF2EC6" w:rsidP="00EF2EC6">
            <w:pPr>
              <w:jc w:val="right"/>
              <w:rPr>
                <w:color w:val="000000"/>
                <w:sz w:val="14"/>
                <w:szCs w:val="14"/>
              </w:rPr>
            </w:pPr>
            <w:r>
              <w:rPr>
                <w:color w:val="000000"/>
                <w:sz w:val="14"/>
                <w:szCs w:val="14"/>
              </w:rPr>
              <w:t>3,894</w:t>
            </w:r>
          </w:p>
        </w:tc>
        <w:tc>
          <w:tcPr>
            <w:tcW w:w="720" w:type="dxa"/>
            <w:tcBorders>
              <w:top w:val="nil"/>
              <w:left w:val="nil"/>
              <w:bottom w:val="nil"/>
              <w:right w:val="nil"/>
            </w:tcBorders>
            <w:shd w:val="clear" w:color="auto" w:fill="auto"/>
            <w:tcMar>
              <w:left w:w="43" w:type="dxa"/>
              <w:right w:w="43" w:type="dxa"/>
            </w:tcMar>
            <w:vAlign w:val="center"/>
            <w:hideMark/>
          </w:tcPr>
          <w:p w:rsidR="00EF2EC6" w:rsidRDefault="00EF2EC6" w:rsidP="00BA7E9B">
            <w:pPr>
              <w:jc w:val="right"/>
              <w:rPr>
                <w:color w:val="000000"/>
                <w:sz w:val="14"/>
                <w:szCs w:val="14"/>
              </w:rPr>
            </w:pPr>
            <w:r>
              <w:rPr>
                <w:color w:val="000000"/>
                <w:sz w:val="14"/>
                <w:szCs w:val="14"/>
              </w:rPr>
              <w:t>6,782</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color w:val="000000"/>
                <w:sz w:val="14"/>
                <w:szCs w:val="14"/>
              </w:rPr>
            </w:pPr>
            <w:r>
              <w:rPr>
                <w:color w:val="000000"/>
                <w:sz w:val="14"/>
                <w:szCs w:val="14"/>
              </w:rPr>
              <w:t>5,317</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color w:val="000000"/>
                <w:sz w:val="14"/>
                <w:szCs w:val="14"/>
              </w:rPr>
            </w:pPr>
            <w:r>
              <w:rPr>
                <w:color w:val="000000"/>
                <w:sz w:val="14"/>
                <w:szCs w:val="14"/>
              </w:rPr>
              <w:t>5,208</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color w:val="000000"/>
                <w:sz w:val="14"/>
                <w:szCs w:val="14"/>
              </w:rPr>
            </w:pPr>
            <w:r>
              <w:rPr>
                <w:color w:val="000000"/>
                <w:sz w:val="14"/>
                <w:szCs w:val="14"/>
              </w:rPr>
              <w:t>5,066</w:t>
            </w:r>
          </w:p>
        </w:tc>
        <w:tc>
          <w:tcPr>
            <w:tcW w:w="652" w:type="dxa"/>
            <w:tcBorders>
              <w:top w:val="nil"/>
              <w:left w:val="nil"/>
              <w:bottom w:val="nil"/>
            </w:tcBorders>
            <w:shd w:val="clear" w:color="auto" w:fill="auto"/>
            <w:tcMar>
              <w:left w:w="43" w:type="dxa"/>
              <w:right w:w="43" w:type="dxa"/>
            </w:tcMar>
            <w:vAlign w:val="center"/>
          </w:tcPr>
          <w:p w:rsidR="00EF2EC6" w:rsidRDefault="00EF2EC6" w:rsidP="00EF2EC6">
            <w:pPr>
              <w:jc w:val="right"/>
              <w:rPr>
                <w:color w:val="000000"/>
                <w:sz w:val="14"/>
                <w:szCs w:val="14"/>
              </w:rPr>
            </w:pPr>
            <w:r>
              <w:rPr>
                <w:color w:val="000000"/>
                <w:sz w:val="14"/>
                <w:szCs w:val="14"/>
              </w:rPr>
              <w:t>4,800</w:t>
            </w:r>
          </w:p>
        </w:tc>
      </w:tr>
      <w:tr w:rsidR="00EF2EC6" w:rsidRPr="00BF4323" w:rsidTr="00EF2EC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EF2EC6" w:rsidRPr="00F1018F" w:rsidRDefault="00EF2EC6" w:rsidP="00C02523">
            <w:pPr>
              <w:rPr>
                <w:b/>
                <w:bCs/>
                <w:sz w:val="14"/>
                <w:szCs w:val="14"/>
              </w:rPr>
            </w:pPr>
            <w:r w:rsidRPr="00F1018F">
              <w:rPr>
                <w:b/>
                <w:bCs/>
                <w:sz w:val="14"/>
                <w:szCs w:val="14"/>
              </w:rPr>
              <w:t>L.</w:t>
            </w:r>
          </w:p>
        </w:tc>
        <w:tc>
          <w:tcPr>
            <w:tcW w:w="1890" w:type="dxa"/>
            <w:tcBorders>
              <w:top w:val="nil"/>
              <w:left w:val="nil"/>
              <w:bottom w:val="nil"/>
              <w:right w:val="nil"/>
            </w:tcBorders>
            <w:shd w:val="clear" w:color="auto" w:fill="auto"/>
            <w:vAlign w:val="center"/>
            <w:hideMark/>
          </w:tcPr>
          <w:p w:rsidR="00EF2EC6" w:rsidRPr="00F1018F" w:rsidRDefault="00EF2EC6" w:rsidP="00C02523">
            <w:pPr>
              <w:rPr>
                <w:b/>
                <w:bCs/>
                <w:sz w:val="14"/>
                <w:szCs w:val="14"/>
              </w:rPr>
            </w:pPr>
            <w:r w:rsidRPr="00F1018F">
              <w:rPr>
                <w:b/>
                <w:bCs/>
                <w:sz w:val="14"/>
                <w:szCs w:val="14"/>
              </w:rPr>
              <w:t>Southern Africa</w:t>
            </w:r>
          </w:p>
        </w:tc>
        <w:tc>
          <w:tcPr>
            <w:tcW w:w="754" w:type="dxa"/>
            <w:tcBorders>
              <w:top w:val="nil"/>
              <w:left w:val="nil"/>
              <w:bottom w:val="nil"/>
              <w:right w:val="nil"/>
            </w:tcBorders>
            <w:shd w:val="clear" w:color="auto" w:fill="auto"/>
            <w:tcMar>
              <w:left w:w="43" w:type="dxa"/>
              <w:right w:w="43" w:type="dxa"/>
            </w:tcMar>
            <w:vAlign w:val="center"/>
            <w:hideMark/>
          </w:tcPr>
          <w:p w:rsidR="00EF2EC6" w:rsidRDefault="00EF2EC6" w:rsidP="00C02523">
            <w:pPr>
              <w:jc w:val="right"/>
              <w:rPr>
                <w:b/>
                <w:bCs/>
                <w:color w:val="000000"/>
                <w:sz w:val="14"/>
                <w:szCs w:val="14"/>
              </w:rPr>
            </w:pPr>
            <w:r>
              <w:rPr>
                <w:b/>
                <w:bCs/>
                <w:color w:val="000000"/>
                <w:sz w:val="14"/>
                <w:szCs w:val="14"/>
              </w:rPr>
              <w:t>182,751</w:t>
            </w:r>
          </w:p>
        </w:tc>
        <w:tc>
          <w:tcPr>
            <w:tcW w:w="810" w:type="dxa"/>
            <w:tcBorders>
              <w:top w:val="nil"/>
              <w:left w:val="nil"/>
              <w:bottom w:val="nil"/>
              <w:right w:val="nil"/>
            </w:tcBorders>
            <w:shd w:val="clear" w:color="auto" w:fill="auto"/>
            <w:tcMar>
              <w:left w:w="43" w:type="dxa"/>
              <w:right w:w="43" w:type="dxa"/>
            </w:tcMar>
            <w:vAlign w:val="center"/>
          </w:tcPr>
          <w:p w:rsidR="00EF2EC6" w:rsidRDefault="00EF2EC6" w:rsidP="00C02523">
            <w:pPr>
              <w:jc w:val="right"/>
              <w:rPr>
                <w:b/>
                <w:bCs/>
                <w:color w:val="000000"/>
                <w:sz w:val="14"/>
                <w:szCs w:val="14"/>
              </w:rPr>
            </w:pPr>
            <w:r>
              <w:rPr>
                <w:b/>
                <w:bCs/>
                <w:color w:val="000000"/>
                <w:sz w:val="14"/>
                <w:szCs w:val="14"/>
              </w:rPr>
              <w:t>170,632</w:t>
            </w:r>
          </w:p>
        </w:tc>
        <w:tc>
          <w:tcPr>
            <w:tcW w:w="754"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b/>
                <w:bCs/>
                <w:color w:val="000000"/>
                <w:sz w:val="14"/>
                <w:szCs w:val="14"/>
              </w:rPr>
            </w:pPr>
            <w:r>
              <w:rPr>
                <w:b/>
                <w:bCs/>
                <w:color w:val="000000"/>
                <w:sz w:val="14"/>
                <w:szCs w:val="14"/>
              </w:rPr>
              <w:t>13,236</w:t>
            </w:r>
          </w:p>
        </w:tc>
        <w:tc>
          <w:tcPr>
            <w:tcW w:w="720" w:type="dxa"/>
            <w:tcBorders>
              <w:top w:val="nil"/>
              <w:left w:val="nil"/>
              <w:bottom w:val="nil"/>
              <w:right w:val="nil"/>
            </w:tcBorders>
            <w:tcMar>
              <w:left w:w="43" w:type="dxa"/>
              <w:right w:w="43" w:type="dxa"/>
            </w:tcMar>
            <w:vAlign w:val="center"/>
          </w:tcPr>
          <w:p w:rsidR="00EF2EC6" w:rsidRDefault="00EF2EC6" w:rsidP="00EF2EC6">
            <w:pPr>
              <w:jc w:val="right"/>
              <w:rPr>
                <w:b/>
                <w:bCs/>
                <w:color w:val="000000"/>
                <w:sz w:val="14"/>
                <w:szCs w:val="14"/>
              </w:rPr>
            </w:pPr>
            <w:r>
              <w:rPr>
                <w:b/>
                <w:bCs/>
                <w:color w:val="000000"/>
                <w:sz w:val="14"/>
                <w:szCs w:val="14"/>
              </w:rPr>
              <w:t>13,783</w:t>
            </w:r>
          </w:p>
        </w:tc>
        <w:tc>
          <w:tcPr>
            <w:tcW w:w="720" w:type="dxa"/>
            <w:tcBorders>
              <w:top w:val="nil"/>
              <w:left w:val="nil"/>
              <w:bottom w:val="nil"/>
              <w:right w:val="nil"/>
            </w:tcBorders>
            <w:shd w:val="clear" w:color="auto" w:fill="auto"/>
            <w:tcMar>
              <w:left w:w="43" w:type="dxa"/>
              <w:right w:w="43" w:type="dxa"/>
            </w:tcMar>
            <w:vAlign w:val="center"/>
            <w:hideMark/>
          </w:tcPr>
          <w:p w:rsidR="00EF2EC6" w:rsidRDefault="00EF2EC6" w:rsidP="00BA7E9B">
            <w:pPr>
              <w:jc w:val="right"/>
              <w:rPr>
                <w:b/>
                <w:bCs/>
                <w:color w:val="000000"/>
                <w:sz w:val="14"/>
                <w:szCs w:val="14"/>
              </w:rPr>
            </w:pPr>
            <w:r>
              <w:rPr>
                <w:b/>
                <w:bCs/>
                <w:color w:val="000000"/>
                <w:sz w:val="14"/>
                <w:szCs w:val="14"/>
              </w:rPr>
              <w:t>22,466</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b/>
                <w:bCs/>
                <w:color w:val="000000"/>
                <w:sz w:val="14"/>
                <w:szCs w:val="14"/>
              </w:rPr>
            </w:pPr>
            <w:r>
              <w:rPr>
                <w:b/>
                <w:bCs/>
                <w:color w:val="000000"/>
                <w:sz w:val="14"/>
                <w:szCs w:val="14"/>
              </w:rPr>
              <w:t>14,975</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b/>
                <w:bCs/>
                <w:color w:val="000000"/>
                <w:sz w:val="14"/>
                <w:szCs w:val="14"/>
              </w:rPr>
            </w:pPr>
            <w:r>
              <w:rPr>
                <w:b/>
                <w:bCs/>
                <w:color w:val="000000"/>
                <w:sz w:val="14"/>
                <w:szCs w:val="14"/>
              </w:rPr>
              <w:t>19,376</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b/>
                <w:bCs/>
                <w:color w:val="000000"/>
                <w:sz w:val="14"/>
                <w:szCs w:val="14"/>
              </w:rPr>
            </w:pPr>
            <w:r>
              <w:rPr>
                <w:b/>
                <w:bCs/>
                <w:color w:val="000000"/>
                <w:sz w:val="14"/>
                <w:szCs w:val="14"/>
              </w:rPr>
              <w:t>16,242</w:t>
            </w:r>
          </w:p>
        </w:tc>
        <w:tc>
          <w:tcPr>
            <w:tcW w:w="652" w:type="dxa"/>
            <w:tcBorders>
              <w:top w:val="nil"/>
              <w:left w:val="nil"/>
              <w:bottom w:val="nil"/>
            </w:tcBorders>
            <w:shd w:val="clear" w:color="auto" w:fill="auto"/>
            <w:tcMar>
              <w:left w:w="43" w:type="dxa"/>
              <w:right w:w="43" w:type="dxa"/>
            </w:tcMar>
            <w:vAlign w:val="center"/>
          </w:tcPr>
          <w:p w:rsidR="00EF2EC6" w:rsidRDefault="00EF2EC6" w:rsidP="00EF2EC6">
            <w:pPr>
              <w:jc w:val="right"/>
              <w:rPr>
                <w:b/>
                <w:bCs/>
                <w:color w:val="000000"/>
                <w:sz w:val="14"/>
                <w:szCs w:val="14"/>
              </w:rPr>
            </w:pPr>
            <w:r>
              <w:rPr>
                <w:b/>
                <w:bCs/>
                <w:color w:val="000000"/>
                <w:sz w:val="14"/>
                <w:szCs w:val="14"/>
              </w:rPr>
              <w:t>18,092</w:t>
            </w:r>
          </w:p>
        </w:tc>
      </w:tr>
      <w:tr w:rsidR="00EF2EC6" w:rsidRPr="00BF4323" w:rsidTr="00EF2EC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EF2EC6" w:rsidRPr="00F1018F" w:rsidRDefault="00EF2EC6" w:rsidP="00C02523">
            <w:pPr>
              <w:rPr>
                <w:sz w:val="14"/>
                <w:szCs w:val="14"/>
              </w:rPr>
            </w:pPr>
          </w:p>
        </w:tc>
        <w:tc>
          <w:tcPr>
            <w:tcW w:w="1890" w:type="dxa"/>
            <w:tcBorders>
              <w:top w:val="nil"/>
              <w:left w:val="nil"/>
              <w:bottom w:val="nil"/>
              <w:right w:val="nil"/>
            </w:tcBorders>
            <w:shd w:val="clear" w:color="auto" w:fill="auto"/>
            <w:vAlign w:val="center"/>
            <w:hideMark/>
          </w:tcPr>
          <w:p w:rsidR="00EF2EC6" w:rsidRPr="00F1018F" w:rsidRDefault="00EF2EC6" w:rsidP="00C02523">
            <w:pPr>
              <w:rPr>
                <w:sz w:val="14"/>
                <w:szCs w:val="14"/>
              </w:rPr>
            </w:pPr>
            <w:r w:rsidRPr="00F1018F">
              <w:rPr>
                <w:sz w:val="14"/>
                <w:szCs w:val="14"/>
              </w:rPr>
              <w:t>South Africa</w:t>
            </w:r>
          </w:p>
        </w:tc>
        <w:tc>
          <w:tcPr>
            <w:tcW w:w="754" w:type="dxa"/>
            <w:tcBorders>
              <w:top w:val="nil"/>
              <w:left w:val="nil"/>
              <w:bottom w:val="nil"/>
              <w:right w:val="nil"/>
            </w:tcBorders>
            <w:shd w:val="clear" w:color="auto" w:fill="auto"/>
            <w:tcMar>
              <w:left w:w="43" w:type="dxa"/>
              <w:right w:w="43" w:type="dxa"/>
            </w:tcMar>
            <w:vAlign w:val="center"/>
            <w:hideMark/>
          </w:tcPr>
          <w:p w:rsidR="00EF2EC6" w:rsidRDefault="00EF2EC6" w:rsidP="00C02523">
            <w:pPr>
              <w:jc w:val="right"/>
              <w:rPr>
                <w:color w:val="000000"/>
                <w:sz w:val="14"/>
                <w:szCs w:val="14"/>
              </w:rPr>
            </w:pPr>
            <w:r>
              <w:rPr>
                <w:color w:val="000000"/>
                <w:sz w:val="14"/>
                <w:szCs w:val="14"/>
              </w:rPr>
              <w:t>173,942</w:t>
            </w:r>
          </w:p>
        </w:tc>
        <w:tc>
          <w:tcPr>
            <w:tcW w:w="810" w:type="dxa"/>
            <w:tcBorders>
              <w:top w:val="nil"/>
              <w:left w:val="nil"/>
              <w:bottom w:val="nil"/>
              <w:right w:val="nil"/>
            </w:tcBorders>
            <w:shd w:val="clear" w:color="auto" w:fill="auto"/>
            <w:tcMar>
              <w:left w:w="43" w:type="dxa"/>
              <w:right w:w="43" w:type="dxa"/>
            </w:tcMar>
            <w:vAlign w:val="center"/>
          </w:tcPr>
          <w:p w:rsidR="00EF2EC6" w:rsidRDefault="00EF2EC6" w:rsidP="00C02523">
            <w:pPr>
              <w:jc w:val="right"/>
              <w:rPr>
                <w:color w:val="000000"/>
                <w:sz w:val="14"/>
                <w:szCs w:val="14"/>
              </w:rPr>
            </w:pPr>
            <w:r>
              <w:rPr>
                <w:color w:val="000000"/>
                <w:sz w:val="14"/>
                <w:szCs w:val="14"/>
              </w:rPr>
              <w:t>164,483</w:t>
            </w:r>
          </w:p>
        </w:tc>
        <w:tc>
          <w:tcPr>
            <w:tcW w:w="754"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color w:val="000000"/>
                <w:sz w:val="14"/>
                <w:szCs w:val="14"/>
              </w:rPr>
            </w:pPr>
            <w:r>
              <w:rPr>
                <w:color w:val="000000"/>
                <w:sz w:val="14"/>
                <w:szCs w:val="14"/>
              </w:rPr>
              <w:t>12,785</w:t>
            </w:r>
          </w:p>
        </w:tc>
        <w:tc>
          <w:tcPr>
            <w:tcW w:w="720" w:type="dxa"/>
            <w:tcBorders>
              <w:top w:val="nil"/>
              <w:left w:val="nil"/>
              <w:bottom w:val="nil"/>
              <w:right w:val="nil"/>
            </w:tcBorders>
            <w:tcMar>
              <w:left w:w="43" w:type="dxa"/>
              <w:right w:w="43" w:type="dxa"/>
            </w:tcMar>
            <w:vAlign w:val="center"/>
          </w:tcPr>
          <w:p w:rsidR="00EF2EC6" w:rsidRDefault="00EF2EC6" w:rsidP="00EF2EC6">
            <w:pPr>
              <w:jc w:val="right"/>
              <w:rPr>
                <w:color w:val="000000"/>
                <w:sz w:val="14"/>
                <w:szCs w:val="14"/>
              </w:rPr>
            </w:pPr>
            <w:r>
              <w:rPr>
                <w:color w:val="000000"/>
                <w:sz w:val="14"/>
                <w:szCs w:val="14"/>
              </w:rPr>
              <w:t>13,568</w:t>
            </w:r>
          </w:p>
        </w:tc>
        <w:tc>
          <w:tcPr>
            <w:tcW w:w="720" w:type="dxa"/>
            <w:tcBorders>
              <w:top w:val="nil"/>
              <w:left w:val="nil"/>
              <w:bottom w:val="nil"/>
              <w:right w:val="nil"/>
            </w:tcBorders>
            <w:shd w:val="clear" w:color="auto" w:fill="auto"/>
            <w:tcMar>
              <w:left w:w="43" w:type="dxa"/>
              <w:right w:w="43" w:type="dxa"/>
            </w:tcMar>
            <w:vAlign w:val="center"/>
            <w:hideMark/>
          </w:tcPr>
          <w:p w:rsidR="00EF2EC6" w:rsidRDefault="00EF2EC6" w:rsidP="00BA7E9B">
            <w:pPr>
              <w:jc w:val="right"/>
              <w:rPr>
                <w:color w:val="000000"/>
                <w:sz w:val="14"/>
                <w:szCs w:val="14"/>
              </w:rPr>
            </w:pPr>
            <w:r>
              <w:rPr>
                <w:color w:val="000000"/>
                <w:sz w:val="14"/>
                <w:szCs w:val="14"/>
              </w:rPr>
              <w:t>21,680</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color w:val="000000"/>
                <w:sz w:val="14"/>
                <w:szCs w:val="14"/>
              </w:rPr>
            </w:pPr>
            <w:r>
              <w:rPr>
                <w:color w:val="000000"/>
                <w:sz w:val="14"/>
                <w:szCs w:val="14"/>
              </w:rPr>
              <w:t>14,317</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color w:val="000000"/>
                <w:sz w:val="14"/>
                <w:szCs w:val="14"/>
              </w:rPr>
            </w:pPr>
            <w:r>
              <w:rPr>
                <w:color w:val="000000"/>
                <w:sz w:val="14"/>
                <w:szCs w:val="14"/>
              </w:rPr>
              <w:t>18,920</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color w:val="000000"/>
                <w:sz w:val="14"/>
                <w:szCs w:val="14"/>
              </w:rPr>
            </w:pPr>
            <w:r>
              <w:rPr>
                <w:color w:val="000000"/>
                <w:sz w:val="14"/>
                <w:szCs w:val="14"/>
              </w:rPr>
              <w:t>15,988</w:t>
            </w:r>
          </w:p>
        </w:tc>
        <w:tc>
          <w:tcPr>
            <w:tcW w:w="652" w:type="dxa"/>
            <w:tcBorders>
              <w:top w:val="nil"/>
              <w:left w:val="nil"/>
              <w:bottom w:val="nil"/>
            </w:tcBorders>
            <w:shd w:val="clear" w:color="auto" w:fill="auto"/>
            <w:tcMar>
              <w:left w:w="43" w:type="dxa"/>
              <w:right w:w="43" w:type="dxa"/>
            </w:tcMar>
            <w:vAlign w:val="center"/>
          </w:tcPr>
          <w:p w:rsidR="00EF2EC6" w:rsidRDefault="00EF2EC6" w:rsidP="00EF2EC6">
            <w:pPr>
              <w:jc w:val="right"/>
              <w:rPr>
                <w:color w:val="000000"/>
                <w:sz w:val="14"/>
                <w:szCs w:val="14"/>
              </w:rPr>
            </w:pPr>
            <w:r>
              <w:rPr>
                <w:color w:val="000000"/>
                <w:sz w:val="14"/>
                <w:szCs w:val="14"/>
              </w:rPr>
              <w:t>17,866</w:t>
            </w:r>
          </w:p>
        </w:tc>
      </w:tr>
      <w:tr w:rsidR="00EF2EC6" w:rsidRPr="00BF4323" w:rsidTr="00EF2EC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EF2EC6" w:rsidRPr="00F1018F" w:rsidRDefault="00EF2EC6" w:rsidP="00C02523">
            <w:pPr>
              <w:rPr>
                <w:sz w:val="14"/>
                <w:szCs w:val="14"/>
              </w:rPr>
            </w:pPr>
          </w:p>
        </w:tc>
        <w:tc>
          <w:tcPr>
            <w:tcW w:w="1890" w:type="dxa"/>
            <w:tcBorders>
              <w:top w:val="nil"/>
              <w:left w:val="nil"/>
              <w:bottom w:val="nil"/>
              <w:right w:val="nil"/>
            </w:tcBorders>
            <w:shd w:val="clear" w:color="auto" w:fill="auto"/>
            <w:vAlign w:val="center"/>
            <w:hideMark/>
          </w:tcPr>
          <w:p w:rsidR="00EF2EC6" w:rsidRPr="00F1018F" w:rsidRDefault="00EF2EC6" w:rsidP="00C02523">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EF2EC6" w:rsidRDefault="00EF2EC6" w:rsidP="00C02523">
            <w:pPr>
              <w:jc w:val="right"/>
              <w:rPr>
                <w:color w:val="000000"/>
                <w:sz w:val="14"/>
                <w:szCs w:val="14"/>
              </w:rPr>
            </w:pPr>
            <w:r>
              <w:rPr>
                <w:color w:val="000000"/>
                <w:sz w:val="14"/>
                <w:szCs w:val="14"/>
              </w:rPr>
              <w:t>8,809</w:t>
            </w:r>
          </w:p>
        </w:tc>
        <w:tc>
          <w:tcPr>
            <w:tcW w:w="810" w:type="dxa"/>
            <w:tcBorders>
              <w:top w:val="nil"/>
              <w:left w:val="nil"/>
              <w:bottom w:val="nil"/>
              <w:right w:val="nil"/>
            </w:tcBorders>
            <w:shd w:val="clear" w:color="auto" w:fill="auto"/>
            <w:tcMar>
              <w:left w:w="43" w:type="dxa"/>
              <w:right w:w="43" w:type="dxa"/>
            </w:tcMar>
            <w:vAlign w:val="center"/>
          </w:tcPr>
          <w:p w:rsidR="00EF2EC6" w:rsidRDefault="00EF2EC6" w:rsidP="00C02523">
            <w:pPr>
              <w:jc w:val="right"/>
              <w:rPr>
                <w:color w:val="000000"/>
                <w:sz w:val="14"/>
                <w:szCs w:val="14"/>
              </w:rPr>
            </w:pPr>
            <w:r>
              <w:rPr>
                <w:color w:val="000000"/>
                <w:sz w:val="14"/>
                <w:szCs w:val="14"/>
              </w:rPr>
              <w:t>6,149</w:t>
            </w:r>
          </w:p>
        </w:tc>
        <w:tc>
          <w:tcPr>
            <w:tcW w:w="754"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color w:val="000000"/>
                <w:sz w:val="14"/>
                <w:szCs w:val="14"/>
              </w:rPr>
            </w:pPr>
            <w:r>
              <w:rPr>
                <w:color w:val="000000"/>
                <w:sz w:val="14"/>
                <w:szCs w:val="14"/>
              </w:rPr>
              <w:t>451</w:t>
            </w:r>
          </w:p>
        </w:tc>
        <w:tc>
          <w:tcPr>
            <w:tcW w:w="720" w:type="dxa"/>
            <w:tcBorders>
              <w:top w:val="nil"/>
              <w:left w:val="nil"/>
              <w:bottom w:val="nil"/>
              <w:right w:val="nil"/>
            </w:tcBorders>
            <w:tcMar>
              <w:left w:w="43" w:type="dxa"/>
              <w:right w:w="43" w:type="dxa"/>
            </w:tcMar>
            <w:vAlign w:val="center"/>
          </w:tcPr>
          <w:p w:rsidR="00EF2EC6" w:rsidRDefault="00EF2EC6" w:rsidP="00EF2EC6">
            <w:pPr>
              <w:jc w:val="right"/>
              <w:rPr>
                <w:color w:val="000000"/>
                <w:sz w:val="14"/>
                <w:szCs w:val="14"/>
              </w:rPr>
            </w:pPr>
            <w:r>
              <w:rPr>
                <w:color w:val="000000"/>
                <w:sz w:val="14"/>
                <w:szCs w:val="14"/>
              </w:rPr>
              <w:t>215</w:t>
            </w:r>
          </w:p>
        </w:tc>
        <w:tc>
          <w:tcPr>
            <w:tcW w:w="720" w:type="dxa"/>
            <w:tcBorders>
              <w:top w:val="nil"/>
              <w:left w:val="nil"/>
              <w:bottom w:val="nil"/>
              <w:right w:val="nil"/>
            </w:tcBorders>
            <w:shd w:val="clear" w:color="auto" w:fill="auto"/>
            <w:tcMar>
              <w:left w:w="43" w:type="dxa"/>
              <w:right w:w="43" w:type="dxa"/>
            </w:tcMar>
            <w:vAlign w:val="center"/>
            <w:hideMark/>
          </w:tcPr>
          <w:p w:rsidR="00EF2EC6" w:rsidRDefault="00EF2EC6" w:rsidP="00BA7E9B">
            <w:pPr>
              <w:jc w:val="right"/>
              <w:rPr>
                <w:color w:val="000000"/>
                <w:sz w:val="14"/>
                <w:szCs w:val="14"/>
              </w:rPr>
            </w:pPr>
            <w:r>
              <w:rPr>
                <w:color w:val="000000"/>
                <w:sz w:val="14"/>
                <w:szCs w:val="14"/>
              </w:rPr>
              <w:t>786</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color w:val="000000"/>
                <w:sz w:val="14"/>
                <w:szCs w:val="14"/>
              </w:rPr>
            </w:pPr>
            <w:r>
              <w:rPr>
                <w:color w:val="000000"/>
                <w:sz w:val="14"/>
                <w:szCs w:val="14"/>
              </w:rPr>
              <w:t>657</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color w:val="000000"/>
                <w:sz w:val="14"/>
                <w:szCs w:val="14"/>
              </w:rPr>
            </w:pPr>
            <w:r>
              <w:rPr>
                <w:color w:val="000000"/>
                <w:sz w:val="14"/>
                <w:szCs w:val="14"/>
              </w:rPr>
              <w:t>456</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color w:val="000000"/>
                <w:sz w:val="14"/>
                <w:szCs w:val="14"/>
              </w:rPr>
            </w:pPr>
            <w:r>
              <w:rPr>
                <w:color w:val="000000"/>
                <w:sz w:val="14"/>
                <w:szCs w:val="14"/>
              </w:rPr>
              <w:t>254</w:t>
            </w:r>
          </w:p>
        </w:tc>
        <w:tc>
          <w:tcPr>
            <w:tcW w:w="652" w:type="dxa"/>
            <w:tcBorders>
              <w:top w:val="nil"/>
              <w:left w:val="nil"/>
              <w:bottom w:val="nil"/>
            </w:tcBorders>
            <w:shd w:val="clear" w:color="auto" w:fill="auto"/>
            <w:tcMar>
              <w:left w:w="43" w:type="dxa"/>
              <w:right w:w="43" w:type="dxa"/>
            </w:tcMar>
            <w:vAlign w:val="center"/>
          </w:tcPr>
          <w:p w:rsidR="00EF2EC6" w:rsidRDefault="00EF2EC6" w:rsidP="00EF2EC6">
            <w:pPr>
              <w:jc w:val="right"/>
              <w:rPr>
                <w:color w:val="000000"/>
                <w:sz w:val="14"/>
                <w:szCs w:val="14"/>
              </w:rPr>
            </w:pPr>
            <w:r>
              <w:rPr>
                <w:color w:val="000000"/>
                <w:sz w:val="14"/>
                <w:szCs w:val="14"/>
              </w:rPr>
              <w:t>226</w:t>
            </w:r>
          </w:p>
        </w:tc>
      </w:tr>
      <w:tr w:rsidR="00EF2EC6" w:rsidRPr="00BF4323" w:rsidTr="00EF2EC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EF2EC6" w:rsidRPr="00F1018F" w:rsidRDefault="00EF2EC6" w:rsidP="00C02523">
            <w:pPr>
              <w:rPr>
                <w:b/>
                <w:bCs/>
                <w:sz w:val="14"/>
                <w:szCs w:val="14"/>
              </w:rPr>
            </w:pPr>
            <w:r w:rsidRPr="00F1018F">
              <w:rPr>
                <w:b/>
                <w:bCs/>
                <w:sz w:val="14"/>
                <w:szCs w:val="14"/>
              </w:rPr>
              <w:t>M.</w:t>
            </w:r>
          </w:p>
        </w:tc>
        <w:tc>
          <w:tcPr>
            <w:tcW w:w="1890" w:type="dxa"/>
            <w:tcBorders>
              <w:top w:val="nil"/>
              <w:left w:val="nil"/>
              <w:bottom w:val="nil"/>
              <w:right w:val="nil"/>
            </w:tcBorders>
            <w:shd w:val="clear" w:color="auto" w:fill="auto"/>
            <w:vAlign w:val="center"/>
            <w:hideMark/>
          </w:tcPr>
          <w:p w:rsidR="00EF2EC6" w:rsidRPr="00F1018F" w:rsidRDefault="00EF2EC6" w:rsidP="00C02523">
            <w:pPr>
              <w:rPr>
                <w:b/>
                <w:bCs/>
                <w:sz w:val="14"/>
                <w:szCs w:val="14"/>
              </w:rPr>
            </w:pPr>
            <w:r w:rsidRPr="00F1018F">
              <w:rPr>
                <w:b/>
                <w:bCs/>
                <w:sz w:val="14"/>
                <w:szCs w:val="14"/>
              </w:rPr>
              <w:t>Western Africa</w:t>
            </w:r>
          </w:p>
        </w:tc>
        <w:tc>
          <w:tcPr>
            <w:tcW w:w="754" w:type="dxa"/>
            <w:tcBorders>
              <w:top w:val="nil"/>
              <w:left w:val="nil"/>
              <w:bottom w:val="nil"/>
              <w:right w:val="nil"/>
            </w:tcBorders>
            <w:shd w:val="clear" w:color="auto" w:fill="auto"/>
            <w:tcMar>
              <w:left w:w="43" w:type="dxa"/>
              <w:right w:w="43" w:type="dxa"/>
            </w:tcMar>
            <w:vAlign w:val="center"/>
            <w:hideMark/>
          </w:tcPr>
          <w:p w:rsidR="00EF2EC6" w:rsidRDefault="00EF2EC6" w:rsidP="00C02523">
            <w:pPr>
              <w:jc w:val="right"/>
              <w:rPr>
                <w:b/>
                <w:bCs/>
                <w:color w:val="000000"/>
                <w:sz w:val="14"/>
                <w:szCs w:val="14"/>
              </w:rPr>
            </w:pPr>
            <w:r>
              <w:rPr>
                <w:b/>
                <w:bCs/>
                <w:color w:val="000000"/>
                <w:sz w:val="14"/>
                <w:szCs w:val="14"/>
              </w:rPr>
              <w:t>374,155</w:t>
            </w:r>
          </w:p>
        </w:tc>
        <w:tc>
          <w:tcPr>
            <w:tcW w:w="810" w:type="dxa"/>
            <w:tcBorders>
              <w:top w:val="nil"/>
              <w:left w:val="nil"/>
              <w:bottom w:val="nil"/>
              <w:right w:val="nil"/>
            </w:tcBorders>
            <w:shd w:val="clear" w:color="auto" w:fill="auto"/>
            <w:tcMar>
              <w:left w:w="43" w:type="dxa"/>
              <w:right w:w="43" w:type="dxa"/>
            </w:tcMar>
            <w:vAlign w:val="center"/>
          </w:tcPr>
          <w:p w:rsidR="00EF2EC6" w:rsidRDefault="00EF2EC6" w:rsidP="00C02523">
            <w:pPr>
              <w:jc w:val="right"/>
              <w:rPr>
                <w:b/>
                <w:bCs/>
                <w:color w:val="000000"/>
                <w:sz w:val="14"/>
                <w:szCs w:val="14"/>
              </w:rPr>
            </w:pPr>
            <w:r>
              <w:rPr>
                <w:b/>
                <w:bCs/>
                <w:color w:val="000000"/>
                <w:sz w:val="14"/>
                <w:szCs w:val="14"/>
              </w:rPr>
              <w:t>318,287</w:t>
            </w:r>
          </w:p>
        </w:tc>
        <w:tc>
          <w:tcPr>
            <w:tcW w:w="754"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b/>
                <w:bCs/>
                <w:color w:val="000000"/>
                <w:sz w:val="14"/>
                <w:szCs w:val="14"/>
              </w:rPr>
            </w:pPr>
            <w:r>
              <w:rPr>
                <w:b/>
                <w:bCs/>
                <w:color w:val="000000"/>
                <w:sz w:val="14"/>
                <w:szCs w:val="14"/>
              </w:rPr>
              <w:t>34,472</w:t>
            </w:r>
          </w:p>
        </w:tc>
        <w:tc>
          <w:tcPr>
            <w:tcW w:w="720" w:type="dxa"/>
            <w:tcBorders>
              <w:top w:val="nil"/>
              <w:left w:val="nil"/>
              <w:bottom w:val="nil"/>
              <w:right w:val="nil"/>
            </w:tcBorders>
            <w:tcMar>
              <w:left w:w="43" w:type="dxa"/>
              <w:right w:w="43" w:type="dxa"/>
            </w:tcMar>
            <w:vAlign w:val="center"/>
          </w:tcPr>
          <w:p w:rsidR="00EF2EC6" w:rsidRDefault="00EF2EC6" w:rsidP="00EF2EC6">
            <w:pPr>
              <w:jc w:val="right"/>
              <w:rPr>
                <w:b/>
                <w:bCs/>
                <w:color w:val="000000"/>
                <w:sz w:val="14"/>
                <w:szCs w:val="14"/>
              </w:rPr>
            </w:pPr>
            <w:r>
              <w:rPr>
                <w:b/>
                <w:bCs/>
                <w:color w:val="000000"/>
                <w:sz w:val="14"/>
                <w:szCs w:val="14"/>
              </w:rPr>
              <w:t>28,609</w:t>
            </w:r>
          </w:p>
        </w:tc>
        <w:tc>
          <w:tcPr>
            <w:tcW w:w="720" w:type="dxa"/>
            <w:tcBorders>
              <w:top w:val="nil"/>
              <w:left w:val="nil"/>
              <w:bottom w:val="nil"/>
              <w:right w:val="nil"/>
            </w:tcBorders>
            <w:shd w:val="clear" w:color="auto" w:fill="auto"/>
            <w:tcMar>
              <w:left w:w="43" w:type="dxa"/>
              <w:right w:w="43" w:type="dxa"/>
            </w:tcMar>
            <w:vAlign w:val="center"/>
            <w:hideMark/>
          </w:tcPr>
          <w:p w:rsidR="00EF2EC6" w:rsidRDefault="00EF2EC6" w:rsidP="00BA7E9B">
            <w:pPr>
              <w:jc w:val="right"/>
              <w:rPr>
                <w:b/>
                <w:bCs/>
                <w:color w:val="000000"/>
                <w:sz w:val="14"/>
                <w:szCs w:val="14"/>
              </w:rPr>
            </w:pPr>
            <w:r>
              <w:rPr>
                <w:b/>
                <w:bCs/>
                <w:color w:val="000000"/>
                <w:sz w:val="14"/>
                <w:szCs w:val="14"/>
              </w:rPr>
              <w:t>20,748</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b/>
                <w:bCs/>
                <w:color w:val="000000"/>
                <w:sz w:val="14"/>
                <w:szCs w:val="14"/>
              </w:rPr>
            </w:pPr>
            <w:r>
              <w:rPr>
                <w:b/>
                <w:bCs/>
                <w:color w:val="000000"/>
                <w:sz w:val="14"/>
                <w:szCs w:val="14"/>
              </w:rPr>
              <w:t>27,103</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b/>
                <w:bCs/>
                <w:color w:val="000000"/>
                <w:sz w:val="14"/>
                <w:szCs w:val="14"/>
              </w:rPr>
            </w:pPr>
            <w:r>
              <w:rPr>
                <w:b/>
                <w:bCs/>
                <w:color w:val="000000"/>
                <w:sz w:val="14"/>
                <w:szCs w:val="14"/>
              </w:rPr>
              <w:t>29,668</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b/>
                <w:bCs/>
                <w:color w:val="000000"/>
                <w:sz w:val="14"/>
                <w:szCs w:val="14"/>
              </w:rPr>
            </w:pPr>
            <w:r>
              <w:rPr>
                <w:b/>
                <w:bCs/>
                <w:color w:val="000000"/>
                <w:sz w:val="14"/>
                <w:szCs w:val="14"/>
              </w:rPr>
              <w:t>31,178</w:t>
            </w:r>
          </w:p>
        </w:tc>
        <w:tc>
          <w:tcPr>
            <w:tcW w:w="652" w:type="dxa"/>
            <w:tcBorders>
              <w:top w:val="nil"/>
              <w:left w:val="nil"/>
              <w:bottom w:val="nil"/>
            </w:tcBorders>
            <w:shd w:val="clear" w:color="auto" w:fill="auto"/>
            <w:tcMar>
              <w:left w:w="43" w:type="dxa"/>
              <w:right w:w="43" w:type="dxa"/>
            </w:tcMar>
            <w:vAlign w:val="center"/>
          </w:tcPr>
          <w:p w:rsidR="00EF2EC6" w:rsidRDefault="00EF2EC6" w:rsidP="00EF2EC6">
            <w:pPr>
              <w:jc w:val="right"/>
              <w:rPr>
                <w:b/>
                <w:bCs/>
                <w:color w:val="000000"/>
                <w:sz w:val="14"/>
                <w:szCs w:val="14"/>
              </w:rPr>
            </w:pPr>
            <w:r>
              <w:rPr>
                <w:b/>
                <w:bCs/>
                <w:color w:val="000000"/>
                <w:sz w:val="14"/>
                <w:szCs w:val="14"/>
              </w:rPr>
              <w:t>29,226</w:t>
            </w:r>
          </w:p>
        </w:tc>
      </w:tr>
      <w:tr w:rsidR="00EF2EC6" w:rsidRPr="00BF4323" w:rsidTr="00EF2EC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EF2EC6" w:rsidRPr="00F1018F" w:rsidRDefault="00EF2EC6" w:rsidP="00C02523">
            <w:pPr>
              <w:rPr>
                <w:b/>
                <w:bCs/>
                <w:sz w:val="14"/>
                <w:szCs w:val="14"/>
              </w:rPr>
            </w:pPr>
            <w:r w:rsidRPr="00F1018F">
              <w:rPr>
                <w:b/>
                <w:bCs/>
                <w:sz w:val="14"/>
                <w:szCs w:val="14"/>
              </w:rPr>
              <w:t>N.</w:t>
            </w:r>
          </w:p>
        </w:tc>
        <w:tc>
          <w:tcPr>
            <w:tcW w:w="1890" w:type="dxa"/>
            <w:tcBorders>
              <w:top w:val="nil"/>
              <w:left w:val="nil"/>
              <w:bottom w:val="nil"/>
              <w:right w:val="nil"/>
            </w:tcBorders>
            <w:shd w:val="clear" w:color="auto" w:fill="auto"/>
            <w:vAlign w:val="center"/>
            <w:hideMark/>
          </w:tcPr>
          <w:p w:rsidR="00EF2EC6" w:rsidRPr="00F1018F" w:rsidRDefault="00EF2EC6" w:rsidP="00C02523">
            <w:pPr>
              <w:rPr>
                <w:b/>
                <w:bCs/>
                <w:sz w:val="14"/>
                <w:szCs w:val="14"/>
              </w:rPr>
            </w:pPr>
            <w:r w:rsidRPr="00F1018F">
              <w:rPr>
                <w:b/>
                <w:bCs/>
                <w:sz w:val="14"/>
                <w:szCs w:val="14"/>
              </w:rPr>
              <w:t>Eastern Asia</w:t>
            </w:r>
          </w:p>
        </w:tc>
        <w:tc>
          <w:tcPr>
            <w:tcW w:w="754" w:type="dxa"/>
            <w:tcBorders>
              <w:top w:val="nil"/>
              <w:left w:val="nil"/>
              <w:bottom w:val="nil"/>
              <w:right w:val="nil"/>
            </w:tcBorders>
            <w:shd w:val="clear" w:color="auto" w:fill="auto"/>
            <w:tcMar>
              <w:left w:w="43" w:type="dxa"/>
              <w:right w:w="43" w:type="dxa"/>
            </w:tcMar>
            <w:vAlign w:val="center"/>
            <w:hideMark/>
          </w:tcPr>
          <w:p w:rsidR="00EF2EC6" w:rsidRDefault="00EF2EC6" w:rsidP="00C02523">
            <w:pPr>
              <w:jc w:val="right"/>
              <w:rPr>
                <w:b/>
                <w:bCs/>
                <w:color w:val="000000"/>
                <w:sz w:val="14"/>
                <w:szCs w:val="14"/>
              </w:rPr>
            </w:pPr>
            <w:r>
              <w:rPr>
                <w:b/>
                <w:bCs/>
                <w:color w:val="000000"/>
                <w:sz w:val="14"/>
                <w:szCs w:val="14"/>
              </w:rPr>
              <w:t>2,430,960</w:t>
            </w:r>
          </w:p>
        </w:tc>
        <w:tc>
          <w:tcPr>
            <w:tcW w:w="810" w:type="dxa"/>
            <w:tcBorders>
              <w:top w:val="nil"/>
              <w:left w:val="nil"/>
              <w:bottom w:val="nil"/>
              <w:right w:val="nil"/>
            </w:tcBorders>
            <w:shd w:val="clear" w:color="auto" w:fill="auto"/>
            <w:tcMar>
              <w:left w:w="43" w:type="dxa"/>
              <w:right w:w="43" w:type="dxa"/>
            </w:tcMar>
            <w:vAlign w:val="center"/>
          </w:tcPr>
          <w:p w:rsidR="00EF2EC6" w:rsidRDefault="00EF2EC6" w:rsidP="00C02523">
            <w:pPr>
              <w:jc w:val="right"/>
              <w:rPr>
                <w:b/>
                <w:bCs/>
                <w:color w:val="000000"/>
                <w:sz w:val="14"/>
                <w:szCs w:val="14"/>
              </w:rPr>
            </w:pPr>
            <w:r>
              <w:rPr>
                <w:b/>
                <w:bCs/>
                <w:color w:val="000000"/>
                <w:sz w:val="14"/>
                <w:szCs w:val="14"/>
              </w:rPr>
              <w:t>2,538,698</w:t>
            </w:r>
          </w:p>
        </w:tc>
        <w:tc>
          <w:tcPr>
            <w:tcW w:w="754"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b/>
                <w:bCs/>
                <w:color w:val="000000"/>
                <w:sz w:val="14"/>
                <w:szCs w:val="14"/>
              </w:rPr>
            </w:pPr>
            <w:r>
              <w:rPr>
                <w:b/>
                <w:bCs/>
                <w:color w:val="000000"/>
                <w:sz w:val="14"/>
                <w:szCs w:val="14"/>
              </w:rPr>
              <w:t>176,405</w:t>
            </w:r>
          </w:p>
        </w:tc>
        <w:tc>
          <w:tcPr>
            <w:tcW w:w="720" w:type="dxa"/>
            <w:tcBorders>
              <w:top w:val="nil"/>
              <w:left w:val="nil"/>
              <w:bottom w:val="nil"/>
              <w:right w:val="nil"/>
            </w:tcBorders>
            <w:tcMar>
              <w:left w:w="43" w:type="dxa"/>
              <w:right w:w="43" w:type="dxa"/>
            </w:tcMar>
            <w:vAlign w:val="center"/>
          </w:tcPr>
          <w:p w:rsidR="00EF2EC6" w:rsidRDefault="00EF2EC6" w:rsidP="00EF2EC6">
            <w:pPr>
              <w:jc w:val="right"/>
              <w:rPr>
                <w:b/>
                <w:bCs/>
                <w:color w:val="000000"/>
                <w:sz w:val="14"/>
                <w:szCs w:val="14"/>
              </w:rPr>
            </w:pPr>
            <w:r>
              <w:rPr>
                <w:b/>
                <w:bCs/>
                <w:color w:val="000000"/>
                <w:sz w:val="14"/>
                <w:szCs w:val="14"/>
              </w:rPr>
              <w:t>237,319</w:t>
            </w:r>
          </w:p>
        </w:tc>
        <w:tc>
          <w:tcPr>
            <w:tcW w:w="720" w:type="dxa"/>
            <w:tcBorders>
              <w:top w:val="nil"/>
              <w:left w:val="nil"/>
              <w:bottom w:val="nil"/>
              <w:right w:val="nil"/>
            </w:tcBorders>
            <w:shd w:val="clear" w:color="auto" w:fill="auto"/>
            <w:tcMar>
              <w:left w:w="43" w:type="dxa"/>
              <w:right w:w="43" w:type="dxa"/>
            </w:tcMar>
            <w:vAlign w:val="center"/>
            <w:hideMark/>
          </w:tcPr>
          <w:p w:rsidR="00EF2EC6" w:rsidRDefault="00EF2EC6" w:rsidP="00BA7E9B">
            <w:pPr>
              <w:jc w:val="right"/>
              <w:rPr>
                <w:b/>
                <w:bCs/>
                <w:color w:val="000000"/>
                <w:sz w:val="14"/>
                <w:szCs w:val="14"/>
              </w:rPr>
            </w:pPr>
            <w:r>
              <w:rPr>
                <w:b/>
                <w:bCs/>
                <w:color w:val="000000"/>
                <w:sz w:val="14"/>
                <w:szCs w:val="14"/>
              </w:rPr>
              <w:t>228,969</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b/>
                <w:bCs/>
                <w:color w:val="000000"/>
                <w:sz w:val="14"/>
                <w:szCs w:val="14"/>
              </w:rPr>
            </w:pPr>
            <w:r>
              <w:rPr>
                <w:b/>
                <w:bCs/>
                <w:color w:val="000000"/>
                <w:sz w:val="14"/>
                <w:szCs w:val="14"/>
              </w:rPr>
              <w:t>255,213</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b/>
                <w:bCs/>
                <w:color w:val="000000"/>
                <w:sz w:val="14"/>
                <w:szCs w:val="14"/>
              </w:rPr>
            </w:pPr>
            <w:r>
              <w:rPr>
                <w:b/>
                <w:bCs/>
                <w:color w:val="000000"/>
                <w:sz w:val="14"/>
                <w:szCs w:val="14"/>
              </w:rPr>
              <w:t>179,398</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b/>
                <w:bCs/>
                <w:color w:val="000000"/>
                <w:sz w:val="14"/>
                <w:szCs w:val="14"/>
              </w:rPr>
            </w:pPr>
            <w:r>
              <w:rPr>
                <w:b/>
                <w:bCs/>
                <w:color w:val="000000"/>
                <w:sz w:val="14"/>
                <w:szCs w:val="14"/>
              </w:rPr>
              <w:t>193,387</w:t>
            </w:r>
          </w:p>
        </w:tc>
        <w:tc>
          <w:tcPr>
            <w:tcW w:w="652" w:type="dxa"/>
            <w:tcBorders>
              <w:top w:val="nil"/>
              <w:left w:val="nil"/>
              <w:bottom w:val="nil"/>
            </w:tcBorders>
            <w:shd w:val="clear" w:color="auto" w:fill="auto"/>
            <w:tcMar>
              <w:left w:w="43" w:type="dxa"/>
              <w:right w:w="43" w:type="dxa"/>
            </w:tcMar>
            <w:vAlign w:val="center"/>
          </w:tcPr>
          <w:p w:rsidR="00EF2EC6" w:rsidRDefault="00EF2EC6" w:rsidP="00EF2EC6">
            <w:pPr>
              <w:jc w:val="right"/>
              <w:rPr>
                <w:b/>
                <w:bCs/>
                <w:color w:val="000000"/>
                <w:sz w:val="14"/>
                <w:szCs w:val="14"/>
              </w:rPr>
            </w:pPr>
            <w:r>
              <w:rPr>
                <w:b/>
                <w:bCs/>
                <w:color w:val="000000"/>
                <w:sz w:val="14"/>
                <w:szCs w:val="14"/>
              </w:rPr>
              <w:t>185,980</w:t>
            </w:r>
          </w:p>
        </w:tc>
      </w:tr>
      <w:tr w:rsidR="00EF2EC6" w:rsidRPr="00BF4323" w:rsidTr="00EF2EC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EF2EC6" w:rsidRPr="00F1018F" w:rsidRDefault="00EF2EC6" w:rsidP="00C02523">
            <w:pPr>
              <w:rPr>
                <w:sz w:val="14"/>
                <w:szCs w:val="14"/>
              </w:rPr>
            </w:pPr>
          </w:p>
        </w:tc>
        <w:tc>
          <w:tcPr>
            <w:tcW w:w="1890" w:type="dxa"/>
            <w:tcBorders>
              <w:top w:val="nil"/>
              <w:left w:val="nil"/>
              <w:bottom w:val="nil"/>
              <w:right w:val="nil"/>
            </w:tcBorders>
            <w:shd w:val="clear" w:color="auto" w:fill="auto"/>
            <w:vAlign w:val="center"/>
            <w:hideMark/>
          </w:tcPr>
          <w:p w:rsidR="00EF2EC6" w:rsidRPr="00F1018F" w:rsidRDefault="00EF2EC6" w:rsidP="00C02523">
            <w:pPr>
              <w:rPr>
                <w:sz w:val="14"/>
                <w:szCs w:val="14"/>
              </w:rPr>
            </w:pPr>
            <w:r w:rsidRPr="00F1018F">
              <w:rPr>
                <w:sz w:val="14"/>
                <w:szCs w:val="14"/>
              </w:rPr>
              <w:t>China</w:t>
            </w:r>
          </w:p>
        </w:tc>
        <w:tc>
          <w:tcPr>
            <w:tcW w:w="754" w:type="dxa"/>
            <w:tcBorders>
              <w:top w:val="nil"/>
              <w:left w:val="nil"/>
              <w:bottom w:val="nil"/>
              <w:right w:val="nil"/>
            </w:tcBorders>
            <w:shd w:val="clear" w:color="auto" w:fill="auto"/>
            <w:tcMar>
              <w:left w:w="43" w:type="dxa"/>
              <w:right w:w="43" w:type="dxa"/>
            </w:tcMar>
            <w:vAlign w:val="center"/>
            <w:hideMark/>
          </w:tcPr>
          <w:p w:rsidR="00EF2EC6" w:rsidRDefault="00EF2EC6" w:rsidP="00C02523">
            <w:pPr>
              <w:jc w:val="right"/>
              <w:rPr>
                <w:color w:val="000000"/>
                <w:sz w:val="14"/>
                <w:szCs w:val="14"/>
              </w:rPr>
            </w:pPr>
            <w:r>
              <w:rPr>
                <w:color w:val="000000"/>
                <w:sz w:val="14"/>
                <w:szCs w:val="14"/>
              </w:rPr>
              <w:t>1,686,286</w:t>
            </w:r>
          </w:p>
        </w:tc>
        <w:tc>
          <w:tcPr>
            <w:tcW w:w="810" w:type="dxa"/>
            <w:tcBorders>
              <w:top w:val="nil"/>
              <w:left w:val="nil"/>
              <w:bottom w:val="nil"/>
              <w:right w:val="nil"/>
            </w:tcBorders>
            <w:shd w:val="clear" w:color="auto" w:fill="auto"/>
            <w:tcMar>
              <w:left w:w="43" w:type="dxa"/>
              <w:right w:w="43" w:type="dxa"/>
            </w:tcMar>
            <w:vAlign w:val="center"/>
          </w:tcPr>
          <w:p w:rsidR="00EF2EC6" w:rsidRDefault="00EF2EC6" w:rsidP="00C02523">
            <w:pPr>
              <w:jc w:val="right"/>
              <w:rPr>
                <w:color w:val="000000"/>
                <w:sz w:val="14"/>
                <w:szCs w:val="14"/>
              </w:rPr>
            </w:pPr>
            <w:r>
              <w:rPr>
                <w:color w:val="000000"/>
                <w:sz w:val="14"/>
                <w:szCs w:val="14"/>
              </w:rPr>
              <w:t>1,896,497</w:t>
            </w:r>
          </w:p>
        </w:tc>
        <w:tc>
          <w:tcPr>
            <w:tcW w:w="754"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color w:val="000000"/>
                <w:sz w:val="14"/>
                <w:szCs w:val="14"/>
              </w:rPr>
            </w:pPr>
            <w:r>
              <w:rPr>
                <w:color w:val="000000"/>
                <w:sz w:val="14"/>
                <w:szCs w:val="14"/>
              </w:rPr>
              <w:t>130,549</w:t>
            </w:r>
          </w:p>
        </w:tc>
        <w:tc>
          <w:tcPr>
            <w:tcW w:w="720" w:type="dxa"/>
            <w:tcBorders>
              <w:top w:val="nil"/>
              <w:left w:val="nil"/>
              <w:bottom w:val="nil"/>
              <w:right w:val="nil"/>
            </w:tcBorders>
            <w:tcMar>
              <w:left w:w="43" w:type="dxa"/>
              <w:right w:w="43" w:type="dxa"/>
            </w:tcMar>
            <w:vAlign w:val="center"/>
          </w:tcPr>
          <w:p w:rsidR="00EF2EC6" w:rsidRDefault="00EF2EC6" w:rsidP="00EF2EC6">
            <w:pPr>
              <w:jc w:val="right"/>
              <w:rPr>
                <w:color w:val="000000"/>
                <w:sz w:val="14"/>
                <w:szCs w:val="14"/>
              </w:rPr>
            </w:pPr>
            <w:r>
              <w:rPr>
                <w:color w:val="000000"/>
                <w:sz w:val="14"/>
                <w:szCs w:val="14"/>
              </w:rPr>
              <w:t>188,581</w:t>
            </w:r>
          </w:p>
        </w:tc>
        <w:tc>
          <w:tcPr>
            <w:tcW w:w="720" w:type="dxa"/>
            <w:tcBorders>
              <w:top w:val="nil"/>
              <w:left w:val="nil"/>
              <w:bottom w:val="nil"/>
              <w:right w:val="nil"/>
            </w:tcBorders>
            <w:shd w:val="clear" w:color="auto" w:fill="auto"/>
            <w:tcMar>
              <w:left w:w="43" w:type="dxa"/>
              <w:right w:w="43" w:type="dxa"/>
            </w:tcMar>
            <w:vAlign w:val="center"/>
            <w:hideMark/>
          </w:tcPr>
          <w:p w:rsidR="00EF2EC6" w:rsidRDefault="00EF2EC6" w:rsidP="00BA7E9B">
            <w:pPr>
              <w:jc w:val="right"/>
              <w:rPr>
                <w:color w:val="000000"/>
                <w:sz w:val="14"/>
                <w:szCs w:val="14"/>
              </w:rPr>
            </w:pPr>
            <w:r>
              <w:rPr>
                <w:color w:val="000000"/>
                <w:sz w:val="14"/>
                <w:szCs w:val="14"/>
              </w:rPr>
              <w:t>179,576</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color w:val="000000"/>
                <w:sz w:val="14"/>
                <w:szCs w:val="14"/>
              </w:rPr>
            </w:pPr>
            <w:r>
              <w:rPr>
                <w:color w:val="000000"/>
                <w:sz w:val="14"/>
                <w:szCs w:val="14"/>
              </w:rPr>
              <w:t>208,073</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color w:val="000000"/>
                <w:sz w:val="14"/>
                <w:szCs w:val="14"/>
              </w:rPr>
            </w:pPr>
            <w:r>
              <w:rPr>
                <w:color w:val="000000"/>
                <w:sz w:val="14"/>
                <w:szCs w:val="14"/>
              </w:rPr>
              <w:t>135,129</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color w:val="000000"/>
                <w:sz w:val="14"/>
                <w:szCs w:val="14"/>
              </w:rPr>
            </w:pPr>
            <w:r>
              <w:rPr>
                <w:color w:val="000000"/>
                <w:sz w:val="14"/>
                <w:szCs w:val="14"/>
              </w:rPr>
              <w:t>156,811</w:t>
            </w:r>
          </w:p>
        </w:tc>
        <w:tc>
          <w:tcPr>
            <w:tcW w:w="652" w:type="dxa"/>
            <w:tcBorders>
              <w:top w:val="nil"/>
              <w:left w:val="nil"/>
              <w:bottom w:val="nil"/>
            </w:tcBorders>
            <w:shd w:val="clear" w:color="auto" w:fill="auto"/>
            <w:tcMar>
              <w:left w:w="43" w:type="dxa"/>
              <w:right w:w="43" w:type="dxa"/>
            </w:tcMar>
            <w:vAlign w:val="center"/>
          </w:tcPr>
          <w:p w:rsidR="00EF2EC6" w:rsidRDefault="00EF2EC6" w:rsidP="00EF2EC6">
            <w:pPr>
              <w:jc w:val="right"/>
              <w:rPr>
                <w:color w:val="000000"/>
                <w:sz w:val="14"/>
                <w:szCs w:val="14"/>
              </w:rPr>
            </w:pPr>
            <w:r>
              <w:rPr>
                <w:color w:val="000000"/>
                <w:sz w:val="14"/>
                <w:szCs w:val="14"/>
              </w:rPr>
              <w:t>145,759</w:t>
            </w:r>
          </w:p>
        </w:tc>
      </w:tr>
      <w:tr w:rsidR="00EF2EC6" w:rsidRPr="00BF4323" w:rsidTr="00EF2EC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EF2EC6" w:rsidRPr="00F1018F" w:rsidRDefault="00EF2EC6" w:rsidP="00C02523">
            <w:pPr>
              <w:rPr>
                <w:sz w:val="14"/>
                <w:szCs w:val="14"/>
              </w:rPr>
            </w:pPr>
          </w:p>
        </w:tc>
        <w:tc>
          <w:tcPr>
            <w:tcW w:w="1890" w:type="dxa"/>
            <w:tcBorders>
              <w:top w:val="nil"/>
              <w:left w:val="nil"/>
              <w:bottom w:val="nil"/>
              <w:right w:val="nil"/>
            </w:tcBorders>
            <w:shd w:val="clear" w:color="auto" w:fill="auto"/>
            <w:vAlign w:val="center"/>
            <w:hideMark/>
          </w:tcPr>
          <w:p w:rsidR="00EF2EC6" w:rsidRPr="00F1018F" w:rsidRDefault="00EF2EC6" w:rsidP="00C02523">
            <w:pPr>
              <w:rPr>
                <w:sz w:val="14"/>
                <w:szCs w:val="14"/>
              </w:rPr>
            </w:pPr>
            <w:r w:rsidRPr="00F1018F">
              <w:rPr>
                <w:sz w:val="14"/>
                <w:szCs w:val="14"/>
              </w:rPr>
              <w:t>Hong Kong</w:t>
            </w:r>
          </w:p>
        </w:tc>
        <w:tc>
          <w:tcPr>
            <w:tcW w:w="754" w:type="dxa"/>
            <w:tcBorders>
              <w:top w:val="nil"/>
              <w:left w:val="nil"/>
              <w:bottom w:val="nil"/>
              <w:right w:val="nil"/>
            </w:tcBorders>
            <w:shd w:val="clear" w:color="auto" w:fill="auto"/>
            <w:tcMar>
              <w:left w:w="43" w:type="dxa"/>
              <w:right w:w="43" w:type="dxa"/>
            </w:tcMar>
            <w:vAlign w:val="center"/>
            <w:hideMark/>
          </w:tcPr>
          <w:p w:rsidR="00EF2EC6" w:rsidRDefault="00EF2EC6" w:rsidP="00C02523">
            <w:pPr>
              <w:jc w:val="right"/>
              <w:rPr>
                <w:color w:val="000000"/>
                <w:sz w:val="14"/>
                <w:szCs w:val="14"/>
              </w:rPr>
            </w:pPr>
            <w:r>
              <w:rPr>
                <w:color w:val="000000"/>
                <w:sz w:val="14"/>
                <w:szCs w:val="14"/>
              </w:rPr>
              <w:t>110,069</w:t>
            </w:r>
          </w:p>
        </w:tc>
        <w:tc>
          <w:tcPr>
            <w:tcW w:w="810" w:type="dxa"/>
            <w:tcBorders>
              <w:top w:val="nil"/>
              <w:left w:val="nil"/>
              <w:bottom w:val="nil"/>
              <w:right w:val="nil"/>
            </w:tcBorders>
            <w:shd w:val="clear" w:color="auto" w:fill="auto"/>
            <w:tcMar>
              <w:left w:w="43" w:type="dxa"/>
              <w:right w:w="43" w:type="dxa"/>
            </w:tcMar>
            <w:vAlign w:val="center"/>
          </w:tcPr>
          <w:p w:rsidR="00EF2EC6" w:rsidRDefault="00EF2EC6" w:rsidP="00C02523">
            <w:pPr>
              <w:jc w:val="right"/>
              <w:rPr>
                <w:color w:val="000000"/>
                <w:sz w:val="14"/>
                <w:szCs w:val="14"/>
              </w:rPr>
            </w:pPr>
            <w:r>
              <w:rPr>
                <w:color w:val="000000"/>
                <w:sz w:val="14"/>
                <w:szCs w:val="14"/>
              </w:rPr>
              <w:t>102,482</w:t>
            </w:r>
          </w:p>
        </w:tc>
        <w:tc>
          <w:tcPr>
            <w:tcW w:w="754"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color w:val="000000"/>
                <w:sz w:val="14"/>
                <w:szCs w:val="14"/>
              </w:rPr>
            </w:pPr>
            <w:r>
              <w:rPr>
                <w:color w:val="000000"/>
                <w:sz w:val="14"/>
                <w:szCs w:val="14"/>
              </w:rPr>
              <w:t>5,258</w:t>
            </w:r>
          </w:p>
        </w:tc>
        <w:tc>
          <w:tcPr>
            <w:tcW w:w="720" w:type="dxa"/>
            <w:tcBorders>
              <w:top w:val="nil"/>
              <w:left w:val="nil"/>
              <w:bottom w:val="nil"/>
              <w:right w:val="nil"/>
            </w:tcBorders>
            <w:tcMar>
              <w:left w:w="43" w:type="dxa"/>
              <w:right w:w="43" w:type="dxa"/>
            </w:tcMar>
            <w:vAlign w:val="center"/>
          </w:tcPr>
          <w:p w:rsidR="00EF2EC6" w:rsidRDefault="00EF2EC6" w:rsidP="00EF2EC6">
            <w:pPr>
              <w:jc w:val="right"/>
              <w:rPr>
                <w:color w:val="000000"/>
                <w:sz w:val="14"/>
                <w:szCs w:val="14"/>
              </w:rPr>
            </w:pPr>
            <w:r>
              <w:rPr>
                <w:color w:val="000000"/>
                <w:sz w:val="14"/>
                <w:szCs w:val="14"/>
              </w:rPr>
              <w:t>9,674</w:t>
            </w:r>
          </w:p>
        </w:tc>
        <w:tc>
          <w:tcPr>
            <w:tcW w:w="720" w:type="dxa"/>
            <w:tcBorders>
              <w:top w:val="nil"/>
              <w:left w:val="nil"/>
              <w:bottom w:val="nil"/>
              <w:right w:val="nil"/>
            </w:tcBorders>
            <w:shd w:val="clear" w:color="auto" w:fill="auto"/>
            <w:tcMar>
              <w:left w:w="43" w:type="dxa"/>
              <w:right w:w="43" w:type="dxa"/>
            </w:tcMar>
            <w:vAlign w:val="center"/>
            <w:hideMark/>
          </w:tcPr>
          <w:p w:rsidR="00EF2EC6" w:rsidRDefault="00EF2EC6" w:rsidP="00BA7E9B">
            <w:pPr>
              <w:jc w:val="right"/>
              <w:rPr>
                <w:color w:val="000000"/>
                <w:sz w:val="14"/>
                <w:szCs w:val="14"/>
              </w:rPr>
            </w:pPr>
            <w:r>
              <w:rPr>
                <w:color w:val="000000"/>
                <w:sz w:val="14"/>
                <w:szCs w:val="14"/>
              </w:rPr>
              <w:t>7,161</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color w:val="000000"/>
                <w:sz w:val="14"/>
                <w:szCs w:val="14"/>
              </w:rPr>
            </w:pPr>
            <w:r>
              <w:rPr>
                <w:color w:val="000000"/>
                <w:sz w:val="14"/>
                <w:szCs w:val="14"/>
              </w:rPr>
              <w:t>8,349</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color w:val="000000"/>
                <w:sz w:val="14"/>
                <w:szCs w:val="14"/>
              </w:rPr>
            </w:pPr>
            <w:r>
              <w:rPr>
                <w:color w:val="000000"/>
                <w:sz w:val="14"/>
                <w:szCs w:val="14"/>
              </w:rPr>
              <w:t>6,928</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color w:val="000000"/>
                <w:sz w:val="14"/>
                <w:szCs w:val="14"/>
              </w:rPr>
            </w:pPr>
            <w:r>
              <w:rPr>
                <w:color w:val="000000"/>
                <w:sz w:val="14"/>
                <w:szCs w:val="14"/>
              </w:rPr>
              <w:t>4,323</w:t>
            </w:r>
          </w:p>
        </w:tc>
        <w:tc>
          <w:tcPr>
            <w:tcW w:w="652" w:type="dxa"/>
            <w:tcBorders>
              <w:top w:val="nil"/>
              <w:left w:val="nil"/>
              <w:bottom w:val="nil"/>
            </w:tcBorders>
            <w:shd w:val="clear" w:color="auto" w:fill="auto"/>
            <w:tcMar>
              <w:left w:w="43" w:type="dxa"/>
              <w:right w:w="43" w:type="dxa"/>
            </w:tcMar>
            <w:vAlign w:val="center"/>
          </w:tcPr>
          <w:p w:rsidR="00EF2EC6" w:rsidRDefault="00EF2EC6" w:rsidP="00EF2EC6">
            <w:pPr>
              <w:jc w:val="right"/>
              <w:rPr>
                <w:color w:val="000000"/>
                <w:sz w:val="14"/>
                <w:szCs w:val="14"/>
              </w:rPr>
            </w:pPr>
            <w:r>
              <w:rPr>
                <w:color w:val="000000"/>
                <w:sz w:val="14"/>
                <w:szCs w:val="14"/>
              </w:rPr>
              <w:t>5,300</w:t>
            </w:r>
          </w:p>
        </w:tc>
      </w:tr>
      <w:tr w:rsidR="00EF2EC6" w:rsidRPr="00BF4323" w:rsidTr="00EF2EC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EF2EC6" w:rsidRPr="00F1018F" w:rsidRDefault="00EF2EC6" w:rsidP="00C02523">
            <w:pPr>
              <w:rPr>
                <w:sz w:val="14"/>
                <w:szCs w:val="14"/>
              </w:rPr>
            </w:pPr>
          </w:p>
        </w:tc>
        <w:tc>
          <w:tcPr>
            <w:tcW w:w="1890" w:type="dxa"/>
            <w:tcBorders>
              <w:top w:val="nil"/>
              <w:left w:val="nil"/>
              <w:bottom w:val="nil"/>
              <w:right w:val="nil"/>
            </w:tcBorders>
            <w:shd w:val="clear" w:color="auto" w:fill="auto"/>
            <w:vAlign w:val="center"/>
            <w:hideMark/>
          </w:tcPr>
          <w:p w:rsidR="00EF2EC6" w:rsidRPr="00F1018F" w:rsidRDefault="00EF2EC6" w:rsidP="00C02523">
            <w:pPr>
              <w:rPr>
                <w:sz w:val="14"/>
                <w:szCs w:val="14"/>
              </w:rPr>
            </w:pPr>
            <w:r w:rsidRPr="00F1018F">
              <w:rPr>
                <w:sz w:val="14"/>
                <w:szCs w:val="14"/>
              </w:rPr>
              <w:t>Japan</w:t>
            </w:r>
          </w:p>
        </w:tc>
        <w:tc>
          <w:tcPr>
            <w:tcW w:w="754" w:type="dxa"/>
            <w:tcBorders>
              <w:top w:val="nil"/>
              <w:left w:val="nil"/>
              <w:bottom w:val="nil"/>
              <w:right w:val="nil"/>
            </w:tcBorders>
            <w:shd w:val="clear" w:color="auto" w:fill="auto"/>
            <w:tcMar>
              <w:left w:w="43" w:type="dxa"/>
              <w:right w:w="43" w:type="dxa"/>
            </w:tcMar>
            <w:vAlign w:val="center"/>
            <w:hideMark/>
          </w:tcPr>
          <w:p w:rsidR="00EF2EC6" w:rsidRDefault="00EF2EC6" w:rsidP="00C02523">
            <w:pPr>
              <w:jc w:val="right"/>
              <w:rPr>
                <w:color w:val="000000"/>
                <w:sz w:val="14"/>
                <w:szCs w:val="14"/>
              </w:rPr>
            </w:pPr>
            <w:r>
              <w:rPr>
                <w:color w:val="000000"/>
                <w:sz w:val="14"/>
                <w:szCs w:val="14"/>
              </w:rPr>
              <w:t>194,331</w:t>
            </w:r>
          </w:p>
        </w:tc>
        <w:tc>
          <w:tcPr>
            <w:tcW w:w="810" w:type="dxa"/>
            <w:tcBorders>
              <w:top w:val="nil"/>
              <w:left w:val="nil"/>
              <w:bottom w:val="nil"/>
              <w:right w:val="nil"/>
            </w:tcBorders>
            <w:shd w:val="clear" w:color="auto" w:fill="auto"/>
            <w:tcMar>
              <w:left w:w="43" w:type="dxa"/>
              <w:right w:w="43" w:type="dxa"/>
            </w:tcMar>
            <w:vAlign w:val="center"/>
          </w:tcPr>
          <w:p w:rsidR="00EF2EC6" w:rsidRDefault="00EF2EC6" w:rsidP="00C02523">
            <w:pPr>
              <w:jc w:val="right"/>
              <w:rPr>
                <w:color w:val="000000"/>
                <w:sz w:val="14"/>
                <w:szCs w:val="14"/>
              </w:rPr>
            </w:pPr>
            <w:r>
              <w:rPr>
                <w:color w:val="000000"/>
                <w:sz w:val="14"/>
                <w:szCs w:val="14"/>
              </w:rPr>
              <w:t>197,465</w:t>
            </w:r>
          </w:p>
        </w:tc>
        <w:tc>
          <w:tcPr>
            <w:tcW w:w="754"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color w:val="000000"/>
                <w:sz w:val="14"/>
                <w:szCs w:val="14"/>
              </w:rPr>
            </w:pPr>
            <w:r>
              <w:rPr>
                <w:color w:val="000000"/>
                <w:sz w:val="14"/>
                <w:szCs w:val="14"/>
              </w:rPr>
              <w:t>16,055</w:t>
            </w:r>
          </w:p>
        </w:tc>
        <w:tc>
          <w:tcPr>
            <w:tcW w:w="720" w:type="dxa"/>
            <w:tcBorders>
              <w:top w:val="nil"/>
              <w:left w:val="nil"/>
              <w:bottom w:val="nil"/>
              <w:right w:val="nil"/>
            </w:tcBorders>
            <w:tcMar>
              <w:left w:w="43" w:type="dxa"/>
              <w:right w:w="43" w:type="dxa"/>
            </w:tcMar>
            <w:vAlign w:val="center"/>
          </w:tcPr>
          <w:p w:rsidR="00EF2EC6" w:rsidRDefault="00EF2EC6" w:rsidP="00EF2EC6">
            <w:pPr>
              <w:jc w:val="right"/>
              <w:rPr>
                <w:color w:val="000000"/>
                <w:sz w:val="14"/>
                <w:szCs w:val="14"/>
              </w:rPr>
            </w:pPr>
            <w:r>
              <w:rPr>
                <w:color w:val="000000"/>
                <w:sz w:val="14"/>
                <w:szCs w:val="14"/>
              </w:rPr>
              <w:t>16,033</w:t>
            </w:r>
          </w:p>
        </w:tc>
        <w:tc>
          <w:tcPr>
            <w:tcW w:w="720" w:type="dxa"/>
            <w:tcBorders>
              <w:top w:val="nil"/>
              <w:left w:val="nil"/>
              <w:bottom w:val="nil"/>
              <w:right w:val="nil"/>
            </w:tcBorders>
            <w:shd w:val="clear" w:color="auto" w:fill="auto"/>
            <w:tcMar>
              <w:left w:w="43" w:type="dxa"/>
              <w:right w:w="43" w:type="dxa"/>
            </w:tcMar>
            <w:vAlign w:val="center"/>
            <w:hideMark/>
          </w:tcPr>
          <w:p w:rsidR="00EF2EC6" w:rsidRDefault="00EF2EC6" w:rsidP="00BA7E9B">
            <w:pPr>
              <w:jc w:val="right"/>
              <w:rPr>
                <w:color w:val="000000"/>
                <w:sz w:val="14"/>
                <w:szCs w:val="14"/>
              </w:rPr>
            </w:pPr>
            <w:r>
              <w:rPr>
                <w:color w:val="000000"/>
                <w:sz w:val="14"/>
                <w:szCs w:val="14"/>
              </w:rPr>
              <w:t>17,366</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color w:val="000000"/>
                <w:sz w:val="14"/>
                <w:szCs w:val="14"/>
              </w:rPr>
            </w:pPr>
            <w:r>
              <w:rPr>
                <w:color w:val="000000"/>
                <w:sz w:val="14"/>
                <w:szCs w:val="14"/>
              </w:rPr>
              <w:t>15,832</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color w:val="000000"/>
                <w:sz w:val="14"/>
                <w:szCs w:val="14"/>
              </w:rPr>
            </w:pPr>
            <w:r>
              <w:rPr>
                <w:color w:val="000000"/>
                <w:sz w:val="14"/>
                <w:szCs w:val="14"/>
              </w:rPr>
              <w:t>16,424</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color w:val="000000"/>
                <w:sz w:val="14"/>
                <w:szCs w:val="14"/>
              </w:rPr>
            </w:pPr>
            <w:r>
              <w:rPr>
                <w:color w:val="000000"/>
                <w:sz w:val="14"/>
                <w:szCs w:val="14"/>
              </w:rPr>
              <w:t>13,481</w:t>
            </w:r>
          </w:p>
        </w:tc>
        <w:tc>
          <w:tcPr>
            <w:tcW w:w="652" w:type="dxa"/>
            <w:tcBorders>
              <w:top w:val="nil"/>
              <w:left w:val="nil"/>
              <w:bottom w:val="nil"/>
            </w:tcBorders>
            <w:shd w:val="clear" w:color="auto" w:fill="auto"/>
            <w:tcMar>
              <w:left w:w="43" w:type="dxa"/>
              <w:right w:w="43" w:type="dxa"/>
            </w:tcMar>
            <w:vAlign w:val="center"/>
          </w:tcPr>
          <w:p w:rsidR="00EF2EC6" w:rsidRDefault="00EF2EC6" w:rsidP="00EF2EC6">
            <w:pPr>
              <w:jc w:val="right"/>
              <w:rPr>
                <w:color w:val="000000"/>
                <w:sz w:val="14"/>
                <w:szCs w:val="14"/>
              </w:rPr>
            </w:pPr>
            <w:r>
              <w:rPr>
                <w:color w:val="000000"/>
                <w:sz w:val="14"/>
                <w:szCs w:val="14"/>
              </w:rPr>
              <w:t>15,078</w:t>
            </w:r>
          </w:p>
        </w:tc>
      </w:tr>
      <w:tr w:rsidR="00EF2EC6" w:rsidRPr="00BF4323" w:rsidTr="00EF2EC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EF2EC6" w:rsidRPr="00F1018F" w:rsidRDefault="00EF2EC6" w:rsidP="00C02523">
            <w:pPr>
              <w:rPr>
                <w:sz w:val="14"/>
                <w:szCs w:val="14"/>
              </w:rPr>
            </w:pPr>
          </w:p>
        </w:tc>
        <w:tc>
          <w:tcPr>
            <w:tcW w:w="1890" w:type="dxa"/>
            <w:tcBorders>
              <w:top w:val="nil"/>
              <w:left w:val="nil"/>
              <w:bottom w:val="nil"/>
              <w:right w:val="nil"/>
            </w:tcBorders>
            <w:shd w:val="clear" w:color="auto" w:fill="auto"/>
            <w:vAlign w:val="center"/>
            <w:hideMark/>
          </w:tcPr>
          <w:p w:rsidR="00EF2EC6" w:rsidRPr="00F1018F" w:rsidRDefault="00EF2EC6" w:rsidP="00C02523">
            <w:pPr>
              <w:rPr>
                <w:sz w:val="14"/>
                <w:szCs w:val="14"/>
              </w:rPr>
            </w:pPr>
            <w:r w:rsidRPr="00F1018F">
              <w:rPr>
                <w:sz w:val="14"/>
                <w:szCs w:val="14"/>
              </w:rPr>
              <w:t>Republic of  Korea</w:t>
            </w:r>
          </w:p>
        </w:tc>
        <w:tc>
          <w:tcPr>
            <w:tcW w:w="754" w:type="dxa"/>
            <w:tcBorders>
              <w:top w:val="nil"/>
              <w:left w:val="nil"/>
              <w:bottom w:val="nil"/>
              <w:right w:val="nil"/>
            </w:tcBorders>
            <w:shd w:val="clear" w:color="auto" w:fill="auto"/>
            <w:tcMar>
              <w:left w:w="43" w:type="dxa"/>
              <w:right w:w="43" w:type="dxa"/>
            </w:tcMar>
            <w:vAlign w:val="center"/>
            <w:hideMark/>
          </w:tcPr>
          <w:p w:rsidR="00EF2EC6" w:rsidRDefault="00EF2EC6" w:rsidP="00C02523">
            <w:pPr>
              <w:jc w:val="right"/>
              <w:rPr>
                <w:color w:val="000000"/>
                <w:sz w:val="14"/>
                <w:szCs w:val="14"/>
              </w:rPr>
            </w:pPr>
            <w:r>
              <w:rPr>
                <w:color w:val="000000"/>
                <w:sz w:val="14"/>
                <w:szCs w:val="14"/>
              </w:rPr>
              <w:t>323,463</w:t>
            </w:r>
          </w:p>
        </w:tc>
        <w:tc>
          <w:tcPr>
            <w:tcW w:w="810" w:type="dxa"/>
            <w:tcBorders>
              <w:top w:val="nil"/>
              <w:left w:val="nil"/>
              <w:bottom w:val="nil"/>
              <w:right w:val="nil"/>
            </w:tcBorders>
            <w:shd w:val="clear" w:color="auto" w:fill="auto"/>
            <w:tcMar>
              <w:left w:w="43" w:type="dxa"/>
              <w:right w:w="43" w:type="dxa"/>
            </w:tcMar>
            <w:vAlign w:val="center"/>
          </w:tcPr>
          <w:p w:rsidR="00EF2EC6" w:rsidRDefault="00EF2EC6" w:rsidP="00C02523">
            <w:pPr>
              <w:jc w:val="right"/>
              <w:rPr>
                <w:color w:val="000000"/>
                <w:sz w:val="14"/>
                <w:szCs w:val="14"/>
              </w:rPr>
            </w:pPr>
            <w:r>
              <w:rPr>
                <w:color w:val="000000"/>
                <w:sz w:val="14"/>
                <w:szCs w:val="14"/>
              </w:rPr>
              <w:t>273,412</w:t>
            </w:r>
          </w:p>
        </w:tc>
        <w:tc>
          <w:tcPr>
            <w:tcW w:w="754"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color w:val="000000"/>
                <w:sz w:val="14"/>
                <w:szCs w:val="14"/>
              </w:rPr>
            </w:pPr>
            <w:r>
              <w:rPr>
                <w:color w:val="000000"/>
                <w:sz w:val="14"/>
                <w:szCs w:val="14"/>
              </w:rPr>
              <w:t>19,958</w:t>
            </w:r>
          </w:p>
        </w:tc>
        <w:tc>
          <w:tcPr>
            <w:tcW w:w="720" w:type="dxa"/>
            <w:tcBorders>
              <w:top w:val="nil"/>
              <w:left w:val="nil"/>
              <w:bottom w:val="nil"/>
              <w:right w:val="nil"/>
            </w:tcBorders>
            <w:tcMar>
              <w:left w:w="43" w:type="dxa"/>
              <w:right w:w="43" w:type="dxa"/>
            </w:tcMar>
            <w:vAlign w:val="center"/>
          </w:tcPr>
          <w:p w:rsidR="00EF2EC6" w:rsidRDefault="00EF2EC6" w:rsidP="00EF2EC6">
            <w:pPr>
              <w:jc w:val="right"/>
              <w:rPr>
                <w:color w:val="000000"/>
                <w:sz w:val="14"/>
                <w:szCs w:val="14"/>
              </w:rPr>
            </w:pPr>
            <w:r>
              <w:rPr>
                <w:color w:val="000000"/>
                <w:sz w:val="14"/>
                <w:szCs w:val="14"/>
              </w:rPr>
              <w:t>18,315</w:t>
            </w:r>
          </w:p>
        </w:tc>
        <w:tc>
          <w:tcPr>
            <w:tcW w:w="720" w:type="dxa"/>
            <w:tcBorders>
              <w:top w:val="nil"/>
              <w:left w:val="nil"/>
              <w:bottom w:val="nil"/>
              <w:right w:val="nil"/>
            </w:tcBorders>
            <w:shd w:val="clear" w:color="auto" w:fill="auto"/>
            <w:tcMar>
              <w:left w:w="43" w:type="dxa"/>
              <w:right w:w="43" w:type="dxa"/>
            </w:tcMar>
            <w:vAlign w:val="center"/>
            <w:hideMark/>
          </w:tcPr>
          <w:p w:rsidR="00EF2EC6" w:rsidRDefault="00EF2EC6" w:rsidP="00BA7E9B">
            <w:pPr>
              <w:jc w:val="right"/>
              <w:rPr>
                <w:color w:val="000000"/>
                <w:sz w:val="14"/>
                <w:szCs w:val="14"/>
              </w:rPr>
            </w:pPr>
            <w:r>
              <w:rPr>
                <w:color w:val="000000"/>
                <w:sz w:val="14"/>
                <w:szCs w:val="14"/>
              </w:rPr>
              <w:t>18,553</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color w:val="000000"/>
                <w:sz w:val="14"/>
                <w:szCs w:val="14"/>
              </w:rPr>
            </w:pPr>
            <w:r>
              <w:rPr>
                <w:color w:val="000000"/>
                <w:sz w:val="14"/>
                <w:szCs w:val="14"/>
              </w:rPr>
              <w:t>16,000</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color w:val="000000"/>
                <w:sz w:val="14"/>
                <w:szCs w:val="14"/>
              </w:rPr>
            </w:pPr>
            <w:r>
              <w:rPr>
                <w:color w:val="000000"/>
                <w:sz w:val="14"/>
                <w:szCs w:val="14"/>
              </w:rPr>
              <w:t>16,454</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color w:val="000000"/>
                <w:sz w:val="14"/>
                <w:szCs w:val="14"/>
              </w:rPr>
            </w:pPr>
            <w:r>
              <w:rPr>
                <w:color w:val="000000"/>
                <w:sz w:val="14"/>
                <w:szCs w:val="14"/>
              </w:rPr>
              <w:t>14,623</w:t>
            </w:r>
          </w:p>
        </w:tc>
        <w:tc>
          <w:tcPr>
            <w:tcW w:w="652" w:type="dxa"/>
            <w:tcBorders>
              <w:top w:val="nil"/>
              <w:left w:val="nil"/>
              <w:bottom w:val="nil"/>
            </w:tcBorders>
            <w:shd w:val="clear" w:color="auto" w:fill="auto"/>
            <w:tcMar>
              <w:left w:w="43" w:type="dxa"/>
              <w:right w:w="43" w:type="dxa"/>
            </w:tcMar>
            <w:vAlign w:val="center"/>
          </w:tcPr>
          <w:p w:rsidR="00EF2EC6" w:rsidRDefault="00EF2EC6" w:rsidP="00EF2EC6">
            <w:pPr>
              <w:jc w:val="right"/>
              <w:rPr>
                <w:color w:val="000000"/>
                <w:sz w:val="14"/>
                <w:szCs w:val="14"/>
              </w:rPr>
            </w:pPr>
            <w:r>
              <w:rPr>
                <w:color w:val="000000"/>
                <w:sz w:val="14"/>
                <w:szCs w:val="14"/>
              </w:rPr>
              <w:t>13,744</w:t>
            </w:r>
          </w:p>
        </w:tc>
      </w:tr>
      <w:tr w:rsidR="00EF2EC6" w:rsidRPr="00BF4323" w:rsidTr="00EF2EC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EF2EC6" w:rsidRPr="00F1018F" w:rsidRDefault="00EF2EC6" w:rsidP="00C02523">
            <w:pPr>
              <w:rPr>
                <w:sz w:val="14"/>
                <w:szCs w:val="14"/>
              </w:rPr>
            </w:pPr>
          </w:p>
        </w:tc>
        <w:tc>
          <w:tcPr>
            <w:tcW w:w="1890" w:type="dxa"/>
            <w:tcBorders>
              <w:top w:val="nil"/>
              <w:left w:val="nil"/>
              <w:bottom w:val="nil"/>
              <w:right w:val="nil"/>
            </w:tcBorders>
            <w:shd w:val="clear" w:color="auto" w:fill="auto"/>
            <w:vAlign w:val="center"/>
            <w:hideMark/>
          </w:tcPr>
          <w:p w:rsidR="00EF2EC6" w:rsidRPr="00F1018F" w:rsidRDefault="00EF2EC6" w:rsidP="00C02523">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EF2EC6" w:rsidRDefault="00EF2EC6" w:rsidP="00C02523">
            <w:pPr>
              <w:jc w:val="right"/>
              <w:rPr>
                <w:color w:val="000000"/>
                <w:sz w:val="14"/>
                <w:szCs w:val="14"/>
              </w:rPr>
            </w:pPr>
            <w:r>
              <w:rPr>
                <w:color w:val="000000"/>
                <w:sz w:val="14"/>
                <w:szCs w:val="14"/>
              </w:rPr>
              <w:t>116,811</w:t>
            </w:r>
          </w:p>
        </w:tc>
        <w:tc>
          <w:tcPr>
            <w:tcW w:w="810" w:type="dxa"/>
            <w:tcBorders>
              <w:top w:val="nil"/>
              <w:left w:val="nil"/>
              <w:bottom w:val="nil"/>
              <w:right w:val="nil"/>
            </w:tcBorders>
            <w:shd w:val="clear" w:color="auto" w:fill="auto"/>
            <w:tcMar>
              <w:left w:w="43" w:type="dxa"/>
              <w:right w:w="43" w:type="dxa"/>
            </w:tcMar>
            <w:vAlign w:val="center"/>
          </w:tcPr>
          <w:p w:rsidR="00EF2EC6" w:rsidRDefault="00EF2EC6" w:rsidP="00C02523">
            <w:pPr>
              <w:jc w:val="right"/>
              <w:rPr>
                <w:color w:val="000000"/>
                <w:sz w:val="14"/>
                <w:szCs w:val="14"/>
              </w:rPr>
            </w:pPr>
            <w:r>
              <w:rPr>
                <w:color w:val="000000"/>
                <w:sz w:val="14"/>
                <w:szCs w:val="14"/>
              </w:rPr>
              <w:t>68,842</w:t>
            </w:r>
          </w:p>
        </w:tc>
        <w:tc>
          <w:tcPr>
            <w:tcW w:w="754"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color w:val="000000"/>
                <w:sz w:val="14"/>
                <w:szCs w:val="14"/>
              </w:rPr>
            </w:pPr>
            <w:r>
              <w:rPr>
                <w:color w:val="000000"/>
                <w:sz w:val="14"/>
                <w:szCs w:val="14"/>
              </w:rPr>
              <w:t>4,586</w:t>
            </w:r>
          </w:p>
        </w:tc>
        <w:tc>
          <w:tcPr>
            <w:tcW w:w="720" w:type="dxa"/>
            <w:tcBorders>
              <w:top w:val="nil"/>
              <w:left w:val="nil"/>
              <w:bottom w:val="nil"/>
              <w:right w:val="nil"/>
            </w:tcBorders>
            <w:tcMar>
              <w:left w:w="43" w:type="dxa"/>
              <w:right w:w="43" w:type="dxa"/>
            </w:tcMar>
            <w:vAlign w:val="center"/>
          </w:tcPr>
          <w:p w:rsidR="00EF2EC6" w:rsidRDefault="00EF2EC6" w:rsidP="00EF2EC6">
            <w:pPr>
              <w:jc w:val="right"/>
              <w:rPr>
                <w:color w:val="000000"/>
                <w:sz w:val="14"/>
                <w:szCs w:val="14"/>
              </w:rPr>
            </w:pPr>
            <w:r>
              <w:rPr>
                <w:color w:val="000000"/>
                <w:sz w:val="14"/>
                <w:szCs w:val="14"/>
              </w:rPr>
              <w:t>4,715</w:t>
            </w:r>
          </w:p>
        </w:tc>
        <w:tc>
          <w:tcPr>
            <w:tcW w:w="720" w:type="dxa"/>
            <w:tcBorders>
              <w:top w:val="nil"/>
              <w:left w:val="nil"/>
              <w:bottom w:val="nil"/>
              <w:right w:val="nil"/>
            </w:tcBorders>
            <w:shd w:val="clear" w:color="auto" w:fill="auto"/>
            <w:tcMar>
              <w:left w:w="43" w:type="dxa"/>
              <w:right w:w="43" w:type="dxa"/>
            </w:tcMar>
            <w:vAlign w:val="center"/>
            <w:hideMark/>
          </w:tcPr>
          <w:p w:rsidR="00EF2EC6" w:rsidRDefault="00EF2EC6" w:rsidP="00BA7E9B">
            <w:pPr>
              <w:jc w:val="right"/>
              <w:rPr>
                <w:color w:val="000000"/>
                <w:sz w:val="14"/>
                <w:szCs w:val="14"/>
              </w:rPr>
            </w:pPr>
            <w:r>
              <w:rPr>
                <w:color w:val="000000"/>
                <w:sz w:val="14"/>
                <w:szCs w:val="14"/>
              </w:rPr>
              <w:t>6,311</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color w:val="000000"/>
                <w:sz w:val="14"/>
                <w:szCs w:val="14"/>
              </w:rPr>
            </w:pPr>
            <w:r>
              <w:rPr>
                <w:color w:val="000000"/>
                <w:sz w:val="14"/>
                <w:szCs w:val="14"/>
              </w:rPr>
              <w:t>6,959</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color w:val="000000"/>
                <w:sz w:val="14"/>
                <w:szCs w:val="14"/>
              </w:rPr>
            </w:pPr>
            <w:r>
              <w:rPr>
                <w:color w:val="000000"/>
                <w:sz w:val="14"/>
                <w:szCs w:val="14"/>
              </w:rPr>
              <w:t>4,463</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color w:val="000000"/>
                <w:sz w:val="14"/>
                <w:szCs w:val="14"/>
              </w:rPr>
            </w:pPr>
            <w:r>
              <w:rPr>
                <w:color w:val="000000"/>
                <w:sz w:val="14"/>
                <w:szCs w:val="14"/>
              </w:rPr>
              <w:t>4,149</w:t>
            </w:r>
          </w:p>
        </w:tc>
        <w:tc>
          <w:tcPr>
            <w:tcW w:w="652" w:type="dxa"/>
            <w:tcBorders>
              <w:top w:val="nil"/>
              <w:left w:val="nil"/>
              <w:bottom w:val="nil"/>
            </w:tcBorders>
            <w:shd w:val="clear" w:color="auto" w:fill="auto"/>
            <w:tcMar>
              <w:left w:w="43" w:type="dxa"/>
              <w:right w:w="43" w:type="dxa"/>
            </w:tcMar>
            <w:vAlign w:val="center"/>
          </w:tcPr>
          <w:p w:rsidR="00EF2EC6" w:rsidRDefault="00EF2EC6" w:rsidP="00EF2EC6">
            <w:pPr>
              <w:jc w:val="right"/>
              <w:rPr>
                <w:color w:val="000000"/>
                <w:sz w:val="14"/>
                <w:szCs w:val="14"/>
              </w:rPr>
            </w:pPr>
            <w:r>
              <w:rPr>
                <w:color w:val="000000"/>
                <w:sz w:val="14"/>
                <w:szCs w:val="14"/>
              </w:rPr>
              <w:t>6,101</w:t>
            </w:r>
          </w:p>
        </w:tc>
      </w:tr>
      <w:tr w:rsidR="00EF2EC6" w:rsidRPr="00BF4323" w:rsidTr="00EF2EC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EF2EC6" w:rsidRPr="00F1018F" w:rsidRDefault="00EF2EC6" w:rsidP="00C02523">
            <w:pPr>
              <w:rPr>
                <w:b/>
                <w:bCs/>
                <w:sz w:val="14"/>
                <w:szCs w:val="14"/>
              </w:rPr>
            </w:pPr>
            <w:r w:rsidRPr="00F1018F">
              <w:rPr>
                <w:b/>
                <w:bCs/>
                <w:sz w:val="14"/>
                <w:szCs w:val="14"/>
              </w:rPr>
              <w:t>O.</w:t>
            </w:r>
          </w:p>
        </w:tc>
        <w:tc>
          <w:tcPr>
            <w:tcW w:w="1890" w:type="dxa"/>
            <w:tcBorders>
              <w:top w:val="nil"/>
              <w:left w:val="nil"/>
              <w:bottom w:val="nil"/>
              <w:right w:val="nil"/>
            </w:tcBorders>
            <w:shd w:val="clear" w:color="auto" w:fill="auto"/>
            <w:vAlign w:val="center"/>
            <w:hideMark/>
          </w:tcPr>
          <w:p w:rsidR="00EF2EC6" w:rsidRPr="00F1018F" w:rsidRDefault="00EF2EC6" w:rsidP="00C02523">
            <w:pPr>
              <w:rPr>
                <w:b/>
                <w:bCs/>
                <w:sz w:val="14"/>
                <w:szCs w:val="14"/>
              </w:rPr>
            </w:pPr>
            <w:r w:rsidRPr="00F1018F">
              <w:rPr>
                <w:b/>
                <w:bCs/>
                <w:sz w:val="14"/>
                <w:szCs w:val="14"/>
              </w:rPr>
              <w:t>South-Central Asia</w:t>
            </w:r>
          </w:p>
        </w:tc>
        <w:tc>
          <w:tcPr>
            <w:tcW w:w="754" w:type="dxa"/>
            <w:tcBorders>
              <w:top w:val="nil"/>
              <w:left w:val="nil"/>
              <w:bottom w:val="nil"/>
              <w:right w:val="nil"/>
            </w:tcBorders>
            <w:shd w:val="clear" w:color="auto" w:fill="auto"/>
            <w:tcMar>
              <w:left w:w="43" w:type="dxa"/>
              <w:right w:w="43" w:type="dxa"/>
            </w:tcMar>
            <w:vAlign w:val="center"/>
            <w:hideMark/>
          </w:tcPr>
          <w:p w:rsidR="00EF2EC6" w:rsidRDefault="00EF2EC6" w:rsidP="00C02523">
            <w:pPr>
              <w:jc w:val="right"/>
              <w:rPr>
                <w:b/>
                <w:bCs/>
                <w:color w:val="000000"/>
                <w:sz w:val="14"/>
                <w:szCs w:val="14"/>
              </w:rPr>
            </w:pPr>
            <w:r>
              <w:rPr>
                <w:b/>
                <w:bCs/>
                <w:color w:val="000000"/>
                <w:sz w:val="14"/>
                <w:szCs w:val="14"/>
              </w:rPr>
              <w:t>3,047,064</w:t>
            </w:r>
          </w:p>
        </w:tc>
        <w:tc>
          <w:tcPr>
            <w:tcW w:w="810" w:type="dxa"/>
            <w:tcBorders>
              <w:top w:val="nil"/>
              <w:left w:val="nil"/>
              <w:bottom w:val="nil"/>
              <w:right w:val="nil"/>
            </w:tcBorders>
            <w:shd w:val="clear" w:color="auto" w:fill="auto"/>
            <w:tcMar>
              <w:left w:w="43" w:type="dxa"/>
              <w:right w:w="43" w:type="dxa"/>
            </w:tcMar>
            <w:vAlign w:val="center"/>
          </w:tcPr>
          <w:p w:rsidR="00EF2EC6" w:rsidRDefault="00EF2EC6" w:rsidP="00C02523">
            <w:pPr>
              <w:jc w:val="right"/>
              <w:rPr>
                <w:b/>
                <w:bCs/>
                <w:color w:val="000000"/>
                <w:sz w:val="14"/>
                <w:szCs w:val="14"/>
              </w:rPr>
            </w:pPr>
            <w:r>
              <w:rPr>
                <w:b/>
                <w:bCs/>
                <w:color w:val="000000"/>
                <w:sz w:val="14"/>
                <w:szCs w:val="14"/>
              </w:rPr>
              <w:t>2,762,884</w:t>
            </w:r>
          </w:p>
        </w:tc>
        <w:tc>
          <w:tcPr>
            <w:tcW w:w="754"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b/>
                <w:bCs/>
                <w:color w:val="000000"/>
                <w:sz w:val="14"/>
                <w:szCs w:val="14"/>
              </w:rPr>
            </w:pPr>
            <w:r>
              <w:rPr>
                <w:b/>
                <w:bCs/>
                <w:color w:val="000000"/>
                <w:sz w:val="14"/>
                <w:szCs w:val="14"/>
              </w:rPr>
              <w:t>263,590</w:t>
            </w:r>
          </w:p>
        </w:tc>
        <w:tc>
          <w:tcPr>
            <w:tcW w:w="720" w:type="dxa"/>
            <w:tcBorders>
              <w:top w:val="nil"/>
              <w:left w:val="nil"/>
              <w:bottom w:val="nil"/>
              <w:right w:val="nil"/>
            </w:tcBorders>
            <w:tcMar>
              <w:left w:w="43" w:type="dxa"/>
              <w:right w:w="43" w:type="dxa"/>
            </w:tcMar>
            <w:vAlign w:val="center"/>
          </w:tcPr>
          <w:p w:rsidR="00EF2EC6" w:rsidRDefault="00EF2EC6" w:rsidP="00EF2EC6">
            <w:pPr>
              <w:jc w:val="right"/>
              <w:rPr>
                <w:b/>
                <w:bCs/>
                <w:color w:val="000000"/>
                <w:sz w:val="14"/>
                <w:szCs w:val="14"/>
              </w:rPr>
            </w:pPr>
            <w:r>
              <w:rPr>
                <w:b/>
                <w:bCs/>
                <w:color w:val="000000"/>
                <w:sz w:val="14"/>
                <w:szCs w:val="14"/>
              </w:rPr>
              <w:t>218,667</w:t>
            </w:r>
          </w:p>
        </w:tc>
        <w:tc>
          <w:tcPr>
            <w:tcW w:w="720" w:type="dxa"/>
            <w:tcBorders>
              <w:top w:val="nil"/>
              <w:left w:val="nil"/>
              <w:bottom w:val="nil"/>
              <w:right w:val="nil"/>
            </w:tcBorders>
            <w:shd w:val="clear" w:color="auto" w:fill="auto"/>
            <w:tcMar>
              <w:left w:w="43" w:type="dxa"/>
              <w:right w:w="43" w:type="dxa"/>
            </w:tcMar>
            <w:vAlign w:val="center"/>
            <w:hideMark/>
          </w:tcPr>
          <w:p w:rsidR="00EF2EC6" w:rsidRDefault="00EF2EC6" w:rsidP="00BA7E9B">
            <w:pPr>
              <w:jc w:val="right"/>
              <w:rPr>
                <w:b/>
                <w:bCs/>
                <w:color w:val="000000"/>
                <w:sz w:val="14"/>
                <w:szCs w:val="14"/>
              </w:rPr>
            </w:pPr>
            <w:r>
              <w:rPr>
                <w:b/>
                <w:bCs/>
                <w:color w:val="000000"/>
                <w:sz w:val="14"/>
                <w:szCs w:val="14"/>
              </w:rPr>
              <w:t>197,647</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b/>
                <w:bCs/>
                <w:color w:val="000000"/>
                <w:sz w:val="14"/>
                <w:szCs w:val="14"/>
              </w:rPr>
            </w:pPr>
            <w:r>
              <w:rPr>
                <w:b/>
                <w:bCs/>
                <w:color w:val="000000"/>
                <w:sz w:val="14"/>
                <w:szCs w:val="14"/>
              </w:rPr>
              <w:t>213,709</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b/>
                <w:bCs/>
                <w:color w:val="000000"/>
                <w:sz w:val="14"/>
                <w:szCs w:val="14"/>
              </w:rPr>
            </w:pPr>
            <w:r>
              <w:rPr>
                <w:b/>
                <w:bCs/>
                <w:color w:val="000000"/>
                <w:sz w:val="14"/>
                <w:szCs w:val="14"/>
              </w:rPr>
              <w:t>210,838</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b/>
                <w:bCs/>
                <w:color w:val="000000"/>
                <w:sz w:val="14"/>
                <w:szCs w:val="14"/>
              </w:rPr>
            </w:pPr>
            <w:r>
              <w:rPr>
                <w:b/>
                <w:bCs/>
                <w:color w:val="000000"/>
                <w:sz w:val="14"/>
                <w:szCs w:val="14"/>
              </w:rPr>
              <w:t>206,171</w:t>
            </w:r>
          </w:p>
        </w:tc>
        <w:tc>
          <w:tcPr>
            <w:tcW w:w="652" w:type="dxa"/>
            <w:tcBorders>
              <w:top w:val="nil"/>
              <w:left w:val="nil"/>
              <w:bottom w:val="nil"/>
            </w:tcBorders>
            <w:shd w:val="clear" w:color="auto" w:fill="auto"/>
            <w:tcMar>
              <w:left w:w="43" w:type="dxa"/>
              <w:right w:w="43" w:type="dxa"/>
            </w:tcMar>
            <w:vAlign w:val="center"/>
          </w:tcPr>
          <w:p w:rsidR="00EF2EC6" w:rsidRDefault="00EF2EC6" w:rsidP="00EF2EC6">
            <w:pPr>
              <w:jc w:val="right"/>
              <w:rPr>
                <w:b/>
                <w:bCs/>
                <w:color w:val="000000"/>
                <w:sz w:val="14"/>
                <w:szCs w:val="14"/>
              </w:rPr>
            </w:pPr>
            <w:r>
              <w:rPr>
                <w:b/>
                <w:bCs/>
                <w:color w:val="000000"/>
                <w:sz w:val="14"/>
                <w:szCs w:val="14"/>
              </w:rPr>
              <w:t>220,277</w:t>
            </w:r>
          </w:p>
        </w:tc>
      </w:tr>
      <w:tr w:rsidR="00EF2EC6" w:rsidRPr="00BF4323" w:rsidTr="00EF2EC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EF2EC6" w:rsidRPr="00F1018F" w:rsidRDefault="00EF2EC6" w:rsidP="00C02523">
            <w:pPr>
              <w:rPr>
                <w:sz w:val="14"/>
                <w:szCs w:val="14"/>
              </w:rPr>
            </w:pPr>
          </w:p>
        </w:tc>
        <w:tc>
          <w:tcPr>
            <w:tcW w:w="1890" w:type="dxa"/>
            <w:tcBorders>
              <w:top w:val="nil"/>
              <w:left w:val="nil"/>
              <w:bottom w:val="nil"/>
              <w:right w:val="nil"/>
            </w:tcBorders>
            <w:shd w:val="clear" w:color="auto" w:fill="auto"/>
            <w:vAlign w:val="center"/>
            <w:hideMark/>
          </w:tcPr>
          <w:p w:rsidR="00EF2EC6" w:rsidRPr="00F1018F" w:rsidRDefault="00EF2EC6" w:rsidP="00C02523">
            <w:pPr>
              <w:rPr>
                <w:sz w:val="14"/>
                <w:szCs w:val="14"/>
              </w:rPr>
            </w:pPr>
            <w:r w:rsidRPr="00F1018F">
              <w:rPr>
                <w:sz w:val="14"/>
                <w:szCs w:val="14"/>
              </w:rPr>
              <w:t>Afghanistan</w:t>
            </w:r>
          </w:p>
        </w:tc>
        <w:tc>
          <w:tcPr>
            <w:tcW w:w="754" w:type="dxa"/>
            <w:tcBorders>
              <w:top w:val="nil"/>
              <w:left w:val="nil"/>
              <w:bottom w:val="nil"/>
              <w:right w:val="nil"/>
            </w:tcBorders>
            <w:shd w:val="clear" w:color="auto" w:fill="auto"/>
            <w:tcMar>
              <w:left w:w="43" w:type="dxa"/>
              <w:right w:w="43" w:type="dxa"/>
            </w:tcMar>
            <w:vAlign w:val="center"/>
            <w:hideMark/>
          </w:tcPr>
          <w:p w:rsidR="00EF2EC6" w:rsidRDefault="00EF2EC6" w:rsidP="00C02523">
            <w:pPr>
              <w:jc w:val="right"/>
              <w:rPr>
                <w:color w:val="000000"/>
                <w:sz w:val="14"/>
                <w:szCs w:val="14"/>
              </w:rPr>
            </w:pPr>
            <w:r>
              <w:rPr>
                <w:color w:val="000000"/>
                <w:sz w:val="14"/>
                <w:szCs w:val="14"/>
              </w:rPr>
              <w:t>1,504,369</w:t>
            </w:r>
          </w:p>
        </w:tc>
        <w:tc>
          <w:tcPr>
            <w:tcW w:w="810" w:type="dxa"/>
            <w:tcBorders>
              <w:top w:val="nil"/>
              <w:left w:val="nil"/>
              <w:bottom w:val="nil"/>
              <w:right w:val="nil"/>
            </w:tcBorders>
            <w:shd w:val="clear" w:color="auto" w:fill="auto"/>
            <w:tcMar>
              <w:left w:w="43" w:type="dxa"/>
              <w:right w:w="43" w:type="dxa"/>
            </w:tcMar>
            <w:vAlign w:val="center"/>
          </w:tcPr>
          <w:p w:rsidR="00EF2EC6" w:rsidRDefault="00EF2EC6" w:rsidP="00C02523">
            <w:pPr>
              <w:jc w:val="right"/>
              <w:rPr>
                <w:color w:val="000000"/>
                <w:sz w:val="14"/>
                <w:szCs w:val="14"/>
              </w:rPr>
            </w:pPr>
            <w:r>
              <w:rPr>
                <w:color w:val="000000"/>
                <w:sz w:val="14"/>
                <w:szCs w:val="14"/>
              </w:rPr>
              <w:t>1,292,943</w:t>
            </w:r>
          </w:p>
        </w:tc>
        <w:tc>
          <w:tcPr>
            <w:tcW w:w="754"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color w:val="000000"/>
                <w:sz w:val="14"/>
                <w:szCs w:val="14"/>
              </w:rPr>
            </w:pPr>
            <w:r>
              <w:rPr>
                <w:color w:val="000000"/>
                <w:sz w:val="14"/>
                <w:szCs w:val="14"/>
              </w:rPr>
              <w:t>124,622</w:t>
            </w:r>
          </w:p>
        </w:tc>
        <w:tc>
          <w:tcPr>
            <w:tcW w:w="720" w:type="dxa"/>
            <w:tcBorders>
              <w:top w:val="nil"/>
              <w:left w:val="nil"/>
              <w:bottom w:val="nil"/>
              <w:right w:val="nil"/>
            </w:tcBorders>
            <w:tcMar>
              <w:left w:w="43" w:type="dxa"/>
              <w:right w:w="43" w:type="dxa"/>
            </w:tcMar>
            <w:vAlign w:val="center"/>
          </w:tcPr>
          <w:p w:rsidR="00EF2EC6" w:rsidRDefault="00EF2EC6" w:rsidP="00EF2EC6">
            <w:pPr>
              <w:jc w:val="right"/>
              <w:rPr>
                <w:color w:val="000000"/>
                <w:sz w:val="14"/>
                <w:szCs w:val="14"/>
              </w:rPr>
            </w:pPr>
            <w:r>
              <w:rPr>
                <w:color w:val="000000"/>
                <w:sz w:val="14"/>
                <w:szCs w:val="14"/>
              </w:rPr>
              <w:t>101,270</w:t>
            </w:r>
          </w:p>
        </w:tc>
        <w:tc>
          <w:tcPr>
            <w:tcW w:w="720" w:type="dxa"/>
            <w:tcBorders>
              <w:top w:val="nil"/>
              <w:left w:val="nil"/>
              <w:bottom w:val="nil"/>
              <w:right w:val="nil"/>
            </w:tcBorders>
            <w:shd w:val="clear" w:color="auto" w:fill="auto"/>
            <w:tcMar>
              <w:left w:w="43" w:type="dxa"/>
              <w:right w:w="43" w:type="dxa"/>
            </w:tcMar>
            <w:vAlign w:val="center"/>
            <w:hideMark/>
          </w:tcPr>
          <w:p w:rsidR="00EF2EC6" w:rsidRDefault="00EF2EC6" w:rsidP="00BA7E9B">
            <w:pPr>
              <w:jc w:val="right"/>
              <w:rPr>
                <w:color w:val="000000"/>
                <w:sz w:val="14"/>
                <w:szCs w:val="14"/>
              </w:rPr>
            </w:pPr>
            <w:r>
              <w:rPr>
                <w:color w:val="000000"/>
                <w:sz w:val="14"/>
                <w:szCs w:val="14"/>
              </w:rPr>
              <w:t>95,139</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color w:val="000000"/>
                <w:sz w:val="14"/>
                <w:szCs w:val="14"/>
              </w:rPr>
            </w:pPr>
            <w:r>
              <w:rPr>
                <w:color w:val="000000"/>
                <w:sz w:val="14"/>
                <w:szCs w:val="14"/>
              </w:rPr>
              <w:t>103,994</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color w:val="000000"/>
                <w:sz w:val="14"/>
                <w:szCs w:val="14"/>
              </w:rPr>
            </w:pPr>
            <w:r>
              <w:rPr>
                <w:color w:val="000000"/>
                <w:sz w:val="14"/>
                <w:szCs w:val="14"/>
              </w:rPr>
              <w:t>94,533</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color w:val="000000"/>
                <w:sz w:val="14"/>
                <w:szCs w:val="14"/>
              </w:rPr>
            </w:pPr>
            <w:r>
              <w:rPr>
                <w:color w:val="000000"/>
                <w:sz w:val="14"/>
                <w:szCs w:val="14"/>
              </w:rPr>
              <w:t>93,463</w:t>
            </w:r>
          </w:p>
        </w:tc>
        <w:tc>
          <w:tcPr>
            <w:tcW w:w="652" w:type="dxa"/>
            <w:tcBorders>
              <w:top w:val="nil"/>
              <w:left w:val="nil"/>
              <w:bottom w:val="nil"/>
            </w:tcBorders>
            <w:shd w:val="clear" w:color="auto" w:fill="auto"/>
            <w:tcMar>
              <w:left w:w="43" w:type="dxa"/>
              <w:right w:w="43" w:type="dxa"/>
            </w:tcMar>
            <w:vAlign w:val="center"/>
          </w:tcPr>
          <w:p w:rsidR="00EF2EC6" w:rsidRDefault="00EF2EC6" w:rsidP="00EF2EC6">
            <w:pPr>
              <w:jc w:val="right"/>
              <w:rPr>
                <w:color w:val="000000"/>
                <w:sz w:val="14"/>
                <w:szCs w:val="14"/>
              </w:rPr>
            </w:pPr>
            <w:r>
              <w:rPr>
                <w:color w:val="000000"/>
                <w:sz w:val="14"/>
                <w:szCs w:val="14"/>
              </w:rPr>
              <w:t>102,401</w:t>
            </w:r>
          </w:p>
        </w:tc>
      </w:tr>
      <w:tr w:rsidR="00EF2EC6" w:rsidRPr="00BF4323" w:rsidTr="00EF2EC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EF2EC6" w:rsidRPr="00F1018F" w:rsidRDefault="00EF2EC6" w:rsidP="00C02523">
            <w:pPr>
              <w:rPr>
                <w:sz w:val="14"/>
                <w:szCs w:val="14"/>
              </w:rPr>
            </w:pPr>
          </w:p>
        </w:tc>
        <w:tc>
          <w:tcPr>
            <w:tcW w:w="1890" w:type="dxa"/>
            <w:tcBorders>
              <w:top w:val="nil"/>
              <w:left w:val="nil"/>
              <w:bottom w:val="nil"/>
              <w:right w:val="nil"/>
            </w:tcBorders>
            <w:shd w:val="clear" w:color="auto" w:fill="auto"/>
            <w:vAlign w:val="center"/>
            <w:hideMark/>
          </w:tcPr>
          <w:p w:rsidR="00EF2EC6" w:rsidRPr="00F1018F" w:rsidRDefault="00EF2EC6" w:rsidP="00C02523">
            <w:pPr>
              <w:rPr>
                <w:sz w:val="14"/>
                <w:szCs w:val="14"/>
              </w:rPr>
            </w:pPr>
            <w:r w:rsidRPr="00F1018F">
              <w:rPr>
                <w:sz w:val="14"/>
                <w:szCs w:val="14"/>
              </w:rPr>
              <w:t>Bangladesh</w:t>
            </w:r>
          </w:p>
        </w:tc>
        <w:tc>
          <w:tcPr>
            <w:tcW w:w="754" w:type="dxa"/>
            <w:tcBorders>
              <w:top w:val="nil"/>
              <w:left w:val="nil"/>
              <w:bottom w:val="nil"/>
              <w:right w:val="nil"/>
            </w:tcBorders>
            <w:shd w:val="clear" w:color="auto" w:fill="auto"/>
            <w:tcMar>
              <w:left w:w="43" w:type="dxa"/>
              <w:right w:w="43" w:type="dxa"/>
            </w:tcMar>
            <w:vAlign w:val="center"/>
            <w:hideMark/>
          </w:tcPr>
          <w:p w:rsidR="00EF2EC6" w:rsidRDefault="00EF2EC6" w:rsidP="00C02523">
            <w:pPr>
              <w:jc w:val="right"/>
              <w:rPr>
                <w:color w:val="000000"/>
                <w:sz w:val="14"/>
                <w:szCs w:val="14"/>
              </w:rPr>
            </w:pPr>
            <w:r>
              <w:rPr>
                <w:color w:val="000000"/>
                <w:sz w:val="14"/>
                <w:szCs w:val="14"/>
              </w:rPr>
              <w:t>732,812</w:t>
            </w:r>
          </w:p>
        </w:tc>
        <w:tc>
          <w:tcPr>
            <w:tcW w:w="810" w:type="dxa"/>
            <w:tcBorders>
              <w:top w:val="nil"/>
              <w:left w:val="nil"/>
              <w:bottom w:val="nil"/>
              <w:right w:val="nil"/>
            </w:tcBorders>
            <w:shd w:val="clear" w:color="auto" w:fill="auto"/>
            <w:tcMar>
              <w:left w:w="43" w:type="dxa"/>
              <w:right w:w="43" w:type="dxa"/>
            </w:tcMar>
            <w:vAlign w:val="center"/>
          </w:tcPr>
          <w:p w:rsidR="00EF2EC6" w:rsidRDefault="00EF2EC6" w:rsidP="00C02523">
            <w:pPr>
              <w:jc w:val="right"/>
              <w:rPr>
                <w:color w:val="000000"/>
                <w:sz w:val="14"/>
                <w:szCs w:val="14"/>
              </w:rPr>
            </w:pPr>
            <w:r>
              <w:rPr>
                <w:color w:val="000000"/>
                <w:sz w:val="14"/>
                <w:szCs w:val="14"/>
              </w:rPr>
              <w:t>750,706</w:t>
            </w:r>
          </w:p>
        </w:tc>
        <w:tc>
          <w:tcPr>
            <w:tcW w:w="754"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color w:val="000000"/>
                <w:sz w:val="14"/>
                <w:szCs w:val="14"/>
              </w:rPr>
            </w:pPr>
            <w:r>
              <w:rPr>
                <w:color w:val="000000"/>
                <w:sz w:val="14"/>
                <w:szCs w:val="14"/>
              </w:rPr>
              <w:t>67,454</w:t>
            </w:r>
          </w:p>
        </w:tc>
        <w:tc>
          <w:tcPr>
            <w:tcW w:w="720" w:type="dxa"/>
            <w:tcBorders>
              <w:top w:val="nil"/>
              <w:left w:val="nil"/>
              <w:bottom w:val="nil"/>
              <w:right w:val="nil"/>
            </w:tcBorders>
            <w:tcMar>
              <w:left w:w="43" w:type="dxa"/>
              <w:right w:w="43" w:type="dxa"/>
            </w:tcMar>
            <w:vAlign w:val="center"/>
          </w:tcPr>
          <w:p w:rsidR="00EF2EC6" w:rsidRDefault="00EF2EC6" w:rsidP="00EF2EC6">
            <w:pPr>
              <w:jc w:val="right"/>
              <w:rPr>
                <w:color w:val="000000"/>
                <w:sz w:val="14"/>
                <w:szCs w:val="14"/>
              </w:rPr>
            </w:pPr>
            <w:r>
              <w:rPr>
                <w:color w:val="000000"/>
                <w:sz w:val="14"/>
                <w:szCs w:val="14"/>
              </w:rPr>
              <w:t>66,058</w:t>
            </w:r>
          </w:p>
        </w:tc>
        <w:tc>
          <w:tcPr>
            <w:tcW w:w="720" w:type="dxa"/>
            <w:tcBorders>
              <w:top w:val="nil"/>
              <w:left w:val="nil"/>
              <w:bottom w:val="nil"/>
              <w:right w:val="nil"/>
            </w:tcBorders>
            <w:shd w:val="clear" w:color="auto" w:fill="auto"/>
            <w:tcMar>
              <w:left w:w="43" w:type="dxa"/>
              <w:right w:w="43" w:type="dxa"/>
            </w:tcMar>
            <w:vAlign w:val="center"/>
            <w:hideMark/>
          </w:tcPr>
          <w:p w:rsidR="00EF2EC6" w:rsidRDefault="00EF2EC6" w:rsidP="00BA7E9B">
            <w:pPr>
              <w:jc w:val="right"/>
              <w:rPr>
                <w:color w:val="000000"/>
                <w:sz w:val="14"/>
                <w:szCs w:val="14"/>
              </w:rPr>
            </w:pPr>
            <w:r>
              <w:rPr>
                <w:color w:val="000000"/>
                <w:sz w:val="14"/>
                <w:szCs w:val="14"/>
              </w:rPr>
              <w:t>64,588</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color w:val="000000"/>
                <w:sz w:val="14"/>
                <w:szCs w:val="14"/>
              </w:rPr>
            </w:pPr>
            <w:r>
              <w:rPr>
                <w:color w:val="000000"/>
                <w:sz w:val="14"/>
                <w:szCs w:val="14"/>
              </w:rPr>
              <w:t>71,847</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color w:val="000000"/>
                <w:sz w:val="14"/>
                <w:szCs w:val="14"/>
              </w:rPr>
            </w:pPr>
            <w:r>
              <w:rPr>
                <w:color w:val="000000"/>
                <w:sz w:val="14"/>
                <w:szCs w:val="14"/>
              </w:rPr>
              <w:t>61,527</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color w:val="000000"/>
                <w:sz w:val="14"/>
                <w:szCs w:val="14"/>
              </w:rPr>
            </w:pPr>
            <w:r>
              <w:rPr>
                <w:color w:val="000000"/>
                <w:sz w:val="14"/>
                <w:szCs w:val="14"/>
              </w:rPr>
              <w:t>69,912</w:t>
            </w:r>
          </w:p>
        </w:tc>
        <w:tc>
          <w:tcPr>
            <w:tcW w:w="652" w:type="dxa"/>
            <w:tcBorders>
              <w:top w:val="nil"/>
              <w:left w:val="nil"/>
              <w:bottom w:val="nil"/>
            </w:tcBorders>
            <w:shd w:val="clear" w:color="auto" w:fill="auto"/>
            <w:tcMar>
              <w:left w:w="43" w:type="dxa"/>
              <w:right w:w="43" w:type="dxa"/>
            </w:tcMar>
            <w:vAlign w:val="center"/>
          </w:tcPr>
          <w:p w:rsidR="00EF2EC6" w:rsidRDefault="00EF2EC6" w:rsidP="00EF2EC6">
            <w:pPr>
              <w:jc w:val="right"/>
              <w:rPr>
                <w:color w:val="000000"/>
                <w:sz w:val="14"/>
                <w:szCs w:val="14"/>
              </w:rPr>
            </w:pPr>
            <w:r>
              <w:rPr>
                <w:color w:val="000000"/>
                <w:sz w:val="14"/>
                <w:szCs w:val="14"/>
              </w:rPr>
              <w:t>70,215</w:t>
            </w:r>
          </w:p>
        </w:tc>
      </w:tr>
      <w:tr w:rsidR="00EF2EC6" w:rsidRPr="00BF4323" w:rsidTr="00EF2EC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EF2EC6" w:rsidRPr="00F1018F" w:rsidRDefault="00EF2EC6" w:rsidP="00C02523">
            <w:pPr>
              <w:rPr>
                <w:sz w:val="14"/>
                <w:szCs w:val="14"/>
              </w:rPr>
            </w:pPr>
          </w:p>
        </w:tc>
        <w:tc>
          <w:tcPr>
            <w:tcW w:w="1890" w:type="dxa"/>
            <w:tcBorders>
              <w:top w:val="nil"/>
              <w:left w:val="nil"/>
              <w:bottom w:val="nil"/>
              <w:right w:val="nil"/>
            </w:tcBorders>
            <w:shd w:val="clear" w:color="auto" w:fill="auto"/>
            <w:vAlign w:val="center"/>
            <w:hideMark/>
          </w:tcPr>
          <w:p w:rsidR="00EF2EC6" w:rsidRPr="00F1018F" w:rsidRDefault="00EF2EC6" w:rsidP="00C02523">
            <w:pPr>
              <w:rPr>
                <w:sz w:val="14"/>
                <w:szCs w:val="14"/>
              </w:rPr>
            </w:pPr>
            <w:r w:rsidRPr="00F1018F">
              <w:rPr>
                <w:sz w:val="14"/>
                <w:szCs w:val="14"/>
              </w:rPr>
              <w:t>India</w:t>
            </w:r>
          </w:p>
        </w:tc>
        <w:tc>
          <w:tcPr>
            <w:tcW w:w="754" w:type="dxa"/>
            <w:tcBorders>
              <w:top w:val="nil"/>
              <w:left w:val="nil"/>
              <w:bottom w:val="nil"/>
              <w:right w:val="nil"/>
            </w:tcBorders>
            <w:shd w:val="clear" w:color="auto" w:fill="auto"/>
            <w:tcMar>
              <w:left w:w="43" w:type="dxa"/>
              <w:right w:w="43" w:type="dxa"/>
            </w:tcMar>
            <w:vAlign w:val="center"/>
            <w:hideMark/>
          </w:tcPr>
          <w:p w:rsidR="00EF2EC6" w:rsidRDefault="00EF2EC6" w:rsidP="00C02523">
            <w:pPr>
              <w:jc w:val="right"/>
              <w:rPr>
                <w:color w:val="000000"/>
                <w:sz w:val="14"/>
                <w:szCs w:val="14"/>
              </w:rPr>
            </w:pPr>
            <w:r>
              <w:rPr>
                <w:color w:val="000000"/>
                <w:sz w:val="14"/>
                <w:szCs w:val="14"/>
              </w:rPr>
              <w:t>358,122</w:t>
            </w:r>
          </w:p>
        </w:tc>
        <w:tc>
          <w:tcPr>
            <w:tcW w:w="810" w:type="dxa"/>
            <w:tcBorders>
              <w:top w:val="nil"/>
              <w:left w:val="nil"/>
              <w:bottom w:val="nil"/>
              <w:right w:val="nil"/>
            </w:tcBorders>
            <w:shd w:val="clear" w:color="auto" w:fill="auto"/>
            <w:tcMar>
              <w:left w:w="43" w:type="dxa"/>
              <w:right w:w="43" w:type="dxa"/>
            </w:tcMar>
            <w:vAlign w:val="center"/>
          </w:tcPr>
          <w:p w:rsidR="00EF2EC6" w:rsidRDefault="00EF2EC6" w:rsidP="00C02523">
            <w:pPr>
              <w:jc w:val="right"/>
              <w:rPr>
                <w:color w:val="000000"/>
                <w:sz w:val="14"/>
                <w:szCs w:val="14"/>
              </w:rPr>
            </w:pPr>
            <w:r>
              <w:rPr>
                <w:color w:val="000000"/>
                <w:sz w:val="14"/>
                <w:szCs w:val="14"/>
              </w:rPr>
              <w:t>264,405</w:t>
            </w:r>
          </w:p>
        </w:tc>
        <w:tc>
          <w:tcPr>
            <w:tcW w:w="754"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color w:val="000000"/>
                <w:sz w:val="14"/>
                <w:szCs w:val="14"/>
              </w:rPr>
            </w:pPr>
            <w:r>
              <w:rPr>
                <w:color w:val="000000"/>
                <w:sz w:val="14"/>
                <w:szCs w:val="14"/>
              </w:rPr>
              <w:t>29,587</w:t>
            </w:r>
          </w:p>
        </w:tc>
        <w:tc>
          <w:tcPr>
            <w:tcW w:w="720" w:type="dxa"/>
            <w:tcBorders>
              <w:top w:val="nil"/>
              <w:left w:val="nil"/>
              <w:bottom w:val="nil"/>
              <w:right w:val="nil"/>
            </w:tcBorders>
            <w:tcMar>
              <w:left w:w="43" w:type="dxa"/>
              <w:right w:w="43" w:type="dxa"/>
            </w:tcMar>
            <w:vAlign w:val="center"/>
          </w:tcPr>
          <w:p w:rsidR="00EF2EC6" w:rsidRDefault="00EF2EC6" w:rsidP="00EF2EC6">
            <w:pPr>
              <w:jc w:val="right"/>
              <w:rPr>
                <w:color w:val="000000"/>
                <w:sz w:val="14"/>
                <w:szCs w:val="14"/>
              </w:rPr>
            </w:pPr>
            <w:r>
              <w:rPr>
                <w:color w:val="000000"/>
                <w:sz w:val="14"/>
                <w:szCs w:val="14"/>
              </w:rPr>
              <w:t>15,239</w:t>
            </w:r>
          </w:p>
        </w:tc>
        <w:tc>
          <w:tcPr>
            <w:tcW w:w="720" w:type="dxa"/>
            <w:tcBorders>
              <w:top w:val="nil"/>
              <w:left w:val="nil"/>
              <w:bottom w:val="nil"/>
              <w:right w:val="nil"/>
            </w:tcBorders>
            <w:shd w:val="clear" w:color="auto" w:fill="auto"/>
            <w:tcMar>
              <w:left w:w="43" w:type="dxa"/>
              <w:right w:w="43" w:type="dxa"/>
            </w:tcMar>
            <w:vAlign w:val="center"/>
            <w:hideMark/>
          </w:tcPr>
          <w:p w:rsidR="00EF2EC6" w:rsidRDefault="00EF2EC6" w:rsidP="00BA7E9B">
            <w:pPr>
              <w:jc w:val="right"/>
              <w:rPr>
                <w:color w:val="000000"/>
                <w:sz w:val="14"/>
                <w:szCs w:val="14"/>
              </w:rPr>
            </w:pPr>
            <w:r>
              <w:rPr>
                <w:color w:val="000000"/>
                <w:sz w:val="14"/>
                <w:szCs w:val="14"/>
              </w:rPr>
              <w:t>19</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color w:val="000000"/>
                <w:sz w:val="14"/>
                <w:szCs w:val="14"/>
              </w:rPr>
            </w:pPr>
            <w:r>
              <w:rPr>
                <w:color w:val="000000"/>
                <w:sz w:val="14"/>
                <w:szCs w:val="14"/>
              </w:rPr>
              <w:t>46</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color w:val="000000"/>
                <w:sz w:val="14"/>
                <w:szCs w:val="14"/>
              </w:rPr>
            </w:pPr>
            <w:r>
              <w:rPr>
                <w:color w:val="000000"/>
                <w:sz w:val="14"/>
                <w:szCs w:val="14"/>
              </w:rPr>
              <w:t>700</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color w:val="000000"/>
                <w:sz w:val="14"/>
                <w:szCs w:val="14"/>
              </w:rPr>
            </w:pPr>
            <w:r>
              <w:rPr>
                <w:color w:val="000000"/>
                <w:sz w:val="14"/>
                <w:szCs w:val="14"/>
              </w:rPr>
              <w:t>87</w:t>
            </w:r>
          </w:p>
        </w:tc>
        <w:tc>
          <w:tcPr>
            <w:tcW w:w="652" w:type="dxa"/>
            <w:tcBorders>
              <w:top w:val="nil"/>
              <w:left w:val="nil"/>
              <w:bottom w:val="nil"/>
            </w:tcBorders>
            <w:shd w:val="clear" w:color="auto" w:fill="auto"/>
            <w:tcMar>
              <w:left w:w="43" w:type="dxa"/>
              <w:right w:w="43" w:type="dxa"/>
            </w:tcMar>
            <w:vAlign w:val="center"/>
          </w:tcPr>
          <w:p w:rsidR="00EF2EC6" w:rsidRDefault="00EF2EC6" w:rsidP="00EF2EC6">
            <w:pPr>
              <w:jc w:val="right"/>
              <w:rPr>
                <w:color w:val="000000"/>
                <w:sz w:val="14"/>
                <w:szCs w:val="14"/>
              </w:rPr>
            </w:pPr>
            <w:r>
              <w:rPr>
                <w:color w:val="000000"/>
                <w:sz w:val="14"/>
                <w:szCs w:val="14"/>
              </w:rPr>
              <w:t>-</w:t>
            </w:r>
          </w:p>
        </w:tc>
      </w:tr>
      <w:tr w:rsidR="00EF2EC6" w:rsidRPr="00BF4323" w:rsidTr="00EF2EC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EF2EC6" w:rsidRPr="00F1018F" w:rsidRDefault="00EF2EC6" w:rsidP="00C02523">
            <w:pPr>
              <w:rPr>
                <w:sz w:val="14"/>
                <w:szCs w:val="14"/>
              </w:rPr>
            </w:pPr>
          </w:p>
        </w:tc>
        <w:tc>
          <w:tcPr>
            <w:tcW w:w="1890" w:type="dxa"/>
            <w:tcBorders>
              <w:top w:val="nil"/>
              <w:left w:val="nil"/>
              <w:bottom w:val="nil"/>
              <w:right w:val="nil"/>
            </w:tcBorders>
            <w:shd w:val="clear" w:color="auto" w:fill="auto"/>
            <w:vAlign w:val="center"/>
            <w:hideMark/>
          </w:tcPr>
          <w:p w:rsidR="00EF2EC6" w:rsidRPr="00F1018F" w:rsidRDefault="00EF2EC6" w:rsidP="00C02523">
            <w:pPr>
              <w:rPr>
                <w:sz w:val="14"/>
                <w:szCs w:val="14"/>
              </w:rPr>
            </w:pPr>
            <w:r w:rsidRPr="00F1018F">
              <w:rPr>
                <w:sz w:val="14"/>
                <w:szCs w:val="14"/>
              </w:rPr>
              <w:t>Iran</w:t>
            </w:r>
          </w:p>
        </w:tc>
        <w:tc>
          <w:tcPr>
            <w:tcW w:w="754" w:type="dxa"/>
            <w:tcBorders>
              <w:top w:val="nil"/>
              <w:left w:val="nil"/>
              <w:bottom w:val="nil"/>
              <w:right w:val="nil"/>
            </w:tcBorders>
            <w:shd w:val="clear" w:color="auto" w:fill="auto"/>
            <w:tcMar>
              <w:left w:w="43" w:type="dxa"/>
              <w:right w:w="43" w:type="dxa"/>
            </w:tcMar>
            <w:vAlign w:val="center"/>
            <w:hideMark/>
          </w:tcPr>
          <w:p w:rsidR="00EF2EC6" w:rsidRDefault="00EF2EC6" w:rsidP="00C02523">
            <w:pPr>
              <w:jc w:val="right"/>
              <w:rPr>
                <w:color w:val="000000"/>
                <w:sz w:val="14"/>
                <w:szCs w:val="14"/>
              </w:rPr>
            </w:pPr>
            <w:r>
              <w:rPr>
                <w:color w:val="000000"/>
                <w:sz w:val="14"/>
                <w:szCs w:val="14"/>
              </w:rPr>
              <w:t>21,022</w:t>
            </w:r>
          </w:p>
        </w:tc>
        <w:tc>
          <w:tcPr>
            <w:tcW w:w="810" w:type="dxa"/>
            <w:tcBorders>
              <w:top w:val="nil"/>
              <w:left w:val="nil"/>
              <w:bottom w:val="nil"/>
              <w:right w:val="nil"/>
            </w:tcBorders>
            <w:shd w:val="clear" w:color="auto" w:fill="auto"/>
            <w:tcMar>
              <w:left w:w="43" w:type="dxa"/>
              <w:right w:w="43" w:type="dxa"/>
            </w:tcMar>
            <w:vAlign w:val="center"/>
          </w:tcPr>
          <w:p w:rsidR="00EF2EC6" w:rsidRDefault="00EF2EC6" w:rsidP="00C02523">
            <w:pPr>
              <w:jc w:val="right"/>
              <w:rPr>
                <w:color w:val="000000"/>
                <w:sz w:val="14"/>
                <w:szCs w:val="14"/>
              </w:rPr>
            </w:pPr>
            <w:r>
              <w:rPr>
                <w:color w:val="000000"/>
                <w:sz w:val="14"/>
                <w:szCs w:val="14"/>
              </w:rPr>
              <w:t>16,452</w:t>
            </w:r>
          </w:p>
        </w:tc>
        <w:tc>
          <w:tcPr>
            <w:tcW w:w="754"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color w:val="000000"/>
                <w:sz w:val="14"/>
                <w:szCs w:val="14"/>
              </w:rPr>
            </w:pPr>
            <w:r>
              <w:rPr>
                <w:color w:val="000000"/>
                <w:sz w:val="14"/>
                <w:szCs w:val="14"/>
              </w:rPr>
              <w:t>4,106</w:t>
            </w:r>
          </w:p>
        </w:tc>
        <w:tc>
          <w:tcPr>
            <w:tcW w:w="720" w:type="dxa"/>
            <w:tcBorders>
              <w:top w:val="nil"/>
              <w:left w:val="nil"/>
              <w:bottom w:val="nil"/>
              <w:right w:val="nil"/>
            </w:tcBorders>
            <w:tcMar>
              <w:left w:w="43" w:type="dxa"/>
              <w:right w:w="43" w:type="dxa"/>
            </w:tcMar>
            <w:vAlign w:val="center"/>
          </w:tcPr>
          <w:p w:rsidR="00EF2EC6" w:rsidRDefault="00EF2EC6" w:rsidP="00EF2EC6">
            <w:pPr>
              <w:jc w:val="right"/>
              <w:rPr>
                <w:color w:val="000000"/>
                <w:sz w:val="14"/>
                <w:szCs w:val="14"/>
              </w:rPr>
            </w:pPr>
            <w:r>
              <w:rPr>
                <w:color w:val="000000"/>
                <w:sz w:val="14"/>
                <w:szCs w:val="14"/>
              </w:rPr>
              <w:t>204</w:t>
            </w:r>
          </w:p>
        </w:tc>
        <w:tc>
          <w:tcPr>
            <w:tcW w:w="720" w:type="dxa"/>
            <w:tcBorders>
              <w:top w:val="nil"/>
              <w:left w:val="nil"/>
              <w:bottom w:val="nil"/>
              <w:right w:val="nil"/>
            </w:tcBorders>
            <w:shd w:val="clear" w:color="auto" w:fill="auto"/>
            <w:tcMar>
              <w:left w:w="43" w:type="dxa"/>
              <w:right w:w="43" w:type="dxa"/>
            </w:tcMar>
            <w:vAlign w:val="center"/>
            <w:hideMark/>
          </w:tcPr>
          <w:p w:rsidR="00EF2EC6" w:rsidRDefault="00EF2EC6" w:rsidP="00BA7E9B">
            <w:pPr>
              <w:jc w:val="right"/>
              <w:rPr>
                <w:color w:val="000000"/>
                <w:sz w:val="14"/>
                <w:szCs w:val="14"/>
              </w:rPr>
            </w:pPr>
            <w:r>
              <w:rPr>
                <w:color w:val="000000"/>
                <w:sz w:val="14"/>
                <w:szCs w:val="14"/>
              </w:rPr>
              <w:t>1</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color w:val="000000"/>
                <w:sz w:val="14"/>
                <w:szCs w:val="14"/>
              </w:rPr>
            </w:pPr>
            <w:r>
              <w:rPr>
                <w:color w:val="000000"/>
                <w:sz w:val="14"/>
                <w:szCs w:val="14"/>
              </w:rPr>
              <w:t>3</w:t>
            </w:r>
          </w:p>
        </w:tc>
        <w:tc>
          <w:tcPr>
            <w:tcW w:w="652" w:type="dxa"/>
            <w:tcBorders>
              <w:top w:val="nil"/>
              <w:left w:val="nil"/>
              <w:bottom w:val="nil"/>
            </w:tcBorders>
            <w:shd w:val="clear" w:color="auto" w:fill="auto"/>
            <w:tcMar>
              <w:left w:w="43" w:type="dxa"/>
              <w:right w:w="43" w:type="dxa"/>
            </w:tcMar>
            <w:vAlign w:val="center"/>
          </w:tcPr>
          <w:p w:rsidR="00EF2EC6" w:rsidRDefault="00EF2EC6" w:rsidP="00EF2EC6">
            <w:pPr>
              <w:jc w:val="right"/>
              <w:rPr>
                <w:color w:val="000000"/>
                <w:sz w:val="14"/>
                <w:szCs w:val="14"/>
              </w:rPr>
            </w:pPr>
            <w:r>
              <w:rPr>
                <w:color w:val="000000"/>
                <w:sz w:val="14"/>
                <w:szCs w:val="14"/>
              </w:rPr>
              <w:t>-</w:t>
            </w:r>
          </w:p>
        </w:tc>
      </w:tr>
      <w:tr w:rsidR="00EF2EC6" w:rsidRPr="00BF4323" w:rsidTr="00EF2EC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EF2EC6" w:rsidRPr="00F1018F" w:rsidRDefault="00EF2EC6" w:rsidP="00C02523">
            <w:pPr>
              <w:rPr>
                <w:sz w:val="14"/>
                <w:szCs w:val="14"/>
              </w:rPr>
            </w:pPr>
          </w:p>
        </w:tc>
        <w:tc>
          <w:tcPr>
            <w:tcW w:w="1890" w:type="dxa"/>
            <w:tcBorders>
              <w:top w:val="nil"/>
              <w:left w:val="nil"/>
              <w:bottom w:val="nil"/>
              <w:right w:val="nil"/>
            </w:tcBorders>
            <w:shd w:val="clear" w:color="auto" w:fill="auto"/>
            <w:vAlign w:val="center"/>
            <w:hideMark/>
          </w:tcPr>
          <w:p w:rsidR="00EF2EC6" w:rsidRPr="00F1018F" w:rsidRDefault="00EF2EC6" w:rsidP="00C02523">
            <w:pPr>
              <w:rPr>
                <w:sz w:val="14"/>
                <w:szCs w:val="14"/>
              </w:rPr>
            </w:pPr>
            <w:r w:rsidRPr="00F1018F">
              <w:rPr>
                <w:sz w:val="14"/>
                <w:szCs w:val="14"/>
              </w:rPr>
              <w:t>Sri Lanka</w:t>
            </w:r>
          </w:p>
        </w:tc>
        <w:tc>
          <w:tcPr>
            <w:tcW w:w="754" w:type="dxa"/>
            <w:tcBorders>
              <w:top w:val="nil"/>
              <w:left w:val="nil"/>
              <w:bottom w:val="nil"/>
              <w:right w:val="nil"/>
            </w:tcBorders>
            <w:shd w:val="clear" w:color="auto" w:fill="auto"/>
            <w:tcMar>
              <w:left w:w="43" w:type="dxa"/>
              <w:right w:w="43" w:type="dxa"/>
            </w:tcMar>
            <w:vAlign w:val="center"/>
            <w:hideMark/>
          </w:tcPr>
          <w:p w:rsidR="00EF2EC6" w:rsidRDefault="00EF2EC6" w:rsidP="00C02523">
            <w:pPr>
              <w:jc w:val="right"/>
              <w:rPr>
                <w:color w:val="000000"/>
                <w:sz w:val="14"/>
                <w:szCs w:val="14"/>
              </w:rPr>
            </w:pPr>
            <w:r>
              <w:rPr>
                <w:color w:val="000000"/>
                <w:sz w:val="14"/>
                <w:szCs w:val="14"/>
              </w:rPr>
              <w:t>319,704</w:t>
            </w:r>
          </w:p>
        </w:tc>
        <w:tc>
          <w:tcPr>
            <w:tcW w:w="810" w:type="dxa"/>
            <w:tcBorders>
              <w:top w:val="nil"/>
              <w:left w:val="nil"/>
              <w:bottom w:val="nil"/>
              <w:right w:val="nil"/>
            </w:tcBorders>
            <w:shd w:val="clear" w:color="auto" w:fill="auto"/>
            <w:tcMar>
              <w:left w:w="43" w:type="dxa"/>
              <w:right w:w="43" w:type="dxa"/>
            </w:tcMar>
            <w:vAlign w:val="center"/>
          </w:tcPr>
          <w:p w:rsidR="00EF2EC6" w:rsidRDefault="00EF2EC6" w:rsidP="00C02523">
            <w:pPr>
              <w:jc w:val="right"/>
              <w:rPr>
                <w:color w:val="000000"/>
                <w:sz w:val="14"/>
                <w:szCs w:val="14"/>
              </w:rPr>
            </w:pPr>
            <w:r>
              <w:rPr>
                <w:color w:val="000000"/>
                <w:sz w:val="14"/>
                <w:szCs w:val="14"/>
              </w:rPr>
              <w:t>317,093</w:t>
            </w:r>
          </w:p>
        </w:tc>
        <w:tc>
          <w:tcPr>
            <w:tcW w:w="754"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color w:val="000000"/>
                <w:sz w:val="14"/>
                <w:szCs w:val="14"/>
              </w:rPr>
            </w:pPr>
            <w:r>
              <w:rPr>
                <w:color w:val="000000"/>
                <w:sz w:val="14"/>
                <w:szCs w:val="14"/>
              </w:rPr>
              <w:t>22,068</w:t>
            </w:r>
          </w:p>
        </w:tc>
        <w:tc>
          <w:tcPr>
            <w:tcW w:w="720" w:type="dxa"/>
            <w:tcBorders>
              <w:top w:val="nil"/>
              <w:left w:val="nil"/>
              <w:bottom w:val="nil"/>
              <w:right w:val="nil"/>
            </w:tcBorders>
            <w:tcMar>
              <w:left w:w="43" w:type="dxa"/>
              <w:right w:w="43" w:type="dxa"/>
            </w:tcMar>
            <w:vAlign w:val="center"/>
          </w:tcPr>
          <w:p w:rsidR="00EF2EC6" w:rsidRDefault="00EF2EC6" w:rsidP="00EF2EC6">
            <w:pPr>
              <w:jc w:val="right"/>
              <w:rPr>
                <w:color w:val="000000"/>
                <w:sz w:val="14"/>
                <w:szCs w:val="14"/>
              </w:rPr>
            </w:pPr>
            <w:r>
              <w:rPr>
                <w:color w:val="000000"/>
                <w:sz w:val="14"/>
                <w:szCs w:val="14"/>
              </w:rPr>
              <w:t>22,795</w:t>
            </w:r>
          </w:p>
        </w:tc>
        <w:tc>
          <w:tcPr>
            <w:tcW w:w="720" w:type="dxa"/>
            <w:tcBorders>
              <w:top w:val="nil"/>
              <w:left w:val="nil"/>
              <w:bottom w:val="nil"/>
              <w:right w:val="nil"/>
            </w:tcBorders>
            <w:shd w:val="clear" w:color="auto" w:fill="auto"/>
            <w:tcMar>
              <w:left w:w="43" w:type="dxa"/>
              <w:right w:w="43" w:type="dxa"/>
            </w:tcMar>
            <w:vAlign w:val="center"/>
            <w:hideMark/>
          </w:tcPr>
          <w:p w:rsidR="00EF2EC6" w:rsidRDefault="00EF2EC6" w:rsidP="00BA7E9B">
            <w:pPr>
              <w:jc w:val="right"/>
              <w:rPr>
                <w:color w:val="000000"/>
                <w:sz w:val="14"/>
                <w:szCs w:val="14"/>
              </w:rPr>
            </w:pPr>
            <w:r>
              <w:rPr>
                <w:color w:val="000000"/>
                <w:sz w:val="14"/>
                <w:szCs w:val="14"/>
              </w:rPr>
              <w:t>28,430</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color w:val="000000"/>
                <w:sz w:val="14"/>
                <w:szCs w:val="14"/>
              </w:rPr>
            </w:pPr>
            <w:r>
              <w:rPr>
                <w:color w:val="000000"/>
                <w:sz w:val="14"/>
                <w:szCs w:val="14"/>
              </w:rPr>
              <w:t>29,217</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color w:val="000000"/>
                <w:sz w:val="14"/>
                <w:szCs w:val="14"/>
              </w:rPr>
            </w:pPr>
            <w:r>
              <w:rPr>
                <w:color w:val="000000"/>
                <w:sz w:val="14"/>
                <w:szCs w:val="14"/>
              </w:rPr>
              <w:t>37,874</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color w:val="000000"/>
                <w:sz w:val="14"/>
                <w:szCs w:val="14"/>
              </w:rPr>
            </w:pPr>
            <w:r>
              <w:rPr>
                <w:color w:val="000000"/>
                <w:sz w:val="14"/>
                <w:szCs w:val="14"/>
              </w:rPr>
              <w:t>27,917</w:t>
            </w:r>
          </w:p>
        </w:tc>
        <w:tc>
          <w:tcPr>
            <w:tcW w:w="652" w:type="dxa"/>
            <w:tcBorders>
              <w:top w:val="nil"/>
              <w:left w:val="nil"/>
              <w:bottom w:val="nil"/>
            </w:tcBorders>
            <w:shd w:val="clear" w:color="auto" w:fill="auto"/>
            <w:tcMar>
              <w:left w:w="43" w:type="dxa"/>
              <w:right w:w="43" w:type="dxa"/>
            </w:tcMar>
            <w:vAlign w:val="center"/>
          </w:tcPr>
          <w:p w:rsidR="00EF2EC6" w:rsidRDefault="00EF2EC6" w:rsidP="00EF2EC6">
            <w:pPr>
              <w:jc w:val="right"/>
              <w:rPr>
                <w:color w:val="000000"/>
                <w:sz w:val="14"/>
                <w:szCs w:val="14"/>
              </w:rPr>
            </w:pPr>
            <w:r>
              <w:rPr>
                <w:color w:val="000000"/>
                <w:sz w:val="14"/>
                <w:szCs w:val="14"/>
              </w:rPr>
              <w:t>37,332</w:t>
            </w:r>
          </w:p>
        </w:tc>
      </w:tr>
      <w:tr w:rsidR="00EF2EC6" w:rsidRPr="00BF4323" w:rsidTr="00EF2EC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EF2EC6" w:rsidRPr="00F1018F" w:rsidRDefault="00EF2EC6" w:rsidP="00C02523">
            <w:pPr>
              <w:rPr>
                <w:sz w:val="14"/>
                <w:szCs w:val="14"/>
              </w:rPr>
            </w:pPr>
          </w:p>
        </w:tc>
        <w:tc>
          <w:tcPr>
            <w:tcW w:w="1890" w:type="dxa"/>
            <w:tcBorders>
              <w:top w:val="nil"/>
              <w:left w:val="nil"/>
              <w:bottom w:val="nil"/>
              <w:right w:val="nil"/>
            </w:tcBorders>
            <w:shd w:val="clear" w:color="auto" w:fill="auto"/>
            <w:vAlign w:val="center"/>
            <w:hideMark/>
          </w:tcPr>
          <w:p w:rsidR="00EF2EC6" w:rsidRPr="00F1018F" w:rsidRDefault="00EF2EC6" w:rsidP="00C02523">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EF2EC6" w:rsidRDefault="00EF2EC6" w:rsidP="00C02523">
            <w:pPr>
              <w:jc w:val="right"/>
              <w:rPr>
                <w:color w:val="000000"/>
                <w:sz w:val="14"/>
                <w:szCs w:val="14"/>
              </w:rPr>
            </w:pPr>
            <w:r>
              <w:rPr>
                <w:color w:val="000000"/>
                <w:sz w:val="14"/>
                <w:szCs w:val="14"/>
              </w:rPr>
              <w:t>111,035</w:t>
            </w:r>
          </w:p>
        </w:tc>
        <w:tc>
          <w:tcPr>
            <w:tcW w:w="810" w:type="dxa"/>
            <w:tcBorders>
              <w:top w:val="nil"/>
              <w:left w:val="nil"/>
              <w:bottom w:val="nil"/>
              <w:right w:val="nil"/>
            </w:tcBorders>
            <w:shd w:val="clear" w:color="auto" w:fill="auto"/>
            <w:tcMar>
              <w:left w:w="43" w:type="dxa"/>
              <w:right w:w="43" w:type="dxa"/>
            </w:tcMar>
            <w:vAlign w:val="center"/>
          </w:tcPr>
          <w:p w:rsidR="00EF2EC6" w:rsidRDefault="00EF2EC6" w:rsidP="00C02523">
            <w:pPr>
              <w:jc w:val="right"/>
              <w:rPr>
                <w:color w:val="000000"/>
                <w:sz w:val="14"/>
                <w:szCs w:val="14"/>
              </w:rPr>
            </w:pPr>
            <w:r>
              <w:rPr>
                <w:color w:val="000000"/>
                <w:sz w:val="14"/>
                <w:szCs w:val="14"/>
              </w:rPr>
              <w:t>121,285</w:t>
            </w:r>
          </w:p>
        </w:tc>
        <w:tc>
          <w:tcPr>
            <w:tcW w:w="754"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color w:val="000000"/>
                <w:sz w:val="14"/>
                <w:szCs w:val="14"/>
              </w:rPr>
            </w:pPr>
            <w:r>
              <w:rPr>
                <w:color w:val="000000"/>
                <w:sz w:val="14"/>
                <w:szCs w:val="14"/>
              </w:rPr>
              <w:t>15,753</w:t>
            </w:r>
          </w:p>
        </w:tc>
        <w:tc>
          <w:tcPr>
            <w:tcW w:w="720" w:type="dxa"/>
            <w:tcBorders>
              <w:top w:val="nil"/>
              <w:left w:val="nil"/>
              <w:bottom w:val="nil"/>
              <w:right w:val="nil"/>
            </w:tcBorders>
            <w:tcMar>
              <w:left w:w="43" w:type="dxa"/>
              <w:right w:w="43" w:type="dxa"/>
            </w:tcMar>
            <w:vAlign w:val="center"/>
          </w:tcPr>
          <w:p w:rsidR="00EF2EC6" w:rsidRDefault="00EF2EC6" w:rsidP="00EF2EC6">
            <w:pPr>
              <w:jc w:val="right"/>
              <w:rPr>
                <w:color w:val="000000"/>
                <w:sz w:val="14"/>
                <w:szCs w:val="14"/>
              </w:rPr>
            </w:pPr>
            <w:r>
              <w:rPr>
                <w:color w:val="000000"/>
                <w:sz w:val="14"/>
                <w:szCs w:val="14"/>
              </w:rPr>
              <w:t>13,100</w:t>
            </w:r>
          </w:p>
        </w:tc>
        <w:tc>
          <w:tcPr>
            <w:tcW w:w="720" w:type="dxa"/>
            <w:tcBorders>
              <w:top w:val="nil"/>
              <w:left w:val="nil"/>
              <w:bottom w:val="nil"/>
              <w:right w:val="nil"/>
            </w:tcBorders>
            <w:shd w:val="clear" w:color="auto" w:fill="auto"/>
            <w:tcMar>
              <w:left w:w="43" w:type="dxa"/>
              <w:right w:w="43" w:type="dxa"/>
            </w:tcMar>
            <w:vAlign w:val="center"/>
            <w:hideMark/>
          </w:tcPr>
          <w:p w:rsidR="00EF2EC6" w:rsidRDefault="00EF2EC6" w:rsidP="00BA7E9B">
            <w:pPr>
              <w:jc w:val="right"/>
              <w:rPr>
                <w:color w:val="000000"/>
                <w:sz w:val="14"/>
                <w:szCs w:val="14"/>
              </w:rPr>
            </w:pPr>
            <w:r>
              <w:rPr>
                <w:color w:val="000000"/>
                <w:sz w:val="14"/>
                <w:szCs w:val="14"/>
              </w:rPr>
              <w:t>9,470</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color w:val="000000"/>
                <w:sz w:val="14"/>
                <w:szCs w:val="14"/>
              </w:rPr>
            </w:pPr>
            <w:r>
              <w:rPr>
                <w:color w:val="000000"/>
                <w:sz w:val="14"/>
                <w:szCs w:val="14"/>
              </w:rPr>
              <w:t>8,606</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color w:val="000000"/>
                <w:sz w:val="14"/>
                <w:szCs w:val="14"/>
              </w:rPr>
            </w:pPr>
            <w:r>
              <w:rPr>
                <w:color w:val="000000"/>
                <w:sz w:val="14"/>
                <w:szCs w:val="14"/>
              </w:rPr>
              <w:t>16,203</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color w:val="000000"/>
                <w:sz w:val="14"/>
                <w:szCs w:val="14"/>
              </w:rPr>
            </w:pPr>
            <w:r>
              <w:rPr>
                <w:color w:val="000000"/>
                <w:sz w:val="14"/>
                <w:szCs w:val="14"/>
              </w:rPr>
              <w:t>14,789</w:t>
            </w:r>
          </w:p>
        </w:tc>
        <w:tc>
          <w:tcPr>
            <w:tcW w:w="652" w:type="dxa"/>
            <w:tcBorders>
              <w:top w:val="nil"/>
              <w:left w:val="nil"/>
              <w:bottom w:val="nil"/>
            </w:tcBorders>
            <w:shd w:val="clear" w:color="auto" w:fill="auto"/>
            <w:tcMar>
              <w:left w:w="43" w:type="dxa"/>
              <w:right w:w="43" w:type="dxa"/>
            </w:tcMar>
            <w:vAlign w:val="center"/>
          </w:tcPr>
          <w:p w:rsidR="00EF2EC6" w:rsidRDefault="00EF2EC6" w:rsidP="00EF2EC6">
            <w:pPr>
              <w:jc w:val="right"/>
              <w:rPr>
                <w:color w:val="000000"/>
                <w:sz w:val="14"/>
                <w:szCs w:val="14"/>
              </w:rPr>
            </w:pPr>
            <w:r>
              <w:rPr>
                <w:color w:val="000000"/>
                <w:sz w:val="14"/>
                <w:szCs w:val="14"/>
              </w:rPr>
              <w:t>10,329</w:t>
            </w:r>
          </w:p>
        </w:tc>
      </w:tr>
      <w:tr w:rsidR="00EF2EC6" w:rsidRPr="00BF4323" w:rsidTr="00EF2EC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EF2EC6" w:rsidRPr="00F1018F" w:rsidRDefault="00EF2EC6" w:rsidP="00C02523">
            <w:pPr>
              <w:rPr>
                <w:b/>
                <w:bCs/>
                <w:sz w:val="14"/>
                <w:szCs w:val="14"/>
              </w:rPr>
            </w:pPr>
            <w:r w:rsidRPr="00F1018F">
              <w:rPr>
                <w:b/>
                <w:bCs/>
                <w:sz w:val="14"/>
                <w:szCs w:val="14"/>
              </w:rPr>
              <w:t>P.</w:t>
            </w:r>
          </w:p>
        </w:tc>
        <w:tc>
          <w:tcPr>
            <w:tcW w:w="1890" w:type="dxa"/>
            <w:tcBorders>
              <w:top w:val="nil"/>
              <w:left w:val="nil"/>
              <w:bottom w:val="nil"/>
              <w:right w:val="nil"/>
            </w:tcBorders>
            <w:shd w:val="clear" w:color="auto" w:fill="auto"/>
            <w:vAlign w:val="center"/>
            <w:hideMark/>
          </w:tcPr>
          <w:p w:rsidR="00EF2EC6" w:rsidRPr="00F1018F" w:rsidRDefault="00EF2EC6" w:rsidP="00C02523">
            <w:pPr>
              <w:rPr>
                <w:b/>
                <w:bCs/>
                <w:sz w:val="14"/>
                <w:szCs w:val="14"/>
              </w:rPr>
            </w:pPr>
            <w:r w:rsidRPr="00F1018F">
              <w:rPr>
                <w:b/>
                <w:bCs/>
                <w:sz w:val="14"/>
                <w:szCs w:val="14"/>
              </w:rPr>
              <w:t>South Eastern Asia</w:t>
            </w:r>
          </w:p>
        </w:tc>
        <w:tc>
          <w:tcPr>
            <w:tcW w:w="754" w:type="dxa"/>
            <w:tcBorders>
              <w:top w:val="nil"/>
              <w:left w:val="nil"/>
              <w:bottom w:val="nil"/>
              <w:right w:val="nil"/>
            </w:tcBorders>
            <w:shd w:val="clear" w:color="auto" w:fill="auto"/>
            <w:tcMar>
              <w:left w:w="43" w:type="dxa"/>
              <w:right w:w="43" w:type="dxa"/>
            </w:tcMar>
            <w:vAlign w:val="center"/>
            <w:hideMark/>
          </w:tcPr>
          <w:p w:rsidR="00EF2EC6" w:rsidRDefault="00EF2EC6" w:rsidP="00C02523">
            <w:pPr>
              <w:jc w:val="right"/>
              <w:rPr>
                <w:b/>
                <w:bCs/>
                <w:color w:val="000000"/>
                <w:sz w:val="14"/>
                <w:szCs w:val="14"/>
              </w:rPr>
            </w:pPr>
            <w:r>
              <w:rPr>
                <w:b/>
                <w:bCs/>
                <w:color w:val="000000"/>
                <w:sz w:val="14"/>
                <w:szCs w:val="14"/>
              </w:rPr>
              <w:t>1,194,118</w:t>
            </w:r>
          </w:p>
        </w:tc>
        <w:tc>
          <w:tcPr>
            <w:tcW w:w="810" w:type="dxa"/>
            <w:tcBorders>
              <w:top w:val="nil"/>
              <w:left w:val="nil"/>
              <w:bottom w:val="nil"/>
              <w:right w:val="nil"/>
            </w:tcBorders>
            <w:shd w:val="clear" w:color="auto" w:fill="auto"/>
            <w:tcMar>
              <w:left w:w="43" w:type="dxa"/>
              <w:right w:w="43" w:type="dxa"/>
            </w:tcMar>
            <w:vAlign w:val="center"/>
          </w:tcPr>
          <w:p w:rsidR="00EF2EC6" w:rsidRDefault="00EF2EC6" w:rsidP="00C02523">
            <w:pPr>
              <w:jc w:val="right"/>
              <w:rPr>
                <w:b/>
                <w:bCs/>
                <w:color w:val="000000"/>
                <w:sz w:val="14"/>
                <w:szCs w:val="14"/>
              </w:rPr>
            </w:pPr>
            <w:r>
              <w:rPr>
                <w:b/>
                <w:bCs/>
                <w:color w:val="000000"/>
                <w:sz w:val="14"/>
                <w:szCs w:val="14"/>
              </w:rPr>
              <w:t>1,102,094</w:t>
            </w:r>
          </w:p>
        </w:tc>
        <w:tc>
          <w:tcPr>
            <w:tcW w:w="754"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b/>
                <w:bCs/>
                <w:color w:val="000000"/>
                <w:sz w:val="14"/>
                <w:szCs w:val="14"/>
              </w:rPr>
            </w:pPr>
            <w:r>
              <w:rPr>
                <w:b/>
                <w:bCs/>
                <w:color w:val="000000"/>
                <w:sz w:val="14"/>
                <w:szCs w:val="14"/>
              </w:rPr>
              <w:t>112,763</w:t>
            </w:r>
          </w:p>
        </w:tc>
        <w:tc>
          <w:tcPr>
            <w:tcW w:w="720" w:type="dxa"/>
            <w:tcBorders>
              <w:top w:val="nil"/>
              <w:left w:val="nil"/>
              <w:bottom w:val="nil"/>
              <w:right w:val="nil"/>
            </w:tcBorders>
            <w:tcMar>
              <w:left w:w="43" w:type="dxa"/>
              <w:right w:w="43" w:type="dxa"/>
            </w:tcMar>
            <w:vAlign w:val="center"/>
          </w:tcPr>
          <w:p w:rsidR="00EF2EC6" w:rsidRDefault="00EF2EC6" w:rsidP="00EF2EC6">
            <w:pPr>
              <w:jc w:val="right"/>
              <w:rPr>
                <w:b/>
                <w:bCs/>
                <w:color w:val="000000"/>
                <w:sz w:val="14"/>
                <w:szCs w:val="14"/>
              </w:rPr>
            </w:pPr>
            <w:r>
              <w:rPr>
                <w:b/>
                <w:bCs/>
                <w:color w:val="000000"/>
                <w:sz w:val="14"/>
                <w:szCs w:val="14"/>
              </w:rPr>
              <w:t>101,494</w:t>
            </w:r>
          </w:p>
        </w:tc>
        <w:tc>
          <w:tcPr>
            <w:tcW w:w="720" w:type="dxa"/>
            <w:tcBorders>
              <w:top w:val="nil"/>
              <w:left w:val="nil"/>
              <w:bottom w:val="nil"/>
              <w:right w:val="nil"/>
            </w:tcBorders>
            <w:shd w:val="clear" w:color="auto" w:fill="auto"/>
            <w:tcMar>
              <w:left w:w="43" w:type="dxa"/>
              <w:right w:w="43" w:type="dxa"/>
            </w:tcMar>
            <w:vAlign w:val="center"/>
            <w:hideMark/>
          </w:tcPr>
          <w:p w:rsidR="00EF2EC6" w:rsidRDefault="00EF2EC6" w:rsidP="00BA7E9B">
            <w:pPr>
              <w:jc w:val="right"/>
              <w:rPr>
                <w:b/>
                <w:bCs/>
                <w:color w:val="000000"/>
                <w:sz w:val="14"/>
                <w:szCs w:val="14"/>
              </w:rPr>
            </w:pPr>
            <w:r>
              <w:rPr>
                <w:b/>
                <w:bCs/>
                <w:color w:val="000000"/>
                <w:sz w:val="14"/>
                <w:szCs w:val="14"/>
              </w:rPr>
              <w:t>92,428</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b/>
                <w:bCs/>
                <w:color w:val="000000"/>
                <w:sz w:val="14"/>
                <w:szCs w:val="14"/>
              </w:rPr>
            </w:pPr>
            <w:r>
              <w:rPr>
                <w:b/>
                <w:bCs/>
                <w:color w:val="000000"/>
                <w:sz w:val="14"/>
                <w:szCs w:val="14"/>
              </w:rPr>
              <w:t>90,281</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b/>
                <w:bCs/>
                <w:color w:val="000000"/>
                <w:sz w:val="14"/>
                <w:szCs w:val="14"/>
              </w:rPr>
            </w:pPr>
            <w:r>
              <w:rPr>
                <w:b/>
                <w:bCs/>
                <w:color w:val="000000"/>
                <w:sz w:val="14"/>
                <w:szCs w:val="14"/>
              </w:rPr>
              <w:t>84,079</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b/>
                <w:bCs/>
                <w:color w:val="000000"/>
                <w:sz w:val="14"/>
                <w:szCs w:val="14"/>
              </w:rPr>
            </w:pPr>
            <w:r>
              <w:rPr>
                <w:b/>
                <w:bCs/>
                <w:color w:val="000000"/>
                <w:sz w:val="14"/>
                <w:szCs w:val="14"/>
              </w:rPr>
              <w:t>67,152</w:t>
            </w:r>
          </w:p>
        </w:tc>
        <w:tc>
          <w:tcPr>
            <w:tcW w:w="652" w:type="dxa"/>
            <w:tcBorders>
              <w:top w:val="nil"/>
              <w:left w:val="nil"/>
              <w:bottom w:val="nil"/>
            </w:tcBorders>
            <w:shd w:val="clear" w:color="auto" w:fill="auto"/>
            <w:tcMar>
              <w:left w:w="43" w:type="dxa"/>
              <w:right w:w="43" w:type="dxa"/>
            </w:tcMar>
            <w:vAlign w:val="center"/>
          </w:tcPr>
          <w:p w:rsidR="00EF2EC6" w:rsidRDefault="00EF2EC6" w:rsidP="00EF2EC6">
            <w:pPr>
              <w:jc w:val="right"/>
              <w:rPr>
                <w:b/>
                <w:bCs/>
                <w:color w:val="000000"/>
                <w:sz w:val="14"/>
                <w:szCs w:val="14"/>
              </w:rPr>
            </w:pPr>
            <w:r>
              <w:rPr>
                <w:b/>
                <w:bCs/>
                <w:color w:val="000000"/>
                <w:sz w:val="14"/>
                <w:szCs w:val="14"/>
              </w:rPr>
              <w:t>90,374</w:t>
            </w:r>
          </w:p>
        </w:tc>
      </w:tr>
      <w:tr w:rsidR="00EF2EC6" w:rsidRPr="00BF4323" w:rsidTr="00EF2EC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EF2EC6" w:rsidRPr="00F1018F" w:rsidRDefault="00EF2EC6" w:rsidP="00C02523">
            <w:pPr>
              <w:rPr>
                <w:sz w:val="14"/>
                <w:szCs w:val="14"/>
              </w:rPr>
            </w:pPr>
          </w:p>
        </w:tc>
        <w:tc>
          <w:tcPr>
            <w:tcW w:w="1890" w:type="dxa"/>
            <w:tcBorders>
              <w:top w:val="nil"/>
              <w:left w:val="nil"/>
              <w:bottom w:val="nil"/>
              <w:right w:val="nil"/>
            </w:tcBorders>
            <w:shd w:val="clear" w:color="auto" w:fill="auto"/>
            <w:vAlign w:val="center"/>
            <w:hideMark/>
          </w:tcPr>
          <w:p w:rsidR="00EF2EC6" w:rsidRPr="00F1018F" w:rsidRDefault="00EF2EC6" w:rsidP="00C02523">
            <w:pPr>
              <w:rPr>
                <w:sz w:val="14"/>
                <w:szCs w:val="14"/>
              </w:rPr>
            </w:pPr>
            <w:r w:rsidRPr="00F1018F">
              <w:rPr>
                <w:sz w:val="14"/>
                <w:szCs w:val="14"/>
              </w:rPr>
              <w:t>Indonesia</w:t>
            </w:r>
          </w:p>
        </w:tc>
        <w:tc>
          <w:tcPr>
            <w:tcW w:w="754" w:type="dxa"/>
            <w:tcBorders>
              <w:top w:val="nil"/>
              <w:left w:val="nil"/>
              <w:bottom w:val="nil"/>
              <w:right w:val="nil"/>
            </w:tcBorders>
            <w:shd w:val="clear" w:color="auto" w:fill="auto"/>
            <w:tcMar>
              <w:left w:w="43" w:type="dxa"/>
              <w:right w:w="43" w:type="dxa"/>
            </w:tcMar>
            <w:vAlign w:val="center"/>
            <w:hideMark/>
          </w:tcPr>
          <w:p w:rsidR="00EF2EC6" w:rsidRDefault="00EF2EC6" w:rsidP="00C02523">
            <w:pPr>
              <w:jc w:val="right"/>
              <w:rPr>
                <w:color w:val="000000"/>
                <w:sz w:val="14"/>
                <w:szCs w:val="14"/>
              </w:rPr>
            </w:pPr>
            <w:r>
              <w:rPr>
                <w:color w:val="000000"/>
                <w:sz w:val="14"/>
                <w:szCs w:val="14"/>
              </w:rPr>
              <w:t>308,233</w:t>
            </w:r>
          </w:p>
        </w:tc>
        <w:tc>
          <w:tcPr>
            <w:tcW w:w="810" w:type="dxa"/>
            <w:tcBorders>
              <w:top w:val="nil"/>
              <w:left w:val="nil"/>
              <w:bottom w:val="nil"/>
              <w:right w:val="nil"/>
            </w:tcBorders>
            <w:shd w:val="clear" w:color="auto" w:fill="auto"/>
            <w:tcMar>
              <w:left w:w="43" w:type="dxa"/>
              <w:right w:w="43" w:type="dxa"/>
            </w:tcMar>
            <w:vAlign w:val="center"/>
          </w:tcPr>
          <w:p w:rsidR="00EF2EC6" w:rsidRDefault="00EF2EC6" w:rsidP="00C02523">
            <w:pPr>
              <w:jc w:val="right"/>
              <w:rPr>
                <w:color w:val="000000"/>
                <w:sz w:val="14"/>
                <w:szCs w:val="14"/>
              </w:rPr>
            </w:pPr>
            <w:r>
              <w:rPr>
                <w:color w:val="000000"/>
                <w:sz w:val="14"/>
                <w:szCs w:val="14"/>
              </w:rPr>
              <w:t>166,299</w:t>
            </w:r>
          </w:p>
        </w:tc>
        <w:tc>
          <w:tcPr>
            <w:tcW w:w="754"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color w:val="000000"/>
                <w:sz w:val="14"/>
                <w:szCs w:val="14"/>
              </w:rPr>
            </w:pPr>
            <w:r>
              <w:rPr>
                <w:color w:val="000000"/>
                <w:sz w:val="14"/>
                <w:szCs w:val="14"/>
              </w:rPr>
              <w:t>8,813</w:t>
            </w:r>
          </w:p>
        </w:tc>
        <w:tc>
          <w:tcPr>
            <w:tcW w:w="720" w:type="dxa"/>
            <w:tcBorders>
              <w:top w:val="nil"/>
              <w:left w:val="nil"/>
              <w:bottom w:val="nil"/>
              <w:right w:val="nil"/>
            </w:tcBorders>
            <w:tcMar>
              <w:left w:w="43" w:type="dxa"/>
              <w:right w:w="43" w:type="dxa"/>
            </w:tcMar>
            <w:vAlign w:val="center"/>
          </w:tcPr>
          <w:p w:rsidR="00EF2EC6" w:rsidRDefault="00EF2EC6" w:rsidP="00EF2EC6">
            <w:pPr>
              <w:jc w:val="right"/>
              <w:rPr>
                <w:color w:val="000000"/>
                <w:sz w:val="14"/>
                <w:szCs w:val="14"/>
              </w:rPr>
            </w:pPr>
            <w:r>
              <w:rPr>
                <w:color w:val="000000"/>
                <w:sz w:val="14"/>
                <w:szCs w:val="14"/>
              </w:rPr>
              <w:t>15,708</w:t>
            </w:r>
          </w:p>
        </w:tc>
        <w:tc>
          <w:tcPr>
            <w:tcW w:w="720" w:type="dxa"/>
            <w:tcBorders>
              <w:top w:val="nil"/>
              <w:left w:val="nil"/>
              <w:bottom w:val="nil"/>
              <w:right w:val="nil"/>
            </w:tcBorders>
            <w:shd w:val="clear" w:color="auto" w:fill="auto"/>
            <w:tcMar>
              <w:left w:w="43" w:type="dxa"/>
              <w:right w:w="43" w:type="dxa"/>
            </w:tcMar>
            <w:vAlign w:val="center"/>
            <w:hideMark/>
          </w:tcPr>
          <w:p w:rsidR="00EF2EC6" w:rsidRDefault="00EF2EC6" w:rsidP="00BA7E9B">
            <w:pPr>
              <w:jc w:val="right"/>
              <w:rPr>
                <w:color w:val="000000"/>
                <w:sz w:val="14"/>
                <w:szCs w:val="14"/>
              </w:rPr>
            </w:pPr>
            <w:r>
              <w:rPr>
                <w:color w:val="000000"/>
                <w:sz w:val="14"/>
                <w:szCs w:val="14"/>
              </w:rPr>
              <w:t>6,199</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color w:val="000000"/>
                <w:sz w:val="14"/>
                <w:szCs w:val="14"/>
              </w:rPr>
            </w:pPr>
            <w:r>
              <w:rPr>
                <w:color w:val="000000"/>
                <w:sz w:val="14"/>
                <w:szCs w:val="14"/>
              </w:rPr>
              <w:t>22,085</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color w:val="000000"/>
                <w:sz w:val="14"/>
                <w:szCs w:val="14"/>
              </w:rPr>
            </w:pPr>
            <w:r>
              <w:rPr>
                <w:color w:val="000000"/>
                <w:sz w:val="14"/>
                <w:szCs w:val="14"/>
              </w:rPr>
              <w:t>10,337</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color w:val="000000"/>
                <w:sz w:val="14"/>
                <w:szCs w:val="14"/>
              </w:rPr>
            </w:pPr>
            <w:r>
              <w:rPr>
                <w:color w:val="000000"/>
                <w:sz w:val="14"/>
                <w:szCs w:val="14"/>
              </w:rPr>
              <w:t>3,340</w:t>
            </w:r>
          </w:p>
        </w:tc>
        <w:tc>
          <w:tcPr>
            <w:tcW w:w="652" w:type="dxa"/>
            <w:tcBorders>
              <w:top w:val="nil"/>
              <w:left w:val="nil"/>
              <w:bottom w:val="nil"/>
            </w:tcBorders>
            <w:shd w:val="clear" w:color="auto" w:fill="auto"/>
            <w:tcMar>
              <w:left w:w="43" w:type="dxa"/>
              <w:right w:w="43" w:type="dxa"/>
            </w:tcMar>
            <w:vAlign w:val="center"/>
          </w:tcPr>
          <w:p w:rsidR="00EF2EC6" w:rsidRDefault="00EF2EC6" w:rsidP="00EF2EC6">
            <w:pPr>
              <w:jc w:val="right"/>
              <w:rPr>
                <w:color w:val="000000"/>
                <w:sz w:val="14"/>
                <w:szCs w:val="14"/>
              </w:rPr>
            </w:pPr>
            <w:r>
              <w:rPr>
                <w:color w:val="000000"/>
                <w:sz w:val="14"/>
                <w:szCs w:val="14"/>
              </w:rPr>
              <w:t>10,302</w:t>
            </w:r>
          </w:p>
        </w:tc>
      </w:tr>
      <w:tr w:rsidR="00EF2EC6" w:rsidRPr="00BF4323" w:rsidTr="00EF2EC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EF2EC6" w:rsidRPr="00F1018F" w:rsidRDefault="00EF2EC6" w:rsidP="00C02523">
            <w:pPr>
              <w:rPr>
                <w:sz w:val="14"/>
                <w:szCs w:val="14"/>
              </w:rPr>
            </w:pPr>
          </w:p>
        </w:tc>
        <w:tc>
          <w:tcPr>
            <w:tcW w:w="1890" w:type="dxa"/>
            <w:tcBorders>
              <w:top w:val="nil"/>
              <w:left w:val="nil"/>
              <w:bottom w:val="nil"/>
              <w:right w:val="nil"/>
            </w:tcBorders>
            <w:shd w:val="clear" w:color="auto" w:fill="auto"/>
            <w:vAlign w:val="center"/>
            <w:hideMark/>
          </w:tcPr>
          <w:p w:rsidR="00EF2EC6" w:rsidRPr="00F1018F" w:rsidRDefault="00EF2EC6" w:rsidP="00C02523">
            <w:pPr>
              <w:rPr>
                <w:sz w:val="14"/>
                <w:szCs w:val="14"/>
              </w:rPr>
            </w:pPr>
            <w:r w:rsidRPr="00F1018F">
              <w:rPr>
                <w:sz w:val="14"/>
                <w:szCs w:val="14"/>
              </w:rPr>
              <w:t>Malaysia</w:t>
            </w:r>
          </w:p>
        </w:tc>
        <w:tc>
          <w:tcPr>
            <w:tcW w:w="754" w:type="dxa"/>
            <w:tcBorders>
              <w:top w:val="nil"/>
              <w:left w:val="nil"/>
              <w:bottom w:val="nil"/>
              <w:right w:val="nil"/>
            </w:tcBorders>
            <w:shd w:val="clear" w:color="auto" w:fill="auto"/>
            <w:tcMar>
              <w:left w:w="43" w:type="dxa"/>
              <w:right w:w="43" w:type="dxa"/>
            </w:tcMar>
            <w:vAlign w:val="center"/>
            <w:hideMark/>
          </w:tcPr>
          <w:p w:rsidR="00EF2EC6" w:rsidRDefault="00EF2EC6" w:rsidP="00C02523">
            <w:pPr>
              <w:jc w:val="right"/>
              <w:rPr>
                <w:color w:val="000000"/>
                <w:sz w:val="14"/>
                <w:szCs w:val="14"/>
              </w:rPr>
            </w:pPr>
            <w:r>
              <w:rPr>
                <w:color w:val="000000"/>
                <w:sz w:val="14"/>
                <w:szCs w:val="14"/>
              </w:rPr>
              <w:t>146,045</w:t>
            </w:r>
          </w:p>
        </w:tc>
        <w:tc>
          <w:tcPr>
            <w:tcW w:w="810" w:type="dxa"/>
            <w:tcBorders>
              <w:top w:val="nil"/>
              <w:left w:val="nil"/>
              <w:bottom w:val="nil"/>
              <w:right w:val="nil"/>
            </w:tcBorders>
            <w:shd w:val="clear" w:color="auto" w:fill="auto"/>
            <w:tcMar>
              <w:left w:w="43" w:type="dxa"/>
              <w:right w:w="43" w:type="dxa"/>
            </w:tcMar>
            <w:vAlign w:val="center"/>
          </w:tcPr>
          <w:p w:rsidR="00EF2EC6" w:rsidRDefault="00EF2EC6" w:rsidP="00C02523">
            <w:pPr>
              <w:jc w:val="right"/>
              <w:rPr>
                <w:color w:val="000000"/>
                <w:sz w:val="14"/>
                <w:szCs w:val="14"/>
              </w:rPr>
            </w:pPr>
            <w:r>
              <w:rPr>
                <w:color w:val="000000"/>
                <w:sz w:val="14"/>
                <w:szCs w:val="14"/>
              </w:rPr>
              <w:t>165,595</w:t>
            </w:r>
          </w:p>
        </w:tc>
        <w:tc>
          <w:tcPr>
            <w:tcW w:w="754"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color w:val="000000"/>
                <w:sz w:val="14"/>
                <w:szCs w:val="14"/>
              </w:rPr>
            </w:pPr>
            <w:r>
              <w:rPr>
                <w:color w:val="000000"/>
                <w:sz w:val="14"/>
                <w:szCs w:val="14"/>
              </w:rPr>
              <w:t>30,253</w:t>
            </w:r>
          </w:p>
        </w:tc>
        <w:tc>
          <w:tcPr>
            <w:tcW w:w="720" w:type="dxa"/>
            <w:tcBorders>
              <w:top w:val="nil"/>
              <w:left w:val="nil"/>
              <w:bottom w:val="nil"/>
              <w:right w:val="nil"/>
            </w:tcBorders>
            <w:tcMar>
              <w:left w:w="43" w:type="dxa"/>
              <w:right w:w="43" w:type="dxa"/>
            </w:tcMar>
            <w:vAlign w:val="center"/>
          </w:tcPr>
          <w:p w:rsidR="00EF2EC6" w:rsidRDefault="00EF2EC6" w:rsidP="00EF2EC6">
            <w:pPr>
              <w:jc w:val="right"/>
              <w:rPr>
                <w:color w:val="000000"/>
                <w:sz w:val="14"/>
                <w:szCs w:val="14"/>
              </w:rPr>
            </w:pPr>
            <w:r>
              <w:rPr>
                <w:color w:val="000000"/>
                <w:sz w:val="14"/>
                <w:szCs w:val="14"/>
              </w:rPr>
              <w:t>10,850</w:t>
            </w:r>
          </w:p>
        </w:tc>
        <w:tc>
          <w:tcPr>
            <w:tcW w:w="720" w:type="dxa"/>
            <w:tcBorders>
              <w:top w:val="nil"/>
              <w:left w:val="nil"/>
              <w:bottom w:val="nil"/>
              <w:right w:val="nil"/>
            </w:tcBorders>
            <w:shd w:val="clear" w:color="auto" w:fill="auto"/>
            <w:tcMar>
              <w:left w:w="43" w:type="dxa"/>
              <w:right w:w="43" w:type="dxa"/>
            </w:tcMar>
            <w:vAlign w:val="center"/>
            <w:hideMark/>
          </w:tcPr>
          <w:p w:rsidR="00EF2EC6" w:rsidRDefault="00EF2EC6" w:rsidP="00BA7E9B">
            <w:pPr>
              <w:jc w:val="right"/>
              <w:rPr>
                <w:color w:val="000000"/>
                <w:sz w:val="14"/>
                <w:szCs w:val="14"/>
              </w:rPr>
            </w:pPr>
            <w:r>
              <w:rPr>
                <w:color w:val="000000"/>
                <w:sz w:val="14"/>
                <w:szCs w:val="14"/>
              </w:rPr>
              <w:t>40,603</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color w:val="000000"/>
                <w:sz w:val="14"/>
                <w:szCs w:val="14"/>
              </w:rPr>
            </w:pPr>
            <w:r>
              <w:rPr>
                <w:color w:val="000000"/>
                <w:sz w:val="14"/>
                <w:szCs w:val="14"/>
              </w:rPr>
              <w:t>19,925</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color w:val="000000"/>
                <w:sz w:val="14"/>
                <w:szCs w:val="14"/>
              </w:rPr>
            </w:pPr>
            <w:r>
              <w:rPr>
                <w:color w:val="000000"/>
                <w:sz w:val="14"/>
                <w:szCs w:val="14"/>
              </w:rPr>
              <w:t>22,311</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color w:val="000000"/>
                <w:sz w:val="14"/>
                <w:szCs w:val="14"/>
              </w:rPr>
            </w:pPr>
            <w:r>
              <w:rPr>
                <w:color w:val="000000"/>
                <w:sz w:val="14"/>
                <w:szCs w:val="14"/>
              </w:rPr>
              <w:t>20,657</w:t>
            </w:r>
          </w:p>
        </w:tc>
        <w:tc>
          <w:tcPr>
            <w:tcW w:w="652" w:type="dxa"/>
            <w:tcBorders>
              <w:top w:val="nil"/>
              <w:left w:val="nil"/>
              <w:bottom w:val="nil"/>
            </w:tcBorders>
            <w:shd w:val="clear" w:color="auto" w:fill="auto"/>
            <w:tcMar>
              <w:left w:w="43" w:type="dxa"/>
              <w:right w:w="43" w:type="dxa"/>
            </w:tcMar>
            <w:vAlign w:val="center"/>
          </w:tcPr>
          <w:p w:rsidR="00EF2EC6" w:rsidRDefault="00EF2EC6" w:rsidP="00EF2EC6">
            <w:pPr>
              <w:jc w:val="right"/>
              <w:rPr>
                <w:color w:val="000000"/>
                <w:sz w:val="14"/>
                <w:szCs w:val="14"/>
              </w:rPr>
            </w:pPr>
            <w:r>
              <w:rPr>
                <w:color w:val="000000"/>
                <w:sz w:val="14"/>
                <w:szCs w:val="14"/>
              </w:rPr>
              <w:t>23,604</w:t>
            </w:r>
          </w:p>
        </w:tc>
      </w:tr>
      <w:tr w:rsidR="00EF2EC6" w:rsidRPr="00BF4323" w:rsidTr="00EF2EC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EF2EC6" w:rsidRPr="00F1018F" w:rsidRDefault="00EF2EC6" w:rsidP="00C02523">
            <w:pPr>
              <w:rPr>
                <w:sz w:val="14"/>
                <w:szCs w:val="14"/>
              </w:rPr>
            </w:pPr>
          </w:p>
        </w:tc>
        <w:tc>
          <w:tcPr>
            <w:tcW w:w="1890" w:type="dxa"/>
            <w:tcBorders>
              <w:top w:val="nil"/>
              <w:left w:val="nil"/>
              <w:bottom w:val="nil"/>
              <w:right w:val="nil"/>
            </w:tcBorders>
            <w:shd w:val="clear" w:color="auto" w:fill="auto"/>
            <w:vAlign w:val="center"/>
            <w:hideMark/>
          </w:tcPr>
          <w:p w:rsidR="00EF2EC6" w:rsidRPr="00F1018F" w:rsidRDefault="00EF2EC6" w:rsidP="00C02523">
            <w:pPr>
              <w:rPr>
                <w:sz w:val="14"/>
                <w:szCs w:val="14"/>
              </w:rPr>
            </w:pPr>
            <w:r w:rsidRPr="00F1018F">
              <w:rPr>
                <w:sz w:val="14"/>
                <w:szCs w:val="14"/>
              </w:rPr>
              <w:t>Singapore</w:t>
            </w:r>
          </w:p>
        </w:tc>
        <w:tc>
          <w:tcPr>
            <w:tcW w:w="754" w:type="dxa"/>
            <w:tcBorders>
              <w:top w:val="nil"/>
              <w:left w:val="nil"/>
              <w:bottom w:val="nil"/>
              <w:right w:val="nil"/>
            </w:tcBorders>
            <w:shd w:val="clear" w:color="auto" w:fill="auto"/>
            <w:tcMar>
              <w:left w:w="43" w:type="dxa"/>
              <w:right w:w="43" w:type="dxa"/>
            </w:tcMar>
            <w:vAlign w:val="center"/>
            <w:hideMark/>
          </w:tcPr>
          <w:p w:rsidR="00EF2EC6" w:rsidRDefault="00EF2EC6" w:rsidP="00C02523">
            <w:pPr>
              <w:jc w:val="right"/>
              <w:rPr>
                <w:color w:val="000000"/>
                <w:sz w:val="14"/>
                <w:szCs w:val="14"/>
              </w:rPr>
            </w:pPr>
            <w:r>
              <w:rPr>
                <w:color w:val="000000"/>
                <w:sz w:val="14"/>
                <w:szCs w:val="14"/>
              </w:rPr>
              <w:t>89,979</w:t>
            </w:r>
          </w:p>
        </w:tc>
        <w:tc>
          <w:tcPr>
            <w:tcW w:w="810" w:type="dxa"/>
            <w:tcBorders>
              <w:top w:val="nil"/>
              <w:left w:val="nil"/>
              <w:bottom w:val="nil"/>
              <w:right w:val="nil"/>
            </w:tcBorders>
            <w:shd w:val="clear" w:color="auto" w:fill="auto"/>
            <w:tcMar>
              <w:left w:w="43" w:type="dxa"/>
              <w:right w:w="43" w:type="dxa"/>
            </w:tcMar>
            <w:vAlign w:val="center"/>
          </w:tcPr>
          <w:p w:rsidR="00EF2EC6" w:rsidRDefault="00EF2EC6" w:rsidP="00C02523">
            <w:pPr>
              <w:jc w:val="right"/>
              <w:rPr>
                <w:color w:val="000000"/>
                <w:sz w:val="14"/>
                <w:szCs w:val="14"/>
              </w:rPr>
            </w:pPr>
            <w:r>
              <w:rPr>
                <w:color w:val="000000"/>
                <w:sz w:val="14"/>
                <w:szCs w:val="14"/>
              </w:rPr>
              <w:t>91,461</w:t>
            </w:r>
          </w:p>
        </w:tc>
        <w:tc>
          <w:tcPr>
            <w:tcW w:w="754"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color w:val="000000"/>
                <w:sz w:val="14"/>
                <w:szCs w:val="14"/>
              </w:rPr>
            </w:pPr>
            <w:r>
              <w:rPr>
                <w:color w:val="000000"/>
                <w:sz w:val="14"/>
                <w:szCs w:val="14"/>
              </w:rPr>
              <w:t>2,984</w:t>
            </w:r>
          </w:p>
        </w:tc>
        <w:tc>
          <w:tcPr>
            <w:tcW w:w="720" w:type="dxa"/>
            <w:tcBorders>
              <w:top w:val="nil"/>
              <w:left w:val="nil"/>
              <w:bottom w:val="nil"/>
              <w:right w:val="nil"/>
            </w:tcBorders>
            <w:tcMar>
              <w:left w:w="43" w:type="dxa"/>
              <w:right w:w="43" w:type="dxa"/>
            </w:tcMar>
            <w:vAlign w:val="center"/>
          </w:tcPr>
          <w:p w:rsidR="00EF2EC6" w:rsidRDefault="00EF2EC6" w:rsidP="00EF2EC6">
            <w:pPr>
              <w:jc w:val="right"/>
              <w:rPr>
                <w:color w:val="000000"/>
                <w:sz w:val="14"/>
                <w:szCs w:val="14"/>
              </w:rPr>
            </w:pPr>
            <w:r>
              <w:rPr>
                <w:color w:val="000000"/>
                <w:sz w:val="14"/>
                <w:szCs w:val="14"/>
              </w:rPr>
              <w:t>5,586</w:t>
            </w:r>
          </w:p>
        </w:tc>
        <w:tc>
          <w:tcPr>
            <w:tcW w:w="720" w:type="dxa"/>
            <w:tcBorders>
              <w:top w:val="nil"/>
              <w:left w:val="nil"/>
              <w:bottom w:val="nil"/>
              <w:right w:val="nil"/>
            </w:tcBorders>
            <w:shd w:val="clear" w:color="auto" w:fill="auto"/>
            <w:tcMar>
              <w:left w:w="43" w:type="dxa"/>
              <w:right w:w="43" w:type="dxa"/>
            </w:tcMar>
            <w:vAlign w:val="center"/>
            <w:hideMark/>
          </w:tcPr>
          <w:p w:rsidR="00EF2EC6" w:rsidRDefault="00EF2EC6" w:rsidP="00BA7E9B">
            <w:pPr>
              <w:jc w:val="right"/>
              <w:rPr>
                <w:color w:val="000000"/>
                <w:sz w:val="14"/>
                <w:szCs w:val="14"/>
              </w:rPr>
            </w:pPr>
            <w:r>
              <w:rPr>
                <w:color w:val="000000"/>
                <w:sz w:val="14"/>
                <w:szCs w:val="14"/>
              </w:rPr>
              <w:t>3,343</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color w:val="000000"/>
                <w:sz w:val="14"/>
                <w:szCs w:val="14"/>
              </w:rPr>
            </w:pPr>
            <w:r>
              <w:rPr>
                <w:color w:val="000000"/>
                <w:sz w:val="14"/>
                <w:szCs w:val="14"/>
              </w:rPr>
              <w:t>4,802</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color w:val="000000"/>
                <w:sz w:val="14"/>
                <w:szCs w:val="14"/>
              </w:rPr>
            </w:pPr>
            <w:r>
              <w:rPr>
                <w:color w:val="000000"/>
                <w:sz w:val="14"/>
                <w:szCs w:val="14"/>
              </w:rPr>
              <w:t>7,118</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color w:val="000000"/>
                <w:sz w:val="14"/>
                <w:szCs w:val="14"/>
              </w:rPr>
            </w:pPr>
            <w:r>
              <w:rPr>
                <w:color w:val="000000"/>
                <w:sz w:val="14"/>
                <w:szCs w:val="14"/>
              </w:rPr>
              <w:t>3,933</w:t>
            </w:r>
          </w:p>
        </w:tc>
        <w:tc>
          <w:tcPr>
            <w:tcW w:w="652" w:type="dxa"/>
            <w:tcBorders>
              <w:top w:val="nil"/>
              <w:left w:val="nil"/>
              <w:bottom w:val="nil"/>
            </w:tcBorders>
            <w:shd w:val="clear" w:color="auto" w:fill="auto"/>
            <w:tcMar>
              <w:left w:w="43" w:type="dxa"/>
              <w:right w:w="43" w:type="dxa"/>
            </w:tcMar>
            <w:vAlign w:val="center"/>
          </w:tcPr>
          <w:p w:rsidR="00EF2EC6" w:rsidRDefault="00EF2EC6" w:rsidP="00EF2EC6">
            <w:pPr>
              <w:jc w:val="right"/>
              <w:rPr>
                <w:color w:val="000000"/>
                <w:sz w:val="14"/>
                <w:szCs w:val="14"/>
              </w:rPr>
            </w:pPr>
            <w:r>
              <w:rPr>
                <w:color w:val="000000"/>
                <w:sz w:val="14"/>
                <w:szCs w:val="14"/>
              </w:rPr>
              <w:t>4,158</w:t>
            </w:r>
          </w:p>
        </w:tc>
      </w:tr>
      <w:tr w:rsidR="00EF2EC6" w:rsidRPr="00BF4323" w:rsidTr="00EF2EC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EF2EC6" w:rsidRPr="00F1018F" w:rsidRDefault="00EF2EC6" w:rsidP="00C02523">
            <w:pPr>
              <w:rPr>
                <w:sz w:val="14"/>
                <w:szCs w:val="14"/>
              </w:rPr>
            </w:pPr>
          </w:p>
        </w:tc>
        <w:tc>
          <w:tcPr>
            <w:tcW w:w="1890" w:type="dxa"/>
            <w:tcBorders>
              <w:top w:val="nil"/>
              <w:left w:val="nil"/>
              <w:bottom w:val="nil"/>
              <w:right w:val="nil"/>
            </w:tcBorders>
            <w:shd w:val="clear" w:color="auto" w:fill="auto"/>
            <w:vAlign w:val="center"/>
            <w:hideMark/>
          </w:tcPr>
          <w:p w:rsidR="00EF2EC6" w:rsidRPr="00F1018F" w:rsidRDefault="00EF2EC6" w:rsidP="00C02523">
            <w:pPr>
              <w:rPr>
                <w:sz w:val="14"/>
                <w:szCs w:val="14"/>
              </w:rPr>
            </w:pPr>
            <w:r w:rsidRPr="00F1018F">
              <w:rPr>
                <w:sz w:val="14"/>
                <w:szCs w:val="14"/>
              </w:rPr>
              <w:t>Thailand</w:t>
            </w:r>
          </w:p>
        </w:tc>
        <w:tc>
          <w:tcPr>
            <w:tcW w:w="754" w:type="dxa"/>
            <w:tcBorders>
              <w:top w:val="nil"/>
              <w:left w:val="nil"/>
              <w:bottom w:val="nil"/>
              <w:right w:val="nil"/>
            </w:tcBorders>
            <w:shd w:val="clear" w:color="auto" w:fill="auto"/>
            <w:tcMar>
              <w:left w:w="43" w:type="dxa"/>
              <w:right w:w="43" w:type="dxa"/>
            </w:tcMar>
            <w:vAlign w:val="center"/>
            <w:hideMark/>
          </w:tcPr>
          <w:p w:rsidR="00EF2EC6" w:rsidRDefault="00EF2EC6" w:rsidP="00C02523">
            <w:pPr>
              <w:jc w:val="right"/>
              <w:rPr>
                <w:color w:val="000000"/>
                <w:sz w:val="14"/>
                <w:szCs w:val="14"/>
              </w:rPr>
            </w:pPr>
            <w:r>
              <w:rPr>
                <w:color w:val="000000"/>
                <w:sz w:val="14"/>
                <w:szCs w:val="14"/>
              </w:rPr>
              <w:t>188,122</w:t>
            </w:r>
          </w:p>
        </w:tc>
        <w:tc>
          <w:tcPr>
            <w:tcW w:w="810" w:type="dxa"/>
            <w:tcBorders>
              <w:top w:val="nil"/>
              <w:left w:val="nil"/>
              <w:bottom w:val="nil"/>
              <w:right w:val="nil"/>
            </w:tcBorders>
            <w:shd w:val="clear" w:color="auto" w:fill="auto"/>
            <w:tcMar>
              <w:left w:w="43" w:type="dxa"/>
              <w:right w:w="43" w:type="dxa"/>
            </w:tcMar>
            <w:vAlign w:val="center"/>
          </w:tcPr>
          <w:p w:rsidR="00EF2EC6" w:rsidRDefault="00EF2EC6" w:rsidP="00C02523">
            <w:pPr>
              <w:jc w:val="right"/>
              <w:rPr>
                <w:color w:val="000000"/>
                <w:sz w:val="14"/>
                <w:szCs w:val="14"/>
              </w:rPr>
            </w:pPr>
            <w:r>
              <w:rPr>
                <w:color w:val="000000"/>
                <w:sz w:val="14"/>
                <w:szCs w:val="14"/>
              </w:rPr>
              <w:t>222,756</w:t>
            </w:r>
          </w:p>
        </w:tc>
        <w:tc>
          <w:tcPr>
            <w:tcW w:w="754"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color w:val="000000"/>
                <w:sz w:val="14"/>
                <w:szCs w:val="14"/>
              </w:rPr>
            </w:pPr>
            <w:r>
              <w:rPr>
                <w:color w:val="000000"/>
                <w:sz w:val="14"/>
                <w:szCs w:val="14"/>
              </w:rPr>
              <w:t>17,742</w:t>
            </w:r>
          </w:p>
        </w:tc>
        <w:tc>
          <w:tcPr>
            <w:tcW w:w="720" w:type="dxa"/>
            <w:tcBorders>
              <w:top w:val="nil"/>
              <w:left w:val="nil"/>
              <w:bottom w:val="nil"/>
              <w:right w:val="nil"/>
            </w:tcBorders>
            <w:tcMar>
              <w:left w:w="43" w:type="dxa"/>
              <w:right w:w="43" w:type="dxa"/>
            </w:tcMar>
            <w:vAlign w:val="center"/>
          </w:tcPr>
          <w:p w:rsidR="00EF2EC6" w:rsidRDefault="00EF2EC6" w:rsidP="00EF2EC6">
            <w:pPr>
              <w:jc w:val="right"/>
              <w:rPr>
                <w:color w:val="000000"/>
                <w:sz w:val="14"/>
                <w:szCs w:val="14"/>
              </w:rPr>
            </w:pPr>
            <w:r>
              <w:rPr>
                <w:color w:val="000000"/>
                <w:sz w:val="14"/>
                <w:szCs w:val="14"/>
              </w:rPr>
              <w:t>36,339</w:t>
            </w:r>
          </w:p>
        </w:tc>
        <w:tc>
          <w:tcPr>
            <w:tcW w:w="720" w:type="dxa"/>
            <w:tcBorders>
              <w:top w:val="nil"/>
              <w:left w:val="nil"/>
              <w:bottom w:val="nil"/>
              <w:right w:val="nil"/>
            </w:tcBorders>
            <w:shd w:val="clear" w:color="auto" w:fill="auto"/>
            <w:tcMar>
              <w:left w:w="43" w:type="dxa"/>
              <w:right w:w="43" w:type="dxa"/>
            </w:tcMar>
            <w:vAlign w:val="center"/>
            <w:hideMark/>
          </w:tcPr>
          <w:p w:rsidR="00EF2EC6" w:rsidRDefault="00EF2EC6" w:rsidP="00BA7E9B">
            <w:pPr>
              <w:jc w:val="right"/>
              <w:rPr>
                <w:color w:val="000000"/>
                <w:sz w:val="14"/>
                <w:szCs w:val="14"/>
              </w:rPr>
            </w:pPr>
            <w:r>
              <w:rPr>
                <w:color w:val="000000"/>
                <w:sz w:val="14"/>
                <w:szCs w:val="14"/>
              </w:rPr>
              <w:t>17,151</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color w:val="000000"/>
                <w:sz w:val="14"/>
                <w:szCs w:val="14"/>
              </w:rPr>
            </w:pPr>
            <w:r>
              <w:rPr>
                <w:color w:val="000000"/>
                <w:sz w:val="14"/>
                <w:szCs w:val="14"/>
              </w:rPr>
              <w:t>20,182</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color w:val="000000"/>
                <w:sz w:val="14"/>
                <w:szCs w:val="14"/>
              </w:rPr>
            </w:pPr>
            <w:r>
              <w:rPr>
                <w:color w:val="000000"/>
                <w:sz w:val="14"/>
                <w:szCs w:val="14"/>
              </w:rPr>
              <w:t>16,089</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color w:val="000000"/>
                <w:sz w:val="14"/>
                <w:szCs w:val="14"/>
              </w:rPr>
            </w:pPr>
            <w:r>
              <w:rPr>
                <w:color w:val="000000"/>
                <w:sz w:val="14"/>
                <w:szCs w:val="14"/>
              </w:rPr>
              <w:t>14,868</w:t>
            </w:r>
          </w:p>
        </w:tc>
        <w:tc>
          <w:tcPr>
            <w:tcW w:w="652" w:type="dxa"/>
            <w:tcBorders>
              <w:top w:val="nil"/>
              <w:left w:val="nil"/>
              <w:bottom w:val="nil"/>
            </w:tcBorders>
            <w:shd w:val="clear" w:color="auto" w:fill="auto"/>
            <w:tcMar>
              <w:left w:w="43" w:type="dxa"/>
              <w:right w:w="43" w:type="dxa"/>
            </w:tcMar>
            <w:vAlign w:val="center"/>
          </w:tcPr>
          <w:p w:rsidR="00EF2EC6" w:rsidRDefault="00EF2EC6" w:rsidP="00EF2EC6">
            <w:pPr>
              <w:jc w:val="right"/>
              <w:rPr>
                <w:color w:val="000000"/>
                <w:sz w:val="14"/>
                <w:szCs w:val="14"/>
              </w:rPr>
            </w:pPr>
            <w:r>
              <w:rPr>
                <w:color w:val="000000"/>
                <w:sz w:val="14"/>
                <w:szCs w:val="14"/>
              </w:rPr>
              <w:t>16,036</w:t>
            </w:r>
          </w:p>
        </w:tc>
      </w:tr>
      <w:tr w:rsidR="00EF2EC6" w:rsidRPr="00BF4323" w:rsidTr="00EF2EC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EF2EC6" w:rsidRPr="00F1018F" w:rsidRDefault="00EF2EC6" w:rsidP="00C02523">
            <w:pPr>
              <w:rPr>
                <w:sz w:val="14"/>
                <w:szCs w:val="14"/>
              </w:rPr>
            </w:pPr>
          </w:p>
        </w:tc>
        <w:tc>
          <w:tcPr>
            <w:tcW w:w="1890" w:type="dxa"/>
            <w:tcBorders>
              <w:top w:val="nil"/>
              <w:left w:val="nil"/>
              <w:bottom w:val="nil"/>
              <w:right w:val="nil"/>
            </w:tcBorders>
            <w:shd w:val="clear" w:color="auto" w:fill="auto"/>
            <w:vAlign w:val="center"/>
            <w:hideMark/>
          </w:tcPr>
          <w:p w:rsidR="00EF2EC6" w:rsidRPr="00F1018F" w:rsidRDefault="00EF2EC6" w:rsidP="00C02523">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EF2EC6" w:rsidRDefault="00EF2EC6" w:rsidP="00C02523">
            <w:pPr>
              <w:jc w:val="right"/>
              <w:rPr>
                <w:color w:val="000000"/>
                <w:sz w:val="14"/>
                <w:szCs w:val="14"/>
              </w:rPr>
            </w:pPr>
            <w:r>
              <w:rPr>
                <w:color w:val="000000"/>
                <w:sz w:val="14"/>
                <w:szCs w:val="14"/>
              </w:rPr>
              <w:t>461,739</w:t>
            </w:r>
          </w:p>
        </w:tc>
        <w:tc>
          <w:tcPr>
            <w:tcW w:w="810" w:type="dxa"/>
            <w:tcBorders>
              <w:top w:val="nil"/>
              <w:left w:val="nil"/>
              <w:bottom w:val="nil"/>
              <w:right w:val="nil"/>
            </w:tcBorders>
            <w:shd w:val="clear" w:color="auto" w:fill="auto"/>
            <w:tcMar>
              <w:left w:w="43" w:type="dxa"/>
              <w:right w:w="43" w:type="dxa"/>
            </w:tcMar>
            <w:vAlign w:val="center"/>
          </w:tcPr>
          <w:p w:rsidR="00EF2EC6" w:rsidRDefault="00EF2EC6" w:rsidP="00C02523">
            <w:pPr>
              <w:jc w:val="right"/>
              <w:rPr>
                <w:color w:val="000000"/>
                <w:sz w:val="14"/>
                <w:szCs w:val="14"/>
              </w:rPr>
            </w:pPr>
            <w:r>
              <w:rPr>
                <w:color w:val="000000"/>
                <w:sz w:val="14"/>
                <w:szCs w:val="14"/>
              </w:rPr>
              <w:t>455,982</w:t>
            </w:r>
          </w:p>
        </w:tc>
        <w:tc>
          <w:tcPr>
            <w:tcW w:w="754"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color w:val="000000"/>
                <w:sz w:val="14"/>
                <w:szCs w:val="14"/>
              </w:rPr>
            </w:pPr>
            <w:r>
              <w:rPr>
                <w:color w:val="000000"/>
                <w:sz w:val="14"/>
                <w:szCs w:val="14"/>
              </w:rPr>
              <w:t>52,972</w:t>
            </w:r>
          </w:p>
        </w:tc>
        <w:tc>
          <w:tcPr>
            <w:tcW w:w="720" w:type="dxa"/>
            <w:tcBorders>
              <w:top w:val="nil"/>
              <w:left w:val="nil"/>
              <w:bottom w:val="nil"/>
              <w:right w:val="nil"/>
            </w:tcBorders>
            <w:tcMar>
              <w:left w:w="43" w:type="dxa"/>
              <w:right w:w="43" w:type="dxa"/>
            </w:tcMar>
            <w:vAlign w:val="center"/>
          </w:tcPr>
          <w:p w:rsidR="00EF2EC6" w:rsidRDefault="00EF2EC6" w:rsidP="00EF2EC6">
            <w:pPr>
              <w:jc w:val="right"/>
              <w:rPr>
                <w:color w:val="000000"/>
                <w:sz w:val="14"/>
                <w:szCs w:val="14"/>
              </w:rPr>
            </w:pPr>
            <w:r>
              <w:rPr>
                <w:color w:val="000000"/>
                <w:sz w:val="14"/>
                <w:szCs w:val="14"/>
              </w:rPr>
              <w:t>33,012</w:t>
            </w:r>
          </w:p>
        </w:tc>
        <w:tc>
          <w:tcPr>
            <w:tcW w:w="720" w:type="dxa"/>
            <w:tcBorders>
              <w:top w:val="nil"/>
              <w:left w:val="nil"/>
              <w:bottom w:val="nil"/>
              <w:right w:val="nil"/>
            </w:tcBorders>
            <w:shd w:val="clear" w:color="auto" w:fill="auto"/>
            <w:tcMar>
              <w:left w:w="43" w:type="dxa"/>
              <w:right w:w="43" w:type="dxa"/>
            </w:tcMar>
            <w:vAlign w:val="center"/>
            <w:hideMark/>
          </w:tcPr>
          <w:p w:rsidR="00EF2EC6" w:rsidRDefault="00EF2EC6" w:rsidP="00BA7E9B">
            <w:pPr>
              <w:jc w:val="right"/>
              <w:rPr>
                <w:color w:val="000000"/>
                <w:sz w:val="14"/>
                <w:szCs w:val="14"/>
              </w:rPr>
            </w:pPr>
            <w:r>
              <w:rPr>
                <w:color w:val="000000"/>
                <w:sz w:val="14"/>
                <w:szCs w:val="14"/>
              </w:rPr>
              <w:t>25,132</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color w:val="000000"/>
                <w:sz w:val="14"/>
                <w:szCs w:val="14"/>
              </w:rPr>
            </w:pPr>
            <w:r>
              <w:rPr>
                <w:color w:val="000000"/>
                <w:sz w:val="14"/>
                <w:szCs w:val="14"/>
              </w:rPr>
              <w:t>23,287</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color w:val="000000"/>
                <w:sz w:val="14"/>
                <w:szCs w:val="14"/>
              </w:rPr>
            </w:pPr>
            <w:r>
              <w:rPr>
                <w:color w:val="000000"/>
                <w:sz w:val="14"/>
                <w:szCs w:val="14"/>
              </w:rPr>
              <w:t>28,225</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color w:val="000000"/>
                <w:sz w:val="14"/>
                <w:szCs w:val="14"/>
              </w:rPr>
            </w:pPr>
            <w:r>
              <w:rPr>
                <w:color w:val="000000"/>
                <w:sz w:val="14"/>
                <w:szCs w:val="14"/>
              </w:rPr>
              <w:t>24,354</w:t>
            </w:r>
          </w:p>
        </w:tc>
        <w:tc>
          <w:tcPr>
            <w:tcW w:w="652" w:type="dxa"/>
            <w:tcBorders>
              <w:top w:val="nil"/>
              <w:left w:val="nil"/>
              <w:bottom w:val="nil"/>
            </w:tcBorders>
            <w:shd w:val="clear" w:color="auto" w:fill="auto"/>
            <w:tcMar>
              <w:left w:w="43" w:type="dxa"/>
              <w:right w:w="43" w:type="dxa"/>
            </w:tcMar>
            <w:vAlign w:val="center"/>
          </w:tcPr>
          <w:p w:rsidR="00EF2EC6" w:rsidRDefault="00EF2EC6" w:rsidP="00EF2EC6">
            <w:pPr>
              <w:jc w:val="right"/>
              <w:rPr>
                <w:color w:val="000000"/>
                <w:sz w:val="14"/>
                <w:szCs w:val="14"/>
              </w:rPr>
            </w:pPr>
            <w:r>
              <w:rPr>
                <w:color w:val="000000"/>
                <w:sz w:val="14"/>
                <w:szCs w:val="14"/>
              </w:rPr>
              <w:t>36,274</w:t>
            </w:r>
          </w:p>
        </w:tc>
      </w:tr>
      <w:tr w:rsidR="00EF2EC6" w:rsidRPr="00BF4323" w:rsidTr="00EF2EC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EF2EC6" w:rsidRPr="00F1018F" w:rsidRDefault="00EF2EC6" w:rsidP="00C02523">
            <w:pPr>
              <w:rPr>
                <w:b/>
                <w:bCs/>
                <w:sz w:val="14"/>
                <w:szCs w:val="14"/>
              </w:rPr>
            </w:pPr>
            <w:r w:rsidRPr="00F1018F">
              <w:rPr>
                <w:b/>
                <w:bCs/>
                <w:sz w:val="14"/>
                <w:szCs w:val="14"/>
              </w:rPr>
              <w:t>Q.</w:t>
            </w:r>
          </w:p>
        </w:tc>
        <w:tc>
          <w:tcPr>
            <w:tcW w:w="1890" w:type="dxa"/>
            <w:tcBorders>
              <w:top w:val="nil"/>
              <w:left w:val="nil"/>
              <w:bottom w:val="nil"/>
              <w:right w:val="nil"/>
            </w:tcBorders>
            <w:shd w:val="clear" w:color="auto" w:fill="auto"/>
            <w:vAlign w:val="center"/>
            <w:hideMark/>
          </w:tcPr>
          <w:p w:rsidR="00EF2EC6" w:rsidRPr="00F1018F" w:rsidRDefault="00EF2EC6" w:rsidP="00C02523">
            <w:pPr>
              <w:rPr>
                <w:b/>
                <w:bCs/>
                <w:sz w:val="14"/>
                <w:szCs w:val="14"/>
              </w:rPr>
            </w:pPr>
            <w:r w:rsidRPr="00F1018F">
              <w:rPr>
                <w:b/>
                <w:bCs/>
                <w:sz w:val="14"/>
                <w:szCs w:val="14"/>
              </w:rPr>
              <w:t>Western Asia</w:t>
            </w:r>
          </w:p>
        </w:tc>
        <w:tc>
          <w:tcPr>
            <w:tcW w:w="754" w:type="dxa"/>
            <w:tcBorders>
              <w:top w:val="nil"/>
              <w:left w:val="nil"/>
              <w:bottom w:val="nil"/>
              <w:right w:val="nil"/>
            </w:tcBorders>
            <w:shd w:val="clear" w:color="auto" w:fill="auto"/>
            <w:tcMar>
              <w:left w:w="43" w:type="dxa"/>
              <w:right w:w="43" w:type="dxa"/>
            </w:tcMar>
            <w:vAlign w:val="center"/>
            <w:hideMark/>
          </w:tcPr>
          <w:p w:rsidR="00EF2EC6" w:rsidRDefault="00EF2EC6" w:rsidP="00C02523">
            <w:pPr>
              <w:jc w:val="right"/>
              <w:rPr>
                <w:b/>
                <w:bCs/>
                <w:color w:val="000000"/>
                <w:sz w:val="14"/>
                <w:szCs w:val="14"/>
              </w:rPr>
            </w:pPr>
            <w:r>
              <w:rPr>
                <w:b/>
                <w:bCs/>
                <w:color w:val="000000"/>
                <w:sz w:val="14"/>
                <w:szCs w:val="14"/>
              </w:rPr>
              <w:t>2,121,948</w:t>
            </w:r>
          </w:p>
        </w:tc>
        <w:tc>
          <w:tcPr>
            <w:tcW w:w="810" w:type="dxa"/>
            <w:tcBorders>
              <w:top w:val="nil"/>
              <w:left w:val="nil"/>
              <w:bottom w:val="nil"/>
              <w:right w:val="nil"/>
            </w:tcBorders>
            <w:shd w:val="clear" w:color="auto" w:fill="auto"/>
            <w:tcMar>
              <w:left w:w="43" w:type="dxa"/>
              <w:right w:w="43" w:type="dxa"/>
            </w:tcMar>
            <w:vAlign w:val="center"/>
          </w:tcPr>
          <w:p w:rsidR="00EF2EC6" w:rsidRDefault="00EF2EC6" w:rsidP="00C02523">
            <w:pPr>
              <w:jc w:val="right"/>
              <w:rPr>
                <w:b/>
                <w:bCs/>
                <w:color w:val="000000"/>
                <w:sz w:val="14"/>
                <w:szCs w:val="14"/>
              </w:rPr>
            </w:pPr>
            <w:r>
              <w:rPr>
                <w:b/>
                <w:bCs/>
                <w:color w:val="000000"/>
                <w:sz w:val="14"/>
                <w:szCs w:val="14"/>
              </w:rPr>
              <w:t>2,123,922</w:t>
            </w:r>
          </w:p>
        </w:tc>
        <w:tc>
          <w:tcPr>
            <w:tcW w:w="754"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b/>
                <w:bCs/>
                <w:color w:val="000000"/>
                <w:sz w:val="14"/>
                <w:szCs w:val="14"/>
              </w:rPr>
            </w:pPr>
            <w:r>
              <w:rPr>
                <w:b/>
                <w:bCs/>
                <w:color w:val="000000"/>
                <w:sz w:val="14"/>
                <w:szCs w:val="14"/>
              </w:rPr>
              <w:t>162,036</w:t>
            </w:r>
          </w:p>
        </w:tc>
        <w:tc>
          <w:tcPr>
            <w:tcW w:w="720" w:type="dxa"/>
            <w:tcBorders>
              <w:top w:val="nil"/>
              <w:left w:val="nil"/>
              <w:bottom w:val="nil"/>
              <w:right w:val="nil"/>
            </w:tcBorders>
            <w:tcMar>
              <w:left w:w="43" w:type="dxa"/>
              <w:right w:w="43" w:type="dxa"/>
            </w:tcMar>
            <w:vAlign w:val="center"/>
          </w:tcPr>
          <w:p w:rsidR="00EF2EC6" w:rsidRDefault="00EF2EC6" w:rsidP="00EF2EC6">
            <w:pPr>
              <w:jc w:val="right"/>
              <w:rPr>
                <w:b/>
                <w:bCs/>
                <w:color w:val="000000"/>
                <w:sz w:val="14"/>
                <w:szCs w:val="14"/>
              </w:rPr>
            </w:pPr>
            <w:r>
              <w:rPr>
                <w:b/>
                <w:bCs/>
                <w:color w:val="000000"/>
                <w:sz w:val="14"/>
                <w:szCs w:val="14"/>
              </w:rPr>
              <w:t>169,506</w:t>
            </w:r>
          </w:p>
        </w:tc>
        <w:tc>
          <w:tcPr>
            <w:tcW w:w="720" w:type="dxa"/>
            <w:tcBorders>
              <w:top w:val="nil"/>
              <w:left w:val="nil"/>
              <w:bottom w:val="nil"/>
              <w:right w:val="nil"/>
            </w:tcBorders>
            <w:shd w:val="clear" w:color="auto" w:fill="auto"/>
            <w:tcMar>
              <w:left w:w="43" w:type="dxa"/>
              <w:right w:w="43" w:type="dxa"/>
            </w:tcMar>
            <w:vAlign w:val="center"/>
            <w:hideMark/>
          </w:tcPr>
          <w:p w:rsidR="00EF2EC6" w:rsidRDefault="00EF2EC6" w:rsidP="00BA7E9B">
            <w:pPr>
              <w:jc w:val="right"/>
              <w:rPr>
                <w:b/>
                <w:bCs/>
                <w:color w:val="000000"/>
                <w:sz w:val="14"/>
                <w:szCs w:val="14"/>
              </w:rPr>
            </w:pPr>
            <w:r>
              <w:rPr>
                <w:b/>
                <w:bCs/>
                <w:color w:val="000000"/>
                <w:sz w:val="14"/>
                <w:szCs w:val="14"/>
              </w:rPr>
              <w:t>194,936</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b/>
                <w:bCs/>
                <w:color w:val="000000"/>
                <w:sz w:val="14"/>
                <w:szCs w:val="14"/>
              </w:rPr>
            </w:pPr>
            <w:r>
              <w:rPr>
                <w:b/>
                <w:bCs/>
                <w:color w:val="000000"/>
                <w:sz w:val="14"/>
                <w:szCs w:val="14"/>
              </w:rPr>
              <w:t>220,923</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b/>
                <w:bCs/>
                <w:color w:val="000000"/>
                <w:sz w:val="14"/>
                <w:szCs w:val="14"/>
              </w:rPr>
            </w:pPr>
            <w:r>
              <w:rPr>
                <w:b/>
                <w:bCs/>
                <w:color w:val="000000"/>
                <w:sz w:val="14"/>
                <w:szCs w:val="14"/>
              </w:rPr>
              <w:t>232,463</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b/>
                <w:bCs/>
                <w:color w:val="000000"/>
                <w:sz w:val="14"/>
                <w:szCs w:val="14"/>
              </w:rPr>
            </w:pPr>
            <w:r>
              <w:rPr>
                <w:b/>
                <w:bCs/>
                <w:color w:val="000000"/>
                <w:sz w:val="14"/>
                <w:szCs w:val="14"/>
              </w:rPr>
              <w:t>211,915</w:t>
            </w:r>
          </w:p>
        </w:tc>
        <w:tc>
          <w:tcPr>
            <w:tcW w:w="652" w:type="dxa"/>
            <w:tcBorders>
              <w:top w:val="nil"/>
              <w:left w:val="nil"/>
              <w:bottom w:val="nil"/>
            </w:tcBorders>
            <w:shd w:val="clear" w:color="auto" w:fill="auto"/>
            <w:tcMar>
              <w:left w:w="43" w:type="dxa"/>
              <w:right w:w="43" w:type="dxa"/>
            </w:tcMar>
            <w:vAlign w:val="center"/>
          </w:tcPr>
          <w:p w:rsidR="00EF2EC6" w:rsidRDefault="00EF2EC6" w:rsidP="00EF2EC6">
            <w:pPr>
              <w:jc w:val="right"/>
              <w:rPr>
                <w:b/>
                <w:bCs/>
                <w:color w:val="000000"/>
                <w:sz w:val="14"/>
                <w:szCs w:val="14"/>
              </w:rPr>
            </w:pPr>
            <w:r>
              <w:rPr>
                <w:b/>
                <w:bCs/>
                <w:color w:val="000000"/>
                <w:sz w:val="14"/>
                <w:szCs w:val="14"/>
              </w:rPr>
              <w:t>256,305</w:t>
            </w:r>
          </w:p>
        </w:tc>
      </w:tr>
      <w:tr w:rsidR="00EF2EC6" w:rsidRPr="00BF4323" w:rsidTr="00EF2EC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EF2EC6" w:rsidRPr="00F1018F" w:rsidRDefault="00EF2EC6" w:rsidP="00C02523">
            <w:pPr>
              <w:rPr>
                <w:sz w:val="14"/>
                <w:szCs w:val="14"/>
              </w:rPr>
            </w:pPr>
          </w:p>
        </w:tc>
        <w:tc>
          <w:tcPr>
            <w:tcW w:w="1890" w:type="dxa"/>
            <w:tcBorders>
              <w:top w:val="nil"/>
              <w:left w:val="nil"/>
              <w:bottom w:val="nil"/>
              <w:right w:val="nil"/>
            </w:tcBorders>
            <w:shd w:val="clear" w:color="auto" w:fill="auto"/>
            <w:vAlign w:val="center"/>
            <w:hideMark/>
          </w:tcPr>
          <w:p w:rsidR="00EF2EC6" w:rsidRPr="00F1018F" w:rsidRDefault="00EF2EC6" w:rsidP="00C02523">
            <w:pPr>
              <w:rPr>
                <w:sz w:val="14"/>
                <w:szCs w:val="14"/>
              </w:rPr>
            </w:pPr>
            <w:r w:rsidRPr="00F1018F">
              <w:rPr>
                <w:sz w:val="14"/>
                <w:szCs w:val="14"/>
              </w:rPr>
              <w:t>Bahrain</w:t>
            </w:r>
          </w:p>
        </w:tc>
        <w:tc>
          <w:tcPr>
            <w:tcW w:w="754" w:type="dxa"/>
            <w:tcBorders>
              <w:top w:val="nil"/>
              <w:left w:val="nil"/>
              <w:bottom w:val="nil"/>
              <w:right w:val="nil"/>
            </w:tcBorders>
            <w:shd w:val="clear" w:color="auto" w:fill="auto"/>
            <w:tcMar>
              <w:left w:w="43" w:type="dxa"/>
              <w:right w:w="43" w:type="dxa"/>
            </w:tcMar>
            <w:vAlign w:val="center"/>
            <w:hideMark/>
          </w:tcPr>
          <w:p w:rsidR="00EF2EC6" w:rsidRDefault="00EF2EC6" w:rsidP="00C02523">
            <w:pPr>
              <w:jc w:val="right"/>
              <w:rPr>
                <w:color w:val="000000"/>
                <w:sz w:val="14"/>
                <w:szCs w:val="14"/>
              </w:rPr>
            </w:pPr>
            <w:r>
              <w:rPr>
                <w:color w:val="000000"/>
                <w:sz w:val="14"/>
                <w:szCs w:val="14"/>
              </w:rPr>
              <w:t>53,499</w:t>
            </w:r>
          </w:p>
        </w:tc>
        <w:tc>
          <w:tcPr>
            <w:tcW w:w="810" w:type="dxa"/>
            <w:tcBorders>
              <w:top w:val="nil"/>
              <w:left w:val="nil"/>
              <w:bottom w:val="nil"/>
              <w:right w:val="nil"/>
            </w:tcBorders>
            <w:shd w:val="clear" w:color="auto" w:fill="auto"/>
            <w:tcMar>
              <w:left w:w="43" w:type="dxa"/>
              <w:right w:w="43" w:type="dxa"/>
            </w:tcMar>
            <w:vAlign w:val="center"/>
          </w:tcPr>
          <w:p w:rsidR="00EF2EC6" w:rsidRDefault="00EF2EC6" w:rsidP="00C02523">
            <w:pPr>
              <w:jc w:val="right"/>
              <w:rPr>
                <w:color w:val="000000"/>
                <w:sz w:val="14"/>
                <w:szCs w:val="14"/>
              </w:rPr>
            </w:pPr>
            <w:r>
              <w:rPr>
                <w:color w:val="000000"/>
                <w:sz w:val="14"/>
                <w:szCs w:val="14"/>
              </w:rPr>
              <w:t>62,819</w:t>
            </w:r>
          </w:p>
        </w:tc>
        <w:tc>
          <w:tcPr>
            <w:tcW w:w="754"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color w:val="000000"/>
                <w:sz w:val="14"/>
                <w:szCs w:val="14"/>
              </w:rPr>
            </w:pPr>
            <w:r>
              <w:rPr>
                <w:color w:val="000000"/>
                <w:sz w:val="14"/>
                <w:szCs w:val="14"/>
              </w:rPr>
              <w:t>5,701</w:t>
            </w:r>
          </w:p>
        </w:tc>
        <w:tc>
          <w:tcPr>
            <w:tcW w:w="720" w:type="dxa"/>
            <w:tcBorders>
              <w:top w:val="nil"/>
              <w:left w:val="nil"/>
              <w:bottom w:val="nil"/>
              <w:right w:val="nil"/>
            </w:tcBorders>
            <w:tcMar>
              <w:left w:w="43" w:type="dxa"/>
              <w:right w:w="43" w:type="dxa"/>
            </w:tcMar>
            <w:vAlign w:val="center"/>
          </w:tcPr>
          <w:p w:rsidR="00EF2EC6" w:rsidRDefault="00EF2EC6" w:rsidP="00EF2EC6">
            <w:pPr>
              <w:jc w:val="right"/>
              <w:rPr>
                <w:color w:val="000000"/>
                <w:sz w:val="14"/>
                <w:szCs w:val="14"/>
              </w:rPr>
            </w:pPr>
            <w:r>
              <w:rPr>
                <w:color w:val="000000"/>
                <w:sz w:val="14"/>
                <w:szCs w:val="14"/>
              </w:rPr>
              <w:t>4,484</w:t>
            </w:r>
          </w:p>
        </w:tc>
        <w:tc>
          <w:tcPr>
            <w:tcW w:w="720" w:type="dxa"/>
            <w:tcBorders>
              <w:top w:val="nil"/>
              <w:left w:val="nil"/>
              <w:bottom w:val="nil"/>
              <w:right w:val="nil"/>
            </w:tcBorders>
            <w:shd w:val="clear" w:color="auto" w:fill="auto"/>
            <w:tcMar>
              <w:left w:w="43" w:type="dxa"/>
              <w:right w:w="43" w:type="dxa"/>
            </w:tcMar>
            <w:vAlign w:val="center"/>
            <w:hideMark/>
          </w:tcPr>
          <w:p w:rsidR="00EF2EC6" w:rsidRDefault="00EF2EC6" w:rsidP="00BA7E9B">
            <w:pPr>
              <w:jc w:val="right"/>
              <w:rPr>
                <w:color w:val="000000"/>
                <w:sz w:val="14"/>
                <w:szCs w:val="14"/>
              </w:rPr>
            </w:pPr>
            <w:r>
              <w:rPr>
                <w:color w:val="000000"/>
                <w:sz w:val="14"/>
                <w:szCs w:val="14"/>
              </w:rPr>
              <w:t>4,870</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color w:val="000000"/>
                <w:sz w:val="14"/>
                <w:szCs w:val="14"/>
              </w:rPr>
            </w:pPr>
            <w:r>
              <w:rPr>
                <w:color w:val="000000"/>
                <w:sz w:val="14"/>
                <w:szCs w:val="14"/>
              </w:rPr>
              <w:t>4,966</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color w:val="000000"/>
                <w:sz w:val="14"/>
                <w:szCs w:val="14"/>
              </w:rPr>
            </w:pPr>
            <w:r>
              <w:rPr>
                <w:color w:val="000000"/>
                <w:sz w:val="14"/>
                <w:szCs w:val="14"/>
              </w:rPr>
              <w:t>5,590</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color w:val="000000"/>
                <w:sz w:val="14"/>
                <w:szCs w:val="14"/>
              </w:rPr>
            </w:pPr>
            <w:r>
              <w:rPr>
                <w:color w:val="000000"/>
                <w:sz w:val="14"/>
                <w:szCs w:val="14"/>
              </w:rPr>
              <w:t>5,246</w:t>
            </w:r>
          </w:p>
        </w:tc>
        <w:tc>
          <w:tcPr>
            <w:tcW w:w="652" w:type="dxa"/>
            <w:tcBorders>
              <w:top w:val="nil"/>
              <w:left w:val="nil"/>
              <w:bottom w:val="nil"/>
            </w:tcBorders>
            <w:shd w:val="clear" w:color="auto" w:fill="auto"/>
            <w:tcMar>
              <w:left w:w="43" w:type="dxa"/>
              <w:right w:w="43" w:type="dxa"/>
            </w:tcMar>
            <w:vAlign w:val="center"/>
          </w:tcPr>
          <w:p w:rsidR="00EF2EC6" w:rsidRDefault="00EF2EC6" w:rsidP="00EF2EC6">
            <w:pPr>
              <w:jc w:val="right"/>
              <w:rPr>
                <w:color w:val="000000"/>
                <w:sz w:val="14"/>
                <w:szCs w:val="14"/>
              </w:rPr>
            </w:pPr>
            <w:r>
              <w:rPr>
                <w:color w:val="000000"/>
                <w:sz w:val="14"/>
                <w:szCs w:val="14"/>
              </w:rPr>
              <w:t>4,985</w:t>
            </w:r>
          </w:p>
        </w:tc>
      </w:tr>
      <w:tr w:rsidR="00EF2EC6" w:rsidRPr="00BF4323" w:rsidTr="00EF2EC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EF2EC6" w:rsidRPr="00F1018F" w:rsidRDefault="00EF2EC6" w:rsidP="00C02523">
            <w:pPr>
              <w:rPr>
                <w:sz w:val="14"/>
                <w:szCs w:val="14"/>
              </w:rPr>
            </w:pPr>
          </w:p>
        </w:tc>
        <w:tc>
          <w:tcPr>
            <w:tcW w:w="1890" w:type="dxa"/>
            <w:tcBorders>
              <w:top w:val="nil"/>
              <w:left w:val="nil"/>
              <w:bottom w:val="nil"/>
              <w:right w:val="nil"/>
            </w:tcBorders>
            <w:shd w:val="clear" w:color="auto" w:fill="auto"/>
            <w:vAlign w:val="center"/>
            <w:hideMark/>
          </w:tcPr>
          <w:p w:rsidR="00EF2EC6" w:rsidRPr="00F1018F" w:rsidRDefault="00EF2EC6" w:rsidP="00C02523">
            <w:pPr>
              <w:rPr>
                <w:sz w:val="14"/>
                <w:szCs w:val="14"/>
              </w:rPr>
            </w:pPr>
            <w:r w:rsidRPr="00F1018F">
              <w:rPr>
                <w:sz w:val="14"/>
                <w:szCs w:val="14"/>
              </w:rPr>
              <w:t>Jordan</w:t>
            </w:r>
          </w:p>
        </w:tc>
        <w:tc>
          <w:tcPr>
            <w:tcW w:w="754" w:type="dxa"/>
            <w:tcBorders>
              <w:top w:val="nil"/>
              <w:left w:val="nil"/>
              <w:bottom w:val="nil"/>
              <w:right w:val="nil"/>
            </w:tcBorders>
            <w:shd w:val="clear" w:color="auto" w:fill="auto"/>
            <w:tcMar>
              <w:left w:w="43" w:type="dxa"/>
              <w:right w:w="43" w:type="dxa"/>
            </w:tcMar>
            <w:vAlign w:val="center"/>
            <w:hideMark/>
          </w:tcPr>
          <w:p w:rsidR="00EF2EC6" w:rsidRDefault="00EF2EC6" w:rsidP="00C02523">
            <w:pPr>
              <w:jc w:val="right"/>
              <w:rPr>
                <w:color w:val="000000"/>
                <w:sz w:val="14"/>
                <w:szCs w:val="14"/>
              </w:rPr>
            </w:pPr>
            <w:r>
              <w:rPr>
                <w:color w:val="000000"/>
                <w:sz w:val="14"/>
                <w:szCs w:val="14"/>
              </w:rPr>
              <w:t>31,630</w:t>
            </w:r>
          </w:p>
        </w:tc>
        <w:tc>
          <w:tcPr>
            <w:tcW w:w="810" w:type="dxa"/>
            <w:tcBorders>
              <w:top w:val="nil"/>
              <w:left w:val="nil"/>
              <w:bottom w:val="nil"/>
              <w:right w:val="nil"/>
            </w:tcBorders>
            <w:shd w:val="clear" w:color="auto" w:fill="auto"/>
            <w:tcMar>
              <w:left w:w="43" w:type="dxa"/>
              <w:right w:w="43" w:type="dxa"/>
            </w:tcMar>
            <w:vAlign w:val="center"/>
          </w:tcPr>
          <w:p w:rsidR="00EF2EC6" w:rsidRDefault="00EF2EC6" w:rsidP="00C02523">
            <w:pPr>
              <w:jc w:val="right"/>
              <w:rPr>
                <w:color w:val="000000"/>
                <w:sz w:val="14"/>
                <w:szCs w:val="14"/>
              </w:rPr>
            </w:pPr>
            <w:r>
              <w:rPr>
                <w:color w:val="000000"/>
                <w:sz w:val="14"/>
                <w:szCs w:val="14"/>
              </w:rPr>
              <w:t>32,101</w:t>
            </w:r>
          </w:p>
        </w:tc>
        <w:tc>
          <w:tcPr>
            <w:tcW w:w="754"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color w:val="000000"/>
                <w:sz w:val="14"/>
                <w:szCs w:val="14"/>
              </w:rPr>
            </w:pPr>
            <w:r>
              <w:rPr>
                <w:color w:val="000000"/>
                <w:sz w:val="14"/>
                <w:szCs w:val="14"/>
              </w:rPr>
              <w:t>2,260</w:t>
            </w:r>
          </w:p>
        </w:tc>
        <w:tc>
          <w:tcPr>
            <w:tcW w:w="720" w:type="dxa"/>
            <w:tcBorders>
              <w:top w:val="nil"/>
              <w:left w:val="nil"/>
              <w:bottom w:val="nil"/>
              <w:right w:val="nil"/>
            </w:tcBorders>
            <w:tcMar>
              <w:left w:w="43" w:type="dxa"/>
              <w:right w:w="43" w:type="dxa"/>
            </w:tcMar>
            <w:vAlign w:val="center"/>
          </w:tcPr>
          <w:p w:rsidR="00EF2EC6" w:rsidRDefault="00EF2EC6" w:rsidP="00EF2EC6">
            <w:pPr>
              <w:jc w:val="right"/>
              <w:rPr>
                <w:color w:val="000000"/>
                <w:sz w:val="14"/>
                <w:szCs w:val="14"/>
              </w:rPr>
            </w:pPr>
            <w:r>
              <w:rPr>
                <w:color w:val="000000"/>
                <w:sz w:val="14"/>
                <w:szCs w:val="14"/>
              </w:rPr>
              <w:t>2,866</w:t>
            </w:r>
          </w:p>
        </w:tc>
        <w:tc>
          <w:tcPr>
            <w:tcW w:w="720" w:type="dxa"/>
            <w:tcBorders>
              <w:top w:val="nil"/>
              <w:left w:val="nil"/>
              <w:bottom w:val="nil"/>
              <w:right w:val="nil"/>
            </w:tcBorders>
            <w:shd w:val="clear" w:color="auto" w:fill="auto"/>
            <w:tcMar>
              <w:left w:w="43" w:type="dxa"/>
              <w:right w:w="43" w:type="dxa"/>
            </w:tcMar>
            <w:vAlign w:val="center"/>
            <w:hideMark/>
          </w:tcPr>
          <w:p w:rsidR="00EF2EC6" w:rsidRDefault="00EF2EC6" w:rsidP="00BA7E9B">
            <w:pPr>
              <w:jc w:val="right"/>
              <w:rPr>
                <w:color w:val="000000"/>
                <w:sz w:val="14"/>
                <w:szCs w:val="14"/>
              </w:rPr>
            </w:pPr>
            <w:r>
              <w:rPr>
                <w:color w:val="000000"/>
                <w:sz w:val="14"/>
                <w:szCs w:val="14"/>
              </w:rPr>
              <w:t>4,850</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color w:val="000000"/>
                <w:sz w:val="14"/>
                <w:szCs w:val="14"/>
              </w:rPr>
            </w:pPr>
            <w:r>
              <w:rPr>
                <w:color w:val="000000"/>
                <w:sz w:val="14"/>
                <w:szCs w:val="14"/>
              </w:rPr>
              <w:t>1,932</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color w:val="000000"/>
                <w:sz w:val="14"/>
                <w:szCs w:val="14"/>
              </w:rPr>
            </w:pPr>
            <w:r>
              <w:rPr>
                <w:color w:val="000000"/>
                <w:sz w:val="14"/>
                <w:szCs w:val="14"/>
              </w:rPr>
              <w:t>2,101</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color w:val="000000"/>
                <w:sz w:val="14"/>
                <w:szCs w:val="14"/>
              </w:rPr>
            </w:pPr>
            <w:r>
              <w:rPr>
                <w:color w:val="000000"/>
                <w:sz w:val="14"/>
                <w:szCs w:val="14"/>
              </w:rPr>
              <w:t>4,815</w:t>
            </w:r>
          </w:p>
        </w:tc>
        <w:tc>
          <w:tcPr>
            <w:tcW w:w="652" w:type="dxa"/>
            <w:tcBorders>
              <w:top w:val="nil"/>
              <w:left w:val="nil"/>
              <w:bottom w:val="nil"/>
            </w:tcBorders>
            <w:shd w:val="clear" w:color="auto" w:fill="auto"/>
            <w:tcMar>
              <w:left w:w="43" w:type="dxa"/>
              <w:right w:w="43" w:type="dxa"/>
            </w:tcMar>
            <w:vAlign w:val="center"/>
          </w:tcPr>
          <w:p w:rsidR="00EF2EC6" w:rsidRDefault="00EF2EC6" w:rsidP="00EF2EC6">
            <w:pPr>
              <w:jc w:val="right"/>
              <w:rPr>
                <w:color w:val="000000"/>
                <w:sz w:val="14"/>
                <w:szCs w:val="14"/>
              </w:rPr>
            </w:pPr>
            <w:r>
              <w:rPr>
                <w:color w:val="000000"/>
                <w:sz w:val="14"/>
                <w:szCs w:val="14"/>
              </w:rPr>
              <w:t>2,701</w:t>
            </w:r>
          </w:p>
        </w:tc>
      </w:tr>
      <w:tr w:rsidR="00EF2EC6" w:rsidRPr="00BF4323" w:rsidTr="00EF2EC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EF2EC6" w:rsidRPr="00F1018F" w:rsidRDefault="00EF2EC6" w:rsidP="00C02523">
            <w:pPr>
              <w:rPr>
                <w:sz w:val="14"/>
                <w:szCs w:val="14"/>
              </w:rPr>
            </w:pPr>
          </w:p>
        </w:tc>
        <w:tc>
          <w:tcPr>
            <w:tcW w:w="1890" w:type="dxa"/>
            <w:tcBorders>
              <w:top w:val="nil"/>
              <w:left w:val="nil"/>
              <w:bottom w:val="nil"/>
              <w:right w:val="nil"/>
            </w:tcBorders>
            <w:shd w:val="clear" w:color="auto" w:fill="auto"/>
            <w:vAlign w:val="center"/>
            <w:hideMark/>
          </w:tcPr>
          <w:p w:rsidR="00EF2EC6" w:rsidRPr="00F1018F" w:rsidRDefault="00EF2EC6" w:rsidP="00C02523">
            <w:pPr>
              <w:rPr>
                <w:sz w:val="14"/>
                <w:szCs w:val="14"/>
              </w:rPr>
            </w:pPr>
            <w:r w:rsidRPr="00F1018F">
              <w:rPr>
                <w:sz w:val="14"/>
                <w:szCs w:val="14"/>
              </w:rPr>
              <w:t>Kuwait</w:t>
            </w:r>
          </w:p>
        </w:tc>
        <w:tc>
          <w:tcPr>
            <w:tcW w:w="754" w:type="dxa"/>
            <w:tcBorders>
              <w:top w:val="nil"/>
              <w:left w:val="nil"/>
              <w:bottom w:val="nil"/>
              <w:right w:val="nil"/>
            </w:tcBorders>
            <w:shd w:val="clear" w:color="auto" w:fill="auto"/>
            <w:tcMar>
              <w:left w:w="43" w:type="dxa"/>
              <w:right w:w="43" w:type="dxa"/>
            </w:tcMar>
            <w:vAlign w:val="center"/>
            <w:hideMark/>
          </w:tcPr>
          <w:p w:rsidR="00EF2EC6" w:rsidRDefault="00EF2EC6" w:rsidP="00C02523">
            <w:pPr>
              <w:jc w:val="right"/>
              <w:rPr>
                <w:color w:val="000000"/>
                <w:sz w:val="14"/>
                <w:szCs w:val="14"/>
              </w:rPr>
            </w:pPr>
            <w:r>
              <w:rPr>
                <w:color w:val="000000"/>
                <w:sz w:val="14"/>
                <w:szCs w:val="14"/>
              </w:rPr>
              <w:t>91,107</w:t>
            </w:r>
          </w:p>
        </w:tc>
        <w:tc>
          <w:tcPr>
            <w:tcW w:w="810" w:type="dxa"/>
            <w:tcBorders>
              <w:top w:val="nil"/>
              <w:left w:val="nil"/>
              <w:bottom w:val="nil"/>
              <w:right w:val="nil"/>
            </w:tcBorders>
            <w:shd w:val="clear" w:color="auto" w:fill="auto"/>
            <w:tcMar>
              <w:left w:w="43" w:type="dxa"/>
              <w:right w:w="43" w:type="dxa"/>
            </w:tcMar>
            <w:vAlign w:val="center"/>
          </w:tcPr>
          <w:p w:rsidR="00EF2EC6" w:rsidRDefault="00EF2EC6" w:rsidP="00C02523">
            <w:pPr>
              <w:jc w:val="right"/>
              <w:rPr>
                <w:color w:val="000000"/>
                <w:sz w:val="14"/>
                <w:szCs w:val="14"/>
              </w:rPr>
            </w:pPr>
            <w:r>
              <w:rPr>
                <w:color w:val="000000"/>
                <w:sz w:val="14"/>
                <w:szCs w:val="14"/>
              </w:rPr>
              <w:t>114,335</w:t>
            </w:r>
          </w:p>
        </w:tc>
        <w:tc>
          <w:tcPr>
            <w:tcW w:w="754"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color w:val="000000"/>
                <w:sz w:val="14"/>
                <w:szCs w:val="14"/>
              </w:rPr>
            </w:pPr>
            <w:r>
              <w:rPr>
                <w:color w:val="000000"/>
                <w:sz w:val="14"/>
                <w:szCs w:val="14"/>
              </w:rPr>
              <w:t>9,570</w:t>
            </w:r>
          </w:p>
        </w:tc>
        <w:tc>
          <w:tcPr>
            <w:tcW w:w="720" w:type="dxa"/>
            <w:tcBorders>
              <w:top w:val="nil"/>
              <w:left w:val="nil"/>
              <w:bottom w:val="nil"/>
              <w:right w:val="nil"/>
            </w:tcBorders>
            <w:tcMar>
              <w:left w:w="43" w:type="dxa"/>
              <w:right w:w="43" w:type="dxa"/>
            </w:tcMar>
            <w:vAlign w:val="center"/>
          </w:tcPr>
          <w:p w:rsidR="00EF2EC6" w:rsidRDefault="00EF2EC6" w:rsidP="00EF2EC6">
            <w:pPr>
              <w:jc w:val="right"/>
              <w:rPr>
                <w:color w:val="000000"/>
                <w:sz w:val="14"/>
                <w:szCs w:val="14"/>
              </w:rPr>
            </w:pPr>
            <w:r>
              <w:rPr>
                <w:color w:val="000000"/>
                <w:sz w:val="14"/>
                <w:szCs w:val="14"/>
              </w:rPr>
              <w:t>8,304</w:t>
            </w:r>
          </w:p>
        </w:tc>
        <w:tc>
          <w:tcPr>
            <w:tcW w:w="720" w:type="dxa"/>
            <w:tcBorders>
              <w:top w:val="nil"/>
              <w:left w:val="nil"/>
              <w:bottom w:val="nil"/>
              <w:right w:val="nil"/>
            </w:tcBorders>
            <w:shd w:val="clear" w:color="auto" w:fill="auto"/>
            <w:tcMar>
              <w:left w:w="43" w:type="dxa"/>
              <w:right w:w="43" w:type="dxa"/>
            </w:tcMar>
            <w:vAlign w:val="center"/>
            <w:hideMark/>
          </w:tcPr>
          <w:p w:rsidR="00EF2EC6" w:rsidRDefault="00EF2EC6" w:rsidP="00BA7E9B">
            <w:pPr>
              <w:jc w:val="right"/>
              <w:rPr>
                <w:color w:val="000000"/>
                <w:sz w:val="14"/>
                <w:szCs w:val="14"/>
              </w:rPr>
            </w:pPr>
            <w:r>
              <w:rPr>
                <w:color w:val="000000"/>
                <w:sz w:val="14"/>
                <w:szCs w:val="14"/>
              </w:rPr>
              <w:t>8,977</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color w:val="000000"/>
                <w:sz w:val="14"/>
                <w:szCs w:val="14"/>
              </w:rPr>
            </w:pPr>
            <w:r>
              <w:rPr>
                <w:color w:val="000000"/>
                <w:sz w:val="14"/>
                <w:szCs w:val="14"/>
              </w:rPr>
              <w:t>8,693</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color w:val="000000"/>
                <w:sz w:val="14"/>
                <w:szCs w:val="14"/>
              </w:rPr>
            </w:pPr>
            <w:r>
              <w:rPr>
                <w:color w:val="000000"/>
                <w:sz w:val="14"/>
                <w:szCs w:val="14"/>
              </w:rPr>
              <w:t>8,816</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color w:val="000000"/>
                <w:sz w:val="14"/>
                <w:szCs w:val="14"/>
              </w:rPr>
            </w:pPr>
            <w:r>
              <w:rPr>
                <w:color w:val="000000"/>
                <w:sz w:val="14"/>
                <w:szCs w:val="14"/>
              </w:rPr>
              <w:t>8,649</w:t>
            </w:r>
          </w:p>
        </w:tc>
        <w:tc>
          <w:tcPr>
            <w:tcW w:w="652" w:type="dxa"/>
            <w:tcBorders>
              <w:top w:val="nil"/>
              <w:left w:val="nil"/>
              <w:bottom w:val="nil"/>
            </w:tcBorders>
            <w:shd w:val="clear" w:color="auto" w:fill="auto"/>
            <w:tcMar>
              <w:left w:w="43" w:type="dxa"/>
              <w:right w:w="43" w:type="dxa"/>
            </w:tcMar>
            <w:vAlign w:val="center"/>
          </w:tcPr>
          <w:p w:rsidR="00EF2EC6" w:rsidRDefault="00EF2EC6" w:rsidP="00EF2EC6">
            <w:pPr>
              <w:jc w:val="right"/>
              <w:rPr>
                <w:color w:val="000000"/>
                <w:sz w:val="14"/>
                <w:szCs w:val="14"/>
              </w:rPr>
            </w:pPr>
            <w:r>
              <w:rPr>
                <w:color w:val="000000"/>
                <w:sz w:val="14"/>
                <w:szCs w:val="14"/>
              </w:rPr>
              <w:t>10,240</w:t>
            </w:r>
          </w:p>
        </w:tc>
      </w:tr>
      <w:tr w:rsidR="00EF2EC6" w:rsidRPr="00BF4323" w:rsidTr="00EF2EC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EF2EC6" w:rsidRPr="00F1018F" w:rsidRDefault="00EF2EC6" w:rsidP="00C02523">
            <w:pPr>
              <w:rPr>
                <w:sz w:val="14"/>
                <w:szCs w:val="14"/>
              </w:rPr>
            </w:pPr>
          </w:p>
        </w:tc>
        <w:tc>
          <w:tcPr>
            <w:tcW w:w="1890" w:type="dxa"/>
            <w:tcBorders>
              <w:top w:val="nil"/>
              <w:left w:val="nil"/>
              <w:bottom w:val="nil"/>
              <w:right w:val="nil"/>
            </w:tcBorders>
            <w:shd w:val="clear" w:color="auto" w:fill="auto"/>
            <w:vAlign w:val="center"/>
            <w:hideMark/>
          </w:tcPr>
          <w:p w:rsidR="00EF2EC6" w:rsidRPr="00F1018F" w:rsidRDefault="00EF2EC6" w:rsidP="00C02523">
            <w:pPr>
              <w:rPr>
                <w:sz w:val="14"/>
                <w:szCs w:val="14"/>
              </w:rPr>
            </w:pPr>
            <w:r w:rsidRPr="00F1018F">
              <w:rPr>
                <w:sz w:val="14"/>
                <w:szCs w:val="14"/>
              </w:rPr>
              <w:t>Saudi Arabia</w:t>
            </w:r>
          </w:p>
        </w:tc>
        <w:tc>
          <w:tcPr>
            <w:tcW w:w="754" w:type="dxa"/>
            <w:tcBorders>
              <w:top w:val="nil"/>
              <w:left w:val="nil"/>
              <w:bottom w:val="nil"/>
              <w:right w:val="nil"/>
            </w:tcBorders>
            <w:shd w:val="clear" w:color="auto" w:fill="auto"/>
            <w:tcMar>
              <w:left w:w="43" w:type="dxa"/>
              <w:right w:w="43" w:type="dxa"/>
            </w:tcMar>
            <w:vAlign w:val="center"/>
            <w:hideMark/>
          </w:tcPr>
          <w:p w:rsidR="00EF2EC6" w:rsidRDefault="00EF2EC6" w:rsidP="00C02523">
            <w:pPr>
              <w:jc w:val="right"/>
              <w:rPr>
                <w:color w:val="000000"/>
                <w:sz w:val="14"/>
                <w:szCs w:val="14"/>
              </w:rPr>
            </w:pPr>
            <w:r>
              <w:rPr>
                <w:color w:val="000000"/>
                <w:sz w:val="14"/>
                <w:szCs w:val="14"/>
              </w:rPr>
              <w:t>302,506</w:t>
            </w:r>
          </w:p>
        </w:tc>
        <w:tc>
          <w:tcPr>
            <w:tcW w:w="810" w:type="dxa"/>
            <w:tcBorders>
              <w:top w:val="nil"/>
              <w:left w:val="nil"/>
              <w:bottom w:val="nil"/>
              <w:right w:val="nil"/>
            </w:tcBorders>
            <w:shd w:val="clear" w:color="auto" w:fill="auto"/>
            <w:tcMar>
              <w:left w:w="43" w:type="dxa"/>
              <w:right w:w="43" w:type="dxa"/>
            </w:tcMar>
            <w:vAlign w:val="center"/>
          </w:tcPr>
          <w:p w:rsidR="00EF2EC6" w:rsidRDefault="00EF2EC6" w:rsidP="00C02523">
            <w:pPr>
              <w:jc w:val="right"/>
              <w:rPr>
                <w:color w:val="000000"/>
                <w:sz w:val="14"/>
                <w:szCs w:val="14"/>
              </w:rPr>
            </w:pPr>
            <w:r>
              <w:rPr>
                <w:color w:val="000000"/>
                <w:sz w:val="14"/>
                <w:szCs w:val="14"/>
              </w:rPr>
              <w:t>311,577</w:t>
            </w:r>
          </w:p>
        </w:tc>
        <w:tc>
          <w:tcPr>
            <w:tcW w:w="754"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color w:val="000000"/>
                <w:sz w:val="14"/>
                <w:szCs w:val="14"/>
              </w:rPr>
            </w:pPr>
            <w:r>
              <w:rPr>
                <w:color w:val="000000"/>
                <w:sz w:val="14"/>
                <w:szCs w:val="14"/>
              </w:rPr>
              <w:t>32,388</w:t>
            </w:r>
          </w:p>
        </w:tc>
        <w:tc>
          <w:tcPr>
            <w:tcW w:w="720" w:type="dxa"/>
            <w:tcBorders>
              <w:top w:val="nil"/>
              <w:left w:val="nil"/>
              <w:bottom w:val="nil"/>
              <w:right w:val="nil"/>
            </w:tcBorders>
            <w:tcMar>
              <w:left w:w="43" w:type="dxa"/>
              <w:right w:w="43" w:type="dxa"/>
            </w:tcMar>
            <w:vAlign w:val="center"/>
          </w:tcPr>
          <w:p w:rsidR="00EF2EC6" w:rsidRDefault="00EF2EC6" w:rsidP="00EF2EC6">
            <w:pPr>
              <w:jc w:val="right"/>
              <w:rPr>
                <w:color w:val="000000"/>
                <w:sz w:val="14"/>
                <w:szCs w:val="14"/>
              </w:rPr>
            </w:pPr>
            <w:r>
              <w:rPr>
                <w:color w:val="000000"/>
                <w:sz w:val="14"/>
                <w:szCs w:val="14"/>
              </w:rPr>
              <w:t>28,046</w:t>
            </w:r>
          </w:p>
        </w:tc>
        <w:tc>
          <w:tcPr>
            <w:tcW w:w="720" w:type="dxa"/>
            <w:tcBorders>
              <w:top w:val="nil"/>
              <w:left w:val="nil"/>
              <w:bottom w:val="nil"/>
              <w:right w:val="nil"/>
            </w:tcBorders>
            <w:shd w:val="clear" w:color="auto" w:fill="auto"/>
            <w:tcMar>
              <w:left w:w="43" w:type="dxa"/>
              <w:right w:w="43" w:type="dxa"/>
            </w:tcMar>
            <w:vAlign w:val="center"/>
            <w:hideMark/>
          </w:tcPr>
          <w:p w:rsidR="00EF2EC6" w:rsidRDefault="00EF2EC6" w:rsidP="00BA7E9B">
            <w:pPr>
              <w:jc w:val="right"/>
              <w:rPr>
                <w:color w:val="000000"/>
                <w:sz w:val="14"/>
                <w:szCs w:val="14"/>
              </w:rPr>
            </w:pPr>
            <w:r>
              <w:rPr>
                <w:color w:val="000000"/>
                <w:sz w:val="14"/>
                <w:szCs w:val="14"/>
              </w:rPr>
              <w:t>39,829</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color w:val="000000"/>
                <w:sz w:val="14"/>
                <w:szCs w:val="14"/>
              </w:rPr>
            </w:pPr>
            <w:r>
              <w:rPr>
                <w:color w:val="000000"/>
                <w:sz w:val="14"/>
                <w:szCs w:val="14"/>
              </w:rPr>
              <w:t>33,534</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color w:val="000000"/>
                <w:sz w:val="14"/>
                <w:szCs w:val="14"/>
              </w:rPr>
            </w:pPr>
            <w:r>
              <w:rPr>
                <w:color w:val="000000"/>
                <w:sz w:val="14"/>
                <w:szCs w:val="14"/>
              </w:rPr>
              <w:t>36,614</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color w:val="000000"/>
                <w:sz w:val="14"/>
                <w:szCs w:val="14"/>
              </w:rPr>
            </w:pPr>
            <w:r>
              <w:rPr>
                <w:color w:val="000000"/>
                <w:sz w:val="14"/>
                <w:szCs w:val="14"/>
              </w:rPr>
              <w:t>36,112</w:t>
            </w:r>
          </w:p>
        </w:tc>
        <w:tc>
          <w:tcPr>
            <w:tcW w:w="652" w:type="dxa"/>
            <w:tcBorders>
              <w:top w:val="nil"/>
              <w:left w:val="nil"/>
              <w:bottom w:val="nil"/>
            </w:tcBorders>
            <w:shd w:val="clear" w:color="auto" w:fill="auto"/>
            <w:tcMar>
              <w:left w:w="43" w:type="dxa"/>
              <w:right w:w="43" w:type="dxa"/>
            </w:tcMar>
            <w:vAlign w:val="center"/>
          </w:tcPr>
          <w:p w:rsidR="00EF2EC6" w:rsidRDefault="00EF2EC6" w:rsidP="00EF2EC6">
            <w:pPr>
              <w:jc w:val="right"/>
              <w:rPr>
                <w:color w:val="000000"/>
                <w:sz w:val="14"/>
                <w:szCs w:val="14"/>
              </w:rPr>
            </w:pPr>
            <w:r>
              <w:rPr>
                <w:color w:val="000000"/>
                <w:sz w:val="14"/>
                <w:szCs w:val="14"/>
              </w:rPr>
              <w:t>39,568</w:t>
            </w:r>
          </w:p>
        </w:tc>
      </w:tr>
      <w:tr w:rsidR="00EF2EC6" w:rsidRPr="00BF4323" w:rsidTr="00EF2EC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EF2EC6" w:rsidRPr="00F1018F" w:rsidRDefault="00EF2EC6" w:rsidP="00C02523">
            <w:pPr>
              <w:rPr>
                <w:sz w:val="14"/>
                <w:szCs w:val="14"/>
              </w:rPr>
            </w:pPr>
          </w:p>
        </w:tc>
        <w:tc>
          <w:tcPr>
            <w:tcW w:w="1890" w:type="dxa"/>
            <w:tcBorders>
              <w:top w:val="nil"/>
              <w:left w:val="nil"/>
              <w:bottom w:val="nil"/>
              <w:right w:val="nil"/>
            </w:tcBorders>
            <w:shd w:val="clear" w:color="auto" w:fill="auto"/>
            <w:vAlign w:val="center"/>
            <w:hideMark/>
          </w:tcPr>
          <w:p w:rsidR="00EF2EC6" w:rsidRPr="00F1018F" w:rsidRDefault="00EF2EC6" w:rsidP="00C02523">
            <w:pPr>
              <w:rPr>
                <w:sz w:val="14"/>
                <w:szCs w:val="14"/>
              </w:rPr>
            </w:pPr>
            <w:r w:rsidRPr="00F1018F">
              <w:rPr>
                <w:sz w:val="14"/>
                <w:szCs w:val="14"/>
              </w:rPr>
              <w:t>Turkey</w:t>
            </w:r>
          </w:p>
        </w:tc>
        <w:tc>
          <w:tcPr>
            <w:tcW w:w="754" w:type="dxa"/>
            <w:tcBorders>
              <w:top w:val="nil"/>
              <w:left w:val="nil"/>
              <w:bottom w:val="nil"/>
              <w:right w:val="nil"/>
            </w:tcBorders>
            <w:shd w:val="clear" w:color="auto" w:fill="auto"/>
            <w:tcMar>
              <w:left w:w="43" w:type="dxa"/>
              <w:right w:w="43" w:type="dxa"/>
            </w:tcMar>
            <w:vAlign w:val="center"/>
            <w:hideMark/>
          </w:tcPr>
          <w:p w:rsidR="00EF2EC6" w:rsidRDefault="00EF2EC6" w:rsidP="00C02523">
            <w:pPr>
              <w:jc w:val="right"/>
              <w:rPr>
                <w:color w:val="000000"/>
                <w:sz w:val="14"/>
                <w:szCs w:val="14"/>
              </w:rPr>
            </w:pPr>
            <w:r>
              <w:rPr>
                <w:color w:val="000000"/>
                <w:sz w:val="14"/>
                <w:szCs w:val="14"/>
              </w:rPr>
              <w:t>335,579</w:t>
            </w:r>
          </w:p>
        </w:tc>
        <w:tc>
          <w:tcPr>
            <w:tcW w:w="810" w:type="dxa"/>
            <w:tcBorders>
              <w:top w:val="nil"/>
              <w:left w:val="nil"/>
              <w:bottom w:val="nil"/>
              <w:right w:val="nil"/>
            </w:tcBorders>
            <w:shd w:val="clear" w:color="auto" w:fill="auto"/>
            <w:tcMar>
              <w:left w:w="43" w:type="dxa"/>
              <w:right w:w="43" w:type="dxa"/>
            </w:tcMar>
            <w:vAlign w:val="center"/>
          </w:tcPr>
          <w:p w:rsidR="00EF2EC6" w:rsidRDefault="00EF2EC6" w:rsidP="00C02523">
            <w:pPr>
              <w:jc w:val="right"/>
              <w:rPr>
                <w:color w:val="000000"/>
                <w:sz w:val="14"/>
                <w:szCs w:val="14"/>
              </w:rPr>
            </w:pPr>
            <w:r>
              <w:rPr>
                <w:color w:val="000000"/>
                <w:sz w:val="14"/>
                <w:szCs w:val="14"/>
              </w:rPr>
              <w:t>286,538</w:t>
            </w:r>
          </w:p>
        </w:tc>
        <w:tc>
          <w:tcPr>
            <w:tcW w:w="754"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color w:val="000000"/>
                <w:sz w:val="14"/>
                <w:szCs w:val="14"/>
              </w:rPr>
            </w:pPr>
            <w:r>
              <w:rPr>
                <w:color w:val="000000"/>
                <w:sz w:val="14"/>
                <w:szCs w:val="14"/>
              </w:rPr>
              <w:t>20,226</w:t>
            </w:r>
          </w:p>
        </w:tc>
        <w:tc>
          <w:tcPr>
            <w:tcW w:w="720" w:type="dxa"/>
            <w:tcBorders>
              <w:top w:val="nil"/>
              <w:left w:val="nil"/>
              <w:bottom w:val="nil"/>
              <w:right w:val="nil"/>
            </w:tcBorders>
            <w:tcMar>
              <w:left w:w="43" w:type="dxa"/>
              <w:right w:w="43" w:type="dxa"/>
            </w:tcMar>
            <w:vAlign w:val="center"/>
          </w:tcPr>
          <w:p w:rsidR="00EF2EC6" w:rsidRDefault="00EF2EC6" w:rsidP="00EF2EC6">
            <w:pPr>
              <w:jc w:val="right"/>
              <w:rPr>
                <w:color w:val="000000"/>
                <w:sz w:val="14"/>
                <w:szCs w:val="14"/>
              </w:rPr>
            </w:pPr>
            <w:r>
              <w:rPr>
                <w:color w:val="000000"/>
                <w:sz w:val="14"/>
                <w:szCs w:val="14"/>
              </w:rPr>
              <w:t>23,627</w:t>
            </w:r>
          </w:p>
        </w:tc>
        <w:tc>
          <w:tcPr>
            <w:tcW w:w="720" w:type="dxa"/>
            <w:tcBorders>
              <w:top w:val="nil"/>
              <w:left w:val="nil"/>
              <w:bottom w:val="nil"/>
              <w:right w:val="nil"/>
            </w:tcBorders>
            <w:shd w:val="clear" w:color="auto" w:fill="auto"/>
            <w:tcMar>
              <w:left w:w="43" w:type="dxa"/>
              <w:right w:w="43" w:type="dxa"/>
            </w:tcMar>
            <w:vAlign w:val="center"/>
            <w:hideMark/>
          </w:tcPr>
          <w:p w:rsidR="00EF2EC6" w:rsidRDefault="00EF2EC6" w:rsidP="00BA7E9B">
            <w:pPr>
              <w:jc w:val="right"/>
              <w:rPr>
                <w:color w:val="000000"/>
                <w:sz w:val="14"/>
                <w:szCs w:val="14"/>
              </w:rPr>
            </w:pPr>
            <w:r>
              <w:rPr>
                <w:color w:val="000000"/>
                <w:sz w:val="14"/>
                <w:szCs w:val="14"/>
              </w:rPr>
              <w:t>22,631</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color w:val="000000"/>
                <w:sz w:val="14"/>
                <w:szCs w:val="14"/>
              </w:rPr>
            </w:pPr>
            <w:r>
              <w:rPr>
                <w:color w:val="000000"/>
                <w:sz w:val="14"/>
                <w:szCs w:val="14"/>
              </w:rPr>
              <w:t>27,204</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color w:val="000000"/>
                <w:sz w:val="14"/>
                <w:szCs w:val="14"/>
              </w:rPr>
            </w:pPr>
            <w:r>
              <w:rPr>
                <w:color w:val="000000"/>
                <w:sz w:val="14"/>
                <w:szCs w:val="14"/>
              </w:rPr>
              <w:t>21,253</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color w:val="000000"/>
                <w:sz w:val="14"/>
                <w:szCs w:val="14"/>
              </w:rPr>
            </w:pPr>
            <w:r>
              <w:rPr>
                <w:color w:val="000000"/>
                <w:sz w:val="14"/>
                <w:szCs w:val="14"/>
              </w:rPr>
              <w:t>22,937</w:t>
            </w:r>
          </w:p>
        </w:tc>
        <w:tc>
          <w:tcPr>
            <w:tcW w:w="652" w:type="dxa"/>
            <w:tcBorders>
              <w:top w:val="nil"/>
              <w:left w:val="nil"/>
              <w:bottom w:val="nil"/>
            </w:tcBorders>
            <w:shd w:val="clear" w:color="auto" w:fill="auto"/>
            <w:tcMar>
              <w:left w:w="43" w:type="dxa"/>
              <w:right w:w="43" w:type="dxa"/>
            </w:tcMar>
            <w:vAlign w:val="center"/>
          </w:tcPr>
          <w:p w:rsidR="00EF2EC6" w:rsidRDefault="00EF2EC6" w:rsidP="00EF2EC6">
            <w:pPr>
              <w:jc w:val="right"/>
              <w:rPr>
                <w:color w:val="000000"/>
                <w:sz w:val="14"/>
                <w:szCs w:val="14"/>
              </w:rPr>
            </w:pPr>
            <w:r>
              <w:rPr>
                <w:color w:val="000000"/>
                <w:sz w:val="14"/>
                <w:szCs w:val="14"/>
              </w:rPr>
              <w:t>27,225</w:t>
            </w:r>
          </w:p>
        </w:tc>
      </w:tr>
      <w:tr w:rsidR="00EF2EC6" w:rsidRPr="00BF4323" w:rsidTr="00EF2EC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EF2EC6" w:rsidRPr="00F1018F" w:rsidRDefault="00EF2EC6" w:rsidP="00C02523">
            <w:pPr>
              <w:rPr>
                <w:sz w:val="14"/>
                <w:szCs w:val="14"/>
              </w:rPr>
            </w:pPr>
          </w:p>
        </w:tc>
        <w:tc>
          <w:tcPr>
            <w:tcW w:w="1890" w:type="dxa"/>
            <w:tcBorders>
              <w:top w:val="nil"/>
              <w:left w:val="nil"/>
              <w:bottom w:val="nil"/>
              <w:right w:val="nil"/>
            </w:tcBorders>
            <w:shd w:val="clear" w:color="auto" w:fill="auto"/>
            <w:vAlign w:val="center"/>
            <w:hideMark/>
          </w:tcPr>
          <w:p w:rsidR="00EF2EC6" w:rsidRPr="00F1018F" w:rsidRDefault="00EF2EC6" w:rsidP="00C02523">
            <w:pPr>
              <w:rPr>
                <w:sz w:val="14"/>
                <w:szCs w:val="14"/>
              </w:rPr>
            </w:pPr>
            <w:r w:rsidRPr="00F1018F">
              <w:rPr>
                <w:sz w:val="14"/>
                <w:szCs w:val="14"/>
              </w:rPr>
              <w:t>United Arab Emirates</w:t>
            </w:r>
          </w:p>
        </w:tc>
        <w:tc>
          <w:tcPr>
            <w:tcW w:w="754" w:type="dxa"/>
            <w:tcBorders>
              <w:top w:val="nil"/>
              <w:left w:val="nil"/>
              <w:bottom w:val="nil"/>
              <w:right w:val="nil"/>
            </w:tcBorders>
            <w:shd w:val="clear" w:color="auto" w:fill="auto"/>
            <w:tcMar>
              <w:left w:w="43" w:type="dxa"/>
              <w:right w:w="43" w:type="dxa"/>
            </w:tcMar>
            <w:vAlign w:val="center"/>
            <w:hideMark/>
          </w:tcPr>
          <w:p w:rsidR="00EF2EC6" w:rsidRDefault="00EF2EC6" w:rsidP="00C02523">
            <w:pPr>
              <w:jc w:val="right"/>
              <w:rPr>
                <w:color w:val="000000"/>
                <w:sz w:val="14"/>
                <w:szCs w:val="14"/>
              </w:rPr>
            </w:pPr>
            <w:r>
              <w:rPr>
                <w:color w:val="000000"/>
                <w:sz w:val="14"/>
                <w:szCs w:val="14"/>
              </w:rPr>
              <w:t>936,611</w:t>
            </w:r>
          </w:p>
        </w:tc>
        <w:tc>
          <w:tcPr>
            <w:tcW w:w="810" w:type="dxa"/>
            <w:tcBorders>
              <w:top w:val="nil"/>
              <w:left w:val="nil"/>
              <w:bottom w:val="nil"/>
              <w:right w:val="nil"/>
            </w:tcBorders>
            <w:shd w:val="clear" w:color="auto" w:fill="auto"/>
            <w:tcMar>
              <w:left w:w="43" w:type="dxa"/>
              <w:right w:w="43" w:type="dxa"/>
            </w:tcMar>
            <w:vAlign w:val="center"/>
          </w:tcPr>
          <w:p w:rsidR="00EF2EC6" w:rsidRDefault="00EF2EC6" w:rsidP="00C02523">
            <w:pPr>
              <w:jc w:val="right"/>
              <w:rPr>
                <w:color w:val="000000"/>
                <w:sz w:val="14"/>
                <w:szCs w:val="14"/>
              </w:rPr>
            </w:pPr>
            <w:r>
              <w:rPr>
                <w:color w:val="000000"/>
                <w:sz w:val="14"/>
                <w:szCs w:val="14"/>
              </w:rPr>
              <w:t>917,539</w:t>
            </w:r>
          </w:p>
        </w:tc>
        <w:tc>
          <w:tcPr>
            <w:tcW w:w="754"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color w:val="000000"/>
                <w:sz w:val="14"/>
                <w:szCs w:val="14"/>
              </w:rPr>
            </w:pPr>
            <w:r>
              <w:rPr>
                <w:color w:val="000000"/>
                <w:sz w:val="14"/>
                <w:szCs w:val="14"/>
              </w:rPr>
              <w:t>59,743</w:t>
            </w:r>
          </w:p>
        </w:tc>
        <w:tc>
          <w:tcPr>
            <w:tcW w:w="720" w:type="dxa"/>
            <w:tcBorders>
              <w:top w:val="nil"/>
              <w:left w:val="nil"/>
              <w:bottom w:val="nil"/>
              <w:right w:val="nil"/>
            </w:tcBorders>
            <w:tcMar>
              <w:left w:w="43" w:type="dxa"/>
              <w:right w:w="43" w:type="dxa"/>
            </w:tcMar>
            <w:vAlign w:val="center"/>
          </w:tcPr>
          <w:p w:rsidR="00EF2EC6" w:rsidRDefault="00EF2EC6" w:rsidP="00EF2EC6">
            <w:pPr>
              <w:jc w:val="right"/>
              <w:rPr>
                <w:color w:val="000000"/>
                <w:sz w:val="14"/>
                <w:szCs w:val="14"/>
              </w:rPr>
            </w:pPr>
            <w:r>
              <w:rPr>
                <w:color w:val="000000"/>
                <w:sz w:val="14"/>
                <w:szCs w:val="14"/>
              </w:rPr>
              <w:t>65,937</w:t>
            </w:r>
          </w:p>
        </w:tc>
        <w:tc>
          <w:tcPr>
            <w:tcW w:w="720" w:type="dxa"/>
            <w:tcBorders>
              <w:top w:val="nil"/>
              <w:left w:val="nil"/>
              <w:bottom w:val="nil"/>
              <w:right w:val="nil"/>
            </w:tcBorders>
            <w:shd w:val="clear" w:color="auto" w:fill="auto"/>
            <w:tcMar>
              <w:left w:w="43" w:type="dxa"/>
              <w:right w:w="43" w:type="dxa"/>
            </w:tcMar>
            <w:vAlign w:val="center"/>
            <w:hideMark/>
          </w:tcPr>
          <w:p w:rsidR="00EF2EC6" w:rsidRDefault="00EF2EC6" w:rsidP="00BA7E9B">
            <w:pPr>
              <w:jc w:val="right"/>
              <w:rPr>
                <w:color w:val="000000"/>
                <w:sz w:val="14"/>
                <w:szCs w:val="14"/>
              </w:rPr>
            </w:pPr>
            <w:r>
              <w:rPr>
                <w:color w:val="000000"/>
                <w:sz w:val="14"/>
                <w:szCs w:val="14"/>
              </w:rPr>
              <w:t>72,577</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color w:val="000000"/>
                <w:sz w:val="14"/>
                <w:szCs w:val="14"/>
              </w:rPr>
            </w:pPr>
            <w:r>
              <w:rPr>
                <w:color w:val="000000"/>
                <w:sz w:val="14"/>
                <w:szCs w:val="14"/>
              </w:rPr>
              <w:t>106,813</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color w:val="000000"/>
                <w:sz w:val="14"/>
                <w:szCs w:val="14"/>
              </w:rPr>
            </w:pPr>
            <w:r>
              <w:rPr>
                <w:color w:val="000000"/>
                <w:sz w:val="14"/>
                <w:szCs w:val="14"/>
              </w:rPr>
              <w:t>114,740</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color w:val="000000"/>
                <w:sz w:val="14"/>
                <w:szCs w:val="14"/>
              </w:rPr>
            </w:pPr>
            <w:r>
              <w:rPr>
                <w:color w:val="000000"/>
                <w:sz w:val="14"/>
                <w:szCs w:val="14"/>
              </w:rPr>
              <w:t>101,515</w:t>
            </w:r>
          </w:p>
        </w:tc>
        <w:tc>
          <w:tcPr>
            <w:tcW w:w="652" w:type="dxa"/>
            <w:tcBorders>
              <w:top w:val="nil"/>
              <w:left w:val="nil"/>
              <w:bottom w:val="nil"/>
            </w:tcBorders>
            <w:shd w:val="clear" w:color="auto" w:fill="auto"/>
            <w:tcMar>
              <w:left w:w="43" w:type="dxa"/>
              <w:right w:w="43" w:type="dxa"/>
            </w:tcMar>
            <w:vAlign w:val="center"/>
          </w:tcPr>
          <w:p w:rsidR="00EF2EC6" w:rsidRDefault="00EF2EC6" w:rsidP="00EF2EC6">
            <w:pPr>
              <w:jc w:val="right"/>
              <w:rPr>
                <w:color w:val="000000"/>
                <w:sz w:val="14"/>
                <w:szCs w:val="14"/>
              </w:rPr>
            </w:pPr>
            <w:r>
              <w:rPr>
                <w:color w:val="000000"/>
                <w:sz w:val="14"/>
                <w:szCs w:val="14"/>
              </w:rPr>
              <w:t>124,860</w:t>
            </w:r>
          </w:p>
        </w:tc>
      </w:tr>
      <w:tr w:rsidR="00EF2EC6" w:rsidRPr="00BF4323" w:rsidTr="00EF2EC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EF2EC6" w:rsidRPr="00F1018F" w:rsidRDefault="00EF2EC6" w:rsidP="00C02523">
            <w:pPr>
              <w:rPr>
                <w:sz w:val="14"/>
                <w:szCs w:val="14"/>
              </w:rPr>
            </w:pPr>
          </w:p>
        </w:tc>
        <w:tc>
          <w:tcPr>
            <w:tcW w:w="1890" w:type="dxa"/>
            <w:tcBorders>
              <w:top w:val="nil"/>
              <w:left w:val="nil"/>
              <w:bottom w:val="nil"/>
              <w:right w:val="nil"/>
            </w:tcBorders>
            <w:shd w:val="clear" w:color="auto" w:fill="auto"/>
            <w:vAlign w:val="center"/>
            <w:hideMark/>
          </w:tcPr>
          <w:p w:rsidR="00EF2EC6" w:rsidRPr="00F1018F" w:rsidRDefault="00EF2EC6" w:rsidP="00C02523">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EF2EC6" w:rsidRDefault="00EF2EC6" w:rsidP="00C02523">
            <w:pPr>
              <w:jc w:val="right"/>
              <w:rPr>
                <w:color w:val="000000"/>
                <w:sz w:val="14"/>
                <w:szCs w:val="14"/>
              </w:rPr>
            </w:pPr>
            <w:r>
              <w:rPr>
                <w:color w:val="000000"/>
                <w:sz w:val="14"/>
                <w:szCs w:val="14"/>
              </w:rPr>
              <w:t>371,015</w:t>
            </w:r>
          </w:p>
        </w:tc>
        <w:tc>
          <w:tcPr>
            <w:tcW w:w="810" w:type="dxa"/>
            <w:tcBorders>
              <w:top w:val="nil"/>
              <w:left w:val="nil"/>
              <w:bottom w:val="nil"/>
              <w:right w:val="nil"/>
            </w:tcBorders>
            <w:shd w:val="clear" w:color="auto" w:fill="auto"/>
            <w:tcMar>
              <w:left w:w="43" w:type="dxa"/>
              <w:right w:w="43" w:type="dxa"/>
            </w:tcMar>
            <w:vAlign w:val="center"/>
          </w:tcPr>
          <w:p w:rsidR="00EF2EC6" w:rsidRDefault="00EF2EC6" w:rsidP="00C02523">
            <w:pPr>
              <w:jc w:val="right"/>
              <w:rPr>
                <w:color w:val="000000"/>
                <w:sz w:val="14"/>
                <w:szCs w:val="14"/>
              </w:rPr>
            </w:pPr>
            <w:r>
              <w:rPr>
                <w:color w:val="000000"/>
                <w:sz w:val="14"/>
                <w:szCs w:val="14"/>
              </w:rPr>
              <w:t>399,013</w:t>
            </w:r>
          </w:p>
        </w:tc>
        <w:tc>
          <w:tcPr>
            <w:tcW w:w="754"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color w:val="000000"/>
                <w:sz w:val="14"/>
                <w:szCs w:val="14"/>
              </w:rPr>
            </w:pPr>
            <w:r>
              <w:rPr>
                <w:color w:val="000000"/>
                <w:sz w:val="14"/>
                <w:szCs w:val="14"/>
              </w:rPr>
              <w:t>32,148</w:t>
            </w:r>
          </w:p>
        </w:tc>
        <w:tc>
          <w:tcPr>
            <w:tcW w:w="720" w:type="dxa"/>
            <w:tcBorders>
              <w:top w:val="nil"/>
              <w:left w:val="nil"/>
              <w:bottom w:val="nil"/>
              <w:right w:val="nil"/>
            </w:tcBorders>
            <w:tcMar>
              <w:left w:w="43" w:type="dxa"/>
              <w:right w:w="43" w:type="dxa"/>
            </w:tcMar>
            <w:vAlign w:val="center"/>
          </w:tcPr>
          <w:p w:rsidR="00EF2EC6" w:rsidRDefault="00EF2EC6" w:rsidP="00EF2EC6">
            <w:pPr>
              <w:jc w:val="right"/>
              <w:rPr>
                <w:color w:val="000000"/>
                <w:sz w:val="14"/>
                <w:szCs w:val="14"/>
              </w:rPr>
            </w:pPr>
            <w:r>
              <w:rPr>
                <w:color w:val="000000"/>
                <w:sz w:val="14"/>
                <w:szCs w:val="14"/>
              </w:rPr>
              <w:t>36,241</w:t>
            </w:r>
          </w:p>
        </w:tc>
        <w:tc>
          <w:tcPr>
            <w:tcW w:w="720" w:type="dxa"/>
            <w:tcBorders>
              <w:top w:val="nil"/>
              <w:left w:val="nil"/>
              <w:bottom w:val="nil"/>
              <w:right w:val="nil"/>
            </w:tcBorders>
            <w:shd w:val="clear" w:color="auto" w:fill="auto"/>
            <w:tcMar>
              <w:left w:w="43" w:type="dxa"/>
              <w:right w:w="43" w:type="dxa"/>
            </w:tcMar>
            <w:vAlign w:val="center"/>
            <w:hideMark/>
          </w:tcPr>
          <w:p w:rsidR="00EF2EC6" w:rsidRDefault="00EF2EC6" w:rsidP="00BA7E9B">
            <w:pPr>
              <w:jc w:val="right"/>
              <w:rPr>
                <w:color w:val="000000"/>
                <w:sz w:val="14"/>
                <w:szCs w:val="14"/>
              </w:rPr>
            </w:pPr>
            <w:r>
              <w:rPr>
                <w:color w:val="000000"/>
                <w:sz w:val="14"/>
                <w:szCs w:val="14"/>
              </w:rPr>
              <w:t>41,203</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color w:val="000000"/>
                <w:sz w:val="14"/>
                <w:szCs w:val="14"/>
              </w:rPr>
            </w:pPr>
            <w:r>
              <w:rPr>
                <w:color w:val="000000"/>
                <w:sz w:val="14"/>
                <w:szCs w:val="14"/>
              </w:rPr>
              <w:t>37,779</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color w:val="000000"/>
                <w:sz w:val="14"/>
                <w:szCs w:val="14"/>
              </w:rPr>
            </w:pPr>
            <w:r>
              <w:rPr>
                <w:color w:val="000000"/>
                <w:sz w:val="14"/>
                <w:szCs w:val="14"/>
              </w:rPr>
              <w:t>43,348</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color w:val="000000"/>
                <w:sz w:val="14"/>
                <w:szCs w:val="14"/>
              </w:rPr>
            </w:pPr>
            <w:r>
              <w:rPr>
                <w:color w:val="000000"/>
                <w:sz w:val="14"/>
                <w:szCs w:val="14"/>
              </w:rPr>
              <w:t>32,640</w:t>
            </w:r>
          </w:p>
        </w:tc>
        <w:tc>
          <w:tcPr>
            <w:tcW w:w="652" w:type="dxa"/>
            <w:tcBorders>
              <w:top w:val="nil"/>
              <w:left w:val="nil"/>
              <w:bottom w:val="nil"/>
            </w:tcBorders>
            <w:shd w:val="clear" w:color="auto" w:fill="auto"/>
            <w:tcMar>
              <w:left w:w="43" w:type="dxa"/>
              <w:right w:w="43" w:type="dxa"/>
            </w:tcMar>
            <w:vAlign w:val="center"/>
          </w:tcPr>
          <w:p w:rsidR="00EF2EC6" w:rsidRDefault="00EF2EC6" w:rsidP="00EF2EC6">
            <w:pPr>
              <w:jc w:val="right"/>
              <w:rPr>
                <w:color w:val="000000"/>
                <w:sz w:val="14"/>
                <w:szCs w:val="14"/>
              </w:rPr>
            </w:pPr>
            <w:r>
              <w:rPr>
                <w:color w:val="000000"/>
                <w:sz w:val="14"/>
                <w:szCs w:val="14"/>
              </w:rPr>
              <w:t>46,724</w:t>
            </w:r>
          </w:p>
        </w:tc>
      </w:tr>
      <w:tr w:rsidR="00EF2EC6" w:rsidRPr="00BF4323" w:rsidTr="00EF2EC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EF2EC6" w:rsidRPr="00F1018F" w:rsidRDefault="00EF2EC6" w:rsidP="00C02523">
            <w:pPr>
              <w:rPr>
                <w:b/>
                <w:bCs/>
                <w:sz w:val="14"/>
                <w:szCs w:val="14"/>
              </w:rPr>
            </w:pPr>
            <w:r w:rsidRPr="00F1018F">
              <w:rPr>
                <w:b/>
                <w:bCs/>
                <w:sz w:val="14"/>
                <w:szCs w:val="14"/>
              </w:rPr>
              <w:t>R.</w:t>
            </w:r>
          </w:p>
        </w:tc>
        <w:tc>
          <w:tcPr>
            <w:tcW w:w="1890" w:type="dxa"/>
            <w:tcBorders>
              <w:top w:val="nil"/>
              <w:left w:val="nil"/>
              <w:bottom w:val="nil"/>
              <w:right w:val="nil"/>
            </w:tcBorders>
            <w:shd w:val="clear" w:color="auto" w:fill="auto"/>
            <w:vAlign w:val="center"/>
            <w:hideMark/>
          </w:tcPr>
          <w:p w:rsidR="00EF2EC6" w:rsidRPr="00F1018F" w:rsidRDefault="00EF2EC6" w:rsidP="00C02523">
            <w:pPr>
              <w:rPr>
                <w:b/>
                <w:bCs/>
                <w:sz w:val="14"/>
                <w:szCs w:val="14"/>
              </w:rPr>
            </w:pPr>
            <w:r w:rsidRPr="00F1018F">
              <w:rPr>
                <w:b/>
                <w:bCs/>
                <w:sz w:val="14"/>
                <w:szCs w:val="14"/>
              </w:rPr>
              <w:t>Australia &amp; New Zealand</w:t>
            </w:r>
          </w:p>
        </w:tc>
        <w:tc>
          <w:tcPr>
            <w:tcW w:w="754" w:type="dxa"/>
            <w:tcBorders>
              <w:top w:val="nil"/>
              <w:left w:val="nil"/>
              <w:bottom w:val="nil"/>
              <w:right w:val="nil"/>
            </w:tcBorders>
            <w:shd w:val="clear" w:color="auto" w:fill="auto"/>
            <w:tcMar>
              <w:left w:w="43" w:type="dxa"/>
              <w:right w:w="43" w:type="dxa"/>
            </w:tcMar>
            <w:vAlign w:val="center"/>
            <w:hideMark/>
          </w:tcPr>
          <w:p w:rsidR="00EF2EC6" w:rsidRDefault="00EF2EC6" w:rsidP="00C02523">
            <w:pPr>
              <w:jc w:val="right"/>
              <w:rPr>
                <w:b/>
                <w:bCs/>
                <w:color w:val="000000"/>
                <w:sz w:val="14"/>
                <w:szCs w:val="14"/>
              </w:rPr>
            </w:pPr>
            <w:r>
              <w:rPr>
                <w:b/>
                <w:bCs/>
                <w:color w:val="000000"/>
                <w:sz w:val="14"/>
                <w:szCs w:val="14"/>
              </w:rPr>
              <w:t>284,297</w:t>
            </w:r>
          </w:p>
        </w:tc>
        <w:tc>
          <w:tcPr>
            <w:tcW w:w="810" w:type="dxa"/>
            <w:tcBorders>
              <w:top w:val="nil"/>
              <w:left w:val="nil"/>
              <w:bottom w:val="nil"/>
              <w:right w:val="nil"/>
            </w:tcBorders>
            <w:shd w:val="clear" w:color="auto" w:fill="auto"/>
            <w:tcMar>
              <w:left w:w="43" w:type="dxa"/>
              <w:right w:w="43" w:type="dxa"/>
            </w:tcMar>
            <w:vAlign w:val="center"/>
          </w:tcPr>
          <w:p w:rsidR="00EF2EC6" w:rsidRDefault="00EF2EC6" w:rsidP="00C02523">
            <w:pPr>
              <w:jc w:val="right"/>
              <w:rPr>
                <w:b/>
                <w:bCs/>
                <w:color w:val="000000"/>
                <w:sz w:val="14"/>
                <w:szCs w:val="14"/>
              </w:rPr>
            </w:pPr>
            <w:r>
              <w:rPr>
                <w:b/>
                <w:bCs/>
                <w:color w:val="000000"/>
                <w:sz w:val="14"/>
                <w:szCs w:val="14"/>
              </w:rPr>
              <w:t>263,909</w:t>
            </w:r>
          </w:p>
        </w:tc>
        <w:tc>
          <w:tcPr>
            <w:tcW w:w="754"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b/>
                <w:bCs/>
                <w:color w:val="000000"/>
                <w:sz w:val="14"/>
                <w:szCs w:val="14"/>
              </w:rPr>
            </w:pPr>
            <w:r>
              <w:rPr>
                <w:b/>
                <w:bCs/>
                <w:color w:val="000000"/>
                <w:sz w:val="14"/>
                <w:szCs w:val="14"/>
              </w:rPr>
              <w:t>21,391</w:t>
            </w:r>
          </w:p>
        </w:tc>
        <w:tc>
          <w:tcPr>
            <w:tcW w:w="720" w:type="dxa"/>
            <w:tcBorders>
              <w:top w:val="nil"/>
              <w:left w:val="nil"/>
              <w:bottom w:val="nil"/>
              <w:right w:val="nil"/>
            </w:tcBorders>
            <w:tcMar>
              <w:left w:w="43" w:type="dxa"/>
              <w:right w:w="43" w:type="dxa"/>
            </w:tcMar>
            <w:vAlign w:val="center"/>
          </w:tcPr>
          <w:p w:rsidR="00EF2EC6" w:rsidRDefault="00EF2EC6" w:rsidP="00EF2EC6">
            <w:pPr>
              <w:jc w:val="right"/>
              <w:rPr>
                <w:b/>
                <w:bCs/>
                <w:color w:val="000000"/>
                <w:sz w:val="14"/>
                <w:szCs w:val="14"/>
              </w:rPr>
            </w:pPr>
            <w:r>
              <w:rPr>
                <w:b/>
                <w:bCs/>
                <w:color w:val="000000"/>
                <w:sz w:val="14"/>
                <w:szCs w:val="14"/>
              </w:rPr>
              <w:t>24,115</w:t>
            </w:r>
          </w:p>
        </w:tc>
        <w:tc>
          <w:tcPr>
            <w:tcW w:w="720" w:type="dxa"/>
            <w:tcBorders>
              <w:top w:val="nil"/>
              <w:left w:val="nil"/>
              <w:bottom w:val="nil"/>
              <w:right w:val="nil"/>
            </w:tcBorders>
            <w:shd w:val="clear" w:color="auto" w:fill="auto"/>
            <w:tcMar>
              <w:left w:w="43" w:type="dxa"/>
              <w:right w:w="43" w:type="dxa"/>
            </w:tcMar>
            <w:vAlign w:val="center"/>
            <w:hideMark/>
          </w:tcPr>
          <w:p w:rsidR="00EF2EC6" w:rsidRDefault="00EF2EC6" w:rsidP="00BA7E9B">
            <w:pPr>
              <w:jc w:val="right"/>
              <w:rPr>
                <w:b/>
                <w:bCs/>
                <w:color w:val="000000"/>
                <w:sz w:val="14"/>
                <w:szCs w:val="14"/>
              </w:rPr>
            </w:pPr>
            <w:r>
              <w:rPr>
                <w:b/>
                <w:bCs/>
                <w:color w:val="000000"/>
                <w:sz w:val="14"/>
                <w:szCs w:val="14"/>
              </w:rPr>
              <w:t>23,553</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b/>
                <w:bCs/>
                <w:color w:val="000000"/>
                <w:sz w:val="14"/>
                <w:szCs w:val="14"/>
              </w:rPr>
            </w:pPr>
            <w:r>
              <w:rPr>
                <w:b/>
                <w:bCs/>
                <w:color w:val="000000"/>
                <w:sz w:val="14"/>
                <w:szCs w:val="14"/>
              </w:rPr>
              <w:t>17,668</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b/>
                <w:bCs/>
                <w:color w:val="000000"/>
                <w:sz w:val="14"/>
                <w:szCs w:val="14"/>
              </w:rPr>
            </w:pPr>
            <w:r>
              <w:rPr>
                <w:b/>
                <w:bCs/>
                <w:color w:val="000000"/>
                <w:sz w:val="14"/>
                <w:szCs w:val="14"/>
              </w:rPr>
              <w:t>23,950</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b/>
                <w:bCs/>
                <w:color w:val="000000"/>
                <w:sz w:val="14"/>
                <w:szCs w:val="14"/>
              </w:rPr>
            </w:pPr>
            <w:r>
              <w:rPr>
                <w:b/>
                <w:bCs/>
                <w:color w:val="000000"/>
                <w:sz w:val="14"/>
                <w:szCs w:val="14"/>
              </w:rPr>
              <w:t>24,247</w:t>
            </w:r>
          </w:p>
        </w:tc>
        <w:tc>
          <w:tcPr>
            <w:tcW w:w="652" w:type="dxa"/>
            <w:tcBorders>
              <w:top w:val="nil"/>
              <w:left w:val="nil"/>
              <w:bottom w:val="nil"/>
            </w:tcBorders>
            <w:shd w:val="clear" w:color="auto" w:fill="auto"/>
            <w:tcMar>
              <w:left w:w="43" w:type="dxa"/>
              <w:right w:w="43" w:type="dxa"/>
            </w:tcMar>
            <w:vAlign w:val="center"/>
          </w:tcPr>
          <w:p w:rsidR="00EF2EC6" w:rsidRDefault="00EF2EC6" w:rsidP="00EF2EC6">
            <w:pPr>
              <w:jc w:val="right"/>
              <w:rPr>
                <w:b/>
                <w:bCs/>
                <w:color w:val="000000"/>
                <w:sz w:val="14"/>
                <w:szCs w:val="14"/>
              </w:rPr>
            </w:pPr>
            <w:r>
              <w:rPr>
                <w:b/>
                <w:bCs/>
                <w:color w:val="000000"/>
                <w:sz w:val="14"/>
                <w:szCs w:val="14"/>
              </w:rPr>
              <w:t>23,966</w:t>
            </w:r>
          </w:p>
        </w:tc>
      </w:tr>
      <w:tr w:rsidR="00EF2EC6" w:rsidRPr="00BF4323" w:rsidTr="00EF2EC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EF2EC6" w:rsidRPr="00F1018F" w:rsidRDefault="00EF2EC6" w:rsidP="00C02523">
            <w:pPr>
              <w:rPr>
                <w:sz w:val="14"/>
                <w:szCs w:val="14"/>
              </w:rPr>
            </w:pPr>
          </w:p>
        </w:tc>
        <w:tc>
          <w:tcPr>
            <w:tcW w:w="1890" w:type="dxa"/>
            <w:tcBorders>
              <w:top w:val="nil"/>
              <w:left w:val="nil"/>
              <w:bottom w:val="nil"/>
              <w:right w:val="nil"/>
            </w:tcBorders>
            <w:shd w:val="clear" w:color="auto" w:fill="auto"/>
            <w:vAlign w:val="center"/>
            <w:hideMark/>
          </w:tcPr>
          <w:p w:rsidR="00EF2EC6" w:rsidRPr="00F1018F" w:rsidRDefault="00EF2EC6" w:rsidP="00C02523">
            <w:pPr>
              <w:rPr>
                <w:sz w:val="14"/>
                <w:szCs w:val="14"/>
              </w:rPr>
            </w:pPr>
            <w:r w:rsidRPr="00F1018F">
              <w:rPr>
                <w:sz w:val="14"/>
                <w:szCs w:val="14"/>
              </w:rPr>
              <w:t>Australia</w:t>
            </w:r>
          </w:p>
        </w:tc>
        <w:tc>
          <w:tcPr>
            <w:tcW w:w="754" w:type="dxa"/>
            <w:tcBorders>
              <w:top w:val="nil"/>
              <w:left w:val="nil"/>
              <w:bottom w:val="nil"/>
              <w:right w:val="nil"/>
            </w:tcBorders>
            <w:shd w:val="clear" w:color="auto" w:fill="auto"/>
            <w:tcMar>
              <w:left w:w="43" w:type="dxa"/>
              <w:right w:w="43" w:type="dxa"/>
            </w:tcMar>
            <w:vAlign w:val="center"/>
            <w:hideMark/>
          </w:tcPr>
          <w:p w:rsidR="00EF2EC6" w:rsidRDefault="00EF2EC6" w:rsidP="00C02523">
            <w:pPr>
              <w:jc w:val="right"/>
              <w:rPr>
                <w:color w:val="000000"/>
                <w:sz w:val="14"/>
                <w:szCs w:val="14"/>
              </w:rPr>
            </w:pPr>
            <w:r>
              <w:rPr>
                <w:color w:val="000000"/>
                <w:sz w:val="14"/>
                <w:szCs w:val="14"/>
              </w:rPr>
              <w:t>248,499</w:t>
            </w:r>
          </w:p>
        </w:tc>
        <w:tc>
          <w:tcPr>
            <w:tcW w:w="810" w:type="dxa"/>
            <w:tcBorders>
              <w:top w:val="nil"/>
              <w:left w:val="nil"/>
              <w:bottom w:val="nil"/>
              <w:right w:val="nil"/>
            </w:tcBorders>
            <w:shd w:val="clear" w:color="auto" w:fill="auto"/>
            <w:tcMar>
              <w:left w:w="43" w:type="dxa"/>
              <w:right w:w="43" w:type="dxa"/>
            </w:tcMar>
            <w:vAlign w:val="center"/>
          </w:tcPr>
          <w:p w:rsidR="00EF2EC6" w:rsidRDefault="00EF2EC6" w:rsidP="00C02523">
            <w:pPr>
              <w:jc w:val="right"/>
              <w:rPr>
                <w:color w:val="000000"/>
                <w:sz w:val="14"/>
                <w:szCs w:val="14"/>
              </w:rPr>
            </w:pPr>
            <w:r>
              <w:rPr>
                <w:color w:val="000000"/>
                <w:sz w:val="14"/>
                <w:szCs w:val="14"/>
              </w:rPr>
              <w:t>226,369</w:t>
            </w:r>
          </w:p>
        </w:tc>
        <w:tc>
          <w:tcPr>
            <w:tcW w:w="754"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color w:val="000000"/>
                <w:sz w:val="14"/>
                <w:szCs w:val="14"/>
              </w:rPr>
            </w:pPr>
            <w:r>
              <w:rPr>
                <w:color w:val="000000"/>
                <w:sz w:val="14"/>
                <w:szCs w:val="14"/>
              </w:rPr>
              <w:t>17,529</w:t>
            </w:r>
          </w:p>
        </w:tc>
        <w:tc>
          <w:tcPr>
            <w:tcW w:w="720" w:type="dxa"/>
            <w:tcBorders>
              <w:top w:val="nil"/>
              <w:left w:val="nil"/>
              <w:bottom w:val="nil"/>
              <w:right w:val="nil"/>
            </w:tcBorders>
            <w:tcMar>
              <w:left w:w="43" w:type="dxa"/>
              <w:right w:w="43" w:type="dxa"/>
            </w:tcMar>
            <w:vAlign w:val="center"/>
          </w:tcPr>
          <w:p w:rsidR="00EF2EC6" w:rsidRDefault="00EF2EC6" w:rsidP="00EF2EC6">
            <w:pPr>
              <w:jc w:val="right"/>
              <w:rPr>
                <w:color w:val="000000"/>
                <w:sz w:val="14"/>
                <w:szCs w:val="14"/>
              </w:rPr>
            </w:pPr>
            <w:r>
              <w:rPr>
                <w:color w:val="000000"/>
                <w:sz w:val="14"/>
                <w:szCs w:val="14"/>
              </w:rPr>
              <w:t>20,865</w:t>
            </w:r>
          </w:p>
        </w:tc>
        <w:tc>
          <w:tcPr>
            <w:tcW w:w="720" w:type="dxa"/>
            <w:tcBorders>
              <w:top w:val="nil"/>
              <w:left w:val="nil"/>
              <w:bottom w:val="nil"/>
              <w:right w:val="nil"/>
            </w:tcBorders>
            <w:shd w:val="clear" w:color="auto" w:fill="auto"/>
            <w:tcMar>
              <w:left w:w="43" w:type="dxa"/>
              <w:right w:w="43" w:type="dxa"/>
            </w:tcMar>
            <w:vAlign w:val="center"/>
            <w:hideMark/>
          </w:tcPr>
          <w:p w:rsidR="00EF2EC6" w:rsidRDefault="00EF2EC6" w:rsidP="00BA7E9B">
            <w:pPr>
              <w:jc w:val="right"/>
              <w:rPr>
                <w:color w:val="000000"/>
                <w:sz w:val="14"/>
                <w:szCs w:val="14"/>
              </w:rPr>
            </w:pPr>
            <w:r>
              <w:rPr>
                <w:color w:val="000000"/>
                <w:sz w:val="14"/>
                <w:szCs w:val="14"/>
              </w:rPr>
              <w:t>19,876</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color w:val="000000"/>
                <w:sz w:val="14"/>
                <w:szCs w:val="14"/>
              </w:rPr>
            </w:pPr>
            <w:r>
              <w:rPr>
                <w:color w:val="000000"/>
                <w:sz w:val="14"/>
                <w:szCs w:val="14"/>
              </w:rPr>
              <w:t>14,941</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color w:val="000000"/>
                <w:sz w:val="14"/>
                <w:szCs w:val="14"/>
              </w:rPr>
            </w:pPr>
            <w:r>
              <w:rPr>
                <w:color w:val="000000"/>
                <w:sz w:val="14"/>
                <w:szCs w:val="14"/>
              </w:rPr>
              <w:t>20,597</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color w:val="000000"/>
                <w:sz w:val="14"/>
                <w:szCs w:val="14"/>
              </w:rPr>
            </w:pPr>
            <w:r>
              <w:rPr>
                <w:color w:val="000000"/>
                <w:sz w:val="14"/>
                <w:szCs w:val="14"/>
              </w:rPr>
              <w:t>20,042</w:t>
            </w:r>
          </w:p>
        </w:tc>
        <w:tc>
          <w:tcPr>
            <w:tcW w:w="652" w:type="dxa"/>
            <w:tcBorders>
              <w:top w:val="nil"/>
              <w:left w:val="nil"/>
              <w:bottom w:val="nil"/>
            </w:tcBorders>
            <w:shd w:val="clear" w:color="auto" w:fill="auto"/>
            <w:tcMar>
              <w:left w:w="43" w:type="dxa"/>
              <w:right w:w="43" w:type="dxa"/>
            </w:tcMar>
            <w:vAlign w:val="center"/>
          </w:tcPr>
          <w:p w:rsidR="00EF2EC6" w:rsidRDefault="00EF2EC6" w:rsidP="00EF2EC6">
            <w:pPr>
              <w:jc w:val="right"/>
              <w:rPr>
                <w:color w:val="000000"/>
                <w:sz w:val="14"/>
                <w:szCs w:val="14"/>
              </w:rPr>
            </w:pPr>
            <w:r>
              <w:rPr>
                <w:color w:val="000000"/>
                <w:sz w:val="14"/>
                <w:szCs w:val="14"/>
              </w:rPr>
              <w:t>20,448</w:t>
            </w:r>
          </w:p>
        </w:tc>
      </w:tr>
      <w:tr w:rsidR="00EF2EC6" w:rsidRPr="00BF4323" w:rsidTr="00EF2EC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EF2EC6" w:rsidRPr="00F1018F" w:rsidRDefault="00EF2EC6" w:rsidP="00C02523">
            <w:pPr>
              <w:rPr>
                <w:sz w:val="14"/>
                <w:szCs w:val="14"/>
              </w:rPr>
            </w:pPr>
          </w:p>
        </w:tc>
        <w:tc>
          <w:tcPr>
            <w:tcW w:w="1890" w:type="dxa"/>
            <w:tcBorders>
              <w:top w:val="nil"/>
              <w:left w:val="nil"/>
              <w:bottom w:val="nil"/>
              <w:right w:val="nil"/>
            </w:tcBorders>
            <w:shd w:val="clear" w:color="auto" w:fill="auto"/>
            <w:vAlign w:val="center"/>
            <w:hideMark/>
          </w:tcPr>
          <w:p w:rsidR="00EF2EC6" w:rsidRPr="00F1018F" w:rsidRDefault="00EF2EC6" w:rsidP="00C02523">
            <w:pPr>
              <w:rPr>
                <w:sz w:val="14"/>
                <w:szCs w:val="14"/>
              </w:rPr>
            </w:pPr>
            <w:r w:rsidRPr="00F1018F">
              <w:rPr>
                <w:sz w:val="14"/>
                <w:szCs w:val="14"/>
              </w:rPr>
              <w:t>New Zealand</w:t>
            </w:r>
          </w:p>
        </w:tc>
        <w:tc>
          <w:tcPr>
            <w:tcW w:w="754" w:type="dxa"/>
            <w:tcBorders>
              <w:top w:val="nil"/>
              <w:left w:val="nil"/>
              <w:bottom w:val="nil"/>
              <w:right w:val="nil"/>
            </w:tcBorders>
            <w:shd w:val="clear" w:color="auto" w:fill="auto"/>
            <w:tcMar>
              <w:left w:w="43" w:type="dxa"/>
              <w:right w:w="43" w:type="dxa"/>
            </w:tcMar>
            <w:vAlign w:val="center"/>
            <w:hideMark/>
          </w:tcPr>
          <w:p w:rsidR="00EF2EC6" w:rsidRDefault="00EF2EC6" w:rsidP="00C02523">
            <w:pPr>
              <w:jc w:val="right"/>
              <w:rPr>
                <w:color w:val="000000"/>
                <w:sz w:val="14"/>
                <w:szCs w:val="14"/>
              </w:rPr>
            </w:pPr>
            <w:r>
              <w:rPr>
                <w:color w:val="000000"/>
                <w:sz w:val="14"/>
                <w:szCs w:val="14"/>
              </w:rPr>
              <w:t>35,798</w:t>
            </w:r>
          </w:p>
        </w:tc>
        <w:tc>
          <w:tcPr>
            <w:tcW w:w="810" w:type="dxa"/>
            <w:tcBorders>
              <w:top w:val="nil"/>
              <w:left w:val="nil"/>
              <w:bottom w:val="nil"/>
              <w:right w:val="nil"/>
            </w:tcBorders>
            <w:shd w:val="clear" w:color="auto" w:fill="auto"/>
            <w:tcMar>
              <w:left w:w="43" w:type="dxa"/>
              <w:right w:w="43" w:type="dxa"/>
            </w:tcMar>
            <w:vAlign w:val="center"/>
          </w:tcPr>
          <w:p w:rsidR="00EF2EC6" w:rsidRDefault="00EF2EC6" w:rsidP="00C02523">
            <w:pPr>
              <w:jc w:val="right"/>
              <w:rPr>
                <w:color w:val="000000"/>
                <w:sz w:val="14"/>
                <w:szCs w:val="14"/>
              </w:rPr>
            </w:pPr>
            <w:r>
              <w:rPr>
                <w:color w:val="000000"/>
                <w:sz w:val="14"/>
                <w:szCs w:val="14"/>
              </w:rPr>
              <w:t>37,541</w:t>
            </w:r>
          </w:p>
        </w:tc>
        <w:tc>
          <w:tcPr>
            <w:tcW w:w="754"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color w:val="000000"/>
                <w:sz w:val="14"/>
                <w:szCs w:val="14"/>
              </w:rPr>
            </w:pPr>
            <w:r>
              <w:rPr>
                <w:color w:val="000000"/>
                <w:sz w:val="14"/>
                <w:szCs w:val="14"/>
              </w:rPr>
              <w:t>3,862</w:t>
            </w:r>
          </w:p>
        </w:tc>
        <w:tc>
          <w:tcPr>
            <w:tcW w:w="720" w:type="dxa"/>
            <w:tcBorders>
              <w:top w:val="nil"/>
              <w:left w:val="nil"/>
              <w:bottom w:val="nil"/>
              <w:right w:val="nil"/>
            </w:tcBorders>
            <w:tcMar>
              <w:left w:w="43" w:type="dxa"/>
              <w:right w:w="43" w:type="dxa"/>
            </w:tcMar>
            <w:vAlign w:val="center"/>
          </w:tcPr>
          <w:p w:rsidR="00EF2EC6" w:rsidRDefault="00EF2EC6" w:rsidP="00EF2EC6">
            <w:pPr>
              <w:jc w:val="right"/>
              <w:rPr>
                <w:color w:val="000000"/>
                <w:sz w:val="14"/>
                <w:szCs w:val="14"/>
              </w:rPr>
            </w:pPr>
            <w:r>
              <w:rPr>
                <w:color w:val="000000"/>
                <w:sz w:val="14"/>
                <w:szCs w:val="14"/>
              </w:rPr>
              <w:t>3,250</w:t>
            </w:r>
          </w:p>
        </w:tc>
        <w:tc>
          <w:tcPr>
            <w:tcW w:w="720" w:type="dxa"/>
            <w:tcBorders>
              <w:top w:val="nil"/>
              <w:left w:val="nil"/>
              <w:bottom w:val="nil"/>
              <w:right w:val="nil"/>
            </w:tcBorders>
            <w:shd w:val="clear" w:color="auto" w:fill="auto"/>
            <w:tcMar>
              <w:left w:w="43" w:type="dxa"/>
              <w:right w:w="43" w:type="dxa"/>
            </w:tcMar>
            <w:vAlign w:val="center"/>
            <w:hideMark/>
          </w:tcPr>
          <w:p w:rsidR="00EF2EC6" w:rsidRDefault="00EF2EC6" w:rsidP="00BA7E9B">
            <w:pPr>
              <w:jc w:val="right"/>
              <w:rPr>
                <w:color w:val="000000"/>
                <w:sz w:val="14"/>
                <w:szCs w:val="14"/>
              </w:rPr>
            </w:pPr>
            <w:r>
              <w:rPr>
                <w:color w:val="000000"/>
                <w:sz w:val="14"/>
                <w:szCs w:val="14"/>
              </w:rPr>
              <w:t>3,676</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color w:val="000000"/>
                <w:sz w:val="14"/>
                <w:szCs w:val="14"/>
              </w:rPr>
            </w:pPr>
            <w:r>
              <w:rPr>
                <w:color w:val="000000"/>
                <w:sz w:val="14"/>
                <w:szCs w:val="14"/>
              </w:rPr>
              <w:t>2,727</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color w:val="000000"/>
                <w:sz w:val="14"/>
                <w:szCs w:val="14"/>
              </w:rPr>
            </w:pPr>
            <w:r>
              <w:rPr>
                <w:color w:val="000000"/>
                <w:sz w:val="14"/>
                <w:szCs w:val="14"/>
              </w:rPr>
              <w:t>3,353</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color w:val="000000"/>
                <w:sz w:val="14"/>
                <w:szCs w:val="14"/>
              </w:rPr>
            </w:pPr>
            <w:r>
              <w:rPr>
                <w:color w:val="000000"/>
                <w:sz w:val="14"/>
                <w:szCs w:val="14"/>
              </w:rPr>
              <w:t>4,205</w:t>
            </w:r>
          </w:p>
        </w:tc>
        <w:tc>
          <w:tcPr>
            <w:tcW w:w="652" w:type="dxa"/>
            <w:tcBorders>
              <w:top w:val="nil"/>
              <w:left w:val="nil"/>
              <w:bottom w:val="nil"/>
            </w:tcBorders>
            <w:shd w:val="clear" w:color="auto" w:fill="auto"/>
            <w:tcMar>
              <w:left w:w="43" w:type="dxa"/>
              <w:right w:w="43" w:type="dxa"/>
            </w:tcMar>
            <w:vAlign w:val="center"/>
          </w:tcPr>
          <w:p w:rsidR="00EF2EC6" w:rsidRDefault="00EF2EC6" w:rsidP="00EF2EC6">
            <w:pPr>
              <w:jc w:val="right"/>
              <w:rPr>
                <w:color w:val="000000"/>
                <w:sz w:val="14"/>
                <w:szCs w:val="14"/>
              </w:rPr>
            </w:pPr>
            <w:r>
              <w:rPr>
                <w:color w:val="000000"/>
                <w:sz w:val="14"/>
                <w:szCs w:val="14"/>
              </w:rPr>
              <w:t>3,517</w:t>
            </w:r>
          </w:p>
        </w:tc>
      </w:tr>
      <w:tr w:rsidR="00EF2EC6" w:rsidRPr="00BF4323" w:rsidTr="00EF2EC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EF2EC6" w:rsidRPr="00F1018F" w:rsidRDefault="00EF2EC6" w:rsidP="00C02523">
            <w:pPr>
              <w:rPr>
                <w:sz w:val="14"/>
                <w:szCs w:val="14"/>
              </w:rPr>
            </w:pPr>
          </w:p>
        </w:tc>
        <w:tc>
          <w:tcPr>
            <w:tcW w:w="1890" w:type="dxa"/>
            <w:tcBorders>
              <w:top w:val="nil"/>
              <w:left w:val="nil"/>
              <w:bottom w:val="nil"/>
              <w:right w:val="nil"/>
            </w:tcBorders>
            <w:shd w:val="clear" w:color="auto" w:fill="auto"/>
            <w:vAlign w:val="center"/>
            <w:hideMark/>
          </w:tcPr>
          <w:p w:rsidR="00EF2EC6" w:rsidRPr="00F1018F" w:rsidRDefault="00EF2EC6" w:rsidP="00C02523">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EF2EC6" w:rsidRDefault="00EF2EC6" w:rsidP="00C02523">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EF2EC6" w:rsidRDefault="00EF2EC6" w:rsidP="00C02523">
            <w:pPr>
              <w:jc w:val="right"/>
              <w:rPr>
                <w:color w:val="000000"/>
                <w:sz w:val="14"/>
                <w:szCs w:val="14"/>
              </w:rPr>
            </w:pPr>
            <w:r>
              <w:rPr>
                <w:color w:val="000000"/>
                <w:sz w:val="14"/>
                <w:szCs w:val="14"/>
              </w:rPr>
              <w:t>-</w:t>
            </w:r>
          </w:p>
        </w:tc>
        <w:tc>
          <w:tcPr>
            <w:tcW w:w="754"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color w:val="000000"/>
                <w:sz w:val="14"/>
                <w:szCs w:val="14"/>
              </w:rPr>
            </w:pPr>
            <w:r>
              <w:rPr>
                <w:color w:val="000000"/>
                <w:sz w:val="14"/>
                <w:szCs w:val="14"/>
              </w:rPr>
              <w:t>-</w:t>
            </w:r>
          </w:p>
        </w:tc>
        <w:tc>
          <w:tcPr>
            <w:tcW w:w="720" w:type="dxa"/>
            <w:tcBorders>
              <w:top w:val="nil"/>
              <w:left w:val="nil"/>
              <w:bottom w:val="nil"/>
              <w:right w:val="nil"/>
            </w:tcBorders>
            <w:tcMar>
              <w:left w:w="43" w:type="dxa"/>
              <w:right w:w="43" w:type="dxa"/>
            </w:tcMar>
            <w:vAlign w:val="center"/>
          </w:tcPr>
          <w:p w:rsidR="00EF2EC6" w:rsidRDefault="00EF2EC6" w:rsidP="00EF2EC6">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EF2EC6" w:rsidRDefault="00EF2EC6" w:rsidP="00BA7E9B">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color w:val="000000"/>
                <w:sz w:val="14"/>
                <w:szCs w:val="14"/>
              </w:rPr>
            </w:pPr>
            <w:r>
              <w:rPr>
                <w:color w:val="000000"/>
                <w:sz w:val="14"/>
                <w:szCs w:val="14"/>
              </w:rPr>
              <w:t>-</w:t>
            </w:r>
          </w:p>
        </w:tc>
        <w:tc>
          <w:tcPr>
            <w:tcW w:w="652" w:type="dxa"/>
            <w:tcBorders>
              <w:top w:val="nil"/>
              <w:left w:val="nil"/>
              <w:bottom w:val="nil"/>
            </w:tcBorders>
            <w:shd w:val="clear" w:color="auto" w:fill="auto"/>
            <w:tcMar>
              <w:left w:w="43" w:type="dxa"/>
              <w:right w:w="43" w:type="dxa"/>
            </w:tcMar>
            <w:vAlign w:val="center"/>
          </w:tcPr>
          <w:p w:rsidR="00EF2EC6" w:rsidRDefault="00EF2EC6" w:rsidP="00EF2EC6">
            <w:pPr>
              <w:jc w:val="right"/>
              <w:rPr>
                <w:color w:val="000000"/>
                <w:sz w:val="14"/>
                <w:szCs w:val="14"/>
              </w:rPr>
            </w:pPr>
            <w:r>
              <w:rPr>
                <w:color w:val="000000"/>
                <w:sz w:val="14"/>
                <w:szCs w:val="14"/>
              </w:rPr>
              <w:t>-</w:t>
            </w:r>
          </w:p>
        </w:tc>
      </w:tr>
      <w:tr w:rsidR="00EF2EC6" w:rsidRPr="00BF4323" w:rsidTr="00EF2EC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EF2EC6" w:rsidRPr="00F1018F" w:rsidRDefault="00EF2EC6" w:rsidP="00C02523">
            <w:pPr>
              <w:rPr>
                <w:b/>
                <w:bCs/>
                <w:sz w:val="14"/>
                <w:szCs w:val="14"/>
              </w:rPr>
            </w:pPr>
            <w:r w:rsidRPr="00F1018F">
              <w:rPr>
                <w:rFonts w:eastAsia="Arial Unicode MS"/>
                <w:b/>
                <w:bCs/>
                <w:sz w:val="14"/>
                <w:szCs w:val="14"/>
              </w:rPr>
              <w:t>S.</w:t>
            </w:r>
          </w:p>
        </w:tc>
        <w:tc>
          <w:tcPr>
            <w:tcW w:w="1890" w:type="dxa"/>
            <w:tcBorders>
              <w:top w:val="nil"/>
              <w:left w:val="nil"/>
              <w:bottom w:val="nil"/>
              <w:right w:val="nil"/>
            </w:tcBorders>
            <w:shd w:val="clear" w:color="auto" w:fill="auto"/>
            <w:vAlign w:val="center"/>
            <w:hideMark/>
          </w:tcPr>
          <w:p w:rsidR="00EF2EC6" w:rsidRPr="00F1018F" w:rsidRDefault="00EF2EC6" w:rsidP="00C02523">
            <w:pPr>
              <w:rPr>
                <w:b/>
                <w:bCs/>
                <w:sz w:val="14"/>
                <w:szCs w:val="14"/>
              </w:rPr>
            </w:pPr>
            <w:r w:rsidRPr="00F1018F">
              <w:rPr>
                <w:b/>
                <w:bCs/>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EF2EC6" w:rsidRDefault="00EF2EC6" w:rsidP="00C02523">
            <w:pPr>
              <w:jc w:val="right"/>
              <w:rPr>
                <w:b/>
                <w:bCs/>
                <w:color w:val="000000"/>
                <w:sz w:val="14"/>
                <w:szCs w:val="14"/>
              </w:rPr>
            </w:pPr>
            <w:r>
              <w:rPr>
                <w:b/>
                <w:bCs/>
                <w:color w:val="000000"/>
                <w:sz w:val="14"/>
                <w:szCs w:val="14"/>
              </w:rPr>
              <w:t>4,606</w:t>
            </w:r>
          </w:p>
        </w:tc>
        <w:tc>
          <w:tcPr>
            <w:tcW w:w="810" w:type="dxa"/>
            <w:tcBorders>
              <w:top w:val="nil"/>
              <w:left w:val="nil"/>
              <w:bottom w:val="nil"/>
              <w:right w:val="nil"/>
            </w:tcBorders>
            <w:shd w:val="clear" w:color="auto" w:fill="auto"/>
            <w:tcMar>
              <w:left w:w="43" w:type="dxa"/>
              <w:right w:w="43" w:type="dxa"/>
            </w:tcMar>
            <w:vAlign w:val="center"/>
          </w:tcPr>
          <w:p w:rsidR="00EF2EC6" w:rsidRDefault="00EF2EC6" w:rsidP="00C02523">
            <w:pPr>
              <w:jc w:val="right"/>
              <w:rPr>
                <w:b/>
                <w:bCs/>
                <w:color w:val="000000"/>
                <w:sz w:val="14"/>
                <w:szCs w:val="14"/>
              </w:rPr>
            </w:pPr>
            <w:r>
              <w:rPr>
                <w:b/>
                <w:bCs/>
                <w:color w:val="000000"/>
                <w:sz w:val="14"/>
                <w:szCs w:val="14"/>
              </w:rPr>
              <w:t>32,092</w:t>
            </w:r>
          </w:p>
        </w:tc>
        <w:tc>
          <w:tcPr>
            <w:tcW w:w="754"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b/>
                <w:bCs/>
                <w:color w:val="000000"/>
                <w:sz w:val="14"/>
                <w:szCs w:val="14"/>
              </w:rPr>
            </w:pPr>
            <w:r>
              <w:rPr>
                <w:b/>
                <w:bCs/>
                <w:color w:val="000000"/>
                <w:sz w:val="14"/>
                <w:szCs w:val="14"/>
              </w:rPr>
              <w:t>217</w:t>
            </w:r>
          </w:p>
        </w:tc>
        <w:tc>
          <w:tcPr>
            <w:tcW w:w="720" w:type="dxa"/>
            <w:tcBorders>
              <w:top w:val="nil"/>
              <w:left w:val="nil"/>
              <w:bottom w:val="nil"/>
              <w:right w:val="nil"/>
            </w:tcBorders>
            <w:tcMar>
              <w:left w:w="43" w:type="dxa"/>
              <w:right w:w="43" w:type="dxa"/>
            </w:tcMar>
            <w:vAlign w:val="center"/>
          </w:tcPr>
          <w:p w:rsidR="00EF2EC6" w:rsidRDefault="00EF2EC6" w:rsidP="00EF2EC6">
            <w:pPr>
              <w:jc w:val="right"/>
              <w:rPr>
                <w:b/>
                <w:bCs/>
                <w:color w:val="000000"/>
                <w:sz w:val="14"/>
                <w:szCs w:val="14"/>
              </w:rPr>
            </w:pPr>
            <w:r>
              <w:rPr>
                <w:b/>
                <w:bCs/>
                <w:color w:val="000000"/>
                <w:sz w:val="14"/>
                <w:szCs w:val="14"/>
              </w:rPr>
              <w:t>481</w:t>
            </w:r>
          </w:p>
        </w:tc>
        <w:tc>
          <w:tcPr>
            <w:tcW w:w="720" w:type="dxa"/>
            <w:tcBorders>
              <w:top w:val="nil"/>
              <w:left w:val="nil"/>
              <w:bottom w:val="nil"/>
              <w:right w:val="nil"/>
            </w:tcBorders>
            <w:shd w:val="clear" w:color="auto" w:fill="auto"/>
            <w:tcMar>
              <w:left w:w="43" w:type="dxa"/>
              <w:right w:w="43" w:type="dxa"/>
            </w:tcMar>
            <w:vAlign w:val="center"/>
            <w:hideMark/>
          </w:tcPr>
          <w:p w:rsidR="00EF2EC6" w:rsidRDefault="00EF2EC6" w:rsidP="00BA7E9B">
            <w:pPr>
              <w:jc w:val="right"/>
              <w:rPr>
                <w:b/>
                <w:bCs/>
                <w:color w:val="000000"/>
                <w:sz w:val="14"/>
                <w:szCs w:val="14"/>
              </w:rPr>
            </w:pPr>
            <w:r>
              <w:rPr>
                <w:b/>
                <w:bCs/>
                <w:color w:val="000000"/>
                <w:sz w:val="14"/>
                <w:szCs w:val="14"/>
              </w:rPr>
              <w:t>267</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b/>
                <w:bCs/>
                <w:color w:val="000000"/>
                <w:sz w:val="14"/>
                <w:szCs w:val="14"/>
              </w:rPr>
            </w:pPr>
            <w:r>
              <w:rPr>
                <w:b/>
                <w:bCs/>
                <w:color w:val="000000"/>
                <w:sz w:val="14"/>
                <w:szCs w:val="14"/>
              </w:rPr>
              <w:t>289</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b/>
                <w:bCs/>
                <w:color w:val="000000"/>
                <w:sz w:val="14"/>
                <w:szCs w:val="14"/>
              </w:rPr>
            </w:pPr>
            <w:r>
              <w:rPr>
                <w:b/>
                <w:bCs/>
                <w:color w:val="000000"/>
                <w:sz w:val="14"/>
                <w:szCs w:val="14"/>
              </w:rPr>
              <w:t>444</w:t>
            </w:r>
          </w:p>
        </w:tc>
        <w:tc>
          <w:tcPr>
            <w:tcW w:w="720" w:type="dxa"/>
            <w:tcBorders>
              <w:top w:val="nil"/>
              <w:left w:val="nil"/>
              <w:bottom w:val="nil"/>
              <w:right w:val="nil"/>
            </w:tcBorders>
            <w:shd w:val="clear" w:color="auto" w:fill="auto"/>
            <w:tcMar>
              <w:left w:w="43" w:type="dxa"/>
              <w:right w:w="43" w:type="dxa"/>
            </w:tcMar>
            <w:vAlign w:val="center"/>
          </w:tcPr>
          <w:p w:rsidR="00EF2EC6" w:rsidRDefault="00EF2EC6" w:rsidP="00BA7E9B">
            <w:pPr>
              <w:jc w:val="right"/>
              <w:rPr>
                <w:b/>
                <w:bCs/>
                <w:color w:val="000000"/>
                <w:sz w:val="14"/>
                <w:szCs w:val="14"/>
              </w:rPr>
            </w:pPr>
            <w:r>
              <w:rPr>
                <w:b/>
                <w:bCs/>
                <w:color w:val="000000"/>
                <w:sz w:val="14"/>
                <w:szCs w:val="14"/>
              </w:rPr>
              <w:t>247</w:t>
            </w:r>
          </w:p>
        </w:tc>
        <w:tc>
          <w:tcPr>
            <w:tcW w:w="652" w:type="dxa"/>
            <w:tcBorders>
              <w:top w:val="nil"/>
              <w:left w:val="nil"/>
              <w:bottom w:val="nil"/>
            </w:tcBorders>
            <w:shd w:val="clear" w:color="auto" w:fill="auto"/>
            <w:tcMar>
              <w:left w:w="43" w:type="dxa"/>
              <w:right w:w="43" w:type="dxa"/>
            </w:tcMar>
            <w:vAlign w:val="center"/>
          </w:tcPr>
          <w:p w:rsidR="00EF2EC6" w:rsidRDefault="00EF2EC6" w:rsidP="00EF2EC6">
            <w:pPr>
              <w:jc w:val="right"/>
              <w:rPr>
                <w:b/>
                <w:bCs/>
                <w:color w:val="000000"/>
                <w:sz w:val="14"/>
                <w:szCs w:val="14"/>
              </w:rPr>
            </w:pPr>
            <w:r>
              <w:rPr>
                <w:b/>
                <w:bCs/>
                <w:color w:val="000000"/>
                <w:sz w:val="14"/>
                <w:szCs w:val="14"/>
              </w:rPr>
              <w:t>240</w:t>
            </w:r>
          </w:p>
        </w:tc>
      </w:tr>
      <w:tr w:rsidR="00EF2EC6" w:rsidRPr="00BF4323" w:rsidTr="00531E2A">
        <w:trPr>
          <w:trHeight w:hRule="exact" w:val="245"/>
          <w:jc w:val="center"/>
        </w:trPr>
        <w:tc>
          <w:tcPr>
            <w:tcW w:w="379" w:type="dxa"/>
            <w:tcBorders>
              <w:top w:val="nil"/>
              <w:left w:val="nil"/>
              <w:bottom w:val="single" w:sz="12" w:space="0" w:color="auto"/>
              <w:right w:val="nil"/>
            </w:tcBorders>
            <w:shd w:val="clear" w:color="auto" w:fill="auto"/>
            <w:vAlign w:val="center"/>
            <w:hideMark/>
          </w:tcPr>
          <w:p w:rsidR="00EF2EC6" w:rsidRPr="00BF4323" w:rsidRDefault="00EF2EC6" w:rsidP="006A246B">
            <w:pPr>
              <w:rPr>
                <w:b/>
                <w:bCs/>
                <w:sz w:val="15"/>
                <w:szCs w:val="15"/>
              </w:rPr>
            </w:pPr>
          </w:p>
        </w:tc>
        <w:tc>
          <w:tcPr>
            <w:tcW w:w="1890" w:type="dxa"/>
            <w:tcBorders>
              <w:top w:val="nil"/>
              <w:left w:val="nil"/>
              <w:bottom w:val="single" w:sz="12" w:space="0" w:color="auto"/>
              <w:right w:val="nil"/>
            </w:tcBorders>
            <w:shd w:val="clear" w:color="auto" w:fill="auto"/>
            <w:vAlign w:val="center"/>
            <w:hideMark/>
          </w:tcPr>
          <w:p w:rsidR="00EF2EC6" w:rsidRPr="00BF4323" w:rsidRDefault="00EF2EC6" w:rsidP="006A246B">
            <w:pPr>
              <w:rPr>
                <w:sz w:val="15"/>
                <w:szCs w:val="15"/>
              </w:rPr>
            </w:pPr>
          </w:p>
        </w:tc>
        <w:tc>
          <w:tcPr>
            <w:tcW w:w="754" w:type="dxa"/>
            <w:tcBorders>
              <w:top w:val="nil"/>
              <w:left w:val="nil"/>
              <w:bottom w:val="single" w:sz="12" w:space="0" w:color="auto"/>
              <w:right w:val="nil"/>
            </w:tcBorders>
            <w:shd w:val="clear" w:color="auto" w:fill="auto"/>
            <w:tcMar>
              <w:left w:w="29" w:type="dxa"/>
              <w:right w:w="29" w:type="dxa"/>
            </w:tcMar>
            <w:vAlign w:val="bottom"/>
            <w:hideMark/>
          </w:tcPr>
          <w:p w:rsidR="00EF2EC6" w:rsidRPr="00BF4323" w:rsidRDefault="00EF2EC6" w:rsidP="006A246B">
            <w:pPr>
              <w:jc w:val="right"/>
              <w:rPr>
                <w:sz w:val="15"/>
                <w:szCs w:val="15"/>
              </w:rPr>
            </w:pPr>
            <w:r w:rsidRPr="00BF4323">
              <w:rPr>
                <w:rFonts w:eastAsia="Arial Unicode MS"/>
                <w:sz w:val="15"/>
                <w:szCs w:val="15"/>
              </w:rPr>
              <w:t> </w:t>
            </w:r>
          </w:p>
        </w:tc>
        <w:tc>
          <w:tcPr>
            <w:tcW w:w="810" w:type="dxa"/>
            <w:tcBorders>
              <w:top w:val="nil"/>
              <w:left w:val="nil"/>
              <w:bottom w:val="single" w:sz="12" w:space="0" w:color="auto"/>
              <w:right w:val="nil"/>
            </w:tcBorders>
            <w:shd w:val="clear" w:color="auto" w:fill="auto"/>
            <w:tcMar>
              <w:left w:w="29" w:type="dxa"/>
              <w:right w:w="29" w:type="dxa"/>
            </w:tcMar>
            <w:vAlign w:val="bottom"/>
            <w:hideMark/>
          </w:tcPr>
          <w:p w:rsidR="00EF2EC6" w:rsidRPr="00BF4323" w:rsidRDefault="00EF2EC6" w:rsidP="006A246B">
            <w:pPr>
              <w:rPr>
                <w:sz w:val="15"/>
                <w:szCs w:val="15"/>
              </w:rPr>
            </w:pPr>
            <w:r w:rsidRPr="00BF4323">
              <w:rPr>
                <w:rFonts w:eastAsia="Arial Unicode MS"/>
                <w:sz w:val="15"/>
                <w:szCs w:val="15"/>
              </w:rPr>
              <w:t> </w:t>
            </w:r>
          </w:p>
        </w:tc>
        <w:tc>
          <w:tcPr>
            <w:tcW w:w="754" w:type="dxa"/>
            <w:tcBorders>
              <w:top w:val="nil"/>
              <w:left w:val="nil"/>
              <w:bottom w:val="single" w:sz="12" w:space="0" w:color="auto"/>
              <w:right w:val="nil"/>
            </w:tcBorders>
            <w:shd w:val="clear" w:color="auto" w:fill="auto"/>
            <w:tcMar>
              <w:left w:w="29" w:type="dxa"/>
              <w:right w:w="29" w:type="dxa"/>
            </w:tcMar>
            <w:hideMark/>
          </w:tcPr>
          <w:p w:rsidR="00EF2EC6" w:rsidRPr="00BF4323" w:rsidRDefault="00EF2EC6" w:rsidP="006A246B">
            <w:pPr>
              <w:jc w:val="right"/>
              <w:rPr>
                <w:rFonts w:eastAsia="Arial Unicode MS"/>
                <w:b/>
                <w:bCs/>
                <w:sz w:val="15"/>
                <w:szCs w:val="15"/>
              </w:rPr>
            </w:pPr>
          </w:p>
        </w:tc>
        <w:tc>
          <w:tcPr>
            <w:tcW w:w="720" w:type="dxa"/>
            <w:tcBorders>
              <w:top w:val="nil"/>
              <w:left w:val="nil"/>
              <w:bottom w:val="single" w:sz="12" w:space="0" w:color="auto"/>
              <w:right w:val="nil"/>
            </w:tcBorders>
          </w:tcPr>
          <w:p w:rsidR="00EF2EC6" w:rsidRPr="00BF4323" w:rsidRDefault="00EF2EC6" w:rsidP="006A246B">
            <w:pPr>
              <w:jc w:val="right"/>
              <w:rPr>
                <w:rFonts w:eastAsia="Arial Unicode MS"/>
                <w:b/>
                <w:bCs/>
                <w:sz w:val="15"/>
                <w:szCs w:val="15"/>
              </w:rPr>
            </w:pP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EF2EC6" w:rsidRPr="00BF4323" w:rsidRDefault="00EF2EC6" w:rsidP="006A246B">
            <w:pPr>
              <w:jc w:val="right"/>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EF2EC6" w:rsidRPr="00BF4323" w:rsidRDefault="00EF2EC6" w:rsidP="006A246B">
            <w:pPr>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EF2EC6" w:rsidRPr="00BF4323" w:rsidRDefault="00EF2EC6" w:rsidP="006A246B">
            <w:pPr>
              <w:jc w:val="right"/>
              <w:rPr>
                <w:b/>
                <w:bCs/>
                <w:sz w:val="14"/>
                <w:szCs w:val="14"/>
              </w:rPr>
            </w:pPr>
            <w:r w:rsidRPr="00BF4323">
              <w:rPr>
                <w:b/>
                <w:bCs/>
                <w:sz w:val="14"/>
                <w:szCs w:val="14"/>
              </w:rPr>
              <w:t> </w:t>
            </w: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EF2EC6" w:rsidRPr="00BF4323" w:rsidRDefault="00EF2EC6" w:rsidP="006A246B">
            <w:pPr>
              <w:jc w:val="right"/>
              <w:rPr>
                <w:b/>
                <w:bCs/>
                <w:sz w:val="13"/>
                <w:szCs w:val="13"/>
              </w:rPr>
            </w:pPr>
          </w:p>
        </w:tc>
        <w:tc>
          <w:tcPr>
            <w:tcW w:w="652" w:type="dxa"/>
            <w:tcBorders>
              <w:top w:val="nil"/>
              <w:left w:val="nil"/>
              <w:bottom w:val="single" w:sz="12" w:space="0" w:color="auto"/>
            </w:tcBorders>
            <w:shd w:val="clear" w:color="auto" w:fill="auto"/>
            <w:tcMar>
              <w:left w:w="29" w:type="dxa"/>
              <w:right w:w="29" w:type="dxa"/>
            </w:tcMar>
            <w:vAlign w:val="center"/>
            <w:hideMark/>
          </w:tcPr>
          <w:p w:rsidR="00EF2EC6" w:rsidRPr="00BF4323" w:rsidRDefault="00EF2EC6" w:rsidP="006A246B">
            <w:pPr>
              <w:jc w:val="right"/>
              <w:rPr>
                <w:b/>
                <w:bCs/>
                <w:sz w:val="13"/>
                <w:szCs w:val="13"/>
              </w:rPr>
            </w:pPr>
          </w:p>
        </w:tc>
      </w:tr>
    </w:tbl>
    <w:p w:rsidR="001956C2" w:rsidRPr="00853F18" w:rsidRDefault="00927694" w:rsidP="00853F18">
      <w:pPr>
        <w:rPr>
          <w:bdr w:val="single" w:sz="12" w:space="0" w:color="auto"/>
        </w:rPr>
      </w:pPr>
      <w:r w:rsidRPr="00BF4323">
        <w:br w:type="page"/>
      </w:r>
    </w:p>
    <w:p w:rsidR="00567C4E" w:rsidRPr="00BF4323" w:rsidRDefault="00567C4E"/>
    <w:tbl>
      <w:tblPr>
        <w:tblW w:w="8859" w:type="dxa"/>
        <w:jc w:val="center"/>
        <w:tblLayout w:type="fixed"/>
        <w:tblCellMar>
          <w:left w:w="115" w:type="dxa"/>
          <w:right w:w="0" w:type="dxa"/>
        </w:tblCellMar>
        <w:tblLook w:val="04A0" w:firstRow="1" w:lastRow="0" w:firstColumn="1" w:lastColumn="0" w:noHBand="0" w:noVBand="1"/>
      </w:tblPr>
      <w:tblGrid>
        <w:gridCol w:w="284"/>
        <w:gridCol w:w="1971"/>
        <w:gridCol w:w="754"/>
        <w:gridCol w:w="809"/>
        <w:gridCol w:w="772"/>
        <w:gridCol w:w="719"/>
        <w:gridCol w:w="724"/>
        <w:gridCol w:w="722"/>
        <w:gridCol w:w="721"/>
        <w:gridCol w:w="721"/>
        <w:gridCol w:w="662"/>
      </w:tblGrid>
      <w:tr w:rsidR="00853F18" w:rsidRPr="00BF4323" w:rsidTr="00A129DD">
        <w:trPr>
          <w:trHeight w:val="324"/>
          <w:jc w:val="center"/>
        </w:trPr>
        <w:tc>
          <w:tcPr>
            <w:tcW w:w="8859" w:type="dxa"/>
            <w:gridSpan w:val="11"/>
            <w:tcBorders>
              <w:top w:val="nil"/>
              <w:left w:val="nil"/>
              <w:bottom w:val="nil"/>
              <w:right w:val="nil"/>
            </w:tcBorders>
          </w:tcPr>
          <w:p w:rsidR="00853F18" w:rsidRPr="00BF4323" w:rsidRDefault="00853F18" w:rsidP="00927694">
            <w:pPr>
              <w:jc w:val="center"/>
              <w:rPr>
                <w:b/>
                <w:bCs/>
                <w:sz w:val="28"/>
                <w:szCs w:val="28"/>
              </w:rPr>
            </w:pPr>
            <w:r>
              <w:rPr>
                <w:b/>
                <w:bCs/>
                <w:sz w:val="28"/>
                <w:szCs w:val="28"/>
              </w:rPr>
              <w:t>4.19</w:t>
            </w:r>
            <w:r w:rsidRPr="00BF4323">
              <w:rPr>
                <w:b/>
                <w:bCs/>
                <w:sz w:val="28"/>
                <w:szCs w:val="28"/>
              </w:rPr>
              <w:t xml:space="preserve">  Imports by Selected Countries/Territories</w:t>
            </w:r>
          </w:p>
        </w:tc>
      </w:tr>
      <w:tr w:rsidR="00853F18" w:rsidRPr="00BF4323" w:rsidTr="00A129DD">
        <w:trPr>
          <w:trHeight w:val="189"/>
          <w:jc w:val="center"/>
        </w:trPr>
        <w:tc>
          <w:tcPr>
            <w:tcW w:w="8859" w:type="dxa"/>
            <w:gridSpan w:val="11"/>
            <w:tcBorders>
              <w:top w:val="nil"/>
              <w:left w:val="nil"/>
              <w:bottom w:val="nil"/>
              <w:right w:val="nil"/>
            </w:tcBorders>
          </w:tcPr>
          <w:p w:rsidR="00853F18" w:rsidRPr="00BF4323" w:rsidRDefault="00853F18" w:rsidP="00927694">
            <w:pPr>
              <w:jc w:val="center"/>
            </w:pPr>
            <w:r w:rsidRPr="00BF4323">
              <w:t>(a) State Bank of  Pakistan</w:t>
            </w:r>
          </w:p>
        </w:tc>
      </w:tr>
      <w:tr w:rsidR="00853F18" w:rsidRPr="00BF4323" w:rsidTr="00A129DD">
        <w:trPr>
          <w:trHeight w:val="189"/>
          <w:jc w:val="center"/>
        </w:trPr>
        <w:tc>
          <w:tcPr>
            <w:tcW w:w="8859" w:type="dxa"/>
            <w:gridSpan w:val="11"/>
            <w:tcBorders>
              <w:top w:val="nil"/>
              <w:left w:val="nil"/>
              <w:bottom w:val="nil"/>
              <w:right w:val="nil"/>
            </w:tcBorders>
          </w:tcPr>
          <w:p w:rsidR="00853F18" w:rsidRPr="00BF4323" w:rsidRDefault="00853F18" w:rsidP="0018135B">
            <w:pPr>
              <w:jc w:val="right"/>
              <w:rPr>
                <w:sz w:val="14"/>
                <w:szCs w:val="14"/>
              </w:rPr>
            </w:pPr>
            <w:r w:rsidRPr="00BF4323">
              <w:rPr>
                <w:sz w:val="14"/>
                <w:szCs w:val="14"/>
              </w:rPr>
              <w:t>(Thousand US Dollars)</w:t>
            </w:r>
          </w:p>
        </w:tc>
      </w:tr>
      <w:tr w:rsidR="007D18E1" w:rsidRPr="00BF4323" w:rsidTr="00377F08">
        <w:trPr>
          <w:trHeight w:hRule="exact" w:val="246"/>
          <w:jc w:val="center"/>
        </w:trPr>
        <w:tc>
          <w:tcPr>
            <w:tcW w:w="284" w:type="dxa"/>
            <w:vMerge w:val="restart"/>
            <w:tcBorders>
              <w:top w:val="single" w:sz="12" w:space="0" w:color="auto"/>
              <w:left w:val="nil"/>
              <w:bottom w:val="single" w:sz="12" w:space="0" w:color="000000"/>
            </w:tcBorders>
            <w:shd w:val="clear" w:color="auto" w:fill="auto"/>
            <w:vAlign w:val="center"/>
            <w:hideMark/>
          </w:tcPr>
          <w:p w:rsidR="007D18E1" w:rsidRPr="00BF4323" w:rsidRDefault="007D18E1" w:rsidP="00F94C1B">
            <w:pPr>
              <w:jc w:val="center"/>
              <w:rPr>
                <w:b/>
                <w:bCs/>
                <w:sz w:val="15"/>
                <w:szCs w:val="15"/>
              </w:rPr>
            </w:pPr>
          </w:p>
        </w:tc>
        <w:tc>
          <w:tcPr>
            <w:tcW w:w="1971" w:type="dxa"/>
            <w:vMerge w:val="restart"/>
            <w:tcBorders>
              <w:top w:val="single" w:sz="12" w:space="0" w:color="auto"/>
              <w:left w:val="nil"/>
              <w:bottom w:val="single" w:sz="12" w:space="0" w:color="000000"/>
              <w:right w:val="single" w:sz="4" w:space="0" w:color="auto"/>
            </w:tcBorders>
            <w:shd w:val="clear" w:color="auto" w:fill="auto"/>
            <w:vAlign w:val="center"/>
          </w:tcPr>
          <w:p w:rsidR="007D18E1" w:rsidRPr="00F1018F" w:rsidRDefault="007D18E1" w:rsidP="00F94C1B">
            <w:pPr>
              <w:jc w:val="center"/>
              <w:rPr>
                <w:b/>
                <w:bCs/>
                <w:sz w:val="16"/>
                <w:szCs w:val="16"/>
              </w:rPr>
            </w:pPr>
            <w:r w:rsidRPr="00F1018F">
              <w:rPr>
                <w:b/>
                <w:bCs/>
                <w:sz w:val="16"/>
                <w:szCs w:val="16"/>
              </w:rPr>
              <w:t>Country / Territory</w:t>
            </w:r>
          </w:p>
        </w:tc>
        <w:tc>
          <w:tcPr>
            <w:tcW w:w="754"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hideMark/>
          </w:tcPr>
          <w:p w:rsidR="007D18E1" w:rsidRPr="002B6501" w:rsidRDefault="007D18E1" w:rsidP="00F94C1B">
            <w:pPr>
              <w:ind w:right="-105"/>
              <w:jc w:val="center"/>
              <w:rPr>
                <w:b/>
                <w:bCs/>
                <w:sz w:val="16"/>
                <w:szCs w:val="16"/>
              </w:rPr>
            </w:pPr>
            <w:r>
              <w:rPr>
                <w:b/>
                <w:bCs/>
                <w:sz w:val="16"/>
                <w:szCs w:val="16"/>
              </w:rPr>
              <w:t>FY18</w:t>
            </w:r>
          </w:p>
        </w:tc>
        <w:tc>
          <w:tcPr>
            <w:tcW w:w="809" w:type="dxa"/>
            <w:vMerge w:val="restart"/>
            <w:tcBorders>
              <w:top w:val="single" w:sz="12" w:space="0" w:color="auto"/>
              <w:left w:val="nil"/>
              <w:right w:val="single" w:sz="4" w:space="0" w:color="auto"/>
            </w:tcBorders>
            <w:shd w:val="clear" w:color="auto" w:fill="auto"/>
            <w:tcMar>
              <w:left w:w="43" w:type="dxa"/>
              <w:right w:w="43" w:type="dxa"/>
            </w:tcMar>
            <w:vAlign w:val="center"/>
          </w:tcPr>
          <w:p w:rsidR="007D18E1" w:rsidRPr="002B6501" w:rsidRDefault="007D18E1" w:rsidP="00EC2A86">
            <w:pPr>
              <w:ind w:right="-105"/>
              <w:jc w:val="center"/>
              <w:rPr>
                <w:b/>
                <w:bCs/>
                <w:sz w:val="16"/>
                <w:szCs w:val="16"/>
              </w:rPr>
            </w:pPr>
            <w:r>
              <w:rPr>
                <w:b/>
                <w:bCs/>
                <w:sz w:val="16"/>
                <w:szCs w:val="16"/>
              </w:rPr>
              <w:t>FY19</w:t>
            </w:r>
          </w:p>
        </w:tc>
        <w:tc>
          <w:tcPr>
            <w:tcW w:w="2215" w:type="dxa"/>
            <w:gridSpan w:val="3"/>
            <w:tcBorders>
              <w:top w:val="single" w:sz="12" w:space="0" w:color="auto"/>
              <w:left w:val="nil"/>
              <w:bottom w:val="nil"/>
            </w:tcBorders>
            <w:shd w:val="clear" w:color="auto" w:fill="auto"/>
            <w:vAlign w:val="center"/>
          </w:tcPr>
          <w:p w:rsidR="007D18E1" w:rsidRPr="00F1018F" w:rsidRDefault="007D18E1" w:rsidP="00F94C1B">
            <w:pPr>
              <w:tabs>
                <w:tab w:val="left" w:pos="1830"/>
                <w:tab w:val="center" w:pos="2084"/>
              </w:tabs>
              <w:jc w:val="center"/>
              <w:rPr>
                <w:b/>
                <w:bCs/>
                <w:sz w:val="16"/>
                <w:szCs w:val="16"/>
              </w:rPr>
            </w:pPr>
            <w:r>
              <w:rPr>
                <w:b/>
                <w:bCs/>
                <w:sz w:val="16"/>
                <w:szCs w:val="16"/>
              </w:rPr>
              <w:t xml:space="preserve">2019 </w:t>
            </w:r>
            <w:r w:rsidRPr="00AE6250">
              <w:rPr>
                <w:b/>
                <w:bCs/>
                <w:sz w:val="16"/>
                <w:szCs w:val="16"/>
                <w:vertAlign w:val="superscript"/>
              </w:rPr>
              <w:t>P</w:t>
            </w:r>
          </w:p>
        </w:tc>
        <w:tc>
          <w:tcPr>
            <w:tcW w:w="2826" w:type="dxa"/>
            <w:gridSpan w:val="4"/>
            <w:tcBorders>
              <w:top w:val="single" w:sz="12" w:space="0" w:color="auto"/>
              <w:left w:val="single" w:sz="4" w:space="0" w:color="auto"/>
              <w:bottom w:val="single" w:sz="4" w:space="0" w:color="auto"/>
            </w:tcBorders>
            <w:vAlign w:val="center"/>
          </w:tcPr>
          <w:p w:rsidR="007D18E1" w:rsidRPr="00F1018F" w:rsidRDefault="007D18E1" w:rsidP="00F94C1B">
            <w:pPr>
              <w:tabs>
                <w:tab w:val="left" w:pos="1830"/>
                <w:tab w:val="center" w:pos="2084"/>
              </w:tabs>
              <w:jc w:val="center"/>
              <w:rPr>
                <w:b/>
                <w:bCs/>
                <w:sz w:val="16"/>
                <w:szCs w:val="16"/>
              </w:rPr>
            </w:pPr>
            <w:r>
              <w:rPr>
                <w:b/>
                <w:bCs/>
                <w:sz w:val="16"/>
                <w:szCs w:val="16"/>
              </w:rPr>
              <w:t xml:space="preserve">2020 </w:t>
            </w:r>
            <w:r w:rsidRPr="00F94C1B">
              <w:rPr>
                <w:b/>
                <w:bCs/>
                <w:sz w:val="16"/>
                <w:szCs w:val="16"/>
                <w:vertAlign w:val="superscript"/>
              </w:rPr>
              <w:t>P</w:t>
            </w:r>
          </w:p>
        </w:tc>
      </w:tr>
      <w:tr w:rsidR="00EC2A86" w:rsidRPr="00BF4323" w:rsidTr="00377F08">
        <w:trPr>
          <w:trHeight w:val="213"/>
          <w:jc w:val="center"/>
        </w:trPr>
        <w:tc>
          <w:tcPr>
            <w:tcW w:w="284" w:type="dxa"/>
            <w:vMerge/>
            <w:tcBorders>
              <w:top w:val="single" w:sz="12" w:space="0" w:color="000000"/>
              <w:left w:val="nil"/>
              <w:bottom w:val="single" w:sz="12" w:space="0" w:color="000000"/>
            </w:tcBorders>
            <w:shd w:val="clear" w:color="auto" w:fill="auto"/>
            <w:vAlign w:val="center"/>
            <w:hideMark/>
          </w:tcPr>
          <w:p w:rsidR="00EC2A86" w:rsidRPr="00BF4323" w:rsidRDefault="00EC2A86" w:rsidP="00EC2A86">
            <w:pPr>
              <w:rPr>
                <w:b/>
                <w:bCs/>
                <w:sz w:val="15"/>
                <w:szCs w:val="15"/>
              </w:rPr>
            </w:pPr>
          </w:p>
        </w:tc>
        <w:tc>
          <w:tcPr>
            <w:tcW w:w="1971" w:type="dxa"/>
            <w:vMerge/>
            <w:tcBorders>
              <w:top w:val="single" w:sz="12" w:space="0" w:color="auto"/>
              <w:left w:val="nil"/>
              <w:bottom w:val="single" w:sz="12" w:space="0" w:color="000000"/>
              <w:right w:val="single" w:sz="4" w:space="0" w:color="auto"/>
            </w:tcBorders>
            <w:shd w:val="clear" w:color="auto" w:fill="auto"/>
            <w:vAlign w:val="center"/>
          </w:tcPr>
          <w:p w:rsidR="00EC2A86" w:rsidRPr="00BF4323" w:rsidRDefault="00EC2A86" w:rsidP="00EC2A86">
            <w:pPr>
              <w:rPr>
                <w:b/>
                <w:bCs/>
                <w:sz w:val="15"/>
                <w:szCs w:val="15"/>
              </w:rPr>
            </w:pPr>
          </w:p>
        </w:tc>
        <w:tc>
          <w:tcPr>
            <w:tcW w:w="754"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EC2A86" w:rsidRPr="00BF4323" w:rsidRDefault="00EC2A86" w:rsidP="00EC2A86">
            <w:pPr>
              <w:jc w:val="right"/>
              <w:rPr>
                <w:b/>
                <w:bCs/>
                <w:sz w:val="15"/>
                <w:szCs w:val="15"/>
              </w:rPr>
            </w:pPr>
          </w:p>
        </w:tc>
        <w:tc>
          <w:tcPr>
            <w:tcW w:w="809"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EC2A86" w:rsidRPr="00BF4323" w:rsidRDefault="00EC2A86" w:rsidP="00EC2A86">
            <w:pPr>
              <w:jc w:val="right"/>
              <w:rPr>
                <w:b/>
                <w:bCs/>
                <w:sz w:val="15"/>
                <w:szCs w:val="15"/>
              </w:rPr>
            </w:pPr>
          </w:p>
        </w:tc>
        <w:tc>
          <w:tcPr>
            <w:tcW w:w="772"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EC2A86" w:rsidRPr="00A75A33" w:rsidRDefault="00EC2A86" w:rsidP="00EC2A86">
            <w:pPr>
              <w:jc w:val="right"/>
              <w:rPr>
                <w:b/>
                <w:sz w:val="14"/>
                <w:szCs w:val="14"/>
              </w:rPr>
            </w:pPr>
            <w:r>
              <w:rPr>
                <w:b/>
                <w:sz w:val="14"/>
                <w:szCs w:val="14"/>
              </w:rPr>
              <w:t>Mar</w:t>
            </w:r>
          </w:p>
        </w:tc>
        <w:tc>
          <w:tcPr>
            <w:tcW w:w="719" w:type="dxa"/>
            <w:tcBorders>
              <w:top w:val="single" w:sz="4" w:space="0" w:color="auto"/>
              <w:bottom w:val="single" w:sz="12" w:space="0" w:color="auto"/>
              <w:right w:val="single" w:sz="4" w:space="0" w:color="auto"/>
            </w:tcBorders>
            <w:tcMar>
              <w:left w:w="43" w:type="dxa"/>
              <w:right w:w="43" w:type="dxa"/>
            </w:tcMar>
            <w:vAlign w:val="center"/>
          </w:tcPr>
          <w:p w:rsidR="00EC2A86" w:rsidRPr="00A75A33" w:rsidRDefault="00EC2A86" w:rsidP="00EC2A86">
            <w:pPr>
              <w:jc w:val="right"/>
              <w:rPr>
                <w:b/>
                <w:sz w:val="14"/>
                <w:szCs w:val="14"/>
              </w:rPr>
            </w:pPr>
            <w:r>
              <w:rPr>
                <w:b/>
                <w:sz w:val="14"/>
                <w:szCs w:val="14"/>
              </w:rPr>
              <w:t>Apr</w:t>
            </w:r>
          </w:p>
        </w:tc>
        <w:tc>
          <w:tcPr>
            <w:tcW w:w="724"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EC2A86" w:rsidRPr="00A75A33" w:rsidRDefault="00EC2A86" w:rsidP="00EC2A86">
            <w:pPr>
              <w:jc w:val="right"/>
              <w:rPr>
                <w:b/>
                <w:sz w:val="14"/>
                <w:szCs w:val="14"/>
              </w:rPr>
            </w:pPr>
            <w:r>
              <w:rPr>
                <w:b/>
                <w:sz w:val="14"/>
                <w:szCs w:val="14"/>
              </w:rPr>
              <w:t>Dec</w:t>
            </w:r>
          </w:p>
        </w:tc>
        <w:tc>
          <w:tcPr>
            <w:tcW w:w="722" w:type="dxa"/>
            <w:tcBorders>
              <w:top w:val="single" w:sz="4" w:space="0" w:color="auto"/>
              <w:left w:val="single" w:sz="4" w:space="0" w:color="auto"/>
              <w:bottom w:val="single" w:sz="12" w:space="0" w:color="auto"/>
            </w:tcBorders>
            <w:shd w:val="clear" w:color="auto" w:fill="auto"/>
            <w:tcMar>
              <w:left w:w="43" w:type="dxa"/>
              <w:right w:w="43" w:type="dxa"/>
            </w:tcMar>
            <w:vAlign w:val="center"/>
          </w:tcPr>
          <w:p w:rsidR="00EC2A86" w:rsidRPr="00A75A33" w:rsidRDefault="00EC2A86" w:rsidP="00EC2A86">
            <w:pPr>
              <w:jc w:val="right"/>
              <w:rPr>
                <w:b/>
                <w:sz w:val="14"/>
                <w:szCs w:val="14"/>
              </w:rPr>
            </w:pPr>
            <w:r>
              <w:rPr>
                <w:b/>
                <w:sz w:val="14"/>
                <w:szCs w:val="14"/>
              </w:rPr>
              <w:t>Jan</w:t>
            </w:r>
          </w:p>
        </w:tc>
        <w:tc>
          <w:tcPr>
            <w:tcW w:w="721" w:type="dxa"/>
            <w:tcBorders>
              <w:top w:val="single" w:sz="4" w:space="0" w:color="auto"/>
              <w:bottom w:val="single" w:sz="12" w:space="0" w:color="auto"/>
            </w:tcBorders>
            <w:shd w:val="clear" w:color="auto" w:fill="auto"/>
            <w:tcMar>
              <w:left w:w="43" w:type="dxa"/>
              <w:right w:w="43" w:type="dxa"/>
            </w:tcMar>
            <w:vAlign w:val="center"/>
          </w:tcPr>
          <w:p w:rsidR="00EC2A86" w:rsidRPr="00A75A33" w:rsidRDefault="00EC2A86" w:rsidP="00EC2A86">
            <w:pPr>
              <w:jc w:val="right"/>
              <w:rPr>
                <w:b/>
                <w:sz w:val="14"/>
                <w:szCs w:val="14"/>
              </w:rPr>
            </w:pPr>
            <w:r>
              <w:rPr>
                <w:b/>
                <w:sz w:val="14"/>
                <w:szCs w:val="14"/>
              </w:rPr>
              <w:t>Feb</w:t>
            </w:r>
          </w:p>
        </w:tc>
        <w:tc>
          <w:tcPr>
            <w:tcW w:w="721" w:type="dxa"/>
            <w:tcBorders>
              <w:top w:val="single" w:sz="4" w:space="0" w:color="auto"/>
              <w:bottom w:val="single" w:sz="12" w:space="0" w:color="auto"/>
            </w:tcBorders>
            <w:shd w:val="clear" w:color="auto" w:fill="auto"/>
            <w:tcMar>
              <w:left w:w="43" w:type="dxa"/>
              <w:right w:w="43" w:type="dxa"/>
            </w:tcMar>
            <w:vAlign w:val="center"/>
          </w:tcPr>
          <w:p w:rsidR="00EC2A86" w:rsidRPr="00A75A33" w:rsidRDefault="00EC2A86" w:rsidP="00EC2A86">
            <w:pPr>
              <w:jc w:val="right"/>
              <w:rPr>
                <w:b/>
                <w:sz w:val="14"/>
                <w:szCs w:val="14"/>
              </w:rPr>
            </w:pPr>
            <w:r>
              <w:rPr>
                <w:b/>
                <w:sz w:val="14"/>
                <w:szCs w:val="14"/>
              </w:rPr>
              <w:t>Mar</w:t>
            </w:r>
            <w:r>
              <w:rPr>
                <w:b/>
                <w:color w:val="000000"/>
                <w:sz w:val="14"/>
                <w:szCs w:val="14"/>
              </w:rPr>
              <w:t xml:space="preserve"> </w:t>
            </w:r>
            <w:r w:rsidRPr="00B352F7">
              <w:rPr>
                <w:b/>
                <w:color w:val="000000"/>
                <w:sz w:val="14"/>
                <w:szCs w:val="14"/>
                <w:vertAlign w:val="superscript"/>
              </w:rPr>
              <w:t>R</w:t>
            </w:r>
          </w:p>
        </w:tc>
        <w:tc>
          <w:tcPr>
            <w:tcW w:w="662" w:type="dxa"/>
            <w:tcBorders>
              <w:top w:val="single" w:sz="4" w:space="0" w:color="auto"/>
              <w:bottom w:val="single" w:sz="12" w:space="0" w:color="auto"/>
              <w:right w:val="nil"/>
            </w:tcBorders>
            <w:shd w:val="clear" w:color="auto" w:fill="auto"/>
            <w:tcMar>
              <w:left w:w="43" w:type="dxa"/>
              <w:right w:w="43" w:type="dxa"/>
            </w:tcMar>
            <w:vAlign w:val="center"/>
          </w:tcPr>
          <w:p w:rsidR="00EC2A86" w:rsidRPr="00A75A33" w:rsidRDefault="00EC2A86" w:rsidP="00EC2A86">
            <w:pPr>
              <w:jc w:val="right"/>
              <w:rPr>
                <w:b/>
                <w:sz w:val="14"/>
                <w:szCs w:val="14"/>
              </w:rPr>
            </w:pPr>
            <w:r>
              <w:rPr>
                <w:b/>
                <w:sz w:val="14"/>
                <w:szCs w:val="14"/>
              </w:rPr>
              <w:t>Apr</w:t>
            </w:r>
          </w:p>
        </w:tc>
      </w:tr>
      <w:tr w:rsidR="00EC2A86" w:rsidRPr="00BF4323" w:rsidTr="00377F08">
        <w:trPr>
          <w:trHeight w:hRule="exact" w:val="245"/>
          <w:jc w:val="center"/>
        </w:trPr>
        <w:tc>
          <w:tcPr>
            <w:tcW w:w="284" w:type="dxa"/>
            <w:tcBorders>
              <w:top w:val="nil"/>
              <w:left w:val="nil"/>
              <w:bottom w:val="nil"/>
              <w:right w:val="nil"/>
            </w:tcBorders>
            <w:shd w:val="clear" w:color="auto" w:fill="auto"/>
            <w:tcMar>
              <w:left w:w="58" w:type="dxa"/>
              <w:right w:w="58" w:type="dxa"/>
            </w:tcMar>
            <w:vAlign w:val="bottom"/>
            <w:hideMark/>
          </w:tcPr>
          <w:p w:rsidR="00EC2A86" w:rsidRPr="00BF4323" w:rsidRDefault="00EC2A86" w:rsidP="00EC2A86">
            <w:pPr>
              <w:rPr>
                <w:b/>
                <w:bCs/>
                <w:sz w:val="15"/>
                <w:szCs w:val="15"/>
              </w:rPr>
            </w:pPr>
          </w:p>
        </w:tc>
        <w:tc>
          <w:tcPr>
            <w:tcW w:w="1971" w:type="dxa"/>
            <w:tcBorders>
              <w:top w:val="nil"/>
              <w:left w:val="nil"/>
              <w:bottom w:val="nil"/>
              <w:right w:val="nil"/>
            </w:tcBorders>
            <w:shd w:val="clear" w:color="auto" w:fill="auto"/>
            <w:vAlign w:val="center"/>
            <w:hideMark/>
          </w:tcPr>
          <w:p w:rsidR="00EC2A86" w:rsidRPr="00BF4323" w:rsidRDefault="00EC2A86" w:rsidP="00EC2A86">
            <w:pPr>
              <w:rPr>
                <w:rFonts w:eastAsia="Arial Unicode MS"/>
                <w:b/>
                <w:bCs/>
                <w:sz w:val="15"/>
                <w:szCs w:val="15"/>
              </w:rPr>
            </w:pPr>
          </w:p>
        </w:tc>
        <w:tc>
          <w:tcPr>
            <w:tcW w:w="754" w:type="dxa"/>
            <w:tcBorders>
              <w:top w:val="nil"/>
              <w:left w:val="nil"/>
              <w:bottom w:val="nil"/>
              <w:right w:val="nil"/>
            </w:tcBorders>
            <w:shd w:val="clear" w:color="auto" w:fill="auto"/>
            <w:tcMar>
              <w:left w:w="43" w:type="dxa"/>
              <w:right w:w="43" w:type="dxa"/>
            </w:tcMar>
            <w:vAlign w:val="center"/>
            <w:hideMark/>
          </w:tcPr>
          <w:p w:rsidR="00EC2A86" w:rsidRPr="00BF4323" w:rsidRDefault="00EC2A86" w:rsidP="00EC2A86">
            <w:pPr>
              <w:jc w:val="right"/>
              <w:rPr>
                <w:sz w:val="15"/>
                <w:szCs w:val="15"/>
              </w:rPr>
            </w:pPr>
          </w:p>
        </w:tc>
        <w:tc>
          <w:tcPr>
            <w:tcW w:w="809" w:type="dxa"/>
            <w:tcBorders>
              <w:top w:val="nil"/>
              <w:left w:val="nil"/>
              <w:bottom w:val="nil"/>
              <w:right w:val="nil"/>
            </w:tcBorders>
            <w:shd w:val="clear" w:color="auto" w:fill="auto"/>
            <w:tcMar>
              <w:left w:w="43" w:type="dxa"/>
              <w:right w:w="43" w:type="dxa"/>
            </w:tcMar>
            <w:vAlign w:val="center"/>
          </w:tcPr>
          <w:p w:rsidR="00EC2A86" w:rsidRPr="00BF4323" w:rsidRDefault="00EC2A86" w:rsidP="00EC2A86">
            <w:pPr>
              <w:jc w:val="right"/>
              <w:rPr>
                <w:sz w:val="15"/>
                <w:szCs w:val="15"/>
              </w:rPr>
            </w:pPr>
          </w:p>
        </w:tc>
        <w:tc>
          <w:tcPr>
            <w:tcW w:w="772" w:type="dxa"/>
            <w:tcBorders>
              <w:top w:val="nil"/>
              <w:left w:val="nil"/>
              <w:bottom w:val="nil"/>
              <w:right w:val="nil"/>
            </w:tcBorders>
            <w:shd w:val="clear" w:color="auto" w:fill="auto"/>
            <w:tcMar>
              <w:left w:w="43" w:type="dxa"/>
              <w:right w:w="43" w:type="dxa"/>
            </w:tcMar>
            <w:vAlign w:val="center"/>
            <w:hideMark/>
          </w:tcPr>
          <w:p w:rsidR="00EC2A86" w:rsidRPr="00BF4323" w:rsidRDefault="00EC2A86" w:rsidP="00EC2A86">
            <w:pPr>
              <w:jc w:val="right"/>
              <w:rPr>
                <w:sz w:val="15"/>
                <w:szCs w:val="15"/>
              </w:rPr>
            </w:pPr>
          </w:p>
        </w:tc>
        <w:tc>
          <w:tcPr>
            <w:tcW w:w="719" w:type="dxa"/>
            <w:tcBorders>
              <w:top w:val="nil"/>
              <w:left w:val="nil"/>
              <w:bottom w:val="nil"/>
              <w:right w:val="nil"/>
            </w:tcBorders>
            <w:tcMar>
              <w:left w:w="43" w:type="dxa"/>
              <w:right w:w="43" w:type="dxa"/>
            </w:tcMar>
            <w:vAlign w:val="center"/>
          </w:tcPr>
          <w:p w:rsidR="00EC2A86" w:rsidRPr="00BF4323" w:rsidRDefault="00EC2A86" w:rsidP="00EC2A86">
            <w:pPr>
              <w:jc w:val="right"/>
              <w:rPr>
                <w:sz w:val="15"/>
                <w:szCs w:val="15"/>
              </w:rPr>
            </w:pPr>
          </w:p>
        </w:tc>
        <w:tc>
          <w:tcPr>
            <w:tcW w:w="724" w:type="dxa"/>
            <w:tcBorders>
              <w:top w:val="nil"/>
              <w:left w:val="nil"/>
              <w:bottom w:val="nil"/>
              <w:right w:val="nil"/>
            </w:tcBorders>
            <w:shd w:val="clear" w:color="auto" w:fill="auto"/>
            <w:tcMar>
              <w:left w:w="43" w:type="dxa"/>
              <w:right w:w="43" w:type="dxa"/>
            </w:tcMar>
            <w:hideMark/>
          </w:tcPr>
          <w:p w:rsidR="00EC2A86" w:rsidRPr="00BF4323" w:rsidRDefault="00EC2A86" w:rsidP="00EC2A86">
            <w:pPr>
              <w:jc w:val="right"/>
              <w:rPr>
                <w:sz w:val="15"/>
                <w:szCs w:val="15"/>
              </w:rPr>
            </w:pPr>
          </w:p>
        </w:tc>
        <w:tc>
          <w:tcPr>
            <w:tcW w:w="722" w:type="dxa"/>
            <w:tcBorders>
              <w:top w:val="nil"/>
              <w:left w:val="nil"/>
              <w:bottom w:val="nil"/>
              <w:right w:val="nil"/>
            </w:tcBorders>
            <w:shd w:val="clear" w:color="auto" w:fill="auto"/>
            <w:tcMar>
              <w:left w:w="43" w:type="dxa"/>
              <w:right w:w="43" w:type="dxa"/>
            </w:tcMar>
          </w:tcPr>
          <w:p w:rsidR="00EC2A86" w:rsidRPr="00BF4323" w:rsidRDefault="00EC2A86" w:rsidP="00EC2A86">
            <w:pPr>
              <w:jc w:val="right"/>
              <w:rPr>
                <w:sz w:val="15"/>
                <w:szCs w:val="15"/>
              </w:rPr>
            </w:pPr>
          </w:p>
        </w:tc>
        <w:tc>
          <w:tcPr>
            <w:tcW w:w="721" w:type="dxa"/>
            <w:tcBorders>
              <w:top w:val="nil"/>
              <w:left w:val="nil"/>
              <w:bottom w:val="nil"/>
              <w:right w:val="nil"/>
            </w:tcBorders>
            <w:shd w:val="clear" w:color="auto" w:fill="auto"/>
            <w:tcMar>
              <w:left w:w="43" w:type="dxa"/>
              <w:right w:w="43" w:type="dxa"/>
            </w:tcMar>
          </w:tcPr>
          <w:p w:rsidR="00EC2A86" w:rsidRPr="00BF4323" w:rsidRDefault="00EC2A86" w:rsidP="00EC2A86">
            <w:pPr>
              <w:jc w:val="right"/>
              <w:rPr>
                <w:sz w:val="15"/>
                <w:szCs w:val="15"/>
              </w:rPr>
            </w:pPr>
          </w:p>
        </w:tc>
        <w:tc>
          <w:tcPr>
            <w:tcW w:w="721" w:type="dxa"/>
            <w:tcBorders>
              <w:top w:val="nil"/>
              <w:left w:val="nil"/>
              <w:bottom w:val="nil"/>
              <w:right w:val="nil"/>
            </w:tcBorders>
            <w:shd w:val="clear" w:color="auto" w:fill="auto"/>
            <w:tcMar>
              <w:left w:w="43" w:type="dxa"/>
              <w:right w:w="43" w:type="dxa"/>
            </w:tcMar>
          </w:tcPr>
          <w:p w:rsidR="00EC2A86" w:rsidRPr="00BF4323" w:rsidRDefault="00EC2A86" w:rsidP="00EC2A86">
            <w:pPr>
              <w:jc w:val="right"/>
              <w:rPr>
                <w:sz w:val="15"/>
                <w:szCs w:val="15"/>
              </w:rPr>
            </w:pPr>
          </w:p>
        </w:tc>
        <w:tc>
          <w:tcPr>
            <w:tcW w:w="662" w:type="dxa"/>
            <w:tcBorders>
              <w:top w:val="nil"/>
              <w:left w:val="nil"/>
              <w:bottom w:val="nil"/>
              <w:right w:val="nil"/>
            </w:tcBorders>
            <w:shd w:val="clear" w:color="auto" w:fill="auto"/>
            <w:tcMar>
              <w:left w:w="43" w:type="dxa"/>
              <w:right w:w="43" w:type="dxa"/>
            </w:tcMar>
          </w:tcPr>
          <w:p w:rsidR="00EC2A86" w:rsidRPr="00BF4323" w:rsidRDefault="00EC2A86" w:rsidP="00EC2A86">
            <w:pPr>
              <w:jc w:val="right"/>
              <w:rPr>
                <w:sz w:val="15"/>
                <w:szCs w:val="15"/>
              </w:rPr>
            </w:pPr>
          </w:p>
        </w:tc>
      </w:tr>
      <w:tr w:rsidR="00377F08" w:rsidRPr="00BF4323" w:rsidTr="00377F08">
        <w:trPr>
          <w:trHeight w:hRule="exact" w:val="245"/>
          <w:jc w:val="center"/>
        </w:trPr>
        <w:tc>
          <w:tcPr>
            <w:tcW w:w="284" w:type="dxa"/>
            <w:tcBorders>
              <w:top w:val="nil"/>
              <w:left w:val="nil"/>
              <w:bottom w:val="nil"/>
              <w:right w:val="nil"/>
            </w:tcBorders>
            <w:shd w:val="clear" w:color="auto" w:fill="auto"/>
            <w:tcMar>
              <w:left w:w="58" w:type="dxa"/>
              <w:right w:w="58" w:type="dxa"/>
            </w:tcMar>
            <w:vAlign w:val="bottom"/>
            <w:hideMark/>
          </w:tcPr>
          <w:p w:rsidR="00377F08" w:rsidRPr="00F1018F" w:rsidRDefault="00377F08" w:rsidP="00EC2A86">
            <w:pPr>
              <w:rPr>
                <w:b/>
                <w:bCs/>
                <w:sz w:val="14"/>
                <w:szCs w:val="14"/>
              </w:rPr>
            </w:pPr>
          </w:p>
        </w:tc>
        <w:tc>
          <w:tcPr>
            <w:tcW w:w="1971" w:type="dxa"/>
            <w:tcBorders>
              <w:top w:val="nil"/>
              <w:left w:val="nil"/>
              <w:bottom w:val="nil"/>
              <w:right w:val="nil"/>
            </w:tcBorders>
            <w:shd w:val="clear" w:color="auto" w:fill="auto"/>
            <w:vAlign w:val="center"/>
            <w:hideMark/>
          </w:tcPr>
          <w:p w:rsidR="00377F08" w:rsidRPr="00F1018F" w:rsidRDefault="00377F08" w:rsidP="00EC2A86">
            <w:pPr>
              <w:rPr>
                <w:b/>
                <w:bCs/>
                <w:sz w:val="14"/>
                <w:szCs w:val="14"/>
              </w:rPr>
            </w:pPr>
            <w:r w:rsidRPr="00F1018F">
              <w:rPr>
                <w:rFonts w:eastAsia="Arial Unicode MS"/>
                <w:b/>
                <w:bCs/>
                <w:sz w:val="14"/>
                <w:szCs w:val="14"/>
              </w:rPr>
              <w:t>Grand Total</w:t>
            </w:r>
          </w:p>
        </w:tc>
        <w:tc>
          <w:tcPr>
            <w:tcW w:w="754" w:type="dxa"/>
            <w:tcBorders>
              <w:top w:val="nil"/>
              <w:left w:val="nil"/>
              <w:bottom w:val="nil"/>
              <w:right w:val="nil"/>
            </w:tcBorders>
            <w:shd w:val="clear" w:color="auto" w:fill="auto"/>
            <w:tcMar>
              <w:left w:w="43" w:type="dxa"/>
              <w:right w:w="43" w:type="dxa"/>
            </w:tcMar>
            <w:vAlign w:val="center"/>
            <w:hideMark/>
          </w:tcPr>
          <w:p w:rsidR="00377F08" w:rsidRDefault="00377F08" w:rsidP="00EC2A86">
            <w:pPr>
              <w:jc w:val="right"/>
              <w:rPr>
                <w:b/>
                <w:bCs/>
                <w:sz w:val="14"/>
                <w:szCs w:val="14"/>
              </w:rPr>
            </w:pPr>
            <w:r>
              <w:rPr>
                <w:b/>
                <w:bCs/>
                <w:sz w:val="14"/>
                <w:szCs w:val="14"/>
              </w:rPr>
              <w:t>55,670,964</w:t>
            </w:r>
          </w:p>
        </w:tc>
        <w:tc>
          <w:tcPr>
            <w:tcW w:w="809" w:type="dxa"/>
            <w:tcBorders>
              <w:top w:val="nil"/>
              <w:left w:val="nil"/>
              <w:bottom w:val="nil"/>
              <w:right w:val="nil"/>
            </w:tcBorders>
            <w:shd w:val="clear" w:color="auto" w:fill="auto"/>
            <w:tcMar>
              <w:left w:w="43" w:type="dxa"/>
              <w:right w:w="43" w:type="dxa"/>
            </w:tcMar>
            <w:vAlign w:val="center"/>
          </w:tcPr>
          <w:p w:rsidR="00377F08" w:rsidRDefault="00377F08" w:rsidP="00EC2A86">
            <w:pPr>
              <w:jc w:val="right"/>
              <w:rPr>
                <w:b/>
                <w:bCs/>
                <w:sz w:val="14"/>
                <w:szCs w:val="14"/>
              </w:rPr>
            </w:pPr>
            <w:r>
              <w:rPr>
                <w:b/>
                <w:bCs/>
                <w:sz w:val="14"/>
                <w:szCs w:val="14"/>
              </w:rPr>
              <w:t>51,869,017</w:t>
            </w:r>
          </w:p>
        </w:tc>
        <w:tc>
          <w:tcPr>
            <w:tcW w:w="772" w:type="dxa"/>
            <w:tcBorders>
              <w:top w:val="nil"/>
              <w:left w:val="nil"/>
              <w:bottom w:val="nil"/>
              <w:right w:val="nil"/>
            </w:tcBorders>
            <w:shd w:val="clear" w:color="auto" w:fill="auto"/>
            <w:tcMar>
              <w:left w:w="43" w:type="dxa"/>
              <w:right w:w="43" w:type="dxa"/>
            </w:tcMar>
            <w:vAlign w:val="center"/>
            <w:hideMark/>
          </w:tcPr>
          <w:p w:rsidR="00377F08" w:rsidRDefault="00377F08" w:rsidP="00EC2A86">
            <w:pPr>
              <w:jc w:val="right"/>
              <w:rPr>
                <w:b/>
                <w:bCs/>
                <w:sz w:val="14"/>
                <w:szCs w:val="14"/>
              </w:rPr>
            </w:pPr>
            <w:r>
              <w:rPr>
                <w:b/>
                <w:bCs/>
                <w:sz w:val="14"/>
                <w:szCs w:val="14"/>
              </w:rPr>
              <w:t>4,118,007</w:t>
            </w:r>
          </w:p>
        </w:tc>
        <w:tc>
          <w:tcPr>
            <w:tcW w:w="719" w:type="dxa"/>
            <w:tcBorders>
              <w:top w:val="nil"/>
              <w:left w:val="nil"/>
              <w:bottom w:val="nil"/>
              <w:right w:val="nil"/>
            </w:tcBorders>
            <w:tcMar>
              <w:left w:w="43" w:type="dxa"/>
              <w:right w:w="43" w:type="dxa"/>
            </w:tcMar>
            <w:vAlign w:val="center"/>
          </w:tcPr>
          <w:p w:rsidR="00377F08" w:rsidRDefault="00377F08" w:rsidP="00377F08">
            <w:pPr>
              <w:jc w:val="right"/>
              <w:rPr>
                <w:b/>
                <w:bCs/>
                <w:sz w:val="14"/>
                <w:szCs w:val="14"/>
              </w:rPr>
            </w:pPr>
            <w:r>
              <w:rPr>
                <w:b/>
                <w:bCs/>
                <w:sz w:val="14"/>
                <w:szCs w:val="14"/>
              </w:rPr>
              <w:t>4,134,963</w:t>
            </w:r>
          </w:p>
        </w:tc>
        <w:tc>
          <w:tcPr>
            <w:tcW w:w="724" w:type="dxa"/>
            <w:tcBorders>
              <w:top w:val="nil"/>
              <w:left w:val="nil"/>
              <w:bottom w:val="nil"/>
              <w:right w:val="nil"/>
            </w:tcBorders>
            <w:shd w:val="clear" w:color="auto" w:fill="auto"/>
            <w:tcMar>
              <w:left w:w="43" w:type="dxa"/>
              <w:right w:w="43" w:type="dxa"/>
            </w:tcMar>
            <w:vAlign w:val="center"/>
            <w:hideMark/>
          </w:tcPr>
          <w:p w:rsidR="00377F08" w:rsidRDefault="00377F08" w:rsidP="00EC2A86">
            <w:pPr>
              <w:jc w:val="right"/>
              <w:rPr>
                <w:b/>
                <w:bCs/>
                <w:sz w:val="14"/>
                <w:szCs w:val="14"/>
              </w:rPr>
            </w:pPr>
            <w:r>
              <w:rPr>
                <w:b/>
                <w:bCs/>
                <w:sz w:val="14"/>
                <w:szCs w:val="14"/>
              </w:rPr>
              <w:t>3,791,008</w:t>
            </w:r>
          </w:p>
        </w:tc>
        <w:tc>
          <w:tcPr>
            <w:tcW w:w="722" w:type="dxa"/>
            <w:tcBorders>
              <w:top w:val="nil"/>
              <w:left w:val="nil"/>
              <w:bottom w:val="nil"/>
              <w:right w:val="nil"/>
            </w:tcBorders>
            <w:shd w:val="clear" w:color="auto" w:fill="auto"/>
            <w:tcMar>
              <w:left w:w="43" w:type="dxa"/>
              <w:right w:w="43" w:type="dxa"/>
            </w:tcMar>
            <w:vAlign w:val="center"/>
          </w:tcPr>
          <w:p w:rsidR="00377F08" w:rsidRDefault="00377F08" w:rsidP="00EC2A86">
            <w:pPr>
              <w:jc w:val="right"/>
              <w:rPr>
                <w:b/>
                <w:bCs/>
                <w:sz w:val="14"/>
                <w:szCs w:val="14"/>
              </w:rPr>
            </w:pPr>
            <w:r>
              <w:rPr>
                <w:b/>
                <w:bCs/>
                <w:sz w:val="14"/>
                <w:szCs w:val="14"/>
              </w:rPr>
              <w:t>3,911,950</w:t>
            </w:r>
          </w:p>
        </w:tc>
        <w:tc>
          <w:tcPr>
            <w:tcW w:w="721" w:type="dxa"/>
            <w:tcBorders>
              <w:top w:val="nil"/>
              <w:left w:val="nil"/>
              <w:bottom w:val="nil"/>
              <w:right w:val="nil"/>
            </w:tcBorders>
            <w:shd w:val="clear" w:color="auto" w:fill="auto"/>
            <w:tcMar>
              <w:left w:w="43" w:type="dxa"/>
              <w:right w:w="43" w:type="dxa"/>
            </w:tcMar>
            <w:vAlign w:val="center"/>
          </w:tcPr>
          <w:p w:rsidR="00377F08" w:rsidRDefault="00377F08" w:rsidP="00EC2A86">
            <w:pPr>
              <w:jc w:val="right"/>
              <w:rPr>
                <w:b/>
                <w:bCs/>
                <w:sz w:val="14"/>
                <w:szCs w:val="14"/>
              </w:rPr>
            </w:pPr>
            <w:r>
              <w:rPr>
                <w:b/>
                <w:bCs/>
                <w:sz w:val="14"/>
                <w:szCs w:val="14"/>
              </w:rPr>
              <w:t>3,562,979</w:t>
            </w:r>
          </w:p>
        </w:tc>
        <w:tc>
          <w:tcPr>
            <w:tcW w:w="721" w:type="dxa"/>
            <w:tcBorders>
              <w:top w:val="nil"/>
              <w:left w:val="nil"/>
              <w:bottom w:val="nil"/>
              <w:right w:val="nil"/>
            </w:tcBorders>
            <w:shd w:val="clear" w:color="auto" w:fill="auto"/>
            <w:tcMar>
              <w:left w:w="43" w:type="dxa"/>
              <w:right w:w="43" w:type="dxa"/>
            </w:tcMar>
            <w:vAlign w:val="center"/>
          </w:tcPr>
          <w:p w:rsidR="00377F08" w:rsidRDefault="00377F08" w:rsidP="00377F08">
            <w:pPr>
              <w:jc w:val="right"/>
              <w:rPr>
                <w:b/>
                <w:bCs/>
                <w:sz w:val="14"/>
                <w:szCs w:val="14"/>
              </w:rPr>
            </w:pPr>
            <w:r>
              <w:rPr>
                <w:b/>
                <w:bCs/>
                <w:sz w:val="14"/>
                <w:szCs w:val="14"/>
              </w:rPr>
              <w:t>3,320,986</w:t>
            </w:r>
          </w:p>
        </w:tc>
        <w:tc>
          <w:tcPr>
            <w:tcW w:w="662" w:type="dxa"/>
            <w:tcBorders>
              <w:top w:val="nil"/>
              <w:left w:val="nil"/>
              <w:bottom w:val="nil"/>
              <w:right w:val="nil"/>
            </w:tcBorders>
            <w:shd w:val="clear" w:color="auto" w:fill="auto"/>
            <w:tcMar>
              <w:left w:w="43" w:type="dxa"/>
              <w:right w:w="43" w:type="dxa"/>
            </w:tcMar>
            <w:vAlign w:val="center"/>
          </w:tcPr>
          <w:p w:rsidR="00377F08" w:rsidRDefault="00377F08" w:rsidP="00377F08">
            <w:pPr>
              <w:jc w:val="right"/>
              <w:rPr>
                <w:b/>
                <w:bCs/>
                <w:sz w:val="14"/>
                <w:szCs w:val="14"/>
              </w:rPr>
            </w:pPr>
            <w:r>
              <w:rPr>
                <w:b/>
                <w:bCs/>
                <w:sz w:val="14"/>
                <w:szCs w:val="14"/>
              </w:rPr>
              <w:t>3,158,955</w:t>
            </w:r>
          </w:p>
        </w:tc>
      </w:tr>
      <w:tr w:rsidR="00377F08" w:rsidRPr="00BF4323" w:rsidTr="00377F08">
        <w:trPr>
          <w:trHeight w:hRule="exact" w:val="245"/>
          <w:jc w:val="center"/>
        </w:trPr>
        <w:tc>
          <w:tcPr>
            <w:tcW w:w="284" w:type="dxa"/>
            <w:tcBorders>
              <w:top w:val="nil"/>
              <w:left w:val="nil"/>
              <w:bottom w:val="nil"/>
              <w:right w:val="nil"/>
            </w:tcBorders>
            <w:shd w:val="clear" w:color="auto" w:fill="auto"/>
            <w:tcMar>
              <w:left w:w="58" w:type="dxa"/>
              <w:right w:w="58" w:type="dxa"/>
            </w:tcMar>
            <w:vAlign w:val="bottom"/>
            <w:hideMark/>
          </w:tcPr>
          <w:p w:rsidR="00377F08" w:rsidRPr="00F1018F" w:rsidRDefault="00377F08" w:rsidP="00EC2A86">
            <w:pPr>
              <w:rPr>
                <w:b/>
                <w:bCs/>
                <w:sz w:val="14"/>
                <w:szCs w:val="14"/>
              </w:rPr>
            </w:pPr>
          </w:p>
        </w:tc>
        <w:tc>
          <w:tcPr>
            <w:tcW w:w="1971" w:type="dxa"/>
            <w:tcBorders>
              <w:top w:val="nil"/>
              <w:left w:val="nil"/>
              <w:bottom w:val="nil"/>
              <w:right w:val="nil"/>
            </w:tcBorders>
            <w:shd w:val="clear" w:color="auto" w:fill="auto"/>
            <w:vAlign w:val="center"/>
            <w:hideMark/>
          </w:tcPr>
          <w:p w:rsidR="00377F08" w:rsidRPr="00F1018F" w:rsidRDefault="00377F08" w:rsidP="00EC2A86">
            <w:pPr>
              <w:rPr>
                <w:b/>
                <w:bCs/>
                <w:sz w:val="14"/>
                <w:szCs w:val="14"/>
              </w:rPr>
            </w:pPr>
          </w:p>
        </w:tc>
        <w:tc>
          <w:tcPr>
            <w:tcW w:w="754" w:type="dxa"/>
            <w:tcBorders>
              <w:top w:val="nil"/>
              <w:left w:val="nil"/>
              <w:bottom w:val="nil"/>
              <w:right w:val="nil"/>
            </w:tcBorders>
            <w:shd w:val="clear" w:color="auto" w:fill="auto"/>
            <w:tcMar>
              <w:left w:w="43" w:type="dxa"/>
              <w:right w:w="43" w:type="dxa"/>
            </w:tcMar>
            <w:vAlign w:val="center"/>
            <w:hideMark/>
          </w:tcPr>
          <w:p w:rsidR="00377F08" w:rsidRDefault="00377F08" w:rsidP="00EC2A86">
            <w:pPr>
              <w:jc w:val="right"/>
              <w:rPr>
                <w:b/>
                <w:bCs/>
                <w:sz w:val="14"/>
                <w:szCs w:val="14"/>
              </w:rPr>
            </w:pPr>
          </w:p>
        </w:tc>
        <w:tc>
          <w:tcPr>
            <w:tcW w:w="809" w:type="dxa"/>
            <w:tcBorders>
              <w:top w:val="nil"/>
              <w:left w:val="nil"/>
              <w:bottom w:val="nil"/>
              <w:right w:val="nil"/>
            </w:tcBorders>
            <w:shd w:val="clear" w:color="auto" w:fill="auto"/>
            <w:tcMar>
              <w:left w:w="43" w:type="dxa"/>
              <w:right w:w="43" w:type="dxa"/>
            </w:tcMar>
            <w:vAlign w:val="center"/>
          </w:tcPr>
          <w:p w:rsidR="00377F08" w:rsidRDefault="00377F08" w:rsidP="00EC2A86">
            <w:pPr>
              <w:jc w:val="right"/>
              <w:rPr>
                <w:b/>
                <w:bCs/>
                <w:sz w:val="14"/>
                <w:szCs w:val="14"/>
              </w:rPr>
            </w:pPr>
          </w:p>
        </w:tc>
        <w:tc>
          <w:tcPr>
            <w:tcW w:w="772" w:type="dxa"/>
            <w:tcBorders>
              <w:top w:val="nil"/>
              <w:left w:val="nil"/>
              <w:bottom w:val="nil"/>
              <w:right w:val="nil"/>
            </w:tcBorders>
            <w:shd w:val="clear" w:color="auto" w:fill="auto"/>
            <w:tcMar>
              <w:left w:w="43" w:type="dxa"/>
              <w:right w:w="43" w:type="dxa"/>
            </w:tcMar>
            <w:vAlign w:val="center"/>
            <w:hideMark/>
          </w:tcPr>
          <w:p w:rsidR="00377F08" w:rsidRDefault="00377F08" w:rsidP="00EC2A86">
            <w:pPr>
              <w:jc w:val="right"/>
            </w:pPr>
          </w:p>
        </w:tc>
        <w:tc>
          <w:tcPr>
            <w:tcW w:w="719" w:type="dxa"/>
            <w:tcBorders>
              <w:top w:val="nil"/>
              <w:left w:val="nil"/>
              <w:bottom w:val="nil"/>
              <w:right w:val="nil"/>
            </w:tcBorders>
            <w:tcMar>
              <w:left w:w="43" w:type="dxa"/>
              <w:right w:w="43" w:type="dxa"/>
            </w:tcMar>
            <w:vAlign w:val="center"/>
          </w:tcPr>
          <w:p w:rsidR="00377F08" w:rsidRDefault="00377F08" w:rsidP="00377F08">
            <w:pPr>
              <w:jc w:val="right"/>
              <w:rPr>
                <w:b/>
                <w:bCs/>
                <w:sz w:val="14"/>
                <w:szCs w:val="14"/>
              </w:rPr>
            </w:pPr>
          </w:p>
        </w:tc>
        <w:tc>
          <w:tcPr>
            <w:tcW w:w="724" w:type="dxa"/>
            <w:tcBorders>
              <w:top w:val="nil"/>
              <w:left w:val="nil"/>
              <w:bottom w:val="nil"/>
              <w:right w:val="nil"/>
            </w:tcBorders>
            <w:shd w:val="clear" w:color="auto" w:fill="auto"/>
            <w:tcMar>
              <w:left w:w="43" w:type="dxa"/>
              <w:right w:w="43" w:type="dxa"/>
            </w:tcMar>
            <w:vAlign w:val="center"/>
            <w:hideMark/>
          </w:tcPr>
          <w:p w:rsidR="00377F08" w:rsidRDefault="00377F08" w:rsidP="00EC2A86">
            <w:pPr>
              <w:jc w:val="right"/>
            </w:pPr>
          </w:p>
        </w:tc>
        <w:tc>
          <w:tcPr>
            <w:tcW w:w="722" w:type="dxa"/>
            <w:tcBorders>
              <w:top w:val="nil"/>
              <w:left w:val="nil"/>
              <w:bottom w:val="nil"/>
              <w:right w:val="nil"/>
            </w:tcBorders>
            <w:shd w:val="clear" w:color="auto" w:fill="auto"/>
            <w:tcMar>
              <w:left w:w="43" w:type="dxa"/>
              <w:right w:w="43" w:type="dxa"/>
            </w:tcMar>
            <w:vAlign w:val="center"/>
          </w:tcPr>
          <w:p w:rsidR="00377F08" w:rsidRDefault="00377F08" w:rsidP="00EC2A86">
            <w:pPr>
              <w:jc w:val="right"/>
            </w:pPr>
          </w:p>
        </w:tc>
        <w:tc>
          <w:tcPr>
            <w:tcW w:w="721" w:type="dxa"/>
            <w:tcBorders>
              <w:top w:val="nil"/>
              <w:left w:val="nil"/>
              <w:bottom w:val="nil"/>
              <w:right w:val="nil"/>
            </w:tcBorders>
            <w:shd w:val="clear" w:color="auto" w:fill="auto"/>
            <w:tcMar>
              <w:left w:w="43" w:type="dxa"/>
              <w:right w:w="43" w:type="dxa"/>
            </w:tcMar>
            <w:vAlign w:val="center"/>
          </w:tcPr>
          <w:p w:rsidR="00377F08" w:rsidRDefault="00377F08" w:rsidP="00EC2A86">
            <w:pPr>
              <w:jc w:val="right"/>
            </w:pPr>
          </w:p>
        </w:tc>
        <w:tc>
          <w:tcPr>
            <w:tcW w:w="721" w:type="dxa"/>
            <w:tcBorders>
              <w:top w:val="nil"/>
              <w:left w:val="nil"/>
              <w:bottom w:val="nil"/>
              <w:right w:val="nil"/>
            </w:tcBorders>
            <w:shd w:val="clear" w:color="auto" w:fill="auto"/>
            <w:tcMar>
              <w:left w:w="43" w:type="dxa"/>
              <w:right w:w="43" w:type="dxa"/>
            </w:tcMar>
            <w:vAlign w:val="center"/>
          </w:tcPr>
          <w:p w:rsidR="00377F08" w:rsidRDefault="00377F08" w:rsidP="00377F08">
            <w:pPr>
              <w:jc w:val="right"/>
              <w:rPr>
                <w:b/>
                <w:bCs/>
                <w:sz w:val="14"/>
                <w:szCs w:val="14"/>
              </w:rPr>
            </w:pPr>
          </w:p>
        </w:tc>
        <w:tc>
          <w:tcPr>
            <w:tcW w:w="662" w:type="dxa"/>
            <w:tcBorders>
              <w:top w:val="nil"/>
              <w:left w:val="nil"/>
              <w:bottom w:val="nil"/>
              <w:right w:val="nil"/>
            </w:tcBorders>
            <w:shd w:val="clear" w:color="auto" w:fill="auto"/>
            <w:tcMar>
              <w:left w:w="43" w:type="dxa"/>
              <w:right w:w="43" w:type="dxa"/>
            </w:tcMar>
            <w:vAlign w:val="center"/>
          </w:tcPr>
          <w:p w:rsidR="00377F08" w:rsidRDefault="00377F08" w:rsidP="00377F08">
            <w:pPr>
              <w:jc w:val="right"/>
              <w:rPr>
                <w:b/>
                <w:bCs/>
                <w:sz w:val="14"/>
                <w:szCs w:val="14"/>
              </w:rPr>
            </w:pPr>
          </w:p>
        </w:tc>
      </w:tr>
      <w:tr w:rsidR="00377F08" w:rsidRPr="00BF4323" w:rsidTr="00377F08">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377F08" w:rsidRPr="00F1018F" w:rsidRDefault="00377F08" w:rsidP="00EC2A86">
            <w:pPr>
              <w:jc w:val="center"/>
              <w:rPr>
                <w:b/>
                <w:bCs/>
                <w:sz w:val="14"/>
                <w:szCs w:val="14"/>
              </w:rPr>
            </w:pPr>
            <w:r w:rsidRPr="00F1018F">
              <w:rPr>
                <w:rFonts w:eastAsia="Arial Unicode MS"/>
                <w:b/>
                <w:bCs/>
                <w:sz w:val="14"/>
                <w:szCs w:val="14"/>
              </w:rPr>
              <w:t>A.</w:t>
            </w:r>
          </w:p>
        </w:tc>
        <w:tc>
          <w:tcPr>
            <w:tcW w:w="1971" w:type="dxa"/>
            <w:tcBorders>
              <w:top w:val="nil"/>
              <w:left w:val="nil"/>
              <w:bottom w:val="nil"/>
              <w:right w:val="nil"/>
            </w:tcBorders>
            <w:shd w:val="clear" w:color="auto" w:fill="auto"/>
            <w:vAlign w:val="center"/>
            <w:hideMark/>
          </w:tcPr>
          <w:p w:rsidR="00377F08" w:rsidRPr="00F1018F" w:rsidRDefault="00377F08" w:rsidP="00EC2A86">
            <w:pPr>
              <w:rPr>
                <w:b/>
                <w:bCs/>
                <w:sz w:val="14"/>
                <w:szCs w:val="14"/>
              </w:rPr>
            </w:pPr>
            <w:r w:rsidRPr="00F1018F">
              <w:rPr>
                <w:rFonts w:eastAsia="Arial Unicode MS"/>
                <w:b/>
                <w:bCs/>
                <w:sz w:val="14"/>
                <w:szCs w:val="14"/>
              </w:rPr>
              <w:t xml:space="preserve">Latin America </w:t>
            </w:r>
          </w:p>
        </w:tc>
        <w:tc>
          <w:tcPr>
            <w:tcW w:w="754" w:type="dxa"/>
            <w:tcBorders>
              <w:top w:val="nil"/>
              <w:left w:val="nil"/>
              <w:bottom w:val="nil"/>
              <w:right w:val="nil"/>
            </w:tcBorders>
            <w:shd w:val="clear" w:color="auto" w:fill="auto"/>
            <w:tcMar>
              <w:left w:w="43" w:type="dxa"/>
              <w:right w:w="43" w:type="dxa"/>
            </w:tcMar>
            <w:vAlign w:val="center"/>
            <w:hideMark/>
          </w:tcPr>
          <w:p w:rsidR="00377F08" w:rsidRDefault="00377F08" w:rsidP="00EC2A86">
            <w:pPr>
              <w:jc w:val="right"/>
              <w:rPr>
                <w:b/>
                <w:bCs/>
                <w:sz w:val="14"/>
                <w:szCs w:val="14"/>
              </w:rPr>
            </w:pPr>
            <w:r>
              <w:rPr>
                <w:b/>
                <w:bCs/>
                <w:sz w:val="14"/>
                <w:szCs w:val="14"/>
              </w:rPr>
              <w:t>126,685</w:t>
            </w:r>
          </w:p>
        </w:tc>
        <w:tc>
          <w:tcPr>
            <w:tcW w:w="809" w:type="dxa"/>
            <w:tcBorders>
              <w:top w:val="nil"/>
              <w:left w:val="nil"/>
              <w:bottom w:val="nil"/>
              <w:right w:val="nil"/>
            </w:tcBorders>
            <w:shd w:val="clear" w:color="auto" w:fill="auto"/>
            <w:tcMar>
              <w:left w:w="43" w:type="dxa"/>
              <w:right w:w="43" w:type="dxa"/>
            </w:tcMar>
            <w:vAlign w:val="center"/>
          </w:tcPr>
          <w:p w:rsidR="00377F08" w:rsidRDefault="00377F08" w:rsidP="00EC2A86">
            <w:pPr>
              <w:jc w:val="right"/>
              <w:rPr>
                <w:b/>
                <w:bCs/>
                <w:sz w:val="14"/>
                <w:szCs w:val="14"/>
              </w:rPr>
            </w:pPr>
            <w:r>
              <w:rPr>
                <w:b/>
                <w:bCs/>
                <w:sz w:val="14"/>
                <w:szCs w:val="14"/>
              </w:rPr>
              <w:t>42,992</w:t>
            </w:r>
          </w:p>
        </w:tc>
        <w:tc>
          <w:tcPr>
            <w:tcW w:w="772" w:type="dxa"/>
            <w:tcBorders>
              <w:top w:val="nil"/>
              <w:left w:val="nil"/>
              <w:bottom w:val="nil"/>
              <w:right w:val="nil"/>
            </w:tcBorders>
            <w:shd w:val="clear" w:color="auto" w:fill="auto"/>
            <w:tcMar>
              <w:left w:w="43" w:type="dxa"/>
              <w:right w:w="43" w:type="dxa"/>
            </w:tcMar>
            <w:vAlign w:val="center"/>
            <w:hideMark/>
          </w:tcPr>
          <w:p w:rsidR="00377F08" w:rsidRDefault="00377F08" w:rsidP="00EC2A86">
            <w:pPr>
              <w:jc w:val="right"/>
              <w:rPr>
                <w:b/>
                <w:bCs/>
                <w:sz w:val="14"/>
                <w:szCs w:val="14"/>
              </w:rPr>
            </w:pPr>
            <w:r>
              <w:rPr>
                <w:b/>
                <w:bCs/>
                <w:sz w:val="14"/>
                <w:szCs w:val="14"/>
              </w:rPr>
              <w:t>1,258</w:t>
            </w:r>
          </w:p>
        </w:tc>
        <w:tc>
          <w:tcPr>
            <w:tcW w:w="719" w:type="dxa"/>
            <w:tcBorders>
              <w:top w:val="nil"/>
              <w:left w:val="nil"/>
              <w:bottom w:val="nil"/>
              <w:right w:val="nil"/>
            </w:tcBorders>
            <w:tcMar>
              <w:left w:w="43" w:type="dxa"/>
              <w:right w:w="43" w:type="dxa"/>
            </w:tcMar>
            <w:vAlign w:val="center"/>
          </w:tcPr>
          <w:p w:rsidR="00377F08" w:rsidRDefault="00377F08" w:rsidP="00377F08">
            <w:pPr>
              <w:jc w:val="right"/>
              <w:rPr>
                <w:b/>
                <w:bCs/>
                <w:sz w:val="14"/>
                <w:szCs w:val="14"/>
              </w:rPr>
            </w:pPr>
            <w:r>
              <w:rPr>
                <w:b/>
                <w:bCs/>
                <w:sz w:val="14"/>
                <w:szCs w:val="14"/>
              </w:rPr>
              <w:t>735</w:t>
            </w:r>
          </w:p>
        </w:tc>
        <w:tc>
          <w:tcPr>
            <w:tcW w:w="724" w:type="dxa"/>
            <w:tcBorders>
              <w:top w:val="nil"/>
              <w:left w:val="nil"/>
              <w:bottom w:val="nil"/>
              <w:right w:val="nil"/>
            </w:tcBorders>
            <w:shd w:val="clear" w:color="auto" w:fill="auto"/>
            <w:tcMar>
              <w:left w:w="43" w:type="dxa"/>
              <w:right w:w="43" w:type="dxa"/>
            </w:tcMar>
            <w:vAlign w:val="center"/>
            <w:hideMark/>
          </w:tcPr>
          <w:p w:rsidR="00377F08" w:rsidRDefault="00377F08" w:rsidP="00EC2A86">
            <w:pPr>
              <w:jc w:val="right"/>
              <w:rPr>
                <w:b/>
                <w:bCs/>
                <w:sz w:val="14"/>
                <w:szCs w:val="14"/>
              </w:rPr>
            </w:pPr>
            <w:r>
              <w:rPr>
                <w:b/>
                <w:bCs/>
                <w:sz w:val="14"/>
                <w:szCs w:val="14"/>
              </w:rPr>
              <w:t>1,276</w:t>
            </w:r>
          </w:p>
        </w:tc>
        <w:tc>
          <w:tcPr>
            <w:tcW w:w="722" w:type="dxa"/>
            <w:tcBorders>
              <w:top w:val="nil"/>
              <w:left w:val="nil"/>
              <w:bottom w:val="nil"/>
              <w:right w:val="nil"/>
            </w:tcBorders>
            <w:shd w:val="clear" w:color="auto" w:fill="auto"/>
            <w:tcMar>
              <w:left w:w="43" w:type="dxa"/>
              <w:right w:w="43" w:type="dxa"/>
            </w:tcMar>
            <w:vAlign w:val="center"/>
          </w:tcPr>
          <w:p w:rsidR="00377F08" w:rsidRDefault="00377F08" w:rsidP="00EC2A86">
            <w:pPr>
              <w:jc w:val="right"/>
              <w:rPr>
                <w:b/>
                <w:bCs/>
                <w:sz w:val="14"/>
                <w:szCs w:val="14"/>
              </w:rPr>
            </w:pPr>
            <w:r>
              <w:rPr>
                <w:b/>
                <w:bCs/>
                <w:sz w:val="14"/>
                <w:szCs w:val="14"/>
              </w:rPr>
              <w:t>1,415</w:t>
            </w:r>
          </w:p>
        </w:tc>
        <w:tc>
          <w:tcPr>
            <w:tcW w:w="721" w:type="dxa"/>
            <w:tcBorders>
              <w:top w:val="nil"/>
              <w:left w:val="nil"/>
              <w:bottom w:val="nil"/>
              <w:right w:val="nil"/>
            </w:tcBorders>
            <w:shd w:val="clear" w:color="auto" w:fill="auto"/>
            <w:tcMar>
              <w:left w:w="43" w:type="dxa"/>
              <w:right w:w="43" w:type="dxa"/>
            </w:tcMar>
            <w:vAlign w:val="center"/>
          </w:tcPr>
          <w:p w:rsidR="00377F08" w:rsidRDefault="00377F08" w:rsidP="00EC2A86">
            <w:pPr>
              <w:jc w:val="right"/>
              <w:rPr>
                <w:b/>
                <w:bCs/>
                <w:sz w:val="14"/>
                <w:szCs w:val="14"/>
              </w:rPr>
            </w:pPr>
            <w:r>
              <w:rPr>
                <w:b/>
                <w:bCs/>
                <w:sz w:val="14"/>
                <w:szCs w:val="14"/>
              </w:rPr>
              <w:t>2,597</w:t>
            </w:r>
          </w:p>
        </w:tc>
        <w:tc>
          <w:tcPr>
            <w:tcW w:w="721" w:type="dxa"/>
            <w:tcBorders>
              <w:top w:val="nil"/>
              <w:left w:val="nil"/>
              <w:bottom w:val="nil"/>
              <w:right w:val="nil"/>
            </w:tcBorders>
            <w:shd w:val="clear" w:color="auto" w:fill="auto"/>
            <w:tcMar>
              <w:left w:w="43" w:type="dxa"/>
              <w:right w:w="43" w:type="dxa"/>
            </w:tcMar>
            <w:vAlign w:val="center"/>
          </w:tcPr>
          <w:p w:rsidR="00377F08" w:rsidRDefault="00377F08" w:rsidP="00377F08">
            <w:pPr>
              <w:jc w:val="right"/>
              <w:rPr>
                <w:b/>
                <w:bCs/>
                <w:sz w:val="14"/>
                <w:szCs w:val="14"/>
              </w:rPr>
            </w:pPr>
            <w:r>
              <w:rPr>
                <w:b/>
                <w:bCs/>
                <w:sz w:val="14"/>
                <w:szCs w:val="14"/>
              </w:rPr>
              <w:t>1,789</w:t>
            </w:r>
          </w:p>
        </w:tc>
        <w:tc>
          <w:tcPr>
            <w:tcW w:w="662" w:type="dxa"/>
            <w:tcBorders>
              <w:top w:val="nil"/>
              <w:left w:val="nil"/>
              <w:bottom w:val="nil"/>
              <w:right w:val="nil"/>
            </w:tcBorders>
            <w:shd w:val="clear" w:color="auto" w:fill="auto"/>
            <w:tcMar>
              <w:left w:w="43" w:type="dxa"/>
              <w:right w:w="43" w:type="dxa"/>
            </w:tcMar>
            <w:vAlign w:val="center"/>
          </w:tcPr>
          <w:p w:rsidR="00377F08" w:rsidRDefault="00377F08" w:rsidP="00377F08">
            <w:pPr>
              <w:jc w:val="right"/>
              <w:rPr>
                <w:b/>
                <w:bCs/>
                <w:sz w:val="14"/>
                <w:szCs w:val="14"/>
              </w:rPr>
            </w:pPr>
            <w:r>
              <w:rPr>
                <w:b/>
                <w:bCs/>
                <w:sz w:val="14"/>
                <w:szCs w:val="14"/>
              </w:rPr>
              <w:t>634</w:t>
            </w:r>
          </w:p>
        </w:tc>
      </w:tr>
      <w:tr w:rsidR="00377F08" w:rsidRPr="00BF4323" w:rsidTr="00377F08">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377F08" w:rsidRPr="00F1018F" w:rsidRDefault="00377F08" w:rsidP="00EC2A86">
            <w:pPr>
              <w:jc w:val="center"/>
              <w:rPr>
                <w:b/>
                <w:bCs/>
                <w:sz w:val="14"/>
                <w:szCs w:val="14"/>
              </w:rPr>
            </w:pPr>
            <w:r w:rsidRPr="00F1018F">
              <w:rPr>
                <w:b/>
                <w:bCs/>
                <w:sz w:val="14"/>
                <w:szCs w:val="14"/>
              </w:rPr>
              <w:t>B.</w:t>
            </w:r>
          </w:p>
        </w:tc>
        <w:tc>
          <w:tcPr>
            <w:tcW w:w="1971" w:type="dxa"/>
            <w:tcBorders>
              <w:top w:val="nil"/>
              <w:left w:val="nil"/>
              <w:bottom w:val="nil"/>
              <w:right w:val="nil"/>
            </w:tcBorders>
            <w:shd w:val="clear" w:color="auto" w:fill="auto"/>
            <w:vAlign w:val="center"/>
            <w:hideMark/>
          </w:tcPr>
          <w:p w:rsidR="00377F08" w:rsidRPr="00F1018F" w:rsidRDefault="00377F08" w:rsidP="00EC2A86">
            <w:pPr>
              <w:rPr>
                <w:b/>
                <w:bCs/>
                <w:sz w:val="14"/>
                <w:szCs w:val="14"/>
              </w:rPr>
            </w:pPr>
            <w:r w:rsidRPr="00F1018F">
              <w:rPr>
                <w:b/>
                <w:bCs/>
                <w:sz w:val="14"/>
                <w:szCs w:val="14"/>
              </w:rPr>
              <w:t xml:space="preserve">Central America </w:t>
            </w:r>
          </w:p>
        </w:tc>
        <w:tc>
          <w:tcPr>
            <w:tcW w:w="754" w:type="dxa"/>
            <w:tcBorders>
              <w:top w:val="nil"/>
              <w:left w:val="nil"/>
              <w:bottom w:val="nil"/>
              <w:right w:val="nil"/>
            </w:tcBorders>
            <w:shd w:val="clear" w:color="auto" w:fill="auto"/>
            <w:tcMar>
              <w:left w:w="43" w:type="dxa"/>
              <w:right w:w="43" w:type="dxa"/>
            </w:tcMar>
            <w:vAlign w:val="center"/>
            <w:hideMark/>
          </w:tcPr>
          <w:p w:rsidR="00377F08" w:rsidRDefault="00377F08" w:rsidP="00EC2A86">
            <w:pPr>
              <w:jc w:val="right"/>
              <w:rPr>
                <w:b/>
                <w:bCs/>
                <w:sz w:val="14"/>
                <w:szCs w:val="14"/>
              </w:rPr>
            </w:pPr>
            <w:r>
              <w:rPr>
                <w:b/>
                <w:bCs/>
                <w:sz w:val="14"/>
                <w:szCs w:val="14"/>
              </w:rPr>
              <w:t>77,838</w:t>
            </w:r>
          </w:p>
        </w:tc>
        <w:tc>
          <w:tcPr>
            <w:tcW w:w="809" w:type="dxa"/>
            <w:tcBorders>
              <w:top w:val="nil"/>
              <w:left w:val="nil"/>
              <w:bottom w:val="nil"/>
              <w:right w:val="nil"/>
            </w:tcBorders>
            <w:shd w:val="clear" w:color="auto" w:fill="auto"/>
            <w:tcMar>
              <w:left w:w="43" w:type="dxa"/>
              <w:right w:w="43" w:type="dxa"/>
            </w:tcMar>
            <w:vAlign w:val="center"/>
          </w:tcPr>
          <w:p w:rsidR="00377F08" w:rsidRDefault="00377F08" w:rsidP="00EC2A86">
            <w:pPr>
              <w:jc w:val="right"/>
              <w:rPr>
                <w:b/>
                <w:bCs/>
                <w:sz w:val="14"/>
                <w:szCs w:val="14"/>
              </w:rPr>
            </w:pPr>
            <w:r>
              <w:rPr>
                <w:b/>
                <w:bCs/>
                <w:sz w:val="14"/>
                <w:szCs w:val="14"/>
              </w:rPr>
              <w:t>116,295</w:t>
            </w:r>
          </w:p>
        </w:tc>
        <w:tc>
          <w:tcPr>
            <w:tcW w:w="772" w:type="dxa"/>
            <w:tcBorders>
              <w:top w:val="nil"/>
              <w:left w:val="nil"/>
              <w:bottom w:val="nil"/>
              <w:right w:val="nil"/>
            </w:tcBorders>
            <w:shd w:val="clear" w:color="auto" w:fill="auto"/>
            <w:tcMar>
              <w:left w:w="43" w:type="dxa"/>
              <w:right w:w="43" w:type="dxa"/>
            </w:tcMar>
            <w:vAlign w:val="center"/>
            <w:hideMark/>
          </w:tcPr>
          <w:p w:rsidR="00377F08" w:rsidRDefault="00377F08" w:rsidP="00EC2A86">
            <w:pPr>
              <w:jc w:val="right"/>
              <w:rPr>
                <w:b/>
                <w:bCs/>
                <w:sz w:val="14"/>
                <w:szCs w:val="14"/>
              </w:rPr>
            </w:pPr>
            <w:r>
              <w:rPr>
                <w:b/>
                <w:bCs/>
                <w:sz w:val="14"/>
                <w:szCs w:val="14"/>
              </w:rPr>
              <w:t>11,585</w:t>
            </w:r>
          </w:p>
        </w:tc>
        <w:tc>
          <w:tcPr>
            <w:tcW w:w="719" w:type="dxa"/>
            <w:tcBorders>
              <w:top w:val="nil"/>
              <w:left w:val="nil"/>
              <w:bottom w:val="nil"/>
              <w:right w:val="nil"/>
            </w:tcBorders>
            <w:tcMar>
              <w:left w:w="43" w:type="dxa"/>
              <w:right w:w="43" w:type="dxa"/>
            </w:tcMar>
            <w:vAlign w:val="center"/>
          </w:tcPr>
          <w:p w:rsidR="00377F08" w:rsidRDefault="00377F08" w:rsidP="00377F08">
            <w:pPr>
              <w:jc w:val="right"/>
              <w:rPr>
                <w:b/>
                <w:bCs/>
                <w:sz w:val="14"/>
                <w:szCs w:val="14"/>
              </w:rPr>
            </w:pPr>
            <w:r>
              <w:rPr>
                <w:b/>
                <w:bCs/>
                <w:sz w:val="14"/>
                <w:szCs w:val="14"/>
              </w:rPr>
              <w:t>5,590</w:t>
            </w:r>
          </w:p>
        </w:tc>
        <w:tc>
          <w:tcPr>
            <w:tcW w:w="724" w:type="dxa"/>
            <w:tcBorders>
              <w:top w:val="nil"/>
              <w:left w:val="nil"/>
              <w:bottom w:val="nil"/>
              <w:right w:val="nil"/>
            </w:tcBorders>
            <w:shd w:val="clear" w:color="auto" w:fill="auto"/>
            <w:tcMar>
              <w:left w:w="43" w:type="dxa"/>
              <w:right w:w="43" w:type="dxa"/>
            </w:tcMar>
            <w:vAlign w:val="center"/>
            <w:hideMark/>
          </w:tcPr>
          <w:p w:rsidR="00377F08" w:rsidRDefault="00377F08" w:rsidP="00EC2A86">
            <w:pPr>
              <w:jc w:val="right"/>
              <w:rPr>
                <w:b/>
                <w:bCs/>
                <w:sz w:val="14"/>
                <w:szCs w:val="14"/>
              </w:rPr>
            </w:pPr>
            <w:r>
              <w:rPr>
                <w:b/>
                <w:bCs/>
                <w:sz w:val="14"/>
                <w:szCs w:val="14"/>
              </w:rPr>
              <w:t>942</w:t>
            </w:r>
          </w:p>
        </w:tc>
        <w:tc>
          <w:tcPr>
            <w:tcW w:w="722" w:type="dxa"/>
            <w:tcBorders>
              <w:top w:val="nil"/>
              <w:left w:val="nil"/>
              <w:bottom w:val="nil"/>
              <w:right w:val="nil"/>
            </w:tcBorders>
            <w:shd w:val="clear" w:color="auto" w:fill="auto"/>
            <w:tcMar>
              <w:left w:w="43" w:type="dxa"/>
              <w:right w:w="43" w:type="dxa"/>
            </w:tcMar>
            <w:vAlign w:val="center"/>
          </w:tcPr>
          <w:p w:rsidR="00377F08" w:rsidRDefault="00377F08" w:rsidP="00EC2A86">
            <w:pPr>
              <w:jc w:val="right"/>
              <w:rPr>
                <w:b/>
                <w:bCs/>
                <w:sz w:val="14"/>
                <w:szCs w:val="14"/>
              </w:rPr>
            </w:pPr>
            <w:r>
              <w:rPr>
                <w:b/>
                <w:bCs/>
                <w:sz w:val="14"/>
                <w:szCs w:val="14"/>
              </w:rPr>
              <w:t>5,596</w:t>
            </w:r>
          </w:p>
        </w:tc>
        <w:tc>
          <w:tcPr>
            <w:tcW w:w="721" w:type="dxa"/>
            <w:tcBorders>
              <w:top w:val="nil"/>
              <w:left w:val="nil"/>
              <w:bottom w:val="nil"/>
              <w:right w:val="nil"/>
            </w:tcBorders>
            <w:shd w:val="clear" w:color="auto" w:fill="auto"/>
            <w:tcMar>
              <w:left w:w="43" w:type="dxa"/>
              <w:right w:w="43" w:type="dxa"/>
            </w:tcMar>
            <w:vAlign w:val="center"/>
          </w:tcPr>
          <w:p w:rsidR="00377F08" w:rsidRDefault="00377F08" w:rsidP="00EC2A86">
            <w:pPr>
              <w:jc w:val="right"/>
              <w:rPr>
                <w:b/>
                <w:bCs/>
                <w:sz w:val="14"/>
                <w:szCs w:val="14"/>
              </w:rPr>
            </w:pPr>
            <w:r>
              <w:rPr>
                <w:b/>
                <w:bCs/>
                <w:sz w:val="14"/>
                <w:szCs w:val="14"/>
              </w:rPr>
              <w:t>2,950</w:t>
            </w:r>
          </w:p>
        </w:tc>
        <w:tc>
          <w:tcPr>
            <w:tcW w:w="721" w:type="dxa"/>
            <w:tcBorders>
              <w:top w:val="nil"/>
              <w:left w:val="nil"/>
              <w:bottom w:val="nil"/>
              <w:right w:val="nil"/>
            </w:tcBorders>
            <w:shd w:val="clear" w:color="auto" w:fill="auto"/>
            <w:tcMar>
              <w:left w:w="43" w:type="dxa"/>
              <w:right w:w="43" w:type="dxa"/>
            </w:tcMar>
            <w:vAlign w:val="center"/>
          </w:tcPr>
          <w:p w:rsidR="00377F08" w:rsidRDefault="00377F08" w:rsidP="00377F08">
            <w:pPr>
              <w:jc w:val="right"/>
              <w:rPr>
                <w:b/>
                <w:bCs/>
                <w:sz w:val="14"/>
                <w:szCs w:val="14"/>
              </w:rPr>
            </w:pPr>
            <w:r>
              <w:rPr>
                <w:b/>
                <w:bCs/>
                <w:sz w:val="14"/>
                <w:szCs w:val="14"/>
              </w:rPr>
              <w:t>6,641</w:t>
            </w:r>
          </w:p>
        </w:tc>
        <w:tc>
          <w:tcPr>
            <w:tcW w:w="662" w:type="dxa"/>
            <w:tcBorders>
              <w:top w:val="nil"/>
              <w:left w:val="nil"/>
              <w:bottom w:val="nil"/>
              <w:right w:val="nil"/>
            </w:tcBorders>
            <w:shd w:val="clear" w:color="auto" w:fill="auto"/>
            <w:tcMar>
              <w:left w:w="43" w:type="dxa"/>
              <w:right w:w="43" w:type="dxa"/>
            </w:tcMar>
            <w:vAlign w:val="center"/>
          </w:tcPr>
          <w:p w:rsidR="00377F08" w:rsidRDefault="00377F08" w:rsidP="00377F08">
            <w:pPr>
              <w:jc w:val="right"/>
              <w:rPr>
                <w:b/>
                <w:bCs/>
                <w:sz w:val="14"/>
                <w:szCs w:val="14"/>
              </w:rPr>
            </w:pPr>
            <w:r>
              <w:rPr>
                <w:b/>
                <w:bCs/>
                <w:sz w:val="14"/>
                <w:szCs w:val="14"/>
              </w:rPr>
              <w:t>7,486</w:t>
            </w:r>
          </w:p>
        </w:tc>
      </w:tr>
      <w:tr w:rsidR="00377F08" w:rsidRPr="00BF4323" w:rsidTr="00377F08">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377F08" w:rsidRPr="00F1018F" w:rsidRDefault="00377F08" w:rsidP="00EC2A86">
            <w:pPr>
              <w:jc w:val="center"/>
              <w:rPr>
                <w:sz w:val="14"/>
                <w:szCs w:val="14"/>
              </w:rPr>
            </w:pPr>
          </w:p>
        </w:tc>
        <w:tc>
          <w:tcPr>
            <w:tcW w:w="1971" w:type="dxa"/>
            <w:tcBorders>
              <w:top w:val="nil"/>
              <w:left w:val="nil"/>
              <w:bottom w:val="nil"/>
              <w:right w:val="nil"/>
            </w:tcBorders>
            <w:shd w:val="clear" w:color="auto" w:fill="auto"/>
            <w:vAlign w:val="center"/>
            <w:hideMark/>
          </w:tcPr>
          <w:p w:rsidR="00377F08" w:rsidRPr="00F1018F" w:rsidRDefault="00377F08" w:rsidP="00EC2A86">
            <w:pPr>
              <w:rPr>
                <w:sz w:val="14"/>
                <w:szCs w:val="14"/>
              </w:rPr>
            </w:pPr>
            <w:r w:rsidRPr="00F1018F">
              <w:rPr>
                <w:sz w:val="14"/>
                <w:szCs w:val="14"/>
              </w:rPr>
              <w:t xml:space="preserve">Mexico </w:t>
            </w:r>
          </w:p>
        </w:tc>
        <w:tc>
          <w:tcPr>
            <w:tcW w:w="754" w:type="dxa"/>
            <w:tcBorders>
              <w:top w:val="nil"/>
              <w:left w:val="nil"/>
              <w:bottom w:val="nil"/>
              <w:right w:val="nil"/>
            </w:tcBorders>
            <w:shd w:val="clear" w:color="auto" w:fill="auto"/>
            <w:tcMar>
              <w:left w:w="43" w:type="dxa"/>
              <w:right w:w="43" w:type="dxa"/>
            </w:tcMar>
            <w:vAlign w:val="center"/>
            <w:hideMark/>
          </w:tcPr>
          <w:p w:rsidR="00377F08" w:rsidRDefault="00377F08" w:rsidP="00EC2A86">
            <w:pPr>
              <w:jc w:val="right"/>
              <w:rPr>
                <w:sz w:val="14"/>
                <w:szCs w:val="14"/>
              </w:rPr>
            </w:pPr>
            <w:r>
              <w:rPr>
                <w:sz w:val="14"/>
                <w:szCs w:val="14"/>
              </w:rPr>
              <w:t>37,327</w:t>
            </w:r>
          </w:p>
        </w:tc>
        <w:tc>
          <w:tcPr>
            <w:tcW w:w="809" w:type="dxa"/>
            <w:tcBorders>
              <w:top w:val="nil"/>
              <w:left w:val="nil"/>
              <w:bottom w:val="nil"/>
              <w:right w:val="nil"/>
            </w:tcBorders>
            <w:shd w:val="clear" w:color="auto" w:fill="auto"/>
            <w:tcMar>
              <w:left w:w="43" w:type="dxa"/>
              <w:right w:w="43" w:type="dxa"/>
            </w:tcMar>
            <w:vAlign w:val="center"/>
          </w:tcPr>
          <w:p w:rsidR="00377F08" w:rsidRDefault="00377F08" w:rsidP="00EC2A86">
            <w:pPr>
              <w:jc w:val="right"/>
              <w:rPr>
                <w:sz w:val="14"/>
                <w:szCs w:val="14"/>
              </w:rPr>
            </w:pPr>
            <w:r>
              <w:rPr>
                <w:sz w:val="14"/>
                <w:szCs w:val="14"/>
              </w:rPr>
              <w:t>52,075</w:t>
            </w:r>
          </w:p>
        </w:tc>
        <w:tc>
          <w:tcPr>
            <w:tcW w:w="772" w:type="dxa"/>
            <w:tcBorders>
              <w:top w:val="nil"/>
              <w:left w:val="nil"/>
              <w:bottom w:val="nil"/>
              <w:right w:val="nil"/>
            </w:tcBorders>
            <w:shd w:val="clear" w:color="auto" w:fill="auto"/>
            <w:tcMar>
              <w:left w:w="43" w:type="dxa"/>
              <w:right w:w="43" w:type="dxa"/>
            </w:tcMar>
            <w:vAlign w:val="center"/>
            <w:hideMark/>
          </w:tcPr>
          <w:p w:rsidR="00377F08" w:rsidRDefault="00377F08" w:rsidP="00EC2A86">
            <w:pPr>
              <w:jc w:val="right"/>
              <w:rPr>
                <w:sz w:val="14"/>
                <w:szCs w:val="14"/>
              </w:rPr>
            </w:pPr>
            <w:r>
              <w:rPr>
                <w:sz w:val="14"/>
                <w:szCs w:val="14"/>
              </w:rPr>
              <w:t>10,684</w:t>
            </w:r>
          </w:p>
        </w:tc>
        <w:tc>
          <w:tcPr>
            <w:tcW w:w="719" w:type="dxa"/>
            <w:tcBorders>
              <w:top w:val="nil"/>
              <w:left w:val="nil"/>
              <w:bottom w:val="nil"/>
              <w:right w:val="nil"/>
            </w:tcBorders>
            <w:tcMar>
              <w:left w:w="43" w:type="dxa"/>
              <w:right w:w="43" w:type="dxa"/>
            </w:tcMar>
            <w:vAlign w:val="center"/>
          </w:tcPr>
          <w:p w:rsidR="00377F08" w:rsidRDefault="00377F08" w:rsidP="00377F08">
            <w:pPr>
              <w:jc w:val="right"/>
              <w:rPr>
                <w:sz w:val="14"/>
                <w:szCs w:val="14"/>
              </w:rPr>
            </w:pPr>
            <w:r>
              <w:rPr>
                <w:sz w:val="14"/>
                <w:szCs w:val="14"/>
              </w:rPr>
              <w:t>4,559</w:t>
            </w:r>
          </w:p>
        </w:tc>
        <w:tc>
          <w:tcPr>
            <w:tcW w:w="724" w:type="dxa"/>
            <w:tcBorders>
              <w:top w:val="nil"/>
              <w:left w:val="nil"/>
              <w:bottom w:val="nil"/>
              <w:right w:val="nil"/>
            </w:tcBorders>
            <w:shd w:val="clear" w:color="auto" w:fill="auto"/>
            <w:tcMar>
              <w:left w:w="43" w:type="dxa"/>
              <w:right w:w="43" w:type="dxa"/>
            </w:tcMar>
            <w:vAlign w:val="center"/>
            <w:hideMark/>
          </w:tcPr>
          <w:p w:rsidR="00377F08" w:rsidRDefault="00377F08" w:rsidP="00EC2A86">
            <w:pPr>
              <w:jc w:val="right"/>
              <w:rPr>
                <w:sz w:val="14"/>
                <w:szCs w:val="14"/>
              </w:rPr>
            </w:pPr>
            <w:r>
              <w:rPr>
                <w:sz w:val="14"/>
                <w:szCs w:val="14"/>
              </w:rPr>
              <w:t>481</w:t>
            </w:r>
          </w:p>
        </w:tc>
        <w:tc>
          <w:tcPr>
            <w:tcW w:w="722" w:type="dxa"/>
            <w:tcBorders>
              <w:top w:val="nil"/>
              <w:left w:val="nil"/>
              <w:bottom w:val="nil"/>
              <w:right w:val="nil"/>
            </w:tcBorders>
            <w:shd w:val="clear" w:color="auto" w:fill="auto"/>
            <w:tcMar>
              <w:left w:w="43" w:type="dxa"/>
              <w:right w:w="43" w:type="dxa"/>
            </w:tcMar>
            <w:vAlign w:val="center"/>
          </w:tcPr>
          <w:p w:rsidR="00377F08" w:rsidRDefault="00377F08" w:rsidP="00EC2A86">
            <w:pPr>
              <w:jc w:val="right"/>
              <w:rPr>
                <w:sz w:val="14"/>
                <w:szCs w:val="14"/>
              </w:rPr>
            </w:pPr>
            <w:r>
              <w:rPr>
                <w:sz w:val="14"/>
                <w:szCs w:val="14"/>
              </w:rPr>
              <w:t>5,198</w:t>
            </w:r>
          </w:p>
        </w:tc>
        <w:tc>
          <w:tcPr>
            <w:tcW w:w="721" w:type="dxa"/>
            <w:tcBorders>
              <w:top w:val="nil"/>
              <w:left w:val="nil"/>
              <w:bottom w:val="nil"/>
              <w:right w:val="nil"/>
            </w:tcBorders>
            <w:shd w:val="clear" w:color="auto" w:fill="auto"/>
            <w:tcMar>
              <w:left w:w="43" w:type="dxa"/>
              <w:right w:w="43" w:type="dxa"/>
            </w:tcMar>
            <w:vAlign w:val="center"/>
          </w:tcPr>
          <w:p w:rsidR="00377F08" w:rsidRDefault="00377F08" w:rsidP="00EC2A86">
            <w:pPr>
              <w:jc w:val="right"/>
              <w:rPr>
                <w:sz w:val="14"/>
                <w:szCs w:val="14"/>
              </w:rPr>
            </w:pPr>
            <w:r>
              <w:rPr>
                <w:sz w:val="14"/>
                <w:szCs w:val="14"/>
              </w:rPr>
              <w:t>1,747</w:t>
            </w:r>
          </w:p>
        </w:tc>
        <w:tc>
          <w:tcPr>
            <w:tcW w:w="721" w:type="dxa"/>
            <w:tcBorders>
              <w:top w:val="nil"/>
              <w:left w:val="nil"/>
              <w:bottom w:val="nil"/>
              <w:right w:val="nil"/>
            </w:tcBorders>
            <w:shd w:val="clear" w:color="auto" w:fill="auto"/>
            <w:tcMar>
              <w:left w:w="43" w:type="dxa"/>
              <w:right w:w="43" w:type="dxa"/>
            </w:tcMar>
            <w:vAlign w:val="center"/>
          </w:tcPr>
          <w:p w:rsidR="00377F08" w:rsidRDefault="00377F08" w:rsidP="00377F08">
            <w:pPr>
              <w:jc w:val="right"/>
              <w:rPr>
                <w:sz w:val="14"/>
                <w:szCs w:val="14"/>
              </w:rPr>
            </w:pPr>
            <w:r>
              <w:rPr>
                <w:sz w:val="14"/>
                <w:szCs w:val="14"/>
              </w:rPr>
              <w:t>5,954</w:t>
            </w:r>
          </w:p>
        </w:tc>
        <w:tc>
          <w:tcPr>
            <w:tcW w:w="662" w:type="dxa"/>
            <w:tcBorders>
              <w:top w:val="nil"/>
              <w:left w:val="nil"/>
              <w:bottom w:val="nil"/>
              <w:right w:val="nil"/>
            </w:tcBorders>
            <w:shd w:val="clear" w:color="auto" w:fill="auto"/>
            <w:tcMar>
              <w:left w:w="43" w:type="dxa"/>
              <w:right w:w="43" w:type="dxa"/>
            </w:tcMar>
            <w:vAlign w:val="center"/>
          </w:tcPr>
          <w:p w:rsidR="00377F08" w:rsidRDefault="00377F08" w:rsidP="00377F08">
            <w:pPr>
              <w:jc w:val="right"/>
              <w:rPr>
                <w:sz w:val="14"/>
                <w:szCs w:val="14"/>
              </w:rPr>
            </w:pPr>
            <w:r>
              <w:rPr>
                <w:sz w:val="14"/>
                <w:szCs w:val="14"/>
              </w:rPr>
              <w:t>6,360</w:t>
            </w:r>
          </w:p>
        </w:tc>
      </w:tr>
      <w:tr w:rsidR="00377F08" w:rsidRPr="00BF4323" w:rsidTr="00377F08">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377F08" w:rsidRPr="00F1018F" w:rsidRDefault="00377F08" w:rsidP="00EC2A86">
            <w:pPr>
              <w:jc w:val="center"/>
              <w:rPr>
                <w:sz w:val="14"/>
                <w:szCs w:val="14"/>
              </w:rPr>
            </w:pPr>
          </w:p>
        </w:tc>
        <w:tc>
          <w:tcPr>
            <w:tcW w:w="1971" w:type="dxa"/>
            <w:tcBorders>
              <w:top w:val="nil"/>
              <w:left w:val="nil"/>
              <w:bottom w:val="nil"/>
              <w:right w:val="nil"/>
            </w:tcBorders>
            <w:shd w:val="clear" w:color="auto" w:fill="auto"/>
            <w:vAlign w:val="center"/>
            <w:hideMark/>
          </w:tcPr>
          <w:p w:rsidR="00377F08" w:rsidRPr="00F1018F" w:rsidRDefault="00377F08" w:rsidP="00EC2A86">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377F08" w:rsidRDefault="00377F08" w:rsidP="00EC2A86">
            <w:pPr>
              <w:jc w:val="right"/>
              <w:rPr>
                <w:sz w:val="14"/>
                <w:szCs w:val="14"/>
              </w:rPr>
            </w:pPr>
            <w:r>
              <w:rPr>
                <w:sz w:val="14"/>
                <w:szCs w:val="14"/>
              </w:rPr>
              <w:t>40,511</w:t>
            </w:r>
          </w:p>
        </w:tc>
        <w:tc>
          <w:tcPr>
            <w:tcW w:w="809" w:type="dxa"/>
            <w:tcBorders>
              <w:top w:val="nil"/>
              <w:left w:val="nil"/>
              <w:bottom w:val="nil"/>
              <w:right w:val="nil"/>
            </w:tcBorders>
            <w:shd w:val="clear" w:color="auto" w:fill="auto"/>
            <w:tcMar>
              <w:left w:w="43" w:type="dxa"/>
              <w:right w:w="43" w:type="dxa"/>
            </w:tcMar>
            <w:vAlign w:val="center"/>
          </w:tcPr>
          <w:p w:rsidR="00377F08" w:rsidRDefault="00377F08" w:rsidP="00EC2A86">
            <w:pPr>
              <w:jc w:val="right"/>
              <w:rPr>
                <w:sz w:val="14"/>
                <w:szCs w:val="14"/>
              </w:rPr>
            </w:pPr>
            <w:r>
              <w:rPr>
                <w:sz w:val="14"/>
                <w:szCs w:val="14"/>
              </w:rPr>
              <w:t>64,220</w:t>
            </w:r>
          </w:p>
        </w:tc>
        <w:tc>
          <w:tcPr>
            <w:tcW w:w="772" w:type="dxa"/>
            <w:tcBorders>
              <w:top w:val="nil"/>
              <w:left w:val="nil"/>
              <w:bottom w:val="nil"/>
              <w:right w:val="nil"/>
            </w:tcBorders>
            <w:shd w:val="clear" w:color="auto" w:fill="auto"/>
            <w:tcMar>
              <w:left w:w="43" w:type="dxa"/>
              <w:right w:w="43" w:type="dxa"/>
            </w:tcMar>
            <w:vAlign w:val="center"/>
            <w:hideMark/>
          </w:tcPr>
          <w:p w:rsidR="00377F08" w:rsidRDefault="00377F08" w:rsidP="00EC2A86">
            <w:pPr>
              <w:jc w:val="right"/>
              <w:rPr>
                <w:sz w:val="14"/>
                <w:szCs w:val="14"/>
              </w:rPr>
            </w:pPr>
            <w:r>
              <w:rPr>
                <w:sz w:val="14"/>
                <w:szCs w:val="14"/>
              </w:rPr>
              <w:t>900</w:t>
            </w:r>
          </w:p>
        </w:tc>
        <w:tc>
          <w:tcPr>
            <w:tcW w:w="719" w:type="dxa"/>
            <w:tcBorders>
              <w:top w:val="nil"/>
              <w:left w:val="nil"/>
              <w:bottom w:val="nil"/>
              <w:right w:val="nil"/>
            </w:tcBorders>
            <w:tcMar>
              <w:left w:w="43" w:type="dxa"/>
              <w:right w:w="43" w:type="dxa"/>
            </w:tcMar>
            <w:vAlign w:val="center"/>
          </w:tcPr>
          <w:p w:rsidR="00377F08" w:rsidRDefault="00377F08" w:rsidP="00377F08">
            <w:pPr>
              <w:jc w:val="right"/>
              <w:rPr>
                <w:sz w:val="14"/>
                <w:szCs w:val="14"/>
              </w:rPr>
            </w:pPr>
            <w:r>
              <w:rPr>
                <w:sz w:val="14"/>
                <w:szCs w:val="14"/>
              </w:rPr>
              <w:t>1,031</w:t>
            </w:r>
          </w:p>
        </w:tc>
        <w:tc>
          <w:tcPr>
            <w:tcW w:w="724" w:type="dxa"/>
            <w:tcBorders>
              <w:top w:val="nil"/>
              <w:left w:val="nil"/>
              <w:bottom w:val="nil"/>
              <w:right w:val="nil"/>
            </w:tcBorders>
            <w:shd w:val="clear" w:color="auto" w:fill="auto"/>
            <w:tcMar>
              <w:left w:w="43" w:type="dxa"/>
              <w:right w:w="43" w:type="dxa"/>
            </w:tcMar>
            <w:vAlign w:val="center"/>
            <w:hideMark/>
          </w:tcPr>
          <w:p w:rsidR="00377F08" w:rsidRDefault="00377F08" w:rsidP="00EC2A86">
            <w:pPr>
              <w:jc w:val="right"/>
              <w:rPr>
                <w:sz w:val="14"/>
                <w:szCs w:val="14"/>
              </w:rPr>
            </w:pPr>
            <w:r>
              <w:rPr>
                <w:sz w:val="14"/>
                <w:szCs w:val="14"/>
              </w:rPr>
              <w:t>460</w:t>
            </w:r>
          </w:p>
        </w:tc>
        <w:tc>
          <w:tcPr>
            <w:tcW w:w="722" w:type="dxa"/>
            <w:tcBorders>
              <w:top w:val="nil"/>
              <w:left w:val="nil"/>
              <w:bottom w:val="nil"/>
              <w:right w:val="nil"/>
            </w:tcBorders>
            <w:shd w:val="clear" w:color="auto" w:fill="auto"/>
            <w:tcMar>
              <w:left w:w="43" w:type="dxa"/>
              <w:right w:w="43" w:type="dxa"/>
            </w:tcMar>
            <w:vAlign w:val="center"/>
          </w:tcPr>
          <w:p w:rsidR="00377F08" w:rsidRDefault="00377F08" w:rsidP="00EC2A86">
            <w:pPr>
              <w:jc w:val="right"/>
              <w:rPr>
                <w:sz w:val="14"/>
                <w:szCs w:val="14"/>
              </w:rPr>
            </w:pPr>
            <w:r>
              <w:rPr>
                <w:sz w:val="14"/>
                <w:szCs w:val="14"/>
              </w:rPr>
              <w:t>398</w:t>
            </w:r>
          </w:p>
        </w:tc>
        <w:tc>
          <w:tcPr>
            <w:tcW w:w="721" w:type="dxa"/>
            <w:tcBorders>
              <w:top w:val="nil"/>
              <w:left w:val="nil"/>
              <w:bottom w:val="nil"/>
              <w:right w:val="nil"/>
            </w:tcBorders>
            <w:shd w:val="clear" w:color="auto" w:fill="auto"/>
            <w:tcMar>
              <w:left w:w="43" w:type="dxa"/>
              <w:right w:w="43" w:type="dxa"/>
            </w:tcMar>
            <w:vAlign w:val="center"/>
          </w:tcPr>
          <w:p w:rsidR="00377F08" w:rsidRDefault="00377F08" w:rsidP="00EC2A86">
            <w:pPr>
              <w:jc w:val="right"/>
              <w:rPr>
                <w:sz w:val="14"/>
                <w:szCs w:val="14"/>
              </w:rPr>
            </w:pPr>
            <w:r>
              <w:rPr>
                <w:sz w:val="14"/>
                <w:szCs w:val="14"/>
              </w:rPr>
              <w:t>1,203</w:t>
            </w:r>
          </w:p>
        </w:tc>
        <w:tc>
          <w:tcPr>
            <w:tcW w:w="721" w:type="dxa"/>
            <w:tcBorders>
              <w:top w:val="nil"/>
              <w:left w:val="nil"/>
              <w:bottom w:val="nil"/>
              <w:right w:val="nil"/>
            </w:tcBorders>
            <w:shd w:val="clear" w:color="auto" w:fill="auto"/>
            <w:tcMar>
              <w:left w:w="43" w:type="dxa"/>
              <w:right w:w="43" w:type="dxa"/>
            </w:tcMar>
            <w:vAlign w:val="center"/>
          </w:tcPr>
          <w:p w:rsidR="00377F08" w:rsidRDefault="00377F08" w:rsidP="00377F08">
            <w:pPr>
              <w:jc w:val="right"/>
              <w:rPr>
                <w:sz w:val="14"/>
                <w:szCs w:val="14"/>
              </w:rPr>
            </w:pPr>
            <w:r>
              <w:rPr>
                <w:sz w:val="14"/>
                <w:szCs w:val="14"/>
              </w:rPr>
              <w:t>687</w:t>
            </w:r>
          </w:p>
        </w:tc>
        <w:tc>
          <w:tcPr>
            <w:tcW w:w="662" w:type="dxa"/>
            <w:tcBorders>
              <w:top w:val="nil"/>
              <w:left w:val="nil"/>
              <w:bottom w:val="nil"/>
              <w:right w:val="nil"/>
            </w:tcBorders>
            <w:shd w:val="clear" w:color="auto" w:fill="auto"/>
            <w:tcMar>
              <w:left w:w="43" w:type="dxa"/>
              <w:right w:w="43" w:type="dxa"/>
            </w:tcMar>
            <w:vAlign w:val="center"/>
          </w:tcPr>
          <w:p w:rsidR="00377F08" w:rsidRDefault="00377F08" w:rsidP="00377F08">
            <w:pPr>
              <w:jc w:val="right"/>
              <w:rPr>
                <w:sz w:val="14"/>
                <w:szCs w:val="14"/>
              </w:rPr>
            </w:pPr>
            <w:r>
              <w:rPr>
                <w:sz w:val="14"/>
                <w:szCs w:val="14"/>
              </w:rPr>
              <w:t>1,126</w:t>
            </w:r>
          </w:p>
        </w:tc>
      </w:tr>
      <w:tr w:rsidR="00377F08" w:rsidRPr="00BF4323" w:rsidTr="00377F08">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377F08" w:rsidRPr="00F1018F" w:rsidRDefault="00377F08" w:rsidP="00EC2A86">
            <w:pPr>
              <w:jc w:val="center"/>
              <w:rPr>
                <w:b/>
                <w:bCs/>
                <w:sz w:val="14"/>
                <w:szCs w:val="14"/>
              </w:rPr>
            </w:pPr>
            <w:r w:rsidRPr="00F1018F">
              <w:rPr>
                <w:b/>
                <w:bCs/>
                <w:sz w:val="14"/>
                <w:szCs w:val="14"/>
              </w:rPr>
              <w:t>C.</w:t>
            </w:r>
          </w:p>
        </w:tc>
        <w:tc>
          <w:tcPr>
            <w:tcW w:w="1971" w:type="dxa"/>
            <w:tcBorders>
              <w:top w:val="nil"/>
              <w:left w:val="nil"/>
              <w:bottom w:val="nil"/>
              <w:right w:val="nil"/>
            </w:tcBorders>
            <w:shd w:val="clear" w:color="auto" w:fill="auto"/>
            <w:vAlign w:val="center"/>
            <w:hideMark/>
          </w:tcPr>
          <w:p w:rsidR="00377F08" w:rsidRPr="00F1018F" w:rsidRDefault="00377F08" w:rsidP="00EC2A86">
            <w:pPr>
              <w:rPr>
                <w:b/>
                <w:bCs/>
                <w:sz w:val="14"/>
                <w:szCs w:val="14"/>
              </w:rPr>
            </w:pPr>
            <w:r w:rsidRPr="00F1018F">
              <w:rPr>
                <w:b/>
                <w:bCs/>
                <w:sz w:val="14"/>
                <w:szCs w:val="14"/>
              </w:rPr>
              <w:t xml:space="preserve">South America </w:t>
            </w:r>
          </w:p>
        </w:tc>
        <w:tc>
          <w:tcPr>
            <w:tcW w:w="754" w:type="dxa"/>
            <w:tcBorders>
              <w:top w:val="nil"/>
              <w:left w:val="nil"/>
              <w:bottom w:val="nil"/>
              <w:right w:val="nil"/>
            </w:tcBorders>
            <w:shd w:val="clear" w:color="auto" w:fill="auto"/>
            <w:tcMar>
              <w:left w:w="43" w:type="dxa"/>
              <w:right w:w="43" w:type="dxa"/>
            </w:tcMar>
            <w:vAlign w:val="center"/>
            <w:hideMark/>
          </w:tcPr>
          <w:p w:rsidR="00377F08" w:rsidRDefault="00377F08" w:rsidP="00EC2A86">
            <w:pPr>
              <w:jc w:val="right"/>
              <w:rPr>
                <w:b/>
                <w:bCs/>
                <w:sz w:val="14"/>
                <w:szCs w:val="14"/>
              </w:rPr>
            </w:pPr>
            <w:r>
              <w:rPr>
                <w:b/>
                <w:bCs/>
                <w:sz w:val="14"/>
                <w:szCs w:val="14"/>
              </w:rPr>
              <w:t>441,097</w:t>
            </w:r>
          </w:p>
        </w:tc>
        <w:tc>
          <w:tcPr>
            <w:tcW w:w="809" w:type="dxa"/>
            <w:tcBorders>
              <w:top w:val="nil"/>
              <w:left w:val="nil"/>
              <w:bottom w:val="nil"/>
              <w:right w:val="nil"/>
            </w:tcBorders>
            <w:shd w:val="clear" w:color="auto" w:fill="auto"/>
            <w:tcMar>
              <w:left w:w="43" w:type="dxa"/>
              <w:right w:w="43" w:type="dxa"/>
            </w:tcMar>
            <w:vAlign w:val="center"/>
          </w:tcPr>
          <w:p w:rsidR="00377F08" w:rsidRDefault="00377F08" w:rsidP="00EC2A86">
            <w:pPr>
              <w:jc w:val="right"/>
              <w:rPr>
                <w:b/>
                <w:bCs/>
                <w:sz w:val="14"/>
                <w:szCs w:val="14"/>
              </w:rPr>
            </w:pPr>
            <w:r>
              <w:rPr>
                <w:b/>
                <w:bCs/>
                <w:sz w:val="14"/>
                <w:szCs w:val="14"/>
              </w:rPr>
              <w:t>384,059</w:t>
            </w:r>
          </w:p>
        </w:tc>
        <w:tc>
          <w:tcPr>
            <w:tcW w:w="772" w:type="dxa"/>
            <w:tcBorders>
              <w:top w:val="nil"/>
              <w:left w:val="nil"/>
              <w:bottom w:val="nil"/>
              <w:right w:val="nil"/>
            </w:tcBorders>
            <w:shd w:val="clear" w:color="auto" w:fill="auto"/>
            <w:tcMar>
              <w:left w:w="43" w:type="dxa"/>
              <w:right w:w="43" w:type="dxa"/>
            </w:tcMar>
            <w:vAlign w:val="center"/>
            <w:hideMark/>
          </w:tcPr>
          <w:p w:rsidR="00377F08" w:rsidRDefault="00377F08" w:rsidP="00EC2A86">
            <w:pPr>
              <w:jc w:val="right"/>
              <w:rPr>
                <w:b/>
                <w:bCs/>
                <w:sz w:val="14"/>
                <w:szCs w:val="14"/>
              </w:rPr>
            </w:pPr>
            <w:r>
              <w:rPr>
                <w:b/>
                <w:bCs/>
                <w:sz w:val="14"/>
                <w:szCs w:val="14"/>
              </w:rPr>
              <w:t>20,165</w:t>
            </w:r>
          </w:p>
        </w:tc>
        <w:tc>
          <w:tcPr>
            <w:tcW w:w="719" w:type="dxa"/>
            <w:tcBorders>
              <w:top w:val="nil"/>
              <w:left w:val="nil"/>
              <w:bottom w:val="nil"/>
              <w:right w:val="nil"/>
            </w:tcBorders>
            <w:tcMar>
              <w:left w:w="43" w:type="dxa"/>
              <w:right w:w="43" w:type="dxa"/>
            </w:tcMar>
            <w:vAlign w:val="center"/>
          </w:tcPr>
          <w:p w:rsidR="00377F08" w:rsidRDefault="00377F08" w:rsidP="00377F08">
            <w:pPr>
              <w:jc w:val="right"/>
              <w:rPr>
                <w:b/>
                <w:bCs/>
                <w:sz w:val="14"/>
                <w:szCs w:val="14"/>
              </w:rPr>
            </w:pPr>
            <w:r>
              <w:rPr>
                <w:b/>
                <w:bCs/>
                <w:sz w:val="14"/>
                <w:szCs w:val="14"/>
              </w:rPr>
              <w:t>37,009</w:t>
            </w:r>
          </w:p>
        </w:tc>
        <w:tc>
          <w:tcPr>
            <w:tcW w:w="724" w:type="dxa"/>
            <w:tcBorders>
              <w:top w:val="nil"/>
              <w:left w:val="nil"/>
              <w:bottom w:val="nil"/>
              <w:right w:val="nil"/>
            </w:tcBorders>
            <w:shd w:val="clear" w:color="auto" w:fill="auto"/>
            <w:tcMar>
              <w:left w:w="43" w:type="dxa"/>
              <w:right w:w="43" w:type="dxa"/>
            </w:tcMar>
            <w:vAlign w:val="center"/>
            <w:hideMark/>
          </w:tcPr>
          <w:p w:rsidR="00377F08" w:rsidRDefault="00377F08" w:rsidP="00EC2A86">
            <w:pPr>
              <w:jc w:val="right"/>
              <w:rPr>
                <w:b/>
                <w:bCs/>
                <w:sz w:val="14"/>
                <w:szCs w:val="14"/>
              </w:rPr>
            </w:pPr>
            <w:r>
              <w:rPr>
                <w:b/>
                <w:bCs/>
                <w:sz w:val="14"/>
                <w:szCs w:val="14"/>
              </w:rPr>
              <w:t>68,794</w:t>
            </w:r>
          </w:p>
        </w:tc>
        <w:tc>
          <w:tcPr>
            <w:tcW w:w="722" w:type="dxa"/>
            <w:tcBorders>
              <w:top w:val="nil"/>
              <w:left w:val="nil"/>
              <w:bottom w:val="nil"/>
              <w:right w:val="nil"/>
            </w:tcBorders>
            <w:shd w:val="clear" w:color="auto" w:fill="auto"/>
            <w:tcMar>
              <w:left w:w="43" w:type="dxa"/>
              <w:right w:w="43" w:type="dxa"/>
            </w:tcMar>
            <w:vAlign w:val="center"/>
          </w:tcPr>
          <w:p w:rsidR="00377F08" w:rsidRDefault="00377F08" w:rsidP="00EC2A86">
            <w:pPr>
              <w:jc w:val="right"/>
              <w:rPr>
                <w:b/>
                <w:bCs/>
                <w:sz w:val="14"/>
                <w:szCs w:val="14"/>
              </w:rPr>
            </w:pPr>
            <w:r>
              <w:rPr>
                <w:b/>
                <w:bCs/>
                <w:sz w:val="14"/>
                <w:szCs w:val="14"/>
              </w:rPr>
              <w:t>54,189</w:t>
            </w:r>
          </w:p>
        </w:tc>
        <w:tc>
          <w:tcPr>
            <w:tcW w:w="721" w:type="dxa"/>
            <w:tcBorders>
              <w:top w:val="nil"/>
              <w:left w:val="nil"/>
              <w:bottom w:val="nil"/>
              <w:right w:val="nil"/>
            </w:tcBorders>
            <w:shd w:val="clear" w:color="auto" w:fill="auto"/>
            <w:tcMar>
              <w:left w:w="43" w:type="dxa"/>
              <w:right w:w="43" w:type="dxa"/>
            </w:tcMar>
            <w:vAlign w:val="center"/>
          </w:tcPr>
          <w:p w:rsidR="00377F08" w:rsidRDefault="00377F08" w:rsidP="00EC2A86">
            <w:pPr>
              <w:jc w:val="right"/>
              <w:rPr>
                <w:b/>
                <w:bCs/>
                <w:sz w:val="14"/>
                <w:szCs w:val="14"/>
              </w:rPr>
            </w:pPr>
            <w:r>
              <w:rPr>
                <w:b/>
                <w:bCs/>
                <w:sz w:val="14"/>
                <w:szCs w:val="14"/>
              </w:rPr>
              <w:t>56,816</w:t>
            </w:r>
          </w:p>
        </w:tc>
        <w:tc>
          <w:tcPr>
            <w:tcW w:w="721" w:type="dxa"/>
            <w:tcBorders>
              <w:top w:val="nil"/>
              <w:left w:val="nil"/>
              <w:bottom w:val="nil"/>
              <w:right w:val="nil"/>
            </w:tcBorders>
            <w:shd w:val="clear" w:color="auto" w:fill="auto"/>
            <w:tcMar>
              <w:left w:w="43" w:type="dxa"/>
              <w:right w:w="43" w:type="dxa"/>
            </w:tcMar>
            <w:vAlign w:val="center"/>
          </w:tcPr>
          <w:p w:rsidR="00377F08" w:rsidRDefault="00377F08" w:rsidP="00377F08">
            <w:pPr>
              <w:jc w:val="right"/>
              <w:rPr>
                <w:b/>
                <w:bCs/>
                <w:sz w:val="14"/>
                <w:szCs w:val="14"/>
              </w:rPr>
            </w:pPr>
            <w:r>
              <w:rPr>
                <w:b/>
                <w:bCs/>
                <w:sz w:val="14"/>
                <w:szCs w:val="14"/>
              </w:rPr>
              <w:t>51,673</w:t>
            </w:r>
          </w:p>
        </w:tc>
        <w:tc>
          <w:tcPr>
            <w:tcW w:w="662" w:type="dxa"/>
            <w:tcBorders>
              <w:top w:val="nil"/>
              <w:left w:val="nil"/>
              <w:bottom w:val="nil"/>
              <w:right w:val="nil"/>
            </w:tcBorders>
            <w:shd w:val="clear" w:color="auto" w:fill="auto"/>
            <w:tcMar>
              <w:left w:w="43" w:type="dxa"/>
              <w:right w:w="43" w:type="dxa"/>
            </w:tcMar>
            <w:vAlign w:val="center"/>
          </w:tcPr>
          <w:p w:rsidR="00377F08" w:rsidRDefault="00377F08" w:rsidP="00377F08">
            <w:pPr>
              <w:jc w:val="right"/>
              <w:rPr>
                <w:b/>
                <w:bCs/>
                <w:sz w:val="14"/>
                <w:szCs w:val="14"/>
              </w:rPr>
            </w:pPr>
            <w:r>
              <w:rPr>
                <w:b/>
                <w:bCs/>
                <w:sz w:val="14"/>
                <w:szCs w:val="14"/>
              </w:rPr>
              <w:t>38,771</w:t>
            </w:r>
          </w:p>
        </w:tc>
      </w:tr>
      <w:tr w:rsidR="00377F08" w:rsidRPr="00BF4323" w:rsidTr="00377F08">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377F08" w:rsidRPr="00F1018F" w:rsidRDefault="00377F08" w:rsidP="00EC2A86">
            <w:pPr>
              <w:jc w:val="center"/>
              <w:rPr>
                <w:sz w:val="14"/>
                <w:szCs w:val="14"/>
              </w:rPr>
            </w:pPr>
          </w:p>
        </w:tc>
        <w:tc>
          <w:tcPr>
            <w:tcW w:w="1971" w:type="dxa"/>
            <w:tcBorders>
              <w:top w:val="nil"/>
              <w:left w:val="nil"/>
              <w:bottom w:val="nil"/>
              <w:right w:val="nil"/>
            </w:tcBorders>
            <w:shd w:val="clear" w:color="auto" w:fill="auto"/>
            <w:vAlign w:val="center"/>
            <w:hideMark/>
          </w:tcPr>
          <w:p w:rsidR="00377F08" w:rsidRPr="00F1018F" w:rsidRDefault="00377F08" w:rsidP="00EC2A86">
            <w:pPr>
              <w:rPr>
                <w:sz w:val="14"/>
                <w:szCs w:val="14"/>
              </w:rPr>
            </w:pPr>
            <w:r w:rsidRPr="00F1018F">
              <w:rPr>
                <w:sz w:val="14"/>
                <w:szCs w:val="14"/>
              </w:rPr>
              <w:t xml:space="preserve">Argentina </w:t>
            </w:r>
          </w:p>
        </w:tc>
        <w:tc>
          <w:tcPr>
            <w:tcW w:w="754" w:type="dxa"/>
            <w:tcBorders>
              <w:top w:val="nil"/>
              <w:left w:val="nil"/>
              <w:bottom w:val="nil"/>
              <w:right w:val="nil"/>
            </w:tcBorders>
            <w:shd w:val="clear" w:color="auto" w:fill="auto"/>
            <w:tcMar>
              <w:left w:w="43" w:type="dxa"/>
              <w:right w:w="43" w:type="dxa"/>
            </w:tcMar>
            <w:vAlign w:val="center"/>
            <w:hideMark/>
          </w:tcPr>
          <w:p w:rsidR="00377F08" w:rsidRDefault="00377F08" w:rsidP="00EC2A86">
            <w:pPr>
              <w:jc w:val="right"/>
              <w:rPr>
                <w:sz w:val="14"/>
                <w:szCs w:val="14"/>
              </w:rPr>
            </w:pPr>
            <w:r>
              <w:rPr>
                <w:sz w:val="14"/>
                <w:szCs w:val="14"/>
              </w:rPr>
              <w:t>71,353</w:t>
            </w:r>
          </w:p>
        </w:tc>
        <w:tc>
          <w:tcPr>
            <w:tcW w:w="809" w:type="dxa"/>
            <w:tcBorders>
              <w:top w:val="nil"/>
              <w:left w:val="nil"/>
              <w:bottom w:val="nil"/>
              <w:right w:val="nil"/>
            </w:tcBorders>
            <w:shd w:val="clear" w:color="auto" w:fill="auto"/>
            <w:tcMar>
              <w:left w:w="43" w:type="dxa"/>
              <w:right w:w="43" w:type="dxa"/>
            </w:tcMar>
            <w:vAlign w:val="center"/>
          </w:tcPr>
          <w:p w:rsidR="00377F08" w:rsidRDefault="00377F08" w:rsidP="00EC2A86">
            <w:pPr>
              <w:jc w:val="right"/>
              <w:rPr>
                <w:sz w:val="14"/>
                <w:szCs w:val="14"/>
              </w:rPr>
            </w:pPr>
            <w:r>
              <w:rPr>
                <w:sz w:val="14"/>
                <w:szCs w:val="14"/>
              </w:rPr>
              <w:t>64,461</w:t>
            </w:r>
          </w:p>
        </w:tc>
        <w:tc>
          <w:tcPr>
            <w:tcW w:w="772" w:type="dxa"/>
            <w:tcBorders>
              <w:top w:val="nil"/>
              <w:left w:val="nil"/>
              <w:bottom w:val="nil"/>
              <w:right w:val="nil"/>
            </w:tcBorders>
            <w:shd w:val="clear" w:color="auto" w:fill="auto"/>
            <w:tcMar>
              <w:left w:w="43" w:type="dxa"/>
              <w:right w:w="43" w:type="dxa"/>
            </w:tcMar>
            <w:vAlign w:val="center"/>
            <w:hideMark/>
          </w:tcPr>
          <w:p w:rsidR="00377F08" w:rsidRDefault="00377F08" w:rsidP="00EC2A86">
            <w:pPr>
              <w:jc w:val="right"/>
              <w:rPr>
                <w:sz w:val="14"/>
                <w:szCs w:val="14"/>
              </w:rPr>
            </w:pPr>
            <w:r>
              <w:rPr>
                <w:sz w:val="14"/>
                <w:szCs w:val="14"/>
              </w:rPr>
              <w:t>2,656</w:t>
            </w:r>
          </w:p>
        </w:tc>
        <w:tc>
          <w:tcPr>
            <w:tcW w:w="719" w:type="dxa"/>
            <w:tcBorders>
              <w:top w:val="nil"/>
              <w:left w:val="nil"/>
              <w:bottom w:val="nil"/>
              <w:right w:val="nil"/>
            </w:tcBorders>
            <w:tcMar>
              <w:left w:w="43" w:type="dxa"/>
              <w:right w:w="43" w:type="dxa"/>
            </w:tcMar>
            <w:vAlign w:val="center"/>
          </w:tcPr>
          <w:p w:rsidR="00377F08" w:rsidRDefault="00377F08" w:rsidP="00377F08">
            <w:pPr>
              <w:jc w:val="right"/>
              <w:rPr>
                <w:sz w:val="14"/>
                <w:szCs w:val="14"/>
              </w:rPr>
            </w:pPr>
            <w:r>
              <w:rPr>
                <w:sz w:val="14"/>
                <w:szCs w:val="14"/>
              </w:rPr>
              <w:t>6,303</w:t>
            </w:r>
          </w:p>
        </w:tc>
        <w:tc>
          <w:tcPr>
            <w:tcW w:w="724" w:type="dxa"/>
            <w:tcBorders>
              <w:top w:val="nil"/>
              <w:left w:val="nil"/>
              <w:bottom w:val="nil"/>
              <w:right w:val="nil"/>
            </w:tcBorders>
            <w:shd w:val="clear" w:color="auto" w:fill="auto"/>
            <w:tcMar>
              <w:left w:w="43" w:type="dxa"/>
              <w:right w:w="43" w:type="dxa"/>
            </w:tcMar>
            <w:vAlign w:val="center"/>
            <w:hideMark/>
          </w:tcPr>
          <w:p w:rsidR="00377F08" w:rsidRDefault="00377F08" w:rsidP="00EC2A86">
            <w:pPr>
              <w:jc w:val="right"/>
              <w:rPr>
                <w:sz w:val="14"/>
                <w:szCs w:val="14"/>
              </w:rPr>
            </w:pPr>
            <w:r>
              <w:rPr>
                <w:sz w:val="14"/>
                <w:szCs w:val="14"/>
              </w:rPr>
              <w:t>7,407</w:t>
            </w:r>
          </w:p>
        </w:tc>
        <w:tc>
          <w:tcPr>
            <w:tcW w:w="722" w:type="dxa"/>
            <w:tcBorders>
              <w:top w:val="nil"/>
              <w:left w:val="nil"/>
              <w:bottom w:val="nil"/>
              <w:right w:val="nil"/>
            </w:tcBorders>
            <w:shd w:val="clear" w:color="auto" w:fill="auto"/>
            <w:tcMar>
              <w:left w:w="43" w:type="dxa"/>
              <w:right w:w="43" w:type="dxa"/>
            </w:tcMar>
            <w:vAlign w:val="center"/>
          </w:tcPr>
          <w:p w:rsidR="00377F08" w:rsidRDefault="00377F08" w:rsidP="00EC2A86">
            <w:pPr>
              <w:jc w:val="right"/>
              <w:rPr>
                <w:sz w:val="14"/>
                <w:szCs w:val="14"/>
              </w:rPr>
            </w:pPr>
            <w:r>
              <w:rPr>
                <w:sz w:val="14"/>
                <w:szCs w:val="14"/>
              </w:rPr>
              <w:t>7,375</w:t>
            </w:r>
          </w:p>
        </w:tc>
        <w:tc>
          <w:tcPr>
            <w:tcW w:w="721" w:type="dxa"/>
            <w:tcBorders>
              <w:top w:val="nil"/>
              <w:left w:val="nil"/>
              <w:bottom w:val="nil"/>
              <w:right w:val="nil"/>
            </w:tcBorders>
            <w:shd w:val="clear" w:color="auto" w:fill="auto"/>
            <w:tcMar>
              <w:left w:w="43" w:type="dxa"/>
              <w:right w:w="43" w:type="dxa"/>
            </w:tcMar>
            <w:vAlign w:val="center"/>
          </w:tcPr>
          <w:p w:rsidR="00377F08" w:rsidRDefault="00377F08" w:rsidP="00EC2A86">
            <w:pPr>
              <w:jc w:val="right"/>
              <w:rPr>
                <w:sz w:val="14"/>
                <w:szCs w:val="14"/>
              </w:rPr>
            </w:pPr>
            <w:r>
              <w:rPr>
                <w:sz w:val="14"/>
                <w:szCs w:val="14"/>
              </w:rPr>
              <w:t>5,313</w:t>
            </w:r>
          </w:p>
        </w:tc>
        <w:tc>
          <w:tcPr>
            <w:tcW w:w="721" w:type="dxa"/>
            <w:tcBorders>
              <w:top w:val="nil"/>
              <w:left w:val="nil"/>
              <w:bottom w:val="nil"/>
              <w:right w:val="nil"/>
            </w:tcBorders>
            <w:shd w:val="clear" w:color="auto" w:fill="auto"/>
            <w:tcMar>
              <w:left w:w="43" w:type="dxa"/>
              <w:right w:w="43" w:type="dxa"/>
            </w:tcMar>
            <w:vAlign w:val="center"/>
          </w:tcPr>
          <w:p w:rsidR="00377F08" w:rsidRDefault="00377F08" w:rsidP="00377F08">
            <w:pPr>
              <w:jc w:val="right"/>
              <w:rPr>
                <w:sz w:val="14"/>
                <w:szCs w:val="14"/>
              </w:rPr>
            </w:pPr>
            <w:r>
              <w:rPr>
                <w:sz w:val="14"/>
                <w:szCs w:val="14"/>
              </w:rPr>
              <w:t>6,653</w:t>
            </w:r>
          </w:p>
        </w:tc>
        <w:tc>
          <w:tcPr>
            <w:tcW w:w="662" w:type="dxa"/>
            <w:tcBorders>
              <w:top w:val="nil"/>
              <w:left w:val="nil"/>
              <w:bottom w:val="nil"/>
              <w:right w:val="nil"/>
            </w:tcBorders>
            <w:shd w:val="clear" w:color="auto" w:fill="auto"/>
            <w:tcMar>
              <w:left w:w="43" w:type="dxa"/>
              <w:right w:w="43" w:type="dxa"/>
            </w:tcMar>
            <w:vAlign w:val="center"/>
          </w:tcPr>
          <w:p w:rsidR="00377F08" w:rsidRDefault="00377F08" w:rsidP="00377F08">
            <w:pPr>
              <w:jc w:val="right"/>
              <w:rPr>
                <w:sz w:val="14"/>
                <w:szCs w:val="14"/>
              </w:rPr>
            </w:pPr>
            <w:r>
              <w:rPr>
                <w:sz w:val="14"/>
                <w:szCs w:val="14"/>
              </w:rPr>
              <w:t>6,083</w:t>
            </w:r>
          </w:p>
        </w:tc>
      </w:tr>
      <w:tr w:rsidR="00377F08" w:rsidRPr="00BF4323" w:rsidTr="00377F08">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377F08" w:rsidRPr="00F1018F" w:rsidRDefault="00377F08" w:rsidP="00EC2A86">
            <w:pPr>
              <w:jc w:val="center"/>
              <w:rPr>
                <w:sz w:val="14"/>
                <w:szCs w:val="14"/>
              </w:rPr>
            </w:pPr>
          </w:p>
        </w:tc>
        <w:tc>
          <w:tcPr>
            <w:tcW w:w="1971" w:type="dxa"/>
            <w:tcBorders>
              <w:top w:val="nil"/>
              <w:left w:val="nil"/>
              <w:bottom w:val="nil"/>
              <w:right w:val="nil"/>
            </w:tcBorders>
            <w:shd w:val="clear" w:color="auto" w:fill="auto"/>
            <w:vAlign w:val="center"/>
            <w:hideMark/>
          </w:tcPr>
          <w:p w:rsidR="00377F08" w:rsidRPr="00F1018F" w:rsidRDefault="00377F08" w:rsidP="00EC2A86">
            <w:pPr>
              <w:rPr>
                <w:sz w:val="14"/>
                <w:szCs w:val="14"/>
              </w:rPr>
            </w:pPr>
            <w:r w:rsidRPr="00F1018F">
              <w:rPr>
                <w:sz w:val="14"/>
                <w:szCs w:val="14"/>
              </w:rPr>
              <w:t xml:space="preserve">Brazil </w:t>
            </w:r>
          </w:p>
        </w:tc>
        <w:tc>
          <w:tcPr>
            <w:tcW w:w="754" w:type="dxa"/>
            <w:tcBorders>
              <w:top w:val="nil"/>
              <w:left w:val="nil"/>
              <w:bottom w:val="nil"/>
              <w:right w:val="nil"/>
            </w:tcBorders>
            <w:shd w:val="clear" w:color="auto" w:fill="auto"/>
            <w:tcMar>
              <w:left w:w="43" w:type="dxa"/>
              <w:right w:w="43" w:type="dxa"/>
            </w:tcMar>
            <w:vAlign w:val="center"/>
            <w:hideMark/>
          </w:tcPr>
          <w:p w:rsidR="00377F08" w:rsidRDefault="00377F08" w:rsidP="00EC2A86">
            <w:pPr>
              <w:jc w:val="right"/>
              <w:rPr>
                <w:sz w:val="14"/>
                <w:szCs w:val="14"/>
              </w:rPr>
            </w:pPr>
            <w:r>
              <w:rPr>
                <w:sz w:val="14"/>
                <w:szCs w:val="14"/>
              </w:rPr>
              <w:t>321,945</w:t>
            </w:r>
          </w:p>
        </w:tc>
        <w:tc>
          <w:tcPr>
            <w:tcW w:w="809" w:type="dxa"/>
            <w:tcBorders>
              <w:top w:val="nil"/>
              <w:left w:val="nil"/>
              <w:bottom w:val="nil"/>
              <w:right w:val="nil"/>
            </w:tcBorders>
            <w:shd w:val="clear" w:color="auto" w:fill="auto"/>
            <w:tcMar>
              <w:left w:w="43" w:type="dxa"/>
              <w:right w:w="43" w:type="dxa"/>
            </w:tcMar>
            <w:vAlign w:val="center"/>
          </w:tcPr>
          <w:p w:rsidR="00377F08" w:rsidRDefault="00377F08" w:rsidP="00EC2A86">
            <w:pPr>
              <w:jc w:val="right"/>
              <w:rPr>
                <w:sz w:val="14"/>
                <w:szCs w:val="14"/>
              </w:rPr>
            </w:pPr>
            <w:r>
              <w:rPr>
                <w:sz w:val="14"/>
                <w:szCs w:val="14"/>
              </w:rPr>
              <w:t>259,981</w:t>
            </w:r>
          </w:p>
        </w:tc>
        <w:tc>
          <w:tcPr>
            <w:tcW w:w="772" w:type="dxa"/>
            <w:tcBorders>
              <w:top w:val="nil"/>
              <w:left w:val="nil"/>
              <w:bottom w:val="nil"/>
              <w:right w:val="nil"/>
            </w:tcBorders>
            <w:shd w:val="clear" w:color="auto" w:fill="auto"/>
            <w:tcMar>
              <w:left w:w="43" w:type="dxa"/>
              <w:right w:w="43" w:type="dxa"/>
            </w:tcMar>
            <w:vAlign w:val="center"/>
            <w:hideMark/>
          </w:tcPr>
          <w:p w:rsidR="00377F08" w:rsidRDefault="00377F08" w:rsidP="00EC2A86">
            <w:pPr>
              <w:jc w:val="right"/>
              <w:rPr>
                <w:sz w:val="14"/>
                <w:szCs w:val="14"/>
              </w:rPr>
            </w:pPr>
            <w:r>
              <w:rPr>
                <w:sz w:val="14"/>
                <w:szCs w:val="14"/>
              </w:rPr>
              <w:t>13,964</w:t>
            </w:r>
          </w:p>
        </w:tc>
        <w:tc>
          <w:tcPr>
            <w:tcW w:w="719" w:type="dxa"/>
            <w:tcBorders>
              <w:top w:val="nil"/>
              <w:left w:val="nil"/>
              <w:bottom w:val="nil"/>
              <w:right w:val="nil"/>
            </w:tcBorders>
            <w:tcMar>
              <w:left w:w="43" w:type="dxa"/>
              <w:right w:w="43" w:type="dxa"/>
            </w:tcMar>
            <w:vAlign w:val="center"/>
          </w:tcPr>
          <w:p w:rsidR="00377F08" w:rsidRDefault="00377F08" w:rsidP="00377F08">
            <w:pPr>
              <w:jc w:val="right"/>
              <w:rPr>
                <w:sz w:val="14"/>
                <w:szCs w:val="14"/>
              </w:rPr>
            </w:pPr>
            <w:r>
              <w:rPr>
                <w:sz w:val="14"/>
                <w:szCs w:val="14"/>
              </w:rPr>
              <w:t>28,345</w:t>
            </w:r>
          </w:p>
        </w:tc>
        <w:tc>
          <w:tcPr>
            <w:tcW w:w="724" w:type="dxa"/>
            <w:tcBorders>
              <w:top w:val="nil"/>
              <w:left w:val="nil"/>
              <w:bottom w:val="nil"/>
              <w:right w:val="nil"/>
            </w:tcBorders>
            <w:shd w:val="clear" w:color="auto" w:fill="auto"/>
            <w:tcMar>
              <w:left w:w="43" w:type="dxa"/>
              <w:right w:w="43" w:type="dxa"/>
            </w:tcMar>
            <w:vAlign w:val="center"/>
            <w:hideMark/>
          </w:tcPr>
          <w:p w:rsidR="00377F08" w:rsidRDefault="00377F08" w:rsidP="00EC2A86">
            <w:pPr>
              <w:jc w:val="right"/>
              <w:rPr>
                <w:sz w:val="14"/>
                <w:szCs w:val="14"/>
              </w:rPr>
            </w:pPr>
            <w:r>
              <w:rPr>
                <w:sz w:val="14"/>
                <w:szCs w:val="14"/>
              </w:rPr>
              <w:t>59,584</w:t>
            </w:r>
          </w:p>
        </w:tc>
        <w:tc>
          <w:tcPr>
            <w:tcW w:w="722" w:type="dxa"/>
            <w:tcBorders>
              <w:top w:val="nil"/>
              <w:left w:val="nil"/>
              <w:bottom w:val="nil"/>
              <w:right w:val="nil"/>
            </w:tcBorders>
            <w:shd w:val="clear" w:color="auto" w:fill="auto"/>
            <w:tcMar>
              <w:left w:w="43" w:type="dxa"/>
              <w:right w:w="43" w:type="dxa"/>
            </w:tcMar>
            <w:vAlign w:val="center"/>
          </w:tcPr>
          <w:p w:rsidR="00377F08" w:rsidRDefault="00377F08" w:rsidP="00EC2A86">
            <w:pPr>
              <w:jc w:val="right"/>
              <w:rPr>
                <w:sz w:val="14"/>
                <w:szCs w:val="14"/>
              </w:rPr>
            </w:pPr>
            <w:r>
              <w:rPr>
                <w:sz w:val="14"/>
                <w:szCs w:val="14"/>
              </w:rPr>
              <w:t>40,340</w:t>
            </w:r>
          </w:p>
        </w:tc>
        <w:tc>
          <w:tcPr>
            <w:tcW w:w="721" w:type="dxa"/>
            <w:tcBorders>
              <w:top w:val="nil"/>
              <w:left w:val="nil"/>
              <w:bottom w:val="nil"/>
              <w:right w:val="nil"/>
            </w:tcBorders>
            <w:shd w:val="clear" w:color="auto" w:fill="auto"/>
            <w:tcMar>
              <w:left w:w="43" w:type="dxa"/>
              <w:right w:w="43" w:type="dxa"/>
            </w:tcMar>
            <w:vAlign w:val="center"/>
          </w:tcPr>
          <w:p w:rsidR="00377F08" w:rsidRDefault="00377F08" w:rsidP="00EC2A86">
            <w:pPr>
              <w:jc w:val="right"/>
              <w:rPr>
                <w:sz w:val="14"/>
                <w:szCs w:val="14"/>
              </w:rPr>
            </w:pPr>
            <w:r>
              <w:rPr>
                <w:sz w:val="14"/>
                <w:szCs w:val="14"/>
              </w:rPr>
              <w:t>48,204</w:t>
            </w:r>
          </w:p>
        </w:tc>
        <w:tc>
          <w:tcPr>
            <w:tcW w:w="721" w:type="dxa"/>
            <w:tcBorders>
              <w:top w:val="nil"/>
              <w:left w:val="nil"/>
              <w:bottom w:val="nil"/>
              <w:right w:val="nil"/>
            </w:tcBorders>
            <w:shd w:val="clear" w:color="auto" w:fill="auto"/>
            <w:tcMar>
              <w:left w:w="43" w:type="dxa"/>
              <w:right w:w="43" w:type="dxa"/>
            </w:tcMar>
            <w:vAlign w:val="center"/>
          </w:tcPr>
          <w:p w:rsidR="00377F08" w:rsidRDefault="00377F08" w:rsidP="00377F08">
            <w:pPr>
              <w:jc w:val="right"/>
              <w:rPr>
                <w:sz w:val="14"/>
                <w:szCs w:val="14"/>
              </w:rPr>
            </w:pPr>
            <w:r>
              <w:rPr>
                <w:sz w:val="14"/>
                <w:szCs w:val="14"/>
              </w:rPr>
              <w:t>39,549</w:t>
            </w:r>
          </w:p>
        </w:tc>
        <w:tc>
          <w:tcPr>
            <w:tcW w:w="662" w:type="dxa"/>
            <w:tcBorders>
              <w:top w:val="nil"/>
              <w:left w:val="nil"/>
              <w:bottom w:val="nil"/>
              <w:right w:val="nil"/>
            </w:tcBorders>
            <w:shd w:val="clear" w:color="auto" w:fill="auto"/>
            <w:tcMar>
              <w:left w:w="43" w:type="dxa"/>
              <w:right w:w="43" w:type="dxa"/>
            </w:tcMar>
            <w:vAlign w:val="center"/>
          </w:tcPr>
          <w:p w:rsidR="00377F08" w:rsidRDefault="00377F08" w:rsidP="00377F08">
            <w:pPr>
              <w:jc w:val="right"/>
              <w:rPr>
                <w:sz w:val="14"/>
                <w:szCs w:val="14"/>
              </w:rPr>
            </w:pPr>
            <w:r>
              <w:rPr>
                <w:sz w:val="14"/>
                <w:szCs w:val="14"/>
              </w:rPr>
              <w:t>30,788</w:t>
            </w:r>
          </w:p>
        </w:tc>
      </w:tr>
      <w:tr w:rsidR="00377F08" w:rsidRPr="00BF4323" w:rsidTr="00377F08">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377F08" w:rsidRPr="00F1018F" w:rsidRDefault="00377F08" w:rsidP="00EC2A86">
            <w:pPr>
              <w:jc w:val="center"/>
              <w:rPr>
                <w:sz w:val="14"/>
                <w:szCs w:val="14"/>
              </w:rPr>
            </w:pPr>
          </w:p>
        </w:tc>
        <w:tc>
          <w:tcPr>
            <w:tcW w:w="1971" w:type="dxa"/>
            <w:tcBorders>
              <w:top w:val="nil"/>
              <w:left w:val="nil"/>
              <w:bottom w:val="nil"/>
              <w:right w:val="nil"/>
            </w:tcBorders>
            <w:shd w:val="clear" w:color="auto" w:fill="auto"/>
            <w:vAlign w:val="center"/>
            <w:hideMark/>
          </w:tcPr>
          <w:p w:rsidR="00377F08" w:rsidRPr="00F1018F" w:rsidRDefault="00377F08" w:rsidP="00EC2A86">
            <w:pPr>
              <w:rPr>
                <w:sz w:val="14"/>
                <w:szCs w:val="14"/>
              </w:rPr>
            </w:pPr>
            <w:r w:rsidRPr="00F1018F">
              <w:rPr>
                <w:sz w:val="14"/>
                <w:szCs w:val="14"/>
              </w:rPr>
              <w:t xml:space="preserve">Uruguay </w:t>
            </w:r>
          </w:p>
        </w:tc>
        <w:tc>
          <w:tcPr>
            <w:tcW w:w="754" w:type="dxa"/>
            <w:tcBorders>
              <w:top w:val="nil"/>
              <w:left w:val="nil"/>
              <w:bottom w:val="nil"/>
              <w:right w:val="nil"/>
            </w:tcBorders>
            <w:shd w:val="clear" w:color="auto" w:fill="auto"/>
            <w:tcMar>
              <w:left w:w="43" w:type="dxa"/>
              <w:right w:w="43" w:type="dxa"/>
            </w:tcMar>
            <w:vAlign w:val="center"/>
            <w:hideMark/>
          </w:tcPr>
          <w:p w:rsidR="00377F08" w:rsidRDefault="00377F08" w:rsidP="00EC2A86">
            <w:pPr>
              <w:jc w:val="right"/>
              <w:rPr>
                <w:sz w:val="14"/>
                <w:szCs w:val="14"/>
              </w:rPr>
            </w:pPr>
            <w:r>
              <w:rPr>
                <w:sz w:val="14"/>
                <w:szCs w:val="14"/>
              </w:rPr>
              <w:t>15,766</w:t>
            </w:r>
          </w:p>
        </w:tc>
        <w:tc>
          <w:tcPr>
            <w:tcW w:w="809" w:type="dxa"/>
            <w:tcBorders>
              <w:top w:val="nil"/>
              <w:left w:val="nil"/>
              <w:bottom w:val="nil"/>
              <w:right w:val="nil"/>
            </w:tcBorders>
            <w:shd w:val="clear" w:color="auto" w:fill="auto"/>
            <w:tcMar>
              <w:left w:w="43" w:type="dxa"/>
              <w:right w:w="43" w:type="dxa"/>
            </w:tcMar>
            <w:vAlign w:val="center"/>
          </w:tcPr>
          <w:p w:rsidR="00377F08" w:rsidRDefault="00377F08" w:rsidP="00EC2A86">
            <w:pPr>
              <w:jc w:val="right"/>
              <w:rPr>
                <w:sz w:val="14"/>
                <w:szCs w:val="14"/>
              </w:rPr>
            </w:pPr>
            <w:r>
              <w:rPr>
                <w:sz w:val="14"/>
                <w:szCs w:val="14"/>
              </w:rPr>
              <w:t>10,104</w:t>
            </w:r>
          </w:p>
        </w:tc>
        <w:tc>
          <w:tcPr>
            <w:tcW w:w="772" w:type="dxa"/>
            <w:tcBorders>
              <w:top w:val="nil"/>
              <w:left w:val="nil"/>
              <w:bottom w:val="nil"/>
              <w:right w:val="nil"/>
            </w:tcBorders>
            <w:shd w:val="clear" w:color="auto" w:fill="auto"/>
            <w:tcMar>
              <w:left w:w="43" w:type="dxa"/>
              <w:right w:w="43" w:type="dxa"/>
            </w:tcMar>
            <w:vAlign w:val="center"/>
            <w:hideMark/>
          </w:tcPr>
          <w:p w:rsidR="00377F08" w:rsidRDefault="00377F08" w:rsidP="00EC2A86">
            <w:pPr>
              <w:jc w:val="right"/>
              <w:rPr>
                <w:sz w:val="14"/>
                <w:szCs w:val="14"/>
              </w:rPr>
            </w:pPr>
            <w:r>
              <w:rPr>
                <w:sz w:val="14"/>
                <w:szCs w:val="14"/>
              </w:rPr>
              <w:t>1,652</w:t>
            </w:r>
          </w:p>
        </w:tc>
        <w:tc>
          <w:tcPr>
            <w:tcW w:w="719" w:type="dxa"/>
            <w:tcBorders>
              <w:top w:val="nil"/>
              <w:left w:val="nil"/>
              <w:bottom w:val="nil"/>
              <w:right w:val="nil"/>
            </w:tcBorders>
            <w:tcMar>
              <w:left w:w="43" w:type="dxa"/>
              <w:right w:w="43" w:type="dxa"/>
            </w:tcMar>
            <w:vAlign w:val="center"/>
          </w:tcPr>
          <w:p w:rsidR="00377F08" w:rsidRDefault="00377F08" w:rsidP="00377F08">
            <w:pPr>
              <w:jc w:val="right"/>
              <w:rPr>
                <w:sz w:val="14"/>
                <w:szCs w:val="14"/>
              </w:rPr>
            </w:pPr>
            <w:r>
              <w:rPr>
                <w:sz w:val="14"/>
                <w:szCs w:val="14"/>
              </w:rPr>
              <w:t>278</w:t>
            </w:r>
          </w:p>
        </w:tc>
        <w:tc>
          <w:tcPr>
            <w:tcW w:w="724" w:type="dxa"/>
            <w:tcBorders>
              <w:top w:val="nil"/>
              <w:left w:val="nil"/>
              <w:bottom w:val="nil"/>
              <w:right w:val="nil"/>
            </w:tcBorders>
            <w:shd w:val="clear" w:color="auto" w:fill="auto"/>
            <w:tcMar>
              <w:left w:w="43" w:type="dxa"/>
              <w:right w:w="43" w:type="dxa"/>
            </w:tcMar>
            <w:vAlign w:val="center"/>
            <w:hideMark/>
          </w:tcPr>
          <w:p w:rsidR="00377F08" w:rsidRDefault="00377F08" w:rsidP="00EC2A86">
            <w:pPr>
              <w:jc w:val="right"/>
              <w:rPr>
                <w:sz w:val="14"/>
                <w:szCs w:val="14"/>
              </w:rPr>
            </w:pPr>
            <w:r>
              <w:rPr>
                <w:sz w:val="14"/>
                <w:szCs w:val="14"/>
              </w:rPr>
              <w:t>842</w:t>
            </w:r>
          </w:p>
        </w:tc>
        <w:tc>
          <w:tcPr>
            <w:tcW w:w="722" w:type="dxa"/>
            <w:tcBorders>
              <w:top w:val="nil"/>
              <w:left w:val="nil"/>
              <w:bottom w:val="nil"/>
              <w:right w:val="nil"/>
            </w:tcBorders>
            <w:shd w:val="clear" w:color="auto" w:fill="auto"/>
            <w:tcMar>
              <w:left w:w="43" w:type="dxa"/>
              <w:right w:w="43" w:type="dxa"/>
            </w:tcMar>
            <w:vAlign w:val="center"/>
          </w:tcPr>
          <w:p w:rsidR="00377F08" w:rsidRDefault="00377F08" w:rsidP="00EC2A86">
            <w:pPr>
              <w:jc w:val="right"/>
              <w:rPr>
                <w:sz w:val="14"/>
                <w:szCs w:val="14"/>
              </w:rPr>
            </w:pPr>
            <w:r>
              <w:rPr>
                <w:sz w:val="14"/>
                <w:szCs w:val="14"/>
              </w:rPr>
              <w:t>2,762</w:t>
            </w:r>
          </w:p>
        </w:tc>
        <w:tc>
          <w:tcPr>
            <w:tcW w:w="721" w:type="dxa"/>
            <w:tcBorders>
              <w:top w:val="nil"/>
              <w:left w:val="nil"/>
              <w:bottom w:val="nil"/>
              <w:right w:val="nil"/>
            </w:tcBorders>
            <w:shd w:val="clear" w:color="auto" w:fill="auto"/>
            <w:tcMar>
              <w:left w:w="43" w:type="dxa"/>
              <w:right w:w="43" w:type="dxa"/>
            </w:tcMar>
            <w:vAlign w:val="center"/>
          </w:tcPr>
          <w:p w:rsidR="00377F08" w:rsidRDefault="00377F08" w:rsidP="00EC2A86">
            <w:pPr>
              <w:jc w:val="right"/>
              <w:rPr>
                <w:sz w:val="14"/>
                <w:szCs w:val="14"/>
              </w:rPr>
            </w:pPr>
            <w:r>
              <w:rPr>
                <w:sz w:val="14"/>
                <w:szCs w:val="14"/>
              </w:rPr>
              <w:t>1,868</w:t>
            </w:r>
          </w:p>
        </w:tc>
        <w:tc>
          <w:tcPr>
            <w:tcW w:w="721" w:type="dxa"/>
            <w:tcBorders>
              <w:top w:val="nil"/>
              <w:left w:val="nil"/>
              <w:bottom w:val="nil"/>
              <w:right w:val="nil"/>
            </w:tcBorders>
            <w:shd w:val="clear" w:color="auto" w:fill="auto"/>
            <w:tcMar>
              <w:left w:w="43" w:type="dxa"/>
              <w:right w:w="43" w:type="dxa"/>
            </w:tcMar>
            <w:vAlign w:val="center"/>
          </w:tcPr>
          <w:p w:rsidR="00377F08" w:rsidRDefault="00377F08" w:rsidP="00377F08">
            <w:pPr>
              <w:jc w:val="right"/>
              <w:rPr>
                <w:sz w:val="14"/>
                <w:szCs w:val="14"/>
              </w:rPr>
            </w:pPr>
            <w:r>
              <w:rPr>
                <w:sz w:val="14"/>
                <w:szCs w:val="14"/>
              </w:rPr>
              <w:t>3,778</w:t>
            </w:r>
          </w:p>
        </w:tc>
        <w:tc>
          <w:tcPr>
            <w:tcW w:w="662" w:type="dxa"/>
            <w:tcBorders>
              <w:top w:val="nil"/>
              <w:left w:val="nil"/>
              <w:bottom w:val="nil"/>
              <w:right w:val="nil"/>
            </w:tcBorders>
            <w:shd w:val="clear" w:color="auto" w:fill="auto"/>
            <w:tcMar>
              <w:left w:w="43" w:type="dxa"/>
              <w:right w:w="43" w:type="dxa"/>
            </w:tcMar>
            <w:vAlign w:val="center"/>
          </w:tcPr>
          <w:p w:rsidR="00377F08" w:rsidRDefault="00377F08" w:rsidP="00377F08">
            <w:pPr>
              <w:jc w:val="right"/>
              <w:rPr>
                <w:sz w:val="14"/>
                <w:szCs w:val="14"/>
              </w:rPr>
            </w:pPr>
            <w:r>
              <w:rPr>
                <w:sz w:val="14"/>
                <w:szCs w:val="14"/>
              </w:rPr>
              <w:t>817</w:t>
            </w:r>
          </w:p>
        </w:tc>
      </w:tr>
      <w:tr w:rsidR="00377F08" w:rsidRPr="00BF4323" w:rsidTr="00377F08">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377F08" w:rsidRPr="00F1018F" w:rsidRDefault="00377F08" w:rsidP="00EC2A86">
            <w:pPr>
              <w:jc w:val="center"/>
              <w:rPr>
                <w:sz w:val="14"/>
                <w:szCs w:val="14"/>
              </w:rPr>
            </w:pPr>
          </w:p>
        </w:tc>
        <w:tc>
          <w:tcPr>
            <w:tcW w:w="1971" w:type="dxa"/>
            <w:tcBorders>
              <w:top w:val="nil"/>
              <w:left w:val="nil"/>
              <w:bottom w:val="nil"/>
              <w:right w:val="nil"/>
            </w:tcBorders>
            <w:shd w:val="clear" w:color="auto" w:fill="auto"/>
            <w:vAlign w:val="center"/>
            <w:hideMark/>
          </w:tcPr>
          <w:p w:rsidR="00377F08" w:rsidRPr="00F1018F" w:rsidRDefault="00377F08" w:rsidP="00EC2A86">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377F08" w:rsidRDefault="00377F08" w:rsidP="00EC2A86">
            <w:pPr>
              <w:jc w:val="right"/>
              <w:rPr>
                <w:sz w:val="14"/>
                <w:szCs w:val="14"/>
              </w:rPr>
            </w:pPr>
            <w:r>
              <w:rPr>
                <w:sz w:val="14"/>
                <w:szCs w:val="14"/>
              </w:rPr>
              <w:t>32,034</w:t>
            </w:r>
          </w:p>
        </w:tc>
        <w:tc>
          <w:tcPr>
            <w:tcW w:w="809" w:type="dxa"/>
            <w:tcBorders>
              <w:top w:val="nil"/>
              <w:left w:val="nil"/>
              <w:bottom w:val="nil"/>
              <w:right w:val="nil"/>
            </w:tcBorders>
            <w:shd w:val="clear" w:color="auto" w:fill="auto"/>
            <w:tcMar>
              <w:left w:w="43" w:type="dxa"/>
              <w:right w:w="43" w:type="dxa"/>
            </w:tcMar>
            <w:vAlign w:val="center"/>
          </w:tcPr>
          <w:p w:rsidR="00377F08" w:rsidRDefault="00377F08" w:rsidP="00EC2A86">
            <w:pPr>
              <w:jc w:val="right"/>
              <w:rPr>
                <w:sz w:val="14"/>
                <w:szCs w:val="14"/>
              </w:rPr>
            </w:pPr>
            <w:r>
              <w:rPr>
                <w:sz w:val="14"/>
                <w:szCs w:val="14"/>
              </w:rPr>
              <w:t>49,514</w:t>
            </w:r>
          </w:p>
        </w:tc>
        <w:tc>
          <w:tcPr>
            <w:tcW w:w="772" w:type="dxa"/>
            <w:tcBorders>
              <w:top w:val="nil"/>
              <w:left w:val="nil"/>
              <w:bottom w:val="nil"/>
              <w:right w:val="nil"/>
            </w:tcBorders>
            <w:shd w:val="clear" w:color="auto" w:fill="auto"/>
            <w:tcMar>
              <w:left w:w="43" w:type="dxa"/>
              <w:right w:w="43" w:type="dxa"/>
            </w:tcMar>
            <w:vAlign w:val="center"/>
            <w:hideMark/>
          </w:tcPr>
          <w:p w:rsidR="00377F08" w:rsidRDefault="00377F08" w:rsidP="00EC2A86">
            <w:pPr>
              <w:jc w:val="right"/>
              <w:rPr>
                <w:sz w:val="14"/>
                <w:szCs w:val="14"/>
              </w:rPr>
            </w:pPr>
            <w:r>
              <w:rPr>
                <w:sz w:val="14"/>
                <w:szCs w:val="14"/>
              </w:rPr>
              <w:t>1,893</w:t>
            </w:r>
          </w:p>
        </w:tc>
        <w:tc>
          <w:tcPr>
            <w:tcW w:w="719" w:type="dxa"/>
            <w:tcBorders>
              <w:top w:val="nil"/>
              <w:left w:val="nil"/>
              <w:bottom w:val="nil"/>
              <w:right w:val="nil"/>
            </w:tcBorders>
            <w:tcMar>
              <w:left w:w="43" w:type="dxa"/>
              <w:right w:w="43" w:type="dxa"/>
            </w:tcMar>
            <w:vAlign w:val="center"/>
          </w:tcPr>
          <w:p w:rsidR="00377F08" w:rsidRDefault="00377F08" w:rsidP="00377F08">
            <w:pPr>
              <w:jc w:val="right"/>
              <w:rPr>
                <w:sz w:val="14"/>
                <w:szCs w:val="14"/>
              </w:rPr>
            </w:pPr>
            <w:r>
              <w:rPr>
                <w:sz w:val="14"/>
                <w:szCs w:val="14"/>
              </w:rPr>
              <w:t>2,082</w:t>
            </w:r>
          </w:p>
        </w:tc>
        <w:tc>
          <w:tcPr>
            <w:tcW w:w="724" w:type="dxa"/>
            <w:tcBorders>
              <w:top w:val="nil"/>
              <w:left w:val="nil"/>
              <w:bottom w:val="nil"/>
              <w:right w:val="nil"/>
            </w:tcBorders>
            <w:shd w:val="clear" w:color="auto" w:fill="auto"/>
            <w:tcMar>
              <w:left w:w="43" w:type="dxa"/>
              <w:right w:w="43" w:type="dxa"/>
            </w:tcMar>
            <w:vAlign w:val="center"/>
            <w:hideMark/>
          </w:tcPr>
          <w:p w:rsidR="00377F08" w:rsidRDefault="00377F08" w:rsidP="00EC2A86">
            <w:pPr>
              <w:jc w:val="right"/>
              <w:rPr>
                <w:sz w:val="14"/>
                <w:szCs w:val="14"/>
              </w:rPr>
            </w:pPr>
            <w:r>
              <w:rPr>
                <w:sz w:val="14"/>
                <w:szCs w:val="14"/>
              </w:rPr>
              <w:t>961</w:t>
            </w:r>
          </w:p>
        </w:tc>
        <w:tc>
          <w:tcPr>
            <w:tcW w:w="722" w:type="dxa"/>
            <w:tcBorders>
              <w:top w:val="nil"/>
              <w:left w:val="nil"/>
              <w:bottom w:val="nil"/>
              <w:right w:val="nil"/>
            </w:tcBorders>
            <w:shd w:val="clear" w:color="auto" w:fill="auto"/>
            <w:tcMar>
              <w:left w:w="43" w:type="dxa"/>
              <w:right w:w="43" w:type="dxa"/>
            </w:tcMar>
            <w:vAlign w:val="center"/>
          </w:tcPr>
          <w:p w:rsidR="00377F08" w:rsidRDefault="00377F08" w:rsidP="00EC2A86">
            <w:pPr>
              <w:jc w:val="right"/>
              <w:rPr>
                <w:sz w:val="14"/>
                <w:szCs w:val="14"/>
              </w:rPr>
            </w:pPr>
            <w:r>
              <w:rPr>
                <w:sz w:val="14"/>
                <w:szCs w:val="14"/>
              </w:rPr>
              <w:t>3,713</w:t>
            </w:r>
          </w:p>
        </w:tc>
        <w:tc>
          <w:tcPr>
            <w:tcW w:w="721" w:type="dxa"/>
            <w:tcBorders>
              <w:top w:val="nil"/>
              <w:left w:val="nil"/>
              <w:bottom w:val="nil"/>
              <w:right w:val="nil"/>
            </w:tcBorders>
            <w:shd w:val="clear" w:color="auto" w:fill="auto"/>
            <w:tcMar>
              <w:left w:w="43" w:type="dxa"/>
              <w:right w:w="43" w:type="dxa"/>
            </w:tcMar>
            <w:vAlign w:val="center"/>
          </w:tcPr>
          <w:p w:rsidR="00377F08" w:rsidRDefault="00377F08" w:rsidP="00EC2A86">
            <w:pPr>
              <w:jc w:val="right"/>
              <w:rPr>
                <w:sz w:val="14"/>
                <w:szCs w:val="14"/>
              </w:rPr>
            </w:pPr>
            <w:r>
              <w:rPr>
                <w:sz w:val="14"/>
                <w:szCs w:val="14"/>
              </w:rPr>
              <w:t>1,431</w:t>
            </w:r>
          </w:p>
        </w:tc>
        <w:tc>
          <w:tcPr>
            <w:tcW w:w="721" w:type="dxa"/>
            <w:tcBorders>
              <w:top w:val="nil"/>
              <w:left w:val="nil"/>
              <w:bottom w:val="nil"/>
              <w:right w:val="nil"/>
            </w:tcBorders>
            <w:shd w:val="clear" w:color="auto" w:fill="auto"/>
            <w:tcMar>
              <w:left w:w="43" w:type="dxa"/>
              <w:right w:w="43" w:type="dxa"/>
            </w:tcMar>
            <w:vAlign w:val="center"/>
          </w:tcPr>
          <w:p w:rsidR="00377F08" w:rsidRDefault="00377F08" w:rsidP="00377F08">
            <w:pPr>
              <w:jc w:val="right"/>
              <w:rPr>
                <w:sz w:val="14"/>
                <w:szCs w:val="14"/>
              </w:rPr>
            </w:pPr>
            <w:r>
              <w:rPr>
                <w:sz w:val="14"/>
                <w:szCs w:val="14"/>
              </w:rPr>
              <w:t>1,692</w:t>
            </w:r>
          </w:p>
        </w:tc>
        <w:tc>
          <w:tcPr>
            <w:tcW w:w="662" w:type="dxa"/>
            <w:tcBorders>
              <w:top w:val="nil"/>
              <w:left w:val="nil"/>
              <w:bottom w:val="nil"/>
              <w:right w:val="nil"/>
            </w:tcBorders>
            <w:shd w:val="clear" w:color="auto" w:fill="auto"/>
            <w:tcMar>
              <w:left w:w="43" w:type="dxa"/>
              <w:right w:w="43" w:type="dxa"/>
            </w:tcMar>
            <w:vAlign w:val="center"/>
          </w:tcPr>
          <w:p w:rsidR="00377F08" w:rsidRDefault="00377F08" w:rsidP="00377F08">
            <w:pPr>
              <w:jc w:val="right"/>
              <w:rPr>
                <w:sz w:val="14"/>
                <w:szCs w:val="14"/>
              </w:rPr>
            </w:pPr>
            <w:r>
              <w:rPr>
                <w:sz w:val="14"/>
                <w:szCs w:val="14"/>
              </w:rPr>
              <w:t>1,082</w:t>
            </w:r>
          </w:p>
        </w:tc>
      </w:tr>
      <w:tr w:rsidR="00377F08" w:rsidRPr="00BF4323" w:rsidTr="00377F08">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377F08" w:rsidRPr="00F1018F" w:rsidRDefault="00377F08" w:rsidP="00EC2A86">
            <w:pPr>
              <w:jc w:val="center"/>
              <w:rPr>
                <w:b/>
                <w:bCs/>
                <w:sz w:val="14"/>
                <w:szCs w:val="14"/>
              </w:rPr>
            </w:pPr>
            <w:r w:rsidRPr="00F1018F">
              <w:rPr>
                <w:b/>
                <w:bCs/>
                <w:sz w:val="14"/>
                <w:szCs w:val="14"/>
              </w:rPr>
              <w:t>D</w:t>
            </w:r>
          </w:p>
        </w:tc>
        <w:tc>
          <w:tcPr>
            <w:tcW w:w="1971" w:type="dxa"/>
            <w:tcBorders>
              <w:top w:val="nil"/>
              <w:left w:val="nil"/>
              <w:bottom w:val="nil"/>
              <w:right w:val="nil"/>
            </w:tcBorders>
            <w:shd w:val="clear" w:color="auto" w:fill="auto"/>
            <w:vAlign w:val="center"/>
            <w:hideMark/>
          </w:tcPr>
          <w:p w:rsidR="00377F08" w:rsidRPr="00F1018F" w:rsidRDefault="00377F08" w:rsidP="00EC2A86">
            <w:pPr>
              <w:rPr>
                <w:b/>
                <w:bCs/>
                <w:sz w:val="14"/>
                <w:szCs w:val="14"/>
              </w:rPr>
            </w:pPr>
            <w:r w:rsidRPr="00F1018F">
              <w:rPr>
                <w:b/>
                <w:bCs/>
                <w:sz w:val="14"/>
                <w:szCs w:val="14"/>
              </w:rPr>
              <w:t xml:space="preserve">North America </w:t>
            </w:r>
          </w:p>
        </w:tc>
        <w:tc>
          <w:tcPr>
            <w:tcW w:w="754" w:type="dxa"/>
            <w:tcBorders>
              <w:top w:val="nil"/>
              <w:left w:val="nil"/>
              <w:bottom w:val="nil"/>
              <w:right w:val="nil"/>
            </w:tcBorders>
            <w:shd w:val="clear" w:color="auto" w:fill="auto"/>
            <w:tcMar>
              <w:left w:w="43" w:type="dxa"/>
              <w:right w:w="43" w:type="dxa"/>
            </w:tcMar>
            <w:vAlign w:val="center"/>
            <w:hideMark/>
          </w:tcPr>
          <w:p w:rsidR="00377F08" w:rsidRDefault="00377F08" w:rsidP="00EC2A86">
            <w:pPr>
              <w:jc w:val="right"/>
              <w:rPr>
                <w:b/>
                <w:bCs/>
                <w:sz w:val="14"/>
                <w:szCs w:val="14"/>
              </w:rPr>
            </w:pPr>
            <w:r>
              <w:rPr>
                <w:b/>
                <w:bCs/>
                <w:sz w:val="14"/>
                <w:szCs w:val="14"/>
              </w:rPr>
              <w:t>2,437,315</w:t>
            </w:r>
          </w:p>
        </w:tc>
        <w:tc>
          <w:tcPr>
            <w:tcW w:w="809" w:type="dxa"/>
            <w:tcBorders>
              <w:top w:val="nil"/>
              <w:left w:val="nil"/>
              <w:bottom w:val="nil"/>
              <w:right w:val="nil"/>
            </w:tcBorders>
            <w:shd w:val="clear" w:color="auto" w:fill="auto"/>
            <w:tcMar>
              <w:left w:w="43" w:type="dxa"/>
              <w:right w:w="43" w:type="dxa"/>
            </w:tcMar>
            <w:vAlign w:val="center"/>
          </w:tcPr>
          <w:p w:rsidR="00377F08" w:rsidRDefault="00377F08" w:rsidP="00EC2A86">
            <w:pPr>
              <w:jc w:val="right"/>
              <w:rPr>
                <w:b/>
                <w:bCs/>
                <w:sz w:val="14"/>
                <w:szCs w:val="14"/>
              </w:rPr>
            </w:pPr>
            <w:r>
              <w:rPr>
                <w:b/>
                <w:bCs/>
                <w:sz w:val="14"/>
                <w:szCs w:val="14"/>
              </w:rPr>
              <w:t>2,459,575</w:t>
            </w:r>
          </w:p>
        </w:tc>
        <w:tc>
          <w:tcPr>
            <w:tcW w:w="772" w:type="dxa"/>
            <w:tcBorders>
              <w:top w:val="nil"/>
              <w:left w:val="nil"/>
              <w:bottom w:val="nil"/>
              <w:right w:val="nil"/>
            </w:tcBorders>
            <w:shd w:val="clear" w:color="auto" w:fill="auto"/>
            <w:tcMar>
              <w:left w:w="43" w:type="dxa"/>
              <w:right w:w="43" w:type="dxa"/>
            </w:tcMar>
            <w:vAlign w:val="center"/>
            <w:hideMark/>
          </w:tcPr>
          <w:p w:rsidR="00377F08" w:rsidRDefault="00377F08" w:rsidP="00EC2A86">
            <w:pPr>
              <w:jc w:val="right"/>
              <w:rPr>
                <w:b/>
                <w:bCs/>
                <w:sz w:val="14"/>
                <w:szCs w:val="14"/>
              </w:rPr>
            </w:pPr>
            <w:r>
              <w:rPr>
                <w:b/>
                <w:bCs/>
                <w:sz w:val="14"/>
                <w:szCs w:val="14"/>
              </w:rPr>
              <w:t>240,717</w:t>
            </w:r>
          </w:p>
        </w:tc>
        <w:tc>
          <w:tcPr>
            <w:tcW w:w="719" w:type="dxa"/>
            <w:tcBorders>
              <w:top w:val="nil"/>
              <w:left w:val="nil"/>
              <w:bottom w:val="nil"/>
              <w:right w:val="nil"/>
            </w:tcBorders>
            <w:tcMar>
              <w:left w:w="43" w:type="dxa"/>
              <w:right w:w="43" w:type="dxa"/>
            </w:tcMar>
            <w:vAlign w:val="center"/>
          </w:tcPr>
          <w:p w:rsidR="00377F08" w:rsidRDefault="00377F08" w:rsidP="00377F08">
            <w:pPr>
              <w:jc w:val="right"/>
              <w:rPr>
                <w:b/>
                <w:bCs/>
                <w:sz w:val="14"/>
                <w:szCs w:val="14"/>
              </w:rPr>
            </w:pPr>
            <w:r>
              <w:rPr>
                <w:b/>
                <w:bCs/>
                <w:sz w:val="14"/>
                <w:szCs w:val="14"/>
              </w:rPr>
              <w:t>260,877</w:t>
            </w:r>
          </w:p>
        </w:tc>
        <w:tc>
          <w:tcPr>
            <w:tcW w:w="724" w:type="dxa"/>
            <w:tcBorders>
              <w:top w:val="nil"/>
              <w:left w:val="nil"/>
              <w:bottom w:val="nil"/>
              <w:right w:val="nil"/>
            </w:tcBorders>
            <w:shd w:val="clear" w:color="auto" w:fill="auto"/>
            <w:tcMar>
              <w:left w:w="43" w:type="dxa"/>
              <w:right w:w="43" w:type="dxa"/>
            </w:tcMar>
            <w:vAlign w:val="center"/>
            <w:hideMark/>
          </w:tcPr>
          <w:p w:rsidR="00377F08" w:rsidRDefault="00377F08" w:rsidP="00EC2A86">
            <w:pPr>
              <w:jc w:val="right"/>
              <w:rPr>
                <w:b/>
                <w:bCs/>
                <w:sz w:val="14"/>
                <w:szCs w:val="14"/>
              </w:rPr>
            </w:pPr>
            <w:r>
              <w:rPr>
                <w:b/>
                <w:bCs/>
                <w:sz w:val="14"/>
                <w:szCs w:val="14"/>
              </w:rPr>
              <w:t>272,880</w:t>
            </w:r>
          </w:p>
        </w:tc>
        <w:tc>
          <w:tcPr>
            <w:tcW w:w="722" w:type="dxa"/>
            <w:tcBorders>
              <w:top w:val="nil"/>
              <w:left w:val="nil"/>
              <w:bottom w:val="nil"/>
              <w:right w:val="nil"/>
            </w:tcBorders>
            <w:shd w:val="clear" w:color="auto" w:fill="auto"/>
            <w:tcMar>
              <w:left w:w="43" w:type="dxa"/>
              <w:right w:w="43" w:type="dxa"/>
            </w:tcMar>
            <w:vAlign w:val="center"/>
          </w:tcPr>
          <w:p w:rsidR="00377F08" w:rsidRDefault="00377F08" w:rsidP="00EC2A86">
            <w:pPr>
              <w:jc w:val="right"/>
              <w:rPr>
                <w:b/>
                <w:bCs/>
                <w:sz w:val="14"/>
                <w:szCs w:val="14"/>
              </w:rPr>
            </w:pPr>
            <w:r>
              <w:rPr>
                <w:b/>
                <w:bCs/>
                <w:sz w:val="14"/>
                <w:szCs w:val="14"/>
              </w:rPr>
              <w:t>276,939</w:t>
            </w:r>
          </w:p>
        </w:tc>
        <w:tc>
          <w:tcPr>
            <w:tcW w:w="721" w:type="dxa"/>
            <w:tcBorders>
              <w:top w:val="nil"/>
              <w:left w:val="nil"/>
              <w:bottom w:val="nil"/>
              <w:right w:val="nil"/>
            </w:tcBorders>
            <w:shd w:val="clear" w:color="auto" w:fill="auto"/>
            <w:tcMar>
              <w:left w:w="43" w:type="dxa"/>
              <w:right w:w="43" w:type="dxa"/>
            </w:tcMar>
            <w:vAlign w:val="center"/>
          </w:tcPr>
          <w:p w:rsidR="00377F08" w:rsidRDefault="00377F08" w:rsidP="00EC2A86">
            <w:pPr>
              <w:jc w:val="right"/>
              <w:rPr>
                <w:b/>
                <w:bCs/>
                <w:sz w:val="14"/>
                <w:szCs w:val="14"/>
              </w:rPr>
            </w:pPr>
            <w:r>
              <w:rPr>
                <w:b/>
                <w:bCs/>
                <w:sz w:val="14"/>
                <w:szCs w:val="14"/>
              </w:rPr>
              <w:t>261,493</w:t>
            </w:r>
          </w:p>
        </w:tc>
        <w:tc>
          <w:tcPr>
            <w:tcW w:w="721" w:type="dxa"/>
            <w:tcBorders>
              <w:top w:val="nil"/>
              <w:left w:val="nil"/>
              <w:bottom w:val="nil"/>
              <w:right w:val="nil"/>
            </w:tcBorders>
            <w:shd w:val="clear" w:color="auto" w:fill="auto"/>
            <w:tcMar>
              <w:left w:w="43" w:type="dxa"/>
              <w:right w:w="43" w:type="dxa"/>
            </w:tcMar>
            <w:vAlign w:val="center"/>
          </w:tcPr>
          <w:p w:rsidR="00377F08" w:rsidRDefault="00377F08" w:rsidP="00377F08">
            <w:pPr>
              <w:jc w:val="right"/>
              <w:rPr>
                <w:b/>
                <w:bCs/>
                <w:sz w:val="14"/>
                <w:szCs w:val="14"/>
              </w:rPr>
            </w:pPr>
            <w:r>
              <w:rPr>
                <w:b/>
                <w:bCs/>
                <w:sz w:val="14"/>
                <w:szCs w:val="14"/>
              </w:rPr>
              <w:t>247,190</w:t>
            </w:r>
          </w:p>
        </w:tc>
        <w:tc>
          <w:tcPr>
            <w:tcW w:w="662" w:type="dxa"/>
            <w:tcBorders>
              <w:top w:val="nil"/>
              <w:left w:val="nil"/>
              <w:bottom w:val="nil"/>
              <w:right w:val="nil"/>
            </w:tcBorders>
            <w:shd w:val="clear" w:color="auto" w:fill="auto"/>
            <w:tcMar>
              <w:left w:w="43" w:type="dxa"/>
              <w:right w:w="43" w:type="dxa"/>
            </w:tcMar>
            <w:vAlign w:val="center"/>
          </w:tcPr>
          <w:p w:rsidR="00377F08" w:rsidRDefault="00377F08" w:rsidP="00377F08">
            <w:pPr>
              <w:jc w:val="right"/>
              <w:rPr>
                <w:b/>
                <w:bCs/>
                <w:sz w:val="14"/>
                <w:szCs w:val="14"/>
              </w:rPr>
            </w:pPr>
            <w:r>
              <w:rPr>
                <w:b/>
                <w:bCs/>
                <w:sz w:val="14"/>
                <w:szCs w:val="14"/>
              </w:rPr>
              <w:t>189,048</w:t>
            </w:r>
          </w:p>
        </w:tc>
      </w:tr>
      <w:tr w:rsidR="00377F08" w:rsidRPr="00BF4323" w:rsidTr="00377F08">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377F08" w:rsidRPr="00F1018F" w:rsidRDefault="00377F08" w:rsidP="00EC2A86">
            <w:pPr>
              <w:jc w:val="center"/>
              <w:rPr>
                <w:sz w:val="14"/>
                <w:szCs w:val="14"/>
              </w:rPr>
            </w:pPr>
          </w:p>
        </w:tc>
        <w:tc>
          <w:tcPr>
            <w:tcW w:w="1971" w:type="dxa"/>
            <w:tcBorders>
              <w:top w:val="nil"/>
              <w:left w:val="nil"/>
              <w:bottom w:val="nil"/>
              <w:right w:val="nil"/>
            </w:tcBorders>
            <w:shd w:val="clear" w:color="auto" w:fill="auto"/>
            <w:vAlign w:val="center"/>
            <w:hideMark/>
          </w:tcPr>
          <w:p w:rsidR="00377F08" w:rsidRPr="00F1018F" w:rsidRDefault="00377F08" w:rsidP="00EC2A86">
            <w:pPr>
              <w:rPr>
                <w:sz w:val="14"/>
                <w:szCs w:val="14"/>
              </w:rPr>
            </w:pPr>
            <w:r w:rsidRPr="00F1018F">
              <w:rPr>
                <w:rFonts w:eastAsia="Arial Unicode MS"/>
                <w:sz w:val="14"/>
                <w:szCs w:val="14"/>
              </w:rPr>
              <w:t xml:space="preserve">Canada </w:t>
            </w:r>
          </w:p>
        </w:tc>
        <w:tc>
          <w:tcPr>
            <w:tcW w:w="754" w:type="dxa"/>
            <w:tcBorders>
              <w:top w:val="nil"/>
              <w:left w:val="nil"/>
              <w:bottom w:val="nil"/>
              <w:right w:val="nil"/>
            </w:tcBorders>
            <w:shd w:val="clear" w:color="auto" w:fill="auto"/>
            <w:tcMar>
              <w:left w:w="43" w:type="dxa"/>
              <w:right w:w="43" w:type="dxa"/>
            </w:tcMar>
            <w:vAlign w:val="center"/>
            <w:hideMark/>
          </w:tcPr>
          <w:p w:rsidR="00377F08" w:rsidRDefault="00377F08" w:rsidP="00EC2A86">
            <w:pPr>
              <w:jc w:val="right"/>
              <w:rPr>
                <w:sz w:val="14"/>
                <w:szCs w:val="14"/>
              </w:rPr>
            </w:pPr>
            <w:r>
              <w:rPr>
                <w:sz w:val="14"/>
                <w:szCs w:val="14"/>
              </w:rPr>
              <w:t>359,507</w:t>
            </w:r>
          </w:p>
        </w:tc>
        <w:tc>
          <w:tcPr>
            <w:tcW w:w="809" w:type="dxa"/>
            <w:tcBorders>
              <w:top w:val="nil"/>
              <w:left w:val="nil"/>
              <w:bottom w:val="nil"/>
              <w:right w:val="nil"/>
            </w:tcBorders>
            <w:shd w:val="clear" w:color="auto" w:fill="auto"/>
            <w:tcMar>
              <w:left w:w="43" w:type="dxa"/>
              <w:right w:w="43" w:type="dxa"/>
            </w:tcMar>
            <w:vAlign w:val="center"/>
          </w:tcPr>
          <w:p w:rsidR="00377F08" w:rsidRDefault="00377F08" w:rsidP="00EC2A86">
            <w:pPr>
              <w:jc w:val="right"/>
              <w:rPr>
                <w:sz w:val="14"/>
                <w:szCs w:val="14"/>
              </w:rPr>
            </w:pPr>
            <w:r>
              <w:rPr>
                <w:sz w:val="14"/>
                <w:szCs w:val="14"/>
              </w:rPr>
              <w:t>360,837</w:t>
            </w:r>
          </w:p>
        </w:tc>
        <w:tc>
          <w:tcPr>
            <w:tcW w:w="772" w:type="dxa"/>
            <w:tcBorders>
              <w:top w:val="nil"/>
              <w:left w:val="nil"/>
              <w:bottom w:val="nil"/>
              <w:right w:val="nil"/>
            </w:tcBorders>
            <w:shd w:val="clear" w:color="auto" w:fill="auto"/>
            <w:tcMar>
              <w:left w:w="43" w:type="dxa"/>
              <w:right w:w="43" w:type="dxa"/>
            </w:tcMar>
            <w:vAlign w:val="center"/>
            <w:hideMark/>
          </w:tcPr>
          <w:p w:rsidR="00377F08" w:rsidRDefault="00377F08" w:rsidP="00EC2A86">
            <w:pPr>
              <w:jc w:val="right"/>
              <w:rPr>
                <w:sz w:val="14"/>
                <w:szCs w:val="14"/>
              </w:rPr>
            </w:pPr>
            <w:r>
              <w:rPr>
                <w:sz w:val="14"/>
                <w:szCs w:val="14"/>
              </w:rPr>
              <w:t>27,662</w:t>
            </w:r>
          </w:p>
        </w:tc>
        <w:tc>
          <w:tcPr>
            <w:tcW w:w="719" w:type="dxa"/>
            <w:tcBorders>
              <w:top w:val="nil"/>
              <w:left w:val="nil"/>
              <w:bottom w:val="nil"/>
              <w:right w:val="nil"/>
            </w:tcBorders>
            <w:tcMar>
              <w:left w:w="43" w:type="dxa"/>
              <w:right w:w="43" w:type="dxa"/>
            </w:tcMar>
            <w:vAlign w:val="center"/>
          </w:tcPr>
          <w:p w:rsidR="00377F08" w:rsidRDefault="00377F08" w:rsidP="00377F08">
            <w:pPr>
              <w:jc w:val="right"/>
              <w:rPr>
                <w:sz w:val="14"/>
                <w:szCs w:val="14"/>
              </w:rPr>
            </w:pPr>
            <w:r>
              <w:rPr>
                <w:sz w:val="14"/>
                <w:szCs w:val="14"/>
              </w:rPr>
              <w:t>36,476</w:t>
            </w:r>
          </w:p>
        </w:tc>
        <w:tc>
          <w:tcPr>
            <w:tcW w:w="724" w:type="dxa"/>
            <w:tcBorders>
              <w:top w:val="nil"/>
              <w:left w:val="nil"/>
              <w:bottom w:val="nil"/>
              <w:right w:val="nil"/>
            </w:tcBorders>
            <w:shd w:val="clear" w:color="auto" w:fill="auto"/>
            <w:tcMar>
              <w:left w:w="43" w:type="dxa"/>
              <w:right w:w="43" w:type="dxa"/>
            </w:tcMar>
            <w:vAlign w:val="center"/>
            <w:hideMark/>
          </w:tcPr>
          <w:p w:rsidR="00377F08" w:rsidRDefault="00377F08" w:rsidP="00EC2A86">
            <w:pPr>
              <w:jc w:val="right"/>
              <w:rPr>
                <w:sz w:val="14"/>
                <w:szCs w:val="14"/>
              </w:rPr>
            </w:pPr>
            <w:r>
              <w:rPr>
                <w:sz w:val="14"/>
                <w:szCs w:val="14"/>
              </w:rPr>
              <w:t>24,304</w:t>
            </w:r>
          </w:p>
        </w:tc>
        <w:tc>
          <w:tcPr>
            <w:tcW w:w="722" w:type="dxa"/>
            <w:tcBorders>
              <w:top w:val="nil"/>
              <w:left w:val="nil"/>
              <w:bottom w:val="nil"/>
              <w:right w:val="nil"/>
            </w:tcBorders>
            <w:shd w:val="clear" w:color="auto" w:fill="auto"/>
            <w:tcMar>
              <w:left w:w="43" w:type="dxa"/>
              <w:right w:w="43" w:type="dxa"/>
            </w:tcMar>
            <w:vAlign w:val="center"/>
          </w:tcPr>
          <w:p w:rsidR="00377F08" w:rsidRDefault="00377F08" w:rsidP="00EC2A86">
            <w:pPr>
              <w:jc w:val="right"/>
              <w:rPr>
                <w:sz w:val="14"/>
                <w:szCs w:val="14"/>
              </w:rPr>
            </w:pPr>
            <w:r>
              <w:rPr>
                <w:sz w:val="14"/>
                <w:szCs w:val="14"/>
              </w:rPr>
              <w:t>30,929</w:t>
            </w:r>
          </w:p>
        </w:tc>
        <w:tc>
          <w:tcPr>
            <w:tcW w:w="721" w:type="dxa"/>
            <w:tcBorders>
              <w:top w:val="nil"/>
              <w:left w:val="nil"/>
              <w:bottom w:val="nil"/>
              <w:right w:val="nil"/>
            </w:tcBorders>
            <w:shd w:val="clear" w:color="auto" w:fill="auto"/>
            <w:tcMar>
              <w:left w:w="43" w:type="dxa"/>
              <w:right w:w="43" w:type="dxa"/>
            </w:tcMar>
            <w:vAlign w:val="center"/>
          </w:tcPr>
          <w:p w:rsidR="00377F08" w:rsidRDefault="00377F08" w:rsidP="00EC2A86">
            <w:pPr>
              <w:jc w:val="right"/>
              <w:rPr>
                <w:sz w:val="14"/>
                <w:szCs w:val="14"/>
              </w:rPr>
            </w:pPr>
            <w:r>
              <w:rPr>
                <w:sz w:val="14"/>
                <w:szCs w:val="14"/>
              </w:rPr>
              <w:t>14,112</w:t>
            </w:r>
          </w:p>
        </w:tc>
        <w:tc>
          <w:tcPr>
            <w:tcW w:w="721" w:type="dxa"/>
            <w:tcBorders>
              <w:top w:val="nil"/>
              <w:left w:val="nil"/>
              <w:bottom w:val="nil"/>
              <w:right w:val="nil"/>
            </w:tcBorders>
            <w:shd w:val="clear" w:color="auto" w:fill="auto"/>
            <w:tcMar>
              <w:left w:w="43" w:type="dxa"/>
              <w:right w:w="43" w:type="dxa"/>
            </w:tcMar>
            <w:vAlign w:val="center"/>
          </w:tcPr>
          <w:p w:rsidR="00377F08" w:rsidRDefault="00377F08" w:rsidP="00377F08">
            <w:pPr>
              <w:jc w:val="right"/>
              <w:rPr>
                <w:sz w:val="14"/>
                <w:szCs w:val="14"/>
              </w:rPr>
            </w:pPr>
            <w:r>
              <w:rPr>
                <w:sz w:val="14"/>
                <w:szCs w:val="14"/>
              </w:rPr>
              <w:t>33,228</w:t>
            </w:r>
          </w:p>
        </w:tc>
        <w:tc>
          <w:tcPr>
            <w:tcW w:w="662" w:type="dxa"/>
            <w:tcBorders>
              <w:top w:val="nil"/>
              <w:left w:val="nil"/>
              <w:bottom w:val="nil"/>
              <w:right w:val="nil"/>
            </w:tcBorders>
            <w:shd w:val="clear" w:color="auto" w:fill="auto"/>
            <w:tcMar>
              <w:left w:w="43" w:type="dxa"/>
              <w:right w:w="43" w:type="dxa"/>
            </w:tcMar>
            <w:vAlign w:val="center"/>
          </w:tcPr>
          <w:p w:rsidR="00377F08" w:rsidRDefault="00377F08" w:rsidP="00377F08">
            <w:pPr>
              <w:jc w:val="right"/>
              <w:rPr>
                <w:sz w:val="14"/>
                <w:szCs w:val="14"/>
              </w:rPr>
            </w:pPr>
            <w:r>
              <w:rPr>
                <w:sz w:val="14"/>
                <w:szCs w:val="14"/>
              </w:rPr>
              <w:t>21,172</w:t>
            </w:r>
          </w:p>
        </w:tc>
      </w:tr>
      <w:tr w:rsidR="00377F08" w:rsidRPr="00BF4323" w:rsidTr="00377F08">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377F08" w:rsidRPr="00F1018F" w:rsidRDefault="00377F08" w:rsidP="00EC2A86">
            <w:pPr>
              <w:jc w:val="center"/>
              <w:rPr>
                <w:sz w:val="14"/>
                <w:szCs w:val="14"/>
              </w:rPr>
            </w:pPr>
          </w:p>
        </w:tc>
        <w:tc>
          <w:tcPr>
            <w:tcW w:w="1971" w:type="dxa"/>
            <w:tcBorders>
              <w:top w:val="nil"/>
              <w:left w:val="nil"/>
              <w:bottom w:val="nil"/>
              <w:right w:val="nil"/>
            </w:tcBorders>
            <w:shd w:val="clear" w:color="auto" w:fill="auto"/>
            <w:vAlign w:val="center"/>
            <w:hideMark/>
          </w:tcPr>
          <w:p w:rsidR="00377F08" w:rsidRPr="00F1018F" w:rsidRDefault="00377F08" w:rsidP="00EC2A86">
            <w:pPr>
              <w:rPr>
                <w:sz w:val="14"/>
                <w:szCs w:val="14"/>
              </w:rPr>
            </w:pPr>
            <w:r w:rsidRPr="00F1018F">
              <w:rPr>
                <w:rFonts w:eastAsia="Arial Unicode MS"/>
                <w:sz w:val="14"/>
                <w:szCs w:val="14"/>
              </w:rPr>
              <w:t xml:space="preserve">USA </w:t>
            </w:r>
          </w:p>
        </w:tc>
        <w:tc>
          <w:tcPr>
            <w:tcW w:w="754" w:type="dxa"/>
            <w:tcBorders>
              <w:top w:val="nil"/>
              <w:left w:val="nil"/>
              <w:bottom w:val="nil"/>
              <w:right w:val="nil"/>
            </w:tcBorders>
            <w:shd w:val="clear" w:color="auto" w:fill="auto"/>
            <w:tcMar>
              <w:left w:w="43" w:type="dxa"/>
              <w:right w:w="43" w:type="dxa"/>
            </w:tcMar>
            <w:vAlign w:val="center"/>
            <w:hideMark/>
          </w:tcPr>
          <w:p w:rsidR="00377F08" w:rsidRDefault="00377F08" w:rsidP="00EC2A86">
            <w:pPr>
              <w:jc w:val="right"/>
              <w:rPr>
                <w:sz w:val="14"/>
                <w:szCs w:val="14"/>
              </w:rPr>
            </w:pPr>
            <w:r>
              <w:rPr>
                <w:sz w:val="14"/>
                <w:szCs w:val="14"/>
              </w:rPr>
              <w:t>2,077,556</w:t>
            </w:r>
          </w:p>
        </w:tc>
        <w:tc>
          <w:tcPr>
            <w:tcW w:w="809" w:type="dxa"/>
            <w:tcBorders>
              <w:top w:val="nil"/>
              <w:left w:val="nil"/>
              <w:bottom w:val="nil"/>
              <w:right w:val="nil"/>
            </w:tcBorders>
            <w:shd w:val="clear" w:color="auto" w:fill="auto"/>
            <w:tcMar>
              <w:left w:w="43" w:type="dxa"/>
              <w:right w:w="43" w:type="dxa"/>
            </w:tcMar>
            <w:vAlign w:val="center"/>
          </w:tcPr>
          <w:p w:rsidR="00377F08" w:rsidRDefault="00377F08" w:rsidP="00EC2A86">
            <w:pPr>
              <w:jc w:val="right"/>
              <w:rPr>
                <w:sz w:val="14"/>
                <w:szCs w:val="14"/>
              </w:rPr>
            </w:pPr>
            <w:r>
              <w:rPr>
                <w:sz w:val="14"/>
                <w:szCs w:val="14"/>
              </w:rPr>
              <w:t>2,097,595</w:t>
            </w:r>
          </w:p>
        </w:tc>
        <w:tc>
          <w:tcPr>
            <w:tcW w:w="772" w:type="dxa"/>
            <w:tcBorders>
              <w:top w:val="nil"/>
              <w:left w:val="nil"/>
              <w:bottom w:val="nil"/>
              <w:right w:val="nil"/>
            </w:tcBorders>
            <w:shd w:val="clear" w:color="auto" w:fill="auto"/>
            <w:tcMar>
              <w:left w:w="43" w:type="dxa"/>
              <w:right w:w="43" w:type="dxa"/>
            </w:tcMar>
            <w:vAlign w:val="center"/>
            <w:hideMark/>
          </w:tcPr>
          <w:p w:rsidR="00377F08" w:rsidRDefault="00377F08" w:rsidP="00EC2A86">
            <w:pPr>
              <w:jc w:val="right"/>
              <w:rPr>
                <w:sz w:val="14"/>
                <w:szCs w:val="14"/>
              </w:rPr>
            </w:pPr>
            <w:r>
              <w:rPr>
                <w:sz w:val="14"/>
                <w:szCs w:val="14"/>
              </w:rPr>
              <w:t>213,025</w:t>
            </w:r>
          </w:p>
        </w:tc>
        <w:tc>
          <w:tcPr>
            <w:tcW w:w="719" w:type="dxa"/>
            <w:tcBorders>
              <w:top w:val="nil"/>
              <w:left w:val="nil"/>
              <w:bottom w:val="nil"/>
              <w:right w:val="nil"/>
            </w:tcBorders>
            <w:tcMar>
              <w:left w:w="43" w:type="dxa"/>
              <w:right w:w="43" w:type="dxa"/>
            </w:tcMar>
            <w:vAlign w:val="center"/>
          </w:tcPr>
          <w:p w:rsidR="00377F08" w:rsidRDefault="00377F08" w:rsidP="00377F08">
            <w:pPr>
              <w:jc w:val="right"/>
              <w:rPr>
                <w:sz w:val="14"/>
                <w:szCs w:val="14"/>
              </w:rPr>
            </w:pPr>
            <w:r>
              <w:rPr>
                <w:sz w:val="14"/>
                <w:szCs w:val="14"/>
              </w:rPr>
              <w:t>224,363</w:t>
            </w:r>
          </w:p>
        </w:tc>
        <w:tc>
          <w:tcPr>
            <w:tcW w:w="724" w:type="dxa"/>
            <w:tcBorders>
              <w:top w:val="nil"/>
              <w:left w:val="nil"/>
              <w:bottom w:val="nil"/>
              <w:right w:val="nil"/>
            </w:tcBorders>
            <w:shd w:val="clear" w:color="auto" w:fill="auto"/>
            <w:tcMar>
              <w:left w:w="43" w:type="dxa"/>
              <w:right w:w="43" w:type="dxa"/>
            </w:tcMar>
            <w:vAlign w:val="center"/>
            <w:hideMark/>
          </w:tcPr>
          <w:p w:rsidR="00377F08" w:rsidRDefault="00377F08" w:rsidP="00EC2A86">
            <w:pPr>
              <w:jc w:val="right"/>
              <w:rPr>
                <w:sz w:val="14"/>
                <w:szCs w:val="14"/>
              </w:rPr>
            </w:pPr>
            <w:r>
              <w:rPr>
                <w:sz w:val="14"/>
                <w:szCs w:val="14"/>
              </w:rPr>
              <w:t>248,413</w:t>
            </w:r>
          </w:p>
        </w:tc>
        <w:tc>
          <w:tcPr>
            <w:tcW w:w="722" w:type="dxa"/>
            <w:tcBorders>
              <w:top w:val="nil"/>
              <w:left w:val="nil"/>
              <w:bottom w:val="nil"/>
              <w:right w:val="nil"/>
            </w:tcBorders>
            <w:shd w:val="clear" w:color="auto" w:fill="auto"/>
            <w:tcMar>
              <w:left w:w="43" w:type="dxa"/>
              <w:right w:w="43" w:type="dxa"/>
            </w:tcMar>
            <w:vAlign w:val="center"/>
          </w:tcPr>
          <w:p w:rsidR="00377F08" w:rsidRDefault="00377F08" w:rsidP="00EC2A86">
            <w:pPr>
              <w:jc w:val="right"/>
              <w:rPr>
                <w:sz w:val="14"/>
                <w:szCs w:val="14"/>
              </w:rPr>
            </w:pPr>
            <w:r>
              <w:rPr>
                <w:sz w:val="14"/>
                <w:szCs w:val="14"/>
              </w:rPr>
              <w:t>245,808</w:t>
            </w:r>
          </w:p>
        </w:tc>
        <w:tc>
          <w:tcPr>
            <w:tcW w:w="721" w:type="dxa"/>
            <w:tcBorders>
              <w:top w:val="nil"/>
              <w:left w:val="nil"/>
              <w:bottom w:val="nil"/>
              <w:right w:val="nil"/>
            </w:tcBorders>
            <w:shd w:val="clear" w:color="auto" w:fill="auto"/>
            <w:tcMar>
              <w:left w:w="43" w:type="dxa"/>
              <w:right w:w="43" w:type="dxa"/>
            </w:tcMar>
            <w:vAlign w:val="center"/>
          </w:tcPr>
          <w:p w:rsidR="00377F08" w:rsidRDefault="00377F08" w:rsidP="00EC2A86">
            <w:pPr>
              <w:jc w:val="right"/>
              <w:rPr>
                <w:sz w:val="14"/>
                <w:szCs w:val="14"/>
              </w:rPr>
            </w:pPr>
            <w:r>
              <w:rPr>
                <w:sz w:val="14"/>
                <w:szCs w:val="14"/>
              </w:rPr>
              <w:t>247,366</w:t>
            </w:r>
          </w:p>
        </w:tc>
        <w:tc>
          <w:tcPr>
            <w:tcW w:w="721" w:type="dxa"/>
            <w:tcBorders>
              <w:top w:val="nil"/>
              <w:left w:val="nil"/>
              <w:bottom w:val="nil"/>
              <w:right w:val="nil"/>
            </w:tcBorders>
            <w:shd w:val="clear" w:color="auto" w:fill="auto"/>
            <w:tcMar>
              <w:left w:w="43" w:type="dxa"/>
              <w:right w:w="43" w:type="dxa"/>
            </w:tcMar>
            <w:vAlign w:val="center"/>
          </w:tcPr>
          <w:p w:rsidR="00377F08" w:rsidRDefault="00377F08" w:rsidP="00377F08">
            <w:pPr>
              <w:jc w:val="right"/>
              <w:rPr>
                <w:sz w:val="14"/>
                <w:szCs w:val="14"/>
              </w:rPr>
            </w:pPr>
            <w:r>
              <w:rPr>
                <w:sz w:val="14"/>
                <w:szCs w:val="14"/>
              </w:rPr>
              <w:t>213,792</w:t>
            </w:r>
          </w:p>
        </w:tc>
        <w:tc>
          <w:tcPr>
            <w:tcW w:w="662" w:type="dxa"/>
            <w:tcBorders>
              <w:top w:val="nil"/>
              <w:left w:val="nil"/>
              <w:bottom w:val="nil"/>
              <w:right w:val="nil"/>
            </w:tcBorders>
            <w:shd w:val="clear" w:color="auto" w:fill="auto"/>
            <w:tcMar>
              <w:left w:w="43" w:type="dxa"/>
              <w:right w:w="43" w:type="dxa"/>
            </w:tcMar>
            <w:vAlign w:val="center"/>
          </w:tcPr>
          <w:p w:rsidR="00377F08" w:rsidRDefault="00377F08" w:rsidP="00377F08">
            <w:pPr>
              <w:jc w:val="right"/>
              <w:rPr>
                <w:sz w:val="14"/>
                <w:szCs w:val="14"/>
              </w:rPr>
            </w:pPr>
            <w:r>
              <w:rPr>
                <w:sz w:val="14"/>
                <w:szCs w:val="14"/>
              </w:rPr>
              <w:t>167,815</w:t>
            </w:r>
          </w:p>
        </w:tc>
      </w:tr>
      <w:tr w:rsidR="00377F08" w:rsidRPr="00BF4323" w:rsidTr="00377F08">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377F08" w:rsidRPr="00F1018F" w:rsidRDefault="00377F08" w:rsidP="00EC2A86">
            <w:pPr>
              <w:jc w:val="center"/>
              <w:rPr>
                <w:sz w:val="14"/>
                <w:szCs w:val="14"/>
              </w:rPr>
            </w:pPr>
          </w:p>
        </w:tc>
        <w:tc>
          <w:tcPr>
            <w:tcW w:w="1971" w:type="dxa"/>
            <w:tcBorders>
              <w:top w:val="nil"/>
              <w:left w:val="nil"/>
              <w:bottom w:val="nil"/>
              <w:right w:val="nil"/>
            </w:tcBorders>
            <w:shd w:val="clear" w:color="auto" w:fill="auto"/>
            <w:vAlign w:val="center"/>
            <w:hideMark/>
          </w:tcPr>
          <w:p w:rsidR="00377F08" w:rsidRPr="00F1018F" w:rsidRDefault="00377F08" w:rsidP="00EC2A86">
            <w:pPr>
              <w:rPr>
                <w:sz w:val="14"/>
                <w:szCs w:val="14"/>
              </w:rPr>
            </w:pPr>
            <w:r w:rsidRPr="00F1018F">
              <w:rPr>
                <w:rFonts w:eastAsia="Arial Unicode MS"/>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377F08" w:rsidRDefault="00377F08" w:rsidP="00EC2A86">
            <w:pPr>
              <w:jc w:val="right"/>
              <w:rPr>
                <w:sz w:val="14"/>
                <w:szCs w:val="14"/>
              </w:rPr>
            </w:pPr>
            <w:r>
              <w:rPr>
                <w:sz w:val="14"/>
                <w:szCs w:val="14"/>
              </w:rPr>
              <w:t>252</w:t>
            </w:r>
          </w:p>
        </w:tc>
        <w:tc>
          <w:tcPr>
            <w:tcW w:w="809" w:type="dxa"/>
            <w:tcBorders>
              <w:top w:val="nil"/>
              <w:left w:val="nil"/>
              <w:bottom w:val="nil"/>
              <w:right w:val="nil"/>
            </w:tcBorders>
            <w:shd w:val="clear" w:color="auto" w:fill="auto"/>
            <w:tcMar>
              <w:left w:w="43" w:type="dxa"/>
              <w:right w:w="43" w:type="dxa"/>
            </w:tcMar>
            <w:vAlign w:val="center"/>
          </w:tcPr>
          <w:p w:rsidR="00377F08" w:rsidRDefault="00377F08" w:rsidP="00EC2A86">
            <w:pPr>
              <w:jc w:val="right"/>
              <w:rPr>
                <w:sz w:val="14"/>
                <w:szCs w:val="14"/>
              </w:rPr>
            </w:pPr>
            <w:r>
              <w:rPr>
                <w:sz w:val="14"/>
                <w:szCs w:val="14"/>
              </w:rPr>
              <w:t>1,143</w:t>
            </w:r>
          </w:p>
        </w:tc>
        <w:tc>
          <w:tcPr>
            <w:tcW w:w="772" w:type="dxa"/>
            <w:tcBorders>
              <w:top w:val="nil"/>
              <w:left w:val="nil"/>
              <w:bottom w:val="nil"/>
              <w:right w:val="nil"/>
            </w:tcBorders>
            <w:shd w:val="clear" w:color="auto" w:fill="auto"/>
            <w:tcMar>
              <w:left w:w="43" w:type="dxa"/>
              <w:right w:w="43" w:type="dxa"/>
            </w:tcMar>
            <w:vAlign w:val="center"/>
            <w:hideMark/>
          </w:tcPr>
          <w:p w:rsidR="00377F08" w:rsidRDefault="00377F08" w:rsidP="00EC2A86">
            <w:pPr>
              <w:jc w:val="right"/>
              <w:rPr>
                <w:sz w:val="14"/>
                <w:szCs w:val="14"/>
              </w:rPr>
            </w:pPr>
            <w:r>
              <w:rPr>
                <w:sz w:val="14"/>
                <w:szCs w:val="14"/>
              </w:rPr>
              <w:t>30</w:t>
            </w:r>
          </w:p>
        </w:tc>
        <w:tc>
          <w:tcPr>
            <w:tcW w:w="719" w:type="dxa"/>
            <w:tcBorders>
              <w:top w:val="nil"/>
              <w:left w:val="nil"/>
              <w:bottom w:val="nil"/>
              <w:right w:val="nil"/>
            </w:tcBorders>
            <w:tcMar>
              <w:left w:w="43" w:type="dxa"/>
              <w:right w:w="43" w:type="dxa"/>
            </w:tcMar>
            <w:vAlign w:val="center"/>
          </w:tcPr>
          <w:p w:rsidR="00377F08" w:rsidRDefault="00377F08" w:rsidP="00377F08">
            <w:pPr>
              <w:jc w:val="right"/>
              <w:rPr>
                <w:sz w:val="14"/>
                <w:szCs w:val="14"/>
              </w:rPr>
            </w:pPr>
            <w:r>
              <w:rPr>
                <w:sz w:val="14"/>
                <w:szCs w:val="14"/>
              </w:rPr>
              <w:t>39</w:t>
            </w:r>
          </w:p>
        </w:tc>
        <w:tc>
          <w:tcPr>
            <w:tcW w:w="724" w:type="dxa"/>
            <w:tcBorders>
              <w:top w:val="nil"/>
              <w:left w:val="nil"/>
              <w:bottom w:val="nil"/>
              <w:right w:val="nil"/>
            </w:tcBorders>
            <w:shd w:val="clear" w:color="auto" w:fill="auto"/>
            <w:tcMar>
              <w:left w:w="43" w:type="dxa"/>
              <w:right w:w="43" w:type="dxa"/>
            </w:tcMar>
            <w:vAlign w:val="center"/>
            <w:hideMark/>
          </w:tcPr>
          <w:p w:rsidR="00377F08" w:rsidRDefault="00377F08" w:rsidP="00EC2A86">
            <w:pPr>
              <w:jc w:val="right"/>
              <w:rPr>
                <w:sz w:val="14"/>
                <w:szCs w:val="14"/>
              </w:rPr>
            </w:pPr>
            <w:r>
              <w:rPr>
                <w:sz w:val="14"/>
                <w:szCs w:val="14"/>
              </w:rPr>
              <w:t>162</w:t>
            </w:r>
          </w:p>
        </w:tc>
        <w:tc>
          <w:tcPr>
            <w:tcW w:w="722" w:type="dxa"/>
            <w:tcBorders>
              <w:top w:val="nil"/>
              <w:left w:val="nil"/>
              <w:bottom w:val="nil"/>
              <w:right w:val="nil"/>
            </w:tcBorders>
            <w:shd w:val="clear" w:color="auto" w:fill="auto"/>
            <w:tcMar>
              <w:left w:w="43" w:type="dxa"/>
              <w:right w:w="43" w:type="dxa"/>
            </w:tcMar>
            <w:vAlign w:val="center"/>
          </w:tcPr>
          <w:p w:rsidR="00377F08" w:rsidRDefault="00377F08" w:rsidP="00EC2A86">
            <w:pPr>
              <w:jc w:val="right"/>
              <w:rPr>
                <w:sz w:val="14"/>
                <w:szCs w:val="14"/>
              </w:rPr>
            </w:pPr>
            <w:r>
              <w:rPr>
                <w:sz w:val="14"/>
                <w:szCs w:val="14"/>
              </w:rPr>
              <w:t>202</w:t>
            </w:r>
          </w:p>
        </w:tc>
        <w:tc>
          <w:tcPr>
            <w:tcW w:w="721" w:type="dxa"/>
            <w:tcBorders>
              <w:top w:val="nil"/>
              <w:left w:val="nil"/>
              <w:bottom w:val="nil"/>
              <w:right w:val="nil"/>
            </w:tcBorders>
            <w:shd w:val="clear" w:color="auto" w:fill="auto"/>
            <w:tcMar>
              <w:left w:w="43" w:type="dxa"/>
              <w:right w:w="43" w:type="dxa"/>
            </w:tcMar>
            <w:vAlign w:val="center"/>
          </w:tcPr>
          <w:p w:rsidR="00377F08" w:rsidRDefault="00377F08" w:rsidP="00EC2A86">
            <w:pPr>
              <w:jc w:val="right"/>
              <w:rPr>
                <w:sz w:val="14"/>
                <w:szCs w:val="14"/>
              </w:rPr>
            </w:pPr>
            <w:r>
              <w:rPr>
                <w:sz w:val="14"/>
                <w:szCs w:val="14"/>
              </w:rPr>
              <w:t>15</w:t>
            </w:r>
          </w:p>
        </w:tc>
        <w:tc>
          <w:tcPr>
            <w:tcW w:w="721" w:type="dxa"/>
            <w:tcBorders>
              <w:top w:val="nil"/>
              <w:left w:val="nil"/>
              <w:bottom w:val="nil"/>
              <w:right w:val="nil"/>
            </w:tcBorders>
            <w:shd w:val="clear" w:color="auto" w:fill="auto"/>
            <w:tcMar>
              <w:left w:w="43" w:type="dxa"/>
              <w:right w:w="43" w:type="dxa"/>
            </w:tcMar>
            <w:vAlign w:val="center"/>
          </w:tcPr>
          <w:p w:rsidR="00377F08" w:rsidRDefault="00377F08" w:rsidP="00377F08">
            <w:pPr>
              <w:jc w:val="right"/>
              <w:rPr>
                <w:sz w:val="14"/>
                <w:szCs w:val="14"/>
              </w:rPr>
            </w:pPr>
            <w:r>
              <w:rPr>
                <w:sz w:val="14"/>
                <w:szCs w:val="14"/>
              </w:rPr>
              <w:t>170</w:t>
            </w:r>
          </w:p>
        </w:tc>
        <w:tc>
          <w:tcPr>
            <w:tcW w:w="662" w:type="dxa"/>
            <w:tcBorders>
              <w:top w:val="nil"/>
              <w:left w:val="nil"/>
              <w:bottom w:val="nil"/>
              <w:right w:val="nil"/>
            </w:tcBorders>
            <w:shd w:val="clear" w:color="auto" w:fill="auto"/>
            <w:tcMar>
              <w:left w:w="43" w:type="dxa"/>
              <w:right w:w="43" w:type="dxa"/>
            </w:tcMar>
            <w:vAlign w:val="center"/>
          </w:tcPr>
          <w:p w:rsidR="00377F08" w:rsidRDefault="00377F08" w:rsidP="00377F08">
            <w:pPr>
              <w:jc w:val="right"/>
              <w:rPr>
                <w:sz w:val="14"/>
                <w:szCs w:val="14"/>
              </w:rPr>
            </w:pPr>
            <w:r>
              <w:rPr>
                <w:sz w:val="14"/>
                <w:szCs w:val="14"/>
              </w:rPr>
              <w:t>60</w:t>
            </w:r>
          </w:p>
        </w:tc>
      </w:tr>
      <w:tr w:rsidR="00377F08" w:rsidRPr="00BF4323" w:rsidTr="00377F08">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377F08" w:rsidRPr="00F1018F" w:rsidRDefault="00377F08" w:rsidP="00EC2A86">
            <w:pPr>
              <w:jc w:val="center"/>
              <w:rPr>
                <w:b/>
                <w:bCs/>
                <w:sz w:val="14"/>
                <w:szCs w:val="14"/>
              </w:rPr>
            </w:pPr>
            <w:r w:rsidRPr="00F1018F">
              <w:rPr>
                <w:b/>
                <w:bCs/>
                <w:sz w:val="14"/>
                <w:szCs w:val="14"/>
              </w:rPr>
              <w:t>E.</w:t>
            </w:r>
          </w:p>
        </w:tc>
        <w:tc>
          <w:tcPr>
            <w:tcW w:w="1971" w:type="dxa"/>
            <w:tcBorders>
              <w:top w:val="nil"/>
              <w:left w:val="nil"/>
              <w:bottom w:val="nil"/>
              <w:right w:val="nil"/>
            </w:tcBorders>
            <w:shd w:val="clear" w:color="auto" w:fill="auto"/>
            <w:vAlign w:val="center"/>
            <w:hideMark/>
          </w:tcPr>
          <w:p w:rsidR="00377F08" w:rsidRPr="00F1018F" w:rsidRDefault="00377F08" w:rsidP="00EC2A86">
            <w:pPr>
              <w:rPr>
                <w:b/>
                <w:bCs/>
                <w:sz w:val="14"/>
                <w:szCs w:val="14"/>
              </w:rPr>
            </w:pPr>
            <w:r w:rsidRPr="00F1018F">
              <w:rPr>
                <w:b/>
                <w:bCs/>
                <w:sz w:val="14"/>
                <w:szCs w:val="14"/>
              </w:rPr>
              <w:t xml:space="preserve">Eastern Europe </w:t>
            </w:r>
          </w:p>
        </w:tc>
        <w:tc>
          <w:tcPr>
            <w:tcW w:w="754" w:type="dxa"/>
            <w:tcBorders>
              <w:top w:val="nil"/>
              <w:left w:val="nil"/>
              <w:bottom w:val="nil"/>
              <w:right w:val="nil"/>
            </w:tcBorders>
            <w:shd w:val="clear" w:color="auto" w:fill="auto"/>
            <w:tcMar>
              <w:left w:w="43" w:type="dxa"/>
              <w:right w:w="43" w:type="dxa"/>
            </w:tcMar>
            <w:vAlign w:val="center"/>
            <w:hideMark/>
          </w:tcPr>
          <w:p w:rsidR="00377F08" w:rsidRDefault="00377F08" w:rsidP="00EC2A86">
            <w:pPr>
              <w:jc w:val="right"/>
              <w:rPr>
                <w:b/>
                <w:bCs/>
                <w:sz w:val="14"/>
                <w:szCs w:val="14"/>
              </w:rPr>
            </w:pPr>
            <w:r>
              <w:rPr>
                <w:b/>
                <w:bCs/>
                <w:sz w:val="14"/>
                <w:szCs w:val="14"/>
              </w:rPr>
              <w:t>531,697</w:t>
            </w:r>
          </w:p>
        </w:tc>
        <w:tc>
          <w:tcPr>
            <w:tcW w:w="809" w:type="dxa"/>
            <w:tcBorders>
              <w:top w:val="nil"/>
              <w:left w:val="nil"/>
              <w:bottom w:val="nil"/>
              <w:right w:val="nil"/>
            </w:tcBorders>
            <w:shd w:val="clear" w:color="auto" w:fill="auto"/>
            <w:tcMar>
              <w:left w:w="43" w:type="dxa"/>
              <w:right w:w="43" w:type="dxa"/>
            </w:tcMar>
            <w:vAlign w:val="center"/>
          </w:tcPr>
          <w:p w:rsidR="00377F08" w:rsidRDefault="00377F08" w:rsidP="00EC2A86">
            <w:pPr>
              <w:jc w:val="right"/>
              <w:rPr>
                <w:b/>
                <w:bCs/>
                <w:sz w:val="14"/>
                <w:szCs w:val="14"/>
              </w:rPr>
            </w:pPr>
            <w:r>
              <w:rPr>
                <w:b/>
                <w:bCs/>
                <w:sz w:val="14"/>
                <w:szCs w:val="14"/>
              </w:rPr>
              <w:t>341,977</w:t>
            </w:r>
          </w:p>
        </w:tc>
        <w:tc>
          <w:tcPr>
            <w:tcW w:w="772" w:type="dxa"/>
            <w:tcBorders>
              <w:top w:val="nil"/>
              <w:left w:val="nil"/>
              <w:bottom w:val="nil"/>
              <w:right w:val="nil"/>
            </w:tcBorders>
            <w:shd w:val="clear" w:color="auto" w:fill="auto"/>
            <w:tcMar>
              <w:left w:w="43" w:type="dxa"/>
              <w:right w:w="43" w:type="dxa"/>
            </w:tcMar>
            <w:vAlign w:val="center"/>
            <w:hideMark/>
          </w:tcPr>
          <w:p w:rsidR="00377F08" w:rsidRDefault="00377F08" w:rsidP="00EC2A86">
            <w:pPr>
              <w:jc w:val="right"/>
              <w:rPr>
                <w:b/>
                <w:bCs/>
                <w:sz w:val="14"/>
                <w:szCs w:val="14"/>
              </w:rPr>
            </w:pPr>
            <w:r>
              <w:rPr>
                <w:b/>
                <w:bCs/>
                <w:sz w:val="14"/>
                <w:szCs w:val="14"/>
              </w:rPr>
              <w:t>27,281</w:t>
            </w:r>
          </w:p>
        </w:tc>
        <w:tc>
          <w:tcPr>
            <w:tcW w:w="719" w:type="dxa"/>
            <w:tcBorders>
              <w:top w:val="nil"/>
              <w:left w:val="nil"/>
              <w:bottom w:val="nil"/>
              <w:right w:val="nil"/>
            </w:tcBorders>
            <w:tcMar>
              <w:left w:w="43" w:type="dxa"/>
              <w:right w:w="43" w:type="dxa"/>
            </w:tcMar>
            <w:vAlign w:val="center"/>
          </w:tcPr>
          <w:p w:rsidR="00377F08" w:rsidRDefault="00377F08" w:rsidP="00377F08">
            <w:pPr>
              <w:jc w:val="right"/>
              <w:rPr>
                <w:b/>
                <w:bCs/>
                <w:sz w:val="14"/>
                <w:szCs w:val="14"/>
              </w:rPr>
            </w:pPr>
            <w:r>
              <w:rPr>
                <w:b/>
                <w:bCs/>
                <w:sz w:val="14"/>
                <w:szCs w:val="14"/>
              </w:rPr>
              <w:t>25,264</w:t>
            </w:r>
          </w:p>
        </w:tc>
        <w:tc>
          <w:tcPr>
            <w:tcW w:w="724" w:type="dxa"/>
            <w:tcBorders>
              <w:top w:val="nil"/>
              <w:left w:val="nil"/>
              <w:bottom w:val="nil"/>
              <w:right w:val="nil"/>
            </w:tcBorders>
            <w:shd w:val="clear" w:color="auto" w:fill="auto"/>
            <w:tcMar>
              <w:left w:w="43" w:type="dxa"/>
              <w:right w:w="43" w:type="dxa"/>
            </w:tcMar>
            <w:vAlign w:val="center"/>
            <w:hideMark/>
          </w:tcPr>
          <w:p w:rsidR="00377F08" w:rsidRDefault="00377F08" w:rsidP="00EC2A86">
            <w:pPr>
              <w:jc w:val="right"/>
              <w:rPr>
                <w:b/>
                <w:bCs/>
                <w:sz w:val="14"/>
                <w:szCs w:val="14"/>
              </w:rPr>
            </w:pPr>
            <w:r>
              <w:rPr>
                <w:b/>
                <w:bCs/>
                <w:sz w:val="14"/>
                <w:szCs w:val="14"/>
              </w:rPr>
              <w:t>102,122</w:t>
            </w:r>
          </w:p>
        </w:tc>
        <w:tc>
          <w:tcPr>
            <w:tcW w:w="722" w:type="dxa"/>
            <w:tcBorders>
              <w:top w:val="nil"/>
              <w:left w:val="nil"/>
              <w:bottom w:val="nil"/>
              <w:right w:val="nil"/>
            </w:tcBorders>
            <w:shd w:val="clear" w:color="auto" w:fill="auto"/>
            <w:tcMar>
              <w:left w:w="43" w:type="dxa"/>
              <w:right w:w="43" w:type="dxa"/>
            </w:tcMar>
            <w:vAlign w:val="center"/>
          </w:tcPr>
          <w:p w:rsidR="00377F08" w:rsidRDefault="00377F08" w:rsidP="00EC2A86">
            <w:pPr>
              <w:jc w:val="right"/>
              <w:rPr>
                <w:b/>
                <w:bCs/>
                <w:sz w:val="14"/>
                <w:szCs w:val="14"/>
              </w:rPr>
            </w:pPr>
            <w:r>
              <w:rPr>
                <w:b/>
                <w:bCs/>
                <w:sz w:val="14"/>
                <w:szCs w:val="14"/>
              </w:rPr>
              <w:t>34,534</w:t>
            </w:r>
          </w:p>
        </w:tc>
        <w:tc>
          <w:tcPr>
            <w:tcW w:w="721" w:type="dxa"/>
            <w:tcBorders>
              <w:top w:val="nil"/>
              <w:left w:val="nil"/>
              <w:bottom w:val="nil"/>
              <w:right w:val="nil"/>
            </w:tcBorders>
            <w:shd w:val="clear" w:color="auto" w:fill="auto"/>
            <w:tcMar>
              <w:left w:w="43" w:type="dxa"/>
              <w:right w:w="43" w:type="dxa"/>
            </w:tcMar>
            <w:vAlign w:val="center"/>
          </w:tcPr>
          <w:p w:rsidR="00377F08" w:rsidRDefault="00377F08" w:rsidP="00EC2A86">
            <w:pPr>
              <w:jc w:val="right"/>
              <w:rPr>
                <w:b/>
                <w:bCs/>
                <w:sz w:val="14"/>
                <w:szCs w:val="14"/>
              </w:rPr>
            </w:pPr>
            <w:r>
              <w:rPr>
                <w:b/>
                <w:bCs/>
                <w:sz w:val="14"/>
                <w:szCs w:val="14"/>
              </w:rPr>
              <w:t>33,638</w:t>
            </w:r>
          </w:p>
        </w:tc>
        <w:tc>
          <w:tcPr>
            <w:tcW w:w="721" w:type="dxa"/>
            <w:tcBorders>
              <w:top w:val="nil"/>
              <w:left w:val="nil"/>
              <w:bottom w:val="nil"/>
              <w:right w:val="nil"/>
            </w:tcBorders>
            <w:shd w:val="clear" w:color="auto" w:fill="auto"/>
            <w:tcMar>
              <w:left w:w="43" w:type="dxa"/>
              <w:right w:w="43" w:type="dxa"/>
            </w:tcMar>
            <w:vAlign w:val="center"/>
          </w:tcPr>
          <w:p w:rsidR="00377F08" w:rsidRDefault="00377F08" w:rsidP="00377F08">
            <w:pPr>
              <w:jc w:val="right"/>
              <w:rPr>
                <w:b/>
                <w:bCs/>
                <w:sz w:val="14"/>
                <w:szCs w:val="14"/>
              </w:rPr>
            </w:pPr>
            <w:r>
              <w:rPr>
                <w:b/>
                <w:bCs/>
                <w:sz w:val="14"/>
                <w:szCs w:val="14"/>
              </w:rPr>
              <w:t>25,161</w:t>
            </w:r>
          </w:p>
        </w:tc>
        <w:tc>
          <w:tcPr>
            <w:tcW w:w="662" w:type="dxa"/>
            <w:tcBorders>
              <w:top w:val="nil"/>
              <w:left w:val="nil"/>
              <w:bottom w:val="nil"/>
              <w:right w:val="nil"/>
            </w:tcBorders>
            <w:shd w:val="clear" w:color="auto" w:fill="auto"/>
            <w:tcMar>
              <w:left w:w="43" w:type="dxa"/>
              <w:right w:w="43" w:type="dxa"/>
            </w:tcMar>
            <w:vAlign w:val="center"/>
          </w:tcPr>
          <w:p w:rsidR="00377F08" w:rsidRDefault="00377F08" w:rsidP="00377F08">
            <w:pPr>
              <w:jc w:val="right"/>
              <w:rPr>
                <w:b/>
                <w:bCs/>
                <w:sz w:val="14"/>
                <w:szCs w:val="14"/>
              </w:rPr>
            </w:pPr>
            <w:r>
              <w:rPr>
                <w:b/>
                <w:bCs/>
                <w:sz w:val="14"/>
                <w:szCs w:val="14"/>
              </w:rPr>
              <w:t>29,548</w:t>
            </w:r>
          </w:p>
        </w:tc>
      </w:tr>
      <w:tr w:rsidR="00377F08" w:rsidRPr="00BF4323" w:rsidTr="00377F08">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377F08" w:rsidRPr="00F1018F" w:rsidRDefault="00377F08" w:rsidP="00EC2A86">
            <w:pPr>
              <w:jc w:val="center"/>
              <w:rPr>
                <w:sz w:val="14"/>
                <w:szCs w:val="14"/>
              </w:rPr>
            </w:pPr>
          </w:p>
        </w:tc>
        <w:tc>
          <w:tcPr>
            <w:tcW w:w="1971" w:type="dxa"/>
            <w:tcBorders>
              <w:top w:val="nil"/>
              <w:left w:val="nil"/>
              <w:bottom w:val="nil"/>
              <w:right w:val="nil"/>
            </w:tcBorders>
            <w:shd w:val="clear" w:color="auto" w:fill="auto"/>
            <w:vAlign w:val="center"/>
            <w:hideMark/>
          </w:tcPr>
          <w:p w:rsidR="00377F08" w:rsidRPr="00F1018F" w:rsidRDefault="00377F08" w:rsidP="00EC2A86">
            <w:pPr>
              <w:rPr>
                <w:sz w:val="14"/>
                <w:szCs w:val="14"/>
              </w:rPr>
            </w:pPr>
            <w:r w:rsidRPr="00F1018F">
              <w:rPr>
                <w:sz w:val="14"/>
                <w:szCs w:val="14"/>
              </w:rPr>
              <w:t xml:space="preserve">Hungary </w:t>
            </w:r>
          </w:p>
        </w:tc>
        <w:tc>
          <w:tcPr>
            <w:tcW w:w="754" w:type="dxa"/>
            <w:tcBorders>
              <w:top w:val="nil"/>
              <w:left w:val="nil"/>
              <w:bottom w:val="nil"/>
              <w:right w:val="nil"/>
            </w:tcBorders>
            <w:shd w:val="clear" w:color="auto" w:fill="auto"/>
            <w:tcMar>
              <w:left w:w="43" w:type="dxa"/>
              <w:right w:w="43" w:type="dxa"/>
            </w:tcMar>
            <w:vAlign w:val="center"/>
            <w:hideMark/>
          </w:tcPr>
          <w:p w:rsidR="00377F08" w:rsidRDefault="00377F08" w:rsidP="00EC2A86">
            <w:pPr>
              <w:jc w:val="right"/>
              <w:rPr>
                <w:sz w:val="14"/>
                <w:szCs w:val="14"/>
              </w:rPr>
            </w:pPr>
            <w:r>
              <w:rPr>
                <w:sz w:val="14"/>
                <w:szCs w:val="14"/>
              </w:rPr>
              <w:t>10,244</w:t>
            </w:r>
          </w:p>
        </w:tc>
        <w:tc>
          <w:tcPr>
            <w:tcW w:w="809" w:type="dxa"/>
            <w:tcBorders>
              <w:top w:val="nil"/>
              <w:left w:val="nil"/>
              <w:bottom w:val="nil"/>
              <w:right w:val="nil"/>
            </w:tcBorders>
            <w:shd w:val="clear" w:color="auto" w:fill="auto"/>
            <w:tcMar>
              <w:left w:w="43" w:type="dxa"/>
              <w:right w:w="43" w:type="dxa"/>
            </w:tcMar>
            <w:vAlign w:val="center"/>
          </w:tcPr>
          <w:p w:rsidR="00377F08" w:rsidRDefault="00377F08" w:rsidP="00EC2A86">
            <w:pPr>
              <w:jc w:val="right"/>
              <w:rPr>
                <w:sz w:val="14"/>
                <w:szCs w:val="14"/>
              </w:rPr>
            </w:pPr>
            <w:r>
              <w:rPr>
                <w:sz w:val="14"/>
                <w:szCs w:val="14"/>
              </w:rPr>
              <w:t>8,780</w:t>
            </w:r>
          </w:p>
        </w:tc>
        <w:tc>
          <w:tcPr>
            <w:tcW w:w="772" w:type="dxa"/>
            <w:tcBorders>
              <w:top w:val="nil"/>
              <w:left w:val="nil"/>
              <w:bottom w:val="nil"/>
              <w:right w:val="nil"/>
            </w:tcBorders>
            <w:shd w:val="clear" w:color="auto" w:fill="auto"/>
            <w:tcMar>
              <w:left w:w="43" w:type="dxa"/>
              <w:right w:w="43" w:type="dxa"/>
            </w:tcMar>
            <w:vAlign w:val="center"/>
            <w:hideMark/>
          </w:tcPr>
          <w:p w:rsidR="00377F08" w:rsidRDefault="00377F08" w:rsidP="00EC2A86">
            <w:pPr>
              <w:jc w:val="right"/>
              <w:rPr>
                <w:sz w:val="14"/>
                <w:szCs w:val="14"/>
              </w:rPr>
            </w:pPr>
            <w:r>
              <w:rPr>
                <w:sz w:val="14"/>
                <w:szCs w:val="14"/>
              </w:rPr>
              <w:t>699</w:t>
            </w:r>
          </w:p>
        </w:tc>
        <w:tc>
          <w:tcPr>
            <w:tcW w:w="719" w:type="dxa"/>
            <w:tcBorders>
              <w:top w:val="nil"/>
              <w:left w:val="nil"/>
              <w:bottom w:val="nil"/>
              <w:right w:val="nil"/>
            </w:tcBorders>
            <w:tcMar>
              <w:left w:w="43" w:type="dxa"/>
              <w:right w:w="43" w:type="dxa"/>
            </w:tcMar>
            <w:vAlign w:val="center"/>
          </w:tcPr>
          <w:p w:rsidR="00377F08" w:rsidRDefault="00377F08" w:rsidP="00377F08">
            <w:pPr>
              <w:jc w:val="right"/>
              <w:rPr>
                <w:sz w:val="14"/>
                <w:szCs w:val="14"/>
              </w:rPr>
            </w:pPr>
            <w:r>
              <w:rPr>
                <w:sz w:val="14"/>
                <w:szCs w:val="14"/>
              </w:rPr>
              <w:t>220</w:t>
            </w:r>
          </w:p>
        </w:tc>
        <w:tc>
          <w:tcPr>
            <w:tcW w:w="724" w:type="dxa"/>
            <w:tcBorders>
              <w:top w:val="nil"/>
              <w:left w:val="nil"/>
              <w:bottom w:val="nil"/>
              <w:right w:val="nil"/>
            </w:tcBorders>
            <w:shd w:val="clear" w:color="auto" w:fill="auto"/>
            <w:tcMar>
              <w:left w:w="43" w:type="dxa"/>
              <w:right w:w="43" w:type="dxa"/>
            </w:tcMar>
            <w:vAlign w:val="center"/>
            <w:hideMark/>
          </w:tcPr>
          <w:p w:rsidR="00377F08" w:rsidRDefault="00377F08" w:rsidP="00EC2A86">
            <w:pPr>
              <w:jc w:val="right"/>
              <w:rPr>
                <w:sz w:val="14"/>
                <w:szCs w:val="14"/>
              </w:rPr>
            </w:pPr>
            <w:r>
              <w:rPr>
                <w:sz w:val="14"/>
                <w:szCs w:val="14"/>
              </w:rPr>
              <w:t>1,336</w:t>
            </w:r>
          </w:p>
        </w:tc>
        <w:tc>
          <w:tcPr>
            <w:tcW w:w="722" w:type="dxa"/>
            <w:tcBorders>
              <w:top w:val="nil"/>
              <w:left w:val="nil"/>
              <w:bottom w:val="nil"/>
              <w:right w:val="nil"/>
            </w:tcBorders>
            <w:shd w:val="clear" w:color="auto" w:fill="auto"/>
            <w:tcMar>
              <w:left w:w="43" w:type="dxa"/>
              <w:right w:w="43" w:type="dxa"/>
            </w:tcMar>
            <w:vAlign w:val="center"/>
          </w:tcPr>
          <w:p w:rsidR="00377F08" w:rsidRDefault="00377F08" w:rsidP="00EC2A86">
            <w:pPr>
              <w:jc w:val="right"/>
              <w:rPr>
                <w:sz w:val="14"/>
                <w:szCs w:val="14"/>
              </w:rPr>
            </w:pPr>
            <w:r>
              <w:rPr>
                <w:sz w:val="14"/>
                <w:szCs w:val="14"/>
              </w:rPr>
              <w:t>769</w:t>
            </w:r>
          </w:p>
        </w:tc>
        <w:tc>
          <w:tcPr>
            <w:tcW w:w="721" w:type="dxa"/>
            <w:tcBorders>
              <w:top w:val="nil"/>
              <w:left w:val="nil"/>
              <w:bottom w:val="nil"/>
              <w:right w:val="nil"/>
            </w:tcBorders>
            <w:shd w:val="clear" w:color="auto" w:fill="auto"/>
            <w:tcMar>
              <w:left w:w="43" w:type="dxa"/>
              <w:right w:w="43" w:type="dxa"/>
            </w:tcMar>
            <w:vAlign w:val="center"/>
          </w:tcPr>
          <w:p w:rsidR="00377F08" w:rsidRDefault="00377F08" w:rsidP="00EC2A86">
            <w:pPr>
              <w:jc w:val="right"/>
              <w:rPr>
                <w:sz w:val="14"/>
                <w:szCs w:val="14"/>
              </w:rPr>
            </w:pPr>
            <w:r>
              <w:rPr>
                <w:sz w:val="14"/>
                <w:szCs w:val="14"/>
              </w:rPr>
              <w:t>1,080</w:t>
            </w:r>
          </w:p>
        </w:tc>
        <w:tc>
          <w:tcPr>
            <w:tcW w:w="721" w:type="dxa"/>
            <w:tcBorders>
              <w:top w:val="nil"/>
              <w:left w:val="nil"/>
              <w:bottom w:val="nil"/>
              <w:right w:val="nil"/>
            </w:tcBorders>
            <w:shd w:val="clear" w:color="auto" w:fill="auto"/>
            <w:tcMar>
              <w:left w:w="43" w:type="dxa"/>
              <w:right w:w="43" w:type="dxa"/>
            </w:tcMar>
            <w:vAlign w:val="center"/>
          </w:tcPr>
          <w:p w:rsidR="00377F08" w:rsidRDefault="00377F08" w:rsidP="00377F08">
            <w:pPr>
              <w:jc w:val="right"/>
              <w:rPr>
                <w:sz w:val="14"/>
                <w:szCs w:val="14"/>
              </w:rPr>
            </w:pPr>
            <w:r>
              <w:rPr>
                <w:sz w:val="14"/>
                <w:szCs w:val="14"/>
              </w:rPr>
              <w:t>651</w:t>
            </w:r>
          </w:p>
        </w:tc>
        <w:tc>
          <w:tcPr>
            <w:tcW w:w="662" w:type="dxa"/>
            <w:tcBorders>
              <w:top w:val="nil"/>
              <w:left w:val="nil"/>
              <w:bottom w:val="nil"/>
              <w:right w:val="nil"/>
            </w:tcBorders>
            <w:shd w:val="clear" w:color="auto" w:fill="auto"/>
            <w:tcMar>
              <w:left w:w="43" w:type="dxa"/>
              <w:right w:w="43" w:type="dxa"/>
            </w:tcMar>
            <w:vAlign w:val="center"/>
          </w:tcPr>
          <w:p w:rsidR="00377F08" w:rsidRDefault="00377F08" w:rsidP="00377F08">
            <w:pPr>
              <w:jc w:val="right"/>
              <w:rPr>
                <w:sz w:val="14"/>
                <w:szCs w:val="14"/>
              </w:rPr>
            </w:pPr>
            <w:r>
              <w:rPr>
                <w:sz w:val="14"/>
                <w:szCs w:val="14"/>
              </w:rPr>
              <w:t>610</w:t>
            </w:r>
          </w:p>
        </w:tc>
      </w:tr>
      <w:tr w:rsidR="00377F08" w:rsidRPr="00BF4323" w:rsidTr="00377F08">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377F08" w:rsidRPr="00F1018F" w:rsidRDefault="00377F08" w:rsidP="00EC2A86">
            <w:pPr>
              <w:jc w:val="center"/>
              <w:rPr>
                <w:sz w:val="14"/>
                <w:szCs w:val="14"/>
              </w:rPr>
            </w:pPr>
          </w:p>
        </w:tc>
        <w:tc>
          <w:tcPr>
            <w:tcW w:w="1971" w:type="dxa"/>
            <w:tcBorders>
              <w:top w:val="nil"/>
              <w:left w:val="nil"/>
              <w:bottom w:val="nil"/>
              <w:right w:val="nil"/>
            </w:tcBorders>
            <w:shd w:val="clear" w:color="auto" w:fill="auto"/>
            <w:vAlign w:val="center"/>
            <w:hideMark/>
          </w:tcPr>
          <w:p w:rsidR="00377F08" w:rsidRPr="00F1018F" w:rsidRDefault="00377F08" w:rsidP="00EC2A86">
            <w:pPr>
              <w:rPr>
                <w:sz w:val="14"/>
                <w:szCs w:val="14"/>
              </w:rPr>
            </w:pPr>
            <w:r w:rsidRPr="00F1018F">
              <w:rPr>
                <w:sz w:val="14"/>
                <w:szCs w:val="14"/>
              </w:rPr>
              <w:t xml:space="preserve">Romania </w:t>
            </w:r>
          </w:p>
        </w:tc>
        <w:tc>
          <w:tcPr>
            <w:tcW w:w="754" w:type="dxa"/>
            <w:tcBorders>
              <w:top w:val="nil"/>
              <w:left w:val="nil"/>
              <w:bottom w:val="nil"/>
              <w:right w:val="nil"/>
            </w:tcBorders>
            <w:shd w:val="clear" w:color="auto" w:fill="auto"/>
            <w:tcMar>
              <w:left w:w="43" w:type="dxa"/>
              <w:right w:w="43" w:type="dxa"/>
            </w:tcMar>
            <w:vAlign w:val="center"/>
            <w:hideMark/>
          </w:tcPr>
          <w:p w:rsidR="00377F08" w:rsidRDefault="00377F08" w:rsidP="00EC2A86">
            <w:pPr>
              <w:jc w:val="right"/>
              <w:rPr>
                <w:sz w:val="14"/>
                <w:szCs w:val="14"/>
              </w:rPr>
            </w:pPr>
            <w:r>
              <w:rPr>
                <w:sz w:val="14"/>
                <w:szCs w:val="14"/>
              </w:rPr>
              <w:t>16,613</w:t>
            </w:r>
          </w:p>
        </w:tc>
        <w:tc>
          <w:tcPr>
            <w:tcW w:w="809" w:type="dxa"/>
            <w:tcBorders>
              <w:top w:val="nil"/>
              <w:left w:val="nil"/>
              <w:bottom w:val="nil"/>
              <w:right w:val="nil"/>
            </w:tcBorders>
            <w:shd w:val="clear" w:color="auto" w:fill="auto"/>
            <w:tcMar>
              <w:left w:w="43" w:type="dxa"/>
              <w:right w:w="43" w:type="dxa"/>
            </w:tcMar>
            <w:vAlign w:val="center"/>
          </w:tcPr>
          <w:p w:rsidR="00377F08" w:rsidRDefault="00377F08" w:rsidP="00EC2A86">
            <w:pPr>
              <w:jc w:val="right"/>
              <w:rPr>
                <w:sz w:val="14"/>
                <w:szCs w:val="14"/>
              </w:rPr>
            </w:pPr>
            <w:r>
              <w:rPr>
                <w:sz w:val="14"/>
                <w:szCs w:val="14"/>
              </w:rPr>
              <w:t>30,384</w:t>
            </w:r>
          </w:p>
        </w:tc>
        <w:tc>
          <w:tcPr>
            <w:tcW w:w="772" w:type="dxa"/>
            <w:tcBorders>
              <w:top w:val="nil"/>
              <w:left w:val="nil"/>
              <w:bottom w:val="nil"/>
              <w:right w:val="nil"/>
            </w:tcBorders>
            <w:shd w:val="clear" w:color="auto" w:fill="auto"/>
            <w:tcMar>
              <w:left w:w="43" w:type="dxa"/>
              <w:right w:w="43" w:type="dxa"/>
            </w:tcMar>
            <w:vAlign w:val="center"/>
            <w:hideMark/>
          </w:tcPr>
          <w:p w:rsidR="00377F08" w:rsidRDefault="00377F08" w:rsidP="00EC2A86">
            <w:pPr>
              <w:jc w:val="right"/>
              <w:rPr>
                <w:sz w:val="14"/>
                <w:szCs w:val="14"/>
              </w:rPr>
            </w:pPr>
            <w:r>
              <w:rPr>
                <w:sz w:val="14"/>
                <w:szCs w:val="14"/>
              </w:rPr>
              <w:t>2,192</w:t>
            </w:r>
          </w:p>
        </w:tc>
        <w:tc>
          <w:tcPr>
            <w:tcW w:w="719" w:type="dxa"/>
            <w:tcBorders>
              <w:top w:val="nil"/>
              <w:left w:val="nil"/>
              <w:bottom w:val="nil"/>
              <w:right w:val="nil"/>
            </w:tcBorders>
            <w:tcMar>
              <w:left w:w="43" w:type="dxa"/>
              <w:right w:w="43" w:type="dxa"/>
            </w:tcMar>
            <w:vAlign w:val="center"/>
          </w:tcPr>
          <w:p w:rsidR="00377F08" w:rsidRDefault="00377F08" w:rsidP="00377F08">
            <w:pPr>
              <w:jc w:val="right"/>
              <w:rPr>
                <w:sz w:val="14"/>
                <w:szCs w:val="14"/>
              </w:rPr>
            </w:pPr>
            <w:r>
              <w:rPr>
                <w:sz w:val="14"/>
                <w:szCs w:val="14"/>
              </w:rPr>
              <w:t>1,703</w:t>
            </w:r>
          </w:p>
        </w:tc>
        <w:tc>
          <w:tcPr>
            <w:tcW w:w="724" w:type="dxa"/>
            <w:tcBorders>
              <w:top w:val="nil"/>
              <w:left w:val="nil"/>
              <w:bottom w:val="nil"/>
              <w:right w:val="nil"/>
            </w:tcBorders>
            <w:shd w:val="clear" w:color="auto" w:fill="auto"/>
            <w:tcMar>
              <w:left w:w="43" w:type="dxa"/>
              <w:right w:w="43" w:type="dxa"/>
            </w:tcMar>
            <w:vAlign w:val="center"/>
            <w:hideMark/>
          </w:tcPr>
          <w:p w:rsidR="00377F08" w:rsidRDefault="00377F08" w:rsidP="00EC2A86">
            <w:pPr>
              <w:jc w:val="right"/>
              <w:rPr>
                <w:sz w:val="14"/>
                <w:szCs w:val="14"/>
              </w:rPr>
            </w:pPr>
            <w:r>
              <w:rPr>
                <w:sz w:val="14"/>
                <w:szCs w:val="14"/>
              </w:rPr>
              <w:t>478</w:t>
            </w:r>
          </w:p>
        </w:tc>
        <w:tc>
          <w:tcPr>
            <w:tcW w:w="722" w:type="dxa"/>
            <w:tcBorders>
              <w:top w:val="nil"/>
              <w:left w:val="nil"/>
              <w:bottom w:val="nil"/>
              <w:right w:val="nil"/>
            </w:tcBorders>
            <w:shd w:val="clear" w:color="auto" w:fill="auto"/>
            <w:tcMar>
              <w:left w:w="43" w:type="dxa"/>
              <w:right w:w="43" w:type="dxa"/>
            </w:tcMar>
            <w:vAlign w:val="center"/>
          </w:tcPr>
          <w:p w:rsidR="00377F08" w:rsidRDefault="00377F08" w:rsidP="00EC2A86">
            <w:pPr>
              <w:jc w:val="right"/>
              <w:rPr>
                <w:sz w:val="14"/>
                <w:szCs w:val="14"/>
              </w:rPr>
            </w:pPr>
            <w:r>
              <w:rPr>
                <w:sz w:val="14"/>
                <w:szCs w:val="14"/>
              </w:rPr>
              <w:t>1,190</w:t>
            </w:r>
          </w:p>
        </w:tc>
        <w:tc>
          <w:tcPr>
            <w:tcW w:w="721" w:type="dxa"/>
            <w:tcBorders>
              <w:top w:val="nil"/>
              <w:left w:val="nil"/>
              <w:bottom w:val="nil"/>
              <w:right w:val="nil"/>
            </w:tcBorders>
            <w:shd w:val="clear" w:color="auto" w:fill="auto"/>
            <w:tcMar>
              <w:left w:w="43" w:type="dxa"/>
              <w:right w:w="43" w:type="dxa"/>
            </w:tcMar>
            <w:vAlign w:val="center"/>
          </w:tcPr>
          <w:p w:rsidR="00377F08" w:rsidRDefault="00377F08" w:rsidP="00EC2A86">
            <w:pPr>
              <w:jc w:val="right"/>
              <w:rPr>
                <w:sz w:val="14"/>
                <w:szCs w:val="14"/>
              </w:rPr>
            </w:pPr>
            <w:r>
              <w:rPr>
                <w:sz w:val="14"/>
                <w:szCs w:val="14"/>
              </w:rPr>
              <w:t>1,243</w:t>
            </w:r>
          </w:p>
        </w:tc>
        <w:tc>
          <w:tcPr>
            <w:tcW w:w="721" w:type="dxa"/>
            <w:tcBorders>
              <w:top w:val="nil"/>
              <w:left w:val="nil"/>
              <w:bottom w:val="nil"/>
              <w:right w:val="nil"/>
            </w:tcBorders>
            <w:shd w:val="clear" w:color="auto" w:fill="auto"/>
            <w:tcMar>
              <w:left w:w="43" w:type="dxa"/>
              <w:right w:w="43" w:type="dxa"/>
            </w:tcMar>
            <w:vAlign w:val="center"/>
          </w:tcPr>
          <w:p w:rsidR="00377F08" w:rsidRDefault="00377F08" w:rsidP="00377F08">
            <w:pPr>
              <w:jc w:val="right"/>
              <w:rPr>
                <w:sz w:val="14"/>
                <w:szCs w:val="14"/>
              </w:rPr>
            </w:pPr>
            <w:r>
              <w:rPr>
                <w:sz w:val="14"/>
                <w:szCs w:val="14"/>
              </w:rPr>
              <w:t>497</w:t>
            </w:r>
          </w:p>
        </w:tc>
        <w:tc>
          <w:tcPr>
            <w:tcW w:w="662" w:type="dxa"/>
            <w:tcBorders>
              <w:top w:val="nil"/>
              <w:left w:val="nil"/>
              <w:bottom w:val="nil"/>
              <w:right w:val="nil"/>
            </w:tcBorders>
            <w:shd w:val="clear" w:color="auto" w:fill="auto"/>
            <w:tcMar>
              <w:left w:w="43" w:type="dxa"/>
              <w:right w:w="43" w:type="dxa"/>
            </w:tcMar>
            <w:vAlign w:val="center"/>
          </w:tcPr>
          <w:p w:rsidR="00377F08" w:rsidRDefault="00377F08" w:rsidP="00377F08">
            <w:pPr>
              <w:jc w:val="right"/>
              <w:rPr>
                <w:sz w:val="14"/>
                <w:szCs w:val="14"/>
              </w:rPr>
            </w:pPr>
            <w:r>
              <w:rPr>
                <w:sz w:val="14"/>
                <w:szCs w:val="14"/>
              </w:rPr>
              <w:t>3,157</w:t>
            </w:r>
          </w:p>
        </w:tc>
      </w:tr>
      <w:tr w:rsidR="00377F08" w:rsidRPr="00BF4323" w:rsidTr="00377F08">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377F08" w:rsidRPr="00F1018F" w:rsidRDefault="00377F08" w:rsidP="00EC2A86">
            <w:pPr>
              <w:jc w:val="center"/>
              <w:rPr>
                <w:sz w:val="14"/>
                <w:szCs w:val="14"/>
              </w:rPr>
            </w:pPr>
          </w:p>
        </w:tc>
        <w:tc>
          <w:tcPr>
            <w:tcW w:w="1971" w:type="dxa"/>
            <w:tcBorders>
              <w:top w:val="nil"/>
              <w:left w:val="nil"/>
              <w:bottom w:val="nil"/>
              <w:right w:val="nil"/>
            </w:tcBorders>
            <w:shd w:val="clear" w:color="auto" w:fill="auto"/>
            <w:vAlign w:val="center"/>
            <w:hideMark/>
          </w:tcPr>
          <w:p w:rsidR="00377F08" w:rsidRPr="00F1018F" w:rsidRDefault="00377F08" w:rsidP="00EC2A86">
            <w:pPr>
              <w:rPr>
                <w:sz w:val="14"/>
                <w:szCs w:val="14"/>
              </w:rPr>
            </w:pPr>
            <w:r w:rsidRPr="00F1018F">
              <w:rPr>
                <w:sz w:val="14"/>
                <w:szCs w:val="14"/>
              </w:rPr>
              <w:t xml:space="preserve">Russian Federation </w:t>
            </w:r>
          </w:p>
        </w:tc>
        <w:tc>
          <w:tcPr>
            <w:tcW w:w="754" w:type="dxa"/>
            <w:tcBorders>
              <w:top w:val="nil"/>
              <w:left w:val="nil"/>
              <w:bottom w:val="nil"/>
              <w:right w:val="nil"/>
            </w:tcBorders>
            <w:shd w:val="clear" w:color="auto" w:fill="auto"/>
            <w:tcMar>
              <w:left w:w="43" w:type="dxa"/>
              <w:right w:w="43" w:type="dxa"/>
            </w:tcMar>
            <w:vAlign w:val="center"/>
            <w:hideMark/>
          </w:tcPr>
          <w:p w:rsidR="00377F08" w:rsidRDefault="00377F08" w:rsidP="00EC2A86">
            <w:pPr>
              <w:jc w:val="right"/>
              <w:rPr>
                <w:sz w:val="14"/>
                <w:szCs w:val="14"/>
              </w:rPr>
            </w:pPr>
            <w:r>
              <w:rPr>
                <w:sz w:val="14"/>
                <w:szCs w:val="14"/>
              </w:rPr>
              <w:t>244,345</w:t>
            </w:r>
          </w:p>
        </w:tc>
        <w:tc>
          <w:tcPr>
            <w:tcW w:w="809" w:type="dxa"/>
            <w:tcBorders>
              <w:top w:val="nil"/>
              <w:left w:val="nil"/>
              <w:bottom w:val="nil"/>
              <w:right w:val="nil"/>
            </w:tcBorders>
            <w:shd w:val="clear" w:color="auto" w:fill="auto"/>
            <w:tcMar>
              <w:left w:w="43" w:type="dxa"/>
              <w:right w:w="43" w:type="dxa"/>
            </w:tcMar>
            <w:vAlign w:val="center"/>
          </w:tcPr>
          <w:p w:rsidR="00377F08" w:rsidRDefault="00377F08" w:rsidP="00EC2A86">
            <w:pPr>
              <w:jc w:val="right"/>
              <w:rPr>
                <w:sz w:val="14"/>
                <w:szCs w:val="14"/>
              </w:rPr>
            </w:pPr>
            <w:r>
              <w:rPr>
                <w:sz w:val="14"/>
                <w:szCs w:val="14"/>
              </w:rPr>
              <w:t>90,469</w:t>
            </w:r>
          </w:p>
        </w:tc>
        <w:tc>
          <w:tcPr>
            <w:tcW w:w="772" w:type="dxa"/>
            <w:tcBorders>
              <w:top w:val="nil"/>
              <w:left w:val="nil"/>
              <w:bottom w:val="nil"/>
              <w:right w:val="nil"/>
            </w:tcBorders>
            <w:shd w:val="clear" w:color="auto" w:fill="auto"/>
            <w:tcMar>
              <w:left w:w="43" w:type="dxa"/>
              <w:right w:w="43" w:type="dxa"/>
            </w:tcMar>
            <w:vAlign w:val="center"/>
            <w:hideMark/>
          </w:tcPr>
          <w:p w:rsidR="00377F08" w:rsidRDefault="00377F08" w:rsidP="00EC2A86">
            <w:pPr>
              <w:jc w:val="right"/>
              <w:rPr>
                <w:sz w:val="14"/>
                <w:szCs w:val="14"/>
              </w:rPr>
            </w:pPr>
            <w:r>
              <w:rPr>
                <w:sz w:val="14"/>
                <w:szCs w:val="14"/>
              </w:rPr>
              <w:t>7,031</w:t>
            </w:r>
          </w:p>
        </w:tc>
        <w:tc>
          <w:tcPr>
            <w:tcW w:w="719" w:type="dxa"/>
            <w:tcBorders>
              <w:top w:val="nil"/>
              <w:left w:val="nil"/>
              <w:bottom w:val="nil"/>
              <w:right w:val="nil"/>
            </w:tcBorders>
            <w:tcMar>
              <w:left w:w="43" w:type="dxa"/>
              <w:right w:w="43" w:type="dxa"/>
            </w:tcMar>
            <w:vAlign w:val="center"/>
          </w:tcPr>
          <w:p w:rsidR="00377F08" w:rsidRDefault="00377F08" w:rsidP="00377F08">
            <w:pPr>
              <w:jc w:val="right"/>
              <w:rPr>
                <w:sz w:val="14"/>
                <w:szCs w:val="14"/>
              </w:rPr>
            </w:pPr>
            <w:r>
              <w:rPr>
                <w:sz w:val="14"/>
                <w:szCs w:val="14"/>
              </w:rPr>
              <w:t>7,310</w:t>
            </w:r>
          </w:p>
        </w:tc>
        <w:tc>
          <w:tcPr>
            <w:tcW w:w="724" w:type="dxa"/>
            <w:tcBorders>
              <w:top w:val="nil"/>
              <w:left w:val="nil"/>
              <w:bottom w:val="nil"/>
              <w:right w:val="nil"/>
            </w:tcBorders>
            <w:shd w:val="clear" w:color="auto" w:fill="auto"/>
            <w:tcMar>
              <w:left w:w="43" w:type="dxa"/>
              <w:right w:w="43" w:type="dxa"/>
            </w:tcMar>
            <w:vAlign w:val="center"/>
            <w:hideMark/>
          </w:tcPr>
          <w:p w:rsidR="00377F08" w:rsidRDefault="00377F08" w:rsidP="00EC2A86">
            <w:pPr>
              <w:jc w:val="right"/>
              <w:rPr>
                <w:sz w:val="14"/>
                <w:szCs w:val="14"/>
              </w:rPr>
            </w:pPr>
            <w:r>
              <w:rPr>
                <w:sz w:val="14"/>
                <w:szCs w:val="14"/>
              </w:rPr>
              <w:t>89,902</w:t>
            </w:r>
          </w:p>
        </w:tc>
        <w:tc>
          <w:tcPr>
            <w:tcW w:w="722" w:type="dxa"/>
            <w:tcBorders>
              <w:top w:val="nil"/>
              <w:left w:val="nil"/>
              <w:bottom w:val="nil"/>
              <w:right w:val="nil"/>
            </w:tcBorders>
            <w:shd w:val="clear" w:color="auto" w:fill="auto"/>
            <w:tcMar>
              <w:left w:w="43" w:type="dxa"/>
              <w:right w:w="43" w:type="dxa"/>
            </w:tcMar>
            <w:vAlign w:val="center"/>
          </w:tcPr>
          <w:p w:rsidR="00377F08" w:rsidRDefault="00377F08" w:rsidP="00EC2A86">
            <w:pPr>
              <w:jc w:val="right"/>
              <w:rPr>
                <w:sz w:val="14"/>
                <w:szCs w:val="14"/>
              </w:rPr>
            </w:pPr>
            <w:r>
              <w:rPr>
                <w:sz w:val="14"/>
                <w:szCs w:val="14"/>
              </w:rPr>
              <w:t>11,651</w:t>
            </w:r>
          </w:p>
        </w:tc>
        <w:tc>
          <w:tcPr>
            <w:tcW w:w="721" w:type="dxa"/>
            <w:tcBorders>
              <w:top w:val="nil"/>
              <w:left w:val="nil"/>
              <w:bottom w:val="nil"/>
              <w:right w:val="nil"/>
            </w:tcBorders>
            <w:shd w:val="clear" w:color="auto" w:fill="auto"/>
            <w:tcMar>
              <w:left w:w="43" w:type="dxa"/>
              <w:right w:w="43" w:type="dxa"/>
            </w:tcMar>
            <w:vAlign w:val="center"/>
          </w:tcPr>
          <w:p w:rsidR="00377F08" w:rsidRDefault="00377F08" w:rsidP="00EC2A86">
            <w:pPr>
              <w:jc w:val="right"/>
              <w:rPr>
                <w:sz w:val="14"/>
                <w:szCs w:val="14"/>
              </w:rPr>
            </w:pPr>
            <w:r>
              <w:rPr>
                <w:sz w:val="14"/>
                <w:szCs w:val="14"/>
              </w:rPr>
              <w:t>20,299</w:t>
            </w:r>
          </w:p>
        </w:tc>
        <w:tc>
          <w:tcPr>
            <w:tcW w:w="721" w:type="dxa"/>
            <w:tcBorders>
              <w:top w:val="nil"/>
              <w:left w:val="nil"/>
              <w:bottom w:val="nil"/>
              <w:right w:val="nil"/>
            </w:tcBorders>
            <w:shd w:val="clear" w:color="auto" w:fill="auto"/>
            <w:tcMar>
              <w:left w:w="43" w:type="dxa"/>
              <w:right w:w="43" w:type="dxa"/>
            </w:tcMar>
            <w:vAlign w:val="center"/>
          </w:tcPr>
          <w:p w:rsidR="00377F08" w:rsidRDefault="00377F08" w:rsidP="00377F08">
            <w:pPr>
              <w:jc w:val="right"/>
              <w:rPr>
                <w:sz w:val="14"/>
                <w:szCs w:val="14"/>
              </w:rPr>
            </w:pPr>
            <w:r>
              <w:rPr>
                <w:sz w:val="14"/>
                <w:szCs w:val="14"/>
              </w:rPr>
              <w:t>14,016</w:t>
            </w:r>
          </w:p>
        </w:tc>
        <w:tc>
          <w:tcPr>
            <w:tcW w:w="662" w:type="dxa"/>
            <w:tcBorders>
              <w:top w:val="nil"/>
              <w:left w:val="nil"/>
              <w:bottom w:val="nil"/>
              <w:right w:val="nil"/>
            </w:tcBorders>
            <w:shd w:val="clear" w:color="auto" w:fill="auto"/>
            <w:tcMar>
              <w:left w:w="43" w:type="dxa"/>
              <w:right w:w="43" w:type="dxa"/>
            </w:tcMar>
            <w:vAlign w:val="center"/>
          </w:tcPr>
          <w:p w:rsidR="00377F08" w:rsidRDefault="00377F08" w:rsidP="00377F08">
            <w:pPr>
              <w:jc w:val="right"/>
              <w:rPr>
                <w:sz w:val="14"/>
                <w:szCs w:val="14"/>
              </w:rPr>
            </w:pPr>
            <w:r>
              <w:rPr>
                <w:sz w:val="14"/>
                <w:szCs w:val="14"/>
              </w:rPr>
              <w:t>9,367</w:t>
            </w:r>
          </w:p>
        </w:tc>
      </w:tr>
      <w:tr w:rsidR="00377F08" w:rsidRPr="00BF4323" w:rsidTr="00377F08">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377F08" w:rsidRPr="00F1018F" w:rsidRDefault="00377F08" w:rsidP="00EC2A86">
            <w:pPr>
              <w:jc w:val="center"/>
              <w:rPr>
                <w:sz w:val="14"/>
                <w:szCs w:val="14"/>
              </w:rPr>
            </w:pPr>
          </w:p>
        </w:tc>
        <w:tc>
          <w:tcPr>
            <w:tcW w:w="1971" w:type="dxa"/>
            <w:tcBorders>
              <w:top w:val="nil"/>
              <w:left w:val="nil"/>
              <w:bottom w:val="nil"/>
              <w:right w:val="nil"/>
            </w:tcBorders>
            <w:shd w:val="clear" w:color="auto" w:fill="auto"/>
            <w:vAlign w:val="center"/>
            <w:hideMark/>
          </w:tcPr>
          <w:p w:rsidR="00377F08" w:rsidRPr="00F1018F" w:rsidRDefault="00377F08" w:rsidP="00EC2A86">
            <w:pPr>
              <w:rPr>
                <w:sz w:val="14"/>
                <w:szCs w:val="14"/>
              </w:rPr>
            </w:pPr>
            <w:r w:rsidRPr="00F1018F">
              <w:rPr>
                <w:sz w:val="14"/>
                <w:szCs w:val="14"/>
              </w:rPr>
              <w:t xml:space="preserve">Ukraine </w:t>
            </w:r>
          </w:p>
        </w:tc>
        <w:tc>
          <w:tcPr>
            <w:tcW w:w="754" w:type="dxa"/>
            <w:tcBorders>
              <w:top w:val="nil"/>
              <w:left w:val="nil"/>
              <w:bottom w:val="nil"/>
              <w:right w:val="nil"/>
            </w:tcBorders>
            <w:shd w:val="clear" w:color="auto" w:fill="auto"/>
            <w:tcMar>
              <w:left w:w="43" w:type="dxa"/>
              <w:right w:w="43" w:type="dxa"/>
            </w:tcMar>
            <w:vAlign w:val="center"/>
            <w:hideMark/>
          </w:tcPr>
          <w:p w:rsidR="00377F08" w:rsidRDefault="00377F08" w:rsidP="00EC2A86">
            <w:pPr>
              <w:jc w:val="right"/>
              <w:rPr>
                <w:sz w:val="14"/>
                <w:szCs w:val="14"/>
              </w:rPr>
            </w:pPr>
            <w:r>
              <w:rPr>
                <w:sz w:val="14"/>
                <w:szCs w:val="14"/>
              </w:rPr>
              <w:t>79,567</w:t>
            </w:r>
          </w:p>
        </w:tc>
        <w:tc>
          <w:tcPr>
            <w:tcW w:w="809" w:type="dxa"/>
            <w:tcBorders>
              <w:top w:val="nil"/>
              <w:left w:val="nil"/>
              <w:bottom w:val="nil"/>
              <w:right w:val="nil"/>
            </w:tcBorders>
            <w:shd w:val="clear" w:color="auto" w:fill="auto"/>
            <w:tcMar>
              <w:left w:w="43" w:type="dxa"/>
              <w:right w:w="43" w:type="dxa"/>
            </w:tcMar>
            <w:vAlign w:val="center"/>
          </w:tcPr>
          <w:p w:rsidR="00377F08" w:rsidRDefault="00377F08" w:rsidP="00EC2A86">
            <w:pPr>
              <w:jc w:val="right"/>
              <w:rPr>
                <w:sz w:val="14"/>
                <w:szCs w:val="14"/>
              </w:rPr>
            </w:pPr>
            <w:r>
              <w:rPr>
                <w:sz w:val="14"/>
                <w:szCs w:val="14"/>
              </w:rPr>
              <w:t>83,019</w:t>
            </w:r>
          </w:p>
        </w:tc>
        <w:tc>
          <w:tcPr>
            <w:tcW w:w="772" w:type="dxa"/>
            <w:tcBorders>
              <w:top w:val="nil"/>
              <w:left w:val="nil"/>
              <w:bottom w:val="nil"/>
              <w:right w:val="nil"/>
            </w:tcBorders>
            <w:shd w:val="clear" w:color="auto" w:fill="auto"/>
            <w:tcMar>
              <w:left w:w="43" w:type="dxa"/>
              <w:right w:w="43" w:type="dxa"/>
            </w:tcMar>
            <w:vAlign w:val="center"/>
            <w:hideMark/>
          </w:tcPr>
          <w:p w:rsidR="00377F08" w:rsidRDefault="00377F08" w:rsidP="00EC2A86">
            <w:pPr>
              <w:jc w:val="right"/>
              <w:rPr>
                <w:sz w:val="14"/>
                <w:szCs w:val="14"/>
              </w:rPr>
            </w:pPr>
            <w:r>
              <w:rPr>
                <w:sz w:val="14"/>
                <w:szCs w:val="14"/>
              </w:rPr>
              <w:t>6,880</w:t>
            </w:r>
          </w:p>
        </w:tc>
        <w:tc>
          <w:tcPr>
            <w:tcW w:w="719" w:type="dxa"/>
            <w:tcBorders>
              <w:top w:val="nil"/>
              <w:left w:val="nil"/>
              <w:bottom w:val="nil"/>
              <w:right w:val="nil"/>
            </w:tcBorders>
            <w:tcMar>
              <w:left w:w="43" w:type="dxa"/>
              <w:right w:w="43" w:type="dxa"/>
            </w:tcMar>
            <w:vAlign w:val="center"/>
          </w:tcPr>
          <w:p w:rsidR="00377F08" w:rsidRDefault="00377F08" w:rsidP="00377F08">
            <w:pPr>
              <w:jc w:val="right"/>
              <w:rPr>
                <w:sz w:val="14"/>
                <w:szCs w:val="14"/>
              </w:rPr>
            </w:pPr>
            <w:r>
              <w:rPr>
                <w:sz w:val="14"/>
                <w:szCs w:val="14"/>
              </w:rPr>
              <w:t>9,363</w:t>
            </w:r>
          </w:p>
        </w:tc>
        <w:tc>
          <w:tcPr>
            <w:tcW w:w="724" w:type="dxa"/>
            <w:tcBorders>
              <w:top w:val="nil"/>
              <w:left w:val="nil"/>
              <w:bottom w:val="nil"/>
              <w:right w:val="nil"/>
            </w:tcBorders>
            <w:shd w:val="clear" w:color="auto" w:fill="auto"/>
            <w:tcMar>
              <w:left w:w="43" w:type="dxa"/>
              <w:right w:w="43" w:type="dxa"/>
            </w:tcMar>
            <w:vAlign w:val="center"/>
            <w:hideMark/>
          </w:tcPr>
          <w:p w:rsidR="00377F08" w:rsidRDefault="00377F08" w:rsidP="00EC2A86">
            <w:pPr>
              <w:jc w:val="right"/>
              <w:rPr>
                <w:sz w:val="14"/>
                <w:szCs w:val="14"/>
              </w:rPr>
            </w:pPr>
            <w:r>
              <w:rPr>
                <w:sz w:val="14"/>
                <w:szCs w:val="14"/>
              </w:rPr>
              <w:t>779</w:t>
            </w:r>
          </w:p>
        </w:tc>
        <w:tc>
          <w:tcPr>
            <w:tcW w:w="722" w:type="dxa"/>
            <w:tcBorders>
              <w:top w:val="nil"/>
              <w:left w:val="nil"/>
              <w:bottom w:val="nil"/>
              <w:right w:val="nil"/>
            </w:tcBorders>
            <w:shd w:val="clear" w:color="auto" w:fill="auto"/>
            <w:tcMar>
              <w:left w:w="43" w:type="dxa"/>
              <w:right w:w="43" w:type="dxa"/>
            </w:tcMar>
            <w:vAlign w:val="center"/>
          </w:tcPr>
          <w:p w:rsidR="00377F08" w:rsidRDefault="00377F08" w:rsidP="00EC2A86">
            <w:pPr>
              <w:jc w:val="right"/>
              <w:rPr>
                <w:sz w:val="14"/>
                <w:szCs w:val="14"/>
              </w:rPr>
            </w:pPr>
            <w:r>
              <w:rPr>
                <w:sz w:val="14"/>
                <w:szCs w:val="14"/>
              </w:rPr>
              <w:t>5,181</w:t>
            </w:r>
          </w:p>
        </w:tc>
        <w:tc>
          <w:tcPr>
            <w:tcW w:w="721" w:type="dxa"/>
            <w:tcBorders>
              <w:top w:val="nil"/>
              <w:left w:val="nil"/>
              <w:bottom w:val="nil"/>
              <w:right w:val="nil"/>
            </w:tcBorders>
            <w:shd w:val="clear" w:color="auto" w:fill="auto"/>
            <w:tcMar>
              <w:left w:w="43" w:type="dxa"/>
              <w:right w:w="43" w:type="dxa"/>
            </w:tcMar>
            <w:vAlign w:val="center"/>
          </w:tcPr>
          <w:p w:rsidR="00377F08" w:rsidRDefault="00377F08" w:rsidP="00EC2A86">
            <w:pPr>
              <w:jc w:val="right"/>
              <w:rPr>
                <w:sz w:val="14"/>
                <w:szCs w:val="14"/>
              </w:rPr>
            </w:pPr>
            <w:r>
              <w:rPr>
                <w:sz w:val="14"/>
                <w:szCs w:val="14"/>
              </w:rPr>
              <w:t>2,802</w:t>
            </w:r>
          </w:p>
        </w:tc>
        <w:tc>
          <w:tcPr>
            <w:tcW w:w="721" w:type="dxa"/>
            <w:tcBorders>
              <w:top w:val="nil"/>
              <w:left w:val="nil"/>
              <w:bottom w:val="nil"/>
              <w:right w:val="nil"/>
            </w:tcBorders>
            <w:shd w:val="clear" w:color="auto" w:fill="auto"/>
            <w:tcMar>
              <w:left w:w="43" w:type="dxa"/>
              <w:right w:w="43" w:type="dxa"/>
            </w:tcMar>
            <w:vAlign w:val="center"/>
          </w:tcPr>
          <w:p w:rsidR="00377F08" w:rsidRDefault="00377F08" w:rsidP="00377F08">
            <w:pPr>
              <w:jc w:val="right"/>
              <w:rPr>
                <w:sz w:val="14"/>
                <w:szCs w:val="14"/>
              </w:rPr>
            </w:pPr>
            <w:r>
              <w:rPr>
                <w:sz w:val="14"/>
                <w:szCs w:val="14"/>
              </w:rPr>
              <w:t>4,337</w:t>
            </w:r>
          </w:p>
        </w:tc>
        <w:tc>
          <w:tcPr>
            <w:tcW w:w="662" w:type="dxa"/>
            <w:tcBorders>
              <w:top w:val="nil"/>
              <w:left w:val="nil"/>
              <w:bottom w:val="nil"/>
              <w:right w:val="nil"/>
            </w:tcBorders>
            <w:shd w:val="clear" w:color="auto" w:fill="auto"/>
            <w:tcMar>
              <w:left w:w="43" w:type="dxa"/>
              <w:right w:w="43" w:type="dxa"/>
            </w:tcMar>
            <w:vAlign w:val="center"/>
          </w:tcPr>
          <w:p w:rsidR="00377F08" w:rsidRDefault="00377F08" w:rsidP="00377F08">
            <w:pPr>
              <w:jc w:val="right"/>
              <w:rPr>
                <w:sz w:val="14"/>
                <w:szCs w:val="14"/>
              </w:rPr>
            </w:pPr>
            <w:r>
              <w:rPr>
                <w:sz w:val="14"/>
                <w:szCs w:val="14"/>
              </w:rPr>
              <w:t>4,583</w:t>
            </w:r>
          </w:p>
        </w:tc>
      </w:tr>
      <w:tr w:rsidR="00377F08" w:rsidRPr="00BF4323" w:rsidTr="00377F08">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377F08" w:rsidRPr="00F1018F" w:rsidRDefault="00377F08" w:rsidP="00EC2A86">
            <w:pPr>
              <w:jc w:val="center"/>
              <w:rPr>
                <w:sz w:val="14"/>
                <w:szCs w:val="14"/>
              </w:rPr>
            </w:pPr>
          </w:p>
        </w:tc>
        <w:tc>
          <w:tcPr>
            <w:tcW w:w="1971" w:type="dxa"/>
            <w:tcBorders>
              <w:top w:val="nil"/>
              <w:left w:val="nil"/>
              <w:bottom w:val="nil"/>
              <w:right w:val="nil"/>
            </w:tcBorders>
            <w:shd w:val="clear" w:color="auto" w:fill="auto"/>
            <w:vAlign w:val="center"/>
            <w:hideMark/>
          </w:tcPr>
          <w:p w:rsidR="00377F08" w:rsidRPr="00F1018F" w:rsidRDefault="00377F08" w:rsidP="00EC2A86">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377F08" w:rsidRDefault="00377F08" w:rsidP="00EC2A86">
            <w:pPr>
              <w:jc w:val="right"/>
              <w:rPr>
                <w:sz w:val="14"/>
                <w:szCs w:val="14"/>
              </w:rPr>
            </w:pPr>
            <w:r>
              <w:rPr>
                <w:sz w:val="14"/>
                <w:szCs w:val="14"/>
              </w:rPr>
              <w:t>180,928</w:t>
            </w:r>
          </w:p>
        </w:tc>
        <w:tc>
          <w:tcPr>
            <w:tcW w:w="809" w:type="dxa"/>
            <w:tcBorders>
              <w:top w:val="nil"/>
              <w:left w:val="nil"/>
              <w:bottom w:val="nil"/>
              <w:right w:val="nil"/>
            </w:tcBorders>
            <w:shd w:val="clear" w:color="auto" w:fill="auto"/>
            <w:tcMar>
              <w:left w:w="43" w:type="dxa"/>
              <w:right w:w="43" w:type="dxa"/>
            </w:tcMar>
            <w:vAlign w:val="center"/>
          </w:tcPr>
          <w:p w:rsidR="00377F08" w:rsidRDefault="00377F08" w:rsidP="00EC2A86">
            <w:pPr>
              <w:jc w:val="right"/>
              <w:rPr>
                <w:sz w:val="14"/>
                <w:szCs w:val="14"/>
              </w:rPr>
            </w:pPr>
            <w:r>
              <w:rPr>
                <w:sz w:val="14"/>
                <w:szCs w:val="14"/>
              </w:rPr>
              <w:t>129,325</w:t>
            </w:r>
          </w:p>
        </w:tc>
        <w:tc>
          <w:tcPr>
            <w:tcW w:w="772" w:type="dxa"/>
            <w:tcBorders>
              <w:top w:val="nil"/>
              <w:left w:val="nil"/>
              <w:bottom w:val="nil"/>
              <w:right w:val="nil"/>
            </w:tcBorders>
            <w:shd w:val="clear" w:color="auto" w:fill="auto"/>
            <w:tcMar>
              <w:left w:w="43" w:type="dxa"/>
              <w:right w:w="43" w:type="dxa"/>
            </w:tcMar>
            <w:vAlign w:val="center"/>
            <w:hideMark/>
          </w:tcPr>
          <w:p w:rsidR="00377F08" w:rsidRDefault="00377F08" w:rsidP="00EC2A86">
            <w:pPr>
              <w:jc w:val="right"/>
              <w:rPr>
                <w:sz w:val="14"/>
                <w:szCs w:val="14"/>
              </w:rPr>
            </w:pPr>
            <w:r>
              <w:rPr>
                <w:sz w:val="14"/>
                <w:szCs w:val="14"/>
              </w:rPr>
              <w:t>10,478</w:t>
            </w:r>
          </w:p>
        </w:tc>
        <w:tc>
          <w:tcPr>
            <w:tcW w:w="719" w:type="dxa"/>
            <w:tcBorders>
              <w:top w:val="nil"/>
              <w:left w:val="nil"/>
              <w:bottom w:val="nil"/>
              <w:right w:val="nil"/>
            </w:tcBorders>
            <w:tcMar>
              <w:left w:w="43" w:type="dxa"/>
              <w:right w:w="43" w:type="dxa"/>
            </w:tcMar>
            <w:vAlign w:val="center"/>
          </w:tcPr>
          <w:p w:rsidR="00377F08" w:rsidRDefault="00377F08" w:rsidP="00377F08">
            <w:pPr>
              <w:jc w:val="right"/>
              <w:rPr>
                <w:sz w:val="14"/>
                <w:szCs w:val="14"/>
              </w:rPr>
            </w:pPr>
            <w:r>
              <w:rPr>
                <w:sz w:val="14"/>
                <w:szCs w:val="14"/>
              </w:rPr>
              <w:t>6,667</w:t>
            </w:r>
          </w:p>
        </w:tc>
        <w:tc>
          <w:tcPr>
            <w:tcW w:w="724" w:type="dxa"/>
            <w:tcBorders>
              <w:top w:val="nil"/>
              <w:left w:val="nil"/>
              <w:bottom w:val="nil"/>
              <w:right w:val="nil"/>
            </w:tcBorders>
            <w:shd w:val="clear" w:color="auto" w:fill="auto"/>
            <w:tcMar>
              <w:left w:w="43" w:type="dxa"/>
              <w:right w:w="43" w:type="dxa"/>
            </w:tcMar>
            <w:vAlign w:val="center"/>
            <w:hideMark/>
          </w:tcPr>
          <w:p w:rsidR="00377F08" w:rsidRDefault="00377F08" w:rsidP="00EC2A86">
            <w:pPr>
              <w:jc w:val="right"/>
              <w:rPr>
                <w:sz w:val="14"/>
                <w:szCs w:val="14"/>
              </w:rPr>
            </w:pPr>
            <w:r>
              <w:rPr>
                <w:sz w:val="14"/>
                <w:szCs w:val="14"/>
              </w:rPr>
              <w:t>9,627</w:t>
            </w:r>
          </w:p>
        </w:tc>
        <w:tc>
          <w:tcPr>
            <w:tcW w:w="722" w:type="dxa"/>
            <w:tcBorders>
              <w:top w:val="nil"/>
              <w:left w:val="nil"/>
              <w:bottom w:val="nil"/>
              <w:right w:val="nil"/>
            </w:tcBorders>
            <w:shd w:val="clear" w:color="auto" w:fill="auto"/>
            <w:tcMar>
              <w:left w:w="43" w:type="dxa"/>
              <w:right w:w="43" w:type="dxa"/>
            </w:tcMar>
            <w:vAlign w:val="center"/>
          </w:tcPr>
          <w:p w:rsidR="00377F08" w:rsidRDefault="00377F08" w:rsidP="00EC2A86">
            <w:pPr>
              <w:jc w:val="right"/>
              <w:rPr>
                <w:sz w:val="14"/>
                <w:szCs w:val="14"/>
              </w:rPr>
            </w:pPr>
            <w:r>
              <w:rPr>
                <w:sz w:val="14"/>
                <w:szCs w:val="14"/>
              </w:rPr>
              <w:t>15,743</w:t>
            </w:r>
          </w:p>
        </w:tc>
        <w:tc>
          <w:tcPr>
            <w:tcW w:w="721" w:type="dxa"/>
            <w:tcBorders>
              <w:top w:val="nil"/>
              <w:left w:val="nil"/>
              <w:bottom w:val="nil"/>
              <w:right w:val="nil"/>
            </w:tcBorders>
            <w:shd w:val="clear" w:color="auto" w:fill="auto"/>
            <w:tcMar>
              <w:left w:w="43" w:type="dxa"/>
              <w:right w:w="43" w:type="dxa"/>
            </w:tcMar>
            <w:vAlign w:val="center"/>
          </w:tcPr>
          <w:p w:rsidR="00377F08" w:rsidRDefault="00377F08" w:rsidP="00EC2A86">
            <w:pPr>
              <w:jc w:val="right"/>
              <w:rPr>
                <w:sz w:val="14"/>
                <w:szCs w:val="14"/>
              </w:rPr>
            </w:pPr>
            <w:r>
              <w:rPr>
                <w:sz w:val="14"/>
                <w:szCs w:val="14"/>
              </w:rPr>
              <w:t>8,215</w:t>
            </w:r>
          </w:p>
        </w:tc>
        <w:tc>
          <w:tcPr>
            <w:tcW w:w="721" w:type="dxa"/>
            <w:tcBorders>
              <w:top w:val="nil"/>
              <w:left w:val="nil"/>
              <w:bottom w:val="nil"/>
              <w:right w:val="nil"/>
            </w:tcBorders>
            <w:shd w:val="clear" w:color="auto" w:fill="auto"/>
            <w:tcMar>
              <w:left w:w="43" w:type="dxa"/>
              <w:right w:w="43" w:type="dxa"/>
            </w:tcMar>
            <w:vAlign w:val="center"/>
          </w:tcPr>
          <w:p w:rsidR="00377F08" w:rsidRDefault="00377F08" w:rsidP="00377F08">
            <w:pPr>
              <w:jc w:val="right"/>
              <w:rPr>
                <w:sz w:val="14"/>
                <w:szCs w:val="14"/>
              </w:rPr>
            </w:pPr>
            <w:r>
              <w:rPr>
                <w:sz w:val="14"/>
                <w:szCs w:val="14"/>
              </w:rPr>
              <w:t>5,660</w:t>
            </w:r>
          </w:p>
        </w:tc>
        <w:tc>
          <w:tcPr>
            <w:tcW w:w="662" w:type="dxa"/>
            <w:tcBorders>
              <w:top w:val="nil"/>
              <w:left w:val="nil"/>
              <w:bottom w:val="nil"/>
              <w:right w:val="nil"/>
            </w:tcBorders>
            <w:shd w:val="clear" w:color="auto" w:fill="auto"/>
            <w:tcMar>
              <w:left w:w="43" w:type="dxa"/>
              <w:right w:w="43" w:type="dxa"/>
            </w:tcMar>
            <w:vAlign w:val="center"/>
          </w:tcPr>
          <w:p w:rsidR="00377F08" w:rsidRDefault="00377F08" w:rsidP="00377F08">
            <w:pPr>
              <w:jc w:val="right"/>
              <w:rPr>
                <w:sz w:val="14"/>
                <w:szCs w:val="14"/>
              </w:rPr>
            </w:pPr>
            <w:r>
              <w:rPr>
                <w:sz w:val="14"/>
                <w:szCs w:val="14"/>
              </w:rPr>
              <w:t>11,830</w:t>
            </w:r>
          </w:p>
        </w:tc>
      </w:tr>
      <w:tr w:rsidR="00377F08" w:rsidRPr="00BF4323" w:rsidTr="00377F08">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377F08" w:rsidRPr="00F1018F" w:rsidRDefault="00377F08" w:rsidP="00EC2A86">
            <w:pPr>
              <w:jc w:val="center"/>
              <w:rPr>
                <w:b/>
                <w:bCs/>
                <w:sz w:val="14"/>
                <w:szCs w:val="14"/>
              </w:rPr>
            </w:pPr>
            <w:r w:rsidRPr="00F1018F">
              <w:rPr>
                <w:b/>
                <w:bCs/>
                <w:sz w:val="14"/>
                <w:szCs w:val="14"/>
              </w:rPr>
              <w:t>F.</w:t>
            </w:r>
          </w:p>
        </w:tc>
        <w:tc>
          <w:tcPr>
            <w:tcW w:w="1971" w:type="dxa"/>
            <w:tcBorders>
              <w:top w:val="nil"/>
              <w:left w:val="nil"/>
              <w:bottom w:val="nil"/>
              <w:right w:val="nil"/>
            </w:tcBorders>
            <w:shd w:val="clear" w:color="auto" w:fill="auto"/>
            <w:vAlign w:val="center"/>
            <w:hideMark/>
          </w:tcPr>
          <w:p w:rsidR="00377F08" w:rsidRPr="00F1018F" w:rsidRDefault="00377F08" w:rsidP="00EC2A86">
            <w:pPr>
              <w:rPr>
                <w:b/>
                <w:bCs/>
                <w:sz w:val="14"/>
                <w:szCs w:val="14"/>
              </w:rPr>
            </w:pPr>
            <w:r w:rsidRPr="00F1018F">
              <w:rPr>
                <w:b/>
                <w:bCs/>
                <w:sz w:val="14"/>
                <w:szCs w:val="14"/>
              </w:rPr>
              <w:t xml:space="preserve">Northern Europe </w:t>
            </w:r>
          </w:p>
        </w:tc>
        <w:tc>
          <w:tcPr>
            <w:tcW w:w="754" w:type="dxa"/>
            <w:tcBorders>
              <w:top w:val="nil"/>
              <w:left w:val="nil"/>
              <w:bottom w:val="nil"/>
              <w:right w:val="nil"/>
            </w:tcBorders>
            <w:shd w:val="clear" w:color="auto" w:fill="auto"/>
            <w:tcMar>
              <w:left w:w="43" w:type="dxa"/>
              <w:right w:w="43" w:type="dxa"/>
            </w:tcMar>
            <w:vAlign w:val="center"/>
            <w:hideMark/>
          </w:tcPr>
          <w:p w:rsidR="00377F08" w:rsidRDefault="00377F08" w:rsidP="00EC2A86">
            <w:pPr>
              <w:jc w:val="right"/>
              <w:rPr>
                <w:b/>
                <w:bCs/>
                <w:sz w:val="14"/>
                <w:szCs w:val="14"/>
              </w:rPr>
            </w:pPr>
            <w:r>
              <w:rPr>
                <w:b/>
                <w:bCs/>
                <w:sz w:val="14"/>
                <w:szCs w:val="14"/>
              </w:rPr>
              <w:t>1,880,134</w:t>
            </w:r>
          </w:p>
        </w:tc>
        <w:tc>
          <w:tcPr>
            <w:tcW w:w="809" w:type="dxa"/>
            <w:tcBorders>
              <w:top w:val="nil"/>
              <w:left w:val="nil"/>
              <w:bottom w:val="nil"/>
              <w:right w:val="nil"/>
            </w:tcBorders>
            <w:shd w:val="clear" w:color="auto" w:fill="auto"/>
            <w:tcMar>
              <w:left w:w="43" w:type="dxa"/>
              <w:right w:w="43" w:type="dxa"/>
            </w:tcMar>
            <w:vAlign w:val="center"/>
          </w:tcPr>
          <w:p w:rsidR="00377F08" w:rsidRDefault="00377F08" w:rsidP="00EC2A86">
            <w:pPr>
              <w:jc w:val="right"/>
              <w:rPr>
                <w:b/>
                <w:bCs/>
                <w:sz w:val="14"/>
                <w:szCs w:val="14"/>
              </w:rPr>
            </w:pPr>
            <w:r>
              <w:rPr>
                <w:b/>
                <w:bCs/>
                <w:sz w:val="14"/>
                <w:szCs w:val="14"/>
              </w:rPr>
              <w:t>1,418,282</w:t>
            </w:r>
          </w:p>
        </w:tc>
        <w:tc>
          <w:tcPr>
            <w:tcW w:w="772" w:type="dxa"/>
            <w:tcBorders>
              <w:top w:val="nil"/>
              <w:left w:val="nil"/>
              <w:bottom w:val="nil"/>
              <w:right w:val="nil"/>
            </w:tcBorders>
            <w:shd w:val="clear" w:color="auto" w:fill="auto"/>
            <w:tcMar>
              <w:left w:w="43" w:type="dxa"/>
              <w:right w:w="43" w:type="dxa"/>
            </w:tcMar>
            <w:vAlign w:val="center"/>
            <w:hideMark/>
          </w:tcPr>
          <w:p w:rsidR="00377F08" w:rsidRDefault="00377F08" w:rsidP="00EC2A86">
            <w:pPr>
              <w:jc w:val="right"/>
              <w:rPr>
                <w:b/>
                <w:bCs/>
                <w:sz w:val="14"/>
                <w:szCs w:val="14"/>
              </w:rPr>
            </w:pPr>
            <w:r>
              <w:rPr>
                <w:b/>
                <w:bCs/>
                <w:sz w:val="14"/>
                <w:szCs w:val="14"/>
              </w:rPr>
              <w:t>92,746</w:t>
            </w:r>
          </w:p>
        </w:tc>
        <w:tc>
          <w:tcPr>
            <w:tcW w:w="719" w:type="dxa"/>
            <w:tcBorders>
              <w:top w:val="nil"/>
              <w:left w:val="nil"/>
              <w:bottom w:val="nil"/>
              <w:right w:val="nil"/>
            </w:tcBorders>
            <w:tcMar>
              <w:left w:w="43" w:type="dxa"/>
              <w:right w:w="43" w:type="dxa"/>
            </w:tcMar>
            <w:vAlign w:val="center"/>
          </w:tcPr>
          <w:p w:rsidR="00377F08" w:rsidRDefault="00377F08" w:rsidP="00377F08">
            <w:pPr>
              <w:jc w:val="right"/>
              <w:rPr>
                <w:b/>
                <w:bCs/>
                <w:sz w:val="14"/>
                <w:szCs w:val="14"/>
              </w:rPr>
            </w:pPr>
            <w:r>
              <w:rPr>
                <w:b/>
                <w:bCs/>
                <w:sz w:val="14"/>
                <w:szCs w:val="14"/>
              </w:rPr>
              <w:t>104,555</w:t>
            </w:r>
          </w:p>
        </w:tc>
        <w:tc>
          <w:tcPr>
            <w:tcW w:w="724" w:type="dxa"/>
            <w:tcBorders>
              <w:top w:val="nil"/>
              <w:left w:val="nil"/>
              <w:bottom w:val="nil"/>
              <w:right w:val="nil"/>
            </w:tcBorders>
            <w:shd w:val="clear" w:color="auto" w:fill="auto"/>
            <w:tcMar>
              <w:left w:w="43" w:type="dxa"/>
              <w:right w:w="43" w:type="dxa"/>
            </w:tcMar>
            <w:vAlign w:val="center"/>
            <w:hideMark/>
          </w:tcPr>
          <w:p w:rsidR="00377F08" w:rsidRDefault="00377F08" w:rsidP="00EC2A86">
            <w:pPr>
              <w:jc w:val="right"/>
              <w:rPr>
                <w:b/>
                <w:bCs/>
                <w:sz w:val="14"/>
                <w:szCs w:val="14"/>
              </w:rPr>
            </w:pPr>
            <w:r>
              <w:rPr>
                <w:b/>
                <w:bCs/>
                <w:sz w:val="14"/>
                <w:szCs w:val="14"/>
              </w:rPr>
              <w:t>96,855</w:t>
            </w:r>
          </w:p>
        </w:tc>
        <w:tc>
          <w:tcPr>
            <w:tcW w:w="722" w:type="dxa"/>
            <w:tcBorders>
              <w:top w:val="nil"/>
              <w:left w:val="nil"/>
              <w:bottom w:val="nil"/>
              <w:right w:val="nil"/>
            </w:tcBorders>
            <w:shd w:val="clear" w:color="auto" w:fill="auto"/>
            <w:tcMar>
              <w:left w:w="43" w:type="dxa"/>
              <w:right w:w="43" w:type="dxa"/>
            </w:tcMar>
            <w:vAlign w:val="center"/>
          </w:tcPr>
          <w:p w:rsidR="00377F08" w:rsidRDefault="00377F08" w:rsidP="00EC2A86">
            <w:pPr>
              <w:jc w:val="right"/>
              <w:rPr>
                <w:b/>
                <w:bCs/>
                <w:sz w:val="14"/>
                <w:szCs w:val="14"/>
              </w:rPr>
            </w:pPr>
            <w:r>
              <w:rPr>
                <w:b/>
                <w:bCs/>
                <w:sz w:val="14"/>
                <w:szCs w:val="14"/>
              </w:rPr>
              <w:t>108,494</w:t>
            </w:r>
          </w:p>
        </w:tc>
        <w:tc>
          <w:tcPr>
            <w:tcW w:w="721" w:type="dxa"/>
            <w:tcBorders>
              <w:top w:val="nil"/>
              <w:left w:val="nil"/>
              <w:bottom w:val="nil"/>
              <w:right w:val="nil"/>
            </w:tcBorders>
            <w:shd w:val="clear" w:color="auto" w:fill="auto"/>
            <w:tcMar>
              <w:left w:w="43" w:type="dxa"/>
              <w:right w:w="43" w:type="dxa"/>
            </w:tcMar>
            <w:vAlign w:val="center"/>
          </w:tcPr>
          <w:p w:rsidR="00377F08" w:rsidRDefault="00377F08" w:rsidP="00EC2A86">
            <w:pPr>
              <w:jc w:val="right"/>
              <w:rPr>
                <w:b/>
                <w:bCs/>
                <w:sz w:val="14"/>
                <w:szCs w:val="14"/>
              </w:rPr>
            </w:pPr>
            <w:r>
              <w:rPr>
                <w:b/>
                <w:bCs/>
                <w:sz w:val="14"/>
                <w:szCs w:val="14"/>
              </w:rPr>
              <w:t>71,852</w:t>
            </w:r>
          </w:p>
        </w:tc>
        <w:tc>
          <w:tcPr>
            <w:tcW w:w="721" w:type="dxa"/>
            <w:tcBorders>
              <w:top w:val="nil"/>
              <w:left w:val="nil"/>
              <w:bottom w:val="nil"/>
              <w:right w:val="nil"/>
            </w:tcBorders>
            <w:shd w:val="clear" w:color="auto" w:fill="auto"/>
            <w:tcMar>
              <w:left w:w="43" w:type="dxa"/>
              <w:right w:w="43" w:type="dxa"/>
            </w:tcMar>
            <w:vAlign w:val="center"/>
          </w:tcPr>
          <w:p w:rsidR="00377F08" w:rsidRDefault="00377F08" w:rsidP="00377F08">
            <w:pPr>
              <w:jc w:val="right"/>
              <w:rPr>
                <w:b/>
                <w:bCs/>
                <w:sz w:val="14"/>
                <w:szCs w:val="14"/>
              </w:rPr>
            </w:pPr>
            <w:r>
              <w:rPr>
                <w:b/>
                <w:bCs/>
                <w:sz w:val="14"/>
                <w:szCs w:val="14"/>
              </w:rPr>
              <w:t>81,040</w:t>
            </w:r>
          </w:p>
        </w:tc>
        <w:tc>
          <w:tcPr>
            <w:tcW w:w="662" w:type="dxa"/>
            <w:tcBorders>
              <w:top w:val="nil"/>
              <w:left w:val="nil"/>
              <w:bottom w:val="nil"/>
              <w:right w:val="nil"/>
            </w:tcBorders>
            <w:shd w:val="clear" w:color="auto" w:fill="auto"/>
            <w:tcMar>
              <w:left w:w="43" w:type="dxa"/>
              <w:right w:w="43" w:type="dxa"/>
            </w:tcMar>
            <w:vAlign w:val="center"/>
          </w:tcPr>
          <w:p w:rsidR="00377F08" w:rsidRDefault="00377F08" w:rsidP="00377F08">
            <w:pPr>
              <w:jc w:val="right"/>
              <w:rPr>
                <w:b/>
                <w:bCs/>
                <w:sz w:val="14"/>
                <w:szCs w:val="14"/>
              </w:rPr>
            </w:pPr>
            <w:r>
              <w:rPr>
                <w:b/>
                <w:bCs/>
                <w:sz w:val="14"/>
                <w:szCs w:val="14"/>
              </w:rPr>
              <w:t>91,948</w:t>
            </w:r>
          </w:p>
        </w:tc>
      </w:tr>
      <w:tr w:rsidR="00377F08" w:rsidRPr="00BF4323" w:rsidTr="00377F08">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377F08" w:rsidRPr="00F1018F" w:rsidRDefault="00377F08" w:rsidP="00EC2A86">
            <w:pPr>
              <w:jc w:val="center"/>
              <w:rPr>
                <w:sz w:val="14"/>
                <w:szCs w:val="14"/>
              </w:rPr>
            </w:pPr>
          </w:p>
        </w:tc>
        <w:tc>
          <w:tcPr>
            <w:tcW w:w="1971" w:type="dxa"/>
            <w:tcBorders>
              <w:top w:val="nil"/>
              <w:left w:val="nil"/>
              <w:bottom w:val="nil"/>
              <w:right w:val="nil"/>
            </w:tcBorders>
            <w:shd w:val="clear" w:color="auto" w:fill="auto"/>
            <w:vAlign w:val="center"/>
            <w:hideMark/>
          </w:tcPr>
          <w:p w:rsidR="00377F08" w:rsidRPr="00F1018F" w:rsidRDefault="00377F08" w:rsidP="00EC2A86">
            <w:pPr>
              <w:rPr>
                <w:sz w:val="14"/>
                <w:szCs w:val="14"/>
              </w:rPr>
            </w:pPr>
            <w:r w:rsidRPr="00F1018F">
              <w:rPr>
                <w:sz w:val="14"/>
                <w:szCs w:val="14"/>
              </w:rPr>
              <w:t xml:space="preserve">Denmark </w:t>
            </w:r>
          </w:p>
        </w:tc>
        <w:tc>
          <w:tcPr>
            <w:tcW w:w="754" w:type="dxa"/>
            <w:tcBorders>
              <w:top w:val="nil"/>
              <w:left w:val="nil"/>
              <w:bottom w:val="nil"/>
              <w:right w:val="nil"/>
            </w:tcBorders>
            <w:shd w:val="clear" w:color="auto" w:fill="auto"/>
            <w:tcMar>
              <w:left w:w="43" w:type="dxa"/>
              <w:right w:w="43" w:type="dxa"/>
            </w:tcMar>
            <w:vAlign w:val="center"/>
            <w:hideMark/>
          </w:tcPr>
          <w:p w:rsidR="00377F08" w:rsidRDefault="00377F08" w:rsidP="00EC2A86">
            <w:pPr>
              <w:jc w:val="right"/>
              <w:rPr>
                <w:sz w:val="14"/>
                <w:szCs w:val="14"/>
              </w:rPr>
            </w:pPr>
            <w:r>
              <w:rPr>
                <w:sz w:val="14"/>
                <w:szCs w:val="14"/>
              </w:rPr>
              <w:t>213,211</w:t>
            </w:r>
          </w:p>
        </w:tc>
        <w:tc>
          <w:tcPr>
            <w:tcW w:w="809" w:type="dxa"/>
            <w:tcBorders>
              <w:top w:val="nil"/>
              <w:left w:val="nil"/>
              <w:bottom w:val="nil"/>
              <w:right w:val="nil"/>
            </w:tcBorders>
            <w:shd w:val="clear" w:color="auto" w:fill="auto"/>
            <w:tcMar>
              <w:left w:w="43" w:type="dxa"/>
              <w:right w:w="43" w:type="dxa"/>
            </w:tcMar>
            <w:vAlign w:val="center"/>
          </w:tcPr>
          <w:p w:rsidR="00377F08" w:rsidRDefault="00377F08" w:rsidP="00EC2A86">
            <w:pPr>
              <w:jc w:val="right"/>
              <w:rPr>
                <w:sz w:val="14"/>
                <w:szCs w:val="14"/>
              </w:rPr>
            </w:pPr>
            <w:r>
              <w:rPr>
                <w:sz w:val="14"/>
                <w:szCs w:val="14"/>
              </w:rPr>
              <w:t>80,428</w:t>
            </w:r>
          </w:p>
        </w:tc>
        <w:tc>
          <w:tcPr>
            <w:tcW w:w="772" w:type="dxa"/>
            <w:tcBorders>
              <w:top w:val="nil"/>
              <w:left w:val="nil"/>
              <w:bottom w:val="nil"/>
              <w:right w:val="nil"/>
            </w:tcBorders>
            <w:shd w:val="clear" w:color="auto" w:fill="auto"/>
            <w:tcMar>
              <w:left w:w="43" w:type="dxa"/>
              <w:right w:w="43" w:type="dxa"/>
            </w:tcMar>
            <w:vAlign w:val="center"/>
            <w:hideMark/>
          </w:tcPr>
          <w:p w:rsidR="00377F08" w:rsidRDefault="00377F08" w:rsidP="00EC2A86">
            <w:pPr>
              <w:jc w:val="right"/>
              <w:rPr>
                <w:sz w:val="14"/>
                <w:szCs w:val="14"/>
              </w:rPr>
            </w:pPr>
            <w:r>
              <w:rPr>
                <w:sz w:val="14"/>
                <w:szCs w:val="14"/>
              </w:rPr>
              <w:t>5,646</w:t>
            </w:r>
          </w:p>
        </w:tc>
        <w:tc>
          <w:tcPr>
            <w:tcW w:w="719" w:type="dxa"/>
            <w:tcBorders>
              <w:top w:val="nil"/>
              <w:left w:val="nil"/>
              <w:bottom w:val="nil"/>
              <w:right w:val="nil"/>
            </w:tcBorders>
            <w:tcMar>
              <w:left w:w="43" w:type="dxa"/>
              <w:right w:w="43" w:type="dxa"/>
            </w:tcMar>
            <w:vAlign w:val="center"/>
          </w:tcPr>
          <w:p w:rsidR="00377F08" w:rsidRDefault="00377F08" w:rsidP="00377F08">
            <w:pPr>
              <w:jc w:val="right"/>
              <w:rPr>
                <w:sz w:val="14"/>
                <w:szCs w:val="14"/>
              </w:rPr>
            </w:pPr>
            <w:r>
              <w:rPr>
                <w:sz w:val="14"/>
                <w:szCs w:val="14"/>
              </w:rPr>
              <w:t>4,643</w:t>
            </w:r>
          </w:p>
        </w:tc>
        <w:tc>
          <w:tcPr>
            <w:tcW w:w="724" w:type="dxa"/>
            <w:tcBorders>
              <w:top w:val="nil"/>
              <w:left w:val="nil"/>
              <w:bottom w:val="nil"/>
              <w:right w:val="nil"/>
            </w:tcBorders>
            <w:shd w:val="clear" w:color="auto" w:fill="auto"/>
            <w:tcMar>
              <w:left w:w="43" w:type="dxa"/>
              <w:right w:w="43" w:type="dxa"/>
            </w:tcMar>
            <w:vAlign w:val="center"/>
            <w:hideMark/>
          </w:tcPr>
          <w:p w:rsidR="00377F08" w:rsidRDefault="00377F08" w:rsidP="00EC2A86">
            <w:pPr>
              <w:jc w:val="right"/>
              <w:rPr>
                <w:sz w:val="14"/>
                <w:szCs w:val="14"/>
              </w:rPr>
            </w:pPr>
            <w:r>
              <w:rPr>
                <w:sz w:val="14"/>
                <w:szCs w:val="14"/>
              </w:rPr>
              <w:t>5,946</w:t>
            </w:r>
          </w:p>
        </w:tc>
        <w:tc>
          <w:tcPr>
            <w:tcW w:w="722" w:type="dxa"/>
            <w:tcBorders>
              <w:top w:val="nil"/>
              <w:left w:val="nil"/>
              <w:bottom w:val="nil"/>
              <w:right w:val="nil"/>
            </w:tcBorders>
            <w:shd w:val="clear" w:color="auto" w:fill="auto"/>
            <w:tcMar>
              <w:left w:w="43" w:type="dxa"/>
              <w:right w:w="43" w:type="dxa"/>
            </w:tcMar>
            <w:vAlign w:val="center"/>
          </w:tcPr>
          <w:p w:rsidR="00377F08" w:rsidRDefault="00377F08" w:rsidP="00EC2A86">
            <w:pPr>
              <w:jc w:val="right"/>
              <w:rPr>
                <w:sz w:val="14"/>
                <w:szCs w:val="14"/>
              </w:rPr>
            </w:pPr>
            <w:r>
              <w:rPr>
                <w:sz w:val="14"/>
                <w:szCs w:val="14"/>
              </w:rPr>
              <w:t>11,088</w:t>
            </w:r>
          </w:p>
        </w:tc>
        <w:tc>
          <w:tcPr>
            <w:tcW w:w="721" w:type="dxa"/>
            <w:tcBorders>
              <w:top w:val="nil"/>
              <w:left w:val="nil"/>
              <w:bottom w:val="nil"/>
              <w:right w:val="nil"/>
            </w:tcBorders>
            <w:shd w:val="clear" w:color="auto" w:fill="auto"/>
            <w:tcMar>
              <w:left w:w="43" w:type="dxa"/>
              <w:right w:w="43" w:type="dxa"/>
            </w:tcMar>
            <w:vAlign w:val="center"/>
          </w:tcPr>
          <w:p w:rsidR="00377F08" w:rsidRDefault="00377F08" w:rsidP="00EC2A86">
            <w:pPr>
              <w:jc w:val="right"/>
              <w:rPr>
                <w:sz w:val="14"/>
                <w:szCs w:val="14"/>
              </w:rPr>
            </w:pPr>
            <w:r>
              <w:rPr>
                <w:sz w:val="14"/>
                <w:szCs w:val="14"/>
              </w:rPr>
              <w:t>5,112</w:t>
            </w:r>
          </w:p>
        </w:tc>
        <w:tc>
          <w:tcPr>
            <w:tcW w:w="721" w:type="dxa"/>
            <w:tcBorders>
              <w:top w:val="nil"/>
              <w:left w:val="nil"/>
              <w:bottom w:val="nil"/>
              <w:right w:val="nil"/>
            </w:tcBorders>
            <w:shd w:val="clear" w:color="auto" w:fill="auto"/>
            <w:tcMar>
              <w:left w:w="43" w:type="dxa"/>
              <w:right w:w="43" w:type="dxa"/>
            </w:tcMar>
            <w:vAlign w:val="center"/>
          </w:tcPr>
          <w:p w:rsidR="00377F08" w:rsidRDefault="00377F08" w:rsidP="00377F08">
            <w:pPr>
              <w:jc w:val="right"/>
              <w:rPr>
                <w:sz w:val="14"/>
                <w:szCs w:val="14"/>
              </w:rPr>
            </w:pPr>
            <w:r>
              <w:rPr>
                <w:sz w:val="14"/>
                <w:szCs w:val="14"/>
              </w:rPr>
              <w:t>2,857</w:t>
            </w:r>
          </w:p>
        </w:tc>
        <w:tc>
          <w:tcPr>
            <w:tcW w:w="662" w:type="dxa"/>
            <w:tcBorders>
              <w:top w:val="nil"/>
              <w:left w:val="nil"/>
              <w:bottom w:val="nil"/>
              <w:right w:val="nil"/>
            </w:tcBorders>
            <w:shd w:val="clear" w:color="auto" w:fill="auto"/>
            <w:tcMar>
              <w:left w:w="43" w:type="dxa"/>
              <w:right w:w="43" w:type="dxa"/>
            </w:tcMar>
            <w:vAlign w:val="center"/>
          </w:tcPr>
          <w:p w:rsidR="00377F08" w:rsidRDefault="00377F08" w:rsidP="00377F08">
            <w:pPr>
              <w:jc w:val="right"/>
              <w:rPr>
                <w:sz w:val="14"/>
                <w:szCs w:val="14"/>
              </w:rPr>
            </w:pPr>
            <w:r>
              <w:rPr>
                <w:sz w:val="14"/>
                <w:szCs w:val="14"/>
              </w:rPr>
              <w:t>5,976</w:t>
            </w:r>
          </w:p>
        </w:tc>
      </w:tr>
      <w:tr w:rsidR="00377F08" w:rsidRPr="00BF4323" w:rsidTr="00377F08">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377F08" w:rsidRPr="00F1018F" w:rsidRDefault="00377F08" w:rsidP="00EC2A86">
            <w:pPr>
              <w:jc w:val="center"/>
              <w:rPr>
                <w:sz w:val="14"/>
                <w:szCs w:val="14"/>
              </w:rPr>
            </w:pPr>
          </w:p>
        </w:tc>
        <w:tc>
          <w:tcPr>
            <w:tcW w:w="1971" w:type="dxa"/>
            <w:tcBorders>
              <w:top w:val="nil"/>
              <w:left w:val="nil"/>
              <w:bottom w:val="nil"/>
              <w:right w:val="nil"/>
            </w:tcBorders>
            <w:shd w:val="clear" w:color="auto" w:fill="auto"/>
            <w:vAlign w:val="center"/>
            <w:hideMark/>
          </w:tcPr>
          <w:p w:rsidR="00377F08" w:rsidRPr="00F1018F" w:rsidRDefault="00377F08" w:rsidP="00EC2A86">
            <w:pPr>
              <w:rPr>
                <w:sz w:val="14"/>
                <w:szCs w:val="14"/>
              </w:rPr>
            </w:pPr>
            <w:r w:rsidRPr="00F1018F">
              <w:rPr>
                <w:sz w:val="14"/>
                <w:szCs w:val="14"/>
              </w:rPr>
              <w:t xml:space="preserve">Finland </w:t>
            </w:r>
          </w:p>
        </w:tc>
        <w:tc>
          <w:tcPr>
            <w:tcW w:w="754" w:type="dxa"/>
            <w:tcBorders>
              <w:top w:val="nil"/>
              <w:left w:val="nil"/>
              <w:bottom w:val="nil"/>
              <w:right w:val="nil"/>
            </w:tcBorders>
            <w:shd w:val="clear" w:color="auto" w:fill="auto"/>
            <w:tcMar>
              <w:left w:w="43" w:type="dxa"/>
              <w:right w:w="43" w:type="dxa"/>
            </w:tcMar>
            <w:vAlign w:val="center"/>
            <w:hideMark/>
          </w:tcPr>
          <w:p w:rsidR="00377F08" w:rsidRDefault="00377F08" w:rsidP="00EC2A86">
            <w:pPr>
              <w:jc w:val="right"/>
              <w:rPr>
                <w:sz w:val="14"/>
                <w:szCs w:val="14"/>
              </w:rPr>
            </w:pPr>
            <w:r>
              <w:rPr>
                <w:sz w:val="14"/>
                <w:szCs w:val="14"/>
              </w:rPr>
              <w:t>102,413</w:t>
            </w:r>
          </w:p>
        </w:tc>
        <w:tc>
          <w:tcPr>
            <w:tcW w:w="809" w:type="dxa"/>
            <w:tcBorders>
              <w:top w:val="nil"/>
              <w:left w:val="nil"/>
              <w:bottom w:val="nil"/>
              <w:right w:val="nil"/>
            </w:tcBorders>
            <w:shd w:val="clear" w:color="auto" w:fill="auto"/>
            <w:tcMar>
              <w:left w:w="43" w:type="dxa"/>
              <w:right w:w="43" w:type="dxa"/>
            </w:tcMar>
            <w:vAlign w:val="center"/>
          </w:tcPr>
          <w:p w:rsidR="00377F08" w:rsidRDefault="00377F08" w:rsidP="00EC2A86">
            <w:pPr>
              <w:jc w:val="right"/>
              <w:rPr>
                <w:sz w:val="14"/>
                <w:szCs w:val="14"/>
              </w:rPr>
            </w:pPr>
            <w:r>
              <w:rPr>
                <w:sz w:val="14"/>
                <w:szCs w:val="14"/>
              </w:rPr>
              <w:t>56,506</w:t>
            </w:r>
          </w:p>
        </w:tc>
        <w:tc>
          <w:tcPr>
            <w:tcW w:w="772" w:type="dxa"/>
            <w:tcBorders>
              <w:top w:val="nil"/>
              <w:left w:val="nil"/>
              <w:bottom w:val="nil"/>
              <w:right w:val="nil"/>
            </w:tcBorders>
            <w:shd w:val="clear" w:color="auto" w:fill="auto"/>
            <w:tcMar>
              <w:left w:w="43" w:type="dxa"/>
              <w:right w:w="43" w:type="dxa"/>
            </w:tcMar>
            <w:vAlign w:val="center"/>
            <w:hideMark/>
          </w:tcPr>
          <w:p w:rsidR="00377F08" w:rsidRDefault="00377F08" w:rsidP="00EC2A86">
            <w:pPr>
              <w:jc w:val="right"/>
              <w:rPr>
                <w:sz w:val="14"/>
                <w:szCs w:val="14"/>
              </w:rPr>
            </w:pPr>
            <w:r>
              <w:rPr>
                <w:sz w:val="14"/>
                <w:szCs w:val="14"/>
              </w:rPr>
              <w:t>3,227</w:t>
            </w:r>
          </w:p>
        </w:tc>
        <w:tc>
          <w:tcPr>
            <w:tcW w:w="719" w:type="dxa"/>
            <w:tcBorders>
              <w:top w:val="nil"/>
              <w:left w:val="nil"/>
              <w:bottom w:val="nil"/>
              <w:right w:val="nil"/>
            </w:tcBorders>
            <w:tcMar>
              <w:left w:w="43" w:type="dxa"/>
              <w:right w:w="43" w:type="dxa"/>
            </w:tcMar>
            <w:vAlign w:val="center"/>
          </w:tcPr>
          <w:p w:rsidR="00377F08" w:rsidRDefault="00377F08" w:rsidP="00377F08">
            <w:pPr>
              <w:jc w:val="right"/>
              <w:rPr>
                <w:sz w:val="14"/>
                <w:szCs w:val="14"/>
              </w:rPr>
            </w:pPr>
            <w:r>
              <w:rPr>
                <w:sz w:val="14"/>
                <w:szCs w:val="14"/>
              </w:rPr>
              <w:t>3,135</w:t>
            </w:r>
          </w:p>
        </w:tc>
        <w:tc>
          <w:tcPr>
            <w:tcW w:w="724" w:type="dxa"/>
            <w:tcBorders>
              <w:top w:val="nil"/>
              <w:left w:val="nil"/>
              <w:bottom w:val="nil"/>
              <w:right w:val="nil"/>
            </w:tcBorders>
            <w:shd w:val="clear" w:color="auto" w:fill="auto"/>
            <w:tcMar>
              <w:left w:w="43" w:type="dxa"/>
              <w:right w:w="43" w:type="dxa"/>
            </w:tcMar>
            <w:vAlign w:val="center"/>
            <w:hideMark/>
          </w:tcPr>
          <w:p w:rsidR="00377F08" w:rsidRDefault="00377F08" w:rsidP="00EC2A86">
            <w:pPr>
              <w:jc w:val="right"/>
              <w:rPr>
                <w:sz w:val="14"/>
                <w:szCs w:val="14"/>
              </w:rPr>
            </w:pPr>
            <w:r>
              <w:rPr>
                <w:sz w:val="14"/>
                <w:szCs w:val="14"/>
              </w:rPr>
              <w:t>6,890</w:t>
            </w:r>
          </w:p>
        </w:tc>
        <w:tc>
          <w:tcPr>
            <w:tcW w:w="722" w:type="dxa"/>
            <w:tcBorders>
              <w:top w:val="nil"/>
              <w:left w:val="nil"/>
              <w:bottom w:val="nil"/>
              <w:right w:val="nil"/>
            </w:tcBorders>
            <w:shd w:val="clear" w:color="auto" w:fill="auto"/>
            <w:tcMar>
              <w:left w:w="43" w:type="dxa"/>
              <w:right w:w="43" w:type="dxa"/>
            </w:tcMar>
            <w:vAlign w:val="center"/>
          </w:tcPr>
          <w:p w:rsidR="00377F08" w:rsidRDefault="00377F08" w:rsidP="00EC2A86">
            <w:pPr>
              <w:jc w:val="right"/>
              <w:rPr>
                <w:sz w:val="14"/>
                <w:szCs w:val="14"/>
              </w:rPr>
            </w:pPr>
            <w:r>
              <w:rPr>
                <w:sz w:val="14"/>
                <w:szCs w:val="14"/>
              </w:rPr>
              <w:t>3,150</w:t>
            </w:r>
          </w:p>
        </w:tc>
        <w:tc>
          <w:tcPr>
            <w:tcW w:w="721" w:type="dxa"/>
            <w:tcBorders>
              <w:top w:val="nil"/>
              <w:left w:val="nil"/>
              <w:bottom w:val="nil"/>
              <w:right w:val="nil"/>
            </w:tcBorders>
            <w:shd w:val="clear" w:color="auto" w:fill="auto"/>
            <w:tcMar>
              <w:left w:w="43" w:type="dxa"/>
              <w:right w:w="43" w:type="dxa"/>
            </w:tcMar>
            <w:vAlign w:val="center"/>
          </w:tcPr>
          <w:p w:rsidR="00377F08" w:rsidRDefault="00377F08" w:rsidP="00EC2A86">
            <w:pPr>
              <w:jc w:val="right"/>
              <w:rPr>
                <w:sz w:val="14"/>
                <w:szCs w:val="14"/>
              </w:rPr>
            </w:pPr>
            <w:r>
              <w:rPr>
                <w:sz w:val="14"/>
                <w:szCs w:val="14"/>
              </w:rPr>
              <w:t>3,472</w:t>
            </w:r>
          </w:p>
        </w:tc>
        <w:tc>
          <w:tcPr>
            <w:tcW w:w="721" w:type="dxa"/>
            <w:tcBorders>
              <w:top w:val="nil"/>
              <w:left w:val="nil"/>
              <w:bottom w:val="nil"/>
              <w:right w:val="nil"/>
            </w:tcBorders>
            <w:shd w:val="clear" w:color="auto" w:fill="auto"/>
            <w:tcMar>
              <w:left w:w="43" w:type="dxa"/>
              <w:right w:w="43" w:type="dxa"/>
            </w:tcMar>
            <w:vAlign w:val="center"/>
          </w:tcPr>
          <w:p w:rsidR="00377F08" w:rsidRDefault="00377F08" w:rsidP="00377F08">
            <w:pPr>
              <w:jc w:val="right"/>
              <w:rPr>
                <w:sz w:val="14"/>
                <w:szCs w:val="14"/>
              </w:rPr>
            </w:pPr>
            <w:r>
              <w:rPr>
                <w:sz w:val="14"/>
                <w:szCs w:val="14"/>
              </w:rPr>
              <w:t>3,637</w:t>
            </w:r>
          </w:p>
        </w:tc>
        <w:tc>
          <w:tcPr>
            <w:tcW w:w="662" w:type="dxa"/>
            <w:tcBorders>
              <w:top w:val="nil"/>
              <w:left w:val="nil"/>
              <w:bottom w:val="nil"/>
              <w:right w:val="nil"/>
            </w:tcBorders>
            <w:shd w:val="clear" w:color="auto" w:fill="auto"/>
            <w:tcMar>
              <w:left w:w="43" w:type="dxa"/>
              <w:right w:w="43" w:type="dxa"/>
            </w:tcMar>
            <w:vAlign w:val="center"/>
          </w:tcPr>
          <w:p w:rsidR="00377F08" w:rsidRDefault="00377F08" w:rsidP="00377F08">
            <w:pPr>
              <w:jc w:val="right"/>
              <w:rPr>
                <w:sz w:val="14"/>
                <w:szCs w:val="14"/>
              </w:rPr>
            </w:pPr>
            <w:r>
              <w:rPr>
                <w:sz w:val="14"/>
                <w:szCs w:val="14"/>
              </w:rPr>
              <w:t>4,499</w:t>
            </w:r>
          </w:p>
        </w:tc>
      </w:tr>
      <w:tr w:rsidR="00377F08" w:rsidRPr="00BF4323" w:rsidTr="00377F08">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377F08" w:rsidRPr="00F1018F" w:rsidRDefault="00377F08" w:rsidP="00EC2A86">
            <w:pPr>
              <w:jc w:val="center"/>
              <w:rPr>
                <w:b/>
                <w:bCs/>
                <w:sz w:val="14"/>
                <w:szCs w:val="14"/>
              </w:rPr>
            </w:pPr>
          </w:p>
        </w:tc>
        <w:tc>
          <w:tcPr>
            <w:tcW w:w="1971" w:type="dxa"/>
            <w:tcBorders>
              <w:top w:val="nil"/>
              <w:left w:val="nil"/>
              <w:bottom w:val="nil"/>
              <w:right w:val="nil"/>
            </w:tcBorders>
            <w:shd w:val="clear" w:color="auto" w:fill="auto"/>
            <w:vAlign w:val="center"/>
            <w:hideMark/>
          </w:tcPr>
          <w:p w:rsidR="00377F08" w:rsidRPr="00F1018F" w:rsidRDefault="00377F08" w:rsidP="00EC2A86">
            <w:pPr>
              <w:rPr>
                <w:sz w:val="14"/>
                <w:szCs w:val="14"/>
              </w:rPr>
            </w:pPr>
            <w:r w:rsidRPr="00F1018F">
              <w:rPr>
                <w:sz w:val="14"/>
                <w:szCs w:val="14"/>
              </w:rPr>
              <w:t xml:space="preserve">Norway </w:t>
            </w:r>
          </w:p>
        </w:tc>
        <w:tc>
          <w:tcPr>
            <w:tcW w:w="754" w:type="dxa"/>
            <w:tcBorders>
              <w:top w:val="nil"/>
              <w:left w:val="nil"/>
              <w:bottom w:val="nil"/>
              <w:right w:val="nil"/>
            </w:tcBorders>
            <w:shd w:val="clear" w:color="auto" w:fill="auto"/>
            <w:tcMar>
              <w:left w:w="43" w:type="dxa"/>
              <w:right w:w="43" w:type="dxa"/>
            </w:tcMar>
            <w:vAlign w:val="center"/>
            <w:hideMark/>
          </w:tcPr>
          <w:p w:rsidR="00377F08" w:rsidRDefault="00377F08" w:rsidP="00EC2A86">
            <w:pPr>
              <w:jc w:val="right"/>
              <w:rPr>
                <w:sz w:val="14"/>
                <w:szCs w:val="14"/>
              </w:rPr>
            </w:pPr>
            <w:r>
              <w:rPr>
                <w:sz w:val="14"/>
                <w:szCs w:val="14"/>
              </w:rPr>
              <w:t>48,520</w:t>
            </w:r>
          </w:p>
        </w:tc>
        <w:tc>
          <w:tcPr>
            <w:tcW w:w="809" w:type="dxa"/>
            <w:tcBorders>
              <w:top w:val="nil"/>
              <w:left w:val="nil"/>
              <w:bottom w:val="nil"/>
              <w:right w:val="nil"/>
            </w:tcBorders>
            <w:shd w:val="clear" w:color="auto" w:fill="auto"/>
            <w:tcMar>
              <w:left w:w="43" w:type="dxa"/>
              <w:right w:w="43" w:type="dxa"/>
            </w:tcMar>
            <w:vAlign w:val="center"/>
          </w:tcPr>
          <w:p w:rsidR="00377F08" w:rsidRDefault="00377F08" w:rsidP="00EC2A86">
            <w:pPr>
              <w:jc w:val="right"/>
              <w:rPr>
                <w:sz w:val="14"/>
                <w:szCs w:val="14"/>
              </w:rPr>
            </w:pPr>
            <w:r>
              <w:rPr>
                <w:sz w:val="14"/>
                <w:szCs w:val="14"/>
              </w:rPr>
              <w:t>22,799</w:t>
            </w:r>
          </w:p>
        </w:tc>
        <w:tc>
          <w:tcPr>
            <w:tcW w:w="772" w:type="dxa"/>
            <w:tcBorders>
              <w:top w:val="nil"/>
              <w:left w:val="nil"/>
              <w:bottom w:val="nil"/>
              <w:right w:val="nil"/>
            </w:tcBorders>
            <w:shd w:val="clear" w:color="auto" w:fill="auto"/>
            <w:tcMar>
              <w:left w:w="43" w:type="dxa"/>
              <w:right w:w="43" w:type="dxa"/>
            </w:tcMar>
            <w:vAlign w:val="center"/>
            <w:hideMark/>
          </w:tcPr>
          <w:p w:rsidR="00377F08" w:rsidRDefault="00377F08" w:rsidP="00EC2A86">
            <w:pPr>
              <w:jc w:val="right"/>
              <w:rPr>
                <w:sz w:val="14"/>
                <w:szCs w:val="14"/>
              </w:rPr>
            </w:pPr>
            <w:r>
              <w:rPr>
                <w:sz w:val="14"/>
                <w:szCs w:val="14"/>
              </w:rPr>
              <w:t>761</w:t>
            </w:r>
          </w:p>
        </w:tc>
        <w:tc>
          <w:tcPr>
            <w:tcW w:w="719" w:type="dxa"/>
            <w:tcBorders>
              <w:top w:val="nil"/>
              <w:left w:val="nil"/>
              <w:bottom w:val="nil"/>
              <w:right w:val="nil"/>
            </w:tcBorders>
            <w:tcMar>
              <w:left w:w="43" w:type="dxa"/>
              <w:right w:w="43" w:type="dxa"/>
            </w:tcMar>
            <w:vAlign w:val="center"/>
          </w:tcPr>
          <w:p w:rsidR="00377F08" w:rsidRDefault="00377F08" w:rsidP="00377F08">
            <w:pPr>
              <w:jc w:val="right"/>
              <w:rPr>
                <w:sz w:val="14"/>
                <w:szCs w:val="14"/>
              </w:rPr>
            </w:pPr>
            <w:r>
              <w:rPr>
                <w:sz w:val="14"/>
                <w:szCs w:val="14"/>
              </w:rPr>
              <w:t>2,624</w:t>
            </w:r>
          </w:p>
        </w:tc>
        <w:tc>
          <w:tcPr>
            <w:tcW w:w="724" w:type="dxa"/>
            <w:tcBorders>
              <w:top w:val="nil"/>
              <w:left w:val="nil"/>
              <w:bottom w:val="nil"/>
              <w:right w:val="nil"/>
            </w:tcBorders>
            <w:shd w:val="clear" w:color="auto" w:fill="auto"/>
            <w:tcMar>
              <w:left w:w="43" w:type="dxa"/>
              <w:right w:w="43" w:type="dxa"/>
            </w:tcMar>
            <w:vAlign w:val="center"/>
            <w:hideMark/>
          </w:tcPr>
          <w:p w:rsidR="00377F08" w:rsidRDefault="00377F08" w:rsidP="00EC2A86">
            <w:pPr>
              <w:jc w:val="right"/>
              <w:rPr>
                <w:sz w:val="14"/>
                <w:szCs w:val="14"/>
              </w:rPr>
            </w:pPr>
            <w:r>
              <w:rPr>
                <w:sz w:val="14"/>
                <w:szCs w:val="14"/>
              </w:rPr>
              <w:t>1,564</w:t>
            </w:r>
          </w:p>
        </w:tc>
        <w:tc>
          <w:tcPr>
            <w:tcW w:w="722" w:type="dxa"/>
            <w:tcBorders>
              <w:top w:val="nil"/>
              <w:left w:val="nil"/>
              <w:bottom w:val="nil"/>
              <w:right w:val="nil"/>
            </w:tcBorders>
            <w:shd w:val="clear" w:color="auto" w:fill="auto"/>
            <w:tcMar>
              <w:left w:w="43" w:type="dxa"/>
              <w:right w:w="43" w:type="dxa"/>
            </w:tcMar>
            <w:vAlign w:val="center"/>
          </w:tcPr>
          <w:p w:rsidR="00377F08" w:rsidRDefault="00377F08" w:rsidP="00EC2A86">
            <w:pPr>
              <w:jc w:val="right"/>
              <w:rPr>
                <w:sz w:val="14"/>
                <w:szCs w:val="14"/>
              </w:rPr>
            </w:pPr>
            <w:r>
              <w:rPr>
                <w:sz w:val="14"/>
                <w:szCs w:val="14"/>
              </w:rPr>
              <w:t>1,201</w:t>
            </w:r>
          </w:p>
        </w:tc>
        <w:tc>
          <w:tcPr>
            <w:tcW w:w="721" w:type="dxa"/>
            <w:tcBorders>
              <w:top w:val="nil"/>
              <w:left w:val="nil"/>
              <w:bottom w:val="nil"/>
              <w:right w:val="nil"/>
            </w:tcBorders>
            <w:shd w:val="clear" w:color="auto" w:fill="auto"/>
            <w:tcMar>
              <w:left w:w="43" w:type="dxa"/>
              <w:right w:w="43" w:type="dxa"/>
            </w:tcMar>
            <w:vAlign w:val="center"/>
          </w:tcPr>
          <w:p w:rsidR="00377F08" w:rsidRDefault="00377F08" w:rsidP="00EC2A86">
            <w:pPr>
              <w:jc w:val="right"/>
              <w:rPr>
                <w:sz w:val="14"/>
                <w:szCs w:val="14"/>
              </w:rPr>
            </w:pPr>
            <w:r>
              <w:rPr>
                <w:sz w:val="14"/>
                <w:szCs w:val="14"/>
              </w:rPr>
              <w:t>1,226</w:t>
            </w:r>
          </w:p>
        </w:tc>
        <w:tc>
          <w:tcPr>
            <w:tcW w:w="721" w:type="dxa"/>
            <w:tcBorders>
              <w:top w:val="nil"/>
              <w:left w:val="nil"/>
              <w:bottom w:val="nil"/>
              <w:right w:val="nil"/>
            </w:tcBorders>
            <w:shd w:val="clear" w:color="auto" w:fill="auto"/>
            <w:tcMar>
              <w:left w:w="43" w:type="dxa"/>
              <w:right w:w="43" w:type="dxa"/>
            </w:tcMar>
            <w:vAlign w:val="center"/>
          </w:tcPr>
          <w:p w:rsidR="00377F08" w:rsidRDefault="00377F08" w:rsidP="00377F08">
            <w:pPr>
              <w:jc w:val="right"/>
              <w:rPr>
                <w:sz w:val="14"/>
                <w:szCs w:val="14"/>
              </w:rPr>
            </w:pPr>
            <w:r>
              <w:rPr>
                <w:sz w:val="14"/>
                <w:szCs w:val="14"/>
              </w:rPr>
              <w:t>1,752</w:t>
            </w:r>
          </w:p>
        </w:tc>
        <w:tc>
          <w:tcPr>
            <w:tcW w:w="662" w:type="dxa"/>
            <w:tcBorders>
              <w:top w:val="nil"/>
              <w:left w:val="nil"/>
              <w:bottom w:val="nil"/>
              <w:right w:val="nil"/>
            </w:tcBorders>
            <w:shd w:val="clear" w:color="auto" w:fill="auto"/>
            <w:tcMar>
              <w:left w:w="43" w:type="dxa"/>
              <w:right w:w="43" w:type="dxa"/>
            </w:tcMar>
            <w:vAlign w:val="center"/>
          </w:tcPr>
          <w:p w:rsidR="00377F08" w:rsidRDefault="00377F08" w:rsidP="00377F08">
            <w:pPr>
              <w:jc w:val="right"/>
              <w:rPr>
                <w:sz w:val="14"/>
                <w:szCs w:val="14"/>
              </w:rPr>
            </w:pPr>
            <w:r>
              <w:rPr>
                <w:sz w:val="14"/>
                <w:szCs w:val="14"/>
              </w:rPr>
              <w:t>1,018</w:t>
            </w:r>
          </w:p>
        </w:tc>
      </w:tr>
      <w:tr w:rsidR="00377F08" w:rsidRPr="00BF4323" w:rsidTr="00377F08">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377F08" w:rsidRPr="00F1018F" w:rsidRDefault="00377F08" w:rsidP="00EC2A86">
            <w:pPr>
              <w:jc w:val="center"/>
              <w:rPr>
                <w:b/>
                <w:bCs/>
                <w:sz w:val="14"/>
                <w:szCs w:val="14"/>
              </w:rPr>
            </w:pPr>
          </w:p>
        </w:tc>
        <w:tc>
          <w:tcPr>
            <w:tcW w:w="1971" w:type="dxa"/>
            <w:tcBorders>
              <w:top w:val="nil"/>
              <w:left w:val="nil"/>
              <w:bottom w:val="nil"/>
              <w:right w:val="nil"/>
            </w:tcBorders>
            <w:shd w:val="clear" w:color="auto" w:fill="auto"/>
            <w:vAlign w:val="center"/>
            <w:hideMark/>
          </w:tcPr>
          <w:p w:rsidR="00377F08" w:rsidRPr="00F1018F" w:rsidRDefault="00377F08" w:rsidP="00EC2A86">
            <w:pPr>
              <w:rPr>
                <w:sz w:val="14"/>
                <w:szCs w:val="14"/>
              </w:rPr>
            </w:pPr>
            <w:r w:rsidRPr="00F1018F">
              <w:rPr>
                <w:sz w:val="14"/>
                <w:szCs w:val="14"/>
              </w:rPr>
              <w:t xml:space="preserve">Sweden </w:t>
            </w:r>
          </w:p>
        </w:tc>
        <w:tc>
          <w:tcPr>
            <w:tcW w:w="754" w:type="dxa"/>
            <w:tcBorders>
              <w:top w:val="nil"/>
              <w:left w:val="nil"/>
              <w:bottom w:val="nil"/>
              <w:right w:val="nil"/>
            </w:tcBorders>
            <w:shd w:val="clear" w:color="auto" w:fill="auto"/>
            <w:tcMar>
              <w:left w:w="43" w:type="dxa"/>
              <w:right w:w="43" w:type="dxa"/>
            </w:tcMar>
            <w:vAlign w:val="center"/>
            <w:hideMark/>
          </w:tcPr>
          <w:p w:rsidR="00377F08" w:rsidRDefault="00377F08" w:rsidP="00EC2A86">
            <w:pPr>
              <w:jc w:val="right"/>
              <w:rPr>
                <w:sz w:val="14"/>
                <w:szCs w:val="14"/>
              </w:rPr>
            </w:pPr>
            <w:r>
              <w:rPr>
                <w:sz w:val="14"/>
                <w:szCs w:val="14"/>
              </w:rPr>
              <w:t>398,458</w:t>
            </w:r>
          </w:p>
        </w:tc>
        <w:tc>
          <w:tcPr>
            <w:tcW w:w="809" w:type="dxa"/>
            <w:tcBorders>
              <w:top w:val="nil"/>
              <w:left w:val="nil"/>
              <w:bottom w:val="nil"/>
              <w:right w:val="nil"/>
            </w:tcBorders>
            <w:shd w:val="clear" w:color="auto" w:fill="auto"/>
            <w:tcMar>
              <w:left w:w="43" w:type="dxa"/>
              <w:right w:w="43" w:type="dxa"/>
            </w:tcMar>
            <w:vAlign w:val="center"/>
          </w:tcPr>
          <w:p w:rsidR="00377F08" w:rsidRDefault="00377F08" w:rsidP="00EC2A86">
            <w:pPr>
              <w:jc w:val="right"/>
              <w:rPr>
                <w:sz w:val="14"/>
                <w:szCs w:val="14"/>
              </w:rPr>
            </w:pPr>
            <w:r>
              <w:rPr>
                <w:sz w:val="14"/>
                <w:szCs w:val="14"/>
              </w:rPr>
              <w:t>322,103</w:t>
            </w:r>
          </w:p>
        </w:tc>
        <w:tc>
          <w:tcPr>
            <w:tcW w:w="772" w:type="dxa"/>
            <w:tcBorders>
              <w:top w:val="nil"/>
              <w:left w:val="nil"/>
              <w:bottom w:val="nil"/>
              <w:right w:val="nil"/>
            </w:tcBorders>
            <w:shd w:val="clear" w:color="auto" w:fill="auto"/>
            <w:tcMar>
              <w:left w:w="43" w:type="dxa"/>
              <w:right w:w="43" w:type="dxa"/>
            </w:tcMar>
            <w:vAlign w:val="center"/>
            <w:hideMark/>
          </w:tcPr>
          <w:p w:rsidR="00377F08" w:rsidRDefault="00377F08" w:rsidP="00EC2A86">
            <w:pPr>
              <w:jc w:val="right"/>
              <w:rPr>
                <w:sz w:val="14"/>
                <w:szCs w:val="14"/>
              </w:rPr>
            </w:pPr>
            <w:r>
              <w:rPr>
                <w:sz w:val="14"/>
                <w:szCs w:val="14"/>
              </w:rPr>
              <w:t>19,720</w:t>
            </w:r>
          </w:p>
        </w:tc>
        <w:tc>
          <w:tcPr>
            <w:tcW w:w="719" w:type="dxa"/>
            <w:tcBorders>
              <w:top w:val="nil"/>
              <w:left w:val="nil"/>
              <w:bottom w:val="nil"/>
              <w:right w:val="nil"/>
            </w:tcBorders>
            <w:tcMar>
              <w:left w:w="43" w:type="dxa"/>
              <w:right w:w="43" w:type="dxa"/>
            </w:tcMar>
            <w:vAlign w:val="center"/>
          </w:tcPr>
          <w:p w:rsidR="00377F08" w:rsidRDefault="00377F08" w:rsidP="00377F08">
            <w:pPr>
              <w:jc w:val="right"/>
              <w:rPr>
                <w:sz w:val="14"/>
                <w:szCs w:val="14"/>
              </w:rPr>
            </w:pPr>
            <w:r>
              <w:rPr>
                <w:sz w:val="14"/>
                <w:szCs w:val="14"/>
              </w:rPr>
              <w:t>19,141</w:t>
            </w:r>
          </w:p>
        </w:tc>
        <w:tc>
          <w:tcPr>
            <w:tcW w:w="724" w:type="dxa"/>
            <w:tcBorders>
              <w:top w:val="nil"/>
              <w:left w:val="nil"/>
              <w:bottom w:val="nil"/>
              <w:right w:val="nil"/>
            </w:tcBorders>
            <w:shd w:val="clear" w:color="auto" w:fill="auto"/>
            <w:tcMar>
              <w:left w:w="43" w:type="dxa"/>
              <w:right w:w="43" w:type="dxa"/>
            </w:tcMar>
            <w:vAlign w:val="center"/>
            <w:hideMark/>
          </w:tcPr>
          <w:p w:rsidR="00377F08" w:rsidRDefault="00377F08" w:rsidP="00EC2A86">
            <w:pPr>
              <w:jc w:val="right"/>
              <w:rPr>
                <w:sz w:val="14"/>
                <w:szCs w:val="14"/>
              </w:rPr>
            </w:pPr>
            <w:r>
              <w:rPr>
                <w:sz w:val="14"/>
                <w:szCs w:val="14"/>
              </w:rPr>
              <w:t>21,278</w:t>
            </w:r>
          </w:p>
        </w:tc>
        <w:tc>
          <w:tcPr>
            <w:tcW w:w="722" w:type="dxa"/>
            <w:tcBorders>
              <w:top w:val="nil"/>
              <w:left w:val="nil"/>
              <w:bottom w:val="nil"/>
              <w:right w:val="nil"/>
            </w:tcBorders>
            <w:shd w:val="clear" w:color="auto" w:fill="auto"/>
            <w:tcMar>
              <w:left w:w="43" w:type="dxa"/>
              <w:right w:w="43" w:type="dxa"/>
            </w:tcMar>
            <w:vAlign w:val="center"/>
          </w:tcPr>
          <w:p w:rsidR="00377F08" w:rsidRDefault="00377F08" w:rsidP="00EC2A86">
            <w:pPr>
              <w:jc w:val="right"/>
              <w:rPr>
                <w:sz w:val="14"/>
                <w:szCs w:val="14"/>
              </w:rPr>
            </w:pPr>
            <w:r>
              <w:rPr>
                <w:sz w:val="14"/>
                <w:szCs w:val="14"/>
              </w:rPr>
              <w:t>12,794</w:t>
            </w:r>
          </w:p>
        </w:tc>
        <w:tc>
          <w:tcPr>
            <w:tcW w:w="721" w:type="dxa"/>
            <w:tcBorders>
              <w:top w:val="nil"/>
              <w:left w:val="nil"/>
              <w:bottom w:val="nil"/>
              <w:right w:val="nil"/>
            </w:tcBorders>
            <w:shd w:val="clear" w:color="auto" w:fill="auto"/>
            <w:tcMar>
              <w:left w:w="43" w:type="dxa"/>
              <w:right w:w="43" w:type="dxa"/>
            </w:tcMar>
            <w:vAlign w:val="center"/>
          </w:tcPr>
          <w:p w:rsidR="00377F08" w:rsidRDefault="00377F08" w:rsidP="00EC2A86">
            <w:pPr>
              <w:jc w:val="right"/>
              <w:rPr>
                <w:sz w:val="14"/>
                <w:szCs w:val="14"/>
              </w:rPr>
            </w:pPr>
            <w:r>
              <w:rPr>
                <w:sz w:val="14"/>
                <w:szCs w:val="14"/>
              </w:rPr>
              <w:t>9,947</w:t>
            </w:r>
          </w:p>
        </w:tc>
        <w:tc>
          <w:tcPr>
            <w:tcW w:w="721" w:type="dxa"/>
            <w:tcBorders>
              <w:top w:val="nil"/>
              <w:left w:val="nil"/>
              <w:bottom w:val="nil"/>
              <w:right w:val="nil"/>
            </w:tcBorders>
            <w:shd w:val="clear" w:color="auto" w:fill="auto"/>
            <w:tcMar>
              <w:left w:w="43" w:type="dxa"/>
              <w:right w:w="43" w:type="dxa"/>
            </w:tcMar>
            <w:vAlign w:val="center"/>
          </w:tcPr>
          <w:p w:rsidR="00377F08" w:rsidRDefault="00377F08" w:rsidP="00377F08">
            <w:pPr>
              <w:jc w:val="right"/>
              <w:rPr>
                <w:sz w:val="14"/>
                <w:szCs w:val="14"/>
              </w:rPr>
            </w:pPr>
            <w:r>
              <w:rPr>
                <w:sz w:val="14"/>
                <w:szCs w:val="14"/>
              </w:rPr>
              <w:t>15,169</w:t>
            </w:r>
          </w:p>
        </w:tc>
        <w:tc>
          <w:tcPr>
            <w:tcW w:w="662" w:type="dxa"/>
            <w:tcBorders>
              <w:top w:val="nil"/>
              <w:left w:val="nil"/>
              <w:bottom w:val="nil"/>
              <w:right w:val="nil"/>
            </w:tcBorders>
            <w:shd w:val="clear" w:color="auto" w:fill="auto"/>
            <w:tcMar>
              <w:left w:w="43" w:type="dxa"/>
              <w:right w:w="43" w:type="dxa"/>
            </w:tcMar>
            <w:vAlign w:val="center"/>
          </w:tcPr>
          <w:p w:rsidR="00377F08" w:rsidRDefault="00377F08" w:rsidP="00377F08">
            <w:pPr>
              <w:jc w:val="right"/>
              <w:rPr>
                <w:sz w:val="14"/>
                <w:szCs w:val="14"/>
              </w:rPr>
            </w:pPr>
            <w:r>
              <w:rPr>
                <w:sz w:val="14"/>
                <w:szCs w:val="14"/>
              </w:rPr>
              <w:t>14,118</w:t>
            </w:r>
          </w:p>
        </w:tc>
      </w:tr>
      <w:tr w:rsidR="00377F08" w:rsidRPr="00BF4323" w:rsidTr="00377F08">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377F08" w:rsidRPr="00F1018F" w:rsidRDefault="00377F08" w:rsidP="00EC2A86">
            <w:pPr>
              <w:jc w:val="center"/>
              <w:rPr>
                <w:b/>
                <w:bCs/>
                <w:sz w:val="14"/>
                <w:szCs w:val="14"/>
              </w:rPr>
            </w:pPr>
          </w:p>
        </w:tc>
        <w:tc>
          <w:tcPr>
            <w:tcW w:w="1971" w:type="dxa"/>
            <w:tcBorders>
              <w:top w:val="nil"/>
              <w:left w:val="nil"/>
              <w:bottom w:val="nil"/>
              <w:right w:val="nil"/>
            </w:tcBorders>
            <w:shd w:val="clear" w:color="auto" w:fill="auto"/>
            <w:vAlign w:val="center"/>
            <w:hideMark/>
          </w:tcPr>
          <w:p w:rsidR="00377F08" w:rsidRPr="00F1018F" w:rsidRDefault="00377F08" w:rsidP="00EC2A86">
            <w:pPr>
              <w:rPr>
                <w:sz w:val="14"/>
                <w:szCs w:val="14"/>
              </w:rPr>
            </w:pPr>
            <w:r w:rsidRPr="00F1018F">
              <w:rPr>
                <w:sz w:val="14"/>
                <w:szCs w:val="14"/>
              </w:rPr>
              <w:t xml:space="preserve">United Kingdom </w:t>
            </w:r>
          </w:p>
        </w:tc>
        <w:tc>
          <w:tcPr>
            <w:tcW w:w="754" w:type="dxa"/>
            <w:tcBorders>
              <w:top w:val="nil"/>
              <w:left w:val="nil"/>
              <w:bottom w:val="nil"/>
              <w:right w:val="nil"/>
            </w:tcBorders>
            <w:shd w:val="clear" w:color="auto" w:fill="auto"/>
            <w:tcMar>
              <w:left w:w="43" w:type="dxa"/>
              <w:right w:w="43" w:type="dxa"/>
            </w:tcMar>
            <w:vAlign w:val="center"/>
            <w:hideMark/>
          </w:tcPr>
          <w:p w:rsidR="00377F08" w:rsidRDefault="00377F08" w:rsidP="00EC2A86">
            <w:pPr>
              <w:jc w:val="right"/>
              <w:rPr>
                <w:sz w:val="14"/>
                <w:szCs w:val="14"/>
              </w:rPr>
            </w:pPr>
            <w:r>
              <w:rPr>
                <w:sz w:val="14"/>
                <w:szCs w:val="14"/>
              </w:rPr>
              <w:t>1,026,443</w:t>
            </w:r>
          </w:p>
        </w:tc>
        <w:tc>
          <w:tcPr>
            <w:tcW w:w="809" w:type="dxa"/>
            <w:tcBorders>
              <w:top w:val="nil"/>
              <w:left w:val="nil"/>
              <w:bottom w:val="nil"/>
              <w:right w:val="nil"/>
            </w:tcBorders>
            <w:shd w:val="clear" w:color="auto" w:fill="auto"/>
            <w:tcMar>
              <w:left w:w="43" w:type="dxa"/>
              <w:right w:w="43" w:type="dxa"/>
            </w:tcMar>
            <w:vAlign w:val="center"/>
          </w:tcPr>
          <w:p w:rsidR="00377F08" w:rsidRDefault="00377F08" w:rsidP="00EC2A86">
            <w:pPr>
              <w:jc w:val="right"/>
              <w:rPr>
                <w:sz w:val="14"/>
                <w:szCs w:val="14"/>
              </w:rPr>
            </w:pPr>
            <w:r>
              <w:rPr>
                <w:sz w:val="14"/>
                <w:szCs w:val="14"/>
              </w:rPr>
              <w:t>841,244</w:t>
            </w:r>
          </w:p>
        </w:tc>
        <w:tc>
          <w:tcPr>
            <w:tcW w:w="772" w:type="dxa"/>
            <w:tcBorders>
              <w:top w:val="nil"/>
              <w:left w:val="nil"/>
              <w:bottom w:val="nil"/>
              <w:right w:val="nil"/>
            </w:tcBorders>
            <w:shd w:val="clear" w:color="auto" w:fill="auto"/>
            <w:tcMar>
              <w:left w:w="43" w:type="dxa"/>
              <w:right w:w="43" w:type="dxa"/>
            </w:tcMar>
            <w:vAlign w:val="center"/>
            <w:hideMark/>
          </w:tcPr>
          <w:p w:rsidR="00377F08" w:rsidRDefault="00377F08" w:rsidP="00EC2A86">
            <w:pPr>
              <w:jc w:val="right"/>
              <w:rPr>
                <w:sz w:val="14"/>
                <w:szCs w:val="14"/>
              </w:rPr>
            </w:pPr>
            <w:r>
              <w:rPr>
                <w:sz w:val="14"/>
                <w:szCs w:val="14"/>
              </w:rPr>
              <w:t>59,292</w:t>
            </w:r>
          </w:p>
        </w:tc>
        <w:tc>
          <w:tcPr>
            <w:tcW w:w="719" w:type="dxa"/>
            <w:tcBorders>
              <w:top w:val="nil"/>
              <w:left w:val="nil"/>
              <w:bottom w:val="nil"/>
              <w:right w:val="nil"/>
            </w:tcBorders>
            <w:tcMar>
              <w:left w:w="43" w:type="dxa"/>
              <w:right w:w="43" w:type="dxa"/>
            </w:tcMar>
            <w:vAlign w:val="center"/>
          </w:tcPr>
          <w:p w:rsidR="00377F08" w:rsidRDefault="00377F08" w:rsidP="00377F08">
            <w:pPr>
              <w:jc w:val="right"/>
              <w:rPr>
                <w:sz w:val="14"/>
                <w:szCs w:val="14"/>
              </w:rPr>
            </w:pPr>
            <w:r>
              <w:rPr>
                <w:sz w:val="14"/>
                <w:szCs w:val="14"/>
              </w:rPr>
              <w:t>68,169</w:t>
            </w:r>
          </w:p>
        </w:tc>
        <w:tc>
          <w:tcPr>
            <w:tcW w:w="724" w:type="dxa"/>
            <w:tcBorders>
              <w:top w:val="nil"/>
              <w:left w:val="nil"/>
              <w:bottom w:val="nil"/>
              <w:right w:val="nil"/>
            </w:tcBorders>
            <w:shd w:val="clear" w:color="auto" w:fill="auto"/>
            <w:tcMar>
              <w:left w:w="43" w:type="dxa"/>
              <w:right w:w="43" w:type="dxa"/>
            </w:tcMar>
            <w:vAlign w:val="center"/>
            <w:hideMark/>
          </w:tcPr>
          <w:p w:rsidR="00377F08" w:rsidRDefault="00377F08" w:rsidP="00EC2A86">
            <w:pPr>
              <w:jc w:val="right"/>
              <w:rPr>
                <w:sz w:val="14"/>
                <w:szCs w:val="14"/>
              </w:rPr>
            </w:pPr>
            <w:r>
              <w:rPr>
                <w:sz w:val="14"/>
                <w:szCs w:val="14"/>
              </w:rPr>
              <w:t>55,617</w:t>
            </w:r>
          </w:p>
        </w:tc>
        <w:tc>
          <w:tcPr>
            <w:tcW w:w="722" w:type="dxa"/>
            <w:tcBorders>
              <w:top w:val="nil"/>
              <w:left w:val="nil"/>
              <w:bottom w:val="nil"/>
              <w:right w:val="nil"/>
            </w:tcBorders>
            <w:shd w:val="clear" w:color="auto" w:fill="auto"/>
            <w:tcMar>
              <w:left w:w="43" w:type="dxa"/>
              <w:right w:w="43" w:type="dxa"/>
            </w:tcMar>
            <w:vAlign w:val="center"/>
          </w:tcPr>
          <w:p w:rsidR="00377F08" w:rsidRDefault="00377F08" w:rsidP="00EC2A86">
            <w:pPr>
              <w:jc w:val="right"/>
              <w:rPr>
                <w:sz w:val="14"/>
                <w:szCs w:val="14"/>
              </w:rPr>
            </w:pPr>
            <w:r>
              <w:rPr>
                <w:sz w:val="14"/>
                <w:szCs w:val="14"/>
              </w:rPr>
              <w:t>75,951</w:t>
            </w:r>
          </w:p>
        </w:tc>
        <w:tc>
          <w:tcPr>
            <w:tcW w:w="721" w:type="dxa"/>
            <w:tcBorders>
              <w:top w:val="nil"/>
              <w:left w:val="nil"/>
              <w:bottom w:val="nil"/>
              <w:right w:val="nil"/>
            </w:tcBorders>
            <w:shd w:val="clear" w:color="auto" w:fill="auto"/>
            <w:tcMar>
              <w:left w:w="43" w:type="dxa"/>
              <w:right w:w="43" w:type="dxa"/>
            </w:tcMar>
            <w:vAlign w:val="center"/>
          </w:tcPr>
          <w:p w:rsidR="00377F08" w:rsidRDefault="00377F08" w:rsidP="00EC2A86">
            <w:pPr>
              <w:jc w:val="right"/>
              <w:rPr>
                <w:sz w:val="14"/>
                <w:szCs w:val="14"/>
              </w:rPr>
            </w:pPr>
            <w:r>
              <w:rPr>
                <w:sz w:val="14"/>
                <w:szCs w:val="14"/>
              </w:rPr>
              <w:t>48,817</w:t>
            </w:r>
          </w:p>
        </w:tc>
        <w:tc>
          <w:tcPr>
            <w:tcW w:w="721" w:type="dxa"/>
            <w:tcBorders>
              <w:top w:val="nil"/>
              <w:left w:val="nil"/>
              <w:bottom w:val="nil"/>
              <w:right w:val="nil"/>
            </w:tcBorders>
            <w:shd w:val="clear" w:color="auto" w:fill="auto"/>
            <w:tcMar>
              <w:left w:w="43" w:type="dxa"/>
              <w:right w:w="43" w:type="dxa"/>
            </w:tcMar>
            <w:vAlign w:val="center"/>
          </w:tcPr>
          <w:p w:rsidR="00377F08" w:rsidRDefault="00377F08" w:rsidP="00377F08">
            <w:pPr>
              <w:jc w:val="right"/>
              <w:rPr>
                <w:sz w:val="14"/>
                <w:szCs w:val="14"/>
              </w:rPr>
            </w:pPr>
            <w:r>
              <w:rPr>
                <w:sz w:val="14"/>
                <w:szCs w:val="14"/>
              </w:rPr>
              <w:t>51,789</w:t>
            </w:r>
          </w:p>
        </w:tc>
        <w:tc>
          <w:tcPr>
            <w:tcW w:w="662" w:type="dxa"/>
            <w:tcBorders>
              <w:top w:val="nil"/>
              <w:left w:val="nil"/>
              <w:bottom w:val="nil"/>
              <w:right w:val="nil"/>
            </w:tcBorders>
            <w:shd w:val="clear" w:color="auto" w:fill="auto"/>
            <w:tcMar>
              <w:left w:w="43" w:type="dxa"/>
              <w:right w:w="43" w:type="dxa"/>
            </w:tcMar>
            <w:vAlign w:val="center"/>
          </w:tcPr>
          <w:p w:rsidR="00377F08" w:rsidRDefault="00377F08" w:rsidP="00377F08">
            <w:pPr>
              <w:jc w:val="right"/>
              <w:rPr>
                <w:sz w:val="14"/>
                <w:szCs w:val="14"/>
              </w:rPr>
            </w:pPr>
            <w:r>
              <w:rPr>
                <w:sz w:val="14"/>
                <w:szCs w:val="14"/>
              </w:rPr>
              <w:t>61,268</w:t>
            </w:r>
          </w:p>
        </w:tc>
      </w:tr>
      <w:tr w:rsidR="00377F08" w:rsidRPr="00BF4323" w:rsidTr="00377F08">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377F08" w:rsidRPr="00F1018F" w:rsidRDefault="00377F08" w:rsidP="00EC2A86">
            <w:pPr>
              <w:jc w:val="center"/>
              <w:rPr>
                <w:b/>
                <w:bCs/>
                <w:sz w:val="14"/>
                <w:szCs w:val="14"/>
              </w:rPr>
            </w:pPr>
          </w:p>
        </w:tc>
        <w:tc>
          <w:tcPr>
            <w:tcW w:w="1971" w:type="dxa"/>
            <w:tcBorders>
              <w:top w:val="nil"/>
              <w:left w:val="nil"/>
              <w:bottom w:val="nil"/>
              <w:right w:val="nil"/>
            </w:tcBorders>
            <w:shd w:val="clear" w:color="auto" w:fill="auto"/>
            <w:vAlign w:val="center"/>
            <w:hideMark/>
          </w:tcPr>
          <w:p w:rsidR="00377F08" w:rsidRPr="00F1018F" w:rsidRDefault="00377F08" w:rsidP="00EC2A86">
            <w:pPr>
              <w:rPr>
                <w:sz w:val="14"/>
                <w:szCs w:val="14"/>
              </w:rPr>
            </w:pPr>
            <w:r w:rsidRPr="00F1018F">
              <w:rPr>
                <w:rFonts w:eastAsia="Arial Unicode MS"/>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377F08" w:rsidRDefault="00377F08" w:rsidP="00EC2A86">
            <w:pPr>
              <w:jc w:val="right"/>
              <w:rPr>
                <w:sz w:val="14"/>
                <w:szCs w:val="14"/>
              </w:rPr>
            </w:pPr>
            <w:r>
              <w:rPr>
                <w:sz w:val="14"/>
                <w:szCs w:val="14"/>
              </w:rPr>
              <w:t>91,089</w:t>
            </w:r>
          </w:p>
        </w:tc>
        <w:tc>
          <w:tcPr>
            <w:tcW w:w="809" w:type="dxa"/>
            <w:tcBorders>
              <w:top w:val="nil"/>
              <w:left w:val="nil"/>
              <w:bottom w:val="nil"/>
              <w:right w:val="nil"/>
            </w:tcBorders>
            <w:shd w:val="clear" w:color="auto" w:fill="auto"/>
            <w:tcMar>
              <w:left w:w="43" w:type="dxa"/>
              <w:right w:w="43" w:type="dxa"/>
            </w:tcMar>
            <w:vAlign w:val="center"/>
          </w:tcPr>
          <w:p w:rsidR="00377F08" w:rsidRDefault="00377F08" w:rsidP="00EC2A86">
            <w:pPr>
              <w:jc w:val="right"/>
              <w:rPr>
                <w:sz w:val="14"/>
                <w:szCs w:val="14"/>
              </w:rPr>
            </w:pPr>
            <w:r>
              <w:rPr>
                <w:sz w:val="14"/>
                <w:szCs w:val="14"/>
              </w:rPr>
              <w:t>95,202</w:t>
            </w:r>
          </w:p>
        </w:tc>
        <w:tc>
          <w:tcPr>
            <w:tcW w:w="772" w:type="dxa"/>
            <w:tcBorders>
              <w:top w:val="nil"/>
              <w:left w:val="nil"/>
              <w:bottom w:val="nil"/>
              <w:right w:val="nil"/>
            </w:tcBorders>
            <w:shd w:val="clear" w:color="auto" w:fill="auto"/>
            <w:tcMar>
              <w:left w:w="43" w:type="dxa"/>
              <w:right w:w="43" w:type="dxa"/>
            </w:tcMar>
            <w:vAlign w:val="center"/>
            <w:hideMark/>
          </w:tcPr>
          <w:p w:rsidR="00377F08" w:rsidRDefault="00377F08" w:rsidP="00EC2A86">
            <w:pPr>
              <w:jc w:val="right"/>
              <w:rPr>
                <w:sz w:val="14"/>
                <w:szCs w:val="14"/>
              </w:rPr>
            </w:pPr>
            <w:r>
              <w:rPr>
                <w:sz w:val="14"/>
                <w:szCs w:val="14"/>
              </w:rPr>
              <w:t>4,100</w:t>
            </w:r>
          </w:p>
        </w:tc>
        <w:tc>
          <w:tcPr>
            <w:tcW w:w="719" w:type="dxa"/>
            <w:tcBorders>
              <w:top w:val="nil"/>
              <w:left w:val="nil"/>
              <w:bottom w:val="nil"/>
              <w:right w:val="nil"/>
            </w:tcBorders>
            <w:tcMar>
              <w:left w:w="43" w:type="dxa"/>
              <w:right w:w="43" w:type="dxa"/>
            </w:tcMar>
            <w:vAlign w:val="center"/>
          </w:tcPr>
          <w:p w:rsidR="00377F08" w:rsidRDefault="00377F08" w:rsidP="00377F08">
            <w:pPr>
              <w:jc w:val="right"/>
              <w:rPr>
                <w:sz w:val="14"/>
                <w:szCs w:val="14"/>
              </w:rPr>
            </w:pPr>
            <w:r>
              <w:rPr>
                <w:sz w:val="14"/>
                <w:szCs w:val="14"/>
              </w:rPr>
              <w:t>6,842</w:t>
            </w:r>
          </w:p>
        </w:tc>
        <w:tc>
          <w:tcPr>
            <w:tcW w:w="724" w:type="dxa"/>
            <w:tcBorders>
              <w:top w:val="nil"/>
              <w:left w:val="nil"/>
              <w:bottom w:val="nil"/>
              <w:right w:val="nil"/>
            </w:tcBorders>
            <w:shd w:val="clear" w:color="auto" w:fill="auto"/>
            <w:tcMar>
              <w:left w:w="43" w:type="dxa"/>
              <w:right w:w="43" w:type="dxa"/>
            </w:tcMar>
            <w:vAlign w:val="center"/>
            <w:hideMark/>
          </w:tcPr>
          <w:p w:rsidR="00377F08" w:rsidRDefault="00377F08" w:rsidP="00EC2A86">
            <w:pPr>
              <w:jc w:val="right"/>
              <w:rPr>
                <w:sz w:val="14"/>
                <w:szCs w:val="14"/>
              </w:rPr>
            </w:pPr>
            <w:r>
              <w:rPr>
                <w:sz w:val="14"/>
                <w:szCs w:val="14"/>
              </w:rPr>
              <w:t>5,561</w:t>
            </w:r>
          </w:p>
        </w:tc>
        <w:tc>
          <w:tcPr>
            <w:tcW w:w="722" w:type="dxa"/>
            <w:tcBorders>
              <w:top w:val="nil"/>
              <w:left w:val="nil"/>
              <w:bottom w:val="nil"/>
              <w:right w:val="nil"/>
            </w:tcBorders>
            <w:shd w:val="clear" w:color="auto" w:fill="auto"/>
            <w:tcMar>
              <w:left w:w="43" w:type="dxa"/>
              <w:right w:w="43" w:type="dxa"/>
            </w:tcMar>
            <w:vAlign w:val="center"/>
          </w:tcPr>
          <w:p w:rsidR="00377F08" w:rsidRDefault="00377F08" w:rsidP="00EC2A86">
            <w:pPr>
              <w:jc w:val="right"/>
              <w:rPr>
                <w:sz w:val="14"/>
                <w:szCs w:val="14"/>
              </w:rPr>
            </w:pPr>
            <w:r>
              <w:rPr>
                <w:sz w:val="14"/>
                <w:szCs w:val="14"/>
              </w:rPr>
              <w:t>4,310</w:t>
            </w:r>
          </w:p>
        </w:tc>
        <w:tc>
          <w:tcPr>
            <w:tcW w:w="721" w:type="dxa"/>
            <w:tcBorders>
              <w:top w:val="nil"/>
              <w:left w:val="nil"/>
              <w:bottom w:val="nil"/>
              <w:right w:val="nil"/>
            </w:tcBorders>
            <w:shd w:val="clear" w:color="auto" w:fill="auto"/>
            <w:tcMar>
              <w:left w:w="43" w:type="dxa"/>
              <w:right w:w="43" w:type="dxa"/>
            </w:tcMar>
            <w:vAlign w:val="center"/>
          </w:tcPr>
          <w:p w:rsidR="00377F08" w:rsidRDefault="00377F08" w:rsidP="00EC2A86">
            <w:pPr>
              <w:jc w:val="right"/>
              <w:rPr>
                <w:sz w:val="14"/>
                <w:szCs w:val="14"/>
              </w:rPr>
            </w:pPr>
            <w:r>
              <w:rPr>
                <w:sz w:val="14"/>
                <w:szCs w:val="14"/>
              </w:rPr>
              <w:t>3,279</w:t>
            </w:r>
          </w:p>
        </w:tc>
        <w:tc>
          <w:tcPr>
            <w:tcW w:w="721" w:type="dxa"/>
            <w:tcBorders>
              <w:top w:val="nil"/>
              <w:left w:val="nil"/>
              <w:bottom w:val="nil"/>
              <w:right w:val="nil"/>
            </w:tcBorders>
            <w:shd w:val="clear" w:color="auto" w:fill="auto"/>
            <w:tcMar>
              <w:left w:w="43" w:type="dxa"/>
              <w:right w:w="43" w:type="dxa"/>
            </w:tcMar>
            <w:vAlign w:val="center"/>
          </w:tcPr>
          <w:p w:rsidR="00377F08" w:rsidRDefault="00377F08" w:rsidP="00377F08">
            <w:pPr>
              <w:jc w:val="right"/>
              <w:rPr>
                <w:sz w:val="14"/>
                <w:szCs w:val="14"/>
              </w:rPr>
            </w:pPr>
            <w:r>
              <w:rPr>
                <w:sz w:val="14"/>
                <w:szCs w:val="14"/>
              </w:rPr>
              <w:t>5,835</w:t>
            </w:r>
          </w:p>
        </w:tc>
        <w:tc>
          <w:tcPr>
            <w:tcW w:w="662" w:type="dxa"/>
            <w:tcBorders>
              <w:top w:val="nil"/>
              <w:left w:val="nil"/>
              <w:bottom w:val="nil"/>
              <w:right w:val="nil"/>
            </w:tcBorders>
            <w:shd w:val="clear" w:color="auto" w:fill="auto"/>
            <w:tcMar>
              <w:left w:w="43" w:type="dxa"/>
              <w:right w:w="43" w:type="dxa"/>
            </w:tcMar>
            <w:vAlign w:val="center"/>
          </w:tcPr>
          <w:p w:rsidR="00377F08" w:rsidRDefault="00377F08" w:rsidP="00377F08">
            <w:pPr>
              <w:jc w:val="right"/>
              <w:rPr>
                <w:sz w:val="14"/>
                <w:szCs w:val="14"/>
              </w:rPr>
            </w:pPr>
            <w:r>
              <w:rPr>
                <w:sz w:val="14"/>
                <w:szCs w:val="14"/>
              </w:rPr>
              <w:t>5,070</w:t>
            </w:r>
          </w:p>
        </w:tc>
      </w:tr>
      <w:tr w:rsidR="00377F08" w:rsidRPr="00BF4323" w:rsidTr="00377F08">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377F08" w:rsidRPr="00F1018F" w:rsidRDefault="00377F08" w:rsidP="00EC2A86">
            <w:pPr>
              <w:jc w:val="center"/>
              <w:rPr>
                <w:b/>
                <w:bCs/>
                <w:sz w:val="14"/>
                <w:szCs w:val="14"/>
              </w:rPr>
            </w:pPr>
            <w:r w:rsidRPr="00F1018F">
              <w:rPr>
                <w:b/>
                <w:bCs/>
                <w:sz w:val="14"/>
                <w:szCs w:val="14"/>
              </w:rPr>
              <w:t>G.</w:t>
            </w:r>
          </w:p>
        </w:tc>
        <w:tc>
          <w:tcPr>
            <w:tcW w:w="1971" w:type="dxa"/>
            <w:tcBorders>
              <w:top w:val="nil"/>
              <w:left w:val="nil"/>
              <w:bottom w:val="nil"/>
              <w:right w:val="nil"/>
            </w:tcBorders>
            <w:shd w:val="clear" w:color="auto" w:fill="auto"/>
            <w:vAlign w:val="center"/>
            <w:hideMark/>
          </w:tcPr>
          <w:p w:rsidR="00377F08" w:rsidRPr="00F1018F" w:rsidRDefault="00377F08" w:rsidP="00EC2A86">
            <w:pPr>
              <w:rPr>
                <w:b/>
                <w:bCs/>
                <w:sz w:val="14"/>
                <w:szCs w:val="14"/>
              </w:rPr>
            </w:pPr>
            <w:r w:rsidRPr="00F1018F">
              <w:rPr>
                <w:b/>
                <w:bCs/>
                <w:sz w:val="14"/>
                <w:szCs w:val="14"/>
              </w:rPr>
              <w:t xml:space="preserve">Southern Europe </w:t>
            </w:r>
          </w:p>
        </w:tc>
        <w:tc>
          <w:tcPr>
            <w:tcW w:w="754" w:type="dxa"/>
            <w:tcBorders>
              <w:top w:val="nil"/>
              <w:left w:val="nil"/>
              <w:bottom w:val="nil"/>
              <w:right w:val="nil"/>
            </w:tcBorders>
            <w:shd w:val="clear" w:color="auto" w:fill="auto"/>
            <w:tcMar>
              <w:left w:w="43" w:type="dxa"/>
              <w:right w:w="43" w:type="dxa"/>
            </w:tcMar>
            <w:vAlign w:val="center"/>
            <w:hideMark/>
          </w:tcPr>
          <w:p w:rsidR="00377F08" w:rsidRDefault="00377F08" w:rsidP="00EC2A86">
            <w:pPr>
              <w:jc w:val="right"/>
              <w:rPr>
                <w:b/>
                <w:bCs/>
                <w:sz w:val="14"/>
                <w:szCs w:val="14"/>
              </w:rPr>
            </w:pPr>
            <w:r>
              <w:rPr>
                <w:b/>
                <w:bCs/>
                <w:sz w:val="14"/>
                <w:szCs w:val="14"/>
              </w:rPr>
              <w:t>984,308</w:t>
            </w:r>
          </w:p>
        </w:tc>
        <w:tc>
          <w:tcPr>
            <w:tcW w:w="809" w:type="dxa"/>
            <w:tcBorders>
              <w:top w:val="nil"/>
              <w:left w:val="nil"/>
              <w:bottom w:val="nil"/>
              <w:right w:val="nil"/>
            </w:tcBorders>
            <w:shd w:val="clear" w:color="auto" w:fill="auto"/>
            <w:tcMar>
              <w:left w:w="43" w:type="dxa"/>
              <w:right w:w="43" w:type="dxa"/>
            </w:tcMar>
            <w:vAlign w:val="center"/>
          </w:tcPr>
          <w:p w:rsidR="00377F08" w:rsidRDefault="00377F08" w:rsidP="00EC2A86">
            <w:pPr>
              <w:jc w:val="right"/>
              <w:rPr>
                <w:b/>
                <w:bCs/>
                <w:sz w:val="14"/>
                <w:szCs w:val="14"/>
              </w:rPr>
            </w:pPr>
            <w:r>
              <w:rPr>
                <w:b/>
                <w:bCs/>
                <w:sz w:val="14"/>
                <w:szCs w:val="14"/>
              </w:rPr>
              <w:t>918,902</w:t>
            </w:r>
          </w:p>
        </w:tc>
        <w:tc>
          <w:tcPr>
            <w:tcW w:w="772" w:type="dxa"/>
            <w:tcBorders>
              <w:top w:val="nil"/>
              <w:left w:val="nil"/>
              <w:bottom w:val="nil"/>
              <w:right w:val="nil"/>
            </w:tcBorders>
            <w:shd w:val="clear" w:color="auto" w:fill="auto"/>
            <w:tcMar>
              <w:left w:w="43" w:type="dxa"/>
              <w:right w:w="43" w:type="dxa"/>
            </w:tcMar>
            <w:vAlign w:val="center"/>
            <w:hideMark/>
          </w:tcPr>
          <w:p w:rsidR="00377F08" w:rsidRDefault="00377F08" w:rsidP="00EC2A86">
            <w:pPr>
              <w:jc w:val="right"/>
              <w:rPr>
                <w:b/>
                <w:bCs/>
                <w:sz w:val="14"/>
                <w:szCs w:val="14"/>
              </w:rPr>
            </w:pPr>
            <w:r>
              <w:rPr>
                <w:b/>
                <w:bCs/>
                <w:sz w:val="14"/>
                <w:szCs w:val="14"/>
              </w:rPr>
              <w:t>71,836</w:t>
            </w:r>
          </w:p>
        </w:tc>
        <w:tc>
          <w:tcPr>
            <w:tcW w:w="719" w:type="dxa"/>
            <w:tcBorders>
              <w:top w:val="nil"/>
              <w:left w:val="nil"/>
              <w:bottom w:val="nil"/>
              <w:right w:val="nil"/>
            </w:tcBorders>
            <w:tcMar>
              <w:left w:w="43" w:type="dxa"/>
              <w:right w:w="43" w:type="dxa"/>
            </w:tcMar>
            <w:vAlign w:val="center"/>
          </w:tcPr>
          <w:p w:rsidR="00377F08" w:rsidRDefault="00377F08" w:rsidP="00377F08">
            <w:pPr>
              <w:jc w:val="right"/>
              <w:rPr>
                <w:b/>
                <w:bCs/>
                <w:sz w:val="14"/>
                <w:szCs w:val="14"/>
              </w:rPr>
            </w:pPr>
            <w:r>
              <w:rPr>
                <w:b/>
                <w:bCs/>
                <w:sz w:val="14"/>
                <w:szCs w:val="14"/>
              </w:rPr>
              <w:t>99,999</w:t>
            </w:r>
          </w:p>
        </w:tc>
        <w:tc>
          <w:tcPr>
            <w:tcW w:w="724" w:type="dxa"/>
            <w:tcBorders>
              <w:top w:val="nil"/>
              <w:left w:val="nil"/>
              <w:bottom w:val="nil"/>
              <w:right w:val="nil"/>
            </w:tcBorders>
            <w:shd w:val="clear" w:color="auto" w:fill="auto"/>
            <w:tcMar>
              <w:left w:w="43" w:type="dxa"/>
              <w:right w:w="43" w:type="dxa"/>
            </w:tcMar>
            <w:vAlign w:val="center"/>
            <w:hideMark/>
          </w:tcPr>
          <w:p w:rsidR="00377F08" w:rsidRDefault="00377F08" w:rsidP="00EC2A86">
            <w:pPr>
              <w:jc w:val="right"/>
              <w:rPr>
                <w:b/>
                <w:bCs/>
                <w:sz w:val="14"/>
                <w:szCs w:val="14"/>
              </w:rPr>
            </w:pPr>
            <w:r>
              <w:rPr>
                <w:b/>
                <w:bCs/>
                <w:sz w:val="14"/>
                <w:szCs w:val="14"/>
              </w:rPr>
              <w:t>107,593</w:t>
            </w:r>
          </w:p>
        </w:tc>
        <w:tc>
          <w:tcPr>
            <w:tcW w:w="722" w:type="dxa"/>
            <w:tcBorders>
              <w:top w:val="nil"/>
              <w:left w:val="nil"/>
              <w:bottom w:val="nil"/>
              <w:right w:val="nil"/>
            </w:tcBorders>
            <w:shd w:val="clear" w:color="auto" w:fill="auto"/>
            <w:tcMar>
              <w:left w:w="43" w:type="dxa"/>
              <w:right w:w="43" w:type="dxa"/>
            </w:tcMar>
            <w:vAlign w:val="center"/>
          </w:tcPr>
          <w:p w:rsidR="00377F08" w:rsidRDefault="00377F08" w:rsidP="00EC2A86">
            <w:pPr>
              <w:jc w:val="right"/>
              <w:rPr>
                <w:b/>
                <w:bCs/>
                <w:sz w:val="14"/>
                <w:szCs w:val="14"/>
              </w:rPr>
            </w:pPr>
            <w:r>
              <w:rPr>
                <w:b/>
                <w:bCs/>
                <w:sz w:val="14"/>
                <w:szCs w:val="14"/>
              </w:rPr>
              <w:t>75,694</w:t>
            </w:r>
          </w:p>
        </w:tc>
        <w:tc>
          <w:tcPr>
            <w:tcW w:w="721" w:type="dxa"/>
            <w:tcBorders>
              <w:top w:val="nil"/>
              <w:left w:val="nil"/>
              <w:bottom w:val="nil"/>
              <w:right w:val="nil"/>
            </w:tcBorders>
            <w:shd w:val="clear" w:color="auto" w:fill="auto"/>
            <w:tcMar>
              <w:left w:w="43" w:type="dxa"/>
              <w:right w:w="43" w:type="dxa"/>
            </w:tcMar>
            <w:vAlign w:val="center"/>
          </w:tcPr>
          <w:p w:rsidR="00377F08" w:rsidRDefault="00377F08" w:rsidP="00EC2A86">
            <w:pPr>
              <w:jc w:val="right"/>
              <w:rPr>
                <w:b/>
                <w:bCs/>
                <w:sz w:val="14"/>
                <w:szCs w:val="14"/>
              </w:rPr>
            </w:pPr>
            <w:r>
              <w:rPr>
                <w:b/>
                <w:bCs/>
                <w:sz w:val="14"/>
                <w:szCs w:val="14"/>
              </w:rPr>
              <w:t>63,004</w:t>
            </w:r>
          </w:p>
        </w:tc>
        <w:tc>
          <w:tcPr>
            <w:tcW w:w="721" w:type="dxa"/>
            <w:tcBorders>
              <w:top w:val="nil"/>
              <w:left w:val="nil"/>
              <w:bottom w:val="nil"/>
              <w:right w:val="nil"/>
            </w:tcBorders>
            <w:shd w:val="clear" w:color="auto" w:fill="auto"/>
            <w:tcMar>
              <w:left w:w="43" w:type="dxa"/>
              <w:right w:w="43" w:type="dxa"/>
            </w:tcMar>
            <w:vAlign w:val="center"/>
          </w:tcPr>
          <w:p w:rsidR="00377F08" w:rsidRDefault="00377F08" w:rsidP="00377F08">
            <w:pPr>
              <w:jc w:val="right"/>
              <w:rPr>
                <w:b/>
                <w:bCs/>
                <w:sz w:val="14"/>
                <w:szCs w:val="14"/>
              </w:rPr>
            </w:pPr>
            <w:r>
              <w:rPr>
                <w:b/>
                <w:bCs/>
                <w:sz w:val="14"/>
                <w:szCs w:val="14"/>
              </w:rPr>
              <w:t>50,771</w:t>
            </w:r>
          </w:p>
        </w:tc>
        <w:tc>
          <w:tcPr>
            <w:tcW w:w="662" w:type="dxa"/>
            <w:tcBorders>
              <w:top w:val="nil"/>
              <w:left w:val="nil"/>
              <w:bottom w:val="nil"/>
              <w:right w:val="nil"/>
            </w:tcBorders>
            <w:shd w:val="clear" w:color="auto" w:fill="auto"/>
            <w:tcMar>
              <w:left w:w="43" w:type="dxa"/>
              <w:right w:w="43" w:type="dxa"/>
            </w:tcMar>
            <w:vAlign w:val="center"/>
          </w:tcPr>
          <w:p w:rsidR="00377F08" w:rsidRDefault="00377F08" w:rsidP="00377F08">
            <w:pPr>
              <w:jc w:val="right"/>
              <w:rPr>
                <w:b/>
                <w:bCs/>
                <w:sz w:val="14"/>
                <w:szCs w:val="14"/>
              </w:rPr>
            </w:pPr>
            <w:r>
              <w:rPr>
                <w:b/>
                <w:bCs/>
                <w:sz w:val="14"/>
                <w:szCs w:val="14"/>
              </w:rPr>
              <w:t>39,341</w:t>
            </w:r>
          </w:p>
        </w:tc>
      </w:tr>
      <w:tr w:rsidR="00377F08" w:rsidRPr="00BF4323" w:rsidTr="00377F08">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377F08" w:rsidRPr="00F1018F" w:rsidRDefault="00377F08" w:rsidP="00EC2A86">
            <w:pPr>
              <w:jc w:val="center"/>
              <w:rPr>
                <w:b/>
                <w:bCs/>
                <w:sz w:val="14"/>
                <w:szCs w:val="14"/>
              </w:rPr>
            </w:pPr>
          </w:p>
        </w:tc>
        <w:tc>
          <w:tcPr>
            <w:tcW w:w="1971" w:type="dxa"/>
            <w:tcBorders>
              <w:top w:val="nil"/>
              <w:left w:val="nil"/>
              <w:bottom w:val="nil"/>
              <w:right w:val="nil"/>
            </w:tcBorders>
            <w:shd w:val="clear" w:color="auto" w:fill="auto"/>
            <w:vAlign w:val="center"/>
            <w:hideMark/>
          </w:tcPr>
          <w:p w:rsidR="00377F08" w:rsidRPr="00F1018F" w:rsidRDefault="00377F08" w:rsidP="00EC2A86">
            <w:pPr>
              <w:rPr>
                <w:sz w:val="14"/>
                <w:szCs w:val="14"/>
              </w:rPr>
            </w:pPr>
            <w:r w:rsidRPr="00F1018F">
              <w:rPr>
                <w:sz w:val="14"/>
                <w:szCs w:val="14"/>
              </w:rPr>
              <w:t xml:space="preserve">Greece </w:t>
            </w:r>
          </w:p>
        </w:tc>
        <w:tc>
          <w:tcPr>
            <w:tcW w:w="754" w:type="dxa"/>
            <w:tcBorders>
              <w:top w:val="nil"/>
              <w:left w:val="nil"/>
              <w:bottom w:val="nil"/>
              <w:right w:val="nil"/>
            </w:tcBorders>
            <w:shd w:val="clear" w:color="auto" w:fill="auto"/>
            <w:tcMar>
              <w:left w:w="43" w:type="dxa"/>
              <w:right w:w="43" w:type="dxa"/>
            </w:tcMar>
            <w:vAlign w:val="center"/>
            <w:hideMark/>
          </w:tcPr>
          <w:p w:rsidR="00377F08" w:rsidRDefault="00377F08" w:rsidP="00EC2A86">
            <w:pPr>
              <w:jc w:val="right"/>
              <w:rPr>
                <w:sz w:val="14"/>
                <w:szCs w:val="14"/>
              </w:rPr>
            </w:pPr>
            <w:r>
              <w:rPr>
                <w:sz w:val="14"/>
                <w:szCs w:val="14"/>
              </w:rPr>
              <w:t>21,379</w:t>
            </w:r>
          </w:p>
        </w:tc>
        <w:tc>
          <w:tcPr>
            <w:tcW w:w="809" w:type="dxa"/>
            <w:tcBorders>
              <w:top w:val="nil"/>
              <w:left w:val="nil"/>
              <w:bottom w:val="nil"/>
              <w:right w:val="nil"/>
            </w:tcBorders>
            <w:shd w:val="clear" w:color="auto" w:fill="auto"/>
            <w:tcMar>
              <w:left w:w="43" w:type="dxa"/>
              <w:right w:w="43" w:type="dxa"/>
            </w:tcMar>
            <w:vAlign w:val="center"/>
          </w:tcPr>
          <w:p w:rsidR="00377F08" w:rsidRDefault="00377F08" w:rsidP="00EC2A86">
            <w:pPr>
              <w:jc w:val="right"/>
              <w:rPr>
                <w:sz w:val="14"/>
                <w:szCs w:val="14"/>
              </w:rPr>
            </w:pPr>
            <w:r>
              <w:rPr>
                <w:sz w:val="14"/>
                <w:szCs w:val="14"/>
              </w:rPr>
              <w:t>33,247</w:t>
            </w:r>
          </w:p>
        </w:tc>
        <w:tc>
          <w:tcPr>
            <w:tcW w:w="772" w:type="dxa"/>
            <w:tcBorders>
              <w:top w:val="nil"/>
              <w:left w:val="nil"/>
              <w:bottom w:val="nil"/>
              <w:right w:val="nil"/>
            </w:tcBorders>
            <w:shd w:val="clear" w:color="auto" w:fill="auto"/>
            <w:tcMar>
              <w:left w:w="43" w:type="dxa"/>
              <w:right w:w="43" w:type="dxa"/>
            </w:tcMar>
            <w:vAlign w:val="center"/>
            <w:hideMark/>
          </w:tcPr>
          <w:p w:rsidR="00377F08" w:rsidRDefault="00377F08" w:rsidP="00EC2A86">
            <w:pPr>
              <w:jc w:val="right"/>
              <w:rPr>
                <w:sz w:val="14"/>
                <w:szCs w:val="14"/>
              </w:rPr>
            </w:pPr>
            <w:r>
              <w:rPr>
                <w:sz w:val="14"/>
                <w:szCs w:val="14"/>
              </w:rPr>
              <w:t>2,587</w:t>
            </w:r>
          </w:p>
        </w:tc>
        <w:tc>
          <w:tcPr>
            <w:tcW w:w="719" w:type="dxa"/>
            <w:tcBorders>
              <w:top w:val="nil"/>
              <w:left w:val="nil"/>
              <w:bottom w:val="nil"/>
              <w:right w:val="nil"/>
            </w:tcBorders>
            <w:tcMar>
              <w:left w:w="43" w:type="dxa"/>
              <w:right w:w="43" w:type="dxa"/>
            </w:tcMar>
            <w:vAlign w:val="center"/>
          </w:tcPr>
          <w:p w:rsidR="00377F08" w:rsidRDefault="00377F08" w:rsidP="00377F08">
            <w:pPr>
              <w:jc w:val="right"/>
              <w:rPr>
                <w:sz w:val="14"/>
                <w:szCs w:val="14"/>
              </w:rPr>
            </w:pPr>
            <w:r>
              <w:rPr>
                <w:sz w:val="14"/>
                <w:szCs w:val="14"/>
              </w:rPr>
              <w:t>3,545</w:t>
            </w:r>
          </w:p>
        </w:tc>
        <w:tc>
          <w:tcPr>
            <w:tcW w:w="724" w:type="dxa"/>
            <w:tcBorders>
              <w:top w:val="nil"/>
              <w:left w:val="nil"/>
              <w:bottom w:val="nil"/>
              <w:right w:val="nil"/>
            </w:tcBorders>
            <w:shd w:val="clear" w:color="auto" w:fill="auto"/>
            <w:tcMar>
              <w:left w:w="43" w:type="dxa"/>
              <w:right w:w="43" w:type="dxa"/>
            </w:tcMar>
            <w:vAlign w:val="center"/>
            <w:hideMark/>
          </w:tcPr>
          <w:p w:rsidR="00377F08" w:rsidRDefault="00377F08" w:rsidP="00EC2A86">
            <w:pPr>
              <w:jc w:val="right"/>
              <w:rPr>
                <w:sz w:val="14"/>
                <w:szCs w:val="14"/>
              </w:rPr>
            </w:pPr>
            <w:r>
              <w:rPr>
                <w:sz w:val="14"/>
                <w:szCs w:val="14"/>
              </w:rPr>
              <w:t>5,828</w:t>
            </w:r>
          </w:p>
        </w:tc>
        <w:tc>
          <w:tcPr>
            <w:tcW w:w="722" w:type="dxa"/>
            <w:tcBorders>
              <w:top w:val="nil"/>
              <w:left w:val="nil"/>
              <w:bottom w:val="nil"/>
              <w:right w:val="nil"/>
            </w:tcBorders>
            <w:shd w:val="clear" w:color="auto" w:fill="auto"/>
            <w:tcMar>
              <w:left w:w="43" w:type="dxa"/>
              <w:right w:w="43" w:type="dxa"/>
            </w:tcMar>
            <w:vAlign w:val="center"/>
          </w:tcPr>
          <w:p w:rsidR="00377F08" w:rsidRDefault="00377F08" w:rsidP="00EC2A86">
            <w:pPr>
              <w:jc w:val="right"/>
              <w:rPr>
                <w:sz w:val="14"/>
                <w:szCs w:val="14"/>
              </w:rPr>
            </w:pPr>
            <w:r>
              <w:rPr>
                <w:sz w:val="14"/>
                <w:szCs w:val="14"/>
              </w:rPr>
              <w:t>7,210</w:t>
            </w:r>
          </w:p>
        </w:tc>
        <w:tc>
          <w:tcPr>
            <w:tcW w:w="721" w:type="dxa"/>
            <w:tcBorders>
              <w:top w:val="nil"/>
              <w:left w:val="nil"/>
              <w:bottom w:val="nil"/>
              <w:right w:val="nil"/>
            </w:tcBorders>
            <w:shd w:val="clear" w:color="auto" w:fill="auto"/>
            <w:tcMar>
              <w:left w:w="43" w:type="dxa"/>
              <w:right w:w="43" w:type="dxa"/>
            </w:tcMar>
            <w:vAlign w:val="center"/>
          </w:tcPr>
          <w:p w:rsidR="00377F08" w:rsidRDefault="00377F08" w:rsidP="00EC2A86">
            <w:pPr>
              <w:jc w:val="right"/>
              <w:rPr>
                <w:sz w:val="14"/>
                <w:szCs w:val="14"/>
              </w:rPr>
            </w:pPr>
            <w:r>
              <w:rPr>
                <w:sz w:val="14"/>
                <w:szCs w:val="14"/>
              </w:rPr>
              <w:t>2,969</w:t>
            </w:r>
          </w:p>
        </w:tc>
        <w:tc>
          <w:tcPr>
            <w:tcW w:w="721" w:type="dxa"/>
            <w:tcBorders>
              <w:top w:val="nil"/>
              <w:left w:val="nil"/>
              <w:bottom w:val="nil"/>
              <w:right w:val="nil"/>
            </w:tcBorders>
            <w:shd w:val="clear" w:color="auto" w:fill="auto"/>
            <w:tcMar>
              <w:left w:w="43" w:type="dxa"/>
              <w:right w:w="43" w:type="dxa"/>
            </w:tcMar>
            <w:vAlign w:val="center"/>
          </w:tcPr>
          <w:p w:rsidR="00377F08" w:rsidRDefault="00377F08" w:rsidP="00377F08">
            <w:pPr>
              <w:jc w:val="right"/>
              <w:rPr>
                <w:sz w:val="14"/>
                <w:szCs w:val="14"/>
              </w:rPr>
            </w:pPr>
            <w:r>
              <w:rPr>
                <w:sz w:val="14"/>
                <w:szCs w:val="14"/>
              </w:rPr>
              <w:t>3,061</w:t>
            </w:r>
          </w:p>
        </w:tc>
        <w:tc>
          <w:tcPr>
            <w:tcW w:w="662" w:type="dxa"/>
            <w:tcBorders>
              <w:top w:val="nil"/>
              <w:left w:val="nil"/>
              <w:bottom w:val="nil"/>
              <w:right w:val="nil"/>
            </w:tcBorders>
            <w:shd w:val="clear" w:color="auto" w:fill="auto"/>
            <w:tcMar>
              <w:left w:w="43" w:type="dxa"/>
              <w:right w:w="43" w:type="dxa"/>
            </w:tcMar>
            <w:vAlign w:val="center"/>
          </w:tcPr>
          <w:p w:rsidR="00377F08" w:rsidRDefault="00377F08" w:rsidP="00377F08">
            <w:pPr>
              <w:jc w:val="right"/>
              <w:rPr>
                <w:sz w:val="14"/>
                <w:szCs w:val="14"/>
              </w:rPr>
            </w:pPr>
            <w:r>
              <w:rPr>
                <w:sz w:val="14"/>
                <w:szCs w:val="14"/>
              </w:rPr>
              <w:t>505</w:t>
            </w:r>
          </w:p>
        </w:tc>
      </w:tr>
      <w:tr w:rsidR="00377F08" w:rsidRPr="00BF4323" w:rsidTr="00377F08">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377F08" w:rsidRPr="00F1018F" w:rsidRDefault="00377F08" w:rsidP="00EC2A86">
            <w:pPr>
              <w:jc w:val="center"/>
              <w:rPr>
                <w:b/>
                <w:bCs/>
                <w:sz w:val="14"/>
                <w:szCs w:val="14"/>
              </w:rPr>
            </w:pPr>
          </w:p>
        </w:tc>
        <w:tc>
          <w:tcPr>
            <w:tcW w:w="1971" w:type="dxa"/>
            <w:tcBorders>
              <w:top w:val="nil"/>
              <w:left w:val="nil"/>
              <w:bottom w:val="nil"/>
              <w:right w:val="nil"/>
            </w:tcBorders>
            <w:shd w:val="clear" w:color="auto" w:fill="auto"/>
            <w:vAlign w:val="center"/>
            <w:hideMark/>
          </w:tcPr>
          <w:p w:rsidR="00377F08" w:rsidRPr="00F1018F" w:rsidRDefault="00377F08" w:rsidP="00EC2A86">
            <w:pPr>
              <w:rPr>
                <w:sz w:val="14"/>
                <w:szCs w:val="14"/>
              </w:rPr>
            </w:pPr>
            <w:r w:rsidRPr="00F1018F">
              <w:rPr>
                <w:sz w:val="14"/>
                <w:szCs w:val="14"/>
              </w:rPr>
              <w:t xml:space="preserve">Italy </w:t>
            </w:r>
          </w:p>
        </w:tc>
        <w:tc>
          <w:tcPr>
            <w:tcW w:w="754" w:type="dxa"/>
            <w:tcBorders>
              <w:top w:val="nil"/>
              <w:left w:val="nil"/>
              <w:bottom w:val="nil"/>
              <w:right w:val="nil"/>
            </w:tcBorders>
            <w:shd w:val="clear" w:color="auto" w:fill="auto"/>
            <w:tcMar>
              <w:left w:w="43" w:type="dxa"/>
              <w:right w:w="43" w:type="dxa"/>
            </w:tcMar>
            <w:vAlign w:val="center"/>
            <w:hideMark/>
          </w:tcPr>
          <w:p w:rsidR="00377F08" w:rsidRDefault="00377F08" w:rsidP="00EC2A86">
            <w:pPr>
              <w:jc w:val="right"/>
              <w:rPr>
                <w:sz w:val="14"/>
                <w:szCs w:val="14"/>
              </w:rPr>
            </w:pPr>
            <w:r>
              <w:rPr>
                <w:sz w:val="14"/>
                <w:szCs w:val="14"/>
              </w:rPr>
              <w:t>713,566</w:t>
            </w:r>
          </w:p>
        </w:tc>
        <w:tc>
          <w:tcPr>
            <w:tcW w:w="809" w:type="dxa"/>
            <w:tcBorders>
              <w:top w:val="nil"/>
              <w:left w:val="nil"/>
              <w:bottom w:val="nil"/>
              <w:right w:val="nil"/>
            </w:tcBorders>
            <w:shd w:val="clear" w:color="auto" w:fill="auto"/>
            <w:tcMar>
              <w:left w:w="43" w:type="dxa"/>
              <w:right w:w="43" w:type="dxa"/>
            </w:tcMar>
            <w:vAlign w:val="center"/>
          </w:tcPr>
          <w:p w:rsidR="00377F08" w:rsidRDefault="00377F08" w:rsidP="00EC2A86">
            <w:pPr>
              <w:jc w:val="right"/>
              <w:rPr>
                <w:sz w:val="14"/>
                <w:szCs w:val="14"/>
              </w:rPr>
            </w:pPr>
            <w:r>
              <w:rPr>
                <w:sz w:val="14"/>
                <w:szCs w:val="14"/>
              </w:rPr>
              <w:t>583,501</w:t>
            </w:r>
          </w:p>
        </w:tc>
        <w:tc>
          <w:tcPr>
            <w:tcW w:w="772" w:type="dxa"/>
            <w:tcBorders>
              <w:top w:val="nil"/>
              <w:left w:val="nil"/>
              <w:bottom w:val="nil"/>
              <w:right w:val="nil"/>
            </w:tcBorders>
            <w:shd w:val="clear" w:color="auto" w:fill="auto"/>
            <w:tcMar>
              <w:left w:w="43" w:type="dxa"/>
              <w:right w:w="43" w:type="dxa"/>
            </w:tcMar>
            <w:vAlign w:val="center"/>
            <w:hideMark/>
          </w:tcPr>
          <w:p w:rsidR="00377F08" w:rsidRDefault="00377F08" w:rsidP="00EC2A86">
            <w:pPr>
              <w:jc w:val="right"/>
              <w:rPr>
                <w:sz w:val="14"/>
                <w:szCs w:val="14"/>
              </w:rPr>
            </w:pPr>
            <w:r>
              <w:rPr>
                <w:sz w:val="14"/>
                <w:szCs w:val="14"/>
              </w:rPr>
              <w:t>44,132</w:t>
            </w:r>
          </w:p>
        </w:tc>
        <w:tc>
          <w:tcPr>
            <w:tcW w:w="719" w:type="dxa"/>
            <w:tcBorders>
              <w:top w:val="nil"/>
              <w:left w:val="nil"/>
              <w:bottom w:val="nil"/>
              <w:right w:val="nil"/>
            </w:tcBorders>
            <w:tcMar>
              <w:left w:w="43" w:type="dxa"/>
              <w:right w:w="43" w:type="dxa"/>
            </w:tcMar>
            <w:vAlign w:val="center"/>
          </w:tcPr>
          <w:p w:rsidR="00377F08" w:rsidRDefault="00377F08" w:rsidP="00377F08">
            <w:pPr>
              <w:jc w:val="right"/>
              <w:rPr>
                <w:sz w:val="14"/>
                <w:szCs w:val="14"/>
              </w:rPr>
            </w:pPr>
            <w:r>
              <w:rPr>
                <w:sz w:val="14"/>
                <w:szCs w:val="14"/>
              </w:rPr>
              <w:t>65,924</w:t>
            </w:r>
          </w:p>
        </w:tc>
        <w:tc>
          <w:tcPr>
            <w:tcW w:w="724" w:type="dxa"/>
            <w:tcBorders>
              <w:top w:val="nil"/>
              <w:left w:val="nil"/>
              <w:bottom w:val="nil"/>
              <w:right w:val="nil"/>
            </w:tcBorders>
            <w:shd w:val="clear" w:color="auto" w:fill="auto"/>
            <w:tcMar>
              <w:left w:w="43" w:type="dxa"/>
              <w:right w:w="43" w:type="dxa"/>
            </w:tcMar>
            <w:vAlign w:val="center"/>
            <w:hideMark/>
          </w:tcPr>
          <w:p w:rsidR="00377F08" w:rsidRDefault="00377F08" w:rsidP="00EC2A86">
            <w:pPr>
              <w:jc w:val="right"/>
              <w:rPr>
                <w:sz w:val="14"/>
                <w:szCs w:val="14"/>
              </w:rPr>
            </w:pPr>
            <w:r>
              <w:rPr>
                <w:sz w:val="14"/>
                <w:szCs w:val="14"/>
              </w:rPr>
              <w:t>67,212</w:t>
            </w:r>
          </w:p>
        </w:tc>
        <w:tc>
          <w:tcPr>
            <w:tcW w:w="722" w:type="dxa"/>
            <w:tcBorders>
              <w:top w:val="nil"/>
              <w:left w:val="nil"/>
              <w:bottom w:val="nil"/>
              <w:right w:val="nil"/>
            </w:tcBorders>
            <w:shd w:val="clear" w:color="auto" w:fill="auto"/>
            <w:tcMar>
              <w:left w:w="43" w:type="dxa"/>
              <w:right w:w="43" w:type="dxa"/>
            </w:tcMar>
            <w:vAlign w:val="center"/>
          </w:tcPr>
          <w:p w:rsidR="00377F08" w:rsidRDefault="00377F08" w:rsidP="00EC2A86">
            <w:pPr>
              <w:jc w:val="right"/>
              <w:rPr>
                <w:sz w:val="14"/>
                <w:szCs w:val="14"/>
              </w:rPr>
            </w:pPr>
            <w:r>
              <w:rPr>
                <w:sz w:val="14"/>
                <w:szCs w:val="14"/>
              </w:rPr>
              <w:t>50,654</w:t>
            </w:r>
          </w:p>
        </w:tc>
        <w:tc>
          <w:tcPr>
            <w:tcW w:w="721" w:type="dxa"/>
            <w:tcBorders>
              <w:top w:val="nil"/>
              <w:left w:val="nil"/>
              <w:bottom w:val="nil"/>
              <w:right w:val="nil"/>
            </w:tcBorders>
            <w:shd w:val="clear" w:color="auto" w:fill="auto"/>
            <w:tcMar>
              <w:left w:w="43" w:type="dxa"/>
              <w:right w:w="43" w:type="dxa"/>
            </w:tcMar>
            <w:vAlign w:val="center"/>
          </w:tcPr>
          <w:p w:rsidR="00377F08" w:rsidRDefault="00377F08" w:rsidP="00EC2A86">
            <w:pPr>
              <w:jc w:val="right"/>
              <w:rPr>
                <w:sz w:val="14"/>
                <w:szCs w:val="14"/>
              </w:rPr>
            </w:pPr>
            <w:r>
              <w:rPr>
                <w:sz w:val="14"/>
                <w:szCs w:val="14"/>
              </w:rPr>
              <w:t>38,788</w:t>
            </w:r>
          </w:p>
        </w:tc>
        <w:tc>
          <w:tcPr>
            <w:tcW w:w="721" w:type="dxa"/>
            <w:tcBorders>
              <w:top w:val="nil"/>
              <w:left w:val="nil"/>
              <w:bottom w:val="nil"/>
              <w:right w:val="nil"/>
            </w:tcBorders>
            <w:shd w:val="clear" w:color="auto" w:fill="auto"/>
            <w:tcMar>
              <w:left w:w="43" w:type="dxa"/>
              <w:right w:w="43" w:type="dxa"/>
            </w:tcMar>
            <w:vAlign w:val="center"/>
          </w:tcPr>
          <w:p w:rsidR="00377F08" w:rsidRDefault="00377F08" w:rsidP="00377F08">
            <w:pPr>
              <w:jc w:val="right"/>
              <w:rPr>
                <w:sz w:val="14"/>
                <w:szCs w:val="14"/>
              </w:rPr>
            </w:pPr>
            <w:r>
              <w:rPr>
                <w:sz w:val="14"/>
                <w:szCs w:val="14"/>
              </w:rPr>
              <w:t>34,331</w:t>
            </w:r>
          </w:p>
        </w:tc>
        <w:tc>
          <w:tcPr>
            <w:tcW w:w="662" w:type="dxa"/>
            <w:tcBorders>
              <w:top w:val="nil"/>
              <w:left w:val="nil"/>
              <w:bottom w:val="nil"/>
              <w:right w:val="nil"/>
            </w:tcBorders>
            <w:shd w:val="clear" w:color="auto" w:fill="auto"/>
            <w:tcMar>
              <w:left w:w="43" w:type="dxa"/>
              <w:right w:w="43" w:type="dxa"/>
            </w:tcMar>
            <w:vAlign w:val="center"/>
          </w:tcPr>
          <w:p w:rsidR="00377F08" w:rsidRDefault="00377F08" w:rsidP="00377F08">
            <w:pPr>
              <w:jc w:val="right"/>
              <w:rPr>
                <w:sz w:val="14"/>
                <w:szCs w:val="14"/>
              </w:rPr>
            </w:pPr>
            <w:r>
              <w:rPr>
                <w:sz w:val="14"/>
                <w:szCs w:val="14"/>
              </w:rPr>
              <w:t>23,758</w:t>
            </w:r>
          </w:p>
        </w:tc>
      </w:tr>
      <w:tr w:rsidR="00377F08" w:rsidRPr="00BF4323" w:rsidTr="00377F08">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377F08" w:rsidRPr="00F1018F" w:rsidRDefault="00377F08" w:rsidP="00EC2A86">
            <w:pPr>
              <w:jc w:val="center"/>
              <w:rPr>
                <w:b/>
                <w:bCs/>
                <w:sz w:val="14"/>
                <w:szCs w:val="14"/>
              </w:rPr>
            </w:pPr>
          </w:p>
        </w:tc>
        <w:tc>
          <w:tcPr>
            <w:tcW w:w="1971" w:type="dxa"/>
            <w:tcBorders>
              <w:top w:val="nil"/>
              <w:left w:val="nil"/>
              <w:bottom w:val="nil"/>
              <w:right w:val="nil"/>
            </w:tcBorders>
            <w:shd w:val="clear" w:color="auto" w:fill="auto"/>
            <w:vAlign w:val="center"/>
            <w:hideMark/>
          </w:tcPr>
          <w:p w:rsidR="00377F08" w:rsidRPr="00F1018F" w:rsidRDefault="00377F08" w:rsidP="00EC2A86">
            <w:pPr>
              <w:rPr>
                <w:sz w:val="14"/>
                <w:szCs w:val="14"/>
              </w:rPr>
            </w:pPr>
            <w:r w:rsidRPr="00F1018F">
              <w:rPr>
                <w:sz w:val="14"/>
                <w:szCs w:val="14"/>
              </w:rPr>
              <w:t xml:space="preserve">Spain </w:t>
            </w:r>
          </w:p>
        </w:tc>
        <w:tc>
          <w:tcPr>
            <w:tcW w:w="754" w:type="dxa"/>
            <w:tcBorders>
              <w:top w:val="nil"/>
              <w:left w:val="nil"/>
              <w:bottom w:val="nil"/>
              <w:right w:val="nil"/>
            </w:tcBorders>
            <w:shd w:val="clear" w:color="auto" w:fill="auto"/>
            <w:tcMar>
              <w:left w:w="43" w:type="dxa"/>
              <w:right w:w="43" w:type="dxa"/>
            </w:tcMar>
            <w:vAlign w:val="center"/>
            <w:hideMark/>
          </w:tcPr>
          <w:p w:rsidR="00377F08" w:rsidRDefault="00377F08" w:rsidP="00EC2A86">
            <w:pPr>
              <w:jc w:val="right"/>
              <w:rPr>
                <w:sz w:val="14"/>
                <w:szCs w:val="14"/>
              </w:rPr>
            </w:pPr>
            <w:r>
              <w:rPr>
                <w:sz w:val="14"/>
                <w:szCs w:val="14"/>
              </w:rPr>
              <w:t>209,928</w:t>
            </w:r>
          </w:p>
        </w:tc>
        <w:tc>
          <w:tcPr>
            <w:tcW w:w="809" w:type="dxa"/>
            <w:tcBorders>
              <w:top w:val="nil"/>
              <w:left w:val="nil"/>
              <w:bottom w:val="nil"/>
              <w:right w:val="nil"/>
            </w:tcBorders>
            <w:shd w:val="clear" w:color="auto" w:fill="auto"/>
            <w:tcMar>
              <w:left w:w="43" w:type="dxa"/>
              <w:right w:w="43" w:type="dxa"/>
            </w:tcMar>
            <w:vAlign w:val="center"/>
          </w:tcPr>
          <w:p w:rsidR="00377F08" w:rsidRDefault="00377F08" w:rsidP="00EC2A86">
            <w:pPr>
              <w:jc w:val="right"/>
              <w:rPr>
                <w:sz w:val="14"/>
                <w:szCs w:val="14"/>
              </w:rPr>
            </w:pPr>
            <w:r>
              <w:rPr>
                <w:sz w:val="14"/>
                <w:szCs w:val="14"/>
              </w:rPr>
              <w:t>241,319</w:t>
            </w:r>
          </w:p>
        </w:tc>
        <w:tc>
          <w:tcPr>
            <w:tcW w:w="772" w:type="dxa"/>
            <w:tcBorders>
              <w:top w:val="nil"/>
              <w:left w:val="nil"/>
              <w:bottom w:val="nil"/>
              <w:right w:val="nil"/>
            </w:tcBorders>
            <w:shd w:val="clear" w:color="auto" w:fill="auto"/>
            <w:tcMar>
              <w:left w:w="43" w:type="dxa"/>
              <w:right w:w="43" w:type="dxa"/>
            </w:tcMar>
            <w:vAlign w:val="center"/>
            <w:hideMark/>
          </w:tcPr>
          <w:p w:rsidR="00377F08" w:rsidRDefault="00377F08" w:rsidP="00EC2A86">
            <w:pPr>
              <w:jc w:val="right"/>
              <w:rPr>
                <w:sz w:val="14"/>
                <w:szCs w:val="14"/>
              </w:rPr>
            </w:pPr>
            <w:r>
              <w:rPr>
                <w:sz w:val="14"/>
                <w:szCs w:val="14"/>
              </w:rPr>
              <w:t>17,838</w:t>
            </w:r>
          </w:p>
        </w:tc>
        <w:tc>
          <w:tcPr>
            <w:tcW w:w="719" w:type="dxa"/>
            <w:tcBorders>
              <w:top w:val="nil"/>
              <w:left w:val="nil"/>
              <w:bottom w:val="nil"/>
              <w:right w:val="nil"/>
            </w:tcBorders>
            <w:tcMar>
              <w:left w:w="43" w:type="dxa"/>
              <w:right w:w="43" w:type="dxa"/>
            </w:tcMar>
            <w:vAlign w:val="center"/>
          </w:tcPr>
          <w:p w:rsidR="00377F08" w:rsidRDefault="00377F08" w:rsidP="00377F08">
            <w:pPr>
              <w:jc w:val="right"/>
              <w:rPr>
                <w:sz w:val="14"/>
                <w:szCs w:val="14"/>
              </w:rPr>
            </w:pPr>
            <w:r>
              <w:rPr>
                <w:sz w:val="14"/>
                <w:szCs w:val="14"/>
              </w:rPr>
              <w:t>20,610</w:t>
            </w:r>
          </w:p>
        </w:tc>
        <w:tc>
          <w:tcPr>
            <w:tcW w:w="724" w:type="dxa"/>
            <w:tcBorders>
              <w:top w:val="nil"/>
              <w:left w:val="nil"/>
              <w:bottom w:val="nil"/>
              <w:right w:val="nil"/>
            </w:tcBorders>
            <w:shd w:val="clear" w:color="auto" w:fill="auto"/>
            <w:tcMar>
              <w:left w:w="43" w:type="dxa"/>
              <w:right w:w="43" w:type="dxa"/>
            </w:tcMar>
            <w:vAlign w:val="center"/>
            <w:hideMark/>
          </w:tcPr>
          <w:p w:rsidR="00377F08" w:rsidRDefault="00377F08" w:rsidP="00EC2A86">
            <w:pPr>
              <w:jc w:val="right"/>
              <w:rPr>
                <w:sz w:val="14"/>
                <w:szCs w:val="14"/>
              </w:rPr>
            </w:pPr>
            <w:r>
              <w:rPr>
                <w:sz w:val="14"/>
                <w:szCs w:val="14"/>
              </w:rPr>
              <w:t>30,769</w:t>
            </w:r>
          </w:p>
        </w:tc>
        <w:tc>
          <w:tcPr>
            <w:tcW w:w="722" w:type="dxa"/>
            <w:tcBorders>
              <w:top w:val="nil"/>
              <w:left w:val="nil"/>
              <w:bottom w:val="nil"/>
              <w:right w:val="nil"/>
            </w:tcBorders>
            <w:shd w:val="clear" w:color="auto" w:fill="auto"/>
            <w:tcMar>
              <w:left w:w="43" w:type="dxa"/>
              <w:right w:w="43" w:type="dxa"/>
            </w:tcMar>
            <w:vAlign w:val="center"/>
          </w:tcPr>
          <w:p w:rsidR="00377F08" w:rsidRDefault="00377F08" w:rsidP="00EC2A86">
            <w:pPr>
              <w:jc w:val="right"/>
              <w:rPr>
                <w:sz w:val="14"/>
                <w:szCs w:val="14"/>
              </w:rPr>
            </w:pPr>
            <w:r>
              <w:rPr>
                <w:sz w:val="14"/>
                <w:szCs w:val="14"/>
              </w:rPr>
              <w:t>16,102</w:t>
            </w:r>
          </w:p>
        </w:tc>
        <w:tc>
          <w:tcPr>
            <w:tcW w:w="721" w:type="dxa"/>
            <w:tcBorders>
              <w:top w:val="nil"/>
              <w:left w:val="nil"/>
              <w:bottom w:val="nil"/>
              <w:right w:val="nil"/>
            </w:tcBorders>
            <w:shd w:val="clear" w:color="auto" w:fill="auto"/>
            <w:tcMar>
              <w:left w:w="43" w:type="dxa"/>
              <w:right w:w="43" w:type="dxa"/>
            </w:tcMar>
            <w:vAlign w:val="center"/>
          </w:tcPr>
          <w:p w:rsidR="00377F08" w:rsidRDefault="00377F08" w:rsidP="00EC2A86">
            <w:pPr>
              <w:jc w:val="right"/>
              <w:rPr>
                <w:sz w:val="14"/>
                <w:szCs w:val="14"/>
              </w:rPr>
            </w:pPr>
            <w:r>
              <w:rPr>
                <w:sz w:val="14"/>
                <w:szCs w:val="14"/>
              </w:rPr>
              <w:t>19,555</w:t>
            </w:r>
          </w:p>
        </w:tc>
        <w:tc>
          <w:tcPr>
            <w:tcW w:w="721" w:type="dxa"/>
            <w:tcBorders>
              <w:top w:val="nil"/>
              <w:left w:val="nil"/>
              <w:bottom w:val="nil"/>
              <w:right w:val="nil"/>
            </w:tcBorders>
            <w:shd w:val="clear" w:color="auto" w:fill="auto"/>
            <w:tcMar>
              <w:left w:w="43" w:type="dxa"/>
              <w:right w:w="43" w:type="dxa"/>
            </w:tcMar>
            <w:vAlign w:val="center"/>
          </w:tcPr>
          <w:p w:rsidR="00377F08" w:rsidRDefault="00377F08" w:rsidP="00377F08">
            <w:pPr>
              <w:jc w:val="right"/>
              <w:rPr>
                <w:sz w:val="14"/>
                <w:szCs w:val="14"/>
              </w:rPr>
            </w:pPr>
            <w:r>
              <w:rPr>
                <w:sz w:val="14"/>
                <w:szCs w:val="14"/>
              </w:rPr>
              <w:t>10,953</w:t>
            </w:r>
          </w:p>
        </w:tc>
        <w:tc>
          <w:tcPr>
            <w:tcW w:w="662" w:type="dxa"/>
            <w:tcBorders>
              <w:top w:val="nil"/>
              <w:left w:val="nil"/>
              <w:bottom w:val="nil"/>
              <w:right w:val="nil"/>
            </w:tcBorders>
            <w:shd w:val="clear" w:color="auto" w:fill="auto"/>
            <w:tcMar>
              <w:left w:w="43" w:type="dxa"/>
              <w:right w:w="43" w:type="dxa"/>
            </w:tcMar>
            <w:vAlign w:val="center"/>
          </w:tcPr>
          <w:p w:rsidR="00377F08" w:rsidRDefault="00377F08" w:rsidP="00377F08">
            <w:pPr>
              <w:jc w:val="right"/>
              <w:rPr>
                <w:sz w:val="14"/>
                <w:szCs w:val="14"/>
              </w:rPr>
            </w:pPr>
            <w:r>
              <w:rPr>
                <w:sz w:val="14"/>
                <w:szCs w:val="14"/>
              </w:rPr>
              <w:t>12,850</w:t>
            </w:r>
          </w:p>
        </w:tc>
      </w:tr>
      <w:tr w:rsidR="00377F08" w:rsidRPr="00BF4323" w:rsidTr="00377F08">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377F08" w:rsidRPr="00F1018F" w:rsidRDefault="00377F08" w:rsidP="00EC2A86">
            <w:pPr>
              <w:jc w:val="center"/>
              <w:rPr>
                <w:b/>
                <w:bCs/>
                <w:sz w:val="14"/>
                <w:szCs w:val="14"/>
              </w:rPr>
            </w:pPr>
          </w:p>
        </w:tc>
        <w:tc>
          <w:tcPr>
            <w:tcW w:w="1971" w:type="dxa"/>
            <w:tcBorders>
              <w:top w:val="nil"/>
              <w:left w:val="nil"/>
              <w:bottom w:val="nil"/>
              <w:right w:val="nil"/>
            </w:tcBorders>
            <w:shd w:val="clear" w:color="auto" w:fill="auto"/>
            <w:vAlign w:val="center"/>
            <w:hideMark/>
          </w:tcPr>
          <w:p w:rsidR="00377F08" w:rsidRPr="00F1018F" w:rsidRDefault="00377F08" w:rsidP="00EC2A86">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377F08" w:rsidRDefault="00377F08" w:rsidP="00EC2A86">
            <w:pPr>
              <w:jc w:val="right"/>
              <w:rPr>
                <w:sz w:val="14"/>
                <w:szCs w:val="14"/>
              </w:rPr>
            </w:pPr>
            <w:r>
              <w:rPr>
                <w:sz w:val="14"/>
                <w:szCs w:val="14"/>
              </w:rPr>
              <w:t>39,435</w:t>
            </w:r>
          </w:p>
        </w:tc>
        <w:tc>
          <w:tcPr>
            <w:tcW w:w="809" w:type="dxa"/>
            <w:tcBorders>
              <w:top w:val="nil"/>
              <w:left w:val="nil"/>
              <w:bottom w:val="nil"/>
              <w:right w:val="nil"/>
            </w:tcBorders>
            <w:shd w:val="clear" w:color="auto" w:fill="auto"/>
            <w:tcMar>
              <w:left w:w="43" w:type="dxa"/>
              <w:right w:w="43" w:type="dxa"/>
            </w:tcMar>
            <w:vAlign w:val="center"/>
          </w:tcPr>
          <w:p w:rsidR="00377F08" w:rsidRDefault="00377F08" w:rsidP="00EC2A86">
            <w:pPr>
              <w:jc w:val="right"/>
              <w:rPr>
                <w:sz w:val="14"/>
                <w:szCs w:val="14"/>
              </w:rPr>
            </w:pPr>
            <w:r>
              <w:rPr>
                <w:sz w:val="14"/>
                <w:szCs w:val="14"/>
              </w:rPr>
              <w:t>60,836</w:t>
            </w:r>
          </w:p>
        </w:tc>
        <w:tc>
          <w:tcPr>
            <w:tcW w:w="772" w:type="dxa"/>
            <w:tcBorders>
              <w:top w:val="nil"/>
              <w:left w:val="nil"/>
              <w:bottom w:val="nil"/>
              <w:right w:val="nil"/>
            </w:tcBorders>
            <w:shd w:val="clear" w:color="auto" w:fill="auto"/>
            <w:tcMar>
              <w:left w:w="43" w:type="dxa"/>
              <w:right w:w="43" w:type="dxa"/>
            </w:tcMar>
            <w:vAlign w:val="center"/>
            <w:hideMark/>
          </w:tcPr>
          <w:p w:rsidR="00377F08" w:rsidRDefault="00377F08" w:rsidP="00EC2A86">
            <w:pPr>
              <w:jc w:val="right"/>
              <w:rPr>
                <w:sz w:val="14"/>
                <w:szCs w:val="14"/>
              </w:rPr>
            </w:pPr>
            <w:r>
              <w:rPr>
                <w:sz w:val="14"/>
                <w:szCs w:val="14"/>
              </w:rPr>
              <w:t>7,278</w:t>
            </w:r>
          </w:p>
        </w:tc>
        <w:tc>
          <w:tcPr>
            <w:tcW w:w="719" w:type="dxa"/>
            <w:tcBorders>
              <w:top w:val="nil"/>
              <w:left w:val="nil"/>
              <w:bottom w:val="nil"/>
              <w:right w:val="nil"/>
            </w:tcBorders>
            <w:tcMar>
              <w:left w:w="43" w:type="dxa"/>
              <w:right w:w="43" w:type="dxa"/>
            </w:tcMar>
            <w:vAlign w:val="center"/>
          </w:tcPr>
          <w:p w:rsidR="00377F08" w:rsidRDefault="00377F08" w:rsidP="00377F08">
            <w:pPr>
              <w:jc w:val="right"/>
              <w:rPr>
                <w:sz w:val="14"/>
                <w:szCs w:val="14"/>
              </w:rPr>
            </w:pPr>
            <w:r>
              <w:rPr>
                <w:sz w:val="14"/>
                <w:szCs w:val="14"/>
              </w:rPr>
              <w:t>9,921</w:t>
            </w:r>
          </w:p>
        </w:tc>
        <w:tc>
          <w:tcPr>
            <w:tcW w:w="724" w:type="dxa"/>
            <w:tcBorders>
              <w:top w:val="nil"/>
              <w:left w:val="nil"/>
              <w:bottom w:val="nil"/>
              <w:right w:val="nil"/>
            </w:tcBorders>
            <w:shd w:val="clear" w:color="auto" w:fill="auto"/>
            <w:tcMar>
              <w:left w:w="43" w:type="dxa"/>
              <w:right w:w="43" w:type="dxa"/>
            </w:tcMar>
            <w:vAlign w:val="center"/>
            <w:hideMark/>
          </w:tcPr>
          <w:p w:rsidR="00377F08" w:rsidRDefault="00377F08" w:rsidP="00EC2A86">
            <w:pPr>
              <w:jc w:val="right"/>
              <w:rPr>
                <w:sz w:val="14"/>
                <w:szCs w:val="14"/>
              </w:rPr>
            </w:pPr>
            <w:r>
              <w:rPr>
                <w:sz w:val="14"/>
                <w:szCs w:val="14"/>
              </w:rPr>
              <w:t>3,785</w:t>
            </w:r>
          </w:p>
        </w:tc>
        <w:tc>
          <w:tcPr>
            <w:tcW w:w="722" w:type="dxa"/>
            <w:tcBorders>
              <w:top w:val="nil"/>
              <w:left w:val="nil"/>
              <w:bottom w:val="nil"/>
              <w:right w:val="nil"/>
            </w:tcBorders>
            <w:shd w:val="clear" w:color="auto" w:fill="auto"/>
            <w:tcMar>
              <w:left w:w="43" w:type="dxa"/>
              <w:right w:w="43" w:type="dxa"/>
            </w:tcMar>
            <w:vAlign w:val="center"/>
          </w:tcPr>
          <w:p w:rsidR="00377F08" w:rsidRDefault="00377F08" w:rsidP="00EC2A86">
            <w:pPr>
              <w:jc w:val="right"/>
              <w:rPr>
                <w:sz w:val="14"/>
                <w:szCs w:val="14"/>
              </w:rPr>
            </w:pPr>
            <w:r>
              <w:rPr>
                <w:sz w:val="14"/>
                <w:szCs w:val="14"/>
              </w:rPr>
              <w:t>1,728</w:t>
            </w:r>
          </w:p>
        </w:tc>
        <w:tc>
          <w:tcPr>
            <w:tcW w:w="721" w:type="dxa"/>
            <w:tcBorders>
              <w:top w:val="nil"/>
              <w:left w:val="nil"/>
              <w:bottom w:val="nil"/>
              <w:right w:val="nil"/>
            </w:tcBorders>
            <w:shd w:val="clear" w:color="auto" w:fill="auto"/>
            <w:tcMar>
              <w:left w:w="43" w:type="dxa"/>
              <w:right w:w="43" w:type="dxa"/>
            </w:tcMar>
            <w:vAlign w:val="center"/>
          </w:tcPr>
          <w:p w:rsidR="00377F08" w:rsidRDefault="00377F08" w:rsidP="00EC2A86">
            <w:pPr>
              <w:jc w:val="right"/>
              <w:rPr>
                <w:sz w:val="14"/>
                <w:szCs w:val="14"/>
              </w:rPr>
            </w:pPr>
            <w:r>
              <w:rPr>
                <w:sz w:val="14"/>
                <w:szCs w:val="14"/>
              </w:rPr>
              <w:t>1,691</w:t>
            </w:r>
          </w:p>
        </w:tc>
        <w:tc>
          <w:tcPr>
            <w:tcW w:w="721" w:type="dxa"/>
            <w:tcBorders>
              <w:top w:val="nil"/>
              <w:left w:val="nil"/>
              <w:bottom w:val="nil"/>
              <w:right w:val="nil"/>
            </w:tcBorders>
            <w:shd w:val="clear" w:color="auto" w:fill="auto"/>
            <w:tcMar>
              <w:left w:w="43" w:type="dxa"/>
              <w:right w:w="43" w:type="dxa"/>
            </w:tcMar>
            <w:vAlign w:val="center"/>
          </w:tcPr>
          <w:p w:rsidR="00377F08" w:rsidRDefault="00377F08" w:rsidP="00377F08">
            <w:pPr>
              <w:jc w:val="right"/>
              <w:rPr>
                <w:sz w:val="14"/>
                <w:szCs w:val="14"/>
              </w:rPr>
            </w:pPr>
            <w:r>
              <w:rPr>
                <w:sz w:val="14"/>
                <w:szCs w:val="14"/>
              </w:rPr>
              <w:t>2,426</w:t>
            </w:r>
          </w:p>
        </w:tc>
        <w:tc>
          <w:tcPr>
            <w:tcW w:w="662" w:type="dxa"/>
            <w:tcBorders>
              <w:top w:val="nil"/>
              <w:left w:val="nil"/>
              <w:bottom w:val="nil"/>
              <w:right w:val="nil"/>
            </w:tcBorders>
            <w:shd w:val="clear" w:color="auto" w:fill="auto"/>
            <w:tcMar>
              <w:left w:w="43" w:type="dxa"/>
              <w:right w:w="43" w:type="dxa"/>
            </w:tcMar>
            <w:vAlign w:val="center"/>
          </w:tcPr>
          <w:p w:rsidR="00377F08" w:rsidRDefault="00377F08" w:rsidP="00377F08">
            <w:pPr>
              <w:jc w:val="right"/>
              <w:rPr>
                <w:sz w:val="14"/>
                <w:szCs w:val="14"/>
              </w:rPr>
            </w:pPr>
            <w:r>
              <w:rPr>
                <w:sz w:val="14"/>
                <w:szCs w:val="14"/>
              </w:rPr>
              <w:t>2,228</w:t>
            </w:r>
          </w:p>
        </w:tc>
      </w:tr>
      <w:tr w:rsidR="00377F08" w:rsidRPr="00BF4323" w:rsidTr="00377F08">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377F08" w:rsidRPr="00F1018F" w:rsidRDefault="00377F08" w:rsidP="00EC2A86">
            <w:pPr>
              <w:jc w:val="center"/>
              <w:rPr>
                <w:b/>
                <w:bCs/>
                <w:sz w:val="14"/>
                <w:szCs w:val="14"/>
              </w:rPr>
            </w:pPr>
            <w:r w:rsidRPr="00F1018F">
              <w:rPr>
                <w:b/>
                <w:bCs/>
                <w:sz w:val="14"/>
                <w:szCs w:val="14"/>
              </w:rPr>
              <w:t>H.</w:t>
            </w:r>
          </w:p>
        </w:tc>
        <w:tc>
          <w:tcPr>
            <w:tcW w:w="1971" w:type="dxa"/>
            <w:tcBorders>
              <w:top w:val="nil"/>
              <w:left w:val="nil"/>
              <w:bottom w:val="nil"/>
              <w:right w:val="nil"/>
            </w:tcBorders>
            <w:shd w:val="clear" w:color="auto" w:fill="auto"/>
            <w:vAlign w:val="center"/>
            <w:hideMark/>
          </w:tcPr>
          <w:p w:rsidR="00377F08" w:rsidRPr="00F1018F" w:rsidRDefault="00377F08" w:rsidP="00EC2A86">
            <w:pPr>
              <w:rPr>
                <w:b/>
                <w:bCs/>
                <w:sz w:val="14"/>
                <w:szCs w:val="14"/>
              </w:rPr>
            </w:pPr>
            <w:r w:rsidRPr="00F1018F">
              <w:rPr>
                <w:b/>
                <w:bCs/>
                <w:sz w:val="14"/>
                <w:szCs w:val="14"/>
              </w:rPr>
              <w:t xml:space="preserve">Western Europe </w:t>
            </w:r>
          </w:p>
        </w:tc>
        <w:tc>
          <w:tcPr>
            <w:tcW w:w="754" w:type="dxa"/>
            <w:tcBorders>
              <w:top w:val="nil"/>
              <w:left w:val="nil"/>
              <w:bottom w:val="nil"/>
              <w:right w:val="nil"/>
            </w:tcBorders>
            <w:shd w:val="clear" w:color="auto" w:fill="auto"/>
            <w:tcMar>
              <w:left w:w="43" w:type="dxa"/>
              <w:right w:w="43" w:type="dxa"/>
            </w:tcMar>
            <w:vAlign w:val="center"/>
            <w:hideMark/>
          </w:tcPr>
          <w:p w:rsidR="00377F08" w:rsidRDefault="00377F08" w:rsidP="00EC2A86">
            <w:pPr>
              <w:jc w:val="right"/>
              <w:rPr>
                <w:b/>
                <w:bCs/>
                <w:sz w:val="14"/>
                <w:szCs w:val="14"/>
              </w:rPr>
            </w:pPr>
            <w:r>
              <w:rPr>
                <w:b/>
                <w:bCs/>
                <w:sz w:val="14"/>
                <w:szCs w:val="14"/>
              </w:rPr>
              <w:t>4,291,913</w:t>
            </w:r>
          </w:p>
        </w:tc>
        <w:tc>
          <w:tcPr>
            <w:tcW w:w="809" w:type="dxa"/>
            <w:tcBorders>
              <w:top w:val="nil"/>
              <w:left w:val="nil"/>
              <w:bottom w:val="nil"/>
              <w:right w:val="nil"/>
            </w:tcBorders>
            <w:shd w:val="clear" w:color="auto" w:fill="auto"/>
            <w:tcMar>
              <w:left w:w="43" w:type="dxa"/>
              <w:right w:w="43" w:type="dxa"/>
            </w:tcMar>
            <w:vAlign w:val="center"/>
          </w:tcPr>
          <w:p w:rsidR="00377F08" w:rsidRDefault="00377F08" w:rsidP="00EC2A86">
            <w:pPr>
              <w:jc w:val="right"/>
              <w:rPr>
                <w:b/>
                <w:bCs/>
                <w:sz w:val="14"/>
                <w:szCs w:val="14"/>
              </w:rPr>
            </w:pPr>
            <w:r>
              <w:rPr>
                <w:b/>
                <w:bCs/>
                <w:sz w:val="14"/>
                <w:szCs w:val="14"/>
              </w:rPr>
              <w:t>3,485,681</w:t>
            </w:r>
          </w:p>
        </w:tc>
        <w:tc>
          <w:tcPr>
            <w:tcW w:w="772" w:type="dxa"/>
            <w:tcBorders>
              <w:top w:val="nil"/>
              <w:left w:val="nil"/>
              <w:bottom w:val="nil"/>
              <w:right w:val="nil"/>
            </w:tcBorders>
            <w:shd w:val="clear" w:color="auto" w:fill="auto"/>
            <w:tcMar>
              <w:left w:w="43" w:type="dxa"/>
              <w:right w:w="43" w:type="dxa"/>
            </w:tcMar>
            <w:vAlign w:val="center"/>
            <w:hideMark/>
          </w:tcPr>
          <w:p w:rsidR="00377F08" w:rsidRDefault="00377F08" w:rsidP="00EC2A86">
            <w:pPr>
              <w:jc w:val="right"/>
              <w:rPr>
                <w:b/>
                <w:bCs/>
                <w:sz w:val="14"/>
                <w:szCs w:val="14"/>
              </w:rPr>
            </w:pPr>
            <w:r>
              <w:rPr>
                <w:b/>
                <w:bCs/>
                <w:sz w:val="14"/>
                <w:szCs w:val="14"/>
              </w:rPr>
              <w:t>243,437</w:t>
            </w:r>
          </w:p>
        </w:tc>
        <w:tc>
          <w:tcPr>
            <w:tcW w:w="719" w:type="dxa"/>
            <w:tcBorders>
              <w:top w:val="nil"/>
              <w:left w:val="nil"/>
              <w:bottom w:val="nil"/>
              <w:right w:val="nil"/>
            </w:tcBorders>
            <w:tcMar>
              <w:left w:w="43" w:type="dxa"/>
              <w:right w:w="43" w:type="dxa"/>
            </w:tcMar>
            <w:vAlign w:val="center"/>
          </w:tcPr>
          <w:p w:rsidR="00377F08" w:rsidRDefault="00377F08" w:rsidP="00377F08">
            <w:pPr>
              <w:jc w:val="right"/>
              <w:rPr>
                <w:b/>
                <w:bCs/>
                <w:sz w:val="14"/>
                <w:szCs w:val="14"/>
              </w:rPr>
            </w:pPr>
            <w:r>
              <w:rPr>
                <w:b/>
                <w:bCs/>
                <w:sz w:val="14"/>
                <w:szCs w:val="14"/>
              </w:rPr>
              <w:t>297,631</w:t>
            </w:r>
          </w:p>
        </w:tc>
        <w:tc>
          <w:tcPr>
            <w:tcW w:w="724" w:type="dxa"/>
            <w:tcBorders>
              <w:top w:val="nil"/>
              <w:left w:val="nil"/>
              <w:bottom w:val="nil"/>
              <w:right w:val="nil"/>
            </w:tcBorders>
            <w:shd w:val="clear" w:color="auto" w:fill="auto"/>
            <w:tcMar>
              <w:left w:w="43" w:type="dxa"/>
              <w:right w:w="43" w:type="dxa"/>
            </w:tcMar>
            <w:vAlign w:val="center"/>
            <w:hideMark/>
          </w:tcPr>
          <w:p w:rsidR="00377F08" w:rsidRDefault="00377F08" w:rsidP="00EC2A86">
            <w:pPr>
              <w:jc w:val="right"/>
              <w:rPr>
                <w:b/>
                <w:bCs/>
                <w:sz w:val="14"/>
                <w:szCs w:val="14"/>
              </w:rPr>
            </w:pPr>
            <w:r>
              <w:rPr>
                <w:b/>
                <w:bCs/>
                <w:sz w:val="14"/>
                <w:szCs w:val="14"/>
              </w:rPr>
              <w:t>233,134</w:t>
            </w:r>
          </w:p>
        </w:tc>
        <w:tc>
          <w:tcPr>
            <w:tcW w:w="722" w:type="dxa"/>
            <w:tcBorders>
              <w:top w:val="nil"/>
              <w:left w:val="nil"/>
              <w:bottom w:val="nil"/>
              <w:right w:val="nil"/>
            </w:tcBorders>
            <w:shd w:val="clear" w:color="auto" w:fill="auto"/>
            <w:tcMar>
              <w:left w:w="43" w:type="dxa"/>
              <w:right w:w="43" w:type="dxa"/>
            </w:tcMar>
            <w:vAlign w:val="center"/>
          </w:tcPr>
          <w:p w:rsidR="00377F08" w:rsidRDefault="00377F08" w:rsidP="00EC2A86">
            <w:pPr>
              <w:jc w:val="right"/>
              <w:rPr>
                <w:b/>
                <w:bCs/>
                <w:sz w:val="14"/>
                <w:szCs w:val="14"/>
              </w:rPr>
            </w:pPr>
            <w:r>
              <w:rPr>
                <w:b/>
                <w:bCs/>
                <w:sz w:val="14"/>
                <w:szCs w:val="14"/>
              </w:rPr>
              <w:t>295,583</w:t>
            </w:r>
          </w:p>
        </w:tc>
        <w:tc>
          <w:tcPr>
            <w:tcW w:w="721" w:type="dxa"/>
            <w:tcBorders>
              <w:top w:val="nil"/>
              <w:left w:val="nil"/>
              <w:bottom w:val="nil"/>
              <w:right w:val="nil"/>
            </w:tcBorders>
            <w:shd w:val="clear" w:color="auto" w:fill="auto"/>
            <w:tcMar>
              <w:left w:w="43" w:type="dxa"/>
              <w:right w:w="43" w:type="dxa"/>
            </w:tcMar>
            <w:vAlign w:val="center"/>
          </w:tcPr>
          <w:p w:rsidR="00377F08" w:rsidRDefault="00377F08" w:rsidP="00EC2A86">
            <w:pPr>
              <w:jc w:val="right"/>
              <w:rPr>
                <w:b/>
                <w:bCs/>
                <w:sz w:val="14"/>
                <w:szCs w:val="14"/>
              </w:rPr>
            </w:pPr>
            <w:r>
              <w:rPr>
                <w:b/>
                <w:bCs/>
                <w:sz w:val="14"/>
                <w:szCs w:val="14"/>
              </w:rPr>
              <w:t>350,645</w:t>
            </w:r>
          </w:p>
        </w:tc>
        <w:tc>
          <w:tcPr>
            <w:tcW w:w="721" w:type="dxa"/>
            <w:tcBorders>
              <w:top w:val="nil"/>
              <w:left w:val="nil"/>
              <w:bottom w:val="nil"/>
              <w:right w:val="nil"/>
            </w:tcBorders>
            <w:shd w:val="clear" w:color="auto" w:fill="auto"/>
            <w:tcMar>
              <w:left w:w="43" w:type="dxa"/>
              <w:right w:w="43" w:type="dxa"/>
            </w:tcMar>
            <w:vAlign w:val="center"/>
          </w:tcPr>
          <w:p w:rsidR="00377F08" w:rsidRDefault="00377F08" w:rsidP="00377F08">
            <w:pPr>
              <w:jc w:val="right"/>
              <w:rPr>
                <w:b/>
                <w:bCs/>
                <w:sz w:val="14"/>
                <w:szCs w:val="14"/>
              </w:rPr>
            </w:pPr>
            <w:r>
              <w:rPr>
                <w:b/>
                <w:bCs/>
                <w:sz w:val="14"/>
                <w:szCs w:val="14"/>
              </w:rPr>
              <w:t>246,364</w:t>
            </w:r>
          </w:p>
        </w:tc>
        <w:tc>
          <w:tcPr>
            <w:tcW w:w="662" w:type="dxa"/>
            <w:tcBorders>
              <w:top w:val="nil"/>
              <w:left w:val="nil"/>
              <w:bottom w:val="nil"/>
              <w:right w:val="nil"/>
            </w:tcBorders>
            <w:shd w:val="clear" w:color="auto" w:fill="auto"/>
            <w:tcMar>
              <w:left w:w="43" w:type="dxa"/>
              <w:right w:w="43" w:type="dxa"/>
            </w:tcMar>
            <w:vAlign w:val="center"/>
          </w:tcPr>
          <w:p w:rsidR="00377F08" w:rsidRDefault="00377F08" w:rsidP="00377F08">
            <w:pPr>
              <w:jc w:val="right"/>
              <w:rPr>
                <w:b/>
                <w:bCs/>
                <w:sz w:val="14"/>
                <w:szCs w:val="14"/>
              </w:rPr>
            </w:pPr>
            <w:r>
              <w:rPr>
                <w:b/>
                <w:bCs/>
                <w:sz w:val="14"/>
                <w:szCs w:val="14"/>
              </w:rPr>
              <w:t>209,663</w:t>
            </w:r>
          </w:p>
        </w:tc>
      </w:tr>
      <w:tr w:rsidR="00377F08" w:rsidRPr="00BF4323" w:rsidTr="00377F08">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377F08" w:rsidRPr="00F1018F" w:rsidRDefault="00377F08" w:rsidP="00EC2A86">
            <w:pPr>
              <w:jc w:val="center"/>
              <w:rPr>
                <w:b/>
                <w:bCs/>
                <w:sz w:val="14"/>
                <w:szCs w:val="14"/>
              </w:rPr>
            </w:pPr>
          </w:p>
        </w:tc>
        <w:tc>
          <w:tcPr>
            <w:tcW w:w="1971" w:type="dxa"/>
            <w:tcBorders>
              <w:top w:val="nil"/>
              <w:left w:val="nil"/>
              <w:bottom w:val="nil"/>
              <w:right w:val="nil"/>
            </w:tcBorders>
            <w:shd w:val="clear" w:color="auto" w:fill="auto"/>
            <w:vAlign w:val="center"/>
            <w:hideMark/>
          </w:tcPr>
          <w:p w:rsidR="00377F08" w:rsidRPr="00F1018F" w:rsidRDefault="00377F08" w:rsidP="00EC2A86">
            <w:pPr>
              <w:rPr>
                <w:sz w:val="14"/>
                <w:szCs w:val="14"/>
              </w:rPr>
            </w:pPr>
            <w:r w:rsidRPr="00F1018F">
              <w:rPr>
                <w:sz w:val="14"/>
                <w:szCs w:val="14"/>
              </w:rPr>
              <w:t xml:space="preserve">Belgium </w:t>
            </w:r>
          </w:p>
        </w:tc>
        <w:tc>
          <w:tcPr>
            <w:tcW w:w="754" w:type="dxa"/>
            <w:tcBorders>
              <w:top w:val="nil"/>
              <w:left w:val="nil"/>
              <w:bottom w:val="nil"/>
              <w:right w:val="nil"/>
            </w:tcBorders>
            <w:shd w:val="clear" w:color="auto" w:fill="auto"/>
            <w:tcMar>
              <w:left w:w="43" w:type="dxa"/>
              <w:right w:w="43" w:type="dxa"/>
            </w:tcMar>
            <w:vAlign w:val="center"/>
            <w:hideMark/>
          </w:tcPr>
          <w:p w:rsidR="00377F08" w:rsidRDefault="00377F08" w:rsidP="00EC2A86">
            <w:pPr>
              <w:jc w:val="right"/>
              <w:rPr>
                <w:sz w:val="14"/>
                <w:szCs w:val="14"/>
              </w:rPr>
            </w:pPr>
            <w:r>
              <w:rPr>
                <w:sz w:val="14"/>
                <w:szCs w:val="14"/>
              </w:rPr>
              <w:t>427,335</w:t>
            </w:r>
          </w:p>
        </w:tc>
        <w:tc>
          <w:tcPr>
            <w:tcW w:w="809" w:type="dxa"/>
            <w:tcBorders>
              <w:top w:val="nil"/>
              <w:left w:val="nil"/>
              <w:bottom w:val="nil"/>
              <w:right w:val="nil"/>
            </w:tcBorders>
            <w:shd w:val="clear" w:color="auto" w:fill="auto"/>
            <w:tcMar>
              <w:left w:w="43" w:type="dxa"/>
              <w:right w:w="43" w:type="dxa"/>
            </w:tcMar>
            <w:vAlign w:val="center"/>
          </w:tcPr>
          <w:p w:rsidR="00377F08" w:rsidRDefault="00377F08" w:rsidP="00EC2A86">
            <w:pPr>
              <w:jc w:val="right"/>
              <w:rPr>
                <w:sz w:val="14"/>
                <w:szCs w:val="14"/>
              </w:rPr>
            </w:pPr>
            <w:r>
              <w:rPr>
                <w:sz w:val="14"/>
                <w:szCs w:val="14"/>
              </w:rPr>
              <w:t>325,314</w:t>
            </w:r>
          </w:p>
        </w:tc>
        <w:tc>
          <w:tcPr>
            <w:tcW w:w="772" w:type="dxa"/>
            <w:tcBorders>
              <w:top w:val="nil"/>
              <w:left w:val="nil"/>
              <w:bottom w:val="nil"/>
              <w:right w:val="nil"/>
            </w:tcBorders>
            <w:shd w:val="clear" w:color="auto" w:fill="auto"/>
            <w:tcMar>
              <w:left w:w="43" w:type="dxa"/>
              <w:right w:w="43" w:type="dxa"/>
            </w:tcMar>
            <w:vAlign w:val="center"/>
            <w:hideMark/>
          </w:tcPr>
          <w:p w:rsidR="00377F08" w:rsidRDefault="00377F08" w:rsidP="00EC2A86">
            <w:pPr>
              <w:jc w:val="right"/>
              <w:rPr>
                <w:sz w:val="14"/>
                <w:szCs w:val="14"/>
              </w:rPr>
            </w:pPr>
            <w:r>
              <w:rPr>
                <w:sz w:val="14"/>
                <w:szCs w:val="14"/>
              </w:rPr>
              <w:t>26,346</w:t>
            </w:r>
          </w:p>
        </w:tc>
        <w:tc>
          <w:tcPr>
            <w:tcW w:w="719" w:type="dxa"/>
            <w:tcBorders>
              <w:top w:val="nil"/>
              <w:left w:val="nil"/>
              <w:bottom w:val="nil"/>
              <w:right w:val="nil"/>
            </w:tcBorders>
            <w:tcMar>
              <w:left w:w="43" w:type="dxa"/>
              <w:right w:w="43" w:type="dxa"/>
            </w:tcMar>
            <w:vAlign w:val="center"/>
          </w:tcPr>
          <w:p w:rsidR="00377F08" w:rsidRDefault="00377F08" w:rsidP="00377F08">
            <w:pPr>
              <w:jc w:val="right"/>
              <w:rPr>
                <w:sz w:val="14"/>
                <w:szCs w:val="14"/>
              </w:rPr>
            </w:pPr>
            <w:r>
              <w:rPr>
                <w:sz w:val="14"/>
                <w:szCs w:val="14"/>
              </w:rPr>
              <w:t>31,062</w:t>
            </w:r>
          </w:p>
        </w:tc>
        <w:tc>
          <w:tcPr>
            <w:tcW w:w="724" w:type="dxa"/>
            <w:tcBorders>
              <w:top w:val="nil"/>
              <w:left w:val="nil"/>
              <w:bottom w:val="nil"/>
              <w:right w:val="nil"/>
            </w:tcBorders>
            <w:shd w:val="clear" w:color="auto" w:fill="auto"/>
            <w:tcMar>
              <w:left w:w="43" w:type="dxa"/>
              <w:right w:w="43" w:type="dxa"/>
            </w:tcMar>
            <w:vAlign w:val="center"/>
            <w:hideMark/>
          </w:tcPr>
          <w:p w:rsidR="00377F08" w:rsidRDefault="00377F08" w:rsidP="00EC2A86">
            <w:pPr>
              <w:jc w:val="right"/>
              <w:rPr>
                <w:sz w:val="14"/>
                <w:szCs w:val="14"/>
              </w:rPr>
            </w:pPr>
            <w:r>
              <w:rPr>
                <w:sz w:val="14"/>
                <w:szCs w:val="14"/>
              </w:rPr>
              <w:t>30,721</w:t>
            </w:r>
          </w:p>
        </w:tc>
        <w:tc>
          <w:tcPr>
            <w:tcW w:w="722" w:type="dxa"/>
            <w:tcBorders>
              <w:top w:val="nil"/>
              <w:left w:val="nil"/>
              <w:bottom w:val="nil"/>
              <w:right w:val="nil"/>
            </w:tcBorders>
            <w:shd w:val="clear" w:color="auto" w:fill="auto"/>
            <w:tcMar>
              <w:left w:w="43" w:type="dxa"/>
              <w:right w:w="43" w:type="dxa"/>
            </w:tcMar>
            <w:vAlign w:val="center"/>
          </w:tcPr>
          <w:p w:rsidR="00377F08" w:rsidRDefault="00377F08" w:rsidP="00EC2A86">
            <w:pPr>
              <w:jc w:val="right"/>
              <w:rPr>
                <w:sz w:val="14"/>
                <w:szCs w:val="14"/>
              </w:rPr>
            </w:pPr>
            <w:r>
              <w:rPr>
                <w:sz w:val="14"/>
                <w:szCs w:val="14"/>
              </w:rPr>
              <w:t>35,396</w:t>
            </w:r>
          </w:p>
        </w:tc>
        <w:tc>
          <w:tcPr>
            <w:tcW w:w="721" w:type="dxa"/>
            <w:tcBorders>
              <w:top w:val="nil"/>
              <w:left w:val="nil"/>
              <w:bottom w:val="nil"/>
              <w:right w:val="nil"/>
            </w:tcBorders>
            <w:shd w:val="clear" w:color="auto" w:fill="auto"/>
            <w:tcMar>
              <w:left w:w="43" w:type="dxa"/>
              <w:right w:w="43" w:type="dxa"/>
            </w:tcMar>
            <w:vAlign w:val="center"/>
          </w:tcPr>
          <w:p w:rsidR="00377F08" w:rsidRDefault="00377F08" w:rsidP="00EC2A86">
            <w:pPr>
              <w:jc w:val="right"/>
              <w:rPr>
                <w:sz w:val="14"/>
                <w:szCs w:val="14"/>
              </w:rPr>
            </w:pPr>
            <w:r>
              <w:rPr>
                <w:sz w:val="14"/>
                <w:szCs w:val="14"/>
              </w:rPr>
              <w:t>41,229</w:t>
            </w:r>
          </w:p>
        </w:tc>
        <w:tc>
          <w:tcPr>
            <w:tcW w:w="721" w:type="dxa"/>
            <w:tcBorders>
              <w:top w:val="nil"/>
              <w:left w:val="nil"/>
              <w:bottom w:val="nil"/>
              <w:right w:val="nil"/>
            </w:tcBorders>
            <w:shd w:val="clear" w:color="auto" w:fill="auto"/>
            <w:tcMar>
              <w:left w:w="43" w:type="dxa"/>
              <w:right w:w="43" w:type="dxa"/>
            </w:tcMar>
            <w:vAlign w:val="center"/>
          </w:tcPr>
          <w:p w:rsidR="00377F08" w:rsidRDefault="00377F08" w:rsidP="00377F08">
            <w:pPr>
              <w:jc w:val="right"/>
              <w:rPr>
                <w:sz w:val="14"/>
                <w:szCs w:val="14"/>
              </w:rPr>
            </w:pPr>
            <w:r>
              <w:rPr>
                <w:sz w:val="14"/>
                <w:szCs w:val="14"/>
              </w:rPr>
              <w:t>26,126</w:t>
            </w:r>
          </w:p>
        </w:tc>
        <w:tc>
          <w:tcPr>
            <w:tcW w:w="662" w:type="dxa"/>
            <w:tcBorders>
              <w:top w:val="nil"/>
              <w:left w:val="nil"/>
              <w:bottom w:val="nil"/>
              <w:right w:val="nil"/>
            </w:tcBorders>
            <w:shd w:val="clear" w:color="auto" w:fill="auto"/>
            <w:tcMar>
              <w:left w:w="43" w:type="dxa"/>
              <w:right w:w="43" w:type="dxa"/>
            </w:tcMar>
            <w:vAlign w:val="center"/>
          </w:tcPr>
          <w:p w:rsidR="00377F08" w:rsidRDefault="00377F08" w:rsidP="00377F08">
            <w:pPr>
              <w:jc w:val="right"/>
              <w:rPr>
                <w:sz w:val="14"/>
                <w:szCs w:val="14"/>
              </w:rPr>
            </w:pPr>
            <w:r>
              <w:rPr>
                <w:sz w:val="14"/>
                <w:szCs w:val="14"/>
              </w:rPr>
              <w:t>15,268</w:t>
            </w:r>
          </w:p>
        </w:tc>
      </w:tr>
      <w:tr w:rsidR="00377F08" w:rsidRPr="00BF4323" w:rsidTr="00377F08">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377F08" w:rsidRPr="00F1018F" w:rsidRDefault="00377F08" w:rsidP="00EC2A86">
            <w:pPr>
              <w:jc w:val="center"/>
              <w:rPr>
                <w:b/>
                <w:bCs/>
                <w:sz w:val="14"/>
                <w:szCs w:val="14"/>
              </w:rPr>
            </w:pPr>
          </w:p>
        </w:tc>
        <w:tc>
          <w:tcPr>
            <w:tcW w:w="1971" w:type="dxa"/>
            <w:tcBorders>
              <w:top w:val="nil"/>
              <w:left w:val="nil"/>
              <w:bottom w:val="nil"/>
              <w:right w:val="nil"/>
            </w:tcBorders>
            <w:shd w:val="clear" w:color="auto" w:fill="auto"/>
            <w:vAlign w:val="center"/>
            <w:hideMark/>
          </w:tcPr>
          <w:p w:rsidR="00377F08" w:rsidRPr="00F1018F" w:rsidRDefault="00377F08" w:rsidP="00EC2A86">
            <w:pPr>
              <w:rPr>
                <w:sz w:val="14"/>
                <w:szCs w:val="14"/>
              </w:rPr>
            </w:pPr>
            <w:r w:rsidRPr="00F1018F">
              <w:rPr>
                <w:sz w:val="14"/>
                <w:szCs w:val="14"/>
              </w:rPr>
              <w:t xml:space="preserve">France </w:t>
            </w:r>
          </w:p>
        </w:tc>
        <w:tc>
          <w:tcPr>
            <w:tcW w:w="754" w:type="dxa"/>
            <w:tcBorders>
              <w:top w:val="nil"/>
              <w:left w:val="nil"/>
              <w:bottom w:val="nil"/>
              <w:right w:val="nil"/>
            </w:tcBorders>
            <w:shd w:val="clear" w:color="auto" w:fill="auto"/>
            <w:tcMar>
              <w:left w:w="43" w:type="dxa"/>
              <w:right w:w="43" w:type="dxa"/>
            </w:tcMar>
            <w:vAlign w:val="center"/>
            <w:hideMark/>
          </w:tcPr>
          <w:p w:rsidR="00377F08" w:rsidRDefault="00377F08" w:rsidP="00EC2A86">
            <w:pPr>
              <w:jc w:val="right"/>
              <w:rPr>
                <w:sz w:val="14"/>
                <w:szCs w:val="14"/>
              </w:rPr>
            </w:pPr>
            <w:r>
              <w:rPr>
                <w:sz w:val="14"/>
                <w:szCs w:val="14"/>
              </w:rPr>
              <w:t>428,498</w:t>
            </w:r>
          </w:p>
        </w:tc>
        <w:tc>
          <w:tcPr>
            <w:tcW w:w="809" w:type="dxa"/>
            <w:tcBorders>
              <w:top w:val="nil"/>
              <w:left w:val="nil"/>
              <w:bottom w:val="nil"/>
              <w:right w:val="nil"/>
            </w:tcBorders>
            <w:shd w:val="clear" w:color="auto" w:fill="auto"/>
            <w:tcMar>
              <w:left w:w="43" w:type="dxa"/>
              <w:right w:w="43" w:type="dxa"/>
            </w:tcMar>
            <w:vAlign w:val="center"/>
          </w:tcPr>
          <w:p w:rsidR="00377F08" w:rsidRDefault="00377F08" w:rsidP="00EC2A86">
            <w:pPr>
              <w:jc w:val="right"/>
              <w:rPr>
                <w:sz w:val="14"/>
                <w:szCs w:val="14"/>
              </w:rPr>
            </w:pPr>
            <w:r>
              <w:rPr>
                <w:sz w:val="14"/>
                <w:szCs w:val="14"/>
              </w:rPr>
              <w:t>401,998</w:t>
            </w:r>
          </w:p>
        </w:tc>
        <w:tc>
          <w:tcPr>
            <w:tcW w:w="772" w:type="dxa"/>
            <w:tcBorders>
              <w:top w:val="nil"/>
              <w:left w:val="nil"/>
              <w:bottom w:val="nil"/>
              <w:right w:val="nil"/>
            </w:tcBorders>
            <w:shd w:val="clear" w:color="auto" w:fill="auto"/>
            <w:tcMar>
              <w:left w:w="43" w:type="dxa"/>
              <w:right w:w="43" w:type="dxa"/>
            </w:tcMar>
            <w:vAlign w:val="center"/>
            <w:hideMark/>
          </w:tcPr>
          <w:p w:rsidR="00377F08" w:rsidRDefault="00377F08" w:rsidP="00EC2A86">
            <w:pPr>
              <w:jc w:val="right"/>
              <w:rPr>
                <w:sz w:val="14"/>
                <w:szCs w:val="14"/>
              </w:rPr>
            </w:pPr>
            <w:r>
              <w:rPr>
                <w:sz w:val="14"/>
                <w:szCs w:val="14"/>
              </w:rPr>
              <w:t>26,234</w:t>
            </w:r>
          </w:p>
        </w:tc>
        <w:tc>
          <w:tcPr>
            <w:tcW w:w="719" w:type="dxa"/>
            <w:tcBorders>
              <w:top w:val="nil"/>
              <w:left w:val="nil"/>
              <w:bottom w:val="nil"/>
              <w:right w:val="nil"/>
            </w:tcBorders>
            <w:tcMar>
              <w:left w:w="43" w:type="dxa"/>
              <w:right w:w="43" w:type="dxa"/>
            </w:tcMar>
            <w:vAlign w:val="center"/>
          </w:tcPr>
          <w:p w:rsidR="00377F08" w:rsidRDefault="00377F08" w:rsidP="00377F08">
            <w:pPr>
              <w:jc w:val="right"/>
              <w:rPr>
                <w:sz w:val="14"/>
                <w:szCs w:val="14"/>
              </w:rPr>
            </w:pPr>
            <w:r>
              <w:rPr>
                <w:sz w:val="14"/>
                <w:szCs w:val="14"/>
              </w:rPr>
              <w:t>31,052</w:t>
            </w:r>
          </w:p>
        </w:tc>
        <w:tc>
          <w:tcPr>
            <w:tcW w:w="724" w:type="dxa"/>
            <w:tcBorders>
              <w:top w:val="nil"/>
              <w:left w:val="nil"/>
              <w:bottom w:val="nil"/>
              <w:right w:val="nil"/>
            </w:tcBorders>
            <w:shd w:val="clear" w:color="auto" w:fill="auto"/>
            <w:tcMar>
              <w:left w:w="43" w:type="dxa"/>
              <w:right w:w="43" w:type="dxa"/>
            </w:tcMar>
            <w:vAlign w:val="center"/>
            <w:hideMark/>
          </w:tcPr>
          <w:p w:rsidR="00377F08" w:rsidRDefault="00377F08" w:rsidP="00EC2A86">
            <w:pPr>
              <w:jc w:val="right"/>
              <w:rPr>
                <w:sz w:val="14"/>
                <w:szCs w:val="14"/>
              </w:rPr>
            </w:pPr>
            <w:r>
              <w:rPr>
                <w:sz w:val="14"/>
                <w:szCs w:val="14"/>
              </w:rPr>
              <w:t>25,548</w:t>
            </w:r>
          </w:p>
        </w:tc>
        <w:tc>
          <w:tcPr>
            <w:tcW w:w="722" w:type="dxa"/>
            <w:tcBorders>
              <w:top w:val="nil"/>
              <w:left w:val="nil"/>
              <w:bottom w:val="nil"/>
              <w:right w:val="nil"/>
            </w:tcBorders>
            <w:shd w:val="clear" w:color="auto" w:fill="auto"/>
            <w:tcMar>
              <w:left w:w="43" w:type="dxa"/>
              <w:right w:w="43" w:type="dxa"/>
            </w:tcMar>
            <w:vAlign w:val="center"/>
          </w:tcPr>
          <w:p w:rsidR="00377F08" w:rsidRDefault="00377F08" w:rsidP="00EC2A86">
            <w:pPr>
              <w:jc w:val="right"/>
              <w:rPr>
                <w:sz w:val="14"/>
                <w:szCs w:val="14"/>
              </w:rPr>
            </w:pPr>
            <w:r>
              <w:rPr>
                <w:sz w:val="14"/>
                <w:szCs w:val="14"/>
              </w:rPr>
              <w:t>36,773</w:t>
            </w:r>
          </w:p>
        </w:tc>
        <w:tc>
          <w:tcPr>
            <w:tcW w:w="721" w:type="dxa"/>
            <w:tcBorders>
              <w:top w:val="nil"/>
              <w:left w:val="nil"/>
              <w:bottom w:val="nil"/>
              <w:right w:val="nil"/>
            </w:tcBorders>
            <w:shd w:val="clear" w:color="auto" w:fill="auto"/>
            <w:tcMar>
              <w:left w:w="43" w:type="dxa"/>
              <w:right w:w="43" w:type="dxa"/>
            </w:tcMar>
            <w:vAlign w:val="center"/>
          </w:tcPr>
          <w:p w:rsidR="00377F08" w:rsidRDefault="00377F08" w:rsidP="00EC2A86">
            <w:pPr>
              <w:jc w:val="right"/>
              <w:rPr>
                <w:sz w:val="14"/>
                <w:szCs w:val="14"/>
              </w:rPr>
            </w:pPr>
            <w:r>
              <w:rPr>
                <w:sz w:val="14"/>
                <w:szCs w:val="14"/>
              </w:rPr>
              <w:t>42,449</w:t>
            </w:r>
          </w:p>
        </w:tc>
        <w:tc>
          <w:tcPr>
            <w:tcW w:w="721" w:type="dxa"/>
            <w:tcBorders>
              <w:top w:val="nil"/>
              <w:left w:val="nil"/>
              <w:bottom w:val="nil"/>
              <w:right w:val="nil"/>
            </w:tcBorders>
            <w:shd w:val="clear" w:color="auto" w:fill="auto"/>
            <w:tcMar>
              <w:left w:w="43" w:type="dxa"/>
              <w:right w:w="43" w:type="dxa"/>
            </w:tcMar>
            <w:vAlign w:val="center"/>
          </w:tcPr>
          <w:p w:rsidR="00377F08" w:rsidRDefault="00377F08" w:rsidP="00377F08">
            <w:pPr>
              <w:jc w:val="right"/>
              <w:rPr>
                <w:sz w:val="14"/>
                <w:szCs w:val="14"/>
              </w:rPr>
            </w:pPr>
            <w:r>
              <w:rPr>
                <w:sz w:val="14"/>
                <w:szCs w:val="14"/>
              </w:rPr>
              <w:t>25,775</w:t>
            </w:r>
          </w:p>
        </w:tc>
        <w:tc>
          <w:tcPr>
            <w:tcW w:w="662" w:type="dxa"/>
            <w:tcBorders>
              <w:top w:val="nil"/>
              <w:left w:val="nil"/>
              <w:bottom w:val="nil"/>
              <w:right w:val="nil"/>
            </w:tcBorders>
            <w:shd w:val="clear" w:color="auto" w:fill="auto"/>
            <w:tcMar>
              <w:left w:w="43" w:type="dxa"/>
              <w:right w:w="43" w:type="dxa"/>
            </w:tcMar>
            <w:vAlign w:val="center"/>
          </w:tcPr>
          <w:p w:rsidR="00377F08" w:rsidRDefault="00377F08" w:rsidP="00377F08">
            <w:pPr>
              <w:jc w:val="right"/>
              <w:rPr>
                <w:sz w:val="14"/>
                <w:szCs w:val="14"/>
              </w:rPr>
            </w:pPr>
            <w:r>
              <w:rPr>
                <w:sz w:val="14"/>
                <w:szCs w:val="14"/>
              </w:rPr>
              <w:t>12,312</w:t>
            </w:r>
          </w:p>
        </w:tc>
      </w:tr>
      <w:tr w:rsidR="00377F08" w:rsidRPr="00BF4323" w:rsidTr="00377F08">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377F08" w:rsidRPr="00F1018F" w:rsidRDefault="00377F08" w:rsidP="00EC2A86">
            <w:pPr>
              <w:jc w:val="center"/>
              <w:rPr>
                <w:b/>
                <w:bCs/>
                <w:sz w:val="14"/>
                <w:szCs w:val="14"/>
              </w:rPr>
            </w:pPr>
          </w:p>
        </w:tc>
        <w:tc>
          <w:tcPr>
            <w:tcW w:w="1971" w:type="dxa"/>
            <w:tcBorders>
              <w:top w:val="nil"/>
              <w:left w:val="nil"/>
              <w:bottom w:val="nil"/>
              <w:right w:val="nil"/>
            </w:tcBorders>
            <w:shd w:val="clear" w:color="auto" w:fill="auto"/>
            <w:vAlign w:val="center"/>
            <w:hideMark/>
          </w:tcPr>
          <w:p w:rsidR="00377F08" w:rsidRPr="00F1018F" w:rsidRDefault="00377F08" w:rsidP="00EC2A86">
            <w:pPr>
              <w:rPr>
                <w:sz w:val="14"/>
                <w:szCs w:val="14"/>
              </w:rPr>
            </w:pPr>
            <w:r w:rsidRPr="00F1018F">
              <w:rPr>
                <w:sz w:val="14"/>
                <w:szCs w:val="14"/>
              </w:rPr>
              <w:t xml:space="preserve">Germany </w:t>
            </w:r>
          </w:p>
        </w:tc>
        <w:tc>
          <w:tcPr>
            <w:tcW w:w="754" w:type="dxa"/>
            <w:tcBorders>
              <w:top w:val="nil"/>
              <w:left w:val="nil"/>
              <w:bottom w:val="nil"/>
              <w:right w:val="nil"/>
            </w:tcBorders>
            <w:shd w:val="clear" w:color="auto" w:fill="auto"/>
            <w:tcMar>
              <w:left w:w="43" w:type="dxa"/>
              <w:right w:w="43" w:type="dxa"/>
            </w:tcMar>
            <w:vAlign w:val="center"/>
            <w:hideMark/>
          </w:tcPr>
          <w:p w:rsidR="00377F08" w:rsidRDefault="00377F08" w:rsidP="00EC2A86">
            <w:pPr>
              <w:jc w:val="right"/>
              <w:rPr>
                <w:sz w:val="14"/>
                <w:szCs w:val="14"/>
              </w:rPr>
            </w:pPr>
            <w:r>
              <w:rPr>
                <w:sz w:val="14"/>
                <w:szCs w:val="14"/>
              </w:rPr>
              <w:t>1,097,334</w:t>
            </w:r>
          </w:p>
        </w:tc>
        <w:tc>
          <w:tcPr>
            <w:tcW w:w="809" w:type="dxa"/>
            <w:tcBorders>
              <w:top w:val="nil"/>
              <w:left w:val="nil"/>
              <w:bottom w:val="nil"/>
              <w:right w:val="nil"/>
            </w:tcBorders>
            <w:shd w:val="clear" w:color="auto" w:fill="auto"/>
            <w:tcMar>
              <w:left w:w="43" w:type="dxa"/>
              <w:right w:w="43" w:type="dxa"/>
            </w:tcMar>
            <w:vAlign w:val="center"/>
          </w:tcPr>
          <w:p w:rsidR="00377F08" w:rsidRDefault="00377F08" w:rsidP="00EC2A86">
            <w:pPr>
              <w:jc w:val="right"/>
              <w:rPr>
                <w:sz w:val="14"/>
                <w:szCs w:val="14"/>
              </w:rPr>
            </w:pPr>
            <w:r>
              <w:rPr>
                <w:sz w:val="14"/>
                <w:szCs w:val="14"/>
              </w:rPr>
              <w:t>1,089,487</w:t>
            </w:r>
          </w:p>
        </w:tc>
        <w:tc>
          <w:tcPr>
            <w:tcW w:w="772" w:type="dxa"/>
            <w:tcBorders>
              <w:top w:val="nil"/>
              <w:left w:val="nil"/>
              <w:bottom w:val="nil"/>
              <w:right w:val="nil"/>
            </w:tcBorders>
            <w:shd w:val="clear" w:color="auto" w:fill="auto"/>
            <w:tcMar>
              <w:left w:w="43" w:type="dxa"/>
              <w:right w:w="43" w:type="dxa"/>
            </w:tcMar>
            <w:vAlign w:val="center"/>
            <w:hideMark/>
          </w:tcPr>
          <w:p w:rsidR="00377F08" w:rsidRDefault="00377F08" w:rsidP="00EC2A86">
            <w:pPr>
              <w:jc w:val="right"/>
              <w:rPr>
                <w:sz w:val="14"/>
                <w:szCs w:val="14"/>
              </w:rPr>
            </w:pPr>
            <w:r>
              <w:rPr>
                <w:sz w:val="14"/>
                <w:szCs w:val="14"/>
              </w:rPr>
              <w:t>89,569</w:t>
            </w:r>
          </w:p>
        </w:tc>
        <w:tc>
          <w:tcPr>
            <w:tcW w:w="719" w:type="dxa"/>
            <w:tcBorders>
              <w:top w:val="nil"/>
              <w:left w:val="nil"/>
              <w:bottom w:val="nil"/>
              <w:right w:val="nil"/>
            </w:tcBorders>
            <w:tcMar>
              <w:left w:w="43" w:type="dxa"/>
              <w:right w:w="43" w:type="dxa"/>
            </w:tcMar>
            <w:vAlign w:val="center"/>
          </w:tcPr>
          <w:p w:rsidR="00377F08" w:rsidRDefault="00377F08" w:rsidP="00377F08">
            <w:pPr>
              <w:jc w:val="right"/>
              <w:rPr>
                <w:sz w:val="14"/>
                <w:szCs w:val="14"/>
              </w:rPr>
            </w:pPr>
            <w:r>
              <w:rPr>
                <w:sz w:val="14"/>
                <w:szCs w:val="14"/>
              </w:rPr>
              <w:t>87,289</w:t>
            </w:r>
          </w:p>
        </w:tc>
        <w:tc>
          <w:tcPr>
            <w:tcW w:w="724" w:type="dxa"/>
            <w:tcBorders>
              <w:top w:val="nil"/>
              <w:left w:val="nil"/>
              <w:bottom w:val="nil"/>
              <w:right w:val="nil"/>
            </w:tcBorders>
            <w:shd w:val="clear" w:color="auto" w:fill="auto"/>
            <w:tcMar>
              <w:left w:w="43" w:type="dxa"/>
              <w:right w:w="43" w:type="dxa"/>
            </w:tcMar>
            <w:vAlign w:val="center"/>
            <w:hideMark/>
          </w:tcPr>
          <w:p w:rsidR="00377F08" w:rsidRDefault="00377F08" w:rsidP="00EC2A86">
            <w:pPr>
              <w:jc w:val="right"/>
              <w:rPr>
                <w:sz w:val="14"/>
                <w:szCs w:val="14"/>
              </w:rPr>
            </w:pPr>
            <w:r>
              <w:rPr>
                <w:sz w:val="14"/>
                <w:szCs w:val="14"/>
              </w:rPr>
              <w:t>79,713</w:t>
            </w:r>
          </w:p>
        </w:tc>
        <w:tc>
          <w:tcPr>
            <w:tcW w:w="722" w:type="dxa"/>
            <w:tcBorders>
              <w:top w:val="nil"/>
              <w:left w:val="nil"/>
              <w:bottom w:val="nil"/>
              <w:right w:val="nil"/>
            </w:tcBorders>
            <w:shd w:val="clear" w:color="auto" w:fill="auto"/>
            <w:tcMar>
              <w:left w:w="43" w:type="dxa"/>
              <w:right w:w="43" w:type="dxa"/>
            </w:tcMar>
            <w:vAlign w:val="center"/>
          </w:tcPr>
          <w:p w:rsidR="00377F08" w:rsidRDefault="00377F08" w:rsidP="00EC2A86">
            <w:pPr>
              <w:jc w:val="right"/>
              <w:rPr>
                <w:sz w:val="14"/>
                <w:szCs w:val="14"/>
              </w:rPr>
            </w:pPr>
            <w:r>
              <w:rPr>
                <w:sz w:val="14"/>
                <w:szCs w:val="14"/>
              </w:rPr>
              <w:t>85,123</w:t>
            </w:r>
          </w:p>
        </w:tc>
        <w:tc>
          <w:tcPr>
            <w:tcW w:w="721" w:type="dxa"/>
            <w:tcBorders>
              <w:top w:val="nil"/>
              <w:left w:val="nil"/>
              <w:bottom w:val="nil"/>
              <w:right w:val="nil"/>
            </w:tcBorders>
            <w:shd w:val="clear" w:color="auto" w:fill="auto"/>
            <w:tcMar>
              <w:left w:w="43" w:type="dxa"/>
              <w:right w:w="43" w:type="dxa"/>
            </w:tcMar>
            <w:vAlign w:val="center"/>
          </w:tcPr>
          <w:p w:rsidR="00377F08" w:rsidRDefault="00377F08" w:rsidP="00EC2A86">
            <w:pPr>
              <w:jc w:val="right"/>
              <w:rPr>
                <w:sz w:val="14"/>
                <w:szCs w:val="14"/>
              </w:rPr>
            </w:pPr>
            <w:r>
              <w:rPr>
                <w:sz w:val="14"/>
                <w:szCs w:val="14"/>
              </w:rPr>
              <w:t>104,285</w:t>
            </w:r>
          </w:p>
        </w:tc>
        <w:tc>
          <w:tcPr>
            <w:tcW w:w="721" w:type="dxa"/>
            <w:tcBorders>
              <w:top w:val="nil"/>
              <w:left w:val="nil"/>
              <w:bottom w:val="nil"/>
              <w:right w:val="nil"/>
            </w:tcBorders>
            <w:shd w:val="clear" w:color="auto" w:fill="auto"/>
            <w:tcMar>
              <w:left w:w="43" w:type="dxa"/>
              <w:right w:w="43" w:type="dxa"/>
            </w:tcMar>
            <w:vAlign w:val="center"/>
          </w:tcPr>
          <w:p w:rsidR="00377F08" w:rsidRDefault="00377F08" w:rsidP="00377F08">
            <w:pPr>
              <w:jc w:val="right"/>
              <w:rPr>
                <w:sz w:val="14"/>
                <w:szCs w:val="14"/>
              </w:rPr>
            </w:pPr>
            <w:r>
              <w:rPr>
                <w:sz w:val="14"/>
                <w:szCs w:val="14"/>
              </w:rPr>
              <w:t>95,459</w:t>
            </w:r>
          </w:p>
        </w:tc>
        <w:tc>
          <w:tcPr>
            <w:tcW w:w="662" w:type="dxa"/>
            <w:tcBorders>
              <w:top w:val="nil"/>
              <w:left w:val="nil"/>
              <w:bottom w:val="nil"/>
              <w:right w:val="nil"/>
            </w:tcBorders>
            <w:shd w:val="clear" w:color="auto" w:fill="auto"/>
            <w:tcMar>
              <w:left w:w="43" w:type="dxa"/>
              <w:right w:w="43" w:type="dxa"/>
            </w:tcMar>
            <w:vAlign w:val="center"/>
          </w:tcPr>
          <w:p w:rsidR="00377F08" w:rsidRDefault="00377F08" w:rsidP="00377F08">
            <w:pPr>
              <w:jc w:val="right"/>
              <w:rPr>
                <w:sz w:val="14"/>
                <w:szCs w:val="14"/>
              </w:rPr>
            </w:pPr>
            <w:r>
              <w:rPr>
                <w:sz w:val="14"/>
                <w:szCs w:val="14"/>
              </w:rPr>
              <w:t>57,209</w:t>
            </w:r>
          </w:p>
        </w:tc>
      </w:tr>
      <w:tr w:rsidR="00377F08" w:rsidRPr="00BF4323" w:rsidTr="00377F08">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377F08" w:rsidRPr="00F1018F" w:rsidRDefault="00377F08" w:rsidP="00EC2A86">
            <w:pPr>
              <w:jc w:val="center"/>
              <w:rPr>
                <w:b/>
                <w:bCs/>
                <w:sz w:val="14"/>
                <w:szCs w:val="14"/>
              </w:rPr>
            </w:pPr>
          </w:p>
        </w:tc>
        <w:tc>
          <w:tcPr>
            <w:tcW w:w="1971" w:type="dxa"/>
            <w:tcBorders>
              <w:top w:val="nil"/>
              <w:left w:val="nil"/>
              <w:bottom w:val="nil"/>
              <w:right w:val="nil"/>
            </w:tcBorders>
            <w:shd w:val="clear" w:color="auto" w:fill="auto"/>
            <w:vAlign w:val="center"/>
            <w:hideMark/>
          </w:tcPr>
          <w:p w:rsidR="00377F08" w:rsidRPr="00F1018F" w:rsidRDefault="00377F08" w:rsidP="00EC2A86">
            <w:pPr>
              <w:rPr>
                <w:sz w:val="14"/>
                <w:szCs w:val="14"/>
              </w:rPr>
            </w:pPr>
            <w:r w:rsidRPr="00F1018F">
              <w:rPr>
                <w:sz w:val="14"/>
                <w:szCs w:val="14"/>
              </w:rPr>
              <w:t xml:space="preserve">Netherlands </w:t>
            </w:r>
          </w:p>
        </w:tc>
        <w:tc>
          <w:tcPr>
            <w:tcW w:w="754" w:type="dxa"/>
            <w:tcBorders>
              <w:top w:val="nil"/>
              <w:left w:val="nil"/>
              <w:bottom w:val="nil"/>
              <w:right w:val="nil"/>
            </w:tcBorders>
            <w:shd w:val="clear" w:color="auto" w:fill="auto"/>
            <w:tcMar>
              <w:left w:w="43" w:type="dxa"/>
              <w:right w:w="43" w:type="dxa"/>
            </w:tcMar>
            <w:vAlign w:val="center"/>
            <w:hideMark/>
          </w:tcPr>
          <w:p w:rsidR="00377F08" w:rsidRDefault="00377F08" w:rsidP="00EC2A86">
            <w:pPr>
              <w:jc w:val="right"/>
              <w:rPr>
                <w:sz w:val="14"/>
                <w:szCs w:val="14"/>
              </w:rPr>
            </w:pPr>
            <w:r>
              <w:rPr>
                <w:sz w:val="14"/>
                <w:szCs w:val="14"/>
              </w:rPr>
              <w:t>1,048,384</w:t>
            </w:r>
          </w:p>
        </w:tc>
        <w:tc>
          <w:tcPr>
            <w:tcW w:w="809" w:type="dxa"/>
            <w:tcBorders>
              <w:top w:val="nil"/>
              <w:left w:val="nil"/>
              <w:bottom w:val="nil"/>
              <w:right w:val="nil"/>
            </w:tcBorders>
            <w:shd w:val="clear" w:color="auto" w:fill="auto"/>
            <w:tcMar>
              <w:left w:w="43" w:type="dxa"/>
              <w:right w:w="43" w:type="dxa"/>
            </w:tcMar>
            <w:vAlign w:val="center"/>
          </w:tcPr>
          <w:p w:rsidR="00377F08" w:rsidRDefault="00377F08" w:rsidP="00EC2A86">
            <w:pPr>
              <w:jc w:val="right"/>
              <w:rPr>
                <w:sz w:val="14"/>
                <w:szCs w:val="14"/>
              </w:rPr>
            </w:pPr>
            <w:r>
              <w:rPr>
                <w:sz w:val="14"/>
                <w:szCs w:val="14"/>
              </w:rPr>
              <w:t>584,831</w:t>
            </w:r>
          </w:p>
        </w:tc>
        <w:tc>
          <w:tcPr>
            <w:tcW w:w="772" w:type="dxa"/>
            <w:tcBorders>
              <w:top w:val="nil"/>
              <w:left w:val="nil"/>
              <w:bottom w:val="nil"/>
              <w:right w:val="nil"/>
            </w:tcBorders>
            <w:shd w:val="clear" w:color="auto" w:fill="auto"/>
            <w:tcMar>
              <w:left w:w="43" w:type="dxa"/>
              <w:right w:w="43" w:type="dxa"/>
            </w:tcMar>
            <w:vAlign w:val="center"/>
            <w:hideMark/>
          </w:tcPr>
          <w:p w:rsidR="00377F08" w:rsidRDefault="00377F08" w:rsidP="00EC2A86">
            <w:pPr>
              <w:jc w:val="right"/>
              <w:rPr>
                <w:sz w:val="14"/>
                <w:szCs w:val="14"/>
              </w:rPr>
            </w:pPr>
            <w:r>
              <w:rPr>
                <w:sz w:val="14"/>
                <w:szCs w:val="14"/>
              </w:rPr>
              <w:t>37,098</w:t>
            </w:r>
          </w:p>
        </w:tc>
        <w:tc>
          <w:tcPr>
            <w:tcW w:w="719" w:type="dxa"/>
            <w:tcBorders>
              <w:top w:val="nil"/>
              <w:left w:val="nil"/>
              <w:bottom w:val="nil"/>
              <w:right w:val="nil"/>
            </w:tcBorders>
            <w:tcMar>
              <w:left w:w="43" w:type="dxa"/>
              <w:right w:w="43" w:type="dxa"/>
            </w:tcMar>
            <w:vAlign w:val="center"/>
          </w:tcPr>
          <w:p w:rsidR="00377F08" w:rsidRDefault="00377F08" w:rsidP="00377F08">
            <w:pPr>
              <w:jc w:val="right"/>
              <w:rPr>
                <w:sz w:val="14"/>
                <w:szCs w:val="14"/>
              </w:rPr>
            </w:pPr>
            <w:r>
              <w:rPr>
                <w:sz w:val="14"/>
                <w:szCs w:val="14"/>
              </w:rPr>
              <w:t>77,801</w:t>
            </w:r>
          </w:p>
        </w:tc>
        <w:tc>
          <w:tcPr>
            <w:tcW w:w="724" w:type="dxa"/>
            <w:tcBorders>
              <w:top w:val="nil"/>
              <w:left w:val="nil"/>
              <w:bottom w:val="nil"/>
              <w:right w:val="nil"/>
            </w:tcBorders>
            <w:shd w:val="clear" w:color="auto" w:fill="auto"/>
            <w:tcMar>
              <w:left w:w="43" w:type="dxa"/>
              <w:right w:w="43" w:type="dxa"/>
            </w:tcMar>
            <w:vAlign w:val="center"/>
            <w:hideMark/>
          </w:tcPr>
          <w:p w:rsidR="00377F08" w:rsidRDefault="00377F08" w:rsidP="00EC2A86">
            <w:pPr>
              <w:jc w:val="right"/>
              <w:rPr>
                <w:sz w:val="14"/>
                <w:szCs w:val="14"/>
              </w:rPr>
            </w:pPr>
            <w:r>
              <w:rPr>
                <w:sz w:val="14"/>
                <w:szCs w:val="14"/>
              </w:rPr>
              <w:t>32,927</w:t>
            </w:r>
          </w:p>
        </w:tc>
        <w:tc>
          <w:tcPr>
            <w:tcW w:w="722" w:type="dxa"/>
            <w:tcBorders>
              <w:top w:val="nil"/>
              <w:left w:val="nil"/>
              <w:bottom w:val="nil"/>
              <w:right w:val="nil"/>
            </w:tcBorders>
            <w:shd w:val="clear" w:color="auto" w:fill="auto"/>
            <w:tcMar>
              <w:left w:w="43" w:type="dxa"/>
              <w:right w:w="43" w:type="dxa"/>
            </w:tcMar>
            <w:vAlign w:val="center"/>
          </w:tcPr>
          <w:p w:rsidR="00377F08" w:rsidRDefault="00377F08" w:rsidP="00EC2A86">
            <w:pPr>
              <w:jc w:val="right"/>
              <w:rPr>
                <w:sz w:val="14"/>
                <w:szCs w:val="14"/>
              </w:rPr>
            </w:pPr>
            <w:r>
              <w:rPr>
                <w:sz w:val="14"/>
                <w:szCs w:val="14"/>
              </w:rPr>
              <w:t>67,767</w:t>
            </w:r>
          </w:p>
        </w:tc>
        <w:tc>
          <w:tcPr>
            <w:tcW w:w="721" w:type="dxa"/>
            <w:tcBorders>
              <w:top w:val="nil"/>
              <w:left w:val="nil"/>
              <w:bottom w:val="nil"/>
              <w:right w:val="nil"/>
            </w:tcBorders>
            <w:shd w:val="clear" w:color="auto" w:fill="auto"/>
            <w:tcMar>
              <w:left w:w="43" w:type="dxa"/>
              <w:right w:w="43" w:type="dxa"/>
            </w:tcMar>
            <w:vAlign w:val="center"/>
          </w:tcPr>
          <w:p w:rsidR="00377F08" w:rsidRDefault="00377F08" w:rsidP="00EC2A86">
            <w:pPr>
              <w:jc w:val="right"/>
              <w:rPr>
                <w:sz w:val="14"/>
                <w:szCs w:val="14"/>
              </w:rPr>
            </w:pPr>
            <w:r>
              <w:rPr>
                <w:sz w:val="14"/>
                <w:szCs w:val="14"/>
              </w:rPr>
              <w:t>95,981</w:t>
            </w:r>
          </w:p>
        </w:tc>
        <w:tc>
          <w:tcPr>
            <w:tcW w:w="721" w:type="dxa"/>
            <w:tcBorders>
              <w:top w:val="nil"/>
              <w:left w:val="nil"/>
              <w:bottom w:val="nil"/>
              <w:right w:val="nil"/>
            </w:tcBorders>
            <w:shd w:val="clear" w:color="auto" w:fill="auto"/>
            <w:tcMar>
              <w:left w:w="43" w:type="dxa"/>
              <w:right w:w="43" w:type="dxa"/>
            </w:tcMar>
            <w:vAlign w:val="center"/>
          </w:tcPr>
          <w:p w:rsidR="00377F08" w:rsidRDefault="00377F08" w:rsidP="00377F08">
            <w:pPr>
              <w:jc w:val="right"/>
              <w:rPr>
                <w:sz w:val="14"/>
                <w:szCs w:val="14"/>
              </w:rPr>
            </w:pPr>
            <w:r>
              <w:rPr>
                <w:sz w:val="14"/>
                <w:szCs w:val="14"/>
              </w:rPr>
              <w:t>46,877</w:t>
            </w:r>
          </w:p>
        </w:tc>
        <w:tc>
          <w:tcPr>
            <w:tcW w:w="662" w:type="dxa"/>
            <w:tcBorders>
              <w:top w:val="nil"/>
              <w:left w:val="nil"/>
              <w:bottom w:val="nil"/>
              <w:right w:val="nil"/>
            </w:tcBorders>
            <w:shd w:val="clear" w:color="auto" w:fill="auto"/>
            <w:tcMar>
              <w:left w:w="43" w:type="dxa"/>
              <w:right w:w="43" w:type="dxa"/>
            </w:tcMar>
            <w:vAlign w:val="center"/>
          </w:tcPr>
          <w:p w:rsidR="00377F08" w:rsidRDefault="00377F08" w:rsidP="00377F08">
            <w:pPr>
              <w:jc w:val="right"/>
              <w:rPr>
                <w:sz w:val="14"/>
                <w:szCs w:val="14"/>
              </w:rPr>
            </w:pPr>
            <w:r>
              <w:rPr>
                <w:sz w:val="14"/>
                <w:szCs w:val="14"/>
              </w:rPr>
              <w:t>47,615</w:t>
            </w:r>
          </w:p>
        </w:tc>
      </w:tr>
      <w:tr w:rsidR="00377F08" w:rsidRPr="00BF4323" w:rsidTr="00377F08">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377F08" w:rsidRPr="00F1018F" w:rsidRDefault="00377F08" w:rsidP="00EC2A86">
            <w:pPr>
              <w:jc w:val="center"/>
              <w:rPr>
                <w:b/>
                <w:bCs/>
                <w:sz w:val="14"/>
                <w:szCs w:val="14"/>
              </w:rPr>
            </w:pPr>
          </w:p>
        </w:tc>
        <w:tc>
          <w:tcPr>
            <w:tcW w:w="1971" w:type="dxa"/>
            <w:tcBorders>
              <w:top w:val="nil"/>
              <w:left w:val="nil"/>
              <w:bottom w:val="nil"/>
              <w:right w:val="nil"/>
            </w:tcBorders>
            <w:shd w:val="clear" w:color="auto" w:fill="auto"/>
            <w:vAlign w:val="center"/>
            <w:hideMark/>
          </w:tcPr>
          <w:p w:rsidR="00377F08" w:rsidRPr="00F1018F" w:rsidRDefault="00377F08" w:rsidP="00EC2A86">
            <w:pPr>
              <w:rPr>
                <w:sz w:val="14"/>
                <w:szCs w:val="14"/>
              </w:rPr>
            </w:pPr>
            <w:r w:rsidRPr="00F1018F">
              <w:rPr>
                <w:sz w:val="14"/>
                <w:szCs w:val="14"/>
              </w:rPr>
              <w:t xml:space="preserve">Switzerland </w:t>
            </w:r>
          </w:p>
        </w:tc>
        <w:tc>
          <w:tcPr>
            <w:tcW w:w="754" w:type="dxa"/>
            <w:tcBorders>
              <w:top w:val="nil"/>
              <w:left w:val="nil"/>
              <w:bottom w:val="nil"/>
              <w:right w:val="nil"/>
            </w:tcBorders>
            <w:shd w:val="clear" w:color="auto" w:fill="auto"/>
            <w:tcMar>
              <w:left w:w="43" w:type="dxa"/>
              <w:right w:w="43" w:type="dxa"/>
            </w:tcMar>
            <w:vAlign w:val="center"/>
            <w:hideMark/>
          </w:tcPr>
          <w:p w:rsidR="00377F08" w:rsidRDefault="00377F08" w:rsidP="00EC2A86">
            <w:pPr>
              <w:jc w:val="right"/>
              <w:rPr>
                <w:sz w:val="14"/>
                <w:szCs w:val="14"/>
              </w:rPr>
            </w:pPr>
            <w:r>
              <w:rPr>
                <w:sz w:val="14"/>
                <w:szCs w:val="14"/>
              </w:rPr>
              <w:t>1,083,607</w:t>
            </w:r>
          </w:p>
        </w:tc>
        <w:tc>
          <w:tcPr>
            <w:tcW w:w="809" w:type="dxa"/>
            <w:tcBorders>
              <w:top w:val="nil"/>
              <w:left w:val="nil"/>
              <w:bottom w:val="nil"/>
              <w:right w:val="nil"/>
            </w:tcBorders>
            <w:shd w:val="clear" w:color="auto" w:fill="auto"/>
            <w:tcMar>
              <w:left w:w="43" w:type="dxa"/>
              <w:right w:w="43" w:type="dxa"/>
            </w:tcMar>
            <w:vAlign w:val="center"/>
          </w:tcPr>
          <w:p w:rsidR="00377F08" w:rsidRDefault="00377F08" w:rsidP="00EC2A86">
            <w:pPr>
              <w:jc w:val="right"/>
              <w:rPr>
                <w:sz w:val="14"/>
                <w:szCs w:val="14"/>
              </w:rPr>
            </w:pPr>
            <w:r>
              <w:rPr>
                <w:sz w:val="14"/>
                <w:szCs w:val="14"/>
              </w:rPr>
              <w:t>925,841</w:t>
            </w:r>
          </w:p>
        </w:tc>
        <w:tc>
          <w:tcPr>
            <w:tcW w:w="772" w:type="dxa"/>
            <w:tcBorders>
              <w:top w:val="nil"/>
              <w:left w:val="nil"/>
              <w:bottom w:val="nil"/>
              <w:right w:val="nil"/>
            </w:tcBorders>
            <w:shd w:val="clear" w:color="auto" w:fill="auto"/>
            <w:tcMar>
              <w:left w:w="43" w:type="dxa"/>
              <w:right w:w="43" w:type="dxa"/>
            </w:tcMar>
            <w:vAlign w:val="center"/>
            <w:hideMark/>
          </w:tcPr>
          <w:p w:rsidR="00377F08" w:rsidRDefault="00377F08" w:rsidP="00EC2A86">
            <w:pPr>
              <w:jc w:val="right"/>
              <w:rPr>
                <w:sz w:val="14"/>
                <w:szCs w:val="14"/>
              </w:rPr>
            </w:pPr>
            <w:r>
              <w:rPr>
                <w:sz w:val="14"/>
                <w:szCs w:val="14"/>
              </w:rPr>
              <w:t>56,240</w:t>
            </w:r>
          </w:p>
        </w:tc>
        <w:tc>
          <w:tcPr>
            <w:tcW w:w="719" w:type="dxa"/>
            <w:tcBorders>
              <w:top w:val="nil"/>
              <w:left w:val="nil"/>
              <w:bottom w:val="nil"/>
              <w:right w:val="nil"/>
            </w:tcBorders>
            <w:tcMar>
              <w:left w:w="43" w:type="dxa"/>
              <w:right w:w="43" w:type="dxa"/>
            </w:tcMar>
            <w:vAlign w:val="center"/>
          </w:tcPr>
          <w:p w:rsidR="00377F08" w:rsidRDefault="00377F08" w:rsidP="00377F08">
            <w:pPr>
              <w:jc w:val="right"/>
              <w:rPr>
                <w:sz w:val="14"/>
                <w:szCs w:val="14"/>
              </w:rPr>
            </w:pPr>
            <w:r>
              <w:rPr>
                <w:sz w:val="14"/>
                <w:szCs w:val="14"/>
              </w:rPr>
              <w:t>58,747</w:t>
            </w:r>
          </w:p>
        </w:tc>
        <w:tc>
          <w:tcPr>
            <w:tcW w:w="724" w:type="dxa"/>
            <w:tcBorders>
              <w:top w:val="nil"/>
              <w:left w:val="nil"/>
              <w:bottom w:val="nil"/>
              <w:right w:val="nil"/>
            </w:tcBorders>
            <w:shd w:val="clear" w:color="auto" w:fill="auto"/>
            <w:tcMar>
              <w:left w:w="43" w:type="dxa"/>
              <w:right w:w="43" w:type="dxa"/>
            </w:tcMar>
            <w:vAlign w:val="center"/>
            <w:hideMark/>
          </w:tcPr>
          <w:p w:rsidR="00377F08" w:rsidRDefault="00377F08" w:rsidP="00EC2A86">
            <w:pPr>
              <w:jc w:val="right"/>
              <w:rPr>
                <w:sz w:val="14"/>
                <w:szCs w:val="14"/>
              </w:rPr>
            </w:pPr>
            <w:r>
              <w:rPr>
                <w:sz w:val="14"/>
                <w:szCs w:val="14"/>
              </w:rPr>
              <w:t>54,333</w:t>
            </w:r>
          </w:p>
        </w:tc>
        <w:tc>
          <w:tcPr>
            <w:tcW w:w="722" w:type="dxa"/>
            <w:tcBorders>
              <w:top w:val="nil"/>
              <w:left w:val="nil"/>
              <w:bottom w:val="nil"/>
              <w:right w:val="nil"/>
            </w:tcBorders>
            <w:shd w:val="clear" w:color="auto" w:fill="auto"/>
            <w:tcMar>
              <w:left w:w="43" w:type="dxa"/>
              <w:right w:w="43" w:type="dxa"/>
            </w:tcMar>
            <w:vAlign w:val="center"/>
          </w:tcPr>
          <w:p w:rsidR="00377F08" w:rsidRDefault="00377F08" w:rsidP="00EC2A86">
            <w:pPr>
              <w:jc w:val="right"/>
              <w:rPr>
                <w:sz w:val="14"/>
                <w:szCs w:val="14"/>
              </w:rPr>
            </w:pPr>
            <w:r>
              <w:rPr>
                <w:sz w:val="14"/>
                <w:szCs w:val="14"/>
              </w:rPr>
              <w:t>62,616</w:t>
            </w:r>
          </w:p>
        </w:tc>
        <w:tc>
          <w:tcPr>
            <w:tcW w:w="721" w:type="dxa"/>
            <w:tcBorders>
              <w:top w:val="nil"/>
              <w:left w:val="nil"/>
              <w:bottom w:val="nil"/>
              <w:right w:val="nil"/>
            </w:tcBorders>
            <w:shd w:val="clear" w:color="auto" w:fill="auto"/>
            <w:tcMar>
              <w:left w:w="43" w:type="dxa"/>
              <w:right w:w="43" w:type="dxa"/>
            </w:tcMar>
            <w:vAlign w:val="center"/>
          </w:tcPr>
          <w:p w:rsidR="00377F08" w:rsidRDefault="00377F08" w:rsidP="00EC2A86">
            <w:pPr>
              <w:jc w:val="right"/>
              <w:rPr>
                <w:sz w:val="14"/>
                <w:szCs w:val="14"/>
              </w:rPr>
            </w:pPr>
            <w:r>
              <w:rPr>
                <w:sz w:val="14"/>
                <w:szCs w:val="14"/>
              </w:rPr>
              <w:t>56,543</w:t>
            </w:r>
          </w:p>
        </w:tc>
        <w:tc>
          <w:tcPr>
            <w:tcW w:w="721" w:type="dxa"/>
            <w:tcBorders>
              <w:top w:val="nil"/>
              <w:left w:val="nil"/>
              <w:bottom w:val="nil"/>
              <w:right w:val="nil"/>
            </w:tcBorders>
            <w:shd w:val="clear" w:color="auto" w:fill="auto"/>
            <w:tcMar>
              <w:left w:w="43" w:type="dxa"/>
              <w:right w:w="43" w:type="dxa"/>
            </w:tcMar>
            <w:vAlign w:val="center"/>
          </w:tcPr>
          <w:p w:rsidR="00377F08" w:rsidRDefault="00377F08" w:rsidP="00377F08">
            <w:pPr>
              <w:jc w:val="right"/>
              <w:rPr>
                <w:sz w:val="14"/>
                <w:szCs w:val="14"/>
              </w:rPr>
            </w:pPr>
            <w:r>
              <w:rPr>
                <w:sz w:val="14"/>
                <w:szCs w:val="14"/>
              </w:rPr>
              <w:t>45,569</w:t>
            </w:r>
          </w:p>
        </w:tc>
        <w:tc>
          <w:tcPr>
            <w:tcW w:w="662" w:type="dxa"/>
            <w:tcBorders>
              <w:top w:val="nil"/>
              <w:left w:val="nil"/>
              <w:bottom w:val="nil"/>
              <w:right w:val="nil"/>
            </w:tcBorders>
            <w:shd w:val="clear" w:color="auto" w:fill="auto"/>
            <w:tcMar>
              <w:left w:w="43" w:type="dxa"/>
              <w:right w:w="43" w:type="dxa"/>
            </w:tcMar>
            <w:vAlign w:val="center"/>
          </w:tcPr>
          <w:p w:rsidR="00377F08" w:rsidRDefault="00377F08" w:rsidP="00377F08">
            <w:pPr>
              <w:jc w:val="right"/>
              <w:rPr>
                <w:sz w:val="14"/>
                <w:szCs w:val="14"/>
              </w:rPr>
            </w:pPr>
            <w:r>
              <w:rPr>
                <w:sz w:val="14"/>
                <w:szCs w:val="14"/>
              </w:rPr>
              <w:t>68,364</w:t>
            </w:r>
          </w:p>
        </w:tc>
      </w:tr>
      <w:tr w:rsidR="00377F08" w:rsidRPr="00BF4323" w:rsidTr="00377F08">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377F08" w:rsidRPr="00F1018F" w:rsidRDefault="00377F08" w:rsidP="00EC2A86">
            <w:pPr>
              <w:jc w:val="center"/>
              <w:rPr>
                <w:b/>
                <w:bCs/>
                <w:sz w:val="14"/>
                <w:szCs w:val="14"/>
              </w:rPr>
            </w:pPr>
          </w:p>
        </w:tc>
        <w:tc>
          <w:tcPr>
            <w:tcW w:w="1971" w:type="dxa"/>
            <w:tcBorders>
              <w:top w:val="nil"/>
              <w:left w:val="nil"/>
              <w:bottom w:val="nil"/>
              <w:right w:val="nil"/>
            </w:tcBorders>
            <w:shd w:val="clear" w:color="auto" w:fill="auto"/>
            <w:vAlign w:val="center"/>
            <w:hideMark/>
          </w:tcPr>
          <w:p w:rsidR="00377F08" w:rsidRPr="00F1018F" w:rsidRDefault="00377F08" w:rsidP="00EC2A86">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377F08" w:rsidRDefault="00377F08" w:rsidP="00EC2A86">
            <w:pPr>
              <w:jc w:val="right"/>
              <w:rPr>
                <w:sz w:val="14"/>
                <w:szCs w:val="14"/>
              </w:rPr>
            </w:pPr>
            <w:r>
              <w:rPr>
                <w:sz w:val="14"/>
                <w:szCs w:val="14"/>
              </w:rPr>
              <w:t>206,755</w:t>
            </w:r>
          </w:p>
        </w:tc>
        <w:tc>
          <w:tcPr>
            <w:tcW w:w="809" w:type="dxa"/>
            <w:tcBorders>
              <w:top w:val="nil"/>
              <w:left w:val="nil"/>
              <w:bottom w:val="nil"/>
              <w:right w:val="nil"/>
            </w:tcBorders>
            <w:shd w:val="clear" w:color="auto" w:fill="auto"/>
            <w:tcMar>
              <w:left w:w="43" w:type="dxa"/>
              <w:right w:w="43" w:type="dxa"/>
            </w:tcMar>
            <w:vAlign w:val="center"/>
          </w:tcPr>
          <w:p w:rsidR="00377F08" w:rsidRDefault="00377F08" w:rsidP="00EC2A86">
            <w:pPr>
              <w:jc w:val="right"/>
              <w:rPr>
                <w:sz w:val="14"/>
                <w:szCs w:val="14"/>
              </w:rPr>
            </w:pPr>
            <w:r>
              <w:rPr>
                <w:sz w:val="14"/>
                <w:szCs w:val="14"/>
              </w:rPr>
              <w:t>158,210</w:t>
            </w:r>
          </w:p>
        </w:tc>
        <w:tc>
          <w:tcPr>
            <w:tcW w:w="772" w:type="dxa"/>
            <w:tcBorders>
              <w:top w:val="nil"/>
              <w:left w:val="nil"/>
              <w:bottom w:val="nil"/>
              <w:right w:val="nil"/>
            </w:tcBorders>
            <w:shd w:val="clear" w:color="auto" w:fill="auto"/>
            <w:tcMar>
              <w:left w:w="43" w:type="dxa"/>
              <w:right w:w="43" w:type="dxa"/>
            </w:tcMar>
            <w:vAlign w:val="center"/>
            <w:hideMark/>
          </w:tcPr>
          <w:p w:rsidR="00377F08" w:rsidRDefault="00377F08" w:rsidP="00EC2A86">
            <w:pPr>
              <w:jc w:val="right"/>
              <w:rPr>
                <w:sz w:val="14"/>
                <w:szCs w:val="14"/>
              </w:rPr>
            </w:pPr>
            <w:r>
              <w:rPr>
                <w:sz w:val="14"/>
                <w:szCs w:val="14"/>
              </w:rPr>
              <w:t>7,949</w:t>
            </w:r>
          </w:p>
        </w:tc>
        <w:tc>
          <w:tcPr>
            <w:tcW w:w="719" w:type="dxa"/>
            <w:tcBorders>
              <w:top w:val="nil"/>
              <w:left w:val="nil"/>
              <w:bottom w:val="nil"/>
              <w:right w:val="nil"/>
            </w:tcBorders>
            <w:tcMar>
              <w:left w:w="43" w:type="dxa"/>
              <w:right w:w="43" w:type="dxa"/>
            </w:tcMar>
            <w:vAlign w:val="center"/>
          </w:tcPr>
          <w:p w:rsidR="00377F08" w:rsidRDefault="00377F08" w:rsidP="00377F08">
            <w:pPr>
              <w:jc w:val="right"/>
              <w:rPr>
                <w:sz w:val="14"/>
                <w:szCs w:val="14"/>
              </w:rPr>
            </w:pPr>
            <w:r>
              <w:rPr>
                <w:sz w:val="14"/>
                <w:szCs w:val="14"/>
              </w:rPr>
              <w:t>11,679</w:t>
            </w:r>
          </w:p>
        </w:tc>
        <w:tc>
          <w:tcPr>
            <w:tcW w:w="724" w:type="dxa"/>
            <w:tcBorders>
              <w:top w:val="nil"/>
              <w:left w:val="nil"/>
              <w:bottom w:val="nil"/>
              <w:right w:val="nil"/>
            </w:tcBorders>
            <w:shd w:val="clear" w:color="auto" w:fill="auto"/>
            <w:tcMar>
              <w:left w:w="43" w:type="dxa"/>
              <w:right w:w="43" w:type="dxa"/>
            </w:tcMar>
            <w:vAlign w:val="center"/>
            <w:hideMark/>
          </w:tcPr>
          <w:p w:rsidR="00377F08" w:rsidRDefault="00377F08" w:rsidP="00EC2A86">
            <w:pPr>
              <w:jc w:val="right"/>
              <w:rPr>
                <w:sz w:val="14"/>
                <w:szCs w:val="14"/>
              </w:rPr>
            </w:pPr>
            <w:r>
              <w:rPr>
                <w:sz w:val="14"/>
                <w:szCs w:val="14"/>
              </w:rPr>
              <w:t>9,893</w:t>
            </w:r>
          </w:p>
        </w:tc>
        <w:tc>
          <w:tcPr>
            <w:tcW w:w="722" w:type="dxa"/>
            <w:tcBorders>
              <w:top w:val="nil"/>
              <w:left w:val="nil"/>
              <w:bottom w:val="nil"/>
              <w:right w:val="nil"/>
            </w:tcBorders>
            <w:shd w:val="clear" w:color="auto" w:fill="auto"/>
            <w:tcMar>
              <w:left w:w="43" w:type="dxa"/>
              <w:right w:w="43" w:type="dxa"/>
            </w:tcMar>
            <w:vAlign w:val="center"/>
          </w:tcPr>
          <w:p w:rsidR="00377F08" w:rsidRDefault="00377F08" w:rsidP="00EC2A86">
            <w:pPr>
              <w:jc w:val="right"/>
              <w:rPr>
                <w:sz w:val="14"/>
                <w:szCs w:val="14"/>
              </w:rPr>
            </w:pPr>
            <w:r>
              <w:rPr>
                <w:sz w:val="14"/>
                <w:szCs w:val="14"/>
              </w:rPr>
              <w:t>7,909</w:t>
            </w:r>
          </w:p>
        </w:tc>
        <w:tc>
          <w:tcPr>
            <w:tcW w:w="721" w:type="dxa"/>
            <w:tcBorders>
              <w:top w:val="nil"/>
              <w:left w:val="nil"/>
              <w:bottom w:val="nil"/>
              <w:right w:val="nil"/>
            </w:tcBorders>
            <w:shd w:val="clear" w:color="auto" w:fill="auto"/>
            <w:tcMar>
              <w:left w:w="43" w:type="dxa"/>
              <w:right w:w="43" w:type="dxa"/>
            </w:tcMar>
            <w:vAlign w:val="center"/>
          </w:tcPr>
          <w:p w:rsidR="00377F08" w:rsidRDefault="00377F08" w:rsidP="00EC2A86">
            <w:pPr>
              <w:jc w:val="right"/>
              <w:rPr>
                <w:sz w:val="14"/>
                <w:szCs w:val="14"/>
              </w:rPr>
            </w:pPr>
            <w:r>
              <w:rPr>
                <w:sz w:val="14"/>
                <w:szCs w:val="14"/>
              </w:rPr>
              <w:t>10,158</w:t>
            </w:r>
          </w:p>
        </w:tc>
        <w:tc>
          <w:tcPr>
            <w:tcW w:w="721" w:type="dxa"/>
            <w:tcBorders>
              <w:top w:val="nil"/>
              <w:left w:val="nil"/>
              <w:bottom w:val="nil"/>
              <w:right w:val="nil"/>
            </w:tcBorders>
            <w:shd w:val="clear" w:color="auto" w:fill="auto"/>
            <w:tcMar>
              <w:left w:w="43" w:type="dxa"/>
              <w:right w:w="43" w:type="dxa"/>
            </w:tcMar>
            <w:vAlign w:val="center"/>
          </w:tcPr>
          <w:p w:rsidR="00377F08" w:rsidRDefault="00377F08" w:rsidP="00377F08">
            <w:pPr>
              <w:jc w:val="right"/>
              <w:rPr>
                <w:sz w:val="14"/>
                <w:szCs w:val="14"/>
              </w:rPr>
            </w:pPr>
            <w:r>
              <w:rPr>
                <w:sz w:val="14"/>
                <w:szCs w:val="14"/>
              </w:rPr>
              <w:t>6,559</w:t>
            </w:r>
          </w:p>
        </w:tc>
        <w:tc>
          <w:tcPr>
            <w:tcW w:w="662" w:type="dxa"/>
            <w:tcBorders>
              <w:top w:val="nil"/>
              <w:left w:val="nil"/>
              <w:bottom w:val="nil"/>
              <w:right w:val="nil"/>
            </w:tcBorders>
            <w:shd w:val="clear" w:color="auto" w:fill="auto"/>
            <w:tcMar>
              <w:left w:w="43" w:type="dxa"/>
              <w:right w:w="43" w:type="dxa"/>
            </w:tcMar>
            <w:vAlign w:val="center"/>
          </w:tcPr>
          <w:p w:rsidR="00377F08" w:rsidRDefault="00377F08" w:rsidP="00377F08">
            <w:pPr>
              <w:jc w:val="right"/>
              <w:rPr>
                <w:sz w:val="14"/>
                <w:szCs w:val="14"/>
              </w:rPr>
            </w:pPr>
            <w:r>
              <w:rPr>
                <w:sz w:val="14"/>
                <w:szCs w:val="14"/>
              </w:rPr>
              <w:t>8,894</w:t>
            </w:r>
          </w:p>
        </w:tc>
      </w:tr>
      <w:tr w:rsidR="00377F08" w:rsidRPr="00BF4323" w:rsidTr="00377F08">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377F08" w:rsidRPr="00F1018F" w:rsidRDefault="00377F08" w:rsidP="00EC2A86">
            <w:pPr>
              <w:jc w:val="center"/>
              <w:rPr>
                <w:b/>
                <w:bCs/>
                <w:sz w:val="14"/>
                <w:szCs w:val="14"/>
              </w:rPr>
            </w:pPr>
            <w:r w:rsidRPr="00F1018F">
              <w:rPr>
                <w:b/>
                <w:bCs/>
                <w:sz w:val="14"/>
                <w:szCs w:val="14"/>
              </w:rPr>
              <w:t>I.</w:t>
            </w:r>
          </w:p>
        </w:tc>
        <w:tc>
          <w:tcPr>
            <w:tcW w:w="1971" w:type="dxa"/>
            <w:tcBorders>
              <w:top w:val="nil"/>
              <w:left w:val="nil"/>
              <w:bottom w:val="nil"/>
              <w:right w:val="nil"/>
            </w:tcBorders>
            <w:shd w:val="clear" w:color="auto" w:fill="auto"/>
            <w:vAlign w:val="center"/>
            <w:hideMark/>
          </w:tcPr>
          <w:p w:rsidR="00377F08" w:rsidRPr="00F1018F" w:rsidRDefault="00377F08" w:rsidP="00EC2A86">
            <w:pPr>
              <w:rPr>
                <w:b/>
                <w:bCs/>
                <w:sz w:val="14"/>
                <w:szCs w:val="14"/>
              </w:rPr>
            </w:pPr>
            <w:r w:rsidRPr="00F1018F">
              <w:rPr>
                <w:b/>
                <w:bCs/>
                <w:sz w:val="14"/>
                <w:szCs w:val="14"/>
              </w:rPr>
              <w:t xml:space="preserve">Eastern Africa </w:t>
            </w:r>
          </w:p>
        </w:tc>
        <w:tc>
          <w:tcPr>
            <w:tcW w:w="754" w:type="dxa"/>
            <w:tcBorders>
              <w:top w:val="nil"/>
              <w:left w:val="nil"/>
              <w:bottom w:val="nil"/>
              <w:right w:val="nil"/>
            </w:tcBorders>
            <w:shd w:val="clear" w:color="auto" w:fill="auto"/>
            <w:tcMar>
              <w:left w:w="43" w:type="dxa"/>
              <w:right w:w="43" w:type="dxa"/>
            </w:tcMar>
            <w:vAlign w:val="center"/>
            <w:hideMark/>
          </w:tcPr>
          <w:p w:rsidR="00377F08" w:rsidRDefault="00377F08" w:rsidP="00EC2A86">
            <w:pPr>
              <w:jc w:val="right"/>
              <w:rPr>
                <w:b/>
                <w:bCs/>
                <w:sz w:val="14"/>
                <w:szCs w:val="14"/>
              </w:rPr>
            </w:pPr>
            <w:r>
              <w:rPr>
                <w:b/>
                <w:bCs/>
                <w:sz w:val="14"/>
                <w:szCs w:val="14"/>
              </w:rPr>
              <w:t>619,911</w:t>
            </w:r>
          </w:p>
        </w:tc>
        <w:tc>
          <w:tcPr>
            <w:tcW w:w="809" w:type="dxa"/>
            <w:tcBorders>
              <w:top w:val="nil"/>
              <w:left w:val="nil"/>
              <w:bottom w:val="nil"/>
              <w:right w:val="nil"/>
            </w:tcBorders>
            <w:shd w:val="clear" w:color="auto" w:fill="auto"/>
            <w:tcMar>
              <w:left w:w="43" w:type="dxa"/>
              <w:right w:w="43" w:type="dxa"/>
            </w:tcMar>
            <w:vAlign w:val="center"/>
          </w:tcPr>
          <w:p w:rsidR="00377F08" w:rsidRDefault="00377F08" w:rsidP="00EC2A86">
            <w:pPr>
              <w:jc w:val="right"/>
              <w:rPr>
                <w:b/>
                <w:bCs/>
                <w:sz w:val="14"/>
                <w:szCs w:val="14"/>
              </w:rPr>
            </w:pPr>
            <w:r>
              <w:rPr>
                <w:b/>
                <w:bCs/>
                <w:sz w:val="14"/>
                <w:szCs w:val="14"/>
              </w:rPr>
              <w:t>501,295</w:t>
            </w:r>
          </w:p>
        </w:tc>
        <w:tc>
          <w:tcPr>
            <w:tcW w:w="772" w:type="dxa"/>
            <w:tcBorders>
              <w:top w:val="nil"/>
              <w:left w:val="nil"/>
              <w:bottom w:val="nil"/>
              <w:right w:val="nil"/>
            </w:tcBorders>
            <w:shd w:val="clear" w:color="auto" w:fill="auto"/>
            <w:tcMar>
              <w:left w:w="43" w:type="dxa"/>
              <w:right w:w="43" w:type="dxa"/>
            </w:tcMar>
            <w:vAlign w:val="center"/>
            <w:hideMark/>
          </w:tcPr>
          <w:p w:rsidR="00377F08" w:rsidRDefault="00377F08" w:rsidP="00EC2A86">
            <w:pPr>
              <w:jc w:val="right"/>
              <w:rPr>
                <w:b/>
                <w:bCs/>
                <w:sz w:val="14"/>
                <w:szCs w:val="14"/>
              </w:rPr>
            </w:pPr>
            <w:r>
              <w:rPr>
                <w:b/>
                <w:bCs/>
                <w:sz w:val="14"/>
                <w:szCs w:val="14"/>
              </w:rPr>
              <w:t>46,772</w:t>
            </w:r>
          </w:p>
        </w:tc>
        <w:tc>
          <w:tcPr>
            <w:tcW w:w="719" w:type="dxa"/>
            <w:tcBorders>
              <w:top w:val="nil"/>
              <w:left w:val="nil"/>
              <w:bottom w:val="nil"/>
              <w:right w:val="nil"/>
            </w:tcBorders>
            <w:tcMar>
              <w:left w:w="43" w:type="dxa"/>
              <w:right w:w="43" w:type="dxa"/>
            </w:tcMar>
            <w:vAlign w:val="center"/>
          </w:tcPr>
          <w:p w:rsidR="00377F08" w:rsidRDefault="00377F08" w:rsidP="00377F08">
            <w:pPr>
              <w:jc w:val="right"/>
              <w:rPr>
                <w:b/>
                <w:bCs/>
                <w:sz w:val="14"/>
                <w:szCs w:val="14"/>
              </w:rPr>
            </w:pPr>
            <w:r>
              <w:rPr>
                <w:b/>
                <w:bCs/>
                <w:sz w:val="14"/>
                <w:szCs w:val="14"/>
              </w:rPr>
              <w:t>41,481</w:t>
            </w:r>
          </w:p>
        </w:tc>
        <w:tc>
          <w:tcPr>
            <w:tcW w:w="724" w:type="dxa"/>
            <w:tcBorders>
              <w:top w:val="nil"/>
              <w:left w:val="nil"/>
              <w:bottom w:val="nil"/>
              <w:right w:val="nil"/>
            </w:tcBorders>
            <w:shd w:val="clear" w:color="auto" w:fill="auto"/>
            <w:tcMar>
              <w:left w:w="43" w:type="dxa"/>
              <w:right w:w="43" w:type="dxa"/>
            </w:tcMar>
            <w:vAlign w:val="center"/>
            <w:hideMark/>
          </w:tcPr>
          <w:p w:rsidR="00377F08" w:rsidRDefault="00377F08" w:rsidP="00EC2A86">
            <w:pPr>
              <w:jc w:val="right"/>
              <w:rPr>
                <w:b/>
                <w:bCs/>
                <w:sz w:val="14"/>
                <w:szCs w:val="14"/>
              </w:rPr>
            </w:pPr>
            <w:r>
              <w:rPr>
                <w:b/>
                <w:bCs/>
                <w:sz w:val="14"/>
                <w:szCs w:val="14"/>
              </w:rPr>
              <w:t>52,024</w:t>
            </w:r>
          </w:p>
        </w:tc>
        <w:tc>
          <w:tcPr>
            <w:tcW w:w="722" w:type="dxa"/>
            <w:tcBorders>
              <w:top w:val="nil"/>
              <w:left w:val="nil"/>
              <w:bottom w:val="nil"/>
              <w:right w:val="nil"/>
            </w:tcBorders>
            <w:shd w:val="clear" w:color="auto" w:fill="auto"/>
            <w:tcMar>
              <w:left w:w="43" w:type="dxa"/>
              <w:right w:w="43" w:type="dxa"/>
            </w:tcMar>
            <w:vAlign w:val="center"/>
          </w:tcPr>
          <w:p w:rsidR="00377F08" w:rsidRDefault="00377F08" w:rsidP="00EC2A86">
            <w:pPr>
              <w:jc w:val="right"/>
              <w:rPr>
                <w:b/>
                <w:bCs/>
                <w:sz w:val="14"/>
                <w:szCs w:val="14"/>
              </w:rPr>
            </w:pPr>
            <w:r>
              <w:rPr>
                <w:b/>
                <w:bCs/>
                <w:sz w:val="14"/>
                <w:szCs w:val="14"/>
              </w:rPr>
              <w:t>64,521</w:t>
            </w:r>
          </w:p>
        </w:tc>
        <w:tc>
          <w:tcPr>
            <w:tcW w:w="721" w:type="dxa"/>
            <w:tcBorders>
              <w:top w:val="nil"/>
              <w:left w:val="nil"/>
              <w:bottom w:val="nil"/>
              <w:right w:val="nil"/>
            </w:tcBorders>
            <w:shd w:val="clear" w:color="auto" w:fill="auto"/>
            <w:tcMar>
              <w:left w:w="43" w:type="dxa"/>
              <w:right w:w="43" w:type="dxa"/>
            </w:tcMar>
            <w:vAlign w:val="center"/>
          </w:tcPr>
          <w:p w:rsidR="00377F08" w:rsidRDefault="00377F08" w:rsidP="00EC2A86">
            <w:pPr>
              <w:jc w:val="right"/>
              <w:rPr>
                <w:b/>
                <w:bCs/>
                <w:sz w:val="14"/>
                <w:szCs w:val="14"/>
              </w:rPr>
            </w:pPr>
            <w:r>
              <w:rPr>
                <w:b/>
                <w:bCs/>
                <w:sz w:val="14"/>
                <w:szCs w:val="14"/>
              </w:rPr>
              <w:t>49,586</w:t>
            </w:r>
          </w:p>
        </w:tc>
        <w:tc>
          <w:tcPr>
            <w:tcW w:w="721" w:type="dxa"/>
            <w:tcBorders>
              <w:top w:val="nil"/>
              <w:left w:val="nil"/>
              <w:bottom w:val="nil"/>
              <w:right w:val="nil"/>
            </w:tcBorders>
            <w:shd w:val="clear" w:color="auto" w:fill="auto"/>
            <w:tcMar>
              <w:left w:w="43" w:type="dxa"/>
              <w:right w:w="43" w:type="dxa"/>
            </w:tcMar>
            <w:vAlign w:val="center"/>
          </w:tcPr>
          <w:p w:rsidR="00377F08" w:rsidRDefault="00377F08" w:rsidP="00377F08">
            <w:pPr>
              <w:jc w:val="right"/>
              <w:rPr>
                <w:b/>
                <w:bCs/>
                <w:sz w:val="14"/>
                <w:szCs w:val="14"/>
              </w:rPr>
            </w:pPr>
            <w:r>
              <w:rPr>
                <w:b/>
                <w:bCs/>
                <w:sz w:val="14"/>
                <w:szCs w:val="14"/>
              </w:rPr>
              <w:t>49,978</w:t>
            </w:r>
          </w:p>
        </w:tc>
        <w:tc>
          <w:tcPr>
            <w:tcW w:w="662" w:type="dxa"/>
            <w:tcBorders>
              <w:top w:val="nil"/>
              <w:left w:val="nil"/>
              <w:bottom w:val="nil"/>
              <w:right w:val="nil"/>
            </w:tcBorders>
            <w:shd w:val="clear" w:color="auto" w:fill="auto"/>
            <w:tcMar>
              <w:left w:w="43" w:type="dxa"/>
              <w:right w:w="43" w:type="dxa"/>
            </w:tcMar>
            <w:vAlign w:val="center"/>
          </w:tcPr>
          <w:p w:rsidR="00377F08" w:rsidRDefault="00377F08" w:rsidP="00377F08">
            <w:pPr>
              <w:jc w:val="right"/>
              <w:rPr>
                <w:b/>
                <w:bCs/>
                <w:sz w:val="14"/>
                <w:szCs w:val="14"/>
              </w:rPr>
            </w:pPr>
            <w:r>
              <w:rPr>
                <w:b/>
                <w:bCs/>
                <w:sz w:val="14"/>
                <w:szCs w:val="14"/>
              </w:rPr>
              <w:t>61,511</w:t>
            </w:r>
          </w:p>
        </w:tc>
      </w:tr>
      <w:tr w:rsidR="00377F08" w:rsidRPr="00BF4323" w:rsidTr="00377F08">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377F08" w:rsidRPr="00F1018F" w:rsidRDefault="00377F08" w:rsidP="00EC2A86">
            <w:pPr>
              <w:jc w:val="center"/>
              <w:rPr>
                <w:b/>
                <w:bCs/>
                <w:sz w:val="14"/>
                <w:szCs w:val="14"/>
              </w:rPr>
            </w:pPr>
          </w:p>
        </w:tc>
        <w:tc>
          <w:tcPr>
            <w:tcW w:w="1971" w:type="dxa"/>
            <w:tcBorders>
              <w:top w:val="nil"/>
              <w:left w:val="nil"/>
              <w:bottom w:val="nil"/>
              <w:right w:val="nil"/>
            </w:tcBorders>
            <w:shd w:val="clear" w:color="auto" w:fill="auto"/>
            <w:vAlign w:val="center"/>
            <w:hideMark/>
          </w:tcPr>
          <w:p w:rsidR="00377F08" w:rsidRPr="00F1018F" w:rsidRDefault="00377F08" w:rsidP="00EC2A86">
            <w:pPr>
              <w:rPr>
                <w:sz w:val="14"/>
                <w:szCs w:val="14"/>
              </w:rPr>
            </w:pPr>
            <w:r w:rsidRPr="00F1018F">
              <w:rPr>
                <w:sz w:val="14"/>
                <w:szCs w:val="14"/>
              </w:rPr>
              <w:t xml:space="preserve">Kenya </w:t>
            </w:r>
          </w:p>
        </w:tc>
        <w:tc>
          <w:tcPr>
            <w:tcW w:w="754" w:type="dxa"/>
            <w:tcBorders>
              <w:top w:val="nil"/>
              <w:left w:val="nil"/>
              <w:bottom w:val="nil"/>
              <w:right w:val="nil"/>
            </w:tcBorders>
            <w:shd w:val="clear" w:color="auto" w:fill="auto"/>
            <w:tcMar>
              <w:left w:w="43" w:type="dxa"/>
              <w:right w:w="43" w:type="dxa"/>
            </w:tcMar>
            <w:vAlign w:val="center"/>
            <w:hideMark/>
          </w:tcPr>
          <w:p w:rsidR="00377F08" w:rsidRDefault="00377F08" w:rsidP="00EC2A86">
            <w:pPr>
              <w:jc w:val="right"/>
              <w:rPr>
                <w:sz w:val="14"/>
                <w:szCs w:val="14"/>
              </w:rPr>
            </w:pPr>
            <w:r>
              <w:rPr>
                <w:sz w:val="14"/>
                <w:szCs w:val="14"/>
              </w:rPr>
              <w:t>531,879</w:t>
            </w:r>
          </w:p>
        </w:tc>
        <w:tc>
          <w:tcPr>
            <w:tcW w:w="809" w:type="dxa"/>
            <w:tcBorders>
              <w:top w:val="nil"/>
              <w:left w:val="nil"/>
              <w:bottom w:val="nil"/>
              <w:right w:val="nil"/>
            </w:tcBorders>
            <w:shd w:val="clear" w:color="auto" w:fill="auto"/>
            <w:tcMar>
              <w:left w:w="43" w:type="dxa"/>
              <w:right w:w="43" w:type="dxa"/>
            </w:tcMar>
            <w:vAlign w:val="center"/>
          </w:tcPr>
          <w:p w:rsidR="00377F08" w:rsidRDefault="00377F08" w:rsidP="00EC2A86">
            <w:pPr>
              <w:jc w:val="right"/>
              <w:rPr>
                <w:sz w:val="14"/>
                <w:szCs w:val="14"/>
              </w:rPr>
            </w:pPr>
            <w:r>
              <w:rPr>
                <w:sz w:val="14"/>
                <w:szCs w:val="14"/>
              </w:rPr>
              <w:t>436,782</w:t>
            </w:r>
          </w:p>
        </w:tc>
        <w:tc>
          <w:tcPr>
            <w:tcW w:w="772" w:type="dxa"/>
            <w:tcBorders>
              <w:top w:val="nil"/>
              <w:left w:val="nil"/>
              <w:bottom w:val="nil"/>
              <w:right w:val="nil"/>
            </w:tcBorders>
            <w:shd w:val="clear" w:color="auto" w:fill="auto"/>
            <w:tcMar>
              <w:left w:w="43" w:type="dxa"/>
              <w:right w:w="43" w:type="dxa"/>
            </w:tcMar>
            <w:vAlign w:val="center"/>
            <w:hideMark/>
          </w:tcPr>
          <w:p w:rsidR="00377F08" w:rsidRDefault="00377F08" w:rsidP="00EC2A86">
            <w:pPr>
              <w:jc w:val="right"/>
              <w:rPr>
                <w:sz w:val="14"/>
                <w:szCs w:val="14"/>
              </w:rPr>
            </w:pPr>
            <w:r>
              <w:rPr>
                <w:sz w:val="14"/>
                <w:szCs w:val="14"/>
              </w:rPr>
              <w:t>42,697</w:t>
            </w:r>
          </w:p>
        </w:tc>
        <w:tc>
          <w:tcPr>
            <w:tcW w:w="719" w:type="dxa"/>
            <w:tcBorders>
              <w:top w:val="nil"/>
              <w:left w:val="nil"/>
              <w:bottom w:val="nil"/>
              <w:right w:val="nil"/>
            </w:tcBorders>
            <w:tcMar>
              <w:left w:w="43" w:type="dxa"/>
              <w:right w:w="43" w:type="dxa"/>
            </w:tcMar>
            <w:vAlign w:val="center"/>
          </w:tcPr>
          <w:p w:rsidR="00377F08" w:rsidRDefault="00377F08" w:rsidP="00377F08">
            <w:pPr>
              <w:jc w:val="right"/>
              <w:rPr>
                <w:sz w:val="14"/>
                <w:szCs w:val="14"/>
              </w:rPr>
            </w:pPr>
            <w:r>
              <w:rPr>
                <w:sz w:val="14"/>
                <w:szCs w:val="14"/>
              </w:rPr>
              <w:t>37,517</w:t>
            </w:r>
          </w:p>
        </w:tc>
        <w:tc>
          <w:tcPr>
            <w:tcW w:w="724" w:type="dxa"/>
            <w:tcBorders>
              <w:top w:val="nil"/>
              <w:left w:val="nil"/>
              <w:bottom w:val="nil"/>
              <w:right w:val="nil"/>
            </w:tcBorders>
            <w:shd w:val="clear" w:color="auto" w:fill="auto"/>
            <w:tcMar>
              <w:left w:w="43" w:type="dxa"/>
              <w:right w:w="43" w:type="dxa"/>
            </w:tcMar>
            <w:vAlign w:val="center"/>
            <w:hideMark/>
          </w:tcPr>
          <w:p w:rsidR="00377F08" w:rsidRDefault="00377F08" w:rsidP="00EC2A86">
            <w:pPr>
              <w:jc w:val="right"/>
              <w:rPr>
                <w:sz w:val="14"/>
                <w:szCs w:val="14"/>
              </w:rPr>
            </w:pPr>
            <w:r>
              <w:rPr>
                <w:sz w:val="14"/>
                <w:szCs w:val="14"/>
              </w:rPr>
              <w:t>38,113</w:t>
            </w:r>
          </w:p>
        </w:tc>
        <w:tc>
          <w:tcPr>
            <w:tcW w:w="722" w:type="dxa"/>
            <w:tcBorders>
              <w:top w:val="nil"/>
              <w:left w:val="nil"/>
              <w:bottom w:val="nil"/>
              <w:right w:val="nil"/>
            </w:tcBorders>
            <w:shd w:val="clear" w:color="auto" w:fill="auto"/>
            <w:tcMar>
              <w:left w:w="43" w:type="dxa"/>
              <w:right w:w="43" w:type="dxa"/>
            </w:tcMar>
            <w:vAlign w:val="center"/>
          </w:tcPr>
          <w:p w:rsidR="00377F08" w:rsidRDefault="00377F08" w:rsidP="00EC2A86">
            <w:pPr>
              <w:jc w:val="right"/>
              <w:rPr>
                <w:sz w:val="14"/>
                <w:szCs w:val="14"/>
              </w:rPr>
            </w:pPr>
            <w:r>
              <w:rPr>
                <w:sz w:val="14"/>
                <w:szCs w:val="14"/>
              </w:rPr>
              <w:t>44,308</w:t>
            </w:r>
          </w:p>
        </w:tc>
        <w:tc>
          <w:tcPr>
            <w:tcW w:w="721" w:type="dxa"/>
            <w:tcBorders>
              <w:top w:val="nil"/>
              <w:left w:val="nil"/>
              <w:bottom w:val="nil"/>
              <w:right w:val="nil"/>
            </w:tcBorders>
            <w:shd w:val="clear" w:color="auto" w:fill="auto"/>
            <w:tcMar>
              <w:left w:w="43" w:type="dxa"/>
              <w:right w:w="43" w:type="dxa"/>
            </w:tcMar>
            <w:vAlign w:val="center"/>
          </w:tcPr>
          <w:p w:rsidR="00377F08" w:rsidRDefault="00377F08" w:rsidP="00EC2A86">
            <w:pPr>
              <w:jc w:val="right"/>
              <w:rPr>
                <w:sz w:val="14"/>
                <w:szCs w:val="14"/>
              </w:rPr>
            </w:pPr>
            <w:r>
              <w:rPr>
                <w:sz w:val="14"/>
                <w:szCs w:val="14"/>
              </w:rPr>
              <w:t>31,735</w:t>
            </w:r>
          </w:p>
        </w:tc>
        <w:tc>
          <w:tcPr>
            <w:tcW w:w="721" w:type="dxa"/>
            <w:tcBorders>
              <w:top w:val="nil"/>
              <w:left w:val="nil"/>
              <w:bottom w:val="nil"/>
              <w:right w:val="nil"/>
            </w:tcBorders>
            <w:shd w:val="clear" w:color="auto" w:fill="auto"/>
            <w:tcMar>
              <w:left w:w="43" w:type="dxa"/>
              <w:right w:w="43" w:type="dxa"/>
            </w:tcMar>
            <w:vAlign w:val="center"/>
          </w:tcPr>
          <w:p w:rsidR="00377F08" w:rsidRDefault="00377F08" w:rsidP="00377F08">
            <w:pPr>
              <w:jc w:val="right"/>
              <w:rPr>
                <w:sz w:val="14"/>
                <w:szCs w:val="14"/>
              </w:rPr>
            </w:pPr>
            <w:r>
              <w:rPr>
                <w:sz w:val="14"/>
                <w:szCs w:val="14"/>
              </w:rPr>
              <w:t>33,700</w:t>
            </w:r>
          </w:p>
        </w:tc>
        <w:tc>
          <w:tcPr>
            <w:tcW w:w="662" w:type="dxa"/>
            <w:tcBorders>
              <w:top w:val="nil"/>
              <w:left w:val="nil"/>
              <w:bottom w:val="nil"/>
              <w:right w:val="nil"/>
            </w:tcBorders>
            <w:shd w:val="clear" w:color="auto" w:fill="auto"/>
            <w:tcMar>
              <w:left w:w="43" w:type="dxa"/>
              <w:right w:w="43" w:type="dxa"/>
            </w:tcMar>
            <w:vAlign w:val="center"/>
          </w:tcPr>
          <w:p w:rsidR="00377F08" w:rsidRDefault="00377F08" w:rsidP="00377F08">
            <w:pPr>
              <w:jc w:val="right"/>
              <w:rPr>
                <w:sz w:val="14"/>
                <w:szCs w:val="14"/>
              </w:rPr>
            </w:pPr>
            <w:r>
              <w:rPr>
                <w:sz w:val="14"/>
                <w:szCs w:val="14"/>
              </w:rPr>
              <w:t>45,748</w:t>
            </w:r>
          </w:p>
        </w:tc>
      </w:tr>
      <w:tr w:rsidR="00377F08" w:rsidRPr="00BF4323" w:rsidTr="00377F08">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377F08" w:rsidRPr="00F1018F" w:rsidRDefault="00377F08" w:rsidP="00EC2A86">
            <w:pPr>
              <w:jc w:val="center"/>
              <w:rPr>
                <w:b/>
                <w:bCs/>
                <w:sz w:val="14"/>
                <w:szCs w:val="14"/>
              </w:rPr>
            </w:pPr>
          </w:p>
        </w:tc>
        <w:tc>
          <w:tcPr>
            <w:tcW w:w="1971" w:type="dxa"/>
            <w:tcBorders>
              <w:top w:val="nil"/>
              <w:left w:val="nil"/>
              <w:bottom w:val="nil"/>
              <w:right w:val="nil"/>
            </w:tcBorders>
            <w:shd w:val="clear" w:color="auto" w:fill="auto"/>
            <w:vAlign w:val="center"/>
            <w:hideMark/>
          </w:tcPr>
          <w:p w:rsidR="00377F08" w:rsidRPr="00F1018F" w:rsidRDefault="00377F08" w:rsidP="00EC2A86">
            <w:pPr>
              <w:rPr>
                <w:sz w:val="14"/>
                <w:szCs w:val="14"/>
              </w:rPr>
            </w:pPr>
            <w:r w:rsidRPr="00F1018F">
              <w:rPr>
                <w:sz w:val="14"/>
                <w:szCs w:val="14"/>
              </w:rPr>
              <w:t xml:space="preserve">Mauritius </w:t>
            </w:r>
          </w:p>
        </w:tc>
        <w:tc>
          <w:tcPr>
            <w:tcW w:w="754" w:type="dxa"/>
            <w:tcBorders>
              <w:top w:val="nil"/>
              <w:left w:val="nil"/>
              <w:bottom w:val="nil"/>
              <w:right w:val="nil"/>
            </w:tcBorders>
            <w:shd w:val="clear" w:color="auto" w:fill="auto"/>
            <w:tcMar>
              <w:left w:w="43" w:type="dxa"/>
              <w:right w:w="43" w:type="dxa"/>
            </w:tcMar>
            <w:vAlign w:val="center"/>
            <w:hideMark/>
          </w:tcPr>
          <w:p w:rsidR="00377F08" w:rsidRDefault="00377F08" w:rsidP="00EC2A86">
            <w:pPr>
              <w:jc w:val="right"/>
              <w:rPr>
                <w:sz w:val="14"/>
                <w:szCs w:val="14"/>
              </w:rPr>
            </w:pPr>
            <w:r>
              <w:rPr>
                <w:sz w:val="14"/>
                <w:szCs w:val="14"/>
              </w:rPr>
              <w:t>5,281</w:t>
            </w:r>
          </w:p>
        </w:tc>
        <w:tc>
          <w:tcPr>
            <w:tcW w:w="809" w:type="dxa"/>
            <w:tcBorders>
              <w:top w:val="nil"/>
              <w:left w:val="nil"/>
              <w:bottom w:val="nil"/>
              <w:right w:val="nil"/>
            </w:tcBorders>
            <w:shd w:val="clear" w:color="auto" w:fill="auto"/>
            <w:tcMar>
              <w:left w:w="43" w:type="dxa"/>
              <w:right w:w="43" w:type="dxa"/>
            </w:tcMar>
            <w:vAlign w:val="center"/>
          </w:tcPr>
          <w:p w:rsidR="00377F08" w:rsidRDefault="00377F08" w:rsidP="00EC2A86">
            <w:pPr>
              <w:jc w:val="right"/>
              <w:rPr>
                <w:sz w:val="14"/>
                <w:szCs w:val="14"/>
              </w:rPr>
            </w:pPr>
            <w:r>
              <w:rPr>
                <w:sz w:val="14"/>
                <w:szCs w:val="14"/>
              </w:rPr>
              <w:t>3,470</w:t>
            </w:r>
          </w:p>
        </w:tc>
        <w:tc>
          <w:tcPr>
            <w:tcW w:w="772" w:type="dxa"/>
            <w:tcBorders>
              <w:top w:val="nil"/>
              <w:left w:val="nil"/>
              <w:bottom w:val="nil"/>
              <w:right w:val="nil"/>
            </w:tcBorders>
            <w:shd w:val="clear" w:color="auto" w:fill="auto"/>
            <w:tcMar>
              <w:left w:w="43" w:type="dxa"/>
              <w:right w:w="43" w:type="dxa"/>
            </w:tcMar>
            <w:vAlign w:val="center"/>
            <w:hideMark/>
          </w:tcPr>
          <w:p w:rsidR="00377F08" w:rsidRDefault="00377F08" w:rsidP="00EC2A86">
            <w:pPr>
              <w:jc w:val="right"/>
              <w:rPr>
                <w:sz w:val="14"/>
                <w:szCs w:val="14"/>
              </w:rPr>
            </w:pPr>
            <w:r>
              <w:rPr>
                <w:sz w:val="14"/>
                <w:szCs w:val="14"/>
              </w:rPr>
              <w:t>164</w:t>
            </w:r>
          </w:p>
        </w:tc>
        <w:tc>
          <w:tcPr>
            <w:tcW w:w="719" w:type="dxa"/>
            <w:tcBorders>
              <w:top w:val="nil"/>
              <w:left w:val="nil"/>
              <w:bottom w:val="nil"/>
              <w:right w:val="nil"/>
            </w:tcBorders>
            <w:tcMar>
              <w:left w:w="43" w:type="dxa"/>
              <w:right w:w="43" w:type="dxa"/>
            </w:tcMar>
            <w:vAlign w:val="center"/>
          </w:tcPr>
          <w:p w:rsidR="00377F08" w:rsidRDefault="00377F08" w:rsidP="00377F08">
            <w:pPr>
              <w:jc w:val="right"/>
              <w:rPr>
                <w:sz w:val="14"/>
                <w:szCs w:val="14"/>
              </w:rPr>
            </w:pPr>
            <w:r>
              <w:rPr>
                <w:sz w:val="14"/>
                <w:szCs w:val="14"/>
              </w:rPr>
              <w:t>245</w:t>
            </w:r>
          </w:p>
        </w:tc>
        <w:tc>
          <w:tcPr>
            <w:tcW w:w="724" w:type="dxa"/>
            <w:tcBorders>
              <w:top w:val="nil"/>
              <w:left w:val="nil"/>
              <w:bottom w:val="nil"/>
              <w:right w:val="nil"/>
            </w:tcBorders>
            <w:shd w:val="clear" w:color="auto" w:fill="auto"/>
            <w:tcMar>
              <w:left w:w="43" w:type="dxa"/>
              <w:right w:w="43" w:type="dxa"/>
            </w:tcMar>
            <w:vAlign w:val="center"/>
            <w:hideMark/>
          </w:tcPr>
          <w:p w:rsidR="00377F08" w:rsidRDefault="00377F08" w:rsidP="00EC2A86">
            <w:pPr>
              <w:jc w:val="right"/>
              <w:rPr>
                <w:sz w:val="14"/>
                <w:szCs w:val="14"/>
              </w:rPr>
            </w:pPr>
            <w:r>
              <w:rPr>
                <w:sz w:val="14"/>
                <w:szCs w:val="14"/>
              </w:rPr>
              <w:t>686</w:t>
            </w:r>
          </w:p>
        </w:tc>
        <w:tc>
          <w:tcPr>
            <w:tcW w:w="722" w:type="dxa"/>
            <w:tcBorders>
              <w:top w:val="nil"/>
              <w:left w:val="nil"/>
              <w:bottom w:val="nil"/>
              <w:right w:val="nil"/>
            </w:tcBorders>
            <w:shd w:val="clear" w:color="auto" w:fill="auto"/>
            <w:tcMar>
              <w:left w:w="43" w:type="dxa"/>
              <w:right w:w="43" w:type="dxa"/>
            </w:tcMar>
            <w:vAlign w:val="center"/>
          </w:tcPr>
          <w:p w:rsidR="00377F08" w:rsidRDefault="00377F08" w:rsidP="00EC2A86">
            <w:pPr>
              <w:jc w:val="right"/>
              <w:rPr>
                <w:sz w:val="14"/>
                <w:szCs w:val="14"/>
              </w:rPr>
            </w:pPr>
            <w:r>
              <w:rPr>
                <w:sz w:val="14"/>
                <w:szCs w:val="14"/>
              </w:rPr>
              <w:t>708</w:t>
            </w:r>
          </w:p>
        </w:tc>
        <w:tc>
          <w:tcPr>
            <w:tcW w:w="721" w:type="dxa"/>
            <w:tcBorders>
              <w:top w:val="nil"/>
              <w:left w:val="nil"/>
              <w:bottom w:val="nil"/>
              <w:right w:val="nil"/>
            </w:tcBorders>
            <w:shd w:val="clear" w:color="auto" w:fill="auto"/>
            <w:tcMar>
              <w:left w:w="43" w:type="dxa"/>
              <w:right w:w="43" w:type="dxa"/>
            </w:tcMar>
            <w:vAlign w:val="center"/>
          </w:tcPr>
          <w:p w:rsidR="00377F08" w:rsidRDefault="00377F08" w:rsidP="00EC2A86">
            <w:pPr>
              <w:jc w:val="right"/>
              <w:rPr>
                <w:sz w:val="14"/>
                <w:szCs w:val="14"/>
              </w:rPr>
            </w:pPr>
            <w:r>
              <w:rPr>
                <w:sz w:val="14"/>
                <w:szCs w:val="14"/>
              </w:rPr>
              <w:t>427</w:t>
            </w:r>
          </w:p>
        </w:tc>
        <w:tc>
          <w:tcPr>
            <w:tcW w:w="721" w:type="dxa"/>
            <w:tcBorders>
              <w:top w:val="nil"/>
              <w:left w:val="nil"/>
              <w:bottom w:val="nil"/>
              <w:right w:val="nil"/>
            </w:tcBorders>
            <w:shd w:val="clear" w:color="auto" w:fill="auto"/>
            <w:tcMar>
              <w:left w:w="43" w:type="dxa"/>
              <w:right w:w="43" w:type="dxa"/>
            </w:tcMar>
            <w:vAlign w:val="center"/>
          </w:tcPr>
          <w:p w:rsidR="00377F08" w:rsidRDefault="00377F08" w:rsidP="00377F08">
            <w:pPr>
              <w:jc w:val="right"/>
              <w:rPr>
                <w:sz w:val="14"/>
                <w:szCs w:val="14"/>
              </w:rPr>
            </w:pPr>
            <w:r>
              <w:rPr>
                <w:sz w:val="14"/>
                <w:szCs w:val="14"/>
              </w:rPr>
              <w:t>430</w:t>
            </w:r>
          </w:p>
        </w:tc>
        <w:tc>
          <w:tcPr>
            <w:tcW w:w="662" w:type="dxa"/>
            <w:tcBorders>
              <w:top w:val="nil"/>
              <w:left w:val="nil"/>
              <w:bottom w:val="nil"/>
              <w:right w:val="nil"/>
            </w:tcBorders>
            <w:shd w:val="clear" w:color="auto" w:fill="auto"/>
            <w:tcMar>
              <w:left w:w="43" w:type="dxa"/>
              <w:right w:w="43" w:type="dxa"/>
            </w:tcMar>
            <w:vAlign w:val="center"/>
          </w:tcPr>
          <w:p w:rsidR="00377F08" w:rsidRDefault="00377F08" w:rsidP="00377F08">
            <w:pPr>
              <w:jc w:val="right"/>
              <w:rPr>
                <w:sz w:val="14"/>
                <w:szCs w:val="14"/>
              </w:rPr>
            </w:pPr>
            <w:r>
              <w:rPr>
                <w:sz w:val="14"/>
                <w:szCs w:val="14"/>
              </w:rPr>
              <w:t>147</w:t>
            </w:r>
          </w:p>
        </w:tc>
      </w:tr>
      <w:tr w:rsidR="00377F08" w:rsidRPr="00BF4323" w:rsidTr="00377F08">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377F08" w:rsidRPr="00F1018F" w:rsidRDefault="00377F08" w:rsidP="00EC2A86">
            <w:pPr>
              <w:jc w:val="center"/>
              <w:rPr>
                <w:b/>
                <w:bCs/>
                <w:sz w:val="14"/>
                <w:szCs w:val="14"/>
              </w:rPr>
            </w:pPr>
          </w:p>
        </w:tc>
        <w:tc>
          <w:tcPr>
            <w:tcW w:w="1971" w:type="dxa"/>
            <w:tcBorders>
              <w:top w:val="nil"/>
              <w:left w:val="nil"/>
              <w:bottom w:val="nil"/>
              <w:right w:val="nil"/>
            </w:tcBorders>
            <w:shd w:val="clear" w:color="auto" w:fill="auto"/>
            <w:vAlign w:val="center"/>
            <w:hideMark/>
          </w:tcPr>
          <w:p w:rsidR="00377F08" w:rsidRPr="00F1018F" w:rsidRDefault="00377F08" w:rsidP="00EC2A86">
            <w:pPr>
              <w:rPr>
                <w:sz w:val="14"/>
                <w:szCs w:val="14"/>
              </w:rPr>
            </w:pPr>
            <w:r w:rsidRPr="00F1018F">
              <w:rPr>
                <w:sz w:val="14"/>
                <w:szCs w:val="14"/>
              </w:rPr>
              <w:t>United Republic of Tanzania</w:t>
            </w:r>
          </w:p>
        </w:tc>
        <w:tc>
          <w:tcPr>
            <w:tcW w:w="754" w:type="dxa"/>
            <w:tcBorders>
              <w:top w:val="nil"/>
              <w:left w:val="nil"/>
              <w:bottom w:val="nil"/>
              <w:right w:val="nil"/>
            </w:tcBorders>
            <w:shd w:val="clear" w:color="auto" w:fill="auto"/>
            <w:tcMar>
              <w:left w:w="43" w:type="dxa"/>
              <w:right w:w="43" w:type="dxa"/>
            </w:tcMar>
            <w:vAlign w:val="center"/>
            <w:hideMark/>
          </w:tcPr>
          <w:p w:rsidR="00377F08" w:rsidRDefault="00377F08" w:rsidP="00EC2A86">
            <w:pPr>
              <w:jc w:val="right"/>
              <w:rPr>
                <w:sz w:val="14"/>
                <w:szCs w:val="14"/>
              </w:rPr>
            </w:pPr>
            <w:r>
              <w:rPr>
                <w:sz w:val="14"/>
                <w:szCs w:val="14"/>
              </w:rPr>
              <w:t>9,591</w:t>
            </w:r>
          </w:p>
        </w:tc>
        <w:tc>
          <w:tcPr>
            <w:tcW w:w="809" w:type="dxa"/>
            <w:tcBorders>
              <w:top w:val="nil"/>
              <w:left w:val="nil"/>
              <w:bottom w:val="nil"/>
              <w:right w:val="nil"/>
            </w:tcBorders>
            <w:shd w:val="clear" w:color="auto" w:fill="auto"/>
            <w:tcMar>
              <w:left w:w="43" w:type="dxa"/>
              <w:right w:w="43" w:type="dxa"/>
            </w:tcMar>
            <w:vAlign w:val="center"/>
          </w:tcPr>
          <w:p w:rsidR="00377F08" w:rsidRDefault="00377F08" w:rsidP="00EC2A86">
            <w:pPr>
              <w:jc w:val="right"/>
              <w:rPr>
                <w:sz w:val="14"/>
                <w:szCs w:val="14"/>
              </w:rPr>
            </w:pPr>
            <w:r>
              <w:rPr>
                <w:sz w:val="14"/>
                <w:szCs w:val="14"/>
              </w:rPr>
              <w:t>23,035</w:t>
            </w:r>
          </w:p>
        </w:tc>
        <w:tc>
          <w:tcPr>
            <w:tcW w:w="772" w:type="dxa"/>
            <w:tcBorders>
              <w:top w:val="nil"/>
              <w:left w:val="nil"/>
              <w:bottom w:val="nil"/>
              <w:right w:val="nil"/>
            </w:tcBorders>
            <w:shd w:val="clear" w:color="auto" w:fill="auto"/>
            <w:tcMar>
              <w:left w:w="43" w:type="dxa"/>
              <w:right w:w="43" w:type="dxa"/>
            </w:tcMar>
            <w:vAlign w:val="center"/>
            <w:hideMark/>
          </w:tcPr>
          <w:p w:rsidR="00377F08" w:rsidRDefault="00377F08" w:rsidP="00EC2A86">
            <w:pPr>
              <w:jc w:val="right"/>
              <w:rPr>
                <w:sz w:val="14"/>
                <w:szCs w:val="14"/>
              </w:rPr>
            </w:pPr>
            <w:r>
              <w:rPr>
                <w:sz w:val="14"/>
                <w:szCs w:val="14"/>
              </w:rPr>
              <w:t>352</w:t>
            </w:r>
          </w:p>
        </w:tc>
        <w:tc>
          <w:tcPr>
            <w:tcW w:w="719" w:type="dxa"/>
            <w:tcBorders>
              <w:top w:val="nil"/>
              <w:left w:val="nil"/>
              <w:bottom w:val="nil"/>
              <w:right w:val="nil"/>
            </w:tcBorders>
            <w:tcMar>
              <w:left w:w="43" w:type="dxa"/>
              <w:right w:w="43" w:type="dxa"/>
            </w:tcMar>
            <w:vAlign w:val="center"/>
          </w:tcPr>
          <w:p w:rsidR="00377F08" w:rsidRDefault="00377F08" w:rsidP="00377F08">
            <w:pPr>
              <w:jc w:val="right"/>
              <w:rPr>
                <w:sz w:val="14"/>
                <w:szCs w:val="14"/>
              </w:rPr>
            </w:pPr>
            <w:r>
              <w:rPr>
                <w:sz w:val="14"/>
                <w:szCs w:val="14"/>
              </w:rPr>
              <w:t>1,273</w:t>
            </w:r>
          </w:p>
        </w:tc>
        <w:tc>
          <w:tcPr>
            <w:tcW w:w="724" w:type="dxa"/>
            <w:tcBorders>
              <w:top w:val="nil"/>
              <w:left w:val="nil"/>
              <w:bottom w:val="nil"/>
              <w:right w:val="nil"/>
            </w:tcBorders>
            <w:shd w:val="clear" w:color="auto" w:fill="auto"/>
            <w:tcMar>
              <w:left w:w="43" w:type="dxa"/>
              <w:right w:w="43" w:type="dxa"/>
            </w:tcMar>
            <w:vAlign w:val="center"/>
            <w:hideMark/>
          </w:tcPr>
          <w:p w:rsidR="00377F08" w:rsidRDefault="00377F08" w:rsidP="00EC2A86">
            <w:pPr>
              <w:jc w:val="right"/>
              <w:rPr>
                <w:sz w:val="14"/>
                <w:szCs w:val="14"/>
              </w:rPr>
            </w:pPr>
            <w:r>
              <w:rPr>
                <w:sz w:val="14"/>
                <w:szCs w:val="14"/>
              </w:rPr>
              <w:t>11,092</w:t>
            </w:r>
          </w:p>
        </w:tc>
        <w:tc>
          <w:tcPr>
            <w:tcW w:w="722" w:type="dxa"/>
            <w:tcBorders>
              <w:top w:val="nil"/>
              <w:left w:val="nil"/>
              <w:bottom w:val="nil"/>
              <w:right w:val="nil"/>
            </w:tcBorders>
            <w:shd w:val="clear" w:color="auto" w:fill="auto"/>
            <w:tcMar>
              <w:left w:w="43" w:type="dxa"/>
              <w:right w:w="43" w:type="dxa"/>
            </w:tcMar>
            <w:vAlign w:val="center"/>
          </w:tcPr>
          <w:p w:rsidR="00377F08" w:rsidRDefault="00377F08" w:rsidP="00EC2A86">
            <w:pPr>
              <w:jc w:val="right"/>
              <w:rPr>
                <w:sz w:val="14"/>
                <w:szCs w:val="14"/>
              </w:rPr>
            </w:pPr>
            <w:r>
              <w:rPr>
                <w:sz w:val="14"/>
                <w:szCs w:val="14"/>
              </w:rPr>
              <w:t>14,380</w:t>
            </w:r>
          </w:p>
        </w:tc>
        <w:tc>
          <w:tcPr>
            <w:tcW w:w="721" w:type="dxa"/>
            <w:tcBorders>
              <w:top w:val="nil"/>
              <w:left w:val="nil"/>
              <w:bottom w:val="nil"/>
              <w:right w:val="nil"/>
            </w:tcBorders>
            <w:shd w:val="clear" w:color="auto" w:fill="auto"/>
            <w:tcMar>
              <w:left w:w="43" w:type="dxa"/>
              <w:right w:w="43" w:type="dxa"/>
            </w:tcMar>
            <w:vAlign w:val="center"/>
          </w:tcPr>
          <w:p w:rsidR="00377F08" w:rsidRDefault="00377F08" w:rsidP="00EC2A86">
            <w:pPr>
              <w:jc w:val="right"/>
              <w:rPr>
                <w:sz w:val="14"/>
                <w:szCs w:val="14"/>
              </w:rPr>
            </w:pPr>
            <w:r>
              <w:rPr>
                <w:sz w:val="14"/>
                <w:szCs w:val="14"/>
              </w:rPr>
              <w:t>14,967</w:t>
            </w:r>
          </w:p>
        </w:tc>
        <w:tc>
          <w:tcPr>
            <w:tcW w:w="721" w:type="dxa"/>
            <w:tcBorders>
              <w:top w:val="nil"/>
              <w:left w:val="nil"/>
              <w:bottom w:val="nil"/>
              <w:right w:val="nil"/>
            </w:tcBorders>
            <w:shd w:val="clear" w:color="auto" w:fill="auto"/>
            <w:tcMar>
              <w:left w:w="43" w:type="dxa"/>
              <w:right w:w="43" w:type="dxa"/>
            </w:tcMar>
            <w:vAlign w:val="center"/>
          </w:tcPr>
          <w:p w:rsidR="00377F08" w:rsidRDefault="00377F08" w:rsidP="00377F08">
            <w:pPr>
              <w:jc w:val="right"/>
              <w:rPr>
                <w:sz w:val="14"/>
                <w:szCs w:val="14"/>
              </w:rPr>
            </w:pPr>
            <w:r>
              <w:rPr>
                <w:sz w:val="14"/>
                <w:szCs w:val="14"/>
              </w:rPr>
              <w:t>9,476</w:t>
            </w:r>
          </w:p>
        </w:tc>
        <w:tc>
          <w:tcPr>
            <w:tcW w:w="662" w:type="dxa"/>
            <w:tcBorders>
              <w:top w:val="nil"/>
              <w:left w:val="nil"/>
              <w:bottom w:val="nil"/>
              <w:right w:val="nil"/>
            </w:tcBorders>
            <w:shd w:val="clear" w:color="auto" w:fill="auto"/>
            <w:tcMar>
              <w:left w:w="43" w:type="dxa"/>
              <w:right w:w="43" w:type="dxa"/>
            </w:tcMar>
            <w:vAlign w:val="center"/>
          </w:tcPr>
          <w:p w:rsidR="00377F08" w:rsidRDefault="00377F08" w:rsidP="00377F08">
            <w:pPr>
              <w:jc w:val="right"/>
              <w:rPr>
                <w:sz w:val="14"/>
                <w:szCs w:val="14"/>
              </w:rPr>
            </w:pPr>
            <w:r>
              <w:rPr>
                <w:sz w:val="14"/>
                <w:szCs w:val="14"/>
              </w:rPr>
              <w:t>11,916</w:t>
            </w:r>
          </w:p>
        </w:tc>
      </w:tr>
      <w:tr w:rsidR="00377F08" w:rsidRPr="00BF4323" w:rsidTr="00377F08">
        <w:trPr>
          <w:trHeight w:hRule="exact" w:val="245"/>
          <w:jc w:val="center"/>
        </w:trPr>
        <w:tc>
          <w:tcPr>
            <w:tcW w:w="284" w:type="dxa"/>
            <w:tcBorders>
              <w:top w:val="nil"/>
              <w:left w:val="nil"/>
              <w:right w:val="nil"/>
            </w:tcBorders>
            <w:shd w:val="clear" w:color="auto" w:fill="auto"/>
            <w:tcMar>
              <w:left w:w="58" w:type="dxa"/>
              <w:right w:w="58" w:type="dxa"/>
            </w:tcMar>
            <w:vAlign w:val="center"/>
            <w:hideMark/>
          </w:tcPr>
          <w:p w:rsidR="00377F08" w:rsidRPr="00F1018F" w:rsidRDefault="00377F08" w:rsidP="00EC2A86">
            <w:pPr>
              <w:jc w:val="center"/>
              <w:rPr>
                <w:b/>
                <w:bCs/>
                <w:sz w:val="14"/>
                <w:szCs w:val="14"/>
              </w:rPr>
            </w:pPr>
          </w:p>
        </w:tc>
        <w:tc>
          <w:tcPr>
            <w:tcW w:w="1971" w:type="dxa"/>
            <w:tcBorders>
              <w:top w:val="nil"/>
              <w:left w:val="nil"/>
              <w:right w:val="nil"/>
            </w:tcBorders>
            <w:shd w:val="clear" w:color="auto" w:fill="auto"/>
            <w:vAlign w:val="center"/>
            <w:hideMark/>
          </w:tcPr>
          <w:p w:rsidR="00377F08" w:rsidRPr="00F1018F" w:rsidRDefault="00377F08" w:rsidP="00EC2A86">
            <w:pPr>
              <w:rPr>
                <w:sz w:val="14"/>
                <w:szCs w:val="14"/>
              </w:rPr>
            </w:pPr>
            <w:r w:rsidRPr="00F1018F">
              <w:rPr>
                <w:sz w:val="14"/>
                <w:szCs w:val="14"/>
              </w:rPr>
              <w:t>Others</w:t>
            </w:r>
          </w:p>
        </w:tc>
        <w:tc>
          <w:tcPr>
            <w:tcW w:w="754" w:type="dxa"/>
            <w:tcBorders>
              <w:top w:val="nil"/>
              <w:left w:val="nil"/>
              <w:right w:val="nil"/>
            </w:tcBorders>
            <w:shd w:val="clear" w:color="auto" w:fill="auto"/>
            <w:tcMar>
              <w:left w:w="43" w:type="dxa"/>
              <w:right w:w="43" w:type="dxa"/>
            </w:tcMar>
            <w:vAlign w:val="center"/>
            <w:hideMark/>
          </w:tcPr>
          <w:p w:rsidR="00377F08" w:rsidRDefault="00377F08" w:rsidP="00EC2A86">
            <w:pPr>
              <w:jc w:val="right"/>
              <w:rPr>
                <w:sz w:val="14"/>
                <w:szCs w:val="14"/>
              </w:rPr>
            </w:pPr>
            <w:r>
              <w:rPr>
                <w:sz w:val="14"/>
                <w:szCs w:val="14"/>
              </w:rPr>
              <w:t>73,161</w:t>
            </w:r>
          </w:p>
        </w:tc>
        <w:tc>
          <w:tcPr>
            <w:tcW w:w="809" w:type="dxa"/>
            <w:tcBorders>
              <w:top w:val="nil"/>
              <w:left w:val="nil"/>
              <w:right w:val="nil"/>
            </w:tcBorders>
            <w:shd w:val="clear" w:color="auto" w:fill="auto"/>
            <w:tcMar>
              <w:left w:w="43" w:type="dxa"/>
              <w:right w:w="43" w:type="dxa"/>
            </w:tcMar>
            <w:vAlign w:val="center"/>
          </w:tcPr>
          <w:p w:rsidR="00377F08" w:rsidRDefault="00377F08" w:rsidP="00EC2A86">
            <w:pPr>
              <w:jc w:val="right"/>
              <w:rPr>
                <w:sz w:val="14"/>
                <w:szCs w:val="14"/>
              </w:rPr>
            </w:pPr>
            <w:r>
              <w:rPr>
                <w:sz w:val="14"/>
                <w:szCs w:val="14"/>
              </w:rPr>
              <w:t>38,008</w:t>
            </w:r>
          </w:p>
        </w:tc>
        <w:tc>
          <w:tcPr>
            <w:tcW w:w="772" w:type="dxa"/>
            <w:tcBorders>
              <w:top w:val="nil"/>
              <w:left w:val="nil"/>
              <w:right w:val="nil"/>
            </w:tcBorders>
            <w:shd w:val="clear" w:color="auto" w:fill="auto"/>
            <w:tcMar>
              <w:left w:w="43" w:type="dxa"/>
              <w:right w:w="43" w:type="dxa"/>
            </w:tcMar>
            <w:vAlign w:val="center"/>
            <w:hideMark/>
          </w:tcPr>
          <w:p w:rsidR="00377F08" w:rsidRDefault="00377F08" w:rsidP="00EC2A86">
            <w:pPr>
              <w:jc w:val="right"/>
              <w:rPr>
                <w:sz w:val="14"/>
                <w:szCs w:val="14"/>
              </w:rPr>
            </w:pPr>
            <w:r>
              <w:rPr>
                <w:sz w:val="14"/>
                <w:szCs w:val="14"/>
              </w:rPr>
              <w:t>3,559</w:t>
            </w:r>
          </w:p>
        </w:tc>
        <w:tc>
          <w:tcPr>
            <w:tcW w:w="719" w:type="dxa"/>
            <w:tcBorders>
              <w:top w:val="nil"/>
              <w:left w:val="nil"/>
              <w:right w:val="nil"/>
            </w:tcBorders>
            <w:tcMar>
              <w:left w:w="43" w:type="dxa"/>
              <w:right w:w="43" w:type="dxa"/>
            </w:tcMar>
            <w:vAlign w:val="center"/>
          </w:tcPr>
          <w:p w:rsidR="00377F08" w:rsidRDefault="00377F08" w:rsidP="00377F08">
            <w:pPr>
              <w:jc w:val="right"/>
              <w:rPr>
                <w:sz w:val="14"/>
                <w:szCs w:val="14"/>
              </w:rPr>
            </w:pPr>
            <w:r>
              <w:rPr>
                <w:sz w:val="14"/>
                <w:szCs w:val="14"/>
              </w:rPr>
              <w:t>2,447</w:t>
            </w:r>
          </w:p>
        </w:tc>
        <w:tc>
          <w:tcPr>
            <w:tcW w:w="724" w:type="dxa"/>
            <w:tcBorders>
              <w:top w:val="nil"/>
              <w:left w:val="nil"/>
              <w:right w:val="nil"/>
            </w:tcBorders>
            <w:shd w:val="clear" w:color="auto" w:fill="auto"/>
            <w:tcMar>
              <w:left w:w="43" w:type="dxa"/>
              <w:right w:w="43" w:type="dxa"/>
            </w:tcMar>
            <w:vAlign w:val="center"/>
            <w:hideMark/>
          </w:tcPr>
          <w:p w:rsidR="00377F08" w:rsidRDefault="00377F08" w:rsidP="00EC2A86">
            <w:pPr>
              <w:jc w:val="right"/>
              <w:rPr>
                <w:sz w:val="14"/>
                <w:szCs w:val="14"/>
              </w:rPr>
            </w:pPr>
            <w:r>
              <w:rPr>
                <w:sz w:val="14"/>
                <w:szCs w:val="14"/>
              </w:rPr>
              <w:t>2,134</w:t>
            </w:r>
          </w:p>
        </w:tc>
        <w:tc>
          <w:tcPr>
            <w:tcW w:w="722" w:type="dxa"/>
            <w:tcBorders>
              <w:top w:val="nil"/>
              <w:left w:val="nil"/>
              <w:right w:val="nil"/>
            </w:tcBorders>
            <w:shd w:val="clear" w:color="auto" w:fill="auto"/>
            <w:tcMar>
              <w:left w:w="43" w:type="dxa"/>
              <w:right w:w="43" w:type="dxa"/>
            </w:tcMar>
            <w:vAlign w:val="center"/>
          </w:tcPr>
          <w:p w:rsidR="00377F08" w:rsidRDefault="00377F08" w:rsidP="00EC2A86">
            <w:pPr>
              <w:jc w:val="right"/>
              <w:rPr>
                <w:sz w:val="14"/>
                <w:szCs w:val="14"/>
              </w:rPr>
            </w:pPr>
            <w:r>
              <w:rPr>
                <w:sz w:val="14"/>
                <w:szCs w:val="14"/>
              </w:rPr>
              <w:t>5,125</w:t>
            </w:r>
          </w:p>
        </w:tc>
        <w:tc>
          <w:tcPr>
            <w:tcW w:w="721" w:type="dxa"/>
            <w:tcBorders>
              <w:top w:val="nil"/>
              <w:left w:val="nil"/>
              <w:right w:val="nil"/>
            </w:tcBorders>
            <w:shd w:val="clear" w:color="auto" w:fill="auto"/>
            <w:tcMar>
              <w:left w:w="43" w:type="dxa"/>
              <w:right w:w="43" w:type="dxa"/>
            </w:tcMar>
            <w:vAlign w:val="center"/>
          </w:tcPr>
          <w:p w:rsidR="00377F08" w:rsidRDefault="00377F08" w:rsidP="00EC2A86">
            <w:pPr>
              <w:jc w:val="right"/>
              <w:rPr>
                <w:sz w:val="14"/>
                <w:szCs w:val="14"/>
              </w:rPr>
            </w:pPr>
            <w:r>
              <w:rPr>
                <w:sz w:val="14"/>
                <w:szCs w:val="14"/>
              </w:rPr>
              <w:t>2,456</w:t>
            </w:r>
          </w:p>
        </w:tc>
        <w:tc>
          <w:tcPr>
            <w:tcW w:w="721" w:type="dxa"/>
            <w:tcBorders>
              <w:top w:val="nil"/>
              <w:left w:val="nil"/>
              <w:right w:val="nil"/>
            </w:tcBorders>
            <w:shd w:val="clear" w:color="auto" w:fill="auto"/>
            <w:tcMar>
              <w:left w:w="43" w:type="dxa"/>
              <w:right w:w="43" w:type="dxa"/>
            </w:tcMar>
            <w:vAlign w:val="center"/>
          </w:tcPr>
          <w:p w:rsidR="00377F08" w:rsidRDefault="00377F08" w:rsidP="00377F08">
            <w:pPr>
              <w:jc w:val="right"/>
              <w:rPr>
                <w:sz w:val="14"/>
                <w:szCs w:val="14"/>
              </w:rPr>
            </w:pPr>
            <w:r>
              <w:rPr>
                <w:sz w:val="14"/>
                <w:szCs w:val="14"/>
              </w:rPr>
              <w:t>6,372</w:t>
            </w:r>
          </w:p>
        </w:tc>
        <w:tc>
          <w:tcPr>
            <w:tcW w:w="662" w:type="dxa"/>
            <w:tcBorders>
              <w:top w:val="nil"/>
              <w:left w:val="nil"/>
              <w:right w:val="nil"/>
            </w:tcBorders>
            <w:shd w:val="clear" w:color="auto" w:fill="auto"/>
            <w:tcMar>
              <w:left w:w="43" w:type="dxa"/>
              <w:right w:w="43" w:type="dxa"/>
            </w:tcMar>
            <w:vAlign w:val="center"/>
          </w:tcPr>
          <w:p w:rsidR="00377F08" w:rsidRDefault="00377F08" w:rsidP="00377F08">
            <w:pPr>
              <w:jc w:val="right"/>
              <w:rPr>
                <w:sz w:val="14"/>
                <w:szCs w:val="14"/>
              </w:rPr>
            </w:pPr>
            <w:r>
              <w:rPr>
                <w:sz w:val="14"/>
                <w:szCs w:val="14"/>
              </w:rPr>
              <w:t>3,700</w:t>
            </w:r>
          </w:p>
        </w:tc>
      </w:tr>
      <w:tr w:rsidR="00EC2A86" w:rsidRPr="00BF4323" w:rsidTr="00377F08">
        <w:trPr>
          <w:trHeight w:hRule="exact" w:val="245"/>
          <w:jc w:val="center"/>
        </w:trPr>
        <w:tc>
          <w:tcPr>
            <w:tcW w:w="284" w:type="dxa"/>
            <w:tcBorders>
              <w:top w:val="nil"/>
              <w:left w:val="nil"/>
              <w:bottom w:val="single" w:sz="12" w:space="0" w:color="auto"/>
              <w:right w:val="nil"/>
            </w:tcBorders>
            <w:shd w:val="clear" w:color="auto" w:fill="auto"/>
            <w:vAlign w:val="bottom"/>
            <w:hideMark/>
          </w:tcPr>
          <w:p w:rsidR="00EC2A86" w:rsidRPr="00BF4323" w:rsidRDefault="00EC2A86" w:rsidP="00EC2A86">
            <w:pPr>
              <w:jc w:val="center"/>
              <w:rPr>
                <w:b/>
                <w:bCs/>
                <w:sz w:val="15"/>
                <w:szCs w:val="15"/>
              </w:rPr>
            </w:pPr>
            <w:r w:rsidRPr="00BF4323">
              <w:rPr>
                <w:b/>
                <w:bCs/>
                <w:sz w:val="15"/>
                <w:szCs w:val="15"/>
              </w:rPr>
              <w:t> </w:t>
            </w:r>
          </w:p>
        </w:tc>
        <w:tc>
          <w:tcPr>
            <w:tcW w:w="1971" w:type="dxa"/>
            <w:tcBorders>
              <w:top w:val="nil"/>
              <w:left w:val="nil"/>
              <w:bottom w:val="single" w:sz="12" w:space="0" w:color="auto"/>
              <w:right w:val="nil"/>
            </w:tcBorders>
            <w:shd w:val="clear" w:color="auto" w:fill="auto"/>
            <w:vAlign w:val="bottom"/>
            <w:hideMark/>
          </w:tcPr>
          <w:p w:rsidR="00EC2A86" w:rsidRPr="00BF4323" w:rsidRDefault="00EC2A86" w:rsidP="00EC2A86">
            <w:pPr>
              <w:rPr>
                <w:sz w:val="15"/>
                <w:szCs w:val="15"/>
              </w:rPr>
            </w:pPr>
            <w:r w:rsidRPr="00BF4323">
              <w:rPr>
                <w:sz w:val="15"/>
                <w:szCs w:val="15"/>
              </w:rPr>
              <w:t> </w:t>
            </w:r>
          </w:p>
        </w:tc>
        <w:tc>
          <w:tcPr>
            <w:tcW w:w="754" w:type="dxa"/>
            <w:tcBorders>
              <w:top w:val="nil"/>
              <w:left w:val="nil"/>
              <w:bottom w:val="single" w:sz="12" w:space="0" w:color="auto"/>
              <w:right w:val="nil"/>
            </w:tcBorders>
            <w:shd w:val="clear" w:color="auto" w:fill="auto"/>
            <w:tcMar>
              <w:left w:w="29" w:type="dxa"/>
              <w:right w:w="29" w:type="dxa"/>
            </w:tcMar>
            <w:vAlign w:val="bottom"/>
            <w:hideMark/>
          </w:tcPr>
          <w:p w:rsidR="00EC2A86" w:rsidRPr="00BF4323" w:rsidRDefault="00EC2A86" w:rsidP="00EC2A86">
            <w:pPr>
              <w:jc w:val="right"/>
              <w:rPr>
                <w:sz w:val="15"/>
                <w:szCs w:val="15"/>
              </w:rPr>
            </w:pPr>
            <w:r w:rsidRPr="00BF4323">
              <w:rPr>
                <w:rFonts w:eastAsia="Arial Unicode MS"/>
                <w:sz w:val="15"/>
                <w:szCs w:val="15"/>
              </w:rPr>
              <w:t> </w:t>
            </w:r>
          </w:p>
        </w:tc>
        <w:tc>
          <w:tcPr>
            <w:tcW w:w="809" w:type="dxa"/>
            <w:tcBorders>
              <w:top w:val="nil"/>
              <w:left w:val="nil"/>
              <w:bottom w:val="single" w:sz="12" w:space="0" w:color="auto"/>
              <w:right w:val="nil"/>
            </w:tcBorders>
            <w:shd w:val="clear" w:color="auto" w:fill="auto"/>
            <w:tcMar>
              <w:left w:w="29" w:type="dxa"/>
              <w:right w:w="29" w:type="dxa"/>
            </w:tcMar>
            <w:vAlign w:val="bottom"/>
            <w:hideMark/>
          </w:tcPr>
          <w:p w:rsidR="00EC2A86" w:rsidRPr="00BF4323" w:rsidRDefault="00EC2A86" w:rsidP="00EC2A86">
            <w:pPr>
              <w:rPr>
                <w:sz w:val="15"/>
                <w:szCs w:val="15"/>
              </w:rPr>
            </w:pPr>
            <w:r w:rsidRPr="00BF4323">
              <w:rPr>
                <w:rFonts w:eastAsia="Arial Unicode MS"/>
                <w:sz w:val="15"/>
                <w:szCs w:val="15"/>
              </w:rPr>
              <w:t> </w:t>
            </w:r>
          </w:p>
        </w:tc>
        <w:tc>
          <w:tcPr>
            <w:tcW w:w="772" w:type="dxa"/>
            <w:tcBorders>
              <w:top w:val="nil"/>
              <w:left w:val="nil"/>
              <w:bottom w:val="single" w:sz="12" w:space="0" w:color="auto"/>
              <w:right w:val="nil"/>
            </w:tcBorders>
            <w:shd w:val="clear" w:color="auto" w:fill="auto"/>
            <w:tcMar>
              <w:left w:w="29" w:type="dxa"/>
              <w:right w:w="29" w:type="dxa"/>
            </w:tcMar>
            <w:vAlign w:val="bottom"/>
            <w:hideMark/>
          </w:tcPr>
          <w:p w:rsidR="00EC2A86" w:rsidRPr="00BF4323" w:rsidRDefault="00EC2A86" w:rsidP="00EC2A86">
            <w:pPr>
              <w:rPr>
                <w:b/>
                <w:bCs/>
                <w:sz w:val="15"/>
                <w:szCs w:val="15"/>
              </w:rPr>
            </w:pPr>
            <w:r w:rsidRPr="00BF4323">
              <w:rPr>
                <w:rFonts w:eastAsia="Arial Unicode MS"/>
                <w:b/>
                <w:bCs/>
                <w:sz w:val="15"/>
                <w:szCs w:val="15"/>
              </w:rPr>
              <w:t> </w:t>
            </w:r>
          </w:p>
        </w:tc>
        <w:tc>
          <w:tcPr>
            <w:tcW w:w="719" w:type="dxa"/>
            <w:tcBorders>
              <w:top w:val="nil"/>
              <w:left w:val="nil"/>
              <w:bottom w:val="single" w:sz="12" w:space="0" w:color="auto"/>
              <w:right w:val="nil"/>
            </w:tcBorders>
          </w:tcPr>
          <w:p w:rsidR="00EC2A86" w:rsidRPr="00BF4323" w:rsidRDefault="00EC2A86" w:rsidP="00EC2A86">
            <w:pPr>
              <w:jc w:val="right"/>
              <w:rPr>
                <w:sz w:val="13"/>
                <w:szCs w:val="13"/>
              </w:rPr>
            </w:pPr>
          </w:p>
        </w:tc>
        <w:tc>
          <w:tcPr>
            <w:tcW w:w="724" w:type="dxa"/>
            <w:tcBorders>
              <w:top w:val="nil"/>
              <w:left w:val="nil"/>
              <w:bottom w:val="single" w:sz="12" w:space="0" w:color="auto"/>
              <w:right w:val="nil"/>
            </w:tcBorders>
            <w:shd w:val="clear" w:color="auto" w:fill="auto"/>
            <w:tcMar>
              <w:left w:w="29" w:type="dxa"/>
              <w:right w:w="29" w:type="dxa"/>
            </w:tcMar>
            <w:vAlign w:val="bottom"/>
            <w:hideMark/>
          </w:tcPr>
          <w:p w:rsidR="00EC2A86" w:rsidRPr="00BF4323" w:rsidRDefault="00EC2A86" w:rsidP="00EC2A86">
            <w:pPr>
              <w:jc w:val="right"/>
              <w:rPr>
                <w:sz w:val="13"/>
                <w:szCs w:val="13"/>
              </w:rPr>
            </w:pPr>
            <w:r w:rsidRPr="00BF4323">
              <w:rPr>
                <w:sz w:val="13"/>
                <w:szCs w:val="13"/>
              </w:rPr>
              <w:t> </w:t>
            </w:r>
          </w:p>
        </w:tc>
        <w:tc>
          <w:tcPr>
            <w:tcW w:w="722" w:type="dxa"/>
            <w:tcBorders>
              <w:top w:val="nil"/>
              <w:left w:val="nil"/>
              <w:bottom w:val="single" w:sz="12" w:space="0" w:color="auto"/>
              <w:right w:val="nil"/>
            </w:tcBorders>
            <w:shd w:val="clear" w:color="auto" w:fill="auto"/>
            <w:tcMar>
              <w:left w:w="29" w:type="dxa"/>
              <w:right w:w="29" w:type="dxa"/>
            </w:tcMar>
            <w:vAlign w:val="bottom"/>
            <w:hideMark/>
          </w:tcPr>
          <w:p w:rsidR="00EC2A86" w:rsidRPr="00BF4323" w:rsidRDefault="00EC2A86" w:rsidP="00EC2A86">
            <w:pPr>
              <w:jc w:val="right"/>
              <w:rPr>
                <w:sz w:val="13"/>
                <w:szCs w:val="13"/>
              </w:rPr>
            </w:pPr>
            <w:r w:rsidRPr="00BF4323">
              <w:rPr>
                <w:sz w:val="13"/>
                <w:szCs w:val="13"/>
              </w:rPr>
              <w:t> </w:t>
            </w:r>
          </w:p>
        </w:tc>
        <w:tc>
          <w:tcPr>
            <w:tcW w:w="721" w:type="dxa"/>
            <w:tcBorders>
              <w:top w:val="nil"/>
              <w:left w:val="nil"/>
              <w:bottom w:val="single" w:sz="12" w:space="0" w:color="auto"/>
              <w:right w:val="nil"/>
            </w:tcBorders>
            <w:shd w:val="clear" w:color="auto" w:fill="auto"/>
            <w:tcMar>
              <w:left w:w="29" w:type="dxa"/>
              <w:right w:w="29" w:type="dxa"/>
            </w:tcMar>
            <w:vAlign w:val="bottom"/>
            <w:hideMark/>
          </w:tcPr>
          <w:p w:rsidR="00EC2A86" w:rsidRPr="00BF4323" w:rsidRDefault="00EC2A86" w:rsidP="00EC2A86">
            <w:pPr>
              <w:rPr>
                <w:sz w:val="13"/>
                <w:szCs w:val="13"/>
              </w:rPr>
            </w:pPr>
            <w:r w:rsidRPr="00BF4323">
              <w:rPr>
                <w:sz w:val="13"/>
                <w:szCs w:val="13"/>
              </w:rPr>
              <w:t> </w:t>
            </w:r>
          </w:p>
        </w:tc>
        <w:tc>
          <w:tcPr>
            <w:tcW w:w="721" w:type="dxa"/>
            <w:tcBorders>
              <w:top w:val="nil"/>
              <w:left w:val="nil"/>
              <w:bottom w:val="single" w:sz="12" w:space="0" w:color="auto"/>
              <w:right w:val="nil"/>
            </w:tcBorders>
            <w:shd w:val="clear" w:color="auto" w:fill="auto"/>
            <w:tcMar>
              <w:left w:w="29" w:type="dxa"/>
              <w:right w:w="29" w:type="dxa"/>
            </w:tcMar>
            <w:vAlign w:val="bottom"/>
            <w:hideMark/>
          </w:tcPr>
          <w:p w:rsidR="00EC2A86" w:rsidRPr="00BF4323" w:rsidRDefault="00EC2A86" w:rsidP="00EC2A86">
            <w:pPr>
              <w:jc w:val="right"/>
              <w:rPr>
                <w:sz w:val="13"/>
                <w:szCs w:val="13"/>
              </w:rPr>
            </w:pPr>
            <w:r w:rsidRPr="00BF4323">
              <w:rPr>
                <w:sz w:val="13"/>
                <w:szCs w:val="13"/>
              </w:rPr>
              <w:t> </w:t>
            </w:r>
          </w:p>
        </w:tc>
        <w:tc>
          <w:tcPr>
            <w:tcW w:w="662" w:type="dxa"/>
            <w:tcBorders>
              <w:top w:val="nil"/>
              <w:left w:val="nil"/>
              <w:bottom w:val="single" w:sz="12" w:space="0" w:color="auto"/>
              <w:right w:val="nil"/>
            </w:tcBorders>
            <w:shd w:val="clear" w:color="auto" w:fill="auto"/>
            <w:tcMar>
              <w:left w:w="29" w:type="dxa"/>
              <w:right w:w="29" w:type="dxa"/>
            </w:tcMar>
            <w:vAlign w:val="bottom"/>
            <w:hideMark/>
          </w:tcPr>
          <w:p w:rsidR="00EC2A86" w:rsidRPr="00BF4323" w:rsidRDefault="00EC2A86" w:rsidP="00EC2A86">
            <w:pPr>
              <w:jc w:val="right"/>
              <w:rPr>
                <w:sz w:val="13"/>
                <w:szCs w:val="13"/>
              </w:rPr>
            </w:pPr>
          </w:p>
        </w:tc>
      </w:tr>
    </w:tbl>
    <w:p w:rsidR="00567C4E" w:rsidRDefault="001956C2" w:rsidP="004A501D">
      <w:r w:rsidRPr="00BF4323">
        <w:br w:type="page"/>
      </w:r>
    </w:p>
    <w:p w:rsidR="004A501D" w:rsidRPr="00BF4323" w:rsidRDefault="004A501D" w:rsidP="004A501D">
      <w:pPr>
        <w:rPr>
          <w:sz w:val="19"/>
          <w:szCs w:val="19"/>
        </w:rPr>
      </w:pPr>
    </w:p>
    <w:p w:rsidR="00927694" w:rsidRPr="00BF4323" w:rsidRDefault="00927694">
      <w:pPr>
        <w:pStyle w:val="Footer"/>
        <w:tabs>
          <w:tab w:val="clear" w:pos="4320"/>
          <w:tab w:val="clear" w:pos="8640"/>
        </w:tabs>
        <w:rPr>
          <w:sz w:val="19"/>
          <w:szCs w:val="19"/>
        </w:rPr>
      </w:pPr>
    </w:p>
    <w:tbl>
      <w:tblPr>
        <w:tblW w:w="8876" w:type="dxa"/>
        <w:jc w:val="center"/>
        <w:tblLayout w:type="fixed"/>
        <w:tblCellMar>
          <w:left w:w="115" w:type="dxa"/>
          <w:right w:w="0" w:type="dxa"/>
        </w:tblCellMar>
        <w:tblLook w:val="04A0" w:firstRow="1" w:lastRow="0" w:firstColumn="1" w:lastColumn="0" w:noHBand="0" w:noVBand="1"/>
      </w:tblPr>
      <w:tblGrid>
        <w:gridCol w:w="372"/>
        <w:gridCol w:w="348"/>
        <w:gridCol w:w="1448"/>
        <w:gridCol w:w="810"/>
        <w:gridCol w:w="810"/>
        <w:gridCol w:w="727"/>
        <w:gridCol w:w="727"/>
        <w:gridCol w:w="713"/>
        <w:gridCol w:w="727"/>
        <w:gridCol w:w="803"/>
        <w:gridCol w:w="720"/>
        <w:gridCol w:w="671"/>
      </w:tblGrid>
      <w:tr w:rsidR="00853F18" w:rsidRPr="00BF4323" w:rsidTr="0066496F">
        <w:trPr>
          <w:trHeight w:hRule="exact" w:val="378"/>
          <w:jc w:val="center"/>
        </w:trPr>
        <w:tc>
          <w:tcPr>
            <w:tcW w:w="8876" w:type="dxa"/>
            <w:gridSpan w:val="12"/>
            <w:tcBorders>
              <w:top w:val="nil"/>
              <w:left w:val="nil"/>
            </w:tcBorders>
          </w:tcPr>
          <w:p w:rsidR="00853F18" w:rsidRPr="00BF4323" w:rsidRDefault="00853F18" w:rsidP="00927694">
            <w:pPr>
              <w:jc w:val="center"/>
              <w:rPr>
                <w:b/>
                <w:bCs/>
                <w:sz w:val="28"/>
                <w:szCs w:val="28"/>
              </w:rPr>
            </w:pPr>
            <w:r>
              <w:rPr>
                <w:b/>
                <w:bCs/>
                <w:sz w:val="28"/>
                <w:szCs w:val="28"/>
              </w:rPr>
              <w:t>4.19</w:t>
            </w:r>
            <w:r w:rsidRPr="00BF4323">
              <w:rPr>
                <w:b/>
                <w:bCs/>
                <w:sz w:val="28"/>
                <w:szCs w:val="28"/>
              </w:rPr>
              <w:t xml:space="preserve">  Imports by Selected Countries/Territories</w:t>
            </w:r>
          </w:p>
        </w:tc>
      </w:tr>
      <w:tr w:rsidR="00853F18" w:rsidRPr="00BF4323" w:rsidTr="0066496F">
        <w:trPr>
          <w:trHeight w:val="171"/>
          <w:jc w:val="center"/>
        </w:trPr>
        <w:tc>
          <w:tcPr>
            <w:tcW w:w="8876" w:type="dxa"/>
            <w:gridSpan w:val="12"/>
            <w:tcBorders>
              <w:top w:val="nil"/>
              <w:left w:val="nil"/>
            </w:tcBorders>
          </w:tcPr>
          <w:p w:rsidR="00853F18" w:rsidRPr="00BF4323" w:rsidRDefault="00853F18" w:rsidP="00927694">
            <w:pPr>
              <w:jc w:val="center"/>
            </w:pPr>
            <w:r w:rsidRPr="00BF4323">
              <w:t>(a) State Bank of  Pakistan</w:t>
            </w:r>
          </w:p>
        </w:tc>
      </w:tr>
      <w:tr w:rsidR="00853F18" w:rsidRPr="00BF4323" w:rsidTr="0066496F">
        <w:trPr>
          <w:trHeight w:val="171"/>
          <w:jc w:val="center"/>
        </w:trPr>
        <w:tc>
          <w:tcPr>
            <w:tcW w:w="8876" w:type="dxa"/>
            <w:gridSpan w:val="12"/>
            <w:tcBorders>
              <w:left w:val="nil"/>
              <w:bottom w:val="single" w:sz="12" w:space="0" w:color="auto"/>
            </w:tcBorders>
          </w:tcPr>
          <w:p w:rsidR="00853F18" w:rsidRPr="00BF4323" w:rsidRDefault="00853F18" w:rsidP="0018135B">
            <w:pPr>
              <w:jc w:val="right"/>
            </w:pPr>
            <w:r w:rsidRPr="00BF4323">
              <w:rPr>
                <w:sz w:val="14"/>
                <w:szCs w:val="14"/>
              </w:rPr>
              <w:t>(Thousand US Dollars)</w:t>
            </w:r>
          </w:p>
        </w:tc>
      </w:tr>
      <w:tr w:rsidR="00732B23" w:rsidRPr="00BF4323" w:rsidTr="001B60CF">
        <w:trPr>
          <w:trHeight w:hRule="exact" w:val="226"/>
          <w:jc w:val="center"/>
        </w:trPr>
        <w:tc>
          <w:tcPr>
            <w:tcW w:w="372" w:type="dxa"/>
            <w:vMerge w:val="restart"/>
            <w:tcBorders>
              <w:top w:val="single" w:sz="12" w:space="0" w:color="auto"/>
              <w:left w:val="nil"/>
              <w:bottom w:val="single" w:sz="12" w:space="0" w:color="auto"/>
            </w:tcBorders>
            <w:shd w:val="clear" w:color="auto" w:fill="auto"/>
            <w:vAlign w:val="center"/>
            <w:hideMark/>
          </w:tcPr>
          <w:p w:rsidR="00732B23" w:rsidRPr="00BF4323" w:rsidRDefault="00732B23" w:rsidP="00332B23">
            <w:pPr>
              <w:jc w:val="center"/>
              <w:rPr>
                <w:b/>
                <w:bCs/>
                <w:sz w:val="15"/>
                <w:szCs w:val="15"/>
              </w:rPr>
            </w:pPr>
          </w:p>
        </w:tc>
        <w:tc>
          <w:tcPr>
            <w:tcW w:w="1796" w:type="dxa"/>
            <w:gridSpan w:val="2"/>
            <w:vMerge w:val="restart"/>
            <w:tcBorders>
              <w:top w:val="single" w:sz="12" w:space="0" w:color="auto"/>
              <w:left w:val="nil"/>
              <w:bottom w:val="single" w:sz="12" w:space="0" w:color="auto"/>
              <w:right w:val="single" w:sz="4" w:space="0" w:color="auto"/>
            </w:tcBorders>
            <w:shd w:val="clear" w:color="auto" w:fill="auto"/>
            <w:vAlign w:val="center"/>
          </w:tcPr>
          <w:p w:rsidR="00732B23" w:rsidRPr="00F1018F" w:rsidRDefault="00732B23" w:rsidP="00332B23">
            <w:pPr>
              <w:jc w:val="center"/>
              <w:rPr>
                <w:b/>
                <w:bCs/>
                <w:sz w:val="16"/>
                <w:szCs w:val="16"/>
              </w:rPr>
            </w:pPr>
            <w:r w:rsidRPr="00F1018F">
              <w:rPr>
                <w:b/>
                <w:bCs/>
                <w:sz w:val="16"/>
                <w:szCs w:val="16"/>
              </w:rPr>
              <w:t>Country / Territory</w:t>
            </w:r>
          </w:p>
        </w:tc>
        <w:tc>
          <w:tcPr>
            <w:tcW w:w="810"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tcPr>
          <w:p w:rsidR="00732B23" w:rsidRPr="002B6501" w:rsidRDefault="00732B23" w:rsidP="00332B23">
            <w:pPr>
              <w:ind w:right="-105"/>
              <w:jc w:val="center"/>
              <w:rPr>
                <w:b/>
                <w:bCs/>
                <w:sz w:val="16"/>
                <w:szCs w:val="16"/>
              </w:rPr>
            </w:pPr>
            <w:r>
              <w:rPr>
                <w:b/>
                <w:bCs/>
                <w:sz w:val="16"/>
                <w:szCs w:val="16"/>
              </w:rPr>
              <w:t>FY18</w:t>
            </w:r>
          </w:p>
        </w:tc>
        <w:tc>
          <w:tcPr>
            <w:tcW w:w="810"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tcPr>
          <w:p w:rsidR="00732B23" w:rsidRPr="002B6501" w:rsidRDefault="00732B23" w:rsidP="00EC2A86">
            <w:pPr>
              <w:ind w:right="-105"/>
              <w:jc w:val="center"/>
              <w:rPr>
                <w:b/>
                <w:bCs/>
                <w:sz w:val="16"/>
                <w:szCs w:val="16"/>
              </w:rPr>
            </w:pPr>
            <w:r>
              <w:rPr>
                <w:b/>
                <w:bCs/>
                <w:sz w:val="16"/>
                <w:szCs w:val="16"/>
              </w:rPr>
              <w:t>FY19</w:t>
            </w:r>
          </w:p>
        </w:tc>
        <w:tc>
          <w:tcPr>
            <w:tcW w:w="2167" w:type="dxa"/>
            <w:gridSpan w:val="3"/>
            <w:tcBorders>
              <w:top w:val="single" w:sz="12" w:space="0" w:color="auto"/>
              <w:left w:val="single" w:sz="4" w:space="0" w:color="auto"/>
            </w:tcBorders>
            <w:shd w:val="clear" w:color="auto" w:fill="auto"/>
            <w:vAlign w:val="center"/>
          </w:tcPr>
          <w:p w:rsidR="00732B23" w:rsidRPr="00F1018F" w:rsidRDefault="00732B23" w:rsidP="00332B23">
            <w:pPr>
              <w:tabs>
                <w:tab w:val="left" w:pos="1830"/>
                <w:tab w:val="center" w:pos="2084"/>
              </w:tabs>
              <w:jc w:val="center"/>
              <w:rPr>
                <w:b/>
                <w:bCs/>
                <w:sz w:val="16"/>
                <w:szCs w:val="16"/>
              </w:rPr>
            </w:pPr>
            <w:r>
              <w:rPr>
                <w:b/>
                <w:bCs/>
                <w:sz w:val="16"/>
                <w:szCs w:val="16"/>
              </w:rPr>
              <w:t xml:space="preserve">2019 </w:t>
            </w:r>
            <w:r w:rsidRPr="00E03E21">
              <w:rPr>
                <w:b/>
                <w:bCs/>
                <w:sz w:val="16"/>
                <w:szCs w:val="16"/>
                <w:vertAlign w:val="superscript"/>
              </w:rPr>
              <w:t>P</w:t>
            </w:r>
          </w:p>
        </w:tc>
        <w:tc>
          <w:tcPr>
            <w:tcW w:w="2921" w:type="dxa"/>
            <w:gridSpan w:val="4"/>
            <w:tcBorders>
              <w:top w:val="single" w:sz="12" w:space="0" w:color="auto"/>
              <w:left w:val="single" w:sz="4" w:space="0" w:color="auto"/>
              <w:bottom w:val="single" w:sz="4" w:space="0" w:color="auto"/>
            </w:tcBorders>
            <w:vAlign w:val="center"/>
          </w:tcPr>
          <w:p w:rsidR="00732B23" w:rsidRPr="00F1018F" w:rsidRDefault="00732B23" w:rsidP="00332B23">
            <w:pPr>
              <w:tabs>
                <w:tab w:val="left" w:pos="1830"/>
                <w:tab w:val="center" w:pos="2084"/>
              </w:tabs>
              <w:jc w:val="center"/>
              <w:rPr>
                <w:b/>
                <w:bCs/>
                <w:sz w:val="16"/>
                <w:szCs w:val="16"/>
              </w:rPr>
            </w:pPr>
            <w:r>
              <w:rPr>
                <w:b/>
                <w:bCs/>
                <w:sz w:val="16"/>
                <w:szCs w:val="16"/>
              </w:rPr>
              <w:t xml:space="preserve">2020 </w:t>
            </w:r>
            <w:r w:rsidRPr="00F94C1B">
              <w:rPr>
                <w:b/>
                <w:bCs/>
                <w:sz w:val="16"/>
                <w:szCs w:val="16"/>
                <w:vertAlign w:val="superscript"/>
              </w:rPr>
              <w:t>P</w:t>
            </w:r>
          </w:p>
        </w:tc>
      </w:tr>
      <w:tr w:rsidR="00EC2A86" w:rsidRPr="00BF4323" w:rsidTr="001B60CF">
        <w:trPr>
          <w:trHeight w:hRule="exact" w:val="291"/>
          <w:jc w:val="center"/>
        </w:trPr>
        <w:tc>
          <w:tcPr>
            <w:tcW w:w="372" w:type="dxa"/>
            <w:vMerge/>
            <w:tcBorders>
              <w:top w:val="single" w:sz="8" w:space="0" w:color="auto"/>
              <w:left w:val="nil"/>
              <w:bottom w:val="single" w:sz="12" w:space="0" w:color="auto"/>
            </w:tcBorders>
            <w:shd w:val="clear" w:color="auto" w:fill="auto"/>
            <w:vAlign w:val="bottom"/>
            <w:hideMark/>
          </w:tcPr>
          <w:p w:rsidR="00EC2A86" w:rsidRPr="00BF4323" w:rsidRDefault="00EC2A86" w:rsidP="00EC2A86">
            <w:pPr>
              <w:rPr>
                <w:b/>
                <w:bCs/>
                <w:sz w:val="15"/>
                <w:szCs w:val="15"/>
              </w:rPr>
            </w:pPr>
          </w:p>
        </w:tc>
        <w:tc>
          <w:tcPr>
            <w:tcW w:w="1796" w:type="dxa"/>
            <w:gridSpan w:val="2"/>
            <w:vMerge/>
            <w:tcBorders>
              <w:top w:val="single" w:sz="8" w:space="0" w:color="auto"/>
              <w:left w:val="nil"/>
              <w:bottom w:val="single" w:sz="12" w:space="0" w:color="auto"/>
              <w:right w:val="single" w:sz="4" w:space="0" w:color="auto"/>
            </w:tcBorders>
            <w:shd w:val="clear" w:color="auto" w:fill="auto"/>
            <w:vAlign w:val="bottom"/>
          </w:tcPr>
          <w:p w:rsidR="00EC2A86" w:rsidRPr="00BF4323" w:rsidRDefault="00EC2A86" w:rsidP="00EC2A86">
            <w:pPr>
              <w:rPr>
                <w:b/>
                <w:bCs/>
                <w:sz w:val="15"/>
                <w:szCs w:val="15"/>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EC2A86" w:rsidRPr="00BF4323" w:rsidRDefault="00EC2A86" w:rsidP="00EC2A86">
            <w:pPr>
              <w:jc w:val="right"/>
              <w:rPr>
                <w:b/>
                <w:bCs/>
                <w:sz w:val="15"/>
                <w:szCs w:val="15"/>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EC2A86" w:rsidRPr="00BF4323" w:rsidRDefault="00EC2A86" w:rsidP="00EC2A86">
            <w:pPr>
              <w:jc w:val="right"/>
              <w:rPr>
                <w:b/>
                <w:bCs/>
                <w:sz w:val="15"/>
                <w:szCs w:val="15"/>
              </w:rPr>
            </w:pPr>
          </w:p>
        </w:tc>
        <w:tc>
          <w:tcPr>
            <w:tcW w:w="727"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EC2A86" w:rsidRPr="00A75A33" w:rsidRDefault="00EC2A86" w:rsidP="00EC2A86">
            <w:pPr>
              <w:jc w:val="right"/>
              <w:rPr>
                <w:b/>
                <w:sz w:val="14"/>
                <w:szCs w:val="14"/>
              </w:rPr>
            </w:pPr>
            <w:r>
              <w:rPr>
                <w:b/>
                <w:sz w:val="14"/>
                <w:szCs w:val="14"/>
              </w:rPr>
              <w:t>Mar</w:t>
            </w:r>
          </w:p>
        </w:tc>
        <w:tc>
          <w:tcPr>
            <w:tcW w:w="727" w:type="dxa"/>
            <w:tcBorders>
              <w:top w:val="single" w:sz="4" w:space="0" w:color="auto"/>
              <w:bottom w:val="single" w:sz="12" w:space="0" w:color="auto"/>
              <w:right w:val="single" w:sz="4" w:space="0" w:color="auto"/>
            </w:tcBorders>
            <w:tcMar>
              <w:left w:w="43" w:type="dxa"/>
              <w:right w:w="43" w:type="dxa"/>
            </w:tcMar>
            <w:vAlign w:val="center"/>
          </w:tcPr>
          <w:p w:rsidR="00EC2A86" w:rsidRPr="00A75A33" w:rsidRDefault="00EC2A86" w:rsidP="00EC2A86">
            <w:pPr>
              <w:jc w:val="right"/>
              <w:rPr>
                <w:b/>
                <w:sz w:val="14"/>
                <w:szCs w:val="14"/>
              </w:rPr>
            </w:pPr>
            <w:r>
              <w:rPr>
                <w:b/>
                <w:sz w:val="14"/>
                <w:szCs w:val="14"/>
              </w:rPr>
              <w:t>Apr</w:t>
            </w:r>
          </w:p>
        </w:tc>
        <w:tc>
          <w:tcPr>
            <w:tcW w:w="713"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EC2A86" w:rsidRPr="00A75A33" w:rsidRDefault="00EC2A86" w:rsidP="00EC2A86">
            <w:pPr>
              <w:jc w:val="right"/>
              <w:rPr>
                <w:b/>
                <w:sz w:val="14"/>
                <w:szCs w:val="14"/>
              </w:rPr>
            </w:pPr>
            <w:r>
              <w:rPr>
                <w:b/>
                <w:sz w:val="14"/>
                <w:szCs w:val="14"/>
              </w:rPr>
              <w:t>Dec</w:t>
            </w:r>
          </w:p>
        </w:tc>
        <w:tc>
          <w:tcPr>
            <w:tcW w:w="727" w:type="dxa"/>
            <w:tcBorders>
              <w:top w:val="single" w:sz="4" w:space="0" w:color="auto"/>
              <w:left w:val="single" w:sz="4" w:space="0" w:color="auto"/>
              <w:bottom w:val="single" w:sz="12" w:space="0" w:color="auto"/>
            </w:tcBorders>
            <w:shd w:val="clear" w:color="auto" w:fill="auto"/>
            <w:tcMar>
              <w:left w:w="43" w:type="dxa"/>
              <w:right w:w="43" w:type="dxa"/>
            </w:tcMar>
            <w:vAlign w:val="center"/>
          </w:tcPr>
          <w:p w:rsidR="00EC2A86" w:rsidRPr="00A75A33" w:rsidRDefault="00EC2A86" w:rsidP="00EC2A86">
            <w:pPr>
              <w:jc w:val="right"/>
              <w:rPr>
                <w:b/>
                <w:sz w:val="14"/>
                <w:szCs w:val="14"/>
              </w:rPr>
            </w:pPr>
            <w:r>
              <w:rPr>
                <w:b/>
                <w:sz w:val="14"/>
                <w:szCs w:val="14"/>
              </w:rPr>
              <w:t>Jan</w:t>
            </w:r>
          </w:p>
        </w:tc>
        <w:tc>
          <w:tcPr>
            <w:tcW w:w="803" w:type="dxa"/>
            <w:tcBorders>
              <w:top w:val="single" w:sz="4" w:space="0" w:color="auto"/>
              <w:bottom w:val="single" w:sz="12" w:space="0" w:color="auto"/>
            </w:tcBorders>
            <w:shd w:val="clear" w:color="auto" w:fill="auto"/>
            <w:tcMar>
              <w:left w:w="43" w:type="dxa"/>
              <w:right w:w="43" w:type="dxa"/>
            </w:tcMar>
            <w:vAlign w:val="center"/>
          </w:tcPr>
          <w:p w:rsidR="00EC2A86" w:rsidRPr="00A75A33" w:rsidRDefault="00EC2A86" w:rsidP="00EC2A86">
            <w:pPr>
              <w:jc w:val="right"/>
              <w:rPr>
                <w:b/>
                <w:sz w:val="14"/>
                <w:szCs w:val="14"/>
              </w:rPr>
            </w:pPr>
            <w:r>
              <w:rPr>
                <w:b/>
                <w:sz w:val="14"/>
                <w:szCs w:val="14"/>
              </w:rPr>
              <w:t>Feb</w:t>
            </w:r>
          </w:p>
        </w:tc>
        <w:tc>
          <w:tcPr>
            <w:tcW w:w="720" w:type="dxa"/>
            <w:tcBorders>
              <w:top w:val="single" w:sz="4" w:space="0" w:color="auto"/>
              <w:bottom w:val="single" w:sz="12" w:space="0" w:color="auto"/>
            </w:tcBorders>
            <w:shd w:val="clear" w:color="auto" w:fill="auto"/>
            <w:tcMar>
              <w:left w:w="43" w:type="dxa"/>
              <w:right w:w="43" w:type="dxa"/>
            </w:tcMar>
            <w:vAlign w:val="center"/>
          </w:tcPr>
          <w:p w:rsidR="00EC2A86" w:rsidRPr="00A75A33" w:rsidRDefault="00EC2A86" w:rsidP="00EC2A86">
            <w:pPr>
              <w:jc w:val="right"/>
              <w:rPr>
                <w:b/>
                <w:sz w:val="14"/>
                <w:szCs w:val="14"/>
              </w:rPr>
            </w:pPr>
            <w:r>
              <w:rPr>
                <w:b/>
                <w:sz w:val="14"/>
                <w:szCs w:val="14"/>
              </w:rPr>
              <w:t>Mar</w:t>
            </w:r>
            <w:r>
              <w:rPr>
                <w:b/>
                <w:color w:val="000000"/>
                <w:sz w:val="14"/>
                <w:szCs w:val="14"/>
              </w:rPr>
              <w:t xml:space="preserve"> </w:t>
            </w:r>
            <w:r w:rsidRPr="00B352F7">
              <w:rPr>
                <w:b/>
                <w:color w:val="000000"/>
                <w:sz w:val="14"/>
                <w:szCs w:val="14"/>
                <w:vertAlign w:val="superscript"/>
              </w:rPr>
              <w:t>R</w:t>
            </w:r>
          </w:p>
        </w:tc>
        <w:tc>
          <w:tcPr>
            <w:tcW w:w="671" w:type="dxa"/>
            <w:tcBorders>
              <w:top w:val="single" w:sz="4" w:space="0" w:color="auto"/>
              <w:bottom w:val="single" w:sz="12" w:space="0" w:color="auto"/>
            </w:tcBorders>
            <w:shd w:val="clear" w:color="auto" w:fill="auto"/>
            <w:tcMar>
              <w:left w:w="43" w:type="dxa"/>
              <w:right w:w="43" w:type="dxa"/>
            </w:tcMar>
            <w:vAlign w:val="center"/>
          </w:tcPr>
          <w:p w:rsidR="00EC2A86" w:rsidRPr="00A75A33" w:rsidRDefault="00EC2A86" w:rsidP="00EC2A86">
            <w:pPr>
              <w:jc w:val="right"/>
              <w:rPr>
                <w:b/>
                <w:sz w:val="14"/>
                <w:szCs w:val="14"/>
              </w:rPr>
            </w:pPr>
            <w:r>
              <w:rPr>
                <w:b/>
                <w:sz w:val="14"/>
                <w:szCs w:val="14"/>
              </w:rPr>
              <w:t>Apr</w:t>
            </w:r>
          </w:p>
        </w:tc>
      </w:tr>
      <w:tr w:rsidR="00EC2A86" w:rsidRPr="00BF4323" w:rsidTr="001B60CF">
        <w:trPr>
          <w:trHeight w:hRule="exact" w:val="245"/>
          <w:jc w:val="center"/>
        </w:trPr>
        <w:tc>
          <w:tcPr>
            <w:tcW w:w="372" w:type="dxa"/>
            <w:tcBorders>
              <w:top w:val="nil"/>
              <w:left w:val="nil"/>
              <w:bottom w:val="nil"/>
              <w:right w:val="nil"/>
            </w:tcBorders>
            <w:shd w:val="clear" w:color="auto" w:fill="auto"/>
            <w:vAlign w:val="bottom"/>
            <w:hideMark/>
          </w:tcPr>
          <w:p w:rsidR="00EC2A86" w:rsidRPr="00BF4323" w:rsidRDefault="00EC2A86" w:rsidP="00EC2A86">
            <w:pPr>
              <w:jc w:val="right"/>
              <w:rPr>
                <w:b/>
                <w:bCs/>
                <w:sz w:val="15"/>
                <w:szCs w:val="15"/>
              </w:rPr>
            </w:pPr>
          </w:p>
        </w:tc>
        <w:tc>
          <w:tcPr>
            <w:tcW w:w="1796" w:type="dxa"/>
            <w:gridSpan w:val="2"/>
            <w:tcBorders>
              <w:top w:val="nil"/>
              <w:left w:val="nil"/>
              <w:bottom w:val="nil"/>
              <w:right w:val="nil"/>
            </w:tcBorders>
            <w:shd w:val="clear" w:color="auto" w:fill="auto"/>
            <w:vAlign w:val="bottom"/>
            <w:hideMark/>
          </w:tcPr>
          <w:p w:rsidR="00EC2A86" w:rsidRPr="00BF4323" w:rsidRDefault="00EC2A86" w:rsidP="00EC2A86">
            <w:pPr>
              <w:rPr>
                <w:b/>
                <w:bCs/>
                <w:sz w:val="15"/>
                <w:szCs w:val="15"/>
              </w:rPr>
            </w:pPr>
          </w:p>
        </w:tc>
        <w:tc>
          <w:tcPr>
            <w:tcW w:w="810" w:type="dxa"/>
            <w:tcBorders>
              <w:top w:val="nil"/>
              <w:left w:val="nil"/>
              <w:bottom w:val="nil"/>
              <w:right w:val="nil"/>
            </w:tcBorders>
            <w:shd w:val="clear" w:color="auto" w:fill="auto"/>
            <w:tcMar>
              <w:left w:w="43" w:type="dxa"/>
              <w:right w:w="43" w:type="dxa"/>
            </w:tcMar>
            <w:vAlign w:val="center"/>
            <w:hideMark/>
          </w:tcPr>
          <w:p w:rsidR="00EC2A86" w:rsidRPr="00BF4323" w:rsidRDefault="00EC2A86" w:rsidP="00EC2A86">
            <w:pPr>
              <w:jc w:val="right"/>
              <w:rPr>
                <w:sz w:val="15"/>
                <w:szCs w:val="15"/>
              </w:rPr>
            </w:pPr>
          </w:p>
        </w:tc>
        <w:tc>
          <w:tcPr>
            <w:tcW w:w="810" w:type="dxa"/>
            <w:tcBorders>
              <w:top w:val="nil"/>
              <w:left w:val="nil"/>
              <w:bottom w:val="nil"/>
              <w:right w:val="nil"/>
            </w:tcBorders>
            <w:shd w:val="clear" w:color="auto" w:fill="auto"/>
            <w:tcMar>
              <w:left w:w="43" w:type="dxa"/>
              <w:right w:w="43" w:type="dxa"/>
            </w:tcMar>
            <w:vAlign w:val="center"/>
          </w:tcPr>
          <w:p w:rsidR="00EC2A86" w:rsidRPr="00BF4323" w:rsidRDefault="00EC2A86" w:rsidP="00EC2A86">
            <w:pPr>
              <w:jc w:val="right"/>
              <w:rPr>
                <w:sz w:val="15"/>
                <w:szCs w:val="15"/>
              </w:rPr>
            </w:pPr>
          </w:p>
        </w:tc>
        <w:tc>
          <w:tcPr>
            <w:tcW w:w="727" w:type="dxa"/>
            <w:tcBorders>
              <w:top w:val="nil"/>
              <w:left w:val="nil"/>
              <w:bottom w:val="nil"/>
              <w:right w:val="nil"/>
            </w:tcBorders>
            <w:shd w:val="clear" w:color="auto" w:fill="auto"/>
            <w:tcMar>
              <w:left w:w="43" w:type="dxa"/>
              <w:right w:w="43" w:type="dxa"/>
            </w:tcMar>
            <w:vAlign w:val="center"/>
            <w:hideMark/>
          </w:tcPr>
          <w:p w:rsidR="00EC2A86" w:rsidRPr="00BF4323" w:rsidRDefault="00EC2A86" w:rsidP="00EC2A86">
            <w:pPr>
              <w:jc w:val="right"/>
              <w:rPr>
                <w:sz w:val="15"/>
                <w:szCs w:val="15"/>
              </w:rPr>
            </w:pPr>
          </w:p>
        </w:tc>
        <w:tc>
          <w:tcPr>
            <w:tcW w:w="727" w:type="dxa"/>
            <w:tcBorders>
              <w:top w:val="nil"/>
              <w:left w:val="nil"/>
              <w:bottom w:val="nil"/>
              <w:right w:val="nil"/>
            </w:tcBorders>
            <w:tcMar>
              <w:left w:w="43" w:type="dxa"/>
              <w:right w:w="43" w:type="dxa"/>
            </w:tcMar>
            <w:vAlign w:val="center"/>
          </w:tcPr>
          <w:p w:rsidR="00EC2A86" w:rsidRPr="00BF4323" w:rsidRDefault="00EC2A86" w:rsidP="00EC2A86">
            <w:pPr>
              <w:jc w:val="right"/>
              <w:rPr>
                <w:sz w:val="15"/>
                <w:szCs w:val="15"/>
              </w:rPr>
            </w:pPr>
          </w:p>
        </w:tc>
        <w:tc>
          <w:tcPr>
            <w:tcW w:w="713" w:type="dxa"/>
            <w:tcBorders>
              <w:top w:val="nil"/>
              <w:left w:val="nil"/>
              <w:bottom w:val="nil"/>
              <w:right w:val="nil"/>
            </w:tcBorders>
            <w:shd w:val="clear" w:color="auto" w:fill="auto"/>
            <w:tcMar>
              <w:left w:w="43" w:type="dxa"/>
              <w:right w:w="43" w:type="dxa"/>
            </w:tcMar>
            <w:hideMark/>
          </w:tcPr>
          <w:p w:rsidR="00EC2A86" w:rsidRPr="00BF4323" w:rsidRDefault="00EC2A86" w:rsidP="00EC2A86">
            <w:pPr>
              <w:jc w:val="right"/>
              <w:rPr>
                <w:sz w:val="15"/>
                <w:szCs w:val="15"/>
              </w:rPr>
            </w:pPr>
          </w:p>
        </w:tc>
        <w:tc>
          <w:tcPr>
            <w:tcW w:w="727" w:type="dxa"/>
            <w:tcBorders>
              <w:top w:val="nil"/>
              <w:left w:val="nil"/>
              <w:bottom w:val="nil"/>
              <w:right w:val="nil"/>
            </w:tcBorders>
            <w:shd w:val="clear" w:color="auto" w:fill="auto"/>
            <w:tcMar>
              <w:left w:w="43" w:type="dxa"/>
              <w:right w:w="43" w:type="dxa"/>
            </w:tcMar>
          </w:tcPr>
          <w:p w:rsidR="00EC2A86" w:rsidRPr="00BF4323" w:rsidRDefault="00EC2A86" w:rsidP="00EC2A86">
            <w:pPr>
              <w:jc w:val="right"/>
              <w:rPr>
                <w:sz w:val="15"/>
                <w:szCs w:val="15"/>
              </w:rPr>
            </w:pPr>
          </w:p>
        </w:tc>
        <w:tc>
          <w:tcPr>
            <w:tcW w:w="803" w:type="dxa"/>
            <w:tcBorders>
              <w:top w:val="nil"/>
              <w:left w:val="nil"/>
              <w:bottom w:val="nil"/>
              <w:right w:val="nil"/>
            </w:tcBorders>
            <w:shd w:val="clear" w:color="auto" w:fill="auto"/>
            <w:tcMar>
              <w:left w:w="43" w:type="dxa"/>
              <w:right w:w="43" w:type="dxa"/>
            </w:tcMar>
          </w:tcPr>
          <w:p w:rsidR="00EC2A86" w:rsidRPr="00BF4323" w:rsidRDefault="00EC2A86" w:rsidP="00EC2A86">
            <w:pPr>
              <w:jc w:val="right"/>
              <w:rPr>
                <w:sz w:val="15"/>
                <w:szCs w:val="15"/>
              </w:rPr>
            </w:pPr>
          </w:p>
        </w:tc>
        <w:tc>
          <w:tcPr>
            <w:tcW w:w="720" w:type="dxa"/>
            <w:tcBorders>
              <w:top w:val="nil"/>
              <w:left w:val="nil"/>
              <w:bottom w:val="nil"/>
              <w:right w:val="nil"/>
            </w:tcBorders>
            <w:shd w:val="clear" w:color="auto" w:fill="auto"/>
            <w:tcMar>
              <w:left w:w="43" w:type="dxa"/>
              <w:right w:w="43" w:type="dxa"/>
            </w:tcMar>
          </w:tcPr>
          <w:p w:rsidR="00EC2A86" w:rsidRPr="00BF4323" w:rsidRDefault="00EC2A86" w:rsidP="00EC2A86">
            <w:pPr>
              <w:jc w:val="right"/>
              <w:rPr>
                <w:sz w:val="15"/>
                <w:szCs w:val="15"/>
              </w:rPr>
            </w:pPr>
          </w:p>
        </w:tc>
        <w:tc>
          <w:tcPr>
            <w:tcW w:w="671" w:type="dxa"/>
            <w:tcBorders>
              <w:top w:val="nil"/>
              <w:left w:val="nil"/>
              <w:bottom w:val="nil"/>
            </w:tcBorders>
            <w:shd w:val="clear" w:color="auto" w:fill="auto"/>
            <w:tcMar>
              <w:left w:w="43" w:type="dxa"/>
              <w:right w:w="43" w:type="dxa"/>
            </w:tcMar>
          </w:tcPr>
          <w:p w:rsidR="00EC2A86" w:rsidRPr="00BF4323" w:rsidRDefault="00EC2A86" w:rsidP="00EC2A86">
            <w:pPr>
              <w:jc w:val="right"/>
              <w:rPr>
                <w:sz w:val="15"/>
                <w:szCs w:val="15"/>
              </w:rPr>
            </w:pPr>
          </w:p>
        </w:tc>
      </w:tr>
      <w:tr w:rsidR="00377F08"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377F08" w:rsidRPr="00F1018F" w:rsidRDefault="00377F08" w:rsidP="00EC2A86">
            <w:pPr>
              <w:rPr>
                <w:b/>
                <w:bCs/>
                <w:sz w:val="14"/>
                <w:szCs w:val="14"/>
              </w:rPr>
            </w:pPr>
            <w:r w:rsidRPr="00F1018F">
              <w:rPr>
                <w:b/>
                <w:bCs/>
                <w:sz w:val="14"/>
                <w:szCs w:val="14"/>
              </w:rPr>
              <w:t>J.</w:t>
            </w:r>
          </w:p>
        </w:tc>
        <w:tc>
          <w:tcPr>
            <w:tcW w:w="1796" w:type="dxa"/>
            <w:gridSpan w:val="2"/>
            <w:tcBorders>
              <w:top w:val="nil"/>
              <w:left w:val="nil"/>
              <w:bottom w:val="nil"/>
              <w:right w:val="nil"/>
            </w:tcBorders>
            <w:shd w:val="clear" w:color="auto" w:fill="auto"/>
            <w:vAlign w:val="center"/>
            <w:hideMark/>
          </w:tcPr>
          <w:p w:rsidR="00377F08" w:rsidRPr="00F1018F" w:rsidRDefault="00377F08" w:rsidP="00EC2A86">
            <w:pPr>
              <w:rPr>
                <w:b/>
                <w:bCs/>
                <w:sz w:val="14"/>
                <w:szCs w:val="14"/>
              </w:rPr>
            </w:pPr>
            <w:r w:rsidRPr="00F1018F">
              <w:rPr>
                <w:b/>
                <w:bCs/>
                <w:sz w:val="14"/>
                <w:szCs w:val="14"/>
              </w:rPr>
              <w:t>Middle Africa</w:t>
            </w:r>
          </w:p>
        </w:tc>
        <w:tc>
          <w:tcPr>
            <w:tcW w:w="810" w:type="dxa"/>
            <w:tcBorders>
              <w:top w:val="nil"/>
              <w:left w:val="nil"/>
              <w:bottom w:val="nil"/>
              <w:right w:val="nil"/>
            </w:tcBorders>
            <w:shd w:val="clear" w:color="auto" w:fill="auto"/>
            <w:tcMar>
              <w:left w:w="43" w:type="dxa"/>
              <w:right w:w="43" w:type="dxa"/>
            </w:tcMar>
            <w:vAlign w:val="center"/>
            <w:hideMark/>
          </w:tcPr>
          <w:p w:rsidR="00377F08" w:rsidRDefault="00377F08" w:rsidP="00EC2A86">
            <w:pPr>
              <w:jc w:val="right"/>
              <w:rPr>
                <w:b/>
                <w:bCs/>
                <w:sz w:val="14"/>
                <w:szCs w:val="14"/>
              </w:rPr>
            </w:pPr>
            <w:r>
              <w:rPr>
                <w:b/>
                <w:bCs/>
                <w:sz w:val="14"/>
                <w:szCs w:val="14"/>
              </w:rPr>
              <w:t>68,701</w:t>
            </w:r>
          </w:p>
        </w:tc>
        <w:tc>
          <w:tcPr>
            <w:tcW w:w="810" w:type="dxa"/>
            <w:tcBorders>
              <w:top w:val="nil"/>
              <w:left w:val="nil"/>
              <w:bottom w:val="nil"/>
              <w:right w:val="nil"/>
            </w:tcBorders>
            <w:shd w:val="clear" w:color="auto" w:fill="auto"/>
            <w:tcMar>
              <w:left w:w="43" w:type="dxa"/>
              <w:right w:w="43" w:type="dxa"/>
            </w:tcMar>
            <w:vAlign w:val="center"/>
          </w:tcPr>
          <w:p w:rsidR="00377F08" w:rsidRDefault="00377F08" w:rsidP="00EC2A86">
            <w:pPr>
              <w:jc w:val="right"/>
              <w:rPr>
                <w:b/>
                <w:bCs/>
                <w:sz w:val="14"/>
                <w:szCs w:val="14"/>
              </w:rPr>
            </w:pPr>
            <w:r>
              <w:rPr>
                <w:b/>
                <w:bCs/>
                <w:sz w:val="14"/>
                <w:szCs w:val="14"/>
              </w:rPr>
              <w:t>106,225</w:t>
            </w:r>
          </w:p>
        </w:tc>
        <w:tc>
          <w:tcPr>
            <w:tcW w:w="727" w:type="dxa"/>
            <w:tcBorders>
              <w:top w:val="nil"/>
              <w:left w:val="nil"/>
              <w:bottom w:val="nil"/>
              <w:right w:val="nil"/>
            </w:tcBorders>
            <w:shd w:val="clear" w:color="auto" w:fill="auto"/>
            <w:tcMar>
              <w:left w:w="43" w:type="dxa"/>
              <w:right w:w="43" w:type="dxa"/>
            </w:tcMar>
            <w:vAlign w:val="center"/>
            <w:hideMark/>
          </w:tcPr>
          <w:p w:rsidR="00377F08" w:rsidRDefault="00377F08" w:rsidP="00EC2A86">
            <w:pPr>
              <w:jc w:val="right"/>
              <w:rPr>
                <w:b/>
                <w:bCs/>
                <w:sz w:val="14"/>
                <w:szCs w:val="14"/>
              </w:rPr>
            </w:pPr>
            <w:r>
              <w:rPr>
                <w:b/>
                <w:bCs/>
                <w:sz w:val="14"/>
                <w:szCs w:val="14"/>
              </w:rPr>
              <w:t>30,916</w:t>
            </w:r>
          </w:p>
        </w:tc>
        <w:tc>
          <w:tcPr>
            <w:tcW w:w="727" w:type="dxa"/>
            <w:tcBorders>
              <w:top w:val="nil"/>
              <w:left w:val="nil"/>
              <w:bottom w:val="nil"/>
              <w:right w:val="nil"/>
            </w:tcBorders>
            <w:tcMar>
              <w:left w:w="43" w:type="dxa"/>
              <w:right w:w="43" w:type="dxa"/>
            </w:tcMar>
            <w:vAlign w:val="center"/>
          </w:tcPr>
          <w:p w:rsidR="00377F08" w:rsidRDefault="00377F08" w:rsidP="00377F08">
            <w:pPr>
              <w:jc w:val="right"/>
              <w:rPr>
                <w:b/>
                <w:bCs/>
                <w:sz w:val="14"/>
                <w:szCs w:val="14"/>
              </w:rPr>
            </w:pPr>
            <w:r>
              <w:rPr>
                <w:b/>
                <w:bCs/>
                <w:sz w:val="14"/>
                <w:szCs w:val="14"/>
              </w:rPr>
              <w:t>493</w:t>
            </w:r>
          </w:p>
        </w:tc>
        <w:tc>
          <w:tcPr>
            <w:tcW w:w="713" w:type="dxa"/>
            <w:tcBorders>
              <w:top w:val="nil"/>
              <w:left w:val="nil"/>
              <w:bottom w:val="nil"/>
              <w:right w:val="nil"/>
            </w:tcBorders>
            <w:shd w:val="clear" w:color="auto" w:fill="auto"/>
            <w:tcMar>
              <w:left w:w="43" w:type="dxa"/>
              <w:right w:w="43" w:type="dxa"/>
            </w:tcMar>
            <w:vAlign w:val="center"/>
            <w:hideMark/>
          </w:tcPr>
          <w:p w:rsidR="00377F08" w:rsidRDefault="00377F08" w:rsidP="00EC2A86">
            <w:pPr>
              <w:jc w:val="right"/>
              <w:rPr>
                <w:b/>
                <w:bCs/>
                <w:sz w:val="14"/>
                <w:szCs w:val="14"/>
              </w:rPr>
            </w:pPr>
            <w:r>
              <w:rPr>
                <w:b/>
                <w:bCs/>
                <w:sz w:val="14"/>
                <w:szCs w:val="14"/>
              </w:rPr>
              <w:t>353</w:t>
            </w:r>
          </w:p>
        </w:tc>
        <w:tc>
          <w:tcPr>
            <w:tcW w:w="727" w:type="dxa"/>
            <w:tcBorders>
              <w:top w:val="nil"/>
              <w:left w:val="nil"/>
              <w:bottom w:val="nil"/>
              <w:right w:val="nil"/>
            </w:tcBorders>
            <w:shd w:val="clear" w:color="auto" w:fill="auto"/>
            <w:tcMar>
              <w:left w:w="43" w:type="dxa"/>
              <w:right w:w="43" w:type="dxa"/>
            </w:tcMar>
            <w:vAlign w:val="center"/>
          </w:tcPr>
          <w:p w:rsidR="00377F08" w:rsidRDefault="00377F08" w:rsidP="00EC2A86">
            <w:pPr>
              <w:jc w:val="right"/>
              <w:rPr>
                <w:b/>
                <w:bCs/>
                <w:sz w:val="14"/>
                <w:szCs w:val="14"/>
              </w:rPr>
            </w:pPr>
            <w:r>
              <w:rPr>
                <w:b/>
                <w:bCs/>
                <w:sz w:val="14"/>
                <w:szCs w:val="14"/>
              </w:rPr>
              <w:t>386</w:t>
            </w:r>
          </w:p>
        </w:tc>
        <w:tc>
          <w:tcPr>
            <w:tcW w:w="803" w:type="dxa"/>
            <w:tcBorders>
              <w:top w:val="nil"/>
              <w:left w:val="nil"/>
              <w:bottom w:val="nil"/>
              <w:right w:val="nil"/>
            </w:tcBorders>
            <w:shd w:val="clear" w:color="auto" w:fill="auto"/>
            <w:tcMar>
              <w:left w:w="43" w:type="dxa"/>
              <w:right w:w="43" w:type="dxa"/>
            </w:tcMar>
            <w:vAlign w:val="center"/>
          </w:tcPr>
          <w:p w:rsidR="00377F08" w:rsidRDefault="00377F08" w:rsidP="00EC2A86">
            <w:pPr>
              <w:jc w:val="right"/>
              <w:rPr>
                <w:b/>
                <w:bCs/>
                <w:sz w:val="14"/>
                <w:szCs w:val="14"/>
              </w:rPr>
            </w:pPr>
            <w:r>
              <w:rPr>
                <w:b/>
                <w:bCs/>
                <w:sz w:val="14"/>
                <w:szCs w:val="14"/>
              </w:rPr>
              <w:t>224</w:t>
            </w:r>
          </w:p>
        </w:tc>
        <w:tc>
          <w:tcPr>
            <w:tcW w:w="720" w:type="dxa"/>
            <w:tcBorders>
              <w:top w:val="nil"/>
              <w:left w:val="nil"/>
              <w:bottom w:val="nil"/>
              <w:right w:val="nil"/>
            </w:tcBorders>
            <w:shd w:val="clear" w:color="auto" w:fill="auto"/>
            <w:tcMar>
              <w:left w:w="43" w:type="dxa"/>
              <w:right w:w="43" w:type="dxa"/>
            </w:tcMar>
            <w:vAlign w:val="center"/>
          </w:tcPr>
          <w:p w:rsidR="00377F08" w:rsidRDefault="00377F08" w:rsidP="00377F08">
            <w:pPr>
              <w:jc w:val="right"/>
              <w:rPr>
                <w:b/>
                <w:bCs/>
                <w:sz w:val="14"/>
                <w:szCs w:val="14"/>
              </w:rPr>
            </w:pPr>
            <w:r>
              <w:rPr>
                <w:b/>
                <w:bCs/>
                <w:sz w:val="14"/>
                <w:szCs w:val="14"/>
              </w:rPr>
              <w:t>2,034</w:t>
            </w:r>
          </w:p>
        </w:tc>
        <w:tc>
          <w:tcPr>
            <w:tcW w:w="671" w:type="dxa"/>
            <w:tcBorders>
              <w:top w:val="nil"/>
              <w:left w:val="nil"/>
              <w:bottom w:val="nil"/>
            </w:tcBorders>
            <w:shd w:val="clear" w:color="auto" w:fill="auto"/>
            <w:tcMar>
              <w:left w:w="43" w:type="dxa"/>
              <w:right w:w="43" w:type="dxa"/>
            </w:tcMar>
            <w:vAlign w:val="center"/>
          </w:tcPr>
          <w:p w:rsidR="00377F08" w:rsidRDefault="00377F08" w:rsidP="00377F08">
            <w:pPr>
              <w:jc w:val="right"/>
              <w:rPr>
                <w:b/>
                <w:bCs/>
                <w:sz w:val="14"/>
                <w:szCs w:val="14"/>
              </w:rPr>
            </w:pPr>
            <w:r>
              <w:rPr>
                <w:b/>
                <w:bCs/>
                <w:sz w:val="14"/>
                <w:szCs w:val="14"/>
              </w:rPr>
              <w:t>1,424</w:t>
            </w:r>
          </w:p>
        </w:tc>
      </w:tr>
      <w:tr w:rsidR="00377F08"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377F08" w:rsidRPr="00F1018F" w:rsidRDefault="00377F08" w:rsidP="00EC2A86">
            <w:pPr>
              <w:rPr>
                <w:b/>
                <w:bCs/>
                <w:sz w:val="14"/>
                <w:szCs w:val="14"/>
              </w:rPr>
            </w:pPr>
            <w:r w:rsidRPr="00F1018F">
              <w:rPr>
                <w:b/>
                <w:bCs/>
                <w:sz w:val="14"/>
                <w:szCs w:val="14"/>
              </w:rPr>
              <w:t>K.</w:t>
            </w:r>
          </w:p>
        </w:tc>
        <w:tc>
          <w:tcPr>
            <w:tcW w:w="1796" w:type="dxa"/>
            <w:gridSpan w:val="2"/>
            <w:tcBorders>
              <w:top w:val="nil"/>
              <w:left w:val="nil"/>
              <w:bottom w:val="nil"/>
              <w:right w:val="nil"/>
            </w:tcBorders>
            <w:shd w:val="clear" w:color="auto" w:fill="auto"/>
            <w:vAlign w:val="center"/>
            <w:hideMark/>
          </w:tcPr>
          <w:p w:rsidR="00377F08" w:rsidRPr="00F1018F" w:rsidRDefault="00377F08" w:rsidP="00EC2A86">
            <w:pPr>
              <w:rPr>
                <w:b/>
                <w:bCs/>
                <w:sz w:val="14"/>
                <w:szCs w:val="14"/>
              </w:rPr>
            </w:pPr>
            <w:r w:rsidRPr="00F1018F">
              <w:rPr>
                <w:b/>
                <w:bCs/>
                <w:sz w:val="14"/>
                <w:szCs w:val="14"/>
              </w:rPr>
              <w:t>Northern Africa</w:t>
            </w:r>
          </w:p>
        </w:tc>
        <w:tc>
          <w:tcPr>
            <w:tcW w:w="810" w:type="dxa"/>
            <w:tcBorders>
              <w:top w:val="nil"/>
              <w:left w:val="nil"/>
              <w:bottom w:val="nil"/>
              <w:right w:val="nil"/>
            </w:tcBorders>
            <w:shd w:val="clear" w:color="auto" w:fill="auto"/>
            <w:tcMar>
              <w:left w:w="43" w:type="dxa"/>
              <w:right w:w="43" w:type="dxa"/>
            </w:tcMar>
            <w:vAlign w:val="center"/>
            <w:hideMark/>
          </w:tcPr>
          <w:p w:rsidR="00377F08" w:rsidRDefault="00377F08" w:rsidP="00EC2A86">
            <w:pPr>
              <w:jc w:val="right"/>
              <w:rPr>
                <w:b/>
                <w:bCs/>
                <w:sz w:val="14"/>
                <w:szCs w:val="14"/>
              </w:rPr>
            </w:pPr>
            <w:r>
              <w:rPr>
                <w:b/>
                <w:bCs/>
                <w:sz w:val="14"/>
                <w:szCs w:val="14"/>
              </w:rPr>
              <w:t>408,919</w:t>
            </w:r>
          </w:p>
        </w:tc>
        <w:tc>
          <w:tcPr>
            <w:tcW w:w="810" w:type="dxa"/>
            <w:tcBorders>
              <w:top w:val="nil"/>
              <w:left w:val="nil"/>
              <w:bottom w:val="nil"/>
              <w:right w:val="nil"/>
            </w:tcBorders>
            <w:shd w:val="clear" w:color="auto" w:fill="auto"/>
            <w:tcMar>
              <w:left w:w="43" w:type="dxa"/>
              <w:right w:w="43" w:type="dxa"/>
            </w:tcMar>
            <w:vAlign w:val="center"/>
          </w:tcPr>
          <w:p w:rsidR="00377F08" w:rsidRDefault="00377F08" w:rsidP="00EC2A86">
            <w:pPr>
              <w:jc w:val="right"/>
              <w:rPr>
                <w:b/>
                <w:bCs/>
                <w:sz w:val="14"/>
                <w:szCs w:val="14"/>
              </w:rPr>
            </w:pPr>
            <w:r>
              <w:rPr>
                <w:b/>
                <w:bCs/>
                <w:sz w:val="14"/>
                <w:szCs w:val="14"/>
              </w:rPr>
              <w:t>592,495</w:t>
            </w:r>
          </w:p>
        </w:tc>
        <w:tc>
          <w:tcPr>
            <w:tcW w:w="727" w:type="dxa"/>
            <w:tcBorders>
              <w:top w:val="nil"/>
              <w:left w:val="nil"/>
              <w:bottom w:val="nil"/>
              <w:right w:val="nil"/>
            </w:tcBorders>
            <w:shd w:val="clear" w:color="auto" w:fill="auto"/>
            <w:tcMar>
              <w:left w:w="43" w:type="dxa"/>
              <w:right w:w="43" w:type="dxa"/>
            </w:tcMar>
            <w:vAlign w:val="center"/>
            <w:hideMark/>
          </w:tcPr>
          <w:p w:rsidR="00377F08" w:rsidRDefault="00377F08" w:rsidP="00EC2A86">
            <w:pPr>
              <w:jc w:val="right"/>
              <w:rPr>
                <w:b/>
                <w:bCs/>
                <w:sz w:val="14"/>
                <w:szCs w:val="14"/>
              </w:rPr>
            </w:pPr>
            <w:r>
              <w:rPr>
                <w:b/>
                <w:bCs/>
                <w:sz w:val="14"/>
                <w:szCs w:val="14"/>
              </w:rPr>
              <w:t>19,015</w:t>
            </w:r>
          </w:p>
        </w:tc>
        <w:tc>
          <w:tcPr>
            <w:tcW w:w="727" w:type="dxa"/>
            <w:tcBorders>
              <w:top w:val="nil"/>
              <w:left w:val="nil"/>
              <w:bottom w:val="nil"/>
              <w:right w:val="nil"/>
            </w:tcBorders>
            <w:tcMar>
              <w:left w:w="43" w:type="dxa"/>
              <w:right w:w="43" w:type="dxa"/>
            </w:tcMar>
            <w:vAlign w:val="center"/>
          </w:tcPr>
          <w:p w:rsidR="00377F08" w:rsidRDefault="00377F08" w:rsidP="00377F08">
            <w:pPr>
              <w:jc w:val="right"/>
              <w:rPr>
                <w:b/>
                <w:bCs/>
                <w:sz w:val="14"/>
                <w:szCs w:val="14"/>
              </w:rPr>
            </w:pPr>
            <w:r>
              <w:rPr>
                <w:b/>
                <w:bCs/>
                <w:sz w:val="14"/>
                <w:szCs w:val="14"/>
              </w:rPr>
              <w:t>62,316</w:t>
            </w:r>
          </w:p>
        </w:tc>
        <w:tc>
          <w:tcPr>
            <w:tcW w:w="713" w:type="dxa"/>
            <w:tcBorders>
              <w:top w:val="nil"/>
              <w:left w:val="nil"/>
              <w:bottom w:val="nil"/>
              <w:right w:val="nil"/>
            </w:tcBorders>
            <w:shd w:val="clear" w:color="auto" w:fill="auto"/>
            <w:tcMar>
              <w:left w:w="43" w:type="dxa"/>
              <w:right w:w="43" w:type="dxa"/>
            </w:tcMar>
            <w:vAlign w:val="center"/>
            <w:hideMark/>
          </w:tcPr>
          <w:p w:rsidR="00377F08" w:rsidRDefault="00377F08" w:rsidP="00EC2A86">
            <w:pPr>
              <w:jc w:val="right"/>
              <w:rPr>
                <w:b/>
                <w:bCs/>
                <w:sz w:val="14"/>
                <w:szCs w:val="14"/>
              </w:rPr>
            </w:pPr>
            <w:r>
              <w:rPr>
                <w:b/>
                <w:bCs/>
                <w:sz w:val="14"/>
                <w:szCs w:val="14"/>
              </w:rPr>
              <w:t>34,234</w:t>
            </w:r>
          </w:p>
        </w:tc>
        <w:tc>
          <w:tcPr>
            <w:tcW w:w="727" w:type="dxa"/>
            <w:tcBorders>
              <w:top w:val="nil"/>
              <w:left w:val="nil"/>
              <w:bottom w:val="nil"/>
              <w:right w:val="nil"/>
            </w:tcBorders>
            <w:shd w:val="clear" w:color="auto" w:fill="auto"/>
            <w:tcMar>
              <w:left w:w="43" w:type="dxa"/>
              <w:right w:w="43" w:type="dxa"/>
            </w:tcMar>
            <w:vAlign w:val="center"/>
          </w:tcPr>
          <w:p w:rsidR="00377F08" w:rsidRDefault="00377F08" w:rsidP="00EC2A86">
            <w:pPr>
              <w:jc w:val="right"/>
              <w:rPr>
                <w:b/>
                <w:bCs/>
                <w:sz w:val="14"/>
                <w:szCs w:val="14"/>
              </w:rPr>
            </w:pPr>
            <w:r>
              <w:rPr>
                <w:b/>
                <w:bCs/>
                <w:sz w:val="14"/>
                <w:szCs w:val="14"/>
              </w:rPr>
              <w:t>13,797</w:t>
            </w:r>
          </w:p>
        </w:tc>
        <w:tc>
          <w:tcPr>
            <w:tcW w:w="803" w:type="dxa"/>
            <w:tcBorders>
              <w:top w:val="nil"/>
              <w:left w:val="nil"/>
              <w:bottom w:val="nil"/>
              <w:right w:val="nil"/>
            </w:tcBorders>
            <w:shd w:val="clear" w:color="auto" w:fill="auto"/>
            <w:tcMar>
              <w:left w:w="43" w:type="dxa"/>
              <w:right w:w="43" w:type="dxa"/>
            </w:tcMar>
            <w:vAlign w:val="center"/>
          </w:tcPr>
          <w:p w:rsidR="00377F08" w:rsidRDefault="00377F08" w:rsidP="00EC2A86">
            <w:pPr>
              <w:jc w:val="right"/>
              <w:rPr>
                <w:b/>
                <w:bCs/>
                <w:sz w:val="14"/>
                <w:szCs w:val="14"/>
              </w:rPr>
            </w:pPr>
            <w:r>
              <w:rPr>
                <w:b/>
                <w:bCs/>
                <w:sz w:val="14"/>
                <w:szCs w:val="14"/>
              </w:rPr>
              <w:t>85,297</w:t>
            </w:r>
          </w:p>
        </w:tc>
        <w:tc>
          <w:tcPr>
            <w:tcW w:w="720" w:type="dxa"/>
            <w:tcBorders>
              <w:top w:val="nil"/>
              <w:left w:val="nil"/>
              <w:bottom w:val="nil"/>
              <w:right w:val="nil"/>
            </w:tcBorders>
            <w:shd w:val="clear" w:color="auto" w:fill="auto"/>
            <w:tcMar>
              <w:left w:w="43" w:type="dxa"/>
              <w:right w:w="43" w:type="dxa"/>
            </w:tcMar>
            <w:vAlign w:val="center"/>
          </w:tcPr>
          <w:p w:rsidR="00377F08" w:rsidRDefault="00377F08" w:rsidP="00377F08">
            <w:pPr>
              <w:jc w:val="right"/>
              <w:rPr>
                <w:b/>
                <w:bCs/>
                <w:sz w:val="14"/>
                <w:szCs w:val="14"/>
              </w:rPr>
            </w:pPr>
            <w:r>
              <w:rPr>
                <w:b/>
                <w:bCs/>
                <w:sz w:val="14"/>
                <w:szCs w:val="14"/>
              </w:rPr>
              <w:t>27,890</w:t>
            </w:r>
          </w:p>
        </w:tc>
        <w:tc>
          <w:tcPr>
            <w:tcW w:w="671" w:type="dxa"/>
            <w:tcBorders>
              <w:top w:val="nil"/>
              <w:left w:val="nil"/>
              <w:bottom w:val="nil"/>
            </w:tcBorders>
            <w:shd w:val="clear" w:color="auto" w:fill="auto"/>
            <w:tcMar>
              <w:left w:w="43" w:type="dxa"/>
              <w:right w:w="43" w:type="dxa"/>
            </w:tcMar>
            <w:vAlign w:val="center"/>
          </w:tcPr>
          <w:p w:rsidR="00377F08" w:rsidRDefault="00377F08" w:rsidP="00377F08">
            <w:pPr>
              <w:jc w:val="right"/>
              <w:rPr>
                <w:b/>
                <w:bCs/>
                <w:sz w:val="14"/>
                <w:szCs w:val="14"/>
              </w:rPr>
            </w:pPr>
            <w:r>
              <w:rPr>
                <w:b/>
                <w:bCs/>
                <w:sz w:val="14"/>
                <w:szCs w:val="14"/>
              </w:rPr>
              <w:t>35,263</w:t>
            </w:r>
          </w:p>
        </w:tc>
      </w:tr>
      <w:tr w:rsidR="00377F08"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377F08" w:rsidRPr="00F1018F" w:rsidRDefault="00377F08" w:rsidP="00EC2A86">
            <w:pPr>
              <w:rPr>
                <w:sz w:val="14"/>
                <w:szCs w:val="14"/>
              </w:rPr>
            </w:pPr>
          </w:p>
        </w:tc>
        <w:tc>
          <w:tcPr>
            <w:tcW w:w="1796" w:type="dxa"/>
            <w:gridSpan w:val="2"/>
            <w:tcBorders>
              <w:top w:val="nil"/>
              <w:left w:val="nil"/>
              <w:bottom w:val="nil"/>
              <w:right w:val="nil"/>
            </w:tcBorders>
            <w:shd w:val="clear" w:color="auto" w:fill="auto"/>
            <w:vAlign w:val="center"/>
            <w:hideMark/>
          </w:tcPr>
          <w:p w:rsidR="00377F08" w:rsidRPr="00F1018F" w:rsidRDefault="00377F08" w:rsidP="00EC2A86">
            <w:pPr>
              <w:rPr>
                <w:sz w:val="14"/>
                <w:szCs w:val="14"/>
              </w:rPr>
            </w:pPr>
            <w:r w:rsidRPr="00F1018F">
              <w:rPr>
                <w:sz w:val="14"/>
                <w:szCs w:val="14"/>
              </w:rPr>
              <w:t>Egypt</w:t>
            </w:r>
          </w:p>
        </w:tc>
        <w:tc>
          <w:tcPr>
            <w:tcW w:w="810" w:type="dxa"/>
            <w:tcBorders>
              <w:top w:val="nil"/>
              <w:left w:val="nil"/>
              <w:bottom w:val="nil"/>
              <w:right w:val="nil"/>
            </w:tcBorders>
            <w:shd w:val="clear" w:color="auto" w:fill="auto"/>
            <w:tcMar>
              <w:left w:w="43" w:type="dxa"/>
              <w:right w:w="43" w:type="dxa"/>
            </w:tcMar>
            <w:vAlign w:val="center"/>
            <w:hideMark/>
          </w:tcPr>
          <w:p w:rsidR="00377F08" w:rsidRDefault="00377F08" w:rsidP="00EC2A86">
            <w:pPr>
              <w:jc w:val="right"/>
              <w:rPr>
                <w:sz w:val="14"/>
                <w:szCs w:val="14"/>
              </w:rPr>
            </w:pPr>
            <w:r>
              <w:rPr>
                <w:sz w:val="14"/>
                <w:szCs w:val="14"/>
              </w:rPr>
              <w:t>134,267</w:t>
            </w:r>
          </w:p>
        </w:tc>
        <w:tc>
          <w:tcPr>
            <w:tcW w:w="810" w:type="dxa"/>
            <w:tcBorders>
              <w:top w:val="nil"/>
              <w:left w:val="nil"/>
              <w:bottom w:val="nil"/>
              <w:right w:val="nil"/>
            </w:tcBorders>
            <w:shd w:val="clear" w:color="auto" w:fill="auto"/>
            <w:tcMar>
              <w:left w:w="43" w:type="dxa"/>
              <w:right w:w="43" w:type="dxa"/>
            </w:tcMar>
            <w:vAlign w:val="center"/>
          </w:tcPr>
          <w:p w:rsidR="00377F08" w:rsidRDefault="00377F08" w:rsidP="00EC2A86">
            <w:pPr>
              <w:jc w:val="right"/>
              <w:rPr>
                <w:sz w:val="14"/>
                <w:szCs w:val="14"/>
              </w:rPr>
            </w:pPr>
            <w:r>
              <w:rPr>
                <w:sz w:val="14"/>
                <w:szCs w:val="14"/>
              </w:rPr>
              <w:t>167,273</w:t>
            </w:r>
          </w:p>
        </w:tc>
        <w:tc>
          <w:tcPr>
            <w:tcW w:w="727" w:type="dxa"/>
            <w:tcBorders>
              <w:top w:val="nil"/>
              <w:left w:val="nil"/>
              <w:bottom w:val="nil"/>
              <w:right w:val="nil"/>
            </w:tcBorders>
            <w:shd w:val="clear" w:color="auto" w:fill="auto"/>
            <w:tcMar>
              <w:left w:w="43" w:type="dxa"/>
              <w:right w:w="43" w:type="dxa"/>
            </w:tcMar>
            <w:vAlign w:val="center"/>
            <w:hideMark/>
          </w:tcPr>
          <w:p w:rsidR="00377F08" w:rsidRDefault="00377F08" w:rsidP="00EC2A86">
            <w:pPr>
              <w:jc w:val="right"/>
              <w:rPr>
                <w:sz w:val="14"/>
                <w:szCs w:val="14"/>
              </w:rPr>
            </w:pPr>
            <w:r>
              <w:rPr>
                <w:sz w:val="14"/>
                <w:szCs w:val="14"/>
              </w:rPr>
              <w:t>7,798</w:t>
            </w:r>
          </w:p>
        </w:tc>
        <w:tc>
          <w:tcPr>
            <w:tcW w:w="727" w:type="dxa"/>
            <w:tcBorders>
              <w:top w:val="nil"/>
              <w:left w:val="nil"/>
              <w:bottom w:val="nil"/>
              <w:right w:val="nil"/>
            </w:tcBorders>
            <w:tcMar>
              <w:left w:w="43" w:type="dxa"/>
              <w:right w:w="43" w:type="dxa"/>
            </w:tcMar>
            <w:vAlign w:val="center"/>
          </w:tcPr>
          <w:p w:rsidR="00377F08" w:rsidRDefault="00377F08" w:rsidP="00377F08">
            <w:pPr>
              <w:jc w:val="right"/>
              <w:rPr>
                <w:sz w:val="14"/>
                <w:szCs w:val="14"/>
              </w:rPr>
            </w:pPr>
            <w:r>
              <w:rPr>
                <w:sz w:val="14"/>
                <w:szCs w:val="14"/>
              </w:rPr>
              <w:t>33,258</w:t>
            </w:r>
          </w:p>
        </w:tc>
        <w:tc>
          <w:tcPr>
            <w:tcW w:w="713" w:type="dxa"/>
            <w:tcBorders>
              <w:top w:val="nil"/>
              <w:left w:val="nil"/>
              <w:bottom w:val="nil"/>
              <w:right w:val="nil"/>
            </w:tcBorders>
            <w:shd w:val="clear" w:color="auto" w:fill="auto"/>
            <w:tcMar>
              <w:left w:w="43" w:type="dxa"/>
              <w:right w:w="43" w:type="dxa"/>
            </w:tcMar>
            <w:vAlign w:val="center"/>
            <w:hideMark/>
          </w:tcPr>
          <w:p w:rsidR="00377F08" w:rsidRDefault="00377F08" w:rsidP="00EC2A86">
            <w:pPr>
              <w:jc w:val="right"/>
              <w:rPr>
                <w:sz w:val="14"/>
                <w:szCs w:val="14"/>
              </w:rPr>
            </w:pPr>
            <w:r>
              <w:rPr>
                <w:sz w:val="14"/>
                <w:szCs w:val="14"/>
              </w:rPr>
              <w:t>8,603</w:t>
            </w:r>
          </w:p>
        </w:tc>
        <w:tc>
          <w:tcPr>
            <w:tcW w:w="727" w:type="dxa"/>
            <w:tcBorders>
              <w:top w:val="nil"/>
              <w:left w:val="nil"/>
              <w:bottom w:val="nil"/>
              <w:right w:val="nil"/>
            </w:tcBorders>
            <w:shd w:val="clear" w:color="auto" w:fill="auto"/>
            <w:tcMar>
              <w:left w:w="43" w:type="dxa"/>
              <w:right w:w="43" w:type="dxa"/>
            </w:tcMar>
            <w:vAlign w:val="center"/>
          </w:tcPr>
          <w:p w:rsidR="00377F08" w:rsidRDefault="00377F08" w:rsidP="00EC2A86">
            <w:pPr>
              <w:jc w:val="right"/>
              <w:rPr>
                <w:sz w:val="14"/>
                <w:szCs w:val="14"/>
              </w:rPr>
            </w:pPr>
            <w:r>
              <w:rPr>
                <w:sz w:val="14"/>
                <w:szCs w:val="14"/>
              </w:rPr>
              <w:t>9,267</w:t>
            </w:r>
          </w:p>
        </w:tc>
        <w:tc>
          <w:tcPr>
            <w:tcW w:w="803" w:type="dxa"/>
            <w:tcBorders>
              <w:top w:val="nil"/>
              <w:left w:val="nil"/>
              <w:bottom w:val="nil"/>
              <w:right w:val="nil"/>
            </w:tcBorders>
            <w:shd w:val="clear" w:color="auto" w:fill="auto"/>
            <w:tcMar>
              <w:left w:w="43" w:type="dxa"/>
              <w:right w:w="43" w:type="dxa"/>
            </w:tcMar>
            <w:vAlign w:val="center"/>
          </w:tcPr>
          <w:p w:rsidR="00377F08" w:rsidRDefault="00377F08" w:rsidP="00EC2A86">
            <w:pPr>
              <w:jc w:val="right"/>
              <w:rPr>
                <w:sz w:val="14"/>
                <w:szCs w:val="14"/>
              </w:rPr>
            </w:pPr>
            <w:r>
              <w:rPr>
                <w:sz w:val="14"/>
                <w:szCs w:val="14"/>
              </w:rPr>
              <w:t>58,432</w:t>
            </w:r>
          </w:p>
        </w:tc>
        <w:tc>
          <w:tcPr>
            <w:tcW w:w="720" w:type="dxa"/>
            <w:tcBorders>
              <w:top w:val="nil"/>
              <w:left w:val="nil"/>
              <w:bottom w:val="nil"/>
              <w:right w:val="nil"/>
            </w:tcBorders>
            <w:shd w:val="clear" w:color="auto" w:fill="auto"/>
            <w:tcMar>
              <w:left w:w="43" w:type="dxa"/>
              <w:right w:w="43" w:type="dxa"/>
            </w:tcMar>
            <w:vAlign w:val="center"/>
          </w:tcPr>
          <w:p w:rsidR="00377F08" w:rsidRDefault="00377F08" w:rsidP="00377F08">
            <w:pPr>
              <w:jc w:val="right"/>
              <w:rPr>
                <w:sz w:val="14"/>
                <w:szCs w:val="14"/>
              </w:rPr>
            </w:pPr>
            <w:r>
              <w:rPr>
                <w:sz w:val="14"/>
                <w:szCs w:val="14"/>
              </w:rPr>
              <w:t>7,351</w:t>
            </w:r>
          </w:p>
        </w:tc>
        <w:tc>
          <w:tcPr>
            <w:tcW w:w="671" w:type="dxa"/>
            <w:tcBorders>
              <w:top w:val="nil"/>
              <w:left w:val="nil"/>
              <w:bottom w:val="nil"/>
            </w:tcBorders>
            <w:shd w:val="clear" w:color="auto" w:fill="auto"/>
            <w:tcMar>
              <w:left w:w="43" w:type="dxa"/>
              <w:right w:w="43" w:type="dxa"/>
            </w:tcMar>
            <w:vAlign w:val="center"/>
          </w:tcPr>
          <w:p w:rsidR="00377F08" w:rsidRDefault="00377F08" w:rsidP="00377F08">
            <w:pPr>
              <w:jc w:val="right"/>
              <w:rPr>
                <w:sz w:val="14"/>
                <w:szCs w:val="14"/>
              </w:rPr>
            </w:pPr>
            <w:r>
              <w:rPr>
                <w:sz w:val="14"/>
                <w:szCs w:val="14"/>
              </w:rPr>
              <w:t>3,533</w:t>
            </w:r>
          </w:p>
        </w:tc>
      </w:tr>
      <w:tr w:rsidR="00377F08"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377F08" w:rsidRPr="00F1018F" w:rsidRDefault="00377F08" w:rsidP="00EC2A86">
            <w:pPr>
              <w:rPr>
                <w:sz w:val="14"/>
                <w:szCs w:val="14"/>
              </w:rPr>
            </w:pPr>
          </w:p>
        </w:tc>
        <w:tc>
          <w:tcPr>
            <w:tcW w:w="1796" w:type="dxa"/>
            <w:gridSpan w:val="2"/>
            <w:tcBorders>
              <w:top w:val="nil"/>
              <w:left w:val="nil"/>
              <w:bottom w:val="nil"/>
              <w:right w:val="nil"/>
            </w:tcBorders>
            <w:shd w:val="clear" w:color="auto" w:fill="auto"/>
            <w:vAlign w:val="center"/>
            <w:hideMark/>
          </w:tcPr>
          <w:p w:rsidR="00377F08" w:rsidRPr="00F1018F" w:rsidRDefault="00377F08" w:rsidP="00EC2A86">
            <w:pPr>
              <w:rPr>
                <w:sz w:val="14"/>
                <w:szCs w:val="14"/>
              </w:rPr>
            </w:pPr>
            <w:r w:rsidRPr="00F1018F">
              <w:rPr>
                <w:sz w:val="14"/>
                <w:szCs w:val="14"/>
              </w:rPr>
              <w:t>Morocco</w:t>
            </w:r>
          </w:p>
        </w:tc>
        <w:tc>
          <w:tcPr>
            <w:tcW w:w="810" w:type="dxa"/>
            <w:tcBorders>
              <w:top w:val="nil"/>
              <w:left w:val="nil"/>
              <w:bottom w:val="nil"/>
              <w:right w:val="nil"/>
            </w:tcBorders>
            <w:shd w:val="clear" w:color="auto" w:fill="auto"/>
            <w:tcMar>
              <w:left w:w="43" w:type="dxa"/>
              <w:right w:w="43" w:type="dxa"/>
            </w:tcMar>
            <w:vAlign w:val="center"/>
            <w:hideMark/>
          </w:tcPr>
          <w:p w:rsidR="00377F08" w:rsidRDefault="00377F08" w:rsidP="00EC2A86">
            <w:pPr>
              <w:jc w:val="right"/>
              <w:rPr>
                <w:sz w:val="14"/>
                <w:szCs w:val="14"/>
              </w:rPr>
            </w:pPr>
            <w:r>
              <w:rPr>
                <w:sz w:val="14"/>
                <w:szCs w:val="14"/>
              </w:rPr>
              <w:t>240,096</w:t>
            </w:r>
          </w:p>
        </w:tc>
        <w:tc>
          <w:tcPr>
            <w:tcW w:w="810" w:type="dxa"/>
            <w:tcBorders>
              <w:top w:val="nil"/>
              <w:left w:val="nil"/>
              <w:bottom w:val="nil"/>
              <w:right w:val="nil"/>
            </w:tcBorders>
            <w:shd w:val="clear" w:color="auto" w:fill="auto"/>
            <w:tcMar>
              <w:left w:w="43" w:type="dxa"/>
              <w:right w:w="43" w:type="dxa"/>
            </w:tcMar>
            <w:vAlign w:val="center"/>
          </w:tcPr>
          <w:p w:rsidR="00377F08" w:rsidRDefault="00377F08" w:rsidP="00EC2A86">
            <w:pPr>
              <w:jc w:val="right"/>
              <w:rPr>
                <w:sz w:val="14"/>
                <w:szCs w:val="14"/>
              </w:rPr>
            </w:pPr>
            <w:r>
              <w:rPr>
                <w:sz w:val="14"/>
                <w:szCs w:val="14"/>
              </w:rPr>
              <w:t>391,288</w:t>
            </w:r>
          </w:p>
        </w:tc>
        <w:tc>
          <w:tcPr>
            <w:tcW w:w="727" w:type="dxa"/>
            <w:tcBorders>
              <w:top w:val="nil"/>
              <w:left w:val="nil"/>
              <w:bottom w:val="nil"/>
              <w:right w:val="nil"/>
            </w:tcBorders>
            <w:shd w:val="clear" w:color="auto" w:fill="auto"/>
            <w:tcMar>
              <w:left w:w="43" w:type="dxa"/>
              <w:right w:w="43" w:type="dxa"/>
            </w:tcMar>
            <w:vAlign w:val="center"/>
            <w:hideMark/>
          </w:tcPr>
          <w:p w:rsidR="00377F08" w:rsidRDefault="00377F08" w:rsidP="00EC2A86">
            <w:pPr>
              <w:jc w:val="right"/>
              <w:rPr>
                <w:sz w:val="14"/>
                <w:szCs w:val="14"/>
              </w:rPr>
            </w:pPr>
            <w:r>
              <w:rPr>
                <w:sz w:val="14"/>
                <w:szCs w:val="14"/>
              </w:rPr>
              <w:t>11,146</w:t>
            </w:r>
          </w:p>
        </w:tc>
        <w:tc>
          <w:tcPr>
            <w:tcW w:w="727" w:type="dxa"/>
            <w:tcBorders>
              <w:top w:val="nil"/>
              <w:left w:val="nil"/>
              <w:bottom w:val="nil"/>
              <w:right w:val="nil"/>
            </w:tcBorders>
            <w:tcMar>
              <w:left w:w="43" w:type="dxa"/>
              <w:right w:w="43" w:type="dxa"/>
            </w:tcMar>
            <w:vAlign w:val="center"/>
          </w:tcPr>
          <w:p w:rsidR="00377F08" w:rsidRDefault="00377F08" w:rsidP="00377F08">
            <w:pPr>
              <w:jc w:val="right"/>
              <w:rPr>
                <w:sz w:val="14"/>
                <w:szCs w:val="14"/>
              </w:rPr>
            </w:pPr>
            <w:r>
              <w:rPr>
                <w:sz w:val="14"/>
                <w:szCs w:val="14"/>
              </w:rPr>
              <w:t>28,909</w:t>
            </w:r>
          </w:p>
        </w:tc>
        <w:tc>
          <w:tcPr>
            <w:tcW w:w="713" w:type="dxa"/>
            <w:tcBorders>
              <w:top w:val="nil"/>
              <w:left w:val="nil"/>
              <w:bottom w:val="nil"/>
              <w:right w:val="nil"/>
            </w:tcBorders>
            <w:shd w:val="clear" w:color="auto" w:fill="auto"/>
            <w:tcMar>
              <w:left w:w="43" w:type="dxa"/>
              <w:right w:w="43" w:type="dxa"/>
            </w:tcMar>
            <w:vAlign w:val="center"/>
            <w:hideMark/>
          </w:tcPr>
          <w:p w:rsidR="00377F08" w:rsidRDefault="00377F08" w:rsidP="00EC2A86">
            <w:pPr>
              <w:jc w:val="right"/>
              <w:rPr>
                <w:sz w:val="14"/>
                <w:szCs w:val="14"/>
              </w:rPr>
            </w:pPr>
            <w:r>
              <w:rPr>
                <w:sz w:val="14"/>
                <w:szCs w:val="14"/>
              </w:rPr>
              <w:t>25,383</w:t>
            </w:r>
          </w:p>
        </w:tc>
        <w:tc>
          <w:tcPr>
            <w:tcW w:w="727" w:type="dxa"/>
            <w:tcBorders>
              <w:top w:val="nil"/>
              <w:left w:val="nil"/>
              <w:bottom w:val="nil"/>
              <w:right w:val="nil"/>
            </w:tcBorders>
            <w:shd w:val="clear" w:color="auto" w:fill="auto"/>
            <w:tcMar>
              <w:left w:w="43" w:type="dxa"/>
              <w:right w:w="43" w:type="dxa"/>
            </w:tcMar>
            <w:vAlign w:val="center"/>
          </w:tcPr>
          <w:p w:rsidR="00377F08" w:rsidRDefault="00377F08" w:rsidP="00EC2A86">
            <w:pPr>
              <w:jc w:val="right"/>
              <w:rPr>
                <w:sz w:val="14"/>
                <w:szCs w:val="14"/>
              </w:rPr>
            </w:pPr>
            <w:r>
              <w:rPr>
                <w:sz w:val="14"/>
                <w:szCs w:val="14"/>
              </w:rPr>
              <w:t>4,317</w:t>
            </w:r>
          </w:p>
        </w:tc>
        <w:tc>
          <w:tcPr>
            <w:tcW w:w="803" w:type="dxa"/>
            <w:tcBorders>
              <w:top w:val="nil"/>
              <w:left w:val="nil"/>
              <w:bottom w:val="nil"/>
              <w:right w:val="nil"/>
            </w:tcBorders>
            <w:shd w:val="clear" w:color="auto" w:fill="auto"/>
            <w:tcMar>
              <w:left w:w="43" w:type="dxa"/>
              <w:right w:w="43" w:type="dxa"/>
            </w:tcMar>
            <w:vAlign w:val="center"/>
          </w:tcPr>
          <w:p w:rsidR="00377F08" w:rsidRDefault="00377F08" w:rsidP="00EC2A86">
            <w:pPr>
              <w:jc w:val="right"/>
              <w:rPr>
                <w:sz w:val="14"/>
                <w:szCs w:val="14"/>
              </w:rPr>
            </w:pPr>
            <w:r>
              <w:rPr>
                <w:sz w:val="14"/>
                <w:szCs w:val="14"/>
              </w:rPr>
              <w:t>26,724</w:t>
            </w:r>
          </w:p>
        </w:tc>
        <w:tc>
          <w:tcPr>
            <w:tcW w:w="720" w:type="dxa"/>
            <w:tcBorders>
              <w:top w:val="nil"/>
              <w:left w:val="nil"/>
              <w:bottom w:val="nil"/>
              <w:right w:val="nil"/>
            </w:tcBorders>
            <w:shd w:val="clear" w:color="auto" w:fill="auto"/>
            <w:tcMar>
              <w:left w:w="43" w:type="dxa"/>
              <w:right w:w="43" w:type="dxa"/>
            </w:tcMar>
            <w:vAlign w:val="center"/>
          </w:tcPr>
          <w:p w:rsidR="00377F08" w:rsidRDefault="00377F08" w:rsidP="00377F08">
            <w:pPr>
              <w:jc w:val="right"/>
              <w:rPr>
                <w:sz w:val="14"/>
                <w:szCs w:val="14"/>
              </w:rPr>
            </w:pPr>
            <w:r>
              <w:rPr>
                <w:sz w:val="14"/>
                <w:szCs w:val="14"/>
              </w:rPr>
              <w:t>20,256</w:t>
            </w:r>
          </w:p>
        </w:tc>
        <w:tc>
          <w:tcPr>
            <w:tcW w:w="671" w:type="dxa"/>
            <w:tcBorders>
              <w:top w:val="nil"/>
              <w:left w:val="nil"/>
              <w:bottom w:val="nil"/>
            </w:tcBorders>
            <w:shd w:val="clear" w:color="auto" w:fill="auto"/>
            <w:tcMar>
              <w:left w:w="43" w:type="dxa"/>
              <w:right w:w="43" w:type="dxa"/>
            </w:tcMar>
            <w:vAlign w:val="center"/>
          </w:tcPr>
          <w:p w:rsidR="00377F08" w:rsidRDefault="00377F08" w:rsidP="00377F08">
            <w:pPr>
              <w:jc w:val="right"/>
              <w:rPr>
                <w:sz w:val="14"/>
                <w:szCs w:val="14"/>
              </w:rPr>
            </w:pPr>
            <w:r>
              <w:rPr>
                <w:sz w:val="14"/>
                <w:szCs w:val="14"/>
              </w:rPr>
              <w:t>4,570</w:t>
            </w:r>
          </w:p>
        </w:tc>
      </w:tr>
      <w:tr w:rsidR="00377F08"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377F08" w:rsidRPr="00F1018F" w:rsidRDefault="00377F08" w:rsidP="00EC2A86">
            <w:pPr>
              <w:rPr>
                <w:sz w:val="14"/>
                <w:szCs w:val="14"/>
              </w:rPr>
            </w:pPr>
          </w:p>
        </w:tc>
        <w:tc>
          <w:tcPr>
            <w:tcW w:w="1796" w:type="dxa"/>
            <w:gridSpan w:val="2"/>
            <w:tcBorders>
              <w:top w:val="nil"/>
              <w:left w:val="nil"/>
              <w:bottom w:val="nil"/>
              <w:right w:val="nil"/>
            </w:tcBorders>
            <w:shd w:val="clear" w:color="auto" w:fill="auto"/>
            <w:vAlign w:val="center"/>
            <w:hideMark/>
          </w:tcPr>
          <w:p w:rsidR="00377F08" w:rsidRPr="00F1018F" w:rsidRDefault="00377F08" w:rsidP="00EC2A86">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377F08" w:rsidRDefault="00377F08" w:rsidP="00EC2A86">
            <w:pPr>
              <w:jc w:val="right"/>
              <w:rPr>
                <w:sz w:val="14"/>
                <w:szCs w:val="14"/>
              </w:rPr>
            </w:pPr>
            <w:r>
              <w:rPr>
                <w:sz w:val="14"/>
                <w:szCs w:val="14"/>
              </w:rPr>
              <w:t>34,556</w:t>
            </w:r>
          </w:p>
        </w:tc>
        <w:tc>
          <w:tcPr>
            <w:tcW w:w="810" w:type="dxa"/>
            <w:tcBorders>
              <w:top w:val="nil"/>
              <w:left w:val="nil"/>
              <w:bottom w:val="nil"/>
              <w:right w:val="nil"/>
            </w:tcBorders>
            <w:shd w:val="clear" w:color="auto" w:fill="auto"/>
            <w:tcMar>
              <w:left w:w="43" w:type="dxa"/>
              <w:right w:w="43" w:type="dxa"/>
            </w:tcMar>
            <w:vAlign w:val="center"/>
          </w:tcPr>
          <w:p w:rsidR="00377F08" w:rsidRDefault="00377F08" w:rsidP="00EC2A86">
            <w:pPr>
              <w:jc w:val="right"/>
              <w:rPr>
                <w:sz w:val="14"/>
                <w:szCs w:val="14"/>
              </w:rPr>
            </w:pPr>
            <w:r>
              <w:rPr>
                <w:sz w:val="14"/>
                <w:szCs w:val="14"/>
              </w:rPr>
              <w:t>33,934</w:t>
            </w:r>
          </w:p>
        </w:tc>
        <w:tc>
          <w:tcPr>
            <w:tcW w:w="727" w:type="dxa"/>
            <w:tcBorders>
              <w:top w:val="nil"/>
              <w:left w:val="nil"/>
              <w:bottom w:val="nil"/>
              <w:right w:val="nil"/>
            </w:tcBorders>
            <w:shd w:val="clear" w:color="auto" w:fill="auto"/>
            <w:tcMar>
              <w:left w:w="43" w:type="dxa"/>
              <w:right w:w="43" w:type="dxa"/>
            </w:tcMar>
            <w:vAlign w:val="center"/>
            <w:hideMark/>
          </w:tcPr>
          <w:p w:rsidR="00377F08" w:rsidRDefault="00377F08" w:rsidP="00EC2A86">
            <w:pPr>
              <w:jc w:val="right"/>
              <w:rPr>
                <w:sz w:val="14"/>
                <w:szCs w:val="14"/>
              </w:rPr>
            </w:pPr>
            <w:r>
              <w:rPr>
                <w:sz w:val="14"/>
                <w:szCs w:val="14"/>
              </w:rPr>
              <w:t>71</w:t>
            </w:r>
          </w:p>
        </w:tc>
        <w:tc>
          <w:tcPr>
            <w:tcW w:w="727" w:type="dxa"/>
            <w:tcBorders>
              <w:top w:val="nil"/>
              <w:left w:val="nil"/>
              <w:bottom w:val="nil"/>
              <w:right w:val="nil"/>
            </w:tcBorders>
            <w:tcMar>
              <w:left w:w="43" w:type="dxa"/>
              <w:right w:w="43" w:type="dxa"/>
            </w:tcMar>
            <w:vAlign w:val="center"/>
          </w:tcPr>
          <w:p w:rsidR="00377F08" w:rsidRDefault="00377F08" w:rsidP="00377F08">
            <w:pPr>
              <w:jc w:val="right"/>
              <w:rPr>
                <w:sz w:val="14"/>
                <w:szCs w:val="14"/>
              </w:rPr>
            </w:pPr>
            <w:r>
              <w:rPr>
                <w:sz w:val="14"/>
                <w:szCs w:val="14"/>
              </w:rPr>
              <w:t>149</w:t>
            </w:r>
          </w:p>
        </w:tc>
        <w:tc>
          <w:tcPr>
            <w:tcW w:w="713" w:type="dxa"/>
            <w:tcBorders>
              <w:top w:val="nil"/>
              <w:left w:val="nil"/>
              <w:bottom w:val="nil"/>
              <w:right w:val="nil"/>
            </w:tcBorders>
            <w:shd w:val="clear" w:color="auto" w:fill="auto"/>
            <w:tcMar>
              <w:left w:w="43" w:type="dxa"/>
              <w:right w:w="43" w:type="dxa"/>
            </w:tcMar>
            <w:vAlign w:val="center"/>
            <w:hideMark/>
          </w:tcPr>
          <w:p w:rsidR="00377F08" w:rsidRDefault="00377F08" w:rsidP="00EC2A86">
            <w:pPr>
              <w:jc w:val="right"/>
              <w:rPr>
                <w:sz w:val="14"/>
                <w:szCs w:val="14"/>
              </w:rPr>
            </w:pPr>
            <w:r>
              <w:rPr>
                <w:sz w:val="14"/>
                <w:szCs w:val="14"/>
              </w:rPr>
              <w:t>248</w:t>
            </w:r>
          </w:p>
        </w:tc>
        <w:tc>
          <w:tcPr>
            <w:tcW w:w="727" w:type="dxa"/>
            <w:tcBorders>
              <w:top w:val="nil"/>
              <w:left w:val="nil"/>
              <w:bottom w:val="nil"/>
              <w:right w:val="nil"/>
            </w:tcBorders>
            <w:shd w:val="clear" w:color="auto" w:fill="auto"/>
            <w:tcMar>
              <w:left w:w="43" w:type="dxa"/>
              <w:right w:w="43" w:type="dxa"/>
            </w:tcMar>
            <w:vAlign w:val="center"/>
          </w:tcPr>
          <w:p w:rsidR="00377F08" w:rsidRDefault="00377F08" w:rsidP="00EC2A86">
            <w:pPr>
              <w:jc w:val="right"/>
              <w:rPr>
                <w:sz w:val="14"/>
                <w:szCs w:val="14"/>
              </w:rPr>
            </w:pPr>
            <w:r>
              <w:rPr>
                <w:sz w:val="14"/>
                <w:szCs w:val="14"/>
              </w:rPr>
              <w:t>213</w:t>
            </w:r>
          </w:p>
        </w:tc>
        <w:tc>
          <w:tcPr>
            <w:tcW w:w="803" w:type="dxa"/>
            <w:tcBorders>
              <w:top w:val="nil"/>
              <w:left w:val="nil"/>
              <w:bottom w:val="nil"/>
              <w:right w:val="nil"/>
            </w:tcBorders>
            <w:shd w:val="clear" w:color="auto" w:fill="auto"/>
            <w:tcMar>
              <w:left w:w="43" w:type="dxa"/>
              <w:right w:w="43" w:type="dxa"/>
            </w:tcMar>
            <w:vAlign w:val="center"/>
          </w:tcPr>
          <w:p w:rsidR="00377F08" w:rsidRDefault="00377F08" w:rsidP="00EC2A86">
            <w:pPr>
              <w:jc w:val="right"/>
              <w:rPr>
                <w:sz w:val="14"/>
                <w:szCs w:val="14"/>
              </w:rPr>
            </w:pPr>
            <w:r>
              <w:rPr>
                <w:sz w:val="14"/>
                <w:szCs w:val="14"/>
              </w:rPr>
              <w:t>141</w:t>
            </w:r>
          </w:p>
        </w:tc>
        <w:tc>
          <w:tcPr>
            <w:tcW w:w="720" w:type="dxa"/>
            <w:tcBorders>
              <w:top w:val="nil"/>
              <w:left w:val="nil"/>
              <w:bottom w:val="nil"/>
              <w:right w:val="nil"/>
            </w:tcBorders>
            <w:shd w:val="clear" w:color="auto" w:fill="auto"/>
            <w:tcMar>
              <w:left w:w="43" w:type="dxa"/>
              <w:right w:w="43" w:type="dxa"/>
            </w:tcMar>
            <w:vAlign w:val="center"/>
          </w:tcPr>
          <w:p w:rsidR="00377F08" w:rsidRDefault="00377F08" w:rsidP="00377F08">
            <w:pPr>
              <w:jc w:val="right"/>
              <w:rPr>
                <w:sz w:val="14"/>
                <w:szCs w:val="14"/>
              </w:rPr>
            </w:pPr>
            <w:r>
              <w:rPr>
                <w:sz w:val="14"/>
                <w:szCs w:val="14"/>
              </w:rPr>
              <w:t>284</w:t>
            </w:r>
          </w:p>
        </w:tc>
        <w:tc>
          <w:tcPr>
            <w:tcW w:w="671" w:type="dxa"/>
            <w:tcBorders>
              <w:top w:val="nil"/>
              <w:left w:val="nil"/>
              <w:bottom w:val="nil"/>
            </w:tcBorders>
            <w:shd w:val="clear" w:color="auto" w:fill="auto"/>
            <w:tcMar>
              <w:left w:w="43" w:type="dxa"/>
              <w:right w:w="43" w:type="dxa"/>
            </w:tcMar>
            <w:vAlign w:val="center"/>
          </w:tcPr>
          <w:p w:rsidR="00377F08" w:rsidRDefault="00377F08" w:rsidP="00377F08">
            <w:pPr>
              <w:jc w:val="right"/>
              <w:rPr>
                <w:sz w:val="14"/>
                <w:szCs w:val="14"/>
              </w:rPr>
            </w:pPr>
            <w:r>
              <w:rPr>
                <w:sz w:val="14"/>
                <w:szCs w:val="14"/>
              </w:rPr>
              <w:t>27,160</w:t>
            </w:r>
          </w:p>
        </w:tc>
      </w:tr>
      <w:tr w:rsidR="00377F08"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377F08" w:rsidRPr="00F1018F" w:rsidRDefault="00377F08" w:rsidP="00EC2A86">
            <w:pPr>
              <w:rPr>
                <w:b/>
                <w:bCs/>
                <w:sz w:val="14"/>
                <w:szCs w:val="14"/>
              </w:rPr>
            </w:pPr>
            <w:r w:rsidRPr="00F1018F">
              <w:rPr>
                <w:b/>
                <w:bCs/>
                <w:sz w:val="14"/>
                <w:szCs w:val="14"/>
              </w:rPr>
              <w:t>L.</w:t>
            </w:r>
          </w:p>
        </w:tc>
        <w:tc>
          <w:tcPr>
            <w:tcW w:w="1796" w:type="dxa"/>
            <w:gridSpan w:val="2"/>
            <w:tcBorders>
              <w:top w:val="nil"/>
              <w:left w:val="nil"/>
              <w:bottom w:val="nil"/>
              <w:right w:val="nil"/>
            </w:tcBorders>
            <w:shd w:val="clear" w:color="auto" w:fill="auto"/>
            <w:vAlign w:val="center"/>
            <w:hideMark/>
          </w:tcPr>
          <w:p w:rsidR="00377F08" w:rsidRPr="00F1018F" w:rsidRDefault="00377F08" w:rsidP="00EC2A86">
            <w:pPr>
              <w:rPr>
                <w:b/>
                <w:bCs/>
                <w:sz w:val="14"/>
                <w:szCs w:val="14"/>
              </w:rPr>
            </w:pPr>
            <w:r w:rsidRPr="00F1018F">
              <w:rPr>
                <w:b/>
                <w:bCs/>
                <w:sz w:val="14"/>
                <w:szCs w:val="14"/>
              </w:rPr>
              <w:t>Southern Africa</w:t>
            </w:r>
          </w:p>
        </w:tc>
        <w:tc>
          <w:tcPr>
            <w:tcW w:w="810" w:type="dxa"/>
            <w:tcBorders>
              <w:top w:val="nil"/>
              <w:left w:val="nil"/>
              <w:bottom w:val="nil"/>
              <w:right w:val="nil"/>
            </w:tcBorders>
            <w:shd w:val="clear" w:color="auto" w:fill="auto"/>
            <w:tcMar>
              <w:left w:w="43" w:type="dxa"/>
              <w:right w:w="43" w:type="dxa"/>
            </w:tcMar>
            <w:vAlign w:val="center"/>
            <w:hideMark/>
          </w:tcPr>
          <w:p w:rsidR="00377F08" w:rsidRDefault="00377F08" w:rsidP="00EC2A86">
            <w:pPr>
              <w:jc w:val="right"/>
              <w:rPr>
                <w:b/>
                <w:bCs/>
                <w:sz w:val="14"/>
                <w:szCs w:val="14"/>
              </w:rPr>
            </w:pPr>
            <w:r>
              <w:rPr>
                <w:b/>
                <w:bCs/>
                <w:sz w:val="14"/>
                <w:szCs w:val="14"/>
              </w:rPr>
              <w:t>528,584</w:t>
            </w:r>
          </w:p>
        </w:tc>
        <w:tc>
          <w:tcPr>
            <w:tcW w:w="810" w:type="dxa"/>
            <w:tcBorders>
              <w:top w:val="nil"/>
              <w:left w:val="nil"/>
              <w:bottom w:val="nil"/>
              <w:right w:val="nil"/>
            </w:tcBorders>
            <w:shd w:val="clear" w:color="auto" w:fill="auto"/>
            <w:tcMar>
              <w:left w:w="43" w:type="dxa"/>
              <w:right w:w="43" w:type="dxa"/>
            </w:tcMar>
            <w:vAlign w:val="center"/>
          </w:tcPr>
          <w:p w:rsidR="00377F08" w:rsidRDefault="00377F08" w:rsidP="00EC2A86">
            <w:pPr>
              <w:jc w:val="right"/>
              <w:rPr>
                <w:b/>
                <w:bCs/>
                <w:sz w:val="14"/>
                <w:szCs w:val="14"/>
              </w:rPr>
            </w:pPr>
            <w:r>
              <w:rPr>
                <w:b/>
                <w:bCs/>
                <w:sz w:val="14"/>
                <w:szCs w:val="14"/>
              </w:rPr>
              <w:t>860,632</w:t>
            </w:r>
          </w:p>
        </w:tc>
        <w:tc>
          <w:tcPr>
            <w:tcW w:w="727" w:type="dxa"/>
            <w:tcBorders>
              <w:top w:val="nil"/>
              <w:left w:val="nil"/>
              <w:bottom w:val="nil"/>
              <w:right w:val="nil"/>
            </w:tcBorders>
            <w:shd w:val="clear" w:color="auto" w:fill="auto"/>
            <w:tcMar>
              <w:left w:w="43" w:type="dxa"/>
              <w:right w:w="43" w:type="dxa"/>
            </w:tcMar>
            <w:vAlign w:val="center"/>
            <w:hideMark/>
          </w:tcPr>
          <w:p w:rsidR="00377F08" w:rsidRDefault="00377F08" w:rsidP="00EC2A86">
            <w:pPr>
              <w:jc w:val="right"/>
              <w:rPr>
                <w:b/>
                <w:bCs/>
                <w:sz w:val="14"/>
                <w:szCs w:val="14"/>
              </w:rPr>
            </w:pPr>
            <w:r>
              <w:rPr>
                <w:b/>
                <w:bCs/>
                <w:sz w:val="14"/>
                <w:szCs w:val="14"/>
              </w:rPr>
              <w:t>118,624</w:t>
            </w:r>
          </w:p>
        </w:tc>
        <w:tc>
          <w:tcPr>
            <w:tcW w:w="727" w:type="dxa"/>
            <w:tcBorders>
              <w:top w:val="nil"/>
              <w:left w:val="nil"/>
              <w:bottom w:val="nil"/>
              <w:right w:val="nil"/>
            </w:tcBorders>
            <w:tcMar>
              <w:left w:w="43" w:type="dxa"/>
              <w:right w:w="43" w:type="dxa"/>
            </w:tcMar>
            <w:vAlign w:val="center"/>
          </w:tcPr>
          <w:p w:rsidR="00377F08" w:rsidRDefault="00377F08" w:rsidP="00377F08">
            <w:pPr>
              <w:jc w:val="right"/>
              <w:rPr>
                <w:b/>
                <w:bCs/>
                <w:sz w:val="14"/>
                <w:szCs w:val="14"/>
              </w:rPr>
            </w:pPr>
            <w:r>
              <w:rPr>
                <w:b/>
                <w:bCs/>
                <w:sz w:val="14"/>
                <w:szCs w:val="14"/>
              </w:rPr>
              <w:t>79,620</w:t>
            </w:r>
          </w:p>
        </w:tc>
        <w:tc>
          <w:tcPr>
            <w:tcW w:w="713" w:type="dxa"/>
            <w:tcBorders>
              <w:top w:val="nil"/>
              <w:left w:val="nil"/>
              <w:bottom w:val="nil"/>
              <w:right w:val="nil"/>
            </w:tcBorders>
            <w:shd w:val="clear" w:color="auto" w:fill="auto"/>
            <w:tcMar>
              <w:left w:w="43" w:type="dxa"/>
              <w:right w:w="43" w:type="dxa"/>
            </w:tcMar>
            <w:vAlign w:val="center"/>
            <w:hideMark/>
          </w:tcPr>
          <w:p w:rsidR="00377F08" w:rsidRDefault="00377F08" w:rsidP="00EC2A86">
            <w:pPr>
              <w:jc w:val="right"/>
              <w:rPr>
                <w:b/>
                <w:bCs/>
                <w:sz w:val="14"/>
                <w:szCs w:val="14"/>
              </w:rPr>
            </w:pPr>
            <w:r>
              <w:rPr>
                <w:b/>
                <w:bCs/>
                <w:sz w:val="14"/>
                <w:szCs w:val="14"/>
              </w:rPr>
              <w:t>103,098</w:t>
            </w:r>
          </w:p>
        </w:tc>
        <w:tc>
          <w:tcPr>
            <w:tcW w:w="727" w:type="dxa"/>
            <w:tcBorders>
              <w:top w:val="nil"/>
              <w:left w:val="nil"/>
              <w:bottom w:val="nil"/>
              <w:right w:val="nil"/>
            </w:tcBorders>
            <w:shd w:val="clear" w:color="auto" w:fill="auto"/>
            <w:tcMar>
              <w:left w:w="43" w:type="dxa"/>
              <w:right w:w="43" w:type="dxa"/>
            </w:tcMar>
            <w:vAlign w:val="center"/>
          </w:tcPr>
          <w:p w:rsidR="00377F08" w:rsidRDefault="00377F08" w:rsidP="00EC2A86">
            <w:pPr>
              <w:jc w:val="right"/>
              <w:rPr>
                <w:b/>
                <w:bCs/>
                <w:sz w:val="14"/>
                <w:szCs w:val="14"/>
              </w:rPr>
            </w:pPr>
            <w:r>
              <w:rPr>
                <w:b/>
                <w:bCs/>
                <w:sz w:val="14"/>
                <w:szCs w:val="14"/>
              </w:rPr>
              <w:t>50,632</w:t>
            </w:r>
          </w:p>
        </w:tc>
        <w:tc>
          <w:tcPr>
            <w:tcW w:w="803" w:type="dxa"/>
            <w:tcBorders>
              <w:top w:val="nil"/>
              <w:left w:val="nil"/>
              <w:bottom w:val="nil"/>
              <w:right w:val="nil"/>
            </w:tcBorders>
            <w:shd w:val="clear" w:color="auto" w:fill="auto"/>
            <w:tcMar>
              <w:left w:w="43" w:type="dxa"/>
              <w:right w:w="43" w:type="dxa"/>
            </w:tcMar>
            <w:vAlign w:val="center"/>
          </w:tcPr>
          <w:p w:rsidR="00377F08" w:rsidRDefault="00377F08" w:rsidP="00EC2A86">
            <w:pPr>
              <w:jc w:val="right"/>
              <w:rPr>
                <w:b/>
                <w:bCs/>
                <w:sz w:val="14"/>
                <w:szCs w:val="14"/>
              </w:rPr>
            </w:pPr>
            <w:r>
              <w:rPr>
                <w:b/>
                <w:bCs/>
                <w:sz w:val="14"/>
                <w:szCs w:val="14"/>
              </w:rPr>
              <w:t>109,926</w:t>
            </w:r>
          </w:p>
        </w:tc>
        <w:tc>
          <w:tcPr>
            <w:tcW w:w="720" w:type="dxa"/>
            <w:tcBorders>
              <w:top w:val="nil"/>
              <w:left w:val="nil"/>
              <w:bottom w:val="nil"/>
              <w:right w:val="nil"/>
            </w:tcBorders>
            <w:shd w:val="clear" w:color="auto" w:fill="auto"/>
            <w:tcMar>
              <w:left w:w="43" w:type="dxa"/>
              <w:right w:w="43" w:type="dxa"/>
            </w:tcMar>
            <w:vAlign w:val="center"/>
          </w:tcPr>
          <w:p w:rsidR="00377F08" w:rsidRDefault="00377F08" w:rsidP="00377F08">
            <w:pPr>
              <w:jc w:val="right"/>
              <w:rPr>
                <w:b/>
                <w:bCs/>
                <w:sz w:val="14"/>
                <w:szCs w:val="14"/>
              </w:rPr>
            </w:pPr>
            <w:r>
              <w:rPr>
                <w:b/>
                <w:bCs/>
                <w:sz w:val="14"/>
                <w:szCs w:val="14"/>
              </w:rPr>
              <w:t>63,351</w:t>
            </w:r>
          </w:p>
        </w:tc>
        <w:tc>
          <w:tcPr>
            <w:tcW w:w="671" w:type="dxa"/>
            <w:tcBorders>
              <w:top w:val="nil"/>
              <w:left w:val="nil"/>
              <w:bottom w:val="nil"/>
            </w:tcBorders>
            <w:shd w:val="clear" w:color="auto" w:fill="auto"/>
            <w:tcMar>
              <w:left w:w="43" w:type="dxa"/>
              <w:right w:w="43" w:type="dxa"/>
            </w:tcMar>
            <w:vAlign w:val="center"/>
          </w:tcPr>
          <w:p w:rsidR="00377F08" w:rsidRDefault="00377F08" w:rsidP="00377F08">
            <w:pPr>
              <w:jc w:val="right"/>
              <w:rPr>
                <w:b/>
                <w:bCs/>
                <w:sz w:val="14"/>
                <w:szCs w:val="14"/>
              </w:rPr>
            </w:pPr>
            <w:r>
              <w:rPr>
                <w:b/>
                <w:bCs/>
                <w:sz w:val="14"/>
                <w:szCs w:val="14"/>
              </w:rPr>
              <w:t>59,183</w:t>
            </w:r>
          </w:p>
        </w:tc>
      </w:tr>
      <w:tr w:rsidR="00377F08"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377F08" w:rsidRPr="00F1018F" w:rsidRDefault="00377F08" w:rsidP="00EC2A86">
            <w:pPr>
              <w:rPr>
                <w:sz w:val="14"/>
                <w:szCs w:val="14"/>
              </w:rPr>
            </w:pPr>
          </w:p>
        </w:tc>
        <w:tc>
          <w:tcPr>
            <w:tcW w:w="1796" w:type="dxa"/>
            <w:gridSpan w:val="2"/>
            <w:tcBorders>
              <w:top w:val="nil"/>
              <w:left w:val="nil"/>
              <w:bottom w:val="nil"/>
              <w:right w:val="nil"/>
            </w:tcBorders>
            <w:shd w:val="clear" w:color="auto" w:fill="auto"/>
            <w:vAlign w:val="center"/>
            <w:hideMark/>
          </w:tcPr>
          <w:p w:rsidR="00377F08" w:rsidRPr="00F1018F" w:rsidRDefault="00377F08" w:rsidP="00EC2A86">
            <w:pPr>
              <w:rPr>
                <w:sz w:val="14"/>
                <w:szCs w:val="14"/>
              </w:rPr>
            </w:pPr>
            <w:r w:rsidRPr="00F1018F">
              <w:rPr>
                <w:sz w:val="14"/>
                <w:szCs w:val="14"/>
              </w:rPr>
              <w:t>South Africa</w:t>
            </w:r>
          </w:p>
        </w:tc>
        <w:tc>
          <w:tcPr>
            <w:tcW w:w="810" w:type="dxa"/>
            <w:tcBorders>
              <w:top w:val="nil"/>
              <w:left w:val="nil"/>
              <w:bottom w:val="nil"/>
              <w:right w:val="nil"/>
            </w:tcBorders>
            <w:shd w:val="clear" w:color="auto" w:fill="auto"/>
            <w:tcMar>
              <w:left w:w="43" w:type="dxa"/>
              <w:right w:w="43" w:type="dxa"/>
            </w:tcMar>
            <w:vAlign w:val="center"/>
            <w:hideMark/>
          </w:tcPr>
          <w:p w:rsidR="00377F08" w:rsidRDefault="00377F08" w:rsidP="00EC2A86">
            <w:pPr>
              <w:jc w:val="right"/>
              <w:rPr>
                <w:sz w:val="14"/>
                <w:szCs w:val="14"/>
              </w:rPr>
            </w:pPr>
            <w:r>
              <w:rPr>
                <w:sz w:val="14"/>
                <w:szCs w:val="14"/>
              </w:rPr>
              <w:t>408,388</w:t>
            </w:r>
          </w:p>
        </w:tc>
        <w:tc>
          <w:tcPr>
            <w:tcW w:w="810" w:type="dxa"/>
            <w:tcBorders>
              <w:top w:val="nil"/>
              <w:left w:val="nil"/>
              <w:bottom w:val="nil"/>
              <w:right w:val="nil"/>
            </w:tcBorders>
            <w:shd w:val="clear" w:color="auto" w:fill="auto"/>
            <w:tcMar>
              <w:left w:w="43" w:type="dxa"/>
              <w:right w:w="43" w:type="dxa"/>
            </w:tcMar>
            <w:vAlign w:val="center"/>
          </w:tcPr>
          <w:p w:rsidR="00377F08" w:rsidRDefault="00377F08" w:rsidP="00EC2A86">
            <w:pPr>
              <w:jc w:val="right"/>
              <w:rPr>
                <w:sz w:val="14"/>
                <w:szCs w:val="14"/>
              </w:rPr>
            </w:pPr>
            <w:r>
              <w:rPr>
                <w:sz w:val="14"/>
                <w:szCs w:val="14"/>
              </w:rPr>
              <w:t>791,679</w:t>
            </w:r>
          </w:p>
        </w:tc>
        <w:tc>
          <w:tcPr>
            <w:tcW w:w="727" w:type="dxa"/>
            <w:tcBorders>
              <w:top w:val="nil"/>
              <w:left w:val="nil"/>
              <w:bottom w:val="nil"/>
              <w:right w:val="nil"/>
            </w:tcBorders>
            <w:shd w:val="clear" w:color="auto" w:fill="auto"/>
            <w:tcMar>
              <w:left w:w="43" w:type="dxa"/>
              <w:right w:w="43" w:type="dxa"/>
            </w:tcMar>
            <w:vAlign w:val="center"/>
            <w:hideMark/>
          </w:tcPr>
          <w:p w:rsidR="00377F08" w:rsidRDefault="00377F08" w:rsidP="00EC2A86">
            <w:pPr>
              <w:jc w:val="right"/>
              <w:rPr>
                <w:sz w:val="14"/>
                <w:szCs w:val="14"/>
              </w:rPr>
            </w:pPr>
            <w:r>
              <w:rPr>
                <w:sz w:val="14"/>
                <w:szCs w:val="14"/>
              </w:rPr>
              <w:t>114,965</w:t>
            </w:r>
          </w:p>
        </w:tc>
        <w:tc>
          <w:tcPr>
            <w:tcW w:w="727" w:type="dxa"/>
            <w:tcBorders>
              <w:top w:val="nil"/>
              <w:left w:val="nil"/>
              <w:bottom w:val="nil"/>
              <w:right w:val="nil"/>
            </w:tcBorders>
            <w:tcMar>
              <w:left w:w="43" w:type="dxa"/>
              <w:right w:w="43" w:type="dxa"/>
            </w:tcMar>
            <w:vAlign w:val="center"/>
          </w:tcPr>
          <w:p w:rsidR="00377F08" w:rsidRDefault="00377F08" w:rsidP="00377F08">
            <w:pPr>
              <w:jc w:val="right"/>
              <w:rPr>
                <w:sz w:val="14"/>
                <w:szCs w:val="14"/>
              </w:rPr>
            </w:pPr>
            <w:r>
              <w:rPr>
                <w:sz w:val="14"/>
                <w:szCs w:val="14"/>
              </w:rPr>
              <w:t>78,116</w:t>
            </w:r>
          </w:p>
        </w:tc>
        <w:tc>
          <w:tcPr>
            <w:tcW w:w="713" w:type="dxa"/>
            <w:tcBorders>
              <w:top w:val="nil"/>
              <w:left w:val="nil"/>
              <w:bottom w:val="nil"/>
              <w:right w:val="nil"/>
            </w:tcBorders>
            <w:shd w:val="clear" w:color="auto" w:fill="auto"/>
            <w:tcMar>
              <w:left w:w="43" w:type="dxa"/>
              <w:right w:w="43" w:type="dxa"/>
            </w:tcMar>
            <w:vAlign w:val="center"/>
            <w:hideMark/>
          </w:tcPr>
          <w:p w:rsidR="00377F08" w:rsidRDefault="00377F08" w:rsidP="00EC2A86">
            <w:pPr>
              <w:jc w:val="right"/>
              <w:rPr>
                <w:sz w:val="14"/>
                <w:szCs w:val="14"/>
              </w:rPr>
            </w:pPr>
            <w:r>
              <w:rPr>
                <w:sz w:val="14"/>
                <w:szCs w:val="14"/>
              </w:rPr>
              <w:t>102,551</w:t>
            </w:r>
          </w:p>
        </w:tc>
        <w:tc>
          <w:tcPr>
            <w:tcW w:w="727" w:type="dxa"/>
            <w:tcBorders>
              <w:top w:val="nil"/>
              <w:left w:val="nil"/>
              <w:bottom w:val="nil"/>
              <w:right w:val="nil"/>
            </w:tcBorders>
            <w:shd w:val="clear" w:color="auto" w:fill="auto"/>
            <w:tcMar>
              <w:left w:w="43" w:type="dxa"/>
              <w:right w:w="43" w:type="dxa"/>
            </w:tcMar>
            <w:vAlign w:val="center"/>
          </w:tcPr>
          <w:p w:rsidR="00377F08" w:rsidRDefault="00377F08" w:rsidP="00EC2A86">
            <w:pPr>
              <w:jc w:val="right"/>
              <w:rPr>
                <w:sz w:val="14"/>
                <w:szCs w:val="14"/>
              </w:rPr>
            </w:pPr>
            <w:r>
              <w:rPr>
                <w:sz w:val="14"/>
                <w:szCs w:val="14"/>
              </w:rPr>
              <w:t>50,300</w:t>
            </w:r>
          </w:p>
        </w:tc>
        <w:tc>
          <w:tcPr>
            <w:tcW w:w="803" w:type="dxa"/>
            <w:tcBorders>
              <w:top w:val="nil"/>
              <w:left w:val="nil"/>
              <w:bottom w:val="nil"/>
              <w:right w:val="nil"/>
            </w:tcBorders>
            <w:shd w:val="clear" w:color="auto" w:fill="auto"/>
            <w:tcMar>
              <w:left w:w="43" w:type="dxa"/>
              <w:right w:w="43" w:type="dxa"/>
            </w:tcMar>
            <w:vAlign w:val="center"/>
          </w:tcPr>
          <w:p w:rsidR="00377F08" w:rsidRDefault="00377F08" w:rsidP="00EC2A86">
            <w:pPr>
              <w:jc w:val="right"/>
              <w:rPr>
                <w:sz w:val="14"/>
                <w:szCs w:val="14"/>
              </w:rPr>
            </w:pPr>
            <w:r>
              <w:rPr>
                <w:sz w:val="14"/>
                <w:szCs w:val="14"/>
              </w:rPr>
              <w:t>108,164</w:t>
            </w:r>
          </w:p>
        </w:tc>
        <w:tc>
          <w:tcPr>
            <w:tcW w:w="720" w:type="dxa"/>
            <w:tcBorders>
              <w:top w:val="nil"/>
              <w:left w:val="nil"/>
              <w:bottom w:val="nil"/>
              <w:right w:val="nil"/>
            </w:tcBorders>
            <w:shd w:val="clear" w:color="auto" w:fill="auto"/>
            <w:tcMar>
              <w:left w:w="43" w:type="dxa"/>
              <w:right w:w="43" w:type="dxa"/>
            </w:tcMar>
            <w:vAlign w:val="center"/>
          </w:tcPr>
          <w:p w:rsidR="00377F08" w:rsidRDefault="00377F08" w:rsidP="00377F08">
            <w:pPr>
              <w:jc w:val="right"/>
              <w:rPr>
                <w:sz w:val="14"/>
                <w:szCs w:val="14"/>
              </w:rPr>
            </w:pPr>
            <w:r>
              <w:rPr>
                <w:sz w:val="14"/>
                <w:szCs w:val="14"/>
              </w:rPr>
              <w:t>63,305</w:t>
            </w:r>
          </w:p>
        </w:tc>
        <w:tc>
          <w:tcPr>
            <w:tcW w:w="671" w:type="dxa"/>
            <w:tcBorders>
              <w:top w:val="nil"/>
              <w:left w:val="nil"/>
              <w:bottom w:val="nil"/>
            </w:tcBorders>
            <w:shd w:val="clear" w:color="auto" w:fill="auto"/>
            <w:tcMar>
              <w:left w:w="43" w:type="dxa"/>
              <w:right w:w="43" w:type="dxa"/>
            </w:tcMar>
            <w:vAlign w:val="center"/>
          </w:tcPr>
          <w:p w:rsidR="00377F08" w:rsidRDefault="00377F08" w:rsidP="00377F08">
            <w:pPr>
              <w:jc w:val="right"/>
              <w:rPr>
                <w:sz w:val="14"/>
                <w:szCs w:val="14"/>
              </w:rPr>
            </w:pPr>
            <w:r>
              <w:rPr>
                <w:sz w:val="14"/>
                <w:szCs w:val="14"/>
              </w:rPr>
              <w:t>56,675</w:t>
            </w:r>
          </w:p>
        </w:tc>
      </w:tr>
      <w:tr w:rsidR="00377F08"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377F08" w:rsidRPr="00F1018F" w:rsidRDefault="00377F08" w:rsidP="00EC2A86">
            <w:pPr>
              <w:rPr>
                <w:sz w:val="14"/>
                <w:szCs w:val="14"/>
              </w:rPr>
            </w:pPr>
          </w:p>
        </w:tc>
        <w:tc>
          <w:tcPr>
            <w:tcW w:w="1796" w:type="dxa"/>
            <w:gridSpan w:val="2"/>
            <w:tcBorders>
              <w:top w:val="nil"/>
              <w:left w:val="nil"/>
              <w:bottom w:val="nil"/>
              <w:right w:val="nil"/>
            </w:tcBorders>
            <w:shd w:val="clear" w:color="auto" w:fill="auto"/>
            <w:vAlign w:val="center"/>
            <w:hideMark/>
          </w:tcPr>
          <w:p w:rsidR="00377F08" w:rsidRPr="00F1018F" w:rsidRDefault="00377F08" w:rsidP="00EC2A86">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377F08" w:rsidRDefault="00377F08" w:rsidP="00EC2A86">
            <w:pPr>
              <w:jc w:val="right"/>
              <w:rPr>
                <w:sz w:val="14"/>
                <w:szCs w:val="14"/>
              </w:rPr>
            </w:pPr>
            <w:r>
              <w:rPr>
                <w:sz w:val="14"/>
                <w:szCs w:val="14"/>
              </w:rPr>
              <w:t>120,197</w:t>
            </w:r>
          </w:p>
        </w:tc>
        <w:tc>
          <w:tcPr>
            <w:tcW w:w="810" w:type="dxa"/>
            <w:tcBorders>
              <w:top w:val="nil"/>
              <w:left w:val="nil"/>
              <w:bottom w:val="nil"/>
              <w:right w:val="nil"/>
            </w:tcBorders>
            <w:shd w:val="clear" w:color="auto" w:fill="auto"/>
            <w:tcMar>
              <w:left w:w="43" w:type="dxa"/>
              <w:right w:w="43" w:type="dxa"/>
            </w:tcMar>
            <w:vAlign w:val="center"/>
          </w:tcPr>
          <w:p w:rsidR="00377F08" w:rsidRDefault="00377F08" w:rsidP="00EC2A86">
            <w:pPr>
              <w:jc w:val="right"/>
              <w:rPr>
                <w:sz w:val="14"/>
                <w:szCs w:val="14"/>
              </w:rPr>
            </w:pPr>
            <w:r>
              <w:rPr>
                <w:sz w:val="14"/>
                <w:szCs w:val="14"/>
              </w:rPr>
              <w:t>68,953</w:t>
            </w:r>
          </w:p>
        </w:tc>
        <w:tc>
          <w:tcPr>
            <w:tcW w:w="727" w:type="dxa"/>
            <w:tcBorders>
              <w:top w:val="nil"/>
              <w:left w:val="nil"/>
              <w:bottom w:val="nil"/>
              <w:right w:val="nil"/>
            </w:tcBorders>
            <w:shd w:val="clear" w:color="auto" w:fill="auto"/>
            <w:tcMar>
              <w:left w:w="43" w:type="dxa"/>
              <w:right w:w="43" w:type="dxa"/>
            </w:tcMar>
            <w:vAlign w:val="center"/>
            <w:hideMark/>
          </w:tcPr>
          <w:p w:rsidR="00377F08" w:rsidRDefault="00377F08" w:rsidP="00EC2A86">
            <w:pPr>
              <w:jc w:val="right"/>
              <w:rPr>
                <w:sz w:val="14"/>
                <w:szCs w:val="14"/>
              </w:rPr>
            </w:pPr>
            <w:r>
              <w:rPr>
                <w:sz w:val="14"/>
                <w:szCs w:val="14"/>
              </w:rPr>
              <w:t>3,659</w:t>
            </w:r>
          </w:p>
        </w:tc>
        <w:tc>
          <w:tcPr>
            <w:tcW w:w="727" w:type="dxa"/>
            <w:tcBorders>
              <w:top w:val="nil"/>
              <w:left w:val="nil"/>
              <w:bottom w:val="nil"/>
              <w:right w:val="nil"/>
            </w:tcBorders>
            <w:tcMar>
              <w:left w:w="43" w:type="dxa"/>
              <w:right w:w="43" w:type="dxa"/>
            </w:tcMar>
            <w:vAlign w:val="center"/>
          </w:tcPr>
          <w:p w:rsidR="00377F08" w:rsidRDefault="00377F08" w:rsidP="00377F08">
            <w:pPr>
              <w:jc w:val="right"/>
              <w:rPr>
                <w:sz w:val="14"/>
                <w:szCs w:val="14"/>
              </w:rPr>
            </w:pPr>
            <w:r>
              <w:rPr>
                <w:sz w:val="14"/>
                <w:szCs w:val="14"/>
              </w:rPr>
              <w:t>1,504</w:t>
            </w:r>
          </w:p>
        </w:tc>
        <w:tc>
          <w:tcPr>
            <w:tcW w:w="713" w:type="dxa"/>
            <w:tcBorders>
              <w:top w:val="nil"/>
              <w:left w:val="nil"/>
              <w:bottom w:val="nil"/>
              <w:right w:val="nil"/>
            </w:tcBorders>
            <w:shd w:val="clear" w:color="auto" w:fill="auto"/>
            <w:tcMar>
              <w:left w:w="43" w:type="dxa"/>
              <w:right w:w="43" w:type="dxa"/>
            </w:tcMar>
            <w:vAlign w:val="center"/>
            <w:hideMark/>
          </w:tcPr>
          <w:p w:rsidR="00377F08" w:rsidRDefault="00377F08" w:rsidP="00EC2A86">
            <w:pPr>
              <w:jc w:val="right"/>
              <w:rPr>
                <w:sz w:val="14"/>
                <w:szCs w:val="14"/>
              </w:rPr>
            </w:pPr>
            <w:r>
              <w:rPr>
                <w:sz w:val="14"/>
                <w:szCs w:val="14"/>
              </w:rPr>
              <w:t>548</w:t>
            </w:r>
          </w:p>
        </w:tc>
        <w:tc>
          <w:tcPr>
            <w:tcW w:w="727" w:type="dxa"/>
            <w:tcBorders>
              <w:top w:val="nil"/>
              <w:left w:val="nil"/>
              <w:bottom w:val="nil"/>
              <w:right w:val="nil"/>
            </w:tcBorders>
            <w:shd w:val="clear" w:color="auto" w:fill="auto"/>
            <w:tcMar>
              <w:left w:w="43" w:type="dxa"/>
              <w:right w:w="43" w:type="dxa"/>
            </w:tcMar>
            <w:vAlign w:val="center"/>
          </w:tcPr>
          <w:p w:rsidR="00377F08" w:rsidRDefault="00377F08" w:rsidP="00EC2A86">
            <w:pPr>
              <w:jc w:val="right"/>
              <w:rPr>
                <w:sz w:val="14"/>
                <w:szCs w:val="14"/>
              </w:rPr>
            </w:pPr>
            <w:r>
              <w:rPr>
                <w:sz w:val="14"/>
                <w:szCs w:val="14"/>
              </w:rPr>
              <w:t>332</w:t>
            </w:r>
          </w:p>
        </w:tc>
        <w:tc>
          <w:tcPr>
            <w:tcW w:w="803" w:type="dxa"/>
            <w:tcBorders>
              <w:top w:val="nil"/>
              <w:left w:val="nil"/>
              <w:bottom w:val="nil"/>
              <w:right w:val="nil"/>
            </w:tcBorders>
            <w:shd w:val="clear" w:color="auto" w:fill="auto"/>
            <w:tcMar>
              <w:left w:w="43" w:type="dxa"/>
              <w:right w:w="43" w:type="dxa"/>
            </w:tcMar>
            <w:vAlign w:val="center"/>
          </w:tcPr>
          <w:p w:rsidR="00377F08" w:rsidRDefault="00377F08" w:rsidP="00EC2A86">
            <w:pPr>
              <w:jc w:val="right"/>
              <w:rPr>
                <w:sz w:val="14"/>
                <w:szCs w:val="14"/>
              </w:rPr>
            </w:pPr>
            <w:r>
              <w:rPr>
                <w:sz w:val="14"/>
                <w:szCs w:val="14"/>
              </w:rPr>
              <w:t>1,761</w:t>
            </w:r>
          </w:p>
        </w:tc>
        <w:tc>
          <w:tcPr>
            <w:tcW w:w="720" w:type="dxa"/>
            <w:tcBorders>
              <w:top w:val="nil"/>
              <w:left w:val="nil"/>
              <w:bottom w:val="nil"/>
              <w:right w:val="nil"/>
            </w:tcBorders>
            <w:shd w:val="clear" w:color="auto" w:fill="auto"/>
            <w:tcMar>
              <w:left w:w="43" w:type="dxa"/>
              <w:right w:w="43" w:type="dxa"/>
            </w:tcMar>
            <w:vAlign w:val="center"/>
          </w:tcPr>
          <w:p w:rsidR="00377F08" w:rsidRDefault="00377F08" w:rsidP="00377F08">
            <w:pPr>
              <w:jc w:val="right"/>
              <w:rPr>
                <w:sz w:val="14"/>
                <w:szCs w:val="14"/>
              </w:rPr>
            </w:pPr>
            <w:r>
              <w:rPr>
                <w:sz w:val="14"/>
                <w:szCs w:val="14"/>
              </w:rPr>
              <w:t>47</w:t>
            </w:r>
          </w:p>
        </w:tc>
        <w:tc>
          <w:tcPr>
            <w:tcW w:w="671" w:type="dxa"/>
            <w:tcBorders>
              <w:top w:val="nil"/>
              <w:left w:val="nil"/>
              <w:bottom w:val="nil"/>
            </w:tcBorders>
            <w:shd w:val="clear" w:color="auto" w:fill="auto"/>
            <w:tcMar>
              <w:left w:w="43" w:type="dxa"/>
              <w:right w:w="43" w:type="dxa"/>
            </w:tcMar>
            <w:vAlign w:val="center"/>
          </w:tcPr>
          <w:p w:rsidR="00377F08" w:rsidRDefault="00377F08" w:rsidP="00377F08">
            <w:pPr>
              <w:jc w:val="right"/>
              <w:rPr>
                <w:sz w:val="14"/>
                <w:szCs w:val="14"/>
              </w:rPr>
            </w:pPr>
            <w:r>
              <w:rPr>
                <w:sz w:val="14"/>
                <w:szCs w:val="14"/>
              </w:rPr>
              <w:t>2,509</w:t>
            </w:r>
          </w:p>
        </w:tc>
      </w:tr>
      <w:tr w:rsidR="00377F08"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377F08" w:rsidRPr="00F1018F" w:rsidRDefault="00377F08" w:rsidP="00EC2A86">
            <w:pPr>
              <w:rPr>
                <w:b/>
                <w:bCs/>
                <w:sz w:val="14"/>
                <w:szCs w:val="14"/>
              </w:rPr>
            </w:pPr>
            <w:r w:rsidRPr="00F1018F">
              <w:rPr>
                <w:b/>
                <w:bCs/>
                <w:sz w:val="14"/>
                <w:szCs w:val="14"/>
              </w:rPr>
              <w:t>M.</w:t>
            </w:r>
          </w:p>
        </w:tc>
        <w:tc>
          <w:tcPr>
            <w:tcW w:w="1796" w:type="dxa"/>
            <w:gridSpan w:val="2"/>
            <w:tcBorders>
              <w:top w:val="nil"/>
              <w:left w:val="nil"/>
              <w:bottom w:val="nil"/>
              <w:right w:val="nil"/>
            </w:tcBorders>
            <w:shd w:val="clear" w:color="auto" w:fill="auto"/>
            <w:vAlign w:val="center"/>
            <w:hideMark/>
          </w:tcPr>
          <w:p w:rsidR="00377F08" w:rsidRPr="00F1018F" w:rsidRDefault="00377F08" w:rsidP="00EC2A86">
            <w:pPr>
              <w:rPr>
                <w:b/>
                <w:bCs/>
                <w:sz w:val="14"/>
                <w:szCs w:val="14"/>
              </w:rPr>
            </w:pPr>
            <w:r w:rsidRPr="00F1018F">
              <w:rPr>
                <w:b/>
                <w:bCs/>
                <w:sz w:val="14"/>
                <w:szCs w:val="14"/>
              </w:rPr>
              <w:t>Western Africa</w:t>
            </w:r>
          </w:p>
        </w:tc>
        <w:tc>
          <w:tcPr>
            <w:tcW w:w="810" w:type="dxa"/>
            <w:tcBorders>
              <w:top w:val="nil"/>
              <w:left w:val="nil"/>
              <w:bottom w:val="nil"/>
              <w:right w:val="nil"/>
            </w:tcBorders>
            <w:shd w:val="clear" w:color="auto" w:fill="auto"/>
            <w:tcMar>
              <w:left w:w="43" w:type="dxa"/>
              <w:right w:w="43" w:type="dxa"/>
            </w:tcMar>
            <w:vAlign w:val="center"/>
            <w:hideMark/>
          </w:tcPr>
          <w:p w:rsidR="00377F08" w:rsidRDefault="00377F08" w:rsidP="00EC2A86">
            <w:pPr>
              <w:jc w:val="right"/>
              <w:rPr>
                <w:b/>
                <w:bCs/>
                <w:sz w:val="14"/>
                <w:szCs w:val="14"/>
              </w:rPr>
            </w:pPr>
            <w:r>
              <w:rPr>
                <w:b/>
                <w:bCs/>
                <w:sz w:val="14"/>
                <w:szCs w:val="14"/>
              </w:rPr>
              <w:t>275,461</w:t>
            </w:r>
          </w:p>
        </w:tc>
        <w:tc>
          <w:tcPr>
            <w:tcW w:w="810" w:type="dxa"/>
            <w:tcBorders>
              <w:top w:val="nil"/>
              <w:left w:val="nil"/>
              <w:bottom w:val="nil"/>
              <w:right w:val="nil"/>
            </w:tcBorders>
            <w:shd w:val="clear" w:color="auto" w:fill="auto"/>
            <w:tcMar>
              <w:left w:w="43" w:type="dxa"/>
              <w:right w:w="43" w:type="dxa"/>
            </w:tcMar>
            <w:vAlign w:val="center"/>
          </w:tcPr>
          <w:p w:rsidR="00377F08" w:rsidRDefault="00377F08" w:rsidP="00EC2A86">
            <w:pPr>
              <w:jc w:val="right"/>
              <w:rPr>
                <w:b/>
                <w:bCs/>
                <w:sz w:val="14"/>
                <w:szCs w:val="14"/>
              </w:rPr>
            </w:pPr>
            <w:r>
              <w:rPr>
                <w:b/>
                <w:bCs/>
                <w:sz w:val="14"/>
                <w:szCs w:val="14"/>
              </w:rPr>
              <w:t>199,305</w:t>
            </w:r>
          </w:p>
        </w:tc>
        <w:tc>
          <w:tcPr>
            <w:tcW w:w="727" w:type="dxa"/>
            <w:tcBorders>
              <w:top w:val="nil"/>
              <w:left w:val="nil"/>
              <w:bottom w:val="nil"/>
              <w:right w:val="nil"/>
            </w:tcBorders>
            <w:shd w:val="clear" w:color="auto" w:fill="auto"/>
            <w:tcMar>
              <w:left w:w="43" w:type="dxa"/>
              <w:right w:w="43" w:type="dxa"/>
            </w:tcMar>
            <w:vAlign w:val="center"/>
            <w:hideMark/>
          </w:tcPr>
          <w:p w:rsidR="00377F08" w:rsidRDefault="00377F08" w:rsidP="00EC2A86">
            <w:pPr>
              <w:jc w:val="right"/>
              <w:rPr>
                <w:b/>
                <w:bCs/>
                <w:sz w:val="14"/>
                <w:szCs w:val="14"/>
              </w:rPr>
            </w:pPr>
            <w:r>
              <w:rPr>
                <w:b/>
                <w:bCs/>
                <w:sz w:val="14"/>
                <w:szCs w:val="14"/>
              </w:rPr>
              <w:t>49,507</w:t>
            </w:r>
          </w:p>
        </w:tc>
        <w:tc>
          <w:tcPr>
            <w:tcW w:w="727" w:type="dxa"/>
            <w:tcBorders>
              <w:top w:val="nil"/>
              <w:left w:val="nil"/>
              <w:bottom w:val="nil"/>
              <w:right w:val="nil"/>
            </w:tcBorders>
            <w:tcMar>
              <w:left w:w="43" w:type="dxa"/>
              <w:right w:w="43" w:type="dxa"/>
            </w:tcMar>
            <w:vAlign w:val="center"/>
          </w:tcPr>
          <w:p w:rsidR="00377F08" w:rsidRDefault="00377F08" w:rsidP="00377F08">
            <w:pPr>
              <w:jc w:val="right"/>
              <w:rPr>
                <w:b/>
                <w:bCs/>
                <w:sz w:val="14"/>
                <w:szCs w:val="14"/>
              </w:rPr>
            </w:pPr>
            <w:r>
              <w:rPr>
                <w:b/>
                <w:bCs/>
                <w:sz w:val="14"/>
                <w:szCs w:val="14"/>
              </w:rPr>
              <w:t>28,305</w:t>
            </w:r>
          </w:p>
        </w:tc>
        <w:tc>
          <w:tcPr>
            <w:tcW w:w="713" w:type="dxa"/>
            <w:tcBorders>
              <w:top w:val="nil"/>
              <w:left w:val="nil"/>
              <w:bottom w:val="nil"/>
              <w:right w:val="nil"/>
            </w:tcBorders>
            <w:shd w:val="clear" w:color="auto" w:fill="auto"/>
            <w:tcMar>
              <w:left w:w="43" w:type="dxa"/>
              <w:right w:w="43" w:type="dxa"/>
            </w:tcMar>
            <w:vAlign w:val="center"/>
            <w:hideMark/>
          </w:tcPr>
          <w:p w:rsidR="00377F08" w:rsidRDefault="00377F08" w:rsidP="00EC2A86">
            <w:pPr>
              <w:jc w:val="right"/>
              <w:rPr>
                <w:b/>
                <w:bCs/>
                <w:sz w:val="14"/>
                <w:szCs w:val="14"/>
              </w:rPr>
            </w:pPr>
            <w:r>
              <w:rPr>
                <w:b/>
                <w:bCs/>
                <w:sz w:val="14"/>
                <w:szCs w:val="14"/>
              </w:rPr>
              <w:t>2,888</w:t>
            </w:r>
          </w:p>
        </w:tc>
        <w:tc>
          <w:tcPr>
            <w:tcW w:w="727" w:type="dxa"/>
            <w:tcBorders>
              <w:top w:val="nil"/>
              <w:left w:val="nil"/>
              <w:bottom w:val="nil"/>
              <w:right w:val="nil"/>
            </w:tcBorders>
            <w:shd w:val="clear" w:color="auto" w:fill="auto"/>
            <w:tcMar>
              <w:left w:w="43" w:type="dxa"/>
              <w:right w:w="43" w:type="dxa"/>
            </w:tcMar>
            <w:vAlign w:val="center"/>
          </w:tcPr>
          <w:p w:rsidR="00377F08" w:rsidRDefault="00377F08" w:rsidP="00EC2A86">
            <w:pPr>
              <w:jc w:val="right"/>
              <w:rPr>
                <w:b/>
                <w:bCs/>
                <w:sz w:val="14"/>
                <w:szCs w:val="14"/>
              </w:rPr>
            </w:pPr>
            <w:r>
              <w:rPr>
                <w:b/>
                <w:bCs/>
                <w:sz w:val="14"/>
                <w:szCs w:val="14"/>
              </w:rPr>
              <w:t>4,468</w:t>
            </w:r>
          </w:p>
        </w:tc>
        <w:tc>
          <w:tcPr>
            <w:tcW w:w="803" w:type="dxa"/>
            <w:tcBorders>
              <w:top w:val="nil"/>
              <w:left w:val="nil"/>
              <w:bottom w:val="nil"/>
              <w:right w:val="nil"/>
            </w:tcBorders>
            <w:shd w:val="clear" w:color="auto" w:fill="auto"/>
            <w:tcMar>
              <w:left w:w="43" w:type="dxa"/>
              <w:right w:w="43" w:type="dxa"/>
            </w:tcMar>
            <w:vAlign w:val="center"/>
          </w:tcPr>
          <w:p w:rsidR="00377F08" w:rsidRDefault="00377F08" w:rsidP="00EC2A86">
            <w:pPr>
              <w:jc w:val="right"/>
              <w:rPr>
                <w:b/>
                <w:bCs/>
                <w:sz w:val="14"/>
                <w:szCs w:val="14"/>
              </w:rPr>
            </w:pPr>
            <w:r>
              <w:rPr>
                <w:b/>
                <w:bCs/>
                <w:sz w:val="14"/>
                <w:szCs w:val="14"/>
              </w:rPr>
              <w:t>2,538</w:t>
            </w:r>
          </w:p>
        </w:tc>
        <w:tc>
          <w:tcPr>
            <w:tcW w:w="720" w:type="dxa"/>
            <w:tcBorders>
              <w:top w:val="nil"/>
              <w:left w:val="nil"/>
              <w:bottom w:val="nil"/>
              <w:right w:val="nil"/>
            </w:tcBorders>
            <w:shd w:val="clear" w:color="auto" w:fill="auto"/>
            <w:tcMar>
              <w:left w:w="43" w:type="dxa"/>
              <w:right w:w="43" w:type="dxa"/>
            </w:tcMar>
            <w:vAlign w:val="center"/>
          </w:tcPr>
          <w:p w:rsidR="00377F08" w:rsidRDefault="00377F08" w:rsidP="00377F08">
            <w:pPr>
              <w:jc w:val="right"/>
              <w:rPr>
                <w:b/>
                <w:bCs/>
                <w:sz w:val="14"/>
                <w:szCs w:val="14"/>
              </w:rPr>
            </w:pPr>
            <w:r>
              <w:rPr>
                <w:b/>
                <w:bCs/>
                <w:sz w:val="14"/>
                <w:szCs w:val="14"/>
              </w:rPr>
              <w:t>14,738</w:t>
            </w:r>
          </w:p>
        </w:tc>
        <w:tc>
          <w:tcPr>
            <w:tcW w:w="671" w:type="dxa"/>
            <w:tcBorders>
              <w:top w:val="nil"/>
              <w:left w:val="nil"/>
              <w:bottom w:val="nil"/>
            </w:tcBorders>
            <w:shd w:val="clear" w:color="auto" w:fill="auto"/>
            <w:tcMar>
              <w:left w:w="43" w:type="dxa"/>
              <w:right w:w="43" w:type="dxa"/>
            </w:tcMar>
            <w:vAlign w:val="center"/>
          </w:tcPr>
          <w:p w:rsidR="00377F08" w:rsidRDefault="00377F08" w:rsidP="00377F08">
            <w:pPr>
              <w:jc w:val="right"/>
              <w:rPr>
                <w:b/>
                <w:bCs/>
                <w:sz w:val="14"/>
                <w:szCs w:val="14"/>
              </w:rPr>
            </w:pPr>
            <w:r>
              <w:rPr>
                <w:b/>
                <w:bCs/>
                <w:sz w:val="14"/>
                <w:szCs w:val="14"/>
              </w:rPr>
              <w:t>30,537</w:t>
            </w:r>
          </w:p>
        </w:tc>
      </w:tr>
      <w:tr w:rsidR="00377F08" w:rsidRPr="00BF4323" w:rsidTr="001B60CF">
        <w:trPr>
          <w:trHeight w:hRule="exact" w:val="310"/>
          <w:jc w:val="center"/>
        </w:trPr>
        <w:tc>
          <w:tcPr>
            <w:tcW w:w="372" w:type="dxa"/>
            <w:tcBorders>
              <w:top w:val="nil"/>
              <w:left w:val="nil"/>
              <w:bottom w:val="nil"/>
              <w:right w:val="nil"/>
            </w:tcBorders>
            <w:shd w:val="clear" w:color="auto" w:fill="auto"/>
            <w:tcMar>
              <w:left w:w="58" w:type="dxa"/>
              <w:right w:w="58" w:type="dxa"/>
            </w:tcMar>
            <w:vAlign w:val="center"/>
            <w:hideMark/>
          </w:tcPr>
          <w:p w:rsidR="00377F08" w:rsidRPr="00F1018F" w:rsidRDefault="00377F08" w:rsidP="00EC2A86">
            <w:pPr>
              <w:rPr>
                <w:b/>
                <w:bCs/>
                <w:sz w:val="14"/>
                <w:szCs w:val="14"/>
              </w:rPr>
            </w:pPr>
            <w:r w:rsidRPr="00F1018F">
              <w:rPr>
                <w:b/>
                <w:bCs/>
                <w:sz w:val="14"/>
                <w:szCs w:val="14"/>
              </w:rPr>
              <w:t>N.</w:t>
            </w:r>
          </w:p>
        </w:tc>
        <w:tc>
          <w:tcPr>
            <w:tcW w:w="1796" w:type="dxa"/>
            <w:gridSpan w:val="2"/>
            <w:tcBorders>
              <w:top w:val="nil"/>
              <w:left w:val="nil"/>
              <w:bottom w:val="nil"/>
              <w:right w:val="nil"/>
            </w:tcBorders>
            <w:shd w:val="clear" w:color="auto" w:fill="auto"/>
            <w:vAlign w:val="center"/>
            <w:hideMark/>
          </w:tcPr>
          <w:p w:rsidR="00377F08" w:rsidRPr="00F1018F" w:rsidRDefault="00377F08" w:rsidP="00EC2A86">
            <w:pPr>
              <w:rPr>
                <w:b/>
                <w:bCs/>
                <w:sz w:val="14"/>
                <w:szCs w:val="14"/>
              </w:rPr>
            </w:pPr>
            <w:r w:rsidRPr="00F1018F">
              <w:rPr>
                <w:b/>
                <w:bCs/>
                <w:sz w:val="14"/>
                <w:szCs w:val="14"/>
              </w:rPr>
              <w:t>Eastern Asia</w:t>
            </w:r>
          </w:p>
        </w:tc>
        <w:tc>
          <w:tcPr>
            <w:tcW w:w="810" w:type="dxa"/>
            <w:tcBorders>
              <w:top w:val="nil"/>
              <w:left w:val="nil"/>
              <w:bottom w:val="nil"/>
              <w:right w:val="nil"/>
            </w:tcBorders>
            <w:shd w:val="clear" w:color="auto" w:fill="auto"/>
            <w:tcMar>
              <w:left w:w="43" w:type="dxa"/>
              <w:right w:w="43" w:type="dxa"/>
            </w:tcMar>
            <w:vAlign w:val="center"/>
            <w:hideMark/>
          </w:tcPr>
          <w:p w:rsidR="00377F08" w:rsidRDefault="00377F08" w:rsidP="00EC2A86">
            <w:pPr>
              <w:jc w:val="right"/>
              <w:rPr>
                <w:b/>
                <w:bCs/>
                <w:sz w:val="14"/>
                <w:szCs w:val="14"/>
              </w:rPr>
            </w:pPr>
            <w:r>
              <w:rPr>
                <w:b/>
                <w:bCs/>
                <w:sz w:val="14"/>
                <w:szCs w:val="14"/>
              </w:rPr>
              <w:t>15,011,418</w:t>
            </w:r>
          </w:p>
        </w:tc>
        <w:tc>
          <w:tcPr>
            <w:tcW w:w="810" w:type="dxa"/>
            <w:tcBorders>
              <w:top w:val="nil"/>
              <w:left w:val="nil"/>
              <w:bottom w:val="nil"/>
              <w:right w:val="nil"/>
            </w:tcBorders>
            <w:shd w:val="clear" w:color="auto" w:fill="auto"/>
            <w:tcMar>
              <w:left w:w="43" w:type="dxa"/>
              <w:right w:w="43" w:type="dxa"/>
            </w:tcMar>
            <w:vAlign w:val="center"/>
          </w:tcPr>
          <w:p w:rsidR="00377F08" w:rsidRDefault="00377F08" w:rsidP="00EC2A86">
            <w:pPr>
              <w:jc w:val="right"/>
              <w:rPr>
                <w:b/>
                <w:bCs/>
                <w:sz w:val="14"/>
                <w:szCs w:val="14"/>
              </w:rPr>
            </w:pPr>
            <w:r>
              <w:rPr>
                <w:b/>
                <w:bCs/>
                <w:sz w:val="14"/>
                <w:szCs w:val="14"/>
              </w:rPr>
              <w:t>13,259,918</w:t>
            </w:r>
          </w:p>
        </w:tc>
        <w:tc>
          <w:tcPr>
            <w:tcW w:w="727" w:type="dxa"/>
            <w:tcBorders>
              <w:top w:val="nil"/>
              <w:left w:val="nil"/>
              <w:bottom w:val="nil"/>
              <w:right w:val="nil"/>
            </w:tcBorders>
            <w:shd w:val="clear" w:color="auto" w:fill="auto"/>
            <w:tcMar>
              <w:left w:w="43" w:type="dxa"/>
              <w:right w:w="43" w:type="dxa"/>
            </w:tcMar>
            <w:vAlign w:val="center"/>
            <w:hideMark/>
          </w:tcPr>
          <w:p w:rsidR="00377F08" w:rsidRDefault="00377F08" w:rsidP="00EC2A86">
            <w:pPr>
              <w:jc w:val="right"/>
              <w:rPr>
                <w:b/>
                <w:bCs/>
                <w:sz w:val="14"/>
                <w:szCs w:val="14"/>
              </w:rPr>
            </w:pPr>
            <w:r>
              <w:rPr>
                <w:b/>
                <w:bCs/>
                <w:sz w:val="14"/>
                <w:szCs w:val="14"/>
              </w:rPr>
              <w:t>1,084,743</w:t>
            </w:r>
          </w:p>
        </w:tc>
        <w:tc>
          <w:tcPr>
            <w:tcW w:w="727" w:type="dxa"/>
            <w:tcBorders>
              <w:top w:val="nil"/>
              <w:left w:val="nil"/>
              <w:bottom w:val="nil"/>
              <w:right w:val="nil"/>
            </w:tcBorders>
            <w:tcMar>
              <w:left w:w="43" w:type="dxa"/>
              <w:right w:w="43" w:type="dxa"/>
            </w:tcMar>
            <w:vAlign w:val="center"/>
          </w:tcPr>
          <w:p w:rsidR="00377F08" w:rsidRDefault="00377F08" w:rsidP="00377F08">
            <w:pPr>
              <w:jc w:val="right"/>
              <w:rPr>
                <w:b/>
                <w:bCs/>
                <w:sz w:val="14"/>
                <w:szCs w:val="14"/>
              </w:rPr>
            </w:pPr>
            <w:r>
              <w:rPr>
                <w:b/>
                <w:bCs/>
                <w:sz w:val="14"/>
                <w:szCs w:val="14"/>
              </w:rPr>
              <w:t>1,088,728</w:t>
            </w:r>
          </w:p>
        </w:tc>
        <w:tc>
          <w:tcPr>
            <w:tcW w:w="713" w:type="dxa"/>
            <w:tcBorders>
              <w:top w:val="nil"/>
              <w:left w:val="nil"/>
              <w:bottom w:val="nil"/>
              <w:right w:val="nil"/>
            </w:tcBorders>
            <w:shd w:val="clear" w:color="auto" w:fill="auto"/>
            <w:tcMar>
              <w:left w:w="43" w:type="dxa"/>
              <w:right w:w="43" w:type="dxa"/>
            </w:tcMar>
            <w:vAlign w:val="center"/>
            <w:hideMark/>
          </w:tcPr>
          <w:p w:rsidR="00377F08" w:rsidRDefault="00377F08" w:rsidP="00EC2A86">
            <w:pPr>
              <w:jc w:val="right"/>
              <w:rPr>
                <w:b/>
                <w:bCs/>
                <w:sz w:val="14"/>
                <w:szCs w:val="14"/>
              </w:rPr>
            </w:pPr>
            <w:r>
              <w:rPr>
                <w:b/>
                <w:bCs/>
                <w:sz w:val="14"/>
                <w:szCs w:val="14"/>
              </w:rPr>
              <w:t>1,049,240</w:t>
            </w:r>
          </w:p>
        </w:tc>
        <w:tc>
          <w:tcPr>
            <w:tcW w:w="727" w:type="dxa"/>
            <w:tcBorders>
              <w:top w:val="nil"/>
              <w:left w:val="nil"/>
              <w:bottom w:val="nil"/>
              <w:right w:val="nil"/>
            </w:tcBorders>
            <w:shd w:val="clear" w:color="auto" w:fill="auto"/>
            <w:tcMar>
              <w:left w:w="43" w:type="dxa"/>
              <w:right w:w="43" w:type="dxa"/>
            </w:tcMar>
            <w:vAlign w:val="center"/>
          </w:tcPr>
          <w:p w:rsidR="00377F08" w:rsidRDefault="00377F08" w:rsidP="00EC2A86">
            <w:pPr>
              <w:jc w:val="right"/>
              <w:rPr>
                <w:b/>
                <w:bCs/>
                <w:sz w:val="14"/>
                <w:szCs w:val="14"/>
              </w:rPr>
            </w:pPr>
            <w:r>
              <w:rPr>
                <w:b/>
                <w:bCs/>
                <w:sz w:val="14"/>
                <w:szCs w:val="14"/>
              </w:rPr>
              <w:t>1,124,712</w:t>
            </w:r>
          </w:p>
        </w:tc>
        <w:tc>
          <w:tcPr>
            <w:tcW w:w="803" w:type="dxa"/>
            <w:tcBorders>
              <w:top w:val="nil"/>
              <w:left w:val="nil"/>
              <w:bottom w:val="nil"/>
              <w:right w:val="nil"/>
            </w:tcBorders>
            <w:shd w:val="clear" w:color="auto" w:fill="auto"/>
            <w:tcMar>
              <w:left w:w="43" w:type="dxa"/>
              <w:right w:w="43" w:type="dxa"/>
            </w:tcMar>
            <w:vAlign w:val="center"/>
          </w:tcPr>
          <w:p w:rsidR="00377F08" w:rsidRDefault="00377F08" w:rsidP="00EC2A86">
            <w:pPr>
              <w:jc w:val="right"/>
              <w:rPr>
                <w:b/>
                <w:bCs/>
                <w:sz w:val="14"/>
                <w:szCs w:val="14"/>
              </w:rPr>
            </w:pPr>
            <w:r>
              <w:rPr>
                <w:b/>
                <w:bCs/>
                <w:sz w:val="14"/>
                <w:szCs w:val="14"/>
              </w:rPr>
              <w:t>739,409</w:t>
            </w:r>
          </w:p>
        </w:tc>
        <w:tc>
          <w:tcPr>
            <w:tcW w:w="720" w:type="dxa"/>
            <w:tcBorders>
              <w:top w:val="nil"/>
              <w:left w:val="nil"/>
              <w:bottom w:val="nil"/>
              <w:right w:val="nil"/>
            </w:tcBorders>
            <w:shd w:val="clear" w:color="auto" w:fill="auto"/>
            <w:tcMar>
              <w:left w:w="43" w:type="dxa"/>
              <w:right w:w="43" w:type="dxa"/>
            </w:tcMar>
            <w:vAlign w:val="center"/>
          </w:tcPr>
          <w:p w:rsidR="00377F08" w:rsidRDefault="00377F08" w:rsidP="00377F08">
            <w:pPr>
              <w:jc w:val="right"/>
              <w:rPr>
                <w:b/>
                <w:bCs/>
                <w:sz w:val="14"/>
                <w:szCs w:val="14"/>
              </w:rPr>
            </w:pPr>
            <w:r>
              <w:rPr>
                <w:b/>
                <w:bCs/>
                <w:sz w:val="14"/>
                <w:szCs w:val="14"/>
              </w:rPr>
              <w:t>850,106</w:t>
            </w:r>
          </w:p>
        </w:tc>
        <w:tc>
          <w:tcPr>
            <w:tcW w:w="671" w:type="dxa"/>
            <w:tcBorders>
              <w:top w:val="nil"/>
              <w:left w:val="nil"/>
              <w:bottom w:val="nil"/>
            </w:tcBorders>
            <w:shd w:val="clear" w:color="auto" w:fill="auto"/>
            <w:tcMar>
              <w:left w:w="43" w:type="dxa"/>
              <w:right w:w="43" w:type="dxa"/>
            </w:tcMar>
            <w:vAlign w:val="center"/>
          </w:tcPr>
          <w:p w:rsidR="00377F08" w:rsidRDefault="00377F08" w:rsidP="00377F08">
            <w:pPr>
              <w:jc w:val="right"/>
              <w:rPr>
                <w:b/>
                <w:bCs/>
                <w:sz w:val="14"/>
                <w:szCs w:val="14"/>
              </w:rPr>
            </w:pPr>
            <w:r>
              <w:rPr>
                <w:b/>
                <w:bCs/>
                <w:sz w:val="14"/>
                <w:szCs w:val="14"/>
              </w:rPr>
              <w:t>876,561</w:t>
            </w:r>
          </w:p>
        </w:tc>
      </w:tr>
      <w:tr w:rsidR="00377F08"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377F08" w:rsidRPr="00F1018F" w:rsidRDefault="00377F08" w:rsidP="00EC2A86">
            <w:pPr>
              <w:rPr>
                <w:sz w:val="14"/>
                <w:szCs w:val="14"/>
              </w:rPr>
            </w:pPr>
          </w:p>
        </w:tc>
        <w:tc>
          <w:tcPr>
            <w:tcW w:w="1796" w:type="dxa"/>
            <w:gridSpan w:val="2"/>
            <w:tcBorders>
              <w:top w:val="nil"/>
              <w:left w:val="nil"/>
              <w:bottom w:val="nil"/>
              <w:right w:val="nil"/>
            </w:tcBorders>
            <w:shd w:val="clear" w:color="auto" w:fill="auto"/>
            <w:vAlign w:val="center"/>
            <w:hideMark/>
          </w:tcPr>
          <w:p w:rsidR="00377F08" w:rsidRPr="00F1018F" w:rsidRDefault="00377F08" w:rsidP="00EC2A86">
            <w:pPr>
              <w:rPr>
                <w:sz w:val="14"/>
                <w:szCs w:val="14"/>
              </w:rPr>
            </w:pPr>
            <w:r w:rsidRPr="00F1018F">
              <w:rPr>
                <w:sz w:val="14"/>
                <w:szCs w:val="14"/>
              </w:rPr>
              <w:t>China</w:t>
            </w:r>
          </w:p>
        </w:tc>
        <w:tc>
          <w:tcPr>
            <w:tcW w:w="810" w:type="dxa"/>
            <w:tcBorders>
              <w:top w:val="nil"/>
              <w:left w:val="nil"/>
              <w:bottom w:val="nil"/>
              <w:right w:val="nil"/>
            </w:tcBorders>
            <w:shd w:val="clear" w:color="auto" w:fill="auto"/>
            <w:tcMar>
              <w:left w:w="43" w:type="dxa"/>
              <w:right w:w="43" w:type="dxa"/>
            </w:tcMar>
            <w:vAlign w:val="center"/>
            <w:hideMark/>
          </w:tcPr>
          <w:p w:rsidR="00377F08" w:rsidRDefault="00377F08" w:rsidP="00EC2A86">
            <w:pPr>
              <w:jc w:val="right"/>
              <w:rPr>
                <w:sz w:val="14"/>
                <w:szCs w:val="14"/>
              </w:rPr>
            </w:pPr>
            <w:r>
              <w:rPr>
                <w:sz w:val="14"/>
                <w:szCs w:val="14"/>
              </w:rPr>
              <w:t>11,472,005</w:t>
            </w:r>
          </w:p>
        </w:tc>
        <w:tc>
          <w:tcPr>
            <w:tcW w:w="810" w:type="dxa"/>
            <w:tcBorders>
              <w:top w:val="nil"/>
              <w:left w:val="nil"/>
              <w:bottom w:val="nil"/>
              <w:right w:val="nil"/>
            </w:tcBorders>
            <w:shd w:val="clear" w:color="auto" w:fill="auto"/>
            <w:tcMar>
              <w:left w:w="43" w:type="dxa"/>
              <w:right w:w="43" w:type="dxa"/>
            </w:tcMar>
            <w:vAlign w:val="center"/>
          </w:tcPr>
          <w:p w:rsidR="00377F08" w:rsidRDefault="00377F08" w:rsidP="00EC2A86">
            <w:pPr>
              <w:jc w:val="right"/>
              <w:rPr>
                <w:sz w:val="14"/>
                <w:szCs w:val="14"/>
              </w:rPr>
            </w:pPr>
            <w:r>
              <w:rPr>
                <w:sz w:val="14"/>
                <w:szCs w:val="14"/>
              </w:rPr>
              <w:t>10,164,937</w:t>
            </w:r>
          </w:p>
        </w:tc>
        <w:tc>
          <w:tcPr>
            <w:tcW w:w="727" w:type="dxa"/>
            <w:tcBorders>
              <w:top w:val="nil"/>
              <w:left w:val="nil"/>
              <w:bottom w:val="nil"/>
              <w:right w:val="nil"/>
            </w:tcBorders>
            <w:shd w:val="clear" w:color="auto" w:fill="auto"/>
            <w:tcMar>
              <w:left w:w="43" w:type="dxa"/>
              <w:right w:w="43" w:type="dxa"/>
            </w:tcMar>
            <w:vAlign w:val="center"/>
            <w:hideMark/>
          </w:tcPr>
          <w:p w:rsidR="00377F08" w:rsidRDefault="00377F08" w:rsidP="00EC2A86">
            <w:pPr>
              <w:jc w:val="right"/>
              <w:rPr>
                <w:sz w:val="14"/>
                <w:szCs w:val="14"/>
              </w:rPr>
            </w:pPr>
            <w:r>
              <w:rPr>
                <w:sz w:val="14"/>
                <w:szCs w:val="14"/>
              </w:rPr>
              <w:t>854,490</w:t>
            </w:r>
          </w:p>
        </w:tc>
        <w:tc>
          <w:tcPr>
            <w:tcW w:w="727" w:type="dxa"/>
            <w:tcBorders>
              <w:top w:val="nil"/>
              <w:left w:val="nil"/>
              <w:bottom w:val="nil"/>
              <w:right w:val="nil"/>
            </w:tcBorders>
            <w:tcMar>
              <w:left w:w="43" w:type="dxa"/>
              <w:right w:w="43" w:type="dxa"/>
            </w:tcMar>
            <w:vAlign w:val="center"/>
          </w:tcPr>
          <w:p w:rsidR="00377F08" w:rsidRDefault="00377F08" w:rsidP="00377F08">
            <w:pPr>
              <w:jc w:val="right"/>
              <w:rPr>
                <w:sz w:val="14"/>
                <w:szCs w:val="14"/>
              </w:rPr>
            </w:pPr>
            <w:r>
              <w:rPr>
                <w:sz w:val="14"/>
                <w:szCs w:val="14"/>
              </w:rPr>
              <w:t>801,204</w:t>
            </w:r>
          </w:p>
        </w:tc>
        <w:tc>
          <w:tcPr>
            <w:tcW w:w="713" w:type="dxa"/>
            <w:tcBorders>
              <w:top w:val="nil"/>
              <w:left w:val="nil"/>
              <w:bottom w:val="nil"/>
              <w:right w:val="nil"/>
            </w:tcBorders>
            <w:shd w:val="clear" w:color="auto" w:fill="auto"/>
            <w:tcMar>
              <w:left w:w="43" w:type="dxa"/>
              <w:right w:w="43" w:type="dxa"/>
            </w:tcMar>
            <w:vAlign w:val="center"/>
            <w:hideMark/>
          </w:tcPr>
          <w:p w:rsidR="00377F08" w:rsidRDefault="00377F08" w:rsidP="00EC2A86">
            <w:pPr>
              <w:jc w:val="right"/>
              <w:rPr>
                <w:sz w:val="14"/>
                <w:szCs w:val="14"/>
              </w:rPr>
            </w:pPr>
            <w:r>
              <w:rPr>
                <w:sz w:val="14"/>
                <w:szCs w:val="14"/>
              </w:rPr>
              <w:t>853,568</w:t>
            </w:r>
          </w:p>
        </w:tc>
        <w:tc>
          <w:tcPr>
            <w:tcW w:w="727" w:type="dxa"/>
            <w:tcBorders>
              <w:top w:val="nil"/>
              <w:left w:val="nil"/>
              <w:bottom w:val="nil"/>
              <w:right w:val="nil"/>
            </w:tcBorders>
            <w:shd w:val="clear" w:color="auto" w:fill="auto"/>
            <w:tcMar>
              <w:left w:w="43" w:type="dxa"/>
              <w:right w:w="43" w:type="dxa"/>
            </w:tcMar>
            <w:vAlign w:val="center"/>
          </w:tcPr>
          <w:p w:rsidR="00377F08" w:rsidRDefault="00377F08" w:rsidP="00EC2A86">
            <w:pPr>
              <w:jc w:val="right"/>
              <w:rPr>
                <w:sz w:val="14"/>
                <w:szCs w:val="14"/>
              </w:rPr>
            </w:pPr>
            <w:r>
              <w:rPr>
                <w:sz w:val="14"/>
                <w:szCs w:val="14"/>
              </w:rPr>
              <w:t>915,363</w:t>
            </w:r>
          </w:p>
        </w:tc>
        <w:tc>
          <w:tcPr>
            <w:tcW w:w="803" w:type="dxa"/>
            <w:tcBorders>
              <w:top w:val="nil"/>
              <w:left w:val="nil"/>
              <w:bottom w:val="nil"/>
              <w:right w:val="nil"/>
            </w:tcBorders>
            <w:shd w:val="clear" w:color="auto" w:fill="auto"/>
            <w:tcMar>
              <w:left w:w="43" w:type="dxa"/>
              <w:right w:w="43" w:type="dxa"/>
            </w:tcMar>
            <w:vAlign w:val="center"/>
          </w:tcPr>
          <w:p w:rsidR="00377F08" w:rsidRDefault="00377F08" w:rsidP="00EC2A86">
            <w:pPr>
              <w:jc w:val="right"/>
              <w:rPr>
                <w:sz w:val="14"/>
                <w:szCs w:val="14"/>
              </w:rPr>
            </w:pPr>
            <w:r>
              <w:rPr>
                <w:sz w:val="14"/>
                <w:szCs w:val="14"/>
              </w:rPr>
              <w:t>553,261</w:t>
            </w:r>
          </w:p>
        </w:tc>
        <w:tc>
          <w:tcPr>
            <w:tcW w:w="720" w:type="dxa"/>
            <w:tcBorders>
              <w:top w:val="nil"/>
              <w:left w:val="nil"/>
              <w:bottom w:val="nil"/>
              <w:right w:val="nil"/>
            </w:tcBorders>
            <w:shd w:val="clear" w:color="auto" w:fill="auto"/>
            <w:tcMar>
              <w:left w:w="43" w:type="dxa"/>
              <w:right w:w="43" w:type="dxa"/>
            </w:tcMar>
            <w:vAlign w:val="center"/>
          </w:tcPr>
          <w:p w:rsidR="00377F08" w:rsidRDefault="00377F08" w:rsidP="00377F08">
            <w:pPr>
              <w:jc w:val="right"/>
              <w:rPr>
                <w:sz w:val="14"/>
                <w:szCs w:val="14"/>
              </w:rPr>
            </w:pPr>
            <w:r>
              <w:rPr>
                <w:sz w:val="14"/>
                <w:szCs w:val="14"/>
              </w:rPr>
              <w:t>620,128</w:t>
            </w:r>
          </w:p>
        </w:tc>
        <w:tc>
          <w:tcPr>
            <w:tcW w:w="671" w:type="dxa"/>
            <w:tcBorders>
              <w:top w:val="nil"/>
              <w:left w:val="nil"/>
              <w:bottom w:val="nil"/>
            </w:tcBorders>
            <w:shd w:val="clear" w:color="auto" w:fill="auto"/>
            <w:tcMar>
              <w:left w:w="43" w:type="dxa"/>
              <w:right w:w="43" w:type="dxa"/>
            </w:tcMar>
            <w:vAlign w:val="center"/>
          </w:tcPr>
          <w:p w:rsidR="00377F08" w:rsidRDefault="00377F08" w:rsidP="00377F08">
            <w:pPr>
              <w:jc w:val="right"/>
              <w:rPr>
                <w:sz w:val="14"/>
                <w:szCs w:val="14"/>
              </w:rPr>
            </w:pPr>
            <w:r>
              <w:rPr>
                <w:sz w:val="14"/>
                <w:szCs w:val="14"/>
              </w:rPr>
              <w:t>670,904</w:t>
            </w:r>
          </w:p>
        </w:tc>
      </w:tr>
      <w:tr w:rsidR="00377F08"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377F08" w:rsidRPr="00F1018F" w:rsidRDefault="00377F08" w:rsidP="00EC2A86">
            <w:pPr>
              <w:rPr>
                <w:sz w:val="14"/>
                <w:szCs w:val="14"/>
              </w:rPr>
            </w:pPr>
          </w:p>
        </w:tc>
        <w:tc>
          <w:tcPr>
            <w:tcW w:w="1796" w:type="dxa"/>
            <w:gridSpan w:val="2"/>
            <w:tcBorders>
              <w:top w:val="nil"/>
              <w:left w:val="nil"/>
              <w:bottom w:val="nil"/>
              <w:right w:val="nil"/>
            </w:tcBorders>
            <w:shd w:val="clear" w:color="auto" w:fill="auto"/>
            <w:vAlign w:val="center"/>
            <w:hideMark/>
          </w:tcPr>
          <w:p w:rsidR="00377F08" w:rsidRPr="00F1018F" w:rsidRDefault="00377F08" w:rsidP="00EC2A86">
            <w:pPr>
              <w:rPr>
                <w:sz w:val="14"/>
                <w:szCs w:val="14"/>
              </w:rPr>
            </w:pPr>
            <w:r w:rsidRPr="00F1018F">
              <w:rPr>
                <w:sz w:val="14"/>
                <w:szCs w:val="14"/>
              </w:rPr>
              <w:t>Hong Kong</w:t>
            </w:r>
          </w:p>
        </w:tc>
        <w:tc>
          <w:tcPr>
            <w:tcW w:w="810" w:type="dxa"/>
            <w:tcBorders>
              <w:top w:val="nil"/>
              <w:left w:val="nil"/>
              <w:bottom w:val="nil"/>
              <w:right w:val="nil"/>
            </w:tcBorders>
            <w:shd w:val="clear" w:color="auto" w:fill="auto"/>
            <w:tcMar>
              <w:left w:w="43" w:type="dxa"/>
              <w:right w:w="43" w:type="dxa"/>
            </w:tcMar>
            <w:vAlign w:val="center"/>
            <w:hideMark/>
          </w:tcPr>
          <w:p w:rsidR="00377F08" w:rsidRDefault="00377F08" w:rsidP="00EC2A86">
            <w:pPr>
              <w:jc w:val="right"/>
              <w:rPr>
                <w:sz w:val="14"/>
                <w:szCs w:val="14"/>
              </w:rPr>
            </w:pPr>
            <w:r>
              <w:rPr>
                <w:sz w:val="14"/>
                <w:szCs w:val="14"/>
              </w:rPr>
              <w:t>852,152</w:t>
            </w:r>
          </w:p>
        </w:tc>
        <w:tc>
          <w:tcPr>
            <w:tcW w:w="810" w:type="dxa"/>
            <w:tcBorders>
              <w:top w:val="nil"/>
              <w:left w:val="nil"/>
              <w:bottom w:val="nil"/>
              <w:right w:val="nil"/>
            </w:tcBorders>
            <w:shd w:val="clear" w:color="auto" w:fill="auto"/>
            <w:tcMar>
              <w:left w:w="43" w:type="dxa"/>
              <w:right w:w="43" w:type="dxa"/>
            </w:tcMar>
            <w:vAlign w:val="center"/>
          </w:tcPr>
          <w:p w:rsidR="00377F08" w:rsidRDefault="00377F08" w:rsidP="00EC2A86">
            <w:pPr>
              <w:jc w:val="right"/>
              <w:rPr>
                <w:sz w:val="14"/>
                <w:szCs w:val="14"/>
              </w:rPr>
            </w:pPr>
            <w:r>
              <w:rPr>
                <w:sz w:val="14"/>
                <w:szCs w:val="14"/>
              </w:rPr>
              <w:t>754,128</w:t>
            </w:r>
          </w:p>
        </w:tc>
        <w:tc>
          <w:tcPr>
            <w:tcW w:w="727" w:type="dxa"/>
            <w:tcBorders>
              <w:top w:val="nil"/>
              <w:left w:val="nil"/>
              <w:bottom w:val="nil"/>
              <w:right w:val="nil"/>
            </w:tcBorders>
            <w:shd w:val="clear" w:color="auto" w:fill="auto"/>
            <w:tcMar>
              <w:left w:w="43" w:type="dxa"/>
              <w:right w:w="43" w:type="dxa"/>
            </w:tcMar>
            <w:vAlign w:val="center"/>
            <w:hideMark/>
          </w:tcPr>
          <w:p w:rsidR="00377F08" w:rsidRDefault="00377F08" w:rsidP="00EC2A86">
            <w:pPr>
              <w:jc w:val="right"/>
              <w:rPr>
                <w:sz w:val="14"/>
                <w:szCs w:val="14"/>
              </w:rPr>
            </w:pPr>
            <w:r>
              <w:rPr>
                <w:sz w:val="14"/>
                <w:szCs w:val="14"/>
              </w:rPr>
              <w:t>58,932</w:t>
            </w:r>
          </w:p>
        </w:tc>
        <w:tc>
          <w:tcPr>
            <w:tcW w:w="727" w:type="dxa"/>
            <w:tcBorders>
              <w:top w:val="nil"/>
              <w:left w:val="nil"/>
              <w:bottom w:val="nil"/>
              <w:right w:val="nil"/>
            </w:tcBorders>
            <w:tcMar>
              <w:left w:w="43" w:type="dxa"/>
              <w:right w:w="43" w:type="dxa"/>
            </w:tcMar>
            <w:vAlign w:val="center"/>
          </w:tcPr>
          <w:p w:rsidR="00377F08" w:rsidRDefault="00377F08" w:rsidP="00377F08">
            <w:pPr>
              <w:jc w:val="right"/>
              <w:rPr>
                <w:sz w:val="14"/>
                <w:szCs w:val="14"/>
              </w:rPr>
            </w:pPr>
            <w:r>
              <w:rPr>
                <w:sz w:val="14"/>
                <w:szCs w:val="14"/>
              </w:rPr>
              <w:t>64,759</w:t>
            </w:r>
          </w:p>
        </w:tc>
        <w:tc>
          <w:tcPr>
            <w:tcW w:w="713" w:type="dxa"/>
            <w:tcBorders>
              <w:top w:val="nil"/>
              <w:left w:val="nil"/>
              <w:bottom w:val="nil"/>
              <w:right w:val="nil"/>
            </w:tcBorders>
            <w:shd w:val="clear" w:color="auto" w:fill="auto"/>
            <w:tcMar>
              <w:left w:w="43" w:type="dxa"/>
              <w:right w:w="43" w:type="dxa"/>
            </w:tcMar>
            <w:vAlign w:val="center"/>
            <w:hideMark/>
          </w:tcPr>
          <w:p w:rsidR="00377F08" w:rsidRDefault="00377F08" w:rsidP="00EC2A86">
            <w:pPr>
              <w:jc w:val="right"/>
              <w:rPr>
                <w:sz w:val="14"/>
                <w:szCs w:val="14"/>
              </w:rPr>
            </w:pPr>
            <w:r>
              <w:rPr>
                <w:sz w:val="14"/>
                <w:szCs w:val="14"/>
              </w:rPr>
              <w:t>55,999</w:t>
            </w:r>
          </w:p>
        </w:tc>
        <w:tc>
          <w:tcPr>
            <w:tcW w:w="727" w:type="dxa"/>
            <w:tcBorders>
              <w:top w:val="nil"/>
              <w:left w:val="nil"/>
              <w:bottom w:val="nil"/>
              <w:right w:val="nil"/>
            </w:tcBorders>
            <w:shd w:val="clear" w:color="auto" w:fill="auto"/>
            <w:tcMar>
              <w:left w:w="43" w:type="dxa"/>
              <w:right w:w="43" w:type="dxa"/>
            </w:tcMar>
            <w:vAlign w:val="center"/>
          </w:tcPr>
          <w:p w:rsidR="00377F08" w:rsidRDefault="00377F08" w:rsidP="00EC2A86">
            <w:pPr>
              <w:jc w:val="right"/>
              <w:rPr>
                <w:sz w:val="14"/>
                <w:szCs w:val="14"/>
              </w:rPr>
            </w:pPr>
            <w:r>
              <w:rPr>
                <w:sz w:val="14"/>
                <w:szCs w:val="14"/>
              </w:rPr>
              <w:t>53,440</w:t>
            </w:r>
          </w:p>
        </w:tc>
        <w:tc>
          <w:tcPr>
            <w:tcW w:w="803" w:type="dxa"/>
            <w:tcBorders>
              <w:top w:val="nil"/>
              <w:left w:val="nil"/>
              <w:bottom w:val="nil"/>
              <w:right w:val="nil"/>
            </w:tcBorders>
            <w:shd w:val="clear" w:color="auto" w:fill="auto"/>
            <w:tcMar>
              <w:left w:w="43" w:type="dxa"/>
              <w:right w:w="43" w:type="dxa"/>
            </w:tcMar>
            <w:vAlign w:val="center"/>
          </w:tcPr>
          <w:p w:rsidR="00377F08" w:rsidRDefault="00377F08" w:rsidP="00EC2A86">
            <w:pPr>
              <w:jc w:val="right"/>
              <w:rPr>
                <w:sz w:val="14"/>
                <w:szCs w:val="14"/>
              </w:rPr>
            </w:pPr>
            <w:r>
              <w:rPr>
                <w:sz w:val="14"/>
                <w:szCs w:val="14"/>
              </w:rPr>
              <w:t>63,274</w:t>
            </w:r>
          </w:p>
        </w:tc>
        <w:tc>
          <w:tcPr>
            <w:tcW w:w="720" w:type="dxa"/>
            <w:tcBorders>
              <w:top w:val="nil"/>
              <w:left w:val="nil"/>
              <w:bottom w:val="nil"/>
              <w:right w:val="nil"/>
            </w:tcBorders>
            <w:shd w:val="clear" w:color="auto" w:fill="auto"/>
            <w:tcMar>
              <w:left w:w="43" w:type="dxa"/>
              <w:right w:w="43" w:type="dxa"/>
            </w:tcMar>
            <w:vAlign w:val="center"/>
          </w:tcPr>
          <w:p w:rsidR="00377F08" w:rsidRDefault="00377F08" w:rsidP="00377F08">
            <w:pPr>
              <w:jc w:val="right"/>
              <w:rPr>
                <w:sz w:val="14"/>
                <w:szCs w:val="14"/>
              </w:rPr>
            </w:pPr>
            <w:r>
              <w:rPr>
                <w:sz w:val="14"/>
                <w:szCs w:val="14"/>
              </w:rPr>
              <w:t>50,315</w:t>
            </w:r>
          </w:p>
        </w:tc>
        <w:tc>
          <w:tcPr>
            <w:tcW w:w="671" w:type="dxa"/>
            <w:tcBorders>
              <w:top w:val="nil"/>
              <w:left w:val="nil"/>
              <w:bottom w:val="nil"/>
            </w:tcBorders>
            <w:shd w:val="clear" w:color="auto" w:fill="auto"/>
            <w:tcMar>
              <w:left w:w="43" w:type="dxa"/>
              <w:right w:w="43" w:type="dxa"/>
            </w:tcMar>
            <w:vAlign w:val="center"/>
          </w:tcPr>
          <w:p w:rsidR="00377F08" w:rsidRDefault="00377F08" w:rsidP="00377F08">
            <w:pPr>
              <w:jc w:val="right"/>
              <w:rPr>
                <w:sz w:val="14"/>
                <w:szCs w:val="14"/>
              </w:rPr>
            </w:pPr>
            <w:r>
              <w:rPr>
                <w:sz w:val="14"/>
                <w:szCs w:val="14"/>
              </w:rPr>
              <w:t>43,039</w:t>
            </w:r>
          </w:p>
        </w:tc>
      </w:tr>
      <w:tr w:rsidR="00377F08"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377F08" w:rsidRPr="00F1018F" w:rsidRDefault="00377F08" w:rsidP="00EC2A86">
            <w:pPr>
              <w:rPr>
                <w:sz w:val="14"/>
                <w:szCs w:val="14"/>
              </w:rPr>
            </w:pPr>
          </w:p>
        </w:tc>
        <w:tc>
          <w:tcPr>
            <w:tcW w:w="1796" w:type="dxa"/>
            <w:gridSpan w:val="2"/>
            <w:tcBorders>
              <w:top w:val="nil"/>
              <w:left w:val="nil"/>
              <w:bottom w:val="nil"/>
              <w:right w:val="nil"/>
            </w:tcBorders>
            <w:shd w:val="clear" w:color="auto" w:fill="auto"/>
            <w:vAlign w:val="center"/>
            <w:hideMark/>
          </w:tcPr>
          <w:p w:rsidR="00377F08" w:rsidRPr="00F1018F" w:rsidRDefault="00377F08" w:rsidP="00EC2A86">
            <w:pPr>
              <w:rPr>
                <w:sz w:val="14"/>
                <w:szCs w:val="14"/>
              </w:rPr>
            </w:pPr>
            <w:r w:rsidRPr="00F1018F">
              <w:rPr>
                <w:sz w:val="14"/>
                <w:szCs w:val="14"/>
              </w:rPr>
              <w:t>Japan</w:t>
            </w:r>
          </w:p>
        </w:tc>
        <w:tc>
          <w:tcPr>
            <w:tcW w:w="810" w:type="dxa"/>
            <w:tcBorders>
              <w:top w:val="nil"/>
              <w:left w:val="nil"/>
              <w:bottom w:val="nil"/>
              <w:right w:val="nil"/>
            </w:tcBorders>
            <w:shd w:val="clear" w:color="auto" w:fill="auto"/>
            <w:tcMar>
              <w:left w:w="43" w:type="dxa"/>
              <w:right w:w="43" w:type="dxa"/>
            </w:tcMar>
            <w:vAlign w:val="center"/>
            <w:hideMark/>
          </w:tcPr>
          <w:p w:rsidR="00377F08" w:rsidRDefault="00377F08" w:rsidP="00EC2A86">
            <w:pPr>
              <w:jc w:val="right"/>
              <w:rPr>
                <w:sz w:val="14"/>
                <w:szCs w:val="14"/>
              </w:rPr>
            </w:pPr>
            <w:r>
              <w:rPr>
                <w:sz w:val="14"/>
                <w:szCs w:val="14"/>
              </w:rPr>
              <w:t>1,876,553</w:t>
            </w:r>
          </w:p>
        </w:tc>
        <w:tc>
          <w:tcPr>
            <w:tcW w:w="810" w:type="dxa"/>
            <w:tcBorders>
              <w:top w:val="nil"/>
              <w:left w:val="nil"/>
              <w:bottom w:val="nil"/>
              <w:right w:val="nil"/>
            </w:tcBorders>
            <w:shd w:val="clear" w:color="auto" w:fill="auto"/>
            <w:tcMar>
              <w:left w:w="43" w:type="dxa"/>
              <w:right w:w="43" w:type="dxa"/>
            </w:tcMar>
            <w:vAlign w:val="center"/>
          </w:tcPr>
          <w:p w:rsidR="00377F08" w:rsidRDefault="00377F08" w:rsidP="00EC2A86">
            <w:pPr>
              <w:jc w:val="right"/>
              <w:rPr>
                <w:sz w:val="14"/>
                <w:szCs w:val="14"/>
              </w:rPr>
            </w:pPr>
            <w:r>
              <w:rPr>
                <w:sz w:val="14"/>
                <w:szCs w:val="14"/>
              </w:rPr>
              <w:t>1,525,693</w:t>
            </w:r>
          </w:p>
        </w:tc>
        <w:tc>
          <w:tcPr>
            <w:tcW w:w="727" w:type="dxa"/>
            <w:tcBorders>
              <w:top w:val="nil"/>
              <w:left w:val="nil"/>
              <w:bottom w:val="nil"/>
              <w:right w:val="nil"/>
            </w:tcBorders>
            <w:shd w:val="clear" w:color="auto" w:fill="auto"/>
            <w:tcMar>
              <w:left w:w="43" w:type="dxa"/>
              <w:right w:w="43" w:type="dxa"/>
            </w:tcMar>
            <w:vAlign w:val="center"/>
            <w:hideMark/>
          </w:tcPr>
          <w:p w:rsidR="00377F08" w:rsidRDefault="00377F08" w:rsidP="00EC2A86">
            <w:pPr>
              <w:jc w:val="right"/>
              <w:rPr>
                <w:sz w:val="14"/>
                <w:szCs w:val="14"/>
              </w:rPr>
            </w:pPr>
            <w:r>
              <w:rPr>
                <w:sz w:val="14"/>
                <w:szCs w:val="14"/>
              </w:rPr>
              <w:t>113,741</w:t>
            </w:r>
          </w:p>
        </w:tc>
        <w:tc>
          <w:tcPr>
            <w:tcW w:w="727" w:type="dxa"/>
            <w:tcBorders>
              <w:top w:val="nil"/>
              <w:left w:val="nil"/>
              <w:bottom w:val="nil"/>
              <w:right w:val="nil"/>
            </w:tcBorders>
            <w:tcMar>
              <w:left w:w="43" w:type="dxa"/>
              <w:right w:w="43" w:type="dxa"/>
            </w:tcMar>
            <w:vAlign w:val="center"/>
          </w:tcPr>
          <w:p w:rsidR="00377F08" w:rsidRDefault="00377F08" w:rsidP="00377F08">
            <w:pPr>
              <w:jc w:val="right"/>
              <w:rPr>
                <w:sz w:val="14"/>
                <w:szCs w:val="14"/>
              </w:rPr>
            </w:pPr>
            <w:r>
              <w:rPr>
                <w:sz w:val="14"/>
                <w:szCs w:val="14"/>
              </w:rPr>
              <w:t>139,206</w:t>
            </w:r>
          </w:p>
        </w:tc>
        <w:tc>
          <w:tcPr>
            <w:tcW w:w="713" w:type="dxa"/>
            <w:tcBorders>
              <w:top w:val="nil"/>
              <w:left w:val="nil"/>
              <w:bottom w:val="nil"/>
              <w:right w:val="nil"/>
            </w:tcBorders>
            <w:shd w:val="clear" w:color="auto" w:fill="auto"/>
            <w:tcMar>
              <w:left w:w="43" w:type="dxa"/>
              <w:right w:w="43" w:type="dxa"/>
            </w:tcMar>
            <w:vAlign w:val="center"/>
            <w:hideMark/>
          </w:tcPr>
          <w:p w:rsidR="00377F08" w:rsidRDefault="00377F08" w:rsidP="00EC2A86">
            <w:pPr>
              <w:jc w:val="right"/>
              <w:rPr>
                <w:sz w:val="14"/>
                <w:szCs w:val="14"/>
              </w:rPr>
            </w:pPr>
            <w:r>
              <w:rPr>
                <w:sz w:val="14"/>
                <w:szCs w:val="14"/>
              </w:rPr>
              <w:t>85,553</w:t>
            </w:r>
          </w:p>
        </w:tc>
        <w:tc>
          <w:tcPr>
            <w:tcW w:w="727" w:type="dxa"/>
            <w:tcBorders>
              <w:top w:val="nil"/>
              <w:left w:val="nil"/>
              <w:bottom w:val="nil"/>
              <w:right w:val="nil"/>
            </w:tcBorders>
            <w:shd w:val="clear" w:color="auto" w:fill="auto"/>
            <w:tcMar>
              <w:left w:w="43" w:type="dxa"/>
              <w:right w:w="43" w:type="dxa"/>
            </w:tcMar>
            <w:vAlign w:val="center"/>
          </w:tcPr>
          <w:p w:rsidR="00377F08" w:rsidRDefault="00377F08" w:rsidP="00EC2A86">
            <w:pPr>
              <w:jc w:val="right"/>
              <w:rPr>
                <w:sz w:val="14"/>
                <w:szCs w:val="14"/>
              </w:rPr>
            </w:pPr>
            <w:r>
              <w:rPr>
                <w:sz w:val="14"/>
                <w:szCs w:val="14"/>
              </w:rPr>
              <w:t>77,883</w:t>
            </w:r>
          </w:p>
        </w:tc>
        <w:tc>
          <w:tcPr>
            <w:tcW w:w="803" w:type="dxa"/>
            <w:tcBorders>
              <w:top w:val="nil"/>
              <w:left w:val="nil"/>
              <w:bottom w:val="nil"/>
              <w:right w:val="nil"/>
            </w:tcBorders>
            <w:shd w:val="clear" w:color="auto" w:fill="auto"/>
            <w:tcMar>
              <w:left w:w="43" w:type="dxa"/>
              <w:right w:w="43" w:type="dxa"/>
            </w:tcMar>
            <w:vAlign w:val="center"/>
          </w:tcPr>
          <w:p w:rsidR="00377F08" w:rsidRDefault="00377F08" w:rsidP="00EC2A86">
            <w:pPr>
              <w:jc w:val="right"/>
              <w:rPr>
                <w:sz w:val="14"/>
                <w:szCs w:val="14"/>
              </w:rPr>
            </w:pPr>
            <w:r>
              <w:rPr>
                <w:sz w:val="14"/>
                <w:szCs w:val="14"/>
              </w:rPr>
              <w:t>63,393</w:t>
            </w:r>
          </w:p>
        </w:tc>
        <w:tc>
          <w:tcPr>
            <w:tcW w:w="720" w:type="dxa"/>
            <w:tcBorders>
              <w:top w:val="nil"/>
              <w:left w:val="nil"/>
              <w:bottom w:val="nil"/>
              <w:right w:val="nil"/>
            </w:tcBorders>
            <w:shd w:val="clear" w:color="auto" w:fill="auto"/>
            <w:tcMar>
              <w:left w:w="43" w:type="dxa"/>
              <w:right w:w="43" w:type="dxa"/>
            </w:tcMar>
            <w:vAlign w:val="center"/>
          </w:tcPr>
          <w:p w:rsidR="00377F08" w:rsidRDefault="00377F08" w:rsidP="00377F08">
            <w:pPr>
              <w:jc w:val="right"/>
              <w:rPr>
                <w:sz w:val="14"/>
                <w:szCs w:val="14"/>
              </w:rPr>
            </w:pPr>
            <w:r>
              <w:rPr>
                <w:sz w:val="14"/>
                <w:szCs w:val="14"/>
              </w:rPr>
              <w:t>107,661</w:t>
            </w:r>
          </w:p>
        </w:tc>
        <w:tc>
          <w:tcPr>
            <w:tcW w:w="671" w:type="dxa"/>
            <w:tcBorders>
              <w:top w:val="nil"/>
              <w:left w:val="nil"/>
              <w:bottom w:val="nil"/>
            </w:tcBorders>
            <w:shd w:val="clear" w:color="auto" w:fill="auto"/>
            <w:tcMar>
              <w:left w:w="43" w:type="dxa"/>
              <w:right w:w="43" w:type="dxa"/>
            </w:tcMar>
            <w:vAlign w:val="center"/>
          </w:tcPr>
          <w:p w:rsidR="00377F08" w:rsidRDefault="00377F08" w:rsidP="00377F08">
            <w:pPr>
              <w:jc w:val="right"/>
              <w:rPr>
                <w:sz w:val="14"/>
                <w:szCs w:val="14"/>
              </w:rPr>
            </w:pPr>
            <w:r>
              <w:rPr>
                <w:sz w:val="14"/>
                <w:szCs w:val="14"/>
              </w:rPr>
              <w:t>91,742</w:t>
            </w:r>
          </w:p>
        </w:tc>
      </w:tr>
      <w:tr w:rsidR="00377F08"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377F08" w:rsidRPr="00F1018F" w:rsidRDefault="00377F08" w:rsidP="00EC2A86">
            <w:pPr>
              <w:rPr>
                <w:sz w:val="14"/>
                <w:szCs w:val="14"/>
              </w:rPr>
            </w:pPr>
          </w:p>
        </w:tc>
        <w:tc>
          <w:tcPr>
            <w:tcW w:w="1796" w:type="dxa"/>
            <w:gridSpan w:val="2"/>
            <w:tcBorders>
              <w:top w:val="nil"/>
              <w:left w:val="nil"/>
              <w:bottom w:val="nil"/>
              <w:right w:val="nil"/>
            </w:tcBorders>
            <w:shd w:val="clear" w:color="auto" w:fill="auto"/>
            <w:vAlign w:val="center"/>
            <w:hideMark/>
          </w:tcPr>
          <w:p w:rsidR="00377F08" w:rsidRPr="00F1018F" w:rsidRDefault="00377F08" w:rsidP="00EC2A86">
            <w:pPr>
              <w:rPr>
                <w:sz w:val="14"/>
                <w:szCs w:val="14"/>
              </w:rPr>
            </w:pPr>
            <w:r w:rsidRPr="00F1018F">
              <w:rPr>
                <w:sz w:val="14"/>
                <w:szCs w:val="14"/>
              </w:rPr>
              <w:t>Republic of  Korea</w:t>
            </w:r>
          </w:p>
        </w:tc>
        <w:tc>
          <w:tcPr>
            <w:tcW w:w="810" w:type="dxa"/>
            <w:tcBorders>
              <w:top w:val="nil"/>
              <w:left w:val="nil"/>
              <w:bottom w:val="nil"/>
              <w:right w:val="nil"/>
            </w:tcBorders>
            <w:shd w:val="clear" w:color="auto" w:fill="auto"/>
            <w:tcMar>
              <w:left w:w="43" w:type="dxa"/>
              <w:right w:w="43" w:type="dxa"/>
            </w:tcMar>
            <w:vAlign w:val="center"/>
            <w:hideMark/>
          </w:tcPr>
          <w:p w:rsidR="00377F08" w:rsidRDefault="00377F08" w:rsidP="00EC2A86">
            <w:pPr>
              <w:jc w:val="right"/>
              <w:rPr>
                <w:sz w:val="14"/>
                <w:szCs w:val="14"/>
              </w:rPr>
            </w:pPr>
            <w:r>
              <w:rPr>
                <w:sz w:val="14"/>
                <w:szCs w:val="14"/>
              </w:rPr>
              <w:t>808,922</w:t>
            </w:r>
          </w:p>
        </w:tc>
        <w:tc>
          <w:tcPr>
            <w:tcW w:w="810" w:type="dxa"/>
            <w:tcBorders>
              <w:top w:val="nil"/>
              <w:left w:val="nil"/>
              <w:bottom w:val="nil"/>
              <w:right w:val="nil"/>
            </w:tcBorders>
            <w:shd w:val="clear" w:color="auto" w:fill="auto"/>
            <w:tcMar>
              <w:left w:w="43" w:type="dxa"/>
              <w:right w:w="43" w:type="dxa"/>
            </w:tcMar>
            <w:vAlign w:val="center"/>
          </w:tcPr>
          <w:p w:rsidR="00377F08" w:rsidRDefault="00377F08" w:rsidP="00EC2A86">
            <w:pPr>
              <w:jc w:val="right"/>
              <w:rPr>
                <w:sz w:val="14"/>
                <w:szCs w:val="14"/>
              </w:rPr>
            </w:pPr>
            <w:r>
              <w:rPr>
                <w:sz w:val="14"/>
                <w:szCs w:val="14"/>
              </w:rPr>
              <w:t>810,415</w:t>
            </w:r>
          </w:p>
        </w:tc>
        <w:tc>
          <w:tcPr>
            <w:tcW w:w="727" w:type="dxa"/>
            <w:tcBorders>
              <w:top w:val="nil"/>
              <w:left w:val="nil"/>
              <w:bottom w:val="nil"/>
              <w:right w:val="nil"/>
            </w:tcBorders>
            <w:shd w:val="clear" w:color="auto" w:fill="auto"/>
            <w:tcMar>
              <w:left w:w="43" w:type="dxa"/>
              <w:right w:w="43" w:type="dxa"/>
            </w:tcMar>
            <w:vAlign w:val="center"/>
            <w:hideMark/>
          </w:tcPr>
          <w:p w:rsidR="00377F08" w:rsidRDefault="00377F08" w:rsidP="00EC2A86">
            <w:pPr>
              <w:jc w:val="right"/>
              <w:rPr>
                <w:sz w:val="14"/>
                <w:szCs w:val="14"/>
              </w:rPr>
            </w:pPr>
            <w:r>
              <w:rPr>
                <w:sz w:val="14"/>
                <w:szCs w:val="14"/>
              </w:rPr>
              <w:t>57,345</w:t>
            </w:r>
          </w:p>
        </w:tc>
        <w:tc>
          <w:tcPr>
            <w:tcW w:w="727" w:type="dxa"/>
            <w:tcBorders>
              <w:top w:val="nil"/>
              <w:left w:val="nil"/>
              <w:bottom w:val="nil"/>
              <w:right w:val="nil"/>
            </w:tcBorders>
            <w:tcMar>
              <w:left w:w="43" w:type="dxa"/>
              <w:right w:w="43" w:type="dxa"/>
            </w:tcMar>
            <w:vAlign w:val="center"/>
          </w:tcPr>
          <w:p w:rsidR="00377F08" w:rsidRDefault="00377F08" w:rsidP="00377F08">
            <w:pPr>
              <w:jc w:val="right"/>
              <w:rPr>
                <w:sz w:val="14"/>
                <w:szCs w:val="14"/>
              </w:rPr>
            </w:pPr>
            <w:r>
              <w:rPr>
                <w:sz w:val="14"/>
                <w:szCs w:val="14"/>
              </w:rPr>
              <w:t>83,509</w:t>
            </w:r>
          </w:p>
        </w:tc>
        <w:tc>
          <w:tcPr>
            <w:tcW w:w="713" w:type="dxa"/>
            <w:tcBorders>
              <w:top w:val="nil"/>
              <w:left w:val="nil"/>
              <w:bottom w:val="nil"/>
              <w:right w:val="nil"/>
            </w:tcBorders>
            <w:shd w:val="clear" w:color="auto" w:fill="auto"/>
            <w:tcMar>
              <w:left w:w="43" w:type="dxa"/>
              <w:right w:w="43" w:type="dxa"/>
            </w:tcMar>
            <w:vAlign w:val="center"/>
            <w:hideMark/>
          </w:tcPr>
          <w:p w:rsidR="00377F08" w:rsidRDefault="00377F08" w:rsidP="00EC2A86">
            <w:pPr>
              <w:jc w:val="right"/>
              <w:rPr>
                <w:sz w:val="14"/>
                <w:szCs w:val="14"/>
              </w:rPr>
            </w:pPr>
            <w:r>
              <w:rPr>
                <w:sz w:val="14"/>
                <w:szCs w:val="14"/>
              </w:rPr>
              <w:t>54,038</w:t>
            </w:r>
          </w:p>
        </w:tc>
        <w:tc>
          <w:tcPr>
            <w:tcW w:w="727" w:type="dxa"/>
            <w:tcBorders>
              <w:top w:val="nil"/>
              <w:left w:val="nil"/>
              <w:bottom w:val="nil"/>
              <w:right w:val="nil"/>
            </w:tcBorders>
            <w:shd w:val="clear" w:color="auto" w:fill="auto"/>
            <w:tcMar>
              <w:left w:w="43" w:type="dxa"/>
              <w:right w:w="43" w:type="dxa"/>
            </w:tcMar>
            <w:vAlign w:val="center"/>
          </w:tcPr>
          <w:p w:rsidR="00377F08" w:rsidRDefault="00377F08" w:rsidP="00EC2A86">
            <w:pPr>
              <w:jc w:val="right"/>
              <w:rPr>
                <w:sz w:val="14"/>
                <w:szCs w:val="14"/>
              </w:rPr>
            </w:pPr>
            <w:r>
              <w:rPr>
                <w:sz w:val="14"/>
                <w:szCs w:val="14"/>
              </w:rPr>
              <w:t>77,379</w:t>
            </w:r>
          </w:p>
        </w:tc>
        <w:tc>
          <w:tcPr>
            <w:tcW w:w="803" w:type="dxa"/>
            <w:tcBorders>
              <w:top w:val="nil"/>
              <w:left w:val="nil"/>
              <w:bottom w:val="nil"/>
              <w:right w:val="nil"/>
            </w:tcBorders>
            <w:shd w:val="clear" w:color="auto" w:fill="auto"/>
            <w:tcMar>
              <w:left w:w="43" w:type="dxa"/>
              <w:right w:w="43" w:type="dxa"/>
            </w:tcMar>
            <w:vAlign w:val="center"/>
          </w:tcPr>
          <w:p w:rsidR="00377F08" w:rsidRDefault="00377F08" w:rsidP="00EC2A86">
            <w:pPr>
              <w:jc w:val="right"/>
              <w:rPr>
                <w:sz w:val="14"/>
                <w:szCs w:val="14"/>
              </w:rPr>
            </w:pPr>
            <w:r>
              <w:rPr>
                <w:sz w:val="14"/>
                <w:szCs w:val="14"/>
              </w:rPr>
              <w:t>59,085</w:t>
            </w:r>
          </w:p>
        </w:tc>
        <w:tc>
          <w:tcPr>
            <w:tcW w:w="720" w:type="dxa"/>
            <w:tcBorders>
              <w:top w:val="nil"/>
              <w:left w:val="nil"/>
              <w:bottom w:val="nil"/>
              <w:right w:val="nil"/>
            </w:tcBorders>
            <w:shd w:val="clear" w:color="auto" w:fill="auto"/>
            <w:tcMar>
              <w:left w:w="43" w:type="dxa"/>
              <w:right w:w="43" w:type="dxa"/>
            </w:tcMar>
            <w:vAlign w:val="center"/>
          </w:tcPr>
          <w:p w:rsidR="00377F08" w:rsidRDefault="00377F08" w:rsidP="00377F08">
            <w:pPr>
              <w:jc w:val="right"/>
              <w:rPr>
                <w:sz w:val="14"/>
                <w:szCs w:val="14"/>
              </w:rPr>
            </w:pPr>
            <w:r>
              <w:rPr>
                <w:sz w:val="14"/>
                <w:szCs w:val="14"/>
              </w:rPr>
              <w:t>71,499</w:t>
            </w:r>
          </w:p>
        </w:tc>
        <w:tc>
          <w:tcPr>
            <w:tcW w:w="671" w:type="dxa"/>
            <w:tcBorders>
              <w:top w:val="nil"/>
              <w:left w:val="nil"/>
              <w:bottom w:val="nil"/>
            </w:tcBorders>
            <w:shd w:val="clear" w:color="auto" w:fill="auto"/>
            <w:tcMar>
              <w:left w:w="43" w:type="dxa"/>
              <w:right w:w="43" w:type="dxa"/>
            </w:tcMar>
            <w:vAlign w:val="center"/>
          </w:tcPr>
          <w:p w:rsidR="00377F08" w:rsidRDefault="00377F08" w:rsidP="00377F08">
            <w:pPr>
              <w:jc w:val="right"/>
              <w:rPr>
                <w:sz w:val="14"/>
                <w:szCs w:val="14"/>
              </w:rPr>
            </w:pPr>
            <w:r>
              <w:rPr>
                <w:sz w:val="14"/>
                <w:szCs w:val="14"/>
              </w:rPr>
              <w:t>69,907</w:t>
            </w:r>
          </w:p>
        </w:tc>
      </w:tr>
      <w:tr w:rsidR="00377F08"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377F08" w:rsidRPr="00F1018F" w:rsidRDefault="00377F08" w:rsidP="00EC2A86">
            <w:pPr>
              <w:rPr>
                <w:sz w:val="14"/>
                <w:szCs w:val="14"/>
              </w:rPr>
            </w:pPr>
          </w:p>
        </w:tc>
        <w:tc>
          <w:tcPr>
            <w:tcW w:w="1796" w:type="dxa"/>
            <w:gridSpan w:val="2"/>
            <w:tcBorders>
              <w:top w:val="nil"/>
              <w:left w:val="nil"/>
              <w:bottom w:val="nil"/>
              <w:right w:val="nil"/>
            </w:tcBorders>
            <w:shd w:val="clear" w:color="auto" w:fill="auto"/>
            <w:vAlign w:val="center"/>
            <w:hideMark/>
          </w:tcPr>
          <w:p w:rsidR="00377F08" w:rsidRPr="00F1018F" w:rsidRDefault="00377F08" w:rsidP="00EC2A86">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377F08" w:rsidRDefault="00377F08" w:rsidP="00EC2A86">
            <w:pPr>
              <w:jc w:val="right"/>
              <w:rPr>
                <w:sz w:val="14"/>
                <w:szCs w:val="14"/>
              </w:rPr>
            </w:pPr>
            <w:r>
              <w:rPr>
                <w:sz w:val="14"/>
                <w:szCs w:val="14"/>
              </w:rPr>
              <w:t>1,787</w:t>
            </w:r>
          </w:p>
        </w:tc>
        <w:tc>
          <w:tcPr>
            <w:tcW w:w="810" w:type="dxa"/>
            <w:tcBorders>
              <w:top w:val="nil"/>
              <w:left w:val="nil"/>
              <w:bottom w:val="nil"/>
              <w:right w:val="nil"/>
            </w:tcBorders>
            <w:shd w:val="clear" w:color="auto" w:fill="auto"/>
            <w:tcMar>
              <w:left w:w="43" w:type="dxa"/>
              <w:right w:w="43" w:type="dxa"/>
            </w:tcMar>
            <w:vAlign w:val="center"/>
          </w:tcPr>
          <w:p w:rsidR="00377F08" w:rsidRDefault="00377F08" w:rsidP="00EC2A86">
            <w:pPr>
              <w:jc w:val="right"/>
              <w:rPr>
                <w:sz w:val="14"/>
                <w:szCs w:val="14"/>
              </w:rPr>
            </w:pPr>
            <w:r>
              <w:rPr>
                <w:sz w:val="14"/>
                <w:szCs w:val="14"/>
              </w:rPr>
              <w:t>4,745</w:t>
            </w:r>
          </w:p>
        </w:tc>
        <w:tc>
          <w:tcPr>
            <w:tcW w:w="727" w:type="dxa"/>
            <w:tcBorders>
              <w:top w:val="nil"/>
              <w:left w:val="nil"/>
              <w:bottom w:val="nil"/>
              <w:right w:val="nil"/>
            </w:tcBorders>
            <w:shd w:val="clear" w:color="auto" w:fill="auto"/>
            <w:tcMar>
              <w:left w:w="43" w:type="dxa"/>
              <w:right w:w="43" w:type="dxa"/>
            </w:tcMar>
            <w:vAlign w:val="center"/>
            <w:hideMark/>
          </w:tcPr>
          <w:p w:rsidR="00377F08" w:rsidRDefault="00377F08" w:rsidP="00EC2A86">
            <w:pPr>
              <w:jc w:val="right"/>
              <w:rPr>
                <w:sz w:val="14"/>
                <w:szCs w:val="14"/>
              </w:rPr>
            </w:pPr>
            <w:r>
              <w:rPr>
                <w:sz w:val="14"/>
                <w:szCs w:val="14"/>
              </w:rPr>
              <w:t>236</w:t>
            </w:r>
          </w:p>
        </w:tc>
        <w:tc>
          <w:tcPr>
            <w:tcW w:w="727" w:type="dxa"/>
            <w:tcBorders>
              <w:top w:val="nil"/>
              <w:left w:val="nil"/>
              <w:bottom w:val="nil"/>
              <w:right w:val="nil"/>
            </w:tcBorders>
            <w:tcMar>
              <w:left w:w="43" w:type="dxa"/>
              <w:right w:w="43" w:type="dxa"/>
            </w:tcMar>
            <w:vAlign w:val="center"/>
          </w:tcPr>
          <w:p w:rsidR="00377F08" w:rsidRDefault="00377F08" w:rsidP="00377F08">
            <w:pPr>
              <w:jc w:val="right"/>
              <w:rPr>
                <w:sz w:val="14"/>
                <w:szCs w:val="14"/>
              </w:rPr>
            </w:pPr>
            <w:r>
              <w:rPr>
                <w:sz w:val="14"/>
                <w:szCs w:val="14"/>
              </w:rPr>
              <w:t>49</w:t>
            </w:r>
          </w:p>
        </w:tc>
        <w:tc>
          <w:tcPr>
            <w:tcW w:w="713" w:type="dxa"/>
            <w:tcBorders>
              <w:top w:val="nil"/>
              <w:left w:val="nil"/>
              <w:bottom w:val="nil"/>
              <w:right w:val="nil"/>
            </w:tcBorders>
            <w:shd w:val="clear" w:color="auto" w:fill="auto"/>
            <w:tcMar>
              <w:left w:w="43" w:type="dxa"/>
              <w:right w:w="43" w:type="dxa"/>
            </w:tcMar>
            <w:vAlign w:val="center"/>
            <w:hideMark/>
          </w:tcPr>
          <w:p w:rsidR="00377F08" w:rsidRDefault="00377F08" w:rsidP="00EC2A86">
            <w:pPr>
              <w:jc w:val="right"/>
              <w:rPr>
                <w:sz w:val="14"/>
                <w:szCs w:val="14"/>
              </w:rPr>
            </w:pPr>
            <w:r>
              <w:rPr>
                <w:sz w:val="14"/>
                <w:szCs w:val="14"/>
              </w:rPr>
              <w:t>83</w:t>
            </w:r>
          </w:p>
        </w:tc>
        <w:tc>
          <w:tcPr>
            <w:tcW w:w="727" w:type="dxa"/>
            <w:tcBorders>
              <w:top w:val="nil"/>
              <w:left w:val="nil"/>
              <w:bottom w:val="nil"/>
              <w:right w:val="nil"/>
            </w:tcBorders>
            <w:shd w:val="clear" w:color="auto" w:fill="auto"/>
            <w:tcMar>
              <w:left w:w="43" w:type="dxa"/>
              <w:right w:w="43" w:type="dxa"/>
            </w:tcMar>
            <w:vAlign w:val="center"/>
          </w:tcPr>
          <w:p w:rsidR="00377F08" w:rsidRDefault="00377F08" w:rsidP="00EC2A86">
            <w:pPr>
              <w:jc w:val="right"/>
              <w:rPr>
                <w:sz w:val="14"/>
                <w:szCs w:val="14"/>
              </w:rPr>
            </w:pPr>
            <w:r>
              <w:rPr>
                <w:sz w:val="14"/>
                <w:szCs w:val="14"/>
              </w:rPr>
              <w:t>647</w:t>
            </w:r>
          </w:p>
        </w:tc>
        <w:tc>
          <w:tcPr>
            <w:tcW w:w="803" w:type="dxa"/>
            <w:tcBorders>
              <w:top w:val="nil"/>
              <w:left w:val="nil"/>
              <w:bottom w:val="nil"/>
              <w:right w:val="nil"/>
            </w:tcBorders>
            <w:shd w:val="clear" w:color="auto" w:fill="auto"/>
            <w:tcMar>
              <w:left w:w="43" w:type="dxa"/>
              <w:right w:w="43" w:type="dxa"/>
            </w:tcMar>
            <w:vAlign w:val="center"/>
          </w:tcPr>
          <w:p w:rsidR="00377F08" w:rsidRDefault="00377F08" w:rsidP="00EC2A86">
            <w:pPr>
              <w:jc w:val="right"/>
              <w:rPr>
                <w:sz w:val="14"/>
                <w:szCs w:val="14"/>
              </w:rPr>
            </w:pPr>
            <w:r>
              <w:rPr>
                <w:sz w:val="14"/>
                <w:szCs w:val="14"/>
              </w:rPr>
              <w:t>397</w:t>
            </w:r>
          </w:p>
        </w:tc>
        <w:tc>
          <w:tcPr>
            <w:tcW w:w="720" w:type="dxa"/>
            <w:tcBorders>
              <w:top w:val="nil"/>
              <w:left w:val="nil"/>
              <w:bottom w:val="nil"/>
              <w:right w:val="nil"/>
            </w:tcBorders>
            <w:shd w:val="clear" w:color="auto" w:fill="auto"/>
            <w:tcMar>
              <w:left w:w="43" w:type="dxa"/>
              <w:right w:w="43" w:type="dxa"/>
            </w:tcMar>
            <w:vAlign w:val="center"/>
          </w:tcPr>
          <w:p w:rsidR="00377F08" w:rsidRDefault="00377F08" w:rsidP="00377F08">
            <w:pPr>
              <w:jc w:val="right"/>
              <w:rPr>
                <w:sz w:val="14"/>
                <w:szCs w:val="14"/>
              </w:rPr>
            </w:pPr>
            <w:r>
              <w:rPr>
                <w:sz w:val="14"/>
                <w:szCs w:val="14"/>
              </w:rPr>
              <w:t>504</w:t>
            </w:r>
          </w:p>
        </w:tc>
        <w:tc>
          <w:tcPr>
            <w:tcW w:w="671" w:type="dxa"/>
            <w:tcBorders>
              <w:top w:val="nil"/>
              <w:left w:val="nil"/>
              <w:bottom w:val="nil"/>
            </w:tcBorders>
            <w:shd w:val="clear" w:color="auto" w:fill="auto"/>
            <w:tcMar>
              <w:left w:w="43" w:type="dxa"/>
              <w:right w:w="43" w:type="dxa"/>
            </w:tcMar>
            <w:vAlign w:val="center"/>
          </w:tcPr>
          <w:p w:rsidR="00377F08" w:rsidRDefault="00377F08" w:rsidP="00377F08">
            <w:pPr>
              <w:jc w:val="right"/>
              <w:rPr>
                <w:sz w:val="14"/>
                <w:szCs w:val="14"/>
              </w:rPr>
            </w:pPr>
            <w:r>
              <w:rPr>
                <w:sz w:val="14"/>
                <w:szCs w:val="14"/>
              </w:rPr>
              <w:t>968</w:t>
            </w:r>
          </w:p>
        </w:tc>
      </w:tr>
      <w:tr w:rsidR="00377F08"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377F08" w:rsidRPr="00F1018F" w:rsidRDefault="00377F08" w:rsidP="00EC2A86">
            <w:pPr>
              <w:rPr>
                <w:b/>
                <w:bCs/>
                <w:sz w:val="14"/>
                <w:szCs w:val="14"/>
              </w:rPr>
            </w:pPr>
            <w:r w:rsidRPr="00F1018F">
              <w:rPr>
                <w:b/>
                <w:bCs/>
                <w:sz w:val="14"/>
                <w:szCs w:val="14"/>
              </w:rPr>
              <w:t>O.</w:t>
            </w:r>
          </w:p>
        </w:tc>
        <w:tc>
          <w:tcPr>
            <w:tcW w:w="1796" w:type="dxa"/>
            <w:gridSpan w:val="2"/>
            <w:tcBorders>
              <w:top w:val="nil"/>
              <w:left w:val="nil"/>
              <w:bottom w:val="nil"/>
              <w:right w:val="nil"/>
            </w:tcBorders>
            <w:shd w:val="clear" w:color="auto" w:fill="auto"/>
            <w:vAlign w:val="center"/>
            <w:hideMark/>
          </w:tcPr>
          <w:p w:rsidR="00377F08" w:rsidRPr="00F1018F" w:rsidRDefault="00377F08" w:rsidP="00EC2A86">
            <w:pPr>
              <w:rPr>
                <w:b/>
                <w:bCs/>
                <w:sz w:val="14"/>
                <w:szCs w:val="14"/>
              </w:rPr>
            </w:pPr>
            <w:r w:rsidRPr="00F1018F">
              <w:rPr>
                <w:b/>
                <w:bCs/>
                <w:sz w:val="14"/>
                <w:szCs w:val="14"/>
              </w:rPr>
              <w:t>South-Central Asia</w:t>
            </w:r>
          </w:p>
        </w:tc>
        <w:tc>
          <w:tcPr>
            <w:tcW w:w="810" w:type="dxa"/>
            <w:tcBorders>
              <w:top w:val="nil"/>
              <w:left w:val="nil"/>
              <w:bottom w:val="nil"/>
              <w:right w:val="nil"/>
            </w:tcBorders>
            <w:shd w:val="clear" w:color="auto" w:fill="auto"/>
            <w:tcMar>
              <w:left w:w="43" w:type="dxa"/>
              <w:right w:w="43" w:type="dxa"/>
            </w:tcMar>
            <w:vAlign w:val="center"/>
            <w:hideMark/>
          </w:tcPr>
          <w:p w:rsidR="00377F08" w:rsidRDefault="00377F08" w:rsidP="00EC2A86">
            <w:pPr>
              <w:jc w:val="right"/>
              <w:rPr>
                <w:b/>
                <w:bCs/>
                <w:sz w:val="14"/>
                <w:szCs w:val="14"/>
              </w:rPr>
            </w:pPr>
            <w:r>
              <w:rPr>
                <w:b/>
                <w:bCs/>
                <w:sz w:val="14"/>
                <w:szCs w:val="14"/>
              </w:rPr>
              <w:t>2,118,804</w:t>
            </w:r>
          </w:p>
        </w:tc>
        <w:tc>
          <w:tcPr>
            <w:tcW w:w="810" w:type="dxa"/>
            <w:tcBorders>
              <w:top w:val="nil"/>
              <w:left w:val="nil"/>
              <w:bottom w:val="nil"/>
              <w:right w:val="nil"/>
            </w:tcBorders>
            <w:shd w:val="clear" w:color="auto" w:fill="auto"/>
            <w:tcMar>
              <w:left w:w="43" w:type="dxa"/>
              <w:right w:w="43" w:type="dxa"/>
            </w:tcMar>
            <w:vAlign w:val="center"/>
          </w:tcPr>
          <w:p w:rsidR="00377F08" w:rsidRDefault="00377F08" w:rsidP="00EC2A86">
            <w:pPr>
              <w:jc w:val="right"/>
              <w:rPr>
                <w:b/>
                <w:bCs/>
                <w:sz w:val="14"/>
                <w:szCs w:val="14"/>
              </w:rPr>
            </w:pPr>
            <w:r>
              <w:rPr>
                <w:b/>
                <w:bCs/>
                <w:sz w:val="14"/>
                <w:szCs w:val="14"/>
              </w:rPr>
              <w:t>1,890,158</w:t>
            </w:r>
          </w:p>
        </w:tc>
        <w:tc>
          <w:tcPr>
            <w:tcW w:w="727" w:type="dxa"/>
            <w:tcBorders>
              <w:top w:val="nil"/>
              <w:left w:val="nil"/>
              <w:bottom w:val="nil"/>
              <w:right w:val="nil"/>
            </w:tcBorders>
            <w:shd w:val="clear" w:color="auto" w:fill="auto"/>
            <w:tcMar>
              <w:left w:w="43" w:type="dxa"/>
              <w:right w:w="43" w:type="dxa"/>
            </w:tcMar>
            <w:vAlign w:val="center"/>
            <w:hideMark/>
          </w:tcPr>
          <w:p w:rsidR="00377F08" w:rsidRDefault="00377F08" w:rsidP="00EC2A86">
            <w:pPr>
              <w:jc w:val="right"/>
              <w:rPr>
                <w:b/>
                <w:bCs/>
                <w:sz w:val="14"/>
                <w:szCs w:val="14"/>
              </w:rPr>
            </w:pPr>
            <w:r>
              <w:rPr>
                <w:b/>
                <w:bCs/>
                <w:sz w:val="14"/>
                <w:szCs w:val="14"/>
              </w:rPr>
              <w:t>166,733</w:t>
            </w:r>
          </w:p>
        </w:tc>
        <w:tc>
          <w:tcPr>
            <w:tcW w:w="727" w:type="dxa"/>
            <w:tcBorders>
              <w:top w:val="nil"/>
              <w:left w:val="nil"/>
              <w:bottom w:val="nil"/>
              <w:right w:val="nil"/>
            </w:tcBorders>
            <w:tcMar>
              <w:left w:w="43" w:type="dxa"/>
              <w:right w:w="43" w:type="dxa"/>
            </w:tcMar>
            <w:vAlign w:val="center"/>
          </w:tcPr>
          <w:p w:rsidR="00377F08" w:rsidRDefault="00377F08" w:rsidP="00377F08">
            <w:pPr>
              <w:jc w:val="right"/>
              <w:rPr>
                <w:b/>
                <w:bCs/>
                <w:sz w:val="14"/>
                <w:szCs w:val="14"/>
              </w:rPr>
            </w:pPr>
            <w:r>
              <w:rPr>
                <w:b/>
                <w:bCs/>
                <w:sz w:val="14"/>
                <w:szCs w:val="14"/>
              </w:rPr>
              <w:t>147,396</w:t>
            </w:r>
          </w:p>
        </w:tc>
        <w:tc>
          <w:tcPr>
            <w:tcW w:w="713" w:type="dxa"/>
            <w:tcBorders>
              <w:top w:val="nil"/>
              <w:left w:val="nil"/>
              <w:bottom w:val="nil"/>
              <w:right w:val="nil"/>
            </w:tcBorders>
            <w:shd w:val="clear" w:color="auto" w:fill="auto"/>
            <w:tcMar>
              <w:left w:w="43" w:type="dxa"/>
              <w:right w:w="43" w:type="dxa"/>
            </w:tcMar>
            <w:vAlign w:val="center"/>
            <w:hideMark/>
          </w:tcPr>
          <w:p w:rsidR="00377F08" w:rsidRDefault="00377F08" w:rsidP="00EC2A86">
            <w:pPr>
              <w:jc w:val="right"/>
              <w:rPr>
                <w:b/>
                <w:bCs/>
                <w:sz w:val="14"/>
                <w:szCs w:val="14"/>
              </w:rPr>
            </w:pPr>
            <w:r>
              <w:rPr>
                <w:b/>
                <w:bCs/>
                <w:sz w:val="14"/>
                <w:szCs w:val="14"/>
              </w:rPr>
              <w:t>52,363</w:t>
            </w:r>
          </w:p>
        </w:tc>
        <w:tc>
          <w:tcPr>
            <w:tcW w:w="727" w:type="dxa"/>
            <w:tcBorders>
              <w:top w:val="nil"/>
              <w:left w:val="nil"/>
              <w:bottom w:val="nil"/>
              <w:right w:val="nil"/>
            </w:tcBorders>
            <w:shd w:val="clear" w:color="auto" w:fill="auto"/>
            <w:tcMar>
              <w:left w:w="43" w:type="dxa"/>
              <w:right w:w="43" w:type="dxa"/>
            </w:tcMar>
            <w:vAlign w:val="center"/>
          </w:tcPr>
          <w:p w:rsidR="00377F08" w:rsidRDefault="00377F08" w:rsidP="00EC2A86">
            <w:pPr>
              <w:jc w:val="right"/>
              <w:rPr>
                <w:b/>
                <w:bCs/>
                <w:sz w:val="14"/>
                <w:szCs w:val="14"/>
              </w:rPr>
            </w:pPr>
            <w:r>
              <w:rPr>
                <w:b/>
                <w:bCs/>
                <w:sz w:val="14"/>
                <w:szCs w:val="14"/>
              </w:rPr>
              <w:t>54,378</w:t>
            </w:r>
          </w:p>
        </w:tc>
        <w:tc>
          <w:tcPr>
            <w:tcW w:w="803" w:type="dxa"/>
            <w:tcBorders>
              <w:top w:val="nil"/>
              <w:left w:val="nil"/>
              <w:bottom w:val="nil"/>
              <w:right w:val="nil"/>
            </w:tcBorders>
            <w:shd w:val="clear" w:color="auto" w:fill="auto"/>
            <w:tcMar>
              <w:left w:w="43" w:type="dxa"/>
              <w:right w:w="43" w:type="dxa"/>
            </w:tcMar>
            <w:vAlign w:val="center"/>
          </w:tcPr>
          <w:p w:rsidR="00377F08" w:rsidRDefault="00377F08" w:rsidP="00EC2A86">
            <w:pPr>
              <w:jc w:val="right"/>
              <w:rPr>
                <w:b/>
                <w:bCs/>
                <w:sz w:val="14"/>
                <w:szCs w:val="14"/>
              </w:rPr>
            </w:pPr>
            <w:r>
              <w:rPr>
                <w:b/>
                <w:bCs/>
                <w:sz w:val="14"/>
                <w:szCs w:val="14"/>
              </w:rPr>
              <w:t>44,971</w:t>
            </w:r>
          </w:p>
        </w:tc>
        <w:tc>
          <w:tcPr>
            <w:tcW w:w="720" w:type="dxa"/>
            <w:tcBorders>
              <w:top w:val="nil"/>
              <w:left w:val="nil"/>
              <w:bottom w:val="nil"/>
              <w:right w:val="nil"/>
            </w:tcBorders>
            <w:shd w:val="clear" w:color="auto" w:fill="auto"/>
            <w:tcMar>
              <w:left w:w="43" w:type="dxa"/>
              <w:right w:w="43" w:type="dxa"/>
            </w:tcMar>
            <w:vAlign w:val="center"/>
          </w:tcPr>
          <w:p w:rsidR="00377F08" w:rsidRDefault="00377F08" w:rsidP="00377F08">
            <w:pPr>
              <w:jc w:val="right"/>
              <w:rPr>
                <w:b/>
                <w:bCs/>
                <w:sz w:val="14"/>
                <w:szCs w:val="14"/>
              </w:rPr>
            </w:pPr>
            <w:r>
              <w:rPr>
                <w:b/>
                <w:bCs/>
                <w:sz w:val="14"/>
                <w:szCs w:val="14"/>
              </w:rPr>
              <w:t>38,030</w:t>
            </w:r>
          </w:p>
        </w:tc>
        <w:tc>
          <w:tcPr>
            <w:tcW w:w="671" w:type="dxa"/>
            <w:tcBorders>
              <w:top w:val="nil"/>
              <w:left w:val="nil"/>
              <w:bottom w:val="nil"/>
            </w:tcBorders>
            <w:shd w:val="clear" w:color="auto" w:fill="auto"/>
            <w:tcMar>
              <w:left w:w="43" w:type="dxa"/>
              <w:right w:w="43" w:type="dxa"/>
            </w:tcMar>
            <w:vAlign w:val="center"/>
          </w:tcPr>
          <w:p w:rsidR="00377F08" w:rsidRDefault="00377F08" w:rsidP="00377F08">
            <w:pPr>
              <w:jc w:val="right"/>
              <w:rPr>
                <w:b/>
                <w:bCs/>
                <w:sz w:val="14"/>
                <w:szCs w:val="14"/>
              </w:rPr>
            </w:pPr>
            <w:r>
              <w:rPr>
                <w:b/>
                <w:bCs/>
                <w:sz w:val="14"/>
                <w:szCs w:val="14"/>
              </w:rPr>
              <w:t>18,907</w:t>
            </w:r>
          </w:p>
        </w:tc>
      </w:tr>
      <w:tr w:rsidR="00377F08"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377F08" w:rsidRPr="00F1018F" w:rsidRDefault="00377F08" w:rsidP="00EC2A86">
            <w:pPr>
              <w:rPr>
                <w:sz w:val="14"/>
                <w:szCs w:val="14"/>
              </w:rPr>
            </w:pPr>
          </w:p>
        </w:tc>
        <w:tc>
          <w:tcPr>
            <w:tcW w:w="1796" w:type="dxa"/>
            <w:gridSpan w:val="2"/>
            <w:tcBorders>
              <w:top w:val="nil"/>
              <w:left w:val="nil"/>
              <w:bottom w:val="nil"/>
              <w:right w:val="nil"/>
            </w:tcBorders>
            <w:shd w:val="clear" w:color="auto" w:fill="auto"/>
            <w:vAlign w:val="center"/>
            <w:hideMark/>
          </w:tcPr>
          <w:p w:rsidR="00377F08" w:rsidRPr="00F1018F" w:rsidRDefault="00377F08" w:rsidP="00EC2A86">
            <w:pPr>
              <w:rPr>
                <w:sz w:val="14"/>
                <w:szCs w:val="14"/>
              </w:rPr>
            </w:pPr>
            <w:r w:rsidRPr="00F1018F">
              <w:rPr>
                <w:sz w:val="14"/>
                <w:szCs w:val="14"/>
              </w:rPr>
              <w:t>Afghanistan</w:t>
            </w:r>
          </w:p>
        </w:tc>
        <w:tc>
          <w:tcPr>
            <w:tcW w:w="810" w:type="dxa"/>
            <w:tcBorders>
              <w:top w:val="nil"/>
              <w:left w:val="nil"/>
              <w:bottom w:val="nil"/>
              <w:right w:val="nil"/>
            </w:tcBorders>
            <w:shd w:val="clear" w:color="auto" w:fill="auto"/>
            <w:tcMar>
              <w:left w:w="43" w:type="dxa"/>
              <w:right w:w="43" w:type="dxa"/>
            </w:tcMar>
            <w:vAlign w:val="center"/>
            <w:hideMark/>
          </w:tcPr>
          <w:p w:rsidR="00377F08" w:rsidRDefault="00377F08" w:rsidP="00EC2A86">
            <w:pPr>
              <w:jc w:val="right"/>
              <w:rPr>
                <w:sz w:val="14"/>
                <w:szCs w:val="14"/>
              </w:rPr>
            </w:pPr>
            <w:r>
              <w:rPr>
                <w:sz w:val="14"/>
                <w:szCs w:val="14"/>
              </w:rPr>
              <w:t>151,779</w:t>
            </w:r>
          </w:p>
        </w:tc>
        <w:tc>
          <w:tcPr>
            <w:tcW w:w="810" w:type="dxa"/>
            <w:tcBorders>
              <w:top w:val="nil"/>
              <w:left w:val="nil"/>
              <w:bottom w:val="nil"/>
              <w:right w:val="nil"/>
            </w:tcBorders>
            <w:shd w:val="clear" w:color="auto" w:fill="auto"/>
            <w:tcMar>
              <w:left w:w="43" w:type="dxa"/>
              <w:right w:w="43" w:type="dxa"/>
            </w:tcMar>
            <w:vAlign w:val="center"/>
          </w:tcPr>
          <w:p w:rsidR="00377F08" w:rsidRDefault="00377F08" w:rsidP="00EC2A86">
            <w:pPr>
              <w:jc w:val="right"/>
              <w:rPr>
                <w:sz w:val="14"/>
                <w:szCs w:val="14"/>
              </w:rPr>
            </w:pPr>
            <w:r>
              <w:rPr>
                <w:sz w:val="14"/>
                <w:szCs w:val="14"/>
              </w:rPr>
              <w:t>170,478</w:t>
            </w:r>
          </w:p>
        </w:tc>
        <w:tc>
          <w:tcPr>
            <w:tcW w:w="727" w:type="dxa"/>
            <w:tcBorders>
              <w:top w:val="nil"/>
              <w:left w:val="nil"/>
              <w:bottom w:val="nil"/>
              <w:right w:val="nil"/>
            </w:tcBorders>
            <w:shd w:val="clear" w:color="auto" w:fill="auto"/>
            <w:tcMar>
              <w:left w:w="43" w:type="dxa"/>
              <w:right w:w="43" w:type="dxa"/>
            </w:tcMar>
            <w:vAlign w:val="center"/>
            <w:hideMark/>
          </w:tcPr>
          <w:p w:rsidR="00377F08" w:rsidRDefault="00377F08" w:rsidP="00EC2A86">
            <w:pPr>
              <w:jc w:val="right"/>
              <w:rPr>
                <w:sz w:val="14"/>
                <w:szCs w:val="14"/>
              </w:rPr>
            </w:pPr>
            <w:r>
              <w:rPr>
                <w:sz w:val="14"/>
                <w:szCs w:val="14"/>
              </w:rPr>
              <w:t>16,957</w:t>
            </w:r>
          </w:p>
        </w:tc>
        <w:tc>
          <w:tcPr>
            <w:tcW w:w="727" w:type="dxa"/>
            <w:tcBorders>
              <w:top w:val="nil"/>
              <w:left w:val="nil"/>
              <w:bottom w:val="nil"/>
              <w:right w:val="nil"/>
            </w:tcBorders>
            <w:tcMar>
              <w:left w:w="43" w:type="dxa"/>
              <w:right w:w="43" w:type="dxa"/>
            </w:tcMar>
            <w:vAlign w:val="center"/>
          </w:tcPr>
          <w:p w:rsidR="00377F08" w:rsidRDefault="00377F08" w:rsidP="00377F08">
            <w:pPr>
              <w:jc w:val="right"/>
              <w:rPr>
                <w:sz w:val="14"/>
                <w:szCs w:val="14"/>
              </w:rPr>
            </w:pPr>
            <w:r>
              <w:rPr>
                <w:sz w:val="14"/>
                <w:szCs w:val="14"/>
              </w:rPr>
              <w:t>17,642</w:t>
            </w:r>
          </w:p>
        </w:tc>
        <w:tc>
          <w:tcPr>
            <w:tcW w:w="713" w:type="dxa"/>
            <w:tcBorders>
              <w:top w:val="nil"/>
              <w:left w:val="nil"/>
              <w:bottom w:val="nil"/>
              <w:right w:val="nil"/>
            </w:tcBorders>
            <w:shd w:val="clear" w:color="auto" w:fill="auto"/>
            <w:tcMar>
              <w:left w:w="43" w:type="dxa"/>
              <w:right w:w="43" w:type="dxa"/>
            </w:tcMar>
            <w:vAlign w:val="center"/>
            <w:hideMark/>
          </w:tcPr>
          <w:p w:rsidR="00377F08" w:rsidRDefault="00377F08" w:rsidP="00EC2A86">
            <w:pPr>
              <w:jc w:val="right"/>
              <w:rPr>
                <w:sz w:val="14"/>
                <w:szCs w:val="14"/>
              </w:rPr>
            </w:pPr>
            <w:r>
              <w:rPr>
                <w:sz w:val="14"/>
                <w:szCs w:val="14"/>
              </w:rPr>
              <w:t>16,627</w:t>
            </w:r>
          </w:p>
        </w:tc>
        <w:tc>
          <w:tcPr>
            <w:tcW w:w="727" w:type="dxa"/>
            <w:tcBorders>
              <w:top w:val="nil"/>
              <w:left w:val="nil"/>
              <w:bottom w:val="nil"/>
              <w:right w:val="nil"/>
            </w:tcBorders>
            <w:shd w:val="clear" w:color="auto" w:fill="auto"/>
            <w:tcMar>
              <w:left w:w="43" w:type="dxa"/>
              <w:right w:w="43" w:type="dxa"/>
            </w:tcMar>
            <w:vAlign w:val="center"/>
          </w:tcPr>
          <w:p w:rsidR="00377F08" w:rsidRDefault="00377F08" w:rsidP="00EC2A86">
            <w:pPr>
              <w:jc w:val="right"/>
              <w:rPr>
                <w:sz w:val="14"/>
                <w:szCs w:val="14"/>
              </w:rPr>
            </w:pPr>
            <w:r>
              <w:rPr>
                <w:sz w:val="14"/>
                <w:szCs w:val="14"/>
              </w:rPr>
              <w:t>9,447</w:t>
            </w:r>
          </w:p>
        </w:tc>
        <w:tc>
          <w:tcPr>
            <w:tcW w:w="803" w:type="dxa"/>
            <w:tcBorders>
              <w:top w:val="nil"/>
              <w:left w:val="nil"/>
              <w:bottom w:val="nil"/>
              <w:right w:val="nil"/>
            </w:tcBorders>
            <w:shd w:val="clear" w:color="auto" w:fill="auto"/>
            <w:tcMar>
              <w:left w:w="43" w:type="dxa"/>
              <w:right w:w="43" w:type="dxa"/>
            </w:tcMar>
            <w:vAlign w:val="center"/>
          </w:tcPr>
          <w:p w:rsidR="00377F08" w:rsidRDefault="00377F08" w:rsidP="00EC2A86">
            <w:pPr>
              <w:jc w:val="right"/>
              <w:rPr>
                <w:sz w:val="14"/>
                <w:szCs w:val="14"/>
              </w:rPr>
            </w:pPr>
            <w:r>
              <w:rPr>
                <w:sz w:val="14"/>
                <w:szCs w:val="14"/>
              </w:rPr>
              <w:t>13,877</w:t>
            </w:r>
          </w:p>
        </w:tc>
        <w:tc>
          <w:tcPr>
            <w:tcW w:w="720" w:type="dxa"/>
            <w:tcBorders>
              <w:top w:val="nil"/>
              <w:left w:val="nil"/>
              <w:bottom w:val="nil"/>
              <w:right w:val="nil"/>
            </w:tcBorders>
            <w:shd w:val="clear" w:color="auto" w:fill="auto"/>
            <w:tcMar>
              <w:left w:w="43" w:type="dxa"/>
              <w:right w:w="43" w:type="dxa"/>
            </w:tcMar>
            <w:vAlign w:val="center"/>
          </w:tcPr>
          <w:p w:rsidR="00377F08" w:rsidRDefault="00377F08" w:rsidP="00377F08">
            <w:pPr>
              <w:jc w:val="right"/>
              <w:rPr>
                <w:sz w:val="14"/>
                <w:szCs w:val="14"/>
              </w:rPr>
            </w:pPr>
            <w:r>
              <w:rPr>
                <w:sz w:val="14"/>
                <w:szCs w:val="14"/>
              </w:rPr>
              <w:t>10,445</w:t>
            </w:r>
          </w:p>
        </w:tc>
        <w:tc>
          <w:tcPr>
            <w:tcW w:w="671" w:type="dxa"/>
            <w:tcBorders>
              <w:top w:val="nil"/>
              <w:left w:val="nil"/>
              <w:bottom w:val="nil"/>
            </w:tcBorders>
            <w:shd w:val="clear" w:color="auto" w:fill="auto"/>
            <w:tcMar>
              <w:left w:w="43" w:type="dxa"/>
              <w:right w:w="43" w:type="dxa"/>
            </w:tcMar>
            <w:vAlign w:val="center"/>
          </w:tcPr>
          <w:p w:rsidR="00377F08" w:rsidRDefault="00377F08" w:rsidP="00377F08">
            <w:pPr>
              <w:jc w:val="right"/>
              <w:rPr>
                <w:sz w:val="14"/>
                <w:szCs w:val="14"/>
              </w:rPr>
            </w:pPr>
            <w:r>
              <w:rPr>
                <w:sz w:val="14"/>
                <w:szCs w:val="14"/>
              </w:rPr>
              <w:t>4,188</w:t>
            </w:r>
          </w:p>
        </w:tc>
      </w:tr>
      <w:tr w:rsidR="00377F08"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377F08" w:rsidRPr="00F1018F" w:rsidRDefault="00377F08" w:rsidP="00EC2A86">
            <w:pPr>
              <w:rPr>
                <w:sz w:val="14"/>
                <w:szCs w:val="14"/>
              </w:rPr>
            </w:pPr>
          </w:p>
        </w:tc>
        <w:tc>
          <w:tcPr>
            <w:tcW w:w="1796" w:type="dxa"/>
            <w:gridSpan w:val="2"/>
            <w:tcBorders>
              <w:top w:val="nil"/>
              <w:left w:val="nil"/>
              <w:bottom w:val="nil"/>
              <w:right w:val="nil"/>
            </w:tcBorders>
            <w:shd w:val="clear" w:color="auto" w:fill="auto"/>
            <w:vAlign w:val="center"/>
            <w:hideMark/>
          </w:tcPr>
          <w:p w:rsidR="00377F08" w:rsidRPr="00F1018F" w:rsidRDefault="00377F08" w:rsidP="00EC2A86">
            <w:pPr>
              <w:rPr>
                <w:sz w:val="14"/>
                <w:szCs w:val="14"/>
              </w:rPr>
            </w:pPr>
            <w:r w:rsidRPr="00F1018F">
              <w:rPr>
                <w:sz w:val="14"/>
                <w:szCs w:val="14"/>
              </w:rPr>
              <w:t>Bangladesh</w:t>
            </w:r>
          </w:p>
        </w:tc>
        <w:tc>
          <w:tcPr>
            <w:tcW w:w="810" w:type="dxa"/>
            <w:tcBorders>
              <w:top w:val="nil"/>
              <w:left w:val="nil"/>
              <w:bottom w:val="nil"/>
              <w:right w:val="nil"/>
            </w:tcBorders>
            <w:shd w:val="clear" w:color="auto" w:fill="auto"/>
            <w:tcMar>
              <w:left w:w="43" w:type="dxa"/>
              <w:right w:w="43" w:type="dxa"/>
            </w:tcMar>
            <w:vAlign w:val="center"/>
            <w:hideMark/>
          </w:tcPr>
          <w:p w:rsidR="00377F08" w:rsidRDefault="00377F08" w:rsidP="00EC2A86">
            <w:pPr>
              <w:jc w:val="right"/>
              <w:rPr>
                <w:sz w:val="14"/>
                <w:szCs w:val="14"/>
              </w:rPr>
            </w:pPr>
            <w:r>
              <w:rPr>
                <w:sz w:val="14"/>
                <w:szCs w:val="14"/>
              </w:rPr>
              <w:t>65,174</w:t>
            </w:r>
          </w:p>
        </w:tc>
        <w:tc>
          <w:tcPr>
            <w:tcW w:w="810" w:type="dxa"/>
            <w:tcBorders>
              <w:top w:val="nil"/>
              <w:left w:val="nil"/>
              <w:bottom w:val="nil"/>
              <w:right w:val="nil"/>
            </w:tcBorders>
            <w:shd w:val="clear" w:color="auto" w:fill="auto"/>
            <w:tcMar>
              <w:left w:w="43" w:type="dxa"/>
              <w:right w:w="43" w:type="dxa"/>
            </w:tcMar>
            <w:vAlign w:val="center"/>
          </w:tcPr>
          <w:p w:rsidR="00377F08" w:rsidRDefault="00377F08" w:rsidP="00EC2A86">
            <w:pPr>
              <w:jc w:val="right"/>
              <w:rPr>
                <w:sz w:val="14"/>
                <w:szCs w:val="14"/>
              </w:rPr>
            </w:pPr>
            <w:r>
              <w:rPr>
                <w:sz w:val="14"/>
                <w:szCs w:val="14"/>
              </w:rPr>
              <w:t>52,199</w:t>
            </w:r>
          </w:p>
        </w:tc>
        <w:tc>
          <w:tcPr>
            <w:tcW w:w="727" w:type="dxa"/>
            <w:tcBorders>
              <w:top w:val="nil"/>
              <w:left w:val="nil"/>
              <w:bottom w:val="nil"/>
              <w:right w:val="nil"/>
            </w:tcBorders>
            <w:shd w:val="clear" w:color="auto" w:fill="auto"/>
            <w:tcMar>
              <w:left w:w="43" w:type="dxa"/>
              <w:right w:w="43" w:type="dxa"/>
            </w:tcMar>
            <w:vAlign w:val="center"/>
            <w:hideMark/>
          </w:tcPr>
          <w:p w:rsidR="00377F08" w:rsidRDefault="00377F08" w:rsidP="00EC2A86">
            <w:pPr>
              <w:jc w:val="right"/>
              <w:rPr>
                <w:sz w:val="14"/>
                <w:szCs w:val="14"/>
              </w:rPr>
            </w:pPr>
            <w:r>
              <w:rPr>
                <w:sz w:val="14"/>
                <w:szCs w:val="14"/>
              </w:rPr>
              <w:t>5,247</w:t>
            </w:r>
          </w:p>
        </w:tc>
        <w:tc>
          <w:tcPr>
            <w:tcW w:w="727" w:type="dxa"/>
            <w:tcBorders>
              <w:top w:val="nil"/>
              <w:left w:val="nil"/>
              <w:bottom w:val="nil"/>
              <w:right w:val="nil"/>
            </w:tcBorders>
            <w:tcMar>
              <w:left w:w="43" w:type="dxa"/>
              <w:right w:w="43" w:type="dxa"/>
            </w:tcMar>
            <w:vAlign w:val="center"/>
          </w:tcPr>
          <w:p w:rsidR="00377F08" w:rsidRDefault="00377F08" w:rsidP="00377F08">
            <w:pPr>
              <w:jc w:val="right"/>
              <w:rPr>
                <w:sz w:val="14"/>
                <w:szCs w:val="14"/>
              </w:rPr>
            </w:pPr>
            <w:r>
              <w:rPr>
                <w:sz w:val="14"/>
                <w:szCs w:val="14"/>
              </w:rPr>
              <w:t>3,371</w:t>
            </w:r>
          </w:p>
        </w:tc>
        <w:tc>
          <w:tcPr>
            <w:tcW w:w="713" w:type="dxa"/>
            <w:tcBorders>
              <w:top w:val="nil"/>
              <w:left w:val="nil"/>
              <w:bottom w:val="nil"/>
              <w:right w:val="nil"/>
            </w:tcBorders>
            <w:shd w:val="clear" w:color="auto" w:fill="auto"/>
            <w:tcMar>
              <w:left w:w="43" w:type="dxa"/>
              <w:right w:w="43" w:type="dxa"/>
            </w:tcMar>
            <w:vAlign w:val="center"/>
            <w:hideMark/>
          </w:tcPr>
          <w:p w:rsidR="00377F08" w:rsidRDefault="00377F08" w:rsidP="00EC2A86">
            <w:pPr>
              <w:jc w:val="right"/>
              <w:rPr>
                <w:sz w:val="14"/>
                <w:szCs w:val="14"/>
              </w:rPr>
            </w:pPr>
            <w:r>
              <w:rPr>
                <w:sz w:val="14"/>
                <w:szCs w:val="14"/>
              </w:rPr>
              <w:t>6,807</w:t>
            </w:r>
          </w:p>
        </w:tc>
        <w:tc>
          <w:tcPr>
            <w:tcW w:w="727" w:type="dxa"/>
            <w:tcBorders>
              <w:top w:val="nil"/>
              <w:left w:val="nil"/>
              <w:bottom w:val="nil"/>
              <w:right w:val="nil"/>
            </w:tcBorders>
            <w:shd w:val="clear" w:color="auto" w:fill="auto"/>
            <w:tcMar>
              <w:left w:w="43" w:type="dxa"/>
              <w:right w:w="43" w:type="dxa"/>
            </w:tcMar>
            <w:vAlign w:val="center"/>
          </w:tcPr>
          <w:p w:rsidR="00377F08" w:rsidRDefault="00377F08" w:rsidP="00EC2A86">
            <w:pPr>
              <w:jc w:val="right"/>
              <w:rPr>
                <w:sz w:val="14"/>
                <w:szCs w:val="14"/>
              </w:rPr>
            </w:pPr>
            <w:r>
              <w:rPr>
                <w:sz w:val="14"/>
                <w:szCs w:val="14"/>
              </w:rPr>
              <w:t>6,136</w:t>
            </w:r>
          </w:p>
        </w:tc>
        <w:tc>
          <w:tcPr>
            <w:tcW w:w="803" w:type="dxa"/>
            <w:tcBorders>
              <w:top w:val="nil"/>
              <w:left w:val="nil"/>
              <w:bottom w:val="nil"/>
              <w:right w:val="nil"/>
            </w:tcBorders>
            <w:shd w:val="clear" w:color="auto" w:fill="auto"/>
            <w:tcMar>
              <w:left w:w="43" w:type="dxa"/>
              <w:right w:w="43" w:type="dxa"/>
            </w:tcMar>
            <w:vAlign w:val="center"/>
          </w:tcPr>
          <w:p w:rsidR="00377F08" w:rsidRDefault="00377F08" w:rsidP="00EC2A86">
            <w:pPr>
              <w:jc w:val="right"/>
              <w:rPr>
                <w:sz w:val="14"/>
                <w:szCs w:val="14"/>
              </w:rPr>
            </w:pPr>
            <w:r>
              <w:rPr>
                <w:sz w:val="14"/>
                <w:szCs w:val="14"/>
              </w:rPr>
              <w:t>4,345</w:t>
            </w:r>
          </w:p>
        </w:tc>
        <w:tc>
          <w:tcPr>
            <w:tcW w:w="720" w:type="dxa"/>
            <w:tcBorders>
              <w:top w:val="nil"/>
              <w:left w:val="nil"/>
              <w:bottom w:val="nil"/>
              <w:right w:val="nil"/>
            </w:tcBorders>
            <w:shd w:val="clear" w:color="auto" w:fill="auto"/>
            <w:tcMar>
              <w:left w:w="43" w:type="dxa"/>
              <w:right w:w="43" w:type="dxa"/>
            </w:tcMar>
            <w:vAlign w:val="center"/>
          </w:tcPr>
          <w:p w:rsidR="00377F08" w:rsidRDefault="00377F08" w:rsidP="00377F08">
            <w:pPr>
              <w:jc w:val="right"/>
              <w:rPr>
                <w:sz w:val="14"/>
                <w:szCs w:val="14"/>
              </w:rPr>
            </w:pPr>
            <w:r>
              <w:rPr>
                <w:sz w:val="14"/>
                <w:szCs w:val="14"/>
              </w:rPr>
              <w:t>4,521</w:t>
            </w:r>
          </w:p>
        </w:tc>
        <w:tc>
          <w:tcPr>
            <w:tcW w:w="671" w:type="dxa"/>
            <w:tcBorders>
              <w:top w:val="nil"/>
              <w:left w:val="nil"/>
              <w:bottom w:val="nil"/>
            </w:tcBorders>
            <w:shd w:val="clear" w:color="auto" w:fill="auto"/>
            <w:tcMar>
              <w:left w:w="43" w:type="dxa"/>
              <w:right w:w="43" w:type="dxa"/>
            </w:tcMar>
            <w:vAlign w:val="center"/>
          </w:tcPr>
          <w:p w:rsidR="00377F08" w:rsidRDefault="00377F08" w:rsidP="00377F08">
            <w:pPr>
              <w:jc w:val="right"/>
              <w:rPr>
                <w:sz w:val="14"/>
                <w:szCs w:val="14"/>
              </w:rPr>
            </w:pPr>
            <w:r>
              <w:rPr>
                <w:sz w:val="14"/>
                <w:szCs w:val="14"/>
              </w:rPr>
              <w:t>2,378</w:t>
            </w:r>
          </w:p>
        </w:tc>
      </w:tr>
      <w:tr w:rsidR="00377F08"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377F08" w:rsidRPr="00F1018F" w:rsidRDefault="00377F08" w:rsidP="00EC2A86">
            <w:pPr>
              <w:rPr>
                <w:sz w:val="14"/>
                <w:szCs w:val="14"/>
              </w:rPr>
            </w:pPr>
          </w:p>
        </w:tc>
        <w:tc>
          <w:tcPr>
            <w:tcW w:w="1796" w:type="dxa"/>
            <w:gridSpan w:val="2"/>
            <w:tcBorders>
              <w:top w:val="nil"/>
              <w:left w:val="nil"/>
              <w:bottom w:val="nil"/>
              <w:right w:val="nil"/>
            </w:tcBorders>
            <w:shd w:val="clear" w:color="auto" w:fill="auto"/>
            <w:vAlign w:val="center"/>
            <w:hideMark/>
          </w:tcPr>
          <w:p w:rsidR="00377F08" w:rsidRPr="00F1018F" w:rsidRDefault="00377F08" w:rsidP="00EC2A86">
            <w:pPr>
              <w:rPr>
                <w:sz w:val="14"/>
                <w:szCs w:val="14"/>
              </w:rPr>
            </w:pPr>
            <w:r w:rsidRPr="00F1018F">
              <w:rPr>
                <w:sz w:val="14"/>
                <w:szCs w:val="14"/>
              </w:rPr>
              <w:t>India</w:t>
            </w:r>
          </w:p>
        </w:tc>
        <w:tc>
          <w:tcPr>
            <w:tcW w:w="810" w:type="dxa"/>
            <w:tcBorders>
              <w:top w:val="nil"/>
              <w:left w:val="nil"/>
              <w:bottom w:val="nil"/>
              <w:right w:val="nil"/>
            </w:tcBorders>
            <w:shd w:val="clear" w:color="auto" w:fill="auto"/>
            <w:tcMar>
              <w:left w:w="43" w:type="dxa"/>
              <w:right w:w="43" w:type="dxa"/>
            </w:tcMar>
            <w:vAlign w:val="center"/>
            <w:hideMark/>
          </w:tcPr>
          <w:p w:rsidR="00377F08" w:rsidRDefault="00377F08" w:rsidP="00EC2A86">
            <w:pPr>
              <w:jc w:val="right"/>
              <w:rPr>
                <w:sz w:val="14"/>
                <w:szCs w:val="14"/>
              </w:rPr>
            </w:pPr>
            <w:r>
              <w:rPr>
                <w:sz w:val="14"/>
                <w:szCs w:val="14"/>
              </w:rPr>
              <w:t>1,816,405</w:t>
            </w:r>
          </w:p>
        </w:tc>
        <w:tc>
          <w:tcPr>
            <w:tcW w:w="810" w:type="dxa"/>
            <w:tcBorders>
              <w:top w:val="nil"/>
              <w:left w:val="nil"/>
              <w:bottom w:val="nil"/>
              <w:right w:val="nil"/>
            </w:tcBorders>
            <w:shd w:val="clear" w:color="auto" w:fill="auto"/>
            <w:tcMar>
              <w:left w:w="43" w:type="dxa"/>
              <w:right w:w="43" w:type="dxa"/>
            </w:tcMar>
            <w:vAlign w:val="center"/>
          </w:tcPr>
          <w:p w:rsidR="00377F08" w:rsidRDefault="00377F08" w:rsidP="00EC2A86">
            <w:pPr>
              <w:jc w:val="right"/>
              <w:rPr>
                <w:sz w:val="14"/>
                <w:szCs w:val="14"/>
              </w:rPr>
            </w:pPr>
            <w:r>
              <w:rPr>
                <w:sz w:val="14"/>
                <w:szCs w:val="14"/>
              </w:rPr>
              <w:t>1,595,565</w:t>
            </w:r>
          </w:p>
        </w:tc>
        <w:tc>
          <w:tcPr>
            <w:tcW w:w="727" w:type="dxa"/>
            <w:tcBorders>
              <w:top w:val="nil"/>
              <w:left w:val="nil"/>
              <w:bottom w:val="nil"/>
              <w:right w:val="nil"/>
            </w:tcBorders>
            <w:shd w:val="clear" w:color="auto" w:fill="auto"/>
            <w:tcMar>
              <w:left w:w="43" w:type="dxa"/>
              <w:right w:w="43" w:type="dxa"/>
            </w:tcMar>
            <w:vAlign w:val="center"/>
            <w:hideMark/>
          </w:tcPr>
          <w:p w:rsidR="00377F08" w:rsidRDefault="00377F08" w:rsidP="00EC2A86">
            <w:pPr>
              <w:jc w:val="right"/>
              <w:rPr>
                <w:sz w:val="14"/>
                <w:szCs w:val="14"/>
              </w:rPr>
            </w:pPr>
            <w:r>
              <w:rPr>
                <w:sz w:val="14"/>
                <w:szCs w:val="14"/>
              </w:rPr>
              <w:t>136,039</w:t>
            </w:r>
          </w:p>
        </w:tc>
        <w:tc>
          <w:tcPr>
            <w:tcW w:w="727" w:type="dxa"/>
            <w:tcBorders>
              <w:top w:val="nil"/>
              <w:left w:val="nil"/>
              <w:bottom w:val="nil"/>
              <w:right w:val="nil"/>
            </w:tcBorders>
            <w:tcMar>
              <w:left w:w="43" w:type="dxa"/>
              <w:right w:w="43" w:type="dxa"/>
            </w:tcMar>
            <w:vAlign w:val="center"/>
          </w:tcPr>
          <w:p w:rsidR="00377F08" w:rsidRDefault="00377F08" w:rsidP="00377F08">
            <w:pPr>
              <w:jc w:val="right"/>
              <w:rPr>
                <w:sz w:val="14"/>
                <w:szCs w:val="14"/>
              </w:rPr>
            </w:pPr>
            <w:r>
              <w:rPr>
                <w:sz w:val="14"/>
                <w:szCs w:val="14"/>
              </w:rPr>
              <w:t>119,863</w:t>
            </w:r>
          </w:p>
        </w:tc>
        <w:tc>
          <w:tcPr>
            <w:tcW w:w="713" w:type="dxa"/>
            <w:tcBorders>
              <w:top w:val="nil"/>
              <w:left w:val="nil"/>
              <w:bottom w:val="nil"/>
              <w:right w:val="nil"/>
            </w:tcBorders>
            <w:shd w:val="clear" w:color="auto" w:fill="auto"/>
            <w:tcMar>
              <w:left w:w="43" w:type="dxa"/>
              <w:right w:w="43" w:type="dxa"/>
            </w:tcMar>
            <w:vAlign w:val="center"/>
            <w:hideMark/>
          </w:tcPr>
          <w:p w:rsidR="00377F08" w:rsidRDefault="00377F08" w:rsidP="00EC2A86">
            <w:pPr>
              <w:jc w:val="right"/>
              <w:rPr>
                <w:sz w:val="14"/>
                <w:szCs w:val="14"/>
              </w:rPr>
            </w:pPr>
            <w:r>
              <w:rPr>
                <w:sz w:val="14"/>
                <w:szCs w:val="14"/>
              </w:rPr>
              <w:t>20,692</w:t>
            </w:r>
          </w:p>
        </w:tc>
        <w:tc>
          <w:tcPr>
            <w:tcW w:w="727" w:type="dxa"/>
            <w:tcBorders>
              <w:top w:val="nil"/>
              <w:left w:val="nil"/>
              <w:bottom w:val="nil"/>
              <w:right w:val="nil"/>
            </w:tcBorders>
            <w:shd w:val="clear" w:color="auto" w:fill="auto"/>
            <w:tcMar>
              <w:left w:w="43" w:type="dxa"/>
              <w:right w:w="43" w:type="dxa"/>
            </w:tcMar>
            <w:vAlign w:val="center"/>
          </w:tcPr>
          <w:p w:rsidR="00377F08" w:rsidRDefault="00377F08" w:rsidP="00EC2A86">
            <w:pPr>
              <w:jc w:val="right"/>
              <w:rPr>
                <w:sz w:val="14"/>
                <w:szCs w:val="14"/>
              </w:rPr>
            </w:pPr>
            <w:r>
              <w:rPr>
                <w:sz w:val="14"/>
                <w:szCs w:val="14"/>
              </w:rPr>
              <w:t>25,092</w:t>
            </w:r>
          </w:p>
        </w:tc>
        <w:tc>
          <w:tcPr>
            <w:tcW w:w="803" w:type="dxa"/>
            <w:tcBorders>
              <w:top w:val="nil"/>
              <w:left w:val="nil"/>
              <w:bottom w:val="nil"/>
              <w:right w:val="nil"/>
            </w:tcBorders>
            <w:shd w:val="clear" w:color="auto" w:fill="auto"/>
            <w:tcMar>
              <w:left w:w="43" w:type="dxa"/>
              <w:right w:w="43" w:type="dxa"/>
            </w:tcMar>
            <w:vAlign w:val="center"/>
          </w:tcPr>
          <w:p w:rsidR="00377F08" w:rsidRDefault="00377F08" w:rsidP="00EC2A86">
            <w:pPr>
              <w:jc w:val="right"/>
              <w:rPr>
                <w:sz w:val="14"/>
                <w:szCs w:val="14"/>
              </w:rPr>
            </w:pPr>
            <w:r>
              <w:rPr>
                <w:sz w:val="14"/>
                <w:szCs w:val="14"/>
              </w:rPr>
              <w:t>18,657</w:t>
            </w:r>
          </w:p>
        </w:tc>
        <w:tc>
          <w:tcPr>
            <w:tcW w:w="720" w:type="dxa"/>
            <w:tcBorders>
              <w:top w:val="nil"/>
              <w:left w:val="nil"/>
              <w:bottom w:val="nil"/>
              <w:right w:val="nil"/>
            </w:tcBorders>
            <w:shd w:val="clear" w:color="auto" w:fill="auto"/>
            <w:tcMar>
              <w:left w:w="43" w:type="dxa"/>
              <w:right w:w="43" w:type="dxa"/>
            </w:tcMar>
            <w:vAlign w:val="center"/>
          </w:tcPr>
          <w:p w:rsidR="00377F08" w:rsidRDefault="00377F08" w:rsidP="00377F08">
            <w:pPr>
              <w:jc w:val="right"/>
              <w:rPr>
                <w:sz w:val="14"/>
                <w:szCs w:val="14"/>
              </w:rPr>
            </w:pPr>
            <w:r>
              <w:rPr>
                <w:sz w:val="14"/>
                <w:szCs w:val="14"/>
              </w:rPr>
              <w:t>14,954</w:t>
            </w:r>
          </w:p>
        </w:tc>
        <w:tc>
          <w:tcPr>
            <w:tcW w:w="671" w:type="dxa"/>
            <w:tcBorders>
              <w:top w:val="nil"/>
              <w:left w:val="nil"/>
              <w:bottom w:val="nil"/>
            </w:tcBorders>
            <w:shd w:val="clear" w:color="auto" w:fill="auto"/>
            <w:tcMar>
              <w:left w:w="43" w:type="dxa"/>
              <w:right w:w="43" w:type="dxa"/>
            </w:tcMar>
            <w:vAlign w:val="center"/>
          </w:tcPr>
          <w:p w:rsidR="00377F08" w:rsidRDefault="00377F08" w:rsidP="00377F08">
            <w:pPr>
              <w:jc w:val="right"/>
              <w:rPr>
                <w:sz w:val="14"/>
                <w:szCs w:val="14"/>
              </w:rPr>
            </w:pPr>
            <w:r>
              <w:rPr>
                <w:sz w:val="14"/>
                <w:szCs w:val="14"/>
              </w:rPr>
              <w:t>8,978</w:t>
            </w:r>
          </w:p>
        </w:tc>
      </w:tr>
      <w:tr w:rsidR="00377F08"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377F08" w:rsidRPr="00F1018F" w:rsidRDefault="00377F08" w:rsidP="00EC2A86">
            <w:pPr>
              <w:rPr>
                <w:sz w:val="14"/>
                <w:szCs w:val="14"/>
              </w:rPr>
            </w:pPr>
          </w:p>
        </w:tc>
        <w:tc>
          <w:tcPr>
            <w:tcW w:w="1796" w:type="dxa"/>
            <w:gridSpan w:val="2"/>
            <w:tcBorders>
              <w:top w:val="nil"/>
              <w:left w:val="nil"/>
              <w:bottom w:val="nil"/>
              <w:right w:val="nil"/>
            </w:tcBorders>
            <w:shd w:val="clear" w:color="auto" w:fill="auto"/>
            <w:vAlign w:val="center"/>
            <w:hideMark/>
          </w:tcPr>
          <w:p w:rsidR="00377F08" w:rsidRPr="00F1018F" w:rsidRDefault="00377F08" w:rsidP="00EC2A86">
            <w:pPr>
              <w:rPr>
                <w:sz w:val="14"/>
                <w:szCs w:val="14"/>
              </w:rPr>
            </w:pPr>
            <w:r w:rsidRPr="00F1018F">
              <w:rPr>
                <w:sz w:val="14"/>
                <w:szCs w:val="14"/>
              </w:rPr>
              <w:t>Iran</w:t>
            </w:r>
          </w:p>
        </w:tc>
        <w:tc>
          <w:tcPr>
            <w:tcW w:w="810" w:type="dxa"/>
            <w:tcBorders>
              <w:top w:val="nil"/>
              <w:left w:val="nil"/>
              <w:bottom w:val="nil"/>
              <w:right w:val="nil"/>
            </w:tcBorders>
            <w:shd w:val="clear" w:color="auto" w:fill="auto"/>
            <w:tcMar>
              <w:left w:w="43" w:type="dxa"/>
              <w:right w:w="43" w:type="dxa"/>
            </w:tcMar>
            <w:vAlign w:val="center"/>
            <w:hideMark/>
          </w:tcPr>
          <w:p w:rsidR="00377F08" w:rsidRDefault="00377F08" w:rsidP="00EC2A86">
            <w:pPr>
              <w:jc w:val="right"/>
              <w:rPr>
                <w:sz w:val="14"/>
                <w:szCs w:val="14"/>
              </w:rPr>
            </w:pPr>
            <w:r>
              <w:rPr>
                <w:sz w:val="14"/>
                <w:szCs w:val="14"/>
              </w:rPr>
              <w:t>64</w:t>
            </w:r>
          </w:p>
        </w:tc>
        <w:tc>
          <w:tcPr>
            <w:tcW w:w="810" w:type="dxa"/>
            <w:tcBorders>
              <w:top w:val="nil"/>
              <w:left w:val="nil"/>
              <w:bottom w:val="nil"/>
              <w:right w:val="nil"/>
            </w:tcBorders>
            <w:shd w:val="clear" w:color="auto" w:fill="auto"/>
            <w:tcMar>
              <w:left w:w="43" w:type="dxa"/>
              <w:right w:w="43" w:type="dxa"/>
            </w:tcMar>
            <w:vAlign w:val="center"/>
          </w:tcPr>
          <w:p w:rsidR="00377F08" w:rsidRDefault="00377F08" w:rsidP="00EC2A86">
            <w:pPr>
              <w:jc w:val="right"/>
              <w:rPr>
                <w:sz w:val="14"/>
                <w:szCs w:val="14"/>
              </w:rPr>
            </w:pPr>
            <w:r>
              <w:rPr>
                <w:sz w:val="14"/>
                <w:szCs w:val="14"/>
              </w:rPr>
              <w:t>0</w:t>
            </w:r>
          </w:p>
        </w:tc>
        <w:tc>
          <w:tcPr>
            <w:tcW w:w="727" w:type="dxa"/>
            <w:tcBorders>
              <w:top w:val="nil"/>
              <w:left w:val="nil"/>
              <w:bottom w:val="nil"/>
              <w:right w:val="nil"/>
            </w:tcBorders>
            <w:shd w:val="clear" w:color="auto" w:fill="auto"/>
            <w:tcMar>
              <w:left w:w="43" w:type="dxa"/>
              <w:right w:w="43" w:type="dxa"/>
            </w:tcMar>
            <w:vAlign w:val="center"/>
            <w:hideMark/>
          </w:tcPr>
          <w:p w:rsidR="00377F08" w:rsidRDefault="00377F08" w:rsidP="00EC2A86">
            <w:pPr>
              <w:jc w:val="right"/>
              <w:rPr>
                <w:sz w:val="14"/>
                <w:szCs w:val="14"/>
              </w:rPr>
            </w:pPr>
            <w:r>
              <w:rPr>
                <w:sz w:val="14"/>
                <w:szCs w:val="14"/>
              </w:rPr>
              <w:t>-</w:t>
            </w:r>
          </w:p>
        </w:tc>
        <w:tc>
          <w:tcPr>
            <w:tcW w:w="727" w:type="dxa"/>
            <w:tcBorders>
              <w:top w:val="nil"/>
              <w:left w:val="nil"/>
              <w:bottom w:val="nil"/>
              <w:right w:val="nil"/>
            </w:tcBorders>
            <w:tcMar>
              <w:left w:w="43" w:type="dxa"/>
              <w:right w:w="43" w:type="dxa"/>
            </w:tcMar>
            <w:vAlign w:val="center"/>
          </w:tcPr>
          <w:p w:rsidR="00377F08" w:rsidRDefault="00377F08" w:rsidP="00377F08">
            <w:pPr>
              <w:jc w:val="right"/>
              <w:rPr>
                <w:sz w:val="14"/>
                <w:szCs w:val="14"/>
              </w:rPr>
            </w:pPr>
            <w:r>
              <w:rPr>
                <w:sz w:val="14"/>
                <w:szCs w:val="14"/>
              </w:rPr>
              <w:t>-</w:t>
            </w:r>
          </w:p>
        </w:tc>
        <w:tc>
          <w:tcPr>
            <w:tcW w:w="713" w:type="dxa"/>
            <w:tcBorders>
              <w:top w:val="nil"/>
              <w:left w:val="nil"/>
              <w:bottom w:val="nil"/>
              <w:right w:val="nil"/>
            </w:tcBorders>
            <w:shd w:val="clear" w:color="auto" w:fill="auto"/>
            <w:tcMar>
              <w:left w:w="43" w:type="dxa"/>
              <w:right w:w="43" w:type="dxa"/>
            </w:tcMar>
            <w:vAlign w:val="center"/>
            <w:hideMark/>
          </w:tcPr>
          <w:p w:rsidR="00377F08" w:rsidRDefault="00377F08" w:rsidP="00EC2A86">
            <w:pPr>
              <w:jc w:val="right"/>
              <w:rPr>
                <w:sz w:val="14"/>
                <w:szCs w:val="14"/>
              </w:rPr>
            </w:pPr>
            <w:r>
              <w:rPr>
                <w:sz w:val="14"/>
                <w:szCs w:val="14"/>
              </w:rPr>
              <w:t>48</w:t>
            </w:r>
          </w:p>
        </w:tc>
        <w:tc>
          <w:tcPr>
            <w:tcW w:w="727" w:type="dxa"/>
            <w:tcBorders>
              <w:top w:val="nil"/>
              <w:left w:val="nil"/>
              <w:bottom w:val="nil"/>
              <w:right w:val="nil"/>
            </w:tcBorders>
            <w:shd w:val="clear" w:color="auto" w:fill="auto"/>
            <w:tcMar>
              <w:left w:w="43" w:type="dxa"/>
              <w:right w:w="43" w:type="dxa"/>
            </w:tcMar>
            <w:vAlign w:val="center"/>
          </w:tcPr>
          <w:p w:rsidR="00377F08" w:rsidRDefault="00377F08" w:rsidP="00EC2A86">
            <w:pPr>
              <w:jc w:val="right"/>
              <w:rPr>
                <w:sz w:val="14"/>
                <w:szCs w:val="14"/>
              </w:rPr>
            </w:pPr>
            <w:r>
              <w:rPr>
                <w:sz w:val="14"/>
                <w:szCs w:val="14"/>
              </w:rPr>
              <w:t>-</w:t>
            </w:r>
          </w:p>
        </w:tc>
        <w:tc>
          <w:tcPr>
            <w:tcW w:w="803" w:type="dxa"/>
            <w:tcBorders>
              <w:top w:val="nil"/>
              <w:left w:val="nil"/>
              <w:bottom w:val="nil"/>
              <w:right w:val="nil"/>
            </w:tcBorders>
            <w:shd w:val="clear" w:color="auto" w:fill="auto"/>
            <w:tcMar>
              <w:left w:w="43" w:type="dxa"/>
              <w:right w:w="43" w:type="dxa"/>
            </w:tcMar>
            <w:vAlign w:val="center"/>
          </w:tcPr>
          <w:p w:rsidR="00377F08" w:rsidRDefault="00377F08" w:rsidP="00EC2A8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377F08" w:rsidRDefault="00377F08" w:rsidP="00377F08">
            <w:pPr>
              <w:jc w:val="right"/>
              <w:rPr>
                <w:sz w:val="14"/>
                <w:szCs w:val="14"/>
              </w:rPr>
            </w:pPr>
            <w:r>
              <w:rPr>
                <w:sz w:val="14"/>
                <w:szCs w:val="14"/>
              </w:rPr>
              <w:t>-</w:t>
            </w:r>
          </w:p>
        </w:tc>
        <w:tc>
          <w:tcPr>
            <w:tcW w:w="671" w:type="dxa"/>
            <w:tcBorders>
              <w:top w:val="nil"/>
              <w:left w:val="nil"/>
              <w:bottom w:val="nil"/>
            </w:tcBorders>
            <w:shd w:val="clear" w:color="auto" w:fill="auto"/>
            <w:tcMar>
              <w:left w:w="43" w:type="dxa"/>
              <w:right w:w="43" w:type="dxa"/>
            </w:tcMar>
            <w:vAlign w:val="center"/>
          </w:tcPr>
          <w:p w:rsidR="00377F08" w:rsidRDefault="00377F08" w:rsidP="00377F08">
            <w:pPr>
              <w:jc w:val="right"/>
              <w:rPr>
                <w:sz w:val="14"/>
                <w:szCs w:val="14"/>
              </w:rPr>
            </w:pPr>
            <w:r>
              <w:rPr>
                <w:sz w:val="14"/>
                <w:szCs w:val="14"/>
              </w:rPr>
              <w:t>-</w:t>
            </w:r>
          </w:p>
        </w:tc>
      </w:tr>
      <w:tr w:rsidR="00377F08"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377F08" w:rsidRPr="00F1018F" w:rsidRDefault="00377F08" w:rsidP="00EC2A86">
            <w:pPr>
              <w:rPr>
                <w:sz w:val="14"/>
                <w:szCs w:val="14"/>
              </w:rPr>
            </w:pPr>
          </w:p>
        </w:tc>
        <w:tc>
          <w:tcPr>
            <w:tcW w:w="1796" w:type="dxa"/>
            <w:gridSpan w:val="2"/>
            <w:tcBorders>
              <w:top w:val="nil"/>
              <w:left w:val="nil"/>
              <w:bottom w:val="nil"/>
              <w:right w:val="nil"/>
            </w:tcBorders>
            <w:shd w:val="clear" w:color="auto" w:fill="auto"/>
            <w:vAlign w:val="center"/>
            <w:hideMark/>
          </w:tcPr>
          <w:p w:rsidR="00377F08" w:rsidRPr="00F1018F" w:rsidRDefault="00377F08" w:rsidP="00EC2A86">
            <w:pPr>
              <w:rPr>
                <w:sz w:val="14"/>
                <w:szCs w:val="14"/>
              </w:rPr>
            </w:pPr>
            <w:r w:rsidRPr="00F1018F">
              <w:rPr>
                <w:sz w:val="14"/>
                <w:szCs w:val="14"/>
              </w:rPr>
              <w:t>Sri Lanka</w:t>
            </w:r>
          </w:p>
        </w:tc>
        <w:tc>
          <w:tcPr>
            <w:tcW w:w="810" w:type="dxa"/>
            <w:tcBorders>
              <w:top w:val="nil"/>
              <w:left w:val="nil"/>
              <w:bottom w:val="nil"/>
              <w:right w:val="nil"/>
            </w:tcBorders>
            <w:shd w:val="clear" w:color="auto" w:fill="auto"/>
            <w:tcMar>
              <w:left w:w="43" w:type="dxa"/>
              <w:right w:w="43" w:type="dxa"/>
            </w:tcMar>
            <w:vAlign w:val="center"/>
            <w:hideMark/>
          </w:tcPr>
          <w:p w:rsidR="00377F08" w:rsidRDefault="00377F08" w:rsidP="00EC2A86">
            <w:pPr>
              <w:jc w:val="right"/>
              <w:rPr>
                <w:sz w:val="14"/>
                <w:szCs w:val="14"/>
              </w:rPr>
            </w:pPr>
            <w:r>
              <w:rPr>
                <w:sz w:val="14"/>
                <w:szCs w:val="14"/>
              </w:rPr>
              <w:t>67,534</w:t>
            </w:r>
          </w:p>
        </w:tc>
        <w:tc>
          <w:tcPr>
            <w:tcW w:w="810" w:type="dxa"/>
            <w:tcBorders>
              <w:top w:val="nil"/>
              <w:left w:val="nil"/>
              <w:bottom w:val="nil"/>
              <w:right w:val="nil"/>
            </w:tcBorders>
            <w:shd w:val="clear" w:color="auto" w:fill="auto"/>
            <w:tcMar>
              <w:left w:w="43" w:type="dxa"/>
              <w:right w:w="43" w:type="dxa"/>
            </w:tcMar>
            <w:vAlign w:val="center"/>
          </w:tcPr>
          <w:p w:rsidR="00377F08" w:rsidRDefault="00377F08" w:rsidP="00EC2A86">
            <w:pPr>
              <w:jc w:val="right"/>
              <w:rPr>
                <w:sz w:val="14"/>
                <w:szCs w:val="14"/>
              </w:rPr>
            </w:pPr>
            <w:r>
              <w:rPr>
                <w:sz w:val="14"/>
                <w:szCs w:val="14"/>
              </w:rPr>
              <w:t>60,169</w:t>
            </w:r>
          </w:p>
        </w:tc>
        <w:tc>
          <w:tcPr>
            <w:tcW w:w="727" w:type="dxa"/>
            <w:tcBorders>
              <w:top w:val="nil"/>
              <w:left w:val="nil"/>
              <w:bottom w:val="nil"/>
              <w:right w:val="nil"/>
            </w:tcBorders>
            <w:shd w:val="clear" w:color="auto" w:fill="auto"/>
            <w:tcMar>
              <w:left w:w="43" w:type="dxa"/>
              <w:right w:w="43" w:type="dxa"/>
            </w:tcMar>
            <w:vAlign w:val="center"/>
            <w:hideMark/>
          </w:tcPr>
          <w:p w:rsidR="00377F08" w:rsidRDefault="00377F08" w:rsidP="00EC2A86">
            <w:pPr>
              <w:jc w:val="right"/>
              <w:rPr>
                <w:sz w:val="14"/>
                <w:szCs w:val="14"/>
              </w:rPr>
            </w:pPr>
            <w:r>
              <w:rPr>
                <w:sz w:val="14"/>
                <w:szCs w:val="14"/>
              </w:rPr>
              <w:t>7,982</w:t>
            </w:r>
          </w:p>
        </w:tc>
        <w:tc>
          <w:tcPr>
            <w:tcW w:w="727" w:type="dxa"/>
            <w:tcBorders>
              <w:top w:val="nil"/>
              <w:left w:val="nil"/>
              <w:bottom w:val="nil"/>
              <w:right w:val="nil"/>
            </w:tcBorders>
            <w:tcMar>
              <w:left w:w="43" w:type="dxa"/>
              <w:right w:w="43" w:type="dxa"/>
            </w:tcMar>
            <w:vAlign w:val="center"/>
          </w:tcPr>
          <w:p w:rsidR="00377F08" w:rsidRDefault="00377F08" w:rsidP="00377F08">
            <w:pPr>
              <w:jc w:val="right"/>
              <w:rPr>
                <w:sz w:val="14"/>
                <w:szCs w:val="14"/>
              </w:rPr>
            </w:pPr>
            <w:r>
              <w:rPr>
                <w:sz w:val="14"/>
                <w:szCs w:val="14"/>
              </w:rPr>
              <w:t>5,876</w:t>
            </w:r>
          </w:p>
        </w:tc>
        <w:tc>
          <w:tcPr>
            <w:tcW w:w="713" w:type="dxa"/>
            <w:tcBorders>
              <w:top w:val="nil"/>
              <w:left w:val="nil"/>
              <w:bottom w:val="nil"/>
              <w:right w:val="nil"/>
            </w:tcBorders>
            <w:shd w:val="clear" w:color="auto" w:fill="auto"/>
            <w:tcMar>
              <w:left w:w="43" w:type="dxa"/>
              <w:right w:w="43" w:type="dxa"/>
            </w:tcMar>
            <w:vAlign w:val="center"/>
            <w:hideMark/>
          </w:tcPr>
          <w:p w:rsidR="00377F08" w:rsidRDefault="00377F08" w:rsidP="00EC2A86">
            <w:pPr>
              <w:jc w:val="right"/>
              <w:rPr>
                <w:sz w:val="14"/>
                <w:szCs w:val="14"/>
              </w:rPr>
            </w:pPr>
            <w:r>
              <w:rPr>
                <w:sz w:val="14"/>
                <w:szCs w:val="14"/>
              </w:rPr>
              <w:t>7,443</w:t>
            </w:r>
          </w:p>
        </w:tc>
        <w:tc>
          <w:tcPr>
            <w:tcW w:w="727" w:type="dxa"/>
            <w:tcBorders>
              <w:top w:val="nil"/>
              <w:left w:val="nil"/>
              <w:bottom w:val="nil"/>
              <w:right w:val="nil"/>
            </w:tcBorders>
            <w:shd w:val="clear" w:color="auto" w:fill="auto"/>
            <w:tcMar>
              <w:left w:w="43" w:type="dxa"/>
              <w:right w:w="43" w:type="dxa"/>
            </w:tcMar>
            <w:vAlign w:val="center"/>
          </w:tcPr>
          <w:p w:rsidR="00377F08" w:rsidRDefault="00377F08" w:rsidP="00EC2A86">
            <w:pPr>
              <w:jc w:val="right"/>
              <w:rPr>
                <w:sz w:val="14"/>
                <w:szCs w:val="14"/>
              </w:rPr>
            </w:pPr>
            <w:r>
              <w:rPr>
                <w:sz w:val="14"/>
                <w:szCs w:val="14"/>
              </w:rPr>
              <w:t>11,658</w:t>
            </w:r>
          </w:p>
        </w:tc>
        <w:tc>
          <w:tcPr>
            <w:tcW w:w="803" w:type="dxa"/>
            <w:tcBorders>
              <w:top w:val="nil"/>
              <w:left w:val="nil"/>
              <w:bottom w:val="nil"/>
              <w:right w:val="nil"/>
            </w:tcBorders>
            <w:shd w:val="clear" w:color="auto" w:fill="auto"/>
            <w:tcMar>
              <w:left w:w="43" w:type="dxa"/>
              <w:right w:w="43" w:type="dxa"/>
            </w:tcMar>
            <w:vAlign w:val="center"/>
          </w:tcPr>
          <w:p w:rsidR="00377F08" w:rsidRDefault="00377F08" w:rsidP="00EC2A86">
            <w:pPr>
              <w:jc w:val="right"/>
              <w:rPr>
                <w:sz w:val="14"/>
                <w:szCs w:val="14"/>
              </w:rPr>
            </w:pPr>
            <w:r>
              <w:rPr>
                <w:sz w:val="14"/>
                <w:szCs w:val="14"/>
              </w:rPr>
              <w:t>7,066</w:t>
            </w:r>
          </w:p>
        </w:tc>
        <w:tc>
          <w:tcPr>
            <w:tcW w:w="720" w:type="dxa"/>
            <w:tcBorders>
              <w:top w:val="nil"/>
              <w:left w:val="nil"/>
              <w:bottom w:val="nil"/>
              <w:right w:val="nil"/>
            </w:tcBorders>
            <w:shd w:val="clear" w:color="auto" w:fill="auto"/>
            <w:tcMar>
              <w:left w:w="43" w:type="dxa"/>
              <w:right w:w="43" w:type="dxa"/>
            </w:tcMar>
            <w:vAlign w:val="center"/>
          </w:tcPr>
          <w:p w:rsidR="00377F08" w:rsidRDefault="00377F08" w:rsidP="00377F08">
            <w:pPr>
              <w:jc w:val="right"/>
              <w:rPr>
                <w:sz w:val="14"/>
                <w:szCs w:val="14"/>
              </w:rPr>
            </w:pPr>
            <w:r>
              <w:rPr>
                <w:sz w:val="14"/>
                <w:szCs w:val="14"/>
              </w:rPr>
              <w:t>5,639</w:t>
            </w:r>
          </w:p>
        </w:tc>
        <w:tc>
          <w:tcPr>
            <w:tcW w:w="671" w:type="dxa"/>
            <w:tcBorders>
              <w:top w:val="nil"/>
              <w:left w:val="nil"/>
              <w:bottom w:val="nil"/>
            </w:tcBorders>
            <w:shd w:val="clear" w:color="auto" w:fill="auto"/>
            <w:tcMar>
              <w:left w:w="43" w:type="dxa"/>
              <w:right w:w="43" w:type="dxa"/>
            </w:tcMar>
            <w:vAlign w:val="center"/>
          </w:tcPr>
          <w:p w:rsidR="00377F08" w:rsidRDefault="00377F08" w:rsidP="00377F08">
            <w:pPr>
              <w:jc w:val="right"/>
              <w:rPr>
                <w:sz w:val="14"/>
                <w:szCs w:val="14"/>
              </w:rPr>
            </w:pPr>
            <w:r>
              <w:rPr>
                <w:sz w:val="14"/>
                <w:szCs w:val="14"/>
              </w:rPr>
              <w:t>2,433</w:t>
            </w:r>
          </w:p>
        </w:tc>
      </w:tr>
      <w:tr w:rsidR="00377F08"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377F08" w:rsidRPr="00F1018F" w:rsidRDefault="00377F08" w:rsidP="00EC2A86">
            <w:pPr>
              <w:rPr>
                <w:sz w:val="14"/>
                <w:szCs w:val="14"/>
              </w:rPr>
            </w:pPr>
          </w:p>
        </w:tc>
        <w:tc>
          <w:tcPr>
            <w:tcW w:w="1796" w:type="dxa"/>
            <w:gridSpan w:val="2"/>
            <w:tcBorders>
              <w:top w:val="nil"/>
              <w:left w:val="nil"/>
              <w:bottom w:val="nil"/>
              <w:right w:val="nil"/>
            </w:tcBorders>
            <w:shd w:val="clear" w:color="auto" w:fill="auto"/>
            <w:vAlign w:val="center"/>
            <w:hideMark/>
          </w:tcPr>
          <w:p w:rsidR="00377F08" w:rsidRPr="00F1018F" w:rsidRDefault="00377F08" w:rsidP="00EC2A86">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377F08" w:rsidRDefault="00377F08" w:rsidP="00EC2A86">
            <w:pPr>
              <w:jc w:val="right"/>
              <w:rPr>
                <w:sz w:val="14"/>
                <w:szCs w:val="14"/>
              </w:rPr>
            </w:pPr>
            <w:r>
              <w:rPr>
                <w:sz w:val="14"/>
                <w:szCs w:val="14"/>
              </w:rPr>
              <w:t>17,849</w:t>
            </w:r>
          </w:p>
        </w:tc>
        <w:tc>
          <w:tcPr>
            <w:tcW w:w="810" w:type="dxa"/>
            <w:tcBorders>
              <w:top w:val="nil"/>
              <w:left w:val="nil"/>
              <w:bottom w:val="nil"/>
              <w:right w:val="nil"/>
            </w:tcBorders>
            <w:shd w:val="clear" w:color="auto" w:fill="auto"/>
            <w:tcMar>
              <w:left w:w="43" w:type="dxa"/>
              <w:right w:w="43" w:type="dxa"/>
            </w:tcMar>
            <w:vAlign w:val="center"/>
          </w:tcPr>
          <w:p w:rsidR="00377F08" w:rsidRDefault="00377F08" w:rsidP="00EC2A86">
            <w:pPr>
              <w:jc w:val="right"/>
              <w:rPr>
                <w:sz w:val="14"/>
                <w:szCs w:val="14"/>
              </w:rPr>
            </w:pPr>
            <w:r>
              <w:rPr>
                <w:sz w:val="14"/>
                <w:szCs w:val="14"/>
              </w:rPr>
              <w:t>11,746</w:t>
            </w:r>
          </w:p>
        </w:tc>
        <w:tc>
          <w:tcPr>
            <w:tcW w:w="727" w:type="dxa"/>
            <w:tcBorders>
              <w:top w:val="nil"/>
              <w:left w:val="nil"/>
              <w:bottom w:val="nil"/>
              <w:right w:val="nil"/>
            </w:tcBorders>
            <w:shd w:val="clear" w:color="auto" w:fill="auto"/>
            <w:tcMar>
              <w:left w:w="43" w:type="dxa"/>
              <w:right w:w="43" w:type="dxa"/>
            </w:tcMar>
            <w:vAlign w:val="center"/>
            <w:hideMark/>
          </w:tcPr>
          <w:p w:rsidR="00377F08" w:rsidRDefault="00377F08" w:rsidP="00EC2A86">
            <w:pPr>
              <w:jc w:val="right"/>
              <w:rPr>
                <w:sz w:val="14"/>
                <w:szCs w:val="14"/>
              </w:rPr>
            </w:pPr>
            <w:r>
              <w:rPr>
                <w:sz w:val="14"/>
                <w:szCs w:val="14"/>
              </w:rPr>
              <w:t>508</w:t>
            </w:r>
          </w:p>
        </w:tc>
        <w:tc>
          <w:tcPr>
            <w:tcW w:w="727" w:type="dxa"/>
            <w:tcBorders>
              <w:top w:val="nil"/>
              <w:left w:val="nil"/>
              <w:bottom w:val="nil"/>
              <w:right w:val="nil"/>
            </w:tcBorders>
            <w:tcMar>
              <w:left w:w="43" w:type="dxa"/>
              <w:right w:w="43" w:type="dxa"/>
            </w:tcMar>
            <w:vAlign w:val="center"/>
          </w:tcPr>
          <w:p w:rsidR="00377F08" w:rsidRDefault="00377F08" w:rsidP="00377F08">
            <w:pPr>
              <w:jc w:val="right"/>
              <w:rPr>
                <w:sz w:val="14"/>
                <w:szCs w:val="14"/>
              </w:rPr>
            </w:pPr>
            <w:r>
              <w:rPr>
                <w:sz w:val="14"/>
                <w:szCs w:val="14"/>
              </w:rPr>
              <w:t>644</w:t>
            </w:r>
          </w:p>
        </w:tc>
        <w:tc>
          <w:tcPr>
            <w:tcW w:w="713" w:type="dxa"/>
            <w:tcBorders>
              <w:top w:val="nil"/>
              <w:left w:val="nil"/>
              <w:bottom w:val="nil"/>
              <w:right w:val="nil"/>
            </w:tcBorders>
            <w:shd w:val="clear" w:color="auto" w:fill="auto"/>
            <w:tcMar>
              <w:left w:w="43" w:type="dxa"/>
              <w:right w:w="43" w:type="dxa"/>
            </w:tcMar>
            <w:vAlign w:val="center"/>
            <w:hideMark/>
          </w:tcPr>
          <w:p w:rsidR="00377F08" w:rsidRDefault="00377F08" w:rsidP="00EC2A86">
            <w:pPr>
              <w:jc w:val="right"/>
              <w:rPr>
                <w:sz w:val="14"/>
                <w:szCs w:val="14"/>
              </w:rPr>
            </w:pPr>
            <w:r>
              <w:rPr>
                <w:sz w:val="14"/>
                <w:szCs w:val="14"/>
              </w:rPr>
              <w:t>746</w:t>
            </w:r>
          </w:p>
        </w:tc>
        <w:tc>
          <w:tcPr>
            <w:tcW w:w="727" w:type="dxa"/>
            <w:tcBorders>
              <w:top w:val="nil"/>
              <w:left w:val="nil"/>
              <w:bottom w:val="nil"/>
              <w:right w:val="nil"/>
            </w:tcBorders>
            <w:shd w:val="clear" w:color="auto" w:fill="auto"/>
            <w:tcMar>
              <w:left w:w="43" w:type="dxa"/>
              <w:right w:w="43" w:type="dxa"/>
            </w:tcMar>
            <w:vAlign w:val="center"/>
          </w:tcPr>
          <w:p w:rsidR="00377F08" w:rsidRDefault="00377F08" w:rsidP="00EC2A86">
            <w:pPr>
              <w:jc w:val="right"/>
              <w:rPr>
                <w:sz w:val="14"/>
                <w:szCs w:val="14"/>
              </w:rPr>
            </w:pPr>
            <w:r>
              <w:rPr>
                <w:sz w:val="14"/>
                <w:szCs w:val="14"/>
              </w:rPr>
              <w:t>2,045</w:t>
            </w:r>
          </w:p>
        </w:tc>
        <w:tc>
          <w:tcPr>
            <w:tcW w:w="803" w:type="dxa"/>
            <w:tcBorders>
              <w:top w:val="nil"/>
              <w:left w:val="nil"/>
              <w:bottom w:val="nil"/>
              <w:right w:val="nil"/>
            </w:tcBorders>
            <w:shd w:val="clear" w:color="auto" w:fill="auto"/>
            <w:tcMar>
              <w:left w:w="43" w:type="dxa"/>
              <w:right w:w="43" w:type="dxa"/>
            </w:tcMar>
            <w:vAlign w:val="center"/>
          </w:tcPr>
          <w:p w:rsidR="00377F08" w:rsidRDefault="00377F08" w:rsidP="00EC2A86">
            <w:pPr>
              <w:jc w:val="right"/>
              <w:rPr>
                <w:sz w:val="14"/>
                <w:szCs w:val="14"/>
              </w:rPr>
            </w:pPr>
            <w:r>
              <w:rPr>
                <w:sz w:val="14"/>
                <w:szCs w:val="14"/>
              </w:rPr>
              <w:t>1,025</w:t>
            </w:r>
          </w:p>
        </w:tc>
        <w:tc>
          <w:tcPr>
            <w:tcW w:w="720" w:type="dxa"/>
            <w:tcBorders>
              <w:top w:val="nil"/>
              <w:left w:val="nil"/>
              <w:bottom w:val="nil"/>
              <w:right w:val="nil"/>
            </w:tcBorders>
            <w:shd w:val="clear" w:color="auto" w:fill="auto"/>
            <w:tcMar>
              <w:left w:w="43" w:type="dxa"/>
              <w:right w:w="43" w:type="dxa"/>
            </w:tcMar>
            <w:vAlign w:val="center"/>
          </w:tcPr>
          <w:p w:rsidR="00377F08" w:rsidRDefault="00377F08" w:rsidP="00377F08">
            <w:pPr>
              <w:jc w:val="right"/>
              <w:rPr>
                <w:sz w:val="14"/>
                <w:szCs w:val="14"/>
              </w:rPr>
            </w:pPr>
            <w:r>
              <w:rPr>
                <w:sz w:val="14"/>
                <w:szCs w:val="14"/>
              </w:rPr>
              <w:t>2,470</w:t>
            </w:r>
          </w:p>
        </w:tc>
        <w:tc>
          <w:tcPr>
            <w:tcW w:w="671" w:type="dxa"/>
            <w:tcBorders>
              <w:top w:val="nil"/>
              <w:left w:val="nil"/>
              <w:bottom w:val="nil"/>
            </w:tcBorders>
            <w:shd w:val="clear" w:color="auto" w:fill="auto"/>
            <w:tcMar>
              <w:left w:w="43" w:type="dxa"/>
              <w:right w:w="43" w:type="dxa"/>
            </w:tcMar>
            <w:vAlign w:val="center"/>
          </w:tcPr>
          <w:p w:rsidR="00377F08" w:rsidRDefault="00377F08" w:rsidP="00377F08">
            <w:pPr>
              <w:jc w:val="right"/>
              <w:rPr>
                <w:sz w:val="14"/>
                <w:szCs w:val="14"/>
              </w:rPr>
            </w:pPr>
            <w:r>
              <w:rPr>
                <w:sz w:val="14"/>
                <w:szCs w:val="14"/>
              </w:rPr>
              <w:t>930</w:t>
            </w:r>
          </w:p>
        </w:tc>
      </w:tr>
      <w:tr w:rsidR="00377F08"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377F08" w:rsidRPr="00F1018F" w:rsidRDefault="00377F08" w:rsidP="00EC2A86">
            <w:pPr>
              <w:rPr>
                <w:b/>
                <w:bCs/>
                <w:sz w:val="14"/>
                <w:szCs w:val="14"/>
              </w:rPr>
            </w:pPr>
            <w:r w:rsidRPr="00F1018F">
              <w:rPr>
                <w:b/>
                <w:bCs/>
                <w:sz w:val="14"/>
                <w:szCs w:val="14"/>
              </w:rPr>
              <w:t>P.</w:t>
            </w:r>
          </w:p>
        </w:tc>
        <w:tc>
          <w:tcPr>
            <w:tcW w:w="1796" w:type="dxa"/>
            <w:gridSpan w:val="2"/>
            <w:tcBorders>
              <w:top w:val="nil"/>
              <w:left w:val="nil"/>
              <w:bottom w:val="nil"/>
              <w:right w:val="nil"/>
            </w:tcBorders>
            <w:shd w:val="clear" w:color="auto" w:fill="auto"/>
            <w:vAlign w:val="center"/>
            <w:hideMark/>
          </w:tcPr>
          <w:p w:rsidR="00377F08" w:rsidRPr="00F1018F" w:rsidRDefault="00377F08" w:rsidP="00EC2A86">
            <w:pPr>
              <w:rPr>
                <w:b/>
                <w:bCs/>
                <w:sz w:val="14"/>
                <w:szCs w:val="14"/>
              </w:rPr>
            </w:pPr>
            <w:r w:rsidRPr="00F1018F">
              <w:rPr>
                <w:b/>
                <w:bCs/>
                <w:sz w:val="14"/>
                <w:szCs w:val="14"/>
              </w:rPr>
              <w:t>South Eastern Asia</w:t>
            </w:r>
          </w:p>
        </w:tc>
        <w:tc>
          <w:tcPr>
            <w:tcW w:w="810" w:type="dxa"/>
            <w:tcBorders>
              <w:top w:val="nil"/>
              <w:left w:val="nil"/>
              <w:bottom w:val="nil"/>
              <w:right w:val="nil"/>
            </w:tcBorders>
            <w:shd w:val="clear" w:color="auto" w:fill="auto"/>
            <w:tcMar>
              <w:left w:w="43" w:type="dxa"/>
              <w:right w:w="43" w:type="dxa"/>
            </w:tcMar>
            <w:vAlign w:val="center"/>
            <w:hideMark/>
          </w:tcPr>
          <w:p w:rsidR="00377F08" w:rsidRDefault="00377F08" w:rsidP="00EC2A86">
            <w:pPr>
              <w:jc w:val="right"/>
              <w:rPr>
                <w:b/>
                <w:bCs/>
                <w:sz w:val="14"/>
                <w:szCs w:val="14"/>
              </w:rPr>
            </w:pPr>
            <w:r>
              <w:rPr>
                <w:b/>
                <w:bCs/>
                <w:sz w:val="14"/>
                <w:szCs w:val="14"/>
              </w:rPr>
              <w:t>7,886,578</w:t>
            </w:r>
          </w:p>
        </w:tc>
        <w:tc>
          <w:tcPr>
            <w:tcW w:w="810" w:type="dxa"/>
            <w:tcBorders>
              <w:top w:val="nil"/>
              <w:left w:val="nil"/>
              <w:bottom w:val="nil"/>
              <w:right w:val="nil"/>
            </w:tcBorders>
            <w:shd w:val="clear" w:color="auto" w:fill="auto"/>
            <w:tcMar>
              <w:left w:w="43" w:type="dxa"/>
              <w:right w:w="43" w:type="dxa"/>
            </w:tcMar>
            <w:vAlign w:val="center"/>
          </w:tcPr>
          <w:p w:rsidR="00377F08" w:rsidRDefault="00377F08" w:rsidP="00EC2A86">
            <w:pPr>
              <w:jc w:val="right"/>
              <w:rPr>
                <w:b/>
                <w:bCs/>
                <w:sz w:val="14"/>
                <w:szCs w:val="14"/>
              </w:rPr>
            </w:pPr>
            <w:r>
              <w:rPr>
                <w:b/>
                <w:bCs/>
                <w:sz w:val="14"/>
                <w:szCs w:val="14"/>
              </w:rPr>
              <w:t>6,663,567</w:t>
            </w:r>
          </w:p>
        </w:tc>
        <w:tc>
          <w:tcPr>
            <w:tcW w:w="727" w:type="dxa"/>
            <w:tcBorders>
              <w:top w:val="nil"/>
              <w:left w:val="nil"/>
              <w:bottom w:val="nil"/>
              <w:right w:val="nil"/>
            </w:tcBorders>
            <w:shd w:val="clear" w:color="auto" w:fill="auto"/>
            <w:tcMar>
              <w:left w:w="43" w:type="dxa"/>
              <w:right w:w="43" w:type="dxa"/>
            </w:tcMar>
            <w:vAlign w:val="center"/>
            <w:hideMark/>
          </w:tcPr>
          <w:p w:rsidR="00377F08" w:rsidRDefault="00377F08" w:rsidP="00EC2A86">
            <w:pPr>
              <w:jc w:val="right"/>
              <w:rPr>
                <w:b/>
                <w:bCs/>
                <w:sz w:val="14"/>
                <w:szCs w:val="14"/>
              </w:rPr>
            </w:pPr>
            <w:r>
              <w:rPr>
                <w:b/>
                <w:bCs/>
                <w:sz w:val="14"/>
                <w:szCs w:val="14"/>
              </w:rPr>
              <w:t>494,519</w:t>
            </w:r>
          </w:p>
        </w:tc>
        <w:tc>
          <w:tcPr>
            <w:tcW w:w="727" w:type="dxa"/>
            <w:tcBorders>
              <w:top w:val="nil"/>
              <w:left w:val="nil"/>
              <w:bottom w:val="nil"/>
              <w:right w:val="nil"/>
            </w:tcBorders>
            <w:tcMar>
              <w:left w:w="43" w:type="dxa"/>
              <w:right w:w="43" w:type="dxa"/>
            </w:tcMar>
            <w:vAlign w:val="center"/>
          </w:tcPr>
          <w:p w:rsidR="00377F08" w:rsidRDefault="00377F08" w:rsidP="00377F08">
            <w:pPr>
              <w:jc w:val="right"/>
              <w:rPr>
                <w:b/>
                <w:bCs/>
                <w:sz w:val="14"/>
                <w:szCs w:val="14"/>
              </w:rPr>
            </w:pPr>
            <w:r>
              <w:rPr>
                <w:b/>
                <w:bCs/>
                <w:sz w:val="14"/>
                <w:szCs w:val="14"/>
              </w:rPr>
              <w:t>488,125</w:t>
            </w:r>
          </w:p>
        </w:tc>
        <w:tc>
          <w:tcPr>
            <w:tcW w:w="713" w:type="dxa"/>
            <w:tcBorders>
              <w:top w:val="nil"/>
              <w:left w:val="nil"/>
              <w:bottom w:val="nil"/>
              <w:right w:val="nil"/>
            </w:tcBorders>
            <w:shd w:val="clear" w:color="auto" w:fill="auto"/>
            <w:tcMar>
              <w:left w:w="43" w:type="dxa"/>
              <w:right w:w="43" w:type="dxa"/>
            </w:tcMar>
            <w:vAlign w:val="center"/>
            <w:hideMark/>
          </w:tcPr>
          <w:p w:rsidR="00377F08" w:rsidRDefault="00377F08" w:rsidP="00EC2A86">
            <w:pPr>
              <w:jc w:val="right"/>
              <w:rPr>
                <w:b/>
                <w:bCs/>
                <w:sz w:val="14"/>
                <w:szCs w:val="14"/>
              </w:rPr>
            </w:pPr>
            <w:r>
              <w:rPr>
                <w:b/>
                <w:bCs/>
                <w:sz w:val="14"/>
                <w:szCs w:val="14"/>
              </w:rPr>
              <w:t>403,723</w:t>
            </w:r>
          </w:p>
        </w:tc>
        <w:tc>
          <w:tcPr>
            <w:tcW w:w="727" w:type="dxa"/>
            <w:tcBorders>
              <w:top w:val="nil"/>
              <w:left w:val="nil"/>
              <w:bottom w:val="nil"/>
              <w:right w:val="nil"/>
            </w:tcBorders>
            <w:shd w:val="clear" w:color="auto" w:fill="auto"/>
            <w:tcMar>
              <w:left w:w="43" w:type="dxa"/>
              <w:right w:w="43" w:type="dxa"/>
            </w:tcMar>
            <w:vAlign w:val="center"/>
          </w:tcPr>
          <w:p w:rsidR="00377F08" w:rsidRDefault="00377F08" w:rsidP="00EC2A86">
            <w:pPr>
              <w:jc w:val="right"/>
              <w:rPr>
                <w:b/>
                <w:bCs/>
                <w:sz w:val="14"/>
                <w:szCs w:val="14"/>
              </w:rPr>
            </w:pPr>
            <w:r>
              <w:rPr>
                <w:b/>
                <w:bCs/>
                <w:sz w:val="14"/>
                <w:szCs w:val="14"/>
              </w:rPr>
              <w:t>500,863</w:t>
            </w:r>
          </w:p>
        </w:tc>
        <w:tc>
          <w:tcPr>
            <w:tcW w:w="803" w:type="dxa"/>
            <w:tcBorders>
              <w:top w:val="nil"/>
              <w:left w:val="nil"/>
              <w:bottom w:val="nil"/>
              <w:right w:val="nil"/>
            </w:tcBorders>
            <w:shd w:val="clear" w:color="auto" w:fill="auto"/>
            <w:tcMar>
              <w:left w:w="43" w:type="dxa"/>
              <w:right w:w="43" w:type="dxa"/>
            </w:tcMar>
            <w:vAlign w:val="center"/>
          </w:tcPr>
          <w:p w:rsidR="00377F08" w:rsidRDefault="00377F08" w:rsidP="00EC2A86">
            <w:pPr>
              <w:jc w:val="right"/>
              <w:rPr>
                <w:b/>
                <w:bCs/>
                <w:sz w:val="14"/>
                <w:szCs w:val="14"/>
              </w:rPr>
            </w:pPr>
            <w:r>
              <w:rPr>
                <w:b/>
                <w:bCs/>
                <w:sz w:val="14"/>
                <w:szCs w:val="14"/>
              </w:rPr>
              <w:t>479,746</w:t>
            </w:r>
          </w:p>
        </w:tc>
        <w:tc>
          <w:tcPr>
            <w:tcW w:w="720" w:type="dxa"/>
            <w:tcBorders>
              <w:top w:val="nil"/>
              <w:left w:val="nil"/>
              <w:bottom w:val="nil"/>
              <w:right w:val="nil"/>
            </w:tcBorders>
            <w:shd w:val="clear" w:color="auto" w:fill="auto"/>
            <w:tcMar>
              <w:left w:w="43" w:type="dxa"/>
              <w:right w:w="43" w:type="dxa"/>
            </w:tcMar>
            <w:vAlign w:val="center"/>
          </w:tcPr>
          <w:p w:rsidR="00377F08" w:rsidRDefault="00377F08" w:rsidP="00377F08">
            <w:pPr>
              <w:jc w:val="right"/>
              <w:rPr>
                <w:b/>
                <w:bCs/>
                <w:sz w:val="14"/>
                <w:szCs w:val="14"/>
              </w:rPr>
            </w:pPr>
            <w:r>
              <w:rPr>
                <w:b/>
                <w:bCs/>
                <w:sz w:val="14"/>
                <w:szCs w:val="14"/>
              </w:rPr>
              <w:t>484,700</w:t>
            </w:r>
          </w:p>
        </w:tc>
        <w:tc>
          <w:tcPr>
            <w:tcW w:w="671" w:type="dxa"/>
            <w:tcBorders>
              <w:top w:val="nil"/>
              <w:left w:val="nil"/>
              <w:bottom w:val="nil"/>
            </w:tcBorders>
            <w:shd w:val="clear" w:color="auto" w:fill="auto"/>
            <w:tcMar>
              <w:left w:w="43" w:type="dxa"/>
              <w:right w:w="43" w:type="dxa"/>
            </w:tcMar>
            <w:vAlign w:val="center"/>
          </w:tcPr>
          <w:p w:rsidR="00377F08" w:rsidRDefault="00377F08" w:rsidP="00377F08">
            <w:pPr>
              <w:jc w:val="right"/>
              <w:rPr>
                <w:b/>
                <w:bCs/>
                <w:sz w:val="14"/>
                <w:szCs w:val="14"/>
              </w:rPr>
            </w:pPr>
            <w:r>
              <w:rPr>
                <w:b/>
                <w:bCs/>
                <w:sz w:val="14"/>
                <w:szCs w:val="14"/>
              </w:rPr>
              <w:t>488,021</w:t>
            </w:r>
          </w:p>
        </w:tc>
      </w:tr>
      <w:tr w:rsidR="00377F08"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377F08" w:rsidRPr="00F1018F" w:rsidRDefault="00377F08" w:rsidP="00EC2A86">
            <w:pPr>
              <w:rPr>
                <w:sz w:val="14"/>
                <w:szCs w:val="14"/>
              </w:rPr>
            </w:pPr>
          </w:p>
        </w:tc>
        <w:tc>
          <w:tcPr>
            <w:tcW w:w="1796" w:type="dxa"/>
            <w:gridSpan w:val="2"/>
            <w:tcBorders>
              <w:top w:val="nil"/>
              <w:left w:val="nil"/>
              <w:bottom w:val="nil"/>
              <w:right w:val="nil"/>
            </w:tcBorders>
            <w:shd w:val="clear" w:color="auto" w:fill="auto"/>
            <w:vAlign w:val="center"/>
            <w:hideMark/>
          </w:tcPr>
          <w:p w:rsidR="00377F08" w:rsidRPr="00F1018F" w:rsidRDefault="00377F08" w:rsidP="00EC2A86">
            <w:pPr>
              <w:rPr>
                <w:sz w:val="14"/>
                <w:szCs w:val="14"/>
              </w:rPr>
            </w:pPr>
            <w:r w:rsidRPr="00F1018F">
              <w:rPr>
                <w:sz w:val="14"/>
                <w:szCs w:val="14"/>
              </w:rPr>
              <w:t>Indonesia</w:t>
            </w:r>
          </w:p>
        </w:tc>
        <w:tc>
          <w:tcPr>
            <w:tcW w:w="810" w:type="dxa"/>
            <w:tcBorders>
              <w:top w:val="nil"/>
              <w:left w:val="nil"/>
              <w:bottom w:val="nil"/>
              <w:right w:val="nil"/>
            </w:tcBorders>
            <w:shd w:val="clear" w:color="auto" w:fill="auto"/>
            <w:tcMar>
              <w:left w:w="43" w:type="dxa"/>
              <w:right w:w="43" w:type="dxa"/>
            </w:tcMar>
            <w:vAlign w:val="center"/>
            <w:hideMark/>
          </w:tcPr>
          <w:p w:rsidR="00377F08" w:rsidRDefault="00377F08" w:rsidP="00EC2A86">
            <w:pPr>
              <w:jc w:val="right"/>
              <w:rPr>
                <w:sz w:val="14"/>
                <w:szCs w:val="14"/>
              </w:rPr>
            </w:pPr>
            <w:r>
              <w:rPr>
                <w:sz w:val="14"/>
                <w:szCs w:val="14"/>
              </w:rPr>
              <w:t>1,080,732</w:t>
            </w:r>
          </w:p>
        </w:tc>
        <w:tc>
          <w:tcPr>
            <w:tcW w:w="810" w:type="dxa"/>
            <w:tcBorders>
              <w:top w:val="nil"/>
              <w:left w:val="nil"/>
              <w:bottom w:val="nil"/>
              <w:right w:val="nil"/>
            </w:tcBorders>
            <w:shd w:val="clear" w:color="auto" w:fill="auto"/>
            <w:tcMar>
              <w:left w:w="43" w:type="dxa"/>
              <w:right w:w="43" w:type="dxa"/>
            </w:tcMar>
            <w:vAlign w:val="center"/>
          </w:tcPr>
          <w:p w:rsidR="00377F08" w:rsidRDefault="00377F08" w:rsidP="00EC2A86">
            <w:pPr>
              <w:jc w:val="right"/>
              <w:rPr>
                <w:sz w:val="14"/>
                <w:szCs w:val="14"/>
              </w:rPr>
            </w:pPr>
            <w:r>
              <w:rPr>
                <w:sz w:val="14"/>
                <w:szCs w:val="14"/>
              </w:rPr>
              <w:t>1,064,431</w:t>
            </w:r>
          </w:p>
        </w:tc>
        <w:tc>
          <w:tcPr>
            <w:tcW w:w="727" w:type="dxa"/>
            <w:tcBorders>
              <w:top w:val="nil"/>
              <w:left w:val="nil"/>
              <w:bottom w:val="nil"/>
              <w:right w:val="nil"/>
            </w:tcBorders>
            <w:shd w:val="clear" w:color="auto" w:fill="auto"/>
            <w:tcMar>
              <w:left w:w="43" w:type="dxa"/>
              <w:right w:w="43" w:type="dxa"/>
            </w:tcMar>
            <w:vAlign w:val="center"/>
            <w:hideMark/>
          </w:tcPr>
          <w:p w:rsidR="00377F08" w:rsidRDefault="00377F08" w:rsidP="00EC2A86">
            <w:pPr>
              <w:jc w:val="right"/>
              <w:rPr>
                <w:sz w:val="14"/>
                <w:szCs w:val="14"/>
              </w:rPr>
            </w:pPr>
            <w:r>
              <w:rPr>
                <w:sz w:val="14"/>
                <w:szCs w:val="14"/>
              </w:rPr>
              <w:t>87,509</w:t>
            </w:r>
          </w:p>
        </w:tc>
        <w:tc>
          <w:tcPr>
            <w:tcW w:w="727" w:type="dxa"/>
            <w:tcBorders>
              <w:top w:val="nil"/>
              <w:left w:val="nil"/>
              <w:bottom w:val="nil"/>
              <w:right w:val="nil"/>
            </w:tcBorders>
            <w:tcMar>
              <w:left w:w="43" w:type="dxa"/>
              <w:right w:w="43" w:type="dxa"/>
            </w:tcMar>
            <w:vAlign w:val="center"/>
          </w:tcPr>
          <w:p w:rsidR="00377F08" w:rsidRDefault="00377F08" w:rsidP="00377F08">
            <w:pPr>
              <w:jc w:val="right"/>
              <w:rPr>
                <w:sz w:val="14"/>
                <w:szCs w:val="14"/>
              </w:rPr>
            </w:pPr>
            <w:r>
              <w:rPr>
                <w:sz w:val="14"/>
                <w:szCs w:val="14"/>
              </w:rPr>
              <w:t>73,820</w:t>
            </w:r>
          </w:p>
        </w:tc>
        <w:tc>
          <w:tcPr>
            <w:tcW w:w="713" w:type="dxa"/>
            <w:tcBorders>
              <w:top w:val="nil"/>
              <w:left w:val="nil"/>
              <w:bottom w:val="nil"/>
              <w:right w:val="nil"/>
            </w:tcBorders>
            <w:shd w:val="clear" w:color="auto" w:fill="auto"/>
            <w:tcMar>
              <w:left w:w="43" w:type="dxa"/>
              <w:right w:w="43" w:type="dxa"/>
            </w:tcMar>
            <w:vAlign w:val="center"/>
            <w:hideMark/>
          </w:tcPr>
          <w:p w:rsidR="00377F08" w:rsidRDefault="00377F08" w:rsidP="00EC2A86">
            <w:pPr>
              <w:jc w:val="right"/>
              <w:rPr>
                <w:sz w:val="14"/>
                <w:szCs w:val="14"/>
              </w:rPr>
            </w:pPr>
            <w:r>
              <w:rPr>
                <w:sz w:val="14"/>
                <w:szCs w:val="14"/>
              </w:rPr>
              <w:t>86,109</w:t>
            </w:r>
          </w:p>
        </w:tc>
        <w:tc>
          <w:tcPr>
            <w:tcW w:w="727" w:type="dxa"/>
            <w:tcBorders>
              <w:top w:val="nil"/>
              <w:left w:val="nil"/>
              <w:bottom w:val="nil"/>
              <w:right w:val="nil"/>
            </w:tcBorders>
            <w:shd w:val="clear" w:color="auto" w:fill="auto"/>
            <w:tcMar>
              <w:left w:w="43" w:type="dxa"/>
              <w:right w:w="43" w:type="dxa"/>
            </w:tcMar>
            <w:vAlign w:val="center"/>
          </w:tcPr>
          <w:p w:rsidR="00377F08" w:rsidRDefault="00377F08" w:rsidP="00EC2A86">
            <w:pPr>
              <w:jc w:val="right"/>
              <w:rPr>
                <w:sz w:val="14"/>
                <w:szCs w:val="14"/>
              </w:rPr>
            </w:pPr>
            <w:r>
              <w:rPr>
                <w:sz w:val="14"/>
                <w:szCs w:val="14"/>
              </w:rPr>
              <w:t>106,369</w:t>
            </w:r>
          </w:p>
        </w:tc>
        <w:tc>
          <w:tcPr>
            <w:tcW w:w="803" w:type="dxa"/>
            <w:tcBorders>
              <w:top w:val="nil"/>
              <w:left w:val="nil"/>
              <w:bottom w:val="nil"/>
              <w:right w:val="nil"/>
            </w:tcBorders>
            <w:shd w:val="clear" w:color="auto" w:fill="auto"/>
            <w:tcMar>
              <w:left w:w="43" w:type="dxa"/>
              <w:right w:w="43" w:type="dxa"/>
            </w:tcMar>
            <w:vAlign w:val="center"/>
          </w:tcPr>
          <w:p w:rsidR="00377F08" w:rsidRDefault="00377F08" w:rsidP="00EC2A86">
            <w:pPr>
              <w:jc w:val="right"/>
              <w:rPr>
                <w:sz w:val="14"/>
                <w:szCs w:val="14"/>
              </w:rPr>
            </w:pPr>
            <w:r>
              <w:rPr>
                <w:sz w:val="14"/>
                <w:szCs w:val="14"/>
              </w:rPr>
              <w:t>92,874</w:t>
            </w:r>
          </w:p>
        </w:tc>
        <w:tc>
          <w:tcPr>
            <w:tcW w:w="720" w:type="dxa"/>
            <w:tcBorders>
              <w:top w:val="nil"/>
              <w:left w:val="nil"/>
              <w:bottom w:val="nil"/>
              <w:right w:val="nil"/>
            </w:tcBorders>
            <w:shd w:val="clear" w:color="auto" w:fill="auto"/>
            <w:tcMar>
              <w:left w:w="43" w:type="dxa"/>
              <w:right w:w="43" w:type="dxa"/>
            </w:tcMar>
            <w:vAlign w:val="center"/>
          </w:tcPr>
          <w:p w:rsidR="00377F08" w:rsidRDefault="00377F08" w:rsidP="00377F08">
            <w:pPr>
              <w:jc w:val="right"/>
              <w:rPr>
                <w:sz w:val="14"/>
                <w:szCs w:val="14"/>
              </w:rPr>
            </w:pPr>
            <w:r>
              <w:rPr>
                <w:sz w:val="14"/>
                <w:szCs w:val="14"/>
              </w:rPr>
              <w:t>105,888</w:t>
            </w:r>
          </w:p>
        </w:tc>
        <w:tc>
          <w:tcPr>
            <w:tcW w:w="671" w:type="dxa"/>
            <w:tcBorders>
              <w:top w:val="nil"/>
              <w:left w:val="nil"/>
              <w:bottom w:val="nil"/>
            </w:tcBorders>
            <w:shd w:val="clear" w:color="auto" w:fill="auto"/>
            <w:tcMar>
              <w:left w:w="43" w:type="dxa"/>
              <w:right w:w="43" w:type="dxa"/>
            </w:tcMar>
            <w:vAlign w:val="center"/>
          </w:tcPr>
          <w:p w:rsidR="00377F08" w:rsidRDefault="00377F08" w:rsidP="00377F08">
            <w:pPr>
              <w:jc w:val="right"/>
              <w:rPr>
                <w:sz w:val="14"/>
                <w:szCs w:val="14"/>
              </w:rPr>
            </w:pPr>
            <w:r>
              <w:rPr>
                <w:sz w:val="14"/>
                <w:szCs w:val="14"/>
              </w:rPr>
              <w:t>72,448</w:t>
            </w:r>
          </w:p>
        </w:tc>
      </w:tr>
      <w:tr w:rsidR="00377F08"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377F08" w:rsidRPr="00F1018F" w:rsidRDefault="00377F08" w:rsidP="00EC2A86">
            <w:pPr>
              <w:rPr>
                <w:sz w:val="14"/>
                <w:szCs w:val="14"/>
              </w:rPr>
            </w:pPr>
          </w:p>
        </w:tc>
        <w:tc>
          <w:tcPr>
            <w:tcW w:w="1796" w:type="dxa"/>
            <w:gridSpan w:val="2"/>
            <w:tcBorders>
              <w:top w:val="nil"/>
              <w:left w:val="nil"/>
              <w:bottom w:val="nil"/>
              <w:right w:val="nil"/>
            </w:tcBorders>
            <w:shd w:val="clear" w:color="auto" w:fill="auto"/>
            <w:vAlign w:val="center"/>
            <w:hideMark/>
          </w:tcPr>
          <w:p w:rsidR="00377F08" w:rsidRPr="00F1018F" w:rsidRDefault="00377F08" w:rsidP="00EC2A86">
            <w:pPr>
              <w:rPr>
                <w:sz w:val="14"/>
                <w:szCs w:val="14"/>
              </w:rPr>
            </w:pPr>
            <w:r w:rsidRPr="00F1018F">
              <w:rPr>
                <w:sz w:val="14"/>
                <w:szCs w:val="14"/>
              </w:rPr>
              <w:t>Malaysia</w:t>
            </w:r>
          </w:p>
        </w:tc>
        <w:tc>
          <w:tcPr>
            <w:tcW w:w="810" w:type="dxa"/>
            <w:tcBorders>
              <w:top w:val="nil"/>
              <w:left w:val="nil"/>
              <w:bottom w:val="nil"/>
              <w:right w:val="nil"/>
            </w:tcBorders>
            <w:shd w:val="clear" w:color="auto" w:fill="auto"/>
            <w:tcMar>
              <w:left w:w="43" w:type="dxa"/>
              <w:right w:w="43" w:type="dxa"/>
            </w:tcMar>
            <w:vAlign w:val="center"/>
            <w:hideMark/>
          </w:tcPr>
          <w:p w:rsidR="00377F08" w:rsidRDefault="00377F08" w:rsidP="00EC2A86">
            <w:pPr>
              <w:jc w:val="right"/>
              <w:rPr>
                <w:sz w:val="14"/>
                <w:szCs w:val="14"/>
              </w:rPr>
            </w:pPr>
            <w:r>
              <w:rPr>
                <w:sz w:val="14"/>
                <w:szCs w:val="14"/>
              </w:rPr>
              <w:t>941,742</w:t>
            </w:r>
          </w:p>
        </w:tc>
        <w:tc>
          <w:tcPr>
            <w:tcW w:w="810" w:type="dxa"/>
            <w:tcBorders>
              <w:top w:val="nil"/>
              <w:left w:val="nil"/>
              <w:bottom w:val="nil"/>
              <w:right w:val="nil"/>
            </w:tcBorders>
            <w:shd w:val="clear" w:color="auto" w:fill="auto"/>
            <w:tcMar>
              <w:left w:w="43" w:type="dxa"/>
              <w:right w:w="43" w:type="dxa"/>
            </w:tcMar>
            <w:vAlign w:val="center"/>
          </w:tcPr>
          <w:p w:rsidR="00377F08" w:rsidRDefault="00377F08" w:rsidP="00EC2A86">
            <w:pPr>
              <w:jc w:val="right"/>
              <w:rPr>
                <w:sz w:val="14"/>
                <w:szCs w:val="14"/>
              </w:rPr>
            </w:pPr>
            <w:r>
              <w:rPr>
                <w:sz w:val="14"/>
                <w:szCs w:val="14"/>
              </w:rPr>
              <w:t>1,017,325</w:t>
            </w:r>
          </w:p>
        </w:tc>
        <w:tc>
          <w:tcPr>
            <w:tcW w:w="727" w:type="dxa"/>
            <w:tcBorders>
              <w:top w:val="nil"/>
              <w:left w:val="nil"/>
              <w:bottom w:val="nil"/>
              <w:right w:val="nil"/>
            </w:tcBorders>
            <w:shd w:val="clear" w:color="auto" w:fill="auto"/>
            <w:tcMar>
              <w:left w:w="43" w:type="dxa"/>
              <w:right w:w="43" w:type="dxa"/>
            </w:tcMar>
            <w:vAlign w:val="center"/>
            <w:hideMark/>
          </w:tcPr>
          <w:p w:rsidR="00377F08" w:rsidRDefault="00377F08" w:rsidP="00EC2A86">
            <w:pPr>
              <w:jc w:val="right"/>
              <w:rPr>
                <w:sz w:val="14"/>
                <w:szCs w:val="14"/>
              </w:rPr>
            </w:pPr>
            <w:r>
              <w:rPr>
                <w:sz w:val="14"/>
                <w:szCs w:val="14"/>
              </w:rPr>
              <w:t>63,860</w:t>
            </w:r>
          </w:p>
        </w:tc>
        <w:tc>
          <w:tcPr>
            <w:tcW w:w="727" w:type="dxa"/>
            <w:tcBorders>
              <w:top w:val="nil"/>
              <w:left w:val="nil"/>
              <w:bottom w:val="nil"/>
              <w:right w:val="nil"/>
            </w:tcBorders>
            <w:tcMar>
              <w:left w:w="43" w:type="dxa"/>
              <w:right w:w="43" w:type="dxa"/>
            </w:tcMar>
            <w:vAlign w:val="center"/>
          </w:tcPr>
          <w:p w:rsidR="00377F08" w:rsidRDefault="00377F08" w:rsidP="00377F08">
            <w:pPr>
              <w:jc w:val="right"/>
              <w:rPr>
                <w:sz w:val="14"/>
                <w:szCs w:val="14"/>
              </w:rPr>
            </w:pPr>
            <w:r>
              <w:rPr>
                <w:sz w:val="14"/>
                <w:szCs w:val="14"/>
              </w:rPr>
              <w:t>91,703</w:t>
            </w:r>
          </w:p>
        </w:tc>
        <w:tc>
          <w:tcPr>
            <w:tcW w:w="713" w:type="dxa"/>
            <w:tcBorders>
              <w:top w:val="nil"/>
              <w:left w:val="nil"/>
              <w:bottom w:val="nil"/>
              <w:right w:val="nil"/>
            </w:tcBorders>
            <w:shd w:val="clear" w:color="auto" w:fill="auto"/>
            <w:tcMar>
              <w:left w:w="43" w:type="dxa"/>
              <w:right w:w="43" w:type="dxa"/>
            </w:tcMar>
            <w:vAlign w:val="center"/>
            <w:hideMark/>
          </w:tcPr>
          <w:p w:rsidR="00377F08" w:rsidRDefault="00377F08" w:rsidP="00EC2A86">
            <w:pPr>
              <w:jc w:val="right"/>
              <w:rPr>
                <w:sz w:val="14"/>
                <w:szCs w:val="14"/>
              </w:rPr>
            </w:pPr>
            <w:r>
              <w:rPr>
                <w:sz w:val="14"/>
                <w:szCs w:val="14"/>
              </w:rPr>
              <w:t>77,291</w:t>
            </w:r>
          </w:p>
        </w:tc>
        <w:tc>
          <w:tcPr>
            <w:tcW w:w="727" w:type="dxa"/>
            <w:tcBorders>
              <w:top w:val="nil"/>
              <w:left w:val="nil"/>
              <w:bottom w:val="nil"/>
              <w:right w:val="nil"/>
            </w:tcBorders>
            <w:shd w:val="clear" w:color="auto" w:fill="auto"/>
            <w:tcMar>
              <w:left w:w="43" w:type="dxa"/>
              <w:right w:w="43" w:type="dxa"/>
            </w:tcMar>
            <w:vAlign w:val="center"/>
          </w:tcPr>
          <w:p w:rsidR="00377F08" w:rsidRDefault="00377F08" w:rsidP="00EC2A86">
            <w:pPr>
              <w:jc w:val="right"/>
              <w:rPr>
                <w:sz w:val="14"/>
                <w:szCs w:val="14"/>
              </w:rPr>
            </w:pPr>
            <w:r>
              <w:rPr>
                <w:sz w:val="14"/>
                <w:szCs w:val="14"/>
              </w:rPr>
              <w:t>111,314</w:t>
            </w:r>
          </w:p>
        </w:tc>
        <w:tc>
          <w:tcPr>
            <w:tcW w:w="803" w:type="dxa"/>
            <w:tcBorders>
              <w:top w:val="nil"/>
              <w:left w:val="nil"/>
              <w:bottom w:val="nil"/>
              <w:right w:val="nil"/>
            </w:tcBorders>
            <w:shd w:val="clear" w:color="auto" w:fill="auto"/>
            <w:tcMar>
              <w:left w:w="43" w:type="dxa"/>
              <w:right w:w="43" w:type="dxa"/>
            </w:tcMar>
            <w:vAlign w:val="center"/>
          </w:tcPr>
          <w:p w:rsidR="00377F08" w:rsidRDefault="00377F08" w:rsidP="00EC2A86">
            <w:pPr>
              <w:jc w:val="right"/>
              <w:rPr>
                <w:sz w:val="14"/>
                <w:szCs w:val="14"/>
              </w:rPr>
            </w:pPr>
            <w:r>
              <w:rPr>
                <w:sz w:val="14"/>
                <w:szCs w:val="14"/>
              </w:rPr>
              <w:t>78,286</w:t>
            </w:r>
          </w:p>
        </w:tc>
        <w:tc>
          <w:tcPr>
            <w:tcW w:w="720" w:type="dxa"/>
            <w:tcBorders>
              <w:top w:val="nil"/>
              <w:left w:val="nil"/>
              <w:bottom w:val="nil"/>
              <w:right w:val="nil"/>
            </w:tcBorders>
            <w:shd w:val="clear" w:color="auto" w:fill="auto"/>
            <w:tcMar>
              <w:left w:w="43" w:type="dxa"/>
              <w:right w:w="43" w:type="dxa"/>
            </w:tcMar>
            <w:vAlign w:val="center"/>
          </w:tcPr>
          <w:p w:rsidR="00377F08" w:rsidRDefault="00377F08" w:rsidP="00377F08">
            <w:pPr>
              <w:jc w:val="right"/>
              <w:rPr>
                <w:sz w:val="14"/>
                <w:szCs w:val="14"/>
              </w:rPr>
            </w:pPr>
            <w:r>
              <w:rPr>
                <w:sz w:val="14"/>
                <w:szCs w:val="14"/>
              </w:rPr>
              <w:t>71,183</w:t>
            </w:r>
          </w:p>
        </w:tc>
        <w:tc>
          <w:tcPr>
            <w:tcW w:w="671" w:type="dxa"/>
            <w:tcBorders>
              <w:top w:val="nil"/>
              <w:left w:val="nil"/>
              <w:bottom w:val="nil"/>
            </w:tcBorders>
            <w:shd w:val="clear" w:color="auto" w:fill="auto"/>
            <w:tcMar>
              <w:left w:w="43" w:type="dxa"/>
              <w:right w:w="43" w:type="dxa"/>
            </w:tcMar>
            <w:vAlign w:val="center"/>
          </w:tcPr>
          <w:p w:rsidR="00377F08" w:rsidRDefault="00377F08" w:rsidP="00377F08">
            <w:pPr>
              <w:jc w:val="right"/>
              <w:rPr>
                <w:sz w:val="14"/>
                <w:szCs w:val="14"/>
              </w:rPr>
            </w:pPr>
            <w:r>
              <w:rPr>
                <w:sz w:val="14"/>
                <w:szCs w:val="14"/>
              </w:rPr>
              <w:t>76,206</w:t>
            </w:r>
          </w:p>
        </w:tc>
      </w:tr>
      <w:tr w:rsidR="00377F08"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377F08" w:rsidRPr="00F1018F" w:rsidRDefault="00377F08" w:rsidP="00EC2A86">
            <w:pPr>
              <w:rPr>
                <w:sz w:val="14"/>
                <w:szCs w:val="14"/>
              </w:rPr>
            </w:pPr>
          </w:p>
        </w:tc>
        <w:tc>
          <w:tcPr>
            <w:tcW w:w="1796" w:type="dxa"/>
            <w:gridSpan w:val="2"/>
            <w:tcBorders>
              <w:top w:val="nil"/>
              <w:left w:val="nil"/>
              <w:bottom w:val="nil"/>
              <w:right w:val="nil"/>
            </w:tcBorders>
            <w:shd w:val="clear" w:color="auto" w:fill="auto"/>
            <w:vAlign w:val="center"/>
            <w:hideMark/>
          </w:tcPr>
          <w:p w:rsidR="00377F08" w:rsidRPr="00F1018F" w:rsidRDefault="00377F08" w:rsidP="00EC2A86">
            <w:pPr>
              <w:rPr>
                <w:sz w:val="14"/>
                <w:szCs w:val="14"/>
              </w:rPr>
            </w:pPr>
            <w:r w:rsidRPr="00F1018F">
              <w:rPr>
                <w:sz w:val="14"/>
                <w:szCs w:val="14"/>
              </w:rPr>
              <w:t>Singapore</w:t>
            </w:r>
          </w:p>
        </w:tc>
        <w:tc>
          <w:tcPr>
            <w:tcW w:w="810" w:type="dxa"/>
            <w:tcBorders>
              <w:top w:val="nil"/>
              <w:left w:val="nil"/>
              <w:bottom w:val="nil"/>
              <w:right w:val="nil"/>
            </w:tcBorders>
            <w:shd w:val="clear" w:color="auto" w:fill="auto"/>
            <w:tcMar>
              <w:left w:w="43" w:type="dxa"/>
              <w:right w:w="43" w:type="dxa"/>
            </w:tcMar>
            <w:vAlign w:val="center"/>
            <w:hideMark/>
          </w:tcPr>
          <w:p w:rsidR="00377F08" w:rsidRDefault="00377F08" w:rsidP="00EC2A86">
            <w:pPr>
              <w:jc w:val="right"/>
              <w:rPr>
                <w:sz w:val="14"/>
                <w:szCs w:val="14"/>
              </w:rPr>
            </w:pPr>
            <w:r>
              <w:rPr>
                <w:sz w:val="14"/>
                <w:szCs w:val="14"/>
              </w:rPr>
              <w:t>4,471,455</w:t>
            </w:r>
          </w:p>
        </w:tc>
        <w:tc>
          <w:tcPr>
            <w:tcW w:w="810" w:type="dxa"/>
            <w:tcBorders>
              <w:top w:val="nil"/>
              <w:left w:val="nil"/>
              <w:bottom w:val="nil"/>
              <w:right w:val="nil"/>
            </w:tcBorders>
            <w:shd w:val="clear" w:color="auto" w:fill="auto"/>
            <w:tcMar>
              <w:left w:w="43" w:type="dxa"/>
              <w:right w:w="43" w:type="dxa"/>
            </w:tcMar>
            <w:vAlign w:val="center"/>
          </w:tcPr>
          <w:p w:rsidR="00377F08" w:rsidRDefault="00377F08" w:rsidP="00EC2A86">
            <w:pPr>
              <w:jc w:val="right"/>
              <w:rPr>
                <w:sz w:val="14"/>
                <w:szCs w:val="14"/>
              </w:rPr>
            </w:pPr>
            <w:r>
              <w:rPr>
                <w:sz w:val="14"/>
                <w:szCs w:val="14"/>
              </w:rPr>
              <w:t>3,329,248</w:t>
            </w:r>
          </w:p>
        </w:tc>
        <w:tc>
          <w:tcPr>
            <w:tcW w:w="727" w:type="dxa"/>
            <w:tcBorders>
              <w:top w:val="nil"/>
              <w:left w:val="nil"/>
              <w:bottom w:val="nil"/>
              <w:right w:val="nil"/>
            </w:tcBorders>
            <w:shd w:val="clear" w:color="auto" w:fill="auto"/>
            <w:tcMar>
              <w:left w:w="43" w:type="dxa"/>
              <w:right w:w="43" w:type="dxa"/>
            </w:tcMar>
            <w:vAlign w:val="center"/>
            <w:hideMark/>
          </w:tcPr>
          <w:p w:rsidR="00377F08" w:rsidRDefault="00377F08" w:rsidP="00EC2A86">
            <w:pPr>
              <w:jc w:val="right"/>
              <w:rPr>
                <w:sz w:val="14"/>
                <w:szCs w:val="14"/>
              </w:rPr>
            </w:pPr>
            <w:r>
              <w:rPr>
                <w:sz w:val="14"/>
                <w:szCs w:val="14"/>
              </w:rPr>
              <w:t>229,949</w:t>
            </w:r>
          </w:p>
        </w:tc>
        <w:tc>
          <w:tcPr>
            <w:tcW w:w="727" w:type="dxa"/>
            <w:tcBorders>
              <w:top w:val="nil"/>
              <w:left w:val="nil"/>
              <w:bottom w:val="nil"/>
              <w:right w:val="nil"/>
            </w:tcBorders>
            <w:tcMar>
              <w:left w:w="43" w:type="dxa"/>
              <w:right w:w="43" w:type="dxa"/>
            </w:tcMar>
            <w:vAlign w:val="center"/>
          </w:tcPr>
          <w:p w:rsidR="00377F08" w:rsidRDefault="00377F08" w:rsidP="00377F08">
            <w:pPr>
              <w:jc w:val="right"/>
              <w:rPr>
                <w:sz w:val="14"/>
                <w:szCs w:val="14"/>
              </w:rPr>
            </w:pPr>
            <w:r>
              <w:rPr>
                <w:sz w:val="14"/>
                <w:szCs w:val="14"/>
              </w:rPr>
              <w:t>241,906</w:t>
            </w:r>
          </w:p>
        </w:tc>
        <w:tc>
          <w:tcPr>
            <w:tcW w:w="713" w:type="dxa"/>
            <w:tcBorders>
              <w:top w:val="nil"/>
              <w:left w:val="nil"/>
              <w:bottom w:val="nil"/>
              <w:right w:val="nil"/>
            </w:tcBorders>
            <w:shd w:val="clear" w:color="auto" w:fill="auto"/>
            <w:tcMar>
              <w:left w:w="43" w:type="dxa"/>
              <w:right w:w="43" w:type="dxa"/>
            </w:tcMar>
            <w:vAlign w:val="center"/>
            <w:hideMark/>
          </w:tcPr>
          <w:p w:rsidR="00377F08" w:rsidRDefault="00377F08" w:rsidP="00EC2A86">
            <w:pPr>
              <w:jc w:val="right"/>
              <w:rPr>
                <w:sz w:val="14"/>
                <w:szCs w:val="14"/>
              </w:rPr>
            </w:pPr>
            <w:r>
              <w:rPr>
                <w:sz w:val="14"/>
                <w:szCs w:val="14"/>
              </w:rPr>
              <w:t>163,648</w:t>
            </w:r>
          </w:p>
        </w:tc>
        <w:tc>
          <w:tcPr>
            <w:tcW w:w="727" w:type="dxa"/>
            <w:tcBorders>
              <w:top w:val="nil"/>
              <w:left w:val="nil"/>
              <w:bottom w:val="nil"/>
              <w:right w:val="nil"/>
            </w:tcBorders>
            <w:shd w:val="clear" w:color="auto" w:fill="auto"/>
            <w:tcMar>
              <w:left w:w="43" w:type="dxa"/>
              <w:right w:w="43" w:type="dxa"/>
            </w:tcMar>
            <w:vAlign w:val="center"/>
          </w:tcPr>
          <w:p w:rsidR="00377F08" w:rsidRDefault="00377F08" w:rsidP="00EC2A86">
            <w:pPr>
              <w:jc w:val="right"/>
              <w:rPr>
                <w:sz w:val="14"/>
                <w:szCs w:val="14"/>
              </w:rPr>
            </w:pPr>
            <w:r>
              <w:rPr>
                <w:sz w:val="14"/>
                <w:szCs w:val="14"/>
              </w:rPr>
              <w:t>205,373</w:t>
            </w:r>
          </w:p>
        </w:tc>
        <w:tc>
          <w:tcPr>
            <w:tcW w:w="803" w:type="dxa"/>
            <w:tcBorders>
              <w:top w:val="nil"/>
              <w:left w:val="nil"/>
              <w:bottom w:val="nil"/>
              <w:right w:val="nil"/>
            </w:tcBorders>
            <w:shd w:val="clear" w:color="auto" w:fill="auto"/>
            <w:tcMar>
              <w:left w:w="43" w:type="dxa"/>
              <w:right w:w="43" w:type="dxa"/>
            </w:tcMar>
            <w:vAlign w:val="center"/>
          </w:tcPr>
          <w:p w:rsidR="00377F08" w:rsidRDefault="00377F08" w:rsidP="00EC2A86">
            <w:pPr>
              <w:jc w:val="right"/>
              <w:rPr>
                <w:sz w:val="14"/>
                <w:szCs w:val="14"/>
              </w:rPr>
            </w:pPr>
            <w:r>
              <w:rPr>
                <w:sz w:val="14"/>
                <w:szCs w:val="14"/>
              </w:rPr>
              <w:t>239,601</w:t>
            </w:r>
          </w:p>
        </w:tc>
        <w:tc>
          <w:tcPr>
            <w:tcW w:w="720" w:type="dxa"/>
            <w:tcBorders>
              <w:top w:val="nil"/>
              <w:left w:val="nil"/>
              <w:bottom w:val="nil"/>
              <w:right w:val="nil"/>
            </w:tcBorders>
            <w:shd w:val="clear" w:color="auto" w:fill="auto"/>
            <w:tcMar>
              <w:left w:w="43" w:type="dxa"/>
              <w:right w:w="43" w:type="dxa"/>
            </w:tcMar>
            <w:vAlign w:val="center"/>
          </w:tcPr>
          <w:p w:rsidR="00377F08" w:rsidRDefault="00377F08" w:rsidP="00377F08">
            <w:pPr>
              <w:jc w:val="right"/>
              <w:rPr>
                <w:sz w:val="14"/>
                <w:szCs w:val="14"/>
              </w:rPr>
            </w:pPr>
            <w:r>
              <w:rPr>
                <w:sz w:val="14"/>
                <w:szCs w:val="14"/>
              </w:rPr>
              <w:t>225,477</w:t>
            </w:r>
          </w:p>
        </w:tc>
        <w:tc>
          <w:tcPr>
            <w:tcW w:w="671" w:type="dxa"/>
            <w:tcBorders>
              <w:top w:val="nil"/>
              <w:left w:val="nil"/>
              <w:bottom w:val="nil"/>
            </w:tcBorders>
            <w:shd w:val="clear" w:color="auto" w:fill="auto"/>
            <w:tcMar>
              <w:left w:w="43" w:type="dxa"/>
              <w:right w:w="43" w:type="dxa"/>
            </w:tcMar>
            <w:vAlign w:val="center"/>
          </w:tcPr>
          <w:p w:rsidR="00377F08" w:rsidRDefault="00377F08" w:rsidP="00377F08">
            <w:pPr>
              <w:jc w:val="right"/>
              <w:rPr>
                <w:sz w:val="14"/>
                <w:szCs w:val="14"/>
              </w:rPr>
            </w:pPr>
            <w:r>
              <w:rPr>
                <w:sz w:val="14"/>
                <w:szCs w:val="14"/>
              </w:rPr>
              <w:t>258,231</w:t>
            </w:r>
          </w:p>
        </w:tc>
      </w:tr>
      <w:tr w:rsidR="00377F08"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377F08" w:rsidRPr="00F1018F" w:rsidRDefault="00377F08" w:rsidP="00EC2A86">
            <w:pPr>
              <w:rPr>
                <w:sz w:val="14"/>
                <w:szCs w:val="14"/>
              </w:rPr>
            </w:pPr>
          </w:p>
        </w:tc>
        <w:tc>
          <w:tcPr>
            <w:tcW w:w="1796" w:type="dxa"/>
            <w:gridSpan w:val="2"/>
            <w:tcBorders>
              <w:top w:val="nil"/>
              <w:left w:val="nil"/>
              <w:bottom w:val="nil"/>
              <w:right w:val="nil"/>
            </w:tcBorders>
            <w:shd w:val="clear" w:color="auto" w:fill="auto"/>
            <w:vAlign w:val="center"/>
            <w:hideMark/>
          </w:tcPr>
          <w:p w:rsidR="00377F08" w:rsidRPr="00F1018F" w:rsidRDefault="00377F08" w:rsidP="00EC2A86">
            <w:pPr>
              <w:rPr>
                <w:sz w:val="14"/>
                <w:szCs w:val="14"/>
              </w:rPr>
            </w:pPr>
            <w:r w:rsidRPr="00F1018F">
              <w:rPr>
                <w:sz w:val="14"/>
                <w:szCs w:val="14"/>
              </w:rPr>
              <w:t>Thailand</w:t>
            </w:r>
          </w:p>
        </w:tc>
        <w:tc>
          <w:tcPr>
            <w:tcW w:w="810" w:type="dxa"/>
            <w:tcBorders>
              <w:top w:val="nil"/>
              <w:left w:val="nil"/>
              <w:bottom w:val="nil"/>
              <w:right w:val="nil"/>
            </w:tcBorders>
            <w:shd w:val="clear" w:color="auto" w:fill="auto"/>
            <w:tcMar>
              <w:left w:w="43" w:type="dxa"/>
              <w:right w:w="43" w:type="dxa"/>
            </w:tcMar>
            <w:vAlign w:val="center"/>
            <w:hideMark/>
          </w:tcPr>
          <w:p w:rsidR="00377F08" w:rsidRDefault="00377F08" w:rsidP="00EC2A86">
            <w:pPr>
              <w:jc w:val="right"/>
              <w:rPr>
                <w:sz w:val="14"/>
                <w:szCs w:val="14"/>
              </w:rPr>
            </w:pPr>
            <w:r>
              <w:rPr>
                <w:sz w:val="14"/>
                <w:szCs w:val="14"/>
              </w:rPr>
              <w:t>1,088,632</w:t>
            </w:r>
          </w:p>
        </w:tc>
        <w:tc>
          <w:tcPr>
            <w:tcW w:w="810" w:type="dxa"/>
            <w:tcBorders>
              <w:top w:val="nil"/>
              <w:left w:val="nil"/>
              <w:bottom w:val="nil"/>
              <w:right w:val="nil"/>
            </w:tcBorders>
            <w:shd w:val="clear" w:color="auto" w:fill="auto"/>
            <w:tcMar>
              <w:left w:w="43" w:type="dxa"/>
              <w:right w:w="43" w:type="dxa"/>
            </w:tcMar>
            <w:vAlign w:val="center"/>
          </w:tcPr>
          <w:p w:rsidR="00377F08" w:rsidRDefault="00377F08" w:rsidP="00EC2A86">
            <w:pPr>
              <w:jc w:val="right"/>
              <w:rPr>
                <w:sz w:val="14"/>
                <w:szCs w:val="14"/>
              </w:rPr>
            </w:pPr>
            <w:r>
              <w:rPr>
                <w:sz w:val="14"/>
                <w:szCs w:val="14"/>
              </w:rPr>
              <w:t>1,034,698</w:t>
            </w:r>
          </w:p>
        </w:tc>
        <w:tc>
          <w:tcPr>
            <w:tcW w:w="727" w:type="dxa"/>
            <w:tcBorders>
              <w:top w:val="nil"/>
              <w:left w:val="nil"/>
              <w:bottom w:val="nil"/>
              <w:right w:val="nil"/>
            </w:tcBorders>
            <w:shd w:val="clear" w:color="auto" w:fill="auto"/>
            <w:tcMar>
              <w:left w:w="43" w:type="dxa"/>
              <w:right w:w="43" w:type="dxa"/>
            </w:tcMar>
            <w:vAlign w:val="center"/>
            <w:hideMark/>
          </w:tcPr>
          <w:p w:rsidR="00377F08" w:rsidRDefault="00377F08" w:rsidP="00EC2A86">
            <w:pPr>
              <w:jc w:val="right"/>
              <w:rPr>
                <w:sz w:val="14"/>
                <w:szCs w:val="14"/>
              </w:rPr>
            </w:pPr>
            <w:r>
              <w:rPr>
                <w:sz w:val="14"/>
                <w:szCs w:val="14"/>
              </w:rPr>
              <w:t>84,863</w:t>
            </w:r>
          </w:p>
        </w:tc>
        <w:tc>
          <w:tcPr>
            <w:tcW w:w="727" w:type="dxa"/>
            <w:tcBorders>
              <w:top w:val="nil"/>
              <w:left w:val="nil"/>
              <w:bottom w:val="nil"/>
              <w:right w:val="nil"/>
            </w:tcBorders>
            <w:tcMar>
              <w:left w:w="43" w:type="dxa"/>
              <w:right w:w="43" w:type="dxa"/>
            </w:tcMar>
            <w:vAlign w:val="center"/>
          </w:tcPr>
          <w:p w:rsidR="00377F08" w:rsidRDefault="00377F08" w:rsidP="00377F08">
            <w:pPr>
              <w:jc w:val="right"/>
              <w:rPr>
                <w:sz w:val="14"/>
                <w:szCs w:val="14"/>
              </w:rPr>
            </w:pPr>
            <w:r>
              <w:rPr>
                <w:sz w:val="14"/>
                <w:szCs w:val="14"/>
              </w:rPr>
              <w:t>62,083</w:t>
            </w:r>
          </w:p>
        </w:tc>
        <w:tc>
          <w:tcPr>
            <w:tcW w:w="713" w:type="dxa"/>
            <w:tcBorders>
              <w:top w:val="nil"/>
              <w:left w:val="nil"/>
              <w:bottom w:val="nil"/>
              <w:right w:val="nil"/>
            </w:tcBorders>
            <w:shd w:val="clear" w:color="auto" w:fill="auto"/>
            <w:tcMar>
              <w:left w:w="43" w:type="dxa"/>
              <w:right w:w="43" w:type="dxa"/>
            </w:tcMar>
            <w:vAlign w:val="center"/>
            <w:hideMark/>
          </w:tcPr>
          <w:p w:rsidR="00377F08" w:rsidRDefault="00377F08" w:rsidP="00EC2A86">
            <w:pPr>
              <w:jc w:val="right"/>
              <w:rPr>
                <w:sz w:val="14"/>
                <w:szCs w:val="14"/>
              </w:rPr>
            </w:pPr>
            <w:r>
              <w:rPr>
                <w:sz w:val="14"/>
                <w:szCs w:val="14"/>
              </w:rPr>
              <w:t>60,330</w:t>
            </w:r>
          </w:p>
        </w:tc>
        <w:tc>
          <w:tcPr>
            <w:tcW w:w="727" w:type="dxa"/>
            <w:tcBorders>
              <w:top w:val="nil"/>
              <w:left w:val="nil"/>
              <w:bottom w:val="nil"/>
              <w:right w:val="nil"/>
            </w:tcBorders>
            <w:shd w:val="clear" w:color="auto" w:fill="auto"/>
            <w:tcMar>
              <w:left w:w="43" w:type="dxa"/>
              <w:right w:w="43" w:type="dxa"/>
            </w:tcMar>
            <w:vAlign w:val="center"/>
          </w:tcPr>
          <w:p w:rsidR="00377F08" w:rsidRDefault="00377F08" w:rsidP="00EC2A86">
            <w:pPr>
              <w:jc w:val="right"/>
              <w:rPr>
                <w:sz w:val="14"/>
                <w:szCs w:val="14"/>
              </w:rPr>
            </w:pPr>
            <w:r>
              <w:rPr>
                <w:sz w:val="14"/>
                <w:szCs w:val="14"/>
              </w:rPr>
              <w:t>53,824</w:t>
            </w:r>
          </w:p>
        </w:tc>
        <w:tc>
          <w:tcPr>
            <w:tcW w:w="803" w:type="dxa"/>
            <w:tcBorders>
              <w:top w:val="nil"/>
              <w:left w:val="nil"/>
              <w:bottom w:val="nil"/>
              <w:right w:val="nil"/>
            </w:tcBorders>
            <w:shd w:val="clear" w:color="auto" w:fill="auto"/>
            <w:tcMar>
              <w:left w:w="43" w:type="dxa"/>
              <w:right w:w="43" w:type="dxa"/>
            </w:tcMar>
            <w:vAlign w:val="center"/>
          </w:tcPr>
          <w:p w:rsidR="00377F08" w:rsidRDefault="00377F08" w:rsidP="00EC2A86">
            <w:pPr>
              <w:jc w:val="right"/>
              <w:rPr>
                <w:sz w:val="14"/>
                <w:szCs w:val="14"/>
              </w:rPr>
            </w:pPr>
            <w:r>
              <w:rPr>
                <w:sz w:val="14"/>
                <w:szCs w:val="14"/>
              </w:rPr>
              <w:t>48,468</w:t>
            </w:r>
          </w:p>
        </w:tc>
        <w:tc>
          <w:tcPr>
            <w:tcW w:w="720" w:type="dxa"/>
            <w:tcBorders>
              <w:top w:val="nil"/>
              <w:left w:val="nil"/>
              <w:bottom w:val="nil"/>
              <w:right w:val="nil"/>
            </w:tcBorders>
            <w:shd w:val="clear" w:color="auto" w:fill="auto"/>
            <w:tcMar>
              <w:left w:w="43" w:type="dxa"/>
              <w:right w:w="43" w:type="dxa"/>
            </w:tcMar>
            <w:vAlign w:val="center"/>
          </w:tcPr>
          <w:p w:rsidR="00377F08" w:rsidRDefault="00377F08" w:rsidP="00377F08">
            <w:pPr>
              <w:jc w:val="right"/>
              <w:rPr>
                <w:sz w:val="14"/>
                <w:szCs w:val="14"/>
              </w:rPr>
            </w:pPr>
            <w:r>
              <w:rPr>
                <w:sz w:val="14"/>
                <w:szCs w:val="14"/>
              </w:rPr>
              <w:t>53,308</w:t>
            </w:r>
          </w:p>
        </w:tc>
        <w:tc>
          <w:tcPr>
            <w:tcW w:w="671" w:type="dxa"/>
            <w:tcBorders>
              <w:top w:val="nil"/>
              <w:left w:val="nil"/>
              <w:bottom w:val="nil"/>
            </w:tcBorders>
            <w:shd w:val="clear" w:color="auto" w:fill="auto"/>
            <w:tcMar>
              <w:left w:w="43" w:type="dxa"/>
              <w:right w:w="43" w:type="dxa"/>
            </w:tcMar>
            <w:vAlign w:val="center"/>
          </w:tcPr>
          <w:p w:rsidR="00377F08" w:rsidRDefault="00377F08" w:rsidP="00377F08">
            <w:pPr>
              <w:jc w:val="right"/>
              <w:rPr>
                <w:sz w:val="14"/>
                <w:szCs w:val="14"/>
              </w:rPr>
            </w:pPr>
            <w:r>
              <w:rPr>
                <w:sz w:val="14"/>
                <w:szCs w:val="14"/>
              </w:rPr>
              <w:t>57,657</w:t>
            </w:r>
          </w:p>
        </w:tc>
      </w:tr>
      <w:tr w:rsidR="00377F08"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377F08" w:rsidRPr="00F1018F" w:rsidRDefault="00377F08" w:rsidP="00EC2A86">
            <w:pPr>
              <w:rPr>
                <w:sz w:val="14"/>
                <w:szCs w:val="14"/>
              </w:rPr>
            </w:pPr>
          </w:p>
        </w:tc>
        <w:tc>
          <w:tcPr>
            <w:tcW w:w="1796" w:type="dxa"/>
            <w:gridSpan w:val="2"/>
            <w:tcBorders>
              <w:top w:val="nil"/>
              <w:left w:val="nil"/>
              <w:bottom w:val="nil"/>
              <w:right w:val="nil"/>
            </w:tcBorders>
            <w:shd w:val="clear" w:color="auto" w:fill="auto"/>
            <w:vAlign w:val="center"/>
            <w:hideMark/>
          </w:tcPr>
          <w:p w:rsidR="00377F08" w:rsidRPr="00F1018F" w:rsidRDefault="00377F08" w:rsidP="00EC2A86">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377F08" w:rsidRDefault="00377F08" w:rsidP="00EC2A86">
            <w:pPr>
              <w:jc w:val="right"/>
              <w:rPr>
                <w:sz w:val="14"/>
                <w:szCs w:val="14"/>
              </w:rPr>
            </w:pPr>
            <w:r>
              <w:rPr>
                <w:sz w:val="14"/>
                <w:szCs w:val="14"/>
              </w:rPr>
              <w:t>304,016</w:t>
            </w:r>
          </w:p>
        </w:tc>
        <w:tc>
          <w:tcPr>
            <w:tcW w:w="810" w:type="dxa"/>
            <w:tcBorders>
              <w:top w:val="nil"/>
              <w:left w:val="nil"/>
              <w:bottom w:val="nil"/>
              <w:right w:val="nil"/>
            </w:tcBorders>
            <w:shd w:val="clear" w:color="auto" w:fill="auto"/>
            <w:tcMar>
              <w:left w:w="43" w:type="dxa"/>
              <w:right w:w="43" w:type="dxa"/>
            </w:tcMar>
            <w:vAlign w:val="center"/>
          </w:tcPr>
          <w:p w:rsidR="00377F08" w:rsidRDefault="00377F08" w:rsidP="00EC2A86">
            <w:pPr>
              <w:jc w:val="right"/>
              <w:rPr>
                <w:sz w:val="14"/>
                <w:szCs w:val="14"/>
              </w:rPr>
            </w:pPr>
            <w:r>
              <w:rPr>
                <w:sz w:val="14"/>
                <w:szCs w:val="14"/>
              </w:rPr>
              <w:t>217,865</w:t>
            </w:r>
          </w:p>
        </w:tc>
        <w:tc>
          <w:tcPr>
            <w:tcW w:w="727" w:type="dxa"/>
            <w:tcBorders>
              <w:top w:val="nil"/>
              <w:left w:val="nil"/>
              <w:bottom w:val="nil"/>
              <w:right w:val="nil"/>
            </w:tcBorders>
            <w:shd w:val="clear" w:color="auto" w:fill="auto"/>
            <w:tcMar>
              <w:left w:w="43" w:type="dxa"/>
              <w:right w:w="43" w:type="dxa"/>
            </w:tcMar>
            <w:vAlign w:val="center"/>
            <w:hideMark/>
          </w:tcPr>
          <w:p w:rsidR="00377F08" w:rsidRDefault="00377F08" w:rsidP="00EC2A86">
            <w:pPr>
              <w:jc w:val="right"/>
              <w:rPr>
                <w:sz w:val="14"/>
                <w:szCs w:val="14"/>
              </w:rPr>
            </w:pPr>
            <w:r>
              <w:rPr>
                <w:sz w:val="14"/>
                <w:szCs w:val="14"/>
              </w:rPr>
              <w:t>28,337</w:t>
            </w:r>
          </w:p>
        </w:tc>
        <w:tc>
          <w:tcPr>
            <w:tcW w:w="727" w:type="dxa"/>
            <w:tcBorders>
              <w:top w:val="nil"/>
              <w:left w:val="nil"/>
              <w:bottom w:val="nil"/>
              <w:right w:val="nil"/>
            </w:tcBorders>
            <w:tcMar>
              <w:left w:w="43" w:type="dxa"/>
              <w:right w:w="43" w:type="dxa"/>
            </w:tcMar>
            <w:vAlign w:val="center"/>
          </w:tcPr>
          <w:p w:rsidR="00377F08" w:rsidRDefault="00377F08" w:rsidP="00377F08">
            <w:pPr>
              <w:jc w:val="right"/>
              <w:rPr>
                <w:sz w:val="14"/>
                <w:szCs w:val="14"/>
              </w:rPr>
            </w:pPr>
            <w:r>
              <w:rPr>
                <w:sz w:val="14"/>
                <w:szCs w:val="14"/>
              </w:rPr>
              <w:t>18,613</w:t>
            </w:r>
          </w:p>
        </w:tc>
        <w:tc>
          <w:tcPr>
            <w:tcW w:w="713" w:type="dxa"/>
            <w:tcBorders>
              <w:top w:val="nil"/>
              <w:left w:val="nil"/>
              <w:bottom w:val="nil"/>
              <w:right w:val="nil"/>
            </w:tcBorders>
            <w:shd w:val="clear" w:color="auto" w:fill="auto"/>
            <w:tcMar>
              <w:left w:w="43" w:type="dxa"/>
              <w:right w:w="43" w:type="dxa"/>
            </w:tcMar>
            <w:vAlign w:val="center"/>
            <w:hideMark/>
          </w:tcPr>
          <w:p w:rsidR="00377F08" w:rsidRDefault="00377F08" w:rsidP="00EC2A86">
            <w:pPr>
              <w:jc w:val="right"/>
              <w:rPr>
                <w:sz w:val="14"/>
                <w:szCs w:val="14"/>
              </w:rPr>
            </w:pPr>
            <w:r>
              <w:rPr>
                <w:sz w:val="14"/>
                <w:szCs w:val="14"/>
              </w:rPr>
              <w:t>16,346</w:t>
            </w:r>
          </w:p>
        </w:tc>
        <w:tc>
          <w:tcPr>
            <w:tcW w:w="727" w:type="dxa"/>
            <w:tcBorders>
              <w:top w:val="nil"/>
              <w:left w:val="nil"/>
              <w:bottom w:val="nil"/>
              <w:right w:val="nil"/>
            </w:tcBorders>
            <w:shd w:val="clear" w:color="auto" w:fill="auto"/>
            <w:tcMar>
              <w:left w:w="43" w:type="dxa"/>
              <w:right w:w="43" w:type="dxa"/>
            </w:tcMar>
            <w:vAlign w:val="center"/>
          </w:tcPr>
          <w:p w:rsidR="00377F08" w:rsidRDefault="00377F08" w:rsidP="00EC2A86">
            <w:pPr>
              <w:jc w:val="right"/>
              <w:rPr>
                <w:sz w:val="14"/>
                <w:szCs w:val="14"/>
              </w:rPr>
            </w:pPr>
            <w:r>
              <w:rPr>
                <w:sz w:val="14"/>
                <w:szCs w:val="14"/>
              </w:rPr>
              <w:t>23,984</w:t>
            </w:r>
          </w:p>
        </w:tc>
        <w:tc>
          <w:tcPr>
            <w:tcW w:w="803" w:type="dxa"/>
            <w:tcBorders>
              <w:top w:val="nil"/>
              <w:left w:val="nil"/>
              <w:bottom w:val="nil"/>
              <w:right w:val="nil"/>
            </w:tcBorders>
            <w:shd w:val="clear" w:color="auto" w:fill="auto"/>
            <w:tcMar>
              <w:left w:w="43" w:type="dxa"/>
              <w:right w:w="43" w:type="dxa"/>
            </w:tcMar>
            <w:vAlign w:val="center"/>
          </w:tcPr>
          <w:p w:rsidR="00377F08" w:rsidRDefault="00377F08" w:rsidP="00EC2A86">
            <w:pPr>
              <w:jc w:val="right"/>
              <w:rPr>
                <w:sz w:val="14"/>
                <w:szCs w:val="14"/>
              </w:rPr>
            </w:pPr>
            <w:r>
              <w:rPr>
                <w:sz w:val="14"/>
                <w:szCs w:val="14"/>
              </w:rPr>
              <w:t>20,517</w:t>
            </w:r>
          </w:p>
        </w:tc>
        <w:tc>
          <w:tcPr>
            <w:tcW w:w="720" w:type="dxa"/>
            <w:tcBorders>
              <w:top w:val="nil"/>
              <w:left w:val="nil"/>
              <w:bottom w:val="nil"/>
              <w:right w:val="nil"/>
            </w:tcBorders>
            <w:shd w:val="clear" w:color="auto" w:fill="auto"/>
            <w:tcMar>
              <w:left w:w="43" w:type="dxa"/>
              <w:right w:w="43" w:type="dxa"/>
            </w:tcMar>
            <w:vAlign w:val="center"/>
          </w:tcPr>
          <w:p w:rsidR="00377F08" w:rsidRDefault="00377F08" w:rsidP="00377F08">
            <w:pPr>
              <w:jc w:val="right"/>
              <w:rPr>
                <w:sz w:val="14"/>
                <w:szCs w:val="14"/>
              </w:rPr>
            </w:pPr>
            <w:r>
              <w:rPr>
                <w:sz w:val="14"/>
                <w:szCs w:val="14"/>
              </w:rPr>
              <w:t>28,844</w:t>
            </w:r>
          </w:p>
        </w:tc>
        <w:tc>
          <w:tcPr>
            <w:tcW w:w="671" w:type="dxa"/>
            <w:tcBorders>
              <w:top w:val="nil"/>
              <w:left w:val="nil"/>
              <w:bottom w:val="nil"/>
            </w:tcBorders>
            <w:shd w:val="clear" w:color="auto" w:fill="auto"/>
            <w:tcMar>
              <w:left w:w="43" w:type="dxa"/>
              <w:right w:w="43" w:type="dxa"/>
            </w:tcMar>
            <w:vAlign w:val="center"/>
          </w:tcPr>
          <w:p w:rsidR="00377F08" w:rsidRDefault="00377F08" w:rsidP="00377F08">
            <w:pPr>
              <w:jc w:val="right"/>
              <w:rPr>
                <w:sz w:val="14"/>
                <w:szCs w:val="14"/>
              </w:rPr>
            </w:pPr>
            <w:r>
              <w:rPr>
                <w:sz w:val="14"/>
                <w:szCs w:val="14"/>
              </w:rPr>
              <w:t>23,479</w:t>
            </w:r>
          </w:p>
        </w:tc>
      </w:tr>
      <w:tr w:rsidR="00377F08"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377F08" w:rsidRPr="00F1018F" w:rsidRDefault="00377F08" w:rsidP="00EC2A86">
            <w:pPr>
              <w:rPr>
                <w:b/>
                <w:bCs/>
                <w:sz w:val="14"/>
                <w:szCs w:val="14"/>
              </w:rPr>
            </w:pPr>
            <w:r w:rsidRPr="00F1018F">
              <w:rPr>
                <w:b/>
                <w:bCs/>
                <w:sz w:val="14"/>
                <w:szCs w:val="14"/>
              </w:rPr>
              <w:t>Q.</w:t>
            </w:r>
          </w:p>
        </w:tc>
        <w:tc>
          <w:tcPr>
            <w:tcW w:w="1796" w:type="dxa"/>
            <w:gridSpan w:val="2"/>
            <w:tcBorders>
              <w:top w:val="nil"/>
              <w:left w:val="nil"/>
              <w:bottom w:val="nil"/>
              <w:right w:val="nil"/>
            </w:tcBorders>
            <w:shd w:val="clear" w:color="auto" w:fill="auto"/>
            <w:vAlign w:val="center"/>
            <w:hideMark/>
          </w:tcPr>
          <w:p w:rsidR="00377F08" w:rsidRPr="00F1018F" w:rsidRDefault="00377F08" w:rsidP="00EC2A86">
            <w:pPr>
              <w:rPr>
                <w:b/>
                <w:bCs/>
                <w:sz w:val="14"/>
                <w:szCs w:val="14"/>
              </w:rPr>
            </w:pPr>
            <w:r w:rsidRPr="00F1018F">
              <w:rPr>
                <w:b/>
                <w:bCs/>
                <w:sz w:val="14"/>
                <w:szCs w:val="14"/>
              </w:rPr>
              <w:t>Western Asia</w:t>
            </w:r>
          </w:p>
        </w:tc>
        <w:tc>
          <w:tcPr>
            <w:tcW w:w="810" w:type="dxa"/>
            <w:tcBorders>
              <w:top w:val="nil"/>
              <w:left w:val="nil"/>
              <w:bottom w:val="nil"/>
              <w:right w:val="nil"/>
            </w:tcBorders>
            <w:shd w:val="clear" w:color="auto" w:fill="auto"/>
            <w:tcMar>
              <w:left w:w="43" w:type="dxa"/>
              <w:right w:w="43" w:type="dxa"/>
            </w:tcMar>
            <w:vAlign w:val="center"/>
            <w:hideMark/>
          </w:tcPr>
          <w:p w:rsidR="00377F08" w:rsidRDefault="00377F08" w:rsidP="00EC2A86">
            <w:pPr>
              <w:jc w:val="right"/>
              <w:rPr>
                <w:b/>
                <w:bCs/>
                <w:sz w:val="14"/>
                <w:szCs w:val="14"/>
              </w:rPr>
            </w:pPr>
            <w:r>
              <w:rPr>
                <w:b/>
                <w:bCs/>
                <w:sz w:val="14"/>
                <w:szCs w:val="14"/>
              </w:rPr>
              <w:t>16,085,079</w:t>
            </w:r>
          </w:p>
        </w:tc>
        <w:tc>
          <w:tcPr>
            <w:tcW w:w="810" w:type="dxa"/>
            <w:tcBorders>
              <w:top w:val="nil"/>
              <w:left w:val="nil"/>
              <w:bottom w:val="nil"/>
              <w:right w:val="nil"/>
            </w:tcBorders>
            <w:shd w:val="clear" w:color="auto" w:fill="auto"/>
            <w:tcMar>
              <w:left w:w="43" w:type="dxa"/>
              <w:right w:w="43" w:type="dxa"/>
            </w:tcMar>
            <w:vAlign w:val="center"/>
          </w:tcPr>
          <w:p w:rsidR="00377F08" w:rsidRDefault="00377F08" w:rsidP="00EC2A86">
            <w:pPr>
              <w:jc w:val="right"/>
              <w:rPr>
                <w:b/>
                <w:bCs/>
                <w:sz w:val="14"/>
                <w:szCs w:val="14"/>
              </w:rPr>
            </w:pPr>
            <w:r>
              <w:rPr>
                <w:b/>
                <w:bCs/>
                <w:sz w:val="14"/>
                <w:szCs w:val="14"/>
              </w:rPr>
              <w:t>16,295,429</w:t>
            </w:r>
          </w:p>
        </w:tc>
        <w:tc>
          <w:tcPr>
            <w:tcW w:w="727" w:type="dxa"/>
            <w:tcBorders>
              <w:top w:val="nil"/>
              <w:left w:val="nil"/>
              <w:bottom w:val="nil"/>
              <w:right w:val="nil"/>
            </w:tcBorders>
            <w:shd w:val="clear" w:color="auto" w:fill="auto"/>
            <w:tcMar>
              <w:left w:w="43" w:type="dxa"/>
              <w:right w:w="43" w:type="dxa"/>
            </w:tcMar>
            <w:vAlign w:val="center"/>
            <w:hideMark/>
          </w:tcPr>
          <w:p w:rsidR="00377F08" w:rsidRDefault="00377F08" w:rsidP="00EC2A86">
            <w:pPr>
              <w:jc w:val="right"/>
              <w:rPr>
                <w:b/>
                <w:bCs/>
                <w:sz w:val="14"/>
                <w:szCs w:val="14"/>
              </w:rPr>
            </w:pPr>
            <w:r>
              <w:rPr>
                <w:b/>
                <w:bCs/>
                <w:sz w:val="14"/>
                <w:szCs w:val="14"/>
              </w:rPr>
              <w:t>1,258,909</w:t>
            </w:r>
          </w:p>
        </w:tc>
        <w:tc>
          <w:tcPr>
            <w:tcW w:w="727" w:type="dxa"/>
            <w:tcBorders>
              <w:top w:val="nil"/>
              <w:left w:val="nil"/>
              <w:bottom w:val="nil"/>
              <w:right w:val="nil"/>
            </w:tcBorders>
            <w:tcMar>
              <w:left w:w="43" w:type="dxa"/>
              <w:right w:w="43" w:type="dxa"/>
            </w:tcMar>
            <w:vAlign w:val="center"/>
          </w:tcPr>
          <w:p w:rsidR="00377F08" w:rsidRDefault="00377F08" w:rsidP="00377F08">
            <w:pPr>
              <w:jc w:val="right"/>
              <w:rPr>
                <w:b/>
                <w:bCs/>
                <w:sz w:val="14"/>
                <w:szCs w:val="14"/>
              </w:rPr>
            </w:pPr>
            <w:r>
              <w:rPr>
                <w:b/>
                <w:bCs/>
                <w:sz w:val="14"/>
                <w:szCs w:val="14"/>
              </w:rPr>
              <w:t>1,260,782</w:t>
            </w:r>
          </w:p>
        </w:tc>
        <w:tc>
          <w:tcPr>
            <w:tcW w:w="713" w:type="dxa"/>
            <w:tcBorders>
              <w:top w:val="nil"/>
              <w:left w:val="nil"/>
              <w:bottom w:val="nil"/>
              <w:right w:val="nil"/>
            </w:tcBorders>
            <w:shd w:val="clear" w:color="auto" w:fill="auto"/>
            <w:tcMar>
              <w:left w:w="43" w:type="dxa"/>
              <w:right w:w="43" w:type="dxa"/>
            </w:tcMar>
            <w:vAlign w:val="center"/>
            <w:hideMark/>
          </w:tcPr>
          <w:p w:rsidR="00377F08" w:rsidRDefault="00377F08" w:rsidP="00EC2A86">
            <w:pPr>
              <w:jc w:val="right"/>
              <w:rPr>
                <w:b/>
                <w:bCs/>
                <w:sz w:val="14"/>
                <w:szCs w:val="14"/>
              </w:rPr>
            </w:pPr>
            <w:r>
              <w:rPr>
                <w:b/>
                <w:bCs/>
                <w:sz w:val="14"/>
                <w:szCs w:val="14"/>
              </w:rPr>
              <w:t>962,741</w:t>
            </w:r>
          </w:p>
        </w:tc>
        <w:tc>
          <w:tcPr>
            <w:tcW w:w="727" w:type="dxa"/>
            <w:tcBorders>
              <w:top w:val="nil"/>
              <w:left w:val="nil"/>
              <w:bottom w:val="nil"/>
              <w:right w:val="nil"/>
            </w:tcBorders>
            <w:shd w:val="clear" w:color="auto" w:fill="auto"/>
            <w:tcMar>
              <w:left w:w="43" w:type="dxa"/>
              <w:right w:w="43" w:type="dxa"/>
            </w:tcMar>
            <w:vAlign w:val="center"/>
          </w:tcPr>
          <w:p w:rsidR="00377F08" w:rsidRDefault="00377F08" w:rsidP="00EC2A86">
            <w:pPr>
              <w:jc w:val="right"/>
              <w:rPr>
                <w:b/>
                <w:bCs/>
                <w:sz w:val="14"/>
                <w:szCs w:val="14"/>
              </w:rPr>
            </w:pPr>
            <w:r>
              <w:rPr>
                <w:b/>
                <w:bCs/>
                <w:sz w:val="14"/>
                <w:szCs w:val="14"/>
              </w:rPr>
              <w:t>1,045,990</w:t>
            </w:r>
          </w:p>
        </w:tc>
        <w:tc>
          <w:tcPr>
            <w:tcW w:w="803" w:type="dxa"/>
            <w:tcBorders>
              <w:top w:val="nil"/>
              <w:left w:val="nil"/>
              <w:bottom w:val="nil"/>
              <w:right w:val="nil"/>
            </w:tcBorders>
            <w:shd w:val="clear" w:color="auto" w:fill="auto"/>
            <w:tcMar>
              <w:left w:w="43" w:type="dxa"/>
              <w:right w:w="43" w:type="dxa"/>
            </w:tcMar>
            <w:vAlign w:val="center"/>
          </w:tcPr>
          <w:p w:rsidR="00377F08" w:rsidRDefault="00377F08" w:rsidP="00EC2A86">
            <w:pPr>
              <w:jc w:val="right"/>
              <w:rPr>
                <w:b/>
                <w:bCs/>
                <w:sz w:val="14"/>
                <w:szCs w:val="14"/>
              </w:rPr>
            </w:pPr>
            <w:r>
              <w:rPr>
                <w:b/>
                <w:bCs/>
                <w:sz w:val="14"/>
                <w:szCs w:val="14"/>
              </w:rPr>
              <w:t>1,087,803</w:t>
            </w:r>
          </w:p>
        </w:tc>
        <w:tc>
          <w:tcPr>
            <w:tcW w:w="720" w:type="dxa"/>
            <w:tcBorders>
              <w:top w:val="nil"/>
              <w:left w:val="nil"/>
              <w:bottom w:val="nil"/>
              <w:right w:val="nil"/>
            </w:tcBorders>
            <w:shd w:val="clear" w:color="auto" w:fill="auto"/>
            <w:tcMar>
              <w:left w:w="43" w:type="dxa"/>
              <w:right w:w="43" w:type="dxa"/>
            </w:tcMar>
            <w:vAlign w:val="center"/>
          </w:tcPr>
          <w:p w:rsidR="00377F08" w:rsidRDefault="00377F08" w:rsidP="00377F08">
            <w:pPr>
              <w:jc w:val="right"/>
              <w:rPr>
                <w:b/>
                <w:bCs/>
                <w:sz w:val="14"/>
                <w:szCs w:val="14"/>
              </w:rPr>
            </w:pPr>
            <w:r>
              <w:rPr>
                <w:b/>
                <w:bCs/>
                <w:sz w:val="14"/>
                <w:szCs w:val="14"/>
              </w:rPr>
              <w:t>851,400</w:t>
            </w:r>
          </w:p>
        </w:tc>
        <w:tc>
          <w:tcPr>
            <w:tcW w:w="671" w:type="dxa"/>
            <w:tcBorders>
              <w:top w:val="nil"/>
              <w:left w:val="nil"/>
              <w:bottom w:val="nil"/>
            </w:tcBorders>
            <w:shd w:val="clear" w:color="auto" w:fill="auto"/>
            <w:tcMar>
              <w:left w:w="43" w:type="dxa"/>
              <w:right w:w="43" w:type="dxa"/>
            </w:tcMar>
            <w:vAlign w:val="center"/>
          </w:tcPr>
          <w:p w:rsidR="00377F08" w:rsidRDefault="00377F08" w:rsidP="00377F08">
            <w:pPr>
              <w:jc w:val="right"/>
              <w:rPr>
                <w:b/>
                <w:bCs/>
                <w:sz w:val="14"/>
                <w:szCs w:val="14"/>
              </w:rPr>
            </w:pPr>
            <w:r>
              <w:rPr>
                <w:b/>
                <w:bCs/>
                <w:sz w:val="14"/>
                <w:szCs w:val="14"/>
              </w:rPr>
              <w:t>858,813</w:t>
            </w:r>
          </w:p>
        </w:tc>
      </w:tr>
      <w:tr w:rsidR="00377F08"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377F08" w:rsidRPr="00F1018F" w:rsidRDefault="00377F08" w:rsidP="00EC2A86">
            <w:pPr>
              <w:rPr>
                <w:sz w:val="14"/>
                <w:szCs w:val="14"/>
              </w:rPr>
            </w:pPr>
          </w:p>
        </w:tc>
        <w:tc>
          <w:tcPr>
            <w:tcW w:w="1796" w:type="dxa"/>
            <w:gridSpan w:val="2"/>
            <w:tcBorders>
              <w:top w:val="nil"/>
              <w:left w:val="nil"/>
              <w:bottom w:val="nil"/>
              <w:right w:val="nil"/>
            </w:tcBorders>
            <w:shd w:val="clear" w:color="auto" w:fill="auto"/>
            <w:vAlign w:val="center"/>
            <w:hideMark/>
          </w:tcPr>
          <w:p w:rsidR="00377F08" w:rsidRPr="00F1018F" w:rsidRDefault="00377F08" w:rsidP="00EC2A86">
            <w:pPr>
              <w:rPr>
                <w:sz w:val="14"/>
                <w:szCs w:val="14"/>
              </w:rPr>
            </w:pPr>
            <w:r w:rsidRPr="00F1018F">
              <w:rPr>
                <w:sz w:val="14"/>
                <w:szCs w:val="14"/>
              </w:rPr>
              <w:t>Bahrain</w:t>
            </w:r>
          </w:p>
        </w:tc>
        <w:tc>
          <w:tcPr>
            <w:tcW w:w="810" w:type="dxa"/>
            <w:tcBorders>
              <w:top w:val="nil"/>
              <w:left w:val="nil"/>
              <w:bottom w:val="nil"/>
              <w:right w:val="nil"/>
            </w:tcBorders>
            <w:shd w:val="clear" w:color="auto" w:fill="auto"/>
            <w:tcMar>
              <w:left w:w="43" w:type="dxa"/>
              <w:right w:w="43" w:type="dxa"/>
            </w:tcMar>
            <w:vAlign w:val="center"/>
            <w:hideMark/>
          </w:tcPr>
          <w:p w:rsidR="00377F08" w:rsidRDefault="00377F08" w:rsidP="00EC2A86">
            <w:pPr>
              <w:jc w:val="right"/>
              <w:rPr>
                <w:sz w:val="14"/>
                <w:szCs w:val="14"/>
              </w:rPr>
            </w:pPr>
            <w:r>
              <w:rPr>
                <w:sz w:val="14"/>
                <w:szCs w:val="14"/>
              </w:rPr>
              <w:t>563,481</w:t>
            </w:r>
          </w:p>
        </w:tc>
        <w:tc>
          <w:tcPr>
            <w:tcW w:w="810" w:type="dxa"/>
            <w:tcBorders>
              <w:top w:val="nil"/>
              <w:left w:val="nil"/>
              <w:bottom w:val="nil"/>
              <w:right w:val="nil"/>
            </w:tcBorders>
            <w:shd w:val="clear" w:color="auto" w:fill="auto"/>
            <w:tcMar>
              <w:left w:w="43" w:type="dxa"/>
              <w:right w:w="43" w:type="dxa"/>
            </w:tcMar>
            <w:vAlign w:val="center"/>
          </w:tcPr>
          <w:p w:rsidR="00377F08" w:rsidRDefault="00377F08" w:rsidP="00EC2A86">
            <w:pPr>
              <w:jc w:val="right"/>
              <w:rPr>
                <w:sz w:val="14"/>
                <w:szCs w:val="14"/>
              </w:rPr>
            </w:pPr>
            <w:r>
              <w:rPr>
                <w:sz w:val="14"/>
                <w:szCs w:val="14"/>
              </w:rPr>
              <w:t>306,215</w:t>
            </w:r>
          </w:p>
        </w:tc>
        <w:tc>
          <w:tcPr>
            <w:tcW w:w="727" w:type="dxa"/>
            <w:tcBorders>
              <w:top w:val="nil"/>
              <w:left w:val="nil"/>
              <w:bottom w:val="nil"/>
              <w:right w:val="nil"/>
            </w:tcBorders>
            <w:shd w:val="clear" w:color="auto" w:fill="auto"/>
            <w:tcMar>
              <w:left w:w="43" w:type="dxa"/>
              <w:right w:w="43" w:type="dxa"/>
            </w:tcMar>
            <w:vAlign w:val="center"/>
            <w:hideMark/>
          </w:tcPr>
          <w:p w:rsidR="00377F08" w:rsidRDefault="00377F08" w:rsidP="00EC2A86">
            <w:pPr>
              <w:jc w:val="right"/>
              <w:rPr>
                <w:sz w:val="14"/>
                <w:szCs w:val="14"/>
              </w:rPr>
            </w:pPr>
            <w:r>
              <w:rPr>
                <w:sz w:val="14"/>
                <w:szCs w:val="14"/>
              </w:rPr>
              <w:t>3,268</w:t>
            </w:r>
          </w:p>
        </w:tc>
        <w:tc>
          <w:tcPr>
            <w:tcW w:w="727" w:type="dxa"/>
            <w:tcBorders>
              <w:top w:val="nil"/>
              <w:left w:val="nil"/>
              <w:bottom w:val="nil"/>
              <w:right w:val="nil"/>
            </w:tcBorders>
            <w:tcMar>
              <w:left w:w="43" w:type="dxa"/>
              <w:right w:w="43" w:type="dxa"/>
            </w:tcMar>
            <w:vAlign w:val="center"/>
          </w:tcPr>
          <w:p w:rsidR="00377F08" w:rsidRDefault="00377F08" w:rsidP="00377F08">
            <w:pPr>
              <w:jc w:val="right"/>
              <w:rPr>
                <w:sz w:val="14"/>
                <w:szCs w:val="14"/>
              </w:rPr>
            </w:pPr>
            <w:r>
              <w:rPr>
                <w:sz w:val="14"/>
                <w:szCs w:val="14"/>
              </w:rPr>
              <w:t>11,619</w:t>
            </w:r>
          </w:p>
        </w:tc>
        <w:tc>
          <w:tcPr>
            <w:tcW w:w="713" w:type="dxa"/>
            <w:tcBorders>
              <w:top w:val="nil"/>
              <w:left w:val="nil"/>
              <w:bottom w:val="nil"/>
              <w:right w:val="nil"/>
            </w:tcBorders>
            <w:shd w:val="clear" w:color="auto" w:fill="auto"/>
            <w:tcMar>
              <w:left w:w="43" w:type="dxa"/>
              <w:right w:w="43" w:type="dxa"/>
            </w:tcMar>
            <w:vAlign w:val="center"/>
            <w:hideMark/>
          </w:tcPr>
          <w:p w:rsidR="00377F08" w:rsidRDefault="00377F08" w:rsidP="00EC2A86">
            <w:pPr>
              <w:jc w:val="right"/>
              <w:rPr>
                <w:sz w:val="14"/>
                <w:szCs w:val="14"/>
              </w:rPr>
            </w:pPr>
            <w:r>
              <w:rPr>
                <w:sz w:val="14"/>
                <w:szCs w:val="14"/>
              </w:rPr>
              <w:t>5,636</w:t>
            </w:r>
          </w:p>
        </w:tc>
        <w:tc>
          <w:tcPr>
            <w:tcW w:w="727" w:type="dxa"/>
            <w:tcBorders>
              <w:top w:val="nil"/>
              <w:left w:val="nil"/>
              <w:bottom w:val="nil"/>
              <w:right w:val="nil"/>
            </w:tcBorders>
            <w:shd w:val="clear" w:color="auto" w:fill="auto"/>
            <w:tcMar>
              <w:left w:w="43" w:type="dxa"/>
              <w:right w:w="43" w:type="dxa"/>
            </w:tcMar>
            <w:vAlign w:val="center"/>
          </w:tcPr>
          <w:p w:rsidR="00377F08" w:rsidRDefault="00377F08" w:rsidP="00EC2A86">
            <w:pPr>
              <w:jc w:val="right"/>
              <w:rPr>
                <w:sz w:val="14"/>
                <w:szCs w:val="14"/>
              </w:rPr>
            </w:pPr>
            <w:r>
              <w:rPr>
                <w:sz w:val="14"/>
                <w:szCs w:val="14"/>
              </w:rPr>
              <w:t>8,748</w:t>
            </w:r>
          </w:p>
        </w:tc>
        <w:tc>
          <w:tcPr>
            <w:tcW w:w="803" w:type="dxa"/>
            <w:tcBorders>
              <w:top w:val="nil"/>
              <w:left w:val="nil"/>
              <w:bottom w:val="nil"/>
              <w:right w:val="nil"/>
            </w:tcBorders>
            <w:shd w:val="clear" w:color="auto" w:fill="auto"/>
            <w:tcMar>
              <w:left w:w="43" w:type="dxa"/>
              <w:right w:w="43" w:type="dxa"/>
            </w:tcMar>
            <w:vAlign w:val="center"/>
          </w:tcPr>
          <w:p w:rsidR="00377F08" w:rsidRDefault="00377F08" w:rsidP="00EC2A86">
            <w:pPr>
              <w:jc w:val="right"/>
              <w:rPr>
                <w:sz w:val="14"/>
                <w:szCs w:val="14"/>
              </w:rPr>
            </w:pPr>
            <w:r>
              <w:rPr>
                <w:sz w:val="14"/>
                <w:szCs w:val="14"/>
              </w:rPr>
              <w:t>22,671</w:t>
            </w:r>
          </w:p>
        </w:tc>
        <w:tc>
          <w:tcPr>
            <w:tcW w:w="720" w:type="dxa"/>
            <w:tcBorders>
              <w:top w:val="nil"/>
              <w:left w:val="nil"/>
              <w:bottom w:val="nil"/>
              <w:right w:val="nil"/>
            </w:tcBorders>
            <w:shd w:val="clear" w:color="auto" w:fill="auto"/>
            <w:tcMar>
              <w:left w:w="43" w:type="dxa"/>
              <w:right w:w="43" w:type="dxa"/>
            </w:tcMar>
            <w:vAlign w:val="center"/>
          </w:tcPr>
          <w:p w:rsidR="00377F08" w:rsidRDefault="00377F08" w:rsidP="00377F08">
            <w:pPr>
              <w:jc w:val="right"/>
              <w:rPr>
                <w:sz w:val="14"/>
                <w:szCs w:val="14"/>
              </w:rPr>
            </w:pPr>
            <w:r>
              <w:rPr>
                <w:sz w:val="14"/>
                <w:szCs w:val="14"/>
              </w:rPr>
              <w:t>26,091</w:t>
            </w:r>
          </w:p>
        </w:tc>
        <w:tc>
          <w:tcPr>
            <w:tcW w:w="671" w:type="dxa"/>
            <w:tcBorders>
              <w:top w:val="nil"/>
              <w:left w:val="nil"/>
              <w:bottom w:val="nil"/>
            </w:tcBorders>
            <w:shd w:val="clear" w:color="auto" w:fill="auto"/>
            <w:tcMar>
              <w:left w:w="43" w:type="dxa"/>
              <w:right w:w="43" w:type="dxa"/>
            </w:tcMar>
            <w:vAlign w:val="center"/>
          </w:tcPr>
          <w:p w:rsidR="00377F08" w:rsidRDefault="00377F08" w:rsidP="00377F08">
            <w:pPr>
              <w:jc w:val="right"/>
              <w:rPr>
                <w:sz w:val="14"/>
                <w:szCs w:val="14"/>
              </w:rPr>
            </w:pPr>
            <w:r>
              <w:rPr>
                <w:sz w:val="14"/>
                <w:szCs w:val="14"/>
              </w:rPr>
              <w:t>23,736</w:t>
            </w:r>
          </w:p>
        </w:tc>
      </w:tr>
      <w:tr w:rsidR="00377F08"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377F08" w:rsidRPr="00F1018F" w:rsidRDefault="00377F08" w:rsidP="00EC2A86">
            <w:pPr>
              <w:rPr>
                <w:sz w:val="14"/>
                <w:szCs w:val="14"/>
              </w:rPr>
            </w:pPr>
          </w:p>
        </w:tc>
        <w:tc>
          <w:tcPr>
            <w:tcW w:w="1796" w:type="dxa"/>
            <w:gridSpan w:val="2"/>
            <w:tcBorders>
              <w:top w:val="nil"/>
              <w:left w:val="nil"/>
              <w:bottom w:val="nil"/>
              <w:right w:val="nil"/>
            </w:tcBorders>
            <w:shd w:val="clear" w:color="auto" w:fill="auto"/>
            <w:vAlign w:val="center"/>
            <w:hideMark/>
          </w:tcPr>
          <w:p w:rsidR="00377F08" w:rsidRPr="00F1018F" w:rsidRDefault="00377F08" w:rsidP="00EC2A86">
            <w:pPr>
              <w:rPr>
                <w:sz w:val="14"/>
                <w:szCs w:val="14"/>
              </w:rPr>
            </w:pPr>
            <w:r w:rsidRPr="00F1018F">
              <w:rPr>
                <w:sz w:val="14"/>
                <w:szCs w:val="14"/>
              </w:rPr>
              <w:t>Jordan</w:t>
            </w:r>
          </w:p>
        </w:tc>
        <w:tc>
          <w:tcPr>
            <w:tcW w:w="810" w:type="dxa"/>
            <w:tcBorders>
              <w:top w:val="nil"/>
              <w:left w:val="nil"/>
              <w:bottom w:val="nil"/>
              <w:right w:val="nil"/>
            </w:tcBorders>
            <w:shd w:val="clear" w:color="auto" w:fill="auto"/>
            <w:tcMar>
              <w:left w:w="43" w:type="dxa"/>
              <w:right w:w="43" w:type="dxa"/>
            </w:tcMar>
            <w:vAlign w:val="center"/>
            <w:hideMark/>
          </w:tcPr>
          <w:p w:rsidR="00377F08" w:rsidRDefault="00377F08" w:rsidP="00EC2A86">
            <w:pPr>
              <w:jc w:val="right"/>
              <w:rPr>
                <w:sz w:val="14"/>
                <w:szCs w:val="14"/>
              </w:rPr>
            </w:pPr>
            <w:r>
              <w:rPr>
                <w:sz w:val="14"/>
                <w:szCs w:val="14"/>
              </w:rPr>
              <w:t>22,226</w:t>
            </w:r>
          </w:p>
        </w:tc>
        <w:tc>
          <w:tcPr>
            <w:tcW w:w="810" w:type="dxa"/>
            <w:tcBorders>
              <w:top w:val="nil"/>
              <w:left w:val="nil"/>
              <w:bottom w:val="nil"/>
              <w:right w:val="nil"/>
            </w:tcBorders>
            <w:shd w:val="clear" w:color="auto" w:fill="auto"/>
            <w:tcMar>
              <w:left w:w="43" w:type="dxa"/>
              <w:right w:w="43" w:type="dxa"/>
            </w:tcMar>
            <w:vAlign w:val="center"/>
          </w:tcPr>
          <w:p w:rsidR="00377F08" w:rsidRDefault="00377F08" w:rsidP="00EC2A86">
            <w:pPr>
              <w:jc w:val="right"/>
              <w:rPr>
                <w:sz w:val="14"/>
                <w:szCs w:val="14"/>
              </w:rPr>
            </w:pPr>
            <w:r>
              <w:rPr>
                <w:sz w:val="14"/>
                <w:szCs w:val="14"/>
              </w:rPr>
              <w:t>19,814</w:t>
            </w:r>
          </w:p>
        </w:tc>
        <w:tc>
          <w:tcPr>
            <w:tcW w:w="727" w:type="dxa"/>
            <w:tcBorders>
              <w:top w:val="nil"/>
              <w:left w:val="nil"/>
              <w:bottom w:val="nil"/>
              <w:right w:val="nil"/>
            </w:tcBorders>
            <w:shd w:val="clear" w:color="auto" w:fill="auto"/>
            <w:tcMar>
              <w:left w:w="43" w:type="dxa"/>
              <w:right w:w="43" w:type="dxa"/>
            </w:tcMar>
            <w:vAlign w:val="center"/>
            <w:hideMark/>
          </w:tcPr>
          <w:p w:rsidR="00377F08" w:rsidRDefault="00377F08" w:rsidP="00EC2A86">
            <w:pPr>
              <w:jc w:val="right"/>
              <w:rPr>
                <w:sz w:val="14"/>
                <w:szCs w:val="14"/>
              </w:rPr>
            </w:pPr>
            <w:r>
              <w:rPr>
                <w:sz w:val="14"/>
                <w:szCs w:val="14"/>
              </w:rPr>
              <w:t>1,368</w:t>
            </w:r>
          </w:p>
        </w:tc>
        <w:tc>
          <w:tcPr>
            <w:tcW w:w="727" w:type="dxa"/>
            <w:tcBorders>
              <w:top w:val="nil"/>
              <w:left w:val="nil"/>
              <w:bottom w:val="nil"/>
              <w:right w:val="nil"/>
            </w:tcBorders>
            <w:tcMar>
              <w:left w:w="43" w:type="dxa"/>
              <w:right w:w="43" w:type="dxa"/>
            </w:tcMar>
            <w:vAlign w:val="center"/>
          </w:tcPr>
          <w:p w:rsidR="00377F08" w:rsidRDefault="00377F08" w:rsidP="00377F08">
            <w:pPr>
              <w:jc w:val="right"/>
              <w:rPr>
                <w:sz w:val="14"/>
                <w:szCs w:val="14"/>
              </w:rPr>
            </w:pPr>
            <w:r>
              <w:rPr>
                <w:sz w:val="14"/>
                <w:szCs w:val="14"/>
              </w:rPr>
              <w:t>2,646</w:t>
            </w:r>
          </w:p>
        </w:tc>
        <w:tc>
          <w:tcPr>
            <w:tcW w:w="713" w:type="dxa"/>
            <w:tcBorders>
              <w:top w:val="nil"/>
              <w:left w:val="nil"/>
              <w:bottom w:val="nil"/>
              <w:right w:val="nil"/>
            </w:tcBorders>
            <w:shd w:val="clear" w:color="auto" w:fill="auto"/>
            <w:tcMar>
              <w:left w:w="43" w:type="dxa"/>
              <w:right w:w="43" w:type="dxa"/>
            </w:tcMar>
            <w:vAlign w:val="center"/>
            <w:hideMark/>
          </w:tcPr>
          <w:p w:rsidR="00377F08" w:rsidRDefault="00377F08" w:rsidP="00EC2A86">
            <w:pPr>
              <w:jc w:val="right"/>
              <w:rPr>
                <w:sz w:val="14"/>
                <w:szCs w:val="14"/>
              </w:rPr>
            </w:pPr>
            <w:r>
              <w:rPr>
                <w:sz w:val="14"/>
                <w:szCs w:val="14"/>
              </w:rPr>
              <w:t>483</w:t>
            </w:r>
          </w:p>
        </w:tc>
        <w:tc>
          <w:tcPr>
            <w:tcW w:w="727" w:type="dxa"/>
            <w:tcBorders>
              <w:top w:val="nil"/>
              <w:left w:val="nil"/>
              <w:bottom w:val="nil"/>
              <w:right w:val="nil"/>
            </w:tcBorders>
            <w:shd w:val="clear" w:color="auto" w:fill="auto"/>
            <w:tcMar>
              <w:left w:w="43" w:type="dxa"/>
              <w:right w:w="43" w:type="dxa"/>
            </w:tcMar>
            <w:vAlign w:val="center"/>
          </w:tcPr>
          <w:p w:rsidR="00377F08" w:rsidRDefault="00377F08" w:rsidP="00EC2A86">
            <w:pPr>
              <w:jc w:val="right"/>
              <w:rPr>
                <w:sz w:val="14"/>
                <w:szCs w:val="14"/>
              </w:rPr>
            </w:pPr>
            <w:r>
              <w:rPr>
                <w:sz w:val="14"/>
                <w:szCs w:val="14"/>
              </w:rPr>
              <w:t>628</w:t>
            </w:r>
          </w:p>
        </w:tc>
        <w:tc>
          <w:tcPr>
            <w:tcW w:w="803" w:type="dxa"/>
            <w:tcBorders>
              <w:top w:val="nil"/>
              <w:left w:val="nil"/>
              <w:bottom w:val="nil"/>
              <w:right w:val="nil"/>
            </w:tcBorders>
            <w:shd w:val="clear" w:color="auto" w:fill="auto"/>
            <w:tcMar>
              <w:left w:w="43" w:type="dxa"/>
              <w:right w:w="43" w:type="dxa"/>
            </w:tcMar>
            <w:vAlign w:val="center"/>
          </w:tcPr>
          <w:p w:rsidR="00377F08" w:rsidRDefault="00377F08" w:rsidP="00EC2A86">
            <w:pPr>
              <w:jc w:val="right"/>
              <w:rPr>
                <w:sz w:val="14"/>
                <w:szCs w:val="14"/>
              </w:rPr>
            </w:pPr>
            <w:r>
              <w:rPr>
                <w:sz w:val="14"/>
                <w:szCs w:val="14"/>
              </w:rPr>
              <w:t>385</w:t>
            </w:r>
          </w:p>
        </w:tc>
        <w:tc>
          <w:tcPr>
            <w:tcW w:w="720" w:type="dxa"/>
            <w:tcBorders>
              <w:top w:val="nil"/>
              <w:left w:val="nil"/>
              <w:bottom w:val="nil"/>
              <w:right w:val="nil"/>
            </w:tcBorders>
            <w:shd w:val="clear" w:color="auto" w:fill="auto"/>
            <w:tcMar>
              <w:left w:w="43" w:type="dxa"/>
              <w:right w:w="43" w:type="dxa"/>
            </w:tcMar>
            <w:vAlign w:val="center"/>
          </w:tcPr>
          <w:p w:rsidR="00377F08" w:rsidRDefault="00377F08" w:rsidP="00377F08">
            <w:pPr>
              <w:jc w:val="right"/>
              <w:rPr>
                <w:sz w:val="14"/>
                <w:szCs w:val="14"/>
              </w:rPr>
            </w:pPr>
            <w:r>
              <w:rPr>
                <w:sz w:val="14"/>
                <w:szCs w:val="14"/>
              </w:rPr>
              <w:t>741</w:t>
            </w:r>
          </w:p>
        </w:tc>
        <w:tc>
          <w:tcPr>
            <w:tcW w:w="671" w:type="dxa"/>
            <w:tcBorders>
              <w:top w:val="nil"/>
              <w:left w:val="nil"/>
              <w:bottom w:val="nil"/>
            </w:tcBorders>
            <w:shd w:val="clear" w:color="auto" w:fill="auto"/>
            <w:tcMar>
              <w:left w:w="43" w:type="dxa"/>
              <w:right w:w="43" w:type="dxa"/>
            </w:tcMar>
            <w:vAlign w:val="center"/>
          </w:tcPr>
          <w:p w:rsidR="00377F08" w:rsidRDefault="00377F08" w:rsidP="00377F08">
            <w:pPr>
              <w:jc w:val="right"/>
              <w:rPr>
                <w:sz w:val="14"/>
                <w:szCs w:val="14"/>
              </w:rPr>
            </w:pPr>
            <w:r>
              <w:rPr>
                <w:sz w:val="14"/>
                <w:szCs w:val="14"/>
              </w:rPr>
              <w:t>1,334</w:t>
            </w:r>
          </w:p>
        </w:tc>
      </w:tr>
      <w:tr w:rsidR="00377F08"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377F08" w:rsidRPr="00F1018F" w:rsidRDefault="00377F08" w:rsidP="00EC2A86">
            <w:pPr>
              <w:rPr>
                <w:sz w:val="14"/>
                <w:szCs w:val="14"/>
              </w:rPr>
            </w:pPr>
          </w:p>
        </w:tc>
        <w:tc>
          <w:tcPr>
            <w:tcW w:w="1796" w:type="dxa"/>
            <w:gridSpan w:val="2"/>
            <w:tcBorders>
              <w:top w:val="nil"/>
              <w:left w:val="nil"/>
              <w:bottom w:val="nil"/>
              <w:right w:val="nil"/>
            </w:tcBorders>
            <w:shd w:val="clear" w:color="auto" w:fill="auto"/>
            <w:vAlign w:val="center"/>
            <w:hideMark/>
          </w:tcPr>
          <w:p w:rsidR="00377F08" w:rsidRPr="00F1018F" w:rsidRDefault="00377F08" w:rsidP="00EC2A86">
            <w:pPr>
              <w:rPr>
                <w:sz w:val="14"/>
                <w:szCs w:val="14"/>
              </w:rPr>
            </w:pPr>
            <w:r w:rsidRPr="00F1018F">
              <w:rPr>
                <w:sz w:val="14"/>
                <w:szCs w:val="14"/>
              </w:rPr>
              <w:t>Kuwait</w:t>
            </w:r>
          </w:p>
        </w:tc>
        <w:tc>
          <w:tcPr>
            <w:tcW w:w="810" w:type="dxa"/>
            <w:tcBorders>
              <w:top w:val="nil"/>
              <w:left w:val="nil"/>
              <w:bottom w:val="nil"/>
              <w:right w:val="nil"/>
            </w:tcBorders>
            <w:shd w:val="clear" w:color="auto" w:fill="auto"/>
            <w:tcMar>
              <w:left w:w="43" w:type="dxa"/>
              <w:right w:w="43" w:type="dxa"/>
            </w:tcMar>
            <w:vAlign w:val="center"/>
            <w:hideMark/>
          </w:tcPr>
          <w:p w:rsidR="00377F08" w:rsidRDefault="00377F08" w:rsidP="00EC2A86">
            <w:pPr>
              <w:jc w:val="right"/>
              <w:rPr>
                <w:sz w:val="14"/>
                <w:szCs w:val="14"/>
              </w:rPr>
            </w:pPr>
            <w:r>
              <w:rPr>
                <w:sz w:val="14"/>
                <w:szCs w:val="14"/>
              </w:rPr>
              <w:t>1,146,500</w:t>
            </w:r>
          </w:p>
        </w:tc>
        <w:tc>
          <w:tcPr>
            <w:tcW w:w="810" w:type="dxa"/>
            <w:tcBorders>
              <w:top w:val="nil"/>
              <w:left w:val="nil"/>
              <w:bottom w:val="nil"/>
              <w:right w:val="nil"/>
            </w:tcBorders>
            <w:shd w:val="clear" w:color="auto" w:fill="auto"/>
            <w:tcMar>
              <w:left w:w="43" w:type="dxa"/>
              <w:right w:w="43" w:type="dxa"/>
            </w:tcMar>
            <w:vAlign w:val="center"/>
          </w:tcPr>
          <w:p w:rsidR="00377F08" w:rsidRDefault="00377F08" w:rsidP="00EC2A86">
            <w:pPr>
              <w:jc w:val="right"/>
              <w:rPr>
                <w:sz w:val="14"/>
                <w:szCs w:val="14"/>
              </w:rPr>
            </w:pPr>
            <w:r>
              <w:rPr>
                <w:sz w:val="14"/>
                <w:szCs w:val="14"/>
              </w:rPr>
              <w:t>1,206,909</w:t>
            </w:r>
          </w:p>
        </w:tc>
        <w:tc>
          <w:tcPr>
            <w:tcW w:w="727" w:type="dxa"/>
            <w:tcBorders>
              <w:top w:val="nil"/>
              <w:left w:val="nil"/>
              <w:bottom w:val="nil"/>
              <w:right w:val="nil"/>
            </w:tcBorders>
            <w:shd w:val="clear" w:color="auto" w:fill="auto"/>
            <w:tcMar>
              <w:left w:w="43" w:type="dxa"/>
              <w:right w:w="43" w:type="dxa"/>
            </w:tcMar>
            <w:vAlign w:val="center"/>
            <w:hideMark/>
          </w:tcPr>
          <w:p w:rsidR="00377F08" w:rsidRDefault="00377F08" w:rsidP="00EC2A86">
            <w:pPr>
              <w:jc w:val="right"/>
              <w:rPr>
                <w:sz w:val="14"/>
                <w:szCs w:val="14"/>
              </w:rPr>
            </w:pPr>
            <w:r>
              <w:rPr>
                <w:sz w:val="14"/>
                <w:szCs w:val="14"/>
              </w:rPr>
              <w:t>104,176</w:t>
            </w:r>
          </w:p>
        </w:tc>
        <w:tc>
          <w:tcPr>
            <w:tcW w:w="727" w:type="dxa"/>
            <w:tcBorders>
              <w:top w:val="nil"/>
              <w:left w:val="nil"/>
              <w:bottom w:val="nil"/>
              <w:right w:val="nil"/>
            </w:tcBorders>
            <w:tcMar>
              <w:left w:w="43" w:type="dxa"/>
              <w:right w:w="43" w:type="dxa"/>
            </w:tcMar>
            <w:vAlign w:val="center"/>
          </w:tcPr>
          <w:p w:rsidR="00377F08" w:rsidRDefault="00377F08" w:rsidP="00377F08">
            <w:pPr>
              <w:jc w:val="right"/>
              <w:rPr>
                <w:sz w:val="14"/>
                <w:szCs w:val="14"/>
              </w:rPr>
            </w:pPr>
            <w:r>
              <w:rPr>
                <w:sz w:val="14"/>
                <w:szCs w:val="14"/>
              </w:rPr>
              <w:t>75,718</w:t>
            </w:r>
          </w:p>
        </w:tc>
        <w:tc>
          <w:tcPr>
            <w:tcW w:w="713" w:type="dxa"/>
            <w:tcBorders>
              <w:top w:val="nil"/>
              <w:left w:val="nil"/>
              <w:bottom w:val="nil"/>
              <w:right w:val="nil"/>
            </w:tcBorders>
            <w:shd w:val="clear" w:color="auto" w:fill="auto"/>
            <w:tcMar>
              <w:left w:w="43" w:type="dxa"/>
              <w:right w:w="43" w:type="dxa"/>
            </w:tcMar>
            <w:vAlign w:val="center"/>
            <w:hideMark/>
          </w:tcPr>
          <w:p w:rsidR="00377F08" w:rsidRDefault="00377F08" w:rsidP="00EC2A86">
            <w:pPr>
              <w:jc w:val="right"/>
              <w:rPr>
                <w:sz w:val="14"/>
                <w:szCs w:val="14"/>
              </w:rPr>
            </w:pPr>
            <w:r>
              <w:rPr>
                <w:sz w:val="14"/>
                <w:szCs w:val="14"/>
              </w:rPr>
              <w:t>52,415</w:t>
            </w:r>
          </w:p>
        </w:tc>
        <w:tc>
          <w:tcPr>
            <w:tcW w:w="727" w:type="dxa"/>
            <w:tcBorders>
              <w:top w:val="nil"/>
              <w:left w:val="nil"/>
              <w:bottom w:val="nil"/>
              <w:right w:val="nil"/>
            </w:tcBorders>
            <w:shd w:val="clear" w:color="auto" w:fill="auto"/>
            <w:tcMar>
              <w:left w:w="43" w:type="dxa"/>
              <w:right w:w="43" w:type="dxa"/>
            </w:tcMar>
            <w:vAlign w:val="center"/>
          </w:tcPr>
          <w:p w:rsidR="00377F08" w:rsidRDefault="00377F08" w:rsidP="00EC2A86">
            <w:pPr>
              <w:jc w:val="right"/>
              <w:rPr>
                <w:sz w:val="14"/>
                <w:szCs w:val="14"/>
              </w:rPr>
            </w:pPr>
            <w:r>
              <w:rPr>
                <w:sz w:val="14"/>
                <w:szCs w:val="14"/>
              </w:rPr>
              <w:t>118,473</w:t>
            </w:r>
          </w:p>
        </w:tc>
        <w:tc>
          <w:tcPr>
            <w:tcW w:w="803" w:type="dxa"/>
            <w:tcBorders>
              <w:top w:val="nil"/>
              <w:left w:val="nil"/>
              <w:bottom w:val="nil"/>
              <w:right w:val="nil"/>
            </w:tcBorders>
            <w:shd w:val="clear" w:color="auto" w:fill="auto"/>
            <w:tcMar>
              <w:left w:w="43" w:type="dxa"/>
              <w:right w:w="43" w:type="dxa"/>
            </w:tcMar>
            <w:vAlign w:val="center"/>
          </w:tcPr>
          <w:p w:rsidR="00377F08" w:rsidRDefault="00377F08" w:rsidP="00EC2A86">
            <w:pPr>
              <w:jc w:val="right"/>
              <w:rPr>
                <w:sz w:val="14"/>
                <w:szCs w:val="14"/>
              </w:rPr>
            </w:pPr>
            <w:r>
              <w:rPr>
                <w:sz w:val="14"/>
                <w:szCs w:val="14"/>
              </w:rPr>
              <w:t>116,500</w:t>
            </w:r>
          </w:p>
        </w:tc>
        <w:tc>
          <w:tcPr>
            <w:tcW w:w="720" w:type="dxa"/>
            <w:tcBorders>
              <w:top w:val="nil"/>
              <w:left w:val="nil"/>
              <w:bottom w:val="nil"/>
              <w:right w:val="nil"/>
            </w:tcBorders>
            <w:shd w:val="clear" w:color="auto" w:fill="auto"/>
            <w:tcMar>
              <w:left w:w="43" w:type="dxa"/>
              <w:right w:w="43" w:type="dxa"/>
            </w:tcMar>
            <w:vAlign w:val="center"/>
          </w:tcPr>
          <w:p w:rsidR="00377F08" w:rsidRDefault="00377F08" w:rsidP="00377F08">
            <w:pPr>
              <w:jc w:val="right"/>
              <w:rPr>
                <w:sz w:val="14"/>
                <w:szCs w:val="14"/>
              </w:rPr>
            </w:pPr>
            <w:r>
              <w:rPr>
                <w:sz w:val="14"/>
                <w:szCs w:val="14"/>
              </w:rPr>
              <w:t>52,425</w:t>
            </w:r>
          </w:p>
        </w:tc>
        <w:tc>
          <w:tcPr>
            <w:tcW w:w="671" w:type="dxa"/>
            <w:tcBorders>
              <w:top w:val="nil"/>
              <w:left w:val="nil"/>
              <w:bottom w:val="nil"/>
            </w:tcBorders>
            <w:shd w:val="clear" w:color="auto" w:fill="auto"/>
            <w:tcMar>
              <w:left w:w="43" w:type="dxa"/>
              <w:right w:w="43" w:type="dxa"/>
            </w:tcMar>
            <w:vAlign w:val="center"/>
          </w:tcPr>
          <w:p w:rsidR="00377F08" w:rsidRDefault="00377F08" w:rsidP="00377F08">
            <w:pPr>
              <w:jc w:val="right"/>
              <w:rPr>
                <w:sz w:val="14"/>
                <w:szCs w:val="14"/>
              </w:rPr>
            </w:pPr>
            <w:r>
              <w:rPr>
                <w:sz w:val="14"/>
                <w:szCs w:val="14"/>
              </w:rPr>
              <w:t>120,198</w:t>
            </w:r>
          </w:p>
        </w:tc>
      </w:tr>
      <w:tr w:rsidR="00377F08"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377F08" w:rsidRPr="00F1018F" w:rsidRDefault="00377F08" w:rsidP="00EC2A86">
            <w:pPr>
              <w:rPr>
                <w:sz w:val="14"/>
                <w:szCs w:val="14"/>
              </w:rPr>
            </w:pPr>
          </w:p>
        </w:tc>
        <w:tc>
          <w:tcPr>
            <w:tcW w:w="1796" w:type="dxa"/>
            <w:gridSpan w:val="2"/>
            <w:tcBorders>
              <w:top w:val="nil"/>
              <w:left w:val="nil"/>
              <w:bottom w:val="nil"/>
              <w:right w:val="nil"/>
            </w:tcBorders>
            <w:shd w:val="clear" w:color="auto" w:fill="auto"/>
            <w:vAlign w:val="center"/>
            <w:hideMark/>
          </w:tcPr>
          <w:p w:rsidR="00377F08" w:rsidRPr="00F1018F" w:rsidRDefault="00377F08" w:rsidP="00EC2A86">
            <w:pPr>
              <w:rPr>
                <w:sz w:val="14"/>
                <w:szCs w:val="14"/>
              </w:rPr>
            </w:pPr>
            <w:r w:rsidRPr="00F1018F">
              <w:rPr>
                <w:sz w:val="14"/>
                <w:szCs w:val="14"/>
              </w:rPr>
              <w:t>Saudi Arabia</w:t>
            </w:r>
          </w:p>
        </w:tc>
        <w:tc>
          <w:tcPr>
            <w:tcW w:w="810" w:type="dxa"/>
            <w:tcBorders>
              <w:top w:val="nil"/>
              <w:left w:val="nil"/>
              <w:bottom w:val="nil"/>
              <w:right w:val="nil"/>
            </w:tcBorders>
            <w:shd w:val="clear" w:color="auto" w:fill="auto"/>
            <w:tcMar>
              <w:left w:w="43" w:type="dxa"/>
              <w:right w:w="43" w:type="dxa"/>
            </w:tcMar>
            <w:vAlign w:val="center"/>
            <w:hideMark/>
          </w:tcPr>
          <w:p w:rsidR="00377F08" w:rsidRDefault="00377F08" w:rsidP="00EC2A86">
            <w:pPr>
              <w:jc w:val="right"/>
              <w:rPr>
                <w:sz w:val="14"/>
                <w:szCs w:val="14"/>
              </w:rPr>
            </w:pPr>
            <w:r>
              <w:rPr>
                <w:sz w:val="14"/>
                <w:szCs w:val="14"/>
              </w:rPr>
              <w:t>3,081,469</w:t>
            </w:r>
          </w:p>
        </w:tc>
        <w:tc>
          <w:tcPr>
            <w:tcW w:w="810" w:type="dxa"/>
            <w:tcBorders>
              <w:top w:val="nil"/>
              <w:left w:val="nil"/>
              <w:bottom w:val="nil"/>
              <w:right w:val="nil"/>
            </w:tcBorders>
            <w:shd w:val="clear" w:color="auto" w:fill="auto"/>
            <w:tcMar>
              <w:left w:w="43" w:type="dxa"/>
              <w:right w:w="43" w:type="dxa"/>
            </w:tcMar>
            <w:vAlign w:val="center"/>
          </w:tcPr>
          <w:p w:rsidR="00377F08" w:rsidRDefault="00377F08" w:rsidP="00EC2A86">
            <w:pPr>
              <w:jc w:val="right"/>
              <w:rPr>
                <w:sz w:val="14"/>
                <w:szCs w:val="14"/>
              </w:rPr>
            </w:pPr>
            <w:r>
              <w:rPr>
                <w:sz w:val="14"/>
                <w:szCs w:val="14"/>
              </w:rPr>
              <w:t>2,986,030</w:t>
            </w:r>
          </w:p>
        </w:tc>
        <w:tc>
          <w:tcPr>
            <w:tcW w:w="727" w:type="dxa"/>
            <w:tcBorders>
              <w:top w:val="nil"/>
              <w:left w:val="nil"/>
              <w:bottom w:val="nil"/>
              <w:right w:val="nil"/>
            </w:tcBorders>
            <w:shd w:val="clear" w:color="auto" w:fill="auto"/>
            <w:tcMar>
              <w:left w:w="43" w:type="dxa"/>
              <w:right w:w="43" w:type="dxa"/>
            </w:tcMar>
            <w:vAlign w:val="center"/>
            <w:hideMark/>
          </w:tcPr>
          <w:p w:rsidR="00377F08" w:rsidRDefault="00377F08" w:rsidP="00EC2A86">
            <w:pPr>
              <w:jc w:val="right"/>
              <w:rPr>
                <w:sz w:val="14"/>
                <w:szCs w:val="14"/>
              </w:rPr>
            </w:pPr>
            <w:r>
              <w:rPr>
                <w:sz w:val="14"/>
                <w:szCs w:val="14"/>
              </w:rPr>
              <w:t>194,453</w:t>
            </w:r>
          </w:p>
        </w:tc>
        <w:tc>
          <w:tcPr>
            <w:tcW w:w="727" w:type="dxa"/>
            <w:tcBorders>
              <w:top w:val="nil"/>
              <w:left w:val="nil"/>
              <w:bottom w:val="nil"/>
              <w:right w:val="nil"/>
            </w:tcBorders>
            <w:tcMar>
              <w:left w:w="43" w:type="dxa"/>
              <w:right w:w="43" w:type="dxa"/>
            </w:tcMar>
            <w:vAlign w:val="center"/>
          </w:tcPr>
          <w:p w:rsidR="00377F08" w:rsidRDefault="00377F08" w:rsidP="00377F08">
            <w:pPr>
              <w:jc w:val="right"/>
              <w:rPr>
                <w:sz w:val="14"/>
                <w:szCs w:val="14"/>
              </w:rPr>
            </w:pPr>
            <w:r>
              <w:rPr>
                <w:sz w:val="14"/>
                <w:szCs w:val="14"/>
              </w:rPr>
              <w:t>231,498</w:t>
            </w:r>
          </w:p>
        </w:tc>
        <w:tc>
          <w:tcPr>
            <w:tcW w:w="713" w:type="dxa"/>
            <w:tcBorders>
              <w:top w:val="nil"/>
              <w:left w:val="nil"/>
              <w:bottom w:val="nil"/>
              <w:right w:val="nil"/>
            </w:tcBorders>
            <w:shd w:val="clear" w:color="auto" w:fill="auto"/>
            <w:tcMar>
              <w:left w:w="43" w:type="dxa"/>
              <w:right w:w="43" w:type="dxa"/>
            </w:tcMar>
            <w:vAlign w:val="center"/>
            <w:hideMark/>
          </w:tcPr>
          <w:p w:rsidR="00377F08" w:rsidRDefault="00377F08" w:rsidP="00EC2A86">
            <w:pPr>
              <w:jc w:val="right"/>
              <w:rPr>
                <w:sz w:val="14"/>
                <w:szCs w:val="14"/>
              </w:rPr>
            </w:pPr>
            <w:r>
              <w:rPr>
                <w:sz w:val="14"/>
                <w:szCs w:val="14"/>
              </w:rPr>
              <w:t>124,651</w:t>
            </w:r>
          </w:p>
        </w:tc>
        <w:tc>
          <w:tcPr>
            <w:tcW w:w="727" w:type="dxa"/>
            <w:tcBorders>
              <w:top w:val="nil"/>
              <w:left w:val="nil"/>
              <w:bottom w:val="nil"/>
              <w:right w:val="nil"/>
            </w:tcBorders>
            <w:shd w:val="clear" w:color="auto" w:fill="auto"/>
            <w:tcMar>
              <w:left w:w="43" w:type="dxa"/>
              <w:right w:w="43" w:type="dxa"/>
            </w:tcMar>
            <w:vAlign w:val="center"/>
          </w:tcPr>
          <w:p w:rsidR="00377F08" w:rsidRDefault="00377F08" w:rsidP="00EC2A86">
            <w:pPr>
              <w:jc w:val="right"/>
              <w:rPr>
                <w:sz w:val="14"/>
                <w:szCs w:val="14"/>
              </w:rPr>
            </w:pPr>
            <w:r>
              <w:rPr>
                <w:sz w:val="14"/>
                <w:szCs w:val="14"/>
              </w:rPr>
              <w:t>146,410</w:t>
            </w:r>
          </w:p>
        </w:tc>
        <w:tc>
          <w:tcPr>
            <w:tcW w:w="803" w:type="dxa"/>
            <w:tcBorders>
              <w:top w:val="nil"/>
              <w:left w:val="nil"/>
              <w:bottom w:val="nil"/>
              <w:right w:val="nil"/>
            </w:tcBorders>
            <w:shd w:val="clear" w:color="auto" w:fill="auto"/>
            <w:tcMar>
              <w:left w:w="43" w:type="dxa"/>
              <w:right w:w="43" w:type="dxa"/>
            </w:tcMar>
            <w:vAlign w:val="center"/>
          </w:tcPr>
          <w:p w:rsidR="00377F08" w:rsidRDefault="00377F08" w:rsidP="00EC2A86">
            <w:pPr>
              <w:jc w:val="right"/>
              <w:rPr>
                <w:sz w:val="14"/>
                <w:szCs w:val="14"/>
              </w:rPr>
            </w:pPr>
            <w:r>
              <w:rPr>
                <w:sz w:val="14"/>
                <w:szCs w:val="14"/>
              </w:rPr>
              <w:t>114,100</w:t>
            </w:r>
          </w:p>
        </w:tc>
        <w:tc>
          <w:tcPr>
            <w:tcW w:w="720" w:type="dxa"/>
            <w:tcBorders>
              <w:top w:val="nil"/>
              <w:left w:val="nil"/>
              <w:bottom w:val="nil"/>
              <w:right w:val="nil"/>
            </w:tcBorders>
            <w:shd w:val="clear" w:color="auto" w:fill="auto"/>
            <w:tcMar>
              <w:left w:w="43" w:type="dxa"/>
              <w:right w:w="43" w:type="dxa"/>
            </w:tcMar>
            <w:vAlign w:val="center"/>
          </w:tcPr>
          <w:p w:rsidR="00377F08" w:rsidRDefault="00377F08" w:rsidP="00377F08">
            <w:pPr>
              <w:jc w:val="right"/>
              <w:rPr>
                <w:sz w:val="14"/>
                <w:szCs w:val="14"/>
              </w:rPr>
            </w:pPr>
            <w:r>
              <w:rPr>
                <w:sz w:val="14"/>
                <w:szCs w:val="14"/>
              </w:rPr>
              <w:t>64,690</w:t>
            </w:r>
          </w:p>
        </w:tc>
        <w:tc>
          <w:tcPr>
            <w:tcW w:w="671" w:type="dxa"/>
            <w:tcBorders>
              <w:top w:val="nil"/>
              <w:left w:val="nil"/>
              <w:bottom w:val="nil"/>
            </w:tcBorders>
            <w:shd w:val="clear" w:color="auto" w:fill="auto"/>
            <w:tcMar>
              <w:left w:w="43" w:type="dxa"/>
              <w:right w:w="43" w:type="dxa"/>
            </w:tcMar>
            <w:vAlign w:val="center"/>
          </w:tcPr>
          <w:p w:rsidR="00377F08" w:rsidRDefault="00377F08" w:rsidP="00377F08">
            <w:pPr>
              <w:jc w:val="right"/>
              <w:rPr>
                <w:sz w:val="14"/>
                <w:szCs w:val="14"/>
              </w:rPr>
            </w:pPr>
            <w:r>
              <w:rPr>
                <w:sz w:val="14"/>
                <w:szCs w:val="14"/>
              </w:rPr>
              <w:t>82,894</w:t>
            </w:r>
          </w:p>
        </w:tc>
      </w:tr>
      <w:tr w:rsidR="00377F08"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377F08" w:rsidRPr="00F1018F" w:rsidRDefault="00377F08" w:rsidP="00EC2A86">
            <w:pPr>
              <w:rPr>
                <w:sz w:val="14"/>
                <w:szCs w:val="14"/>
              </w:rPr>
            </w:pPr>
          </w:p>
        </w:tc>
        <w:tc>
          <w:tcPr>
            <w:tcW w:w="1796" w:type="dxa"/>
            <w:gridSpan w:val="2"/>
            <w:tcBorders>
              <w:top w:val="nil"/>
              <w:left w:val="nil"/>
              <w:bottom w:val="nil"/>
              <w:right w:val="nil"/>
            </w:tcBorders>
            <w:shd w:val="clear" w:color="auto" w:fill="auto"/>
            <w:vAlign w:val="center"/>
            <w:hideMark/>
          </w:tcPr>
          <w:p w:rsidR="00377F08" w:rsidRPr="00F1018F" w:rsidRDefault="00377F08" w:rsidP="00EC2A86">
            <w:pPr>
              <w:rPr>
                <w:sz w:val="14"/>
                <w:szCs w:val="14"/>
              </w:rPr>
            </w:pPr>
            <w:r w:rsidRPr="00F1018F">
              <w:rPr>
                <w:sz w:val="14"/>
                <w:szCs w:val="14"/>
              </w:rPr>
              <w:t>Turkey</w:t>
            </w:r>
          </w:p>
        </w:tc>
        <w:tc>
          <w:tcPr>
            <w:tcW w:w="810" w:type="dxa"/>
            <w:tcBorders>
              <w:top w:val="nil"/>
              <w:left w:val="nil"/>
              <w:bottom w:val="nil"/>
              <w:right w:val="nil"/>
            </w:tcBorders>
            <w:shd w:val="clear" w:color="auto" w:fill="auto"/>
            <w:tcMar>
              <w:left w:w="43" w:type="dxa"/>
              <w:right w:w="43" w:type="dxa"/>
            </w:tcMar>
            <w:vAlign w:val="center"/>
            <w:hideMark/>
          </w:tcPr>
          <w:p w:rsidR="00377F08" w:rsidRDefault="00377F08" w:rsidP="00EC2A86">
            <w:pPr>
              <w:jc w:val="right"/>
              <w:rPr>
                <w:sz w:val="14"/>
                <w:szCs w:val="14"/>
              </w:rPr>
            </w:pPr>
            <w:r>
              <w:rPr>
                <w:sz w:val="14"/>
                <w:szCs w:val="14"/>
              </w:rPr>
              <w:t>524,147</w:t>
            </w:r>
          </w:p>
        </w:tc>
        <w:tc>
          <w:tcPr>
            <w:tcW w:w="810" w:type="dxa"/>
            <w:tcBorders>
              <w:top w:val="nil"/>
              <w:left w:val="nil"/>
              <w:bottom w:val="nil"/>
              <w:right w:val="nil"/>
            </w:tcBorders>
            <w:shd w:val="clear" w:color="auto" w:fill="auto"/>
            <w:tcMar>
              <w:left w:w="43" w:type="dxa"/>
              <w:right w:w="43" w:type="dxa"/>
            </w:tcMar>
            <w:vAlign w:val="center"/>
          </w:tcPr>
          <w:p w:rsidR="00377F08" w:rsidRDefault="00377F08" w:rsidP="00EC2A86">
            <w:pPr>
              <w:jc w:val="right"/>
              <w:rPr>
                <w:sz w:val="14"/>
                <w:szCs w:val="14"/>
              </w:rPr>
            </w:pPr>
            <w:r>
              <w:rPr>
                <w:sz w:val="14"/>
                <w:szCs w:val="14"/>
              </w:rPr>
              <w:t>486,017</w:t>
            </w:r>
          </w:p>
        </w:tc>
        <w:tc>
          <w:tcPr>
            <w:tcW w:w="727" w:type="dxa"/>
            <w:tcBorders>
              <w:top w:val="nil"/>
              <w:left w:val="nil"/>
              <w:bottom w:val="nil"/>
              <w:right w:val="nil"/>
            </w:tcBorders>
            <w:shd w:val="clear" w:color="auto" w:fill="auto"/>
            <w:tcMar>
              <w:left w:w="43" w:type="dxa"/>
              <w:right w:w="43" w:type="dxa"/>
            </w:tcMar>
            <w:vAlign w:val="center"/>
            <w:hideMark/>
          </w:tcPr>
          <w:p w:rsidR="00377F08" w:rsidRDefault="00377F08" w:rsidP="00EC2A86">
            <w:pPr>
              <w:jc w:val="right"/>
              <w:rPr>
                <w:sz w:val="14"/>
                <w:szCs w:val="14"/>
              </w:rPr>
            </w:pPr>
            <w:r>
              <w:rPr>
                <w:sz w:val="14"/>
                <w:szCs w:val="14"/>
              </w:rPr>
              <w:t>107,350</w:t>
            </w:r>
          </w:p>
        </w:tc>
        <w:tc>
          <w:tcPr>
            <w:tcW w:w="727" w:type="dxa"/>
            <w:tcBorders>
              <w:top w:val="nil"/>
              <w:left w:val="nil"/>
              <w:bottom w:val="nil"/>
              <w:right w:val="nil"/>
            </w:tcBorders>
            <w:tcMar>
              <w:left w:w="43" w:type="dxa"/>
              <w:right w:w="43" w:type="dxa"/>
            </w:tcMar>
            <w:vAlign w:val="center"/>
          </w:tcPr>
          <w:p w:rsidR="00377F08" w:rsidRDefault="00377F08" w:rsidP="00377F08">
            <w:pPr>
              <w:jc w:val="right"/>
              <w:rPr>
                <w:sz w:val="14"/>
                <w:szCs w:val="14"/>
              </w:rPr>
            </w:pPr>
            <w:r>
              <w:rPr>
                <w:sz w:val="14"/>
                <w:szCs w:val="14"/>
              </w:rPr>
              <w:t>35,935</w:t>
            </w:r>
          </w:p>
        </w:tc>
        <w:tc>
          <w:tcPr>
            <w:tcW w:w="713" w:type="dxa"/>
            <w:tcBorders>
              <w:top w:val="nil"/>
              <w:left w:val="nil"/>
              <w:bottom w:val="nil"/>
              <w:right w:val="nil"/>
            </w:tcBorders>
            <w:shd w:val="clear" w:color="auto" w:fill="auto"/>
            <w:tcMar>
              <w:left w:w="43" w:type="dxa"/>
              <w:right w:w="43" w:type="dxa"/>
            </w:tcMar>
            <w:vAlign w:val="center"/>
            <w:hideMark/>
          </w:tcPr>
          <w:p w:rsidR="00377F08" w:rsidRDefault="00377F08" w:rsidP="00EC2A86">
            <w:pPr>
              <w:jc w:val="right"/>
              <w:rPr>
                <w:sz w:val="14"/>
                <w:szCs w:val="14"/>
              </w:rPr>
            </w:pPr>
            <w:r>
              <w:rPr>
                <w:sz w:val="14"/>
                <w:szCs w:val="14"/>
              </w:rPr>
              <w:t>34,426</w:t>
            </w:r>
          </w:p>
        </w:tc>
        <w:tc>
          <w:tcPr>
            <w:tcW w:w="727" w:type="dxa"/>
            <w:tcBorders>
              <w:top w:val="nil"/>
              <w:left w:val="nil"/>
              <w:bottom w:val="nil"/>
              <w:right w:val="nil"/>
            </w:tcBorders>
            <w:shd w:val="clear" w:color="auto" w:fill="auto"/>
            <w:tcMar>
              <w:left w:w="43" w:type="dxa"/>
              <w:right w:w="43" w:type="dxa"/>
            </w:tcMar>
            <w:vAlign w:val="center"/>
          </w:tcPr>
          <w:p w:rsidR="00377F08" w:rsidRDefault="00377F08" w:rsidP="00EC2A86">
            <w:pPr>
              <w:jc w:val="right"/>
              <w:rPr>
                <w:sz w:val="14"/>
                <w:szCs w:val="14"/>
              </w:rPr>
            </w:pPr>
            <w:r>
              <w:rPr>
                <w:sz w:val="14"/>
                <w:szCs w:val="14"/>
              </w:rPr>
              <w:t>81,131</w:t>
            </w:r>
          </w:p>
        </w:tc>
        <w:tc>
          <w:tcPr>
            <w:tcW w:w="803" w:type="dxa"/>
            <w:tcBorders>
              <w:top w:val="nil"/>
              <w:left w:val="nil"/>
              <w:bottom w:val="nil"/>
              <w:right w:val="nil"/>
            </w:tcBorders>
            <w:shd w:val="clear" w:color="auto" w:fill="auto"/>
            <w:tcMar>
              <w:left w:w="43" w:type="dxa"/>
              <w:right w:w="43" w:type="dxa"/>
            </w:tcMar>
            <w:vAlign w:val="center"/>
          </w:tcPr>
          <w:p w:rsidR="00377F08" w:rsidRDefault="00377F08" w:rsidP="00EC2A86">
            <w:pPr>
              <w:jc w:val="right"/>
              <w:rPr>
                <w:sz w:val="14"/>
                <w:szCs w:val="14"/>
              </w:rPr>
            </w:pPr>
            <w:r>
              <w:rPr>
                <w:sz w:val="14"/>
                <w:szCs w:val="14"/>
              </w:rPr>
              <w:t>34,360</w:t>
            </w:r>
          </w:p>
        </w:tc>
        <w:tc>
          <w:tcPr>
            <w:tcW w:w="720" w:type="dxa"/>
            <w:tcBorders>
              <w:top w:val="nil"/>
              <w:left w:val="nil"/>
              <w:bottom w:val="nil"/>
              <w:right w:val="nil"/>
            </w:tcBorders>
            <w:shd w:val="clear" w:color="auto" w:fill="auto"/>
            <w:tcMar>
              <w:left w:w="43" w:type="dxa"/>
              <w:right w:w="43" w:type="dxa"/>
            </w:tcMar>
            <w:vAlign w:val="center"/>
          </w:tcPr>
          <w:p w:rsidR="00377F08" w:rsidRDefault="00377F08" w:rsidP="00377F08">
            <w:pPr>
              <w:jc w:val="right"/>
              <w:rPr>
                <w:sz w:val="14"/>
                <w:szCs w:val="14"/>
              </w:rPr>
            </w:pPr>
            <w:r>
              <w:rPr>
                <w:sz w:val="14"/>
                <w:szCs w:val="14"/>
              </w:rPr>
              <w:t>27,093</w:t>
            </w:r>
          </w:p>
        </w:tc>
        <w:tc>
          <w:tcPr>
            <w:tcW w:w="671" w:type="dxa"/>
            <w:tcBorders>
              <w:top w:val="nil"/>
              <w:left w:val="nil"/>
              <w:bottom w:val="nil"/>
            </w:tcBorders>
            <w:shd w:val="clear" w:color="auto" w:fill="auto"/>
            <w:tcMar>
              <w:left w:w="43" w:type="dxa"/>
              <w:right w:w="43" w:type="dxa"/>
            </w:tcMar>
            <w:vAlign w:val="center"/>
          </w:tcPr>
          <w:p w:rsidR="00377F08" w:rsidRDefault="00377F08" w:rsidP="00377F08">
            <w:pPr>
              <w:jc w:val="right"/>
              <w:rPr>
                <w:sz w:val="14"/>
                <w:szCs w:val="14"/>
              </w:rPr>
            </w:pPr>
            <w:r>
              <w:rPr>
                <w:sz w:val="14"/>
                <w:szCs w:val="14"/>
              </w:rPr>
              <w:t>30,574</w:t>
            </w:r>
          </w:p>
        </w:tc>
      </w:tr>
      <w:tr w:rsidR="00377F08"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377F08" w:rsidRPr="00F1018F" w:rsidRDefault="00377F08" w:rsidP="00EC2A86">
            <w:pPr>
              <w:rPr>
                <w:sz w:val="14"/>
                <w:szCs w:val="14"/>
              </w:rPr>
            </w:pPr>
          </w:p>
        </w:tc>
        <w:tc>
          <w:tcPr>
            <w:tcW w:w="1796" w:type="dxa"/>
            <w:gridSpan w:val="2"/>
            <w:tcBorders>
              <w:top w:val="nil"/>
              <w:left w:val="nil"/>
              <w:bottom w:val="nil"/>
              <w:right w:val="nil"/>
            </w:tcBorders>
            <w:shd w:val="clear" w:color="auto" w:fill="auto"/>
            <w:vAlign w:val="center"/>
            <w:hideMark/>
          </w:tcPr>
          <w:p w:rsidR="00377F08" w:rsidRPr="00F1018F" w:rsidRDefault="00377F08" w:rsidP="00EC2A86">
            <w:pPr>
              <w:rPr>
                <w:sz w:val="14"/>
                <w:szCs w:val="14"/>
              </w:rPr>
            </w:pPr>
            <w:r w:rsidRPr="00F1018F">
              <w:rPr>
                <w:sz w:val="14"/>
                <w:szCs w:val="14"/>
              </w:rPr>
              <w:t>United Arab Emirates</w:t>
            </w:r>
          </w:p>
        </w:tc>
        <w:tc>
          <w:tcPr>
            <w:tcW w:w="810" w:type="dxa"/>
            <w:tcBorders>
              <w:top w:val="nil"/>
              <w:left w:val="nil"/>
              <w:bottom w:val="nil"/>
              <w:right w:val="nil"/>
            </w:tcBorders>
            <w:shd w:val="clear" w:color="auto" w:fill="auto"/>
            <w:tcMar>
              <w:left w:w="43" w:type="dxa"/>
              <w:right w:w="43" w:type="dxa"/>
            </w:tcMar>
            <w:vAlign w:val="center"/>
            <w:hideMark/>
          </w:tcPr>
          <w:p w:rsidR="00377F08" w:rsidRDefault="00377F08" w:rsidP="00EC2A86">
            <w:pPr>
              <w:jc w:val="right"/>
              <w:rPr>
                <w:sz w:val="14"/>
                <w:szCs w:val="14"/>
              </w:rPr>
            </w:pPr>
            <w:r>
              <w:rPr>
                <w:sz w:val="14"/>
                <w:szCs w:val="14"/>
              </w:rPr>
              <w:t>8,900,159</w:t>
            </w:r>
          </w:p>
        </w:tc>
        <w:tc>
          <w:tcPr>
            <w:tcW w:w="810" w:type="dxa"/>
            <w:tcBorders>
              <w:top w:val="nil"/>
              <w:left w:val="nil"/>
              <w:bottom w:val="nil"/>
              <w:right w:val="nil"/>
            </w:tcBorders>
            <w:shd w:val="clear" w:color="auto" w:fill="auto"/>
            <w:tcMar>
              <w:left w:w="43" w:type="dxa"/>
              <w:right w:w="43" w:type="dxa"/>
            </w:tcMar>
            <w:vAlign w:val="center"/>
          </w:tcPr>
          <w:p w:rsidR="00377F08" w:rsidRDefault="00377F08" w:rsidP="00EC2A86">
            <w:pPr>
              <w:jc w:val="right"/>
              <w:rPr>
                <w:sz w:val="14"/>
                <w:szCs w:val="14"/>
              </w:rPr>
            </w:pPr>
            <w:r>
              <w:rPr>
                <w:sz w:val="14"/>
                <w:szCs w:val="14"/>
              </w:rPr>
              <w:t>8,869,303</w:t>
            </w:r>
          </w:p>
        </w:tc>
        <w:tc>
          <w:tcPr>
            <w:tcW w:w="727" w:type="dxa"/>
            <w:tcBorders>
              <w:top w:val="nil"/>
              <w:left w:val="nil"/>
              <w:bottom w:val="nil"/>
              <w:right w:val="nil"/>
            </w:tcBorders>
            <w:shd w:val="clear" w:color="auto" w:fill="auto"/>
            <w:tcMar>
              <w:left w:w="43" w:type="dxa"/>
              <w:right w:w="43" w:type="dxa"/>
            </w:tcMar>
            <w:vAlign w:val="center"/>
            <w:hideMark/>
          </w:tcPr>
          <w:p w:rsidR="00377F08" w:rsidRDefault="00377F08" w:rsidP="00EC2A86">
            <w:pPr>
              <w:jc w:val="right"/>
              <w:rPr>
                <w:sz w:val="14"/>
                <w:szCs w:val="14"/>
              </w:rPr>
            </w:pPr>
            <w:r>
              <w:rPr>
                <w:sz w:val="14"/>
                <w:szCs w:val="14"/>
              </w:rPr>
              <w:t>596,296</w:t>
            </w:r>
          </w:p>
        </w:tc>
        <w:tc>
          <w:tcPr>
            <w:tcW w:w="727" w:type="dxa"/>
            <w:tcBorders>
              <w:top w:val="nil"/>
              <w:left w:val="nil"/>
              <w:bottom w:val="nil"/>
              <w:right w:val="nil"/>
            </w:tcBorders>
            <w:tcMar>
              <w:left w:w="43" w:type="dxa"/>
              <w:right w:w="43" w:type="dxa"/>
            </w:tcMar>
            <w:vAlign w:val="center"/>
          </w:tcPr>
          <w:p w:rsidR="00377F08" w:rsidRDefault="00377F08" w:rsidP="00377F08">
            <w:pPr>
              <w:jc w:val="right"/>
              <w:rPr>
                <w:sz w:val="14"/>
                <w:szCs w:val="14"/>
              </w:rPr>
            </w:pPr>
            <w:r>
              <w:rPr>
                <w:sz w:val="14"/>
                <w:szCs w:val="14"/>
              </w:rPr>
              <w:t>698,517</w:t>
            </w:r>
          </w:p>
        </w:tc>
        <w:tc>
          <w:tcPr>
            <w:tcW w:w="713" w:type="dxa"/>
            <w:tcBorders>
              <w:top w:val="nil"/>
              <w:left w:val="nil"/>
              <w:bottom w:val="nil"/>
              <w:right w:val="nil"/>
            </w:tcBorders>
            <w:shd w:val="clear" w:color="auto" w:fill="auto"/>
            <w:tcMar>
              <w:left w:w="43" w:type="dxa"/>
              <w:right w:w="43" w:type="dxa"/>
            </w:tcMar>
            <w:vAlign w:val="center"/>
            <w:hideMark/>
          </w:tcPr>
          <w:p w:rsidR="00377F08" w:rsidRDefault="00377F08" w:rsidP="00EC2A86">
            <w:pPr>
              <w:jc w:val="right"/>
              <w:rPr>
                <w:sz w:val="14"/>
                <w:szCs w:val="14"/>
              </w:rPr>
            </w:pPr>
            <w:r>
              <w:rPr>
                <w:sz w:val="14"/>
                <w:szCs w:val="14"/>
              </w:rPr>
              <w:t>572,546</w:t>
            </w:r>
          </w:p>
        </w:tc>
        <w:tc>
          <w:tcPr>
            <w:tcW w:w="727" w:type="dxa"/>
            <w:tcBorders>
              <w:top w:val="nil"/>
              <w:left w:val="nil"/>
              <w:bottom w:val="nil"/>
              <w:right w:val="nil"/>
            </w:tcBorders>
            <w:shd w:val="clear" w:color="auto" w:fill="auto"/>
            <w:tcMar>
              <w:left w:w="43" w:type="dxa"/>
              <w:right w:w="43" w:type="dxa"/>
            </w:tcMar>
            <w:vAlign w:val="center"/>
          </w:tcPr>
          <w:p w:rsidR="00377F08" w:rsidRDefault="00377F08" w:rsidP="00EC2A86">
            <w:pPr>
              <w:jc w:val="right"/>
              <w:rPr>
                <w:sz w:val="14"/>
                <w:szCs w:val="14"/>
              </w:rPr>
            </w:pPr>
            <w:r>
              <w:rPr>
                <w:sz w:val="14"/>
                <w:szCs w:val="14"/>
              </w:rPr>
              <w:t>536,271</w:t>
            </w:r>
          </w:p>
        </w:tc>
        <w:tc>
          <w:tcPr>
            <w:tcW w:w="803" w:type="dxa"/>
            <w:tcBorders>
              <w:top w:val="nil"/>
              <w:left w:val="nil"/>
              <w:bottom w:val="nil"/>
              <w:right w:val="nil"/>
            </w:tcBorders>
            <w:shd w:val="clear" w:color="auto" w:fill="auto"/>
            <w:tcMar>
              <w:left w:w="43" w:type="dxa"/>
              <w:right w:w="43" w:type="dxa"/>
            </w:tcMar>
            <w:vAlign w:val="center"/>
          </w:tcPr>
          <w:p w:rsidR="00377F08" w:rsidRDefault="00377F08" w:rsidP="00EC2A86">
            <w:pPr>
              <w:jc w:val="right"/>
              <w:rPr>
                <w:sz w:val="14"/>
                <w:szCs w:val="14"/>
              </w:rPr>
            </w:pPr>
            <w:r>
              <w:rPr>
                <w:sz w:val="14"/>
                <w:szCs w:val="14"/>
              </w:rPr>
              <w:t>607,671</w:t>
            </w:r>
          </w:p>
        </w:tc>
        <w:tc>
          <w:tcPr>
            <w:tcW w:w="720" w:type="dxa"/>
            <w:tcBorders>
              <w:top w:val="nil"/>
              <w:left w:val="nil"/>
              <w:bottom w:val="nil"/>
              <w:right w:val="nil"/>
            </w:tcBorders>
            <w:shd w:val="clear" w:color="auto" w:fill="auto"/>
            <w:tcMar>
              <w:left w:w="43" w:type="dxa"/>
              <w:right w:w="43" w:type="dxa"/>
            </w:tcMar>
            <w:vAlign w:val="center"/>
          </w:tcPr>
          <w:p w:rsidR="00377F08" w:rsidRDefault="00377F08" w:rsidP="00377F08">
            <w:pPr>
              <w:jc w:val="right"/>
              <w:rPr>
                <w:sz w:val="14"/>
                <w:szCs w:val="14"/>
              </w:rPr>
            </w:pPr>
            <w:r>
              <w:rPr>
                <w:sz w:val="14"/>
                <w:szCs w:val="14"/>
              </w:rPr>
              <w:t>478,619</w:t>
            </w:r>
          </w:p>
        </w:tc>
        <w:tc>
          <w:tcPr>
            <w:tcW w:w="671" w:type="dxa"/>
            <w:tcBorders>
              <w:top w:val="nil"/>
              <w:left w:val="nil"/>
              <w:bottom w:val="nil"/>
            </w:tcBorders>
            <w:shd w:val="clear" w:color="auto" w:fill="auto"/>
            <w:tcMar>
              <w:left w:w="43" w:type="dxa"/>
              <w:right w:w="43" w:type="dxa"/>
            </w:tcMar>
            <w:vAlign w:val="center"/>
          </w:tcPr>
          <w:p w:rsidR="00377F08" w:rsidRDefault="00377F08" w:rsidP="00377F08">
            <w:pPr>
              <w:jc w:val="right"/>
              <w:rPr>
                <w:sz w:val="14"/>
                <w:szCs w:val="14"/>
              </w:rPr>
            </w:pPr>
            <w:r>
              <w:rPr>
                <w:sz w:val="14"/>
                <w:szCs w:val="14"/>
              </w:rPr>
              <w:t>467,124</w:t>
            </w:r>
          </w:p>
        </w:tc>
      </w:tr>
      <w:tr w:rsidR="00377F08"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377F08" w:rsidRPr="00F1018F" w:rsidRDefault="00377F08" w:rsidP="00EC2A86">
            <w:pPr>
              <w:rPr>
                <w:sz w:val="14"/>
                <w:szCs w:val="14"/>
              </w:rPr>
            </w:pPr>
          </w:p>
        </w:tc>
        <w:tc>
          <w:tcPr>
            <w:tcW w:w="1796" w:type="dxa"/>
            <w:gridSpan w:val="2"/>
            <w:tcBorders>
              <w:top w:val="nil"/>
              <w:left w:val="nil"/>
              <w:bottom w:val="nil"/>
              <w:right w:val="nil"/>
            </w:tcBorders>
            <w:shd w:val="clear" w:color="auto" w:fill="auto"/>
            <w:vAlign w:val="center"/>
            <w:hideMark/>
          </w:tcPr>
          <w:p w:rsidR="00377F08" w:rsidRPr="00F1018F" w:rsidRDefault="00377F08" w:rsidP="00EC2A86">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377F08" w:rsidRDefault="00377F08" w:rsidP="00EC2A86">
            <w:pPr>
              <w:jc w:val="right"/>
              <w:rPr>
                <w:sz w:val="14"/>
                <w:szCs w:val="14"/>
              </w:rPr>
            </w:pPr>
            <w:r>
              <w:rPr>
                <w:sz w:val="14"/>
                <w:szCs w:val="14"/>
              </w:rPr>
              <w:t>1,847,097</w:t>
            </w:r>
          </w:p>
        </w:tc>
        <w:tc>
          <w:tcPr>
            <w:tcW w:w="810" w:type="dxa"/>
            <w:tcBorders>
              <w:top w:val="nil"/>
              <w:left w:val="nil"/>
              <w:bottom w:val="nil"/>
              <w:right w:val="nil"/>
            </w:tcBorders>
            <w:shd w:val="clear" w:color="auto" w:fill="auto"/>
            <w:tcMar>
              <w:left w:w="43" w:type="dxa"/>
              <w:right w:w="43" w:type="dxa"/>
            </w:tcMar>
            <w:vAlign w:val="center"/>
          </w:tcPr>
          <w:p w:rsidR="00377F08" w:rsidRDefault="00377F08" w:rsidP="00EC2A86">
            <w:pPr>
              <w:jc w:val="right"/>
              <w:rPr>
                <w:sz w:val="14"/>
                <w:szCs w:val="14"/>
              </w:rPr>
            </w:pPr>
            <w:r>
              <w:rPr>
                <w:sz w:val="14"/>
                <w:szCs w:val="14"/>
              </w:rPr>
              <w:t>2,421,141</w:t>
            </w:r>
          </w:p>
        </w:tc>
        <w:tc>
          <w:tcPr>
            <w:tcW w:w="727" w:type="dxa"/>
            <w:tcBorders>
              <w:top w:val="nil"/>
              <w:left w:val="nil"/>
              <w:bottom w:val="nil"/>
              <w:right w:val="nil"/>
            </w:tcBorders>
            <w:shd w:val="clear" w:color="auto" w:fill="auto"/>
            <w:tcMar>
              <w:left w:w="43" w:type="dxa"/>
              <w:right w:w="43" w:type="dxa"/>
            </w:tcMar>
            <w:vAlign w:val="center"/>
            <w:hideMark/>
          </w:tcPr>
          <w:p w:rsidR="00377F08" w:rsidRDefault="00377F08" w:rsidP="00EC2A86">
            <w:pPr>
              <w:jc w:val="right"/>
              <w:rPr>
                <w:sz w:val="14"/>
                <w:szCs w:val="14"/>
              </w:rPr>
            </w:pPr>
            <w:r>
              <w:rPr>
                <w:sz w:val="14"/>
                <w:szCs w:val="14"/>
              </w:rPr>
              <w:t>251,997</w:t>
            </w:r>
          </w:p>
        </w:tc>
        <w:tc>
          <w:tcPr>
            <w:tcW w:w="727" w:type="dxa"/>
            <w:tcBorders>
              <w:top w:val="nil"/>
              <w:left w:val="nil"/>
              <w:bottom w:val="nil"/>
              <w:right w:val="nil"/>
            </w:tcBorders>
            <w:tcMar>
              <w:left w:w="43" w:type="dxa"/>
              <w:right w:w="43" w:type="dxa"/>
            </w:tcMar>
            <w:vAlign w:val="center"/>
          </w:tcPr>
          <w:p w:rsidR="00377F08" w:rsidRDefault="00377F08" w:rsidP="00377F08">
            <w:pPr>
              <w:jc w:val="right"/>
              <w:rPr>
                <w:sz w:val="14"/>
                <w:szCs w:val="14"/>
              </w:rPr>
            </w:pPr>
            <w:r>
              <w:rPr>
                <w:sz w:val="14"/>
                <w:szCs w:val="14"/>
              </w:rPr>
              <w:t>204,848</w:t>
            </w:r>
          </w:p>
        </w:tc>
        <w:tc>
          <w:tcPr>
            <w:tcW w:w="713" w:type="dxa"/>
            <w:tcBorders>
              <w:top w:val="nil"/>
              <w:left w:val="nil"/>
              <w:bottom w:val="nil"/>
              <w:right w:val="nil"/>
            </w:tcBorders>
            <w:shd w:val="clear" w:color="auto" w:fill="auto"/>
            <w:tcMar>
              <w:left w:w="43" w:type="dxa"/>
              <w:right w:w="43" w:type="dxa"/>
            </w:tcMar>
            <w:vAlign w:val="center"/>
            <w:hideMark/>
          </w:tcPr>
          <w:p w:rsidR="00377F08" w:rsidRDefault="00377F08" w:rsidP="00EC2A86">
            <w:pPr>
              <w:jc w:val="right"/>
              <w:rPr>
                <w:sz w:val="14"/>
                <w:szCs w:val="14"/>
              </w:rPr>
            </w:pPr>
            <w:r>
              <w:rPr>
                <w:sz w:val="14"/>
                <w:szCs w:val="14"/>
              </w:rPr>
              <w:t>172,584</w:t>
            </w:r>
          </w:p>
        </w:tc>
        <w:tc>
          <w:tcPr>
            <w:tcW w:w="727" w:type="dxa"/>
            <w:tcBorders>
              <w:top w:val="nil"/>
              <w:left w:val="nil"/>
              <w:bottom w:val="nil"/>
              <w:right w:val="nil"/>
            </w:tcBorders>
            <w:shd w:val="clear" w:color="auto" w:fill="auto"/>
            <w:tcMar>
              <w:left w:w="43" w:type="dxa"/>
              <w:right w:w="43" w:type="dxa"/>
            </w:tcMar>
            <w:vAlign w:val="center"/>
          </w:tcPr>
          <w:p w:rsidR="00377F08" w:rsidRDefault="00377F08" w:rsidP="00EC2A86">
            <w:pPr>
              <w:jc w:val="right"/>
              <w:rPr>
                <w:sz w:val="14"/>
                <w:szCs w:val="14"/>
              </w:rPr>
            </w:pPr>
            <w:r>
              <w:rPr>
                <w:sz w:val="14"/>
                <w:szCs w:val="14"/>
              </w:rPr>
              <w:t>154,329</w:t>
            </w:r>
          </w:p>
        </w:tc>
        <w:tc>
          <w:tcPr>
            <w:tcW w:w="803" w:type="dxa"/>
            <w:tcBorders>
              <w:top w:val="nil"/>
              <w:left w:val="nil"/>
              <w:bottom w:val="nil"/>
              <w:right w:val="nil"/>
            </w:tcBorders>
            <w:shd w:val="clear" w:color="auto" w:fill="auto"/>
            <w:tcMar>
              <w:left w:w="43" w:type="dxa"/>
              <w:right w:w="43" w:type="dxa"/>
            </w:tcMar>
            <w:vAlign w:val="center"/>
          </w:tcPr>
          <w:p w:rsidR="00377F08" w:rsidRDefault="00377F08" w:rsidP="00EC2A86">
            <w:pPr>
              <w:jc w:val="right"/>
              <w:rPr>
                <w:sz w:val="14"/>
                <w:szCs w:val="14"/>
              </w:rPr>
            </w:pPr>
            <w:r>
              <w:rPr>
                <w:sz w:val="14"/>
                <w:szCs w:val="14"/>
              </w:rPr>
              <w:t>192,118</w:t>
            </w:r>
          </w:p>
        </w:tc>
        <w:tc>
          <w:tcPr>
            <w:tcW w:w="720" w:type="dxa"/>
            <w:tcBorders>
              <w:top w:val="nil"/>
              <w:left w:val="nil"/>
              <w:bottom w:val="nil"/>
              <w:right w:val="nil"/>
            </w:tcBorders>
            <w:shd w:val="clear" w:color="auto" w:fill="auto"/>
            <w:tcMar>
              <w:left w:w="43" w:type="dxa"/>
              <w:right w:w="43" w:type="dxa"/>
            </w:tcMar>
            <w:vAlign w:val="center"/>
          </w:tcPr>
          <w:p w:rsidR="00377F08" w:rsidRDefault="00377F08" w:rsidP="00377F08">
            <w:pPr>
              <w:jc w:val="right"/>
              <w:rPr>
                <w:sz w:val="14"/>
                <w:szCs w:val="14"/>
              </w:rPr>
            </w:pPr>
            <w:r>
              <w:rPr>
                <w:sz w:val="14"/>
                <w:szCs w:val="14"/>
              </w:rPr>
              <w:t>201,741</w:t>
            </w:r>
          </w:p>
        </w:tc>
        <w:tc>
          <w:tcPr>
            <w:tcW w:w="671" w:type="dxa"/>
            <w:tcBorders>
              <w:top w:val="nil"/>
              <w:left w:val="nil"/>
              <w:bottom w:val="nil"/>
            </w:tcBorders>
            <w:shd w:val="clear" w:color="auto" w:fill="auto"/>
            <w:tcMar>
              <w:left w:w="43" w:type="dxa"/>
              <w:right w:w="43" w:type="dxa"/>
            </w:tcMar>
            <w:vAlign w:val="center"/>
          </w:tcPr>
          <w:p w:rsidR="00377F08" w:rsidRDefault="00377F08" w:rsidP="00377F08">
            <w:pPr>
              <w:jc w:val="right"/>
              <w:rPr>
                <w:sz w:val="14"/>
                <w:szCs w:val="14"/>
              </w:rPr>
            </w:pPr>
            <w:r>
              <w:rPr>
                <w:sz w:val="14"/>
                <w:szCs w:val="14"/>
              </w:rPr>
              <w:t>132,954</w:t>
            </w:r>
          </w:p>
        </w:tc>
      </w:tr>
      <w:tr w:rsidR="00377F08"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377F08" w:rsidRPr="00F1018F" w:rsidRDefault="00377F08" w:rsidP="00EC2A86">
            <w:pPr>
              <w:rPr>
                <w:b/>
                <w:bCs/>
                <w:sz w:val="14"/>
                <w:szCs w:val="14"/>
              </w:rPr>
            </w:pPr>
            <w:r w:rsidRPr="00F1018F">
              <w:rPr>
                <w:b/>
                <w:bCs/>
                <w:sz w:val="14"/>
                <w:szCs w:val="14"/>
              </w:rPr>
              <w:t>R.</w:t>
            </w:r>
          </w:p>
        </w:tc>
        <w:tc>
          <w:tcPr>
            <w:tcW w:w="1796" w:type="dxa"/>
            <w:gridSpan w:val="2"/>
            <w:tcBorders>
              <w:top w:val="nil"/>
              <w:left w:val="nil"/>
              <w:bottom w:val="nil"/>
              <w:right w:val="nil"/>
            </w:tcBorders>
            <w:shd w:val="clear" w:color="auto" w:fill="auto"/>
            <w:vAlign w:val="center"/>
            <w:hideMark/>
          </w:tcPr>
          <w:p w:rsidR="00377F08" w:rsidRPr="00F1018F" w:rsidRDefault="00377F08" w:rsidP="00EC2A86">
            <w:pPr>
              <w:rPr>
                <w:b/>
                <w:bCs/>
                <w:sz w:val="14"/>
                <w:szCs w:val="14"/>
              </w:rPr>
            </w:pPr>
            <w:r w:rsidRPr="00F1018F">
              <w:rPr>
                <w:b/>
                <w:bCs/>
                <w:sz w:val="14"/>
                <w:szCs w:val="14"/>
              </w:rPr>
              <w:t>Australia &amp; New Zealand</w:t>
            </w:r>
          </w:p>
        </w:tc>
        <w:tc>
          <w:tcPr>
            <w:tcW w:w="810" w:type="dxa"/>
            <w:tcBorders>
              <w:top w:val="nil"/>
              <w:left w:val="nil"/>
              <w:bottom w:val="nil"/>
              <w:right w:val="nil"/>
            </w:tcBorders>
            <w:shd w:val="clear" w:color="auto" w:fill="auto"/>
            <w:tcMar>
              <w:left w:w="43" w:type="dxa"/>
              <w:right w:w="43" w:type="dxa"/>
            </w:tcMar>
            <w:vAlign w:val="center"/>
            <w:hideMark/>
          </w:tcPr>
          <w:p w:rsidR="00377F08" w:rsidRDefault="00377F08" w:rsidP="00EC2A86">
            <w:pPr>
              <w:jc w:val="right"/>
              <w:rPr>
                <w:b/>
                <w:bCs/>
                <w:sz w:val="14"/>
                <w:szCs w:val="14"/>
              </w:rPr>
            </w:pPr>
            <w:r>
              <w:rPr>
                <w:b/>
                <w:bCs/>
                <w:sz w:val="14"/>
                <w:szCs w:val="14"/>
              </w:rPr>
              <w:t>323,216</w:t>
            </w:r>
          </w:p>
        </w:tc>
        <w:tc>
          <w:tcPr>
            <w:tcW w:w="810" w:type="dxa"/>
            <w:tcBorders>
              <w:top w:val="nil"/>
              <w:left w:val="nil"/>
              <w:bottom w:val="nil"/>
              <w:right w:val="nil"/>
            </w:tcBorders>
            <w:shd w:val="clear" w:color="auto" w:fill="auto"/>
            <w:tcMar>
              <w:left w:w="43" w:type="dxa"/>
              <w:right w:w="43" w:type="dxa"/>
            </w:tcMar>
            <w:vAlign w:val="center"/>
          </w:tcPr>
          <w:p w:rsidR="00377F08" w:rsidRDefault="00377F08" w:rsidP="00EC2A86">
            <w:pPr>
              <w:jc w:val="right"/>
              <w:rPr>
                <w:b/>
                <w:bCs/>
                <w:sz w:val="14"/>
                <w:szCs w:val="14"/>
              </w:rPr>
            </w:pPr>
            <w:r>
              <w:rPr>
                <w:b/>
                <w:bCs/>
                <w:sz w:val="14"/>
                <w:szCs w:val="14"/>
              </w:rPr>
              <w:t>225,577</w:t>
            </w:r>
          </w:p>
        </w:tc>
        <w:tc>
          <w:tcPr>
            <w:tcW w:w="727" w:type="dxa"/>
            <w:tcBorders>
              <w:top w:val="nil"/>
              <w:left w:val="nil"/>
              <w:bottom w:val="nil"/>
              <w:right w:val="nil"/>
            </w:tcBorders>
            <w:shd w:val="clear" w:color="auto" w:fill="auto"/>
            <w:tcMar>
              <w:left w:w="43" w:type="dxa"/>
              <w:right w:w="43" w:type="dxa"/>
            </w:tcMar>
            <w:vAlign w:val="center"/>
            <w:hideMark/>
          </w:tcPr>
          <w:p w:rsidR="00377F08" w:rsidRDefault="00377F08" w:rsidP="00EC2A86">
            <w:pPr>
              <w:jc w:val="right"/>
              <w:rPr>
                <w:b/>
                <w:bCs/>
                <w:sz w:val="14"/>
                <w:szCs w:val="14"/>
              </w:rPr>
            </w:pPr>
            <w:r>
              <w:rPr>
                <w:b/>
                <w:bCs/>
                <w:sz w:val="14"/>
                <w:szCs w:val="14"/>
              </w:rPr>
              <w:t>15,174</w:t>
            </w:r>
          </w:p>
        </w:tc>
        <w:tc>
          <w:tcPr>
            <w:tcW w:w="727" w:type="dxa"/>
            <w:tcBorders>
              <w:top w:val="nil"/>
              <w:left w:val="nil"/>
              <w:bottom w:val="nil"/>
              <w:right w:val="nil"/>
            </w:tcBorders>
            <w:tcMar>
              <w:left w:w="43" w:type="dxa"/>
              <w:right w:w="43" w:type="dxa"/>
            </w:tcMar>
            <w:vAlign w:val="center"/>
          </w:tcPr>
          <w:p w:rsidR="00377F08" w:rsidRDefault="00377F08" w:rsidP="00377F08">
            <w:pPr>
              <w:jc w:val="right"/>
              <w:rPr>
                <w:b/>
                <w:bCs/>
                <w:sz w:val="14"/>
                <w:szCs w:val="14"/>
              </w:rPr>
            </w:pPr>
            <w:r>
              <w:rPr>
                <w:b/>
                <w:bCs/>
                <w:sz w:val="14"/>
                <w:szCs w:val="14"/>
              </w:rPr>
              <w:t>13,737</w:t>
            </w:r>
          </w:p>
        </w:tc>
        <w:tc>
          <w:tcPr>
            <w:tcW w:w="713" w:type="dxa"/>
            <w:tcBorders>
              <w:top w:val="nil"/>
              <w:left w:val="nil"/>
              <w:bottom w:val="nil"/>
              <w:right w:val="nil"/>
            </w:tcBorders>
            <w:shd w:val="clear" w:color="auto" w:fill="auto"/>
            <w:tcMar>
              <w:left w:w="43" w:type="dxa"/>
              <w:right w:w="43" w:type="dxa"/>
            </w:tcMar>
            <w:vAlign w:val="center"/>
            <w:hideMark/>
          </w:tcPr>
          <w:p w:rsidR="00377F08" w:rsidRDefault="00377F08" w:rsidP="00EC2A86">
            <w:pPr>
              <w:jc w:val="right"/>
              <w:rPr>
                <w:b/>
                <w:bCs/>
                <w:sz w:val="14"/>
                <w:szCs w:val="14"/>
              </w:rPr>
            </w:pPr>
            <w:r>
              <w:rPr>
                <w:b/>
                <w:bCs/>
                <w:sz w:val="14"/>
                <w:szCs w:val="14"/>
              </w:rPr>
              <w:t>21,077</w:t>
            </w:r>
          </w:p>
        </w:tc>
        <w:tc>
          <w:tcPr>
            <w:tcW w:w="727" w:type="dxa"/>
            <w:tcBorders>
              <w:top w:val="nil"/>
              <w:left w:val="nil"/>
              <w:bottom w:val="nil"/>
              <w:right w:val="nil"/>
            </w:tcBorders>
            <w:shd w:val="clear" w:color="auto" w:fill="auto"/>
            <w:tcMar>
              <w:left w:w="43" w:type="dxa"/>
              <w:right w:w="43" w:type="dxa"/>
            </w:tcMar>
            <w:vAlign w:val="center"/>
          </w:tcPr>
          <w:p w:rsidR="00377F08" w:rsidRDefault="00377F08" w:rsidP="00EC2A86">
            <w:pPr>
              <w:jc w:val="right"/>
              <w:rPr>
                <w:b/>
                <w:bCs/>
                <w:sz w:val="14"/>
                <w:szCs w:val="14"/>
              </w:rPr>
            </w:pPr>
            <w:r>
              <w:rPr>
                <w:b/>
                <w:bCs/>
                <w:sz w:val="14"/>
                <w:szCs w:val="14"/>
              </w:rPr>
              <w:t>31,052</w:t>
            </w:r>
          </w:p>
        </w:tc>
        <w:tc>
          <w:tcPr>
            <w:tcW w:w="803" w:type="dxa"/>
            <w:tcBorders>
              <w:top w:val="nil"/>
              <w:left w:val="nil"/>
              <w:bottom w:val="nil"/>
              <w:right w:val="nil"/>
            </w:tcBorders>
            <w:shd w:val="clear" w:color="auto" w:fill="auto"/>
            <w:tcMar>
              <w:left w:w="43" w:type="dxa"/>
              <w:right w:w="43" w:type="dxa"/>
            </w:tcMar>
            <w:vAlign w:val="center"/>
          </w:tcPr>
          <w:p w:rsidR="00377F08" w:rsidRDefault="00377F08" w:rsidP="00EC2A86">
            <w:pPr>
              <w:jc w:val="right"/>
              <w:rPr>
                <w:b/>
                <w:bCs/>
                <w:sz w:val="14"/>
                <w:szCs w:val="14"/>
              </w:rPr>
            </w:pPr>
            <w:r>
              <w:rPr>
                <w:b/>
                <w:bCs/>
                <w:sz w:val="14"/>
                <w:szCs w:val="14"/>
              </w:rPr>
              <w:t>19,277</w:t>
            </w:r>
          </w:p>
        </w:tc>
        <w:tc>
          <w:tcPr>
            <w:tcW w:w="720" w:type="dxa"/>
            <w:tcBorders>
              <w:top w:val="nil"/>
              <w:left w:val="nil"/>
              <w:bottom w:val="nil"/>
              <w:right w:val="nil"/>
            </w:tcBorders>
            <w:shd w:val="clear" w:color="auto" w:fill="auto"/>
            <w:tcMar>
              <w:left w:w="43" w:type="dxa"/>
              <w:right w:w="43" w:type="dxa"/>
            </w:tcMar>
            <w:vAlign w:val="center"/>
          </w:tcPr>
          <w:p w:rsidR="00377F08" w:rsidRDefault="00377F08" w:rsidP="00377F08">
            <w:pPr>
              <w:jc w:val="right"/>
              <w:rPr>
                <w:b/>
                <w:bCs/>
                <w:sz w:val="14"/>
                <w:szCs w:val="14"/>
              </w:rPr>
            </w:pPr>
            <w:r>
              <w:rPr>
                <w:b/>
                <w:bCs/>
                <w:sz w:val="14"/>
                <w:szCs w:val="14"/>
              </w:rPr>
              <w:t>17,602</w:t>
            </w:r>
          </w:p>
        </w:tc>
        <w:tc>
          <w:tcPr>
            <w:tcW w:w="671" w:type="dxa"/>
            <w:tcBorders>
              <w:top w:val="nil"/>
              <w:left w:val="nil"/>
              <w:bottom w:val="nil"/>
            </w:tcBorders>
            <w:shd w:val="clear" w:color="auto" w:fill="auto"/>
            <w:tcMar>
              <w:left w:w="43" w:type="dxa"/>
              <w:right w:w="43" w:type="dxa"/>
            </w:tcMar>
            <w:vAlign w:val="center"/>
          </w:tcPr>
          <w:p w:rsidR="00377F08" w:rsidRDefault="00377F08" w:rsidP="00377F08">
            <w:pPr>
              <w:jc w:val="right"/>
              <w:rPr>
                <w:b/>
                <w:bCs/>
                <w:sz w:val="14"/>
                <w:szCs w:val="14"/>
              </w:rPr>
            </w:pPr>
            <w:r>
              <w:rPr>
                <w:b/>
                <w:bCs/>
                <w:sz w:val="14"/>
                <w:szCs w:val="14"/>
              </w:rPr>
              <w:t>20,778</w:t>
            </w:r>
          </w:p>
        </w:tc>
      </w:tr>
      <w:tr w:rsidR="00377F08"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377F08" w:rsidRPr="00F1018F" w:rsidRDefault="00377F08" w:rsidP="00EC2A86">
            <w:pPr>
              <w:rPr>
                <w:sz w:val="14"/>
                <w:szCs w:val="14"/>
              </w:rPr>
            </w:pPr>
          </w:p>
        </w:tc>
        <w:tc>
          <w:tcPr>
            <w:tcW w:w="1796" w:type="dxa"/>
            <w:gridSpan w:val="2"/>
            <w:tcBorders>
              <w:top w:val="nil"/>
              <w:left w:val="nil"/>
              <w:bottom w:val="nil"/>
              <w:right w:val="nil"/>
            </w:tcBorders>
            <w:shd w:val="clear" w:color="auto" w:fill="auto"/>
            <w:vAlign w:val="center"/>
            <w:hideMark/>
          </w:tcPr>
          <w:p w:rsidR="00377F08" w:rsidRPr="00F1018F" w:rsidRDefault="00377F08" w:rsidP="00EC2A86">
            <w:pPr>
              <w:rPr>
                <w:sz w:val="14"/>
                <w:szCs w:val="14"/>
              </w:rPr>
            </w:pPr>
            <w:r w:rsidRPr="00F1018F">
              <w:rPr>
                <w:sz w:val="14"/>
                <w:szCs w:val="14"/>
              </w:rPr>
              <w:t>Australia</w:t>
            </w:r>
          </w:p>
        </w:tc>
        <w:tc>
          <w:tcPr>
            <w:tcW w:w="810" w:type="dxa"/>
            <w:tcBorders>
              <w:top w:val="nil"/>
              <w:left w:val="nil"/>
              <w:bottom w:val="nil"/>
              <w:right w:val="nil"/>
            </w:tcBorders>
            <w:shd w:val="clear" w:color="auto" w:fill="auto"/>
            <w:tcMar>
              <w:left w:w="43" w:type="dxa"/>
              <w:right w:w="43" w:type="dxa"/>
            </w:tcMar>
            <w:vAlign w:val="center"/>
            <w:hideMark/>
          </w:tcPr>
          <w:p w:rsidR="00377F08" w:rsidRDefault="00377F08" w:rsidP="00EC2A86">
            <w:pPr>
              <w:jc w:val="right"/>
              <w:rPr>
                <w:sz w:val="14"/>
                <w:szCs w:val="14"/>
              </w:rPr>
            </w:pPr>
            <w:r>
              <w:rPr>
                <w:sz w:val="14"/>
                <w:szCs w:val="14"/>
              </w:rPr>
              <w:t>237,238</w:t>
            </w:r>
          </w:p>
        </w:tc>
        <w:tc>
          <w:tcPr>
            <w:tcW w:w="810" w:type="dxa"/>
            <w:tcBorders>
              <w:top w:val="nil"/>
              <w:left w:val="nil"/>
              <w:bottom w:val="nil"/>
              <w:right w:val="nil"/>
            </w:tcBorders>
            <w:shd w:val="clear" w:color="auto" w:fill="auto"/>
            <w:tcMar>
              <w:left w:w="43" w:type="dxa"/>
              <w:right w:w="43" w:type="dxa"/>
            </w:tcMar>
            <w:vAlign w:val="center"/>
          </w:tcPr>
          <w:p w:rsidR="00377F08" w:rsidRDefault="00377F08" w:rsidP="00EC2A86">
            <w:pPr>
              <w:jc w:val="right"/>
              <w:rPr>
                <w:sz w:val="14"/>
                <w:szCs w:val="14"/>
              </w:rPr>
            </w:pPr>
            <w:r>
              <w:rPr>
                <w:sz w:val="14"/>
                <w:szCs w:val="14"/>
              </w:rPr>
              <w:t>175,160</w:t>
            </w:r>
          </w:p>
        </w:tc>
        <w:tc>
          <w:tcPr>
            <w:tcW w:w="727" w:type="dxa"/>
            <w:tcBorders>
              <w:top w:val="nil"/>
              <w:left w:val="nil"/>
              <w:bottom w:val="nil"/>
              <w:right w:val="nil"/>
            </w:tcBorders>
            <w:shd w:val="clear" w:color="auto" w:fill="auto"/>
            <w:tcMar>
              <w:left w:w="43" w:type="dxa"/>
              <w:right w:w="43" w:type="dxa"/>
            </w:tcMar>
            <w:vAlign w:val="center"/>
            <w:hideMark/>
          </w:tcPr>
          <w:p w:rsidR="00377F08" w:rsidRDefault="00377F08" w:rsidP="00EC2A86">
            <w:pPr>
              <w:jc w:val="right"/>
              <w:rPr>
                <w:sz w:val="14"/>
                <w:szCs w:val="14"/>
              </w:rPr>
            </w:pPr>
            <w:r>
              <w:rPr>
                <w:sz w:val="14"/>
                <w:szCs w:val="14"/>
              </w:rPr>
              <w:t>7,630</w:t>
            </w:r>
          </w:p>
        </w:tc>
        <w:tc>
          <w:tcPr>
            <w:tcW w:w="727" w:type="dxa"/>
            <w:tcBorders>
              <w:top w:val="nil"/>
              <w:left w:val="nil"/>
              <w:bottom w:val="nil"/>
              <w:right w:val="nil"/>
            </w:tcBorders>
            <w:tcMar>
              <w:left w:w="43" w:type="dxa"/>
              <w:right w:w="43" w:type="dxa"/>
            </w:tcMar>
            <w:vAlign w:val="center"/>
          </w:tcPr>
          <w:p w:rsidR="00377F08" w:rsidRDefault="00377F08" w:rsidP="00377F08">
            <w:pPr>
              <w:jc w:val="right"/>
              <w:rPr>
                <w:sz w:val="14"/>
                <w:szCs w:val="14"/>
              </w:rPr>
            </w:pPr>
            <w:r>
              <w:rPr>
                <w:sz w:val="14"/>
                <w:szCs w:val="14"/>
              </w:rPr>
              <w:t>10,145</w:t>
            </w:r>
          </w:p>
        </w:tc>
        <w:tc>
          <w:tcPr>
            <w:tcW w:w="713" w:type="dxa"/>
            <w:tcBorders>
              <w:top w:val="nil"/>
              <w:left w:val="nil"/>
              <w:bottom w:val="nil"/>
              <w:right w:val="nil"/>
            </w:tcBorders>
            <w:shd w:val="clear" w:color="auto" w:fill="auto"/>
            <w:tcMar>
              <w:left w:w="43" w:type="dxa"/>
              <w:right w:w="43" w:type="dxa"/>
            </w:tcMar>
            <w:vAlign w:val="center"/>
            <w:hideMark/>
          </w:tcPr>
          <w:p w:rsidR="00377F08" w:rsidRDefault="00377F08" w:rsidP="00EC2A86">
            <w:pPr>
              <w:jc w:val="right"/>
              <w:rPr>
                <w:sz w:val="14"/>
                <w:szCs w:val="14"/>
              </w:rPr>
            </w:pPr>
            <w:r>
              <w:rPr>
                <w:sz w:val="14"/>
                <w:szCs w:val="14"/>
              </w:rPr>
              <w:t>15,738</w:t>
            </w:r>
          </w:p>
        </w:tc>
        <w:tc>
          <w:tcPr>
            <w:tcW w:w="727" w:type="dxa"/>
            <w:tcBorders>
              <w:top w:val="nil"/>
              <w:left w:val="nil"/>
              <w:bottom w:val="nil"/>
              <w:right w:val="nil"/>
            </w:tcBorders>
            <w:shd w:val="clear" w:color="auto" w:fill="auto"/>
            <w:tcMar>
              <w:left w:w="43" w:type="dxa"/>
              <w:right w:w="43" w:type="dxa"/>
            </w:tcMar>
            <w:vAlign w:val="center"/>
          </w:tcPr>
          <w:p w:rsidR="00377F08" w:rsidRDefault="00377F08" w:rsidP="00EC2A86">
            <w:pPr>
              <w:jc w:val="right"/>
              <w:rPr>
                <w:sz w:val="14"/>
                <w:szCs w:val="14"/>
              </w:rPr>
            </w:pPr>
            <w:r>
              <w:rPr>
                <w:sz w:val="14"/>
                <w:szCs w:val="14"/>
              </w:rPr>
              <w:t>23,692</w:t>
            </w:r>
          </w:p>
        </w:tc>
        <w:tc>
          <w:tcPr>
            <w:tcW w:w="803" w:type="dxa"/>
            <w:tcBorders>
              <w:top w:val="nil"/>
              <w:left w:val="nil"/>
              <w:bottom w:val="nil"/>
              <w:right w:val="nil"/>
            </w:tcBorders>
            <w:shd w:val="clear" w:color="auto" w:fill="auto"/>
            <w:tcMar>
              <w:left w:w="43" w:type="dxa"/>
              <w:right w:w="43" w:type="dxa"/>
            </w:tcMar>
            <w:vAlign w:val="center"/>
          </w:tcPr>
          <w:p w:rsidR="00377F08" w:rsidRDefault="00377F08" w:rsidP="00EC2A86">
            <w:pPr>
              <w:jc w:val="right"/>
              <w:rPr>
                <w:sz w:val="14"/>
                <w:szCs w:val="14"/>
              </w:rPr>
            </w:pPr>
            <w:r>
              <w:rPr>
                <w:sz w:val="14"/>
                <w:szCs w:val="14"/>
              </w:rPr>
              <w:t>17,649</w:t>
            </w:r>
          </w:p>
        </w:tc>
        <w:tc>
          <w:tcPr>
            <w:tcW w:w="720" w:type="dxa"/>
            <w:tcBorders>
              <w:top w:val="nil"/>
              <w:left w:val="nil"/>
              <w:bottom w:val="nil"/>
              <w:right w:val="nil"/>
            </w:tcBorders>
            <w:shd w:val="clear" w:color="auto" w:fill="auto"/>
            <w:tcMar>
              <w:left w:w="43" w:type="dxa"/>
              <w:right w:w="43" w:type="dxa"/>
            </w:tcMar>
            <w:vAlign w:val="center"/>
          </w:tcPr>
          <w:p w:rsidR="00377F08" w:rsidRDefault="00377F08" w:rsidP="00377F08">
            <w:pPr>
              <w:jc w:val="right"/>
              <w:rPr>
                <w:sz w:val="14"/>
                <w:szCs w:val="14"/>
              </w:rPr>
            </w:pPr>
            <w:r>
              <w:rPr>
                <w:sz w:val="14"/>
                <w:szCs w:val="14"/>
              </w:rPr>
              <w:t>15,270</w:t>
            </w:r>
          </w:p>
        </w:tc>
        <w:tc>
          <w:tcPr>
            <w:tcW w:w="671" w:type="dxa"/>
            <w:tcBorders>
              <w:top w:val="nil"/>
              <w:left w:val="nil"/>
              <w:bottom w:val="nil"/>
            </w:tcBorders>
            <w:shd w:val="clear" w:color="auto" w:fill="auto"/>
            <w:tcMar>
              <w:left w:w="43" w:type="dxa"/>
              <w:right w:w="43" w:type="dxa"/>
            </w:tcMar>
            <w:vAlign w:val="center"/>
          </w:tcPr>
          <w:p w:rsidR="00377F08" w:rsidRDefault="00377F08" w:rsidP="00377F08">
            <w:pPr>
              <w:jc w:val="right"/>
              <w:rPr>
                <w:sz w:val="14"/>
                <w:szCs w:val="14"/>
              </w:rPr>
            </w:pPr>
            <w:r>
              <w:rPr>
                <w:sz w:val="14"/>
                <w:szCs w:val="14"/>
              </w:rPr>
              <w:t>18,901</w:t>
            </w:r>
          </w:p>
        </w:tc>
      </w:tr>
      <w:tr w:rsidR="00377F08"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377F08" w:rsidRPr="00F1018F" w:rsidRDefault="00377F08" w:rsidP="00EC2A86">
            <w:pPr>
              <w:rPr>
                <w:sz w:val="14"/>
                <w:szCs w:val="14"/>
              </w:rPr>
            </w:pPr>
          </w:p>
        </w:tc>
        <w:tc>
          <w:tcPr>
            <w:tcW w:w="1796" w:type="dxa"/>
            <w:gridSpan w:val="2"/>
            <w:tcBorders>
              <w:top w:val="nil"/>
              <w:left w:val="nil"/>
              <w:bottom w:val="nil"/>
              <w:right w:val="nil"/>
            </w:tcBorders>
            <w:shd w:val="clear" w:color="auto" w:fill="auto"/>
            <w:vAlign w:val="center"/>
            <w:hideMark/>
          </w:tcPr>
          <w:p w:rsidR="00377F08" w:rsidRPr="00F1018F" w:rsidRDefault="00377F08" w:rsidP="00EC2A86">
            <w:pPr>
              <w:rPr>
                <w:sz w:val="14"/>
                <w:szCs w:val="14"/>
              </w:rPr>
            </w:pPr>
            <w:r w:rsidRPr="00F1018F">
              <w:rPr>
                <w:sz w:val="14"/>
                <w:szCs w:val="14"/>
              </w:rPr>
              <w:t>New Zealand</w:t>
            </w:r>
          </w:p>
        </w:tc>
        <w:tc>
          <w:tcPr>
            <w:tcW w:w="810" w:type="dxa"/>
            <w:tcBorders>
              <w:top w:val="nil"/>
              <w:left w:val="nil"/>
              <w:bottom w:val="nil"/>
              <w:right w:val="nil"/>
            </w:tcBorders>
            <w:shd w:val="clear" w:color="auto" w:fill="auto"/>
            <w:tcMar>
              <w:left w:w="43" w:type="dxa"/>
              <w:right w:w="43" w:type="dxa"/>
            </w:tcMar>
            <w:vAlign w:val="center"/>
            <w:hideMark/>
          </w:tcPr>
          <w:p w:rsidR="00377F08" w:rsidRDefault="00377F08" w:rsidP="00EC2A86">
            <w:pPr>
              <w:jc w:val="right"/>
              <w:rPr>
                <w:sz w:val="14"/>
                <w:szCs w:val="14"/>
              </w:rPr>
            </w:pPr>
            <w:r>
              <w:rPr>
                <w:sz w:val="14"/>
                <w:szCs w:val="14"/>
              </w:rPr>
              <w:t>79,871</w:t>
            </w:r>
          </w:p>
        </w:tc>
        <w:tc>
          <w:tcPr>
            <w:tcW w:w="810" w:type="dxa"/>
            <w:tcBorders>
              <w:top w:val="nil"/>
              <w:left w:val="nil"/>
              <w:bottom w:val="nil"/>
              <w:right w:val="nil"/>
            </w:tcBorders>
            <w:shd w:val="clear" w:color="auto" w:fill="auto"/>
            <w:tcMar>
              <w:left w:w="43" w:type="dxa"/>
              <w:right w:w="43" w:type="dxa"/>
            </w:tcMar>
            <w:vAlign w:val="center"/>
          </w:tcPr>
          <w:p w:rsidR="00377F08" w:rsidRDefault="00377F08" w:rsidP="00EC2A86">
            <w:pPr>
              <w:jc w:val="right"/>
              <w:rPr>
                <w:sz w:val="14"/>
                <w:szCs w:val="14"/>
              </w:rPr>
            </w:pPr>
            <w:r>
              <w:rPr>
                <w:sz w:val="14"/>
                <w:szCs w:val="14"/>
              </w:rPr>
              <w:t>45,978</w:t>
            </w:r>
          </w:p>
        </w:tc>
        <w:tc>
          <w:tcPr>
            <w:tcW w:w="727" w:type="dxa"/>
            <w:tcBorders>
              <w:top w:val="nil"/>
              <w:left w:val="nil"/>
              <w:bottom w:val="nil"/>
              <w:right w:val="nil"/>
            </w:tcBorders>
            <w:shd w:val="clear" w:color="auto" w:fill="auto"/>
            <w:tcMar>
              <w:left w:w="43" w:type="dxa"/>
              <w:right w:w="43" w:type="dxa"/>
            </w:tcMar>
            <w:vAlign w:val="center"/>
            <w:hideMark/>
          </w:tcPr>
          <w:p w:rsidR="00377F08" w:rsidRDefault="00377F08" w:rsidP="00EC2A86">
            <w:pPr>
              <w:jc w:val="right"/>
              <w:rPr>
                <w:sz w:val="14"/>
                <w:szCs w:val="14"/>
              </w:rPr>
            </w:pPr>
            <w:r>
              <w:rPr>
                <w:sz w:val="14"/>
                <w:szCs w:val="14"/>
              </w:rPr>
              <w:t>7,425</w:t>
            </w:r>
          </w:p>
        </w:tc>
        <w:tc>
          <w:tcPr>
            <w:tcW w:w="727" w:type="dxa"/>
            <w:tcBorders>
              <w:top w:val="nil"/>
              <w:left w:val="nil"/>
              <w:bottom w:val="nil"/>
              <w:right w:val="nil"/>
            </w:tcBorders>
            <w:tcMar>
              <w:left w:w="43" w:type="dxa"/>
              <w:right w:w="43" w:type="dxa"/>
            </w:tcMar>
            <w:vAlign w:val="center"/>
          </w:tcPr>
          <w:p w:rsidR="00377F08" w:rsidRDefault="00377F08" w:rsidP="00377F08">
            <w:pPr>
              <w:jc w:val="right"/>
              <w:rPr>
                <w:sz w:val="14"/>
                <w:szCs w:val="14"/>
              </w:rPr>
            </w:pPr>
            <w:r>
              <w:rPr>
                <w:sz w:val="14"/>
                <w:szCs w:val="14"/>
              </w:rPr>
              <w:t>3,428</w:t>
            </w:r>
          </w:p>
        </w:tc>
        <w:tc>
          <w:tcPr>
            <w:tcW w:w="713" w:type="dxa"/>
            <w:tcBorders>
              <w:top w:val="nil"/>
              <w:left w:val="nil"/>
              <w:bottom w:val="nil"/>
              <w:right w:val="nil"/>
            </w:tcBorders>
            <w:shd w:val="clear" w:color="auto" w:fill="auto"/>
            <w:tcMar>
              <w:left w:w="43" w:type="dxa"/>
              <w:right w:w="43" w:type="dxa"/>
            </w:tcMar>
            <w:vAlign w:val="center"/>
            <w:hideMark/>
          </w:tcPr>
          <w:p w:rsidR="00377F08" w:rsidRDefault="00377F08" w:rsidP="00EC2A86">
            <w:pPr>
              <w:jc w:val="right"/>
              <w:rPr>
                <w:sz w:val="14"/>
                <w:szCs w:val="14"/>
              </w:rPr>
            </w:pPr>
            <w:r>
              <w:rPr>
                <w:sz w:val="14"/>
                <w:szCs w:val="14"/>
              </w:rPr>
              <w:t>5,151</w:t>
            </w:r>
          </w:p>
        </w:tc>
        <w:tc>
          <w:tcPr>
            <w:tcW w:w="727" w:type="dxa"/>
            <w:tcBorders>
              <w:top w:val="nil"/>
              <w:left w:val="nil"/>
              <w:bottom w:val="nil"/>
              <w:right w:val="nil"/>
            </w:tcBorders>
            <w:shd w:val="clear" w:color="auto" w:fill="auto"/>
            <w:tcMar>
              <w:left w:w="43" w:type="dxa"/>
              <w:right w:w="43" w:type="dxa"/>
            </w:tcMar>
            <w:vAlign w:val="center"/>
          </w:tcPr>
          <w:p w:rsidR="00377F08" w:rsidRDefault="00377F08" w:rsidP="00EC2A86">
            <w:pPr>
              <w:jc w:val="right"/>
              <w:rPr>
                <w:sz w:val="14"/>
                <w:szCs w:val="14"/>
              </w:rPr>
            </w:pPr>
            <w:r>
              <w:rPr>
                <w:sz w:val="14"/>
                <w:szCs w:val="14"/>
              </w:rPr>
              <w:t>7,213</w:t>
            </w:r>
          </w:p>
        </w:tc>
        <w:tc>
          <w:tcPr>
            <w:tcW w:w="803" w:type="dxa"/>
            <w:tcBorders>
              <w:top w:val="nil"/>
              <w:left w:val="nil"/>
              <w:bottom w:val="nil"/>
              <w:right w:val="nil"/>
            </w:tcBorders>
            <w:shd w:val="clear" w:color="auto" w:fill="auto"/>
            <w:tcMar>
              <w:left w:w="43" w:type="dxa"/>
              <w:right w:w="43" w:type="dxa"/>
            </w:tcMar>
            <w:vAlign w:val="center"/>
          </w:tcPr>
          <w:p w:rsidR="00377F08" w:rsidRDefault="00377F08" w:rsidP="00EC2A86">
            <w:pPr>
              <w:jc w:val="right"/>
              <w:rPr>
                <w:sz w:val="14"/>
                <w:szCs w:val="14"/>
              </w:rPr>
            </w:pPr>
            <w:r>
              <w:rPr>
                <w:sz w:val="14"/>
                <w:szCs w:val="14"/>
              </w:rPr>
              <w:t>1,106</w:t>
            </w:r>
          </w:p>
        </w:tc>
        <w:tc>
          <w:tcPr>
            <w:tcW w:w="720" w:type="dxa"/>
            <w:tcBorders>
              <w:top w:val="nil"/>
              <w:left w:val="nil"/>
              <w:bottom w:val="nil"/>
              <w:right w:val="nil"/>
            </w:tcBorders>
            <w:shd w:val="clear" w:color="auto" w:fill="auto"/>
            <w:tcMar>
              <w:left w:w="43" w:type="dxa"/>
              <w:right w:w="43" w:type="dxa"/>
            </w:tcMar>
            <w:vAlign w:val="center"/>
          </w:tcPr>
          <w:p w:rsidR="00377F08" w:rsidRDefault="00377F08" w:rsidP="00377F08">
            <w:pPr>
              <w:jc w:val="right"/>
              <w:rPr>
                <w:sz w:val="14"/>
                <w:szCs w:val="14"/>
              </w:rPr>
            </w:pPr>
            <w:r>
              <w:rPr>
                <w:sz w:val="14"/>
                <w:szCs w:val="14"/>
              </w:rPr>
              <w:t>1,756</w:t>
            </w:r>
          </w:p>
        </w:tc>
        <w:tc>
          <w:tcPr>
            <w:tcW w:w="671" w:type="dxa"/>
            <w:tcBorders>
              <w:top w:val="nil"/>
              <w:left w:val="nil"/>
              <w:bottom w:val="nil"/>
            </w:tcBorders>
            <w:shd w:val="clear" w:color="auto" w:fill="auto"/>
            <w:tcMar>
              <w:left w:w="43" w:type="dxa"/>
              <w:right w:w="43" w:type="dxa"/>
            </w:tcMar>
            <w:vAlign w:val="center"/>
          </w:tcPr>
          <w:p w:rsidR="00377F08" w:rsidRDefault="00377F08" w:rsidP="00377F08">
            <w:pPr>
              <w:jc w:val="right"/>
              <w:rPr>
                <w:sz w:val="14"/>
                <w:szCs w:val="14"/>
              </w:rPr>
            </w:pPr>
            <w:r>
              <w:rPr>
                <w:sz w:val="14"/>
                <w:szCs w:val="14"/>
              </w:rPr>
              <w:t>1,692</w:t>
            </w:r>
          </w:p>
        </w:tc>
      </w:tr>
      <w:tr w:rsidR="00377F08"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377F08" w:rsidRPr="00F1018F" w:rsidRDefault="00377F08" w:rsidP="00EC2A86">
            <w:pPr>
              <w:rPr>
                <w:sz w:val="14"/>
                <w:szCs w:val="14"/>
              </w:rPr>
            </w:pPr>
          </w:p>
        </w:tc>
        <w:tc>
          <w:tcPr>
            <w:tcW w:w="1796" w:type="dxa"/>
            <w:gridSpan w:val="2"/>
            <w:tcBorders>
              <w:top w:val="nil"/>
              <w:left w:val="nil"/>
              <w:bottom w:val="nil"/>
              <w:right w:val="nil"/>
            </w:tcBorders>
            <w:shd w:val="clear" w:color="auto" w:fill="auto"/>
            <w:vAlign w:val="center"/>
            <w:hideMark/>
          </w:tcPr>
          <w:p w:rsidR="00377F08" w:rsidRPr="00F1018F" w:rsidRDefault="00377F08" w:rsidP="00EC2A86">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377F08" w:rsidRDefault="00377F08" w:rsidP="00EC2A86">
            <w:pPr>
              <w:jc w:val="right"/>
              <w:rPr>
                <w:sz w:val="14"/>
                <w:szCs w:val="14"/>
              </w:rPr>
            </w:pPr>
            <w:r>
              <w:rPr>
                <w:sz w:val="14"/>
                <w:szCs w:val="14"/>
              </w:rPr>
              <w:t>6,108</w:t>
            </w:r>
          </w:p>
        </w:tc>
        <w:tc>
          <w:tcPr>
            <w:tcW w:w="810" w:type="dxa"/>
            <w:tcBorders>
              <w:top w:val="nil"/>
              <w:left w:val="nil"/>
              <w:bottom w:val="nil"/>
              <w:right w:val="nil"/>
            </w:tcBorders>
            <w:shd w:val="clear" w:color="auto" w:fill="auto"/>
            <w:tcMar>
              <w:left w:w="43" w:type="dxa"/>
              <w:right w:w="43" w:type="dxa"/>
            </w:tcMar>
            <w:vAlign w:val="center"/>
          </w:tcPr>
          <w:p w:rsidR="00377F08" w:rsidRDefault="00377F08" w:rsidP="00EC2A86">
            <w:pPr>
              <w:jc w:val="right"/>
              <w:rPr>
                <w:sz w:val="14"/>
                <w:szCs w:val="14"/>
              </w:rPr>
            </w:pPr>
            <w:r>
              <w:rPr>
                <w:sz w:val="14"/>
                <w:szCs w:val="14"/>
              </w:rPr>
              <w:t>4,440</w:t>
            </w:r>
          </w:p>
        </w:tc>
        <w:tc>
          <w:tcPr>
            <w:tcW w:w="727" w:type="dxa"/>
            <w:tcBorders>
              <w:top w:val="nil"/>
              <w:left w:val="nil"/>
              <w:bottom w:val="nil"/>
              <w:right w:val="nil"/>
            </w:tcBorders>
            <w:shd w:val="clear" w:color="auto" w:fill="auto"/>
            <w:tcMar>
              <w:left w:w="43" w:type="dxa"/>
              <w:right w:w="43" w:type="dxa"/>
            </w:tcMar>
            <w:vAlign w:val="center"/>
            <w:hideMark/>
          </w:tcPr>
          <w:p w:rsidR="00377F08" w:rsidRDefault="00377F08" w:rsidP="00EC2A86">
            <w:pPr>
              <w:jc w:val="right"/>
              <w:rPr>
                <w:sz w:val="14"/>
                <w:szCs w:val="14"/>
              </w:rPr>
            </w:pPr>
            <w:r>
              <w:rPr>
                <w:sz w:val="14"/>
                <w:szCs w:val="14"/>
              </w:rPr>
              <w:t>119</w:t>
            </w:r>
          </w:p>
        </w:tc>
        <w:tc>
          <w:tcPr>
            <w:tcW w:w="727" w:type="dxa"/>
            <w:tcBorders>
              <w:top w:val="nil"/>
              <w:left w:val="nil"/>
              <w:bottom w:val="nil"/>
              <w:right w:val="nil"/>
            </w:tcBorders>
            <w:tcMar>
              <w:left w:w="43" w:type="dxa"/>
              <w:right w:w="43" w:type="dxa"/>
            </w:tcMar>
            <w:vAlign w:val="center"/>
          </w:tcPr>
          <w:p w:rsidR="00377F08" w:rsidRDefault="00377F08" w:rsidP="00377F08">
            <w:pPr>
              <w:jc w:val="right"/>
              <w:rPr>
                <w:sz w:val="14"/>
                <w:szCs w:val="14"/>
              </w:rPr>
            </w:pPr>
            <w:r>
              <w:rPr>
                <w:sz w:val="14"/>
                <w:szCs w:val="14"/>
              </w:rPr>
              <w:t>164</w:t>
            </w:r>
          </w:p>
        </w:tc>
        <w:tc>
          <w:tcPr>
            <w:tcW w:w="713" w:type="dxa"/>
            <w:tcBorders>
              <w:top w:val="nil"/>
              <w:left w:val="nil"/>
              <w:bottom w:val="nil"/>
              <w:right w:val="nil"/>
            </w:tcBorders>
            <w:shd w:val="clear" w:color="auto" w:fill="auto"/>
            <w:tcMar>
              <w:left w:w="43" w:type="dxa"/>
              <w:right w:w="43" w:type="dxa"/>
            </w:tcMar>
            <w:vAlign w:val="center"/>
            <w:hideMark/>
          </w:tcPr>
          <w:p w:rsidR="00377F08" w:rsidRDefault="00377F08" w:rsidP="00EC2A86">
            <w:pPr>
              <w:jc w:val="right"/>
              <w:rPr>
                <w:sz w:val="14"/>
                <w:szCs w:val="14"/>
              </w:rPr>
            </w:pPr>
            <w:r>
              <w:rPr>
                <w:sz w:val="14"/>
                <w:szCs w:val="14"/>
              </w:rPr>
              <w:t>188</w:t>
            </w:r>
          </w:p>
        </w:tc>
        <w:tc>
          <w:tcPr>
            <w:tcW w:w="727" w:type="dxa"/>
            <w:tcBorders>
              <w:top w:val="nil"/>
              <w:left w:val="nil"/>
              <w:bottom w:val="nil"/>
              <w:right w:val="nil"/>
            </w:tcBorders>
            <w:shd w:val="clear" w:color="auto" w:fill="auto"/>
            <w:tcMar>
              <w:left w:w="43" w:type="dxa"/>
              <w:right w:w="43" w:type="dxa"/>
            </w:tcMar>
            <w:vAlign w:val="center"/>
          </w:tcPr>
          <w:p w:rsidR="00377F08" w:rsidRDefault="00377F08" w:rsidP="00EC2A86">
            <w:pPr>
              <w:jc w:val="right"/>
              <w:rPr>
                <w:sz w:val="14"/>
                <w:szCs w:val="14"/>
              </w:rPr>
            </w:pPr>
            <w:r>
              <w:rPr>
                <w:sz w:val="14"/>
                <w:szCs w:val="14"/>
              </w:rPr>
              <w:t>147</w:t>
            </w:r>
          </w:p>
        </w:tc>
        <w:tc>
          <w:tcPr>
            <w:tcW w:w="803" w:type="dxa"/>
            <w:tcBorders>
              <w:top w:val="nil"/>
              <w:left w:val="nil"/>
              <w:bottom w:val="nil"/>
              <w:right w:val="nil"/>
            </w:tcBorders>
            <w:shd w:val="clear" w:color="auto" w:fill="auto"/>
            <w:tcMar>
              <w:left w:w="43" w:type="dxa"/>
              <w:right w:w="43" w:type="dxa"/>
            </w:tcMar>
            <w:vAlign w:val="center"/>
          </w:tcPr>
          <w:p w:rsidR="00377F08" w:rsidRDefault="00377F08" w:rsidP="00EC2A86">
            <w:pPr>
              <w:jc w:val="right"/>
              <w:rPr>
                <w:sz w:val="14"/>
                <w:szCs w:val="14"/>
              </w:rPr>
            </w:pPr>
            <w:r>
              <w:rPr>
                <w:sz w:val="14"/>
                <w:szCs w:val="14"/>
              </w:rPr>
              <w:t>522</w:t>
            </w:r>
          </w:p>
        </w:tc>
        <w:tc>
          <w:tcPr>
            <w:tcW w:w="720" w:type="dxa"/>
            <w:tcBorders>
              <w:top w:val="nil"/>
              <w:left w:val="nil"/>
              <w:bottom w:val="nil"/>
              <w:right w:val="nil"/>
            </w:tcBorders>
            <w:shd w:val="clear" w:color="auto" w:fill="auto"/>
            <w:tcMar>
              <w:left w:w="43" w:type="dxa"/>
              <w:right w:w="43" w:type="dxa"/>
            </w:tcMar>
            <w:vAlign w:val="center"/>
          </w:tcPr>
          <w:p w:rsidR="00377F08" w:rsidRDefault="00377F08" w:rsidP="00377F08">
            <w:pPr>
              <w:jc w:val="right"/>
              <w:rPr>
                <w:sz w:val="14"/>
                <w:szCs w:val="14"/>
              </w:rPr>
            </w:pPr>
            <w:r>
              <w:rPr>
                <w:sz w:val="14"/>
                <w:szCs w:val="14"/>
              </w:rPr>
              <w:t>576</w:t>
            </w:r>
          </w:p>
        </w:tc>
        <w:tc>
          <w:tcPr>
            <w:tcW w:w="671" w:type="dxa"/>
            <w:tcBorders>
              <w:top w:val="nil"/>
              <w:left w:val="nil"/>
              <w:bottom w:val="nil"/>
            </w:tcBorders>
            <w:shd w:val="clear" w:color="auto" w:fill="auto"/>
            <w:tcMar>
              <w:left w:w="43" w:type="dxa"/>
              <w:right w:w="43" w:type="dxa"/>
            </w:tcMar>
            <w:vAlign w:val="center"/>
          </w:tcPr>
          <w:p w:rsidR="00377F08" w:rsidRDefault="00377F08" w:rsidP="00377F08">
            <w:pPr>
              <w:jc w:val="right"/>
              <w:rPr>
                <w:sz w:val="14"/>
                <w:szCs w:val="14"/>
              </w:rPr>
            </w:pPr>
            <w:r>
              <w:rPr>
                <w:sz w:val="14"/>
                <w:szCs w:val="14"/>
              </w:rPr>
              <w:t>185</w:t>
            </w:r>
          </w:p>
        </w:tc>
      </w:tr>
      <w:tr w:rsidR="00377F08"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377F08" w:rsidRPr="00F1018F" w:rsidRDefault="00377F08" w:rsidP="00EC2A86">
            <w:pPr>
              <w:rPr>
                <w:b/>
                <w:bCs/>
                <w:sz w:val="14"/>
                <w:szCs w:val="14"/>
              </w:rPr>
            </w:pPr>
            <w:r w:rsidRPr="00F1018F">
              <w:rPr>
                <w:rFonts w:eastAsia="Arial Unicode MS"/>
                <w:b/>
                <w:bCs/>
                <w:sz w:val="14"/>
                <w:szCs w:val="14"/>
              </w:rPr>
              <w:t>S.</w:t>
            </w:r>
          </w:p>
        </w:tc>
        <w:tc>
          <w:tcPr>
            <w:tcW w:w="1796" w:type="dxa"/>
            <w:gridSpan w:val="2"/>
            <w:tcBorders>
              <w:top w:val="nil"/>
              <w:left w:val="nil"/>
              <w:bottom w:val="nil"/>
              <w:right w:val="nil"/>
            </w:tcBorders>
            <w:shd w:val="clear" w:color="auto" w:fill="auto"/>
            <w:vAlign w:val="center"/>
            <w:hideMark/>
          </w:tcPr>
          <w:p w:rsidR="00377F08" w:rsidRPr="00F1018F" w:rsidRDefault="00377F08" w:rsidP="00EC2A86">
            <w:pPr>
              <w:rPr>
                <w:b/>
                <w:bCs/>
                <w:sz w:val="14"/>
                <w:szCs w:val="14"/>
              </w:rPr>
            </w:pPr>
            <w:r w:rsidRPr="00F1018F">
              <w:rPr>
                <w:b/>
                <w:bCs/>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377F08" w:rsidRDefault="00377F08" w:rsidP="00EC2A86">
            <w:pPr>
              <w:jc w:val="right"/>
              <w:rPr>
                <w:b/>
                <w:bCs/>
                <w:sz w:val="14"/>
                <w:szCs w:val="14"/>
              </w:rPr>
            </w:pPr>
            <w:r>
              <w:rPr>
                <w:b/>
                <w:bCs/>
                <w:sz w:val="14"/>
                <w:szCs w:val="14"/>
              </w:rPr>
              <w:t>350,818</w:t>
            </w:r>
          </w:p>
        </w:tc>
        <w:tc>
          <w:tcPr>
            <w:tcW w:w="810" w:type="dxa"/>
            <w:tcBorders>
              <w:top w:val="nil"/>
              <w:left w:val="nil"/>
              <w:bottom w:val="nil"/>
              <w:right w:val="nil"/>
            </w:tcBorders>
            <w:shd w:val="clear" w:color="auto" w:fill="auto"/>
            <w:tcMar>
              <w:left w:w="43" w:type="dxa"/>
              <w:right w:w="43" w:type="dxa"/>
            </w:tcMar>
            <w:vAlign w:val="center"/>
          </w:tcPr>
          <w:p w:rsidR="00377F08" w:rsidRDefault="00377F08" w:rsidP="00EC2A86">
            <w:pPr>
              <w:jc w:val="right"/>
              <w:rPr>
                <w:b/>
                <w:bCs/>
                <w:sz w:val="14"/>
                <w:szCs w:val="14"/>
              </w:rPr>
            </w:pPr>
            <w:r>
              <w:rPr>
                <w:b/>
                <w:bCs/>
                <w:sz w:val="14"/>
                <w:szCs w:val="14"/>
              </w:rPr>
              <w:t>530,713</w:t>
            </w:r>
          </w:p>
        </w:tc>
        <w:tc>
          <w:tcPr>
            <w:tcW w:w="727" w:type="dxa"/>
            <w:tcBorders>
              <w:top w:val="nil"/>
              <w:left w:val="nil"/>
              <w:bottom w:val="nil"/>
              <w:right w:val="nil"/>
            </w:tcBorders>
            <w:shd w:val="clear" w:color="auto" w:fill="auto"/>
            <w:tcMar>
              <w:left w:w="43" w:type="dxa"/>
              <w:right w:w="43" w:type="dxa"/>
            </w:tcMar>
            <w:vAlign w:val="center"/>
            <w:hideMark/>
          </w:tcPr>
          <w:p w:rsidR="00377F08" w:rsidRDefault="00377F08" w:rsidP="00EC2A86">
            <w:pPr>
              <w:jc w:val="right"/>
              <w:rPr>
                <w:b/>
                <w:bCs/>
                <w:sz w:val="14"/>
                <w:szCs w:val="14"/>
              </w:rPr>
            </w:pPr>
            <w:r>
              <w:rPr>
                <w:b/>
                <w:bCs/>
                <w:sz w:val="14"/>
                <w:szCs w:val="14"/>
              </w:rPr>
              <w:t>24,283</w:t>
            </w:r>
          </w:p>
        </w:tc>
        <w:tc>
          <w:tcPr>
            <w:tcW w:w="727" w:type="dxa"/>
            <w:tcBorders>
              <w:top w:val="nil"/>
              <w:left w:val="nil"/>
              <w:bottom w:val="nil"/>
              <w:right w:val="nil"/>
            </w:tcBorders>
            <w:tcMar>
              <w:left w:w="43" w:type="dxa"/>
              <w:right w:w="43" w:type="dxa"/>
            </w:tcMar>
            <w:vAlign w:val="center"/>
          </w:tcPr>
          <w:p w:rsidR="00377F08" w:rsidRDefault="00377F08" w:rsidP="00377F08">
            <w:pPr>
              <w:jc w:val="right"/>
              <w:rPr>
                <w:b/>
                <w:bCs/>
                <w:sz w:val="14"/>
                <w:szCs w:val="14"/>
              </w:rPr>
            </w:pPr>
            <w:r>
              <w:rPr>
                <w:b/>
                <w:bCs/>
                <w:sz w:val="14"/>
                <w:szCs w:val="14"/>
              </w:rPr>
              <w:t>36,943</w:t>
            </w:r>
          </w:p>
        </w:tc>
        <w:tc>
          <w:tcPr>
            <w:tcW w:w="713" w:type="dxa"/>
            <w:tcBorders>
              <w:top w:val="nil"/>
              <w:left w:val="nil"/>
              <w:bottom w:val="nil"/>
              <w:right w:val="nil"/>
            </w:tcBorders>
            <w:shd w:val="clear" w:color="auto" w:fill="auto"/>
            <w:tcMar>
              <w:left w:w="43" w:type="dxa"/>
              <w:right w:w="43" w:type="dxa"/>
            </w:tcMar>
            <w:vAlign w:val="center"/>
            <w:hideMark/>
          </w:tcPr>
          <w:p w:rsidR="00377F08" w:rsidRDefault="00377F08" w:rsidP="00EC2A86">
            <w:pPr>
              <w:jc w:val="right"/>
              <w:rPr>
                <w:b/>
                <w:bCs/>
                <w:sz w:val="14"/>
                <w:szCs w:val="14"/>
              </w:rPr>
            </w:pPr>
            <w:r>
              <w:rPr>
                <w:b/>
                <w:bCs/>
                <w:sz w:val="14"/>
                <w:szCs w:val="14"/>
              </w:rPr>
              <w:t>19,127</w:t>
            </w:r>
          </w:p>
        </w:tc>
        <w:tc>
          <w:tcPr>
            <w:tcW w:w="727" w:type="dxa"/>
            <w:tcBorders>
              <w:top w:val="nil"/>
              <w:left w:val="nil"/>
              <w:bottom w:val="nil"/>
              <w:right w:val="nil"/>
            </w:tcBorders>
            <w:shd w:val="clear" w:color="auto" w:fill="auto"/>
            <w:tcMar>
              <w:left w:w="43" w:type="dxa"/>
              <w:right w:w="43" w:type="dxa"/>
            </w:tcMar>
            <w:vAlign w:val="center"/>
          </w:tcPr>
          <w:p w:rsidR="00377F08" w:rsidRDefault="00377F08" w:rsidP="00EC2A86">
            <w:pPr>
              <w:jc w:val="right"/>
              <w:rPr>
                <w:b/>
                <w:bCs/>
                <w:sz w:val="14"/>
                <w:szCs w:val="14"/>
              </w:rPr>
            </w:pPr>
            <w:r>
              <w:rPr>
                <w:b/>
                <w:bCs/>
                <w:sz w:val="14"/>
                <w:szCs w:val="14"/>
              </w:rPr>
              <w:t>19,847</w:t>
            </w:r>
          </w:p>
        </w:tc>
        <w:tc>
          <w:tcPr>
            <w:tcW w:w="803" w:type="dxa"/>
            <w:tcBorders>
              <w:top w:val="nil"/>
              <w:left w:val="nil"/>
              <w:bottom w:val="nil"/>
              <w:right w:val="nil"/>
            </w:tcBorders>
            <w:shd w:val="clear" w:color="auto" w:fill="auto"/>
            <w:tcMar>
              <w:left w:w="43" w:type="dxa"/>
              <w:right w:w="43" w:type="dxa"/>
            </w:tcMar>
            <w:vAlign w:val="center"/>
          </w:tcPr>
          <w:p w:rsidR="00377F08" w:rsidRDefault="00377F08" w:rsidP="00EC2A86">
            <w:pPr>
              <w:jc w:val="right"/>
              <w:rPr>
                <w:b/>
                <w:bCs/>
                <w:sz w:val="14"/>
                <w:szCs w:val="14"/>
              </w:rPr>
            </w:pPr>
            <w:r>
              <w:rPr>
                <w:b/>
                <w:bCs/>
                <w:sz w:val="14"/>
                <w:szCs w:val="14"/>
              </w:rPr>
              <w:t>16,618</w:t>
            </w:r>
          </w:p>
        </w:tc>
        <w:tc>
          <w:tcPr>
            <w:tcW w:w="720" w:type="dxa"/>
            <w:tcBorders>
              <w:top w:val="nil"/>
              <w:left w:val="nil"/>
              <w:bottom w:val="nil"/>
              <w:right w:val="nil"/>
            </w:tcBorders>
            <w:shd w:val="clear" w:color="auto" w:fill="auto"/>
            <w:tcMar>
              <w:left w:w="43" w:type="dxa"/>
              <w:right w:w="43" w:type="dxa"/>
            </w:tcMar>
            <w:vAlign w:val="center"/>
          </w:tcPr>
          <w:p w:rsidR="00377F08" w:rsidRDefault="00377F08" w:rsidP="00377F08">
            <w:pPr>
              <w:jc w:val="right"/>
              <w:rPr>
                <w:b/>
                <w:bCs/>
                <w:sz w:val="14"/>
                <w:szCs w:val="14"/>
              </w:rPr>
            </w:pPr>
            <w:r>
              <w:rPr>
                <w:b/>
                <w:bCs/>
                <w:sz w:val="14"/>
                <w:szCs w:val="14"/>
              </w:rPr>
              <w:t>19,094</w:t>
            </w:r>
          </w:p>
        </w:tc>
        <w:tc>
          <w:tcPr>
            <w:tcW w:w="671" w:type="dxa"/>
            <w:tcBorders>
              <w:top w:val="nil"/>
              <w:left w:val="nil"/>
              <w:bottom w:val="nil"/>
            </w:tcBorders>
            <w:shd w:val="clear" w:color="auto" w:fill="auto"/>
            <w:tcMar>
              <w:left w:w="43" w:type="dxa"/>
              <w:right w:w="43" w:type="dxa"/>
            </w:tcMar>
            <w:vAlign w:val="center"/>
          </w:tcPr>
          <w:p w:rsidR="00377F08" w:rsidRDefault="00377F08" w:rsidP="00377F08">
            <w:pPr>
              <w:jc w:val="right"/>
              <w:rPr>
                <w:b/>
                <w:bCs/>
                <w:sz w:val="14"/>
                <w:szCs w:val="14"/>
              </w:rPr>
            </w:pPr>
            <w:r>
              <w:rPr>
                <w:b/>
                <w:bCs/>
                <w:sz w:val="14"/>
                <w:szCs w:val="14"/>
              </w:rPr>
              <w:t>31,157</w:t>
            </w:r>
          </w:p>
        </w:tc>
      </w:tr>
      <w:tr w:rsidR="00377F08" w:rsidRPr="00BF4323" w:rsidTr="001B60CF">
        <w:trPr>
          <w:trHeight w:hRule="exact" w:val="245"/>
          <w:jc w:val="center"/>
        </w:trPr>
        <w:tc>
          <w:tcPr>
            <w:tcW w:w="372" w:type="dxa"/>
            <w:tcBorders>
              <w:top w:val="nil"/>
              <w:left w:val="nil"/>
              <w:right w:val="nil"/>
            </w:tcBorders>
            <w:shd w:val="clear" w:color="auto" w:fill="auto"/>
            <w:tcMar>
              <w:left w:w="58" w:type="dxa"/>
              <w:right w:w="58" w:type="dxa"/>
            </w:tcMar>
            <w:vAlign w:val="center"/>
            <w:hideMark/>
          </w:tcPr>
          <w:p w:rsidR="00377F08" w:rsidRPr="00F1018F" w:rsidRDefault="00377F08" w:rsidP="00EC2A86">
            <w:pPr>
              <w:rPr>
                <w:b/>
                <w:bCs/>
                <w:sz w:val="14"/>
                <w:szCs w:val="14"/>
              </w:rPr>
            </w:pPr>
          </w:p>
        </w:tc>
        <w:tc>
          <w:tcPr>
            <w:tcW w:w="1796" w:type="dxa"/>
            <w:gridSpan w:val="2"/>
            <w:tcBorders>
              <w:top w:val="nil"/>
              <w:left w:val="nil"/>
              <w:right w:val="nil"/>
            </w:tcBorders>
            <w:shd w:val="clear" w:color="auto" w:fill="auto"/>
            <w:vAlign w:val="center"/>
            <w:hideMark/>
          </w:tcPr>
          <w:p w:rsidR="00377F08" w:rsidRPr="00F1018F" w:rsidRDefault="00377F08" w:rsidP="00EC2A86">
            <w:pPr>
              <w:rPr>
                <w:b/>
                <w:bCs/>
                <w:sz w:val="14"/>
                <w:szCs w:val="14"/>
              </w:rPr>
            </w:pPr>
            <w:r w:rsidRPr="00F1018F">
              <w:rPr>
                <w:b/>
                <w:bCs/>
                <w:sz w:val="14"/>
                <w:szCs w:val="14"/>
              </w:rPr>
              <w:t>Import Payments ( Banks)</w:t>
            </w:r>
          </w:p>
        </w:tc>
        <w:tc>
          <w:tcPr>
            <w:tcW w:w="810" w:type="dxa"/>
            <w:tcBorders>
              <w:top w:val="nil"/>
              <w:left w:val="nil"/>
              <w:right w:val="nil"/>
            </w:tcBorders>
            <w:shd w:val="clear" w:color="auto" w:fill="auto"/>
            <w:tcMar>
              <w:left w:w="43" w:type="dxa"/>
              <w:right w:w="43" w:type="dxa"/>
            </w:tcMar>
            <w:vAlign w:val="center"/>
            <w:hideMark/>
          </w:tcPr>
          <w:p w:rsidR="00377F08" w:rsidRDefault="00377F08" w:rsidP="00EC2A86">
            <w:pPr>
              <w:jc w:val="right"/>
              <w:rPr>
                <w:b/>
                <w:bCs/>
                <w:sz w:val="14"/>
                <w:szCs w:val="14"/>
              </w:rPr>
            </w:pPr>
            <w:r>
              <w:rPr>
                <w:b/>
                <w:bCs/>
                <w:sz w:val="14"/>
                <w:szCs w:val="14"/>
              </w:rPr>
              <w:t>54,448,479</w:t>
            </w:r>
          </w:p>
        </w:tc>
        <w:tc>
          <w:tcPr>
            <w:tcW w:w="810" w:type="dxa"/>
            <w:tcBorders>
              <w:top w:val="nil"/>
              <w:left w:val="nil"/>
              <w:right w:val="nil"/>
            </w:tcBorders>
            <w:shd w:val="clear" w:color="auto" w:fill="auto"/>
            <w:tcMar>
              <w:left w:w="43" w:type="dxa"/>
              <w:right w:w="43" w:type="dxa"/>
            </w:tcMar>
            <w:vAlign w:val="center"/>
          </w:tcPr>
          <w:p w:rsidR="00377F08" w:rsidRDefault="00377F08" w:rsidP="00EC2A86">
            <w:pPr>
              <w:jc w:val="right"/>
              <w:rPr>
                <w:b/>
                <w:bCs/>
                <w:sz w:val="14"/>
                <w:szCs w:val="14"/>
              </w:rPr>
            </w:pPr>
            <w:r>
              <w:rPr>
                <w:b/>
                <w:bCs/>
                <w:sz w:val="14"/>
                <w:szCs w:val="14"/>
              </w:rPr>
              <w:t>50,293,076</w:t>
            </w:r>
          </w:p>
        </w:tc>
        <w:tc>
          <w:tcPr>
            <w:tcW w:w="727" w:type="dxa"/>
            <w:tcBorders>
              <w:top w:val="nil"/>
              <w:left w:val="nil"/>
              <w:right w:val="nil"/>
            </w:tcBorders>
            <w:shd w:val="clear" w:color="auto" w:fill="auto"/>
            <w:tcMar>
              <w:left w:w="43" w:type="dxa"/>
              <w:right w:w="43" w:type="dxa"/>
            </w:tcMar>
            <w:vAlign w:val="center"/>
            <w:hideMark/>
          </w:tcPr>
          <w:p w:rsidR="00377F08" w:rsidRDefault="00377F08" w:rsidP="00EC2A86">
            <w:pPr>
              <w:jc w:val="right"/>
              <w:rPr>
                <w:b/>
                <w:bCs/>
                <w:sz w:val="14"/>
                <w:szCs w:val="14"/>
              </w:rPr>
            </w:pPr>
            <w:r>
              <w:rPr>
                <w:b/>
                <w:bCs/>
                <w:sz w:val="14"/>
                <w:szCs w:val="14"/>
              </w:rPr>
              <w:t>4,018,220</w:t>
            </w:r>
          </w:p>
        </w:tc>
        <w:tc>
          <w:tcPr>
            <w:tcW w:w="727" w:type="dxa"/>
            <w:tcBorders>
              <w:top w:val="nil"/>
              <w:left w:val="nil"/>
              <w:right w:val="nil"/>
            </w:tcBorders>
            <w:tcMar>
              <w:left w:w="43" w:type="dxa"/>
              <w:right w:w="43" w:type="dxa"/>
            </w:tcMar>
            <w:vAlign w:val="center"/>
          </w:tcPr>
          <w:p w:rsidR="00377F08" w:rsidRDefault="00377F08" w:rsidP="00377F08">
            <w:pPr>
              <w:jc w:val="right"/>
              <w:rPr>
                <w:b/>
                <w:bCs/>
                <w:sz w:val="14"/>
                <w:szCs w:val="14"/>
              </w:rPr>
            </w:pPr>
            <w:r>
              <w:rPr>
                <w:b/>
                <w:bCs/>
                <w:sz w:val="14"/>
                <w:szCs w:val="14"/>
              </w:rPr>
              <w:t>4,079,586</w:t>
            </w:r>
          </w:p>
        </w:tc>
        <w:tc>
          <w:tcPr>
            <w:tcW w:w="713" w:type="dxa"/>
            <w:tcBorders>
              <w:top w:val="nil"/>
              <w:left w:val="nil"/>
              <w:right w:val="nil"/>
            </w:tcBorders>
            <w:shd w:val="clear" w:color="auto" w:fill="auto"/>
            <w:tcMar>
              <w:left w:w="43" w:type="dxa"/>
              <w:right w:w="43" w:type="dxa"/>
            </w:tcMar>
            <w:vAlign w:val="center"/>
            <w:hideMark/>
          </w:tcPr>
          <w:p w:rsidR="00377F08" w:rsidRDefault="00377F08" w:rsidP="00EC2A86">
            <w:pPr>
              <w:jc w:val="right"/>
              <w:rPr>
                <w:b/>
                <w:bCs/>
                <w:sz w:val="14"/>
                <w:szCs w:val="14"/>
              </w:rPr>
            </w:pPr>
            <w:r>
              <w:rPr>
                <w:b/>
                <w:bCs/>
                <w:sz w:val="14"/>
                <w:szCs w:val="14"/>
              </w:rPr>
              <w:t>3,584,463</w:t>
            </w:r>
          </w:p>
        </w:tc>
        <w:tc>
          <w:tcPr>
            <w:tcW w:w="727" w:type="dxa"/>
            <w:tcBorders>
              <w:top w:val="nil"/>
              <w:left w:val="nil"/>
              <w:right w:val="nil"/>
            </w:tcBorders>
            <w:shd w:val="clear" w:color="auto" w:fill="auto"/>
            <w:tcMar>
              <w:left w:w="43" w:type="dxa"/>
              <w:right w:w="43" w:type="dxa"/>
            </w:tcMar>
            <w:vAlign w:val="center"/>
          </w:tcPr>
          <w:p w:rsidR="00377F08" w:rsidRDefault="00377F08" w:rsidP="00EC2A86">
            <w:pPr>
              <w:jc w:val="right"/>
              <w:rPr>
                <w:b/>
                <w:bCs/>
                <w:sz w:val="14"/>
                <w:szCs w:val="14"/>
              </w:rPr>
            </w:pPr>
            <w:r>
              <w:rPr>
                <w:b/>
                <w:bCs/>
                <w:sz w:val="14"/>
                <w:szCs w:val="14"/>
              </w:rPr>
              <w:t>3,763,091</w:t>
            </w:r>
          </w:p>
        </w:tc>
        <w:tc>
          <w:tcPr>
            <w:tcW w:w="803" w:type="dxa"/>
            <w:tcBorders>
              <w:top w:val="nil"/>
              <w:left w:val="nil"/>
              <w:right w:val="nil"/>
            </w:tcBorders>
            <w:shd w:val="clear" w:color="auto" w:fill="auto"/>
            <w:tcMar>
              <w:left w:w="43" w:type="dxa"/>
              <w:right w:w="43" w:type="dxa"/>
            </w:tcMar>
            <w:vAlign w:val="center"/>
          </w:tcPr>
          <w:p w:rsidR="00377F08" w:rsidRDefault="00377F08" w:rsidP="00EC2A86">
            <w:pPr>
              <w:jc w:val="right"/>
              <w:rPr>
                <w:b/>
                <w:bCs/>
                <w:sz w:val="14"/>
                <w:szCs w:val="14"/>
              </w:rPr>
            </w:pPr>
            <w:r>
              <w:rPr>
                <w:b/>
                <w:bCs/>
                <w:sz w:val="14"/>
                <w:szCs w:val="14"/>
              </w:rPr>
              <w:t>3,478,388</w:t>
            </w:r>
          </w:p>
        </w:tc>
        <w:tc>
          <w:tcPr>
            <w:tcW w:w="720" w:type="dxa"/>
            <w:tcBorders>
              <w:top w:val="nil"/>
              <w:left w:val="nil"/>
              <w:right w:val="nil"/>
            </w:tcBorders>
            <w:shd w:val="clear" w:color="auto" w:fill="auto"/>
            <w:tcMar>
              <w:left w:w="43" w:type="dxa"/>
              <w:right w:w="43" w:type="dxa"/>
            </w:tcMar>
            <w:vAlign w:val="center"/>
          </w:tcPr>
          <w:p w:rsidR="00377F08" w:rsidRDefault="00377F08" w:rsidP="00377F08">
            <w:pPr>
              <w:jc w:val="right"/>
              <w:rPr>
                <w:b/>
                <w:bCs/>
                <w:sz w:val="14"/>
                <w:szCs w:val="14"/>
              </w:rPr>
            </w:pPr>
            <w:r>
              <w:rPr>
                <w:b/>
                <w:bCs/>
                <w:sz w:val="14"/>
                <w:szCs w:val="14"/>
              </w:rPr>
              <w:t>3,129,553</w:t>
            </w:r>
          </w:p>
        </w:tc>
        <w:tc>
          <w:tcPr>
            <w:tcW w:w="671" w:type="dxa"/>
            <w:tcBorders>
              <w:top w:val="nil"/>
              <w:left w:val="nil"/>
            </w:tcBorders>
            <w:shd w:val="clear" w:color="auto" w:fill="auto"/>
            <w:tcMar>
              <w:left w:w="43" w:type="dxa"/>
              <w:right w:w="43" w:type="dxa"/>
            </w:tcMar>
            <w:vAlign w:val="center"/>
          </w:tcPr>
          <w:p w:rsidR="00377F08" w:rsidRDefault="00377F08" w:rsidP="00377F08">
            <w:pPr>
              <w:jc w:val="right"/>
              <w:rPr>
                <w:b/>
                <w:bCs/>
                <w:sz w:val="14"/>
                <w:szCs w:val="14"/>
              </w:rPr>
            </w:pPr>
            <w:r>
              <w:rPr>
                <w:b/>
                <w:bCs/>
                <w:sz w:val="14"/>
                <w:szCs w:val="14"/>
              </w:rPr>
              <w:t>3,088,592</w:t>
            </w:r>
          </w:p>
        </w:tc>
      </w:tr>
      <w:tr w:rsidR="00377F08" w:rsidRPr="00BF4323" w:rsidTr="001B60CF">
        <w:trPr>
          <w:trHeight w:hRule="exact" w:val="245"/>
          <w:jc w:val="center"/>
        </w:trPr>
        <w:tc>
          <w:tcPr>
            <w:tcW w:w="372" w:type="dxa"/>
            <w:tcBorders>
              <w:top w:val="nil"/>
              <w:left w:val="nil"/>
              <w:right w:val="nil"/>
            </w:tcBorders>
            <w:shd w:val="clear" w:color="auto" w:fill="auto"/>
            <w:tcMar>
              <w:left w:w="58" w:type="dxa"/>
              <w:right w:w="58" w:type="dxa"/>
            </w:tcMar>
            <w:vAlign w:val="center"/>
            <w:hideMark/>
          </w:tcPr>
          <w:p w:rsidR="00377F08" w:rsidRPr="00F1018F" w:rsidRDefault="00377F08" w:rsidP="00EC2A86">
            <w:pPr>
              <w:rPr>
                <w:b/>
                <w:bCs/>
                <w:sz w:val="14"/>
                <w:szCs w:val="14"/>
              </w:rPr>
            </w:pPr>
            <w:r w:rsidRPr="00F1018F">
              <w:rPr>
                <w:b/>
                <w:bCs/>
                <w:sz w:val="14"/>
                <w:szCs w:val="14"/>
              </w:rPr>
              <w:t>T.</w:t>
            </w:r>
          </w:p>
        </w:tc>
        <w:tc>
          <w:tcPr>
            <w:tcW w:w="1796" w:type="dxa"/>
            <w:gridSpan w:val="2"/>
            <w:tcBorders>
              <w:top w:val="nil"/>
              <w:left w:val="nil"/>
              <w:right w:val="nil"/>
            </w:tcBorders>
            <w:shd w:val="clear" w:color="auto" w:fill="auto"/>
            <w:vAlign w:val="center"/>
            <w:hideMark/>
          </w:tcPr>
          <w:p w:rsidR="00377F08" w:rsidRPr="00F1018F" w:rsidRDefault="00377F08" w:rsidP="00EC2A86">
            <w:pPr>
              <w:rPr>
                <w:b/>
                <w:bCs/>
                <w:sz w:val="14"/>
                <w:szCs w:val="14"/>
              </w:rPr>
            </w:pPr>
            <w:r w:rsidRPr="00F1018F">
              <w:rPr>
                <w:b/>
                <w:bCs/>
                <w:sz w:val="14"/>
                <w:szCs w:val="14"/>
              </w:rPr>
              <w:t>Other Imports</w:t>
            </w:r>
          </w:p>
        </w:tc>
        <w:tc>
          <w:tcPr>
            <w:tcW w:w="810" w:type="dxa"/>
            <w:tcBorders>
              <w:top w:val="nil"/>
              <w:left w:val="nil"/>
              <w:right w:val="nil"/>
            </w:tcBorders>
            <w:shd w:val="clear" w:color="auto" w:fill="auto"/>
            <w:tcMar>
              <w:left w:w="43" w:type="dxa"/>
              <w:right w:w="43" w:type="dxa"/>
            </w:tcMar>
            <w:vAlign w:val="center"/>
            <w:hideMark/>
          </w:tcPr>
          <w:p w:rsidR="00377F08" w:rsidRDefault="00377F08" w:rsidP="00EC2A86">
            <w:pPr>
              <w:jc w:val="right"/>
              <w:rPr>
                <w:b/>
                <w:bCs/>
                <w:sz w:val="14"/>
                <w:szCs w:val="14"/>
              </w:rPr>
            </w:pPr>
            <w:r>
              <w:rPr>
                <w:b/>
                <w:bCs/>
                <w:sz w:val="14"/>
                <w:szCs w:val="14"/>
              </w:rPr>
              <w:t>3,128,183</w:t>
            </w:r>
          </w:p>
        </w:tc>
        <w:tc>
          <w:tcPr>
            <w:tcW w:w="810" w:type="dxa"/>
            <w:tcBorders>
              <w:top w:val="nil"/>
              <w:left w:val="nil"/>
              <w:right w:val="nil"/>
            </w:tcBorders>
            <w:shd w:val="clear" w:color="auto" w:fill="auto"/>
            <w:tcMar>
              <w:left w:w="43" w:type="dxa"/>
              <w:right w:w="43" w:type="dxa"/>
            </w:tcMar>
            <w:vAlign w:val="center"/>
          </w:tcPr>
          <w:p w:rsidR="00377F08" w:rsidRDefault="00377F08" w:rsidP="00EC2A86">
            <w:pPr>
              <w:jc w:val="right"/>
              <w:rPr>
                <w:b/>
                <w:bCs/>
                <w:sz w:val="14"/>
                <w:szCs w:val="14"/>
              </w:rPr>
            </w:pPr>
            <w:r>
              <w:rPr>
                <w:b/>
                <w:bCs/>
                <w:sz w:val="14"/>
                <w:szCs w:val="14"/>
              </w:rPr>
              <w:t>2,933,854</w:t>
            </w:r>
          </w:p>
        </w:tc>
        <w:tc>
          <w:tcPr>
            <w:tcW w:w="727" w:type="dxa"/>
            <w:tcBorders>
              <w:top w:val="nil"/>
              <w:left w:val="nil"/>
              <w:right w:val="nil"/>
            </w:tcBorders>
            <w:shd w:val="clear" w:color="auto" w:fill="auto"/>
            <w:tcMar>
              <w:left w:w="43" w:type="dxa"/>
              <w:right w:w="43" w:type="dxa"/>
            </w:tcMar>
            <w:vAlign w:val="center"/>
            <w:hideMark/>
          </w:tcPr>
          <w:p w:rsidR="00377F08" w:rsidRDefault="00377F08" w:rsidP="00EC2A86">
            <w:pPr>
              <w:jc w:val="right"/>
              <w:rPr>
                <w:b/>
                <w:bCs/>
                <w:sz w:val="14"/>
                <w:szCs w:val="14"/>
              </w:rPr>
            </w:pPr>
            <w:r>
              <w:rPr>
                <w:b/>
                <w:bCs/>
                <w:sz w:val="14"/>
                <w:szCs w:val="14"/>
              </w:rPr>
              <w:t>208,279</w:t>
            </w:r>
          </w:p>
        </w:tc>
        <w:tc>
          <w:tcPr>
            <w:tcW w:w="727" w:type="dxa"/>
            <w:tcBorders>
              <w:top w:val="nil"/>
              <w:left w:val="nil"/>
              <w:right w:val="nil"/>
            </w:tcBorders>
            <w:tcMar>
              <w:left w:w="43" w:type="dxa"/>
              <w:right w:w="43" w:type="dxa"/>
            </w:tcMar>
            <w:vAlign w:val="center"/>
          </w:tcPr>
          <w:p w:rsidR="00377F08" w:rsidRDefault="00377F08" w:rsidP="00377F08">
            <w:pPr>
              <w:jc w:val="right"/>
              <w:rPr>
                <w:b/>
                <w:bCs/>
                <w:sz w:val="14"/>
                <w:szCs w:val="14"/>
              </w:rPr>
            </w:pPr>
            <w:r>
              <w:rPr>
                <w:b/>
                <w:bCs/>
                <w:sz w:val="14"/>
                <w:szCs w:val="14"/>
              </w:rPr>
              <w:t>165,525</w:t>
            </w:r>
          </w:p>
        </w:tc>
        <w:tc>
          <w:tcPr>
            <w:tcW w:w="713" w:type="dxa"/>
            <w:tcBorders>
              <w:top w:val="nil"/>
              <w:left w:val="nil"/>
              <w:right w:val="nil"/>
            </w:tcBorders>
            <w:shd w:val="clear" w:color="auto" w:fill="auto"/>
            <w:tcMar>
              <w:left w:w="43" w:type="dxa"/>
              <w:right w:w="43" w:type="dxa"/>
            </w:tcMar>
            <w:vAlign w:val="center"/>
            <w:hideMark/>
          </w:tcPr>
          <w:p w:rsidR="00377F08" w:rsidRDefault="00377F08" w:rsidP="00EC2A86">
            <w:pPr>
              <w:jc w:val="right"/>
              <w:rPr>
                <w:b/>
                <w:bCs/>
                <w:sz w:val="14"/>
                <w:szCs w:val="14"/>
              </w:rPr>
            </w:pPr>
            <w:r>
              <w:rPr>
                <w:b/>
                <w:bCs/>
                <w:sz w:val="14"/>
                <w:szCs w:val="14"/>
              </w:rPr>
              <w:t>303,325</w:t>
            </w:r>
          </w:p>
        </w:tc>
        <w:tc>
          <w:tcPr>
            <w:tcW w:w="727" w:type="dxa"/>
            <w:tcBorders>
              <w:top w:val="nil"/>
              <w:left w:val="nil"/>
              <w:right w:val="nil"/>
            </w:tcBorders>
            <w:shd w:val="clear" w:color="auto" w:fill="auto"/>
            <w:tcMar>
              <w:left w:w="43" w:type="dxa"/>
              <w:right w:w="43" w:type="dxa"/>
            </w:tcMar>
            <w:vAlign w:val="center"/>
          </w:tcPr>
          <w:p w:rsidR="00377F08" w:rsidRDefault="00377F08" w:rsidP="00EC2A86">
            <w:pPr>
              <w:jc w:val="right"/>
              <w:rPr>
                <w:b/>
                <w:bCs/>
                <w:sz w:val="14"/>
                <w:szCs w:val="14"/>
              </w:rPr>
            </w:pPr>
            <w:r>
              <w:rPr>
                <w:b/>
                <w:bCs/>
                <w:sz w:val="14"/>
                <w:szCs w:val="14"/>
              </w:rPr>
              <w:t>250,463</w:t>
            </w:r>
          </w:p>
        </w:tc>
        <w:tc>
          <w:tcPr>
            <w:tcW w:w="803" w:type="dxa"/>
            <w:tcBorders>
              <w:top w:val="nil"/>
              <w:left w:val="nil"/>
              <w:right w:val="nil"/>
            </w:tcBorders>
            <w:shd w:val="clear" w:color="auto" w:fill="auto"/>
            <w:tcMar>
              <w:left w:w="43" w:type="dxa"/>
              <w:right w:w="43" w:type="dxa"/>
            </w:tcMar>
            <w:vAlign w:val="center"/>
          </w:tcPr>
          <w:p w:rsidR="00377F08" w:rsidRDefault="00377F08" w:rsidP="00EC2A86">
            <w:pPr>
              <w:jc w:val="right"/>
              <w:rPr>
                <w:b/>
                <w:bCs/>
                <w:sz w:val="14"/>
                <w:szCs w:val="14"/>
              </w:rPr>
            </w:pPr>
            <w:r>
              <w:rPr>
                <w:b/>
                <w:bCs/>
                <w:sz w:val="14"/>
                <w:szCs w:val="14"/>
              </w:rPr>
              <w:t>178,507</w:t>
            </w:r>
          </w:p>
        </w:tc>
        <w:tc>
          <w:tcPr>
            <w:tcW w:w="720" w:type="dxa"/>
            <w:tcBorders>
              <w:top w:val="nil"/>
              <w:left w:val="nil"/>
              <w:right w:val="nil"/>
            </w:tcBorders>
            <w:shd w:val="clear" w:color="auto" w:fill="auto"/>
            <w:tcMar>
              <w:left w:w="43" w:type="dxa"/>
              <w:right w:w="43" w:type="dxa"/>
            </w:tcMar>
            <w:vAlign w:val="center"/>
          </w:tcPr>
          <w:p w:rsidR="00377F08" w:rsidRDefault="00377F08" w:rsidP="00377F08">
            <w:pPr>
              <w:jc w:val="right"/>
              <w:rPr>
                <w:b/>
                <w:bCs/>
                <w:sz w:val="14"/>
                <w:szCs w:val="14"/>
              </w:rPr>
            </w:pPr>
            <w:r>
              <w:rPr>
                <w:b/>
                <w:bCs/>
                <w:sz w:val="14"/>
                <w:szCs w:val="14"/>
              </w:rPr>
              <w:t>275,931</w:t>
            </w:r>
          </w:p>
        </w:tc>
        <w:tc>
          <w:tcPr>
            <w:tcW w:w="671" w:type="dxa"/>
            <w:tcBorders>
              <w:top w:val="nil"/>
              <w:left w:val="nil"/>
            </w:tcBorders>
            <w:shd w:val="clear" w:color="auto" w:fill="auto"/>
            <w:tcMar>
              <w:left w:w="43" w:type="dxa"/>
              <w:right w:w="43" w:type="dxa"/>
            </w:tcMar>
            <w:vAlign w:val="center"/>
          </w:tcPr>
          <w:p w:rsidR="00377F08" w:rsidRDefault="00377F08" w:rsidP="00377F08">
            <w:pPr>
              <w:jc w:val="right"/>
              <w:rPr>
                <w:b/>
                <w:bCs/>
                <w:sz w:val="14"/>
                <w:szCs w:val="14"/>
              </w:rPr>
            </w:pPr>
            <w:r>
              <w:rPr>
                <w:b/>
                <w:bCs/>
                <w:sz w:val="14"/>
                <w:szCs w:val="14"/>
              </w:rPr>
              <w:t>153,755</w:t>
            </w:r>
          </w:p>
        </w:tc>
      </w:tr>
      <w:tr w:rsidR="00377F08" w:rsidRPr="00BF4323" w:rsidTr="001B60CF">
        <w:trPr>
          <w:trHeight w:hRule="exact" w:val="245"/>
          <w:jc w:val="center"/>
        </w:trPr>
        <w:tc>
          <w:tcPr>
            <w:tcW w:w="372" w:type="dxa"/>
            <w:tcBorders>
              <w:top w:val="nil"/>
              <w:left w:val="nil"/>
              <w:right w:val="nil"/>
            </w:tcBorders>
            <w:shd w:val="clear" w:color="auto" w:fill="auto"/>
            <w:tcMar>
              <w:left w:w="58" w:type="dxa"/>
              <w:right w:w="58" w:type="dxa"/>
            </w:tcMar>
            <w:vAlign w:val="center"/>
            <w:hideMark/>
          </w:tcPr>
          <w:p w:rsidR="00377F08" w:rsidRPr="00F1018F" w:rsidRDefault="00377F08" w:rsidP="00EC2A86">
            <w:pPr>
              <w:rPr>
                <w:b/>
                <w:bCs/>
                <w:sz w:val="14"/>
                <w:szCs w:val="14"/>
              </w:rPr>
            </w:pPr>
            <w:r w:rsidRPr="00F1018F">
              <w:rPr>
                <w:b/>
                <w:bCs/>
                <w:sz w:val="14"/>
                <w:szCs w:val="14"/>
              </w:rPr>
              <w:t>U.</w:t>
            </w:r>
          </w:p>
        </w:tc>
        <w:tc>
          <w:tcPr>
            <w:tcW w:w="1796" w:type="dxa"/>
            <w:gridSpan w:val="2"/>
            <w:tcBorders>
              <w:top w:val="nil"/>
              <w:left w:val="nil"/>
              <w:right w:val="nil"/>
            </w:tcBorders>
            <w:shd w:val="clear" w:color="auto" w:fill="auto"/>
            <w:vAlign w:val="center"/>
            <w:hideMark/>
          </w:tcPr>
          <w:p w:rsidR="00377F08" w:rsidRPr="00F1018F" w:rsidRDefault="00377F08" w:rsidP="00EC2A86">
            <w:pPr>
              <w:rPr>
                <w:b/>
                <w:bCs/>
                <w:sz w:val="14"/>
                <w:szCs w:val="14"/>
              </w:rPr>
            </w:pPr>
            <w:r w:rsidRPr="00F1018F">
              <w:rPr>
                <w:b/>
                <w:bCs/>
                <w:sz w:val="14"/>
                <w:szCs w:val="14"/>
              </w:rPr>
              <w:t xml:space="preserve"> Less: Freight &amp; Insurance</w:t>
            </w:r>
          </w:p>
        </w:tc>
        <w:tc>
          <w:tcPr>
            <w:tcW w:w="810" w:type="dxa"/>
            <w:tcBorders>
              <w:top w:val="nil"/>
              <w:left w:val="nil"/>
              <w:right w:val="nil"/>
            </w:tcBorders>
            <w:shd w:val="clear" w:color="auto" w:fill="auto"/>
            <w:tcMar>
              <w:left w:w="43" w:type="dxa"/>
              <w:right w:w="43" w:type="dxa"/>
            </w:tcMar>
            <w:vAlign w:val="center"/>
            <w:hideMark/>
          </w:tcPr>
          <w:p w:rsidR="00377F08" w:rsidRDefault="00377F08" w:rsidP="00EC2A86">
            <w:pPr>
              <w:jc w:val="right"/>
              <w:rPr>
                <w:b/>
                <w:bCs/>
                <w:sz w:val="14"/>
                <w:szCs w:val="14"/>
              </w:rPr>
            </w:pPr>
            <w:r>
              <w:rPr>
                <w:b/>
                <w:bCs/>
                <w:sz w:val="14"/>
                <w:szCs w:val="14"/>
              </w:rPr>
              <w:t>1,905,697</w:t>
            </w:r>
          </w:p>
        </w:tc>
        <w:tc>
          <w:tcPr>
            <w:tcW w:w="810" w:type="dxa"/>
            <w:tcBorders>
              <w:top w:val="nil"/>
              <w:left w:val="nil"/>
              <w:right w:val="nil"/>
            </w:tcBorders>
            <w:shd w:val="clear" w:color="auto" w:fill="auto"/>
            <w:tcMar>
              <w:left w:w="43" w:type="dxa"/>
              <w:right w:w="43" w:type="dxa"/>
            </w:tcMar>
            <w:vAlign w:val="center"/>
          </w:tcPr>
          <w:p w:rsidR="00377F08" w:rsidRDefault="00377F08" w:rsidP="00EC2A86">
            <w:pPr>
              <w:jc w:val="right"/>
              <w:rPr>
                <w:b/>
                <w:bCs/>
                <w:sz w:val="14"/>
                <w:szCs w:val="14"/>
              </w:rPr>
            </w:pPr>
            <w:r>
              <w:rPr>
                <w:b/>
                <w:bCs/>
                <w:sz w:val="14"/>
                <w:szCs w:val="14"/>
              </w:rPr>
              <w:t>1,357,913</w:t>
            </w:r>
          </w:p>
        </w:tc>
        <w:tc>
          <w:tcPr>
            <w:tcW w:w="727" w:type="dxa"/>
            <w:tcBorders>
              <w:top w:val="nil"/>
              <w:left w:val="nil"/>
              <w:right w:val="nil"/>
            </w:tcBorders>
            <w:shd w:val="clear" w:color="auto" w:fill="auto"/>
            <w:tcMar>
              <w:left w:w="43" w:type="dxa"/>
              <w:right w:w="43" w:type="dxa"/>
            </w:tcMar>
            <w:vAlign w:val="center"/>
            <w:hideMark/>
          </w:tcPr>
          <w:p w:rsidR="00377F08" w:rsidRDefault="00377F08" w:rsidP="00EC2A86">
            <w:pPr>
              <w:jc w:val="right"/>
              <w:rPr>
                <w:b/>
                <w:bCs/>
                <w:sz w:val="14"/>
                <w:szCs w:val="14"/>
              </w:rPr>
            </w:pPr>
            <w:r>
              <w:rPr>
                <w:b/>
                <w:bCs/>
                <w:sz w:val="14"/>
                <w:szCs w:val="14"/>
              </w:rPr>
              <w:t>108,492</w:t>
            </w:r>
          </w:p>
        </w:tc>
        <w:tc>
          <w:tcPr>
            <w:tcW w:w="727" w:type="dxa"/>
            <w:tcBorders>
              <w:top w:val="nil"/>
              <w:left w:val="nil"/>
              <w:right w:val="nil"/>
            </w:tcBorders>
            <w:tcMar>
              <w:left w:w="43" w:type="dxa"/>
              <w:right w:w="43" w:type="dxa"/>
            </w:tcMar>
            <w:vAlign w:val="center"/>
          </w:tcPr>
          <w:p w:rsidR="00377F08" w:rsidRDefault="00377F08" w:rsidP="00377F08">
            <w:pPr>
              <w:jc w:val="right"/>
              <w:rPr>
                <w:b/>
                <w:bCs/>
                <w:sz w:val="14"/>
                <w:szCs w:val="14"/>
              </w:rPr>
            </w:pPr>
            <w:r>
              <w:rPr>
                <w:b/>
                <w:bCs/>
                <w:sz w:val="14"/>
                <w:szCs w:val="14"/>
              </w:rPr>
              <w:t>110,149</w:t>
            </w:r>
          </w:p>
        </w:tc>
        <w:tc>
          <w:tcPr>
            <w:tcW w:w="713" w:type="dxa"/>
            <w:tcBorders>
              <w:top w:val="nil"/>
              <w:left w:val="nil"/>
              <w:right w:val="nil"/>
            </w:tcBorders>
            <w:shd w:val="clear" w:color="auto" w:fill="auto"/>
            <w:tcMar>
              <w:left w:w="43" w:type="dxa"/>
              <w:right w:w="43" w:type="dxa"/>
            </w:tcMar>
            <w:vAlign w:val="center"/>
            <w:hideMark/>
          </w:tcPr>
          <w:p w:rsidR="00377F08" w:rsidRDefault="00377F08" w:rsidP="00EC2A86">
            <w:pPr>
              <w:jc w:val="right"/>
              <w:rPr>
                <w:b/>
                <w:bCs/>
                <w:sz w:val="14"/>
                <w:szCs w:val="14"/>
              </w:rPr>
            </w:pPr>
            <w:r>
              <w:rPr>
                <w:b/>
                <w:bCs/>
                <w:sz w:val="14"/>
                <w:szCs w:val="14"/>
              </w:rPr>
              <w:t>96,780</w:t>
            </w:r>
          </w:p>
        </w:tc>
        <w:tc>
          <w:tcPr>
            <w:tcW w:w="727" w:type="dxa"/>
            <w:tcBorders>
              <w:top w:val="nil"/>
              <w:left w:val="nil"/>
              <w:right w:val="nil"/>
            </w:tcBorders>
            <w:shd w:val="clear" w:color="auto" w:fill="auto"/>
            <w:tcMar>
              <w:left w:w="43" w:type="dxa"/>
              <w:right w:w="43" w:type="dxa"/>
            </w:tcMar>
            <w:vAlign w:val="center"/>
          </w:tcPr>
          <w:p w:rsidR="00377F08" w:rsidRDefault="00377F08" w:rsidP="00EC2A86">
            <w:pPr>
              <w:jc w:val="right"/>
              <w:rPr>
                <w:b/>
                <w:bCs/>
                <w:sz w:val="14"/>
                <w:szCs w:val="14"/>
              </w:rPr>
            </w:pPr>
            <w:r>
              <w:rPr>
                <w:b/>
                <w:bCs/>
                <w:sz w:val="14"/>
                <w:szCs w:val="14"/>
              </w:rPr>
              <w:t>101,603</w:t>
            </w:r>
          </w:p>
        </w:tc>
        <w:tc>
          <w:tcPr>
            <w:tcW w:w="803" w:type="dxa"/>
            <w:tcBorders>
              <w:top w:val="nil"/>
              <w:left w:val="nil"/>
              <w:right w:val="nil"/>
            </w:tcBorders>
            <w:shd w:val="clear" w:color="auto" w:fill="auto"/>
            <w:tcMar>
              <w:left w:w="43" w:type="dxa"/>
              <w:right w:w="43" w:type="dxa"/>
            </w:tcMar>
            <w:vAlign w:val="center"/>
          </w:tcPr>
          <w:p w:rsidR="00377F08" w:rsidRDefault="00377F08" w:rsidP="00EC2A86">
            <w:pPr>
              <w:jc w:val="right"/>
              <w:rPr>
                <w:b/>
                <w:bCs/>
                <w:sz w:val="14"/>
                <w:szCs w:val="14"/>
              </w:rPr>
            </w:pPr>
            <w:r>
              <w:rPr>
                <w:b/>
                <w:bCs/>
                <w:sz w:val="14"/>
                <w:szCs w:val="14"/>
              </w:rPr>
              <w:t>93,916</w:t>
            </w:r>
          </w:p>
        </w:tc>
        <w:tc>
          <w:tcPr>
            <w:tcW w:w="720" w:type="dxa"/>
            <w:tcBorders>
              <w:top w:val="nil"/>
              <w:left w:val="nil"/>
              <w:right w:val="nil"/>
            </w:tcBorders>
            <w:shd w:val="clear" w:color="auto" w:fill="auto"/>
            <w:tcMar>
              <w:left w:w="43" w:type="dxa"/>
              <w:right w:w="43" w:type="dxa"/>
            </w:tcMar>
            <w:vAlign w:val="center"/>
          </w:tcPr>
          <w:p w:rsidR="00377F08" w:rsidRDefault="00377F08" w:rsidP="00377F08">
            <w:pPr>
              <w:jc w:val="right"/>
              <w:rPr>
                <w:b/>
                <w:bCs/>
                <w:sz w:val="14"/>
                <w:szCs w:val="14"/>
              </w:rPr>
            </w:pPr>
            <w:r>
              <w:rPr>
                <w:b/>
                <w:bCs/>
                <w:sz w:val="14"/>
                <w:szCs w:val="14"/>
              </w:rPr>
              <w:t>84,498</w:t>
            </w:r>
          </w:p>
        </w:tc>
        <w:tc>
          <w:tcPr>
            <w:tcW w:w="671" w:type="dxa"/>
            <w:tcBorders>
              <w:top w:val="nil"/>
              <w:left w:val="nil"/>
            </w:tcBorders>
            <w:shd w:val="clear" w:color="auto" w:fill="auto"/>
            <w:tcMar>
              <w:left w:w="43" w:type="dxa"/>
              <w:right w:w="43" w:type="dxa"/>
            </w:tcMar>
            <w:vAlign w:val="center"/>
          </w:tcPr>
          <w:p w:rsidR="00377F08" w:rsidRDefault="00377F08" w:rsidP="00377F08">
            <w:pPr>
              <w:jc w:val="right"/>
              <w:rPr>
                <w:b/>
                <w:bCs/>
                <w:sz w:val="14"/>
                <w:szCs w:val="14"/>
              </w:rPr>
            </w:pPr>
            <w:r>
              <w:rPr>
                <w:b/>
                <w:bCs/>
                <w:sz w:val="14"/>
                <w:szCs w:val="14"/>
              </w:rPr>
              <w:t>83,392</w:t>
            </w:r>
          </w:p>
        </w:tc>
      </w:tr>
      <w:tr w:rsidR="00EC2A86" w:rsidRPr="00BF4323" w:rsidTr="001B60CF">
        <w:trPr>
          <w:trHeight w:hRule="exact" w:val="225"/>
          <w:jc w:val="center"/>
        </w:trPr>
        <w:tc>
          <w:tcPr>
            <w:tcW w:w="372" w:type="dxa"/>
            <w:tcBorders>
              <w:top w:val="nil"/>
              <w:left w:val="nil"/>
              <w:bottom w:val="single" w:sz="12" w:space="0" w:color="auto"/>
              <w:right w:val="nil"/>
            </w:tcBorders>
            <w:shd w:val="clear" w:color="auto" w:fill="auto"/>
            <w:vAlign w:val="center"/>
            <w:hideMark/>
          </w:tcPr>
          <w:p w:rsidR="00EC2A86" w:rsidRPr="00BF4323" w:rsidRDefault="00EC2A86" w:rsidP="00EC2A86">
            <w:pPr>
              <w:jc w:val="center"/>
              <w:rPr>
                <w:b/>
                <w:bCs/>
                <w:sz w:val="15"/>
                <w:szCs w:val="15"/>
              </w:rPr>
            </w:pPr>
          </w:p>
        </w:tc>
        <w:tc>
          <w:tcPr>
            <w:tcW w:w="1796" w:type="dxa"/>
            <w:gridSpan w:val="2"/>
            <w:tcBorders>
              <w:top w:val="nil"/>
              <w:left w:val="nil"/>
              <w:bottom w:val="single" w:sz="12" w:space="0" w:color="auto"/>
              <w:right w:val="nil"/>
            </w:tcBorders>
            <w:shd w:val="clear" w:color="auto" w:fill="auto"/>
            <w:vAlign w:val="center"/>
            <w:hideMark/>
          </w:tcPr>
          <w:p w:rsidR="00EC2A86" w:rsidRPr="00BF4323" w:rsidRDefault="00EC2A86" w:rsidP="00EC2A86">
            <w:pPr>
              <w:jc w:val="center"/>
              <w:rPr>
                <w:sz w:val="15"/>
                <w:szCs w:val="15"/>
              </w:rPr>
            </w:pPr>
          </w:p>
        </w:tc>
        <w:tc>
          <w:tcPr>
            <w:tcW w:w="810" w:type="dxa"/>
            <w:tcBorders>
              <w:top w:val="nil"/>
              <w:left w:val="nil"/>
              <w:bottom w:val="single" w:sz="12" w:space="0" w:color="auto"/>
              <w:right w:val="nil"/>
            </w:tcBorders>
            <w:shd w:val="clear" w:color="auto" w:fill="auto"/>
            <w:tcMar>
              <w:left w:w="29" w:type="dxa"/>
              <w:right w:w="29" w:type="dxa"/>
            </w:tcMar>
            <w:vAlign w:val="center"/>
            <w:hideMark/>
          </w:tcPr>
          <w:p w:rsidR="00EC2A86" w:rsidRPr="00BF4323" w:rsidRDefault="00EC2A86" w:rsidP="00EC2A86">
            <w:pPr>
              <w:jc w:val="center"/>
              <w:rPr>
                <w:sz w:val="15"/>
                <w:szCs w:val="15"/>
              </w:rPr>
            </w:pPr>
          </w:p>
        </w:tc>
        <w:tc>
          <w:tcPr>
            <w:tcW w:w="810" w:type="dxa"/>
            <w:tcBorders>
              <w:top w:val="nil"/>
              <w:left w:val="nil"/>
              <w:bottom w:val="single" w:sz="12" w:space="0" w:color="auto"/>
              <w:right w:val="nil"/>
            </w:tcBorders>
            <w:shd w:val="clear" w:color="auto" w:fill="auto"/>
            <w:tcMar>
              <w:left w:w="29" w:type="dxa"/>
              <w:right w:w="29" w:type="dxa"/>
            </w:tcMar>
            <w:vAlign w:val="center"/>
            <w:hideMark/>
          </w:tcPr>
          <w:p w:rsidR="00EC2A86" w:rsidRPr="00BF4323" w:rsidRDefault="00EC2A86" w:rsidP="00EC2A86">
            <w:pPr>
              <w:jc w:val="center"/>
              <w:rPr>
                <w:sz w:val="15"/>
                <w:szCs w:val="15"/>
              </w:rPr>
            </w:pPr>
          </w:p>
        </w:tc>
        <w:tc>
          <w:tcPr>
            <w:tcW w:w="727" w:type="dxa"/>
            <w:tcBorders>
              <w:top w:val="nil"/>
              <w:left w:val="nil"/>
              <w:bottom w:val="single" w:sz="12" w:space="0" w:color="auto"/>
              <w:right w:val="nil"/>
            </w:tcBorders>
            <w:shd w:val="clear" w:color="auto" w:fill="auto"/>
            <w:tcMar>
              <w:left w:w="29" w:type="dxa"/>
              <w:right w:w="29" w:type="dxa"/>
            </w:tcMar>
            <w:vAlign w:val="center"/>
            <w:hideMark/>
          </w:tcPr>
          <w:p w:rsidR="00EC2A86" w:rsidRPr="00BF4323" w:rsidRDefault="00EC2A86" w:rsidP="00EC2A86">
            <w:pPr>
              <w:jc w:val="center"/>
              <w:rPr>
                <w:b/>
                <w:bCs/>
                <w:sz w:val="15"/>
                <w:szCs w:val="15"/>
              </w:rPr>
            </w:pPr>
          </w:p>
        </w:tc>
        <w:tc>
          <w:tcPr>
            <w:tcW w:w="727" w:type="dxa"/>
            <w:tcBorders>
              <w:top w:val="nil"/>
              <w:left w:val="nil"/>
              <w:bottom w:val="single" w:sz="12" w:space="0" w:color="auto"/>
              <w:right w:val="nil"/>
            </w:tcBorders>
            <w:vAlign w:val="center"/>
          </w:tcPr>
          <w:p w:rsidR="00EC2A86" w:rsidRPr="00BF4323" w:rsidRDefault="00EC2A86" w:rsidP="00EC2A86">
            <w:pPr>
              <w:jc w:val="center"/>
              <w:rPr>
                <w:rFonts w:eastAsia="Arial Unicode MS"/>
                <w:b/>
                <w:bCs/>
                <w:sz w:val="15"/>
                <w:szCs w:val="15"/>
              </w:rPr>
            </w:pPr>
          </w:p>
        </w:tc>
        <w:tc>
          <w:tcPr>
            <w:tcW w:w="713" w:type="dxa"/>
            <w:tcBorders>
              <w:top w:val="nil"/>
              <w:left w:val="nil"/>
              <w:bottom w:val="single" w:sz="12" w:space="0" w:color="auto"/>
              <w:right w:val="nil"/>
            </w:tcBorders>
            <w:shd w:val="clear" w:color="auto" w:fill="auto"/>
            <w:tcMar>
              <w:left w:w="29" w:type="dxa"/>
              <w:right w:w="29" w:type="dxa"/>
            </w:tcMar>
            <w:vAlign w:val="center"/>
            <w:hideMark/>
          </w:tcPr>
          <w:p w:rsidR="00EC2A86" w:rsidRPr="00BF4323" w:rsidRDefault="00EC2A86" w:rsidP="00EC2A86">
            <w:pPr>
              <w:jc w:val="center"/>
              <w:rPr>
                <w:b/>
                <w:bCs/>
                <w:sz w:val="15"/>
                <w:szCs w:val="15"/>
              </w:rPr>
            </w:pPr>
          </w:p>
        </w:tc>
        <w:tc>
          <w:tcPr>
            <w:tcW w:w="727" w:type="dxa"/>
            <w:tcBorders>
              <w:top w:val="nil"/>
              <w:left w:val="nil"/>
              <w:bottom w:val="single" w:sz="12" w:space="0" w:color="auto"/>
              <w:right w:val="nil"/>
            </w:tcBorders>
            <w:shd w:val="clear" w:color="auto" w:fill="auto"/>
            <w:tcMar>
              <w:left w:w="29" w:type="dxa"/>
              <w:right w:w="29" w:type="dxa"/>
            </w:tcMar>
            <w:vAlign w:val="center"/>
            <w:hideMark/>
          </w:tcPr>
          <w:p w:rsidR="00EC2A86" w:rsidRPr="00BF4323" w:rsidRDefault="00EC2A86" w:rsidP="00EC2A86">
            <w:pPr>
              <w:jc w:val="center"/>
              <w:rPr>
                <w:b/>
                <w:bCs/>
                <w:sz w:val="15"/>
                <w:szCs w:val="15"/>
              </w:rPr>
            </w:pPr>
          </w:p>
        </w:tc>
        <w:tc>
          <w:tcPr>
            <w:tcW w:w="803" w:type="dxa"/>
            <w:tcBorders>
              <w:top w:val="nil"/>
              <w:left w:val="nil"/>
              <w:bottom w:val="single" w:sz="12" w:space="0" w:color="auto"/>
              <w:right w:val="nil"/>
            </w:tcBorders>
            <w:shd w:val="clear" w:color="auto" w:fill="auto"/>
            <w:tcMar>
              <w:left w:w="29" w:type="dxa"/>
              <w:right w:w="29" w:type="dxa"/>
            </w:tcMar>
            <w:vAlign w:val="center"/>
            <w:hideMark/>
          </w:tcPr>
          <w:p w:rsidR="00EC2A86" w:rsidRPr="00BF4323" w:rsidRDefault="00EC2A86" w:rsidP="00EC2A86">
            <w:pPr>
              <w:jc w:val="center"/>
              <w:rPr>
                <w:b/>
                <w:bCs/>
                <w:sz w:val="15"/>
                <w:szCs w:val="15"/>
              </w:rPr>
            </w:pP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EC2A86" w:rsidRPr="00BF4323" w:rsidRDefault="00EC2A86" w:rsidP="00EC2A86">
            <w:pPr>
              <w:jc w:val="center"/>
              <w:rPr>
                <w:b/>
                <w:bCs/>
                <w:sz w:val="14"/>
                <w:szCs w:val="14"/>
              </w:rPr>
            </w:pPr>
          </w:p>
        </w:tc>
        <w:tc>
          <w:tcPr>
            <w:tcW w:w="671" w:type="dxa"/>
            <w:tcBorders>
              <w:top w:val="nil"/>
              <w:left w:val="nil"/>
              <w:bottom w:val="single" w:sz="12" w:space="0" w:color="auto"/>
            </w:tcBorders>
            <w:shd w:val="clear" w:color="auto" w:fill="auto"/>
            <w:tcMar>
              <w:left w:w="29" w:type="dxa"/>
              <w:right w:w="29" w:type="dxa"/>
            </w:tcMar>
            <w:vAlign w:val="center"/>
            <w:hideMark/>
          </w:tcPr>
          <w:p w:rsidR="00EC2A86" w:rsidRPr="00BF4323" w:rsidRDefault="00EC2A86" w:rsidP="00EC2A86">
            <w:pPr>
              <w:jc w:val="center"/>
              <w:rPr>
                <w:b/>
                <w:bCs/>
                <w:sz w:val="13"/>
                <w:szCs w:val="13"/>
              </w:rPr>
            </w:pPr>
          </w:p>
        </w:tc>
      </w:tr>
      <w:tr w:rsidR="00EC2A86" w:rsidRPr="00BF4323" w:rsidTr="0014564B">
        <w:trPr>
          <w:trHeight w:hRule="exact" w:val="660"/>
          <w:jc w:val="center"/>
        </w:trPr>
        <w:tc>
          <w:tcPr>
            <w:tcW w:w="720" w:type="dxa"/>
            <w:gridSpan w:val="2"/>
            <w:tcBorders>
              <w:top w:val="single" w:sz="12" w:space="0" w:color="auto"/>
              <w:left w:val="nil"/>
            </w:tcBorders>
          </w:tcPr>
          <w:p w:rsidR="00EC2A86" w:rsidRPr="00BF4323" w:rsidRDefault="00EC2A86" w:rsidP="00EC2A86">
            <w:pPr>
              <w:ind w:right="-93"/>
              <w:rPr>
                <w:sz w:val="12"/>
                <w:szCs w:val="14"/>
              </w:rPr>
            </w:pPr>
          </w:p>
        </w:tc>
        <w:tc>
          <w:tcPr>
            <w:tcW w:w="8156" w:type="dxa"/>
            <w:gridSpan w:val="10"/>
            <w:tcBorders>
              <w:top w:val="single" w:sz="12" w:space="0" w:color="auto"/>
              <w:left w:val="nil"/>
            </w:tcBorders>
            <w:shd w:val="clear" w:color="auto" w:fill="auto"/>
            <w:hideMark/>
          </w:tcPr>
          <w:p w:rsidR="00EC2A86" w:rsidRDefault="00EC2A86" w:rsidP="00EC2A86">
            <w:pPr>
              <w:ind w:right="-93"/>
              <w:rPr>
                <w:sz w:val="12"/>
                <w:szCs w:val="14"/>
              </w:rPr>
            </w:pPr>
            <w:r w:rsidRPr="00BF4323">
              <w:rPr>
                <w:sz w:val="12"/>
                <w:szCs w:val="14"/>
              </w:rPr>
              <w:t xml:space="preserve">Note: </w:t>
            </w:r>
            <w:r>
              <w:rPr>
                <w:sz w:val="12"/>
                <w:szCs w:val="14"/>
              </w:rPr>
              <w:t>1.</w:t>
            </w:r>
            <w:r w:rsidRPr="00BF4323">
              <w:rPr>
                <w:sz w:val="12"/>
                <w:szCs w:val="14"/>
              </w:rPr>
              <w:t>Other Imporrts includes land borne Imporrt, Imporrt of samples, Imporrt processing zone, outstanding Imporrt bills and refund &amp; rebate, repairs on goods, goods procured on ports by carriers.</w:t>
            </w:r>
          </w:p>
          <w:p w:rsidR="00EC2A86" w:rsidRDefault="00EC2A86" w:rsidP="00EC2A86">
            <w:pPr>
              <w:ind w:right="-93"/>
              <w:rPr>
                <w:sz w:val="12"/>
                <w:szCs w:val="14"/>
              </w:rPr>
            </w:pPr>
            <w:r>
              <w:rPr>
                <w:sz w:val="12"/>
                <w:szCs w:val="14"/>
              </w:rPr>
              <w:t>2.</w:t>
            </w:r>
            <w:r>
              <w:t xml:space="preserve"> </w:t>
            </w:r>
            <w:r w:rsidRPr="0014564B">
              <w:rPr>
                <w:sz w:val="12"/>
                <w:szCs w:val="14"/>
              </w:rPr>
              <w:t>Imports (BoP) have been revised for FY16, FY17 and FY18 due to revision in imports under foreign economic assistance.</w:t>
            </w:r>
          </w:p>
          <w:p w:rsidR="00EC2A86" w:rsidRPr="00BF4323" w:rsidRDefault="00EC2A86" w:rsidP="00EC2A86">
            <w:pPr>
              <w:ind w:right="-93"/>
              <w:rPr>
                <w:sz w:val="12"/>
                <w:szCs w:val="14"/>
              </w:rPr>
            </w:pPr>
            <w:r w:rsidRPr="00145918">
              <w:rPr>
                <w:sz w:val="12"/>
                <w:szCs w:val="12"/>
              </w:rPr>
              <w:t xml:space="preserve">Archive Link: </w:t>
            </w:r>
            <w:hyperlink r:id="rId25" w:history="1">
              <w:r w:rsidRPr="00145918">
                <w:rPr>
                  <w:rStyle w:val="Hyperlink"/>
                  <w:sz w:val="12"/>
                  <w:szCs w:val="12"/>
                </w:rPr>
                <w:t>http://www.sbp.org.pk/ecodata/Imports-(BOP)-Countries.xls</w:t>
              </w:r>
            </w:hyperlink>
          </w:p>
        </w:tc>
      </w:tr>
    </w:tbl>
    <w:p w:rsidR="00216568" w:rsidRPr="00BF4323" w:rsidRDefault="001956C2" w:rsidP="004A501D">
      <w:pPr>
        <w:pStyle w:val="Footer"/>
        <w:tabs>
          <w:tab w:val="clear" w:pos="4320"/>
          <w:tab w:val="clear" w:pos="8640"/>
        </w:tabs>
        <w:rPr>
          <w:sz w:val="19"/>
          <w:szCs w:val="19"/>
        </w:rPr>
      </w:pPr>
      <w:r w:rsidRPr="00BF4323">
        <w:rPr>
          <w:sz w:val="19"/>
          <w:szCs w:val="19"/>
        </w:rPr>
        <w:br w:type="page"/>
      </w:r>
    </w:p>
    <w:tbl>
      <w:tblPr>
        <w:tblW w:w="8832" w:type="dxa"/>
        <w:jc w:val="center"/>
        <w:tblLayout w:type="fixed"/>
        <w:tblCellMar>
          <w:left w:w="115" w:type="dxa"/>
          <w:right w:w="0" w:type="dxa"/>
        </w:tblCellMar>
        <w:tblLook w:val="04A0" w:firstRow="1" w:lastRow="0" w:firstColumn="1" w:lastColumn="0" w:noHBand="0" w:noVBand="1"/>
      </w:tblPr>
      <w:tblGrid>
        <w:gridCol w:w="282"/>
        <w:gridCol w:w="7"/>
        <w:gridCol w:w="1973"/>
        <w:gridCol w:w="757"/>
        <w:gridCol w:w="844"/>
        <w:gridCol w:w="720"/>
        <w:gridCol w:w="720"/>
        <w:gridCol w:w="720"/>
        <w:gridCol w:w="720"/>
        <w:gridCol w:w="720"/>
        <w:gridCol w:w="720"/>
        <w:gridCol w:w="649"/>
      </w:tblGrid>
      <w:tr w:rsidR="00317993" w:rsidRPr="00BF4323" w:rsidTr="00317993">
        <w:trPr>
          <w:trHeight w:val="405"/>
          <w:jc w:val="center"/>
        </w:trPr>
        <w:tc>
          <w:tcPr>
            <w:tcW w:w="8832" w:type="dxa"/>
            <w:gridSpan w:val="12"/>
            <w:tcBorders>
              <w:top w:val="nil"/>
              <w:left w:val="nil"/>
              <w:bottom w:val="nil"/>
              <w:right w:val="nil"/>
            </w:tcBorders>
          </w:tcPr>
          <w:p w:rsidR="00317993" w:rsidRPr="00BF4323" w:rsidRDefault="00317993" w:rsidP="00D719F0">
            <w:pPr>
              <w:jc w:val="center"/>
              <w:rPr>
                <w:b/>
                <w:bCs/>
                <w:sz w:val="28"/>
                <w:szCs w:val="28"/>
              </w:rPr>
            </w:pPr>
            <w:r>
              <w:rPr>
                <w:b/>
                <w:bCs/>
                <w:sz w:val="28"/>
                <w:szCs w:val="28"/>
              </w:rPr>
              <w:lastRenderedPageBreak/>
              <w:t>4.19</w:t>
            </w:r>
            <w:r w:rsidRPr="00BF4323">
              <w:rPr>
                <w:b/>
                <w:bCs/>
                <w:sz w:val="28"/>
                <w:szCs w:val="28"/>
              </w:rPr>
              <w:t xml:space="preserve">  Imports by Selected Countries/Territories</w:t>
            </w:r>
          </w:p>
        </w:tc>
      </w:tr>
      <w:tr w:rsidR="00317993" w:rsidRPr="00BF4323" w:rsidTr="00317993">
        <w:trPr>
          <w:trHeight w:val="189"/>
          <w:jc w:val="center"/>
        </w:trPr>
        <w:tc>
          <w:tcPr>
            <w:tcW w:w="8832" w:type="dxa"/>
            <w:gridSpan w:val="12"/>
            <w:tcBorders>
              <w:top w:val="nil"/>
              <w:left w:val="nil"/>
              <w:bottom w:val="nil"/>
              <w:right w:val="nil"/>
            </w:tcBorders>
          </w:tcPr>
          <w:p w:rsidR="00317993" w:rsidRPr="00BF4323" w:rsidRDefault="00317993" w:rsidP="00D719F0">
            <w:pPr>
              <w:jc w:val="center"/>
            </w:pPr>
            <w:r w:rsidRPr="00BF4323">
              <w:t>(b) Pakistan Bureau of Statistics</w:t>
            </w:r>
          </w:p>
        </w:tc>
      </w:tr>
      <w:tr w:rsidR="00317993" w:rsidRPr="00BF4323" w:rsidTr="00317993">
        <w:trPr>
          <w:trHeight w:val="189"/>
          <w:jc w:val="center"/>
        </w:trPr>
        <w:tc>
          <w:tcPr>
            <w:tcW w:w="8832" w:type="dxa"/>
            <w:gridSpan w:val="12"/>
            <w:tcBorders>
              <w:top w:val="nil"/>
              <w:left w:val="nil"/>
              <w:bottom w:val="nil"/>
              <w:right w:val="nil"/>
            </w:tcBorders>
          </w:tcPr>
          <w:p w:rsidR="00317993" w:rsidRPr="00BF4323" w:rsidRDefault="00317993" w:rsidP="00D719F0">
            <w:pPr>
              <w:jc w:val="right"/>
              <w:rPr>
                <w:sz w:val="14"/>
                <w:szCs w:val="14"/>
              </w:rPr>
            </w:pPr>
            <w:r w:rsidRPr="00BF4323">
              <w:rPr>
                <w:sz w:val="14"/>
                <w:szCs w:val="14"/>
              </w:rPr>
              <w:t>(Thousand US Dollars)</w:t>
            </w:r>
          </w:p>
        </w:tc>
      </w:tr>
      <w:tr w:rsidR="00914879" w:rsidRPr="00BF4323" w:rsidTr="00914879">
        <w:trPr>
          <w:trHeight w:hRule="exact" w:val="246"/>
          <w:jc w:val="center"/>
        </w:trPr>
        <w:tc>
          <w:tcPr>
            <w:tcW w:w="289" w:type="dxa"/>
            <w:gridSpan w:val="2"/>
            <w:vMerge w:val="restart"/>
            <w:tcBorders>
              <w:top w:val="single" w:sz="12" w:space="0" w:color="auto"/>
              <w:left w:val="nil"/>
              <w:bottom w:val="single" w:sz="12" w:space="0" w:color="000000"/>
            </w:tcBorders>
            <w:shd w:val="clear" w:color="auto" w:fill="auto"/>
            <w:vAlign w:val="center"/>
            <w:hideMark/>
          </w:tcPr>
          <w:p w:rsidR="00914879" w:rsidRPr="00BF4323" w:rsidRDefault="00914879" w:rsidP="00995225">
            <w:pPr>
              <w:jc w:val="center"/>
              <w:rPr>
                <w:b/>
                <w:bCs/>
                <w:sz w:val="15"/>
                <w:szCs w:val="15"/>
              </w:rPr>
            </w:pPr>
          </w:p>
        </w:tc>
        <w:tc>
          <w:tcPr>
            <w:tcW w:w="1973" w:type="dxa"/>
            <w:vMerge w:val="restart"/>
            <w:tcBorders>
              <w:top w:val="single" w:sz="12" w:space="0" w:color="auto"/>
              <w:left w:val="nil"/>
              <w:bottom w:val="single" w:sz="12" w:space="0" w:color="000000"/>
              <w:right w:val="single" w:sz="4" w:space="0" w:color="auto"/>
            </w:tcBorders>
            <w:shd w:val="clear" w:color="auto" w:fill="auto"/>
            <w:vAlign w:val="center"/>
          </w:tcPr>
          <w:p w:rsidR="00914879" w:rsidRPr="00F1018F" w:rsidRDefault="00914879" w:rsidP="00995225">
            <w:pPr>
              <w:jc w:val="center"/>
              <w:rPr>
                <w:b/>
                <w:bCs/>
                <w:sz w:val="16"/>
                <w:szCs w:val="16"/>
              </w:rPr>
            </w:pPr>
            <w:r w:rsidRPr="00F1018F">
              <w:rPr>
                <w:b/>
                <w:bCs/>
                <w:sz w:val="16"/>
                <w:szCs w:val="16"/>
              </w:rPr>
              <w:t>Country / Territory</w:t>
            </w:r>
          </w:p>
        </w:tc>
        <w:tc>
          <w:tcPr>
            <w:tcW w:w="757" w:type="dxa"/>
            <w:vMerge w:val="restart"/>
            <w:tcBorders>
              <w:top w:val="single" w:sz="12" w:space="0" w:color="auto"/>
              <w:left w:val="single" w:sz="4" w:space="0" w:color="auto"/>
              <w:right w:val="single" w:sz="4" w:space="0" w:color="auto"/>
            </w:tcBorders>
            <w:shd w:val="clear" w:color="auto" w:fill="auto"/>
            <w:vAlign w:val="center"/>
            <w:hideMark/>
          </w:tcPr>
          <w:p w:rsidR="00914879" w:rsidRPr="002B6501" w:rsidRDefault="00914879" w:rsidP="00995225">
            <w:pPr>
              <w:ind w:right="-105"/>
              <w:jc w:val="center"/>
              <w:rPr>
                <w:b/>
                <w:bCs/>
                <w:sz w:val="16"/>
                <w:szCs w:val="16"/>
              </w:rPr>
            </w:pPr>
            <w:r>
              <w:rPr>
                <w:b/>
                <w:bCs/>
                <w:sz w:val="16"/>
                <w:szCs w:val="16"/>
              </w:rPr>
              <w:t>FY18</w:t>
            </w:r>
          </w:p>
        </w:tc>
        <w:tc>
          <w:tcPr>
            <w:tcW w:w="844" w:type="dxa"/>
            <w:vMerge w:val="restart"/>
            <w:tcBorders>
              <w:top w:val="single" w:sz="12" w:space="0" w:color="auto"/>
              <w:left w:val="nil"/>
              <w:right w:val="single" w:sz="4" w:space="0" w:color="auto"/>
            </w:tcBorders>
            <w:shd w:val="clear" w:color="auto" w:fill="auto"/>
            <w:vAlign w:val="center"/>
          </w:tcPr>
          <w:p w:rsidR="00914879" w:rsidRPr="002B6501" w:rsidRDefault="00914879" w:rsidP="00995225">
            <w:pPr>
              <w:ind w:right="-105"/>
              <w:jc w:val="center"/>
              <w:rPr>
                <w:b/>
                <w:bCs/>
                <w:sz w:val="16"/>
                <w:szCs w:val="16"/>
              </w:rPr>
            </w:pPr>
            <w:r>
              <w:rPr>
                <w:b/>
                <w:bCs/>
                <w:sz w:val="16"/>
                <w:szCs w:val="16"/>
              </w:rPr>
              <w:t>FY19</w:t>
            </w:r>
          </w:p>
        </w:tc>
        <w:tc>
          <w:tcPr>
            <w:tcW w:w="3600" w:type="dxa"/>
            <w:gridSpan w:val="5"/>
            <w:tcBorders>
              <w:top w:val="single" w:sz="12" w:space="0" w:color="auto"/>
              <w:left w:val="nil"/>
              <w:bottom w:val="single" w:sz="4" w:space="0" w:color="auto"/>
            </w:tcBorders>
            <w:shd w:val="clear" w:color="auto" w:fill="auto"/>
            <w:vAlign w:val="center"/>
          </w:tcPr>
          <w:p w:rsidR="00914879" w:rsidRPr="00F1018F" w:rsidRDefault="00914879" w:rsidP="00995225">
            <w:pPr>
              <w:jc w:val="center"/>
              <w:rPr>
                <w:b/>
                <w:bCs/>
                <w:sz w:val="16"/>
                <w:szCs w:val="16"/>
              </w:rPr>
            </w:pPr>
            <w:r>
              <w:rPr>
                <w:b/>
                <w:bCs/>
                <w:sz w:val="16"/>
                <w:szCs w:val="16"/>
              </w:rPr>
              <w:t>2019</w:t>
            </w:r>
          </w:p>
        </w:tc>
        <w:tc>
          <w:tcPr>
            <w:tcW w:w="1369" w:type="dxa"/>
            <w:gridSpan w:val="2"/>
            <w:tcBorders>
              <w:top w:val="single" w:sz="12" w:space="0" w:color="auto"/>
              <w:left w:val="single" w:sz="4" w:space="0" w:color="auto"/>
              <w:bottom w:val="single" w:sz="4" w:space="0" w:color="auto"/>
            </w:tcBorders>
            <w:vAlign w:val="center"/>
          </w:tcPr>
          <w:p w:rsidR="00914879" w:rsidRPr="00F1018F" w:rsidRDefault="00914879" w:rsidP="00995225">
            <w:pPr>
              <w:jc w:val="center"/>
              <w:rPr>
                <w:b/>
                <w:bCs/>
                <w:sz w:val="16"/>
                <w:szCs w:val="16"/>
              </w:rPr>
            </w:pPr>
            <w:r>
              <w:rPr>
                <w:b/>
                <w:bCs/>
                <w:sz w:val="16"/>
                <w:szCs w:val="16"/>
              </w:rPr>
              <w:t>2020</w:t>
            </w:r>
          </w:p>
        </w:tc>
      </w:tr>
      <w:tr w:rsidR="00914879" w:rsidRPr="00BF4323" w:rsidTr="00914879">
        <w:trPr>
          <w:trHeight w:val="213"/>
          <w:jc w:val="center"/>
        </w:trPr>
        <w:tc>
          <w:tcPr>
            <w:tcW w:w="289" w:type="dxa"/>
            <w:gridSpan w:val="2"/>
            <w:vMerge/>
            <w:tcBorders>
              <w:top w:val="single" w:sz="12" w:space="0" w:color="000000"/>
              <w:left w:val="nil"/>
              <w:bottom w:val="single" w:sz="12" w:space="0" w:color="000000"/>
            </w:tcBorders>
            <w:shd w:val="clear" w:color="auto" w:fill="auto"/>
            <w:vAlign w:val="center"/>
            <w:hideMark/>
          </w:tcPr>
          <w:p w:rsidR="00914879" w:rsidRPr="00BF4323" w:rsidRDefault="00914879" w:rsidP="0013566C">
            <w:pPr>
              <w:rPr>
                <w:b/>
                <w:bCs/>
                <w:sz w:val="15"/>
                <w:szCs w:val="15"/>
              </w:rPr>
            </w:pPr>
          </w:p>
        </w:tc>
        <w:tc>
          <w:tcPr>
            <w:tcW w:w="1973" w:type="dxa"/>
            <w:vMerge/>
            <w:tcBorders>
              <w:top w:val="single" w:sz="12" w:space="0" w:color="auto"/>
              <w:left w:val="nil"/>
              <w:bottom w:val="single" w:sz="12" w:space="0" w:color="000000"/>
              <w:right w:val="single" w:sz="4" w:space="0" w:color="auto"/>
            </w:tcBorders>
            <w:shd w:val="clear" w:color="auto" w:fill="auto"/>
            <w:vAlign w:val="center"/>
          </w:tcPr>
          <w:p w:rsidR="00914879" w:rsidRPr="00BF4323" w:rsidRDefault="00914879" w:rsidP="0013566C">
            <w:pPr>
              <w:rPr>
                <w:b/>
                <w:bCs/>
                <w:sz w:val="15"/>
                <w:szCs w:val="15"/>
              </w:rPr>
            </w:pPr>
          </w:p>
        </w:tc>
        <w:tc>
          <w:tcPr>
            <w:tcW w:w="757"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914879" w:rsidRPr="00BF4323" w:rsidRDefault="00914879" w:rsidP="0013566C">
            <w:pPr>
              <w:jc w:val="right"/>
              <w:rPr>
                <w:b/>
                <w:bCs/>
                <w:sz w:val="15"/>
                <w:szCs w:val="15"/>
              </w:rPr>
            </w:pPr>
          </w:p>
        </w:tc>
        <w:tc>
          <w:tcPr>
            <w:tcW w:w="844"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914879" w:rsidRPr="00BF4323" w:rsidRDefault="00914879" w:rsidP="0013566C">
            <w:pPr>
              <w:jc w:val="right"/>
              <w:rPr>
                <w:b/>
                <w:bCs/>
                <w:sz w:val="15"/>
                <w:szCs w:val="15"/>
              </w:rPr>
            </w:pP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914879" w:rsidRPr="00F1018F" w:rsidRDefault="00914879" w:rsidP="00BA7E9B">
            <w:pPr>
              <w:jc w:val="right"/>
              <w:rPr>
                <w:b/>
                <w:sz w:val="15"/>
                <w:szCs w:val="15"/>
              </w:rPr>
            </w:pPr>
            <w:r>
              <w:rPr>
                <w:b/>
                <w:sz w:val="15"/>
                <w:szCs w:val="15"/>
              </w:rPr>
              <w:t>Jan</w:t>
            </w:r>
          </w:p>
        </w:tc>
        <w:tc>
          <w:tcPr>
            <w:tcW w:w="720" w:type="dxa"/>
            <w:tcBorders>
              <w:top w:val="single" w:sz="4" w:space="0" w:color="auto"/>
              <w:bottom w:val="single" w:sz="12" w:space="0" w:color="auto"/>
              <w:right w:val="single" w:sz="4" w:space="0" w:color="auto"/>
            </w:tcBorders>
            <w:tcMar>
              <w:left w:w="43" w:type="dxa"/>
              <w:right w:w="43" w:type="dxa"/>
            </w:tcMar>
            <w:vAlign w:val="center"/>
          </w:tcPr>
          <w:p w:rsidR="00914879" w:rsidRPr="00F1018F" w:rsidRDefault="00914879" w:rsidP="0013566C">
            <w:pPr>
              <w:jc w:val="right"/>
              <w:rPr>
                <w:b/>
                <w:sz w:val="15"/>
                <w:szCs w:val="15"/>
              </w:rPr>
            </w:pPr>
            <w:r>
              <w:rPr>
                <w:b/>
                <w:sz w:val="15"/>
                <w:szCs w:val="15"/>
              </w:rPr>
              <w:t>Feb</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914879" w:rsidRPr="00F1018F" w:rsidRDefault="00914879" w:rsidP="00BA7E9B">
            <w:pPr>
              <w:jc w:val="right"/>
              <w:rPr>
                <w:b/>
                <w:sz w:val="15"/>
                <w:szCs w:val="15"/>
              </w:rPr>
            </w:pPr>
            <w:r>
              <w:rPr>
                <w:b/>
                <w:sz w:val="15"/>
                <w:szCs w:val="15"/>
              </w:rPr>
              <w:t>Oct</w:t>
            </w:r>
          </w:p>
        </w:tc>
        <w:tc>
          <w:tcPr>
            <w:tcW w:w="720" w:type="dxa"/>
            <w:tcBorders>
              <w:top w:val="nil"/>
              <w:bottom w:val="single" w:sz="12" w:space="0" w:color="auto"/>
            </w:tcBorders>
            <w:shd w:val="clear" w:color="auto" w:fill="auto"/>
            <w:tcMar>
              <w:left w:w="43" w:type="dxa"/>
              <w:right w:w="43" w:type="dxa"/>
            </w:tcMar>
            <w:vAlign w:val="center"/>
          </w:tcPr>
          <w:p w:rsidR="00914879" w:rsidRPr="00F1018F" w:rsidRDefault="00914879" w:rsidP="00BA7E9B">
            <w:pPr>
              <w:jc w:val="right"/>
              <w:rPr>
                <w:b/>
                <w:sz w:val="15"/>
                <w:szCs w:val="15"/>
              </w:rPr>
            </w:pPr>
            <w:r>
              <w:rPr>
                <w:b/>
                <w:sz w:val="15"/>
                <w:szCs w:val="15"/>
              </w:rPr>
              <w:t>Nov</w:t>
            </w:r>
          </w:p>
        </w:tc>
        <w:tc>
          <w:tcPr>
            <w:tcW w:w="720" w:type="dxa"/>
            <w:tcBorders>
              <w:top w:val="nil"/>
              <w:bottom w:val="single" w:sz="12" w:space="0" w:color="auto"/>
              <w:right w:val="single" w:sz="4" w:space="0" w:color="auto"/>
            </w:tcBorders>
            <w:shd w:val="clear" w:color="auto" w:fill="auto"/>
            <w:tcMar>
              <w:left w:w="43" w:type="dxa"/>
              <w:right w:w="43" w:type="dxa"/>
            </w:tcMar>
            <w:vAlign w:val="center"/>
          </w:tcPr>
          <w:p w:rsidR="00914879" w:rsidRPr="00F1018F" w:rsidRDefault="00914879" w:rsidP="00BA7E9B">
            <w:pPr>
              <w:jc w:val="right"/>
              <w:rPr>
                <w:b/>
                <w:sz w:val="15"/>
                <w:szCs w:val="15"/>
              </w:rPr>
            </w:pPr>
            <w:r>
              <w:rPr>
                <w:b/>
                <w:sz w:val="15"/>
                <w:szCs w:val="15"/>
              </w:rPr>
              <w:t>Dec</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tcPr>
          <w:p w:rsidR="00914879" w:rsidRPr="00F1018F" w:rsidRDefault="00914879" w:rsidP="00BA7E9B">
            <w:pPr>
              <w:jc w:val="right"/>
              <w:rPr>
                <w:b/>
                <w:sz w:val="15"/>
                <w:szCs w:val="15"/>
              </w:rPr>
            </w:pPr>
            <w:r>
              <w:rPr>
                <w:b/>
                <w:sz w:val="15"/>
                <w:szCs w:val="15"/>
              </w:rPr>
              <w:t>Jan</w:t>
            </w:r>
          </w:p>
        </w:tc>
        <w:tc>
          <w:tcPr>
            <w:tcW w:w="649" w:type="dxa"/>
            <w:tcBorders>
              <w:top w:val="single" w:sz="4" w:space="0" w:color="auto"/>
              <w:bottom w:val="single" w:sz="12" w:space="0" w:color="auto"/>
              <w:right w:val="nil"/>
            </w:tcBorders>
            <w:shd w:val="clear" w:color="auto" w:fill="auto"/>
            <w:tcMar>
              <w:left w:w="43" w:type="dxa"/>
              <w:right w:w="43" w:type="dxa"/>
            </w:tcMar>
            <w:vAlign w:val="center"/>
          </w:tcPr>
          <w:p w:rsidR="00914879" w:rsidRPr="00F1018F" w:rsidRDefault="00914879" w:rsidP="0013566C">
            <w:pPr>
              <w:jc w:val="right"/>
              <w:rPr>
                <w:b/>
                <w:sz w:val="15"/>
                <w:szCs w:val="15"/>
              </w:rPr>
            </w:pPr>
            <w:r>
              <w:rPr>
                <w:b/>
                <w:sz w:val="15"/>
                <w:szCs w:val="15"/>
              </w:rPr>
              <w:t>Feb</w:t>
            </w:r>
          </w:p>
        </w:tc>
      </w:tr>
      <w:tr w:rsidR="00914879" w:rsidRPr="00BF4323" w:rsidTr="00995225">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914879" w:rsidRPr="00BF4323" w:rsidRDefault="00914879" w:rsidP="0013566C">
            <w:pPr>
              <w:rPr>
                <w:b/>
                <w:bCs/>
                <w:sz w:val="15"/>
                <w:szCs w:val="15"/>
              </w:rPr>
            </w:pPr>
          </w:p>
        </w:tc>
        <w:tc>
          <w:tcPr>
            <w:tcW w:w="1980" w:type="dxa"/>
            <w:gridSpan w:val="2"/>
            <w:tcBorders>
              <w:top w:val="nil"/>
              <w:left w:val="nil"/>
              <w:bottom w:val="nil"/>
              <w:right w:val="nil"/>
            </w:tcBorders>
            <w:shd w:val="clear" w:color="auto" w:fill="auto"/>
            <w:vAlign w:val="center"/>
            <w:hideMark/>
          </w:tcPr>
          <w:p w:rsidR="00914879" w:rsidRPr="00BF4323" w:rsidRDefault="00914879" w:rsidP="0013566C">
            <w:pPr>
              <w:rPr>
                <w:rFonts w:eastAsia="Arial Unicode MS"/>
                <w:b/>
                <w:bCs/>
                <w:sz w:val="15"/>
                <w:szCs w:val="15"/>
              </w:rPr>
            </w:pPr>
          </w:p>
        </w:tc>
        <w:tc>
          <w:tcPr>
            <w:tcW w:w="757" w:type="dxa"/>
            <w:tcBorders>
              <w:top w:val="nil"/>
              <w:left w:val="nil"/>
              <w:bottom w:val="nil"/>
              <w:right w:val="nil"/>
            </w:tcBorders>
            <w:shd w:val="clear" w:color="auto" w:fill="auto"/>
            <w:tcMar>
              <w:left w:w="43" w:type="dxa"/>
              <w:right w:w="43" w:type="dxa"/>
            </w:tcMar>
            <w:vAlign w:val="center"/>
            <w:hideMark/>
          </w:tcPr>
          <w:p w:rsidR="00914879" w:rsidRPr="00BF4323" w:rsidRDefault="00914879" w:rsidP="0013566C">
            <w:pPr>
              <w:jc w:val="right"/>
              <w:rPr>
                <w:sz w:val="15"/>
                <w:szCs w:val="15"/>
              </w:rPr>
            </w:pPr>
          </w:p>
        </w:tc>
        <w:tc>
          <w:tcPr>
            <w:tcW w:w="844" w:type="dxa"/>
            <w:tcBorders>
              <w:top w:val="nil"/>
              <w:left w:val="nil"/>
              <w:bottom w:val="nil"/>
              <w:right w:val="nil"/>
            </w:tcBorders>
            <w:shd w:val="clear" w:color="auto" w:fill="auto"/>
            <w:tcMar>
              <w:left w:w="43" w:type="dxa"/>
              <w:right w:w="43" w:type="dxa"/>
            </w:tcMar>
            <w:vAlign w:val="center"/>
          </w:tcPr>
          <w:p w:rsidR="00914879" w:rsidRPr="00BF4323" w:rsidRDefault="00914879" w:rsidP="0013566C">
            <w:pPr>
              <w:jc w:val="right"/>
              <w:rPr>
                <w:sz w:val="15"/>
                <w:szCs w:val="15"/>
              </w:rPr>
            </w:pPr>
          </w:p>
        </w:tc>
        <w:tc>
          <w:tcPr>
            <w:tcW w:w="720" w:type="dxa"/>
            <w:tcBorders>
              <w:top w:val="nil"/>
              <w:left w:val="nil"/>
              <w:bottom w:val="nil"/>
              <w:right w:val="nil"/>
            </w:tcBorders>
            <w:shd w:val="clear" w:color="auto" w:fill="auto"/>
            <w:tcMar>
              <w:left w:w="43" w:type="dxa"/>
              <w:right w:w="43" w:type="dxa"/>
            </w:tcMar>
            <w:vAlign w:val="center"/>
            <w:hideMark/>
          </w:tcPr>
          <w:p w:rsidR="00914879" w:rsidRPr="00BF4323" w:rsidRDefault="00914879" w:rsidP="00BA7E9B">
            <w:pPr>
              <w:jc w:val="right"/>
              <w:rPr>
                <w:sz w:val="15"/>
                <w:szCs w:val="15"/>
              </w:rPr>
            </w:pPr>
          </w:p>
        </w:tc>
        <w:tc>
          <w:tcPr>
            <w:tcW w:w="720" w:type="dxa"/>
            <w:tcBorders>
              <w:top w:val="nil"/>
              <w:left w:val="nil"/>
              <w:bottom w:val="nil"/>
              <w:right w:val="nil"/>
            </w:tcBorders>
            <w:tcMar>
              <w:left w:w="43" w:type="dxa"/>
              <w:right w:w="43" w:type="dxa"/>
            </w:tcMar>
            <w:vAlign w:val="center"/>
          </w:tcPr>
          <w:p w:rsidR="00914879" w:rsidRPr="00BF4323" w:rsidRDefault="00914879" w:rsidP="0013566C">
            <w:pPr>
              <w:jc w:val="right"/>
              <w:rPr>
                <w:sz w:val="15"/>
                <w:szCs w:val="15"/>
              </w:rPr>
            </w:pPr>
          </w:p>
        </w:tc>
        <w:tc>
          <w:tcPr>
            <w:tcW w:w="720" w:type="dxa"/>
            <w:tcBorders>
              <w:top w:val="nil"/>
              <w:left w:val="nil"/>
              <w:bottom w:val="nil"/>
              <w:right w:val="nil"/>
            </w:tcBorders>
            <w:shd w:val="clear" w:color="auto" w:fill="auto"/>
            <w:tcMar>
              <w:left w:w="43" w:type="dxa"/>
              <w:right w:w="43" w:type="dxa"/>
            </w:tcMar>
            <w:vAlign w:val="center"/>
            <w:hideMark/>
          </w:tcPr>
          <w:p w:rsidR="00914879" w:rsidRPr="00BF4323" w:rsidRDefault="00914879" w:rsidP="00BA7E9B">
            <w:pPr>
              <w:jc w:val="right"/>
              <w:rPr>
                <w:sz w:val="15"/>
                <w:szCs w:val="15"/>
              </w:rPr>
            </w:pPr>
          </w:p>
        </w:tc>
        <w:tc>
          <w:tcPr>
            <w:tcW w:w="720" w:type="dxa"/>
            <w:tcBorders>
              <w:top w:val="nil"/>
              <w:left w:val="nil"/>
              <w:bottom w:val="nil"/>
              <w:right w:val="nil"/>
            </w:tcBorders>
            <w:shd w:val="clear" w:color="auto" w:fill="auto"/>
            <w:tcMar>
              <w:left w:w="43" w:type="dxa"/>
              <w:right w:w="43" w:type="dxa"/>
            </w:tcMar>
            <w:vAlign w:val="center"/>
          </w:tcPr>
          <w:p w:rsidR="00914879" w:rsidRPr="00BF4323" w:rsidRDefault="00914879" w:rsidP="00BA7E9B">
            <w:pPr>
              <w:jc w:val="right"/>
              <w:rPr>
                <w:sz w:val="15"/>
                <w:szCs w:val="15"/>
              </w:rPr>
            </w:pPr>
          </w:p>
        </w:tc>
        <w:tc>
          <w:tcPr>
            <w:tcW w:w="720" w:type="dxa"/>
            <w:tcBorders>
              <w:top w:val="nil"/>
              <w:left w:val="nil"/>
              <w:bottom w:val="nil"/>
              <w:right w:val="nil"/>
            </w:tcBorders>
            <w:shd w:val="clear" w:color="auto" w:fill="auto"/>
            <w:tcMar>
              <w:left w:w="43" w:type="dxa"/>
              <w:right w:w="43" w:type="dxa"/>
            </w:tcMar>
            <w:vAlign w:val="center"/>
          </w:tcPr>
          <w:p w:rsidR="00914879" w:rsidRPr="00BF4323" w:rsidRDefault="00914879" w:rsidP="00BA7E9B">
            <w:pPr>
              <w:jc w:val="right"/>
              <w:rPr>
                <w:sz w:val="15"/>
                <w:szCs w:val="15"/>
              </w:rPr>
            </w:pPr>
          </w:p>
        </w:tc>
        <w:tc>
          <w:tcPr>
            <w:tcW w:w="720" w:type="dxa"/>
            <w:tcBorders>
              <w:top w:val="nil"/>
              <w:left w:val="nil"/>
              <w:bottom w:val="nil"/>
              <w:right w:val="nil"/>
            </w:tcBorders>
            <w:shd w:val="clear" w:color="auto" w:fill="auto"/>
            <w:tcMar>
              <w:left w:w="43" w:type="dxa"/>
              <w:right w:w="43" w:type="dxa"/>
            </w:tcMar>
            <w:vAlign w:val="center"/>
          </w:tcPr>
          <w:p w:rsidR="00914879" w:rsidRPr="00BF4323" w:rsidRDefault="00914879" w:rsidP="00BA7E9B">
            <w:pPr>
              <w:jc w:val="right"/>
              <w:rPr>
                <w:sz w:val="15"/>
                <w:szCs w:val="15"/>
              </w:rPr>
            </w:pPr>
          </w:p>
        </w:tc>
        <w:tc>
          <w:tcPr>
            <w:tcW w:w="649" w:type="dxa"/>
            <w:tcBorders>
              <w:top w:val="nil"/>
              <w:left w:val="nil"/>
              <w:bottom w:val="nil"/>
              <w:right w:val="nil"/>
            </w:tcBorders>
            <w:shd w:val="clear" w:color="auto" w:fill="auto"/>
            <w:tcMar>
              <w:left w:w="43" w:type="dxa"/>
              <w:right w:w="43" w:type="dxa"/>
            </w:tcMar>
            <w:vAlign w:val="center"/>
          </w:tcPr>
          <w:p w:rsidR="00914879" w:rsidRPr="00BF4323" w:rsidRDefault="00914879" w:rsidP="0013566C">
            <w:pPr>
              <w:jc w:val="right"/>
              <w:rPr>
                <w:sz w:val="15"/>
                <w:szCs w:val="15"/>
              </w:rPr>
            </w:pPr>
          </w:p>
        </w:tc>
      </w:tr>
      <w:tr w:rsidR="00914879" w:rsidRPr="00BF4323" w:rsidTr="00914879">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914879" w:rsidRPr="00F1018F" w:rsidRDefault="00914879" w:rsidP="00362D32">
            <w:pPr>
              <w:rPr>
                <w:b/>
                <w:bCs/>
                <w:sz w:val="14"/>
                <w:szCs w:val="14"/>
              </w:rPr>
            </w:pPr>
          </w:p>
        </w:tc>
        <w:tc>
          <w:tcPr>
            <w:tcW w:w="1980" w:type="dxa"/>
            <w:gridSpan w:val="2"/>
            <w:tcBorders>
              <w:top w:val="nil"/>
              <w:left w:val="nil"/>
              <w:bottom w:val="nil"/>
              <w:right w:val="nil"/>
            </w:tcBorders>
            <w:shd w:val="clear" w:color="auto" w:fill="auto"/>
            <w:vAlign w:val="center"/>
            <w:hideMark/>
          </w:tcPr>
          <w:p w:rsidR="00914879" w:rsidRPr="00F1018F" w:rsidRDefault="00914879" w:rsidP="00362D32">
            <w:pPr>
              <w:rPr>
                <w:b/>
                <w:bCs/>
                <w:sz w:val="14"/>
                <w:szCs w:val="14"/>
              </w:rPr>
            </w:pPr>
            <w:r w:rsidRPr="00F1018F">
              <w:rPr>
                <w:rFonts w:eastAsia="Arial Unicode MS"/>
                <w:b/>
                <w:bCs/>
                <w:sz w:val="14"/>
                <w:szCs w:val="14"/>
              </w:rPr>
              <w:t>Grand Total</w:t>
            </w:r>
          </w:p>
        </w:tc>
        <w:tc>
          <w:tcPr>
            <w:tcW w:w="757" w:type="dxa"/>
            <w:tcBorders>
              <w:top w:val="nil"/>
              <w:left w:val="nil"/>
              <w:bottom w:val="nil"/>
              <w:right w:val="nil"/>
            </w:tcBorders>
            <w:shd w:val="clear" w:color="auto" w:fill="auto"/>
            <w:tcMar>
              <w:left w:w="43" w:type="dxa"/>
              <w:right w:w="43" w:type="dxa"/>
            </w:tcMar>
            <w:vAlign w:val="center"/>
            <w:hideMark/>
          </w:tcPr>
          <w:p w:rsidR="00914879" w:rsidRDefault="00914879" w:rsidP="00362D32">
            <w:pPr>
              <w:jc w:val="right"/>
              <w:rPr>
                <w:b/>
                <w:bCs/>
                <w:color w:val="000000"/>
                <w:sz w:val="14"/>
                <w:szCs w:val="14"/>
              </w:rPr>
            </w:pPr>
            <w:r>
              <w:rPr>
                <w:b/>
                <w:bCs/>
                <w:color w:val="000000"/>
                <w:sz w:val="14"/>
                <w:szCs w:val="14"/>
              </w:rPr>
              <w:t>60,794,735</w:t>
            </w:r>
          </w:p>
        </w:tc>
        <w:tc>
          <w:tcPr>
            <w:tcW w:w="844" w:type="dxa"/>
            <w:tcBorders>
              <w:top w:val="nil"/>
              <w:left w:val="nil"/>
              <w:bottom w:val="nil"/>
              <w:right w:val="nil"/>
            </w:tcBorders>
            <w:shd w:val="clear" w:color="auto" w:fill="auto"/>
            <w:tcMar>
              <w:left w:w="43" w:type="dxa"/>
              <w:right w:w="43" w:type="dxa"/>
            </w:tcMar>
            <w:vAlign w:val="center"/>
          </w:tcPr>
          <w:p w:rsidR="00914879" w:rsidRDefault="00914879" w:rsidP="00362D32">
            <w:pPr>
              <w:jc w:val="right"/>
              <w:rPr>
                <w:b/>
                <w:bCs/>
                <w:color w:val="000000"/>
                <w:sz w:val="14"/>
                <w:szCs w:val="14"/>
              </w:rPr>
            </w:pPr>
            <w:r>
              <w:rPr>
                <w:b/>
                <w:bCs/>
                <w:color w:val="000000"/>
                <w:sz w:val="14"/>
                <w:szCs w:val="14"/>
              </w:rPr>
              <w:t>54,762,983</w:t>
            </w:r>
          </w:p>
        </w:tc>
        <w:tc>
          <w:tcPr>
            <w:tcW w:w="720"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b/>
                <w:bCs/>
                <w:color w:val="000000"/>
                <w:sz w:val="14"/>
                <w:szCs w:val="14"/>
              </w:rPr>
            </w:pPr>
            <w:r>
              <w:rPr>
                <w:b/>
                <w:bCs/>
                <w:color w:val="000000"/>
                <w:sz w:val="14"/>
                <w:szCs w:val="14"/>
              </w:rPr>
              <w:t>4,467,253</w:t>
            </w:r>
          </w:p>
        </w:tc>
        <w:tc>
          <w:tcPr>
            <w:tcW w:w="720" w:type="dxa"/>
            <w:tcBorders>
              <w:top w:val="nil"/>
              <w:left w:val="nil"/>
              <w:bottom w:val="nil"/>
              <w:right w:val="nil"/>
            </w:tcBorders>
            <w:tcMar>
              <w:left w:w="43" w:type="dxa"/>
              <w:right w:w="43" w:type="dxa"/>
            </w:tcMar>
            <w:vAlign w:val="center"/>
          </w:tcPr>
          <w:p w:rsidR="00914879" w:rsidRDefault="00914879" w:rsidP="00914879">
            <w:pPr>
              <w:jc w:val="right"/>
              <w:rPr>
                <w:b/>
                <w:bCs/>
                <w:color w:val="000000"/>
                <w:sz w:val="14"/>
                <w:szCs w:val="14"/>
              </w:rPr>
            </w:pPr>
            <w:r>
              <w:rPr>
                <w:b/>
                <w:bCs/>
                <w:color w:val="000000"/>
                <w:sz w:val="14"/>
                <w:szCs w:val="14"/>
              </w:rPr>
              <w:t>4,143,745</w:t>
            </w:r>
          </w:p>
        </w:tc>
        <w:tc>
          <w:tcPr>
            <w:tcW w:w="720" w:type="dxa"/>
            <w:tcBorders>
              <w:top w:val="nil"/>
              <w:left w:val="nil"/>
              <w:bottom w:val="nil"/>
              <w:right w:val="nil"/>
            </w:tcBorders>
            <w:shd w:val="clear" w:color="auto" w:fill="auto"/>
            <w:tcMar>
              <w:left w:w="43" w:type="dxa"/>
              <w:right w:w="43" w:type="dxa"/>
            </w:tcMar>
            <w:vAlign w:val="center"/>
            <w:hideMark/>
          </w:tcPr>
          <w:p w:rsidR="00914879" w:rsidRDefault="00914879" w:rsidP="00BA7E9B">
            <w:pPr>
              <w:jc w:val="right"/>
              <w:rPr>
                <w:b/>
                <w:bCs/>
                <w:color w:val="000000"/>
                <w:sz w:val="14"/>
                <w:szCs w:val="14"/>
              </w:rPr>
            </w:pPr>
            <w:r>
              <w:rPr>
                <w:b/>
                <w:bCs/>
                <w:color w:val="000000"/>
                <w:sz w:val="14"/>
                <w:szCs w:val="14"/>
              </w:rPr>
              <w:t>4,052,015</w:t>
            </w:r>
          </w:p>
        </w:tc>
        <w:tc>
          <w:tcPr>
            <w:tcW w:w="720"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b/>
                <w:bCs/>
                <w:color w:val="000000"/>
                <w:sz w:val="14"/>
                <w:szCs w:val="14"/>
              </w:rPr>
            </w:pPr>
            <w:r>
              <w:rPr>
                <w:b/>
                <w:bCs/>
                <w:color w:val="000000"/>
                <w:sz w:val="14"/>
                <w:szCs w:val="14"/>
              </w:rPr>
              <w:t>3,923,848</w:t>
            </w:r>
          </w:p>
        </w:tc>
        <w:tc>
          <w:tcPr>
            <w:tcW w:w="720"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b/>
                <w:bCs/>
                <w:color w:val="000000"/>
                <w:sz w:val="14"/>
                <w:szCs w:val="14"/>
              </w:rPr>
            </w:pPr>
            <w:r>
              <w:rPr>
                <w:b/>
                <w:bCs/>
                <w:color w:val="000000"/>
                <w:sz w:val="14"/>
                <w:szCs w:val="14"/>
              </w:rPr>
              <w:t>4,019,549</w:t>
            </w:r>
          </w:p>
        </w:tc>
        <w:tc>
          <w:tcPr>
            <w:tcW w:w="720"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b/>
                <w:bCs/>
                <w:color w:val="000000"/>
                <w:sz w:val="14"/>
                <w:szCs w:val="14"/>
              </w:rPr>
            </w:pPr>
            <w:r>
              <w:rPr>
                <w:b/>
                <w:bCs/>
                <w:color w:val="000000"/>
                <w:sz w:val="14"/>
                <w:szCs w:val="14"/>
              </w:rPr>
              <w:t>4,120,923</w:t>
            </w:r>
          </w:p>
        </w:tc>
        <w:tc>
          <w:tcPr>
            <w:tcW w:w="649" w:type="dxa"/>
            <w:tcBorders>
              <w:top w:val="nil"/>
              <w:left w:val="nil"/>
              <w:bottom w:val="nil"/>
              <w:right w:val="nil"/>
            </w:tcBorders>
            <w:shd w:val="clear" w:color="auto" w:fill="auto"/>
            <w:tcMar>
              <w:left w:w="43" w:type="dxa"/>
              <w:right w:w="43" w:type="dxa"/>
            </w:tcMar>
            <w:vAlign w:val="center"/>
          </w:tcPr>
          <w:p w:rsidR="00914879" w:rsidRDefault="00914879" w:rsidP="00914879">
            <w:pPr>
              <w:jc w:val="right"/>
              <w:rPr>
                <w:b/>
                <w:bCs/>
                <w:color w:val="000000"/>
                <w:sz w:val="14"/>
                <w:szCs w:val="14"/>
              </w:rPr>
            </w:pPr>
            <w:r>
              <w:rPr>
                <w:b/>
                <w:bCs/>
                <w:color w:val="000000"/>
                <w:sz w:val="14"/>
                <w:szCs w:val="14"/>
              </w:rPr>
              <w:t>4,167,521</w:t>
            </w:r>
          </w:p>
        </w:tc>
      </w:tr>
      <w:tr w:rsidR="00914879" w:rsidRPr="00BF4323" w:rsidTr="00914879">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14879" w:rsidRPr="00F1018F" w:rsidRDefault="00914879" w:rsidP="00362D32">
            <w:pPr>
              <w:jc w:val="right"/>
              <w:rPr>
                <w:b/>
                <w:bCs/>
                <w:sz w:val="14"/>
                <w:szCs w:val="14"/>
              </w:rPr>
            </w:pPr>
          </w:p>
        </w:tc>
        <w:tc>
          <w:tcPr>
            <w:tcW w:w="1980" w:type="dxa"/>
            <w:gridSpan w:val="2"/>
            <w:tcBorders>
              <w:top w:val="nil"/>
              <w:left w:val="nil"/>
              <w:bottom w:val="nil"/>
              <w:right w:val="nil"/>
            </w:tcBorders>
            <w:shd w:val="clear" w:color="auto" w:fill="auto"/>
            <w:vAlign w:val="center"/>
            <w:hideMark/>
          </w:tcPr>
          <w:p w:rsidR="00914879" w:rsidRPr="00F1018F" w:rsidRDefault="00914879" w:rsidP="00362D32">
            <w:pPr>
              <w:jc w:val="right"/>
              <w:rPr>
                <w:b/>
                <w:bCs/>
                <w:sz w:val="14"/>
                <w:szCs w:val="14"/>
              </w:rPr>
            </w:pPr>
          </w:p>
        </w:tc>
        <w:tc>
          <w:tcPr>
            <w:tcW w:w="757" w:type="dxa"/>
            <w:tcBorders>
              <w:top w:val="nil"/>
              <w:left w:val="nil"/>
              <w:bottom w:val="nil"/>
              <w:right w:val="nil"/>
            </w:tcBorders>
            <w:shd w:val="clear" w:color="auto" w:fill="auto"/>
            <w:tcMar>
              <w:left w:w="43" w:type="dxa"/>
              <w:right w:w="43" w:type="dxa"/>
            </w:tcMar>
            <w:vAlign w:val="center"/>
            <w:hideMark/>
          </w:tcPr>
          <w:p w:rsidR="00914879" w:rsidRDefault="00914879" w:rsidP="00362D32">
            <w:pPr>
              <w:jc w:val="right"/>
              <w:rPr>
                <w:rFonts w:ascii="Calibri" w:hAnsi="Calibri"/>
                <w:color w:val="000000"/>
                <w:sz w:val="14"/>
                <w:szCs w:val="14"/>
              </w:rPr>
            </w:pPr>
          </w:p>
        </w:tc>
        <w:tc>
          <w:tcPr>
            <w:tcW w:w="844" w:type="dxa"/>
            <w:tcBorders>
              <w:top w:val="nil"/>
              <w:left w:val="nil"/>
              <w:bottom w:val="nil"/>
              <w:right w:val="nil"/>
            </w:tcBorders>
            <w:shd w:val="clear" w:color="auto" w:fill="auto"/>
            <w:tcMar>
              <w:left w:w="43" w:type="dxa"/>
              <w:right w:w="43" w:type="dxa"/>
            </w:tcMar>
            <w:vAlign w:val="center"/>
          </w:tcPr>
          <w:p w:rsidR="00914879" w:rsidRDefault="00914879" w:rsidP="00362D32">
            <w:pPr>
              <w:jc w:val="right"/>
              <w:rPr>
                <w:b/>
                <w:bCs/>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b/>
                <w:bCs/>
                <w:color w:val="000000"/>
                <w:sz w:val="14"/>
                <w:szCs w:val="14"/>
              </w:rPr>
            </w:pPr>
          </w:p>
        </w:tc>
        <w:tc>
          <w:tcPr>
            <w:tcW w:w="720" w:type="dxa"/>
            <w:tcBorders>
              <w:top w:val="nil"/>
              <w:left w:val="nil"/>
              <w:bottom w:val="nil"/>
              <w:right w:val="nil"/>
            </w:tcBorders>
            <w:tcMar>
              <w:left w:w="43" w:type="dxa"/>
              <w:right w:w="43" w:type="dxa"/>
            </w:tcMar>
            <w:vAlign w:val="center"/>
          </w:tcPr>
          <w:p w:rsidR="00914879" w:rsidRDefault="00914879" w:rsidP="00914879">
            <w:pPr>
              <w:jc w:val="right"/>
              <w:rPr>
                <w:rFonts w:ascii="Calibri" w:hAnsi="Calibri"/>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hideMark/>
          </w:tcPr>
          <w:p w:rsidR="00914879" w:rsidRDefault="00914879" w:rsidP="00BA7E9B">
            <w:pPr>
              <w:jc w:val="right"/>
              <w:rPr>
                <w:b/>
                <w:bCs/>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b/>
                <w:bCs/>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rFonts w:ascii="Calibri" w:hAnsi="Calibri"/>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b/>
                <w:bCs/>
                <w:color w:val="000000"/>
                <w:sz w:val="14"/>
                <w:szCs w:val="14"/>
              </w:rPr>
            </w:pPr>
          </w:p>
        </w:tc>
        <w:tc>
          <w:tcPr>
            <w:tcW w:w="649" w:type="dxa"/>
            <w:tcBorders>
              <w:top w:val="nil"/>
              <w:left w:val="nil"/>
              <w:bottom w:val="nil"/>
              <w:right w:val="nil"/>
            </w:tcBorders>
            <w:shd w:val="clear" w:color="auto" w:fill="auto"/>
            <w:tcMar>
              <w:left w:w="43" w:type="dxa"/>
              <w:right w:w="43" w:type="dxa"/>
            </w:tcMar>
            <w:vAlign w:val="center"/>
          </w:tcPr>
          <w:p w:rsidR="00914879" w:rsidRDefault="00914879" w:rsidP="00914879">
            <w:pPr>
              <w:jc w:val="right"/>
              <w:rPr>
                <w:rFonts w:ascii="Calibri" w:hAnsi="Calibri"/>
                <w:color w:val="000000"/>
                <w:sz w:val="14"/>
                <w:szCs w:val="14"/>
              </w:rPr>
            </w:pPr>
          </w:p>
        </w:tc>
      </w:tr>
      <w:tr w:rsidR="00914879" w:rsidRPr="00BF4323" w:rsidTr="00914879">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14879" w:rsidRPr="00F1018F" w:rsidRDefault="00914879" w:rsidP="00362D32">
            <w:pPr>
              <w:jc w:val="center"/>
              <w:rPr>
                <w:b/>
                <w:bCs/>
                <w:sz w:val="14"/>
                <w:szCs w:val="14"/>
              </w:rPr>
            </w:pPr>
            <w:r w:rsidRPr="00F1018F">
              <w:rPr>
                <w:rFonts w:eastAsia="Arial Unicode MS"/>
                <w:b/>
                <w:bCs/>
                <w:sz w:val="14"/>
                <w:szCs w:val="14"/>
              </w:rPr>
              <w:t>A.</w:t>
            </w:r>
          </w:p>
        </w:tc>
        <w:tc>
          <w:tcPr>
            <w:tcW w:w="1980" w:type="dxa"/>
            <w:gridSpan w:val="2"/>
            <w:tcBorders>
              <w:top w:val="nil"/>
              <w:left w:val="nil"/>
              <w:bottom w:val="nil"/>
              <w:right w:val="nil"/>
            </w:tcBorders>
            <w:shd w:val="clear" w:color="auto" w:fill="auto"/>
            <w:vAlign w:val="center"/>
            <w:hideMark/>
          </w:tcPr>
          <w:p w:rsidR="00914879" w:rsidRPr="00F1018F" w:rsidRDefault="00914879" w:rsidP="00362D32">
            <w:pPr>
              <w:rPr>
                <w:b/>
                <w:bCs/>
                <w:sz w:val="14"/>
                <w:szCs w:val="14"/>
              </w:rPr>
            </w:pPr>
            <w:r w:rsidRPr="00F1018F">
              <w:rPr>
                <w:rFonts w:eastAsia="Arial Unicode MS"/>
                <w:b/>
                <w:bCs/>
                <w:sz w:val="14"/>
                <w:szCs w:val="14"/>
              </w:rPr>
              <w:t xml:space="preserve">Latin America </w:t>
            </w:r>
          </w:p>
        </w:tc>
        <w:tc>
          <w:tcPr>
            <w:tcW w:w="757" w:type="dxa"/>
            <w:tcBorders>
              <w:top w:val="nil"/>
              <w:left w:val="nil"/>
              <w:bottom w:val="nil"/>
              <w:right w:val="nil"/>
            </w:tcBorders>
            <w:shd w:val="clear" w:color="auto" w:fill="auto"/>
            <w:tcMar>
              <w:left w:w="43" w:type="dxa"/>
              <w:right w:w="43" w:type="dxa"/>
            </w:tcMar>
            <w:vAlign w:val="center"/>
            <w:hideMark/>
          </w:tcPr>
          <w:p w:rsidR="00914879" w:rsidRDefault="00914879" w:rsidP="00362D32">
            <w:pPr>
              <w:jc w:val="right"/>
              <w:rPr>
                <w:b/>
                <w:bCs/>
                <w:color w:val="000000"/>
                <w:sz w:val="14"/>
                <w:szCs w:val="14"/>
              </w:rPr>
            </w:pPr>
            <w:r>
              <w:rPr>
                <w:b/>
                <w:bCs/>
                <w:color w:val="000000"/>
                <w:sz w:val="14"/>
                <w:szCs w:val="14"/>
              </w:rPr>
              <w:t>47,982</w:t>
            </w:r>
          </w:p>
        </w:tc>
        <w:tc>
          <w:tcPr>
            <w:tcW w:w="844" w:type="dxa"/>
            <w:tcBorders>
              <w:top w:val="nil"/>
              <w:left w:val="nil"/>
              <w:bottom w:val="nil"/>
              <w:right w:val="nil"/>
            </w:tcBorders>
            <w:shd w:val="clear" w:color="auto" w:fill="auto"/>
            <w:tcMar>
              <w:left w:w="43" w:type="dxa"/>
              <w:right w:w="43" w:type="dxa"/>
            </w:tcMar>
            <w:vAlign w:val="center"/>
          </w:tcPr>
          <w:p w:rsidR="00914879" w:rsidRDefault="00914879" w:rsidP="00362D32">
            <w:pPr>
              <w:jc w:val="right"/>
              <w:rPr>
                <w:b/>
                <w:bCs/>
                <w:color w:val="000000"/>
                <w:sz w:val="14"/>
                <w:szCs w:val="14"/>
              </w:rPr>
            </w:pPr>
            <w:r>
              <w:rPr>
                <w:b/>
                <w:bCs/>
                <w:color w:val="000000"/>
                <w:sz w:val="14"/>
                <w:szCs w:val="14"/>
              </w:rPr>
              <w:t>11,131</w:t>
            </w:r>
          </w:p>
        </w:tc>
        <w:tc>
          <w:tcPr>
            <w:tcW w:w="720"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b/>
                <w:bCs/>
                <w:color w:val="000000"/>
                <w:sz w:val="14"/>
                <w:szCs w:val="14"/>
              </w:rPr>
            </w:pPr>
            <w:r>
              <w:rPr>
                <w:b/>
                <w:bCs/>
                <w:color w:val="000000"/>
                <w:sz w:val="14"/>
                <w:szCs w:val="14"/>
              </w:rPr>
              <w:t>834</w:t>
            </w:r>
          </w:p>
        </w:tc>
        <w:tc>
          <w:tcPr>
            <w:tcW w:w="720" w:type="dxa"/>
            <w:tcBorders>
              <w:top w:val="nil"/>
              <w:left w:val="nil"/>
              <w:bottom w:val="nil"/>
              <w:right w:val="nil"/>
            </w:tcBorders>
            <w:tcMar>
              <w:left w:w="43" w:type="dxa"/>
              <w:right w:w="43" w:type="dxa"/>
            </w:tcMar>
            <w:vAlign w:val="center"/>
          </w:tcPr>
          <w:p w:rsidR="00914879" w:rsidRDefault="00914879" w:rsidP="00914879">
            <w:pPr>
              <w:jc w:val="right"/>
              <w:rPr>
                <w:b/>
                <w:bCs/>
                <w:color w:val="000000"/>
                <w:sz w:val="14"/>
                <w:szCs w:val="14"/>
              </w:rPr>
            </w:pPr>
            <w:r>
              <w:rPr>
                <w:b/>
                <w:bCs/>
                <w:color w:val="000000"/>
                <w:sz w:val="14"/>
                <w:szCs w:val="14"/>
              </w:rPr>
              <w:t>847</w:t>
            </w:r>
          </w:p>
        </w:tc>
        <w:tc>
          <w:tcPr>
            <w:tcW w:w="720" w:type="dxa"/>
            <w:tcBorders>
              <w:top w:val="nil"/>
              <w:left w:val="nil"/>
              <w:bottom w:val="nil"/>
              <w:right w:val="nil"/>
            </w:tcBorders>
            <w:shd w:val="clear" w:color="auto" w:fill="auto"/>
            <w:tcMar>
              <w:left w:w="43" w:type="dxa"/>
              <w:right w:w="43" w:type="dxa"/>
            </w:tcMar>
            <w:vAlign w:val="center"/>
            <w:hideMark/>
          </w:tcPr>
          <w:p w:rsidR="00914879" w:rsidRDefault="00914879" w:rsidP="00BA7E9B">
            <w:pPr>
              <w:jc w:val="right"/>
              <w:rPr>
                <w:b/>
                <w:bCs/>
                <w:color w:val="000000"/>
                <w:sz w:val="14"/>
                <w:szCs w:val="14"/>
              </w:rPr>
            </w:pPr>
            <w:r>
              <w:rPr>
                <w:b/>
                <w:bCs/>
                <w:color w:val="000000"/>
                <w:sz w:val="14"/>
                <w:szCs w:val="14"/>
              </w:rPr>
              <w:t>1,149</w:t>
            </w:r>
          </w:p>
        </w:tc>
        <w:tc>
          <w:tcPr>
            <w:tcW w:w="720"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b/>
                <w:bCs/>
                <w:color w:val="000000"/>
                <w:sz w:val="14"/>
                <w:szCs w:val="14"/>
              </w:rPr>
            </w:pPr>
            <w:r>
              <w:rPr>
                <w:b/>
                <w:bCs/>
                <w:color w:val="000000"/>
                <w:sz w:val="14"/>
                <w:szCs w:val="14"/>
              </w:rPr>
              <w:t>816</w:t>
            </w:r>
          </w:p>
        </w:tc>
        <w:tc>
          <w:tcPr>
            <w:tcW w:w="720"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b/>
                <w:bCs/>
                <w:color w:val="000000"/>
                <w:sz w:val="14"/>
                <w:szCs w:val="14"/>
              </w:rPr>
            </w:pPr>
            <w:r>
              <w:rPr>
                <w:b/>
                <w:bCs/>
                <w:color w:val="000000"/>
                <w:sz w:val="14"/>
                <w:szCs w:val="14"/>
              </w:rPr>
              <w:t>704</w:t>
            </w:r>
          </w:p>
        </w:tc>
        <w:tc>
          <w:tcPr>
            <w:tcW w:w="720"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b/>
                <w:bCs/>
                <w:color w:val="000000"/>
                <w:sz w:val="14"/>
                <w:szCs w:val="14"/>
              </w:rPr>
            </w:pPr>
            <w:r>
              <w:rPr>
                <w:b/>
                <w:bCs/>
                <w:color w:val="000000"/>
                <w:sz w:val="14"/>
                <w:szCs w:val="14"/>
              </w:rPr>
              <w:t>874</w:t>
            </w:r>
          </w:p>
        </w:tc>
        <w:tc>
          <w:tcPr>
            <w:tcW w:w="649" w:type="dxa"/>
            <w:tcBorders>
              <w:top w:val="nil"/>
              <w:left w:val="nil"/>
              <w:bottom w:val="nil"/>
              <w:right w:val="nil"/>
            </w:tcBorders>
            <w:shd w:val="clear" w:color="auto" w:fill="auto"/>
            <w:tcMar>
              <w:left w:w="43" w:type="dxa"/>
              <w:right w:w="43" w:type="dxa"/>
            </w:tcMar>
            <w:vAlign w:val="center"/>
          </w:tcPr>
          <w:p w:rsidR="00914879" w:rsidRDefault="00914879" w:rsidP="00914879">
            <w:pPr>
              <w:jc w:val="right"/>
              <w:rPr>
                <w:b/>
                <w:bCs/>
                <w:color w:val="000000"/>
                <w:sz w:val="14"/>
                <w:szCs w:val="14"/>
              </w:rPr>
            </w:pPr>
            <w:r>
              <w:rPr>
                <w:b/>
                <w:bCs/>
                <w:color w:val="000000"/>
                <w:sz w:val="14"/>
                <w:szCs w:val="14"/>
              </w:rPr>
              <w:t>1,104</w:t>
            </w:r>
          </w:p>
        </w:tc>
      </w:tr>
      <w:tr w:rsidR="00914879" w:rsidRPr="00BF4323" w:rsidTr="00914879">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14879" w:rsidRPr="00F1018F" w:rsidRDefault="00914879" w:rsidP="00362D32">
            <w:pPr>
              <w:jc w:val="center"/>
              <w:rPr>
                <w:b/>
                <w:bCs/>
                <w:sz w:val="14"/>
                <w:szCs w:val="14"/>
              </w:rPr>
            </w:pPr>
            <w:r w:rsidRPr="00F1018F">
              <w:rPr>
                <w:b/>
                <w:bCs/>
                <w:sz w:val="14"/>
                <w:szCs w:val="14"/>
              </w:rPr>
              <w:t>B.</w:t>
            </w:r>
          </w:p>
        </w:tc>
        <w:tc>
          <w:tcPr>
            <w:tcW w:w="1980" w:type="dxa"/>
            <w:gridSpan w:val="2"/>
            <w:tcBorders>
              <w:top w:val="nil"/>
              <w:left w:val="nil"/>
              <w:bottom w:val="nil"/>
              <w:right w:val="nil"/>
            </w:tcBorders>
            <w:shd w:val="clear" w:color="auto" w:fill="auto"/>
            <w:vAlign w:val="center"/>
            <w:hideMark/>
          </w:tcPr>
          <w:p w:rsidR="00914879" w:rsidRPr="00F1018F" w:rsidRDefault="00914879" w:rsidP="00362D32">
            <w:pPr>
              <w:rPr>
                <w:b/>
                <w:bCs/>
                <w:sz w:val="14"/>
                <w:szCs w:val="14"/>
              </w:rPr>
            </w:pPr>
            <w:r w:rsidRPr="00F1018F">
              <w:rPr>
                <w:b/>
                <w:bCs/>
                <w:sz w:val="14"/>
                <w:szCs w:val="14"/>
              </w:rPr>
              <w:t xml:space="preserve">Central America </w:t>
            </w:r>
          </w:p>
        </w:tc>
        <w:tc>
          <w:tcPr>
            <w:tcW w:w="757" w:type="dxa"/>
            <w:tcBorders>
              <w:top w:val="nil"/>
              <w:left w:val="nil"/>
              <w:bottom w:val="nil"/>
              <w:right w:val="nil"/>
            </w:tcBorders>
            <w:shd w:val="clear" w:color="auto" w:fill="auto"/>
            <w:tcMar>
              <w:left w:w="43" w:type="dxa"/>
              <w:right w:w="43" w:type="dxa"/>
            </w:tcMar>
            <w:vAlign w:val="center"/>
            <w:hideMark/>
          </w:tcPr>
          <w:p w:rsidR="00914879" w:rsidRDefault="00914879" w:rsidP="00362D32">
            <w:pPr>
              <w:jc w:val="right"/>
              <w:rPr>
                <w:b/>
                <w:bCs/>
                <w:color w:val="000000"/>
                <w:sz w:val="14"/>
                <w:szCs w:val="14"/>
              </w:rPr>
            </w:pPr>
            <w:r>
              <w:rPr>
                <w:b/>
                <w:bCs/>
                <w:color w:val="000000"/>
                <w:sz w:val="14"/>
                <w:szCs w:val="14"/>
              </w:rPr>
              <w:t>104,686</w:t>
            </w:r>
          </w:p>
        </w:tc>
        <w:tc>
          <w:tcPr>
            <w:tcW w:w="844" w:type="dxa"/>
            <w:tcBorders>
              <w:top w:val="nil"/>
              <w:left w:val="nil"/>
              <w:bottom w:val="nil"/>
              <w:right w:val="nil"/>
            </w:tcBorders>
            <w:shd w:val="clear" w:color="auto" w:fill="auto"/>
            <w:tcMar>
              <w:left w:w="43" w:type="dxa"/>
              <w:right w:w="43" w:type="dxa"/>
            </w:tcMar>
            <w:vAlign w:val="center"/>
          </w:tcPr>
          <w:p w:rsidR="00914879" w:rsidRDefault="00914879" w:rsidP="00362D32">
            <w:pPr>
              <w:jc w:val="right"/>
              <w:rPr>
                <w:b/>
                <w:bCs/>
                <w:color w:val="000000"/>
                <w:sz w:val="14"/>
                <w:szCs w:val="14"/>
              </w:rPr>
            </w:pPr>
            <w:r>
              <w:rPr>
                <w:b/>
                <w:bCs/>
                <w:color w:val="000000"/>
                <w:sz w:val="14"/>
                <w:szCs w:val="14"/>
              </w:rPr>
              <w:t>122,216</w:t>
            </w:r>
          </w:p>
        </w:tc>
        <w:tc>
          <w:tcPr>
            <w:tcW w:w="720"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b/>
                <w:bCs/>
                <w:color w:val="000000"/>
                <w:sz w:val="14"/>
                <w:szCs w:val="14"/>
              </w:rPr>
            </w:pPr>
            <w:r>
              <w:rPr>
                <w:b/>
                <w:bCs/>
                <w:color w:val="000000"/>
                <w:sz w:val="14"/>
                <w:szCs w:val="14"/>
              </w:rPr>
              <w:t>6,999</w:t>
            </w:r>
          </w:p>
        </w:tc>
        <w:tc>
          <w:tcPr>
            <w:tcW w:w="720" w:type="dxa"/>
            <w:tcBorders>
              <w:top w:val="nil"/>
              <w:left w:val="nil"/>
              <w:bottom w:val="nil"/>
              <w:right w:val="nil"/>
            </w:tcBorders>
            <w:tcMar>
              <w:left w:w="43" w:type="dxa"/>
              <w:right w:w="43" w:type="dxa"/>
            </w:tcMar>
            <w:vAlign w:val="center"/>
          </w:tcPr>
          <w:p w:rsidR="00914879" w:rsidRDefault="00914879" w:rsidP="00914879">
            <w:pPr>
              <w:jc w:val="right"/>
              <w:rPr>
                <w:b/>
                <w:bCs/>
                <w:color w:val="000000"/>
                <w:sz w:val="14"/>
                <w:szCs w:val="14"/>
              </w:rPr>
            </w:pPr>
            <w:r>
              <w:rPr>
                <w:b/>
                <w:bCs/>
                <w:color w:val="000000"/>
                <w:sz w:val="14"/>
                <w:szCs w:val="14"/>
              </w:rPr>
              <w:t>16,452</w:t>
            </w:r>
          </w:p>
        </w:tc>
        <w:tc>
          <w:tcPr>
            <w:tcW w:w="720" w:type="dxa"/>
            <w:tcBorders>
              <w:top w:val="nil"/>
              <w:left w:val="nil"/>
              <w:bottom w:val="nil"/>
              <w:right w:val="nil"/>
            </w:tcBorders>
            <w:shd w:val="clear" w:color="auto" w:fill="auto"/>
            <w:tcMar>
              <w:left w:w="43" w:type="dxa"/>
              <w:right w:w="43" w:type="dxa"/>
            </w:tcMar>
            <w:vAlign w:val="center"/>
            <w:hideMark/>
          </w:tcPr>
          <w:p w:rsidR="00914879" w:rsidRDefault="00914879" w:rsidP="00BA7E9B">
            <w:pPr>
              <w:jc w:val="right"/>
              <w:rPr>
                <w:b/>
                <w:bCs/>
                <w:color w:val="000000"/>
                <w:sz w:val="14"/>
                <w:szCs w:val="14"/>
              </w:rPr>
            </w:pPr>
            <w:r>
              <w:rPr>
                <w:b/>
                <w:bCs/>
                <w:color w:val="000000"/>
                <w:sz w:val="14"/>
                <w:szCs w:val="14"/>
              </w:rPr>
              <w:t>5,074</w:t>
            </w:r>
          </w:p>
        </w:tc>
        <w:tc>
          <w:tcPr>
            <w:tcW w:w="720"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b/>
                <w:bCs/>
                <w:color w:val="000000"/>
                <w:sz w:val="14"/>
                <w:szCs w:val="14"/>
              </w:rPr>
            </w:pPr>
            <w:r>
              <w:rPr>
                <w:b/>
                <w:bCs/>
                <w:color w:val="000000"/>
                <w:sz w:val="14"/>
                <w:szCs w:val="14"/>
              </w:rPr>
              <w:t>5,313</w:t>
            </w:r>
          </w:p>
        </w:tc>
        <w:tc>
          <w:tcPr>
            <w:tcW w:w="720"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b/>
                <w:bCs/>
                <w:color w:val="000000"/>
                <w:sz w:val="14"/>
                <w:szCs w:val="14"/>
              </w:rPr>
            </w:pPr>
            <w:r>
              <w:rPr>
                <w:b/>
                <w:bCs/>
                <w:color w:val="000000"/>
                <w:sz w:val="14"/>
                <w:szCs w:val="14"/>
              </w:rPr>
              <w:t>4,465</w:t>
            </w:r>
          </w:p>
        </w:tc>
        <w:tc>
          <w:tcPr>
            <w:tcW w:w="720"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b/>
                <w:bCs/>
                <w:color w:val="000000"/>
                <w:sz w:val="14"/>
                <w:szCs w:val="14"/>
              </w:rPr>
            </w:pPr>
            <w:r>
              <w:rPr>
                <w:b/>
                <w:bCs/>
                <w:color w:val="000000"/>
                <w:sz w:val="14"/>
                <w:szCs w:val="14"/>
              </w:rPr>
              <w:t>8,170</w:t>
            </w:r>
          </w:p>
        </w:tc>
        <w:tc>
          <w:tcPr>
            <w:tcW w:w="649" w:type="dxa"/>
            <w:tcBorders>
              <w:top w:val="nil"/>
              <w:left w:val="nil"/>
              <w:bottom w:val="nil"/>
              <w:right w:val="nil"/>
            </w:tcBorders>
            <w:shd w:val="clear" w:color="auto" w:fill="auto"/>
            <w:tcMar>
              <w:left w:w="43" w:type="dxa"/>
              <w:right w:w="43" w:type="dxa"/>
            </w:tcMar>
            <w:vAlign w:val="center"/>
          </w:tcPr>
          <w:p w:rsidR="00914879" w:rsidRDefault="00914879" w:rsidP="00914879">
            <w:pPr>
              <w:jc w:val="right"/>
              <w:rPr>
                <w:b/>
                <w:bCs/>
                <w:color w:val="000000"/>
                <w:sz w:val="14"/>
                <w:szCs w:val="14"/>
              </w:rPr>
            </w:pPr>
            <w:r>
              <w:rPr>
                <w:b/>
                <w:bCs/>
                <w:color w:val="000000"/>
                <w:sz w:val="14"/>
                <w:szCs w:val="14"/>
              </w:rPr>
              <w:t>24,113</w:t>
            </w:r>
          </w:p>
        </w:tc>
      </w:tr>
      <w:tr w:rsidR="00914879" w:rsidRPr="00BF4323" w:rsidTr="00914879">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14879" w:rsidRPr="00F1018F" w:rsidRDefault="00914879" w:rsidP="00362D32">
            <w:pPr>
              <w:jc w:val="center"/>
              <w:rPr>
                <w:sz w:val="14"/>
                <w:szCs w:val="14"/>
              </w:rPr>
            </w:pPr>
          </w:p>
        </w:tc>
        <w:tc>
          <w:tcPr>
            <w:tcW w:w="1980" w:type="dxa"/>
            <w:gridSpan w:val="2"/>
            <w:tcBorders>
              <w:top w:val="nil"/>
              <w:left w:val="nil"/>
              <w:bottom w:val="nil"/>
              <w:right w:val="nil"/>
            </w:tcBorders>
            <w:shd w:val="clear" w:color="auto" w:fill="auto"/>
            <w:vAlign w:val="center"/>
            <w:hideMark/>
          </w:tcPr>
          <w:p w:rsidR="00914879" w:rsidRPr="00F1018F" w:rsidRDefault="00914879" w:rsidP="00362D32">
            <w:pPr>
              <w:rPr>
                <w:sz w:val="14"/>
                <w:szCs w:val="14"/>
              </w:rPr>
            </w:pPr>
            <w:r w:rsidRPr="00F1018F">
              <w:rPr>
                <w:sz w:val="14"/>
                <w:szCs w:val="14"/>
              </w:rPr>
              <w:t xml:space="preserve">Mexico </w:t>
            </w:r>
          </w:p>
        </w:tc>
        <w:tc>
          <w:tcPr>
            <w:tcW w:w="757" w:type="dxa"/>
            <w:tcBorders>
              <w:top w:val="nil"/>
              <w:left w:val="nil"/>
              <w:bottom w:val="nil"/>
              <w:right w:val="nil"/>
            </w:tcBorders>
            <w:shd w:val="clear" w:color="auto" w:fill="auto"/>
            <w:tcMar>
              <w:left w:w="43" w:type="dxa"/>
              <w:right w:w="43" w:type="dxa"/>
            </w:tcMar>
            <w:vAlign w:val="center"/>
            <w:hideMark/>
          </w:tcPr>
          <w:p w:rsidR="00914879" w:rsidRDefault="00914879" w:rsidP="00362D32">
            <w:pPr>
              <w:jc w:val="right"/>
              <w:rPr>
                <w:color w:val="000000"/>
                <w:sz w:val="14"/>
                <w:szCs w:val="14"/>
              </w:rPr>
            </w:pPr>
            <w:r>
              <w:rPr>
                <w:color w:val="000000"/>
                <w:sz w:val="14"/>
                <w:szCs w:val="14"/>
              </w:rPr>
              <w:t>88,692</w:t>
            </w:r>
          </w:p>
        </w:tc>
        <w:tc>
          <w:tcPr>
            <w:tcW w:w="844" w:type="dxa"/>
            <w:tcBorders>
              <w:top w:val="nil"/>
              <w:left w:val="nil"/>
              <w:bottom w:val="nil"/>
              <w:right w:val="nil"/>
            </w:tcBorders>
            <w:shd w:val="clear" w:color="auto" w:fill="auto"/>
            <w:tcMar>
              <w:left w:w="43" w:type="dxa"/>
              <w:right w:w="43" w:type="dxa"/>
            </w:tcMar>
            <w:vAlign w:val="center"/>
          </w:tcPr>
          <w:p w:rsidR="00914879" w:rsidRDefault="00914879" w:rsidP="00362D32">
            <w:pPr>
              <w:jc w:val="right"/>
              <w:rPr>
                <w:color w:val="000000"/>
                <w:sz w:val="14"/>
                <w:szCs w:val="14"/>
              </w:rPr>
            </w:pPr>
            <w:r>
              <w:rPr>
                <w:color w:val="000000"/>
                <w:sz w:val="14"/>
                <w:szCs w:val="14"/>
              </w:rPr>
              <w:t>102,353</w:t>
            </w:r>
          </w:p>
        </w:tc>
        <w:tc>
          <w:tcPr>
            <w:tcW w:w="720"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color w:val="000000"/>
                <w:sz w:val="14"/>
                <w:szCs w:val="14"/>
              </w:rPr>
            </w:pPr>
            <w:r>
              <w:rPr>
                <w:color w:val="000000"/>
                <w:sz w:val="14"/>
                <w:szCs w:val="14"/>
              </w:rPr>
              <w:t>5,040</w:t>
            </w:r>
          </w:p>
        </w:tc>
        <w:tc>
          <w:tcPr>
            <w:tcW w:w="720" w:type="dxa"/>
            <w:tcBorders>
              <w:top w:val="nil"/>
              <w:left w:val="nil"/>
              <w:bottom w:val="nil"/>
              <w:right w:val="nil"/>
            </w:tcBorders>
            <w:tcMar>
              <w:left w:w="43" w:type="dxa"/>
              <w:right w:w="43" w:type="dxa"/>
            </w:tcMar>
            <w:vAlign w:val="center"/>
          </w:tcPr>
          <w:p w:rsidR="00914879" w:rsidRDefault="00914879" w:rsidP="00914879">
            <w:pPr>
              <w:jc w:val="right"/>
              <w:rPr>
                <w:color w:val="000000"/>
                <w:sz w:val="14"/>
                <w:szCs w:val="14"/>
              </w:rPr>
            </w:pPr>
            <w:r>
              <w:rPr>
                <w:color w:val="000000"/>
                <w:sz w:val="14"/>
                <w:szCs w:val="14"/>
              </w:rPr>
              <w:t>14,675</w:t>
            </w:r>
          </w:p>
        </w:tc>
        <w:tc>
          <w:tcPr>
            <w:tcW w:w="720" w:type="dxa"/>
            <w:tcBorders>
              <w:top w:val="nil"/>
              <w:left w:val="nil"/>
              <w:bottom w:val="nil"/>
              <w:right w:val="nil"/>
            </w:tcBorders>
            <w:shd w:val="clear" w:color="auto" w:fill="auto"/>
            <w:tcMar>
              <w:left w:w="43" w:type="dxa"/>
              <w:right w:w="43" w:type="dxa"/>
            </w:tcMar>
            <w:vAlign w:val="center"/>
            <w:hideMark/>
          </w:tcPr>
          <w:p w:rsidR="00914879" w:rsidRDefault="00914879" w:rsidP="00BA7E9B">
            <w:pPr>
              <w:jc w:val="right"/>
              <w:rPr>
                <w:color w:val="000000"/>
                <w:sz w:val="14"/>
                <w:szCs w:val="14"/>
              </w:rPr>
            </w:pPr>
            <w:r>
              <w:rPr>
                <w:color w:val="000000"/>
                <w:sz w:val="14"/>
                <w:szCs w:val="14"/>
              </w:rPr>
              <w:t>3,628</w:t>
            </w:r>
          </w:p>
        </w:tc>
        <w:tc>
          <w:tcPr>
            <w:tcW w:w="720"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color w:val="000000"/>
                <w:sz w:val="14"/>
                <w:szCs w:val="14"/>
              </w:rPr>
            </w:pPr>
            <w:r>
              <w:rPr>
                <w:color w:val="000000"/>
                <w:sz w:val="14"/>
                <w:szCs w:val="14"/>
              </w:rPr>
              <w:t>4,505</w:t>
            </w:r>
          </w:p>
        </w:tc>
        <w:tc>
          <w:tcPr>
            <w:tcW w:w="720"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color w:val="000000"/>
                <w:sz w:val="14"/>
                <w:szCs w:val="14"/>
              </w:rPr>
            </w:pPr>
            <w:r>
              <w:rPr>
                <w:color w:val="000000"/>
                <w:sz w:val="14"/>
                <w:szCs w:val="14"/>
              </w:rPr>
              <w:t>3,949</w:t>
            </w:r>
          </w:p>
        </w:tc>
        <w:tc>
          <w:tcPr>
            <w:tcW w:w="720"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color w:val="000000"/>
                <w:sz w:val="14"/>
                <w:szCs w:val="14"/>
              </w:rPr>
            </w:pPr>
            <w:r>
              <w:rPr>
                <w:color w:val="000000"/>
                <w:sz w:val="14"/>
                <w:szCs w:val="14"/>
              </w:rPr>
              <w:t>7,329</w:t>
            </w:r>
          </w:p>
        </w:tc>
        <w:tc>
          <w:tcPr>
            <w:tcW w:w="649" w:type="dxa"/>
            <w:tcBorders>
              <w:top w:val="nil"/>
              <w:left w:val="nil"/>
              <w:bottom w:val="nil"/>
              <w:right w:val="nil"/>
            </w:tcBorders>
            <w:shd w:val="clear" w:color="auto" w:fill="auto"/>
            <w:tcMar>
              <w:left w:w="43" w:type="dxa"/>
              <w:right w:w="43" w:type="dxa"/>
            </w:tcMar>
            <w:vAlign w:val="center"/>
          </w:tcPr>
          <w:p w:rsidR="00914879" w:rsidRDefault="00914879" w:rsidP="00914879">
            <w:pPr>
              <w:jc w:val="right"/>
              <w:rPr>
                <w:color w:val="000000"/>
                <w:sz w:val="14"/>
                <w:szCs w:val="14"/>
              </w:rPr>
            </w:pPr>
            <w:r>
              <w:rPr>
                <w:color w:val="000000"/>
                <w:sz w:val="14"/>
                <w:szCs w:val="14"/>
              </w:rPr>
              <w:t>7,733</w:t>
            </w:r>
          </w:p>
        </w:tc>
      </w:tr>
      <w:tr w:rsidR="00914879" w:rsidRPr="00BF4323" w:rsidTr="00914879">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14879" w:rsidRPr="00F1018F" w:rsidRDefault="00914879" w:rsidP="00362D32">
            <w:pPr>
              <w:jc w:val="center"/>
              <w:rPr>
                <w:sz w:val="14"/>
                <w:szCs w:val="14"/>
              </w:rPr>
            </w:pPr>
          </w:p>
        </w:tc>
        <w:tc>
          <w:tcPr>
            <w:tcW w:w="1980" w:type="dxa"/>
            <w:gridSpan w:val="2"/>
            <w:tcBorders>
              <w:top w:val="nil"/>
              <w:left w:val="nil"/>
              <w:bottom w:val="nil"/>
              <w:right w:val="nil"/>
            </w:tcBorders>
            <w:shd w:val="clear" w:color="auto" w:fill="auto"/>
            <w:vAlign w:val="center"/>
            <w:hideMark/>
          </w:tcPr>
          <w:p w:rsidR="00914879" w:rsidRPr="00F1018F" w:rsidRDefault="00914879" w:rsidP="00362D32">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914879" w:rsidRDefault="00914879" w:rsidP="00362D32">
            <w:pPr>
              <w:jc w:val="right"/>
              <w:rPr>
                <w:color w:val="000000"/>
                <w:sz w:val="14"/>
                <w:szCs w:val="14"/>
              </w:rPr>
            </w:pPr>
            <w:r>
              <w:rPr>
                <w:color w:val="000000"/>
                <w:sz w:val="14"/>
                <w:szCs w:val="14"/>
              </w:rPr>
              <w:t>15,993</w:t>
            </w:r>
          </w:p>
        </w:tc>
        <w:tc>
          <w:tcPr>
            <w:tcW w:w="844" w:type="dxa"/>
            <w:tcBorders>
              <w:top w:val="nil"/>
              <w:left w:val="nil"/>
              <w:bottom w:val="nil"/>
              <w:right w:val="nil"/>
            </w:tcBorders>
            <w:shd w:val="clear" w:color="auto" w:fill="auto"/>
            <w:tcMar>
              <w:left w:w="43" w:type="dxa"/>
              <w:right w:w="43" w:type="dxa"/>
            </w:tcMar>
            <w:vAlign w:val="center"/>
          </w:tcPr>
          <w:p w:rsidR="00914879" w:rsidRDefault="00914879" w:rsidP="00362D32">
            <w:pPr>
              <w:jc w:val="right"/>
              <w:rPr>
                <w:color w:val="000000"/>
                <w:sz w:val="14"/>
                <w:szCs w:val="14"/>
              </w:rPr>
            </w:pPr>
            <w:r>
              <w:rPr>
                <w:color w:val="000000"/>
                <w:sz w:val="14"/>
                <w:szCs w:val="14"/>
              </w:rPr>
              <w:t>19,863</w:t>
            </w:r>
          </w:p>
        </w:tc>
        <w:tc>
          <w:tcPr>
            <w:tcW w:w="720"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color w:val="000000"/>
                <w:sz w:val="14"/>
                <w:szCs w:val="14"/>
              </w:rPr>
            </w:pPr>
            <w:r>
              <w:rPr>
                <w:color w:val="000000"/>
                <w:sz w:val="14"/>
                <w:szCs w:val="14"/>
              </w:rPr>
              <w:t>1,959</w:t>
            </w:r>
          </w:p>
        </w:tc>
        <w:tc>
          <w:tcPr>
            <w:tcW w:w="720" w:type="dxa"/>
            <w:tcBorders>
              <w:top w:val="nil"/>
              <w:left w:val="nil"/>
              <w:bottom w:val="nil"/>
              <w:right w:val="nil"/>
            </w:tcBorders>
            <w:tcMar>
              <w:left w:w="43" w:type="dxa"/>
              <w:right w:w="43" w:type="dxa"/>
            </w:tcMar>
            <w:vAlign w:val="center"/>
          </w:tcPr>
          <w:p w:rsidR="00914879" w:rsidRDefault="00914879" w:rsidP="00914879">
            <w:pPr>
              <w:jc w:val="right"/>
              <w:rPr>
                <w:color w:val="000000"/>
                <w:sz w:val="14"/>
                <w:szCs w:val="14"/>
              </w:rPr>
            </w:pPr>
            <w:r>
              <w:rPr>
                <w:color w:val="000000"/>
                <w:sz w:val="14"/>
                <w:szCs w:val="14"/>
              </w:rPr>
              <w:t>1,777</w:t>
            </w:r>
          </w:p>
        </w:tc>
        <w:tc>
          <w:tcPr>
            <w:tcW w:w="720" w:type="dxa"/>
            <w:tcBorders>
              <w:top w:val="nil"/>
              <w:left w:val="nil"/>
              <w:bottom w:val="nil"/>
              <w:right w:val="nil"/>
            </w:tcBorders>
            <w:shd w:val="clear" w:color="auto" w:fill="auto"/>
            <w:tcMar>
              <w:left w:w="43" w:type="dxa"/>
              <w:right w:w="43" w:type="dxa"/>
            </w:tcMar>
            <w:vAlign w:val="center"/>
            <w:hideMark/>
          </w:tcPr>
          <w:p w:rsidR="00914879" w:rsidRDefault="00914879" w:rsidP="00BA7E9B">
            <w:pPr>
              <w:jc w:val="right"/>
              <w:rPr>
                <w:color w:val="000000"/>
                <w:sz w:val="14"/>
                <w:szCs w:val="14"/>
              </w:rPr>
            </w:pPr>
            <w:r>
              <w:rPr>
                <w:color w:val="000000"/>
                <w:sz w:val="14"/>
                <w:szCs w:val="14"/>
              </w:rPr>
              <w:t>1,446</w:t>
            </w:r>
          </w:p>
        </w:tc>
        <w:tc>
          <w:tcPr>
            <w:tcW w:w="720"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color w:val="000000"/>
                <w:sz w:val="14"/>
                <w:szCs w:val="14"/>
              </w:rPr>
            </w:pPr>
            <w:r>
              <w:rPr>
                <w:color w:val="000000"/>
                <w:sz w:val="14"/>
                <w:szCs w:val="14"/>
              </w:rPr>
              <w:t>809</w:t>
            </w:r>
          </w:p>
        </w:tc>
        <w:tc>
          <w:tcPr>
            <w:tcW w:w="720"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color w:val="000000"/>
                <w:sz w:val="14"/>
                <w:szCs w:val="14"/>
              </w:rPr>
            </w:pPr>
            <w:r>
              <w:rPr>
                <w:color w:val="000000"/>
                <w:sz w:val="14"/>
                <w:szCs w:val="14"/>
              </w:rPr>
              <w:t>516</w:t>
            </w:r>
          </w:p>
        </w:tc>
        <w:tc>
          <w:tcPr>
            <w:tcW w:w="720"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color w:val="000000"/>
                <w:sz w:val="14"/>
                <w:szCs w:val="14"/>
              </w:rPr>
            </w:pPr>
            <w:r>
              <w:rPr>
                <w:color w:val="000000"/>
                <w:sz w:val="14"/>
                <w:szCs w:val="14"/>
              </w:rPr>
              <w:t>841</w:t>
            </w:r>
          </w:p>
        </w:tc>
        <w:tc>
          <w:tcPr>
            <w:tcW w:w="649" w:type="dxa"/>
            <w:tcBorders>
              <w:top w:val="nil"/>
              <w:left w:val="nil"/>
              <w:bottom w:val="nil"/>
              <w:right w:val="nil"/>
            </w:tcBorders>
            <w:shd w:val="clear" w:color="auto" w:fill="auto"/>
            <w:tcMar>
              <w:left w:w="43" w:type="dxa"/>
              <w:right w:w="43" w:type="dxa"/>
            </w:tcMar>
            <w:vAlign w:val="center"/>
          </w:tcPr>
          <w:p w:rsidR="00914879" w:rsidRDefault="00914879" w:rsidP="00914879">
            <w:pPr>
              <w:jc w:val="right"/>
              <w:rPr>
                <w:color w:val="000000"/>
                <w:sz w:val="14"/>
                <w:szCs w:val="14"/>
              </w:rPr>
            </w:pPr>
            <w:r>
              <w:rPr>
                <w:color w:val="000000"/>
                <w:sz w:val="14"/>
                <w:szCs w:val="14"/>
              </w:rPr>
              <w:t>16,380</w:t>
            </w:r>
          </w:p>
        </w:tc>
      </w:tr>
      <w:tr w:rsidR="00914879" w:rsidRPr="00BF4323" w:rsidTr="00914879">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14879" w:rsidRPr="00F1018F" w:rsidRDefault="00914879" w:rsidP="00362D32">
            <w:pPr>
              <w:jc w:val="center"/>
              <w:rPr>
                <w:b/>
                <w:bCs/>
                <w:sz w:val="14"/>
                <w:szCs w:val="14"/>
              </w:rPr>
            </w:pPr>
            <w:r w:rsidRPr="00F1018F">
              <w:rPr>
                <w:b/>
                <w:bCs/>
                <w:sz w:val="14"/>
                <w:szCs w:val="14"/>
              </w:rPr>
              <w:t>C.</w:t>
            </w:r>
          </w:p>
        </w:tc>
        <w:tc>
          <w:tcPr>
            <w:tcW w:w="1980" w:type="dxa"/>
            <w:gridSpan w:val="2"/>
            <w:tcBorders>
              <w:top w:val="nil"/>
              <w:left w:val="nil"/>
              <w:bottom w:val="nil"/>
              <w:right w:val="nil"/>
            </w:tcBorders>
            <w:shd w:val="clear" w:color="auto" w:fill="auto"/>
            <w:vAlign w:val="center"/>
            <w:hideMark/>
          </w:tcPr>
          <w:p w:rsidR="00914879" w:rsidRPr="00F1018F" w:rsidRDefault="00914879" w:rsidP="00362D32">
            <w:pPr>
              <w:rPr>
                <w:b/>
                <w:bCs/>
                <w:sz w:val="14"/>
                <w:szCs w:val="14"/>
              </w:rPr>
            </w:pPr>
            <w:r w:rsidRPr="00F1018F">
              <w:rPr>
                <w:b/>
                <w:bCs/>
                <w:sz w:val="14"/>
                <w:szCs w:val="14"/>
              </w:rPr>
              <w:t xml:space="preserve">South America </w:t>
            </w:r>
          </w:p>
        </w:tc>
        <w:tc>
          <w:tcPr>
            <w:tcW w:w="757" w:type="dxa"/>
            <w:tcBorders>
              <w:top w:val="nil"/>
              <w:left w:val="nil"/>
              <w:bottom w:val="nil"/>
              <w:right w:val="nil"/>
            </w:tcBorders>
            <w:shd w:val="clear" w:color="auto" w:fill="auto"/>
            <w:tcMar>
              <w:left w:w="43" w:type="dxa"/>
              <w:right w:w="43" w:type="dxa"/>
            </w:tcMar>
            <w:vAlign w:val="center"/>
            <w:hideMark/>
          </w:tcPr>
          <w:p w:rsidR="00914879" w:rsidRDefault="00914879" w:rsidP="00362D32">
            <w:pPr>
              <w:jc w:val="right"/>
              <w:rPr>
                <w:b/>
                <w:bCs/>
                <w:color w:val="000000"/>
                <w:sz w:val="14"/>
                <w:szCs w:val="14"/>
              </w:rPr>
            </w:pPr>
            <w:r>
              <w:rPr>
                <w:b/>
                <w:bCs/>
                <w:color w:val="000000"/>
                <w:sz w:val="14"/>
                <w:szCs w:val="14"/>
              </w:rPr>
              <w:t>900,403</w:t>
            </w:r>
          </w:p>
        </w:tc>
        <w:tc>
          <w:tcPr>
            <w:tcW w:w="844" w:type="dxa"/>
            <w:tcBorders>
              <w:top w:val="nil"/>
              <w:left w:val="nil"/>
              <w:bottom w:val="nil"/>
              <w:right w:val="nil"/>
            </w:tcBorders>
            <w:shd w:val="clear" w:color="auto" w:fill="auto"/>
            <w:tcMar>
              <w:left w:w="43" w:type="dxa"/>
              <w:right w:w="43" w:type="dxa"/>
            </w:tcMar>
            <w:vAlign w:val="center"/>
          </w:tcPr>
          <w:p w:rsidR="00914879" w:rsidRDefault="00914879" w:rsidP="00362D32">
            <w:pPr>
              <w:jc w:val="right"/>
              <w:rPr>
                <w:b/>
                <w:bCs/>
                <w:color w:val="000000"/>
                <w:sz w:val="14"/>
                <w:szCs w:val="14"/>
              </w:rPr>
            </w:pPr>
            <w:r>
              <w:rPr>
                <w:b/>
                <w:bCs/>
                <w:color w:val="000000"/>
                <w:sz w:val="14"/>
                <w:szCs w:val="14"/>
              </w:rPr>
              <w:t>623,249</w:t>
            </w:r>
          </w:p>
        </w:tc>
        <w:tc>
          <w:tcPr>
            <w:tcW w:w="720"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b/>
                <w:bCs/>
                <w:color w:val="000000"/>
                <w:sz w:val="14"/>
                <w:szCs w:val="14"/>
              </w:rPr>
            </w:pPr>
            <w:r>
              <w:rPr>
                <w:b/>
                <w:bCs/>
                <w:color w:val="000000"/>
                <w:sz w:val="14"/>
                <w:szCs w:val="14"/>
              </w:rPr>
              <w:t>25,365</w:t>
            </w:r>
          </w:p>
        </w:tc>
        <w:tc>
          <w:tcPr>
            <w:tcW w:w="720" w:type="dxa"/>
            <w:tcBorders>
              <w:top w:val="nil"/>
              <w:left w:val="nil"/>
              <w:bottom w:val="nil"/>
              <w:right w:val="nil"/>
            </w:tcBorders>
            <w:tcMar>
              <w:left w:w="43" w:type="dxa"/>
              <w:right w:w="43" w:type="dxa"/>
            </w:tcMar>
            <w:vAlign w:val="center"/>
          </w:tcPr>
          <w:p w:rsidR="00914879" w:rsidRDefault="00914879" w:rsidP="00914879">
            <w:pPr>
              <w:jc w:val="right"/>
              <w:rPr>
                <w:b/>
                <w:bCs/>
                <w:color w:val="000000"/>
                <w:sz w:val="14"/>
                <w:szCs w:val="14"/>
              </w:rPr>
            </w:pPr>
            <w:r>
              <w:rPr>
                <w:b/>
                <w:bCs/>
                <w:color w:val="000000"/>
                <w:sz w:val="14"/>
                <w:szCs w:val="14"/>
              </w:rPr>
              <w:t>39,691</w:t>
            </w:r>
          </w:p>
        </w:tc>
        <w:tc>
          <w:tcPr>
            <w:tcW w:w="720" w:type="dxa"/>
            <w:tcBorders>
              <w:top w:val="nil"/>
              <w:left w:val="nil"/>
              <w:bottom w:val="nil"/>
              <w:right w:val="nil"/>
            </w:tcBorders>
            <w:shd w:val="clear" w:color="auto" w:fill="auto"/>
            <w:tcMar>
              <w:left w:w="43" w:type="dxa"/>
              <w:right w:w="43" w:type="dxa"/>
            </w:tcMar>
            <w:vAlign w:val="center"/>
            <w:hideMark/>
          </w:tcPr>
          <w:p w:rsidR="00914879" w:rsidRDefault="00914879" w:rsidP="00BA7E9B">
            <w:pPr>
              <w:jc w:val="right"/>
              <w:rPr>
                <w:b/>
                <w:bCs/>
                <w:color w:val="000000"/>
                <w:sz w:val="14"/>
                <w:szCs w:val="14"/>
              </w:rPr>
            </w:pPr>
            <w:r>
              <w:rPr>
                <w:b/>
                <w:bCs/>
                <w:color w:val="000000"/>
                <w:sz w:val="14"/>
                <w:szCs w:val="14"/>
              </w:rPr>
              <w:t>64,474</w:t>
            </w:r>
          </w:p>
        </w:tc>
        <w:tc>
          <w:tcPr>
            <w:tcW w:w="720"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b/>
                <w:bCs/>
                <w:color w:val="000000"/>
                <w:sz w:val="14"/>
                <w:szCs w:val="14"/>
              </w:rPr>
            </w:pPr>
            <w:r>
              <w:rPr>
                <w:b/>
                <w:bCs/>
                <w:color w:val="000000"/>
                <w:sz w:val="14"/>
                <w:szCs w:val="14"/>
              </w:rPr>
              <w:t>20,713</w:t>
            </w:r>
          </w:p>
        </w:tc>
        <w:tc>
          <w:tcPr>
            <w:tcW w:w="720"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b/>
                <w:bCs/>
                <w:color w:val="000000"/>
                <w:sz w:val="14"/>
                <w:szCs w:val="14"/>
              </w:rPr>
            </w:pPr>
            <w:r>
              <w:rPr>
                <w:b/>
                <w:bCs/>
                <w:color w:val="000000"/>
                <w:sz w:val="14"/>
                <w:szCs w:val="14"/>
              </w:rPr>
              <w:t>19,033</w:t>
            </w:r>
          </w:p>
        </w:tc>
        <w:tc>
          <w:tcPr>
            <w:tcW w:w="720"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b/>
                <w:bCs/>
                <w:color w:val="000000"/>
                <w:sz w:val="14"/>
                <w:szCs w:val="14"/>
              </w:rPr>
            </w:pPr>
            <w:r>
              <w:rPr>
                <w:b/>
                <w:bCs/>
                <w:color w:val="000000"/>
                <w:sz w:val="14"/>
                <w:szCs w:val="14"/>
              </w:rPr>
              <w:t>53,459</w:t>
            </w:r>
          </w:p>
        </w:tc>
        <w:tc>
          <w:tcPr>
            <w:tcW w:w="649" w:type="dxa"/>
            <w:tcBorders>
              <w:top w:val="nil"/>
              <w:left w:val="nil"/>
              <w:bottom w:val="nil"/>
              <w:right w:val="nil"/>
            </w:tcBorders>
            <w:shd w:val="clear" w:color="auto" w:fill="auto"/>
            <w:tcMar>
              <w:left w:w="43" w:type="dxa"/>
              <w:right w:w="43" w:type="dxa"/>
            </w:tcMar>
            <w:vAlign w:val="center"/>
          </w:tcPr>
          <w:p w:rsidR="00914879" w:rsidRDefault="00914879" w:rsidP="00914879">
            <w:pPr>
              <w:jc w:val="right"/>
              <w:rPr>
                <w:b/>
                <w:bCs/>
                <w:color w:val="000000"/>
                <w:sz w:val="14"/>
                <w:szCs w:val="14"/>
              </w:rPr>
            </w:pPr>
            <w:r>
              <w:rPr>
                <w:b/>
                <w:bCs/>
                <w:color w:val="000000"/>
                <w:sz w:val="14"/>
                <w:szCs w:val="14"/>
              </w:rPr>
              <w:t>90,453</w:t>
            </w:r>
          </w:p>
        </w:tc>
      </w:tr>
      <w:tr w:rsidR="00914879" w:rsidRPr="00BF4323" w:rsidTr="00914879">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14879" w:rsidRPr="00F1018F" w:rsidRDefault="00914879" w:rsidP="00362D32">
            <w:pPr>
              <w:jc w:val="center"/>
              <w:rPr>
                <w:sz w:val="14"/>
                <w:szCs w:val="14"/>
              </w:rPr>
            </w:pPr>
          </w:p>
        </w:tc>
        <w:tc>
          <w:tcPr>
            <w:tcW w:w="1980" w:type="dxa"/>
            <w:gridSpan w:val="2"/>
            <w:tcBorders>
              <w:top w:val="nil"/>
              <w:left w:val="nil"/>
              <w:bottom w:val="nil"/>
              <w:right w:val="nil"/>
            </w:tcBorders>
            <w:shd w:val="clear" w:color="auto" w:fill="auto"/>
            <w:vAlign w:val="center"/>
            <w:hideMark/>
          </w:tcPr>
          <w:p w:rsidR="00914879" w:rsidRPr="00F1018F" w:rsidRDefault="00914879" w:rsidP="00362D32">
            <w:pPr>
              <w:rPr>
                <w:sz w:val="14"/>
                <w:szCs w:val="14"/>
              </w:rPr>
            </w:pPr>
            <w:r w:rsidRPr="00F1018F">
              <w:rPr>
                <w:sz w:val="14"/>
                <w:szCs w:val="14"/>
              </w:rPr>
              <w:t xml:space="preserve">Argentina </w:t>
            </w:r>
          </w:p>
        </w:tc>
        <w:tc>
          <w:tcPr>
            <w:tcW w:w="757" w:type="dxa"/>
            <w:tcBorders>
              <w:top w:val="nil"/>
              <w:left w:val="nil"/>
              <w:bottom w:val="nil"/>
              <w:right w:val="nil"/>
            </w:tcBorders>
            <w:shd w:val="clear" w:color="auto" w:fill="auto"/>
            <w:tcMar>
              <w:left w:w="43" w:type="dxa"/>
              <w:right w:w="43" w:type="dxa"/>
            </w:tcMar>
            <w:vAlign w:val="center"/>
            <w:hideMark/>
          </w:tcPr>
          <w:p w:rsidR="00914879" w:rsidRDefault="00914879" w:rsidP="00362D32">
            <w:pPr>
              <w:jc w:val="right"/>
              <w:rPr>
                <w:color w:val="000000"/>
                <w:sz w:val="14"/>
                <w:szCs w:val="14"/>
              </w:rPr>
            </w:pPr>
            <w:r>
              <w:rPr>
                <w:color w:val="000000"/>
                <w:sz w:val="14"/>
                <w:szCs w:val="14"/>
              </w:rPr>
              <w:t>150,354</w:t>
            </w:r>
          </w:p>
        </w:tc>
        <w:tc>
          <w:tcPr>
            <w:tcW w:w="844" w:type="dxa"/>
            <w:tcBorders>
              <w:top w:val="nil"/>
              <w:left w:val="nil"/>
              <w:bottom w:val="nil"/>
              <w:right w:val="nil"/>
            </w:tcBorders>
            <w:shd w:val="clear" w:color="auto" w:fill="auto"/>
            <w:tcMar>
              <w:left w:w="43" w:type="dxa"/>
              <w:right w:w="43" w:type="dxa"/>
            </w:tcMar>
            <w:vAlign w:val="center"/>
          </w:tcPr>
          <w:p w:rsidR="00914879" w:rsidRDefault="00914879" w:rsidP="00362D32">
            <w:pPr>
              <w:jc w:val="right"/>
              <w:rPr>
                <w:color w:val="000000"/>
                <w:sz w:val="14"/>
                <w:szCs w:val="14"/>
              </w:rPr>
            </w:pPr>
            <w:r>
              <w:rPr>
                <w:color w:val="000000"/>
                <w:sz w:val="14"/>
                <w:szCs w:val="14"/>
              </w:rPr>
              <w:t>119,515</w:t>
            </w:r>
          </w:p>
        </w:tc>
        <w:tc>
          <w:tcPr>
            <w:tcW w:w="720"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color w:val="000000"/>
                <w:sz w:val="14"/>
                <w:szCs w:val="14"/>
              </w:rPr>
            </w:pPr>
            <w:r>
              <w:rPr>
                <w:color w:val="000000"/>
                <w:sz w:val="14"/>
                <w:szCs w:val="14"/>
              </w:rPr>
              <w:t>5,758</w:t>
            </w:r>
          </w:p>
        </w:tc>
        <w:tc>
          <w:tcPr>
            <w:tcW w:w="720" w:type="dxa"/>
            <w:tcBorders>
              <w:top w:val="nil"/>
              <w:left w:val="nil"/>
              <w:bottom w:val="nil"/>
              <w:right w:val="nil"/>
            </w:tcBorders>
            <w:tcMar>
              <w:left w:w="43" w:type="dxa"/>
              <w:right w:w="43" w:type="dxa"/>
            </w:tcMar>
            <w:vAlign w:val="center"/>
          </w:tcPr>
          <w:p w:rsidR="00914879" w:rsidRDefault="00914879" w:rsidP="00914879">
            <w:pPr>
              <w:jc w:val="right"/>
              <w:rPr>
                <w:color w:val="000000"/>
                <w:sz w:val="14"/>
                <w:szCs w:val="14"/>
              </w:rPr>
            </w:pPr>
            <w:r>
              <w:rPr>
                <w:color w:val="000000"/>
                <w:sz w:val="14"/>
                <w:szCs w:val="14"/>
              </w:rPr>
              <w:t>12,409</w:t>
            </w:r>
          </w:p>
        </w:tc>
        <w:tc>
          <w:tcPr>
            <w:tcW w:w="720" w:type="dxa"/>
            <w:tcBorders>
              <w:top w:val="nil"/>
              <w:left w:val="nil"/>
              <w:bottom w:val="nil"/>
              <w:right w:val="nil"/>
            </w:tcBorders>
            <w:shd w:val="clear" w:color="auto" w:fill="auto"/>
            <w:tcMar>
              <w:left w:w="43" w:type="dxa"/>
              <w:right w:w="43" w:type="dxa"/>
            </w:tcMar>
            <w:vAlign w:val="center"/>
            <w:hideMark/>
          </w:tcPr>
          <w:p w:rsidR="00914879" w:rsidRDefault="00914879" w:rsidP="00BA7E9B">
            <w:pPr>
              <w:jc w:val="right"/>
              <w:rPr>
                <w:color w:val="000000"/>
                <w:sz w:val="14"/>
                <w:szCs w:val="14"/>
              </w:rPr>
            </w:pPr>
            <w:r>
              <w:rPr>
                <w:color w:val="000000"/>
                <w:sz w:val="14"/>
                <w:szCs w:val="14"/>
              </w:rPr>
              <w:t>2,551</w:t>
            </w:r>
          </w:p>
        </w:tc>
        <w:tc>
          <w:tcPr>
            <w:tcW w:w="720"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color w:val="000000"/>
                <w:sz w:val="14"/>
                <w:szCs w:val="14"/>
              </w:rPr>
            </w:pPr>
            <w:r>
              <w:rPr>
                <w:color w:val="000000"/>
                <w:sz w:val="14"/>
                <w:szCs w:val="14"/>
              </w:rPr>
              <w:t>5,062</w:t>
            </w:r>
          </w:p>
        </w:tc>
        <w:tc>
          <w:tcPr>
            <w:tcW w:w="720"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color w:val="000000"/>
                <w:sz w:val="14"/>
                <w:szCs w:val="14"/>
              </w:rPr>
            </w:pPr>
            <w:r>
              <w:rPr>
                <w:color w:val="000000"/>
                <w:sz w:val="14"/>
                <w:szCs w:val="14"/>
              </w:rPr>
              <w:t>3,339</w:t>
            </w:r>
          </w:p>
        </w:tc>
        <w:tc>
          <w:tcPr>
            <w:tcW w:w="720"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color w:val="000000"/>
                <w:sz w:val="14"/>
                <w:szCs w:val="14"/>
              </w:rPr>
            </w:pPr>
            <w:r>
              <w:rPr>
                <w:color w:val="000000"/>
                <w:sz w:val="14"/>
                <w:szCs w:val="14"/>
              </w:rPr>
              <w:t>5,050</w:t>
            </w:r>
          </w:p>
        </w:tc>
        <w:tc>
          <w:tcPr>
            <w:tcW w:w="649" w:type="dxa"/>
            <w:tcBorders>
              <w:top w:val="nil"/>
              <w:left w:val="nil"/>
              <w:bottom w:val="nil"/>
              <w:right w:val="nil"/>
            </w:tcBorders>
            <w:shd w:val="clear" w:color="auto" w:fill="auto"/>
            <w:tcMar>
              <w:left w:w="43" w:type="dxa"/>
              <w:right w:w="43" w:type="dxa"/>
            </w:tcMar>
            <w:vAlign w:val="center"/>
          </w:tcPr>
          <w:p w:rsidR="00914879" w:rsidRDefault="00914879" w:rsidP="00914879">
            <w:pPr>
              <w:jc w:val="right"/>
              <w:rPr>
                <w:color w:val="000000"/>
                <w:sz w:val="14"/>
                <w:szCs w:val="14"/>
              </w:rPr>
            </w:pPr>
            <w:r>
              <w:rPr>
                <w:color w:val="000000"/>
                <w:sz w:val="14"/>
                <w:szCs w:val="14"/>
              </w:rPr>
              <w:t>12,011</w:t>
            </w:r>
          </w:p>
        </w:tc>
      </w:tr>
      <w:tr w:rsidR="00914879" w:rsidRPr="00BF4323" w:rsidTr="00914879">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14879" w:rsidRPr="00F1018F" w:rsidRDefault="00914879" w:rsidP="00362D32">
            <w:pPr>
              <w:jc w:val="center"/>
              <w:rPr>
                <w:sz w:val="14"/>
                <w:szCs w:val="14"/>
              </w:rPr>
            </w:pPr>
          </w:p>
        </w:tc>
        <w:tc>
          <w:tcPr>
            <w:tcW w:w="1980" w:type="dxa"/>
            <w:gridSpan w:val="2"/>
            <w:tcBorders>
              <w:top w:val="nil"/>
              <w:left w:val="nil"/>
              <w:bottom w:val="nil"/>
              <w:right w:val="nil"/>
            </w:tcBorders>
            <w:shd w:val="clear" w:color="auto" w:fill="auto"/>
            <w:vAlign w:val="center"/>
            <w:hideMark/>
          </w:tcPr>
          <w:p w:rsidR="00914879" w:rsidRPr="00F1018F" w:rsidRDefault="00914879" w:rsidP="00362D32">
            <w:pPr>
              <w:rPr>
                <w:sz w:val="14"/>
                <w:szCs w:val="14"/>
              </w:rPr>
            </w:pPr>
            <w:r w:rsidRPr="00F1018F">
              <w:rPr>
                <w:sz w:val="14"/>
                <w:szCs w:val="14"/>
              </w:rPr>
              <w:t xml:space="preserve">Brazil </w:t>
            </w:r>
          </w:p>
        </w:tc>
        <w:tc>
          <w:tcPr>
            <w:tcW w:w="757" w:type="dxa"/>
            <w:tcBorders>
              <w:top w:val="nil"/>
              <w:left w:val="nil"/>
              <w:bottom w:val="nil"/>
              <w:right w:val="nil"/>
            </w:tcBorders>
            <w:shd w:val="clear" w:color="auto" w:fill="auto"/>
            <w:tcMar>
              <w:left w:w="43" w:type="dxa"/>
              <w:right w:w="43" w:type="dxa"/>
            </w:tcMar>
            <w:vAlign w:val="center"/>
            <w:hideMark/>
          </w:tcPr>
          <w:p w:rsidR="00914879" w:rsidRDefault="00914879" w:rsidP="00362D32">
            <w:pPr>
              <w:jc w:val="right"/>
              <w:rPr>
                <w:color w:val="000000"/>
                <w:sz w:val="14"/>
                <w:szCs w:val="14"/>
              </w:rPr>
            </w:pPr>
            <w:r>
              <w:rPr>
                <w:color w:val="000000"/>
                <w:sz w:val="14"/>
                <w:szCs w:val="14"/>
              </w:rPr>
              <w:t>679,051</w:t>
            </w:r>
          </w:p>
        </w:tc>
        <w:tc>
          <w:tcPr>
            <w:tcW w:w="844" w:type="dxa"/>
            <w:tcBorders>
              <w:top w:val="nil"/>
              <w:left w:val="nil"/>
              <w:bottom w:val="nil"/>
              <w:right w:val="nil"/>
            </w:tcBorders>
            <w:shd w:val="clear" w:color="auto" w:fill="auto"/>
            <w:tcMar>
              <w:left w:w="43" w:type="dxa"/>
              <w:right w:w="43" w:type="dxa"/>
            </w:tcMar>
            <w:vAlign w:val="center"/>
          </w:tcPr>
          <w:p w:rsidR="00914879" w:rsidRDefault="00914879" w:rsidP="00362D32">
            <w:pPr>
              <w:jc w:val="right"/>
              <w:rPr>
                <w:color w:val="000000"/>
                <w:sz w:val="14"/>
                <w:szCs w:val="14"/>
              </w:rPr>
            </w:pPr>
            <w:r>
              <w:rPr>
                <w:color w:val="000000"/>
                <w:sz w:val="14"/>
                <w:szCs w:val="14"/>
              </w:rPr>
              <w:t>456,683</w:t>
            </w:r>
          </w:p>
        </w:tc>
        <w:tc>
          <w:tcPr>
            <w:tcW w:w="720"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color w:val="000000"/>
                <w:sz w:val="14"/>
                <w:szCs w:val="14"/>
              </w:rPr>
            </w:pPr>
            <w:r>
              <w:rPr>
                <w:color w:val="000000"/>
                <w:sz w:val="14"/>
                <w:szCs w:val="14"/>
              </w:rPr>
              <w:t>14,660</w:t>
            </w:r>
          </w:p>
        </w:tc>
        <w:tc>
          <w:tcPr>
            <w:tcW w:w="720" w:type="dxa"/>
            <w:tcBorders>
              <w:top w:val="nil"/>
              <w:left w:val="nil"/>
              <w:bottom w:val="nil"/>
              <w:right w:val="nil"/>
            </w:tcBorders>
            <w:tcMar>
              <w:left w:w="43" w:type="dxa"/>
              <w:right w:w="43" w:type="dxa"/>
            </w:tcMar>
            <w:vAlign w:val="center"/>
          </w:tcPr>
          <w:p w:rsidR="00914879" w:rsidRDefault="00914879" w:rsidP="00914879">
            <w:pPr>
              <w:jc w:val="right"/>
              <w:rPr>
                <w:color w:val="000000"/>
                <w:sz w:val="14"/>
                <w:szCs w:val="14"/>
              </w:rPr>
            </w:pPr>
            <w:r>
              <w:rPr>
                <w:color w:val="000000"/>
                <w:sz w:val="14"/>
                <w:szCs w:val="14"/>
              </w:rPr>
              <w:t>25,614</w:t>
            </w:r>
          </w:p>
        </w:tc>
        <w:tc>
          <w:tcPr>
            <w:tcW w:w="720" w:type="dxa"/>
            <w:tcBorders>
              <w:top w:val="nil"/>
              <w:left w:val="nil"/>
              <w:bottom w:val="nil"/>
              <w:right w:val="nil"/>
            </w:tcBorders>
            <w:shd w:val="clear" w:color="auto" w:fill="auto"/>
            <w:tcMar>
              <w:left w:w="43" w:type="dxa"/>
              <w:right w:w="43" w:type="dxa"/>
            </w:tcMar>
            <w:vAlign w:val="center"/>
            <w:hideMark/>
          </w:tcPr>
          <w:p w:rsidR="00914879" w:rsidRDefault="00914879" w:rsidP="00BA7E9B">
            <w:pPr>
              <w:jc w:val="right"/>
              <w:rPr>
                <w:color w:val="000000"/>
                <w:sz w:val="14"/>
                <w:szCs w:val="14"/>
              </w:rPr>
            </w:pPr>
            <w:r>
              <w:rPr>
                <w:color w:val="000000"/>
                <w:sz w:val="14"/>
                <w:szCs w:val="14"/>
              </w:rPr>
              <w:t>59,964</w:t>
            </w:r>
          </w:p>
        </w:tc>
        <w:tc>
          <w:tcPr>
            <w:tcW w:w="720"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color w:val="000000"/>
                <w:sz w:val="14"/>
                <w:szCs w:val="14"/>
              </w:rPr>
            </w:pPr>
            <w:r>
              <w:rPr>
                <w:color w:val="000000"/>
                <w:sz w:val="14"/>
                <w:szCs w:val="14"/>
              </w:rPr>
              <w:t>13,333</w:t>
            </w:r>
          </w:p>
        </w:tc>
        <w:tc>
          <w:tcPr>
            <w:tcW w:w="720"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color w:val="000000"/>
                <w:sz w:val="14"/>
                <w:szCs w:val="14"/>
              </w:rPr>
            </w:pPr>
            <w:r>
              <w:rPr>
                <w:color w:val="000000"/>
                <w:sz w:val="14"/>
                <w:szCs w:val="14"/>
              </w:rPr>
              <w:t>11,777</w:t>
            </w:r>
          </w:p>
        </w:tc>
        <w:tc>
          <w:tcPr>
            <w:tcW w:w="720"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color w:val="000000"/>
                <w:sz w:val="14"/>
                <w:szCs w:val="14"/>
              </w:rPr>
            </w:pPr>
            <w:r>
              <w:rPr>
                <w:color w:val="000000"/>
                <w:sz w:val="14"/>
                <w:szCs w:val="14"/>
              </w:rPr>
              <w:t>46,532</w:t>
            </w:r>
          </w:p>
        </w:tc>
        <w:tc>
          <w:tcPr>
            <w:tcW w:w="649" w:type="dxa"/>
            <w:tcBorders>
              <w:top w:val="nil"/>
              <w:left w:val="nil"/>
              <w:bottom w:val="nil"/>
              <w:right w:val="nil"/>
            </w:tcBorders>
            <w:shd w:val="clear" w:color="auto" w:fill="auto"/>
            <w:tcMar>
              <w:left w:w="43" w:type="dxa"/>
              <w:right w:w="43" w:type="dxa"/>
            </w:tcMar>
            <w:vAlign w:val="center"/>
          </w:tcPr>
          <w:p w:rsidR="00914879" w:rsidRDefault="00914879" w:rsidP="00914879">
            <w:pPr>
              <w:jc w:val="right"/>
              <w:rPr>
                <w:color w:val="000000"/>
                <w:sz w:val="14"/>
                <w:szCs w:val="14"/>
              </w:rPr>
            </w:pPr>
            <w:r>
              <w:rPr>
                <w:color w:val="000000"/>
                <w:sz w:val="14"/>
                <w:szCs w:val="14"/>
              </w:rPr>
              <w:t>72,789</w:t>
            </w:r>
          </w:p>
        </w:tc>
      </w:tr>
      <w:tr w:rsidR="00914879" w:rsidRPr="00BF4323" w:rsidTr="00914879">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14879" w:rsidRPr="00F1018F" w:rsidRDefault="00914879" w:rsidP="00362D32">
            <w:pPr>
              <w:jc w:val="center"/>
              <w:rPr>
                <w:sz w:val="14"/>
                <w:szCs w:val="14"/>
              </w:rPr>
            </w:pPr>
          </w:p>
        </w:tc>
        <w:tc>
          <w:tcPr>
            <w:tcW w:w="1980" w:type="dxa"/>
            <w:gridSpan w:val="2"/>
            <w:tcBorders>
              <w:top w:val="nil"/>
              <w:left w:val="nil"/>
              <w:bottom w:val="nil"/>
              <w:right w:val="nil"/>
            </w:tcBorders>
            <w:shd w:val="clear" w:color="auto" w:fill="auto"/>
            <w:vAlign w:val="center"/>
            <w:hideMark/>
          </w:tcPr>
          <w:p w:rsidR="00914879" w:rsidRPr="00F1018F" w:rsidRDefault="00914879" w:rsidP="00362D32">
            <w:pPr>
              <w:rPr>
                <w:sz w:val="14"/>
                <w:szCs w:val="14"/>
              </w:rPr>
            </w:pPr>
            <w:r w:rsidRPr="00F1018F">
              <w:rPr>
                <w:sz w:val="14"/>
                <w:szCs w:val="14"/>
              </w:rPr>
              <w:t xml:space="preserve">Uruguay </w:t>
            </w:r>
          </w:p>
        </w:tc>
        <w:tc>
          <w:tcPr>
            <w:tcW w:w="757" w:type="dxa"/>
            <w:tcBorders>
              <w:top w:val="nil"/>
              <w:left w:val="nil"/>
              <w:bottom w:val="nil"/>
              <w:right w:val="nil"/>
            </w:tcBorders>
            <w:shd w:val="clear" w:color="auto" w:fill="auto"/>
            <w:tcMar>
              <w:left w:w="43" w:type="dxa"/>
              <w:right w:w="43" w:type="dxa"/>
            </w:tcMar>
            <w:vAlign w:val="center"/>
            <w:hideMark/>
          </w:tcPr>
          <w:p w:rsidR="00914879" w:rsidRDefault="00914879" w:rsidP="00362D32">
            <w:pPr>
              <w:jc w:val="right"/>
              <w:rPr>
                <w:color w:val="000000"/>
                <w:sz w:val="14"/>
                <w:szCs w:val="14"/>
              </w:rPr>
            </w:pPr>
            <w:r>
              <w:rPr>
                <w:color w:val="000000"/>
                <w:sz w:val="14"/>
                <w:szCs w:val="14"/>
              </w:rPr>
              <w:t>1,551</w:t>
            </w:r>
          </w:p>
        </w:tc>
        <w:tc>
          <w:tcPr>
            <w:tcW w:w="844" w:type="dxa"/>
            <w:tcBorders>
              <w:top w:val="nil"/>
              <w:left w:val="nil"/>
              <w:bottom w:val="nil"/>
              <w:right w:val="nil"/>
            </w:tcBorders>
            <w:shd w:val="clear" w:color="auto" w:fill="auto"/>
            <w:tcMar>
              <w:left w:w="43" w:type="dxa"/>
              <w:right w:w="43" w:type="dxa"/>
            </w:tcMar>
            <w:vAlign w:val="center"/>
          </w:tcPr>
          <w:p w:rsidR="00914879" w:rsidRDefault="00914879" w:rsidP="00362D32">
            <w:pPr>
              <w:jc w:val="right"/>
              <w:rPr>
                <w:color w:val="000000"/>
                <w:sz w:val="14"/>
                <w:szCs w:val="14"/>
              </w:rPr>
            </w:pPr>
            <w:r>
              <w:rPr>
                <w:color w:val="000000"/>
                <w:sz w:val="14"/>
                <w:szCs w:val="14"/>
              </w:rPr>
              <w:t>2,027</w:t>
            </w:r>
          </w:p>
        </w:tc>
        <w:tc>
          <w:tcPr>
            <w:tcW w:w="720"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color w:val="000000"/>
                <w:sz w:val="14"/>
                <w:szCs w:val="14"/>
              </w:rPr>
            </w:pPr>
            <w:r>
              <w:rPr>
                <w:color w:val="000000"/>
                <w:sz w:val="14"/>
                <w:szCs w:val="14"/>
              </w:rPr>
              <w:t>126</w:t>
            </w:r>
          </w:p>
        </w:tc>
        <w:tc>
          <w:tcPr>
            <w:tcW w:w="720" w:type="dxa"/>
            <w:tcBorders>
              <w:top w:val="nil"/>
              <w:left w:val="nil"/>
              <w:bottom w:val="nil"/>
              <w:right w:val="nil"/>
            </w:tcBorders>
            <w:tcMar>
              <w:left w:w="43" w:type="dxa"/>
              <w:right w:w="43" w:type="dxa"/>
            </w:tcMar>
            <w:vAlign w:val="center"/>
          </w:tcPr>
          <w:p w:rsidR="00914879" w:rsidRDefault="00914879" w:rsidP="00914879">
            <w:pPr>
              <w:jc w:val="right"/>
              <w:rPr>
                <w:color w:val="000000"/>
                <w:sz w:val="14"/>
                <w:szCs w:val="14"/>
              </w:rPr>
            </w:pPr>
            <w:r>
              <w:rPr>
                <w:color w:val="000000"/>
                <w:sz w:val="14"/>
                <w:szCs w:val="14"/>
              </w:rPr>
              <w:t>6</w:t>
            </w:r>
          </w:p>
        </w:tc>
        <w:tc>
          <w:tcPr>
            <w:tcW w:w="720" w:type="dxa"/>
            <w:tcBorders>
              <w:top w:val="nil"/>
              <w:left w:val="nil"/>
              <w:bottom w:val="nil"/>
              <w:right w:val="nil"/>
            </w:tcBorders>
            <w:shd w:val="clear" w:color="auto" w:fill="auto"/>
            <w:tcMar>
              <w:left w:w="43" w:type="dxa"/>
              <w:right w:w="43" w:type="dxa"/>
            </w:tcMar>
            <w:vAlign w:val="center"/>
            <w:hideMark/>
          </w:tcPr>
          <w:p w:rsidR="00914879" w:rsidRDefault="00914879" w:rsidP="00BA7E9B">
            <w:pPr>
              <w:jc w:val="right"/>
              <w:rPr>
                <w:color w:val="000000"/>
                <w:sz w:val="14"/>
                <w:szCs w:val="14"/>
              </w:rPr>
            </w:pPr>
            <w:r>
              <w:rPr>
                <w:color w:val="000000"/>
                <w:sz w:val="14"/>
                <w:szCs w:val="14"/>
              </w:rPr>
              <w:t>34</w:t>
            </w:r>
          </w:p>
        </w:tc>
        <w:tc>
          <w:tcPr>
            <w:tcW w:w="720"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color w:val="000000"/>
                <w:sz w:val="14"/>
                <w:szCs w:val="14"/>
              </w:rPr>
            </w:pPr>
            <w:r>
              <w:rPr>
                <w:color w:val="000000"/>
                <w:sz w:val="14"/>
                <w:szCs w:val="14"/>
              </w:rPr>
              <w:t>220</w:t>
            </w:r>
          </w:p>
        </w:tc>
        <w:tc>
          <w:tcPr>
            <w:tcW w:w="720"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color w:val="000000"/>
                <w:sz w:val="14"/>
                <w:szCs w:val="14"/>
              </w:rPr>
            </w:pPr>
            <w:r>
              <w:rPr>
                <w:color w:val="000000"/>
                <w:sz w:val="14"/>
                <w:szCs w:val="14"/>
              </w:rPr>
              <w:t>45</w:t>
            </w:r>
          </w:p>
        </w:tc>
        <w:tc>
          <w:tcPr>
            <w:tcW w:w="649" w:type="dxa"/>
            <w:tcBorders>
              <w:top w:val="nil"/>
              <w:left w:val="nil"/>
              <w:bottom w:val="nil"/>
              <w:right w:val="nil"/>
            </w:tcBorders>
            <w:shd w:val="clear" w:color="auto" w:fill="auto"/>
            <w:tcMar>
              <w:left w:w="43" w:type="dxa"/>
              <w:right w:w="43" w:type="dxa"/>
            </w:tcMar>
            <w:vAlign w:val="center"/>
          </w:tcPr>
          <w:p w:rsidR="00914879" w:rsidRDefault="00914879" w:rsidP="00914879">
            <w:pPr>
              <w:jc w:val="right"/>
              <w:rPr>
                <w:color w:val="000000"/>
                <w:sz w:val="14"/>
                <w:szCs w:val="14"/>
              </w:rPr>
            </w:pPr>
            <w:r>
              <w:rPr>
                <w:color w:val="000000"/>
                <w:sz w:val="14"/>
                <w:szCs w:val="14"/>
              </w:rPr>
              <w:t>256</w:t>
            </w:r>
          </w:p>
        </w:tc>
      </w:tr>
      <w:tr w:rsidR="00914879" w:rsidRPr="00BF4323" w:rsidTr="00914879">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14879" w:rsidRPr="00F1018F" w:rsidRDefault="00914879" w:rsidP="00362D32">
            <w:pPr>
              <w:jc w:val="center"/>
              <w:rPr>
                <w:sz w:val="14"/>
                <w:szCs w:val="14"/>
              </w:rPr>
            </w:pPr>
          </w:p>
        </w:tc>
        <w:tc>
          <w:tcPr>
            <w:tcW w:w="1980" w:type="dxa"/>
            <w:gridSpan w:val="2"/>
            <w:tcBorders>
              <w:top w:val="nil"/>
              <w:left w:val="nil"/>
              <w:bottom w:val="nil"/>
              <w:right w:val="nil"/>
            </w:tcBorders>
            <w:shd w:val="clear" w:color="auto" w:fill="auto"/>
            <w:vAlign w:val="center"/>
            <w:hideMark/>
          </w:tcPr>
          <w:p w:rsidR="00914879" w:rsidRPr="00F1018F" w:rsidRDefault="00914879" w:rsidP="00362D32">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914879" w:rsidRDefault="00914879" w:rsidP="00362D32">
            <w:pPr>
              <w:jc w:val="right"/>
              <w:rPr>
                <w:color w:val="000000"/>
                <w:sz w:val="14"/>
                <w:szCs w:val="14"/>
              </w:rPr>
            </w:pPr>
            <w:r>
              <w:rPr>
                <w:color w:val="000000"/>
                <w:sz w:val="14"/>
                <w:szCs w:val="14"/>
              </w:rPr>
              <w:t>69,447</w:t>
            </w:r>
          </w:p>
        </w:tc>
        <w:tc>
          <w:tcPr>
            <w:tcW w:w="844" w:type="dxa"/>
            <w:tcBorders>
              <w:top w:val="nil"/>
              <w:left w:val="nil"/>
              <w:bottom w:val="nil"/>
              <w:right w:val="nil"/>
            </w:tcBorders>
            <w:shd w:val="clear" w:color="auto" w:fill="auto"/>
            <w:tcMar>
              <w:left w:w="43" w:type="dxa"/>
              <w:right w:w="43" w:type="dxa"/>
            </w:tcMar>
            <w:vAlign w:val="center"/>
          </w:tcPr>
          <w:p w:rsidR="00914879" w:rsidRDefault="00914879" w:rsidP="00362D32">
            <w:pPr>
              <w:jc w:val="right"/>
              <w:rPr>
                <w:color w:val="000000"/>
                <w:sz w:val="14"/>
                <w:szCs w:val="14"/>
              </w:rPr>
            </w:pPr>
            <w:r>
              <w:rPr>
                <w:color w:val="000000"/>
                <w:sz w:val="14"/>
                <w:szCs w:val="14"/>
              </w:rPr>
              <w:t>45,024</w:t>
            </w:r>
          </w:p>
        </w:tc>
        <w:tc>
          <w:tcPr>
            <w:tcW w:w="720"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color w:val="000000"/>
                <w:sz w:val="14"/>
                <w:szCs w:val="14"/>
              </w:rPr>
            </w:pPr>
            <w:r>
              <w:rPr>
                <w:color w:val="000000"/>
                <w:sz w:val="14"/>
                <w:szCs w:val="14"/>
              </w:rPr>
              <w:t>4,822</w:t>
            </w:r>
          </w:p>
        </w:tc>
        <w:tc>
          <w:tcPr>
            <w:tcW w:w="720" w:type="dxa"/>
            <w:tcBorders>
              <w:top w:val="nil"/>
              <w:left w:val="nil"/>
              <w:bottom w:val="nil"/>
              <w:right w:val="nil"/>
            </w:tcBorders>
            <w:tcMar>
              <w:left w:w="43" w:type="dxa"/>
              <w:right w:w="43" w:type="dxa"/>
            </w:tcMar>
            <w:vAlign w:val="center"/>
          </w:tcPr>
          <w:p w:rsidR="00914879" w:rsidRDefault="00914879" w:rsidP="00914879">
            <w:pPr>
              <w:jc w:val="right"/>
              <w:rPr>
                <w:color w:val="000000"/>
                <w:sz w:val="14"/>
                <w:szCs w:val="14"/>
              </w:rPr>
            </w:pPr>
            <w:r>
              <w:rPr>
                <w:color w:val="000000"/>
                <w:sz w:val="14"/>
                <w:szCs w:val="14"/>
              </w:rPr>
              <w:t>1,662</w:t>
            </w:r>
          </w:p>
        </w:tc>
        <w:tc>
          <w:tcPr>
            <w:tcW w:w="720" w:type="dxa"/>
            <w:tcBorders>
              <w:top w:val="nil"/>
              <w:left w:val="nil"/>
              <w:bottom w:val="nil"/>
              <w:right w:val="nil"/>
            </w:tcBorders>
            <w:shd w:val="clear" w:color="auto" w:fill="auto"/>
            <w:tcMar>
              <w:left w:w="43" w:type="dxa"/>
              <w:right w:w="43" w:type="dxa"/>
            </w:tcMar>
            <w:vAlign w:val="center"/>
            <w:hideMark/>
          </w:tcPr>
          <w:p w:rsidR="00914879" w:rsidRDefault="00914879" w:rsidP="00BA7E9B">
            <w:pPr>
              <w:jc w:val="right"/>
              <w:rPr>
                <w:color w:val="000000"/>
                <w:sz w:val="14"/>
                <w:szCs w:val="14"/>
              </w:rPr>
            </w:pPr>
            <w:r>
              <w:rPr>
                <w:color w:val="000000"/>
                <w:sz w:val="14"/>
                <w:szCs w:val="14"/>
              </w:rPr>
              <w:t>1,926</w:t>
            </w:r>
          </w:p>
        </w:tc>
        <w:tc>
          <w:tcPr>
            <w:tcW w:w="720"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color w:val="000000"/>
                <w:sz w:val="14"/>
                <w:szCs w:val="14"/>
              </w:rPr>
            </w:pPr>
            <w:r>
              <w:rPr>
                <w:color w:val="000000"/>
                <w:sz w:val="14"/>
                <w:szCs w:val="14"/>
              </w:rPr>
              <w:t>2,318</w:t>
            </w:r>
          </w:p>
        </w:tc>
        <w:tc>
          <w:tcPr>
            <w:tcW w:w="720"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color w:val="000000"/>
                <w:sz w:val="14"/>
                <w:szCs w:val="14"/>
              </w:rPr>
            </w:pPr>
            <w:r>
              <w:rPr>
                <w:color w:val="000000"/>
                <w:sz w:val="14"/>
                <w:szCs w:val="14"/>
              </w:rPr>
              <w:t>3,698</w:t>
            </w:r>
          </w:p>
        </w:tc>
        <w:tc>
          <w:tcPr>
            <w:tcW w:w="720"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color w:val="000000"/>
                <w:sz w:val="14"/>
                <w:szCs w:val="14"/>
              </w:rPr>
            </w:pPr>
            <w:r>
              <w:rPr>
                <w:color w:val="000000"/>
                <w:sz w:val="14"/>
                <w:szCs w:val="14"/>
              </w:rPr>
              <w:t>1,832</w:t>
            </w:r>
          </w:p>
        </w:tc>
        <w:tc>
          <w:tcPr>
            <w:tcW w:w="649" w:type="dxa"/>
            <w:tcBorders>
              <w:top w:val="nil"/>
              <w:left w:val="nil"/>
              <w:bottom w:val="nil"/>
              <w:right w:val="nil"/>
            </w:tcBorders>
            <w:shd w:val="clear" w:color="auto" w:fill="auto"/>
            <w:tcMar>
              <w:left w:w="43" w:type="dxa"/>
              <w:right w:w="43" w:type="dxa"/>
            </w:tcMar>
            <w:vAlign w:val="center"/>
          </w:tcPr>
          <w:p w:rsidR="00914879" w:rsidRDefault="00914879" w:rsidP="00914879">
            <w:pPr>
              <w:jc w:val="right"/>
              <w:rPr>
                <w:color w:val="000000"/>
                <w:sz w:val="14"/>
                <w:szCs w:val="14"/>
              </w:rPr>
            </w:pPr>
            <w:r>
              <w:rPr>
                <w:color w:val="000000"/>
                <w:sz w:val="14"/>
                <w:szCs w:val="14"/>
              </w:rPr>
              <w:t>5,397</w:t>
            </w:r>
          </w:p>
        </w:tc>
      </w:tr>
      <w:tr w:rsidR="00914879" w:rsidRPr="00BF4323" w:rsidTr="00914879">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14879" w:rsidRPr="00F1018F" w:rsidRDefault="00914879" w:rsidP="00362D32">
            <w:pPr>
              <w:jc w:val="center"/>
              <w:rPr>
                <w:b/>
                <w:bCs/>
                <w:sz w:val="14"/>
                <w:szCs w:val="14"/>
              </w:rPr>
            </w:pPr>
            <w:r w:rsidRPr="00F1018F">
              <w:rPr>
                <w:b/>
                <w:bCs/>
                <w:sz w:val="14"/>
                <w:szCs w:val="14"/>
              </w:rPr>
              <w:t>D</w:t>
            </w:r>
          </w:p>
        </w:tc>
        <w:tc>
          <w:tcPr>
            <w:tcW w:w="1980" w:type="dxa"/>
            <w:gridSpan w:val="2"/>
            <w:tcBorders>
              <w:top w:val="nil"/>
              <w:left w:val="nil"/>
              <w:bottom w:val="nil"/>
              <w:right w:val="nil"/>
            </w:tcBorders>
            <w:shd w:val="clear" w:color="auto" w:fill="auto"/>
            <w:vAlign w:val="center"/>
            <w:hideMark/>
          </w:tcPr>
          <w:p w:rsidR="00914879" w:rsidRPr="00F1018F" w:rsidRDefault="00914879" w:rsidP="00362D32">
            <w:pPr>
              <w:rPr>
                <w:b/>
                <w:bCs/>
                <w:sz w:val="14"/>
                <w:szCs w:val="14"/>
              </w:rPr>
            </w:pPr>
            <w:r w:rsidRPr="00F1018F">
              <w:rPr>
                <w:b/>
                <w:bCs/>
                <w:sz w:val="14"/>
                <w:szCs w:val="14"/>
              </w:rPr>
              <w:t xml:space="preserve">North America </w:t>
            </w:r>
          </w:p>
        </w:tc>
        <w:tc>
          <w:tcPr>
            <w:tcW w:w="757" w:type="dxa"/>
            <w:tcBorders>
              <w:top w:val="nil"/>
              <w:left w:val="nil"/>
              <w:bottom w:val="nil"/>
              <w:right w:val="nil"/>
            </w:tcBorders>
            <w:shd w:val="clear" w:color="auto" w:fill="auto"/>
            <w:tcMar>
              <w:left w:w="43" w:type="dxa"/>
              <w:right w:w="43" w:type="dxa"/>
            </w:tcMar>
            <w:vAlign w:val="center"/>
            <w:hideMark/>
          </w:tcPr>
          <w:p w:rsidR="00914879" w:rsidRDefault="00914879" w:rsidP="00362D32">
            <w:pPr>
              <w:jc w:val="right"/>
              <w:rPr>
                <w:color w:val="000000"/>
                <w:sz w:val="14"/>
                <w:szCs w:val="14"/>
              </w:rPr>
            </w:pPr>
            <w:r>
              <w:rPr>
                <w:color w:val="000000"/>
                <w:sz w:val="14"/>
                <w:szCs w:val="14"/>
              </w:rPr>
              <w:t>3,570,845</w:t>
            </w:r>
          </w:p>
        </w:tc>
        <w:tc>
          <w:tcPr>
            <w:tcW w:w="844" w:type="dxa"/>
            <w:tcBorders>
              <w:top w:val="nil"/>
              <w:left w:val="nil"/>
              <w:bottom w:val="nil"/>
              <w:right w:val="nil"/>
            </w:tcBorders>
            <w:shd w:val="clear" w:color="auto" w:fill="auto"/>
            <w:tcMar>
              <w:left w:w="43" w:type="dxa"/>
              <w:right w:w="43" w:type="dxa"/>
            </w:tcMar>
            <w:vAlign w:val="center"/>
          </w:tcPr>
          <w:p w:rsidR="00914879" w:rsidRDefault="00914879" w:rsidP="00362D32">
            <w:pPr>
              <w:jc w:val="right"/>
              <w:rPr>
                <w:b/>
                <w:bCs/>
                <w:color w:val="000000"/>
                <w:sz w:val="14"/>
                <w:szCs w:val="14"/>
              </w:rPr>
            </w:pPr>
            <w:r>
              <w:rPr>
                <w:b/>
                <w:bCs/>
                <w:color w:val="000000"/>
                <w:sz w:val="14"/>
                <w:szCs w:val="14"/>
              </w:rPr>
              <w:t>3,261,821</w:t>
            </w:r>
          </w:p>
        </w:tc>
        <w:tc>
          <w:tcPr>
            <w:tcW w:w="720"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b/>
                <w:bCs/>
                <w:color w:val="000000"/>
                <w:sz w:val="14"/>
                <w:szCs w:val="14"/>
              </w:rPr>
            </w:pPr>
            <w:r>
              <w:rPr>
                <w:b/>
                <w:bCs/>
                <w:color w:val="000000"/>
                <w:sz w:val="14"/>
                <w:szCs w:val="14"/>
              </w:rPr>
              <w:t>274,487</w:t>
            </w:r>
          </w:p>
        </w:tc>
        <w:tc>
          <w:tcPr>
            <w:tcW w:w="720" w:type="dxa"/>
            <w:tcBorders>
              <w:top w:val="nil"/>
              <w:left w:val="nil"/>
              <w:bottom w:val="nil"/>
              <w:right w:val="nil"/>
            </w:tcBorders>
            <w:tcMar>
              <w:left w:w="43" w:type="dxa"/>
              <w:right w:w="43" w:type="dxa"/>
            </w:tcMar>
            <w:vAlign w:val="center"/>
          </w:tcPr>
          <w:p w:rsidR="00914879" w:rsidRDefault="00914879" w:rsidP="00914879">
            <w:pPr>
              <w:jc w:val="right"/>
              <w:rPr>
                <w:b/>
                <w:bCs/>
                <w:color w:val="000000"/>
                <w:sz w:val="14"/>
                <w:szCs w:val="14"/>
              </w:rPr>
            </w:pPr>
            <w:r>
              <w:rPr>
                <w:b/>
                <w:bCs/>
                <w:color w:val="000000"/>
                <w:sz w:val="14"/>
                <w:szCs w:val="14"/>
              </w:rPr>
              <w:t>310,257</w:t>
            </w:r>
          </w:p>
        </w:tc>
        <w:tc>
          <w:tcPr>
            <w:tcW w:w="720" w:type="dxa"/>
            <w:tcBorders>
              <w:top w:val="nil"/>
              <w:left w:val="nil"/>
              <w:bottom w:val="nil"/>
              <w:right w:val="nil"/>
            </w:tcBorders>
            <w:shd w:val="clear" w:color="auto" w:fill="auto"/>
            <w:tcMar>
              <w:left w:w="43" w:type="dxa"/>
              <w:right w:w="43" w:type="dxa"/>
            </w:tcMar>
            <w:vAlign w:val="center"/>
            <w:hideMark/>
          </w:tcPr>
          <w:p w:rsidR="00914879" w:rsidRDefault="00914879" w:rsidP="00BA7E9B">
            <w:pPr>
              <w:jc w:val="right"/>
              <w:rPr>
                <w:b/>
                <w:bCs/>
                <w:color w:val="000000"/>
                <w:sz w:val="14"/>
                <w:szCs w:val="14"/>
              </w:rPr>
            </w:pPr>
            <w:r>
              <w:rPr>
                <w:b/>
                <w:bCs/>
                <w:color w:val="000000"/>
                <w:sz w:val="14"/>
                <w:szCs w:val="14"/>
              </w:rPr>
              <w:t>281,178</w:t>
            </w:r>
          </w:p>
        </w:tc>
        <w:tc>
          <w:tcPr>
            <w:tcW w:w="720"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b/>
                <w:bCs/>
                <w:color w:val="000000"/>
                <w:sz w:val="14"/>
                <w:szCs w:val="14"/>
              </w:rPr>
            </w:pPr>
            <w:r>
              <w:rPr>
                <w:b/>
                <w:bCs/>
                <w:color w:val="000000"/>
                <w:sz w:val="14"/>
                <w:szCs w:val="14"/>
              </w:rPr>
              <w:t>304,452</w:t>
            </w:r>
          </w:p>
        </w:tc>
        <w:tc>
          <w:tcPr>
            <w:tcW w:w="720"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b/>
                <w:bCs/>
                <w:color w:val="000000"/>
                <w:sz w:val="14"/>
                <w:szCs w:val="14"/>
              </w:rPr>
            </w:pPr>
            <w:r>
              <w:rPr>
                <w:b/>
                <w:bCs/>
                <w:color w:val="000000"/>
                <w:sz w:val="14"/>
                <w:szCs w:val="14"/>
              </w:rPr>
              <w:t>294,988</w:t>
            </w:r>
          </w:p>
        </w:tc>
        <w:tc>
          <w:tcPr>
            <w:tcW w:w="720"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b/>
                <w:bCs/>
                <w:color w:val="000000"/>
                <w:sz w:val="14"/>
                <w:szCs w:val="14"/>
              </w:rPr>
            </w:pPr>
            <w:r>
              <w:rPr>
                <w:b/>
                <w:bCs/>
                <w:color w:val="000000"/>
                <w:sz w:val="14"/>
                <w:szCs w:val="14"/>
              </w:rPr>
              <w:t>326,738</w:t>
            </w:r>
          </w:p>
        </w:tc>
        <w:tc>
          <w:tcPr>
            <w:tcW w:w="649" w:type="dxa"/>
            <w:tcBorders>
              <w:top w:val="nil"/>
              <w:left w:val="nil"/>
              <w:bottom w:val="nil"/>
              <w:right w:val="nil"/>
            </w:tcBorders>
            <w:shd w:val="clear" w:color="auto" w:fill="auto"/>
            <w:tcMar>
              <w:left w:w="43" w:type="dxa"/>
              <w:right w:w="43" w:type="dxa"/>
            </w:tcMar>
            <w:vAlign w:val="center"/>
          </w:tcPr>
          <w:p w:rsidR="00914879" w:rsidRDefault="00914879" w:rsidP="00914879">
            <w:pPr>
              <w:jc w:val="right"/>
              <w:rPr>
                <w:b/>
                <w:bCs/>
                <w:color w:val="000000"/>
                <w:sz w:val="14"/>
                <w:szCs w:val="14"/>
              </w:rPr>
            </w:pPr>
            <w:r>
              <w:rPr>
                <w:b/>
                <w:bCs/>
                <w:color w:val="000000"/>
                <w:sz w:val="14"/>
                <w:szCs w:val="14"/>
              </w:rPr>
              <w:t>310,508</w:t>
            </w:r>
          </w:p>
        </w:tc>
      </w:tr>
      <w:tr w:rsidR="00914879" w:rsidRPr="00BF4323" w:rsidTr="00914879">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14879" w:rsidRPr="00F1018F" w:rsidRDefault="00914879" w:rsidP="00362D32">
            <w:pPr>
              <w:jc w:val="center"/>
              <w:rPr>
                <w:sz w:val="14"/>
                <w:szCs w:val="14"/>
              </w:rPr>
            </w:pPr>
          </w:p>
        </w:tc>
        <w:tc>
          <w:tcPr>
            <w:tcW w:w="1980" w:type="dxa"/>
            <w:gridSpan w:val="2"/>
            <w:tcBorders>
              <w:top w:val="nil"/>
              <w:left w:val="nil"/>
              <w:bottom w:val="nil"/>
              <w:right w:val="nil"/>
            </w:tcBorders>
            <w:shd w:val="clear" w:color="auto" w:fill="auto"/>
            <w:vAlign w:val="center"/>
            <w:hideMark/>
          </w:tcPr>
          <w:p w:rsidR="00914879" w:rsidRPr="00F1018F" w:rsidRDefault="00914879" w:rsidP="00362D32">
            <w:pPr>
              <w:rPr>
                <w:sz w:val="14"/>
                <w:szCs w:val="14"/>
              </w:rPr>
            </w:pPr>
            <w:r w:rsidRPr="00F1018F">
              <w:rPr>
                <w:rFonts w:eastAsia="Arial Unicode MS"/>
                <w:sz w:val="14"/>
                <w:szCs w:val="14"/>
              </w:rPr>
              <w:t xml:space="preserve">Canada </w:t>
            </w:r>
          </w:p>
        </w:tc>
        <w:tc>
          <w:tcPr>
            <w:tcW w:w="757" w:type="dxa"/>
            <w:tcBorders>
              <w:top w:val="nil"/>
              <w:left w:val="nil"/>
              <w:bottom w:val="nil"/>
              <w:right w:val="nil"/>
            </w:tcBorders>
            <w:shd w:val="clear" w:color="auto" w:fill="auto"/>
            <w:tcMar>
              <w:left w:w="43" w:type="dxa"/>
              <w:right w:w="43" w:type="dxa"/>
            </w:tcMar>
            <w:vAlign w:val="center"/>
            <w:hideMark/>
          </w:tcPr>
          <w:p w:rsidR="00914879" w:rsidRDefault="00914879" w:rsidP="00362D32">
            <w:pPr>
              <w:jc w:val="right"/>
              <w:rPr>
                <w:color w:val="000000"/>
                <w:sz w:val="14"/>
                <w:szCs w:val="14"/>
              </w:rPr>
            </w:pPr>
            <w:r>
              <w:rPr>
                <w:color w:val="000000"/>
                <w:sz w:val="14"/>
                <w:szCs w:val="14"/>
              </w:rPr>
              <w:t>626,505</w:t>
            </w:r>
          </w:p>
        </w:tc>
        <w:tc>
          <w:tcPr>
            <w:tcW w:w="844" w:type="dxa"/>
            <w:tcBorders>
              <w:top w:val="nil"/>
              <w:left w:val="nil"/>
              <w:bottom w:val="nil"/>
              <w:right w:val="nil"/>
            </w:tcBorders>
            <w:shd w:val="clear" w:color="auto" w:fill="auto"/>
            <w:tcMar>
              <w:left w:w="43" w:type="dxa"/>
              <w:right w:w="43" w:type="dxa"/>
            </w:tcMar>
            <w:vAlign w:val="center"/>
          </w:tcPr>
          <w:p w:rsidR="00914879" w:rsidRDefault="00914879" w:rsidP="00362D32">
            <w:pPr>
              <w:jc w:val="right"/>
              <w:rPr>
                <w:color w:val="000000"/>
                <w:sz w:val="14"/>
                <w:szCs w:val="14"/>
              </w:rPr>
            </w:pPr>
            <w:r>
              <w:rPr>
                <w:color w:val="000000"/>
                <w:sz w:val="14"/>
                <w:szCs w:val="14"/>
              </w:rPr>
              <w:t>493,096</w:t>
            </w:r>
          </w:p>
        </w:tc>
        <w:tc>
          <w:tcPr>
            <w:tcW w:w="720"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color w:val="000000"/>
                <w:sz w:val="14"/>
                <w:szCs w:val="14"/>
              </w:rPr>
            </w:pPr>
            <w:r>
              <w:rPr>
                <w:color w:val="000000"/>
                <w:sz w:val="14"/>
                <w:szCs w:val="14"/>
              </w:rPr>
              <w:t>55,159</w:t>
            </w:r>
          </w:p>
        </w:tc>
        <w:tc>
          <w:tcPr>
            <w:tcW w:w="720" w:type="dxa"/>
            <w:tcBorders>
              <w:top w:val="nil"/>
              <w:left w:val="nil"/>
              <w:bottom w:val="nil"/>
              <w:right w:val="nil"/>
            </w:tcBorders>
            <w:tcMar>
              <w:left w:w="43" w:type="dxa"/>
              <w:right w:w="43" w:type="dxa"/>
            </w:tcMar>
            <w:vAlign w:val="center"/>
          </w:tcPr>
          <w:p w:rsidR="00914879" w:rsidRDefault="00914879" w:rsidP="00914879">
            <w:pPr>
              <w:jc w:val="right"/>
              <w:rPr>
                <w:color w:val="000000"/>
                <w:sz w:val="14"/>
                <w:szCs w:val="14"/>
              </w:rPr>
            </w:pPr>
            <w:r>
              <w:rPr>
                <w:color w:val="000000"/>
                <w:sz w:val="14"/>
                <w:szCs w:val="14"/>
              </w:rPr>
              <w:t>47,591</w:t>
            </w:r>
          </w:p>
        </w:tc>
        <w:tc>
          <w:tcPr>
            <w:tcW w:w="720" w:type="dxa"/>
            <w:tcBorders>
              <w:top w:val="nil"/>
              <w:left w:val="nil"/>
              <w:bottom w:val="nil"/>
              <w:right w:val="nil"/>
            </w:tcBorders>
            <w:shd w:val="clear" w:color="auto" w:fill="auto"/>
            <w:tcMar>
              <w:left w:w="43" w:type="dxa"/>
              <w:right w:w="43" w:type="dxa"/>
            </w:tcMar>
            <w:vAlign w:val="center"/>
            <w:hideMark/>
          </w:tcPr>
          <w:p w:rsidR="00914879" w:rsidRDefault="00914879" w:rsidP="00BA7E9B">
            <w:pPr>
              <w:jc w:val="right"/>
              <w:rPr>
                <w:color w:val="000000"/>
                <w:sz w:val="14"/>
                <w:szCs w:val="14"/>
              </w:rPr>
            </w:pPr>
            <w:r>
              <w:rPr>
                <w:color w:val="000000"/>
                <w:sz w:val="14"/>
                <w:szCs w:val="14"/>
              </w:rPr>
              <w:t>43,687</w:t>
            </w:r>
          </w:p>
        </w:tc>
        <w:tc>
          <w:tcPr>
            <w:tcW w:w="720"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color w:val="000000"/>
                <w:sz w:val="14"/>
                <w:szCs w:val="14"/>
              </w:rPr>
            </w:pPr>
            <w:r>
              <w:rPr>
                <w:color w:val="000000"/>
                <w:sz w:val="14"/>
                <w:szCs w:val="14"/>
              </w:rPr>
              <w:t>41,264</w:t>
            </w:r>
          </w:p>
        </w:tc>
        <w:tc>
          <w:tcPr>
            <w:tcW w:w="720"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color w:val="000000"/>
                <w:sz w:val="14"/>
                <w:szCs w:val="14"/>
              </w:rPr>
            </w:pPr>
            <w:r>
              <w:rPr>
                <w:color w:val="000000"/>
                <w:sz w:val="14"/>
                <w:szCs w:val="14"/>
              </w:rPr>
              <w:t>36,970</w:t>
            </w:r>
          </w:p>
        </w:tc>
        <w:tc>
          <w:tcPr>
            <w:tcW w:w="720"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color w:val="000000"/>
                <w:sz w:val="14"/>
                <w:szCs w:val="14"/>
              </w:rPr>
            </w:pPr>
            <w:r>
              <w:rPr>
                <w:color w:val="000000"/>
                <w:sz w:val="14"/>
                <w:szCs w:val="14"/>
              </w:rPr>
              <w:t>43,722</w:t>
            </w:r>
          </w:p>
        </w:tc>
        <w:tc>
          <w:tcPr>
            <w:tcW w:w="649" w:type="dxa"/>
            <w:tcBorders>
              <w:top w:val="nil"/>
              <w:left w:val="nil"/>
              <w:bottom w:val="nil"/>
              <w:right w:val="nil"/>
            </w:tcBorders>
            <w:shd w:val="clear" w:color="auto" w:fill="auto"/>
            <w:tcMar>
              <w:left w:w="43" w:type="dxa"/>
              <w:right w:w="43" w:type="dxa"/>
            </w:tcMar>
            <w:vAlign w:val="center"/>
          </w:tcPr>
          <w:p w:rsidR="00914879" w:rsidRDefault="00914879" w:rsidP="00914879">
            <w:pPr>
              <w:jc w:val="right"/>
              <w:rPr>
                <w:color w:val="000000"/>
                <w:sz w:val="14"/>
                <w:szCs w:val="14"/>
              </w:rPr>
            </w:pPr>
            <w:r>
              <w:rPr>
                <w:color w:val="000000"/>
                <w:sz w:val="14"/>
                <w:szCs w:val="14"/>
              </w:rPr>
              <w:t>22,598</w:t>
            </w:r>
          </w:p>
        </w:tc>
      </w:tr>
      <w:tr w:rsidR="00914879" w:rsidRPr="00BF4323" w:rsidTr="00914879">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14879" w:rsidRPr="00F1018F" w:rsidRDefault="00914879" w:rsidP="00362D32">
            <w:pPr>
              <w:jc w:val="center"/>
              <w:rPr>
                <w:sz w:val="14"/>
                <w:szCs w:val="14"/>
              </w:rPr>
            </w:pPr>
          </w:p>
        </w:tc>
        <w:tc>
          <w:tcPr>
            <w:tcW w:w="1980" w:type="dxa"/>
            <w:gridSpan w:val="2"/>
            <w:tcBorders>
              <w:top w:val="nil"/>
              <w:left w:val="nil"/>
              <w:bottom w:val="nil"/>
              <w:right w:val="nil"/>
            </w:tcBorders>
            <w:shd w:val="clear" w:color="auto" w:fill="auto"/>
            <w:vAlign w:val="center"/>
            <w:hideMark/>
          </w:tcPr>
          <w:p w:rsidR="00914879" w:rsidRPr="00F1018F" w:rsidRDefault="00914879" w:rsidP="00362D32">
            <w:pPr>
              <w:rPr>
                <w:sz w:val="14"/>
                <w:szCs w:val="14"/>
              </w:rPr>
            </w:pPr>
            <w:r w:rsidRPr="00F1018F">
              <w:rPr>
                <w:rFonts w:eastAsia="Arial Unicode MS"/>
                <w:sz w:val="14"/>
                <w:szCs w:val="14"/>
              </w:rPr>
              <w:t xml:space="preserve">USA </w:t>
            </w:r>
          </w:p>
        </w:tc>
        <w:tc>
          <w:tcPr>
            <w:tcW w:w="757" w:type="dxa"/>
            <w:tcBorders>
              <w:top w:val="nil"/>
              <w:left w:val="nil"/>
              <w:bottom w:val="nil"/>
              <w:right w:val="nil"/>
            </w:tcBorders>
            <w:shd w:val="clear" w:color="auto" w:fill="auto"/>
            <w:tcMar>
              <w:left w:w="43" w:type="dxa"/>
              <w:right w:w="43" w:type="dxa"/>
            </w:tcMar>
            <w:vAlign w:val="center"/>
            <w:hideMark/>
          </w:tcPr>
          <w:p w:rsidR="00914879" w:rsidRDefault="00914879" w:rsidP="00362D32">
            <w:pPr>
              <w:jc w:val="right"/>
              <w:rPr>
                <w:color w:val="000000"/>
                <w:sz w:val="14"/>
                <w:szCs w:val="14"/>
              </w:rPr>
            </w:pPr>
            <w:r>
              <w:rPr>
                <w:color w:val="000000"/>
                <w:sz w:val="14"/>
                <w:szCs w:val="14"/>
              </w:rPr>
              <w:t>2,868,940</w:t>
            </w:r>
          </w:p>
        </w:tc>
        <w:tc>
          <w:tcPr>
            <w:tcW w:w="844" w:type="dxa"/>
            <w:tcBorders>
              <w:top w:val="nil"/>
              <w:left w:val="nil"/>
              <w:bottom w:val="nil"/>
              <w:right w:val="nil"/>
            </w:tcBorders>
            <w:shd w:val="clear" w:color="auto" w:fill="auto"/>
            <w:tcMar>
              <w:left w:w="43" w:type="dxa"/>
              <w:right w:w="43" w:type="dxa"/>
            </w:tcMar>
            <w:vAlign w:val="center"/>
          </w:tcPr>
          <w:p w:rsidR="00914879" w:rsidRDefault="00914879" w:rsidP="00362D32">
            <w:pPr>
              <w:jc w:val="right"/>
              <w:rPr>
                <w:color w:val="000000"/>
                <w:sz w:val="14"/>
                <w:szCs w:val="14"/>
              </w:rPr>
            </w:pPr>
            <w:r>
              <w:rPr>
                <w:color w:val="000000"/>
                <w:sz w:val="14"/>
                <w:szCs w:val="14"/>
              </w:rPr>
              <w:t>2,702,685</w:t>
            </w:r>
          </w:p>
        </w:tc>
        <w:tc>
          <w:tcPr>
            <w:tcW w:w="720"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color w:val="000000"/>
                <w:sz w:val="14"/>
                <w:szCs w:val="14"/>
              </w:rPr>
            </w:pPr>
            <w:r>
              <w:rPr>
                <w:color w:val="000000"/>
                <w:sz w:val="14"/>
                <w:szCs w:val="14"/>
              </w:rPr>
              <w:t>219,215</w:t>
            </w:r>
          </w:p>
        </w:tc>
        <w:tc>
          <w:tcPr>
            <w:tcW w:w="720" w:type="dxa"/>
            <w:tcBorders>
              <w:top w:val="nil"/>
              <w:left w:val="nil"/>
              <w:bottom w:val="nil"/>
              <w:right w:val="nil"/>
            </w:tcBorders>
            <w:tcMar>
              <w:left w:w="43" w:type="dxa"/>
              <w:right w:w="43" w:type="dxa"/>
            </w:tcMar>
            <w:vAlign w:val="center"/>
          </w:tcPr>
          <w:p w:rsidR="00914879" w:rsidRDefault="00914879" w:rsidP="00914879">
            <w:pPr>
              <w:jc w:val="right"/>
              <w:rPr>
                <w:color w:val="000000"/>
                <w:sz w:val="14"/>
                <w:szCs w:val="14"/>
              </w:rPr>
            </w:pPr>
            <w:r>
              <w:rPr>
                <w:color w:val="000000"/>
                <w:sz w:val="14"/>
                <w:szCs w:val="14"/>
              </w:rPr>
              <w:t>262,666</w:t>
            </w:r>
          </w:p>
        </w:tc>
        <w:tc>
          <w:tcPr>
            <w:tcW w:w="720" w:type="dxa"/>
            <w:tcBorders>
              <w:top w:val="nil"/>
              <w:left w:val="nil"/>
              <w:bottom w:val="nil"/>
              <w:right w:val="nil"/>
            </w:tcBorders>
            <w:shd w:val="clear" w:color="auto" w:fill="auto"/>
            <w:tcMar>
              <w:left w:w="43" w:type="dxa"/>
              <w:right w:w="43" w:type="dxa"/>
            </w:tcMar>
            <w:vAlign w:val="center"/>
            <w:hideMark/>
          </w:tcPr>
          <w:p w:rsidR="00914879" w:rsidRDefault="00914879" w:rsidP="00BA7E9B">
            <w:pPr>
              <w:jc w:val="right"/>
              <w:rPr>
                <w:color w:val="000000"/>
                <w:sz w:val="14"/>
                <w:szCs w:val="14"/>
              </w:rPr>
            </w:pPr>
            <w:r>
              <w:rPr>
                <w:color w:val="000000"/>
                <w:sz w:val="14"/>
                <w:szCs w:val="14"/>
              </w:rPr>
              <w:t>213,804</w:t>
            </w:r>
          </w:p>
        </w:tc>
        <w:tc>
          <w:tcPr>
            <w:tcW w:w="720"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color w:val="000000"/>
                <w:sz w:val="14"/>
                <w:szCs w:val="14"/>
              </w:rPr>
            </w:pPr>
            <w:r>
              <w:rPr>
                <w:color w:val="000000"/>
                <w:sz w:val="14"/>
                <w:szCs w:val="14"/>
              </w:rPr>
              <w:t>263,187</w:t>
            </w:r>
          </w:p>
        </w:tc>
        <w:tc>
          <w:tcPr>
            <w:tcW w:w="720"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color w:val="000000"/>
                <w:sz w:val="14"/>
                <w:szCs w:val="14"/>
              </w:rPr>
            </w:pPr>
            <w:r>
              <w:rPr>
                <w:color w:val="000000"/>
                <w:sz w:val="14"/>
                <w:szCs w:val="14"/>
              </w:rPr>
              <w:t>258,018</w:t>
            </w:r>
          </w:p>
        </w:tc>
        <w:tc>
          <w:tcPr>
            <w:tcW w:w="720"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color w:val="000000"/>
                <w:sz w:val="14"/>
                <w:szCs w:val="14"/>
              </w:rPr>
            </w:pPr>
            <w:r>
              <w:rPr>
                <w:color w:val="000000"/>
                <w:sz w:val="14"/>
                <w:szCs w:val="14"/>
              </w:rPr>
              <w:t>283,016</w:t>
            </w:r>
          </w:p>
        </w:tc>
        <w:tc>
          <w:tcPr>
            <w:tcW w:w="649" w:type="dxa"/>
            <w:tcBorders>
              <w:top w:val="nil"/>
              <w:left w:val="nil"/>
              <w:bottom w:val="nil"/>
              <w:right w:val="nil"/>
            </w:tcBorders>
            <w:shd w:val="clear" w:color="auto" w:fill="auto"/>
            <w:tcMar>
              <w:left w:w="43" w:type="dxa"/>
              <w:right w:w="43" w:type="dxa"/>
            </w:tcMar>
            <w:vAlign w:val="center"/>
          </w:tcPr>
          <w:p w:rsidR="00914879" w:rsidRDefault="00914879" w:rsidP="00914879">
            <w:pPr>
              <w:jc w:val="right"/>
              <w:rPr>
                <w:color w:val="000000"/>
                <w:sz w:val="14"/>
                <w:szCs w:val="14"/>
              </w:rPr>
            </w:pPr>
            <w:r>
              <w:rPr>
                <w:color w:val="000000"/>
                <w:sz w:val="14"/>
                <w:szCs w:val="14"/>
              </w:rPr>
              <w:t>287,911</w:t>
            </w:r>
          </w:p>
        </w:tc>
      </w:tr>
      <w:tr w:rsidR="00914879" w:rsidRPr="00BF4323" w:rsidTr="00914879">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14879" w:rsidRPr="00F1018F" w:rsidRDefault="00914879" w:rsidP="00362D32">
            <w:pPr>
              <w:jc w:val="center"/>
              <w:rPr>
                <w:sz w:val="14"/>
                <w:szCs w:val="14"/>
              </w:rPr>
            </w:pPr>
          </w:p>
        </w:tc>
        <w:tc>
          <w:tcPr>
            <w:tcW w:w="1980" w:type="dxa"/>
            <w:gridSpan w:val="2"/>
            <w:tcBorders>
              <w:top w:val="nil"/>
              <w:left w:val="nil"/>
              <w:bottom w:val="nil"/>
              <w:right w:val="nil"/>
            </w:tcBorders>
            <w:shd w:val="clear" w:color="auto" w:fill="auto"/>
            <w:vAlign w:val="center"/>
            <w:hideMark/>
          </w:tcPr>
          <w:p w:rsidR="00914879" w:rsidRPr="00F1018F" w:rsidRDefault="00914879" w:rsidP="00362D32">
            <w:pPr>
              <w:rPr>
                <w:sz w:val="14"/>
                <w:szCs w:val="14"/>
              </w:rPr>
            </w:pPr>
            <w:r w:rsidRPr="00F1018F">
              <w:rPr>
                <w:rFonts w:eastAsia="Arial Unicode MS"/>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914879" w:rsidRDefault="00914879" w:rsidP="00362D32">
            <w:pPr>
              <w:jc w:val="right"/>
              <w:rPr>
                <w:color w:val="000000"/>
                <w:sz w:val="14"/>
                <w:szCs w:val="14"/>
              </w:rPr>
            </w:pPr>
            <w:r>
              <w:rPr>
                <w:color w:val="000000"/>
                <w:sz w:val="14"/>
                <w:szCs w:val="14"/>
              </w:rPr>
              <w:t>75,401</w:t>
            </w:r>
          </w:p>
        </w:tc>
        <w:tc>
          <w:tcPr>
            <w:tcW w:w="844" w:type="dxa"/>
            <w:tcBorders>
              <w:top w:val="nil"/>
              <w:left w:val="nil"/>
              <w:bottom w:val="nil"/>
              <w:right w:val="nil"/>
            </w:tcBorders>
            <w:shd w:val="clear" w:color="auto" w:fill="auto"/>
            <w:tcMar>
              <w:left w:w="43" w:type="dxa"/>
              <w:right w:w="43" w:type="dxa"/>
            </w:tcMar>
            <w:vAlign w:val="center"/>
          </w:tcPr>
          <w:p w:rsidR="00914879" w:rsidRDefault="00914879" w:rsidP="00362D32">
            <w:pPr>
              <w:jc w:val="right"/>
              <w:rPr>
                <w:color w:val="000000"/>
                <w:sz w:val="14"/>
                <w:szCs w:val="14"/>
              </w:rPr>
            </w:pPr>
            <w:r>
              <w:rPr>
                <w:color w:val="000000"/>
                <w:sz w:val="14"/>
                <w:szCs w:val="14"/>
              </w:rPr>
              <w:t>66,040</w:t>
            </w:r>
          </w:p>
        </w:tc>
        <w:tc>
          <w:tcPr>
            <w:tcW w:w="720"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color w:val="000000"/>
                <w:sz w:val="14"/>
                <w:szCs w:val="14"/>
              </w:rPr>
            </w:pPr>
            <w:r>
              <w:rPr>
                <w:color w:val="000000"/>
                <w:sz w:val="14"/>
                <w:szCs w:val="14"/>
              </w:rPr>
              <w:t>113</w:t>
            </w:r>
          </w:p>
        </w:tc>
        <w:tc>
          <w:tcPr>
            <w:tcW w:w="720" w:type="dxa"/>
            <w:tcBorders>
              <w:top w:val="nil"/>
              <w:left w:val="nil"/>
              <w:bottom w:val="nil"/>
              <w:right w:val="nil"/>
            </w:tcBorders>
            <w:tcMar>
              <w:left w:w="43" w:type="dxa"/>
              <w:right w:w="43" w:type="dxa"/>
            </w:tcMar>
            <w:vAlign w:val="center"/>
          </w:tcPr>
          <w:p w:rsidR="00914879" w:rsidRDefault="00914879" w:rsidP="00914879">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914879" w:rsidRDefault="00914879" w:rsidP="00BA7E9B">
            <w:pPr>
              <w:jc w:val="right"/>
              <w:rPr>
                <w:color w:val="000000"/>
                <w:sz w:val="14"/>
                <w:szCs w:val="14"/>
              </w:rPr>
            </w:pPr>
            <w:r>
              <w:rPr>
                <w:color w:val="000000"/>
                <w:sz w:val="14"/>
                <w:szCs w:val="14"/>
              </w:rPr>
              <w:t>23,686</w:t>
            </w:r>
          </w:p>
        </w:tc>
        <w:tc>
          <w:tcPr>
            <w:tcW w:w="720"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color w:val="000000"/>
                <w:sz w:val="14"/>
                <w:szCs w:val="14"/>
              </w:rPr>
            </w:pPr>
            <w:r>
              <w:rPr>
                <w:color w:val="000000"/>
                <w:sz w:val="14"/>
                <w:szCs w:val="14"/>
              </w:rPr>
              <w:t>-</w:t>
            </w:r>
          </w:p>
        </w:tc>
        <w:tc>
          <w:tcPr>
            <w:tcW w:w="649" w:type="dxa"/>
            <w:tcBorders>
              <w:top w:val="nil"/>
              <w:left w:val="nil"/>
              <w:bottom w:val="nil"/>
              <w:right w:val="nil"/>
            </w:tcBorders>
            <w:shd w:val="clear" w:color="auto" w:fill="auto"/>
            <w:tcMar>
              <w:left w:w="43" w:type="dxa"/>
              <w:right w:w="43" w:type="dxa"/>
            </w:tcMar>
            <w:vAlign w:val="center"/>
          </w:tcPr>
          <w:p w:rsidR="00914879" w:rsidRDefault="00914879" w:rsidP="00914879">
            <w:pPr>
              <w:jc w:val="right"/>
              <w:rPr>
                <w:color w:val="000000"/>
                <w:sz w:val="14"/>
                <w:szCs w:val="14"/>
              </w:rPr>
            </w:pPr>
            <w:r>
              <w:rPr>
                <w:color w:val="000000"/>
                <w:sz w:val="14"/>
                <w:szCs w:val="14"/>
              </w:rPr>
              <w:t>-</w:t>
            </w:r>
          </w:p>
        </w:tc>
      </w:tr>
      <w:tr w:rsidR="00914879" w:rsidRPr="00BF4323" w:rsidTr="00914879">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14879" w:rsidRPr="00F1018F" w:rsidRDefault="00914879" w:rsidP="00362D32">
            <w:pPr>
              <w:jc w:val="center"/>
              <w:rPr>
                <w:b/>
                <w:bCs/>
                <w:sz w:val="14"/>
                <w:szCs w:val="14"/>
              </w:rPr>
            </w:pPr>
            <w:r w:rsidRPr="00F1018F">
              <w:rPr>
                <w:b/>
                <w:bCs/>
                <w:sz w:val="14"/>
                <w:szCs w:val="14"/>
              </w:rPr>
              <w:t>E.</w:t>
            </w:r>
          </w:p>
        </w:tc>
        <w:tc>
          <w:tcPr>
            <w:tcW w:w="1980" w:type="dxa"/>
            <w:gridSpan w:val="2"/>
            <w:tcBorders>
              <w:top w:val="nil"/>
              <w:left w:val="nil"/>
              <w:bottom w:val="nil"/>
              <w:right w:val="nil"/>
            </w:tcBorders>
            <w:shd w:val="clear" w:color="auto" w:fill="auto"/>
            <w:vAlign w:val="center"/>
            <w:hideMark/>
          </w:tcPr>
          <w:p w:rsidR="00914879" w:rsidRPr="00F1018F" w:rsidRDefault="00914879" w:rsidP="00362D32">
            <w:pPr>
              <w:rPr>
                <w:b/>
                <w:bCs/>
                <w:sz w:val="14"/>
                <w:szCs w:val="14"/>
              </w:rPr>
            </w:pPr>
            <w:r w:rsidRPr="00F1018F">
              <w:rPr>
                <w:b/>
                <w:bCs/>
                <w:sz w:val="14"/>
                <w:szCs w:val="14"/>
              </w:rPr>
              <w:t xml:space="preserve">Eastern Europe </w:t>
            </w:r>
          </w:p>
        </w:tc>
        <w:tc>
          <w:tcPr>
            <w:tcW w:w="757" w:type="dxa"/>
            <w:tcBorders>
              <w:top w:val="nil"/>
              <w:left w:val="nil"/>
              <w:bottom w:val="nil"/>
              <w:right w:val="nil"/>
            </w:tcBorders>
            <w:shd w:val="clear" w:color="auto" w:fill="auto"/>
            <w:tcMar>
              <w:left w:w="43" w:type="dxa"/>
              <w:right w:w="43" w:type="dxa"/>
            </w:tcMar>
            <w:vAlign w:val="center"/>
            <w:hideMark/>
          </w:tcPr>
          <w:p w:rsidR="00914879" w:rsidRDefault="00914879" w:rsidP="00362D32">
            <w:pPr>
              <w:jc w:val="right"/>
              <w:rPr>
                <w:b/>
                <w:bCs/>
                <w:color w:val="000000"/>
                <w:sz w:val="14"/>
                <w:szCs w:val="14"/>
              </w:rPr>
            </w:pPr>
            <w:r>
              <w:rPr>
                <w:b/>
                <w:bCs/>
                <w:color w:val="000000"/>
                <w:sz w:val="14"/>
                <w:szCs w:val="14"/>
              </w:rPr>
              <w:t>834,350</w:t>
            </w:r>
          </w:p>
        </w:tc>
        <w:tc>
          <w:tcPr>
            <w:tcW w:w="844" w:type="dxa"/>
            <w:tcBorders>
              <w:top w:val="nil"/>
              <w:left w:val="nil"/>
              <w:bottom w:val="nil"/>
              <w:right w:val="nil"/>
            </w:tcBorders>
            <w:shd w:val="clear" w:color="auto" w:fill="auto"/>
            <w:tcMar>
              <w:left w:w="43" w:type="dxa"/>
              <w:right w:w="43" w:type="dxa"/>
            </w:tcMar>
            <w:vAlign w:val="center"/>
          </w:tcPr>
          <w:p w:rsidR="00914879" w:rsidRDefault="00914879" w:rsidP="00362D32">
            <w:pPr>
              <w:jc w:val="right"/>
              <w:rPr>
                <w:b/>
                <w:bCs/>
                <w:color w:val="000000"/>
                <w:sz w:val="14"/>
                <w:szCs w:val="14"/>
              </w:rPr>
            </w:pPr>
            <w:r>
              <w:rPr>
                <w:b/>
                <w:bCs/>
                <w:color w:val="000000"/>
                <w:sz w:val="14"/>
                <w:szCs w:val="14"/>
              </w:rPr>
              <w:t>673,185</w:t>
            </w:r>
          </w:p>
        </w:tc>
        <w:tc>
          <w:tcPr>
            <w:tcW w:w="720"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b/>
                <w:bCs/>
                <w:color w:val="000000"/>
                <w:sz w:val="14"/>
                <w:szCs w:val="14"/>
              </w:rPr>
            </w:pPr>
            <w:r>
              <w:rPr>
                <w:b/>
                <w:bCs/>
                <w:color w:val="000000"/>
                <w:sz w:val="14"/>
                <w:szCs w:val="14"/>
              </w:rPr>
              <w:t>62,074</w:t>
            </w:r>
          </w:p>
        </w:tc>
        <w:tc>
          <w:tcPr>
            <w:tcW w:w="720" w:type="dxa"/>
            <w:tcBorders>
              <w:top w:val="nil"/>
              <w:left w:val="nil"/>
              <w:bottom w:val="nil"/>
              <w:right w:val="nil"/>
            </w:tcBorders>
            <w:tcMar>
              <w:left w:w="43" w:type="dxa"/>
              <w:right w:w="43" w:type="dxa"/>
            </w:tcMar>
            <w:vAlign w:val="center"/>
          </w:tcPr>
          <w:p w:rsidR="00914879" w:rsidRDefault="00914879" w:rsidP="00914879">
            <w:pPr>
              <w:jc w:val="right"/>
              <w:rPr>
                <w:b/>
                <w:bCs/>
                <w:color w:val="000000"/>
                <w:sz w:val="14"/>
                <w:szCs w:val="14"/>
              </w:rPr>
            </w:pPr>
            <w:r>
              <w:rPr>
                <w:b/>
                <w:bCs/>
                <w:color w:val="000000"/>
                <w:sz w:val="14"/>
                <w:szCs w:val="14"/>
              </w:rPr>
              <w:t>54,551</w:t>
            </w:r>
          </w:p>
        </w:tc>
        <w:tc>
          <w:tcPr>
            <w:tcW w:w="720" w:type="dxa"/>
            <w:tcBorders>
              <w:top w:val="nil"/>
              <w:left w:val="nil"/>
              <w:bottom w:val="nil"/>
              <w:right w:val="nil"/>
            </w:tcBorders>
            <w:shd w:val="clear" w:color="auto" w:fill="auto"/>
            <w:tcMar>
              <w:left w:w="43" w:type="dxa"/>
              <w:right w:w="43" w:type="dxa"/>
            </w:tcMar>
            <w:vAlign w:val="center"/>
            <w:hideMark/>
          </w:tcPr>
          <w:p w:rsidR="00914879" w:rsidRDefault="00914879" w:rsidP="00BA7E9B">
            <w:pPr>
              <w:jc w:val="right"/>
              <w:rPr>
                <w:b/>
                <w:bCs/>
                <w:color w:val="000000"/>
                <w:sz w:val="14"/>
                <w:szCs w:val="14"/>
              </w:rPr>
            </w:pPr>
            <w:r>
              <w:rPr>
                <w:b/>
                <w:bCs/>
                <w:color w:val="000000"/>
                <w:sz w:val="14"/>
                <w:szCs w:val="14"/>
              </w:rPr>
              <w:t>38,138</w:t>
            </w:r>
          </w:p>
        </w:tc>
        <w:tc>
          <w:tcPr>
            <w:tcW w:w="720"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b/>
                <w:bCs/>
                <w:color w:val="000000"/>
                <w:sz w:val="14"/>
                <w:szCs w:val="14"/>
              </w:rPr>
            </w:pPr>
            <w:r>
              <w:rPr>
                <w:b/>
                <w:bCs/>
                <w:color w:val="000000"/>
                <w:sz w:val="14"/>
                <w:szCs w:val="14"/>
              </w:rPr>
              <w:t>34,352</w:t>
            </w:r>
          </w:p>
        </w:tc>
        <w:tc>
          <w:tcPr>
            <w:tcW w:w="720"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b/>
                <w:bCs/>
                <w:color w:val="000000"/>
                <w:sz w:val="14"/>
                <w:szCs w:val="14"/>
              </w:rPr>
            </w:pPr>
            <w:r>
              <w:rPr>
                <w:b/>
                <w:bCs/>
                <w:color w:val="000000"/>
                <w:sz w:val="14"/>
                <w:szCs w:val="14"/>
              </w:rPr>
              <w:t>35,938</w:t>
            </w:r>
          </w:p>
        </w:tc>
        <w:tc>
          <w:tcPr>
            <w:tcW w:w="720"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b/>
                <w:bCs/>
                <w:color w:val="000000"/>
                <w:sz w:val="14"/>
                <w:szCs w:val="14"/>
              </w:rPr>
            </w:pPr>
            <w:r>
              <w:rPr>
                <w:b/>
                <w:bCs/>
                <w:color w:val="000000"/>
                <w:sz w:val="14"/>
                <w:szCs w:val="14"/>
              </w:rPr>
              <w:t>59,534</w:t>
            </w:r>
          </w:p>
        </w:tc>
        <w:tc>
          <w:tcPr>
            <w:tcW w:w="649" w:type="dxa"/>
            <w:tcBorders>
              <w:top w:val="nil"/>
              <w:left w:val="nil"/>
              <w:bottom w:val="nil"/>
              <w:right w:val="nil"/>
            </w:tcBorders>
            <w:shd w:val="clear" w:color="auto" w:fill="auto"/>
            <w:tcMar>
              <w:left w:w="43" w:type="dxa"/>
              <w:right w:w="43" w:type="dxa"/>
            </w:tcMar>
            <w:vAlign w:val="center"/>
          </w:tcPr>
          <w:p w:rsidR="00914879" w:rsidRDefault="00914879" w:rsidP="00914879">
            <w:pPr>
              <w:jc w:val="right"/>
              <w:rPr>
                <w:b/>
                <w:bCs/>
                <w:color w:val="000000"/>
                <w:sz w:val="14"/>
                <w:szCs w:val="14"/>
              </w:rPr>
            </w:pPr>
            <w:r>
              <w:rPr>
                <w:b/>
                <w:bCs/>
                <w:color w:val="000000"/>
                <w:sz w:val="14"/>
                <w:szCs w:val="14"/>
              </w:rPr>
              <w:t>70,280</w:t>
            </w:r>
          </w:p>
        </w:tc>
      </w:tr>
      <w:tr w:rsidR="00914879" w:rsidRPr="00BF4323" w:rsidTr="00914879">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14879" w:rsidRPr="00F1018F" w:rsidRDefault="00914879" w:rsidP="00362D32">
            <w:pPr>
              <w:jc w:val="center"/>
              <w:rPr>
                <w:sz w:val="14"/>
                <w:szCs w:val="14"/>
              </w:rPr>
            </w:pPr>
          </w:p>
        </w:tc>
        <w:tc>
          <w:tcPr>
            <w:tcW w:w="1980" w:type="dxa"/>
            <w:gridSpan w:val="2"/>
            <w:tcBorders>
              <w:top w:val="nil"/>
              <w:left w:val="nil"/>
              <w:bottom w:val="nil"/>
              <w:right w:val="nil"/>
            </w:tcBorders>
            <w:shd w:val="clear" w:color="auto" w:fill="auto"/>
            <w:vAlign w:val="center"/>
            <w:hideMark/>
          </w:tcPr>
          <w:p w:rsidR="00914879" w:rsidRPr="00F1018F" w:rsidRDefault="00914879" w:rsidP="00362D32">
            <w:pPr>
              <w:rPr>
                <w:sz w:val="14"/>
                <w:szCs w:val="14"/>
              </w:rPr>
            </w:pPr>
            <w:r w:rsidRPr="00F1018F">
              <w:rPr>
                <w:sz w:val="14"/>
                <w:szCs w:val="14"/>
              </w:rPr>
              <w:t xml:space="preserve">Hungary </w:t>
            </w:r>
          </w:p>
        </w:tc>
        <w:tc>
          <w:tcPr>
            <w:tcW w:w="757" w:type="dxa"/>
            <w:tcBorders>
              <w:top w:val="nil"/>
              <w:left w:val="nil"/>
              <w:bottom w:val="nil"/>
              <w:right w:val="nil"/>
            </w:tcBorders>
            <w:shd w:val="clear" w:color="auto" w:fill="auto"/>
            <w:tcMar>
              <w:left w:w="43" w:type="dxa"/>
              <w:right w:w="43" w:type="dxa"/>
            </w:tcMar>
            <w:vAlign w:val="center"/>
            <w:hideMark/>
          </w:tcPr>
          <w:p w:rsidR="00914879" w:rsidRDefault="00914879" w:rsidP="00362D32">
            <w:pPr>
              <w:jc w:val="right"/>
              <w:rPr>
                <w:color w:val="000000"/>
                <w:sz w:val="14"/>
                <w:szCs w:val="14"/>
              </w:rPr>
            </w:pPr>
            <w:r>
              <w:rPr>
                <w:color w:val="000000"/>
                <w:sz w:val="14"/>
                <w:szCs w:val="14"/>
              </w:rPr>
              <w:t>69,489</w:t>
            </w:r>
          </w:p>
        </w:tc>
        <w:tc>
          <w:tcPr>
            <w:tcW w:w="844" w:type="dxa"/>
            <w:tcBorders>
              <w:top w:val="nil"/>
              <w:left w:val="nil"/>
              <w:bottom w:val="nil"/>
              <w:right w:val="nil"/>
            </w:tcBorders>
            <w:shd w:val="clear" w:color="auto" w:fill="auto"/>
            <w:tcMar>
              <w:left w:w="43" w:type="dxa"/>
              <w:right w:w="43" w:type="dxa"/>
            </w:tcMar>
            <w:vAlign w:val="center"/>
          </w:tcPr>
          <w:p w:rsidR="00914879" w:rsidRDefault="00914879" w:rsidP="00362D32">
            <w:pPr>
              <w:jc w:val="right"/>
              <w:rPr>
                <w:color w:val="000000"/>
                <w:sz w:val="14"/>
                <w:szCs w:val="14"/>
              </w:rPr>
            </w:pPr>
            <w:r>
              <w:rPr>
                <w:color w:val="000000"/>
                <w:sz w:val="14"/>
                <w:szCs w:val="14"/>
              </w:rPr>
              <w:t>30,935</w:t>
            </w:r>
          </w:p>
        </w:tc>
        <w:tc>
          <w:tcPr>
            <w:tcW w:w="720"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color w:val="000000"/>
                <w:sz w:val="14"/>
                <w:szCs w:val="14"/>
              </w:rPr>
            </w:pPr>
            <w:r>
              <w:rPr>
                <w:color w:val="000000"/>
                <w:sz w:val="14"/>
                <w:szCs w:val="14"/>
              </w:rPr>
              <w:t>6,554</w:t>
            </w:r>
          </w:p>
        </w:tc>
        <w:tc>
          <w:tcPr>
            <w:tcW w:w="720" w:type="dxa"/>
            <w:tcBorders>
              <w:top w:val="nil"/>
              <w:left w:val="nil"/>
              <w:bottom w:val="nil"/>
              <w:right w:val="nil"/>
            </w:tcBorders>
            <w:tcMar>
              <w:left w:w="43" w:type="dxa"/>
              <w:right w:w="43" w:type="dxa"/>
            </w:tcMar>
            <w:vAlign w:val="center"/>
          </w:tcPr>
          <w:p w:rsidR="00914879" w:rsidRDefault="00914879" w:rsidP="00914879">
            <w:pPr>
              <w:jc w:val="right"/>
              <w:rPr>
                <w:color w:val="000000"/>
                <w:sz w:val="14"/>
                <w:szCs w:val="14"/>
              </w:rPr>
            </w:pPr>
            <w:r>
              <w:rPr>
                <w:color w:val="000000"/>
                <w:sz w:val="14"/>
                <w:szCs w:val="14"/>
              </w:rPr>
              <w:t>2,529</w:t>
            </w:r>
          </w:p>
        </w:tc>
        <w:tc>
          <w:tcPr>
            <w:tcW w:w="720" w:type="dxa"/>
            <w:tcBorders>
              <w:top w:val="nil"/>
              <w:left w:val="nil"/>
              <w:bottom w:val="nil"/>
              <w:right w:val="nil"/>
            </w:tcBorders>
            <w:shd w:val="clear" w:color="auto" w:fill="auto"/>
            <w:tcMar>
              <w:left w:w="43" w:type="dxa"/>
              <w:right w:w="43" w:type="dxa"/>
            </w:tcMar>
            <w:vAlign w:val="center"/>
            <w:hideMark/>
          </w:tcPr>
          <w:p w:rsidR="00914879" w:rsidRDefault="00914879" w:rsidP="00BA7E9B">
            <w:pPr>
              <w:jc w:val="right"/>
              <w:rPr>
                <w:color w:val="000000"/>
                <w:sz w:val="14"/>
                <w:szCs w:val="14"/>
              </w:rPr>
            </w:pPr>
            <w:r>
              <w:rPr>
                <w:color w:val="000000"/>
                <w:sz w:val="14"/>
                <w:szCs w:val="14"/>
              </w:rPr>
              <w:t>2,299</w:t>
            </w:r>
          </w:p>
        </w:tc>
        <w:tc>
          <w:tcPr>
            <w:tcW w:w="720"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color w:val="000000"/>
                <w:sz w:val="14"/>
                <w:szCs w:val="14"/>
              </w:rPr>
            </w:pPr>
            <w:r>
              <w:rPr>
                <w:color w:val="000000"/>
                <w:sz w:val="14"/>
                <w:szCs w:val="14"/>
              </w:rPr>
              <w:t>1,362</w:t>
            </w:r>
          </w:p>
        </w:tc>
        <w:tc>
          <w:tcPr>
            <w:tcW w:w="720"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color w:val="000000"/>
                <w:sz w:val="14"/>
                <w:szCs w:val="14"/>
              </w:rPr>
            </w:pPr>
            <w:r>
              <w:rPr>
                <w:color w:val="000000"/>
                <w:sz w:val="14"/>
                <w:szCs w:val="14"/>
              </w:rPr>
              <w:t>973</w:t>
            </w:r>
          </w:p>
        </w:tc>
        <w:tc>
          <w:tcPr>
            <w:tcW w:w="720"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color w:val="000000"/>
                <w:sz w:val="14"/>
                <w:szCs w:val="14"/>
              </w:rPr>
            </w:pPr>
            <w:r>
              <w:rPr>
                <w:color w:val="000000"/>
                <w:sz w:val="14"/>
                <w:szCs w:val="14"/>
              </w:rPr>
              <w:t>2,329</w:t>
            </w:r>
          </w:p>
        </w:tc>
        <w:tc>
          <w:tcPr>
            <w:tcW w:w="649" w:type="dxa"/>
            <w:tcBorders>
              <w:top w:val="nil"/>
              <w:left w:val="nil"/>
              <w:bottom w:val="nil"/>
              <w:right w:val="nil"/>
            </w:tcBorders>
            <w:shd w:val="clear" w:color="auto" w:fill="auto"/>
            <w:tcMar>
              <w:left w:w="43" w:type="dxa"/>
              <w:right w:w="43" w:type="dxa"/>
            </w:tcMar>
            <w:vAlign w:val="center"/>
          </w:tcPr>
          <w:p w:rsidR="00914879" w:rsidRDefault="00914879" w:rsidP="00914879">
            <w:pPr>
              <w:jc w:val="right"/>
              <w:rPr>
                <w:color w:val="000000"/>
                <w:sz w:val="14"/>
                <w:szCs w:val="14"/>
              </w:rPr>
            </w:pPr>
            <w:r>
              <w:rPr>
                <w:color w:val="000000"/>
                <w:sz w:val="14"/>
                <w:szCs w:val="14"/>
              </w:rPr>
              <w:t>1,482</w:t>
            </w:r>
          </w:p>
        </w:tc>
      </w:tr>
      <w:tr w:rsidR="00914879" w:rsidRPr="00BF4323" w:rsidTr="00914879">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14879" w:rsidRPr="00F1018F" w:rsidRDefault="00914879" w:rsidP="00362D32">
            <w:pPr>
              <w:jc w:val="center"/>
              <w:rPr>
                <w:sz w:val="14"/>
                <w:szCs w:val="14"/>
              </w:rPr>
            </w:pPr>
          </w:p>
        </w:tc>
        <w:tc>
          <w:tcPr>
            <w:tcW w:w="1980" w:type="dxa"/>
            <w:gridSpan w:val="2"/>
            <w:tcBorders>
              <w:top w:val="nil"/>
              <w:left w:val="nil"/>
              <w:bottom w:val="nil"/>
              <w:right w:val="nil"/>
            </w:tcBorders>
            <w:shd w:val="clear" w:color="auto" w:fill="auto"/>
            <w:vAlign w:val="center"/>
            <w:hideMark/>
          </w:tcPr>
          <w:p w:rsidR="00914879" w:rsidRPr="00F1018F" w:rsidRDefault="00914879" w:rsidP="00362D32">
            <w:pPr>
              <w:rPr>
                <w:sz w:val="14"/>
                <w:szCs w:val="14"/>
              </w:rPr>
            </w:pPr>
            <w:r w:rsidRPr="00F1018F">
              <w:rPr>
                <w:sz w:val="14"/>
                <w:szCs w:val="14"/>
              </w:rPr>
              <w:t xml:space="preserve">Romania </w:t>
            </w:r>
          </w:p>
        </w:tc>
        <w:tc>
          <w:tcPr>
            <w:tcW w:w="757" w:type="dxa"/>
            <w:tcBorders>
              <w:top w:val="nil"/>
              <w:left w:val="nil"/>
              <w:bottom w:val="nil"/>
              <w:right w:val="nil"/>
            </w:tcBorders>
            <w:shd w:val="clear" w:color="auto" w:fill="auto"/>
            <w:tcMar>
              <w:left w:w="43" w:type="dxa"/>
              <w:right w:w="43" w:type="dxa"/>
            </w:tcMar>
            <w:vAlign w:val="center"/>
            <w:hideMark/>
          </w:tcPr>
          <w:p w:rsidR="00914879" w:rsidRDefault="00914879" w:rsidP="00362D32">
            <w:pPr>
              <w:jc w:val="right"/>
              <w:rPr>
                <w:color w:val="000000"/>
                <w:sz w:val="14"/>
                <w:szCs w:val="14"/>
              </w:rPr>
            </w:pPr>
            <w:r>
              <w:rPr>
                <w:color w:val="000000"/>
                <w:sz w:val="14"/>
                <w:szCs w:val="14"/>
              </w:rPr>
              <w:t>43,260</w:t>
            </w:r>
          </w:p>
        </w:tc>
        <w:tc>
          <w:tcPr>
            <w:tcW w:w="844" w:type="dxa"/>
            <w:tcBorders>
              <w:top w:val="nil"/>
              <w:left w:val="nil"/>
              <w:bottom w:val="nil"/>
              <w:right w:val="nil"/>
            </w:tcBorders>
            <w:shd w:val="clear" w:color="auto" w:fill="auto"/>
            <w:tcMar>
              <w:left w:w="43" w:type="dxa"/>
              <w:right w:w="43" w:type="dxa"/>
            </w:tcMar>
            <w:vAlign w:val="center"/>
          </w:tcPr>
          <w:p w:rsidR="00914879" w:rsidRDefault="00914879" w:rsidP="00362D32">
            <w:pPr>
              <w:jc w:val="right"/>
              <w:rPr>
                <w:color w:val="000000"/>
                <w:sz w:val="14"/>
                <w:szCs w:val="14"/>
              </w:rPr>
            </w:pPr>
            <w:r>
              <w:rPr>
                <w:color w:val="000000"/>
                <w:sz w:val="14"/>
                <w:szCs w:val="14"/>
              </w:rPr>
              <w:t>49,407</w:t>
            </w:r>
          </w:p>
        </w:tc>
        <w:tc>
          <w:tcPr>
            <w:tcW w:w="720"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color w:val="000000"/>
                <w:sz w:val="14"/>
                <w:szCs w:val="14"/>
              </w:rPr>
            </w:pPr>
            <w:r>
              <w:rPr>
                <w:color w:val="000000"/>
                <w:sz w:val="14"/>
                <w:szCs w:val="14"/>
              </w:rPr>
              <w:t>3,193</w:t>
            </w:r>
          </w:p>
        </w:tc>
        <w:tc>
          <w:tcPr>
            <w:tcW w:w="720" w:type="dxa"/>
            <w:tcBorders>
              <w:top w:val="nil"/>
              <w:left w:val="nil"/>
              <w:bottom w:val="nil"/>
              <w:right w:val="nil"/>
            </w:tcBorders>
            <w:tcMar>
              <w:left w:w="43" w:type="dxa"/>
              <w:right w:w="43" w:type="dxa"/>
            </w:tcMar>
            <w:vAlign w:val="center"/>
          </w:tcPr>
          <w:p w:rsidR="00914879" w:rsidRDefault="00914879" w:rsidP="00914879">
            <w:pPr>
              <w:jc w:val="right"/>
              <w:rPr>
                <w:color w:val="000000"/>
                <w:sz w:val="14"/>
                <w:szCs w:val="14"/>
              </w:rPr>
            </w:pPr>
            <w:r>
              <w:rPr>
                <w:color w:val="000000"/>
                <w:sz w:val="14"/>
                <w:szCs w:val="14"/>
              </w:rPr>
              <w:t>4,065</w:t>
            </w:r>
          </w:p>
        </w:tc>
        <w:tc>
          <w:tcPr>
            <w:tcW w:w="720" w:type="dxa"/>
            <w:tcBorders>
              <w:top w:val="nil"/>
              <w:left w:val="nil"/>
              <w:bottom w:val="nil"/>
              <w:right w:val="nil"/>
            </w:tcBorders>
            <w:shd w:val="clear" w:color="auto" w:fill="auto"/>
            <w:tcMar>
              <w:left w:w="43" w:type="dxa"/>
              <w:right w:w="43" w:type="dxa"/>
            </w:tcMar>
            <w:vAlign w:val="center"/>
            <w:hideMark/>
          </w:tcPr>
          <w:p w:rsidR="00914879" w:rsidRDefault="00914879" w:rsidP="00BA7E9B">
            <w:pPr>
              <w:jc w:val="right"/>
              <w:rPr>
                <w:color w:val="000000"/>
                <w:sz w:val="14"/>
                <w:szCs w:val="14"/>
              </w:rPr>
            </w:pPr>
            <w:r>
              <w:rPr>
                <w:color w:val="000000"/>
                <w:sz w:val="14"/>
                <w:szCs w:val="14"/>
              </w:rPr>
              <w:t>1,524</w:t>
            </w:r>
          </w:p>
        </w:tc>
        <w:tc>
          <w:tcPr>
            <w:tcW w:w="720"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color w:val="000000"/>
                <w:sz w:val="14"/>
                <w:szCs w:val="14"/>
              </w:rPr>
            </w:pPr>
            <w:r>
              <w:rPr>
                <w:color w:val="000000"/>
                <w:sz w:val="14"/>
                <w:szCs w:val="14"/>
              </w:rPr>
              <w:t>2,566</w:t>
            </w:r>
          </w:p>
        </w:tc>
        <w:tc>
          <w:tcPr>
            <w:tcW w:w="720"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color w:val="000000"/>
                <w:sz w:val="14"/>
                <w:szCs w:val="14"/>
              </w:rPr>
            </w:pPr>
            <w:r>
              <w:rPr>
                <w:color w:val="000000"/>
                <w:sz w:val="14"/>
                <w:szCs w:val="14"/>
              </w:rPr>
              <w:t>1,272</w:t>
            </w:r>
          </w:p>
        </w:tc>
        <w:tc>
          <w:tcPr>
            <w:tcW w:w="720"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color w:val="000000"/>
                <w:sz w:val="14"/>
                <w:szCs w:val="14"/>
              </w:rPr>
            </w:pPr>
            <w:r>
              <w:rPr>
                <w:color w:val="000000"/>
                <w:sz w:val="14"/>
                <w:szCs w:val="14"/>
              </w:rPr>
              <w:t>2,097</w:t>
            </w:r>
          </w:p>
        </w:tc>
        <w:tc>
          <w:tcPr>
            <w:tcW w:w="649" w:type="dxa"/>
            <w:tcBorders>
              <w:top w:val="nil"/>
              <w:left w:val="nil"/>
              <w:bottom w:val="nil"/>
              <w:right w:val="nil"/>
            </w:tcBorders>
            <w:shd w:val="clear" w:color="auto" w:fill="auto"/>
            <w:tcMar>
              <w:left w:w="43" w:type="dxa"/>
              <w:right w:w="43" w:type="dxa"/>
            </w:tcMar>
            <w:vAlign w:val="center"/>
          </w:tcPr>
          <w:p w:rsidR="00914879" w:rsidRDefault="00914879" w:rsidP="00914879">
            <w:pPr>
              <w:jc w:val="right"/>
              <w:rPr>
                <w:color w:val="000000"/>
                <w:sz w:val="14"/>
                <w:szCs w:val="14"/>
              </w:rPr>
            </w:pPr>
            <w:r>
              <w:rPr>
                <w:color w:val="000000"/>
                <w:sz w:val="14"/>
                <w:szCs w:val="14"/>
              </w:rPr>
              <w:t>1,885</w:t>
            </w:r>
          </w:p>
        </w:tc>
      </w:tr>
      <w:tr w:rsidR="00914879" w:rsidRPr="00BF4323" w:rsidTr="00914879">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14879" w:rsidRPr="00F1018F" w:rsidRDefault="00914879" w:rsidP="00362D32">
            <w:pPr>
              <w:jc w:val="center"/>
              <w:rPr>
                <w:sz w:val="14"/>
                <w:szCs w:val="14"/>
              </w:rPr>
            </w:pPr>
          </w:p>
        </w:tc>
        <w:tc>
          <w:tcPr>
            <w:tcW w:w="1980" w:type="dxa"/>
            <w:gridSpan w:val="2"/>
            <w:tcBorders>
              <w:top w:val="nil"/>
              <w:left w:val="nil"/>
              <w:bottom w:val="nil"/>
              <w:right w:val="nil"/>
            </w:tcBorders>
            <w:shd w:val="clear" w:color="auto" w:fill="auto"/>
            <w:vAlign w:val="center"/>
            <w:hideMark/>
          </w:tcPr>
          <w:p w:rsidR="00914879" w:rsidRPr="00F1018F" w:rsidRDefault="00914879" w:rsidP="00362D32">
            <w:pPr>
              <w:rPr>
                <w:sz w:val="14"/>
                <w:szCs w:val="14"/>
              </w:rPr>
            </w:pPr>
            <w:r w:rsidRPr="00F1018F">
              <w:rPr>
                <w:sz w:val="14"/>
                <w:szCs w:val="14"/>
              </w:rPr>
              <w:t xml:space="preserve">Russian Federation </w:t>
            </w:r>
          </w:p>
        </w:tc>
        <w:tc>
          <w:tcPr>
            <w:tcW w:w="757" w:type="dxa"/>
            <w:tcBorders>
              <w:top w:val="nil"/>
              <w:left w:val="nil"/>
              <w:bottom w:val="nil"/>
              <w:right w:val="nil"/>
            </w:tcBorders>
            <w:shd w:val="clear" w:color="auto" w:fill="auto"/>
            <w:tcMar>
              <w:left w:w="43" w:type="dxa"/>
              <w:right w:w="43" w:type="dxa"/>
            </w:tcMar>
            <w:vAlign w:val="center"/>
            <w:hideMark/>
          </w:tcPr>
          <w:p w:rsidR="00914879" w:rsidRDefault="00914879" w:rsidP="00362D32">
            <w:pPr>
              <w:jc w:val="right"/>
              <w:rPr>
                <w:color w:val="000000"/>
                <w:sz w:val="14"/>
                <w:szCs w:val="14"/>
              </w:rPr>
            </w:pPr>
            <w:r>
              <w:rPr>
                <w:color w:val="000000"/>
                <w:sz w:val="14"/>
                <w:szCs w:val="14"/>
              </w:rPr>
              <w:t>337,406</w:t>
            </w:r>
          </w:p>
        </w:tc>
        <w:tc>
          <w:tcPr>
            <w:tcW w:w="844" w:type="dxa"/>
            <w:tcBorders>
              <w:top w:val="nil"/>
              <w:left w:val="nil"/>
              <w:bottom w:val="nil"/>
              <w:right w:val="nil"/>
            </w:tcBorders>
            <w:shd w:val="clear" w:color="auto" w:fill="auto"/>
            <w:tcMar>
              <w:left w:w="43" w:type="dxa"/>
              <w:right w:w="43" w:type="dxa"/>
            </w:tcMar>
            <w:vAlign w:val="center"/>
          </w:tcPr>
          <w:p w:rsidR="00914879" w:rsidRDefault="00914879" w:rsidP="00362D32">
            <w:pPr>
              <w:jc w:val="right"/>
              <w:rPr>
                <w:color w:val="000000"/>
                <w:sz w:val="14"/>
                <w:szCs w:val="14"/>
              </w:rPr>
            </w:pPr>
            <w:r>
              <w:rPr>
                <w:color w:val="000000"/>
                <w:sz w:val="14"/>
                <w:szCs w:val="14"/>
              </w:rPr>
              <w:t>284,284</w:t>
            </w:r>
          </w:p>
        </w:tc>
        <w:tc>
          <w:tcPr>
            <w:tcW w:w="720"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color w:val="000000"/>
                <w:sz w:val="14"/>
                <w:szCs w:val="14"/>
              </w:rPr>
            </w:pPr>
            <w:r>
              <w:rPr>
                <w:color w:val="000000"/>
                <w:sz w:val="14"/>
                <w:szCs w:val="14"/>
              </w:rPr>
              <w:t>26,535</w:t>
            </w:r>
          </w:p>
        </w:tc>
        <w:tc>
          <w:tcPr>
            <w:tcW w:w="720" w:type="dxa"/>
            <w:tcBorders>
              <w:top w:val="nil"/>
              <w:left w:val="nil"/>
              <w:bottom w:val="nil"/>
              <w:right w:val="nil"/>
            </w:tcBorders>
            <w:tcMar>
              <w:left w:w="43" w:type="dxa"/>
              <w:right w:w="43" w:type="dxa"/>
            </w:tcMar>
            <w:vAlign w:val="center"/>
          </w:tcPr>
          <w:p w:rsidR="00914879" w:rsidRDefault="00914879" w:rsidP="00914879">
            <w:pPr>
              <w:jc w:val="right"/>
              <w:rPr>
                <w:color w:val="000000"/>
                <w:sz w:val="14"/>
                <w:szCs w:val="14"/>
              </w:rPr>
            </w:pPr>
            <w:r>
              <w:rPr>
                <w:color w:val="000000"/>
                <w:sz w:val="14"/>
                <w:szCs w:val="14"/>
              </w:rPr>
              <w:t>25,715</w:t>
            </w:r>
          </w:p>
        </w:tc>
        <w:tc>
          <w:tcPr>
            <w:tcW w:w="720" w:type="dxa"/>
            <w:tcBorders>
              <w:top w:val="nil"/>
              <w:left w:val="nil"/>
              <w:bottom w:val="nil"/>
              <w:right w:val="nil"/>
            </w:tcBorders>
            <w:shd w:val="clear" w:color="auto" w:fill="auto"/>
            <w:tcMar>
              <w:left w:w="43" w:type="dxa"/>
              <w:right w:w="43" w:type="dxa"/>
            </w:tcMar>
            <w:vAlign w:val="center"/>
            <w:hideMark/>
          </w:tcPr>
          <w:p w:rsidR="00914879" w:rsidRDefault="00914879" w:rsidP="00BA7E9B">
            <w:pPr>
              <w:jc w:val="right"/>
              <w:rPr>
                <w:color w:val="000000"/>
                <w:sz w:val="14"/>
                <w:szCs w:val="14"/>
              </w:rPr>
            </w:pPr>
            <w:r>
              <w:rPr>
                <w:color w:val="000000"/>
                <w:sz w:val="14"/>
                <w:szCs w:val="14"/>
              </w:rPr>
              <w:t>15,195</w:t>
            </w:r>
          </w:p>
        </w:tc>
        <w:tc>
          <w:tcPr>
            <w:tcW w:w="720"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color w:val="000000"/>
                <w:sz w:val="14"/>
                <w:szCs w:val="14"/>
              </w:rPr>
            </w:pPr>
            <w:r>
              <w:rPr>
                <w:color w:val="000000"/>
                <w:sz w:val="14"/>
                <w:szCs w:val="14"/>
              </w:rPr>
              <w:t>10,263</w:t>
            </w:r>
          </w:p>
        </w:tc>
        <w:tc>
          <w:tcPr>
            <w:tcW w:w="720"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color w:val="000000"/>
                <w:sz w:val="14"/>
                <w:szCs w:val="14"/>
              </w:rPr>
            </w:pPr>
            <w:r>
              <w:rPr>
                <w:color w:val="000000"/>
                <w:sz w:val="14"/>
                <w:szCs w:val="14"/>
              </w:rPr>
              <w:t>18,968</w:t>
            </w:r>
          </w:p>
        </w:tc>
        <w:tc>
          <w:tcPr>
            <w:tcW w:w="720"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color w:val="000000"/>
                <w:sz w:val="14"/>
                <w:szCs w:val="14"/>
              </w:rPr>
            </w:pPr>
            <w:r>
              <w:rPr>
                <w:color w:val="000000"/>
                <w:sz w:val="14"/>
                <w:szCs w:val="14"/>
              </w:rPr>
              <w:t>32,603</w:t>
            </w:r>
          </w:p>
        </w:tc>
        <w:tc>
          <w:tcPr>
            <w:tcW w:w="649" w:type="dxa"/>
            <w:tcBorders>
              <w:top w:val="nil"/>
              <w:left w:val="nil"/>
              <w:bottom w:val="nil"/>
              <w:right w:val="nil"/>
            </w:tcBorders>
            <w:shd w:val="clear" w:color="auto" w:fill="auto"/>
            <w:tcMar>
              <w:left w:w="43" w:type="dxa"/>
              <w:right w:w="43" w:type="dxa"/>
            </w:tcMar>
            <w:vAlign w:val="center"/>
          </w:tcPr>
          <w:p w:rsidR="00914879" w:rsidRDefault="00914879" w:rsidP="00914879">
            <w:pPr>
              <w:jc w:val="right"/>
              <w:rPr>
                <w:color w:val="000000"/>
                <w:sz w:val="14"/>
                <w:szCs w:val="14"/>
              </w:rPr>
            </w:pPr>
            <w:r>
              <w:rPr>
                <w:color w:val="000000"/>
                <w:sz w:val="14"/>
                <w:szCs w:val="14"/>
              </w:rPr>
              <w:t>35,711</w:t>
            </w:r>
          </w:p>
        </w:tc>
      </w:tr>
      <w:tr w:rsidR="00914879" w:rsidRPr="00BF4323" w:rsidTr="00914879">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14879" w:rsidRPr="00F1018F" w:rsidRDefault="00914879" w:rsidP="00362D32">
            <w:pPr>
              <w:jc w:val="center"/>
              <w:rPr>
                <w:sz w:val="14"/>
                <w:szCs w:val="14"/>
              </w:rPr>
            </w:pPr>
          </w:p>
        </w:tc>
        <w:tc>
          <w:tcPr>
            <w:tcW w:w="1980" w:type="dxa"/>
            <w:gridSpan w:val="2"/>
            <w:tcBorders>
              <w:top w:val="nil"/>
              <w:left w:val="nil"/>
              <w:bottom w:val="nil"/>
              <w:right w:val="nil"/>
            </w:tcBorders>
            <w:shd w:val="clear" w:color="auto" w:fill="auto"/>
            <w:vAlign w:val="center"/>
            <w:hideMark/>
          </w:tcPr>
          <w:p w:rsidR="00914879" w:rsidRPr="00F1018F" w:rsidRDefault="00914879" w:rsidP="00362D32">
            <w:pPr>
              <w:rPr>
                <w:sz w:val="14"/>
                <w:szCs w:val="14"/>
              </w:rPr>
            </w:pPr>
            <w:r w:rsidRPr="00F1018F">
              <w:rPr>
                <w:sz w:val="14"/>
                <w:szCs w:val="14"/>
              </w:rPr>
              <w:t xml:space="preserve">Ukraine </w:t>
            </w:r>
          </w:p>
        </w:tc>
        <w:tc>
          <w:tcPr>
            <w:tcW w:w="757" w:type="dxa"/>
            <w:tcBorders>
              <w:top w:val="nil"/>
              <w:left w:val="nil"/>
              <w:bottom w:val="nil"/>
              <w:right w:val="nil"/>
            </w:tcBorders>
            <w:shd w:val="clear" w:color="auto" w:fill="auto"/>
            <w:tcMar>
              <w:left w:w="43" w:type="dxa"/>
              <w:right w:w="43" w:type="dxa"/>
            </w:tcMar>
            <w:vAlign w:val="center"/>
            <w:hideMark/>
          </w:tcPr>
          <w:p w:rsidR="00914879" w:rsidRDefault="00914879" w:rsidP="00362D32">
            <w:pPr>
              <w:jc w:val="right"/>
              <w:rPr>
                <w:color w:val="000000"/>
                <w:sz w:val="14"/>
                <w:szCs w:val="14"/>
              </w:rPr>
            </w:pPr>
            <w:r>
              <w:rPr>
                <w:color w:val="000000"/>
                <w:sz w:val="14"/>
                <w:szCs w:val="14"/>
              </w:rPr>
              <w:t>143,369</w:t>
            </w:r>
          </w:p>
        </w:tc>
        <w:tc>
          <w:tcPr>
            <w:tcW w:w="844" w:type="dxa"/>
            <w:tcBorders>
              <w:top w:val="nil"/>
              <w:left w:val="nil"/>
              <w:bottom w:val="nil"/>
              <w:right w:val="nil"/>
            </w:tcBorders>
            <w:shd w:val="clear" w:color="auto" w:fill="auto"/>
            <w:tcMar>
              <w:left w:w="43" w:type="dxa"/>
              <w:right w:w="43" w:type="dxa"/>
            </w:tcMar>
            <w:vAlign w:val="center"/>
          </w:tcPr>
          <w:p w:rsidR="00914879" w:rsidRDefault="00914879" w:rsidP="00362D32">
            <w:pPr>
              <w:jc w:val="right"/>
              <w:rPr>
                <w:color w:val="000000"/>
                <w:sz w:val="14"/>
                <w:szCs w:val="14"/>
              </w:rPr>
            </w:pPr>
            <w:r>
              <w:rPr>
                <w:color w:val="000000"/>
                <w:sz w:val="14"/>
                <w:szCs w:val="14"/>
              </w:rPr>
              <w:t>95,391</w:t>
            </w:r>
          </w:p>
        </w:tc>
        <w:tc>
          <w:tcPr>
            <w:tcW w:w="720"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color w:val="000000"/>
                <w:sz w:val="14"/>
                <w:szCs w:val="14"/>
              </w:rPr>
            </w:pPr>
            <w:r>
              <w:rPr>
                <w:color w:val="000000"/>
                <w:sz w:val="14"/>
                <w:szCs w:val="14"/>
              </w:rPr>
              <w:t>4,225</w:t>
            </w:r>
          </w:p>
        </w:tc>
        <w:tc>
          <w:tcPr>
            <w:tcW w:w="720" w:type="dxa"/>
            <w:tcBorders>
              <w:top w:val="nil"/>
              <w:left w:val="nil"/>
              <w:bottom w:val="nil"/>
              <w:right w:val="nil"/>
            </w:tcBorders>
            <w:tcMar>
              <w:left w:w="43" w:type="dxa"/>
              <w:right w:w="43" w:type="dxa"/>
            </w:tcMar>
            <w:vAlign w:val="center"/>
          </w:tcPr>
          <w:p w:rsidR="00914879" w:rsidRDefault="00914879" w:rsidP="00914879">
            <w:pPr>
              <w:jc w:val="right"/>
              <w:rPr>
                <w:color w:val="000000"/>
                <w:sz w:val="14"/>
                <w:szCs w:val="14"/>
              </w:rPr>
            </w:pPr>
            <w:r>
              <w:rPr>
                <w:color w:val="000000"/>
                <w:sz w:val="14"/>
                <w:szCs w:val="14"/>
              </w:rPr>
              <w:t>4,027</w:t>
            </w:r>
          </w:p>
        </w:tc>
        <w:tc>
          <w:tcPr>
            <w:tcW w:w="720" w:type="dxa"/>
            <w:tcBorders>
              <w:top w:val="nil"/>
              <w:left w:val="nil"/>
              <w:bottom w:val="nil"/>
              <w:right w:val="nil"/>
            </w:tcBorders>
            <w:shd w:val="clear" w:color="auto" w:fill="auto"/>
            <w:tcMar>
              <w:left w:w="43" w:type="dxa"/>
              <w:right w:w="43" w:type="dxa"/>
            </w:tcMar>
            <w:vAlign w:val="center"/>
            <w:hideMark/>
          </w:tcPr>
          <w:p w:rsidR="00914879" w:rsidRDefault="00914879" w:rsidP="00BA7E9B">
            <w:pPr>
              <w:jc w:val="right"/>
              <w:rPr>
                <w:color w:val="000000"/>
                <w:sz w:val="14"/>
                <w:szCs w:val="14"/>
              </w:rPr>
            </w:pPr>
            <w:r>
              <w:rPr>
                <w:color w:val="000000"/>
                <w:sz w:val="14"/>
                <w:szCs w:val="14"/>
              </w:rPr>
              <w:t>1,901</w:t>
            </w:r>
          </w:p>
        </w:tc>
        <w:tc>
          <w:tcPr>
            <w:tcW w:w="720"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color w:val="000000"/>
                <w:sz w:val="14"/>
                <w:szCs w:val="14"/>
              </w:rPr>
            </w:pPr>
            <w:r>
              <w:rPr>
                <w:color w:val="000000"/>
                <w:sz w:val="14"/>
                <w:szCs w:val="14"/>
              </w:rPr>
              <w:t>7,562</w:t>
            </w:r>
          </w:p>
        </w:tc>
        <w:tc>
          <w:tcPr>
            <w:tcW w:w="720"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color w:val="000000"/>
                <w:sz w:val="14"/>
                <w:szCs w:val="14"/>
              </w:rPr>
            </w:pPr>
            <w:r>
              <w:rPr>
                <w:color w:val="000000"/>
                <w:sz w:val="14"/>
                <w:szCs w:val="14"/>
              </w:rPr>
              <w:t>2,656</w:t>
            </w:r>
          </w:p>
        </w:tc>
        <w:tc>
          <w:tcPr>
            <w:tcW w:w="720"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color w:val="000000"/>
                <w:sz w:val="14"/>
                <w:szCs w:val="14"/>
              </w:rPr>
            </w:pPr>
            <w:r>
              <w:rPr>
                <w:color w:val="000000"/>
                <w:sz w:val="14"/>
                <w:szCs w:val="14"/>
              </w:rPr>
              <w:t>4,991</w:t>
            </w:r>
          </w:p>
        </w:tc>
        <w:tc>
          <w:tcPr>
            <w:tcW w:w="649" w:type="dxa"/>
            <w:tcBorders>
              <w:top w:val="nil"/>
              <w:left w:val="nil"/>
              <w:bottom w:val="nil"/>
              <w:right w:val="nil"/>
            </w:tcBorders>
            <w:shd w:val="clear" w:color="auto" w:fill="auto"/>
            <w:tcMar>
              <w:left w:w="43" w:type="dxa"/>
              <w:right w:w="43" w:type="dxa"/>
            </w:tcMar>
            <w:vAlign w:val="center"/>
          </w:tcPr>
          <w:p w:rsidR="00914879" w:rsidRDefault="00914879" w:rsidP="00914879">
            <w:pPr>
              <w:jc w:val="right"/>
              <w:rPr>
                <w:color w:val="000000"/>
                <w:sz w:val="14"/>
                <w:szCs w:val="14"/>
              </w:rPr>
            </w:pPr>
            <w:r>
              <w:rPr>
                <w:color w:val="000000"/>
                <w:sz w:val="14"/>
                <w:szCs w:val="14"/>
              </w:rPr>
              <w:t>9,839</w:t>
            </w:r>
          </w:p>
        </w:tc>
      </w:tr>
      <w:tr w:rsidR="00914879" w:rsidRPr="00BF4323" w:rsidTr="00914879">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14879" w:rsidRPr="00F1018F" w:rsidRDefault="00914879" w:rsidP="00362D32">
            <w:pPr>
              <w:jc w:val="center"/>
              <w:rPr>
                <w:sz w:val="14"/>
                <w:szCs w:val="14"/>
              </w:rPr>
            </w:pPr>
          </w:p>
        </w:tc>
        <w:tc>
          <w:tcPr>
            <w:tcW w:w="1980" w:type="dxa"/>
            <w:gridSpan w:val="2"/>
            <w:tcBorders>
              <w:top w:val="nil"/>
              <w:left w:val="nil"/>
              <w:bottom w:val="nil"/>
              <w:right w:val="nil"/>
            </w:tcBorders>
            <w:shd w:val="clear" w:color="auto" w:fill="auto"/>
            <w:vAlign w:val="center"/>
            <w:hideMark/>
          </w:tcPr>
          <w:p w:rsidR="00914879" w:rsidRPr="00F1018F" w:rsidRDefault="00914879" w:rsidP="00362D32">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914879" w:rsidRDefault="00914879" w:rsidP="00362D32">
            <w:pPr>
              <w:jc w:val="right"/>
              <w:rPr>
                <w:color w:val="000000"/>
                <w:sz w:val="14"/>
                <w:szCs w:val="14"/>
              </w:rPr>
            </w:pPr>
            <w:r>
              <w:rPr>
                <w:color w:val="000000"/>
                <w:sz w:val="14"/>
                <w:szCs w:val="14"/>
              </w:rPr>
              <w:t>240,826</w:t>
            </w:r>
          </w:p>
        </w:tc>
        <w:tc>
          <w:tcPr>
            <w:tcW w:w="844" w:type="dxa"/>
            <w:tcBorders>
              <w:top w:val="nil"/>
              <w:left w:val="nil"/>
              <w:bottom w:val="nil"/>
              <w:right w:val="nil"/>
            </w:tcBorders>
            <w:shd w:val="clear" w:color="auto" w:fill="auto"/>
            <w:tcMar>
              <w:left w:w="43" w:type="dxa"/>
              <w:right w:w="43" w:type="dxa"/>
            </w:tcMar>
            <w:vAlign w:val="center"/>
          </w:tcPr>
          <w:p w:rsidR="00914879" w:rsidRDefault="00914879" w:rsidP="00362D32">
            <w:pPr>
              <w:jc w:val="right"/>
              <w:rPr>
                <w:color w:val="000000"/>
                <w:sz w:val="14"/>
                <w:szCs w:val="14"/>
              </w:rPr>
            </w:pPr>
            <w:r>
              <w:rPr>
                <w:color w:val="000000"/>
                <w:sz w:val="14"/>
                <w:szCs w:val="14"/>
              </w:rPr>
              <w:t>213,168</w:t>
            </w:r>
          </w:p>
        </w:tc>
        <w:tc>
          <w:tcPr>
            <w:tcW w:w="720"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color w:val="000000"/>
                <w:sz w:val="14"/>
                <w:szCs w:val="14"/>
              </w:rPr>
            </w:pPr>
            <w:r>
              <w:rPr>
                <w:color w:val="000000"/>
                <w:sz w:val="14"/>
                <w:szCs w:val="14"/>
              </w:rPr>
              <w:t>21,567</w:t>
            </w:r>
          </w:p>
        </w:tc>
        <w:tc>
          <w:tcPr>
            <w:tcW w:w="720" w:type="dxa"/>
            <w:tcBorders>
              <w:top w:val="nil"/>
              <w:left w:val="nil"/>
              <w:bottom w:val="nil"/>
              <w:right w:val="nil"/>
            </w:tcBorders>
            <w:tcMar>
              <w:left w:w="43" w:type="dxa"/>
              <w:right w:w="43" w:type="dxa"/>
            </w:tcMar>
            <w:vAlign w:val="center"/>
          </w:tcPr>
          <w:p w:rsidR="00914879" w:rsidRDefault="00914879" w:rsidP="00914879">
            <w:pPr>
              <w:jc w:val="right"/>
              <w:rPr>
                <w:color w:val="000000"/>
                <w:sz w:val="14"/>
                <w:szCs w:val="14"/>
              </w:rPr>
            </w:pPr>
            <w:r>
              <w:rPr>
                <w:color w:val="000000"/>
                <w:sz w:val="14"/>
                <w:szCs w:val="14"/>
              </w:rPr>
              <w:t>18,215</w:t>
            </w:r>
          </w:p>
        </w:tc>
        <w:tc>
          <w:tcPr>
            <w:tcW w:w="720" w:type="dxa"/>
            <w:tcBorders>
              <w:top w:val="nil"/>
              <w:left w:val="nil"/>
              <w:bottom w:val="nil"/>
              <w:right w:val="nil"/>
            </w:tcBorders>
            <w:shd w:val="clear" w:color="auto" w:fill="auto"/>
            <w:tcMar>
              <w:left w:w="43" w:type="dxa"/>
              <w:right w:w="43" w:type="dxa"/>
            </w:tcMar>
            <w:vAlign w:val="center"/>
            <w:hideMark/>
          </w:tcPr>
          <w:p w:rsidR="00914879" w:rsidRDefault="00914879" w:rsidP="00BA7E9B">
            <w:pPr>
              <w:jc w:val="right"/>
              <w:rPr>
                <w:color w:val="000000"/>
                <w:sz w:val="14"/>
                <w:szCs w:val="14"/>
              </w:rPr>
            </w:pPr>
            <w:r>
              <w:rPr>
                <w:color w:val="000000"/>
                <w:sz w:val="14"/>
                <w:szCs w:val="14"/>
              </w:rPr>
              <w:t>17,219</w:t>
            </w:r>
          </w:p>
        </w:tc>
        <w:tc>
          <w:tcPr>
            <w:tcW w:w="720"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color w:val="000000"/>
                <w:sz w:val="14"/>
                <w:szCs w:val="14"/>
              </w:rPr>
            </w:pPr>
            <w:r>
              <w:rPr>
                <w:color w:val="000000"/>
                <w:sz w:val="14"/>
                <w:szCs w:val="14"/>
              </w:rPr>
              <w:t>12,599</w:t>
            </w:r>
          </w:p>
        </w:tc>
        <w:tc>
          <w:tcPr>
            <w:tcW w:w="720"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color w:val="000000"/>
                <w:sz w:val="14"/>
                <w:szCs w:val="14"/>
              </w:rPr>
            </w:pPr>
            <w:r>
              <w:rPr>
                <w:color w:val="000000"/>
                <w:sz w:val="14"/>
                <w:szCs w:val="14"/>
              </w:rPr>
              <w:t>12,070</w:t>
            </w:r>
          </w:p>
        </w:tc>
        <w:tc>
          <w:tcPr>
            <w:tcW w:w="720"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color w:val="000000"/>
                <w:sz w:val="14"/>
                <w:szCs w:val="14"/>
              </w:rPr>
            </w:pPr>
            <w:r>
              <w:rPr>
                <w:color w:val="000000"/>
                <w:sz w:val="14"/>
                <w:szCs w:val="14"/>
              </w:rPr>
              <w:t>17,515</w:t>
            </w:r>
          </w:p>
        </w:tc>
        <w:tc>
          <w:tcPr>
            <w:tcW w:w="649" w:type="dxa"/>
            <w:tcBorders>
              <w:top w:val="nil"/>
              <w:left w:val="nil"/>
              <w:bottom w:val="nil"/>
              <w:right w:val="nil"/>
            </w:tcBorders>
            <w:shd w:val="clear" w:color="auto" w:fill="auto"/>
            <w:tcMar>
              <w:left w:w="43" w:type="dxa"/>
              <w:right w:w="43" w:type="dxa"/>
            </w:tcMar>
            <w:vAlign w:val="center"/>
          </w:tcPr>
          <w:p w:rsidR="00914879" w:rsidRDefault="00914879" w:rsidP="00914879">
            <w:pPr>
              <w:jc w:val="right"/>
              <w:rPr>
                <w:color w:val="000000"/>
                <w:sz w:val="14"/>
                <w:szCs w:val="14"/>
              </w:rPr>
            </w:pPr>
            <w:r>
              <w:rPr>
                <w:color w:val="000000"/>
                <w:sz w:val="14"/>
                <w:szCs w:val="14"/>
              </w:rPr>
              <w:t>21,363</w:t>
            </w:r>
          </w:p>
        </w:tc>
      </w:tr>
      <w:tr w:rsidR="00914879" w:rsidRPr="00BF4323" w:rsidTr="00914879">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14879" w:rsidRPr="00F1018F" w:rsidRDefault="00914879" w:rsidP="00362D32">
            <w:pPr>
              <w:jc w:val="center"/>
              <w:rPr>
                <w:b/>
                <w:bCs/>
                <w:sz w:val="14"/>
                <w:szCs w:val="14"/>
              </w:rPr>
            </w:pPr>
            <w:r w:rsidRPr="00F1018F">
              <w:rPr>
                <w:b/>
                <w:bCs/>
                <w:sz w:val="14"/>
                <w:szCs w:val="14"/>
              </w:rPr>
              <w:t>F.</w:t>
            </w:r>
          </w:p>
        </w:tc>
        <w:tc>
          <w:tcPr>
            <w:tcW w:w="1980" w:type="dxa"/>
            <w:gridSpan w:val="2"/>
            <w:tcBorders>
              <w:top w:val="nil"/>
              <w:left w:val="nil"/>
              <w:bottom w:val="nil"/>
              <w:right w:val="nil"/>
            </w:tcBorders>
            <w:shd w:val="clear" w:color="auto" w:fill="auto"/>
            <w:vAlign w:val="center"/>
            <w:hideMark/>
          </w:tcPr>
          <w:p w:rsidR="00914879" w:rsidRPr="00F1018F" w:rsidRDefault="00914879" w:rsidP="00362D32">
            <w:pPr>
              <w:rPr>
                <w:b/>
                <w:bCs/>
                <w:sz w:val="14"/>
                <w:szCs w:val="14"/>
              </w:rPr>
            </w:pPr>
            <w:r w:rsidRPr="00F1018F">
              <w:rPr>
                <w:b/>
                <w:bCs/>
                <w:sz w:val="14"/>
                <w:szCs w:val="14"/>
              </w:rPr>
              <w:t xml:space="preserve">Northern Europe </w:t>
            </w:r>
          </w:p>
        </w:tc>
        <w:tc>
          <w:tcPr>
            <w:tcW w:w="757" w:type="dxa"/>
            <w:tcBorders>
              <w:top w:val="nil"/>
              <w:left w:val="nil"/>
              <w:bottom w:val="nil"/>
              <w:right w:val="nil"/>
            </w:tcBorders>
            <w:shd w:val="clear" w:color="auto" w:fill="auto"/>
            <w:tcMar>
              <w:left w:w="43" w:type="dxa"/>
              <w:right w:w="43" w:type="dxa"/>
            </w:tcMar>
            <w:vAlign w:val="center"/>
            <w:hideMark/>
          </w:tcPr>
          <w:p w:rsidR="00914879" w:rsidRDefault="00914879" w:rsidP="00362D32">
            <w:pPr>
              <w:jc w:val="right"/>
              <w:rPr>
                <w:b/>
                <w:bCs/>
                <w:color w:val="000000"/>
                <w:sz w:val="14"/>
                <w:szCs w:val="14"/>
              </w:rPr>
            </w:pPr>
            <w:r>
              <w:rPr>
                <w:b/>
                <w:bCs/>
                <w:color w:val="000000"/>
                <w:sz w:val="14"/>
                <w:szCs w:val="14"/>
              </w:rPr>
              <w:t>1,487,686</w:t>
            </w:r>
          </w:p>
        </w:tc>
        <w:tc>
          <w:tcPr>
            <w:tcW w:w="844" w:type="dxa"/>
            <w:tcBorders>
              <w:top w:val="nil"/>
              <w:left w:val="nil"/>
              <w:bottom w:val="nil"/>
              <w:right w:val="nil"/>
            </w:tcBorders>
            <w:shd w:val="clear" w:color="auto" w:fill="auto"/>
            <w:tcMar>
              <w:left w:w="43" w:type="dxa"/>
              <w:right w:w="43" w:type="dxa"/>
            </w:tcMar>
            <w:vAlign w:val="center"/>
          </w:tcPr>
          <w:p w:rsidR="00914879" w:rsidRDefault="00914879" w:rsidP="00362D32">
            <w:pPr>
              <w:jc w:val="right"/>
              <w:rPr>
                <w:b/>
                <w:bCs/>
                <w:color w:val="000000"/>
                <w:sz w:val="14"/>
                <w:szCs w:val="14"/>
              </w:rPr>
            </w:pPr>
            <w:r>
              <w:rPr>
                <w:b/>
                <w:bCs/>
                <w:color w:val="000000"/>
                <w:sz w:val="14"/>
                <w:szCs w:val="14"/>
              </w:rPr>
              <w:t>1,446,750</w:t>
            </w:r>
          </w:p>
        </w:tc>
        <w:tc>
          <w:tcPr>
            <w:tcW w:w="720"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b/>
                <w:bCs/>
                <w:color w:val="000000"/>
                <w:sz w:val="14"/>
                <w:szCs w:val="14"/>
              </w:rPr>
            </w:pPr>
            <w:r>
              <w:rPr>
                <w:b/>
                <w:bCs/>
                <w:color w:val="000000"/>
                <w:sz w:val="14"/>
                <w:szCs w:val="14"/>
              </w:rPr>
              <w:t>123,257</w:t>
            </w:r>
          </w:p>
        </w:tc>
        <w:tc>
          <w:tcPr>
            <w:tcW w:w="720" w:type="dxa"/>
            <w:tcBorders>
              <w:top w:val="nil"/>
              <w:left w:val="nil"/>
              <w:bottom w:val="nil"/>
              <w:right w:val="nil"/>
            </w:tcBorders>
            <w:tcMar>
              <w:left w:w="43" w:type="dxa"/>
              <w:right w:w="43" w:type="dxa"/>
            </w:tcMar>
            <w:vAlign w:val="center"/>
          </w:tcPr>
          <w:p w:rsidR="00914879" w:rsidRDefault="00914879" w:rsidP="00914879">
            <w:pPr>
              <w:jc w:val="right"/>
              <w:rPr>
                <w:b/>
                <w:bCs/>
                <w:color w:val="000000"/>
                <w:sz w:val="14"/>
                <w:szCs w:val="14"/>
              </w:rPr>
            </w:pPr>
            <w:r>
              <w:rPr>
                <w:b/>
                <w:bCs/>
                <w:color w:val="000000"/>
                <w:sz w:val="14"/>
                <w:szCs w:val="14"/>
              </w:rPr>
              <w:t>103,946</w:t>
            </w:r>
          </w:p>
        </w:tc>
        <w:tc>
          <w:tcPr>
            <w:tcW w:w="720" w:type="dxa"/>
            <w:tcBorders>
              <w:top w:val="nil"/>
              <w:left w:val="nil"/>
              <w:bottom w:val="nil"/>
              <w:right w:val="nil"/>
            </w:tcBorders>
            <w:shd w:val="clear" w:color="auto" w:fill="auto"/>
            <w:tcMar>
              <w:left w:w="43" w:type="dxa"/>
              <w:right w:w="43" w:type="dxa"/>
            </w:tcMar>
            <w:vAlign w:val="center"/>
            <w:hideMark/>
          </w:tcPr>
          <w:p w:rsidR="00914879" w:rsidRDefault="00914879" w:rsidP="00BA7E9B">
            <w:pPr>
              <w:jc w:val="right"/>
              <w:rPr>
                <w:b/>
                <w:bCs/>
                <w:color w:val="000000"/>
                <w:sz w:val="14"/>
                <w:szCs w:val="14"/>
              </w:rPr>
            </w:pPr>
            <w:r>
              <w:rPr>
                <w:b/>
                <w:bCs/>
                <w:color w:val="000000"/>
                <w:sz w:val="14"/>
                <w:szCs w:val="14"/>
              </w:rPr>
              <w:t>132,899</w:t>
            </w:r>
          </w:p>
        </w:tc>
        <w:tc>
          <w:tcPr>
            <w:tcW w:w="720"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b/>
                <w:bCs/>
                <w:color w:val="000000"/>
                <w:sz w:val="14"/>
                <w:szCs w:val="14"/>
              </w:rPr>
            </w:pPr>
            <w:r>
              <w:rPr>
                <w:b/>
                <w:bCs/>
                <w:color w:val="000000"/>
                <w:sz w:val="14"/>
                <w:szCs w:val="14"/>
              </w:rPr>
              <w:t>101,116</w:t>
            </w:r>
          </w:p>
        </w:tc>
        <w:tc>
          <w:tcPr>
            <w:tcW w:w="720"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b/>
                <w:bCs/>
                <w:color w:val="000000"/>
                <w:sz w:val="14"/>
                <w:szCs w:val="14"/>
              </w:rPr>
            </w:pPr>
            <w:r>
              <w:rPr>
                <w:b/>
                <w:bCs/>
                <w:color w:val="000000"/>
                <w:sz w:val="14"/>
                <w:szCs w:val="14"/>
              </w:rPr>
              <w:t>94,052</w:t>
            </w:r>
          </w:p>
        </w:tc>
        <w:tc>
          <w:tcPr>
            <w:tcW w:w="720"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b/>
                <w:bCs/>
                <w:color w:val="000000"/>
                <w:sz w:val="14"/>
                <w:szCs w:val="14"/>
              </w:rPr>
            </w:pPr>
            <w:r>
              <w:rPr>
                <w:b/>
                <w:bCs/>
                <w:color w:val="000000"/>
                <w:sz w:val="14"/>
                <w:szCs w:val="14"/>
              </w:rPr>
              <w:t>90,458</w:t>
            </w:r>
          </w:p>
        </w:tc>
        <w:tc>
          <w:tcPr>
            <w:tcW w:w="649" w:type="dxa"/>
            <w:tcBorders>
              <w:top w:val="nil"/>
              <w:left w:val="nil"/>
              <w:bottom w:val="nil"/>
              <w:right w:val="nil"/>
            </w:tcBorders>
            <w:shd w:val="clear" w:color="auto" w:fill="auto"/>
            <w:tcMar>
              <w:left w:w="43" w:type="dxa"/>
              <w:right w:w="43" w:type="dxa"/>
            </w:tcMar>
            <w:vAlign w:val="center"/>
          </w:tcPr>
          <w:p w:rsidR="00914879" w:rsidRDefault="00914879" w:rsidP="00914879">
            <w:pPr>
              <w:jc w:val="right"/>
              <w:rPr>
                <w:b/>
                <w:bCs/>
                <w:color w:val="000000"/>
                <w:sz w:val="14"/>
                <w:szCs w:val="14"/>
              </w:rPr>
            </w:pPr>
            <w:r>
              <w:rPr>
                <w:b/>
                <w:bCs/>
                <w:color w:val="000000"/>
                <w:sz w:val="14"/>
                <w:szCs w:val="14"/>
              </w:rPr>
              <w:t>94,341</w:t>
            </w:r>
          </w:p>
        </w:tc>
      </w:tr>
      <w:tr w:rsidR="00914879" w:rsidRPr="00BF4323" w:rsidTr="00914879">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14879" w:rsidRPr="00F1018F" w:rsidRDefault="00914879" w:rsidP="00362D32">
            <w:pPr>
              <w:jc w:val="center"/>
              <w:rPr>
                <w:sz w:val="14"/>
                <w:szCs w:val="14"/>
              </w:rPr>
            </w:pPr>
          </w:p>
        </w:tc>
        <w:tc>
          <w:tcPr>
            <w:tcW w:w="1980" w:type="dxa"/>
            <w:gridSpan w:val="2"/>
            <w:tcBorders>
              <w:top w:val="nil"/>
              <w:left w:val="nil"/>
              <w:bottom w:val="nil"/>
              <w:right w:val="nil"/>
            </w:tcBorders>
            <w:shd w:val="clear" w:color="auto" w:fill="auto"/>
            <w:vAlign w:val="center"/>
            <w:hideMark/>
          </w:tcPr>
          <w:p w:rsidR="00914879" w:rsidRPr="00F1018F" w:rsidRDefault="00914879" w:rsidP="00362D32">
            <w:pPr>
              <w:rPr>
                <w:sz w:val="14"/>
                <w:szCs w:val="14"/>
              </w:rPr>
            </w:pPr>
            <w:r w:rsidRPr="00F1018F">
              <w:rPr>
                <w:sz w:val="14"/>
                <w:szCs w:val="14"/>
              </w:rPr>
              <w:t xml:space="preserve">Denmark </w:t>
            </w:r>
          </w:p>
        </w:tc>
        <w:tc>
          <w:tcPr>
            <w:tcW w:w="757" w:type="dxa"/>
            <w:tcBorders>
              <w:top w:val="nil"/>
              <w:left w:val="nil"/>
              <w:bottom w:val="nil"/>
              <w:right w:val="nil"/>
            </w:tcBorders>
            <w:shd w:val="clear" w:color="auto" w:fill="auto"/>
            <w:tcMar>
              <w:left w:w="43" w:type="dxa"/>
              <w:right w:w="43" w:type="dxa"/>
            </w:tcMar>
            <w:vAlign w:val="center"/>
            <w:hideMark/>
          </w:tcPr>
          <w:p w:rsidR="00914879" w:rsidRDefault="00914879" w:rsidP="00362D32">
            <w:pPr>
              <w:jc w:val="right"/>
              <w:rPr>
                <w:color w:val="000000"/>
                <w:sz w:val="14"/>
                <w:szCs w:val="14"/>
              </w:rPr>
            </w:pPr>
            <w:r>
              <w:rPr>
                <w:color w:val="000000"/>
                <w:sz w:val="14"/>
                <w:szCs w:val="14"/>
              </w:rPr>
              <w:t>142,086</w:t>
            </w:r>
          </w:p>
        </w:tc>
        <w:tc>
          <w:tcPr>
            <w:tcW w:w="844" w:type="dxa"/>
            <w:tcBorders>
              <w:top w:val="nil"/>
              <w:left w:val="nil"/>
              <w:bottom w:val="nil"/>
              <w:right w:val="nil"/>
            </w:tcBorders>
            <w:shd w:val="clear" w:color="auto" w:fill="auto"/>
            <w:tcMar>
              <w:left w:w="43" w:type="dxa"/>
              <w:right w:w="43" w:type="dxa"/>
            </w:tcMar>
            <w:vAlign w:val="center"/>
          </w:tcPr>
          <w:p w:rsidR="00914879" w:rsidRDefault="00914879" w:rsidP="00362D32">
            <w:pPr>
              <w:jc w:val="right"/>
              <w:rPr>
                <w:color w:val="000000"/>
                <w:sz w:val="14"/>
                <w:szCs w:val="14"/>
              </w:rPr>
            </w:pPr>
            <w:r>
              <w:rPr>
                <w:color w:val="000000"/>
                <w:sz w:val="14"/>
                <w:szCs w:val="14"/>
              </w:rPr>
              <w:t>92,630</w:t>
            </w:r>
          </w:p>
        </w:tc>
        <w:tc>
          <w:tcPr>
            <w:tcW w:w="720"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color w:val="000000"/>
                <w:sz w:val="14"/>
                <w:szCs w:val="14"/>
              </w:rPr>
            </w:pPr>
            <w:r>
              <w:rPr>
                <w:color w:val="000000"/>
                <w:sz w:val="14"/>
                <w:szCs w:val="14"/>
              </w:rPr>
              <w:t>13,017</w:t>
            </w:r>
          </w:p>
        </w:tc>
        <w:tc>
          <w:tcPr>
            <w:tcW w:w="720" w:type="dxa"/>
            <w:tcBorders>
              <w:top w:val="nil"/>
              <w:left w:val="nil"/>
              <w:bottom w:val="nil"/>
              <w:right w:val="nil"/>
            </w:tcBorders>
            <w:tcMar>
              <w:left w:w="43" w:type="dxa"/>
              <w:right w:w="43" w:type="dxa"/>
            </w:tcMar>
            <w:vAlign w:val="center"/>
          </w:tcPr>
          <w:p w:rsidR="00914879" w:rsidRDefault="00914879" w:rsidP="00914879">
            <w:pPr>
              <w:jc w:val="right"/>
              <w:rPr>
                <w:color w:val="000000"/>
                <w:sz w:val="14"/>
                <w:szCs w:val="14"/>
              </w:rPr>
            </w:pPr>
            <w:r>
              <w:rPr>
                <w:color w:val="000000"/>
                <w:sz w:val="14"/>
                <w:szCs w:val="14"/>
              </w:rPr>
              <w:t>7,328</w:t>
            </w:r>
          </w:p>
        </w:tc>
        <w:tc>
          <w:tcPr>
            <w:tcW w:w="720" w:type="dxa"/>
            <w:tcBorders>
              <w:top w:val="nil"/>
              <w:left w:val="nil"/>
              <w:bottom w:val="nil"/>
              <w:right w:val="nil"/>
            </w:tcBorders>
            <w:shd w:val="clear" w:color="auto" w:fill="auto"/>
            <w:tcMar>
              <w:left w:w="43" w:type="dxa"/>
              <w:right w:w="43" w:type="dxa"/>
            </w:tcMar>
            <w:vAlign w:val="center"/>
            <w:hideMark/>
          </w:tcPr>
          <w:p w:rsidR="00914879" w:rsidRDefault="00914879" w:rsidP="00BA7E9B">
            <w:pPr>
              <w:jc w:val="right"/>
              <w:rPr>
                <w:color w:val="000000"/>
                <w:sz w:val="14"/>
                <w:szCs w:val="14"/>
              </w:rPr>
            </w:pPr>
            <w:r>
              <w:rPr>
                <w:color w:val="000000"/>
                <w:sz w:val="14"/>
                <w:szCs w:val="14"/>
              </w:rPr>
              <w:t>41,018</w:t>
            </w:r>
          </w:p>
        </w:tc>
        <w:tc>
          <w:tcPr>
            <w:tcW w:w="720"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color w:val="000000"/>
                <w:sz w:val="14"/>
                <w:szCs w:val="14"/>
              </w:rPr>
            </w:pPr>
            <w:r>
              <w:rPr>
                <w:color w:val="000000"/>
                <w:sz w:val="14"/>
                <w:szCs w:val="14"/>
              </w:rPr>
              <w:t>13,765</w:t>
            </w:r>
          </w:p>
        </w:tc>
        <w:tc>
          <w:tcPr>
            <w:tcW w:w="720"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color w:val="000000"/>
                <w:sz w:val="14"/>
                <w:szCs w:val="14"/>
              </w:rPr>
            </w:pPr>
            <w:r>
              <w:rPr>
                <w:color w:val="000000"/>
                <w:sz w:val="14"/>
                <w:szCs w:val="14"/>
              </w:rPr>
              <w:t>10,201</w:t>
            </w:r>
          </w:p>
        </w:tc>
        <w:tc>
          <w:tcPr>
            <w:tcW w:w="720"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color w:val="000000"/>
                <w:sz w:val="14"/>
                <w:szCs w:val="14"/>
              </w:rPr>
            </w:pPr>
            <w:r>
              <w:rPr>
                <w:color w:val="000000"/>
                <w:sz w:val="14"/>
                <w:szCs w:val="14"/>
              </w:rPr>
              <w:t>6,532</w:t>
            </w:r>
          </w:p>
        </w:tc>
        <w:tc>
          <w:tcPr>
            <w:tcW w:w="649" w:type="dxa"/>
            <w:tcBorders>
              <w:top w:val="nil"/>
              <w:left w:val="nil"/>
              <w:bottom w:val="nil"/>
              <w:right w:val="nil"/>
            </w:tcBorders>
            <w:shd w:val="clear" w:color="auto" w:fill="auto"/>
            <w:tcMar>
              <w:left w:w="43" w:type="dxa"/>
              <w:right w:w="43" w:type="dxa"/>
            </w:tcMar>
            <w:vAlign w:val="center"/>
          </w:tcPr>
          <w:p w:rsidR="00914879" w:rsidRDefault="00914879" w:rsidP="00914879">
            <w:pPr>
              <w:jc w:val="right"/>
              <w:rPr>
                <w:color w:val="000000"/>
                <w:sz w:val="14"/>
                <w:szCs w:val="14"/>
              </w:rPr>
            </w:pPr>
            <w:r>
              <w:rPr>
                <w:color w:val="000000"/>
                <w:sz w:val="14"/>
                <w:szCs w:val="14"/>
              </w:rPr>
              <w:t>17,515</w:t>
            </w:r>
          </w:p>
        </w:tc>
      </w:tr>
      <w:tr w:rsidR="00914879" w:rsidRPr="00BF4323" w:rsidTr="00914879">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14879" w:rsidRPr="00F1018F" w:rsidRDefault="00914879" w:rsidP="00362D32">
            <w:pPr>
              <w:jc w:val="center"/>
              <w:rPr>
                <w:sz w:val="14"/>
                <w:szCs w:val="14"/>
              </w:rPr>
            </w:pPr>
          </w:p>
        </w:tc>
        <w:tc>
          <w:tcPr>
            <w:tcW w:w="1980" w:type="dxa"/>
            <w:gridSpan w:val="2"/>
            <w:tcBorders>
              <w:top w:val="nil"/>
              <w:left w:val="nil"/>
              <w:bottom w:val="nil"/>
              <w:right w:val="nil"/>
            </w:tcBorders>
            <w:shd w:val="clear" w:color="auto" w:fill="auto"/>
            <w:vAlign w:val="center"/>
            <w:hideMark/>
          </w:tcPr>
          <w:p w:rsidR="00914879" w:rsidRPr="00F1018F" w:rsidRDefault="00914879" w:rsidP="00362D32">
            <w:pPr>
              <w:rPr>
                <w:sz w:val="14"/>
                <w:szCs w:val="14"/>
              </w:rPr>
            </w:pPr>
            <w:r w:rsidRPr="00F1018F">
              <w:rPr>
                <w:sz w:val="14"/>
                <w:szCs w:val="14"/>
              </w:rPr>
              <w:t xml:space="preserve">Finland </w:t>
            </w:r>
          </w:p>
        </w:tc>
        <w:tc>
          <w:tcPr>
            <w:tcW w:w="757" w:type="dxa"/>
            <w:tcBorders>
              <w:top w:val="nil"/>
              <w:left w:val="nil"/>
              <w:bottom w:val="nil"/>
              <w:right w:val="nil"/>
            </w:tcBorders>
            <w:shd w:val="clear" w:color="auto" w:fill="auto"/>
            <w:tcMar>
              <w:left w:w="43" w:type="dxa"/>
              <w:right w:w="43" w:type="dxa"/>
            </w:tcMar>
            <w:vAlign w:val="center"/>
            <w:hideMark/>
          </w:tcPr>
          <w:p w:rsidR="00914879" w:rsidRDefault="00914879" w:rsidP="00362D32">
            <w:pPr>
              <w:jc w:val="right"/>
              <w:rPr>
                <w:color w:val="000000"/>
                <w:sz w:val="14"/>
                <w:szCs w:val="14"/>
              </w:rPr>
            </w:pPr>
            <w:r>
              <w:rPr>
                <w:color w:val="000000"/>
                <w:sz w:val="14"/>
                <w:szCs w:val="14"/>
              </w:rPr>
              <w:t>89,507</w:t>
            </w:r>
          </w:p>
        </w:tc>
        <w:tc>
          <w:tcPr>
            <w:tcW w:w="844" w:type="dxa"/>
            <w:tcBorders>
              <w:top w:val="nil"/>
              <w:left w:val="nil"/>
              <w:bottom w:val="nil"/>
              <w:right w:val="nil"/>
            </w:tcBorders>
            <w:shd w:val="clear" w:color="auto" w:fill="auto"/>
            <w:tcMar>
              <w:left w:w="43" w:type="dxa"/>
              <w:right w:w="43" w:type="dxa"/>
            </w:tcMar>
            <w:vAlign w:val="center"/>
          </w:tcPr>
          <w:p w:rsidR="00914879" w:rsidRDefault="00914879" w:rsidP="00362D32">
            <w:pPr>
              <w:jc w:val="right"/>
              <w:rPr>
                <w:color w:val="000000"/>
                <w:sz w:val="14"/>
                <w:szCs w:val="14"/>
              </w:rPr>
            </w:pPr>
            <w:r>
              <w:rPr>
                <w:color w:val="000000"/>
                <w:sz w:val="14"/>
                <w:szCs w:val="14"/>
              </w:rPr>
              <w:t>177,141</w:t>
            </w:r>
          </w:p>
        </w:tc>
        <w:tc>
          <w:tcPr>
            <w:tcW w:w="720"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color w:val="000000"/>
                <w:sz w:val="14"/>
                <w:szCs w:val="14"/>
              </w:rPr>
            </w:pPr>
            <w:r>
              <w:rPr>
                <w:color w:val="000000"/>
                <w:sz w:val="14"/>
                <w:szCs w:val="14"/>
              </w:rPr>
              <w:t>16,766</w:t>
            </w:r>
          </w:p>
        </w:tc>
        <w:tc>
          <w:tcPr>
            <w:tcW w:w="720" w:type="dxa"/>
            <w:tcBorders>
              <w:top w:val="nil"/>
              <w:left w:val="nil"/>
              <w:bottom w:val="nil"/>
              <w:right w:val="nil"/>
            </w:tcBorders>
            <w:tcMar>
              <w:left w:w="43" w:type="dxa"/>
              <w:right w:w="43" w:type="dxa"/>
            </w:tcMar>
            <w:vAlign w:val="center"/>
          </w:tcPr>
          <w:p w:rsidR="00914879" w:rsidRDefault="00914879" w:rsidP="00914879">
            <w:pPr>
              <w:jc w:val="right"/>
              <w:rPr>
                <w:color w:val="000000"/>
                <w:sz w:val="14"/>
                <w:szCs w:val="14"/>
              </w:rPr>
            </w:pPr>
            <w:r>
              <w:rPr>
                <w:color w:val="000000"/>
                <w:sz w:val="14"/>
                <w:szCs w:val="14"/>
              </w:rPr>
              <w:t>13,252</w:t>
            </w:r>
          </w:p>
        </w:tc>
        <w:tc>
          <w:tcPr>
            <w:tcW w:w="720" w:type="dxa"/>
            <w:tcBorders>
              <w:top w:val="nil"/>
              <w:left w:val="nil"/>
              <w:bottom w:val="nil"/>
              <w:right w:val="nil"/>
            </w:tcBorders>
            <w:shd w:val="clear" w:color="auto" w:fill="auto"/>
            <w:tcMar>
              <w:left w:w="43" w:type="dxa"/>
              <w:right w:w="43" w:type="dxa"/>
            </w:tcMar>
            <w:vAlign w:val="center"/>
            <w:hideMark/>
          </w:tcPr>
          <w:p w:rsidR="00914879" w:rsidRDefault="00914879" w:rsidP="00BA7E9B">
            <w:pPr>
              <w:jc w:val="right"/>
              <w:rPr>
                <w:color w:val="000000"/>
                <w:sz w:val="14"/>
                <w:szCs w:val="14"/>
              </w:rPr>
            </w:pPr>
            <w:r>
              <w:rPr>
                <w:color w:val="000000"/>
                <w:sz w:val="14"/>
                <w:szCs w:val="14"/>
              </w:rPr>
              <w:t>4,268</w:t>
            </w:r>
          </w:p>
        </w:tc>
        <w:tc>
          <w:tcPr>
            <w:tcW w:w="720"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color w:val="000000"/>
                <w:sz w:val="14"/>
                <w:szCs w:val="14"/>
              </w:rPr>
            </w:pPr>
            <w:r>
              <w:rPr>
                <w:color w:val="000000"/>
                <w:sz w:val="14"/>
                <w:szCs w:val="14"/>
              </w:rPr>
              <w:t>4,952</w:t>
            </w:r>
          </w:p>
        </w:tc>
        <w:tc>
          <w:tcPr>
            <w:tcW w:w="720"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color w:val="000000"/>
                <w:sz w:val="14"/>
                <w:szCs w:val="14"/>
              </w:rPr>
            </w:pPr>
            <w:r>
              <w:rPr>
                <w:color w:val="000000"/>
                <w:sz w:val="14"/>
                <w:szCs w:val="14"/>
              </w:rPr>
              <w:t>5,083</w:t>
            </w:r>
          </w:p>
        </w:tc>
        <w:tc>
          <w:tcPr>
            <w:tcW w:w="720"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color w:val="000000"/>
                <w:sz w:val="14"/>
                <w:szCs w:val="14"/>
              </w:rPr>
            </w:pPr>
            <w:r>
              <w:rPr>
                <w:color w:val="000000"/>
                <w:sz w:val="14"/>
                <w:szCs w:val="14"/>
              </w:rPr>
              <w:t>4,881</w:t>
            </w:r>
          </w:p>
        </w:tc>
        <w:tc>
          <w:tcPr>
            <w:tcW w:w="649" w:type="dxa"/>
            <w:tcBorders>
              <w:top w:val="nil"/>
              <w:left w:val="nil"/>
              <w:bottom w:val="nil"/>
              <w:right w:val="nil"/>
            </w:tcBorders>
            <w:shd w:val="clear" w:color="auto" w:fill="auto"/>
            <w:tcMar>
              <w:left w:w="43" w:type="dxa"/>
              <w:right w:w="43" w:type="dxa"/>
            </w:tcMar>
            <w:vAlign w:val="center"/>
          </w:tcPr>
          <w:p w:rsidR="00914879" w:rsidRDefault="00914879" w:rsidP="00914879">
            <w:pPr>
              <w:jc w:val="right"/>
              <w:rPr>
                <w:color w:val="000000"/>
                <w:sz w:val="14"/>
                <w:szCs w:val="14"/>
              </w:rPr>
            </w:pPr>
            <w:r>
              <w:rPr>
                <w:color w:val="000000"/>
                <w:sz w:val="14"/>
                <w:szCs w:val="14"/>
              </w:rPr>
              <w:t>4,316</w:t>
            </w:r>
          </w:p>
        </w:tc>
      </w:tr>
      <w:tr w:rsidR="00914879" w:rsidRPr="00BF4323" w:rsidTr="00914879">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14879" w:rsidRPr="00F1018F" w:rsidRDefault="00914879" w:rsidP="00362D3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914879" w:rsidRPr="00F1018F" w:rsidRDefault="00914879" w:rsidP="00362D32">
            <w:pPr>
              <w:rPr>
                <w:sz w:val="14"/>
                <w:szCs w:val="14"/>
              </w:rPr>
            </w:pPr>
            <w:r w:rsidRPr="00F1018F">
              <w:rPr>
                <w:sz w:val="14"/>
                <w:szCs w:val="14"/>
              </w:rPr>
              <w:t xml:space="preserve">Norway </w:t>
            </w:r>
          </w:p>
        </w:tc>
        <w:tc>
          <w:tcPr>
            <w:tcW w:w="757" w:type="dxa"/>
            <w:tcBorders>
              <w:top w:val="nil"/>
              <w:left w:val="nil"/>
              <w:bottom w:val="nil"/>
              <w:right w:val="nil"/>
            </w:tcBorders>
            <w:shd w:val="clear" w:color="auto" w:fill="auto"/>
            <w:tcMar>
              <w:left w:w="43" w:type="dxa"/>
              <w:right w:w="43" w:type="dxa"/>
            </w:tcMar>
            <w:vAlign w:val="center"/>
            <w:hideMark/>
          </w:tcPr>
          <w:p w:rsidR="00914879" w:rsidRDefault="00914879" w:rsidP="00362D32">
            <w:pPr>
              <w:jc w:val="right"/>
              <w:rPr>
                <w:color w:val="000000"/>
                <w:sz w:val="14"/>
                <w:szCs w:val="14"/>
              </w:rPr>
            </w:pPr>
            <w:r>
              <w:rPr>
                <w:color w:val="000000"/>
                <w:sz w:val="14"/>
                <w:szCs w:val="14"/>
              </w:rPr>
              <w:t>106,518</w:t>
            </w:r>
          </w:p>
        </w:tc>
        <w:tc>
          <w:tcPr>
            <w:tcW w:w="844" w:type="dxa"/>
            <w:tcBorders>
              <w:top w:val="nil"/>
              <w:left w:val="nil"/>
              <w:bottom w:val="nil"/>
              <w:right w:val="nil"/>
            </w:tcBorders>
            <w:shd w:val="clear" w:color="auto" w:fill="auto"/>
            <w:tcMar>
              <w:left w:w="43" w:type="dxa"/>
              <w:right w:w="43" w:type="dxa"/>
            </w:tcMar>
            <w:vAlign w:val="center"/>
          </w:tcPr>
          <w:p w:rsidR="00914879" w:rsidRDefault="00914879" w:rsidP="00362D32">
            <w:pPr>
              <w:jc w:val="right"/>
              <w:rPr>
                <w:color w:val="000000"/>
                <w:sz w:val="14"/>
                <w:szCs w:val="14"/>
              </w:rPr>
            </w:pPr>
            <w:r>
              <w:rPr>
                <w:color w:val="000000"/>
                <w:sz w:val="14"/>
                <w:szCs w:val="14"/>
              </w:rPr>
              <w:t>23,973</w:t>
            </w:r>
          </w:p>
        </w:tc>
        <w:tc>
          <w:tcPr>
            <w:tcW w:w="720"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color w:val="000000"/>
                <w:sz w:val="14"/>
                <w:szCs w:val="14"/>
              </w:rPr>
            </w:pPr>
            <w:r>
              <w:rPr>
                <w:color w:val="000000"/>
                <w:sz w:val="14"/>
                <w:szCs w:val="14"/>
              </w:rPr>
              <w:t>3,076</w:t>
            </w:r>
          </w:p>
        </w:tc>
        <w:tc>
          <w:tcPr>
            <w:tcW w:w="720" w:type="dxa"/>
            <w:tcBorders>
              <w:top w:val="nil"/>
              <w:left w:val="nil"/>
              <w:bottom w:val="nil"/>
              <w:right w:val="nil"/>
            </w:tcBorders>
            <w:tcMar>
              <w:left w:w="43" w:type="dxa"/>
              <w:right w:w="43" w:type="dxa"/>
            </w:tcMar>
            <w:vAlign w:val="center"/>
          </w:tcPr>
          <w:p w:rsidR="00914879" w:rsidRDefault="00914879" w:rsidP="00914879">
            <w:pPr>
              <w:jc w:val="right"/>
              <w:rPr>
                <w:color w:val="000000"/>
                <w:sz w:val="14"/>
                <w:szCs w:val="14"/>
              </w:rPr>
            </w:pPr>
            <w:r>
              <w:rPr>
                <w:color w:val="000000"/>
                <w:sz w:val="14"/>
                <w:szCs w:val="14"/>
              </w:rPr>
              <w:t>2,933</w:t>
            </w:r>
          </w:p>
        </w:tc>
        <w:tc>
          <w:tcPr>
            <w:tcW w:w="720" w:type="dxa"/>
            <w:tcBorders>
              <w:top w:val="nil"/>
              <w:left w:val="nil"/>
              <w:bottom w:val="nil"/>
              <w:right w:val="nil"/>
            </w:tcBorders>
            <w:shd w:val="clear" w:color="auto" w:fill="auto"/>
            <w:tcMar>
              <w:left w:w="43" w:type="dxa"/>
              <w:right w:w="43" w:type="dxa"/>
            </w:tcMar>
            <w:vAlign w:val="center"/>
            <w:hideMark/>
          </w:tcPr>
          <w:p w:rsidR="00914879" w:rsidRDefault="00914879" w:rsidP="00BA7E9B">
            <w:pPr>
              <w:jc w:val="right"/>
              <w:rPr>
                <w:color w:val="000000"/>
                <w:sz w:val="14"/>
                <w:szCs w:val="14"/>
              </w:rPr>
            </w:pPr>
            <w:r>
              <w:rPr>
                <w:color w:val="000000"/>
                <w:sz w:val="14"/>
                <w:szCs w:val="14"/>
              </w:rPr>
              <w:t>1,254</w:t>
            </w:r>
          </w:p>
        </w:tc>
        <w:tc>
          <w:tcPr>
            <w:tcW w:w="720"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color w:val="000000"/>
                <w:sz w:val="14"/>
                <w:szCs w:val="14"/>
              </w:rPr>
            </w:pPr>
            <w:r>
              <w:rPr>
                <w:color w:val="000000"/>
                <w:sz w:val="14"/>
                <w:szCs w:val="14"/>
              </w:rPr>
              <w:t>2,696</w:t>
            </w:r>
          </w:p>
        </w:tc>
        <w:tc>
          <w:tcPr>
            <w:tcW w:w="720"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color w:val="000000"/>
                <w:sz w:val="14"/>
                <w:szCs w:val="14"/>
              </w:rPr>
            </w:pPr>
            <w:r>
              <w:rPr>
                <w:color w:val="000000"/>
                <w:sz w:val="14"/>
                <w:szCs w:val="14"/>
              </w:rPr>
              <w:t>2,346</w:t>
            </w:r>
          </w:p>
        </w:tc>
        <w:tc>
          <w:tcPr>
            <w:tcW w:w="720"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color w:val="000000"/>
                <w:sz w:val="14"/>
                <w:szCs w:val="14"/>
              </w:rPr>
            </w:pPr>
            <w:r>
              <w:rPr>
                <w:color w:val="000000"/>
                <w:sz w:val="14"/>
                <w:szCs w:val="14"/>
              </w:rPr>
              <w:t>2,419</w:t>
            </w:r>
          </w:p>
        </w:tc>
        <w:tc>
          <w:tcPr>
            <w:tcW w:w="649" w:type="dxa"/>
            <w:tcBorders>
              <w:top w:val="nil"/>
              <w:left w:val="nil"/>
              <w:bottom w:val="nil"/>
              <w:right w:val="nil"/>
            </w:tcBorders>
            <w:shd w:val="clear" w:color="auto" w:fill="auto"/>
            <w:tcMar>
              <w:left w:w="43" w:type="dxa"/>
              <w:right w:w="43" w:type="dxa"/>
            </w:tcMar>
            <w:vAlign w:val="center"/>
          </w:tcPr>
          <w:p w:rsidR="00914879" w:rsidRDefault="00914879" w:rsidP="00914879">
            <w:pPr>
              <w:jc w:val="right"/>
              <w:rPr>
                <w:color w:val="000000"/>
                <w:sz w:val="14"/>
                <w:szCs w:val="14"/>
              </w:rPr>
            </w:pPr>
            <w:r>
              <w:rPr>
                <w:color w:val="000000"/>
                <w:sz w:val="14"/>
                <w:szCs w:val="14"/>
              </w:rPr>
              <w:t>1,591</w:t>
            </w:r>
          </w:p>
        </w:tc>
      </w:tr>
      <w:tr w:rsidR="00914879" w:rsidRPr="00BF4323" w:rsidTr="00914879">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14879" w:rsidRPr="00F1018F" w:rsidRDefault="00914879" w:rsidP="00362D3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914879" w:rsidRPr="00F1018F" w:rsidRDefault="00914879" w:rsidP="00362D32">
            <w:pPr>
              <w:rPr>
                <w:sz w:val="14"/>
                <w:szCs w:val="14"/>
              </w:rPr>
            </w:pPr>
            <w:r w:rsidRPr="00F1018F">
              <w:rPr>
                <w:sz w:val="14"/>
                <w:szCs w:val="14"/>
              </w:rPr>
              <w:t xml:space="preserve">Sweden </w:t>
            </w:r>
          </w:p>
        </w:tc>
        <w:tc>
          <w:tcPr>
            <w:tcW w:w="757" w:type="dxa"/>
            <w:tcBorders>
              <w:top w:val="nil"/>
              <w:left w:val="nil"/>
              <w:bottom w:val="nil"/>
              <w:right w:val="nil"/>
            </w:tcBorders>
            <w:shd w:val="clear" w:color="auto" w:fill="auto"/>
            <w:tcMar>
              <w:left w:w="43" w:type="dxa"/>
              <w:right w:w="43" w:type="dxa"/>
            </w:tcMar>
            <w:vAlign w:val="center"/>
            <w:hideMark/>
          </w:tcPr>
          <w:p w:rsidR="00914879" w:rsidRDefault="00914879" w:rsidP="00362D32">
            <w:pPr>
              <w:jc w:val="right"/>
              <w:rPr>
                <w:color w:val="000000"/>
                <w:sz w:val="14"/>
                <w:szCs w:val="14"/>
              </w:rPr>
            </w:pPr>
            <w:r>
              <w:rPr>
                <w:color w:val="000000"/>
                <w:sz w:val="14"/>
                <w:szCs w:val="14"/>
              </w:rPr>
              <w:t>251,919</w:t>
            </w:r>
          </w:p>
        </w:tc>
        <w:tc>
          <w:tcPr>
            <w:tcW w:w="844" w:type="dxa"/>
            <w:tcBorders>
              <w:top w:val="nil"/>
              <w:left w:val="nil"/>
              <w:bottom w:val="nil"/>
              <w:right w:val="nil"/>
            </w:tcBorders>
            <w:shd w:val="clear" w:color="auto" w:fill="auto"/>
            <w:tcMar>
              <w:left w:w="43" w:type="dxa"/>
              <w:right w:w="43" w:type="dxa"/>
            </w:tcMar>
            <w:vAlign w:val="center"/>
          </w:tcPr>
          <w:p w:rsidR="00914879" w:rsidRDefault="00914879" w:rsidP="00362D32">
            <w:pPr>
              <w:jc w:val="right"/>
              <w:rPr>
                <w:color w:val="000000"/>
                <w:sz w:val="14"/>
                <w:szCs w:val="14"/>
              </w:rPr>
            </w:pPr>
            <w:r>
              <w:rPr>
                <w:color w:val="000000"/>
                <w:sz w:val="14"/>
                <w:szCs w:val="14"/>
              </w:rPr>
              <w:t>233,591</w:t>
            </w:r>
          </w:p>
        </w:tc>
        <w:tc>
          <w:tcPr>
            <w:tcW w:w="720"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color w:val="000000"/>
                <w:sz w:val="14"/>
                <w:szCs w:val="14"/>
              </w:rPr>
            </w:pPr>
            <w:r>
              <w:rPr>
                <w:color w:val="000000"/>
                <w:sz w:val="14"/>
                <w:szCs w:val="14"/>
              </w:rPr>
              <w:t>19,119</w:t>
            </w:r>
          </w:p>
        </w:tc>
        <w:tc>
          <w:tcPr>
            <w:tcW w:w="720" w:type="dxa"/>
            <w:tcBorders>
              <w:top w:val="nil"/>
              <w:left w:val="nil"/>
              <w:bottom w:val="nil"/>
              <w:right w:val="nil"/>
            </w:tcBorders>
            <w:tcMar>
              <w:left w:w="43" w:type="dxa"/>
              <w:right w:w="43" w:type="dxa"/>
            </w:tcMar>
            <w:vAlign w:val="center"/>
          </w:tcPr>
          <w:p w:rsidR="00914879" w:rsidRDefault="00914879" w:rsidP="00914879">
            <w:pPr>
              <w:jc w:val="right"/>
              <w:rPr>
                <w:color w:val="000000"/>
                <w:sz w:val="14"/>
                <w:szCs w:val="14"/>
              </w:rPr>
            </w:pPr>
            <w:r>
              <w:rPr>
                <w:color w:val="000000"/>
                <w:sz w:val="14"/>
                <w:szCs w:val="14"/>
              </w:rPr>
              <w:t>21,557</w:t>
            </w:r>
          </w:p>
        </w:tc>
        <w:tc>
          <w:tcPr>
            <w:tcW w:w="720" w:type="dxa"/>
            <w:tcBorders>
              <w:top w:val="nil"/>
              <w:left w:val="nil"/>
              <w:bottom w:val="nil"/>
              <w:right w:val="nil"/>
            </w:tcBorders>
            <w:shd w:val="clear" w:color="auto" w:fill="auto"/>
            <w:tcMar>
              <w:left w:w="43" w:type="dxa"/>
              <w:right w:w="43" w:type="dxa"/>
            </w:tcMar>
            <w:vAlign w:val="center"/>
            <w:hideMark/>
          </w:tcPr>
          <w:p w:rsidR="00914879" w:rsidRDefault="00914879" w:rsidP="00BA7E9B">
            <w:pPr>
              <w:jc w:val="right"/>
              <w:rPr>
                <w:color w:val="000000"/>
                <w:sz w:val="14"/>
                <w:szCs w:val="14"/>
              </w:rPr>
            </w:pPr>
            <w:r>
              <w:rPr>
                <w:color w:val="000000"/>
                <w:sz w:val="14"/>
                <w:szCs w:val="14"/>
              </w:rPr>
              <w:t>14,137</w:t>
            </w:r>
          </w:p>
        </w:tc>
        <w:tc>
          <w:tcPr>
            <w:tcW w:w="720"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color w:val="000000"/>
                <w:sz w:val="14"/>
                <w:szCs w:val="14"/>
              </w:rPr>
            </w:pPr>
            <w:r>
              <w:rPr>
                <w:color w:val="000000"/>
                <w:sz w:val="14"/>
                <w:szCs w:val="14"/>
              </w:rPr>
              <w:t>15,330</w:t>
            </w:r>
          </w:p>
        </w:tc>
        <w:tc>
          <w:tcPr>
            <w:tcW w:w="720"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color w:val="000000"/>
                <w:sz w:val="14"/>
                <w:szCs w:val="14"/>
              </w:rPr>
            </w:pPr>
            <w:r>
              <w:rPr>
                <w:color w:val="000000"/>
                <w:sz w:val="14"/>
                <w:szCs w:val="14"/>
              </w:rPr>
              <w:t>16,200</w:t>
            </w:r>
          </w:p>
        </w:tc>
        <w:tc>
          <w:tcPr>
            <w:tcW w:w="720"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color w:val="000000"/>
                <w:sz w:val="14"/>
                <w:szCs w:val="14"/>
              </w:rPr>
            </w:pPr>
            <w:r>
              <w:rPr>
                <w:color w:val="000000"/>
                <w:sz w:val="14"/>
                <w:szCs w:val="14"/>
              </w:rPr>
              <w:t>13,923</w:t>
            </w:r>
          </w:p>
        </w:tc>
        <w:tc>
          <w:tcPr>
            <w:tcW w:w="649" w:type="dxa"/>
            <w:tcBorders>
              <w:top w:val="nil"/>
              <w:left w:val="nil"/>
              <w:bottom w:val="nil"/>
              <w:right w:val="nil"/>
            </w:tcBorders>
            <w:shd w:val="clear" w:color="auto" w:fill="auto"/>
            <w:tcMar>
              <w:left w:w="43" w:type="dxa"/>
              <w:right w:w="43" w:type="dxa"/>
            </w:tcMar>
            <w:vAlign w:val="center"/>
          </w:tcPr>
          <w:p w:rsidR="00914879" w:rsidRDefault="00914879" w:rsidP="00914879">
            <w:pPr>
              <w:jc w:val="right"/>
              <w:rPr>
                <w:color w:val="000000"/>
                <w:sz w:val="14"/>
                <w:szCs w:val="14"/>
              </w:rPr>
            </w:pPr>
            <w:r>
              <w:rPr>
                <w:color w:val="000000"/>
                <w:sz w:val="14"/>
                <w:szCs w:val="14"/>
              </w:rPr>
              <w:t>13,844</w:t>
            </w:r>
          </w:p>
        </w:tc>
      </w:tr>
      <w:tr w:rsidR="00914879" w:rsidRPr="00BF4323" w:rsidTr="00914879">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14879" w:rsidRPr="00F1018F" w:rsidRDefault="00914879" w:rsidP="00362D3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914879" w:rsidRPr="00F1018F" w:rsidRDefault="00914879" w:rsidP="00362D32">
            <w:pPr>
              <w:rPr>
                <w:sz w:val="14"/>
                <w:szCs w:val="14"/>
              </w:rPr>
            </w:pPr>
            <w:r w:rsidRPr="00F1018F">
              <w:rPr>
                <w:sz w:val="14"/>
                <w:szCs w:val="14"/>
              </w:rPr>
              <w:t xml:space="preserve">United Kingdom </w:t>
            </w:r>
          </w:p>
        </w:tc>
        <w:tc>
          <w:tcPr>
            <w:tcW w:w="757" w:type="dxa"/>
            <w:tcBorders>
              <w:top w:val="nil"/>
              <w:left w:val="nil"/>
              <w:bottom w:val="nil"/>
              <w:right w:val="nil"/>
            </w:tcBorders>
            <w:shd w:val="clear" w:color="auto" w:fill="auto"/>
            <w:tcMar>
              <w:left w:w="43" w:type="dxa"/>
              <w:right w:w="43" w:type="dxa"/>
            </w:tcMar>
            <w:vAlign w:val="center"/>
            <w:hideMark/>
          </w:tcPr>
          <w:p w:rsidR="00914879" w:rsidRDefault="00914879" w:rsidP="00362D32">
            <w:pPr>
              <w:jc w:val="right"/>
              <w:rPr>
                <w:color w:val="000000"/>
                <w:sz w:val="14"/>
                <w:szCs w:val="14"/>
              </w:rPr>
            </w:pPr>
            <w:r>
              <w:rPr>
                <w:color w:val="000000"/>
                <w:sz w:val="14"/>
                <w:szCs w:val="14"/>
              </w:rPr>
              <w:t>784,759</w:t>
            </w:r>
          </w:p>
        </w:tc>
        <w:tc>
          <w:tcPr>
            <w:tcW w:w="844" w:type="dxa"/>
            <w:tcBorders>
              <w:top w:val="nil"/>
              <w:left w:val="nil"/>
              <w:bottom w:val="nil"/>
              <w:right w:val="nil"/>
            </w:tcBorders>
            <w:shd w:val="clear" w:color="auto" w:fill="auto"/>
            <w:tcMar>
              <w:left w:w="43" w:type="dxa"/>
              <w:right w:w="43" w:type="dxa"/>
            </w:tcMar>
            <w:vAlign w:val="center"/>
          </w:tcPr>
          <w:p w:rsidR="00914879" w:rsidRDefault="00914879" w:rsidP="00362D32">
            <w:pPr>
              <w:jc w:val="right"/>
              <w:rPr>
                <w:color w:val="000000"/>
                <w:sz w:val="14"/>
                <w:szCs w:val="14"/>
              </w:rPr>
            </w:pPr>
            <w:r>
              <w:rPr>
                <w:color w:val="000000"/>
                <w:sz w:val="14"/>
                <w:szCs w:val="14"/>
              </w:rPr>
              <w:t>813,514</w:t>
            </w:r>
          </w:p>
        </w:tc>
        <w:tc>
          <w:tcPr>
            <w:tcW w:w="720"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color w:val="000000"/>
                <w:sz w:val="14"/>
                <w:szCs w:val="14"/>
              </w:rPr>
            </w:pPr>
            <w:r>
              <w:rPr>
                <w:color w:val="000000"/>
                <w:sz w:val="14"/>
                <w:szCs w:val="14"/>
              </w:rPr>
              <w:t>58,342</w:t>
            </w:r>
          </w:p>
        </w:tc>
        <w:tc>
          <w:tcPr>
            <w:tcW w:w="720" w:type="dxa"/>
            <w:tcBorders>
              <w:top w:val="nil"/>
              <w:left w:val="nil"/>
              <w:bottom w:val="nil"/>
              <w:right w:val="nil"/>
            </w:tcBorders>
            <w:tcMar>
              <w:left w:w="43" w:type="dxa"/>
              <w:right w:w="43" w:type="dxa"/>
            </w:tcMar>
            <w:vAlign w:val="center"/>
          </w:tcPr>
          <w:p w:rsidR="00914879" w:rsidRDefault="00914879" w:rsidP="00914879">
            <w:pPr>
              <w:jc w:val="right"/>
              <w:rPr>
                <w:color w:val="000000"/>
                <w:sz w:val="14"/>
                <w:szCs w:val="14"/>
              </w:rPr>
            </w:pPr>
            <w:r>
              <w:rPr>
                <w:color w:val="000000"/>
                <w:sz w:val="14"/>
                <w:szCs w:val="14"/>
              </w:rPr>
              <w:t>51,667</w:t>
            </w:r>
          </w:p>
        </w:tc>
        <w:tc>
          <w:tcPr>
            <w:tcW w:w="720" w:type="dxa"/>
            <w:tcBorders>
              <w:top w:val="nil"/>
              <w:left w:val="nil"/>
              <w:bottom w:val="nil"/>
              <w:right w:val="nil"/>
            </w:tcBorders>
            <w:shd w:val="clear" w:color="auto" w:fill="auto"/>
            <w:tcMar>
              <w:left w:w="43" w:type="dxa"/>
              <w:right w:w="43" w:type="dxa"/>
            </w:tcMar>
            <w:vAlign w:val="center"/>
            <w:hideMark/>
          </w:tcPr>
          <w:p w:rsidR="00914879" w:rsidRDefault="00914879" w:rsidP="00BA7E9B">
            <w:pPr>
              <w:jc w:val="right"/>
              <w:rPr>
                <w:color w:val="000000"/>
                <w:sz w:val="14"/>
                <w:szCs w:val="14"/>
              </w:rPr>
            </w:pPr>
            <w:r>
              <w:rPr>
                <w:color w:val="000000"/>
                <w:sz w:val="14"/>
                <w:szCs w:val="14"/>
              </w:rPr>
              <w:t>62,700</w:t>
            </w:r>
          </w:p>
        </w:tc>
        <w:tc>
          <w:tcPr>
            <w:tcW w:w="720"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color w:val="000000"/>
                <w:sz w:val="14"/>
                <w:szCs w:val="14"/>
              </w:rPr>
            </w:pPr>
            <w:r>
              <w:rPr>
                <w:color w:val="000000"/>
                <w:sz w:val="14"/>
                <w:szCs w:val="14"/>
              </w:rPr>
              <w:t>55,033</w:t>
            </w:r>
          </w:p>
        </w:tc>
        <w:tc>
          <w:tcPr>
            <w:tcW w:w="720"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color w:val="000000"/>
                <w:sz w:val="14"/>
                <w:szCs w:val="14"/>
              </w:rPr>
            </w:pPr>
            <w:r>
              <w:rPr>
                <w:color w:val="000000"/>
                <w:sz w:val="14"/>
                <w:szCs w:val="14"/>
              </w:rPr>
              <w:t>50,858</w:t>
            </w:r>
          </w:p>
        </w:tc>
        <w:tc>
          <w:tcPr>
            <w:tcW w:w="720"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color w:val="000000"/>
                <w:sz w:val="14"/>
                <w:szCs w:val="14"/>
              </w:rPr>
            </w:pPr>
            <w:r>
              <w:rPr>
                <w:color w:val="000000"/>
                <w:sz w:val="14"/>
                <w:szCs w:val="14"/>
              </w:rPr>
              <w:t>56,002</w:t>
            </w:r>
          </w:p>
        </w:tc>
        <w:tc>
          <w:tcPr>
            <w:tcW w:w="649" w:type="dxa"/>
            <w:tcBorders>
              <w:top w:val="nil"/>
              <w:left w:val="nil"/>
              <w:bottom w:val="nil"/>
              <w:right w:val="nil"/>
            </w:tcBorders>
            <w:shd w:val="clear" w:color="auto" w:fill="auto"/>
            <w:tcMar>
              <w:left w:w="43" w:type="dxa"/>
              <w:right w:w="43" w:type="dxa"/>
            </w:tcMar>
            <w:vAlign w:val="center"/>
          </w:tcPr>
          <w:p w:rsidR="00914879" w:rsidRDefault="00914879" w:rsidP="00914879">
            <w:pPr>
              <w:jc w:val="right"/>
              <w:rPr>
                <w:color w:val="000000"/>
                <w:sz w:val="14"/>
                <w:szCs w:val="14"/>
              </w:rPr>
            </w:pPr>
            <w:r>
              <w:rPr>
                <w:color w:val="000000"/>
                <w:sz w:val="14"/>
                <w:szCs w:val="14"/>
              </w:rPr>
              <w:t>51,228</w:t>
            </w:r>
          </w:p>
        </w:tc>
      </w:tr>
      <w:tr w:rsidR="00914879" w:rsidRPr="00BF4323" w:rsidTr="00914879">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14879" w:rsidRPr="00F1018F" w:rsidRDefault="00914879" w:rsidP="00362D3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914879" w:rsidRPr="00F1018F" w:rsidRDefault="00914879" w:rsidP="00362D32">
            <w:pPr>
              <w:rPr>
                <w:sz w:val="14"/>
                <w:szCs w:val="14"/>
              </w:rPr>
            </w:pPr>
            <w:r w:rsidRPr="00F1018F">
              <w:rPr>
                <w:rFonts w:eastAsia="Arial Unicode MS"/>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914879" w:rsidRDefault="00914879" w:rsidP="00362D32">
            <w:pPr>
              <w:jc w:val="right"/>
              <w:rPr>
                <w:color w:val="000000"/>
                <w:sz w:val="14"/>
                <w:szCs w:val="14"/>
              </w:rPr>
            </w:pPr>
            <w:r>
              <w:rPr>
                <w:color w:val="000000"/>
                <w:sz w:val="14"/>
                <w:szCs w:val="14"/>
              </w:rPr>
              <w:t>112,898</w:t>
            </w:r>
          </w:p>
        </w:tc>
        <w:tc>
          <w:tcPr>
            <w:tcW w:w="844" w:type="dxa"/>
            <w:tcBorders>
              <w:top w:val="nil"/>
              <w:left w:val="nil"/>
              <w:bottom w:val="nil"/>
              <w:right w:val="nil"/>
            </w:tcBorders>
            <w:shd w:val="clear" w:color="auto" w:fill="auto"/>
            <w:tcMar>
              <w:left w:w="43" w:type="dxa"/>
              <w:right w:w="43" w:type="dxa"/>
            </w:tcMar>
            <w:vAlign w:val="center"/>
          </w:tcPr>
          <w:p w:rsidR="00914879" w:rsidRDefault="00914879" w:rsidP="00362D32">
            <w:pPr>
              <w:jc w:val="right"/>
              <w:rPr>
                <w:color w:val="000000"/>
                <w:sz w:val="14"/>
                <w:szCs w:val="14"/>
              </w:rPr>
            </w:pPr>
            <w:r>
              <w:rPr>
                <w:color w:val="000000"/>
                <w:sz w:val="14"/>
                <w:szCs w:val="14"/>
              </w:rPr>
              <w:t>105,902</w:t>
            </w:r>
          </w:p>
        </w:tc>
        <w:tc>
          <w:tcPr>
            <w:tcW w:w="720"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color w:val="000000"/>
                <w:sz w:val="14"/>
                <w:szCs w:val="14"/>
              </w:rPr>
            </w:pPr>
            <w:r>
              <w:rPr>
                <w:color w:val="000000"/>
                <w:sz w:val="14"/>
                <w:szCs w:val="14"/>
              </w:rPr>
              <w:t>12,936</w:t>
            </w:r>
          </w:p>
        </w:tc>
        <w:tc>
          <w:tcPr>
            <w:tcW w:w="720" w:type="dxa"/>
            <w:tcBorders>
              <w:top w:val="nil"/>
              <w:left w:val="nil"/>
              <w:bottom w:val="nil"/>
              <w:right w:val="nil"/>
            </w:tcBorders>
            <w:tcMar>
              <w:left w:w="43" w:type="dxa"/>
              <w:right w:w="43" w:type="dxa"/>
            </w:tcMar>
            <w:vAlign w:val="center"/>
          </w:tcPr>
          <w:p w:rsidR="00914879" w:rsidRDefault="00914879" w:rsidP="00914879">
            <w:pPr>
              <w:jc w:val="right"/>
              <w:rPr>
                <w:color w:val="000000"/>
                <w:sz w:val="14"/>
                <w:szCs w:val="14"/>
              </w:rPr>
            </w:pPr>
            <w:r>
              <w:rPr>
                <w:color w:val="000000"/>
                <w:sz w:val="14"/>
                <w:szCs w:val="14"/>
              </w:rPr>
              <w:t>7,209</w:t>
            </w:r>
          </w:p>
        </w:tc>
        <w:tc>
          <w:tcPr>
            <w:tcW w:w="720" w:type="dxa"/>
            <w:tcBorders>
              <w:top w:val="nil"/>
              <w:left w:val="nil"/>
              <w:bottom w:val="nil"/>
              <w:right w:val="nil"/>
            </w:tcBorders>
            <w:shd w:val="clear" w:color="auto" w:fill="auto"/>
            <w:tcMar>
              <w:left w:w="43" w:type="dxa"/>
              <w:right w:w="43" w:type="dxa"/>
            </w:tcMar>
            <w:vAlign w:val="center"/>
            <w:hideMark/>
          </w:tcPr>
          <w:p w:rsidR="00914879" w:rsidRDefault="00914879" w:rsidP="00BA7E9B">
            <w:pPr>
              <w:jc w:val="right"/>
              <w:rPr>
                <w:color w:val="000000"/>
                <w:sz w:val="14"/>
                <w:szCs w:val="14"/>
              </w:rPr>
            </w:pPr>
            <w:r>
              <w:rPr>
                <w:color w:val="000000"/>
                <w:sz w:val="14"/>
                <w:szCs w:val="14"/>
              </w:rPr>
              <w:t>9,521</w:t>
            </w:r>
          </w:p>
        </w:tc>
        <w:tc>
          <w:tcPr>
            <w:tcW w:w="720"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color w:val="000000"/>
                <w:sz w:val="14"/>
                <w:szCs w:val="14"/>
              </w:rPr>
            </w:pPr>
            <w:r>
              <w:rPr>
                <w:color w:val="000000"/>
                <w:sz w:val="14"/>
                <w:szCs w:val="14"/>
              </w:rPr>
              <w:t>9,340</w:t>
            </w:r>
          </w:p>
        </w:tc>
        <w:tc>
          <w:tcPr>
            <w:tcW w:w="720"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color w:val="000000"/>
                <w:sz w:val="14"/>
                <w:szCs w:val="14"/>
              </w:rPr>
            </w:pPr>
            <w:r>
              <w:rPr>
                <w:color w:val="000000"/>
                <w:sz w:val="14"/>
                <w:szCs w:val="14"/>
              </w:rPr>
              <w:t>9,364</w:t>
            </w:r>
          </w:p>
        </w:tc>
        <w:tc>
          <w:tcPr>
            <w:tcW w:w="720"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color w:val="000000"/>
                <w:sz w:val="14"/>
                <w:szCs w:val="14"/>
              </w:rPr>
            </w:pPr>
            <w:r>
              <w:rPr>
                <w:color w:val="000000"/>
                <w:sz w:val="14"/>
                <w:szCs w:val="14"/>
              </w:rPr>
              <w:t>6,701</w:t>
            </w:r>
          </w:p>
        </w:tc>
        <w:tc>
          <w:tcPr>
            <w:tcW w:w="649" w:type="dxa"/>
            <w:tcBorders>
              <w:top w:val="nil"/>
              <w:left w:val="nil"/>
              <w:bottom w:val="nil"/>
              <w:right w:val="nil"/>
            </w:tcBorders>
            <w:shd w:val="clear" w:color="auto" w:fill="auto"/>
            <w:tcMar>
              <w:left w:w="43" w:type="dxa"/>
              <w:right w:w="43" w:type="dxa"/>
            </w:tcMar>
            <w:vAlign w:val="center"/>
          </w:tcPr>
          <w:p w:rsidR="00914879" w:rsidRDefault="00914879" w:rsidP="00914879">
            <w:pPr>
              <w:jc w:val="right"/>
              <w:rPr>
                <w:color w:val="000000"/>
                <w:sz w:val="14"/>
                <w:szCs w:val="14"/>
              </w:rPr>
            </w:pPr>
            <w:r>
              <w:rPr>
                <w:color w:val="000000"/>
                <w:sz w:val="14"/>
                <w:szCs w:val="14"/>
              </w:rPr>
              <w:t>5,846</w:t>
            </w:r>
          </w:p>
        </w:tc>
      </w:tr>
      <w:tr w:rsidR="00914879" w:rsidRPr="00BF4323" w:rsidTr="00914879">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14879" w:rsidRPr="00F1018F" w:rsidRDefault="00914879" w:rsidP="00362D32">
            <w:pPr>
              <w:jc w:val="center"/>
              <w:rPr>
                <w:b/>
                <w:bCs/>
                <w:sz w:val="14"/>
                <w:szCs w:val="14"/>
              </w:rPr>
            </w:pPr>
            <w:r w:rsidRPr="00F1018F">
              <w:rPr>
                <w:b/>
                <w:bCs/>
                <w:sz w:val="14"/>
                <w:szCs w:val="14"/>
              </w:rPr>
              <w:t>G.</w:t>
            </w:r>
          </w:p>
        </w:tc>
        <w:tc>
          <w:tcPr>
            <w:tcW w:w="1980" w:type="dxa"/>
            <w:gridSpan w:val="2"/>
            <w:tcBorders>
              <w:top w:val="nil"/>
              <w:left w:val="nil"/>
              <w:bottom w:val="nil"/>
              <w:right w:val="nil"/>
            </w:tcBorders>
            <w:shd w:val="clear" w:color="auto" w:fill="auto"/>
            <w:vAlign w:val="center"/>
            <w:hideMark/>
          </w:tcPr>
          <w:p w:rsidR="00914879" w:rsidRPr="00F1018F" w:rsidRDefault="00914879" w:rsidP="00362D32">
            <w:pPr>
              <w:rPr>
                <w:b/>
                <w:bCs/>
                <w:sz w:val="14"/>
                <w:szCs w:val="14"/>
              </w:rPr>
            </w:pPr>
            <w:r w:rsidRPr="00F1018F">
              <w:rPr>
                <w:b/>
                <w:bCs/>
                <w:sz w:val="14"/>
                <w:szCs w:val="14"/>
              </w:rPr>
              <w:t xml:space="preserve">Southern Europe </w:t>
            </w:r>
          </w:p>
        </w:tc>
        <w:tc>
          <w:tcPr>
            <w:tcW w:w="757" w:type="dxa"/>
            <w:tcBorders>
              <w:top w:val="nil"/>
              <w:left w:val="nil"/>
              <w:bottom w:val="nil"/>
              <w:right w:val="nil"/>
            </w:tcBorders>
            <w:shd w:val="clear" w:color="auto" w:fill="auto"/>
            <w:tcMar>
              <w:left w:w="43" w:type="dxa"/>
              <w:right w:w="43" w:type="dxa"/>
            </w:tcMar>
            <w:vAlign w:val="center"/>
            <w:hideMark/>
          </w:tcPr>
          <w:p w:rsidR="00914879" w:rsidRDefault="00914879" w:rsidP="00362D32">
            <w:pPr>
              <w:jc w:val="right"/>
              <w:rPr>
                <w:b/>
                <w:bCs/>
                <w:color w:val="000000"/>
                <w:sz w:val="14"/>
                <w:szCs w:val="14"/>
              </w:rPr>
            </w:pPr>
            <w:r>
              <w:rPr>
                <w:b/>
                <w:bCs/>
                <w:color w:val="000000"/>
                <w:sz w:val="14"/>
                <w:szCs w:val="14"/>
              </w:rPr>
              <w:t>931,599</w:t>
            </w:r>
          </w:p>
        </w:tc>
        <w:tc>
          <w:tcPr>
            <w:tcW w:w="844" w:type="dxa"/>
            <w:tcBorders>
              <w:top w:val="nil"/>
              <w:left w:val="nil"/>
              <w:bottom w:val="nil"/>
              <w:right w:val="nil"/>
            </w:tcBorders>
            <w:shd w:val="clear" w:color="auto" w:fill="auto"/>
            <w:tcMar>
              <w:left w:w="43" w:type="dxa"/>
              <w:right w:w="43" w:type="dxa"/>
            </w:tcMar>
            <w:vAlign w:val="center"/>
          </w:tcPr>
          <w:p w:rsidR="00914879" w:rsidRDefault="00914879" w:rsidP="00362D32">
            <w:pPr>
              <w:jc w:val="right"/>
              <w:rPr>
                <w:b/>
                <w:bCs/>
                <w:color w:val="000000"/>
                <w:sz w:val="14"/>
                <w:szCs w:val="14"/>
              </w:rPr>
            </w:pPr>
            <w:r>
              <w:rPr>
                <w:b/>
                <w:bCs/>
                <w:color w:val="000000"/>
                <w:sz w:val="14"/>
                <w:szCs w:val="14"/>
              </w:rPr>
              <w:t>1,204,435</w:t>
            </w:r>
          </w:p>
        </w:tc>
        <w:tc>
          <w:tcPr>
            <w:tcW w:w="720"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b/>
                <w:bCs/>
                <w:color w:val="000000"/>
                <w:sz w:val="14"/>
                <w:szCs w:val="14"/>
              </w:rPr>
            </w:pPr>
            <w:r>
              <w:rPr>
                <w:b/>
                <w:bCs/>
                <w:color w:val="000000"/>
                <w:sz w:val="14"/>
                <w:szCs w:val="14"/>
              </w:rPr>
              <w:t>92,481</w:t>
            </w:r>
          </w:p>
        </w:tc>
        <w:tc>
          <w:tcPr>
            <w:tcW w:w="720" w:type="dxa"/>
            <w:tcBorders>
              <w:top w:val="nil"/>
              <w:left w:val="nil"/>
              <w:bottom w:val="nil"/>
              <w:right w:val="nil"/>
            </w:tcBorders>
            <w:tcMar>
              <w:left w:w="43" w:type="dxa"/>
              <w:right w:w="43" w:type="dxa"/>
            </w:tcMar>
            <w:vAlign w:val="center"/>
          </w:tcPr>
          <w:p w:rsidR="00914879" w:rsidRDefault="00914879" w:rsidP="00914879">
            <w:pPr>
              <w:jc w:val="right"/>
              <w:rPr>
                <w:b/>
                <w:bCs/>
                <w:color w:val="000000"/>
                <w:sz w:val="14"/>
                <w:szCs w:val="14"/>
              </w:rPr>
            </w:pPr>
            <w:r>
              <w:rPr>
                <w:b/>
                <w:bCs/>
                <w:color w:val="000000"/>
                <w:sz w:val="14"/>
                <w:szCs w:val="14"/>
              </w:rPr>
              <w:t>75,857</w:t>
            </w:r>
          </w:p>
        </w:tc>
        <w:tc>
          <w:tcPr>
            <w:tcW w:w="720" w:type="dxa"/>
            <w:tcBorders>
              <w:top w:val="nil"/>
              <w:left w:val="nil"/>
              <w:bottom w:val="nil"/>
              <w:right w:val="nil"/>
            </w:tcBorders>
            <w:shd w:val="clear" w:color="auto" w:fill="auto"/>
            <w:tcMar>
              <w:left w:w="43" w:type="dxa"/>
              <w:right w:w="43" w:type="dxa"/>
            </w:tcMar>
            <w:vAlign w:val="center"/>
            <w:hideMark/>
          </w:tcPr>
          <w:p w:rsidR="00914879" w:rsidRDefault="00914879" w:rsidP="00BA7E9B">
            <w:pPr>
              <w:jc w:val="right"/>
              <w:rPr>
                <w:b/>
                <w:bCs/>
                <w:color w:val="000000"/>
                <w:sz w:val="14"/>
                <w:szCs w:val="14"/>
              </w:rPr>
            </w:pPr>
            <w:r>
              <w:rPr>
                <w:b/>
                <w:bCs/>
                <w:color w:val="000000"/>
                <w:sz w:val="14"/>
                <w:szCs w:val="14"/>
              </w:rPr>
              <w:t>45,685</w:t>
            </w:r>
          </w:p>
        </w:tc>
        <w:tc>
          <w:tcPr>
            <w:tcW w:w="720"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b/>
                <w:bCs/>
                <w:color w:val="000000"/>
                <w:sz w:val="14"/>
                <w:szCs w:val="14"/>
              </w:rPr>
            </w:pPr>
            <w:r>
              <w:rPr>
                <w:b/>
                <w:bCs/>
                <w:color w:val="000000"/>
                <w:sz w:val="14"/>
                <w:szCs w:val="14"/>
              </w:rPr>
              <w:t>60,872</w:t>
            </w:r>
          </w:p>
        </w:tc>
        <w:tc>
          <w:tcPr>
            <w:tcW w:w="720"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b/>
                <w:bCs/>
                <w:color w:val="000000"/>
                <w:sz w:val="14"/>
                <w:szCs w:val="14"/>
              </w:rPr>
            </w:pPr>
            <w:r>
              <w:rPr>
                <w:b/>
                <w:bCs/>
                <w:color w:val="000000"/>
                <w:sz w:val="14"/>
                <w:szCs w:val="14"/>
              </w:rPr>
              <w:t>100,678</w:t>
            </w:r>
          </w:p>
        </w:tc>
        <w:tc>
          <w:tcPr>
            <w:tcW w:w="720"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b/>
                <w:bCs/>
                <w:color w:val="000000"/>
                <w:sz w:val="14"/>
                <w:szCs w:val="14"/>
              </w:rPr>
            </w:pPr>
            <w:r>
              <w:rPr>
                <w:b/>
                <w:bCs/>
                <w:color w:val="000000"/>
                <w:sz w:val="14"/>
                <w:szCs w:val="14"/>
              </w:rPr>
              <w:t>68,498</w:t>
            </w:r>
          </w:p>
        </w:tc>
        <w:tc>
          <w:tcPr>
            <w:tcW w:w="649" w:type="dxa"/>
            <w:tcBorders>
              <w:top w:val="nil"/>
              <w:left w:val="nil"/>
              <w:bottom w:val="nil"/>
              <w:right w:val="nil"/>
            </w:tcBorders>
            <w:shd w:val="clear" w:color="auto" w:fill="auto"/>
            <w:tcMar>
              <w:left w:w="43" w:type="dxa"/>
              <w:right w:w="43" w:type="dxa"/>
            </w:tcMar>
            <w:vAlign w:val="center"/>
          </w:tcPr>
          <w:p w:rsidR="00914879" w:rsidRDefault="00914879" w:rsidP="00914879">
            <w:pPr>
              <w:jc w:val="right"/>
              <w:rPr>
                <w:b/>
                <w:bCs/>
                <w:color w:val="000000"/>
                <w:sz w:val="14"/>
                <w:szCs w:val="14"/>
              </w:rPr>
            </w:pPr>
            <w:r>
              <w:rPr>
                <w:b/>
                <w:bCs/>
                <w:color w:val="000000"/>
                <w:sz w:val="14"/>
                <w:szCs w:val="14"/>
              </w:rPr>
              <w:t>56,081</w:t>
            </w:r>
          </w:p>
        </w:tc>
      </w:tr>
      <w:tr w:rsidR="00914879" w:rsidRPr="00BF4323" w:rsidTr="00914879">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14879" w:rsidRPr="00F1018F" w:rsidRDefault="00914879" w:rsidP="00362D3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914879" w:rsidRPr="00F1018F" w:rsidRDefault="00914879" w:rsidP="00362D32">
            <w:pPr>
              <w:rPr>
                <w:sz w:val="14"/>
                <w:szCs w:val="14"/>
              </w:rPr>
            </w:pPr>
            <w:r w:rsidRPr="00F1018F">
              <w:rPr>
                <w:sz w:val="14"/>
                <w:szCs w:val="14"/>
              </w:rPr>
              <w:t xml:space="preserve">Greece </w:t>
            </w:r>
          </w:p>
        </w:tc>
        <w:tc>
          <w:tcPr>
            <w:tcW w:w="757" w:type="dxa"/>
            <w:tcBorders>
              <w:top w:val="nil"/>
              <w:left w:val="nil"/>
              <w:bottom w:val="nil"/>
              <w:right w:val="nil"/>
            </w:tcBorders>
            <w:shd w:val="clear" w:color="auto" w:fill="auto"/>
            <w:tcMar>
              <w:left w:w="43" w:type="dxa"/>
              <w:right w:w="43" w:type="dxa"/>
            </w:tcMar>
            <w:vAlign w:val="center"/>
            <w:hideMark/>
          </w:tcPr>
          <w:p w:rsidR="00914879" w:rsidRDefault="00914879" w:rsidP="00362D32">
            <w:pPr>
              <w:jc w:val="right"/>
              <w:rPr>
                <w:color w:val="000000"/>
                <w:sz w:val="14"/>
                <w:szCs w:val="14"/>
              </w:rPr>
            </w:pPr>
            <w:r>
              <w:rPr>
                <w:color w:val="000000"/>
                <w:sz w:val="14"/>
                <w:szCs w:val="14"/>
              </w:rPr>
              <w:t>15,269</w:t>
            </w:r>
          </w:p>
        </w:tc>
        <w:tc>
          <w:tcPr>
            <w:tcW w:w="844" w:type="dxa"/>
            <w:tcBorders>
              <w:top w:val="nil"/>
              <w:left w:val="nil"/>
              <w:bottom w:val="nil"/>
              <w:right w:val="nil"/>
            </w:tcBorders>
            <w:shd w:val="clear" w:color="auto" w:fill="auto"/>
            <w:tcMar>
              <w:left w:w="43" w:type="dxa"/>
              <w:right w:w="43" w:type="dxa"/>
            </w:tcMar>
            <w:vAlign w:val="center"/>
          </w:tcPr>
          <w:p w:rsidR="00914879" w:rsidRDefault="00914879" w:rsidP="00362D32">
            <w:pPr>
              <w:jc w:val="right"/>
              <w:rPr>
                <w:color w:val="000000"/>
                <w:sz w:val="14"/>
                <w:szCs w:val="14"/>
              </w:rPr>
            </w:pPr>
            <w:r>
              <w:rPr>
                <w:color w:val="000000"/>
                <w:sz w:val="14"/>
                <w:szCs w:val="14"/>
              </w:rPr>
              <w:t>19,973</w:t>
            </w:r>
          </w:p>
        </w:tc>
        <w:tc>
          <w:tcPr>
            <w:tcW w:w="720"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color w:val="000000"/>
                <w:sz w:val="14"/>
                <w:szCs w:val="14"/>
              </w:rPr>
            </w:pPr>
            <w:r>
              <w:rPr>
                <w:color w:val="000000"/>
                <w:sz w:val="14"/>
                <w:szCs w:val="14"/>
              </w:rPr>
              <w:t>2,695</w:t>
            </w:r>
          </w:p>
        </w:tc>
        <w:tc>
          <w:tcPr>
            <w:tcW w:w="720" w:type="dxa"/>
            <w:tcBorders>
              <w:top w:val="nil"/>
              <w:left w:val="nil"/>
              <w:bottom w:val="nil"/>
              <w:right w:val="nil"/>
            </w:tcBorders>
            <w:tcMar>
              <w:left w:w="43" w:type="dxa"/>
              <w:right w:w="43" w:type="dxa"/>
            </w:tcMar>
            <w:vAlign w:val="center"/>
          </w:tcPr>
          <w:p w:rsidR="00914879" w:rsidRDefault="00914879" w:rsidP="00914879">
            <w:pPr>
              <w:jc w:val="right"/>
              <w:rPr>
                <w:color w:val="000000"/>
                <w:sz w:val="14"/>
                <w:szCs w:val="14"/>
              </w:rPr>
            </w:pPr>
            <w:r>
              <w:rPr>
                <w:color w:val="000000"/>
                <w:sz w:val="14"/>
                <w:szCs w:val="14"/>
              </w:rPr>
              <w:t>5,360</w:t>
            </w:r>
          </w:p>
        </w:tc>
        <w:tc>
          <w:tcPr>
            <w:tcW w:w="720" w:type="dxa"/>
            <w:tcBorders>
              <w:top w:val="nil"/>
              <w:left w:val="nil"/>
              <w:bottom w:val="nil"/>
              <w:right w:val="nil"/>
            </w:tcBorders>
            <w:shd w:val="clear" w:color="auto" w:fill="auto"/>
            <w:tcMar>
              <w:left w:w="43" w:type="dxa"/>
              <w:right w:w="43" w:type="dxa"/>
            </w:tcMar>
            <w:vAlign w:val="center"/>
            <w:hideMark/>
          </w:tcPr>
          <w:p w:rsidR="00914879" w:rsidRDefault="00914879" w:rsidP="00BA7E9B">
            <w:pPr>
              <w:jc w:val="right"/>
              <w:rPr>
                <w:color w:val="000000"/>
                <w:sz w:val="14"/>
                <w:szCs w:val="14"/>
              </w:rPr>
            </w:pPr>
            <w:r>
              <w:rPr>
                <w:color w:val="000000"/>
                <w:sz w:val="14"/>
                <w:szCs w:val="14"/>
              </w:rPr>
              <w:t>856</w:t>
            </w:r>
          </w:p>
        </w:tc>
        <w:tc>
          <w:tcPr>
            <w:tcW w:w="720"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color w:val="000000"/>
                <w:sz w:val="14"/>
                <w:szCs w:val="14"/>
              </w:rPr>
            </w:pPr>
            <w:r>
              <w:rPr>
                <w:color w:val="000000"/>
                <w:sz w:val="14"/>
                <w:szCs w:val="14"/>
              </w:rPr>
              <w:t>879</w:t>
            </w:r>
          </w:p>
        </w:tc>
        <w:tc>
          <w:tcPr>
            <w:tcW w:w="720"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color w:val="000000"/>
                <w:sz w:val="14"/>
                <w:szCs w:val="14"/>
              </w:rPr>
            </w:pPr>
            <w:r>
              <w:rPr>
                <w:color w:val="000000"/>
                <w:sz w:val="14"/>
                <w:szCs w:val="14"/>
              </w:rPr>
              <w:t>1,222</w:t>
            </w:r>
          </w:p>
        </w:tc>
        <w:tc>
          <w:tcPr>
            <w:tcW w:w="720"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color w:val="000000"/>
                <w:sz w:val="14"/>
                <w:szCs w:val="14"/>
              </w:rPr>
            </w:pPr>
            <w:r>
              <w:rPr>
                <w:color w:val="000000"/>
                <w:sz w:val="14"/>
                <w:szCs w:val="14"/>
              </w:rPr>
              <w:t>2,160</w:t>
            </w:r>
          </w:p>
        </w:tc>
        <w:tc>
          <w:tcPr>
            <w:tcW w:w="649" w:type="dxa"/>
            <w:tcBorders>
              <w:top w:val="nil"/>
              <w:left w:val="nil"/>
              <w:bottom w:val="nil"/>
              <w:right w:val="nil"/>
            </w:tcBorders>
            <w:shd w:val="clear" w:color="auto" w:fill="auto"/>
            <w:tcMar>
              <w:left w:w="43" w:type="dxa"/>
              <w:right w:w="43" w:type="dxa"/>
            </w:tcMar>
            <w:vAlign w:val="center"/>
          </w:tcPr>
          <w:p w:rsidR="00914879" w:rsidRDefault="00914879" w:rsidP="00914879">
            <w:pPr>
              <w:jc w:val="right"/>
              <w:rPr>
                <w:color w:val="000000"/>
                <w:sz w:val="14"/>
                <w:szCs w:val="14"/>
              </w:rPr>
            </w:pPr>
            <w:r>
              <w:rPr>
                <w:color w:val="000000"/>
                <w:sz w:val="14"/>
                <w:szCs w:val="14"/>
              </w:rPr>
              <w:t>3,673</w:t>
            </w:r>
          </w:p>
        </w:tc>
      </w:tr>
      <w:tr w:rsidR="00914879" w:rsidRPr="00BF4323" w:rsidTr="00914879">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14879" w:rsidRPr="00F1018F" w:rsidRDefault="00914879" w:rsidP="00362D3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914879" w:rsidRPr="00F1018F" w:rsidRDefault="00914879" w:rsidP="00362D32">
            <w:pPr>
              <w:rPr>
                <w:sz w:val="14"/>
                <w:szCs w:val="14"/>
              </w:rPr>
            </w:pPr>
            <w:r w:rsidRPr="00F1018F">
              <w:rPr>
                <w:sz w:val="14"/>
                <w:szCs w:val="14"/>
              </w:rPr>
              <w:t xml:space="preserve">Italy </w:t>
            </w:r>
          </w:p>
        </w:tc>
        <w:tc>
          <w:tcPr>
            <w:tcW w:w="757" w:type="dxa"/>
            <w:tcBorders>
              <w:top w:val="nil"/>
              <w:left w:val="nil"/>
              <w:bottom w:val="nil"/>
              <w:right w:val="nil"/>
            </w:tcBorders>
            <w:shd w:val="clear" w:color="auto" w:fill="auto"/>
            <w:tcMar>
              <w:left w:w="43" w:type="dxa"/>
              <w:right w:w="43" w:type="dxa"/>
            </w:tcMar>
            <w:vAlign w:val="center"/>
            <w:hideMark/>
          </w:tcPr>
          <w:p w:rsidR="00914879" w:rsidRDefault="00914879" w:rsidP="00362D32">
            <w:pPr>
              <w:jc w:val="right"/>
              <w:rPr>
                <w:color w:val="000000"/>
                <w:sz w:val="14"/>
                <w:szCs w:val="14"/>
              </w:rPr>
            </w:pPr>
            <w:r>
              <w:rPr>
                <w:color w:val="000000"/>
                <w:sz w:val="14"/>
                <w:szCs w:val="14"/>
              </w:rPr>
              <w:t>659,889</w:t>
            </w:r>
          </w:p>
        </w:tc>
        <w:tc>
          <w:tcPr>
            <w:tcW w:w="844" w:type="dxa"/>
            <w:tcBorders>
              <w:top w:val="nil"/>
              <w:left w:val="nil"/>
              <w:bottom w:val="nil"/>
              <w:right w:val="nil"/>
            </w:tcBorders>
            <w:shd w:val="clear" w:color="auto" w:fill="auto"/>
            <w:tcMar>
              <w:left w:w="43" w:type="dxa"/>
              <w:right w:w="43" w:type="dxa"/>
            </w:tcMar>
            <w:vAlign w:val="center"/>
          </w:tcPr>
          <w:p w:rsidR="00914879" w:rsidRDefault="00914879" w:rsidP="00362D32">
            <w:pPr>
              <w:jc w:val="right"/>
              <w:rPr>
                <w:color w:val="000000"/>
                <w:sz w:val="14"/>
                <w:szCs w:val="14"/>
              </w:rPr>
            </w:pPr>
            <w:r>
              <w:rPr>
                <w:color w:val="000000"/>
                <w:sz w:val="14"/>
                <w:szCs w:val="14"/>
              </w:rPr>
              <w:t>943,285</w:t>
            </w:r>
          </w:p>
        </w:tc>
        <w:tc>
          <w:tcPr>
            <w:tcW w:w="720"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color w:val="000000"/>
                <w:sz w:val="14"/>
                <w:szCs w:val="14"/>
              </w:rPr>
            </w:pPr>
            <w:r>
              <w:rPr>
                <w:color w:val="000000"/>
                <w:sz w:val="14"/>
                <w:szCs w:val="14"/>
              </w:rPr>
              <w:t>64,050</w:t>
            </w:r>
          </w:p>
        </w:tc>
        <w:tc>
          <w:tcPr>
            <w:tcW w:w="720" w:type="dxa"/>
            <w:tcBorders>
              <w:top w:val="nil"/>
              <w:left w:val="nil"/>
              <w:bottom w:val="nil"/>
              <w:right w:val="nil"/>
            </w:tcBorders>
            <w:tcMar>
              <w:left w:w="43" w:type="dxa"/>
              <w:right w:w="43" w:type="dxa"/>
            </w:tcMar>
            <w:vAlign w:val="center"/>
          </w:tcPr>
          <w:p w:rsidR="00914879" w:rsidRDefault="00914879" w:rsidP="00914879">
            <w:pPr>
              <w:jc w:val="right"/>
              <w:rPr>
                <w:color w:val="000000"/>
                <w:sz w:val="14"/>
                <w:szCs w:val="14"/>
              </w:rPr>
            </w:pPr>
            <w:r>
              <w:rPr>
                <w:color w:val="000000"/>
                <w:sz w:val="14"/>
                <w:szCs w:val="14"/>
              </w:rPr>
              <w:t>52,211</w:t>
            </w:r>
          </w:p>
        </w:tc>
        <w:tc>
          <w:tcPr>
            <w:tcW w:w="720" w:type="dxa"/>
            <w:tcBorders>
              <w:top w:val="nil"/>
              <w:left w:val="nil"/>
              <w:bottom w:val="nil"/>
              <w:right w:val="nil"/>
            </w:tcBorders>
            <w:shd w:val="clear" w:color="auto" w:fill="auto"/>
            <w:tcMar>
              <w:left w:w="43" w:type="dxa"/>
              <w:right w:w="43" w:type="dxa"/>
            </w:tcMar>
            <w:vAlign w:val="center"/>
            <w:hideMark/>
          </w:tcPr>
          <w:p w:rsidR="00914879" w:rsidRDefault="00914879" w:rsidP="00BA7E9B">
            <w:pPr>
              <w:jc w:val="right"/>
              <w:rPr>
                <w:color w:val="000000"/>
                <w:sz w:val="14"/>
                <w:szCs w:val="14"/>
              </w:rPr>
            </w:pPr>
            <w:r>
              <w:rPr>
                <w:color w:val="000000"/>
                <w:sz w:val="14"/>
                <w:szCs w:val="14"/>
              </w:rPr>
              <w:t>31,158</w:t>
            </w:r>
          </w:p>
        </w:tc>
        <w:tc>
          <w:tcPr>
            <w:tcW w:w="720"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color w:val="000000"/>
                <w:sz w:val="14"/>
                <w:szCs w:val="14"/>
              </w:rPr>
            </w:pPr>
            <w:r>
              <w:rPr>
                <w:color w:val="000000"/>
                <w:sz w:val="14"/>
                <w:szCs w:val="14"/>
              </w:rPr>
              <w:t>44,705</w:t>
            </w:r>
          </w:p>
        </w:tc>
        <w:tc>
          <w:tcPr>
            <w:tcW w:w="720"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color w:val="000000"/>
                <w:sz w:val="14"/>
                <w:szCs w:val="14"/>
              </w:rPr>
            </w:pPr>
            <w:r>
              <w:rPr>
                <w:color w:val="000000"/>
                <w:sz w:val="14"/>
                <w:szCs w:val="14"/>
              </w:rPr>
              <w:t>82,483</w:t>
            </w:r>
          </w:p>
        </w:tc>
        <w:tc>
          <w:tcPr>
            <w:tcW w:w="720"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color w:val="000000"/>
                <w:sz w:val="14"/>
                <w:szCs w:val="14"/>
              </w:rPr>
            </w:pPr>
            <w:r>
              <w:rPr>
                <w:color w:val="000000"/>
                <w:sz w:val="14"/>
                <w:szCs w:val="14"/>
              </w:rPr>
              <w:t>49,285</w:t>
            </w:r>
          </w:p>
        </w:tc>
        <w:tc>
          <w:tcPr>
            <w:tcW w:w="649" w:type="dxa"/>
            <w:tcBorders>
              <w:top w:val="nil"/>
              <w:left w:val="nil"/>
              <w:bottom w:val="nil"/>
              <w:right w:val="nil"/>
            </w:tcBorders>
            <w:shd w:val="clear" w:color="auto" w:fill="auto"/>
            <w:tcMar>
              <w:left w:w="43" w:type="dxa"/>
              <w:right w:w="43" w:type="dxa"/>
            </w:tcMar>
            <w:vAlign w:val="center"/>
          </w:tcPr>
          <w:p w:rsidR="00914879" w:rsidRDefault="00914879" w:rsidP="00914879">
            <w:pPr>
              <w:jc w:val="right"/>
              <w:rPr>
                <w:color w:val="000000"/>
                <w:sz w:val="14"/>
                <w:szCs w:val="14"/>
              </w:rPr>
            </w:pPr>
            <w:r>
              <w:rPr>
                <w:color w:val="000000"/>
                <w:sz w:val="14"/>
                <w:szCs w:val="14"/>
              </w:rPr>
              <w:t>36,044</w:t>
            </w:r>
          </w:p>
        </w:tc>
      </w:tr>
      <w:tr w:rsidR="00914879" w:rsidRPr="00BF4323" w:rsidTr="00914879">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14879" w:rsidRPr="00F1018F" w:rsidRDefault="00914879" w:rsidP="00362D3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914879" w:rsidRPr="00F1018F" w:rsidRDefault="00914879" w:rsidP="00362D32">
            <w:pPr>
              <w:rPr>
                <w:sz w:val="14"/>
                <w:szCs w:val="14"/>
              </w:rPr>
            </w:pPr>
            <w:r w:rsidRPr="00F1018F">
              <w:rPr>
                <w:sz w:val="14"/>
                <w:szCs w:val="14"/>
              </w:rPr>
              <w:t xml:space="preserve">Spain </w:t>
            </w:r>
          </w:p>
        </w:tc>
        <w:tc>
          <w:tcPr>
            <w:tcW w:w="757" w:type="dxa"/>
            <w:tcBorders>
              <w:top w:val="nil"/>
              <w:left w:val="nil"/>
              <w:bottom w:val="nil"/>
              <w:right w:val="nil"/>
            </w:tcBorders>
            <w:shd w:val="clear" w:color="auto" w:fill="auto"/>
            <w:tcMar>
              <w:left w:w="43" w:type="dxa"/>
              <w:right w:w="43" w:type="dxa"/>
            </w:tcMar>
            <w:vAlign w:val="center"/>
            <w:hideMark/>
          </w:tcPr>
          <w:p w:rsidR="00914879" w:rsidRDefault="00914879" w:rsidP="00362D32">
            <w:pPr>
              <w:jc w:val="right"/>
              <w:rPr>
                <w:color w:val="000000"/>
                <w:sz w:val="14"/>
                <w:szCs w:val="14"/>
              </w:rPr>
            </w:pPr>
            <w:r>
              <w:rPr>
                <w:color w:val="000000"/>
                <w:sz w:val="14"/>
                <w:szCs w:val="14"/>
              </w:rPr>
              <w:t>217,024</w:t>
            </w:r>
          </w:p>
        </w:tc>
        <w:tc>
          <w:tcPr>
            <w:tcW w:w="844" w:type="dxa"/>
            <w:tcBorders>
              <w:top w:val="nil"/>
              <w:left w:val="nil"/>
              <w:bottom w:val="nil"/>
              <w:right w:val="nil"/>
            </w:tcBorders>
            <w:shd w:val="clear" w:color="auto" w:fill="auto"/>
            <w:tcMar>
              <w:left w:w="43" w:type="dxa"/>
              <w:right w:w="43" w:type="dxa"/>
            </w:tcMar>
            <w:vAlign w:val="center"/>
          </w:tcPr>
          <w:p w:rsidR="00914879" w:rsidRDefault="00914879" w:rsidP="00362D32">
            <w:pPr>
              <w:jc w:val="right"/>
              <w:rPr>
                <w:color w:val="000000"/>
                <w:sz w:val="14"/>
                <w:szCs w:val="14"/>
              </w:rPr>
            </w:pPr>
            <w:r>
              <w:rPr>
                <w:color w:val="000000"/>
                <w:sz w:val="14"/>
                <w:szCs w:val="14"/>
              </w:rPr>
              <w:t>205,278</w:t>
            </w:r>
          </w:p>
        </w:tc>
        <w:tc>
          <w:tcPr>
            <w:tcW w:w="720"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color w:val="000000"/>
                <w:sz w:val="14"/>
                <w:szCs w:val="14"/>
              </w:rPr>
            </w:pPr>
            <w:r>
              <w:rPr>
                <w:color w:val="000000"/>
                <w:sz w:val="14"/>
                <w:szCs w:val="14"/>
              </w:rPr>
              <w:t>17,438</w:t>
            </w:r>
          </w:p>
        </w:tc>
        <w:tc>
          <w:tcPr>
            <w:tcW w:w="720" w:type="dxa"/>
            <w:tcBorders>
              <w:top w:val="nil"/>
              <w:left w:val="nil"/>
              <w:bottom w:val="nil"/>
              <w:right w:val="nil"/>
            </w:tcBorders>
            <w:tcMar>
              <w:left w:w="43" w:type="dxa"/>
              <w:right w:w="43" w:type="dxa"/>
            </w:tcMar>
            <w:vAlign w:val="center"/>
          </w:tcPr>
          <w:p w:rsidR="00914879" w:rsidRDefault="00914879" w:rsidP="00914879">
            <w:pPr>
              <w:jc w:val="right"/>
              <w:rPr>
                <w:color w:val="000000"/>
                <w:sz w:val="14"/>
                <w:szCs w:val="14"/>
              </w:rPr>
            </w:pPr>
            <w:r>
              <w:rPr>
                <w:color w:val="000000"/>
                <w:sz w:val="14"/>
                <w:szCs w:val="14"/>
              </w:rPr>
              <w:t>15,994</w:t>
            </w:r>
          </w:p>
        </w:tc>
        <w:tc>
          <w:tcPr>
            <w:tcW w:w="720" w:type="dxa"/>
            <w:tcBorders>
              <w:top w:val="nil"/>
              <w:left w:val="nil"/>
              <w:bottom w:val="nil"/>
              <w:right w:val="nil"/>
            </w:tcBorders>
            <w:shd w:val="clear" w:color="auto" w:fill="auto"/>
            <w:tcMar>
              <w:left w:w="43" w:type="dxa"/>
              <w:right w:w="43" w:type="dxa"/>
            </w:tcMar>
            <w:vAlign w:val="center"/>
            <w:hideMark/>
          </w:tcPr>
          <w:p w:rsidR="00914879" w:rsidRDefault="00914879" w:rsidP="00BA7E9B">
            <w:pPr>
              <w:jc w:val="right"/>
              <w:rPr>
                <w:color w:val="000000"/>
                <w:sz w:val="14"/>
                <w:szCs w:val="14"/>
              </w:rPr>
            </w:pPr>
            <w:r>
              <w:rPr>
                <w:color w:val="000000"/>
                <w:sz w:val="14"/>
                <w:szCs w:val="14"/>
              </w:rPr>
              <w:t>10,801</w:t>
            </w:r>
          </w:p>
        </w:tc>
        <w:tc>
          <w:tcPr>
            <w:tcW w:w="720"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color w:val="000000"/>
                <w:sz w:val="14"/>
                <w:szCs w:val="14"/>
              </w:rPr>
            </w:pPr>
            <w:r>
              <w:rPr>
                <w:color w:val="000000"/>
                <w:sz w:val="14"/>
                <w:szCs w:val="14"/>
              </w:rPr>
              <w:t>13,815</w:t>
            </w:r>
          </w:p>
        </w:tc>
        <w:tc>
          <w:tcPr>
            <w:tcW w:w="720"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color w:val="000000"/>
                <w:sz w:val="14"/>
                <w:szCs w:val="14"/>
              </w:rPr>
            </w:pPr>
            <w:r>
              <w:rPr>
                <w:color w:val="000000"/>
                <w:sz w:val="14"/>
                <w:szCs w:val="14"/>
              </w:rPr>
              <w:t>13,415</w:t>
            </w:r>
          </w:p>
        </w:tc>
        <w:tc>
          <w:tcPr>
            <w:tcW w:w="720"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color w:val="000000"/>
                <w:sz w:val="14"/>
                <w:szCs w:val="14"/>
              </w:rPr>
            </w:pPr>
            <w:r>
              <w:rPr>
                <w:color w:val="000000"/>
                <w:sz w:val="14"/>
                <w:szCs w:val="14"/>
              </w:rPr>
              <w:t>13,874</w:t>
            </w:r>
          </w:p>
        </w:tc>
        <w:tc>
          <w:tcPr>
            <w:tcW w:w="649" w:type="dxa"/>
            <w:tcBorders>
              <w:top w:val="nil"/>
              <w:left w:val="nil"/>
              <w:bottom w:val="nil"/>
              <w:right w:val="nil"/>
            </w:tcBorders>
            <w:shd w:val="clear" w:color="auto" w:fill="auto"/>
            <w:tcMar>
              <w:left w:w="43" w:type="dxa"/>
              <w:right w:w="43" w:type="dxa"/>
            </w:tcMar>
            <w:vAlign w:val="center"/>
          </w:tcPr>
          <w:p w:rsidR="00914879" w:rsidRDefault="00914879" w:rsidP="00914879">
            <w:pPr>
              <w:jc w:val="right"/>
              <w:rPr>
                <w:color w:val="000000"/>
                <w:sz w:val="14"/>
                <w:szCs w:val="14"/>
              </w:rPr>
            </w:pPr>
            <w:r>
              <w:rPr>
                <w:color w:val="000000"/>
                <w:sz w:val="14"/>
                <w:szCs w:val="14"/>
              </w:rPr>
              <w:t>12,793</w:t>
            </w:r>
          </w:p>
        </w:tc>
      </w:tr>
      <w:tr w:rsidR="00914879" w:rsidRPr="00BF4323" w:rsidTr="00914879">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14879" w:rsidRPr="00F1018F" w:rsidRDefault="00914879" w:rsidP="00362D3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914879" w:rsidRPr="00F1018F" w:rsidRDefault="00914879" w:rsidP="00362D32">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914879" w:rsidRDefault="00914879" w:rsidP="00362D32">
            <w:pPr>
              <w:jc w:val="right"/>
              <w:rPr>
                <w:color w:val="000000"/>
                <w:sz w:val="14"/>
                <w:szCs w:val="14"/>
              </w:rPr>
            </w:pPr>
            <w:r>
              <w:rPr>
                <w:color w:val="000000"/>
                <w:sz w:val="14"/>
                <w:szCs w:val="14"/>
              </w:rPr>
              <w:t>39,417</w:t>
            </w:r>
          </w:p>
        </w:tc>
        <w:tc>
          <w:tcPr>
            <w:tcW w:w="844" w:type="dxa"/>
            <w:tcBorders>
              <w:top w:val="nil"/>
              <w:left w:val="nil"/>
              <w:bottom w:val="nil"/>
              <w:right w:val="nil"/>
            </w:tcBorders>
            <w:shd w:val="clear" w:color="auto" w:fill="auto"/>
            <w:tcMar>
              <w:left w:w="43" w:type="dxa"/>
              <w:right w:w="43" w:type="dxa"/>
            </w:tcMar>
            <w:vAlign w:val="center"/>
          </w:tcPr>
          <w:p w:rsidR="00914879" w:rsidRDefault="00914879" w:rsidP="00362D32">
            <w:pPr>
              <w:jc w:val="right"/>
              <w:rPr>
                <w:color w:val="000000"/>
                <w:sz w:val="14"/>
                <w:szCs w:val="14"/>
              </w:rPr>
            </w:pPr>
            <w:r>
              <w:rPr>
                <w:color w:val="000000"/>
                <w:sz w:val="14"/>
                <w:szCs w:val="14"/>
              </w:rPr>
              <w:t>35,900</w:t>
            </w:r>
          </w:p>
        </w:tc>
        <w:tc>
          <w:tcPr>
            <w:tcW w:w="720"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color w:val="000000"/>
                <w:sz w:val="14"/>
                <w:szCs w:val="14"/>
              </w:rPr>
            </w:pPr>
            <w:r>
              <w:rPr>
                <w:color w:val="000000"/>
                <w:sz w:val="14"/>
                <w:szCs w:val="14"/>
              </w:rPr>
              <w:t>8,298</w:t>
            </w:r>
          </w:p>
        </w:tc>
        <w:tc>
          <w:tcPr>
            <w:tcW w:w="720" w:type="dxa"/>
            <w:tcBorders>
              <w:top w:val="nil"/>
              <w:left w:val="nil"/>
              <w:bottom w:val="nil"/>
              <w:right w:val="nil"/>
            </w:tcBorders>
            <w:tcMar>
              <w:left w:w="43" w:type="dxa"/>
              <w:right w:w="43" w:type="dxa"/>
            </w:tcMar>
            <w:vAlign w:val="center"/>
          </w:tcPr>
          <w:p w:rsidR="00914879" w:rsidRDefault="00914879" w:rsidP="00914879">
            <w:pPr>
              <w:jc w:val="right"/>
              <w:rPr>
                <w:color w:val="000000"/>
                <w:sz w:val="14"/>
                <w:szCs w:val="14"/>
              </w:rPr>
            </w:pPr>
            <w:r>
              <w:rPr>
                <w:color w:val="000000"/>
                <w:sz w:val="14"/>
                <w:szCs w:val="14"/>
              </w:rPr>
              <w:t>2,292</w:t>
            </w:r>
          </w:p>
        </w:tc>
        <w:tc>
          <w:tcPr>
            <w:tcW w:w="720" w:type="dxa"/>
            <w:tcBorders>
              <w:top w:val="nil"/>
              <w:left w:val="nil"/>
              <w:bottom w:val="nil"/>
              <w:right w:val="nil"/>
            </w:tcBorders>
            <w:shd w:val="clear" w:color="auto" w:fill="auto"/>
            <w:tcMar>
              <w:left w:w="43" w:type="dxa"/>
              <w:right w:w="43" w:type="dxa"/>
            </w:tcMar>
            <w:vAlign w:val="center"/>
            <w:hideMark/>
          </w:tcPr>
          <w:p w:rsidR="00914879" w:rsidRDefault="00914879" w:rsidP="00BA7E9B">
            <w:pPr>
              <w:jc w:val="right"/>
              <w:rPr>
                <w:color w:val="000000"/>
                <w:sz w:val="14"/>
                <w:szCs w:val="14"/>
              </w:rPr>
            </w:pPr>
            <w:r>
              <w:rPr>
                <w:color w:val="000000"/>
                <w:sz w:val="14"/>
                <w:szCs w:val="14"/>
              </w:rPr>
              <w:t>2,870</w:t>
            </w:r>
          </w:p>
        </w:tc>
        <w:tc>
          <w:tcPr>
            <w:tcW w:w="720"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color w:val="000000"/>
                <w:sz w:val="14"/>
                <w:szCs w:val="14"/>
              </w:rPr>
            </w:pPr>
            <w:r>
              <w:rPr>
                <w:color w:val="000000"/>
                <w:sz w:val="14"/>
                <w:szCs w:val="14"/>
              </w:rPr>
              <w:t>1,473</w:t>
            </w:r>
          </w:p>
        </w:tc>
        <w:tc>
          <w:tcPr>
            <w:tcW w:w="720"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color w:val="000000"/>
                <w:sz w:val="14"/>
                <w:szCs w:val="14"/>
              </w:rPr>
            </w:pPr>
            <w:r>
              <w:rPr>
                <w:color w:val="000000"/>
                <w:sz w:val="14"/>
                <w:szCs w:val="14"/>
              </w:rPr>
              <w:t>3,557</w:t>
            </w:r>
          </w:p>
        </w:tc>
        <w:tc>
          <w:tcPr>
            <w:tcW w:w="720"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color w:val="000000"/>
                <w:sz w:val="14"/>
                <w:szCs w:val="14"/>
              </w:rPr>
            </w:pPr>
            <w:r>
              <w:rPr>
                <w:color w:val="000000"/>
                <w:sz w:val="14"/>
                <w:szCs w:val="14"/>
              </w:rPr>
              <w:t>3,180</w:t>
            </w:r>
          </w:p>
        </w:tc>
        <w:tc>
          <w:tcPr>
            <w:tcW w:w="649" w:type="dxa"/>
            <w:tcBorders>
              <w:top w:val="nil"/>
              <w:left w:val="nil"/>
              <w:bottom w:val="nil"/>
              <w:right w:val="nil"/>
            </w:tcBorders>
            <w:shd w:val="clear" w:color="auto" w:fill="auto"/>
            <w:tcMar>
              <w:left w:w="43" w:type="dxa"/>
              <w:right w:w="43" w:type="dxa"/>
            </w:tcMar>
            <w:vAlign w:val="center"/>
          </w:tcPr>
          <w:p w:rsidR="00914879" w:rsidRDefault="00914879" w:rsidP="00914879">
            <w:pPr>
              <w:jc w:val="right"/>
              <w:rPr>
                <w:color w:val="000000"/>
                <w:sz w:val="14"/>
                <w:szCs w:val="14"/>
              </w:rPr>
            </w:pPr>
            <w:r>
              <w:rPr>
                <w:color w:val="000000"/>
                <w:sz w:val="14"/>
                <w:szCs w:val="14"/>
              </w:rPr>
              <w:t>3,571</w:t>
            </w:r>
          </w:p>
        </w:tc>
      </w:tr>
      <w:tr w:rsidR="00914879" w:rsidRPr="00BF4323" w:rsidTr="00914879">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14879" w:rsidRPr="00F1018F" w:rsidRDefault="00914879" w:rsidP="00362D32">
            <w:pPr>
              <w:jc w:val="center"/>
              <w:rPr>
                <w:b/>
                <w:bCs/>
                <w:sz w:val="14"/>
                <w:szCs w:val="14"/>
              </w:rPr>
            </w:pPr>
            <w:r w:rsidRPr="00F1018F">
              <w:rPr>
                <w:b/>
                <w:bCs/>
                <w:sz w:val="14"/>
                <w:szCs w:val="14"/>
              </w:rPr>
              <w:t>H.</w:t>
            </w:r>
          </w:p>
        </w:tc>
        <w:tc>
          <w:tcPr>
            <w:tcW w:w="1980" w:type="dxa"/>
            <w:gridSpan w:val="2"/>
            <w:tcBorders>
              <w:top w:val="nil"/>
              <w:left w:val="nil"/>
              <w:bottom w:val="nil"/>
              <w:right w:val="nil"/>
            </w:tcBorders>
            <w:shd w:val="clear" w:color="auto" w:fill="auto"/>
            <w:vAlign w:val="center"/>
            <w:hideMark/>
          </w:tcPr>
          <w:p w:rsidR="00914879" w:rsidRPr="00F1018F" w:rsidRDefault="00914879" w:rsidP="00362D32">
            <w:pPr>
              <w:rPr>
                <w:b/>
                <w:bCs/>
                <w:sz w:val="14"/>
                <w:szCs w:val="14"/>
              </w:rPr>
            </w:pPr>
            <w:r w:rsidRPr="00F1018F">
              <w:rPr>
                <w:b/>
                <w:bCs/>
                <w:sz w:val="14"/>
                <w:szCs w:val="14"/>
              </w:rPr>
              <w:t xml:space="preserve">Western Europe </w:t>
            </w:r>
          </w:p>
        </w:tc>
        <w:tc>
          <w:tcPr>
            <w:tcW w:w="757" w:type="dxa"/>
            <w:tcBorders>
              <w:top w:val="nil"/>
              <w:left w:val="nil"/>
              <w:bottom w:val="nil"/>
              <w:right w:val="nil"/>
            </w:tcBorders>
            <w:shd w:val="clear" w:color="auto" w:fill="auto"/>
            <w:tcMar>
              <w:left w:w="43" w:type="dxa"/>
              <w:right w:w="43" w:type="dxa"/>
            </w:tcMar>
            <w:vAlign w:val="center"/>
            <w:hideMark/>
          </w:tcPr>
          <w:p w:rsidR="00914879" w:rsidRDefault="00914879" w:rsidP="00362D32">
            <w:pPr>
              <w:jc w:val="right"/>
              <w:rPr>
                <w:b/>
                <w:bCs/>
                <w:color w:val="000000"/>
                <w:sz w:val="14"/>
                <w:szCs w:val="14"/>
              </w:rPr>
            </w:pPr>
            <w:r>
              <w:rPr>
                <w:b/>
                <w:bCs/>
                <w:color w:val="000000"/>
                <w:sz w:val="14"/>
                <w:szCs w:val="14"/>
              </w:rPr>
              <w:t>4,259,558</w:t>
            </w:r>
          </w:p>
        </w:tc>
        <w:tc>
          <w:tcPr>
            <w:tcW w:w="844" w:type="dxa"/>
            <w:tcBorders>
              <w:top w:val="nil"/>
              <w:left w:val="nil"/>
              <w:bottom w:val="nil"/>
              <w:right w:val="nil"/>
            </w:tcBorders>
            <w:shd w:val="clear" w:color="auto" w:fill="auto"/>
            <w:tcMar>
              <w:left w:w="43" w:type="dxa"/>
              <w:right w:w="43" w:type="dxa"/>
            </w:tcMar>
            <w:vAlign w:val="center"/>
          </w:tcPr>
          <w:p w:rsidR="00914879" w:rsidRDefault="00914879" w:rsidP="00362D32">
            <w:pPr>
              <w:jc w:val="right"/>
              <w:rPr>
                <w:b/>
                <w:bCs/>
                <w:color w:val="000000"/>
                <w:sz w:val="14"/>
                <w:szCs w:val="14"/>
              </w:rPr>
            </w:pPr>
            <w:r>
              <w:rPr>
                <w:b/>
                <w:bCs/>
                <w:color w:val="000000"/>
                <w:sz w:val="14"/>
                <w:szCs w:val="14"/>
              </w:rPr>
              <w:t>3,654,324</w:t>
            </w:r>
          </w:p>
        </w:tc>
        <w:tc>
          <w:tcPr>
            <w:tcW w:w="720"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b/>
                <w:bCs/>
                <w:color w:val="000000"/>
                <w:sz w:val="14"/>
                <w:szCs w:val="14"/>
              </w:rPr>
            </w:pPr>
            <w:r>
              <w:rPr>
                <w:b/>
                <w:bCs/>
                <w:color w:val="000000"/>
                <w:sz w:val="14"/>
                <w:szCs w:val="14"/>
              </w:rPr>
              <w:t>273,059</w:t>
            </w:r>
          </w:p>
        </w:tc>
        <w:tc>
          <w:tcPr>
            <w:tcW w:w="720" w:type="dxa"/>
            <w:tcBorders>
              <w:top w:val="nil"/>
              <w:left w:val="nil"/>
              <w:bottom w:val="nil"/>
              <w:right w:val="nil"/>
            </w:tcBorders>
            <w:tcMar>
              <w:left w:w="43" w:type="dxa"/>
              <w:right w:w="43" w:type="dxa"/>
            </w:tcMar>
            <w:vAlign w:val="center"/>
          </w:tcPr>
          <w:p w:rsidR="00914879" w:rsidRDefault="00914879" w:rsidP="00914879">
            <w:pPr>
              <w:jc w:val="right"/>
              <w:rPr>
                <w:b/>
                <w:bCs/>
                <w:color w:val="000000"/>
                <w:sz w:val="14"/>
                <w:szCs w:val="14"/>
              </w:rPr>
            </w:pPr>
            <w:r>
              <w:rPr>
                <w:b/>
                <w:bCs/>
                <w:color w:val="000000"/>
                <w:sz w:val="14"/>
                <w:szCs w:val="14"/>
              </w:rPr>
              <w:t>263,518</w:t>
            </w:r>
          </w:p>
        </w:tc>
        <w:tc>
          <w:tcPr>
            <w:tcW w:w="720" w:type="dxa"/>
            <w:tcBorders>
              <w:top w:val="nil"/>
              <w:left w:val="nil"/>
              <w:bottom w:val="nil"/>
              <w:right w:val="nil"/>
            </w:tcBorders>
            <w:shd w:val="clear" w:color="auto" w:fill="auto"/>
            <w:tcMar>
              <w:left w:w="43" w:type="dxa"/>
              <w:right w:w="43" w:type="dxa"/>
            </w:tcMar>
            <w:vAlign w:val="center"/>
            <w:hideMark/>
          </w:tcPr>
          <w:p w:rsidR="00914879" w:rsidRDefault="00914879" w:rsidP="00BA7E9B">
            <w:pPr>
              <w:jc w:val="right"/>
              <w:rPr>
                <w:b/>
                <w:bCs/>
                <w:color w:val="000000"/>
                <w:sz w:val="14"/>
                <w:szCs w:val="14"/>
              </w:rPr>
            </w:pPr>
            <w:r>
              <w:rPr>
                <w:b/>
                <w:bCs/>
                <w:color w:val="000000"/>
                <w:sz w:val="14"/>
                <w:szCs w:val="14"/>
              </w:rPr>
              <w:t>273,082</w:t>
            </w:r>
          </w:p>
        </w:tc>
        <w:tc>
          <w:tcPr>
            <w:tcW w:w="720"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b/>
                <w:bCs/>
                <w:color w:val="000000"/>
                <w:sz w:val="14"/>
                <w:szCs w:val="14"/>
              </w:rPr>
            </w:pPr>
            <w:r>
              <w:rPr>
                <w:b/>
                <w:bCs/>
                <w:color w:val="000000"/>
                <w:sz w:val="14"/>
                <w:szCs w:val="14"/>
              </w:rPr>
              <w:t>297,553</w:t>
            </w:r>
          </w:p>
        </w:tc>
        <w:tc>
          <w:tcPr>
            <w:tcW w:w="720"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b/>
                <w:bCs/>
                <w:color w:val="000000"/>
                <w:sz w:val="14"/>
                <w:szCs w:val="14"/>
              </w:rPr>
            </w:pPr>
            <w:r>
              <w:rPr>
                <w:b/>
                <w:bCs/>
                <w:color w:val="000000"/>
                <w:sz w:val="14"/>
                <w:szCs w:val="14"/>
              </w:rPr>
              <w:t>254,779</w:t>
            </w:r>
          </w:p>
        </w:tc>
        <w:tc>
          <w:tcPr>
            <w:tcW w:w="720"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b/>
                <w:bCs/>
                <w:color w:val="000000"/>
                <w:sz w:val="14"/>
                <w:szCs w:val="14"/>
              </w:rPr>
            </w:pPr>
            <w:r>
              <w:rPr>
                <w:b/>
                <w:bCs/>
                <w:color w:val="000000"/>
                <w:sz w:val="14"/>
                <w:szCs w:val="14"/>
              </w:rPr>
              <w:t>292,556</w:t>
            </w:r>
          </w:p>
        </w:tc>
        <w:tc>
          <w:tcPr>
            <w:tcW w:w="649" w:type="dxa"/>
            <w:tcBorders>
              <w:top w:val="nil"/>
              <w:left w:val="nil"/>
              <w:bottom w:val="nil"/>
              <w:right w:val="nil"/>
            </w:tcBorders>
            <w:shd w:val="clear" w:color="auto" w:fill="auto"/>
            <w:tcMar>
              <w:left w:w="43" w:type="dxa"/>
              <w:right w:w="43" w:type="dxa"/>
            </w:tcMar>
            <w:vAlign w:val="center"/>
          </w:tcPr>
          <w:p w:rsidR="00914879" w:rsidRDefault="00914879" w:rsidP="00914879">
            <w:pPr>
              <w:jc w:val="right"/>
              <w:rPr>
                <w:b/>
                <w:bCs/>
                <w:color w:val="000000"/>
                <w:sz w:val="14"/>
                <w:szCs w:val="14"/>
              </w:rPr>
            </w:pPr>
            <w:r>
              <w:rPr>
                <w:b/>
                <w:bCs/>
                <w:color w:val="000000"/>
                <w:sz w:val="14"/>
                <w:szCs w:val="14"/>
              </w:rPr>
              <w:t>285,108</w:t>
            </w:r>
          </w:p>
        </w:tc>
      </w:tr>
      <w:tr w:rsidR="00914879" w:rsidRPr="00BF4323" w:rsidTr="00914879">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14879" w:rsidRPr="00F1018F" w:rsidRDefault="00914879" w:rsidP="00362D3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914879" w:rsidRPr="00F1018F" w:rsidRDefault="00914879" w:rsidP="00362D32">
            <w:pPr>
              <w:rPr>
                <w:sz w:val="14"/>
                <w:szCs w:val="14"/>
              </w:rPr>
            </w:pPr>
            <w:r w:rsidRPr="00F1018F">
              <w:rPr>
                <w:sz w:val="14"/>
                <w:szCs w:val="14"/>
              </w:rPr>
              <w:t xml:space="preserve">Belgium </w:t>
            </w:r>
          </w:p>
        </w:tc>
        <w:tc>
          <w:tcPr>
            <w:tcW w:w="757" w:type="dxa"/>
            <w:tcBorders>
              <w:top w:val="nil"/>
              <w:left w:val="nil"/>
              <w:bottom w:val="nil"/>
              <w:right w:val="nil"/>
            </w:tcBorders>
            <w:shd w:val="clear" w:color="auto" w:fill="auto"/>
            <w:tcMar>
              <w:left w:w="43" w:type="dxa"/>
              <w:right w:w="43" w:type="dxa"/>
            </w:tcMar>
            <w:vAlign w:val="center"/>
            <w:hideMark/>
          </w:tcPr>
          <w:p w:rsidR="00914879" w:rsidRDefault="00914879" w:rsidP="00362D32">
            <w:pPr>
              <w:jc w:val="right"/>
              <w:rPr>
                <w:color w:val="000000"/>
                <w:sz w:val="14"/>
                <w:szCs w:val="14"/>
              </w:rPr>
            </w:pPr>
            <w:r>
              <w:rPr>
                <w:color w:val="000000"/>
                <w:sz w:val="14"/>
                <w:szCs w:val="14"/>
              </w:rPr>
              <w:t>327,111</w:t>
            </w:r>
          </w:p>
        </w:tc>
        <w:tc>
          <w:tcPr>
            <w:tcW w:w="844" w:type="dxa"/>
            <w:tcBorders>
              <w:top w:val="nil"/>
              <w:left w:val="nil"/>
              <w:bottom w:val="nil"/>
              <w:right w:val="nil"/>
            </w:tcBorders>
            <w:shd w:val="clear" w:color="auto" w:fill="auto"/>
            <w:tcMar>
              <w:left w:w="43" w:type="dxa"/>
              <w:right w:w="43" w:type="dxa"/>
            </w:tcMar>
            <w:vAlign w:val="center"/>
          </w:tcPr>
          <w:p w:rsidR="00914879" w:rsidRDefault="00914879" w:rsidP="00362D32">
            <w:pPr>
              <w:jc w:val="right"/>
              <w:rPr>
                <w:color w:val="000000"/>
                <w:sz w:val="14"/>
                <w:szCs w:val="14"/>
              </w:rPr>
            </w:pPr>
            <w:r>
              <w:rPr>
                <w:color w:val="000000"/>
                <w:sz w:val="14"/>
                <w:szCs w:val="14"/>
              </w:rPr>
              <w:t>383,387</w:t>
            </w:r>
          </w:p>
        </w:tc>
        <w:tc>
          <w:tcPr>
            <w:tcW w:w="720"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color w:val="000000"/>
                <w:sz w:val="14"/>
                <w:szCs w:val="14"/>
              </w:rPr>
            </w:pPr>
            <w:r>
              <w:rPr>
                <w:color w:val="000000"/>
                <w:sz w:val="14"/>
                <w:szCs w:val="14"/>
              </w:rPr>
              <w:t>25,786</w:t>
            </w:r>
          </w:p>
        </w:tc>
        <w:tc>
          <w:tcPr>
            <w:tcW w:w="720" w:type="dxa"/>
            <w:tcBorders>
              <w:top w:val="nil"/>
              <w:left w:val="nil"/>
              <w:bottom w:val="nil"/>
              <w:right w:val="nil"/>
            </w:tcBorders>
            <w:tcMar>
              <w:left w:w="43" w:type="dxa"/>
              <w:right w:w="43" w:type="dxa"/>
            </w:tcMar>
            <w:vAlign w:val="center"/>
          </w:tcPr>
          <w:p w:rsidR="00914879" w:rsidRDefault="00914879" w:rsidP="00914879">
            <w:pPr>
              <w:jc w:val="right"/>
              <w:rPr>
                <w:color w:val="000000"/>
                <w:sz w:val="14"/>
                <w:szCs w:val="14"/>
              </w:rPr>
            </w:pPr>
            <w:r>
              <w:rPr>
                <w:color w:val="000000"/>
                <w:sz w:val="14"/>
                <w:szCs w:val="14"/>
              </w:rPr>
              <w:t>56,327</w:t>
            </w:r>
          </w:p>
        </w:tc>
        <w:tc>
          <w:tcPr>
            <w:tcW w:w="720" w:type="dxa"/>
            <w:tcBorders>
              <w:top w:val="nil"/>
              <w:left w:val="nil"/>
              <w:bottom w:val="nil"/>
              <w:right w:val="nil"/>
            </w:tcBorders>
            <w:shd w:val="clear" w:color="auto" w:fill="auto"/>
            <w:tcMar>
              <w:left w:w="43" w:type="dxa"/>
              <w:right w:w="43" w:type="dxa"/>
            </w:tcMar>
            <w:vAlign w:val="center"/>
            <w:hideMark/>
          </w:tcPr>
          <w:p w:rsidR="00914879" w:rsidRDefault="00914879" w:rsidP="00BA7E9B">
            <w:pPr>
              <w:jc w:val="right"/>
              <w:rPr>
                <w:color w:val="000000"/>
                <w:sz w:val="14"/>
                <w:szCs w:val="14"/>
              </w:rPr>
            </w:pPr>
            <w:r>
              <w:rPr>
                <w:color w:val="000000"/>
                <w:sz w:val="14"/>
                <w:szCs w:val="14"/>
              </w:rPr>
              <w:t>25,779</w:t>
            </w:r>
          </w:p>
        </w:tc>
        <w:tc>
          <w:tcPr>
            <w:tcW w:w="720"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color w:val="000000"/>
                <w:sz w:val="14"/>
                <w:szCs w:val="14"/>
              </w:rPr>
            </w:pPr>
            <w:r>
              <w:rPr>
                <w:color w:val="000000"/>
                <w:sz w:val="14"/>
                <w:szCs w:val="14"/>
              </w:rPr>
              <w:t>21,303</w:t>
            </w:r>
          </w:p>
        </w:tc>
        <w:tc>
          <w:tcPr>
            <w:tcW w:w="720"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color w:val="000000"/>
                <w:sz w:val="14"/>
                <w:szCs w:val="14"/>
              </w:rPr>
            </w:pPr>
            <w:r>
              <w:rPr>
                <w:color w:val="000000"/>
                <w:sz w:val="14"/>
                <w:szCs w:val="14"/>
              </w:rPr>
              <w:t>25,925</w:t>
            </w:r>
          </w:p>
        </w:tc>
        <w:tc>
          <w:tcPr>
            <w:tcW w:w="720"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color w:val="000000"/>
                <w:sz w:val="14"/>
                <w:szCs w:val="14"/>
              </w:rPr>
            </w:pPr>
            <w:r>
              <w:rPr>
                <w:color w:val="000000"/>
                <w:sz w:val="14"/>
                <w:szCs w:val="14"/>
              </w:rPr>
              <w:t>17,774</w:t>
            </w:r>
          </w:p>
        </w:tc>
        <w:tc>
          <w:tcPr>
            <w:tcW w:w="649" w:type="dxa"/>
            <w:tcBorders>
              <w:top w:val="nil"/>
              <w:left w:val="nil"/>
              <w:bottom w:val="nil"/>
              <w:right w:val="nil"/>
            </w:tcBorders>
            <w:shd w:val="clear" w:color="auto" w:fill="auto"/>
            <w:tcMar>
              <w:left w:w="43" w:type="dxa"/>
              <w:right w:w="43" w:type="dxa"/>
            </w:tcMar>
            <w:vAlign w:val="center"/>
          </w:tcPr>
          <w:p w:rsidR="00914879" w:rsidRDefault="00914879" w:rsidP="00914879">
            <w:pPr>
              <w:jc w:val="right"/>
              <w:rPr>
                <w:color w:val="000000"/>
                <w:sz w:val="14"/>
                <w:szCs w:val="14"/>
              </w:rPr>
            </w:pPr>
            <w:r>
              <w:rPr>
                <w:color w:val="000000"/>
                <w:sz w:val="14"/>
                <w:szCs w:val="14"/>
              </w:rPr>
              <w:t>26,957</w:t>
            </w:r>
          </w:p>
        </w:tc>
      </w:tr>
      <w:tr w:rsidR="00914879" w:rsidRPr="00BF4323" w:rsidTr="00914879">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14879" w:rsidRPr="00F1018F" w:rsidRDefault="00914879" w:rsidP="00362D3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914879" w:rsidRPr="00F1018F" w:rsidRDefault="00914879" w:rsidP="00362D32">
            <w:pPr>
              <w:rPr>
                <w:sz w:val="14"/>
                <w:szCs w:val="14"/>
              </w:rPr>
            </w:pPr>
            <w:r w:rsidRPr="00F1018F">
              <w:rPr>
                <w:sz w:val="14"/>
                <w:szCs w:val="14"/>
              </w:rPr>
              <w:t xml:space="preserve">France </w:t>
            </w:r>
          </w:p>
        </w:tc>
        <w:tc>
          <w:tcPr>
            <w:tcW w:w="757" w:type="dxa"/>
            <w:tcBorders>
              <w:top w:val="nil"/>
              <w:left w:val="nil"/>
              <w:bottom w:val="nil"/>
              <w:right w:val="nil"/>
            </w:tcBorders>
            <w:shd w:val="clear" w:color="auto" w:fill="auto"/>
            <w:tcMar>
              <w:left w:w="43" w:type="dxa"/>
              <w:right w:w="43" w:type="dxa"/>
            </w:tcMar>
            <w:vAlign w:val="center"/>
            <w:hideMark/>
          </w:tcPr>
          <w:p w:rsidR="00914879" w:rsidRDefault="00914879" w:rsidP="00362D32">
            <w:pPr>
              <w:jc w:val="right"/>
              <w:rPr>
                <w:color w:val="000000"/>
                <w:sz w:val="14"/>
                <w:szCs w:val="14"/>
              </w:rPr>
            </w:pPr>
            <w:r>
              <w:rPr>
                <w:color w:val="000000"/>
                <w:sz w:val="14"/>
                <w:szCs w:val="14"/>
              </w:rPr>
              <w:t>458,039</w:t>
            </w:r>
          </w:p>
        </w:tc>
        <w:tc>
          <w:tcPr>
            <w:tcW w:w="844" w:type="dxa"/>
            <w:tcBorders>
              <w:top w:val="nil"/>
              <w:left w:val="nil"/>
              <w:bottom w:val="nil"/>
              <w:right w:val="nil"/>
            </w:tcBorders>
            <w:shd w:val="clear" w:color="auto" w:fill="auto"/>
            <w:tcMar>
              <w:left w:w="43" w:type="dxa"/>
              <w:right w:w="43" w:type="dxa"/>
            </w:tcMar>
            <w:vAlign w:val="center"/>
          </w:tcPr>
          <w:p w:rsidR="00914879" w:rsidRDefault="00914879" w:rsidP="00362D32">
            <w:pPr>
              <w:jc w:val="right"/>
              <w:rPr>
                <w:color w:val="000000"/>
                <w:sz w:val="14"/>
                <w:szCs w:val="14"/>
              </w:rPr>
            </w:pPr>
            <w:r>
              <w:rPr>
                <w:color w:val="000000"/>
                <w:sz w:val="14"/>
                <w:szCs w:val="14"/>
              </w:rPr>
              <w:t>444,019</w:t>
            </w:r>
          </w:p>
        </w:tc>
        <w:tc>
          <w:tcPr>
            <w:tcW w:w="720"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color w:val="000000"/>
                <w:sz w:val="14"/>
                <w:szCs w:val="14"/>
              </w:rPr>
            </w:pPr>
            <w:r>
              <w:rPr>
                <w:color w:val="000000"/>
                <w:sz w:val="14"/>
                <w:szCs w:val="14"/>
              </w:rPr>
              <w:t>41,758</w:t>
            </w:r>
          </w:p>
        </w:tc>
        <w:tc>
          <w:tcPr>
            <w:tcW w:w="720" w:type="dxa"/>
            <w:tcBorders>
              <w:top w:val="nil"/>
              <w:left w:val="nil"/>
              <w:bottom w:val="nil"/>
              <w:right w:val="nil"/>
            </w:tcBorders>
            <w:tcMar>
              <w:left w:w="43" w:type="dxa"/>
              <w:right w:w="43" w:type="dxa"/>
            </w:tcMar>
            <w:vAlign w:val="center"/>
          </w:tcPr>
          <w:p w:rsidR="00914879" w:rsidRDefault="00914879" w:rsidP="00914879">
            <w:pPr>
              <w:jc w:val="right"/>
              <w:rPr>
                <w:color w:val="000000"/>
                <w:sz w:val="14"/>
                <w:szCs w:val="14"/>
              </w:rPr>
            </w:pPr>
            <w:r>
              <w:rPr>
                <w:color w:val="000000"/>
                <w:sz w:val="14"/>
                <w:szCs w:val="14"/>
              </w:rPr>
              <w:t>32,839</w:t>
            </w:r>
          </w:p>
        </w:tc>
        <w:tc>
          <w:tcPr>
            <w:tcW w:w="720" w:type="dxa"/>
            <w:tcBorders>
              <w:top w:val="nil"/>
              <w:left w:val="nil"/>
              <w:bottom w:val="nil"/>
              <w:right w:val="nil"/>
            </w:tcBorders>
            <w:shd w:val="clear" w:color="auto" w:fill="auto"/>
            <w:tcMar>
              <w:left w:w="43" w:type="dxa"/>
              <w:right w:w="43" w:type="dxa"/>
            </w:tcMar>
            <w:vAlign w:val="center"/>
            <w:hideMark/>
          </w:tcPr>
          <w:p w:rsidR="00914879" w:rsidRDefault="00914879" w:rsidP="00BA7E9B">
            <w:pPr>
              <w:jc w:val="right"/>
              <w:rPr>
                <w:color w:val="000000"/>
                <w:sz w:val="14"/>
                <w:szCs w:val="14"/>
              </w:rPr>
            </w:pPr>
            <w:r>
              <w:rPr>
                <w:color w:val="000000"/>
                <w:sz w:val="14"/>
                <w:szCs w:val="14"/>
              </w:rPr>
              <w:t>30,573</w:t>
            </w:r>
          </w:p>
        </w:tc>
        <w:tc>
          <w:tcPr>
            <w:tcW w:w="720"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color w:val="000000"/>
                <w:sz w:val="14"/>
                <w:szCs w:val="14"/>
              </w:rPr>
            </w:pPr>
            <w:r>
              <w:rPr>
                <w:color w:val="000000"/>
                <w:sz w:val="14"/>
                <w:szCs w:val="14"/>
              </w:rPr>
              <w:t>36,438</w:t>
            </w:r>
          </w:p>
        </w:tc>
        <w:tc>
          <w:tcPr>
            <w:tcW w:w="720"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color w:val="000000"/>
                <w:sz w:val="14"/>
                <w:szCs w:val="14"/>
              </w:rPr>
            </w:pPr>
            <w:r>
              <w:rPr>
                <w:color w:val="000000"/>
                <w:sz w:val="14"/>
                <w:szCs w:val="14"/>
              </w:rPr>
              <w:t>26,346</w:t>
            </w:r>
          </w:p>
        </w:tc>
        <w:tc>
          <w:tcPr>
            <w:tcW w:w="720"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color w:val="000000"/>
                <w:sz w:val="14"/>
                <w:szCs w:val="14"/>
              </w:rPr>
            </w:pPr>
            <w:r>
              <w:rPr>
                <w:color w:val="000000"/>
                <w:sz w:val="14"/>
                <w:szCs w:val="14"/>
              </w:rPr>
              <w:t>38,098</w:t>
            </w:r>
          </w:p>
        </w:tc>
        <w:tc>
          <w:tcPr>
            <w:tcW w:w="649" w:type="dxa"/>
            <w:tcBorders>
              <w:top w:val="nil"/>
              <w:left w:val="nil"/>
              <w:bottom w:val="nil"/>
              <w:right w:val="nil"/>
            </w:tcBorders>
            <w:shd w:val="clear" w:color="auto" w:fill="auto"/>
            <w:tcMar>
              <w:left w:w="43" w:type="dxa"/>
              <w:right w:w="43" w:type="dxa"/>
            </w:tcMar>
            <w:vAlign w:val="center"/>
          </w:tcPr>
          <w:p w:rsidR="00914879" w:rsidRDefault="00914879" w:rsidP="00914879">
            <w:pPr>
              <w:jc w:val="right"/>
              <w:rPr>
                <w:color w:val="000000"/>
                <w:sz w:val="14"/>
                <w:szCs w:val="14"/>
              </w:rPr>
            </w:pPr>
            <w:r>
              <w:rPr>
                <w:color w:val="000000"/>
                <w:sz w:val="14"/>
                <w:szCs w:val="14"/>
              </w:rPr>
              <w:t>46,275</w:t>
            </w:r>
          </w:p>
        </w:tc>
      </w:tr>
      <w:tr w:rsidR="00914879" w:rsidRPr="00BF4323" w:rsidTr="00914879">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14879" w:rsidRPr="00F1018F" w:rsidRDefault="00914879" w:rsidP="00362D3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914879" w:rsidRPr="00F1018F" w:rsidRDefault="00914879" w:rsidP="00362D32">
            <w:pPr>
              <w:rPr>
                <w:sz w:val="14"/>
                <w:szCs w:val="14"/>
              </w:rPr>
            </w:pPr>
            <w:r w:rsidRPr="00F1018F">
              <w:rPr>
                <w:sz w:val="14"/>
                <w:szCs w:val="14"/>
              </w:rPr>
              <w:t xml:space="preserve">Germany </w:t>
            </w:r>
          </w:p>
        </w:tc>
        <w:tc>
          <w:tcPr>
            <w:tcW w:w="757" w:type="dxa"/>
            <w:tcBorders>
              <w:top w:val="nil"/>
              <w:left w:val="nil"/>
              <w:bottom w:val="nil"/>
              <w:right w:val="nil"/>
            </w:tcBorders>
            <w:shd w:val="clear" w:color="auto" w:fill="auto"/>
            <w:tcMar>
              <w:left w:w="43" w:type="dxa"/>
              <w:right w:w="43" w:type="dxa"/>
            </w:tcMar>
            <w:vAlign w:val="center"/>
            <w:hideMark/>
          </w:tcPr>
          <w:p w:rsidR="00914879" w:rsidRDefault="00914879" w:rsidP="00362D32">
            <w:pPr>
              <w:jc w:val="right"/>
              <w:rPr>
                <w:color w:val="000000"/>
                <w:sz w:val="14"/>
                <w:szCs w:val="14"/>
              </w:rPr>
            </w:pPr>
            <w:r>
              <w:rPr>
                <w:color w:val="000000"/>
                <w:sz w:val="14"/>
                <w:szCs w:val="14"/>
              </w:rPr>
              <w:t>1,325,241</w:t>
            </w:r>
          </w:p>
        </w:tc>
        <w:tc>
          <w:tcPr>
            <w:tcW w:w="844" w:type="dxa"/>
            <w:tcBorders>
              <w:top w:val="nil"/>
              <w:left w:val="nil"/>
              <w:bottom w:val="nil"/>
              <w:right w:val="nil"/>
            </w:tcBorders>
            <w:shd w:val="clear" w:color="auto" w:fill="auto"/>
            <w:tcMar>
              <w:left w:w="43" w:type="dxa"/>
              <w:right w:w="43" w:type="dxa"/>
            </w:tcMar>
            <w:vAlign w:val="center"/>
          </w:tcPr>
          <w:p w:rsidR="00914879" w:rsidRDefault="00914879" w:rsidP="00362D32">
            <w:pPr>
              <w:jc w:val="right"/>
              <w:rPr>
                <w:color w:val="000000"/>
                <w:sz w:val="14"/>
                <w:szCs w:val="14"/>
              </w:rPr>
            </w:pPr>
            <w:r>
              <w:rPr>
                <w:color w:val="000000"/>
                <w:sz w:val="14"/>
                <w:szCs w:val="14"/>
              </w:rPr>
              <w:t>1,052,645</w:t>
            </w:r>
          </w:p>
        </w:tc>
        <w:tc>
          <w:tcPr>
            <w:tcW w:w="720"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color w:val="000000"/>
                <w:sz w:val="14"/>
                <w:szCs w:val="14"/>
              </w:rPr>
            </w:pPr>
            <w:r>
              <w:rPr>
                <w:color w:val="000000"/>
                <w:sz w:val="14"/>
                <w:szCs w:val="14"/>
              </w:rPr>
              <w:t>94,460</w:t>
            </w:r>
          </w:p>
        </w:tc>
        <w:tc>
          <w:tcPr>
            <w:tcW w:w="720" w:type="dxa"/>
            <w:tcBorders>
              <w:top w:val="nil"/>
              <w:left w:val="nil"/>
              <w:bottom w:val="nil"/>
              <w:right w:val="nil"/>
            </w:tcBorders>
            <w:tcMar>
              <w:left w:w="43" w:type="dxa"/>
              <w:right w:w="43" w:type="dxa"/>
            </w:tcMar>
            <w:vAlign w:val="center"/>
          </w:tcPr>
          <w:p w:rsidR="00914879" w:rsidRDefault="00914879" w:rsidP="00914879">
            <w:pPr>
              <w:jc w:val="right"/>
              <w:rPr>
                <w:color w:val="000000"/>
                <w:sz w:val="14"/>
                <w:szCs w:val="14"/>
              </w:rPr>
            </w:pPr>
            <w:r>
              <w:rPr>
                <w:color w:val="000000"/>
                <w:sz w:val="14"/>
                <w:szCs w:val="14"/>
              </w:rPr>
              <w:t>73,496</w:t>
            </w:r>
          </w:p>
        </w:tc>
        <w:tc>
          <w:tcPr>
            <w:tcW w:w="720" w:type="dxa"/>
            <w:tcBorders>
              <w:top w:val="nil"/>
              <w:left w:val="nil"/>
              <w:bottom w:val="nil"/>
              <w:right w:val="nil"/>
            </w:tcBorders>
            <w:shd w:val="clear" w:color="auto" w:fill="auto"/>
            <w:tcMar>
              <w:left w:w="43" w:type="dxa"/>
              <w:right w:w="43" w:type="dxa"/>
            </w:tcMar>
            <w:vAlign w:val="center"/>
            <w:hideMark/>
          </w:tcPr>
          <w:p w:rsidR="00914879" w:rsidRDefault="00914879" w:rsidP="00BA7E9B">
            <w:pPr>
              <w:jc w:val="right"/>
              <w:rPr>
                <w:color w:val="000000"/>
                <w:sz w:val="14"/>
                <w:szCs w:val="14"/>
              </w:rPr>
            </w:pPr>
            <w:r>
              <w:rPr>
                <w:color w:val="000000"/>
                <w:sz w:val="14"/>
                <w:szCs w:val="14"/>
              </w:rPr>
              <w:t>71,136</w:t>
            </w:r>
          </w:p>
        </w:tc>
        <w:tc>
          <w:tcPr>
            <w:tcW w:w="720"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color w:val="000000"/>
                <w:sz w:val="14"/>
                <w:szCs w:val="14"/>
              </w:rPr>
            </w:pPr>
            <w:r>
              <w:rPr>
                <w:color w:val="000000"/>
                <w:sz w:val="14"/>
                <w:szCs w:val="14"/>
              </w:rPr>
              <w:t>70,915</w:t>
            </w:r>
          </w:p>
        </w:tc>
        <w:tc>
          <w:tcPr>
            <w:tcW w:w="720"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color w:val="000000"/>
                <w:sz w:val="14"/>
                <w:szCs w:val="14"/>
              </w:rPr>
            </w:pPr>
            <w:r>
              <w:rPr>
                <w:color w:val="000000"/>
                <w:sz w:val="14"/>
                <w:szCs w:val="14"/>
              </w:rPr>
              <w:t>63,487</w:t>
            </w:r>
          </w:p>
        </w:tc>
        <w:tc>
          <w:tcPr>
            <w:tcW w:w="720"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color w:val="000000"/>
                <w:sz w:val="14"/>
                <w:szCs w:val="14"/>
              </w:rPr>
            </w:pPr>
            <w:r>
              <w:rPr>
                <w:color w:val="000000"/>
                <w:sz w:val="14"/>
                <w:szCs w:val="14"/>
              </w:rPr>
              <w:t>62,666</w:t>
            </w:r>
          </w:p>
        </w:tc>
        <w:tc>
          <w:tcPr>
            <w:tcW w:w="649" w:type="dxa"/>
            <w:tcBorders>
              <w:top w:val="nil"/>
              <w:left w:val="nil"/>
              <w:bottom w:val="nil"/>
              <w:right w:val="nil"/>
            </w:tcBorders>
            <w:shd w:val="clear" w:color="auto" w:fill="auto"/>
            <w:tcMar>
              <w:left w:w="43" w:type="dxa"/>
              <w:right w:w="43" w:type="dxa"/>
            </w:tcMar>
            <w:vAlign w:val="center"/>
          </w:tcPr>
          <w:p w:rsidR="00914879" w:rsidRDefault="00914879" w:rsidP="00914879">
            <w:pPr>
              <w:jc w:val="right"/>
              <w:rPr>
                <w:color w:val="000000"/>
                <w:sz w:val="14"/>
                <w:szCs w:val="14"/>
              </w:rPr>
            </w:pPr>
            <w:r>
              <w:rPr>
                <w:color w:val="000000"/>
                <w:sz w:val="14"/>
                <w:szCs w:val="14"/>
              </w:rPr>
              <w:t>65,460</w:t>
            </w:r>
          </w:p>
        </w:tc>
      </w:tr>
      <w:tr w:rsidR="00914879" w:rsidRPr="00BF4323" w:rsidTr="00914879">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14879" w:rsidRPr="00F1018F" w:rsidRDefault="00914879" w:rsidP="00362D3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914879" w:rsidRPr="00F1018F" w:rsidRDefault="00914879" w:rsidP="00362D32">
            <w:pPr>
              <w:rPr>
                <w:sz w:val="14"/>
                <w:szCs w:val="14"/>
              </w:rPr>
            </w:pPr>
            <w:r w:rsidRPr="00F1018F">
              <w:rPr>
                <w:sz w:val="14"/>
                <w:szCs w:val="14"/>
              </w:rPr>
              <w:t xml:space="preserve">Netherlands </w:t>
            </w:r>
          </w:p>
        </w:tc>
        <w:tc>
          <w:tcPr>
            <w:tcW w:w="757" w:type="dxa"/>
            <w:tcBorders>
              <w:top w:val="nil"/>
              <w:left w:val="nil"/>
              <w:bottom w:val="nil"/>
              <w:right w:val="nil"/>
            </w:tcBorders>
            <w:shd w:val="clear" w:color="auto" w:fill="auto"/>
            <w:tcMar>
              <w:left w:w="43" w:type="dxa"/>
              <w:right w:w="43" w:type="dxa"/>
            </w:tcMar>
            <w:vAlign w:val="center"/>
            <w:hideMark/>
          </w:tcPr>
          <w:p w:rsidR="00914879" w:rsidRDefault="00914879" w:rsidP="00362D32">
            <w:pPr>
              <w:jc w:val="right"/>
              <w:rPr>
                <w:color w:val="000000"/>
                <w:sz w:val="14"/>
                <w:szCs w:val="14"/>
              </w:rPr>
            </w:pPr>
            <w:r>
              <w:rPr>
                <w:color w:val="000000"/>
                <w:sz w:val="14"/>
                <w:szCs w:val="14"/>
              </w:rPr>
              <w:t>922,014</w:t>
            </w:r>
          </w:p>
        </w:tc>
        <w:tc>
          <w:tcPr>
            <w:tcW w:w="844" w:type="dxa"/>
            <w:tcBorders>
              <w:top w:val="nil"/>
              <w:left w:val="nil"/>
              <w:bottom w:val="nil"/>
              <w:right w:val="nil"/>
            </w:tcBorders>
            <w:shd w:val="clear" w:color="auto" w:fill="auto"/>
            <w:tcMar>
              <w:left w:w="43" w:type="dxa"/>
              <w:right w:w="43" w:type="dxa"/>
            </w:tcMar>
            <w:vAlign w:val="center"/>
          </w:tcPr>
          <w:p w:rsidR="00914879" w:rsidRDefault="00914879" w:rsidP="00362D32">
            <w:pPr>
              <w:jc w:val="right"/>
              <w:rPr>
                <w:color w:val="000000"/>
                <w:sz w:val="14"/>
                <w:szCs w:val="14"/>
              </w:rPr>
            </w:pPr>
            <w:r>
              <w:rPr>
                <w:color w:val="000000"/>
                <w:sz w:val="14"/>
                <w:szCs w:val="14"/>
              </w:rPr>
              <w:t>581,858</w:t>
            </w:r>
          </w:p>
        </w:tc>
        <w:tc>
          <w:tcPr>
            <w:tcW w:w="720"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color w:val="000000"/>
                <w:sz w:val="14"/>
                <w:szCs w:val="14"/>
              </w:rPr>
            </w:pPr>
            <w:r>
              <w:rPr>
                <w:color w:val="000000"/>
                <w:sz w:val="14"/>
                <w:szCs w:val="14"/>
              </w:rPr>
              <w:t>23,083</w:t>
            </w:r>
          </w:p>
        </w:tc>
        <w:tc>
          <w:tcPr>
            <w:tcW w:w="720" w:type="dxa"/>
            <w:tcBorders>
              <w:top w:val="nil"/>
              <w:left w:val="nil"/>
              <w:bottom w:val="nil"/>
              <w:right w:val="nil"/>
            </w:tcBorders>
            <w:tcMar>
              <w:left w:w="43" w:type="dxa"/>
              <w:right w:w="43" w:type="dxa"/>
            </w:tcMar>
            <w:vAlign w:val="center"/>
          </w:tcPr>
          <w:p w:rsidR="00914879" w:rsidRDefault="00914879" w:rsidP="00914879">
            <w:pPr>
              <w:jc w:val="right"/>
              <w:rPr>
                <w:color w:val="000000"/>
                <w:sz w:val="14"/>
                <w:szCs w:val="14"/>
              </w:rPr>
            </w:pPr>
            <w:r>
              <w:rPr>
                <w:color w:val="000000"/>
                <w:sz w:val="14"/>
                <w:szCs w:val="14"/>
              </w:rPr>
              <w:t>17,018</w:t>
            </w:r>
          </w:p>
        </w:tc>
        <w:tc>
          <w:tcPr>
            <w:tcW w:w="720" w:type="dxa"/>
            <w:tcBorders>
              <w:top w:val="nil"/>
              <w:left w:val="nil"/>
              <w:bottom w:val="nil"/>
              <w:right w:val="nil"/>
            </w:tcBorders>
            <w:shd w:val="clear" w:color="auto" w:fill="auto"/>
            <w:tcMar>
              <w:left w:w="43" w:type="dxa"/>
              <w:right w:w="43" w:type="dxa"/>
            </w:tcMar>
            <w:vAlign w:val="center"/>
            <w:hideMark/>
          </w:tcPr>
          <w:p w:rsidR="00914879" w:rsidRDefault="00914879" w:rsidP="00BA7E9B">
            <w:pPr>
              <w:jc w:val="right"/>
              <w:rPr>
                <w:color w:val="000000"/>
                <w:sz w:val="14"/>
                <w:szCs w:val="14"/>
              </w:rPr>
            </w:pPr>
            <w:r>
              <w:rPr>
                <w:color w:val="000000"/>
                <w:sz w:val="14"/>
                <w:szCs w:val="14"/>
              </w:rPr>
              <w:t>72,556</w:t>
            </w:r>
          </w:p>
        </w:tc>
        <w:tc>
          <w:tcPr>
            <w:tcW w:w="720"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color w:val="000000"/>
                <w:sz w:val="14"/>
                <w:szCs w:val="14"/>
              </w:rPr>
            </w:pPr>
            <w:r>
              <w:rPr>
                <w:color w:val="000000"/>
                <w:sz w:val="14"/>
                <w:szCs w:val="14"/>
              </w:rPr>
              <w:t>95,249</w:t>
            </w:r>
          </w:p>
        </w:tc>
        <w:tc>
          <w:tcPr>
            <w:tcW w:w="720"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color w:val="000000"/>
                <w:sz w:val="14"/>
                <w:szCs w:val="14"/>
              </w:rPr>
            </w:pPr>
            <w:r>
              <w:rPr>
                <w:color w:val="000000"/>
                <w:sz w:val="14"/>
                <w:szCs w:val="14"/>
              </w:rPr>
              <w:t>51,557</w:t>
            </w:r>
          </w:p>
        </w:tc>
        <w:tc>
          <w:tcPr>
            <w:tcW w:w="720"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color w:val="000000"/>
                <w:sz w:val="14"/>
                <w:szCs w:val="14"/>
              </w:rPr>
            </w:pPr>
            <w:r>
              <w:rPr>
                <w:color w:val="000000"/>
                <w:sz w:val="14"/>
                <w:szCs w:val="14"/>
              </w:rPr>
              <w:t>96,421</w:t>
            </w:r>
          </w:p>
        </w:tc>
        <w:tc>
          <w:tcPr>
            <w:tcW w:w="649" w:type="dxa"/>
            <w:tcBorders>
              <w:top w:val="nil"/>
              <w:left w:val="nil"/>
              <w:bottom w:val="nil"/>
              <w:right w:val="nil"/>
            </w:tcBorders>
            <w:shd w:val="clear" w:color="auto" w:fill="auto"/>
            <w:tcMar>
              <w:left w:w="43" w:type="dxa"/>
              <w:right w:w="43" w:type="dxa"/>
            </w:tcMar>
            <w:vAlign w:val="center"/>
          </w:tcPr>
          <w:p w:rsidR="00914879" w:rsidRDefault="00914879" w:rsidP="00914879">
            <w:pPr>
              <w:jc w:val="right"/>
              <w:rPr>
                <w:color w:val="000000"/>
                <w:sz w:val="14"/>
                <w:szCs w:val="14"/>
              </w:rPr>
            </w:pPr>
            <w:r>
              <w:rPr>
                <w:color w:val="000000"/>
                <w:sz w:val="14"/>
                <w:szCs w:val="14"/>
              </w:rPr>
              <w:t>53,431</w:t>
            </w:r>
          </w:p>
        </w:tc>
      </w:tr>
      <w:tr w:rsidR="00914879" w:rsidRPr="00BF4323" w:rsidTr="00914879">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14879" w:rsidRPr="00F1018F" w:rsidRDefault="00914879" w:rsidP="00362D3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914879" w:rsidRPr="00F1018F" w:rsidRDefault="00914879" w:rsidP="00362D32">
            <w:pPr>
              <w:rPr>
                <w:sz w:val="14"/>
                <w:szCs w:val="14"/>
              </w:rPr>
            </w:pPr>
            <w:r w:rsidRPr="00F1018F">
              <w:rPr>
                <w:sz w:val="14"/>
                <w:szCs w:val="14"/>
              </w:rPr>
              <w:t xml:space="preserve">Switzerland </w:t>
            </w:r>
          </w:p>
        </w:tc>
        <w:tc>
          <w:tcPr>
            <w:tcW w:w="757" w:type="dxa"/>
            <w:tcBorders>
              <w:top w:val="nil"/>
              <w:left w:val="nil"/>
              <w:bottom w:val="nil"/>
              <w:right w:val="nil"/>
            </w:tcBorders>
            <w:shd w:val="clear" w:color="auto" w:fill="auto"/>
            <w:tcMar>
              <w:left w:w="43" w:type="dxa"/>
              <w:right w:w="43" w:type="dxa"/>
            </w:tcMar>
            <w:vAlign w:val="center"/>
            <w:hideMark/>
          </w:tcPr>
          <w:p w:rsidR="00914879" w:rsidRDefault="00914879" w:rsidP="00362D32">
            <w:pPr>
              <w:jc w:val="right"/>
              <w:rPr>
                <w:color w:val="000000"/>
                <w:sz w:val="14"/>
                <w:szCs w:val="14"/>
              </w:rPr>
            </w:pPr>
            <w:r>
              <w:rPr>
                <w:color w:val="000000"/>
                <w:sz w:val="14"/>
                <w:szCs w:val="14"/>
              </w:rPr>
              <w:t>304,239</w:t>
            </w:r>
          </w:p>
        </w:tc>
        <w:tc>
          <w:tcPr>
            <w:tcW w:w="844" w:type="dxa"/>
            <w:tcBorders>
              <w:top w:val="nil"/>
              <w:left w:val="nil"/>
              <w:bottom w:val="nil"/>
              <w:right w:val="nil"/>
            </w:tcBorders>
            <w:shd w:val="clear" w:color="auto" w:fill="auto"/>
            <w:tcMar>
              <w:left w:w="43" w:type="dxa"/>
              <w:right w:w="43" w:type="dxa"/>
            </w:tcMar>
            <w:vAlign w:val="center"/>
          </w:tcPr>
          <w:p w:rsidR="00914879" w:rsidRDefault="00914879" w:rsidP="00362D32">
            <w:pPr>
              <w:jc w:val="right"/>
              <w:rPr>
                <w:color w:val="000000"/>
                <w:sz w:val="14"/>
                <w:szCs w:val="14"/>
              </w:rPr>
            </w:pPr>
            <w:r>
              <w:rPr>
                <w:color w:val="000000"/>
                <w:sz w:val="14"/>
                <w:szCs w:val="14"/>
              </w:rPr>
              <w:t>347,274</w:t>
            </w:r>
          </w:p>
        </w:tc>
        <w:tc>
          <w:tcPr>
            <w:tcW w:w="720"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color w:val="000000"/>
                <w:sz w:val="14"/>
                <w:szCs w:val="14"/>
              </w:rPr>
            </w:pPr>
            <w:r>
              <w:rPr>
                <w:color w:val="000000"/>
                <w:sz w:val="14"/>
                <w:szCs w:val="14"/>
              </w:rPr>
              <w:t>20,241</w:t>
            </w:r>
          </w:p>
        </w:tc>
        <w:tc>
          <w:tcPr>
            <w:tcW w:w="720" w:type="dxa"/>
            <w:tcBorders>
              <w:top w:val="nil"/>
              <w:left w:val="nil"/>
              <w:bottom w:val="nil"/>
              <w:right w:val="nil"/>
            </w:tcBorders>
            <w:tcMar>
              <w:left w:w="43" w:type="dxa"/>
              <w:right w:w="43" w:type="dxa"/>
            </w:tcMar>
            <w:vAlign w:val="center"/>
          </w:tcPr>
          <w:p w:rsidR="00914879" w:rsidRDefault="00914879" w:rsidP="00914879">
            <w:pPr>
              <w:jc w:val="right"/>
              <w:rPr>
                <w:color w:val="000000"/>
                <w:sz w:val="14"/>
                <w:szCs w:val="14"/>
              </w:rPr>
            </w:pPr>
            <w:r>
              <w:rPr>
                <w:color w:val="000000"/>
                <w:sz w:val="14"/>
                <w:szCs w:val="14"/>
              </w:rPr>
              <w:t>19,116</w:t>
            </w:r>
          </w:p>
        </w:tc>
        <w:tc>
          <w:tcPr>
            <w:tcW w:w="720" w:type="dxa"/>
            <w:tcBorders>
              <w:top w:val="nil"/>
              <w:left w:val="nil"/>
              <w:bottom w:val="nil"/>
              <w:right w:val="nil"/>
            </w:tcBorders>
            <w:shd w:val="clear" w:color="auto" w:fill="auto"/>
            <w:tcMar>
              <w:left w:w="43" w:type="dxa"/>
              <w:right w:w="43" w:type="dxa"/>
            </w:tcMar>
            <w:vAlign w:val="center"/>
            <w:hideMark/>
          </w:tcPr>
          <w:p w:rsidR="00914879" w:rsidRDefault="00914879" w:rsidP="00BA7E9B">
            <w:pPr>
              <w:jc w:val="right"/>
              <w:rPr>
                <w:color w:val="000000"/>
                <w:sz w:val="14"/>
                <w:szCs w:val="14"/>
              </w:rPr>
            </w:pPr>
            <w:r>
              <w:rPr>
                <w:color w:val="000000"/>
                <w:sz w:val="14"/>
                <w:szCs w:val="14"/>
              </w:rPr>
              <w:t>14,261</w:t>
            </w:r>
          </w:p>
        </w:tc>
        <w:tc>
          <w:tcPr>
            <w:tcW w:w="720"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color w:val="000000"/>
                <w:sz w:val="14"/>
                <w:szCs w:val="14"/>
              </w:rPr>
            </w:pPr>
            <w:r>
              <w:rPr>
                <w:color w:val="000000"/>
                <w:sz w:val="14"/>
                <w:szCs w:val="14"/>
              </w:rPr>
              <w:t>21,266</w:t>
            </w:r>
          </w:p>
        </w:tc>
        <w:tc>
          <w:tcPr>
            <w:tcW w:w="720"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color w:val="000000"/>
                <w:sz w:val="14"/>
                <w:szCs w:val="14"/>
              </w:rPr>
            </w:pPr>
            <w:r>
              <w:rPr>
                <w:color w:val="000000"/>
                <w:sz w:val="14"/>
                <w:szCs w:val="14"/>
              </w:rPr>
              <w:t>17,777</w:t>
            </w:r>
          </w:p>
        </w:tc>
        <w:tc>
          <w:tcPr>
            <w:tcW w:w="720"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color w:val="000000"/>
                <w:sz w:val="14"/>
                <w:szCs w:val="14"/>
              </w:rPr>
            </w:pPr>
            <w:r>
              <w:rPr>
                <w:color w:val="000000"/>
                <w:sz w:val="14"/>
                <w:szCs w:val="14"/>
              </w:rPr>
              <w:t>17,483</w:t>
            </w:r>
          </w:p>
        </w:tc>
        <w:tc>
          <w:tcPr>
            <w:tcW w:w="649" w:type="dxa"/>
            <w:tcBorders>
              <w:top w:val="nil"/>
              <w:left w:val="nil"/>
              <w:bottom w:val="nil"/>
              <w:right w:val="nil"/>
            </w:tcBorders>
            <w:shd w:val="clear" w:color="auto" w:fill="auto"/>
            <w:tcMar>
              <w:left w:w="43" w:type="dxa"/>
              <w:right w:w="43" w:type="dxa"/>
            </w:tcMar>
            <w:vAlign w:val="center"/>
          </w:tcPr>
          <w:p w:rsidR="00914879" w:rsidRDefault="00914879" w:rsidP="00914879">
            <w:pPr>
              <w:jc w:val="right"/>
              <w:rPr>
                <w:color w:val="000000"/>
                <w:sz w:val="14"/>
                <w:szCs w:val="14"/>
              </w:rPr>
            </w:pPr>
            <w:r>
              <w:rPr>
                <w:color w:val="000000"/>
                <w:sz w:val="14"/>
                <w:szCs w:val="14"/>
              </w:rPr>
              <w:t>32,629</w:t>
            </w:r>
          </w:p>
        </w:tc>
      </w:tr>
      <w:tr w:rsidR="00914879" w:rsidRPr="00BF4323" w:rsidTr="00914879">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14879" w:rsidRPr="00F1018F" w:rsidRDefault="00914879" w:rsidP="00362D3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914879" w:rsidRPr="00F1018F" w:rsidRDefault="00914879" w:rsidP="00362D32">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914879" w:rsidRDefault="00914879" w:rsidP="00362D32">
            <w:pPr>
              <w:jc w:val="right"/>
              <w:rPr>
                <w:color w:val="000000"/>
                <w:sz w:val="14"/>
                <w:szCs w:val="14"/>
              </w:rPr>
            </w:pPr>
            <w:r>
              <w:rPr>
                <w:color w:val="000000"/>
                <w:sz w:val="14"/>
                <w:szCs w:val="14"/>
              </w:rPr>
              <w:t>922,915</w:t>
            </w:r>
          </w:p>
        </w:tc>
        <w:tc>
          <w:tcPr>
            <w:tcW w:w="844" w:type="dxa"/>
            <w:tcBorders>
              <w:top w:val="nil"/>
              <w:left w:val="nil"/>
              <w:bottom w:val="nil"/>
              <w:right w:val="nil"/>
            </w:tcBorders>
            <w:shd w:val="clear" w:color="auto" w:fill="auto"/>
            <w:tcMar>
              <w:left w:w="43" w:type="dxa"/>
              <w:right w:w="43" w:type="dxa"/>
            </w:tcMar>
            <w:vAlign w:val="center"/>
          </w:tcPr>
          <w:p w:rsidR="00914879" w:rsidRDefault="00914879" w:rsidP="00362D32">
            <w:pPr>
              <w:jc w:val="right"/>
              <w:rPr>
                <w:color w:val="000000"/>
                <w:sz w:val="14"/>
                <w:szCs w:val="14"/>
              </w:rPr>
            </w:pPr>
            <w:r>
              <w:rPr>
                <w:color w:val="000000"/>
                <w:sz w:val="14"/>
                <w:szCs w:val="14"/>
              </w:rPr>
              <w:t>845,142</w:t>
            </w:r>
          </w:p>
        </w:tc>
        <w:tc>
          <w:tcPr>
            <w:tcW w:w="720"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color w:val="000000"/>
                <w:sz w:val="14"/>
                <w:szCs w:val="14"/>
              </w:rPr>
            </w:pPr>
            <w:r>
              <w:rPr>
                <w:color w:val="000000"/>
                <w:sz w:val="14"/>
                <w:szCs w:val="14"/>
              </w:rPr>
              <w:t>67,731</w:t>
            </w:r>
          </w:p>
        </w:tc>
        <w:tc>
          <w:tcPr>
            <w:tcW w:w="720" w:type="dxa"/>
            <w:tcBorders>
              <w:top w:val="nil"/>
              <w:left w:val="nil"/>
              <w:bottom w:val="nil"/>
              <w:right w:val="nil"/>
            </w:tcBorders>
            <w:tcMar>
              <w:left w:w="43" w:type="dxa"/>
              <w:right w:w="43" w:type="dxa"/>
            </w:tcMar>
            <w:vAlign w:val="center"/>
          </w:tcPr>
          <w:p w:rsidR="00914879" w:rsidRDefault="00914879" w:rsidP="00914879">
            <w:pPr>
              <w:jc w:val="right"/>
              <w:rPr>
                <w:color w:val="000000"/>
                <w:sz w:val="14"/>
                <w:szCs w:val="14"/>
              </w:rPr>
            </w:pPr>
            <w:r>
              <w:rPr>
                <w:color w:val="000000"/>
                <w:sz w:val="14"/>
                <w:szCs w:val="14"/>
              </w:rPr>
              <w:t>64,722</w:t>
            </w:r>
          </w:p>
        </w:tc>
        <w:tc>
          <w:tcPr>
            <w:tcW w:w="720" w:type="dxa"/>
            <w:tcBorders>
              <w:top w:val="nil"/>
              <w:left w:val="nil"/>
              <w:bottom w:val="nil"/>
              <w:right w:val="nil"/>
            </w:tcBorders>
            <w:shd w:val="clear" w:color="auto" w:fill="auto"/>
            <w:tcMar>
              <w:left w:w="43" w:type="dxa"/>
              <w:right w:w="43" w:type="dxa"/>
            </w:tcMar>
            <w:vAlign w:val="center"/>
            <w:hideMark/>
          </w:tcPr>
          <w:p w:rsidR="00914879" w:rsidRDefault="00914879" w:rsidP="00BA7E9B">
            <w:pPr>
              <w:jc w:val="right"/>
              <w:rPr>
                <w:color w:val="000000"/>
                <w:sz w:val="14"/>
                <w:szCs w:val="14"/>
              </w:rPr>
            </w:pPr>
            <w:r>
              <w:rPr>
                <w:color w:val="000000"/>
                <w:sz w:val="14"/>
                <w:szCs w:val="14"/>
              </w:rPr>
              <w:t>58,776</w:t>
            </w:r>
          </w:p>
        </w:tc>
        <w:tc>
          <w:tcPr>
            <w:tcW w:w="720"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color w:val="000000"/>
                <w:sz w:val="14"/>
                <w:szCs w:val="14"/>
              </w:rPr>
            </w:pPr>
            <w:r>
              <w:rPr>
                <w:color w:val="000000"/>
                <w:sz w:val="14"/>
                <w:szCs w:val="14"/>
              </w:rPr>
              <w:t>52,381</w:t>
            </w:r>
          </w:p>
        </w:tc>
        <w:tc>
          <w:tcPr>
            <w:tcW w:w="720"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color w:val="000000"/>
                <w:sz w:val="14"/>
                <w:szCs w:val="14"/>
              </w:rPr>
            </w:pPr>
            <w:r>
              <w:rPr>
                <w:color w:val="000000"/>
                <w:sz w:val="14"/>
                <w:szCs w:val="14"/>
              </w:rPr>
              <w:t>69,688</w:t>
            </w:r>
          </w:p>
        </w:tc>
        <w:tc>
          <w:tcPr>
            <w:tcW w:w="720"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color w:val="000000"/>
                <w:sz w:val="14"/>
                <w:szCs w:val="14"/>
              </w:rPr>
            </w:pPr>
            <w:r>
              <w:rPr>
                <w:color w:val="000000"/>
                <w:sz w:val="14"/>
                <w:szCs w:val="14"/>
              </w:rPr>
              <w:t>60,114</w:t>
            </w:r>
          </w:p>
        </w:tc>
        <w:tc>
          <w:tcPr>
            <w:tcW w:w="649" w:type="dxa"/>
            <w:tcBorders>
              <w:top w:val="nil"/>
              <w:left w:val="nil"/>
              <w:bottom w:val="nil"/>
              <w:right w:val="nil"/>
            </w:tcBorders>
            <w:shd w:val="clear" w:color="auto" w:fill="auto"/>
            <w:tcMar>
              <w:left w:w="43" w:type="dxa"/>
              <w:right w:w="43" w:type="dxa"/>
            </w:tcMar>
            <w:vAlign w:val="center"/>
          </w:tcPr>
          <w:p w:rsidR="00914879" w:rsidRDefault="00914879" w:rsidP="00914879">
            <w:pPr>
              <w:jc w:val="right"/>
              <w:rPr>
                <w:color w:val="000000"/>
                <w:sz w:val="14"/>
                <w:szCs w:val="14"/>
              </w:rPr>
            </w:pPr>
            <w:r>
              <w:rPr>
                <w:color w:val="000000"/>
                <w:sz w:val="14"/>
                <w:szCs w:val="14"/>
              </w:rPr>
              <w:t>60,356</w:t>
            </w:r>
          </w:p>
        </w:tc>
      </w:tr>
      <w:tr w:rsidR="00914879" w:rsidRPr="00BF4323" w:rsidTr="00914879">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14879" w:rsidRPr="00F1018F" w:rsidRDefault="00914879" w:rsidP="00362D32">
            <w:pPr>
              <w:jc w:val="center"/>
              <w:rPr>
                <w:b/>
                <w:bCs/>
                <w:sz w:val="14"/>
                <w:szCs w:val="14"/>
              </w:rPr>
            </w:pPr>
            <w:r w:rsidRPr="00F1018F">
              <w:rPr>
                <w:b/>
                <w:bCs/>
                <w:sz w:val="14"/>
                <w:szCs w:val="14"/>
              </w:rPr>
              <w:t>I.</w:t>
            </w:r>
          </w:p>
        </w:tc>
        <w:tc>
          <w:tcPr>
            <w:tcW w:w="1980" w:type="dxa"/>
            <w:gridSpan w:val="2"/>
            <w:tcBorders>
              <w:top w:val="nil"/>
              <w:left w:val="nil"/>
              <w:bottom w:val="nil"/>
              <w:right w:val="nil"/>
            </w:tcBorders>
            <w:shd w:val="clear" w:color="auto" w:fill="auto"/>
            <w:vAlign w:val="center"/>
            <w:hideMark/>
          </w:tcPr>
          <w:p w:rsidR="00914879" w:rsidRPr="00F1018F" w:rsidRDefault="00914879" w:rsidP="00362D32">
            <w:pPr>
              <w:rPr>
                <w:b/>
                <w:bCs/>
                <w:sz w:val="14"/>
                <w:szCs w:val="14"/>
              </w:rPr>
            </w:pPr>
            <w:r w:rsidRPr="00F1018F">
              <w:rPr>
                <w:b/>
                <w:bCs/>
                <w:sz w:val="14"/>
                <w:szCs w:val="14"/>
              </w:rPr>
              <w:t xml:space="preserve">Eastern Africa </w:t>
            </w:r>
          </w:p>
        </w:tc>
        <w:tc>
          <w:tcPr>
            <w:tcW w:w="757" w:type="dxa"/>
            <w:tcBorders>
              <w:top w:val="nil"/>
              <w:left w:val="nil"/>
              <w:bottom w:val="nil"/>
              <w:right w:val="nil"/>
            </w:tcBorders>
            <w:shd w:val="clear" w:color="auto" w:fill="auto"/>
            <w:tcMar>
              <w:left w:w="43" w:type="dxa"/>
              <w:right w:w="43" w:type="dxa"/>
            </w:tcMar>
            <w:vAlign w:val="center"/>
            <w:hideMark/>
          </w:tcPr>
          <w:p w:rsidR="00914879" w:rsidRDefault="00914879" w:rsidP="00362D32">
            <w:pPr>
              <w:jc w:val="right"/>
              <w:rPr>
                <w:b/>
                <w:bCs/>
                <w:color w:val="000000"/>
                <w:sz w:val="14"/>
                <w:szCs w:val="14"/>
              </w:rPr>
            </w:pPr>
            <w:r>
              <w:rPr>
                <w:b/>
                <w:bCs/>
                <w:color w:val="000000"/>
                <w:sz w:val="14"/>
                <w:szCs w:val="14"/>
              </w:rPr>
              <w:t>644,820</w:t>
            </w:r>
          </w:p>
        </w:tc>
        <w:tc>
          <w:tcPr>
            <w:tcW w:w="844" w:type="dxa"/>
            <w:tcBorders>
              <w:top w:val="nil"/>
              <w:left w:val="nil"/>
              <w:bottom w:val="nil"/>
              <w:right w:val="nil"/>
            </w:tcBorders>
            <w:shd w:val="clear" w:color="auto" w:fill="auto"/>
            <w:tcMar>
              <w:left w:w="43" w:type="dxa"/>
              <w:right w:w="43" w:type="dxa"/>
            </w:tcMar>
            <w:vAlign w:val="center"/>
          </w:tcPr>
          <w:p w:rsidR="00914879" w:rsidRDefault="00914879" w:rsidP="00362D32">
            <w:pPr>
              <w:jc w:val="right"/>
              <w:rPr>
                <w:b/>
                <w:bCs/>
                <w:color w:val="000000"/>
                <w:sz w:val="14"/>
                <w:szCs w:val="14"/>
              </w:rPr>
            </w:pPr>
            <w:r>
              <w:rPr>
                <w:b/>
                <w:bCs/>
                <w:color w:val="000000"/>
                <w:sz w:val="14"/>
                <w:szCs w:val="14"/>
              </w:rPr>
              <w:t>675,030</w:t>
            </w:r>
          </w:p>
        </w:tc>
        <w:tc>
          <w:tcPr>
            <w:tcW w:w="720"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b/>
                <w:bCs/>
                <w:color w:val="000000"/>
                <w:sz w:val="14"/>
                <w:szCs w:val="14"/>
              </w:rPr>
            </w:pPr>
            <w:r>
              <w:rPr>
                <w:b/>
                <w:bCs/>
                <w:color w:val="000000"/>
                <w:sz w:val="14"/>
                <w:szCs w:val="14"/>
              </w:rPr>
              <w:t>53,282</w:t>
            </w:r>
          </w:p>
        </w:tc>
        <w:tc>
          <w:tcPr>
            <w:tcW w:w="720" w:type="dxa"/>
            <w:tcBorders>
              <w:top w:val="nil"/>
              <w:left w:val="nil"/>
              <w:bottom w:val="nil"/>
              <w:right w:val="nil"/>
            </w:tcBorders>
            <w:tcMar>
              <w:left w:w="43" w:type="dxa"/>
              <w:right w:w="43" w:type="dxa"/>
            </w:tcMar>
            <w:vAlign w:val="center"/>
          </w:tcPr>
          <w:p w:rsidR="00914879" w:rsidRDefault="00914879" w:rsidP="00914879">
            <w:pPr>
              <w:jc w:val="right"/>
              <w:rPr>
                <w:b/>
                <w:bCs/>
                <w:color w:val="000000"/>
                <w:sz w:val="14"/>
                <w:szCs w:val="14"/>
              </w:rPr>
            </w:pPr>
            <w:r>
              <w:rPr>
                <w:b/>
                <w:bCs/>
                <w:color w:val="000000"/>
                <w:sz w:val="14"/>
                <w:szCs w:val="14"/>
              </w:rPr>
              <w:t>51,587</w:t>
            </w:r>
          </w:p>
        </w:tc>
        <w:tc>
          <w:tcPr>
            <w:tcW w:w="720" w:type="dxa"/>
            <w:tcBorders>
              <w:top w:val="nil"/>
              <w:left w:val="nil"/>
              <w:bottom w:val="nil"/>
              <w:right w:val="nil"/>
            </w:tcBorders>
            <w:shd w:val="clear" w:color="auto" w:fill="auto"/>
            <w:tcMar>
              <w:left w:w="43" w:type="dxa"/>
              <w:right w:w="43" w:type="dxa"/>
            </w:tcMar>
            <w:vAlign w:val="center"/>
            <w:hideMark/>
          </w:tcPr>
          <w:p w:rsidR="00914879" w:rsidRDefault="00914879" w:rsidP="00BA7E9B">
            <w:pPr>
              <w:jc w:val="right"/>
              <w:rPr>
                <w:b/>
                <w:bCs/>
                <w:color w:val="000000"/>
                <w:sz w:val="14"/>
                <w:szCs w:val="14"/>
              </w:rPr>
            </w:pPr>
            <w:r>
              <w:rPr>
                <w:b/>
                <w:bCs/>
                <w:color w:val="000000"/>
                <w:sz w:val="14"/>
                <w:szCs w:val="14"/>
              </w:rPr>
              <w:t>44,298</w:t>
            </w:r>
          </w:p>
        </w:tc>
        <w:tc>
          <w:tcPr>
            <w:tcW w:w="720"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b/>
                <w:bCs/>
                <w:color w:val="000000"/>
                <w:sz w:val="14"/>
                <w:szCs w:val="14"/>
              </w:rPr>
            </w:pPr>
            <w:r>
              <w:rPr>
                <w:b/>
                <w:bCs/>
                <w:color w:val="000000"/>
                <w:sz w:val="14"/>
                <w:szCs w:val="14"/>
              </w:rPr>
              <w:t>42,613</w:t>
            </w:r>
          </w:p>
        </w:tc>
        <w:tc>
          <w:tcPr>
            <w:tcW w:w="720"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b/>
                <w:bCs/>
                <w:color w:val="000000"/>
                <w:sz w:val="14"/>
                <w:szCs w:val="14"/>
              </w:rPr>
            </w:pPr>
            <w:r>
              <w:rPr>
                <w:b/>
                <w:bCs/>
                <w:color w:val="000000"/>
                <w:sz w:val="14"/>
                <w:szCs w:val="14"/>
              </w:rPr>
              <w:t>47,581</w:t>
            </w:r>
          </w:p>
        </w:tc>
        <w:tc>
          <w:tcPr>
            <w:tcW w:w="720"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b/>
                <w:bCs/>
                <w:color w:val="000000"/>
                <w:sz w:val="14"/>
                <w:szCs w:val="14"/>
              </w:rPr>
            </w:pPr>
            <w:r>
              <w:rPr>
                <w:b/>
                <w:bCs/>
                <w:color w:val="000000"/>
                <w:sz w:val="14"/>
                <w:szCs w:val="14"/>
              </w:rPr>
              <w:t>62,603</w:t>
            </w:r>
          </w:p>
        </w:tc>
        <w:tc>
          <w:tcPr>
            <w:tcW w:w="649" w:type="dxa"/>
            <w:tcBorders>
              <w:top w:val="nil"/>
              <w:left w:val="nil"/>
              <w:bottom w:val="nil"/>
              <w:right w:val="nil"/>
            </w:tcBorders>
            <w:shd w:val="clear" w:color="auto" w:fill="auto"/>
            <w:tcMar>
              <w:left w:w="43" w:type="dxa"/>
              <w:right w:w="43" w:type="dxa"/>
            </w:tcMar>
            <w:vAlign w:val="center"/>
          </w:tcPr>
          <w:p w:rsidR="00914879" w:rsidRDefault="00914879" w:rsidP="00914879">
            <w:pPr>
              <w:jc w:val="right"/>
              <w:rPr>
                <w:b/>
                <w:bCs/>
                <w:color w:val="000000"/>
                <w:sz w:val="14"/>
                <w:szCs w:val="14"/>
              </w:rPr>
            </w:pPr>
            <w:r>
              <w:rPr>
                <w:b/>
                <w:bCs/>
                <w:color w:val="000000"/>
                <w:sz w:val="14"/>
                <w:szCs w:val="14"/>
              </w:rPr>
              <w:t>79,282</w:t>
            </w:r>
          </w:p>
        </w:tc>
      </w:tr>
      <w:tr w:rsidR="00914879" w:rsidRPr="00BF4323" w:rsidTr="00914879">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14879" w:rsidRPr="00F1018F" w:rsidRDefault="00914879" w:rsidP="00362D3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914879" w:rsidRPr="00F1018F" w:rsidRDefault="00914879" w:rsidP="00362D32">
            <w:pPr>
              <w:rPr>
                <w:sz w:val="14"/>
                <w:szCs w:val="14"/>
              </w:rPr>
            </w:pPr>
            <w:r w:rsidRPr="00F1018F">
              <w:rPr>
                <w:sz w:val="14"/>
                <w:szCs w:val="14"/>
              </w:rPr>
              <w:t xml:space="preserve">Kenya </w:t>
            </w:r>
          </w:p>
        </w:tc>
        <w:tc>
          <w:tcPr>
            <w:tcW w:w="757" w:type="dxa"/>
            <w:tcBorders>
              <w:top w:val="nil"/>
              <w:left w:val="nil"/>
              <w:bottom w:val="nil"/>
              <w:right w:val="nil"/>
            </w:tcBorders>
            <w:shd w:val="clear" w:color="auto" w:fill="auto"/>
            <w:tcMar>
              <w:left w:w="43" w:type="dxa"/>
              <w:right w:w="43" w:type="dxa"/>
            </w:tcMar>
            <w:vAlign w:val="center"/>
            <w:hideMark/>
          </w:tcPr>
          <w:p w:rsidR="00914879" w:rsidRDefault="00914879" w:rsidP="00362D32">
            <w:pPr>
              <w:jc w:val="right"/>
              <w:rPr>
                <w:color w:val="000000"/>
                <w:sz w:val="14"/>
                <w:szCs w:val="14"/>
              </w:rPr>
            </w:pPr>
            <w:r>
              <w:rPr>
                <w:color w:val="000000"/>
                <w:sz w:val="14"/>
                <w:szCs w:val="14"/>
              </w:rPr>
              <w:t>471,492</w:t>
            </w:r>
          </w:p>
        </w:tc>
        <w:tc>
          <w:tcPr>
            <w:tcW w:w="844" w:type="dxa"/>
            <w:tcBorders>
              <w:top w:val="nil"/>
              <w:left w:val="nil"/>
              <w:bottom w:val="nil"/>
              <w:right w:val="nil"/>
            </w:tcBorders>
            <w:shd w:val="clear" w:color="auto" w:fill="auto"/>
            <w:tcMar>
              <w:left w:w="43" w:type="dxa"/>
              <w:right w:w="43" w:type="dxa"/>
            </w:tcMar>
            <w:vAlign w:val="center"/>
          </w:tcPr>
          <w:p w:rsidR="00914879" w:rsidRDefault="00914879" w:rsidP="00362D32">
            <w:pPr>
              <w:jc w:val="right"/>
              <w:rPr>
                <w:color w:val="000000"/>
                <w:sz w:val="14"/>
                <w:szCs w:val="14"/>
              </w:rPr>
            </w:pPr>
            <w:r>
              <w:rPr>
                <w:color w:val="000000"/>
                <w:sz w:val="14"/>
                <w:szCs w:val="14"/>
              </w:rPr>
              <w:t>469,563</w:t>
            </w:r>
          </w:p>
        </w:tc>
        <w:tc>
          <w:tcPr>
            <w:tcW w:w="720"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color w:val="000000"/>
                <w:sz w:val="14"/>
                <w:szCs w:val="14"/>
              </w:rPr>
            </w:pPr>
            <w:r>
              <w:rPr>
                <w:color w:val="000000"/>
                <w:sz w:val="14"/>
                <w:szCs w:val="14"/>
              </w:rPr>
              <w:t>37,514</w:t>
            </w:r>
          </w:p>
        </w:tc>
        <w:tc>
          <w:tcPr>
            <w:tcW w:w="720" w:type="dxa"/>
            <w:tcBorders>
              <w:top w:val="nil"/>
              <w:left w:val="nil"/>
              <w:bottom w:val="nil"/>
              <w:right w:val="nil"/>
            </w:tcBorders>
            <w:tcMar>
              <w:left w:w="43" w:type="dxa"/>
              <w:right w:w="43" w:type="dxa"/>
            </w:tcMar>
            <w:vAlign w:val="center"/>
          </w:tcPr>
          <w:p w:rsidR="00914879" w:rsidRDefault="00914879" w:rsidP="00914879">
            <w:pPr>
              <w:jc w:val="right"/>
              <w:rPr>
                <w:color w:val="000000"/>
                <w:sz w:val="14"/>
                <w:szCs w:val="14"/>
              </w:rPr>
            </w:pPr>
            <w:r>
              <w:rPr>
                <w:color w:val="000000"/>
                <w:sz w:val="14"/>
                <w:szCs w:val="14"/>
              </w:rPr>
              <w:t>37,215</w:t>
            </w:r>
          </w:p>
        </w:tc>
        <w:tc>
          <w:tcPr>
            <w:tcW w:w="720" w:type="dxa"/>
            <w:tcBorders>
              <w:top w:val="nil"/>
              <w:left w:val="nil"/>
              <w:bottom w:val="nil"/>
              <w:right w:val="nil"/>
            </w:tcBorders>
            <w:shd w:val="clear" w:color="auto" w:fill="auto"/>
            <w:tcMar>
              <w:left w:w="43" w:type="dxa"/>
              <w:right w:w="43" w:type="dxa"/>
            </w:tcMar>
            <w:vAlign w:val="center"/>
            <w:hideMark/>
          </w:tcPr>
          <w:p w:rsidR="00914879" w:rsidRDefault="00914879" w:rsidP="00BA7E9B">
            <w:pPr>
              <w:jc w:val="right"/>
              <w:rPr>
                <w:color w:val="000000"/>
                <w:sz w:val="14"/>
                <w:szCs w:val="14"/>
              </w:rPr>
            </w:pPr>
            <w:r>
              <w:rPr>
                <w:color w:val="000000"/>
                <w:sz w:val="14"/>
                <w:szCs w:val="14"/>
              </w:rPr>
              <w:t>32,643</w:t>
            </w:r>
          </w:p>
        </w:tc>
        <w:tc>
          <w:tcPr>
            <w:tcW w:w="720"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color w:val="000000"/>
                <w:sz w:val="14"/>
                <w:szCs w:val="14"/>
              </w:rPr>
            </w:pPr>
            <w:r>
              <w:rPr>
                <w:color w:val="000000"/>
                <w:sz w:val="14"/>
                <w:szCs w:val="14"/>
              </w:rPr>
              <w:t>34,925</w:t>
            </w:r>
          </w:p>
        </w:tc>
        <w:tc>
          <w:tcPr>
            <w:tcW w:w="720"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color w:val="000000"/>
                <w:sz w:val="14"/>
                <w:szCs w:val="14"/>
              </w:rPr>
            </w:pPr>
            <w:r>
              <w:rPr>
                <w:color w:val="000000"/>
                <w:sz w:val="14"/>
                <w:szCs w:val="14"/>
              </w:rPr>
              <w:t>36,109</w:t>
            </w:r>
          </w:p>
        </w:tc>
        <w:tc>
          <w:tcPr>
            <w:tcW w:w="720"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color w:val="000000"/>
                <w:sz w:val="14"/>
                <w:szCs w:val="14"/>
              </w:rPr>
            </w:pPr>
            <w:r>
              <w:rPr>
                <w:color w:val="000000"/>
                <w:sz w:val="14"/>
                <w:szCs w:val="14"/>
              </w:rPr>
              <w:t>37,801</w:t>
            </w:r>
          </w:p>
        </w:tc>
        <w:tc>
          <w:tcPr>
            <w:tcW w:w="649" w:type="dxa"/>
            <w:tcBorders>
              <w:top w:val="nil"/>
              <w:left w:val="nil"/>
              <w:bottom w:val="nil"/>
              <w:right w:val="nil"/>
            </w:tcBorders>
            <w:shd w:val="clear" w:color="auto" w:fill="auto"/>
            <w:tcMar>
              <w:left w:w="43" w:type="dxa"/>
              <w:right w:w="43" w:type="dxa"/>
            </w:tcMar>
            <w:vAlign w:val="center"/>
          </w:tcPr>
          <w:p w:rsidR="00914879" w:rsidRDefault="00914879" w:rsidP="00914879">
            <w:pPr>
              <w:jc w:val="right"/>
              <w:rPr>
                <w:color w:val="000000"/>
                <w:sz w:val="14"/>
                <w:szCs w:val="14"/>
              </w:rPr>
            </w:pPr>
            <w:r>
              <w:rPr>
                <w:color w:val="000000"/>
                <w:sz w:val="14"/>
                <w:szCs w:val="14"/>
              </w:rPr>
              <w:t>41,564</w:t>
            </w:r>
          </w:p>
        </w:tc>
      </w:tr>
      <w:tr w:rsidR="00914879" w:rsidRPr="00BF4323" w:rsidTr="00914879">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14879" w:rsidRPr="00F1018F" w:rsidRDefault="00914879" w:rsidP="00362D3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914879" w:rsidRPr="00F1018F" w:rsidRDefault="00914879" w:rsidP="00362D32">
            <w:pPr>
              <w:rPr>
                <w:sz w:val="14"/>
                <w:szCs w:val="14"/>
              </w:rPr>
            </w:pPr>
            <w:r w:rsidRPr="00F1018F">
              <w:rPr>
                <w:sz w:val="14"/>
                <w:szCs w:val="14"/>
              </w:rPr>
              <w:t xml:space="preserve">Mauritius </w:t>
            </w:r>
          </w:p>
        </w:tc>
        <w:tc>
          <w:tcPr>
            <w:tcW w:w="757" w:type="dxa"/>
            <w:tcBorders>
              <w:top w:val="nil"/>
              <w:left w:val="nil"/>
              <w:bottom w:val="nil"/>
              <w:right w:val="nil"/>
            </w:tcBorders>
            <w:shd w:val="clear" w:color="auto" w:fill="auto"/>
            <w:tcMar>
              <w:left w:w="43" w:type="dxa"/>
              <w:right w:w="43" w:type="dxa"/>
            </w:tcMar>
            <w:vAlign w:val="center"/>
            <w:hideMark/>
          </w:tcPr>
          <w:p w:rsidR="00914879" w:rsidRDefault="00914879" w:rsidP="00362D32">
            <w:pPr>
              <w:jc w:val="right"/>
              <w:rPr>
                <w:color w:val="000000"/>
                <w:sz w:val="14"/>
                <w:szCs w:val="14"/>
              </w:rPr>
            </w:pPr>
            <w:r>
              <w:rPr>
                <w:color w:val="000000"/>
                <w:sz w:val="14"/>
                <w:szCs w:val="14"/>
              </w:rPr>
              <w:t>1,537</w:t>
            </w:r>
          </w:p>
        </w:tc>
        <w:tc>
          <w:tcPr>
            <w:tcW w:w="844" w:type="dxa"/>
            <w:tcBorders>
              <w:top w:val="nil"/>
              <w:left w:val="nil"/>
              <w:bottom w:val="nil"/>
              <w:right w:val="nil"/>
            </w:tcBorders>
            <w:shd w:val="clear" w:color="auto" w:fill="auto"/>
            <w:tcMar>
              <w:left w:w="43" w:type="dxa"/>
              <w:right w:w="43" w:type="dxa"/>
            </w:tcMar>
            <w:vAlign w:val="center"/>
          </w:tcPr>
          <w:p w:rsidR="00914879" w:rsidRDefault="00914879" w:rsidP="00362D32">
            <w:pPr>
              <w:jc w:val="right"/>
              <w:rPr>
                <w:color w:val="000000"/>
                <w:sz w:val="14"/>
                <w:szCs w:val="14"/>
              </w:rPr>
            </w:pPr>
            <w:r>
              <w:rPr>
                <w:color w:val="000000"/>
                <w:sz w:val="14"/>
                <w:szCs w:val="14"/>
              </w:rPr>
              <w:t>8,257</w:t>
            </w:r>
          </w:p>
        </w:tc>
        <w:tc>
          <w:tcPr>
            <w:tcW w:w="720"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color w:val="000000"/>
                <w:sz w:val="14"/>
                <w:szCs w:val="14"/>
              </w:rPr>
            </w:pPr>
            <w:r>
              <w:rPr>
                <w:color w:val="000000"/>
                <w:sz w:val="14"/>
                <w:szCs w:val="14"/>
              </w:rPr>
              <w:t>182</w:t>
            </w:r>
          </w:p>
        </w:tc>
        <w:tc>
          <w:tcPr>
            <w:tcW w:w="720" w:type="dxa"/>
            <w:tcBorders>
              <w:top w:val="nil"/>
              <w:left w:val="nil"/>
              <w:bottom w:val="nil"/>
              <w:right w:val="nil"/>
            </w:tcBorders>
            <w:tcMar>
              <w:left w:w="43" w:type="dxa"/>
              <w:right w:w="43" w:type="dxa"/>
            </w:tcMar>
            <w:vAlign w:val="center"/>
          </w:tcPr>
          <w:p w:rsidR="00914879" w:rsidRDefault="00914879" w:rsidP="00914879">
            <w:pPr>
              <w:jc w:val="right"/>
              <w:rPr>
                <w:color w:val="000000"/>
                <w:sz w:val="14"/>
                <w:szCs w:val="14"/>
              </w:rPr>
            </w:pPr>
            <w:r>
              <w:rPr>
                <w:color w:val="000000"/>
                <w:sz w:val="14"/>
                <w:szCs w:val="14"/>
              </w:rPr>
              <w:t>1</w:t>
            </w:r>
          </w:p>
        </w:tc>
        <w:tc>
          <w:tcPr>
            <w:tcW w:w="720" w:type="dxa"/>
            <w:tcBorders>
              <w:top w:val="nil"/>
              <w:left w:val="nil"/>
              <w:bottom w:val="nil"/>
              <w:right w:val="nil"/>
            </w:tcBorders>
            <w:shd w:val="clear" w:color="auto" w:fill="auto"/>
            <w:tcMar>
              <w:left w:w="43" w:type="dxa"/>
              <w:right w:w="43" w:type="dxa"/>
            </w:tcMar>
            <w:vAlign w:val="center"/>
            <w:hideMark/>
          </w:tcPr>
          <w:p w:rsidR="00914879" w:rsidRDefault="00914879" w:rsidP="00BA7E9B">
            <w:pPr>
              <w:jc w:val="right"/>
              <w:rPr>
                <w:color w:val="000000"/>
                <w:sz w:val="14"/>
                <w:szCs w:val="14"/>
              </w:rPr>
            </w:pPr>
            <w:r>
              <w:rPr>
                <w:color w:val="000000"/>
                <w:sz w:val="14"/>
                <w:szCs w:val="14"/>
              </w:rPr>
              <w:t>4,188</w:t>
            </w:r>
          </w:p>
        </w:tc>
        <w:tc>
          <w:tcPr>
            <w:tcW w:w="720"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color w:val="000000"/>
                <w:sz w:val="14"/>
                <w:szCs w:val="14"/>
              </w:rPr>
            </w:pPr>
            <w:r>
              <w:rPr>
                <w:color w:val="000000"/>
                <w:sz w:val="14"/>
                <w:szCs w:val="14"/>
              </w:rPr>
              <w:t>151</w:t>
            </w:r>
          </w:p>
        </w:tc>
        <w:tc>
          <w:tcPr>
            <w:tcW w:w="720"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color w:val="000000"/>
                <w:sz w:val="14"/>
                <w:szCs w:val="14"/>
              </w:rPr>
            </w:pPr>
            <w:r>
              <w:rPr>
                <w:color w:val="000000"/>
                <w:sz w:val="14"/>
                <w:szCs w:val="14"/>
              </w:rPr>
              <w:t>141</w:t>
            </w:r>
          </w:p>
        </w:tc>
        <w:tc>
          <w:tcPr>
            <w:tcW w:w="720"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color w:val="000000"/>
                <w:sz w:val="14"/>
                <w:szCs w:val="14"/>
              </w:rPr>
            </w:pPr>
            <w:r>
              <w:rPr>
                <w:color w:val="000000"/>
                <w:sz w:val="14"/>
                <w:szCs w:val="14"/>
              </w:rPr>
              <w:t>44</w:t>
            </w:r>
          </w:p>
        </w:tc>
        <w:tc>
          <w:tcPr>
            <w:tcW w:w="649" w:type="dxa"/>
            <w:tcBorders>
              <w:top w:val="nil"/>
              <w:left w:val="nil"/>
              <w:bottom w:val="nil"/>
              <w:right w:val="nil"/>
            </w:tcBorders>
            <w:shd w:val="clear" w:color="auto" w:fill="auto"/>
            <w:tcMar>
              <w:left w:w="43" w:type="dxa"/>
              <w:right w:w="43" w:type="dxa"/>
            </w:tcMar>
            <w:vAlign w:val="center"/>
          </w:tcPr>
          <w:p w:rsidR="00914879" w:rsidRDefault="00914879" w:rsidP="00914879">
            <w:pPr>
              <w:jc w:val="right"/>
              <w:rPr>
                <w:color w:val="000000"/>
                <w:sz w:val="14"/>
                <w:szCs w:val="14"/>
              </w:rPr>
            </w:pPr>
            <w:r>
              <w:rPr>
                <w:color w:val="000000"/>
                <w:sz w:val="14"/>
                <w:szCs w:val="14"/>
              </w:rPr>
              <w:t>178</w:t>
            </w:r>
          </w:p>
        </w:tc>
      </w:tr>
      <w:tr w:rsidR="00914879" w:rsidRPr="00BF4323" w:rsidTr="00914879">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14879" w:rsidRPr="00F1018F" w:rsidRDefault="00914879" w:rsidP="00362D3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914879" w:rsidRPr="00F1018F" w:rsidRDefault="00914879" w:rsidP="00362D32">
            <w:pPr>
              <w:rPr>
                <w:sz w:val="14"/>
                <w:szCs w:val="14"/>
              </w:rPr>
            </w:pPr>
            <w:r w:rsidRPr="00F1018F">
              <w:rPr>
                <w:sz w:val="14"/>
                <w:szCs w:val="14"/>
              </w:rPr>
              <w:t>United Republic of Tanzania</w:t>
            </w:r>
          </w:p>
        </w:tc>
        <w:tc>
          <w:tcPr>
            <w:tcW w:w="757" w:type="dxa"/>
            <w:tcBorders>
              <w:top w:val="nil"/>
              <w:left w:val="nil"/>
              <w:bottom w:val="nil"/>
              <w:right w:val="nil"/>
            </w:tcBorders>
            <w:shd w:val="clear" w:color="auto" w:fill="auto"/>
            <w:tcMar>
              <w:left w:w="43" w:type="dxa"/>
              <w:right w:w="43" w:type="dxa"/>
            </w:tcMar>
            <w:vAlign w:val="center"/>
            <w:hideMark/>
          </w:tcPr>
          <w:p w:rsidR="00914879" w:rsidRDefault="00914879" w:rsidP="00362D32">
            <w:pPr>
              <w:jc w:val="right"/>
              <w:rPr>
                <w:color w:val="000000"/>
                <w:sz w:val="14"/>
                <w:szCs w:val="14"/>
              </w:rPr>
            </w:pPr>
            <w:r>
              <w:rPr>
                <w:color w:val="000000"/>
                <w:sz w:val="14"/>
                <w:szCs w:val="14"/>
              </w:rPr>
              <w:t>17,541</w:t>
            </w:r>
          </w:p>
        </w:tc>
        <w:tc>
          <w:tcPr>
            <w:tcW w:w="844" w:type="dxa"/>
            <w:tcBorders>
              <w:top w:val="nil"/>
              <w:left w:val="nil"/>
              <w:bottom w:val="nil"/>
              <w:right w:val="nil"/>
            </w:tcBorders>
            <w:shd w:val="clear" w:color="auto" w:fill="auto"/>
            <w:tcMar>
              <w:left w:w="43" w:type="dxa"/>
              <w:right w:w="43" w:type="dxa"/>
            </w:tcMar>
            <w:vAlign w:val="center"/>
          </w:tcPr>
          <w:p w:rsidR="00914879" w:rsidRDefault="00914879" w:rsidP="00362D32">
            <w:pPr>
              <w:jc w:val="right"/>
              <w:rPr>
                <w:color w:val="000000"/>
                <w:sz w:val="14"/>
                <w:szCs w:val="14"/>
              </w:rPr>
            </w:pPr>
            <w:r>
              <w:rPr>
                <w:color w:val="000000"/>
                <w:sz w:val="14"/>
                <w:szCs w:val="14"/>
              </w:rPr>
              <w:t>38,382</w:t>
            </w:r>
          </w:p>
        </w:tc>
        <w:tc>
          <w:tcPr>
            <w:tcW w:w="720"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color w:val="000000"/>
                <w:sz w:val="14"/>
                <w:szCs w:val="14"/>
              </w:rPr>
            </w:pPr>
            <w:r>
              <w:rPr>
                <w:color w:val="000000"/>
                <w:sz w:val="14"/>
                <w:szCs w:val="14"/>
              </w:rPr>
              <w:t>3,238</w:t>
            </w:r>
          </w:p>
        </w:tc>
        <w:tc>
          <w:tcPr>
            <w:tcW w:w="720" w:type="dxa"/>
            <w:tcBorders>
              <w:top w:val="nil"/>
              <w:left w:val="nil"/>
              <w:bottom w:val="nil"/>
              <w:right w:val="nil"/>
            </w:tcBorders>
            <w:tcMar>
              <w:left w:w="43" w:type="dxa"/>
              <w:right w:w="43" w:type="dxa"/>
            </w:tcMar>
            <w:vAlign w:val="center"/>
          </w:tcPr>
          <w:p w:rsidR="00914879" w:rsidRDefault="00914879" w:rsidP="00914879">
            <w:pPr>
              <w:jc w:val="right"/>
              <w:rPr>
                <w:color w:val="000000"/>
                <w:sz w:val="14"/>
                <w:szCs w:val="14"/>
              </w:rPr>
            </w:pPr>
            <w:r>
              <w:rPr>
                <w:color w:val="000000"/>
                <w:sz w:val="14"/>
                <w:szCs w:val="14"/>
              </w:rPr>
              <w:t>1,479</w:t>
            </w:r>
          </w:p>
        </w:tc>
        <w:tc>
          <w:tcPr>
            <w:tcW w:w="720" w:type="dxa"/>
            <w:tcBorders>
              <w:top w:val="nil"/>
              <w:left w:val="nil"/>
              <w:bottom w:val="nil"/>
              <w:right w:val="nil"/>
            </w:tcBorders>
            <w:shd w:val="clear" w:color="auto" w:fill="auto"/>
            <w:tcMar>
              <w:left w:w="43" w:type="dxa"/>
              <w:right w:w="43" w:type="dxa"/>
            </w:tcMar>
            <w:vAlign w:val="center"/>
            <w:hideMark/>
          </w:tcPr>
          <w:p w:rsidR="00914879" w:rsidRDefault="00914879" w:rsidP="00BA7E9B">
            <w:pPr>
              <w:jc w:val="right"/>
              <w:rPr>
                <w:color w:val="000000"/>
                <w:sz w:val="14"/>
                <w:szCs w:val="14"/>
              </w:rPr>
            </w:pPr>
            <w:r>
              <w:rPr>
                <w:color w:val="000000"/>
                <w:sz w:val="14"/>
                <w:szCs w:val="14"/>
              </w:rPr>
              <w:t>977</w:t>
            </w:r>
          </w:p>
        </w:tc>
        <w:tc>
          <w:tcPr>
            <w:tcW w:w="720"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color w:val="000000"/>
                <w:sz w:val="14"/>
                <w:szCs w:val="14"/>
              </w:rPr>
            </w:pPr>
            <w:r>
              <w:rPr>
                <w:color w:val="000000"/>
                <w:sz w:val="14"/>
                <w:szCs w:val="14"/>
              </w:rPr>
              <w:t>2,026</w:t>
            </w:r>
          </w:p>
        </w:tc>
        <w:tc>
          <w:tcPr>
            <w:tcW w:w="720"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color w:val="000000"/>
                <w:sz w:val="14"/>
                <w:szCs w:val="14"/>
              </w:rPr>
            </w:pPr>
            <w:r>
              <w:rPr>
                <w:color w:val="000000"/>
                <w:sz w:val="14"/>
                <w:szCs w:val="14"/>
              </w:rPr>
              <w:t>3,100</w:t>
            </w:r>
          </w:p>
        </w:tc>
        <w:tc>
          <w:tcPr>
            <w:tcW w:w="720"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color w:val="000000"/>
                <w:sz w:val="14"/>
                <w:szCs w:val="14"/>
              </w:rPr>
            </w:pPr>
            <w:r>
              <w:rPr>
                <w:color w:val="000000"/>
                <w:sz w:val="14"/>
                <w:szCs w:val="14"/>
              </w:rPr>
              <w:t>14,525</w:t>
            </w:r>
          </w:p>
        </w:tc>
        <w:tc>
          <w:tcPr>
            <w:tcW w:w="649" w:type="dxa"/>
            <w:tcBorders>
              <w:top w:val="nil"/>
              <w:left w:val="nil"/>
              <w:bottom w:val="nil"/>
              <w:right w:val="nil"/>
            </w:tcBorders>
            <w:shd w:val="clear" w:color="auto" w:fill="auto"/>
            <w:tcMar>
              <w:left w:w="43" w:type="dxa"/>
              <w:right w:w="43" w:type="dxa"/>
            </w:tcMar>
            <w:vAlign w:val="center"/>
          </w:tcPr>
          <w:p w:rsidR="00914879" w:rsidRDefault="00914879" w:rsidP="00914879">
            <w:pPr>
              <w:jc w:val="right"/>
              <w:rPr>
                <w:color w:val="000000"/>
                <w:sz w:val="14"/>
                <w:szCs w:val="14"/>
              </w:rPr>
            </w:pPr>
            <w:r>
              <w:rPr>
                <w:color w:val="000000"/>
                <w:sz w:val="14"/>
                <w:szCs w:val="14"/>
              </w:rPr>
              <w:t>24,305</w:t>
            </w:r>
          </w:p>
        </w:tc>
      </w:tr>
      <w:tr w:rsidR="00914879" w:rsidRPr="00BF4323" w:rsidTr="00914879">
        <w:trPr>
          <w:trHeight w:hRule="exact" w:val="245"/>
          <w:jc w:val="center"/>
        </w:trPr>
        <w:tc>
          <w:tcPr>
            <w:tcW w:w="282" w:type="dxa"/>
            <w:tcBorders>
              <w:top w:val="nil"/>
              <w:left w:val="nil"/>
              <w:right w:val="nil"/>
            </w:tcBorders>
            <w:shd w:val="clear" w:color="auto" w:fill="auto"/>
            <w:tcMar>
              <w:left w:w="58" w:type="dxa"/>
              <w:right w:w="58" w:type="dxa"/>
            </w:tcMar>
            <w:vAlign w:val="center"/>
            <w:hideMark/>
          </w:tcPr>
          <w:p w:rsidR="00914879" w:rsidRPr="00F1018F" w:rsidRDefault="00914879" w:rsidP="00362D32">
            <w:pPr>
              <w:jc w:val="center"/>
              <w:rPr>
                <w:b/>
                <w:bCs/>
                <w:sz w:val="14"/>
                <w:szCs w:val="14"/>
              </w:rPr>
            </w:pPr>
          </w:p>
        </w:tc>
        <w:tc>
          <w:tcPr>
            <w:tcW w:w="1980" w:type="dxa"/>
            <w:gridSpan w:val="2"/>
            <w:tcBorders>
              <w:top w:val="nil"/>
              <w:left w:val="nil"/>
              <w:right w:val="nil"/>
            </w:tcBorders>
            <w:shd w:val="clear" w:color="auto" w:fill="auto"/>
            <w:vAlign w:val="center"/>
            <w:hideMark/>
          </w:tcPr>
          <w:p w:rsidR="00914879" w:rsidRPr="00F1018F" w:rsidRDefault="00914879" w:rsidP="00362D32">
            <w:pPr>
              <w:rPr>
                <w:sz w:val="14"/>
                <w:szCs w:val="14"/>
              </w:rPr>
            </w:pPr>
            <w:r w:rsidRPr="00F1018F">
              <w:rPr>
                <w:sz w:val="14"/>
                <w:szCs w:val="14"/>
              </w:rPr>
              <w:t>Others</w:t>
            </w:r>
          </w:p>
        </w:tc>
        <w:tc>
          <w:tcPr>
            <w:tcW w:w="757" w:type="dxa"/>
            <w:tcBorders>
              <w:top w:val="nil"/>
              <w:left w:val="nil"/>
              <w:right w:val="nil"/>
            </w:tcBorders>
            <w:shd w:val="clear" w:color="auto" w:fill="auto"/>
            <w:tcMar>
              <w:left w:w="43" w:type="dxa"/>
              <w:right w:w="43" w:type="dxa"/>
            </w:tcMar>
            <w:vAlign w:val="center"/>
            <w:hideMark/>
          </w:tcPr>
          <w:p w:rsidR="00914879" w:rsidRDefault="00914879" w:rsidP="00362D32">
            <w:pPr>
              <w:jc w:val="right"/>
              <w:rPr>
                <w:color w:val="000000"/>
                <w:sz w:val="14"/>
                <w:szCs w:val="14"/>
              </w:rPr>
            </w:pPr>
            <w:r>
              <w:rPr>
                <w:color w:val="000000"/>
                <w:sz w:val="14"/>
                <w:szCs w:val="14"/>
              </w:rPr>
              <w:t>154,251</w:t>
            </w:r>
          </w:p>
        </w:tc>
        <w:tc>
          <w:tcPr>
            <w:tcW w:w="844" w:type="dxa"/>
            <w:tcBorders>
              <w:top w:val="nil"/>
              <w:left w:val="nil"/>
              <w:right w:val="nil"/>
            </w:tcBorders>
            <w:shd w:val="clear" w:color="auto" w:fill="auto"/>
            <w:tcMar>
              <w:left w:w="43" w:type="dxa"/>
              <w:right w:w="43" w:type="dxa"/>
            </w:tcMar>
            <w:vAlign w:val="center"/>
          </w:tcPr>
          <w:p w:rsidR="00914879" w:rsidRDefault="00914879" w:rsidP="00362D32">
            <w:pPr>
              <w:jc w:val="right"/>
              <w:rPr>
                <w:color w:val="000000"/>
                <w:sz w:val="14"/>
                <w:szCs w:val="14"/>
              </w:rPr>
            </w:pPr>
            <w:r>
              <w:rPr>
                <w:color w:val="000000"/>
                <w:sz w:val="14"/>
                <w:szCs w:val="14"/>
              </w:rPr>
              <w:t>158,828</w:t>
            </w:r>
          </w:p>
        </w:tc>
        <w:tc>
          <w:tcPr>
            <w:tcW w:w="720" w:type="dxa"/>
            <w:tcBorders>
              <w:top w:val="nil"/>
              <w:left w:val="nil"/>
              <w:right w:val="nil"/>
            </w:tcBorders>
            <w:shd w:val="clear" w:color="auto" w:fill="auto"/>
            <w:tcMar>
              <w:left w:w="43" w:type="dxa"/>
              <w:right w:w="43" w:type="dxa"/>
            </w:tcMar>
            <w:vAlign w:val="center"/>
          </w:tcPr>
          <w:p w:rsidR="00914879" w:rsidRDefault="00914879" w:rsidP="00BA7E9B">
            <w:pPr>
              <w:jc w:val="right"/>
              <w:rPr>
                <w:color w:val="000000"/>
                <w:sz w:val="14"/>
                <w:szCs w:val="14"/>
              </w:rPr>
            </w:pPr>
            <w:r>
              <w:rPr>
                <w:color w:val="000000"/>
                <w:sz w:val="14"/>
                <w:szCs w:val="14"/>
              </w:rPr>
              <w:t>12,347</w:t>
            </w:r>
          </w:p>
        </w:tc>
        <w:tc>
          <w:tcPr>
            <w:tcW w:w="720" w:type="dxa"/>
            <w:tcBorders>
              <w:top w:val="nil"/>
              <w:left w:val="nil"/>
              <w:right w:val="nil"/>
            </w:tcBorders>
            <w:tcMar>
              <w:left w:w="43" w:type="dxa"/>
              <w:right w:w="43" w:type="dxa"/>
            </w:tcMar>
            <w:vAlign w:val="center"/>
          </w:tcPr>
          <w:p w:rsidR="00914879" w:rsidRDefault="00914879" w:rsidP="00914879">
            <w:pPr>
              <w:jc w:val="right"/>
              <w:rPr>
                <w:color w:val="000000"/>
                <w:sz w:val="14"/>
                <w:szCs w:val="14"/>
              </w:rPr>
            </w:pPr>
            <w:r>
              <w:rPr>
                <w:color w:val="000000"/>
                <w:sz w:val="14"/>
                <w:szCs w:val="14"/>
              </w:rPr>
              <w:t>12,892</w:t>
            </w:r>
          </w:p>
        </w:tc>
        <w:tc>
          <w:tcPr>
            <w:tcW w:w="720" w:type="dxa"/>
            <w:tcBorders>
              <w:top w:val="nil"/>
              <w:left w:val="nil"/>
              <w:right w:val="nil"/>
            </w:tcBorders>
            <w:shd w:val="clear" w:color="auto" w:fill="auto"/>
            <w:tcMar>
              <w:left w:w="43" w:type="dxa"/>
              <w:right w:w="43" w:type="dxa"/>
            </w:tcMar>
            <w:vAlign w:val="center"/>
            <w:hideMark/>
          </w:tcPr>
          <w:p w:rsidR="00914879" w:rsidRDefault="00914879" w:rsidP="00BA7E9B">
            <w:pPr>
              <w:jc w:val="right"/>
              <w:rPr>
                <w:color w:val="000000"/>
                <w:sz w:val="14"/>
                <w:szCs w:val="14"/>
              </w:rPr>
            </w:pPr>
            <w:r>
              <w:rPr>
                <w:color w:val="000000"/>
                <w:sz w:val="14"/>
                <w:szCs w:val="14"/>
              </w:rPr>
              <w:t>6,489</w:t>
            </w:r>
          </w:p>
        </w:tc>
        <w:tc>
          <w:tcPr>
            <w:tcW w:w="720" w:type="dxa"/>
            <w:tcBorders>
              <w:top w:val="nil"/>
              <w:left w:val="nil"/>
              <w:right w:val="nil"/>
            </w:tcBorders>
            <w:shd w:val="clear" w:color="auto" w:fill="auto"/>
            <w:tcMar>
              <w:left w:w="43" w:type="dxa"/>
              <w:right w:w="43" w:type="dxa"/>
            </w:tcMar>
            <w:vAlign w:val="center"/>
          </w:tcPr>
          <w:p w:rsidR="00914879" w:rsidRDefault="00914879" w:rsidP="00BA7E9B">
            <w:pPr>
              <w:jc w:val="right"/>
              <w:rPr>
                <w:color w:val="000000"/>
                <w:sz w:val="14"/>
                <w:szCs w:val="14"/>
              </w:rPr>
            </w:pPr>
            <w:r>
              <w:rPr>
                <w:color w:val="000000"/>
                <w:sz w:val="14"/>
                <w:szCs w:val="14"/>
              </w:rPr>
              <w:t>5,511</w:t>
            </w:r>
          </w:p>
        </w:tc>
        <w:tc>
          <w:tcPr>
            <w:tcW w:w="720" w:type="dxa"/>
            <w:tcBorders>
              <w:top w:val="nil"/>
              <w:left w:val="nil"/>
              <w:right w:val="nil"/>
            </w:tcBorders>
            <w:shd w:val="clear" w:color="auto" w:fill="auto"/>
            <w:tcMar>
              <w:left w:w="43" w:type="dxa"/>
              <w:right w:w="43" w:type="dxa"/>
            </w:tcMar>
            <w:vAlign w:val="center"/>
          </w:tcPr>
          <w:p w:rsidR="00914879" w:rsidRDefault="00914879" w:rsidP="00BA7E9B">
            <w:pPr>
              <w:jc w:val="right"/>
              <w:rPr>
                <w:color w:val="000000"/>
                <w:sz w:val="14"/>
                <w:szCs w:val="14"/>
              </w:rPr>
            </w:pPr>
            <w:r>
              <w:rPr>
                <w:color w:val="000000"/>
                <w:sz w:val="14"/>
                <w:szCs w:val="14"/>
              </w:rPr>
              <w:t>8,231</w:t>
            </w:r>
          </w:p>
        </w:tc>
        <w:tc>
          <w:tcPr>
            <w:tcW w:w="720" w:type="dxa"/>
            <w:tcBorders>
              <w:top w:val="nil"/>
              <w:left w:val="nil"/>
              <w:right w:val="nil"/>
            </w:tcBorders>
            <w:shd w:val="clear" w:color="auto" w:fill="auto"/>
            <w:tcMar>
              <w:left w:w="43" w:type="dxa"/>
              <w:right w:w="43" w:type="dxa"/>
            </w:tcMar>
            <w:vAlign w:val="center"/>
          </w:tcPr>
          <w:p w:rsidR="00914879" w:rsidRDefault="00914879" w:rsidP="00BA7E9B">
            <w:pPr>
              <w:jc w:val="right"/>
              <w:rPr>
                <w:color w:val="000000"/>
                <w:sz w:val="14"/>
                <w:szCs w:val="14"/>
              </w:rPr>
            </w:pPr>
            <w:r>
              <w:rPr>
                <w:color w:val="000000"/>
                <w:sz w:val="14"/>
                <w:szCs w:val="14"/>
              </w:rPr>
              <w:t>10,232</w:t>
            </w:r>
          </w:p>
        </w:tc>
        <w:tc>
          <w:tcPr>
            <w:tcW w:w="649" w:type="dxa"/>
            <w:tcBorders>
              <w:top w:val="nil"/>
              <w:left w:val="nil"/>
              <w:right w:val="nil"/>
            </w:tcBorders>
            <w:shd w:val="clear" w:color="auto" w:fill="auto"/>
            <w:tcMar>
              <w:left w:w="43" w:type="dxa"/>
              <w:right w:w="43" w:type="dxa"/>
            </w:tcMar>
            <w:vAlign w:val="center"/>
          </w:tcPr>
          <w:p w:rsidR="00914879" w:rsidRDefault="00914879" w:rsidP="00914879">
            <w:pPr>
              <w:jc w:val="right"/>
              <w:rPr>
                <w:color w:val="000000"/>
                <w:sz w:val="14"/>
                <w:szCs w:val="14"/>
              </w:rPr>
            </w:pPr>
            <w:r>
              <w:rPr>
                <w:color w:val="000000"/>
                <w:sz w:val="14"/>
                <w:szCs w:val="14"/>
              </w:rPr>
              <w:t>13,235</w:t>
            </w:r>
          </w:p>
        </w:tc>
      </w:tr>
      <w:tr w:rsidR="00914879" w:rsidRPr="00BF4323" w:rsidTr="00472408">
        <w:trPr>
          <w:trHeight w:hRule="exact" w:val="245"/>
          <w:jc w:val="center"/>
        </w:trPr>
        <w:tc>
          <w:tcPr>
            <w:tcW w:w="282" w:type="dxa"/>
            <w:tcBorders>
              <w:top w:val="nil"/>
              <w:left w:val="nil"/>
              <w:bottom w:val="single" w:sz="12" w:space="0" w:color="auto"/>
              <w:right w:val="nil"/>
            </w:tcBorders>
            <w:shd w:val="clear" w:color="auto" w:fill="auto"/>
            <w:vAlign w:val="bottom"/>
            <w:hideMark/>
          </w:tcPr>
          <w:p w:rsidR="00914879" w:rsidRPr="00BF4323" w:rsidRDefault="00914879" w:rsidP="0013566C">
            <w:pPr>
              <w:jc w:val="center"/>
              <w:rPr>
                <w:b/>
                <w:bCs/>
                <w:sz w:val="15"/>
                <w:szCs w:val="15"/>
              </w:rPr>
            </w:pPr>
            <w:r w:rsidRPr="00BF4323">
              <w:rPr>
                <w:b/>
                <w:bCs/>
                <w:sz w:val="15"/>
                <w:szCs w:val="15"/>
              </w:rPr>
              <w:t> </w:t>
            </w:r>
          </w:p>
        </w:tc>
        <w:tc>
          <w:tcPr>
            <w:tcW w:w="1980" w:type="dxa"/>
            <w:gridSpan w:val="2"/>
            <w:tcBorders>
              <w:top w:val="nil"/>
              <w:left w:val="nil"/>
              <w:bottom w:val="single" w:sz="12" w:space="0" w:color="auto"/>
              <w:right w:val="nil"/>
            </w:tcBorders>
            <w:shd w:val="clear" w:color="auto" w:fill="auto"/>
            <w:vAlign w:val="bottom"/>
            <w:hideMark/>
          </w:tcPr>
          <w:p w:rsidR="00914879" w:rsidRPr="00BF4323" w:rsidRDefault="00914879" w:rsidP="0013566C">
            <w:pPr>
              <w:rPr>
                <w:sz w:val="15"/>
                <w:szCs w:val="15"/>
              </w:rPr>
            </w:pPr>
            <w:r w:rsidRPr="00BF4323">
              <w:rPr>
                <w:sz w:val="15"/>
                <w:szCs w:val="15"/>
              </w:rPr>
              <w:t> </w:t>
            </w:r>
          </w:p>
        </w:tc>
        <w:tc>
          <w:tcPr>
            <w:tcW w:w="757" w:type="dxa"/>
            <w:tcBorders>
              <w:top w:val="nil"/>
              <w:left w:val="nil"/>
              <w:bottom w:val="single" w:sz="12" w:space="0" w:color="auto"/>
              <w:right w:val="nil"/>
            </w:tcBorders>
            <w:shd w:val="clear" w:color="auto" w:fill="auto"/>
            <w:tcMar>
              <w:left w:w="29" w:type="dxa"/>
              <w:right w:w="29" w:type="dxa"/>
            </w:tcMar>
            <w:vAlign w:val="bottom"/>
            <w:hideMark/>
          </w:tcPr>
          <w:p w:rsidR="00914879" w:rsidRPr="00BF4323" w:rsidRDefault="00914879" w:rsidP="0013566C">
            <w:pPr>
              <w:jc w:val="right"/>
              <w:rPr>
                <w:sz w:val="15"/>
                <w:szCs w:val="15"/>
              </w:rPr>
            </w:pPr>
            <w:r w:rsidRPr="00BF4323">
              <w:rPr>
                <w:rFonts w:eastAsia="Arial Unicode MS"/>
                <w:sz w:val="15"/>
                <w:szCs w:val="15"/>
              </w:rPr>
              <w:t> </w:t>
            </w:r>
          </w:p>
        </w:tc>
        <w:tc>
          <w:tcPr>
            <w:tcW w:w="844" w:type="dxa"/>
            <w:tcBorders>
              <w:top w:val="nil"/>
              <w:left w:val="nil"/>
              <w:bottom w:val="single" w:sz="12" w:space="0" w:color="auto"/>
              <w:right w:val="nil"/>
            </w:tcBorders>
            <w:shd w:val="clear" w:color="auto" w:fill="auto"/>
            <w:tcMar>
              <w:left w:w="29" w:type="dxa"/>
              <w:right w:w="29" w:type="dxa"/>
            </w:tcMar>
            <w:vAlign w:val="bottom"/>
            <w:hideMark/>
          </w:tcPr>
          <w:p w:rsidR="00914879" w:rsidRPr="00BF4323" w:rsidRDefault="00914879" w:rsidP="0013566C">
            <w:pPr>
              <w:rPr>
                <w:sz w:val="15"/>
                <w:szCs w:val="15"/>
              </w:rPr>
            </w:pPr>
            <w:r w:rsidRPr="00BF4323">
              <w:rPr>
                <w:rFonts w:eastAsia="Arial Unicode M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914879" w:rsidRPr="00BF4323" w:rsidRDefault="00914879" w:rsidP="0013566C">
            <w:pPr>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tcPr>
          <w:p w:rsidR="00914879" w:rsidRPr="00BF4323" w:rsidRDefault="00914879" w:rsidP="0013566C">
            <w:pPr>
              <w:rPr>
                <w:sz w:val="13"/>
                <w:szCs w:val="13"/>
              </w:rPr>
            </w:pP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914879" w:rsidRPr="00BF4323" w:rsidRDefault="00914879" w:rsidP="0013566C">
            <w:pPr>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914879" w:rsidRPr="00BF4323" w:rsidRDefault="00914879" w:rsidP="0013566C">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914879" w:rsidRPr="00BF4323" w:rsidRDefault="00914879" w:rsidP="0013566C">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914879" w:rsidRPr="00BF4323" w:rsidRDefault="00914879" w:rsidP="0013566C">
            <w:pPr>
              <w:rPr>
                <w:sz w:val="13"/>
                <w:szCs w:val="13"/>
              </w:rPr>
            </w:pPr>
            <w:r w:rsidRPr="00BF4323">
              <w:rPr>
                <w:sz w:val="13"/>
                <w:szCs w:val="13"/>
              </w:rPr>
              <w:t> </w:t>
            </w:r>
          </w:p>
        </w:tc>
        <w:tc>
          <w:tcPr>
            <w:tcW w:w="649" w:type="dxa"/>
            <w:tcBorders>
              <w:top w:val="nil"/>
              <w:left w:val="nil"/>
              <w:bottom w:val="single" w:sz="12" w:space="0" w:color="auto"/>
              <w:right w:val="nil"/>
            </w:tcBorders>
            <w:shd w:val="clear" w:color="auto" w:fill="auto"/>
            <w:tcMar>
              <w:left w:w="29" w:type="dxa"/>
              <w:right w:w="29" w:type="dxa"/>
            </w:tcMar>
            <w:vAlign w:val="center"/>
            <w:hideMark/>
          </w:tcPr>
          <w:p w:rsidR="00914879" w:rsidRPr="00BF4323" w:rsidRDefault="00914879" w:rsidP="0013566C">
            <w:pPr>
              <w:jc w:val="right"/>
              <w:rPr>
                <w:sz w:val="13"/>
                <w:szCs w:val="13"/>
              </w:rPr>
            </w:pPr>
          </w:p>
        </w:tc>
      </w:tr>
    </w:tbl>
    <w:p w:rsidR="00930C1B" w:rsidRDefault="00927694">
      <w:pPr>
        <w:pStyle w:val="Footer"/>
        <w:tabs>
          <w:tab w:val="clear" w:pos="4320"/>
          <w:tab w:val="clear" w:pos="8640"/>
        </w:tabs>
        <w:rPr>
          <w:sz w:val="19"/>
          <w:szCs w:val="19"/>
        </w:rPr>
      </w:pPr>
      <w:r w:rsidRPr="00BF4323">
        <w:rPr>
          <w:sz w:val="19"/>
          <w:szCs w:val="19"/>
        </w:rPr>
        <w:br w:type="page"/>
      </w:r>
    </w:p>
    <w:p w:rsidR="00567C4E" w:rsidRDefault="00567C4E">
      <w:pPr>
        <w:pStyle w:val="Footer"/>
        <w:tabs>
          <w:tab w:val="clear" w:pos="4320"/>
          <w:tab w:val="clear" w:pos="8640"/>
        </w:tabs>
        <w:rPr>
          <w:sz w:val="19"/>
          <w:szCs w:val="19"/>
        </w:rPr>
      </w:pPr>
    </w:p>
    <w:p w:rsidR="00216568" w:rsidRPr="00BF4323" w:rsidRDefault="00216568">
      <w:pPr>
        <w:pStyle w:val="Footer"/>
        <w:tabs>
          <w:tab w:val="clear" w:pos="4320"/>
          <w:tab w:val="clear" w:pos="8640"/>
        </w:tabs>
        <w:rPr>
          <w:sz w:val="19"/>
          <w:szCs w:val="19"/>
        </w:rPr>
      </w:pPr>
    </w:p>
    <w:tbl>
      <w:tblPr>
        <w:tblW w:w="8991" w:type="dxa"/>
        <w:jc w:val="center"/>
        <w:tblLayout w:type="fixed"/>
        <w:tblCellMar>
          <w:left w:w="115" w:type="dxa"/>
          <w:right w:w="0" w:type="dxa"/>
        </w:tblCellMar>
        <w:tblLook w:val="04A0" w:firstRow="1" w:lastRow="0" w:firstColumn="1" w:lastColumn="0" w:noHBand="0" w:noVBand="1"/>
      </w:tblPr>
      <w:tblGrid>
        <w:gridCol w:w="377"/>
        <w:gridCol w:w="1791"/>
        <w:gridCol w:w="802"/>
        <w:gridCol w:w="818"/>
        <w:gridCol w:w="793"/>
        <w:gridCol w:w="720"/>
        <w:gridCol w:w="720"/>
        <w:gridCol w:w="720"/>
        <w:gridCol w:w="712"/>
        <w:gridCol w:w="720"/>
        <w:gridCol w:w="818"/>
      </w:tblGrid>
      <w:tr w:rsidR="00317993" w:rsidRPr="00BF4323" w:rsidTr="0061770B">
        <w:trPr>
          <w:trHeight w:hRule="exact" w:val="378"/>
          <w:jc w:val="center"/>
        </w:trPr>
        <w:tc>
          <w:tcPr>
            <w:tcW w:w="8991" w:type="dxa"/>
            <w:gridSpan w:val="11"/>
            <w:tcBorders>
              <w:top w:val="nil"/>
              <w:left w:val="nil"/>
            </w:tcBorders>
          </w:tcPr>
          <w:p w:rsidR="00317993" w:rsidRPr="00BF4323" w:rsidRDefault="00317993" w:rsidP="00D719F0">
            <w:pPr>
              <w:jc w:val="center"/>
              <w:rPr>
                <w:b/>
                <w:bCs/>
                <w:sz w:val="28"/>
                <w:szCs w:val="28"/>
              </w:rPr>
            </w:pPr>
            <w:r>
              <w:rPr>
                <w:b/>
                <w:bCs/>
                <w:sz w:val="28"/>
                <w:szCs w:val="28"/>
              </w:rPr>
              <w:t>4.19</w:t>
            </w:r>
            <w:r w:rsidRPr="00BF4323">
              <w:rPr>
                <w:b/>
                <w:bCs/>
                <w:sz w:val="28"/>
                <w:szCs w:val="28"/>
              </w:rPr>
              <w:t xml:space="preserve">  Imports by Selected Countries/Territories</w:t>
            </w:r>
          </w:p>
        </w:tc>
      </w:tr>
      <w:tr w:rsidR="00317993" w:rsidRPr="00BF4323" w:rsidTr="0061770B">
        <w:trPr>
          <w:trHeight w:val="171"/>
          <w:jc w:val="center"/>
        </w:trPr>
        <w:tc>
          <w:tcPr>
            <w:tcW w:w="8991" w:type="dxa"/>
            <w:gridSpan w:val="11"/>
            <w:tcBorders>
              <w:top w:val="nil"/>
              <w:left w:val="nil"/>
            </w:tcBorders>
          </w:tcPr>
          <w:p w:rsidR="00317993" w:rsidRPr="00BF4323" w:rsidRDefault="00317993" w:rsidP="00D719F0">
            <w:pPr>
              <w:jc w:val="center"/>
            </w:pPr>
            <w:r w:rsidRPr="00BF4323">
              <w:t>(b) Pakistan Bureau of Statistics</w:t>
            </w:r>
          </w:p>
        </w:tc>
      </w:tr>
      <w:tr w:rsidR="00317993" w:rsidRPr="00BF4323" w:rsidTr="0061770B">
        <w:trPr>
          <w:trHeight w:val="171"/>
          <w:jc w:val="center"/>
        </w:trPr>
        <w:tc>
          <w:tcPr>
            <w:tcW w:w="8991" w:type="dxa"/>
            <w:gridSpan w:val="11"/>
            <w:tcBorders>
              <w:left w:val="nil"/>
              <w:bottom w:val="single" w:sz="12" w:space="0" w:color="auto"/>
            </w:tcBorders>
          </w:tcPr>
          <w:p w:rsidR="00317993" w:rsidRPr="00BF4323" w:rsidRDefault="00317993" w:rsidP="00D719F0">
            <w:pPr>
              <w:jc w:val="right"/>
            </w:pPr>
            <w:r w:rsidRPr="00BF4323">
              <w:rPr>
                <w:sz w:val="14"/>
                <w:szCs w:val="14"/>
              </w:rPr>
              <w:t>(Thousand US Dollars)</w:t>
            </w:r>
          </w:p>
        </w:tc>
      </w:tr>
      <w:tr w:rsidR="00914879" w:rsidRPr="00BF4323" w:rsidTr="00914879">
        <w:trPr>
          <w:trHeight w:hRule="exact" w:val="295"/>
          <w:jc w:val="center"/>
        </w:trPr>
        <w:tc>
          <w:tcPr>
            <w:tcW w:w="377" w:type="dxa"/>
            <w:vMerge w:val="restart"/>
            <w:tcBorders>
              <w:top w:val="single" w:sz="12" w:space="0" w:color="auto"/>
              <w:left w:val="nil"/>
              <w:bottom w:val="single" w:sz="12" w:space="0" w:color="auto"/>
            </w:tcBorders>
            <w:shd w:val="clear" w:color="auto" w:fill="auto"/>
            <w:vAlign w:val="center"/>
            <w:hideMark/>
          </w:tcPr>
          <w:p w:rsidR="00914879" w:rsidRPr="00BF4323" w:rsidRDefault="00914879" w:rsidP="00995225">
            <w:pPr>
              <w:jc w:val="center"/>
              <w:rPr>
                <w:b/>
                <w:bCs/>
                <w:sz w:val="15"/>
                <w:szCs w:val="15"/>
              </w:rPr>
            </w:pPr>
          </w:p>
        </w:tc>
        <w:tc>
          <w:tcPr>
            <w:tcW w:w="1791" w:type="dxa"/>
            <w:vMerge w:val="restart"/>
            <w:tcBorders>
              <w:top w:val="single" w:sz="12" w:space="0" w:color="auto"/>
              <w:left w:val="nil"/>
              <w:bottom w:val="single" w:sz="12" w:space="0" w:color="auto"/>
              <w:right w:val="single" w:sz="4" w:space="0" w:color="auto"/>
            </w:tcBorders>
            <w:shd w:val="clear" w:color="auto" w:fill="auto"/>
            <w:vAlign w:val="center"/>
          </w:tcPr>
          <w:p w:rsidR="00914879" w:rsidRPr="00F1018F" w:rsidRDefault="00914879" w:rsidP="00995225">
            <w:pPr>
              <w:jc w:val="center"/>
              <w:rPr>
                <w:b/>
                <w:bCs/>
                <w:sz w:val="16"/>
                <w:szCs w:val="16"/>
              </w:rPr>
            </w:pPr>
            <w:r w:rsidRPr="00F1018F">
              <w:rPr>
                <w:b/>
                <w:bCs/>
                <w:sz w:val="16"/>
                <w:szCs w:val="16"/>
              </w:rPr>
              <w:t>Country / Territory</w:t>
            </w:r>
          </w:p>
        </w:tc>
        <w:tc>
          <w:tcPr>
            <w:tcW w:w="802"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tcPr>
          <w:p w:rsidR="00914879" w:rsidRPr="002B6501" w:rsidRDefault="00914879" w:rsidP="00995225">
            <w:pPr>
              <w:ind w:right="-105"/>
              <w:jc w:val="center"/>
              <w:rPr>
                <w:b/>
                <w:bCs/>
                <w:sz w:val="16"/>
                <w:szCs w:val="16"/>
              </w:rPr>
            </w:pPr>
            <w:r>
              <w:rPr>
                <w:b/>
                <w:bCs/>
                <w:sz w:val="16"/>
                <w:szCs w:val="16"/>
              </w:rPr>
              <w:t>FY18</w:t>
            </w:r>
          </w:p>
        </w:tc>
        <w:tc>
          <w:tcPr>
            <w:tcW w:w="818" w:type="dxa"/>
            <w:vMerge w:val="restart"/>
            <w:tcBorders>
              <w:top w:val="single" w:sz="4" w:space="0" w:color="auto"/>
              <w:left w:val="single" w:sz="4" w:space="0" w:color="auto"/>
              <w:right w:val="single" w:sz="4" w:space="0" w:color="auto"/>
            </w:tcBorders>
            <w:shd w:val="clear" w:color="auto" w:fill="auto"/>
            <w:tcMar>
              <w:left w:w="43" w:type="dxa"/>
              <w:right w:w="43" w:type="dxa"/>
            </w:tcMar>
            <w:vAlign w:val="center"/>
          </w:tcPr>
          <w:p w:rsidR="00914879" w:rsidRPr="002B6501" w:rsidRDefault="00914879" w:rsidP="00995225">
            <w:pPr>
              <w:ind w:right="-105"/>
              <w:jc w:val="center"/>
              <w:rPr>
                <w:b/>
                <w:bCs/>
                <w:sz w:val="16"/>
                <w:szCs w:val="16"/>
              </w:rPr>
            </w:pPr>
            <w:r>
              <w:rPr>
                <w:b/>
                <w:bCs/>
                <w:sz w:val="16"/>
                <w:szCs w:val="16"/>
              </w:rPr>
              <w:t>FY19</w:t>
            </w:r>
          </w:p>
        </w:tc>
        <w:tc>
          <w:tcPr>
            <w:tcW w:w="3665" w:type="dxa"/>
            <w:gridSpan w:val="5"/>
            <w:tcBorders>
              <w:top w:val="single" w:sz="4" w:space="0" w:color="auto"/>
              <w:left w:val="single" w:sz="4" w:space="0" w:color="auto"/>
              <w:bottom w:val="single" w:sz="4" w:space="0" w:color="auto"/>
            </w:tcBorders>
            <w:shd w:val="clear" w:color="auto" w:fill="auto"/>
            <w:vAlign w:val="center"/>
          </w:tcPr>
          <w:p w:rsidR="00914879" w:rsidRPr="00F1018F" w:rsidRDefault="00914879" w:rsidP="00914879">
            <w:pPr>
              <w:jc w:val="center"/>
              <w:rPr>
                <w:b/>
                <w:bCs/>
                <w:sz w:val="16"/>
                <w:szCs w:val="16"/>
              </w:rPr>
            </w:pPr>
            <w:r>
              <w:rPr>
                <w:b/>
                <w:bCs/>
                <w:sz w:val="16"/>
                <w:szCs w:val="16"/>
              </w:rPr>
              <w:t>2019</w:t>
            </w:r>
          </w:p>
        </w:tc>
        <w:tc>
          <w:tcPr>
            <w:tcW w:w="1538" w:type="dxa"/>
            <w:gridSpan w:val="2"/>
            <w:tcBorders>
              <w:top w:val="single" w:sz="12" w:space="0" w:color="auto"/>
              <w:left w:val="single" w:sz="4" w:space="0" w:color="auto"/>
              <w:bottom w:val="single" w:sz="4" w:space="0" w:color="auto"/>
            </w:tcBorders>
            <w:vAlign w:val="center"/>
          </w:tcPr>
          <w:p w:rsidR="00914879" w:rsidRPr="00F1018F" w:rsidRDefault="00914879" w:rsidP="00914879">
            <w:pPr>
              <w:jc w:val="center"/>
              <w:rPr>
                <w:b/>
                <w:bCs/>
                <w:sz w:val="16"/>
                <w:szCs w:val="16"/>
              </w:rPr>
            </w:pPr>
            <w:r>
              <w:rPr>
                <w:b/>
                <w:bCs/>
                <w:sz w:val="16"/>
                <w:szCs w:val="16"/>
              </w:rPr>
              <w:t>2020</w:t>
            </w:r>
          </w:p>
        </w:tc>
      </w:tr>
      <w:tr w:rsidR="00914879" w:rsidRPr="00BF4323" w:rsidTr="00914879">
        <w:trPr>
          <w:trHeight w:hRule="exact" w:val="268"/>
          <w:jc w:val="center"/>
        </w:trPr>
        <w:tc>
          <w:tcPr>
            <w:tcW w:w="377" w:type="dxa"/>
            <w:vMerge/>
            <w:tcBorders>
              <w:top w:val="single" w:sz="8" w:space="0" w:color="auto"/>
              <w:left w:val="nil"/>
              <w:bottom w:val="single" w:sz="12" w:space="0" w:color="auto"/>
            </w:tcBorders>
            <w:shd w:val="clear" w:color="auto" w:fill="auto"/>
            <w:vAlign w:val="bottom"/>
            <w:hideMark/>
          </w:tcPr>
          <w:p w:rsidR="00914879" w:rsidRPr="00BF4323" w:rsidRDefault="00914879" w:rsidP="0013566C">
            <w:pPr>
              <w:rPr>
                <w:b/>
                <w:bCs/>
                <w:sz w:val="15"/>
                <w:szCs w:val="15"/>
              </w:rPr>
            </w:pPr>
          </w:p>
        </w:tc>
        <w:tc>
          <w:tcPr>
            <w:tcW w:w="1791" w:type="dxa"/>
            <w:vMerge/>
            <w:tcBorders>
              <w:top w:val="single" w:sz="8" w:space="0" w:color="auto"/>
              <w:left w:val="nil"/>
              <w:bottom w:val="single" w:sz="12" w:space="0" w:color="auto"/>
              <w:right w:val="single" w:sz="4" w:space="0" w:color="auto"/>
            </w:tcBorders>
            <w:shd w:val="clear" w:color="auto" w:fill="auto"/>
            <w:vAlign w:val="bottom"/>
          </w:tcPr>
          <w:p w:rsidR="00914879" w:rsidRPr="00BF4323" w:rsidRDefault="00914879" w:rsidP="0013566C">
            <w:pPr>
              <w:rPr>
                <w:b/>
                <w:bCs/>
                <w:sz w:val="15"/>
                <w:szCs w:val="15"/>
              </w:rPr>
            </w:pPr>
          </w:p>
        </w:tc>
        <w:tc>
          <w:tcPr>
            <w:tcW w:w="802"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914879" w:rsidRPr="00BF4323" w:rsidRDefault="00914879" w:rsidP="0013566C">
            <w:pPr>
              <w:jc w:val="right"/>
              <w:rPr>
                <w:b/>
                <w:bCs/>
                <w:sz w:val="15"/>
                <w:szCs w:val="15"/>
              </w:rPr>
            </w:pPr>
          </w:p>
        </w:tc>
        <w:tc>
          <w:tcPr>
            <w:tcW w:w="818"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914879" w:rsidRPr="00BF4323" w:rsidRDefault="00914879" w:rsidP="0013566C">
            <w:pPr>
              <w:jc w:val="right"/>
              <w:rPr>
                <w:b/>
                <w:bCs/>
                <w:sz w:val="15"/>
                <w:szCs w:val="15"/>
              </w:rPr>
            </w:pPr>
          </w:p>
        </w:tc>
        <w:tc>
          <w:tcPr>
            <w:tcW w:w="793" w:type="dxa"/>
            <w:tcBorders>
              <w:left w:val="single" w:sz="4" w:space="0" w:color="auto"/>
              <w:bottom w:val="single" w:sz="12" w:space="0" w:color="auto"/>
            </w:tcBorders>
            <w:shd w:val="clear" w:color="auto" w:fill="auto"/>
            <w:tcMar>
              <w:left w:w="43" w:type="dxa"/>
              <w:right w:w="43" w:type="dxa"/>
            </w:tcMar>
            <w:vAlign w:val="center"/>
            <w:hideMark/>
          </w:tcPr>
          <w:p w:rsidR="00914879" w:rsidRPr="00F1018F" w:rsidRDefault="00914879" w:rsidP="00BA7E9B">
            <w:pPr>
              <w:jc w:val="right"/>
              <w:rPr>
                <w:b/>
                <w:sz w:val="15"/>
                <w:szCs w:val="15"/>
              </w:rPr>
            </w:pPr>
            <w:r>
              <w:rPr>
                <w:b/>
                <w:sz w:val="15"/>
                <w:szCs w:val="15"/>
              </w:rPr>
              <w:t>Jan</w:t>
            </w:r>
          </w:p>
        </w:tc>
        <w:tc>
          <w:tcPr>
            <w:tcW w:w="720" w:type="dxa"/>
            <w:tcBorders>
              <w:top w:val="single" w:sz="4" w:space="0" w:color="auto"/>
              <w:bottom w:val="single" w:sz="12" w:space="0" w:color="auto"/>
              <w:right w:val="single" w:sz="4" w:space="0" w:color="auto"/>
            </w:tcBorders>
            <w:tcMar>
              <w:left w:w="43" w:type="dxa"/>
              <w:right w:w="43" w:type="dxa"/>
            </w:tcMar>
            <w:vAlign w:val="center"/>
          </w:tcPr>
          <w:p w:rsidR="00914879" w:rsidRPr="00F1018F" w:rsidRDefault="00914879" w:rsidP="0013566C">
            <w:pPr>
              <w:jc w:val="right"/>
              <w:rPr>
                <w:b/>
                <w:sz w:val="15"/>
                <w:szCs w:val="15"/>
              </w:rPr>
            </w:pPr>
            <w:r>
              <w:rPr>
                <w:b/>
                <w:sz w:val="15"/>
                <w:szCs w:val="15"/>
              </w:rPr>
              <w:t>Feb</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914879" w:rsidRPr="00F1018F" w:rsidRDefault="00914879" w:rsidP="00BA7E9B">
            <w:pPr>
              <w:jc w:val="right"/>
              <w:rPr>
                <w:b/>
                <w:sz w:val="15"/>
                <w:szCs w:val="15"/>
              </w:rPr>
            </w:pPr>
            <w:r>
              <w:rPr>
                <w:b/>
                <w:sz w:val="15"/>
                <w:szCs w:val="15"/>
              </w:rPr>
              <w:t>Oct</w:t>
            </w:r>
          </w:p>
        </w:tc>
        <w:tc>
          <w:tcPr>
            <w:tcW w:w="720" w:type="dxa"/>
            <w:tcBorders>
              <w:top w:val="single" w:sz="4" w:space="0" w:color="auto"/>
              <w:bottom w:val="single" w:sz="12" w:space="0" w:color="auto"/>
            </w:tcBorders>
            <w:shd w:val="clear" w:color="auto" w:fill="auto"/>
            <w:tcMar>
              <w:left w:w="43" w:type="dxa"/>
              <w:right w:w="43" w:type="dxa"/>
            </w:tcMar>
            <w:vAlign w:val="center"/>
          </w:tcPr>
          <w:p w:rsidR="00914879" w:rsidRPr="00F1018F" w:rsidRDefault="00914879" w:rsidP="00BA7E9B">
            <w:pPr>
              <w:jc w:val="right"/>
              <w:rPr>
                <w:b/>
                <w:sz w:val="15"/>
                <w:szCs w:val="15"/>
              </w:rPr>
            </w:pPr>
            <w:r>
              <w:rPr>
                <w:b/>
                <w:sz w:val="15"/>
                <w:szCs w:val="15"/>
              </w:rPr>
              <w:t>Nov</w:t>
            </w:r>
          </w:p>
        </w:tc>
        <w:tc>
          <w:tcPr>
            <w:tcW w:w="712"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914879" w:rsidRPr="00F1018F" w:rsidRDefault="00914879" w:rsidP="00BA7E9B">
            <w:pPr>
              <w:jc w:val="right"/>
              <w:rPr>
                <w:b/>
                <w:sz w:val="15"/>
                <w:szCs w:val="15"/>
              </w:rPr>
            </w:pPr>
            <w:r>
              <w:rPr>
                <w:b/>
                <w:sz w:val="15"/>
                <w:szCs w:val="15"/>
              </w:rPr>
              <w:t>Dec</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tcPr>
          <w:p w:rsidR="00914879" w:rsidRPr="00F1018F" w:rsidRDefault="00914879" w:rsidP="00BA7E9B">
            <w:pPr>
              <w:jc w:val="right"/>
              <w:rPr>
                <w:b/>
                <w:sz w:val="15"/>
                <w:szCs w:val="15"/>
              </w:rPr>
            </w:pPr>
            <w:r>
              <w:rPr>
                <w:b/>
                <w:sz w:val="15"/>
                <w:szCs w:val="15"/>
              </w:rPr>
              <w:t>Jan</w:t>
            </w:r>
          </w:p>
        </w:tc>
        <w:tc>
          <w:tcPr>
            <w:tcW w:w="818" w:type="dxa"/>
            <w:tcBorders>
              <w:top w:val="single" w:sz="4" w:space="0" w:color="auto"/>
              <w:bottom w:val="single" w:sz="12" w:space="0" w:color="auto"/>
            </w:tcBorders>
            <w:shd w:val="clear" w:color="auto" w:fill="auto"/>
            <w:tcMar>
              <w:left w:w="43" w:type="dxa"/>
              <w:right w:w="43" w:type="dxa"/>
            </w:tcMar>
            <w:vAlign w:val="center"/>
          </w:tcPr>
          <w:p w:rsidR="00914879" w:rsidRPr="00F1018F" w:rsidRDefault="00914879" w:rsidP="0013566C">
            <w:pPr>
              <w:jc w:val="right"/>
              <w:rPr>
                <w:b/>
                <w:sz w:val="15"/>
                <w:szCs w:val="15"/>
              </w:rPr>
            </w:pPr>
            <w:r>
              <w:rPr>
                <w:b/>
                <w:sz w:val="15"/>
                <w:szCs w:val="15"/>
              </w:rPr>
              <w:t>Feb</w:t>
            </w:r>
          </w:p>
        </w:tc>
      </w:tr>
      <w:tr w:rsidR="00914879" w:rsidRPr="00BF4323" w:rsidTr="00914879">
        <w:trPr>
          <w:trHeight w:hRule="exact" w:val="245"/>
          <w:jc w:val="center"/>
        </w:trPr>
        <w:tc>
          <w:tcPr>
            <w:tcW w:w="377" w:type="dxa"/>
            <w:tcBorders>
              <w:top w:val="nil"/>
              <w:left w:val="nil"/>
              <w:bottom w:val="nil"/>
              <w:right w:val="nil"/>
            </w:tcBorders>
            <w:shd w:val="clear" w:color="auto" w:fill="auto"/>
            <w:vAlign w:val="bottom"/>
            <w:hideMark/>
          </w:tcPr>
          <w:p w:rsidR="00914879" w:rsidRPr="00BF4323" w:rsidRDefault="00914879" w:rsidP="0013566C">
            <w:pPr>
              <w:jc w:val="right"/>
              <w:rPr>
                <w:b/>
                <w:bCs/>
                <w:sz w:val="15"/>
                <w:szCs w:val="15"/>
              </w:rPr>
            </w:pPr>
          </w:p>
        </w:tc>
        <w:tc>
          <w:tcPr>
            <w:tcW w:w="1791" w:type="dxa"/>
            <w:tcBorders>
              <w:top w:val="nil"/>
              <w:left w:val="nil"/>
              <w:bottom w:val="nil"/>
              <w:right w:val="nil"/>
            </w:tcBorders>
            <w:shd w:val="clear" w:color="auto" w:fill="auto"/>
            <w:vAlign w:val="bottom"/>
            <w:hideMark/>
          </w:tcPr>
          <w:p w:rsidR="00914879" w:rsidRPr="00BF4323" w:rsidRDefault="00914879" w:rsidP="0013566C">
            <w:pPr>
              <w:rPr>
                <w:b/>
                <w:bCs/>
                <w:sz w:val="15"/>
                <w:szCs w:val="15"/>
              </w:rPr>
            </w:pPr>
          </w:p>
        </w:tc>
        <w:tc>
          <w:tcPr>
            <w:tcW w:w="802" w:type="dxa"/>
            <w:tcBorders>
              <w:top w:val="nil"/>
              <w:left w:val="nil"/>
              <w:bottom w:val="nil"/>
              <w:right w:val="nil"/>
            </w:tcBorders>
            <w:shd w:val="clear" w:color="auto" w:fill="auto"/>
            <w:tcMar>
              <w:left w:w="43" w:type="dxa"/>
              <w:right w:w="43" w:type="dxa"/>
            </w:tcMar>
            <w:vAlign w:val="center"/>
            <w:hideMark/>
          </w:tcPr>
          <w:p w:rsidR="00914879" w:rsidRPr="00BF4323" w:rsidRDefault="00914879" w:rsidP="0013566C">
            <w:pPr>
              <w:jc w:val="right"/>
              <w:rPr>
                <w:sz w:val="15"/>
                <w:szCs w:val="15"/>
              </w:rPr>
            </w:pPr>
          </w:p>
        </w:tc>
        <w:tc>
          <w:tcPr>
            <w:tcW w:w="818" w:type="dxa"/>
            <w:tcBorders>
              <w:top w:val="nil"/>
              <w:left w:val="nil"/>
              <w:bottom w:val="nil"/>
              <w:right w:val="nil"/>
            </w:tcBorders>
            <w:shd w:val="clear" w:color="auto" w:fill="auto"/>
            <w:tcMar>
              <w:left w:w="43" w:type="dxa"/>
              <w:right w:w="43" w:type="dxa"/>
            </w:tcMar>
            <w:vAlign w:val="center"/>
          </w:tcPr>
          <w:p w:rsidR="00914879" w:rsidRPr="00BF4323" w:rsidRDefault="00914879" w:rsidP="0013566C">
            <w:pPr>
              <w:jc w:val="right"/>
              <w:rPr>
                <w:sz w:val="15"/>
                <w:szCs w:val="15"/>
              </w:rPr>
            </w:pPr>
          </w:p>
        </w:tc>
        <w:tc>
          <w:tcPr>
            <w:tcW w:w="793" w:type="dxa"/>
            <w:tcBorders>
              <w:top w:val="nil"/>
              <w:left w:val="nil"/>
              <w:bottom w:val="nil"/>
              <w:right w:val="nil"/>
            </w:tcBorders>
            <w:shd w:val="clear" w:color="auto" w:fill="auto"/>
            <w:tcMar>
              <w:left w:w="43" w:type="dxa"/>
              <w:right w:w="43" w:type="dxa"/>
            </w:tcMar>
            <w:vAlign w:val="center"/>
            <w:hideMark/>
          </w:tcPr>
          <w:p w:rsidR="00914879" w:rsidRPr="00BF4323" w:rsidRDefault="00914879" w:rsidP="00BA7E9B">
            <w:pPr>
              <w:jc w:val="right"/>
              <w:rPr>
                <w:sz w:val="15"/>
                <w:szCs w:val="15"/>
              </w:rPr>
            </w:pPr>
          </w:p>
        </w:tc>
        <w:tc>
          <w:tcPr>
            <w:tcW w:w="720" w:type="dxa"/>
            <w:tcBorders>
              <w:top w:val="nil"/>
              <w:left w:val="nil"/>
              <w:bottom w:val="nil"/>
              <w:right w:val="nil"/>
            </w:tcBorders>
            <w:tcMar>
              <w:left w:w="43" w:type="dxa"/>
              <w:right w:w="43" w:type="dxa"/>
            </w:tcMar>
            <w:vAlign w:val="center"/>
          </w:tcPr>
          <w:p w:rsidR="00914879" w:rsidRPr="00BF4323" w:rsidRDefault="00914879" w:rsidP="0013566C">
            <w:pPr>
              <w:jc w:val="right"/>
              <w:rPr>
                <w:sz w:val="15"/>
                <w:szCs w:val="15"/>
              </w:rPr>
            </w:pPr>
          </w:p>
        </w:tc>
        <w:tc>
          <w:tcPr>
            <w:tcW w:w="720" w:type="dxa"/>
            <w:tcBorders>
              <w:top w:val="nil"/>
              <w:left w:val="nil"/>
              <w:bottom w:val="nil"/>
              <w:right w:val="nil"/>
            </w:tcBorders>
            <w:shd w:val="clear" w:color="auto" w:fill="auto"/>
            <w:tcMar>
              <w:left w:w="43" w:type="dxa"/>
              <w:right w:w="43" w:type="dxa"/>
            </w:tcMar>
            <w:hideMark/>
          </w:tcPr>
          <w:p w:rsidR="00914879" w:rsidRPr="00BF4323" w:rsidRDefault="00914879" w:rsidP="00BA7E9B">
            <w:pPr>
              <w:jc w:val="right"/>
              <w:rPr>
                <w:sz w:val="15"/>
                <w:szCs w:val="15"/>
              </w:rPr>
            </w:pPr>
          </w:p>
        </w:tc>
        <w:tc>
          <w:tcPr>
            <w:tcW w:w="720" w:type="dxa"/>
            <w:tcBorders>
              <w:top w:val="nil"/>
              <w:left w:val="nil"/>
              <w:bottom w:val="nil"/>
              <w:right w:val="nil"/>
            </w:tcBorders>
            <w:shd w:val="clear" w:color="auto" w:fill="auto"/>
            <w:tcMar>
              <w:left w:w="43" w:type="dxa"/>
              <w:right w:w="43" w:type="dxa"/>
            </w:tcMar>
          </w:tcPr>
          <w:p w:rsidR="00914879" w:rsidRPr="00BF4323" w:rsidRDefault="00914879" w:rsidP="00BA7E9B">
            <w:pPr>
              <w:jc w:val="right"/>
              <w:rPr>
                <w:sz w:val="15"/>
                <w:szCs w:val="15"/>
              </w:rPr>
            </w:pPr>
          </w:p>
        </w:tc>
        <w:tc>
          <w:tcPr>
            <w:tcW w:w="712" w:type="dxa"/>
            <w:tcBorders>
              <w:top w:val="nil"/>
              <w:left w:val="nil"/>
              <w:bottom w:val="nil"/>
              <w:right w:val="nil"/>
            </w:tcBorders>
            <w:shd w:val="clear" w:color="auto" w:fill="auto"/>
            <w:tcMar>
              <w:left w:w="43" w:type="dxa"/>
              <w:right w:w="43" w:type="dxa"/>
            </w:tcMar>
          </w:tcPr>
          <w:p w:rsidR="00914879" w:rsidRPr="00BF4323" w:rsidRDefault="00914879" w:rsidP="00BA7E9B">
            <w:pPr>
              <w:jc w:val="right"/>
              <w:rPr>
                <w:sz w:val="15"/>
                <w:szCs w:val="15"/>
              </w:rPr>
            </w:pPr>
          </w:p>
        </w:tc>
        <w:tc>
          <w:tcPr>
            <w:tcW w:w="720" w:type="dxa"/>
            <w:tcBorders>
              <w:top w:val="nil"/>
              <w:left w:val="nil"/>
              <w:bottom w:val="nil"/>
              <w:right w:val="nil"/>
            </w:tcBorders>
            <w:shd w:val="clear" w:color="auto" w:fill="auto"/>
            <w:tcMar>
              <w:left w:w="43" w:type="dxa"/>
              <w:right w:w="43" w:type="dxa"/>
            </w:tcMar>
          </w:tcPr>
          <w:p w:rsidR="00914879" w:rsidRPr="00BF4323" w:rsidRDefault="00914879" w:rsidP="00BA7E9B">
            <w:pPr>
              <w:jc w:val="right"/>
              <w:rPr>
                <w:sz w:val="15"/>
                <w:szCs w:val="15"/>
              </w:rPr>
            </w:pPr>
          </w:p>
        </w:tc>
        <w:tc>
          <w:tcPr>
            <w:tcW w:w="818" w:type="dxa"/>
            <w:tcBorders>
              <w:top w:val="nil"/>
              <w:left w:val="nil"/>
              <w:bottom w:val="nil"/>
            </w:tcBorders>
            <w:shd w:val="clear" w:color="auto" w:fill="auto"/>
            <w:tcMar>
              <w:left w:w="43" w:type="dxa"/>
              <w:right w:w="43" w:type="dxa"/>
            </w:tcMar>
          </w:tcPr>
          <w:p w:rsidR="00914879" w:rsidRPr="00BF4323" w:rsidRDefault="00914879" w:rsidP="0013566C">
            <w:pPr>
              <w:jc w:val="right"/>
              <w:rPr>
                <w:sz w:val="15"/>
                <w:szCs w:val="15"/>
              </w:rPr>
            </w:pPr>
          </w:p>
        </w:tc>
      </w:tr>
      <w:tr w:rsidR="00914879" w:rsidRPr="00BF4323" w:rsidTr="00914879">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914879" w:rsidRPr="00F1018F" w:rsidRDefault="00914879" w:rsidP="00362D32">
            <w:pPr>
              <w:rPr>
                <w:b/>
                <w:bCs/>
                <w:sz w:val="14"/>
                <w:szCs w:val="14"/>
              </w:rPr>
            </w:pPr>
            <w:r w:rsidRPr="00F1018F">
              <w:rPr>
                <w:b/>
                <w:bCs/>
                <w:sz w:val="14"/>
                <w:szCs w:val="14"/>
              </w:rPr>
              <w:t>J.</w:t>
            </w:r>
          </w:p>
        </w:tc>
        <w:tc>
          <w:tcPr>
            <w:tcW w:w="1791" w:type="dxa"/>
            <w:tcBorders>
              <w:top w:val="nil"/>
              <w:left w:val="nil"/>
              <w:bottom w:val="nil"/>
              <w:right w:val="nil"/>
            </w:tcBorders>
            <w:shd w:val="clear" w:color="auto" w:fill="auto"/>
            <w:vAlign w:val="center"/>
            <w:hideMark/>
          </w:tcPr>
          <w:p w:rsidR="00914879" w:rsidRPr="00F1018F" w:rsidRDefault="00914879" w:rsidP="00362D32">
            <w:pPr>
              <w:rPr>
                <w:b/>
                <w:bCs/>
                <w:sz w:val="14"/>
                <w:szCs w:val="14"/>
              </w:rPr>
            </w:pPr>
            <w:r w:rsidRPr="00F1018F">
              <w:rPr>
                <w:b/>
                <w:bCs/>
                <w:sz w:val="14"/>
                <w:szCs w:val="14"/>
              </w:rPr>
              <w:t>Middle Africa</w:t>
            </w:r>
          </w:p>
        </w:tc>
        <w:tc>
          <w:tcPr>
            <w:tcW w:w="802" w:type="dxa"/>
            <w:tcBorders>
              <w:top w:val="nil"/>
              <w:left w:val="nil"/>
              <w:bottom w:val="nil"/>
              <w:right w:val="nil"/>
            </w:tcBorders>
            <w:shd w:val="clear" w:color="auto" w:fill="auto"/>
            <w:tcMar>
              <w:left w:w="43" w:type="dxa"/>
              <w:right w:w="43" w:type="dxa"/>
            </w:tcMar>
            <w:vAlign w:val="center"/>
            <w:hideMark/>
          </w:tcPr>
          <w:p w:rsidR="00914879" w:rsidRDefault="00914879" w:rsidP="00362D32">
            <w:pPr>
              <w:jc w:val="right"/>
              <w:rPr>
                <w:b/>
                <w:bCs/>
                <w:color w:val="000000"/>
                <w:sz w:val="14"/>
                <w:szCs w:val="14"/>
              </w:rPr>
            </w:pPr>
            <w:r>
              <w:rPr>
                <w:b/>
                <w:bCs/>
                <w:color w:val="000000"/>
                <w:sz w:val="14"/>
                <w:szCs w:val="14"/>
              </w:rPr>
              <w:t>97,140</w:t>
            </w:r>
          </w:p>
        </w:tc>
        <w:tc>
          <w:tcPr>
            <w:tcW w:w="818" w:type="dxa"/>
            <w:tcBorders>
              <w:top w:val="nil"/>
              <w:left w:val="nil"/>
              <w:bottom w:val="nil"/>
              <w:right w:val="nil"/>
            </w:tcBorders>
            <w:shd w:val="clear" w:color="auto" w:fill="auto"/>
            <w:tcMar>
              <w:left w:w="43" w:type="dxa"/>
              <w:right w:w="43" w:type="dxa"/>
            </w:tcMar>
            <w:vAlign w:val="center"/>
          </w:tcPr>
          <w:p w:rsidR="00914879" w:rsidRDefault="00914879" w:rsidP="00362D32">
            <w:pPr>
              <w:jc w:val="right"/>
              <w:rPr>
                <w:b/>
                <w:bCs/>
                <w:color w:val="000000"/>
                <w:sz w:val="14"/>
                <w:szCs w:val="14"/>
              </w:rPr>
            </w:pPr>
            <w:r>
              <w:rPr>
                <w:b/>
                <w:bCs/>
                <w:color w:val="000000"/>
                <w:sz w:val="14"/>
                <w:szCs w:val="14"/>
              </w:rPr>
              <w:t>95,509</w:t>
            </w:r>
          </w:p>
        </w:tc>
        <w:tc>
          <w:tcPr>
            <w:tcW w:w="793"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b/>
                <w:bCs/>
                <w:color w:val="000000"/>
                <w:sz w:val="14"/>
                <w:szCs w:val="14"/>
              </w:rPr>
            </w:pPr>
            <w:r>
              <w:rPr>
                <w:b/>
                <w:bCs/>
                <w:color w:val="000000"/>
                <w:sz w:val="14"/>
                <w:szCs w:val="14"/>
              </w:rPr>
              <w:t>32,213</w:t>
            </w:r>
          </w:p>
        </w:tc>
        <w:tc>
          <w:tcPr>
            <w:tcW w:w="720" w:type="dxa"/>
            <w:tcBorders>
              <w:top w:val="nil"/>
              <w:left w:val="nil"/>
              <w:bottom w:val="nil"/>
              <w:right w:val="nil"/>
            </w:tcBorders>
            <w:tcMar>
              <w:left w:w="43" w:type="dxa"/>
              <w:right w:w="43" w:type="dxa"/>
            </w:tcMar>
            <w:vAlign w:val="center"/>
          </w:tcPr>
          <w:p w:rsidR="00914879" w:rsidRDefault="00914879" w:rsidP="00914879">
            <w:pPr>
              <w:jc w:val="right"/>
              <w:rPr>
                <w:b/>
                <w:bCs/>
                <w:color w:val="000000"/>
                <w:sz w:val="14"/>
                <w:szCs w:val="14"/>
              </w:rPr>
            </w:pPr>
            <w:r>
              <w:rPr>
                <w:b/>
                <w:bCs/>
                <w:color w:val="000000"/>
                <w:sz w:val="14"/>
                <w:szCs w:val="14"/>
              </w:rPr>
              <w:t>250</w:t>
            </w:r>
          </w:p>
        </w:tc>
        <w:tc>
          <w:tcPr>
            <w:tcW w:w="720" w:type="dxa"/>
            <w:tcBorders>
              <w:top w:val="nil"/>
              <w:left w:val="nil"/>
              <w:bottom w:val="nil"/>
              <w:right w:val="nil"/>
            </w:tcBorders>
            <w:shd w:val="clear" w:color="auto" w:fill="auto"/>
            <w:tcMar>
              <w:left w:w="43" w:type="dxa"/>
              <w:right w:w="43" w:type="dxa"/>
            </w:tcMar>
            <w:vAlign w:val="center"/>
            <w:hideMark/>
          </w:tcPr>
          <w:p w:rsidR="00914879" w:rsidRDefault="00914879" w:rsidP="00BA7E9B">
            <w:pPr>
              <w:jc w:val="right"/>
              <w:rPr>
                <w:b/>
                <w:bCs/>
                <w:color w:val="000000"/>
                <w:sz w:val="14"/>
                <w:szCs w:val="14"/>
              </w:rPr>
            </w:pPr>
            <w:r>
              <w:rPr>
                <w:b/>
                <w:bCs/>
                <w:color w:val="000000"/>
                <w:sz w:val="14"/>
                <w:szCs w:val="14"/>
              </w:rPr>
              <w:t>504</w:t>
            </w:r>
          </w:p>
        </w:tc>
        <w:tc>
          <w:tcPr>
            <w:tcW w:w="720"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b/>
                <w:bCs/>
                <w:color w:val="000000"/>
                <w:sz w:val="14"/>
                <w:szCs w:val="14"/>
              </w:rPr>
            </w:pPr>
            <w:r>
              <w:rPr>
                <w:b/>
                <w:bCs/>
                <w:color w:val="000000"/>
                <w:sz w:val="14"/>
                <w:szCs w:val="14"/>
              </w:rPr>
              <w:t>909</w:t>
            </w:r>
          </w:p>
        </w:tc>
        <w:tc>
          <w:tcPr>
            <w:tcW w:w="712"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b/>
                <w:bCs/>
                <w:color w:val="000000"/>
                <w:sz w:val="14"/>
                <w:szCs w:val="14"/>
              </w:rPr>
            </w:pPr>
            <w:r>
              <w:rPr>
                <w:b/>
                <w:bCs/>
                <w:color w:val="000000"/>
                <w:sz w:val="14"/>
                <w:szCs w:val="14"/>
              </w:rPr>
              <w:t>1,608</w:t>
            </w:r>
          </w:p>
        </w:tc>
        <w:tc>
          <w:tcPr>
            <w:tcW w:w="720"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b/>
                <w:bCs/>
                <w:color w:val="000000"/>
                <w:sz w:val="14"/>
                <w:szCs w:val="14"/>
              </w:rPr>
            </w:pPr>
            <w:r>
              <w:rPr>
                <w:b/>
                <w:bCs/>
                <w:color w:val="000000"/>
                <w:sz w:val="14"/>
                <w:szCs w:val="14"/>
              </w:rPr>
              <w:t>3,303</w:t>
            </w:r>
          </w:p>
        </w:tc>
        <w:tc>
          <w:tcPr>
            <w:tcW w:w="818" w:type="dxa"/>
            <w:tcBorders>
              <w:top w:val="nil"/>
              <w:left w:val="nil"/>
              <w:bottom w:val="nil"/>
            </w:tcBorders>
            <w:shd w:val="clear" w:color="auto" w:fill="auto"/>
            <w:tcMar>
              <w:left w:w="43" w:type="dxa"/>
              <w:right w:w="43" w:type="dxa"/>
            </w:tcMar>
            <w:vAlign w:val="center"/>
          </w:tcPr>
          <w:p w:rsidR="00914879" w:rsidRDefault="00914879" w:rsidP="00914879">
            <w:pPr>
              <w:jc w:val="right"/>
              <w:rPr>
                <w:b/>
                <w:bCs/>
                <w:color w:val="000000"/>
                <w:sz w:val="14"/>
                <w:szCs w:val="14"/>
              </w:rPr>
            </w:pPr>
            <w:r>
              <w:rPr>
                <w:b/>
                <w:bCs/>
                <w:color w:val="000000"/>
                <w:sz w:val="14"/>
                <w:szCs w:val="14"/>
              </w:rPr>
              <w:t>479</w:t>
            </w:r>
          </w:p>
        </w:tc>
      </w:tr>
      <w:tr w:rsidR="00914879" w:rsidRPr="00BF4323" w:rsidTr="00914879">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914879" w:rsidRPr="00F1018F" w:rsidRDefault="00914879" w:rsidP="00362D32">
            <w:pPr>
              <w:rPr>
                <w:b/>
                <w:bCs/>
                <w:sz w:val="14"/>
                <w:szCs w:val="14"/>
              </w:rPr>
            </w:pPr>
            <w:r w:rsidRPr="00F1018F">
              <w:rPr>
                <w:b/>
                <w:bCs/>
                <w:sz w:val="14"/>
                <w:szCs w:val="14"/>
              </w:rPr>
              <w:t>K.</w:t>
            </w:r>
          </w:p>
        </w:tc>
        <w:tc>
          <w:tcPr>
            <w:tcW w:w="1791" w:type="dxa"/>
            <w:tcBorders>
              <w:top w:val="nil"/>
              <w:left w:val="nil"/>
              <w:bottom w:val="nil"/>
              <w:right w:val="nil"/>
            </w:tcBorders>
            <w:shd w:val="clear" w:color="auto" w:fill="auto"/>
            <w:vAlign w:val="center"/>
            <w:hideMark/>
          </w:tcPr>
          <w:p w:rsidR="00914879" w:rsidRPr="00F1018F" w:rsidRDefault="00914879" w:rsidP="00362D32">
            <w:pPr>
              <w:rPr>
                <w:b/>
                <w:bCs/>
                <w:sz w:val="14"/>
                <w:szCs w:val="14"/>
              </w:rPr>
            </w:pPr>
            <w:r w:rsidRPr="00F1018F">
              <w:rPr>
                <w:b/>
                <w:bCs/>
                <w:sz w:val="14"/>
                <w:szCs w:val="14"/>
              </w:rPr>
              <w:t>Northern Africa</w:t>
            </w:r>
          </w:p>
        </w:tc>
        <w:tc>
          <w:tcPr>
            <w:tcW w:w="802" w:type="dxa"/>
            <w:tcBorders>
              <w:top w:val="nil"/>
              <w:left w:val="nil"/>
              <w:bottom w:val="nil"/>
              <w:right w:val="nil"/>
            </w:tcBorders>
            <w:shd w:val="clear" w:color="auto" w:fill="auto"/>
            <w:tcMar>
              <w:left w:w="43" w:type="dxa"/>
              <w:right w:w="43" w:type="dxa"/>
            </w:tcMar>
            <w:vAlign w:val="center"/>
            <w:hideMark/>
          </w:tcPr>
          <w:p w:rsidR="00914879" w:rsidRDefault="00914879" w:rsidP="00362D32">
            <w:pPr>
              <w:jc w:val="right"/>
              <w:rPr>
                <w:b/>
                <w:bCs/>
                <w:color w:val="000000"/>
                <w:sz w:val="14"/>
                <w:szCs w:val="14"/>
              </w:rPr>
            </w:pPr>
            <w:r>
              <w:rPr>
                <w:b/>
                <w:bCs/>
                <w:color w:val="000000"/>
                <w:sz w:val="14"/>
                <w:szCs w:val="14"/>
              </w:rPr>
              <w:t>504,804</w:t>
            </w:r>
          </w:p>
        </w:tc>
        <w:tc>
          <w:tcPr>
            <w:tcW w:w="818" w:type="dxa"/>
            <w:tcBorders>
              <w:top w:val="nil"/>
              <w:left w:val="nil"/>
              <w:bottom w:val="nil"/>
              <w:right w:val="nil"/>
            </w:tcBorders>
            <w:shd w:val="clear" w:color="auto" w:fill="auto"/>
            <w:tcMar>
              <w:left w:w="43" w:type="dxa"/>
              <w:right w:w="43" w:type="dxa"/>
            </w:tcMar>
            <w:vAlign w:val="center"/>
          </w:tcPr>
          <w:p w:rsidR="00914879" w:rsidRDefault="00914879" w:rsidP="00362D32">
            <w:pPr>
              <w:jc w:val="right"/>
              <w:rPr>
                <w:b/>
                <w:bCs/>
                <w:color w:val="000000"/>
                <w:sz w:val="14"/>
                <w:szCs w:val="14"/>
              </w:rPr>
            </w:pPr>
            <w:r>
              <w:rPr>
                <w:b/>
                <w:bCs/>
                <w:color w:val="000000"/>
                <w:sz w:val="14"/>
                <w:szCs w:val="14"/>
              </w:rPr>
              <w:t>623,595</w:t>
            </w:r>
          </w:p>
        </w:tc>
        <w:tc>
          <w:tcPr>
            <w:tcW w:w="793"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b/>
                <w:bCs/>
                <w:color w:val="000000"/>
                <w:sz w:val="14"/>
                <w:szCs w:val="14"/>
              </w:rPr>
            </w:pPr>
            <w:r>
              <w:rPr>
                <w:b/>
                <w:bCs/>
                <w:color w:val="000000"/>
                <w:sz w:val="14"/>
                <w:szCs w:val="14"/>
              </w:rPr>
              <w:t>31,106</w:t>
            </w:r>
          </w:p>
        </w:tc>
        <w:tc>
          <w:tcPr>
            <w:tcW w:w="720" w:type="dxa"/>
            <w:tcBorders>
              <w:top w:val="nil"/>
              <w:left w:val="nil"/>
              <w:bottom w:val="nil"/>
              <w:right w:val="nil"/>
            </w:tcBorders>
            <w:tcMar>
              <w:left w:w="43" w:type="dxa"/>
              <w:right w:w="43" w:type="dxa"/>
            </w:tcMar>
            <w:vAlign w:val="center"/>
          </w:tcPr>
          <w:p w:rsidR="00914879" w:rsidRDefault="00914879" w:rsidP="00914879">
            <w:pPr>
              <w:jc w:val="right"/>
              <w:rPr>
                <w:b/>
                <w:bCs/>
                <w:color w:val="000000"/>
                <w:sz w:val="14"/>
                <w:szCs w:val="14"/>
              </w:rPr>
            </w:pPr>
            <w:r>
              <w:rPr>
                <w:b/>
                <w:bCs/>
                <w:color w:val="000000"/>
                <w:sz w:val="14"/>
                <w:szCs w:val="14"/>
              </w:rPr>
              <w:t>37,584</w:t>
            </w:r>
          </w:p>
        </w:tc>
        <w:tc>
          <w:tcPr>
            <w:tcW w:w="720" w:type="dxa"/>
            <w:tcBorders>
              <w:top w:val="nil"/>
              <w:left w:val="nil"/>
              <w:bottom w:val="nil"/>
              <w:right w:val="nil"/>
            </w:tcBorders>
            <w:shd w:val="clear" w:color="auto" w:fill="auto"/>
            <w:tcMar>
              <w:left w:w="43" w:type="dxa"/>
              <w:right w:w="43" w:type="dxa"/>
            </w:tcMar>
            <w:vAlign w:val="center"/>
            <w:hideMark/>
          </w:tcPr>
          <w:p w:rsidR="00914879" w:rsidRDefault="00914879" w:rsidP="00BA7E9B">
            <w:pPr>
              <w:jc w:val="right"/>
              <w:rPr>
                <w:b/>
                <w:bCs/>
                <w:color w:val="000000"/>
                <w:sz w:val="14"/>
                <w:szCs w:val="14"/>
              </w:rPr>
            </w:pPr>
            <w:r>
              <w:rPr>
                <w:b/>
                <w:bCs/>
                <w:color w:val="000000"/>
                <w:sz w:val="14"/>
                <w:szCs w:val="14"/>
              </w:rPr>
              <w:t>75,361</w:t>
            </w:r>
          </w:p>
        </w:tc>
        <w:tc>
          <w:tcPr>
            <w:tcW w:w="720"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b/>
                <w:bCs/>
                <w:color w:val="000000"/>
                <w:sz w:val="14"/>
                <w:szCs w:val="14"/>
              </w:rPr>
            </w:pPr>
            <w:r>
              <w:rPr>
                <w:b/>
                <w:bCs/>
                <w:color w:val="000000"/>
                <w:sz w:val="14"/>
                <w:szCs w:val="14"/>
              </w:rPr>
              <w:t>75,588</w:t>
            </w:r>
          </w:p>
        </w:tc>
        <w:tc>
          <w:tcPr>
            <w:tcW w:w="712"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b/>
                <w:bCs/>
                <w:color w:val="000000"/>
                <w:sz w:val="14"/>
                <w:szCs w:val="14"/>
              </w:rPr>
            </w:pPr>
            <w:r>
              <w:rPr>
                <w:b/>
                <w:bCs/>
                <w:color w:val="000000"/>
                <w:sz w:val="14"/>
                <w:szCs w:val="14"/>
              </w:rPr>
              <w:t>83,794</w:t>
            </w:r>
          </w:p>
        </w:tc>
        <w:tc>
          <w:tcPr>
            <w:tcW w:w="720"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b/>
                <w:bCs/>
                <w:color w:val="000000"/>
                <w:sz w:val="14"/>
                <w:szCs w:val="14"/>
              </w:rPr>
            </w:pPr>
            <w:r>
              <w:rPr>
                <w:b/>
                <w:bCs/>
                <w:color w:val="000000"/>
                <w:sz w:val="14"/>
                <w:szCs w:val="14"/>
              </w:rPr>
              <w:t>53,367</w:t>
            </w:r>
          </w:p>
        </w:tc>
        <w:tc>
          <w:tcPr>
            <w:tcW w:w="818" w:type="dxa"/>
            <w:tcBorders>
              <w:top w:val="nil"/>
              <w:left w:val="nil"/>
              <w:bottom w:val="nil"/>
            </w:tcBorders>
            <w:shd w:val="clear" w:color="auto" w:fill="auto"/>
            <w:tcMar>
              <w:left w:w="43" w:type="dxa"/>
              <w:right w:w="43" w:type="dxa"/>
            </w:tcMar>
            <w:vAlign w:val="center"/>
          </w:tcPr>
          <w:p w:rsidR="00914879" w:rsidRDefault="00914879" w:rsidP="00914879">
            <w:pPr>
              <w:jc w:val="right"/>
              <w:rPr>
                <w:b/>
                <w:bCs/>
                <w:color w:val="000000"/>
                <w:sz w:val="14"/>
                <w:szCs w:val="14"/>
              </w:rPr>
            </w:pPr>
            <w:r>
              <w:rPr>
                <w:b/>
                <w:bCs/>
                <w:color w:val="000000"/>
                <w:sz w:val="14"/>
                <w:szCs w:val="14"/>
              </w:rPr>
              <w:t>51,440</w:t>
            </w:r>
          </w:p>
        </w:tc>
      </w:tr>
      <w:tr w:rsidR="00914879" w:rsidRPr="00BF4323" w:rsidTr="00914879">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914879" w:rsidRPr="00F1018F" w:rsidRDefault="00914879" w:rsidP="00362D32">
            <w:pPr>
              <w:rPr>
                <w:sz w:val="14"/>
                <w:szCs w:val="14"/>
              </w:rPr>
            </w:pPr>
          </w:p>
        </w:tc>
        <w:tc>
          <w:tcPr>
            <w:tcW w:w="1791" w:type="dxa"/>
            <w:tcBorders>
              <w:top w:val="nil"/>
              <w:left w:val="nil"/>
              <w:bottom w:val="nil"/>
              <w:right w:val="nil"/>
            </w:tcBorders>
            <w:shd w:val="clear" w:color="auto" w:fill="auto"/>
            <w:vAlign w:val="center"/>
            <w:hideMark/>
          </w:tcPr>
          <w:p w:rsidR="00914879" w:rsidRPr="00F1018F" w:rsidRDefault="00914879" w:rsidP="00362D32">
            <w:pPr>
              <w:rPr>
                <w:sz w:val="14"/>
                <w:szCs w:val="14"/>
              </w:rPr>
            </w:pPr>
            <w:r w:rsidRPr="00F1018F">
              <w:rPr>
                <w:sz w:val="14"/>
                <w:szCs w:val="14"/>
              </w:rPr>
              <w:t>Egypt</w:t>
            </w:r>
          </w:p>
        </w:tc>
        <w:tc>
          <w:tcPr>
            <w:tcW w:w="802" w:type="dxa"/>
            <w:tcBorders>
              <w:top w:val="nil"/>
              <w:left w:val="nil"/>
              <w:bottom w:val="nil"/>
              <w:right w:val="nil"/>
            </w:tcBorders>
            <w:shd w:val="clear" w:color="auto" w:fill="auto"/>
            <w:tcMar>
              <w:left w:w="43" w:type="dxa"/>
              <w:right w:w="43" w:type="dxa"/>
            </w:tcMar>
            <w:vAlign w:val="center"/>
            <w:hideMark/>
          </w:tcPr>
          <w:p w:rsidR="00914879" w:rsidRDefault="00914879" w:rsidP="00362D32">
            <w:pPr>
              <w:jc w:val="right"/>
              <w:rPr>
                <w:color w:val="000000"/>
                <w:sz w:val="14"/>
                <w:szCs w:val="14"/>
              </w:rPr>
            </w:pPr>
            <w:r>
              <w:rPr>
                <w:color w:val="000000"/>
                <w:sz w:val="14"/>
                <w:szCs w:val="14"/>
              </w:rPr>
              <w:t>144,446</w:t>
            </w:r>
          </w:p>
        </w:tc>
        <w:tc>
          <w:tcPr>
            <w:tcW w:w="818" w:type="dxa"/>
            <w:tcBorders>
              <w:top w:val="nil"/>
              <w:left w:val="nil"/>
              <w:bottom w:val="nil"/>
              <w:right w:val="nil"/>
            </w:tcBorders>
            <w:shd w:val="clear" w:color="auto" w:fill="auto"/>
            <w:tcMar>
              <w:left w:w="43" w:type="dxa"/>
              <w:right w:w="43" w:type="dxa"/>
            </w:tcMar>
            <w:vAlign w:val="center"/>
          </w:tcPr>
          <w:p w:rsidR="00914879" w:rsidRDefault="00914879" w:rsidP="00362D32">
            <w:pPr>
              <w:jc w:val="right"/>
              <w:rPr>
                <w:color w:val="000000"/>
                <w:sz w:val="14"/>
                <w:szCs w:val="14"/>
              </w:rPr>
            </w:pPr>
            <w:r>
              <w:rPr>
                <w:color w:val="000000"/>
                <w:sz w:val="14"/>
                <w:szCs w:val="14"/>
              </w:rPr>
              <w:t>151,655</w:t>
            </w:r>
          </w:p>
        </w:tc>
        <w:tc>
          <w:tcPr>
            <w:tcW w:w="793"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color w:val="000000"/>
                <w:sz w:val="14"/>
                <w:szCs w:val="14"/>
              </w:rPr>
            </w:pPr>
            <w:r>
              <w:rPr>
                <w:color w:val="000000"/>
                <w:sz w:val="14"/>
                <w:szCs w:val="14"/>
              </w:rPr>
              <w:t>6,338</w:t>
            </w:r>
          </w:p>
        </w:tc>
        <w:tc>
          <w:tcPr>
            <w:tcW w:w="720" w:type="dxa"/>
            <w:tcBorders>
              <w:top w:val="nil"/>
              <w:left w:val="nil"/>
              <w:bottom w:val="nil"/>
              <w:right w:val="nil"/>
            </w:tcBorders>
            <w:tcMar>
              <w:left w:w="43" w:type="dxa"/>
              <w:right w:w="43" w:type="dxa"/>
            </w:tcMar>
            <w:vAlign w:val="center"/>
          </w:tcPr>
          <w:p w:rsidR="00914879" w:rsidRDefault="00914879" w:rsidP="00914879">
            <w:pPr>
              <w:jc w:val="right"/>
              <w:rPr>
                <w:color w:val="000000"/>
                <w:sz w:val="14"/>
                <w:szCs w:val="14"/>
              </w:rPr>
            </w:pPr>
            <w:r>
              <w:rPr>
                <w:color w:val="000000"/>
                <w:sz w:val="14"/>
                <w:szCs w:val="14"/>
              </w:rPr>
              <w:t>14,647</w:t>
            </w:r>
          </w:p>
        </w:tc>
        <w:tc>
          <w:tcPr>
            <w:tcW w:w="720" w:type="dxa"/>
            <w:tcBorders>
              <w:top w:val="nil"/>
              <w:left w:val="nil"/>
              <w:bottom w:val="nil"/>
              <w:right w:val="nil"/>
            </w:tcBorders>
            <w:shd w:val="clear" w:color="auto" w:fill="auto"/>
            <w:tcMar>
              <w:left w:w="43" w:type="dxa"/>
              <w:right w:w="43" w:type="dxa"/>
            </w:tcMar>
            <w:vAlign w:val="center"/>
            <w:hideMark/>
          </w:tcPr>
          <w:p w:rsidR="00914879" w:rsidRDefault="00914879" w:rsidP="00BA7E9B">
            <w:pPr>
              <w:jc w:val="right"/>
              <w:rPr>
                <w:color w:val="000000"/>
                <w:sz w:val="14"/>
                <w:szCs w:val="14"/>
              </w:rPr>
            </w:pPr>
            <w:r>
              <w:rPr>
                <w:color w:val="000000"/>
                <w:sz w:val="14"/>
                <w:szCs w:val="14"/>
              </w:rPr>
              <w:t>10,601</w:t>
            </w:r>
          </w:p>
        </w:tc>
        <w:tc>
          <w:tcPr>
            <w:tcW w:w="720"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color w:val="000000"/>
                <w:sz w:val="14"/>
                <w:szCs w:val="14"/>
              </w:rPr>
            </w:pPr>
            <w:r>
              <w:rPr>
                <w:color w:val="000000"/>
                <w:sz w:val="14"/>
                <w:szCs w:val="14"/>
              </w:rPr>
              <w:t>5,995</w:t>
            </w:r>
          </w:p>
        </w:tc>
        <w:tc>
          <w:tcPr>
            <w:tcW w:w="712"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color w:val="000000"/>
                <w:sz w:val="14"/>
                <w:szCs w:val="14"/>
              </w:rPr>
            </w:pPr>
            <w:r>
              <w:rPr>
                <w:color w:val="000000"/>
                <w:sz w:val="14"/>
                <w:szCs w:val="14"/>
              </w:rPr>
              <w:t>5,933</w:t>
            </w:r>
          </w:p>
        </w:tc>
        <w:tc>
          <w:tcPr>
            <w:tcW w:w="720"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color w:val="000000"/>
                <w:sz w:val="14"/>
                <w:szCs w:val="14"/>
              </w:rPr>
            </w:pPr>
            <w:r>
              <w:rPr>
                <w:color w:val="000000"/>
                <w:sz w:val="14"/>
                <w:szCs w:val="14"/>
              </w:rPr>
              <w:t>29,442</w:t>
            </w:r>
          </w:p>
        </w:tc>
        <w:tc>
          <w:tcPr>
            <w:tcW w:w="818" w:type="dxa"/>
            <w:tcBorders>
              <w:top w:val="nil"/>
              <w:left w:val="nil"/>
              <w:bottom w:val="nil"/>
            </w:tcBorders>
            <w:shd w:val="clear" w:color="auto" w:fill="auto"/>
            <w:tcMar>
              <w:left w:w="43" w:type="dxa"/>
              <w:right w:w="43" w:type="dxa"/>
            </w:tcMar>
            <w:vAlign w:val="center"/>
          </w:tcPr>
          <w:p w:rsidR="00914879" w:rsidRDefault="00914879" w:rsidP="00914879">
            <w:pPr>
              <w:jc w:val="right"/>
              <w:rPr>
                <w:color w:val="000000"/>
                <w:sz w:val="14"/>
                <w:szCs w:val="14"/>
              </w:rPr>
            </w:pPr>
            <w:r>
              <w:rPr>
                <w:color w:val="000000"/>
                <w:sz w:val="14"/>
                <w:szCs w:val="14"/>
              </w:rPr>
              <w:t>38,811</w:t>
            </w:r>
          </w:p>
        </w:tc>
      </w:tr>
      <w:tr w:rsidR="00914879" w:rsidRPr="00BF4323" w:rsidTr="00914879">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914879" w:rsidRPr="00F1018F" w:rsidRDefault="00914879" w:rsidP="00362D32">
            <w:pPr>
              <w:rPr>
                <w:sz w:val="14"/>
                <w:szCs w:val="14"/>
              </w:rPr>
            </w:pPr>
          </w:p>
        </w:tc>
        <w:tc>
          <w:tcPr>
            <w:tcW w:w="1791" w:type="dxa"/>
            <w:tcBorders>
              <w:top w:val="nil"/>
              <w:left w:val="nil"/>
              <w:bottom w:val="nil"/>
              <w:right w:val="nil"/>
            </w:tcBorders>
            <w:shd w:val="clear" w:color="auto" w:fill="auto"/>
            <w:vAlign w:val="center"/>
            <w:hideMark/>
          </w:tcPr>
          <w:p w:rsidR="00914879" w:rsidRPr="00F1018F" w:rsidRDefault="00914879" w:rsidP="00362D32">
            <w:pPr>
              <w:rPr>
                <w:sz w:val="14"/>
                <w:szCs w:val="14"/>
              </w:rPr>
            </w:pPr>
            <w:r w:rsidRPr="00F1018F">
              <w:rPr>
                <w:sz w:val="14"/>
                <w:szCs w:val="14"/>
              </w:rPr>
              <w:t>Morocco</w:t>
            </w:r>
          </w:p>
        </w:tc>
        <w:tc>
          <w:tcPr>
            <w:tcW w:w="802" w:type="dxa"/>
            <w:tcBorders>
              <w:top w:val="nil"/>
              <w:left w:val="nil"/>
              <w:bottom w:val="nil"/>
              <w:right w:val="nil"/>
            </w:tcBorders>
            <w:shd w:val="clear" w:color="auto" w:fill="auto"/>
            <w:tcMar>
              <w:left w:w="43" w:type="dxa"/>
              <w:right w:w="43" w:type="dxa"/>
            </w:tcMar>
            <w:vAlign w:val="center"/>
            <w:hideMark/>
          </w:tcPr>
          <w:p w:rsidR="00914879" w:rsidRDefault="00914879" w:rsidP="00362D32">
            <w:pPr>
              <w:jc w:val="right"/>
              <w:rPr>
                <w:color w:val="000000"/>
                <w:sz w:val="14"/>
                <w:szCs w:val="14"/>
              </w:rPr>
            </w:pPr>
            <w:r>
              <w:rPr>
                <w:color w:val="000000"/>
                <w:sz w:val="14"/>
                <w:szCs w:val="14"/>
              </w:rPr>
              <w:t>295,881</w:t>
            </w:r>
          </w:p>
        </w:tc>
        <w:tc>
          <w:tcPr>
            <w:tcW w:w="818" w:type="dxa"/>
            <w:tcBorders>
              <w:top w:val="nil"/>
              <w:left w:val="nil"/>
              <w:bottom w:val="nil"/>
              <w:right w:val="nil"/>
            </w:tcBorders>
            <w:shd w:val="clear" w:color="auto" w:fill="auto"/>
            <w:tcMar>
              <w:left w:w="43" w:type="dxa"/>
              <w:right w:w="43" w:type="dxa"/>
            </w:tcMar>
            <w:vAlign w:val="center"/>
          </w:tcPr>
          <w:p w:rsidR="00914879" w:rsidRDefault="00914879" w:rsidP="00362D32">
            <w:pPr>
              <w:jc w:val="right"/>
              <w:rPr>
                <w:color w:val="000000"/>
                <w:sz w:val="14"/>
                <w:szCs w:val="14"/>
              </w:rPr>
            </w:pPr>
            <w:r>
              <w:rPr>
                <w:color w:val="000000"/>
                <w:sz w:val="14"/>
                <w:szCs w:val="14"/>
              </w:rPr>
              <w:t>416,617</w:t>
            </w:r>
          </w:p>
        </w:tc>
        <w:tc>
          <w:tcPr>
            <w:tcW w:w="793"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color w:val="000000"/>
                <w:sz w:val="14"/>
                <w:szCs w:val="14"/>
              </w:rPr>
            </w:pPr>
            <w:r>
              <w:rPr>
                <w:color w:val="000000"/>
                <w:sz w:val="14"/>
                <w:szCs w:val="14"/>
              </w:rPr>
              <w:t>24,387</w:t>
            </w:r>
          </w:p>
        </w:tc>
        <w:tc>
          <w:tcPr>
            <w:tcW w:w="720" w:type="dxa"/>
            <w:tcBorders>
              <w:top w:val="nil"/>
              <w:left w:val="nil"/>
              <w:bottom w:val="nil"/>
              <w:right w:val="nil"/>
            </w:tcBorders>
            <w:tcMar>
              <w:left w:w="43" w:type="dxa"/>
              <w:right w:w="43" w:type="dxa"/>
            </w:tcMar>
            <w:vAlign w:val="center"/>
          </w:tcPr>
          <w:p w:rsidR="00914879" w:rsidRDefault="00914879" w:rsidP="00914879">
            <w:pPr>
              <w:jc w:val="right"/>
              <w:rPr>
                <w:color w:val="000000"/>
                <w:sz w:val="14"/>
                <w:szCs w:val="14"/>
              </w:rPr>
            </w:pPr>
            <w:r>
              <w:rPr>
                <w:color w:val="000000"/>
                <w:sz w:val="14"/>
                <w:szCs w:val="14"/>
              </w:rPr>
              <w:t>21,411</w:t>
            </w:r>
          </w:p>
        </w:tc>
        <w:tc>
          <w:tcPr>
            <w:tcW w:w="720" w:type="dxa"/>
            <w:tcBorders>
              <w:top w:val="nil"/>
              <w:left w:val="nil"/>
              <w:bottom w:val="nil"/>
              <w:right w:val="nil"/>
            </w:tcBorders>
            <w:shd w:val="clear" w:color="auto" w:fill="auto"/>
            <w:tcMar>
              <w:left w:w="43" w:type="dxa"/>
              <w:right w:w="43" w:type="dxa"/>
            </w:tcMar>
            <w:vAlign w:val="center"/>
            <w:hideMark/>
          </w:tcPr>
          <w:p w:rsidR="00914879" w:rsidRDefault="00914879" w:rsidP="00BA7E9B">
            <w:pPr>
              <w:jc w:val="right"/>
              <w:rPr>
                <w:color w:val="000000"/>
                <w:sz w:val="14"/>
                <w:szCs w:val="14"/>
              </w:rPr>
            </w:pPr>
            <w:r>
              <w:rPr>
                <w:color w:val="000000"/>
                <w:sz w:val="14"/>
                <w:szCs w:val="14"/>
              </w:rPr>
              <w:t>46,835</w:t>
            </w:r>
          </w:p>
        </w:tc>
        <w:tc>
          <w:tcPr>
            <w:tcW w:w="720"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color w:val="000000"/>
                <w:sz w:val="14"/>
                <w:szCs w:val="14"/>
              </w:rPr>
            </w:pPr>
            <w:r>
              <w:rPr>
                <w:color w:val="000000"/>
                <w:sz w:val="14"/>
                <w:szCs w:val="14"/>
              </w:rPr>
              <w:t>69,182</w:t>
            </w:r>
          </w:p>
        </w:tc>
        <w:tc>
          <w:tcPr>
            <w:tcW w:w="712"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color w:val="000000"/>
                <w:sz w:val="14"/>
                <w:szCs w:val="14"/>
              </w:rPr>
            </w:pPr>
            <w:r>
              <w:rPr>
                <w:color w:val="000000"/>
                <w:sz w:val="14"/>
                <w:szCs w:val="14"/>
              </w:rPr>
              <w:t>31,528</w:t>
            </w:r>
          </w:p>
        </w:tc>
        <w:tc>
          <w:tcPr>
            <w:tcW w:w="720"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color w:val="000000"/>
                <w:sz w:val="14"/>
                <w:szCs w:val="14"/>
              </w:rPr>
            </w:pPr>
            <w:r>
              <w:rPr>
                <w:color w:val="000000"/>
                <w:sz w:val="14"/>
                <w:szCs w:val="14"/>
              </w:rPr>
              <w:t>21,929</w:t>
            </w:r>
          </w:p>
        </w:tc>
        <w:tc>
          <w:tcPr>
            <w:tcW w:w="818" w:type="dxa"/>
            <w:tcBorders>
              <w:top w:val="nil"/>
              <w:left w:val="nil"/>
              <w:bottom w:val="nil"/>
            </w:tcBorders>
            <w:shd w:val="clear" w:color="auto" w:fill="auto"/>
            <w:tcMar>
              <w:left w:w="43" w:type="dxa"/>
              <w:right w:w="43" w:type="dxa"/>
            </w:tcMar>
            <w:vAlign w:val="center"/>
          </w:tcPr>
          <w:p w:rsidR="00914879" w:rsidRDefault="00914879" w:rsidP="00914879">
            <w:pPr>
              <w:jc w:val="right"/>
              <w:rPr>
                <w:color w:val="000000"/>
                <w:sz w:val="14"/>
                <w:szCs w:val="14"/>
              </w:rPr>
            </w:pPr>
            <w:r>
              <w:rPr>
                <w:color w:val="000000"/>
                <w:sz w:val="14"/>
                <w:szCs w:val="14"/>
              </w:rPr>
              <w:t>8,850</w:t>
            </w:r>
          </w:p>
        </w:tc>
      </w:tr>
      <w:tr w:rsidR="00914879" w:rsidRPr="00BF4323" w:rsidTr="00914879">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914879" w:rsidRPr="00F1018F" w:rsidRDefault="00914879" w:rsidP="00362D32">
            <w:pPr>
              <w:rPr>
                <w:sz w:val="14"/>
                <w:szCs w:val="14"/>
              </w:rPr>
            </w:pPr>
          </w:p>
        </w:tc>
        <w:tc>
          <w:tcPr>
            <w:tcW w:w="1791" w:type="dxa"/>
            <w:tcBorders>
              <w:top w:val="nil"/>
              <w:left w:val="nil"/>
              <w:bottom w:val="nil"/>
              <w:right w:val="nil"/>
            </w:tcBorders>
            <w:shd w:val="clear" w:color="auto" w:fill="auto"/>
            <w:vAlign w:val="center"/>
            <w:hideMark/>
          </w:tcPr>
          <w:p w:rsidR="00914879" w:rsidRPr="00F1018F" w:rsidRDefault="00914879" w:rsidP="00362D32">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914879" w:rsidRDefault="00914879" w:rsidP="00362D32">
            <w:pPr>
              <w:jc w:val="right"/>
              <w:rPr>
                <w:color w:val="000000"/>
                <w:sz w:val="14"/>
                <w:szCs w:val="14"/>
              </w:rPr>
            </w:pPr>
            <w:r>
              <w:rPr>
                <w:color w:val="000000"/>
                <w:sz w:val="14"/>
                <w:szCs w:val="14"/>
              </w:rPr>
              <w:t>64,477</w:t>
            </w:r>
          </w:p>
        </w:tc>
        <w:tc>
          <w:tcPr>
            <w:tcW w:w="818" w:type="dxa"/>
            <w:tcBorders>
              <w:top w:val="nil"/>
              <w:left w:val="nil"/>
              <w:bottom w:val="nil"/>
              <w:right w:val="nil"/>
            </w:tcBorders>
            <w:shd w:val="clear" w:color="auto" w:fill="auto"/>
            <w:tcMar>
              <w:left w:w="43" w:type="dxa"/>
              <w:right w:w="43" w:type="dxa"/>
            </w:tcMar>
            <w:vAlign w:val="center"/>
          </w:tcPr>
          <w:p w:rsidR="00914879" w:rsidRDefault="00914879" w:rsidP="00362D32">
            <w:pPr>
              <w:jc w:val="right"/>
              <w:rPr>
                <w:color w:val="000000"/>
                <w:sz w:val="14"/>
                <w:szCs w:val="14"/>
              </w:rPr>
            </w:pPr>
            <w:r>
              <w:rPr>
                <w:color w:val="000000"/>
                <w:sz w:val="14"/>
                <w:szCs w:val="14"/>
              </w:rPr>
              <w:t>55,323</w:t>
            </w:r>
          </w:p>
        </w:tc>
        <w:tc>
          <w:tcPr>
            <w:tcW w:w="793"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color w:val="000000"/>
                <w:sz w:val="14"/>
                <w:szCs w:val="14"/>
              </w:rPr>
            </w:pPr>
            <w:r>
              <w:rPr>
                <w:color w:val="000000"/>
                <w:sz w:val="14"/>
                <w:szCs w:val="14"/>
              </w:rPr>
              <w:t>382</w:t>
            </w:r>
          </w:p>
        </w:tc>
        <w:tc>
          <w:tcPr>
            <w:tcW w:w="720" w:type="dxa"/>
            <w:tcBorders>
              <w:top w:val="nil"/>
              <w:left w:val="nil"/>
              <w:bottom w:val="nil"/>
              <w:right w:val="nil"/>
            </w:tcBorders>
            <w:tcMar>
              <w:left w:w="43" w:type="dxa"/>
              <w:right w:w="43" w:type="dxa"/>
            </w:tcMar>
            <w:vAlign w:val="center"/>
          </w:tcPr>
          <w:p w:rsidR="00914879" w:rsidRDefault="00914879" w:rsidP="00914879">
            <w:pPr>
              <w:jc w:val="right"/>
              <w:rPr>
                <w:color w:val="000000"/>
                <w:sz w:val="14"/>
                <w:szCs w:val="14"/>
              </w:rPr>
            </w:pPr>
            <w:r>
              <w:rPr>
                <w:color w:val="000000"/>
                <w:sz w:val="14"/>
                <w:szCs w:val="14"/>
              </w:rPr>
              <w:t>1,526</w:t>
            </w:r>
          </w:p>
        </w:tc>
        <w:tc>
          <w:tcPr>
            <w:tcW w:w="720" w:type="dxa"/>
            <w:tcBorders>
              <w:top w:val="nil"/>
              <w:left w:val="nil"/>
              <w:bottom w:val="nil"/>
              <w:right w:val="nil"/>
            </w:tcBorders>
            <w:shd w:val="clear" w:color="auto" w:fill="auto"/>
            <w:tcMar>
              <w:left w:w="43" w:type="dxa"/>
              <w:right w:w="43" w:type="dxa"/>
            </w:tcMar>
            <w:vAlign w:val="center"/>
            <w:hideMark/>
          </w:tcPr>
          <w:p w:rsidR="00914879" w:rsidRDefault="00914879" w:rsidP="00BA7E9B">
            <w:pPr>
              <w:jc w:val="right"/>
              <w:rPr>
                <w:color w:val="000000"/>
                <w:sz w:val="14"/>
                <w:szCs w:val="14"/>
              </w:rPr>
            </w:pPr>
            <w:r>
              <w:rPr>
                <w:color w:val="000000"/>
                <w:sz w:val="14"/>
                <w:szCs w:val="14"/>
              </w:rPr>
              <w:t>17,924</w:t>
            </w:r>
          </w:p>
        </w:tc>
        <w:tc>
          <w:tcPr>
            <w:tcW w:w="720"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color w:val="000000"/>
                <w:sz w:val="14"/>
                <w:szCs w:val="14"/>
              </w:rPr>
            </w:pPr>
            <w:r>
              <w:rPr>
                <w:color w:val="000000"/>
                <w:sz w:val="14"/>
                <w:szCs w:val="14"/>
              </w:rPr>
              <w:t>411</w:t>
            </w:r>
          </w:p>
        </w:tc>
        <w:tc>
          <w:tcPr>
            <w:tcW w:w="712"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color w:val="000000"/>
                <w:sz w:val="14"/>
                <w:szCs w:val="14"/>
              </w:rPr>
            </w:pPr>
            <w:r>
              <w:rPr>
                <w:color w:val="000000"/>
                <w:sz w:val="14"/>
                <w:szCs w:val="14"/>
              </w:rPr>
              <w:t>46,333</w:t>
            </w:r>
          </w:p>
        </w:tc>
        <w:tc>
          <w:tcPr>
            <w:tcW w:w="720"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color w:val="000000"/>
                <w:sz w:val="14"/>
                <w:szCs w:val="14"/>
              </w:rPr>
            </w:pPr>
            <w:r>
              <w:rPr>
                <w:color w:val="000000"/>
                <w:sz w:val="14"/>
                <w:szCs w:val="14"/>
              </w:rPr>
              <w:t>1,997</w:t>
            </w:r>
          </w:p>
        </w:tc>
        <w:tc>
          <w:tcPr>
            <w:tcW w:w="818" w:type="dxa"/>
            <w:tcBorders>
              <w:top w:val="nil"/>
              <w:left w:val="nil"/>
              <w:bottom w:val="nil"/>
            </w:tcBorders>
            <w:shd w:val="clear" w:color="auto" w:fill="auto"/>
            <w:tcMar>
              <w:left w:w="43" w:type="dxa"/>
              <w:right w:w="43" w:type="dxa"/>
            </w:tcMar>
            <w:vAlign w:val="center"/>
          </w:tcPr>
          <w:p w:rsidR="00914879" w:rsidRDefault="00914879" w:rsidP="00914879">
            <w:pPr>
              <w:jc w:val="right"/>
              <w:rPr>
                <w:color w:val="000000"/>
                <w:sz w:val="14"/>
                <w:szCs w:val="14"/>
              </w:rPr>
            </w:pPr>
            <w:r>
              <w:rPr>
                <w:color w:val="000000"/>
                <w:sz w:val="14"/>
                <w:szCs w:val="14"/>
              </w:rPr>
              <w:t>3,779</w:t>
            </w:r>
          </w:p>
        </w:tc>
      </w:tr>
      <w:tr w:rsidR="00914879" w:rsidRPr="00BF4323" w:rsidTr="00914879">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914879" w:rsidRPr="00F1018F" w:rsidRDefault="00914879" w:rsidP="00362D32">
            <w:pPr>
              <w:rPr>
                <w:b/>
                <w:bCs/>
                <w:sz w:val="14"/>
                <w:szCs w:val="14"/>
              </w:rPr>
            </w:pPr>
            <w:r w:rsidRPr="00F1018F">
              <w:rPr>
                <w:b/>
                <w:bCs/>
                <w:sz w:val="14"/>
                <w:szCs w:val="14"/>
              </w:rPr>
              <w:t>L.</w:t>
            </w:r>
          </w:p>
        </w:tc>
        <w:tc>
          <w:tcPr>
            <w:tcW w:w="1791" w:type="dxa"/>
            <w:tcBorders>
              <w:top w:val="nil"/>
              <w:left w:val="nil"/>
              <w:bottom w:val="nil"/>
              <w:right w:val="nil"/>
            </w:tcBorders>
            <w:shd w:val="clear" w:color="auto" w:fill="auto"/>
            <w:vAlign w:val="center"/>
            <w:hideMark/>
          </w:tcPr>
          <w:p w:rsidR="00914879" w:rsidRPr="00F1018F" w:rsidRDefault="00914879" w:rsidP="00362D32">
            <w:pPr>
              <w:rPr>
                <w:b/>
                <w:bCs/>
                <w:sz w:val="14"/>
                <w:szCs w:val="14"/>
              </w:rPr>
            </w:pPr>
            <w:r w:rsidRPr="00F1018F">
              <w:rPr>
                <w:b/>
                <w:bCs/>
                <w:sz w:val="14"/>
                <w:szCs w:val="14"/>
              </w:rPr>
              <w:t>Southern Africa</w:t>
            </w:r>
          </w:p>
        </w:tc>
        <w:tc>
          <w:tcPr>
            <w:tcW w:w="802" w:type="dxa"/>
            <w:tcBorders>
              <w:top w:val="nil"/>
              <w:left w:val="nil"/>
              <w:bottom w:val="nil"/>
              <w:right w:val="nil"/>
            </w:tcBorders>
            <w:shd w:val="clear" w:color="auto" w:fill="auto"/>
            <w:tcMar>
              <w:left w:w="43" w:type="dxa"/>
              <w:right w:w="43" w:type="dxa"/>
            </w:tcMar>
            <w:vAlign w:val="center"/>
            <w:hideMark/>
          </w:tcPr>
          <w:p w:rsidR="00914879" w:rsidRDefault="00914879" w:rsidP="00362D32">
            <w:pPr>
              <w:jc w:val="right"/>
              <w:rPr>
                <w:b/>
                <w:bCs/>
                <w:color w:val="000000"/>
                <w:sz w:val="14"/>
                <w:szCs w:val="14"/>
              </w:rPr>
            </w:pPr>
            <w:r>
              <w:rPr>
                <w:b/>
                <w:bCs/>
                <w:color w:val="000000"/>
                <w:sz w:val="14"/>
                <w:szCs w:val="14"/>
              </w:rPr>
              <w:t>1,240,950</w:t>
            </w:r>
          </w:p>
        </w:tc>
        <w:tc>
          <w:tcPr>
            <w:tcW w:w="818" w:type="dxa"/>
            <w:tcBorders>
              <w:top w:val="nil"/>
              <w:left w:val="nil"/>
              <w:bottom w:val="nil"/>
              <w:right w:val="nil"/>
            </w:tcBorders>
            <w:shd w:val="clear" w:color="auto" w:fill="auto"/>
            <w:tcMar>
              <w:left w:w="43" w:type="dxa"/>
              <w:right w:w="43" w:type="dxa"/>
            </w:tcMar>
            <w:vAlign w:val="center"/>
          </w:tcPr>
          <w:p w:rsidR="00914879" w:rsidRDefault="00914879" w:rsidP="00362D32">
            <w:pPr>
              <w:jc w:val="right"/>
              <w:rPr>
                <w:b/>
                <w:bCs/>
                <w:color w:val="000000"/>
                <w:sz w:val="14"/>
                <w:szCs w:val="14"/>
              </w:rPr>
            </w:pPr>
            <w:r>
              <w:rPr>
                <w:b/>
                <w:bCs/>
                <w:color w:val="000000"/>
                <w:sz w:val="14"/>
                <w:szCs w:val="14"/>
              </w:rPr>
              <w:t>1,201,756</w:t>
            </w:r>
          </w:p>
        </w:tc>
        <w:tc>
          <w:tcPr>
            <w:tcW w:w="793"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b/>
                <w:bCs/>
                <w:color w:val="000000"/>
                <w:sz w:val="14"/>
                <w:szCs w:val="14"/>
              </w:rPr>
            </w:pPr>
            <w:r>
              <w:rPr>
                <w:b/>
                <w:bCs/>
                <w:color w:val="000000"/>
                <w:sz w:val="14"/>
                <w:szCs w:val="14"/>
              </w:rPr>
              <w:t>112,637</w:t>
            </w:r>
          </w:p>
        </w:tc>
        <w:tc>
          <w:tcPr>
            <w:tcW w:w="720" w:type="dxa"/>
            <w:tcBorders>
              <w:top w:val="nil"/>
              <w:left w:val="nil"/>
              <w:bottom w:val="nil"/>
              <w:right w:val="nil"/>
            </w:tcBorders>
            <w:tcMar>
              <w:left w:w="43" w:type="dxa"/>
              <w:right w:w="43" w:type="dxa"/>
            </w:tcMar>
            <w:vAlign w:val="center"/>
          </w:tcPr>
          <w:p w:rsidR="00914879" w:rsidRDefault="00914879" w:rsidP="00914879">
            <w:pPr>
              <w:jc w:val="right"/>
              <w:rPr>
                <w:b/>
                <w:bCs/>
                <w:color w:val="000000"/>
                <w:sz w:val="14"/>
                <w:szCs w:val="14"/>
              </w:rPr>
            </w:pPr>
            <w:r>
              <w:rPr>
                <w:b/>
                <w:bCs/>
                <w:color w:val="000000"/>
                <w:sz w:val="14"/>
                <w:szCs w:val="14"/>
              </w:rPr>
              <w:t>91,083</w:t>
            </w:r>
          </w:p>
        </w:tc>
        <w:tc>
          <w:tcPr>
            <w:tcW w:w="720" w:type="dxa"/>
            <w:tcBorders>
              <w:top w:val="nil"/>
              <w:left w:val="nil"/>
              <w:bottom w:val="nil"/>
              <w:right w:val="nil"/>
            </w:tcBorders>
            <w:shd w:val="clear" w:color="auto" w:fill="auto"/>
            <w:tcMar>
              <w:left w:w="43" w:type="dxa"/>
              <w:right w:w="43" w:type="dxa"/>
            </w:tcMar>
            <w:vAlign w:val="center"/>
            <w:hideMark/>
          </w:tcPr>
          <w:p w:rsidR="00914879" w:rsidRDefault="00914879" w:rsidP="00BA7E9B">
            <w:pPr>
              <w:jc w:val="right"/>
              <w:rPr>
                <w:b/>
                <w:bCs/>
                <w:color w:val="000000"/>
                <w:sz w:val="14"/>
                <w:szCs w:val="14"/>
              </w:rPr>
            </w:pPr>
            <w:r>
              <w:rPr>
                <w:b/>
                <w:bCs/>
                <w:color w:val="000000"/>
                <w:sz w:val="14"/>
                <w:szCs w:val="14"/>
              </w:rPr>
              <w:t>99,326</w:t>
            </w:r>
          </w:p>
        </w:tc>
        <w:tc>
          <w:tcPr>
            <w:tcW w:w="720"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b/>
                <w:bCs/>
                <w:color w:val="000000"/>
                <w:sz w:val="14"/>
                <w:szCs w:val="14"/>
              </w:rPr>
            </w:pPr>
            <w:r>
              <w:rPr>
                <w:b/>
                <w:bCs/>
                <w:color w:val="000000"/>
                <w:sz w:val="14"/>
                <w:szCs w:val="14"/>
              </w:rPr>
              <w:t>125,822</w:t>
            </w:r>
          </w:p>
        </w:tc>
        <w:tc>
          <w:tcPr>
            <w:tcW w:w="712"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b/>
                <w:bCs/>
                <w:color w:val="000000"/>
                <w:sz w:val="14"/>
                <w:szCs w:val="14"/>
              </w:rPr>
            </w:pPr>
            <w:r>
              <w:rPr>
                <w:b/>
                <w:bCs/>
                <w:color w:val="000000"/>
                <w:sz w:val="14"/>
                <w:szCs w:val="14"/>
              </w:rPr>
              <w:t>117,589</w:t>
            </w:r>
          </w:p>
        </w:tc>
        <w:tc>
          <w:tcPr>
            <w:tcW w:w="720"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b/>
                <w:bCs/>
                <w:color w:val="000000"/>
                <w:sz w:val="14"/>
                <w:szCs w:val="14"/>
              </w:rPr>
            </w:pPr>
            <w:r>
              <w:rPr>
                <w:b/>
                <w:bCs/>
                <w:color w:val="000000"/>
                <w:sz w:val="14"/>
                <w:szCs w:val="14"/>
              </w:rPr>
              <w:t>97,556</w:t>
            </w:r>
          </w:p>
        </w:tc>
        <w:tc>
          <w:tcPr>
            <w:tcW w:w="818" w:type="dxa"/>
            <w:tcBorders>
              <w:top w:val="nil"/>
              <w:left w:val="nil"/>
              <w:bottom w:val="nil"/>
            </w:tcBorders>
            <w:shd w:val="clear" w:color="auto" w:fill="auto"/>
            <w:tcMar>
              <w:left w:w="43" w:type="dxa"/>
              <w:right w:w="43" w:type="dxa"/>
            </w:tcMar>
            <w:vAlign w:val="center"/>
          </w:tcPr>
          <w:p w:rsidR="00914879" w:rsidRDefault="00914879" w:rsidP="00914879">
            <w:pPr>
              <w:jc w:val="right"/>
              <w:rPr>
                <w:b/>
                <w:bCs/>
                <w:color w:val="000000"/>
                <w:sz w:val="14"/>
                <w:szCs w:val="14"/>
              </w:rPr>
            </w:pPr>
            <w:r>
              <w:rPr>
                <w:b/>
                <w:bCs/>
                <w:color w:val="000000"/>
                <w:sz w:val="14"/>
                <w:szCs w:val="14"/>
              </w:rPr>
              <w:t>86,135</w:t>
            </w:r>
          </w:p>
        </w:tc>
      </w:tr>
      <w:tr w:rsidR="00914879" w:rsidRPr="00BF4323" w:rsidTr="00914879">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914879" w:rsidRPr="00F1018F" w:rsidRDefault="00914879" w:rsidP="00362D32">
            <w:pPr>
              <w:rPr>
                <w:sz w:val="14"/>
                <w:szCs w:val="14"/>
              </w:rPr>
            </w:pPr>
          </w:p>
        </w:tc>
        <w:tc>
          <w:tcPr>
            <w:tcW w:w="1791" w:type="dxa"/>
            <w:tcBorders>
              <w:top w:val="nil"/>
              <w:left w:val="nil"/>
              <w:bottom w:val="nil"/>
              <w:right w:val="nil"/>
            </w:tcBorders>
            <w:shd w:val="clear" w:color="auto" w:fill="auto"/>
            <w:vAlign w:val="center"/>
            <w:hideMark/>
          </w:tcPr>
          <w:p w:rsidR="00914879" w:rsidRPr="00F1018F" w:rsidRDefault="00914879" w:rsidP="00362D32">
            <w:pPr>
              <w:rPr>
                <w:sz w:val="14"/>
                <w:szCs w:val="14"/>
              </w:rPr>
            </w:pPr>
            <w:r w:rsidRPr="00F1018F">
              <w:rPr>
                <w:sz w:val="14"/>
                <w:szCs w:val="14"/>
              </w:rPr>
              <w:t>South Africa</w:t>
            </w:r>
          </w:p>
        </w:tc>
        <w:tc>
          <w:tcPr>
            <w:tcW w:w="802" w:type="dxa"/>
            <w:tcBorders>
              <w:top w:val="nil"/>
              <w:left w:val="nil"/>
              <w:bottom w:val="nil"/>
              <w:right w:val="nil"/>
            </w:tcBorders>
            <w:shd w:val="clear" w:color="auto" w:fill="auto"/>
            <w:tcMar>
              <w:left w:w="43" w:type="dxa"/>
              <w:right w:w="43" w:type="dxa"/>
            </w:tcMar>
            <w:vAlign w:val="center"/>
            <w:hideMark/>
          </w:tcPr>
          <w:p w:rsidR="00914879" w:rsidRDefault="00914879" w:rsidP="00362D32">
            <w:pPr>
              <w:jc w:val="right"/>
              <w:rPr>
                <w:color w:val="000000"/>
                <w:sz w:val="14"/>
                <w:szCs w:val="14"/>
              </w:rPr>
            </w:pPr>
            <w:r>
              <w:rPr>
                <w:color w:val="000000"/>
                <w:sz w:val="14"/>
                <w:szCs w:val="14"/>
              </w:rPr>
              <w:t>1,192,631</w:t>
            </w:r>
          </w:p>
        </w:tc>
        <w:tc>
          <w:tcPr>
            <w:tcW w:w="818" w:type="dxa"/>
            <w:tcBorders>
              <w:top w:val="nil"/>
              <w:left w:val="nil"/>
              <w:bottom w:val="nil"/>
              <w:right w:val="nil"/>
            </w:tcBorders>
            <w:shd w:val="clear" w:color="auto" w:fill="auto"/>
            <w:tcMar>
              <w:left w:w="43" w:type="dxa"/>
              <w:right w:w="43" w:type="dxa"/>
            </w:tcMar>
            <w:vAlign w:val="center"/>
          </w:tcPr>
          <w:p w:rsidR="00914879" w:rsidRDefault="00914879" w:rsidP="00362D32">
            <w:pPr>
              <w:jc w:val="right"/>
              <w:rPr>
                <w:color w:val="000000"/>
                <w:sz w:val="14"/>
                <w:szCs w:val="14"/>
              </w:rPr>
            </w:pPr>
            <w:r>
              <w:rPr>
                <w:color w:val="000000"/>
                <w:sz w:val="14"/>
                <w:szCs w:val="14"/>
              </w:rPr>
              <w:t>1,185,283</w:t>
            </w:r>
          </w:p>
        </w:tc>
        <w:tc>
          <w:tcPr>
            <w:tcW w:w="793"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color w:val="000000"/>
                <w:sz w:val="14"/>
                <w:szCs w:val="14"/>
              </w:rPr>
            </w:pPr>
            <w:r>
              <w:rPr>
                <w:color w:val="000000"/>
                <w:sz w:val="14"/>
                <w:szCs w:val="14"/>
              </w:rPr>
              <w:t>111,509</w:t>
            </w:r>
          </w:p>
        </w:tc>
        <w:tc>
          <w:tcPr>
            <w:tcW w:w="720" w:type="dxa"/>
            <w:tcBorders>
              <w:top w:val="nil"/>
              <w:left w:val="nil"/>
              <w:bottom w:val="nil"/>
              <w:right w:val="nil"/>
            </w:tcBorders>
            <w:tcMar>
              <w:left w:w="43" w:type="dxa"/>
              <w:right w:w="43" w:type="dxa"/>
            </w:tcMar>
            <w:vAlign w:val="center"/>
          </w:tcPr>
          <w:p w:rsidR="00914879" w:rsidRDefault="00914879" w:rsidP="00914879">
            <w:pPr>
              <w:jc w:val="right"/>
              <w:rPr>
                <w:color w:val="000000"/>
                <w:sz w:val="14"/>
                <w:szCs w:val="14"/>
              </w:rPr>
            </w:pPr>
            <w:r>
              <w:rPr>
                <w:color w:val="000000"/>
                <w:sz w:val="14"/>
                <w:szCs w:val="14"/>
              </w:rPr>
              <w:t>90,326</w:t>
            </w:r>
          </w:p>
        </w:tc>
        <w:tc>
          <w:tcPr>
            <w:tcW w:w="720" w:type="dxa"/>
            <w:tcBorders>
              <w:top w:val="nil"/>
              <w:left w:val="nil"/>
              <w:bottom w:val="nil"/>
              <w:right w:val="nil"/>
            </w:tcBorders>
            <w:shd w:val="clear" w:color="auto" w:fill="auto"/>
            <w:tcMar>
              <w:left w:w="43" w:type="dxa"/>
              <w:right w:w="43" w:type="dxa"/>
            </w:tcMar>
            <w:vAlign w:val="center"/>
            <w:hideMark/>
          </w:tcPr>
          <w:p w:rsidR="00914879" w:rsidRDefault="00914879" w:rsidP="00BA7E9B">
            <w:pPr>
              <w:jc w:val="right"/>
              <w:rPr>
                <w:color w:val="000000"/>
                <w:sz w:val="14"/>
                <w:szCs w:val="14"/>
              </w:rPr>
            </w:pPr>
            <w:r>
              <w:rPr>
                <w:color w:val="000000"/>
                <w:sz w:val="14"/>
                <w:szCs w:val="14"/>
              </w:rPr>
              <w:t>96,818</w:t>
            </w:r>
          </w:p>
        </w:tc>
        <w:tc>
          <w:tcPr>
            <w:tcW w:w="720"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color w:val="000000"/>
                <w:sz w:val="14"/>
                <w:szCs w:val="14"/>
              </w:rPr>
            </w:pPr>
            <w:r>
              <w:rPr>
                <w:color w:val="000000"/>
                <w:sz w:val="14"/>
                <w:szCs w:val="14"/>
              </w:rPr>
              <w:t>125,023</w:t>
            </w:r>
          </w:p>
        </w:tc>
        <w:tc>
          <w:tcPr>
            <w:tcW w:w="712"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color w:val="000000"/>
                <w:sz w:val="14"/>
                <w:szCs w:val="14"/>
              </w:rPr>
            </w:pPr>
            <w:r>
              <w:rPr>
                <w:color w:val="000000"/>
                <w:sz w:val="14"/>
                <w:szCs w:val="14"/>
              </w:rPr>
              <w:t>116,784</w:t>
            </w:r>
          </w:p>
        </w:tc>
        <w:tc>
          <w:tcPr>
            <w:tcW w:w="720"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color w:val="000000"/>
                <w:sz w:val="14"/>
                <w:szCs w:val="14"/>
              </w:rPr>
            </w:pPr>
            <w:r>
              <w:rPr>
                <w:color w:val="000000"/>
                <w:sz w:val="14"/>
                <w:szCs w:val="14"/>
              </w:rPr>
              <w:t>96,800</w:t>
            </w:r>
          </w:p>
        </w:tc>
        <w:tc>
          <w:tcPr>
            <w:tcW w:w="818" w:type="dxa"/>
            <w:tcBorders>
              <w:top w:val="nil"/>
              <w:left w:val="nil"/>
              <w:bottom w:val="nil"/>
            </w:tcBorders>
            <w:shd w:val="clear" w:color="auto" w:fill="auto"/>
            <w:tcMar>
              <w:left w:w="43" w:type="dxa"/>
              <w:right w:w="43" w:type="dxa"/>
            </w:tcMar>
            <w:vAlign w:val="center"/>
          </w:tcPr>
          <w:p w:rsidR="00914879" w:rsidRDefault="00914879" w:rsidP="00914879">
            <w:pPr>
              <w:jc w:val="right"/>
              <w:rPr>
                <w:color w:val="000000"/>
                <w:sz w:val="14"/>
                <w:szCs w:val="14"/>
              </w:rPr>
            </w:pPr>
            <w:r>
              <w:rPr>
                <w:color w:val="000000"/>
                <w:sz w:val="14"/>
                <w:szCs w:val="14"/>
              </w:rPr>
              <w:t>85,019</w:t>
            </w:r>
          </w:p>
        </w:tc>
      </w:tr>
      <w:tr w:rsidR="00914879" w:rsidRPr="00BF4323" w:rsidTr="00914879">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914879" w:rsidRPr="00F1018F" w:rsidRDefault="00914879" w:rsidP="00362D32">
            <w:pPr>
              <w:rPr>
                <w:sz w:val="14"/>
                <w:szCs w:val="14"/>
              </w:rPr>
            </w:pPr>
          </w:p>
        </w:tc>
        <w:tc>
          <w:tcPr>
            <w:tcW w:w="1791" w:type="dxa"/>
            <w:tcBorders>
              <w:top w:val="nil"/>
              <w:left w:val="nil"/>
              <w:bottom w:val="nil"/>
              <w:right w:val="nil"/>
            </w:tcBorders>
            <w:shd w:val="clear" w:color="auto" w:fill="auto"/>
            <w:vAlign w:val="center"/>
            <w:hideMark/>
          </w:tcPr>
          <w:p w:rsidR="00914879" w:rsidRPr="00F1018F" w:rsidRDefault="00914879" w:rsidP="00362D32">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914879" w:rsidRDefault="00914879" w:rsidP="00362D32">
            <w:pPr>
              <w:jc w:val="right"/>
              <w:rPr>
                <w:color w:val="000000"/>
                <w:sz w:val="14"/>
                <w:szCs w:val="14"/>
              </w:rPr>
            </w:pPr>
            <w:r>
              <w:rPr>
                <w:color w:val="000000"/>
                <w:sz w:val="14"/>
                <w:szCs w:val="14"/>
              </w:rPr>
              <w:t>48,319</w:t>
            </w:r>
          </w:p>
        </w:tc>
        <w:tc>
          <w:tcPr>
            <w:tcW w:w="818" w:type="dxa"/>
            <w:tcBorders>
              <w:top w:val="nil"/>
              <w:left w:val="nil"/>
              <w:bottom w:val="nil"/>
              <w:right w:val="nil"/>
            </w:tcBorders>
            <w:shd w:val="clear" w:color="auto" w:fill="auto"/>
            <w:tcMar>
              <w:left w:w="43" w:type="dxa"/>
              <w:right w:w="43" w:type="dxa"/>
            </w:tcMar>
            <w:vAlign w:val="center"/>
          </w:tcPr>
          <w:p w:rsidR="00914879" w:rsidRDefault="00914879" w:rsidP="00362D32">
            <w:pPr>
              <w:jc w:val="right"/>
              <w:rPr>
                <w:color w:val="000000"/>
                <w:sz w:val="14"/>
                <w:szCs w:val="14"/>
              </w:rPr>
            </w:pPr>
            <w:r>
              <w:rPr>
                <w:color w:val="000000"/>
                <w:sz w:val="14"/>
                <w:szCs w:val="14"/>
              </w:rPr>
              <w:t>16,473</w:t>
            </w:r>
          </w:p>
        </w:tc>
        <w:tc>
          <w:tcPr>
            <w:tcW w:w="793"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color w:val="000000"/>
                <w:sz w:val="14"/>
                <w:szCs w:val="14"/>
              </w:rPr>
            </w:pPr>
            <w:r>
              <w:rPr>
                <w:color w:val="000000"/>
                <w:sz w:val="14"/>
                <w:szCs w:val="14"/>
              </w:rPr>
              <w:t>1,128</w:t>
            </w:r>
          </w:p>
        </w:tc>
        <w:tc>
          <w:tcPr>
            <w:tcW w:w="720" w:type="dxa"/>
            <w:tcBorders>
              <w:top w:val="nil"/>
              <w:left w:val="nil"/>
              <w:bottom w:val="nil"/>
              <w:right w:val="nil"/>
            </w:tcBorders>
            <w:tcMar>
              <w:left w:w="43" w:type="dxa"/>
              <w:right w:w="43" w:type="dxa"/>
            </w:tcMar>
            <w:vAlign w:val="center"/>
          </w:tcPr>
          <w:p w:rsidR="00914879" w:rsidRDefault="00914879" w:rsidP="00914879">
            <w:pPr>
              <w:jc w:val="right"/>
              <w:rPr>
                <w:color w:val="000000"/>
                <w:sz w:val="14"/>
                <w:szCs w:val="14"/>
              </w:rPr>
            </w:pPr>
            <w:r>
              <w:rPr>
                <w:color w:val="000000"/>
                <w:sz w:val="14"/>
                <w:szCs w:val="14"/>
              </w:rPr>
              <w:t>757</w:t>
            </w:r>
          </w:p>
        </w:tc>
        <w:tc>
          <w:tcPr>
            <w:tcW w:w="720" w:type="dxa"/>
            <w:tcBorders>
              <w:top w:val="nil"/>
              <w:left w:val="nil"/>
              <w:bottom w:val="nil"/>
              <w:right w:val="nil"/>
            </w:tcBorders>
            <w:shd w:val="clear" w:color="auto" w:fill="auto"/>
            <w:tcMar>
              <w:left w:w="43" w:type="dxa"/>
              <w:right w:w="43" w:type="dxa"/>
            </w:tcMar>
            <w:vAlign w:val="center"/>
            <w:hideMark/>
          </w:tcPr>
          <w:p w:rsidR="00914879" w:rsidRDefault="00914879" w:rsidP="00BA7E9B">
            <w:pPr>
              <w:jc w:val="right"/>
              <w:rPr>
                <w:color w:val="000000"/>
                <w:sz w:val="14"/>
                <w:szCs w:val="14"/>
              </w:rPr>
            </w:pPr>
            <w:r>
              <w:rPr>
                <w:color w:val="000000"/>
                <w:sz w:val="14"/>
                <w:szCs w:val="14"/>
              </w:rPr>
              <w:t>2,509</w:t>
            </w:r>
          </w:p>
        </w:tc>
        <w:tc>
          <w:tcPr>
            <w:tcW w:w="720"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color w:val="000000"/>
                <w:sz w:val="14"/>
                <w:szCs w:val="14"/>
              </w:rPr>
            </w:pPr>
            <w:r>
              <w:rPr>
                <w:color w:val="000000"/>
                <w:sz w:val="14"/>
                <w:szCs w:val="14"/>
              </w:rPr>
              <w:t>799</w:t>
            </w:r>
          </w:p>
        </w:tc>
        <w:tc>
          <w:tcPr>
            <w:tcW w:w="712"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color w:val="000000"/>
                <w:sz w:val="14"/>
                <w:szCs w:val="14"/>
              </w:rPr>
            </w:pPr>
            <w:r>
              <w:rPr>
                <w:color w:val="000000"/>
                <w:sz w:val="14"/>
                <w:szCs w:val="14"/>
              </w:rPr>
              <w:t>805</w:t>
            </w:r>
          </w:p>
        </w:tc>
        <w:tc>
          <w:tcPr>
            <w:tcW w:w="720"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color w:val="000000"/>
                <w:sz w:val="14"/>
                <w:szCs w:val="14"/>
              </w:rPr>
            </w:pPr>
            <w:r>
              <w:rPr>
                <w:color w:val="000000"/>
                <w:sz w:val="14"/>
                <w:szCs w:val="14"/>
              </w:rPr>
              <w:t>756</w:t>
            </w:r>
          </w:p>
        </w:tc>
        <w:tc>
          <w:tcPr>
            <w:tcW w:w="818" w:type="dxa"/>
            <w:tcBorders>
              <w:top w:val="nil"/>
              <w:left w:val="nil"/>
              <w:bottom w:val="nil"/>
            </w:tcBorders>
            <w:shd w:val="clear" w:color="auto" w:fill="auto"/>
            <w:tcMar>
              <w:left w:w="43" w:type="dxa"/>
              <w:right w:w="43" w:type="dxa"/>
            </w:tcMar>
            <w:vAlign w:val="center"/>
          </w:tcPr>
          <w:p w:rsidR="00914879" w:rsidRDefault="00914879" w:rsidP="00914879">
            <w:pPr>
              <w:jc w:val="right"/>
              <w:rPr>
                <w:color w:val="000000"/>
                <w:sz w:val="14"/>
                <w:szCs w:val="14"/>
              </w:rPr>
            </w:pPr>
            <w:r>
              <w:rPr>
                <w:color w:val="000000"/>
                <w:sz w:val="14"/>
                <w:szCs w:val="14"/>
              </w:rPr>
              <w:t>1,116</w:t>
            </w:r>
          </w:p>
        </w:tc>
      </w:tr>
      <w:tr w:rsidR="00914879" w:rsidRPr="00BF4323" w:rsidTr="00914879">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914879" w:rsidRPr="00F1018F" w:rsidRDefault="00914879" w:rsidP="00362D32">
            <w:pPr>
              <w:rPr>
                <w:b/>
                <w:bCs/>
                <w:sz w:val="14"/>
                <w:szCs w:val="14"/>
              </w:rPr>
            </w:pPr>
            <w:r w:rsidRPr="00F1018F">
              <w:rPr>
                <w:b/>
                <w:bCs/>
                <w:sz w:val="14"/>
                <w:szCs w:val="14"/>
              </w:rPr>
              <w:t>M.</w:t>
            </w:r>
          </w:p>
        </w:tc>
        <w:tc>
          <w:tcPr>
            <w:tcW w:w="1791" w:type="dxa"/>
            <w:tcBorders>
              <w:top w:val="nil"/>
              <w:left w:val="nil"/>
              <w:bottom w:val="nil"/>
              <w:right w:val="nil"/>
            </w:tcBorders>
            <w:shd w:val="clear" w:color="auto" w:fill="auto"/>
            <w:vAlign w:val="center"/>
            <w:hideMark/>
          </w:tcPr>
          <w:p w:rsidR="00914879" w:rsidRPr="00F1018F" w:rsidRDefault="00914879" w:rsidP="00362D32">
            <w:pPr>
              <w:rPr>
                <w:b/>
                <w:bCs/>
                <w:sz w:val="14"/>
                <w:szCs w:val="14"/>
              </w:rPr>
            </w:pPr>
            <w:r w:rsidRPr="00F1018F">
              <w:rPr>
                <w:b/>
                <w:bCs/>
                <w:sz w:val="14"/>
                <w:szCs w:val="14"/>
              </w:rPr>
              <w:t>Western Africa</w:t>
            </w:r>
          </w:p>
        </w:tc>
        <w:tc>
          <w:tcPr>
            <w:tcW w:w="802" w:type="dxa"/>
            <w:tcBorders>
              <w:top w:val="nil"/>
              <w:left w:val="nil"/>
              <w:bottom w:val="nil"/>
              <w:right w:val="nil"/>
            </w:tcBorders>
            <w:shd w:val="clear" w:color="auto" w:fill="auto"/>
            <w:tcMar>
              <w:left w:w="43" w:type="dxa"/>
              <w:right w:w="43" w:type="dxa"/>
            </w:tcMar>
            <w:vAlign w:val="center"/>
            <w:hideMark/>
          </w:tcPr>
          <w:p w:rsidR="00914879" w:rsidRDefault="00914879" w:rsidP="00362D32">
            <w:pPr>
              <w:jc w:val="right"/>
              <w:rPr>
                <w:b/>
                <w:bCs/>
                <w:color w:val="000000"/>
                <w:sz w:val="14"/>
                <w:szCs w:val="14"/>
              </w:rPr>
            </w:pPr>
            <w:r>
              <w:rPr>
                <w:b/>
                <w:bCs/>
                <w:color w:val="000000"/>
                <w:sz w:val="14"/>
                <w:szCs w:val="14"/>
              </w:rPr>
              <w:t>260,367</w:t>
            </w:r>
          </w:p>
        </w:tc>
        <w:tc>
          <w:tcPr>
            <w:tcW w:w="818" w:type="dxa"/>
            <w:tcBorders>
              <w:top w:val="nil"/>
              <w:left w:val="nil"/>
              <w:bottom w:val="nil"/>
              <w:right w:val="nil"/>
            </w:tcBorders>
            <w:shd w:val="clear" w:color="auto" w:fill="auto"/>
            <w:tcMar>
              <w:left w:w="43" w:type="dxa"/>
              <w:right w:w="43" w:type="dxa"/>
            </w:tcMar>
            <w:vAlign w:val="center"/>
          </w:tcPr>
          <w:p w:rsidR="00914879" w:rsidRDefault="00914879" w:rsidP="00362D32">
            <w:pPr>
              <w:jc w:val="right"/>
              <w:rPr>
                <w:b/>
                <w:bCs/>
                <w:color w:val="000000"/>
                <w:sz w:val="14"/>
                <w:szCs w:val="14"/>
              </w:rPr>
            </w:pPr>
            <w:r>
              <w:rPr>
                <w:b/>
                <w:bCs/>
                <w:color w:val="000000"/>
                <w:sz w:val="14"/>
                <w:szCs w:val="14"/>
              </w:rPr>
              <w:t>392,652</w:t>
            </w:r>
          </w:p>
        </w:tc>
        <w:tc>
          <w:tcPr>
            <w:tcW w:w="793"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b/>
                <w:bCs/>
                <w:color w:val="000000"/>
                <w:sz w:val="14"/>
                <w:szCs w:val="14"/>
              </w:rPr>
            </w:pPr>
            <w:r>
              <w:rPr>
                <w:b/>
                <w:bCs/>
                <w:color w:val="000000"/>
                <w:sz w:val="14"/>
                <w:szCs w:val="14"/>
              </w:rPr>
              <w:t>1,744</w:t>
            </w:r>
          </w:p>
        </w:tc>
        <w:tc>
          <w:tcPr>
            <w:tcW w:w="720" w:type="dxa"/>
            <w:tcBorders>
              <w:top w:val="nil"/>
              <w:left w:val="nil"/>
              <w:bottom w:val="nil"/>
              <w:right w:val="nil"/>
            </w:tcBorders>
            <w:tcMar>
              <w:left w:w="43" w:type="dxa"/>
              <w:right w:w="43" w:type="dxa"/>
            </w:tcMar>
            <w:vAlign w:val="center"/>
          </w:tcPr>
          <w:p w:rsidR="00914879" w:rsidRDefault="00914879" w:rsidP="00914879">
            <w:pPr>
              <w:jc w:val="right"/>
              <w:rPr>
                <w:b/>
                <w:bCs/>
                <w:color w:val="000000"/>
                <w:sz w:val="14"/>
                <w:szCs w:val="14"/>
              </w:rPr>
            </w:pPr>
            <w:r>
              <w:rPr>
                <w:b/>
                <w:bCs/>
                <w:color w:val="000000"/>
                <w:sz w:val="14"/>
                <w:szCs w:val="14"/>
              </w:rPr>
              <w:t>51,125</w:t>
            </w:r>
          </w:p>
        </w:tc>
        <w:tc>
          <w:tcPr>
            <w:tcW w:w="720" w:type="dxa"/>
            <w:tcBorders>
              <w:top w:val="nil"/>
              <w:left w:val="nil"/>
              <w:bottom w:val="nil"/>
              <w:right w:val="nil"/>
            </w:tcBorders>
            <w:shd w:val="clear" w:color="auto" w:fill="auto"/>
            <w:tcMar>
              <w:left w:w="43" w:type="dxa"/>
              <w:right w:w="43" w:type="dxa"/>
            </w:tcMar>
            <w:vAlign w:val="center"/>
            <w:hideMark/>
          </w:tcPr>
          <w:p w:rsidR="00914879" w:rsidRDefault="00914879" w:rsidP="00BA7E9B">
            <w:pPr>
              <w:jc w:val="right"/>
              <w:rPr>
                <w:b/>
                <w:bCs/>
                <w:color w:val="000000"/>
                <w:sz w:val="14"/>
                <w:szCs w:val="14"/>
              </w:rPr>
            </w:pPr>
            <w:r>
              <w:rPr>
                <w:b/>
                <w:bCs/>
                <w:color w:val="000000"/>
                <w:sz w:val="14"/>
                <w:szCs w:val="14"/>
              </w:rPr>
              <w:t>413</w:t>
            </w:r>
          </w:p>
        </w:tc>
        <w:tc>
          <w:tcPr>
            <w:tcW w:w="720"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b/>
                <w:bCs/>
                <w:color w:val="000000"/>
                <w:sz w:val="14"/>
                <w:szCs w:val="14"/>
              </w:rPr>
            </w:pPr>
            <w:r>
              <w:rPr>
                <w:b/>
                <w:bCs/>
                <w:color w:val="000000"/>
                <w:sz w:val="14"/>
                <w:szCs w:val="14"/>
              </w:rPr>
              <w:t>2,379</w:t>
            </w:r>
          </w:p>
        </w:tc>
        <w:tc>
          <w:tcPr>
            <w:tcW w:w="712"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b/>
                <w:bCs/>
                <w:color w:val="000000"/>
                <w:sz w:val="14"/>
                <w:szCs w:val="14"/>
              </w:rPr>
            </w:pPr>
            <w:r>
              <w:rPr>
                <w:b/>
                <w:bCs/>
                <w:color w:val="000000"/>
                <w:sz w:val="14"/>
                <w:szCs w:val="14"/>
              </w:rPr>
              <w:t>49,887</w:t>
            </w:r>
          </w:p>
        </w:tc>
        <w:tc>
          <w:tcPr>
            <w:tcW w:w="720"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b/>
                <w:bCs/>
                <w:color w:val="000000"/>
                <w:sz w:val="14"/>
                <w:szCs w:val="14"/>
              </w:rPr>
            </w:pPr>
            <w:r>
              <w:rPr>
                <w:b/>
                <w:bCs/>
                <w:color w:val="000000"/>
                <w:sz w:val="14"/>
                <w:szCs w:val="14"/>
              </w:rPr>
              <w:t>7,085</w:t>
            </w:r>
          </w:p>
        </w:tc>
        <w:tc>
          <w:tcPr>
            <w:tcW w:w="818" w:type="dxa"/>
            <w:tcBorders>
              <w:top w:val="nil"/>
              <w:left w:val="nil"/>
              <w:bottom w:val="nil"/>
            </w:tcBorders>
            <w:shd w:val="clear" w:color="auto" w:fill="auto"/>
            <w:tcMar>
              <w:left w:w="43" w:type="dxa"/>
              <w:right w:w="43" w:type="dxa"/>
            </w:tcMar>
            <w:vAlign w:val="center"/>
          </w:tcPr>
          <w:p w:rsidR="00914879" w:rsidRDefault="00914879" w:rsidP="00914879">
            <w:pPr>
              <w:jc w:val="right"/>
              <w:rPr>
                <w:b/>
                <w:bCs/>
                <w:color w:val="000000"/>
                <w:sz w:val="14"/>
                <w:szCs w:val="14"/>
              </w:rPr>
            </w:pPr>
            <w:r>
              <w:rPr>
                <w:b/>
                <w:bCs/>
                <w:color w:val="000000"/>
                <w:sz w:val="14"/>
                <w:szCs w:val="14"/>
              </w:rPr>
              <w:t>28,586</w:t>
            </w:r>
          </w:p>
        </w:tc>
      </w:tr>
      <w:tr w:rsidR="00914879" w:rsidRPr="00BF4323" w:rsidTr="00914879">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914879" w:rsidRPr="00F1018F" w:rsidRDefault="00914879" w:rsidP="00362D32">
            <w:pPr>
              <w:rPr>
                <w:b/>
                <w:bCs/>
                <w:sz w:val="14"/>
                <w:szCs w:val="14"/>
              </w:rPr>
            </w:pPr>
            <w:r w:rsidRPr="00F1018F">
              <w:rPr>
                <w:b/>
                <w:bCs/>
                <w:sz w:val="14"/>
                <w:szCs w:val="14"/>
              </w:rPr>
              <w:t>N.</w:t>
            </w:r>
          </w:p>
        </w:tc>
        <w:tc>
          <w:tcPr>
            <w:tcW w:w="1791" w:type="dxa"/>
            <w:tcBorders>
              <w:top w:val="nil"/>
              <w:left w:val="nil"/>
              <w:bottom w:val="nil"/>
              <w:right w:val="nil"/>
            </w:tcBorders>
            <w:shd w:val="clear" w:color="auto" w:fill="auto"/>
            <w:vAlign w:val="center"/>
            <w:hideMark/>
          </w:tcPr>
          <w:p w:rsidR="00914879" w:rsidRPr="00F1018F" w:rsidRDefault="00914879" w:rsidP="00362D32">
            <w:pPr>
              <w:rPr>
                <w:b/>
                <w:bCs/>
                <w:sz w:val="14"/>
                <w:szCs w:val="14"/>
              </w:rPr>
            </w:pPr>
            <w:r w:rsidRPr="00F1018F">
              <w:rPr>
                <w:b/>
                <w:bCs/>
                <w:sz w:val="14"/>
                <w:szCs w:val="14"/>
              </w:rPr>
              <w:t>Eastern Asia</w:t>
            </w:r>
          </w:p>
        </w:tc>
        <w:tc>
          <w:tcPr>
            <w:tcW w:w="802" w:type="dxa"/>
            <w:tcBorders>
              <w:top w:val="nil"/>
              <w:left w:val="nil"/>
              <w:bottom w:val="nil"/>
              <w:right w:val="nil"/>
            </w:tcBorders>
            <w:shd w:val="clear" w:color="auto" w:fill="auto"/>
            <w:tcMar>
              <w:left w:w="43" w:type="dxa"/>
              <w:right w:w="43" w:type="dxa"/>
            </w:tcMar>
            <w:vAlign w:val="center"/>
            <w:hideMark/>
          </w:tcPr>
          <w:p w:rsidR="00914879" w:rsidRDefault="00914879" w:rsidP="00362D32">
            <w:pPr>
              <w:jc w:val="right"/>
              <w:rPr>
                <w:b/>
                <w:bCs/>
                <w:color w:val="000000"/>
                <w:sz w:val="14"/>
                <w:szCs w:val="14"/>
              </w:rPr>
            </w:pPr>
            <w:r>
              <w:rPr>
                <w:b/>
                <w:bCs/>
                <w:color w:val="000000"/>
                <w:sz w:val="14"/>
                <w:szCs w:val="14"/>
              </w:rPr>
              <w:t>19,778,689</w:t>
            </w:r>
          </w:p>
        </w:tc>
        <w:tc>
          <w:tcPr>
            <w:tcW w:w="818" w:type="dxa"/>
            <w:tcBorders>
              <w:top w:val="nil"/>
              <w:left w:val="nil"/>
              <w:bottom w:val="nil"/>
              <w:right w:val="nil"/>
            </w:tcBorders>
            <w:shd w:val="clear" w:color="auto" w:fill="auto"/>
            <w:tcMar>
              <w:left w:w="43" w:type="dxa"/>
              <w:right w:w="43" w:type="dxa"/>
            </w:tcMar>
            <w:vAlign w:val="center"/>
          </w:tcPr>
          <w:p w:rsidR="00914879" w:rsidRDefault="00914879" w:rsidP="00362D32">
            <w:pPr>
              <w:jc w:val="right"/>
              <w:rPr>
                <w:b/>
                <w:bCs/>
                <w:color w:val="000000"/>
                <w:sz w:val="14"/>
                <w:szCs w:val="14"/>
              </w:rPr>
            </w:pPr>
            <w:r>
              <w:rPr>
                <w:b/>
                <w:bCs/>
                <w:color w:val="000000"/>
                <w:sz w:val="14"/>
                <w:szCs w:val="14"/>
              </w:rPr>
              <w:t>16,173,383</w:t>
            </w:r>
          </w:p>
        </w:tc>
        <w:tc>
          <w:tcPr>
            <w:tcW w:w="793"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b/>
                <w:bCs/>
                <w:color w:val="000000"/>
                <w:sz w:val="14"/>
                <w:szCs w:val="14"/>
              </w:rPr>
            </w:pPr>
            <w:r>
              <w:rPr>
                <w:b/>
                <w:bCs/>
                <w:color w:val="000000"/>
                <w:sz w:val="14"/>
                <w:szCs w:val="14"/>
              </w:rPr>
              <w:t>1,387,617</w:t>
            </w:r>
          </w:p>
        </w:tc>
        <w:tc>
          <w:tcPr>
            <w:tcW w:w="720" w:type="dxa"/>
            <w:tcBorders>
              <w:top w:val="nil"/>
              <w:left w:val="nil"/>
              <w:bottom w:val="nil"/>
              <w:right w:val="nil"/>
            </w:tcBorders>
            <w:tcMar>
              <w:left w:w="43" w:type="dxa"/>
              <w:right w:w="43" w:type="dxa"/>
            </w:tcMar>
            <w:vAlign w:val="center"/>
          </w:tcPr>
          <w:p w:rsidR="00914879" w:rsidRDefault="00914879" w:rsidP="00914879">
            <w:pPr>
              <w:jc w:val="right"/>
              <w:rPr>
                <w:b/>
                <w:bCs/>
                <w:color w:val="000000"/>
                <w:sz w:val="14"/>
                <w:szCs w:val="14"/>
              </w:rPr>
            </w:pPr>
            <w:r>
              <w:rPr>
                <w:b/>
                <w:bCs/>
                <w:color w:val="000000"/>
                <w:sz w:val="14"/>
                <w:szCs w:val="14"/>
              </w:rPr>
              <w:t>1,296,404</w:t>
            </w:r>
          </w:p>
        </w:tc>
        <w:tc>
          <w:tcPr>
            <w:tcW w:w="720" w:type="dxa"/>
            <w:tcBorders>
              <w:top w:val="nil"/>
              <w:left w:val="nil"/>
              <w:bottom w:val="nil"/>
              <w:right w:val="nil"/>
            </w:tcBorders>
            <w:shd w:val="clear" w:color="auto" w:fill="auto"/>
            <w:tcMar>
              <w:left w:w="43" w:type="dxa"/>
              <w:right w:w="43" w:type="dxa"/>
            </w:tcMar>
            <w:vAlign w:val="center"/>
            <w:hideMark/>
          </w:tcPr>
          <w:p w:rsidR="00914879" w:rsidRDefault="00914879" w:rsidP="00BA7E9B">
            <w:pPr>
              <w:jc w:val="right"/>
              <w:rPr>
                <w:b/>
                <w:bCs/>
                <w:color w:val="000000"/>
                <w:sz w:val="14"/>
                <w:szCs w:val="14"/>
              </w:rPr>
            </w:pPr>
            <w:r>
              <w:rPr>
                <w:b/>
                <w:bCs/>
                <w:color w:val="000000"/>
                <w:sz w:val="14"/>
                <w:szCs w:val="14"/>
              </w:rPr>
              <w:t>1,349,818</w:t>
            </w:r>
          </w:p>
        </w:tc>
        <w:tc>
          <w:tcPr>
            <w:tcW w:w="720"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b/>
                <w:bCs/>
                <w:color w:val="000000"/>
                <w:sz w:val="14"/>
                <w:szCs w:val="14"/>
              </w:rPr>
            </w:pPr>
            <w:r>
              <w:rPr>
                <w:b/>
                <w:bCs/>
                <w:color w:val="000000"/>
                <w:sz w:val="14"/>
                <w:szCs w:val="14"/>
              </w:rPr>
              <w:t>1,217,525</w:t>
            </w:r>
          </w:p>
        </w:tc>
        <w:tc>
          <w:tcPr>
            <w:tcW w:w="712"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b/>
                <w:bCs/>
                <w:color w:val="000000"/>
                <w:sz w:val="14"/>
                <w:szCs w:val="14"/>
              </w:rPr>
            </w:pPr>
            <w:r>
              <w:rPr>
                <w:b/>
                <w:bCs/>
                <w:color w:val="000000"/>
                <w:sz w:val="14"/>
                <w:szCs w:val="14"/>
              </w:rPr>
              <w:t>1,305,203</w:t>
            </w:r>
          </w:p>
        </w:tc>
        <w:tc>
          <w:tcPr>
            <w:tcW w:w="720"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b/>
                <w:bCs/>
                <w:color w:val="000000"/>
                <w:sz w:val="14"/>
                <w:szCs w:val="14"/>
              </w:rPr>
            </w:pPr>
            <w:r>
              <w:rPr>
                <w:b/>
                <w:bCs/>
                <w:color w:val="000000"/>
                <w:sz w:val="14"/>
                <w:szCs w:val="14"/>
              </w:rPr>
              <w:t>1,334,523</w:t>
            </w:r>
          </w:p>
        </w:tc>
        <w:tc>
          <w:tcPr>
            <w:tcW w:w="818" w:type="dxa"/>
            <w:tcBorders>
              <w:top w:val="nil"/>
              <w:left w:val="nil"/>
              <w:bottom w:val="nil"/>
            </w:tcBorders>
            <w:shd w:val="clear" w:color="auto" w:fill="auto"/>
            <w:tcMar>
              <w:left w:w="43" w:type="dxa"/>
              <w:right w:w="43" w:type="dxa"/>
            </w:tcMar>
            <w:vAlign w:val="center"/>
          </w:tcPr>
          <w:p w:rsidR="00914879" w:rsidRDefault="00914879" w:rsidP="00914879">
            <w:pPr>
              <w:jc w:val="right"/>
              <w:rPr>
                <w:b/>
                <w:bCs/>
                <w:color w:val="000000"/>
                <w:sz w:val="14"/>
                <w:szCs w:val="14"/>
              </w:rPr>
            </w:pPr>
            <w:r>
              <w:rPr>
                <w:b/>
                <w:bCs/>
                <w:color w:val="000000"/>
                <w:sz w:val="14"/>
                <w:szCs w:val="14"/>
              </w:rPr>
              <w:t>1,206,229</w:t>
            </w:r>
          </w:p>
        </w:tc>
      </w:tr>
      <w:tr w:rsidR="00914879" w:rsidRPr="00BF4323" w:rsidTr="00914879">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914879" w:rsidRPr="00F1018F" w:rsidRDefault="00914879" w:rsidP="00362D32">
            <w:pPr>
              <w:rPr>
                <w:sz w:val="14"/>
                <w:szCs w:val="14"/>
              </w:rPr>
            </w:pPr>
          </w:p>
        </w:tc>
        <w:tc>
          <w:tcPr>
            <w:tcW w:w="1791" w:type="dxa"/>
            <w:tcBorders>
              <w:top w:val="nil"/>
              <w:left w:val="nil"/>
              <w:bottom w:val="nil"/>
              <w:right w:val="nil"/>
            </w:tcBorders>
            <w:shd w:val="clear" w:color="auto" w:fill="auto"/>
            <w:vAlign w:val="center"/>
            <w:hideMark/>
          </w:tcPr>
          <w:p w:rsidR="00914879" w:rsidRPr="00F1018F" w:rsidRDefault="00914879" w:rsidP="00362D32">
            <w:pPr>
              <w:rPr>
                <w:sz w:val="14"/>
                <w:szCs w:val="14"/>
              </w:rPr>
            </w:pPr>
            <w:r w:rsidRPr="00F1018F">
              <w:rPr>
                <w:sz w:val="14"/>
                <w:szCs w:val="14"/>
              </w:rPr>
              <w:t>China</w:t>
            </w:r>
          </w:p>
        </w:tc>
        <w:tc>
          <w:tcPr>
            <w:tcW w:w="802" w:type="dxa"/>
            <w:tcBorders>
              <w:top w:val="nil"/>
              <w:left w:val="nil"/>
              <w:bottom w:val="nil"/>
              <w:right w:val="nil"/>
            </w:tcBorders>
            <w:shd w:val="clear" w:color="auto" w:fill="auto"/>
            <w:tcMar>
              <w:left w:w="43" w:type="dxa"/>
              <w:right w:w="43" w:type="dxa"/>
            </w:tcMar>
            <w:vAlign w:val="center"/>
            <w:hideMark/>
          </w:tcPr>
          <w:p w:rsidR="00914879" w:rsidRDefault="00914879" w:rsidP="00362D32">
            <w:pPr>
              <w:jc w:val="right"/>
              <w:rPr>
                <w:color w:val="000000"/>
                <w:sz w:val="14"/>
                <w:szCs w:val="14"/>
              </w:rPr>
            </w:pPr>
            <w:r>
              <w:rPr>
                <w:color w:val="000000"/>
                <w:sz w:val="14"/>
                <w:szCs w:val="14"/>
              </w:rPr>
              <w:t>15,742,799</w:t>
            </w:r>
          </w:p>
        </w:tc>
        <w:tc>
          <w:tcPr>
            <w:tcW w:w="818" w:type="dxa"/>
            <w:tcBorders>
              <w:top w:val="nil"/>
              <w:left w:val="nil"/>
              <w:bottom w:val="nil"/>
              <w:right w:val="nil"/>
            </w:tcBorders>
            <w:shd w:val="clear" w:color="auto" w:fill="auto"/>
            <w:tcMar>
              <w:left w:w="43" w:type="dxa"/>
              <w:right w:w="43" w:type="dxa"/>
            </w:tcMar>
            <w:vAlign w:val="center"/>
          </w:tcPr>
          <w:p w:rsidR="00914879" w:rsidRDefault="00914879" w:rsidP="00362D32">
            <w:pPr>
              <w:jc w:val="right"/>
              <w:rPr>
                <w:color w:val="000000"/>
                <w:sz w:val="14"/>
                <w:szCs w:val="14"/>
              </w:rPr>
            </w:pPr>
            <w:r>
              <w:rPr>
                <w:color w:val="000000"/>
                <w:sz w:val="14"/>
                <w:szCs w:val="14"/>
              </w:rPr>
              <w:t>12,763,610</w:t>
            </w:r>
          </w:p>
        </w:tc>
        <w:tc>
          <w:tcPr>
            <w:tcW w:w="793"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color w:val="000000"/>
                <w:sz w:val="14"/>
                <w:szCs w:val="14"/>
              </w:rPr>
            </w:pPr>
            <w:r>
              <w:rPr>
                <w:color w:val="000000"/>
                <w:sz w:val="14"/>
                <w:szCs w:val="14"/>
              </w:rPr>
              <w:t>1,103,363</w:t>
            </w:r>
          </w:p>
        </w:tc>
        <w:tc>
          <w:tcPr>
            <w:tcW w:w="720" w:type="dxa"/>
            <w:tcBorders>
              <w:top w:val="nil"/>
              <w:left w:val="nil"/>
              <w:bottom w:val="nil"/>
              <w:right w:val="nil"/>
            </w:tcBorders>
            <w:tcMar>
              <w:left w:w="43" w:type="dxa"/>
              <w:right w:w="43" w:type="dxa"/>
            </w:tcMar>
            <w:vAlign w:val="center"/>
          </w:tcPr>
          <w:p w:rsidR="00914879" w:rsidRDefault="00914879" w:rsidP="00914879">
            <w:pPr>
              <w:jc w:val="right"/>
              <w:rPr>
                <w:color w:val="000000"/>
                <w:sz w:val="14"/>
                <w:szCs w:val="14"/>
              </w:rPr>
            </w:pPr>
            <w:r>
              <w:rPr>
                <w:color w:val="000000"/>
                <w:sz w:val="14"/>
                <w:szCs w:val="14"/>
              </w:rPr>
              <w:t>1,084,717</w:t>
            </w:r>
          </w:p>
        </w:tc>
        <w:tc>
          <w:tcPr>
            <w:tcW w:w="720" w:type="dxa"/>
            <w:tcBorders>
              <w:top w:val="nil"/>
              <w:left w:val="nil"/>
              <w:bottom w:val="nil"/>
              <w:right w:val="nil"/>
            </w:tcBorders>
            <w:shd w:val="clear" w:color="auto" w:fill="auto"/>
            <w:tcMar>
              <w:left w:w="43" w:type="dxa"/>
              <w:right w:w="43" w:type="dxa"/>
            </w:tcMar>
            <w:vAlign w:val="center"/>
            <w:hideMark/>
          </w:tcPr>
          <w:p w:rsidR="00914879" w:rsidRDefault="00914879" w:rsidP="00BA7E9B">
            <w:pPr>
              <w:jc w:val="right"/>
              <w:rPr>
                <w:color w:val="000000"/>
                <w:sz w:val="14"/>
                <w:szCs w:val="14"/>
              </w:rPr>
            </w:pPr>
            <w:r>
              <w:rPr>
                <w:color w:val="000000"/>
                <w:sz w:val="14"/>
                <w:szCs w:val="14"/>
              </w:rPr>
              <w:t>1,155,589</w:t>
            </w:r>
          </w:p>
        </w:tc>
        <w:tc>
          <w:tcPr>
            <w:tcW w:w="720"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color w:val="000000"/>
                <w:sz w:val="14"/>
                <w:szCs w:val="14"/>
              </w:rPr>
            </w:pPr>
            <w:r>
              <w:rPr>
                <w:color w:val="000000"/>
                <w:sz w:val="14"/>
                <w:szCs w:val="14"/>
              </w:rPr>
              <w:t>1,027,069</w:t>
            </w:r>
          </w:p>
        </w:tc>
        <w:tc>
          <w:tcPr>
            <w:tcW w:w="712"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color w:val="000000"/>
                <w:sz w:val="14"/>
                <w:szCs w:val="14"/>
              </w:rPr>
            </w:pPr>
            <w:r>
              <w:rPr>
                <w:color w:val="000000"/>
                <w:sz w:val="14"/>
                <w:szCs w:val="14"/>
              </w:rPr>
              <w:t>1,121,302</w:t>
            </w:r>
          </w:p>
        </w:tc>
        <w:tc>
          <w:tcPr>
            <w:tcW w:w="720"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color w:val="000000"/>
                <w:sz w:val="14"/>
                <w:szCs w:val="14"/>
              </w:rPr>
            </w:pPr>
            <w:r>
              <w:rPr>
                <w:color w:val="000000"/>
                <w:sz w:val="14"/>
                <w:szCs w:val="14"/>
              </w:rPr>
              <w:t>1,115,492</w:t>
            </w:r>
          </w:p>
        </w:tc>
        <w:tc>
          <w:tcPr>
            <w:tcW w:w="818" w:type="dxa"/>
            <w:tcBorders>
              <w:top w:val="nil"/>
              <w:left w:val="nil"/>
              <w:bottom w:val="nil"/>
            </w:tcBorders>
            <w:shd w:val="clear" w:color="auto" w:fill="auto"/>
            <w:tcMar>
              <w:left w:w="43" w:type="dxa"/>
              <w:right w:w="43" w:type="dxa"/>
            </w:tcMar>
            <w:vAlign w:val="center"/>
          </w:tcPr>
          <w:p w:rsidR="00914879" w:rsidRDefault="00914879" w:rsidP="00914879">
            <w:pPr>
              <w:jc w:val="right"/>
              <w:rPr>
                <w:color w:val="000000"/>
                <w:sz w:val="14"/>
                <w:szCs w:val="14"/>
              </w:rPr>
            </w:pPr>
            <w:r>
              <w:rPr>
                <w:color w:val="000000"/>
                <w:sz w:val="14"/>
                <w:szCs w:val="14"/>
              </w:rPr>
              <w:t>991,104</w:t>
            </w:r>
          </w:p>
        </w:tc>
      </w:tr>
      <w:tr w:rsidR="00914879" w:rsidRPr="00BF4323" w:rsidTr="00914879">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914879" w:rsidRPr="00F1018F" w:rsidRDefault="00914879" w:rsidP="00362D32">
            <w:pPr>
              <w:rPr>
                <w:sz w:val="14"/>
                <w:szCs w:val="14"/>
              </w:rPr>
            </w:pPr>
          </w:p>
        </w:tc>
        <w:tc>
          <w:tcPr>
            <w:tcW w:w="1791" w:type="dxa"/>
            <w:tcBorders>
              <w:top w:val="nil"/>
              <w:left w:val="nil"/>
              <w:bottom w:val="nil"/>
              <w:right w:val="nil"/>
            </w:tcBorders>
            <w:shd w:val="clear" w:color="auto" w:fill="auto"/>
            <w:vAlign w:val="center"/>
            <w:hideMark/>
          </w:tcPr>
          <w:p w:rsidR="00914879" w:rsidRPr="00F1018F" w:rsidRDefault="00914879" w:rsidP="00362D32">
            <w:pPr>
              <w:rPr>
                <w:sz w:val="14"/>
                <w:szCs w:val="14"/>
              </w:rPr>
            </w:pPr>
            <w:r w:rsidRPr="00F1018F">
              <w:rPr>
                <w:sz w:val="14"/>
                <w:szCs w:val="14"/>
              </w:rPr>
              <w:t>Hong Kong</w:t>
            </w:r>
          </w:p>
        </w:tc>
        <w:tc>
          <w:tcPr>
            <w:tcW w:w="802" w:type="dxa"/>
            <w:tcBorders>
              <w:top w:val="nil"/>
              <w:left w:val="nil"/>
              <w:bottom w:val="nil"/>
              <w:right w:val="nil"/>
            </w:tcBorders>
            <w:shd w:val="clear" w:color="auto" w:fill="auto"/>
            <w:tcMar>
              <w:left w:w="43" w:type="dxa"/>
              <w:right w:w="43" w:type="dxa"/>
            </w:tcMar>
            <w:vAlign w:val="center"/>
            <w:hideMark/>
          </w:tcPr>
          <w:p w:rsidR="00914879" w:rsidRDefault="00914879" w:rsidP="00362D32">
            <w:pPr>
              <w:jc w:val="right"/>
              <w:rPr>
                <w:color w:val="000000"/>
                <w:sz w:val="14"/>
                <w:szCs w:val="14"/>
              </w:rPr>
            </w:pPr>
            <w:r>
              <w:rPr>
                <w:color w:val="000000"/>
                <w:sz w:val="14"/>
                <w:szCs w:val="14"/>
              </w:rPr>
              <w:t>129,830</w:t>
            </w:r>
          </w:p>
        </w:tc>
        <w:tc>
          <w:tcPr>
            <w:tcW w:w="818" w:type="dxa"/>
            <w:tcBorders>
              <w:top w:val="nil"/>
              <w:left w:val="nil"/>
              <w:bottom w:val="nil"/>
              <w:right w:val="nil"/>
            </w:tcBorders>
            <w:shd w:val="clear" w:color="auto" w:fill="auto"/>
            <w:tcMar>
              <w:left w:w="43" w:type="dxa"/>
              <w:right w:w="43" w:type="dxa"/>
            </w:tcMar>
            <w:vAlign w:val="center"/>
          </w:tcPr>
          <w:p w:rsidR="00914879" w:rsidRDefault="00914879" w:rsidP="00362D32">
            <w:pPr>
              <w:jc w:val="right"/>
              <w:rPr>
                <w:color w:val="000000"/>
                <w:sz w:val="14"/>
                <w:szCs w:val="14"/>
              </w:rPr>
            </w:pPr>
            <w:r>
              <w:rPr>
                <w:color w:val="000000"/>
                <w:sz w:val="14"/>
                <w:szCs w:val="14"/>
              </w:rPr>
              <w:t>116,593</w:t>
            </w:r>
          </w:p>
        </w:tc>
        <w:tc>
          <w:tcPr>
            <w:tcW w:w="793"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color w:val="000000"/>
                <w:sz w:val="14"/>
                <w:szCs w:val="14"/>
              </w:rPr>
            </w:pPr>
            <w:r>
              <w:rPr>
                <w:color w:val="000000"/>
                <w:sz w:val="14"/>
                <w:szCs w:val="14"/>
              </w:rPr>
              <w:t>5,645</w:t>
            </w:r>
          </w:p>
        </w:tc>
        <w:tc>
          <w:tcPr>
            <w:tcW w:w="720" w:type="dxa"/>
            <w:tcBorders>
              <w:top w:val="nil"/>
              <w:left w:val="nil"/>
              <w:bottom w:val="nil"/>
              <w:right w:val="nil"/>
            </w:tcBorders>
            <w:tcMar>
              <w:left w:w="43" w:type="dxa"/>
              <w:right w:w="43" w:type="dxa"/>
            </w:tcMar>
            <w:vAlign w:val="center"/>
          </w:tcPr>
          <w:p w:rsidR="00914879" w:rsidRDefault="00914879" w:rsidP="00914879">
            <w:pPr>
              <w:jc w:val="right"/>
              <w:rPr>
                <w:color w:val="000000"/>
                <w:sz w:val="14"/>
                <w:szCs w:val="14"/>
              </w:rPr>
            </w:pPr>
            <w:r>
              <w:rPr>
                <w:color w:val="000000"/>
                <w:sz w:val="14"/>
                <w:szCs w:val="14"/>
              </w:rPr>
              <w:t>2,542</w:t>
            </w:r>
          </w:p>
        </w:tc>
        <w:tc>
          <w:tcPr>
            <w:tcW w:w="720" w:type="dxa"/>
            <w:tcBorders>
              <w:top w:val="nil"/>
              <w:left w:val="nil"/>
              <w:bottom w:val="nil"/>
              <w:right w:val="nil"/>
            </w:tcBorders>
            <w:shd w:val="clear" w:color="auto" w:fill="auto"/>
            <w:tcMar>
              <w:left w:w="43" w:type="dxa"/>
              <w:right w:w="43" w:type="dxa"/>
            </w:tcMar>
            <w:vAlign w:val="center"/>
            <w:hideMark/>
          </w:tcPr>
          <w:p w:rsidR="00914879" w:rsidRDefault="00914879" w:rsidP="00BA7E9B">
            <w:pPr>
              <w:jc w:val="right"/>
              <w:rPr>
                <w:color w:val="000000"/>
                <w:sz w:val="14"/>
                <w:szCs w:val="14"/>
              </w:rPr>
            </w:pPr>
            <w:r>
              <w:rPr>
                <w:color w:val="000000"/>
                <w:sz w:val="14"/>
                <w:szCs w:val="14"/>
              </w:rPr>
              <w:t>5,373</w:t>
            </w:r>
          </w:p>
        </w:tc>
        <w:tc>
          <w:tcPr>
            <w:tcW w:w="720"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color w:val="000000"/>
                <w:sz w:val="14"/>
                <w:szCs w:val="14"/>
              </w:rPr>
            </w:pPr>
            <w:r>
              <w:rPr>
                <w:color w:val="000000"/>
                <w:sz w:val="14"/>
                <w:szCs w:val="14"/>
              </w:rPr>
              <w:t>10,338</w:t>
            </w:r>
          </w:p>
        </w:tc>
        <w:tc>
          <w:tcPr>
            <w:tcW w:w="712"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color w:val="000000"/>
                <w:sz w:val="14"/>
                <w:szCs w:val="14"/>
              </w:rPr>
            </w:pPr>
            <w:r>
              <w:rPr>
                <w:color w:val="000000"/>
                <w:sz w:val="14"/>
                <w:szCs w:val="14"/>
              </w:rPr>
              <w:t>15,132</w:t>
            </w:r>
          </w:p>
        </w:tc>
        <w:tc>
          <w:tcPr>
            <w:tcW w:w="720"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color w:val="000000"/>
                <w:sz w:val="14"/>
                <w:szCs w:val="14"/>
              </w:rPr>
            </w:pPr>
            <w:r>
              <w:rPr>
                <w:color w:val="000000"/>
                <w:sz w:val="14"/>
                <w:szCs w:val="14"/>
              </w:rPr>
              <w:t>11,939</w:t>
            </w:r>
          </w:p>
        </w:tc>
        <w:tc>
          <w:tcPr>
            <w:tcW w:w="818" w:type="dxa"/>
            <w:tcBorders>
              <w:top w:val="nil"/>
              <w:left w:val="nil"/>
              <w:bottom w:val="nil"/>
            </w:tcBorders>
            <w:shd w:val="clear" w:color="auto" w:fill="auto"/>
            <w:tcMar>
              <w:left w:w="43" w:type="dxa"/>
              <w:right w:w="43" w:type="dxa"/>
            </w:tcMar>
            <w:vAlign w:val="center"/>
          </w:tcPr>
          <w:p w:rsidR="00914879" w:rsidRDefault="00914879" w:rsidP="00914879">
            <w:pPr>
              <w:jc w:val="right"/>
              <w:rPr>
                <w:color w:val="000000"/>
                <w:sz w:val="14"/>
                <w:szCs w:val="14"/>
              </w:rPr>
            </w:pPr>
            <w:r>
              <w:rPr>
                <w:color w:val="000000"/>
                <w:sz w:val="14"/>
                <w:szCs w:val="14"/>
              </w:rPr>
              <w:t>7,321</w:t>
            </w:r>
          </w:p>
        </w:tc>
      </w:tr>
      <w:tr w:rsidR="00914879" w:rsidRPr="00BF4323" w:rsidTr="00914879">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914879" w:rsidRPr="00F1018F" w:rsidRDefault="00914879" w:rsidP="00362D32">
            <w:pPr>
              <w:rPr>
                <w:sz w:val="14"/>
                <w:szCs w:val="14"/>
              </w:rPr>
            </w:pPr>
          </w:p>
        </w:tc>
        <w:tc>
          <w:tcPr>
            <w:tcW w:w="1791" w:type="dxa"/>
            <w:tcBorders>
              <w:top w:val="nil"/>
              <w:left w:val="nil"/>
              <w:bottom w:val="nil"/>
              <w:right w:val="nil"/>
            </w:tcBorders>
            <w:shd w:val="clear" w:color="auto" w:fill="auto"/>
            <w:vAlign w:val="center"/>
            <w:hideMark/>
          </w:tcPr>
          <w:p w:rsidR="00914879" w:rsidRPr="00F1018F" w:rsidRDefault="00914879" w:rsidP="00362D32">
            <w:pPr>
              <w:rPr>
                <w:sz w:val="14"/>
                <w:szCs w:val="14"/>
              </w:rPr>
            </w:pPr>
            <w:r w:rsidRPr="00F1018F">
              <w:rPr>
                <w:sz w:val="14"/>
                <w:szCs w:val="14"/>
              </w:rPr>
              <w:t>Japan</w:t>
            </w:r>
          </w:p>
        </w:tc>
        <w:tc>
          <w:tcPr>
            <w:tcW w:w="802" w:type="dxa"/>
            <w:tcBorders>
              <w:top w:val="nil"/>
              <w:left w:val="nil"/>
              <w:bottom w:val="nil"/>
              <w:right w:val="nil"/>
            </w:tcBorders>
            <w:shd w:val="clear" w:color="auto" w:fill="auto"/>
            <w:tcMar>
              <w:left w:w="43" w:type="dxa"/>
              <w:right w:w="43" w:type="dxa"/>
            </w:tcMar>
            <w:vAlign w:val="center"/>
            <w:hideMark/>
          </w:tcPr>
          <w:p w:rsidR="00914879" w:rsidRDefault="00914879" w:rsidP="00362D32">
            <w:pPr>
              <w:jc w:val="right"/>
              <w:rPr>
                <w:color w:val="000000"/>
                <w:sz w:val="14"/>
                <w:szCs w:val="14"/>
              </w:rPr>
            </w:pPr>
            <w:r>
              <w:rPr>
                <w:color w:val="000000"/>
                <w:sz w:val="14"/>
                <w:szCs w:val="14"/>
              </w:rPr>
              <w:t>2,426,689</w:t>
            </w:r>
          </w:p>
        </w:tc>
        <w:tc>
          <w:tcPr>
            <w:tcW w:w="818" w:type="dxa"/>
            <w:tcBorders>
              <w:top w:val="nil"/>
              <w:left w:val="nil"/>
              <w:bottom w:val="nil"/>
              <w:right w:val="nil"/>
            </w:tcBorders>
            <w:shd w:val="clear" w:color="auto" w:fill="auto"/>
            <w:tcMar>
              <w:left w:w="43" w:type="dxa"/>
              <w:right w:w="43" w:type="dxa"/>
            </w:tcMar>
            <w:vAlign w:val="center"/>
          </w:tcPr>
          <w:p w:rsidR="00914879" w:rsidRDefault="00914879" w:rsidP="00362D32">
            <w:pPr>
              <w:jc w:val="right"/>
              <w:rPr>
                <w:color w:val="000000"/>
                <w:sz w:val="14"/>
                <w:szCs w:val="14"/>
              </w:rPr>
            </w:pPr>
            <w:r>
              <w:rPr>
                <w:color w:val="000000"/>
                <w:sz w:val="14"/>
                <w:szCs w:val="14"/>
              </w:rPr>
              <w:t>1,825,071</w:t>
            </w:r>
          </w:p>
        </w:tc>
        <w:tc>
          <w:tcPr>
            <w:tcW w:w="793"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color w:val="000000"/>
                <w:sz w:val="14"/>
                <w:szCs w:val="14"/>
              </w:rPr>
            </w:pPr>
            <w:r>
              <w:rPr>
                <w:color w:val="000000"/>
                <w:sz w:val="14"/>
                <w:szCs w:val="14"/>
              </w:rPr>
              <w:t>167,123</w:t>
            </w:r>
          </w:p>
        </w:tc>
        <w:tc>
          <w:tcPr>
            <w:tcW w:w="720" w:type="dxa"/>
            <w:tcBorders>
              <w:top w:val="nil"/>
              <w:left w:val="nil"/>
              <w:bottom w:val="nil"/>
              <w:right w:val="nil"/>
            </w:tcBorders>
            <w:tcMar>
              <w:left w:w="43" w:type="dxa"/>
              <w:right w:w="43" w:type="dxa"/>
            </w:tcMar>
            <w:vAlign w:val="center"/>
          </w:tcPr>
          <w:p w:rsidR="00914879" w:rsidRDefault="00914879" w:rsidP="00914879">
            <w:pPr>
              <w:jc w:val="right"/>
              <w:rPr>
                <w:color w:val="000000"/>
                <w:sz w:val="14"/>
                <w:szCs w:val="14"/>
              </w:rPr>
            </w:pPr>
            <w:r>
              <w:rPr>
                <w:color w:val="000000"/>
                <w:sz w:val="14"/>
                <w:szCs w:val="14"/>
              </w:rPr>
              <w:t>104,685</w:t>
            </w:r>
          </w:p>
        </w:tc>
        <w:tc>
          <w:tcPr>
            <w:tcW w:w="720" w:type="dxa"/>
            <w:tcBorders>
              <w:top w:val="nil"/>
              <w:left w:val="nil"/>
              <w:bottom w:val="nil"/>
              <w:right w:val="nil"/>
            </w:tcBorders>
            <w:shd w:val="clear" w:color="auto" w:fill="auto"/>
            <w:tcMar>
              <w:left w:w="43" w:type="dxa"/>
              <w:right w:w="43" w:type="dxa"/>
            </w:tcMar>
            <w:vAlign w:val="center"/>
            <w:hideMark/>
          </w:tcPr>
          <w:p w:rsidR="00914879" w:rsidRDefault="00914879" w:rsidP="00BA7E9B">
            <w:pPr>
              <w:jc w:val="right"/>
              <w:rPr>
                <w:color w:val="000000"/>
                <w:sz w:val="14"/>
                <w:szCs w:val="14"/>
              </w:rPr>
            </w:pPr>
            <w:r>
              <w:rPr>
                <w:color w:val="000000"/>
                <w:sz w:val="14"/>
                <w:szCs w:val="14"/>
              </w:rPr>
              <w:t>94,836</w:t>
            </w:r>
          </w:p>
        </w:tc>
        <w:tc>
          <w:tcPr>
            <w:tcW w:w="720"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color w:val="000000"/>
                <w:sz w:val="14"/>
                <w:szCs w:val="14"/>
              </w:rPr>
            </w:pPr>
            <w:r>
              <w:rPr>
                <w:color w:val="000000"/>
                <w:sz w:val="14"/>
                <w:szCs w:val="14"/>
              </w:rPr>
              <w:t>69,555</w:t>
            </w:r>
          </w:p>
        </w:tc>
        <w:tc>
          <w:tcPr>
            <w:tcW w:w="712"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color w:val="000000"/>
                <w:sz w:val="14"/>
                <w:szCs w:val="14"/>
              </w:rPr>
            </w:pPr>
            <w:r>
              <w:rPr>
                <w:color w:val="000000"/>
                <w:sz w:val="14"/>
                <w:szCs w:val="14"/>
              </w:rPr>
              <w:t>61,196</w:t>
            </w:r>
          </w:p>
        </w:tc>
        <w:tc>
          <w:tcPr>
            <w:tcW w:w="720"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color w:val="000000"/>
                <w:sz w:val="14"/>
                <w:szCs w:val="14"/>
              </w:rPr>
            </w:pPr>
            <w:r>
              <w:rPr>
                <w:color w:val="000000"/>
                <w:sz w:val="14"/>
                <w:szCs w:val="14"/>
              </w:rPr>
              <w:t>91,492</w:t>
            </w:r>
          </w:p>
        </w:tc>
        <w:tc>
          <w:tcPr>
            <w:tcW w:w="818" w:type="dxa"/>
            <w:tcBorders>
              <w:top w:val="nil"/>
              <w:left w:val="nil"/>
              <w:bottom w:val="nil"/>
            </w:tcBorders>
            <w:shd w:val="clear" w:color="auto" w:fill="auto"/>
            <w:tcMar>
              <w:left w:w="43" w:type="dxa"/>
              <w:right w:w="43" w:type="dxa"/>
            </w:tcMar>
            <w:vAlign w:val="center"/>
          </w:tcPr>
          <w:p w:rsidR="00914879" w:rsidRDefault="00914879" w:rsidP="00914879">
            <w:pPr>
              <w:jc w:val="right"/>
              <w:rPr>
                <w:color w:val="000000"/>
                <w:sz w:val="14"/>
                <w:szCs w:val="14"/>
              </w:rPr>
            </w:pPr>
            <w:r>
              <w:rPr>
                <w:color w:val="000000"/>
                <w:sz w:val="14"/>
                <w:szCs w:val="14"/>
              </w:rPr>
              <w:t>85,919</w:t>
            </w:r>
          </w:p>
        </w:tc>
      </w:tr>
      <w:tr w:rsidR="00914879" w:rsidRPr="00BF4323" w:rsidTr="00914879">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914879" w:rsidRPr="00F1018F" w:rsidRDefault="00914879" w:rsidP="00362D32">
            <w:pPr>
              <w:rPr>
                <w:sz w:val="14"/>
                <w:szCs w:val="14"/>
              </w:rPr>
            </w:pPr>
          </w:p>
        </w:tc>
        <w:tc>
          <w:tcPr>
            <w:tcW w:w="1791" w:type="dxa"/>
            <w:tcBorders>
              <w:top w:val="nil"/>
              <w:left w:val="nil"/>
              <w:bottom w:val="nil"/>
              <w:right w:val="nil"/>
            </w:tcBorders>
            <w:shd w:val="clear" w:color="auto" w:fill="auto"/>
            <w:vAlign w:val="center"/>
            <w:hideMark/>
          </w:tcPr>
          <w:p w:rsidR="00914879" w:rsidRPr="00F1018F" w:rsidRDefault="00914879" w:rsidP="00362D32">
            <w:pPr>
              <w:rPr>
                <w:sz w:val="14"/>
                <w:szCs w:val="14"/>
              </w:rPr>
            </w:pPr>
            <w:r w:rsidRPr="00F1018F">
              <w:rPr>
                <w:sz w:val="14"/>
                <w:szCs w:val="14"/>
              </w:rPr>
              <w:t>Republic of  Korea</w:t>
            </w:r>
          </w:p>
        </w:tc>
        <w:tc>
          <w:tcPr>
            <w:tcW w:w="802" w:type="dxa"/>
            <w:tcBorders>
              <w:top w:val="nil"/>
              <w:left w:val="nil"/>
              <w:bottom w:val="nil"/>
              <w:right w:val="nil"/>
            </w:tcBorders>
            <w:shd w:val="clear" w:color="auto" w:fill="auto"/>
            <w:tcMar>
              <w:left w:w="43" w:type="dxa"/>
              <w:right w:w="43" w:type="dxa"/>
            </w:tcMar>
            <w:vAlign w:val="center"/>
            <w:hideMark/>
          </w:tcPr>
          <w:p w:rsidR="00914879" w:rsidRDefault="00914879" w:rsidP="00362D32">
            <w:pPr>
              <w:jc w:val="right"/>
              <w:rPr>
                <w:color w:val="000000"/>
                <w:sz w:val="14"/>
                <w:szCs w:val="14"/>
              </w:rPr>
            </w:pPr>
            <w:r>
              <w:rPr>
                <w:color w:val="000000"/>
                <w:sz w:val="14"/>
                <w:szCs w:val="14"/>
              </w:rPr>
              <w:t>967,800</w:t>
            </w:r>
          </w:p>
        </w:tc>
        <w:tc>
          <w:tcPr>
            <w:tcW w:w="818" w:type="dxa"/>
            <w:tcBorders>
              <w:top w:val="nil"/>
              <w:left w:val="nil"/>
              <w:bottom w:val="nil"/>
              <w:right w:val="nil"/>
            </w:tcBorders>
            <w:shd w:val="clear" w:color="auto" w:fill="auto"/>
            <w:tcMar>
              <w:left w:w="43" w:type="dxa"/>
              <w:right w:w="43" w:type="dxa"/>
            </w:tcMar>
            <w:vAlign w:val="center"/>
          </w:tcPr>
          <w:p w:rsidR="00914879" w:rsidRDefault="00914879" w:rsidP="00362D32">
            <w:pPr>
              <w:jc w:val="right"/>
              <w:rPr>
                <w:color w:val="000000"/>
                <w:sz w:val="14"/>
                <w:szCs w:val="14"/>
              </w:rPr>
            </w:pPr>
            <w:r>
              <w:rPr>
                <w:color w:val="000000"/>
                <w:sz w:val="14"/>
                <w:szCs w:val="14"/>
              </w:rPr>
              <w:t>827,784</w:t>
            </w:r>
          </w:p>
        </w:tc>
        <w:tc>
          <w:tcPr>
            <w:tcW w:w="793"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color w:val="000000"/>
                <w:sz w:val="14"/>
                <w:szCs w:val="14"/>
              </w:rPr>
            </w:pPr>
            <w:r>
              <w:rPr>
                <w:color w:val="000000"/>
                <w:sz w:val="14"/>
                <w:szCs w:val="14"/>
              </w:rPr>
              <w:t>52,615</w:t>
            </w:r>
          </w:p>
        </w:tc>
        <w:tc>
          <w:tcPr>
            <w:tcW w:w="720" w:type="dxa"/>
            <w:tcBorders>
              <w:top w:val="nil"/>
              <w:left w:val="nil"/>
              <w:bottom w:val="nil"/>
              <w:right w:val="nil"/>
            </w:tcBorders>
            <w:tcMar>
              <w:left w:w="43" w:type="dxa"/>
              <w:right w:w="43" w:type="dxa"/>
            </w:tcMar>
            <w:vAlign w:val="center"/>
          </w:tcPr>
          <w:p w:rsidR="00914879" w:rsidRDefault="00914879" w:rsidP="00914879">
            <w:pPr>
              <w:jc w:val="right"/>
              <w:rPr>
                <w:color w:val="000000"/>
                <w:sz w:val="14"/>
                <w:szCs w:val="14"/>
              </w:rPr>
            </w:pPr>
            <w:r>
              <w:rPr>
                <w:color w:val="000000"/>
                <w:sz w:val="14"/>
                <w:szCs w:val="14"/>
              </w:rPr>
              <w:t>61,232</w:t>
            </w:r>
          </w:p>
        </w:tc>
        <w:tc>
          <w:tcPr>
            <w:tcW w:w="720" w:type="dxa"/>
            <w:tcBorders>
              <w:top w:val="nil"/>
              <w:left w:val="nil"/>
              <w:bottom w:val="nil"/>
              <w:right w:val="nil"/>
            </w:tcBorders>
            <w:shd w:val="clear" w:color="auto" w:fill="auto"/>
            <w:tcMar>
              <w:left w:w="43" w:type="dxa"/>
              <w:right w:w="43" w:type="dxa"/>
            </w:tcMar>
            <w:vAlign w:val="center"/>
            <w:hideMark/>
          </w:tcPr>
          <w:p w:rsidR="00914879" w:rsidRDefault="00914879" w:rsidP="00BA7E9B">
            <w:pPr>
              <w:jc w:val="right"/>
              <w:rPr>
                <w:color w:val="000000"/>
                <w:sz w:val="14"/>
                <w:szCs w:val="14"/>
              </w:rPr>
            </w:pPr>
            <w:r>
              <w:rPr>
                <w:color w:val="000000"/>
                <w:sz w:val="14"/>
                <w:szCs w:val="14"/>
              </w:rPr>
              <w:t>51,711</w:t>
            </w:r>
          </w:p>
        </w:tc>
        <w:tc>
          <w:tcPr>
            <w:tcW w:w="720"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color w:val="000000"/>
                <w:sz w:val="14"/>
                <w:szCs w:val="14"/>
              </w:rPr>
            </w:pPr>
            <w:r>
              <w:rPr>
                <w:color w:val="000000"/>
                <w:sz w:val="14"/>
                <w:szCs w:val="14"/>
              </w:rPr>
              <w:t>56,679</w:t>
            </w:r>
          </w:p>
        </w:tc>
        <w:tc>
          <w:tcPr>
            <w:tcW w:w="712"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color w:val="000000"/>
                <w:sz w:val="14"/>
                <w:szCs w:val="14"/>
              </w:rPr>
            </w:pPr>
            <w:r>
              <w:rPr>
                <w:color w:val="000000"/>
                <w:sz w:val="14"/>
                <w:szCs w:val="14"/>
              </w:rPr>
              <w:t>49,469</w:t>
            </w:r>
          </w:p>
        </w:tc>
        <w:tc>
          <w:tcPr>
            <w:tcW w:w="720"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color w:val="000000"/>
                <w:sz w:val="14"/>
                <w:szCs w:val="14"/>
              </w:rPr>
            </w:pPr>
            <w:r>
              <w:rPr>
                <w:color w:val="000000"/>
                <w:sz w:val="14"/>
                <w:szCs w:val="14"/>
              </w:rPr>
              <w:t>61,043</w:t>
            </w:r>
          </w:p>
        </w:tc>
        <w:tc>
          <w:tcPr>
            <w:tcW w:w="818" w:type="dxa"/>
            <w:tcBorders>
              <w:top w:val="nil"/>
              <w:left w:val="nil"/>
              <w:bottom w:val="nil"/>
            </w:tcBorders>
            <w:shd w:val="clear" w:color="auto" w:fill="auto"/>
            <w:tcMar>
              <w:left w:w="43" w:type="dxa"/>
              <w:right w:w="43" w:type="dxa"/>
            </w:tcMar>
            <w:vAlign w:val="center"/>
          </w:tcPr>
          <w:p w:rsidR="00914879" w:rsidRDefault="00914879" w:rsidP="00914879">
            <w:pPr>
              <w:jc w:val="right"/>
              <w:rPr>
                <w:color w:val="000000"/>
                <w:sz w:val="14"/>
                <w:szCs w:val="14"/>
              </w:rPr>
            </w:pPr>
            <w:r>
              <w:rPr>
                <w:color w:val="000000"/>
                <w:sz w:val="14"/>
                <w:szCs w:val="14"/>
              </w:rPr>
              <w:t>61,506</w:t>
            </w:r>
          </w:p>
        </w:tc>
      </w:tr>
      <w:tr w:rsidR="00914879" w:rsidRPr="00BF4323" w:rsidTr="00914879">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914879" w:rsidRPr="00F1018F" w:rsidRDefault="00914879" w:rsidP="00362D32">
            <w:pPr>
              <w:rPr>
                <w:sz w:val="14"/>
                <w:szCs w:val="14"/>
              </w:rPr>
            </w:pPr>
          </w:p>
        </w:tc>
        <w:tc>
          <w:tcPr>
            <w:tcW w:w="1791" w:type="dxa"/>
            <w:tcBorders>
              <w:top w:val="nil"/>
              <w:left w:val="nil"/>
              <w:bottom w:val="nil"/>
              <w:right w:val="nil"/>
            </w:tcBorders>
            <w:shd w:val="clear" w:color="auto" w:fill="auto"/>
            <w:vAlign w:val="center"/>
            <w:hideMark/>
          </w:tcPr>
          <w:p w:rsidR="00914879" w:rsidRPr="00F1018F" w:rsidRDefault="00914879" w:rsidP="00362D32">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914879" w:rsidRDefault="00914879" w:rsidP="00362D32">
            <w:pPr>
              <w:jc w:val="right"/>
              <w:rPr>
                <w:color w:val="000000"/>
                <w:sz w:val="14"/>
                <w:szCs w:val="14"/>
              </w:rPr>
            </w:pPr>
            <w:r>
              <w:rPr>
                <w:color w:val="000000"/>
                <w:sz w:val="14"/>
                <w:szCs w:val="14"/>
              </w:rPr>
              <w:t>511,573</w:t>
            </w:r>
          </w:p>
        </w:tc>
        <w:tc>
          <w:tcPr>
            <w:tcW w:w="818" w:type="dxa"/>
            <w:tcBorders>
              <w:top w:val="nil"/>
              <w:left w:val="nil"/>
              <w:bottom w:val="nil"/>
              <w:right w:val="nil"/>
            </w:tcBorders>
            <w:shd w:val="clear" w:color="auto" w:fill="auto"/>
            <w:tcMar>
              <w:left w:w="43" w:type="dxa"/>
              <w:right w:w="43" w:type="dxa"/>
            </w:tcMar>
            <w:vAlign w:val="center"/>
          </w:tcPr>
          <w:p w:rsidR="00914879" w:rsidRDefault="00914879" w:rsidP="00362D32">
            <w:pPr>
              <w:jc w:val="right"/>
              <w:rPr>
                <w:color w:val="000000"/>
                <w:sz w:val="14"/>
                <w:szCs w:val="14"/>
              </w:rPr>
            </w:pPr>
            <w:r>
              <w:rPr>
                <w:color w:val="000000"/>
                <w:sz w:val="14"/>
                <w:szCs w:val="14"/>
              </w:rPr>
              <w:t>640,326</w:t>
            </w:r>
          </w:p>
        </w:tc>
        <w:tc>
          <w:tcPr>
            <w:tcW w:w="793"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color w:val="000000"/>
                <w:sz w:val="14"/>
                <w:szCs w:val="14"/>
              </w:rPr>
            </w:pPr>
            <w:r>
              <w:rPr>
                <w:color w:val="000000"/>
                <w:sz w:val="14"/>
                <w:szCs w:val="14"/>
              </w:rPr>
              <w:t>58,872</w:t>
            </w:r>
          </w:p>
        </w:tc>
        <w:tc>
          <w:tcPr>
            <w:tcW w:w="720" w:type="dxa"/>
            <w:tcBorders>
              <w:top w:val="nil"/>
              <w:left w:val="nil"/>
              <w:bottom w:val="nil"/>
              <w:right w:val="nil"/>
            </w:tcBorders>
            <w:tcMar>
              <w:left w:w="43" w:type="dxa"/>
              <w:right w:w="43" w:type="dxa"/>
            </w:tcMar>
            <w:vAlign w:val="center"/>
          </w:tcPr>
          <w:p w:rsidR="00914879" w:rsidRDefault="00914879" w:rsidP="00914879">
            <w:pPr>
              <w:jc w:val="right"/>
              <w:rPr>
                <w:color w:val="000000"/>
                <w:sz w:val="14"/>
                <w:szCs w:val="14"/>
              </w:rPr>
            </w:pPr>
            <w:r>
              <w:rPr>
                <w:color w:val="000000"/>
                <w:sz w:val="14"/>
                <w:szCs w:val="14"/>
              </w:rPr>
              <w:t>43,229</w:t>
            </w:r>
          </w:p>
        </w:tc>
        <w:tc>
          <w:tcPr>
            <w:tcW w:w="720" w:type="dxa"/>
            <w:tcBorders>
              <w:top w:val="nil"/>
              <w:left w:val="nil"/>
              <w:bottom w:val="nil"/>
              <w:right w:val="nil"/>
            </w:tcBorders>
            <w:shd w:val="clear" w:color="auto" w:fill="auto"/>
            <w:tcMar>
              <w:left w:w="43" w:type="dxa"/>
              <w:right w:w="43" w:type="dxa"/>
            </w:tcMar>
            <w:vAlign w:val="center"/>
            <w:hideMark/>
          </w:tcPr>
          <w:p w:rsidR="00914879" w:rsidRDefault="00914879" w:rsidP="00BA7E9B">
            <w:pPr>
              <w:jc w:val="right"/>
              <w:rPr>
                <w:color w:val="000000"/>
                <w:sz w:val="14"/>
                <w:szCs w:val="14"/>
              </w:rPr>
            </w:pPr>
            <w:r>
              <w:rPr>
                <w:color w:val="000000"/>
                <w:sz w:val="14"/>
                <w:szCs w:val="14"/>
              </w:rPr>
              <w:t>42,309</w:t>
            </w:r>
          </w:p>
        </w:tc>
        <w:tc>
          <w:tcPr>
            <w:tcW w:w="720"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color w:val="000000"/>
                <w:sz w:val="14"/>
                <w:szCs w:val="14"/>
              </w:rPr>
            </w:pPr>
            <w:r>
              <w:rPr>
                <w:color w:val="000000"/>
                <w:sz w:val="14"/>
                <w:szCs w:val="14"/>
              </w:rPr>
              <w:t>53,884</w:t>
            </w:r>
          </w:p>
        </w:tc>
        <w:tc>
          <w:tcPr>
            <w:tcW w:w="712"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color w:val="000000"/>
                <w:sz w:val="14"/>
                <w:szCs w:val="14"/>
              </w:rPr>
            </w:pPr>
            <w:r>
              <w:rPr>
                <w:color w:val="000000"/>
                <w:sz w:val="14"/>
                <w:szCs w:val="14"/>
              </w:rPr>
              <w:t>58,103</w:t>
            </w:r>
          </w:p>
        </w:tc>
        <w:tc>
          <w:tcPr>
            <w:tcW w:w="720"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color w:val="000000"/>
                <w:sz w:val="14"/>
                <w:szCs w:val="14"/>
              </w:rPr>
            </w:pPr>
            <w:r>
              <w:rPr>
                <w:color w:val="000000"/>
                <w:sz w:val="14"/>
                <w:szCs w:val="14"/>
              </w:rPr>
              <w:t>54,558</w:t>
            </w:r>
          </w:p>
        </w:tc>
        <w:tc>
          <w:tcPr>
            <w:tcW w:w="818" w:type="dxa"/>
            <w:tcBorders>
              <w:top w:val="nil"/>
              <w:left w:val="nil"/>
              <w:bottom w:val="nil"/>
            </w:tcBorders>
            <w:shd w:val="clear" w:color="auto" w:fill="auto"/>
            <w:tcMar>
              <w:left w:w="43" w:type="dxa"/>
              <w:right w:w="43" w:type="dxa"/>
            </w:tcMar>
            <w:vAlign w:val="center"/>
          </w:tcPr>
          <w:p w:rsidR="00914879" w:rsidRDefault="00914879" w:rsidP="00914879">
            <w:pPr>
              <w:jc w:val="right"/>
              <w:rPr>
                <w:color w:val="000000"/>
                <w:sz w:val="14"/>
                <w:szCs w:val="14"/>
              </w:rPr>
            </w:pPr>
            <w:r>
              <w:rPr>
                <w:color w:val="000000"/>
                <w:sz w:val="14"/>
                <w:szCs w:val="14"/>
              </w:rPr>
              <w:t>60,378</w:t>
            </w:r>
          </w:p>
        </w:tc>
      </w:tr>
      <w:tr w:rsidR="00914879" w:rsidRPr="00BF4323" w:rsidTr="00914879">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914879" w:rsidRPr="00F1018F" w:rsidRDefault="00914879" w:rsidP="00362D32">
            <w:pPr>
              <w:rPr>
                <w:b/>
                <w:bCs/>
                <w:sz w:val="14"/>
                <w:szCs w:val="14"/>
              </w:rPr>
            </w:pPr>
            <w:r w:rsidRPr="00F1018F">
              <w:rPr>
                <w:b/>
                <w:bCs/>
                <w:sz w:val="14"/>
                <w:szCs w:val="14"/>
              </w:rPr>
              <w:t>O.</w:t>
            </w:r>
          </w:p>
        </w:tc>
        <w:tc>
          <w:tcPr>
            <w:tcW w:w="1791" w:type="dxa"/>
            <w:tcBorders>
              <w:top w:val="nil"/>
              <w:left w:val="nil"/>
              <w:bottom w:val="nil"/>
              <w:right w:val="nil"/>
            </w:tcBorders>
            <w:shd w:val="clear" w:color="auto" w:fill="auto"/>
            <w:vAlign w:val="center"/>
            <w:hideMark/>
          </w:tcPr>
          <w:p w:rsidR="00914879" w:rsidRPr="00F1018F" w:rsidRDefault="00914879" w:rsidP="00362D32">
            <w:pPr>
              <w:rPr>
                <w:b/>
                <w:bCs/>
                <w:sz w:val="14"/>
                <w:szCs w:val="14"/>
              </w:rPr>
            </w:pPr>
            <w:r w:rsidRPr="00F1018F">
              <w:rPr>
                <w:b/>
                <w:bCs/>
                <w:sz w:val="14"/>
                <w:szCs w:val="14"/>
              </w:rPr>
              <w:t>South-Central Asia</w:t>
            </w:r>
          </w:p>
        </w:tc>
        <w:tc>
          <w:tcPr>
            <w:tcW w:w="802" w:type="dxa"/>
            <w:tcBorders>
              <w:top w:val="nil"/>
              <w:left w:val="nil"/>
              <w:bottom w:val="nil"/>
              <w:right w:val="nil"/>
            </w:tcBorders>
            <w:shd w:val="clear" w:color="auto" w:fill="auto"/>
            <w:tcMar>
              <w:left w:w="43" w:type="dxa"/>
              <w:right w:w="43" w:type="dxa"/>
            </w:tcMar>
            <w:vAlign w:val="center"/>
            <w:hideMark/>
          </w:tcPr>
          <w:p w:rsidR="00914879" w:rsidRDefault="00914879" w:rsidP="00362D32">
            <w:pPr>
              <w:jc w:val="right"/>
              <w:rPr>
                <w:b/>
                <w:bCs/>
                <w:color w:val="000000"/>
                <w:sz w:val="14"/>
                <w:szCs w:val="14"/>
              </w:rPr>
            </w:pPr>
            <w:r>
              <w:rPr>
                <w:b/>
                <w:bCs/>
                <w:color w:val="000000"/>
                <w:sz w:val="14"/>
                <w:szCs w:val="14"/>
              </w:rPr>
              <w:t>2,915,577</w:t>
            </w:r>
          </w:p>
        </w:tc>
        <w:tc>
          <w:tcPr>
            <w:tcW w:w="818" w:type="dxa"/>
            <w:tcBorders>
              <w:top w:val="nil"/>
              <w:left w:val="nil"/>
              <w:bottom w:val="nil"/>
              <w:right w:val="nil"/>
            </w:tcBorders>
            <w:shd w:val="clear" w:color="auto" w:fill="auto"/>
            <w:tcMar>
              <w:left w:w="43" w:type="dxa"/>
              <w:right w:w="43" w:type="dxa"/>
            </w:tcMar>
            <w:vAlign w:val="center"/>
          </w:tcPr>
          <w:p w:rsidR="00914879" w:rsidRDefault="00914879" w:rsidP="00362D32">
            <w:pPr>
              <w:jc w:val="right"/>
              <w:rPr>
                <w:b/>
                <w:bCs/>
                <w:color w:val="000000"/>
                <w:sz w:val="14"/>
                <w:szCs w:val="14"/>
              </w:rPr>
            </w:pPr>
            <w:r>
              <w:rPr>
                <w:b/>
                <w:bCs/>
                <w:color w:val="000000"/>
                <w:sz w:val="14"/>
                <w:szCs w:val="14"/>
              </w:rPr>
              <w:t>2,617,751</w:t>
            </w:r>
          </w:p>
        </w:tc>
        <w:tc>
          <w:tcPr>
            <w:tcW w:w="793"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b/>
                <w:bCs/>
                <w:color w:val="000000"/>
                <w:sz w:val="14"/>
                <w:szCs w:val="14"/>
              </w:rPr>
            </w:pPr>
            <w:r>
              <w:rPr>
                <w:b/>
                <w:bCs/>
                <w:color w:val="000000"/>
                <w:sz w:val="14"/>
                <w:szCs w:val="14"/>
              </w:rPr>
              <w:t>215,827</w:t>
            </w:r>
          </w:p>
        </w:tc>
        <w:tc>
          <w:tcPr>
            <w:tcW w:w="720" w:type="dxa"/>
            <w:tcBorders>
              <w:top w:val="nil"/>
              <w:left w:val="nil"/>
              <w:bottom w:val="nil"/>
              <w:right w:val="nil"/>
            </w:tcBorders>
            <w:tcMar>
              <w:left w:w="43" w:type="dxa"/>
              <w:right w:w="43" w:type="dxa"/>
            </w:tcMar>
            <w:vAlign w:val="center"/>
          </w:tcPr>
          <w:p w:rsidR="00914879" w:rsidRDefault="00914879" w:rsidP="00914879">
            <w:pPr>
              <w:jc w:val="right"/>
              <w:rPr>
                <w:b/>
                <w:bCs/>
                <w:color w:val="000000"/>
                <w:sz w:val="14"/>
                <w:szCs w:val="14"/>
              </w:rPr>
            </w:pPr>
            <w:r>
              <w:rPr>
                <w:b/>
                <w:bCs/>
                <w:color w:val="000000"/>
                <w:sz w:val="14"/>
                <w:szCs w:val="14"/>
              </w:rPr>
              <w:t>235,852</w:t>
            </w:r>
          </w:p>
        </w:tc>
        <w:tc>
          <w:tcPr>
            <w:tcW w:w="720" w:type="dxa"/>
            <w:tcBorders>
              <w:top w:val="nil"/>
              <w:left w:val="nil"/>
              <w:bottom w:val="nil"/>
              <w:right w:val="nil"/>
            </w:tcBorders>
            <w:shd w:val="clear" w:color="auto" w:fill="auto"/>
            <w:tcMar>
              <w:left w:w="43" w:type="dxa"/>
              <w:right w:w="43" w:type="dxa"/>
            </w:tcMar>
            <w:vAlign w:val="center"/>
            <w:hideMark/>
          </w:tcPr>
          <w:p w:rsidR="00914879" w:rsidRDefault="00914879" w:rsidP="00BA7E9B">
            <w:pPr>
              <w:jc w:val="right"/>
              <w:rPr>
                <w:b/>
                <w:bCs/>
                <w:color w:val="000000"/>
                <w:sz w:val="14"/>
                <w:szCs w:val="14"/>
              </w:rPr>
            </w:pPr>
            <w:r>
              <w:rPr>
                <w:b/>
                <w:bCs/>
                <w:color w:val="000000"/>
                <w:sz w:val="14"/>
                <w:szCs w:val="14"/>
              </w:rPr>
              <w:t>190,962</w:t>
            </w:r>
          </w:p>
        </w:tc>
        <w:tc>
          <w:tcPr>
            <w:tcW w:w="720"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b/>
                <w:bCs/>
                <w:color w:val="000000"/>
                <w:sz w:val="14"/>
                <w:szCs w:val="14"/>
              </w:rPr>
            </w:pPr>
            <w:r>
              <w:rPr>
                <w:b/>
                <w:bCs/>
                <w:color w:val="000000"/>
                <w:sz w:val="14"/>
                <w:szCs w:val="14"/>
              </w:rPr>
              <w:t>165,872</w:t>
            </w:r>
          </w:p>
        </w:tc>
        <w:tc>
          <w:tcPr>
            <w:tcW w:w="712"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b/>
                <w:bCs/>
                <w:color w:val="000000"/>
                <w:sz w:val="14"/>
                <w:szCs w:val="14"/>
              </w:rPr>
            </w:pPr>
            <w:r>
              <w:rPr>
                <w:b/>
                <w:bCs/>
                <w:color w:val="000000"/>
                <w:sz w:val="14"/>
                <w:szCs w:val="14"/>
              </w:rPr>
              <w:t>153,885</w:t>
            </w:r>
          </w:p>
        </w:tc>
        <w:tc>
          <w:tcPr>
            <w:tcW w:w="720"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b/>
                <w:bCs/>
                <w:color w:val="000000"/>
                <w:sz w:val="14"/>
                <w:szCs w:val="14"/>
              </w:rPr>
            </w:pPr>
            <w:r>
              <w:rPr>
                <w:b/>
                <w:bCs/>
                <w:color w:val="000000"/>
                <w:sz w:val="14"/>
                <w:szCs w:val="14"/>
              </w:rPr>
              <w:t>131,311</w:t>
            </w:r>
          </w:p>
        </w:tc>
        <w:tc>
          <w:tcPr>
            <w:tcW w:w="818" w:type="dxa"/>
            <w:tcBorders>
              <w:top w:val="nil"/>
              <w:left w:val="nil"/>
              <w:bottom w:val="nil"/>
            </w:tcBorders>
            <w:shd w:val="clear" w:color="auto" w:fill="auto"/>
            <w:tcMar>
              <w:left w:w="43" w:type="dxa"/>
              <w:right w:w="43" w:type="dxa"/>
            </w:tcMar>
            <w:vAlign w:val="center"/>
          </w:tcPr>
          <w:p w:rsidR="00914879" w:rsidRDefault="00914879" w:rsidP="00914879">
            <w:pPr>
              <w:jc w:val="right"/>
              <w:rPr>
                <w:b/>
                <w:bCs/>
                <w:color w:val="000000"/>
                <w:sz w:val="14"/>
                <w:szCs w:val="14"/>
              </w:rPr>
            </w:pPr>
            <w:r>
              <w:rPr>
                <w:b/>
                <w:bCs/>
                <w:color w:val="000000"/>
                <w:sz w:val="14"/>
                <w:szCs w:val="14"/>
              </w:rPr>
              <w:t>113,606</w:t>
            </w:r>
          </w:p>
        </w:tc>
      </w:tr>
      <w:tr w:rsidR="00914879" w:rsidRPr="00BF4323" w:rsidTr="00914879">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914879" w:rsidRPr="00F1018F" w:rsidRDefault="00914879" w:rsidP="00362D32">
            <w:pPr>
              <w:rPr>
                <w:sz w:val="14"/>
                <w:szCs w:val="14"/>
              </w:rPr>
            </w:pPr>
          </w:p>
        </w:tc>
        <w:tc>
          <w:tcPr>
            <w:tcW w:w="1791" w:type="dxa"/>
            <w:tcBorders>
              <w:top w:val="nil"/>
              <w:left w:val="nil"/>
              <w:bottom w:val="nil"/>
              <w:right w:val="nil"/>
            </w:tcBorders>
            <w:shd w:val="clear" w:color="auto" w:fill="auto"/>
            <w:vAlign w:val="center"/>
            <w:hideMark/>
          </w:tcPr>
          <w:p w:rsidR="00914879" w:rsidRPr="00F1018F" w:rsidRDefault="00914879" w:rsidP="00362D32">
            <w:pPr>
              <w:rPr>
                <w:sz w:val="14"/>
                <w:szCs w:val="14"/>
              </w:rPr>
            </w:pPr>
            <w:r w:rsidRPr="00F1018F">
              <w:rPr>
                <w:sz w:val="14"/>
                <w:szCs w:val="14"/>
              </w:rPr>
              <w:t>Afghanistan</w:t>
            </w:r>
          </w:p>
        </w:tc>
        <w:tc>
          <w:tcPr>
            <w:tcW w:w="802" w:type="dxa"/>
            <w:tcBorders>
              <w:top w:val="nil"/>
              <w:left w:val="nil"/>
              <w:bottom w:val="nil"/>
              <w:right w:val="nil"/>
            </w:tcBorders>
            <w:shd w:val="clear" w:color="auto" w:fill="auto"/>
            <w:tcMar>
              <w:left w:w="43" w:type="dxa"/>
              <w:right w:w="43" w:type="dxa"/>
            </w:tcMar>
            <w:vAlign w:val="center"/>
            <w:hideMark/>
          </w:tcPr>
          <w:p w:rsidR="00914879" w:rsidRDefault="00914879" w:rsidP="00362D32">
            <w:pPr>
              <w:jc w:val="right"/>
              <w:rPr>
                <w:color w:val="000000"/>
                <w:sz w:val="14"/>
                <w:szCs w:val="14"/>
              </w:rPr>
            </w:pPr>
            <w:r>
              <w:rPr>
                <w:color w:val="000000"/>
                <w:sz w:val="14"/>
                <w:szCs w:val="14"/>
              </w:rPr>
              <w:t>448,495</w:t>
            </w:r>
          </w:p>
        </w:tc>
        <w:tc>
          <w:tcPr>
            <w:tcW w:w="818" w:type="dxa"/>
            <w:tcBorders>
              <w:top w:val="nil"/>
              <w:left w:val="nil"/>
              <w:bottom w:val="nil"/>
              <w:right w:val="nil"/>
            </w:tcBorders>
            <w:shd w:val="clear" w:color="auto" w:fill="auto"/>
            <w:tcMar>
              <w:left w:w="43" w:type="dxa"/>
              <w:right w:w="43" w:type="dxa"/>
            </w:tcMar>
            <w:vAlign w:val="center"/>
          </w:tcPr>
          <w:p w:rsidR="00914879" w:rsidRDefault="00914879" w:rsidP="00362D32">
            <w:pPr>
              <w:jc w:val="right"/>
              <w:rPr>
                <w:color w:val="000000"/>
                <w:sz w:val="14"/>
                <w:szCs w:val="14"/>
              </w:rPr>
            </w:pPr>
            <w:r>
              <w:rPr>
                <w:color w:val="000000"/>
                <w:sz w:val="14"/>
                <w:szCs w:val="14"/>
              </w:rPr>
              <w:t>549,216</w:t>
            </w:r>
          </w:p>
        </w:tc>
        <w:tc>
          <w:tcPr>
            <w:tcW w:w="793"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color w:val="000000"/>
                <w:sz w:val="14"/>
                <w:szCs w:val="14"/>
              </w:rPr>
            </w:pPr>
            <w:r>
              <w:rPr>
                <w:color w:val="000000"/>
                <w:sz w:val="14"/>
                <w:szCs w:val="14"/>
              </w:rPr>
              <w:t>37,832</w:t>
            </w:r>
          </w:p>
        </w:tc>
        <w:tc>
          <w:tcPr>
            <w:tcW w:w="720" w:type="dxa"/>
            <w:tcBorders>
              <w:top w:val="nil"/>
              <w:left w:val="nil"/>
              <w:bottom w:val="nil"/>
              <w:right w:val="nil"/>
            </w:tcBorders>
            <w:tcMar>
              <w:left w:w="43" w:type="dxa"/>
              <w:right w:w="43" w:type="dxa"/>
            </w:tcMar>
            <w:vAlign w:val="center"/>
          </w:tcPr>
          <w:p w:rsidR="00914879" w:rsidRDefault="00914879" w:rsidP="00914879">
            <w:pPr>
              <w:jc w:val="right"/>
              <w:rPr>
                <w:color w:val="000000"/>
                <w:sz w:val="14"/>
                <w:szCs w:val="14"/>
              </w:rPr>
            </w:pPr>
            <w:r>
              <w:rPr>
                <w:color w:val="000000"/>
                <w:sz w:val="14"/>
                <w:szCs w:val="14"/>
              </w:rPr>
              <w:t>36,703</w:t>
            </w:r>
          </w:p>
        </w:tc>
        <w:tc>
          <w:tcPr>
            <w:tcW w:w="720" w:type="dxa"/>
            <w:tcBorders>
              <w:top w:val="nil"/>
              <w:left w:val="nil"/>
              <w:bottom w:val="nil"/>
              <w:right w:val="nil"/>
            </w:tcBorders>
            <w:shd w:val="clear" w:color="auto" w:fill="auto"/>
            <w:tcMar>
              <w:left w:w="43" w:type="dxa"/>
              <w:right w:w="43" w:type="dxa"/>
            </w:tcMar>
            <w:vAlign w:val="center"/>
            <w:hideMark/>
          </w:tcPr>
          <w:p w:rsidR="00914879" w:rsidRDefault="00914879" w:rsidP="00BA7E9B">
            <w:pPr>
              <w:jc w:val="right"/>
              <w:rPr>
                <w:color w:val="000000"/>
                <w:sz w:val="14"/>
                <w:szCs w:val="14"/>
              </w:rPr>
            </w:pPr>
            <w:r>
              <w:rPr>
                <w:color w:val="000000"/>
                <w:sz w:val="14"/>
                <w:szCs w:val="14"/>
              </w:rPr>
              <w:t>99,589</w:t>
            </w:r>
          </w:p>
        </w:tc>
        <w:tc>
          <w:tcPr>
            <w:tcW w:w="720"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color w:val="000000"/>
                <w:sz w:val="14"/>
                <w:szCs w:val="14"/>
              </w:rPr>
            </w:pPr>
            <w:r>
              <w:rPr>
                <w:color w:val="000000"/>
                <w:sz w:val="14"/>
                <w:szCs w:val="14"/>
              </w:rPr>
              <w:t>72,686</w:t>
            </w:r>
          </w:p>
        </w:tc>
        <w:tc>
          <w:tcPr>
            <w:tcW w:w="712"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color w:val="000000"/>
                <w:sz w:val="14"/>
                <w:szCs w:val="14"/>
              </w:rPr>
            </w:pPr>
            <w:r>
              <w:rPr>
                <w:color w:val="000000"/>
                <w:sz w:val="14"/>
                <w:szCs w:val="14"/>
              </w:rPr>
              <w:t>48,018</w:t>
            </w:r>
          </w:p>
        </w:tc>
        <w:tc>
          <w:tcPr>
            <w:tcW w:w="720"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color w:val="000000"/>
                <w:sz w:val="14"/>
                <w:szCs w:val="14"/>
              </w:rPr>
            </w:pPr>
            <w:r>
              <w:rPr>
                <w:color w:val="000000"/>
                <w:sz w:val="14"/>
                <w:szCs w:val="14"/>
              </w:rPr>
              <w:t>36,595</w:t>
            </w:r>
          </w:p>
        </w:tc>
        <w:tc>
          <w:tcPr>
            <w:tcW w:w="818" w:type="dxa"/>
            <w:tcBorders>
              <w:top w:val="nil"/>
              <w:left w:val="nil"/>
              <w:bottom w:val="nil"/>
            </w:tcBorders>
            <w:shd w:val="clear" w:color="auto" w:fill="auto"/>
            <w:tcMar>
              <w:left w:w="43" w:type="dxa"/>
              <w:right w:w="43" w:type="dxa"/>
            </w:tcMar>
            <w:vAlign w:val="center"/>
          </w:tcPr>
          <w:p w:rsidR="00914879" w:rsidRDefault="00914879" w:rsidP="00914879">
            <w:pPr>
              <w:jc w:val="right"/>
              <w:rPr>
                <w:color w:val="000000"/>
                <w:sz w:val="14"/>
                <w:szCs w:val="14"/>
              </w:rPr>
            </w:pPr>
            <w:r>
              <w:rPr>
                <w:color w:val="000000"/>
                <w:sz w:val="14"/>
                <w:szCs w:val="14"/>
              </w:rPr>
              <w:t>45,998</w:t>
            </w:r>
          </w:p>
        </w:tc>
      </w:tr>
      <w:tr w:rsidR="00914879" w:rsidRPr="00BF4323" w:rsidTr="00914879">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914879" w:rsidRPr="00F1018F" w:rsidRDefault="00914879" w:rsidP="00362D32">
            <w:pPr>
              <w:rPr>
                <w:sz w:val="14"/>
                <w:szCs w:val="14"/>
              </w:rPr>
            </w:pPr>
          </w:p>
        </w:tc>
        <w:tc>
          <w:tcPr>
            <w:tcW w:w="1791" w:type="dxa"/>
            <w:tcBorders>
              <w:top w:val="nil"/>
              <w:left w:val="nil"/>
              <w:bottom w:val="nil"/>
              <w:right w:val="nil"/>
            </w:tcBorders>
            <w:shd w:val="clear" w:color="auto" w:fill="auto"/>
            <w:vAlign w:val="center"/>
            <w:hideMark/>
          </w:tcPr>
          <w:p w:rsidR="00914879" w:rsidRPr="00F1018F" w:rsidRDefault="00914879" w:rsidP="00362D32">
            <w:pPr>
              <w:rPr>
                <w:sz w:val="14"/>
                <w:szCs w:val="14"/>
              </w:rPr>
            </w:pPr>
            <w:r w:rsidRPr="00F1018F">
              <w:rPr>
                <w:sz w:val="14"/>
                <w:szCs w:val="14"/>
              </w:rPr>
              <w:t>Bangladesh</w:t>
            </w:r>
          </w:p>
        </w:tc>
        <w:tc>
          <w:tcPr>
            <w:tcW w:w="802" w:type="dxa"/>
            <w:tcBorders>
              <w:top w:val="nil"/>
              <w:left w:val="nil"/>
              <w:bottom w:val="nil"/>
              <w:right w:val="nil"/>
            </w:tcBorders>
            <w:shd w:val="clear" w:color="auto" w:fill="auto"/>
            <w:tcMar>
              <w:left w:w="43" w:type="dxa"/>
              <w:right w:w="43" w:type="dxa"/>
            </w:tcMar>
            <w:vAlign w:val="center"/>
            <w:hideMark/>
          </w:tcPr>
          <w:p w:rsidR="00914879" w:rsidRDefault="00914879" w:rsidP="00362D32">
            <w:pPr>
              <w:jc w:val="right"/>
              <w:rPr>
                <w:color w:val="000000"/>
                <w:sz w:val="14"/>
                <w:szCs w:val="14"/>
              </w:rPr>
            </w:pPr>
            <w:r>
              <w:rPr>
                <w:color w:val="000000"/>
                <w:sz w:val="14"/>
                <w:szCs w:val="14"/>
              </w:rPr>
              <w:t>77,523</w:t>
            </w:r>
          </w:p>
        </w:tc>
        <w:tc>
          <w:tcPr>
            <w:tcW w:w="818" w:type="dxa"/>
            <w:tcBorders>
              <w:top w:val="nil"/>
              <w:left w:val="nil"/>
              <w:bottom w:val="nil"/>
              <w:right w:val="nil"/>
            </w:tcBorders>
            <w:shd w:val="clear" w:color="auto" w:fill="auto"/>
            <w:tcMar>
              <w:left w:w="43" w:type="dxa"/>
              <w:right w:w="43" w:type="dxa"/>
            </w:tcMar>
            <w:vAlign w:val="center"/>
          </w:tcPr>
          <w:p w:rsidR="00914879" w:rsidRDefault="00914879" w:rsidP="00362D32">
            <w:pPr>
              <w:jc w:val="right"/>
              <w:rPr>
                <w:color w:val="000000"/>
                <w:sz w:val="14"/>
                <w:szCs w:val="14"/>
              </w:rPr>
            </w:pPr>
            <w:r>
              <w:rPr>
                <w:color w:val="000000"/>
                <w:sz w:val="14"/>
                <w:szCs w:val="14"/>
              </w:rPr>
              <w:t>54,148</w:t>
            </w:r>
          </w:p>
        </w:tc>
        <w:tc>
          <w:tcPr>
            <w:tcW w:w="793"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color w:val="000000"/>
                <w:sz w:val="14"/>
                <w:szCs w:val="14"/>
              </w:rPr>
            </w:pPr>
            <w:r>
              <w:rPr>
                <w:color w:val="000000"/>
                <w:sz w:val="14"/>
                <w:szCs w:val="14"/>
              </w:rPr>
              <w:t>4,669</w:t>
            </w:r>
          </w:p>
        </w:tc>
        <w:tc>
          <w:tcPr>
            <w:tcW w:w="720" w:type="dxa"/>
            <w:tcBorders>
              <w:top w:val="nil"/>
              <w:left w:val="nil"/>
              <w:bottom w:val="nil"/>
              <w:right w:val="nil"/>
            </w:tcBorders>
            <w:tcMar>
              <w:left w:w="43" w:type="dxa"/>
              <w:right w:w="43" w:type="dxa"/>
            </w:tcMar>
            <w:vAlign w:val="center"/>
          </w:tcPr>
          <w:p w:rsidR="00914879" w:rsidRDefault="00914879" w:rsidP="00914879">
            <w:pPr>
              <w:jc w:val="right"/>
              <w:rPr>
                <w:color w:val="000000"/>
                <w:sz w:val="14"/>
                <w:szCs w:val="14"/>
              </w:rPr>
            </w:pPr>
            <w:r>
              <w:rPr>
                <w:color w:val="000000"/>
                <w:sz w:val="14"/>
                <w:szCs w:val="14"/>
              </w:rPr>
              <w:t>3,304</w:t>
            </w:r>
          </w:p>
        </w:tc>
        <w:tc>
          <w:tcPr>
            <w:tcW w:w="720" w:type="dxa"/>
            <w:tcBorders>
              <w:top w:val="nil"/>
              <w:left w:val="nil"/>
              <w:bottom w:val="nil"/>
              <w:right w:val="nil"/>
            </w:tcBorders>
            <w:shd w:val="clear" w:color="auto" w:fill="auto"/>
            <w:tcMar>
              <w:left w:w="43" w:type="dxa"/>
              <w:right w:w="43" w:type="dxa"/>
            </w:tcMar>
            <w:vAlign w:val="center"/>
            <w:hideMark/>
          </w:tcPr>
          <w:p w:rsidR="00914879" w:rsidRDefault="00914879" w:rsidP="00BA7E9B">
            <w:pPr>
              <w:jc w:val="right"/>
              <w:rPr>
                <w:color w:val="000000"/>
                <w:sz w:val="14"/>
                <w:szCs w:val="14"/>
              </w:rPr>
            </w:pPr>
            <w:r>
              <w:rPr>
                <w:color w:val="000000"/>
                <w:sz w:val="14"/>
                <w:szCs w:val="14"/>
              </w:rPr>
              <w:t>4,830</w:t>
            </w:r>
          </w:p>
        </w:tc>
        <w:tc>
          <w:tcPr>
            <w:tcW w:w="720"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color w:val="000000"/>
                <w:sz w:val="14"/>
                <w:szCs w:val="14"/>
              </w:rPr>
            </w:pPr>
            <w:r>
              <w:rPr>
                <w:color w:val="000000"/>
                <w:sz w:val="14"/>
                <w:szCs w:val="14"/>
              </w:rPr>
              <w:t>5,001</w:t>
            </w:r>
          </w:p>
        </w:tc>
        <w:tc>
          <w:tcPr>
            <w:tcW w:w="712"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color w:val="000000"/>
                <w:sz w:val="14"/>
                <w:szCs w:val="14"/>
              </w:rPr>
            </w:pPr>
            <w:r>
              <w:rPr>
                <w:color w:val="000000"/>
                <w:sz w:val="14"/>
                <w:szCs w:val="14"/>
              </w:rPr>
              <w:t>5,414</w:t>
            </w:r>
          </w:p>
        </w:tc>
        <w:tc>
          <w:tcPr>
            <w:tcW w:w="720"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color w:val="000000"/>
                <w:sz w:val="14"/>
                <w:szCs w:val="14"/>
              </w:rPr>
            </w:pPr>
            <w:r>
              <w:rPr>
                <w:color w:val="000000"/>
                <w:sz w:val="14"/>
                <w:szCs w:val="14"/>
              </w:rPr>
              <w:t>4,896</w:t>
            </w:r>
          </w:p>
        </w:tc>
        <w:tc>
          <w:tcPr>
            <w:tcW w:w="818" w:type="dxa"/>
            <w:tcBorders>
              <w:top w:val="nil"/>
              <w:left w:val="nil"/>
              <w:bottom w:val="nil"/>
            </w:tcBorders>
            <w:shd w:val="clear" w:color="auto" w:fill="auto"/>
            <w:tcMar>
              <w:left w:w="43" w:type="dxa"/>
              <w:right w:w="43" w:type="dxa"/>
            </w:tcMar>
            <w:vAlign w:val="center"/>
          </w:tcPr>
          <w:p w:rsidR="00914879" w:rsidRDefault="00914879" w:rsidP="00914879">
            <w:pPr>
              <w:jc w:val="right"/>
              <w:rPr>
                <w:color w:val="000000"/>
                <w:sz w:val="14"/>
                <w:szCs w:val="14"/>
              </w:rPr>
            </w:pPr>
            <w:r>
              <w:rPr>
                <w:color w:val="000000"/>
                <w:sz w:val="14"/>
                <w:szCs w:val="14"/>
              </w:rPr>
              <w:t>6,548</w:t>
            </w:r>
          </w:p>
        </w:tc>
      </w:tr>
      <w:tr w:rsidR="00914879" w:rsidRPr="00BF4323" w:rsidTr="00914879">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914879" w:rsidRPr="00F1018F" w:rsidRDefault="00914879" w:rsidP="00362D32">
            <w:pPr>
              <w:rPr>
                <w:sz w:val="14"/>
                <w:szCs w:val="14"/>
              </w:rPr>
            </w:pPr>
          </w:p>
        </w:tc>
        <w:tc>
          <w:tcPr>
            <w:tcW w:w="1791" w:type="dxa"/>
            <w:tcBorders>
              <w:top w:val="nil"/>
              <w:left w:val="nil"/>
              <w:bottom w:val="nil"/>
              <w:right w:val="nil"/>
            </w:tcBorders>
            <w:shd w:val="clear" w:color="auto" w:fill="auto"/>
            <w:vAlign w:val="center"/>
            <w:hideMark/>
          </w:tcPr>
          <w:p w:rsidR="00914879" w:rsidRPr="00F1018F" w:rsidRDefault="00914879" w:rsidP="00362D32">
            <w:pPr>
              <w:rPr>
                <w:sz w:val="14"/>
                <w:szCs w:val="14"/>
              </w:rPr>
            </w:pPr>
            <w:r w:rsidRPr="00F1018F">
              <w:rPr>
                <w:sz w:val="14"/>
                <w:szCs w:val="14"/>
              </w:rPr>
              <w:t>India</w:t>
            </w:r>
          </w:p>
        </w:tc>
        <w:tc>
          <w:tcPr>
            <w:tcW w:w="802" w:type="dxa"/>
            <w:tcBorders>
              <w:top w:val="nil"/>
              <w:left w:val="nil"/>
              <w:bottom w:val="nil"/>
              <w:right w:val="nil"/>
            </w:tcBorders>
            <w:shd w:val="clear" w:color="auto" w:fill="auto"/>
            <w:tcMar>
              <w:left w:w="43" w:type="dxa"/>
              <w:right w:w="43" w:type="dxa"/>
            </w:tcMar>
            <w:vAlign w:val="center"/>
            <w:hideMark/>
          </w:tcPr>
          <w:p w:rsidR="00914879" w:rsidRDefault="00914879" w:rsidP="00362D32">
            <w:pPr>
              <w:jc w:val="right"/>
              <w:rPr>
                <w:color w:val="000000"/>
                <w:sz w:val="14"/>
                <w:szCs w:val="14"/>
              </w:rPr>
            </w:pPr>
            <w:r>
              <w:rPr>
                <w:color w:val="000000"/>
                <w:sz w:val="14"/>
                <w:szCs w:val="14"/>
              </w:rPr>
              <w:t>1,873,412</w:t>
            </w:r>
          </w:p>
        </w:tc>
        <w:tc>
          <w:tcPr>
            <w:tcW w:w="818" w:type="dxa"/>
            <w:tcBorders>
              <w:top w:val="nil"/>
              <w:left w:val="nil"/>
              <w:bottom w:val="nil"/>
              <w:right w:val="nil"/>
            </w:tcBorders>
            <w:shd w:val="clear" w:color="auto" w:fill="auto"/>
            <w:tcMar>
              <w:left w:w="43" w:type="dxa"/>
              <w:right w:w="43" w:type="dxa"/>
            </w:tcMar>
            <w:vAlign w:val="center"/>
          </w:tcPr>
          <w:p w:rsidR="00914879" w:rsidRDefault="00914879" w:rsidP="00362D32">
            <w:pPr>
              <w:jc w:val="right"/>
              <w:rPr>
                <w:color w:val="000000"/>
                <w:sz w:val="14"/>
                <w:szCs w:val="14"/>
              </w:rPr>
            </w:pPr>
            <w:r>
              <w:rPr>
                <w:color w:val="000000"/>
                <w:sz w:val="14"/>
                <w:szCs w:val="14"/>
              </w:rPr>
              <w:t>1,508,928</w:t>
            </w:r>
          </w:p>
        </w:tc>
        <w:tc>
          <w:tcPr>
            <w:tcW w:w="793"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color w:val="000000"/>
                <w:sz w:val="14"/>
                <w:szCs w:val="14"/>
              </w:rPr>
            </w:pPr>
            <w:r>
              <w:rPr>
                <w:color w:val="000000"/>
                <w:sz w:val="14"/>
                <w:szCs w:val="14"/>
              </w:rPr>
              <w:t>130,683</w:t>
            </w:r>
          </w:p>
        </w:tc>
        <w:tc>
          <w:tcPr>
            <w:tcW w:w="720" w:type="dxa"/>
            <w:tcBorders>
              <w:top w:val="nil"/>
              <w:left w:val="nil"/>
              <w:bottom w:val="nil"/>
              <w:right w:val="nil"/>
            </w:tcBorders>
            <w:tcMar>
              <w:left w:w="43" w:type="dxa"/>
              <w:right w:w="43" w:type="dxa"/>
            </w:tcMar>
            <w:vAlign w:val="center"/>
          </w:tcPr>
          <w:p w:rsidR="00914879" w:rsidRDefault="00914879" w:rsidP="00914879">
            <w:pPr>
              <w:jc w:val="right"/>
              <w:rPr>
                <w:color w:val="000000"/>
                <w:sz w:val="14"/>
                <w:szCs w:val="14"/>
              </w:rPr>
            </w:pPr>
            <w:r>
              <w:rPr>
                <w:color w:val="000000"/>
                <w:sz w:val="14"/>
                <w:szCs w:val="14"/>
              </w:rPr>
              <w:t>150,863</w:t>
            </w:r>
          </w:p>
        </w:tc>
        <w:tc>
          <w:tcPr>
            <w:tcW w:w="720" w:type="dxa"/>
            <w:tcBorders>
              <w:top w:val="nil"/>
              <w:left w:val="nil"/>
              <w:bottom w:val="nil"/>
              <w:right w:val="nil"/>
            </w:tcBorders>
            <w:shd w:val="clear" w:color="auto" w:fill="auto"/>
            <w:tcMar>
              <w:left w:w="43" w:type="dxa"/>
              <w:right w:w="43" w:type="dxa"/>
            </w:tcMar>
            <w:vAlign w:val="center"/>
            <w:hideMark/>
          </w:tcPr>
          <w:p w:rsidR="00914879" w:rsidRDefault="00914879" w:rsidP="00BA7E9B">
            <w:pPr>
              <w:jc w:val="right"/>
              <w:rPr>
                <w:color w:val="000000"/>
                <w:sz w:val="14"/>
                <w:szCs w:val="14"/>
              </w:rPr>
            </w:pPr>
            <w:r>
              <w:rPr>
                <w:color w:val="000000"/>
                <w:sz w:val="14"/>
                <w:szCs w:val="14"/>
              </w:rPr>
              <w:t>33,583</w:t>
            </w:r>
          </w:p>
        </w:tc>
        <w:tc>
          <w:tcPr>
            <w:tcW w:w="720"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color w:val="000000"/>
                <w:sz w:val="14"/>
                <w:szCs w:val="14"/>
              </w:rPr>
            </w:pPr>
            <w:r>
              <w:rPr>
                <w:color w:val="000000"/>
                <w:sz w:val="14"/>
                <w:szCs w:val="14"/>
              </w:rPr>
              <w:t>27,446</w:t>
            </w:r>
          </w:p>
        </w:tc>
        <w:tc>
          <w:tcPr>
            <w:tcW w:w="712"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color w:val="000000"/>
                <w:sz w:val="14"/>
                <w:szCs w:val="14"/>
              </w:rPr>
            </w:pPr>
            <w:r>
              <w:rPr>
                <w:color w:val="000000"/>
                <w:sz w:val="14"/>
                <w:szCs w:val="14"/>
              </w:rPr>
              <w:t>28,183</w:t>
            </w:r>
          </w:p>
        </w:tc>
        <w:tc>
          <w:tcPr>
            <w:tcW w:w="720"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color w:val="000000"/>
                <w:sz w:val="14"/>
                <w:szCs w:val="14"/>
              </w:rPr>
            </w:pPr>
            <w:r>
              <w:rPr>
                <w:color w:val="000000"/>
                <w:sz w:val="14"/>
                <w:szCs w:val="14"/>
              </w:rPr>
              <w:t>28,163</w:t>
            </w:r>
          </w:p>
        </w:tc>
        <w:tc>
          <w:tcPr>
            <w:tcW w:w="818" w:type="dxa"/>
            <w:tcBorders>
              <w:top w:val="nil"/>
              <w:left w:val="nil"/>
              <w:bottom w:val="nil"/>
            </w:tcBorders>
            <w:shd w:val="clear" w:color="auto" w:fill="auto"/>
            <w:tcMar>
              <w:left w:w="43" w:type="dxa"/>
              <w:right w:w="43" w:type="dxa"/>
            </w:tcMar>
            <w:vAlign w:val="center"/>
          </w:tcPr>
          <w:p w:rsidR="00914879" w:rsidRDefault="00914879" w:rsidP="00914879">
            <w:pPr>
              <w:jc w:val="right"/>
              <w:rPr>
                <w:color w:val="000000"/>
                <w:sz w:val="14"/>
                <w:szCs w:val="14"/>
              </w:rPr>
            </w:pPr>
            <w:r>
              <w:rPr>
                <w:color w:val="000000"/>
                <w:sz w:val="14"/>
                <w:szCs w:val="14"/>
              </w:rPr>
              <w:t>17,204</w:t>
            </w:r>
          </w:p>
        </w:tc>
      </w:tr>
      <w:tr w:rsidR="00914879" w:rsidRPr="00BF4323" w:rsidTr="00914879">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914879" w:rsidRPr="00F1018F" w:rsidRDefault="00914879" w:rsidP="00362D32">
            <w:pPr>
              <w:rPr>
                <w:sz w:val="14"/>
                <w:szCs w:val="14"/>
              </w:rPr>
            </w:pPr>
          </w:p>
        </w:tc>
        <w:tc>
          <w:tcPr>
            <w:tcW w:w="1791" w:type="dxa"/>
            <w:tcBorders>
              <w:top w:val="nil"/>
              <w:left w:val="nil"/>
              <w:bottom w:val="nil"/>
              <w:right w:val="nil"/>
            </w:tcBorders>
            <w:shd w:val="clear" w:color="auto" w:fill="auto"/>
            <w:vAlign w:val="center"/>
            <w:hideMark/>
          </w:tcPr>
          <w:p w:rsidR="00914879" w:rsidRPr="00F1018F" w:rsidRDefault="00914879" w:rsidP="00362D32">
            <w:pPr>
              <w:rPr>
                <w:sz w:val="14"/>
                <w:szCs w:val="14"/>
              </w:rPr>
            </w:pPr>
            <w:r w:rsidRPr="00F1018F">
              <w:rPr>
                <w:sz w:val="14"/>
                <w:szCs w:val="14"/>
              </w:rPr>
              <w:t>Iran</w:t>
            </w:r>
          </w:p>
        </w:tc>
        <w:tc>
          <w:tcPr>
            <w:tcW w:w="802" w:type="dxa"/>
            <w:tcBorders>
              <w:top w:val="nil"/>
              <w:left w:val="nil"/>
              <w:bottom w:val="nil"/>
              <w:right w:val="nil"/>
            </w:tcBorders>
            <w:shd w:val="clear" w:color="auto" w:fill="auto"/>
            <w:tcMar>
              <w:left w:w="43" w:type="dxa"/>
              <w:right w:w="43" w:type="dxa"/>
            </w:tcMar>
            <w:vAlign w:val="center"/>
            <w:hideMark/>
          </w:tcPr>
          <w:p w:rsidR="00914879" w:rsidRDefault="00914879" w:rsidP="00362D32">
            <w:pPr>
              <w:jc w:val="right"/>
              <w:rPr>
                <w:color w:val="000000"/>
                <w:sz w:val="14"/>
                <w:szCs w:val="14"/>
              </w:rPr>
            </w:pPr>
            <w:r>
              <w:rPr>
                <w:color w:val="000000"/>
                <w:sz w:val="14"/>
                <w:szCs w:val="14"/>
              </w:rPr>
              <w:t>377,437</w:t>
            </w:r>
          </w:p>
        </w:tc>
        <w:tc>
          <w:tcPr>
            <w:tcW w:w="818" w:type="dxa"/>
            <w:tcBorders>
              <w:top w:val="nil"/>
              <w:left w:val="nil"/>
              <w:bottom w:val="nil"/>
              <w:right w:val="nil"/>
            </w:tcBorders>
            <w:shd w:val="clear" w:color="auto" w:fill="auto"/>
            <w:tcMar>
              <w:left w:w="43" w:type="dxa"/>
              <w:right w:w="43" w:type="dxa"/>
            </w:tcMar>
            <w:vAlign w:val="center"/>
          </w:tcPr>
          <w:p w:rsidR="00914879" w:rsidRDefault="00914879" w:rsidP="00362D32">
            <w:pPr>
              <w:jc w:val="right"/>
              <w:rPr>
                <w:color w:val="000000"/>
                <w:sz w:val="14"/>
                <w:szCs w:val="14"/>
              </w:rPr>
            </w:pPr>
            <w:r>
              <w:rPr>
                <w:color w:val="000000"/>
                <w:sz w:val="14"/>
                <w:szCs w:val="14"/>
              </w:rPr>
              <w:t>411,284</w:t>
            </w:r>
          </w:p>
        </w:tc>
        <w:tc>
          <w:tcPr>
            <w:tcW w:w="793"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color w:val="000000"/>
                <w:sz w:val="14"/>
                <w:szCs w:val="14"/>
              </w:rPr>
            </w:pPr>
            <w:r>
              <w:rPr>
                <w:color w:val="000000"/>
                <w:sz w:val="14"/>
                <w:szCs w:val="14"/>
              </w:rPr>
              <w:t>31,412</w:t>
            </w:r>
          </w:p>
        </w:tc>
        <w:tc>
          <w:tcPr>
            <w:tcW w:w="720" w:type="dxa"/>
            <w:tcBorders>
              <w:top w:val="nil"/>
              <w:left w:val="nil"/>
              <w:bottom w:val="nil"/>
              <w:right w:val="nil"/>
            </w:tcBorders>
            <w:tcMar>
              <w:left w:w="43" w:type="dxa"/>
              <w:right w:w="43" w:type="dxa"/>
            </w:tcMar>
            <w:vAlign w:val="center"/>
          </w:tcPr>
          <w:p w:rsidR="00914879" w:rsidRDefault="00914879" w:rsidP="00914879">
            <w:pPr>
              <w:jc w:val="right"/>
              <w:rPr>
                <w:color w:val="000000"/>
                <w:sz w:val="14"/>
                <w:szCs w:val="14"/>
              </w:rPr>
            </w:pPr>
            <w:r>
              <w:rPr>
                <w:color w:val="000000"/>
                <w:sz w:val="14"/>
                <w:szCs w:val="14"/>
              </w:rPr>
              <w:t>39,234</w:t>
            </w:r>
          </w:p>
        </w:tc>
        <w:tc>
          <w:tcPr>
            <w:tcW w:w="720" w:type="dxa"/>
            <w:tcBorders>
              <w:top w:val="nil"/>
              <w:left w:val="nil"/>
              <w:bottom w:val="nil"/>
              <w:right w:val="nil"/>
            </w:tcBorders>
            <w:shd w:val="clear" w:color="auto" w:fill="auto"/>
            <w:tcMar>
              <w:left w:w="43" w:type="dxa"/>
              <w:right w:w="43" w:type="dxa"/>
            </w:tcMar>
            <w:vAlign w:val="center"/>
            <w:hideMark/>
          </w:tcPr>
          <w:p w:rsidR="00914879" w:rsidRDefault="00914879" w:rsidP="00BA7E9B">
            <w:pPr>
              <w:jc w:val="right"/>
              <w:rPr>
                <w:color w:val="000000"/>
                <w:sz w:val="14"/>
                <w:szCs w:val="14"/>
              </w:rPr>
            </w:pPr>
            <w:r>
              <w:rPr>
                <w:color w:val="000000"/>
                <w:sz w:val="14"/>
                <w:szCs w:val="14"/>
              </w:rPr>
              <w:t>46,385</w:t>
            </w:r>
          </w:p>
        </w:tc>
        <w:tc>
          <w:tcPr>
            <w:tcW w:w="720"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color w:val="000000"/>
                <w:sz w:val="14"/>
                <w:szCs w:val="14"/>
              </w:rPr>
            </w:pPr>
            <w:r>
              <w:rPr>
                <w:color w:val="000000"/>
                <w:sz w:val="14"/>
                <w:szCs w:val="14"/>
              </w:rPr>
              <w:t>52,856</w:t>
            </w:r>
          </w:p>
        </w:tc>
        <w:tc>
          <w:tcPr>
            <w:tcW w:w="712"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color w:val="000000"/>
                <w:sz w:val="14"/>
                <w:szCs w:val="14"/>
              </w:rPr>
            </w:pPr>
            <w:r>
              <w:rPr>
                <w:color w:val="000000"/>
                <w:sz w:val="14"/>
                <w:szCs w:val="14"/>
              </w:rPr>
              <w:t>64,514</w:t>
            </w:r>
          </w:p>
        </w:tc>
        <w:tc>
          <w:tcPr>
            <w:tcW w:w="720"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color w:val="000000"/>
                <w:sz w:val="14"/>
                <w:szCs w:val="14"/>
              </w:rPr>
            </w:pPr>
            <w:r>
              <w:rPr>
                <w:color w:val="000000"/>
                <w:sz w:val="14"/>
                <w:szCs w:val="14"/>
              </w:rPr>
              <w:t>54,716</w:t>
            </w:r>
          </w:p>
        </w:tc>
        <w:tc>
          <w:tcPr>
            <w:tcW w:w="818" w:type="dxa"/>
            <w:tcBorders>
              <w:top w:val="nil"/>
              <w:left w:val="nil"/>
              <w:bottom w:val="nil"/>
            </w:tcBorders>
            <w:shd w:val="clear" w:color="auto" w:fill="auto"/>
            <w:tcMar>
              <w:left w:w="43" w:type="dxa"/>
              <w:right w:w="43" w:type="dxa"/>
            </w:tcMar>
            <w:vAlign w:val="center"/>
          </w:tcPr>
          <w:p w:rsidR="00914879" w:rsidRDefault="00914879" w:rsidP="00914879">
            <w:pPr>
              <w:jc w:val="right"/>
              <w:rPr>
                <w:color w:val="000000"/>
                <w:sz w:val="14"/>
                <w:szCs w:val="14"/>
              </w:rPr>
            </w:pPr>
            <w:r>
              <w:rPr>
                <w:color w:val="000000"/>
                <w:sz w:val="14"/>
                <w:szCs w:val="14"/>
              </w:rPr>
              <w:t>36,411</w:t>
            </w:r>
          </w:p>
        </w:tc>
      </w:tr>
      <w:tr w:rsidR="00914879" w:rsidRPr="00BF4323" w:rsidTr="00914879">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914879" w:rsidRPr="00F1018F" w:rsidRDefault="00914879" w:rsidP="00362D32">
            <w:pPr>
              <w:rPr>
                <w:sz w:val="14"/>
                <w:szCs w:val="14"/>
              </w:rPr>
            </w:pPr>
          </w:p>
        </w:tc>
        <w:tc>
          <w:tcPr>
            <w:tcW w:w="1791" w:type="dxa"/>
            <w:tcBorders>
              <w:top w:val="nil"/>
              <w:left w:val="nil"/>
              <w:bottom w:val="nil"/>
              <w:right w:val="nil"/>
            </w:tcBorders>
            <w:shd w:val="clear" w:color="auto" w:fill="auto"/>
            <w:vAlign w:val="center"/>
            <w:hideMark/>
          </w:tcPr>
          <w:p w:rsidR="00914879" w:rsidRPr="00F1018F" w:rsidRDefault="00914879" w:rsidP="00362D32">
            <w:pPr>
              <w:rPr>
                <w:sz w:val="14"/>
                <w:szCs w:val="14"/>
              </w:rPr>
            </w:pPr>
            <w:r w:rsidRPr="00F1018F">
              <w:rPr>
                <w:sz w:val="14"/>
                <w:szCs w:val="14"/>
              </w:rPr>
              <w:t>Sri Lanka</w:t>
            </w:r>
          </w:p>
        </w:tc>
        <w:tc>
          <w:tcPr>
            <w:tcW w:w="802" w:type="dxa"/>
            <w:tcBorders>
              <w:top w:val="nil"/>
              <w:left w:val="nil"/>
              <w:bottom w:val="nil"/>
              <w:right w:val="nil"/>
            </w:tcBorders>
            <w:shd w:val="clear" w:color="auto" w:fill="auto"/>
            <w:tcMar>
              <w:left w:w="43" w:type="dxa"/>
              <w:right w:w="43" w:type="dxa"/>
            </w:tcMar>
            <w:vAlign w:val="center"/>
            <w:hideMark/>
          </w:tcPr>
          <w:p w:rsidR="00914879" w:rsidRDefault="00914879" w:rsidP="00362D32">
            <w:pPr>
              <w:jc w:val="right"/>
              <w:rPr>
                <w:color w:val="000000"/>
                <w:sz w:val="14"/>
                <w:szCs w:val="14"/>
              </w:rPr>
            </w:pPr>
            <w:r>
              <w:rPr>
                <w:color w:val="000000"/>
                <w:sz w:val="14"/>
                <w:szCs w:val="14"/>
              </w:rPr>
              <w:t>100,814</w:t>
            </w:r>
          </w:p>
        </w:tc>
        <w:tc>
          <w:tcPr>
            <w:tcW w:w="818" w:type="dxa"/>
            <w:tcBorders>
              <w:top w:val="nil"/>
              <w:left w:val="nil"/>
              <w:bottom w:val="nil"/>
              <w:right w:val="nil"/>
            </w:tcBorders>
            <w:shd w:val="clear" w:color="auto" w:fill="auto"/>
            <w:tcMar>
              <w:left w:w="43" w:type="dxa"/>
              <w:right w:w="43" w:type="dxa"/>
            </w:tcMar>
            <w:vAlign w:val="center"/>
          </w:tcPr>
          <w:p w:rsidR="00914879" w:rsidRDefault="00914879" w:rsidP="00362D32">
            <w:pPr>
              <w:jc w:val="right"/>
              <w:rPr>
                <w:color w:val="000000"/>
                <w:sz w:val="14"/>
                <w:szCs w:val="14"/>
              </w:rPr>
            </w:pPr>
            <w:r>
              <w:rPr>
                <w:color w:val="000000"/>
                <w:sz w:val="14"/>
                <w:szCs w:val="14"/>
              </w:rPr>
              <w:t>77,173</w:t>
            </w:r>
          </w:p>
        </w:tc>
        <w:tc>
          <w:tcPr>
            <w:tcW w:w="793"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color w:val="000000"/>
                <w:sz w:val="14"/>
                <w:szCs w:val="14"/>
              </w:rPr>
            </w:pPr>
            <w:r>
              <w:rPr>
                <w:color w:val="000000"/>
                <w:sz w:val="14"/>
                <w:szCs w:val="14"/>
              </w:rPr>
              <w:t>5,234</w:t>
            </w:r>
          </w:p>
        </w:tc>
        <w:tc>
          <w:tcPr>
            <w:tcW w:w="720" w:type="dxa"/>
            <w:tcBorders>
              <w:top w:val="nil"/>
              <w:left w:val="nil"/>
              <w:bottom w:val="nil"/>
              <w:right w:val="nil"/>
            </w:tcBorders>
            <w:tcMar>
              <w:left w:w="43" w:type="dxa"/>
              <w:right w:w="43" w:type="dxa"/>
            </w:tcMar>
            <w:vAlign w:val="center"/>
          </w:tcPr>
          <w:p w:rsidR="00914879" w:rsidRDefault="00914879" w:rsidP="00914879">
            <w:pPr>
              <w:jc w:val="right"/>
              <w:rPr>
                <w:color w:val="000000"/>
                <w:sz w:val="14"/>
                <w:szCs w:val="14"/>
              </w:rPr>
            </w:pPr>
            <w:r>
              <w:rPr>
                <w:color w:val="000000"/>
                <w:sz w:val="14"/>
                <w:szCs w:val="14"/>
              </w:rPr>
              <w:t>5,544</w:t>
            </w:r>
          </w:p>
        </w:tc>
        <w:tc>
          <w:tcPr>
            <w:tcW w:w="720" w:type="dxa"/>
            <w:tcBorders>
              <w:top w:val="nil"/>
              <w:left w:val="nil"/>
              <w:bottom w:val="nil"/>
              <w:right w:val="nil"/>
            </w:tcBorders>
            <w:shd w:val="clear" w:color="auto" w:fill="auto"/>
            <w:tcMar>
              <w:left w:w="43" w:type="dxa"/>
              <w:right w:w="43" w:type="dxa"/>
            </w:tcMar>
            <w:vAlign w:val="center"/>
            <w:hideMark/>
          </w:tcPr>
          <w:p w:rsidR="00914879" w:rsidRDefault="00914879" w:rsidP="00BA7E9B">
            <w:pPr>
              <w:jc w:val="right"/>
              <w:rPr>
                <w:color w:val="000000"/>
                <w:sz w:val="14"/>
                <w:szCs w:val="14"/>
              </w:rPr>
            </w:pPr>
            <w:r>
              <w:rPr>
                <w:color w:val="000000"/>
                <w:sz w:val="14"/>
                <w:szCs w:val="14"/>
              </w:rPr>
              <w:t>5,797</w:t>
            </w:r>
          </w:p>
        </w:tc>
        <w:tc>
          <w:tcPr>
            <w:tcW w:w="720"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color w:val="000000"/>
                <w:sz w:val="14"/>
                <w:szCs w:val="14"/>
              </w:rPr>
            </w:pPr>
            <w:r>
              <w:rPr>
                <w:color w:val="000000"/>
                <w:sz w:val="14"/>
                <w:szCs w:val="14"/>
              </w:rPr>
              <w:t>7,023</w:t>
            </w:r>
          </w:p>
        </w:tc>
        <w:tc>
          <w:tcPr>
            <w:tcW w:w="712"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color w:val="000000"/>
                <w:sz w:val="14"/>
                <w:szCs w:val="14"/>
              </w:rPr>
            </w:pPr>
            <w:r>
              <w:rPr>
                <w:color w:val="000000"/>
                <w:sz w:val="14"/>
                <w:szCs w:val="14"/>
              </w:rPr>
              <w:t>7,079</w:t>
            </w:r>
          </w:p>
        </w:tc>
        <w:tc>
          <w:tcPr>
            <w:tcW w:w="720"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color w:val="000000"/>
                <w:sz w:val="14"/>
                <w:szCs w:val="14"/>
              </w:rPr>
            </w:pPr>
            <w:r>
              <w:rPr>
                <w:color w:val="000000"/>
                <w:sz w:val="14"/>
                <w:szCs w:val="14"/>
              </w:rPr>
              <w:t>5,789</w:t>
            </w:r>
          </w:p>
        </w:tc>
        <w:tc>
          <w:tcPr>
            <w:tcW w:w="818" w:type="dxa"/>
            <w:tcBorders>
              <w:top w:val="nil"/>
              <w:left w:val="nil"/>
              <w:bottom w:val="nil"/>
            </w:tcBorders>
            <w:shd w:val="clear" w:color="auto" w:fill="auto"/>
            <w:tcMar>
              <w:left w:w="43" w:type="dxa"/>
              <w:right w:w="43" w:type="dxa"/>
            </w:tcMar>
            <w:vAlign w:val="center"/>
          </w:tcPr>
          <w:p w:rsidR="00914879" w:rsidRDefault="00914879" w:rsidP="00914879">
            <w:pPr>
              <w:jc w:val="right"/>
              <w:rPr>
                <w:color w:val="000000"/>
                <w:sz w:val="14"/>
                <w:szCs w:val="14"/>
              </w:rPr>
            </w:pPr>
            <w:r>
              <w:rPr>
                <w:color w:val="000000"/>
                <w:sz w:val="14"/>
                <w:szCs w:val="14"/>
              </w:rPr>
              <w:t>6,807</w:t>
            </w:r>
          </w:p>
        </w:tc>
      </w:tr>
      <w:tr w:rsidR="00914879" w:rsidRPr="00BF4323" w:rsidTr="00914879">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914879" w:rsidRPr="00F1018F" w:rsidRDefault="00914879" w:rsidP="00362D32">
            <w:pPr>
              <w:rPr>
                <w:sz w:val="14"/>
                <w:szCs w:val="14"/>
              </w:rPr>
            </w:pPr>
          </w:p>
        </w:tc>
        <w:tc>
          <w:tcPr>
            <w:tcW w:w="1791" w:type="dxa"/>
            <w:tcBorders>
              <w:top w:val="nil"/>
              <w:left w:val="nil"/>
              <w:bottom w:val="nil"/>
              <w:right w:val="nil"/>
            </w:tcBorders>
            <w:shd w:val="clear" w:color="auto" w:fill="auto"/>
            <w:vAlign w:val="center"/>
            <w:hideMark/>
          </w:tcPr>
          <w:p w:rsidR="00914879" w:rsidRPr="00F1018F" w:rsidRDefault="00914879" w:rsidP="00362D32">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914879" w:rsidRDefault="00914879" w:rsidP="00362D32">
            <w:pPr>
              <w:jc w:val="right"/>
              <w:rPr>
                <w:color w:val="000000"/>
                <w:sz w:val="14"/>
                <w:szCs w:val="14"/>
              </w:rPr>
            </w:pPr>
            <w:r>
              <w:rPr>
                <w:color w:val="000000"/>
                <w:sz w:val="14"/>
                <w:szCs w:val="14"/>
              </w:rPr>
              <w:t>37,895</w:t>
            </w:r>
          </w:p>
        </w:tc>
        <w:tc>
          <w:tcPr>
            <w:tcW w:w="818" w:type="dxa"/>
            <w:tcBorders>
              <w:top w:val="nil"/>
              <w:left w:val="nil"/>
              <w:bottom w:val="nil"/>
              <w:right w:val="nil"/>
            </w:tcBorders>
            <w:shd w:val="clear" w:color="auto" w:fill="auto"/>
            <w:tcMar>
              <w:left w:w="43" w:type="dxa"/>
              <w:right w:w="43" w:type="dxa"/>
            </w:tcMar>
            <w:vAlign w:val="center"/>
          </w:tcPr>
          <w:p w:rsidR="00914879" w:rsidRDefault="00914879" w:rsidP="00362D32">
            <w:pPr>
              <w:jc w:val="right"/>
              <w:rPr>
                <w:color w:val="000000"/>
                <w:sz w:val="14"/>
                <w:szCs w:val="14"/>
              </w:rPr>
            </w:pPr>
            <w:r>
              <w:rPr>
                <w:color w:val="000000"/>
                <w:sz w:val="14"/>
                <w:szCs w:val="14"/>
              </w:rPr>
              <w:t>17,001</w:t>
            </w:r>
          </w:p>
        </w:tc>
        <w:tc>
          <w:tcPr>
            <w:tcW w:w="793"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color w:val="000000"/>
                <w:sz w:val="14"/>
                <w:szCs w:val="14"/>
              </w:rPr>
            </w:pPr>
            <w:r>
              <w:rPr>
                <w:color w:val="000000"/>
                <w:sz w:val="14"/>
                <w:szCs w:val="14"/>
              </w:rPr>
              <w:t>5,998</w:t>
            </w:r>
          </w:p>
        </w:tc>
        <w:tc>
          <w:tcPr>
            <w:tcW w:w="720" w:type="dxa"/>
            <w:tcBorders>
              <w:top w:val="nil"/>
              <w:left w:val="nil"/>
              <w:bottom w:val="nil"/>
              <w:right w:val="nil"/>
            </w:tcBorders>
            <w:tcMar>
              <w:left w:w="43" w:type="dxa"/>
              <w:right w:w="43" w:type="dxa"/>
            </w:tcMar>
            <w:vAlign w:val="center"/>
          </w:tcPr>
          <w:p w:rsidR="00914879" w:rsidRDefault="00914879" w:rsidP="00914879">
            <w:pPr>
              <w:jc w:val="right"/>
              <w:rPr>
                <w:color w:val="000000"/>
                <w:sz w:val="14"/>
                <w:szCs w:val="14"/>
              </w:rPr>
            </w:pPr>
            <w:r>
              <w:rPr>
                <w:color w:val="000000"/>
                <w:sz w:val="14"/>
                <w:szCs w:val="14"/>
              </w:rPr>
              <w:t>206</w:t>
            </w:r>
          </w:p>
        </w:tc>
        <w:tc>
          <w:tcPr>
            <w:tcW w:w="720" w:type="dxa"/>
            <w:tcBorders>
              <w:top w:val="nil"/>
              <w:left w:val="nil"/>
              <w:bottom w:val="nil"/>
              <w:right w:val="nil"/>
            </w:tcBorders>
            <w:shd w:val="clear" w:color="auto" w:fill="auto"/>
            <w:tcMar>
              <w:left w:w="43" w:type="dxa"/>
              <w:right w:w="43" w:type="dxa"/>
            </w:tcMar>
            <w:vAlign w:val="center"/>
            <w:hideMark/>
          </w:tcPr>
          <w:p w:rsidR="00914879" w:rsidRDefault="00914879" w:rsidP="00BA7E9B">
            <w:pPr>
              <w:jc w:val="right"/>
              <w:rPr>
                <w:color w:val="000000"/>
                <w:sz w:val="14"/>
                <w:szCs w:val="14"/>
              </w:rPr>
            </w:pPr>
            <w:r>
              <w:rPr>
                <w:color w:val="000000"/>
                <w:sz w:val="14"/>
                <w:szCs w:val="14"/>
              </w:rPr>
              <w:t>778</w:t>
            </w:r>
          </w:p>
        </w:tc>
        <w:tc>
          <w:tcPr>
            <w:tcW w:w="720"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color w:val="000000"/>
                <w:sz w:val="14"/>
                <w:szCs w:val="14"/>
              </w:rPr>
            </w:pPr>
            <w:r>
              <w:rPr>
                <w:color w:val="000000"/>
                <w:sz w:val="14"/>
                <w:szCs w:val="14"/>
              </w:rPr>
              <w:t>860</w:t>
            </w:r>
          </w:p>
        </w:tc>
        <w:tc>
          <w:tcPr>
            <w:tcW w:w="712"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color w:val="000000"/>
                <w:sz w:val="14"/>
                <w:szCs w:val="14"/>
              </w:rPr>
            </w:pPr>
            <w:r>
              <w:rPr>
                <w:color w:val="000000"/>
                <w:sz w:val="14"/>
                <w:szCs w:val="14"/>
              </w:rPr>
              <w:t>676</w:t>
            </w:r>
          </w:p>
        </w:tc>
        <w:tc>
          <w:tcPr>
            <w:tcW w:w="720"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color w:val="000000"/>
                <w:sz w:val="14"/>
                <w:szCs w:val="14"/>
              </w:rPr>
            </w:pPr>
            <w:r>
              <w:rPr>
                <w:color w:val="000000"/>
                <w:sz w:val="14"/>
                <w:szCs w:val="14"/>
              </w:rPr>
              <w:t>1,153</w:t>
            </w:r>
          </w:p>
        </w:tc>
        <w:tc>
          <w:tcPr>
            <w:tcW w:w="818" w:type="dxa"/>
            <w:tcBorders>
              <w:top w:val="nil"/>
              <w:left w:val="nil"/>
              <w:bottom w:val="nil"/>
            </w:tcBorders>
            <w:shd w:val="clear" w:color="auto" w:fill="auto"/>
            <w:tcMar>
              <w:left w:w="43" w:type="dxa"/>
              <w:right w:w="43" w:type="dxa"/>
            </w:tcMar>
            <w:vAlign w:val="center"/>
          </w:tcPr>
          <w:p w:rsidR="00914879" w:rsidRDefault="00914879" w:rsidP="00914879">
            <w:pPr>
              <w:jc w:val="right"/>
              <w:rPr>
                <w:color w:val="000000"/>
                <w:sz w:val="14"/>
                <w:szCs w:val="14"/>
              </w:rPr>
            </w:pPr>
            <w:r>
              <w:rPr>
                <w:color w:val="000000"/>
                <w:sz w:val="14"/>
                <w:szCs w:val="14"/>
              </w:rPr>
              <w:t>639</w:t>
            </w:r>
          </w:p>
        </w:tc>
      </w:tr>
      <w:tr w:rsidR="00914879" w:rsidRPr="00BF4323" w:rsidTr="00914879">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914879" w:rsidRPr="00F1018F" w:rsidRDefault="00914879" w:rsidP="00362D32">
            <w:pPr>
              <w:rPr>
                <w:b/>
                <w:bCs/>
                <w:sz w:val="14"/>
                <w:szCs w:val="14"/>
              </w:rPr>
            </w:pPr>
            <w:r w:rsidRPr="00F1018F">
              <w:rPr>
                <w:b/>
                <w:bCs/>
                <w:sz w:val="14"/>
                <w:szCs w:val="14"/>
              </w:rPr>
              <w:t>P.</w:t>
            </w:r>
          </w:p>
        </w:tc>
        <w:tc>
          <w:tcPr>
            <w:tcW w:w="1791" w:type="dxa"/>
            <w:tcBorders>
              <w:top w:val="nil"/>
              <w:left w:val="nil"/>
              <w:bottom w:val="nil"/>
              <w:right w:val="nil"/>
            </w:tcBorders>
            <w:shd w:val="clear" w:color="auto" w:fill="auto"/>
            <w:vAlign w:val="center"/>
            <w:hideMark/>
          </w:tcPr>
          <w:p w:rsidR="00914879" w:rsidRPr="00F1018F" w:rsidRDefault="00914879" w:rsidP="00362D32">
            <w:pPr>
              <w:rPr>
                <w:b/>
                <w:bCs/>
                <w:sz w:val="14"/>
                <w:szCs w:val="14"/>
              </w:rPr>
            </w:pPr>
            <w:r w:rsidRPr="00F1018F">
              <w:rPr>
                <w:b/>
                <w:bCs/>
                <w:sz w:val="14"/>
                <w:szCs w:val="14"/>
              </w:rPr>
              <w:t>South Eastern Asia</w:t>
            </w:r>
          </w:p>
        </w:tc>
        <w:tc>
          <w:tcPr>
            <w:tcW w:w="802" w:type="dxa"/>
            <w:tcBorders>
              <w:top w:val="nil"/>
              <w:left w:val="nil"/>
              <w:bottom w:val="nil"/>
              <w:right w:val="nil"/>
            </w:tcBorders>
            <w:shd w:val="clear" w:color="auto" w:fill="auto"/>
            <w:tcMar>
              <w:left w:w="43" w:type="dxa"/>
              <w:right w:w="43" w:type="dxa"/>
            </w:tcMar>
            <w:vAlign w:val="center"/>
            <w:hideMark/>
          </w:tcPr>
          <w:p w:rsidR="00914879" w:rsidRDefault="00914879" w:rsidP="00362D32">
            <w:pPr>
              <w:jc w:val="right"/>
              <w:rPr>
                <w:b/>
                <w:bCs/>
                <w:color w:val="000000"/>
                <w:sz w:val="14"/>
                <w:szCs w:val="14"/>
              </w:rPr>
            </w:pPr>
            <w:r>
              <w:rPr>
                <w:b/>
                <w:bCs/>
                <w:color w:val="000000"/>
                <w:sz w:val="14"/>
                <w:szCs w:val="14"/>
              </w:rPr>
              <w:t>6,676,604</w:t>
            </w:r>
          </w:p>
        </w:tc>
        <w:tc>
          <w:tcPr>
            <w:tcW w:w="818" w:type="dxa"/>
            <w:tcBorders>
              <w:top w:val="nil"/>
              <w:left w:val="nil"/>
              <w:bottom w:val="nil"/>
              <w:right w:val="nil"/>
            </w:tcBorders>
            <w:shd w:val="clear" w:color="auto" w:fill="auto"/>
            <w:tcMar>
              <w:left w:w="43" w:type="dxa"/>
              <w:right w:w="43" w:type="dxa"/>
            </w:tcMar>
            <w:vAlign w:val="center"/>
          </w:tcPr>
          <w:p w:rsidR="00914879" w:rsidRDefault="00914879" w:rsidP="00362D32">
            <w:pPr>
              <w:jc w:val="right"/>
              <w:rPr>
                <w:b/>
                <w:bCs/>
                <w:color w:val="000000"/>
                <w:sz w:val="14"/>
                <w:szCs w:val="14"/>
              </w:rPr>
            </w:pPr>
            <w:r>
              <w:rPr>
                <w:b/>
                <w:bCs/>
                <w:color w:val="000000"/>
                <w:sz w:val="14"/>
                <w:szCs w:val="14"/>
              </w:rPr>
              <w:t>6,034,637</w:t>
            </w:r>
          </w:p>
        </w:tc>
        <w:tc>
          <w:tcPr>
            <w:tcW w:w="793"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b/>
                <w:bCs/>
                <w:color w:val="000000"/>
                <w:sz w:val="14"/>
                <w:szCs w:val="14"/>
              </w:rPr>
            </w:pPr>
            <w:r>
              <w:rPr>
                <w:b/>
                <w:bCs/>
                <w:color w:val="000000"/>
                <w:sz w:val="14"/>
                <w:szCs w:val="14"/>
              </w:rPr>
              <w:t>635,626</w:t>
            </w:r>
          </w:p>
        </w:tc>
        <w:tc>
          <w:tcPr>
            <w:tcW w:w="720" w:type="dxa"/>
            <w:tcBorders>
              <w:top w:val="nil"/>
              <w:left w:val="nil"/>
              <w:bottom w:val="nil"/>
              <w:right w:val="nil"/>
            </w:tcBorders>
            <w:tcMar>
              <w:left w:w="43" w:type="dxa"/>
              <w:right w:w="43" w:type="dxa"/>
            </w:tcMar>
            <w:vAlign w:val="center"/>
          </w:tcPr>
          <w:p w:rsidR="00914879" w:rsidRDefault="00914879" w:rsidP="00914879">
            <w:pPr>
              <w:jc w:val="right"/>
              <w:rPr>
                <w:b/>
                <w:bCs/>
                <w:color w:val="000000"/>
                <w:sz w:val="14"/>
                <w:szCs w:val="14"/>
              </w:rPr>
            </w:pPr>
            <w:r>
              <w:rPr>
                <w:b/>
                <w:bCs/>
                <w:color w:val="000000"/>
                <w:sz w:val="14"/>
                <w:szCs w:val="14"/>
              </w:rPr>
              <w:t>457,300</w:t>
            </w:r>
          </w:p>
        </w:tc>
        <w:tc>
          <w:tcPr>
            <w:tcW w:w="720" w:type="dxa"/>
            <w:tcBorders>
              <w:top w:val="nil"/>
              <w:left w:val="nil"/>
              <w:bottom w:val="nil"/>
              <w:right w:val="nil"/>
            </w:tcBorders>
            <w:shd w:val="clear" w:color="auto" w:fill="auto"/>
            <w:tcMar>
              <w:left w:w="43" w:type="dxa"/>
              <w:right w:w="43" w:type="dxa"/>
            </w:tcMar>
            <w:vAlign w:val="center"/>
            <w:hideMark/>
          </w:tcPr>
          <w:p w:rsidR="00914879" w:rsidRDefault="00914879" w:rsidP="00BA7E9B">
            <w:pPr>
              <w:jc w:val="right"/>
              <w:rPr>
                <w:b/>
                <w:bCs/>
                <w:color w:val="000000"/>
                <w:sz w:val="14"/>
                <w:szCs w:val="14"/>
              </w:rPr>
            </w:pPr>
            <w:r>
              <w:rPr>
                <w:b/>
                <w:bCs/>
                <w:color w:val="000000"/>
                <w:sz w:val="14"/>
                <w:szCs w:val="14"/>
              </w:rPr>
              <w:t>395,894</w:t>
            </w:r>
          </w:p>
        </w:tc>
        <w:tc>
          <w:tcPr>
            <w:tcW w:w="720"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b/>
                <w:bCs/>
                <w:color w:val="000000"/>
                <w:sz w:val="14"/>
                <w:szCs w:val="14"/>
              </w:rPr>
            </w:pPr>
            <w:r>
              <w:rPr>
                <w:b/>
                <w:bCs/>
                <w:color w:val="000000"/>
                <w:sz w:val="14"/>
                <w:szCs w:val="14"/>
              </w:rPr>
              <w:t>412,708</w:t>
            </w:r>
          </w:p>
        </w:tc>
        <w:tc>
          <w:tcPr>
            <w:tcW w:w="712"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b/>
                <w:bCs/>
                <w:color w:val="000000"/>
                <w:sz w:val="14"/>
                <w:szCs w:val="14"/>
              </w:rPr>
            </w:pPr>
            <w:r>
              <w:rPr>
                <w:b/>
                <w:bCs/>
                <w:color w:val="000000"/>
                <w:sz w:val="14"/>
                <w:szCs w:val="14"/>
              </w:rPr>
              <w:t>411,097</w:t>
            </w:r>
          </w:p>
        </w:tc>
        <w:tc>
          <w:tcPr>
            <w:tcW w:w="720"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b/>
                <w:bCs/>
                <w:color w:val="000000"/>
                <w:sz w:val="14"/>
                <w:szCs w:val="14"/>
              </w:rPr>
            </w:pPr>
            <w:r>
              <w:rPr>
                <w:b/>
                <w:bCs/>
                <w:color w:val="000000"/>
                <w:sz w:val="14"/>
                <w:szCs w:val="14"/>
              </w:rPr>
              <w:t>472,001</w:t>
            </w:r>
          </w:p>
        </w:tc>
        <w:tc>
          <w:tcPr>
            <w:tcW w:w="818" w:type="dxa"/>
            <w:tcBorders>
              <w:top w:val="nil"/>
              <w:left w:val="nil"/>
              <w:bottom w:val="nil"/>
            </w:tcBorders>
            <w:shd w:val="clear" w:color="auto" w:fill="auto"/>
            <w:tcMar>
              <w:left w:w="43" w:type="dxa"/>
              <w:right w:w="43" w:type="dxa"/>
            </w:tcMar>
            <w:vAlign w:val="center"/>
          </w:tcPr>
          <w:p w:rsidR="00914879" w:rsidRDefault="00914879" w:rsidP="00914879">
            <w:pPr>
              <w:jc w:val="right"/>
              <w:rPr>
                <w:b/>
                <w:bCs/>
                <w:color w:val="000000"/>
                <w:sz w:val="14"/>
                <w:szCs w:val="14"/>
              </w:rPr>
            </w:pPr>
            <w:r>
              <w:rPr>
                <w:b/>
                <w:bCs/>
                <w:color w:val="000000"/>
                <w:sz w:val="14"/>
                <w:szCs w:val="14"/>
              </w:rPr>
              <w:t>539,778</w:t>
            </w:r>
          </w:p>
        </w:tc>
      </w:tr>
      <w:tr w:rsidR="00914879" w:rsidRPr="00BF4323" w:rsidTr="00914879">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914879" w:rsidRPr="00F1018F" w:rsidRDefault="00914879" w:rsidP="00362D32">
            <w:pPr>
              <w:rPr>
                <w:sz w:val="14"/>
                <w:szCs w:val="14"/>
              </w:rPr>
            </w:pPr>
          </w:p>
        </w:tc>
        <w:tc>
          <w:tcPr>
            <w:tcW w:w="1791" w:type="dxa"/>
            <w:tcBorders>
              <w:top w:val="nil"/>
              <w:left w:val="nil"/>
              <w:bottom w:val="nil"/>
              <w:right w:val="nil"/>
            </w:tcBorders>
            <w:shd w:val="clear" w:color="auto" w:fill="auto"/>
            <w:vAlign w:val="center"/>
            <w:hideMark/>
          </w:tcPr>
          <w:p w:rsidR="00914879" w:rsidRPr="00F1018F" w:rsidRDefault="00914879" w:rsidP="00362D32">
            <w:pPr>
              <w:rPr>
                <w:sz w:val="14"/>
                <w:szCs w:val="14"/>
              </w:rPr>
            </w:pPr>
            <w:r w:rsidRPr="00F1018F">
              <w:rPr>
                <w:sz w:val="14"/>
                <w:szCs w:val="14"/>
              </w:rPr>
              <w:t>Indonesia</w:t>
            </w:r>
          </w:p>
        </w:tc>
        <w:tc>
          <w:tcPr>
            <w:tcW w:w="802" w:type="dxa"/>
            <w:tcBorders>
              <w:top w:val="nil"/>
              <w:left w:val="nil"/>
              <w:bottom w:val="nil"/>
              <w:right w:val="nil"/>
            </w:tcBorders>
            <w:shd w:val="clear" w:color="auto" w:fill="auto"/>
            <w:tcMar>
              <w:left w:w="43" w:type="dxa"/>
              <w:right w:w="43" w:type="dxa"/>
            </w:tcMar>
            <w:vAlign w:val="center"/>
            <w:hideMark/>
          </w:tcPr>
          <w:p w:rsidR="00914879" w:rsidRDefault="00914879" w:rsidP="00362D32">
            <w:pPr>
              <w:jc w:val="right"/>
              <w:rPr>
                <w:color w:val="000000"/>
                <w:sz w:val="14"/>
                <w:szCs w:val="14"/>
              </w:rPr>
            </w:pPr>
            <w:r>
              <w:rPr>
                <w:color w:val="000000"/>
                <w:sz w:val="14"/>
                <w:szCs w:val="14"/>
              </w:rPr>
              <w:t>2,534,566</w:t>
            </w:r>
          </w:p>
        </w:tc>
        <w:tc>
          <w:tcPr>
            <w:tcW w:w="818" w:type="dxa"/>
            <w:tcBorders>
              <w:top w:val="nil"/>
              <w:left w:val="nil"/>
              <w:bottom w:val="nil"/>
              <w:right w:val="nil"/>
            </w:tcBorders>
            <w:shd w:val="clear" w:color="auto" w:fill="auto"/>
            <w:tcMar>
              <w:left w:w="43" w:type="dxa"/>
              <w:right w:w="43" w:type="dxa"/>
            </w:tcMar>
            <w:vAlign w:val="center"/>
          </w:tcPr>
          <w:p w:rsidR="00914879" w:rsidRDefault="00914879" w:rsidP="00362D32">
            <w:pPr>
              <w:jc w:val="right"/>
              <w:rPr>
                <w:color w:val="000000"/>
                <w:sz w:val="14"/>
                <w:szCs w:val="14"/>
              </w:rPr>
            </w:pPr>
            <w:r>
              <w:rPr>
                <w:color w:val="000000"/>
                <w:sz w:val="14"/>
                <w:szCs w:val="14"/>
              </w:rPr>
              <w:t>2,411,687</w:t>
            </w:r>
          </w:p>
        </w:tc>
        <w:tc>
          <w:tcPr>
            <w:tcW w:w="793"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color w:val="000000"/>
                <w:sz w:val="14"/>
                <w:szCs w:val="14"/>
              </w:rPr>
            </w:pPr>
            <w:r>
              <w:rPr>
                <w:color w:val="000000"/>
                <w:sz w:val="14"/>
                <w:szCs w:val="14"/>
              </w:rPr>
              <w:t>214,534</w:t>
            </w:r>
          </w:p>
        </w:tc>
        <w:tc>
          <w:tcPr>
            <w:tcW w:w="720" w:type="dxa"/>
            <w:tcBorders>
              <w:top w:val="nil"/>
              <w:left w:val="nil"/>
              <w:bottom w:val="nil"/>
              <w:right w:val="nil"/>
            </w:tcBorders>
            <w:tcMar>
              <w:left w:w="43" w:type="dxa"/>
              <w:right w:w="43" w:type="dxa"/>
            </w:tcMar>
            <w:vAlign w:val="center"/>
          </w:tcPr>
          <w:p w:rsidR="00914879" w:rsidRDefault="00914879" w:rsidP="00914879">
            <w:pPr>
              <w:jc w:val="right"/>
              <w:rPr>
                <w:color w:val="000000"/>
                <w:sz w:val="14"/>
                <w:szCs w:val="14"/>
              </w:rPr>
            </w:pPr>
            <w:r>
              <w:rPr>
                <w:color w:val="000000"/>
                <w:sz w:val="14"/>
                <w:szCs w:val="14"/>
              </w:rPr>
              <w:t>205,307</w:t>
            </w:r>
          </w:p>
        </w:tc>
        <w:tc>
          <w:tcPr>
            <w:tcW w:w="720" w:type="dxa"/>
            <w:tcBorders>
              <w:top w:val="nil"/>
              <w:left w:val="nil"/>
              <w:bottom w:val="nil"/>
              <w:right w:val="nil"/>
            </w:tcBorders>
            <w:shd w:val="clear" w:color="auto" w:fill="auto"/>
            <w:tcMar>
              <w:left w:w="43" w:type="dxa"/>
              <w:right w:w="43" w:type="dxa"/>
            </w:tcMar>
            <w:vAlign w:val="center"/>
            <w:hideMark/>
          </w:tcPr>
          <w:p w:rsidR="00914879" w:rsidRDefault="00914879" w:rsidP="00BA7E9B">
            <w:pPr>
              <w:jc w:val="right"/>
              <w:rPr>
                <w:color w:val="000000"/>
                <w:sz w:val="14"/>
                <w:szCs w:val="14"/>
              </w:rPr>
            </w:pPr>
            <w:r>
              <w:rPr>
                <w:color w:val="000000"/>
                <w:sz w:val="14"/>
                <w:szCs w:val="14"/>
              </w:rPr>
              <w:t>165,619</w:t>
            </w:r>
          </w:p>
        </w:tc>
        <w:tc>
          <w:tcPr>
            <w:tcW w:w="720"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color w:val="000000"/>
                <w:sz w:val="14"/>
                <w:szCs w:val="14"/>
              </w:rPr>
            </w:pPr>
            <w:r>
              <w:rPr>
                <w:color w:val="000000"/>
                <w:sz w:val="14"/>
                <w:szCs w:val="14"/>
              </w:rPr>
              <w:t>204,669</w:t>
            </w:r>
          </w:p>
        </w:tc>
        <w:tc>
          <w:tcPr>
            <w:tcW w:w="712"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color w:val="000000"/>
                <w:sz w:val="14"/>
                <w:szCs w:val="14"/>
              </w:rPr>
            </w:pPr>
            <w:r>
              <w:rPr>
                <w:color w:val="000000"/>
                <w:sz w:val="14"/>
                <w:szCs w:val="14"/>
              </w:rPr>
              <w:t>194,628</w:t>
            </w:r>
          </w:p>
        </w:tc>
        <w:tc>
          <w:tcPr>
            <w:tcW w:w="720"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color w:val="000000"/>
                <w:sz w:val="14"/>
                <w:szCs w:val="14"/>
              </w:rPr>
            </w:pPr>
            <w:r>
              <w:rPr>
                <w:color w:val="000000"/>
                <w:sz w:val="14"/>
                <w:szCs w:val="14"/>
              </w:rPr>
              <w:t>217,457</w:t>
            </w:r>
          </w:p>
        </w:tc>
        <w:tc>
          <w:tcPr>
            <w:tcW w:w="818" w:type="dxa"/>
            <w:tcBorders>
              <w:top w:val="nil"/>
              <w:left w:val="nil"/>
              <w:bottom w:val="nil"/>
            </w:tcBorders>
            <w:shd w:val="clear" w:color="auto" w:fill="auto"/>
            <w:tcMar>
              <w:left w:w="43" w:type="dxa"/>
              <w:right w:w="43" w:type="dxa"/>
            </w:tcMar>
            <w:vAlign w:val="center"/>
          </w:tcPr>
          <w:p w:rsidR="00914879" w:rsidRDefault="00914879" w:rsidP="00914879">
            <w:pPr>
              <w:jc w:val="right"/>
              <w:rPr>
                <w:color w:val="000000"/>
                <w:sz w:val="14"/>
                <w:szCs w:val="14"/>
              </w:rPr>
            </w:pPr>
            <w:r>
              <w:rPr>
                <w:color w:val="000000"/>
                <w:sz w:val="14"/>
                <w:szCs w:val="14"/>
              </w:rPr>
              <w:t>187,204</w:t>
            </w:r>
          </w:p>
        </w:tc>
      </w:tr>
      <w:tr w:rsidR="00914879" w:rsidRPr="00BF4323" w:rsidTr="00914879">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914879" w:rsidRPr="00F1018F" w:rsidRDefault="00914879" w:rsidP="00362D32">
            <w:pPr>
              <w:rPr>
                <w:sz w:val="14"/>
                <w:szCs w:val="14"/>
              </w:rPr>
            </w:pPr>
          </w:p>
        </w:tc>
        <w:tc>
          <w:tcPr>
            <w:tcW w:w="1791" w:type="dxa"/>
            <w:tcBorders>
              <w:top w:val="nil"/>
              <w:left w:val="nil"/>
              <w:bottom w:val="nil"/>
              <w:right w:val="nil"/>
            </w:tcBorders>
            <w:shd w:val="clear" w:color="auto" w:fill="auto"/>
            <w:vAlign w:val="center"/>
            <w:hideMark/>
          </w:tcPr>
          <w:p w:rsidR="00914879" w:rsidRPr="00F1018F" w:rsidRDefault="00914879" w:rsidP="00362D32">
            <w:pPr>
              <w:rPr>
                <w:sz w:val="14"/>
                <w:szCs w:val="14"/>
              </w:rPr>
            </w:pPr>
            <w:r w:rsidRPr="00F1018F">
              <w:rPr>
                <w:sz w:val="14"/>
                <w:szCs w:val="14"/>
              </w:rPr>
              <w:t>Malaysia</w:t>
            </w:r>
          </w:p>
        </w:tc>
        <w:tc>
          <w:tcPr>
            <w:tcW w:w="802" w:type="dxa"/>
            <w:tcBorders>
              <w:top w:val="nil"/>
              <w:left w:val="nil"/>
              <w:bottom w:val="nil"/>
              <w:right w:val="nil"/>
            </w:tcBorders>
            <w:shd w:val="clear" w:color="auto" w:fill="auto"/>
            <w:tcMar>
              <w:left w:w="43" w:type="dxa"/>
              <w:right w:w="43" w:type="dxa"/>
            </w:tcMar>
            <w:vAlign w:val="center"/>
            <w:hideMark/>
          </w:tcPr>
          <w:p w:rsidR="00914879" w:rsidRDefault="00914879" w:rsidP="00362D32">
            <w:pPr>
              <w:jc w:val="right"/>
              <w:rPr>
                <w:color w:val="000000"/>
                <w:sz w:val="14"/>
                <w:szCs w:val="14"/>
              </w:rPr>
            </w:pPr>
            <w:r>
              <w:rPr>
                <w:color w:val="000000"/>
                <w:sz w:val="14"/>
                <w:szCs w:val="14"/>
              </w:rPr>
              <w:t>1,201,655</w:t>
            </w:r>
          </w:p>
        </w:tc>
        <w:tc>
          <w:tcPr>
            <w:tcW w:w="818" w:type="dxa"/>
            <w:tcBorders>
              <w:top w:val="nil"/>
              <w:left w:val="nil"/>
              <w:bottom w:val="nil"/>
              <w:right w:val="nil"/>
            </w:tcBorders>
            <w:shd w:val="clear" w:color="auto" w:fill="auto"/>
            <w:tcMar>
              <w:left w:w="43" w:type="dxa"/>
              <w:right w:w="43" w:type="dxa"/>
            </w:tcMar>
            <w:vAlign w:val="center"/>
          </w:tcPr>
          <w:p w:rsidR="00914879" w:rsidRDefault="00914879" w:rsidP="00362D32">
            <w:pPr>
              <w:jc w:val="right"/>
              <w:rPr>
                <w:color w:val="000000"/>
                <w:sz w:val="14"/>
                <w:szCs w:val="14"/>
              </w:rPr>
            </w:pPr>
            <w:r>
              <w:rPr>
                <w:color w:val="000000"/>
                <w:sz w:val="14"/>
                <w:szCs w:val="14"/>
              </w:rPr>
              <w:t>1,069,430</w:t>
            </w:r>
          </w:p>
        </w:tc>
        <w:tc>
          <w:tcPr>
            <w:tcW w:w="793"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color w:val="000000"/>
                <w:sz w:val="14"/>
                <w:szCs w:val="14"/>
              </w:rPr>
            </w:pPr>
            <w:r>
              <w:rPr>
                <w:color w:val="000000"/>
                <w:sz w:val="14"/>
                <w:szCs w:val="14"/>
              </w:rPr>
              <w:t>85,805</w:t>
            </w:r>
          </w:p>
        </w:tc>
        <w:tc>
          <w:tcPr>
            <w:tcW w:w="720" w:type="dxa"/>
            <w:tcBorders>
              <w:top w:val="nil"/>
              <w:left w:val="nil"/>
              <w:bottom w:val="nil"/>
              <w:right w:val="nil"/>
            </w:tcBorders>
            <w:tcMar>
              <w:left w:w="43" w:type="dxa"/>
              <w:right w:w="43" w:type="dxa"/>
            </w:tcMar>
            <w:vAlign w:val="center"/>
          </w:tcPr>
          <w:p w:rsidR="00914879" w:rsidRDefault="00914879" w:rsidP="00914879">
            <w:pPr>
              <w:jc w:val="right"/>
              <w:rPr>
                <w:color w:val="000000"/>
                <w:sz w:val="14"/>
                <w:szCs w:val="14"/>
              </w:rPr>
            </w:pPr>
            <w:r>
              <w:rPr>
                <w:color w:val="000000"/>
                <w:sz w:val="14"/>
                <w:szCs w:val="14"/>
              </w:rPr>
              <w:t>56,337</w:t>
            </w:r>
          </w:p>
        </w:tc>
        <w:tc>
          <w:tcPr>
            <w:tcW w:w="720" w:type="dxa"/>
            <w:tcBorders>
              <w:top w:val="nil"/>
              <w:left w:val="nil"/>
              <w:bottom w:val="nil"/>
              <w:right w:val="nil"/>
            </w:tcBorders>
            <w:shd w:val="clear" w:color="auto" w:fill="auto"/>
            <w:tcMar>
              <w:left w:w="43" w:type="dxa"/>
              <w:right w:w="43" w:type="dxa"/>
            </w:tcMar>
            <w:vAlign w:val="center"/>
            <w:hideMark/>
          </w:tcPr>
          <w:p w:rsidR="00914879" w:rsidRDefault="00914879" w:rsidP="00BA7E9B">
            <w:pPr>
              <w:jc w:val="right"/>
              <w:rPr>
                <w:color w:val="000000"/>
                <w:sz w:val="14"/>
                <w:szCs w:val="14"/>
              </w:rPr>
            </w:pPr>
            <w:r>
              <w:rPr>
                <w:color w:val="000000"/>
                <w:sz w:val="14"/>
                <w:szCs w:val="14"/>
              </w:rPr>
              <w:t>60,575</w:t>
            </w:r>
          </w:p>
        </w:tc>
        <w:tc>
          <w:tcPr>
            <w:tcW w:w="720"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color w:val="000000"/>
                <w:sz w:val="14"/>
                <w:szCs w:val="14"/>
              </w:rPr>
            </w:pPr>
            <w:r>
              <w:rPr>
                <w:color w:val="000000"/>
                <w:sz w:val="14"/>
                <w:szCs w:val="14"/>
              </w:rPr>
              <w:t>70,604</w:t>
            </w:r>
          </w:p>
        </w:tc>
        <w:tc>
          <w:tcPr>
            <w:tcW w:w="712"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color w:val="000000"/>
                <w:sz w:val="14"/>
                <w:szCs w:val="14"/>
              </w:rPr>
            </w:pPr>
            <w:r>
              <w:rPr>
                <w:color w:val="000000"/>
                <w:sz w:val="14"/>
                <w:szCs w:val="14"/>
              </w:rPr>
              <w:t>88,347</w:t>
            </w:r>
          </w:p>
        </w:tc>
        <w:tc>
          <w:tcPr>
            <w:tcW w:w="720"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color w:val="000000"/>
                <w:sz w:val="14"/>
                <w:szCs w:val="14"/>
              </w:rPr>
            </w:pPr>
            <w:r>
              <w:rPr>
                <w:color w:val="000000"/>
                <w:sz w:val="14"/>
                <w:szCs w:val="14"/>
              </w:rPr>
              <w:t>73,911</w:t>
            </w:r>
          </w:p>
        </w:tc>
        <w:tc>
          <w:tcPr>
            <w:tcW w:w="818" w:type="dxa"/>
            <w:tcBorders>
              <w:top w:val="nil"/>
              <w:left w:val="nil"/>
              <w:bottom w:val="nil"/>
            </w:tcBorders>
            <w:shd w:val="clear" w:color="auto" w:fill="auto"/>
            <w:tcMar>
              <w:left w:w="43" w:type="dxa"/>
              <w:right w:w="43" w:type="dxa"/>
            </w:tcMar>
            <w:vAlign w:val="center"/>
          </w:tcPr>
          <w:p w:rsidR="00914879" w:rsidRDefault="00914879" w:rsidP="00914879">
            <w:pPr>
              <w:jc w:val="right"/>
              <w:rPr>
                <w:color w:val="000000"/>
                <w:sz w:val="14"/>
                <w:szCs w:val="14"/>
              </w:rPr>
            </w:pPr>
            <w:r>
              <w:rPr>
                <w:color w:val="000000"/>
                <w:sz w:val="14"/>
                <w:szCs w:val="14"/>
              </w:rPr>
              <w:t>97,057</w:t>
            </w:r>
          </w:p>
        </w:tc>
      </w:tr>
      <w:tr w:rsidR="00914879" w:rsidRPr="00BF4323" w:rsidTr="00914879">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914879" w:rsidRPr="00F1018F" w:rsidRDefault="00914879" w:rsidP="00362D32">
            <w:pPr>
              <w:rPr>
                <w:sz w:val="14"/>
                <w:szCs w:val="14"/>
              </w:rPr>
            </w:pPr>
          </w:p>
        </w:tc>
        <w:tc>
          <w:tcPr>
            <w:tcW w:w="1791" w:type="dxa"/>
            <w:tcBorders>
              <w:top w:val="nil"/>
              <w:left w:val="nil"/>
              <w:bottom w:val="nil"/>
              <w:right w:val="nil"/>
            </w:tcBorders>
            <w:shd w:val="clear" w:color="auto" w:fill="auto"/>
            <w:vAlign w:val="center"/>
            <w:hideMark/>
          </w:tcPr>
          <w:p w:rsidR="00914879" w:rsidRPr="00F1018F" w:rsidRDefault="00914879" w:rsidP="00362D32">
            <w:pPr>
              <w:rPr>
                <w:sz w:val="14"/>
                <w:szCs w:val="14"/>
              </w:rPr>
            </w:pPr>
            <w:r w:rsidRPr="00F1018F">
              <w:rPr>
                <w:sz w:val="14"/>
                <w:szCs w:val="14"/>
              </w:rPr>
              <w:t>Singapore</w:t>
            </w:r>
          </w:p>
        </w:tc>
        <w:tc>
          <w:tcPr>
            <w:tcW w:w="802" w:type="dxa"/>
            <w:tcBorders>
              <w:top w:val="nil"/>
              <w:left w:val="nil"/>
              <w:bottom w:val="nil"/>
              <w:right w:val="nil"/>
            </w:tcBorders>
            <w:shd w:val="clear" w:color="auto" w:fill="auto"/>
            <w:tcMar>
              <w:left w:w="43" w:type="dxa"/>
              <w:right w:w="43" w:type="dxa"/>
            </w:tcMar>
            <w:vAlign w:val="center"/>
            <w:hideMark/>
          </w:tcPr>
          <w:p w:rsidR="00914879" w:rsidRDefault="00914879" w:rsidP="00362D32">
            <w:pPr>
              <w:jc w:val="right"/>
              <w:rPr>
                <w:color w:val="000000"/>
                <w:sz w:val="14"/>
                <w:szCs w:val="14"/>
              </w:rPr>
            </w:pPr>
            <w:r>
              <w:rPr>
                <w:color w:val="000000"/>
                <w:sz w:val="14"/>
                <w:szCs w:val="14"/>
              </w:rPr>
              <w:t>1,039,912</w:t>
            </w:r>
          </w:p>
        </w:tc>
        <w:tc>
          <w:tcPr>
            <w:tcW w:w="818" w:type="dxa"/>
            <w:tcBorders>
              <w:top w:val="nil"/>
              <w:left w:val="nil"/>
              <w:bottom w:val="nil"/>
              <w:right w:val="nil"/>
            </w:tcBorders>
            <w:shd w:val="clear" w:color="auto" w:fill="auto"/>
            <w:tcMar>
              <w:left w:w="43" w:type="dxa"/>
              <w:right w:w="43" w:type="dxa"/>
            </w:tcMar>
            <w:vAlign w:val="center"/>
          </w:tcPr>
          <w:p w:rsidR="00914879" w:rsidRDefault="00914879" w:rsidP="00362D32">
            <w:pPr>
              <w:jc w:val="right"/>
              <w:rPr>
                <w:color w:val="000000"/>
                <w:sz w:val="14"/>
                <w:szCs w:val="14"/>
              </w:rPr>
            </w:pPr>
            <w:r>
              <w:rPr>
                <w:color w:val="000000"/>
                <w:sz w:val="14"/>
                <w:szCs w:val="14"/>
              </w:rPr>
              <w:t>757,159</w:t>
            </w:r>
          </w:p>
        </w:tc>
        <w:tc>
          <w:tcPr>
            <w:tcW w:w="793"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color w:val="000000"/>
                <w:sz w:val="14"/>
                <w:szCs w:val="14"/>
              </w:rPr>
            </w:pPr>
            <w:r>
              <w:rPr>
                <w:color w:val="000000"/>
                <w:sz w:val="14"/>
                <w:szCs w:val="14"/>
              </w:rPr>
              <w:t>190,589</w:t>
            </w:r>
          </w:p>
        </w:tc>
        <w:tc>
          <w:tcPr>
            <w:tcW w:w="720" w:type="dxa"/>
            <w:tcBorders>
              <w:top w:val="nil"/>
              <w:left w:val="nil"/>
              <w:bottom w:val="nil"/>
              <w:right w:val="nil"/>
            </w:tcBorders>
            <w:tcMar>
              <w:left w:w="43" w:type="dxa"/>
              <w:right w:w="43" w:type="dxa"/>
            </w:tcMar>
            <w:vAlign w:val="center"/>
          </w:tcPr>
          <w:p w:rsidR="00914879" w:rsidRDefault="00914879" w:rsidP="00914879">
            <w:pPr>
              <w:jc w:val="right"/>
              <w:rPr>
                <w:color w:val="000000"/>
                <w:sz w:val="14"/>
                <w:szCs w:val="14"/>
              </w:rPr>
            </w:pPr>
            <w:r>
              <w:rPr>
                <w:color w:val="000000"/>
                <w:sz w:val="14"/>
                <w:szCs w:val="14"/>
              </w:rPr>
              <w:t>55,593</w:t>
            </w:r>
          </w:p>
        </w:tc>
        <w:tc>
          <w:tcPr>
            <w:tcW w:w="720" w:type="dxa"/>
            <w:tcBorders>
              <w:top w:val="nil"/>
              <w:left w:val="nil"/>
              <w:bottom w:val="nil"/>
              <w:right w:val="nil"/>
            </w:tcBorders>
            <w:shd w:val="clear" w:color="auto" w:fill="auto"/>
            <w:tcMar>
              <w:left w:w="43" w:type="dxa"/>
              <w:right w:w="43" w:type="dxa"/>
            </w:tcMar>
            <w:vAlign w:val="center"/>
            <w:hideMark/>
          </w:tcPr>
          <w:p w:rsidR="00914879" w:rsidRDefault="00914879" w:rsidP="00BA7E9B">
            <w:pPr>
              <w:jc w:val="right"/>
              <w:rPr>
                <w:color w:val="000000"/>
                <w:sz w:val="14"/>
                <w:szCs w:val="14"/>
              </w:rPr>
            </w:pPr>
            <w:r>
              <w:rPr>
                <w:color w:val="000000"/>
                <w:sz w:val="14"/>
                <w:szCs w:val="14"/>
              </w:rPr>
              <w:t>53,570</w:t>
            </w:r>
          </w:p>
        </w:tc>
        <w:tc>
          <w:tcPr>
            <w:tcW w:w="720"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color w:val="000000"/>
                <w:sz w:val="14"/>
                <w:szCs w:val="14"/>
              </w:rPr>
            </w:pPr>
            <w:r>
              <w:rPr>
                <w:color w:val="000000"/>
                <w:sz w:val="14"/>
                <w:szCs w:val="14"/>
              </w:rPr>
              <w:t>31,367</w:t>
            </w:r>
          </w:p>
        </w:tc>
        <w:tc>
          <w:tcPr>
            <w:tcW w:w="712"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color w:val="000000"/>
                <w:sz w:val="14"/>
                <w:szCs w:val="14"/>
              </w:rPr>
            </w:pPr>
            <w:r>
              <w:rPr>
                <w:color w:val="000000"/>
                <w:sz w:val="14"/>
                <w:szCs w:val="14"/>
              </w:rPr>
              <w:t>45,487</w:t>
            </w:r>
          </w:p>
        </w:tc>
        <w:tc>
          <w:tcPr>
            <w:tcW w:w="720"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color w:val="000000"/>
                <w:sz w:val="14"/>
                <w:szCs w:val="14"/>
              </w:rPr>
            </w:pPr>
            <w:r>
              <w:rPr>
                <w:color w:val="000000"/>
                <w:sz w:val="14"/>
                <w:szCs w:val="14"/>
              </w:rPr>
              <w:t>60,448</w:t>
            </w:r>
          </w:p>
        </w:tc>
        <w:tc>
          <w:tcPr>
            <w:tcW w:w="818" w:type="dxa"/>
            <w:tcBorders>
              <w:top w:val="nil"/>
              <w:left w:val="nil"/>
              <w:bottom w:val="nil"/>
            </w:tcBorders>
            <w:shd w:val="clear" w:color="auto" w:fill="auto"/>
            <w:tcMar>
              <w:left w:w="43" w:type="dxa"/>
              <w:right w:w="43" w:type="dxa"/>
            </w:tcMar>
            <w:vAlign w:val="center"/>
          </w:tcPr>
          <w:p w:rsidR="00914879" w:rsidRDefault="00914879" w:rsidP="00914879">
            <w:pPr>
              <w:jc w:val="right"/>
              <w:rPr>
                <w:color w:val="000000"/>
                <w:sz w:val="14"/>
                <w:szCs w:val="14"/>
              </w:rPr>
            </w:pPr>
            <w:r>
              <w:rPr>
                <w:color w:val="000000"/>
                <w:sz w:val="14"/>
                <w:szCs w:val="14"/>
              </w:rPr>
              <w:t>139,665</w:t>
            </w:r>
          </w:p>
        </w:tc>
      </w:tr>
      <w:tr w:rsidR="00914879" w:rsidRPr="00BF4323" w:rsidTr="00914879">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914879" w:rsidRPr="00F1018F" w:rsidRDefault="00914879" w:rsidP="00362D32">
            <w:pPr>
              <w:rPr>
                <w:sz w:val="14"/>
                <w:szCs w:val="14"/>
              </w:rPr>
            </w:pPr>
          </w:p>
        </w:tc>
        <w:tc>
          <w:tcPr>
            <w:tcW w:w="1791" w:type="dxa"/>
            <w:tcBorders>
              <w:top w:val="nil"/>
              <w:left w:val="nil"/>
              <w:bottom w:val="nil"/>
              <w:right w:val="nil"/>
            </w:tcBorders>
            <w:shd w:val="clear" w:color="auto" w:fill="auto"/>
            <w:vAlign w:val="center"/>
            <w:hideMark/>
          </w:tcPr>
          <w:p w:rsidR="00914879" w:rsidRPr="00F1018F" w:rsidRDefault="00914879" w:rsidP="00362D32">
            <w:pPr>
              <w:rPr>
                <w:sz w:val="14"/>
                <w:szCs w:val="14"/>
              </w:rPr>
            </w:pPr>
            <w:r w:rsidRPr="00F1018F">
              <w:rPr>
                <w:sz w:val="14"/>
                <w:szCs w:val="14"/>
              </w:rPr>
              <w:t>Thailand</w:t>
            </w:r>
          </w:p>
        </w:tc>
        <w:tc>
          <w:tcPr>
            <w:tcW w:w="802" w:type="dxa"/>
            <w:tcBorders>
              <w:top w:val="nil"/>
              <w:left w:val="nil"/>
              <w:bottom w:val="nil"/>
              <w:right w:val="nil"/>
            </w:tcBorders>
            <w:shd w:val="clear" w:color="auto" w:fill="auto"/>
            <w:tcMar>
              <w:left w:w="43" w:type="dxa"/>
              <w:right w:w="43" w:type="dxa"/>
            </w:tcMar>
            <w:vAlign w:val="center"/>
            <w:hideMark/>
          </w:tcPr>
          <w:p w:rsidR="00914879" w:rsidRDefault="00914879" w:rsidP="00362D32">
            <w:pPr>
              <w:jc w:val="right"/>
              <w:rPr>
                <w:color w:val="000000"/>
                <w:sz w:val="14"/>
                <w:szCs w:val="14"/>
              </w:rPr>
            </w:pPr>
            <w:r>
              <w:rPr>
                <w:color w:val="000000"/>
                <w:sz w:val="14"/>
                <w:szCs w:val="14"/>
              </w:rPr>
              <w:t>1,379,835</w:t>
            </w:r>
          </w:p>
        </w:tc>
        <w:tc>
          <w:tcPr>
            <w:tcW w:w="818" w:type="dxa"/>
            <w:tcBorders>
              <w:top w:val="nil"/>
              <w:left w:val="nil"/>
              <w:bottom w:val="nil"/>
              <w:right w:val="nil"/>
            </w:tcBorders>
            <w:shd w:val="clear" w:color="auto" w:fill="auto"/>
            <w:tcMar>
              <w:left w:w="43" w:type="dxa"/>
              <w:right w:w="43" w:type="dxa"/>
            </w:tcMar>
            <w:vAlign w:val="center"/>
          </w:tcPr>
          <w:p w:rsidR="00914879" w:rsidRDefault="00914879" w:rsidP="00362D32">
            <w:pPr>
              <w:jc w:val="right"/>
              <w:rPr>
                <w:color w:val="000000"/>
                <w:sz w:val="14"/>
                <w:szCs w:val="14"/>
              </w:rPr>
            </w:pPr>
            <w:r>
              <w:rPr>
                <w:color w:val="000000"/>
                <w:sz w:val="14"/>
                <w:szCs w:val="14"/>
              </w:rPr>
              <w:t>1,326,775</w:t>
            </w:r>
          </w:p>
        </w:tc>
        <w:tc>
          <w:tcPr>
            <w:tcW w:w="793"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color w:val="000000"/>
                <w:sz w:val="14"/>
                <w:szCs w:val="14"/>
              </w:rPr>
            </w:pPr>
            <w:r>
              <w:rPr>
                <w:color w:val="000000"/>
                <w:sz w:val="14"/>
                <w:szCs w:val="14"/>
              </w:rPr>
              <w:t>96,219</w:t>
            </w:r>
          </w:p>
        </w:tc>
        <w:tc>
          <w:tcPr>
            <w:tcW w:w="720" w:type="dxa"/>
            <w:tcBorders>
              <w:top w:val="nil"/>
              <w:left w:val="nil"/>
              <w:bottom w:val="nil"/>
              <w:right w:val="nil"/>
            </w:tcBorders>
            <w:tcMar>
              <w:left w:w="43" w:type="dxa"/>
              <w:right w:w="43" w:type="dxa"/>
            </w:tcMar>
            <w:vAlign w:val="center"/>
          </w:tcPr>
          <w:p w:rsidR="00914879" w:rsidRDefault="00914879" w:rsidP="00914879">
            <w:pPr>
              <w:jc w:val="right"/>
              <w:rPr>
                <w:color w:val="000000"/>
                <w:sz w:val="14"/>
                <w:szCs w:val="14"/>
              </w:rPr>
            </w:pPr>
            <w:r>
              <w:rPr>
                <w:color w:val="000000"/>
                <w:sz w:val="14"/>
                <w:szCs w:val="14"/>
              </w:rPr>
              <w:t>104,279</w:t>
            </w:r>
          </w:p>
        </w:tc>
        <w:tc>
          <w:tcPr>
            <w:tcW w:w="720" w:type="dxa"/>
            <w:tcBorders>
              <w:top w:val="nil"/>
              <w:left w:val="nil"/>
              <w:bottom w:val="nil"/>
              <w:right w:val="nil"/>
            </w:tcBorders>
            <w:shd w:val="clear" w:color="auto" w:fill="auto"/>
            <w:tcMar>
              <w:left w:w="43" w:type="dxa"/>
              <w:right w:w="43" w:type="dxa"/>
            </w:tcMar>
            <w:vAlign w:val="center"/>
            <w:hideMark/>
          </w:tcPr>
          <w:p w:rsidR="00914879" w:rsidRDefault="00914879" w:rsidP="00BA7E9B">
            <w:pPr>
              <w:jc w:val="right"/>
              <w:rPr>
                <w:color w:val="000000"/>
                <w:sz w:val="14"/>
                <w:szCs w:val="14"/>
              </w:rPr>
            </w:pPr>
            <w:r>
              <w:rPr>
                <w:color w:val="000000"/>
                <w:sz w:val="14"/>
                <w:szCs w:val="14"/>
              </w:rPr>
              <w:t>69,940</w:t>
            </w:r>
          </w:p>
        </w:tc>
        <w:tc>
          <w:tcPr>
            <w:tcW w:w="720"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color w:val="000000"/>
                <w:sz w:val="14"/>
                <w:szCs w:val="14"/>
              </w:rPr>
            </w:pPr>
            <w:r>
              <w:rPr>
                <w:color w:val="000000"/>
                <w:sz w:val="14"/>
                <w:szCs w:val="14"/>
              </w:rPr>
              <w:t>69,196</w:t>
            </w:r>
          </w:p>
        </w:tc>
        <w:tc>
          <w:tcPr>
            <w:tcW w:w="712"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color w:val="000000"/>
                <w:sz w:val="14"/>
                <w:szCs w:val="14"/>
              </w:rPr>
            </w:pPr>
            <w:r>
              <w:rPr>
                <w:color w:val="000000"/>
                <w:sz w:val="14"/>
                <w:szCs w:val="14"/>
              </w:rPr>
              <w:t>48,268</w:t>
            </w:r>
          </w:p>
        </w:tc>
        <w:tc>
          <w:tcPr>
            <w:tcW w:w="720"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color w:val="000000"/>
                <w:sz w:val="14"/>
                <w:szCs w:val="14"/>
              </w:rPr>
            </w:pPr>
            <w:r>
              <w:rPr>
                <w:color w:val="000000"/>
                <w:sz w:val="14"/>
                <w:szCs w:val="14"/>
              </w:rPr>
              <w:t>74,851</w:t>
            </w:r>
          </w:p>
        </w:tc>
        <w:tc>
          <w:tcPr>
            <w:tcW w:w="818" w:type="dxa"/>
            <w:tcBorders>
              <w:top w:val="nil"/>
              <w:left w:val="nil"/>
              <w:bottom w:val="nil"/>
            </w:tcBorders>
            <w:shd w:val="clear" w:color="auto" w:fill="auto"/>
            <w:tcMar>
              <w:left w:w="43" w:type="dxa"/>
              <w:right w:w="43" w:type="dxa"/>
            </w:tcMar>
            <w:vAlign w:val="center"/>
          </w:tcPr>
          <w:p w:rsidR="00914879" w:rsidRDefault="00914879" w:rsidP="00914879">
            <w:pPr>
              <w:jc w:val="right"/>
              <w:rPr>
                <w:color w:val="000000"/>
                <w:sz w:val="14"/>
                <w:szCs w:val="14"/>
              </w:rPr>
            </w:pPr>
            <w:r>
              <w:rPr>
                <w:color w:val="000000"/>
                <w:sz w:val="14"/>
                <w:szCs w:val="14"/>
              </w:rPr>
              <w:t>68,270</w:t>
            </w:r>
          </w:p>
        </w:tc>
      </w:tr>
      <w:tr w:rsidR="00914879" w:rsidRPr="00BF4323" w:rsidTr="00914879">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914879" w:rsidRPr="00F1018F" w:rsidRDefault="00914879" w:rsidP="00362D32">
            <w:pPr>
              <w:rPr>
                <w:sz w:val="14"/>
                <w:szCs w:val="14"/>
              </w:rPr>
            </w:pPr>
          </w:p>
        </w:tc>
        <w:tc>
          <w:tcPr>
            <w:tcW w:w="1791" w:type="dxa"/>
            <w:tcBorders>
              <w:top w:val="nil"/>
              <w:left w:val="nil"/>
              <w:bottom w:val="nil"/>
              <w:right w:val="nil"/>
            </w:tcBorders>
            <w:shd w:val="clear" w:color="auto" w:fill="auto"/>
            <w:vAlign w:val="center"/>
            <w:hideMark/>
          </w:tcPr>
          <w:p w:rsidR="00914879" w:rsidRPr="00F1018F" w:rsidRDefault="00914879" w:rsidP="00362D32">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914879" w:rsidRDefault="00914879" w:rsidP="00362D32">
            <w:pPr>
              <w:jc w:val="right"/>
              <w:rPr>
                <w:color w:val="000000"/>
                <w:sz w:val="14"/>
                <w:szCs w:val="14"/>
              </w:rPr>
            </w:pPr>
            <w:r>
              <w:rPr>
                <w:color w:val="000000"/>
                <w:sz w:val="14"/>
                <w:szCs w:val="14"/>
              </w:rPr>
              <w:t>520,636</w:t>
            </w:r>
          </w:p>
        </w:tc>
        <w:tc>
          <w:tcPr>
            <w:tcW w:w="818" w:type="dxa"/>
            <w:tcBorders>
              <w:top w:val="nil"/>
              <w:left w:val="nil"/>
              <w:bottom w:val="nil"/>
              <w:right w:val="nil"/>
            </w:tcBorders>
            <w:shd w:val="clear" w:color="auto" w:fill="auto"/>
            <w:tcMar>
              <w:left w:w="43" w:type="dxa"/>
              <w:right w:w="43" w:type="dxa"/>
            </w:tcMar>
            <w:vAlign w:val="center"/>
          </w:tcPr>
          <w:p w:rsidR="00914879" w:rsidRDefault="00914879" w:rsidP="00362D32">
            <w:pPr>
              <w:jc w:val="right"/>
              <w:rPr>
                <w:color w:val="000000"/>
                <w:sz w:val="14"/>
                <w:szCs w:val="14"/>
              </w:rPr>
            </w:pPr>
            <w:r>
              <w:rPr>
                <w:color w:val="000000"/>
                <w:sz w:val="14"/>
                <w:szCs w:val="14"/>
              </w:rPr>
              <w:t>469,585</w:t>
            </w:r>
          </w:p>
        </w:tc>
        <w:tc>
          <w:tcPr>
            <w:tcW w:w="793"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color w:val="000000"/>
                <w:sz w:val="14"/>
                <w:szCs w:val="14"/>
              </w:rPr>
            </w:pPr>
            <w:r>
              <w:rPr>
                <w:color w:val="000000"/>
                <w:sz w:val="14"/>
                <w:szCs w:val="14"/>
              </w:rPr>
              <w:t>48,477</w:t>
            </w:r>
          </w:p>
        </w:tc>
        <w:tc>
          <w:tcPr>
            <w:tcW w:w="720" w:type="dxa"/>
            <w:tcBorders>
              <w:top w:val="nil"/>
              <w:left w:val="nil"/>
              <w:bottom w:val="nil"/>
              <w:right w:val="nil"/>
            </w:tcBorders>
            <w:tcMar>
              <w:left w:w="43" w:type="dxa"/>
              <w:right w:w="43" w:type="dxa"/>
            </w:tcMar>
            <w:vAlign w:val="center"/>
          </w:tcPr>
          <w:p w:rsidR="00914879" w:rsidRDefault="00914879" w:rsidP="00914879">
            <w:pPr>
              <w:jc w:val="right"/>
              <w:rPr>
                <w:color w:val="000000"/>
                <w:sz w:val="14"/>
                <w:szCs w:val="14"/>
              </w:rPr>
            </w:pPr>
            <w:r>
              <w:rPr>
                <w:color w:val="000000"/>
                <w:sz w:val="14"/>
                <w:szCs w:val="14"/>
              </w:rPr>
              <w:t>35,785</w:t>
            </w:r>
          </w:p>
        </w:tc>
        <w:tc>
          <w:tcPr>
            <w:tcW w:w="720" w:type="dxa"/>
            <w:tcBorders>
              <w:top w:val="nil"/>
              <w:left w:val="nil"/>
              <w:bottom w:val="nil"/>
              <w:right w:val="nil"/>
            </w:tcBorders>
            <w:shd w:val="clear" w:color="auto" w:fill="auto"/>
            <w:tcMar>
              <w:left w:w="43" w:type="dxa"/>
              <w:right w:w="43" w:type="dxa"/>
            </w:tcMar>
            <w:vAlign w:val="center"/>
            <w:hideMark/>
          </w:tcPr>
          <w:p w:rsidR="00914879" w:rsidRDefault="00914879" w:rsidP="00BA7E9B">
            <w:pPr>
              <w:jc w:val="right"/>
              <w:rPr>
                <w:color w:val="000000"/>
                <w:sz w:val="14"/>
                <w:szCs w:val="14"/>
              </w:rPr>
            </w:pPr>
            <w:r>
              <w:rPr>
                <w:color w:val="000000"/>
                <w:sz w:val="14"/>
                <w:szCs w:val="14"/>
              </w:rPr>
              <w:t>46,190</w:t>
            </w:r>
          </w:p>
        </w:tc>
        <w:tc>
          <w:tcPr>
            <w:tcW w:w="720"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color w:val="000000"/>
                <w:sz w:val="14"/>
                <w:szCs w:val="14"/>
              </w:rPr>
            </w:pPr>
            <w:r>
              <w:rPr>
                <w:color w:val="000000"/>
                <w:sz w:val="14"/>
                <w:szCs w:val="14"/>
              </w:rPr>
              <w:t>36,872</w:t>
            </w:r>
          </w:p>
        </w:tc>
        <w:tc>
          <w:tcPr>
            <w:tcW w:w="712"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color w:val="000000"/>
                <w:sz w:val="14"/>
                <w:szCs w:val="14"/>
              </w:rPr>
            </w:pPr>
            <w:r>
              <w:rPr>
                <w:color w:val="000000"/>
                <w:sz w:val="14"/>
                <w:szCs w:val="14"/>
              </w:rPr>
              <w:t>34,367</w:t>
            </w:r>
          </w:p>
        </w:tc>
        <w:tc>
          <w:tcPr>
            <w:tcW w:w="720"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color w:val="000000"/>
                <w:sz w:val="14"/>
                <w:szCs w:val="14"/>
              </w:rPr>
            </w:pPr>
            <w:r>
              <w:rPr>
                <w:color w:val="000000"/>
                <w:sz w:val="14"/>
                <w:szCs w:val="14"/>
              </w:rPr>
              <w:t>45,334</w:t>
            </w:r>
          </w:p>
        </w:tc>
        <w:tc>
          <w:tcPr>
            <w:tcW w:w="818" w:type="dxa"/>
            <w:tcBorders>
              <w:top w:val="nil"/>
              <w:left w:val="nil"/>
              <w:bottom w:val="nil"/>
            </w:tcBorders>
            <w:shd w:val="clear" w:color="auto" w:fill="auto"/>
            <w:tcMar>
              <w:left w:w="43" w:type="dxa"/>
              <w:right w:w="43" w:type="dxa"/>
            </w:tcMar>
            <w:vAlign w:val="center"/>
          </w:tcPr>
          <w:p w:rsidR="00914879" w:rsidRDefault="00914879" w:rsidP="00914879">
            <w:pPr>
              <w:jc w:val="right"/>
              <w:rPr>
                <w:color w:val="000000"/>
                <w:sz w:val="14"/>
                <w:szCs w:val="14"/>
              </w:rPr>
            </w:pPr>
            <w:r>
              <w:rPr>
                <w:color w:val="000000"/>
                <w:sz w:val="14"/>
                <w:szCs w:val="14"/>
              </w:rPr>
              <w:t>47,583</w:t>
            </w:r>
          </w:p>
        </w:tc>
      </w:tr>
      <w:tr w:rsidR="00914879" w:rsidRPr="00BF4323" w:rsidTr="00914879">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914879" w:rsidRPr="00F1018F" w:rsidRDefault="00914879" w:rsidP="00362D32">
            <w:pPr>
              <w:rPr>
                <w:b/>
                <w:bCs/>
                <w:sz w:val="14"/>
                <w:szCs w:val="14"/>
              </w:rPr>
            </w:pPr>
            <w:r w:rsidRPr="00F1018F">
              <w:rPr>
                <w:b/>
                <w:bCs/>
                <w:sz w:val="14"/>
                <w:szCs w:val="14"/>
              </w:rPr>
              <w:t>Q.</w:t>
            </w:r>
          </w:p>
        </w:tc>
        <w:tc>
          <w:tcPr>
            <w:tcW w:w="1791" w:type="dxa"/>
            <w:tcBorders>
              <w:top w:val="nil"/>
              <w:left w:val="nil"/>
              <w:bottom w:val="nil"/>
              <w:right w:val="nil"/>
            </w:tcBorders>
            <w:shd w:val="clear" w:color="auto" w:fill="auto"/>
            <w:vAlign w:val="center"/>
            <w:hideMark/>
          </w:tcPr>
          <w:p w:rsidR="00914879" w:rsidRPr="00F1018F" w:rsidRDefault="00914879" w:rsidP="00362D32">
            <w:pPr>
              <w:rPr>
                <w:b/>
                <w:bCs/>
                <w:sz w:val="14"/>
                <w:szCs w:val="14"/>
              </w:rPr>
            </w:pPr>
            <w:r w:rsidRPr="00F1018F">
              <w:rPr>
                <w:b/>
                <w:bCs/>
                <w:sz w:val="14"/>
                <w:szCs w:val="14"/>
              </w:rPr>
              <w:t>Western Asia</w:t>
            </w:r>
          </w:p>
        </w:tc>
        <w:tc>
          <w:tcPr>
            <w:tcW w:w="802" w:type="dxa"/>
            <w:tcBorders>
              <w:top w:val="nil"/>
              <w:left w:val="nil"/>
              <w:bottom w:val="nil"/>
              <w:right w:val="nil"/>
            </w:tcBorders>
            <w:shd w:val="clear" w:color="auto" w:fill="auto"/>
            <w:tcMar>
              <w:left w:w="43" w:type="dxa"/>
              <w:right w:w="43" w:type="dxa"/>
            </w:tcMar>
            <w:vAlign w:val="center"/>
            <w:hideMark/>
          </w:tcPr>
          <w:p w:rsidR="00914879" w:rsidRDefault="00914879" w:rsidP="00362D32">
            <w:pPr>
              <w:jc w:val="right"/>
              <w:rPr>
                <w:b/>
                <w:bCs/>
                <w:color w:val="000000"/>
                <w:sz w:val="14"/>
                <w:szCs w:val="14"/>
              </w:rPr>
            </w:pPr>
            <w:r>
              <w:rPr>
                <w:b/>
                <w:bCs/>
                <w:color w:val="000000"/>
                <w:sz w:val="14"/>
                <w:szCs w:val="14"/>
              </w:rPr>
              <w:t>16,046,215</w:t>
            </w:r>
          </w:p>
        </w:tc>
        <w:tc>
          <w:tcPr>
            <w:tcW w:w="818" w:type="dxa"/>
            <w:tcBorders>
              <w:top w:val="nil"/>
              <w:left w:val="nil"/>
              <w:bottom w:val="nil"/>
              <w:right w:val="nil"/>
            </w:tcBorders>
            <w:shd w:val="clear" w:color="auto" w:fill="auto"/>
            <w:tcMar>
              <w:left w:w="43" w:type="dxa"/>
              <w:right w:w="43" w:type="dxa"/>
            </w:tcMar>
            <w:vAlign w:val="center"/>
          </w:tcPr>
          <w:p w:rsidR="00914879" w:rsidRDefault="00914879" w:rsidP="00362D32">
            <w:pPr>
              <w:jc w:val="right"/>
              <w:rPr>
                <w:b/>
                <w:bCs/>
                <w:color w:val="000000"/>
                <w:sz w:val="14"/>
                <w:szCs w:val="14"/>
              </w:rPr>
            </w:pPr>
            <w:r>
              <w:rPr>
                <w:b/>
                <w:bCs/>
                <w:color w:val="000000"/>
                <w:sz w:val="14"/>
                <w:szCs w:val="14"/>
              </w:rPr>
              <w:t>15,596,765</w:t>
            </w:r>
          </w:p>
        </w:tc>
        <w:tc>
          <w:tcPr>
            <w:tcW w:w="793"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b/>
                <w:bCs/>
                <w:color w:val="000000"/>
                <w:sz w:val="14"/>
                <w:szCs w:val="14"/>
              </w:rPr>
            </w:pPr>
            <w:r>
              <w:rPr>
                <w:b/>
                <w:bCs/>
                <w:color w:val="000000"/>
                <w:sz w:val="14"/>
                <w:szCs w:val="14"/>
              </w:rPr>
              <w:t>1,121,040</w:t>
            </w:r>
          </w:p>
        </w:tc>
        <w:tc>
          <w:tcPr>
            <w:tcW w:w="720" w:type="dxa"/>
            <w:tcBorders>
              <w:top w:val="nil"/>
              <w:left w:val="nil"/>
              <w:bottom w:val="nil"/>
              <w:right w:val="nil"/>
            </w:tcBorders>
            <w:tcMar>
              <w:left w:w="43" w:type="dxa"/>
              <w:right w:w="43" w:type="dxa"/>
            </w:tcMar>
            <w:vAlign w:val="center"/>
          </w:tcPr>
          <w:p w:rsidR="00914879" w:rsidRDefault="00914879" w:rsidP="00914879">
            <w:pPr>
              <w:jc w:val="right"/>
              <w:rPr>
                <w:b/>
                <w:bCs/>
                <w:color w:val="000000"/>
                <w:sz w:val="14"/>
                <w:szCs w:val="14"/>
              </w:rPr>
            </w:pPr>
            <w:r>
              <w:rPr>
                <w:b/>
                <w:bCs/>
                <w:color w:val="000000"/>
                <w:sz w:val="14"/>
                <w:szCs w:val="14"/>
              </w:rPr>
              <w:t>1,035,111</w:t>
            </w:r>
          </w:p>
        </w:tc>
        <w:tc>
          <w:tcPr>
            <w:tcW w:w="720" w:type="dxa"/>
            <w:tcBorders>
              <w:top w:val="nil"/>
              <w:left w:val="nil"/>
              <w:bottom w:val="nil"/>
              <w:right w:val="nil"/>
            </w:tcBorders>
            <w:shd w:val="clear" w:color="auto" w:fill="auto"/>
            <w:tcMar>
              <w:left w:w="43" w:type="dxa"/>
              <w:right w:w="43" w:type="dxa"/>
            </w:tcMar>
            <w:vAlign w:val="center"/>
            <w:hideMark/>
          </w:tcPr>
          <w:p w:rsidR="00914879" w:rsidRDefault="00914879" w:rsidP="00BA7E9B">
            <w:pPr>
              <w:jc w:val="right"/>
              <w:rPr>
                <w:b/>
                <w:bCs/>
                <w:color w:val="000000"/>
                <w:sz w:val="14"/>
                <w:szCs w:val="14"/>
              </w:rPr>
            </w:pPr>
            <w:r>
              <w:rPr>
                <w:b/>
                <w:bCs/>
                <w:color w:val="000000"/>
                <w:sz w:val="14"/>
                <w:szCs w:val="14"/>
              </w:rPr>
              <w:t>1,021,570</w:t>
            </w:r>
          </w:p>
        </w:tc>
        <w:tc>
          <w:tcPr>
            <w:tcW w:w="720"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b/>
                <w:bCs/>
                <w:color w:val="000000"/>
                <w:sz w:val="14"/>
                <w:szCs w:val="14"/>
              </w:rPr>
            </w:pPr>
            <w:r>
              <w:rPr>
                <w:b/>
                <w:bCs/>
                <w:color w:val="000000"/>
                <w:sz w:val="14"/>
                <w:szCs w:val="14"/>
              </w:rPr>
              <w:t>1,015,351</w:t>
            </w:r>
          </w:p>
        </w:tc>
        <w:tc>
          <w:tcPr>
            <w:tcW w:w="712"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b/>
                <w:bCs/>
                <w:color w:val="000000"/>
                <w:sz w:val="14"/>
                <w:szCs w:val="14"/>
              </w:rPr>
            </w:pPr>
            <w:r>
              <w:rPr>
                <w:b/>
                <w:bCs/>
                <w:color w:val="000000"/>
                <w:sz w:val="14"/>
                <w:szCs w:val="14"/>
              </w:rPr>
              <w:t>1,020,167</w:t>
            </w:r>
          </w:p>
        </w:tc>
        <w:tc>
          <w:tcPr>
            <w:tcW w:w="720"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b/>
                <w:bCs/>
                <w:color w:val="000000"/>
                <w:sz w:val="14"/>
                <w:szCs w:val="14"/>
              </w:rPr>
            </w:pPr>
            <w:r>
              <w:rPr>
                <w:b/>
                <w:bCs/>
                <w:color w:val="000000"/>
                <w:sz w:val="14"/>
                <w:szCs w:val="14"/>
              </w:rPr>
              <w:t>1,031,214</w:t>
            </w:r>
          </w:p>
        </w:tc>
        <w:tc>
          <w:tcPr>
            <w:tcW w:w="818" w:type="dxa"/>
            <w:tcBorders>
              <w:top w:val="nil"/>
              <w:left w:val="nil"/>
              <w:bottom w:val="nil"/>
            </w:tcBorders>
            <w:shd w:val="clear" w:color="auto" w:fill="auto"/>
            <w:tcMar>
              <w:left w:w="43" w:type="dxa"/>
              <w:right w:w="43" w:type="dxa"/>
            </w:tcMar>
            <w:vAlign w:val="center"/>
          </w:tcPr>
          <w:p w:rsidR="00914879" w:rsidRDefault="00914879" w:rsidP="00914879">
            <w:pPr>
              <w:jc w:val="right"/>
              <w:rPr>
                <w:b/>
                <w:bCs/>
                <w:color w:val="000000"/>
                <w:sz w:val="14"/>
                <w:szCs w:val="14"/>
              </w:rPr>
            </w:pPr>
            <w:r>
              <w:rPr>
                <w:b/>
                <w:bCs/>
                <w:color w:val="000000"/>
                <w:sz w:val="14"/>
                <w:szCs w:val="14"/>
              </w:rPr>
              <w:t>1,101,008</w:t>
            </w:r>
          </w:p>
        </w:tc>
      </w:tr>
      <w:tr w:rsidR="00914879" w:rsidRPr="00BF4323" w:rsidTr="00914879">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914879" w:rsidRPr="00F1018F" w:rsidRDefault="00914879" w:rsidP="00362D32">
            <w:pPr>
              <w:rPr>
                <w:sz w:val="14"/>
                <w:szCs w:val="14"/>
              </w:rPr>
            </w:pPr>
          </w:p>
        </w:tc>
        <w:tc>
          <w:tcPr>
            <w:tcW w:w="1791" w:type="dxa"/>
            <w:tcBorders>
              <w:top w:val="nil"/>
              <w:left w:val="nil"/>
              <w:bottom w:val="nil"/>
              <w:right w:val="nil"/>
            </w:tcBorders>
            <w:shd w:val="clear" w:color="auto" w:fill="auto"/>
            <w:vAlign w:val="center"/>
            <w:hideMark/>
          </w:tcPr>
          <w:p w:rsidR="00914879" w:rsidRPr="00F1018F" w:rsidRDefault="00914879" w:rsidP="00362D32">
            <w:pPr>
              <w:rPr>
                <w:sz w:val="14"/>
                <w:szCs w:val="14"/>
              </w:rPr>
            </w:pPr>
            <w:r w:rsidRPr="00F1018F">
              <w:rPr>
                <w:sz w:val="14"/>
                <w:szCs w:val="14"/>
              </w:rPr>
              <w:t>Bahrain</w:t>
            </w:r>
          </w:p>
        </w:tc>
        <w:tc>
          <w:tcPr>
            <w:tcW w:w="802" w:type="dxa"/>
            <w:tcBorders>
              <w:top w:val="nil"/>
              <w:left w:val="nil"/>
              <w:bottom w:val="nil"/>
              <w:right w:val="nil"/>
            </w:tcBorders>
            <w:shd w:val="clear" w:color="auto" w:fill="auto"/>
            <w:tcMar>
              <w:left w:w="43" w:type="dxa"/>
              <w:right w:w="43" w:type="dxa"/>
            </w:tcMar>
            <w:vAlign w:val="center"/>
            <w:hideMark/>
          </w:tcPr>
          <w:p w:rsidR="00914879" w:rsidRDefault="00914879" w:rsidP="00362D32">
            <w:pPr>
              <w:jc w:val="right"/>
              <w:rPr>
                <w:color w:val="000000"/>
                <w:sz w:val="14"/>
                <w:szCs w:val="14"/>
              </w:rPr>
            </w:pPr>
            <w:r>
              <w:rPr>
                <w:color w:val="000000"/>
                <w:sz w:val="14"/>
                <w:szCs w:val="14"/>
              </w:rPr>
              <w:t>98,399</w:t>
            </w:r>
          </w:p>
        </w:tc>
        <w:tc>
          <w:tcPr>
            <w:tcW w:w="818" w:type="dxa"/>
            <w:tcBorders>
              <w:top w:val="nil"/>
              <w:left w:val="nil"/>
              <w:bottom w:val="nil"/>
              <w:right w:val="nil"/>
            </w:tcBorders>
            <w:shd w:val="clear" w:color="auto" w:fill="auto"/>
            <w:tcMar>
              <w:left w:w="43" w:type="dxa"/>
              <w:right w:w="43" w:type="dxa"/>
            </w:tcMar>
            <w:vAlign w:val="center"/>
          </w:tcPr>
          <w:p w:rsidR="00914879" w:rsidRDefault="00914879" w:rsidP="00362D32">
            <w:pPr>
              <w:jc w:val="right"/>
              <w:rPr>
                <w:color w:val="000000"/>
                <w:sz w:val="14"/>
                <w:szCs w:val="14"/>
              </w:rPr>
            </w:pPr>
            <w:r>
              <w:rPr>
                <w:color w:val="000000"/>
                <w:sz w:val="14"/>
                <w:szCs w:val="14"/>
              </w:rPr>
              <w:t>46,293</w:t>
            </w:r>
          </w:p>
        </w:tc>
        <w:tc>
          <w:tcPr>
            <w:tcW w:w="793"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color w:val="000000"/>
                <w:sz w:val="14"/>
                <w:szCs w:val="14"/>
              </w:rPr>
            </w:pPr>
            <w:r>
              <w:rPr>
                <w:color w:val="000000"/>
                <w:sz w:val="14"/>
                <w:szCs w:val="14"/>
              </w:rPr>
              <w:t>4,282</w:t>
            </w:r>
          </w:p>
        </w:tc>
        <w:tc>
          <w:tcPr>
            <w:tcW w:w="720" w:type="dxa"/>
            <w:tcBorders>
              <w:top w:val="nil"/>
              <w:left w:val="nil"/>
              <w:bottom w:val="nil"/>
              <w:right w:val="nil"/>
            </w:tcBorders>
            <w:tcMar>
              <w:left w:w="43" w:type="dxa"/>
              <w:right w:w="43" w:type="dxa"/>
            </w:tcMar>
            <w:vAlign w:val="center"/>
          </w:tcPr>
          <w:p w:rsidR="00914879" w:rsidRDefault="00914879" w:rsidP="00914879">
            <w:pPr>
              <w:jc w:val="right"/>
              <w:rPr>
                <w:color w:val="000000"/>
                <w:sz w:val="14"/>
                <w:szCs w:val="14"/>
              </w:rPr>
            </w:pPr>
            <w:r>
              <w:rPr>
                <w:color w:val="000000"/>
                <w:sz w:val="14"/>
                <w:szCs w:val="14"/>
              </w:rPr>
              <w:t>4,158</w:t>
            </w:r>
          </w:p>
        </w:tc>
        <w:tc>
          <w:tcPr>
            <w:tcW w:w="720" w:type="dxa"/>
            <w:tcBorders>
              <w:top w:val="nil"/>
              <w:left w:val="nil"/>
              <w:bottom w:val="nil"/>
              <w:right w:val="nil"/>
            </w:tcBorders>
            <w:shd w:val="clear" w:color="auto" w:fill="auto"/>
            <w:tcMar>
              <w:left w:w="43" w:type="dxa"/>
              <w:right w:w="43" w:type="dxa"/>
            </w:tcMar>
            <w:vAlign w:val="center"/>
            <w:hideMark/>
          </w:tcPr>
          <w:p w:rsidR="00914879" w:rsidRDefault="00914879" w:rsidP="00BA7E9B">
            <w:pPr>
              <w:jc w:val="right"/>
              <w:rPr>
                <w:color w:val="000000"/>
                <w:sz w:val="14"/>
                <w:szCs w:val="14"/>
              </w:rPr>
            </w:pPr>
            <w:r>
              <w:rPr>
                <w:color w:val="000000"/>
                <w:sz w:val="14"/>
                <w:szCs w:val="14"/>
              </w:rPr>
              <w:t>2,414</w:t>
            </w:r>
          </w:p>
        </w:tc>
        <w:tc>
          <w:tcPr>
            <w:tcW w:w="720"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color w:val="000000"/>
                <w:sz w:val="14"/>
                <w:szCs w:val="14"/>
              </w:rPr>
            </w:pPr>
            <w:r>
              <w:rPr>
                <w:color w:val="000000"/>
                <w:sz w:val="14"/>
                <w:szCs w:val="14"/>
              </w:rPr>
              <w:t>2,149</w:t>
            </w:r>
          </w:p>
        </w:tc>
        <w:tc>
          <w:tcPr>
            <w:tcW w:w="712"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color w:val="000000"/>
                <w:sz w:val="14"/>
                <w:szCs w:val="14"/>
              </w:rPr>
            </w:pPr>
            <w:r>
              <w:rPr>
                <w:color w:val="000000"/>
                <w:sz w:val="14"/>
                <w:szCs w:val="14"/>
              </w:rPr>
              <w:t>4,374</w:t>
            </w:r>
          </w:p>
        </w:tc>
        <w:tc>
          <w:tcPr>
            <w:tcW w:w="720"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color w:val="000000"/>
                <w:sz w:val="14"/>
                <w:szCs w:val="14"/>
              </w:rPr>
            </w:pPr>
            <w:r>
              <w:rPr>
                <w:color w:val="000000"/>
                <w:sz w:val="14"/>
                <w:szCs w:val="14"/>
              </w:rPr>
              <w:t>7,186</w:t>
            </w:r>
          </w:p>
        </w:tc>
        <w:tc>
          <w:tcPr>
            <w:tcW w:w="818" w:type="dxa"/>
            <w:tcBorders>
              <w:top w:val="nil"/>
              <w:left w:val="nil"/>
              <w:bottom w:val="nil"/>
            </w:tcBorders>
            <w:shd w:val="clear" w:color="auto" w:fill="auto"/>
            <w:tcMar>
              <w:left w:w="43" w:type="dxa"/>
              <w:right w:w="43" w:type="dxa"/>
            </w:tcMar>
            <w:vAlign w:val="center"/>
          </w:tcPr>
          <w:p w:rsidR="00914879" w:rsidRDefault="00914879" w:rsidP="00914879">
            <w:pPr>
              <w:jc w:val="right"/>
              <w:rPr>
                <w:color w:val="000000"/>
                <w:sz w:val="14"/>
                <w:szCs w:val="14"/>
              </w:rPr>
            </w:pPr>
            <w:r>
              <w:rPr>
                <w:color w:val="000000"/>
                <w:sz w:val="14"/>
                <w:szCs w:val="14"/>
              </w:rPr>
              <w:t>4,242</w:t>
            </w:r>
          </w:p>
        </w:tc>
      </w:tr>
      <w:tr w:rsidR="00914879" w:rsidRPr="00BF4323" w:rsidTr="00914879">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914879" w:rsidRPr="00F1018F" w:rsidRDefault="00914879" w:rsidP="00362D32">
            <w:pPr>
              <w:rPr>
                <w:sz w:val="14"/>
                <w:szCs w:val="14"/>
              </w:rPr>
            </w:pPr>
          </w:p>
        </w:tc>
        <w:tc>
          <w:tcPr>
            <w:tcW w:w="1791" w:type="dxa"/>
            <w:tcBorders>
              <w:top w:val="nil"/>
              <w:left w:val="nil"/>
              <w:bottom w:val="nil"/>
              <w:right w:val="nil"/>
            </w:tcBorders>
            <w:shd w:val="clear" w:color="auto" w:fill="auto"/>
            <w:vAlign w:val="center"/>
            <w:hideMark/>
          </w:tcPr>
          <w:p w:rsidR="00914879" w:rsidRPr="00F1018F" w:rsidRDefault="00914879" w:rsidP="00362D32">
            <w:pPr>
              <w:rPr>
                <w:sz w:val="14"/>
                <w:szCs w:val="14"/>
              </w:rPr>
            </w:pPr>
            <w:r w:rsidRPr="00F1018F">
              <w:rPr>
                <w:sz w:val="14"/>
                <w:szCs w:val="14"/>
              </w:rPr>
              <w:t>Jordan</w:t>
            </w:r>
          </w:p>
        </w:tc>
        <w:tc>
          <w:tcPr>
            <w:tcW w:w="802" w:type="dxa"/>
            <w:tcBorders>
              <w:top w:val="nil"/>
              <w:left w:val="nil"/>
              <w:bottom w:val="nil"/>
              <w:right w:val="nil"/>
            </w:tcBorders>
            <w:shd w:val="clear" w:color="auto" w:fill="auto"/>
            <w:tcMar>
              <w:left w:w="43" w:type="dxa"/>
              <w:right w:w="43" w:type="dxa"/>
            </w:tcMar>
            <w:vAlign w:val="center"/>
            <w:hideMark/>
          </w:tcPr>
          <w:p w:rsidR="00914879" w:rsidRDefault="00914879" w:rsidP="00362D32">
            <w:pPr>
              <w:jc w:val="right"/>
              <w:rPr>
                <w:color w:val="000000"/>
                <w:sz w:val="14"/>
                <w:szCs w:val="14"/>
              </w:rPr>
            </w:pPr>
            <w:r>
              <w:rPr>
                <w:color w:val="000000"/>
                <w:sz w:val="14"/>
                <w:szCs w:val="14"/>
              </w:rPr>
              <w:t>27,225</w:t>
            </w:r>
          </w:p>
        </w:tc>
        <w:tc>
          <w:tcPr>
            <w:tcW w:w="818" w:type="dxa"/>
            <w:tcBorders>
              <w:top w:val="nil"/>
              <w:left w:val="nil"/>
              <w:bottom w:val="nil"/>
              <w:right w:val="nil"/>
            </w:tcBorders>
            <w:shd w:val="clear" w:color="auto" w:fill="auto"/>
            <w:tcMar>
              <w:left w:w="43" w:type="dxa"/>
              <w:right w:w="43" w:type="dxa"/>
            </w:tcMar>
            <w:vAlign w:val="center"/>
          </w:tcPr>
          <w:p w:rsidR="00914879" w:rsidRDefault="00914879" w:rsidP="00362D32">
            <w:pPr>
              <w:jc w:val="right"/>
              <w:rPr>
                <w:color w:val="000000"/>
                <w:sz w:val="14"/>
                <w:szCs w:val="14"/>
              </w:rPr>
            </w:pPr>
            <w:r>
              <w:rPr>
                <w:color w:val="000000"/>
                <w:sz w:val="14"/>
                <w:szCs w:val="14"/>
              </w:rPr>
              <w:t>28,108</w:t>
            </w:r>
          </w:p>
        </w:tc>
        <w:tc>
          <w:tcPr>
            <w:tcW w:w="793"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color w:val="000000"/>
                <w:sz w:val="14"/>
                <w:szCs w:val="14"/>
              </w:rPr>
            </w:pPr>
            <w:r>
              <w:rPr>
                <w:color w:val="000000"/>
                <w:sz w:val="14"/>
                <w:szCs w:val="14"/>
              </w:rPr>
              <w:t>2,041</w:t>
            </w:r>
          </w:p>
        </w:tc>
        <w:tc>
          <w:tcPr>
            <w:tcW w:w="720" w:type="dxa"/>
            <w:tcBorders>
              <w:top w:val="nil"/>
              <w:left w:val="nil"/>
              <w:bottom w:val="nil"/>
              <w:right w:val="nil"/>
            </w:tcBorders>
            <w:tcMar>
              <w:left w:w="43" w:type="dxa"/>
              <w:right w:w="43" w:type="dxa"/>
            </w:tcMar>
            <w:vAlign w:val="center"/>
          </w:tcPr>
          <w:p w:rsidR="00914879" w:rsidRDefault="00914879" w:rsidP="00914879">
            <w:pPr>
              <w:jc w:val="right"/>
              <w:rPr>
                <w:color w:val="000000"/>
                <w:sz w:val="14"/>
                <w:szCs w:val="14"/>
              </w:rPr>
            </w:pPr>
            <w:r>
              <w:rPr>
                <w:color w:val="000000"/>
                <w:sz w:val="14"/>
                <w:szCs w:val="14"/>
              </w:rPr>
              <w:t>4,405</w:t>
            </w:r>
          </w:p>
        </w:tc>
        <w:tc>
          <w:tcPr>
            <w:tcW w:w="720" w:type="dxa"/>
            <w:tcBorders>
              <w:top w:val="nil"/>
              <w:left w:val="nil"/>
              <w:bottom w:val="nil"/>
              <w:right w:val="nil"/>
            </w:tcBorders>
            <w:shd w:val="clear" w:color="auto" w:fill="auto"/>
            <w:tcMar>
              <w:left w:w="43" w:type="dxa"/>
              <w:right w:w="43" w:type="dxa"/>
            </w:tcMar>
            <w:vAlign w:val="center"/>
            <w:hideMark/>
          </w:tcPr>
          <w:p w:rsidR="00914879" w:rsidRDefault="00914879" w:rsidP="00BA7E9B">
            <w:pPr>
              <w:jc w:val="right"/>
              <w:rPr>
                <w:color w:val="000000"/>
                <w:sz w:val="14"/>
                <w:szCs w:val="14"/>
              </w:rPr>
            </w:pPr>
            <w:r>
              <w:rPr>
                <w:color w:val="000000"/>
                <w:sz w:val="14"/>
                <w:szCs w:val="14"/>
              </w:rPr>
              <w:t>1,940</w:t>
            </w:r>
          </w:p>
        </w:tc>
        <w:tc>
          <w:tcPr>
            <w:tcW w:w="720"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color w:val="000000"/>
                <w:sz w:val="14"/>
                <w:szCs w:val="14"/>
              </w:rPr>
            </w:pPr>
            <w:r>
              <w:rPr>
                <w:color w:val="000000"/>
                <w:sz w:val="14"/>
                <w:szCs w:val="14"/>
              </w:rPr>
              <w:t>643</w:t>
            </w:r>
          </w:p>
        </w:tc>
        <w:tc>
          <w:tcPr>
            <w:tcW w:w="712"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color w:val="000000"/>
                <w:sz w:val="14"/>
                <w:szCs w:val="14"/>
              </w:rPr>
            </w:pPr>
            <w:r>
              <w:rPr>
                <w:color w:val="000000"/>
                <w:sz w:val="14"/>
                <w:szCs w:val="14"/>
              </w:rPr>
              <w:t>510</w:t>
            </w:r>
          </w:p>
        </w:tc>
        <w:tc>
          <w:tcPr>
            <w:tcW w:w="720"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color w:val="000000"/>
                <w:sz w:val="14"/>
                <w:szCs w:val="14"/>
              </w:rPr>
            </w:pPr>
            <w:r>
              <w:rPr>
                <w:color w:val="000000"/>
                <w:sz w:val="14"/>
                <w:szCs w:val="14"/>
              </w:rPr>
              <w:t>572</w:t>
            </w:r>
          </w:p>
        </w:tc>
        <w:tc>
          <w:tcPr>
            <w:tcW w:w="818" w:type="dxa"/>
            <w:tcBorders>
              <w:top w:val="nil"/>
              <w:left w:val="nil"/>
              <w:bottom w:val="nil"/>
            </w:tcBorders>
            <w:shd w:val="clear" w:color="auto" w:fill="auto"/>
            <w:tcMar>
              <w:left w:w="43" w:type="dxa"/>
              <w:right w:w="43" w:type="dxa"/>
            </w:tcMar>
            <w:vAlign w:val="center"/>
          </w:tcPr>
          <w:p w:rsidR="00914879" w:rsidRDefault="00914879" w:rsidP="00914879">
            <w:pPr>
              <w:jc w:val="right"/>
              <w:rPr>
                <w:color w:val="000000"/>
                <w:sz w:val="14"/>
                <w:szCs w:val="14"/>
              </w:rPr>
            </w:pPr>
            <w:r>
              <w:rPr>
                <w:color w:val="000000"/>
                <w:sz w:val="14"/>
                <w:szCs w:val="14"/>
              </w:rPr>
              <w:t>789</w:t>
            </w:r>
          </w:p>
        </w:tc>
      </w:tr>
      <w:tr w:rsidR="00914879" w:rsidRPr="00BF4323" w:rsidTr="00914879">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914879" w:rsidRPr="00F1018F" w:rsidRDefault="00914879" w:rsidP="00362D32">
            <w:pPr>
              <w:rPr>
                <w:sz w:val="14"/>
                <w:szCs w:val="14"/>
              </w:rPr>
            </w:pPr>
          </w:p>
        </w:tc>
        <w:tc>
          <w:tcPr>
            <w:tcW w:w="1791" w:type="dxa"/>
            <w:tcBorders>
              <w:top w:val="nil"/>
              <w:left w:val="nil"/>
              <w:bottom w:val="nil"/>
              <w:right w:val="nil"/>
            </w:tcBorders>
            <w:shd w:val="clear" w:color="auto" w:fill="auto"/>
            <w:vAlign w:val="center"/>
            <w:hideMark/>
          </w:tcPr>
          <w:p w:rsidR="00914879" w:rsidRPr="00F1018F" w:rsidRDefault="00914879" w:rsidP="00362D32">
            <w:pPr>
              <w:rPr>
                <w:sz w:val="14"/>
                <w:szCs w:val="14"/>
              </w:rPr>
            </w:pPr>
            <w:r w:rsidRPr="00F1018F">
              <w:rPr>
                <w:sz w:val="14"/>
                <w:szCs w:val="14"/>
              </w:rPr>
              <w:t>Kuwait</w:t>
            </w:r>
          </w:p>
        </w:tc>
        <w:tc>
          <w:tcPr>
            <w:tcW w:w="802" w:type="dxa"/>
            <w:tcBorders>
              <w:top w:val="nil"/>
              <w:left w:val="nil"/>
              <w:bottom w:val="nil"/>
              <w:right w:val="nil"/>
            </w:tcBorders>
            <w:shd w:val="clear" w:color="auto" w:fill="auto"/>
            <w:tcMar>
              <w:left w:w="43" w:type="dxa"/>
              <w:right w:w="43" w:type="dxa"/>
            </w:tcMar>
            <w:vAlign w:val="center"/>
            <w:hideMark/>
          </w:tcPr>
          <w:p w:rsidR="00914879" w:rsidRDefault="00914879" w:rsidP="00362D32">
            <w:pPr>
              <w:jc w:val="right"/>
              <w:rPr>
                <w:color w:val="000000"/>
                <w:sz w:val="14"/>
                <w:szCs w:val="14"/>
              </w:rPr>
            </w:pPr>
            <w:r>
              <w:rPr>
                <w:color w:val="000000"/>
                <w:sz w:val="14"/>
                <w:szCs w:val="14"/>
              </w:rPr>
              <w:t>1,456,474</w:t>
            </w:r>
          </w:p>
        </w:tc>
        <w:tc>
          <w:tcPr>
            <w:tcW w:w="818" w:type="dxa"/>
            <w:tcBorders>
              <w:top w:val="nil"/>
              <w:left w:val="nil"/>
              <w:bottom w:val="nil"/>
              <w:right w:val="nil"/>
            </w:tcBorders>
            <w:shd w:val="clear" w:color="auto" w:fill="auto"/>
            <w:tcMar>
              <w:left w:w="43" w:type="dxa"/>
              <w:right w:w="43" w:type="dxa"/>
            </w:tcMar>
            <w:vAlign w:val="center"/>
          </w:tcPr>
          <w:p w:rsidR="00914879" w:rsidRDefault="00914879" w:rsidP="00362D32">
            <w:pPr>
              <w:jc w:val="right"/>
              <w:rPr>
                <w:color w:val="000000"/>
                <w:sz w:val="14"/>
                <w:szCs w:val="14"/>
              </w:rPr>
            </w:pPr>
            <w:r>
              <w:rPr>
                <w:color w:val="000000"/>
                <w:sz w:val="14"/>
                <w:szCs w:val="14"/>
              </w:rPr>
              <w:t>1,365,027</w:t>
            </w:r>
          </w:p>
        </w:tc>
        <w:tc>
          <w:tcPr>
            <w:tcW w:w="793"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color w:val="000000"/>
                <w:sz w:val="14"/>
                <w:szCs w:val="14"/>
              </w:rPr>
            </w:pPr>
            <w:r>
              <w:rPr>
                <w:color w:val="000000"/>
                <w:sz w:val="14"/>
                <w:szCs w:val="14"/>
              </w:rPr>
              <w:t>115,857</w:t>
            </w:r>
          </w:p>
        </w:tc>
        <w:tc>
          <w:tcPr>
            <w:tcW w:w="720" w:type="dxa"/>
            <w:tcBorders>
              <w:top w:val="nil"/>
              <w:left w:val="nil"/>
              <w:bottom w:val="nil"/>
              <w:right w:val="nil"/>
            </w:tcBorders>
            <w:tcMar>
              <w:left w:w="43" w:type="dxa"/>
              <w:right w:w="43" w:type="dxa"/>
            </w:tcMar>
            <w:vAlign w:val="center"/>
          </w:tcPr>
          <w:p w:rsidR="00914879" w:rsidRDefault="00914879" w:rsidP="00914879">
            <w:pPr>
              <w:jc w:val="right"/>
              <w:rPr>
                <w:color w:val="000000"/>
                <w:sz w:val="14"/>
                <w:szCs w:val="14"/>
              </w:rPr>
            </w:pPr>
            <w:r>
              <w:rPr>
                <w:color w:val="000000"/>
                <w:sz w:val="14"/>
                <w:szCs w:val="14"/>
              </w:rPr>
              <w:t>74,364</w:t>
            </w:r>
          </w:p>
        </w:tc>
        <w:tc>
          <w:tcPr>
            <w:tcW w:w="720" w:type="dxa"/>
            <w:tcBorders>
              <w:top w:val="nil"/>
              <w:left w:val="nil"/>
              <w:bottom w:val="nil"/>
              <w:right w:val="nil"/>
            </w:tcBorders>
            <w:shd w:val="clear" w:color="auto" w:fill="auto"/>
            <w:tcMar>
              <w:left w:w="43" w:type="dxa"/>
              <w:right w:w="43" w:type="dxa"/>
            </w:tcMar>
            <w:vAlign w:val="center"/>
            <w:hideMark/>
          </w:tcPr>
          <w:p w:rsidR="00914879" w:rsidRDefault="00914879" w:rsidP="00BA7E9B">
            <w:pPr>
              <w:jc w:val="right"/>
              <w:rPr>
                <w:color w:val="000000"/>
                <w:sz w:val="14"/>
                <w:szCs w:val="14"/>
              </w:rPr>
            </w:pPr>
            <w:r>
              <w:rPr>
                <w:color w:val="000000"/>
                <w:sz w:val="14"/>
                <w:szCs w:val="14"/>
              </w:rPr>
              <w:t>83,096</w:t>
            </w:r>
          </w:p>
        </w:tc>
        <w:tc>
          <w:tcPr>
            <w:tcW w:w="720"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color w:val="000000"/>
                <w:sz w:val="14"/>
                <w:szCs w:val="14"/>
              </w:rPr>
            </w:pPr>
            <w:r>
              <w:rPr>
                <w:color w:val="000000"/>
                <w:sz w:val="14"/>
                <w:szCs w:val="14"/>
              </w:rPr>
              <w:t>111,941</w:t>
            </w:r>
          </w:p>
        </w:tc>
        <w:tc>
          <w:tcPr>
            <w:tcW w:w="712"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color w:val="000000"/>
                <w:sz w:val="14"/>
                <w:szCs w:val="14"/>
              </w:rPr>
            </w:pPr>
            <w:r>
              <w:rPr>
                <w:color w:val="000000"/>
                <w:sz w:val="14"/>
                <w:szCs w:val="14"/>
              </w:rPr>
              <w:t>113,701</w:t>
            </w:r>
          </w:p>
        </w:tc>
        <w:tc>
          <w:tcPr>
            <w:tcW w:w="720"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color w:val="000000"/>
                <w:sz w:val="14"/>
                <w:szCs w:val="14"/>
              </w:rPr>
            </w:pPr>
            <w:r>
              <w:rPr>
                <w:color w:val="000000"/>
                <w:sz w:val="14"/>
                <w:szCs w:val="14"/>
              </w:rPr>
              <w:t>97,005</w:t>
            </w:r>
          </w:p>
        </w:tc>
        <w:tc>
          <w:tcPr>
            <w:tcW w:w="818" w:type="dxa"/>
            <w:tcBorders>
              <w:top w:val="nil"/>
              <w:left w:val="nil"/>
              <w:bottom w:val="nil"/>
            </w:tcBorders>
            <w:shd w:val="clear" w:color="auto" w:fill="auto"/>
            <w:tcMar>
              <w:left w:w="43" w:type="dxa"/>
              <w:right w:w="43" w:type="dxa"/>
            </w:tcMar>
            <w:vAlign w:val="center"/>
          </w:tcPr>
          <w:p w:rsidR="00914879" w:rsidRDefault="00914879" w:rsidP="00914879">
            <w:pPr>
              <w:jc w:val="right"/>
              <w:rPr>
                <w:color w:val="000000"/>
                <w:sz w:val="14"/>
                <w:szCs w:val="14"/>
              </w:rPr>
            </w:pPr>
            <w:r>
              <w:rPr>
                <w:color w:val="000000"/>
                <w:sz w:val="14"/>
                <w:szCs w:val="14"/>
              </w:rPr>
              <w:t>130,258</w:t>
            </w:r>
          </w:p>
        </w:tc>
      </w:tr>
      <w:tr w:rsidR="00914879" w:rsidRPr="00BF4323" w:rsidTr="00914879">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914879" w:rsidRPr="00F1018F" w:rsidRDefault="00914879" w:rsidP="00362D32">
            <w:pPr>
              <w:rPr>
                <w:sz w:val="14"/>
                <w:szCs w:val="14"/>
              </w:rPr>
            </w:pPr>
          </w:p>
        </w:tc>
        <w:tc>
          <w:tcPr>
            <w:tcW w:w="1791" w:type="dxa"/>
            <w:tcBorders>
              <w:top w:val="nil"/>
              <w:left w:val="nil"/>
              <w:bottom w:val="nil"/>
              <w:right w:val="nil"/>
            </w:tcBorders>
            <w:shd w:val="clear" w:color="auto" w:fill="auto"/>
            <w:vAlign w:val="center"/>
            <w:hideMark/>
          </w:tcPr>
          <w:p w:rsidR="00914879" w:rsidRPr="00F1018F" w:rsidRDefault="00914879" w:rsidP="00362D32">
            <w:pPr>
              <w:rPr>
                <w:sz w:val="14"/>
                <w:szCs w:val="14"/>
              </w:rPr>
            </w:pPr>
            <w:r w:rsidRPr="00F1018F">
              <w:rPr>
                <w:sz w:val="14"/>
                <w:szCs w:val="14"/>
              </w:rPr>
              <w:t>Saudi Arabia</w:t>
            </w:r>
          </w:p>
        </w:tc>
        <w:tc>
          <w:tcPr>
            <w:tcW w:w="802" w:type="dxa"/>
            <w:tcBorders>
              <w:top w:val="nil"/>
              <w:left w:val="nil"/>
              <w:bottom w:val="nil"/>
              <w:right w:val="nil"/>
            </w:tcBorders>
            <w:shd w:val="clear" w:color="auto" w:fill="auto"/>
            <w:tcMar>
              <w:left w:w="43" w:type="dxa"/>
              <w:right w:w="43" w:type="dxa"/>
            </w:tcMar>
            <w:vAlign w:val="center"/>
            <w:hideMark/>
          </w:tcPr>
          <w:p w:rsidR="00914879" w:rsidRDefault="00914879" w:rsidP="00362D32">
            <w:pPr>
              <w:jc w:val="right"/>
              <w:rPr>
                <w:color w:val="000000"/>
                <w:sz w:val="14"/>
                <w:szCs w:val="14"/>
              </w:rPr>
            </w:pPr>
            <w:r>
              <w:rPr>
                <w:color w:val="000000"/>
                <w:sz w:val="14"/>
                <w:szCs w:val="14"/>
              </w:rPr>
              <w:t>3,235,906</w:t>
            </w:r>
          </w:p>
        </w:tc>
        <w:tc>
          <w:tcPr>
            <w:tcW w:w="818" w:type="dxa"/>
            <w:tcBorders>
              <w:top w:val="nil"/>
              <w:left w:val="nil"/>
              <w:bottom w:val="nil"/>
              <w:right w:val="nil"/>
            </w:tcBorders>
            <w:shd w:val="clear" w:color="auto" w:fill="auto"/>
            <w:tcMar>
              <w:left w:w="43" w:type="dxa"/>
              <w:right w:w="43" w:type="dxa"/>
            </w:tcMar>
            <w:vAlign w:val="center"/>
          </w:tcPr>
          <w:p w:rsidR="00914879" w:rsidRDefault="00914879" w:rsidP="00362D32">
            <w:pPr>
              <w:jc w:val="right"/>
              <w:rPr>
                <w:color w:val="000000"/>
                <w:sz w:val="14"/>
                <w:szCs w:val="14"/>
              </w:rPr>
            </w:pPr>
            <w:r>
              <w:rPr>
                <w:color w:val="000000"/>
                <w:sz w:val="14"/>
                <w:szCs w:val="14"/>
              </w:rPr>
              <w:t>2,952,296</w:t>
            </w:r>
          </w:p>
        </w:tc>
        <w:tc>
          <w:tcPr>
            <w:tcW w:w="793"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color w:val="000000"/>
                <w:sz w:val="14"/>
                <w:szCs w:val="14"/>
              </w:rPr>
            </w:pPr>
            <w:r>
              <w:rPr>
                <w:color w:val="000000"/>
                <w:sz w:val="14"/>
                <w:szCs w:val="14"/>
              </w:rPr>
              <w:t>223,063</w:t>
            </w:r>
          </w:p>
        </w:tc>
        <w:tc>
          <w:tcPr>
            <w:tcW w:w="720" w:type="dxa"/>
            <w:tcBorders>
              <w:top w:val="nil"/>
              <w:left w:val="nil"/>
              <w:bottom w:val="nil"/>
              <w:right w:val="nil"/>
            </w:tcBorders>
            <w:tcMar>
              <w:left w:w="43" w:type="dxa"/>
              <w:right w:w="43" w:type="dxa"/>
            </w:tcMar>
            <w:vAlign w:val="center"/>
          </w:tcPr>
          <w:p w:rsidR="00914879" w:rsidRDefault="00914879" w:rsidP="00914879">
            <w:pPr>
              <w:jc w:val="right"/>
              <w:rPr>
                <w:color w:val="000000"/>
                <w:sz w:val="14"/>
                <w:szCs w:val="14"/>
              </w:rPr>
            </w:pPr>
            <w:r>
              <w:rPr>
                <w:color w:val="000000"/>
                <w:sz w:val="14"/>
                <w:szCs w:val="14"/>
              </w:rPr>
              <w:t>188,552</w:t>
            </w:r>
          </w:p>
        </w:tc>
        <w:tc>
          <w:tcPr>
            <w:tcW w:w="720" w:type="dxa"/>
            <w:tcBorders>
              <w:top w:val="nil"/>
              <w:left w:val="nil"/>
              <w:bottom w:val="nil"/>
              <w:right w:val="nil"/>
            </w:tcBorders>
            <w:shd w:val="clear" w:color="auto" w:fill="auto"/>
            <w:tcMar>
              <w:left w:w="43" w:type="dxa"/>
              <w:right w:w="43" w:type="dxa"/>
            </w:tcMar>
            <w:vAlign w:val="center"/>
            <w:hideMark/>
          </w:tcPr>
          <w:p w:rsidR="00914879" w:rsidRDefault="00914879" w:rsidP="00BA7E9B">
            <w:pPr>
              <w:jc w:val="right"/>
              <w:rPr>
                <w:color w:val="000000"/>
                <w:sz w:val="14"/>
                <w:szCs w:val="14"/>
              </w:rPr>
            </w:pPr>
            <w:r>
              <w:rPr>
                <w:color w:val="000000"/>
                <w:sz w:val="14"/>
                <w:szCs w:val="14"/>
              </w:rPr>
              <w:t>178,900</w:t>
            </w:r>
          </w:p>
        </w:tc>
        <w:tc>
          <w:tcPr>
            <w:tcW w:w="720"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color w:val="000000"/>
                <w:sz w:val="14"/>
                <w:szCs w:val="14"/>
              </w:rPr>
            </w:pPr>
            <w:r>
              <w:rPr>
                <w:color w:val="000000"/>
                <w:sz w:val="14"/>
                <w:szCs w:val="14"/>
              </w:rPr>
              <w:t>209,472</w:t>
            </w:r>
          </w:p>
        </w:tc>
        <w:tc>
          <w:tcPr>
            <w:tcW w:w="712"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color w:val="000000"/>
                <w:sz w:val="14"/>
                <w:szCs w:val="14"/>
              </w:rPr>
            </w:pPr>
            <w:r>
              <w:rPr>
                <w:color w:val="000000"/>
                <w:sz w:val="14"/>
                <w:szCs w:val="14"/>
              </w:rPr>
              <w:t>154,250</w:t>
            </w:r>
          </w:p>
        </w:tc>
        <w:tc>
          <w:tcPr>
            <w:tcW w:w="720"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color w:val="000000"/>
                <w:sz w:val="14"/>
                <w:szCs w:val="14"/>
              </w:rPr>
            </w:pPr>
            <w:r>
              <w:rPr>
                <w:color w:val="000000"/>
                <w:sz w:val="14"/>
                <w:szCs w:val="14"/>
              </w:rPr>
              <w:t>214,337</w:t>
            </w:r>
          </w:p>
        </w:tc>
        <w:tc>
          <w:tcPr>
            <w:tcW w:w="818" w:type="dxa"/>
            <w:tcBorders>
              <w:top w:val="nil"/>
              <w:left w:val="nil"/>
              <w:bottom w:val="nil"/>
            </w:tcBorders>
            <w:shd w:val="clear" w:color="auto" w:fill="auto"/>
            <w:tcMar>
              <w:left w:w="43" w:type="dxa"/>
              <w:right w:w="43" w:type="dxa"/>
            </w:tcMar>
            <w:vAlign w:val="center"/>
          </w:tcPr>
          <w:p w:rsidR="00914879" w:rsidRDefault="00914879" w:rsidP="00914879">
            <w:pPr>
              <w:jc w:val="right"/>
              <w:rPr>
                <w:color w:val="000000"/>
                <w:sz w:val="14"/>
                <w:szCs w:val="14"/>
              </w:rPr>
            </w:pPr>
            <w:r>
              <w:rPr>
                <w:color w:val="000000"/>
                <w:sz w:val="14"/>
                <w:szCs w:val="14"/>
              </w:rPr>
              <w:t>177,240</w:t>
            </w:r>
          </w:p>
        </w:tc>
      </w:tr>
      <w:tr w:rsidR="00914879" w:rsidRPr="00BF4323" w:rsidTr="00914879">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914879" w:rsidRPr="00F1018F" w:rsidRDefault="00914879" w:rsidP="00362D32">
            <w:pPr>
              <w:rPr>
                <w:sz w:val="14"/>
                <w:szCs w:val="14"/>
              </w:rPr>
            </w:pPr>
          </w:p>
        </w:tc>
        <w:tc>
          <w:tcPr>
            <w:tcW w:w="1791" w:type="dxa"/>
            <w:tcBorders>
              <w:top w:val="nil"/>
              <w:left w:val="nil"/>
              <w:bottom w:val="nil"/>
              <w:right w:val="nil"/>
            </w:tcBorders>
            <w:shd w:val="clear" w:color="auto" w:fill="auto"/>
            <w:vAlign w:val="center"/>
            <w:hideMark/>
          </w:tcPr>
          <w:p w:rsidR="00914879" w:rsidRPr="00F1018F" w:rsidRDefault="00914879" w:rsidP="00362D32">
            <w:pPr>
              <w:rPr>
                <w:sz w:val="14"/>
                <w:szCs w:val="14"/>
              </w:rPr>
            </w:pPr>
            <w:r w:rsidRPr="00F1018F">
              <w:rPr>
                <w:sz w:val="14"/>
                <w:szCs w:val="14"/>
              </w:rPr>
              <w:t>Turkey</w:t>
            </w:r>
          </w:p>
        </w:tc>
        <w:tc>
          <w:tcPr>
            <w:tcW w:w="802" w:type="dxa"/>
            <w:tcBorders>
              <w:top w:val="nil"/>
              <w:left w:val="nil"/>
              <w:bottom w:val="nil"/>
              <w:right w:val="nil"/>
            </w:tcBorders>
            <w:shd w:val="clear" w:color="auto" w:fill="auto"/>
            <w:tcMar>
              <w:left w:w="43" w:type="dxa"/>
              <w:right w:w="43" w:type="dxa"/>
            </w:tcMar>
            <w:vAlign w:val="center"/>
            <w:hideMark/>
          </w:tcPr>
          <w:p w:rsidR="00914879" w:rsidRDefault="00914879" w:rsidP="00362D32">
            <w:pPr>
              <w:jc w:val="right"/>
              <w:rPr>
                <w:color w:val="000000"/>
                <w:sz w:val="14"/>
                <w:szCs w:val="14"/>
              </w:rPr>
            </w:pPr>
            <w:r>
              <w:rPr>
                <w:color w:val="000000"/>
                <w:sz w:val="14"/>
                <w:szCs w:val="14"/>
              </w:rPr>
              <w:t>304,681</w:t>
            </w:r>
          </w:p>
        </w:tc>
        <w:tc>
          <w:tcPr>
            <w:tcW w:w="818" w:type="dxa"/>
            <w:tcBorders>
              <w:top w:val="nil"/>
              <w:left w:val="nil"/>
              <w:bottom w:val="nil"/>
              <w:right w:val="nil"/>
            </w:tcBorders>
            <w:shd w:val="clear" w:color="auto" w:fill="auto"/>
            <w:tcMar>
              <w:left w:w="43" w:type="dxa"/>
              <w:right w:w="43" w:type="dxa"/>
            </w:tcMar>
            <w:vAlign w:val="center"/>
          </w:tcPr>
          <w:p w:rsidR="00914879" w:rsidRDefault="00914879" w:rsidP="00362D32">
            <w:pPr>
              <w:jc w:val="right"/>
              <w:rPr>
                <w:color w:val="000000"/>
                <w:sz w:val="14"/>
                <w:szCs w:val="14"/>
              </w:rPr>
            </w:pPr>
            <w:r>
              <w:rPr>
                <w:color w:val="000000"/>
                <w:sz w:val="14"/>
                <w:szCs w:val="14"/>
              </w:rPr>
              <w:t>379,222</w:t>
            </w:r>
          </w:p>
        </w:tc>
        <w:tc>
          <w:tcPr>
            <w:tcW w:w="793"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color w:val="000000"/>
                <w:sz w:val="14"/>
                <w:szCs w:val="14"/>
              </w:rPr>
            </w:pPr>
            <w:r>
              <w:rPr>
                <w:color w:val="000000"/>
                <w:sz w:val="14"/>
                <w:szCs w:val="14"/>
              </w:rPr>
              <w:t>33,813</w:t>
            </w:r>
          </w:p>
        </w:tc>
        <w:tc>
          <w:tcPr>
            <w:tcW w:w="720" w:type="dxa"/>
            <w:tcBorders>
              <w:top w:val="nil"/>
              <w:left w:val="nil"/>
              <w:bottom w:val="nil"/>
              <w:right w:val="nil"/>
            </w:tcBorders>
            <w:tcMar>
              <w:left w:w="43" w:type="dxa"/>
              <w:right w:w="43" w:type="dxa"/>
            </w:tcMar>
            <w:vAlign w:val="center"/>
          </w:tcPr>
          <w:p w:rsidR="00914879" w:rsidRDefault="00914879" w:rsidP="00914879">
            <w:pPr>
              <w:jc w:val="right"/>
              <w:rPr>
                <w:color w:val="000000"/>
                <w:sz w:val="14"/>
                <w:szCs w:val="14"/>
              </w:rPr>
            </w:pPr>
            <w:r>
              <w:rPr>
                <w:color w:val="000000"/>
                <w:sz w:val="14"/>
                <w:szCs w:val="14"/>
              </w:rPr>
              <w:t>27,435</w:t>
            </w:r>
          </w:p>
        </w:tc>
        <w:tc>
          <w:tcPr>
            <w:tcW w:w="720" w:type="dxa"/>
            <w:tcBorders>
              <w:top w:val="nil"/>
              <w:left w:val="nil"/>
              <w:bottom w:val="nil"/>
              <w:right w:val="nil"/>
            </w:tcBorders>
            <w:shd w:val="clear" w:color="auto" w:fill="auto"/>
            <w:tcMar>
              <w:left w:w="43" w:type="dxa"/>
              <w:right w:w="43" w:type="dxa"/>
            </w:tcMar>
            <w:vAlign w:val="center"/>
            <w:hideMark/>
          </w:tcPr>
          <w:p w:rsidR="00914879" w:rsidRDefault="00914879" w:rsidP="00BA7E9B">
            <w:pPr>
              <w:jc w:val="right"/>
              <w:rPr>
                <w:color w:val="000000"/>
                <w:sz w:val="14"/>
                <w:szCs w:val="14"/>
              </w:rPr>
            </w:pPr>
            <w:r>
              <w:rPr>
                <w:color w:val="000000"/>
                <w:sz w:val="14"/>
                <w:szCs w:val="14"/>
              </w:rPr>
              <w:t>23,251</w:t>
            </w:r>
          </w:p>
        </w:tc>
        <w:tc>
          <w:tcPr>
            <w:tcW w:w="720"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color w:val="000000"/>
                <w:sz w:val="14"/>
                <w:szCs w:val="14"/>
              </w:rPr>
            </w:pPr>
            <w:r>
              <w:rPr>
                <w:color w:val="000000"/>
                <w:sz w:val="14"/>
                <w:szCs w:val="14"/>
              </w:rPr>
              <w:t>59,762</w:t>
            </w:r>
          </w:p>
        </w:tc>
        <w:tc>
          <w:tcPr>
            <w:tcW w:w="712"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color w:val="000000"/>
                <w:sz w:val="14"/>
                <w:szCs w:val="14"/>
              </w:rPr>
            </w:pPr>
            <w:r>
              <w:rPr>
                <w:color w:val="000000"/>
                <w:sz w:val="14"/>
                <w:szCs w:val="14"/>
              </w:rPr>
              <w:t>22,736</w:t>
            </w:r>
          </w:p>
        </w:tc>
        <w:tc>
          <w:tcPr>
            <w:tcW w:w="720"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color w:val="000000"/>
                <w:sz w:val="14"/>
                <w:szCs w:val="14"/>
              </w:rPr>
            </w:pPr>
            <w:r>
              <w:rPr>
                <w:color w:val="000000"/>
                <w:sz w:val="14"/>
                <w:szCs w:val="14"/>
              </w:rPr>
              <w:t>32,339</w:t>
            </w:r>
          </w:p>
        </w:tc>
        <w:tc>
          <w:tcPr>
            <w:tcW w:w="818" w:type="dxa"/>
            <w:tcBorders>
              <w:top w:val="nil"/>
              <w:left w:val="nil"/>
              <w:bottom w:val="nil"/>
            </w:tcBorders>
            <w:shd w:val="clear" w:color="auto" w:fill="auto"/>
            <w:tcMar>
              <w:left w:w="43" w:type="dxa"/>
              <w:right w:w="43" w:type="dxa"/>
            </w:tcMar>
            <w:vAlign w:val="center"/>
          </w:tcPr>
          <w:p w:rsidR="00914879" w:rsidRDefault="00914879" w:rsidP="00914879">
            <w:pPr>
              <w:jc w:val="right"/>
              <w:rPr>
                <w:color w:val="000000"/>
                <w:sz w:val="14"/>
                <w:szCs w:val="14"/>
              </w:rPr>
            </w:pPr>
            <w:r>
              <w:rPr>
                <w:color w:val="000000"/>
                <w:sz w:val="14"/>
                <w:szCs w:val="14"/>
              </w:rPr>
              <w:t>27,802</w:t>
            </w:r>
          </w:p>
        </w:tc>
      </w:tr>
      <w:tr w:rsidR="00914879" w:rsidRPr="00BF4323" w:rsidTr="00914879">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914879" w:rsidRPr="00F1018F" w:rsidRDefault="00914879" w:rsidP="00362D32">
            <w:pPr>
              <w:rPr>
                <w:sz w:val="14"/>
                <w:szCs w:val="14"/>
              </w:rPr>
            </w:pPr>
          </w:p>
        </w:tc>
        <w:tc>
          <w:tcPr>
            <w:tcW w:w="1791" w:type="dxa"/>
            <w:tcBorders>
              <w:top w:val="nil"/>
              <w:left w:val="nil"/>
              <w:bottom w:val="nil"/>
              <w:right w:val="nil"/>
            </w:tcBorders>
            <w:shd w:val="clear" w:color="auto" w:fill="auto"/>
            <w:vAlign w:val="center"/>
            <w:hideMark/>
          </w:tcPr>
          <w:p w:rsidR="00914879" w:rsidRPr="00F1018F" w:rsidRDefault="00914879" w:rsidP="00362D32">
            <w:pPr>
              <w:rPr>
                <w:sz w:val="14"/>
                <w:szCs w:val="14"/>
              </w:rPr>
            </w:pPr>
            <w:r w:rsidRPr="00F1018F">
              <w:rPr>
                <w:sz w:val="14"/>
                <w:szCs w:val="14"/>
              </w:rPr>
              <w:t>United Arab Emirates</w:t>
            </w:r>
          </w:p>
        </w:tc>
        <w:tc>
          <w:tcPr>
            <w:tcW w:w="802" w:type="dxa"/>
            <w:tcBorders>
              <w:top w:val="nil"/>
              <w:left w:val="nil"/>
              <w:bottom w:val="nil"/>
              <w:right w:val="nil"/>
            </w:tcBorders>
            <w:shd w:val="clear" w:color="auto" w:fill="auto"/>
            <w:tcMar>
              <w:left w:w="43" w:type="dxa"/>
              <w:right w:w="43" w:type="dxa"/>
            </w:tcMar>
            <w:vAlign w:val="center"/>
            <w:hideMark/>
          </w:tcPr>
          <w:p w:rsidR="00914879" w:rsidRDefault="00914879" w:rsidP="00362D32">
            <w:pPr>
              <w:jc w:val="right"/>
              <w:rPr>
                <w:color w:val="000000"/>
                <w:sz w:val="14"/>
                <w:szCs w:val="14"/>
              </w:rPr>
            </w:pPr>
            <w:r>
              <w:rPr>
                <w:color w:val="000000"/>
                <w:sz w:val="14"/>
                <w:szCs w:val="14"/>
              </w:rPr>
              <w:t>8,083,436</w:t>
            </w:r>
          </w:p>
        </w:tc>
        <w:tc>
          <w:tcPr>
            <w:tcW w:w="818" w:type="dxa"/>
            <w:tcBorders>
              <w:top w:val="nil"/>
              <w:left w:val="nil"/>
              <w:bottom w:val="nil"/>
              <w:right w:val="nil"/>
            </w:tcBorders>
            <w:shd w:val="clear" w:color="auto" w:fill="auto"/>
            <w:tcMar>
              <w:left w:w="43" w:type="dxa"/>
              <w:right w:w="43" w:type="dxa"/>
            </w:tcMar>
            <w:vAlign w:val="center"/>
          </w:tcPr>
          <w:p w:rsidR="00914879" w:rsidRDefault="00914879" w:rsidP="00362D32">
            <w:pPr>
              <w:jc w:val="right"/>
              <w:rPr>
                <w:color w:val="000000"/>
                <w:sz w:val="14"/>
                <w:szCs w:val="14"/>
              </w:rPr>
            </w:pPr>
            <w:r>
              <w:rPr>
                <w:color w:val="000000"/>
                <w:sz w:val="14"/>
                <w:szCs w:val="14"/>
              </w:rPr>
              <w:t>7,538,109</w:t>
            </w:r>
          </w:p>
        </w:tc>
        <w:tc>
          <w:tcPr>
            <w:tcW w:w="793"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color w:val="000000"/>
                <w:sz w:val="14"/>
                <w:szCs w:val="14"/>
              </w:rPr>
            </w:pPr>
            <w:r>
              <w:rPr>
                <w:color w:val="000000"/>
                <w:sz w:val="14"/>
                <w:szCs w:val="14"/>
              </w:rPr>
              <w:t>480,648</w:t>
            </w:r>
          </w:p>
        </w:tc>
        <w:tc>
          <w:tcPr>
            <w:tcW w:w="720" w:type="dxa"/>
            <w:tcBorders>
              <w:top w:val="nil"/>
              <w:left w:val="nil"/>
              <w:bottom w:val="nil"/>
              <w:right w:val="nil"/>
            </w:tcBorders>
            <w:tcMar>
              <w:left w:w="43" w:type="dxa"/>
              <w:right w:w="43" w:type="dxa"/>
            </w:tcMar>
            <w:vAlign w:val="center"/>
          </w:tcPr>
          <w:p w:rsidR="00914879" w:rsidRDefault="00914879" w:rsidP="00914879">
            <w:pPr>
              <w:jc w:val="right"/>
              <w:rPr>
                <w:color w:val="000000"/>
                <w:sz w:val="14"/>
                <w:szCs w:val="14"/>
              </w:rPr>
            </w:pPr>
            <w:r>
              <w:rPr>
                <w:color w:val="000000"/>
                <w:sz w:val="14"/>
                <w:szCs w:val="14"/>
              </w:rPr>
              <w:t>510,673</w:t>
            </w:r>
          </w:p>
        </w:tc>
        <w:tc>
          <w:tcPr>
            <w:tcW w:w="720" w:type="dxa"/>
            <w:tcBorders>
              <w:top w:val="nil"/>
              <w:left w:val="nil"/>
              <w:bottom w:val="nil"/>
              <w:right w:val="nil"/>
            </w:tcBorders>
            <w:shd w:val="clear" w:color="auto" w:fill="auto"/>
            <w:tcMar>
              <w:left w:w="43" w:type="dxa"/>
              <w:right w:w="43" w:type="dxa"/>
            </w:tcMar>
            <w:vAlign w:val="center"/>
            <w:hideMark/>
          </w:tcPr>
          <w:p w:rsidR="00914879" w:rsidRDefault="00914879" w:rsidP="00BA7E9B">
            <w:pPr>
              <w:jc w:val="right"/>
              <w:rPr>
                <w:color w:val="000000"/>
                <w:sz w:val="14"/>
                <w:szCs w:val="14"/>
              </w:rPr>
            </w:pPr>
            <w:r>
              <w:rPr>
                <w:color w:val="000000"/>
                <w:sz w:val="14"/>
                <w:szCs w:val="14"/>
              </w:rPr>
              <w:t>522,720</w:t>
            </w:r>
          </w:p>
        </w:tc>
        <w:tc>
          <w:tcPr>
            <w:tcW w:w="720"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color w:val="000000"/>
                <w:sz w:val="14"/>
                <w:szCs w:val="14"/>
              </w:rPr>
            </w:pPr>
            <w:r>
              <w:rPr>
                <w:color w:val="000000"/>
                <w:sz w:val="14"/>
                <w:szCs w:val="14"/>
              </w:rPr>
              <w:t>506,317</w:t>
            </w:r>
          </w:p>
        </w:tc>
        <w:tc>
          <w:tcPr>
            <w:tcW w:w="712"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color w:val="000000"/>
                <w:sz w:val="14"/>
                <w:szCs w:val="14"/>
              </w:rPr>
            </w:pPr>
            <w:r>
              <w:rPr>
                <w:color w:val="000000"/>
                <w:sz w:val="14"/>
                <w:szCs w:val="14"/>
              </w:rPr>
              <w:t>510,596</w:t>
            </w:r>
          </w:p>
        </w:tc>
        <w:tc>
          <w:tcPr>
            <w:tcW w:w="720"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color w:val="000000"/>
                <w:sz w:val="14"/>
                <w:szCs w:val="14"/>
              </w:rPr>
            </w:pPr>
            <w:r>
              <w:rPr>
                <w:color w:val="000000"/>
                <w:sz w:val="14"/>
                <w:szCs w:val="14"/>
              </w:rPr>
              <w:t>520,010</w:t>
            </w:r>
          </w:p>
        </w:tc>
        <w:tc>
          <w:tcPr>
            <w:tcW w:w="818" w:type="dxa"/>
            <w:tcBorders>
              <w:top w:val="nil"/>
              <w:left w:val="nil"/>
              <w:bottom w:val="nil"/>
            </w:tcBorders>
            <w:shd w:val="clear" w:color="auto" w:fill="auto"/>
            <w:tcMar>
              <w:left w:w="43" w:type="dxa"/>
              <w:right w:w="43" w:type="dxa"/>
            </w:tcMar>
            <w:vAlign w:val="center"/>
          </w:tcPr>
          <w:p w:rsidR="00914879" w:rsidRDefault="00914879" w:rsidP="00914879">
            <w:pPr>
              <w:jc w:val="right"/>
              <w:rPr>
                <w:color w:val="000000"/>
                <w:sz w:val="14"/>
                <w:szCs w:val="14"/>
              </w:rPr>
            </w:pPr>
            <w:r>
              <w:rPr>
                <w:color w:val="000000"/>
                <w:sz w:val="14"/>
                <w:szCs w:val="14"/>
              </w:rPr>
              <w:t>537,540</w:t>
            </w:r>
          </w:p>
        </w:tc>
      </w:tr>
      <w:tr w:rsidR="00914879" w:rsidRPr="00BF4323" w:rsidTr="00914879">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914879" w:rsidRPr="00F1018F" w:rsidRDefault="00914879" w:rsidP="00362D32">
            <w:pPr>
              <w:rPr>
                <w:sz w:val="14"/>
                <w:szCs w:val="14"/>
              </w:rPr>
            </w:pPr>
          </w:p>
        </w:tc>
        <w:tc>
          <w:tcPr>
            <w:tcW w:w="1791" w:type="dxa"/>
            <w:tcBorders>
              <w:top w:val="nil"/>
              <w:left w:val="nil"/>
              <w:bottom w:val="nil"/>
              <w:right w:val="nil"/>
            </w:tcBorders>
            <w:shd w:val="clear" w:color="auto" w:fill="auto"/>
            <w:vAlign w:val="center"/>
            <w:hideMark/>
          </w:tcPr>
          <w:p w:rsidR="00914879" w:rsidRPr="00F1018F" w:rsidRDefault="00914879" w:rsidP="00362D32">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914879" w:rsidRDefault="00914879" w:rsidP="00362D32">
            <w:pPr>
              <w:jc w:val="right"/>
              <w:rPr>
                <w:color w:val="000000"/>
                <w:sz w:val="14"/>
                <w:szCs w:val="14"/>
              </w:rPr>
            </w:pPr>
            <w:r>
              <w:rPr>
                <w:color w:val="000000"/>
                <w:sz w:val="14"/>
                <w:szCs w:val="14"/>
              </w:rPr>
              <w:t>2,840,094</w:t>
            </w:r>
          </w:p>
        </w:tc>
        <w:tc>
          <w:tcPr>
            <w:tcW w:w="818" w:type="dxa"/>
            <w:tcBorders>
              <w:top w:val="nil"/>
              <w:left w:val="nil"/>
              <w:bottom w:val="nil"/>
              <w:right w:val="nil"/>
            </w:tcBorders>
            <w:shd w:val="clear" w:color="auto" w:fill="auto"/>
            <w:tcMar>
              <w:left w:w="43" w:type="dxa"/>
              <w:right w:w="43" w:type="dxa"/>
            </w:tcMar>
            <w:vAlign w:val="center"/>
          </w:tcPr>
          <w:p w:rsidR="00914879" w:rsidRDefault="00914879" w:rsidP="00362D32">
            <w:pPr>
              <w:jc w:val="right"/>
              <w:rPr>
                <w:color w:val="000000"/>
                <w:sz w:val="14"/>
                <w:szCs w:val="14"/>
              </w:rPr>
            </w:pPr>
            <w:r>
              <w:rPr>
                <w:color w:val="000000"/>
                <w:sz w:val="14"/>
                <w:szCs w:val="14"/>
              </w:rPr>
              <w:t>3,287,711</w:t>
            </w:r>
          </w:p>
        </w:tc>
        <w:tc>
          <w:tcPr>
            <w:tcW w:w="793"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color w:val="000000"/>
                <w:sz w:val="14"/>
                <w:szCs w:val="14"/>
              </w:rPr>
            </w:pPr>
            <w:r>
              <w:rPr>
                <w:color w:val="000000"/>
                <w:sz w:val="14"/>
                <w:szCs w:val="14"/>
              </w:rPr>
              <w:t>261,337</w:t>
            </w:r>
          </w:p>
        </w:tc>
        <w:tc>
          <w:tcPr>
            <w:tcW w:w="720" w:type="dxa"/>
            <w:tcBorders>
              <w:top w:val="nil"/>
              <w:left w:val="nil"/>
              <w:bottom w:val="nil"/>
              <w:right w:val="nil"/>
            </w:tcBorders>
            <w:tcMar>
              <w:left w:w="43" w:type="dxa"/>
              <w:right w:w="43" w:type="dxa"/>
            </w:tcMar>
            <w:vAlign w:val="center"/>
          </w:tcPr>
          <w:p w:rsidR="00914879" w:rsidRDefault="00914879" w:rsidP="00914879">
            <w:pPr>
              <w:jc w:val="right"/>
              <w:rPr>
                <w:color w:val="000000"/>
                <w:sz w:val="14"/>
                <w:szCs w:val="14"/>
              </w:rPr>
            </w:pPr>
            <w:r>
              <w:rPr>
                <w:color w:val="000000"/>
                <w:sz w:val="14"/>
                <w:szCs w:val="14"/>
              </w:rPr>
              <w:t>225,523</w:t>
            </w:r>
          </w:p>
        </w:tc>
        <w:tc>
          <w:tcPr>
            <w:tcW w:w="720" w:type="dxa"/>
            <w:tcBorders>
              <w:top w:val="nil"/>
              <w:left w:val="nil"/>
              <w:bottom w:val="nil"/>
              <w:right w:val="nil"/>
            </w:tcBorders>
            <w:shd w:val="clear" w:color="auto" w:fill="auto"/>
            <w:tcMar>
              <w:left w:w="43" w:type="dxa"/>
              <w:right w:w="43" w:type="dxa"/>
            </w:tcMar>
            <w:vAlign w:val="center"/>
            <w:hideMark/>
          </w:tcPr>
          <w:p w:rsidR="00914879" w:rsidRDefault="00914879" w:rsidP="00BA7E9B">
            <w:pPr>
              <w:jc w:val="right"/>
              <w:rPr>
                <w:color w:val="000000"/>
                <w:sz w:val="14"/>
                <w:szCs w:val="14"/>
              </w:rPr>
            </w:pPr>
            <w:r>
              <w:rPr>
                <w:color w:val="000000"/>
                <w:sz w:val="14"/>
                <w:szCs w:val="14"/>
              </w:rPr>
              <w:t>209,249</w:t>
            </w:r>
          </w:p>
        </w:tc>
        <w:tc>
          <w:tcPr>
            <w:tcW w:w="720"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color w:val="000000"/>
                <w:sz w:val="14"/>
                <w:szCs w:val="14"/>
              </w:rPr>
            </w:pPr>
            <w:r>
              <w:rPr>
                <w:color w:val="000000"/>
                <w:sz w:val="14"/>
                <w:szCs w:val="14"/>
              </w:rPr>
              <w:t>125,066</w:t>
            </w:r>
          </w:p>
        </w:tc>
        <w:tc>
          <w:tcPr>
            <w:tcW w:w="712"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color w:val="000000"/>
                <w:sz w:val="14"/>
                <w:szCs w:val="14"/>
              </w:rPr>
            </w:pPr>
            <w:r>
              <w:rPr>
                <w:color w:val="000000"/>
                <w:sz w:val="14"/>
                <w:szCs w:val="14"/>
              </w:rPr>
              <w:t>213,999</w:t>
            </w:r>
          </w:p>
        </w:tc>
        <w:tc>
          <w:tcPr>
            <w:tcW w:w="720"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color w:val="000000"/>
                <w:sz w:val="14"/>
                <w:szCs w:val="14"/>
              </w:rPr>
            </w:pPr>
            <w:r>
              <w:rPr>
                <w:color w:val="000000"/>
                <w:sz w:val="14"/>
                <w:szCs w:val="14"/>
              </w:rPr>
              <w:t>159,764</w:t>
            </w:r>
          </w:p>
        </w:tc>
        <w:tc>
          <w:tcPr>
            <w:tcW w:w="818" w:type="dxa"/>
            <w:tcBorders>
              <w:top w:val="nil"/>
              <w:left w:val="nil"/>
              <w:bottom w:val="nil"/>
            </w:tcBorders>
            <w:shd w:val="clear" w:color="auto" w:fill="auto"/>
            <w:tcMar>
              <w:left w:w="43" w:type="dxa"/>
              <w:right w:w="43" w:type="dxa"/>
            </w:tcMar>
            <w:vAlign w:val="center"/>
          </w:tcPr>
          <w:p w:rsidR="00914879" w:rsidRDefault="00914879" w:rsidP="00914879">
            <w:pPr>
              <w:jc w:val="right"/>
              <w:rPr>
                <w:color w:val="000000"/>
                <w:sz w:val="14"/>
                <w:szCs w:val="14"/>
              </w:rPr>
            </w:pPr>
            <w:r>
              <w:rPr>
                <w:color w:val="000000"/>
                <w:sz w:val="14"/>
                <w:szCs w:val="14"/>
              </w:rPr>
              <w:t>223,136</w:t>
            </w:r>
          </w:p>
        </w:tc>
      </w:tr>
      <w:tr w:rsidR="00914879" w:rsidRPr="00BF4323" w:rsidTr="00914879">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914879" w:rsidRPr="00F1018F" w:rsidRDefault="00914879" w:rsidP="00362D32">
            <w:pPr>
              <w:rPr>
                <w:b/>
                <w:bCs/>
                <w:sz w:val="14"/>
                <w:szCs w:val="14"/>
              </w:rPr>
            </w:pPr>
            <w:r w:rsidRPr="00F1018F">
              <w:rPr>
                <w:b/>
                <w:bCs/>
                <w:sz w:val="14"/>
                <w:szCs w:val="14"/>
              </w:rPr>
              <w:t>R.</w:t>
            </w:r>
          </w:p>
        </w:tc>
        <w:tc>
          <w:tcPr>
            <w:tcW w:w="1791" w:type="dxa"/>
            <w:tcBorders>
              <w:top w:val="nil"/>
              <w:left w:val="nil"/>
              <w:bottom w:val="nil"/>
              <w:right w:val="nil"/>
            </w:tcBorders>
            <w:shd w:val="clear" w:color="auto" w:fill="auto"/>
            <w:vAlign w:val="center"/>
            <w:hideMark/>
          </w:tcPr>
          <w:p w:rsidR="00914879" w:rsidRPr="00F1018F" w:rsidRDefault="00914879" w:rsidP="00362D32">
            <w:pPr>
              <w:rPr>
                <w:b/>
                <w:bCs/>
                <w:sz w:val="14"/>
                <w:szCs w:val="14"/>
              </w:rPr>
            </w:pPr>
            <w:r w:rsidRPr="00F1018F">
              <w:rPr>
                <w:b/>
                <w:bCs/>
                <w:sz w:val="14"/>
                <w:szCs w:val="14"/>
              </w:rPr>
              <w:t>Australia &amp; New Zealand</w:t>
            </w:r>
          </w:p>
        </w:tc>
        <w:tc>
          <w:tcPr>
            <w:tcW w:w="802" w:type="dxa"/>
            <w:tcBorders>
              <w:top w:val="nil"/>
              <w:left w:val="nil"/>
              <w:bottom w:val="nil"/>
              <w:right w:val="nil"/>
            </w:tcBorders>
            <w:shd w:val="clear" w:color="auto" w:fill="auto"/>
            <w:tcMar>
              <w:left w:w="43" w:type="dxa"/>
              <w:right w:w="43" w:type="dxa"/>
            </w:tcMar>
            <w:vAlign w:val="center"/>
            <w:hideMark/>
          </w:tcPr>
          <w:p w:rsidR="00914879" w:rsidRDefault="00914879" w:rsidP="00362D32">
            <w:pPr>
              <w:jc w:val="right"/>
              <w:rPr>
                <w:b/>
                <w:bCs/>
                <w:color w:val="000000"/>
                <w:sz w:val="14"/>
                <w:szCs w:val="14"/>
              </w:rPr>
            </w:pPr>
            <w:r>
              <w:rPr>
                <w:b/>
                <w:bCs/>
                <w:color w:val="000000"/>
                <w:sz w:val="14"/>
                <w:szCs w:val="14"/>
              </w:rPr>
              <w:t>490,712</w:t>
            </w:r>
          </w:p>
        </w:tc>
        <w:tc>
          <w:tcPr>
            <w:tcW w:w="818" w:type="dxa"/>
            <w:tcBorders>
              <w:top w:val="nil"/>
              <w:left w:val="nil"/>
              <w:bottom w:val="nil"/>
              <w:right w:val="nil"/>
            </w:tcBorders>
            <w:shd w:val="clear" w:color="auto" w:fill="auto"/>
            <w:tcMar>
              <w:left w:w="43" w:type="dxa"/>
              <w:right w:w="43" w:type="dxa"/>
            </w:tcMar>
            <w:vAlign w:val="center"/>
          </w:tcPr>
          <w:p w:rsidR="00914879" w:rsidRDefault="00914879" w:rsidP="00362D32">
            <w:pPr>
              <w:jc w:val="right"/>
              <w:rPr>
                <w:b/>
                <w:bCs/>
                <w:color w:val="000000"/>
                <w:sz w:val="14"/>
                <w:szCs w:val="14"/>
              </w:rPr>
            </w:pPr>
            <w:r>
              <w:rPr>
                <w:b/>
                <w:bCs/>
                <w:color w:val="000000"/>
                <w:sz w:val="14"/>
                <w:szCs w:val="14"/>
              </w:rPr>
              <w:t>353,834</w:t>
            </w:r>
          </w:p>
        </w:tc>
        <w:tc>
          <w:tcPr>
            <w:tcW w:w="793"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b/>
                <w:bCs/>
                <w:color w:val="000000"/>
                <w:sz w:val="14"/>
                <w:szCs w:val="14"/>
              </w:rPr>
            </w:pPr>
            <w:r>
              <w:rPr>
                <w:b/>
                <w:bCs/>
                <w:color w:val="000000"/>
                <w:sz w:val="14"/>
                <w:szCs w:val="14"/>
              </w:rPr>
              <w:t>17,529</w:t>
            </w:r>
          </w:p>
        </w:tc>
        <w:tc>
          <w:tcPr>
            <w:tcW w:w="720" w:type="dxa"/>
            <w:tcBorders>
              <w:top w:val="nil"/>
              <w:left w:val="nil"/>
              <w:bottom w:val="nil"/>
              <w:right w:val="nil"/>
            </w:tcBorders>
            <w:tcMar>
              <w:left w:w="43" w:type="dxa"/>
              <w:right w:w="43" w:type="dxa"/>
            </w:tcMar>
            <w:vAlign w:val="center"/>
          </w:tcPr>
          <w:p w:rsidR="00914879" w:rsidRDefault="00914879" w:rsidP="00914879">
            <w:pPr>
              <w:jc w:val="right"/>
              <w:rPr>
                <w:b/>
                <w:bCs/>
                <w:color w:val="000000"/>
                <w:sz w:val="14"/>
                <w:szCs w:val="14"/>
              </w:rPr>
            </w:pPr>
            <w:r>
              <w:rPr>
                <w:b/>
                <w:bCs/>
                <w:color w:val="000000"/>
                <w:sz w:val="14"/>
                <w:szCs w:val="14"/>
              </w:rPr>
              <w:t>22,323</w:t>
            </w:r>
          </w:p>
        </w:tc>
        <w:tc>
          <w:tcPr>
            <w:tcW w:w="720" w:type="dxa"/>
            <w:tcBorders>
              <w:top w:val="nil"/>
              <w:left w:val="nil"/>
              <w:bottom w:val="nil"/>
              <w:right w:val="nil"/>
            </w:tcBorders>
            <w:shd w:val="clear" w:color="auto" w:fill="auto"/>
            <w:tcMar>
              <w:left w:w="43" w:type="dxa"/>
              <w:right w:w="43" w:type="dxa"/>
            </w:tcMar>
            <w:vAlign w:val="center"/>
            <w:hideMark/>
          </w:tcPr>
          <w:p w:rsidR="00914879" w:rsidRDefault="00914879" w:rsidP="00BA7E9B">
            <w:pPr>
              <w:jc w:val="right"/>
              <w:rPr>
                <w:b/>
                <w:bCs/>
                <w:color w:val="000000"/>
                <w:sz w:val="14"/>
                <w:szCs w:val="14"/>
              </w:rPr>
            </w:pPr>
            <w:r>
              <w:rPr>
                <w:b/>
                <w:bCs/>
                <w:color w:val="000000"/>
                <w:sz w:val="14"/>
                <w:szCs w:val="14"/>
              </w:rPr>
              <w:t>32,191</w:t>
            </w:r>
          </w:p>
        </w:tc>
        <w:tc>
          <w:tcPr>
            <w:tcW w:w="720"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b/>
                <w:bCs/>
                <w:color w:val="000000"/>
                <w:sz w:val="14"/>
                <w:szCs w:val="14"/>
              </w:rPr>
            </w:pPr>
            <w:r>
              <w:rPr>
                <w:b/>
                <w:bCs/>
                <w:color w:val="000000"/>
                <w:sz w:val="14"/>
                <w:szCs w:val="14"/>
              </w:rPr>
              <w:t>39,717</w:t>
            </w:r>
          </w:p>
        </w:tc>
        <w:tc>
          <w:tcPr>
            <w:tcW w:w="712"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b/>
                <w:bCs/>
                <w:color w:val="000000"/>
                <w:sz w:val="14"/>
                <w:szCs w:val="14"/>
              </w:rPr>
            </w:pPr>
            <w:r>
              <w:rPr>
                <w:b/>
                <w:bCs/>
                <w:color w:val="000000"/>
                <w:sz w:val="14"/>
                <w:szCs w:val="14"/>
              </w:rPr>
              <w:t>24,091</w:t>
            </w:r>
          </w:p>
        </w:tc>
        <w:tc>
          <w:tcPr>
            <w:tcW w:w="720"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b/>
                <w:bCs/>
                <w:color w:val="000000"/>
                <w:sz w:val="14"/>
                <w:szCs w:val="14"/>
              </w:rPr>
            </w:pPr>
            <w:r>
              <w:rPr>
                <w:b/>
                <w:bCs/>
                <w:color w:val="000000"/>
                <w:sz w:val="14"/>
                <w:szCs w:val="14"/>
              </w:rPr>
              <w:t>27,668</w:t>
            </w:r>
          </w:p>
        </w:tc>
        <w:tc>
          <w:tcPr>
            <w:tcW w:w="818" w:type="dxa"/>
            <w:tcBorders>
              <w:top w:val="nil"/>
              <w:left w:val="nil"/>
              <w:bottom w:val="nil"/>
            </w:tcBorders>
            <w:shd w:val="clear" w:color="auto" w:fill="auto"/>
            <w:tcMar>
              <w:left w:w="43" w:type="dxa"/>
              <w:right w:w="43" w:type="dxa"/>
            </w:tcMar>
            <w:vAlign w:val="center"/>
          </w:tcPr>
          <w:p w:rsidR="00914879" w:rsidRDefault="00914879" w:rsidP="00914879">
            <w:pPr>
              <w:jc w:val="right"/>
              <w:rPr>
                <w:b/>
                <w:bCs/>
                <w:color w:val="000000"/>
                <w:sz w:val="14"/>
                <w:szCs w:val="14"/>
              </w:rPr>
            </w:pPr>
            <w:r>
              <w:rPr>
                <w:b/>
                <w:bCs/>
                <w:color w:val="000000"/>
                <w:sz w:val="14"/>
                <w:szCs w:val="14"/>
              </w:rPr>
              <w:t>28,976</w:t>
            </w:r>
          </w:p>
        </w:tc>
      </w:tr>
      <w:tr w:rsidR="00914879" w:rsidRPr="00BF4323" w:rsidTr="00914879">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914879" w:rsidRPr="00F1018F" w:rsidRDefault="00914879" w:rsidP="00362D32">
            <w:pPr>
              <w:rPr>
                <w:sz w:val="14"/>
                <w:szCs w:val="14"/>
              </w:rPr>
            </w:pPr>
          </w:p>
        </w:tc>
        <w:tc>
          <w:tcPr>
            <w:tcW w:w="1791" w:type="dxa"/>
            <w:tcBorders>
              <w:top w:val="nil"/>
              <w:left w:val="nil"/>
              <w:bottom w:val="nil"/>
              <w:right w:val="nil"/>
            </w:tcBorders>
            <w:shd w:val="clear" w:color="auto" w:fill="auto"/>
            <w:vAlign w:val="center"/>
            <w:hideMark/>
          </w:tcPr>
          <w:p w:rsidR="00914879" w:rsidRPr="00F1018F" w:rsidRDefault="00914879" w:rsidP="00362D32">
            <w:pPr>
              <w:rPr>
                <w:sz w:val="14"/>
                <w:szCs w:val="14"/>
              </w:rPr>
            </w:pPr>
            <w:r w:rsidRPr="00F1018F">
              <w:rPr>
                <w:sz w:val="14"/>
                <w:szCs w:val="14"/>
              </w:rPr>
              <w:t>Australia</w:t>
            </w:r>
          </w:p>
        </w:tc>
        <w:tc>
          <w:tcPr>
            <w:tcW w:w="802" w:type="dxa"/>
            <w:tcBorders>
              <w:top w:val="nil"/>
              <w:left w:val="nil"/>
              <w:bottom w:val="nil"/>
              <w:right w:val="nil"/>
            </w:tcBorders>
            <w:shd w:val="clear" w:color="auto" w:fill="auto"/>
            <w:tcMar>
              <w:left w:w="43" w:type="dxa"/>
              <w:right w:w="43" w:type="dxa"/>
            </w:tcMar>
            <w:vAlign w:val="center"/>
            <w:hideMark/>
          </w:tcPr>
          <w:p w:rsidR="00914879" w:rsidRDefault="00914879" w:rsidP="00362D32">
            <w:pPr>
              <w:jc w:val="right"/>
              <w:rPr>
                <w:color w:val="000000"/>
                <w:sz w:val="14"/>
                <w:szCs w:val="14"/>
              </w:rPr>
            </w:pPr>
            <w:r>
              <w:rPr>
                <w:color w:val="000000"/>
                <w:sz w:val="14"/>
                <w:szCs w:val="14"/>
              </w:rPr>
              <w:t>401,915</w:t>
            </w:r>
          </w:p>
        </w:tc>
        <w:tc>
          <w:tcPr>
            <w:tcW w:w="818" w:type="dxa"/>
            <w:tcBorders>
              <w:top w:val="nil"/>
              <w:left w:val="nil"/>
              <w:bottom w:val="nil"/>
              <w:right w:val="nil"/>
            </w:tcBorders>
            <w:shd w:val="clear" w:color="auto" w:fill="auto"/>
            <w:tcMar>
              <w:left w:w="43" w:type="dxa"/>
              <w:right w:w="43" w:type="dxa"/>
            </w:tcMar>
            <w:vAlign w:val="center"/>
          </w:tcPr>
          <w:p w:rsidR="00914879" w:rsidRDefault="00914879" w:rsidP="00362D32">
            <w:pPr>
              <w:jc w:val="right"/>
              <w:rPr>
                <w:color w:val="000000"/>
                <w:sz w:val="14"/>
                <w:szCs w:val="14"/>
              </w:rPr>
            </w:pPr>
            <w:r>
              <w:rPr>
                <w:color w:val="000000"/>
                <w:sz w:val="14"/>
                <w:szCs w:val="14"/>
              </w:rPr>
              <w:t>306,646</w:t>
            </w:r>
          </w:p>
        </w:tc>
        <w:tc>
          <w:tcPr>
            <w:tcW w:w="793"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color w:val="000000"/>
                <w:sz w:val="14"/>
                <w:szCs w:val="14"/>
              </w:rPr>
            </w:pPr>
            <w:r>
              <w:rPr>
                <w:color w:val="000000"/>
                <w:sz w:val="14"/>
                <w:szCs w:val="14"/>
              </w:rPr>
              <w:t>10,839</w:t>
            </w:r>
          </w:p>
        </w:tc>
        <w:tc>
          <w:tcPr>
            <w:tcW w:w="720" w:type="dxa"/>
            <w:tcBorders>
              <w:top w:val="nil"/>
              <w:left w:val="nil"/>
              <w:bottom w:val="nil"/>
              <w:right w:val="nil"/>
            </w:tcBorders>
            <w:tcMar>
              <w:left w:w="43" w:type="dxa"/>
              <w:right w:w="43" w:type="dxa"/>
            </w:tcMar>
            <w:vAlign w:val="center"/>
          </w:tcPr>
          <w:p w:rsidR="00914879" w:rsidRDefault="00914879" w:rsidP="00914879">
            <w:pPr>
              <w:jc w:val="right"/>
              <w:rPr>
                <w:color w:val="000000"/>
                <w:sz w:val="14"/>
                <w:szCs w:val="14"/>
              </w:rPr>
            </w:pPr>
            <w:r>
              <w:rPr>
                <w:color w:val="000000"/>
                <w:sz w:val="14"/>
                <w:szCs w:val="14"/>
              </w:rPr>
              <w:t>17,342</w:t>
            </w:r>
          </w:p>
        </w:tc>
        <w:tc>
          <w:tcPr>
            <w:tcW w:w="720" w:type="dxa"/>
            <w:tcBorders>
              <w:top w:val="nil"/>
              <w:left w:val="nil"/>
              <w:bottom w:val="nil"/>
              <w:right w:val="nil"/>
            </w:tcBorders>
            <w:shd w:val="clear" w:color="auto" w:fill="auto"/>
            <w:tcMar>
              <w:left w:w="43" w:type="dxa"/>
              <w:right w:w="43" w:type="dxa"/>
            </w:tcMar>
            <w:vAlign w:val="center"/>
            <w:hideMark/>
          </w:tcPr>
          <w:p w:rsidR="00914879" w:rsidRDefault="00914879" w:rsidP="00BA7E9B">
            <w:pPr>
              <w:jc w:val="right"/>
              <w:rPr>
                <w:color w:val="000000"/>
                <w:sz w:val="14"/>
                <w:szCs w:val="14"/>
              </w:rPr>
            </w:pPr>
            <w:r>
              <w:rPr>
                <w:color w:val="000000"/>
                <w:sz w:val="14"/>
                <w:szCs w:val="14"/>
              </w:rPr>
              <w:t>29,521</w:t>
            </w:r>
          </w:p>
        </w:tc>
        <w:tc>
          <w:tcPr>
            <w:tcW w:w="720"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color w:val="000000"/>
                <w:sz w:val="14"/>
                <w:szCs w:val="14"/>
              </w:rPr>
            </w:pPr>
            <w:r>
              <w:rPr>
                <w:color w:val="000000"/>
                <w:sz w:val="14"/>
                <w:szCs w:val="14"/>
              </w:rPr>
              <w:t>37,227</w:t>
            </w:r>
          </w:p>
        </w:tc>
        <w:tc>
          <w:tcPr>
            <w:tcW w:w="712"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color w:val="000000"/>
                <w:sz w:val="14"/>
                <w:szCs w:val="14"/>
              </w:rPr>
            </w:pPr>
            <w:r>
              <w:rPr>
                <w:color w:val="000000"/>
                <w:sz w:val="14"/>
                <w:szCs w:val="14"/>
              </w:rPr>
              <w:t>20,614</w:t>
            </w:r>
          </w:p>
        </w:tc>
        <w:tc>
          <w:tcPr>
            <w:tcW w:w="720"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color w:val="000000"/>
                <w:sz w:val="14"/>
                <w:szCs w:val="14"/>
              </w:rPr>
            </w:pPr>
            <w:r>
              <w:rPr>
                <w:color w:val="000000"/>
                <w:sz w:val="14"/>
                <w:szCs w:val="14"/>
              </w:rPr>
              <w:t>20,404</w:t>
            </w:r>
          </w:p>
        </w:tc>
        <w:tc>
          <w:tcPr>
            <w:tcW w:w="818" w:type="dxa"/>
            <w:tcBorders>
              <w:top w:val="nil"/>
              <w:left w:val="nil"/>
              <w:bottom w:val="nil"/>
            </w:tcBorders>
            <w:shd w:val="clear" w:color="auto" w:fill="auto"/>
            <w:tcMar>
              <w:left w:w="43" w:type="dxa"/>
              <w:right w:w="43" w:type="dxa"/>
            </w:tcMar>
            <w:vAlign w:val="center"/>
          </w:tcPr>
          <w:p w:rsidR="00914879" w:rsidRDefault="00914879" w:rsidP="00914879">
            <w:pPr>
              <w:jc w:val="right"/>
              <w:rPr>
                <w:color w:val="000000"/>
                <w:sz w:val="14"/>
                <w:szCs w:val="14"/>
              </w:rPr>
            </w:pPr>
            <w:r>
              <w:rPr>
                <w:color w:val="000000"/>
                <w:sz w:val="14"/>
                <w:szCs w:val="14"/>
              </w:rPr>
              <w:t>20,986</w:t>
            </w:r>
          </w:p>
        </w:tc>
      </w:tr>
      <w:tr w:rsidR="00914879" w:rsidRPr="00BF4323" w:rsidTr="00914879">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914879" w:rsidRPr="00F1018F" w:rsidRDefault="00914879" w:rsidP="00362D32">
            <w:pPr>
              <w:rPr>
                <w:sz w:val="14"/>
                <w:szCs w:val="14"/>
              </w:rPr>
            </w:pPr>
          </w:p>
        </w:tc>
        <w:tc>
          <w:tcPr>
            <w:tcW w:w="1791" w:type="dxa"/>
            <w:tcBorders>
              <w:top w:val="nil"/>
              <w:left w:val="nil"/>
              <w:bottom w:val="nil"/>
              <w:right w:val="nil"/>
            </w:tcBorders>
            <w:shd w:val="clear" w:color="auto" w:fill="auto"/>
            <w:vAlign w:val="center"/>
            <w:hideMark/>
          </w:tcPr>
          <w:p w:rsidR="00914879" w:rsidRPr="00F1018F" w:rsidRDefault="00914879" w:rsidP="00362D32">
            <w:pPr>
              <w:rPr>
                <w:sz w:val="14"/>
                <w:szCs w:val="14"/>
              </w:rPr>
            </w:pPr>
            <w:r w:rsidRPr="00F1018F">
              <w:rPr>
                <w:sz w:val="14"/>
                <w:szCs w:val="14"/>
              </w:rPr>
              <w:t>New Zealand</w:t>
            </w:r>
          </w:p>
        </w:tc>
        <w:tc>
          <w:tcPr>
            <w:tcW w:w="802" w:type="dxa"/>
            <w:tcBorders>
              <w:top w:val="nil"/>
              <w:left w:val="nil"/>
              <w:bottom w:val="nil"/>
              <w:right w:val="nil"/>
            </w:tcBorders>
            <w:shd w:val="clear" w:color="auto" w:fill="auto"/>
            <w:tcMar>
              <w:left w:w="43" w:type="dxa"/>
              <w:right w:w="43" w:type="dxa"/>
            </w:tcMar>
            <w:vAlign w:val="center"/>
            <w:hideMark/>
          </w:tcPr>
          <w:p w:rsidR="00914879" w:rsidRDefault="00914879" w:rsidP="00362D32">
            <w:pPr>
              <w:jc w:val="right"/>
              <w:rPr>
                <w:color w:val="000000"/>
                <w:sz w:val="14"/>
                <w:szCs w:val="14"/>
              </w:rPr>
            </w:pPr>
            <w:r>
              <w:rPr>
                <w:color w:val="000000"/>
                <w:sz w:val="14"/>
                <w:szCs w:val="14"/>
              </w:rPr>
              <w:t>88,051</w:t>
            </w:r>
          </w:p>
        </w:tc>
        <w:tc>
          <w:tcPr>
            <w:tcW w:w="818" w:type="dxa"/>
            <w:tcBorders>
              <w:top w:val="nil"/>
              <w:left w:val="nil"/>
              <w:bottom w:val="nil"/>
              <w:right w:val="nil"/>
            </w:tcBorders>
            <w:shd w:val="clear" w:color="auto" w:fill="auto"/>
            <w:tcMar>
              <w:left w:w="43" w:type="dxa"/>
              <w:right w:w="43" w:type="dxa"/>
            </w:tcMar>
            <w:vAlign w:val="center"/>
          </w:tcPr>
          <w:p w:rsidR="00914879" w:rsidRDefault="00914879" w:rsidP="00362D32">
            <w:pPr>
              <w:jc w:val="right"/>
              <w:rPr>
                <w:color w:val="000000"/>
                <w:sz w:val="14"/>
                <w:szCs w:val="14"/>
              </w:rPr>
            </w:pPr>
            <w:r>
              <w:rPr>
                <w:color w:val="000000"/>
                <w:sz w:val="14"/>
                <w:szCs w:val="14"/>
              </w:rPr>
              <w:t>46,851</w:t>
            </w:r>
          </w:p>
        </w:tc>
        <w:tc>
          <w:tcPr>
            <w:tcW w:w="793"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color w:val="000000"/>
                <w:sz w:val="14"/>
                <w:szCs w:val="14"/>
              </w:rPr>
            </w:pPr>
            <w:r>
              <w:rPr>
                <w:color w:val="000000"/>
                <w:sz w:val="14"/>
                <w:szCs w:val="14"/>
              </w:rPr>
              <w:t>6,606</w:t>
            </w:r>
          </w:p>
        </w:tc>
        <w:tc>
          <w:tcPr>
            <w:tcW w:w="720" w:type="dxa"/>
            <w:tcBorders>
              <w:top w:val="nil"/>
              <w:left w:val="nil"/>
              <w:bottom w:val="nil"/>
              <w:right w:val="nil"/>
            </w:tcBorders>
            <w:tcMar>
              <w:left w:w="43" w:type="dxa"/>
              <w:right w:w="43" w:type="dxa"/>
            </w:tcMar>
            <w:vAlign w:val="center"/>
          </w:tcPr>
          <w:p w:rsidR="00914879" w:rsidRDefault="00914879" w:rsidP="00914879">
            <w:pPr>
              <w:jc w:val="right"/>
              <w:rPr>
                <w:color w:val="000000"/>
                <w:sz w:val="14"/>
                <w:szCs w:val="14"/>
              </w:rPr>
            </w:pPr>
            <w:r>
              <w:rPr>
                <w:color w:val="000000"/>
                <w:sz w:val="14"/>
                <w:szCs w:val="14"/>
              </w:rPr>
              <w:t>4,953</w:t>
            </w:r>
          </w:p>
        </w:tc>
        <w:tc>
          <w:tcPr>
            <w:tcW w:w="720" w:type="dxa"/>
            <w:tcBorders>
              <w:top w:val="nil"/>
              <w:left w:val="nil"/>
              <w:bottom w:val="nil"/>
              <w:right w:val="nil"/>
            </w:tcBorders>
            <w:shd w:val="clear" w:color="auto" w:fill="auto"/>
            <w:tcMar>
              <w:left w:w="43" w:type="dxa"/>
              <w:right w:w="43" w:type="dxa"/>
            </w:tcMar>
            <w:vAlign w:val="center"/>
            <w:hideMark/>
          </w:tcPr>
          <w:p w:rsidR="00914879" w:rsidRDefault="00914879" w:rsidP="00BA7E9B">
            <w:pPr>
              <w:jc w:val="right"/>
              <w:rPr>
                <w:color w:val="000000"/>
                <w:sz w:val="14"/>
                <w:szCs w:val="14"/>
              </w:rPr>
            </w:pPr>
            <w:r>
              <w:rPr>
                <w:color w:val="000000"/>
                <w:sz w:val="14"/>
                <w:szCs w:val="14"/>
              </w:rPr>
              <w:t>2,669</w:t>
            </w:r>
          </w:p>
        </w:tc>
        <w:tc>
          <w:tcPr>
            <w:tcW w:w="720"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color w:val="000000"/>
                <w:sz w:val="14"/>
                <w:szCs w:val="14"/>
              </w:rPr>
            </w:pPr>
            <w:r>
              <w:rPr>
                <w:color w:val="000000"/>
                <w:sz w:val="14"/>
                <w:szCs w:val="14"/>
              </w:rPr>
              <w:t>2,470</w:t>
            </w:r>
          </w:p>
        </w:tc>
        <w:tc>
          <w:tcPr>
            <w:tcW w:w="712"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color w:val="000000"/>
                <w:sz w:val="14"/>
                <w:szCs w:val="14"/>
              </w:rPr>
            </w:pPr>
            <w:r>
              <w:rPr>
                <w:color w:val="000000"/>
                <w:sz w:val="14"/>
                <w:szCs w:val="14"/>
              </w:rPr>
              <w:t>3,476</w:t>
            </w:r>
          </w:p>
        </w:tc>
        <w:tc>
          <w:tcPr>
            <w:tcW w:w="720"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color w:val="000000"/>
                <w:sz w:val="14"/>
                <w:szCs w:val="14"/>
              </w:rPr>
            </w:pPr>
            <w:r>
              <w:rPr>
                <w:color w:val="000000"/>
                <w:sz w:val="14"/>
                <w:szCs w:val="14"/>
              </w:rPr>
              <w:t>7,248</w:t>
            </w:r>
          </w:p>
        </w:tc>
        <w:tc>
          <w:tcPr>
            <w:tcW w:w="818" w:type="dxa"/>
            <w:tcBorders>
              <w:top w:val="nil"/>
              <w:left w:val="nil"/>
              <w:bottom w:val="nil"/>
            </w:tcBorders>
            <w:shd w:val="clear" w:color="auto" w:fill="auto"/>
            <w:tcMar>
              <w:left w:w="43" w:type="dxa"/>
              <w:right w:w="43" w:type="dxa"/>
            </w:tcMar>
            <w:vAlign w:val="center"/>
          </w:tcPr>
          <w:p w:rsidR="00914879" w:rsidRDefault="00914879" w:rsidP="00914879">
            <w:pPr>
              <w:jc w:val="right"/>
              <w:rPr>
                <w:color w:val="000000"/>
                <w:sz w:val="14"/>
                <w:szCs w:val="14"/>
              </w:rPr>
            </w:pPr>
            <w:r>
              <w:rPr>
                <w:color w:val="000000"/>
                <w:sz w:val="14"/>
                <w:szCs w:val="14"/>
              </w:rPr>
              <w:t>7,955</w:t>
            </w:r>
          </w:p>
        </w:tc>
      </w:tr>
      <w:tr w:rsidR="00914879" w:rsidRPr="00BF4323" w:rsidTr="00914879">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914879" w:rsidRPr="00F1018F" w:rsidRDefault="00914879" w:rsidP="00362D32">
            <w:pPr>
              <w:rPr>
                <w:sz w:val="14"/>
                <w:szCs w:val="14"/>
              </w:rPr>
            </w:pPr>
          </w:p>
        </w:tc>
        <w:tc>
          <w:tcPr>
            <w:tcW w:w="1791" w:type="dxa"/>
            <w:tcBorders>
              <w:top w:val="nil"/>
              <w:left w:val="nil"/>
              <w:bottom w:val="nil"/>
              <w:right w:val="nil"/>
            </w:tcBorders>
            <w:shd w:val="clear" w:color="auto" w:fill="auto"/>
            <w:vAlign w:val="center"/>
            <w:hideMark/>
          </w:tcPr>
          <w:p w:rsidR="00914879" w:rsidRPr="00F1018F" w:rsidRDefault="00914879" w:rsidP="00362D32">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914879" w:rsidRDefault="00914879" w:rsidP="00362D32">
            <w:pPr>
              <w:jc w:val="right"/>
              <w:rPr>
                <w:color w:val="000000"/>
                <w:sz w:val="14"/>
                <w:szCs w:val="14"/>
              </w:rPr>
            </w:pPr>
            <w:r>
              <w:rPr>
                <w:color w:val="000000"/>
                <w:sz w:val="14"/>
                <w:szCs w:val="14"/>
              </w:rPr>
              <w:t>747</w:t>
            </w:r>
          </w:p>
        </w:tc>
        <w:tc>
          <w:tcPr>
            <w:tcW w:w="818" w:type="dxa"/>
            <w:tcBorders>
              <w:top w:val="nil"/>
              <w:left w:val="nil"/>
              <w:bottom w:val="nil"/>
              <w:right w:val="nil"/>
            </w:tcBorders>
            <w:shd w:val="clear" w:color="auto" w:fill="auto"/>
            <w:tcMar>
              <w:left w:w="43" w:type="dxa"/>
              <w:right w:w="43" w:type="dxa"/>
            </w:tcMar>
            <w:vAlign w:val="center"/>
          </w:tcPr>
          <w:p w:rsidR="00914879" w:rsidRDefault="00914879" w:rsidP="00362D32">
            <w:pPr>
              <w:jc w:val="right"/>
              <w:rPr>
                <w:color w:val="000000"/>
                <w:sz w:val="14"/>
                <w:szCs w:val="14"/>
              </w:rPr>
            </w:pPr>
            <w:r>
              <w:rPr>
                <w:color w:val="000000"/>
                <w:sz w:val="14"/>
                <w:szCs w:val="14"/>
              </w:rPr>
              <w:t>337</w:t>
            </w:r>
          </w:p>
        </w:tc>
        <w:tc>
          <w:tcPr>
            <w:tcW w:w="793"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color w:val="000000"/>
                <w:sz w:val="14"/>
                <w:szCs w:val="14"/>
              </w:rPr>
            </w:pPr>
            <w:r>
              <w:rPr>
                <w:color w:val="000000"/>
                <w:sz w:val="14"/>
                <w:szCs w:val="14"/>
              </w:rPr>
              <w:t>83</w:t>
            </w:r>
          </w:p>
        </w:tc>
        <w:tc>
          <w:tcPr>
            <w:tcW w:w="720" w:type="dxa"/>
            <w:tcBorders>
              <w:top w:val="nil"/>
              <w:left w:val="nil"/>
              <w:bottom w:val="nil"/>
              <w:right w:val="nil"/>
            </w:tcBorders>
            <w:tcMar>
              <w:left w:w="43" w:type="dxa"/>
              <w:right w:w="43" w:type="dxa"/>
            </w:tcMar>
            <w:vAlign w:val="center"/>
          </w:tcPr>
          <w:p w:rsidR="00914879" w:rsidRDefault="00914879" w:rsidP="00914879">
            <w:pPr>
              <w:jc w:val="right"/>
              <w:rPr>
                <w:color w:val="000000"/>
                <w:sz w:val="14"/>
                <w:szCs w:val="14"/>
              </w:rPr>
            </w:pPr>
            <w:r>
              <w:rPr>
                <w:color w:val="000000"/>
                <w:sz w:val="14"/>
                <w:szCs w:val="14"/>
              </w:rPr>
              <w:t>29</w:t>
            </w:r>
          </w:p>
        </w:tc>
        <w:tc>
          <w:tcPr>
            <w:tcW w:w="720" w:type="dxa"/>
            <w:tcBorders>
              <w:top w:val="nil"/>
              <w:left w:val="nil"/>
              <w:bottom w:val="nil"/>
              <w:right w:val="nil"/>
            </w:tcBorders>
            <w:shd w:val="clear" w:color="auto" w:fill="auto"/>
            <w:tcMar>
              <w:left w:w="43" w:type="dxa"/>
              <w:right w:w="43" w:type="dxa"/>
            </w:tcMar>
            <w:vAlign w:val="center"/>
            <w:hideMark/>
          </w:tcPr>
          <w:p w:rsidR="00914879" w:rsidRDefault="00914879" w:rsidP="00BA7E9B">
            <w:pPr>
              <w:jc w:val="right"/>
              <w:rPr>
                <w:color w:val="000000"/>
                <w:sz w:val="14"/>
                <w:szCs w:val="14"/>
              </w:rPr>
            </w:pPr>
            <w:r>
              <w:rPr>
                <w:color w:val="000000"/>
                <w:sz w:val="14"/>
                <w:szCs w:val="14"/>
              </w:rPr>
              <w:t>1</w:t>
            </w:r>
          </w:p>
        </w:tc>
        <w:tc>
          <w:tcPr>
            <w:tcW w:w="720"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color w:val="000000"/>
                <w:sz w:val="14"/>
                <w:szCs w:val="14"/>
              </w:rPr>
            </w:pPr>
            <w:r>
              <w:rPr>
                <w:color w:val="000000"/>
                <w:sz w:val="14"/>
                <w:szCs w:val="14"/>
              </w:rPr>
              <w:t>19</w:t>
            </w:r>
          </w:p>
        </w:tc>
        <w:tc>
          <w:tcPr>
            <w:tcW w:w="712"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color w:val="000000"/>
                <w:sz w:val="14"/>
                <w:szCs w:val="14"/>
              </w:rPr>
            </w:pPr>
            <w:r>
              <w:rPr>
                <w:color w:val="000000"/>
                <w:sz w:val="14"/>
                <w:szCs w:val="14"/>
              </w:rPr>
              <w:t>1</w:t>
            </w:r>
          </w:p>
        </w:tc>
        <w:tc>
          <w:tcPr>
            <w:tcW w:w="720"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color w:val="000000"/>
                <w:sz w:val="14"/>
                <w:szCs w:val="14"/>
              </w:rPr>
            </w:pPr>
            <w:r>
              <w:rPr>
                <w:color w:val="000000"/>
                <w:sz w:val="14"/>
                <w:szCs w:val="14"/>
              </w:rPr>
              <w:t>16</w:t>
            </w:r>
          </w:p>
        </w:tc>
        <w:tc>
          <w:tcPr>
            <w:tcW w:w="818" w:type="dxa"/>
            <w:tcBorders>
              <w:top w:val="nil"/>
              <w:left w:val="nil"/>
              <w:bottom w:val="nil"/>
            </w:tcBorders>
            <w:shd w:val="clear" w:color="auto" w:fill="auto"/>
            <w:tcMar>
              <w:left w:w="43" w:type="dxa"/>
              <w:right w:w="43" w:type="dxa"/>
            </w:tcMar>
            <w:vAlign w:val="center"/>
          </w:tcPr>
          <w:p w:rsidR="00914879" w:rsidRDefault="00914879" w:rsidP="00914879">
            <w:pPr>
              <w:jc w:val="right"/>
              <w:rPr>
                <w:color w:val="000000"/>
                <w:sz w:val="14"/>
                <w:szCs w:val="14"/>
              </w:rPr>
            </w:pPr>
            <w:r>
              <w:rPr>
                <w:color w:val="000000"/>
                <w:sz w:val="14"/>
                <w:szCs w:val="14"/>
              </w:rPr>
              <w:t>36</w:t>
            </w:r>
          </w:p>
        </w:tc>
      </w:tr>
      <w:tr w:rsidR="00914879" w:rsidRPr="00BF4323" w:rsidTr="00914879">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914879" w:rsidRPr="00F1018F" w:rsidRDefault="00914879" w:rsidP="00362D32">
            <w:pPr>
              <w:rPr>
                <w:b/>
                <w:bCs/>
                <w:sz w:val="14"/>
                <w:szCs w:val="14"/>
              </w:rPr>
            </w:pPr>
            <w:r w:rsidRPr="00F1018F">
              <w:rPr>
                <w:rFonts w:eastAsia="Arial Unicode MS"/>
                <w:b/>
                <w:bCs/>
                <w:sz w:val="14"/>
                <w:szCs w:val="14"/>
              </w:rPr>
              <w:t>S.</w:t>
            </w:r>
          </w:p>
        </w:tc>
        <w:tc>
          <w:tcPr>
            <w:tcW w:w="1791" w:type="dxa"/>
            <w:tcBorders>
              <w:top w:val="nil"/>
              <w:left w:val="nil"/>
              <w:bottom w:val="nil"/>
              <w:right w:val="nil"/>
            </w:tcBorders>
            <w:shd w:val="clear" w:color="auto" w:fill="auto"/>
            <w:vAlign w:val="center"/>
            <w:hideMark/>
          </w:tcPr>
          <w:p w:rsidR="00914879" w:rsidRPr="00F1018F" w:rsidRDefault="00914879" w:rsidP="00362D32">
            <w:pPr>
              <w:rPr>
                <w:b/>
                <w:bCs/>
                <w:sz w:val="14"/>
                <w:szCs w:val="14"/>
              </w:rPr>
            </w:pPr>
            <w:r w:rsidRPr="00F1018F">
              <w:rPr>
                <w:b/>
                <w:bCs/>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914879" w:rsidRDefault="00914879" w:rsidP="00362D32">
            <w:pPr>
              <w:jc w:val="right"/>
              <w:rPr>
                <w:b/>
                <w:bCs/>
                <w:color w:val="000000"/>
                <w:sz w:val="14"/>
                <w:szCs w:val="14"/>
              </w:rPr>
            </w:pPr>
            <w:r>
              <w:rPr>
                <w:b/>
                <w:bCs/>
                <w:color w:val="000000"/>
                <w:sz w:val="14"/>
                <w:szCs w:val="14"/>
              </w:rPr>
              <w:t>1,757</w:t>
            </w:r>
          </w:p>
        </w:tc>
        <w:tc>
          <w:tcPr>
            <w:tcW w:w="818" w:type="dxa"/>
            <w:tcBorders>
              <w:top w:val="nil"/>
              <w:left w:val="nil"/>
              <w:bottom w:val="nil"/>
              <w:right w:val="nil"/>
            </w:tcBorders>
            <w:shd w:val="clear" w:color="auto" w:fill="auto"/>
            <w:tcMar>
              <w:left w:w="43" w:type="dxa"/>
              <w:right w:w="43" w:type="dxa"/>
            </w:tcMar>
            <w:vAlign w:val="center"/>
          </w:tcPr>
          <w:p w:rsidR="00914879" w:rsidRDefault="00914879" w:rsidP="00362D32">
            <w:pPr>
              <w:jc w:val="right"/>
              <w:rPr>
                <w:b/>
                <w:bCs/>
                <w:color w:val="000000"/>
                <w:sz w:val="14"/>
                <w:szCs w:val="14"/>
              </w:rPr>
            </w:pPr>
            <w:r>
              <w:rPr>
                <w:b/>
                <w:bCs/>
                <w:color w:val="000000"/>
                <w:sz w:val="14"/>
                <w:szCs w:val="14"/>
              </w:rPr>
              <w:t>970</w:t>
            </w:r>
          </w:p>
        </w:tc>
        <w:tc>
          <w:tcPr>
            <w:tcW w:w="793"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b/>
                <w:bCs/>
                <w:color w:val="000000"/>
                <w:sz w:val="14"/>
                <w:szCs w:val="14"/>
              </w:rPr>
            </w:pPr>
            <w:r>
              <w:rPr>
                <w:b/>
                <w:bCs/>
                <w:color w:val="000000"/>
                <w:sz w:val="14"/>
                <w:szCs w:val="14"/>
              </w:rPr>
              <w:t>79</w:t>
            </w:r>
          </w:p>
        </w:tc>
        <w:tc>
          <w:tcPr>
            <w:tcW w:w="720" w:type="dxa"/>
            <w:tcBorders>
              <w:top w:val="nil"/>
              <w:left w:val="nil"/>
              <w:bottom w:val="nil"/>
              <w:right w:val="nil"/>
            </w:tcBorders>
            <w:tcMar>
              <w:left w:w="43" w:type="dxa"/>
              <w:right w:w="43" w:type="dxa"/>
            </w:tcMar>
            <w:vAlign w:val="center"/>
          </w:tcPr>
          <w:p w:rsidR="00914879" w:rsidRDefault="00914879" w:rsidP="00914879">
            <w:pPr>
              <w:jc w:val="right"/>
              <w:rPr>
                <w:b/>
                <w:bCs/>
                <w:color w:val="000000"/>
                <w:sz w:val="14"/>
                <w:szCs w:val="14"/>
              </w:rPr>
            </w:pPr>
            <w:r>
              <w:rPr>
                <w:b/>
                <w:bCs/>
                <w:color w:val="000000"/>
                <w:sz w:val="14"/>
                <w:szCs w:val="14"/>
              </w:rPr>
              <w:t>7</w:t>
            </w:r>
          </w:p>
        </w:tc>
        <w:tc>
          <w:tcPr>
            <w:tcW w:w="720" w:type="dxa"/>
            <w:tcBorders>
              <w:top w:val="nil"/>
              <w:left w:val="nil"/>
              <w:bottom w:val="nil"/>
              <w:right w:val="nil"/>
            </w:tcBorders>
            <w:shd w:val="clear" w:color="auto" w:fill="auto"/>
            <w:tcMar>
              <w:left w:w="43" w:type="dxa"/>
              <w:right w:w="43" w:type="dxa"/>
            </w:tcMar>
            <w:vAlign w:val="center"/>
            <w:hideMark/>
          </w:tcPr>
          <w:p w:rsidR="00914879" w:rsidRDefault="00914879" w:rsidP="00BA7E9B">
            <w:pPr>
              <w:jc w:val="right"/>
              <w:rPr>
                <w:b/>
                <w:bCs/>
                <w:color w:val="000000"/>
                <w:sz w:val="14"/>
                <w:szCs w:val="14"/>
              </w:rPr>
            </w:pPr>
            <w:r>
              <w:rPr>
                <w:b/>
                <w:bCs/>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b/>
                <w:bCs/>
                <w:color w:val="000000"/>
                <w:sz w:val="14"/>
                <w:szCs w:val="14"/>
              </w:rPr>
            </w:pPr>
            <w:r>
              <w:rPr>
                <w:b/>
                <w:bCs/>
                <w:color w:val="000000"/>
                <w:sz w:val="14"/>
                <w:szCs w:val="14"/>
              </w:rPr>
              <w:t>182</w:t>
            </w:r>
          </w:p>
        </w:tc>
        <w:tc>
          <w:tcPr>
            <w:tcW w:w="712"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b/>
                <w:bCs/>
                <w:color w:val="000000"/>
                <w:sz w:val="14"/>
                <w:szCs w:val="14"/>
              </w:rPr>
            </w:pPr>
            <w:r>
              <w:rPr>
                <w:b/>
                <w:bCs/>
                <w:color w:val="000000"/>
                <w:sz w:val="14"/>
                <w:szCs w:val="14"/>
              </w:rPr>
              <w:t>11</w:t>
            </w:r>
          </w:p>
        </w:tc>
        <w:tc>
          <w:tcPr>
            <w:tcW w:w="720" w:type="dxa"/>
            <w:tcBorders>
              <w:top w:val="nil"/>
              <w:left w:val="nil"/>
              <w:bottom w:val="nil"/>
              <w:right w:val="nil"/>
            </w:tcBorders>
            <w:shd w:val="clear" w:color="auto" w:fill="auto"/>
            <w:tcMar>
              <w:left w:w="43" w:type="dxa"/>
              <w:right w:w="43" w:type="dxa"/>
            </w:tcMar>
            <w:vAlign w:val="center"/>
          </w:tcPr>
          <w:p w:rsidR="00914879" w:rsidRDefault="00914879" w:rsidP="00BA7E9B">
            <w:pPr>
              <w:jc w:val="right"/>
              <w:rPr>
                <w:b/>
                <w:bCs/>
                <w:color w:val="000000"/>
                <w:sz w:val="14"/>
                <w:szCs w:val="14"/>
              </w:rPr>
            </w:pPr>
            <w:r>
              <w:rPr>
                <w:b/>
                <w:bCs/>
                <w:color w:val="000000"/>
                <w:sz w:val="14"/>
                <w:szCs w:val="14"/>
              </w:rPr>
              <w:t>5</w:t>
            </w:r>
          </w:p>
        </w:tc>
        <w:tc>
          <w:tcPr>
            <w:tcW w:w="818" w:type="dxa"/>
            <w:tcBorders>
              <w:top w:val="nil"/>
              <w:left w:val="nil"/>
              <w:bottom w:val="nil"/>
            </w:tcBorders>
            <w:shd w:val="clear" w:color="auto" w:fill="auto"/>
            <w:tcMar>
              <w:left w:w="43" w:type="dxa"/>
              <w:right w:w="43" w:type="dxa"/>
            </w:tcMar>
            <w:vAlign w:val="center"/>
          </w:tcPr>
          <w:p w:rsidR="00914879" w:rsidRDefault="00914879" w:rsidP="00914879">
            <w:pPr>
              <w:jc w:val="right"/>
              <w:rPr>
                <w:b/>
                <w:bCs/>
                <w:color w:val="000000"/>
                <w:sz w:val="14"/>
                <w:szCs w:val="14"/>
              </w:rPr>
            </w:pPr>
            <w:r>
              <w:rPr>
                <w:b/>
                <w:bCs/>
                <w:color w:val="000000"/>
                <w:sz w:val="14"/>
                <w:szCs w:val="14"/>
              </w:rPr>
              <w:t>16</w:t>
            </w:r>
          </w:p>
        </w:tc>
      </w:tr>
      <w:tr w:rsidR="00914879" w:rsidRPr="00BF4323" w:rsidTr="00914879">
        <w:trPr>
          <w:trHeight w:hRule="exact" w:val="245"/>
          <w:jc w:val="center"/>
        </w:trPr>
        <w:tc>
          <w:tcPr>
            <w:tcW w:w="377" w:type="dxa"/>
            <w:tcBorders>
              <w:top w:val="nil"/>
              <w:left w:val="nil"/>
              <w:bottom w:val="single" w:sz="12" w:space="0" w:color="auto"/>
              <w:right w:val="nil"/>
            </w:tcBorders>
            <w:shd w:val="clear" w:color="auto" w:fill="auto"/>
            <w:vAlign w:val="center"/>
            <w:hideMark/>
          </w:tcPr>
          <w:p w:rsidR="00914879" w:rsidRPr="00BF4323" w:rsidRDefault="00914879" w:rsidP="0013566C">
            <w:pPr>
              <w:rPr>
                <w:b/>
                <w:bCs/>
                <w:sz w:val="15"/>
                <w:szCs w:val="15"/>
              </w:rPr>
            </w:pPr>
          </w:p>
        </w:tc>
        <w:tc>
          <w:tcPr>
            <w:tcW w:w="1791" w:type="dxa"/>
            <w:tcBorders>
              <w:top w:val="nil"/>
              <w:left w:val="nil"/>
              <w:bottom w:val="single" w:sz="12" w:space="0" w:color="auto"/>
              <w:right w:val="nil"/>
            </w:tcBorders>
            <w:shd w:val="clear" w:color="auto" w:fill="auto"/>
            <w:vAlign w:val="center"/>
            <w:hideMark/>
          </w:tcPr>
          <w:p w:rsidR="00914879" w:rsidRPr="00BF4323" w:rsidRDefault="00914879" w:rsidP="0013566C">
            <w:pPr>
              <w:rPr>
                <w:sz w:val="15"/>
                <w:szCs w:val="15"/>
              </w:rPr>
            </w:pPr>
          </w:p>
        </w:tc>
        <w:tc>
          <w:tcPr>
            <w:tcW w:w="802" w:type="dxa"/>
            <w:tcBorders>
              <w:top w:val="nil"/>
              <w:left w:val="nil"/>
              <w:bottom w:val="single" w:sz="12" w:space="0" w:color="auto"/>
              <w:right w:val="nil"/>
            </w:tcBorders>
            <w:shd w:val="clear" w:color="auto" w:fill="auto"/>
            <w:tcMar>
              <w:left w:w="29" w:type="dxa"/>
              <w:right w:w="29" w:type="dxa"/>
            </w:tcMar>
            <w:vAlign w:val="bottom"/>
            <w:hideMark/>
          </w:tcPr>
          <w:p w:rsidR="00914879" w:rsidRPr="00BF4323" w:rsidRDefault="00914879" w:rsidP="0013566C">
            <w:pPr>
              <w:jc w:val="right"/>
              <w:rPr>
                <w:sz w:val="15"/>
                <w:szCs w:val="15"/>
              </w:rPr>
            </w:pPr>
            <w:r w:rsidRPr="00BF4323">
              <w:rPr>
                <w:rFonts w:eastAsia="Arial Unicode MS"/>
                <w:sz w:val="15"/>
                <w:szCs w:val="15"/>
              </w:rPr>
              <w:t> </w:t>
            </w:r>
          </w:p>
        </w:tc>
        <w:tc>
          <w:tcPr>
            <w:tcW w:w="818" w:type="dxa"/>
            <w:tcBorders>
              <w:top w:val="nil"/>
              <w:left w:val="nil"/>
              <w:bottom w:val="single" w:sz="12" w:space="0" w:color="auto"/>
              <w:right w:val="nil"/>
            </w:tcBorders>
            <w:shd w:val="clear" w:color="auto" w:fill="auto"/>
            <w:tcMar>
              <w:left w:w="29" w:type="dxa"/>
              <w:right w:w="29" w:type="dxa"/>
            </w:tcMar>
            <w:vAlign w:val="bottom"/>
            <w:hideMark/>
          </w:tcPr>
          <w:p w:rsidR="00914879" w:rsidRPr="00BF4323" w:rsidRDefault="00914879" w:rsidP="0013566C">
            <w:pPr>
              <w:rPr>
                <w:sz w:val="15"/>
                <w:szCs w:val="15"/>
              </w:rPr>
            </w:pPr>
            <w:r w:rsidRPr="00BF4323">
              <w:rPr>
                <w:rFonts w:eastAsia="Arial Unicode MS"/>
                <w:sz w:val="15"/>
                <w:szCs w:val="15"/>
              </w:rPr>
              <w:t> </w:t>
            </w:r>
          </w:p>
        </w:tc>
        <w:tc>
          <w:tcPr>
            <w:tcW w:w="793" w:type="dxa"/>
            <w:tcBorders>
              <w:top w:val="nil"/>
              <w:left w:val="nil"/>
              <w:bottom w:val="single" w:sz="12" w:space="0" w:color="auto"/>
              <w:right w:val="nil"/>
            </w:tcBorders>
            <w:shd w:val="clear" w:color="auto" w:fill="auto"/>
            <w:tcMar>
              <w:left w:w="29" w:type="dxa"/>
              <w:right w:w="29" w:type="dxa"/>
            </w:tcMar>
            <w:vAlign w:val="bottom"/>
            <w:hideMark/>
          </w:tcPr>
          <w:p w:rsidR="00914879" w:rsidRPr="00BF4323" w:rsidRDefault="00914879" w:rsidP="0013566C">
            <w:pPr>
              <w:jc w:val="right"/>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tcPr>
          <w:p w:rsidR="00914879" w:rsidRPr="00BF4323" w:rsidRDefault="00914879" w:rsidP="0013566C">
            <w:pPr>
              <w:jc w:val="right"/>
              <w:rPr>
                <w:rFonts w:eastAsia="Arial Unicode MS"/>
                <w:b/>
                <w:bCs/>
                <w:sz w:val="15"/>
                <w:szCs w:val="15"/>
              </w:rPr>
            </w:pP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914879" w:rsidRPr="00BF4323" w:rsidRDefault="00914879" w:rsidP="0013566C">
            <w:pPr>
              <w:jc w:val="right"/>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914879" w:rsidRPr="00BF4323" w:rsidRDefault="00914879" w:rsidP="0013566C">
            <w:pPr>
              <w:rPr>
                <w:b/>
                <w:bCs/>
                <w:sz w:val="15"/>
                <w:szCs w:val="15"/>
              </w:rPr>
            </w:pPr>
            <w:r w:rsidRPr="00BF4323">
              <w:rPr>
                <w:rFonts w:eastAsia="Arial Unicode MS"/>
                <w:b/>
                <w:bCs/>
                <w:sz w:val="15"/>
                <w:szCs w:val="15"/>
              </w:rPr>
              <w:t> </w:t>
            </w:r>
          </w:p>
        </w:tc>
        <w:tc>
          <w:tcPr>
            <w:tcW w:w="712" w:type="dxa"/>
            <w:tcBorders>
              <w:top w:val="nil"/>
              <w:left w:val="nil"/>
              <w:bottom w:val="single" w:sz="12" w:space="0" w:color="auto"/>
              <w:right w:val="nil"/>
            </w:tcBorders>
            <w:shd w:val="clear" w:color="auto" w:fill="auto"/>
            <w:tcMar>
              <w:left w:w="29" w:type="dxa"/>
              <w:right w:w="29" w:type="dxa"/>
            </w:tcMar>
            <w:vAlign w:val="bottom"/>
            <w:hideMark/>
          </w:tcPr>
          <w:p w:rsidR="00914879" w:rsidRPr="00BF4323" w:rsidRDefault="00914879" w:rsidP="0013566C">
            <w:pPr>
              <w:jc w:val="right"/>
              <w:rPr>
                <w:b/>
                <w:bCs/>
                <w:sz w:val="14"/>
                <w:szCs w:val="14"/>
              </w:rPr>
            </w:pPr>
            <w:r w:rsidRPr="00BF4323">
              <w:rPr>
                <w:b/>
                <w:bCs/>
                <w:sz w:val="14"/>
                <w:szCs w:val="14"/>
              </w:rPr>
              <w:t> </w:t>
            </w: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914879" w:rsidRPr="00BF4323" w:rsidRDefault="00914879" w:rsidP="0013566C">
            <w:pPr>
              <w:jc w:val="right"/>
              <w:rPr>
                <w:b/>
                <w:bCs/>
                <w:sz w:val="13"/>
                <w:szCs w:val="13"/>
              </w:rPr>
            </w:pPr>
          </w:p>
        </w:tc>
        <w:tc>
          <w:tcPr>
            <w:tcW w:w="818" w:type="dxa"/>
            <w:tcBorders>
              <w:top w:val="nil"/>
              <w:left w:val="nil"/>
              <w:bottom w:val="single" w:sz="12" w:space="0" w:color="auto"/>
            </w:tcBorders>
            <w:shd w:val="clear" w:color="auto" w:fill="auto"/>
            <w:tcMar>
              <w:left w:w="29" w:type="dxa"/>
              <w:right w:w="29" w:type="dxa"/>
            </w:tcMar>
            <w:vAlign w:val="center"/>
            <w:hideMark/>
          </w:tcPr>
          <w:p w:rsidR="00914879" w:rsidRPr="00BF4323" w:rsidRDefault="00914879" w:rsidP="0013566C">
            <w:pPr>
              <w:jc w:val="right"/>
              <w:rPr>
                <w:b/>
                <w:bCs/>
                <w:sz w:val="13"/>
                <w:szCs w:val="13"/>
              </w:rPr>
            </w:pPr>
          </w:p>
        </w:tc>
      </w:tr>
    </w:tbl>
    <w:p w:rsidR="001956C2" w:rsidRPr="00BF4323" w:rsidRDefault="001956C2">
      <w:pPr>
        <w:pStyle w:val="Footer"/>
        <w:tabs>
          <w:tab w:val="clear" w:pos="4320"/>
          <w:tab w:val="clear" w:pos="8640"/>
        </w:tabs>
        <w:rPr>
          <w:sz w:val="19"/>
          <w:szCs w:val="19"/>
        </w:rPr>
      </w:pPr>
    </w:p>
    <w:p w:rsidR="001956C2" w:rsidRPr="00BF4323" w:rsidRDefault="001956C2" w:rsidP="00B47952">
      <w:pPr>
        <w:pStyle w:val="Footer"/>
        <w:tabs>
          <w:tab w:val="clear" w:pos="4320"/>
          <w:tab w:val="clear" w:pos="8640"/>
          <w:tab w:val="left" w:pos="2775"/>
        </w:tabs>
      </w:pPr>
    </w:p>
    <w:p w:rsidR="001956C2" w:rsidRPr="00BF4323" w:rsidRDefault="001956C2" w:rsidP="00B47952">
      <w:pPr>
        <w:pStyle w:val="Footer"/>
        <w:tabs>
          <w:tab w:val="clear" w:pos="4320"/>
          <w:tab w:val="clear" w:pos="8640"/>
          <w:tab w:val="left" w:pos="2775"/>
        </w:tabs>
      </w:pPr>
    </w:p>
    <w:p w:rsidR="00DE248F" w:rsidRPr="00BF4323" w:rsidRDefault="00DE248F" w:rsidP="00DE248F"/>
    <w:p w:rsidR="006951B1" w:rsidRPr="00BF4323" w:rsidRDefault="00E73328" w:rsidP="006951B1">
      <w:pPr>
        <w:rPr>
          <w:sz w:val="19"/>
          <w:szCs w:val="19"/>
        </w:rPr>
      </w:pPr>
      <w:r w:rsidRPr="00BF4323">
        <w:br w:type="page"/>
      </w:r>
    </w:p>
    <w:tbl>
      <w:tblPr>
        <w:tblpPr w:leftFromText="180" w:rightFromText="180" w:vertAnchor="page" w:horzAnchor="margin" w:tblpXSpec="center" w:tblpY="676"/>
        <w:tblW w:w="8850" w:type="dxa"/>
        <w:tblLayout w:type="fixed"/>
        <w:tblCellMar>
          <w:left w:w="30" w:type="dxa"/>
          <w:right w:w="30" w:type="dxa"/>
        </w:tblCellMar>
        <w:tblLook w:val="0000" w:firstRow="0" w:lastRow="0" w:firstColumn="0" w:lastColumn="0" w:noHBand="0" w:noVBand="0"/>
      </w:tblPr>
      <w:tblGrid>
        <w:gridCol w:w="1018"/>
        <w:gridCol w:w="688"/>
        <w:gridCol w:w="660"/>
        <w:gridCol w:w="30"/>
        <w:gridCol w:w="701"/>
        <w:gridCol w:w="792"/>
        <w:gridCol w:w="9"/>
        <w:gridCol w:w="778"/>
        <w:gridCol w:w="122"/>
        <w:gridCol w:w="694"/>
        <w:gridCol w:w="26"/>
        <w:gridCol w:w="722"/>
        <w:gridCol w:w="58"/>
        <w:gridCol w:w="662"/>
        <w:gridCol w:w="49"/>
        <w:gridCol w:w="851"/>
        <w:gridCol w:w="990"/>
      </w:tblGrid>
      <w:tr w:rsidR="00EF615A" w:rsidRPr="00BF4323" w:rsidTr="00FC4B7E">
        <w:trPr>
          <w:trHeight w:val="202"/>
        </w:trPr>
        <w:tc>
          <w:tcPr>
            <w:tcW w:w="8850" w:type="dxa"/>
            <w:gridSpan w:val="17"/>
            <w:shd w:val="clear" w:color="auto" w:fill="auto"/>
          </w:tcPr>
          <w:p w:rsidR="00EF615A" w:rsidRPr="00BF4323" w:rsidRDefault="00EF615A" w:rsidP="00717A1F">
            <w:pPr>
              <w:tabs>
                <w:tab w:val="left" w:pos="8618"/>
              </w:tabs>
              <w:ind w:leftChars="-104" w:left="-208" w:firstLineChars="77" w:firstLine="208"/>
              <w:jc w:val="center"/>
              <w:rPr>
                <w:b/>
                <w:bCs/>
                <w:sz w:val="27"/>
                <w:szCs w:val="27"/>
              </w:rPr>
            </w:pPr>
            <w:r w:rsidRPr="00BF4323">
              <w:rPr>
                <w:b/>
                <w:bCs/>
                <w:sz w:val="27"/>
                <w:szCs w:val="27"/>
              </w:rPr>
              <w:lastRenderedPageBreak/>
              <w:t>4.20   Terms</w:t>
            </w:r>
            <w:r w:rsidR="00921F0E">
              <w:rPr>
                <w:b/>
                <w:bCs/>
                <w:sz w:val="27"/>
                <w:szCs w:val="27"/>
              </w:rPr>
              <w:t xml:space="preserve"> of Trade and Indices of </w:t>
            </w:r>
            <w:r w:rsidRPr="00BF4323">
              <w:rPr>
                <w:b/>
                <w:bCs/>
                <w:sz w:val="27"/>
                <w:szCs w:val="27"/>
              </w:rPr>
              <w:t xml:space="preserve">Unit  </w:t>
            </w:r>
          </w:p>
        </w:tc>
      </w:tr>
      <w:tr w:rsidR="00EF615A" w:rsidRPr="00BF4323" w:rsidTr="00FC4B7E">
        <w:trPr>
          <w:trHeight w:val="202"/>
        </w:trPr>
        <w:tc>
          <w:tcPr>
            <w:tcW w:w="8850" w:type="dxa"/>
            <w:gridSpan w:val="17"/>
            <w:shd w:val="clear" w:color="auto" w:fill="auto"/>
          </w:tcPr>
          <w:p w:rsidR="00EF615A" w:rsidRPr="00BF4323" w:rsidRDefault="00EF615A" w:rsidP="00EF615A">
            <w:pPr>
              <w:tabs>
                <w:tab w:val="left" w:pos="8618"/>
              </w:tabs>
              <w:jc w:val="center"/>
              <w:rPr>
                <w:sz w:val="23"/>
                <w:szCs w:val="23"/>
              </w:rPr>
            </w:pPr>
            <w:r w:rsidRPr="00BF4323">
              <w:rPr>
                <w:sz w:val="23"/>
                <w:szCs w:val="23"/>
              </w:rPr>
              <w:t xml:space="preserve"> </w:t>
            </w:r>
            <w:r w:rsidRPr="00BF4323">
              <w:rPr>
                <w:b/>
                <w:bCs/>
                <w:sz w:val="27"/>
                <w:szCs w:val="27"/>
              </w:rPr>
              <w:t xml:space="preserve">Value of Exports by </w:t>
            </w:r>
            <w:r w:rsidR="00921F0E">
              <w:rPr>
                <w:b/>
                <w:bCs/>
                <w:sz w:val="27"/>
                <w:szCs w:val="27"/>
              </w:rPr>
              <w:t>Commodity</w:t>
            </w:r>
            <w:r w:rsidRPr="00BF4323">
              <w:rPr>
                <w:b/>
                <w:bCs/>
                <w:sz w:val="27"/>
                <w:szCs w:val="27"/>
              </w:rPr>
              <w:t xml:space="preserve"> Groups</w:t>
            </w:r>
          </w:p>
        </w:tc>
      </w:tr>
      <w:tr w:rsidR="00EF615A" w:rsidRPr="00BF4323" w:rsidTr="00FC4B7E">
        <w:trPr>
          <w:trHeight w:val="202"/>
        </w:trPr>
        <w:tc>
          <w:tcPr>
            <w:tcW w:w="8850" w:type="dxa"/>
            <w:gridSpan w:val="17"/>
            <w:shd w:val="clear" w:color="auto" w:fill="auto"/>
          </w:tcPr>
          <w:p w:rsidR="00EF615A" w:rsidRPr="00BF4323" w:rsidRDefault="00EF615A" w:rsidP="00470014">
            <w:pPr>
              <w:tabs>
                <w:tab w:val="left" w:pos="8618"/>
              </w:tabs>
              <w:jc w:val="center"/>
              <w:rPr>
                <w:sz w:val="23"/>
                <w:szCs w:val="23"/>
              </w:rPr>
            </w:pPr>
            <w:r w:rsidRPr="00BF4323">
              <w:rPr>
                <w:sz w:val="23"/>
                <w:szCs w:val="23"/>
              </w:rPr>
              <w:t>(1990-91= 100 )</w:t>
            </w:r>
          </w:p>
        </w:tc>
      </w:tr>
      <w:tr w:rsidR="00EF615A" w:rsidRPr="00BF4323" w:rsidTr="00FC4B7E">
        <w:trPr>
          <w:trHeight w:val="202"/>
        </w:trPr>
        <w:tc>
          <w:tcPr>
            <w:tcW w:w="8850" w:type="dxa"/>
            <w:gridSpan w:val="17"/>
            <w:tcBorders>
              <w:bottom w:val="single" w:sz="12" w:space="0" w:color="000000"/>
            </w:tcBorders>
            <w:shd w:val="clear" w:color="auto" w:fill="auto"/>
          </w:tcPr>
          <w:p w:rsidR="00EF615A" w:rsidRPr="00BF4323" w:rsidRDefault="00EF615A" w:rsidP="00EF615A">
            <w:pPr>
              <w:tabs>
                <w:tab w:val="left" w:pos="8618"/>
              </w:tabs>
              <w:jc w:val="right"/>
              <w:rPr>
                <w:sz w:val="15"/>
                <w:szCs w:val="15"/>
              </w:rPr>
            </w:pPr>
          </w:p>
        </w:tc>
      </w:tr>
      <w:tr w:rsidR="00FB401F" w:rsidRPr="00BF4323" w:rsidTr="00470014">
        <w:trPr>
          <w:trHeight w:val="723"/>
        </w:trPr>
        <w:tc>
          <w:tcPr>
            <w:tcW w:w="1018" w:type="dxa"/>
            <w:tcBorders>
              <w:bottom w:val="nil"/>
              <w:right w:val="single" w:sz="4" w:space="0" w:color="auto"/>
            </w:tcBorders>
            <w:shd w:val="clear" w:color="auto" w:fill="auto"/>
            <w:vAlign w:val="center"/>
          </w:tcPr>
          <w:p w:rsidR="00FB401F" w:rsidRPr="00BF4323" w:rsidRDefault="00470014" w:rsidP="00FC4B7E">
            <w:pPr>
              <w:tabs>
                <w:tab w:val="left" w:pos="8618"/>
              </w:tabs>
              <w:jc w:val="center"/>
              <w:rPr>
                <w:sz w:val="15"/>
                <w:szCs w:val="15"/>
              </w:rPr>
            </w:pPr>
            <w:r w:rsidRPr="00BF4323">
              <w:rPr>
                <w:b/>
                <w:bCs/>
                <w:sz w:val="15"/>
                <w:szCs w:val="15"/>
              </w:rPr>
              <w:t>PERIOD</w:t>
            </w:r>
          </w:p>
        </w:tc>
        <w:tc>
          <w:tcPr>
            <w:tcW w:w="688" w:type="dxa"/>
            <w:tcBorders>
              <w:left w:val="single" w:sz="4" w:space="0" w:color="auto"/>
              <w:bottom w:val="nil"/>
              <w:right w:val="single" w:sz="4" w:space="0" w:color="auto"/>
            </w:tcBorders>
            <w:shd w:val="clear" w:color="auto" w:fill="auto"/>
            <w:vAlign w:val="center"/>
          </w:tcPr>
          <w:p w:rsidR="00470014" w:rsidRPr="00BF4323" w:rsidRDefault="00470014" w:rsidP="00470014">
            <w:pPr>
              <w:tabs>
                <w:tab w:val="left" w:pos="8618"/>
              </w:tabs>
              <w:jc w:val="center"/>
              <w:rPr>
                <w:b/>
                <w:bCs/>
                <w:sz w:val="15"/>
                <w:szCs w:val="15"/>
              </w:rPr>
            </w:pPr>
            <w:r w:rsidRPr="00BF4323">
              <w:rPr>
                <w:b/>
                <w:bCs/>
                <w:sz w:val="15"/>
                <w:szCs w:val="15"/>
              </w:rPr>
              <w:t>Terms</w:t>
            </w:r>
          </w:p>
          <w:p w:rsidR="00470014" w:rsidRPr="00BF4323" w:rsidRDefault="00470014" w:rsidP="00470014">
            <w:pPr>
              <w:tabs>
                <w:tab w:val="left" w:pos="8618"/>
              </w:tabs>
              <w:jc w:val="center"/>
              <w:rPr>
                <w:b/>
                <w:bCs/>
                <w:sz w:val="15"/>
                <w:szCs w:val="15"/>
              </w:rPr>
            </w:pPr>
            <w:r w:rsidRPr="00BF4323">
              <w:rPr>
                <w:b/>
                <w:bCs/>
                <w:sz w:val="15"/>
                <w:szCs w:val="15"/>
              </w:rPr>
              <w:t>of</w:t>
            </w:r>
          </w:p>
          <w:p w:rsidR="00FB401F" w:rsidRPr="00BF4323" w:rsidRDefault="00470014" w:rsidP="00470014">
            <w:pPr>
              <w:tabs>
                <w:tab w:val="left" w:pos="8618"/>
              </w:tabs>
              <w:jc w:val="center"/>
              <w:rPr>
                <w:sz w:val="15"/>
                <w:szCs w:val="15"/>
              </w:rPr>
            </w:pPr>
            <w:r w:rsidRPr="00BF4323">
              <w:rPr>
                <w:b/>
                <w:bCs/>
                <w:sz w:val="15"/>
                <w:szCs w:val="15"/>
              </w:rPr>
              <w:t>Trade</w:t>
            </w:r>
          </w:p>
        </w:tc>
        <w:tc>
          <w:tcPr>
            <w:tcW w:w="660" w:type="dxa"/>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b/>
                <w:bCs/>
                <w:sz w:val="15"/>
                <w:szCs w:val="15"/>
              </w:rPr>
            </w:pPr>
            <w:r w:rsidRPr="00BF4323">
              <w:rPr>
                <w:b/>
                <w:bCs/>
                <w:sz w:val="15"/>
                <w:szCs w:val="15"/>
              </w:rPr>
              <w:t>All</w:t>
            </w:r>
          </w:p>
          <w:p w:rsidR="00FB401F" w:rsidRPr="00BF4323" w:rsidRDefault="00FB401F" w:rsidP="00FC4B7E">
            <w:pPr>
              <w:tabs>
                <w:tab w:val="left" w:pos="8618"/>
              </w:tabs>
              <w:jc w:val="center"/>
              <w:rPr>
                <w:sz w:val="15"/>
                <w:szCs w:val="15"/>
              </w:rPr>
            </w:pPr>
            <w:r w:rsidRPr="00BF4323">
              <w:rPr>
                <w:b/>
                <w:bCs/>
                <w:sz w:val="15"/>
                <w:szCs w:val="15"/>
              </w:rPr>
              <w:t>Groups</w:t>
            </w:r>
          </w:p>
        </w:tc>
        <w:tc>
          <w:tcPr>
            <w:tcW w:w="731"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Food</w:t>
            </w:r>
          </w:p>
          <w:p w:rsidR="00FB401F" w:rsidRPr="00BF4323" w:rsidRDefault="00FB401F" w:rsidP="00FC4B7E">
            <w:pPr>
              <w:tabs>
                <w:tab w:val="left" w:pos="8618"/>
              </w:tabs>
              <w:jc w:val="center"/>
              <w:rPr>
                <w:sz w:val="15"/>
                <w:szCs w:val="15"/>
              </w:rPr>
            </w:pPr>
            <w:r w:rsidRPr="00BF4323">
              <w:rPr>
                <w:sz w:val="15"/>
                <w:szCs w:val="15"/>
              </w:rPr>
              <w:t>and live</w:t>
            </w:r>
          </w:p>
          <w:p w:rsidR="00FB401F" w:rsidRPr="00BF4323" w:rsidRDefault="00FB401F" w:rsidP="00FC4B7E">
            <w:pPr>
              <w:tabs>
                <w:tab w:val="left" w:pos="8618"/>
              </w:tabs>
              <w:jc w:val="center"/>
              <w:rPr>
                <w:sz w:val="15"/>
                <w:szCs w:val="15"/>
              </w:rPr>
            </w:pPr>
            <w:r w:rsidRPr="00BF4323">
              <w:rPr>
                <w:sz w:val="15"/>
                <w:szCs w:val="15"/>
              </w:rPr>
              <w:t>Animals</w:t>
            </w:r>
          </w:p>
        </w:tc>
        <w:tc>
          <w:tcPr>
            <w:tcW w:w="801"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Beverages</w:t>
            </w:r>
          </w:p>
          <w:p w:rsidR="00FB401F" w:rsidRPr="00BF4323" w:rsidRDefault="00FB401F" w:rsidP="00FC4B7E">
            <w:pPr>
              <w:tabs>
                <w:tab w:val="left" w:pos="8618"/>
              </w:tabs>
              <w:jc w:val="center"/>
              <w:rPr>
                <w:sz w:val="15"/>
                <w:szCs w:val="15"/>
              </w:rPr>
            </w:pPr>
            <w:r w:rsidRPr="00BF4323">
              <w:rPr>
                <w:sz w:val="15"/>
                <w:szCs w:val="15"/>
              </w:rPr>
              <w:t>and</w:t>
            </w:r>
          </w:p>
          <w:p w:rsidR="00FB401F" w:rsidRPr="00BF4323" w:rsidRDefault="00FB401F" w:rsidP="00FC4B7E">
            <w:pPr>
              <w:tabs>
                <w:tab w:val="left" w:pos="8618"/>
              </w:tabs>
              <w:jc w:val="center"/>
              <w:rPr>
                <w:sz w:val="15"/>
                <w:szCs w:val="15"/>
              </w:rPr>
            </w:pPr>
            <w:r w:rsidRPr="00BF4323">
              <w:rPr>
                <w:sz w:val="15"/>
                <w:szCs w:val="15"/>
              </w:rPr>
              <w:t>Tobacco</w:t>
            </w:r>
          </w:p>
        </w:tc>
        <w:tc>
          <w:tcPr>
            <w:tcW w:w="900"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Crude</w:t>
            </w:r>
            <w:r>
              <w:rPr>
                <w:sz w:val="15"/>
                <w:szCs w:val="15"/>
              </w:rPr>
              <w:t xml:space="preserve"> </w:t>
            </w:r>
            <w:r w:rsidRPr="00BF4323">
              <w:rPr>
                <w:sz w:val="15"/>
                <w:szCs w:val="15"/>
              </w:rPr>
              <w:t>Materials</w:t>
            </w:r>
            <w:r>
              <w:rPr>
                <w:sz w:val="15"/>
                <w:szCs w:val="15"/>
              </w:rPr>
              <w:t xml:space="preserve"> </w:t>
            </w:r>
            <w:r w:rsidRPr="00BF4323">
              <w:rPr>
                <w:sz w:val="15"/>
                <w:szCs w:val="15"/>
              </w:rPr>
              <w:t>Inedible</w:t>
            </w:r>
          </w:p>
          <w:p w:rsidR="00FB401F" w:rsidRPr="00BF4323" w:rsidRDefault="00FB401F" w:rsidP="00FC4B7E">
            <w:pPr>
              <w:tabs>
                <w:tab w:val="left" w:pos="8618"/>
              </w:tabs>
              <w:jc w:val="center"/>
              <w:rPr>
                <w:sz w:val="15"/>
                <w:szCs w:val="15"/>
              </w:rPr>
            </w:pPr>
            <w:r w:rsidRPr="00BF4323">
              <w:rPr>
                <w:sz w:val="15"/>
                <w:szCs w:val="15"/>
              </w:rPr>
              <w:t>Except</w:t>
            </w:r>
            <w:r>
              <w:rPr>
                <w:sz w:val="15"/>
                <w:szCs w:val="15"/>
              </w:rPr>
              <w:t xml:space="preserve"> </w:t>
            </w:r>
            <w:r w:rsidRPr="00BF4323">
              <w:rPr>
                <w:sz w:val="15"/>
                <w:szCs w:val="15"/>
              </w:rPr>
              <w:t>Fuels</w:t>
            </w:r>
          </w:p>
        </w:tc>
        <w:tc>
          <w:tcPr>
            <w:tcW w:w="720"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Mineral</w:t>
            </w:r>
          </w:p>
          <w:p w:rsidR="00FB401F" w:rsidRPr="00BF4323" w:rsidRDefault="00FB401F" w:rsidP="00FC4B7E">
            <w:pPr>
              <w:tabs>
                <w:tab w:val="left" w:pos="8618"/>
              </w:tabs>
              <w:jc w:val="center"/>
              <w:rPr>
                <w:sz w:val="15"/>
                <w:szCs w:val="15"/>
              </w:rPr>
            </w:pPr>
            <w:r w:rsidRPr="00BF4323">
              <w:rPr>
                <w:sz w:val="15"/>
                <w:szCs w:val="15"/>
              </w:rPr>
              <w:t>Fuels and</w:t>
            </w:r>
          </w:p>
          <w:p w:rsidR="00FB401F" w:rsidRPr="00BF4323" w:rsidRDefault="00FB401F" w:rsidP="00FC4B7E">
            <w:pPr>
              <w:tabs>
                <w:tab w:val="left" w:pos="8618"/>
              </w:tabs>
              <w:jc w:val="center"/>
              <w:rPr>
                <w:sz w:val="15"/>
                <w:szCs w:val="15"/>
              </w:rPr>
            </w:pPr>
            <w:r w:rsidRPr="00BF4323">
              <w:rPr>
                <w:sz w:val="15"/>
                <w:szCs w:val="15"/>
              </w:rPr>
              <w:t>Lubricants</w:t>
            </w:r>
          </w:p>
        </w:tc>
        <w:tc>
          <w:tcPr>
            <w:tcW w:w="722" w:type="dxa"/>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Chemicals</w:t>
            </w:r>
          </w:p>
        </w:tc>
        <w:tc>
          <w:tcPr>
            <w:tcW w:w="720"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Manu-</w:t>
            </w:r>
          </w:p>
          <w:p w:rsidR="00FB401F" w:rsidRPr="00BF4323" w:rsidRDefault="00FB401F" w:rsidP="00FC4B7E">
            <w:pPr>
              <w:tabs>
                <w:tab w:val="left" w:pos="8618"/>
              </w:tabs>
              <w:jc w:val="center"/>
              <w:rPr>
                <w:sz w:val="15"/>
                <w:szCs w:val="15"/>
              </w:rPr>
            </w:pPr>
            <w:r w:rsidRPr="00BF4323">
              <w:rPr>
                <w:sz w:val="15"/>
                <w:szCs w:val="15"/>
              </w:rPr>
              <w:t>factured</w:t>
            </w:r>
          </w:p>
          <w:p w:rsidR="00FB401F" w:rsidRPr="00BF4323" w:rsidRDefault="00FB401F" w:rsidP="00FC4B7E">
            <w:pPr>
              <w:tabs>
                <w:tab w:val="left" w:pos="8618"/>
              </w:tabs>
              <w:jc w:val="center"/>
              <w:rPr>
                <w:sz w:val="15"/>
                <w:szCs w:val="15"/>
              </w:rPr>
            </w:pPr>
            <w:r w:rsidRPr="00BF4323">
              <w:rPr>
                <w:sz w:val="15"/>
                <w:szCs w:val="15"/>
              </w:rPr>
              <w:t>Goods</w:t>
            </w:r>
          </w:p>
        </w:tc>
        <w:tc>
          <w:tcPr>
            <w:tcW w:w="900"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Machinery</w:t>
            </w:r>
          </w:p>
          <w:p w:rsidR="00FB401F" w:rsidRPr="00BF4323" w:rsidRDefault="00FB401F" w:rsidP="00FC4B7E">
            <w:pPr>
              <w:tabs>
                <w:tab w:val="left" w:pos="8618"/>
              </w:tabs>
              <w:jc w:val="center"/>
              <w:rPr>
                <w:sz w:val="15"/>
                <w:szCs w:val="15"/>
              </w:rPr>
            </w:pPr>
            <w:r w:rsidRPr="00BF4323">
              <w:rPr>
                <w:sz w:val="15"/>
                <w:szCs w:val="15"/>
              </w:rPr>
              <w:t>and Trans-</w:t>
            </w:r>
          </w:p>
          <w:p w:rsidR="00FB401F" w:rsidRPr="00BF4323" w:rsidRDefault="00FB401F" w:rsidP="00FC4B7E">
            <w:pPr>
              <w:tabs>
                <w:tab w:val="left" w:pos="8618"/>
              </w:tabs>
              <w:jc w:val="center"/>
              <w:rPr>
                <w:sz w:val="15"/>
                <w:szCs w:val="15"/>
              </w:rPr>
            </w:pPr>
            <w:r w:rsidRPr="00BF4323">
              <w:rPr>
                <w:sz w:val="15"/>
                <w:szCs w:val="15"/>
              </w:rPr>
              <w:t>port</w:t>
            </w:r>
          </w:p>
          <w:p w:rsidR="00FB401F" w:rsidRPr="00BF4323" w:rsidRDefault="00FB401F" w:rsidP="00FC4B7E">
            <w:pPr>
              <w:tabs>
                <w:tab w:val="left" w:pos="8618"/>
              </w:tabs>
              <w:jc w:val="center"/>
              <w:rPr>
                <w:sz w:val="15"/>
                <w:szCs w:val="15"/>
              </w:rPr>
            </w:pPr>
            <w:r w:rsidRPr="00BF4323">
              <w:rPr>
                <w:sz w:val="15"/>
                <w:szCs w:val="15"/>
              </w:rPr>
              <w:t>Equipments</w:t>
            </w:r>
          </w:p>
        </w:tc>
        <w:tc>
          <w:tcPr>
            <w:tcW w:w="990" w:type="dxa"/>
            <w:tcBorders>
              <w:left w:val="single" w:sz="4" w:space="0" w:color="auto"/>
              <w:bottom w:val="single" w:sz="12" w:space="0" w:color="000000"/>
            </w:tcBorders>
            <w:shd w:val="clear" w:color="auto" w:fill="auto"/>
          </w:tcPr>
          <w:p w:rsidR="00FB401F" w:rsidRPr="00BF4323" w:rsidRDefault="00FB401F" w:rsidP="00EF615A">
            <w:pPr>
              <w:tabs>
                <w:tab w:val="left" w:pos="8618"/>
              </w:tabs>
              <w:jc w:val="center"/>
              <w:rPr>
                <w:sz w:val="15"/>
                <w:szCs w:val="15"/>
              </w:rPr>
            </w:pPr>
            <w:r w:rsidRPr="00BF4323">
              <w:rPr>
                <w:sz w:val="15"/>
                <w:szCs w:val="15"/>
              </w:rPr>
              <w:t>Misc.</w:t>
            </w:r>
          </w:p>
          <w:p w:rsidR="00FB401F" w:rsidRPr="00BF4323" w:rsidRDefault="00FB401F" w:rsidP="00FC4B7E">
            <w:pPr>
              <w:tabs>
                <w:tab w:val="left" w:pos="8618"/>
              </w:tabs>
              <w:jc w:val="center"/>
              <w:rPr>
                <w:sz w:val="15"/>
                <w:szCs w:val="15"/>
              </w:rPr>
            </w:pPr>
            <w:r w:rsidRPr="00BF4323">
              <w:rPr>
                <w:sz w:val="15"/>
                <w:szCs w:val="15"/>
              </w:rPr>
              <w:t>Manu</w:t>
            </w:r>
            <w:r>
              <w:rPr>
                <w:sz w:val="15"/>
                <w:szCs w:val="15"/>
              </w:rPr>
              <w:t xml:space="preserve"> </w:t>
            </w:r>
            <w:r w:rsidRPr="00BF4323">
              <w:rPr>
                <w:sz w:val="15"/>
                <w:szCs w:val="15"/>
              </w:rPr>
              <w:t>factured</w:t>
            </w:r>
          </w:p>
          <w:p w:rsidR="00FB401F" w:rsidRPr="00BF4323" w:rsidRDefault="00FB401F" w:rsidP="00A01D89">
            <w:pPr>
              <w:tabs>
                <w:tab w:val="left" w:pos="8618"/>
              </w:tabs>
              <w:jc w:val="center"/>
              <w:rPr>
                <w:sz w:val="15"/>
                <w:szCs w:val="15"/>
              </w:rPr>
            </w:pPr>
            <w:r w:rsidRPr="00BF4323">
              <w:rPr>
                <w:sz w:val="15"/>
                <w:szCs w:val="15"/>
              </w:rPr>
              <w:t>Articles</w:t>
            </w:r>
          </w:p>
        </w:tc>
      </w:tr>
      <w:tr w:rsidR="00EF615A" w:rsidRPr="00BF4323" w:rsidTr="00470014">
        <w:trPr>
          <w:trHeight w:val="202"/>
        </w:trPr>
        <w:tc>
          <w:tcPr>
            <w:tcW w:w="1018" w:type="dxa"/>
            <w:tcBorders>
              <w:top w:val="single" w:sz="12" w:space="0" w:color="000000"/>
            </w:tcBorders>
            <w:shd w:val="clear" w:color="auto" w:fill="auto"/>
          </w:tcPr>
          <w:p w:rsidR="00EF615A" w:rsidRPr="00BF4323" w:rsidRDefault="00EF615A" w:rsidP="00EF615A">
            <w:pPr>
              <w:tabs>
                <w:tab w:val="left" w:pos="8618"/>
              </w:tabs>
              <w:jc w:val="right"/>
              <w:rPr>
                <w:sz w:val="15"/>
                <w:szCs w:val="15"/>
              </w:rPr>
            </w:pPr>
          </w:p>
        </w:tc>
        <w:tc>
          <w:tcPr>
            <w:tcW w:w="688" w:type="dxa"/>
            <w:tcBorders>
              <w:top w:val="single" w:sz="12" w:space="0" w:color="000000"/>
            </w:tcBorders>
            <w:shd w:val="clear" w:color="auto" w:fill="auto"/>
          </w:tcPr>
          <w:p w:rsidR="00EF615A" w:rsidRPr="00BF4323" w:rsidRDefault="00EF615A" w:rsidP="00EF615A">
            <w:pPr>
              <w:tabs>
                <w:tab w:val="left" w:pos="8618"/>
              </w:tabs>
              <w:jc w:val="center"/>
              <w:rPr>
                <w:b/>
                <w:bCs/>
                <w:sz w:val="15"/>
                <w:szCs w:val="15"/>
              </w:rPr>
            </w:pPr>
          </w:p>
        </w:tc>
        <w:tc>
          <w:tcPr>
            <w:tcW w:w="660" w:type="dxa"/>
            <w:tcBorders>
              <w:top w:val="single" w:sz="12" w:space="0" w:color="000000"/>
            </w:tcBorders>
            <w:shd w:val="clear" w:color="auto" w:fill="auto"/>
          </w:tcPr>
          <w:p w:rsidR="00EF615A" w:rsidRPr="00BF4323" w:rsidRDefault="00EF615A" w:rsidP="00EF615A">
            <w:pPr>
              <w:tabs>
                <w:tab w:val="left" w:pos="8618"/>
              </w:tabs>
              <w:jc w:val="center"/>
              <w:rPr>
                <w:b/>
                <w:bCs/>
                <w:sz w:val="15"/>
                <w:szCs w:val="15"/>
              </w:rPr>
            </w:pPr>
          </w:p>
        </w:tc>
        <w:tc>
          <w:tcPr>
            <w:tcW w:w="731"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801"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900"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720"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722" w:type="dxa"/>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720"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900"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990" w:type="dxa"/>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r>
      <w:tr w:rsidR="00EB77B5" w:rsidRPr="00BF4323" w:rsidTr="00654B02">
        <w:trPr>
          <w:trHeight w:val="202"/>
        </w:trPr>
        <w:tc>
          <w:tcPr>
            <w:tcW w:w="1018" w:type="dxa"/>
            <w:shd w:val="clear" w:color="auto" w:fill="auto"/>
            <w:vAlign w:val="center"/>
          </w:tcPr>
          <w:p w:rsidR="00EB77B5" w:rsidRPr="00BF4323" w:rsidRDefault="00EB77B5" w:rsidP="00EB77B5">
            <w:pPr>
              <w:tabs>
                <w:tab w:val="left" w:pos="8618"/>
              </w:tabs>
              <w:rPr>
                <w:sz w:val="15"/>
                <w:szCs w:val="15"/>
              </w:rPr>
            </w:pPr>
            <w:r>
              <w:rPr>
                <w:sz w:val="15"/>
                <w:szCs w:val="15"/>
              </w:rPr>
              <w:t>FY16</w:t>
            </w:r>
          </w:p>
        </w:tc>
        <w:tc>
          <w:tcPr>
            <w:tcW w:w="688" w:type="dxa"/>
            <w:shd w:val="clear" w:color="auto" w:fill="auto"/>
            <w:vAlign w:val="center"/>
          </w:tcPr>
          <w:p w:rsidR="00EB77B5" w:rsidRDefault="00EB77B5" w:rsidP="00EB77B5">
            <w:pPr>
              <w:jc w:val="right"/>
              <w:rPr>
                <w:b/>
                <w:bCs/>
                <w:color w:val="000000"/>
                <w:sz w:val="15"/>
                <w:szCs w:val="15"/>
              </w:rPr>
            </w:pPr>
            <w:r>
              <w:rPr>
                <w:b/>
                <w:bCs/>
                <w:color w:val="000000"/>
                <w:sz w:val="15"/>
                <w:szCs w:val="15"/>
              </w:rPr>
              <w:t>57.99</w:t>
            </w:r>
          </w:p>
        </w:tc>
        <w:tc>
          <w:tcPr>
            <w:tcW w:w="660" w:type="dxa"/>
            <w:shd w:val="clear" w:color="auto" w:fill="auto"/>
            <w:vAlign w:val="center"/>
          </w:tcPr>
          <w:p w:rsidR="00EB77B5" w:rsidRDefault="00EB77B5" w:rsidP="00EB77B5">
            <w:pPr>
              <w:jc w:val="right"/>
              <w:rPr>
                <w:b/>
                <w:bCs/>
                <w:color w:val="000000"/>
                <w:sz w:val="15"/>
                <w:szCs w:val="15"/>
              </w:rPr>
            </w:pPr>
            <w:r>
              <w:rPr>
                <w:b/>
                <w:bCs/>
                <w:color w:val="000000"/>
                <w:sz w:val="15"/>
                <w:szCs w:val="15"/>
              </w:rPr>
              <w:t>705.02</w:t>
            </w:r>
          </w:p>
        </w:tc>
        <w:tc>
          <w:tcPr>
            <w:tcW w:w="731" w:type="dxa"/>
            <w:gridSpan w:val="2"/>
            <w:shd w:val="clear" w:color="auto" w:fill="auto"/>
            <w:vAlign w:val="center"/>
          </w:tcPr>
          <w:p w:rsidR="00EB77B5" w:rsidRDefault="00EB77B5" w:rsidP="00EB77B5">
            <w:pPr>
              <w:jc w:val="right"/>
              <w:rPr>
                <w:color w:val="000000"/>
                <w:sz w:val="15"/>
                <w:szCs w:val="15"/>
              </w:rPr>
            </w:pPr>
            <w:r>
              <w:rPr>
                <w:color w:val="000000"/>
                <w:sz w:val="15"/>
                <w:szCs w:val="15"/>
              </w:rPr>
              <w:t>944.46</w:t>
            </w:r>
          </w:p>
        </w:tc>
        <w:tc>
          <w:tcPr>
            <w:tcW w:w="801" w:type="dxa"/>
            <w:gridSpan w:val="2"/>
            <w:shd w:val="clear" w:color="auto" w:fill="auto"/>
            <w:vAlign w:val="center"/>
          </w:tcPr>
          <w:p w:rsidR="00EB77B5" w:rsidRDefault="00EB77B5" w:rsidP="00EB77B5">
            <w:pPr>
              <w:jc w:val="right"/>
              <w:rPr>
                <w:color w:val="000000"/>
                <w:sz w:val="15"/>
                <w:szCs w:val="15"/>
              </w:rPr>
            </w:pPr>
            <w:r>
              <w:rPr>
                <w:color w:val="000000"/>
                <w:sz w:val="15"/>
                <w:szCs w:val="15"/>
              </w:rPr>
              <w:t>1,217.42</w:t>
            </w:r>
          </w:p>
        </w:tc>
        <w:tc>
          <w:tcPr>
            <w:tcW w:w="900" w:type="dxa"/>
            <w:gridSpan w:val="2"/>
            <w:shd w:val="clear" w:color="auto" w:fill="auto"/>
            <w:vAlign w:val="center"/>
          </w:tcPr>
          <w:p w:rsidR="00EB77B5" w:rsidRDefault="00EB77B5" w:rsidP="00EB77B5">
            <w:pPr>
              <w:jc w:val="right"/>
              <w:rPr>
                <w:color w:val="000000"/>
                <w:sz w:val="15"/>
                <w:szCs w:val="15"/>
              </w:rPr>
            </w:pPr>
            <w:r>
              <w:rPr>
                <w:color w:val="000000"/>
                <w:sz w:val="15"/>
                <w:szCs w:val="15"/>
              </w:rPr>
              <w:t>920.79</w:t>
            </w:r>
          </w:p>
        </w:tc>
        <w:tc>
          <w:tcPr>
            <w:tcW w:w="720" w:type="dxa"/>
            <w:gridSpan w:val="2"/>
            <w:shd w:val="clear" w:color="auto" w:fill="auto"/>
            <w:vAlign w:val="center"/>
          </w:tcPr>
          <w:p w:rsidR="00EB77B5" w:rsidRDefault="00EB77B5" w:rsidP="00EB77B5">
            <w:pPr>
              <w:jc w:val="right"/>
              <w:rPr>
                <w:color w:val="000000"/>
                <w:sz w:val="15"/>
                <w:szCs w:val="15"/>
              </w:rPr>
            </w:pPr>
            <w:r>
              <w:rPr>
                <w:color w:val="000000"/>
                <w:sz w:val="15"/>
                <w:szCs w:val="15"/>
              </w:rPr>
              <w:t>1,092.25</w:t>
            </w:r>
          </w:p>
        </w:tc>
        <w:tc>
          <w:tcPr>
            <w:tcW w:w="722" w:type="dxa"/>
            <w:shd w:val="clear" w:color="auto" w:fill="auto"/>
            <w:vAlign w:val="center"/>
          </w:tcPr>
          <w:p w:rsidR="00EB77B5" w:rsidRDefault="00EB77B5" w:rsidP="00EB77B5">
            <w:pPr>
              <w:jc w:val="right"/>
              <w:rPr>
                <w:color w:val="000000"/>
                <w:sz w:val="15"/>
                <w:szCs w:val="15"/>
              </w:rPr>
            </w:pPr>
            <w:r>
              <w:rPr>
                <w:color w:val="000000"/>
                <w:sz w:val="15"/>
                <w:szCs w:val="15"/>
              </w:rPr>
              <w:t>1,000.41</w:t>
            </w:r>
          </w:p>
        </w:tc>
        <w:tc>
          <w:tcPr>
            <w:tcW w:w="720" w:type="dxa"/>
            <w:gridSpan w:val="2"/>
            <w:shd w:val="clear" w:color="auto" w:fill="auto"/>
            <w:vAlign w:val="center"/>
          </w:tcPr>
          <w:p w:rsidR="00EB77B5" w:rsidRDefault="00EB77B5" w:rsidP="00EB77B5">
            <w:pPr>
              <w:jc w:val="right"/>
              <w:rPr>
                <w:color w:val="000000"/>
                <w:sz w:val="15"/>
                <w:szCs w:val="15"/>
              </w:rPr>
            </w:pPr>
            <w:r>
              <w:rPr>
                <w:color w:val="000000"/>
                <w:sz w:val="15"/>
                <w:szCs w:val="15"/>
              </w:rPr>
              <w:t>607.38</w:t>
            </w:r>
          </w:p>
        </w:tc>
        <w:tc>
          <w:tcPr>
            <w:tcW w:w="900" w:type="dxa"/>
            <w:gridSpan w:val="2"/>
            <w:shd w:val="clear" w:color="auto" w:fill="auto"/>
            <w:vAlign w:val="center"/>
          </w:tcPr>
          <w:p w:rsidR="00EB77B5" w:rsidRDefault="00EB77B5" w:rsidP="00EB77B5">
            <w:pPr>
              <w:jc w:val="right"/>
              <w:rPr>
                <w:color w:val="000000"/>
                <w:sz w:val="15"/>
                <w:szCs w:val="15"/>
              </w:rPr>
            </w:pPr>
            <w:r>
              <w:rPr>
                <w:color w:val="000000"/>
                <w:sz w:val="15"/>
                <w:szCs w:val="15"/>
              </w:rPr>
              <w:t>1,873.58</w:t>
            </w:r>
          </w:p>
        </w:tc>
        <w:tc>
          <w:tcPr>
            <w:tcW w:w="990" w:type="dxa"/>
            <w:shd w:val="clear" w:color="auto" w:fill="auto"/>
            <w:vAlign w:val="center"/>
          </w:tcPr>
          <w:p w:rsidR="00EB77B5" w:rsidRDefault="00EB77B5" w:rsidP="00EB77B5">
            <w:pPr>
              <w:jc w:val="right"/>
              <w:rPr>
                <w:color w:val="000000"/>
                <w:sz w:val="15"/>
                <w:szCs w:val="15"/>
              </w:rPr>
            </w:pPr>
            <w:r>
              <w:rPr>
                <w:color w:val="000000"/>
                <w:sz w:val="15"/>
                <w:szCs w:val="15"/>
              </w:rPr>
              <w:t>774.38</w:t>
            </w:r>
          </w:p>
        </w:tc>
      </w:tr>
      <w:tr w:rsidR="00EB77B5" w:rsidRPr="00BF4323" w:rsidTr="00654B02">
        <w:trPr>
          <w:trHeight w:val="202"/>
        </w:trPr>
        <w:tc>
          <w:tcPr>
            <w:tcW w:w="1018" w:type="dxa"/>
            <w:shd w:val="clear" w:color="auto" w:fill="auto"/>
            <w:vAlign w:val="center"/>
          </w:tcPr>
          <w:p w:rsidR="00EB77B5" w:rsidRPr="00BF4323" w:rsidRDefault="00EB77B5" w:rsidP="00EB77B5">
            <w:pPr>
              <w:tabs>
                <w:tab w:val="left" w:pos="8618"/>
              </w:tabs>
              <w:rPr>
                <w:sz w:val="15"/>
                <w:szCs w:val="15"/>
              </w:rPr>
            </w:pPr>
            <w:r>
              <w:rPr>
                <w:sz w:val="15"/>
                <w:szCs w:val="15"/>
              </w:rPr>
              <w:t>FY17</w:t>
            </w:r>
          </w:p>
        </w:tc>
        <w:tc>
          <w:tcPr>
            <w:tcW w:w="688" w:type="dxa"/>
            <w:shd w:val="clear" w:color="auto" w:fill="auto"/>
            <w:vAlign w:val="center"/>
          </w:tcPr>
          <w:p w:rsidR="00EB77B5" w:rsidRDefault="00EB77B5" w:rsidP="00EB77B5">
            <w:pPr>
              <w:jc w:val="right"/>
              <w:rPr>
                <w:b/>
                <w:bCs/>
                <w:color w:val="000000"/>
                <w:sz w:val="15"/>
                <w:szCs w:val="15"/>
              </w:rPr>
            </w:pPr>
            <w:r>
              <w:rPr>
                <w:b/>
                <w:bCs/>
                <w:color w:val="000000"/>
                <w:sz w:val="15"/>
                <w:szCs w:val="15"/>
              </w:rPr>
              <w:t>58.64</w:t>
            </w:r>
          </w:p>
        </w:tc>
        <w:tc>
          <w:tcPr>
            <w:tcW w:w="660" w:type="dxa"/>
            <w:shd w:val="clear" w:color="auto" w:fill="auto"/>
            <w:vAlign w:val="center"/>
          </w:tcPr>
          <w:p w:rsidR="00EB77B5" w:rsidRDefault="00EB77B5" w:rsidP="00EB77B5">
            <w:pPr>
              <w:jc w:val="right"/>
              <w:rPr>
                <w:b/>
                <w:bCs/>
                <w:color w:val="000000"/>
                <w:sz w:val="15"/>
                <w:szCs w:val="15"/>
              </w:rPr>
            </w:pPr>
            <w:r>
              <w:rPr>
                <w:b/>
                <w:bCs/>
                <w:color w:val="000000"/>
                <w:sz w:val="15"/>
                <w:szCs w:val="15"/>
              </w:rPr>
              <w:t>703.39</w:t>
            </w:r>
          </w:p>
        </w:tc>
        <w:tc>
          <w:tcPr>
            <w:tcW w:w="731" w:type="dxa"/>
            <w:gridSpan w:val="2"/>
            <w:shd w:val="clear" w:color="auto" w:fill="auto"/>
            <w:vAlign w:val="center"/>
          </w:tcPr>
          <w:p w:rsidR="00EB77B5" w:rsidRDefault="00EB77B5" w:rsidP="00EB77B5">
            <w:pPr>
              <w:jc w:val="right"/>
              <w:rPr>
                <w:color w:val="000000"/>
                <w:sz w:val="15"/>
                <w:szCs w:val="15"/>
              </w:rPr>
            </w:pPr>
            <w:r>
              <w:rPr>
                <w:color w:val="000000"/>
                <w:sz w:val="15"/>
                <w:szCs w:val="15"/>
              </w:rPr>
              <w:t>912.62</w:t>
            </w:r>
          </w:p>
        </w:tc>
        <w:tc>
          <w:tcPr>
            <w:tcW w:w="801" w:type="dxa"/>
            <w:gridSpan w:val="2"/>
            <w:shd w:val="clear" w:color="auto" w:fill="auto"/>
            <w:vAlign w:val="center"/>
          </w:tcPr>
          <w:p w:rsidR="00EB77B5" w:rsidRDefault="00EB77B5" w:rsidP="00EB77B5">
            <w:pPr>
              <w:jc w:val="right"/>
              <w:rPr>
                <w:color w:val="000000"/>
                <w:sz w:val="15"/>
                <w:szCs w:val="15"/>
              </w:rPr>
            </w:pPr>
            <w:r>
              <w:rPr>
                <w:color w:val="000000"/>
                <w:sz w:val="15"/>
                <w:szCs w:val="15"/>
              </w:rPr>
              <w:t>1,240.70</w:t>
            </w:r>
          </w:p>
        </w:tc>
        <w:tc>
          <w:tcPr>
            <w:tcW w:w="900" w:type="dxa"/>
            <w:gridSpan w:val="2"/>
            <w:shd w:val="clear" w:color="auto" w:fill="auto"/>
            <w:vAlign w:val="center"/>
          </w:tcPr>
          <w:p w:rsidR="00EB77B5" w:rsidRDefault="00EB77B5" w:rsidP="00EB77B5">
            <w:pPr>
              <w:jc w:val="right"/>
              <w:rPr>
                <w:color w:val="000000"/>
                <w:sz w:val="15"/>
                <w:szCs w:val="15"/>
              </w:rPr>
            </w:pPr>
            <w:r>
              <w:rPr>
                <w:color w:val="000000"/>
                <w:sz w:val="15"/>
                <w:szCs w:val="15"/>
              </w:rPr>
              <w:t>894.27</w:t>
            </w:r>
          </w:p>
        </w:tc>
        <w:tc>
          <w:tcPr>
            <w:tcW w:w="720" w:type="dxa"/>
            <w:gridSpan w:val="2"/>
            <w:shd w:val="clear" w:color="auto" w:fill="auto"/>
            <w:vAlign w:val="center"/>
          </w:tcPr>
          <w:p w:rsidR="00EB77B5" w:rsidRDefault="00EB77B5" w:rsidP="00EB77B5">
            <w:pPr>
              <w:jc w:val="right"/>
              <w:rPr>
                <w:color w:val="000000"/>
                <w:sz w:val="15"/>
                <w:szCs w:val="15"/>
              </w:rPr>
            </w:pPr>
            <w:r>
              <w:rPr>
                <w:color w:val="000000"/>
                <w:sz w:val="15"/>
                <w:szCs w:val="15"/>
              </w:rPr>
              <w:t>1,136.42</w:t>
            </w:r>
          </w:p>
        </w:tc>
        <w:tc>
          <w:tcPr>
            <w:tcW w:w="722" w:type="dxa"/>
            <w:shd w:val="clear" w:color="auto" w:fill="auto"/>
            <w:vAlign w:val="center"/>
          </w:tcPr>
          <w:p w:rsidR="00EB77B5" w:rsidRDefault="00EB77B5" w:rsidP="00EB77B5">
            <w:pPr>
              <w:jc w:val="right"/>
              <w:rPr>
                <w:color w:val="000000"/>
                <w:sz w:val="15"/>
                <w:szCs w:val="15"/>
              </w:rPr>
            </w:pPr>
            <w:r>
              <w:rPr>
                <w:color w:val="000000"/>
                <w:sz w:val="15"/>
                <w:szCs w:val="15"/>
              </w:rPr>
              <w:t>1,029.70</w:t>
            </w:r>
          </w:p>
        </w:tc>
        <w:tc>
          <w:tcPr>
            <w:tcW w:w="720" w:type="dxa"/>
            <w:gridSpan w:val="2"/>
            <w:shd w:val="clear" w:color="auto" w:fill="auto"/>
            <w:vAlign w:val="center"/>
          </w:tcPr>
          <w:p w:rsidR="00EB77B5" w:rsidRDefault="00EB77B5" w:rsidP="00EB77B5">
            <w:pPr>
              <w:jc w:val="right"/>
              <w:rPr>
                <w:color w:val="000000"/>
                <w:sz w:val="15"/>
                <w:szCs w:val="15"/>
              </w:rPr>
            </w:pPr>
            <w:r>
              <w:rPr>
                <w:color w:val="000000"/>
                <w:sz w:val="15"/>
                <w:szCs w:val="15"/>
              </w:rPr>
              <w:t>595.74</w:t>
            </w:r>
          </w:p>
        </w:tc>
        <w:tc>
          <w:tcPr>
            <w:tcW w:w="900" w:type="dxa"/>
            <w:gridSpan w:val="2"/>
            <w:shd w:val="clear" w:color="auto" w:fill="auto"/>
            <w:vAlign w:val="center"/>
          </w:tcPr>
          <w:p w:rsidR="00EB77B5" w:rsidRDefault="00EB77B5" w:rsidP="00EB77B5">
            <w:pPr>
              <w:jc w:val="right"/>
              <w:rPr>
                <w:color w:val="000000"/>
                <w:sz w:val="15"/>
                <w:szCs w:val="15"/>
              </w:rPr>
            </w:pPr>
            <w:r>
              <w:rPr>
                <w:color w:val="000000"/>
                <w:sz w:val="15"/>
                <w:szCs w:val="15"/>
              </w:rPr>
              <w:t>1,740.35</w:t>
            </w:r>
          </w:p>
        </w:tc>
        <w:tc>
          <w:tcPr>
            <w:tcW w:w="990" w:type="dxa"/>
            <w:shd w:val="clear" w:color="auto" w:fill="auto"/>
            <w:vAlign w:val="center"/>
          </w:tcPr>
          <w:p w:rsidR="00EB77B5" w:rsidRDefault="00EB77B5" w:rsidP="00EB77B5">
            <w:pPr>
              <w:jc w:val="right"/>
              <w:rPr>
                <w:color w:val="000000"/>
                <w:sz w:val="15"/>
                <w:szCs w:val="15"/>
              </w:rPr>
            </w:pPr>
            <w:r>
              <w:rPr>
                <w:color w:val="000000"/>
                <w:sz w:val="15"/>
                <w:szCs w:val="15"/>
              </w:rPr>
              <w:t>799.30</w:t>
            </w:r>
          </w:p>
        </w:tc>
      </w:tr>
      <w:tr w:rsidR="005E7A9D" w:rsidRPr="00BF4323" w:rsidTr="005E7A9D">
        <w:trPr>
          <w:trHeight w:val="202"/>
        </w:trPr>
        <w:tc>
          <w:tcPr>
            <w:tcW w:w="1018" w:type="dxa"/>
            <w:shd w:val="clear" w:color="auto" w:fill="auto"/>
            <w:vAlign w:val="center"/>
          </w:tcPr>
          <w:p w:rsidR="005E7A9D" w:rsidRPr="00BF4323" w:rsidRDefault="005E7A9D" w:rsidP="00EB77B5">
            <w:pPr>
              <w:tabs>
                <w:tab w:val="left" w:pos="8618"/>
              </w:tabs>
              <w:rPr>
                <w:sz w:val="15"/>
                <w:szCs w:val="15"/>
              </w:rPr>
            </w:pPr>
            <w:r>
              <w:rPr>
                <w:sz w:val="15"/>
                <w:szCs w:val="15"/>
              </w:rPr>
              <w:t>FY18</w:t>
            </w:r>
          </w:p>
        </w:tc>
        <w:tc>
          <w:tcPr>
            <w:tcW w:w="688" w:type="dxa"/>
            <w:shd w:val="clear" w:color="auto" w:fill="auto"/>
            <w:vAlign w:val="center"/>
          </w:tcPr>
          <w:p w:rsidR="005E7A9D" w:rsidRDefault="005E7A9D" w:rsidP="00995770">
            <w:pPr>
              <w:jc w:val="right"/>
              <w:rPr>
                <w:b/>
                <w:bCs/>
                <w:color w:val="000000"/>
                <w:sz w:val="15"/>
                <w:szCs w:val="15"/>
              </w:rPr>
            </w:pPr>
            <w:r>
              <w:rPr>
                <w:b/>
                <w:bCs/>
                <w:color w:val="000000"/>
                <w:sz w:val="15"/>
                <w:szCs w:val="15"/>
              </w:rPr>
              <w:t>58.3</w:t>
            </w:r>
            <w:r w:rsidR="00995770">
              <w:rPr>
                <w:b/>
                <w:bCs/>
                <w:color w:val="000000"/>
                <w:sz w:val="15"/>
                <w:szCs w:val="15"/>
              </w:rPr>
              <w:t>1</w:t>
            </w:r>
          </w:p>
        </w:tc>
        <w:tc>
          <w:tcPr>
            <w:tcW w:w="660" w:type="dxa"/>
            <w:shd w:val="clear" w:color="auto" w:fill="auto"/>
            <w:vAlign w:val="center"/>
          </w:tcPr>
          <w:p w:rsidR="005E7A9D" w:rsidRDefault="005E7A9D" w:rsidP="005E7A9D">
            <w:pPr>
              <w:jc w:val="right"/>
              <w:rPr>
                <w:b/>
                <w:bCs/>
                <w:color w:val="000000"/>
                <w:sz w:val="15"/>
                <w:szCs w:val="15"/>
              </w:rPr>
            </w:pPr>
            <w:r>
              <w:rPr>
                <w:b/>
                <w:bCs/>
                <w:color w:val="000000"/>
                <w:sz w:val="15"/>
                <w:szCs w:val="15"/>
              </w:rPr>
              <w:t>735.50</w:t>
            </w:r>
          </w:p>
        </w:tc>
        <w:tc>
          <w:tcPr>
            <w:tcW w:w="731" w:type="dxa"/>
            <w:gridSpan w:val="2"/>
            <w:shd w:val="clear" w:color="auto" w:fill="auto"/>
            <w:vAlign w:val="center"/>
          </w:tcPr>
          <w:p w:rsidR="005E7A9D" w:rsidRDefault="005E7A9D" w:rsidP="005E7A9D">
            <w:pPr>
              <w:jc w:val="right"/>
              <w:rPr>
                <w:color w:val="000000"/>
                <w:sz w:val="15"/>
                <w:szCs w:val="15"/>
              </w:rPr>
            </w:pPr>
            <w:r>
              <w:rPr>
                <w:color w:val="000000"/>
                <w:sz w:val="15"/>
                <w:szCs w:val="15"/>
              </w:rPr>
              <w:t>1,134.29</w:t>
            </w:r>
          </w:p>
        </w:tc>
        <w:tc>
          <w:tcPr>
            <w:tcW w:w="801" w:type="dxa"/>
            <w:gridSpan w:val="2"/>
            <w:shd w:val="clear" w:color="auto" w:fill="auto"/>
            <w:vAlign w:val="center"/>
          </w:tcPr>
          <w:p w:rsidR="005E7A9D" w:rsidRDefault="005E7A9D" w:rsidP="005E7A9D">
            <w:pPr>
              <w:jc w:val="right"/>
              <w:rPr>
                <w:color w:val="000000"/>
                <w:sz w:val="15"/>
                <w:szCs w:val="15"/>
              </w:rPr>
            </w:pPr>
            <w:r>
              <w:rPr>
                <w:color w:val="000000"/>
                <w:sz w:val="15"/>
                <w:szCs w:val="15"/>
              </w:rPr>
              <w:t>1,061.25</w:t>
            </w:r>
          </w:p>
        </w:tc>
        <w:tc>
          <w:tcPr>
            <w:tcW w:w="900" w:type="dxa"/>
            <w:gridSpan w:val="2"/>
            <w:shd w:val="clear" w:color="auto" w:fill="auto"/>
            <w:vAlign w:val="center"/>
          </w:tcPr>
          <w:p w:rsidR="005E7A9D" w:rsidRDefault="005E7A9D" w:rsidP="005E7A9D">
            <w:pPr>
              <w:jc w:val="right"/>
              <w:rPr>
                <w:color w:val="000000"/>
                <w:sz w:val="15"/>
                <w:szCs w:val="15"/>
              </w:rPr>
            </w:pPr>
            <w:r>
              <w:rPr>
                <w:color w:val="000000"/>
                <w:sz w:val="15"/>
                <w:szCs w:val="15"/>
              </w:rPr>
              <w:t>1,043.30</w:t>
            </w:r>
          </w:p>
        </w:tc>
        <w:tc>
          <w:tcPr>
            <w:tcW w:w="720" w:type="dxa"/>
            <w:gridSpan w:val="2"/>
            <w:shd w:val="clear" w:color="auto" w:fill="auto"/>
            <w:vAlign w:val="center"/>
          </w:tcPr>
          <w:p w:rsidR="005E7A9D" w:rsidRDefault="005E7A9D" w:rsidP="005E7A9D">
            <w:pPr>
              <w:jc w:val="right"/>
              <w:rPr>
                <w:color w:val="000000"/>
                <w:sz w:val="15"/>
                <w:szCs w:val="15"/>
              </w:rPr>
            </w:pPr>
            <w:r>
              <w:rPr>
                <w:color w:val="000000"/>
                <w:sz w:val="15"/>
                <w:szCs w:val="15"/>
              </w:rPr>
              <w:t>1,485.92</w:t>
            </w:r>
          </w:p>
        </w:tc>
        <w:tc>
          <w:tcPr>
            <w:tcW w:w="722" w:type="dxa"/>
            <w:shd w:val="clear" w:color="auto" w:fill="auto"/>
            <w:vAlign w:val="center"/>
          </w:tcPr>
          <w:p w:rsidR="005E7A9D" w:rsidRDefault="005E7A9D" w:rsidP="005E7A9D">
            <w:pPr>
              <w:jc w:val="right"/>
              <w:rPr>
                <w:color w:val="000000"/>
                <w:sz w:val="15"/>
                <w:szCs w:val="15"/>
              </w:rPr>
            </w:pPr>
            <w:r>
              <w:rPr>
                <w:color w:val="000000"/>
                <w:sz w:val="15"/>
                <w:szCs w:val="15"/>
              </w:rPr>
              <w:t>1,054.28</w:t>
            </w:r>
          </w:p>
        </w:tc>
        <w:tc>
          <w:tcPr>
            <w:tcW w:w="720" w:type="dxa"/>
            <w:gridSpan w:val="2"/>
            <w:shd w:val="clear" w:color="auto" w:fill="auto"/>
            <w:vAlign w:val="center"/>
          </w:tcPr>
          <w:p w:rsidR="005E7A9D" w:rsidRDefault="005E7A9D" w:rsidP="005E7A9D">
            <w:pPr>
              <w:jc w:val="right"/>
              <w:rPr>
                <w:color w:val="000000"/>
                <w:sz w:val="15"/>
                <w:szCs w:val="15"/>
              </w:rPr>
            </w:pPr>
            <w:r>
              <w:rPr>
                <w:color w:val="000000"/>
                <w:sz w:val="15"/>
                <w:szCs w:val="15"/>
              </w:rPr>
              <w:t>580.96</w:t>
            </w:r>
          </w:p>
        </w:tc>
        <w:tc>
          <w:tcPr>
            <w:tcW w:w="900" w:type="dxa"/>
            <w:gridSpan w:val="2"/>
            <w:shd w:val="clear" w:color="auto" w:fill="auto"/>
            <w:vAlign w:val="center"/>
          </w:tcPr>
          <w:p w:rsidR="005E7A9D" w:rsidRDefault="005E7A9D" w:rsidP="005E7A9D">
            <w:pPr>
              <w:jc w:val="right"/>
              <w:rPr>
                <w:color w:val="000000"/>
                <w:sz w:val="15"/>
                <w:szCs w:val="15"/>
              </w:rPr>
            </w:pPr>
            <w:r>
              <w:rPr>
                <w:color w:val="000000"/>
                <w:sz w:val="15"/>
                <w:szCs w:val="15"/>
              </w:rPr>
              <w:t>1,838.42</w:t>
            </w:r>
          </w:p>
        </w:tc>
        <w:tc>
          <w:tcPr>
            <w:tcW w:w="990" w:type="dxa"/>
            <w:shd w:val="clear" w:color="auto" w:fill="auto"/>
            <w:vAlign w:val="center"/>
          </w:tcPr>
          <w:p w:rsidR="005E7A9D" w:rsidRDefault="005E7A9D" w:rsidP="005E7A9D">
            <w:pPr>
              <w:jc w:val="right"/>
              <w:rPr>
                <w:color w:val="000000"/>
                <w:sz w:val="15"/>
                <w:szCs w:val="15"/>
              </w:rPr>
            </w:pPr>
            <w:r>
              <w:rPr>
                <w:color w:val="000000"/>
                <w:sz w:val="15"/>
                <w:szCs w:val="15"/>
              </w:rPr>
              <w:t>820.87</w:t>
            </w:r>
          </w:p>
        </w:tc>
      </w:tr>
      <w:tr w:rsidR="004340EF" w:rsidRPr="00BF4323" w:rsidTr="004340EF">
        <w:trPr>
          <w:trHeight w:val="202"/>
        </w:trPr>
        <w:tc>
          <w:tcPr>
            <w:tcW w:w="1018" w:type="dxa"/>
            <w:shd w:val="clear" w:color="auto" w:fill="auto"/>
            <w:vAlign w:val="center"/>
          </w:tcPr>
          <w:p w:rsidR="004340EF" w:rsidRPr="00BF4323" w:rsidRDefault="004340EF" w:rsidP="004340EF">
            <w:pPr>
              <w:tabs>
                <w:tab w:val="left" w:pos="8618"/>
              </w:tabs>
              <w:rPr>
                <w:sz w:val="15"/>
                <w:szCs w:val="15"/>
              </w:rPr>
            </w:pPr>
            <w:r>
              <w:rPr>
                <w:sz w:val="15"/>
                <w:szCs w:val="15"/>
              </w:rPr>
              <w:t>FY19</w:t>
            </w:r>
          </w:p>
        </w:tc>
        <w:tc>
          <w:tcPr>
            <w:tcW w:w="688" w:type="dxa"/>
            <w:shd w:val="clear" w:color="auto" w:fill="auto"/>
            <w:vAlign w:val="center"/>
          </w:tcPr>
          <w:p w:rsidR="004340EF" w:rsidRDefault="004340EF" w:rsidP="004340EF">
            <w:pPr>
              <w:jc w:val="right"/>
              <w:rPr>
                <w:b/>
                <w:bCs/>
                <w:color w:val="000000"/>
                <w:sz w:val="15"/>
                <w:szCs w:val="15"/>
              </w:rPr>
            </w:pPr>
            <w:r>
              <w:rPr>
                <w:b/>
                <w:bCs/>
                <w:color w:val="000000"/>
                <w:sz w:val="15"/>
                <w:szCs w:val="15"/>
              </w:rPr>
              <w:t>59.21</w:t>
            </w:r>
          </w:p>
        </w:tc>
        <w:tc>
          <w:tcPr>
            <w:tcW w:w="660" w:type="dxa"/>
            <w:shd w:val="clear" w:color="auto" w:fill="auto"/>
            <w:vAlign w:val="center"/>
          </w:tcPr>
          <w:p w:rsidR="004340EF" w:rsidRDefault="004340EF" w:rsidP="004340EF">
            <w:pPr>
              <w:jc w:val="right"/>
              <w:rPr>
                <w:b/>
                <w:bCs/>
                <w:color w:val="000000"/>
                <w:sz w:val="15"/>
                <w:szCs w:val="15"/>
              </w:rPr>
            </w:pPr>
            <w:r>
              <w:rPr>
                <w:b/>
                <w:bCs/>
                <w:color w:val="000000"/>
                <w:sz w:val="15"/>
                <w:szCs w:val="15"/>
              </w:rPr>
              <w:t>794.77</w:t>
            </w:r>
          </w:p>
        </w:tc>
        <w:tc>
          <w:tcPr>
            <w:tcW w:w="731" w:type="dxa"/>
            <w:gridSpan w:val="2"/>
            <w:shd w:val="clear" w:color="auto" w:fill="auto"/>
            <w:vAlign w:val="center"/>
          </w:tcPr>
          <w:p w:rsidR="004340EF" w:rsidRDefault="004340EF" w:rsidP="004340EF">
            <w:pPr>
              <w:jc w:val="right"/>
              <w:rPr>
                <w:color w:val="000000"/>
                <w:sz w:val="15"/>
                <w:szCs w:val="15"/>
              </w:rPr>
            </w:pPr>
            <w:r>
              <w:rPr>
                <w:color w:val="000000"/>
                <w:sz w:val="15"/>
                <w:szCs w:val="15"/>
              </w:rPr>
              <w:t>1,229.51</w:t>
            </w:r>
          </w:p>
        </w:tc>
        <w:tc>
          <w:tcPr>
            <w:tcW w:w="801" w:type="dxa"/>
            <w:gridSpan w:val="2"/>
            <w:shd w:val="clear" w:color="auto" w:fill="auto"/>
            <w:vAlign w:val="center"/>
          </w:tcPr>
          <w:p w:rsidR="004340EF" w:rsidRDefault="004340EF" w:rsidP="004340EF">
            <w:pPr>
              <w:jc w:val="right"/>
              <w:rPr>
                <w:color w:val="000000"/>
                <w:sz w:val="15"/>
                <w:szCs w:val="15"/>
              </w:rPr>
            </w:pPr>
            <w:r>
              <w:rPr>
                <w:color w:val="000000"/>
                <w:sz w:val="15"/>
                <w:szCs w:val="15"/>
              </w:rPr>
              <w:t>860.48</w:t>
            </w:r>
          </w:p>
        </w:tc>
        <w:tc>
          <w:tcPr>
            <w:tcW w:w="900" w:type="dxa"/>
            <w:gridSpan w:val="2"/>
            <w:shd w:val="clear" w:color="auto" w:fill="auto"/>
            <w:vAlign w:val="center"/>
          </w:tcPr>
          <w:p w:rsidR="004340EF" w:rsidRDefault="004340EF" w:rsidP="004340EF">
            <w:pPr>
              <w:jc w:val="right"/>
              <w:rPr>
                <w:color w:val="000000"/>
                <w:sz w:val="15"/>
                <w:szCs w:val="15"/>
              </w:rPr>
            </w:pPr>
            <w:r>
              <w:rPr>
                <w:color w:val="000000"/>
                <w:sz w:val="15"/>
                <w:szCs w:val="15"/>
              </w:rPr>
              <w:t>1,119.52</w:t>
            </w:r>
          </w:p>
        </w:tc>
        <w:tc>
          <w:tcPr>
            <w:tcW w:w="720" w:type="dxa"/>
            <w:gridSpan w:val="2"/>
            <w:shd w:val="clear" w:color="auto" w:fill="auto"/>
            <w:vAlign w:val="center"/>
          </w:tcPr>
          <w:p w:rsidR="004340EF" w:rsidRDefault="004340EF" w:rsidP="004340EF">
            <w:pPr>
              <w:jc w:val="right"/>
              <w:rPr>
                <w:color w:val="000000"/>
                <w:sz w:val="15"/>
                <w:szCs w:val="15"/>
              </w:rPr>
            </w:pPr>
            <w:r>
              <w:rPr>
                <w:color w:val="000000"/>
                <w:sz w:val="15"/>
                <w:szCs w:val="15"/>
              </w:rPr>
              <w:t>2,016.59</w:t>
            </w:r>
          </w:p>
        </w:tc>
        <w:tc>
          <w:tcPr>
            <w:tcW w:w="722" w:type="dxa"/>
            <w:shd w:val="clear" w:color="auto" w:fill="auto"/>
            <w:vAlign w:val="center"/>
          </w:tcPr>
          <w:p w:rsidR="004340EF" w:rsidRDefault="004340EF" w:rsidP="004340EF">
            <w:pPr>
              <w:jc w:val="right"/>
              <w:rPr>
                <w:color w:val="000000"/>
                <w:sz w:val="15"/>
                <w:szCs w:val="15"/>
              </w:rPr>
            </w:pPr>
            <w:r>
              <w:rPr>
                <w:color w:val="000000"/>
                <w:sz w:val="15"/>
                <w:szCs w:val="15"/>
              </w:rPr>
              <w:t>1,129.18</w:t>
            </w:r>
          </w:p>
        </w:tc>
        <w:tc>
          <w:tcPr>
            <w:tcW w:w="720" w:type="dxa"/>
            <w:gridSpan w:val="2"/>
            <w:shd w:val="clear" w:color="auto" w:fill="auto"/>
            <w:vAlign w:val="center"/>
          </w:tcPr>
          <w:p w:rsidR="004340EF" w:rsidRDefault="004340EF" w:rsidP="004340EF">
            <w:pPr>
              <w:jc w:val="right"/>
              <w:rPr>
                <w:color w:val="000000"/>
                <w:sz w:val="15"/>
                <w:szCs w:val="15"/>
              </w:rPr>
            </w:pPr>
            <w:r>
              <w:rPr>
                <w:color w:val="000000"/>
                <w:sz w:val="15"/>
                <w:szCs w:val="15"/>
              </w:rPr>
              <w:t>616.90</w:t>
            </w:r>
          </w:p>
        </w:tc>
        <w:tc>
          <w:tcPr>
            <w:tcW w:w="900" w:type="dxa"/>
            <w:gridSpan w:val="2"/>
            <w:shd w:val="clear" w:color="auto" w:fill="auto"/>
            <w:vAlign w:val="center"/>
          </w:tcPr>
          <w:p w:rsidR="004340EF" w:rsidRDefault="004340EF" w:rsidP="004340EF">
            <w:pPr>
              <w:jc w:val="right"/>
              <w:rPr>
                <w:color w:val="000000"/>
                <w:sz w:val="15"/>
                <w:szCs w:val="15"/>
              </w:rPr>
            </w:pPr>
            <w:r>
              <w:rPr>
                <w:color w:val="000000"/>
                <w:sz w:val="15"/>
                <w:szCs w:val="15"/>
              </w:rPr>
              <w:t>1,466.32</w:t>
            </w:r>
          </w:p>
        </w:tc>
        <w:tc>
          <w:tcPr>
            <w:tcW w:w="990" w:type="dxa"/>
            <w:shd w:val="clear" w:color="auto" w:fill="auto"/>
            <w:vAlign w:val="center"/>
          </w:tcPr>
          <w:p w:rsidR="004340EF" w:rsidRDefault="004340EF" w:rsidP="004340EF">
            <w:pPr>
              <w:jc w:val="right"/>
              <w:rPr>
                <w:color w:val="000000"/>
                <w:sz w:val="15"/>
                <w:szCs w:val="15"/>
              </w:rPr>
            </w:pPr>
            <w:r>
              <w:rPr>
                <w:color w:val="000000"/>
                <w:sz w:val="15"/>
                <w:szCs w:val="15"/>
              </w:rPr>
              <w:t>887.27</w:t>
            </w:r>
          </w:p>
        </w:tc>
      </w:tr>
      <w:tr w:rsidR="004340EF" w:rsidRPr="00BF4323" w:rsidTr="00470014">
        <w:trPr>
          <w:trHeight w:val="202"/>
        </w:trPr>
        <w:tc>
          <w:tcPr>
            <w:tcW w:w="1018" w:type="dxa"/>
            <w:shd w:val="clear" w:color="auto" w:fill="auto"/>
          </w:tcPr>
          <w:p w:rsidR="004340EF" w:rsidRPr="00BF4323" w:rsidRDefault="004340EF" w:rsidP="004340EF">
            <w:pPr>
              <w:tabs>
                <w:tab w:val="left" w:pos="8618"/>
              </w:tabs>
              <w:rPr>
                <w:sz w:val="15"/>
                <w:szCs w:val="15"/>
              </w:rPr>
            </w:pPr>
          </w:p>
        </w:tc>
        <w:tc>
          <w:tcPr>
            <w:tcW w:w="688" w:type="dxa"/>
            <w:shd w:val="clear" w:color="auto" w:fill="auto"/>
            <w:vAlign w:val="center"/>
          </w:tcPr>
          <w:p w:rsidR="004340EF" w:rsidRPr="00BF4323" w:rsidRDefault="004340EF" w:rsidP="004340EF">
            <w:pPr>
              <w:tabs>
                <w:tab w:val="left" w:pos="8618"/>
              </w:tabs>
              <w:jc w:val="right"/>
              <w:rPr>
                <w:b/>
                <w:bCs/>
                <w:sz w:val="15"/>
                <w:szCs w:val="15"/>
              </w:rPr>
            </w:pPr>
          </w:p>
        </w:tc>
        <w:tc>
          <w:tcPr>
            <w:tcW w:w="660" w:type="dxa"/>
            <w:shd w:val="clear" w:color="auto" w:fill="auto"/>
            <w:vAlign w:val="center"/>
          </w:tcPr>
          <w:p w:rsidR="004340EF" w:rsidRPr="00BF4323" w:rsidRDefault="004340EF" w:rsidP="004340EF">
            <w:pPr>
              <w:tabs>
                <w:tab w:val="left" w:pos="8618"/>
              </w:tabs>
              <w:jc w:val="right"/>
              <w:rPr>
                <w:b/>
                <w:bCs/>
                <w:sz w:val="15"/>
                <w:szCs w:val="15"/>
              </w:rPr>
            </w:pPr>
          </w:p>
        </w:tc>
        <w:tc>
          <w:tcPr>
            <w:tcW w:w="731" w:type="dxa"/>
            <w:gridSpan w:val="2"/>
            <w:shd w:val="clear" w:color="auto" w:fill="auto"/>
            <w:vAlign w:val="center"/>
          </w:tcPr>
          <w:p w:rsidR="004340EF" w:rsidRPr="00BF4323" w:rsidRDefault="004340EF" w:rsidP="004340EF">
            <w:pPr>
              <w:jc w:val="right"/>
              <w:rPr>
                <w:sz w:val="15"/>
                <w:szCs w:val="15"/>
              </w:rPr>
            </w:pPr>
          </w:p>
        </w:tc>
        <w:tc>
          <w:tcPr>
            <w:tcW w:w="801" w:type="dxa"/>
            <w:gridSpan w:val="2"/>
            <w:shd w:val="clear" w:color="auto" w:fill="auto"/>
            <w:vAlign w:val="center"/>
          </w:tcPr>
          <w:p w:rsidR="004340EF" w:rsidRPr="00BF4323" w:rsidRDefault="004340EF" w:rsidP="004340EF">
            <w:pPr>
              <w:jc w:val="right"/>
              <w:rPr>
                <w:sz w:val="15"/>
                <w:szCs w:val="15"/>
              </w:rPr>
            </w:pPr>
          </w:p>
        </w:tc>
        <w:tc>
          <w:tcPr>
            <w:tcW w:w="900" w:type="dxa"/>
            <w:gridSpan w:val="2"/>
            <w:shd w:val="clear" w:color="auto" w:fill="auto"/>
            <w:vAlign w:val="center"/>
          </w:tcPr>
          <w:p w:rsidR="004340EF" w:rsidRPr="00BF4323" w:rsidRDefault="004340EF" w:rsidP="004340EF">
            <w:pPr>
              <w:jc w:val="right"/>
              <w:rPr>
                <w:sz w:val="15"/>
                <w:szCs w:val="15"/>
              </w:rPr>
            </w:pPr>
          </w:p>
        </w:tc>
        <w:tc>
          <w:tcPr>
            <w:tcW w:w="720" w:type="dxa"/>
            <w:gridSpan w:val="2"/>
            <w:shd w:val="clear" w:color="auto" w:fill="auto"/>
            <w:vAlign w:val="center"/>
          </w:tcPr>
          <w:p w:rsidR="004340EF" w:rsidRPr="00BF4323" w:rsidRDefault="004340EF" w:rsidP="004340EF">
            <w:pPr>
              <w:jc w:val="right"/>
              <w:rPr>
                <w:sz w:val="15"/>
                <w:szCs w:val="15"/>
              </w:rPr>
            </w:pPr>
          </w:p>
        </w:tc>
        <w:tc>
          <w:tcPr>
            <w:tcW w:w="722" w:type="dxa"/>
            <w:shd w:val="clear" w:color="auto" w:fill="auto"/>
            <w:vAlign w:val="center"/>
          </w:tcPr>
          <w:p w:rsidR="004340EF" w:rsidRPr="00BF4323" w:rsidRDefault="004340EF" w:rsidP="004340EF">
            <w:pPr>
              <w:jc w:val="right"/>
              <w:rPr>
                <w:sz w:val="15"/>
                <w:szCs w:val="15"/>
              </w:rPr>
            </w:pPr>
          </w:p>
        </w:tc>
        <w:tc>
          <w:tcPr>
            <w:tcW w:w="720" w:type="dxa"/>
            <w:gridSpan w:val="2"/>
            <w:shd w:val="clear" w:color="auto" w:fill="auto"/>
            <w:vAlign w:val="center"/>
          </w:tcPr>
          <w:p w:rsidR="004340EF" w:rsidRPr="00BF4323" w:rsidRDefault="004340EF" w:rsidP="004340EF">
            <w:pPr>
              <w:jc w:val="right"/>
              <w:rPr>
                <w:sz w:val="15"/>
                <w:szCs w:val="15"/>
              </w:rPr>
            </w:pPr>
          </w:p>
        </w:tc>
        <w:tc>
          <w:tcPr>
            <w:tcW w:w="900" w:type="dxa"/>
            <w:gridSpan w:val="2"/>
            <w:shd w:val="clear" w:color="auto" w:fill="auto"/>
            <w:vAlign w:val="center"/>
          </w:tcPr>
          <w:p w:rsidR="004340EF" w:rsidRPr="00BF4323" w:rsidRDefault="004340EF" w:rsidP="004340EF">
            <w:pPr>
              <w:jc w:val="right"/>
              <w:rPr>
                <w:sz w:val="15"/>
                <w:szCs w:val="15"/>
              </w:rPr>
            </w:pPr>
          </w:p>
        </w:tc>
        <w:tc>
          <w:tcPr>
            <w:tcW w:w="990" w:type="dxa"/>
            <w:shd w:val="clear" w:color="auto" w:fill="auto"/>
            <w:vAlign w:val="center"/>
          </w:tcPr>
          <w:p w:rsidR="004340EF" w:rsidRPr="00BF4323" w:rsidRDefault="004340EF" w:rsidP="004340EF">
            <w:pPr>
              <w:jc w:val="right"/>
              <w:rPr>
                <w:sz w:val="15"/>
                <w:szCs w:val="15"/>
              </w:rPr>
            </w:pPr>
          </w:p>
        </w:tc>
      </w:tr>
      <w:tr w:rsidR="00FB247D" w:rsidRPr="00BF4323" w:rsidTr="00470014">
        <w:trPr>
          <w:trHeight w:val="202"/>
        </w:trPr>
        <w:tc>
          <w:tcPr>
            <w:tcW w:w="1018" w:type="dxa"/>
            <w:shd w:val="clear" w:color="auto" w:fill="auto"/>
            <w:vAlign w:val="center"/>
          </w:tcPr>
          <w:p w:rsidR="00FB247D" w:rsidRPr="00BF4323" w:rsidRDefault="00FB247D" w:rsidP="00FB247D">
            <w:pPr>
              <w:rPr>
                <w:sz w:val="15"/>
                <w:szCs w:val="15"/>
              </w:rPr>
            </w:pPr>
            <w:r>
              <w:rPr>
                <w:sz w:val="15"/>
                <w:szCs w:val="15"/>
              </w:rPr>
              <w:t>FY18</w:t>
            </w:r>
          </w:p>
        </w:tc>
        <w:tc>
          <w:tcPr>
            <w:tcW w:w="688" w:type="dxa"/>
            <w:shd w:val="clear" w:color="auto" w:fill="auto"/>
            <w:vAlign w:val="center"/>
          </w:tcPr>
          <w:p w:rsidR="00FB247D" w:rsidRDefault="00FB247D" w:rsidP="00FB247D">
            <w:pPr>
              <w:jc w:val="right"/>
              <w:rPr>
                <w:b/>
                <w:bCs/>
                <w:color w:val="000000"/>
                <w:sz w:val="15"/>
                <w:szCs w:val="15"/>
              </w:rPr>
            </w:pPr>
          </w:p>
        </w:tc>
        <w:tc>
          <w:tcPr>
            <w:tcW w:w="660" w:type="dxa"/>
            <w:shd w:val="clear" w:color="auto" w:fill="auto"/>
            <w:vAlign w:val="center"/>
          </w:tcPr>
          <w:p w:rsidR="00FB247D" w:rsidRDefault="00FB247D" w:rsidP="00FB247D">
            <w:pPr>
              <w:jc w:val="right"/>
              <w:rPr>
                <w:b/>
                <w:bCs/>
                <w:color w:val="000000"/>
                <w:sz w:val="15"/>
                <w:szCs w:val="15"/>
              </w:rPr>
            </w:pPr>
          </w:p>
        </w:tc>
        <w:tc>
          <w:tcPr>
            <w:tcW w:w="731" w:type="dxa"/>
            <w:gridSpan w:val="2"/>
            <w:shd w:val="clear" w:color="auto" w:fill="auto"/>
            <w:vAlign w:val="center"/>
          </w:tcPr>
          <w:p w:rsidR="00FB247D" w:rsidRPr="00654B02" w:rsidRDefault="00FB247D" w:rsidP="00FB247D">
            <w:pPr>
              <w:jc w:val="right"/>
              <w:rPr>
                <w:sz w:val="15"/>
                <w:szCs w:val="15"/>
              </w:rPr>
            </w:pPr>
          </w:p>
        </w:tc>
        <w:tc>
          <w:tcPr>
            <w:tcW w:w="801" w:type="dxa"/>
            <w:gridSpan w:val="2"/>
            <w:shd w:val="clear" w:color="auto" w:fill="auto"/>
            <w:vAlign w:val="center"/>
          </w:tcPr>
          <w:p w:rsidR="00FB247D" w:rsidRPr="00654B02" w:rsidRDefault="00FB247D" w:rsidP="00FB247D">
            <w:pPr>
              <w:jc w:val="right"/>
              <w:rPr>
                <w:sz w:val="15"/>
                <w:szCs w:val="15"/>
              </w:rPr>
            </w:pPr>
          </w:p>
        </w:tc>
        <w:tc>
          <w:tcPr>
            <w:tcW w:w="900" w:type="dxa"/>
            <w:gridSpan w:val="2"/>
            <w:shd w:val="clear" w:color="auto" w:fill="auto"/>
            <w:vAlign w:val="center"/>
          </w:tcPr>
          <w:p w:rsidR="00FB247D" w:rsidRPr="00654B02" w:rsidRDefault="00FB247D" w:rsidP="00FB247D">
            <w:pPr>
              <w:jc w:val="right"/>
              <w:rPr>
                <w:sz w:val="15"/>
                <w:szCs w:val="15"/>
              </w:rPr>
            </w:pPr>
          </w:p>
        </w:tc>
        <w:tc>
          <w:tcPr>
            <w:tcW w:w="720" w:type="dxa"/>
            <w:gridSpan w:val="2"/>
            <w:shd w:val="clear" w:color="auto" w:fill="auto"/>
            <w:vAlign w:val="center"/>
          </w:tcPr>
          <w:p w:rsidR="00FB247D" w:rsidRPr="00654B02" w:rsidRDefault="00FB247D" w:rsidP="00FB247D">
            <w:pPr>
              <w:jc w:val="right"/>
              <w:rPr>
                <w:sz w:val="15"/>
                <w:szCs w:val="15"/>
              </w:rPr>
            </w:pPr>
          </w:p>
        </w:tc>
        <w:tc>
          <w:tcPr>
            <w:tcW w:w="722" w:type="dxa"/>
            <w:shd w:val="clear" w:color="auto" w:fill="auto"/>
            <w:vAlign w:val="center"/>
          </w:tcPr>
          <w:p w:rsidR="00FB247D" w:rsidRPr="00654B02" w:rsidRDefault="00FB247D" w:rsidP="00FB247D">
            <w:pPr>
              <w:jc w:val="right"/>
              <w:rPr>
                <w:sz w:val="15"/>
                <w:szCs w:val="15"/>
              </w:rPr>
            </w:pPr>
          </w:p>
        </w:tc>
        <w:tc>
          <w:tcPr>
            <w:tcW w:w="720" w:type="dxa"/>
            <w:gridSpan w:val="2"/>
            <w:shd w:val="clear" w:color="auto" w:fill="auto"/>
            <w:vAlign w:val="center"/>
          </w:tcPr>
          <w:p w:rsidR="00FB247D" w:rsidRPr="00654B02" w:rsidRDefault="00FB247D" w:rsidP="00FB247D">
            <w:pPr>
              <w:jc w:val="right"/>
              <w:rPr>
                <w:sz w:val="15"/>
                <w:szCs w:val="15"/>
              </w:rPr>
            </w:pPr>
          </w:p>
        </w:tc>
        <w:tc>
          <w:tcPr>
            <w:tcW w:w="900" w:type="dxa"/>
            <w:gridSpan w:val="2"/>
            <w:shd w:val="clear" w:color="auto" w:fill="auto"/>
            <w:vAlign w:val="center"/>
          </w:tcPr>
          <w:p w:rsidR="00FB247D" w:rsidRPr="00654B02" w:rsidRDefault="00FB247D" w:rsidP="00FB247D">
            <w:pPr>
              <w:jc w:val="right"/>
              <w:rPr>
                <w:sz w:val="15"/>
                <w:szCs w:val="15"/>
              </w:rPr>
            </w:pPr>
          </w:p>
        </w:tc>
        <w:tc>
          <w:tcPr>
            <w:tcW w:w="990" w:type="dxa"/>
            <w:shd w:val="clear" w:color="auto" w:fill="auto"/>
            <w:vAlign w:val="center"/>
          </w:tcPr>
          <w:p w:rsidR="00FB247D" w:rsidRPr="00654B02" w:rsidRDefault="00FB247D" w:rsidP="00FB247D">
            <w:pPr>
              <w:jc w:val="right"/>
              <w:rPr>
                <w:sz w:val="15"/>
                <w:szCs w:val="15"/>
              </w:rPr>
            </w:pPr>
          </w:p>
        </w:tc>
      </w:tr>
      <w:tr w:rsidR="00FB247D" w:rsidRPr="00BF4323" w:rsidTr="00654B02">
        <w:trPr>
          <w:trHeight w:val="202"/>
        </w:trPr>
        <w:tc>
          <w:tcPr>
            <w:tcW w:w="1018" w:type="dxa"/>
            <w:shd w:val="clear" w:color="auto" w:fill="auto"/>
            <w:vAlign w:val="center"/>
          </w:tcPr>
          <w:p w:rsidR="00FB247D" w:rsidRPr="00BF4323" w:rsidRDefault="00FB247D" w:rsidP="00FB247D">
            <w:pPr>
              <w:rPr>
                <w:sz w:val="15"/>
                <w:szCs w:val="15"/>
              </w:rPr>
            </w:pPr>
            <w:r w:rsidRPr="00BF4323">
              <w:rPr>
                <w:sz w:val="15"/>
                <w:szCs w:val="15"/>
              </w:rPr>
              <w:t xml:space="preserve">    </w:t>
            </w:r>
            <w:r>
              <w:rPr>
                <w:sz w:val="15"/>
                <w:szCs w:val="15"/>
              </w:rPr>
              <w:t xml:space="preserve">    </w:t>
            </w:r>
            <w:r w:rsidRPr="00BF4323">
              <w:rPr>
                <w:sz w:val="15"/>
                <w:szCs w:val="15"/>
              </w:rPr>
              <w:t>Jul-Sep</w:t>
            </w:r>
          </w:p>
        </w:tc>
        <w:tc>
          <w:tcPr>
            <w:tcW w:w="688" w:type="dxa"/>
            <w:shd w:val="clear" w:color="auto" w:fill="auto"/>
            <w:vAlign w:val="center"/>
          </w:tcPr>
          <w:p w:rsidR="00FB247D" w:rsidRDefault="00FB247D" w:rsidP="00FB247D">
            <w:pPr>
              <w:jc w:val="right"/>
              <w:rPr>
                <w:b/>
                <w:bCs/>
                <w:color w:val="000000"/>
                <w:sz w:val="15"/>
                <w:szCs w:val="15"/>
              </w:rPr>
            </w:pPr>
            <w:r>
              <w:rPr>
                <w:b/>
                <w:bCs/>
                <w:color w:val="000000"/>
                <w:sz w:val="15"/>
                <w:szCs w:val="15"/>
              </w:rPr>
              <w:t>58.76</w:t>
            </w:r>
          </w:p>
        </w:tc>
        <w:tc>
          <w:tcPr>
            <w:tcW w:w="660" w:type="dxa"/>
            <w:shd w:val="clear" w:color="auto" w:fill="auto"/>
            <w:vAlign w:val="center"/>
          </w:tcPr>
          <w:p w:rsidR="00FB247D" w:rsidRDefault="00FB247D" w:rsidP="00FB247D">
            <w:pPr>
              <w:jc w:val="right"/>
              <w:rPr>
                <w:b/>
                <w:bCs/>
                <w:color w:val="000000"/>
                <w:sz w:val="15"/>
                <w:szCs w:val="15"/>
              </w:rPr>
            </w:pPr>
            <w:r>
              <w:rPr>
                <w:b/>
                <w:bCs/>
                <w:color w:val="000000"/>
                <w:sz w:val="15"/>
                <w:szCs w:val="15"/>
              </w:rPr>
              <w:t>707.53</w:t>
            </w:r>
          </w:p>
        </w:tc>
        <w:tc>
          <w:tcPr>
            <w:tcW w:w="731" w:type="dxa"/>
            <w:gridSpan w:val="2"/>
            <w:shd w:val="clear" w:color="auto" w:fill="auto"/>
            <w:vAlign w:val="center"/>
          </w:tcPr>
          <w:p w:rsidR="00FB247D" w:rsidRPr="00654B02" w:rsidRDefault="00FB247D" w:rsidP="00FB247D">
            <w:pPr>
              <w:jc w:val="right"/>
              <w:rPr>
                <w:sz w:val="15"/>
                <w:szCs w:val="15"/>
              </w:rPr>
            </w:pPr>
            <w:r w:rsidRPr="00654B02">
              <w:rPr>
                <w:sz w:val="15"/>
                <w:szCs w:val="15"/>
              </w:rPr>
              <w:t>983.63</w:t>
            </w:r>
          </w:p>
        </w:tc>
        <w:tc>
          <w:tcPr>
            <w:tcW w:w="801" w:type="dxa"/>
            <w:gridSpan w:val="2"/>
            <w:shd w:val="clear" w:color="auto" w:fill="auto"/>
            <w:vAlign w:val="center"/>
          </w:tcPr>
          <w:p w:rsidR="00FB247D" w:rsidRPr="00654B02" w:rsidRDefault="00FB247D" w:rsidP="00FB247D">
            <w:pPr>
              <w:jc w:val="right"/>
              <w:rPr>
                <w:sz w:val="15"/>
                <w:szCs w:val="15"/>
              </w:rPr>
            </w:pPr>
            <w:r w:rsidRPr="00654B02">
              <w:rPr>
                <w:sz w:val="15"/>
                <w:szCs w:val="15"/>
              </w:rPr>
              <w:t>1,157.74</w:t>
            </w:r>
          </w:p>
        </w:tc>
        <w:tc>
          <w:tcPr>
            <w:tcW w:w="900" w:type="dxa"/>
            <w:gridSpan w:val="2"/>
            <w:shd w:val="clear" w:color="auto" w:fill="auto"/>
            <w:vAlign w:val="center"/>
          </w:tcPr>
          <w:p w:rsidR="00FB247D" w:rsidRPr="00654B02" w:rsidRDefault="00FB247D" w:rsidP="00FB247D">
            <w:pPr>
              <w:jc w:val="right"/>
              <w:rPr>
                <w:sz w:val="15"/>
                <w:szCs w:val="15"/>
              </w:rPr>
            </w:pPr>
            <w:r w:rsidRPr="00654B02">
              <w:rPr>
                <w:sz w:val="15"/>
                <w:szCs w:val="15"/>
              </w:rPr>
              <w:t>928.64</w:t>
            </w:r>
          </w:p>
        </w:tc>
        <w:tc>
          <w:tcPr>
            <w:tcW w:w="720" w:type="dxa"/>
            <w:gridSpan w:val="2"/>
            <w:shd w:val="clear" w:color="auto" w:fill="auto"/>
            <w:vAlign w:val="center"/>
          </w:tcPr>
          <w:p w:rsidR="00FB247D" w:rsidRPr="00654B02" w:rsidRDefault="00FB247D" w:rsidP="00FB247D">
            <w:pPr>
              <w:jc w:val="right"/>
              <w:rPr>
                <w:sz w:val="15"/>
                <w:szCs w:val="15"/>
              </w:rPr>
            </w:pPr>
            <w:r w:rsidRPr="00654B02">
              <w:rPr>
                <w:sz w:val="15"/>
                <w:szCs w:val="15"/>
              </w:rPr>
              <w:t>1,144.95</w:t>
            </w:r>
          </w:p>
        </w:tc>
        <w:tc>
          <w:tcPr>
            <w:tcW w:w="722" w:type="dxa"/>
            <w:shd w:val="clear" w:color="auto" w:fill="auto"/>
            <w:vAlign w:val="center"/>
          </w:tcPr>
          <w:p w:rsidR="00FB247D" w:rsidRPr="00654B02" w:rsidRDefault="00FB247D" w:rsidP="00FB247D">
            <w:pPr>
              <w:jc w:val="right"/>
              <w:rPr>
                <w:sz w:val="15"/>
                <w:szCs w:val="15"/>
              </w:rPr>
            </w:pPr>
            <w:r w:rsidRPr="00654B02">
              <w:rPr>
                <w:sz w:val="15"/>
                <w:szCs w:val="15"/>
              </w:rPr>
              <w:t>1,062.88</w:t>
            </w:r>
          </w:p>
        </w:tc>
        <w:tc>
          <w:tcPr>
            <w:tcW w:w="720" w:type="dxa"/>
            <w:gridSpan w:val="2"/>
            <w:shd w:val="clear" w:color="auto" w:fill="auto"/>
            <w:vAlign w:val="center"/>
          </w:tcPr>
          <w:p w:rsidR="00FB247D" w:rsidRPr="00654B02" w:rsidRDefault="00FB247D" w:rsidP="00FB247D">
            <w:pPr>
              <w:jc w:val="right"/>
              <w:rPr>
                <w:sz w:val="15"/>
                <w:szCs w:val="15"/>
              </w:rPr>
            </w:pPr>
            <w:r w:rsidRPr="00654B02">
              <w:rPr>
                <w:sz w:val="15"/>
                <w:szCs w:val="15"/>
              </w:rPr>
              <w:t>577.94</w:t>
            </w:r>
          </w:p>
        </w:tc>
        <w:tc>
          <w:tcPr>
            <w:tcW w:w="900" w:type="dxa"/>
            <w:gridSpan w:val="2"/>
            <w:shd w:val="clear" w:color="auto" w:fill="auto"/>
            <w:vAlign w:val="center"/>
          </w:tcPr>
          <w:p w:rsidR="00FB247D" w:rsidRPr="00654B02" w:rsidRDefault="00FB247D" w:rsidP="00FB247D">
            <w:pPr>
              <w:jc w:val="right"/>
              <w:rPr>
                <w:sz w:val="15"/>
                <w:szCs w:val="15"/>
              </w:rPr>
            </w:pPr>
            <w:r w:rsidRPr="00654B02">
              <w:rPr>
                <w:sz w:val="15"/>
                <w:szCs w:val="15"/>
              </w:rPr>
              <w:t>1,718.62</w:t>
            </w:r>
          </w:p>
        </w:tc>
        <w:tc>
          <w:tcPr>
            <w:tcW w:w="990" w:type="dxa"/>
            <w:shd w:val="clear" w:color="auto" w:fill="auto"/>
            <w:vAlign w:val="center"/>
          </w:tcPr>
          <w:p w:rsidR="00FB247D" w:rsidRPr="00654B02" w:rsidRDefault="00FB247D" w:rsidP="00FB247D">
            <w:pPr>
              <w:jc w:val="right"/>
              <w:rPr>
                <w:sz w:val="15"/>
                <w:szCs w:val="15"/>
              </w:rPr>
            </w:pPr>
            <w:r w:rsidRPr="00654B02">
              <w:rPr>
                <w:sz w:val="15"/>
                <w:szCs w:val="15"/>
              </w:rPr>
              <w:t>821.49</w:t>
            </w:r>
          </w:p>
        </w:tc>
      </w:tr>
      <w:tr w:rsidR="00FB247D" w:rsidRPr="00BF4323" w:rsidTr="00654B02">
        <w:trPr>
          <w:trHeight w:val="202"/>
        </w:trPr>
        <w:tc>
          <w:tcPr>
            <w:tcW w:w="1018" w:type="dxa"/>
            <w:shd w:val="clear" w:color="auto" w:fill="auto"/>
            <w:vAlign w:val="center"/>
          </w:tcPr>
          <w:p w:rsidR="00FB247D" w:rsidRPr="00BF4323" w:rsidRDefault="00FB247D" w:rsidP="00FB247D">
            <w:pPr>
              <w:jc w:val="center"/>
              <w:rPr>
                <w:sz w:val="15"/>
                <w:szCs w:val="15"/>
              </w:rPr>
            </w:pPr>
            <w:r>
              <w:rPr>
                <w:sz w:val="15"/>
                <w:szCs w:val="15"/>
              </w:rPr>
              <w:t xml:space="preserve">  </w:t>
            </w:r>
            <w:r w:rsidRPr="00BF4323">
              <w:rPr>
                <w:sz w:val="15"/>
                <w:szCs w:val="15"/>
              </w:rPr>
              <w:t>Oct-Dec</w:t>
            </w:r>
          </w:p>
        </w:tc>
        <w:tc>
          <w:tcPr>
            <w:tcW w:w="688" w:type="dxa"/>
            <w:shd w:val="clear" w:color="auto" w:fill="auto"/>
            <w:vAlign w:val="center"/>
          </w:tcPr>
          <w:p w:rsidR="00FB247D" w:rsidRDefault="00FB247D" w:rsidP="00FB247D">
            <w:pPr>
              <w:jc w:val="right"/>
              <w:rPr>
                <w:b/>
                <w:bCs/>
                <w:color w:val="000000"/>
                <w:sz w:val="15"/>
                <w:szCs w:val="15"/>
              </w:rPr>
            </w:pPr>
            <w:r>
              <w:rPr>
                <w:b/>
                <w:bCs/>
                <w:color w:val="000000"/>
                <w:sz w:val="15"/>
                <w:szCs w:val="15"/>
              </w:rPr>
              <w:t>59.16</w:t>
            </w:r>
          </w:p>
        </w:tc>
        <w:tc>
          <w:tcPr>
            <w:tcW w:w="660" w:type="dxa"/>
            <w:shd w:val="clear" w:color="auto" w:fill="auto"/>
            <w:vAlign w:val="center"/>
          </w:tcPr>
          <w:p w:rsidR="00FB247D" w:rsidRDefault="00FB247D" w:rsidP="00FB247D">
            <w:pPr>
              <w:jc w:val="right"/>
              <w:rPr>
                <w:b/>
                <w:bCs/>
                <w:color w:val="000000"/>
                <w:sz w:val="15"/>
                <w:szCs w:val="15"/>
              </w:rPr>
            </w:pPr>
            <w:r>
              <w:rPr>
                <w:b/>
                <w:bCs/>
                <w:color w:val="000000"/>
                <w:sz w:val="15"/>
                <w:szCs w:val="15"/>
              </w:rPr>
              <w:t>715.14</w:t>
            </w:r>
          </w:p>
        </w:tc>
        <w:tc>
          <w:tcPr>
            <w:tcW w:w="731" w:type="dxa"/>
            <w:gridSpan w:val="2"/>
            <w:shd w:val="clear" w:color="auto" w:fill="auto"/>
            <w:vAlign w:val="center"/>
          </w:tcPr>
          <w:p w:rsidR="00FB247D" w:rsidRPr="00654B02" w:rsidRDefault="00FB247D" w:rsidP="00FB247D">
            <w:pPr>
              <w:jc w:val="right"/>
              <w:rPr>
                <w:sz w:val="15"/>
                <w:szCs w:val="15"/>
              </w:rPr>
            </w:pPr>
            <w:r w:rsidRPr="00654B02">
              <w:rPr>
                <w:sz w:val="15"/>
                <w:szCs w:val="15"/>
              </w:rPr>
              <w:t>985.76</w:t>
            </w:r>
          </w:p>
        </w:tc>
        <w:tc>
          <w:tcPr>
            <w:tcW w:w="801" w:type="dxa"/>
            <w:gridSpan w:val="2"/>
            <w:shd w:val="clear" w:color="auto" w:fill="auto"/>
            <w:vAlign w:val="center"/>
          </w:tcPr>
          <w:p w:rsidR="00FB247D" w:rsidRPr="00654B02" w:rsidRDefault="00FB247D" w:rsidP="00FB247D">
            <w:pPr>
              <w:jc w:val="right"/>
              <w:rPr>
                <w:sz w:val="15"/>
                <w:szCs w:val="15"/>
              </w:rPr>
            </w:pPr>
            <w:r w:rsidRPr="00654B02">
              <w:rPr>
                <w:sz w:val="15"/>
                <w:szCs w:val="15"/>
              </w:rPr>
              <w:t>1,104.99</w:t>
            </w:r>
          </w:p>
        </w:tc>
        <w:tc>
          <w:tcPr>
            <w:tcW w:w="900" w:type="dxa"/>
            <w:gridSpan w:val="2"/>
            <w:shd w:val="clear" w:color="auto" w:fill="auto"/>
            <w:vAlign w:val="center"/>
          </w:tcPr>
          <w:p w:rsidR="00FB247D" w:rsidRPr="00654B02" w:rsidRDefault="00FB247D" w:rsidP="00FB247D">
            <w:pPr>
              <w:jc w:val="right"/>
              <w:rPr>
                <w:sz w:val="15"/>
                <w:szCs w:val="15"/>
              </w:rPr>
            </w:pPr>
            <w:r w:rsidRPr="00654B02">
              <w:rPr>
                <w:sz w:val="15"/>
                <w:szCs w:val="15"/>
              </w:rPr>
              <w:t>1,001.63</w:t>
            </w:r>
          </w:p>
        </w:tc>
        <w:tc>
          <w:tcPr>
            <w:tcW w:w="720" w:type="dxa"/>
            <w:gridSpan w:val="2"/>
            <w:shd w:val="clear" w:color="auto" w:fill="auto"/>
            <w:vAlign w:val="center"/>
          </w:tcPr>
          <w:p w:rsidR="00FB247D" w:rsidRPr="00654B02" w:rsidRDefault="00FB247D" w:rsidP="00FB247D">
            <w:pPr>
              <w:jc w:val="right"/>
              <w:rPr>
                <w:sz w:val="15"/>
                <w:szCs w:val="15"/>
              </w:rPr>
            </w:pPr>
            <w:r w:rsidRPr="00654B02">
              <w:rPr>
                <w:sz w:val="15"/>
                <w:szCs w:val="15"/>
              </w:rPr>
              <w:t>1,400.72</w:t>
            </w:r>
          </w:p>
        </w:tc>
        <w:tc>
          <w:tcPr>
            <w:tcW w:w="722" w:type="dxa"/>
            <w:shd w:val="clear" w:color="auto" w:fill="auto"/>
            <w:vAlign w:val="center"/>
          </w:tcPr>
          <w:p w:rsidR="00FB247D" w:rsidRPr="00654B02" w:rsidRDefault="00FB247D" w:rsidP="00FB247D">
            <w:pPr>
              <w:jc w:val="right"/>
              <w:rPr>
                <w:sz w:val="15"/>
                <w:szCs w:val="15"/>
              </w:rPr>
            </w:pPr>
            <w:r w:rsidRPr="00654B02">
              <w:rPr>
                <w:sz w:val="15"/>
                <w:szCs w:val="15"/>
              </w:rPr>
              <w:t>1,023.88</w:t>
            </w:r>
          </w:p>
        </w:tc>
        <w:tc>
          <w:tcPr>
            <w:tcW w:w="720" w:type="dxa"/>
            <w:gridSpan w:val="2"/>
            <w:shd w:val="clear" w:color="auto" w:fill="auto"/>
            <w:vAlign w:val="center"/>
          </w:tcPr>
          <w:p w:rsidR="00FB247D" w:rsidRPr="00654B02" w:rsidRDefault="00FB247D" w:rsidP="00FB247D">
            <w:pPr>
              <w:jc w:val="right"/>
              <w:rPr>
                <w:sz w:val="15"/>
                <w:szCs w:val="15"/>
              </w:rPr>
            </w:pPr>
            <w:r w:rsidRPr="00654B02">
              <w:rPr>
                <w:sz w:val="15"/>
                <w:szCs w:val="15"/>
              </w:rPr>
              <w:t>578.22</w:t>
            </w:r>
          </w:p>
        </w:tc>
        <w:tc>
          <w:tcPr>
            <w:tcW w:w="900" w:type="dxa"/>
            <w:gridSpan w:val="2"/>
            <w:shd w:val="clear" w:color="auto" w:fill="auto"/>
            <w:vAlign w:val="center"/>
          </w:tcPr>
          <w:p w:rsidR="00FB247D" w:rsidRPr="00654B02" w:rsidRDefault="00FB247D" w:rsidP="00FB247D">
            <w:pPr>
              <w:jc w:val="right"/>
              <w:rPr>
                <w:sz w:val="15"/>
                <w:szCs w:val="15"/>
              </w:rPr>
            </w:pPr>
            <w:r w:rsidRPr="00654B02">
              <w:rPr>
                <w:sz w:val="15"/>
                <w:szCs w:val="15"/>
              </w:rPr>
              <w:t>1,711.85</w:t>
            </w:r>
          </w:p>
        </w:tc>
        <w:tc>
          <w:tcPr>
            <w:tcW w:w="990" w:type="dxa"/>
            <w:shd w:val="clear" w:color="auto" w:fill="auto"/>
            <w:vAlign w:val="center"/>
          </w:tcPr>
          <w:p w:rsidR="00FB247D" w:rsidRPr="00654B02" w:rsidRDefault="00FB247D" w:rsidP="00FB247D">
            <w:pPr>
              <w:jc w:val="right"/>
              <w:rPr>
                <w:sz w:val="15"/>
                <w:szCs w:val="15"/>
              </w:rPr>
            </w:pPr>
            <w:r w:rsidRPr="00654B02">
              <w:rPr>
                <w:sz w:val="15"/>
                <w:szCs w:val="15"/>
              </w:rPr>
              <w:t>821.12</w:t>
            </w:r>
          </w:p>
        </w:tc>
      </w:tr>
      <w:tr w:rsidR="00FB247D" w:rsidRPr="00BF4323" w:rsidTr="00654B02">
        <w:trPr>
          <w:trHeight w:val="202"/>
        </w:trPr>
        <w:tc>
          <w:tcPr>
            <w:tcW w:w="1018" w:type="dxa"/>
            <w:shd w:val="clear" w:color="auto" w:fill="auto"/>
            <w:vAlign w:val="center"/>
          </w:tcPr>
          <w:p w:rsidR="00FB247D" w:rsidRPr="00BF4323" w:rsidRDefault="00FB247D" w:rsidP="00FB247D">
            <w:pPr>
              <w:jc w:val="center"/>
              <w:rPr>
                <w:sz w:val="15"/>
                <w:szCs w:val="15"/>
              </w:rPr>
            </w:pPr>
            <w:r>
              <w:rPr>
                <w:sz w:val="15"/>
                <w:szCs w:val="15"/>
              </w:rPr>
              <w:t xml:space="preserve">  Jan-Mar</w:t>
            </w:r>
          </w:p>
        </w:tc>
        <w:tc>
          <w:tcPr>
            <w:tcW w:w="688" w:type="dxa"/>
            <w:shd w:val="clear" w:color="auto" w:fill="auto"/>
            <w:vAlign w:val="center"/>
          </w:tcPr>
          <w:p w:rsidR="00FB247D" w:rsidRDefault="00FB247D" w:rsidP="00FB247D">
            <w:pPr>
              <w:jc w:val="right"/>
              <w:rPr>
                <w:b/>
                <w:bCs/>
                <w:color w:val="000000"/>
                <w:sz w:val="15"/>
                <w:szCs w:val="15"/>
              </w:rPr>
            </w:pPr>
            <w:r>
              <w:rPr>
                <w:b/>
                <w:bCs/>
                <w:color w:val="000000"/>
                <w:sz w:val="15"/>
                <w:szCs w:val="15"/>
              </w:rPr>
              <w:t>58.42</w:t>
            </w:r>
          </w:p>
        </w:tc>
        <w:tc>
          <w:tcPr>
            <w:tcW w:w="660" w:type="dxa"/>
            <w:shd w:val="clear" w:color="auto" w:fill="auto"/>
            <w:vAlign w:val="center"/>
          </w:tcPr>
          <w:p w:rsidR="00FB247D" w:rsidRDefault="00FB247D" w:rsidP="00FB247D">
            <w:pPr>
              <w:jc w:val="right"/>
              <w:rPr>
                <w:b/>
                <w:bCs/>
                <w:color w:val="000000"/>
                <w:sz w:val="15"/>
                <w:szCs w:val="15"/>
              </w:rPr>
            </w:pPr>
            <w:r>
              <w:rPr>
                <w:b/>
                <w:bCs/>
                <w:color w:val="000000"/>
                <w:sz w:val="15"/>
                <w:szCs w:val="15"/>
              </w:rPr>
              <w:t>751.52</w:t>
            </w:r>
          </w:p>
        </w:tc>
        <w:tc>
          <w:tcPr>
            <w:tcW w:w="731" w:type="dxa"/>
            <w:gridSpan w:val="2"/>
            <w:shd w:val="clear" w:color="auto" w:fill="auto"/>
            <w:vAlign w:val="center"/>
          </w:tcPr>
          <w:p w:rsidR="00FB247D" w:rsidRDefault="00FB247D" w:rsidP="00FB247D">
            <w:pPr>
              <w:jc w:val="right"/>
              <w:rPr>
                <w:color w:val="000000"/>
                <w:sz w:val="15"/>
                <w:szCs w:val="15"/>
              </w:rPr>
            </w:pPr>
            <w:r>
              <w:rPr>
                <w:color w:val="000000"/>
                <w:sz w:val="15"/>
                <w:szCs w:val="15"/>
              </w:rPr>
              <w:t>1,249.74</w:t>
            </w:r>
          </w:p>
        </w:tc>
        <w:tc>
          <w:tcPr>
            <w:tcW w:w="801" w:type="dxa"/>
            <w:gridSpan w:val="2"/>
            <w:shd w:val="clear" w:color="auto" w:fill="auto"/>
            <w:vAlign w:val="center"/>
          </w:tcPr>
          <w:p w:rsidR="00FB247D" w:rsidRDefault="00FB247D" w:rsidP="00FB247D">
            <w:pPr>
              <w:jc w:val="right"/>
              <w:rPr>
                <w:color w:val="000000"/>
                <w:sz w:val="15"/>
                <w:szCs w:val="15"/>
              </w:rPr>
            </w:pPr>
            <w:r>
              <w:rPr>
                <w:color w:val="000000"/>
                <w:sz w:val="15"/>
                <w:szCs w:val="15"/>
              </w:rPr>
              <w:t>1,006.31</w:t>
            </w:r>
          </w:p>
        </w:tc>
        <w:tc>
          <w:tcPr>
            <w:tcW w:w="900" w:type="dxa"/>
            <w:gridSpan w:val="2"/>
            <w:shd w:val="clear" w:color="auto" w:fill="auto"/>
            <w:vAlign w:val="center"/>
          </w:tcPr>
          <w:p w:rsidR="00FB247D" w:rsidRDefault="00FB247D" w:rsidP="00FB247D">
            <w:pPr>
              <w:jc w:val="right"/>
              <w:rPr>
                <w:color w:val="000000"/>
                <w:sz w:val="15"/>
                <w:szCs w:val="15"/>
              </w:rPr>
            </w:pPr>
            <w:r>
              <w:rPr>
                <w:color w:val="000000"/>
                <w:sz w:val="15"/>
                <w:szCs w:val="15"/>
              </w:rPr>
              <w:t>1,110.20</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1,613.21</w:t>
            </w:r>
          </w:p>
        </w:tc>
        <w:tc>
          <w:tcPr>
            <w:tcW w:w="722" w:type="dxa"/>
            <w:shd w:val="clear" w:color="auto" w:fill="auto"/>
            <w:vAlign w:val="center"/>
          </w:tcPr>
          <w:p w:rsidR="00FB247D" w:rsidRDefault="00FB247D" w:rsidP="00FB247D">
            <w:pPr>
              <w:jc w:val="right"/>
              <w:rPr>
                <w:color w:val="000000"/>
                <w:sz w:val="15"/>
                <w:szCs w:val="15"/>
              </w:rPr>
            </w:pPr>
            <w:r>
              <w:rPr>
                <w:color w:val="000000"/>
                <w:sz w:val="15"/>
                <w:szCs w:val="15"/>
              </w:rPr>
              <w:t>1,062.85</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585.10</w:t>
            </w:r>
          </w:p>
        </w:tc>
        <w:tc>
          <w:tcPr>
            <w:tcW w:w="900" w:type="dxa"/>
            <w:gridSpan w:val="2"/>
            <w:shd w:val="clear" w:color="auto" w:fill="auto"/>
            <w:vAlign w:val="center"/>
          </w:tcPr>
          <w:p w:rsidR="00FB247D" w:rsidRDefault="00FB247D" w:rsidP="00FB247D">
            <w:pPr>
              <w:jc w:val="right"/>
              <w:rPr>
                <w:color w:val="000000"/>
                <w:sz w:val="15"/>
                <w:szCs w:val="15"/>
              </w:rPr>
            </w:pPr>
            <w:r>
              <w:rPr>
                <w:color w:val="000000"/>
                <w:sz w:val="15"/>
                <w:szCs w:val="15"/>
              </w:rPr>
              <w:t>1,972.26</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809.21</w:t>
            </w:r>
          </w:p>
        </w:tc>
      </w:tr>
      <w:tr w:rsidR="00FB247D" w:rsidRPr="00BF4323" w:rsidTr="00654B02">
        <w:trPr>
          <w:trHeight w:val="202"/>
        </w:trPr>
        <w:tc>
          <w:tcPr>
            <w:tcW w:w="1018" w:type="dxa"/>
            <w:shd w:val="clear" w:color="auto" w:fill="auto"/>
            <w:vAlign w:val="center"/>
          </w:tcPr>
          <w:p w:rsidR="00FB247D" w:rsidRPr="00BF4323" w:rsidRDefault="00FB247D" w:rsidP="00FB247D">
            <w:pPr>
              <w:jc w:val="center"/>
              <w:rPr>
                <w:sz w:val="15"/>
                <w:szCs w:val="15"/>
              </w:rPr>
            </w:pPr>
            <w:r>
              <w:rPr>
                <w:sz w:val="15"/>
                <w:szCs w:val="15"/>
              </w:rPr>
              <w:t xml:space="preserve">    Apr-Jun</w:t>
            </w:r>
          </w:p>
        </w:tc>
        <w:tc>
          <w:tcPr>
            <w:tcW w:w="688" w:type="dxa"/>
            <w:shd w:val="clear" w:color="auto" w:fill="auto"/>
            <w:vAlign w:val="center"/>
          </w:tcPr>
          <w:p w:rsidR="00FB247D" w:rsidRDefault="00FB247D" w:rsidP="00FB247D">
            <w:pPr>
              <w:jc w:val="right"/>
              <w:rPr>
                <w:b/>
                <w:bCs/>
                <w:color w:val="000000"/>
                <w:sz w:val="15"/>
                <w:szCs w:val="15"/>
              </w:rPr>
            </w:pPr>
            <w:r>
              <w:rPr>
                <w:b/>
                <w:bCs/>
                <w:color w:val="000000"/>
                <w:sz w:val="15"/>
                <w:szCs w:val="15"/>
              </w:rPr>
              <w:t>57.06</w:t>
            </w:r>
          </w:p>
        </w:tc>
        <w:tc>
          <w:tcPr>
            <w:tcW w:w="660" w:type="dxa"/>
            <w:shd w:val="clear" w:color="auto" w:fill="auto"/>
            <w:vAlign w:val="center"/>
          </w:tcPr>
          <w:p w:rsidR="00FB247D" w:rsidRDefault="00FB247D" w:rsidP="00FB247D">
            <w:pPr>
              <w:jc w:val="right"/>
              <w:rPr>
                <w:b/>
                <w:bCs/>
                <w:color w:val="000000"/>
                <w:sz w:val="15"/>
                <w:szCs w:val="15"/>
              </w:rPr>
            </w:pPr>
            <w:r>
              <w:rPr>
                <w:b/>
                <w:bCs/>
                <w:color w:val="000000"/>
                <w:sz w:val="15"/>
                <w:szCs w:val="15"/>
              </w:rPr>
              <w:t>767.80</w:t>
            </w:r>
          </w:p>
        </w:tc>
        <w:tc>
          <w:tcPr>
            <w:tcW w:w="731" w:type="dxa"/>
            <w:gridSpan w:val="2"/>
            <w:shd w:val="clear" w:color="auto" w:fill="auto"/>
            <w:vAlign w:val="center"/>
          </w:tcPr>
          <w:p w:rsidR="00FB247D" w:rsidRDefault="00FB247D" w:rsidP="00FB247D">
            <w:pPr>
              <w:jc w:val="right"/>
              <w:rPr>
                <w:color w:val="000000"/>
                <w:sz w:val="15"/>
                <w:szCs w:val="15"/>
              </w:rPr>
            </w:pPr>
            <w:r>
              <w:rPr>
                <w:color w:val="000000"/>
                <w:sz w:val="15"/>
                <w:szCs w:val="15"/>
              </w:rPr>
              <w:t>1,318.04</w:t>
            </w:r>
          </w:p>
        </w:tc>
        <w:tc>
          <w:tcPr>
            <w:tcW w:w="801" w:type="dxa"/>
            <w:gridSpan w:val="2"/>
            <w:shd w:val="clear" w:color="auto" w:fill="auto"/>
            <w:vAlign w:val="center"/>
          </w:tcPr>
          <w:p w:rsidR="00FB247D" w:rsidRDefault="00FB247D" w:rsidP="00FB247D">
            <w:pPr>
              <w:jc w:val="right"/>
              <w:rPr>
                <w:color w:val="000000"/>
                <w:sz w:val="15"/>
                <w:szCs w:val="15"/>
              </w:rPr>
            </w:pPr>
            <w:r>
              <w:rPr>
                <w:color w:val="000000"/>
                <w:sz w:val="15"/>
                <w:szCs w:val="15"/>
              </w:rPr>
              <w:t>975.95</w:t>
            </w:r>
          </w:p>
        </w:tc>
        <w:tc>
          <w:tcPr>
            <w:tcW w:w="900" w:type="dxa"/>
            <w:gridSpan w:val="2"/>
            <w:shd w:val="clear" w:color="auto" w:fill="auto"/>
            <w:vAlign w:val="center"/>
          </w:tcPr>
          <w:p w:rsidR="00FB247D" w:rsidRDefault="00FB247D" w:rsidP="00FB247D">
            <w:pPr>
              <w:jc w:val="right"/>
              <w:rPr>
                <w:color w:val="000000"/>
                <w:sz w:val="15"/>
                <w:szCs w:val="15"/>
              </w:rPr>
            </w:pPr>
            <w:r>
              <w:rPr>
                <w:color w:val="000000"/>
                <w:sz w:val="15"/>
                <w:szCs w:val="15"/>
              </w:rPr>
              <w:t>1,132.73</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1,784.79</w:t>
            </w:r>
          </w:p>
        </w:tc>
        <w:tc>
          <w:tcPr>
            <w:tcW w:w="722" w:type="dxa"/>
            <w:shd w:val="clear" w:color="auto" w:fill="auto"/>
            <w:vAlign w:val="center"/>
          </w:tcPr>
          <w:p w:rsidR="00FB247D" w:rsidRDefault="00FB247D" w:rsidP="00FB247D">
            <w:pPr>
              <w:jc w:val="right"/>
              <w:rPr>
                <w:color w:val="000000"/>
                <w:sz w:val="15"/>
                <w:szCs w:val="15"/>
              </w:rPr>
            </w:pPr>
            <w:r>
              <w:rPr>
                <w:color w:val="000000"/>
                <w:sz w:val="15"/>
                <w:szCs w:val="15"/>
              </w:rPr>
              <w:t>1,067.51</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582.59</w:t>
            </w:r>
          </w:p>
        </w:tc>
        <w:tc>
          <w:tcPr>
            <w:tcW w:w="900" w:type="dxa"/>
            <w:gridSpan w:val="2"/>
            <w:shd w:val="clear" w:color="auto" w:fill="auto"/>
            <w:vAlign w:val="center"/>
          </w:tcPr>
          <w:p w:rsidR="00FB247D" w:rsidRDefault="00FB247D" w:rsidP="00FB247D">
            <w:pPr>
              <w:jc w:val="right"/>
              <w:rPr>
                <w:color w:val="000000"/>
                <w:sz w:val="15"/>
                <w:szCs w:val="15"/>
              </w:rPr>
            </w:pPr>
            <w:r>
              <w:rPr>
                <w:color w:val="000000"/>
                <w:sz w:val="15"/>
                <w:szCs w:val="15"/>
              </w:rPr>
              <w:t>1,950.95</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831.64</w:t>
            </w:r>
          </w:p>
        </w:tc>
      </w:tr>
      <w:tr w:rsidR="00FB247D" w:rsidRPr="00BF4323" w:rsidTr="00654B02">
        <w:trPr>
          <w:trHeight w:val="202"/>
        </w:trPr>
        <w:tc>
          <w:tcPr>
            <w:tcW w:w="1018" w:type="dxa"/>
            <w:shd w:val="clear" w:color="auto" w:fill="auto"/>
            <w:vAlign w:val="center"/>
          </w:tcPr>
          <w:p w:rsidR="00FB247D" w:rsidRPr="00BF4323" w:rsidRDefault="00FB247D" w:rsidP="00FB247D">
            <w:pPr>
              <w:rPr>
                <w:sz w:val="15"/>
                <w:szCs w:val="15"/>
              </w:rPr>
            </w:pPr>
          </w:p>
        </w:tc>
        <w:tc>
          <w:tcPr>
            <w:tcW w:w="688" w:type="dxa"/>
            <w:shd w:val="clear" w:color="auto" w:fill="auto"/>
            <w:vAlign w:val="center"/>
          </w:tcPr>
          <w:p w:rsidR="00FB247D" w:rsidRDefault="00FB247D" w:rsidP="00FB247D">
            <w:pPr>
              <w:jc w:val="right"/>
              <w:rPr>
                <w:b/>
                <w:bCs/>
                <w:color w:val="000000"/>
                <w:sz w:val="15"/>
                <w:szCs w:val="15"/>
              </w:rPr>
            </w:pPr>
          </w:p>
        </w:tc>
        <w:tc>
          <w:tcPr>
            <w:tcW w:w="660" w:type="dxa"/>
            <w:shd w:val="clear" w:color="auto" w:fill="auto"/>
            <w:vAlign w:val="center"/>
          </w:tcPr>
          <w:p w:rsidR="00FB247D" w:rsidRDefault="00FB247D" w:rsidP="00FB247D">
            <w:pPr>
              <w:jc w:val="right"/>
              <w:rPr>
                <w:b/>
                <w:bCs/>
                <w:color w:val="000000"/>
                <w:sz w:val="15"/>
                <w:szCs w:val="15"/>
              </w:rPr>
            </w:pPr>
          </w:p>
        </w:tc>
        <w:tc>
          <w:tcPr>
            <w:tcW w:w="731" w:type="dxa"/>
            <w:gridSpan w:val="2"/>
            <w:shd w:val="clear" w:color="auto" w:fill="auto"/>
            <w:vAlign w:val="center"/>
          </w:tcPr>
          <w:p w:rsidR="00FB247D" w:rsidRPr="00654B02" w:rsidRDefault="00FB247D" w:rsidP="00FB247D">
            <w:pPr>
              <w:jc w:val="right"/>
              <w:rPr>
                <w:sz w:val="15"/>
                <w:szCs w:val="15"/>
              </w:rPr>
            </w:pPr>
          </w:p>
        </w:tc>
        <w:tc>
          <w:tcPr>
            <w:tcW w:w="801" w:type="dxa"/>
            <w:gridSpan w:val="2"/>
            <w:shd w:val="clear" w:color="auto" w:fill="auto"/>
            <w:vAlign w:val="center"/>
          </w:tcPr>
          <w:p w:rsidR="00FB247D" w:rsidRPr="00654B02" w:rsidRDefault="00FB247D" w:rsidP="00FB247D">
            <w:pPr>
              <w:jc w:val="right"/>
              <w:rPr>
                <w:sz w:val="15"/>
                <w:szCs w:val="15"/>
              </w:rPr>
            </w:pPr>
          </w:p>
        </w:tc>
        <w:tc>
          <w:tcPr>
            <w:tcW w:w="900" w:type="dxa"/>
            <w:gridSpan w:val="2"/>
            <w:shd w:val="clear" w:color="auto" w:fill="auto"/>
            <w:vAlign w:val="center"/>
          </w:tcPr>
          <w:p w:rsidR="00FB247D" w:rsidRPr="00654B02" w:rsidRDefault="00FB247D" w:rsidP="00FB247D">
            <w:pPr>
              <w:jc w:val="right"/>
              <w:rPr>
                <w:sz w:val="15"/>
                <w:szCs w:val="15"/>
              </w:rPr>
            </w:pPr>
          </w:p>
        </w:tc>
        <w:tc>
          <w:tcPr>
            <w:tcW w:w="720" w:type="dxa"/>
            <w:gridSpan w:val="2"/>
            <w:shd w:val="clear" w:color="auto" w:fill="auto"/>
            <w:vAlign w:val="center"/>
          </w:tcPr>
          <w:p w:rsidR="00FB247D" w:rsidRPr="00654B02" w:rsidRDefault="00FB247D" w:rsidP="00FB247D">
            <w:pPr>
              <w:jc w:val="right"/>
              <w:rPr>
                <w:sz w:val="15"/>
                <w:szCs w:val="15"/>
              </w:rPr>
            </w:pPr>
          </w:p>
        </w:tc>
        <w:tc>
          <w:tcPr>
            <w:tcW w:w="722" w:type="dxa"/>
            <w:shd w:val="clear" w:color="auto" w:fill="auto"/>
            <w:vAlign w:val="center"/>
          </w:tcPr>
          <w:p w:rsidR="00FB247D" w:rsidRPr="00654B02" w:rsidRDefault="00FB247D" w:rsidP="00FB247D">
            <w:pPr>
              <w:jc w:val="right"/>
              <w:rPr>
                <w:sz w:val="15"/>
                <w:szCs w:val="15"/>
              </w:rPr>
            </w:pPr>
          </w:p>
        </w:tc>
        <w:tc>
          <w:tcPr>
            <w:tcW w:w="720" w:type="dxa"/>
            <w:gridSpan w:val="2"/>
            <w:shd w:val="clear" w:color="auto" w:fill="auto"/>
            <w:vAlign w:val="center"/>
          </w:tcPr>
          <w:p w:rsidR="00FB247D" w:rsidRPr="00654B02" w:rsidRDefault="00FB247D" w:rsidP="00FB247D">
            <w:pPr>
              <w:jc w:val="right"/>
              <w:rPr>
                <w:sz w:val="15"/>
                <w:szCs w:val="15"/>
              </w:rPr>
            </w:pPr>
          </w:p>
        </w:tc>
        <w:tc>
          <w:tcPr>
            <w:tcW w:w="900" w:type="dxa"/>
            <w:gridSpan w:val="2"/>
            <w:shd w:val="clear" w:color="auto" w:fill="auto"/>
            <w:vAlign w:val="center"/>
          </w:tcPr>
          <w:p w:rsidR="00FB247D" w:rsidRPr="00654B02" w:rsidRDefault="00FB247D" w:rsidP="00FB247D">
            <w:pPr>
              <w:jc w:val="right"/>
              <w:rPr>
                <w:sz w:val="15"/>
                <w:szCs w:val="15"/>
              </w:rPr>
            </w:pPr>
          </w:p>
        </w:tc>
        <w:tc>
          <w:tcPr>
            <w:tcW w:w="990" w:type="dxa"/>
            <w:shd w:val="clear" w:color="auto" w:fill="auto"/>
            <w:vAlign w:val="center"/>
          </w:tcPr>
          <w:p w:rsidR="00FB247D" w:rsidRPr="00654B02" w:rsidRDefault="00FB247D" w:rsidP="00FB247D">
            <w:pPr>
              <w:jc w:val="right"/>
              <w:rPr>
                <w:sz w:val="15"/>
                <w:szCs w:val="15"/>
              </w:rPr>
            </w:pPr>
          </w:p>
        </w:tc>
      </w:tr>
      <w:tr w:rsidR="00FB247D" w:rsidRPr="00BF4323" w:rsidTr="00654B02">
        <w:trPr>
          <w:trHeight w:val="202"/>
        </w:trPr>
        <w:tc>
          <w:tcPr>
            <w:tcW w:w="1018" w:type="dxa"/>
            <w:shd w:val="clear" w:color="auto" w:fill="auto"/>
            <w:vAlign w:val="center"/>
          </w:tcPr>
          <w:p w:rsidR="00FB247D" w:rsidRPr="00BF4323" w:rsidRDefault="00FB247D" w:rsidP="00FB247D">
            <w:pPr>
              <w:rPr>
                <w:sz w:val="15"/>
                <w:szCs w:val="15"/>
              </w:rPr>
            </w:pPr>
            <w:r>
              <w:rPr>
                <w:sz w:val="15"/>
                <w:szCs w:val="15"/>
              </w:rPr>
              <w:t>FY19</w:t>
            </w:r>
          </w:p>
        </w:tc>
        <w:tc>
          <w:tcPr>
            <w:tcW w:w="688" w:type="dxa"/>
            <w:shd w:val="clear" w:color="auto" w:fill="auto"/>
            <w:vAlign w:val="center"/>
          </w:tcPr>
          <w:p w:rsidR="00FB247D" w:rsidRDefault="00FB247D" w:rsidP="00FB247D">
            <w:pPr>
              <w:jc w:val="right"/>
              <w:rPr>
                <w:b/>
                <w:bCs/>
                <w:color w:val="000000"/>
                <w:sz w:val="15"/>
                <w:szCs w:val="15"/>
              </w:rPr>
            </w:pPr>
          </w:p>
        </w:tc>
        <w:tc>
          <w:tcPr>
            <w:tcW w:w="660" w:type="dxa"/>
            <w:shd w:val="clear" w:color="auto" w:fill="auto"/>
            <w:vAlign w:val="center"/>
          </w:tcPr>
          <w:p w:rsidR="00FB247D" w:rsidRDefault="00FB247D" w:rsidP="00FB247D">
            <w:pPr>
              <w:jc w:val="right"/>
              <w:rPr>
                <w:b/>
                <w:bCs/>
                <w:color w:val="000000"/>
                <w:sz w:val="15"/>
                <w:szCs w:val="15"/>
              </w:rPr>
            </w:pPr>
          </w:p>
        </w:tc>
        <w:tc>
          <w:tcPr>
            <w:tcW w:w="731" w:type="dxa"/>
            <w:gridSpan w:val="2"/>
            <w:shd w:val="clear" w:color="auto" w:fill="auto"/>
            <w:vAlign w:val="center"/>
          </w:tcPr>
          <w:p w:rsidR="00FB247D" w:rsidRPr="00654B02" w:rsidRDefault="00FB247D" w:rsidP="00FB247D">
            <w:pPr>
              <w:jc w:val="right"/>
              <w:rPr>
                <w:sz w:val="15"/>
                <w:szCs w:val="15"/>
              </w:rPr>
            </w:pPr>
          </w:p>
        </w:tc>
        <w:tc>
          <w:tcPr>
            <w:tcW w:w="801" w:type="dxa"/>
            <w:gridSpan w:val="2"/>
            <w:shd w:val="clear" w:color="auto" w:fill="auto"/>
            <w:vAlign w:val="center"/>
          </w:tcPr>
          <w:p w:rsidR="00FB247D" w:rsidRPr="00654B02" w:rsidRDefault="00FB247D" w:rsidP="00FB247D">
            <w:pPr>
              <w:jc w:val="right"/>
              <w:rPr>
                <w:sz w:val="15"/>
                <w:szCs w:val="15"/>
              </w:rPr>
            </w:pPr>
          </w:p>
        </w:tc>
        <w:tc>
          <w:tcPr>
            <w:tcW w:w="900" w:type="dxa"/>
            <w:gridSpan w:val="2"/>
            <w:shd w:val="clear" w:color="auto" w:fill="auto"/>
            <w:vAlign w:val="center"/>
          </w:tcPr>
          <w:p w:rsidR="00FB247D" w:rsidRPr="00654B02" w:rsidRDefault="00FB247D" w:rsidP="00FB247D">
            <w:pPr>
              <w:jc w:val="right"/>
              <w:rPr>
                <w:sz w:val="15"/>
                <w:szCs w:val="15"/>
              </w:rPr>
            </w:pPr>
          </w:p>
        </w:tc>
        <w:tc>
          <w:tcPr>
            <w:tcW w:w="720" w:type="dxa"/>
            <w:gridSpan w:val="2"/>
            <w:shd w:val="clear" w:color="auto" w:fill="auto"/>
            <w:vAlign w:val="center"/>
          </w:tcPr>
          <w:p w:rsidR="00FB247D" w:rsidRPr="00654B02" w:rsidRDefault="00FB247D" w:rsidP="00FB247D">
            <w:pPr>
              <w:jc w:val="right"/>
              <w:rPr>
                <w:sz w:val="15"/>
                <w:szCs w:val="15"/>
              </w:rPr>
            </w:pPr>
          </w:p>
        </w:tc>
        <w:tc>
          <w:tcPr>
            <w:tcW w:w="722" w:type="dxa"/>
            <w:shd w:val="clear" w:color="auto" w:fill="auto"/>
            <w:vAlign w:val="center"/>
          </w:tcPr>
          <w:p w:rsidR="00FB247D" w:rsidRPr="00654B02" w:rsidRDefault="00FB247D" w:rsidP="00FB247D">
            <w:pPr>
              <w:jc w:val="right"/>
              <w:rPr>
                <w:sz w:val="15"/>
                <w:szCs w:val="15"/>
              </w:rPr>
            </w:pPr>
          </w:p>
        </w:tc>
        <w:tc>
          <w:tcPr>
            <w:tcW w:w="720" w:type="dxa"/>
            <w:gridSpan w:val="2"/>
            <w:shd w:val="clear" w:color="auto" w:fill="auto"/>
            <w:vAlign w:val="center"/>
          </w:tcPr>
          <w:p w:rsidR="00FB247D" w:rsidRPr="00654B02" w:rsidRDefault="00FB247D" w:rsidP="00FB247D">
            <w:pPr>
              <w:jc w:val="right"/>
              <w:rPr>
                <w:sz w:val="15"/>
                <w:szCs w:val="15"/>
              </w:rPr>
            </w:pPr>
          </w:p>
        </w:tc>
        <w:tc>
          <w:tcPr>
            <w:tcW w:w="900" w:type="dxa"/>
            <w:gridSpan w:val="2"/>
            <w:shd w:val="clear" w:color="auto" w:fill="auto"/>
            <w:vAlign w:val="center"/>
          </w:tcPr>
          <w:p w:rsidR="00FB247D" w:rsidRPr="00654B02" w:rsidRDefault="00FB247D" w:rsidP="00FB247D">
            <w:pPr>
              <w:jc w:val="right"/>
              <w:rPr>
                <w:sz w:val="15"/>
                <w:szCs w:val="15"/>
              </w:rPr>
            </w:pPr>
          </w:p>
        </w:tc>
        <w:tc>
          <w:tcPr>
            <w:tcW w:w="990" w:type="dxa"/>
            <w:shd w:val="clear" w:color="auto" w:fill="auto"/>
            <w:vAlign w:val="center"/>
          </w:tcPr>
          <w:p w:rsidR="00FB247D" w:rsidRPr="00654B02" w:rsidRDefault="00FB247D" w:rsidP="00FB247D">
            <w:pPr>
              <w:jc w:val="right"/>
              <w:rPr>
                <w:sz w:val="15"/>
                <w:szCs w:val="15"/>
              </w:rPr>
            </w:pPr>
          </w:p>
        </w:tc>
      </w:tr>
      <w:tr w:rsidR="00FB247D" w:rsidRPr="00BF4323" w:rsidTr="00654B02">
        <w:trPr>
          <w:trHeight w:val="202"/>
        </w:trPr>
        <w:tc>
          <w:tcPr>
            <w:tcW w:w="1018" w:type="dxa"/>
            <w:shd w:val="clear" w:color="auto" w:fill="auto"/>
            <w:tcMar>
              <w:left w:w="14" w:type="dxa"/>
              <w:right w:w="14" w:type="dxa"/>
            </w:tcMar>
            <w:vAlign w:val="center"/>
          </w:tcPr>
          <w:p w:rsidR="00FB247D" w:rsidRPr="00BF4323" w:rsidRDefault="00FB247D" w:rsidP="00FB247D">
            <w:pPr>
              <w:rPr>
                <w:sz w:val="15"/>
                <w:szCs w:val="15"/>
              </w:rPr>
            </w:pPr>
            <w:r w:rsidRPr="00BF4323">
              <w:rPr>
                <w:sz w:val="15"/>
                <w:szCs w:val="15"/>
              </w:rPr>
              <w:t xml:space="preserve">    </w:t>
            </w:r>
            <w:r>
              <w:rPr>
                <w:sz w:val="15"/>
                <w:szCs w:val="15"/>
              </w:rPr>
              <w:t xml:space="preserve">    </w:t>
            </w:r>
            <w:r w:rsidRPr="00BF4323">
              <w:rPr>
                <w:sz w:val="15"/>
                <w:szCs w:val="15"/>
              </w:rPr>
              <w:t>Jul-Sep</w:t>
            </w:r>
          </w:p>
        </w:tc>
        <w:tc>
          <w:tcPr>
            <w:tcW w:w="688" w:type="dxa"/>
            <w:shd w:val="clear" w:color="auto" w:fill="auto"/>
            <w:vAlign w:val="center"/>
          </w:tcPr>
          <w:p w:rsidR="00FB247D" w:rsidRDefault="00FB247D" w:rsidP="00FB247D">
            <w:pPr>
              <w:jc w:val="right"/>
              <w:rPr>
                <w:b/>
                <w:bCs/>
                <w:color w:val="000000"/>
                <w:sz w:val="15"/>
                <w:szCs w:val="15"/>
              </w:rPr>
            </w:pPr>
            <w:r>
              <w:rPr>
                <w:b/>
                <w:bCs/>
                <w:color w:val="000000"/>
                <w:sz w:val="15"/>
                <w:szCs w:val="15"/>
              </w:rPr>
              <w:t>57.67</w:t>
            </w:r>
          </w:p>
        </w:tc>
        <w:tc>
          <w:tcPr>
            <w:tcW w:w="660" w:type="dxa"/>
            <w:shd w:val="clear" w:color="auto" w:fill="auto"/>
            <w:vAlign w:val="center"/>
          </w:tcPr>
          <w:p w:rsidR="00FB247D" w:rsidRDefault="00FB247D" w:rsidP="00FB247D">
            <w:pPr>
              <w:jc w:val="right"/>
              <w:rPr>
                <w:b/>
                <w:bCs/>
                <w:color w:val="000000"/>
                <w:sz w:val="15"/>
                <w:szCs w:val="15"/>
              </w:rPr>
            </w:pPr>
            <w:r>
              <w:rPr>
                <w:b/>
                <w:bCs/>
                <w:color w:val="000000"/>
                <w:sz w:val="15"/>
                <w:szCs w:val="15"/>
              </w:rPr>
              <w:t>755.16</w:t>
            </w:r>
          </w:p>
        </w:tc>
        <w:tc>
          <w:tcPr>
            <w:tcW w:w="731" w:type="dxa"/>
            <w:gridSpan w:val="2"/>
            <w:shd w:val="clear" w:color="auto" w:fill="auto"/>
            <w:vAlign w:val="center"/>
          </w:tcPr>
          <w:p w:rsidR="00FB247D" w:rsidRDefault="00FB247D" w:rsidP="00FB247D">
            <w:pPr>
              <w:jc w:val="right"/>
              <w:rPr>
                <w:color w:val="000000"/>
                <w:sz w:val="15"/>
                <w:szCs w:val="15"/>
              </w:rPr>
            </w:pPr>
            <w:r>
              <w:rPr>
                <w:color w:val="000000"/>
                <w:sz w:val="15"/>
                <w:szCs w:val="15"/>
              </w:rPr>
              <w:t>1,153.35</w:t>
            </w:r>
          </w:p>
        </w:tc>
        <w:tc>
          <w:tcPr>
            <w:tcW w:w="801" w:type="dxa"/>
            <w:gridSpan w:val="2"/>
            <w:shd w:val="clear" w:color="auto" w:fill="auto"/>
            <w:vAlign w:val="center"/>
          </w:tcPr>
          <w:p w:rsidR="00FB247D" w:rsidRDefault="00FB247D" w:rsidP="00FB247D">
            <w:pPr>
              <w:jc w:val="right"/>
              <w:rPr>
                <w:color w:val="000000"/>
                <w:sz w:val="15"/>
                <w:szCs w:val="15"/>
              </w:rPr>
            </w:pPr>
            <w:r>
              <w:rPr>
                <w:color w:val="000000"/>
                <w:sz w:val="15"/>
                <w:szCs w:val="15"/>
              </w:rPr>
              <w:t>959.54</w:t>
            </w:r>
          </w:p>
        </w:tc>
        <w:tc>
          <w:tcPr>
            <w:tcW w:w="900" w:type="dxa"/>
            <w:gridSpan w:val="2"/>
            <w:shd w:val="clear" w:color="auto" w:fill="auto"/>
            <w:vAlign w:val="center"/>
          </w:tcPr>
          <w:p w:rsidR="00FB247D" w:rsidRDefault="00FB247D" w:rsidP="00FB247D">
            <w:pPr>
              <w:jc w:val="right"/>
              <w:rPr>
                <w:color w:val="000000"/>
                <w:sz w:val="15"/>
                <w:szCs w:val="15"/>
              </w:rPr>
            </w:pPr>
            <w:r>
              <w:rPr>
                <w:color w:val="000000"/>
                <w:sz w:val="15"/>
                <w:szCs w:val="15"/>
              </w:rPr>
              <w:t>1,109.62</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2,063.32</w:t>
            </w:r>
          </w:p>
        </w:tc>
        <w:tc>
          <w:tcPr>
            <w:tcW w:w="722" w:type="dxa"/>
            <w:shd w:val="clear" w:color="auto" w:fill="auto"/>
            <w:vAlign w:val="center"/>
          </w:tcPr>
          <w:p w:rsidR="00FB247D" w:rsidRDefault="00FB247D" w:rsidP="00FB247D">
            <w:pPr>
              <w:jc w:val="right"/>
              <w:rPr>
                <w:color w:val="000000"/>
                <w:sz w:val="15"/>
                <w:szCs w:val="15"/>
              </w:rPr>
            </w:pPr>
            <w:r>
              <w:rPr>
                <w:color w:val="000000"/>
                <w:sz w:val="15"/>
                <w:szCs w:val="15"/>
              </w:rPr>
              <w:t>1,110.95</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586.37</w:t>
            </w:r>
          </w:p>
        </w:tc>
        <w:tc>
          <w:tcPr>
            <w:tcW w:w="900" w:type="dxa"/>
            <w:gridSpan w:val="2"/>
            <w:shd w:val="clear" w:color="auto" w:fill="auto"/>
            <w:vAlign w:val="center"/>
          </w:tcPr>
          <w:p w:rsidR="00FB247D" w:rsidRDefault="00FB247D" w:rsidP="00FB247D">
            <w:pPr>
              <w:jc w:val="right"/>
              <w:rPr>
                <w:color w:val="000000"/>
                <w:sz w:val="15"/>
                <w:szCs w:val="15"/>
              </w:rPr>
            </w:pPr>
            <w:r>
              <w:rPr>
                <w:color w:val="000000"/>
                <w:sz w:val="15"/>
                <w:szCs w:val="15"/>
              </w:rPr>
              <w:t>1,461.01</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830.31</w:t>
            </w:r>
          </w:p>
        </w:tc>
      </w:tr>
      <w:tr w:rsidR="00FB247D" w:rsidRPr="00BF4323" w:rsidTr="00654B02">
        <w:trPr>
          <w:trHeight w:val="202"/>
        </w:trPr>
        <w:tc>
          <w:tcPr>
            <w:tcW w:w="1018" w:type="dxa"/>
            <w:shd w:val="clear" w:color="auto" w:fill="auto"/>
            <w:tcMar>
              <w:left w:w="14" w:type="dxa"/>
              <w:right w:w="14" w:type="dxa"/>
            </w:tcMar>
            <w:vAlign w:val="center"/>
          </w:tcPr>
          <w:p w:rsidR="00FB247D" w:rsidRPr="00BF4323" w:rsidRDefault="00FB247D" w:rsidP="00FB247D">
            <w:pPr>
              <w:jc w:val="center"/>
              <w:rPr>
                <w:sz w:val="15"/>
                <w:szCs w:val="15"/>
              </w:rPr>
            </w:pPr>
            <w:r>
              <w:rPr>
                <w:sz w:val="15"/>
                <w:szCs w:val="15"/>
              </w:rPr>
              <w:t xml:space="preserve">   </w:t>
            </w:r>
            <w:r w:rsidRPr="00BF4323">
              <w:rPr>
                <w:sz w:val="15"/>
                <w:szCs w:val="15"/>
              </w:rPr>
              <w:t>Oct-Dec</w:t>
            </w:r>
          </w:p>
        </w:tc>
        <w:tc>
          <w:tcPr>
            <w:tcW w:w="688" w:type="dxa"/>
            <w:shd w:val="clear" w:color="auto" w:fill="auto"/>
            <w:vAlign w:val="center"/>
          </w:tcPr>
          <w:p w:rsidR="00FB247D" w:rsidRDefault="00FB247D" w:rsidP="00FB247D">
            <w:pPr>
              <w:jc w:val="right"/>
              <w:rPr>
                <w:b/>
                <w:bCs/>
                <w:color w:val="000000"/>
                <w:sz w:val="15"/>
                <w:szCs w:val="15"/>
              </w:rPr>
            </w:pPr>
            <w:r>
              <w:rPr>
                <w:b/>
                <w:bCs/>
                <w:color w:val="000000"/>
                <w:sz w:val="15"/>
                <w:szCs w:val="15"/>
              </w:rPr>
              <w:t>59.63</w:t>
            </w:r>
          </w:p>
        </w:tc>
        <w:tc>
          <w:tcPr>
            <w:tcW w:w="660" w:type="dxa"/>
            <w:shd w:val="clear" w:color="auto" w:fill="auto"/>
            <w:vAlign w:val="center"/>
          </w:tcPr>
          <w:p w:rsidR="00FB247D" w:rsidRDefault="00FB247D" w:rsidP="00FB247D">
            <w:pPr>
              <w:jc w:val="right"/>
              <w:rPr>
                <w:b/>
                <w:bCs/>
                <w:color w:val="000000"/>
                <w:sz w:val="15"/>
                <w:szCs w:val="15"/>
              </w:rPr>
            </w:pPr>
            <w:r>
              <w:rPr>
                <w:b/>
                <w:bCs/>
                <w:color w:val="000000"/>
                <w:sz w:val="15"/>
                <w:szCs w:val="15"/>
              </w:rPr>
              <w:t>795.77</w:t>
            </w:r>
          </w:p>
        </w:tc>
        <w:tc>
          <w:tcPr>
            <w:tcW w:w="731" w:type="dxa"/>
            <w:gridSpan w:val="2"/>
            <w:shd w:val="clear" w:color="auto" w:fill="auto"/>
            <w:vAlign w:val="center"/>
          </w:tcPr>
          <w:p w:rsidR="00FB247D" w:rsidRDefault="00FB247D" w:rsidP="00FB247D">
            <w:pPr>
              <w:jc w:val="right"/>
              <w:rPr>
                <w:color w:val="000000"/>
                <w:sz w:val="15"/>
                <w:szCs w:val="15"/>
              </w:rPr>
            </w:pPr>
            <w:r>
              <w:rPr>
                <w:color w:val="000000"/>
                <w:sz w:val="15"/>
                <w:szCs w:val="15"/>
              </w:rPr>
              <w:t>1,257.44</w:t>
            </w:r>
          </w:p>
        </w:tc>
        <w:tc>
          <w:tcPr>
            <w:tcW w:w="801" w:type="dxa"/>
            <w:gridSpan w:val="2"/>
            <w:shd w:val="clear" w:color="auto" w:fill="auto"/>
            <w:vAlign w:val="center"/>
          </w:tcPr>
          <w:p w:rsidR="00FB247D" w:rsidRDefault="00FB247D" w:rsidP="00FB247D">
            <w:pPr>
              <w:jc w:val="right"/>
              <w:rPr>
                <w:color w:val="000000"/>
                <w:sz w:val="15"/>
                <w:szCs w:val="15"/>
              </w:rPr>
            </w:pPr>
            <w:r>
              <w:rPr>
                <w:color w:val="000000"/>
                <w:sz w:val="15"/>
                <w:szCs w:val="15"/>
              </w:rPr>
              <w:t>848.99</w:t>
            </w:r>
          </w:p>
        </w:tc>
        <w:tc>
          <w:tcPr>
            <w:tcW w:w="900" w:type="dxa"/>
            <w:gridSpan w:val="2"/>
            <w:shd w:val="clear" w:color="auto" w:fill="auto"/>
            <w:vAlign w:val="center"/>
          </w:tcPr>
          <w:p w:rsidR="00FB247D" w:rsidRDefault="00FB247D" w:rsidP="00FB247D">
            <w:pPr>
              <w:jc w:val="right"/>
              <w:rPr>
                <w:color w:val="000000"/>
                <w:sz w:val="15"/>
                <w:szCs w:val="15"/>
              </w:rPr>
            </w:pPr>
            <w:r>
              <w:rPr>
                <w:color w:val="000000"/>
                <w:sz w:val="15"/>
                <w:szCs w:val="15"/>
              </w:rPr>
              <w:t>1,024.09</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2,082.45</w:t>
            </w:r>
          </w:p>
        </w:tc>
        <w:tc>
          <w:tcPr>
            <w:tcW w:w="722" w:type="dxa"/>
            <w:shd w:val="clear" w:color="auto" w:fill="auto"/>
            <w:vAlign w:val="center"/>
          </w:tcPr>
          <w:p w:rsidR="00FB247D" w:rsidRDefault="00FB247D" w:rsidP="00FB247D">
            <w:pPr>
              <w:jc w:val="right"/>
              <w:rPr>
                <w:color w:val="000000"/>
                <w:sz w:val="15"/>
                <w:szCs w:val="15"/>
              </w:rPr>
            </w:pPr>
            <w:r>
              <w:rPr>
                <w:color w:val="000000"/>
                <w:sz w:val="15"/>
                <w:szCs w:val="15"/>
              </w:rPr>
              <w:t>1,146.10</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620.96</w:t>
            </w:r>
          </w:p>
        </w:tc>
        <w:tc>
          <w:tcPr>
            <w:tcW w:w="900" w:type="dxa"/>
            <w:gridSpan w:val="2"/>
            <w:shd w:val="clear" w:color="auto" w:fill="auto"/>
            <w:vAlign w:val="center"/>
          </w:tcPr>
          <w:p w:rsidR="00FB247D" w:rsidRDefault="00FB247D" w:rsidP="00FB247D">
            <w:pPr>
              <w:jc w:val="right"/>
              <w:rPr>
                <w:color w:val="000000"/>
                <w:sz w:val="15"/>
                <w:szCs w:val="15"/>
              </w:rPr>
            </w:pPr>
            <w:r>
              <w:rPr>
                <w:color w:val="000000"/>
                <w:sz w:val="15"/>
                <w:szCs w:val="15"/>
              </w:rPr>
              <w:t>1,381.52</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873.19</w:t>
            </w:r>
          </w:p>
        </w:tc>
      </w:tr>
      <w:tr w:rsidR="00FB247D" w:rsidRPr="00BF4323" w:rsidTr="00654B02">
        <w:trPr>
          <w:trHeight w:val="202"/>
        </w:trPr>
        <w:tc>
          <w:tcPr>
            <w:tcW w:w="1018" w:type="dxa"/>
            <w:shd w:val="clear" w:color="auto" w:fill="auto"/>
            <w:tcMar>
              <w:left w:w="14" w:type="dxa"/>
              <w:right w:w="14" w:type="dxa"/>
            </w:tcMar>
            <w:vAlign w:val="center"/>
          </w:tcPr>
          <w:p w:rsidR="00FB247D" w:rsidRPr="00BF4323" w:rsidRDefault="00FB247D" w:rsidP="00FB247D">
            <w:pPr>
              <w:jc w:val="center"/>
              <w:rPr>
                <w:sz w:val="15"/>
                <w:szCs w:val="15"/>
              </w:rPr>
            </w:pPr>
            <w:r>
              <w:rPr>
                <w:sz w:val="15"/>
                <w:szCs w:val="15"/>
              </w:rPr>
              <w:t xml:space="preserve">  </w:t>
            </w:r>
            <w:r w:rsidRPr="00BF4323">
              <w:rPr>
                <w:sz w:val="15"/>
                <w:szCs w:val="15"/>
              </w:rPr>
              <w:t>Jan-Mar</w:t>
            </w:r>
          </w:p>
        </w:tc>
        <w:tc>
          <w:tcPr>
            <w:tcW w:w="688" w:type="dxa"/>
            <w:shd w:val="clear" w:color="auto" w:fill="auto"/>
            <w:vAlign w:val="center"/>
          </w:tcPr>
          <w:p w:rsidR="00FB247D" w:rsidRDefault="00FB247D" w:rsidP="00FB247D">
            <w:pPr>
              <w:jc w:val="right"/>
              <w:rPr>
                <w:b/>
                <w:bCs/>
                <w:color w:val="000000"/>
                <w:sz w:val="15"/>
                <w:szCs w:val="15"/>
              </w:rPr>
            </w:pPr>
            <w:r>
              <w:rPr>
                <w:b/>
                <w:bCs/>
                <w:color w:val="000000"/>
                <w:sz w:val="15"/>
                <w:szCs w:val="15"/>
              </w:rPr>
              <w:t xml:space="preserve">     60.82 </w:t>
            </w:r>
          </w:p>
        </w:tc>
        <w:tc>
          <w:tcPr>
            <w:tcW w:w="660" w:type="dxa"/>
            <w:shd w:val="clear" w:color="auto" w:fill="auto"/>
            <w:vAlign w:val="center"/>
          </w:tcPr>
          <w:p w:rsidR="00FB247D" w:rsidRDefault="00FB247D" w:rsidP="00FB247D">
            <w:pPr>
              <w:jc w:val="right"/>
              <w:rPr>
                <w:b/>
                <w:bCs/>
                <w:color w:val="000000"/>
                <w:sz w:val="15"/>
                <w:szCs w:val="15"/>
              </w:rPr>
            </w:pPr>
            <w:r>
              <w:rPr>
                <w:b/>
                <w:bCs/>
                <w:color w:val="000000"/>
                <w:sz w:val="15"/>
                <w:szCs w:val="15"/>
              </w:rPr>
              <w:t>807.94</w:t>
            </w:r>
          </w:p>
        </w:tc>
        <w:tc>
          <w:tcPr>
            <w:tcW w:w="731" w:type="dxa"/>
            <w:gridSpan w:val="2"/>
            <w:shd w:val="clear" w:color="auto" w:fill="auto"/>
            <w:vAlign w:val="center"/>
          </w:tcPr>
          <w:p w:rsidR="00FB247D" w:rsidRDefault="00FB247D" w:rsidP="00FB247D">
            <w:pPr>
              <w:jc w:val="right"/>
              <w:rPr>
                <w:color w:val="000000"/>
                <w:sz w:val="15"/>
                <w:szCs w:val="15"/>
              </w:rPr>
            </w:pPr>
            <w:r>
              <w:rPr>
                <w:color w:val="000000"/>
                <w:sz w:val="15"/>
                <w:szCs w:val="15"/>
              </w:rPr>
              <w:t>1,242.14</w:t>
            </w:r>
          </w:p>
        </w:tc>
        <w:tc>
          <w:tcPr>
            <w:tcW w:w="801" w:type="dxa"/>
            <w:gridSpan w:val="2"/>
            <w:shd w:val="clear" w:color="auto" w:fill="auto"/>
            <w:vAlign w:val="center"/>
          </w:tcPr>
          <w:p w:rsidR="00FB247D" w:rsidRDefault="00FB247D" w:rsidP="00FB247D">
            <w:pPr>
              <w:jc w:val="right"/>
              <w:rPr>
                <w:color w:val="000000"/>
                <w:sz w:val="15"/>
                <w:szCs w:val="15"/>
              </w:rPr>
            </w:pPr>
            <w:r>
              <w:rPr>
                <w:color w:val="000000"/>
                <w:sz w:val="15"/>
                <w:szCs w:val="15"/>
              </w:rPr>
              <w:t>819.37</w:t>
            </w:r>
          </w:p>
        </w:tc>
        <w:tc>
          <w:tcPr>
            <w:tcW w:w="900" w:type="dxa"/>
            <w:gridSpan w:val="2"/>
            <w:shd w:val="clear" w:color="auto" w:fill="auto"/>
            <w:vAlign w:val="center"/>
          </w:tcPr>
          <w:p w:rsidR="00FB247D" w:rsidRDefault="00FB247D" w:rsidP="00FB247D">
            <w:pPr>
              <w:jc w:val="right"/>
              <w:rPr>
                <w:color w:val="000000"/>
                <w:sz w:val="15"/>
                <w:szCs w:val="15"/>
              </w:rPr>
            </w:pPr>
            <w:r>
              <w:rPr>
                <w:color w:val="000000"/>
                <w:sz w:val="15"/>
                <w:szCs w:val="15"/>
              </w:rPr>
              <w:t>1,167.73</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1,842.06</w:t>
            </w:r>
          </w:p>
        </w:tc>
        <w:tc>
          <w:tcPr>
            <w:tcW w:w="722" w:type="dxa"/>
            <w:shd w:val="clear" w:color="auto" w:fill="auto"/>
            <w:vAlign w:val="center"/>
          </w:tcPr>
          <w:p w:rsidR="00FB247D" w:rsidRDefault="00FB247D" w:rsidP="00FB247D">
            <w:pPr>
              <w:jc w:val="right"/>
              <w:rPr>
                <w:color w:val="000000"/>
                <w:sz w:val="15"/>
                <w:szCs w:val="15"/>
              </w:rPr>
            </w:pPr>
            <w:r>
              <w:rPr>
                <w:color w:val="000000"/>
                <w:sz w:val="15"/>
                <w:szCs w:val="15"/>
              </w:rPr>
              <w:t>1,095.42</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629.44</w:t>
            </w:r>
          </w:p>
        </w:tc>
        <w:tc>
          <w:tcPr>
            <w:tcW w:w="900" w:type="dxa"/>
            <w:gridSpan w:val="2"/>
            <w:shd w:val="clear" w:color="auto" w:fill="auto"/>
            <w:vAlign w:val="center"/>
          </w:tcPr>
          <w:p w:rsidR="00FB247D" w:rsidRDefault="00FB247D" w:rsidP="00FB247D">
            <w:pPr>
              <w:jc w:val="right"/>
              <w:rPr>
                <w:color w:val="000000"/>
                <w:sz w:val="15"/>
                <w:szCs w:val="15"/>
              </w:rPr>
            </w:pPr>
            <w:r>
              <w:rPr>
                <w:color w:val="000000"/>
                <w:sz w:val="15"/>
                <w:szCs w:val="15"/>
              </w:rPr>
              <w:t>1,456.97</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915.65</w:t>
            </w:r>
          </w:p>
        </w:tc>
      </w:tr>
      <w:tr w:rsidR="00FB247D" w:rsidRPr="00BF4323" w:rsidTr="00654B02">
        <w:trPr>
          <w:trHeight w:val="202"/>
        </w:trPr>
        <w:tc>
          <w:tcPr>
            <w:tcW w:w="1018" w:type="dxa"/>
            <w:shd w:val="clear" w:color="auto" w:fill="auto"/>
            <w:tcMar>
              <w:left w:w="14" w:type="dxa"/>
              <w:right w:w="14" w:type="dxa"/>
            </w:tcMar>
            <w:vAlign w:val="center"/>
          </w:tcPr>
          <w:p w:rsidR="00FB247D" w:rsidRPr="00BF4323" w:rsidRDefault="00FB247D" w:rsidP="00FB247D">
            <w:pPr>
              <w:jc w:val="center"/>
              <w:rPr>
                <w:sz w:val="15"/>
                <w:szCs w:val="15"/>
              </w:rPr>
            </w:pPr>
            <w:r>
              <w:rPr>
                <w:sz w:val="15"/>
                <w:szCs w:val="15"/>
              </w:rPr>
              <w:t xml:space="preserve">   Apr-Jun</w:t>
            </w:r>
          </w:p>
        </w:tc>
        <w:tc>
          <w:tcPr>
            <w:tcW w:w="688" w:type="dxa"/>
            <w:shd w:val="clear" w:color="auto" w:fill="auto"/>
            <w:vAlign w:val="center"/>
          </w:tcPr>
          <w:p w:rsidR="00FB247D" w:rsidRDefault="00FB247D" w:rsidP="00FB247D">
            <w:pPr>
              <w:jc w:val="right"/>
              <w:rPr>
                <w:b/>
                <w:bCs/>
                <w:color w:val="000000"/>
                <w:sz w:val="15"/>
                <w:szCs w:val="15"/>
              </w:rPr>
            </w:pPr>
            <w:r>
              <w:rPr>
                <w:b/>
                <w:bCs/>
                <w:color w:val="000000"/>
                <w:sz w:val="15"/>
                <w:szCs w:val="15"/>
              </w:rPr>
              <w:t>58.72</w:t>
            </w:r>
          </w:p>
        </w:tc>
        <w:tc>
          <w:tcPr>
            <w:tcW w:w="660" w:type="dxa"/>
            <w:shd w:val="clear" w:color="auto" w:fill="auto"/>
            <w:vAlign w:val="center"/>
          </w:tcPr>
          <w:p w:rsidR="00FB247D" w:rsidRDefault="00FB247D" w:rsidP="00FB247D">
            <w:pPr>
              <w:jc w:val="right"/>
              <w:rPr>
                <w:b/>
                <w:bCs/>
                <w:color w:val="000000"/>
                <w:sz w:val="15"/>
                <w:szCs w:val="15"/>
              </w:rPr>
            </w:pPr>
            <w:r>
              <w:rPr>
                <w:b/>
                <w:bCs/>
                <w:color w:val="000000"/>
                <w:sz w:val="15"/>
                <w:szCs w:val="15"/>
              </w:rPr>
              <w:t>820.19</w:t>
            </w:r>
          </w:p>
        </w:tc>
        <w:tc>
          <w:tcPr>
            <w:tcW w:w="731" w:type="dxa"/>
            <w:gridSpan w:val="2"/>
            <w:shd w:val="clear" w:color="auto" w:fill="auto"/>
            <w:vAlign w:val="center"/>
          </w:tcPr>
          <w:p w:rsidR="00FB247D" w:rsidRDefault="00FB247D" w:rsidP="00FB247D">
            <w:pPr>
              <w:jc w:val="right"/>
              <w:rPr>
                <w:color w:val="000000"/>
                <w:sz w:val="15"/>
                <w:szCs w:val="15"/>
              </w:rPr>
            </w:pPr>
            <w:r>
              <w:rPr>
                <w:color w:val="000000"/>
                <w:sz w:val="15"/>
                <w:szCs w:val="15"/>
              </w:rPr>
              <w:t>1,265.12</w:t>
            </w:r>
          </w:p>
        </w:tc>
        <w:tc>
          <w:tcPr>
            <w:tcW w:w="801" w:type="dxa"/>
            <w:gridSpan w:val="2"/>
            <w:shd w:val="clear" w:color="auto" w:fill="auto"/>
            <w:vAlign w:val="center"/>
          </w:tcPr>
          <w:p w:rsidR="00FB247D" w:rsidRDefault="00FB247D" w:rsidP="00FB247D">
            <w:pPr>
              <w:jc w:val="right"/>
              <w:rPr>
                <w:color w:val="000000"/>
                <w:sz w:val="15"/>
                <w:szCs w:val="15"/>
              </w:rPr>
            </w:pPr>
            <w:r>
              <w:rPr>
                <w:color w:val="000000"/>
                <w:sz w:val="15"/>
                <w:szCs w:val="15"/>
              </w:rPr>
              <w:t>814.02</w:t>
            </w:r>
          </w:p>
        </w:tc>
        <w:tc>
          <w:tcPr>
            <w:tcW w:w="900" w:type="dxa"/>
            <w:gridSpan w:val="2"/>
            <w:shd w:val="clear" w:color="auto" w:fill="auto"/>
            <w:vAlign w:val="center"/>
          </w:tcPr>
          <w:p w:rsidR="00FB247D" w:rsidRDefault="00FB247D" w:rsidP="00FB247D">
            <w:pPr>
              <w:jc w:val="right"/>
              <w:rPr>
                <w:color w:val="000000"/>
                <w:sz w:val="15"/>
                <w:szCs w:val="15"/>
              </w:rPr>
            </w:pPr>
            <w:r>
              <w:rPr>
                <w:color w:val="000000"/>
                <w:sz w:val="15"/>
                <w:szCs w:val="15"/>
              </w:rPr>
              <w:t>1,176.63</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2,078.54</w:t>
            </w:r>
          </w:p>
        </w:tc>
        <w:tc>
          <w:tcPr>
            <w:tcW w:w="722" w:type="dxa"/>
            <w:shd w:val="clear" w:color="auto" w:fill="auto"/>
            <w:vAlign w:val="center"/>
          </w:tcPr>
          <w:p w:rsidR="00FB247D" w:rsidRDefault="00FB247D" w:rsidP="00FB247D">
            <w:pPr>
              <w:jc w:val="right"/>
              <w:rPr>
                <w:color w:val="000000"/>
                <w:sz w:val="15"/>
                <w:szCs w:val="15"/>
              </w:rPr>
            </w:pPr>
            <w:r>
              <w:rPr>
                <w:color w:val="000000"/>
                <w:sz w:val="15"/>
                <w:szCs w:val="15"/>
              </w:rPr>
              <w:t>1,164.26</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630.83</w:t>
            </w:r>
          </w:p>
        </w:tc>
        <w:tc>
          <w:tcPr>
            <w:tcW w:w="900" w:type="dxa"/>
            <w:gridSpan w:val="2"/>
            <w:shd w:val="clear" w:color="auto" w:fill="auto"/>
            <w:vAlign w:val="center"/>
          </w:tcPr>
          <w:p w:rsidR="00FB247D" w:rsidRDefault="00FB247D" w:rsidP="00FB247D">
            <w:pPr>
              <w:jc w:val="right"/>
              <w:rPr>
                <w:color w:val="000000"/>
                <w:sz w:val="15"/>
                <w:szCs w:val="15"/>
              </w:rPr>
            </w:pPr>
            <w:r>
              <w:rPr>
                <w:color w:val="000000"/>
                <w:sz w:val="15"/>
                <w:szCs w:val="15"/>
              </w:rPr>
              <w:t>1,565.78</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929.93</w:t>
            </w:r>
          </w:p>
        </w:tc>
      </w:tr>
      <w:tr w:rsidR="00FB247D" w:rsidRPr="00BF4323" w:rsidTr="00654B02">
        <w:trPr>
          <w:trHeight w:val="202"/>
        </w:trPr>
        <w:tc>
          <w:tcPr>
            <w:tcW w:w="1018" w:type="dxa"/>
            <w:shd w:val="clear" w:color="auto" w:fill="auto"/>
            <w:tcMar>
              <w:left w:w="58" w:type="dxa"/>
              <w:right w:w="202" w:type="dxa"/>
            </w:tcMar>
            <w:vAlign w:val="center"/>
          </w:tcPr>
          <w:p w:rsidR="00FB247D" w:rsidRPr="00BF4323" w:rsidRDefault="00FB247D" w:rsidP="00FB247D">
            <w:pPr>
              <w:rPr>
                <w:sz w:val="15"/>
                <w:szCs w:val="15"/>
              </w:rPr>
            </w:pPr>
          </w:p>
        </w:tc>
        <w:tc>
          <w:tcPr>
            <w:tcW w:w="688" w:type="dxa"/>
            <w:shd w:val="clear" w:color="auto" w:fill="auto"/>
            <w:vAlign w:val="center"/>
          </w:tcPr>
          <w:p w:rsidR="00FB247D" w:rsidRDefault="00FB247D" w:rsidP="00FB247D">
            <w:pPr>
              <w:jc w:val="right"/>
              <w:rPr>
                <w:b/>
                <w:bCs/>
                <w:color w:val="000000"/>
                <w:sz w:val="15"/>
                <w:szCs w:val="15"/>
              </w:rPr>
            </w:pPr>
          </w:p>
        </w:tc>
        <w:tc>
          <w:tcPr>
            <w:tcW w:w="660" w:type="dxa"/>
            <w:shd w:val="clear" w:color="auto" w:fill="auto"/>
            <w:vAlign w:val="center"/>
          </w:tcPr>
          <w:p w:rsidR="00FB247D" w:rsidRDefault="00FB247D" w:rsidP="00FB247D">
            <w:pPr>
              <w:jc w:val="right"/>
              <w:rPr>
                <w:b/>
                <w:bCs/>
                <w:color w:val="000000"/>
                <w:sz w:val="15"/>
                <w:szCs w:val="15"/>
              </w:rPr>
            </w:pPr>
          </w:p>
        </w:tc>
        <w:tc>
          <w:tcPr>
            <w:tcW w:w="731" w:type="dxa"/>
            <w:gridSpan w:val="2"/>
            <w:shd w:val="clear" w:color="auto" w:fill="auto"/>
            <w:vAlign w:val="center"/>
          </w:tcPr>
          <w:p w:rsidR="00FB247D" w:rsidRPr="00654B02" w:rsidRDefault="00FB247D" w:rsidP="00FB247D">
            <w:pPr>
              <w:jc w:val="right"/>
              <w:rPr>
                <w:sz w:val="15"/>
                <w:szCs w:val="15"/>
              </w:rPr>
            </w:pPr>
          </w:p>
        </w:tc>
        <w:tc>
          <w:tcPr>
            <w:tcW w:w="801" w:type="dxa"/>
            <w:gridSpan w:val="2"/>
            <w:shd w:val="clear" w:color="auto" w:fill="auto"/>
            <w:vAlign w:val="center"/>
          </w:tcPr>
          <w:p w:rsidR="00FB247D" w:rsidRPr="00654B02" w:rsidRDefault="00FB247D" w:rsidP="00FB247D">
            <w:pPr>
              <w:jc w:val="right"/>
              <w:rPr>
                <w:sz w:val="15"/>
                <w:szCs w:val="15"/>
              </w:rPr>
            </w:pPr>
          </w:p>
        </w:tc>
        <w:tc>
          <w:tcPr>
            <w:tcW w:w="900" w:type="dxa"/>
            <w:gridSpan w:val="2"/>
            <w:shd w:val="clear" w:color="auto" w:fill="auto"/>
            <w:vAlign w:val="center"/>
          </w:tcPr>
          <w:p w:rsidR="00FB247D" w:rsidRPr="00654B02" w:rsidRDefault="00FB247D" w:rsidP="00FB247D">
            <w:pPr>
              <w:jc w:val="right"/>
              <w:rPr>
                <w:sz w:val="15"/>
                <w:szCs w:val="15"/>
              </w:rPr>
            </w:pPr>
          </w:p>
        </w:tc>
        <w:tc>
          <w:tcPr>
            <w:tcW w:w="720" w:type="dxa"/>
            <w:gridSpan w:val="2"/>
            <w:shd w:val="clear" w:color="auto" w:fill="auto"/>
            <w:vAlign w:val="center"/>
          </w:tcPr>
          <w:p w:rsidR="00FB247D" w:rsidRPr="00654B02" w:rsidRDefault="00FB247D" w:rsidP="00FB247D">
            <w:pPr>
              <w:jc w:val="right"/>
              <w:rPr>
                <w:sz w:val="15"/>
                <w:szCs w:val="15"/>
              </w:rPr>
            </w:pPr>
          </w:p>
        </w:tc>
        <w:tc>
          <w:tcPr>
            <w:tcW w:w="722" w:type="dxa"/>
            <w:shd w:val="clear" w:color="auto" w:fill="auto"/>
            <w:vAlign w:val="center"/>
          </w:tcPr>
          <w:p w:rsidR="00FB247D" w:rsidRPr="00654B02" w:rsidRDefault="00FB247D" w:rsidP="00FB247D">
            <w:pPr>
              <w:jc w:val="right"/>
              <w:rPr>
                <w:sz w:val="15"/>
                <w:szCs w:val="15"/>
              </w:rPr>
            </w:pPr>
          </w:p>
        </w:tc>
        <w:tc>
          <w:tcPr>
            <w:tcW w:w="720" w:type="dxa"/>
            <w:gridSpan w:val="2"/>
            <w:shd w:val="clear" w:color="auto" w:fill="auto"/>
            <w:vAlign w:val="center"/>
          </w:tcPr>
          <w:p w:rsidR="00FB247D" w:rsidRPr="00654B02" w:rsidRDefault="00FB247D" w:rsidP="00FB247D">
            <w:pPr>
              <w:jc w:val="right"/>
              <w:rPr>
                <w:sz w:val="15"/>
                <w:szCs w:val="15"/>
              </w:rPr>
            </w:pPr>
          </w:p>
        </w:tc>
        <w:tc>
          <w:tcPr>
            <w:tcW w:w="900" w:type="dxa"/>
            <w:gridSpan w:val="2"/>
            <w:shd w:val="clear" w:color="auto" w:fill="auto"/>
            <w:vAlign w:val="center"/>
          </w:tcPr>
          <w:p w:rsidR="00FB247D" w:rsidRPr="00654B02" w:rsidRDefault="00FB247D" w:rsidP="00FB247D">
            <w:pPr>
              <w:jc w:val="right"/>
              <w:rPr>
                <w:sz w:val="15"/>
                <w:szCs w:val="15"/>
              </w:rPr>
            </w:pPr>
          </w:p>
        </w:tc>
        <w:tc>
          <w:tcPr>
            <w:tcW w:w="990" w:type="dxa"/>
            <w:shd w:val="clear" w:color="auto" w:fill="auto"/>
            <w:vAlign w:val="center"/>
          </w:tcPr>
          <w:p w:rsidR="00FB247D" w:rsidRPr="00654B02" w:rsidRDefault="00FB247D" w:rsidP="00FB247D">
            <w:pPr>
              <w:jc w:val="right"/>
              <w:rPr>
                <w:sz w:val="15"/>
                <w:szCs w:val="15"/>
              </w:rPr>
            </w:pPr>
          </w:p>
        </w:tc>
      </w:tr>
      <w:tr w:rsidR="00FB247D" w:rsidRPr="00BF4323" w:rsidTr="00654B02">
        <w:trPr>
          <w:trHeight w:val="202"/>
        </w:trPr>
        <w:tc>
          <w:tcPr>
            <w:tcW w:w="1018" w:type="dxa"/>
            <w:shd w:val="clear" w:color="auto" w:fill="auto"/>
            <w:tcMar>
              <w:left w:w="58" w:type="dxa"/>
              <w:right w:w="202" w:type="dxa"/>
            </w:tcMar>
            <w:vAlign w:val="center"/>
          </w:tcPr>
          <w:p w:rsidR="00FB247D" w:rsidRPr="00BF4323" w:rsidRDefault="00FB247D" w:rsidP="00FB247D">
            <w:pPr>
              <w:rPr>
                <w:sz w:val="15"/>
                <w:szCs w:val="15"/>
              </w:rPr>
            </w:pPr>
            <w:r>
              <w:rPr>
                <w:sz w:val="15"/>
                <w:szCs w:val="15"/>
              </w:rPr>
              <w:t>FY20</w:t>
            </w:r>
          </w:p>
        </w:tc>
        <w:tc>
          <w:tcPr>
            <w:tcW w:w="688" w:type="dxa"/>
            <w:shd w:val="clear" w:color="auto" w:fill="auto"/>
            <w:vAlign w:val="center"/>
          </w:tcPr>
          <w:p w:rsidR="00FB247D" w:rsidRDefault="00FB247D" w:rsidP="00FB247D">
            <w:pPr>
              <w:jc w:val="right"/>
              <w:rPr>
                <w:b/>
                <w:bCs/>
                <w:color w:val="000000"/>
                <w:sz w:val="15"/>
                <w:szCs w:val="15"/>
              </w:rPr>
            </w:pPr>
          </w:p>
        </w:tc>
        <w:tc>
          <w:tcPr>
            <w:tcW w:w="660" w:type="dxa"/>
            <w:shd w:val="clear" w:color="auto" w:fill="auto"/>
            <w:vAlign w:val="center"/>
          </w:tcPr>
          <w:p w:rsidR="00FB247D" w:rsidRDefault="00FB247D" w:rsidP="00FB247D">
            <w:pPr>
              <w:jc w:val="right"/>
              <w:rPr>
                <w:b/>
                <w:bCs/>
                <w:color w:val="000000"/>
                <w:sz w:val="15"/>
                <w:szCs w:val="15"/>
              </w:rPr>
            </w:pPr>
          </w:p>
        </w:tc>
        <w:tc>
          <w:tcPr>
            <w:tcW w:w="731" w:type="dxa"/>
            <w:gridSpan w:val="2"/>
            <w:shd w:val="clear" w:color="auto" w:fill="auto"/>
            <w:vAlign w:val="center"/>
          </w:tcPr>
          <w:p w:rsidR="00FB247D" w:rsidRPr="00654B02" w:rsidRDefault="00FB247D" w:rsidP="00FB247D">
            <w:pPr>
              <w:jc w:val="right"/>
              <w:rPr>
                <w:sz w:val="15"/>
                <w:szCs w:val="15"/>
              </w:rPr>
            </w:pPr>
          </w:p>
        </w:tc>
        <w:tc>
          <w:tcPr>
            <w:tcW w:w="801" w:type="dxa"/>
            <w:gridSpan w:val="2"/>
            <w:shd w:val="clear" w:color="auto" w:fill="auto"/>
            <w:vAlign w:val="center"/>
          </w:tcPr>
          <w:p w:rsidR="00FB247D" w:rsidRPr="00654B02" w:rsidRDefault="00FB247D" w:rsidP="00FB247D">
            <w:pPr>
              <w:jc w:val="right"/>
              <w:rPr>
                <w:sz w:val="15"/>
                <w:szCs w:val="15"/>
              </w:rPr>
            </w:pPr>
          </w:p>
        </w:tc>
        <w:tc>
          <w:tcPr>
            <w:tcW w:w="900" w:type="dxa"/>
            <w:gridSpan w:val="2"/>
            <w:shd w:val="clear" w:color="auto" w:fill="auto"/>
            <w:vAlign w:val="center"/>
          </w:tcPr>
          <w:p w:rsidR="00FB247D" w:rsidRPr="00654B02" w:rsidRDefault="00FB247D" w:rsidP="00FB247D">
            <w:pPr>
              <w:jc w:val="right"/>
              <w:rPr>
                <w:sz w:val="15"/>
                <w:szCs w:val="15"/>
              </w:rPr>
            </w:pPr>
          </w:p>
        </w:tc>
        <w:tc>
          <w:tcPr>
            <w:tcW w:w="720" w:type="dxa"/>
            <w:gridSpan w:val="2"/>
            <w:shd w:val="clear" w:color="auto" w:fill="auto"/>
            <w:vAlign w:val="center"/>
          </w:tcPr>
          <w:p w:rsidR="00FB247D" w:rsidRPr="00654B02" w:rsidRDefault="00FB247D" w:rsidP="00FB247D">
            <w:pPr>
              <w:jc w:val="right"/>
              <w:rPr>
                <w:sz w:val="15"/>
                <w:szCs w:val="15"/>
              </w:rPr>
            </w:pPr>
          </w:p>
        </w:tc>
        <w:tc>
          <w:tcPr>
            <w:tcW w:w="722" w:type="dxa"/>
            <w:shd w:val="clear" w:color="auto" w:fill="auto"/>
            <w:vAlign w:val="center"/>
          </w:tcPr>
          <w:p w:rsidR="00FB247D" w:rsidRPr="00654B02" w:rsidRDefault="00FB247D" w:rsidP="00FB247D">
            <w:pPr>
              <w:jc w:val="right"/>
              <w:rPr>
                <w:sz w:val="15"/>
                <w:szCs w:val="15"/>
              </w:rPr>
            </w:pPr>
          </w:p>
        </w:tc>
        <w:tc>
          <w:tcPr>
            <w:tcW w:w="720" w:type="dxa"/>
            <w:gridSpan w:val="2"/>
            <w:shd w:val="clear" w:color="auto" w:fill="auto"/>
            <w:vAlign w:val="center"/>
          </w:tcPr>
          <w:p w:rsidR="00FB247D" w:rsidRPr="00654B02" w:rsidRDefault="00FB247D" w:rsidP="00FB247D">
            <w:pPr>
              <w:jc w:val="right"/>
              <w:rPr>
                <w:sz w:val="15"/>
                <w:szCs w:val="15"/>
              </w:rPr>
            </w:pPr>
          </w:p>
        </w:tc>
        <w:tc>
          <w:tcPr>
            <w:tcW w:w="900" w:type="dxa"/>
            <w:gridSpan w:val="2"/>
            <w:shd w:val="clear" w:color="auto" w:fill="auto"/>
            <w:vAlign w:val="center"/>
          </w:tcPr>
          <w:p w:rsidR="00FB247D" w:rsidRPr="00654B02" w:rsidRDefault="00FB247D" w:rsidP="00FB247D">
            <w:pPr>
              <w:jc w:val="right"/>
              <w:rPr>
                <w:sz w:val="15"/>
                <w:szCs w:val="15"/>
              </w:rPr>
            </w:pPr>
          </w:p>
        </w:tc>
        <w:tc>
          <w:tcPr>
            <w:tcW w:w="990" w:type="dxa"/>
            <w:shd w:val="clear" w:color="auto" w:fill="auto"/>
            <w:vAlign w:val="center"/>
          </w:tcPr>
          <w:p w:rsidR="00FB247D" w:rsidRPr="00654B02" w:rsidRDefault="00FB247D" w:rsidP="00FB247D">
            <w:pPr>
              <w:jc w:val="right"/>
              <w:rPr>
                <w:sz w:val="15"/>
                <w:szCs w:val="15"/>
              </w:rPr>
            </w:pPr>
          </w:p>
        </w:tc>
      </w:tr>
      <w:tr w:rsidR="00FB247D" w:rsidRPr="00BF4323" w:rsidTr="00FB247D">
        <w:trPr>
          <w:trHeight w:val="202"/>
        </w:trPr>
        <w:tc>
          <w:tcPr>
            <w:tcW w:w="1018" w:type="dxa"/>
            <w:shd w:val="clear" w:color="auto" w:fill="auto"/>
            <w:tcMar>
              <w:left w:w="58" w:type="dxa"/>
              <w:right w:w="202" w:type="dxa"/>
            </w:tcMar>
            <w:vAlign w:val="center"/>
          </w:tcPr>
          <w:p w:rsidR="00FB247D" w:rsidRPr="00BF4323" w:rsidRDefault="00FB247D" w:rsidP="00FB247D">
            <w:pPr>
              <w:rPr>
                <w:sz w:val="15"/>
                <w:szCs w:val="15"/>
              </w:rPr>
            </w:pPr>
            <w:r w:rsidRPr="00BF4323">
              <w:rPr>
                <w:sz w:val="15"/>
                <w:szCs w:val="15"/>
              </w:rPr>
              <w:t xml:space="preserve">    </w:t>
            </w:r>
            <w:r>
              <w:rPr>
                <w:sz w:val="15"/>
                <w:szCs w:val="15"/>
              </w:rPr>
              <w:t xml:space="preserve">   </w:t>
            </w:r>
            <w:r w:rsidRPr="00BF4323">
              <w:rPr>
                <w:sz w:val="15"/>
                <w:szCs w:val="15"/>
              </w:rPr>
              <w:t>Jul-Sep</w:t>
            </w:r>
          </w:p>
        </w:tc>
        <w:tc>
          <w:tcPr>
            <w:tcW w:w="688" w:type="dxa"/>
            <w:shd w:val="clear" w:color="auto" w:fill="auto"/>
            <w:vAlign w:val="center"/>
          </w:tcPr>
          <w:p w:rsidR="00FB247D" w:rsidRDefault="00FB247D" w:rsidP="00FB247D">
            <w:pPr>
              <w:jc w:val="right"/>
              <w:rPr>
                <w:b/>
                <w:bCs/>
                <w:color w:val="000000"/>
                <w:sz w:val="15"/>
                <w:szCs w:val="15"/>
              </w:rPr>
            </w:pPr>
            <w:r>
              <w:rPr>
                <w:b/>
                <w:bCs/>
                <w:color w:val="000000"/>
                <w:sz w:val="15"/>
                <w:szCs w:val="15"/>
              </w:rPr>
              <w:t xml:space="preserve">     60.55 </w:t>
            </w:r>
          </w:p>
        </w:tc>
        <w:tc>
          <w:tcPr>
            <w:tcW w:w="660" w:type="dxa"/>
            <w:shd w:val="clear" w:color="auto" w:fill="auto"/>
            <w:vAlign w:val="center"/>
          </w:tcPr>
          <w:p w:rsidR="00FB247D" w:rsidRDefault="00FB247D" w:rsidP="00FB247D">
            <w:pPr>
              <w:jc w:val="right"/>
              <w:rPr>
                <w:b/>
                <w:bCs/>
                <w:color w:val="000000"/>
                <w:sz w:val="15"/>
                <w:szCs w:val="15"/>
              </w:rPr>
            </w:pPr>
            <w:r>
              <w:rPr>
                <w:b/>
                <w:bCs/>
                <w:color w:val="000000"/>
                <w:sz w:val="15"/>
                <w:szCs w:val="15"/>
              </w:rPr>
              <w:t>830.09</w:t>
            </w:r>
          </w:p>
        </w:tc>
        <w:tc>
          <w:tcPr>
            <w:tcW w:w="731" w:type="dxa"/>
            <w:gridSpan w:val="2"/>
            <w:shd w:val="clear" w:color="auto" w:fill="auto"/>
            <w:vAlign w:val="center"/>
          </w:tcPr>
          <w:p w:rsidR="00FB247D" w:rsidRDefault="00FB247D" w:rsidP="00FB247D">
            <w:pPr>
              <w:jc w:val="right"/>
              <w:rPr>
                <w:color w:val="000000"/>
                <w:sz w:val="15"/>
                <w:szCs w:val="15"/>
              </w:rPr>
            </w:pPr>
            <w:r>
              <w:rPr>
                <w:color w:val="000000"/>
                <w:sz w:val="15"/>
                <w:szCs w:val="15"/>
              </w:rPr>
              <w:t>1,290.83</w:t>
            </w:r>
          </w:p>
        </w:tc>
        <w:tc>
          <w:tcPr>
            <w:tcW w:w="801" w:type="dxa"/>
            <w:gridSpan w:val="2"/>
            <w:shd w:val="clear" w:color="auto" w:fill="auto"/>
            <w:vAlign w:val="center"/>
          </w:tcPr>
          <w:p w:rsidR="00FB247D" w:rsidRDefault="00FB247D" w:rsidP="00FB247D">
            <w:pPr>
              <w:jc w:val="right"/>
              <w:rPr>
                <w:color w:val="000000"/>
                <w:sz w:val="15"/>
                <w:szCs w:val="15"/>
              </w:rPr>
            </w:pPr>
            <w:r>
              <w:rPr>
                <w:color w:val="000000"/>
                <w:sz w:val="15"/>
                <w:szCs w:val="15"/>
              </w:rPr>
              <w:t>826.50</w:t>
            </w:r>
          </w:p>
        </w:tc>
        <w:tc>
          <w:tcPr>
            <w:tcW w:w="900" w:type="dxa"/>
            <w:gridSpan w:val="2"/>
            <w:shd w:val="clear" w:color="auto" w:fill="auto"/>
            <w:vAlign w:val="center"/>
          </w:tcPr>
          <w:p w:rsidR="00FB247D" w:rsidRDefault="00FB247D" w:rsidP="00FB247D">
            <w:pPr>
              <w:jc w:val="right"/>
              <w:rPr>
                <w:color w:val="000000"/>
                <w:sz w:val="15"/>
                <w:szCs w:val="15"/>
              </w:rPr>
            </w:pPr>
            <w:r>
              <w:rPr>
                <w:color w:val="000000"/>
                <w:sz w:val="15"/>
                <w:szCs w:val="15"/>
              </w:rPr>
              <w:t>1,254.22</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2,083.03</w:t>
            </w:r>
          </w:p>
        </w:tc>
        <w:tc>
          <w:tcPr>
            <w:tcW w:w="722" w:type="dxa"/>
            <w:shd w:val="clear" w:color="auto" w:fill="auto"/>
            <w:vAlign w:val="center"/>
          </w:tcPr>
          <w:p w:rsidR="00FB247D" w:rsidRDefault="00FB247D" w:rsidP="00FB247D">
            <w:pPr>
              <w:jc w:val="right"/>
              <w:rPr>
                <w:color w:val="000000"/>
                <w:sz w:val="15"/>
                <w:szCs w:val="15"/>
              </w:rPr>
            </w:pPr>
            <w:r>
              <w:rPr>
                <w:color w:val="000000"/>
                <w:sz w:val="15"/>
                <w:szCs w:val="15"/>
              </w:rPr>
              <w:t>1,248.71</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637.63</w:t>
            </w:r>
          </w:p>
        </w:tc>
        <w:tc>
          <w:tcPr>
            <w:tcW w:w="900" w:type="dxa"/>
            <w:gridSpan w:val="2"/>
            <w:shd w:val="clear" w:color="auto" w:fill="auto"/>
            <w:vAlign w:val="center"/>
          </w:tcPr>
          <w:p w:rsidR="00FB247D" w:rsidRDefault="00FB247D" w:rsidP="00FB247D">
            <w:pPr>
              <w:jc w:val="right"/>
              <w:rPr>
                <w:color w:val="000000"/>
                <w:sz w:val="15"/>
                <w:szCs w:val="15"/>
              </w:rPr>
            </w:pPr>
            <w:r>
              <w:rPr>
                <w:color w:val="000000"/>
                <w:sz w:val="15"/>
                <w:szCs w:val="15"/>
              </w:rPr>
              <w:t>1,473.59</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917.28</w:t>
            </w:r>
          </w:p>
        </w:tc>
      </w:tr>
      <w:tr w:rsidR="00380F34" w:rsidRPr="00BF4323" w:rsidTr="00380F34">
        <w:trPr>
          <w:trHeight w:val="225"/>
        </w:trPr>
        <w:tc>
          <w:tcPr>
            <w:tcW w:w="1018" w:type="dxa"/>
            <w:shd w:val="clear" w:color="auto" w:fill="auto"/>
            <w:tcMar>
              <w:left w:w="58" w:type="dxa"/>
              <w:right w:w="202" w:type="dxa"/>
            </w:tcMar>
            <w:vAlign w:val="center"/>
          </w:tcPr>
          <w:p w:rsidR="00380F34" w:rsidRPr="00BF4323" w:rsidRDefault="00380F34" w:rsidP="00FB247D">
            <w:pPr>
              <w:jc w:val="center"/>
              <w:rPr>
                <w:sz w:val="15"/>
                <w:szCs w:val="15"/>
              </w:rPr>
            </w:pPr>
            <w:r>
              <w:rPr>
                <w:sz w:val="15"/>
                <w:szCs w:val="15"/>
              </w:rPr>
              <w:t xml:space="preserve">      Oct-Dec</w:t>
            </w:r>
          </w:p>
        </w:tc>
        <w:tc>
          <w:tcPr>
            <w:tcW w:w="688" w:type="dxa"/>
            <w:shd w:val="clear" w:color="auto" w:fill="auto"/>
            <w:vAlign w:val="center"/>
          </w:tcPr>
          <w:p w:rsidR="00380F34" w:rsidRDefault="00380F34" w:rsidP="00380F34">
            <w:pPr>
              <w:jc w:val="right"/>
              <w:rPr>
                <w:b/>
                <w:bCs/>
                <w:color w:val="000000"/>
                <w:sz w:val="15"/>
                <w:szCs w:val="15"/>
              </w:rPr>
            </w:pPr>
            <w:r>
              <w:rPr>
                <w:b/>
                <w:bCs/>
                <w:color w:val="000000"/>
                <w:sz w:val="15"/>
                <w:szCs w:val="15"/>
              </w:rPr>
              <w:t xml:space="preserve">      61.66 </w:t>
            </w:r>
          </w:p>
        </w:tc>
        <w:tc>
          <w:tcPr>
            <w:tcW w:w="660" w:type="dxa"/>
            <w:shd w:val="clear" w:color="auto" w:fill="auto"/>
            <w:vAlign w:val="center"/>
          </w:tcPr>
          <w:p w:rsidR="00380F34" w:rsidRDefault="00380F34" w:rsidP="00380F34">
            <w:pPr>
              <w:jc w:val="right"/>
              <w:rPr>
                <w:b/>
                <w:bCs/>
                <w:color w:val="000000"/>
                <w:sz w:val="15"/>
                <w:szCs w:val="15"/>
              </w:rPr>
            </w:pPr>
            <w:r>
              <w:rPr>
                <w:b/>
                <w:bCs/>
                <w:color w:val="000000"/>
                <w:sz w:val="15"/>
                <w:szCs w:val="15"/>
              </w:rPr>
              <w:t>855.28</w:t>
            </w:r>
          </w:p>
        </w:tc>
        <w:tc>
          <w:tcPr>
            <w:tcW w:w="731" w:type="dxa"/>
            <w:gridSpan w:val="2"/>
            <w:shd w:val="clear" w:color="auto" w:fill="auto"/>
            <w:vAlign w:val="center"/>
          </w:tcPr>
          <w:p w:rsidR="00380F34" w:rsidRDefault="00380F34" w:rsidP="00380F34">
            <w:pPr>
              <w:jc w:val="right"/>
              <w:rPr>
                <w:color w:val="000000"/>
                <w:sz w:val="15"/>
                <w:szCs w:val="15"/>
              </w:rPr>
            </w:pPr>
            <w:r>
              <w:rPr>
                <w:color w:val="000000"/>
                <w:sz w:val="15"/>
                <w:szCs w:val="15"/>
              </w:rPr>
              <w:t>1,308.96</w:t>
            </w:r>
          </w:p>
        </w:tc>
        <w:tc>
          <w:tcPr>
            <w:tcW w:w="801" w:type="dxa"/>
            <w:gridSpan w:val="2"/>
            <w:shd w:val="clear" w:color="auto" w:fill="auto"/>
            <w:vAlign w:val="center"/>
          </w:tcPr>
          <w:p w:rsidR="00380F34" w:rsidRDefault="00380F34" w:rsidP="00380F34">
            <w:pPr>
              <w:jc w:val="right"/>
              <w:rPr>
                <w:color w:val="000000"/>
                <w:sz w:val="15"/>
                <w:szCs w:val="15"/>
              </w:rPr>
            </w:pPr>
            <w:r>
              <w:rPr>
                <w:color w:val="000000"/>
                <w:sz w:val="15"/>
                <w:szCs w:val="15"/>
              </w:rPr>
              <w:t>850.91</w:t>
            </w:r>
          </w:p>
        </w:tc>
        <w:tc>
          <w:tcPr>
            <w:tcW w:w="900" w:type="dxa"/>
            <w:gridSpan w:val="2"/>
            <w:shd w:val="clear" w:color="auto" w:fill="auto"/>
            <w:vAlign w:val="center"/>
          </w:tcPr>
          <w:p w:rsidR="00380F34" w:rsidRDefault="00380F34" w:rsidP="00380F34">
            <w:pPr>
              <w:jc w:val="right"/>
              <w:rPr>
                <w:color w:val="000000"/>
                <w:sz w:val="15"/>
                <w:szCs w:val="15"/>
              </w:rPr>
            </w:pPr>
            <w:r>
              <w:rPr>
                <w:color w:val="000000"/>
                <w:sz w:val="15"/>
                <w:szCs w:val="15"/>
              </w:rPr>
              <w:t>1,351.83</w:t>
            </w:r>
          </w:p>
        </w:tc>
        <w:tc>
          <w:tcPr>
            <w:tcW w:w="720" w:type="dxa"/>
            <w:gridSpan w:val="2"/>
            <w:shd w:val="clear" w:color="auto" w:fill="auto"/>
            <w:vAlign w:val="center"/>
          </w:tcPr>
          <w:p w:rsidR="00380F34" w:rsidRDefault="00380F34" w:rsidP="00380F34">
            <w:pPr>
              <w:jc w:val="right"/>
              <w:rPr>
                <w:color w:val="000000"/>
                <w:sz w:val="15"/>
                <w:szCs w:val="15"/>
              </w:rPr>
            </w:pPr>
            <w:r>
              <w:rPr>
                <w:color w:val="000000"/>
                <w:sz w:val="15"/>
                <w:szCs w:val="15"/>
              </w:rPr>
              <w:t>2,080.91</w:t>
            </w:r>
          </w:p>
        </w:tc>
        <w:tc>
          <w:tcPr>
            <w:tcW w:w="722" w:type="dxa"/>
            <w:shd w:val="clear" w:color="auto" w:fill="auto"/>
            <w:vAlign w:val="center"/>
          </w:tcPr>
          <w:p w:rsidR="00380F34" w:rsidRDefault="00380F34" w:rsidP="00380F34">
            <w:pPr>
              <w:jc w:val="right"/>
              <w:rPr>
                <w:color w:val="000000"/>
                <w:sz w:val="15"/>
                <w:szCs w:val="15"/>
              </w:rPr>
            </w:pPr>
            <w:r>
              <w:rPr>
                <w:color w:val="000000"/>
                <w:sz w:val="15"/>
                <w:szCs w:val="15"/>
              </w:rPr>
              <w:t>1,361.55</w:t>
            </w:r>
          </w:p>
        </w:tc>
        <w:tc>
          <w:tcPr>
            <w:tcW w:w="720" w:type="dxa"/>
            <w:gridSpan w:val="2"/>
            <w:shd w:val="clear" w:color="auto" w:fill="auto"/>
            <w:vAlign w:val="center"/>
          </w:tcPr>
          <w:p w:rsidR="00380F34" w:rsidRDefault="00380F34" w:rsidP="00380F34">
            <w:pPr>
              <w:jc w:val="right"/>
              <w:rPr>
                <w:color w:val="000000"/>
                <w:sz w:val="15"/>
                <w:szCs w:val="15"/>
              </w:rPr>
            </w:pPr>
            <w:r>
              <w:rPr>
                <w:color w:val="000000"/>
                <w:sz w:val="15"/>
                <w:szCs w:val="15"/>
              </w:rPr>
              <w:t>649.42</w:t>
            </w:r>
          </w:p>
        </w:tc>
        <w:tc>
          <w:tcPr>
            <w:tcW w:w="900" w:type="dxa"/>
            <w:gridSpan w:val="2"/>
            <w:shd w:val="clear" w:color="auto" w:fill="auto"/>
            <w:vAlign w:val="center"/>
          </w:tcPr>
          <w:p w:rsidR="00380F34" w:rsidRDefault="00380F34" w:rsidP="00380F34">
            <w:pPr>
              <w:jc w:val="right"/>
              <w:rPr>
                <w:color w:val="000000"/>
                <w:sz w:val="15"/>
                <w:szCs w:val="15"/>
              </w:rPr>
            </w:pPr>
            <w:r>
              <w:rPr>
                <w:color w:val="000000"/>
                <w:sz w:val="15"/>
                <w:szCs w:val="15"/>
              </w:rPr>
              <w:t>780.48</w:t>
            </w:r>
          </w:p>
        </w:tc>
        <w:tc>
          <w:tcPr>
            <w:tcW w:w="990" w:type="dxa"/>
            <w:shd w:val="clear" w:color="auto" w:fill="auto"/>
            <w:vAlign w:val="center"/>
          </w:tcPr>
          <w:p w:rsidR="00380F34" w:rsidRDefault="00380F34" w:rsidP="00380F34">
            <w:pPr>
              <w:jc w:val="right"/>
              <w:rPr>
                <w:color w:val="000000"/>
                <w:sz w:val="15"/>
                <w:szCs w:val="15"/>
              </w:rPr>
            </w:pPr>
            <w:r>
              <w:rPr>
                <w:color w:val="000000"/>
                <w:sz w:val="15"/>
                <w:szCs w:val="15"/>
              </w:rPr>
              <w:t>1,005.87</w:t>
            </w:r>
          </w:p>
        </w:tc>
      </w:tr>
      <w:tr w:rsidR="00FB247D" w:rsidRPr="00BF4323" w:rsidTr="006D0773">
        <w:trPr>
          <w:trHeight w:val="153"/>
        </w:trPr>
        <w:tc>
          <w:tcPr>
            <w:tcW w:w="1018" w:type="dxa"/>
            <w:shd w:val="clear" w:color="auto" w:fill="auto"/>
            <w:tcMar>
              <w:left w:w="58" w:type="dxa"/>
              <w:right w:w="202" w:type="dxa"/>
            </w:tcMar>
            <w:vAlign w:val="center"/>
          </w:tcPr>
          <w:p w:rsidR="00FB247D" w:rsidRPr="00BF4323" w:rsidRDefault="00FB247D" w:rsidP="00FB247D">
            <w:pPr>
              <w:jc w:val="center"/>
              <w:rPr>
                <w:sz w:val="15"/>
                <w:szCs w:val="15"/>
              </w:rPr>
            </w:pPr>
          </w:p>
        </w:tc>
        <w:tc>
          <w:tcPr>
            <w:tcW w:w="688" w:type="dxa"/>
            <w:shd w:val="clear" w:color="auto" w:fill="auto"/>
            <w:vAlign w:val="center"/>
          </w:tcPr>
          <w:p w:rsidR="00FB247D" w:rsidRDefault="00FB247D" w:rsidP="00FB247D">
            <w:pPr>
              <w:jc w:val="right"/>
              <w:rPr>
                <w:b/>
                <w:bCs/>
                <w:color w:val="000000"/>
                <w:sz w:val="15"/>
                <w:szCs w:val="15"/>
              </w:rPr>
            </w:pPr>
          </w:p>
        </w:tc>
        <w:tc>
          <w:tcPr>
            <w:tcW w:w="660" w:type="dxa"/>
            <w:shd w:val="clear" w:color="auto" w:fill="auto"/>
            <w:vAlign w:val="center"/>
          </w:tcPr>
          <w:p w:rsidR="00FB247D" w:rsidRDefault="00FB247D" w:rsidP="00FB247D">
            <w:pPr>
              <w:jc w:val="right"/>
              <w:rPr>
                <w:b/>
                <w:bCs/>
                <w:color w:val="000000"/>
                <w:sz w:val="15"/>
                <w:szCs w:val="15"/>
              </w:rPr>
            </w:pPr>
          </w:p>
        </w:tc>
        <w:tc>
          <w:tcPr>
            <w:tcW w:w="731" w:type="dxa"/>
            <w:gridSpan w:val="2"/>
            <w:shd w:val="clear" w:color="auto" w:fill="auto"/>
            <w:vAlign w:val="center"/>
          </w:tcPr>
          <w:p w:rsidR="00FB247D" w:rsidRDefault="00FB247D" w:rsidP="00FB247D">
            <w:pPr>
              <w:jc w:val="right"/>
              <w:rPr>
                <w:color w:val="000000"/>
                <w:sz w:val="15"/>
                <w:szCs w:val="15"/>
              </w:rPr>
            </w:pPr>
          </w:p>
        </w:tc>
        <w:tc>
          <w:tcPr>
            <w:tcW w:w="801" w:type="dxa"/>
            <w:gridSpan w:val="2"/>
            <w:shd w:val="clear" w:color="auto" w:fill="auto"/>
            <w:vAlign w:val="center"/>
          </w:tcPr>
          <w:p w:rsidR="00FB247D" w:rsidRDefault="00FB247D" w:rsidP="00FB247D">
            <w:pPr>
              <w:jc w:val="right"/>
              <w:rPr>
                <w:color w:val="000000"/>
                <w:sz w:val="15"/>
                <w:szCs w:val="15"/>
              </w:rPr>
            </w:pPr>
          </w:p>
        </w:tc>
        <w:tc>
          <w:tcPr>
            <w:tcW w:w="900" w:type="dxa"/>
            <w:gridSpan w:val="2"/>
            <w:shd w:val="clear" w:color="auto" w:fill="auto"/>
            <w:vAlign w:val="center"/>
          </w:tcPr>
          <w:p w:rsidR="00FB247D" w:rsidRDefault="00FB247D" w:rsidP="00FB247D">
            <w:pPr>
              <w:jc w:val="right"/>
              <w:rPr>
                <w:color w:val="000000"/>
                <w:sz w:val="15"/>
                <w:szCs w:val="15"/>
              </w:rPr>
            </w:pPr>
          </w:p>
        </w:tc>
        <w:tc>
          <w:tcPr>
            <w:tcW w:w="720" w:type="dxa"/>
            <w:gridSpan w:val="2"/>
            <w:shd w:val="clear" w:color="auto" w:fill="auto"/>
            <w:vAlign w:val="center"/>
          </w:tcPr>
          <w:p w:rsidR="00FB247D" w:rsidRDefault="00FB247D" w:rsidP="00FB247D">
            <w:pPr>
              <w:jc w:val="right"/>
              <w:rPr>
                <w:color w:val="000000"/>
                <w:sz w:val="15"/>
                <w:szCs w:val="15"/>
              </w:rPr>
            </w:pPr>
          </w:p>
        </w:tc>
        <w:tc>
          <w:tcPr>
            <w:tcW w:w="722" w:type="dxa"/>
            <w:shd w:val="clear" w:color="auto" w:fill="auto"/>
            <w:vAlign w:val="center"/>
          </w:tcPr>
          <w:p w:rsidR="00FB247D" w:rsidRDefault="00FB247D" w:rsidP="00FB247D">
            <w:pPr>
              <w:jc w:val="right"/>
              <w:rPr>
                <w:color w:val="000000"/>
                <w:sz w:val="15"/>
                <w:szCs w:val="15"/>
              </w:rPr>
            </w:pPr>
          </w:p>
        </w:tc>
        <w:tc>
          <w:tcPr>
            <w:tcW w:w="720" w:type="dxa"/>
            <w:gridSpan w:val="2"/>
            <w:shd w:val="clear" w:color="auto" w:fill="auto"/>
            <w:vAlign w:val="center"/>
          </w:tcPr>
          <w:p w:rsidR="00FB247D" w:rsidRDefault="00FB247D" w:rsidP="00FB247D">
            <w:pPr>
              <w:jc w:val="right"/>
              <w:rPr>
                <w:color w:val="000000"/>
                <w:sz w:val="15"/>
                <w:szCs w:val="15"/>
              </w:rPr>
            </w:pPr>
          </w:p>
        </w:tc>
        <w:tc>
          <w:tcPr>
            <w:tcW w:w="900" w:type="dxa"/>
            <w:gridSpan w:val="2"/>
            <w:shd w:val="clear" w:color="auto" w:fill="auto"/>
            <w:vAlign w:val="center"/>
          </w:tcPr>
          <w:p w:rsidR="00FB247D" w:rsidRDefault="00FB247D" w:rsidP="00FB247D">
            <w:pPr>
              <w:jc w:val="right"/>
              <w:rPr>
                <w:color w:val="000000"/>
                <w:sz w:val="15"/>
                <w:szCs w:val="15"/>
              </w:rPr>
            </w:pPr>
          </w:p>
        </w:tc>
        <w:tc>
          <w:tcPr>
            <w:tcW w:w="990" w:type="dxa"/>
            <w:shd w:val="clear" w:color="auto" w:fill="auto"/>
            <w:vAlign w:val="center"/>
          </w:tcPr>
          <w:p w:rsidR="00FB247D" w:rsidRDefault="00FB247D" w:rsidP="00FB247D">
            <w:pPr>
              <w:jc w:val="right"/>
              <w:rPr>
                <w:color w:val="000000"/>
                <w:sz w:val="15"/>
                <w:szCs w:val="15"/>
              </w:rPr>
            </w:pPr>
          </w:p>
        </w:tc>
      </w:tr>
      <w:tr w:rsidR="00FB247D" w:rsidRPr="00BF4323" w:rsidTr="004340EF">
        <w:trPr>
          <w:trHeight w:val="252"/>
        </w:trPr>
        <w:tc>
          <w:tcPr>
            <w:tcW w:w="1018" w:type="dxa"/>
            <w:shd w:val="clear" w:color="auto" w:fill="auto"/>
            <w:tcMar>
              <w:left w:w="58" w:type="dxa"/>
              <w:right w:w="202" w:type="dxa"/>
            </w:tcMar>
            <w:vAlign w:val="center"/>
          </w:tcPr>
          <w:p w:rsidR="00FB247D" w:rsidRPr="00BF4323" w:rsidRDefault="00FB247D" w:rsidP="00FB247D">
            <w:pPr>
              <w:jc w:val="center"/>
              <w:rPr>
                <w:sz w:val="15"/>
                <w:szCs w:val="15"/>
              </w:rPr>
            </w:pPr>
          </w:p>
        </w:tc>
        <w:tc>
          <w:tcPr>
            <w:tcW w:w="688" w:type="dxa"/>
            <w:shd w:val="clear" w:color="auto" w:fill="auto"/>
            <w:vAlign w:val="center"/>
          </w:tcPr>
          <w:p w:rsidR="00FB247D" w:rsidRDefault="00FB247D" w:rsidP="00FB247D">
            <w:pPr>
              <w:jc w:val="right"/>
              <w:rPr>
                <w:b/>
                <w:bCs/>
                <w:color w:val="000000"/>
                <w:sz w:val="15"/>
                <w:szCs w:val="15"/>
              </w:rPr>
            </w:pPr>
          </w:p>
        </w:tc>
        <w:tc>
          <w:tcPr>
            <w:tcW w:w="660" w:type="dxa"/>
            <w:shd w:val="clear" w:color="auto" w:fill="auto"/>
            <w:vAlign w:val="center"/>
          </w:tcPr>
          <w:p w:rsidR="00FB247D" w:rsidRDefault="00FB247D" w:rsidP="00FB247D">
            <w:pPr>
              <w:jc w:val="right"/>
              <w:rPr>
                <w:b/>
                <w:bCs/>
                <w:color w:val="000000"/>
                <w:sz w:val="15"/>
                <w:szCs w:val="15"/>
              </w:rPr>
            </w:pPr>
          </w:p>
        </w:tc>
        <w:tc>
          <w:tcPr>
            <w:tcW w:w="731" w:type="dxa"/>
            <w:gridSpan w:val="2"/>
            <w:shd w:val="clear" w:color="auto" w:fill="auto"/>
            <w:vAlign w:val="center"/>
          </w:tcPr>
          <w:p w:rsidR="00FB247D" w:rsidRDefault="00FB247D" w:rsidP="00FB247D">
            <w:pPr>
              <w:jc w:val="right"/>
              <w:rPr>
                <w:color w:val="000000"/>
                <w:sz w:val="15"/>
                <w:szCs w:val="15"/>
              </w:rPr>
            </w:pPr>
          </w:p>
        </w:tc>
        <w:tc>
          <w:tcPr>
            <w:tcW w:w="801" w:type="dxa"/>
            <w:gridSpan w:val="2"/>
            <w:shd w:val="clear" w:color="auto" w:fill="auto"/>
            <w:vAlign w:val="center"/>
          </w:tcPr>
          <w:p w:rsidR="00FB247D" w:rsidRDefault="00FB247D" w:rsidP="00FB247D">
            <w:pPr>
              <w:jc w:val="right"/>
              <w:rPr>
                <w:color w:val="000000"/>
                <w:sz w:val="15"/>
                <w:szCs w:val="15"/>
              </w:rPr>
            </w:pPr>
          </w:p>
        </w:tc>
        <w:tc>
          <w:tcPr>
            <w:tcW w:w="900" w:type="dxa"/>
            <w:gridSpan w:val="2"/>
            <w:shd w:val="clear" w:color="auto" w:fill="auto"/>
            <w:vAlign w:val="center"/>
          </w:tcPr>
          <w:p w:rsidR="00FB247D" w:rsidRDefault="00FB247D" w:rsidP="00FB247D">
            <w:pPr>
              <w:jc w:val="right"/>
              <w:rPr>
                <w:color w:val="000000"/>
                <w:sz w:val="15"/>
                <w:szCs w:val="15"/>
              </w:rPr>
            </w:pPr>
          </w:p>
        </w:tc>
        <w:tc>
          <w:tcPr>
            <w:tcW w:w="720" w:type="dxa"/>
            <w:gridSpan w:val="2"/>
            <w:shd w:val="clear" w:color="auto" w:fill="auto"/>
            <w:vAlign w:val="center"/>
          </w:tcPr>
          <w:p w:rsidR="00FB247D" w:rsidRDefault="00FB247D" w:rsidP="00FB247D">
            <w:pPr>
              <w:jc w:val="right"/>
              <w:rPr>
                <w:color w:val="000000"/>
                <w:sz w:val="15"/>
                <w:szCs w:val="15"/>
              </w:rPr>
            </w:pPr>
          </w:p>
        </w:tc>
        <w:tc>
          <w:tcPr>
            <w:tcW w:w="722" w:type="dxa"/>
            <w:shd w:val="clear" w:color="auto" w:fill="auto"/>
            <w:vAlign w:val="center"/>
          </w:tcPr>
          <w:p w:rsidR="00FB247D" w:rsidRDefault="00FB247D" w:rsidP="00FB247D">
            <w:pPr>
              <w:jc w:val="right"/>
              <w:rPr>
                <w:color w:val="000000"/>
                <w:sz w:val="15"/>
                <w:szCs w:val="15"/>
              </w:rPr>
            </w:pPr>
          </w:p>
        </w:tc>
        <w:tc>
          <w:tcPr>
            <w:tcW w:w="720" w:type="dxa"/>
            <w:gridSpan w:val="2"/>
            <w:shd w:val="clear" w:color="auto" w:fill="auto"/>
            <w:vAlign w:val="center"/>
          </w:tcPr>
          <w:p w:rsidR="00FB247D" w:rsidRDefault="00FB247D" w:rsidP="00FB247D">
            <w:pPr>
              <w:jc w:val="right"/>
              <w:rPr>
                <w:color w:val="000000"/>
                <w:sz w:val="15"/>
                <w:szCs w:val="15"/>
              </w:rPr>
            </w:pPr>
          </w:p>
        </w:tc>
        <w:tc>
          <w:tcPr>
            <w:tcW w:w="900" w:type="dxa"/>
            <w:gridSpan w:val="2"/>
            <w:shd w:val="clear" w:color="auto" w:fill="auto"/>
            <w:vAlign w:val="center"/>
          </w:tcPr>
          <w:p w:rsidR="00FB247D" w:rsidRDefault="00FB247D" w:rsidP="00FB247D">
            <w:pPr>
              <w:jc w:val="right"/>
              <w:rPr>
                <w:color w:val="000000"/>
                <w:sz w:val="15"/>
                <w:szCs w:val="15"/>
              </w:rPr>
            </w:pPr>
          </w:p>
        </w:tc>
        <w:tc>
          <w:tcPr>
            <w:tcW w:w="990" w:type="dxa"/>
            <w:shd w:val="clear" w:color="auto" w:fill="auto"/>
            <w:vAlign w:val="center"/>
          </w:tcPr>
          <w:p w:rsidR="00FB247D" w:rsidRDefault="00FB247D" w:rsidP="00FB247D">
            <w:pPr>
              <w:jc w:val="right"/>
              <w:rPr>
                <w:color w:val="000000"/>
                <w:sz w:val="15"/>
                <w:szCs w:val="15"/>
              </w:rPr>
            </w:pPr>
          </w:p>
        </w:tc>
      </w:tr>
      <w:tr w:rsidR="00FB247D" w:rsidRPr="00BF4323" w:rsidTr="00470014">
        <w:trPr>
          <w:trHeight w:val="108"/>
        </w:trPr>
        <w:tc>
          <w:tcPr>
            <w:tcW w:w="1018" w:type="dxa"/>
            <w:tcBorders>
              <w:bottom w:val="single" w:sz="12" w:space="0" w:color="auto"/>
            </w:tcBorders>
            <w:shd w:val="clear" w:color="auto" w:fill="auto"/>
            <w:tcMar>
              <w:left w:w="58" w:type="dxa"/>
              <w:right w:w="202" w:type="dxa"/>
            </w:tcMar>
            <w:vAlign w:val="center"/>
          </w:tcPr>
          <w:p w:rsidR="00FB247D" w:rsidRPr="00BF4323" w:rsidRDefault="00FB247D" w:rsidP="00FB247D">
            <w:pPr>
              <w:rPr>
                <w:sz w:val="15"/>
                <w:szCs w:val="15"/>
              </w:rPr>
            </w:pPr>
          </w:p>
        </w:tc>
        <w:tc>
          <w:tcPr>
            <w:tcW w:w="688" w:type="dxa"/>
            <w:tcBorders>
              <w:bottom w:val="single" w:sz="12" w:space="0" w:color="auto"/>
            </w:tcBorders>
            <w:shd w:val="clear" w:color="auto" w:fill="auto"/>
            <w:vAlign w:val="center"/>
          </w:tcPr>
          <w:p w:rsidR="00FB247D" w:rsidRPr="00BF4323" w:rsidRDefault="00FB247D" w:rsidP="00FB247D">
            <w:pPr>
              <w:jc w:val="right"/>
              <w:rPr>
                <w:b/>
                <w:bCs/>
                <w:sz w:val="15"/>
                <w:szCs w:val="15"/>
              </w:rPr>
            </w:pPr>
          </w:p>
        </w:tc>
        <w:tc>
          <w:tcPr>
            <w:tcW w:w="660" w:type="dxa"/>
            <w:tcBorders>
              <w:bottom w:val="single" w:sz="12" w:space="0" w:color="auto"/>
            </w:tcBorders>
            <w:shd w:val="clear" w:color="auto" w:fill="auto"/>
            <w:vAlign w:val="center"/>
          </w:tcPr>
          <w:p w:rsidR="00FB247D" w:rsidRPr="00BF4323" w:rsidRDefault="00FB247D" w:rsidP="00FB247D">
            <w:pPr>
              <w:jc w:val="right"/>
              <w:rPr>
                <w:b/>
                <w:bCs/>
                <w:sz w:val="15"/>
                <w:szCs w:val="15"/>
              </w:rPr>
            </w:pPr>
          </w:p>
        </w:tc>
        <w:tc>
          <w:tcPr>
            <w:tcW w:w="731" w:type="dxa"/>
            <w:gridSpan w:val="2"/>
            <w:tcBorders>
              <w:bottom w:val="single" w:sz="12" w:space="0" w:color="auto"/>
            </w:tcBorders>
            <w:shd w:val="clear" w:color="auto" w:fill="auto"/>
            <w:vAlign w:val="center"/>
          </w:tcPr>
          <w:p w:rsidR="00FB247D" w:rsidRPr="00BF4323" w:rsidRDefault="00FB247D" w:rsidP="00FB247D">
            <w:pPr>
              <w:jc w:val="right"/>
              <w:rPr>
                <w:sz w:val="15"/>
                <w:szCs w:val="15"/>
              </w:rPr>
            </w:pPr>
          </w:p>
        </w:tc>
        <w:tc>
          <w:tcPr>
            <w:tcW w:w="801" w:type="dxa"/>
            <w:gridSpan w:val="2"/>
            <w:tcBorders>
              <w:bottom w:val="single" w:sz="12" w:space="0" w:color="auto"/>
            </w:tcBorders>
            <w:shd w:val="clear" w:color="auto" w:fill="auto"/>
            <w:vAlign w:val="center"/>
          </w:tcPr>
          <w:p w:rsidR="00FB247D" w:rsidRPr="00BF4323" w:rsidRDefault="00FB247D" w:rsidP="00FB247D">
            <w:pPr>
              <w:jc w:val="right"/>
              <w:rPr>
                <w:sz w:val="15"/>
                <w:szCs w:val="15"/>
              </w:rPr>
            </w:pPr>
          </w:p>
        </w:tc>
        <w:tc>
          <w:tcPr>
            <w:tcW w:w="900" w:type="dxa"/>
            <w:gridSpan w:val="2"/>
            <w:tcBorders>
              <w:bottom w:val="single" w:sz="12" w:space="0" w:color="auto"/>
            </w:tcBorders>
            <w:shd w:val="clear" w:color="auto" w:fill="auto"/>
            <w:vAlign w:val="center"/>
          </w:tcPr>
          <w:p w:rsidR="00FB247D" w:rsidRPr="00BF4323" w:rsidRDefault="00FB247D" w:rsidP="00FB247D">
            <w:pPr>
              <w:jc w:val="right"/>
              <w:rPr>
                <w:sz w:val="15"/>
                <w:szCs w:val="15"/>
              </w:rPr>
            </w:pPr>
          </w:p>
        </w:tc>
        <w:tc>
          <w:tcPr>
            <w:tcW w:w="720" w:type="dxa"/>
            <w:gridSpan w:val="2"/>
            <w:tcBorders>
              <w:bottom w:val="single" w:sz="12" w:space="0" w:color="auto"/>
            </w:tcBorders>
            <w:shd w:val="clear" w:color="auto" w:fill="auto"/>
            <w:vAlign w:val="center"/>
          </w:tcPr>
          <w:p w:rsidR="00FB247D" w:rsidRPr="00BF4323" w:rsidRDefault="00FB247D" w:rsidP="00FB247D">
            <w:pPr>
              <w:jc w:val="right"/>
              <w:rPr>
                <w:sz w:val="15"/>
                <w:szCs w:val="15"/>
              </w:rPr>
            </w:pPr>
          </w:p>
        </w:tc>
        <w:tc>
          <w:tcPr>
            <w:tcW w:w="722" w:type="dxa"/>
            <w:tcBorders>
              <w:bottom w:val="single" w:sz="12" w:space="0" w:color="auto"/>
            </w:tcBorders>
            <w:shd w:val="clear" w:color="auto" w:fill="auto"/>
            <w:vAlign w:val="center"/>
          </w:tcPr>
          <w:p w:rsidR="00FB247D" w:rsidRPr="00BF4323" w:rsidRDefault="00FB247D" w:rsidP="00FB247D">
            <w:pPr>
              <w:jc w:val="right"/>
              <w:rPr>
                <w:sz w:val="15"/>
                <w:szCs w:val="15"/>
              </w:rPr>
            </w:pPr>
          </w:p>
        </w:tc>
        <w:tc>
          <w:tcPr>
            <w:tcW w:w="720" w:type="dxa"/>
            <w:gridSpan w:val="2"/>
            <w:tcBorders>
              <w:bottom w:val="single" w:sz="12" w:space="0" w:color="auto"/>
            </w:tcBorders>
            <w:shd w:val="clear" w:color="auto" w:fill="auto"/>
            <w:vAlign w:val="center"/>
          </w:tcPr>
          <w:p w:rsidR="00FB247D" w:rsidRPr="00BF4323" w:rsidRDefault="00FB247D" w:rsidP="00FB247D">
            <w:pPr>
              <w:jc w:val="right"/>
              <w:rPr>
                <w:sz w:val="15"/>
                <w:szCs w:val="15"/>
              </w:rPr>
            </w:pPr>
          </w:p>
        </w:tc>
        <w:tc>
          <w:tcPr>
            <w:tcW w:w="900" w:type="dxa"/>
            <w:gridSpan w:val="2"/>
            <w:tcBorders>
              <w:bottom w:val="single" w:sz="12" w:space="0" w:color="auto"/>
            </w:tcBorders>
            <w:shd w:val="clear" w:color="auto" w:fill="auto"/>
            <w:vAlign w:val="center"/>
          </w:tcPr>
          <w:p w:rsidR="00FB247D" w:rsidRPr="00BF4323" w:rsidRDefault="00FB247D" w:rsidP="00FB247D">
            <w:pPr>
              <w:jc w:val="right"/>
              <w:rPr>
                <w:sz w:val="15"/>
                <w:szCs w:val="15"/>
              </w:rPr>
            </w:pPr>
          </w:p>
        </w:tc>
        <w:tc>
          <w:tcPr>
            <w:tcW w:w="990" w:type="dxa"/>
            <w:tcBorders>
              <w:bottom w:val="single" w:sz="12" w:space="0" w:color="auto"/>
            </w:tcBorders>
            <w:shd w:val="clear" w:color="auto" w:fill="auto"/>
            <w:vAlign w:val="center"/>
          </w:tcPr>
          <w:p w:rsidR="00FB247D" w:rsidRPr="00BF4323" w:rsidRDefault="00FB247D" w:rsidP="00FB247D">
            <w:pPr>
              <w:jc w:val="right"/>
              <w:rPr>
                <w:sz w:val="15"/>
                <w:szCs w:val="15"/>
              </w:rPr>
            </w:pPr>
          </w:p>
        </w:tc>
      </w:tr>
      <w:tr w:rsidR="00FB247D" w:rsidRPr="00BF4323" w:rsidTr="00FC4B7E">
        <w:trPr>
          <w:trHeight w:val="202"/>
        </w:trPr>
        <w:tc>
          <w:tcPr>
            <w:tcW w:w="8850" w:type="dxa"/>
            <w:gridSpan w:val="17"/>
            <w:tcBorders>
              <w:top w:val="single" w:sz="12" w:space="0" w:color="auto"/>
            </w:tcBorders>
            <w:shd w:val="clear" w:color="auto" w:fill="auto"/>
            <w:tcMar>
              <w:left w:w="58" w:type="dxa"/>
              <w:right w:w="202" w:type="dxa"/>
            </w:tcMar>
            <w:vAlign w:val="center"/>
          </w:tcPr>
          <w:p w:rsidR="00FB247D" w:rsidRPr="002829E5" w:rsidRDefault="00FB247D" w:rsidP="00FB247D">
            <w:pPr>
              <w:jc w:val="right"/>
              <w:rPr>
                <w:sz w:val="12"/>
                <w:szCs w:val="12"/>
              </w:rPr>
            </w:pPr>
            <w:r w:rsidRPr="00BF4323">
              <w:rPr>
                <w:sz w:val="13"/>
                <w:szCs w:val="13"/>
              </w:rPr>
              <w:t>Source : Pakistan Bureau of Statistics</w:t>
            </w:r>
          </w:p>
        </w:tc>
      </w:tr>
      <w:tr w:rsidR="00FB247D" w:rsidRPr="00BF4323" w:rsidTr="00FC4B7E">
        <w:trPr>
          <w:trHeight w:val="202"/>
        </w:trPr>
        <w:tc>
          <w:tcPr>
            <w:tcW w:w="8850" w:type="dxa"/>
            <w:gridSpan w:val="17"/>
            <w:shd w:val="clear" w:color="auto" w:fill="auto"/>
            <w:tcMar>
              <w:left w:w="58" w:type="dxa"/>
              <w:right w:w="202" w:type="dxa"/>
            </w:tcMar>
            <w:vAlign w:val="center"/>
          </w:tcPr>
          <w:p w:rsidR="00FB247D" w:rsidRPr="00BF4323" w:rsidRDefault="00FB247D" w:rsidP="00FB247D">
            <w:pPr>
              <w:jc w:val="center"/>
              <w:rPr>
                <w:sz w:val="15"/>
                <w:szCs w:val="15"/>
              </w:rPr>
            </w:pPr>
            <w:r w:rsidRPr="00BF4323">
              <w:rPr>
                <w:b/>
                <w:bCs/>
                <w:sz w:val="27"/>
                <w:szCs w:val="27"/>
              </w:rPr>
              <w:t xml:space="preserve">4.21   Indices of Unit Value of Imports by </w:t>
            </w:r>
            <w:r>
              <w:rPr>
                <w:b/>
                <w:bCs/>
                <w:sz w:val="27"/>
                <w:szCs w:val="27"/>
              </w:rPr>
              <w:t>Commodity</w:t>
            </w:r>
            <w:r w:rsidRPr="00BF4323">
              <w:rPr>
                <w:b/>
                <w:bCs/>
                <w:sz w:val="27"/>
                <w:szCs w:val="27"/>
              </w:rPr>
              <w:t xml:space="preserve"> Groups</w:t>
            </w:r>
          </w:p>
        </w:tc>
      </w:tr>
      <w:tr w:rsidR="00FB247D" w:rsidRPr="00BF4323" w:rsidTr="00FC4B7E">
        <w:trPr>
          <w:trHeight w:val="202"/>
        </w:trPr>
        <w:tc>
          <w:tcPr>
            <w:tcW w:w="8850" w:type="dxa"/>
            <w:gridSpan w:val="17"/>
            <w:tcBorders>
              <w:bottom w:val="single" w:sz="12" w:space="0" w:color="auto"/>
            </w:tcBorders>
            <w:shd w:val="clear" w:color="auto" w:fill="auto"/>
            <w:tcMar>
              <w:left w:w="58" w:type="dxa"/>
              <w:right w:w="202" w:type="dxa"/>
            </w:tcMar>
            <w:vAlign w:val="center"/>
          </w:tcPr>
          <w:p w:rsidR="00FB247D" w:rsidRPr="00BF4323" w:rsidRDefault="00FB247D" w:rsidP="00FB247D">
            <w:pPr>
              <w:jc w:val="center"/>
              <w:rPr>
                <w:sz w:val="15"/>
                <w:szCs w:val="15"/>
              </w:rPr>
            </w:pPr>
            <w:r w:rsidRPr="00BF4323">
              <w:rPr>
                <w:sz w:val="23"/>
                <w:szCs w:val="23"/>
              </w:rPr>
              <w:t>(1990-91= 100 )</w:t>
            </w:r>
          </w:p>
        </w:tc>
      </w:tr>
      <w:tr w:rsidR="00FB247D" w:rsidRPr="00BF4323" w:rsidTr="00470014">
        <w:trPr>
          <w:trHeight w:val="202"/>
        </w:trPr>
        <w:tc>
          <w:tcPr>
            <w:tcW w:w="1018" w:type="dxa"/>
            <w:tcBorders>
              <w:top w:val="single" w:sz="12" w:space="0" w:color="auto"/>
              <w:bottom w:val="single" w:sz="12" w:space="0" w:color="auto"/>
              <w:right w:val="single" w:sz="4" w:space="0" w:color="auto"/>
            </w:tcBorders>
            <w:shd w:val="clear" w:color="auto" w:fill="auto"/>
            <w:tcMar>
              <w:left w:w="58" w:type="dxa"/>
              <w:right w:w="202" w:type="dxa"/>
            </w:tcMar>
            <w:vAlign w:val="center"/>
          </w:tcPr>
          <w:p w:rsidR="00FB247D" w:rsidRPr="00BF4323" w:rsidRDefault="00FB247D" w:rsidP="00FB247D">
            <w:pPr>
              <w:jc w:val="center"/>
              <w:rPr>
                <w:sz w:val="15"/>
                <w:szCs w:val="15"/>
              </w:rPr>
            </w:pPr>
            <w:r w:rsidRPr="00BF4323">
              <w:rPr>
                <w:b/>
                <w:bCs/>
                <w:sz w:val="15"/>
                <w:szCs w:val="15"/>
              </w:rPr>
              <w:t>PERIOD</w:t>
            </w:r>
          </w:p>
        </w:tc>
        <w:tc>
          <w:tcPr>
            <w:tcW w:w="688" w:type="dxa"/>
            <w:tcBorders>
              <w:top w:val="single" w:sz="12" w:space="0" w:color="auto"/>
              <w:left w:val="single" w:sz="4" w:space="0" w:color="auto"/>
              <w:bottom w:val="single" w:sz="12" w:space="0" w:color="auto"/>
              <w:right w:val="single" w:sz="4" w:space="0" w:color="auto"/>
            </w:tcBorders>
            <w:shd w:val="clear" w:color="auto" w:fill="auto"/>
            <w:vAlign w:val="center"/>
          </w:tcPr>
          <w:p w:rsidR="00FB247D" w:rsidRPr="00BF4323" w:rsidRDefault="00FB247D" w:rsidP="00FB247D">
            <w:pPr>
              <w:jc w:val="center"/>
              <w:rPr>
                <w:b/>
                <w:bCs/>
                <w:sz w:val="15"/>
                <w:szCs w:val="15"/>
              </w:rPr>
            </w:pPr>
            <w:r w:rsidRPr="00BF4323">
              <w:rPr>
                <w:b/>
                <w:bCs/>
                <w:sz w:val="15"/>
                <w:szCs w:val="15"/>
              </w:rPr>
              <w:t>All</w:t>
            </w:r>
          </w:p>
          <w:p w:rsidR="00FB247D" w:rsidRPr="00BF4323" w:rsidRDefault="00FB247D" w:rsidP="00FB247D">
            <w:pPr>
              <w:jc w:val="center"/>
              <w:rPr>
                <w:b/>
                <w:bCs/>
                <w:sz w:val="15"/>
                <w:szCs w:val="15"/>
              </w:rPr>
            </w:pPr>
            <w:r w:rsidRPr="00BF4323">
              <w:rPr>
                <w:b/>
                <w:bCs/>
                <w:sz w:val="15"/>
                <w:szCs w:val="15"/>
              </w:rPr>
              <w:t>Groups</w:t>
            </w:r>
          </w:p>
        </w:tc>
        <w:tc>
          <w:tcPr>
            <w:tcW w:w="690"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FB247D" w:rsidRPr="00BF4323" w:rsidRDefault="00FB247D" w:rsidP="00FB247D">
            <w:pPr>
              <w:jc w:val="center"/>
              <w:rPr>
                <w:sz w:val="15"/>
                <w:szCs w:val="15"/>
              </w:rPr>
            </w:pPr>
            <w:r w:rsidRPr="00BF4323">
              <w:rPr>
                <w:sz w:val="15"/>
                <w:szCs w:val="15"/>
              </w:rPr>
              <w:t>Food</w:t>
            </w:r>
          </w:p>
          <w:p w:rsidR="00FB247D" w:rsidRPr="00BF4323" w:rsidRDefault="00FB247D" w:rsidP="00FB247D">
            <w:pPr>
              <w:jc w:val="center"/>
              <w:rPr>
                <w:sz w:val="15"/>
                <w:szCs w:val="15"/>
              </w:rPr>
            </w:pPr>
            <w:r w:rsidRPr="00BF4323">
              <w:rPr>
                <w:sz w:val="15"/>
                <w:szCs w:val="15"/>
              </w:rPr>
              <w:t>and live</w:t>
            </w:r>
          </w:p>
          <w:p w:rsidR="00FB247D" w:rsidRPr="00BF4323" w:rsidRDefault="00FB247D" w:rsidP="00FB247D">
            <w:pPr>
              <w:jc w:val="center"/>
              <w:rPr>
                <w:sz w:val="15"/>
                <w:szCs w:val="15"/>
              </w:rPr>
            </w:pPr>
            <w:r w:rsidRPr="00BF4323">
              <w:rPr>
                <w:sz w:val="15"/>
                <w:szCs w:val="15"/>
              </w:rPr>
              <w:t>Animals</w:t>
            </w:r>
          </w:p>
        </w:tc>
        <w:tc>
          <w:tcPr>
            <w:tcW w:w="701" w:type="dxa"/>
            <w:tcBorders>
              <w:top w:val="single" w:sz="12" w:space="0" w:color="auto"/>
              <w:left w:val="single" w:sz="4" w:space="0" w:color="auto"/>
              <w:bottom w:val="single" w:sz="12" w:space="0" w:color="auto"/>
              <w:right w:val="single" w:sz="4" w:space="0" w:color="auto"/>
            </w:tcBorders>
            <w:shd w:val="clear" w:color="auto" w:fill="auto"/>
            <w:vAlign w:val="center"/>
          </w:tcPr>
          <w:p w:rsidR="00FB247D" w:rsidRPr="00BF4323" w:rsidRDefault="00FB247D" w:rsidP="00FB247D">
            <w:pPr>
              <w:jc w:val="center"/>
              <w:rPr>
                <w:sz w:val="15"/>
                <w:szCs w:val="15"/>
              </w:rPr>
            </w:pPr>
            <w:r w:rsidRPr="00BF4323">
              <w:rPr>
                <w:sz w:val="15"/>
                <w:szCs w:val="15"/>
              </w:rPr>
              <w:t>Beverages</w:t>
            </w:r>
          </w:p>
          <w:p w:rsidR="00FB247D" w:rsidRPr="00BF4323" w:rsidRDefault="00FB247D" w:rsidP="00FB247D">
            <w:pPr>
              <w:jc w:val="center"/>
              <w:rPr>
                <w:sz w:val="15"/>
                <w:szCs w:val="15"/>
              </w:rPr>
            </w:pPr>
            <w:r w:rsidRPr="00BF4323">
              <w:rPr>
                <w:sz w:val="15"/>
                <w:szCs w:val="15"/>
              </w:rPr>
              <w:t>and</w:t>
            </w:r>
          </w:p>
          <w:p w:rsidR="00FB247D" w:rsidRPr="00BF4323" w:rsidRDefault="00FB247D" w:rsidP="00FB247D">
            <w:pPr>
              <w:jc w:val="center"/>
              <w:rPr>
                <w:sz w:val="15"/>
                <w:szCs w:val="15"/>
              </w:rPr>
            </w:pPr>
            <w:r w:rsidRPr="00BF4323">
              <w:rPr>
                <w:sz w:val="15"/>
                <w:szCs w:val="15"/>
              </w:rPr>
              <w:t>Tobacco</w:t>
            </w:r>
          </w:p>
        </w:tc>
        <w:tc>
          <w:tcPr>
            <w:tcW w:w="792" w:type="dxa"/>
            <w:tcBorders>
              <w:top w:val="single" w:sz="12" w:space="0" w:color="auto"/>
              <w:left w:val="single" w:sz="4" w:space="0" w:color="auto"/>
              <w:bottom w:val="single" w:sz="12" w:space="0" w:color="auto"/>
              <w:right w:val="single" w:sz="4" w:space="0" w:color="auto"/>
            </w:tcBorders>
            <w:shd w:val="clear" w:color="auto" w:fill="auto"/>
            <w:vAlign w:val="center"/>
          </w:tcPr>
          <w:p w:rsidR="00FB247D" w:rsidRPr="00BF4323" w:rsidRDefault="00FB247D" w:rsidP="00FB247D">
            <w:pPr>
              <w:jc w:val="center"/>
              <w:rPr>
                <w:sz w:val="15"/>
                <w:szCs w:val="15"/>
              </w:rPr>
            </w:pPr>
            <w:r w:rsidRPr="00BF4323">
              <w:rPr>
                <w:sz w:val="15"/>
                <w:szCs w:val="15"/>
              </w:rPr>
              <w:t>Crude</w:t>
            </w:r>
          </w:p>
          <w:p w:rsidR="00FB247D" w:rsidRPr="00BF4323" w:rsidRDefault="00FB247D" w:rsidP="00FB247D">
            <w:pPr>
              <w:jc w:val="center"/>
              <w:rPr>
                <w:sz w:val="15"/>
                <w:szCs w:val="15"/>
              </w:rPr>
            </w:pPr>
            <w:r w:rsidRPr="00BF4323">
              <w:rPr>
                <w:sz w:val="15"/>
                <w:szCs w:val="15"/>
              </w:rPr>
              <w:t>Materials</w:t>
            </w:r>
          </w:p>
          <w:p w:rsidR="00FB247D" w:rsidRPr="00BF4323" w:rsidRDefault="00FB247D" w:rsidP="00FB247D">
            <w:pPr>
              <w:jc w:val="center"/>
              <w:rPr>
                <w:sz w:val="15"/>
                <w:szCs w:val="15"/>
              </w:rPr>
            </w:pPr>
            <w:r w:rsidRPr="00BF4323">
              <w:rPr>
                <w:sz w:val="15"/>
                <w:szCs w:val="15"/>
              </w:rPr>
              <w:t>inedible except Fuels</w:t>
            </w:r>
          </w:p>
        </w:tc>
        <w:tc>
          <w:tcPr>
            <w:tcW w:w="787"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FB247D" w:rsidRPr="00BF4323" w:rsidRDefault="00FB247D" w:rsidP="00FB247D">
            <w:pPr>
              <w:jc w:val="center"/>
              <w:rPr>
                <w:sz w:val="15"/>
                <w:szCs w:val="15"/>
              </w:rPr>
            </w:pPr>
            <w:r w:rsidRPr="00BF4323">
              <w:rPr>
                <w:sz w:val="15"/>
                <w:szCs w:val="15"/>
              </w:rPr>
              <w:t>Mineral</w:t>
            </w:r>
          </w:p>
          <w:p w:rsidR="00FB247D" w:rsidRPr="00BF4323" w:rsidRDefault="00FB247D" w:rsidP="00FB247D">
            <w:pPr>
              <w:jc w:val="center"/>
              <w:rPr>
                <w:sz w:val="15"/>
                <w:szCs w:val="15"/>
              </w:rPr>
            </w:pPr>
            <w:r w:rsidRPr="00BF4323">
              <w:rPr>
                <w:sz w:val="15"/>
                <w:szCs w:val="15"/>
              </w:rPr>
              <w:t>Fuels and</w:t>
            </w:r>
          </w:p>
          <w:p w:rsidR="00FB247D" w:rsidRPr="00BF4323" w:rsidRDefault="00FB247D" w:rsidP="00FB247D">
            <w:pPr>
              <w:jc w:val="center"/>
              <w:rPr>
                <w:sz w:val="15"/>
                <w:szCs w:val="15"/>
              </w:rPr>
            </w:pPr>
            <w:r w:rsidRPr="00BF4323">
              <w:rPr>
                <w:sz w:val="15"/>
                <w:szCs w:val="15"/>
              </w:rPr>
              <w:t>Lubricants</w:t>
            </w:r>
          </w:p>
        </w:tc>
        <w:tc>
          <w:tcPr>
            <w:tcW w:w="816"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FB247D" w:rsidRPr="00BF4323" w:rsidRDefault="00FB247D" w:rsidP="00FB247D">
            <w:pPr>
              <w:jc w:val="center"/>
              <w:rPr>
                <w:sz w:val="15"/>
                <w:szCs w:val="15"/>
              </w:rPr>
            </w:pPr>
            <w:r w:rsidRPr="00BF4323">
              <w:rPr>
                <w:sz w:val="15"/>
                <w:szCs w:val="15"/>
              </w:rPr>
              <w:t>Veg./</w:t>
            </w:r>
          </w:p>
          <w:p w:rsidR="00FB247D" w:rsidRPr="00BF4323" w:rsidRDefault="00FB247D" w:rsidP="00FB247D">
            <w:pPr>
              <w:jc w:val="center"/>
              <w:rPr>
                <w:sz w:val="15"/>
                <w:szCs w:val="15"/>
              </w:rPr>
            </w:pPr>
            <w:r w:rsidRPr="00BF4323">
              <w:rPr>
                <w:sz w:val="15"/>
                <w:szCs w:val="15"/>
              </w:rPr>
              <w:t>Animal</w:t>
            </w:r>
          </w:p>
          <w:p w:rsidR="00FB247D" w:rsidRPr="00BF4323" w:rsidRDefault="00FB247D" w:rsidP="00FB247D">
            <w:pPr>
              <w:jc w:val="center"/>
              <w:rPr>
                <w:sz w:val="15"/>
                <w:szCs w:val="15"/>
              </w:rPr>
            </w:pPr>
            <w:r>
              <w:rPr>
                <w:sz w:val="15"/>
                <w:szCs w:val="15"/>
              </w:rPr>
              <w:t xml:space="preserve">Oils </w:t>
            </w:r>
            <w:r w:rsidRPr="00BF4323">
              <w:rPr>
                <w:sz w:val="15"/>
                <w:szCs w:val="15"/>
              </w:rPr>
              <w:t>and Fats</w:t>
            </w:r>
          </w:p>
        </w:tc>
        <w:tc>
          <w:tcPr>
            <w:tcW w:w="806" w:type="dxa"/>
            <w:gridSpan w:val="3"/>
            <w:tcBorders>
              <w:top w:val="single" w:sz="12" w:space="0" w:color="auto"/>
              <w:left w:val="single" w:sz="4" w:space="0" w:color="auto"/>
              <w:bottom w:val="single" w:sz="12" w:space="0" w:color="auto"/>
              <w:right w:val="single" w:sz="4" w:space="0" w:color="auto"/>
            </w:tcBorders>
            <w:shd w:val="clear" w:color="auto" w:fill="auto"/>
            <w:vAlign w:val="center"/>
          </w:tcPr>
          <w:p w:rsidR="00FB247D" w:rsidRPr="00BF4323" w:rsidRDefault="00FB247D" w:rsidP="00FB247D">
            <w:pPr>
              <w:jc w:val="center"/>
              <w:rPr>
                <w:sz w:val="15"/>
                <w:szCs w:val="15"/>
              </w:rPr>
            </w:pPr>
            <w:r w:rsidRPr="00BF4323">
              <w:rPr>
                <w:sz w:val="15"/>
                <w:szCs w:val="15"/>
              </w:rPr>
              <w:t>Chemicals</w:t>
            </w:r>
          </w:p>
        </w:tc>
        <w:tc>
          <w:tcPr>
            <w:tcW w:w="711"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FB247D" w:rsidRPr="00BF4323" w:rsidRDefault="00FB247D" w:rsidP="00FB247D">
            <w:pPr>
              <w:jc w:val="center"/>
              <w:rPr>
                <w:sz w:val="15"/>
                <w:szCs w:val="15"/>
              </w:rPr>
            </w:pPr>
            <w:r w:rsidRPr="00BF4323">
              <w:rPr>
                <w:sz w:val="15"/>
                <w:szCs w:val="15"/>
              </w:rPr>
              <w:t>Manufactured</w:t>
            </w:r>
          </w:p>
          <w:p w:rsidR="00FB247D" w:rsidRPr="00BF4323" w:rsidRDefault="00FB247D" w:rsidP="00FB247D">
            <w:pPr>
              <w:jc w:val="center"/>
              <w:rPr>
                <w:sz w:val="15"/>
                <w:szCs w:val="15"/>
              </w:rPr>
            </w:pPr>
            <w:r w:rsidRPr="00BF4323">
              <w:rPr>
                <w:sz w:val="15"/>
                <w:szCs w:val="15"/>
              </w:rPr>
              <w:t>Goods</w:t>
            </w:r>
          </w:p>
        </w:tc>
        <w:tc>
          <w:tcPr>
            <w:tcW w:w="851" w:type="dxa"/>
            <w:tcBorders>
              <w:top w:val="single" w:sz="12" w:space="0" w:color="auto"/>
              <w:left w:val="single" w:sz="4" w:space="0" w:color="auto"/>
              <w:bottom w:val="single" w:sz="12" w:space="0" w:color="auto"/>
              <w:right w:val="single" w:sz="4" w:space="0" w:color="auto"/>
            </w:tcBorders>
            <w:shd w:val="clear" w:color="auto" w:fill="auto"/>
            <w:vAlign w:val="center"/>
          </w:tcPr>
          <w:p w:rsidR="00FB247D" w:rsidRPr="00BF4323" w:rsidRDefault="00FB247D" w:rsidP="00FB247D">
            <w:pPr>
              <w:jc w:val="center"/>
              <w:rPr>
                <w:sz w:val="15"/>
                <w:szCs w:val="15"/>
              </w:rPr>
            </w:pPr>
            <w:r w:rsidRPr="00BF4323">
              <w:rPr>
                <w:sz w:val="15"/>
                <w:szCs w:val="15"/>
              </w:rPr>
              <w:t>Machinery</w:t>
            </w:r>
          </w:p>
          <w:p w:rsidR="00FB247D" w:rsidRPr="00BF4323" w:rsidRDefault="00FB247D" w:rsidP="00FB247D">
            <w:pPr>
              <w:jc w:val="center"/>
              <w:rPr>
                <w:sz w:val="15"/>
                <w:szCs w:val="15"/>
              </w:rPr>
            </w:pPr>
            <w:r w:rsidRPr="00BF4323">
              <w:rPr>
                <w:sz w:val="15"/>
                <w:szCs w:val="15"/>
              </w:rPr>
              <w:t>and Transport</w:t>
            </w:r>
          </w:p>
          <w:p w:rsidR="00FB247D" w:rsidRPr="00BF4323" w:rsidRDefault="00FB247D" w:rsidP="00FB247D">
            <w:pPr>
              <w:jc w:val="center"/>
              <w:rPr>
                <w:sz w:val="15"/>
                <w:szCs w:val="15"/>
              </w:rPr>
            </w:pPr>
            <w:r w:rsidRPr="00BF4323">
              <w:rPr>
                <w:sz w:val="15"/>
                <w:szCs w:val="15"/>
              </w:rPr>
              <w:t>Equipments</w:t>
            </w:r>
          </w:p>
        </w:tc>
        <w:tc>
          <w:tcPr>
            <w:tcW w:w="990" w:type="dxa"/>
            <w:tcBorders>
              <w:top w:val="single" w:sz="12" w:space="0" w:color="auto"/>
              <w:left w:val="single" w:sz="4" w:space="0" w:color="auto"/>
              <w:bottom w:val="single" w:sz="12" w:space="0" w:color="auto"/>
            </w:tcBorders>
            <w:shd w:val="clear" w:color="auto" w:fill="auto"/>
            <w:vAlign w:val="center"/>
          </w:tcPr>
          <w:p w:rsidR="00FB247D" w:rsidRPr="00BF4323" w:rsidRDefault="00FB247D" w:rsidP="00FB247D">
            <w:pPr>
              <w:jc w:val="center"/>
              <w:rPr>
                <w:sz w:val="15"/>
                <w:szCs w:val="15"/>
              </w:rPr>
            </w:pPr>
            <w:r w:rsidRPr="00BF4323">
              <w:rPr>
                <w:sz w:val="15"/>
                <w:szCs w:val="15"/>
              </w:rPr>
              <w:t>Misc.</w:t>
            </w:r>
          </w:p>
          <w:p w:rsidR="00FB247D" w:rsidRPr="00BF4323" w:rsidRDefault="00FB247D" w:rsidP="00FB247D">
            <w:pPr>
              <w:jc w:val="center"/>
              <w:rPr>
                <w:sz w:val="15"/>
                <w:szCs w:val="15"/>
              </w:rPr>
            </w:pPr>
            <w:r w:rsidRPr="00BF4323">
              <w:rPr>
                <w:sz w:val="15"/>
                <w:szCs w:val="15"/>
              </w:rPr>
              <w:t>Manufactured</w:t>
            </w:r>
          </w:p>
          <w:p w:rsidR="00FB247D" w:rsidRPr="00BF4323" w:rsidRDefault="00FB247D" w:rsidP="00FB247D">
            <w:pPr>
              <w:jc w:val="center"/>
              <w:rPr>
                <w:sz w:val="15"/>
                <w:szCs w:val="15"/>
              </w:rPr>
            </w:pPr>
            <w:r w:rsidRPr="00BF4323">
              <w:rPr>
                <w:sz w:val="15"/>
                <w:szCs w:val="15"/>
              </w:rPr>
              <w:t>Articles</w:t>
            </w:r>
          </w:p>
        </w:tc>
      </w:tr>
      <w:tr w:rsidR="00FB247D" w:rsidRPr="00BF4323" w:rsidTr="00470014">
        <w:trPr>
          <w:trHeight w:val="202"/>
        </w:trPr>
        <w:tc>
          <w:tcPr>
            <w:tcW w:w="1018" w:type="dxa"/>
            <w:tcBorders>
              <w:top w:val="single" w:sz="12" w:space="0" w:color="auto"/>
            </w:tcBorders>
            <w:shd w:val="clear" w:color="auto" w:fill="auto"/>
            <w:tcMar>
              <w:left w:w="58" w:type="dxa"/>
              <w:right w:w="202" w:type="dxa"/>
            </w:tcMar>
          </w:tcPr>
          <w:p w:rsidR="00FB247D" w:rsidRPr="00BF4323" w:rsidRDefault="00FB247D" w:rsidP="00FB247D">
            <w:pPr>
              <w:tabs>
                <w:tab w:val="left" w:pos="8618"/>
              </w:tabs>
              <w:rPr>
                <w:sz w:val="15"/>
                <w:szCs w:val="15"/>
              </w:rPr>
            </w:pPr>
          </w:p>
        </w:tc>
        <w:tc>
          <w:tcPr>
            <w:tcW w:w="688" w:type="dxa"/>
            <w:tcBorders>
              <w:top w:val="single" w:sz="12" w:space="0" w:color="auto"/>
            </w:tcBorders>
            <w:shd w:val="clear" w:color="auto" w:fill="auto"/>
            <w:vAlign w:val="center"/>
          </w:tcPr>
          <w:p w:rsidR="00FB247D" w:rsidRPr="00BF4323" w:rsidRDefault="00FB247D" w:rsidP="00FB247D">
            <w:pPr>
              <w:jc w:val="right"/>
              <w:rPr>
                <w:b/>
                <w:bCs/>
                <w:sz w:val="15"/>
                <w:szCs w:val="15"/>
              </w:rPr>
            </w:pPr>
          </w:p>
        </w:tc>
        <w:tc>
          <w:tcPr>
            <w:tcW w:w="690" w:type="dxa"/>
            <w:gridSpan w:val="2"/>
            <w:tcBorders>
              <w:top w:val="single" w:sz="12" w:space="0" w:color="auto"/>
            </w:tcBorders>
            <w:shd w:val="clear" w:color="auto" w:fill="auto"/>
            <w:vAlign w:val="center"/>
          </w:tcPr>
          <w:p w:rsidR="00FB247D" w:rsidRPr="00BF4323" w:rsidRDefault="00FB247D" w:rsidP="00FB247D">
            <w:pPr>
              <w:jc w:val="right"/>
              <w:rPr>
                <w:sz w:val="15"/>
                <w:szCs w:val="15"/>
              </w:rPr>
            </w:pPr>
          </w:p>
        </w:tc>
        <w:tc>
          <w:tcPr>
            <w:tcW w:w="701" w:type="dxa"/>
            <w:tcBorders>
              <w:top w:val="single" w:sz="12" w:space="0" w:color="auto"/>
            </w:tcBorders>
            <w:shd w:val="clear" w:color="auto" w:fill="auto"/>
            <w:vAlign w:val="center"/>
          </w:tcPr>
          <w:p w:rsidR="00FB247D" w:rsidRPr="00BF4323" w:rsidRDefault="00FB247D" w:rsidP="00FB247D">
            <w:pPr>
              <w:jc w:val="right"/>
              <w:rPr>
                <w:sz w:val="15"/>
                <w:szCs w:val="15"/>
              </w:rPr>
            </w:pPr>
          </w:p>
        </w:tc>
        <w:tc>
          <w:tcPr>
            <w:tcW w:w="792" w:type="dxa"/>
            <w:tcBorders>
              <w:top w:val="single" w:sz="12" w:space="0" w:color="auto"/>
            </w:tcBorders>
            <w:shd w:val="clear" w:color="auto" w:fill="auto"/>
            <w:vAlign w:val="center"/>
          </w:tcPr>
          <w:p w:rsidR="00FB247D" w:rsidRPr="00BF4323" w:rsidRDefault="00FB247D" w:rsidP="00FB247D">
            <w:pPr>
              <w:jc w:val="right"/>
              <w:rPr>
                <w:sz w:val="15"/>
                <w:szCs w:val="15"/>
              </w:rPr>
            </w:pPr>
          </w:p>
        </w:tc>
        <w:tc>
          <w:tcPr>
            <w:tcW w:w="787" w:type="dxa"/>
            <w:gridSpan w:val="2"/>
            <w:tcBorders>
              <w:top w:val="single" w:sz="12" w:space="0" w:color="auto"/>
            </w:tcBorders>
            <w:shd w:val="clear" w:color="auto" w:fill="auto"/>
            <w:vAlign w:val="center"/>
          </w:tcPr>
          <w:p w:rsidR="00FB247D" w:rsidRPr="00BF4323" w:rsidRDefault="00FB247D" w:rsidP="00FB247D">
            <w:pPr>
              <w:jc w:val="right"/>
              <w:rPr>
                <w:sz w:val="15"/>
                <w:szCs w:val="15"/>
              </w:rPr>
            </w:pPr>
          </w:p>
        </w:tc>
        <w:tc>
          <w:tcPr>
            <w:tcW w:w="816" w:type="dxa"/>
            <w:gridSpan w:val="2"/>
            <w:tcBorders>
              <w:top w:val="single" w:sz="12" w:space="0" w:color="auto"/>
            </w:tcBorders>
            <w:shd w:val="clear" w:color="auto" w:fill="auto"/>
            <w:vAlign w:val="center"/>
          </w:tcPr>
          <w:p w:rsidR="00FB247D" w:rsidRPr="00BF4323" w:rsidRDefault="00FB247D" w:rsidP="00FB247D">
            <w:pPr>
              <w:jc w:val="right"/>
              <w:rPr>
                <w:sz w:val="15"/>
                <w:szCs w:val="15"/>
              </w:rPr>
            </w:pPr>
          </w:p>
        </w:tc>
        <w:tc>
          <w:tcPr>
            <w:tcW w:w="806" w:type="dxa"/>
            <w:gridSpan w:val="3"/>
            <w:tcBorders>
              <w:top w:val="single" w:sz="12" w:space="0" w:color="auto"/>
            </w:tcBorders>
            <w:shd w:val="clear" w:color="auto" w:fill="auto"/>
            <w:vAlign w:val="center"/>
          </w:tcPr>
          <w:p w:rsidR="00FB247D" w:rsidRPr="00BF4323" w:rsidRDefault="00FB247D" w:rsidP="00FB247D">
            <w:pPr>
              <w:jc w:val="right"/>
              <w:rPr>
                <w:sz w:val="15"/>
                <w:szCs w:val="15"/>
              </w:rPr>
            </w:pPr>
          </w:p>
        </w:tc>
        <w:tc>
          <w:tcPr>
            <w:tcW w:w="711" w:type="dxa"/>
            <w:gridSpan w:val="2"/>
            <w:tcBorders>
              <w:top w:val="single" w:sz="12" w:space="0" w:color="auto"/>
            </w:tcBorders>
            <w:shd w:val="clear" w:color="auto" w:fill="auto"/>
            <w:vAlign w:val="center"/>
          </w:tcPr>
          <w:p w:rsidR="00FB247D" w:rsidRPr="00BF4323" w:rsidRDefault="00FB247D" w:rsidP="00FB247D">
            <w:pPr>
              <w:jc w:val="right"/>
              <w:rPr>
                <w:sz w:val="15"/>
                <w:szCs w:val="15"/>
              </w:rPr>
            </w:pPr>
          </w:p>
        </w:tc>
        <w:tc>
          <w:tcPr>
            <w:tcW w:w="851" w:type="dxa"/>
            <w:tcBorders>
              <w:top w:val="single" w:sz="12" w:space="0" w:color="auto"/>
            </w:tcBorders>
            <w:shd w:val="clear" w:color="auto" w:fill="auto"/>
            <w:vAlign w:val="center"/>
          </w:tcPr>
          <w:p w:rsidR="00FB247D" w:rsidRPr="00BF4323" w:rsidRDefault="00FB247D" w:rsidP="00FB247D">
            <w:pPr>
              <w:jc w:val="right"/>
              <w:rPr>
                <w:sz w:val="15"/>
                <w:szCs w:val="15"/>
              </w:rPr>
            </w:pPr>
          </w:p>
        </w:tc>
        <w:tc>
          <w:tcPr>
            <w:tcW w:w="990" w:type="dxa"/>
            <w:tcBorders>
              <w:top w:val="single" w:sz="12" w:space="0" w:color="auto"/>
            </w:tcBorders>
            <w:shd w:val="clear" w:color="auto" w:fill="auto"/>
            <w:vAlign w:val="center"/>
          </w:tcPr>
          <w:p w:rsidR="00FB247D" w:rsidRPr="00BF4323" w:rsidRDefault="00FB247D" w:rsidP="00FB247D">
            <w:pPr>
              <w:jc w:val="right"/>
              <w:rPr>
                <w:sz w:val="15"/>
                <w:szCs w:val="15"/>
              </w:rPr>
            </w:pPr>
          </w:p>
        </w:tc>
      </w:tr>
      <w:tr w:rsidR="00FB247D" w:rsidRPr="00BF4323" w:rsidTr="00654B02">
        <w:trPr>
          <w:trHeight w:val="202"/>
        </w:trPr>
        <w:tc>
          <w:tcPr>
            <w:tcW w:w="1018" w:type="dxa"/>
            <w:shd w:val="clear" w:color="auto" w:fill="auto"/>
            <w:tcMar>
              <w:left w:w="58" w:type="dxa"/>
              <w:right w:w="202" w:type="dxa"/>
            </w:tcMar>
            <w:vAlign w:val="center"/>
          </w:tcPr>
          <w:p w:rsidR="00FB247D" w:rsidRPr="00BF4323" w:rsidRDefault="00FB247D" w:rsidP="00FB247D">
            <w:pPr>
              <w:tabs>
                <w:tab w:val="left" w:pos="8618"/>
              </w:tabs>
              <w:rPr>
                <w:sz w:val="15"/>
                <w:szCs w:val="15"/>
              </w:rPr>
            </w:pPr>
            <w:r>
              <w:rPr>
                <w:sz w:val="15"/>
                <w:szCs w:val="15"/>
              </w:rPr>
              <w:t>FY16</w:t>
            </w:r>
          </w:p>
        </w:tc>
        <w:tc>
          <w:tcPr>
            <w:tcW w:w="688" w:type="dxa"/>
            <w:shd w:val="clear" w:color="auto" w:fill="auto"/>
            <w:vAlign w:val="center"/>
          </w:tcPr>
          <w:p w:rsidR="00FB247D" w:rsidRDefault="00FB247D" w:rsidP="00FB247D">
            <w:pPr>
              <w:jc w:val="right"/>
              <w:rPr>
                <w:b/>
                <w:bCs/>
                <w:color w:val="000000"/>
                <w:sz w:val="15"/>
                <w:szCs w:val="15"/>
              </w:rPr>
            </w:pPr>
            <w:r>
              <w:rPr>
                <w:b/>
                <w:bCs/>
                <w:color w:val="000000"/>
                <w:sz w:val="15"/>
                <w:szCs w:val="15"/>
              </w:rPr>
              <w:t>1,215.80</w:t>
            </w:r>
          </w:p>
        </w:tc>
        <w:tc>
          <w:tcPr>
            <w:tcW w:w="690" w:type="dxa"/>
            <w:gridSpan w:val="2"/>
            <w:shd w:val="clear" w:color="auto" w:fill="auto"/>
            <w:vAlign w:val="center"/>
          </w:tcPr>
          <w:p w:rsidR="00FB247D" w:rsidRDefault="00FB247D" w:rsidP="00FB247D">
            <w:pPr>
              <w:jc w:val="right"/>
              <w:rPr>
                <w:color w:val="000000"/>
                <w:sz w:val="15"/>
                <w:szCs w:val="15"/>
              </w:rPr>
            </w:pPr>
            <w:r>
              <w:rPr>
                <w:color w:val="000000"/>
                <w:sz w:val="15"/>
                <w:szCs w:val="15"/>
              </w:rPr>
              <w:t>839.11</w:t>
            </w:r>
          </w:p>
        </w:tc>
        <w:tc>
          <w:tcPr>
            <w:tcW w:w="701" w:type="dxa"/>
            <w:shd w:val="clear" w:color="auto" w:fill="auto"/>
            <w:vAlign w:val="center"/>
          </w:tcPr>
          <w:p w:rsidR="00FB247D" w:rsidRDefault="00FB247D" w:rsidP="00FB247D">
            <w:pPr>
              <w:jc w:val="right"/>
              <w:rPr>
                <w:color w:val="000000"/>
                <w:sz w:val="15"/>
                <w:szCs w:val="15"/>
              </w:rPr>
            </w:pPr>
            <w:r>
              <w:rPr>
                <w:color w:val="000000"/>
                <w:sz w:val="15"/>
                <w:szCs w:val="15"/>
              </w:rPr>
              <w:t>1,700.77</w:t>
            </w:r>
          </w:p>
        </w:tc>
        <w:tc>
          <w:tcPr>
            <w:tcW w:w="792" w:type="dxa"/>
            <w:shd w:val="clear" w:color="auto" w:fill="auto"/>
            <w:vAlign w:val="center"/>
          </w:tcPr>
          <w:p w:rsidR="00FB247D" w:rsidRDefault="00FB247D" w:rsidP="00FB247D">
            <w:pPr>
              <w:jc w:val="right"/>
              <w:rPr>
                <w:color w:val="000000"/>
                <w:sz w:val="15"/>
                <w:szCs w:val="15"/>
              </w:rPr>
            </w:pPr>
            <w:r>
              <w:rPr>
                <w:color w:val="000000"/>
                <w:sz w:val="15"/>
                <w:szCs w:val="15"/>
              </w:rPr>
              <w:t>1,031.47</w:t>
            </w:r>
          </w:p>
        </w:tc>
        <w:tc>
          <w:tcPr>
            <w:tcW w:w="787" w:type="dxa"/>
            <w:gridSpan w:val="2"/>
            <w:shd w:val="clear" w:color="auto" w:fill="auto"/>
            <w:vAlign w:val="center"/>
          </w:tcPr>
          <w:p w:rsidR="00FB247D" w:rsidRDefault="00FB247D" w:rsidP="00FB247D">
            <w:pPr>
              <w:jc w:val="right"/>
              <w:rPr>
                <w:color w:val="000000"/>
                <w:sz w:val="15"/>
                <w:szCs w:val="15"/>
              </w:rPr>
            </w:pPr>
            <w:r>
              <w:rPr>
                <w:color w:val="000000"/>
                <w:sz w:val="15"/>
                <w:szCs w:val="15"/>
              </w:rPr>
              <w:t>919.48</w:t>
            </w:r>
          </w:p>
        </w:tc>
        <w:tc>
          <w:tcPr>
            <w:tcW w:w="816" w:type="dxa"/>
            <w:gridSpan w:val="2"/>
            <w:shd w:val="clear" w:color="auto" w:fill="auto"/>
            <w:vAlign w:val="center"/>
          </w:tcPr>
          <w:p w:rsidR="00FB247D" w:rsidRDefault="00FB247D" w:rsidP="00FB247D">
            <w:pPr>
              <w:jc w:val="right"/>
              <w:rPr>
                <w:color w:val="000000"/>
                <w:sz w:val="15"/>
                <w:szCs w:val="15"/>
              </w:rPr>
            </w:pPr>
            <w:r>
              <w:rPr>
                <w:color w:val="000000"/>
                <w:sz w:val="15"/>
                <w:szCs w:val="15"/>
              </w:rPr>
              <w:t>1,011.65</w:t>
            </w:r>
          </w:p>
        </w:tc>
        <w:tc>
          <w:tcPr>
            <w:tcW w:w="806" w:type="dxa"/>
            <w:gridSpan w:val="3"/>
            <w:shd w:val="clear" w:color="auto" w:fill="auto"/>
            <w:vAlign w:val="center"/>
          </w:tcPr>
          <w:p w:rsidR="00FB247D" w:rsidRDefault="00FB247D" w:rsidP="00FB247D">
            <w:pPr>
              <w:jc w:val="right"/>
              <w:rPr>
                <w:color w:val="000000"/>
                <w:sz w:val="15"/>
                <w:szCs w:val="15"/>
              </w:rPr>
            </w:pPr>
            <w:r>
              <w:rPr>
                <w:color w:val="000000"/>
                <w:sz w:val="15"/>
                <w:szCs w:val="15"/>
              </w:rPr>
              <w:t>1,193.67</w:t>
            </w:r>
          </w:p>
        </w:tc>
        <w:tc>
          <w:tcPr>
            <w:tcW w:w="711" w:type="dxa"/>
            <w:gridSpan w:val="2"/>
            <w:shd w:val="clear" w:color="auto" w:fill="auto"/>
            <w:vAlign w:val="center"/>
          </w:tcPr>
          <w:p w:rsidR="00FB247D" w:rsidRDefault="00FB247D" w:rsidP="00FB247D">
            <w:pPr>
              <w:jc w:val="right"/>
              <w:rPr>
                <w:color w:val="000000"/>
                <w:sz w:val="15"/>
                <w:szCs w:val="15"/>
              </w:rPr>
            </w:pPr>
            <w:r>
              <w:rPr>
                <w:color w:val="000000"/>
                <w:sz w:val="15"/>
                <w:szCs w:val="15"/>
              </w:rPr>
              <w:t>920.53</w:t>
            </w:r>
          </w:p>
        </w:tc>
        <w:tc>
          <w:tcPr>
            <w:tcW w:w="851" w:type="dxa"/>
            <w:shd w:val="clear" w:color="auto" w:fill="auto"/>
            <w:vAlign w:val="center"/>
          </w:tcPr>
          <w:p w:rsidR="00FB247D" w:rsidRDefault="00FB247D" w:rsidP="00FB247D">
            <w:pPr>
              <w:jc w:val="right"/>
              <w:rPr>
                <w:color w:val="000000"/>
                <w:sz w:val="15"/>
                <w:szCs w:val="15"/>
              </w:rPr>
            </w:pPr>
            <w:r>
              <w:rPr>
                <w:color w:val="000000"/>
                <w:sz w:val="15"/>
                <w:szCs w:val="15"/>
              </w:rPr>
              <w:t>1,913.99</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2,376.63</w:t>
            </w:r>
          </w:p>
        </w:tc>
      </w:tr>
      <w:tr w:rsidR="00FB247D" w:rsidRPr="00BF4323" w:rsidTr="00654B02">
        <w:trPr>
          <w:trHeight w:val="202"/>
        </w:trPr>
        <w:tc>
          <w:tcPr>
            <w:tcW w:w="1018" w:type="dxa"/>
            <w:shd w:val="clear" w:color="auto" w:fill="auto"/>
            <w:tcMar>
              <w:left w:w="58" w:type="dxa"/>
              <w:right w:w="202" w:type="dxa"/>
            </w:tcMar>
            <w:vAlign w:val="center"/>
          </w:tcPr>
          <w:p w:rsidR="00FB247D" w:rsidRPr="00BF4323" w:rsidRDefault="00FB247D" w:rsidP="00FB247D">
            <w:pPr>
              <w:tabs>
                <w:tab w:val="left" w:pos="8618"/>
              </w:tabs>
              <w:rPr>
                <w:sz w:val="15"/>
                <w:szCs w:val="15"/>
              </w:rPr>
            </w:pPr>
            <w:r>
              <w:rPr>
                <w:sz w:val="15"/>
                <w:szCs w:val="15"/>
              </w:rPr>
              <w:t>FY17</w:t>
            </w:r>
          </w:p>
        </w:tc>
        <w:tc>
          <w:tcPr>
            <w:tcW w:w="688" w:type="dxa"/>
            <w:shd w:val="clear" w:color="auto" w:fill="auto"/>
            <w:vAlign w:val="center"/>
          </w:tcPr>
          <w:p w:rsidR="00FB247D" w:rsidRDefault="00FB247D" w:rsidP="00FB247D">
            <w:pPr>
              <w:jc w:val="right"/>
              <w:rPr>
                <w:b/>
                <w:bCs/>
                <w:color w:val="000000"/>
                <w:sz w:val="15"/>
                <w:szCs w:val="15"/>
              </w:rPr>
            </w:pPr>
            <w:r>
              <w:rPr>
                <w:b/>
                <w:bCs/>
                <w:color w:val="000000"/>
                <w:sz w:val="15"/>
                <w:szCs w:val="15"/>
              </w:rPr>
              <w:t>1,199.54</w:t>
            </w:r>
          </w:p>
        </w:tc>
        <w:tc>
          <w:tcPr>
            <w:tcW w:w="690" w:type="dxa"/>
            <w:gridSpan w:val="2"/>
            <w:shd w:val="clear" w:color="auto" w:fill="auto"/>
            <w:vAlign w:val="center"/>
          </w:tcPr>
          <w:p w:rsidR="00FB247D" w:rsidRDefault="00FB247D" w:rsidP="00FB247D">
            <w:pPr>
              <w:jc w:val="right"/>
              <w:rPr>
                <w:color w:val="000000"/>
                <w:sz w:val="15"/>
                <w:szCs w:val="15"/>
              </w:rPr>
            </w:pPr>
            <w:r>
              <w:rPr>
                <w:color w:val="000000"/>
                <w:sz w:val="15"/>
                <w:szCs w:val="15"/>
              </w:rPr>
              <w:t>839.73</w:t>
            </w:r>
          </w:p>
        </w:tc>
        <w:tc>
          <w:tcPr>
            <w:tcW w:w="701" w:type="dxa"/>
            <w:shd w:val="clear" w:color="auto" w:fill="auto"/>
            <w:vAlign w:val="center"/>
          </w:tcPr>
          <w:p w:rsidR="00FB247D" w:rsidRDefault="00FB247D" w:rsidP="00FB247D">
            <w:pPr>
              <w:jc w:val="right"/>
              <w:rPr>
                <w:color w:val="000000"/>
                <w:sz w:val="15"/>
                <w:szCs w:val="15"/>
              </w:rPr>
            </w:pPr>
            <w:r>
              <w:rPr>
                <w:color w:val="000000"/>
                <w:sz w:val="15"/>
                <w:szCs w:val="15"/>
              </w:rPr>
              <w:t>1,757.42</w:t>
            </w:r>
          </w:p>
        </w:tc>
        <w:tc>
          <w:tcPr>
            <w:tcW w:w="792" w:type="dxa"/>
            <w:shd w:val="clear" w:color="auto" w:fill="auto"/>
            <w:vAlign w:val="center"/>
          </w:tcPr>
          <w:p w:rsidR="00FB247D" w:rsidRDefault="00FB247D" w:rsidP="00FB247D">
            <w:pPr>
              <w:jc w:val="right"/>
              <w:rPr>
                <w:color w:val="000000"/>
                <w:sz w:val="15"/>
                <w:szCs w:val="15"/>
              </w:rPr>
            </w:pPr>
            <w:r>
              <w:rPr>
                <w:color w:val="000000"/>
                <w:sz w:val="15"/>
                <w:szCs w:val="15"/>
              </w:rPr>
              <w:t>1,027.69</w:t>
            </w:r>
          </w:p>
        </w:tc>
        <w:tc>
          <w:tcPr>
            <w:tcW w:w="787" w:type="dxa"/>
            <w:gridSpan w:val="2"/>
            <w:shd w:val="clear" w:color="auto" w:fill="auto"/>
            <w:vAlign w:val="center"/>
          </w:tcPr>
          <w:p w:rsidR="00FB247D" w:rsidRDefault="00FB247D" w:rsidP="00FB247D">
            <w:pPr>
              <w:jc w:val="right"/>
              <w:rPr>
                <w:color w:val="000000"/>
                <w:sz w:val="15"/>
                <w:szCs w:val="15"/>
              </w:rPr>
            </w:pPr>
            <w:r>
              <w:rPr>
                <w:color w:val="000000"/>
                <w:sz w:val="15"/>
                <w:szCs w:val="15"/>
              </w:rPr>
              <w:t>811.76</w:t>
            </w:r>
          </w:p>
        </w:tc>
        <w:tc>
          <w:tcPr>
            <w:tcW w:w="816" w:type="dxa"/>
            <w:gridSpan w:val="2"/>
            <w:shd w:val="clear" w:color="auto" w:fill="auto"/>
            <w:vAlign w:val="center"/>
          </w:tcPr>
          <w:p w:rsidR="00FB247D" w:rsidRDefault="00FB247D" w:rsidP="00FB247D">
            <w:pPr>
              <w:jc w:val="right"/>
              <w:rPr>
                <w:color w:val="000000"/>
                <w:sz w:val="15"/>
                <w:szCs w:val="15"/>
              </w:rPr>
            </w:pPr>
            <w:r>
              <w:rPr>
                <w:color w:val="000000"/>
                <w:sz w:val="15"/>
                <w:szCs w:val="15"/>
              </w:rPr>
              <w:t>1,086.72</w:t>
            </w:r>
          </w:p>
        </w:tc>
        <w:tc>
          <w:tcPr>
            <w:tcW w:w="806" w:type="dxa"/>
            <w:gridSpan w:val="3"/>
            <w:shd w:val="clear" w:color="auto" w:fill="auto"/>
            <w:vAlign w:val="center"/>
          </w:tcPr>
          <w:p w:rsidR="00FB247D" w:rsidRDefault="00FB247D" w:rsidP="00FB247D">
            <w:pPr>
              <w:jc w:val="right"/>
              <w:rPr>
                <w:color w:val="000000"/>
                <w:sz w:val="15"/>
                <w:szCs w:val="15"/>
              </w:rPr>
            </w:pPr>
            <w:r>
              <w:rPr>
                <w:color w:val="000000"/>
                <w:sz w:val="15"/>
                <w:szCs w:val="15"/>
              </w:rPr>
              <w:t>1,264.82</w:t>
            </w:r>
          </w:p>
        </w:tc>
        <w:tc>
          <w:tcPr>
            <w:tcW w:w="711" w:type="dxa"/>
            <w:gridSpan w:val="2"/>
            <w:shd w:val="clear" w:color="auto" w:fill="auto"/>
            <w:vAlign w:val="center"/>
          </w:tcPr>
          <w:p w:rsidR="00FB247D" w:rsidRDefault="00FB247D" w:rsidP="00FB247D">
            <w:pPr>
              <w:jc w:val="right"/>
              <w:rPr>
                <w:color w:val="000000"/>
                <w:sz w:val="15"/>
                <w:szCs w:val="15"/>
              </w:rPr>
            </w:pPr>
            <w:r>
              <w:rPr>
                <w:color w:val="000000"/>
                <w:sz w:val="15"/>
                <w:szCs w:val="15"/>
              </w:rPr>
              <w:t>924.51</w:t>
            </w:r>
          </w:p>
        </w:tc>
        <w:tc>
          <w:tcPr>
            <w:tcW w:w="851" w:type="dxa"/>
            <w:shd w:val="clear" w:color="auto" w:fill="auto"/>
            <w:vAlign w:val="center"/>
          </w:tcPr>
          <w:p w:rsidR="00FB247D" w:rsidRDefault="00FB247D" w:rsidP="00FB247D">
            <w:pPr>
              <w:jc w:val="right"/>
              <w:rPr>
                <w:color w:val="000000"/>
                <w:sz w:val="15"/>
                <w:szCs w:val="15"/>
              </w:rPr>
            </w:pPr>
            <w:r>
              <w:rPr>
                <w:color w:val="000000"/>
                <w:sz w:val="15"/>
                <w:szCs w:val="15"/>
              </w:rPr>
              <w:t>1,878.69</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2,445.41</w:t>
            </w:r>
          </w:p>
        </w:tc>
      </w:tr>
      <w:tr w:rsidR="00FB247D" w:rsidRPr="00BF4323" w:rsidTr="005E7A9D">
        <w:trPr>
          <w:trHeight w:val="202"/>
        </w:trPr>
        <w:tc>
          <w:tcPr>
            <w:tcW w:w="1018" w:type="dxa"/>
            <w:shd w:val="clear" w:color="auto" w:fill="auto"/>
            <w:tcMar>
              <w:left w:w="58" w:type="dxa"/>
              <w:right w:w="202" w:type="dxa"/>
            </w:tcMar>
            <w:vAlign w:val="center"/>
          </w:tcPr>
          <w:p w:rsidR="00FB247D" w:rsidRPr="00BF4323" w:rsidRDefault="00FB247D" w:rsidP="00FB247D">
            <w:pPr>
              <w:tabs>
                <w:tab w:val="left" w:pos="8618"/>
              </w:tabs>
              <w:rPr>
                <w:sz w:val="15"/>
                <w:szCs w:val="15"/>
              </w:rPr>
            </w:pPr>
            <w:r>
              <w:rPr>
                <w:sz w:val="15"/>
                <w:szCs w:val="15"/>
              </w:rPr>
              <w:t>FY18</w:t>
            </w:r>
          </w:p>
        </w:tc>
        <w:tc>
          <w:tcPr>
            <w:tcW w:w="688" w:type="dxa"/>
            <w:shd w:val="clear" w:color="auto" w:fill="auto"/>
            <w:vAlign w:val="center"/>
          </w:tcPr>
          <w:p w:rsidR="00FB247D" w:rsidRDefault="00FB247D" w:rsidP="00FB247D">
            <w:pPr>
              <w:jc w:val="right"/>
              <w:rPr>
                <w:b/>
                <w:bCs/>
                <w:color w:val="000000"/>
                <w:sz w:val="15"/>
                <w:szCs w:val="15"/>
              </w:rPr>
            </w:pPr>
            <w:r>
              <w:rPr>
                <w:b/>
                <w:bCs/>
                <w:color w:val="000000"/>
                <w:sz w:val="15"/>
                <w:szCs w:val="15"/>
              </w:rPr>
              <w:t>1,261.25</w:t>
            </w:r>
          </w:p>
        </w:tc>
        <w:tc>
          <w:tcPr>
            <w:tcW w:w="690" w:type="dxa"/>
            <w:gridSpan w:val="2"/>
            <w:shd w:val="clear" w:color="auto" w:fill="auto"/>
            <w:vAlign w:val="center"/>
          </w:tcPr>
          <w:p w:rsidR="00FB247D" w:rsidRDefault="00FB247D" w:rsidP="00FB247D">
            <w:pPr>
              <w:jc w:val="right"/>
              <w:rPr>
                <w:color w:val="000000"/>
                <w:sz w:val="15"/>
                <w:szCs w:val="15"/>
              </w:rPr>
            </w:pPr>
            <w:r>
              <w:rPr>
                <w:color w:val="000000"/>
                <w:sz w:val="15"/>
                <w:szCs w:val="15"/>
              </w:rPr>
              <w:t>943.23</w:t>
            </w:r>
          </w:p>
        </w:tc>
        <w:tc>
          <w:tcPr>
            <w:tcW w:w="701" w:type="dxa"/>
            <w:shd w:val="clear" w:color="auto" w:fill="auto"/>
            <w:vAlign w:val="center"/>
          </w:tcPr>
          <w:p w:rsidR="00FB247D" w:rsidRDefault="00FB247D" w:rsidP="00FB247D">
            <w:pPr>
              <w:jc w:val="right"/>
              <w:rPr>
                <w:color w:val="000000"/>
                <w:sz w:val="15"/>
                <w:szCs w:val="15"/>
              </w:rPr>
            </w:pPr>
            <w:r>
              <w:rPr>
                <w:color w:val="000000"/>
                <w:sz w:val="15"/>
                <w:szCs w:val="15"/>
              </w:rPr>
              <w:t>1,656.22</w:t>
            </w:r>
          </w:p>
        </w:tc>
        <w:tc>
          <w:tcPr>
            <w:tcW w:w="792" w:type="dxa"/>
            <w:shd w:val="clear" w:color="auto" w:fill="auto"/>
            <w:vAlign w:val="center"/>
          </w:tcPr>
          <w:p w:rsidR="00FB247D" w:rsidRDefault="00FB247D" w:rsidP="00FB247D">
            <w:pPr>
              <w:jc w:val="right"/>
              <w:rPr>
                <w:color w:val="000000"/>
                <w:sz w:val="15"/>
                <w:szCs w:val="15"/>
              </w:rPr>
            </w:pPr>
            <w:r>
              <w:rPr>
                <w:color w:val="000000"/>
                <w:sz w:val="15"/>
                <w:szCs w:val="15"/>
              </w:rPr>
              <w:t>1,020.56</w:t>
            </w:r>
          </w:p>
        </w:tc>
        <w:tc>
          <w:tcPr>
            <w:tcW w:w="787" w:type="dxa"/>
            <w:gridSpan w:val="2"/>
            <w:shd w:val="clear" w:color="auto" w:fill="auto"/>
            <w:vAlign w:val="center"/>
          </w:tcPr>
          <w:p w:rsidR="00FB247D" w:rsidRDefault="00FB247D" w:rsidP="00FB247D">
            <w:pPr>
              <w:jc w:val="right"/>
              <w:rPr>
                <w:color w:val="000000"/>
                <w:sz w:val="15"/>
                <w:szCs w:val="15"/>
              </w:rPr>
            </w:pPr>
            <w:r>
              <w:rPr>
                <w:color w:val="000000"/>
                <w:sz w:val="15"/>
                <w:szCs w:val="15"/>
              </w:rPr>
              <w:t>1,030.32</w:t>
            </w:r>
          </w:p>
        </w:tc>
        <w:tc>
          <w:tcPr>
            <w:tcW w:w="816" w:type="dxa"/>
            <w:gridSpan w:val="2"/>
            <w:shd w:val="clear" w:color="auto" w:fill="auto"/>
            <w:vAlign w:val="center"/>
          </w:tcPr>
          <w:p w:rsidR="00FB247D" w:rsidRDefault="00FB247D" w:rsidP="00FB247D">
            <w:pPr>
              <w:jc w:val="right"/>
              <w:rPr>
                <w:color w:val="000000"/>
                <w:sz w:val="15"/>
                <w:szCs w:val="15"/>
              </w:rPr>
            </w:pPr>
            <w:r>
              <w:rPr>
                <w:color w:val="000000"/>
                <w:sz w:val="15"/>
                <w:szCs w:val="15"/>
              </w:rPr>
              <w:t>1,010.73</w:t>
            </w:r>
          </w:p>
        </w:tc>
        <w:tc>
          <w:tcPr>
            <w:tcW w:w="806" w:type="dxa"/>
            <w:gridSpan w:val="3"/>
            <w:shd w:val="clear" w:color="auto" w:fill="auto"/>
            <w:vAlign w:val="center"/>
          </w:tcPr>
          <w:p w:rsidR="00FB247D" w:rsidRDefault="00FB247D" w:rsidP="00FB247D">
            <w:pPr>
              <w:jc w:val="right"/>
              <w:rPr>
                <w:color w:val="000000"/>
                <w:sz w:val="15"/>
                <w:szCs w:val="15"/>
              </w:rPr>
            </w:pPr>
            <w:r>
              <w:rPr>
                <w:color w:val="000000"/>
                <w:sz w:val="15"/>
                <w:szCs w:val="15"/>
              </w:rPr>
              <w:t>1,264.05</w:t>
            </w:r>
          </w:p>
        </w:tc>
        <w:tc>
          <w:tcPr>
            <w:tcW w:w="711" w:type="dxa"/>
            <w:gridSpan w:val="2"/>
            <w:shd w:val="clear" w:color="auto" w:fill="auto"/>
            <w:vAlign w:val="center"/>
          </w:tcPr>
          <w:p w:rsidR="00FB247D" w:rsidRDefault="00FB247D" w:rsidP="00FB247D">
            <w:pPr>
              <w:jc w:val="right"/>
              <w:rPr>
                <w:color w:val="000000"/>
                <w:sz w:val="15"/>
                <w:szCs w:val="15"/>
              </w:rPr>
            </w:pPr>
            <w:r>
              <w:rPr>
                <w:color w:val="000000"/>
                <w:sz w:val="15"/>
                <w:szCs w:val="15"/>
              </w:rPr>
              <w:t>939.97</w:t>
            </w:r>
          </w:p>
        </w:tc>
        <w:tc>
          <w:tcPr>
            <w:tcW w:w="851" w:type="dxa"/>
            <w:shd w:val="clear" w:color="auto" w:fill="auto"/>
            <w:vAlign w:val="center"/>
          </w:tcPr>
          <w:p w:rsidR="00FB247D" w:rsidRDefault="00FB247D" w:rsidP="00FB247D">
            <w:pPr>
              <w:jc w:val="right"/>
              <w:rPr>
                <w:color w:val="000000"/>
                <w:sz w:val="15"/>
                <w:szCs w:val="15"/>
              </w:rPr>
            </w:pPr>
            <w:r>
              <w:rPr>
                <w:color w:val="000000"/>
                <w:sz w:val="15"/>
                <w:szCs w:val="15"/>
              </w:rPr>
              <w:t>1,913.85</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2,652.61</w:t>
            </w:r>
          </w:p>
        </w:tc>
      </w:tr>
      <w:tr w:rsidR="00FB247D" w:rsidRPr="00BF4323" w:rsidTr="004340EF">
        <w:trPr>
          <w:trHeight w:val="202"/>
        </w:trPr>
        <w:tc>
          <w:tcPr>
            <w:tcW w:w="1018" w:type="dxa"/>
            <w:shd w:val="clear" w:color="auto" w:fill="auto"/>
            <w:tcMar>
              <w:left w:w="58" w:type="dxa"/>
              <w:right w:w="202" w:type="dxa"/>
            </w:tcMar>
            <w:vAlign w:val="center"/>
          </w:tcPr>
          <w:p w:rsidR="00FB247D" w:rsidRPr="00BF4323" w:rsidRDefault="00FB247D" w:rsidP="00FB247D">
            <w:pPr>
              <w:tabs>
                <w:tab w:val="left" w:pos="8618"/>
              </w:tabs>
              <w:rPr>
                <w:sz w:val="15"/>
                <w:szCs w:val="15"/>
              </w:rPr>
            </w:pPr>
            <w:r>
              <w:rPr>
                <w:sz w:val="15"/>
                <w:szCs w:val="15"/>
              </w:rPr>
              <w:t>FY19</w:t>
            </w:r>
          </w:p>
        </w:tc>
        <w:tc>
          <w:tcPr>
            <w:tcW w:w="688" w:type="dxa"/>
            <w:shd w:val="clear" w:color="auto" w:fill="auto"/>
            <w:vAlign w:val="center"/>
          </w:tcPr>
          <w:p w:rsidR="00FB247D" w:rsidRDefault="00FB247D" w:rsidP="00FB247D">
            <w:pPr>
              <w:jc w:val="right"/>
              <w:rPr>
                <w:b/>
                <w:bCs/>
                <w:color w:val="000000"/>
                <w:sz w:val="15"/>
                <w:szCs w:val="15"/>
              </w:rPr>
            </w:pPr>
            <w:r>
              <w:rPr>
                <w:b/>
                <w:bCs/>
                <w:color w:val="000000"/>
                <w:sz w:val="15"/>
                <w:szCs w:val="15"/>
              </w:rPr>
              <w:t>1,342.30</w:t>
            </w:r>
          </w:p>
        </w:tc>
        <w:tc>
          <w:tcPr>
            <w:tcW w:w="690" w:type="dxa"/>
            <w:gridSpan w:val="2"/>
            <w:shd w:val="clear" w:color="auto" w:fill="auto"/>
            <w:vAlign w:val="center"/>
          </w:tcPr>
          <w:p w:rsidR="00FB247D" w:rsidRDefault="00FB247D" w:rsidP="00FB247D">
            <w:pPr>
              <w:jc w:val="right"/>
              <w:rPr>
                <w:color w:val="000000"/>
                <w:sz w:val="15"/>
                <w:szCs w:val="15"/>
              </w:rPr>
            </w:pPr>
            <w:r>
              <w:rPr>
                <w:color w:val="000000"/>
                <w:sz w:val="15"/>
                <w:szCs w:val="15"/>
              </w:rPr>
              <w:t>908.93</w:t>
            </w:r>
          </w:p>
        </w:tc>
        <w:tc>
          <w:tcPr>
            <w:tcW w:w="701" w:type="dxa"/>
            <w:shd w:val="clear" w:color="auto" w:fill="auto"/>
            <w:vAlign w:val="center"/>
          </w:tcPr>
          <w:p w:rsidR="00FB247D" w:rsidRDefault="00FB247D" w:rsidP="00FB247D">
            <w:pPr>
              <w:jc w:val="right"/>
              <w:rPr>
                <w:color w:val="000000"/>
                <w:sz w:val="15"/>
                <w:szCs w:val="15"/>
              </w:rPr>
            </w:pPr>
            <w:r>
              <w:rPr>
                <w:color w:val="000000"/>
                <w:sz w:val="15"/>
                <w:szCs w:val="15"/>
              </w:rPr>
              <w:t>1,325.61</w:t>
            </w:r>
          </w:p>
        </w:tc>
        <w:tc>
          <w:tcPr>
            <w:tcW w:w="792" w:type="dxa"/>
            <w:shd w:val="clear" w:color="auto" w:fill="auto"/>
            <w:vAlign w:val="center"/>
          </w:tcPr>
          <w:p w:rsidR="00FB247D" w:rsidRDefault="00FB247D" w:rsidP="00FB247D">
            <w:pPr>
              <w:jc w:val="right"/>
              <w:rPr>
                <w:color w:val="000000"/>
                <w:sz w:val="15"/>
                <w:szCs w:val="15"/>
              </w:rPr>
            </w:pPr>
            <w:r>
              <w:rPr>
                <w:color w:val="000000"/>
                <w:sz w:val="15"/>
                <w:szCs w:val="15"/>
              </w:rPr>
              <w:t>1,102.13</w:t>
            </w:r>
          </w:p>
        </w:tc>
        <w:tc>
          <w:tcPr>
            <w:tcW w:w="787" w:type="dxa"/>
            <w:gridSpan w:val="2"/>
            <w:shd w:val="clear" w:color="auto" w:fill="auto"/>
            <w:vAlign w:val="center"/>
          </w:tcPr>
          <w:p w:rsidR="00FB247D" w:rsidRDefault="00FB247D" w:rsidP="00FB247D">
            <w:pPr>
              <w:jc w:val="right"/>
              <w:rPr>
                <w:color w:val="000000"/>
                <w:sz w:val="15"/>
                <w:szCs w:val="15"/>
              </w:rPr>
            </w:pPr>
            <w:r>
              <w:rPr>
                <w:color w:val="000000"/>
                <w:sz w:val="15"/>
                <w:szCs w:val="15"/>
              </w:rPr>
              <w:t>1,564.46</w:t>
            </w:r>
          </w:p>
        </w:tc>
        <w:tc>
          <w:tcPr>
            <w:tcW w:w="816" w:type="dxa"/>
            <w:gridSpan w:val="2"/>
            <w:shd w:val="clear" w:color="auto" w:fill="auto"/>
            <w:vAlign w:val="center"/>
          </w:tcPr>
          <w:p w:rsidR="00FB247D" w:rsidRDefault="00FB247D" w:rsidP="00FB247D">
            <w:pPr>
              <w:jc w:val="right"/>
              <w:rPr>
                <w:color w:val="000000"/>
                <w:sz w:val="15"/>
                <w:szCs w:val="15"/>
              </w:rPr>
            </w:pPr>
            <w:r>
              <w:rPr>
                <w:color w:val="000000"/>
                <w:sz w:val="15"/>
                <w:szCs w:val="15"/>
              </w:rPr>
              <w:t>995.35</w:t>
            </w:r>
          </w:p>
        </w:tc>
        <w:tc>
          <w:tcPr>
            <w:tcW w:w="806" w:type="dxa"/>
            <w:gridSpan w:val="3"/>
            <w:shd w:val="clear" w:color="auto" w:fill="auto"/>
            <w:vAlign w:val="center"/>
          </w:tcPr>
          <w:p w:rsidR="00FB247D" w:rsidRDefault="00FB247D" w:rsidP="00FB247D">
            <w:pPr>
              <w:jc w:val="right"/>
              <w:rPr>
                <w:color w:val="000000"/>
                <w:sz w:val="15"/>
                <w:szCs w:val="15"/>
              </w:rPr>
            </w:pPr>
            <w:r>
              <w:rPr>
                <w:color w:val="000000"/>
                <w:sz w:val="15"/>
                <w:szCs w:val="15"/>
              </w:rPr>
              <w:t>1,335.10</w:t>
            </w:r>
          </w:p>
        </w:tc>
        <w:tc>
          <w:tcPr>
            <w:tcW w:w="711" w:type="dxa"/>
            <w:gridSpan w:val="2"/>
            <w:shd w:val="clear" w:color="auto" w:fill="auto"/>
            <w:vAlign w:val="center"/>
          </w:tcPr>
          <w:p w:rsidR="00FB247D" w:rsidRDefault="00FB247D" w:rsidP="00FB247D">
            <w:pPr>
              <w:jc w:val="right"/>
              <w:rPr>
                <w:color w:val="000000"/>
                <w:sz w:val="15"/>
                <w:szCs w:val="15"/>
              </w:rPr>
            </w:pPr>
            <w:r>
              <w:rPr>
                <w:color w:val="000000"/>
                <w:sz w:val="15"/>
                <w:szCs w:val="15"/>
              </w:rPr>
              <w:t>1,110.15</w:t>
            </w:r>
          </w:p>
        </w:tc>
        <w:tc>
          <w:tcPr>
            <w:tcW w:w="851" w:type="dxa"/>
            <w:shd w:val="clear" w:color="auto" w:fill="auto"/>
            <w:vAlign w:val="center"/>
          </w:tcPr>
          <w:p w:rsidR="00FB247D" w:rsidRDefault="00FB247D" w:rsidP="00FB247D">
            <w:pPr>
              <w:jc w:val="right"/>
              <w:rPr>
                <w:color w:val="000000"/>
                <w:sz w:val="15"/>
                <w:szCs w:val="15"/>
              </w:rPr>
            </w:pPr>
            <w:r>
              <w:rPr>
                <w:color w:val="000000"/>
                <w:sz w:val="15"/>
                <w:szCs w:val="15"/>
              </w:rPr>
              <w:t>1,533.64</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2,186.14</w:t>
            </w:r>
          </w:p>
        </w:tc>
      </w:tr>
      <w:tr w:rsidR="00FB247D" w:rsidRPr="00BF4323" w:rsidTr="00020392">
        <w:trPr>
          <w:trHeight w:val="202"/>
        </w:trPr>
        <w:tc>
          <w:tcPr>
            <w:tcW w:w="1018" w:type="dxa"/>
            <w:shd w:val="clear" w:color="auto" w:fill="auto"/>
            <w:tcMar>
              <w:left w:w="58" w:type="dxa"/>
              <w:right w:w="202" w:type="dxa"/>
            </w:tcMar>
          </w:tcPr>
          <w:p w:rsidR="00FB247D" w:rsidRPr="00BF4323" w:rsidRDefault="00FB247D" w:rsidP="00FB247D">
            <w:pPr>
              <w:tabs>
                <w:tab w:val="left" w:pos="8618"/>
              </w:tabs>
              <w:rPr>
                <w:sz w:val="15"/>
                <w:szCs w:val="15"/>
              </w:rPr>
            </w:pPr>
          </w:p>
        </w:tc>
        <w:tc>
          <w:tcPr>
            <w:tcW w:w="688" w:type="dxa"/>
            <w:shd w:val="clear" w:color="auto" w:fill="auto"/>
            <w:vAlign w:val="center"/>
          </w:tcPr>
          <w:p w:rsidR="00FB247D" w:rsidRPr="00BF4323" w:rsidRDefault="00FB247D" w:rsidP="00FB247D">
            <w:pPr>
              <w:jc w:val="right"/>
              <w:rPr>
                <w:b/>
                <w:bCs/>
                <w:sz w:val="15"/>
                <w:szCs w:val="15"/>
              </w:rPr>
            </w:pPr>
          </w:p>
        </w:tc>
        <w:tc>
          <w:tcPr>
            <w:tcW w:w="690" w:type="dxa"/>
            <w:gridSpan w:val="2"/>
            <w:shd w:val="clear" w:color="auto" w:fill="auto"/>
            <w:vAlign w:val="center"/>
          </w:tcPr>
          <w:p w:rsidR="00FB247D" w:rsidRPr="00BF4323" w:rsidRDefault="00FB247D" w:rsidP="00FB247D">
            <w:pPr>
              <w:jc w:val="right"/>
              <w:rPr>
                <w:b/>
                <w:bCs/>
                <w:sz w:val="15"/>
                <w:szCs w:val="15"/>
              </w:rPr>
            </w:pPr>
          </w:p>
        </w:tc>
        <w:tc>
          <w:tcPr>
            <w:tcW w:w="701" w:type="dxa"/>
            <w:shd w:val="clear" w:color="auto" w:fill="auto"/>
            <w:vAlign w:val="center"/>
          </w:tcPr>
          <w:p w:rsidR="00FB247D" w:rsidRPr="00BF4323" w:rsidRDefault="00FB247D" w:rsidP="00FB247D">
            <w:pPr>
              <w:jc w:val="right"/>
              <w:rPr>
                <w:sz w:val="15"/>
                <w:szCs w:val="15"/>
              </w:rPr>
            </w:pPr>
          </w:p>
        </w:tc>
        <w:tc>
          <w:tcPr>
            <w:tcW w:w="792" w:type="dxa"/>
            <w:shd w:val="clear" w:color="auto" w:fill="auto"/>
            <w:vAlign w:val="center"/>
          </w:tcPr>
          <w:p w:rsidR="00FB247D" w:rsidRPr="00BF4323" w:rsidRDefault="00FB247D" w:rsidP="00FB247D">
            <w:pPr>
              <w:jc w:val="right"/>
              <w:rPr>
                <w:sz w:val="15"/>
                <w:szCs w:val="15"/>
              </w:rPr>
            </w:pPr>
          </w:p>
        </w:tc>
        <w:tc>
          <w:tcPr>
            <w:tcW w:w="787" w:type="dxa"/>
            <w:gridSpan w:val="2"/>
            <w:shd w:val="clear" w:color="auto" w:fill="auto"/>
            <w:vAlign w:val="center"/>
          </w:tcPr>
          <w:p w:rsidR="00FB247D" w:rsidRPr="00BF4323" w:rsidRDefault="00FB247D" w:rsidP="00FB247D">
            <w:pPr>
              <w:jc w:val="right"/>
              <w:rPr>
                <w:sz w:val="15"/>
                <w:szCs w:val="15"/>
              </w:rPr>
            </w:pPr>
          </w:p>
        </w:tc>
        <w:tc>
          <w:tcPr>
            <w:tcW w:w="816" w:type="dxa"/>
            <w:gridSpan w:val="2"/>
            <w:shd w:val="clear" w:color="auto" w:fill="auto"/>
            <w:vAlign w:val="center"/>
          </w:tcPr>
          <w:p w:rsidR="00FB247D" w:rsidRPr="00BF4323" w:rsidRDefault="00FB247D" w:rsidP="00FB247D">
            <w:pPr>
              <w:jc w:val="right"/>
              <w:rPr>
                <w:sz w:val="15"/>
                <w:szCs w:val="15"/>
              </w:rPr>
            </w:pPr>
          </w:p>
        </w:tc>
        <w:tc>
          <w:tcPr>
            <w:tcW w:w="806" w:type="dxa"/>
            <w:gridSpan w:val="3"/>
            <w:shd w:val="clear" w:color="auto" w:fill="auto"/>
            <w:vAlign w:val="center"/>
          </w:tcPr>
          <w:p w:rsidR="00FB247D" w:rsidRPr="00BF4323" w:rsidRDefault="00FB247D" w:rsidP="00FB247D">
            <w:pPr>
              <w:jc w:val="right"/>
              <w:rPr>
                <w:sz w:val="15"/>
                <w:szCs w:val="15"/>
              </w:rPr>
            </w:pPr>
          </w:p>
        </w:tc>
        <w:tc>
          <w:tcPr>
            <w:tcW w:w="711" w:type="dxa"/>
            <w:gridSpan w:val="2"/>
            <w:shd w:val="clear" w:color="auto" w:fill="auto"/>
            <w:vAlign w:val="center"/>
          </w:tcPr>
          <w:p w:rsidR="00FB247D" w:rsidRPr="00BF4323" w:rsidRDefault="00FB247D" w:rsidP="00FB247D">
            <w:pPr>
              <w:jc w:val="right"/>
              <w:rPr>
                <w:sz w:val="15"/>
                <w:szCs w:val="15"/>
              </w:rPr>
            </w:pPr>
          </w:p>
        </w:tc>
        <w:tc>
          <w:tcPr>
            <w:tcW w:w="851" w:type="dxa"/>
            <w:shd w:val="clear" w:color="auto" w:fill="auto"/>
            <w:vAlign w:val="center"/>
          </w:tcPr>
          <w:p w:rsidR="00FB247D" w:rsidRPr="00BF4323" w:rsidRDefault="00FB247D" w:rsidP="00FB247D">
            <w:pPr>
              <w:jc w:val="right"/>
              <w:rPr>
                <w:sz w:val="15"/>
                <w:szCs w:val="15"/>
              </w:rPr>
            </w:pPr>
          </w:p>
        </w:tc>
        <w:tc>
          <w:tcPr>
            <w:tcW w:w="990" w:type="dxa"/>
            <w:shd w:val="clear" w:color="auto" w:fill="auto"/>
            <w:vAlign w:val="center"/>
          </w:tcPr>
          <w:p w:rsidR="00FB247D" w:rsidRPr="00BF4323" w:rsidRDefault="00FB247D" w:rsidP="00FB247D">
            <w:pPr>
              <w:jc w:val="right"/>
              <w:rPr>
                <w:sz w:val="15"/>
                <w:szCs w:val="15"/>
              </w:rPr>
            </w:pPr>
          </w:p>
        </w:tc>
      </w:tr>
      <w:tr w:rsidR="00FB247D" w:rsidRPr="00BF4323" w:rsidTr="00470014">
        <w:trPr>
          <w:trHeight w:val="202"/>
        </w:trPr>
        <w:tc>
          <w:tcPr>
            <w:tcW w:w="1018" w:type="dxa"/>
            <w:shd w:val="clear" w:color="auto" w:fill="auto"/>
            <w:tcMar>
              <w:left w:w="58" w:type="dxa"/>
              <w:right w:w="202" w:type="dxa"/>
            </w:tcMar>
            <w:vAlign w:val="center"/>
          </w:tcPr>
          <w:p w:rsidR="00FB247D" w:rsidRPr="00BF4323" w:rsidRDefault="00FB247D" w:rsidP="00FB247D">
            <w:pPr>
              <w:rPr>
                <w:sz w:val="15"/>
                <w:szCs w:val="15"/>
              </w:rPr>
            </w:pPr>
            <w:r>
              <w:rPr>
                <w:sz w:val="15"/>
                <w:szCs w:val="15"/>
              </w:rPr>
              <w:t>FY18</w:t>
            </w:r>
          </w:p>
        </w:tc>
        <w:tc>
          <w:tcPr>
            <w:tcW w:w="688" w:type="dxa"/>
            <w:shd w:val="clear" w:color="auto" w:fill="auto"/>
            <w:vAlign w:val="center"/>
          </w:tcPr>
          <w:p w:rsidR="00FB247D" w:rsidRDefault="00FB247D" w:rsidP="00FB247D">
            <w:pPr>
              <w:jc w:val="right"/>
              <w:rPr>
                <w:b/>
                <w:bCs/>
                <w:color w:val="000000"/>
                <w:sz w:val="15"/>
                <w:szCs w:val="15"/>
              </w:rPr>
            </w:pPr>
          </w:p>
        </w:tc>
        <w:tc>
          <w:tcPr>
            <w:tcW w:w="690" w:type="dxa"/>
            <w:gridSpan w:val="2"/>
            <w:shd w:val="clear" w:color="auto" w:fill="auto"/>
            <w:vAlign w:val="center"/>
          </w:tcPr>
          <w:p w:rsidR="00FB247D" w:rsidRDefault="00FB247D" w:rsidP="00FB247D">
            <w:pPr>
              <w:jc w:val="right"/>
              <w:rPr>
                <w:color w:val="000000"/>
                <w:sz w:val="15"/>
                <w:szCs w:val="15"/>
              </w:rPr>
            </w:pPr>
          </w:p>
        </w:tc>
        <w:tc>
          <w:tcPr>
            <w:tcW w:w="701" w:type="dxa"/>
            <w:shd w:val="clear" w:color="auto" w:fill="auto"/>
            <w:vAlign w:val="center"/>
          </w:tcPr>
          <w:p w:rsidR="00FB247D" w:rsidRDefault="00FB247D" w:rsidP="00FB247D">
            <w:pPr>
              <w:jc w:val="right"/>
              <w:rPr>
                <w:color w:val="000000"/>
                <w:sz w:val="15"/>
                <w:szCs w:val="15"/>
              </w:rPr>
            </w:pPr>
          </w:p>
        </w:tc>
        <w:tc>
          <w:tcPr>
            <w:tcW w:w="792" w:type="dxa"/>
            <w:shd w:val="clear" w:color="auto" w:fill="auto"/>
            <w:vAlign w:val="center"/>
          </w:tcPr>
          <w:p w:rsidR="00FB247D" w:rsidRDefault="00FB247D" w:rsidP="00FB247D">
            <w:pPr>
              <w:jc w:val="right"/>
              <w:rPr>
                <w:color w:val="000000"/>
                <w:sz w:val="15"/>
                <w:szCs w:val="15"/>
              </w:rPr>
            </w:pPr>
          </w:p>
        </w:tc>
        <w:tc>
          <w:tcPr>
            <w:tcW w:w="787" w:type="dxa"/>
            <w:gridSpan w:val="2"/>
            <w:shd w:val="clear" w:color="auto" w:fill="auto"/>
            <w:vAlign w:val="center"/>
          </w:tcPr>
          <w:p w:rsidR="00FB247D" w:rsidRDefault="00FB247D" w:rsidP="00FB247D">
            <w:pPr>
              <w:jc w:val="right"/>
              <w:rPr>
                <w:color w:val="000000"/>
                <w:sz w:val="15"/>
                <w:szCs w:val="15"/>
              </w:rPr>
            </w:pPr>
          </w:p>
        </w:tc>
        <w:tc>
          <w:tcPr>
            <w:tcW w:w="816" w:type="dxa"/>
            <w:gridSpan w:val="2"/>
            <w:shd w:val="clear" w:color="auto" w:fill="auto"/>
            <w:vAlign w:val="center"/>
          </w:tcPr>
          <w:p w:rsidR="00FB247D" w:rsidRDefault="00FB247D" w:rsidP="00FB247D">
            <w:pPr>
              <w:jc w:val="right"/>
              <w:rPr>
                <w:color w:val="000000"/>
                <w:sz w:val="15"/>
                <w:szCs w:val="15"/>
              </w:rPr>
            </w:pPr>
          </w:p>
        </w:tc>
        <w:tc>
          <w:tcPr>
            <w:tcW w:w="806" w:type="dxa"/>
            <w:gridSpan w:val="3"/>
            <w:shd w:val="clear" w:color="auto" w:fill="auto"/>
            <w:vAlign w:val="center"/>
          </w:tcPr>
          <w:p w:rsidR="00FB247D" w:rsidRDefault="00FB247D" w:rsidP="00FB247D">
            <w:pPr>
              <w:jc w:val="right"/>
              <w:rPr>
                <w:color w:val="000000"/>
                <w:sz w:val="15"/>
                <w:szCs w:val="15"/>
              </w:rPr>
            </w:pPr>
          </w:p>
        </w:tc>
        <w:tc>
          <w:tcPr>
            <w:tcW w:w="711" w:type="dxa"/>
            <w:gridSpan w:val="2"/>
            <w:shd w:val="clear" w:color="auto" w:fill="auto"/>
            <w:vAlign w:val="center"/>
          </w:tcPr>
          <w:p w:rsidR="00FB247D" w:rsidRDefault="00FB247D" w:rsidP="00FB247D">
            <w:pPr>
              <w:jc w:val="right"/>
              <w:rPr>
                <w:color w:val="000000"/>
                <w:sz w:val="15"/>
                <w:szCs w:val="15"/>
              </w:rPr>
            </w:pPr>
          </w:p>
        </w:tc>
        <w:tc>
          <w:tcPr>
            <w:tcW w:w="851" w:type="dxa"/>
            <w:shd w:val="clear" w:color="auto" w:fill="auto"/>
            <w:vAlign w:val="center"/>
          </w:tcPr>
          <w:p w:rsidR="00FB247D" w:rsidRDefault="00FB247D" w:rsidP="00FB247D">
            <w:pPr>
              <w:jc w:val="right"/>
              <w:rPr>
                <w:color w:val="000000"/>
                <w:sz w:val="15"/>
                <w:szCs w:val="15"/>
              </w:rPr>
            </w:pPr>
          </w:p>
        </w:tc>
        <w:tc>
          <w:tcPr>
            <w:tcW w:w="990" w:type="dxa"/>
            <w:shd w:val="clear" w:color="auto" w:fill="auto"/>
            <w:vAlign w:val="center"/>
          </w:tcPr>
          <w:p w:rsidR="00FB247D" w:rsidRDefault="00FB247D" w:rsidP="00FB247D">
            <w:pPr>
              <w:jc w:val="right"/>
              <w:rPr>
                <w:color w:val="000000"/>
                <w:sz w:val="15"/>
                <w:szCs w:val="15"/>
              </w:rPr>
            </w:pPr>
          </w:p>
        </w:tc>
      </w:tr>
      <w:tr w:rsidR="00FB247D" w:rsidRPr="00BF4323" w:rsidTr="00654B02">
        <w:trPr>
          <w:trHeight w:val="202"/>
        </w:trPr>
        <w:tc>
          <w:tcPr>
            <w:tcW w:w="1018" w:type="dxa"/>
            <w:shd w:val="clear" w:color="auto" w:fill="auto"/>
            <w:tcMar>
              <w:left w:w="58" w:type="dxa"/>
              <w:right w:w="202" w:type="dxa"/>
            </w:tcMar>
            <w:vAlign w:val="center"/>
          </w:tcPr>
          <w:p w:rsidR="00FB247D" w:rsidRPr="00BF4323" w:rsidRDefault="00FB247D" w:rsidP="00FB247D">
            <w:pPr>
              <w:rPr>
                <w:sz w:val="15"/>
                <w:szCs w:val="15"/>
              </w:rPr>
            </w:pPr>
            <w:r w:rsidRPr="00BF4323">
              <w:rPr>
                <w:sz w:val="15"/>
                <w:szCs w:val="15"/>
              </w:rPr>
              <w:t xml:space="preserve">    </w:t>
            </w:r>
            <w:r>
              <w:rPr>
                <w:sz w:val="15"/>
                <w:szCs w:val="15"/>
              </w:rPr>
              <w:t xml:space="preserve"> </w:t>
            </w:r>
            <w:r w:rsidRPr="00BF4323">
              <w:rPr>
                <w:sz w:val="15"/>
                <w:szCs w:val="15"/>
              </w:rPr>
              <w:t>Jul-Sep</w:t>
            </w:r>
          </w:p>
        </w:tc>
        <w:tc>
          <w:tcPr>
            <w:tcW w:w="688" w:type="dxa"/>
            <w:shd w:val="clear" w:color="auto" w:fill="auto"/>
            <w:vAlign w:val="center"/>
          </w:tcPr>
          <w:p w:rsidR="00FB247D" w:rsidRDefault="00FB247D" w:rsidP="00FB247D">
            <w:pPr>
              <w:jc w:val="right"/>
              <w:rPr>
                <w:b/>
                <w:bCs/>
                <w:color w:val="000000"/>
                <w:sz w:val="15"/>
                <w:szCs w:val="15"/>
              </w:rPr>
            </w:pPr>
            <w:r>
              <w:rPr>
                <w:b/>
                <w:bCs/>
                <w:color w:val="000000"/>
                <w:sz w:val="15"/>
                <w:szCs w:val="15"/>
              </w:rPr>
              <w:t>1,204.15</w:t>
            </w:r>
          </w:p>
        </w:tc>
        <w:tc>
          <w:tcPr>
            <w:tcW w:w="690" w:type="dxa"/>
            <w:gridSpan w:val="2"/>
            <w:shd w:val="clear" w:color="auto" w:fill="auto"/>
            <w:vAlign w:val="center"/>
          </w:tcPr>
          <w:p w:rsidR="00FB247D" w:rsidRDefault="00FB247D" w:rsidP="00FB247D">
            <w:pPr>
              <w:jc w:val="right"/>
              <w:rPr>
                <w:color w:val="000000"/>
                <w:sz w:val="15"/>
                <w:szCs w:val="15"/>
              </w:rPr>
            </w:pPr>
            <w:r>
              <w:rPr>
                <w:color w:val="000000"/>
                <w:sz w:val="15"/>
                <w:szCs w:val="15"/>
              </w:rPr>
              <w:t>942.64</w:t>
            </w:r>
          </w:p>
        </w:tc>
        <w:tc>
          <w:tcPr>
            <w:tcW w:w="701" w:type="dxa"/>
            <w:shd w:val="clear" w:color="auto" w:fill="auto"/>
            <w:vAlign w:val="center"/>
          </w:tcPr>
          <w:p w:rsidR="00FB247D" w:rsidRDefault="00FB247D" w:rsidP="00FB247D">
            <w:pPr>
              <w:jc w:val="right"/>
              <w:rPr>
                <w:color w:val="000000"/>
                <w:sz w:val="15"/>
                <w:szCs w:val="15"/>
              </w:rPr>
            </w:pPr>
            <w:r>
              <w:rPr>
                <w:color w:val="000000"/>
                <w:sz w:val="15"/>
                <w:szCs w:val="15"/>
              </w:rPr>
              <w:t>1,738.68</w:t>
            </w:r>
          </w:p>
        </w:tc>
        <w:tc>
          <w:tcPr>
            <w:tcW w:w="792" w:type="dxa"/>
            <w:shd w:val="clear" w:color="auto" w:fill="auto"/>
            <w:vAlign w:val="center"/>
          </w:tcPr>
          <w:p w:rsidR="00FB247D" w:rsidRDefault="00FB247D" w:rsidP="00FB247D">
            <w:pPr>
              <w:jc w:val="right"/>
              <w:rPr>
                <w:color w:val="000000"/>
                <w:sz w:val="15"/>
                <w:szCs w:val="15"/>
              </w:rPr>
            </w:pPr>
            <w:r>
              <w:rPr>
                <w:color w:val="000000"/>
                <w:sz w:val="15"/>
                <w:szCs w:val="15"/>
              </w:rPr>
              <w:t>1,054.78</w:t>
            </w:r>
          </w:p>
        </w:tc>
        <w:tc>
          <w:tcPr>
            <w:tcW w:w="787" w:type="dxa"/>
            <w:gridSpan w:val="2"/>
            <w:shd w:val="clear" w:color="auto" w:fill="auto"/>
            <w:vAlign w:val="center"/>
          </w:tcPr>
          <w:p w:rsidR="00FB247D" w:rsidRDefault="00FB247D" w:rsidP="00FB247D">
            <w:pPr>
              <w:jc w:val="right"/>
              <w:rPr>
                <w:color w:val="000000"/>
                <w:sz w:val="15"/>
                <w:szCs w:val="15"/>
              </w:rPr>
            </w:pPr>
            <w:r>
              <w:rPr>
                <w:color w:val="000000"/>
                <w:sz w:val="15"/>
                <w:szCs w:val="15"/>
              </w:rPr>
              <w:t>811.87</w:t>
            </w:r>
          </w:p>
        </w:tc>
        <w:tc>
          <w:tcPr>
            <w:tcW w:w="816" w:type="dxa"/>
            <w:gridSpan w:val="2"/>
            <w:shd w:val="clear" w:color="auto" w:fill="auto"/>
            <w:vAlign w:val="center"/>
          </w:tcPr>
          <w:p w:rsidR="00FB247D" w:rsidRDefault="00FB247D" w:rsidP="00FB247D">
            <w:pPr>
              <w:jc w:val="right"/>
              <w:rPr>
                <w:color w:val="000000"/>
                <w:sz w:val="15"/>
                <w:szCs w:val="15"/>
              </w:rPr>
            </w:pPr>
            <w:r>
              <w:rPr>
                <w:color w:val="000000"/>
                <w:sz w:val="15"/>
                <w:szCs w:val="15"/>
              </w:rPr>
              <w:t>1,032.09</w:t>
            </w:r>
          </w:p>
        </w:tc>
        <w:tc>
          <w:tcPr>
            <w:tcW w:w="806" w:type="dxa"/>
            <w:gridSpan w:val="3"/>
            <w:shd w:val="clear" w:color="auto" w:fill="auto"/>
            <w:vAlign w:val="center"/>
          </w:tcPr>
          <w:p w:rsidR="00FB247D" w:rsidRDefault="00FB247D" w:rsidP="00FB247D">
            <w:pPr>
              <w:jc w:val="right"/>
              <w:rPr>
                <w:color w:val="000000"/>
                <w:sz w:val="15"/>
                <w:szCs w:val="15"/>
              </w:rPr>
            </w:pPr>
            <w:r>
              <w:rPr>
                <w:color w:val="000000"/>
                <w:sz w:val="15"/>
                <w:szCs w:val="15"/>
              </w:rPr>
              <w:t>1,289.49</w:t>
            </w:r>
          </w:p>
        </w:tc>
        <w:tc>
          <w:tcPr>
            <w:tcW w:w="711" w:type="dxa"/>
            <w:gridSpan w:val="2"/>
            <w:shd w:val="clear" w:color="auto" w:fill="auto"/>
            <w:vAlign w:val="center"/>
          </w:tcPr>
          <w:p w:rsidR="00FB247D" w:rsidRDefault="00FB247D" w:rsidP="00FB247D">
            <w:pPr>
              <w:jc w:val="right"/>
              <w:rPr>
                <w:color w:val="000000"/>
                <w:sz w:val="15"/>
                <w:szCs w:val="15"/>
              </w:rPr>
            </w:pPr>
            <w:r>
              <w:rPr>
                <w:color w:val="000000"/>
                <w:sz w:val="15"/>
                <w:szCs w:val="15"/>
              </w:rPr>
              <w:t>873.98</w:t>
            </w:r>
          </w:p>
        </w:tc>
        <w:tc>
          <w:tcPr>
            <w:tcW w:w="851" w:type="dxa"/>
            <w:shd w:val="clear" w:color="auto" w:fill="auto"/>
            <w:vAlign w:val="center"/>
          </w:tcPr>
          <w:p w:rsidR="00FB247D" w:rsidRDefault="00FB247D" w:rsidP="00FB247D">
            <w:pPr>
              <w:jc w:val="right"/>
              <w:rPr>
                <w:color w:val="000000"/>
                <w:sz w:val="15"/>
                <w:szCs w:val="15"/>
              </w:rPr>
            </w:pPr>
            <w:r>
              <w:rPr>
                <w:color w:val="000000"/>
                <w:sz w:val="15"/>
                <w:szCs w:val="15"/>
              </w:rPr>
              <w:t>1,944.40</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2,505.71</w:t>
            </w:r>
          </w:p>
        </w:tc>
      </w:tr>
      <w:tr w:rsidR="00FB247D" w:rsidRPr="00BF4323" w:rsidTr="00654B02">
        <w:trPr>
          <w:trHeight w:val="202"/>
        </w:trPr>
        <w:tc>
          <w:tcPr>
            <w:tcW w:w="1018" w:type="dxa"/>
            <w:shd w:val="clear" w:color="auto" w:fill="auto"/>
            <w:tcMar>
              <w:left w:w="58" w:type="dxa"/>
              <w:right w:w="202" w:type="dxa"/>
            </w:tcMar>
            <w:vAlign w:val="center"/>
          </w:tcPr>
          <w:p w:rsidR="00FB247D" w:rsidRPr="00BF4323" w:rsidRDefault="00FB247D" w:rsidP="00FB247D">
            <w:pPr>
              <w:jc w:val="center"/>
              <w:rPr>
                <w:sz w:val="15"/>
                <w:szCs w:val="15"/>
              </w:rPr>
            </w:pPr>
            <w:r>
              <w:rPr>
                <w:sz w:val="15"/>
                <w:szCs w:val="15"/>
              </w:rPr>
              <w:t xml:space="preserve"> </w:t>
            </w:r>
            <w:r w:rsidR="00380F34">
              <w:rPr>
                <w:sz w:val="15"/>
                <w:szCs w:val="15"/>
              </w:rPr>
              <w:t xml:space="preserve"> </w:t>
            </w:r>
            <w:r w:rsidRPr="00BF4323">
              <w:rPr>
                <w:sz w:val="15"/>
                <w:szCs w:val="15"/>
              </w:rPr>
              <w:t>Oct-Dec</w:t>
            </w:r>
          </w:p>
        </w:tc>
        <w:tc>
          <w:tcPr>
            <w:tcW w:w="688" w:type="dxa"/>
            <w:shd w:val="clear" w:color="auto" w:fill="auto"/>
            <w:vAlign w:val="center"/>
          </w:tcPr>
          <w:p w:rsidR="00FB247D" w:rsidRDefault="00FB247D" w:rsidP="00FB247D">
            <w:pPr>
              <w:jc w:val="right"/>
              <w:rPr>
                <w:b/>
                <w:bCs/>
                <w:color w:val="000000"/>
                <w:sz w:val="15"/>
                <w:szCs w:val="15"/>
              </w:rPr>
            </w:pPr>
            <w:r>
              <w:rPr>
                <w:b/>
                <w:bCs/>
                <w:color w:val="000000"/>
                <w:sz w:val="15"/>
                <w:szCs w:val="15"/>
              </w:rPr>
              <w:t>1,208.87</w:t>
            </w:r>
          </w:p>
        </w:tc>
        <w:tc>
          <w:tcPr>
            <w:tcW w:w="690" w:type="dxa"/>
            <w:gridSpan w:val="2"/>
            <w:shd w:val="clear" w:color="auto" w:fill="auto"/>
            <w:vAlign w:val="center"/>
          </w:tcPr>
          <w:p w:rsidR="00FB247D" w:rsidRDefault="00FB247D" w:rsidP="00FB247D">
            <w:pPr>
              <w:jc w:val="right"/>
              <w:rPr>
                <w:color w:val="000000"/>
                <w:sz w:val="15"/>
                <w:szCs w:val="15"/>
              </w:rPr>
            </w:pPr>
            <w:r>
              <w:rPr>
                <w:color w:val="000000"/>
                <w:sz w:val="15"/>
                <w:szCs w:val="15"/>
              </w:rPr>
              <w:t>946.81</w:t>
            </w:r>
          </w:p>
        </w:tc>
        <w:tc>
          <w:tcPr>
            <w:tcW w:w="701" w:type="dxa"/>
            <w:shd w:val="clear" w:color="auto" w:fill="auto"/>
            <w:vAlign w:val="center"/>
          </w:tcPr>
          <w:p w:rsidR="00FB247D" w:rsidRDefault="00FB247D" w:rsidP="00FB247D">
            <w:pPr>
              <w:jc w:val="right"/>
              <w:rPr>
                <w:color w:val="000000"/>
                <w:sz w:val="15"/>
                <w:szCs w:val="15"/>
              </w:rPr>
            </w:pPr>
            <w:r>
              <w:rPr>
                <w:color w:val="000000"/>
                <w:sz w:val="15"/>
                <w:szCs w:val="15"/>
              </w:rPr>
              <w:t>1,715.21</w:t>
            </w:r>
          </w:p>
        </w:tc>
        <w:tc>
          <w:tcPr>
            <w:tcW w:w="792" w:type="dxa"/>
            <w:shd w:val="clear" w:color="auto" w:fill="auto"/>
            <w:vAlign w:val="center"/>
          </w:tcPr>
          <w:p w:rsidR="00FB247D" w:rsidRDefault="00FB247D" w:rsidP="00FB247D">
            <w:pPr>
              <w:jc w:val="right"/>
              <w:rPr>
                <w:color w:val="000000"/>
                <w:sz w:val="15"/>
                <w:szCs w:val="15"/>
              </w:rPr>
            </w:pPr>
            <w:r>
              <w:rPr>
                <w:color w:val="000000"/>
                <w:sz w:val="15"/>
                <w:szCs w:val="15"/>
              </w:rPr>
              <w:t>971.90</w:t>
            </w:r>
          </w:p>
        </w:tc>
        <w:tc>
          <w:tcPr>
            <w:tcW w:w="787" w:type="dxa"/>
            <w:gridSpan w:val="2"/>
            <w:shd w:val="clear" w:color="auto" w:fill="auto"/>
            <w:vAlign w:val="center"/>
          </w:tcPr>
          <w:p w:rsidR="00FB247D" w:rsidRDefault="00FB247D" w:rsidP="00FB247D">
            <w:pPr>
              <w:jc w:val="right"/>
              <w:rPr>
                <w:color w:val="000000"/>
                <w:sz w:val="15"/>
                <w:szCs w:val="15"/>
              </w:rPr>
            </w:pPr>
            <w:r>
              <w:rPr>
                <w:color w:val="000000"/>
                <w:sz w:val="15"/>
                <w:szCs w:val="15"/>
              </w:rPr>
              <w:t>924.12</w:t>
            </w:r>
          </w:p>
        </w:tc>
        <w:tc>
          <w:tcPr>
            <w:tcW w:w="816" w:type="dxa"/>
            <w:gridSpan w:val="2"/>
            <w:shd w:val="clear" w:color="auto" w:fill="auto"/>
            <w:vAlign w:val="center"/>
          </w:tcPr>
          <w:p w:rsidR="00FB247D" w:rsidRDefault="00FB247D" w:rsidP="00FB247D">
            <w:pPr>
              <w:jc w:val="right"/>
              <w:rPr>
                <w:color w:val="000000"/>
                <w:sz w:val="15"/>
                <w:szCs w:val="15"/>
              </w:rPr>
            </w:pPr>
            <w:r>
              <w:rPr>
                <w:color w:val="000000"/>
                <w:sz w:val="15"/>
                <w:szCs w:val="15"/>
              </w:rPr>
              <w:t>1,036.51</w:t>
            </w:r>
          </w:p>
        </w:tc>
        <w:tc>
          <w:tcPr>
            <w:tcW w:w="806" w:type="dxa"/>
            <w:gridSpan w:val="3"/>
            <w:shd w:val="clear" w:color="auto" w:fill="auto"/>
            <w:vAlign w:val="center"/>
          </w:tcPr>
          <w:p w:rsidR="00FB247D" w:rsidRDefault="00FB247D" w:rsidP="00FB247D">
            <w:pPr>
              <w:jc w:val="right"/>
              <w:rPr>
                <w:color w:val="000000"/>
                <w:sz w:val="15"/>
                <w:szCs w:val="15"/>
              </w:rPr>
            </w:pPr>
            <w:r>
              <w:rPr>
                <w:color w:val="000000"/>
                <w:sz w:val="15"/>
                <w:szCs w:val="15"/>
              </w:rPr>
              <w:t>1,210.02</w:t>
            </w:r>
          </w:p>
        </w:tc>
        <w:tc>
          <w:tcPr>
            <w:tcW w:w="711" w:type="dxa"/>
            <w:gridSpan w:val="2"/>
            <w:shd w:val="clear" w:color="auto" w:fill="auto"/>
            <w:vAlign w:val="center"/>
          </w:tcPr>
          <w:p w:rsidR="00FB247D" w:rsidRDefault="00FB247D" w:rsidP="00FB247D">
            <w:pPr>
              <w:jc w:val="right"/>
              <w:rPr>
                <w:color w:val="000000"/>
                <w:sz w:val="15"/>
                <w:szCs w:val="15"/>
              </w:rPr>
            </w:pPr>
            <w:r>
              <w:rPr>
                <w:color w:val="000000"/>
                <w:sz w:val="15"/>
                <w:szCs w:val="15"/>
              </w:rPr>
              <w:t>868.99</w:t>
            </w:r>
          </w:p>
        </w:tc>
        <w:tc>
          <w:tcPr>
            <w:tcW w:w="851" w:type="dxa"/>
            <w:shd w:val="clear" w:color="auto" w:fill="auto"/>
            <w:vAlign w:val="center"/>
          </w:tcPr>
          <w:p w:rsidR="00FB247D" w:rsidRDefault="00FB247D" w:rsidP="00FB247D">
            <w:pPr>
              <w:jc w:val="right"/>
              <w:rPr>
                <w:color w:val="000000"/>
                <w:sz w:val="15"/>
                <w:szCs w:val="15"/>
              </w:rPr>
            </w:pPr>
            <w:r>
              <w:rPr>
                <w:color w:val="000000"/>
                <w:sz w:val="15"/>
                <w:szCs w:val="15"/>
              </w:rPr>
              <w:t>1,891.17</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2,672.14</w:t>
            </w:r>
          </w:p>
        </w:tc>
      </w:tr>
      <w:tr w:rsidR="00FB247D" w:rsidRPr="00BF4323" w:rsidTr="00654B02">
        <w:trPr>
          <w:trHeight w:val="202"/>
        </w:trPr>
        <w:tc>
          <w:tcPr>
            <w:tcW w:w="1018" w:type="dxa"/>
            <w:shd w:val="clear" w:color="auto" w:fill="auto"/>
            <w:tcMar>
              <w:left w:w="58" w:type="dxa"/>
              <w:right w:w="202" w:type="dxa"/>
            </w:tcMar>
            <w:vAlign w:val="center"/>
          </w:tcPr>
          <w:p w:rsidR="00FB247D" w:rsidRPr="00BF4323" w:rsidRDefault="00FB247D" w:rsidP="00FB247D">
            <w:pPr>
              <w:jc w:val="center"/>
              <w:rPr>
                <w:sz w:val="15"/>
                <w:szCs w:val="15"/>
              </w:rPr>
            </w:pPr>
            <w:r>
              <w:rPr>
                <w:sz w:val="15"/>
                <w:szCs w:val="15"/>
              </w:rPr>
              <w:t xml:space="preserve"> </w:t>
            </w:r>
            <w:r w:rsidR="00380F34">
              <w:rPr>
                <w:sz w:val="15"/>
                <w:szCs w:val="15"/>
              </w:rPr>
              <w:t xml:space="preserve"> </w:t>
            </w:r>
            <w:r>
              <w:rPr>
                <w:sz w:val="15"/>
                <w:szCs w:val="15"/>
              </w:rPr>
              <w:t>Jan-Mar</w:t>
            </w:r>
          </w:p>
        </w:tc>
        <w:tc>
          <w:tcPr>
            <w:tcW w:w="688" w:type="dxa"/>
            <w:shd w:val="clear" w:color="auto" w:fill="auto"/>
            <w:vAlign w:val="center"/>
          </w:tcPr>
          <w:p w:rsidR="00FB247D" w:rsidRDefault="00FB247D" w:rsidP="00FB247D">
            <w:pPr>
              <w:jc w:val="right"/>
              <w:rPr>
                <w:b/>
                <w:bCs/>
                <w:color w:val="000000"/>
                <w:sz w:val="15"/>
                <w:szCs w:val="15"/>
              </w:rPr>
            </w:pPr>
            <w:r>
              <w:rPr>
                <w:b/>
                <w:bCs/>
                <w:color w:val="000000"/>
                <w:sz w:val="15"/>
                <w:szCs w:val="15"/>
              </w:rPr>
              <w:t>1,286.34</w:t>
            </w:r>
          </w:p>
        </w:tc>
        <w:tc>
          <w:tcPr>
            <w:tcW w:w="690" w:type="dxa"/>
            <w:gridSpan w:val="2"/>
            <w:shd w:val="clear" w:color="auto" w:fill="auto"/>
            <w:vAlign w:val="center"/>
          </w:tcPr>
          <w:p w:rsidR="00FB247D" w:rsidRDefault="00FB247D" w:rsidP="00FB247D">
            <w:pPr>
              <w:jc w:val="right"/>
              <w:rPr>
                <w:color w:val="000000"/>
                <w:sz w:val="15"/>
                <w:szCs w:val="15"/>
              </w:rPr>
            </w:pPr>
            <w:r>
              <w:rPr>
                <w:color w:val="000000"/>
                <w:sz w:val="15"/>
                <w:szCs w:val="15"/>
              </w:rPr>
              <w:t>970.36</w:t>
            </w:r>
          </w:p>
        </w:tc>
        <w:tc>
          <w:tcPr>
            <w:tcW w:w="701" w:type="dxa"/>
            <w:shd w:val="clear" w:color="auto" w:fill="auto"/>
            <w:vAlign w:val="center"/>
          </w:tcPr>
          <w:p w:rsidR="00FB247D" w:rsidRDefault="00FB247D" w:rsidP="00FB247D">
            <w:pPr>
              <w:jc w:val="right"/>
              <w:rPr>
                <w:color w:val="000000"/>
                <w:sz w:val="15"/>
                <w:szCs w:val="15"/>
              </w:rPr>
            </w:pPr>
            <w:r>
              <w:rPr>
                <w:color w:val="000000"/>
                <w:sz w:val="15"/>
                <w:szCs w:val="15"/>
              </w:rPr>
              <w:t>1,665.73</w:t>
            </w:r>
          </w:p>
        </w:tc>
        <w:tc>
          <w:tcPr>
            <w:tcW w:w="792" w:type="dxa"/>
            <w:shd w:val="clear" w:color="auto" w:fill="auto"/>
            <w:vAlign w:val="center"/>
          </w:tcPr>
          <w:p w:rsidR="00FB247D" w:rsidRDefault="00FB247D" w:rsidP="00FB247D">
            <w:pPr>
              <w:jc w:val="right"/>
              <w:rPr>
                <w:color w:val="000000"/>
                <w:sz w:val="15"/>
                <w:szCs w:val="15"/>
              </w:rPr>
            </w:pPr>
            <w:r>
              <w:rPr>
                <w:color w:val="000000"/>
                <w:sz w:val="15"/>
                <w:szCs w:val="15"/>
              </w:rPr>
              <w:t>978.48</w:t>
            </w:r>
          </w:p>
        </w:tc>
        <w:tc>
          <w:tcPr>
            <w:tcW w:w="787" w:type="dxa"/>
            <w:gridSpan w:val="2"/>
            <w:shd w:val="clear" w:color="auto" w:fill="auto"/>
            <w:vAlign w:val="center"/>
          </w:tcPr>
          <w:p w:rsidR="00FB247D" w:rsidRDefault="00FB247D" w:rsidP="00FB247D">
            <w:pPr>
              <w:jc w:val="right"/>
              <w:rPr>
                <w:color w:val="000000"/>
                <w:sz w:val="15"/>
                <w:szCs w:val="15"/>
              </w:rPr>
            </w:pPr>
            <w:r>
              <w:rPr>
                <w:color w:val="000000"/>
                <w:sz w:val="15"/>
                <w:szCs w:val="15"/>
              </w:rPr>
              <w:t>1,121.57</w:t>
            </w:r>
          </w:p>
        </w:tc>
        <w:tc>
          <w:tcPr>
            <w:tcW w:w="816" w:type="dxa"/>
            <w:gridSpan w:val="2"/>
            <w:shd w:val="clear" w:color="auto" w:fill="auto"/>
            <w:vAlign w:val="center"/>
          </w:tcPr>
          <w:p w:rsidR="00FB247D" w:rsidRDefault="00FB247D" w:rsidP="00FB247D">
            <w:pPr>
              <w:jc w:val="right"/>
              <w:rPr>
                <w:color w:val="000000"/>
                <w:sz w:val="15"/>
                <w:szCs w:val="15"/>
              </w:rPr>
            </w:pPr>
            <w:r>
              <w:rPr>
                <w:color w:val="000000"/>
                <w:sz w:val="15"/>
                <w:szCs w:val="15"/>
              </w:rPr>
              <w:t>974.20</w:t>
            </w:r>
          </w:p>
        </w:tc>
        <w:tc>
          <w:tcPr>
            <w:tcW w:w="806" w:type="dxa"/>
            <w:gridSpan w:val="3"/>
            <w:shd w:val="clear" w:color="auto" w:fill="auto"/>
            <w:vAlign w:val="center"/>
          </w:tcPr>
          <w:p w:rsidR="00FB247D" w:rsidRDefault="00FB247D" w:rsidP="00FB247D">
            <w:pPr>
              <w:jc w:val="right"/>
              <w:rPr>
                <w:color w:val="000000"/>
                <w:sz w:val="15"/>
                <w:szCs w:val="15"/>
              </w:rPr>
            </w:pPr>
            <w:r>
              <w:rPr>
                <w:color w:val="000000"/>
                <w:sz w:val="15"/>
                <w:szCs w:val="15"/>
              </w:rPr>
              <w:t>1,275.04</w:t>
            </w:r>
          </w:p>
        </w:tc>
        <w:tc>
          <w:tcPr>
            <w:tcW w:w="711" w:type="dxa"/>
            <w:gridSpan w:val="2"/>
            <w:shd w:val="clear" w:color="auto" w:fill="auto"/>
            <w:vAlign w:val="center"/>
          </w:tcPr>
          <w:p w:rsidR="00FB247D" w:rsidRDefault="00FB247D" w:rsidP="00FB247D">
            <w:pPr>
              <w:jc w:val="right"/>
              <w:rPr>
                <w:color w:val="000000"/>
                <w:sz w:val="15"/>
                <w:szCs w:val="15"/>
              </w:rPr>
            </w:pPr>
            <w:r>
              <w:rPr>
                <w:color w:val="000000"/>
                <w:sz w:val="15"/>
                <w:szCs w:val="15"/>
              </w:rPr>
              <w:t>952.16</w:t>
            </w:r>
          </w:p>
        </w:tc>
        <w:tc>
          <w:tcPr>
            <w:tcW w:w="851" w:type="dxa"/>
            <w:shd w:val="clear" w:color="auto" w:fill="auto"/>
            <w:vAlign w:val="center"/>
          </w:tcPr>
          <w:p w:rsidR="00FB247D" w:rsidRDefault="00FB247D" w:rsidP="00FB247D">
            <w:pPr>
              <w:jc w:val="right"/>
              <w:rPr>
                <w:color w:val="000000"/>
                <w:sz w:val="15"/>
                <w:szCs w:val="15"/>
              </w:rPr>
            </w:pPr>
            <w:r>
              <w:rPr>
                <w:color w:val="000000"/>
                <w:sz w:val="15"/>
                <w:szCs w:val="15"/>
              </w:rPr>
              <w:t>1,907.81</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2,704.75</w:t>
            </w:r>
          </w:p>
        </w:tc>
      </w:tr>
      <w:tr w:rsidR="00FB247D" w:rsidRPr="00BF4323" w:rsidTr="00654B02">
        <w:trPr>
          <w:trHeight w:val="202"/>
        </w:trPr>
        <w:tc>
          <w:tcPr>
            <w:tcW w:w="1018" w:type="dxa"/>
            <w:shd w:val="clear" w:color="auto" w:fill="auto"/>
            <w:tcMar>
              <w:left w:w="58" w:type="dxa"/>
              <w:right w:w="202" w:type="dxa"/>
            </w:tcMar>
            <w:vAlign w:val="center"/>
          </w:tcPr>
          <w:p w:rsidR="00FB247D" w:rsidRPr="00BF4323" w:rsidRDefault="00380F34" w:rsidP="00FB247D">
            <w:pPr>
              <w:jc w:val="center"/>
              <w:rPr>
                <w:sz w:val="15"/>
                <w:szCs w:val="15"/>
              </w:rPr>
            </w:pPr>
            <w:r>
              <w:rPr>
                <w:sz w:val="15"/>
                <w:szCs w:val="15"/>
              </w:rPr>
              <w:t xml:space="preserve"> </w:t>
            </w:r>
            <w:r w:rsidR="00FB247D">
              <w:rPr>
                <w:sz w:val="15"/>
                <w:szCs w:val="15"/>
              </w:rPr>
              <w:t xml:space="preserve"> Apr-Jun</w:t>
            </w:r>
          </w:p>
        </w:tc>
        <w:tc>
          <w:tcPr>
            <w:tcW w:w="688" w:type="dxa"/>
            <w:shd w:val="clear" w:color="auto" w:fill="auto"/>
            <w:vAlign w:val="center"/>
          </w:tcPr>
          <w:p w:rsidR="00FB247D" w:rsidRDefault="00FB247D" w:rsidP="00FB247D">
            <w:pPr>
              <w:jc w:val="right"/>
              <w:rPr>
                <w:b/>
                <w:bCs/>
                <w:color w:val="000000"/>
                <w:sz w:val="15"/>
                <w:szCs w:val="15"/>
              </w:rPr>
            </w:pPr>
            <w:r>
              <w:rPr>
                <w:b/>
                <w:bCs/>
                <w:color w:val="000000"/>
                <w:sz w:val="15"/>
                <w:szCs w:val="15"/>
              </w:rPr>
              <w:t>1,345.64</w:t>
            </w:r>
          </w:p>
        </w:tc>
        <w:tc>
          <w:tcPr>
            <w:tcW w:w="690" w:type="dxa"/>
            <w:gridSpan w:val="2"/>
            <w:shd w:val="clear" w:color="auto" w:fill="auto"/>
            <w:vAlign w:val="center"/>
          </w:tcPr>
          <w:p w:rsidR="00FB247D" w:rsidRDefault="00FB247D" w:rsidP="00FB247D">
            <w:pPr>
              <w:jc w:val="right"/>
              <w:rPr>
                <w:color w:val="000000"/>
                <w:sz w:val="15"/>
                <w:szCs w:val="15"/>
              </w:rPr>
            </w:pPr>
            <w:r>
              <w:rPr>
                <w:color w:val="000000"/>
                <w:sz w:val="15"/>
                <w:szCs w:val="15"/>
              </w:rPr>
              <w:t>913.10</w:t>
            </w:r>
          </w:p>
        </w:tc>
        <w:tc>
          <w:tcPr>
            <w:tcW w:w="701" w:type="dxa"/>
            <w:shd w:val="clear" w:color="auto" w:fill="auto"/>
            <w:vAlign w:val="center"/>
          </w:tcPr>
          <w:p w:rsidR="00FB247D" w:rsidRDefault="00FB247D" w:rsidP="00FB247D">
            <w:pPr>
              <w:jc w:val="right"/>
              <w:rPr>
                <w:color w:val="000000"/>
                <w:sz w:val="15"/>
                <w:szCs w:val="15"/>
              </w:rPr>
            </w:pPr>
            <w:r>
              <w:rPr>
                <w:color w:val="000000"/>
                <w:sz w:val="15"/>
                <w:szCs w:val="15"/>
              </w:rPr>
              <w:t>1,505.24</w:t>
            </w:r>
          </w:p>
        </w:tc>
        <w:tc>
          <w:tcPr>
            <w:tcW w:w="792" w:type="dxa"/>
            <w:shd w:val="clear" w:color="auto" w:fill="auto"/>
            <w:vAlign w:val="center"/>
          </w:tcPr>
          <w:p w:rsidR="00FB247D" w:rsidRDefault="00FB247D" w:rsidP="00FB247D">
            <w:pPr>
              <w:jc w:val="right"/>
              <w:rPr>
                <w:color w:val="000000"/>
                <w:sz w:val="15"/>
                <w:szCs w:val="15"/>
              </w:rPr>
            </w:pPr>
            <w:r>
              <w:rPr>
                <w:color w:val="000000"/>
                <w:sz w:val="15"/>
                <w:szCs w:val="15"/>
              </w:rPr>
              <w:t>1,077.07</w:t>
            </w:r>
          </w:p>
        </w:tc>
        <w:tc>
          <w:tcPr>
            <w:tcW w:w="787" w:type="dxa"/>
            <w:gridSpan w:val="2"/>
            <w:shd w:val="clear" w:color="auto" w:fill="auto"/>
            <w:vAlign w:val="center"/>
          </w:tcPr>
          <w:p w:rsidR="00FB247D" w:rsidRDefault="00FB247D" w:rsidP="00FB247D">
            <w:pPr>
              <w:jc w:val="right"/>
              <w:rPr>
                <w:color w:val="000000"/>
                <w:sz w:val="15"/>
                <w:szCs w:val="15"/>
              </w:rPr>
            </w:pPr>
            <w:r>
              <w:rPr>
                <w:color w:val="000000"/>
                <w:sz w:val="15"/>
                <w:szCs w:val="15"/>
              </w:rPr>
              <w:t>1,263.70</w:t>
            </w:r>
          </w:p>
        </w:tc>
        <w:tc>
          <w:tcPr>
            <w:tcW w:w="816" w:type="dxa"/>
            <w:gridSpan w:val="2"/>
            <w:shd w:val="clear" w:color="auto" w:fill="auto"/>
            <w:vAlign w:val="center"/>
          </w:tcPr>
          <w:p w:rsidR="00FB247D" w:rsidRDefault="00FB247D" w:rsidP="00FB247D">
            <w:pPr>
              <w:jc w:val="right"/>
              <w:rPr>
                <w:color w:val="000000"/>
                <w:sz w:val="15"/>
                <w:szCs w:val="15"/>
              </w:rPr>
            </w:pPr>
            <w:r>
              <w:rPr>
                <w:color w:val="000000"/>
                <w:sz w:val="15"/>
                <w:szCs w:val="15"/>
              </w:rPr>
              <w:t>1,000.12</w:t>
            </w:r>
          </w:p>
        </w:tc>
        <w:tc>
          <w:tcPr>
            <w:tcW w:w="806" w:type="dxa"/>
            <w:gridSpan w:val="3"/>
            <w:shd w:val="clear" w:color="auto" w:fill="auto"/>
            <w:vAlign w:val="center"/>
          </w:tcPr>
          <w:p w:rsidR="00FB247D" w:rsidRDefault="00FB247D" w:rsidP="00FB247D">
            <w:pPr>
              <w:jc w:val="right"/>
              <w:rPr>
                <w:color w:val="000000"/>
                <w:sz w:val="15"/>
                <w:szCs w:val="15"/>
              </w:rPr>
            </w:pPr>
            <w:r>
              <w:rPr>
                <w:color w:val="000000"/>
                <w:sz w:val="15"/>
                <w:szCs w:val="15"/>
              </w:rPr>
              <w:t>1,281.66</w:t>
            </w:r>
          </w:p>
        </w:tc>
        <w:tc>
          <w:tcPr>
            <w:tcW w:w="711" w:type="dxa"/>
            <w:gridSpan w:val="2"/>
            <w:shd w:val="clear" w:color="auto" w:fill="auto"/>
            <w:vAlign w:val="center"/>
          </w:tcPr>
          <w:p w:rsidR="00FB247D" w:rsidRDefault="00FB247D" w:rsidP="00FB247D">
            <w:pPr>
              <w:jc w:val="right"/>
              <w:rPr>
                <w:color w:val="000000"/>
                <w:sz w:val="15"/>
                <w:szCs w:val="15"/>
              </w:rPr>
            </w:pPr>
            <w:r>
              <w:rPr>
                <w:color w:val="000000"/>
                <w:sz w:val="15"/>
                <w:szCs w:val="15"/>
              </w:rPr>
              <w:t>1,064.75</w:t>
            </w:r>
          </w:p>
        </w:tc>
        <w:tc>
          <w:tcPr>
            <w:tcW w:w="851" w:type="dxa"/>
            <w:shd w:val="clear" w:color="auto" w:fill="auto"/>
            <w:vAlign w:val="center"/>
          </w:tcPr>
          <w:p w:rsidR="00FB247D" w:rsidRDefault="00FB247D" w:rsidP="00FB247D">
            <w:pPr>
              <w:jc w:val="right"/>
              <w:rPr>
                <w:color w:val="000000"/>
                <w:sz w:val="15"/>
                <w:szCs w:val="15"/>
              </w:rPr>
            </w:pPr>
            <w:r>
              <w:rPr>
                <w:color w:val="000000"/>
                <w:sz w:val="15"/>
                <w:szCs w:val="15"/>
              </w:rPr>
              <w:t>1,912.03</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2,727.83</w:t>
            </w:r>
          </w:p>
        </w:tc>
      </w:tr>
      <w:tr w:rsidR="00FB247D" w:rsidRPr="00BF4323" w:rsidTr="00654B02">
        <w:trPr>
          <w:trHeight w:val="202"/>
        </w:trPr>
        <w:tc>
          <w:tcPr>
            <w:tcW w:w="1018" w:type="dxa"/>
            <w:shd w:val="clear" w:color="auto" w:fill="auto"/>
            <w:tcMar>
              <w:left w:w="58" w:type="dxa"/>
              <w:right w:w="202" w:type="dxa"/>
            </w:tcMar>
            <w:vAlign w:val="center"/>
          </w:tcPr>
          <w:p w:rsidR="00FB247D" w:rsidRPr="00BF4323" w:rsidRDefault="00FB247D" w:rsidP="00FB247D">
            <w:pPr>
              <w:rPr>
                <w:sz w:val="15"/>
                <w:szCs w:val="15"/>
              </w:rPr>
            </w:pPr>
          </w:p>
        </w:tc>
        <w:tc>
          <w:tcPr>
            <w:tcW w:w="688" w:type="dxa"/>
            <w:shd w:val="clear" w:color="auto" w:fill="auto"/>
            <w:vAlign w:val="center"/>
          </w:tcPr>
          <w:p w:rsidR="00FB247D" w:rsidRDefault="00FB247D" w:rsidP="00FB247D">
            <w:pPr>
              <w:jc w:val="right"/>
              <w:rPr>
                <w:b/>
                <w:bCs/>
                <w:color w:val="000000"/>
                <w:sz w:val="15"/>
                <w:szCs w:val="15"/>
              </w:rPr>
            </w:pPr>
          </w:p>
        </w:tc>
        <w:tc>
          <w:tcPr>
            <w:tcW w:w="690" w:type="dxa"/>
            <w:gridSpan w:val="2"/>
            <w:shd w:val="clear" w:color="auto" w:fill="auto"/>
            <w:vAlign w:val="center"/>
          </w:tcPr>
          <w:p w:rsidR="00FB247D" w:rsidRDefault="00FB247D" w:rsidP="00FB247D">
            <w:pPr>
              <w:jc w:val="right"/>
              <w:rPr>
                <w:color w:val="000000"/>
                <w:sz w:val="15"/>
                <w:szCs w:val="15"/>
              </w:rPr>
            </w:pPr>
          </w:p>
        </w:tc>
        <w:tc>
          <w:tcPr>
            <w:tcW w:w="701" w:type="dxa"/>
            <w:shd w:val="clear" w:color="auto" w:fill="auto"/>
            <w:vAlign w:val="center"/>
          </w:tcPr>
          <w:p w:rsidR="00FB247D" w:rsidRDefault="00FB247D" w:rsidP="00FB247D">
            <w:pPr>
              <w:jc w:val="right"/>
              <w:rPr>
                <w:color w:val="000000"/>
                <w:sz w:val="15"/>
                <w:szCs w:val="15"/>
              </w:rPr>
            </w:pPr>
          </w:p>
        </w:tc>
        <w:tc>
          <w:tcPr>
            <w:tcW w:w="792" w:type="dxa"/>
            <w:shd w:val="clear" w:color="auto" w:fill="auto"/>
            <w:vAlign w:val="center"/>
          </w:tcPr>
          <w:p w:rsidR="00FB247D" w:rsidRDefault="00FB247D" w:rsidP="00FB247D">
            <w:pPr>
              <w:jc w:val="right"/>
              <w:rPr>
                <w:color w:val="000000"/>
                <w:sz w:val="15"/>
                <w:szCs w:val="15"/>
              </w:rPr>
            </w:pPr>
          </w:p>
        </w:tc>
        <w:tc>
          <w:tcPr>
            <w:tcW w:w="787" w:type="dxa"/>
            <w:gridSpan w:val="2"/>
            <w:shd w:val="clear" w:color="auto" w:fill="auto"/>
            <w:vAlign w:val="center"/>
          </w:tcPr>
          <w:p w:rsidR="00FB247D" w:rsidRDefault="00FB247D" w:rsidP="00FB247D">
            <w:pPr>
              <w:jc w:val="right"/>
              <w:rPr>
                <w:color w:val="000000"/>
                <w:sz w:val="15"/>
                <w:szCs w:val="15"/>
              </w:rPr>
            </w:pPr>
          </w:p>
        </w:tc>
        <w:tc>
          <w:tcPr>
            <w:tcW w:w="816" w:type="dxa"/>
            <w:gridSpan w:val="2"/>
            <w:shd w:val="clear" w:color="auto" w:fill="auto"/>
            <w:vAlign w:val="center"/>
          </w:tcPr>
          <w:p w:rsidR="00FB247D" w:rsidRDefault="00FB247D" w:rsidP="00FB247D">
            <w:pPr>
              <w:jc w:val="right"/>
              <w:rPr>
                <w:color w:val="000000"/>
                <w:sz w:val="15"/>
                <w:szCs w:val="15"/>
              </w:rPr>
            </w:pPr>
          </w:p>
        </w:tc>
        <w:tc>
          <w:tcPr>
            <w:tcW w:w="806" w:type="dxa"/>
            <w:gridSpan w:val="3"/>
            <w:shd w:val="clear" w:color="auto" w:fill="auto"/>
            <w:vAlign w:val="center"/>
          </w:tcPr>
          <w:p w:rsidR="00FB247D" w:rsidRDefault="00FB247D" w:rsidP="00FB247D">
            <w:pPr>
              <w:jc w:val="right"/>
              <w:rPr>
                <w:color w:val="000000"/>
                <w:sz w:val="15"/>
                <w:szCs w:val="15"/>
              </w:rPr>
            </w:pPr>
          </w:p>
        </w:tc>
        <w:tc>
          <w:tcPr>
            <w:tcW w:w="711" w:type="dxa"/>
            <w:gridSpan w:val="2"/>
            <w:shd w:val="clear" w:color="auto" w:fill="auto"/>
            <w:vAlign w:val="center"/>
          </w:tcPr>
          <w:p w:rsidR="00FB247D" w:rsidRDefault="00FB247D" w:rsidP="00FB247D">
            <w:pPr>
              <w:jc w:val="right"/>
              <w:rPr>
                <w:color w:val="000000"/>
                <w:sz w:val="15"/>
                <w:szCs w:val="15"/>
              </w:rPr>
            </w:pPr>
          </w:p>
        </w:tc>
        <w:tc>
          <w:tcPr>
            <w:tcW w:w="851" w:type="dxa"/>
            <w:shd w:val="clear" w:color="auto" w:fill="auto"/>
            <w:vAlign w:val="center"/>
          </w:tcPr>
          <w:p w:rsidR="00FB247D" w:rsidRDefault="00FB247D" w:rsidP="00FB247D">
            <w:pPr>
              <w:jc w:val="right"/>
              <w:rPr>
                <w:color w:val="000000"/>
                <w:sz w:val="15"/>
                <w:szCs w:val="15"/>
              </w:rPr>
            </w:pPr>
          </w:p>
        </w:tc>
        <w:tc>
          <w:tcPr>
            <w:tcW w:w="990" w:type="dxa"/>
            <w:shd w:val="clear" w:color="auto" w:fill="auto"/>
            <w:vAlign w:val="center"/>
          </w:tcPr>
          <w:p w:rsidR="00FB247D" w:rsidRDefault="00FB247D" w:rsidP="00FB247D">
            <w:pPr>
              <w:jc w:val="right"/>
              <w:rPr>
                <w:color w:val="000000"/>
                <w:sz w:val="15"/>
                <w:szCs w:val="15"/>
              </w:rPr>
            </w:pPr>
          </w:p>
        </w:tc>
      </w:tr>
      <w:tr w:rsidR="00FB247D" w:rsidRPr="00BF4323" w:rsidTr="00654B02">
        <w:trPr>
          <w:trHeight w:val="202"/>
        </w:trPr>
        <w:tc>
          <w:tcPr>
            <w:tcW w:w="1018" w:type="dxa"/>
            <w:shd w:val="clear" w:color="auto" w:fill="auto"/>
            <w:tcMar>
              <w:left w:w="58" w:type="dxa"/>
              <w:right w:w="202" w:type="dxa"/>
            </w:tcMar>
            <w:vAlign w:val="center"/>
          </w:tcPr>
          <w:p w:rsidR="00FB247D" w:rsidRPr="00BF4323" w:rsidRDefault="00FB247D" w:rsidP="00FB247D">
            <w:pPr>
              <w:rPr>
                <w:sz w:val="15"/>
                <w:szCs w:val="15"/>
              </w:rPr>
            </w:pPr>
            <w:r>
              <w:rPr>
                <w:sz w:val="15"/>
                <w:szCs w:val="15"/>
              </w:rPr>
              <w:t>FY19</w:t>
            </w:r>
          </w:p>
        </w:tc>
        <w:tc>
          <w:tcPr>
            <w:tcW w:w="688" w:type="dxa"/>
            <w:shd w:val="clear" w:color="auto" w:fill="auto"/>
            <w:vAlign w:val="center"/>
          </w:tcPr>
          <w:p w:rsidR="00FB247D" w:rsidRDefault="00FB247D" w:rsidP="00FB247D">
            <w:pPr>
              <w:jc w:val="right"/>
              <w:rPr>
                <w:b/>
                <w:bCs/>
                <w:color w:val="000000"/>
                <w:sz w:val="15"/>
                <w:szCs w:val="15"/>
              </w:rPr>
            </w:pPr>
          </w:p>
        </w:tc>
        <w:tc>
          <w:tcPr>
            <w:tcW w:w="690" w:type="dxa"/>
            <w:gridSpan w:val="2"/>
            <w:shd w:val="clear" w:color="auto" w:fill="auto"/>
            <w:vAlign w:val="center"/>
          </w:tcPr>
          <w:p w:rsidR="00FB247D" w:rsidRDefault="00FB247D" w:rsidP="00FB247D">
            <w:pPr>
              <w:jc w:val="right"/>
              <w:rPr>
                <w:color w:val="000000"/>
                <w:sz w:val="15"/>
                <w:szCs w:val="15"/>
              </w:rPr>
            </w:pPr>
          </w:p>
        </w:tc>
        <w:tc>
          <w:tcPr>
            <w:tcW w:w="701" w:type="dxa"/>
            <w:shd w:val="clear" w:color="auto" w:fill="auto"/>
            <w:vAlign w:val="center"/>
          </w:tcPr>
          <w:p w:rsidR="00FB247D" w:rsidRDefault="00FB247D" w:rsidP="00FB247D">
            <w:pPr>
              <w:jc w:val="right"/>
              <w:rPr>
                <w:color w:val="000000"/>
                <w:sz w:val="15"/>
                <w:szCs w:val="15"/>
              </w:rPr>
            </w:pPr>
          </w:p>
        </w:tc>
        <w:tc>
          <w:tcPr>
            <w:tcW w:w="792" w:type="dxa"/>
            <w:shd w:val="clear" w:color="auto" w:fill="auto"/>
            <w:vAlign w:val="center"/>
          </w:tcPr>
          <w:p w:rsidR="00FB247D" w:rsidRDefault="00FB247D" w:rsidP="00FB247D">
            <w:pPr>
              <w:jc w:val="right"/>
              <w:rPr>
                <w:color w:val="000000"/>
                <w:sz w:val="15"/>
                <w:szCs w:val="15"/>
              </w:rPr>
            </w:pPr>
          </w:p>
        </w:tc>
        <w:tc>
          <w:tcPr>
            <w:tcW w:w="787" w:type="dxa"/>
            <w:gridSpan w:val="2"/>
            <w:shd w:val="clear" w:color="auto" w:fill="auto"/>
            <w:vAlign w:val="center"/>
          </w:tcPr>
          <w:p w:rsidR="00FB247D" w:rsidRDefault="00FB247D" w:rsidP="00FB247D">
            <w:pPr>
              <w:jc w:val="right"/>
              <w:rPr>
                <w:color w:val="000000"/>
                <w:sz w:val="15"/>
                <w:szCs w:val="15"/>
              </w:rPr>
            </w:pPr>
          </w:p>
        </w:tc>
        <w:tc>
          <w:tcPr>
            <w:tcW w:w="816" w:type="dxa"/>
            <w:gridSpan w:val="2"/>
            <w:shd w:val="clear" w:color="auto" w:fill="auto"/>
            <w:vAlign w:val="center"/>
          </w:tcPr>
          <w:p w:rsidR="00FB247D" w:rsidRDefault="00FB247D" w:rsidP="00FB247D">
            <w:pPr>
              <w:jc w:val="right"/>
              <w:rPr>
                <w:color w:val="000000"/>
                <w:sz w:val="15"/>
                <w:szCs w:val="15"/>
              </w:rPr>
            </w:pPr>
          </w:p>
        </w:tc>
        <w:tc>
          <w:tcPr>
            <w:tcW w:w="806" w:type="dxa"/>
            <w:gridSpan w:val="3"/>
            <w:shd w:val="clear" w:color="auto" w:fill="auto"/>
            <w:vAlign w:val="center"/>
          </w:tcPr>
          <w:p w:rsidR="00FB247D" w:rsidRDefault="00FB247D" w:rsidP="00FB247D">
            <w:pPr>
              <w:jc w:val="right"/>
              <w:rPr>
                <w:color w:val="000000"/>
                <w:sz w:val="15"/>
                <w:szCs w:val="15"/>
              </w:rPr>
            </w:pPr>
          </w:p>
        </w:tc>
        <w:tc>
          <w:tcPr>
            <w:tcW w:w="711" w:type="dxa"/>
            <w:gridSpan w:val="2"/>
            <w:shd w:val="clear" w:color="auto" w:fill="auto"/>
            <w:vAlign w:val="center"/>
          </w:tcPr>
          <w:p w:rsidR="00FB247D" w:rsidRDefault="00FB247D" w:rsidP="00FB247D">
            <w:pPr>
              <w:jc w:val="right"/>
              <w:rPr>
                <w:color w:val="000000"/>
                <w:sz w:val="15"/>
                <w:szCs w:val="15"/>
              </w:rPr>
            </w:pPr>
          </w:p>
        </w:tc>
        <w:tc>
          <w:tcPr>
            <w:tcW w:w="851" w:type="dxa"/>
            <w:shd w:val="clear" w:color="auto" w:fill="auto"/>
            <w:vAlign w:val="center"/>
          </w:tcPr>
          <w:p w:rsidR="00FB247D" w:rsidRDefault="00FB247D" w:rsidP="00FB247D">
            <w:pPr>
              <w:jc w:val="right"/>
              <w:rPr>
                <w:color w:val="000000"/>
                <w:sz w:val="15"/>
                <w:szCs w:val="15"/>
              </w:rPr>
            </w:pPr>
          </w:p>
        </w:tc>
        <w:tc>
          <w:tcPr>
            <w:tcW w:w="990" w:type="dxa"/>
            <w:shd w:val="clear" w:color="auto" w:fill="auto"/>
            <w:vAlign w:val="center"/>
          </w:tcPr>
          <w:p w:rsidR="00FB247D" w:rsidRDefault="00FB247D" w:rsidP="00FB247D">
            <w:pPr>
              <w:jc w:val="right"/>
              <w:rPr>
                <w:color w:val="000000"/>
                <w:sz w:val="15"/>
                <w:szCs w:val="15"/>
              </w:rPr>
            </w:pPr>
          </w:p>
        </w:tc>
      </w:tr>
      <w:tr w:rsidR="00FB247D" w:rsidRPr="00BF4323" w:rsidTr="00654B02">
        <w:trPr>
          <w:trHeight w:val="202"/>
        </w:trPr>
        <w:tc>
          <w:tcPr>
            <w:tcW w:w="1018" w:type="dxa"/>
            <w:shd w:val="clear" w:color="auto" w:fill="auto"/>
            <w:tcMar>
              <w:left w:w="58" w:type="dxa"/>
              <w:right w:w="202" w:type="dxa"/>
            </w:tcMar>
            <w:vAlign w:val="center"/>
          </w:tcPr>
          <w:p w:rsidR="00FB247D" w:rsidRPr="00BF4323" w:rsidRDefault="00FB247D" w:rsidP="00FB247D">
            <w:pPr>
              <w:rPr>
                <w:sz w:val="15"/>
                <w:szCs w:val="15"/>
              </w:rPr>
            </w:pPr>
            <w:r w:rsidRPr="00BF4323">
              <w:rPr>
                <w:sz w:val="15"/>
                <w:szCs w:val="15"/>
              </w:rPr>
              <w:t xml:space="preserve">   </w:t>
            </w:r>
            <w:r>
              <w:rPr>
                <w:sz w:val="15"/>
                <w:szCs w:val="15"/>
              </w:rPr>
              <w:t xml:space="preserve"> </w:t>
            </w:r>
            <w:r w:rsidRPr="00BF4323">
              <w:rPr>
                <w:sz w:val="15"/>
                <w:szCs w:val="15"/>
              </w:rPr>
              <w:t xml:space="preserve"> </w:t>
            </w:r>
            <w:r>
              <w:rPr>
                <w:sz w:val="15"/>
                <w:szCs w:val="15"/>
              </w:rPr>
              <w:t xml:space="preserve">  </w:t>
            </w:r>
            <w:r w:rsidRPr="00BF4323">
              <w:rPr>
                <w:sz w:val="15"/>
                <w:szCs w:val="15"/>
              </w:rPr>
              <w:t>Jul-Sep</w:t>
            </w:r>
          </w:p>
        </w:tc>
        <w:tc>
          <w:tcPr>
            <w:tcW w:w="688" w:type="dxa"/>
            <w:shd w:val="clear" w:color="auto" w:fill="auto"/>
            <w:vAlign w:val="center"/>
          </w:tcPr>
          <w:p w:rsidR="00FB247D" w:rsidRDefault="00FB247D" w:rsidP="00FB247D">
            <w:pPr>
              <w:jc w:val="right"/>
              <w:rPr>
                <w:b/>
                <w:bCs/>
                <w:color w:val="000000"/>
                <w:sz w:val="15"/>
                <w:szCs w:val="15"/>
              </w:rPr>
            </w:pPr>
            <w:r>
              <w:rPr>
                <w:b/>
                <w:bCs/>
                <w:color w:val="000000"/>
                <w:sz w:val="15"/>
                <w:szCs w:val="15"/>
              </w:rPr>
              <w:t>1,309.39</w:t>
            </w:r>
          </w:p>
        </w:tc>
        <w:tc>
          <w:tcPr>
            <w:tcW w:w="690" w:type="dxa"/>
            <w:gridSpan w:val="2"/>
            <w:shd w:val="clear" w:color="auto" w:fill="auto"/>
            <w:vAlign w:val="center"/>
          </w:tcPr>
          <w:p w:rsidR="00FB247D" w:rsidRDefault="00FB247D" w:rsidP="00FB247D">
            <w:pPr>
              <w:jc w:val="right"/>
              <w:rPr>
                <w:color w:val="000000"/>
                <w:sz w:val="15"/>
                <w:szCs w:val="15"/>
              </w:rPr>
            </w:pPr>
            <w:r>
              <w:rPr>
                <w:color w:val="000000"/>
                <w:sz w:val="15"/>
                <w:szCs w:val="15"/>
              </w:rPr>
              <w:t>826.75</w:t>
            </w:r>
          </w:p>
        </w:tc>
        <w:tc>
          <w:tcPr>
            <w:tcW w:w="701" w:type="dxa"/>
            <w:shd w:val="clear" w:color="auto" w:fill="auto"/>
            <w:vAlign w:val="center"/>
          </w:tcPr>
          <w:p w:rsidR="00FB247D" w:rsidRDefault="00FB247D" w:rsidP="00FB247D">
            <w:pPr>
              <w:jc w:val="right"/>
              <w:rPr>
                <w:color w:val="000000"/>
                <w:sz w:val="15"/>
                <w:szCs w:val="15"/>
              </w:rPr>
            </w:pPr>
            <w:r>
              <w:rPr>
                <w:color w:val="000000"/>
                <w:sz w:val="15"/>
                <w:szCs w:val="15"/>
              </w:rPr>
              <w:t>1,643.09</w:t>
            </w:r>
          </w:p>
        </w:tc>
        <w:tc>
          <w:tcPr>
            <w:tcW w:w="792" w:type="dxa"/>
            <w:shd w:val="clear" w:color="auto" w:fill="auto"/>
            <w:vAlign w:val="center"/>
          </w:tcPr>
          <w:p w:rsidR="00FB247D" w:rsidRDefault="00FB247D" w:rsidP="00FB247D">
            <w:pPr>
              <w:jc w:val="right"/>
              <w:rPr>
                <w:color w:val="000000"/>
                <w:sz w:val="15"/>
                <w:szCs w:val="15"/>
              </w:rPr>
            </w:pPr>
            <w:r>
              <w:rPr>
                <w:color w:val="000000"/>
                <w:sz w:val="15"/>
                <w:szCs w:val="15"/>
              </w:rPr>
              <w:t>1,087.66</w:t>
            </w:r>
          </w:p>
        </w:tc>
        <w:tc>
          <w:tcPr>
            <w:tcW w:w="787" w:type="dxa"/>
            <w:gridSpan w:val="2"/>
            <w:shd w:val="clear" w:color="auto" w:fill="auto"/>
            <w:vAlign w:val="center"/>
          </w:tcPr>
          <w:p w:rsidR="00FB247D" w:rsidRDefault="00FB247D" w:rsidP="00FB247D">
            <w:pPr>
              <w:jc w:val="right"/>
              <w:rPr>
                <w:color w:val="000000"/>
                <w:sz w:val="15"/>
                <w:szCs w:val="15"/>
              </w:rPr>
            </w:pPr>
            <w:r>
              <w:rPr>
                <w:color w:val="000000"/>
                <w:sz w:val="15"/>
                <w:szCs w:val="15"/>
              </w:rPr>
              <w:t>1,487.85</w:t>
            </w:r>
          </w:p>
        </w:tc>
        <w:tc>
          <w:tcPr>
            <w:tcW w:w="816" w:type="dxa"/>
            <w:gridSpan w:val="2"/>
            <w:shd w:val="clear" w:color="auto" w:fill="auto"/>
            <w:vAlign w:val="center"/>
          </w:tcPr>
          <w:p w:rsidR="00FB247D" w:rsidRDefault="00FB247D" w:rsidP="00FB247D">
            <w:pPr>
              <w:jc w:val="right"/>
              <w:rPr>
                <w:color w:val="000000"/>
                <w:sz w:val="15"/>
                <w:szCs w:val="15"/>
              </w:rPr>
            </w:pPr>
            <w:r>
              <w:rPr>
                <w:color w:val="000000"/>
                <w:sz w:val="15"/>
                <w:szCs w:val="15"/>
              </w:rPr>
              <w:t>1,032.99</w:t>
            </w:r>
          </w:p>
        </w:tc>
        <w:tc>
          <w:tcPr>
            <w:tcW w:w="806" w:type="dxa"/>
            <w:gridSpan w:val="3"/>
            <w:shd w:val="clear" w:color="auto" w:fill="auto"/>
            <w:vAlign w:val="center"/>
          </w:tcPr>
          <w:p w:rsidR="00FB247D" w:rsidRDefault="00FB247D" w:rsidP="00FB247D">
            <w:pPr>
              <w:jc w:val="right"/>
              <w:rPr>
                <w:color w:val="000000"/>
                <w:sz w:val="15"/>
                <w:szCs w:val="15"/>
              </w:rPr>
            </w:pPr>
            <w:r>
              <w:rPr>
                <w:color w:val="000000"/>
                <w:sz w:val="15"/>
                <w:szCs w:val="15"/>
              </w:rPr>
              <w:t>1,272.16</w:t>
            </w:r>
          </w:p>
        </w:tc>
        <w:tc>
          <w:tcPr>
            <w:tcW w:w="711" w:type="dxa"/>
            <w:gridSpan w:val="2"/>
            <w:shd w:val="clear" w:color="auto" w:fill="auto"/>
            <w:vAlign w:val="center"/>
          </w:tcPr>
          <w:p w:rsidR="00FB247D" w:rsidRDefault="00FB247D" w:rsidP="00FB247D">
            <w:pPr>
              <w:jc w:val="right"/>
              <w:rPr>
                <w:color w:val="000000"/>
                <w:sz w:val="15"/>
                <w:szCs w:val="15"/>
              </w:rPr>
            </w:pPr>
            <w:r>
              <w:rPr>
                <w:color w:val="000000"/>
                <w:sz w:val="15"/>
                <w:szCs w:val="15"/>
              </w:rPr>
              <w:t>1,011.90</w:t>
            </w:r>
          </w:p>
        </w:tc>
        <w:tc>
          <w:tcPr>
            <w:tcW w:w="851" w:type="dxa"/>
            <w:shd w:val="clear" w:color="auto" w:fill="auto"/>
            <w:vAlign w:val="center"/>
          </w:tcPr>
          <w:p w:rsidR="00FB247D" w:rsidRDefault="00FB247D" w:rsidP="00FB247D">
            <w:pPr>
              <w:jc w:val="right"/>
              <w:rPr>
                <w:color w:val="000000"/>
                <w:sz w:val="15"/>
                <w:szCs w:val="15"/>
              </w:rPr>
            </w:pPr>
            <w:r>
              <w:rPr>
                <w:color w:val="000000"/>
                <w:sz w:val="15"/>
                <w:szCs w:val="15"/>
              </w:rPr>
              <w:t>1,570.33</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2,054.76</w:t>
            </w:r>
          </w:p>
        </w:tc>
      </w:tr>
      <w:tr w:rsidR="00FB247D" w:rsidRPr="00BF4323" w:rsidTr="00654B02">
        <w:trPr>
          <w:trHeight w:val="202"/>
        </w:trPr>
        <w:tc>
          <w:tcPr>
            <w:tcW w:w="1018" w:type="dxa"/>
            <w:shd w:val="clear" w:color="auto" w:fill="auto"/>
            <w:tcMar>
              <w:left w:w="14" w:type="dxa"/>
              <w:right w:w="14" w:type="dxa"/>
            </w:tcMar>
            <w:vAlign w:val="center"/>
          </w:tcPr>
          <w:p w:rsidR="00FB247D" w:rsidRPr="00BF4323" w:rsidRDefault="00FB247D" w:rsidP="00FB247D">
            <w:pPr>
              <w:jc w:val="center"/>
              <w:rPr>
                <w:sz w:val="15"/>
                <w:szCs w:val="15"/>
              </w:rPr>
            </w:pPr>
            <w:r>
              <w:rPr>
                <w:sz w:val="15"/>
                <w:szCs w:val="15"/>
              </w:rPr>
              <w:t xml:space="preserve">   </w:t>
            </w:r>
            <w:r w:rsidRPr="00BF4323">
              <w:rPr>
                <w:sz w:val="15"/>
                <w:szCs w:val="15"/>
              </w:rPr>
              <w:t>Oct-Dec</w:t>
            </w:r>
          </w:p>
        </w:tc>
        <w:tc>
          <w:tcPr>
            <w:tcW w:w="688" w:type="dxa"/>
            <w:shd w:val="clear" w:color="auto" w:fill="auto"/>
            <w:vAlign w:val="center"/>
          </w:tcPr>
          <w:p w:rsidR="00FB247D" w:rsidRDefault="00FB247D" w:rsidP="00FB247D">
            <w:pPr>
              <w:jc w:val="right"/>
              <w:rPr>
                <w:b/>
                <w:bCs/>
                <w:color w:val="000000"/>
                <w:sz w:val="15"/>
                <w:szCs w:val="15"/>
              </w:rPr>
            </w:pPr>
            <w:r>
              <w:rPr>
                <w:b/>
                <w:bCs/>
                <w:color w:val="000000"/>
                <w:sz w:val="15"/>
                <w:szCs w:val="15"/>
              </w:rPr>
              <w:t xml:space="preserve">  1,334.50 </w:t>
            </w:r>
          </w:p>
        </w:tc>
        <w:tc>
          <w:tcPr>
            <w:tcW w:w="690" w:type="dxa"/>
            <w:gridSpan w:val="2"/>
            <w:shd w:val="clear" w:color="auto" w:fill="auto"/>
            <w:vAlign w:val="center"/>
          </w:tcPr>
          <w:p w:rsidR="00FB247D" w:rsidRDefault="00FB247D" w:rsidP="00FB247D">
            <w:pPr>
              <w:jc w:val="right"/>
              <w:rPr>
                <w:color w:val="000000"/>
                <w:sz w:val="15"/>
                <w:szCs w:val="15"/>
              </w:rPr>
            </w:pPr>
            <w:r>
              <w:rPr>
                <w:color w:val="000000"/>
                <w:sz w:val="15"/>
                <w:szCs w:val="15"/>
              </w:rPr>
              <w:t>845.71</w:t>
            </w:r>
          </w:p>
        </w:tc>
        <w:tc>
          <w:tcPr>
            <w:tcW w:w="701" w:type="dxa"/>
            <w:shd w:val="clear" w:color="auto" w:fill="auto"/>
            <w:vAlign w:val="center"/>
          </w:tcPr>
          <w:p w:rsidR="00FB247D" w:rsidRDefault="00FB247D" w:rsidP="00FB247D">
            <w:pPr>
              <w:jc w:val="right"/>
              <w:rPr>
                <w:color w:val="000000"/>
                <w:sz w:val="15"/>
                <w:szCs w:val="15"/>
              </w:rPr>
            </w:pPr>
            <w:r>
              <w:rPr>
                <w:color w:val="000000"/>
                <w:sz w:val="15"/>
                <w:szCs w:val="15"/>
              </w:rPr>
              <w:t>860.74</w:t>
            </w:r>
          </w:p>
        </w:tc>
        <w:tc>
          <w:tcPr>
            <w:tcW w:w="792" w:type="dxa"/>
            <w:shd w:val="clear" w:color="auto" w:fill="auto"/>
            <w:vAlign w:val="center"/>
          </w:tcPr>
          <w:p w:rsidR="00FB247D" w:rsidRDefault="00FB247D" w:rsidP="00FB247D">
            <w:pPr>
              <w:jc w:val="right"/>
              <w:rPr>
                <w:color w:val="000000"/>
                <w:sz w:val="15"/>
                <w:szCs w:val="15"/>
              </w:rPr>
            </w:pPr>
            <w:r>
              <w:rPr>
                <w:color w:val="000000"/>
                <w:sz w:val="15"/>
                <w:szCs w:val="15"/>
              </w:rPr>
              <w:t>1,088.60</w:t>
            </w:r>
          </w:p>
        </w:tc>
        <w:tc>
          <w:tcPr>
            <w:tcW w:w="787" w:type="dxa"/>
            <w:gridSpan w:val="2"/>
            <w:shd w:val="clear" w:color="auto" w:fill="auto"/>
            <w:vAlign w:val="center"/>
          </w:tcPr>
          <w:p w:rsidR="00FB247D" w:rsidRDefault="00FB247D" w:rsidP="00FB247D">
            <w:pPr>
              <w:jc w:val="right"/>
              <w:rPr>
                <w:color w:val="000000"/>
                <w:sz w:val="15"/>
                <w:szCs w:val="15"/>
              </w:rPr>
            </w:pPr>
            <w:r>
              <w:rPr>
                <w:color w:val="000000"/>
                <w:sz w:val="15"/>
                <w:szCs w:val="15"/>
              </w:rPr>
              <w:t>1,594.79</w:t>
            </w:r>
          </w:p>
        </w:tc>
        <w:tc>
          <w:tcPr>
            <w:tcW w:w="816" w:type="dxa"/>
            <w:gridSpan w:val="2"/>
            <w:shd w:val="clear" w:color="auto" w:fill="auto"/>
            <w:vAlign w:val="center"/>
          </w:tcPr>
          <w:p w:rsidR="00FB247D" w:rsidRDefault="00FB247D" w:rsidP="00FB247D">
            <w:pPr>
              <w:jc w:val="right"/>
              <w:rPr>
                <w:color w:val="000000"/>
                <w:sz w:val="15"/>
                <w:szCs w:val="15"/>
              </w:rPr>
            </w:pPr>
            <w:r>
              <w:rPr>
                <w:color w:val="000000"/>
                <w:sz w:val="15"/>
                <w:szCs w:val="15"/>
              </w:rPr>
              <w:t>1,029.84</w:t>
            </w:r>
          </w:p>
        </w:tc>
        <w:tc>
          <w:tcPr>
            <w:tcW w:w="806" w:type="dxa"/>
            <w:gridSpan w:val="3"/>
            <w:shd w:val="clear" w:color="auto" w:fill="auto"/>
            <w:vAlign w:val="center"/>
          </w:tcPr>
          <w:p w:rsidR="00FB247D" w:rsidRDefault="00FB247D" w:rsidP="00FB247D">
            <w:pPr>
              <w:jc w:val="right"/>
              <w:rPr>
                <w:color w:val="000000"/>
                <w:sz w:val="15"/>
                <w:szCs w:val="15"/>
              </w:rPr>
            </w:pPr>
            <w:r>
              <w:rPr>
                <w:color w:val="000000"/>
                <w:sz w:val="15"/>
                <w:szCs w:val="15"/>
              </w:rPr>
              <w:t>1,333.91</w:t>
            </w:r>
          </w:p>
        </w:tc>
        <w:tc>
          <w:tcPr>
            <w:tcW w:w="711" w:type="dxa"/>
            <w:gridSpan w:val="2"/>
            <w:shd w:val="clear" w:color="auto" w:fill="auto"/>
            <w:vAlign w:val="center"/>
          </w:tcPr>
          <w:p w:rsidR="00FB247D" w:rsidRDefault="00FB247D" w:rsidP="00FB247D">
            <w:pPr>
              <w:jc w:val="right"/>
              <w:rPr>
                <w:color w:val="000000"/>
                <w:sz w:val="15"/>
                <w:szCs w:val="15"/>
              </w:rPr>
            </w:pPr>
            <w:r>
              <w:rPr>
                <w:color w:val="000000"/>
                <w:sz w:val="15"/>
                <w:szCs w:val="15"/>
              </w:rPr>
              <w:t>1,110.55</w:t>
            </w:r>
          </w:p>
        </w:tc>
        <w:tc>
          <w:tcPr>
            <w:tcW w:w="851" w:type="dxa"/>
            <w:shd w:val="clear" w:color="auto" w:fill="auto"/>
            <w:vAlign w:val="center"/>
          </w:tcPr>
          <w:p w:rsidR="00FB247D" w:rsidRDefault="00FB247D" w:rsidP="00FB247D">
            <w:pPr>
              <w:jc w:val="right"/>
              <w:rPr>
                <w:color w:val="000000"/>
                <w:sz w:val="15"/>
                <w:szCs w:val="15"/>
              </w:rPr>
            </w:pPr>
            <w:r>
              <w:rPr>
                <w:color w:val="000000"/>
                <w:sz w:val="15"/>
                <w:szCs w:val="15"/>
              </w:rPr>
              <w:t>1,408.58</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2,088.00</w:t>
            </w:r>
          </w:p>
        </w:tc>
      </w:tr>
      <w:tr w:rsidR="00FB247D" w:rsidRPr="00BF4323" w:rsidTr="00654B02">
        <w:trPr>
          <w:trHeight w:val="202"/>
        </w:trPr>
        <w:tc>
          <w:tcPr>
            <w:tcW w:w="1018" w:type="dxa"/>
            <w:shd w:val="clear" w:color="auto" w:fill="auto"/>
            <w:tcMar>
              <w:left w:w="14" w:type="dxa"/>
              <w:right w:w="14" w:type="dxa"/>
            </w:tcMar>
            <w:vAlign w:val="center"/>
          </w:tcPr>
          <w:p w:rsidR="00FB247D" w:rsidRPr="00BF4323" w:rsidRDefault="00FB247D" w:rsidP="00FB247D">
            <w:pPr>
              <w:jc w:val="center"/>
              <w:rPr>
                <w:sz w:val="15"/>
                <w:szCs w:val="15"/>
              </w:rPr>
            </w:pPr>
            <w:r>
              <w:rPr>
                <w:sz w:val="15"/>
                <w:szCs w:val="15"/>
              </w:rPr>
              <w:t xml:space="preserve">   </w:t>
            </w:r>
            <w:r w:rsidRPr="00BF4323">
              <w:rPr>
                <w:sz w:val="15"/>
                <w:szCs w:val="15"/>
              </w:rPr>
              <w:t>Jan-Mar</w:t>
            </w:r>
          </w:p>
        </w:tc>
        <w:tc>
          <w:tcPr>
            <w:tcW w:w="688" w:type="dxa"/>
            <w:shd w:val="clear" w:color="auto" w:fill="auto"/>
            <w:vAlign w:val="center"/>
          </w:tcPr>
          <w:p w:rsidR="00FB247D" w:rsidRDefault="00FB247D" w:rsidP="00FB247D">
            <w:pPr>
              <w:jc w:val="right"/>
              <w:rPr>
                <w:b/>
                <w:bCs/>
                <w:color w:val="000000"/>
                <w:sz w:val="15"/>
                <w:szCs w:val="15"/>
              </w:rPr>
            </w:pPr>
            <w:r>
              <w:rPr>
                <w:b/>
                <w:bCs/>
                <w:color w:val="000000"/>
                <w:sz w:val="15"/>
                <w:szCs w:val="15"/>
              </w:rPr>
              <w:t>1,328.50</w:t>
            </w:r>
          </w:p>
        </w:tc>
        <w:tc>
          <w:tcPr>
            <w:tcW w:w="690" w:type="dxa"/>
            <w:gridSpan w:val="2"/>
            <w:shd w:val="clear" w:color="auto" w:fill="auto"/>
            <w:vAlign w:val="center"/>
          </w:tcPr>
          <w:p w:rsidR="00FB247D" w:rsidRDefault="00FB247D" w:rsidP="00FB247D">
            <w:pPr>
              <w:jc w:val="right"/>
              <w:rPr>
                <w:color w:val="000000"/>
                <w:sz w:val="15"/>
                <w:szCs w:val="15"/>
              </w:rPr>
            </w:pPr>
            <w:r>
              <w:rPr>
                <w:color w:val="000000"/>
                <w:sz w:val="15"/>
                <w:szCs w:val="15"/>
              </w:rPr>
              <w:t>920.98</w:t>
            </w:r>
          </w:p>
        </w:tc>
        <w:tc>
          <w:tcPr>
            <w:tcW w:w="701" w:type="dxa"/>
            <w:shd w:val="clear" w:color="auto" w:fill="auto"/>
            <w:vAlign w:val="center"/>
          </w:tcPr>
          <w:p w:rsidR="00FB247D" w:rsidRDefault="00FB247D" w:rsidP="00FB247D">
            <w:pPr>
              <w:jc w:val="right"/>
              <w:rPr>
                <w:color w:val="000000"/>
                <w:sz w:val="15"/>
                <w:szCs w:val="15"/>
              </w:rPr>
            </w:pPr>
            <w:r>
              <w:rPr>
                <w:color w:val="000000"/>
                <w:sz w:val="15"/>
                <w:szCs w:val="15"/>
              </w:rPr>
              <w:t>1,378.04</w:t>
            </w:r>
          </w:p>
        </w:tc>
        <w:tc>
          <w:tcPr>
            <w:tcW w:w="792" w:type="dxa"/>
            <w:shd w:val="clear" w:color="auto" w:fill="auto"/>
            <w:vAlign w:val="center"/>
          </w:tcPr>
          <w:p w:rsidR="00FB247D" w:rsidRDefault="00FB247D" w:rsidP="00FB247D">
            <w:pPr>
              <w:jc w:val="right"/>
              <w:rPr>
                <w:color w:val="000000"/>
                <w:sz w:val="15"/>
                <w:szCs w:val="15"/>
              </w:rPr>
            </w:pPr>
            <w:r>
              <w:rPr>
                <w:color w:val="000000"/>
                <w:sz w:val="15"/>
                <w:szCs w:val="15"/>
              </w:rPr>
              <w:t>1,087.30</w:t>
            </w:r>
          </w:p>
        </w:tc>
        <w:tc>
          <w:tcPr>
            <w:tcW w:w="787" w:type="dxa"/>
            <w:gridSpan w:val="2"/>
            <w:shd w:val="clear" w:color="auto" w:fill="auto"/>
            <w:vAlign w:val="center"/>
          </w:tcPr>
          <w:p w:rsidR="00FB247D" w:rsidRDefault="00FB247D" w:rsidP="00FB247D">
            <w:pPr>
              <w:jc w:val="right"/>
              <w:rPr>
                <w:color w:val="000000"/>
                <w:sz w:val="15"/>
                <w:szCs w:val="15"/>
              </w:rPr>
            </w:pPr>
            <w:r>
              <w:rPr>
                <w:color w:val="000000"/>
                <w:sz w:val="15"/>
                <w:szCs w:val="15"/>
              </w:rPr>
              <w:t>1,541.60</w:t>
            </w:r>
          </w:p>
        </w:tc>
        <w:tc>
          <w:tcPr>
            <w:tcW w:w="816" w:type="dxa"/>
            <w:gridSpan w:val="2"/>
            <w:shd w:val="clear" w:color="auto" w:fill="auto"/>
            <w:vAlign w:val="center"/>
          </w:tcPr>
          <w:p w:rsidR="00FB247D" w:rsidRDefault="00FB247D" w:rsidP="00FB247D">
            <w:pPr>
              <w:jc w:val="right"/>
              <w:rPr>
                <w:color w:val="000000"/>
                <w:sz w:val="15"/>
                <w:szCs w:val="15"/>
              </w:rPr>
            </w:pPr>
            <w:r>
              <w:rPr>
                <w:color w:val="000000"/>
                <w:sz w:val="15"/>
                <w:szCs w:val="15"/>
              </w:rPr>
              <w:t>908.17</w:t>
            </w:r>
          </w:p>
        </w:tc>
        <w:tc>
          <w:tcPr>
            <w:tcW w:w="806" w:type="dxa"/>
            <w:gridSpan w:val="3"/>
            <w:shd w:val="clear" w:color="auto" w:fill="auto"/>
            <w:vAlign w:val="center"/>
          </w:tcPr>
          <w:p w:rsidR="00FB247D" w:rsidRDefault="00FB247D" w:rsidP="00FB247D">
            <w:pPr>
              <w:jc w:val="right"/>
              <w:rPr>
                <w:color w:val="000000"/>
                <w:sz w:val="15"/>
                <w:szCs w:val="15"/>
              </w:rPr>
            </w:pPr>
            <w:r>
              <w:rPr>
                <w:color w:val="000000"/>
                <w:sz w:val="15"/>
                <w:szCs w:val="15"/>
              </w:rPr>
              <w:t>1,356.71</w:t>
            </w:r>
          </w:p>
        </w:tc>
        <w:tc>
          <w:tcPr>
            <w:tcW w:w="711" w:type="dxa"/>
            <w:gridSpan w:val="2"/>
            <w:shd w:val="clear" w:color="auto" w:fill="auto"/>
            <w:vAlign w:val="center"/>
          </w:tcPr>
          <w:p w:rsidR="00FB247D" w:rsidRDefault="00FB247D" w:rsidP="00FB247D">
            <w:pPr>
              <w:jc w:val="right"/>
              <w:rPr>
                <w:color w:val="000000"/>
                <w:sz w:val="15"/>
                <w:szCs w:val="15"/>
              </w:rPr>
            </w:pPr>
            <w:r>
              <w:rPr>
                <w:color w:val="000000"/>
                <w:sz w:val="15"/>
                <w:szCs w:val="15"/>
              </w:rPr>
              <w:t>1,136.77</w:t>
            </w:r>
          </w:p>
        </w:tc>
        <w:tc>
          <w:tcPr>
            <w:tcW w:w="851" w:type="dxa"/>
            <w:shd w:val="clear" w:color="auto" w:fill="auto"/>
            <w:vAlign w:val="center"/>
          </w:tcPr>
          <w:p w:rsidR="00FB247D" w:rsidRDefault="00FB247D" w:rsidP="00FB247D">
            <w:pPr>
              <w:jc w:val="right"/>
              <w:rPr>
                <w:color w:val="000000"/>
                <w:sz w:val="15"/>
                <w:szCs w:val="15"/>
              </w:rPr>
            </w:pPr>
            <w:r>
              <w:rPr>
                <w:color w:val="000000"/>
                <w:sz w:val="15"/>
                <w:szCs w:val="15"/>
              </w:rPr>
              <w:t>1,418.63</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2,293.25</w:t>
            </w:r>
          </w:p>
        </w:tc>
      </w:tr>
      <w:tr w:rsidR="00FB247D" w:rsidRPr="00BF4323" w:rsidTr="00654B02">
        <w:trPr>
          <w:trHeight w:val="202"/>
        </w:trPr>
        <w:tc>
          <w:tcPr>
            <w:tcW w:w="1018" w:type="dxa"/>
            <w:shd w:val="clear" w:color="auto" w:fill="auto"/>
            <w:tcMar>
              <w:left w:w="14" w:type="dxa"/>
              <w:right w:w="14" w:type="dxa"/>
            </w:tcMar>
            <w:vAlign w:val="center"/>
          </w:tcPr>
          <w:p w:rsidR="00FB247D" w:rsidRPr="00BF4323" w:rsidRDefault="00FB247D" w:rsidP="00FB247D">
            <w:pPr>
              <w:jc w:val="center"/>
              <w:rPr>
                <w:sz w:val="15"/>
                <w:szCs w:val="15"/>
              </w:rPr>
            </w:pPr>
            <w:r>
              <w:rPr>
                <w:sz w:val="15"/>
                <w:szCs w:val="15"/>
              </w:rPr>
              <w:t xml:space="preserve">   Apr-Jun</w:t>
            </w:r>
          </w:p>
        </w:tc>
        <w:tc>
          <w:tcPr>
            <w:tcW w:w="688" w:type="dxa"/>
            <w:shd w:val="clear" w:color="auto" w:fill="auto"/>
            <w:vAlign w:val="center"/>
          </w:tcPr>
          <w:p w:rsidR="00FB247D" w:rsidRDefault="00FB247D" w:rsidP="00FB247D">
            <w:pPr>
              <w:jc w:val="right"/>
              <w:rPr>
                <w:b/>
                <w:bCs/>
                <w:color w:val="000000"/>
                <w:sz w:val="15"/>
                <w:szCs w:val="15"/>
              </w:rPr>
            </w:pPr>
            <w:r>
              <w:rPr>
                <w:b/>
                <w:bCs/>
                <w:color w:val="000000"/>
                <w:sz w:val="15"/>
                <w:szCs w:val="15"/>
              </w:rPr>
              <w:t>1,396.81</w:t>
            </w:r>
          </w:p>
        </w:tc>
        <w:tc>
          <w:tcPr>
            <w:tcW w:w="690" w:type="dxa"/>
            <w:gridSpan w:val="2"/>
            <w:shd w:val="clear" w:color="auto" w:fill="auto"/>
            <w:vAlign w:val="center"/>
          </w:tcPr>
          <w:p w:rsidR="00FB247D" w:rsidRDefault="00FB247D" w:rsidP="00FB247D">
            <w:pPr>
              <w:jc w:val="right"/>
              <w:rPr>
                <w:color w:val="000000"/>
                <w:sz w:val="15"/>
                <w:szCs w:val="15"/>
              </w:rPr>
            </w:pPr>
            <w:r>
              <w:rPr>
                <w:color w:val="000000"/>
                <w:sz w:val="15"/>
                <w:szCs w:val="15"/>
              </w:rPr>
              <w:t>1,042.27</w:t>
            </w:r>
          </w:p>
        </w:tc>
        <w:tc>
          <w:tcPr>
            <w:tcW w:w="701" w:type="dxa"/>
            <w:shd w:val="clear" w:color="auto" w:fill="auto"/>
            <w:vAlign w:val="center"/>
          </w:tcPr>
          <w:p w:rsidR="00FB247D" w:rsidRDefault="00FB247D" w:rsidP="00FB247D">
            <w:pPr>
              <w:jc w:val="right"/>
              <w:rPr>
                <w:color w:val="000000"/>
                <w:sz w:val="15"/>
                <w:szCs w:val="15"/>
              </w:rPr>
            </w:pPr>
            <w:r>
              <w:rPr>
                <w:color w:val="000000"/>
                <w:sz w:val="15"/>
                <w:szCs w:val="15"/>
              </w:rPr>
              <w:t>1,420.56</w:t>
            </w:r>
          </w:p>
        </w:tc>
        <w:tc>
          <w:tcPr>
            <w:tcW w:w="792" w:type="dxa"/>
            <w:shd w:val="clear" w:color="auto" w:fill="auto"/>
            <w:vAlign w:val="center"/>
          </w:tcPr>
          <w:p w:rsidR="00FB247D" w:rsidRDefault="00FB247D" w:rsidP="00FB247D">
            <w:pPr>
              <w:jc w:val="right"/>
              <w:rPr>
                <w:color w:val="000000"/>
                <w:sz w:val="15"/>
                <w:szCs w:val="15"/>
              </w:rPr>
            </w:pPr>
            <w:r>
              <w:rPr>
                <w:color w:val="000000"/>
                <w:sz w:val="15"/>
                <w:szCs w:val="15"/>
              </w:rPr>
              <w:t>1,144.96</w:t>
            </w:r>
          </w:p>
        </w:tc>
        <w:tc>
          <w:tcPr>
            <w:tcW w:w="787" w:type="dxa"/>
            <w:gridSpan w:val="2"/>
            <w:shd w:val="clear" w:color="auto" w:fill="auto"/>
            <w:vAlign w:val="center"/>
          </w:tcPr>
          <w:p w:rsidR="00FB247D" w:rsidRDefault="00FB247D" w:rsidP="00FB247D">
            <w:pPr>
              <w:jc w:val="right"/>
              <w:rPr>
                <w:color w:val="000000"/>
                <w:sz w:val="15"/>
                <w:szCs w:val="15"/>
              </w:rPr>
            </w:pPr>
            <w:r>
              <w:rPr>
                <w:color w:val="000000"/>
                <w:sz w:val="15"/>
                <w:szCs w:val="15"/>
              </w:rPr>
              <w:t>1,633.60</w:t>
            </w:r>
          </w:p>
        </w:tc>
        <w:tc>
          <w:tcPr>
            <w:tcW w:w="816" w:type="dxa"/>
            <w:gridSpan w:val="2"/>
            <w:shd w:val="clear" w:color="auto" w:fill="auto"/>
            <w:vAlign w:val="center"/>
          </w:tcPr>
          <w:p w:rsidR="00FB247D" w:rsidRDefault="00FB247D" w:rsidP="00FB247D">
            <w:pPr>
              <w:jc w:val="right"/>
              <w:rPr>
                <w:color w:val="000000"/>
                <w:sz w:val="15"/>
                <w:szCs w:val="15"/>
              </w:rPr>
            </w:pPr>
            <w:r>
              <w:rPr>
                <w:color w:val="000000"/>
                <w:sz w:val="15"/>
                <w:szCs w:val="15"/>
              </w:rPr>
              <w:t>1,010.39</w:t>
            </w:r>
          </w:p>
        </w:tc>
        <w:tc>
          <w:tcPr>
            <w:tcW w:w="806" w:type="dxa"/>
            <w:gridSpan w:val="3"/>
            <w:shd w:val="clear" w:color="auto" w:fill="auto"/>
            <w:vAlign w:val="center"/>
          </w:tcPr>
          <w:p w:rsidR="00FB247D" w:rsidRDefault="00FB247D" w:rsidP="00FB247D">
            <w:pPr>
              <w:jc w:val="right"/>
              <w:rPr>
                <w:color w:val="000000"/>
                <w:sz w:val="15"/>
                <w:szCs w:val="15"/>
              </w:rPr>
            </w:pPr>
            <w:r>
              <w:rPr>
                <w:color w:val="000000"/>
                <w:sz w:val="15"/>
                <w:szCs w:val="15"/>
              </w:rPr>
              <w:t>1,377.62</w:t>
            </w:r>
          </w:p>
        </w:tc>
        <w:tc>
          <w:tcPr>
            <w:tcW w:w="711" w:type="dxa"/>
            <w:gridSpan w:val="2"/>
            <w:shd w:val="clear" w:color="auto" w:fill="auto"/>
            <w:vAlign w:val="center"/>
          </w:tcPr>
          <w:p w:rsidR="00FB247D" w:rsidRDefault="00FB247D" w:rsidP="00FB247D">
            <w:pPr>
              <w:jc w:val="right"/>
              <w:rPr>
                <w:color w:val="000000"/>
                <w:sz w:val="15"/>
                <w:szCs w:val="15"/>
              </w:rPr>
            </w:pPr>
            <w:r>
              <w:rPr>
                <w:color w:val="000000"/>
                <w:sz w:val="15"/>
                <w:szCs w:val="15"/>
              </w:rPr>
              <w:t>1,181.39</w:t>
            </w:r>
          </w:p>
        </w:tc>
        <w:tc>
          <w:tcPr>
            <w:tcW w:w="851" w:type="dxa"/>
            <w:shd w:val="clear" w:color="auto" w:fill="auto"/>
            <w:vAlign w:val="center"/>
          </w:tcPr>
          <w:p w:rsidR="00FB247D" w:rsidRDefault="00FB247D" w:rsidP="00FB247D">
            <w:pPr>
              <w:jc w:val="right"/>
              <w:rPr>
                <w:color w:val="000000"/>
                <w:sz w:val="15"/>
                <w:szCs w:val="15"/>
              </w:rPr>
            </w:pPr>
            <w:r>
              <w:rPr>
                <w:color w:val="000000"/>
                <w:sz w:val="15"/>
                <w:szCs w:val="15"/>
              </w:rPr>
              <w:t>1,737.02</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2,308.56</w:t>
            </w:r>
          </w:p>
        </w:tc>
      </w:tr>
      <w:tr w:rsidR="00FB247D" w:rsidRPr="00BF4323" w:rsidTr="00654B02">
        <w:trPr>
          <w:trHeight w:val="202"/>
        </w:trPr>
        <w:tc>
          <w:tcPr>
            <w:tcW w:w="1018" w:type="dxa"/>
            <w:shd w:val="clear" w:color="auto" w:fill="auto"/>
            <w:tcMar>
              <w:left w:w="14" w:type="dxa"/>
              <w:right w:w="14" w:type="dxa"/>
            </w:tcMar>
            <w:vAlign w:val="center"/>
          </w:tcPr>
          <w:p w:rsidR="00FB247D" w:rsidRPr="00BF4323" w:rsidRDefault="00FB247D" w:rsidP="00FB247D">
            <w:pPr>
              <w:rPr>
                <w:sz w:val="15"/>
                <w:szCs w:val="15"/>
              </w:rPr>
            </w:pPr>
          </w:p>
        </w:tc>
        <w:tc>
          <w:tcPr>
            <w:tcW w:w="688" w:type="dxa"/>
            <w:shd w:val="clear" w:color="auto" w:fill="auto"/>
            <w:vAlign w:val="center"/>
          </w:tcPr>
          <w:p w:rsidR="00FB247D" w:rsidRDefault="00FB247D" w:rsidP="00FB247D">
            <w:pPr>
              <w:jc w:val="right"/>
              <w:rPr>
                <w:b/>
                <w:bCs/>
                <w:color w:val="000000"/>
                <w:sz w:val="15"/>
                <w:szCs w:val="15"/>
              </w:rPr>
            </w:pPr>
          </w:p>
        </w:tc>
        <w:tc>
          <w:tcPr>
            <w:tcW w:w="690" w:type="dxa"/>
            <w:gridSpan w:val="2"/>
            <w:shd w:val="clear" w:color="auto" w:fill="auto"/>
            <w:vAlign w:val="center"/>
          </w:tcPr>
          <w:p w:rsidR="00FB247D" w:rsidRDefault="00FB247D" w:rsidP="00FB247D">
            <w:pPr>
              <w:jc w:val="right"/>
              <w:rPr>
                <w:color w:val="000000"/>
                <w:sz w:val="15"/>
                <w:szCs w:val="15"/>
              </w:rPr>
            </w:pPr>
          </w:p>
        </w:tc>
        <w:tc>
          <w:tcPr>
            <w:tcW w:w="701" w:type="dxa"/>
            <w:shd w:val="clear" w:color="auto" w:fill="auto"/>
            <w:vAlign w:val="center"/>
          </w:tcPr>
          <w:p w:rsidR="00FB247D" w:rsidRDefault="00FB247D" w:rsidP="00FB247D">
            <w:pPr>
              <w:jc w:val="right"/>
              <w:rPr>
                <w:color w:val="000000"/>
                <w:sz w:val="15"/>
                <w:szCs w:val="15"/>
              </w:rPr>
            </w:pPr>
          </w:p>
        </w:tc>
        <w:tc>
          <w:tcPr>
            <w:tcW w:w="792" w:type="dxa"/>
            <w:shd w:val="clear" w:color="auto" w:fill="auto"/>
            <w:vAlign w:val="center"/>
          </w:tcPr>
          <w:p w:rsidR="00FB247D" w:rsidRDefault="00FB247D" w:rsidP="00FB247D">
            <w:pPr>
              <w:jc w:val="right"/>
              <w:rPr>
                <w:color w:val="000000"/>
                <w:sz w:val="15"/>
                <w:szCs w:val="15"/>
              </w:rPr>
            </w:pPr>
          </w:p>
        </w:tc>
        <w:tc>
          <w:tcPr>
            <w:tcW w:w="787" w:type="dxa"/>
            <w:gridSpan w:val="2"/>
            <w:shd w:val="clear" w:color="auto" w:fill="auto"/>
            <w:vAlign w:val="center"/>
          </w:tcPr>
          <w:p w:rsidR="00FB247D" w:rsidRDefault="00FB247D" w:rsidP="00FB247D">
            <w:pPr>
              <w:jc w:val="right"/>
              <w:rPr>
                <w:color w:val="000000"/>
                <w:sz w:val="15"/>
                <w:szCs w:val="15"/>
              </w:rPr>
            </w:pPr>
          </w:p>
        </w:tc>
        <w:tc>
          <w:tcPr>
            <w:tcW w:w="816" w:type="dxa"/>
            <w:gridSpan w:val="2"/>
            <w:shd w:val="clear" w:color="auto" w:fill="auto"/>
            <w:vAlign w:val="center"/>
          </w:tcPr>
          <w:p w:rsidR="00FB247D" w:rsidRDefault="00FB247D" w:rsidP="00FB247D">
            <w:pPr>
              <w:jc w:val="right"/>
              <w:rPr>
                <w:color w:val="000000"/>
                <w:sz w:val="15"/>
                <w:szCs w:val="15"/>
              </w:rPr>
            </w:pPr>
          </w:p>
        </w:tc>
        <w:tc>
          <w:tcPr>
            <w:tcW w:w="806" w:type="dxa"/>
            <w:gridSpan w:val="3"/>
            <w:shd w:val="clear" w:color="auto" w:fill="auto"/>
            <w:vAlign w:val="center"/>
          </w:tcPr>
          <w:p w:rsidR="00FB247D" w:rsidRDefault="00FB247D" w:rsidP="00FB247D">
            <w:pPr>
              <w:jc w:val="right"/>
              <w:rPr>
                <w:color w:val="000000"/>
                <w:sz w:val="15"/>
                <w:szCs w:val="15"/>
              </w:rPr>
            </w:pPr>
          </w:p>
        </w:tc>
        <w:tc>
          <w:tcPr>
            <w:tcW w:w="711" w:type="dxa"/>
            <w:gridSpan w:val="2"/>
            <w:shd w:val="clear" w:color="auto" w:fill="auto"/>
            <w:vAlign w:val="center"/>
          </w:tcPr>
          <w:p w:rsidR="00FB247D" w:rsidRDefault="00FB247D" w:rsidP="00FB247D">
            <w:pPr>
              <w:jc w:val="right"/>
              <w:rPr>
                <w:color w:val="000000"/>
                <w:sz w:val="15"/>
                <w:szCs w:val="15"/>
              </w:rPr>
            </w:pPr>
          </w:p>
        </w:tc>
        <w:tc>
          <w:tcPr>
            <w:tcW w:w="851" w:type="dxa"/>
            <w:shd w:val="clear" w:color="auto" w:fill="auto"/>
            <w:vAlign w:val="center"/>
          </w:tcPr>
          <w:p w:rsidR="00FB247D" w:rsidRDefault="00FB247D" w:rsidP="00FB247D">
            <w:pPr>
              <w:jc w:val="right"/>
              <w:rPr>
                <w:color w:val="000000"/>
                <w:sz w:val="15"/>
                <w:szCs w:val="15"/>
              </w:rPr>
            </w:pPr>
          </w:p>
        </w:tc>
        <w:tc>
          <w:tcPr>
            <w:tcW w:w="990" w:type="dxa"/>
            <w:shd w:val="clear" w:color="auto" w:fill="auto"/>
            <w:vAlign w:val="center"/>
          </w:tcPr>
          <w:p w:rsidR="00FB247D" w:rsidRDefault="00FB247D" w:rsidP="00FB247D">
            <w:pPr>
              <w:jc w:val="right"/>
              <w:rPr>
                <w:color w:val="000000"/>
                <w:sz w:val="15"/>
                <w:szCs w:val="15"/>
              </w:rPr>
            </w:pPr>
          </w:p>
        </w:tc>
      </w:tr>
      <w:tr w:rsidR="00FB247D" w:rsidRPr="00BF4323" w:rsidTr="00654B02">
        <w:trPr>
          <w:trHeight w:val="202"/>
        </w:trPr>
        <w:tc>
          <w:tcPr>
            <w:tcW w:w="1018" w:type="dxa"/>
            <w:shd w:val="clear" w:color="auto" w:fill="auto"/>
            <w:tcMar>
              <w:left w:w="58" w:type="dxa"/>
              <w:right w:w="202" w:type="dxa"/>
            </w:tcMar>
            <w:vAlign w:val="center"/>
          </w:tcPr>
          <w:p w:rsidR="00FB247D" w:rsidRPr="00BF4323" w:rsidRDefault="00FB247D" w:rsidP="00FB247D">
            <w:pPr>
              <w:rPr>
                <w:sz w:val="15"/>
                <w:szCs w:val="15"/>
              </w:rPr>
            </w:pPr>
            <w:r>
              <w:rPr>
                <w:sz w:val="15"/>
                <w:szCs w:val="15"/>
              </w:rPr>
              <w:t>FY20</w:t>
            </w:r>
          </w:p>
        </w:tc>
        <w:tc>
          <w:tcPr>
            <w:tcW w:w="688" w:type="dxa"/>
            <w:shd w:val="clear" w:color="auto" w:fill="auto"/>
            <w:vAlign w:val="center"/>
          </w:tcPr>
          <w:p w:rsidR="00FB247D" w:rsidRDefault="00FB247D" w:rsidP="00FB247D">
            <w:pPr>
              <w:jc w:val="right"/>
              <w:rPr>
                <w:b/>
                <w:bCs/>
                <w:color w:val="000000"/>
                <w:sz w:val="15"/>
                <w:szCs w:val="15"/>
              </w:rPr>
            </w:pPr>
          </w:p>
        </w:tc>
        <w:tc>
          <w:tcPr>
            <w:tcW w:w="690" w:type="dxa"/>
            <w:gridSpan w:val="2"/>
            <w:shd w:val="clear" w:color="auto" w:fill="auto"/>
            <w:vAlign w:val="center"/>
          </w:tcPr>
          <w:p w:rsidR="00FB247D" w:rsidRDefault="00FB247D" w:rsidP="00FB247D">
            <w:pPr>
              <w:jc w:val="right"/>
              <w:rPr>
                <w:color w:val="000000"/>
                <w:sz w:val="15"/>
                <w:szCs w:val="15"/>
              </w:rPr>
            </w:pPr>
          </w:p>
        </w:tc>
        <w:tc>
          <w:tcPr>
            <w:tcW w:w="701" w:type="dxa"/>
            <w:shd w:val="clear" w:color="auto" w:fill="auto"/>
            <w:vAlign w:val="center"/>
          </w:tcPr>
          <w:p w:rsidR="00FB247D" w:rsidRDefault="00FB247D" w:rsidP="00FB247D">
            <w:pPr>
              <w:jc w:val="right"/>
              <w:rPr>
                <w:color w:val="000000"/>
                <w:sz w:val="15"/>
                <w:szCs w:val="15"/>
              </w:rPr>
            </w:pPr>
          </w:p>
        </w:tc>
        <w:tc>
          <w:tcPr>
            <w:tcW w:w="792" w:type="dxa"/>
            <w:shd w:val="clear" w:color="auto" w:fill="auto"/>
            <w:vAlign w:val="center"/>
          </w:tcPr>
          <w:p w:rsidR="00FB247D" w:rsidRDefault="00FB247D" w:rsidP="00FB247D">
            <w:pPr>
              <w:jc w:val="right"/>
              <w:rPr>
                <w:color w:val="000000"/>
                <w:sz w:val="15"/>
                <w:szCs w:val="15"/>
              </w:rPr>
            </w:pPr>
          </w:p>
        </w:tc>
        <w:tc>
          <w:tcPr>
            <w:tcW w:w="787" w:type="dxa"/>
            <w:gridSpan w:val="2"/>
            <w:shd w:val="clear" w:color="auto" w:fill="auto"/>
            <w:vAlign w:val="center"/>
          </w:tcPr>
          <w:p w:rsidR="00FB247D" w:rsidRDefault="00FB247D" w:rsidP="00FB247D">
            <w:pPr>
              <w:jc w:val="right"/>
              <w:rPr>
                <w:color w:val="000000"/>
                <w:sz w:val="15"/>
                <w:szCs w:val="15"/>
              </w:rPr>
            </w:pPr>
          </w:p>
        </w:tc>
        <w:tc>
          <w:tcPr>
            <w:tcW w:w="816" w:type="dxa"/>
            <w:gridSpan w:val="2"/>
            <w:shd w:val="clear" w:color="auto" w:fill="auto"/>
            <w:vAlign w:val="center"/>
          </w:tcPr>
          <w:p w:rsidR="00FB247D" w:rsidRDefault="00FB247D" w:rsidP="00FB247D">
            <w:pPr>
              <w:jc w:val="right"/>
              <w:rPr>
                <w:color w:val="000000"/>
                <w:sz w:val="15"/>
                <w:szCs w:val="15"/>
              </w:rPr>
            </w:pPr>
          </w:p>
        </w:tc>
        <w:tc>
          <w:tcPr>
            <w:tcW w:w="806" w:type="dxa"/>
            <w:gridSpan w:val="3"/>
            <w:shd w:val="clear" w:color="auto" w:fill="auto"/>
            <w:vAlign w:val="center"/>
          </w:tcPr>
          <w:p w:rsidR="00FB247D" w:rsidRDefault="00FB247D" w:rsidP="00FB247D">
            <w:pPr>
              <w:jc w:val="right"/>
              <w:rPr>
                <w:color w:val="000000"/>
                <w:sz w:val="15"/>
                <w:szCs w:val="15"/>
              </w:rPr>
            </w:pPr>
          </w:p>
        </w:tc>
        <w:tc>
          <w:tcPr>
            <w:tcW w:w="711" w:type="dxa"/>
            <w:gridSpan w:val="2"/>
            <w:shd w:val="clear" w:color="auto" w:fill="auto"/>
            <w:vAlign w:val="center"/>
          </w:tcPr>
          <w:p w:rsidR="00FB247D" w:rsidRDefault="00FB247D" w:rsidP="00FB247D">
            <w:pPr>
              <w:jc w:val="right"/>
              <w:rPr>
                <w:color w:val="000000"/>
                <w:sz w:val="15"/>
                <w:szCs w:val="15"/>
              </w:rPr>
            </w:pPr>
          </w:p>
        </w:tc>
        <w:tc>
          <w:tcPr>
            <w:tcW w:w="851" w:type="dxa"/>
            <w:shd w:val="clear" w:color="auto" w:fill="auto"/>
            <w:vAlign w:val="center"/>
          </w:tcPr>
          <w:p w:rsidR="00FB247D" w:rsidRDefault="00FB247D" w:rsidP="00FB247D">
            <w:pPr>
              <w:jc w:val="right"/>
              <w:rPr>
                <w:color w:val="000000"/>
                <w:sz w:val="15"/>
                <w:szCs w:val="15"/>
              </w:rPr>
            </w:pPr>
          </w:p>
        </w:tc>
        <w:tc>
          <w:tcPr>
            <w:tcW w:w="990" w:type="dxa"/>
            <w:shd w:val="clear" w:color="auto" w:fill="auto"/>
            <w:vAlign w:val="center"/>
          </w:tcPr>
          <w:p w:rsidR="00FB247D" w:rsidRDefault="00FB247D" w:rsidP="00FB247D">
            <w:pPr>
              <w:jc w:val="right"/>
              <w:rPr>
                <w:color w:val="000000"/>
                <w:sz w:val="15"/>
                <w:szCs w:val="15"/>
              </w:rPr>
            </w:pPr>
          </w:p>
        </w:tc>
      </w:tr>
      <w:tr w:rsidR="00FB247D" w:rsidRPr="00BF4323" w:rsidTr="00092359">
        <w:trPr>
          <w:trHeight w:val="202"/>
        </w:trPr>
        <w:tc>
          <w:tcPr>
            <w:tcW w:w="1018" w:type="dxa"/>
            <w:shd w:val="clear" w:color="auto" w:fill="auto"/>
            <w:tcMar>
              <w:left w:w="58" w:type="dxa"/>
              <w:right w:w="202" w:type="dxa"/>
            </w:tcMar>
            <w:vAlign w:val="center"/>
          </w:tcPr>
          <w:p w:rsidR="00FB247D" w:rsidRPr="00BF4323" w:rsidRDefault="00FB247D" w:rsidP="00A8789D">
            <w:pPr>
              <w:rPr>
                <w:sz w:val="15"/>
                <w:szCs w:val="15"/>
              </w:rPr>
            </w:pPr>
            <w:r w:rsidRPr="00BF4323">
              <w:rPr>
                <w:sz w:val="15"/>
                <w:szCs w:val="15"/>
              </w:rPr>
              <w:t xml:space="preserve">    </w:t>
            </w:r>
            <w:r>
              <w:rPr>
                <w:sz w:val="15"/>
                <w:szCs w:val="15"/>
              </w:rPr>
              <w:t xml:space="preserve">   </w:t>
            </w:r>
            <w:r w:rsidRPr="00BF4323">
              <w:rPr>
                <w:sz w:val="15"/>
                <w:szCs w:val="15"/>
              </w:rPr>
              <w:t>Jul-Sep</w:t>
            </w:r>
          </w:p>
        </w:tc>
        <w:tc>
          <w:tcPr>
            <w:tcW w:w="688" w:type="dxa"/>
            <w:shd w:val="clear" w:color="auto" w:fill="auto"/>
            <w:vAlign w:val="center"/>
          </w:tcPr>
          <w:p w:rsidR="00FB247D" w:rsidRDefault="00FB247D" w:rsidP="00FB247D">
            <w:pPr>
              <w:jc w:val="right"/>
              <w:rPr>
                <w:b/>
                <w:bCs/>
                <w:color w:val="000000"/>
                <w:sz w:val="15"/>
                <w:szCs w:val="15"/>
              </w:rPr>
            </w:pPr>
            <w:r>
              <w:rPr>
                <w:b/>
                <w:bCs/>
                <w:color w:val="000000"/>
                <w:sz w:val="15"/>
                <w:szCs w:val="15"/>
              </w:rPr>
              <w:t>1,370.92</w:t>
            </w:r>
          </w:p>
        </w:tc>
        <w:tc>
          <w:tcPr>
            <w:tcW w:w="690" w:type="dxa"/>
            <w:gridSpan w:val="2"/>
            <w:shd w:val="clear" w:color="auto" w:fill="auto"/>
            <w:vAlign w:val="center"/>
          </w:tcPr>
          <w:p w:rsidR="00FB247D" w:rsidRDefault="00FB247D" w:rsidP="00FB247D">
            <w:pPr>
              <w:jc w:val="right"/>
              <w:rPr>
                <w:color w:val="000000"/>
                <w:sz w:val="15"/>
                <w:szCs w:val="15"/>
              </w:rPr>
            </w:pPr>
            <w:r>
              <w:rPr>
                <w:color w:val="000000"/>
                <w:sz w:val="15"/>
                <w:szCs w:val="15"/>
              </w:rPr>
              <w:t>1,097.89</w:t>
            </w:r>
          </w:p>
        </w:tc>
        <w:tc>
          <w:tcPr>
            <w:tcW w:w="701" w:type="dxa"/>
            <w:shd w:val="clear" w:color="auto" w:fill="auto"/>
            <w:vAlign w:val="center"/>
          </w:tcPr>
          <w:p w:rsidR="00FB247D" w:rsidRDefault="00FB247D" w:rsidP="00FB247D">
            <w:pPr>
              <w:jc w:val="right"/>
              <w:rPr>
                <w:color w:val="000000"/>
                <w:sz w:val="15"/>
                <w:szCs w:val="15"/>
              </w:rPr>
            </w:pPr>
            <w:r>
              <w:rPr>
                <w:color w:val="000000"/>
                <w:sz w:val="15"/>
                <w:szCs w:val="15"/>
              </w:rPr>
              <w:t>1,341.74</w:t>
            </w:r>
          </w:p>
        </w:tc>
        <w:tc>
          <w:tcPr>
            <w:tcW w:w="792" w:type="dxa"/>
            <w:shd w:val="clear" w:color="auto" w:fill="auto"/>
            <w:vAlign w:val="center"/>
          </w:tcPr>
          <w:p w:rsidR="00FB247D" w:rsidRDefault="00FB247D" w:rsidP="00FB247D">
            <w:pPr>
              <w:jc w:val="right"/>
              <w:rPr>
                <w:color w:val="000000"/>
                <w:sz w:val="15"/>
                <w:szCs w:val="15"/>
              </w:rPr>
            </w:pPr>
            <w:r>
              <w:rPr>
                <w:color w:val="000000"/>
                <w:sz w:val="15"/>
                <w:szCs w:val="15"/>
              </w:rPr>
              <w:t>1,177.12</w:t>
            </w:r>
          </w:p>
        </w:tc>
        <w:tc>
          <w:tcPr>
            <w:tcW w:w="787" w:type="dxa"/>
            <w:gridSpan w:val="2"/>
            <w:shd w:val="clear" w:color="auto" w:fill="auto"/>
            <w:vAlign w:val="center"/>
          </w:tcPr>
          <w:p w:rsidR="00FB247D" w:rsidRDefault="00FB247D" w:rsidP="00FB247D">
            <w:pPr>
              <w:jc w:val="right"/>
              <w:rPr>
                <w:color w:val="000000"/>
                <w:sz w:val="15"/>
                <w:szCs w:val="15"/>
              </w:rPr>
            </w:pPr>
            <w:r>
              <w:rPr>
                <w:color w:val="000000"/>
                <w:sz w:val="15"/>
                <w:szCs w:val="15"/>
              </w:rPr>
              <w:t>1,581.48</w:t>
            </w:r>
          </w:p>
        </w:tc>
        <w:tc>
          <w:tcPr>
            <w:tcW w:w="816" w:type="dxa"/>
            <w:gridSpan w:val="2"/>
            <w:shd w:val="clear" w:color="auto" w:fill="auto"/>
            <w:vAlign w:val="center"/>
          </w:tcPr>
          <w:p w:rsidR="00FB247D" w:rsidRDefault="00FB247D" w:rsidP="00FB247D">
            <w:pPr>
              <w:jc w:val="right"/>
              <w:rPr>
                <w:color w:val="000000"/>
                <w:sz w:val="15"/>
                <w:szCs w:val="15"/>
              </w:rPr>
            </w:pPr>
            <w:r>
              <w:rPr>
                <w:color w:val="000000"/>
                <w:sz w:val="15"/>
                <w:szCs w:val="15"/>
              </w:rPr>
              <w:t>1,068.85</w:t>
            </w:r>
          </w:p>
        </w:tc>
        <w:tc>
          <w:tcPr>
            <w:tcW w:w="806" w:type="dxa"/>
            <w:gridSpan w:val="3"/>
            <w:shd w:val="clear" w:color="auto" w:fill="auto"/>
            <w:vAlign w:val="center"/>
          </w:tcPr>
          <w:p w:rsidR="00FB247D" w:rsidRDefault="00FB247D" w:rsidP="00FB247D">
            <w:pPr>
              <w:jc w:val="right"/>
              <w:rPr>
                <w:color w:val="000000"/>
                <w:sz w:val="15"/>
                <w:szCs w:val="15"/>
              </w:rPr>
            </w:pPr>
            <w:r>
              <w:rPr>
                <w:color w:val="000000"/>
                <w:sz w:val="15"/>
                <w:szCs w:val="15"/>
              </w:rPr>
              <w:t>1,388.11</w:t>
            </w:r>
          </w:p>
        </w:tc>
        <w:tc>
          <w:tcPr>
            <w:tcW w:w="711" w:type="dxa"/>
            <w:gridSpan w:val="2"/>
            <w:shd w:val="clear" w:color="auto" w:fill="auto"/>
            <w:vAlign w:val="center"/>
          </w:tcPr>
          <w:p w:rsidR="00FB247D" w:rsidRDefault="00FB247D" w:rsidP="00FB247D">
            <w:pPr>
              <w:jc w:val="right"/>
              <w:rPr>
                <w:color w:val="000000"/>
                <w:sz w:val="15"/>
                <w:szCs w:val="15"/>
              </w:rPr>
            </w:pPr>
            <w:r>
              <w:rPr>
                <w:color w:val="000000"/>
                <w:sz w:val="15"/>
                <w:szCs w:val="15"/>
              </w:rPr>
              <w:t>1,267.68</w:t>
            </w:r>
          </w:p>
        </w:tc>
        <w:tc>
          <w:tcPr>
            <w:tcW w:w="851" w:type="dxa"/>
            <w:shd w:val="clear" w:color="auto" w:fill="auto"/>
            <w:vAlign w:val="center"/>
          </w:tcPr>
          <w:p w:rsidR="00FB247D" w:rsidRDefault="00FB247D" w:rsidP="00FB247D">
            <w:pPr>
              <w:jc w:val="right"/>
              <w:rPr>
                <w:color w:val="000000"/>
                <w:sz w:val="15"/>
                <w:szCs w:val="15"/>
              </w:rPr>
            </w:pPr>
            <w:r>
              <w:rPr>
                <w:color w:val="000000"/>
                <w:sz w:val="15"/>
                <w:szCs w:val="15"/>
              </w:rPr>
              <w:t>1,283.96</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2,147.72</w:t>
            </w:r>
          </w:p>
        </w:tc>
      </w:tr>
      <w:tr w:rsidR="00380F34" w:rsidRPr="00BF4323" w:rsidTr="00400CF8">
        <w:trPr>
          <w:trHeight w:val="225"/>
        </w:trPr>
        <w:tc>
          <w:tcPr>
            <w:tcW w:w="1018" w:type="dxa"/>
            <w:shd w:val="clear" w:color="auto" w:fill="auto"/>
            <w:tcMar>
              <w:left w:w="58" w:type="dxa"/>
              <w:right w:w="202" w:type="dxa"/>
            </w:tcMar>
            <w:vAlign w:val="center"/>
          </w:tcPr>
          <w:p w:rsidR="00380F34" w:rsidRPr="00BF4323" w:rsidRDefault="00380F34" w:rsidP="00FB247D">
            <w:pPr>
              <w:jc w:val="center"/>
              <w:rPr>
                <w:sz w:val="15"/>
                <w:szCs w:val="15"/>
              </w:rPr>
            </w:pPr>
            <w:r>
              <w:rPr>
                <w:sz w:val="15"/>
                <w:szCs w:val="15"/>
              </w:rPr>
              <w:t xml:space="preserve">      Oct-Dec</w:t>
            </w:r>
          </w:p>
        </w:tc>
        <w:tc>
          <w:tcPr>
            <w:tcW w:w="688" w:type="dxa"/>
            <w:shd w:val="clear" w:color="auto" w:fill="auto"/>
            <w:vAlign w:val="center"/>
          </w:tcPr>
          <w:p w:rsidR="00380F34" w:rsidRDefault="00380F34" w:rsidP="00380F34">
            <w:pPr>
              <w:jc w:val="right"/>
              <w:rPr>
                <w:b/>
                <w:bCs/>
                <w:color w:val="000000"/>
                <w:sz w:val="15"/>
                <w:szCs w:val="15"/>
              </w:rPr>
            </w:pPr>
            <w:r>
              <w:rPr>
                <w:b/>
                <w:bCs/>
                <w:color w:val="000000"/>
                <w:sz w:val="15"/>
                <w:szCs w:val="15"/>
              </w:rPr>
              <w:t>1,387.10</w:t>
            </w:r>
          </w:p>
        </w:tc>
        <w:tc>
          <w:tcPr>
            <w:tcW w:w="690" w:type="dxa"/>
            <w:gridSpan w:val="2"/>
            <w:shd w:val="clear" w:color="auto" w:fill="auto"/>
            <w:vAlign w:val="center"/>
          </w:tcPr>
          <w:p w:rsidR="00380F34" w:rsidRDefault="00380F34" w:rsidP="00380F34">
            <w:pPr>
              <w:jc w:val="right"/>
              <w:rPr>
                <w:color w:val="000000"/>
                <w:sz w:val="15"/>
                <w:szCs w:val="15"/>
              </w:rPr>
            </w:pPr>
            <w:r>
              <w:rPr>
                <w:color w:val="000000"/>
                <w:sz w:val="15"/>
                <w:szCs w:val="15"/>
              </w:rPr>
              <w:t>1,166.43</w:t>
            </w:r>
          </w:p>
        </w:tc>
        <w:tc>
          <w:tcPr>
            <w:tcW w:w="701" w:type="dxa"/>
            <w:shd w:val="clear" w:color="auto" w:fill="auto"/>
            <w:vAlign w:val="center"/>
          </w:tcPr>
          <w:p w:rsidR="00380F34" w:rsidRDefault="00380F34" w:rsidP="00380F34">
            <w:pPr>
              <w:jc w:val="right"/>
              <w:rPr>
                <w:color w:val="000000"/>
                <w:sz w:val="15"/>
                <w:szCs w:val="15"/>
              </w:rPr>
            </w:pPr>
            <w:r>
              <w:rPr>
                <w:color w:val="000000"/>
                <w:sz w:val="15"/>
                <w:szCs w:val="15"/>
              </w:rPr>
              <w:t>1,361.24</w:t>
            </w:r>
          </w:p>
        </w:tc>
        <w:tc>
          <w:tcPr>
            <w:tcW w:w="792" w:type="dxa"/>
            <w:shd w:val="clear" w:color="auto" w:fill="auto"/>
            <w:vAlign w:val="center"/>
          </w:tcPr>
          <w:p w:rsidR="00380F34" w:rsidRDefault="00380F34" w:rsidP="00380F34">
            <w:pPr>
              <w:jc w:val="right"/>
              <w:rPr>
                <w:color w:val="000000"/>
                <w:sz w:val="15"/>
                <w:szCs w:val="15"/>
              </w:rPr>
            </w:pPr>
            <w:r>
              <w:rPr>
                <w:color w:val="000000"/>
                <w:sz w:val="15"/>
                <w:szCs w:val="15"/>
              </w:rPr>
              <w:t>1,268.66</w:t>
            </w:r>
          </w:p>
        </w:tc>
        <w:tc>
          <w:tcPr>
            <w:tcW w:w="787" w:type="dxa"/>
            <w:gridSpan w:val="2"/>
            <w:shd w:val="clear" w:color="auto" w:fill="auto"/>
            <w:vAlign w:val="center"/>
          </w:tcPr>
          <w:p w:rsidR="00380F34" w:rsidRDefault="00380F34" w:rsidP="00380F34">
            <w:pPr>
              <w:jc w:val="right"/>
              <w:rPr>
                <w:color w:val="000000"/>
                <w:sz w:val="15"/>
                <w:szCs w:val="15"/>
              </w:rPr>
            </w:pPr>
            <w:r>
              <w:rPr>
                <w:color w:val="000000"/>
                <w:sz w:val="15"/>
                <w:szCs w:val="15"/>
              </w:rPr>
              <w:t>1,537.85</w:t>
            </w:r>
          </w:p>
        </w:tc>
        <w:tc>
          <w:tcPr>
            <w:tcW w:w="816" w:type="dxa"/>
            <w:gridSpan w:val="2"/>
            <w:shd w:val="clear" w:color="auto" w:fill="auto"/>
            <w:vAlign w:val="center"/>
          </w:tcPr>
          <w:p w:rsidR="00380F34" w:rsidRDefault="00380F34" w:rsidP="00380F34">
            <w:pPr>
              <w:jc w:val="right"/>
              <w:rPr>
                <w:color w:val="000000"/>
                <w:sz w:val="15"/>
                <w:szCs w:val="15"/>
              </w:rPr>
            </w:pPr>
            <w:r>
              <w:rPr>
                <w:color w:val="000000"/>
                <w:sz w:val="15"/>
                <w:szCs w:val="15"/>
              </w:rPr>
              <w:t>1,088.87</w:t>
            </w:r>
          </w:p>
        </w:tc>
        <w:tc>
          <w:tcPr>
            <w:tcW w:w="806" w:type="dxa"/>
            <w:gridSpan w:val="3"/>
            <w:shd w:val="clear" w:color="auto" w:fill="auto"/>
            <w:vAlign w:val="center"/>
          </w:tcPr>
          <w:p w:rsidR="00380F34" w:rsidRDefault="00380F34" w:rsidP="00380F34">
            <w:pPr>
              <w:jc w:val="right"/>
              <w:rPr>
                <w:color w:val="000000"/>
                <w:sz w:val="15"/>
                <w:szCs w:val="15"/>
              </w:rPr>
            </w:pPr>
            <w:r>
              <w:rPr>
                <w:color w:val="000000"/>
                <w:sz w:val="15"/>
                <w:szCs w:val="15"/>
              </w:rPr>
              <w:t>1,426.77</w:t>
            </w:r>
          </w:p>
        </w:tc>
        <w:tc>
          <w:tcPr>
            <w:tcW w:w="711" w:type="dxa"/>
            <w:gridSpan w:val="2"/>
            <w:shd w:val="clear" w:color="auto" w:fill="auto"/>
            <w:vAlign w:val="center"/>
          </w:tcPr>
          <w:p w:rsidR="00380F34" w:rsidRDefault="00380F34" w:rsidP="00380F34">
            <w:pPr>
              <w:jc w:val="right"/>
              <w:rPr>
                <w:color w:val="000000"/>
                <w:sz w:val="15"/>
                <w:szCs w:val="15"/>
              </w:rPr>
            </w:pPr>
            <w:r>
              <w:rPr>
                <w:color w:val="000000"/>
                <w:sz w:val="15"/>
                <w:szCs w:val="15"/>
              </w:rPr>
              <w:t>1,305.80</w:t>
            </w:r>
          </w:p>
        </w:tc>
        <w:tc>
          <w:tcPr>
            <w:tcW w:w="851" w:type="dxa"/>
            <w:shd w:val="clear" w:color="auto" w:fill="auto"/>
            <w:vAlign w:val="center"/>
          </w:tcPr>
          <w:p w:rsidR="00380F34" w:rsidRDefault="00380F34" w:rsidP="00380F34">
            <w:pPr>
              <w:jc w:val="right"/>
              <w:rPr>
                <w:color w:val="000000"/>
                <w:sz w:val="15"/>
                <w:szCs w:val="15"/>
              </w:rPr>
            </w:pPr>
            <w:r>
              <w:rPr>
                <w:color w:val="000000"/>
                <w:sz w:val="15"/>
                <w:szCs w:val="15"/>
              </w:rPr>
              <w:t>1,342.22</w:t>
            </w:r>
          </w:p>
        </w:tc>
        <w:tc>
          <w:tcPr>
            <w:tcW w:w="990" w:type="dxa"/>
            <w:shd w:val="clear" w:color="auto" w:fill="auto"/>
            <w:vAlign w:val="center"/>
          </w:tcPr>
          <w:p w:rsidR="00380F34" w:rsidRDefault="00380F34" w:rsidP="00380F34">
            <w:pPr>
              <w:jc w:val="right"/>
              <w:rPr>
                <w:color w:val="000000"/>
                <w:sz w:val="15"/>
                <w:szCs w:val="15"/>
              </w:rPr>
            </w:pPr>
            <w:r>
              <w:rPr>
                <w:color w:val="000000"/>
                <w:sz w:val="15"/>
                <w:szCs w:val="15"/>
              </w:rPr>
              <w:t>2,024.27</w:t>
            </w:r>
          </w:p>
        </w:tc>
      </w:tr>
      <w:tr w:rsidR="00FB247D" w:rsidRPr="00BF4323" w:rsidTr="00400CF8">
        <w:trPr>
          <w:trHeight w:val="270"/>
        </w:trPr>
        <w:tc>
          <w:tcPr>
            <w:tcW w:w="1018" w:type="dxa"/>
            <w:shd w:val="clear" w:color="auto" w:fill="auto"/>
            <w:tcMar>
              <w:left w:w="58" w:type="dxa"/>
              <w:right w:w="202" w:type="dxa"/>
            </w:tcMar>
            <w:vAlign w:val="center"/>
          </w:tcPr>
          <w:p w:rsidR="00FB247D" w:rsidRPr="00BF4323" w:rsidRDefault="00FB247D" w:rsidP="00FB247D">
            <w:pPr>
              <w:jc w:val="center"/>
              <w:rPr>
                <w:sz w:val="15"/>
                <w:szCs w:val="15"/>
              </w:rPr>
            </w:pPr>
          </w:p>
        </w:tc>
        <w:tc>
          <w:tcPr>
            <w:tcW w:w="688" w:type="dxa"/>
            <w:shd w:val="clear" w:color="auto" w:fill="auto"/>
            <w:vAlign w:val="center"/>
          </w:tcPr>
          <w:p w:rsidR="00FB247D" w:rsidRDefault="00FB247D" w:rsidP="00FB247D">
            <w:pPr>
              <w:jc w:val="right"/>
              <w:rPr>
                <w:b/>
                <w:bCs/>
                <w:color w:val="000000"/>
                <w:sz w:val="15"/>
                <w:szCs w:val="15"/>
              </w:rPr>
            </w:pPr>
          </w:p>
        </w:tc>
        <w:tc>
          <w:tcPr>
            <w:tcW w:w="690" w:type="dxa"/>
            <w:gridSpan w:val="2"/>
            <w:shd w:val="clear" w:color="auto" w:fill="auto"/>
            <w:vAlign w:val="center"/>
          </w:tcPr>
          <w:p w:rsidR="00FB247D" w:rsidRDefault="00FB247D" w:rsidP="00FB247D">
            <w:pPr>
              <w:jc w:val="right"/>
              <w:rPr>
                <w:color w:val="000000"/>
                <w:sz w:val="15"/>
                <w:szCs w:val="15"/>
              </w:rPr>
            </w:pPr>
          </w:p>
        </w:tc>
        <w:tc>
          <w:tcPr>
            <w:tcW w:w="701" w:type="dxa"/>
            <w:shd w:val="clear" w:color="auto" w:fill="auto"/>
            <w:vAlign w:val="center"/>
          </w:tcPr>
          <w:p w:rsidR="00FB247D" w:rsidRDefault="00FB247D" w:rsidP="00FB247D">
            <w:pPr>
              <w:jc w:val="right"/>
              <w:rPr>
                <w:color w:val="000000"/>
                <w:sz w:val="15"/>
                <w:szCs w:val="15"/>
              </w:rPr>
            </w:pPr>
          </w:p>
        </w:tc>
        <w:tc>
          <w:tcPr>
            <w:tcW w:w="792" w:type="dxa"/>
            <w:shd w:val="clear" w:color="auto" w:fill="auto"/>
            <w:vAlign w:val="center"/>
          </w:tcPr>
          <w:p w:rsidR="00FB247D" w:rsidRDefault="00FB247D" w:rsidP="00FB247D">
            <w:pPr>
              <w:jc w:val="right"/>
              <w:rPr>
                <w:color w:val="000000"/>
                <w:sz w:val="15"/>
                <w:szCs w:val="15"/>
              </w:rPr>
            </w:pPr>
          </w:p>
        </w:tc>
        <w:tc>
          <w:tcPr>
            <w:tcW w:w="787" w:type="dxa"/>
            <w:gridSpan w:val="2"/>
            <w:shd w:val="clear" w:color="auto" w:fill="auto"/>
            <w:vAlign w:val="center"/>
          </w:tcPr>
          <w:p w:rsidR="00FB247D" w:rsidRDefault="00FB247D" w:rsidP="00FB247D">
            <w:pPr>
              <w:jc w:val="right"/>
              <w:rPr>
                <w:color w:val="000000"/>
                <w:sz w:val="15"/>
                <w:szCs w:val="15"/>
              </w:rPr>
            </w:pPr>
          </w:p>
        </w:tc>
        <w:tc>
          <w:tcPr>
            <w:tcW w:w="816" w:type="dxa"/>
            <w:gridSpan w:val="2"/>
            <w:shd w:val="clear" w:color="auto" w:fill="auto"/>
            <w:vAlign w:val="center"/>
          </w:tcPr>
          <w:p w:rsidR="00FB247D" w:rsidRDefault="00FB247D" w:rsidP="00FB247D">
            <w:pPr>
              <w:jc w:val="right"/>
              <w:rPr>
                <w:color w:val="000000"/>
                <w:sz w:val="15"/>
                <w:szCs w:val="15"/>
              </w:rPr>
            </w:pPr>
          </w:p>
        </w:tc>
        <w:tc>
          <w:tcPr>
            <w:tcW w:w="806" w:type="dxa"/>
            <w:gridSpan w:val="3"/>
            <w:shd w:val="clear" w:color="auto" w:fill="auto"/>
            <w:vAlign w:val="center"/>
          </w:tcPr>
          <w:p w:rsidR="00FB247D" w:rsidRDefault="00FB247D" w:rsidP="00FB247D">
            <w:pPr>
              <w:jc w:val="right"/>
              <w:rPr>
                <w:color w:val="000000"/>
                <w:sz w:val="15"/>
                <w:szCs w:val="15"/>
              </w:rPr>
            </w:pPr>
          </w:p>
        </w:tc>
        <w:tc>
          <w:tcPr>
            <w:tcW w:w="711" w:type="dxa"/>
            <w:gridSpan w:val="2"/>
            <w:shd w:val="clear" w:color="auto" w:fill="auto"/>
            <w:vAlign w:val="center"/>
          </w:tcPr>
          <w:p w:rsidR="00FB247D" w:rsidRDefault="00FB247D" w:rsidP="00FB247D">
            <w:pPr>
              <w:jc w:val="right"/>
              <w:rPr>
                <w:color w:val="000000"/>
                <w:sz w:val="15"/>
                <w:szCs w:val="15"/>
              </w:rPr>
            </w:pPr>
          </w:p>
        </w:tc>
        <w:tc>
          <w:tcPr>
            <w:tcW w:w="851" w:type="dxa"/>
            <w:shd w:val="clear" w:color="auto" w:fill="auto"/>
            <w:vAlign w:val="center"/>
          </w:tcPr>
          <w:p w:rsidR="00FB247D" w:rsidRDefault="00FB247D" w:rsidP="00FB247D">
            <w:pPr>
              <w:jc w:val="right"/>
              <w:rPr>
                <w:color w:val="000000"/>
                <w:sz w:val="15"/>
                <w:szCs w:val="15"/>
              </w:rPr>
            </w:pPr>
          </w:p>
        </w:tc>
        <w:tc>
          <w:tcPr>
            <w:tcW w:w="990" w:type="dxa"/>
            <w:shd w:val="clear" w:color="auto" w:fill="auto"/>
            <w:vAlign w:val="center"/>
          </w:tcPr>
          <w:p w:rsidR="00FB247D" w:rsidRDefault="00FB247D" w:rsidP="00FB247D">
            <w:pPr>
              <w:jc w:val="right"/>
              <w:rPr>
                <w:color w:val="000000"/>
                <w:sz w:val="15"/>
                <w:szCs w:val="15"/>
              </w:rPr>
            </w:pPr>
          </w:p>
        </w:tc>
      </w:tr>
      <w:tr w:rsidR="00FB247D" w:rsidRPr="00BF4323" w:rsidTr="005E7A9D">
        <w:trPr>
          <w:trHeight w:val="80"/>
        </w:trPr>
        <w:tc>
          <w:tcPr>
            <w:tcW w:w="1018" w:type="dxa"/>
            <w:shd w:val="clear" w:color="auto" w:fill="auto"/>
            <w:tcMar>
              <w:left w:w="58" w:type="dxa"/>
              <w:right w:w="202" w:type="dxa"/>
            </w:tcMar>
            <w:vAlign w:val="center"/>
          </w:tcPr>
          <w:p w:rsidR="00FB247D" w:rsidRPr="00BF4323" w:rsidRDefault="00FB247D" w:rsidP="00FB247D">
            <w:pPr>
              <w:jc w:val="center"/>
              <w:rPr>
                <w:sz w:val="15"/>
                <w:szCs w:val="15"/>
              </w:rPr>
            </w:pPr>
          </w:p>
        </w:tc>
        <w:tc>
          <w:tcPr>
            <w:tcW w:w="688" w:type="dxa"/>
            <w:shd w:val="clear" w:color="auto" w:fill="auto"/>
            <w:vAlign w:val="center"/>
          </w:tcPr>
          <w:p w:rsidR="00FB247D" w:rsidRDefault="00FB247D" w:rsidP="00FB247D">
            <w:pPr>
              <w:jc w:val="right"/>
              <w:rPr>
                <w:b/>
                <w:bCs/>
                <w:color w:val="000000"/>
                <w:sz w:val="15"/>
                <w:szCs w:val="15"/>
              </w:rPr>
            </w:pPr>
          </w:p>
        </w:tc>
        <w:tc>
          <w:tcPr>
            <w:tcW w:w="690" w:type="dxa"/>
            <w:gridSpan w:val="2"/>
            <w:shd w:val="clear" w:color="auto" w:fill="auto"/>
            <w:vAlign w:val="center"/>
          </w:tcPr>
          <w:p w:rsidR="00FB247D" w:rsidRDefault="00FB247D" w:rsidP="00FB247D">
            <w:pPr>
              <w:jc w:val="right"/>
              <w:rPr>
                <w:color w:val="000000"/>
                <w:sz w:val="15"/>
                <w:szCs w:val="15"/>
              </w:rPr>
            </w:pPr>
          </w:p>
        </w:tc>
        <w:tc>
          <w:tcPr>
            <w:tcW w:w="701" w:type="dxa"/>
            <w:shd w:val="clear" w:color="auto" w:fill="auto"/>
            <w:vAlign w:val="center"/>
          </w:tcPr>
          <w:p w:rsidR="00FB247D" w:rsidRDefault="00FB247D" w:rsidP="00FB247D">
            <w:pPr>
              <w:jc w:val="right"/>
              <w:rPr>
                <w:color w:val="000000"/>
                <w:sz w:val="15"/>
                <w:szCs w:val="15"/>
              </w:rPr>
            </w:pPr>
          </w:p>
        </w:tc>
        <w:tc>
          <w:tcPr>
            <w:tcW w:w="792" w:type="dxa"/>
            <w:shd w:val="clear" w:color="auto" w:fill="auto"/>
            <w:vAlign w:val="center"/>
          </w:tcPr>
          <w:p w:rsidR="00FB247D" w:rsidRDefault="00FB247D" w:rsidP="00FB247D">
            <w:pPr>
              <w:jc w:val="right"/>
              <w:rPr>
                <w:color w:val="000000"/>
                <w:sz w:val="15"/>
                <w:szCs w:val="15"/>
              </w:rPr>
            </w:pPr>
          </w:p>
        </w:tc>
        <w:tc>
          <w:tcPr>
            <w:tcW w:w="787" w:type="dxa"/>
            <w:gridSpan w:val="2"/>
            <w:shd w:val="clear" w:color="auto" w:fill="auto"/>
            <w:vAlign w:val="center"/>
          </w:tcPr>
          <w:p w:rsidR="00FB247D" w:rsidRDefault="00FB247D" w:rsidP="00FB247D">
            <w:pPr>
              <w:jc w:val="right"/>
              <w:rPr>
                <w:color w:val="000000"/>
                <w:sz w:val="15"/>
                <w:szCs w:val="15"/>
              </w:rPr>
            </w:pPr>
          </w:p>
        </w:tc>
        <w:tc>
          <w:tcPr>
            <w:tcW w:w="816" w:type="dxa"/>
            <w:gridSpan w:val="2"/>
            <w:shd w:val="clear" w:color="auto" w:fill="auto"/>
            <w:vAlign w:val="center"/>
          </w:tcPr>
          <w:p w:rsidR="00FB247D" w:rsidRDefault="00FB247D" w:rsidP="00FB247D">
            <w:pPr>
              <w:jc w:val="right"/>
              <w:rPr>
                <w:color w:val="000000"/>
                <w:sz w:val="15"/>
                <w:szCs w:val="15"/>
              </w:rPr>
            </w:pPr>
          </w:p>
        </w:tc>
        <w:tc>
          <w:tcPr>
            <w:tcW w:w="806" w:type="dxa"/>
            <w:gridSpan w:val="3"/>
            <w:shd w:val="clear" w:color="auto" w:fill="auto"/>
            <w:vAlign w:val="center"/>
          </w:tcPr>
          <w:p w:rsidR="00FB247D" w:rsidRDefault="00FB247D" w:rsidP="00FB247D">
            <w:pPr>
              <w:jc w:val="right"/>
              <w:rPr>
                <w:color w:val="000000"/>
                <w:sz w:val="15"/>
                <w:szCs w:val="15"/>
              </w:rPr>
            </w:pPr>
          </w:p>
        </w:tc>
        <w:tc>
          <w:tcPr>
            <w:tcW w:w="711" w:type="dxa"/>
            <w:gridSpan w:val="2"/>
            <w:shd w:val="clear" w:color="auto" w:fill="auto"/>
            <w:vAlign w:val="center"/>
          </w:tcPr>
          <w:p w:rsidR="00FB247D" w:rsidRDefault="00FB247D" w:rsidP="00FB247D">
            <w:pPr>
              <w:jc w:val="right"/>
              <w:rPr>
                <w:color w:val="000000"/>
                <w:sz w:val="15"/>
                <w:szCs w:val="15"/>
              </w:rPr>
            </w:pPr>
          </w:p>
        </w:tc>
        <w:tc>
          <w:tcPr>
            <w:tcW w:w="851" w:type="dxa"/>
            <w:shd w:val="clear" w:color="auto" w:fill="auto"/>
            <w:vAlign w:val="center"/>
          </w:tcPr>
          <w:p w:rsidR="00FB247D" w:rsidRDefault="00FB247D" w:rsidP="00FB247D">
            <w:pPr>
              <w:jc w:val="right"/>
              <w:rPr>
                <w:color w:val="000000"/>
                <w:sz w:val="15"/>
                <w:szCs w:val="15"/>
              </w:rPr>
            </w:pPr>
          </w:p>
        </w:tc>
        <w:tc>
          <w:tcPr>
            <w:tcW w:w="990" w:type="dxa"/>
            <w:shd w:val="clear" w:color="auto" w:fill="auto"/>
            <w:vAlign w:val="center"/>
          </w:tcPr>
          <w:p w:rsidR="00FB247D" w:rsidRDefault="00FB247D" w:rsidP="00FB247D">
            <w:pPr>
              <w:jc w:val="right"/>
              <w:rPr>
                <w:color w:val="000000"/>
                <w:sz w:val="15"/>
                <w:szCs w:val="15"/>
              </w:rPr>
            </w:pPr>
          </w:p>
        </w:tc>
      </w:tr>
      <w:tr w:rsidR="00FB247D" w:rsidRPr="00BF4323" w:rsidTr="00470014">
        <w:trPr>
          <w:trHeight w:val="80"/>
        </w:trPr>
        <w:tc>
          <w:tcPr>
            <w:tcW w:w="1018" w:type="dxa"/>
            <w:shd w:val="clear" w:color="auto" w:fill="auto"/>
            <w:tcMar>
              <w:left w:w="58" w:type="dxa"/>
              <w:right w:w="202" w:type="dxa"/>
            </w:tcMar>
            <w:vAlign w:val="center"/>
          </w:tcPr>
          <w:p w:rsidR="00FB247D" w:rsidRPr="00BF4323" w:rsidRDefault="00FB247D" w:rsidP="00FB247D">
            <w:pPr>
              <w:tabs>
                <w:tab w:val="left" w:pos="8618"/>
              </w:tabs>
              <w:jc w:val="center"/>
              <w:rPr>
                <w:sz w:val="15"/>
                <w:szCs w:val="15"/>
              </w:rPr>
            </w:pPr>
          </w:p>
        </w:tc>
        <w:tc>
          <w:tcPr>
            <w:tcW w:w="688" w:type="dxa"/>
            <w:shd w:val="clear" w:color="auto" w:fill="auto"/>
            <w:vAlign w:val="center"/>
          </w:tcPr>
          <w:p w:rsidR="00FB247D" w:rsidRPr="00BF4323" w:rsidRDefault="00FB247D" w:rsidP="00FB247D">
            <w:pPr>
              <w:jc w:val="right"/>
              <w:rPr>
                <w:b/>
                <w:bCs/>
                <w:sz w:val="15"/>
                <w:szCs w:val="15"/>
              </w:rPr>
            </w:pPr>
          </w:p>
        </w:tc>
        <w:tc>
          <w:tcPr>
            <w:tcW w:w="690" w:type="dxa"/>
            <w:gridSpan w:val="2"/>
            <w:shd w:val="clear" w:color="auto" w:fill="auto"/>
            <w:vAlign w:val="center"/>
          </w:tcPr>
          <w:p w:rsidR="00FB247D" w:rsidRPr="00BF4323" w:rsidRDefault="00FB247D" w:rsidP="00FB247D">
            <w:pPr>
              <w:jc w:val="right"/>
              <w:rPr>
                <w:b/>
                <w:bCs/>
                <w:sz w:val="15"/>
                <w:szCs w:val="15"/>
              </w:rPr>
            </w:pPr>
          </w:p>
        </w:tc>
        <w:tc>
          <w:tcPr>
            <w:tcW w:w="701" w:type="dxa"/>
            <w:shd w:val="clear" w:color="auto" w:fill="auto"/>
            <w:vAlign w:val="center"/>
          </w:tcPr>
          <w:p w:rsidR="00FB247D" w:rsidRPr="00BF4323" w:rsidRDefault="00FB247D" w:rsidP="00FB247D">
            <w:pPr>
              <w:jc w:val="right"/>
              <w:rPr>
                <w:sz w:val="15"/>
                <w:szCs w:val="15"/>
              </w:rPr>
            </w:pPr>
          </w:p>
        </w:tc>
        <w:tc>
          <w:tcPr>
            <w:tcW w:w="792" w:type="dxa"/>
            <w:shd w:val="clear" w:color="auto" w:fill="auto"/>
            <w:vAlign w:val="center"/>
          </w:tcPr>
          <w:p w:rsidR="00FB247D" w:rsidRPr="00BF4323" w:rsidRDefault="00FB247D" w:rsidP="00FB247D">
            <w:pPr>
              <w:jc w:val="right"/>
              <w:rPr>
                <w:sz w:val="15"/>
                <w:szCs w:val="15"/>
              </w:rPr>
            </w:pPr>
          </w:p>
        </w:tc>
        <w:tc>
          <w:tcPr>
            <w:tcW w:w="787" w:type="dxa"/>
            <w:gridSpan w:val="2"/>
            <w:shd w:val="clear" w:color="auto" w:fill="auto"/>
            <w:vAlign w:val="center"/>
          </w:tcPr>
          <w:p w:rsidR="00FB247D" w:rsidRPr="00BF4323" w:rsidRDefault="00FB247D" w:rsidP="00FB247D">
            <w:pPr>
              <w:jc w:val="right"/>
              <w:rPr>
                <w:sz w:val="15"/>
                <w:szCs w:val="15"/>
              </w:rPr>
            </w:pPr>
          </w:p>
        </w:tc>
        <w:tc>
          <w:tcPr>
            <w:tcW w:w="816" w:type="dxa"/>
            <w:gridSpan w:val="2"/>
            <w:shd w:val="clear" w:color="auto" w:fill="auto"/>
            <w:vAlign w:val="center"/>
          </w:tcPr>
          <w:p w:rsidR="00FB247D" w:rsidRPr="00BF4323" w:rsidRDefault="00FB247D" w:rsidP="00FB247D">
            <w:pPr>
              <w:jc w:val="right"/>
              <w:rPr>
                <w:sz w:val="15"/>
                <w:szCs w:val="15"/>
              </w:rPr>
            </w:pPr>
          </w:p>
        </w:tc>
        <w:tc>
          <w:tcPr>
            <w:tcW w:w="806" w:type="dxa"/>
            <w:gridSpan w:val="3"/>
            <w:shd w:val="clear" w:color="auto" w:fill="auto"/>
            <w:vAlign w:val="center"/>
          </w:tcPr>
          <w:p w:rsidR="00FB247D" w:rsidRPr="00BF4323" w:rsidRDefault="00FB247D" w:rsidP="00FB247D">
            <w:pPr>
              <w:jc w:val="right"/>
              <w:rPr>
                <w:sz w:val="15"/>
                <w:szCs w:val="15"/>
              </w:rPr>
            </w:pPr>
          </w:p>
        </w:tc>
        <w:tc>
          <w:tcPr>
            <w:tcW w:w="711" w:type="dxa"/>
            <w:gridSpan w:val="2"/>
            <w:shd w:val="clear" w:color="auto" w:fill="auto"/>
            <w:vAlign w:val="center"/>
          </w:tcPr>
          <w:p w:rsidR="00FB247D" w:rsidRPr="00BF4323" w:rsidRDefault="00FB247D" w:rsidP="00FB247D">
            <w:pPr>
              <w:jc w:val="right"/>
              <w:rPr>
                <w:sz w:val="15"/>
                <w:szCs w:val="15"/>
              </w:rPr>
            </w:pPr>
          </w:p>
        </w:tc>
        <w:tc>
          <w:tcPr>
            <w:tcW w:w="851" w:type="dxa"/>
            <w:shd w:val="clear" w:color="auto" w:fill="auto"/>
            <w:vAlign w:val="center"/>
          </w:tcPr>
          <w:p w:rsidR="00FB247D" w:rsidRPr="00BF4323" w:rsidRDefault="00FB247D" w:rsidP="00FB247D">
            <w:pPr>
              <w:jc w:val="right"/>
              <w:rPr>
                <w:sz w:val="15"/>
                <w:szCs w:val="15"/>
              </w:rPr>
            </w:pPr>
          </w:p>
        </w:tc>
        <w:tc>
          <w:tcPr>
            <w:tcW w:w="990" w:type="dxa"/>
            <w:shd w:val="clear" w:color="auto" w:fill="auto"/>
            <w:vAlign w:val="center"/>
          </w:tcPr>
          <w:p w:rsidR="00FB247D" w:rsidRPr="00BF4323" w:rsidRDefault="00FB247D" w:rsidP="00FB247D">
            <w:pPr>
              <w:jc w:val="right"/>
              <w:rPr>
                <w:sz w:val="15"/>
                <w:szCs w:val="15"/>
              </w:rPr>
            </w:pPr>
          </w:p>
        </w:tc>
      </w:tr>
      <w:tr w:rsidR="00FB247D" w:rsidRPr="00BF4323" w:rsidTr="00FC4B7E">
        <w:trPr>
          <w:trHeight w:val="202"/>
        </w:trPr>
        <w:tc>
          <w:tcPr>
            <w:tcW w:w="8850" w:type="dxa"/>
            <w:gridSpan w:val="17"/>
            <w:tcBorders>
              <w:top w:val="single" w:sz="12" w:space="0" w:color="000000"/>
            </w:tcBorders>
            <w:shd w:val="clear" w:color="auto" w:fill="auto"/>
          </w:tcPr>
          <w:p w:rsidR="00FB247D" w:rsidRPr="00BF4323" w:rsidRDefault="00FB247D" w:rsidP="00FB247D">
            <w:pPr>
              <w:tabs>
                <w:tab w:val="left" w:pos="8618"/>
              </w:tabs>
              <w:jc w:val="right"/>
              <w:rPr>
                <w:sz w:val="15"/>
                <w:szCs w:val="15"/>
              </w:rPr>
            </w:pPr>
            <w:r w:rsidRPr="00BF4323">
              <w:rPr>
                <w:sz w:val="13"/>
                <w:szCs w:val="13"/>
              </w:rPr>
              <w:t>Source : Pakistan Bureau of Statistics</w:t>
            </w:r>
          </w:p>
        </w:tc>
      </w:tr>
    </w:tbl>
    <w:p w:rsidR="00511383" w:rsidRPr="00BF4323" w:rsidRDefault="00511383">
      <w:pPr>
        <w:pStyle w:val="Footer"/>
        <w:tabs>
          <w:tab w:val="clear" w:pos="4320"/>
          <w:tab w:val="clear" w:pos="8640"/>
        </w:tabs>
        <w:rPr>
          <w:sz w:val="19"/>
          <w:szCs w:val="19"/>
        </w:rPr>
      </w:pPr>
    </w:p>
    <w:p w:rsidR="00D81D70" w:rsidRDefault="001956C2" w:rsidP="00511383">
      <w:pPr>
        <w:pStyle w:val="Footer"/>
        <w:tabs>
          <w:tab w:val="clear" w:pos="4320"/>
          <w:tab w:val="clear" w:pos="8640"/>
        </w:tabs>
        <w:rPr>
          <w:sz w:val="19"/>
          <w:szCs w:val="19"/>
        </w:rPr>
      </w:pPr>
      <w:r w:rsidRPr="00BF4323">
        <w:rPr>
          <w:sz w:val="19"/>
          <w:szCs w:val="19"/>
        </w:rPr>
        <w:t xml:space="preserve"> </w:t>
      </w:r>
    </w:p>
    <w:p w:rsidR="0072723E" w:rsidRDefault="0072723E" w:rsidP="00511383">
      <w:pPr>
        <w:pStyle w:val="Footer"/>
        <w:tabs>
          <w:tab w:val="clear" w:pos="4320"/>
          <w:tab w:val="clear" w:pos="8640"/>
        </w:tabs>
        <w:rPr>
          <w:sz w:val="19"/>
          <w:szCs w:val="19"/>
        </w:rPr>
      </w:pPr>
    </w:p>
    <w:p w:rsidR="006951B1" w:rsidRDefault="006951B1" w:rsidP="00511383">
      <w:pPr>
        <w:pStyle w:val="Footer"/>
        <w:tabs>
          <w:tab w:val="clear" w:pos="4320"/>
          <w:tab w:val="clear" w:pos="8640"/>
        </w:tabs>
        <w:rPr>
          <w:sz w:val="19"/>
          <w:szCs w:val="19"/>
        </w:rPr>
      </w:pPr>
    </w:p>
    <w:p w:rsidR="006951B1" w:rsidRDefault="006951B1" w:rsidP="00511383">
      <w:pPr>
        <w:pStyle w:val="Footer"/>
        <w:tabs>
          <w:tab w:val="clear" w:pos="4320"/>
          <w:tab w:val="clear" w:pos="8640"/>
        </w:tabs>
        <w:rPr>
          <w:sz w:val="19"/>
          <w:szCs w:val="19"/>
        </w:rPr>
      </w:pPr>
    </w:p>
    <w:p w:rsidR="006951B1" w:rsidRPr="00BF4323" w:rsidRDefault="006951B1" w:rsidP="00511383">
      <w:pPr>
        <w:pStyle w:val="Footer"/>
        <w:tabs>
          <w:tab w:val="clear" w:pos="4320"/>
          <w:tab w:val="clear" w:pos="8640"/>
        </w:tabs>
        <w:rPr>
          <w:sz w:val="19"/>
          <w:szCs w:val="19"/>
        </w:rPr>
      </w:pPr>
    </w:p>
    <w:tbl>
      <w:tblPr>
        <w:tblpPr w:leftFromText="180" w:rightFromText="180" w:vertAnchor="page" w:horzAnchor="margin" w:tblpXSpec="center" w:tblpY="946"/>
        <w:tblW w:w="8856" w:type="dxa"/>
        <w:tblLayout w:type="fixed"/>
        <w:tblCellMar>
          <w:left w:w="36" w:type="dxa"/>
          <w:right w:w="36" w:type="dxa"/>
        </w:tblCellMar>
        <w:tblLook w:val="0000" w:firstRow="0" w:lastRow="0" w:firstColumn="0" w:lastColumn="0" w:noHBand="0" w:noVBand="0"/>
      </w:tblPr>
      <w:tblGrid>
        <w:gridCol w:w="900"/>
        <w:gridCol w:w="174"/>
        <w:gridCol w:w="546"/>
        <w:gridCol w:w="216"/>
        <w:gridCol w:w="540"/>
        <w:gridCol w:w="251"/>
        <w:gridCol w:w="469"/>
        <w:gridCol w:w="360"/>
        <w:gridCol w:w="504"/>
        <w:gridCol w:w="576"/>
        <w:gridCol w:w="229"/>
        <w:gridCol w:w="581"/>
        <w:gridCol w:w="144"/>
        <w:gridCol w:w="567"/>
        <w:gridCol w:w="153"/>
        <w:gridCol w:w="666"/>
        <w:gridCol w:w="54"/>
        <w:gridCol w:w="936"/>
        <w:gridCol w:w="990"/>
      </w:tblGrid>
      <w:tr w:rsidR="00511383" w:rsidRPr="00BF4323" w:rsidTr="005E1630">
        <w:trPr>
          <w:trHeight w:val="270"/>
        </w:trPr>
        <w:tc>
          <w:tcPr>
            <w:tcW w:w="8856" w:type="dxa"/>
            <w:gridSpan w:val="19"/>
            <w:shd w:val="clear" w:color="auto" w:fill="auto"/>
          </w:tcPr>
          <w:p w:rsidR="00511383" w:rsidRPr="00BF4323" w:rsidRDefault="00511383" w:rsidP="00921F0E">
            <w:pPr>
              <w:jc w:val="center"/>
              <w:rPr>
                <w:b/>
                <w:bCs/>
                <w:sz w:val="27"/>
                <w:szCs w:val="27"/>
              </w:rPr>
            </w:pPr>
            <w:r w:rsidRPr="00BF4323">
              <w:rPr>
                <w:b/>
                <w:bCs/>
                <w:sz w:val="27"/>
                <w:szCs w:val="27"/>
              </w:rPr>
              <w:t>4.22 Quantum Index Number</w:t>
            </w:r>
            <w:r w:rsidR="00921F0E">
              <w:rPr>
                <w:b/>
                <w:bCs/>
                <w:sz w:val="27"/>
                <w:szCs w:val="27"/>
              </w:rPr>
              <w:t xml:space="preserve"> </w:t>
            </w:r>
            <w:r w:rsidRPr="00BF4323">
              <w:rPr>
                <w:b/>
                <w:bCs/>
                <w:sz w:val="27"/>
                <w:szCs w:val="27"/>
              </w:rPr>
              <w:t xml:space="preserve">of Exports by </w:t>
            </w:r>
            <w:r w:rsidR="00921F0E">
              <w:rPr>
                <w:b/>
                <w:bCs/>
                <w:sz w:val="27"/>
                <w:szCs w:val="27"/>
              </w:rPr>
              <w:t>Commodity</w:t>
            </w:r>
            <w:r w:rsidRPr="00BF4323">
              <w:rPr>
                <w:b/>
                <w:bCs/>
                <w:sz w:val="27"/>
                <w:szCs w:val="27"/>
              </w:rPr>
              <w:t xml:space="preserve"> Groups</w:t>
            </w:r>
          </w:p>
        </w:tc>
      </w:tr>
      <w:tr w:rsidR="00511383" w:rsidRPr="00BF4323" w:rsidTr="005E1630">
        <w:trPr>
          <w:trHeight w:val="180"/>
        </w:trPr>
        <w:tc>
          <w:tcPr>
            <w:tcW w:w="8856" w:type="dxa"/>
            <w:gridSpan w:val="19"/>
            <w:tcBorders>
              <w:bottom w:val="single" w:sz="12" w:space="0" w:color="auto"/>
            </w:tcBorders>
            <w:shd w:val="clear" w:color="auto" w:fill="auto"/>
          </w:tcPr>
          <w:p w:rsidR="00511383" w:rsidRPr="00BF4323" w:rsidRDefault="00511383" w:rsidP="00511383">
            <w:pPr>
              <w:jc w:val="center"/>
              <w:rPr>
                <w:sz w:val="23"/>
                <w:szCs w:val="23"/>
              </w:rPr>
            </w:pPr>
            <w:r w:rsidRPr="00BF4323">
              <w:rPr>
                <w:sz w:val="23"/>
                <w:szCs w:val="23"/>
              </w:rPr>
              <w:t>( 1990-91=  100 )</w:t>
            </w:r>
          </w:p>
        </w:tc>
      </w:tr>
      <w:tr w:rsidR="00511383" w:rsidRPr="00BF4323" w:rsidTr="00470014">
        <w:trPr>
          <w:trHeight w:val="597"/>
        </w:trPr>
        <w:tc>
          <w:tcPr>
            <w:tcW w:w="1074" w:type="dxa"/>
            <w:gridSpan w:val="2"/>
            <w:tcBorders>
              <w:top w:val="single" w:sz="12"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b/>
                <w:bCs/>
                <w:sz w:val="15"/>
                <w:szCs w:val="15"/>
              </w:rPr>
              <w:t>PERIOD</w:t>
            </w:r>
          </w:p>
        </w:tc>
        <w:tc>
          <w:tcPr>
            <w:tcW w:w="762"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b/>
                <w:bCs/>
                <w:sz w:val="15"/>
                <w:szCs w:val="15"/>
              </w:rPr>
            </w:pPr>
            <w:r w:rsidRPr="00BF4323">
              <w:rPr>
                <w:b/>
                <w:bCs/>
                <w:sz w:val="15"/>
                <w:szCs w:val="15"/>
              </w:rPr>
              <w:t>All</w:t>
            </w:r>
          </w:p>
          <w:p w:rsidR="00511383" w:rsidRPr="00BF4323" w:rsidRDefault="00511383" w:rsidP="00FC4B7E">
            <w:pPr>
              <w:jc w:val="center"/>
              <w:rPr>
                <w:sz w:val="15"/>
                <w:szCs w:val="15"/>
              </w:rPr>
            </w:pPr>
            <w:r w:rsidRPr="00BF4323">
              <w:rPr>
                <w:b/>
                <w:bCs/>
                <w:sz w:val="15"/>
                <w:szCs w:val="15"/>
              </w:rPr>
              <w:t>Groups</w:t>
            </w:r>
          </w:p>
        </w:tc>
        <w:tc>
          <w:tcPr>
            <w:tcW w:w="791"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Food</w:t>
            </w:r>
          </w:p>
          <w:p w:rsidR="00511383" w:rsidRPr="00BF4323" w:rsidRDefault="00511383" w:rsidP="00FC4B7E">
            <w:pPr>
              <w:jc w:val="center"/>
              <w:rPr>
                <w:sz w:val="15"/>
                <w:szCs w:val="15"/>
              </w:rPr>
            </w:pPr>
            <w:r w:rsidRPr="00BF4323">
              <w:rPr>
                <w:sz w:val="15"/>
                <w:szCs w:val="15"/>
              </w:rPr>
              <w:t>and live</w:t>
            </w:r>
          </w:p>
          <w:p w:rsidR="00511383" w:rsidRPr="00BF4323" w:rsidRDefault="00511383" w:rsidP="00FC4B7E">
            <w:pPr>
              <w:jc w:val="center"/>
              <w:rPr>
                <w:sz w:val="15"/>
                <w:szCs w:val="15"/>
              </w:rPr>
            </w:pPr>
            <w:r w:rsidRPr="00BF4323">
              <w:rPr>
                <w:sz w:val="15"/>
                <w:szCs w:val="15"/>
              </w:rPr>
              <w:t>Animals</w:t>
            </w:r>
          </w:p>
        </w:tc>
        <w:tc>
          <w:tcPr>
            <w:tcW w:w="829"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Beverages</w:t>
            </w:r>
          </w:p>
          <w:p w:rsidR="00511383" w:rsidRPr="00BF4323" w:rsidRDefault="00511383" w:rsidP="00FC4B7E">
            <w:pPr>
              <w:jc w:val="center"/>
              <w:rPr>
                <w:sz w:val="15"/>
                <w:szCs w:val="15"/>
              </w:rPr>
            </w:pPr>
            <w:r w:rsidRPr="00BF4323">
              <w:rPr>
                <w:sz w:val="15"/>
                <w:szCs w:val="15"/>
              </w:rPr>
              <w:t>and</w:t>
            </w:r>
          </w:p>
          <w:p w:rsidR="00511383" w:rsidRPr="00BF4323" w:rsidRDefault="00511383" w:rsidP="00FC4B7E">
            <w:pPr>
              <w:jc w:val="center"/>
              <w:rPr>
                <w:sz w:val="15"/>
                <w:szCs w:val="15"/>
              </w:rPr>
            </w:pPr>
            <w:r w:rsidRPr="00BF4323">
              <w:rPr>
                <w:sz w:val="15"/>
                <w:szCs w:val="15"/>
              </w:rPr>
              <w:t>Tobacco</w:t>
            </w:r>
          </w:p>
        </w:tc>
        <w:tc>
          <w:tcPr>
            <w:tcW w:w="1080"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Crude</w:t>
            </w:r>
            <w:r>
              <w:rPr>
                <w:sz w:val="15"/>
                <w:szCs w:val="15"/>
              </w:rPr>
              <w:t xml:space="preserve"> </w:t>
            </w:r>
            <w:r w:rsidRPr="00BF4323">
              <w:rPr>
                <w:sz w:val="15"/>
                <w:szCs w:val="15"/>
              </w:rPr>
              <w:t>Materials</w:t>
            </w:r>
          </w:p>
          <w:p w:rsidR="00511383" w:rsidRPr="00BF4323" w:rsidRDefault="00511383" w:rsidP="00FC4B7E">
            <w:pPr>
              <w:jc w:val="center"/>
              <w:rPr>
                <w:sz w:val="15"/>
                <w:szCs w:val="15"/>
              </w:rPr>
            </w:pPr>
            <w:r w:rsidRPr="00BF4323">
              <w:rPr>
                <w:sz w:val="15"/>
                <w:szCs w:val="15"/>
              </w:rPr>
              <w:t>Inedible</w:t>
            </w:r>
            <w:r>
              <w:rPr>
                <w:sz w:val="15"/>
                <w:szCs w:val="15"/>
              </w:rPr>
              <w:t xml:space="preserve"> </w:t>
            </w:r>
            <w:r w:rsidRPr="00BF4323">
              <w:rPr>
                <w:sz w:val="15"/>
                <w:szCs w:val="15"/>
              </w:rPr>
              <w:t>except</w:t>
            </w:r>
          </w:p>
          <w:p w:rsidR="00511383" w:rsidRPr="00BF4323" w:rsidRDefault="00511383" w:rsidP="00FC4B7E">
            <w:pPr>
              <w:jc w:val="center"/>
              <w:rPr>
                <w:sz w:val="15"/>
                <w:szCs w:val="15"/>
              </w:rPr>
            </w:pPr>
            <w:r w:rsidRPr="00BF4323">
              <w:rPr>
                <w:sz w:val="15"/>
                <w:szCs w:val="15"/>
              </w:rPr>
              <w:t>Fuels</w:t>
            </w:r>
          </w:p>
        </w:tc>
        <w:tc>
          <w:tcPr>
            <w:tcW w:w="810"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Mineral</w:t>
            </w:r>
          </w:p>
          <w:p w:rsidR="00511383" w:rsidRPr="00BF4323" w:rsidRDefault="00511383" w:rsidP="00FC4B7E">
            <w:pPr>
              <w:jc w:val="center"/>
              <w:rPr>
                <w:sz w:val="15"/>
                <w:szCs w:val="15"/>
              </w:rPr>
            </w:pPr>
            <w:r w:rsidRPr="00BF4323">
              <w:rPr>
                <w:sz w:val="15"/>
                <w:szCs w:val="15"/>
              </w:rPr>
              <w:t>Fuels and</w:t>
            </w:r>
          </w:p>
          <w:p w:rsidR="00511383" w:rsidRPr="00BF4323" w:rsidRDefault="00511383" w:rsidP="00FC4B7E">
            <w:pPr>
              <w:jc w:val="center"/>
              <w:rPr>
                <w:sz w:val="15"/>
                <w:szCs w:val="15"/>
              </w:rPr>
            </w:pPr>
            <w:r w:rsidRPr="00BF4323">
              <w:rPr>
                <w:sz w:val="15"/>
                <w:szCs w:val="15"/>
              </w:rPr>
              <w:t>Lubricants</w:t>
            </w:r>
          </w:p>
        </w:tc>
        <w:tc>
          <w:tcPr>
            <w:tcW w:w="711"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Chemicals</w:t>
            </w:r>
          </w:p>
        </w:tc>
        <w:tc>
          <w:tcPr>
            <w:tcW w:w="819"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Manu-</w:t>
            </w:r>
          </w:p>
          <w:p w:rsidR="00511383" w:rsidRPr="00BF4323" w:rsidRDefault="00511383" w:rsidP="00FC4B7E">
            <w:pPr>
              <w:jc w:val="center"/>
              <w:rPr>
                <w:sz w:val="15"/>
                <w:szCs w:val="15"/>
              </w:rPr>
            </w:pPr>
            <w:r w:rsidRPr="00BF4323">
              <w:rPr>
                <w:sz w:val="15"/>
                <w:szCs w:val="15"/>
              </w:rPr>
              <w:t>factured</w:t>
            </w:r>
          </w:p>
          <w:p w:rsidR="00511383" w:rsidRPr="00BF4323" w:rsidRDefault="00511383" w:rsidP="00FC4B7E">
            <w:pPr>
              <w:jc w:val="center"/>
              <w:rPr>
                <w:sz w:val="15"/>
                <w:szCs w:val="15"/>
              </w:rPr>
            </w:pPr>
            <w:r w:rsidRPr="00BF4323">
              <w:rPr>
                <w:sz w:val="15"/>
                <w:szCs w:val="15"/>
              </w:rPr>
              <w:t>Goods</w:t>
            </w:r>
          </w:p>
        </w:tc>
        <w:tc>
          <w:tcPr>
            <w:tcW w:w="990"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Machinery</w:t>
            </w:r>
            <w:r>
              <w:rPr>
                <w:sz w:val="15"/>
                <w:szCs w:val="15"/>
              </w:rPr>
              <w:t xml:space="preserve"> a</w:t>
            </w:r>
            <w:r w:rsidRPr="00BF4323">
              <w:rPr>
                <w:sz w:val="15"/>
                <w:szCs w:val="15"/>
              </w:rPr>
              <w:t>nd</w:t>
            </w:r>
            <w:r>
              <w:rPr>
                <w:sz w:val="15"/>
                <w:szCs w:val="15"/>
              </w:rPr>
              <w:t xml:space="preserve"> </w:t>
            </w:r>
            <w:r w:rsidRPr="00BF4323">
              <w:rPr>
                <w:sz w:val="15"/>
                <w:szCs w:val="15"/>
              </w:rPr>
              <w:t>Transport</w:t>
            </w:r>
          </w:p>
          <w:p w:rsidR="00511383" w:rsidRPr="00BF4323" w:rsidRDefault="00511383" w:rsidP="00FC4B7E">
            <w:pPr>
              <w:jc w:val="center"/>
              <w:rPr>
                <w:sz w:val="15"/>
                <w:szCs w:val="15"/>
              </w:rPr>
            </w:pPr>
            <w:r w:rsidRPr="00BF4323">
              <w:rPr>
                <w:sz w:val="15"/>
                <w:szCs w:val="15"/>
              </w:rPr>
              <w:t>Equipments</w:t>
            </w:r>
          </w:p>
        </w:tc>
        <w:tc>
          <w:tcPr>
            <w:tcW w:w="990" w:type="dxa"/>
            <w:tcBorders>
              <w:top w:val="single" w:sz="12" w:space="0" w:color="auto"/>
              <w:lef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Misc.</w:t>
            </w:r>
          </w:p>
          <w:p w:rsidR="00511383" w:rsidRPr="00BF4323" w:rsidRDefault="00511383" w:rsidP="00FC4B7E">
            <w:pPr>
              <w:jc w:val="center"/>
              <w:rPr>
                <w:sz w:val="15"/>
                <w:szCs w:val="15"/>
              </w:rPr>
            </w:pPr>
            <w:r w:rsidRPr="00BF4323">
              <w:rPr>
                <w:sz w:val="15"/>
                <w:szCs w:val="15"/>
              </w:rPr>
              <w:t>Manufactured</w:t>
            </w:r>
          </w:p>
          <w:p w:rsidR="00511383" w:rsidRPr="00BF4323" w:rsidRDefault="00511383" w:rsidP="00FC4B7E">
            <w:pPr>
              <w:jc w:val="center"/>
              <w:rPr>
                <w:sz w:val="15"/>
                <w:szCs w:val="15"/>
              </w:rPr>
            </w:pPr>
            <w:r w:rsidRPr="00BF4323">
              <w:rPr>
                <w:sz w:val="15"/>
                <w:szCs w:val="15"/>
              </w:rPr>
              <w:t>Articles</w:t>
            </w:r>
          </w:p>
        </w:tc>
      </w:tr>
      <w:tr w:rsidR="00FC4B7E" w:rsidRPr="00BF4323" w:rsidTr="00FC4B7E">
        <w:trPr>
          <w:trHeight w:hRule="exact" w:val="140"/>
        </w:trPr>
        <w:tc>
          <w:tcPr>
            <w:tcW w:w="1074" w:type="dxa"/>
            <w:gridSpan w:val="2"/>
            <w:tcBorders>
              <w:top w:val="single" w:sz="12" w:space="0" w:color="000000"/>
            </w:tcBorders>
            <w:shd w:val="clear" w:color="auto" w:fill="auto"/>
          </w:tcPr>
          <w:p w:rsidR="00511383" w:rsidRPr="00BF4323" w:rsidRDefault="00511383" w:rsidP="00511383">
            <w:pPr>
              <w:jc w:val="right"/>
              <w:rPr>
                <w:sz w:val="15"/>
                <w:szCs w:val="15"/>
              </w:rPr>
            </w:pPr>
          </w:p>
        </w:tc>
        <w:tc>
          <w:tcPr>
            <w:tcW w:w="762" w:type="dxa"/>
            <w:gridSpan w:val="2"/>
            <w:tcBorders>
              <w:top w:val="single" w:sz="12" w:space="0" w:color="000000"/>
            </w:tcBorders>
            <w:shd w:val="clear" w:color="auto" w:fill="auto"/>
          </w:tcPr>
          <w:p w:rsidR="00511383" w:rsidRPr="00BF4323" w:rsidRDefault="00511383" w:rsidP="00511383">
            <w:pPr>
              <w:jc w:val="center"/>
              <w:rPr>
                <w:b/>
                <w:bCs/>
                <w:sz w:val="15"/>
                <w:szCs w:val="15"/>
              </w:rPr>
            </w:pPr>
          </w:p>
        </w:tc>
        <w:tc>
          <w:tcPr>
            <w:tcW w:w="791"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829"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1080"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810"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711"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819"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990"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990" w:type="dxa"/>
            <w:tcBorders>
              <w:top w:val="single" w:sz="12" w:space="0" w:color="000000"/>
            </w:tcBorders>
            <w:shd w:val="clear" w:color="auto" w:fill="auto"/>
          </w:tcPr>
          <w:p w:rsidR="00511383" w:rsidRPr="00BF4323" w:rsidRDefault="00511383" w:rsidP="00511383">
            <w:pPr>
              <w:jc w:val="center"/>
              <w:rPr>
                <w:sz w:val="15"/>
                <w:szCs w:val="15"/>
              </w:rPr>
            </w:pPr>
          </w:p>
        </w:tc>
      </w:tr>
      <w:tr w:rsidR="00EB77B5" w:rsidRPr="00BF4323" w:rsidTr="00313CD2">
        <w:trPr>
          <w:trHeight w:hRule="exact" w:val="230"/>
        </w:trPr>
        <w:tc>
          <w:tcPr>
            <w:tcW w:w="1074" w:type="dxa"/>
            <w:gridSpan w:val="2"/>
            <w:shd w:val="clear" w:color="auto" w:fill="auto"/>
            <w:vAlign w:val="center"/>
          </w:tcPr>
          <w:p w:rsidR="00EB77B5" w:rsidRPr="00BF4323" w:rsidRDefault="00EB77B5" w:rsidP="00EB77B5">
            <w:pPr>
              <w:tabs>
                <w:tab w:val="left" w:pos="8618"/>
              </w:tabs>
              <w:rPr>
                <w:sz w:val="15"/>
                <w:szCs w:val="15"/>
              </w:rPr>
            </w:pPr>
            <w:r>
              <w:rPr>
                <w:sz w:val="15"/>
                <w:szCs w:val="15"/>
              </w:rPr>
              <w:t>FY16</w:t>
            </w:r>
          </w:p>
        </w:tc>
        <w:tc>
          <w:tcPr>
            <w:tcW w:w="762" w:type="dxa"/>
            <w:gridSpan w:val="2"/>
            <w:shd w:val="clear" w:color="auto" w:fill="auto"/>
            <w:vAlign w:val="center"/>
          </w:tcPr>
          <w:p w:rsidR="00EB77B5" w:rsidRDefault="00EB77B5" w:rsidP="00EB77B5">
            <w:pPr>
              <w:jc w:val="right"/>
              <w:rPr>
                <w:b/>
                <w:bCs/>
                <w:color w:val="000000"/>
                <w:sz w:val="15"/>
                <w:szCs w:val="15"/>
              </w:rPr>
            </w:pPr>
            <w:r>
              <w:rPr>
                <w:b/>
                <w:bCs/>
                <w:color w:val="000000"/>
                <w:sz w:val="15"/>
                <w:szCs w:val="15"/>
              </w:rPr>
              <w:t>203.66</w:t>
            </w:r>
          </w:p>
        </w:tc>
        <w:tc>
          <w:tcPr>
            <w:tcW w:w="791" w:type="dxa"/>
            <w:gridSpan w:val="2"/>
            <w:shd w:val="clear" w:color="auto" w:fill="auto"/>
            <w:vAlign w:val="center"/>
          </w:tcPr>
          <w:p w:rsidR="00EB77B5" w:rsidRDefault="00EB77B5" w:rsidP="00EB77B5">
            <w:pPr>
              <w:jc w:val="right"/>
              <w:rPr>
                <w:color w:val="000000"/>
                <w:sz w:val="15"/>
                <w:szCs w:val="15"/>
              </w:rPr>
            </w:pPr>
            <w:r>
              <w:rPr>
                <w:color w:val="000000"/>
                <w:sz w:val="15"/>
                <w:szCs w:val="15"/>
              </w:rPr>
              <w:t>243.09</w:t>
            </w:r>
          </w:p>
        </w:tc>
        <w:tc>
          <w:tcPr>
            <w:tcW w:w="829" w:type="dxa"/>
            <w:gridSpan w:val="2"/>
            <w:shd w:val="clear" w:color="auto" w:fill="auto"/>
            <w:vAlign w:val="center"/>
          </w:tcPr>
          <w:p w:rsidR="00EB77B5" w:rsidRDefault="00EB77B5" w:rsidP="00EB77B5">
            <w:pPr>
              <w:jc w:val="right"/>
              <w:rPr>
                <w:color w:val="000000"/>
                <w:sz w:val="15"/>
                <w:szCs w:val="15"/>
              </w:rPr>
            </w:pPr>
            <w:r>
              <w:rPr>
                <w:color w:val="000000"/>
                <w:sz w:val="15"/>
                <w:szCs w:val="15"/>
              </w:rPr>
              <w:t>112.67</w:t>
            </w:r>
          </w:p>
        </w:tc>
        <w:tc>
          <w:tcPr>
            <w:tcW w:w="1080" w:type="dxa"/>
            <w:gridSpan w:val="2"/>
            <w:shd w:val="clear" w:color="auto" w:fill="auto"/>
            <w:vAlign w:val="center"/>
          </w:tcPr>
          <w:p w:rsidR="00EB77B5" w:rsidRDefault="00EB77B5" w:rsidP="00EB77B5">
            <w:pPr>
              <w:jc w:val="right"/>
              <w:rPr>
                <w:color w:val="000000"/>
                <w:sz w:val="15"/>
                <w:szCs w:val="15"/>
              </w:rPr>
            </w:pPr>
            <w:r>
              <w:rPr>
                <w:color w:val="000000"/>
                <w:sz w:val="15"/>
                <w:szCs w:val="15"/>
              </w:rPr>
              <w:t>307.85</w:t>
            </w:r>
          </w:p>
        </w:tc>
        <w:tc>
          <w:tcPr>
            <w:tcW w:w="810" w:type="dxa"/>
            <w:gridSpan w:val="2"/>
            <w:shd w:val="clear" w:color="auto" w:fill="auto"/>
            <w:vAlign w:val="center"/>
          </w:tcPr>
          <w:p w:rsidR="00EB77B5" w:rsidRDefault="00EB77B5" w:rsidP="00EB77B5">
            <w:pPr>
              <w:jc w:val="right"/>
              <w:rPr>
                <w:color w:val="000000"/>
                <w:sz w:val="15"/>
                <w:szCs w:val="15"/>
              </w:rPr>
            </w:pPr>
            <w:r>
              <w:rPr>
                <w:color w:val="000000"/>
                <w:sz w:val="15"/>
                <w:szCs w:val="15"/>
              </w:rPr>
              <w:t>57.34</w:t>
            </w:r>
          </w:p>
        </w:tc>
        <w:tc>
          <w:tcPr>
            <w:tcW w:w="711" w:type="dxa"/>
            <w:gridSpan w:val="2"/>
            <w:shd w:val="clear" w:color="auto" w:fill="auto"/>
            <w:vAlign w:val="center"/>
          </w:tcPr>
          <w:p w:rsidR="00EB77B5" w:rsidRDefault="00EB77B5" w:rsidP="00EB77B5">
            <w:pPr>
              <w:jc w:val="right"/>
              <w:rPr>
                <w:color w:val="000000"/>
                <w:sz w:val="15"/>
                <w:szCs w:val="15"/>
              </w:rPr>
            </w:pPr>
            <w:r>
              <w:rPr>
                <w:color w:val="000000"/>
                <w:sz w:val="15"/>
                <w:szCs w:val="15"/>
              </w:rPr>
              <w:t>689.93</w:t>
            </w:r>
          </w:p>
        </w:tc>
        <w:tc>
          <w:tcPr>
            <w:tcW w:w="819" w:type="dxa"/>
            <w:gridSpan w:val="2"/>
            <w:shd w:val="clear" w:color="auto" w:fill="auto"/>
            <w:vAlign w:val="center"/>
          </w:tcPr>
          <w:p w:rsidR="00EB77B5" w:rsidRDefault="00EB77B5" w:rsidP="00EB77B5">
            <w:pPr>
              <w:jc w:val="right"/>
              <w:rPr>
                <w:color w:val="000000"/>
                <w:sz w:val="15"/>
                <w:szCs w:val="15"/>
              </w:rPr>
            </w:pPr>
            <w:r>
              <w:rPr>
                <w:color w:val="000000"/>
                <w:sz w:val="15"/>
                <w:szCs w:val="15"/>
              </w:rPr>
              <w:t>182.42</w:t>
            </w:r>
          </w:p>
        </w:tc>
        <w:tc>
          <w:tcPr>
            <w:tcW w:w="990" w:type="dxa"/>
            <w:gridSpan w:val="2"/>
            <w:shd w:val="clear" w:color="auto" w:fill="auto"/>
            <w:vAlign w:val="center"/>
          </w:tcPr>
          <w:p w:rsidR="00EB77B5" w:rsidRDefault="00EB77B5" w:rsidP="00EB77B5">
            <w:pPr>
              <w:jc w:val="right"/>
              <w:rPr>
                <w:color w:val="000000"/>
                <w:sz w:val="15"/>
                <w:szCs w:val="15"/>
              </w:rPr>
            </w:pPr>
            <w:r>
              <w:rPr>
                <w:color w:val="000000"/>
                <w:sz w:val="15"/>
                <w:szCs w:val="15"/>
              </w:rPr>
              <w:t>3,767.50</w:t>
            </w:r>
          </w:p>
        </w:tc>
        <w:tc>
          <w:tcPr>
            <w:tcW w:w="990" w:type="dxa"/>
            <w:shd w:val="clear" w:color="auto" w:fill="auto"/>
            <w:vAlign w:val="center"/>
          </w:tcPr>
          <w:p w:rsidR="00EB77B5" w:rsidRDefault="00EB77B5" w:rsidP="00EB77B5">
            <w:pPr>
              <w:jc w:val="right"/>
              <w:rPr>
                <w:color w:val="000000"/>
                <w:sz w:val="15"/>
                <w:szCs w:val="15"/>
              </w:rPr>
            </w:pPr>
            <w:r>
              <w:rPr>
                <w:color w:val="000000"/>
                <w:sz w:val="15"/>
                <w:szCs w:val="15"/>
              </w:rPr>
              <w:t>223.68</w:t>
            </w:r>
          </w:p>
        </w:tc>
      </w:tr>
      <w:tr w:rsidR="00EB77B5" w:rsidRPr="00BF4323" w:rsidTr="00313CD2">
        <w:trPr>
          <w:trHeight w:hRule="exact" w:val="230"/>
        </w:trPr>
        <w:tc>
          <w:tcPr>
            <w:tcW w:w="1074" w:type="dxa"/>
            <w:gridSpan w:val="2"/>
            <w:shd w:val="clear" w:color="auto" w:fill="auto"/>
            <w:vAlign w:val="center"/>
          </w:tcPr>
          <w:p w:rsidR="00EB77B5" w:rsidRPr="00BF4323" w:rsidRDefault="00EB77B5" w:rsidP="00EB77B5">
            <w:pPr>
              <w:tabs>
                <w:tab w:val="left" w:pos="8618"/>
              </w:tabs>
              <w:rPr>
                <w:sz w:val="15"/>
                <w:szCs w:val="15"/>
              </w:rPr>
            </w:pPr>
            <w:r>
              <w:rPr>
                <w:sz w:val="15"/>
                <w:szCs w:val="15"/>
              </w:rPr>
              <w:t>FY17</w:t>
            </w:r>
          </w:p>
        </w:tc>
        <w:tc>
          <w:tcPr>
            <w:tcW w:w="762" w:type="dxa"/>
            <w:gridSpan w:val="2"/>
            <w:shd w:val="clear" w:color="auto" w:fill="auto"/>
            <w:vAlign w:val="center"/>
          </w:tcPr>
          <w:p w:rsidR="00EB77B5" w:rsidRDefault="00EB77B5" w:rsidP="00EB77B5">
            <w:pPr>
              <w:jc w:val="right"/>
              <w:rPr>
                <w:b/>
                <w:bCs/>
                <w:color w:val="000000"/>
                <w:sz w:val="15"/>
                <w:szCs w:val="15"/>
              </w:rPr>
            </w:pPr>
            <w:r>
              <w:rPr>
                <w:b/>
                <w:bCs/>
                <w:color w:val="000000"/>
                <w:sz w:val="15"/>
                <w:szCs w:val="15"/>
              </w:rPr>
              <w:t>205.99</w:t>
            </w:r>
          </w:p>
        </w:tc>
        <w:tc>
          <w:tcPr>
            <w:tcW w:w="791" w:type="dxa"/>
            <w:gridSpan w:val="2"/>
            <w:shd w:val="clear" w:color="auto" w:fill="auto"/>
            <w:vAlign w:val="center"/>
          </w:tcPr>
          <w:p w:rsidR="00EB77B5" w:rsidRDefault="00EB77B5" w:rsidP="00EB77B5">
            <w:pPr>
              <w:jc w:val="right"/>
              <w:rPr>
                <w:color w:val="000000"/>
                <w:sz w:val="15"/>
                <w:szCs w:val="15"/>
              </w:rPr>
            </w:pPr>
            <w:r>
              <w:rPr>
                <w:color w:val="000000"/>
                <w:sz w:val="15"/>
                <w:szCs w:val="15"/>
              </w:rPr>
              <w:t>250.96</w:t>
            </w:r>
          </w:p>
        </w:tc>
        <w:tc>
          <w:tcPr>
            <w:tcW w:w="829" w:type="dxa"/>
            <w:gridSpan w:val="2"/>
            <w:shd w:val="clear" w:color="auto" w:fill="auto"/>
            <w:vAlign w:val="center"/>
          </w:tcPr>
          <w:p w:rsidR="00EB77B5" w:rsidRDefault="00EB77B5" w:rsidP="00EB77B5">
            <w:pPr>
              <w:jc w:val="right"/>
              <w:rPr>
                <w:color w:val="000000"/>
                <w:sz w:val="15"/>
                <w:szCs w:val="15"/>
              </w:rPr>
            </w:pPr>
            <w:r>
              <w:rPr>
                <w:color w:val="000000"/>
                <w:sz w:val="15"/>
                <w:szCs w:val="15"/>
              </w:rPr>
              <w:t>153.01</w:t>
            </w:r>
          </w:p>
        </w:tc>
        <w:tc>
          <w:tcPr>
            <w:tcW w:w="1080" w:type="dxa"/>
            <w:gridSpan w:val="2"/>
            <w:shd w:val="clear" w:color="auto" w:fill="auto"/>
            <w:vAlign w:val="center"/>
          </w:tcPr>
          <w:p w:rsidR="00EB77B5" w:rsidRDefault="00EB77B5" w:rsidP="00EB77B5">
            <w:pPr>
              <w:jc w:val="right"/>
              <w:rPr>
                <w:color w:val="000000"/>
                <w:sz w:val="15"/>
                <w:szCs w:val="15"/>
              </w:rPr>
            </w:pPr>
            <w:r>
              <w:rPr>
                <w:color w:val="000000"/>
                <w:sz w:val="15"/>
                <w:szCs w:val="15"/>
              </w:rPr>
              <w:t>214.11</w:t>
            </w:r>
          </w:p>
        </w:tc>
        <w:tc>
          <w:tcPr>
            <w:tcW w:w="810" w:type="dxa"/>
            <w:gridSpan w:val="2"/>
            <w:shd w:val="clear" w:color="auto" w:fill="auto"/>
            <w:vAlign w:val="center"/>
          </w:tcPr>
          <w:p w:rsidR="00EB77B5" w:rsidRDefault="00EB77B5" w:rsidP="00EB77B5">
            <w:pPr>
              <w:jc w:val="right"/>
              <w:rPr>
                <w:color w:val="000000"/>
                <w:sz w:val="15"/>
                <w:szCs w:val="15"/>
              </w:rPr>
            </w:pPr>
            <w:r>
              <w:rPr>
                <w:color w:val="000000"/>
                <w:sz w:val="15"/>
                <w:szCs w:val="15"/>
              </w:rPr>
              <w:t>51.33</w:t>
            </w:r>
          </w:p>
        </w:tc>
        <w:tc>
          <w:tcPr>
            <w:tcW w:w="711" w:type="dxa"/>
            <w:gridSpan w:val="2"/>
            <w:shd w:val="clear" w:color="auto" w:fill="auto"/>
            <w:vAlign w:val="center"/>
          </w:tcPr>
          <w:p w:rsidR="00EB77B5" w:rsidRDefault="00EB77B5" w:rsidP="00EB77B5">
            <w:pPr>
              <w:jc w:val="right"/>
              <w:rPr>
                <w:color w:val="000000"/>
                <w:sz w:val="15"/>
                <w:szCs w:val="15"/>
              </w:rPr>
            </w:pPr>
            <w:r>
              <w:rPr>
                <w:color w:val="000000"/>
                <w:sz w:val="15"/>
                <w:szCs w:val="15"/>
              </w:rPr>
              <w:t>477.37</w:t>
            </w:r>
          </w:p>
        </w:tc>
        <w:tc>
          <w:tcPr>
            <w:tcW w:w="819" w:type="dxa"/>
            <w:gridSpan w:val="2"/>
            <w:shd w:val="clear" w:color="auto" w:fill="auto"/>
            <w:vAlign w:val="center"/>
          </w:tcPr>
          <w:p w:rsidR="00EB77B5" w:rsidRDefault="00EB77B5" w:rsidP="00EB77B5">
            <w:pPr>
              <w:jc w:val="right"/>
              <w:rPr>
                <w:color w:val="000000"/>
                <w:sz w:val="15"/>
                <w:szCs w:val="15"/>
              </w:rPr>
            </w:pPr>
            <w:r>
              <w:rPr>
                <w:color w:val="000000"/>
                <w:sz w:val="15"/>
                <w:szCs w:val="15"/>
              </w:rPr>
              <w:t>186.39</w:t>
            </w:r>
          </w:p>
        </w:tc>
        <w:tc>
          <w:tcPr>
            <w:tcW w:w="990" w:type="dxa"/>
            <w:gridSpan w:val="2"/>
            <w:shd w:val="clear" w:color="auto" w:fill="auto"/>
            <w:vAlign w:val="center"/>
          </w:tcPr>
          <w:p w:rsidR="00EB77B5" w:rsidRDefault="00EB77B5" w:rsidP="00EB77B5">
            <w:pPr>
              <w:jc w:val="right"/>
              <w:rPr>
                <w:color w:val="000000"/>
                <w:sz w:val="15"/>
                <w:szCs w:val="15"/>
              </w:rPr>
            </w:pPr>
            <w:r>
              <w:rPr>
                <w:color w:val="000000"/>
                <w:sz w:val="15"/>
                <w:szCs w:val="15"/>
              </w:rPr>
              <w:t>3,911.82</w:t>
            </w:r>
          </w:p>
        </w:tc>
        <w:tc>
          <w:tcPr>
            <w:tcW w:w="990" w:type="dxa"/>
            <w:shd w:val="clear" w:color="auto" w:fill="auto"/>
            <w:vAlign w:val="center"/>
          </w:tcPr>
          <w:p w:rsidR="00EB77B5" w:rsidRDefault="00EB77B5" w:rsidP="00EB77B5">
            <w:pPr>
              <w:jc w:val="right"/>
              <w:rPr>
                <w:color w:val="000000"/>
                <w:sz w:val="15"/>
                <w:szCs w:val="15"/>
              </w:rPr>
            </w:pPr>
            <w:r>
              <w:rPr>
                <w:color w:val="000000"/>
                <w:sz w:val="15"/>
                <w:szCs w:val="15"/>
              </w:rPr>
              <w:t>236.30</w:t>
            </w:r>
          </w:p>
        </w:tc>
      </w:tr>
      <w:tr w:rsidR="005E7A9D" w:rsidRPr="00BF4323" w:rsidTr="005E7A9D">
        <w:trPr>
          <w:trHeight w:hRule="exact" w:val="230"/>
        </w:trPr>
        <w:tc>
          <w:tcPr>
            <w:tcW w:w="1074" w:type="dxa"/>
            <w:gridSpan w:val="2"/>
            <w:shd w:val="clear" w:color="auto" w:fill="auto"/>
            <w:vAlign w:val="center"/>
          </w:tcPr>
          <w:p w:rsidR="005E7A9D" w:rsidRPr="00BF4323" w:rsidRDefault="005E7A9D" w:rsidP="00EB77B5">
            <w:pPr>
              <w:tabs>
                <w:tab w:val="left" w:pos="8618"/>
              </w:tabs>
              <w:rPr>
                <w:sz w:val="15"/>
                <w:szCs w:val="15"/>
              </w:rPr>
            </w:pPr>
            <w:r>
              <w:rPr>
                <w:sz w:val="15"/>
                <w:szCs w:val="15"/>
              </w:rPr>
              <w:t>FY18</w:t>
            </w:r>
          </w:p>
        </w:tc>
        <w:tc>
          <w:tcPr>
            <w:tcW w:w="762" w:type="dxa"/>
            <w:gridSpan w:val="2"/>
            <w:shd w:val="clear" w:color="auto" w:fill="auto"/>
            <w:vAlign w:val="center"/>
          </w:tcPr>
          <w:p w:rsidR="005E7A9D" w:rsidRDefault="005E7A9D" w:rsidP="005E7A9D">
            <w:pPr>
              <w:jc w:val="right"/>
              <w:rPr>
                <w:b/>
                <w:bCs/>
                <w:color w:val="000000"/>
                <w:sz w:val="15"/>
                <w:szCs w:val="15"/>
              </w:rPr>
            </w:pPr>
            <w:r>
              <w:rPr>
                <w:b/>
                <w:bCs/>
                <w:color w:val="000000"/>
                <w:sz w:val="15"/>
                <w:szCs w:val="15"/>
              </w:rPr>
              <w:t>220.55</w:t>
            </w:r>
          </w:p>
        </w:tc>
        <w:tc>
          <w:tcPr>
            <w:tcW w:w="791" w:type="dxa"/>
            <w:gridSpan w:val="2"/>
            <w:shd w:val="clear" w:color="auto" w:fill="auto"/>
            <w:vAlign w:val="center"/>
          </w:tcPr>
          <w:p w:rsidR="005E7A9D" w:rsidRDefault="005E7A9D" w:rsidP="005E7A9D">
            <w:pPr>
              <w:jc w:val="right"/>
              <w:rPr>
                <w:color w:val="000000"/>
                <w:sz w:val="15"/>
                <w:szCs w:val="15"/>
              </w:rPr>
            </w:pPr>
            <w:r>
              <w:rPr>
                <w:color w:val="000000"/>
                <w:sz w:val="15"/>
                <w:szCs w:val="15"/>
              </w:rPr>
              <w:t>265.35</w:t>
            </w:r>
          </w:p>
        </w:tc>
        <w:tc>
          <w:tcPr>
            <w:tcW w:w="829" w:type="dxa"/>
            <w:gridSpan w:val="2"/>
            <w:shd w:val="clear" w:color="auto" w:fill="auto"/>
            <w:vAlign w:val="center"/>
          </w:tcPr>
          <w:p w:rsidR="005E7A9D" w:rsidRDefault="005E7A9D" w:rsidP="005E7A9D">
            <w:pPr>
              <w:jc w:val="right"/>
              <w:rPr>
                <w:color w:val="000000"/>
                <w:sz w:val="15"/>
                <w:szCs w:val="15"/>
              </w:rPr>
            </w:pPr>
            <w:r>
              <w:rPr>
                <w:color w:val="000000"/>
                <w:sz w:val="15"/>
                <w:szCs w:val="15"/>
              </w:rPr>
              <w:t>365.63</w:t>
            </w:r>
          </w:p>
        </w:tc>
        <w:tc>
          <w:tcPr>
            <w:tcW w:w="1080" w:type="dxa"/>
            <w:gridSpan w:val="2"/>
            <w:shd w:val="clear" w:color="auto" w:fill="auto"/>
            <w:vAlign w:val="center"/>
          </w:tcPr>
          <w:p w:rsidR="005E7A9D" w:rsidRDefault="005E7A9D" w:rsidP="005E7A9D">
            <w:pPr>
              <w:jc w:val="right"/>
              <w:rPr>
                <w:color w:val="000000"/>
                <w:sz w:val="15"/>
                <w:szCs w:val="15"/>
              </w:rPr>
            </w:pPr>
            <w:r>
              <w:rPr>
                <w:color w:val="000000"/>
                <w:sz w:val="15"/>
                <w:szCs w:val="15"/>
              </w:rPr>
              <w:t>232.05</w:t>
            </w:r>
          </w:p>
        </w:tc>
        <w:tc>
          <w:tcPr>
            <w:tcW w:w="810" w:type="dxa"/>
            <w:gridSpan w:val="2"/>
            <w:shd w:val="clear" w:color="auto" w:fill="auto"/>
            <w:vAlign w:val="center"/>
          </w:tcPr>
          <w:p w:rsidR="005E7A9D" w:rsidRDefault="005E7A9D" w:rsidP="005E7A9D">
            <w:pPr>
              <w:jc w:val="right"/>
              <w:rPr>
                <w:color w:val="000000"/>
                <w:sz w:val="15"/>
                <w:szCs w:val="15"/>
              </w:rPr>
            </w:pPr>
            <w:r>
              <w:rPr>
                <w:color w:val="000000"/>
                <w:sz w:val="15"/>
                <w:szCs w:val="15"/>
              </w:rPr>
              <w:t>80.27</w:t>
            </w:r>
          </w:p>
        </w:tc>
        <w:tc>
          <w:tcPr>
            <w:tcW w:w="711" w:type="dxa"/>
            <w:gridSpan w:val="2"/>
            <w:shd w:val="clear" w:color="auto" w:fill="auto"/>
            <w:vAlign w:val="center"/>
          </w:tcPr>
          <w:p w:rsidR="005E7A9D" w:rsidRDefault="005E7A9D" w:rsidP="005E7A9D">
            <w:pPr>
              <w:jc w:val="right"/>
              <w:rPr>
                <w:color w:val="000000"/>
                <w:sz w:val="15"/>
                <w:szCs w:val="15"/>
              </w:rPr>
            </w:pPr>
            <w:r>
              <w:rPr>
                <w:color w:val="000000"/>
                <w:sz w:val="15"/>
                <w:szCs w:val="15"/>
              </w:rPr>
              <w:t>404.57</w:t>
            </w:r>
          </w:p>
        </w:tc>
        <w:tc>
          <w:tcPr>
            <w:tcW w:w="819" w:type="dxa"/>
            <w:gridSpan w:val="2"/>
            <w:shd w:val="clear" w:color="auto" w:fill="auto"/>
            <w:vAlign w:val="center"/>
          </w:tcPr>
          <w:p w:rsidR="005E7A9D" w:rsidRDefault="005E7A9D" w:rsidP="005E7A9D">
            <w:pPr>
              <w:jc w:val="right"/>
              <w:rPr>
                <w:color w:val="000000"/>
                <w:sz w:val="15"/>
                <w:szCs w:val="15"/>
              </w:rPr>
            </w:pPr>
            <w:r>
              <w:rPr>
                <w:color w:val="000000"/>
                <w:sz w:val="15"/>
                <w:szCs w:val="15"/>
              </w:rPr>
              <w:t>198.35</w:t>
            </w:r>
          </w:p>
        </w:tc>
        <w:tc>
          <w:tcPr>
            <w:tcW w:w="990" w:type="dxa"/>
            <w:gridSpan w:val="2"/>
            <w:shd w:val="clear" w:color="auto" w:fill="auto"/>
            <w:vAlign w:val="center"/>
          </w:tcPr>
          <w:p w:rsidR="005E7A9D" w:rsidRDefault="005E7A9D" w:rsidP="005E7A9D">
            <w:pPr>
              <w:jc w:val="right"/>
              <w:rPr>
                <w:color w:val="000000"/>
                <w:sz w:val="15"/>
                <w:szCs w:val="15"/>
              </w:rPr>
            </w:pPr>
            <w:r>
              <w:rPr>
                <w:color w:val="000000"/>
                <w:sz w:val="15"/>
                <w:szCs w:val="15"/>
              </w:rPr>
              <w:t>2,394.26</w:t>
            </w:r>
          </w:p>
        </w:tc>
        <w:tc>
          <w:tcPr>
            <w:tcW w:w="990" w:type="dxa"/>
            <w:shd w:val="clear" w:color="auto" w:fill="auto"/>
            <w:vAlign w:val="center"/>
          </w:tcPr>
          <w:p w:rsidR="005E7A9D" w:rsidRDefault="005E7A9D" w:rsidP="005E7A9D">
            <w:pPr>
              <w:jc w:val="right"/>
              <w:rPr>
                <w:color w:val="000000"/>
                <w:sz w:val="15"/>
                <w:szCs w:val="15"/>
              </w:rPr>
            </w:pPr>
            <w:r>
              <w:rPr>
                <w:color w:val="000000"/>
                <w:sz w:val="15"/>
                <w:szCs w:val="15"/>
              </w:rPr>
              <w:t>258.08</w:t>
            </w:r>
          </w:p>
        </w:tc>
      </w:tr>
      <w:tr w:rsidR="004340EF" w:rsidRPr="00BF4323" w:rsidTr="004340EF">
        <w:trPr>
          <w:trHeight w:hRule="exact" w:val="207"/>
        </w:trPr>
        <w:tc>
          <w:tcPr>
            <w:tcW w:w="1074" w:type="dxa"/>
            <w:gridSpan w:val="2"/>
            <w:shd w:val="clear" w:color="auto" w:fill="auto"/>
            <w:vAlign w:val="center"/>
          </w:tcPr>
          <w:p w:rsidR="004340EF" w:rsidRPr="00BF4323" w:rsidRDefault="004340EF" w:rsidP="004340EF">
            <w:pPr>
              <w:tabs>
                <w:tab w:val="left" w:pos="8618"/>
              </w:tabs>
              <w:rPr>
                <w:sz w:val="15"/>
                <w:szCs w:val="15"/>
              </w:rPr>
            </w:pPr>
            <w:r>
              <w:rPr>
                <w:sz w:val="15"/>
                <w:szCs w:val="15"/>
              </w:rPr>
              <w:t>FY19</w:t>
            </w:r>
          </w:p>
        </w:tc>
        <w:tc>
          <w:tcPr>
            <w:tcW w:w="762" w:type="dxa"/>
            <w:gridSpan w:val="2"/>
            <w:shd w:val="clear" w:color="auto" w:fill="auto"/>
            <w:vAlign w:val="center"/>
          </w:tcPr>
          <w:p w:rsidR="004340EF" w:rsidRDefault="004340EF" w:rsidP="004340EF">
            <w:pPr>
              <w:jc w:val="right"/>
              <w:rPr>
                <w:b/>
                <w:bCs/>
                <w:color w:val="000000"/>
                <w:sz w:val="15"/>
                <w:szCs w:val="15"/>
              </w:rPr>
            </w:pPr>
            <w:r>
              <w:rPr>
                <w:b/>
                <w:bCs/>
                <w:color w:val="000000"/>
                <w:sz w:val="15"/>
                <w:szCs w:val="15"/>
              </w:rPr>
              <w:t>248.38</w:t>
            </w:r>
          </w:p>
        </w:tc>
        <w:tc>
          <w:tcPr>
            <w:tcW w:w="791" w:type="dxa"/>
            <w:gridSpan w:val="2"/>
            <w:shd w:val="clear" w:color="auto" w:fill="auto"/>
            <w:vAlign w:val="center"/>
          </w:tcPr>
          <w:p w:rsidR="004340EF" w:rsidRDefault="004340EF" w:rsidP="004340EF">
            <w:pPr>
              <w:jc w:val="right"/>
              <w:rPr>
                <w:color w:val="000000"/>
                <w:sz w:val="15"/>
                <w:szCs w:val="15"/>
              </w:rPr>
            </w:pPr>
            <w:r>
              <w:rPr>
                <w:color w:val="000000"/>
                <w:sz w:val="15"/>
                <w:szCs w:val="15"/>
              </w:rPr>
              <w:t>265.65</w:t>
            </w:r>
          </w:p>
        </w:tc>
        <w:tc>
          <w:tcPr>
            <w:tcW w:w="829" w:type="dxa"/>
            <w:gridSpan w:val="2"/>
            <w:shd w:val="clear" w:color="auto" w:fill="auto"/>
            <w:vAlign w:val="center"/>
          </w:tcPr>
          <w:p w:rsidR="004340EF" w:rsidRDefault="004340EF" w:rsidP="004340EF">
            <w:pPr>
              <w:jc w:val="right"/>
              <w:rPr>
                <w:color w:val="000000"/>
                <w:sz w:val="15"/>
                <w:szCs w:val="15"/>
              </w:rPr>
            </w:pPr>
            <w:r>
              <w:rPr>
                <w:color w:val="000000"/>
                <w:sz w:val="15"/>
                <w:szCs w:val="15"/>
              </w:rPr>
              <w:t>439.61</w:t>
            </w:r>
          </w:p>
        </w:tc>
        <w:tc>
          <w:tcPr>
            <w:tcW w:w="1080" w:type="dxa"/>
            <w:gridSpan w:val="2"/>
            <w:shd w:val="clear" w:color="auto" w:fill="auto"/>
            <w:vAlign w:val="center"/>
          </w:tcPr>
          <w:p w:rsidR="004340EF" w:rsidRDefault="004340EF" w:rsidP="004340EF">
            <w:pPr>
              <w:jc w:val="right"/>
              <w:rPr>
                <w:color w:val="000000"/>
                <w:sz w:val="15"/>
                <w:szCs w:val="15"/>
              </w:rPr>
            </w:pPr>
            <w:r>
              <w:rPr>
                <w:color w:val="000000"/>
                <w:sz w:val="15"/>
                <w:szCs w:val="15"/>
              </w:rPr>
              <w:t>239.38</w:t>
            </w:r>
          </w:p>
        </w:tc>
        <w:tc>
          <w:tcPr>
            <w:tcW w:w="810" w:type="dxa"/>
            <w:gridSpan w:val="2"/>
            <w:shd w:val="clear" w:color="auto" w:fill="auto"/>
            <w:vAlign w:val="center"/>
          </w:tcPr>
          <w:p w:rsidR="004340EF" w:rsidRDefault="004340EF" w:rsidP="004340EF">
            <w:pPr>
              <w:jc w:val="right"/>
              <w:rPr>
                <w:color w:val="000000"/>
                <w:sz w:val="15"/>
                <w:szCs w:val="15"/>
              </w:rPr>
            </w:pPr>
            <w:r>
              <w:rPr>
                <w:color w:val="000000"/>
                <w:sz w:val="15"/>
                <w:szCs w:val="15"/>
              </w:rPr>
              <w:t>100.90</w:t>
            </w:r>
          </w:p>
        </w:tc>
        <w:tc>
          <w:tcPr>
            <w:tcW w:w="711" w:type="dxa"/>
            <w:gridSpan w:val="2"/>
            <w:shd w:val="clear" w:color="auto" w:fill="auto"/>
            <w:vAlign w:val="center"/>
          </w:tcPr>
          <w:p w:rsidR="004340EF" w:rsidRDefault="004340EF" w:rsidP="004340EF">
            <w:pPr>
              <w:jc w:val="right"/>
              <w:rPr>
                <w:color w:val="000000"/>
                <w:sz w:val="15"/>
                <w:szCs w:val="15"/>
              </w:rPr>
            </w:pPr>
            <w:r>
              <w:rPr>
                <w:color w:val="000000"/>
                <w:sz w:val="15"/>
                <w:szCs w:val="15"/>
              </w:rPr>
              <w:t>586.22</w:t>
            </w:r>
          </w:p>
        </w:tc>
        <w:tc>
          <w:tcPr>
            <w:tcW w:w="819" w:type="dxa"/>
            <w:gridSpan w:val="2"/>
            <w:shd w:val="clear" w:color="auto" w:fill="auto"/>
            <w:vAlign w:val="center"/>
          </w:tcPr>
          <w:p w:rsidR="004340EF" w:rsidRDefault="004340EF" w:rsidP="004340EF">
            <w:pPr>
              <w:jc w:val="right"/>
              <w:rPr>
                <w:color w:val="000000"/>
                <w:sz w:val="15"/>
                <w:szCs w:val="15"/>
              </w:rPr>
            </w:pPr>
            <w:r>
              <w:rPr>
                <w:color w:val="000000"/>
                <w:sz w:val="15"/>
                <w:szCs w:val="15"/>
              </w:rPr>
              <w:t>205.60</w:t>
            </w:r>
          </w:p>
        </w:tc>
        <w:tc>
          <w:tcPr>
            <w:tcW w:w="990" w:type="dxa"/>
            <w:gridSpan w:val="2"/>
            <w:shd w:val="clear" w:color="auto" w:fill="auto"/>
            <w:vAlign w:val="center"/>
          </w:tcPr>
          <w:p w:rsidR="004340EF" w:rsidRDefault="004340EF" w:rsidP="004340EF">
            <w:pPr>
              <w:jc w:val="right"/>
              <w:rPr>
                <w:color w:val="000000"/>
                <w:sz w:val="15"/>
                <w:szCs w:val="15"/>
              </w:rPr>
            </w:pPr>
            <w:r>
              <w:rPr>
                <w:color w:val="000000"/>
                <w:sz w:val="15"/>
                <w:szCs w:val="15"/>
              </w:rPr>
              <w:t>2,636.51</w:t>
            </w:r>
          </w:p>
        </w:tc>
        <w:tc>
          <w:tcPr>
            <w:tcW w:w="990" w:type="dxa"/>
            <w:shd w:val="clear" w:color="auto" w:fill="auto"/>
            <w:vAlign w:val="center"/>
          </w:tcPr>
          <w:p w:rsidR="004340EF" w:rsidRDefault="004340EF" w:rsidP="004340EF">
            <w:pPr>
              <w:jc w:val="right"/>
              <w:rPr>
                <w:color w:val="000000"/>
                <w:sz w:val="15"/>
                <w:szCs w:val="15"/>
              </w:rPr>
            </w:pPr>
            <w:r>
              <w:rPr>
                <w:color w:val="000000"/>
                <w:sz w:val="15"/>
                <w:szCs w:val="15"/>
              </w:rPr>
              <w:t>349.13</w:t>
            </w:r>
          </w:p>
        </w:tc>
      </w:tr>
      <w:tr w:rsidR="00EB77B5" w:rsidRPr="00BF4323" w:rsidTr="00020392">
        <w:trPr>
          <w:trHeight w:hRule="exact" w:val="207"/>
        </w:trPr>
        <w:tc>
          <w:tcPr>
            <w:tcW w:w="1074" w:type="dxa"/>
            <w:gridSpan w:val="2"/>
            <w:shd w:val="clear" w:color="auto" w:fill="auto"/>
          </w:tcPr>
          <w:p w:rsidR="00EB77B5" w:rsidRPr="00BF4323" w:rsidRDefault="00EB77B5" w:rsidP="00EB77B5">
            <w:pPr>
              <w:tabs>
                <w:tab w:val="left" w:pos="8618"/>
              </w:tabs>
              <w:rPr>
                <w:sz w:val="15"/>
                <w:szCs w:val="15"/>
              </w:rPr>
            </w:pPr>
          </w:p>
        </w:tc>
        <w:tc>
          <w:tcPr>
            <w:tcW w:w="762" w:type="dxa"/>
            <w:gridSpan w:val="2"/>
            <w:shd w:val="clear" w:color="auto" w:fill="auto"/>
            <w:vAlign w:val="center"/>
          </w:tcPr>
          <w:p w:rsidR="00EB77B5" w:rsidRPr="00BF4323" w:rsidRDefault="00EB77B5" w:rsidP="00EB77B5">
            <w:pPr>
              <w:jc w:val="right"/>
              <w:rPr>
                <w:b/>
                <w:bCs/>
                <w:sz w:val="15"/>
                <w:szCs w:val="15"/>
              </w:rPr>
            </w:pPr>
          </w:p>
        </w:tc>
        <w:tc>
          <w:tcPr>
            <w:tcW w:w="791" w:type="dxa"/>
            <w:gridSpan w:val="2"/>
            <w:shd w:val="clear" w:color="auto" w:fill="auto"/>
            <w:vAlign w:val="center"/>
          </w:tcPr>
          <w:p w:rsidR="00EB77B5" w:rsidRPr="00BF4323" w:rsidRDefault="00EB77B5" w:rsidP="00EB77B5">
            <w:pPr>
              <w:jc w:val="right"/>
              <w:rPr>
                <w:bCs/>
                <w:sz w:val="15"/>
                <w:szCs w:val="15"/>
              </w:rPr>
            </w:pPr>
          </w:p>
        </w:tc>
        <w:tc>
          <w:tcPr>
            <w:tcW w:w="829" w:type="dxa"/>
            <w:gridSpan w:val="2"/>
            <w:shd w:val="clear" w:color="auto" w:fill="auto"/>
            <w:vAlign w:val="center"/>
          </w:tcPr>
          <w:p w:rsidR="00EB77B5" w:rsidRPr="00BF4323" w:rsidRDefault="00EB77B5" w:rsidP="00EB77B5">
            <w:pPr>
              <w:jc w:val="right"/>
              <w:rPr>
                <w:bCs/>
                <w:sz w:val="15"/>
                <w:szCs w:val="15"/>
              </w:rPr>
            </w:pPr>
          </w:p>
        </w:tc>
        <w:tc>
          <w:tcPr>
            <w:tcW w:w="1080" w:type="dxa"/>
            <w:gridSpan w:val="2"/>
            <w:shd w:val="clear" w:color="auto" w:fill="auto"/>
            <w:vAlign w:val="center"/>
          </w:tcPr>
          <w:p w:rsidR="00EB77B5" w:rsidRPr="00BF4323" w:rsidRDefault="00EB77B5" w:rsidP="00EB77B5">
            <w:pPr>
              <w:jc w:val="right"/>
              <w:rPr>
                <w:bCs/>
                <w:sz w:val="15"/>
                <w:szCs w:val="15"/>
              </w:rPr>
            </w:pPr>
          </w:p>
        </w:tc>
        <w:tc>
          <w:tcPr>
            <w:tcW w:w="810" w:type="dxa"/>
            <w:gridSpan w:val="2"/>
            <w:shd w:val="clear" w:color="auto" w:fill="auto"/>
            <w:vAlign w:val="center"/>
          </w:tcPr>
          <w:p w:rsidR="00EB77B5" w:rsidRPr="00BF4323" w:rsidRDefault="00EB77B5" w:rsidP="00EB77B5">
            <w:pPr>
              <w:jc w:val="right"/>
              <w:rPr>
                <w:bCs/>
                <w:sz w:val="15"/>
                <w:szCs w:val="15"/>
              </w:rPr>
            </w:pPr>
          </w:p>
        </w:tc>
        <w:tc>
          <w:tcPr>
            <w:tcW w:w="711" w:type="dxa"/>
            <w:gridSpan w:val="2"/>
            <w:shd w:val="clear" w:color="auto" w:fill="auto"/>
            <w:vAlign w:val="center"/>
          </w:tcPr>
          <w:p w:rsidR="00EB77B5" w:rsidRPr="00BF4323" w:rsidRDefault="00EB77B5" w:rsidP="00EB77B5">
            <w:pPr>
              <w:jc w:val="right"/>
              <w:rPr>
                <w:bCs/>
                <w:sz w:val="15"/>
                <w:szCs w:val="15"/>
              </w:rPr>
            </w:pPr>
          </w:p>
        </w:tc>
        <w:tc>
          <w:tcPr>
            <w:tcW w:w="819" w:type="dxa"/>
            <w:gridSpan w:val="2"/>
            <w:shd w:val="clear" w:color="auto" w:fill="auto"/>
            <w:vAlign w:val="center"/>
          </w:tcPr>
          <w:p w:rsidR="00EB77B5" w:rsidRPr="00BF4323" w:rsidRDefault="00EB77B5" w:rsidP="00EB77B5">
            <w:pPr>
              <w:jc w:val="right"/>
              <w:rPr>
                <w:bCs/>
                <w:sz w:val="15"/>
                <w:szCs w:val="15"/>
              </w:rPr>
            </w:pPr>
          </w:p>
        </w:tc>
        <w:tc>
          <w:tcPr>
            <w:tcW w:w="990" w:type="dxa"/>
            <w:gridSpan w:val="2"/>
            <w:shd w:val="clear" w:color="auto" w:fill="auto"/>
            <w:vAlign w:val="center"/>
          </w:tcPr>
          <w:p w:rsidR="00EB77B5" w:rsidRPr="00BF4323" w:rsidRDefault="00EB77B5" w:rsidP="00EB77B5">
            <w:pPr>
              <w:jc w:val="right"/>
              <w:rPr>
                <w:bCs/>
                <w:sz w:val="15"/>
                <w:szCs w:val="15"/>
              </w:rPr>
            </w:pPr>
          </w:p>
        </w:tc>
        <w:tc>
          <w:tcPr>
            <w:tcW w:w="990" w:type="dxa"/>
            <w:shd w:val="clear" w:color="auto" w:fill="auto"/>
            <w:vAlign w:val="center"/>
          </w:tcPr>
          <w:p w:rsidR="00EB77B5" w:rsidRPr="00BF4323" w:rsidRDefault="00EB77B5" w:rsidP="00EB77B5">
            <w:pPr>
              <w:jc w:val="right"/>
              <w:rPr>
                <w:bCs/>
                <w:sz w:val="15"/>
                <w:szCs w:val="15"/>
              </w:rPr>
            </w:pPr>
          </w:p>
        </w:tc>
      </w:tr>
      <w:tr w:rsidR="00FB247D" w:rsidRPr="00BF4323" w:rsidTr="00FC4B7E">
        <w:trPr>
          <w:trHeight w:hRule="exact" w:val="230"/>
        </w:trPr>
        <w:tc>
          <w:tcPr>
            <w:tcW w:w="1074" w:type="dxa"/>
            <w:gridSpan w:val="2"/>
            <w:shd w:val="clear" w:color="auto" w:fill="auto"/>
            <w:vAlign w:val="center"/>
          </w:tcPr>
          <w:p w:rsidR="00FB247D" w:rsidRPr="00BF4323" w:rsidRDefault="00FB247D" w:rsidP="00FB247D">
            <w:pPr>
              <w:rPr>
                <w:sz w:val="15"/>
                <w:szCs w:val="15"/>
              </w:rPr>
            </w:pPr>
            <w:r>
              <w:rPr>
                <w:sz w:val="15"/>
                <w:szCs w:val="15"/>
              </w:rPr>
              <w:t>FY18</w:t>
            </w:r>
          </w:p>
        </w:tc>
        <w:tc>
          <w:tcPr>
            <w:tcW w:w="762" w:type="dxa"/>
            <w:gridSpan w:val="2"/>
            <w:shd w:val="clear" w:color="auto" w:fill="auto"/>
            <w:vAlign w:val="center"/>
          </w:tcPr>
          <w:p w:rsidR="00FB247D" w:rsidRDefault="00FB247D" w:rsidP="00FB247D">
            <w:pPr>
              <w:jc w:val="right"/>
              <w:rPr>
                <w:b/>
                <w:bCs/>
                <w:color w:val="000000"/>
                <w:sz w:val="15"/>
                <w:szCs w:val="15"/>
              </w:rPr>
            </w:pPr>
          </w:p>
        </w:tc>
        <w:tc>
          <w:tcPr>
            <w:tcW w:w="791" w:type="dxa"/>
            <w:gridSpan w:val="2"/>
            <w:shd w:val="clear" w:color="auto" w:fill="auto"/>
            <w:vAlign w:val="center"/>
          </w:tcPr>
          <w:p w:rsidR="00FB247D" w:rsidRDefault="00FB247D" w:rsidP="00FB247D">
            <w:pPr>
              <w:jc w:val="right"/>
              <w:rPr>
                <w:color w:val="000000"/>
                <w:sz w:val="15"/>
                <w:szCs w:val="15"/>
              </w:rPr>
            </w:pPr>
          </w:p>
        </w:tc>
        <w:tc>
          <w:tcPr>
            <w:tcW w:w="829" w:type="dxa"/>
            <w:gridSpan w:val="2"/>
            <w:shd w:val="clear" w:color="auto" w:fill="auto"/>
            <w:vAlign w:val="center"/>
          </w:tcPr>
          <w:p w:rsidR="00FB247D" w:rsidRDefault="00FB247D" w:rsidP="00FB247D">
            <w:pPr>
              <w:jc w:val="right"/>
              <w:rPr>
                <w:color w:val="000000"/>
                <w:sz w:val="15"/>
                <w:szCs w:val="15"/>
              </w:rPr>
            </w:pPr>
          </w:p>
        </w:tc>
        <w:tc>
          <w:tcPr>
            <w:tcW w:w="1080" w:type="dxa"/>
            <w:gridSpan w:val="2"/>
            <w:shd w:val="clear" w:color="auto" w:fill="auto"/>
            <w:vAlign w:val="center"/>
          </w:tcPr>
          <w:p w:rsidR="00FB247D" w:rsidRDefault="00FB247D" w:rsidP="00FB247D">
            <w:pPr>
              <w:jc w:val="right"/>
              <w:rPr>
                <w:color w:val="000000"/>
                <w:sz w:val="15"/>
                <w:szCs w:val="15"/>
              </w:rPr>
            </w:pPr>
          </w:p>
        </w:tc>
        <w:tc>
          <w:tcPr>
            <w:tcW w:w="810" w:type="dxa"/>
            <w:gridSpan w:val="2"/>
            <w:shd w:val="clear" w:color="auto" w:fill="auto"/>
            <w:vAlign w:val="center"/>
          </w:tcPr>
          <w:p w:rsidR="00FB247D" w:rsidRDefault="00FB247D" w:rsidP="00FB247D">
            <w:pPr>
              <w:jc w:val="right"/>
              <w:rPr>
                <w:color w:val="000000"/>
                <w:sz w:val="15"/>
                <w:szCs w:val="15"/>
              </w:rPr>
            </w:pPr>
          </w:p>
        </w:tc>
        <w:tc>
          <w:tcPr>
            <w:tcW w:w="711" w:type="dxa"/>
            <w:gridSpan w:val="2"/>
            <w:shd w:val="clear" w:color="auto" w:fill="auto"/>
            <w:vAlign w:val="center"/>
          </w:tcPr>
          <w:p w:rsidR="00FB247D" w:rsidRDefault="00FB247D" w:rsidP="00FB247D">
            <w:pPr>
              <w:jc w:val="right"/>
              <w:rPr>
                <w:color w:val="000000"/>
                <w:sz w:val="15"/>
                <w:szCs w:val="15"/>
              </w:rPr>
            </w:pPr>
          </w:p>
        </w:tc>
        <w:tc>
          <w:tcPr>
            <w:tcW w:w="819" w:type="dxa"/>
            <w:gridSpan w:val="2"/>
            <w:shd w:val="clear" w:color="auto" w:fill="auto"/>
            <w:vAlign w:val="center"/>
          </w:tcPr>
          <w:p w:rsidR="00FB247D" w:rsidRDefault="00FB247D" w:rsidP="00FB247D">
            <w:pPr>
              <w:jc w:val="right"/>
              <w:rPr>
                <w:color w:val="000000"/>
                <w:sz w:val="15"/>
                <w:szCs w:val="15"/>
              </w:rPr>
            </w:pPr>
          </w:p>
        </w:tc>
        <w:tc>
          <w:tcPr>
            <w:tcW w:w="990" w:type="dxa"/>
            <w:gridSpan w:val="2"/>
            <w:shd w:val="clear" w:color="auto" w:fill="auto"/>
            <w:vAlign w:val="center"/>
          </w:tcPr>
          <w:p w:rsidR="00FB247D" w:rsidRDefault="00FB247D" w:rsidP="00FB247D">
            <w:pPr>
              <w:jc w:val="right"/>
              <w:rPr>
                <w:color w:val="000000"/>
                <w:sz w:val="15"/>
                <w:szCs w:val="15"/>
              </w:rPr>
            </w:pPr>
          </w:p>
        </w:tc>
        <w:tc>
          <w:tcPr>
            <w:tcW w:w="990" w:type="dxa"/>
            <w:shd w:val="clear" w:color="auto" w:fill="auto"/>
            <w:vAlign w:val="center"/>
          </w:tcPr>
          <w:p w:rsidR="00FB247D" w:rsidRDefault="00FB247D" w:rsidP="00FB247D">
            <w:pPr>
              <w:jc w:val="right"/>
              <w:rPr>
                <w:color w:val="000000"/>
                <w:sz w:val="15"/>
                <w:szCs w:val="15"/>
              </w:rPr>
            </w:pPr>
          </w:p>
        </w:tc>
      </w:tr>
      <w:tr w:rsidR="00FB247D" w:rsidRPr="00BF4323" w:rsidTr="00313CD2">
        <w:trPr>
          <w:trHeight w:hRule="exact" w:val="230"/>
        </w:trPr>
        <w:tc>
          <w:tcPr>
            <w:tcW w:w="1074" w:type="dxa"/>
            <w:gridSpan w:val="2"/>
            <w:shd w:val="clear" w:color="auto" w:fill="auto"/>
            <w:vAlign w:val="center"/>
          </w:tcPr>
          <w:p w:rsidR="00FB247D" w:rsidRPr="00BF4323" w:rsidRDefault="00FB247D" w:rsidP="00FB247D">
            <w:pPr>
              <w:jc w:val="center"/>
              <w:rPr>
                <w:sz w:val="15"/>
                <w:szCs w:val="15"/>
              </w:rPr>
            </w:pPr>
            <w:r w:rsidRPr="00BF4323">
              <w:rPr>
                <w:sz w:val="15"/>
                <w:szCs w:val="15"/>
              </w:rPr>
              <w:t>Jul-Sep</w:t>
            </w:r>
          </w:p>
        </w:tc>
        <w:tc>
          <w:tcPr>
            <w:tcW w:w="762" w:type="dxa"/>
            <w:gridSpan w:val="2"/>
            <w:shd w:val="clear" w:color="auto" w:fill="auto"/>
            <w:vAlign w:val="center"/>
          </w:tcPr>
          <w:p w:rsidR="00FB247D" w:rsidRDefault="00FB247D" w:rsidP="00FB247D">
            <w:pPr>
              <w:jc w:val="right"/>
              <w:rPr>
                <w:b/>
                <w:bCs/>
                <w:color w:val="000000"/>
                <w:sz w:val="15"/>
                <w:szCs w:val="15"/>
              </w:rPr>
            </w:pPr>
            <w:r>
              <w:rPr>
                <w:b/>
                <w:bCs/>
                <w:color w:val="000000"/>
                <w:sz w:val="15"/>
                <w:szCs w:val="15"/>
              </w:rPr>
              <w:t>208.83</w:t>
            </w:r>
          </w:p>
        </w:tc>
        <w:tc>
          <w:tcPr>
            <w:tcW w:w="791" w:type="dxa"/>
            <w:gridSpan w:val="2"/>
            <w:shd w:val="clear" w:color="auto" w:fill="auto"/>
            <w:vAlign w:val="center"/>
          </w:tcPr>
          <w:p w:rsidR="00FB247D" w:rsidRDefault="00FB247D" w:rsidP="00FB247D">
            <w:pPr>
              <w:jc w:val="right"/>
              <w:rPr>
                <w:color w:val="000000"/>
                <w:sz w:val="15"/>
                <w:szCs w:val="15"/>
              </w:rPr>
            </w:pPr>
            <w:r>
              <w:rPr>
                <w:color w:val="000000"/>
                <w:sz w:val="15"/>
                <w:szCs w:val="15"/>
              </w:rPr>
              <w:t>195.97</w:t>
            </w:r>
          </w:p>
        </w:tc>
        <w:tc>
          <w:tcPr>
            <w:tcW w:w="829" w:type="dxa"/>
            <w:gridSpan w:val="2"/>
            <w:shd w:val="clear" w:color="auto" w:fill="auto"/>
            <w:vAlign w:val="center"/>
          </w:tcPr>
          <w:p w:rsidR="00FB247D" w:rsidRDefault="00FB247D" w:rsidP="00FB247D">
            <w:pPr>
              <w:jc w:val="right"/>
              <w:rPr>
                <w:color w:val="000000"/>
                <w:sz w:val="15"/>
                <w:szCs w:val="15"/>
              </w:rPr>
            </w:pPr>
            <w:r>
              <w:rPr>
                <w:color w:val="000000"/>
                <w:sz w:val="15"/>
                <w:szCs w:val="15"/>
              </w:rPr>
              <w:t>70.63</w:t>
            </w:r>
          </w:p>
        </w:tc>
        <w:tc>
          <w:tcPr>
            <w:tcW w:w="1080" w:type="dxa"/>
            <w:gridSpan w:val="2"/>
            <w:shd w:val="clear" w:color="auto" w:fill="auto"/>
            <w:vAlign w:val="center"/>
          </w:tcPr>
          <w:p w:rsidR="00FB247D" w:rsidRDefault="00FB247D" w:rsidP="00FB247D">
            <w:pPr>
              <w:jc w:val="right"/>
              <w:rPr>
                <w:color w:val="000000"/>
                <w:sz w:val="15"/>
                <w:szCs w:val="15"/>
              </w:rPr>
            </w:pPr>
            <w:r>
              <w:rPr>
                <w:color w:val="000000"/>
                <w:sz w:val="15"/>
                <w:szCs w:val="15"/>
              </w:rPr>
              <w:t>253.13</w:t>
            </w:r>
          </w:p>
        </w:tc>
        <w:tc>
          <w:tcPr>
            <w:tcW w:w="810" w:type="dxa"/>
            <w:gridSpan w:val="2"/>
            <w:shd w:val="clear" w:color="auto" w:fill="auto"/>
            <w:vAlign w:val="center"/>
          </w:tcPr>
          <w:p w:rsidR="00FB247D" w:rsidRDefault="00FB247D" w:rsidP="00FB247D">
            <w:pPr>
              <w:jc w:val="right"/>
              <w:rPr>
                <w:color w:val="000000"/>
                <w:sz w:val="15"/>
                <w:szCs w:val="15"/>
              </w:rPr>
            </w:pPr>
            <w:r>
              <w:rPr>
                <w:color w:val="000000"/>
                <w:sz w:val="15"/>
                <w:szCs w:val="15"/>
              </w:rPr>
              <w:t>81.81</w:t>
            </w:r>
          </w:p>
        </w:tc>
        <w:tc>
          <w:tcPr>
            <w:tcW w:w="711" w:type="dxa"/>
            <w:gridSpan w:val="2"/>
            <w:shd w:val="clear" w:color="auto" w:fill="auto"/>
            <w:vAlign w:val="center"/>
          </w:tcPr>
          <w:p w:rsidR="00FB247D" w:rsidRDefault="00FB247D" w:rsidP="00FB247D">
            <w:pPr>
              <w:jc w:val="right"/>
              <w:rPr>
                <w:color w:val="000000"/>
                <w:sz w:val="15"/>
                <w:szCs w:val="15"/>
              </w:rPr>
            </w:pPr>
            <w:r>
              <w:rPr>
                <w:color w:val="000000"/>
                <w:sz w:val="15"/>
                <w:szCs w:val="15"/>
              </w:rPr>
              <w:t>474.05</w:t>
            </w:r>
          </w:p>
        </w:tc>
        <w:tc>
          <w:tcPr>
            <w:tcW w:w="819" w:type="dxa"/>
            <w:gridSpan w:val="2"/>
            <w:shd w:val="clear" w:color="auto" w:fill="auto"/>
            <w:vAlign w:val="center"/>
          </w:tcPr>
          <w:p w:rsidR="00FB247D" w:rsidRDefault="00FB247D" w:rsidP="00FB247D">
            <w:pPr>
              <w:jc w:val="right"/>
              <w:rPr>
                <w:color w:val="000000"/>
                <w:sz w:val="15"/>
                <w:szCs w:val="15"/>
              </w:rPr>
            </w:pPr>
            <w:r>
              <w:rPr>
                <w:color w:val="000000"/>
                <w:sz w:val="15"/>
                <w:szCs w:val="15"/>
              </w:rPr>
              <w:t>196.73</w:t>
            </w:r>
          </w:p>
        </w:tc>
        <w:tc>
          <w:tcPr>
            <w:tcW w:w="990" w:type="dxa"/>
            <w:gridSpan w:val="2"/>
            <w:shd w:val="clear" w:color="auto" w:fill="auto"/>
            <w:vAlign w:val="center"/>
          </w:tcPr>
          <w:p w:rsidR="00FB247D" w:rsidRDefault="00FB247D" w:rsidP="00FB247D">
            <w:pPr>
              <w:jc w:val="right"/>
              <w:rPr>
                <w:color w:val="000000"/>
                <w:sz w:val="15"/>
                <w:szCs w:val="15"/>
              </w:rPr>
            </w:pPr>
            <w:r>
              <w:rPr>
                <w:color w:val="000000"/>
                <w:sz w:val="15"/>
                <w:szCs w:val="15"/>
              </w:rPr>
              <w:t>4,311.95</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242.12</w:t>
            </w:r>
          </w:p>
        </w:tc>
      </w:tr>
      <w:tr w:rsidR="00FB247D" w:rsidRPr="00BF4323" w:rsidTr="00313CD2">
        <w:trPr>
          <w:trHeight w:hRule="exact" w:val="230"/>
        </w:trPr>
        <w:tc>
          <w:tcPr>
            <w:tcW w:w="1074" w:type="dxa"/>
            <w:gridSpan w:val="2"/>
            <w:shd w:val="clear" w:color="auto" w:fill="auto"/>
            <w:vAlign w:val="center"/>
          </w:tcPr>
          <w:p w:rsidR="00FB247D" w:rsidRPr="00BF4323" w:rsidRDefault="00FB247D" w:rsidP="00FB247D">
            <w:pPr>
              <w:jc w:val="center"/>
              <w:rPr>
                <w:sz w:val="15"/>
                <w:szCs w:val="15"/>
              </w:rPr>
            </w:pPr>
            <w:r w:rsidRPr="00BF4323">
              <w:rPr>
                <w:sz w:val="15"/>
                <w:szCs w:val="15"/>
              </w:rPr>
              <w:t>Oct-Dec</w:t>
            </w:r>
          </w:p>
        </w:tc>
        <w:tc>
          <w:tcPr>
            <w:tcW w:w="762" w:type="dxa"/>
            <w:gridSpan w:val="2"/>
            <w:shd w:val="clear" w:color="auto" w:fill="auto"/>
            <w:vAlign w:val="center"/>
          </w:tcPr>
          <w:p w:rsidR="00FB247D" w:rsidRDefault="00FB247D" w:rsidP="00FB247D">
            <w:pPr>
              <w:jc w:val="right"/>
              <w:rPr>
                <w:b/>
                <w:bCs/>
                <w:color w:val="000000"/>
                <w:sz w:val="15"/>
                <w:szCs w:val="15"/>
              </w:rPr>
            </w:pPr>
            <w:r>
              <w:rPr>
                <w:b/>
                <w:bCs/>
                <w:color w:val="000000"/>
                <w:sz w:val="15"/>
                <w:szCs w:val="15"/>
              </w:rPr>
              <w:t>217.24</w:t>
            </w:r>
          </w:p>
        </w:tc>
        <w:tc>
          <w:tcPr>
            <w:tcW w:w="791" w:type="dxa"/>
            <w:gridSpan w:val="2"/>
            <w:shd w:val="clear" w:color="auto" w:fill="auto"/>
            <w:vAlign w:val="center"/>
          </w:tcPr>
          <w:p w:rsidR="00FB247D" w:rsidRDefault="00FB247D" w:rsidP="00FB247D">
            <w:pPr>
              <w:jc w:val="right"/>
              <w:rPr>
                <w:color w:val="000000"/>
                <w:sz w:val="15"/>
                <w:szCs w:val="15"/>
              </w:rPr>
            </w:pPr>
            <w:r>
              <w:rPr>
                <w:color w:val="000000"/>
                <w:sz w:val="15"/>
                <w:szCs w:val="15"/>
              </w:rPr>
              <w:t>261.12</w:t>
            </w:r>
          </w:p>
        </w:tc>
        <w:tc>
          <w:tcPr>
            <w:tcW w:w="829" w:type="dxa"/>
            <w:gridSpan w:val="2"/>
            <w:shd w:val="clear" w:color="auto" w:fill="auto"/>
            <w:vAlign w:val="center"/>
          </w:tcPr>
          <w:p w:rsidR="00FB247D" w:rsidRDefault="00FB247D" w:rsidP="00FB247D">
            <w:pPr>
              <w:jc w:val="right"/>
              <w:rPr>
                <w:color w:val="000000"/>
                <w:sz w:val="15"/>
                <w:szCs w:val="15"/>
              </w:rPr>
            </w:pPr>
            <w:r>
              <w:rPr>
                <w:color w:val="000000"/>
                <w:sz w:val="15"/>
                <w:szCs w:val="15"/>
              </w:rPr>
              <w:t>1,141.54</w:t>
            </w:r>
          </w:p>
        </w:tc>
        <w:tc>
          <w:tcPr>
            <w:tcW w:w="1080" w:type="dxa"/>
            <w:gridSpan w:val="2"/>
            <w:shd w:val="clear" w:color="auto" w:fill="auto"/>
            <w:vAlign w:val="center"/>
          </w:tcPr>
          <w:p w:rsidR="00FB247D" w:rsidRDefault="00FB247D" w:rsidP="00FB247D">
            <w:pPr>
              <w:jc w:val="right"/>
              <w:rPr>
                <w:color w:val="000000"/>
                <w:sz w:val="15"/>
                <w:szCs w:val="15"/>
              </w:rPr>
            </w:pPr>
            <w:r>
              <w:rPr>
                <w:color w:val="000000"/>
                <w:sz w:val="15"/>
                <w:szCs w:val="15"/>
              </w:rPr>
              <w:t>265.85</w:t>
            </w:r>
          </w:p>
        </w:tc>
        <w:tc>
          <w:tcPr>
            <w:tcW w:w="810" w:type="dxa"/>
            <w:gridSpan w:val="2"/>
            <w:shd w:val="clear" w:color="auto" w:fill="auto"/>
            <w:vAlign w:val="center"/>
          </w:tcPr>
          <w:p w:rsidR="00FB247D" w:rsidRDefault="00FB247D" w:rsidP="00FB247D">
            <w:pPr>
              <w:jc w:val="right"/>
              <w:rPr>
                <w:color w:val="000000"/>
                <w:sz w:val="15"/>
                <w:szCs w:val="15"/>
              </w:rPr>
            </w:pPr>
            <w:r>
              <w:rPr>
                <w:color w:val="000000"/>
                <w:sz w:val="15"/>
                <w:szCs w:val="15"/>
              </w:rPr>
              <w:t>65.50</w:t>
            </w:r>
          </w:p>
        </w:tc>
        <w:tc>
          <w:tcPr>
            <w:tcW w:w="711" w:type="dxa"/>
            <w:gridSpan w:val="2"/>
            <w:shd w:val="clear" w:color="auto" w:fill="auto"/>
            <w:vAlign w:val="center"/>
          </w:tcPr>
          <w:p w:rsidR="00FB247D" w:rsidRDefault="00FB247D" w:rsidP="00FB247D">
            <w:pPr>
              <w:jc w:val="right"/>
              <w:rPr>
                <w:color w:val="000000"/>
                <w:sz w:val="15"/>
                <w:szCs w:val="15"/>
              </w:rPr>
            </w:pPr>
            <w:r>
              <w:rPr>
                <w:color w:val="000000"/>
                <w:sz w:val="15"/>
                <w:szCs w:val="15"/>
              </w:rPr>
              <w:t>381.88</w:t>
            </w:r>
          </w:p>
        </w:tc>
        <w:tc>
          <w:tcPr>
            <w:tcW w:w="819" w:type="dxa"/>
            <w:gridSpan w:val="2"/>
            <w:shd w:val="clear" w:color="auto" w:fill="auto"/>
            <w:vAlign w:val="center"/>
          </w:tcPr>
          <w:p w:rsidR="00FB247D" w:rsidRDefault="00FB247D" w:rsidP="00FB247D">
            <w:pPr>
              <w:jc w:val="right"/>
              <w:rPr>
                <w:color w:val="000000"/>
                <w:sz w:val="15"/>
                <w:szCs w:val="15"/>
              </w:rPr>
            </w:pPr>
            <w:r>
              <w:rPr>
                <w:color w:val="000000"/>
                <w:sz w:val="15"/>
                <w:szCs w:val="15"/>
              </w:rPr>
              <w:t>197.94</w:t>
            </w:r>
          </w:p>
        </w:tc>
        <w:tc>
          <w:tcPr>
            <w:tcW w:w="990" w:type="dxa"/>
            <w:gridSpan w:val="2"/>
            <w:shd w:val="clear" w:color="auto" w:fill="auto"/>
            <w:vAlign w:val="center"/>
          </w:tcPr>
          <w:p w:rsidR="00FB247D" w:rsidRDefault="00FB247D" w:rsidP="00FB247D">
            <w:pPr>
              <w:jc w:val="right"/>
              <w:rPr>
                <w:color w:val="000000"/>
                <w:sz w:val="15"/>
                <w:szCs w:val="15"/>
              </w:rPr>
            </w:pPr>
            <w:r>
              <w:rPr>
                <w:color w:val="000000"/>
                <w:sz w:val="15"/>
                <w:szCs w:val="15"/>
              </w:rPr>
              <w:t>392.41</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243.71</w:t>
            </w:r>
          </w:p>
        </w:tc>
      </w:tr>
      <w:tr w:rsidR="00FB247D" w:rsidRPr="00BF4323" w:rsidTr="00313CD2">
        <w:trPr>
          <w:trHeight w:hRule="exact" w:val="230"/>
        </w:trPr>
        <w:tc>
          <w:tcPr>
            <w:tcW w:w="1074" w:type="dxa"/>
            <w:gridSpan w:val="2"/>
            <w:shd w:val="clear" w:color="auto" w:fill="auto"/>
            <w:vAlign w:val="center"/>
          </w:tcPr>
          <w:p w:rsidR="00FB247D" w:rsidRPr="00BF4323" w:rsidRDefault="00FB247D" w:rsidP="00FB247D">
            <w:pPr>
              <w:jc w:val="center"/>
              <w:rPr>
                <w:sz w:val="15"/>
                <w:szCs w:val="15"/>
              </w:rPr>
            </w:pPr>
            <w:r>
              <w:rPr>
                <w:sz w:val="15"/>
                <w:szCs w:val="15"/>
              </w:rPr>
              <w:t>Jan-Mar</w:t>
            </w:r>
          </w:p>
        </w:tc>
        <w:tc>
          <w:tcPr>
            <w:tcW w:w="762" w:type="dxa"/>
            <w:gridSpan w:val="2"/>
            <w:shd w:val="clear" w:color="auto" w:fill="auto"/>
            <w:vAlign w:val="center"/>
          </w:tcPr>
          <w:p w:rsidR="00FB247D" w:rsidRDefault="00FB247D" w:rsidP="00FB247D">
            <w:pPr>
              <w:jc w:val="right"/>
              <w:rPr>
                <w:b/>
                <w:bCs/>
                <w:color w:val="000000"/>
                <w:sz w:val="15"/>
                <w:szCs w:val="15"/>
              </w:rPr>
            </w:pPr>
            <w:r>
              <w:rPr>
                <w:b/>
                <w:bCs/>
                <w:color w:val="000000"/>
                <w:sz w:val="15"/>
                <w:szCs w:val="15"/>
              </w:rPr>
              <w:t>225.06</w:t>
            </w:r>
          </w:p>
        </w:tc>
        <w:tc>
          <w:tcPr>
            <w:tcW w:w="791" w:type="dxa"/>
            <w:gridSpan w:val="2"/>
            <w:shd w:val="clear" w:color="auto" w:fill="auto"/>
            <w:vAlign w:val="center"/>
          </w:tcPr>
          <w:p w:rsidR="00FB247D" w:rsidRDefault="00FB247D" w:rsidP="00FB247D">
            <w:pPr>
              <w:jc w:val="right"/>
              <w:rPr>
                <w:color w:val="000000"/>
                <w:sz w:val="15"/>
                <w:szCs w:val="15"/>
              </w:rPr>
            </w:pPr>
            <w:r>
              <w:rPr>
                <w:color w:val="000000"/>
                <w:sz w:val="15"/>
                <w:szCs w:val="15"/>
              </w:rPr>
              <w:t>330.85</w:t>
            </w:r>
          </w:p>
        </w:tc>
        <w:tc>
          <w:tcPr>
            <w:tcW w:w="829" w:type="dxa"/>
            <w:gridSpan w:val="2"/>
            <w:shd w:val="clear" w:color="auto" w:fill="auto"/>
            <w:vAlign w:val="center"/>
          </w:tcPr>
          <w:p w:rsidR="00FB247D" w:rsidRDefault="00FB247D" w:rsidP="00FB247D">
            <w:pPr>
              <w:jc w:val="right"/>
              <w:rPr>
                <w:color w:val="000000"/>
                <w:sz w:val="15"/>
                <w:szCs w:val="15"/>
              </w:rPr>
            </w:pPr>
            <w:r>
              <w:rPr>
                <w:color w:val="000000"/>
                <w:sz w:val="15"/>
                <w:szCs w:val="15"/>
              </w:rPr>
              <w:t>119.06</w:t>
            </w:r>
          </w:p>
        </w:tc>
        <w:tc>
          <w:tcPr>
            <w:tcW w:w="1080" w:type="dxa"/>
            <w:gridSpan w:val="2"/>
            <w:shd w:val="clear" w:color="auto" w:fill="auto"/>
            <w:vAlign w:val="center"/>
          </w:tcPr>
          <w:p w:rsidR="00FB247D" w:rsidRDefault="00FB247D" w:rsidP="00FB247D">
            <w:pPr>
              <w:jc w:val="right"/>
              <w:rPr>
                <w:color w:val="000000"/>
                <w:sz w:val="15"/>
                <w:szCs w:val="15"/>
              </w:rPr>
            </w:pPr>
            <w:r>
              <w:rPr>
                <w:color w:val="000000"/>
                <w:sz w:val="15"/>
                <w:szCs w:val="15"/>
              </w:rPr>
              <w:t>215.19</w:t>
            </w:r>
          </w:p>
        </w:tc>
        <w:tc>
          <w:tcPr>
            <w:tcW w:w="810" w:type="dxa"/>
            <w:gridSpan w:val="2"/>
            <w:shd w:val="clear" w:color="auto" w:fill="auto"/>
            <w:vAlign w:val="center"/>
          </w:tcPr>
          <w:p w:rsidR="00FB247D" w:rsidRDefault="00FB247D" w:rsidP="00FB247D">
            <w:pPr>
              <w:jc w:val="right"/>
              <w:rPr>
                <w:color w:val="000000"/>
                <w:sz w:val="15"/>
                <w:szCs w:val="15"/>
              </w:rPr>
            </w:pPr>
            <w:r>
              <w:rPr>
                <w:color w:val="000000"/>
                <w:sz w:val="15"/>
                <w:szCs w:val="15"/>
              </w:rPr>
              <w:t>98.96</w:t>
            </w:r>
          </w:p>
        </w:tc>
        <w:tc>
          <w:tcPr>
            <w:tcW w:w="711" w:type="dxa"/>
            <w:gridSpan w:val="2"/>
            <w:shd w:val="clear" w:color="auto" w:fill="auto"/>
            <w:vAlign w:val="center"/>
          </w:tcPr>
          <w:p w:rsidR="00FB247D" w:rsidRDefault="00FB247D" w:rsidP="00FB247D">
            <w:pPr>
              <w:jc w:val="right"/>
              <w:rPr>
                <w:color w:val="000000"/>
                <w:sz w:val="15"/>
                <w:szCs w:val="15"/>
              </w:rPr>
            </w:pPr>
            <w:r>
              <w:rPr>
                <w:color w:val="000000"/>
                <w:sz w:val="15"/>
                <w:szCs w:val="15"/>
              </w:rPr>
              <w:t>335.44</w:t>
            </w:r>
          </w:p>
        </w:tc>
        <w:tc>
          <w:tcPr>
            <w:tcW w:w="819" w:type="dxa"/>
            <w:gridSpan w:val="2"/>
            <w:shd w:val="clear" w:color="auto" w:fill="auto"/>
            <w:vAlign w:val="center"/>
          </w:tcPr>
          <w:p w:rsidR="00FB247D" w:rsidRDefault="00FB247D" w:rsidP="00FB247D">
            <w:pPr>
              <w:jc w:val="right"/>
              <w:rPr>
                <w:color w:val="000000"/>
                <w:sz w:val="15"/>
                <w:szCs w:val="15"/>
              </w:rPr>
            </w:pPr>
            <w:r>
              <w:rPr>
                <w:color w:val="000000"/>
                <w:sz w:val="15"/>
                <w:szCs w:val="15"/>
              </w:rPr>
              <w:t>192.78</w:t>
            </w:r>
          </w:p>
        </w:tc>
        <w:tc>
          <w:tcPr>
            <w:tcW w:w="990" w:type="dxa"/>
            <w:gridSpan w:val="2"/>
            <w:shd w:val="clear" w:color="auto" w:fill="auto"/>
            <w:vAlign w:val="center"/>
          </w:tcPr>
          <w:p w:rsidR="00FB247D" w:rsidRDefault="00FB247D" w:rsidP="00FB247D">
            <w:pPr>
              <w:jc w:val="right"/>
              <w:rPr>
                <w:color w:val="000000"/>
                <w:sz w:val="15"/>
                <w:szCs w:val="15"/>
              </w:rPr>
            </w:pPr>
            <w:r>
              <w:rPr>
                <w:color w:val="000000"/>
                <w:sz w:val="15"/>
                <w:szCs w:val="15"/>
              </w:rPr>
              <w:t>3,812.76</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261.95</w:t>
            </w:r>
          </w:p>
        </w:tc>
      </w:tr>
      <w:tr w:rsidR="00FB247D" w:rsidRPr="00BF4323" w:rsidTr="00313CD2">
        <w:trPr>
          <w:trHeight w:hRule="exact" w:val="230"/>
        </w:trPr>
        <w:tc>
          <w:tcPr>
            <w:tcW w:w="1074" w:type="dxa"/>
            <w:gridSpan w:val="2"/>
            <w:shd w:val="clear" w:color="auto" w:fill="auto"/>
            <w:tcMar>
              <w:left w:w="58" w:type="dxa"/>
              <w:right w:w="58" w:type="dxa"/>
            </w:tcMar>
            <w:vAlign w:val="center"/>
          </w:tcPr>
          <w:p w:rsidR="00FB247D" w:rsidRPr="00BF4323" w:rsidRDefault="00FB247D" w:rsidP="00FB247D">
            <w:pPr>
              <w:jc w:val="center"/>
              <w:rPr>
                <w:sz w:val="15"/>
                <w:szCs w:val="15"/>
              </w:rPr>
            </w:pPr>
            <w:r>
              <w:rPr>
                <w:sz w:val="15"/>
                <w:szCs w:val="15"/>
              </w:rPr>
              <w:t>Apr-Jun</w:t>
            </w:r>
          </w:p>
        </w:tc>
        <w:tc>
          <w:tcPr>
            <w:tcW w:w="762" w:type="dxa"/>
            <w:gridSpan w:val="2"/>
            <w:shd w:val="clear" w:color="auto" w:fill="auto"/>
            <w:vAlign w:val="center"/>
          </w:tcPr>
          <w:p w:rsidR="00FB247D" w:rsidRDefault="00FB247D" w:rsidP="00FB247D">
            <w:pPr>
              <w:jc w:val="right"/>
              <w:rPr>
                <w:b/>
                <w:bCs/>
                <w:color w:val="000000"/>
                <w:sz w:val="15"/>
                <w:szCs w:val="15"/>
              </w:rPr>
            </w:pPr>
            <w:r>
              <w:rPr>
                <w:b/>
                <w:bCs/>
                <w:color w:val="000000"/>
                <w:sz w:val="15"/>
                <w:szCs w:val="15"/>
              </w:rPr>
              <w:t>231.06</w:t>
            </w:r>
          </w:p>
        </w:tc>
        <w:tc>
          <w:tcPr>
            <w:tcW w:w="791" w:type="dxa"/>
            <w:gridSpan w:val="2"/>
            <w:shd w:val="clear" w:color="auto" w:fill="auto"/>
            <w:vAlign w:val="center"/>
          </w:tcPr>
          <w:p w:rsidR="00FB247D" w:rsidRDefault="00FB247D" w:rsidP="00FB247D">
            <w:pPr>
              <w:jc w:val="right"/>
              <w:rPr>
                <w:color w:val="000000"/>
                <w:sz w:val="15"/>
                <w:szCs w:val="15"/>
              </w:rPr>
            </w:pPr>
            <w:r>
              <w:rPr>
                <w:color w:val="000000"/>
                <w:sz w:val="15"/>
                <w:szCs w:val="15"/>
              </w:rPr>
              <w:t>273.44</w:t>
            </w:r>
          </w:p>
        </w:tc>
        <w:tc>
          <w:tcPr>
            <w:tcW w:w="829" w:type="dxa"/>
            <w:gridSpan w:val="2"/>
            <w:shd w:val="clear" w:color="auto" w:fill="auto"/>
            <w:vAlign w:val="center"/>
          </w:tcPr>
          <w:p w:rsidR="00FB247D" w:rsidRDefault="00FB247D" w:rsidP="00FB247D">
            <w:pPr>
              <w:jc w:val="right"/>
              <w:rPr>
                <w:color w:val="000000"/>
                <w:sz w:val="15"/>
                <w:szCs w:val="15"/>
              </w:rPr>
            </w:pPr>
            <w:r>
              <w:rPr>
                <w:color w:val="000000"/>
                <w:sz w:val="15"/>
                <w:szCs w:val="15"/>
              </w:rPr>
              <w:t>131.29</w:t>
            </w:r>
          </w:p>
        </w:tc>
        <w:tc>
          <w:tcPr>
            <w:tcW w:w="1080" w:type="dxa"/>
            <w:gridSpan w:val="2"/>
            <w:shd w:val="clear" w:color="auto" w:fill="auto"/>
            <w:vAlign w:val="center"/>
          </w:tcPr>
          <w:p w:rsidR="00FB247D" w:rsidRDefault="00FB247D" w:rsidP="00FB247D">
            <w:pPr>
              <w:jc w:val="right"/>
              <w:rPr>
                <w:color w:val="000000"/>
                <w:sz w:val="15"/>
                <w:szCs w:val="15"/>
              </w:rPr>
            </w:pPr>
            <w:r>
              <w:rPr>
                <w:color w:val="000000"/>
                <w:sz w:val="15"/>
                <w:szCs w:val="15"/>
              </w:rPr>
              <w:t>194.01</w:t>
            </w:r>
          </w:p>
        </w:tc>
        <w:tc>
          <w:tcPr>
            <w:tcW w:w="810" w:type="dxa"/>
            <w:gridSpan w:val="2"/>
            <w:shd w:val="clear" w:color="auto" w:fill="auto"/>
            <w:vAlign w:val="center"/>
          </w:tcPr>
          <w:p w:rsidR="00FB247D" w:rsidRDefault="00FB247D" w:rsidP="00FB247D">
            <w:pPr>
              <w:jc w:val="right"/>
              <w:rPr>
                <w:color w:val="000000"/>
                <w:sz w:val="15"/>
                <w:szCs w:val="15"/>
              </w:rPr>
            </w:pPr>
            <w:r>
              <w:rPr>
                <w:color w:val="000000"/>
                <w:sz w:val="15"/>
                <w:szCs w:val="15"/>
              </w:rPr>
              <w:t>74.82</w:t>
            </w:r>
          </w:p>
        </w:tc>
        <w:tc>
          <w:tcPr>
            <w:tcW w:w="711" w:type="dxa"/>
            <w:gridSpan w:val="2"/>
            <w:shd w:val="clear" w:color="auto" w:fill="auto"/>
            <w:vAlign w:val="center"/>
          </w:tcPr>
          <w:p w:rsidR="00FB247D" w:rsidRDefault="00FB247D" w:rsidP="00FB247D">
            <w:pPr>
              <w:jc w:val="right"/>
              <w:rPr>
                <w:color w:val="000000"/>
                <w:sz w:val="15"/>
                <w:szCs w:val="15"/>
              </w:rPr>
            </w:pPr>
            <w:r>
              <w:rPr>
                <w:color w:val="000000"/>
                <w:sz w:val="15"/>
                <w:szCs w:val="15"/>
              </w:rPr>
              <w:t>426.90</w:t>
            </w:r>
          </w:p>
        </w:tc>
        <w:tc>
          <w:tcPr>
            <w:tcW w:w="819" w:type="dxa"/>
            <w:gridSpan w:val="2"/>
            <w:shd w:val="clear" w:color="auto" w:fill="auto"/>
            <w:vAlign w:val="center"/>
          </w:tcPr>
          <w:p w:rsidR="00FB247D" w:rsidRDefault="00FB247D" w:rsidP="00FB247D">
            <w:pPr>
              <w:jc w:val="right"/>
              <w:rPr>
                <w:color w:val="000000"/>
                <w:sz w:val="15"/>
                <w:szCs w:val="15"/>
              </w:rPr>
            </w:pPr>
            <w:r>
              <w:rPr>
                <w:color w:val="000000"/>
                <w:sz w:val="15"/>
                <w:szCs w:val="15"/>
              </w:rPr>
              <w:t>205.95</w:t>
            </w:r>
          </w:p>
        </w:tc>
        <w:tc>
          <w:tcPr>
            <w:tcW w:w="990" w:type="dxa"/>
            <w:gridSpan w:val="2"/>
            <w:shd w:val="clear" w:color="auto" w:fill="auto"/>
            <w:vAlign w:val="center"/>
          </w:tcPr>
          <w:p w:rsidR="00FB247D" w:rsidRDefault="00FB247D" w:rsidP="00FB247D">
            <w:pPr>
              <w:jc w:val="right"/>
              <w:rPr>
                <w:color w:val="000000"/>
                <w:sz w:val="15"/>
                <w:szCs w:val="15"/>
              </w:rPr>
            </w:pPr>
            <w:r>
              <w:rPr>
                <w:color w:val="000000"/>
                <w:sz w:val="15"/>
                <w:szCs w:val="15"/>
              </w:rPr>
              <w:t>1,059.91</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284.53</w:t>
            </w:r>
          </w:p>
        </w:tc>
      </w:tr>
      <w:tr w:rsidR="00FB247D" w:rsidRPr="00BF4323" w:rsidTr="00313CD2">
        <w:trPr>
          <w:trHeight w:hRule="exact" w:val="198"/>
        </w:trPr>
        <w:tc>
          <w:tcPr>
            <w:tcW w:w="1074" w:type="dxa"/>
            <w:gridSpan w:val="2"/>
            <w:shd w:val="clear" w:color="auto" w:fill="auto"/>
            <w:tcMar>
              <w:left w:w="58" w:type="dxa"/>
              <w:right w:w="58" w:type="dxa"/>
            </w:tcMar>
            <w:vAlign w:val="center"/>
          </w:tcPr>
          <w:p w:rsidR="00FB247D" w:rsidRPr="00BF4323" w:rsidRDefault="00FB247D" w:rsidP="00FB247D">
            <w:pPr>
              <w:jc w:val="center"/>
              <w:rPr>
                <w:sz w:val="15"/>
                <w:szCs w:val="15"/>
              </w:rPr>
            </w:pPr>
          </w:p>
        </w:tc>
        <w:tc>
          <w:tcPr>
            <w:tcW w:w="762" w:type="dxa"/>
            <w:gridSpan w:val="2"/>
            <w:shd w:val="clear" w:color="auto" w:fill="auto"/>
            <w:vAlign w:val="center"/>
          </w:tcPr>
          <w:p w:rsidR="00FB247D" w:rsidRDefault="00FB247D" w:rsidP="00FB247D">
            <w:pPr>
              <w:jc w:val="right"/>
              <w:rPr>
                <w:b/>
                <w:bCs/>
                <w:color w:val="000000"/>
                <w:sz w:val="15"/>
                <w:szCs w:val="15"/>
              </w:rPr>
            </w:pPr>
          </w:p>
        </w:tc>
        <w:tc>
          <w:tcPr>
            <w:tcW w:w="791" w:type="dxa"/>
            <w:gridSpan w:val="2"/>
            <w:shd w:val="clear" w:color="auto" w:fill="auto"/>
            <w:vAlign w:val="center"/>
          </w:tcPr>
          <w:p w:rsidR="00FB247D" w:rsidRDefault="00FB247D" w:rsidP="00FB247D">
            <w:pPr>
              <w:jc w:val="right"/>
              <w:rPr>
                <w:color w:val="000000"/>
                <w:sz w:val="15"/>
                <w:szCs w:val="15"/>
              </w:rPr>
            </w:pPr>
          </w:p>
        </w:tc>
        <w:tc>
          <w:tcPr>
            <w:tcW w:w="829" w:type="dxa"/>
            <w:gridSpan w:val="2"/>
            <w:shd w:val="clear" w:color="auto" w:fill="auto"/>
            <w:vAlign w:val="center"/>
          </w:tcPr>
          <w:p w:rsidR="00FB247D" w:rsidRDefault="00FB247D" w:rsidP="00FB247D">
            <w:pPr>
              <w:jc w:val="right"/>
              <w:rPr>
                <w:color w:val="000000"/>
                <w:sz w:val="15"/>
                <w:szCs w:val="15"/>
              </w:rPr>
            </w:pPr>
          </w:p>
        </w:tc>
        <w:tc>
          <w:tcPr>
            <w:tcW w:w="1080" w:type="dxa"/>
            <w:gridSpan w:val="2"/>
            <w:shd w:val="clear" w:color="auto" w:fill="auto"/>
            <w:vAlign w:val="center"/>
          </w:tcPr>
          <w:p w:rsidR="00FB247D" w:rsidRDefault="00FB247D" w:rsidP="00FB247D">
            <w:pPr>
              <w:jc w:val="right"/>
              <w:rPr>
                <w:color w:val="000000"/>
                <w:sz w:val="15"/>
                <w:szCs w:val="15"/>
              </w:rPr>
            </w:pPr>
          </w:p>
        </w:tc>
        <w:tc>
          <w:tcPr>
            <w:tcW w:w="810" w:type="dxa"/>
            <w:gridSpan w:val="2"/>
            <w:shd w:val="clear" w:color="auto" w:fill="auto"/>
            <w:vAlign w:val="center"/>
          </w:tcPr>
          <w:p w:rsidR="00FB247D" w:rsidRDefault="00FB247D" w:rsidP="00FB247D">
            <w:pPr>
              <w:jc w:val="right"/>
              <w:rPr>
                <w:color w:val="000000"/>
                <w:sz w:val="15"/>
                <w:szCs w:val="15"/>
              </w:rPr>
            </w:pPr>
          </w:p>
        </w:tc>
        <w:tc>
          <w:tcPr>
            <w:tcW w:w="711" w:type="dxa"/>
            <w:gridSpan w:val="2"/>
            <w:shd w:val="clear" w:color="auto" w:fill="auto"/>
            <w:vAlign w:val="center"/>
          </w:tcPr>
          <w:p w:rsidR="00FB247D" w:rsidRDefault="00FB247D" w:rsidP="00FB247D">
            <w:pPr>
              <w:jc w:val="right"/>
              <w:rPr>
                <w:color w:val="000000"/>
                <w:sz w:val="15"/>
                <w:szCs w:val="15"/>
              </w:rPr>
            </w:pPr>
          </w:p>
        </w:tc>
        <w:tc>
          <w:tcPr>
            <w:tcW w:w="819" w:type="dxa"/>
            <w:gridSpan w:val="2"/>
            <w:shd w:val="clear" w:color="auto" w:fill="auto"/>
            <w:vAlign w:val="center"/>
          </w:tcPr>
          <w:p w:rsidR="00FB247D" w:rsidRDefault="00FB247D" w:rsidP="00FB247D">
            <w:pPr>
              <w:jc w:val="right"/>
              <w:rPr>
                <w:color w:val="000000"/>
                <w:sz w:val="15"/>
                <w:szCs w:val="15"/>
              </w:rPr>
            </w:pPr>
          </w:p>
        </w:tc>
        <w:tc>
          <w:tcPr>
            <w:tcW w:w="990" w:type="dxa"/>
            <w:gridSpan w:val="2"/>
            <w:shd w:val="clear" w:color="auto" w:fill="auto"/>
            <w:vAlign w:val="center"/>
          </w:tcPr>
          <w:p w:rsidR="00FB247D" w:rsidRDefault="00FB247D" w:rsidP="00FB247D">
            <w:pPr>
              <w:jc w:val="right"/>
              <w:rPr>
                <w:color w:val="000000"/>
                <w:sz w:val="15"/>
                <w:szCs w:val="15"/>
              </w:rPr>
            </w:pPr>
          </w:p>
        </w:tc>
        <w:tc>
          <w:tcPr>
            <w:tcW w:w="990" w:type="dxa"/>
            <w:shd w:val="clear" w:color="auto" w:fill="auto"/>
            <w:vAlign w:val="center"/>
          </w:tcPr>
          <w:p w:rsidR="00FB247D" w:rsidRDefault="00FB247D" w:rsidP="00FB247D">
            <w:pPr>
              <w:jc w:val="right"/>
              <w:rPr>
                <w:color w:val="000000"/>
                <w:sz w:val="15"/>
                <w:szCs w:val="15"/>
              </w:rPr>
            </w:pPr>
          </w:p>
        </w:tc>
      </w:tr>
      <w:tr w:rsidR="00FB247D" w:rsidRPr="00BF4323" w:rsidTr="00313CD2">
        <w:trPr>
          <w:trHeight w:hRule="exact" w:val="230"/>
        </w:trPr>
        <w:tc>
          <w:tcPr>
            <w:tcW w:w="1074" w:type="dxa"/>
            <w:gridSpan w:val="2"/>
            <w:shd w:val="clear" w:color="auto" w:fill="auto"/>
            <w:tcMar>
              <w:left w:w="58" w:type="dxa"/>
              <w:right w:w="58" w:type="dxa"/>
            </w:tcMar>
            <w:vAlign w:val="center"/>
          </w:tcPr>
          <w:p w:rsidR="00FB247D" w:rsidRPr="00BF4323" w:rsidRDefault="00FB247D" w:rsidP="00FB247D">
            <w:pPr>
              <w:rPr>
                <w:sz w:val="15"/>
                <w:szCs w:val="15"/>
              </w:rPr>
            </w:pPr>
            <w:r>
              <w:rPr>
                <w:sz w:val="15"/>
                <w:szCs w:val="15"/>
              </w:rPr>
              <w:t>FY19</w:t>
            </w:r>
          </w:p>
        </w:tc>
        <w:tc>
          <w:tcPr>
            <w:tcW w:w="762" w:type="dxa"/>
            <w:gridSpan w:val="2"/>
            <w:shd w:val="clear" w:color="auto" w:fill="auto"/>
            <w:vAlign w:val="center"/>
          </w:tcPr>
          <w:p w:rsidR="00FB247D" w:rsidRDefault="00FB247D" w:rsidP="00FB247D">
            <w:pPr>
              <w:jc w:val="right"/>
              <w:rPr>
                <w:b/>
                <w:bCs/>
                <w:color w:val="000000"/>
                <w:sz w:val="15"/>
                <w:szCs w:val="15"/>
              </w:rPr>
            </w:pPr>
          </w:p>
        </w:tc>
        <w:tc>
          <w:tcPr>
            <w:tcW w:w="791" w:type="dxa"/>
            <w:gridSpan w:val="2"/>
            <w:shd w:val="clear" w:color="auto" w:fill="auto"/>
            <w:vAlign w:val="center"/>
          </w:tcPr>
          <w:p w:rsidR="00FB247D" w:rsidRDefault="00FB247D" w:rsidP="00FB247D">
            <w:pPr>
              <w:jc w:val="right"/>
              <w:rPr>
                <w:color w:val="000000"/>
                <w:sz w:val="15"/>
                <w:szCs w:val="15"/>
              </w:rPr>
            </w:pPr>
          </w:p>
        </w:tc>
        <w:tc>
          <w:tcPr>
            <w:tcW w:w="829" w:type="dxa"/>
            <w:gridSpan w:val="2"/>
            <w:shd w:val="clear" w:color="auto" w:fill="auto"/>
            <w:vAlign w:val="center"/>
          </w:tcPr>
          <w:p w:rsidR="00FB247D" w:rsidRDefault="00FB247D" w:rsidP="00FB247D">
            <w:pPr>
              <w:jc w:val="right"/>
              <w:rPr>
                <w:color w:val="000000"/>
                <w:sz w:val="15"/>
                <w:szCs w:val="15"/>
              </w:rPr>
            </w:pPr>
          </w:p>
        </w:tc>
        <w:tc>
          <w:tcPr>
            <w:tcW w:w="1080" w:type="dxa"/>
            <w:gridSpan w:val="2"/>
            <w:shd w:val="clear" w:color="auto" w:fill="auto"/>
            <w:vAlign w:val="center"/>
          </w:tcPr>
          <w:p w:rsidR="00FB247D" w:rsidRDefault="00FB247D" w:rsidP="00FB247D">
            <w:pPr>
              <w:jc w:val="right"/>
              <w:rPr>
                <w:color w:val="000000"/>
                <w:sz w:val="15"/>
                <w:szCs w:val="15"/>
              </w:rPr>
            </w:pPr>
          </w:p>
        </w:tc>
        <w:tc>
          <w:tcPr>
            <w:tcW w:w="810" w:type="dxa"/>
            <w:gridSpan w:val="2"/>
            <w:shd w:val="clear" w:color="auto" w:fill="auto"/>
            <w:vAlign w:val="center"/>
          </w:tcPr>
          <w:p w:rsidR="00FB247D" w:rsidRDefault="00FB247D" w:rsidP="00FB247D">
            <w:pPr>
              <w:jc w:val="right"/>
              <w:rPr>
                <w:color w:val="000000"/>
                <w:sz w:val="15"/>
                <w:szCs w:val="15"/>
              </w:rPr>
            </w:pPr>
          </w:p>
        </w:tc>
        <w:tc>
          <w:tcPr>
            <w:tcW w:w="711" w:type="dxa"/>
            <w:gridSpan w:val="2"/>
            <w:shd w:val="clear" w:color="auto" w:fill="auto"/>
            <w:vAlign w:val="center"/>
          </w:tcPr>
          <w:p w:rsidR="00FB247D" w:rsidRDefault="00FB247D" w:rsidP="00FB247D">
            <w:pPr>
              <w:jc w:val="right"/>
              <w:rPr>
                <w:color w:val="000000"/>
                <w:sz w:val="15"/>
                <w:szCs w:val="15"/>
              </w:rPr>
            </w:pPr>
          </w:p>
        </w:tc>
        <w:tc>
          <w:tcPr>
            <w:tcW w:w="819" w:type="dxa"/>
            <w:gridSpan w:val="2"/>
            <w:shd w:val="clear" w:color="auto" w:fill="auto"/>
            <w:vAlign w:val="center"/>
          </w:tcPr>
          <w:p w:rsidR="00FB247D" w:rsidRDefault="00FB247D" w:rsidP="00FB247D">
            <w:pPr>
              <w:jc w:val="right"/>
              <w:rPr>
                <w:color w:val="000000"/>
                <w:sz w:val="15"/>
                <w:szCs w:val="15"/>
              </w:rPr>
            </w:pPr>
          </w:p>
        </w:tc>
        <w:tc>
          <w:tcPr>
            <w:tcW w:w="990" w:type="dxa"/>
            <w:gridSpan w:val="2"/>
            <w:shd w:val="clear" w:color="auto" w:fill="auto"/>
            <w:vAlign w:val="center"/>
          </w:tcPr>
          <w:p w:rsidR="00FB247D" w:rsidRDefault="00FB247D" w:rsidP="00FB247D">
            <w:pPr>
              <w:jc w:val="right"/>
              <w:rPr>
                <w:color w:val="000000"/>
                <w:sz w:val="15"/>
                <w:szCs w:val="15"/>
              </w:rPr>
            </w:pPr>
          </w:p>
        </w:tc>
        <w:tc>
          <w:tcPr>
            <w:tcW w:w="990" w:type="dxa"/>
            <w:shd w:val="clear" w:color="auto" w:fill="auto"/>
            <w:vAlign w:val="center"/>
          </w:tcPr>
          <w:p w:rsidR="00FB247D" w:rsidRDefault="00FB247D" w:rsidP="00FB247D">
            <w:pPr>
              <w:jc w:val="right"/>
              <w:rPr>
                <w:color w:val="000000"/>
                <w:sz w:val="15"/>
                <w:szCs w:val="15"/>
              </w:rPr>
            </w:pPr>
          </w:p>
        </w:tc>
      </w:tr>
      <w:tr w:rsidR="00FB247D" w:rsidRPr="00BF4323" w:rsidTr="00313CD2">
        <w:trPr>
          <w:trHeight w:hRule="exact" w:val="230"/>
        </w:trPr>
        <w:tc>
          <w:tcPr>
            <w:tcW w:w="1074" w:type="dxa"/>
            <w:gridSpan w:val="2"/>
            <w:shd w:val="clear" w:color="auto" w:fill="auto"/>
            <w:tcMar>
              <w:left w:w="58" w:type="dxa"/>
              <w:right w:w="58" w:type="dxa"/>
            </w:tcMar>
            <w:vAlign w:val="center"/>
          </w:tcPr>
          <w:p w:rsidR="00FB247D" w:rsidRPr="00BF4323" w:rsidRDefault="00FB247D" w:rsidP="00FB247D">
            <w:pPr>
              <w:rPr>
                <w:sz w:val="15"/>
                <w:szCs w:val="15"/>
              </w:rPr>
            </w:pPr>
            <w:r w:rsidRPr="00BF4323">
              <w:rPr>
                <w:sz w:val="15"/>
                <w:szCs w:val="15"/>
              </w:rPr>
              <w:t xml:space="preserve">    </w:t>
            </w:r>
            <w:r>
              <w:rPr>
                <w:sz w:val="15"/>
                <w:szCs w:val="15"/>
              </w:rPr>
              <w:t xml:space="preserve">    </w:t>
            </w:r>
            <w:r w:rsidRPr="00BF4323">
              <w:rPr>
                <w:sz w:val="15"/>
                <w:szCs w:val="15"/>
              </w:rPr>
              <w:t>Jul-Sep</w:t>
            </w:r>
          </w:p>
        </w:tc>
        <w:tc>
          <w:tcPr>
            <w:tcW w:w="762" w:type="dxa"/>
            <w:gridSpan w:val="2"/>
            <w:shd w:val="clear" w:color="auto" w:fill="auto"/>
            <w:vAlign w:val="center"/>
          </w:tcPr>
          <w:p w:rsidR="00FB247D" w:rsidRDefault="00FB247D" w:rsidP="00FB247D">
            <w:pPr>
              <w:jc w:val="right"/>
              <w:rPr>
                <w:b/>
                <w:bCs/>
                <w:color w:val="000000"/>
                <w:sz w:val="15"/>
                <w:szCs w:val="15"/>
              </w:rPr>
            </w:pPr>
            <w:r>
              <w:rPr>
                <w:b/>
                <w:bCs/>
                <w:color w:val="000000"/>
                <w:sz w:val="15"/>
                <w:szCs w:val="15"/>
              </w:rPr>
              <w:t>219.21</w:t>
            </w:r>
          </w:p>
        </w:tc>
        <w:tc>
          <w:tcPr>
            <w:tcW w:w="791" w:type="dxa"/>
            <w:gridSpan w:val="2"/>
            <w:shd w:val="clear" w:color="auto" w:fill="auto"/>
            <w:vAlign w:val="center"/>
          </w:tcPr>
          <w:p w:rsidR="00FB247D" w:rsidRDefault="00FB247D" w:rsidP="00FB247D">
            <w:pPr>
              <w:jc w:val="right"/>
              <w:rPr>
                <w:color w:val="000000"/>
                <w:sz w:val="15"/>
                <w:szCs w:val="15"/>
              </w:rPr>
            </w:pPr>
            <w:r>
              <w:rPr>
                <w:color w:val="000000"/>
                <w:sz w:val="15"/>
                <w:szCs w:val="15"/>
              </w:rPr>
              <w:t>187.88</w:t>
            </w:r>
          </w:p>
        </w:tc>
        <w:tc>
          <w:tcPr>
            <w:tcW w:w="829" w:type="dxa"/>
            <w:gridSpan w:val="2"/>
            <w:shd w:val="clear" w:color="auto" w:fill="auto"/>
            <w:vAlign w:val="center"/>
          </w:tcPr>
          <w:p w:rsidR="00FB247D" w:rsidRDefault="00FB247D" w:rsidP="00FB247D">
            <w:pPr>
              <w:jc w:val="right"/>
              <w:rPr>
                <w:color w:val="000000"/>
                <w:sz w:val="15"/>
                <w:szCs w:val="15"/>
              </w:rPr>
            </w:pPr>
            <w:r>
              <w:rPr>
                <w:color w:val="000000"/>
                <w:sz w:val="15"/>
                <w:szCs w:val="15"/>
              </w:rPr>
              <w:t>49.61</w:t>
            </w:r>
          </w:p>
        </w:tc>
        <w:tc>
          <w:tcPr>
            <w:tcW w:w="1080" w:type="dxa"/>
            <w:gridSpan w:val="2"/>
            <w:shd w:val="clear" w:color="auto" w:fill="auto"/>
            <w:vAlign w:val="center"/>
          </w:tcPr>
          <w:p w:rsidR="00FB247D" w:rsidRDefault="00FB247D" w:rsidP="00FB247D">
            <w:pPr>
              <w:jc w:val="right"/>
              <w:rPr>
                <w:color w:val="000000"/>
                <w:sz w:val="15"/>
                <w:szCs w:val="15"/>
              </w:rPr>
            </w:pPr>
            <w:r>
              <w:rPr>
                <w:color w:val="000000"/>
                <w:sz w:val="15"/>
                <w:szCs w:val="15"/>
              </w:rPr>
              <w:t>165.34</w:t>
            </w:r>
          </w:p>
        </w:tc>
        <w:tc>
          <w:tcPr>
            <w:tcW w:w="810" w:type="dxa"/>
            <w:gridSpan w:val="2"/>
            <w:shd w:val="clear" w:color="auto" w:fill="auto"/>
            <w:vAlign w:val="center"/>
          </w:tcPr>
          <w:p w:rsidR="00FB247D" w:rsidRDefault="00FB247D" w:rsidP="00FB247D">
            <w:pPr>
              <w:jc w:val="right"/>
              <w:rPr>
                <w:color w:val="000000"/>
                <w:sz w:val="15"/>
                <w:szCs w:val="15"/>
              </w:rPr>
            </w:pPr>
            <w:r>
              <w:rPr>
                <w:color w:val="000000"/>
                <w:sz w:val="15"/>
                <w:szCs w:val="15"/>
              </w:rPr>
              <w:t>106.39</w:t>
            </w:r>
          </w:p>
        </w:tc>
        <w:tc>
          <w:tcPr>
            <w:tcW w:w="711" w:type="dxa"/>
            <w:gridSpan w:val="2"/>
            <w:shd w:val="clear" w:color="auto" w:fill="auto"/>
            <w:vAlign w:val="center"/>
          </w:tcPr>
          <w:p w:rsidR="00FB247D" w:rsidRDefault="00FB247D" w:rsidP="00FB247D">
            <w:pPr>
              <w:jc w:val="right"/>
              <w:rPr>
                <w:color w:val="000000"/>
                <w:sz w:val="15"/>
                <w:szCs w:val="15"/>
              </w:rPr>
            </w:pPr>
            <w:r>
              <w:rPr>
                <w:color w:val="000000"/>
                <w:sz w:val="15"/>
                <w:szCs w:val="15"/>
              </w:rPr>
              <w:t>442.32</w:t>
            </w:r>
          </w:p>
        </w:tc>
        <w:tc>
          <w:tcPr>
            <w:tcW w:w="819" w:type="dxa"/>
            <w:gridSpan w:val="2"/>
            <w:shd w:val="clear" w:color="auto" w:fill="auto"/>
            <w:vAlign w:val="center"/>
          </w:tcPr>
          <w:p w:rsidR="00FB247D" w:rsidRDefault="00FB247D" w:rsidP="00FB247D">
            <w:pPr>
              <w:jc w:val="right"/>
              <w:rPr>
                <w:color w:val="000000"/>
                <w:sz w:val="15"/>
                <w:szCs w:val="15"/>
              </w:rPr>
            </w:pPr>
            <w:r>
              <w:rPr>
                <w:color w:val="000000"/>
                <w:sz w:val="15"/>
                <w:szCs w:val="15"/>
              </w:rPr>
              <w:t>203.44</w:t>
            </w:r>
          </w:p>
        </w:tc>
        <w:tc>
          <w:tcPr>
            <w:tcW w:w="990" w:type="dxa"/>
            <w:gridSpan w:val="2"/>
            <w:shd w:val="clear" w:color="auto" w:fill="auto"/>
            <w:vAlign w:val="center"/>
          </w:tcPr>
          <w:p w:rsidR="00FB247D" w:rsidRDefault="00FB247D" w:rsidP="00FB247D">
            <w:pPr>
              <w:jc w:val="right"/>
              <w:rPr>
                <w:color w:val="000000"/>
                <w:sz w:val="15"/>
                <w:szCs w:val="15"/>
              </w:rPr>
            </w:pPr>
            <w:r>
              <w:rPr>
                <w:color w:val="000000"/>
                <w:sz w:val="15"/>
                <w:szCs w:val="15"/>
              </w:rPr>
              <w:t>3,719.04</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282.43</w:t>
            </w:r>
          </w:p>
        </w:tc>
      </w:tr>
      <w:tr w:rsidR="00FB247D" w:rsidRPr="00BF4323" w:rsidTr="00313CD2">
        <w:trPr>
          <w:trHeight w:hRule="exact" w:val="230"/>
        </w:trPr>
        <w:tc>
          <w:tcPr>
            <w:tcW w:w="1074" w:type="dxa"/>
            <w:gridSpan w:val="2"/>
            <w:shd w:val="clear" w:color="auto" w:fill="auto"/>
            <w:tcMar>
              <w:left w:w="58" w:type="dxa"/>
              <w:right w:w="58" w:type="dxa"/>
            </w:tcMar>
            <w:vAlign w:val="center"/>
          </w:tcPr>
          <w:p w:rsidR="00FB247D" w:rsidRPr="00BF4323" w:rsidRDefault="00FB247D" w:rsidP="00FB247D">
            <w:pPr>
              <w:jc w:val="center"/>
              <w:rPr>
                <w:sz w:val="15"/>
                <w:szCs w:val="15"/>
              </w:rPr>
            </w:pPr>
            <w:r>
              <w:rPr>
                <w:sz w:val="15"/>
                <w:szCs w:val="15"/>
              </w:rPr>
              <w:t xml:space="preserve">  </w:t>
            </w:r>
            <w:r w:rsidRPr="00BF4323">
              <w:rPr>
                <w:sz w:val="15"/>
                <w:szCs w:val="15"/>
              </w:rPr>
              <w:t>Oct-Dec</w:t>
            </w:r>
          </w:p>
        </w:tc>
        <w:tc>
          <w:tcPr>
            <w:tcW w:w="762" w:type="dxa"/>
            <w:gridSpan w:val="2"/>
            <w:shd w:val="clear" w:color="auto" w:fill="auto"/>
            <w:vAlign w:val="center"/>
          </w:tcPr>
          <w:p w:rsidR="00FB247D" w:rsidRDefault="00FB247D" w:rsidP="00FB247D">
            <w:pPr>
              <w:jc w:val="right"/>
              <w:rPr>
                <w:b/>
                <w:bCs/>
                <w:color w:val="000000"/>
                <w:sz w:val="15"/>
                <w:szCs w:val="15"/>
              </w:rPr>
            </w:pPr>
            <w:r>
              <w:rPr>
                <w:b/>
                <w:bCs/>
                <w:color w:val="000000"/>
                <w:sz w:val="15"/>
                <w:szCs w:val="15"/>
              </w:rPr>
              <w:t>247.15</w:t>
            </w:r>
          </w:p>
        </w:tc>
        <w:tc>
          <w:tcPr>
            <w:tcW w:w="791" w:type="dxa"/>
            <w:gridSpan w:val="2"/>
            <w:shd w:val="clear" w:color="auto" w:fill="auto"/>
            <w:vAlign w:val="center"/>
          </w:tcPr>
          <w:p w:rsidR="00FB247D" w:rsidRDefault="00FB247D" w:rsidP="00FB247D">
            <w:pPr>
              <w:jc w:val="right"/>
              <w:rPr>
                <w:color w:val="000000"/>
                <w:sz w:val="15"/>
                <w:szCs w:val="15"/>
              </w:rPr>
            </w:pPr>
            <w:r>
              <w:rPr>
                <w:color w:val="000000"/>
                <w:sz w:val="15"/>
                <w:szCs w:val="15"/>
              </w:rPr>
              <w:t>265.90</w:t>
            </w:r>
          </w:p>
        </w:tc>
        <w:tc>
          <w:tcPr>
            <w:tcW w:w="829" w:type="dxa"/>
            <w:gridSpan w:val="2"/>
            <w:shd w:val="clear" w:color="auto" w:fill="auto"/>
            <w:vAlign w:val="center"/>
          </w:tcPr>
          <w:p w:rsidR="00FB247D" w:rsidRDefault="00FB247D" w:rsidP="00FB247D">
            <w:pPr>
              <w:jc w:val="right"/>
              <w:rPr>
                <w:color w:val="000000"/>
                <w:sz w:val="15"/>
                <w:szCs w:val="15"/>
              </w:rPr>
            </w:pPr>
            <w:r>
              <w:rPr>
                <w:color w:val="000000"/>
                <w:sz w:val="15"/>
                <w:szCs w:val="15"/>
              </w:rPr>
              <w:t>1,220.69</w:t>
            </w:r>
          </w:p>
        </w:tc>
        <w:tc>
          <w:tcPr>
            <w:tcW w:w="1080" w:type="dxa"/>
            <w:gridSpan w:val="2"/>
            <w:shd w:val="clear" w:color="auto" w:fill="auto"/>
            <w:vAlign w:val="center"/>
          </w:tcPr>
          <w:p w:rsidR="00FB247D" w:rsidRDefault="00FB247D" w:rsidP="00FB247D">
            <w:pPr>
              <w:jc w:val="right"/>
              <w:rPr>
                <w:color w:val="000000"/>
                <w:sz w:val="15"/>
                <w:szCs w:val="15"/>
              </w:rPr>
            </w:pPr>
            <w:r>
              <w:rPr>
                <w:color w:val="000000"/>
                <w:sz w:val="15"/>
                <w:szCs w:val="15"/>
              </w:rPr>
              <w:t>256.43</w:t>
            </w:r>
          </w:p>
        </w:tc>
        <w:tc>
          <w:tcPr>
            <w:tcW w:w="810" w:type="dxa"/>
            <w:gridSpan w:val="2"/>
            <w:shd w:val="clear" w:color="auto" w:fill="auto"/>
            <w:vAlign w:val="center"/>
          </w:tcPr>
          <w:p w:rsidR="00FB247D" w:rsidRDefault="00FB247D" w:rsidP="00FB247D">
            <w:pPr>
              <w:jc w:val="right"/>
              <w:rPr>
                <w:color w:val="000000"/>
                <w:sz w:val="15"/>
                <w:szCs w:val="15"/>
              </w:rPr>
            </w:pPr>
            <w:r>
              <w:rPr>
                <w:color w:val="000000"/>
                <w:sz w:val="15"/>
                <w:szCs w:val="15"/>
              </w:rPr>
              <w:t>93.03</w:t>
            </w:r>
          </w:p>
        </w:tc>
        <w:tc>
          <w:tcPr>
            <w:tcW w:w="711" w:type="dxa"/>
            <w:gridSpan w:val="2"/>
            <w:shd w:val="clear" w:color="auto" w:fill="auto"/>
            <w:vAlign w:val="center"/>
          </w:tcPr>
          <w:p w:rsidR="00FB247D" w:rsidRDefault="00FB247D" w:rsidP="00FB247D">
            <w:pPr>
              <w:jc w:val="right"/>
              <w:rPr>
                <w:color w:val="000000"/>
                <w:sz w:val="15"/>
                <w:szCs w:val="15"/>
              </w:rPr>
            </w:pPr>
            <w:r>
              <w:rPr>
                <w:color w:val="000000"/>
                <w:sz w:val="15"/>
                <w:szCs w:val="15"/>
              </w:rPr>
              <w:t>771.10</w:t>
            </w:r>
          </w:p>
        </w:tc>
        <w:tc>
          <w:tcPr>
            <w:tcW w:w="819" w:type="dxa"/>
            <w:gridSpan w:val="2"/>
            <w:shd w:val="clear" w:color="auto" w:fill="auto"/>
            <w:vAlign w:val="center"/>
          </w:tcPr>
          <w:p w:rsidR="00FB247D" w:rsidRDefault="00FB247D" w:rsidP="00FB247D">
            <w:pPr>
              <w:jc w:val="right"/>
              <w:rPr>
                <w:color w:val="000000"/>
                <w:sz w:val="15"/>
                <w:szCs w:val="15"/>
              </w:rPr>
            </w:pPr>
            <w:r>
              <w:rPr>
                <w:color w:val="000000"/>
                <w:sz w:val="15"/>
                <w:szCs w:val="15"/>
              </w:rPr>
              <w:t>207.38</w:t>
            </w:r>
          </w:p>
        </w:tc>
        <w:tc>
          <w:tcPr>
            <w:tcW w:w="990" w:type="dxa"/>
            <w:gridSpan w:val="2"/>
            <w:shd w:val="clear" w:color="auto" w:fill="auto"/>
            <w:vAlign w:val="center"/>
          </w:tcPr>
          <w:p w:rsidR="00FB247D" w:rsidRDefault="00FB247D" w:rsidP="00FB247D">
            <w:pPr>
              <w:jc w:val="right"/>
              <w:rPr>
                <w:color w:val="000000"/>
                <w:sz w:val="15"/>
                <w:szCs w:val="15"/>
              </w:rPr>
            </w:pPr>
            <w:r>
              <w:rPr>
                <w:color w:val="000000"/>
                <w:sz w:val="15"/>
                <w:szCs w:val="15"/>
              </w:rPr>
              <w:t>777.27</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334.28</w:t>
            </w:r>
          </w:p>
        </w:tc>
      </w:tr>
      <w:tr w:rsidR="00FB247D" w:rsidRPr="00BF4323" w:rsidTr="00313CD2">
        <w:trPr>
          <w:trHeight w:hRule="exact" w:val="230"/>
        </w:trPr>
        <w:tc>
          <w:tcPr>
            <w:tcW w:w="1074" w:type="dxa"/>
            <w:gridSpan w:val="2"/>
            <w:shd w:val="clear" w:color="auto" w:fill="auto"/>
            <w:tcMar>
              <w:left w:w="58" w:type="dxa"/>
              <w:right w:w="58" w:type="dxa"/>
            </w:tcMar>
            <w:vAlign w:val="center"/>
          </w:tcPr>
          <w:p w:rsidR="00FB247D" w:rsidRPr="00BF4323" w:rsidRDefault="00380F34" w:rsidP="00FB247D">
            <w:pPr>
              <w:jc w:val="center"/>
              <w:rPr>
                <w:sz w:val="15"/>
                <w:szCs w:val="15"/>
              </w:rPr>
            </w:pPr>
            <w:r>
              <w:rPr>
                <w:sz w:val="15"/>
                <w:szCs w:val="15"/>
              </w:rPr>
              <w:t xml:space="preserve"> </w:t>
            </w:r>
            <w:r w:rsidR="00FB247D">
              <w:rPr>
                <w:sz w:val="15"/>
                <w:szCs w:val="15"/>
              </w:rPr>
              <w:t xml:space="preserve"> </w:t>
            </w:r>
            <w:r w:rsidR="00FB247D" w:rsidRPr="00BF4323">
              <w:rPr>
                <w:sz w:val="15"/>
                <w:szCs w:val="15"/>
              </w:rPr>
              <w:t>Jan-Mar</w:t>
            </w:r>
          </w:p>
        </w:tc>
        <w:tc>
          <w:tcPr>
            <w:tcW w:w="762" w:type="dxa"/>
            <w:gridSpan w:val="2"/>
            <w:shd w:val="clear" w:color="auto" w:fill="auto"/>
            <w:vAlign w:val="center"/>
          </w:tcPr>
          <w:p w:rsidR="00FB247D" w:rsidRDefault="00FB247D" w:rsidP="00FB247D">
            <w:pPr>
              <w:jc w:val="right"/>
              <w:rPr>
                <w:b/>
                <w:bCs/>
                <w:color w:val="000000"/>
                <w:sz w:val="15"/>
                <w:szCs w:val="15"/>
              </w:rPr>
            </w:pPr>
            <w:r>
              <w:rPr>
                <w:b/>
                <w:bCs/>
                <w:color w:val="000000"/>
                <w:sz w:val="15"/>
                <w:szCs w:val="15"/>
              </w:rPr>
              <w:t>260.91</w:t>
            </w:r>
          </w:p>
        </w:tc>
        <w:tc>
          <w:tcPr>
            <w:tcW w:w="791" w:type="dxa"/>
            <w:gridSpan w:val="2"/>
            <w:shd w:val="clear" w:color="auto" w:fill="auto"/>
            <w:vAlign w:val="center"/>
          </w:tcPr>
          <w:p w:rsidR="00FB247D" w:rsidRDefault="00FB247D" w:rsidP="00FB247D">
            <w:pPr>
              <w:jc w:val="right"/>
              <w:rPr>
                <w:color w:val="000000"/>
                <w:sz w:val="15"/>
                <w:szCs w:val="15"/>
              </w:rPr>
            </w:pPr>
            <w:r>
              <w:rPr>
                <w:color w:val="000000"/>
                <w:sz w:val="15"/>
                <w:szCs w:val="15"/>
              </w:rPr>
              <w:t>323.55</w:t>
            </w:r>
          </w:p>
        </w:tc>
        <w:tc>
          <w:tcPr>
            <w:tcW w:w="829" w:type="dxa"/>
            <w:gridSpan w:val="2"/>
            <w:shd w:val="clear" w:color="auto" w:fill="auto"/>
            <w:vAlign w:val="center"/>
          </w:tcPr>
          <w:p w:rsidR="00FB247D" w:rsidRDefault="00FB247D" w:rsidP="00FB247D">
            <w:pPr>
              <w:jc w:val="right"/>
              <w:rPr>
                <w:color w:val="000000"/>
                <w:sz w:val="15"/>
                <w:szCs w:val="15"/>
              </w:rPr>
            </w:pPr>
            <w:r>
              <w:rPr>
                <w:color w:val="000000"/>
                <w:sz w:val="15"/>
                <w:szCs w:val="15"/>
              </w:rPr>
              <w:t>73.18</w:t>
            </w:r>
          </w:p>
        </w:tc>
        <w:tc>
          <w:tcPr>
            <w:tcW w:w="1080" w:type="dxa"/>
            <w:gridSpan w:val="2"/>
            <w:shd w:val="clear" w:color="auto" w:fill="auto"/>
            <w:vAlign w:val="center"/>
          </w:tcPr>
          <w:p w:rsidR="00FB247D" w:rsidRDefault="00FB247D" w:rsidP="00FB247D">
            <w:pPr>
              <w:jc w:val="right"/>
              <w:rPr>
                <w:color w:val="000000"/>
                <w:sz w:val="15"/>
                <w:szCs w:val="15"/>
              </w:rPr>
            </w:pPr>
            <w:r>
              <w:rPr>
                <w:color w:val="000000"/>
                <w:sz w:val="15"/>
                <w:szCs w:val="15"/>
              </w:rPr>
              <w:t>233.70</w:t>
            </w:r>
          </w:p>
        </w:tc>
        <w:tc>
          <w:tcPr>
            <w:tcW w:w="810" w:type="dxa"/>
            <w:gridSpan w:val="2"/>
            <w:shd w:val="clear" w:color="auto" w:fill="auto"/>
            <w:vAlign w:val="center"/>
          </w:tcPr>
          <w:p w:rsidR="00FB247D" w:rsidRDefault="00FB247D" w:rsidP="00FB247D">
            <w:pPr>
              <w:jc w:val="right"/>
              <w:rPr>
                <w:color w:val="000000"/>
                <w:sz w:val="15"/>
                <w:szCs w:val="15"/>
              </w:rPr>
            </w:pPr>
            <w:r>
              <w:rPr>
                <w:color w:val="000000"/>
                <w:sz w:val="15"/>
                <w:szCs w:val="15"/>
              </w:rPr>
              <w:t>91.25</w:t>
            </w:r>
          </w:p>
        </w:tc>
        <w:tc>
          <w:tcPr>
            <w:tcW w:w="711" w:type="dxa"/>
            <w:gridSpan w:val="2"/>
            <w:shd w:val="clear" w:color="auto" w:fill="auto"/>
            <w:vAlign w:val="center"/>
          </w:tcPr>
          <w:p w:rsidR="00FB247D" w:rsidRDefault="00FB247D" w:rsidP="00FB247D">
            <w:pPr>
              <w:jc w:val="right"/>
              <w:rPr>
                <w:color w:val="000000"/>
                <w:sz w:val="15"/>
                <w:szCs w:val="15"/>
              </w:rPr>
            </w:pPr>
            <w:r>
              <w:rPr>
                <w:color w:val="000000"/>
                <w:sz w:val="15"/>
                <w:szCs w:val="15"/>
              </w:rPr>
              <w:t>598.68</w:t>
            </w:r>
          </w:p>
        </w:tc>
        <w:tc>
          <w:tcPr>
            <w:tcW w:w="819" w:type="dxa"/>
            <w:gridSpan w:val="2"/>
            <w:shd w:val="clear" w:color="auto" w:fill="auto"/>
            <w:vAlign w:val="center"/>
          </w:tcPr>
          <w:p w:rsidR="00FB247D" w:rsidRDefault="00FB247D" w:rsidP="00FB247D">
            <w:pPr>
              <w:jc w:val="right"/>
              <w:rPr>
                <w:color w:val="000000"/>
                <w:sz w:val="15"/>
                <w:szCs w:val="15"/>
              </w:rPr>
            </w:pPr>
            <w:r>
              <w:rPr>
                <w:color w:val="000000"/>
                <w:sz w:val="15"/>
                <w:szCs w:val="15"/>
              </w:rPr>
              <w:t>210.11</w:t>
            </w:r>
          </w:p>
        </w:tc>
        <w:tc>
          <w:tcPr>
            <w:tcW w:w="990" w:type="dxa"/>
            <w:gridSpan w:val="2"/>
            <w:shd w:val="clear" w:color="auto" w:fill="auto"/>
            <w:vAlign w:val="center"/>
          </w:tcPr>
          <w:p w:rsidR="00FB247D" w:rsidRDefault="00FB247D" w:rsidP="00FB247D">
            <w:pPr>
              <w:jc w:val="right"/>
              <w:rPr>
                <w:color w:val="000000"/>
                <w:sz w:val="15"/>
                <w:szCs w:val="15"/>
              </w:rPr>
            </w:pPr>
            <w:r>
              <w:rPr>
                <w:color w:val="000000"/>
                <w:sz w:val="15"/>
                <w:szCs w:val="15"/>
              </w:rPr>
              <w:t>1,454.36</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363.55</w:t>
            </w:r>
          </w:p>
        </w:tc>
      </w:tr>
      <w:tr w:rsidR="00FB247D" w:rsidRPr="00BF4323" w:rsidTr="00313CD2">
        <w:trPr>
          <w:trHeight w:hRule="exact" w:val="230"/>
        </w:trPr>
        <w:tc>
          <w:tcPr>
            <w:tcW w:w="1074" w:type="dxa"/>
            <w:gridSpan w:val="2"/>
            <w:shd w:val="clear" w:color="auto" w:fill="auto"/>
            <w:tcMar>
              <w:left w:w="58" w:type="dxa"/>
              <w:right w:w="58" w:type="dxa"/>
            </w:tcMar>
            <w:vAlign w:val="center"/>
          </w:tcPr>
          <w:p w:rsidR="00FB247D" w:rsidRPr="00BF4323" w:rsidRDefault="00FB247D" w:rsidP="00FB247D">
            <w:pPr>
              <w:jc w:val="center"/>
              <w:rPr>
                <w:sz w:val="15"/>
                <w:szCs w:val="15"/>
              </w:rPr>
            </w:pPr>
            <w:r>
              <w:rPr>
                <w:sz w:val="15"/>
                <w:szCs w:val="15"/>
              </w:rPr>
              <w:t xml:space="preserve">  Apr-Jun</w:t>
            </w:r>
          </w:p>
        </w:tc>
        <w:tc>
          <w:tcPr>
            <w:tcW w:w="762" w:type="dxa"/>
            <w:gridSpan w:val="2"/>
            <w:shd w:val="clear" w:color="auto" w:fill="auto"/>
            <w:vAlign w:val="center"/>
          </w:tcPr>
          <w:p w:rsidR="00FB247D" w:rsidRDefault="00FB247D" w:rsidP="00FB247D">
            <w:pPr>
              <w:jc w:val="right"/>
              <w:rPr>
                <w:b/>
                <w:bCs/>
                <w:color w:val="000000"/>
                <w:sz w:val="15"/>
                <w:szCs w:val="15"/>
              </w:rPr>
            </w:pPr>
            <w:r>
              <w:rPr>
                <w:b/>
                <w:bCs/>
                <w:color w:val="000000"/>
                <w:sz w:val="15"/>
                <w:szCs w:val="15"/>
              </w:rPr>
              <w:t>266.25</w:t>
            </w:r>
          </w:p>
        </w:tc>
        <w:tc>
          <w:tcPr>
            <w:tcW w:w="791" w:type="dxa"/>
            <w:gridSpan w:val="2"/>
            <w:shd w:val="clear" w:color="auto" w:fill="auto"/>
            <w:vAlign w:val="center"/>
          </w:tcPr>
          <w:p w:rsidR="00FB247D" w:rsidRDefault="00FB247D" w:rsidP="00FB247D">
            <w:pPr>
              <w:jc w:val="right"/>
              <w:rPr>
                <w:color w:val="000000"/>
                <w:sz w:val="15"/>
                <w:szCs w:val="15"/>
              </w:rPr>
            </w:pPr>
            <w:r>
              <w:rPr>
                <w:color w:val="000000"/>
                <w:sz w:val="15"/>
                <w:szCs w:val="15"/>
              </w:rPr>
              <w:t>285.28</w:t>
            </w:r>
          </w:p>
        </w:tc>
        <w:tc>
          <w:tcPr>
            <w:tcW w:w="829" w:type="dxa"/>
            <w:gridSpan w:val="2"/>
            <w:shd w:val="clear" w:color="auto" w:fill="auto"/>
            <w:vAlign w:val="center"/>
          </w:tcPr>
          <w:p w:rsidR="00FB247D" w:rsidRDefault="00FB247D" w:rsidP="00FB247D">
            <w:pPr>
              <w:jc w:val="right"/>
              <w:rPr>
                <w:color w:val="000000"/>
                <w:sz w:val="15"/>
                <w:szCs w:val="15"/>
              </w:rPr>
            </w:pPr>
            <w:r>
              <w:rPr>
                <w:color w:val="000000"/>
                <w:sz w:val="15"/>
                <w:szCs w:val="15"/>
              </w:rPr>
              <w:t>414.94</w:t>
            </w:r>
          </w:p>
        </w:tc>
        <w:tc>
          <w:tcPr>
            <w:tcW w:w="1080" w:type="dxa"/>
            <w:gridSpan w:val="2"/>
            <w:shd w:val="clear" w:color="auto" w:fill="auto"/>
            <w:vAlign w:val="center"/>
          </w:tcPr>
          <w:p w:rsidR="00FB247D" w:rsidRDefault="00FB247D" w:rsidP="00FB247D">
            <w:pPr>
              <w:jc w:val="right"/>
              <w:rPr>
                <w:color w:val="000000"/>
                <w:sz w:val="15"/>
                <w:szCs w:val="15"/>
              </w:rPr>
            </w:pPr>
            <w:r>
              <w:rPr>
                <w:color w:val="000000"/>
                <w:sz w:val="15"/>
                <w:szCs w:val="15"/>
              </w:rPr>
              <w:t>302.04</w:t>
            </w:r>
          </w:p>
        </w:tc>
        <w:tc>
          <w:tcPr>
            <w:tcW w:w="810" w:type="dxa"/>
            <w:gridSpan w:val="2"/>
            <w:shd w:val="clear" w:color="auto" w:fill="auto"/>
            <w:vAlign w:val="center"/>
          </w:tcPr>
          <w:p w:rsidR="00FB247D" w:rsidRDefault="00FB247D" w:rsidP="00FB247D">
            <w:pPr>
              <w:jc w:val="right"/>
              <w:rPr>
                <w:color w:val="000000"/>
                <w:sz w:val="15"/>
                <w:szCs w:val="15"/>
              </w:rPr>
            </w:pPr>
            <w:r>
              <w:rPr>
                <w:color w:val="000000"/>
                <w:sz w:val="15"/>
                <w:szCs w:val="15"/>
              </w:rPr>
              <w:t>112.92</w:t>
            </w:r>
          </w:p>
        </w:tc>
        <w:tc>
          <w:tcPr>
            <w:tcW w:w="711" w:type="dxa"/>
            <w:gridSpan w:val="2"/>
            <w:shd w:val="clear" w:color="auto" w:fill="auto"/>
            <w:vAlign w:val="center"/>
          </w:tcPr>
          <w:p w:rsidR="00FB247D" w:rsidRDefault="00FB247D" w:rsidP="00FB247D">
            <w:pPr>
              <w:jc w:val="right"/>
              <w:rPr>
                <w:color w:val="000000"/>
                <w:sz w:val="15"/>
                <w:szCs w:val="15"/>
              </w:rPr>
            </w:pPr>
            <w:r>
              <w:rPr>
                <w:color w:val="000000"/>
                <w:sz w:val="15"/>
                <w:szCs w:val="15"/>
              </w:rPr>
              <w:t>532.79</w:t>
            </w:r>
          </w:p>
        </w:tc>
        <w:tc>
          <w:tcPr>
            <w:tcW w:w="819" w:type="dxa"/>
            <w:gridSpan w:val="2"/>
            <w:shd w:val="clear" w:color="auto" w:fill="auto"/>
            <w:vAlign w:val="center"/>
          </w:tcPr>
          <w:p w:rsidR="00FB247D" w:rsidRDefault="00FB247D" w:rsidP="00FB247D">
            <w:pPr>
              <w:jc w:val="right"/>
              <w:rPr>
                <w:color w:val="000000"/>
                <w:sz w:val="15"/>
                <w:szCs w:val="15"/>
              </w:rPr>
            </w:pPr>
            <w:r>
              <w:rPr>
                <w:color w:val="000000"/>
                <w:sz w:val="15"/>
                <w:szCs w:val="15"/>
              </w:rPr>
              <w:t>201.46</w:t>
            </w:r>
          </w:p>
        </w:tc>
        <w:tc>
          <w:tcPr>
            <w:tcW w:w="990" w:type="dxa"/>
            <w:gridSpan w:val="2"/>
            <w:shd w:val="clear" w:color="auto" w:fill="auto"/>
            <w:vAlign w:val="center"/>
          </w:tcPr>
          <w:p w:rsidR="00FB247D" w:rsidRDefault="00FB247D" w:rsidP="00FB247D">
            <w:pPr>
              <w:jc w:val="right"/>
              <w:rPr>
                <w:color w:val="000000"/>
                <w:sz w:val="15"/>
                <w:szCs w:val="15"/>
              </w:rPr>
            </w:pPr>
            <w:r>
              <w:rPr>
                <w:color w:val="000000"/>
                <w:sz w:val="15"/>
                <w:szCs w:val="15"/>
              </w:rPr>
              <w:t>4,595.35</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416.24</w:t>
            </w:r>
          </w:p>
        </w:tc>
      </w:tr>
      <w:tr w:rsidR="00FB247D" w:rsidRPr="00BF4323" w:rsidTr="00313CD2">
        <w:trPr>
          <w:trHeight w:hRule="exact" w:val="162"/>
        </w:trPr>
        <w:tc>
          <w:tcPr>
            <w:tcW w:w="1074" w:type="dxa"/>
            <w:gridSpan w:val="2"/>
            <w:shd w:val="clear" w:color="auto" w:fill="auto"/>
            <w:tcMar>
              <w:left w:w="58" w:type="dxa"/>
              <w:right w:w="58" w:type="dxa"/>
            </w:tcMar>
            <w:vAlign w:val="center"/>
          </w:tcPr>
          <w:p w:rsidR="00FB247D" w:rsidRPr="00BF4323" w:rsidRDefault="00FB247D" w:rsidP="00FB247D">
            <w:pPr>
              <w:jc w:val="center"/>
              <w:rPr>
                <w:sz w:val="15"/>
                <w:szCs w:val="15"/>
              </w:rPr>
            </w:pPr>
          </w:p>
        </w:tc>
        <w:tc>
          <w:tcPr>
            <w:tcW w:w="762" w:type="dxa"/>
            <w:gridSpan w:val="2"/>
            <w:shd w:val="clear" w:color="auto" w:fill="auto"/>
            <w:vAlign w:val="center"/>
          </w:tcPr>
          <w:p w:rsidR="00FB247D" w:rsidRDefault="00FB247D" w:rsidP="00FB247D">
            <w:pPr>
              <w:jc w:val="right"/>
              <w:rPr>
                <w:b/>
                <w:bCs/>
                <w:color w:val="000000"/>
                <w:sz w:val="15"/>
                <w:szCs w:val="15"/>
              </w:rPr>
            </w:pPr>
          </w:p>
        </w:tc>
        <w:tc>
          <w:tcPr>
            <w:tcW w:w="791" w:type="dxa"/>
            <w:gridSpan w:val="2"/>
            <w:shd w:val="clear" w:color="auto" w:fill="auto"/>
            <w:vAlign w:val="center"/>
          </w:tcPr>
          <w:p w:rsidR="00FB247D" w:rsidRDefault="00FB247D" w:rsidP="00FB247D">
            <w:pPr>
              <w:jc w:val="right"/>
              <w:rPr>
                <w:color w:val="000000"/>
                <w:sz w:val="15"/>
                <w:szCs w:val="15"/>
              </w:rPr>
            </w:pPr>
          </w:p>
        </w:tc>
        <w:tc>
          <w:tcPr>
            <w:tcW w:w="829" w:type="dxa"/>
            <w:gridSpan w:val="2"/>
            <w:shd w:val="clear" w:color="auto" w:fill="auto"/>
            <w:vAlign w:val="center"/>
          </w:tcPr>
          <w:p w:rsidR="00FB247D" w:rsidRDefault="00FB247D" w:rsidP="00FB247D">
            <w:pPr>
              <w:jc w:val="right"/>
              <w:rPr>
                <w:color w:val="000000"/>
                <w:sz w:val="15"/>
                <w:szCs w:val="15"/>
              </w:rPr>
            </w:pPr>
          </w:p>
        </w:tc>
        <w:tc>
          <w:tcPr>
            <w:tcW w:w="1080" w:type="dxa"/>
            <w:gridSpan w:val="2"/>
            <w:shd w:val="clear" w:color="auto" w:fill="auto"/>
            <w:vAlign w:val="center"/>
          </w:tcPr>
          <w:p w:rsidR="00FB247D" w:rsidRDefault="00FB247D" w:rsidP="00FB247D">
            <w:pPr>
              <w:jc w:val="right"/>
              <w:rPr>
                <w:color w:val="000000"/>
                <w:sz w:val="15"/>
                <w:szCs w:val="15"/>
              </w:rPr>
            </w:pPr>
          </w:p>
        </w:tc>
        <w:tc>
          <w:tcPr>
            <w:tcW w:w="810" w:type="dxa"/>
            <w:gridSpan w:val="2"/>
            <w:shd w:val="clear" w:color="auto" w:fill="auto"/>
            <w:vAlign w:val="center"/>
          </w:tcPr>
          <w:p w:rsidR="00FB247D" w:rsidRDefault="00FB247D" w:rsidP="00FB247D">
            <w:pPr>
              <w:jc w:val="right"/>
              <w:rPr>
                <w:color w:val="000000"/>
                <w:sz w:val="15"/>
                <w:szCs w:val="15"/>
              </w:rPr>
            </w:pPr>
          </w:p>
        </w:tc>
        <w:tc>
          <w:tcPr>
            <w:tcW w:w="711" w:type="dxa"/>
            <w:gridSpan w:val="2"/>
            <w:shd w:val="clear" w:color="auto" w:fill="auto"/>
            <w:vAlign w:val="center"/>
          </w:tcPr>
          <w:p w:rsidR="00FB247D" w:rsidRDefault="00FB247D" w:rsidP="00FB247D">
            <w:pPr>
              <w:jc w:val="right"/>
              <w:rPr>
                <w:color w:val="000000"/>
                <w:sz w:val="15"/>
                <w:szCs w:val="15"/>
              </w:rPr>
            </w:pPr>
          </w:p>
        </w:tc>
        <w:tc>
          <w:tcPr>
            <w:tcW w:w="819" w:type="dxa"/>
            <w:gridSpan w:val="2"/>
            <w:shd w:val="clear" w:color="auto" w:fill="auto"/>
            <w:vAlign w:val="center"/>
          </w:tcPr>
          <w:p w:rsidR="00FB247D" w:rsidRDefault="00FB247D" w:rsidP="00FB247D">
            <w:pPr>
              <w:jc w:val="right"/>
              <w:rPr>
                <w:color w:val="000000"/>
                <w:sz w:val="15"/>
                <w:szCs w:val="15"/>
              </w:rPr>
            </w:pPr>
          </w:p>
        </w:tc>
        <w:tc>
          <w:tcPr>
            <w:tcW w:w="990" w:type="dxa"/>
            <w:gridSpan w:val="2"/>
            <w:shd w:val="clear" w:color="auto" w:fill="auto"/>
            <w:vAlign w:val="center"/>
          </w:tcPr>
          <w:p w:rsidR="00FB247D" w:rsidRDefault="00FB247D" w:rsidP="00FB247D">
            <w:pPr>
              <w:jc w:val="right"/>
              <w:rPr>
                <w:color w:val="000000"/>
                <w:sz w:val="15"/>
                <w:szCs w:val="15"/>
              </w:rPr>
            </w:pPr>
          </w:p>
        </w:tc>
        <w:tc>
          <w:tcPr>
            <w:tcW w:w="990" w:type="dxa"/>
            <w:shd w:val="clear" w:color="auto" w:fill="auto"/>
            <w:vAlign w:val="center"/>
          </w:tcPr>
          <w:p w:rsidR="00FB247D" w:rsidRDefault="00FB247D" w:rsidP="00FB247D">
            <w:pPr>
              <w:jc w:val="right"/>
              <w:rPr>
                <w:color w:val="000000"/>
                <w:sz w:val="15"/>
                <w:szCs w:val="15"/>
              </w:rPr>
            </w:pPr>
          </w:p>
        </w:tc>
      </w:tr>
      <w:tr w:rsidR="00FB247D" w:rsidRPr="00BF4323" w:rsidTr="00313CD2">
        <w:trPr>
          <w:trHeight w:hRule="exact" w:val="230"/>
        </w:trPr>
        <w:tc>
          <w:tcPr>
            <w:tcW w:w="1074" w:type="dxa"/>
            <w:gridSpan w:val="2"/>
            <w:shd w:val="clear" w:color="auto" w:fill="auto"/>
            <w:tcMar>
              <w:left w:w="58" w:type="dxa"/>
              <w:right w:w="58" w:type="dxa"/>
            </w:tcMar>
            <w:vAlign w:val="center"/>
          </w:tcPr>
          <w:p w:rsidR="00FB247D" w:rsidRPr="00BF4323" w:rsidRDefault="00FB247D" w:rsidP="00FB247D">
            <w:pPr>
              <w:rPr>
                <w:sz w:val="15"/>
                <w:szCs w:val="15"/>
              </w:rPr>
            </w:pPr>
            <w:r>
              <w:rPr>
                <w:sz w:val="15"/>
                <w:szCs w:val="15"/>
              </w:rPr>
              <w:t>FY20</w:t>
            </w:r>
          </w:p>
        </w:tc>
        <w:tc>
          <w:tcPr>
            <w:tcW w:w="762" w:type="dxa"/>
            <w:gridSpan w:val="2"/>
            <w:shd w:val="clear" w:color="auto" w:fill="auto"/>
            <w:vAlign w:val="center"/>
          </w:tcPr>
          <w:p w:rsidR="00FB247D" w:rsidRDefault="00FB247D" w:rsidP="00FB247D">
            <w:pPr>
              <w:jc w:val="right"/>
              <w:rPr>
                <w:b/>
                <w:bCs/>
                <w:color w:val="000000"/>
                <w:sz w:val="15"/>
                <w:szCs w:val="15"/>
              </w:rPr>
            </w:pPr>
          </w:p>
        </w:tc>
        <w:tc>
          <w:tcPr>
            <w:tcW w:w="791" w:type="dxa"/>
            <w:gridSpan w:val="2"/>
            <w:shd w:val="clear" w:color="auto" w:fill="auto"/>
            <w:vAlign w:val="center"/>
          </w:tcPr>
          <w:p w:rsidR="00FB247D" w:rsidRDefault="00FB247D" w:rsidP="00FB247D">
            <w:pPr>
              <w:jc w:val="right"/>
              <w:rPr>
                <w:color w:val="000000"/>
                <w:sz w:val="15"/>
                <w:szCs w:val="15"/>
              </w:rPr>
            </w:pPr>
          </w:p>
        </w:tc>
        <w:tc>
          <w:tcPr>
            <w:tcW w:w="829" w:type="dxa"/>
            <w:gridSpan w:val="2"/>
            <w:shd w:val="clear" w:color="auto" w:fill="auto"/>
            <w:vAlign w:val="center"/>
          </w:tcPr>
          <w:p w:rsidR="00FB247D" w:rsidRDefault="00FB247D" w:rsidP="00FB247D">
            <w:pPr>
              <w:jc w:val="right"/>
              <w:rPr>
                <w:color w:val="000000"/>
                <w:sz w:val="15"/>
                <w:szCs w:val="15"/>
              </w:rPr>
            </w:pPr>
          </w:p>
        </w:tc>
        <w:tc>
          <w:tcPr>
            <w:tcW w:w="1080" w:type="dxa"/>
            <w:gridSpan w:val="2"/>
            <w:shd w:val="clear" w:color="auto" w:fill="auto"/>
            <w:vAlign w:val="center"/>
          </w:tcPr>
          <w:p w:rsidR="00FB247D" w:rsidRDefault="00FB247D" w:rsidP="00FB247D">
            <w:pPr>
              <w:jc w:val="right"/>
              <w:rPr>
                <w:color w:val="000000"/>
                <w:sz w:val="15"/>
                <w:szCs w:val="15"/>
              </w:rPr>
            </w:pPr>
          </w:p>
        </w:tc>
        <w:tc>
          <w:tcPr>
            <w:tcW w:w="810" w:type="dxa"/>
            <w:gridSpan w:val="2"/>
            <w:shd w:val="clear" w:color="auto" w:fill="auto"/>
            <w:vAlign w:val="center"/>
          </w:tcPr>
          <w:p w:rsidR="00FB247D" w:rsidRDefault="00FB247D" w:rsidP="00FB247D">
            <w:pPr>
              <w:jc w:val="right"/>
              <w:rPr>
                <w:color w:val="000000"/>
                <w:sz w:val="15"/>
                <w:szCs w:val="15"/>
              </w:rPr>
            </w:pPr>
          </w:p>
        </w:tc>
        <w:tc>
          <w:tcPr>
            <w:tcW w:w="711" w:type="dxa"/>
            <w:gridSpan w:val="2"/>
            <w:shd w:val="clear" w:color="auto" w:fill="auto"/>
            <w:vAlign w:val="center"/>
          </w:tcPr>
          <w:p w:rsidR="00FB247D" w:rsidRDefault="00FB247D" w:rsidP="00FB247D">
            <w:pPr>
              <w:jc w:val="right"/>
              <w:rPr>
                <w:color w:val="000000"/>
                <w:sz w:val="15"/>
                <w:szCs w:val="15"/>
              </w:rPr>
            </w:pPr>
          </w:p>
        </w:tc>
        <w:tc>
          <w:tcPr>
            <w:tcW w:w="819" w:type="dxa"/>
            <w:gridSpan w:val="2"/>
            <w:shd w:val="clear" w:color="auto" w:fill="auto"/>
            <w:vAlign w:val="center"/>
          </w:tcPr>
          <w:p w:rsidR="00FB247D" w:rsidRDefault="00FB247D" w:rsidP="00FB247D">
            <w:pPr>
              <w:jc w:val="right"/>
              <w:rPr>
                <w:color w:val="000000"/>
                <w:sz w:val="15"/>
                <w:szCs w:val="15"/>
              </w:rPr>
            </w:pPr>
          </w:p>
        </w:tc>
        <w:tc>
          <w:tcPr>
            <w:tcW w:w="990" w:type="dxa"/>
            <w:gridSpan w:val="2"/>
            <w:shd w:val="clear" w:color="auto" w:fill="auto"/>
            <w:vAlign w:val="center"/>
          </w:tcPr>
          <w:p w:rsidR="00FB247D" w:rsidRDefault="00FB247D" w:rsidP="00FB247D">
            <w:pPr>
              <w:jc w:val="right"/>
              <w:rPr>
                <w:color w:val="000000"/>
                <w:sz w:val="15"/>
                <w:szCs w:val="15"/>
              </w:rPr>
            </w:pPr>
          </w:p>
        </w:tc>
        <w:tc>
          <w:tcPr>
            <w:tcW w:w="990" w:type="dxa"/>
            <w:shd w:val="clear" w:color="auto" w:fill="auto"/>
            <w:vAlign w:val="center"/>
          </w:tcPr>
          <w:p w:rsidR="00FB247D" w:rsidRDefault="00FB247D" w:rsidP="00FB247D">
            <w:pPr>
              <w:jc w:val="right"/>
              <w:rPr>
                <w:color w:val="000000"/>
                <w:sz w:val="15"/>
                <w:szCs w:val="15"/>
              </w:rPr>
            </w:pPr>
          </w:p>
        </w:tc>
      </w:tr>
      <w:tr w:rsidR="00FB247D" w:rsidRPr="00BF4323" w:rsidTr="00FB247D">
        <w:trPr>
          <w:trHeight w:hRule="exact" w:val="230"/>
        </w:trPr>
        <w:tc>
          <w:tcPr>
            <w:tcW w:w="1074" w:type="dxa"/>
            <w:gridSpan w:val="2"/>
            <w:shd w:val="clear" w:color="auto" w:fill="auto"/>
            <w:tcMar>
              <w:left w:w="58" w:type="dxa"/>
              <w:right w:w="58" w:type="dxa"/>
            </w:tcMar>
            <w:vAlign w:val="center"/>
          </w:tcPr>
          <w:p w:rsidR="00FB247D" w:rsidRPr="00BF4323" w:rsidRDefault="00FB247D" w:rsidP="00FB247D">
            <w:pPr>
              <w:rPr>
                <w:sz w:val="15"/>
                <w:szCs w:val="15"/>
              </w:rPr>
            </w:pPr>
            <w:r w:rsidRPr="00BF4323">
              <w:rPr>
                <w:sz w:val="15"/>
                <w:szCs w:val="15"/>
              </w:rPr>
              <w:t xml:space="preserve">    </w:t>
            </w:r>
            <w:r>
              <w:rPr>
                <w:sz w:val="15"/>
                <w:szCs w:val="15"/>
              </w:rPr>
              <w:t xml:space="preserve">    </w:t>
            </w:r>
            <w:r w:rsidRPr="00BF4323">
              <w:rPr>
                <w:sz w:val="15"/>
                <w:szCs w:val="15"/>
              </w:rPr>
              <w:t>Jul-Sep</w:t>
            </w:r>
          </w:p>
        </w:tc>
        <w:tc>
          <w:tcPr>
            <w:tcW w:w="762" w:type="dxa"/>
            <w:gridSpan w:val="2"/>
            <w:shd w:val="clear" w:color="auto" w:fill="auto"/>
            <w:vAlign w:val="center"/>
          </w:tcPr>
          <w:p w:rsidR="00FB247D" w:rsidRDefault="00FB247D" w:rsidP="00FB247D">
            <w:pPr>
              <w:jc w:val="right"/>
              <w:rPr>
                <w:b/>
                <w:bCs/>
                <w:color w:val="000000"/>
                <w:sz w:val="15"/>
                <w:szCs w:val="15"/>
              </w:rPr>
            </w:pPr>
            <w:r>
              <w:rPr>
                <w:b/>
                <w:bCs/>
                <w:color w:val="000000"/>
                <w:sz w:val="15"/>
                <w:szCs w:val="15"/>
              </w:rPr>
              <w:t>264.47</w:t>
            </w:r>
          </w:p>
        </w:tc>
        <w:tc>
          <w:tcPr>
            <w:tcW w:w="791" w:type="dxa"/>
            <w:gridSpan w:val="2"/>
            <w:shd w:val="clear" w:color="auto" w:fill="auto"/>
            <w:vAlign w:val="center"/>
          </w:tcPr>
          <w:p w:rsidR="00FB247D" w:rsidRDefault="00FB247D" w:rsidP="00FB247D">
            <w:pPr>
              <w:jc w:val="right"/>
              <w:rPr>
                <w:color w:val="000000"/>
                <w:sz w:val="15"/>
                <w:szCs w:val="15"/>
              </w:rPr>
            </w:pPr>
            <w:r>
              <w:rPr>
                <w:color w:val="000000"/>
                <w:sz w:val="15"/>
                <w:szCs w:val="15"/>
              </w:rPr>
              <w:t>261.50</w:t>
            </w:r>
          </w:p>
        </w:tc>
        <w:tc>
          <w:tcPr>
            <w:tcW w:w="829" w:type="dxa"/>
            <w:gridSpan w:val="2"/>
            <w:shd w:val="clear" w:color="auto" w:fill="auto"/>
            <w:vAlign w:val="center"/>
          </w:tcPr>
          <w:p w:rsidR="00FB247D" w:rsidRDefault="00FB247D" w:rsidP="00FB247D">
            <w:pPr>
              <w:jc w:val="right"/>
              <w:rPr>
                <w:color w:val="000000"/>
                <w:sz w:val="15"/>
                <w:szCs w:val="15"/>
              </w:rPr>
            </w:pPr>
            <w:r>
              <w:rPr>
                <w:color w:val="000000"/>
                <w:sz w:val="15"/>
                <w:szCs w:val="15"/>
              </w:rPr>
              <w:t>176.41</w:t>
            </w:r>
          </w:p>
        </w:tc>
        <w:tc>
          <w:tcPr>
            <w:tcW w:w="1080" w:type="dxa"/>
            <w:gridSpan w:val="2"/>
            <w:shd w:val="clear" w:color="auto" w:fill="auto"/>
            <w:vAlign w:val="center"/>
          </w:tcPr>
          <w:p w:rsidR="00FB247D" w:rsidRDefault="00FB247D" w:rsidP="00FB247D">
            <w:pPr>
              <w:jc w:val="right"/>
              <w:rPr>
                <w:color w:val="000000"/>
                <w:sz w:val="15"/>
                <w:szCs w:val="15"/>
              </w:rPr>
            </w:pPr>
            <w:r>
              <w:rPr>
                <w:color w:val="000000"/>
                <w:sz w:val="15"/>
                <w:szCs w:val="15"/>
              </w:rPr>
              <w:t>220.29</w:t>
            </w:r>
          </w:p>
        </w:tc>
        <w:tc>
          <w:tcPr>
            <w:tcW w:w="810" w:type="dxa"/>
            <w:gridSpan w:val="2"/>
            <w:shd w:val="clear" w:color="auto" w:fill="auto"/>
            <w:vAlign w:val="center"/>
          </w:tcPr>
          <w:p w:rsidR="00FB247D" w:rsidRDefault="00FB247D" w:rsidP="00FB247D">
            <w:pPr>
              <w:jc w:val="right"/>
              <w:rPr>
                <w:color w:val="000000"/>
                <w:sz w:val="15"/>
                <w:szCs w:val="15"/>
              </w:rPr>
            </w:pPr>
            <w:r>
              <w:rPr>
                <w:color w:val="000000"/>
                <w:sz w:val="15"/>
                <w:szCs w:val="15"/>
              </w:rPr>
              <w:t>72.83</w:t>
            </w:r>
          </w:p>
        </w:tc>
        <w:tc>
          <w:tcPr>
            <w:tcW w:w="711" w:type="dxa"/>
            <w:gridSpan w:val="2"/>
            <w:shd w:val="clear" w:color="auto" w:fill="auto"/>
            <w:vAlign w:val="center"/>
          </w:tcPr>
          <w:p w:rsidR="00FB247D" w:rsidRDefault="00FB247D" w:rsidP="00FB247D">
            <w:pPr>
              <w:jc w:val="right"/>
              <w:rPr>
                <w:color w:val="000000"/>
                <w:sz w:val="15"/>
                <w:szCs w:val="15"/>
              </w:rPr>
            </w:pPr>
            <w:r>
              <w:rPr>
                <w:color w:val="000000"/>
                <w:sz w:val="15"/>
                <w:szCs w:val="15"/>
              </w:rPr>
              <w:t>550.75</w:t>
            </w:r>
          </w:p>
        </w:tc>
        <w:tc>
          <w:tcPr>
            <w:tcW w:w="819" w:type="dxa"/>
            <w:gridSpan w:val="2"/>
            <w:shd w:val="clear" w:color="auto" w:fill="auto"/>
            <w:vAlign w:val="center"/>
          </w:tcPr>
          <w:p w:rsidR="00FB247D" w:rsidRDefault="00FB247D" w:rsidP="00FB247D">
            <w:pPr>
              <w:jc w:val="right"/>
              <w:rPr>
                <w:color w:val="000000"/>
                <w:sz w:val="15"/>
                <w:szCs w:val="15"/>
              </w:rPr>
            </w:pPr>
            <w:r>
              <w:rPr>
                <w:color w:val="000000"/>
                <w:sz w:val="15"/>
                <w:szCs w:val="15"/>
              </w:rPr>
              <w:t>226.17</w:t>
            </w:r>
          </w:p>
        </w:tc>
        <w:tc>
          <w:tcPr>
            <w:tcW w:w="990" w:type="dxa"/>
            <w:gridSpan w:val="2"/>
            <w:shd w:val="clear" w:color="auto" w:fill="auto"/>
            <w:vAlign w:val="center"/>
          </w:tcPr>
          <w:p w:rsidR="00FB247D" w:rsidRDefault="00FB247D" w:rsidP="00FB247D">
            <w:pPr>
              <w:jc w:val="right"/>
              <w:rPr>
                <w:color w:val="000000"/>
                <w:sz w:val="15"/>
                <w:szCs w:val="15"/>
              </w:rPr>
            </w:pPr>
            <w:r>
              <w:rPr>
                <w:color w:val="000000"/>
                <w:sz w:val="15"/>
                <w:szCs w:val="15"/>
              </w:rPr>
              <w:t>663.60</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373.49</w:t>
            </w:r>
          </w:p>
        </w:tc>
      </w:tr>
      <w:tr w:rsidR="00380F34" w:rsidRPr="00BF4323" w:rsidTr="00380F34">
        <w:trPr>
          <w:trHeight w:hRule="exact" w:val="207"/>
        </w:trPr>
        <w:tc>
          <w:tcPr>
            <w:tcW w:w="1074" w:type="dxa"/>
            <w:gridSpan w:val="2"/>
            <w:shd w:val="clear" w:color="auto" w:fill="auto"/>
            <w:tcMar>
              <w:left w:w="58" w:type="dxa"/>
              <w:right w:w="58" w:type="dxa"/>
            </w:tcMar>
            <w:vAlign w:val="center"/>
          </w:tcPr>
          <w:p w:rsidR="00380F34" w:rsidRPr="00BF4323" w:rsidRDefault="00380F34" w:rsidP="00FB247D">
            <w:pPr>
              <w:jc w:val="center"/>
              <w:rPr>
                <w:sz w:val="15"/>
                <w:szCs w:val="15"/>
              </w:rPr>
            </w:pPr>
            <w:r>
              <w:rPr>
                <w:sz w:val="15"/>
                <w:szCs w:val="15"/>
              </w:rPr>
              <w:t xml:space="preserve">  </w:t>
            </w:r>
            <w:r w:rsidRPr="00BF4323">
              <w:rPr>
                <w:sz w:val="15"/>
                <w:szCs w:val="15"/>
              </w:rPr>
              <w:t>Oct-Dec</w:t>
            </w:r>
          </w:p>
        </w:tc>
        <w:tc>
          <w:tcPr>
            <w:tcW w:w="762" w:type="dxa"/>
            <w:gridSpan w:val="2"/>
            <w:shd w:val="clear" w:color="auto" w:fill="auto"/>
            <w:vAlign w:val="center"/>
          </w:tcPr>
          <w:p w:rsidR="00380F34" w:rsidRDefault="00380F34" w:rsidP="00380F34">
            <w:pPr>
              <w:jc w:val="right"/>
              <w:rPr>
                <w:b/>
                <w:bCs/>
                <w:color w:val="000000"/>
                <w:sz w:val="15"/>
                <w:szCs w:val="15"/>
              </w:rPr>
            </w:pPr>
            <w:r>
              <w:rPr>
                <w:b/>
                <w:bCs/>
                <w:color w:val="000000"/>
                <w:sz w:val="15"/>
                <w:szCs w:val="15"/>
              </w:rPr>
              <w:t>261.60</w:t>
            </w:r>
          </w:p>
        </w:tc>
        <w:tc>
          <w:tcPr>
            <w:tcW w:w="791" w:type="dxa"/>
            <w:gridSpan w:val="2"/>
            <w:shd w:val="clear" w:color="auto" w:fill="auto"/>
            <w:vAlign w:val="center"/>
          </w:tcPr>
          <w:p w:rsidR="00380F34" w:rsidRDefault="00380F34" w:rsidP="00380F34">
            <w:pPr>
              <w:jc w:val="right"/>
              <w:rPr>
                <w:color w:val="000000"/>
                <w:sz w:val="15"/>
                <w:szCs w:val="15"/>
              </w:rPr>
            </w:pPr>
            <w:r>
              <w:rPr>
                <w:color w:val="000000"/>
                <w:sz w:val="15"/>
                <w:szCs w:val="15"/>
              </w:rPr>
              <w:t>302.39</w:t>
            </w:r>
          </w:p>
        </w:tc>
        <w:tc>
          <w:tcPr>
            <w:tcW w:w="829" w:type="dxa"/>
            <w:gridSpan w:val="2"/>
            <w:shd w:val="clear" w:color="auto" w:fill="auto"/>
            <w:vAlign w:val="center"/>
          </w:tcPr>
          <w:p w:rsidR="00380F34" w:rsidRDefault="00380F34" w:rsidP="00380F34">
            <w:pPr>
              <w:jc w:val="right"/>
              <w:rPr>
                <w:color w:val="000000"/>
                <w:sz w:val="15"/>
                <w:szCs w:val="15"/>
              </w:rPr>
            </w:pPr>
            <w:r>
              <w:rPr>
                <w:color w:val="000000"/>
                <w:sz w:val="15"/>
                <w:szCs w:val="15"/>
              </w:rPr>
              <w:t>365.81</w:t>
            </w:r>
          </w:p>
        </w:tc>
        <w:tc>
          <w:tcPr>
            <w:tcW w:w="1080" w:type="dxa"/>
            <w:gridSpan w:val="2"/>
            <w:shd w:val="clear" w:color="auto" w:fill="auto"/>
            <w:vAlign w:val="center"/>
          </w:tcPr>
          <w:p w:rsidR="00380F34" w:rsidRDefault="00380F34" w:rsidP="00380F34">
            <w:pPr>
              <w:jc w:val="right"/>
              <w:rPr>
                <w:color w:val="000000"/>
                <w:sz w:val="15"/>
                <w:szCs w:val="15"/>
              </w:rPr>
            </w:pPr>
            <w:r>
              <w:rPr>
                <w:color w:val="000000"/>
                <w:sz w:val="15"/>
                <w:szCs w:val="15"/>
              </w:rPr>
              <w:t>224.07</w:t>
            </w:r>
          </w:p>
        </w:tc>
        <w:tc>
          <w:tcPr>
            <w:tcW w:w="810" w:type="dxa"/>
            <w:gridSpan w:val="2"/>
            <w:shd w:val="clear" w:color="auto" w:fill="auto"/>
            <w:vAlign w:val="center"/>
          </w:tcPr>
          <w:p w:rsidR="00380F34" w:rsidRDefault="00380F34" w:rsidP="00380F34">
            <w:pPr>
              <w:jc w:val="right"/>
              <w:rPr>
                <w:color w:val="000000"/>
                <w:sz w:val="15"/>
                <w:szCs w:val="15"/>
              </w:rPr>
            </w:pPr>
            <w:r>
              <w:rPr>
                <w:color w:val="000000"/>
                <w:sz w:val="15"/>
                <w:szCs w:val="15"/>
              </w:rPr>
              <w:t>119.04</w:t>
            </w:r>
          </w:p>
        </w:tc>
        <w:tc>
          <w:tcPr>
            <w:tcW w:w="711" w:type="dxa"/>
            <w:gridSpan w:val="2"/>
            <w:shd w:val="clear" w:color="auto" w:fill="auto"/>
            <w:vAlign w:val="center"/>
          </w:tcPr>
          <w:p w:rsidR="00380F34" w:rsidRDefault="00380F34" w:rsidP="00380F34">
            <w:pPr>
              <w:jc w:val="right"/>
              <w:rPr>
                <w:color w:val="000000"/>
                <w:sz w:val="15"/>
                <w:szCs w:val="15"/>
              </w:rPr>
            </w:pPr>
            <w:r>
              <w:rPr>
                <w:color w:val="000000"/>
                <w:sz w:val="15"/>
                <w:szCs w:val="15"/>
              </w:rPr>
              <w:t>607.84</w:t>
            </w:r>
          </w:p>
        </w:tc>
        <w:tc>
          <w:tcPr>
            <w:tcW w:w="819" w:type="dxa"/>
            <w:gridSpan w:val="2"/>
            <w:shd w:val="clear" w:color="auto" w:fill="auto"/>
            <w:vAlign w:val="center"/>
          </w:tcPr>
          <w:p w:rsidR="00380F34" w:rsidRDefault="00380F34" w:rsidP="00380F34">
            <w:pPr>
              <w:jc w:val="right"/>
              <w:rPr>
                <w:color w:val="000000"/>
                <w:sz w:val="15"/>
                <w:szCs w:val="15"/>
              </w:rPr>
            </w:pPr>
            <w:r>
              <w:rPr>
                <w:color w:val="000000"/>
                <w:sz w:val="15"/>
                <w:szCs w:val="15"/>
              </w:rPr>
              <w:t>217.92</w:t>
            </w:r>
          </w:p>
        </w:tc>
        <w:tc>
          <w:tcPr>
            <w:tcW w:w="990" w:type="dxa"/>
            <w:gridSpan w:val="2"/>
            <w:shd w:val="clear" w:color="auto" w:fill="auto"/>
            <w:vAlign w:val="center"/>
          </w:tcPr>
          <w:p w:rsidR="00380F34" w:rsidRDefault="00380F34" w:rsidP="00380F34">
            <w:pPr>
              <w:jc w:val="right"/>
              <w:rPr>
                <w:color w:val="000000"/>
                <w:sz w:val="15"/>
                <w:szCs w:val="15"/>
              </w:rPr>
            </w:pPr>
            <w:r>
              <w:rPr>
                <w:color w:val="000000"/>
                <w:sz w:val="15"/>
                <w:szCs w:val="15"/>
              </w:rPr>
              <w:t>805.29</w:t>
            </w:r>
          </w:p>
        </w:tc>
        <w:tc>
          <w:tcPr>
            <w:tcW w:w="990" w:type="dxa"/>
            <w:shd w:val="clear" w:color="auto" w:fill="auto"/>
            <w:vAlign w:val="center"/>
          </w:tcPr>
          <w:p w:rsidR="00380F34" w:rsidRDefault="00380F34" w:rsidP="00380F34">
            <w:pPr>
              <w:jc w:val="right"/>
              <w:rPr>
                <w:color w:val="000000"/>
                <w:sz w:val="15"/>
                <w:szCs w:val="15"/>
              </w:rPr>
            </w:pPr>
            <w:r>
              <w:rPr>
                <w:color w:val="000000"/>
                <w:sz w:val="15"/>
                <w:szCs w:val="15"/>
              </w:rPr>
              <w:t>363.49</w:t>
            </w:r>
          </w:p>
        </w:tc>
      </w:tr>
      <w:tr w:rsidR="00FB247D" w:rsidRPr="00BF4323" w:rsidTr="006D0773">
        <w:trPr>
          <w:trHeight w:hRule="exact" w:val="225"/>
        </w:trPr>
        <w:tc>
          <w:tcPr>
            <w:tcW w:w="1074" w:type="dxa"/>
            <w:gridSpan w:val="2"/>
            <w:shd w:val="clear" w:color="auto" w:fill="auto"/>
            <w:tcMar>
              <w:left w:w="58" w:type="dxa"/>
              <w:right w:w="58" w:type="dxa"/>
            </w:tcMar>
            <w:vAlign w:val="center"/>
          </w:tcPr>
          <w:p w:rsidR="00FB247D" w:rsidRPr="00BF4323" w:rsidRDefault="00FB247D" w:rsidP="00FB247D">
            <w:pPr>
              <w:jc w:val="center"/>
              <w:rPr>
                <w:sz w:val="15"/>
                <w:szCs w:val="15"/>
              </w:rPr>
            </w:pPr>
          </w:p>
        </w:tc>
        <w:tc>
          <w:tcPr>
            <w:tcW w:w="762" w:type="dxa"/>
            <w:gridSpan w:val="2"/>
            <w:shd w:val="clear" w:color="auto" w:fill="auto"/>
            <w:vAlign w:val="center"/>
          </w:tcPr>
          <w:p w:rsidR="00FB247D" w:rsidRDefault="00FB247D" w:rsidP="00FB247D">
            <w:pPr>
              <w:jc w:val="right"/>
              <w:rPr>
                <w:b/>
                <w:bCs/>
                <w:color w:val="000000"/>
                <w:sz w:val="15"/>
                <w:szCs w:val="15"/>
              </w:rPr>
            </w:pPr>
          </w:p>
        </w:tc>
        <w:tc>
          <w:tcPr>
            <w:tcW w:w="791" w:type="dxa"/>
            <w:gridSpan w:val="2"/>
            <w:shd w:val="clear" w:color="auto" w:fill="auto"/>
            <w:vAlign w:val="center"/>
          </w:tcPr>
          <w:p w:rsidR="00FB247D" w:rsidRDefault="00FB247D" w:rsidP="00FB247D">
            <w:pPr>
              <w:jc w:val="right"/>
              <w:rPr>
                <w:color w:val="000000"/>
                <w:sz w:val="15"/>
                <w:szCs w:val="15"/>
              </w:rPr>
            </w:pPr>
          </w:p>
        </w:tc>
        <w:tc>
          <w:tcPr>
            <w:tcW w:w="829" w:type="dxa"/>
            <w:gridSpan w:val="2"/>
            <w:shd w:val="clear" w:color="auto" w:fill="auto"/>
            <w:vAlign w:val="center"/>
          </w:tcPr>
          <w:p w:rsidR="00FB247D" w:rsidRDefault="00FB247D" w:rsidP="00FB247D">
            <w:pPr>
              <w:jc w:val="right"/>
              <w:rPr>
                <w:color w:val="000000"/>
                <w:sz w:val="15"/>
                <w:szCs w:val="15"/>
              </w:rPr>
            </w:pPr>
          </w:p>
        </w:tc>
        <w:tc>
          <w:tcPr>
            <w:tcW w:w="1080" w:type="dxa"/>
            <w:gridSpan w:val="2"/>
            <w:shd w:val="clear" w:color="auto" w:fill="auto"/>
            <w:vAlign w:val="center"/>
          </w:tcPr>
          <w:p w:rsidR="00FB247D" w:rsidRDefault="00FB247D" w:rsidP="00FB247D">
            <w:pPr>
              <w:jc w:val="right"/>
              <w:rPr>
                <w:color w:val="000000"/>
                <w:sz w:val="15"/>
                <w:szCs w:val="15"/>
              </w:rPr>
            </w:pPr>
          </w:p>
        </w:tc>
        <w:tc>
          <w:tcPr>
            <w:tcW w:w="810" w:type="dxa"/>
            <w:gridSpan w:val="2"/>
            <w:shd w:val="clear" w:color="auto" w:fill="auto"/>
            <w:vAlign w:val="center"/>
          </w:tcPr>
          <w:p w:rsidR="00FB247D" w:rsidRDefault="00FB247D" w:rsidP="00FB247D">
            <w:pPr>
              <w:jc w:val="right"/>
              <w:rPr>
                <w:color w:val="000000"/>
                <w:sz w:val="15"/>
                <w:szCs w:val="15"/>
              </w:rPr>
            </w:pPr>
          </w:p>
        </w:tc>
        <w:tc>
          <w:tcPr>
            <w:tcW w:w="711" w:type="dxa"/>
            <w:gridSpan w:val="2"/>
            <w:shd w:val="clear" w:color="auto" w:fill="auto"/>
            <w:vAlign w:val="center"/>
          </w:tcPr>
          <w:p w:rsidR="00FB247D" w:rsidRDefault="00FB247D" w:rsidP="00FB247D">
            <w:pPr>
              <w:jc w:val="right"/>
              <w:rPr>
                <w:color w:val="000000"/>
                <w:sz w:val="15"/>
                <w:szCs w:val="15"/>
              </w:rPr>
            </w:pPr>
          </w:p>
        </w:tc>
        <w:tc>
          <w:tcPr>
            <w:tcW w:w="819" w:type="dxa"/>
            <w:gridSpan w:val="2"/>
            <w:shd w:val="clear" w:color="auto" w:fill="auto"/>
            <w:vAlign w:val="center"/>
          </w:tcPr>
          <w:p w:rsidR="00FB247D" w:rsidRDefault="00FB247D" w:rsidP="00FB247D">
            <w:pPr>
              <w:jc w:val="right"/>
              <w:rPr>
                <w:color w:val="000000"/>
                <w:sz w:val="15"/>
                <w:szCs w:val="15"/>
              </w:rPr>
            </w:pPr>
          </w:p>
        </w:tc>
        <w:tc>
          <w:tcPr>
            <w:tcW w:w="990" w:type="dxa"/>
            <w:gridSpan w:val="2"/>
            <w:shd w:val="clear" w:color="auto" w:fill="auto"/>
            <w:vAlign w:val="center"/>
          </w:tcPr>
          <w:p w:rsidR="00FB247D" w:rsidRDefault="00FB247D" w:rsidP="00FB247D">
            <w:pPr>
              <w:jc w:val="right"/>
              <w:rPr>
                <w:color w:val="000000"/>
                <w:sz w:val="15"/>
                <w:szCs w:val="15"/>
              </w:rPr>
            </w:pPr>
          </w:p>
        </w:tc>
        <w:tc>
          <w:tcPr>
            <w:tcW w:w="990" w:type="dxa"/>
            <w:shd w:val="clear" w:color="auto" w:fill="auto"/>
            <w:vAlign w:val="center"/>
          </w:tcPr>
          <w:p w:rsidR="00FB247D" w:rsidRDefault="00FB247D" w:rsidP="00FB247D">
            <w:pPr>
              <w:jc w:val="right"/>
              <w:rPr>
                <w:color w:val="000000"/>
                <w:sz w:val="15"/>
                <w:szCs w:val="15"/>
              </w:rPr>
            </w:pPr>
          </w:p>
        </w:tc>
      </w:tr>
      <w:tr w:rsidR="00FB247D" w:rsidRPr="00BF4323" w:rsidTr="004340EF">
        <w:trPr>
          <w:trHeight w:hRule="exact" w:val="243"/>
        </w:trPr>
        <w:tc>
          <w:tcPr>
            <w:tcW w:w="1074" w:type="dxa"/>
            <w:gridSpan w:val="2"/>
            <w:shd w:val="clear" w:color="auto" w:fill="auto"/>
            <w:tcMar>
              <w:left w:w="58" w:type="dxa"/>
              <w:right w:w="58" w:type="dxa"/>
            </w:tcMar>
            <w:vAlign w:val="center"/>
          </w:tcPr>
          <w:p w:rsidR="00FB247D" w:rsidRPr="00BF4323" w:rsidRDefault="00FB247D" w:rsidP="00FB247D">
            <w:pPr>
              <w:jc w:val="center"/>
              <w:rPr>
                <w:sz w:val="15"/>
                <w:szCs w:val="15"/>
              </w:rPr>
            </w:pPr>
          </w:p>
        </w:tc>
        <w:tc>
          <w:tcPr>
            <w:tcW w:w="762" w:type="dxa"/>
            <w:gridSpan w:val="2"/>
            <w:shd w:val="clear" w:color="auto" w:fill="auto"/>
            <w:vAlign w:val="center"/>
          </w:tcPr>
          <w:p w:rsidR="00FB247D" w:rsidRDefault="00FB247D" w:rsidP="00FB247D">
            <w:pPr>
              <w:jc w:val="right"/>
              <w:rPr>
                <w:b/>
                <w:bCs/>
                <w:color w:val="000000"/>
                <w:sz w:val="15"/>
                <w:szCs w:val="15"/>
              </w:rPr>
            </w:pPr>
          </w:p>
        </w:tc>
        <w:tc>
          <w:tcPr>
            <w:tcW w:w="791" w:type="dxa"/>
            <w:gridSpan w:val="2"/>
            <w:shd w:val="clear" w:color="auto" w:fill="auto"/>
            <w:vAlign w:val="center"/>
          </w:tcPr>
          <w:p w:rsidR="00FB247D" w:rsidRDefault="00FB247D" w:rsidP="00FB247D">
            <w:pPr>
              <w:jc w:val="right"/>
              <w:rPr>
                <w:color w:val="000000"/>
                <w:sz w:val="15"/>
                <w:szCs w:val="15"/>
              </w:rPr>
            </w:pPr>
          </w:p>
        </w:tc>
        <w:tc>
          <w:tcPr>
            <w:tcW w:w="829" w:type="dxa"/>
            <w:gridSpan w:val="2"/>
            <w:shd w:val="clear" w:color="auto" w:fill="auto"/>
            <w:vAlign w:val="center"/>
          </w:tcPr>
          <w:p w:rsidR="00FB247D" w:rsidRDefault="00FB247D" w:rsidP="00FB247D">
            <w:pPr>
              <w:jc w:val="right"/>
              <w:rPr>
                <w:color w:val="000000"/>
                <w:sz w:val="15"/>
                <w:szCs w:val="15"/>
              </w:rPr>
            </w:pPr>
          </w:p>
        </w:tc>
        <w:tc>
          <w:tcPr>
            <w:tcW w:w="1080" w:type="dxa"/>
            <w:gridSpan w:val="2"/>
            <w:shd w:val="clear" w:color="auto" w:fill="auto"/>
            <w:vAlign w:val="center"/>
          </w:tcPr>
          <w:p w:rsidR="00FB247D" w:rsidRDefault="00FB247D" w:rsidP="00FB247D">
            <w:pPr>
              <w:jc w:val="right"/>
              <w:rPr>
                <w:color w:val="000000"/>
                <w:sz w:val="15"/>
                <w:szCs w:val="15"/>
              </w:rPr>
            </w:pPr>
          </w:p>
        </w:tc>
        <w:tc>
          <w:tcPr>
            <w:tcW w:w="810" w:type="dxa"/>
            <w:gridSpan w:val="2"/>
            <w:shd w:val="clear" w:color="auto" w:fill="auto"/>
            <w:vAlign w:val="center"/>
          </w:tcPr>
          <w:p w:rsidR="00FB247D" w:rsidRDefault="00FB247D" w:rsidP="00FB247D">
            <w:pPr>
              <w:jc w:val="right"/>
              <w:rPr>
                <w:color w:val="000000"/>
                <w:sz w:val="15"/>
                <w:szCs w:val="15"/>
              </w:rPr>
            </w:pPr>
          </w:p>
        </w:tc>
        <w:tc>
          <w:tcPr>
            <w:tcW w:w="711" w:type="dxa"/>
            <w:gridSpan w:val="2"/>
            <w:shd w:val="clear" w:color="auto" w:fill="auto"/>
            <w:vAlign w:val="center"/>
          </w:tcPr>
          <w:p w:rsidR="00FB247D" w:rsidRDefault="00FB247D" w:rsidP="00FB247D">
            <w:pPr>
              <w:jc w:val="right"/>
              <w:rPr>
                <w:color w:val="000000"/>
                <w:sz w:val="15"/>
                <w:szCs w:val="15"/>
              </w:rPr>
            </w:pPr>
          </w:p>
        </w:tc>
        <w:tc>
          <w:tcPr>
            <w:tcW w:w="819" w:type="dxa"/>
            <w:gridSpan w:val="2"/>
            <w:shd w:val="clear" w:color="auto" w:fill="auto"/>
            <w:vAlign w:val="center"/>
          </w:tcPr>
          <w:p w:rsidR="00FB247D" w:rsidRDefault="00FB247D" w:rsidP="00FB247D">
            <w:pPr>
              <w:jc w:val="right"/>
              <w:rPr>
                <w:color w:val="000000"/>
                <w:sz w:val="15"/>
                <w:szCs w:val="15"/>
              </w:rPr>
            </w:pPr>
          </w:p>
        </w:tc>
        <w:tc>
          <w:tcPr>
            <w:tcW w:w="990" w:type="dxa"/>
            <w:gridSpan w:val="2"/>
            <w:shd w:val="clear" w:color="auto" w:fill="auto"/>
            <w:vAlign w:val="center"/>
          </w:tcPr>
          <w:p w:rsidR="00FB247D" w:rsidRDefault="00FB247D" w:rsidP="00FB247D">
            <w:pPr>
              <w:jc w:val="right"/>
              <w:rPr>
                <w:color w:val="000000"/>
                <w:sz w:val="15"/>
                <w:szCs w:val="15"/>
              </w:rPr>
            </w:pPr>
          </w:p>
        </w:tc>
        <w:tc>
          <w:tcPr>
            <w:tcW w:w="990" w:type="dxa"/>
            <w:shd w:val="clear" w:color="auto" w:fill="auto"/>
            <w:vAlign w:val="center"/>
          </w:tcPr>
          <w:p w:rsidR="00FB247D" w:rsidRDefault="00FB247D" w:rsidP="00FB247D">
            <w:pPr>
              <w:jc w:val="right"/>
              <w:rPr>
                <w:color w:val="000000"/>
                <w:sz w:val="15"/>
                <w:szCs w:val="15"/>
              </w:rPr>
            </w:pPr>
          </w:p>
        </w:tc>
      </w:tr>
      <w:tr w:rsidR="00FB247D" w:rsidRPr="00BF4323" w:rsidTr="0072723E">
        <w:trPr>
          <w:trHeight w:hRule="exact" w:val="108"/>
        </w:trPr>
        <w:tc>
          <w:tcPr>
            <w:tcW w:w="1074" w:type="dxa"/>
            <w:gridSpan w:val="2"/>
            <w:tcBorders>
              <w:bottom w:val="single" w:sz="12" w:space="0" w:color="auto"/>
            </w:tcBorders>
            <w:shd w:val="clear" w:color="auto" w:fill="auto"/>
            <w:tcMar>
              <w:left w:w="58" w:type="dxa"/>
              <w:right w:w="58" w:type="dxa"/>
            </w:tcMar>
            <w:vAlign w:val="center"/>
          </w:tcPr>
          <w:p w:rsidR="00FB247D" w:rsidRPr="00BF4323" w:rsidRDefault="00FB247D" w:rsidP="00FB247D">
            <w:pPr>
              <w:rPr>
                <w:sz w:val="15"/>
                <w:szCs w:val="15"/>
              </w:rPr>
            </w:pPr>
          </w:p>
        </w:tc>
        <w:tc>
          <w:tcPr>
            <w:tcW w:w="762" w:type="dxa"/>
            <w:gridSpan w:val="2"/>
            <w:tcBorders>
              <w:bottom w:val="single" w:sz="12" w:space="0" w:color="auto"/>
            </w:tcBorders>
            <w:shd w:val="clear" w:color="auto" w:fill="auto"/>
            <w:vAlign w:val="center"/>
          </w:tcPr>
          <w:p w:rsidR="00FB247D" w:rsidRPr="00BF4323" w:rsidRDefault="00FB247D" w:rsidP="00FB247D">
            <w:pPr>
              <w:jc w:val="right"/>
              <w:rPr>
                <w:b/>
                <w:bCs/>
                <w:sz w:val="15"/>
                <w:szCs w:val="15"/>
              </w:rPr>
            </w:pPr>
          </w:p>
        </w:tc>
        <w:tc>
          <w:tcPr>
            <w:tcW w:w="791" w:type="dxa"/>
            <w:gridSpan w:val="2"/>
            <w:tcBorders>
              <w:bottom w:val="single" w:sz="12" w:space="0" w:color="auto"/>
            </w:tcBorders>
            <w:shd w:val="clear" w:color="auto" w:fill="auto"/>
            <w:vAlign w:val="center"/>
          </w:tcPr>
          <w:p w:rsidR="00FB247D" w:rsidRPr="00BF4323" w:rsidRDefault="00FB247D" w:rsidP="00FB247D">
            <w:pPr>
              <w:jc w:val="right"/>
              <w:rPr>
                <w:sz w:val="15"/>
                <w:szCs w:val="15"/>
              </w:rPr>
            </w:pPr>
          </w:p>
        </w:tc>
        <w:tc>
          <w:tcPr>
            <w:tcW w:w="829" w:type="dxa"/>
            <w:gridSpan w:val="2"/>
            <w:tcBorders>
              <w:bottom w:val="single" w:sz="12" w:space="0" w:color="auto"/>
            </w:tcBorders>
            <w:shd w:val="clear" w:color="auto" w:fill="auto"/>
            <w:vAlign w:val="center"/>
          </w:tcPr>
          <w:p w:rsidR="00FB247D" w:rsidRPr="00BF4323" w:rsidRDefault="00FB247D" w:rsidP="00FB247D">
            <w:pPr>
              <w:jc w:val="right"/>
              <w:rPr>
                <w:sz w:val="15"/>
                <w:szCs w:val="15"/>
              </w:rPr>
            </w:pPr>
          </w:p>
        </w:tc>
        <w:tc>
          <w:tcPr>
            <w:tcW w:w="1080" w:type="dxa"/>
            <w:gridSpan w:val="2"/>
            <w:tcBorders>
              <w:bottom w:val="single" w:sz="12" w:space="0" w:color="auto"/>
            </w:tcBorders>
            <w:shd w:val="clear" w:color="auto" w:fill="auto"/>
            <w:vAlign w:val="center"/>
          </w:tcPr>
          <w:p w:rsidR="00FB247D" w:rsidRPr="00BF4323" w:rsidRDefault="00FB247D" w:rsidP="00FB247D">
            <w:pPr>
              <w:jc w:val="right"/>
              <w:rPr>
                <w:sz w:val="15"/>
                <w:szCs w:val="15"/>
              </w:rPr>
            </w:pPr>
          </w:p>
        </w:tc>
        <w:tc>
          <w:tcPr>
            <w:tcW w:w="810" w:type="dxa"/>
            <w:gridSpan w:val="2"/>
            <w:tcBorders>
              <w:bottom w:val="single" w:sz="12" w:space="0" w:color="auto"/>
            </w:tcBorders>
            <w:shd w:val="clear" w:color="auto" w:fill="auto"/>
            <w:vAlign w:val="center"/>
          </w:tcPr>
          <w:p w:rsidR="00FB247D" w:rsidRPr="00BF4323" w:rsidRDefault="00FB247D" w:rsidP="00FB247D">
            <w:pPr>
              <w:jc w:val="right"/>
              <w:rPr>
                <w:sz w:val="15"/>
                <w:szCs w:val="15"/>
              </w:rPr>
            </w:pPr>
          </w:p>
        </w:tc>
        <w:tc>
          <w:tcPr>
            <w:tcW w:w="711" w:type="dxa"/>
            <w:gridSpan w:val="2"/>
            <w:tcBorders>
              <w:bottom w:val="single" w:sz="12" w:space="0" w:color="auto"/>
            </w:tcBorders>
            <w:shd w:val="clear" w:color="auto" w:fill="auto"/>
            <w:vAlign w:val="center"/>
          </w:tcPr>
          <w:p w:rsidR="00FB247D" w:rsidRPr="00BF4323" w:rsidRDefault="00FB247D" w:rsidP="00FB247D">
            <w:pPr>
              <w:jc w:val="right"/>
              <w:rPr>
                <w:sz w:val="15"/>
                <w:szCs w:val="15"/>
              </w:rPr>
            </w:pPr>
          </w:p>
        </w:tc>
        <w:tc>
          <w:tcPr>
            <w:tcW w:w="819" w:type="dxa"/>
            <w:gridSpan w:val="2"/>
            <w:tcBorders>
              <w:bottom w:val="single" w:sz="12" w:space="0" w:color="auto"/>
            </w:tcBorders>
            <w:shd w:val="clear" w:color="auto" w:fill="auto"/>
            <w:vAlign w:val="center"/>
          </w:tcPr>
          <w:p w:rsidR="00FB247D" w:rsidRPr="00BF4323" w:rsidRDefault="00FB247D" w:rsidP="00FB247D">
            <w:pPr>
              <w:jc w:val="right"/>
              <w:rPr>
                <w:sz w:val="15"/>
                <w:szCs w:val="15"/>
              </w:rPr>
            </w:pPr>
          </w:p>
        </w:tc>
        <w:tc>
          <w:tcPr>
            <w:tcW w:w="990" w:type="dxa"/>
            <w:gridSpan w:val="2"/>
            <w:tcBorders>
              <w:bottom w:val="single" w:sz="12" w:space="0" w:color="auto"/>
            </w:tcBorders>
            <w:shd w:val="clear" w:color="auto" w:fill="auto"/>
            <w:vAlign w:val="center"/>
          </w:tcPr>
          <w:p w:rsidR="00FB247D" w:rsidRPr="00BF4323" w:rsidRDefault="00FB247D" w:rsidP="00FB247D">
            <w:pPr>
              <w:jc w:val="right"/>
              <w:rPr>
                <w:sz w:val="15"/>
                <w:szCs w:val="15"/>
              </w:rPr>
            </w:pPr>
          </w:p>
        </w:tc>
        <w:tc>
          <w:tcPr>
            <w:tcW w:w="990" w:type="dxa"/>
            <w:tcBorders>
              <w:bottom w:val="single" w:sz="12" w:space="0" w:color="auto"/>
            </w:tcBorders>
            <w:shd w:val="clear" w:color="auto" w:fill="auto"/>
            <w:vAlign w:val="center"/>
          </w:tcPr>
          <w:p w:rsidR="00FB247D" w:rsidRPr="00BF4323" w:rsidRDefault="00FB247D" w:rsidP="00FB247D">
            <w:pPr>
              <w:jc w:val="right"/>
              <w:rPr>
                <w:sz w:val="15"/>
                <w:szCs w:val="15"/>
              </w:rPr>
            </w:pPr>
          </w:p>
        </w:tc>
      </w:tr>
      <w:tr w:rsidR="00FB247D" w:rsidRPr="00BF4323" w:rsidTr="00FC4B7E">
        <w:trPr>
          <w:trHeight w:hRule="exact" w:val="183"/>
        </w:trPr>
        <w:tc>
          <w:tcPr>
            <w:tcW w:w="8856" w:type="dxa"/>
            <w:gridSpan w:val="19"/>
            <w:tcBorders>
              <w:top w:val="single" w:sz="12" w:space="0" w:color="auto"/>
            </w:tcBorders>
            <w:shd w:val="clear" w:color="auto" w:fill="auto"/>
            <w:tcMar>
              <w:left w:w="58" w:type="dxa"/>
              <w:right w:w="58" w:type="dxa"/>
            </w:tcMar>
            <w:vAlign w:val="center"/>
          </w:tcPr>
          <w:p w:rsidR="00FB247D" w:rsidRPr="00BF4323" w:rsidRDefault="00FB247D" w:rsidP="00FB247D">
            <w:pPr>
              <w:jc w:val="right"/>
              <w:rPr>
                <w:sz w:val="15"/>
                <w:szCs w:val="15"/>
              </w:rPr>
            </w:pPr>
            <w:r w:rsidRPr="00BF4323">
              <w:rPr>
                <w:sz w:val="13"/>
                <w:szCs w:val="13"/>
              </w:rPr>
              <w:t>Source:PakistanBureauofStatistics</w:t>
            </w:r>
          </w:p>
        </w:tc>
      </w:tr>
      <w:tr w:rsidR="00FB247D" w:rsidRPr="00BF4323" w:rsidTr="005E1630">
        <w:trPr>
          <w:trHeight w:hRule="exact" w:val="315"/>
        </w:trPr>
        <w:tc>
          <w:tcPr>
            <w:tcW w:w="8856" w:type="dxa"/>
            <w:gridSpan w:val="19"/>
            <w:shd w:val="clear" w:color="auto" w:fill="auto"/>
            <w:tcMar>
              <w:left w:w="58" w:type="dxa"/>
              <w:right w:w="58" w:type="dxa"/>
            </w:tcMar>
            <w:vAlign w:val="center"/>
          </w:tcPr>
          <w:p w:rsidR="00FB247D" w:rsidRPr="00BF4323" w:rsidRDefault="00FB247D" w:rsidP="00FB247D">
            <w:pPr>
              <w:jc w:val="center"/>
              <w:rPr>
                <w:sz w:val="15"/>
                <w:szCs w:val="15"/>
              </w:rPr>
            </w:pPr>
            <w:r w:rsidRPr="00BF4323">
              <w:rPr>
                <w:b/>
                <w:bCs/>
                <w:sz w:val="27"/>
                <w:szCs w:val="27"/>
              </w:rPr>
              <w:t>4.23QuantumI</w:t>
            </w:r>
            <w:r>
              <w:rPr>
                <w:b/>
                <w:bCs/>
                <w:sz w:val="27"/>
                <w:szCs w:val="27"/>
              </w:rPr>
              <w:t>ndexNumberofImportsbyCommodity</w:t>
            </w:r>
            <w:r w:rsidRPr="00BF4323">
              <w:rPr>
                <w:b/>
                <w:bCs/>
                <w:sz w:val="27"/>
                <w:szCs w:val="27"/>
              </w:rPr>
              <w:t>Groups</w:t>
            </w:r>
          </w:p>
        </w:tc>
      </w:tr>
      <w:tr w:rsidR="00FB247D" w:rsidRPr="00BF4323" w:rsidTr="005E1630">
        <w:trPr>
          <w:trHeight w:hRule="exact" w:val="270"/>
        </w:trPr>
        <w:tc>
          <w:tcPr>
            <w:tcW w:w="8856" w:type="dxa"/>
            <w:gridSpan w:val="19"/>
            <w:tcBorders>
              <w:bottom w:val="single" w:sz="12" w:space="0" w:color="auto"/>
            </w:tcBorders>
            <w:shd w:val="clear" w:color="auto" w:fill="auto"/>
            <w:tcMar>
              <w:left w:w="58" w:type="dxa"/>
              <w:right w:w="58" w:type="dxa"/>
            </w:tcMar>
            <w:vAlign w:val="center"/>
          </w:tcPr>
          <w:p w:rsidR="00FB247D" w:rsidRPr="00BF4323" w:rsidRDefault="00FB247D" w:rsidP="00FB247D">
            <w:pPr>
              <w:jc w:val="center"/>
              <w:rPr>
                <w:sz w:val="15"/>
                <w:szCs w:val="15"/>
              </w:rPr>
            </w:pPr>
            <w:r w:rsidRPr="00BF4323">
              <w:rPr>
                <w:sz w:val="23"/>
                <w:szCs w:val="23"/>
              </w:rPr>
              <w:t>(1990-91=100)</w:t>
            </w:r>
          </w:p>
        </w:tc>
      </w:tr>
      <w:tr w:rsidR="00FB247D" w:rsidRPr="00BF4323" w:rsidTr="00F04F4F">
        <w:trPr>
          <w:trHeight w:val="735"/>
        </w:trPr>
        <w:tc>
          <w:tcPr>
            <w:tcW w:w="900" w:type="dxa"/>
            <w:tcBorders>
              <w:top w:val="single" w:sz="12" w:space="0" w:color="auto"/>
              <w:bottom w:val="single" w:sz="12" w:space="0" w:color="auto"/>
              <w:right w:val="single" w:sz="4" w:space="0" w:color="auto"/>
            </w:tcBorders>
            <w:shd w:val="clear" w:color="auto" w:fill="auto"/>
            <w:tcMar>
              <w:left w:w="58" w:type="dxa"/>
              <w:right w:w="58" w:type="dxa"/>
            </w:tcMar>
            <w:vAlign w:val="center"/>
          </w:tcPr>
          <w:p w:rsidR="00FB247D" w:rsidRPr="00BF4323" w:rsidRDefault="00FB247D" w:rsidP="00FB247D">
            <w:pPr>
              <w:jc w:val="center"/>
              <w:rPr>
                <w:sz w:val="15"/>
                <w:szCs w:val="15"/>
              </w:rPr>
            </w:pPr>
            <w:r w:rsidRPr="00BF4323">
              <w:rPr>
                <w:sz w:val="13"/>
                <w:szCs w:val="13"/>
              </w:rPr>
              <w:t>PERIOD</w:t>
            </w:r>
          </w:p>
        </w:tc>
        <w:tc>
          <w:tcPr>
            <w:tcW w:w="720"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FB247D" w:rsidRPr="00BF4323" w:rsidRDefault="00FB247D" w:rsidP="00FB247D">
            <w:pPr>
              <w:jc w:val="center"/>
              <w:rPr>
                <w:b/>
                <w:bCs/>
                <w:sz w:val="15"/>
                <w:szCs w:val="15"/>
              </w:rPr>
            </w:pPr>
            <w:r w:rsidRPr="00BF4323">
              <w:rPr>
                <w:b/>
                <w:bCs/>
                <w:sz w:val="15"/>
                <w:szCs w:val="15"/>
              </w:rPr>
              <w:t>All</w:t>
            </w:r>
          </w:p>
          <w:p w:rsidR="00FB247D" w:rsidRPr="00BF4323" w:rsidRDefault="00FB247D" w:rsidP="00FB247D">
            <w:pPr>
              <w:jc w:val="center"/>
              <w:rPr>
                <w:b/>
                <w:bCs/>
                <w:sz w:val="15"/>
                <w:szCs w:val="15"/>
              </w:rPr>
            </w:pPr>
            <w:r w:rsidRPr="00BF4323">
              <w:rPr>
                <w:b/>
                <w:bCs/>
                <w:sz w:val="15"/>
                <w:szCs w:val="15"/>
              </w:rPr>
              <w:t>Groups</w:t>
            </w:r>
          </w:p>
        </w:tc>
        <w:tc>
          <w:tcPr>
            <w:tcW w:w="756"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FB247D" w:rsidRPr="00BF4323" w:rsidRDefault="00FB247D" w:rsidP="00FB247D">
            <w:pPr>
              <w:jc w:val="center"/>
              <w:rPr>
                <w:sz w:val="15"/>
                <w:szCs w:val="15"/>
              </w:rPr>
            </w:pPr>
            <w:r w:rsidRPr="00BF4323">
              <w:rPr>
                <w:sz w:val="15"/>
                <w:szCs w:val="15"/>
              </w:rPr>
              <w:t>Food</w:t>
            </w:r>
          </w:p>
          <w:p w:rsidR="00FB247D" w:rsidRPr="00BF4323" w:rsidRDefault="00FB247D" w:rsidP="00FB247D">
            <w:pPr>
              <w:jc w:val="center"/>
              <w:rPr>
                <w:sz w:val="15"/>
                <w:szCs w:val="15"/>
              </w:rPr>
            </w:pPr>
            <w:r w:rsidRPr="00BF4323">
              <w:rPr>
                <w:sz w:val="15"/>
                <w:szCs w:val="15"/>
              </w:rPr>
              <w:t>andlive</w:t>
            </w:r>
          </w:p>
          <w:p w:rsidR="00FB247D" w:rsidRPr="00BF4323" w:rsidRDefault="00FB247D" w:rsidP="00FB247D">
            <w:pPr>
              <w:jc w:val="center"/>
              <w:rPr>
                <w:sz w:val="15"/>
                <w:szCs w:val="15"/>
              </w:rPr>
            </w:pPr>
            <w:r w:rsidRPr="00BF4323">
              <w:rPr>
                <w:sz w:val="15"/>
                <w:szCs w:val="15"/>
              </w:rPr>
              <w:t>Animals</w:t>
            </w:r>
          </w:p>
        </w:tc>
        <w:tc>
          <w:tcPr>
            <w:tcW w:w="720"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FB247D" w:rsidRPr="00BF4323" w:rsidRDefault="00FB247D" w:rsidP="00FB247D">
            <w:pPr>
              <w:jc w:val="center"/>
              <w:rPr>
                <w:sz w:val="15"/>
                <w:szCs w:val="15"/>
              </w:rPr>
            </w:pPr>
            <w:r w:rsidRPr="00BF4323">
              <w:rPr>
                <w:sz w:val="15"/>
                <w:szCs w:val="15"/>
              </w:rPr>
              <w:t>Beverages</w:t>
            </w:r>
          </w:p>
          <w:p w:rsidR="00FB247D" w:rsidRPr="00BF4323" w:rsidRDefault="00FB247D" w:rsidP="00FB247D">
            <w:pPr>
              <w:jc w:val="center"/>
              <w:rPr>
                <w:sz w:val="15"/>
                <w:szCs w:val="15"/>
              </w:rPr>
            </w:pPr>
            <w:r w:rsidRPr="00BF4323">
              <w:rPr>
                <w:sz w:val="15"/>
                <w:szCs w:val="15"/>
              </w:rPr>
              <w:t>and</w:t>
            </w:r>
          </w:p>
          <w:p w:rsidR="00FB247D" w:rsidRPr="00BF4323" w:rsidRDefault="00FB247D" w:rsidP="00FB247D">
            <w:pPr>
              <w:jc w:val="center"/>
              <w:rPr>
                <w:sz w:val="15"/>
                <w:szCs w:val="15"/>
              </w:rPr>
            </w:pPr>
            <w:r w:rsidRPr="00BF4323">
              <w:rPr>
                <w:sz w:val="15"/>
                <w:szCs w:val="15"/>
              </w:rPr>
              <w:t>Tobacco</w:t>
            </w:r>
          </w:p>
        </w:tc>
        <w:tc>
          <w:tcPr>
            <w:tcW w:w="864"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FB247D" w:rsidRPr="00BF4323" w:rsidRDefault="00FB247D" w:rsidP="00FB247D">
            <w:pPr>
              <w:jc w:val="center"/>
              <w:rPr>
                <w:sz w:val="15"/>
                <w:szCs w:val="15"/>
              </w:rPr>
            </w:pPr>
            <w:r w:rsidRPr="00BF4323">
              <w:rPr>
                <w:sz w:val="15"/>
                <w:szCs w:val="15"/>
              </w:rPr>
              <w:t>Crude</w:t>
            </w:r>
          </w:p>
          <w:p w:rsidR="00FB247D" w:rsidRPr="00BF4323" w:rsidRDefault="00FB247D" w:rsidP="00FB247D">
            <w:pPr>
              <w:jc w:val="center"/>
              <w:rPr>
                <w:sz w:val="15"/>
                <w:szCs w:val="15"/>
              </w:rPr>
            </w:pPr>
            <w:r w:rsidRPr="00BF4323">
              <w:rPr>
                <w:sz w:val="15"/>
                <w:szCs w:val="15"/>
              </w:rPr>
              <w:t>Materials</w:t>
            </w:r>
          </w:p>
          <w:p w:rsidR="00FB247D" w:rsidRPr="00BF4323" w:rsidRDefault="00FB247D" w:rsidP="00FB247D">
            <w:pPr>
              <w:jc w:val="center"/>
              <w:rPr>
                <w:sz w:val="15"/>
                <w:szCs w:val="15"/>
              </w:rPr>
            </w:pPr>
            <w:r w:rsidRPr="00BF4323">
              <w:rPr>
                <w:sz w:val="15"/>
                <w:szCs w:val="15"/>
              </w:rPr>
              <w:t>inedibleexceptFuels</w:t>
            </w:r>
          </w:p>
        </w:tc>
        <w:tc>
          <w:tcPr>
            <w:tcW w:w="805"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FB247D" w:rsidRPr="00BF4323" w:rsidRDefault="00FB247D" w:rsidP="00FB247D">
            <w:pPr>
              <w:jc w:val="center"/>
              <w:rPr>
                <w:sz w:val="15"/>
                <w:szCs w:val="15"/>
              </w:rPr>
            </w:pPr>
            <w:r w:rsidRPr="00BF4323">
              <w:rPr>
                <w:sz w:val="15"/>
                <w:szCs w:val="15"/>
              </w:rPr>
              <w:t>Mineral</w:t>
            </w:r>
          </w:p>
          <w:p w:rsidR="00FB247D" w:rsidRPr="00BF4323" w:rsidRDefault="00FB247D" w:rsidP="00FB247D">
            <w:pPr>
              <w:jc w:val="center"/>
              <w:rPr>
                <w:sz w:val="15"/>
                <w:szCs w:val="15"/>
              </w:rPr>
            </w:pPr>
            <w:r w:rsidRPr="00BF4323">
              <w:rPr>
                <w:sz w:val="15"/>
                <w:szCs w:val="15"/>
              </w:rPr>
              <w:t>Fuelsand</w:t>
            </w:r>
          </w:p>
          <w:p w:rsidR="00FB247D" w:rsidRPr="00BF4323" w:rsidRDefault="00FB247D" w:rsidP="00FB247D">
            <w:pPr>
              <w:jc w:val="center"/>
              <w:rPr>
                <w:sz w:val="15"/>
                <w:szCs w:val="15"/>
              </w:rPr>
            </w:pPr>
            <w:r w:rsidRPr="00BF4323">
              <w:rPr>
                <w:sz w:val="15"/>
                <w:szCs w:val="15"/>
              </w:rPr>
              <w:t>Lubricants</w:t>
            </w:r>
          </w:p>
        </w:tc>
        <w:tc>
          <w:tcPr>
            <w:tcW w:w="725"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FB247D" w:rsidRPr="00BF4323" w:rsidRDefault="00FB247D" w:rsidP="00FB247D">
            <w:pPr>
              <w:jc w:val="center"/>
              <w:rPr>
                <w:sz w:val="15"/>
                <w:szCs w:val="15"/>
              </w:rPr>
            </w:pPr>
            <w:r w:rsidRPr="00BF4323">
              <w:rPr>
                <w:sz w:val="15"/>
                <w:szCs w:val="15"/>
              </w:rPr>
              <w:t>Veg./</w:t>
            </w:r>
          </w:p>
          <w:p w:rsidR="00FB247D" w:rsidRPr="00BF4323" w:rsidRDefault="00FB247D" w:rsidP="00FB247D">
            <w:pPr>
              <w:jc w:val="center"/>
              <w:rPr>
                <w:sz w:val="15"/>
                <w:szCs w:val="15"/>
              </w:rPr>
            </w:pPr>
            <w:r w:rsidRPr="00BF4323">
              <w:rPr>
                <w:sz w:val="15"/>
                <w:szCs w:val="15"/>
              </w:rPr>
              <w:t>Animal</w:t>
            </w:r>
          </w:p>
          <w:p w:rsidR="00FB247D" w:rsidRPr="00BF4323" w:rsidRDefault="00FB247D" w:rsidP="00FB247D">
            <w:pPr>
              <w:jc w:val="center"/>
              <w:rPr>
                <w:sz w:val="15"/>
                <w:szCs w:val="15"/>
              </w:rPr>
            </w:pPr>
            <w:r w:rsidRPr="00BF4323">
              <w:rPr>
                <w:sz w:val="15"/>
                <w:szCs w:val="15"/>
              </w:rPr>
              <w:t>Oi</w:t>
            </w:r>
            <w:r>
              <w:rPr>
                <w:sz w:val="15"/>
                <w:szCs w:val="15"/>
              </w:rPr>
              <w:t>ls</w:t>
            </w:r>
            <w:r w:rsidRPr="00BF4323">
              <w:rPr>
                <w:sz w:val="15"/>
                <w:szCs w:val="15"/>
              </w:rPr>
              <w:t>andFats</w:t>
            </w:r>
          </w:p>
        </w:tc>
        <w:tc>
          <w:tcPr>
            <w:tcW w:w="720"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FB247D" w:rsidRPr="00BF4323" w:rsidRDefault="00FB247D" w:rsidP="00FB247D">
            <w:pPr>
              <w:jc w:val="center"/>
              <w:rPr>
                <w:sz w:val="15"/>
                <w:szCs w:val="15"/>
              </w:rPr>
            </w:pPr>
            <w:r w:rsidRPr="00BF4323">
              <w:rPr>
                <w:sz w:val="15"/>
                <w:szCs w:val="15"/>
              </w:rPr>
              <w:t>Chemicals</w:t>
            </w:r>
          </w:p>
        </w:tc>
        <w:tc>
          <w:tcPr>
            <w:tcW w:w="720"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FB247D" w:rsidRPr="00BF4323" w:rsidRDefault="00FB247D" w:rsidP="00FB247D">
            <w:pPr>
              <w:jc w:val="center"/>
              <w:rPr>
                <w:sz w:val="15"/>
                <w:szCs w:val="15"/>
              </w:rPr>
            </w:pPr>
            <w:r w:rsidRPr="00BF4323">
              <w:rPr>
                <w:sz w:val="15"/>
                <w:szCs w:val="15"/>
              </w:rPr>
              <w:t>Manufactured</w:t>
            </w:r>
          </w:p>
          <w:p w:rsidR="00FB247D" w:rsidRPr="00BF4323" w:rsidRDefault="00FB247D" w:rsidP="00FB247D">
            <w:pPr>
              <w:jc w:val="center"/>
              <w:rPr>
                <w:sz w:val="15"/>
                <w:szCs w:val="15"/>
              </w:rPr>
            </w:pPr>
            <w:r w:rsidRPr="00BF4323">
              <w:rPr>
                <w:sz w:val="15"/>
                <w:szCs w:val="15"/>
              </w:rPr>
              <w:t>Goods</w:t>
            </w:r>
          </w:p>
        </w:tc>
        <w:tc>
          <w:tcPr>
            <w:tcW w:w="936" w:type="dxa"/>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FB247D" w:rsidRPr="00BF4323" w:rsidRDefault="00FB247D" w:rsidP="00FB247D">
            <w:pPr>
              <w:jc w:val="center"/>
              <w:rPr>
                <w:sz w:val="15"/>
                <w:szCs w:val="15"/>
              </w:rPr>
            </w:pPr>
            <w:r w:rsidRPr="00BF4323">
              <w:rPr>
                <w:sz w:val="15"/>
                <w:szCs w:val="15"/>
              </w:rPr>
              <w:t>Machinery</w:t>
            </w:r>
          </w:p>
          <w:p w:rsidR="00FB247D" w:rsidRPr="00BF4323" w:rsidRDefault="00FB247D" w:rsidP="00FB247D">
            <w:pPr>
              <w:jc w:val="center"/>
              <w:rPr>
                <w:sz w:val="15"/>
                <w:szCs w:val="15"/>
              </w:rPr>
            </w:pPr>
            <w:r w:rsidRPr="00BF4323">
              <w:rPr>
                <w:sz w:val="15"/>
                <w:szCs w:val="15"/>
              </w:rPr>
              <w:t>andTransport</w:t>
            </w:r>
          </w:p>
          <w:p w:rsidR="00FB247D" w:rsidRPr="00BF4323" w:rsidRDefault="00FB247D" w:rsidP="00FB247D">
            <w:pPr>
              <w:jc w:val="center"/>
              <w:rPr>
                <w:sz w:val="15"/>
                <w:szCs w:val="15"/>
              </w:rPr>
            </w:pPr>
            <w:r w:rsidRPr="00BF4323">
              <w:rPr>
                <w:sz w:val="15"/>
                <w:szCs w:val="15"/>
              </w:rPr>
              <w:t>Equipments</w:t>
            </w:r>
          </w:p>
        </w:tc>
        <w:tc>
          <w:tcPr>
            <w:tcW w:w="990" w:type="dxa"/>
            <w:tcBorders>
              <w:top w:val="single" w:sz="12" w:space="0" w:color="auto"/>
              <w:left w:val="single" w:sz="4" w:space="0" w:color="auto"/>
              <w:bottom w:val="single" w:sz="12" w:space="0" w:color="auto"/>
            </w:tcBorders>
            <w:shd w:val="clear" w:color="auto" w:fill="auto"/>
            <w:tcMar>
              <w:left w:w="14" w:type="dxa"/>
              <w:right w:w="14" w:type="dxa"/>
            </w:tcMar>
            <w:vAlign w:val="center"/>
          </w:tcPr>
          <w:p w:rsidR="00FB247D" w:rsidRPr="00BF4323" w:rsidRDefault="00FB247D" w:rsidP="00FB247D">
            <w:pPr>
              <w:jc w:val="center"/>
              <w:rPr>
                <w:sz w:val="15"/>
                <w:szCs w:val="15"/>
              </w:rPr>
            </w:pPr>
            <w:r w:rsidRPr="00BF4323">
              <w:rPr>
                <w:sz w:val="15"/>
                <w:szCs w:val="15"/>
              </w:rPr>
              <w:t>Misc.</w:t>
            </w:r>
          </w:p>
          <w:p w:rsidR="00FB247D" w:rsidRPr="00BF4323" w:rsidRDefault="00FB247D" w:rsidP="00FB247D">
            <w:pPr>
              <w:jc w:val="center"/>
              <w:rPr>
                <w:sz w:val="15"/>
                <w:szCs w:val="15"/>
              </w:rPr>
            </w:pPr>
            <w:r w:rsidRPr="00BF4323">
              <w:rPr>
                <w:sz w:val="15"/>
                <w:szCs w:val="15"/>
              </w:rPr>
              <w:t>Manu-factured</w:t>
            </w:r>
          </w:p>
          <w:p w:rsidR="00FB247D" w:rsidRPr="00BF4323" w:rsidRDefault="00FB247D" w:rsidP="00FB247D">
            <w:pPr>
              <w:jc w:val="center"/>
              <w:rPr>
                <w:sz w:val="15"/>
                <w:szCs w:val="15"/>
              </w:rPr>
            </w:pPr>
            <w:r w:rsidRPr="00BF4323">
              <w:rPr>
                <w:sz w:val="15"/>
                <w:szCs w:val="15"/>
              </w:rPr>
              <w:t>Articles</w:t>
            </w:r>
          </w:p>
        </w:tc>
      </w:tr>
      <w:tr w:rsidR="00FB247D" w:rsidRPr="00BF4323" w:rsidTr="00FC4B7E">
        <w:trPr>
          <w:trHeight w:hRule="exact" w:val="230"/>
        </w:trPr>
        <w:tc>
          <w:tcPr>
            <w:tcW w:w="900" w:type="dxa"/>
            <w:tcBorders>
              <w:top w:val="single" w:sz="12" w:space="0" w:color="auto"/>
            </w:tcBorders>
            <w:shd w:val="clear" w:color="auto" w:fill="auto"/>
            <w:tcMar>
              <w:left w:w="58" w:type="dxa"/>
              <w:right w:w="58" w:type="dxa"/>
            </w:tcMar>
            <w:vAlign w:val="center"/>
          </w:tcPr>
          <w:p w:rsidR="00FB247D" w:rsidRPr="00BF4323" w:rsidRDefault="00FB247D" w:rsidP="00FB247D">
            <w:pPr>
              <w:jc w:val="center"/>
              <w:rPr>
                <w:sz w:val="15"/>
                <w:szCs w:val="15"/>
              </w:rPr>
            </w:pPr>
          </w:p>
        </w:tc>
        <w:tc>
          <w:tcPr>
            <w:tcW w:w="720" w:type="dxa"/>
            <w:gridSpan w:val="2"/>
            <w:tcBorders>
              <w:top w:val="single" w:sz="12" w:space="0" w:color="auto"/>
            </w:tcBorders>
            <w:shd w:val="clear" w:color="auto" w:fill="auto"/>
          </w:tcPr>
          <w:p w:rsidR="00FB247D" w:rsidRPr="00BF4323" w:rsidRDefault="00FB247D" w:rsidP="00FB247D">
            <w:pPr>
              <w:jc w:val="center"/>
              <w:rPr>
                <w:b/>
                <w:bCs/>
                <w:sz w:val="15"/>
                <w:szCs w:val="15"/>
              </w:rPr>
            </w:pPr>
          </w:p>
        </w:tc>
        <w:tc>
          <w:tcPr>
            <w:tcW w:w="756" w:type="dxa"/>
            <w:gridSpan w:val="2"/>
            <w:tcBorders>
              <w:top w:val="single" w:sz="12" w:space="0" w:color="auto"/>
            </w:tcBorders>
            <w:shd w:val="clear" w:color="auto" w:fill="auto"/>
          </w:tcPr>
          <w:p w:rsidR="00FB247D" w:rsidRPr="00BF4323" w:rsidRDefault="00FB247D" w:rsidP="00FB247D">
            <w:pPr>
              <w:jc w:val="center"/>
              <w:rPr>
                <w:sz w:val="15"/>
                <w:szCs w:val="15"/>
              </w:rPr>
            </w:pPr>
          </w:p>
        </w:tc>
        <w:tc>
          <w:tcPr>
            <w:tcW w:w="720" w:type="dxa"/>
            <w:gridSpan w:val="2"/>
            <w:tcBorders>
              <w:top w:val="single" w:sz="12" w:space="0" w:color="auto"/>
            </w:tcBorders>
            <w:shd w:val="clear" w:color="auto" w:fill="auto"/>
          </w:tcPr>
          <w:p w:rsidR="00FB247D" w:rsidRPr="00BF4323" w:rsidRDefault="00FB247D" w:rsidP="00FB247D">
            <w:pPr>
              <w:jc w:val="center"/>
              <w:rPr>
                <w:sz w:val="15"/>
                <w:szCs w:val="15"/>
              </w:rPr>
            </w:pPr>
          </w:p>
        </w:tc>
        <w:tc>
          <w:tcPr>
            <w:tcW w:w="864" w:type="dxa"/>
            <w:gridSpan w:val="2"/>
            <w:tcBorders>
              <w:top w:val="single" w:sz="12" w:space="0" w:color="auto"/>
            </w:tcBorders>
            <w:shd w:val="clear" w:color="auto" w:fill="auto"/>
          </w:tcPr>
          <w:p w:rsidR="00FB247D" w:rsidRPr="00BF4323" w:rsidRDefault="00FB247D" w:rsidP="00FB247D">
            <w:pPr>
              <w:jc w:val="center"/>
              <w:rPr>
                <w:sz w:val="15"/>
                <w:szCs w:val="15"/>
              </w:rPr>
            </w:pPr>
          </w:p>
        </w:tc>
        <w:tc>
          <w:tcPr>
            <w:tcW w:w="805" w:type="dxa"/>
            <w:gridSpan w:val="2"/>
            <w:tcBorders>
              <w:top w:val="single" w:sz="12" w:space="0" w:color="auto"/>
            </w:tcBorders>
            <w:shd w:val="clear" w:color="auto" w:fill="auto"/>
          </w:tcPr>
          <w:p w:rsidR="00FB247D" w:rsidRPr="00BF4323" w:rsidRDefault="00FB247D" w:rsidP="00FB247D">
            <w:pPr>
              <w:jc w:val="center"/>
              <w:rPr>
                <w:sz w:val="15"/>
                <w:szCs w:val="15"/>
              </w:rPr>
            </w:pPr>
          </w:p>
        </w:tc>
        <w:tc>
          <w:tcPr>
            <w:tcW w:w="725" w:type="dxa"/>
            <w:gridSpan w:val="2"/>
            <w:tcBorders>
              <w:top w:val="single" w:sz="12" w:space="0" w:color="auto"/>
            </w:tcBorders>
            <w:shd w:val="clear" w:color="auto" w:fill="auto"/>
          </w:tcPr>
          <w:p w:rsidR="00FB247D" w:rsidRPr="00BF4323" w:rsidRDefault="00FB247D" w:rsidP="00FB247D">
            <w:pPr>
              <w:jc w:val="center"/>
              <w:rPr>
                <w:sz w:val="15"/>
                <w:szCs w:val="15"/>
              </w:rPr>
            </w:pPr>
          </w:p>
        </w:tc>
        <w:tc>
          <w:tcPr>
            <w:tcW w:w="720" w:type="dxa"/>
            <w:gridSpan w:val="2"/>
            <w:tcBorders>
              <w:top w:val="single" w:sz="12" w:space="0" w:color="auto"/>
            </w:tcBorders>
            <w:shd w:val="clear" w:color="auto" w:fill="auto"/>
          </w:tcPr>
          <w:p w:rsidR="00FB247D" w:rsidRPr="00BF4323" w:rsidRDefault="00FB247D" w:rsidP="00FB247D">
            <w:pPr>
              <w:jc w:val="center"/>
              <w:rPr>
                <w:sz w:val="15"/>
                <w:szCs w:val="15"/>
              </w:rPr>
            </w:pPr>
          </w:p>
        </w:tc>
        <w:tc>
          <w:tcPr>
            <w:tcW w:w="720" w:type="dxa"/>
            <w:gridSpan w:val="2"/>
            <w:tcBorders>
              <w:top w:val="single" w:sz="12" w:space="0" w:color="auto"/>
            </w:tcBorders>
            <w:shd w:val="clear" w:color="auto" w:fill="auto"/>
          </w:tcPr>
          <w:p w:rsidR="00FB247D" w:rsidRPr="00BF4323" w:rsidRDefault="00FB247D" w:rsidP="00FB247D">
            <w:pPr>
              <w:jc w:val="center"/>
              <w:rPr>
                <w:sz w:val="15"/>
                <w:szCs w:val="15"/>
              </w:rPr>
            </w:pPr>
          </w:p>
        </w:tc>
        <w:tc>
          <w:tcPr>
            <w:tcW w:w="936" w:type="dxa"/>
            <w:tcBorders>
              <w:top w:val="single" w:sz="12" w:space="0" w:color="auto"/>
            </w:tcBorders>
            <w:shd w:val="clear" w:color="auto" w:fill="auto"/>
          </w:tcPr>
          <w:p w:rsidR="00FB247D" w:rsidRPr="00BF4323" w:rsidRDefault="00FB247D" w:rsidP="00FB247D">
            <w:pPr>
              <w:jc w:val="center"/>
              <w:rPr>
                <w:sz w:val="15"/>
                <w:szCs w:val="15"/>
              </w:rPr>
            </w:pPr>
          </w:p>
        </w:tc>
        <w:tc>
          <w:tcPr>
            <w:tcW w:w="990" w:type="dxa"/>
            <w:tcBorders>
              <w:top w:val="single" w:sz="12" w:space="0" w:color="auto"/>
            </w:tcBorders>
            <w:shd w:val="clear" w:color="auto" w:fill="auto"/>
          </w:tcPr>
          <w:p w:rsidR="00FB247D" w:rsidRPr="00BF4323" w:rsidRDefault="00FB247D" w:rsidP="00FB247D">
            <w:pPr>
              <w:jc w:val="center"/>
              <w:rPr>
                <w:sz w:val="15"/>
                <w:szCs w:val="15"/>
              </w:rPr>
            </w:pPr>
          </w:p>
        </w:tc>
      </w:tr>
      <w:tr w:rsidR="00FB247D" w:rsidRPr="00BF4323" w:rsidTr="00313CD2">
        <w:trPr>
          <w:trHeight w:hRule="exact" w:val="230"/>
        </w:trPr>
        <w:tc>
          <w:tcPr>
            <w:tcW w:w="900" w:type="dxa"/>
            <w:shd w:val="clear" w:color="auto" w:fill="auto"/>
            <w:tcMar>
              <w:left w:w="58" w:type="dxa"/>
              <w:right w:w="58" w:type="dxa"/>
            </w:tcMar>
            <w:vAlign w:val="center"/>
          </w:tcPr>
          <w:p w:rsidR="00FB247D" w:rsidRPr="00BF4323" w:rsidRDefault="00FB247D" w:rsidP="00FB247D">
            <w:pPr>
              <w:tabs>
                <w:tab w:val="left" w:pos="8618"/>
              </w:tabs>
              <w:rPr>
                <w:sz w:val="15"/>
                <w:szCs w:val="15"/>
              </w:rPr>
            </w:pPr>
            <w:r>
              <w:rPr>
                <w:sz w:val="15"/>
                <w:szCs w:val="15"/>
              </w:rPr>
              <w:t>FY16</w:t>
            </w:r>
          </w:p>
        </w:tc>
        <w:tc>
          <w:tcPr>
            <w:tcW w:w="720" w:type="dxa"/>
            <w:gridSpan w:val="2"/>
            <w:shd w:val="clear" w:color="auto" w:fill="auto"/>
            <w:vAlign w:val="center"/>
          </w:tcPr>
          <w:p w:rsidR="00FB247D" w:rsidRDefault="00FB247D" w:rsidP="00FB247D">
            <w:pPr>
              <w:jc w:val="right"/>
              <w:rPr>
                <w:b/>
                <w:bCs/>
                <w:color w:val="000000"/>
                <w:sz w:val="15"/>
                <w:szCs w:val="15"/>
              </w:rPr>
            </w:pPr>
            <w:r>
              <w:rPr>
                <w:b/>
                <w:bCs/>
                <w:color w:val="000000"/>
                <w:sz w:val="15"/>
                <w:szCs w:val="15"/>
              </w:rPr>
              <w:t>338.04</w:t>
            </w:r>
          </w:p>
        </w:tc>
        <w:tc>
          <w:tcPr>
            <w:tcW w:w="756" w:type="dxa"/>
            <w:gridSpan w:val="2"/>
            <w:shd w:val="clear" w:color="auto" w:fill="auto"/>
            <w:vAlign w:val="center"/>
          </w:tcPr>
          <w:p w:rsidR="00FB247D" w:rsidRDefault="00FB247D" w:rsidP="00FB247D">
            <w:pPr>
              <w:jc w:val="right"/>
              <w:rPr>
                <w:color w:val="000000"/>
                <w:sz w:val="15"/>
                <w:szCs w:val="15"/>
              </w:rPr>
            </w:pPr>
            <w:r>
              <w:rPr>
                <w:color w:val="000000"/>
                <w:sz w:val="15"/>
                <w:szCs w:val="15"/>
              </w:rPr>
              <w:t>273.06</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287.46</w:t>
            </w:r>
          </w:p>
        </w:tc>
        <w:tc>
          <w:tcPr>
            <w:tcW w:w="864" w:type="dxa"/>
            <w:gridSpan w:val="2"/>
            <w:shd w:val="clear" w:color="auto" w:fill="auto"/>
            <w:vAlign w:val="center"/>
          </w:tcPr>
          <w:p w:rsidR="00FB247D" w:rsidRDefault="00FB247D" w:rsidP="00FB247D">
            <w:pPr>
              <w:jc w:val="right"/>
              <w:rPr>
                <w:color w:val="000000"/>
                <w:sz w:val="15"/>
                <w:szCs w:val="15"/>
              </w:rPr>
            </w:pPr>
            <w:r>
              <w:rPr>
                <w:color w:val="000000"/>
                <w:sz w:val="15"/>
                <w:szCs w:val="15"/>
              </w:rPr>
              <w:t>628.07</w:t>
            </w:r>
          </w:p>
        </w:tc>
        <w:tc>
          <w:tcPr>
            <w:tcW w:w="805" w:type="dxa"/>
            <w:gridSpan w:val="2"/>
            <w:shd w:val="clear" w:color="auto" w:fill="auto"/>
            <w:vAlign w:val="center"/>
          </w:tcPr>
          <w:p w:rsidR="00FB247D" w:rsidRDefault="00FB247D" w:rsidP="00FB247D">
            <w:pPr>
              <w:jc w:val="right"/>
              <w:rPr>
                <w:color w:val="000000"/>
                <w:sz w:val="15"/>
                <w:szCs w:val="15"/>
              </w:rPr>
            </w:pPr>
            <w:r>
              <w:rPr>
                <w:color w:val="000000"/>
                <w:sz w:val="15"/>
                <w:szCs w:val="15"/>
              </w:rPr>
              <w:t>185.23</w:t>
            </w:r>
          </w:p>
        </w:tc>
        <w:tc>
          <w:tcPr>
            <w:tcW w:w="725" w:type="dxa"/>
            <w:gridSpan w:val="2"/>
            <w:shd w:val="clear" w:color="auto" w:fill="auto"/>
            <w:vAlign w:val="center"/>
          </w:tcPr>
          <w:p w:rsidR="00FB247D" w:rsidRDefault="00FB247D" w:rsidP="00FB247D">
            <w:pPr>
              <w:jc w:val="right"/>
              <w:rPr>
                <w:color w:val="000000"/>
                <w:sz w:val="15"/>
                <w:szCs w:val="15"/>
              </w:rPr>
            </w:pPr>
            <w:r>
              <w:rPr>
                <w:color w:val="000000"/>
                <w:sz w:val="15"/>
                <w:szCs w:val="15"/>
              </w:rPr>
              <w:t>221.25</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266.35</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319.43</w:t>
            </w:r>
          </w:p>
        </w:tc>
        <w:tc>
          <w:tcPr>
            <w:tcW w:w="936" w:type="dxa"/>
            <w:shd w:val="clear" w:color="auto" w:fill="auto"/>
            <w:vAlign w:val="center"/>
          </w:tcPr>
          <w:p w:rsidR="00FB247D" w:rsidRDefault="00FB247D" w:rsidP="00FB247D">
            <w:pPr>
              <w:jc w:val="right"/>
              <w:rPr>
                <w:color w:val="000000"/>
                <w:sz w:val="15"/>
                <w:szCs w:val="15"/>
              </w:rPr>
            </w:pPr>
            <w:r>
              <w:rPr>
                <w:color w:val="000000"/>
                <w:sz w:val="15"/>
                <w:szCs w:val="15"/>
              </w:rPr>
              <w:t>584.63</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405.89</w:t>
            </w:r>
          </w:p>
        </w:tc>
      </w:tr>
      <w:tr w:rsidR="00FB247D" w:rsidRPr="00BF4323" w:rsidTr="00313CD2">
        <w:trPr>
          <w:trHeight w:hRule="exact" w:val="230"/>
        </w:trPr>
        <w:tc>
          <w:tcPr>
            <w:tcW w:w="900" w:type="dxa"/>
            <w:shd w:val="clear" w:color="auto" w:fill="auto"/>
            <w:tcMar>
              <w:left w:w="58" w:type="dxa"/>
              <w:right w:w="58" w:type="dxa"/>
            </w:tcMar>
            <w:vAlign w:val="center"/>
          </w:tcPr>
          <w:p w:rsidR="00FB247D" w:rsidRPr="00BF4323" w:rsidRDefault="00FB247D" w:rsidP="00FB247D">
            <w:pPr>
              <w:tabs>
                <w:tab w:val="left" w:pos="8618"/>
              </w:tabs>
              <w:rPr>
                <w:sz w:val="15"/>
                <w:szCs w:val="15"/>
              </w:rPr>
            </w:pPr>
            <w:r>
              <w:rPr>
                <w:sz w:val="15"/>
                <w:szCs w:val="15"/>
              </w:rPr>
              <w:t>FY17</w:t>
            </w:r>
          </w:p>
        </w:tc>
        <w:tc>
          <w:tcPr>
            <w:tcW w:w="720" w:type="dxa"/>
            <w:gridSpan w:val="2"/>
            <w:shd w:val="clear" w:color="auto" w:fill="auto"/>
            <w:vAlign w:val="center"/>
          </w:tcPr>
          <w:p w:rsidR="00FB247D" w:rsidRDefault="00FB247D" w:rsidP="00FB247D">
            <w:pPr>
              <w:jc w:val="right"/>
              <w:rPr>
                <w:b/>
                <w:bCs/>
                <w:color w:val="000000"/>
                <w:sz w:val="15"/>
                <w:szCs w:val="15"/>
              </w:rPr>
            </w:pPr>
            <w:r>
              <w:rPr>
                <w:b/>
                <w:bCs/>
                <w:color w:val="000000"/>
                <w:sz w:val="15"/>
                <w:szCs w:val="15"/>
              </w:rPr>
              <w:t>372.09</w:t>
            </w:r>
          </w:p>
        </w:tc>
        <w:tc>
          <w:tcPr>
            <w:tcW w:w="756" w:type="dxa"/>
            <w:gridSpan w:val="2"/>
            <w:shd w:val="clear" w:color="auto" w:fill="auto"/>
            <w:vAlign w:val="center"/>
          </w:tcPr>
          <w:p w:rsidR="00FB247D" w:rsidRDefault="00FB247D" w:rsidP="00FB247D">
            <w:pPr>
              <w:jc w:val="right"/>
              <w:rPr>
                <w:color w:val="000000"/>
                <w:sz w:val="15"/>
                <w:szCs w:val="15"/>
              </w:rPr>
            </w:pPr>
            <w:r>
              <w:rPr>
                <w:color w:val="000000"/>
                <w:sz w:val="15"/>
                <w:szCs w:val="15"/>
              </w:rPr>
              <w:t>270.02</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331.01</w:t>
            </w:r>
          </w:p>
        </w:tc>
        <w:tc>
          <w:tcPr>
            <w:tcW w:w="864" w:type="dxa"/>
            <w:gridSpan w:val="2"/>
            <w:shd w:val="clear" w:color="auto" w:fill="auto"/>
            <w:vAlign w:val="center"/>
          </w:tcPr>
          <w:p w:rsidR="00FB247D" w:rsidRDefault="00FB247D" w:rsidP="00FB247D">
            <w:pPr>
              <w:jc w:val="right"/>
              <w:rPr>
                <w:color w:val="000000"/>
                <w:sz w:val="15"/>
                <w:szCs w:val="15"/>
              </w:rPr>
            </w:pPr>
            <w:r>
              <w:rPr>
                <w:color w:val="000000"/>
                <w:sz w:val="15"/>
                <w:szCs w:val="15"/>
              </w:rPr>
              <w:t>674.28</w:t>
            </w:r>
          </w:p>
        </w:tc>
        <w:tc>
          <w:tcPr>
            <w:tcW w:w="805" w:type="dxa"/>
            <w:gridSpan w:val="2"/>
            <w:shd w:val="clear" w:color="auto" w:fill="auto"/>
            <w:vAlign w:val="center"/>
          </w:tcPr>
          <w:p w:rsidR="00FB247D" w:rsidRDefault="00FB247D" w:rsidP="00FB247D">
            <w:pPr>
              <w:jc w:val="right"/>
              <w:rPr>
                <w:color w:val="000000"/>
                <w:sz w:val="15"/>
                <w:szCs w:val="15"/>
              </w:rPr>
            </w:pPr>
            <w:r>
              <w:rPr>
                <w:color w:val="000000"/>
                <w:sz w:val="15"/>
                <w:szCs w:val="15"/>
              </w:rPr>
              <w:t>216.36</w:t>
            </w:r>
          </w:p>
        </w:tc>
        <w:tc>
          <w:tcPr>
            <w:tcW w:w="725" w:type="dxa"/>
            <w:gridSpan w:val="2"/>
            <w:shd w:val="clear" w:color="auto" w:fill="auto"/>
            <w:vAlign w:val="center"/>
          </w:tcPr>
          <w:p w:rsidR="00FB247D" w:rsidRDefault="00FB247D" w:rsidP="00FB247D">
            <w:pPr>
              <w:jc w:val="right"/>
              <w:rPr>
                <w:color w:val="000000"/>
                <w:sz w:val="15"/>
                <w:szCs w:val="15"/>
              </w:rPr>
            </w:pPr>
            <w:r>
              <w:rPr>
                <w:color w:val="000000"/>
                <w:sz w:val="15"/>
                <w:szCs w:val="15"/>
              </w:rPr>
              <w:t>208.63</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287.86</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369.12</w:t>
            </w:r>
          </w:p>
        </w:tc>
        <w:tc>
          <w:tcPr>
            <w:tcW w:w="936" w:type="dxa"/>
            <w:shd w:val="clear" w:color="auto" w:fill="auto"/>
            <w:vAlign w:val="center"/>
          </w:tcPr>
          <w:p w:rsidR="00FB247D" w:rsidRDefault="00FB247D" w:rsidP="00FB247D">
            <w:pPr>
              <w:jc w:val="right"/>
              <w:rPr>
                <w:color w:val="000000"/>
                <w:sz w:val="15"/>
                <w:szCs w:val="15"/>
              </w:rPr>
            </w:pPr>
            <w:r>
              <w:rPr>
                <w:color w:val="000000"/>
                <w:sz w:val="15"/>
                <w:szCs w:val="15"/>
              </w:rPr>
              <w:t>655.19</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389.38</w:t>
            </w:r>
          </w:p>
        </w:tc>
      </w:tr>
      <w:tr w:rsidR="00FB247D" w:rsidRPr="00BF4323" w:rsidTr="005E7A9D">
        <w:trPr>
          <w:trHeight w:hRule="exact" w:val="230"/>
        </w:trPr>
        <w:tc>
          <w:tcPr>
            <w:tcW w:w="900" w:type="dxa"/>
            <w:shd w:val="clear" w:color="auto" w:fill="auto"/>
            <w:tcMar>
              <w:left w:w="58" w:type="dxa"/>
              <w:right w:w="58" w:type="dxa"/>
            </w:tcMar>
            <w:vAlign w:val="center"/>
          </w:tcPr>
          <w:p w:rsidR="00FB247D" w:rsidRPr="00BF4323" w:rsidRDefault="00FB247D" w:rsidP="00FB247D">
            <w:pPr>
              <w:tabs>
                <w:tab w:val="left" w:pos="8618"/>
              </w:tabs>
              <w:rPr>
                <w:sz w:val="15"/>
                <w:szCs w:val="15"/>
              </w:rPr>
            </w:pPr>
            <w:r>
              <w:rPr>
                <w:sz w:val="15"/>
                <w:szCs w:val="15"/>
              </w:rPr>
              <w:t>FY18</w:t>
            </w:r>
          </w:p>
        </w:tc>
        <w:tc>
          <w:tcPr>
            <w:tcW w:w="720" w:type="dxa"/>
            <w:gridSpan w:val="2"/>
            <w:shd w:val="clear" w:color="auto" w:fill="auto"/>
            <w:vAlign w:val="center"/>
          </w:tcPr>
          <w:p w:rsidR="00FB247D" w:rsidRDefault="00FB247D" w:rsidP="00FB247D">
            <w:pPr>
              <w:jc w:val="right"/>
              <w:rPr>
                <w:b/>
                <w:bCs/>
                <w:color w:val="000000"/>
                <w:sz w:val="15"/>
                <w:szCs w:val="15"/>
              </w:rPr>
            </w:pPr>
            <w:r>
              <w:rPr>
                <w:b/>
                <w:bCs/>
                <w:color w:val="000000"/>
                <w:sz w:val="15"/>
                <w:szCs w:val="15"/>
              </w:rPr>
              <w:t>415.76</w:t>
            </w:r>
          </w:p>
        </w:tc>
        <w:tc>
          <w:tcPr>
            <w:tcW w:w="756" w:type="dxa"/>
            <w:gridSpan w:val="2"/>
            <w:shd w:val="clear" w:color="auto" w:fill="auto"/>
            <w:vAlign w:val="center"/>
          </w:tcPr>
          <w:p w:rsidR="00FB247D" w:rsidRDefault="00FB247D" w:rsidP="00FB247D">
            <w:pPr>
              <w:jc w:val="right"/>
              <w:rPr>
                <w:color w:val="000000"/>
                <w:sz w:val="15"/>
                <w:szCs w:val="15"/>
              </w:rPr>
            </w:pPr>
            <w:r>
              <w:rPr>
                <w:color w:val="000000"/>
                <w:sz w:val="15"/>
                <w:szCs w:val="15"/>
              </w:rPr>
              <w:t>213.34</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326.87</w:t>
            </w:r>
          </w:p>
        </w:tc>
        <w:tc>
          <w:tcPr>
            <w:tcW w:w="864" w:type="dxa"/>
            <w:gridSpan w:val="2"/>
            <w:shd w:val="clear" w:color="auto" w:fill="auto"/>
            <w:vAlign w:val="center"/>
          </w:tcPr>
          <w:p w:rsidR="00FB247D" w:rsidRDefault="00FB247D" w:rsidP="00FB247D">
            <w:pPr>
              <w:jc w:val="right"/>
              <w:rPr>
                <w:color w:val="000000"/>
                <w:sz w:val="15"/>
                <w:szCs w:val="15"/>
              </w:rPr>
            </w:pPr>
            <w:r>
              <w:rPr>
                <w:color w:val="000000"/>
                <w:sz w:val="15"/>
                <w:szCs w:val="15"/>
              </w:rPr>
              <w:t>828.29</w:t>
            </w:r>
          </w:p>
        </w:tc>
        <w:tc>
          <w:tcPr>
            <w:tcW w:w="805" w:type="dxa"/>
            <w:gridSpan w:val="2"/>
            <w:shd w:val="clear" w:color="auto" w:fill="auto"/>
            <w:vAlign w:val="center"/>
          </w:tcPr>
          <w:p w:rsidR="00FB247D" w:rsidRDefault="00FB247D" w:rsidP="00FB247D">
            <w:pPr>
              <w:jc w:val="right"/>
              <w:rPr>
                <w:color w:val="000000"/>
                <w:sz w:val="15"/>
                <w:szCs w:val="15"/>
              </w:rPr>
            </w:pPr>
            <w:r>
              <w:rPr>
                <w:color w:val="000000"/>
                <w:sz w:val="15"/>
                <w:szCs w:val="15"/>
              </w:rPr>
              <w:t>212.55</w:t>
            </w:r>
          </w:p>
        </w:tc>
        <w:tc>
          <w:tcPr>
            <w:tcW w:w="725" w:type="dxa"/>
            <w:gridSpan w:val="2"/>
            <w:shd w:val="clear" w:color="auto" w:fill="auto"/>
            <w:vAlign w:val="center"/>
          </w:tcPr>
          <w:p w:rsidR="00FB247D" w:rsidRDefault="00FB247D" w:rsidP="00FB247D">
            <w:pPr>
              <w:jc w:val="right"/>
              <w:rPr>
                <w:color w:val="000000"/>
                <w:sz w:val="15"/>
                <w:szCs w:val="15"/>
              </w:rPr>
            </w:pPr>
            <w:r>
              <w:rPr>
                <w:color w:val="000000"/>
                <w:sz w:val="15"/>
                <w:szCs w:val="15"/>
              </w:rPr>
              <w:t>233.56</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333.01</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374.78</w:t>
            </w:r>
          </w:p>
        </w:tc>
        <w:tc>
          <w:tcPr>
            <w:tcW w:w="936" w:type="dxa"/>
            <w:shd w:val="clear" w:color="auto" w:fill="auto"/>
            <w:vAlign w:val="center"/>
          </w:tcPr>
          <w:p w:rsidR="00FB247D" w:rsidRDefault="00FB247D" w:rsidP="00FB247D">
            <w:pPr>
              <w:jc w:val="right"/>
              <w:rPr>
                <w:color w:val="000000"/>
                <w:sz w:val="15"/>
                <w:szCs w:val="15"/>
              </w:rPr>
            </w:pPr>
            <w:r>
              <w:rPr>
                <w:color w:val="000000"/>
                <w:sz w:val="15"/>
                <w:szCs w:val="15"/>
              </w:rPr>
              <w:t>821.58</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553.03</w:t>
            </w:r>
          </w:p>
        </w:tc>
      </w:tr>
      <w:tr w:rsidR="00FB247D" w:rsidRPr="00BF4323" w:rsidTr="00B12489">
        <w:trPr>
          <w:trHeight w:hRule="exact" w:val="225"/>
        </w:trPr>
        <w:tc>
          <w:tcPr>
            <w:tcW w:w="900" w:type="dxa"/>
            <w:shd w:val="clear" w:color="auto" w:fill="auto"/>
            <w:tcMar>
              <w:left w:w="58" w:type="dxa"/>
              <w:right w:w="58" w:type="dxa"/>
            </w:tcMar>
            <w:vAlign w:val="center"/>
          </w:tcPr>
          <w:p w:rsidR="00FB247D" w:rsidRPr="00BF4323" w:rsidRDefault="00FB247D" w:rsidP="00FB247D">
            <w:pPr>
              <w:tabs>
                <w:tab w:val="left" w:pos="8618"/>
              </w:tabs>
              <w:rPr>
                <w:sz w:val="15"/>
                <w:szCs w:val="15"/>
              </w:rPr>
            </w:pPr>
            <w:r>
              <w:rPr>
                <w:sz w:val="15"/>
                <w:szCs w:val="15"/>
              </w:rPr>
              <w:t>FY19</w:t>
            </w:r>
          </w:p>
        </w:tc>
        <w:tc>
          <w:tcPr>
            <w:tcW w:w="720" w:type="dxa"/>
            <w:gridSpan w:val="2"/>
            <w:shd w:val="clear" w:color="auto" w:fill="auto"/>
            <w:vAlign w:val="center"/>
          </w:tcPr>
          <w:p w:rsidR="00FB247D" w:rsidRDefault="00FB247D" w:rsidP="00FB247D">
            <w:pPr>
              <w:jc w:val="right"/>
              <w:rPr>
                <w:b/>
                <w:bCs/>
                <w:color w:val="000000"/>
                <w:sz w:val="15"/>
                <w:szCs w:val="15"/>
              </w:rPr>
            </w:pPr>
            <w:r>
              <w:rPr>
                <w:b/>
                <w:bCs/>
                <w:color w:val="000000"/>
                <w:sz w:val="15"/>
                <w:szCs w:val="15"/>
              </w:rPr>
              <w:t>381.96</w:t>
            </w:r>
          </w:p>
        </w:tc>
        <w:tc>
          <w:tcPr>
            <w:tcW w:w="756" w:type="dxa"/>
            <w:gridSpan w:val="2"/>
            <w:shd w:val="clear" w:color="auto" w:fill="auto"/>
            <w:vAlign w:val="center"/>
          </w:tcPr>
          <w:p w:rsidR="00FB247D" w:rsidRDefault="00FB247D" w:rsidP="00FB247D">
            <w:pPr>
              <w:jc w:val="right"/>
              <w:rPr>
                <w:color w:val="000000"/>
                <w:sz w:val="15"/>
                <w:szCs w:val="15"/>
              </w:rPr>
            </w:pPr>
            <w:r>
              <w:rPr>
                <w:color w:val="000000"/>
                <w:sz w:val="15"/>
                <w:szCs w:val="15"/>
              </w:rPr>
              <w:t>260.63</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513.65</w:t>
            </w:r>
          </w:p>
        </w:tc>
        <w:tc>
          <w:tcPr>
            <w:tcW w:w="864" w:type="dxa"/>
            <w:gridSpan w:val="2"/>
            <w:shd w:val="clear" w:color="auto" w:fill="auto"/>
            <w:vAlign w:val="center"/>
          </w:tcPr>
          <w:p w:rsidR="00FB247D" w:rsidRDefault="00FB247D" w:rsidP="00FB247D">
            <w:pPr>
              <w:jc w:val="right"/>
              <w:rPr>
                <w:color w:val="000000"/>
                <w:sz w:val="15"/>
                <w:szCs w:val="15"/>
              </w:rPr>
            </w:pPr>
            <w:r>
              <w:rPr>
                <w:color w:val="000000"/>
                <w:sz w:val="15"/>
                <w:szCs w:val="15"/>
              </w:rPr>
              <w:t>796.42</w:t>
            </w:r>
          </w:p>
        </w:tc>
        <w:tc>
          <w:tcPr>
            <w:tcW w:w="805" w:type="dxa"/>
            <w:gridSpan w:val="2"/>
            <w:shd w:val="clear" w:color="auto" w:fill="auto"/>
            <w:vAlign w:val="center"/>
          </w:tcPr>
          <w:p w:rsidR="00FB247D" w:rsidRDefault="00FB247D" w:rsidP="00FB247D">
            <w:pPr>
              <w:jc w:val="right"/>
              <w:rPr>
                <w:color w:val="000000"/>
                <w:sz w:val="15"/>
                <w:szCs w:val="15"/>
              </w:rPr>
            </w:pPr>
            <w:r>
              <w:rPr>
                <w:color w:val="000000"/>
                <w:sz w:val="15"/>
                <w:szCs w:val="15"/>
              </w:rPr>
              <w:t>173.12</w:t>
            </w:r>
          </w:p>
        </w:tc>
        <w:tc>
          <w:tcPr>
            <w:tcW w:w="725" w:type="dxa"/>
            <w:gridSpan w:val="2"/>
            <w:shd w:val="clear" w:color="auto" w:fill="auto"/>
            <w:vAlign w:val="center"/>
          </w:tcPr>
          <w:p w:rsidR="00FB247D" w:rsidRDefault="00FB247D" w:rsidP="00FB247D">
            <w:pPr>
              <w:jc w:val="right"/>
              <w:rPr>
                <w:color w:val="000000"/>
                <w:sz w:val="15"/>
                <w:szCs w:val="15"/>
              </w:rPr>
            </w:pPr>
            <w:r>
              <w:rPr>
                <w:color w:val="000000"/>
                <w:sz w:val="15"/>
                <w:szCs w:val="15"/>
              </w:rPr>
              <w:t>236.21</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358.27</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319.70</w:t>
            </w:r>
          </w:p>
        </w:tc>
        <w:tc>
          <w:tcPr>
            <w:tcW w:w="936" w:type="dxa"/>
            <w:shd w:val="clear" w:color="auto" w:fill="auto"/>
            <w:vAlign w:val="center"/>
          </w:tcPr>
          <w:p w:rsidR="00FB247D" w:rsidRDefault="00FB247D" w:rsidP="00FB247D">
            <w:pPr>
              <w:jc w:val="right"/>
              <w:rPr>
                <w:color w:val="000000"/>
                <w:sz w:val="15"/>
                <w:szCs w:val="15"/>
              </w:rPr>
            </w:pPr>
            <w:r>
              <w:rPr>
                <w:color w:val="000000"/>
                <w:sz w:val="15"/>
                <w:szCs w:val="15"/>
              </w:rPr>
              <w:t>708.22</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444.93</w:t>
            </w:r>
          </w:p>
        </w:tc>
      </w:tr>
      <w:tr w:rsidR="00FB247D" w:rsidRPr="00BF4323" w:rsidTr="006D0773">
        <w:trPr>
          <w:trHeight w:hRule="exact" w:val="225"/>
        </w:trPr>
        <w:tc>
          <w:tcPr>
            <w:tcW w:w="900" w:type="dxa"/>
            <w:shd w:val="clear" w:color="auto" w:fill="auto"/>
            <w:tcMar>
              <w:left w:w="58" w:type="dxa"/>
              <w:right w:w="58" w:type="dxa"/>
            </w:tcMar>
          </w:tcPr>
          <w:p w:rsidR="00FB247D" w:rsidRPr="00BF4323" w:rsidRDefault="00FB247D" w:rsidP="00FB247D">
            <w:pPr>
              <w:tabs>
                <w:tab w:val="left" w:pos="8618"/>
              </w:tabs>
              <w:rPr>
                <w:sz w:val="15"/>
                <w:szCs w:val="15"/>
              </w:rPr>
            </w:pPr>
          </w:p>
        </w:tc>
        <w:tc>
          <w:tcPr>
            <w:tcW w:w="720" w:type="dxa"/>
            <w:gridSpan w:val="2"/>
            <w:shd w:val="clear" w:color="auto" w:fill="auto"/>
            <w:vAlign w:val="center"/>
          </w:tcPr>
          <w:p w:rsidR="00FB247D" w:rsidRPr="00BF4323" w:rsidRDefault="00FB247D" w:rsidP="00FB247D">
            <w:pPr>
              <w:jc w:val="right"/>
              <w:rPr>
                <w:b/>
                <w:bCs/>
                <w:sz w:val="15"/>
                <w:szCs w:val="15"/>
              </w:rPr>
            </w:pPr>
          </w:p>
        </w:tc>
        <w:tc>
          <w:tcPr>
            <w:tcW w:w="756" w:type="dxa"/>
            <w:gridSpan w:val="2"/>
            <w:shd w:val="clear" w:color="auto" w:fill="auto"/>
            <w:vAlign w:val="center"/>
          </w:tcPr>
          <w:p w:rsidR="00FB247D" w:rsidRPr="00BF4323" w:rsidRDefault="00FB247D" w:rsidP="00FB247D">
            <w:pPr>
              <w:jc w:val="right"/>
              <w:rPr>
                <w:sz w:val="15"/>
                <w:szCs w:val="15"/>
              </w:rPr>
            </w:pPr>
          </w:p>
        </w:tc>
        <w:tc>
          <w:tcPr>
            <w:tcW w:w="720" w:type="dxa"/>
            <w:gridSpan w:val="2"/>
            <w:shd w:val="clear" w:color="auto" w:fill="auto"/>
            <w:vAlign w:val="center"/>
          </w:tcPr>
          <w:p w:rsidR="00FB247D" w:rsidRPr="00BF4323" w:rsidRDefault="00FB247D" w:rsidP="00FB247D">
            <w:pPr>
              <w:jc w:val="right"/>
              <w:rPr>
                <w:sz w:val="15"/>
                <w:szCs w:val="15"/>
              </w:rPr>
            </w:pPr>
          </w:p>
        </w:tc>
        <w:tc>
          <w:tcPr>
            <w:tcW w:w="864" w:type="dxa"/>
            <w:gridSpan w:val="2"/>
            <w:shd w:val="clear" w:color="auto" w:fill="auto"/>
            <w:vAlign w:val="center"/>
          </w:tcPr>
          <w:p w:rsidR="00FB247D" w:rsidRPr="00BF4323" w:rsidRDefault="00FB247D" w:rsidP="00FB247D">
            <w:pPr>
              <w:jc w:val="right"/>
              <w:rPr>
                <w:sz w:val="15"/>
                <w:szCs w:val="15"/>
              </w:rPr>
            </w:pPr>
          </w:p>
        </w:tc>
        <w:tc>
          <w:tcPr>
            <w:tcW w:w="805" w:type="dxa"/>
            <w:gridSpan w:val="2"/>
            <w:shd w:val="clear" w:color="auto" w:fill="auto"/>
            <w:vAlign w:val="center"/>
          </w:tcPr>
          <w:p w:rsidR="00FB247D" w:rsidRPr="00BF4323" w:rsidRDefault="00FB247D" w:rsidP="00FB247D">
            <w:pPr>
              <w:jc w:val="right"/>
              <w:rPr>
                <w:sz w:val="15"/>
                <w:szCs w:val="15"/>
              </w:rPr>
            </w:pPr>
          </w:p>
        </w:tc>
        <w:tc>
          <w:tcPr>
            <w:tcW w:w="725" w:type="dxa"/>
            <w:gridSpan w:val="2"/>
            <w:shd w:val="clear" w:color="auto" w:fill="auto"/>
            <w:vAlign w:val="center"/>
          </w:tcPr>
          <w:p w:rsidR="00FB247D" w:rsidRPr="00BF4323" w:rsidRDefault="00FB247D" w:rsidP="00FB247D">
            <w:pPr>
              <w:jc w:val="right"/>
              <w:rPr>
                <w:sz w:val="15"/>
                <w:szCs w:val="15"/>
              </w:rPr>
            </w:pPr>
          </w:p>
        </w:tc>
        <w:tc>
          <w:tcPr>
            <w:tcW w:w="720" w:type="dxa"/>
            <w:gridSpan w:val="2"/>
            <w:shd w:val="clear" w:color="auto" w:fill="auto"/>
            <w:vAlign w:val="center"/>
          </w:tcPr>
          <w:p w:rsidR="00FB247D" w:rsidRPr="00BF4323" w:rsidRDefault="00FB247D" w:rsidP="00FB247D">
            <w:pPr>
              <w:jc w:val="right"/>
              <w:rPr>
                <w:sz w:val="15"/>
                <w:szCs w:val="15"/>
              </w:rPr>
            </w:pPr>
          </w:p>
        </w:tc>
        <w:tc>
          <w:tcPr>
            <w:tcW w:w="720" w:type="dxa"/>
            <w:gridSpan w:val="2"/>
            <w:shd w:val="clear" w:color="auto" w:fill="auto"/>
            <w:vAlign w:val="center"/>
          </w:tcPr>
          <w:p w:rsidR="00FB247D" w:rsidRPr="00BF4323" w:rsidRDefault="00FB247D" w:rsidP="00FB247D">
            <w:pPr>
              <w:jc w:val="right"/>
              <w:rPr>
                <w:sz w:val="15"/>
                <w:szCs w:val="15"/>
              </w:rPr>
            </w:pPr>
          </w:p>
        </w:tc>
        <w:tc>
          <w:tcPr>
            <w:tcW w:w="936" w:type="dxa"/>
            <w:shd w:val="clear" w:color="auto" w:fill="auto"/>
            <w:vAlign w:val="center"/>
          </w:tcPr>
          <w:p w:rsidR="00FB247D" w:rsidRPr="00BF4323" w:rsidRDefault="00FB247D" w:rsidP="00FB247D">
            <w:pPr>
              <w:jc w:val="right"/>
              <w:rPr>
                <w:sz w:val="15"/>
                <w:szCs w:val="15"/>
              </w:rPr>
            </w:pPr>
          </w:p>
        </w:tc>
        <w:tc>
          <w:tcPr>
            <w:tcW w:w="990" w:type="dxa"/>
            <w:shd w:val="clear" w:color="auto" w:fill="auto"/>
            <w:vAlign w:val="center"/>
          </w:tcPr>
          <w:p w:rsidR="00FB247D" w:rsidRPr="00BF4323" w:rsidRDefault="00FB247D" w:rsidP="00FB247D">
            <w:pPr>
              <w:jc w:val="right"/>
              <w:rPr>
                <w:sz w:val="15"/>
                <w:szCs w:val="15"/>
              </w:rPr>
            </w:pPr>
          </w:p>
        </w:tc>
      </w:tr>
      <w:tr w:rsidR="00FB247D" w:rsidRPr="00BF4323" w:rsidTr="00FC4B7E">
        <w:trPr>
          <w:trHeight w:hRule="exact" w:val="230"/>
        </w:trPr>
        <w:tc>
          <w:tcPr>
            <w:tcW w:w="900" w:type="dxa"/>
            <w:shd w:val="clear" w:color="auto" w:fill="auto"/>
            <w:tcMar>
              <w:left w:w="58" w:type="dxa"/>
              <w:right w:w="58" w:type="dxa"/>
            </w:tcMar>
            <w:vAlign w:val="center"/>
          </w:tcPr>
          <w:p w:rsidR="00FB247D" w:rsidRPr="00BF4323" w:rsidRDefault="00FB247D" w:rsidP="00FB247D">
            <w:pPr>
              <w:rPr>
                <w:sz w:val="15"/>
                <w:szCs w:val="15"/>
              </w:rPr>
            </w:pPr>
            <w:r>
              <w:rPr>
                <w:sz w:val="15"/>
                <w:szCs w:val="15"/>
              </w:rPr>
              <w:t>FY18</w:t>
            </w:r>
          </w:p>
        </w:tc>
        <w:tc>
          <w:tcPr>
            <w:tcW w:w="720" w:type="dxa"/>
            <w:gridSpan w:val="2"/>
            <w:shd w:val="clear" w:color="auto" w:fill="auto"/>
            <w:vAlign w:val="center"/>
          </w:tcPr>
          <w:p w:rsidR="00FB247D" w:rsidRDefault="00FB247D" w:rsidP="00FB247D">
            <w:pPr>
              <w:jc w:val="right"/>
              <w:rPr>
                <w:b/>
                <w:bCs/>
                <w:color w:val="000000"/>
                <w:sz w:val="15"/>
                <w:szCs w:val="15"/>
              </w:rPr>
            </w:pPr>
          </w:p>
        </w:tc>
        <w:tc>
          <w:tcPr>
            <w:tcW w:w="756" w:type="dxa"/>
            <w:gridSpan w:val="2"/>
            <w:shd w:val="clear" w:color="auto" w:fill="auto"/>
            <w:vAlign w:val="center"/>
          </w:tcPr>
          <w:p w:rsidR="00FB247D" w:rsidRDefault="00FB247D" w:rsidP="00FB247D">
            <w:pPr>
              <w:jc w:val="right"/>
              <w:rPr>
                <w:color w:val="000000"/>
                <w:sz w:val="15"/>
                <w:szCs w:val="15"/>
              </w:rPr>
            </w:pPr>
          </w:p>
        </w:tc>
        <w:tc>
          <w:tcPr>
            <w:tcW w:w="720" w:type="dxa"/>
            <w:gridSpan w:val="2"/>
            <w:shd w:val="clear" w:color="auto" w:fill="auto"/>
            <w:vAlign w:val="center"/>
          </w:tcPr>
          <w:p w:rsidR="00FB247D" w:rsidRDefault="00FB247D" w:rsidP="00FB247D">
            <w:pPr>
              <w:jc w:val="right"/>
              <w:rPr>
                <w:color w:val="000000"/>
                <w:sz w:val="15"/>
                <w:szCs w:val="15"/>
              </w:rPr>
            </w:pPr>
          </w:p>
        </w:tc>
        <w:tc>
          <w:tcPr>
            <w:tcW w:w="864" w:type="dxa"/>
            <w:gridSpan w:val="2"/>
            <w:shd w:val="clear" w:color="auto" w:fill="auto"/>
            <w:vAlign w:val="center"/>
          </w:tcPr>
          <w:p w:rsidR="00FB247D" w:rsidRDefault="00FB247D" w:rsidP="00FB247D">
            <w:pPr>
              <w:jc w:val="right"/>
              <w:rPr>
                <w:color w:val="000000"/>
                <w:sz w:val="15"/>
                <w:szCs w:val="15"/>
              </w:rPr>
            </w:pPr>
          </w:p>
        </w:tc>
        <w:tc>
          <w:tcPr>
            <w:tcW w:w="805" w:type="dxa"/>
            <w:gridSpan w:val="2"/>
            <w:shd w:val="clear" w:color="auto" w:fill="auto"/>
            <w:vAlign w:val="center"/>
          </w:tcPr>
          <w:p w:rsidR="00FB247D" w:rsidRDefault="00FB247D" w:rsidP="00FB247D">
            <w:pPr>
              <w:jc w:val="right"/>
              <w:rPr>
                <w:color w:val="000000"/>
                <w:sz w:val="15"/>
                <w:szCs w:val="15"/>
              </w:rPr>
            </w:pPr>
          </w:p>
        </w:tc>
        <w:tc>
          <w:tcPr>
            <w:tcW w:w="725" w:type="dxa"/>
            <w:gridSpan w:val="2"/>
            <w:shd w:val="clear" w:color="auto" w:fill="auto"/>
            <w:vAlign w:val="center"/>
          </w:tcPr>
          <w:p w:rsidR="00FB247D" w:rsidRDefault="00FB247D" w:rsidP="00FB247D">
            <w:pPr>
              <w:jc w:val="right"/>
              <w:rPr>
                <w:color w:val="000000"/>
                <w:sz w:val="15"/>
                <w:szCs w:val="15"/>
              </w:rPr>
            </w:pPr>
          </w:p>
        </w:tc>
        <w:tc>
          <w:tcPr>
            <w:tcW w:w="720" w:type="dxa"/>
            <w:gridSpan w:val="2"/>
            <w:shd w:val="clear" w:color="auto" w:fill="auto"/>
            <w:vAlign w:val="center"/>
          </w:tcPr>
          <w:p w:rsidR="00FB247D" w:rsidRDefault="00FB247D" w:rsidP="00FB247D">
            <w:pPr>
              <w:jc w:val="right"/>
              <w:rPr>
                <w:color w:val="000000"/>
                <w:sz w:val="15"/>
                <w:szCs w:val="15"/>
              </w:rPr>
            </w:pPr>
          </w:p>
        </w:tc>
        <w:tc>
          <w:tcPr>
            <w:tcW w:w="720" w:type="dxa"/>
            <w:gridSpan w:val="2"/>
            <w:shd w:val="clear" w:color="auto" w:fill="auto"/>
            <w:vAlign w:val="center"/>
          </w:tcPr>
          <w:p w:rsidR="00FB247D" w:rsidRDefault="00FB247D" w:rsidP="00FB247D">
            <w:pPr>
              <w:jc w:val="right"/>
              <w:rPr>
                <w:color w:val="000000"/>
                <w:sz w:val="15"/>
                <w:szCs w:val="15"/>
              </w:rPr>
            </w:pPr>
          </w:p>
        </w:tc>
        <w:tc>
          <w:tcPr>
            <w:tcW w:w="936" w:type="dxa"/>
            <w:shd w:val="clear" w:color="auto" w:fill="auto"/>
            <w:vAlign w:val="center"/>
          </w:tcPr>
          <w:p w:rsidR="00FB247D" w:rsidRDefault="00FB247D" w:rsidP="00FB247D">
            <w:pPr>
              <w:jc w:val="right"/>
              <w:rPr>
                <w:color w:val="000000"/>
                <w:sz w:val="15"/>
                <w:szCs w:val="15"/>
              </w:rPr>
            </w:pPr>
          </w:p>
        </w:tc>
        <w:tc>
          <w:tcPr>
            <w:tcW w:w="990" w:type="dxa"/>
            <w:shd w:val="clear" w:color="auto" w:fill="auto"/>
            <w:vAlign w:val="center"/>
          </w:tcPr>
          <w:p w:rsidR="00FB247D" w:rsidRDefault="00FB247D" w:rsidP="00FB247D">
            <w:pPr>
              <w:jc w:val="right"/>
              <w:rPr>
                <w:color w:val="000000"/>
                <w:sz w:val="15"/>
                <w:szCs w:val="15"/>
              </w:rPr>
            </w:pPr>
          </w:p>
        </w:tc>
      </w:tr>
      <w:tr w:rsidR="00FB247D" w:rsidRPr="00BF4323" w:rsidTr="00313CD2">
        <w:trPr>
          <w:trHeight w:hRule="exact" w:val="230"/>
        </w:trPr>
        <w:tc>
          <w:tcPr>
            <w:tcW w:w="900" w:type="dxa"/>
            <w:shd w:val="clear" w:color="auto" w:fill="auto"/>
            <w:tcMar>
              <w:left w:w="58" w:type="dxa"/>
              <w:right w:w="58" w:type="dxa"/>
            </w:tcMar>
            <w:vAlign w:val="center"/>
          </w:tcPr>
          <w:p w:rsidR="00FB247D" w:rsidRPr="00BF4323" w:rsidRDefault="00FB247D" w:rsidP="00FB247D">
            <w:pPr>
              <w:jc w:val="center"/>
              <w:rPr>
                <w:sz w:val="15"/>
                <w:szCs w:val="15"/>
              </w:rPr>
            </w:pPr>
            <w:r w:rsidRPr="00BF4323">
              <w:rPr>
                <w:sz w:val="15"/>
                <w:szCs w:val="15"/>
              </w:rPr>
              <w:t>Jul-Sep</w:t>
            </w:r>
          </w:p>
        </w:tc>
        <w:tc>
          <w:tcPr>
            <w:tcW w:w="720" w:type="dxa"/>
            <w:gridSpan w:val="2"/>
            <w:shd w:val="clear" w:color="auto" w:fill="auto"/>
            <w:vAlign w:val="center"/>
          </w:tcPr>
          <w:p w:rsidR="00FB247D" w:rsidRDefault="00FB247D" w:rsidP="00FB247D">
            <w:pPr>
              <w:jc w:val="right"/>
              <w:rPr>
                <w:b/>
                <w:bCs/>
                <w:color w:val="000000"/>
                <w:sz w:val="15"/>
                <w:szCs w:val="15"/>
              </w:rPr>
            </w:pPr>
            <w:r>
              <w:rPr>
                <w:b/>
                <w:bCs/>
                <w:color w:val="000000"/>
                <w:sz w:val="15"/>
                <w:szCs w:val="15"/>
              </w:rPr>
              <w:t>365.92</w:t>
            </w:r>
          </w:p>
        </w:tc>
        <w:tc>
          <w:tcPr>
            <w:tcW w:w="756" w:type="dxa"/>
            <w:gridSpan w:val="2"/>
            <w:shd w:val="clear" w:color="auto" w:fill="auto"/>
            <w:vAlign w:val="center"/>
          </w:tcPr>
          <w:p w:rsidR="00FB247D" w:rsidRDefault="00FB247D" w:rsidP="00FB247D">
            <w:pPr>
              <w:jc w:val="right"/>
              <w:rPr>
                <w:color w:val="000000"/>
                <w:sz w:val="15"/>
                <w:szCs w:val="15"/>
              </w:rPr>
            </w:pPr>
            <w:r>
              <w:rPr>
                <w:color w:val="000000"/>
                <w:sz w:val="15"/>
                <w:szCs w:val="15"/>
              </w:rPr>
              <w:t>224.57</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320.56</w:t>
            </w:r>
          </w:p>
        </w:tc>
        <w:tc>
          <w:tcPr>
            <w:tcW w:w="864" w:type="dxa"/>
            <w:gridSpan w:val="2"/>
            <w:shd w:val="clear" w:color="auto" w:fill="auto"/>
            <w:vAlign w:val="center"/>
          </w:tcPr>
          <w:p w:rsidR="00FB247D" w:rsidRDefault="00FB247D" w:rsidP="00FB247D">
            <w:pPr>
              <w:jc w:val="right"/>
              <w:rPr>
                <w:color w:val="000000"/>
                <w:sz w:val="15"/>
                <w:szCs w:val="15"/>
              </w:rPr>
            </w:pPr>
            <w:r>
              <w:rPr>
                <w:color w:val="000000"/>
                <w:sz w:val="15"/>
                <w:szCs w:val="15"/>
              </w:rPr>
              <w:t>530.50</w:t>
            </w:r>
          </w:p>
        </w:tc>
        <w:tc>
          <w:tcPr>
            <w:tcW w:w="805" w:type="dxa"/>
            <w:gridSpan w:val="2"/>
            <w:shd w:val="clear" w:color="auto" w:fill="auto"/>
            <w:vAlign w:val="center"/>
          </w:tcPr>
          <w:p w:rsidR="00FB247D" w:rsidRDefault="00FB247D" w:rsidP="00FB247D">
            <w:pPr>
              <w:jc w:val="right"/>
              <w:rPr>
                <w:color w:val="000000"/>
                <w:sz w:val="15"/>
                <w:szCs w:val="15"/>
              </w:rPr>
            </w:pPr>
            <w:r>
              <w:rPr>
                <w:color w:val="000000"/>
                <w:sz w:val="15"/>
                <w:szCs w:val="15"/>
              </w:rPr>
              <w:t>207.04</w:t>
            </w:r>
          </w:p>
        </w:tc>
        <w:tc>
          <w:tcPr>
            <w:tcW w:w="725" w:type="dxa"/>
            <w:gridSpan w:val="2"/>
            <w:shd w:val="clear" w:color="auto" w:fill="auto"/>
            <w:vAlign w:val="center"/>
          </w:tcPr>
          <w:p w:rsidR="00FB247D" w:rsidRDefault="00FB247D" w:rsidP="00FB247D">
            <w:pPr>
              <w:jc w:val="right"/>
              <w:rPr>
                <w:color w:val="000000"/>
                <w:sz w:val="15"/>
                <w:szCs w:val="15"/>
              </w:rPr>
            </w:pPr>
            <w:r>
              <w:rPr>
                <w:color w:val="000000"/>
                <w:sz w:val="15"/>
                <w:szCs w:val="15"/>
              </w:rPr>
              <w:t>242.68</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312.75</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376.46</w:t>
            </w:r>
          </w:p>
        </w:tc>
        <w:tc>
          <w:tcPr>
            <w:tcW w:w="936" w:type="dxa"/>
            <w:shd w:val="clear" w:color="auto" w:fill="auto"/>
            <w:vAlign w:val="center"/>
          </w:tcPr>
          <w:p w:rsidR="00FB247D" w:rsidRDefault="00FB247D" w:rsidP="00FB247D">
            <w:pPr>
              <w:jc w:val="right"/>
              <w:rPr>
                <w:color w:val="000000"/>
                <w:sz w:val="15"/>
                <w:szCs w:val="15"/>
              </w:rPr>
            </w:pPr>
            <w:r>
              <w:rPr>
                <w:color w:val="000000"/>
                <w:sz w:val="15"/>
                <w:szCs w:val="15"/>
              </w:rPr>
              <w:t>680.17</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442.11</w:t>
            </w:r>
          </w:p>
        </w:tc>
      </w:tr>
      <w:tr w:rsidR="00FB247D" w:rsidRPr="00BF4323" w:rsidTr="00313CD2">
        <w:trPr>
          <w:trHeight w:hRule="exact" w:val="230"/>
        </w:trPr>
        <w:tc>
          <w:tcPr>
            <w:tcW w:w="900" w:type="dxa"/>
            <w:shd w:val="clear" w:color="auto" w:fill="auto"/>
            <w:tcMar>
              <w:left w:w="58" w:type="dxa"/>
              <w:right w:w="58" w:type="dxa"/>
            </w:tcMar>
            <w:vAlign w:val="center"/>
          </w:tcPr>
          <w:p w:rsidR="00FB247D" w:rsidRPr="00BF4323" w:rsidRDefault="00FB247D" w:rsidP="00FB247D">
            <w:pPr>
              <w:jc w:val="center"/>
              <w:rPr>
                <w:sz w:val="15"/>
                <w:szCs w:val="15"/>
              </w:rPr>
            </w:pPr>
            <w:r w:rsidRPr="00BF4323">
              <w:rPr>
                <w:sz w:val="15"/>
                <w:szCs w:val="15"/>
              </w:rPr>
              <w:t>Oct-Dec</w:t>
            </w:r>
          </w:p>
        </w:tc>
        <w:tc>
          <w:tcPr>
            <w:tcW w:w="720" w:type="dxa"/>
            <w:gridSpan w:val="2"/>
            <w:shd w:val="clear" w:color="auto" w:fill="auto"/>
            <w:vAlign w:val="center"/>
          </w:tcPr>
          <w:p w:rsidR="00FB247D" w:rsidRDefault="00FB247D" w:rsidP="00FB247D">
            <w:pPr>
              <w:jc w:val="right"/>
              <w:rPr>
                <w:b/>
                <w:bCs/>
                <w:color w:val="000000"/>
                <w:sz w:val="15"/>
                <w:szCs w:val="15"/>
              </w:rPr>
            </w:pPr>
            <w:r>
              <w:rPr>
                <w:b/>
                <w:bCs/>
                <w:color w:val="000000"/>
                <w:sz w:val="15"/>
                <w:szCs w:val="15"/>
              </w:rPr>
              <w:t>372.07</w:t>
            </w:r>
          </w:p>
        </w:tc>
        <w:tc>
          <w:tcPr>
            <w:tcW w:w="756" w:type="dxa"/>
            <w:gridSpan w:val="2"/>
            <w:shd w:val="clear" w:color="auto" w:fill="auto"/>
            <w:vAlign w:val="center"/>
          </w:tcPr>
          <w:p w:rsidR="00FB247D" w:rsidRDefault="00FB247D" w:rsidP="00FB247D">
            <w:pPr>
              <w:jc w:val="right"/>
              <w:rPr>
                <w:color w:val="000000"/>
                <w:sz w:val="15"/>
                <w:szCs w:val="15"/>
              </w:rPr>
            </w:pPr>
            <w:r>
              <w:rPr>
                <w:color w:val="000000"/>
                <w:sz w:val="15"/>
                <w:szCs w:val="15"/>
              </w:rPr>
              <w:t>218.61</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238.51</w:t>
            </w:r>
          </w:p>
        </w:tc>
        <w:tc>
          <w:tcPr>
            <w:tcW w:w="864" w:type="dxa"/>
            <w:gridSpan w:val="2"/>
            <w:shd w:val="clear" w:color="auto" w:fill="auto"/>
            <w:vAlign w:val="center"/>
          </w:tcPr>
          <w:p w:rsidR="00FB247D" w:rsidRDefault="00FB247D" w:rsidP="00FB247D">
            <w:pPr>
              <w:jc w:val="right"/>
              <w:rPr>
                <w:color w:val="000000"/>
                <w:sz w:val="15"/>
                <w:szCs w:val="15"/>
              </w:rPr>
            </w:pPr>
            <w:r>
              <w:rPr>
                <w:color w:val="000000"/>
                <w:sz w:val="15"/>
                <w:szCs w:val="15"/>
              </w:rPr>
              <w:t>598.41</w:t>
            </w:r>
          </w:p>
        </w:tc>
        <w:tc>
          <w:tcPr>
            <w:tcW w:w="805" w:type="dxa"/>
            <w:gridSpan w:val="2"/>
            <w:shd w:val="clear" w:color="auto" w:fill="auto"/>
            <w:vAlign w:val="center"/>
          </w:tcPr>
          <w:p w:rsidR="00FB247D" w:rsidRDefault="00FB247D" w:rsidP="00FB247D">
            <w:pPr>
              <w:jc w:val="right"/>
              <w:rPr>
                <w:color w:val="000000"/>
                <w:sz w:val="15"/>
                <w:szCs w:val="15"/>
              </w:rPr>
            </w:pPr>
            <w:r>
              <w:rPr>
                <w:color w:val="000000"/>
                <w:sz w:val="15"/>
                <w:szCs w:val="15"/>
              </w:rPr>
              <w:t>232.48</w:t>
            </w:r>
          </w:p>
        </w:tc>
        <w:tc>
          <w:tcPr>
            <w:tcW w:w="725" w:type="dxa"/>
            <w:gridSpan w:val="2"/>
            <w:shd w:val="clear" w:color="auto" w:fill="auto"/>
            <w:vAlign w:val="center"/>
          </w:tcPr>
          <w:p w:rsidR="00FB247D" w:rsidRDefault="00FB247D" w:rsidP="00FB247D">
            <w:pPr>
              <w:jc w:val="right"/>
              <w:rPr>
                <w:color w:val="000000"/>
                <w:sz w:val="15"/>
                <w:szCs w:val="15"/>
              </w:rPr>
            </w:pPr>
            <w:r>
              <w:rPr>
                <w:color w:val="000000"/>
                <w:sz w:val="15"/>
                <w:szCs w:val="15"/>
              </w:rPr>
              <w:t>232.29</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341.87</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334.21</w:t>
            </w:r>
          </w:p>
        </w:tc>
        <w:tc>
          <w:tcPr>
            <w:tcW w:w="936" w:type="dxa"/>
            <w:shd w:val="clear" w:color="auto" w:fill="auto"/>
            <w:vAlign w:val="center"/>
          </w:tcPr>
          <w:p w:rsidR="00FB247D" w:rsidRDefault="00FB247D" w:rsidP="00FB247D">
            <w:pPr>
              <w:jc w:val="right"/>
              <w:rPr>
                <w:color w:val="000000"/>
                <w:sz w:val="15"/>
                <w:szCs w:val="15"/>
              </w:rPr>
            </w:pPr>
            <w:r>
              <w:rPr>
                <w:color w:val="000000"/>
                <w:sz w:val="15"/>
                <w:szCs w:val="15"/>
              </w:rPr>
              <w:t>652.45</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505.88</w:t>
            </w:r>
          </w:p>
        </w:tc>
      </w:tr>
      <w:tr w:rsidR="00FB247D" w:rsidRPr="00BF4323" w:rsidTr="00313CD2">
        <w:trPr>
          <w:trHeight w:hRule="exact" w:val="230"/>
        </w:trPr>
        <w:tc>
          <w:tcPr>
            <w:tcW w:w="900" w:type="dxa"/>
            <w:shd w:val="clear" w:color="auto" w:fill="auto"/>
            <w:tcMar>
              <w:left w:w="58" w:type="dxa"/>
              <w:right w:w="58" w:type="dxa"/>
            </w:tcMar>
            <w:vAlign w:val="center"/>
          </w:tcPr>
          <w:p w:rsidR="00FB247D" w:rsidRPr="00BF4323" w:rsidRDefault="00FB247D" w:rsidP="00FB247D">
            <w:pPr>
              <w:jc w:val="center"/>
              <w:rPr>
                <w:sz w:val="15"/>
                <w:szCs w:val="15"/>
              </w:rPr>
            </w:pPr>
            <w:r>
              <w:rPr>
                <w:sz w:val="15"/>
                <w:szCs w:val="15"/>
              </w:rPr>
              <w:t>Jan-Mar</w:t>
            </w:r>
          </w:p>
        </w:tc>
        <w:tc>
          <w:tcPr>
            <w:tcW w:w="720" w:type="dxa"/>
            <w:gridSpan w:val="2"/>
            <w:shd w:val="clear" w:color="auto" w:fill="auto"/>
            <w:vAlign w:val="center"/>
          </w:tcPr>
          <w:p w:rsidR="00FB247D" w:rsidRDefault="00FB247D" w:rsidP="00FB247D">
            <w:pPr>
              <w:jc w:val="right"/>
              <w:rPr>
                <w:b/>
                <w:bCs/>
                <w:color w:val="000000"/>
                <w:sz w:val="15"/>
                <w:szCs w:val="15"/>
              </w:rPr>
            </w:pPr>
            <w:r>
              <w:rPr>
                <w:b/>
                <w:bCs/>
                <w:color w:val="000000"/>
                <w:sz w:val="15"/>
                <w:szCs w:val="15"/>
              </w:rPr>
              <w:t>402.37</w:t>
            </w:r>
          </w:p>
        </w:tc>
        <w:tc>
          <w:tcPr>
            <w:tcW w:w="756" w:type="dxa"/>
            <w:gridSpan w:val="2"/>
            <w:shd w:val="clear" w:color="auto" w:fill="auto"/>
            <w:vAlign w:val="center"/>
          </w:tcPr>
          <w:p w:rsidR="00FB247D" w:rsidRDefault="00FB247D" w:rsidP="00FB247D">
            <w:pPr>
              <w:jc w:val="right"/>
              <w:rPr>
                <w:color w:val="000000"/>
                <w:sz w:val="15"/>
                <w:szCs w:val="15"/>
              </w:rPr>
            </w:pPr>
            <w:r>
              <w:rPr>
                <w:color w:val="000000"/>
                <w:sz w:val="15"/>
                <w:szCs w:val="15"/>
              </w:rPr>
              <w:t>220.53</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330.98</w:t>
            </w:r>
          </w:p>
        </w:tc>
        <w:tc>
          <w:tcPr>
            <w:tcW w:w="864" w:type="dxa"/>
            <w:gridSpan w:val="2"/>
            <w:shd w:val="clear" w:color="auto" w:fill="auto"/>
            <w:vAlign w:val="center"/>
          </w:tcPr>
          <w:p w:rsidR="00FB247D" w:rsidRDefault="00FB247D" w:rsidP="00FB247D">
            <w:pPr>
              <w:jc w:val="right"/>
              <w:rPr>
                <w:color w:val="000000"/>
                <w:sz w:val="15"/>
                <w:szCs w:val="15"/>
              </w:rPr>
            </w:pPr>
            <w:r>
              <w:rPr>
                <w:color w:val="000000"/>
                <w:sz w:val="15"/>
                <w:szCs w:val="15"/>
              </w:rPr>
              <w:t>1,051.77</w:t>
            </w:r>
          </w:p>
        </w:tc>
        <w:tc>
          <w:tcPr>
            <w:tcW w:w="805" w:type="dxa"/>
            <w:gridSpan w:val="2"/>
            <w:shd w:val="clear" w:color="auto" w:fill="auto"/>
            <w:vAlign w:val="center"/>
          </w:tcPr>
          <w:p w:rsidR="00FB247D" w:rsidRDefault="00FB247D" w:rsidP="00FB247D">
            <w:pPr>
              <w:jc w:val="right"/>
              <w:rPr>
                <w:color w:val="000000"/>
                <w:sz w:val="15"/>
                <w:szCs w:val="15"/>
              </w:rPr>
            </w:pPr>
            <w:r>
              <w:rPr>
                <w:color w:val="000000"/>
                <w:sz w:val="15"/>
                <w:szCs w:val="15"/>
              </w:rPr>
              <w:t>192.19</w:t>
            </w:r>
          </w:p>
        </w:tc>
        <w:tc>
          <w:tcPr>
            <w:tcW w:w="725" w:type="dxa"/>
            <w:gridSpan w:val="2"/>
            <w:shd w:val="clear" w:color="auto" w:fill="auto"/>
            <w:vAlign w:val="center"/>
          </w:tcPr>
          <w:p w:rsidR="00FB247D" w:rsidRDefault="00FB247D" w:rsidP="00FB247D">
            <w:pPr>
              <w:jc w:val="right"/>
              <w:rPr>
                <w:color w:val="000000"/>
                <w:sz w:val="15"/>
                <w:szCs w:val="15"/>
              </w:rPr>
            </w:pPr>
            <w:r>
              <w:rPr>
                <w:color w:val="000000"/>
                <w:sz w:val="15"/>
                <w:szCs w:val="15"/>
              </w:rPr>
              <w:t>227.20</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324.37</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364.80</w:t>
            </w:r>
          </w:p>
        </w:tc>
        <w:tc>
          <w:tcPr>
            <w:tcW w:w="936" w:type="dxa"/>
            <w:shd w:val="clear" w:color="auto" w:fill="auto"/>
            <w:vAlign w:val="center"/>
          </w:tcPr>
          <w:p w:rsidR="00FB247D" w:rsidRDefault="00FB247D" w:rsidP="00FB247D">
            <w:pPr>
              <w:jc w:val="right"/>
              <w:rPr>
                <w:color w:val="000000"/>
                <w:sz w:val="15"/>
                <w:szCs w:val="15"/>
              </w:rPr>
            </w:pPr>
            <w:r>
              <w:rPr>
                <w:color w:val="000000"/>
                <w:sz w:val="15"/>
                <w:szCs w:val="15"/>
              </w:rPr>
              <w:t>726.09</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602.77</w:t>
            </w:r>
          </w:p>
        </w:tc>
      </w:tr>
      <w:tr w:rsidR="00FB247D" w:rsidRPr="00BF4323" w:rsidTr="00313CD2">
        <w:trPr>
          <w:trHeight w:hRule="exact" w:val="230"/>
        </w:trPr>
        <w:tc>
          <w:tcPr>
            <w:tcW w:w="900" w:type="dxa"/>
            <w:shd w:val="clear" w:color="auto" w:fill="auto"/>
            <w:tcMar>
              <w:left w:w="58" w:type="dxa"/>
              <w:right w:w="58" w:type="dxa"/>
            </w:tcMar>
            <w:vAlign w:val="center"/>
          </w:tcPr>
          <w:p w:rsidR="00FB247D" w:rsidRPr="00BF4323" w:rsidRDefault="00FB247D" w:rsidP="00FB247D">
            <w:pPr>
              <w:jc w:val="center"/>
              <w:rPr>
                <w:sz w:val="15"/>
                <w:szCs w:val="15"/>
              </w:rPr>
            </w:pPr>
            <w:r>
              <w:rPr>
                <w:sz w:val="15"/>
                <w:szCs w:val="15"/>
              </w:rPr>
              <w:t>Apr-Jun</w:t>
            </w:r>
          </w:p>
        </w:tc>
        <w:tc>
          <w:tcPr>
            <w:tcW w:w="720" w:type="dxa"/>
            <w:gridSpan w:val="2"/>
            <w:shd w:val="clear" w:color="auto" w:fill="auto"/>
            <w:vAlign w:val="center"/>
          </w:tcPr>
          <w:p w:rsidR="00FB247D" w:rsidRDefault="00FB247D" w:rsidP="00FB247D">
            <w:pPr>
              <w:jc w:val="right"/>
              <w:rPr>
                <w:b/>
                <w:bCs/>
                <w:color w:val="000000"/>
                <w:sz w:val="15"/>
                <w:szCs w:val="15"/>
              </w:rPr>
            </w:pPr>
            <w:r>
              <w:rPr>
                <w:b/>
                <w:bCs/>
                <w:color w:val="000000"/>
                <w:sz w:val="15"/>
                <w:szCs w:val="15"/>
              </w:rPr>
              <w:t>522.69</w:t>
            </w:r>
          </w:p>
        </w:tc>
        <w:tc>
          <w:tcPr>
            <w:tcW w:w="756" w:type="dxa"/>
            <w:gridSpan w:val="2"/>
            <w:shd w:val="clear" w:color="auto" w:fill="auto"/>
            <w:vAlign w:val="center"/>
          </w:tcPr>
          <w:p w:rsidR="00FB247D" w:rsidRDefault="00FB247D" w:rsidP="00FB247D">
            <w:pPr>
              <w:jc w:val="right"/>
              <w:rPr>
                <w:color w:val="000000"/>
                <w:sz w:val="15"/>
                <w:szCs w:val="15"/>
              </w:rPr>
            </w:pPr>
            <w:r>
              <w:rPr>
                <w:color w:val="000000"/>
                <w:sz w:val="15"/>
                <w:szCs w:val="15"/>
              </w:rPr>
              <w:t>189.66</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417.42</w:t>
            </w:r>
          </w:p>
        </w:tc>
        <w:tc>
          <w:tcPr>
            <w:tcW w:w="864" w:type="dxa"/>
            <w:gridSpan w:val="2"/>
            <w:shd w:val="clear" w:color="auto" w:fill="auto"/>
            <w:vAlign w:val="center"/>
          </w:tcPr>
          <w:p w:rsidR="00FB247D" w:rsidRDefault="00FB247D" w:rsidP="00FB247D">
            <w:pPr>
              <w:jc w:val="right"/>
              <w:rPr>
                <w:color w:val="000000"/>
                <w:sz w:val="15"/>
                <w:szCs w:val="15"/>
              </w:rPr>
            </w:pPr>
            <w:r>
              <w:rPr>
                <w:color w:val="000000"/>
                <w:sz w:val="15"/>
                <w:szCs w:val="15"/>
              </w:rPr>
              <w:t>1,132.47</w:t>
            </w:r>
          </w:p>
        </w:tc>
        <w:tc>
          <w:tcPr>
            <w:tcW w:w="805" w:type="dxa"/>
            <w:gridSpan w:val="2"/>
            <w:shd w:val="clear" w:color="auto" w:fill="auto"/>
            <w:vAlign w:val="center"/>
          </w:tcPr>
          <w:p w:rsidR="00FB247D" w:rsidRDefault="00FB247D" w:rsidP="00FB247D">
            <w:pPr>
              <w:jc w:val="right"/>
              <w:rPr>
                <w:color w:val="000000"/>
                <w:sz w:val="15"/>
                <w:szCs w:val="15"/>
              </w:rPr>
            </w:pPr>
            <w:r>
              <w:rPr>
                <w:color w:val="000000"/>
                <w:sz w:val="15"/>
                <w:szCs w:val="15"/>
              </w:rPr>
              <w:t>218.48</w:t>
            </w:r>
          </w:p>
        </w:tc>
        <w:tc>
          <w:tcPr>
            <w:tcW w:w="725" w:type="dxa"/>
            <w:gridSpan w:val="2"/>
            <w:shd w:val="clear" w:color="auto" w:fill="auto"/>
            <w:vAlign w:val="center"/>
          </w:tcPr>
          <w:p w:rsidR="00FB247D" w:rsidRDefault="00FB247D" w:rsidP="00FB247D">
            <w:pPr>
              <w:jc w:val="right"/>
              <w:rPr>
                <w:color w:val="000000"/>
                <w:sz w:val="15"/>
                <w:szCs w:val="15"/>
              </w:rPr>
            </w:pPr>
            <w:r>
              <w:rPr>
                <w:color w:val="000000"/>
                <w:sz w:val="15"/>
                <w:szCs w:val="15"/>
              </w:rPr>
              <w:t>232.05</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353.04</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423.65</w:t>
            </w:r>
          </w:p>
        </w:tc>
        <w:tc>
          <w:tcPr>
            <w:tcW w:w="936" w:type="dxa"/>
            <w:shd w:val="clear" w:color="auto" w:fill="auto"/>
            <w:vAlign w:val="center"/>
          </w:tcPr>
          <w:p w:rsidR="00FB247D" w:rsidRDefault="00FB247D" w:rsidP="00FB247D">
            <w:pPr>
              <w:jc w:val="right"/>
              <w:rPr>
                <w:color w:val="000000"/>
                <w:sz w:val="15"/>
                <w:szCs w:val="15"/>
              </w:rPr>
            </w:pPr>
            <w:r>
              <w:rPr>
                <w:color w:val="000000"/>
                <w:sz w:val="15"/>
                <w:szCs w:val="15"/>
              </w:rPr>
              <w:t>1,227.62</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661.35</w:t>
            </w:r>
          </w:p>
        </w:tc>
      </w:tr>
      <w:tr w:rsidR="00FB247D" w:rsidRPr="00BF4323" w:rsidTr="002A5344">
        <w:trPr>
          <w:trHeight w:hRule="exact" w:val="198"/>
        </w:trPr>
        <w:tc>
          <w:tcPr>
            <w:tcW w:w="900" w:type="dxa"/>
            <w:shd w:val="clear" w:color="auto" w:fill="auto"/>
            <w:tcMar>
              <w:left w:w="58" w:type="dxa"/>
              <w:right w:w="58" w:type="dxa"/>
            </w:tcMar>
            <w:vAlign w:val="center"/>
          </w:tcPr>
          <w:p w:rsidR="00FB247D" w:rsidRPr="00BF4323" w:rsidRDefault="00FB247D" w:rsidP="00FB247D">
            <w:pPr>
              <w:rPr>
                <w:sz w:val="15"/>
                <w:szCs w:val="15"/>
              </w:rPr>
            </w:pPr>
          </w:p>
        </w:tc>
        <w:tc>
          <w:tcPr>
            <w:tcW w:w="720" w:type="dxa"/>
            <w:gridSpan w:val="2"/>
            <w:shd w:val="clear" w:color="auto" w:fill="auto"/>
            <w:vAlign w:val="center"/>
          </w:tcPr>
          <w:p w:rsidR="00FB247D" w:rsidRDefault="00FB247D" w:rsidP="00FB247D">
            <w:pPr>
              <w:jc w:val="right"/>
              <w:rPr>
                <w:b/>
                <w:bCs/>
                <w:color w:val="000000"/>
                <w:sz w:val="15"/>
                <w:szCs w:val="15"/>
              </w:rPr>
            </w:pPr>
          </w:p>
        </w:tc>
        <w:tc>
          <w:tcPr>
            <w:tcW w:w="756" w:type="dxa"/>
            <w:gridSpan w:val="2"/>
            <w:shd w:val="clear" w:color="auto" w:fill="auto"/>
            <w:vAlign w:val="center"/>
          </w:tcPr>
          <w:p w:rsidR="00FB247D" w:rsidRDefault="00FB247D" w:rsidP="00FB247D">
            <w:pPr>
              <w:jc w:val="right"/>
              <w:rPr>
                <w:color w:val="000000"/>
                <w:sz w:val="15"/>
                <w:szCs w:val="15"/>
              </w:rPr>
            </w:pPr>
          </w:p>
        </w:tc>
        <w:tc>
          <w:tcPr>
            <w:tcW w:w="720" w:type="dxa"/>
            <w:gridSpan w:val="2"/>
            <w:shd w:val="clear" w:color="auto" w:fill="auto"/>
            <w:vAlign w:val="center"/>
          </w:tcPr>
          <w:p w:rsidR="00FB247D" w:rsidRDefault="00FB247D" w:rsidP="00FB247D">
            <w:pPr>
              <w:jc w:val="right"/>
              <w:rPr>
                <w:color w:val="000000"/>
                <w:sz w:val="15"/>
                <w:szCs w:val="15"/>
              </w:rPr>
            </w:pPr>
          </w:p>
        </w:tc>
        <w:tc>
          <w:tcPr>
            <w:tcW w:w="864" w:type="dxa"/>
            <w:gridSpan w:val="2"/>
            <w:shd w:val="clear" w:color="auto" w:fill="auto"/>
            <w:vAlign w:val="center"/>
          </w:tcPr>
          <w:p w:rsidR="00FB247D" w:rsidRDefault="00FB247D" w:rsidP="00FB247D">
            <w:pPr>
              <w:jc w:val="right"/>
              <w:rPr>
                <w:color w:val="000000"/>
                <w:sz w:val="15"/>
                <w:szCs w:val="15"/>
              </w:rPr>
            </w:pPr>
          </w:p>
        </w:tc>
        <w:tc>
          <w:tcPr>
            <w:tcW w:w="805" w:type="dxa"/>
            <w:gridSpan w:val="2"/>
            <w:shd w:val="clear" w:color="auto" w:fill="auto"/>
            <w:vAlign w:val="center"/>
          </w:tcPr>
          <w:p w:rsidR="00FB247D" w:rsidRDefault="00FB247D" w:rsidP="00FB247D">
            <w:pPr>
              <w:jc w:val="right"/>
              <w:rPr>
                <w:color w:val="000000"/>
                <w:sz w:val="15"/>
                <w:szCs w:val="15"/>
              </w:rPr>
            </w:pPr>
          </w:p>
        </w:tc>
        <w:tc>
          <w:tcPr>
            <w:tcW w:w="725" w:type="dxa"/>
            <w:gridSpan w:val="2"/>
            <w:shd w:val="clear" w:color="auto" w:fill="auto"/>
            <w:vAlign w:val="center"/>
          </w:tcPr>
          <w:p w:rsidR="00FB247D" w:rsidRDefault="00FB247D" w:rsidP="00FB247D">
            <w:pPr>
              <w:jc w:val="right"/>
              <w:rPr>
                <w:color w:val="000000"/>
                <w:sz w:val="15"/>
                <w:szCs w:val="15"/>
              </w:rPr>
            </w:pPr>
          </w:p>
        </w:tc>
        <w:tc>
          <w:tcPr>
            <w:tcW w:w="720" w:type="dxa"/>
            <w:gridSpan w:val="2"/>
            <w:shd w:val="clear" w:color="auto" w:fill="auto"/>
            <w:vAlign w:val="center"/>
          </w:tcPr>
          <w:p w:rsidR="00FB247D" w:rsidRDefault="00FB247D" w:rsidP="00FB247D">
            <w:pPr>
              <w:jc w:val="right"/>
              <w:rPr>
                <w:color w:val="000000"/>
                <w:sz w:val="15"/>
                <w:szCs w:val="15"/>
              </w:rPr>
            </w:pPr>
          </w:p>
        </w:tc>
        <w:tc>
          <w:tcPr>
            <w:tcW w:w="720" w:type="dxa"/>
            <w:gridSpan w:val="2"/>
            <w:shd w:val="clear" w:color="auto" w:fill="auto"/>
            <w:vAlign w:val="center"/>
          </w:tcPr>
          <w:p w:rsidR="00FB247D" w:rsidRDefault="00FB247D" w:rsidP="00FB247D">
            <w:pPr>
              <w:jc w:val="right"/>
              <w:rPr>
                <w:color w:val="000000"/>
                <w:sz w:val="15"/>
                <w:szCs w:val="15"/>
              </w:rPr>
            </w:pPr>
          </w:p>
        </w:tc>
        <w:tc>
          <w:tcPr>
            <w:tcW w:w="936" w:type="dxa"/>
            <w:shd w:val="clear" w:color="auto" w:fill="auto"/>
            <w:vAlign w:val="center"/>
          </w:tcPr>
          <w:p w:rsidR="00FB247D" w:rsidRDefault="00FB247D" w:rsidP="00FB247D">
            <w:pPr>
              <w:jc w:val="right"/>
              <w:rPr>
                <w:color w:val="000000"/>
                <w:sz w:val="15"/>
                <w:szCs w:val="15"/>
              </w:rPr>
            </w:pPr>
          </w:p>
        </w:tc>
        <w:tc>
          <w:tcPr>
            <w:tcW w:w="990" w:type="dxa"/>
            <w:shd w:val="clear" w:color="auto" w:fill="auto"/>
            <w:vAlign w:val="center"/>
          </w:tcPr>
          <w:p w:rsidR="00FB247D" w:rsidRDefault="00FB247D" w:rsidP="00FB247D">
            <w:pPr>
              <w:jc w:val="right"/>
              <w:rPr>
                <w:color w:val="000000"/>
                <w:sz w:val="15"/>
                <w:szCs w:val="15"/>
              </w:rPr>
            </w:pPr>
          </w:p>
        </w:tc>
      </w:tr>
      <w:tr w:rsidR="00FB247D" w:rsidRPr="00BF4323" w:rsidTr="00313CD2">
        <w:trPr>
          <w:trHeight w:hRule="exact" w:val="230"/>
        </w:trPr>
        <w:tc>
          <w:tcPr>
            <w:tcW w:w="900" w:type="dxa"/>
            <w:shd w:val="clear" w:color="auto" w:fill="auto"/>
            <w:tcMar>
              <w:left w:w="58" w:type="dxa"/>
              <w:right w:w="58" w:type="dxa"/>
            </w:tcMar>
            <w:vAlign w:val="center"/>
          </w:tcPr>
          <w:p w:rsidR="00FB247D" w:rsidRPr="00BF4323" w:rsidRDefault="00FB247D" w:rsidP="00FB247D">
            <w:pPr>
              <w:rPr>
                <w:sz w:val="15"/>
                <w:szCs w:val="15"/>
              </w:rPr>
            </w:pPr>
            <w:r>
              <w:rPr>
                <w:sz w:val="15"/>
                <w:szCs w:val="15"/>
              </w:rPr>
              <w:t>FY19</w:t>
            </w:r>
          </w:p>
        </w:tc>
        <w:tc>
          <w:tcPr>
            <w:tcW w:w="720" w:type="dxa"/>
            <w:gridSpan w:val="2"/>
            <w:shd w:val="clear" w:color="auto" w:fill="auto"/>
            <w:vAlign w:val="center"/>
          </w:tcPr>
          <w:p w:rsidR="00FB247D" w:rsidRDefault="00FB247D" w:rsidP="00FB247D">
            <w:pPr>
              <w:jc w:val="right"/>
              <w:rPr>
                <w:b/>
                <w:bCs/>
                <w:color w:val="000000"/>
                <w:sz w:val="15"/>
                <w:szCs w:val="15"/>
              </w:rPr>
            </w:pPr>
          </w:p>
        </w:tc>
        <w:tc>
          <w:tcPr>
            <w:tcW w:w="756" w:type="dxa"/>
            <w:gridSpan w:val="2"/>
            <w:shd w:val="clear" w:color="auto" w:fill="auto"/>
            <w:vAlign w:val="center"/>
          </w:tcPr>
          <w:p w:rsidR="00FB247D" w:rsidRDefault="00FB247D" w:rsidP="00FB247D">
            <w:pPr>
              <w:jc w:val="right"/>
              <w:rPr>
                <w:color w:val="000000"/>
                <w:sz w:val="15"/>
                <w:szCs w:val="15"/>
              </w:rPr>
            </w:pPr>
          </w:p>
        </w:tc>
        <w:tc>
          <w:tcPr>
            <w:tcW w:w="720" w:type="dxa"/>
            <w:gridSpan w:val="2"/>
            <w:shd w:val="clear" w:color="auto" w:fill="auto"/>
            <w:vAlign w:val="center"/>
          </w:tcPr>
          <w:p w:rsidR="00FB247D" w:rsidRDefault="00FB247D" w:rsidP="00FB247D">
            <w:pPr>
              <w:jc w:val="right"/>
              <w:rPr>
                <w:color w:val="000000"/>
                <w:sz w:val="15"/>
                <w:szCs w:val="15"/>
              </w:rPr>
            </w:pPr>
          </w:p>
        </w:tc>
        <w:tc>
          <w:tcPr>
            <w:tcW w:w="864" w:type="dxa"/>
            <w:gridSpan w:val="2"/>
            <w:shd w:val="clear" w:color="auto" w:fill="auto"/>
            <w:vAlign w:val="center"/>
          </w:tcPr>
          <w:p w:rsidR="00FB247D" w:rsidRDefault="00FB247D" w:rsidP="00FB247D">
            <w:pPr>
              <w:jc w:val="right"/>
              <w:rPr>
                <w:color w:val="000000"/>
                <w:sz w:val="15"/>
                <w:szCs w:val="15"/>
              </w:rPr>
            </w:pPr>
          </w:p>
        </w:tc>
        <w:tc>
          <w:tcPr>
            <w:tcW w:w="805" w:type="dxa"/>
            <w:gridSpan w:val="2"/>
            <w:shd w:val="clear" w:color="auto" w:fill="auto"/>
            <w:vAlign w:val="center"/>
          </w:tcPr>
          <w:p w:rsidR="00FB247D" w:rsidRDefault="00FB247D" w:rsidP="00FB247D">
            <w:pPr>
              <w:jc w:val="right"/>
              <w:rPr>
                <w:color w:val="000000"/>
                <w:sz w:val="15"/>
                <w:szCs w:val="15"/>
              </w:rPr>
            </w:pPr>
          </w:p>
        </w:tc>
        <w:tc>
          <w:tcPr>
            <w:tcW w:w="725" w:type="dxa"/>
            <w:gridSpan w:val="2"/>
            <w:shd w:val="clear" w:color="auto" w:fill="auto"/>
            <w:vAlign w:val="center"/>
          </w:tcPr>
          <w:p w:rsidR="00FB247D" w:rsidRDefault="00FB247D" w:rsidP="00FB247D">
            <w:pPr>
              <w:jc w:val="right"/>
              <w:rPr>
                <w:color w:val="000000"/>
                <w:sz w:val="15"/>
                <w:szCs w:val="15"/>
              </w:rPr>
            </w:pPr>
          </w:p>
        </w:tc>
        <w:tc>
          <w:tcPr>
            <w:tcW w:w="720" w:type="dxa"/>
            <w:gridSpan w:val="2"/>
            <w:shd w:val="clear" w:color="auto" w:fill="auto"/>
            <w:vAlign w:val="center"/>
          </w:tcPr>
          <w:p w:rsidR="00FB247D" w:rsidRDefault="00FB247D" w:rsidP="00FB247D">
            <w:pPr>
              <w:jc w:val="right"/>
              <w:rPr>
                <w:color w:val="000000"/>
                <w:sz w:val="15"/>
                <w:szCs w:val="15"/>
              </w:rPr>
            </w:pPr>
          </w:p>
        </w:tc>
        <w:tc>
          <w:tcPr>
            <w:tcW w:w="720" w:type="dxa"/>
            <w:gridSpan w:val="2"/>
            <w:shd w:val="clear" w:color="auto" w:fill="auto"/>
            <w:vAlign w:val="center"/>
          </w:tcPr>
          <w:p w:rsidR="00FB247D" w:rsidRDefault="00FB247D" w:rsidP="00FB247D">
            <w:pPr>
              <w:jc w:val="right"/>
              <w:rPr>
                <w:color w:val="000000"/>
                <w:sz w:val="15"/>
                <w:szCs w:val="15"/>
              </w:rPr>
            </w:pPr>
          </w:p>
        </w:tc>
        <w:tc>
          <w:tcPr>
            <w:tcW w:w="936" w:type="dxa"/>
            <w:shd w:val="clear" w:color="auto" w:fill="auto"/>
            <w:vAlign w:val="center"/>
          </w:tcPr>
          <w:p w:rsidR="00FB247D" w:rsidRDefault="00FB247D" w:rsidP="00FB247D">
            <w:pPr>
              <w:jc w:val="right"/>
              <w:rPr>
                <w:color w:val="000000"/>
                <w:sz w:val="15"/>
                <w:szCs w:val="15"/>
              </w:rPr>
            </w:pPr>
          </w:p>
        </w:tc>
        <w:tc>
          <w:tcPr>
            <w:tcW w:w="990" w:type="dxa"/>
            <w:shd w:val="clear" w:color="auto" w:fill="auto"/>
            <w:vAlign w:val="center"/>
          </w:tcPr>
          <w:p w:rsidR="00FB247D" w:rsidRDefault="00FB247D" w:rsidP="00FB247D">
            <w:pPr>
              <w:jc w:val="right"/>
              <w:rPr>
                <w:color w:val="000000"/>
                <w:sz w:val="15"/>
                <w:szCs w:val="15"/>
              </w:rPr>
            </w:pPr>
          </w:p>
        </w:tc>
      </w:tr>
      <w:tr w:rsidR="00FB247D" w:rsidRPr="00BF4323" w:rsidTr="00313CD2">
        <w:trPr>
          <w:trHeight w:hRule="exact" w:val="230"/>
        </w:trPr>
        <w:tc>
          <w:tcPr>
            <w:tcW w:w="900" w:type="dxa"/>
            <w:shd w:val="clear" w:color="auto" w:fill="auto"/>
            <w:tcMar>
              <w:left w:w="58" w:type="dxa"/>
              <w:right w:w="58" w:type="dxa"/>
            </w:tcMar>
            <w:vAlign w:val="center"/>
          </w:tcPr>
          <w:p w:rsidR="00FB247D" w:rsidRPr="00BF4323" w:rsidRDefault="00A8789D" w:rsidP="00FB247D">
            <w:pPr>
              <w:rPr>
                <w:sz w:val="15"/>
                <w:szCs w:val="15"/>
              </w:rPr>
            </w:pPr>
            <w:r>
              <w:rPr>
                <w:sz w:val="15"/>
                <w:szCs w:val="15"/>
              </w:rPr>
              <w:t xml:space="preserve">    </w:t>
            </w:r>
            <w:r w:rsidR="00FB247D" w:rsidRPr="00BF4323">
              <w:rPr>
                <w:sz w:val="15"/>
                <w:szCs w:val="15"/>
              </w:rPr>
              <w:t>Jul-Sep</w:t>
            </w:r>
          </w:p>
        </w:tc>
        <w:tc>
          <w:tcPr>
            <w:tcW w:w="720" w:type="dxa"/>
            <w:gridSpan w:val="2"/>
            <w:shd w:val="clear" w:color="auto" w:fill="auto"/>
            <w:vAlign w:val="center"/>
          </w:tcPr>
          <w:p w:rsidR="00FB247D" w:rsidRDefault="00FB247D" w:rsidP="00FB247D">
            <w:pPr>
              <w:jc w:val="right"/>
              <w:rPr>
                <w:b/>
                <w:bCs/>
                <w:color w:val="000000"/>
                <w:sz w:val="15"/>
                <w:szCs w:val="15"/>
              </w:rPr>
            </w:pPr>
            <w:r>
              <w:rPr>
                <w:b/>
                <w:bCs/>
                <w:color w:val="000000"/>
                <w:sz w:val="15"/>
                <w:szCs w:val="15"/>
              </w:rPr>
              <w:t>369.94</w:t>
            </w:r>
          </w:p>
        </w:tc>
        <w:tc>
          <w:tcPr>
            <w:tcW w:w="756" w:type="dxa"/>
            <w:gridSpan w:val="2"/>
            <w:shd w:val="clear" w:color="auto" w:fill="auto"/>
            <w:vAlign w:val="center"/>
          </w:tcPr>
          <w:p w:rsidR="00FB247D" w:rsidRDefault="00FB247D" w:rsidP="00FB247D">
            <w:pPr>
              <w:jc w:val="right"/>
              <w:rPr>
                <w:color w:val="000000"/>
                <w:sz w:val="15"/>
                <w:szCs w:val="15"/>
              </w:rPr>
            </w:pPr>
            <w:r>
              <w:rPr>
                <w:color w:val="000000"/>
                <w:sz w:val="15"/>
                <w:szCs w:val="15"/>
              </w:rPr>
              <w:t>252.15</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385.19</w:t>
            </w:r>
          </w:p>
        </w:tc>
        <w:tc>
          <w:tcPr>
            <w:tcW w:w="864" w:type="dxa"/>
            <w:gridSpan w:val="2"/>
            <w:shd w:val="clear" w:color="auto" w:fill="auto"/>
            <w:vAlign w:val="center"/>
          </w:tcPr>
          <w:p w:rsidR="00FB247D" w:rsidRDefault="00FB247D" w:rsidP="00FB247D">
            <w:pPr>
              <w:jc w:val="right"/>
              <w:rPr>
                <w:color w:val="000000"/>
                <w:sz w:val="15"/>
                <w:szCs w:val="15"/>
              </w:rPr>
            </w:pPr>
            <w:r>
              <w:rPr>
                <w:color w:val="000000"/>
                <w:sz w:val="15"/>
                <w:szCs w:val="15"/>
              </w:rPr>
              <w:t>530.15</w:t>
            </w:r>
          </w:p>
        </w:tc>
        <w:tc>
          <w:tcPr>
            <w:tcW w:w="805" w:type="dxa"/>
            <w:gridSpan w:val="2"/>
            <w:shd w:val="clear" w:color="auto" w:fill="auto"/>
            <w:vAlign w:val="center"/>
          </w:tcPr>
          <w:p w:rsidR="00FB247D" w:rsidRDefault="00FB247D" w:rsidP="00FB247D">
            <w:pPr>
              <w:jc w:val="right"/>
              <w:rPr>
                <w:color w:val="000000"/>
                <w:sz w:val="15"/>
                <w:szCs w:val="15"/>
              </w:rPr>
            </w:pPr>
            <w:r>
              <w:rPr>
                <w:color w:val="000000"/>
                <w:sz w:val="15"/>
                <w:szCs w:val="15"/>
              </w:rPr>
              <w:t>172.48</w:t>
            </w:r>
          </w:p>
        </w:tc>
        <w:tc>
          <w:tcPr>
            <w:tcW w:w="725" w:type="dxa"/>
            <w:gridSpan w:val="2"/>
            <w:shd w:val="clear" w:color="auto" w:fill="auto"/>
            <w:vAlign w:val="center"/>
          </w:tcPr>
          <w:p w:rsidR="00FB247D" w:rsidRDefault="00FB247D" w:rsidP="00FB247D">
            <w:pPr>
              <w:jc w:val="right"/>
              <w:rPr>
                <w:color w:val="000000"/>
                <w:sz w:val="15"/>
                <w:szCs w:val="15"/>
              </w:rPr>
            </w:pPr>
            <w:r>
              <w:rPr>
                <w:color w:val="000000"/>
                <w:sz w:val="15"/>
                <w:szCs w:val="15"/>
              </w:rPr>
              <w:t>236.82</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356.87</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312.57</w:t>
            </w:r>
          </w:p>
        </w:tc>
        <w:tc>
          <w:tcPr>
            <w:tcW w:w="936" w:type="dxa"/>
            <w:shd w:val="clear" w:color="auto" w:fill="auto"/>
            <w:vAlign w:val="center"/>
          </w:tcPr>
          <w:p w:rsidR="00FB247D" w:rsidRDefault="00FB247D" w:rsidP="00FB247D">
            <w:pPr>
              <w:jc w:val="right"/>
              <w:rPr>
                <w:color w:val="000000"/>
                <w:sz w:val="15"/>
                <w:szCs w:val="15"/>
              </w:rPr>
            </w:pPr>
            <w:r>
              <w:rPr>
                <w:color w:val="000000"/>
                <w:sz w:val="15"/>
                <w:szCs w:val="15"/>
              </w:rPr>
              <w:t>738.08</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395.82</w:t>
            </w:r>
          </w:p>
        </w:tc>
      </w:tr>
      <w:tr w:rsidR="00FB247D" w:rsidRPr="00BF4323" w:rsidTr="00313CD2">
        <w:trPr>
          <w:trHeight w:hRule="exact" w:val="230"/>
        </w:trPr>
        <w:tc>
          <w:tcPr>
            <w:tcW w:w="900" w:type="dxa"/>
            <w:shd w:val="clear" w:color="auto" w:fill="auto"/>
            <w:tcMar>
              <w:left w:w="58" w:type="dxa"/>
              <w:right w:w="58" w:type="dxa"/>
            </w:tcMar>
            <w:vAlign w:val="center"/>
          </w:tcPr>
          <w:p w:rsidR="00FB247D" w:rsidRPr="00BF4323" w:rsidRDefault="00FB247D" w:rsidP="00FB247D">
            <w:pPr>
              <w:jc w:val="center"/>
              <w:rPr>
                <w:sz w:val="15"/>
                <w:szCs w:val="15"/>
              </w:rPr>
            </w:pPr>
            <w:r w:rsidRPr="00BF4323">
              <w:rPr>
                <w:sz w:val="15"/>
                <w:szCs w:val="15"/>
              </w:rPr>
              <w:t>Oct-Dec</w:t>
            </w:r>
          </w:p>
        </w:tc>
        <w:tc>
          <w:tcPr>
            <w:tcW w:w="720" w:type="dxa"/>
            <w:gridSpan w:val="2"/>
            <w:shd w:val="clear" w:color="auto" w:fill="auto"/>
            <w:vAlign w:val="center"/>
          </w:tcPr>
          <w:p w:rsidR="00FB247D" w:rsidRDefault="00FB247D" w:rsidP="00FB247D">
            <w:pPr>
              <w:jc w:val="right"/>
              <w:rPr>
                <w:b/>
                <w:bCs/>
                <w:color w:val="000000"/>
                <w:sz w:val="15"/>
                <w:szCs w:val="15"/>
              </w:rPr>
            </w:pPr>
            <w:r>
              <w:rPr>
                <w:b/>
                <w:bCs/>
                <w:color w:val="000000"/>
                <w:sz w:val="15"/>
                <w:szCs w:val="15"/>
              </w:rPr>
              <w:t>400.29</w:t>
            </w:r>
          </w:p>
        </w:tc>
        <w:tc>
          <w:tcPr>
            <w:tcW w:w="756" w:type="dxa"/>
            <w:gridSpan w:val="2"/>
            <w:shd w:val="clear" w:color="auto" w:fill="auto"/>
            <w:vAlign w:val="center"/>
          </w:tcPr>
          <w:p w:rsidR="00FB247D" w:rsidRDefault="00FB247D" w:rsidP="00FB247D">
            <w:pPr>
              <w:jc w:val="right"/>
              <w:rPr>
                <w:color w:val="000000"/>
                <w:sz w:val="15"/>
                <w:szCs w:val="15"/>
              </w:rPr>
            </w:pPr>
            <w:r>
              <w:rPr>
                <w:color w:val="000000"/>
                <w:sz w:val="15"/>
                <w:szCs w:val="15"/>
              </w:rPr>
              <w:t>251.91</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718.44</w:t>
            </w:r>
          </w:p>
        </w:tc>
        <w:tc>
          <w:tcPr>
            <w:tcW w:w="864" w:type="dxa"/>
            <w:gridSpan w:val="2"/>
            <w:shd w:val="clear" w:color="auto" w:fill="auto"/>
            <w:vAlign w:val="center"/>
          </w:tcPr>
          <w:p w:rsidR="00FB247D" w:rsidRDefault="00FB247D" w:rsidP="00FB247D">
            <w:pPr>
              <w:jc w:val="right"/>
              <w:rPr>
                <w:color w:val="000000"/>
                <w:sz w:val="15"/>
                <w:szCs w:val="15"/>
              </w:rPr>
            </w:pPr>
            <w:r>
              <w:rPr>
                <w:color w:val="000000"/>
                <w:sz w:val="15"/>
                <w:szCs w:val="15"/>
              </w:rPr>
              <w:t>596.10</w:t>
            </w:r>
          </w:p>
        </w:tc>
        <w:tc>
          <w:tcPr>
            <w:tcW w:w="805" w:type="dxa"/>
            <w:gridSpan w:val="2"/>
            <w:shd w:val="clear" w:color="auto" w:fill="auto"/>
            <w:vAlign w:val="center"/>
          </w:tcPr>
          <w:p w:rsidR="00FB247D" w:rsidRDefault="00FB247D" w:rsidP="00FB247D">
            <w:pPr>
              <w:jc w:val="right"/>
              <w:rPr>
                <w:color w:val="000000"/>
                <w:sz w:val="15"/>
                <w:szCs w:val="15"/>
              </w:rPr>
            </w:pPr>
            <w:r>
              <w:rPr>
                <w:color w:val="000000"/>
                <w:sz w:val="15"/>
                <w:szCs w:val="15"/>
              </w:rPr>
              <w:t>185.18</w:t>
            </w:r>
          </w:p>
        </w:tc>
        <w:tc>
          <w:tcPr>
            <w:tcW w:w="725" w:type="dxa"/>
            <w:gridSpan w:val="2"/>
            <w:shd w:val="clear" w:color="auto" w:fill="auto"/>
            <w:vAlign w:val="center"/>
          </w:tcPr>
          <w:p w:rsidR="00FB247D" w:rsidRDefault="00FB247D" w:rsidP="00FB247D">
            <w:pPr>
              <w:jc w:val="right"/>
              <w:rPr>
                <w:color w:val="000000"/>
                <w:sz w:val="15"/>
                <w:szCs w:val="15"/>
              </w:rPr>
            </w:pPr>
            <w:r>
              <w:rPr>
                <w:color w:val="000000"/>
                <w:sz w:val="15"/>
                <w:szCs w:val="15"/>
              </w:rPr>
              <w:t>231.46</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386.79</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298.05</w:t>
            </w:r>
          </w:p>
        </w:tc>
        <w:tc>
          <w:tcPr>
            <w:tcW w:w="936" w:type="dxa"/>
            <w:shd w:val="clear" w:color="auto" w:fill="auto"/>
            <w:vAlign w:val="center"/>
          </w:tcPr>
          <w:p w:rsidR="00FB247D" w:rsidRDefault="00FB247D" w:rsidP="00FB247D">
            <w:pPr>
              <w:jc w:val="right"/>
              <w:rPr>
                <w:color w:val="000000"/>
                <w:sz w:val="15"/>
                <w:szCs w:val="15"/>
              </w:rPr>
            </w:pPr>
            <w:r>
              <w:rPr>
                <w:color w:val="000000"/>
                <w:sz w:val="15"/>
                <w:szCs w:val="15"/>
              </w:rPr>
              <w:t>844.33</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462.74</w:t>
            </w:r>
          </w:p>
        </w:tc>
      </w:tr>
      <w:tr w:rsidR="00FB247D" w:rsidRPr="00BF4323" w:rsidTr="00313CD2">
        <w:trPr>
          <w:trHeight w:hRule="exact" w:val="230"/>
        </w:trPr>
        <w:tc>
          <w:tcPr>
            <w:tcW w:w="900" w:type="dxa"/>
            <w:shd w:val="clear" w:color="auto" w:fill="auto"/>
            <w:tcMar>
              <w:left w:w="58" w:type="dxa"/>
              <w:right w:w="58" w:type="dxa"/>
            </w:tcMar>
            <w:vAlign w:val="center"/>
          </w:tcPr>
          <w:p w:rsidR="00FB247D" w:rsidRPr="00BF4323" w:rsidRDefault="00FB247D" w:rsidP="00FB247D">
            <w:pPr>
              <w:jc w:val="center"/>
              <w:rPr>
                <w:sz w:val="15"/>
                <w:szCs w:val="15"/>
              </w:rPr>
            </w:pPr>
            <w:r w:rsidRPr="00BF4323">
              <w:rPr>
                <w:sz w:val="15"/>
                <w:szCs w:val="15"/>
              </w:rPr>
              <w:t>Jan-Mar</w:t>
            </w:r>
          </w:p>
        </w:tc>
        <w:tc>
          <w:tcPr>
            <w:tcW w:w="720" w:type="dxa"/>
            <w:gridSpan w:val="2"/>
            <w:shd w:val="clear" w:color="auto" w:fill="auto"/>
            <w:vAlign w:val="center"/>
          </w:tcPr>
          <w:p w:rsidR="00FB247D" w:rsidRDefault="00FB247D" w:rsidP="00FB247D">
            <w:pPr>
              <w:jc w:val="right"/>
              <w:rPr>
                <w:b/>
                <w:bCs/>
                <w:color w:val="000000"/>
                <w:sz w:val="15"/>
                <w:szCs w:val="15"/>
              </w:rPr>
            </w:pPr>
            <w:r>
              <w:rPr>
                <w:b/>
                <w:bCs/>
                <w:color w:val="000000"/>
                <w:sz w:val="15"/>
                <w:szCs w:val="15"/>
              </w:rPr>
              <w:t>373.20</w:t>
            </w:r>
          </w:p>
        </w:tc>
        <w:tc>
          <w:tcPr>
            <w:tcW w:w="756" w:type="dxa"/>
            <w:gridSpan w:val="2"/>
            <w:shd w:val="clear" w:color="auto" w:fill="auto"/>
            <w:vAlign w:val="center"/>
          </w:tcPr>
          <w:p w:rsidR="00FB247D" w:rsidRDefault="00FB247D" w:rsidP="00FB247D">
            <w:pPr>
              <w:jc w:val="right"/>
              <w:rPr>
                <w:color w:val="000000"/>
                <w:sz w:val="15"/>
                <w:szCs w:val="15"/>
              </w:rPr>
            </w:pPr>
            <w:r>
              <w:rPr>
                <w:color w:val="000000"/>
                <w:sz w:val="15"/>
                <w:szCs w:val="15"/>
              </w:rPr>
              <w:t>224.36</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600.79</w:t>
            </w:r>
          </w:p>
        </w:tc>
        <w:tc>
          <w:tcPr>
            <w:tcW w:w="864" w:type="dxa"/>
            <w:gridSpan w:val="2"/>
            <w:shd w:val="clear" w:color="auto" w:fill="auto"/>
            <w:vAlign w:val="center"/>
          </w:tcPr>
          <w:p w:rsidR="00FB247D" w:rsidRDefault="00FB247D" w:rsidP="00FB247D">
            <w:pPr>
              <w:jc w:val="right"/>
              <w:rPr>
                <w:color w:val="000000"/>
                <w:sz w:val="15"/>
                <w:szCs w:val="15"/>
              </w:rPr>
            </w:pPr>
            <w:r>
              <w:rPr>
                <w:color w:val="000000"/>
                <w:sz w:val="15"/>
                <w:szCs w:val="15"/>
              </w:rPr>
              <w:t>951.20</w:t>
            </w:r>
          </w:p>
        </w:tc>
        <w:tc>
          <w:tcPr>
            <w:tcW w:w="805" w:type="dxa"/>
            <w:gridSpan w:val="2"/>
            <w:shd w:val="clear" w:color="auto" w:fill="auto"/>
            <w:vAlign w:val="center"/>
          </w:tcPr>
          <w:p w:rsidR="00FB247D" w:rsidRDefault="00FB247D" w:rsidP="00FB247D">
            <w:pPr>
              <w:jc w:val="right"/>
              <w:rPr>
                <w:color w:val="000000"/>
                <w:sz w:val="15"/>
                <w:szCs w:val="15"/>
              </w:rPr>
            </w:pPr>
            <w:r>
              <w:rPr>
                <w:color w:val="000000"/>
                <w:sz w:val="15"/>
                <w:szCs w:val="15"/>
              </w:rPr>
              <w:t>154.29</w:t>
            </w:r>
          </w:p>
        </w:tc>
        <w:tc>
          <w:tcPr>
            <w:tcW w:w="725" w:type="dxa"/>
            <w:gridSpan w:val="2"/>
            <w:shd w:val="clear" w:color="auto" w:fill="auto"/>
            <w:vAlign w:val="center"/>
          </w:tcPr>
          <w:p w:rsidR="00FB247D" w:rsidRDefault="00FB247D" w:rsidP="00FB247D">
            <w:pPr>
              <w:jc w:val="right"/>
              <w:rPr>
                <w:color w:val="000000"/>
                <w:sz w:val="15"/>
                <w:szCs w:val="15"/>
              </w:rPr>
            </w:pPr>
            <w:r>
              <w:rPr>
                <w:color w:val="000000"/>
                <w:sz w:val="15"/>
                <w:szCs w:val="15"/>
              </w:rPr>
              <w:t>238.26</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327.49</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346.13</w:t>
            </w:r>
          </w:p>
        </w:tc>
        <w:tc>
          <w:tcPr>
            <w:tcW w:w="936" w:type="dxa"/>
            <w:shd w:val="clear" w:color="auto" w:fill="auto"/>
            <w:vAlign w:val="center"/>
          </w:tcPr>
          <w:p w:rsidR="00FB247D" w:rsidRDefault="00FB247D" w:rsidP="00FB247D">
            <w:pPr>
              <w:jc w:val="right"/>
              <w:rPr>
                <w:color w:val="000000"/>
                <w:sz w:val="15"/>
                <w:szCs w:val="15"/>
              </w:rPr>
            </w:pPr>
            <w:r>
              <w:rPr>
                <w:color w:val="000000"/>
                <w:sz w:val="15"/>
                <w:szCs w:val="15"/>
              </w:rPr>
              <w:t>682.37</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376.94</w:t>
            </w:r>
          </w:p>
        </w:tc>
      </w:tr>
      <w:tr w:rsidR="00FB247D" w:rsidRPr="00BF4323" w:rsidTr="00313CD2">
        <w:trPr>
          <w:trHeight w:hRule="exact" w:val="230"/>
        </w:trPr>
        <w:tc>
          <w:tcPr>
            <w:tcW w:w="900" w:type="dxa"/>
            <w:shd w:val="clear" w:color="auto" w:fill="auto"/>
            <w:tcMar>
              <w:left w:w="58" w:type="dxa"/>
              <w:right w:w="58" w:type="dxa"/>
            </w:tcMar>
            <w:vAlign w:val="center"/>
          </w:tcPr>
          <w:p w:rsidR="00FB247D" w:rsidRPr="00BF4323" w:rsidRDefault="00FB247D" w:rsidP="00FB247D">
            <w:pPr>
              <w:jc w:val="center"/>
              <w:rPr>
                <w:sz w:val="15"/>
                <w:szCs w:val="15"/>
              </w:rPr>
            </w:pPr>
            <w:r>
              <w:rPr>
                <w:sz w:val="15"/>
                <w:szCs w:val="15"/>
              </w:rPr>
              <w:t>Apr-Jun</w:t>
            </w:r>
          </w:p>
        </w:tc>
        <w:tc>
          <w:tcPr>
            <w:tcW w:w="720" w:type="dxa"/>
            <w:gridSpan w:val="2"/>
            <w:shd w:val="clear" w:color="auto" w:fill="auto"/>
            <w:vAlign w:val="center"/>
          </w:tcPr>
          <w:p w:rsidR="00FB247D" w:rsidRDefault="00FB247D" w:rsidP="00FB247D">
            <w:pPr>
              <w:jc w:val="right"/>
              <w:rPr>
                <w:b/>
                <w:bCs/>
                <w:color w:val="000000"/>
                <w:sz w:val="15"/>
                <w:szCs w:val="15"/>
              </w:rPr>
            </w:pPr>
            <w:r>
              <w:rPr>
                <w:b/>
                <w:bCs/>
                <w:color w:val="000000"/>
                <w:sz w:val="15"/>
                <w:szCs w:val="15"/>
              </w:rPr>
              <w:t>384.39</w:t>
            </w:r>
          </w:p>
        </w:tc>
        <w:tc>
          <w:tcPr>
            <w:tcW w:w="756" w:type="dxa"/>
            <w:gridSpan w:val="2"/>
            <w:shd w:val="clear" w:color="auto" w:fill="auto"/>
            <w:vAlign w:val="center"/>
          </w:tcPr>
          <w:p w:rsidR="00FB247D" w:rsidRDefault="00FB247D" w:rsidP="00FB247D">
            <w:pPr>
              <w:jc w:val="right"/>
              <w:rPr>
                <w:color w:val="000000"/>
                <w:sz w:val="15"/>
                <w:szCs w:val="15"/>
              </w:rPr>
            </w:pPr>
            <w:r>
              <w:rPr>
                <w:color w:val="000000"/>
                <w:sz w:val="15"/>
                <w:szCs w:val="15"/>
              </w:rPr>
              <w:t>314.10</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350.16</w:t>
            </w:r>
          </w:p>
        </w:tc>
        <w:tc>
          <w:tcPr>
            <w:tcW w:w="864" w:type="dxa"/>
            <w:gridSpan w:val="2"/>
            <w:shd w:val="clear" w:color="auto" w:fill="auto"/>
            <w:vAlign w:val="center"/>
          </w:tcPr>
          <w:p w:rsidR="00FB247D" w:rsidRDefault="00FB247D" w:rsidP="00FB247D">
            <w:pPr>
              <w:jc w:val="right"/>
              <w:rPr>
                <w:color w:val="000000"/>
                <w:sz w:val="15"/>
                <w:szCs w:val="15"/>
              </w:rPr>
            </w:pPr>
            <w:r>
              <w:rPr>
                <w:color w:val="000000"/>
                <w:sz w:val="15"/>
                <w:szCs w:val="15"/>
              </w:rPr>
              <w:t>1,108.22</w:t>
            </w:r>
          </w:p>
        </w:tc>
        <w:tc>
          <w:tcPr>
            <w:tcW w:w="805" w:type="dxa"/>
            <w:gridSpan w:val="2"/>
            <w:shd w:val="clear" w:color="auto" w:fill="auto"/>
            <w:vAlign w:val="center"/>
          </w:tcPr>
          <w:p w:rsidR="00FB247D" w:rsidRDefault="00FB247D" w:rsidP="00FB247D">
            <w:pPr>
              <w:jc w:val="right"/>
              <w:rPr>
                <w:color w:val="000000"/>
                <w:sz w:val="15"/>
                <w:szCs w:val="15"/>
              </w:rPr>
            </w:pPr>
            <w:r>
              <w:rPr>
                <w:color w:val="000000"/>
                <w:sz w:val="15"/>
                <w:szCs w:val="15"/>
              </w:rPr>
              <w:t>180.51</w:t>
            </w:r>
          </w:p>
        </w:tc>
        <w:tc>
          <w:tcPr>
            <w:tcW w:w="725" w:type="dxa"/>
            <w:gridSpan w:val="2"/>
            <w:shd w:val="clear" w:color="auto" w:fill="auto"/>
            <w:vAlign w:val="center"/>
          </w:tcPr>
          <w:p w:rsidR="00FB247D" w:rsidRDefault="00FB247D" w:rsidP="00FB247D">
            <w:pPr>
              <w:jc w:val="right"/>
              <w:rPr>
                <w:color w:val="000000"/>
                <w:sz w:val="15"/>
                <w:szCs w:val="15"/>
              </w:rPr>
            </w:pPr>
            <w:r>
              <w:rPr>
                <w:color w:val="000000"/>
                <w:sz w:val="15"/>
                <w:szCs w:val="15"/>
              </w:rPr>
              <w:t>238.31</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361.93</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322.03</w:t>
            </w:r>
          </w:p>
        </w:tc>
        <w:tc>
          <w:tcPr>
            <w:tcW w:w="936" w:type="dxa"/>
            <w:shd w:val="clear" w:color="auto" w:fill="auto"/>
            <w:vAlign w:val="center"/>
          </w:tcPr>
          <w:p w:rsidR="00FB247D" w:rsidRDefault="00FB247D" w:rsidP="00FB247D">
            <w:pPr>
              <w:jc w:val="right"/>
              <w:rPr>
                <w:color w:val="000000"/>
                <w:sz w:val="15"/>
                <w:szCs w:val="15"/>
              </w:rPr>
            </w:pPr>
            <w:r>
              <w:rPr>
                <w:color w:val="000000"/>
                <w:sz w:val="15"/>
                <w:szCs w:val="15"/>
              </w:rPr>
              <w:t>568.11</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544.21</w:t>
            </w:r>
          </w:p>
        </w:tc>
      </w:tr>
      <w:tr w:rsidR="00FB247D" w:rsidRPr="00BF4323" w:rsidTr="00313CD2">
        <w:trPr>
          <w:trHeight w:hRule="exact" w:val="225"/>
        </w:trPr>
        <w:tc>
          <w:tcPr>
            <w:tcW w:w="900" w:type="dxa"/>
            <w:shd w:val="clear" w:color="auto" w:fill="auto"/>
            <w:tcMar>
              <w:left w:w="58" w:type="dxa"/>
              <w:right w:w="58" w:type="dxa"/>
            </w:tcMar>
            <w:vAlign w:val="center"/>
          </w:tcPr>
          <w:p w:rsidR="00FB247D" w:rsidRPr="00BF4323" w:rsidRDefault="00FB247D" w:rsidP="00FB247D">
            <w:pPr>
              <w:rPr>
                <w:sz w:val="15"/>
                <w:szCs w:val="15"/>
              </w:rPr>
            </w:pPr>
          </w:p>
        </w:tc>
        <w:tc>
          <w:tcPr>
            <w:tcW w:w="720" w:type="dxa"/>
            <w:gridSpan w:val="2"/>
            <w:shd w:val="clear" w:color="auto" w:fill="auto"/>
            <w:vAlign w:val="center"/>
          </w:tcPr>
          <w:p w:rsidR="00FB247D" w:rsidRDefault="00FB247D" w:rsidP="00FB247D">
            <w:pPr>
              <w:jc w:val="right"/>
              <w:rPr>
                <w:b/>
                <w:bCs/>
                <w:color w:val="000000"/>
                <w:sz w:val="15"/>
                <w:szCs w:val="15"/>
              </w:rPr>
            </w:pPr>
          </w:p>
        </w:tc>
        <w:tc>
          <w:tcPr>
            <w:tcW w:w="756" w:type="dxa"/>
            <w:gridSpan w:val="2"/>
            <w:shd w:val="clear" w:color="auto" w:fill="auto"/>
            <w:vAlign w:val="center"/>
          </w:tcPr>
          <w:p w:rsidR="00FB247D" w:rsidRDefault="00FB247D" w:rsidP="00FB247D">
            <w:pPr>
              <w:jc w:val="right"/>
              <w:rPr>
                <w:color w:val="000000"/>
                <w:sz w:val="15"/>
                <w:szCs w:val="15"/>
              </w:rPr>
            </w:pPr>
          </w:p>
        </w:tc>
        <w:tc>
          <w:tcPr>
            <w:tcW w:w="720" w:type="dxa"/>
            <w:gridSpan w:val="2"/>
            <w:shd w:val="clear" w:color="auto" w:fill="auto"/>
            <w:vAlign w:val="center"/>
          </w:tcPr>
          <w:p w:rsidR="00FB247D" w:rsidRDefault="00FB247D" w:rsidP="00FB247D">
            <w:pPr>
              <w:jc w:val="right"/>
              <w:rPr>
                <w:color w:val="000000"/>
                <w:sz w:val="15"/>
                <w:szCs w:val="15"/>
              </w:rPr>
            </w:pPr>
          </w:p>
        </w:tc>
        <w:tc>
          <w:tcPr>
            <w:tcW w:w="864" w:type="dxa"/>
            <w:gridSpan w:val="2"/>
            <w:shd w:val="clear" w:color="auto" w:fill="auto"/>
            <w:vAlign w:val="center"/>
          </w:tcPr>
          <w:p w:rsidR="00FB247D" w:rsidRDefault="00FB247D" w:rsidP="00FB247D">
            <w:pPr>
              <w:jc w:val="right"/>
              <w:rPr>
                <w:color w:val="000000"/>
                <w:sz w:val="15"/>
                <w:szCs w:val="15"/>
              </w:rPr>
            </w:pPr>
          </w:p>
        </w:tc>
        <w:tc>
          <w:tcPr>
            <w:tcW w:w="805" w:type="dxa"/>
            <w:gridSpan w:val="2"/>
            <w:shd w:val="clear" w:color="auto" w:fill="auto"/>
            <w:vAlign w:val="center"/>
          </w:tcPr>
          <w:p w:rsidR="00FB247D" w:rsidRDefault="00FB247D" w:rsidP="00FB247D">
            <w:pPr>
              <w:jc w:val="right"/>
              <w:rPr>
                <w:color w:val="000000"/>
                <w:sz w:val="15"/>
                <w:szCs w:val="15"/>
              </w:rPr>
            </w:pPr>
          </w:p>
        </w:tc>
        <w:tc>
          <w:tcPr>
            <w:tcW w:w="725" w:type="dxa"/>
            <w:gridSpan w:val="2"/>
            <w:shd w:val="clear" w:color="auto" w:fill="auto"/>
            <w:vAlign w:val="center"/>
          </w:tcPr>
          <w:p w:rsidR="00FB247D" w:rsidRDefault="00FB247D" w:rsidP="00FB247D">
            <w:pPr>
              <w:jc w:val="right"/>
              <w:rPr>
                <w:color w:val="000000"/>
                <w:sz w:val="15"/>
                <w:szCs w:val="15"/>
              </w:rPr>
            </w:pPr>
          </w:p>
        </w:tc>
        <w:tc>
          <w:tcPr>
            <w:tcW w:w="720" w:type="dxa"/>
            <w:gridSpan w:val="2"/>
            <w:shd w:val="clear" w:color="auto" w:fill="auto"/>
            <w:vAlign w:val="center"/>
          </w:tcPr>
          <w:p w:rsidR="00FB247D" w:rsidRDefault="00FB247D" w:rsidP="00FB247D">
            <w:pPr>
              <w:jc w:val="right"/>
              <w:rPr>
                <w:color w:val="000000"/>
                <w:sz w:val="15"/>
                <w:szCs w:val="15"/>
              </w:rPr>
            </w:pPr>
          </w:p>
        </w:tc>
        <w:tc>
          <w:tcPr>
            <w:tcW w:w="720" w:type="dxa"/>
            <w:gridSpan w:val="2"/>
            <w:shd w:val="clear" w:color="auto" w:fill="auto"/>
            <w:vAlign w:val="center"/>
          </w:tcPr>
          <w:p w:rsidR="00FB247D" w:rsidRDefault="00FB247D" w:rsidP="00FB247D">
            <w:pPr>
              <w:jc w:val="right"/>
              <w:rPr>
                <w:color w:val="000000"/>
                <w:sz w:val="15"/>
                <w:szCs w:val="15"/>
              </w:rPr>
            </w:pPr>
          </w:p>
        </w:tc>
        <w:tc>
          <w:tcPr>
            <w:tcW w:w="936" w:type="dxa"/>
            <w:shd w:val="clear" w:color="auto" w:fill="auto"/>
            <w:vAlign w:val="center"/>
          </w:tcPr>
          <w:p w:rsidR="00FB247D" w:rsidRDefault="00FB247D" w:rsidP="00FB247D">
            <w:pPr>
              <w:jc w:val="right"/>
              <w:rPr>
                <w:color w:val="000000"/>
                <w:sz w:val="15"/>
                <w:szCs w:val="15"/>
              </w:rPr>
            </w:pPr>
          </w:p>
        </w:tc>
        <w:tc>
          <w:tcPr>
            <w:tcW w:w="990" w:type="dxa"/>
            <w:shd w:val="clear" w:color="auto" w:fill="auto"/>
            <w:vAlign w:val="center"/>
          </w:tcPr>
          <w:p w:rsidR="00FB247D" w:rsidRDefault="00FB247D" w:rsidP="00FB247D">
            <w:pPr>
              <w:jc w:val="right"/>
              <w:rPr>
                <w:color w:val="000000"/>
                <w:sz w:val="15"/>
                <w:szCs w:val="15"/>
              </w:rPr>
            </w:pPr>
          </w:p>
        </w:tc>
      </w:tr>
      <w:tr w:rsidR="00FB247D" w:rsidRPr="00BF4323" w:rsidTr="00313CD2">
        <w:trPr>
          <w:trHeight w:hRule="exact" w:val="230"/>
        </w:trPr>
        <w:tc>
          <w:tcPr>
            <w:tcW w:w="900" w:type="dxa"/>
            <w:shd w:val="clear" w:color="auto" w:fill="auto"/>
            <w:tcMar>
              <w:left w:w="58" w:type="dxa"/>
              <w:right w:w="58" w:type="dxa"/>
            </w:tcMar>
            <w:vAlign w:val="center"/>
          </w:tcPr>
          <w:p w:rsidR="00FB247D" w:rsidRPr="00BF4323" w:rsidRDefault="00FB247D" w:rsidP="00FB247D">
            <w:pPr>
              <w:rPr>
                <w:sz w:val="15"/>
                <w:szCs w:val="15"/>
              </w:rPr>
            </w:pPr>
            <w:r>
              <w:rPr>
                <w:sz w:val="15"/>
                <w:szCs w:val="15"/>
              </w:rPr>
              <w:t>FY20</w:t>
            </w:r>
          </w:p>
        </w:tc>
        <w:tc>
          <w:tcPr>
            <w:tcW w:w="720" w:type="dxa"/>
            <w:gridSpan w:val="2"/>
            <w:shd w:val="clear" w:color="auto" w:fill="auto"/>
            <w:vAlign w:val="center"/>
          </w:tcPr>
          <w:p w:rsidR="00FB247D" w:rsidRDefault="00FB247D" w:rsidP="00FB247D">
            <w:pPr>
              <w:jc w:val="right"/>
              <w:rPr>
                <w:b/>
                <w:bCs/>
                <w:color w:val="000000"/>
                <w:sz w:val="15"/>
                <w:szCs w:val="15"/>
              </w:rPr>
            </w:pPr>
          </w:p>
        </w:tc>
        <w:tc>
          <w:tcPr>
            <w:tcW w:w="756" w:type="dxa"/>
            <w:gridSpan w:val="2"/>
            <w:shd w:val="clear" w:color="auto" w:fill="auto"/>
            <w:vAlign w:val="center"/>
          </w:tcPr>
          <w:p w:rsidR="00FB247D" w:rsidRDefault="00FB247D" w:rsidP="00FB247D">
            <w:pPr>
              <w:jc w:val="right"/>
              <w:rPr>
                <w:color w:val="000000"/>
                <w:sz w:val="15"/>
                <w:szCs w:val="15"/>
              </w:rPr>
            </w:pPr>
          </w:p>
        </w:tc>
        <w:tc>
          <w:tcPr>
            <w:tcW w:w="720" w:type="dxa"/>
            <w:gridSpan w:val="2"/>
            <w:shd w:val="clear" w:color="auto" w:fill="auto"/>
            <w:vAlign w:val="center"/>
          </w:tcPr>
          <w:p w:rsidR="00FB247D" w:rsidRDefault="00FB247D" w:rsidP="00FB247D">
            <w:pPr>
              <w:jc w:val="right"/>
              <w:rPr>
                <w:color w:val="000000"/>
                <w:sz w:val="15"/>
                <w:szCs w:val="15"/>
              </w:rPr>
            </w:pPr>
          </w:p>
        </w:tc>
        <w:tc>
          <w:tcPr>
            <w:tcW w:w="864" w:type="dxa"/>
            <w:gridSpan w:val="2"/>
            <w:shd w:val="clear" w:color="auto" w:fill="auto"/>
            <w:vAlign w:val="center"/>
          </w:tcPr>
          <w:p w:rsidR="00FB247D" w:rsidRDefault="00FB247D" w:rsidP="00FB247D">
            <w:pPr>
              <w:jc w:val="right"/>
              <w:rPr>
                <w:color w:val="000000"/>
                <w:sz w:val="15"/>
                <w:szCs w:val="15"/>
              </w:rPr>
            </w:pPr>
          </w:p>
        </w:tc>
        <w:tc>
          <w:tcPr>
            <w:tcW w:w="805" w:type="dxa"/>
            <w:gridSpan w:val="2"/>
            <w:shd w:val="clear" w:color="auto" w:fill="auto"/>
            <w:vAlign w:val="center"/>
          </w:tcPr>
          <w:p w:rsidR="00FB247D" w:rsidRDefault="00FB247D" w:rsidP="00FB247D">
            <w:pPr>
              <w:jc w:val="right"/>
              <w:rPr>
                <w:color w:val="000000"/>
                <w:sz w:val="15"/>
                <w:szCs w:val="15"/>
              </w:rPr>
            </w:pPr>
          </w:p>
        </w:tc>
        <w:tc>
          <w:tcPr>
            <w:tcW w:w="725" w:type="dxa"/>
            <w:gridSpan w:val="2"/>
            <w:shd w:val="clear" w:color="auto" w:fill="auto"/>
            <w:vAlign w:val="center"/>
          </w:tcPr>
          <w:p w:rsidR="00FB247D" w:rsidRDefault="00FB247D" w:rsidP="00FB247D">
            <w:pPr>
              <w:jc w:val="right"/>
              <w:rPr>
                <w:color w:val="000000"/>
                <w:sz w:val="15"/>
                <w:szCs w:val="15"/>
              </w:rPr>
            </w:pPr>
          </w:p>
        </w:tc>
        <w:tc>
          <w:tcPr>
            <w:tcW w:w="720" w:type="dxa"/>
            <w:gridSpan w:val="2"/>
            <w:shd w:val="clear" w:color="auto" w:fill="auto"/>
            <w:vAlign w:val="center"/>
          </w:tcPr>
          <w:p w:rsidR="00FB247D" w:rsidRDefault="00FB247D" w:rsidP="00FB247D">
            <w:pPr>
              <w:jc w:val="right"/>
              <w:rPr>
                <w:color w:val="000000"/>
                <w:sz w:val="15"/>
                <w:szCs w:val="15"/>
              </w:rPr>
            </w:pPr>
          </w:p>
        </w:tc>
        <w:tc>
          <w:tcPr>
            <w:tcW w:w="720" w:type="dxa"/>
            <w:gridSpan w:val="2"/>
            <w:shd w:val="clear" w:color="auto" w:fill="auto"/>
            <w:vAlign w:val="center"/>
          </w:tcPr>
          <w:p w:rsidR="00FB247D" w:rsidRDefault="00FB247D" w:rsidP="00FB247D">
            <w:pPr>
              <w:jc w:val="right"/>
              <w:rPr>
                <w:color w:val="000000"/>
                <w:sz w:val="15"/>
                <w:szCs w:val="15"/>
              </w:rPr>
            </w:pPr>
          </w:p>
        </w:tc>
        <w:tc>
          <w:tcPr>
            <w:tcW w:w="936" w:type="dxa"/>
            <w:shd w:val="clear" w:color="auto" w:fill="auto"/>
            <w:vAlign w:val="center"/>
          </w:tcPr>
          <w:p w:rsidR="00FB247D" w:rsidRDefault="00FB247D" w:rsidP="00FB247D">
            <w:pPr>
              <w:jc w:val="right"/>
              <w:rPr>
                <w:color w:val="000000"/>
                <w:sz w:val="15"/>
                <w:szCs w:val="15"/>
              </w:rPr>
            </w:pPr>
          </w:p>
        </w:tc>
        <w:tc>
          <w:tcPr>
            <w:tcW w:w="990" w:type="dxa"/>
            <w:shd w:val="clear" w:color="auto" w:fill="auto"/>
            <w:vAlign w:val="center"/>
          </w:tcPr>
          <w:p w:rsidR="00FB247D" w:rsidRDefault="00FB247D" w:rsidP="00FB247D">
            <w:pPr>
              <w:jc w:val="right"/>
              <w:rPr>
                <w:color w:val="000000"/>
                <w:sz w:val="15"/>
                <w:szCs w:val="15"/>
              </w:rPr>
            </w:pPr>
          </w:p>
        </w:tc>
      </w:tr>
      <w:tr w:rsidR="00FB247D" w:rsidRPr="00BF4323" w:rsidTr="00FB247D">
        <w:trPr>
          <w:trHeight w:hRule="exact" w:val="288"/>
        </w:trPr>
        <w:tc>
          <w:tcPr>
            <w:tcW w:w="900" w:type="dxa"/>
            <w:shd w:val="clear" w:color="auto" w:fill="auto"/>
            <w:tcMar>
              <w:left w:w="58" w:type="dxa"/>
              <w:right w:w="58" w:type="dxa"/>
            </w:tcMar>
            <w:vAlign w:val="center"/>
          </w:tcPr>
          <w:p w:rsidR="00FB247D" w:rsidRPr="00BF4323" w:rsidRDefault="00A8789D" w:rsidP="00FB247D">
            <w:pPr>
              <w:rPr>
                <w:sz w:val="15"/>
                <w:szCs w:val="15"/>
              </w:rPr>
            </w:pPr>
            <w:r>
              <w:rPr>
                <w:sz w:val="15"/>
                <w:szCs w:val="15"/>
              </w:rPr>
              <w:t xml:space="preserve">   </w:t>
            </w:r>
            <w:r w:rsidR="00380F34">
              <w:rPr>
                <w:sz w:val="15"/>
                <w:szCs w:val="15"/>
              </w:rPr>
              <w:t xml:space="preserve"> </w:t>
            </w:r>
            <w:r w:rsidR="00FB247D" w:rsidRPr="00BF4323">
              <w:rPr>
                <w:sz w:val="15"/>
                <w:szCs w:val="15"/>
              </w:rPr>
              <w:t>Jul-Sep</w:t>
            </w:r>
          </w:p>
        </w:tc>
        <w:tc>
          <w:tcPr>
            <w:tcW w:w="720" w:type="dxa"/>
            <w:gridSpan w:val="2"/>
            <w:shd w:val="clear" w:color="auto" w:fill="auto"/>
            <w:vAlign w:val="center"/>
          </w:tcPr>
          <w:p w:rsidR="00FB247D" w:rsidRDefault="00FB247D" w:rsidP="00FB247D">
            <w:pPr>
              <w:jc w:val="right"/>
              <w:rPr>
                <w:b/>
                <w:bCs/>
                <w:color w:val="000000"/>
                <w:sz w:val="15"/>
                <w:szCs w:val="15"/>
              </w:rPr>
            </w:pPr>
            <w:r>
              <w:rPr>
                <w:b/>
                <w:bCs/>
                <w:color w:val="000000"/>
                <w:sz w:val="15"/>
                <w:szCs w:val="15"/>
              </w:rPr>
              <w:t>298.28</w:t>
            </w:r>
          </w:p>
        </w:tc>
        <w:tc>
          <w:tcPr>
            <w:tcW w:w="756" w:type="dxa"/>
            <w:gridSpan w:val="2"/>
            <w:shd w:val="clear" w:color="auto" w:fill="auto"/>
            <w:vAlign w:val="center"/>
          </w:tcPr>
          <w:p w:rsidR="00FB247D" w:rsidRDefault="00FB247D" w:rsidP="00FB247D">
            <w:pPr>
              <w:jc w:val="right"/>
              <w:rPr>
                <w:color w:val="000000"/>
                <w:sz w:val="15"/>
                <w:szCs w:val="15"/>
              </w:rPr>
            </w:pPr>
            <w:r>
              <w:rPr>
                <w:color w:val="000000"/>
                <w:sz w:val="15"/>
                <w:szCs w:val="15"/>
              </w:rPr>
              <w:t>325.20</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354.04</w:t>
            </w:r>
          </w:p>
        </w:tc>
        <w:tc>
          <w:tcPr>
            <w:tcW w:w="864" w:type="dxa"/>
            <w:gridSpan w:val="2"/>
            <w:shd w:val="clear" w:color="auto" w:fill="auto"/>
            <w:vAlign w:val="center"/>
          </w:tcPr>
          <w:p w:rsidR="00FB247D" w:rsidRDefault="00FB247D" w:rsidP="00FB247D">
            <w:pPr>
              <w:jc w:val="right"/>
              <w:rPr>
                <w:color w:val="000000"/>
                <w:sz w:val="15"/>
                <w:szCs w:val="15"/>
              </w:rPr>
            </w:pPr>
            <w:r>
              <w:rPr>
                <w:color w:val="000000"/>
                <w:sz w:val="15"/>
                <w:szCs w:val="15"/>
              </w:rPr>
              <w:t>525.04</w:t>
            </w:r>
          </w:p>
        </w:tc>
        <w:tc>
          <w:tcPr>
            <w:tcW w:w="805" w:type="dxa"/>
            <w:gridSpan w:val="2"/>
            <w:shd w:val="clear" w:color="auto" w:fill="auto"/>
            <w:vAlign w:val="center"/>
          </w:tcPr>
          <w:p w:rsidR="00FB247D" w:rsidRDefault="00FB247D" w:rsidP="00FB247D">
            <w:pPr>
              <w:jc w:val="right"/>
              <w:rPr>
                <w:color w:val="000000"/>
                <w:sz w:val="15"/>
                <w:szCs w:val="15"/>
              </w:rPr>
            </w:pPr>
            <w:r>
              <w:rPr>
                <w:color w:val="000000"/>
                <w:sz w:val="15"/>
                <w:szCs w:val="15"/>
              </w:rPr>
              <w:t>146.76</w:t>
            </w:r>
          </w:p>
        </w:tc>
        <w:tc>
          <w:tcPr>
            <w:tcW w:w="725" w:type="dxa"/>
            <w:gridSpan w:val="2"/>
            <w:shd w:val="clear" w:color="auto" w:fill="auto"/>
            <w:vAlign w:val="center"/>
          </w:tcPr>
          <w:p w:rsidR="00FB247D" w:rsidRDefault="00FB247D" w:rsidP="00FB247D">
            <w:pPr>
              <w:jc w:val="right"/>
              <w:rPr>
                <w:color w:val="000000"/>
                <w:sz w:val="15"/>
                <w:szCs w:val="15"/>
              </w:rPr>
            </w:pPr>
            <w:r>
              <w:rPr>
                <w:color w:val="000000"/>
                <w:sz w:val="15"/>
                <w:szCs w:val="15"/>
              </w:rPr>
              <w:t>237.52</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311.68</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243.18</w:t>
            </w:r>
          </w:p>
        </w:tc>
        <w:tc>
          <w:tcPr>
            <w:tcW w:w="936" w:type="dxa"/>
            <w:shd w:val="clear" w:color="auto" w:fill="auto"/>
            <w:vAlign w:val="center"/>
          </w:tcPr>
          <w:p w:rsidR="00FB247D" w:rsidRDefault="00FB247D" w:rsidP="00FB247D">
            <w:pPr>
              <w:jc w:val="right"/>
              <w:rPr>
                <w:color w:val="000000"/>
                <w:sz w:val="15"/>
                <w:szCs w:val="15"/>
              </w:rPr>
            </w:pPr>
            <w:r>
              <w:rPr>
                <w:color w:val="000000"/>
                <w:sz w:val="15"/>
                <w:szCs w:val="15"/>
              </w:rPr>
              <w:t>472.30</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290.70</w:t>
            </w:r>
          </w:p>
        </w:tc>
      </w:tr>
      <w:tr w:rsidR="00520C7A" w:rsidRPr="00BF4323" w:rsidTr="00520C7A">
        <w:trPr>
          <w:trHeight w:hRule="exact" w:val="243"/>
        </w:trPr>
        <w:tc>
          <w:tcPr>
            <w:tcW w:w="900" w:type="dxa"/>
            <w:shd w:val="clear" w:color="auto" w:fill="auto"/>
            <w:tcMar>
              <w:left w:w="58" w:type="dxa"/>
              <w:right w:w="58" w:type="dxa"/>
            </w:tcMar>
            <w:vAlign w:val="center"/>
          </w:tcPr>
          <w:p w:rsidR="00520C7A" w:rsidRPr="00BF4323" w:rsidRDefault="00520C7A" w:rsidP="00380F34">
            <w:pPr>
              <w:jc w:val="center"/>
              <w:rPr>
                <w:sz w:val="15"/>
                <w:szCs w:val="15"/>
              </w:rPr>
            </w:pPr>
            <w:r w:rsidRPr="00BF4323">
              <w:rPr>
                <w:sz w:val="15"/>
                <w:szCs w:val="15"/>
              </w:rPr>
              <w:t>Oct-Dec</w:t>
            </w:r>
          </w:p>
        </w:tc>
        <w:tc>
          <w:tcPr>
            <w:tcW w:w="720" w:type="dxa"/>
            <w:gridSpan w:val="2"/>
            <w:shd w:val="clear" w:color="auto" w:fill="auto"/>
            <w:vAlign w:val="center"/>
          </w:tcPr>
          <w:p w:rsidR="00520C7A" w:rsidRDefault="00520C7A" w:rsidP="00520C7A">
            <w:pPr>
              <w:jc w:val="right"/>
              <w:rPr>
                <w:b/>
                <w:bCs/>
                <w:color w:val="000000"/>
                <w:sz w:val="15"/>
                <w:szCs w:val="15"/>
              </w:rPr>
            </w:pPr>
            <w:r>
              <w:rPr>
                <w:b/>
                <w:bCs/>
                <w:color w:val="000000"/>
                <w:sz w:val="15"/>
                <w:szCs w:val="15"/>
              </w:rPr>
              <w:t>332.85</w:t>
            </w:r>
          </w:p>
        </w:tc>
        <w:tc>
          <w:tcPr>
            <w:tcW w:w="756" w:type="dxa"/>
            <w:gridSpan w:val="2"/>
            <w:shd w:val="clear" w:color="auto" w:fill="auto"/>
            <w:vAlign w:val="center"/>
          </w:tcPr>
          <w:p w:rsidR="00520C7A" w:rsidRDefault="00520C7A" w:rsidP="00520C7A">
            <w:pPr>
              <w:jc w:val="right"/>
              <w:rPr>
                <w:color w:val="000000"/>
                <w:sz w:val="15"/>
                <w:szCs w:val="15"/>
              </w:rPr>
            </w:pPr>
            <w:r>
              <w:rPr>
                <w:color w:val="000000"/>
                <w:sz w:val="15"/>
                <w:szCs w:val="15"/>
              </w:rPr>
              <w:t>381.03</w:t>
            </w:r>
          </w:p>
        </w:tc>
        <w:tc>
          <w:tcPr>
            <w:tcW w:w="720" w:type="dxa"/>
            <w:gridSpan w:val="2"/>
            <w:shd w:val="clear" w:color="auto" w:fill="auto"/>
            <w:vAlign w:val="center"/>
          </w:tcPr>
          <w:p w:rsidR="00520C7A" w:rsidRDefault="00520C7A" w:rsidP="00520C7A">
            <w:pPr>
              <w:jc w:val="right"/>
              <w:rPr>
                <w:color w:val="000000"/>
                <w:sz w:val="15"/>
                <w:szCs w:val="15"/>
              </w:rPr>
            </w:pPr>
            <w:r>
              <w:rPr>
                <w:color w:val="000000"/>
                <w:sz w:val="15"/>
                <w:szCs w:val="15"/>
              </w:rPr>
              <w:t>1,102.86</w:t>
            </w:r>
          </w:p>
        </w:tc>
        <w:tc>
          <w:tcPr>
            <w:tcW w:w="864" w:type="dxa"/>
            <w:gridSpan w:val="2"/>
            <w:shd w:val="clear" w:color="auto" w:fill="auto"/>
            <w:vAlign w:val="center"/>
          </w:tcPr>
          <w:p w:rsidR="00520C7A" w:rsidRDefault="00520C7A" w:rsidP="00520C7A">
            <w:pPr>
              <w:jc w:val="right"/>
              <w:rPr>
                <w:color w:val="000000"/>
                <w:sz w:val="15"/>
                <w:szCs w:val="15"/>
              </w:rPr>
            </w:pPr>
            <w:r>
              <w:rPr>
                <w:color w:val="000000"/>
                <w:sz w:val="15"/>
                <w:szCs w:val="15"/>
              </w:rPr>
              <w:t>595.96</w:t>
            </w:r>
          </w:p>
        </w:tc>
        <w:tc>
          <w:tcPr>
            <w:tcW w:w="805" w:type="dxa"/>
            <w:gridSpan w:val="2"/>
            <w:shd w:val="clear" w:color="auto" w:fill="auto"/>
            <w:vAlign w:val="center"/>
          </w:tcPr>
          <w:p w:rsidR="00520C7A" w:rsidRDefault="00520C7A" w:rsidP="00520C7A">
            <w:pPr>
              <w:jc w:val="right"/>
              <w:rPr>
                <w:color w:val="000000"/>
                <w:sz w:val="15"/>
                <w:szCs w:val="15"/>
              </w:rPr>
            </w:pPr>
            <w:r>
              <w:rPr>
                <w:color w:val="000000"/>
                <w:sz w:val="15"/>
                <w:szCs w:val="15"/>
              </w:rPr>
              <w:t>179.14</w:t>
            </w:r>
          </w:p>
        </w:tc>
        <w:tc>
          <w:tcPr>
            <w:tcW w:w="725" w:type="dxa"/>
            <w:gridSpan w:val="2"/>
            <w:shd w:val="clear" w:color="auto" w:fill="auto"/>
            <w:vAlign w:val="center"/>
          </w:tcPr>
          <w:p w:rsidR="00520C7A" w:rsidRDefault="00520C7A" w:rsidP="00520C7A">
            <w:pPr>
              <w:jc w:val="right"/>
              <w:rPr>
                <w:color w:val="000000"/>
                <w:sz w:val="15"/>
                <w:szCs w:val="15"/>
              </w:rPr>
            </w:pPr>
            <w:r>
              <w:rPr>
                <w:color w:val="000000"/>
                <w:sz w:val="15"/>
                <w:szCs w:val="15"/>
              </w:rPr>
              <w:t>243.41</w:t>
            </w:r>
          </w:p>
        </w:tc>
        <w:tc>
          <w:tcPr>
            <w:tcW w:w="720" w:type="dxa"/>
            <w:gridSpan w:val="2"/>
            <w:shd w:val="clear" w:color="auto" w:fill="auto"/>
            <w:vAlign w:val="center"/>
          </w:tcPr>
          <w:p w:rsidR="00520C7A" w:rsidRDefault="00520C7A" w:rsidP="00520C7A">
            <w:pPr>
              <w:jc w:val="right"/>
              <w:rPr>
                <w:color w:val="000000"/>
                <w:sz w:val="15"/>
                <w:szCs w:val="15"/>
              </w:rPr>
            </w:pPr>
            <w:r>
              <w:rPr>
                <w:color w:val="000000"/>
                <w:sz w:val="15"/>
                <w:szCs w:val="15"/>
              </w:rPr>
              <w:t>391.20</w:t>
            </w:r>
          </w:p>
        </w:tc>
        <w:tc>
          <w:tcPr>
            <w:tcW w:w="720" w:type="dxa"/>
            <w:gridSpan w:val="2"/>
            <w:shd w:val="clear" w:color="auto" w:fill="auto"/>
            <w:vAlign w:val="center"/>
          </w:tcPr>
          <w:p w:rsidR="00520C7A" w:rsidRDefault="00520C7A" w:rsidP="00520C7A">
            <w:pPr>
              <w:jc w:val="right"/>
              <w:rPr>
                <w:color w:val="000000"/>
                <w:sz w:val="15"/>
                <w:szCs w:val="15"/>
              </w:rPr>
            </w:pPr>
            <w:r>
              <w:rPr>
                <w:color w:val="000000"/>
                <w:sz w:val="15"/>
                <w:szCs w:val="15"/>
              </w:rPr>
              <w:t>279.35</w:t>
            </w:r>
          </w:p>
        </w:tc>
        <w:tc>
          <w:tcPr>
            <w:tcW w:w="936" w:type="dxa"/>
            <w:shd w:val="clear" w:color="auto" w:fill="auto"/>
            <w:vAlign w:val="center"/>
          </w:tcPr>
          <w:p w:rsidR="00520C7A" w:rsidRDefault="00520C7A" w:rsidP="00520C7A">
            <w:pPr>
              <w:jc w:val="right"/>
              <w:rPr>
                <w:color w:val="000000"/>
                <w:sz w:val="15"/>
                <w:szCs w:val="15"/>
              </w:rPr>
            </w:pPr>
            <w:r>
              <w:rPr>
                <w:color w:val="000000"/>
                <w:sz w:val="15"/>
                <w:szCs w:val="15"/>
              </w:rPr>
              <w:t>466.14</w:t>
            </w:r>
          </w:p>
        </w:tc>
        <w:tc>
          <w:tcPr>
            <w:tcW w:w="990" w:type="dxa"/>
            <w:shd w:val="clear" w:color="auto" w:fill="auto"/>
            <w:vAlign w:val="center"/>
          </w:tcPr>
          <w:p w:rsidR="00520C7A" w:rsidRDefault="00520C7A" w:rsidP="00520C7A">
            <w:pPr>
              <w:jc w:val="right"/>
              <w:rPr>
                <w:color w:val="000000"/>
                <w:sz w:val="15"/>
                <w:szCs w:val="15"/>
              </w:rPr>
            </w:pPr>
            <w:r>
              <w:rPr>
                <w:color w:val="000000"/>
                <w:sz w:val="15"/>
                <w:szCs w:val="15"/>
              </w:rPr>
              <w:t>246.32</w:t>
            </w:r>
          </w:p>
        </w:tc>
      </w:tr>
      <w:tr w:rsidR="00380F34" w:rsidRPr="00BF4323" w:rsidTr="006D0773">
        <w:trPr>
          <w:trHeight w:hRule="exact" w:val="297"/>
        </w:trPr>
        <w:tc>
          <w:tcPr>
            <w:tcW w:w="900" w:type="dxa"/>
            <w:shd w:val="clear" w:color="auto" w:fill="auto"/>
            <w:tcMar>
              <w:left w:w="58" w:type="dxa"/>
              <w:right w:w="58" w:type="dxa"/>
            </w:tcMar>
            <w:vAlign w:val="center"/>
          </w:tcPr>
          <w:p w:rsidR="00380F34" w:rsidRPr="00BF4323" w:rsidRDefault="00380F34" w:rsidP="00380F34">
            <w:pPr>
              <w:jc w:val="center"/>
              <w:rPr>
                <w:sz w:val="15"/>
                <w:szCs w:val="15"/>
              </w:rPr>
            </w:pPr>
          </w:p>
        </w:tc>
        <w:tc>
          <w:tcPr>
            <w:tcW w:w="720" w:type="dxa"/>
            <w:gridSpan w:val="2"/>
            <w:shd w:val="clear" w:color="auto" w:fill="auto"/>
            <w:vAlign w:val="center"/>
          </w:tcPr>
          <w:p w:rsidR="00380F34" w:rsidRDefault="00380F34" w:rsidP="00380F34">
            <w:pPr>
              <w:jc w:val="right"/>
              <w:rPr>
                <w:b/>
                <w:bCs/>
                <w:color w:val="000000"/>
                <w:sz w:val="15"/>
                <w:szCs w:val="15"/>
              </w:rPr>
            </w:pPr>
          </w:p>
        </w:tc>
        <w:tc>
          <w:tcPr>
            <w:tcW w:w="756" w:type="dxa"/>
            <w:gridSpan w:val="2"/>
            <w:shd w:val="clear" w:color="auto" w:fill="auto"/>
            <w:vAlign w:val="center"/>
          </w:tcPr>
          <w:p w:rsidR="00380F34" w:rsidRDefault="00380F34" w:rsidP="00380F34">
            <w:pPr>
              <w:jc w:val="right"/>
              <w:rPr>
                <w:color w:val="000000"/>
                <w:sz w:val="15"/>
                <w:szCs w:val="15"/>
              </w:rPr>
            </w:pPr>
          </w:p>
        </w:tc>
        <w:tc>
          <w:tcPr>
            <w:tcW w:w="720" w:type="dxa"/>
            <w:gridSpan w:val="2"/>
            <w:shd w:val="clear" w:color="auto" w:fill="auto"/>
            <w:vAlign w:val="center"/>
          </w:tcPr>
          <w:p w:rsidR="00380F34" w:rsidRDefault="00380F34" w:rsidP="00380F34">
            <w:pPr>
              <w:jc w:val="right"/>
              <w:rPr>
                <w:color w:val="000000"/>
                <w:sz w:val="15"/>
                <w:szCs w:val="15"/>
              </w:rPr>
            </w:pPr>
          </w:p>
        </w:tc>
        <w:tc>
          <w:tcPr>
            <w:tcW w:w="864" w:type="dxa"/>
            <w:gridSpan w:val="2"/>
            <w:shd w:val="clear" w:color="auto" w:fill="auto"/>
            <w:vAlign w:val="center"/>
          </w:tcPr>
          <w:p w:rsidR="00380F34" w:rsidRDefault="00380F34" w:rsidP="00380F34">
            <w:pPr>
              <w:jc w:val="right"/>
              <w:rPr>
                <w:color w:val="000000"/>
                <w:sz w:val="15"/>
                <w:szCs w:val="15"/>
              </w:rPr>
            </w:pPr>
          </w:p>
        </w:tc>
        <w:tc>
          <w:tcPr>
            <w:tcW w:w="805" w:type="dxa"/>
            <w:gridSpan w:val="2"/>
            <w:shd w:val="clear" w:color="auto" w:fill="auto"/>
            <w:vAlign w:val="center"/>
          </w:tcPr>
          <w:p w:rsidR="00380F34" w:rsidRDefault="00380F34" w:rsidP="00380F34">
            <w:pPr>
              <w:jc w:val="right"/>
              <w:rPr>
                <w:color w:val="000000"/>
                <w:sz w:val="15"/>
                <w:szCs w:val="15"/>
              </w:rPr>
            </w:pPr>
          </w:p>
        </w:tc>
        <w:tc>
          <w:tcPr>
            <w:tcW w:w="725" w:type="dxa"/>
            <w:gridSpan w:val="2"/>
            <w:shd w:val="clear" w:color="auto" w:fill="auto"/>
            <w:vAlign w:val="center"/>
          </w:tcPr>
          <w:p w:rsidR="00380F34" w:rsidRDefault="00380F34" w:rsidP="00380F34">
            <w:pPr>
              <w:jc w:val="right"/>
              <w:rPr>
                <w:color w:val="000000"/>
                <w:sz w:val="15"/>
                <w:szCs w:val="15"/>
              </w:rPr>
            </w:pPr>
          </w:p>
        </w:tc>
        <w:tc>
          <w:tcPr>
            <w:tcW w:w="720" w:type="dxa"/>
            <w:gridSpan w:val="2"/>
            <w:shd w:val="clear" w:color="auto" w:fill="auto"/>
            <w:vAlign w:val="center"/>
          </w:tcPr>
          <w:p w:rsidR="00380F34" w:rsidRDefault="00380F34" w:rsidP="00380F34">
            <w:pPr>
              <w:jc w:val="right"/>
              <w:rPr>
                <w:color w:val="000000"/>
                <w:sz w:val="15"/>
                <w:szCs w:val="15"/>
              </w:rPr>
            </w:pPr>
          </w:p>
        </w:tc>
        <w:tc>
          <w:tcPr>
            <w:tcW w:w="720" w:type="dxa"/>
            <w:gridSpan w:val="2"/>
            <w:shd w:val="clear" w:color="auto" w:fill="auto"/>
            <w:vAlign w:val="center"/>
          </w:tcPr>
          <w:p w:rsidR="00380F34" w:rsidRDefault="00380F34" w:rsidP="00380F34">
            <w:pPr>
              <w:jc w:val="right"/>
              <w:rPr>
                <w:color w:val="000000"/>
                <w:sz w:val="15"/>
                <w:szCs w:val="15"/>
              </w:rPr>
            </w:pPr>
          </w:p>
        </w:tc>
        <w:tc>
          <w:tcPr>
            <w:tcW w:w="936" w:type="dxa"/>
            <w:shd w:val="clear" w:color="auto" w:fill="auto"/>
            <w:vAlign w:val="center"/>
          </w:tcPr>
          <w:p w:rsidR="00380F34" w:rsidRDefault="00380F34" w:rsidP="00380F34">
            <w:pPr>
              <w:jc w:val="right"/>
              <w:rPr>
                <w:color w:val="000000"/>
                <w:sz w:val="15"/>
                <w:szCs w:val="15"/>
              </w:rPr>
            </w:pPr>
          </w:p>
        </w:tc>
        <w:tc>
          <w:tcPr>
            <w:tcW w:w="990" w:type="dxa"/>
            <w:shd w:val="clear" w:color="auto" w:fill="auto"/>
            <w:vAlign w:val="center"/>
          </w:tcPr>
          <w:p w:rsidR="00380F34" w:rsidRDefault="00380F34" w:rsidP="00380F34">
            <w:pPr>
              <w:jc w:val="right"/>
              <w:rPr>
                <w:color w:val="000000"/>
                <w:sz w:val="15"/>
                <w:szCs w:val="15"/>
              </w:rPr>
            </w:pPr>
          </w:p>
        </w:tc>
      </w:tr>
      <w:tr w:rsidR="00380F34" w:rsidRPr="00BF4323" w:rsidTr="00B12489">
        <w:trPr>
          <w:trHeight w:hRule="exact" w:val="252"/>
        </w:trPr>
        <w:tc>
          <w:tcPr>
            <w:tcW w:w="900" w:type="dxa"/>
            <w:shd w:val="clear" w:color="auto" w:fill="auto"/>
            <w:tcMar>
              <w:left w:w="58" w:type="dxa"/>
              <w:right w:w="58" w:type="dxa"/>
            </w:tcMar>
            <w:vAlign w:val="center"/>
          </w:tcPr>
          <w:p w:rsidR="00380F34" w:rsidRPr="00BF4323" w:rsidRDefault="00380F34" w:rsidP="00380F34">
            <w:pPr>
              <w:jc w:val="center"/>
              <w:rPr>
                <w:sz w:val="15"/>
                <w:szCs w:val="15"/>
              </w:rPr>
            </w:pPr>
          </w:p>
        </w:tc>
        <w:tc>
          <w:tcPr>
            <w:tcW w:w="720" w:type="dxa"/>
            <w:gridSpan w:val="2"/>
            <w:shd w:val="clear" w:color="auto" w:fill="auto"/>
            <w:vAlign w:val="center"/>
          </w:tcPr>
          <w:p w:rsidR="00380F34" w:rsidRDefault="00380F34" w:rsidP="00380F34">
            <w:pPr>
              <w:jc w:val="right"/>
              <w:rPr>
                <w:b/>
                <w:bCs/>
                <w:color w:val="000000"/>
                <w:sz w:val="15"/>
                <w:szCs w:val="15"/>
              </w:rPr>
            </w:pPr>
          </w:p>
        </w:tc>
        <w:tc>
          <w:tcPr>
            <w:tcW w:w="756" w:type="dxa"/>
            <w:gridSpan w:val="2"/>
            <w:shd w:val="clear" w:color="auto" w:fill="auto"/>
            <w:vAlign w:val="center"/>
          </w:tcPr>
          <w:p w:rsidR="00380F34" w:rsidRDefault="00380F34" w:rsidP="00380F34">
            <w:pPr>
              <w:jc w:val="right"/>
              <w:rPr>
                <w:color w:val="000000"/>
                <w:sz w:val="15"/>
                <w:szCs w:val="15"/>
              </w:rPr>
            </w:pPr>
          </w:p>
        </w:tc>
        <w:tc>
          <w:tcPr>
            <w:tcW w:w="720" w:type="dxa"/>
            <w:gridSpan w:val="2"/>
            <w:shd w:val="clear" w:color="auto" w:fill="auto"/>
            <w:vAlign w:val="center"/>
          </w:tcPr>
          <w:p w:rsidR="00380F34" w:rsidRDefault="00380F34" w:rsidP="00380F34">
            <w:pPr>
              <w:jc w:val="right"/>
              <w:rPr>
                <w:color w:val="000000"/>
                <w:sz w:val="15"/>
                <w:szCs w:val="15"/>
              </w:rPr>
            </w:pPr>
          </w:p>
        </w:tc>
        <w:tc>
          <w:tcPr>
            <w:tcW w:w="864" w:type="dxa"/>
            <w:gridSpan w:val="2"/>
            <w:shd w:val="clear" w:color="auto" w:fill="auto"/>
            <w:vAlign w:val="center"/>
          </w:tcPr>
          <w:p w:rsidR="00380F34" w:rsidRDefault="00380F34" w:rsidP="00380F34">
            <w:pPr>
              <w:jc w:val="right"/>
              <w:rPr>
                <w:color w:val="000000"/>
                <w:sz w:val="15"/>
                <w:szCs w:val="15"/>
              </w:rPr>
            </w:pPr>
          </w:p>
        </w:tc>
        <w:tc>
          <w:tcPr>
            <w:tcW w:w="805" w:type="dxa"/>
            <w:gridSpan w:val="2"/>
            <w:shd w:val="clear" w:color="auto" w:fill="auto"/>
            <w:vAlign w:val="center"/>
          </w:tcPr>
          <w:p w:rsidR="00380F34" w:rsidRDefault="00380F34" w:rsidP="00380F34">
            <w:pPr>
              <w:jc w:val="right"/>
              <w:rPr>
                <w:color w:val="000000"/>
                <w:sz w:val="15"/>
                <w:szCs w:val="15"/>
              </w:rPr>
            </w:pPr>
          </w:p>
        </w:tc>
        <w:tc>
          <w:tcPr>
            <w:tcW w:w="725" w:type="dxa"/>
            <w:gridSpan w:val="2"/>
            <w:shd w:val="clear" w:color="auto" w:fill="auto"/>
            <w:vAlign w:val="center"/>
          </w:tcPr>
          <w:p w:rsidR="00380F34" w:rsidRDefault="00380F34" w:rsidP="00380F34">
            <w:pPr>
              <w:jc w:val="right"/>
              <w:rPr>
                <w:color w:val="000000"/>
                <w:sz w:val="15"/>
                <w:szCs w:val="15"/>
              </w:rPr>
            </w:pPr>
          </w:p>
        </w:tc>
        <w:tc>
          <w:tcPr>
            <w:tcW w:w="720" w:type="dxa"/>
            <w:gridSpan w:val="2"/>
            <w:shd w:val="clear" w:color="auto" w:fill="auto"/>
            <w:vAlign w:val="center"/>
          </w:tcPr>
          <w:p w:rsidR="00380F34" w:rsidRDefault="00380F34" w:rsidP="00380F34">
            <w:pPr>
              <w:jc w:val="right"/>
              <w:rPr>
                <w:color w:val="000000"/>
                <w:sz w:val="15"/>
                <w:szCs w:val="15"/>
              </w:rPr>
            </w:pPr>
          </w:p>
        </w:tc>
        <w:tc>
          <w:tcPr>
            <w:tcW w:w="720" w:type="dxa"/>
            <w:gridSpan w:val="2"/>
            <w:shd w:val="clear" w:color="auto" w:fill="auto"/>
            <w:vAlign w:val="center"/>
          </w:tcPr>
          <w:p w:rsidR="00380F34" w:rsidRDefault="00380F34" w:rsidP="00380F34">
            <w:pPr>
              <w:jc w:val="right"/>
              <w:rPr>
                <w:color w:val="000000"/>
                <w:sz w:val="15"/>
                <w:szCs w:val="15"/>
              </w:rPr>
            </w:pPr>
          </w:p>
        </w:tc>
        <w:tc>
          <w:tcPr>
            <w:tcW w:w="936" w:type="dxa"/>
            <w:shd w:val="clear" w:color="auto" w:fill="auto"/>
            <w:vAlign w:val="center"/>
          </w:tcPr>
          <w:p w:rsidR="00380F34" w:rsidRDefault="00380F34" w:rsidP="00380F34">
            <w:pPr>
              <w:jc w:val="right"/>
              <w:rPr>
                <w:color w:val="000000"/>
                <w:sz w:val="15"/>
                <w:szCs w:val="15"/>
              </w:rPr>
            </w:pPr>
          </w:p>
        </w:tc>
        <w:tc>
          <w:tcPr>
            <w:tcW w:w="990" w:type="dxa"/>
            <w:shd w:val="clear" w:color="auto" w:fill="auto"/>
            <w:vAlign w:val="center"/>
          </w:tcPr>
          <w:p w:rsidR="00380F34" w:rsidRDefault="00380F34" w:rsidP="00380F34">
            <w:pPr>
              <w:jc w:val="right"/>
              <w:rPr>
                <w:color w:val="000000"/>
                <w:sz w:val="15"/>
                <w:szCs w:val="15"/>
              </w:rPr>
            </w:pPr>
          </w:p>
        </w:tc>
      </w:tr>
      <w:tr w:rsidR="00380F34" w:rsidRPr="00BF4323" w:rsidTr="00FC4B7E">
        <w:trPr>
          <w:trHeight w:hRule="exact" w:val="153"/>
        </w:trPr>
        <w:tc>
          <w:tcPr>
            <w:tcW w:w="900" w:type="dxa"/>
            <w:tcBorders>
              <w:bottom w:val="single" w:sz="12" w:space="0" w:color="auto"/>
            </w:tcBorders>
            <w:shd w:val="clear" w:color="auto" w:fill="auto"/>
            <w:tcMar>
              <w:left w:w="58" w:type="dxa"/>
              <w:right w:w="58" w:type="dxa"/>
            </w:tcMar>
          </w:tcPr>
          <w:p w:rsidR="00380F34" w:rsidRPr="00BF4323" w:rsidRDefault="00380F34" w:rsidP="00380F34">
            <w:pPr>
              <w:jc w:val="right"/>
              <w:rPr>
                <w:sz w:val="15"/>
                <w:szCs w:val="15"/>
                <w:vertAlign w:val="superscript"/>
              </w:rPr>
            </w:pPr>
          </w:p>
        </w:tc>
        <w:tc>
          <w:tcPr>
            <w:tcW w:w="720" w:type="dxa"/>
            <w:gridSpan w:val="2"/>
            <w:tcBorders>
              <w:bottom w:val="single" w:sz="12" w:space="0" w:color="auto"/>
            </w:tcBorders>
            <w:shd w:val="clear" w:color="auto" w:fill="auto"/>
            <w:vAlign w:val="center"/>
          </w:tcPr>
          <w:p w:rsidR="00380F34" w:rsidRPr="00BF4323" w:rsidRDefault="00380F34" w:rsidP="00380F34">
            <w:pPr>
              <w:jc w:val="right"/>
              <w:rPr>
                <w:b/>
                <w:bCs/>
                <w:sz w:val="15"/>
                <w:szCs w:val="15"/>
              </w:rPr>
            </w:pPr>
          </w:p>
        </w:tc>
        <w:tc>
          <w:tcPr>
            <w:tcW w:w="756" w:type="dxa"/>
            <w:gridSpan w:val="2"/>
            <w:tcBorders>
              <w:bottom w:val="single" w:sz="12" w:space="0" w:color="auto"/>
            </w:tcBorders>
            <w:shd w:val="clear" w:color="auto" w:fill="auto"/>
            <w:vAlign w:val="center"/>
          </w:tcPr>
          <w:p w:rsidR="00380F34" w:rsidRPr="00BF4323" w:rsidRDefault="00380F34" w:rsidP="00380F34">
            <w:pPr>
              <w:jc w:val="right"/>
              <w:rPr>
                <w:sz w:val="15"/>
                <w:szCs w:val="15"/>
              </w:rPr>
            </w:pPr>
          </w:p>
        </w:tc>
        <w:tc>
          <w:tcPr>
            <w:tcW w:w="720" w:type="dxa"/>
            <w:gridSpan w:val="2"/>
            <w:tcBorders>
              <w:bottom w:val="single" w:sz="12" w:space="0" w:color="auto"/>
            </w:tcBorders>
            <w:shd w:val="clear" w:color="auto" w:fill="auto"/>
            <w:vAlign w:val="center"/>
          </w:tcPr>
          <w:p w:rsidR="00380F34" w:rsidRPr="00BF4323" w:rsidRDefault="00380F34" w:rsidP="00380F34">
            <w:pPr>
              <w:jc w:val="right"/>
              <w:rPr>
                <w:sz w:val="15"/>
                <w:szCs w:val="15"/>
              </w:rPr>
            </w:pPr>
          </w:p>
        </w:tc>
        <w:tc>
          <w:tcPr>
            <w:tcW w:w="864" w:type="dxa"/>
            <w:gridSpan w:val="2"/>
            <w:tcBorders>
              <w:bottom w:val="single" w:sz="12" w:space="0" w:color="auto"/>
            </w:tcBorders>
            <w:shd w:val="clear" w:color="auto" w:fill="auto"/>
            <w:vAlign w:val="center"/>
          </w:tcPr>
          <w:p w:rsidR="00380F34" w:rsidRPr="00BF4323" w:rsidRDefault="00380F34" w:rsidP="00380F34">
            <w:pPr>
              <w:jc w:val="right"/>
              <w:rPr>
                <w:sz w:val="15"/>
                <w:szCs w:val="15"/>
              </w:rPr>
            </w:pPr>
          </w:p>
        </w:tc>
        <w:tc>
          <w:tcPr>
            <w:tcW w:w="805" w:type="dxa"/>
            <w:gridSpan w:val="2"/>
            <w:tcBorders>
              <w:bottom w:val="single" w:sz="12" w:space="0" w:color="auto"/>
            </w:tcBorders>
            <w:shd w:val="clear" w:color="auto" w:fill="auto"/>
            <w:vAlign w:val="center"/>
          </w:tcPr>
          <w:p w:rsidR="00380F34" w:rsidRPr="00BF4323" w:rsidRDefault="00380F34" w:rsidP="00380F34">
            <w:pPr>
              <w:jc w:val="right"/>
              <w:rPr>
                <w:sz w:val="15"/>
                <w:szCs w:val="15"/>
              </w:rPr>
            </w:pPr>
          </w:p>
        </w:tc>
        <w:tc>
          <w:tcPr>
            <w:tcW w:w="725" w:type="dxa"/>
            <w:gridSpan w:val="2"/>
            <w:tcBorders>
              <w:bottom w:val="single" w:sz="12" w:space="0" w:color="auto"/>
            </w:tcBorders>
            <w:shd w:val="clear" w:color="auto" w:fill="auto"/>
            <w:vAlign w:val="center"/>
          </w:tcPr>
          <w:p w:rsidR="00380F34" w:rsidRPr="00BF4323" w:rsidRDefault="00380F34" w:rsidP="00380F34">
            <w:pPr>
              <w:jc w:val="right"/>
              <w:rPr>
                <w:sz w:val="15"/>
                <w:szCs w:val="15"/>
              </w:rPr>
            </w:pPr>
          </w:p>
        </w:tc>
        <w:tc>
          <w:tcPr>
            <w:tcW w:w="720" w:type="dxa"/>
            <w:gridSpan w:val="2"/>
            <w:tcBorders>
              <w:bottom w:val="single" w:sz="12" w:space="0" w:color="auto"/>
            </w:tcBorders>
            <w:shd w:val="clear" w:color="auto" w:fill="auto"/>
            <w:vAlign w:val="center"/>
          </w:tcPr>
          <w:p w:rsidR="00380F34" w:rsidRPr="00BF4323" w:rsidRDefault="00380F34" w:rsidP="00380F34">
            <w:pPr>
              <w:jc w:val="right"/>
              <w:rPr>
                <w:sz w:val="15"/>
                <w:szCs w:val="15"/>
              </w:rPr>
            </w:pPr>
          </w:p>
        </w:tc>
        <w:tc>
          <w:tcPr>
            <w:tcW w:w="720" w:type="dxa"/>
            <w:gridSpan w:val="2"/>
            <w:tcBorders>
              <w:bottom w:val="single" w:sz="12" w:space="0" w:color="auto"/>
            </w:tcBorders>
            <w:shd w:val="clear" w:color="auto" w:fill="auto"/>
            <w:vAlign w:val="center"/>
          </w:tcPr>
          <w:p w:rsidR="00380F34" w:rsidRPr="00BF4323" w:rsidRDefault="00380F34" w:rsidP="00380F34">
            <w:pPr>
              <w:jc w:val="right"/>
              <w:rPr>
                <w:sz w:val="15"/>
                <w:szCs w:val="15"/>
              </w:rPr>
            </w:pPr>
          </w:p>
        </w:tc>
        <w:tc>
          <w:tcPr>
            <w:tcW w:w="936" w:type="dxa"/>
            <w:tcBorders>
              <w:bottom w:val="single" w:sz="12" w:space="0" w:color="auto"/>
            </w:tcBorders>
            <w:shd w:val="clear" w:color="auto" w:fill="auto"/>
            <w:vAlign w:val="center"/>
          </w:tcPr>
          <w:p w:rsidR="00380F34" w:rsidRPr="00BF4323" w:rsidRDefault="00380F34" w:rsidP="00380F34">
            <w:pPr>
              <w:jc w:val="right"/>
              <w:rPr>
                <w:sz w:val="15"/>
                <w:szCs w:val="15"/>
              </w:rPr>
            </w:pPr>
          </w:p>
        </w:tc>
        <w:tc>
          <w:tcPr>
            <w:tcW w:w="990" w:type="dxa"/>
            <w:tcBorders>
              <w:bottom w:val="single" w:sz="12" w:space="0" w:color="auto"/>
            </w:tcBorders>
            <w:shd w:val="clear" w:color="auto" w:fill="auto"/>
            <w:vAlign w:val="center"/>
          </w:tcPr>
          <w:p w:rsidR="00380F34" w:rsidRPr="00BF4323" w:rsidRDefault="00380F34" w:rsidP="00380F34">
            <w:pPr>
              <w:jc w:val="right"/>
              <w:rPr>
                <w:sz w:val="15"/>
                <w:szCs w:val="15"/>
              </w:rPr>
            </w:pPr>
          </w:p>
        </w:tc>
      </w:tr>
      <w:tr w:rsidR="00380F34" w:rsidRPr="00BF4323" w:rsidTr="00314CF5">
        <w:trPr>
          <w:cantSplit/>
          <w:trHeight w:val="87"/>
        </w:trPr>
        <w:tc>
          <w:tcPr>
            <w:tcW w:w="8856" w:type="dxa"/>
            <w:gridSpan w:val="19"/>
            <w:shd w:val="clear" w:color="auto" w:fill="auto"/>
          </w:tcPr>
          <w:p w:rsidR="00380F34" w:rsidRPr="00BF4323" w:rsidRDefault="00380F34" w:rsidP="00380F34">
            <w:pPr>
              <w:jc w:val="right"/>
              <w:rPr>
                <w:sz w:val="15"/>
                <w:szCs w:val="15"/>
              </w:rPr>
            </w:pPr>
            <w:r w:rsidRPr="00BF4323">
              <w:rPr>
                <w:sz w:val="13"/>
                <w:szCs w:val="13"/>
              </w:rPr>
              <w:t>Source:PakistanBureauofStatistics</w:t>
            </w:r>
          </w:p>
        </w:tc>
      </w:tr>
    </w:tbl>
    <w:p w:rsidR="001956C2" w:rsidRPr="00BF4323" w:rsidRDefault="001956C2" w:rsidP="003F72E4">
      <w:pPr>
        <w:tabs>
          <w:tab w:val="left" w:pos="5502"/>
        </w:tabs>
        <w:rPr>
          <w:sz w:val="19"/>
          <w:szCs w:val="19"/>
        </w:rPr>
      </w:pPr>
    </w:p>
    <w:sectPr w:rsidR="001956C2" w:rsidRPr="00BF4323" w:rsidSect="006717D7">
      <w:headerReference w:type="even" r:id="rId26"/>
      <w:footerReference w:type="default" r:id="rId27"/>
      <w:pgSz w:w="11906" w:h="16838" w:code="9"/>
      <w:pgMar w:top="720" w:right="720" w:bottom="720" w:left="720" w:header="432" w:footer="1008" w:gutter="720"/>
      <w:pgNumType w:start="76"/>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7C99" w:rsidRDefault="00637C99">
      <w:r>
        <w:separator/>
      </w:r>
    </w:p>
  </w:endnote>
  <w:endnote w:type="continuationSeparator" w:id="0">
    <w:p w:rsidR="00637C99" w:rsidRDefault="00637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E9B" w:rsidRDefault="00BA7E9B">
    <w:pPr>
      <w:pStyle w:val="Footer"/>
      <w:jc w:val="center"/>
    </w:pPr>
    <w:r>
      <w:rPr>
        <w:noProof/>
      </w:rPr>
      <w:fldChar w:fldCharType="begin"/>
    </w:r>
    <w:r>
      <w:rPr>
        <w:noProof/>
      </w:rPr>
      <w:instrText xml:space="preserve"> PAGE   \* MERGEFORMAT </w:instrText>
    </w:r>
    <w:r>
      <w:rPr>
        <w:noProof/>
      </w:rPr>
      <w:fldChar w:fldCharType="separate"/>
    </w:r>
    <w:r w:rsidR="00D17020">
      <w:rPr>
        <w:noProof/>
      </w:rPr>
      <w:t>80</w:t>
    </w:r>
    <w:r>
      <w:rPr>
        <w:noProof/>
      </w:rPr>
      <w:fldChar w:fldCharType="end"/>
    </w:r>
  </w:p>
  <w:p w:rsidR="00BA7E9B" w:rsidRDefault="00BA7E9B" w:rsidP="007C74DA">
    <w:pPr>
      <w:pStyle w:val="Footer"/>
      <w:jc w:val="center"/>
      <w:rPr>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7C99" w:rsidRDefault="00637C99">
      <w:r>
        <w:separator/>
      </w:r>
    </w:p>
  </w:footnote>
  <w:footnote w:type="continuationSeparator" w:id="0">
    <w:p w:rsidR="00637C99" w:rsidRDefault="00637C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E9B" w:rsidRDefault="00BA7E9B">
    <w:pPr>
      <w:pStyle w:val="Header"/>
    </w:pPr>
    <w:r>
      <w:t>[Type text]</w:t>
    </w:r>
  </w:p>
  <w:p w:rsidR="00BA7E9B" w:rsidRDefault="00BA7E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B72765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7AE94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FCC963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A3078A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6FA57CE"/>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E4D2DA82"/>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C9ECF646"/>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EDCC66E2"/>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F6409D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0B4C292"/>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170C4AA3"/>
    <w:multiLevelType w:val="multilevel"/>
    <w:tmpl w:val="ACA82F74"/>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color w:val="auto"/>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465E4CF7"/>
    <w:multiLevelType w:val="hybridMultilevel"/>
    <w:tmpl w:val="B2C0F0AA"/>
    <w:lvl w:ilvl="0" w:tplc="0409000F">
      <w:start w:val="1"/>
      <w:numFmt w:val="decimal"/>
      <w:lvlText w:val="%1."/>
      <w:lvlJc w:val="left"/>
      <w:pPr>
        <w:ind w:left="1164" w:hanging="360"/>
      </w:pPr>
    </w:lvl>
    <w:lvl w:ilvl="1" w:tplc="04090019" w:tentative="1">
      <w:start w:val="1"/>
      <w:numFmt w:val="lowerLetter"/>
      <w:lvlText w:val="%2."/>
      <w:lvlJc w:val="left"/>
      <w:pPr>
        <w:ind w:left="1884" w:hanging="360"/>
      </w:pPr>
    </w:lvl>
    <w:lvl w:ilvl="2" w:tplc="0409001B" w:tentative="1">
      <w:start w:val="1"/>
      <w:numFmt w:val="lowerRoman"/>
      <w:lvlText w:val="%3."/>
      <w:lvlJc w:val="right"/>
      <w:pPr>
        <w:ind w:left="2604" w:hanging="180"/>
      </w:pPr>
    </w:lvl>
    <w:lvl w:ilvl="3" w:tplc="0409000F" w:tentative="1">
      <w:start w:val="1"/>
      <w:numFmt w:val="decimal"/>
      <w:lvlText w:val="%4."/>
      <w:lvlJc w:val="left"/>
      <w:pPr>
        <w:ind w:left="3324" w:hanging="360"/>
      </w:pPr>
    </w:lvl>
    <w:lvl w:ilvl="4" w:tplc="04090019" w:tentative="1">
      <w:start w:val="1"/>
      <w:numFmt w:val="lowerLetter"/>
      <w:lvlText w:val="%5."/>
      <w:lvlJc w:val="left"/>
      <w:pPr>
        <w:ind w:left="4044" w:hanging="360"/>
      </w:pPr>
    </w:lvl>
    <w:lvl w:ilvl="5" w:tplc="0409001B" w:tentative="1">
      <w:start w:val="1"/>
      <w:numFmt w:val="lowerRoman"/>
      <w:lvlText w:val="%6."/>
      <w:lvlJc w:val="right"/>
      <w:pPr>
        <w:ind w:left="4764" w:hanging="180"/>
      </w:pPr>
    </w:lvl>
    <w:lvl w:ilvl="6" w:tplc="0409000F" w:tentative="1">
      <w:start w:val="1"/>
      <w:numFmt w:val="decimal"/>
      <w:lvlText w:val="%7."/>
      <w:lvlJc w:val="left"/>
      <w:pPr>
        <w:ind w:left="5484" w:hanging="360"/>
      </w:pPr>
    </w:lvl>
    <w:lvl w:ilvl="7" w:tplc="04090019" w:tentative="1">
      <w:start w:val="1"/>
      <w:numFmt w:val="lowerLetter"/>
      <w:lvlText w:val="%8."/>
      <w:lvlJc w:val="left"/>
      <w:pPr>
        <w:ind w:left="6204" w:hanging="360"/>
      </w:pPr>
    </w:lvl>
    <w:lvl w:ilvl="8" w:tplc="0409001B" w:tentative="1">
      <w:start w:val="1"/>
      <w:numFmt w:val="lowerRoman"/>
      <w:lvlText w:val="%9."/>
      <w:lvlJc w:val="right"/>
      <w:pPr>
        <w:ind w:left="6924" w:hanging="180"/>
      </w:pPr>
    </w:lvl>
  </w:abstractNum>
  <w:abstractNum w:abstractNumId="12" w15:restartNumberingAfterBreak="0">
    <w:nsid w:val="63BD1F2D"/>
    <w:multiLevelType w:val="hybridMultilevel"/>
    <w:tmpl w:val="1D000ADC"/>
    <w:lvl w:ilvl="0" w:tplc="5222470C">
      <w:start w:val="1"/>
      <w:numFmt w:val="decimal"/>
      <w:lvlText w:val="%1."/>
      <w:lvlJc w:val="left"/>
      <w:pPr>
        <w:ind w:left="720" w:hanging="360"/>
      </w:pPr>
      <w:rPr>
        <w:rFonts w:eastAsia="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5849AA"/>
    <w:multiLevelType w:val="hybridMultilevel"/>
    <w:tmpl w:val="826265B8"/>
    <w:lvl w:ilvl="0" w:tplc="0409000F">
      <w:start w:val="1"/>
      <w:numFmt w:val="decimal"/>
      <w:lvlText w:val="%1."/>
      <w:lvlJc w:val="left"/>
      <w:pPr>
        <w:ind w:left="444" w:hanging="360"/>
      </w:p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0"/>
  </w:num>
  <w:num w:numId="22">
    <w:abstractNumId w:val="13"/>
  </w:num>
  <w:num w:numId="23">
    <w:abstractNumId w:val="12"/>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defaultTabStop w:val="14"/>
  <w:doNotHyphenateCaps/>
  <w:drawingGridHorizontalSpacing w:val="10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891156"/>
    <w:rsid w:val="00000270"/>
    <w:rsid w:val="00000338"/>
    <w:rsid w:val="00000525"/>
    <w:rsid w:val="00000562"/>
    <w:rsid w:val="000005FB"/>
    <w:rsid w:val="00000955"/>
    <w:rsid w:val="00000A19"/>
    <w:rsid w:val="00000CC1"/>
    <w:rsid w:val="00000EA8"/>
    <w:rsid w:val="00001221"/>
    <w:rsid w:val="000013EC"/>
    <w:rsid w:val="00001545"/>
    <w:rsid w:val="0000183C"/>
    <w:rsid w:val="00001846"/>
    <w:rsid w:val="000018A7"/>
    <w:rsid w:val="000018DA"/>
    <w:rsid w:val="00001980"/>
    <w:rsid w:val="00001A94"/>
    <w:rsid w:val="00001B0F"/>
    <w:rsid w:val="00001B9D"/>
    <w:rsid w:val="00001E3C"/>
    <w:rsid w:val="00001EF4"/>
    <w:rsid w:val="00001F4B"/>
    <w:rsid w:val="00001F93"/>
    <w:rsid w:val="00002236"/>
    <w:rsid w:val="00002C7A"/>
    <w:rsid w:val="00002C7B"/>
    <w:rsid w:val="00002D5F"/>
    <w:rsid w:val="00002EC8"/>
    <w:rsid w:val="00003039"/>
    <w:rsid w:val="0000316D"/>
    <w:rsid w:val="00003228"/>
    <w:rsid w:val="000032A9"/>
    <w:rsid w:val="00003933"/>
    <w:rsid w:val="0000393C"/>
    <w:rsid w:val="00003B5B"/>
    <w:rsid w:val="00003B91"/>
    <w:rsid w:val="000040D8"/>
    <w:rsid w:val="00004348"/>
    <w:rsid w:val="00004447"/>
    <w:rsid w:val="00004475"/>
    <w:rsid w:val="0000448A"/>
    <w:rsid w:val="00004638"/>
    <w:rsid w:val="00004B2F"/>
    <w:rsid w:val="00004C4E"/>
    <w:rsid w:val="00004FB5"/>
    <w:rsid w:val="000058D9"/>
    <w:rsid w:val="0000595F"/>
    <w:rsid w:val="00005B3E"/>
    <w:rsid w:val="00005B84"/>
    <w:rsid w:val="00005F8B"/>
    <w:rsid w:val="00006190"/>
    <w:rsid w:val="00006310"/>
    <w:rsid w:val="000063D8"/>
    <w:rsid w:val="000064E4"/>
    <w:rsid w:val="00006595"/>
    <w:rsid w:val="000066D7"/>
    <w:rsid w:val="0000685D"/>
    <w:rsid w:val="000068FE"/>
    <w:rsid w:val="00006976"/>
    <w:rsid w:val="00006CBC"/>
    <w:rsid w:val="00006CF3"/>
    <w:rsid w:val="0000712A"/>
    <w:rsid w:val="00007646"/>
    <w:rsid w:val="000076A0"/>
    <w:rsid w:val="00007A7F"/>
    <w:rsid w:val="00007B3C"/>
    <w:rsid w:val="00007C0D"/>
    <w:rsid w:val="00007E4E"/>
    <w:rsid w:val="00007F38"/>
    <w:rsid w:val="00010172"/>
    <w:rsid w:val="000101DA"/>
    <w:rsid w:val="000103C3"/>
    <w:rsid w:val="0001077F"/>
    <w:rsid w:val="0001079C"/>
    <w:rsid w:val="00010880"/>
    <w:rsid w:val="000108AC"/>
    <w:rsid w:val="00010998"/>
    <w:rsid w:val="00010DA1"/>
    <w:rsid w:val="00010E72"/>
    <w:rsid w:val="00011116"/>
    <w:rsid w:val="00011147"/>
    <w:rsid w:val="0001134A"/>
    <w:rsid w:val="00011696"/>
    <w:rsid w:val="000116A4"/>
    <w:rsid w:val="0001189F"/>
    <w:rsid w:val="00011C94"/>
    <w:rsid w:val="000123B5"/>
    <w:rsid w:val="000124E4"/>
    <w:rsid w:val="00012B3F"/>
    <w:rsid w:val="00012D23"/>
    <w:rsid w:val="000133D0"/>
    <w:rsid w:val="000135AD"/>
    <w:rsid w:val="00013749"/>
    <w:rsid w:val="00013AB6"/>
    <w:rsid w:val="00013D00"/>
    <w:rsid w:val="00013E6C"/>
    <w:rsid w:val="00014361"/>
    <w:rsid w:val="00014468"/>
    <w:rsid w:val="000144AC"/>
    <w:rsid w:val="000149E9"/>
    <w:rsid w:val="00014D4F"/>
    <w:rsid w:val="00014DA8"/>
    <w:rsid w:val="00014F24"/>
    <w:rsid w:val="00014FDA"/>
    <w:rsid w:val="0001540F"/>
    <w:rsid w:val="000160BB"/>
    <w:rsid w:val="00016361"/>
    <w:rsid w:val="00016398"/>
    <w:rsid w:val="00016409"/>
    <w:rsid w:val="00016A6E"/>
    <w:rsid w:val="00016BAE"/>
    <w:rsid w:val="00016C0B"/>
    <w:rsid w:val="000175E3"/>
    <w:rsid w:val="000177A6"/>
    <w:rsid w:val="00017D59"/>
    <w:rsid w:val="00017DA3"/>
    <w:rsid w:val="00017F67"/>
    <w:rsid w:val="0002018A"/>
    <w:rsid w:val="000202A9"/>
    <w:rsid w:val="00020392"/>
    <w:rsid w:val="0002039A"/>
    <w:rsid w:val="000203AE"/>
    <w:rsid w:val="0002055F"/>
    <w:rsid w:val="0002094E"/>
    <w:rsid w:val="00020AD0"/>
    <w:rsid w:val="00020B10"/>
    <w:rsid w:val="00020C24"/>
    <w:rsid w:val="00020E97"/>
    <w:rsid w:val="00020FA2"/>
    <w:rsid w:val="00021359"/>
    <w:rsid w:val="000214BD"/>
    <w:rsid w:val="000214D5"/>
    <w:rsid w:val="000214F7"/>
    <w:rsid w:val="00021714"/>
    <w:rsid w:val="00021834"/>
    <w:rsid w:val="00021A05"/>
    <w:rsid w:val="00021BD7"/>
    <w:rsid w:val="00021DBA"/>
    <w:rsid w:val="00022AB1"/>
    <w:rsid w:val="00022B31"/>
    <w:rsid w:val="00022BAC"/>
    <w:rsid w:val="00022E1B"/>
    <w:rsid w:val="00022E3F"/>
    <w:rsid w:val="00022EA2"/>
    <w:rsid w:val="00022EBC"/>
    <w:rsid w:val="0002301B"/>
    <w:rsid w:val="00023223"/>
    <w:rsid w:val="00023384"/>
    <w:rsid w:val="000233B7"/>
    <w:rsid w:val="00023810"/>
    <w:rsid w:val="00023C36"/>
    <w:rsid w:val="00023C55"/>
    <w:rsid w:val="000240AB"/>
    <w:rsid w:val="0002439F"/>
    <w:rsid w:val="00024745"/>
    <w:rsid w:val="00024830"/>
    <w:rsid w:val="00024B2A"/>
    <w:rsid w:val="00024B98"/>
    <w:rsid w:val="00024BDC"/>
    <w:rsid w:val="00024C47"/>
    <w:rsid w:val="000255F2"/>
    <w:rsid w:val="000256D5"/>
    <w:rsid w:val="00025746"/>
    <w:rsid w:val="00025A2B"/>
    <w:rsid w:val="00025DAE"/>
    <w:rsid w:val="00025FCA"/>
    <w:rsid w:val="000262CD"/>
    <w:rsid w:val="00026553"/>
    <w:rsid w:val="00026594"/>
    <w:rsid w:val="0002674B"/>
    <w:rsid w:val="00026873"/>
    <w:rsid w:val="00026A2F"/>
    <w:rsid w:val="00026D13"/>
    <w:rsid w:val="00026D2D"/>
    <w:rsid w:val="0002736A"/>
    <w:rsid w:val="0002736D"/>
    <w:rsid w:val="0002788D"/>
    <w:rsid w:val="000279F5"/>
    <w:rsid w:val="00027BBF"/>
    <w:rsid w:val="00027F49"/>
    <w:rsid w:val="00030A62"/>
    <w:rsid w:val="00030B6C"/>
    <w:rsid w:val="00030F2A"/>
    <w:rsid w:val="00031030"/>
    <w:rsid w:val="00031063"/>
    <w:rsid w:val="00031204"/>
    <w:rsid w:val="0003123A"/>
    <w:rsid w:val="0003149A"/>
    <w:rsid w:val="0003167E"/>
    <w:rsid w:val="000319F1"/>
    <w:rsid w:val="00031B1C"/>
    <w:rsid w:val="00031D57"/>
    <w:rsid w:val="00031FB0"/>
    <w:rsid w:val="000320D7"/>
    <w:rsid w:val="00032100"/>
    <w:rsid w:val="00032128"/>
    <w:rsid w:val="00032160"/>
    <w:rsid w:val="0003226B"/>
    <w:rsid w:val="00032288"/>
    <w:rsid w:val="00032407"/>
    <w:rsid w:val="000325CC"/>
    <w:rsid w:val="00032716"/>
    <w:rsid w:val="0003299F"/>
    <w:rsid w:val="00032CD7"/>
    <w:rsid w:val="00032D14"/>
    <w:rsid w:val="00032DA8"/>
    <w:rsid w:val="00032F8C"/>
    <w:rsid w:val="00033059"/>
    <w:rsid w:val="000332CB"/>
    <w:rsid w:val="000334C6"/>
    <w:rsid w:val="000338D7"/>
    <w:rsid w:val="00034156"/>
    <w:rsid w:val="000345A4"/>
    <w:rsid w:val="00034ACC"/>
    <w:rsid w:val="00034D7E"/>
    <w:rsid w:val="00034F5D"/>
    <w:rsid w:val="000350EC"/>
    <w:rsid w:val="00035324"/>
    <w:rsid w:val="00035416"/>
    <w:rsid w:val="0003547E"/>
    <w:rsid w:val="00035921"/>
    <w:rsid w:val="00035AA2"/>
    <w:rsid w:val="00035E86"/>
    <w:rsid w:val="00036048"/>
    <w:rsid w:val="0003629D"/>
    <w:rsid w:val="00036B1B"/>
    <w:rsid w:val="00036B37"/>
    <w:rsid w:val="00036B9B"/>
    <w:rsid w:val="00036CA8"/>
    <w:rsid w:val="00036D80"/>
    <w:rsid w:val="00036EF3"/>
    <w:rsid w:val="00036FFC"/>
    <w:rsid w:val="000371C3"/>
    <w:rsid w:val="0003727A"/>
    <w:rsid w:val="0003756A"/>
    <w:rsid w:val="000379FF"/>
    <w:rsid w:val="00037A75"/>
    <w:rsid w:val="00037CFC"/>
    <w:rsid w:val="00037D7A"/>
    <w:rsid w:val="00037E7A"/>
    <w:rsid w:val="00040029"/>
    <w:rsid w:val="0004011F"/>
    <w:rsid w:val="00040279"/>
    <w:rsid w:val="00040282"/>
    <w:rsid w:val="0004046E"/>
    <w:rsid w:val="00040574"/>
    <w:rsid w:val="0004079B"/>
    <w:rsid w:val="00040945"/>
    <w:rsid w:val="0004096E"/>
    <w:rsid w:val="00040BA7"/>
    <w:rsid w:val="00040E0B"/>
    <w:rsid w:val="000411F7"/>
    <w:rsid w:val="00041510"/>
    <w:rsid w:val="00041ADE"/>
    <w:rsid w:val="00041B2B"/>
    <w:rsid w:val="00041D1A"/>
    <w:rsid w:val="00041E10"/>
    <w:rsid w:val="000421C0"/>
    <w:rsid w:val="000424BB"/>
    <w:rsid w:val="00042818"/>
    <w:rsid w:val="0004295A"/>
    <w:rsid w:val="000429B1"/>
    <w:rsid w:val="00042BB6"/>
    <w:rsid w:val="00042F9C"/>
    <w:rsid w:val="00042FB9"/>
    <w:rsid w:val="0004344E"/>
    <w:rsid w:val="000438E3"/>
    <w:rsid w:val="00043FDF"/>
    <w:rsid w:val="000445AB"/>
    <w:rsid w:val="000445E8"/>
    <w:rsid w:val="0004480D"/>
    <w:rsid w:val="00044B1C"/>
    <w:rsid w:val="00044BB8"/>
    <w:rsid w:val="00044CFF"/>
    <w:rsid w:val="00044ED2"/>
    <w:rsid w:val="00044ED3"/>
    <w:rsid w:val="0004503E"/>
    <w:rsid w:val="000457E1"/>
    <w:rsid w:val="0004589E"/>
    <w:rsid w:val="0004595F"/>
    <w:rsid w:val="00045B90"/>
    <w:rsid w:val="00045D00"/>
    <w:rsid w:val="00045F0F"/>
    <w:rsid w:val="0004606D"/>
    <w:rsid w:val="0004610E"/>
    <w:rsid w:val="000466D5"/>
    <w:rsid w:val="000466DB"/>
    <w:rsid w:val="00046701"/>
    <w:rsid w:val="00046A76"/>
    <w:rsid w:val="00047193"/>
    <w:rsid w:val="0004735E"/>
    <w:rsid w:val="000474B5"/>
    <w:rsid w:val="000474DA"/>
    <w:rsid w:val="0004750E"/>
    <w:rsid w:val="000475EA"/>
    <w:rsid w:val="00047657"/>
    <w:rsid w:val="000476C3"/>
    <w:rsid w:val="000477BA"/>
    <w:rsid w:val="00047C0A"/>
    <w:rsid w:val="00047E44"/>
    <w:rsid w:val="000506E2"/>
    <w:rsid w:val="000508E3"/>
    <w:rsid w:val="0005099D"/>
    <w:rsid w:val="00050A39"/>
    <w:rsid w:val="00050B0C"/>
    <w:rsid w:val="00050F8F"/>
    <w:rsid w:val="00051111"/>
    <w:rsid w:val="0005155B"/>
    <w:rsid w:val="00051E85"/>
    <w:rsid w:val="00051FF8"/>
    <w:rsid w:val="0005284D"/>
    <w:rsid w:val="00052CAF"/>
    <w:rsid w:val="00052DA3"/>
    <w:rsid w:val="00053120"/>
    <w:rsid w:val="0005324D"/>
    <w:rsid w:val="00053401"/>
    <w:rsid w:val="0005355A"/>
    <w:rsid w:val="0005385D"/>
    <w:rsid w:val="00053DEE"/>
    <w:rsid w:val="00054010"/>
    <w:rsid w:val="00054410"/>
    <w:rsid w:val="000545F8"/>
    <w:rsid w:val="00054683"/>
    <w:rsid w:val="000546F5"/>
    <w:rsid w:val="00054972"/>
    <w:rsid w:val="0005497F"/>
    <w:rsid w:val="00054B76"/>
    <w:rsid w:val="00054BE7"/>
    <w:rsid w:val="00054D4F"/>
    <w:rsid w:val="00055318"/>
    <w:rsid w:val="000554FF"/>
    <w:rsid w:val="00055556"/>
    <w:rsid w:val="00055A59"/>
    <w:rsid w:val="00055F4B"/>
    <w:rsid w:val="00055FFB"/>
    <w:rsid w:val="0005699B"/>
    <w:rsid w:val="0005708E"/>
    <w:rsid w:val="0005710E"/>
    <w:rsid w:val="00057D56"/>
    <w:rsid w:val="000606A0"/>
    <w:rsid w:val="000607D8"/>
    <w:rsid w:val="00060B55"/>
    <w:rsid w:val="00060B68"/>
    <w:rsid w:val="00060BC1"/>
    <w:rsid w:val="00060BD9"/>
    <w:rsid w:val="00060CD3"/>
    <w:rsid w:val="00060F5B"/>
    <w:rsid w:val="00060FD4"/>
    <w:rsid w:val="000613B9"/>
    <w:rsid w:val="0006147B"/>
    <w:rsid w:val="00061985"/>
    <w:rsid w:val="00061A0C"/>
    <w:rsid w:val="00061D14"/>
    <w:rsid w:val="00061E20"/>
    <w:rsid w:val="0006203F"/>
    <w:rsid w:val="000621BB"/>
    <w:rsid w:val="000623D8"/>
    <w:rsid w:val="00062A33"/>
    <w:rsid w:val="00063433"/>
    <w:rsid w:val="0006352C"/>
    <w:rsid w:val="00063585"/>
    <w:rsid w:val="00063A72"/>
    <w:rsid w:val="00063A73"/>
    <w:rsid w:val="00063D7A"/>
    <w:rsid w:val="00063DD8"/>
    <w:rsid w:val="00064978"/>
    <w:rsid w:val="00064B6A"/>
    <w:rsid w:val="00064BB7"/>
    <w:rsid w:val="00064CCD"/>
    <w:rsid w:val="00064EA7"/>
    <w:rsid w:val="0006504A"/>
    <w:rsid w:val="000653F1"/>
    <w:rsid w:val="00065705"/>
    <w:rsid w:val="000657AA"/>
    <w:rsid w:val="00065BAB"/>
    <w:rsid w:val="00065E2C"/>
    <w:rsid w:val="000662AB"/>
    <w:rsid w:val="00066431"/>
    <w:rsid w:val="00066825"/>
    <w:rsid w:val="00066855"/>
    <w:rsid w:val="0006695C"/>
    <w:rsid w:val="00066AF6"/>
    <w:rsid w:val="00066B10"/>
    <w:rsid w:val="00066D85"/>
    <w:rsid w:val="00066E64"/>
    <w:rsid w:val="00066E8F"/>
    <w:rsid w:val="000673D0"/>
    <w:rsid w:val="000701FF"/>
    <w:rsid w:val="000706CA"/>
    <w:rsid w:val="00070F57"/>
    <w:rsid w:val="00071241"/>
    <w:rsid w:val="000713FE"/>
    <w:rsid w:val="000716A8"/>
    <w:rsid w:val="000716DF"/>
    <w:rsid w:val="00071B45"/>
    <w:rsid w:val="00071BC8"/>
    <w:rsid w:val="00071C4E"/>
    <w:rsid w:val="00071FB7"/>
    <w:rsid w:val="00072254"/>
    <w:rsid w:val="000723E6"/>
    <w:rsid w:val="00072485"/>
    <w:rsid w:val="00072500"/>
    <w:rsid w:val="00072603"/>
    <w:rsid w:val="000726E9"/>
    <w:rsid w:val="00072AC0"/>
    <w:rsid w:val="00072C52"/>
    <w:rsid w:val="00072D87"/>
    <w:rsid w:val="00072E3C"/>
    <w:rsid w:val="00072E4A"/>
    <w:rsid w:val="00073462"/>
    <w:rsid w:val="00073512"/>
    <w:rsid w:val="000739EC"/>
    <w:rsid w:val="00073AAD"/>
    <w:rsid w:val="0007402B"/>
    <w:rsid w:val="000744E2"/>
    <w:rsid w:val="0007458A"/>
    <w:rsid w:val="00074D37"/>
    <w:rsid w:val="00074D80"/>
    <w:rsid w:val="00074DF5"/>
    <w:rsid w:val="0007510A"/>
    <w:rsid w:val="000751BF"/>
    <w:rsid w:val="00075485"/>
    <w:rsid w:val="0007581C"/>
    <w:rsid w:val="000758A4"/>
    <w:rsid w:val="00075918"/>
    <w:rsid w:val="00075A9D"/>
    <w:rsid w:val="00076072"/>
    <w:rsid w:val="000761D6"/>
    <w:rsid w:val="000762DD"/>
    <w:rsid w:val="00076396"/>
    <w:rsid w:val="00076D56"/>
    <w:rsid w:val="00076DA7"/>
    <w:rsid w:val="000772A4"/>
    <w:rsid w:val="00077447"/>
    <w:rsid w:val="0007752C"/>
    <w:rsid w:val="0007760F"/>
    <w:rsid w:val="00077AD9"/>
    <w:rsid w:val="00077B8E"/>
    <w:rsid w:val="00077CF9"/>
    <w:rsid w:val="00080135"/>
    <w:rsid w:val="00080449"/>
    <w:rsid w:val="00080BC7"/>
    <w:rsid w:val="00080E5D"/>
    <w:rsid w:val="000811F2"/>
    <w:rsid w:val="00081255"/>
    <w:rsid w:val="000812CA"/>
    <w:rsid w:val="0008148D"/>
    <w:rsid w:val="00081538"/>
    <w:rsid w:val="000817A6"/>
    <w:rsid w:val="00081935"/>
    <w:rsid w:val="00081970"/>
    <w:rsid w:val="00081C44"/>
    <w:rsid w:val="00081C62"/>
    <w:rsid w:val="00081F51"/>
    <w:rsid w:val="000826C2"/>
    <w:rsid w:val="0008281C"/>
    <w:rsid w:val="000829D9"/>
    <w:rsid w:val="0008311F"/>
    <w:rsid w:val="000832BF"/>
    <w:rsid w:val="000833BB"/>
    <w:rsid w:val="000833D4"/>
    <w:rsid w:val="000835A3"/>
    <w:rsid w:val="000836CC"/>
    <w:rsid w:val="00083B31"/>
    <w:rsid w:val="0008410A"/>
    <w:rsid w:val="0008423E"/>
    <w:rsid w:val="00084404"/>
    <w:rsid w:val="000845E1"/>
    <w:rsid w:val="0008462C"/>
    <w:rsid w:val="00084677"/>
    <w:rsid w:val="000847CF"/>
    <w:rsid w:val="00084A32"/>
    <w:rsid w:val="00084E39"/>
    <w:rsid w:val="00085344"/>
    <w:rsid w:val="00085689"/>
    <w:rsid w:val="000858AD"/>
    <w:rsid w:val="000858CC"/>
    <w:rsid w:val="000858E3"/>
    <w:rsid w:val="000859BC"/>
    <w:rsid w:val="000859FC"/>
    <w:rsid w:val="00085B23"/>
    <w:rsid w:val="00085B78"/>
    <w:rsid w:val="00085B9D"/>
    <w:rsid w:val="00085FC7"/>
    <w:rsid w:val="00086397"/>
    <w:rsid w:val="0008697C"/>
    <w:rsid w:val="00086DAD"/>
    <w:rsid w:val="0008708E"/>
    <w:rsid w:val="00087206"/>
    <w:rsid w:val="000872D6"/>
    <w:rsid w:val="000873A6"/>
    <w:rsid w:val="00087533"/>
    <w:rsid w:val="000877E2"/>
    <w:rsid w:val="00087AD6"/>
    <w:rsid w:val="00087D5E"/>
    <w:rsid w:val="00087EF7"/>
    <w:rsid w:val="00087F44"/>
    <w:rsid w:val="000904C2"/>
    <w:rsid w:val="00090535"/>
    <w:rsid w:val="00090853"/>
    <w:rsid w:val="000909A0"/>
    <w:rsid w:val="00091079"/>
    <w:rsid w:val="000913E7"/>
    <w:rsid w:val="000915A6"/>
    <w:rsid w:val="00091679"/>
    <w:rsid w:val="000916F8"/>
    <w:rsid w:val="00091959"/>
    <w:rsid w:val="0009227E"/>
    <w:rsid w:val="00092359"/>
    <w:rsid w:val="00092847"/>
    <w:rsid w:val="0009292F"/>
    <w:rsid w:val="000929B0"/>
    <w:rsid w:val="00092B35"/>
    <w:rsid w:val="00092EA4"/>
    <w:rsid w:val="00092F86"/>
    <w:rsid w:val="000930AA"/>
    <w:rsid w:val="00093152"/>
    <w:rsid w:val="00093159"/>
    <w:rsid w:val="00093222"/>
    <w:rsid w:val="0009350F"/>
    <w:rsid w:val="000935EF"/>
    <w:rsid w:val="00093D96"/>
    <w:rsid w:val="00093E9E"/>
    <w:rsid w:val="00093F8F"/>
    <w:rsid w:val="00094006"/>
    <w:rsid w:val="00094371"/>
    <w:rsid w:val="000946C8"/>
    <w:rsid w:val="00094B2D"/>
    <w:rsid w:val="00094C35"/>
    <w:rsid w:val="00094DF7"/>
    <w:rsid w:val="00094FAD"/>
    <w:rsid w:val="00095019"/>
    <w:rsid w:val="0009505D"/>
    <w:rsid w:val="000951FF"/>
    <w:rsid w:val="00095383"/>
    <w:rsid w:val="000953CC"/>
    <w:rsid w:val="0009542F"/>
    <w:rsid w:val="00095929"/>
    <w:rsid w:val="00095FEA"/>
    <w:rsid w:val="00096B40"/>
    <w:rsid w:val="00096FEF"/>
    <w:rsid w:val="000970BD"/>
    <w:rsid w:val="000970EE"/>
    <w:rsid w:val="000971F4"/>
    <w:rsid w:val="00097618"/>
    <w:rsid w:val="000978AE"/>
    <w:rsid w:val="000979B1"/>
    <w:rsid w:val="000A01EF"/>
    <w:rsid w:val="000A07DD"/>
    <w:rsid w:val="000A0BCA"/>
    <w:rsid w:val="000A0DF7"/>
    <w:rsid w:val="000A0F0D"/>
    <w:rsid w:val="000A1137"/>
    <w:rsid w:val="000A13DA"/>
    <w:rsid w:val="000A1470"/>
    <w:rsid w:val="000A14F7"/>
    <w:rsid w:val="000A1A6A"/>
    <w:rsid w:val="000A1B26"/>
    <w:rsid w:val="000A210E"/>
    <w:rsid w:val="000A229C"/>
    <w:rsid w:val="000A23DE"/>
    <w:rsid w:val="000A24C0"/>
    <w:rsid w:val="000A27E8"/>
    <w:rsid w:val="000A292E"/>
    <w:rsid w:val="000A2BBA"/>
    <w:rsid w:val="000A2E27"/>
    <w:rsid w:val="000A2FE1"/>
    <w:rsid w:val="000A3008"/>
    <w:rsid w:val="000A30F4"/>
    <w:rsid w:val="000A33A6"/>
    <w:rsid w:val="000A3479"/>
    <w:rsid w:val="000A36FE"/>
    <w:rsid w:val="000A387A"/>
    <w:rsid w:val="000A4186"/>
    <w:rsid w:val="000A485E"/>
    <w:rsid w:val="000A4BEA"/>
    <w:rsid w:val="000A4C52"/>
    <w:rsid w:val="000A4ED2"/>
    <w:rsid w:val="000A50D5"/>
    <w:rsid w:val="000A5387"/>
    <w:rsid w:val="000A5414"/>
    <w:rsid w:val="000A580F"/>
    <w:rsid w:val="000A5992"/>
    <w:rsid w:val="000A5D4E"/>
    <w:rsid w:val="000A5D5A"/>
    <w:rsid w:val="000A620C"/>
    <w:rsid w:val="000A6377"/>
    <w:rsid w:val="000A653B"/>
    <w:rsid w:val="000A692E"/>
    <w:rsid w:val="000A6BC6"/>
    <w:rsid w:val="000A6D03"/>
    <w:rsid w:val="000A76F9"/>
    <w:rsid w:val="000A7786"/>
    <w:rsid w:val="000A7F6C"/>
    <w:rsid w:val="000B019F"/>
    <w:rsid w:val="000B037A"/>
    <w:rsid w:val="000B04A0"/>
    <w:rsid w:val="000B051D"/>
    <w:rsid w:val="000B0548"/>
    <w:rsid w:val="000B0584"/>
    <w:rsid w:val="000B0979"/>
    <w:rsid w:val="000B0E4B"/>
    <w:rsid w:val="000B0F6A"/>
    <w:rsid w:val="000B1437"/>
    <w:rsid w:val="000B147D"/>
    <w:rsid w:val="000B174F"/>
    <w:rsid w:val="000B1D42"/>
    <w:rsid w:val="000B1E59"/>
    <w:rsid w:val="000B1F74"/>
    <w:rsid w:val="000B20D1"/>
    <w:rsid w:val="000B280A"/>
    <w:rsid w:val="000B2850"/>
    <w:rsid w:val="000B2946"/>
    <w:rsid w:val="000B2E60"/>
    <w:rsid w:val="000B3090"/>
    <w:rsid w:val="000B30E2"/>
    <w:rsid w:val="000B3369"/>
    <w:rsid w:val="000B3555"/>
    <w:rsid w:val="000B3804"/>
    <w:rsid w:val="000B3886"/>
    <w:rsid w:val="000B3B92"/>
    <w:rsid w:val="000B3BE7"/>
    <w:rsid w:val="000B4209"/>
    <w:rsid w:val="000B42AB"/>
    <w:rsid w:val="000B43BB"/>
    <w:rsid w:val="000B47DC"/>
    <w:rsid w:val="000B4C5B"/>
    <w:rsid w:val="000B4DF7"/>
    <w:rsid w:val="000B55C1"/>
    <w:rsid w:val="000B5677"/>
    <w:rsid w:val="000B5F0F"/>
    <w:rsid w:val="000B648A"/>
    <w:rsid w:val="000B6545"/>
    <w:rsid w:val="000B67DD"/>
    <w:rsid w:val="000B6D1F"/>
    <w:rsid w:val="000B6E0E"/>
    <w:rsid w:val="000B6E1B"/>
    <w:rsid w:val="000B6E56"/>
    <w:rsid w:val="000B6F63"/>
    <w:rsid w:val="000B6FF5"/>
    <w:rsid w:val="000B70D4"/>
    <w:rsid w:val="000B70F2"/>
    <w:rsid w:val="000B711C"/>
    <w:rsid w:val="000B7360"/>
    <w:rsid w:val="000B779C"/>
    <w:rsid w:val="000B7988"/>
    <w:rsid w:val="000B79A6"/>
    <w:rsid w:val="000B7D14"/>
    <w:rsid w:val="000C019F"/>
    <w:rsid w:val="000C0339"/>
    <w:rsid w:val="000C03EB"/>
    <w:rsid w:val="000C0703"/>
    <w:rsid w:val="000C0D14"/>
    <w:rsid w:val="000C0F0A"/>
    <w:rsid w:val="000C0F69"/>
    <w:rsid w:val="000C0FB2"/>
    <w:rsid w:val="000C0FC9"/>
    <w:rsid w:val="000C1129"/>
    <w:rsid w:val="000C1518"/>
    <w:rsid w:val="000C1698"/>
    <w:rsid w:val="000C1CDA"/>
    <w:rsid w:val="000C1DAC"/>
    <w:rsid w:val="000C1E66"/>
    <w:rsid w:val="000C1EDE"/>
    <w:rsid w:val="000C2179"/>
    <w:rsid w:val="000C2230"/>
    <w:rsid w:val="000C2A05"/>
    <w:rsid w:val="000C2BE3"/>
    <w:rsid w:val="000C2E3B"/>
    <w:rsid w:val="000C3068"/>
    <w:rsid w:val="000C32AD"/>
    <w:rsid w:val="000C3456"/>
    <w:rsid w:val="000C3462"/>
    <w:rsid w:val="000C3AAA"/>
    <w:rsid w:val="000C3D51"/>
    <w:rsid w:val="000C411B"/>
    <w:rsid w:val="000C4158"/>
    <w:rsid w:val="000C4555"/>
    <w:rsid w:val="000C4AA0"/>
    <w:rsid w:val="000C4CEA"/>
    <w:rsid w:val="000C54BD"/>
    <w:rsid w:val="000C55EC"/>
    <w:rsid w:val="000C56C4"/>
    <w:rsid w:val="000C58B4"/>
    <w:rsid w:val="000C5943"/>
    <w:rsid w:val="000C59B1"/>
    <w:rsid w:val="000C5CCC"/>
    <w:rsid w:val="000C5D8C"/>
    <w:rsid w:val="000C5F61"/>
    <w:rsid w:val="000C6068"/>
    <w:rsid w:val="000C610F"/>
    <w:rsid w:val="000C6125"/>
    <w:rsid w:val="000C62A0"/>
    <w:rsid w:val="000C6443"/>
    <w:rsid w:val="000C68B2"/>
    <w:rsid w:val="000C6D68"/>
    <w:rsid w:val="000C6E74"/>
    <w:rsid w:val="000C72B9"/>
    <w:rsid w:val="000C74A8"/>
    <w:rsid w:val="000C7B5D"/>
    <w:rsid w:val="000C7C0A"/>
    <w:rsid w:val="000C7CC0"/>
    <w:rsid w:val="000C7D09"/>
    <w:rsid w:val="000C7F63"/>
    <w:rsid w:val="000C7F67"/>
    <w:rsid w:val="000D010F"/>
    <w:rsid w:val="000D0171"/>
    <w:rsid w:val="000D02D7"/>
    <w:rsid w:val="000D0520"/>
    <w:rsid w:val="000D0A8F"/>
    <w:rsid w:val="000D0B6A"/>
    <w:rsid w:val="000D0C1A"/>
    <w:rsid w:val="000D0C1C"/>
    <w:rsid w:val="000D0E9E"/>
    <w:rsid w:val="000D0F6E"/>
    <w:rsid w:val="000D131A"/>
    <w:rsid w:val="000D135D"/>
    <w:rsid w:val="000D15BB"/>
    <w:rsid w:val="000D1901"/>
    <w:rsid w:val="000D1C02"/>
    <w:rsid w:val="000D2058"/>
    <w:rsid w:val="000D21B0"/>
    <w:rsid w:val="000D2550"/>
    <w:rsid w:val="000D25E1"/>
    <w:rsid w:val="000D26E9"/>
    <w:rsid w:val="000D2710"/>
    <w:rsid w:val="000D2783"/>
    <w:rsid w:val="000D28BB"/>
    <w:rsid w:val="000D2980"/>
    <w:rsid w:val="000D2FC8"/>
    <w:rsid w:val="000D3143"/>
    <w:rsid w:val="000D31CF"/>
    <w:rsid w:val="000D3293"/>
    <w:rsid w:val="000D32FB"/>
    <w:rsid w:val="000D371E"/>
    <w:rsid w:val="000D39E6"/>
    <w:rsid w:val="000D3A9F"/>
    <w:rsid w:val="000D3CDF"/>
    <w:rsid w:val="000D3D35"/>
    <w:rsid w:val="000D3D71"/>
    <w:rsid w:val="000D3DA4"/>
    <w:rsid w:val="000D3DFC"/>
    <w:rsid w:val="000D40B8"/>
    <w:rsid w:val="000D40C5"/>
    <w:rsid w:val="000D4170"/>
    <w:rsid w:val="000D4615"/>
    <w:rsid w:val="000D46A0"/>
    <w:rsid w:val="000D4714"/>
    <w:rsid w:val="000D491A"/>
    <w:rsid w:val="000D4F5A"/>
    <w:rsid w:val="000D5026"/>
    <w:rsid w:val="000D5042"/>
    <w:rsid w:val="000D55A6"/>
    <w:rsid w:val="000D55B8"/>
    <w:rsid w:val="000D56E5"/>
    <w:rsid w:val="000D5705"/>
    <w:rsid w:val="000D62FA"/>
    <w:rsid w:val="000D630B"/>
    <w:rsid w:val="000D664D"/>
    <w:rsid w:val="000D6743"/>
    <w:rsid w:val="000D682C"/>
    <w:rsid w:val="000D6948"/>
    <w:rsid w:val="000D69DE"/>
    <w:rsid w:val="000D7172"/>
    <w:rsid w:val="000D71CF"/>
    <w:rsid w:val="000D71E1"/>
    <w:rsid w:val="000D76F9"/>
    <w:rsid w:val="000E0199"/>
    <w:rsid w:val="000E038A"/>
    <w:rsid w:val="000E042C"/>
    <w:rsid w:val="000E0514"/>
    <w:rsid w:val="000E0737"/>
    <w:rsid w:val="000E0E88"/>
    <w:rsid w:val="000E0F93"/>
    <w:rsid w:val="000E10A9"/>
    <w:rsid w:val="000E1113"/>
    <w:rsid w:val="000E1292"/>
    <w:rsid w:val="000E12E6"/>
    <w:rsid w:val="000E147B"/>
    <w:rsid w:val="000E1FA1"/>
    <w:rsid w:val="000E1FD7"/>
    <w:rsid w:val="000E2190"/>
    <w:rsid w:val="000E25FC"/>
    <w:rsid w:val="000E27E4"/>
    <w:rsid w:val="000E2949"/>
    <w:rsid w:val="000E2E67"/>
    <w:rsid w:val="000E2E68"/>
    <w:rsid w:val="000E2FB7"/>
    <w:rsid w:val="000E30FF"/>
    <w:rsid w:val="000E3229"/>
    <w:rsid w:val="000E344E"/>
    <w:rsid w:val="000E3496"/>
    <w:rsid w:val="000E37A5"/>
    <w:rsid w:val="000E39CA"/>
    <w:rsid w:val="000E3AEB"/>
    <w:rsid w:val="000E3B05"/>
    <w:rsid w:val="000E3E71"/>
    <w:rsid w:val="000E40CC"/>
    <w:rsid w:val="000E4158"/>
    <w:rsid w:val="000E4326"/>
    <w:rsid w:val="000E4365"/>
    <w:rsid w:val="000E44AC"/>
    <w:rsid w:val="000E4AF7"/>
    <w:rsid w:val="000E4E84"/>
    <w:rsid w:val="000E4EA2"/>
    <w:rsid w:val="000E5079"/>
    <w:rsid w:val="000E52C9"/>
    <w:rsid w:val="000E536B"/>
    <w:rsid w:val="000E5494"/>
    <w:rsid w:val="000E5773"/>
    <w:rsid w:val="000E5908"/>
    <w:rsid w:val="000E5CA8"/>
    <w:rsid w:val="000E5D43"/>
    <w:rsid w:val="000E5F8A"/>
    <w:rsid w:val="000E614B"/>
    <w:rsid w:val="000E619F"/>
    <w:rsid w:val="000E61F5"/>
    <w:rsid w:val="000E67C9"/>
    <w:rsid w:val="000E6CE4"/>
    <w:rsid w:val="000E7459"/>
    <w:rsid w:val="000E74CC"/>
    <w:rsid w:val="000E7582"/>
    <w:rsid w:val="000E769A"/>
    <w:rsid w:val="000E7C0C"/>
    <w:rsid w:val="000E7DDD"/>
    <w:rsid w:val="000E7F9C"/>
    <w:rsid w:val="000F00A9"/>
    <w:rsid w:val="000F0202"/>
    <w:rsid w:val="000F0237"/>
    <w:rsid w:val="000F02A0"/>
    <w:rsid w:val="000F0329"/>
    <w:rsid w:val="000F06ED"/>
    <w:rsid w:val="000F0703"/>
    <w:rsid w:val="000F0899"/>
    <w:rsid w:val="000F0CA7"/>
    <w:rsid w:val="000F0DCC"/>
    <w:rsid w:val="000F0E60"/>
    <w:rsid w:val="000F0FFD"/>
    <w:rsid w:val="000F14EF"/>
    <w:rsid w:val="000F1542"/>
    <w:rsid w:val="000F155A"/>
    <w:rsid w:val="000F1C59"/>
    <w:rsid w:val="000F1F7F"/>
    <w:rsid w:val="000F2045"/>
    <w:rsid w:val="000F2748"/>
    <w:rsid w:val="000F28FF"/>
    <w:rsid w:val="000F2B1C"/>
    <w:rsid w:val="000F31B8"/>
    <w:rsid w:val="000F3297"/>
    <w:rsid w:val="000F363A"/>
    <w:rsid w:val="000F39B7"/>
    <w:rsid w:val="000F3A77"/>
    <w:rsid w:val="000F3B64"/>
    <w:rsid w:val="000F3E4A"/>
    <w:rsid w:val="000F3EFC"/>
    <w:rsid w:val="000F4121"/>
    <w:rsid w:val="000F423A"/>
    <w:rsid w:val="000F42CF"/>
    <w:rsid w:val="000F45FE"/>
    <w:rsid w:val="000F47F0"/>
    <w:rsid w:val="000F489F"/>
    <w:rsid w:val="000F4AF6"/>
    <w:rsid w:val="000F50D8"/>
    <w:rsid w:val="000F519B"/>
    <w:rsid w:val="000F5249"/>
    <w:rsid w:val="000F526C"/>
    <w:rsid w:val="000F54BA"/>
    <w:rsid w:val="000F5736"/>
    <w:rsid w:val="000F5756"/>
    <w:rsid w:val="000F5C0F"/>
    <w:rsid w:val="000F5C21"/>
    <w:rsid w:val="000F5D24"/>
    <w:rsid w:val="000F60CF"/>
    <w:rsid w:val="000F61EA"/>
    <w:rsid w:val="000F646B"/>
    <w:rsid w:val="000F6557"/>
    <w:rsid w:val="000F6743"/>
    <w:rsid w:val="000F6886"/>
    <w:rsid w:val="000F68D0"/>
    <w:rsid w:val="000F699F"/>
    <w:rsid w:val="000F6A9A"/>
    <w:rsid w:val="000F6F0C"/>
    <w:rsid w:val="000F709A"/>
    <w:rsid w:val="000F745A"/>
    <w:rsid w:val="000F7962"/>
    <w:rsid w:val="000F7994"/>
    <w:rsid w:val="000F7A23"/>
    <w:rsid w:val="000F7B98"/>
    <w:rsid w:val="000F7BB1"/>
    <w:rsid w:val="000F7C91"/>
    <w:rsid w:val="0010005F"/>
    <w:rsid w:val="001002A9"/>
    <w:rsid w:val="00100349"/>
    <w:rsid w:val="00100494"/>
    <w:rsid w:val="0010074F"/>
    <w:rsid w:val="001009F6"/>
    <w:rsid w:val="00100B7F"/>
    <w:rsid w:val="00100BD1"/>
    <w:rsid w:val="0010112A"/>
    <w:rsid w:val="00101441"/>
    <w:rsid w:val="001017DC"/>
    <w:rsid w:val="00101A4B"/>
    <w:rsid w:val="00101CB5"/>
    <w:rsid w:val="00101D26"/>
    <w:rsid w:val="00101E5E"/>
    <w:rsid w:val="00102112"/>
    <w:rsid w:val="00102210"/>
    <w:rsid w:val="001022B9"/>
    <w:rsid w:val="00102335"/>
    <w:rsid w:val="001025C5"/>
    <w:rsid w:val="001026D7"/>
    <w:rsid w:val="001026F5"/>
    <w:rsid w:val="00102925"/>
    <w:rsid w:val="0010292D"/>
    <w:rsid w:val="00102AF3"/>
    <w:rsid w:val="00102B2B"/>
    <w:rsid w:val="00102B8E"/>
    <w:rsid w:val="001030D9"/>
    <w:rsid w:val="00103198"/>
    <w:rsid w:val="00103411"/>
    <w:rsid w:val="001037F0"/>
    <w:rsid w:val="0010397D"/>
    <w:rsid w:val="00103C28"/>
    <w:rsid w:val="00103CAB"/>
    <w:rsid w:val="001041FD"/>
    <w:rsid w:val="00104237"/>
    <w:rsid w:val="001042DA"/>
    <w:rsid w:val="0010447A"/>
    <w:rsid w:val="00104484"/>
    <w:rsid w:val="00104966"/>
    <w:rsid w:val="0010499E"/>
    <w:rsid w:val="00104E9A"/>
    <w:rsid w:val="00104F0F"/>
    <w:rsid w:val="00104F4D"/>
    <w:rsid w:val="00104FA8"/>
    <w:rsid w:val="0010520B"/>
    <w:rsid w:val="00105965"/>
    <w:rsid w:val="00105BD3"/>
    <w:rsid w:val="00105C8A"/>
    <w:rsid w:val="00105D08"/>
    <w:rsid w:val="00105EA3"/>
    <w:rsid w:val="00105EB5"/>
    <w:rsid w:val="00105FCE"/>
    <w:rsid w:val="001062A8"/>
    <w:rsid w:val="0010648B"/>
    <w:rsid w:val="0010662D"/>
    <w:rsid w:val="00106777"/>
    <w:rsid w:val="00106A12"/>
    <w:rsid w:val="00106FCC"/>
    <w:rsid w:val="001071D2"/>
    <w:rsid w:val="0010779E"/>
    <w:rsid w:val="00107817"/>
    <w:rsid w:val="00107E1E"/>
    <w:rsid w:val="00107E5C"/>
    <w:rsid w:val="001103D3"/>
    <w:rsid w:val="001103F6"/>
    <w:rsid w:val="0011098E"/>
    <w:rsid w:val="00110B54"/>
    <w:rsid w:val="00110C39"/>
    <w:rsid w:val="00110DE4"/>
    <w:rsid w:val="00110F01"/>
    <w:rsid w:val="0011122B"/>
    <w:rsid w:val="00111487"/>
    <w:rsid w:val="00111532"/>
    <w:rsid w:val="001116B2"/>
    <w:rsid w:val="00111703"/>
    <w:rsid w:val="0011173B"/>
    <w:rsid w:val="00111901"/>
    <w:rsid w:val="00111B49"/>
    <w:rsid w:val="00111BC5"/>
    <w:rsid w:val="00112795"/>
    <w:rsid w:val="00112846"/>
    <w:rsid w:val="00112934"/>
    <w:rsid w:val="00112989"/>
    <w:rsid w:val="00112BA1"/>
    <w:rsid w:val="001136BD"/>
    <w:rsid w:val="001136EA"/>
    <w:rsid w:val="0011375D"/>
    <w:rsid w:val="00113871"/>
    <w:rsid w:val="001138F7"/>
    <w:rsid w:val="00113E18"/>
    <w:rsid w:val="00113EC1"/>
    <w:rsid w:val="00113ED8"/>
    <w:rsid w:val="00113F7B"/>
    <w:rsid w:val="00114504"/>
    <w:rsid w:val="001146E0"/>
    <w:rsid w:val="001147DD"/>
    <w:rsid w:val="001149FC"/>
    <w:rsid w:val="00114BE2"/>
    <w:rsid w:val="00114CF6"/>
    <w:rsid w:val="00114D3F"/>
    <w:rsid w:val="00114EBA"/>
    <w:rsid w:val="00114F13"/>
    <w:rsid w:val="001150D9"/>
    <w:rsid w:val="0011518D"/>
    <w:rsid w:val="001151CE"/>
    <w:rsid w:val="00115272"/>
    <w:rsid w:val="001153A4"/>
    <w:rsid w:val="00115549"/>
    <w:rsid w:val="00115588"/>
    <w:rsid w:val="001156C6"/>
    <w:rsid w:val="001156D1"/>
    <w:rsid w:val="0011595E"/>
    <w:rsid w:val="00115A16"/>
    <w:rsid w:val="00115D24"/>
    <w:rsid w:val="00115D8A"/>
    <w:rsid w:val="00115F0D"/>
    <w:rsid w:val="00115F69"/>
    <w:rsid w:val="0011655E"/>
    <w:rsid w:val="001165C8"/>
    <w:rsid w:val="00116E55"/>
    <w:rsid w:val="001171E9"/>
    <w:rsid w:val="001176E7"/>
    <w:rsid w:val="00117A5A"/>
    <w:rsid w:val="00117C11"/>
    <w:rsid w:val="00117D72"/>
    <w:rsid w:val="00117F0D"/>
    <w:rsid w:val="001200CA"/>
    <w:rsid w:val="00120429"/>
    <w:rsid w:val="00120611"/>
    <w:rsid w:val="0012084C"/>
    <w:rsid w:val="001208E9"/>
    <w:rsid w:val="00120955"/>
    <w:rsid w:val="001209C6"/>
    <w:rsid w:val="00120FA6"/>
    <w:rsid w:val="001210A4"/>
    <w:rsid w:val="001211B0"/>
    <w:rsid w:val="001211F2"/>
    <w:rsid w:val="001212C7"/>
    <w:rsid w:val="001213C2"/>
    <w:rsid w:val="00121626"/>
    <w:rsid w:val="0012168A"/>
    <w:rsid w:val="001217A9"/>
    <w:rsid w:val="0012185F"/>
    <w:rsid w:val="00121F8A"/>
    <w:rsid w:val="001220D3"/>
    <w:rsid w:val="00122479"/>
    <w:rsid w:val="00122591"/>
    <w:rsid w:val="0012291B"/>
    <w:rsid w:val="00122926"/>
    <w:rsid w:val="00122944"/>
    <w:rsid w:val="00122A02"/>
    <w:rsid w:val="00122BF5"/>
    <w:rsid w:val="00122C3A"/>
    <w:rsid w:val="00122F72"/>
    <w:rsid w:val="001231AE"/>
    <w:rsid w:val="0012359E"/>
    <w:rsid w:val="00123647"/>
    <w:rsid w:val="001236B2"/>
    <w:rsid w:val="001238AC"/>
    <w:rsid w:val="00123C20"/>
    <w:rsid w:val="00123D70"/>
    <w:rsid w:val="00123FE4"/>
    <w:rsid w:val="00124548"/>
    <w:rsid w:val="001246F0"/>
    <w:rsid w:val="00124775"/>
    <w:rsid w:val="001249EB"/>
    <w:rsid w:val="00124A1F"/>
    <w:rsid w:val="00124BAC"/>
    <w:rsid w:val="00124CCC"/>
    <w:rsid w:val="00124E06"/>
    <w:rsid w:val="00124EB1"/>
    <w:rsid w:val="00125004"/>
    <w:rsid w:val="001250D1"/>
    <w:rsid w:val="00125669"/>
    <w:rsid w:val="00125AD7"/>
    <w:rsid w:val="00125C73"/>
    <w:rsid w:val="00125FEF"/>
    <w:rsid w:val="001260A6"/>
    <w:rsid w:val="001265A0"/>
    <w:rsid w:val="00126881"/>
    <w:rsid w:val="00126AF2"/>
    <w:rsid w:val="00126BC5"/>
    <w:rsid w:val="00126C7D"/>
    <w:rsid w:val="0012726E"/>
    <w:rsid w:val="001278BB"/>
    <w:rsid w:val="0012794D"/>
    <w:rsid w:val="00127B44"/>
    <w:rsid w:val="00127E05"/>
    <w:rsid w:val="00127EF1"/>
    <w:rsid w:val="00130065"/>
    <w:rsid w:val="001301A6"/>
    <w:rsid w:val="001302C1"/>
    <w:rsid w:val="0013056D"/>
    <w:rsid w:val="0013066F"/>
    <w:rsid w:val="0013079B"/>
    <w:rsid w:val="00130952"/>
    <w:rsid w:val="001309EC"/>
    <w:rsid w:val="00130F99"/>
    <w:rsid w:val="001312B9"/>
    <w:rsid w:val="0013138F"/>
    <w:rsid w:val="001317CA"/>
    <w:rsid w:val="00131DF0"/>
    <w:rsid w:val="00131E89"/>
    <w:rsid w:val="00131F83"/>
    <w:rsid w:val="00132478"/>
    <w:rsid w:val="00132AB0"/>
    <w:rsid w:val="00132F5F"/>
    <w:rsid w:val="001332AF"/>
    <w:rsid w:val="001333DA"/>
    <w:rsid w:val="00133554"/>
    <w:rsid w:val="0013376D"/>
    <w:rsid w:val="00133AFA"/>
    <w:rsid w:val="00133B30"/>
    <w:rsid w:val="00133BF3"/>
    <w:rsid w:val="00133C3C"/>
    <w:rsid w:val="00133FEF"/>
    <w:rsid w:val="001341C5"/>
    <w:rsid w:val="001345D6"/>
    <w:rsid w:val="001345DE"/>
    <w:rsid w:val="00134979"/>
    <w:rsid w:val="001349E4"/>
    <w:rsid w:val="00134A06"/>
    <w:rsid w:val="00134A63"/>
    <w:rsid w:val="00134E70"/>
    <w:rsid w:val="001350EA"/>
    <w:rsid w:val="00135135"/>
    <w:rsid w:val="00135311"/>
    <w:rsid w:val="0013566C"/>
    <w:rsid w:val="001357C5"/>
    <w:rsid w:val="00135A85"/>
    <w:rsid w:val="00135CC4"/>
    <w:rsid w:val="00135E18"/>
    <w:rsid w:val="00136100"/>
    <w:rsid w:val="001361CE"/>
    <w:rsid w:val="00136284"/>
    <w:rsid w:val="001364C1"/>
    <w:rsid w:val="001365E7"/>
    <w:rsid w:val="00136EA8"/>
    <w:rsid w:val="001374FE"/>
    <w:rsid w:val="0013770A"/>
    <w:rsid w:val="00137940"/>
    <w:rsid w:val="00137E0F"/>
    <w:rsid w:val="00140378"/>
    <w:rsid w:val="001405DA"/>
    <w:rsid w:val="001409F6"/>
    <w:rsid w:val="00140BD6"/>
    <w:rsid w:val="00140F7E"/>
    <w:rsid w:val="001410F8"/>
    <w:rsid w:val="001415B2"/>
    <w:rsid w:val="00141CC8"/>
    <w:rsid w:val="00141CE6"/>
    <w:rsid w:val="0014216B"/>
    <w:rsid w:val="00142324"/>
    <w:rsid w:val="0014261D"/>
    <w:rsid w:val="0014264A"/>
    <w:rsid w:val="00142FE3"/>
    <w:rsid w:val="001431A8"/>
    <w:rsid w:val="00143425"/>
    <w:rsid w:val="001436C8"/>
    <w:rsid w:val="00143748"/>
    <w:rsid w:val="00143790"/>
    <w:rsid w:val="001438E7"/>
    <w:rsid w:val="00143C7F"/>
    <w:rsid w:val="001441B2"/>
    <w:rsid w:val="001444F6"/>
    <w:rsid w:val="001449B4"/>
    <w:rsid w:val="0014564B"/>
    <w:rsid w:val="0014567F"/>
    <w:rsid w:val="0014568C"/>
    <w:rsid w:val="00145918"/>
    <w:rsid w:val="001459EE"/>
    <w:rsid w:val="00145BD5"/>
    <w:rsid w:val="00145D07"/>
    <w:rsid w:val="00146098"/>
    <w:rsid w:val="00146186"/>
    <w:rsid w:val="001462D8"/>
    <w:rsid w:val="00146408"/>
    <w:rsid w:val="00146924"/>
    <w:rsid w:val="00146AE3"/>
    <w:rsid w:val="00146CE4"/>
    <w:rsid w:val="00146D4A"/>
    <w:rsid w:val="00146E76"/>
    <w:rsid w:val="00147002"/>
    <w:rsid w:val="0014700F"/>
    <w:rsid w:val="00147266"/>
    <w:rsid w:val="00147591"/>
    <w:rsid w:val="00147759"/>
    <w:rsid w:val="001477FC"/>
    <w:rsid w:val="00147C08"/>
    <w:rsid w:val="00147DA6"/>
    <w:rsid w:val="00147EF6"/>
    <w:rsid w:val="00147F9D"/>
    <w:rsid w:val="001501BD"/>
    <w:rsid w:val="001501D0"/>
    <w:rsid w:val="00150272"/>
    <w:rsid w:val="001503B9"/>
    <w:rsid w:val="00150731"/>
    <w:rsid w:val="001507EC"/>
    <w:rsid w:val="001509A3"/>
    <w:rsid w:val="00150E32"/>
    <w:rsid w:val="00150EBE"/>
    <w:rsid w:val="001513FE"/>
    <w:rsid w:val="001519CF"/>
    <w:rsid w:val="00151A18"/>
    <w:rsid w:val="00151CF3"/>
    <w:rsid w:val="00151F47"/>
    <w:rsid w:val="00152169"/>
    <w:rsid w:val="00152568"/>
    <w:rsid w:val="00152718"/>
    <w:rsid w:val="001527C7"/>
    <w:rsid w:val="001528AF"/>
    <w:rsid w:val="00152CBE"/>
    <w:rsid w:val="00152DCA"/>
    <w:rsid w:val="00153149"/>
    <w:rsid w:val="0015347F"/>
    <w:rsid w:val="00153BD4"/>
    <w:rsid w:val="00153EB1"/>
    <w:rsid w:val="001541A0"/>
    <w:rsid w:val="00154774"/>
    <w:rsid w:val="00154A8E"/>
    <w:rsid w:val="00154AB1"/>
    <w:rsid w:val="00154BCD"/>
    <w:rsid w:val="00154C4A"/>
    <w:rsid w:val="00154D6C"/>
    <w:rsid w:val="0015577F"/>
    <w:rsid w:val="00155802"/>
    <w:rsid w:val="00155C5F"/>
    <w:rsid w:val="00155E91"/>
    <w:rsid w:val="00155E92"/>
    <w:rsid w:val="001560AF"/>
    <w:rsid w:val="001562A7"/>
    <w:rsid w:val="001562B7"/>
    <w:rsid w:val="001563D1"/>
    <w:rsid w:val="00156734"/>
    <w:rsid w:val="0015695D"/>
    <w:rsid w:val="00156AB7"/>
    <w:rsid w:val="00156D66"/>
    <w:rsid w:val="00157018"/>
    <w:rsid w:val="00157146"/>
    <w:rsid w:val="00157327"/>
    <w:rsid w:val="001577FB"/>
    <w:rsid w:val="001579F4"/>
    <w:rsid w:val="00157BB0"/>
    <w:rsid w:val="00157CB2"/>
    <w:rsid w:val="00157D6E"/>
    <w:rsid w:val="00157DE9"/>
    <w:rsid w:val="001601C3"/>
    <w:rsid w:val="0016052B"/>
    <w:rsid w:val="00160633"/>
    <w:rsid w:val="001606FE"/>
    <w:rsid w:val="00160847"/>
    <w:rsid w:val="001608AB"/>
    <w:rsid w:val="001608BF"/>
    <w:rsid w:val="0016094A"/>
    <w:rsid w:val="001615C3"/>
    <w:rsid w:val="001618EE"/>
    <w:rsid w:val="00161ABE"/>
    <w:rsid w:val="00161D1B"/>
    <w:rsid w:val="00161DE2"/>
    <w:rsid w:val="00161F03"/>
    <w:rsid w:val="00161F3F"/>
    <w:rsid w:val="00162057"/>
    <w:rsid w:val="0016235E"/>
    <w:rsid w:val="001626E0"/>
    <w:rsid w:val="001629FA"/>
    <w:rsid w:val="00162BD5"/>
    <w:rsid w:val="00162F41"/>
    <w:rsid w:val="00163068"/>
    <w:rsid w:val="0016311D"/>
    <w:rsid w:val="001631BA"/>
    <w:rsid w:val="0016328B"/>
    <w:rsid w:val="001634CF"/>
    <w:rsid w:val="001637CF"/>
    <w:rsid w:val="00163C51"/>
    <w:rsid w:val="00163CBB"/>
    <w:rsid w:val="00163E24"/>
    <w:rsid w:val="00163E57"/>
    <w:rsid w:val="0016401E"/>
    <w:rsid w:val="001640B9"/>
    <w:rsid w:val="00164140"/>
    <w:rsid w:val="001641AD"/>
    <w:rsid w:val="001641D5"/>
    <w:rsid w:val="00164208"/>
    <w:rsid w:val="001642C5"/>
    <w:rsid w:val="0016458C"/>
    <w:rsid w:val="00164590"/>
    <w:rsid w:val="00164739"/>
    <w:rsid w:val="001649AB"/>
    <w:rsid w:val="00164BF8"/>
    <w:rsid w:val="00164CB4"/>
    <w:rsid w:val="00164EE5"/>
    <w:rsid w:val="00164F10"/>
    <w:rsid w:val="001650FC"/>
    <w:rsid w:val="00165B40"/>
    <w:rsid w:val="00165B74"/>
    <w:rsid w:val="00165D3F"/>
    <w:rsid w:val="00165F59"/>
    <w:rsid w:val="00165FC3"/>
    <w:rsid w:val="00166373"/>
    <w:rsid w:val="00166789"/>
    <w:rsid w:val="001668BE"/>
    <w:rsid w:val="00166BCE"/>
    <w:rsid w:val="00166C32"/>
    <w:rsid w:val="00166E4E"/>
    <w:rsid w:val="001673DF"/>
    <w:rsid w:val="00167404"/>
    <w:rsid w:val="0016747B"/>
    <w:rsid w:val="001674CF"/>
    <w:rsid w:val="0016754B"/>
    <w:rsid w:val="00167916"/>
    <w:rsid w:val="00167AFE"/>
    <w:rsid w:val="00167E00"/>
    <w:rsid w:val="00167E91"/>
    <w:rsid w:val="001702E8"/>
    <w:rsid w:val="0017037F"/>
    <w:rsid w:val="001704A9"/>
    <w:rsid w:val="00170577"/>
    <w:rsid w:val="001708B0"/>
    <w:rsid w:val="00170BA3"/>
    <w:rsid w:val="00171328"/>
    <w:rsid w:val="00171472"/>
    <w:rsid w:val="00171605"/>
    <w:rsid w:val="001716F1"/>
    <w:rsid w:val="0017178F"/>
    <w:rsid w:val="001719CB"/>
    <w:rsid w:val="00171A82"/>
    <w:rsid w:val="00171A94"/>
    <w:rsid w:val="0017242D"/>
    <w:rsid w:val="001724A6"/>
    <w:rsid w:val="0017256D"/>
    <w:rsid w:val="001725C4"/>
    <w:rsid w:val="001728C6"/>
    <w:rsid w:val="00172B15"/>
    <w:rsid w:val="00172E57"/>
    <w:rsid w:val="0017301F"/>
    <w:rsid w:val="001732FE"/>
    <w:rsid w:val="001734BD"/>
    <w:rsid w:val="00173B31"/>
    <w:rsid w:val="00173DE5"/>
    <w:rsid w:val="00173E02"/>
    <w:rsid w:val="00173F76"/>
    <w:rsid w:val="00173FE0"/>
    <w:rsid w:val="0017432E"/>
    <w:rsid w:val="00174750"/>
    <w:rsid w:val="001747F2"/>
    <w:rsid w:val="001749DD"/>
    <w:rsid w:val="00174CEB"/>
    <w:rsid w:val="00174D22"/>
    <w:rsid w:val="001751FE"/>
    <w:rsid w:val="00175202"/>
    <w:rsid w:val="00175235"/>
    <w:rsid w:val="00175249"/>
    <w:rsid w:val="001756C7"/>
    <w:rsid w:val="0017573A"/>
    <w:rsid w:val="0017580E"/>
    <w:rsid w:val="00175A2A"/>
    <w:rsid w:val="00175EC3"/>
    <w:rsid w:val="00175F9B"/>
    <w:rsid w:val="001762B8"/>
    <w:rsid w:val="001762FF"/>
    <w:rsid w:val="001764F5"/>
    <w:rsid w:val="001765AF"/>
    <w:rsid w:val="00176676"/>
    <w:rsid w:val="00176748"/>
    <w:rsid w:val="001767BE"/>
    <w:rsid w:val="001769A1"/>
    <w:rsid w:val="00176E3A"/>
    <w:rsid w:val="00176EA4"/>
    <w:rsid w:val="001770E0"/>
    <w:rsid w:val="00177485"/>
    <w:rsid w:val="001777BA"/>
    <w:rsid w:val="001779B6"/>
    <w:rsid w:val="00177A87"/>
    <w:rsid w:val="00177BCD"/>
    <w:rsid w:val="00180051"/>
    <w:rsid w:val="00180856"/>
    <w:rsid w:val="00180BD5"/>
    <w:rsid w:val="00180DF1"/>
    <w:rsid w:val="00180E37"/>
    <w:rsid w:val="00180F6F"/>
    <w:rsid w:val="00181100"/>
    <w:rsid w:val="00181263"/>
    <w:rsid w:val="0018135B"/>
    <w:rsid w:val="001813F8"/>
    <w:rsid w:val="00181877"/>
    <w:rsid w:val="0018189E"/>
    <w:rsid w:val="00181AA9"/>
    <w:rsid w:val="00181BE9"/>
    <w:rsid w:val="00181C4C"/>
    <w:rsid w:val="00181E68"/>
    <w:rsid w:val="00182350"/>
    <w:rsid w:val="001824DE"/>
    <w:rsid w:val="00182666"/>
    <w:rsid w:val="001827AB"/>
    <w:rsid w:val="00182873"/>
    <w:rsid w:val="001833DB"/>
    <w:rsid w:val="001834D5"/>
    <w:rsid w:val="00183B1C"/>
    <w:rsid w:val="00183D65"/>
    <w:rsid w:val="00183D8D"/>
    <w:rsid w:val="00184110"/>
    <w:rsid w:val="0018412F"/>
    <w:rsid w:val="001843AC"/>
    <w:rsid w:val="0018483E"/>
    <w:rsid w:val="00184E30"/>
    <w:rsid w:val="00184E3E"/>
    <w:rsid w:val="001854AC"/>
    <w:rsid w:val="001854C6"/>
    <w:rsid w:val="001854FB"/>
    <w:rsid w:val="0018555A"/>
    <w:rsid w:val="00185561"/>
    <w:rsid w:val="00185639"/>
    <w:rsid w:val="001858E4"/>
    <w:rsid w:val="00185956"/>
    <w:rsid w:val="00185B54"/>
    <w:rsid w:val="00185F38"/>
    <w:rsid w:val="00185F50"/>
    <w:rsid w:val="00186105"/>
    <w:rsid w:val="001862AE"/>
    <w:rsid w:val="001867AA"/>
    <w:rsid w:val="001868AF"/>
    <w:rsid w:val="00186924"/>
    <w:rsid w:val="00187249"/>
    <w:rsid w:val="00187254"/>
    <w:rsid w:val="001872E1"/>
    <w:rsid w:val="001873D1"/>
    <w:rsid w:val="00187779"/>
    <w:rsid w:val="001877C0"/>
    <w:rsid w:val="0018786E"/>
    <w:rsid w:val="00187ADC"/>
    <w:rsid w:val="00187BCA"/>
    <w:rsid w:val="00187C7A"/>
    <w:rsid w:val="00187CF9"/>
    <w:rsid w:val="00187E1C"/>
    <w:rsid w:val="00190077"/>
    <w:rsid w:val="0019007F"/>
    <w:rsid w:val="0019049A"/>
    <w:rsid w:val="0019069C"/>
    <w:rsid w:val="0019084A"/>
    <w:rsid w:val="00190C7A"/>
    <w:rsid w:val="00190E67"/>
    <w:rsid w:val="00190EC2"/>
    <w:rsid w:val="00190F49"/>
    <w:rsid w:val="001910D9"/>
    <w:rsid w:val="00191189"/>
    <w:rsid w:val="0019122E"/>
    <w:rsid w:val="0019155F"/>
    <w:rsid w:val="001917B4"/>
    <w:rsid w:val="001917D3"/>
    <w:rsid w:val="00191B0E"/>
    <w:rsid w:val="00191DF5"/>
    <w:rsid w:val="00191EB6"/>
    <w:rsid w:val="0019203A"/>
    <w:rsid w:val="001922A5"/>
    <w:rsid w:val="0019238C"/>
    <w:rsid w:val="001924AC"/>
    <w:rsid w:val="00192673"/>
    <w:rsid w:val="001926A1"/>
    <w:rsid w:val="00192741"/>
    <w:rsid w:val="001927C4"/>
    <w:rsid w:val="001928E6"/>
    <w:rsid w:val="00192A39"/>
    <w:rsid w:val="00192C5F"/>
    <w:rsid w:val="00192CB7"/>
    <w:rsid w:val="00192CF8"/>
    <w:rsid w:val="00192D2A"/>
    <w:rsid w:val="00192F53"/>
    <w:rsid w:val="0019360D"/>
    <w:rsid w:val="00193817"/>
    <w:rsid w:val="00193E36"/>
    <w:rsid w:val="00193FB1"/>
    <w:rsid w:val="0019406E"/>
    <w:rsid w:val="001940A9"/>
    <w:rsid w:val="0019445A"/>
    <w:rsid w:val="001944D1"/>
    <w:rsid w:val="001947F5"/>
    <w:rsid w:val="00194F01"/>
    <w:rsid w:val="00194FF9"/>
    <w:rsid w:val="001954AA"/>
    <w:rsid w:val="001956C2"/>
    <w:rsid w:val="00195A69"/>
    <w:rsid w:val="00196017"/>
    <w:rsid w:val="001965A9"/>
    <w:rsid w:val="00196694"/>
    <w:rsid w:val="00196828"/>
    <w:rsid w:val="00196983"/>
    <w:rsid w:val="00196A42"/>
    <w:rsid w:val="00196B17"/>
    <w:rsid w:val="00196E5B"/>
    <w:rsid w:val="001971F7"/>
    <w:rsid w:val="001972BE"/>
    <w:rsid w:val="001975BF"/>
    <w:rsid w:val="00197710"/>
    <w:rsid w:val="001978BA"/>
    <w:rsid w:val="00197B57"/>
    <w:rsid w:val="00197D95"/>
    <w:rsid w:val="00197F77"/>
    <w:rsid w:val="001A028D"/>
    <w:rsid w:val="001A02E3"/>
    <w:rsid w:val="001A0356"/>
    <w:rsid w:val="001A039D"/>
    <w:rsid w:val="001A03E6"/>
    <w:rsid w:val="001A0A9C"/>
    <w:rsid w:val="001A0B1B"/>
    <w:rsid w:val="001A0F14"/>
    <w:rsid w:val="001A102E"/>
    <w:rsid w:val="001A1148"/>
    <w:rsid w:val="001A1632"/>
    <w:rsid w:val="001A168B"/>
    <w:rsid w:val="001A16EA"/>
    <w:rsid w:val="001A1B3B"/>
    <w:rsid w:val="001A1B50"/>
    <w:rsid w:val="001A2253"/>
    <w:rsid w:val="001A2437"/>
    <w:rsid w:val="001A287F"/>
    <w:rsid w:val="001A28BA"/>
    <w:rsid w:val="001A2BA4"/>
    <w:rsid w:val="001A2CCA"/>
    <w:rsid w:val="001A2CF2"/>
    <w:rsid w:val="001A32D0"/>
    <w:rsid w:val="001A3319"/>
    <w:rsid w:val="001A3947"/>
    <w:rsid w:val="001A3992"/>
    <w:rsid w:val="001A3AB2"/>
    <w:rsid w:val="001A3D29"/>
    <w:rsid w:val="001A3F07"/>
    <w:rsid w:val="001A3FBB"/>
    <w:rsid w:val="001A408C"/>
    <w:rsid w:val="001A41E4"/>
    <w:rsid w:val="001A4532"/>
    <w:rsid w:val="001A4A22"/>
    <w:rsid w:val="001A4A54"/>
    <w:rsid w:val="001A5155"/>
    <w:rsid w:val="001A515B"/>
    <w:rsid w:val="001A5329"/>
    <w:rsid w:val="001A5397"/>
    <w:rsid w:val="001A5532"/>
    <w:rsid w:val="001A5703"/>
    <w:rsid w:val="001A59B9"/>
    <w:rsid w:val="001A5B4B"/>
    <w:rsid w:val="001A5D63"/>
    <w:rsid w:val="001A5DAD"/>
    <w:rsid w:val="001A61A2"/>
    <w:rsid w:val="001A61DA"/>
    <w:rsid w:val="001A631E"/>
    <w:rsid w:val="001A63A7"/>
    <w:rsid w:val="001A6506"/>
    <w:rsid w:val="001A66B8"/>
    <w:rsid w:val="001A676D"/>
    <w:rsid w:val="001A6928"/>
    <w:rsid w:val="001A6AFA"/>
    <w:rsid w:val="001A6CE7"/>
    <w:rsid w:val="001A6D8E"/>
    <w:rsid w:val="001A6FFF"/>
    <w:rsid w:val="001A7330"/>
    <w:rsid w:val="001A76A7"/>
    <w:rsid w:val="001A7763"/>
    <w:rsid w:val="001A790D"/>
    <w:rsid w:val="001A7CC1"/>
    <w:rsid w:val="001A7DD3"/>
    <w:rsid w:val="001B048A"/>
    <w:rsid w:val="001B06DA"/>
    <w:rsid w:val="001B091C"/>
    <w:rsid w:val="001B0991"/>
    <w:rsid w:val="001B09F1"/>
    <w:rsid w:val="001B0C5B"/>
    <w:rsid w:val="001B0CAD"/>
    <w:rsid w:val="001B0D7D"/>
    <w:rsid w:val="001B0DAC"/>
    <w:rsid w:val="001B111F"/>
    <w:rsid w:val="001B1228"/>
    <w:rsid w:val="001B14FA"/>
    <w:rsid w:val="001B17A3"/>
    <w:rsid w:val="001B1805"/>
    <w:rsid w:val="001B1998"/>
    <w:rsid w:val="001B1A76"/>
    <w:rsid w:val="001B1E08"/>
    <w:rsid w:val="001B21AC"/>
    <w:rsid w:val="001B2232"/>
    <w:rsid w:val="001B232C"/>
    <w:rsid w:val="001B25A9"/>
    <w:rsid w:val="001B2854"/>
    <w:rsid w:val="001B2A57"/>
    <w:rsid w:val="001B2CE8"/>
    <w:rsid w:val="001B2CEB"/>
    <w:rsid w:val="001B2EF1"/>
    <w:rsid w:val="001B2EF4"/>
    <w:rsid w:val="001B3418"/>
    <w:rsid w:val="001B362A"/>
    <w:rsid w:val="001B3682"/>
    <w:rsid w:val="001B3781"/>
    <w:rsid w:val="001B37FD"/>
    <w:rsid w:val="001B383C"/>
    <w:rsid w:val="001B3874"/>
    <w:rsid w:val="001B3F73"/>
    <w:rsid w:val="001B3FD8"/>
    <w:rsid w:val="001B4061"/>
    <w:rsid w:val="001B4279"/>
    <w:rsid w:val="001B43C2"/>
    <w:rsid w:val="001B44D5"/>
    <w:rsid w:val="001B4529"/>
    <w:rsid w:val="001B4A61"/>
    <w:rsid w:val="001B4FD7"/>
    <w:rsid w:val="001B533D"/>
    <w:rsid w:val="001B541A"/>
    <w:rsid w:val="001B5897"/>
    <w:rsid w:val="001B58B3"/>
    <w:rsid w:val="001B5DC1"/>
    <w:rsid w:val="001B5FB3"/>
    <w:rsid w:val="001B5FFB"/>
    <w:rsid w:val="001B6062"/>
    <w:rsid w:val="001B60CF"/>
    <w:rsid w:val="001B6320"/>
    <w:rsid w:val="001B6593"/>
    <w:rsid w:val="001B6631"/>
    <w:rsid w:val="001B66BE"/>
    <w:rsid w:val="001B6980"/>
    <w:rsid w:val="001B6A0C"/>
    <w:rsid w:val="001B6A63"/>
    <w:rsid w:val="001B6CA4"/>
    <w:rsid w:val="001B6D5A"/>
    <w:rsid w:val="001B6EE7"/>
    <w:rsid w:val="001B6F0D"/>
    <w:rsid w:val="001B6F47"/>
    <w:rsid w:val="001B6F4E"/>
    <w:rsid w:val="001B7638"/>
    <w:rsid w:val="001B767F"/>
    <w:rsid w:val="001B7887"/>
    <w:rsid w:val="001B79ED"/>
    <w:rsid w:val="001B7DCC"/>
    <w:rsid w:val="001B7EA8"/>
    <w:rsid w:val="001B7FC0"/>
    <w:rsid w:val="001C035F"/>
    <w:rsid w:val="001C0472"/>
    <w:rsid w:val="001C0708"/>
    <w:rsid w:val="001C0BA7"/>
    <w:rsid w:val="001C0DD4"/>
    <w:rsid w:val="001C0E53"/>
    <w:rsid w:val="001C0EBB"/>
    <w:rsid w:val="001C111E"/>
    <w:rsid w:val="001C11CF"/>
    <w:rsid w:val="001C1271"/>
    <w:rsid w:val="001C1E2E"/>
    <w:rsid w:val="001C1FE8"/>
    <w:rsid w:val="001C2136"/>
    <w:rsid w:val="001C2138"/>
    <w:rsid w:val="001C2225"/>
    <w:rsid w:val="001C22EB"/>
    <w:rsid w:val="001C22EF"/>
    <w:rsid w:val="001C24DB"/>
    <w:rsid w:val="001C251C"/>
    <w:rsid w:val="001C2776"/>
    <w:rsid w:val="001C286C"/>
    <w:rsid w:val="001C2ACB"/>
    <w:rsid w:val="001C2CF9"/>
    <w:rsid w:val="001C304D"/>
    <w:rsid w:val="001C3278"/>
    <w:rsid w:val="001C3294"/>
    <w:rsid w:val="001C3699"/>
    <w:rsid w:val="001C389D"/>
    <w:rsid w:val="001C3AF3"/>
    <w:rsid w:val="001C3B0A"/>
    <w:rsid w:val="001C4024"/>
    <w:rsid w:val="001C42CC"/>
    <w:rsid w:val="001C42CF"/>
    <w:rsid w:val="001C4386"/>
    <w:rsid w:val="001C43BE"/>
    <w:rsid w:val="001C48EB"/>
    <w:rsid w:val="001C4951"/>
    <w:rsid w:val="001C4BFD"/>
    <w:rsid w:val="001C4FB7"/>
    <w:rsid w:val="001C5373"/>
    <w:rsid w:val="001C568E"/>
    <w:rsid w:val="001C57A8"/>
    <w:rsid w:val="001C5CA8"/>
    <w:rsid w:val="001C5EFF"/>
    <w:rsid w:val="001C624C"/>
    <w:rsid w:val="001C632F"/>
    <w:rsid w:val="001C6485"/>
    <w:rsid w:val="001C66B6"/>
    <w:rsid w:val="001C6B69"/>
    <w:rsid w:val="001C6BFE"/>
    <w:rsid w:val="001C6E01"/>
    <w:rsid w:val="001C6F3C"/>
    <w:rsid w:val="001C7619"/>
    <w:rsid w:val="001C7793"/>
    <w:rsid w:val="001C79BA"/>
    <w:rsid w:val="001C7B00"/>
    <w:rsid w:val="001C7BBE"/>
    <w:rsid w:val="001C7D31"/>
    <w:rsid w:val="001C7D6F"/>
    <w:rsid w:val="001C7E06"/>
    <w:rsid w:val="001C7F34"/>
    <w:rsid w:val="001C7F5C"/>
    <w:rsid w:val="001D026D"/>
    <w:rsid w:val="001D02F5"/>
    <w:rsid w:val="001D077D"/>
    <w:rsid w:val="001D08B6"/>
    <w:rsid w:val="001D0A06"/>
    <w:rsid w:val="001D0F01"/>
    <w:rsid w:val="001D0F1A"/>
    <w:rsid w:val="001D11D7"/>
    <w:rsid w:val="001D1229"/>
    <w:rsid w:val="001D1265"/>
    <w:rsid w:val="001D1481"/>
    <w:rsid w:val="001D15D1"/>
    <w:rsid w:val="001D16FC"/>
    <w:rsid w:val="001D176F"/>
    <w:rsid w:val="001D188F"/>
    <w:rsid w:val="001D1DB5"/>
    <w:rsid w:val="001D204B"/>
    <w:rsid w:val="001D23F9"/>
    <w:rsid w:val="001D2637"/>
    <w:rsid w:val="001D2719"/>
    <w:rsid w:val="001D277D"/>
    <w:rsid w:val="001D29B4"/>
    <w:rsid w:val="001D2B6A"/>
    <w:rsid w:val="001D2DE9"/>
    <w:rsid w:val="001D2F6C"/>
    <w:rsid w:val="001D3250"/>
    <w:rsid w:val="001D347C"/>
    <w:rsid w:val="001D3493"/>
    <w:rsid w:val="001D3691"/>
    <w:rsid w:val="001D36D0"/>
    <w:rsid w:val="001D3832"/>
    <w:rsid w:val="001D3837"/>
    <w:rsid w:val="001D394F"/>
    <w:rsid w:val="001D3DD7"/>
    <w:rsid w:val="001D3FB9"/>
    <w:rsid w:val="001D40F4"/>
    <w:rsid w:val="001D4117"/>
    <w:rsid w:val="001D45A7"/>
    <w:rsid w:val="001D4805"/>
    <w:rsid w:val="001D486B"/>
    <w:rsid w:val="001D59CC"/>
    <w:rsid w:val="001D5AE7"/>
    <w:rsid w:val="001D5FC4"/>
    <w:rsid w:val="001D6155"/>
    <w:rsid w:val="001D62A4"/>
    <w:rsid w:val="001D64FD"/>
    <w:rsid w:val="001D6586"/>
    <w:rsid w:val="001D6C64"/>
    <w:rsid w:val="001D6CE3"/>
    <w:rsid w:val="001D6EEF"/>
    <w:rsid w:val="001D6FE4"/>
    <w:rsid w:val="001D71C8"/>
    <w:rsid w:val="001D723C"/>
    <w:rsid w:val="001D74A0"/>
    <w:rsid w:val="001D75BD"/>
    <w:rsid w:val="001D7792"/>
    <w:rsid w:val="001D77BC"/>
    <w:rsid w:val="001D78E2"/>
    <w:rsid w:val="001D79D5"/>
    <w:rsid w:val="001D7A70"/>
    <w:rsid w:val="001E01B9"/>
    <w:rsid w:val="001E0424"/>
    <w:rsid w:val="001E04A4"/>
    <w:rsid w:val="001E04D0"/>
    <w:rsid w:val="001E06C1"/>
    <w:rsid w:val="001E0A0F"/>
    <w:rsid w:val="001E0AC7"/>
    <w:rsid w:val="001E0BF3"/>
    <w:rsid w:val="001E0F2B"/>
    <w:rsid w:val="001E0FC7"/>
    <w:rsid w:val="001E10ED"/>
    <w:rsid w:val="001E12F9"/>
    <w:rsid w:val="001E1672"/>
    <w:rsid w:val="001E16A1"/>
    <w:rsid w:val="001E17F6"/>
    <w:rsid w:val="001E18D6"/>
    <w:rsid w:val="001E1C83"/>
    <w:rsid w:val="001E201F"/>
    <w:rsid w:val="001E21B9"/>
    <w:rsid w:val="001E21BD"/>
    <w:rsid w:val="001E26A1"/>
    <w:rsid w:val="001E3090"/>
    <w:rsid w:val="001E32CE"/>
    <w:rsid w:val="001E3612"/>
    <w:rsid w:val="001E3638"/>
    <w:rsid w:val="001E37B5"/>
    <w:rsid w:val="001E3933"/>
    <w:rsid w:val="001E3A68"/>
    <w:rsid w:val="001E3C01"/>
    <w:rsid w:val="001E3C03"/>
    <w:rsid w:val="001E3D92"/>
    <w:rsid w:val="001E3FD8"/>
    <w:rsid w:val="001E401B"/>
    <w:rsid w:val="001E4084"/>
    <w:rsid w:val="001E4170"/>
    <w:rsid w:val="001E46CA"/>
    <w:rsid w:val="001E4BA9"/>
    <w:rsid w:val="001E4D4D"/>
    <w:rsid w:val="001E5523"/>
    <w:rsid w:val="001E556F"/>
    <w:rsid w:val="001E55E1"/>
    <w:rsid w:val="001E5698"/>
    <w:rsid w:val="001E595E"/>
    <w:rsid w:val="001E5A9A"/>
    <w:rsid w:val="001E5BD9"/>
    <w:rsid w:val="001E5C17"/>
    <w:rsid w:val="001E5E4E"/>
    <w:rsid w:val="001E5EBE"/>
    <w:rsid w:val="001E6017"/>
    <w:rsid w:val="001E60D5"/>
    <w:rsid w:val="001E61B0"/>
    <w:rsid w:val="001E657C"/>
    <w:rsid w:val="001E6BF8"/>
    <w:rsid w:val="001E6D76"/>
    <w:rsid w:val="001E6FFB"/>
    <w:rsid w:val="001E7085"/>
    <w:rsid w:val="001E7231"/>
    <w:rsid w:val="001E723B"/>
    <w:rsid w:val="001E7340"/>
    <w:rsid w:val="001E78DC"/>
    <w:rsid w:val="001E7A43"/>
    <w:rsid w:val="001E7D20"/>
    <w:rsid w:val="001E7E40"/>
    <w:rsid w:val="001F0600"/>
    <w:rsid w:val="001F0614"/>
    <w:rsid w:val="001F093D"/>
    <w:rsid w:val="001F0A80"/>
    <w:rsid w:val="001F0D3A"/>
    <w:rsid w:val="001F12A2"/>
    <w:rsid w:val="001F1358"/>
    <w:rsid w:val="001F13FF"/>
    <w:rsid w:val="001F1771"/>
    <w:rsid w:val="001F1794"/>
    <w:rsid w:val="001F1819"/>
    <w:rsid w:val="001F1C4D"/>
    <w:rsid w:val="001F1C4F"/>
    <w:rsid w:val="001F1CDF"/>
    <w:rsid w:val="001F2037"/>
    <w:rsid w:val="001F2320"/>
    <w:rsid w:val="001F2442"/>
    <w:rsid w:val="001F259E"/>
    <w:rsid w:val="001F28BC"/>
    <w:rsid w:val="001F28BD"/>
    <w:rsid w:val="001F2B4E"/>
    <w:rsid w:val="001F2BDB"/>
    <w:rsid w:val="001F2DA7"/>
    <w:rsid w:val="001F3186"/>
    <w:rsid w:val="001F32EB"/>
    <w:rsid w:val="001F34F7"/>
    <w:rsid w:val="001F367E"/>
    <w:rsid w:val="001F36BE"/>
    <w:rsid w:val="001F373A"/>
    <w:rsid w:val="001F3D68"/>
    <w:rsid w:val="001F4081"/>
    <w:rsid w:val="001F414C"/>
    <w:rsid w:val="001F4209"/>
    <w:rsid w:val="001F461A"/>
    <w:rsid w:val="001F463F"/>
    <w:rsid w:val="001F4950"/>
    <w:rsid w:val="001F496F"/>
    <w:rsid w:val="001F4998"/>
    <w:rsid w:val="001F49D9"/>
    <w:rsid w:val="001F4A7D"/>
    <w:rsid w:val="001F4B5E"/>
    <w:rsid w:val="001F4BC7"/>
    <w:rsid w:val="001F507E"/>
    <w:rsid w:val="001F5166"/>
    <w:rsid w:val="001F56A2"/>
    <w:rsid w:val="001F598C"/>
    <w:rsid w:val="001F59EE"/>
    <w:rsid w:val="001F5BA4"/>
    <w:rsid w:val="001F5BF1"/>
    <w:rsid w:val="001F5D7D"/>
    <w:rsid w:val="001F6036"/>
    <w:rsid w:val="001F645E"/>
    <w:rsid w:val="001F65C7"/>
    <w:rsid w:val="001F673D"/>
    <w:rsid w:val="001F695F"/>
    <w:rsid w:val="001F6BF8"/>
    <w:rsid w:val="001F6D53"/>
    <w:rsid w:val="001F6DEA"/>
    <w:rsid w:val="001F7231"/>
    <w:rsid w:val="001F72C3"/>
    <w:rsid w:val="001F72F3"/>
    <w:rsid w:val="001F7321"/>
    <w:rsid w:val="001F73DF"/>
    <w:rsid w:val="001F760E"/>
    <w:rsid w:val="001F7962"/>
    <w:rsid w:val="001F7BBD"/>
    <w:rsid w:val="001F7CE4"/>
    <w:rsid w:val="001F7FE8"/>
    <w:rsid w:val="002000F8"/>
    <w:rsid w:val="00200491"/>
    <w:rsid w:val="00200764"/>
    <w:rsid w:val="0020086C"/>
    <w:rsid w:val="002008FE"/>
    <w:rsid w:val="00200A99"/>
    <w:rsid w:val="00200B23"/>
    <w:rsid w:val="0020104D"/>
    <w:rsid w:val="0020150F"/>
    <w:rsid w:val="002019E9"/>
    <w:rsid w:val="00201E4F"/>
    <w:rsid w:val="00201F8A"/>
    <w:rsid w:val="002022EF"/>
    <w:rsid w:val="00202463"/>
    <w:rsid w:val="00202551"/>
    <w:rsid w:val="002025B6"/>
    <w:rsid w:val="00202E70"/>
    <w:rsid w:val="00202EAE"/>
    <w:rsid w:val="00203258"/>
    <w:rsid w:val="00203675"/>
    <w:rsid w:val="00203842"/>
    <w:rsid w:val="002039F2"/>
    <w:rsid w:val="00203BB9"/>
    <w:rsid w:val="00203C3C"/>
    <w:rsid w:val="00203C9D"/>
    <w:rsid w:val="00203CFF"/>
    <w:rsid w:val="00203D1D"/>
    <w:rsid w:val="00203DBD"/>
    <w:rsid w:val="00203EC0"/>
    <w:rsid w:val="00204233"/>
    <w:rsid w:val="002044C3"/>
    <w:rsid w:val="00204593"/>
    <w:rsid w:val="00204730"/>
    <w:rsid w:val="0020495C"/>
    <w:rsid w:val="002049B8"/>
    <w:rsid w:val="00204B03"/>
    <w:rsid w:val="00204BF7"/>
    <w:rsid w:val="00204C46"/>
    <w:rsid w:val="0020503E"/>
    <w:rsid w:val="0020505D"/>
    <w:rsid w:val="00205535"/>
    <w:rsid w:val="00205755"/>
    <w:rsid w:val="00205ACB"/>
    <w:rsid w:val="00205E0B"/>
    <w:rsid w:val="00205E6B"/>
    <w:rsid w:val="00205F6B"/>
    <w:rsid w:val="00205FA8"/>
    <w:rsid w:val="002066DD"/>
    <w:rsid w:val="002067C3"/>
    <w:rsid w:val="002067C5"/>
    <w:rsid w:val="002068DC"/>
    <w:rsid w:val="00206980"/>
    <w:rsid w:val="00206A2F"/>
    <w:rsid w:val="00206A9C"/>
    <w:rsid w:val="00207116"/>
    <w:rsid w:val="0020746B"/>
    <w:rsid w:val="00207595"/>
    <w:rsid w:val="00207832"/>
    <w:rsid w:val="00207CF0"/>
    <w:rsid w:val="00210048"/>
    <w:rsid w:val="002106C0"/>
    <w:rsid w:val="002107B7"/>
    <w:rsid w:val="00210AAE"/>
    <w:rsid w:val="00210CBB"/>
    <w:rsid w:val="00210E3E"/>
    <w:rsid w:val="00210FB5"/>
    <w:rsid w:val="00211370"/>
    <w:rsid w:val="00211689"/>
    <w:rsid w:val="00211903"/>
    <w:rsid w:val="002119E7"/>
    <w:rsid w:val="00211A90"/>
    <w:rsid w:val="00211F92"/>
    <w:rsid w:val="002120D1"/>
    <w:rsid w:val="002120E1"/>
    <w:rsid w:val="002125E2"/>
    <w:rsid w:val="00212752"/>
    <w:rsid w:val="00212796"/>
    <w:rsid w:val="002128DF"/>
    <w:rsid w:val="00212C10"/>
    <w:rsid w:val="00212CD7"/>
    <w:rsid w:val="00212E36"/>
    <w:rsid w:val="00212E3F"/>
    <w:rsid w:val="00212F07"/>
    <w:rsid w:val="002132F0"/>
    <w:rsid w:val="002137DC"/>
    <w:rsid w:val="0021381E"/>
    <w:rsid w:val="00213985"/>
    <w:rsid w:val="00213AFF"/>
    <w:rsid w:val="00213EC7"/>
    <w:rsid w:val="00213F97"/>
    <w:rsid w:val="00214053"/>
    <w:rsid w:val="0021412F"/>
    <w:rsid w:val="00214205"/>
    <w:rsid w:val="00214964"/>
    <w:rsid w:val="00214FEE"/>
    <w:rsid w:val="002152F5"/>
    <w:rsid w:val="002154A3"/>
    <w:rsid w:val="00215568"/>
    <w:rsid w:val="002159E8"/>
    <w:rsid w:val="0021619B"/>
    <w:rsid w:val="00216568"/>
    <w:rsid w:val="00216D3B"/>
    <w:rsid w:val="00217033"/>
    <w:rsid w:val="00217240"/>
    <w:rsid w:val="0021782F"/>
    <w:rsid w:val="00217907"/>
    <w:rsid w:val="00217955"/>
    <w:rsid w:val="002179E3"/>
    <w:rsid w:val="00217C90"/>
    <w:rsid w:val="00220020"/>
    <w:rsid w:val="0022011A"/>
    <w:rsid w:val="002202C1"/>
    <w:rsid w:val="002204E4"/>
    <w:rsid w:val="002205A7"/>
    <w:rsid w:val="0022068F"/>
    <w:rsid w:val="002214A8"/>
    <w:rsid w:val="0022171D"/>
    <w:rsid w:val="002218FE"/>
    <w:rsid w:val="00221C79"/>
    <w:rsid w:val="00221D78"/>
    <w:rsid w:val="0022208A"/>
    <w:rsid w:val="0022242A"/>
    <w:rsid w:val="00222436"/>
    <w:rsid w:val="00222A8B"/>
    <w:rsid w:val="00222D9C"/>
    <w:rsid w:val="00222DF2"/>
    <w:rsid w:val="00222E4A"/>
    <w:rsid w:val="00222FD0"/>
    <w:rsid w:val="00223469"/>
    <w:rsid w:val="002235F7"/>
    <w:rsid w:val="002237B5"/>
    <w:rsid w:val="0022382C"/>
    <w:rsid w:val="00223A25"/>
    <w:rsid w:val="002240BD"/>
    <w:rsid w:val="002241FE"/>
    <w:rsid w:val="0022423A"/>
    <w:rsid w:val="0022491D"/>
    <w:rsid w:val="00224A28"/>
    <w:rsid w:val="00224CF2"/>
    <w:rsid w:val="00224D17"/>
    <w:rsid w:val="00224D9D"/>
    <w:rsid w:val="00224E2A"/>
    <w:rsid w:val="002250C3"/>
    <w:rsid w:val="002251C1"/>
    <w:rsid w:val="0022533F"/>
    <w:rsid w:val="002257DF"/>
    <w:rsid w:val="00225A6F"/>
    <w:rsid w:val="00225AFC"/>
    <w:rsid w:val="00225EEA"/>
    <w:rsid w:val="00226365"/>
    <w:rsid w:val="00226640"/>
    <w:rsid w:val="0022665C"/>
    <w:rsid w:val="00226A64"/>
    <w:rsid w:val="00226DB9"/>
    <w:rsid w:val="00226DBF"/>
    <w:rsid w:val="002270D2"/>
    <w:rsid w:val="002270FF"/>
    <w:rsid w:val="00227383"/>
    <w:rsid w:val="002275A5"/>
    <w:rsid w:val="0022763D"/>
    <w:rsid w:val="002300A9"/>
    <w:rsid w:val="002300CD"/>
    <w:rsid w:val="002304A8"/>
    <w:rsid w:val="002304ED"/>
    <w:rsid w:val="00230638"/>
    <w:rsid w:val="0023072B"/>
    <w:rsid w:val="002308B3"/>
    <w:rsid w:val="002308D7"/>
    <w:rsid w:val="00230C2C"/>
    <w:rsid w:val="00230CEE"/>
    <w:rsid w:val="00230F25"/>
    <w:rsid w:val="00231226"/>
    <w:rsid w:val="0023135B"/>
    <w:rsid w:val="00231428"/>
    <w:rsid w:val="002315DC"/>
    <w:rsid w:val="00231DB3"/>
    <w:rsid w:val="00231FF9"/>
    <w:rsid w:val="002324BC"/>
    <w:rsid w:val="00232810"/>
    <w:rsid w:val="00232D68"/>
    <w:rsid w:val="00232F87"/>
    <w:rsid w:val="0023333B"/>
    <w:rsid w:val="00233531"/>
    <w:rsid w:val="00233573"/>
    <w:rsid w:val="002339D6"/>
    <w:rsid w:val="00233D9D"/>
    <w:rsid w:val="00233FE9"/>
    <w:rsid w:val="00234072"/>
    <w:rsid w:val="00234175"/>
    <w:rsid w:val="002343F6"/>
    <w:rsid w:val="0023496E"/>
    <w:rsid w:val="00234E8D"/>
    <w:rsid w:val="0023506C"/>
    <w:rsid w:val="002353CE"/>
    <w:rsid w:val="00235449"/>
    <w:rsid w:val="0023572B"/>
    <w:rsid w:val="00235771"/>
    <w:rsid w:val="002359F1"/>
    <w:rsid w:val="00235AEE"/>
    <w:rsid w:val="00235B80"/>
    <w:rsid w:val="00235C33"/>
    <w:rsid w:val="00235CD1"/>
    <w:rsid w:val="00235FC9"/>
    <w:rsid w:val="00235FD0"/>
    <w:rsid w:val="00236206"/>
    <w:rsid w:val="00236246"/>
    <w:rsid w:val="00236398"/>
    <w:rsid w:val="00236659"/>
    <w:rsid w:val="00236835"/>
    <w:rsid w:val="00236A02"/>
    <w:rsid w:val="00237A8D"/>
    <w:rsid w:val="00237C1F"/>
    <w:rsid w:val="00237F62"/>
    <w:rsid w:val="00237F73"/>
    <w:rsid w:val="00240015"/>
    <w:rsid w:val="00240442"/>
    <w:rsid w:val="00240515"/>
    <w:rsid w:val="0024072A"/>
    <w:rsid w:val="00241083"/>
    <w:rsid w:val="0024163E"/>
    <w:rsid w:val="00241BB9"/>
    <w:rsid w:val="00241BF1"/>
    <w:rsid w:val="00241F27"/>
    <w:rsid w:val="002420CD"/>
    <w:rsid w:val="0024258B"/>
    <w:rsid w:val="0024261E"/>
    <w:rsid w:val="002427DB"/>
    <w:rsid w:val="00242920"/>
    <w:rsid w:val="00242934"/>
    <w:rsid w:val="00242A04"/>
    <w:rsid w:val="00242B05"/>
    <w:rsid w:val="00243033"/>
    <w:rsid w:val="002437E6"/>
    <w:rsid w:val="00243A8E"/>
    <w:rsid w:val="00243E41"/>
    <w:rsid w:val="00243FDE"/>
    <w:rsid w:val="00244019"/>
    <w:rsid w:val="002440E4"/>
    <w:rsid w:val="002442F8"/>
    <w:rsid w:val="002442F9"/>
    <w:rsid w:val="002444B7"/>
    <w:rsid w:val="00244628"/>
    <w:rsid w:val="002448F4"/>
    <w:rsid w:val="00244A38"/>
    <w:rsid w:val="00244A5F"/>
    <w:rsid w:val="00244A78"/>
    <w:rsid w:val="00244AA4"/>
    <w:rsid w:val="00244AE4"/>
    <w:rsid w:val="00244CBF"/>
    <w:rsid w:val="00244E91"/>
    <w:rsid w:val="00244EA4"/>
    <w:rsid w:val="00245083"/>
    <w:rsid w:val="002450CE"/>
    <w:rsid w:val="00245114"/>
    <w:rsid w:val="0024518B"/>
    <w:rsid w:val="002451EF"/>
    <w:rsid w:val="002456E5"/>
    <w:rsid w:val="00245853"/>
    <w:rsid w:val="00245B89"/>
    <w:rsid w:val="00245D97"/>
    <w:rsid w:val="0024601A"/>
    <w:rsid w:val="0024654B"/>
    <w:rsid w:val="00246903"/>
    <w:rsid w:val="00246A2E"/>
    <w:rsid w:val="00246CF2"/>
    <w:rsid w:val="00246D8D"/>
    <w:rsid w:val="00246E47"/>
    <w:rsid w:val="00246F3A"/>
    <w:rsid w:val="0024718B"/>
    <w:rsid w:val="002472A4"/>
    <w:rsid w:val="0024752E"/>
    <w:rsid w:val="00247C7A"/>
    <w:rsid w:val="0025002F"/>
    <w:rsid w:val="002501EB"/>
    <w:rsid w:val="002503B3"/>
    <w:rsid w:val="002505CA"/>
    <w:rsid w:val="0025088D"/>
    <w:rsid w:val="002508A4"/>
    <w:rsid w:val="00250945"/>
    <w:rsid w:val="002509F3"/>
    <w:rsid w:val="0025105B"/>
    <w:rsid w:val="00251290"/>
    <w:rsid w:val="002512D1"/>
    <w:rsid w:val="002515E9"/>
    <w:rsid w:val="00251740"/>
    <w:rsid w:val="00251A37"/>
    <w:rsid w:val="00251D3D"/>
    <w:rsid w:val="00252053"/>
    <w:rsid w:val="002520A4"/>
    <w:rsid w:val="002529D9"/>
    <w:rsid w:val="00252A57"/>
    <w:rsid w:val="00252C6B"/>
    <w:rsid w:val="002531FF"/>
    <w:rsid w:val="00253596"/>
    <w:rsid w:val="00253599"/>
    <w:rsid w:val="00253710"/>
    <w:rsid w:val="00253792"/>
    <w:rsid w:val="0025387D"/>
    <w:rsid w:val="00253B80"/>
    <w:rsid w:val="00253C6C"/>
    <w:rsid w:val="00253CA6"/>
    <w:rsid w:val="00253CC4"/>
    <w:rsid w:val="00254162"/>
    <w:rsid w:val="0025439C"/>
    <w:rsid w:val="002544AB"/>
    <w:rsid w:val="00254544"/>
    <w:rsid w:val="0025488E"/>
    <w:rsid w:val="00254929"/>
    <w:rsid w:val="00254AB1"/>
    <w:rsid w:val="00254C11"/>
    <w:rsid w:val="00254D47"/>
    <w:rsid w:val="00254DBB"/>
    <w:rsid w:val="00254F00"/>
    <w:rsid w:val="00255116"/>
    <w:rsid w:val="0025536F"/>
    <w:rsid w:val="002553A8"/>
    <w:rsid w:val="00255440"/>
    <w:rsid w:val="002556FE"/>
    <w:rsid w:val="00255805"/>
    <w:rsid w:val="00255B3E"/>
    <w:rsid w:val="00255B61"/>
    <w:rsid w:val="00255DBF"/>
    <w:rsid w:val="00255FBB"/>
    <w:rsid w:val="002562CA"/>
    <w:rsid w:val="002565E0"/>
    <w:rsid w:val="002568EA"/>
    <w:rsid w:val="00256909"/>
    <w:rsid w:val="00256AFA"/>
    <w:rsid w:val="00256C79"/>
    <w:rsid w:val="00256F79"/>
    <w:rsid w:val="0025705A"/>
    <w:rsid w:val="002570D5"/>
    <w:rsid w:val="0025710C"/>
    <w:rsid w:val="002571C1"/>
    <w:rsid w:val="00257AF0"/>
    <w:rsid w:val="00257B87"/>
    <w:rsid w:val="00257FD3"/>
    <w:rsid w:val="0026031C"/>
    <w:rsid w:val="002607BD"/>
    <w:rsid w:val="0026090F"/>
    <w:rsid w:val="00260934"/>
    <w:rsid w:val="00260993"/>
    <w:rsid w:val="00260B02"/>
    <w:rsid w:val="00260B63"/>
    <w:rsid w:val="00260C09"/>
    <w:rsid w:val="00260FFA"/>
    <w:rsid w:val="002610D1"/>
    <w:rsid w:val="00261300"/>
    <w:rsid w:val="002613A4"/>
    <w:rsid w:val="0026143C"/>
    <w:rsid w:val="00261798"/>
    <w:rsid w:val="0026188F"/>
    <w:rsid w:val="00261AE7"/>
    <w:rsid w:val="00261C5A"/>
    <w:rsid w:val="00262021"/>
    <w:rsid w:val="002620A7"/>
    <w:rsid w:val="00262501"/>
    <w:rsid w:val="0026260A"/>
    <w:rsid w:val="00262753"/>
    <w:rsid w:val="00262FDE"/>
    <w:rsid w:val="00263344"/>
    <w:rsid w:val="0026354A"/>
    <w:rsid w:val="0026355B"/>
    <w:rsid w:val="002635E5"/>
    <w:rsid w:val="00263B80"/>
    <w:rsid w:val="00263D0B"/>
    <w:rsid w:val="00263D71"/>
    <w:rsid w:val="00263E82"/>
    <w:rsid w:val="002641A9"/>
    <w:rsid w:val="0026430B"/>
    <w:rsid w:val="002646A1"/>
    <w:rsid w:val="002646D6"/>
    <w:rsid w:val="00264896"/>
    <w:rsid w:val="00264DA9"/>
    <w:rsid w:val="00264EBD"/>
    <w:rsid w:val="00264FFB"/>
    <w:rsid w:val="002651A5"/>
    <w:rsid w:val="00265539"/>
    <w:rsid w:val="00265604"/>
    <w:rsid w:val="00265A09"/>
    <w:rsid w:val="00265BD6"/>
    <w:rsid w:val="00265CFE"/>
    <w:rsid w:val="00266371"/>
    <w:rsid w:val="0026640D"/>
    <w:rsid w:val="0026645D"/>
    <w:rsid w:val="002664A8"/>
    <w:rsid w:val="002666B0"/>
    <w:rsid w:val="002667F4"/>
    <w:rsid w:val="00266ECB"/>
    <w:rsid w:val="00266ED4"/>
    <w:rsid w:val="00266EFC"/>
    <w:rsid w:val="00266F11"/>
    <w:rsid w:val="002670B6"/>
    <w:rsid w:val="002670F1"/>
    <w:rsid w:val="002670FE"/>
    <w:rsid w:val="002671B7"/>
    <w:rsid w:val="002672E4"/>
    <w:rsid w:val="00267430"/>
    <w:rsid w:val="00267666"/>
    <w:rsid w:val="00267793"/>
    <w:rsid w:val="00267A94"/>
    <w:rsid w:val="00267DA6"/>
    <w:rsid w:val="00267ECA"/>
    <w:rsid w:val="00270338"/>
    <w:rsid w:val="0027035F"/>
    <w:rsid w:val="002706AC"/>
    <w:rsid w:val="002707EC"/>
    <w:rsid w:val="00270DD1"/>
    <w:rsid w:val="00270F77"/>
    <w:rsid w:val="002717C0"/>
    <w:rsid w:val="002717E4"/>
    <w:rsid w:val="00271A5B"/>
    <w:rsid w:val="00271D28"/>
    <w:rsid w:val="00271D33"/>
    <w:rsid w:val="00271DDF"/>
    <w:rsid w:val="00273278"/>
    <w:rsid w:val="002733F6"/>
    <w:rsid w:val="00273580"/>
    <w:rsid w:val="00273590"/>
    <w:rsid w:val="00274140"/>
    <w:rsid w:val="002741E3"/>
    <w:rsid w:val="002742EF"/>
    <w:rsid w:val="002742F6"/>
    <w:rsid w:val="0027446B"/>
    <w:rsid w:val="00274535"/>
    <w:rsid w:val="002748F0"/>
    <w:rsid w:val="00274C0D"/>
    <w:rsid w:val="00274EAF"/>
    <w:rsid w:val="00274F43"/>
    <w:rsid w:val="00275000"/>
    <w:rsid w:val="0027531C"/>
    <w:rsid w:val="0027536E"/>
    <w:rsid w:val="002756C5"/>
    <w:rsid w:val="00275797"/>
    <w:rsid w:val="00275944"/>
    <w:rsid w:val="00275AB5"/>
    <w:rsid w:val="00275B3C"/>
    <w:rsid w:val="00275BA0"/>
    <w:rsid w:val="00275C98"/>
    <w:rsid w:val="00275D2F"/>
    <w:rsid w:val="00275F24"/>
    <w:rsid w:val="00275F76"/>
    <w:rsid w:val="00276107"/>
    <w:rsid w:val="00276202"/>
    <w:rsid w:val="0027623F"/>
    <w:rsid w:val="0027626D"/>
    <w:rsid w:val="002764A5"/>
    <w:rsid w:val="00276540"/>
    <w:rsid w:val="0027655E"/>
    <w:rsid w:val="002768C8"/>
    <w:rsid w:val="002768FC"/>
    <w:rsid w:val="00276943"/>
    <w:rsid w:val="00276B34"/>
    <w:rsid w:val="00276DAB"/>
    <w:rsid w:val="00276F05"/>
    <w:rsid w:val="002772A2"/>
    <w:rsid w:val="002775B3"/>
    <w:rsid w:val="00277929"/>
    <w:rsid w:val="00277B91"/>
    <w:rsid w:val="00277D9E"/>
    <w:rsid w:val="00277F48"/>
    <w:rsid w:val="002800D7"/>
    <w:rsid w:val="00280242"/>
    <w:rsid w:val="0028029D"/>
    <w:rsid w:val="00280611"/>
    <w:rsid w:val="0028068D"/>
    <w:rsid w:val="0028086C"/>
    <w:rsid w:val="00280874"/>
    <w:rsid w:val="00280AAD"/>
    <w:rsid w:val="00280DB8"/>
    <w:rsid w:val="00281025"/>
    <w:rsid w:val="0028112C"/>
    <w:rsid w:val="0028117D"/>
    <w:rsid w:val="002811AA"/>
    <w:rsid w:val="0028126B"/>
    <w:rsid w:val="00281285"/>
    <w:rsid w:val="00281450"/>
    <w:rsid w:val="002815D9"/>
    <w:rsid w:val="0028175F"/>
    <w:rsid w:val="002819E4"/>
    <w:rsid w:val="00281B0D"/>
    <w:rsid w:val="00281C29"/>
    <w:rsid w:val="00281EA1"/>
    <w:rsid w:val="00281FD2"/>
    <w:rsid w:val="00282386"/>
    <w:rsid w:val="002828E2"/>
    <w:rsid w:val="002829B0"/>
    <w:rsid w:val="002829E5"/>
    <w:rsid w:val="002830D1"/>
    <w:rsid w:val="00283270"/>
    <w:rsid w:val="0028380B"/>
    <w:rsid w:val="00283C0A"/>
    <w:rsid w:val="00283D42"/>
    <w:rsid w:val="00283F63"/>
    <w:rsid w:val="002840E6"/>
    <w:rsid w:val="00284473"/>
    <w:rsid w:val="002845CD"/>
    <w:rsid w:val="00284770"/>
    <w:rsid w:val="00284B0B"/>
    <w:rsid w:val="00284D3D"/>
    <w:rsid w:val="00284D71"/>
    <w:rsid w:val="00285074"/>
    <w:rsid w:val="002852B5"/>
    <w:rsid w:val="002852D8"/>
    <w:rsid w:val="00285808"/>
    <w:rsid w:val="00286816"/>
    <w:rsid w:val="00286892"/>
    <w:rsid w:val="00286A1F"/>
    <w:rsid w:val="00287317"/>
    <w:rsid w:val="00287365"/>
    <w:rsid w:val="0028744B"/>
    <w:rsid w:val="002874BE"/>
    <w:rsid w:val="002874F8"/>
    <w:rsid w:val="0028760B"/>
    <w:rsid w:val="00287AB8"/>
    <w:rsid w:val="00287C3E"/>
    <w:rsid w:val="00287C45"/>
    <w:rsid w:val="00290493"/>
    <w:rsid w:val="00290495"/>
    <w:rsid w:val="002909E9"/>
    <w:rsid w:val="00290EF6"/>
    <w:rsid w:val="002912A4"/>
    <w:rsid w:val="00291303"/>
    <w:rsid w:val="00291429"/>
    <w:rsid w:val="00291698"/>
    <w:rsid w:val="002918F1"/>
    <w:rsid w:val="00291D09"/>
    <w:rsid w:val="00291F8B"/>
    <w:rsid w:val="00292030"/>
    <w:rsid w:val="00292261"/>
    <w:rsid w:val="002924CD"/>
    <w:rsid w:val="002925B8"/>
    <w:rsid w:val="00292849"/>
    <w:rsid w:val="002929D1"/>
    <w:rsid w:val="00292A47"/>
    <w:rsid w:val="00292E4E"/>
    <w:rsid w:val="00292EEB"/>
    <w:rsid w:val="00292FD1"/>
    <w:rsid w:val="00293096"/>
    <w:rsid w:val="00293520"/>
    <w:rsid w:val="0029352E"/>
    <w:rsid w:val="0029375E"/>
    <w:rsid w:val="002939E5"/>
    <w:rsid w:val="00293CCF"/>
    <w:rsid w:val="00293EE3"/>
    <w:rsid w:val="002941A8"/>
    <w:rsid w:val="00294296"/>
    <w:rsid w:val="002942E8"/>
    <w:rsid w:val="002944E6"/>
    <w:rsid w:val="00294A49"/>
    <w:rsid w:val="00294B91"/>
    <w:rsid w:val="00294BC8"/>
    <w:rsid w:val="002954D4"/>
    <w:rsid w:val="00295660"/>
    <w:rsid w:val="00295803"/>
    <w:rsid w:val="002959B8"/>
    <w:rsid w:val="00295CDE"/>
    <w:rsid w:val="00295F84"/>
    <w:rsid w:val="00296066"/>
    <w:rsid w:val="002962AD"/>
    <w:rsid w:val="00296422"/>
    <w:rsid w:val="00296A22"/>
    <w:rsid w:val="00296BDA"/>
    <w:rsid w:val="00296E1E"/>
    <w:rsid w:val="00296FA6"/>
    <w:rsid w:val="002970D8"/>
    <w:rsid w:val="00297260"/>
    <w:rsid w:val="002972C1"/>
    <w:rsid w:val="002975E5"/>
    <w:rsid w:val="00297628"/>
    <w:rsid w:val="002976BF"/>
    <w:rsid w:val="0029771B"/>
    <w:rsid w:val="002978D2"/>
    <w:rsid w:val="00297A86"/>
    <w:rsid w:val="00297C61"/>
    <w:rsid w:val="002A0059"/>
    <w:rsid w:val="002A0083"/>
    <w:rsid w:val="002A033D"/>
    <w:rsid w:val="002A0678"/>
    <w:rsid w:val="002A0701"/>
    <w:rsid w:val="002A0991"/>
    <w:rsid w:val="002A0A10"/>
    <w:rsid w:val="002A0E56"/>
    <w:rsid w:val="002A1175"/>
    <w:rsid w:val="002A118C"/>
    <w:rsid w:val="002A1389"/>
    <w:rsid w:val="002A1432"/>
    <w:rsid w:val="002A1792"/>
    <w:rsid w:val="002A1AEB"/>
    <w:rsid w:val="002A1BA4"/>
    <w:rsid w:val="002A1BFD"/>
    <w:rsid w:val="002A1C27"/>
    <w:rsid w:val="002A1E83"/>
    <w:rsid w:val="002A1EC6"/>
    <w:rsid w:val="002A1ED5"/>
    <w:rsid w:val="002A2017"/>
    <w:rsid w:val="002A2133"/>
    <w:rsid w:val="002A236A"/>
    <w:rsid w:val="002A23CF"/>
    <w:rsid w:val="002A2659"/>
    <w:rsid w:val="002A2764"/>
    <w:rsid w:val="002A29C8"/>
    <w:rsid w:val="002A2C05"/>
    <w:rsid w:val="002A2C6F"/>
    <w:rsid w:val="002A319F"/>
    <w:rsid w:val="002A322D"/>
    <w:rsid w:val="002A375C"/>
    <w:rsid w:val="002A38EA"/>
    <w:rsid w:val="002A3A02"/>
    <w:rsid w:val="002A3ACE"/>
    <w:rsid w:val="002A3B74"/>
    <w:rsid w:val="002A3C02"/>
    <w:rsid w:val="002A3EB6"/>
    <w:rsid w:val="002A4011"/>
    <w:rsid w:val="002A4048"/>
    <w:rsid w:val="002A4344"/>
    <w:rsid w:val="002A44BC"/>
    <w:rsid w:val="002A44C8"/>
    <w:rsid w:val="002A4609"/>
    <w:rsid w:val="002A49D8"/>
    <w:rsid w:val="002A4B20"/>
    <w:rsid w:val="002A4C67"/>
    <w:rsid w:val="002A50C3"/>
    <w:rsid w:val="002A5212"/>
    <w:rsid w:val="002A528E"/>
    <w:rsid w:val="002A5344"/>
    <w:rsid w:val="002A53A4"/>
    <w:rsid w:val="002A546C"/>
    <w:rsid w:val="002A572D"/>
    <w:rsid w:val="002A574A"/>
    <w:rsid w:val="002A5BEB"/>
    <w:rsid w:val="002A5C88"/>
    <w:rsid w:val="002A5EF8"/>
    <w:rsid w:val="002A5F5E"/>
    <w:rsid w:val="002A60E5"/>
    <w:rsid w:val="002A614C"/>
    <w:rsid w:val="002A62CA"/>
    <w:rsid w:val="002A64FD"/>
    <w:rsid w:val="002A6551"/>
    <w:rsid w:val="002A66ED"/>
    <w:rsid w:val="002A679B"/>
    <w:rsid w:val="002A6BA5"/>
    <w:rsid w:val="002A6E3E"/>
    <w:rsid w:val="002A73C1"/>
    <w:rsid w:val="002A7447"/>
    <w:rsid w:val="002A74F7"/>
    <w:rsid w:val="002A74FE"/>
    <w:rsid w:val="002A7644"/>
    <w:rsid w:val="002A76C8"/>
    <w:rsid w:val="002A7B38"/>
    <w:rsid w:val="002A7C84"/>
    <w:rsid w:val="002A7FBA"/>
    <w:rsid w:val="002B00D5"/>
    <w:rsid w:val="002B0208"/>
    <w:rsid w:val="002B02D2"/>
    <w:rsid w:val="002B0853"/>
    <w:rsid w:val="002B08D0"/>
    <w:rsid w:val="002B0BEE"/>
    <w:rsid w:val="002B0D2B"/>
    <w:rsid w:val="002B0D33"/>
    <w:rsid w:val="002B129A"/>
    <w:rsid w:val="002B13F1"/>
    <w:rsid w:val="002B1987"/>
    <w:rsid w:val="002B19C7"/>
    <w:rsid w:val="002B23AB"/>
    <w:rsid w:val="002B27C9"/>
    <w:rsid w:val="002B2831"/>
    <w:rsid w:val="002B2A50"/>
    <w:rsid w:val="002B2ABE"/>
    <w:rsid w:val="002B2C16"/>
    <w:rsid w:val="002B2D9C"/>
    <w:rsid w:val="002B2E01"/>
    <w:rsid w:val="002B32A5"/>
    <w:rsid w:val="002B336F"/>
    <w:rsid w:val="002B35F1"/>
    <w:rsid w:val="002B3699"/>
    <w:rsid w:val="002B3AAF"/>
    <w:rsid w:val="002B3CE8"/>
    <w:rsid w:val="002B3EC4"/>
    <w:rsid w:val="002B4072"/>
    <w:rsid w:val="002B4187"/>
    <w:rsid w:val="002B433B"/>
    <w:rsid w:val="002B441E"/>
    <w:rsid w:val="002B4466"/>
    <w:rsid w:val="002B4741"/>
    <w:rsid w:val="002B475F"/>
    <w:rsid w:val="002B480C"/>
    <w:rsid w:val="002B48B2"/>
    <w:rsid w:val="002B4BAB"/>
    <w:rsid w:val="002B4D8F"/>
    <w:rsid w:val="002B4ED1"/>
    <w:rsid w:val="002B53BE"/>
    <w:rsid w:val="002B5673"/>
    <w:rsid w:val="002B59C1"/>
    <w:rsid w:val="002B5A23"/>
    <w:rsid w:val="002B60CE"/>
    <w:rsid w:val="002B61A9"/>
    <w:rsid w:val="002B628D"/>
    <w:rsid w:val="002B62A3"/>
    <w:rsid w:val="002B63C6"/>
    <w:rsid w:val="002B6421"/>
    <w:rsid w:val="002B6501"/>
    <w:rsid w:val="002B652C"/>
    <w:rsid w:val="002B65FA"/>
    <w:rsid w:val="002B6677"/>
    <w:rsid w:val="002B66BF"/>
    <w:rsid w:val="002B6BBD"/>
    <w:rsid w:val="002B6D7A"/>
    <w:rsid w:val="002B70D4"/>
    <w:rsid w:val="002B714B"/>
    <w:rsid w:val="002B7265"/>
    <w:rsid w:val="002B72F9"/>
    <w:rsid w:val="002B73F2"/>
    <w:rsid w:val="002B7441"/>
    <w:rsid w:val="002B79A3"/>
    <w:rsid w:val="002B7BA8"/>
    <w:rsid w:val="002B7E0B"/>
    <w:rsid w:val="002B7E9C"/>
    <w:rsid w:val="002C01C1"/>
    <w:rsid w:val="002C043F"/>
    <w:rsid w:val="002C0671"/>
    <w:rsid w:val="002C07C5"/>
    <w:rsid w:val="002C0CB0"/>
    <w:rsid w:val="002C0CF8"/>
    <w:rsid w:val="002C0FD5"/>
    <w:rsid w:val="002C15F0"/>
    <w:rsid w:val="002C16A8"/>
    <w:rsid w:val="002C1B0D"/>
    <w:rsid w:val="002C1C01"/>
    <w:rsid w:val="002C1EC5"/>
    <w:rsid w:val="002C214C"/>
    <w:rsid w:val="002C24CC"/>
    <w:rsid w:val="002C2AA6"/>
    <w:rsid w:val="002C2B74"/>
    <w:rsid w:val="002C2D30"/>
    <w:rsid w:val="002C341F"/>
    <w:rsid w:val="002C3B0F"/>
    <w:rsid w:val="002C449F"/>
    <w:rsid w:val="002C46F4"/>
    <w:rsid w:val="002C47F5"/>
    <w:rsid w:val="002C4871"/>
    <w:rsid w:val="002C494A"/>
    <w:rsid w:val="002C4A91"/>
    <w:rsid w:val="002C4AA0"/>
    <w:rsid w:val="002C4AFD"/>
    <w:rsid w:val="002C4DDF"/>
    <w:rsid w:val="002C4EC5"/>
    <w:rsid w:val="002C5059"/>
    <w:rsid w:val="002C521C"/>
    <w:rsid w:val="002C5223"/>
    <w:rsid w:val="002C55D5"/>
    <w:rsid w:val="002C57A6"/>
    <w:rsid w:val="002C5D2E"/>
    <w:rsid w:val="002C5D9A"/>
    <w:rsid w:val="002C5E26"/>
    <w:rsid w:val="002C6028"/>
    <w:rsid w:val="002C6136"/>
    <w:rsid w:val="002C63E5"/>
    <w:rsid w:val="002C6409"/>
    <w:rsid w:val="002C6503"/>
    <w:rsid w:val="002C6935"/>
    <w:rsid w:val="002C76F4"/>
    <w:rsid w:val="002C77D8"/>
    <w:rsid w:val="002C77F1"/>
    <w:rsid w:val="002C7EAE"/>
    <w:rsid w:val="002D0811"/>
    <w:rsid w:val="002D09C2"/>
    <w:rsid w:val="002D0AAB"/>
    <w:rsid w:val="002D0B2F"/>
    <w:rsid w:val="002D0B85"/>
    <w:rsid w:val="002D1468"/>
    <w:rsid w:val="002D15B0"/>
    <w:rsid w:val="002D1AA9"/>
    <w:rsid w:val="002D1CB1"/>
    <w:rsid w:val="002D1D38"/>
    <w:rsid w:val="002D1DEE"/>
    <w:rsid w:val="002D2053"/>
    <w:rsid w:val="002D219A"/>
    <w:rsid w:val="002D2242"/>
    <w:rsid w:val="002D2399"/>
    <w:rsid w:val="002D24ED"/>
    <w:rsid w:val="002D2656"/>
    <w:rsid w:val="002D2701"/>
    <w:rsid w:val="002D28A8"/>
    <w:rsid w:val="002D2A56"/>
    <w:rsid w:val="002D2CF3"/>
    <w:rsid w:val="002D2E3F"/>
    <w:rsid w:val="002D319A"/>
    <w:rsid w:val="002D37CF"/>
    <w:rsid w:val="002D38CE"/>
    <w:rsid w:val="002D3970"/>
    <w:rsid w:val="002D3C76"/>
    <w:rsid w:val="002D3F5E"/>
    <w:rsid w:val="002D3F8E"/>
    <w:rsid w:val="002D40D6"/>
    <w:rsid w:val="002D414D"/>
    <w:rsid w:val="002D42B1"/>
    <w:rsid w:val="002D454C"/>
    <w:rsid w:val="002D46E1"/>
    <w:rsid w:val="002D4950"/>
    <w:rsid w:val="002D4B02"/>
    <w:rsid w:val="002D4B92"/>
    <w:rsid w:val="002D4EC2"/>
    <w:rsid w:val="002D4FD1"/>
    <w:rsid w:val="002D572C"/>
    <w:rsid w:val="002D57C5"/>
    <w:rsid w:val="002D5916"/>
    <w:rsid w:val="002D592E"/>
    <w:rsid w:val="002D5AC0"/>
    <w:rsid w:val="002D5D8E"/>
    <w:rsid w:val="002D6194"/>
    <w:rsid w:val="002D61C3"/>
    <w:rsid w:val="002D675F"/>
    <w:rsid w:val="002D6DE8"/>
    <w:rsid w:val="002D725B"/>
    <w:rsid w:val="002D74AC"/>
    <w:rsid w:val="002D7541"/>
    <w:rsid w:val="002D76B8"/>
    <w:rsid w:val="002D7948"/>
    <w:rsid w:val="002E005F"/>
    <w:rsid w:val="002E0567"/>
    <w:rsid w:val="002E05EB"/>
    <w:rsid w:val="002E09D0"/>
    <w:rsid w:val="002E0BBB"/>
    <w:rsid w:val="002E111A"/>
    <w:rsid w:val="002E136A"/>
    <w:rsid w:val="002E15F0"/>
    <w:rsid w:val="002E1941"/>
    <w:rsid w:val="002E224C"/>
    <w:rsid w:val="002E28E7"/>
    <w:rsid w:val="002E2B50"/>
    <w:rsid w:val="002E2BD5"/>
    <w:rsid w:val="002E2D82"/>
    <w:rsid w:val="002E2F05"/>
    <w:rsid w:val="002E30FC"/>
    <w:rsid w:val="002E3362"/>
    <w:rsid w:val="002E336C"/>
    <w:rsid w:val="002E3BE5"/>
    <w:rsid w:val="002E3D8F"/>
    <w:rsid w:val="002E3F39"/>
    <w:rsid w:val="002E4206"/>
    <w:rsid w:val="002E46DC"/>
    <w:rsid w:val="002E4725"/>
    <w:rsid w:val="002E48DF"/>
    <w:rsid w:val="002E4A82"/>
    <w:rsid w:val="002E4AD9"/>
    <w:rsid w:val="002E4E3B"/>
    <w:rsid w:val="002E555D"/>
    <w:rsid w:val="002E573B"/>
    <w:rsid w:val="002E57C9"/>
    <w:rsid w:val="002E5897"/>
    <w:rsid w:val="002E5A07"/>
    <w:rsid w:val="002E5C2B"/>
    <w:rsid w:val="002E5DF1"/>
    <w:rsid w:val="002E6188"/>
    <w:rsid w:val="002E621A"/>
    <w:rsid w:val="002E649E"/>
    <w:rsid w:val="002E6659"/>
    <w:rsid w:val="002E674E"/>
    <w:rsid w:val="002E6B60"/>
    <w:rsid w:val="002E6BB8"/>
    <w:rsid w:val="002E6F90"/>
    <w:rsid w:val="002E774B"/>
    <w:rsid w:val="002E776E"/>
    <w:rsid w:val="002E797A"/>
    <w:rsid w:val="002E7BCA"/>
    <w:rsid w:val="002E7CF9"/>
    <w:rsid w:val="002E7D0F"/>
    <w:rsid w:val="002E7EB1"/>
    <w:rsid w:val="002F011C"/>
    <w:rsid w:val="002F01D5"/>
    <w:rsid w:val="002F0533"/>
    <w:rsid w:val="002F0630"/>
    <w:rsid w:val="002F06C8"/>
    <w:rsid w:val="002F1079"/>
    <w:rsid w:val="002F1271"/>
    <w:rsid w:val="002F12F1"/>
    <w:rsid w:val="002F14B8"/>
    <w:rsid w:val="002F1A9B"/>
    <w:rsid w:val="002F1F82"/>
    <w:rsid w:val="002F20B0"/>
    <w:rsid w:val="002F2311"/>
    <w:rsid w:val="002F23D7"/>
    <w:rsid w:val="002F24A9"/>
    <w:rsid w:val="002F275D"/>
    <w:rsid w:val="002F281E"/>
    <w:rsid w:val="002F2823"/>
    <w:rsid w:val="002F29B0"/>
    <w:rsid w:val="002F2D3B"/>
    <w:rsid w:val="002F2E27"/>
    <w:rsid w:val="002F2F04"/>
    <w:rsid w:val="002F3228"/>
    <w:rsid w:val="002F328A"/>
    <w:rsid w:val="002F335C"/>
    <w:rsid w:val="002F3A80"/>
    <w:rsid w:val="002F3E6D"/>
    <w:rsid w:val="002F4069"/>
    <w:rsid w:val="002F4143"/>
    <w:rsid w:val="002F41B3"/>
    <w:rsid w:val="002F4375"/>
    <w:rsid w:val="002F45B0"/>
    <w:rsid w:val="002F4A2D"/>
    <w:rsid w:val="002F4C91"/>
    <w:rsid w:val="002F4E0C"/>
    <w:rsid w:val="002F4EA1"/>
    <w:rsid w:val="002F509E"/>
    <w:rsid w:val="002F5103"/>
    <w:rsid w:val="002F5178"/>
    <w:rsid w:val="002F5302"/>
    <w:rsid w:val="002F552E"/>
    <w:rsid w:val="002F572B"/>
    <w:rsid w:val="002F58A7"/>
    <w:rsid w:val="002F5C5E"/>
    <w:rsid w:val="002F5FD6"/>
    <w:rsid w:val="002F6168"/>
    <w:rsid w:val="002F6210"/>
    <w:rsid w:val="002F6B49"/>
    <w:rsid w:val="002F6C8F"/>
    <w:rsid w:val="002F6FD2"/>
    <w:rsid w:val="002F7060"/>
    <w:rsid w:val="002F71B1"/>
    <w:rsid w:val="002F72B7"/>
    <w:rsid w:val="002F738F"/>
    <w:rsid w:val="002F7525"/>
    <w:rsid w:val="002F763D"/>
    <w:rsid w:val="002F7852"/>
    <w:rsid w:val="002F7DA6"/>
    <w:rsid w:val="002F7DEE"/>
    <w:rsid w:val="002F7EFE"/>
    <w:rsid w:val="002F7F06"/>
    <w:rsid w:val="002F7F66"/>
    <w:rsid w:val="00300121"/>
    <w:rsid w:val="00300219"/>
    <w:rsid w:val="003004C3"/>
    <w:rsid w:val="00300558"/>
    <w:rsid w:val="00300659"/>
    <w:rsid w:val="0030096B"/>
    <w:rsid w:val="00300ACA"/>
    <w:rsid w:val="0030116C"/>
    <w:rsid w:val="0030118E"/>
    <w:rsid w:val="003012F9"/>
    <w:rsid w:val="00301452"/>
    <w:rsid w:val="00301483"/>
    <w:rsid w:val="0030154D"/>
    <w:rsid w:val="00301560"/>
    <w:rsid w:val="0030157C"/>
    <w:rsid w:val="00301597"/>
    <w:rsid w:val="003017A6"/>
    <w:rsid w:val="00301C90"/>
    <w:rsid w:val="00301E9E"/>
    <w:rsid w:val="00301F19"/>
    <w:rsid w:val="00301F1C"/>
    <w:rsid w:val="00301FDF"/>
    <w:rsid w:val="0030206C"/>
    <w:rsid w:val="0030225E"/>
    <w:rsid w:val="003026D0"/>
    <w:rsid w:val="003027F8"/>
    <w:rsid w:val="00302BDD"/>
    <w:rsid w:val="00302F42"/>
    <w:rsid w:val="00303129"/>
    <w:rsid w:val="003032DA"/>
    <w:rsid w:val="003034F6"/>
    <w:rsid w:val="00303685"/>
    <w:rsid w:val="00303926"/>
    <w:rsid w:val="003039E2"/>
    <w:rsid w:val="003039E4"/>
    <w:rsid w:val="00303AC9"/>
    <w:rsid w:val="00303D4B"/>
    <w:rsid w:val="00303DF7"/>
    <w:rsid w:val="003040EC"/>
    <w:rsid w:val="00304187"/>
    <w:rsid w:val="003041B9"/>
    <w:rsid w:val="00304691"/>
    <w:rsid w:val="0030469D"/>
    <w:rsid w:val="00304790"/>
    <w:rsid w:val="003048FA"/>
    <w:rsid w:val="00304C10"/>
    <w:rsid w:val="00304D2E"/>
    <w:rsid w:val="00304D99"/>
    <w:rsid w:val="00304DEA"/>
    <w:rsid w:val="00304ECE"/>
    <w:rsid w:val="003051C1"/>
    <w:rsid w:val="00305288"/>
    <w:rsid w:val="0030537A"/>
    <w:rsid w:val="003053E1"/>
    <w:rsid w:val="003053F1"/>
    <w:rsid w:val="003058BB"/>
    <w:rsid w:val="003058E7"/>
    <w:rsid w:val="00305A7A"/>
    <w:rsid w:val="00305A7E"/>
    <w:rsid w:val="00305D40"/>
    <w:rsid w:val="00305E00"/>
    <w:rsid w:val="003068D3"/>
    <w:rsid w:val="003069CD"/>
    <w:rsid w:val="00306A8C"/>
    <w:rsid w:val="00306B81"/>
    <w:rsid w:val="00306C7E"/>
    <w:rsid w:val="00306CA4"/>
    <w:rsid w:val="00306E73"/>
    <w:rsid w:val="00306F00"/>
    <w:rsid w:val="003073C3"/>
    <w:rsid w:val="00307770"/>
    <w:rsid w:val="0030781E"/>
    <w:rsid w:val="00307B86"/>
    <w:rsid w:val="00307DDD"/>
    <w:rsid w:val="00307EE2"/>
    <w:rsid w:val="0031049F"/>
    <w:rsid w:val="0031057C"/>
    <w:rsid w:val="003105CE"/>
    <w:rsid w:val="003107CB"/>
    <w:rsid w:val="00310A83"/>
    <w:rsid w:val="00310CD9"/>
    <w:rsid w:val="00310E39"/>
    <w:rsid w:val="00310F35"/>
    <w:rsid w:val="00311198"/>
    <w:rsid w:val="003112C2"/>
    <w:rsid w:val="003113F5"/>
    <w:rsid w:val="00311850"/>
    <w:rsid w:val="003119BE"/>
    <w:rsid w:val="00311B42"/>
    <w:rsid w:val="00311BF0"/>
    <w:rsid w:val="00311E22"/>
    <w:rsid w:val="00311FD8"/>
    <w:rsid w:val="0031213D"/>
    <w:rsid w:val="00312581"/>
    <w:rsid w:val="00312790"/>
    <w:rsid w:val="00312872"/>
    <w:rsid w:val="00312881"/>
    <w:rsid w:val="00312C4E"/>
    <w:rsid w:val="00312D15"/>
    <w:rsid w:val="00312EE7"/>
    <w:rsid w:val="003130C8"/>
    <w:rsid w:val="003131FD"/>
    <w:rsid w:val="00313546"/>
    <w:rsid w:val="003139A4"/>
    <w:rsid w:val="00313B14"/>
    <w:rsid w:val="00313CD2"/>
    <w:rsid w:val="00313DBD"/>
    <w:rsid w:val="00313E52"/>
    <w:rsid w:val="00313F30"/>
    <w:rsid w:val="00314041"/>
    <w:rsid w:val="00314044"/>
    <w:rsid w:val="00314082"/>
    <w:rsid w:val="003142BE"/>
    <w:rsid w:val="003142CC"/>
    <w:rsid w:val="00314500"/>
    <w:rsid w:val="00314C34"/>
    <w:rsid w:val="00314CF5"/>
    <w:rsid w:val="00314D5A"/>
    <w:rsid w:val="00314F79"/>
    <w:rsid w:val="003153CB"/>
    <w:rsid w:val="0031581A"/>
    <w:rsid w:val="00315E30"/>
    <w:rsid w:val="003164CE"/>
    <w:rsid w:val="003165BE"/>
    <w:rsid w:val="00316631"/>
    <w:rsid w:val="00316741"/>
    <w:rsid w:val="00316C3D"/>
    <w:rsid w:val="00316CDC"/>
    <w:rsid w:val="00316E2A"/>
    <w:rsid w:val="00317077"/>
    <w:rsid w:val="0031709B"/>
    <w:rsid w:val="00317165"/>
    <w:rsid w:val="00317223"/>
    <w:rsid w:val="00317426"/>
    <w:rsid w:val="00317519"/>
    <w:rsid w:val="00317993"/>
    <w:rsid w:val="003179FF"/>
    <w:rsid w:val="00317A8A"/>
    <w:rsid w:val="00317EBF"/>
    <w:rsid w:val="00317F08"/>
    <w:rsid w:val="003205AB"/>
    <w:rsid w:val="00320630"/>
    <w:rsid w:val="00320C97"/>
    <w:rsid w:val="0032132A"/>
    <w:rsid w:val="003213AA"/>
    <w:rsid w:val="00321455"/>
    <w:rsid w:val="003215C8"/>
    <w:rsid w:val="00321621"/>
    <w:rsid w:val="0032173B"/>
    <w:rsid w:val="003217AB"/>
    <w:rsid w:val="0032187D"/>
    <w:rsid w:val="00321E69"/>
    <w:rsid w:val="00321ED5"/>
    <w:rsid w:val="003221D7"/>
    <w:rsid w:val="00322382"/>
    <w:rsid w:val="00322422"/>
    <w:rsid w:val="00322491"/>
    <w:rsid w:val="003224A9"/>
    <w:rsid w:val="003226D4"/>
    <w:rsid w:val="003227BE"/>
    <w:rsid w:val="00322AEF"/>
    <w:rsid w:val="00322B72"/>
    <w:rsid w:val="00322C90"/>
    <w:rsid w:val="00322E91"/>
    <w:rsid w:val="003230B2"/>
    <w:rsid w:val="003232ED"/>
    <w:rsid w:val="003234C9"/>
    <w:rsid w:val="00323804"/>
    <w:rsid w:val="00323834"/>
    <w:rsid w:val="00323F2D"/>
    <w:rsid w:val="0032403A"/>
    <w:rsid w:val="00324446"/>
    <w:rsid w:val="0032460C"/>
    <w:rsid w:val="003246B5"/>
    <w:rsid w:val="003247A2"/>
    <w:rsid w:val="003249AF"/>
    <w:rsid w:val="00324BC5"/>
    <w:rsid w:val="00324EC7"/>
    <w:rsid w:val="00324FE9"/>
    <w:rsid w:val="003250BC"/>
    <w:rsid w:val="00325149"/>
    <w:rsid w:val="0032588B"/>
    <w:rsid w:val="00325AEE"/>
    <w:rsid w:val="00325BAD"/>
    <w:rsid w:val="00325DD3"/>
    <w:rsid w:val="00325DEB"/>
    <w:rsid w:val="003261C5"/>
    <w:rsid w:val="003261CC"/>
    <w:rsid w:val="00326287"/>
    <w:rsid w:val="003263A0"/>
    <w:rsid w:val="003264D5"/>
    <w:rsid w:val="00326578"/>
    <w:rsid w:val="00326644"/>
    <w:rsid w:val="00326810"/>
    <w:rsid w:val="00326A31"/>
    <w:rsid w:val="00326C37"/>
    <w:rsid w:val="00326D13"/>
    <w:rsid w:val="00326E65"/>
    <w:rsid w:val="00326F44"/>
    <w:rsid w:val="00326F9E"/>
    <w:rsid w:val="0032728C"/>
    <w:rsid w:val="00327527"/>
    <w:rsid w:val="0032756F"/>
    <w:rsid w:val="003276C0"/>
    <w:rsid w:val="00327928"/>
    <w:rsid w:val="00327B10"/>
    <w:rsid w:val="00327BBF"/>
    <w:rsid w:val="00327BC3"/>
    <w:rsid w:val="00327C8B"/>
    <w:rsid w:val="00330256"/>
    <w:rsid w:val="00330539"/>
    <w:rsid w:val="0033058C"/>
    <w:rsid w:val="00330619"/>
    <w:rsid w:val="00330628"/>
    <w:rsid w:val="00330637"/>
    <w:rsid w:val="003307B2"/>
    <w:rsid w:val="00330880"/>
    <w:rsid w:val="003308BE"/>
    <w:rsid w:val="00330ADD"/>
    <w:rsid w:val="00331094"/>
    <w:rsid w:val="0033156C"/>
    <w:rsid w:val="00331848"/>
    <w:rsid w:val="0033196F"/>
    <w:rsid w:val="00331EEA"/>
    <w:rsid w:val="003321CF"/>
    <w:rsid w:val="003322BB"/>
    <w:rsid w:val="003324E1"/>
    <w:rsid w:val="00332619"/>
    <w:rsid w:val="003328B0"/>
    <w:rsid w:val="00332B23"/>
    <w:rsid w:val="00332DB9"/>
    <w:rsid w:val="003331AC"/>
    <w:rsid w:val="00333379"/>
    <w:rsid w:val="0033350C"/>
    <w:rsid w:val="00333A56"/>
    <w:rsid w:val="00333DBC"/>
    <w:rsid w:val="00333E86"/>
    <w:rsid w:val="0033415C"/>
    <w:rsid w:val="00334166"/>
    <w:rsid w:val="0033428A"/>
    <w:rsid w:val="00334375"/>
    <w:rsid w:val="0033446A"/>
    <w:rsid w:val="003346CD"/>
    <w:rsid w:val="00334F4F"/>
    <w:rsid w:val="00335113"/>
    <w:rsid w:val="003357ED"/>
    <w:rsid w:val="00335C84"/>
    <w:rsid w:val="00335F3C"/>
    <w:rsid w:val="00336639"/>
    <w:rsid w:val="00336783"/>
    <w:rsid w:val="00336844"/>
    <w:rsid w:val="00336A28"/>
    <w:rsid w:val="00336A95"/>
    <w:rsid w:val="00336D1A"/>
    <w:rsid w:val="00336DCB"/>
    <w:rsid w:val="00336ED8"/>
    <w:rsid w:val="00337157"/>
    <w:rsid w:val="0033727F"/>
    <w:rsid w:val="00337446"/>
    <w:rsid w:val="003374E0"/>
    <w:rsid w:val="003374F2"/>
    <w:rsid w:val="003376BA"/>
    <w:rsid w:val="00337762"/>
    <w:rsid w:val="003378E6"/>
    <w:rsid w:val="00337A53"/>
    <w:rsid w:val="00337BF5"/>
    <w:rsid w:val="00337FF2"/>
    <w:rsid w:val="00340050"/>
    <w:rsid w:val="003401EC"/>
    <w:rsid w:val="00340528"/>
    <w:rsid w:val="0034099A"/>
    <w:rsid w:val="003409BF"/>
    <w:rsid w:val="00340D43"/>
    <w:rsid w:val="00340E78"/>
    <w:rsid w:val="003411A4"/>
    <w:rsid w:val="003411FF"/>
    <w:rsid w:val="0034121C"/>
    <w:rsid w:val="003412C3"/>
    <w:rsid w:val="003413EA"/>
    <w:rsid w:val="0034141C"/>
    <w:rsid w:val="00341738"/>
    <w:rsid w:val="003417F6"/>
    <w:rsid w:val="0034192E"/>
    <w:rsid w:val="003419E1"/>
    <w:rsid w:val="00341B1F"/>
    <w:rsid w:val="00341E76"/>
    <w:rsid w:val="00341FD9"/>
    <w:rsid w:val="00342851"/>
    <w:rsid w:val="003428ED"/>
    <w:rsid w:val="00342903"/>
    <w:rsid w:val="00342970"/>
    <w:rsid w:val="0034297B"/>
    <w:rsid w:val="00342C69"/>
    <w:rsid w:val="00342F0F"/>
    <w:rsid w:val="00342F4C"/>
    <w:rsid w:val="00343001"/>
    <w:rsid w:val="003433A1"/>
    <w:rsid w:val="003433E0"/>
    <w:rsid w:val="00343485"/>
    <w:rsid w:val="0034348B"/>
    <w:rsid w:val="003434A7"/>
    <w:rsid w:val="003436D4"/>
    <w:rsid w:val="0034375B"/>
    <w:rsid w:val="003437DB"/>
    <w:rsid w:val="00343DDB"/>
    <w:rsid w:val="00343F5B"/>
    <w:rsid w:val="00344C6E"/>
    <w:rsid w:val="00344C7E"/>
    <w:rsid w:val="00344DDF"/>
    <w:rsid w:val="00344E16"/>
    <w:rsid w:val="00345128"/>
    <w:rsid w:val="00345212"/>
    <w:rsid w:val="003452E1"/>
    <w:rsid w:val="0034559E"/>
    <w:rsid w:val="00345B8F"/>
    <w:rsid w:val="00345B94"/>
    <w:rsid w:val="00346194"/>
    <w:rsid w:val="0034662E"/>
    <w:rsid w:val="003466D3"/>
    <w:rsid w:val="003469BE"/>
    <w:rsid w:val="003469D0"/>
    <w:rsid w:val="003470F6"/>
    <w:rsid w:val="00347240"/>
    <w:rsid w:val="0034744F"/>
    <w:rsid w:val="003474DE"/>
    <w:rsid w:val="003477A9"/>
    <w:rsid w:val="003503FD"/>
    <w:rsid w:val="0035077E"/>
    <w:rsid w:val="003509F3"/>
    <w:rsid w:val="003510EB"/>
    <w:rsid w:val="0035141B"/>
    <w:rsid w:val="003515F3"/>
    <w:rsid w:val="00351632"/>
    <w:rsid w:val="003518B9"/>
    <w:rsid w:val="0035196B"/>
    <w:rsid w:val="0035206E"/>
    <w:rsid w:val="00352072"/>
    <w:rsid w:val="003521BB"/>
    <w:rsid w:val="00352259"/>
    <w:rsid w:val="00352367"/>
    <w:rsid w:val="00352A63"/>
    <w:rsid w:val="00352B7C"/>
    <w:rsid w:val="00352D38"/>
    <w:rsid w:val="00352EF1"/>
    <w:rsid w:val="00352F2C"/>
    <w:rsid w:val="00353035"/>
    <w:rsid w:val="00353289"/>
    <w:rsid w:val="003532C3"/>
    <w:rsid w:val="00353370"/>
    <w:rsid w:val="003533E8"/>
    <w:rsid w:val="003534F7"/>
    <w:rsid w:val="00353B05"/>
    <w:rsid w:val="00353B41"/>
    <w:rsid w:val="00353C50"/>
    <w:rsid w:val="00353CB7"/>
    <w:rsid w:val="00353CDC"/>
    <w:rsid w:val="00353F26"/>
    <w:rsid w:val="003542A0"/>
    <w:rsid w:val="003543C8"/>
    <w:rsid w:val="0035443F"/>
    <w:rsid w:val="00354527"/>
    <w:rsid w:val="00354F21"/>
    <w:rsid w:val="00355620"/>
    <w:rsid w:val="00355FD2"/>
    <w:rsid w:val="0035627D"/>
    <w:rsid w:val="003562BF"/>
    <w:rsid w:val="00356312"/>
    <w:rsid w:val="00356340"/>
    <w:rsid w:val="00356451"/>
    <w:rsid w:val="0035681F"/>
    <w:rsid w:val="00356831"/>
    <w:rsid w:val="00356A42"/>
    <w:rsid w:val="00356B3F"/>
    <w:rsid w:val="00356CD0"/>
    <w:rsid w:val="00357121"/>
    <w:rsid w:val="00357315"/>
    <w:rsid w:val="0035742E"/>
    <w:rsid w:val="00357906"/>
    <w:rsid w:val="00357A35"/>
    <w:rsid w:val="00357AA4"/>
    <w:rsid w:val="00357C38"/>
    <w:rsid w:val="003600E0"/>
    <w:rsid w:val="00360279"/>
    <w:rsid w:val="003602DD"/>
    <w:rsid w:val="0036032F"/>
    <w:rsid w:val="003606BD"/>
    <w:rsid w:val="00360AE9"/>
    <w:rsid w:val="00360F57"/>
    <w:rsid w:val="00361009"/>
    <w:rsid w:val="00361125"/>
    <w:rsid w:val="00361361"/>
    <w:rsid w:val="0036179C"/>
    <w:rsid w:val="00361BB5"/>
    <w:rsid w:val="0036274A"/>
    <w:rsid w:val="00362773"/>
    <w:rsid w:val="00362D32"/>
    <w:rsid w:val="00362F99"/>
    <w:rsid w:val="00363241"/>
    <w:rsid w:val="0036327A"/>
    <w:rsid w:val="00363564"/>
    <w:rsid w:val="003635B7"/>
    <w:rsid w:val="00363A9D"/>
    <w:rsid w:val="00363F46"/>
    <w:rsid w:val="003640F7"/>
    <w:rsid w:val="003641A9"/>
    <w:rsid w:val="00364791"/>
    <w:rsid w:val="00364D86"/>
    <w:rsid w:val="00364F9E"/>
    <w:rsid w:val="003654AA"/>
    <w:rsid w:val="0036552D"/>
    <w:rsid w:val="003656BB"/>
    <w:rsid w:val="00365C78"/>
    <w:rsid w:val="00365D13"/>
    <w:rsid w:val="00366041"/>
    <w:rsid w:val="00366111"/>
    <w:rsid w:val="00366177"/>
    <w:rsid w:val="003663E6"/>
    <w:rsid w:val="003665FC"/>
    <w:rsid w:val="00366672"/>
    <w:rsid w:val="0036679A"/>
    <w:rsid w:val="003667F0"/>
    <w:rsid w:val="00366899"/>
    <w:rsid w:val="00366C95"/>
    <w:rsid w:val="00367032"/>
    <w:rsid w:val="00367164"/>
    <w:rsid w:val="0036731F"/>
    <w:rsid w:val="003675F9"/>
    <w:rsid w:val="00367824"/>
    <w:rsid w:val="00367908"/>
    <w:rsid w:val="00367C9E"/>
    <w:rsid w:val="00367E97"/>
    <w:rsid w:val="00367FCF"/>
    <w:rsid w:val="0037033D"/>
    <w:rsid w:val="0037044C"/>
    <w:rsid w:val="00370700"/>
    <w:rsid w:val="00370C2E"/>
    <w:rsid w:val="00370C4F"/>
    <w:rsid w:val="00370DA1"/>
    <w:rsid w:val="003712A5"/>
    <w:rsid w:val="003716F4"/>
    <w:rsid w:val="0037175E"/>
    <w:rsid w:val="00371A5B"/>
    <w:rsid w:val="00371A90"/>
    <w:rsid w:val="00371EB6"/>
    <w:rsid w:val="00371EF2"/>
    <w:rsid w:val="00372053"/>
    <w:rsid w:val="003728BD"/>
    <w:rsid w:val="00372ADF"/>
    <w:rsid w:val="00372B54"/>
    <w:rsid w:val="00372B7A"/>
    <w:rsid w:val="0037373E"/>
    <w:rsid w:val="00373972"/>
    <w:rsid w:val="00373D9C"/>
    <w:rsid w:val="00374026"/>
    <w:rsid w:val="0037417F"/>
    <w:rsid w:val="003743BE"/>
    <w:rsid w:val="003743D8"/>
    <w:rsid w:val="0037446D"/>
    <w:rsid w:val="003744C7"/>
    <w:rsid w:val="00374535"/>
    <w:rsid w:val="0037482B"/>
    <w:rsid w:val="0037483E"/>
    <w:rsid w:val="003748DC"/>
    <w:rsid w:val="00374DC4"/>
    <w:rsid w:val="00374E86"/>
    <w:rsid w:val="003750F9"/>
    <w:rsid w:val="0037519C"/>
    <w:rsid w:val="003753B9"/>
    <w:rsid w:val="00375764"/>
    <w:rsid w:val="00376388"/>
    <w:rsid w:val="003763F6"/>
    <w:rsid w:val="00376445"/>
    <w:rsid w:val="00376487"/>
    <w:rsid w:val="00376507"/>
    <w:rsid w:val="003765AD"/>
    <w:rsid w:val="003765F6"/>
    <w:rsid w:val="00376737"/>
    <w:rsid w:val="0037691C"/>
    <w:rsid w:val="00376DF5"/>
    <w:rsid w:val="003777F9"/>
    <w:rsid w:val="0037797D"/>
    <w:rsid w:val="00377A31"/>
    <w:rsid w:val="00377ACA"/>
    <w:rsid w:val="00377D4A"/>
    <w:rsid w:val="00377F08"/>
    <w:rsid w:val="00380193"/>
    <w:rsid w:val="00380752"/>
    <w:rsid w:val="003807B3"/>
    <w:rsid w:val="00380821"/>
    <w:rsid w:val="00380870"/>
    <w:rsid w:val="00380F34"/>
    <w:rsid w:val="00381641"/>
    <w:rsid w:val="00381847"/>
    <w:rsid w:val="00382353"/>
    <w:rsid w:val="003825E4"/>
    <w:rsid w:val="00382864"/>
    <w:rsid w:val="00382C57"/>
    <w:rsid w:val="00382F40"/>
    <w:rsid w:val="00382FC3"/>
    <w:rsid w:val="00383716"/>
    <w:rsid w:val="00383A86"/>
    <w:rsid w:val="00383FE9"/>
    <w:rsid w:val="00384083"/>
    <w:rsid w:val="003842E7"/>
    <w:rsid w:val="003853F6"/>
    <w:rsid w:val="00385415"/>
    <w:rsid w:val="00385AA2"/>
    <w:rsid w:val="00385AA4"/>
    <w:rsid w:val="00385B57"/>
    <w:rsid w:val="00385DDE"/>
    <w:rsid w:val="00385EC3"/>
    <w:rsid w:val="00385F23"/>
    <w:rsid w:val="00386033"/>
    <w:rsid w:val="003863F7"/>
    <w:rsid w:val="003865F3"/>
    <w:rsid w:val="0038669A"/>
    <w:rsid w:val="003868C6"/>
    <w:rsid w:val="00386926"/>
    <w:rsid w:val="00386D8F"/>
    <w:rsid w:val="00386FDC"/>
    <w:rsid w:val="00387217"/>
    <w:rsid w:val="0038744F"/>
    <w:rsid w:val="003875ED"/>
    <w:rsid w:val="00387871"/>
    <w:rsid w:val="003878A2"/>
    <w:rsid w:val="00387C74"/>
    <w:rsid w:val="00390055"/>
    <w:rsid w:val="003900B6"/>
    <w:rsid w:val="003901BE"/>
    <w:rsid w:val="003904BE"/>
    <w:rsid w:val="003905D3"/>
    <w:rsid w:val="003906E6"/>
    <w:rsid w:val="00390B0B"/>
    <w:rsid w:val="00390D5C"/>
    <w:rsid w:val="00391052"/>
    <w:rsid w:val="0039187B"/>
    <w:rsid w:val="00391AA1"/>
    <w:rsid w:val="00391E0D"/>
    <w:rsid w:val="00392152"/>
    <w:rsid w:val="00392171"/>
    <w:rsid w:val="0039275E"/>
    <w:rsid w:val="003929D1"/>
    <w:rsid w:val="00392A30"/>
    <w:rsid w:val="00392BFF"/>
    <w:rsid w:val="00392C56"/>
    <w:rsid w:val="00392D5A"/>
    <w:rsid w:val="0039341D"/>
    <w:rsid w:val="00393678"/>
    <w:rsid w:val="00393747"/>
    <w:rsid w:val="003939ED"/>
    <w:rsid w:val="00393BD1"/>
    <w:rsid w:val="00393C78"/>
    <w:rsid w:val="00393F2B"/>
    <w:rsid w:val="0039415F"/>
    <w:rsid w:val="003942FB"/>
    <w:rsid w:val="00394573"/>
    <w:rsid w:val="003948CD"/>
    <w:rsid w:val="00395346"/>
    <w:rsid w:val="00395412"/>
    <w:rsid w:val="0039561D"/>
    <w:rsid w:val="00395943"/>
    <w:rsid w:val="003959DF"/>
    <w:rsid w:val="00395BEA"/>
    <w:rsid w:val="00395EA6"/>
    <w:rsid w:val="00395FC3"/>
    <w:rsid w:val="00396283"/>
    <w:rsid w:val="00396420"/>
    <w:rsid w:val="00396581"/>
    <w:rsid w:val="00396B0D"/>
    <w:rsid w:val="00396D1C"/>
    <w:rsid w:val="00396ED1"/>
    <w:rsid w:val="00396F4C"/>
    <w:rsid w:val="00397068"/>
    <w:rsid w:val="0039724F"/>
    <w:rsid w:val="00397259"/>
    <w:rsid w:val="003974D8"/>
    <w:rsid w:val="003975CD"/>
    <w:rsid w:val="0039795B"/>
    <w:rsid w:val="0039795E"/>
    <w:rsid w:val="00397D87"/>
    <w:rsid w:val="00397FF3"/>
    <w:rsid w:val="003A02E2"/>
    <w:rsid w:val="003A0479"/>
    <w:rsid w:val="003A056E"/>
    <w:rsid w:val="003A0927"/>
    <w:rsid w:val="003A0C90"/>
    <w:rsid w:val="003A1090"/>
    <w:rsid w:val="003A111F"/>
    <w:rsid w:val="003A1173"/>
    <w:rsid w:val="003A1308"/>
    <w:rsid w:val="003A158B"/>
    <w:rsid w:val="003A15EB"/>
    <w:rsid w:val="003A1684"/>
    <w:rsid w:val="003A1A30"/>
    <w:rsid w:val="003A1ED5"/>
    <w:rsid w:val="003A2186"/>
    <w:rsid w:val="003A2247"/>
    <w:rsid w:val="003A2280"/>
    <w:rsid w:val="003A2525"/>
    <w:rsid w:val="003A2696"/>
    <w:rsid w:val="003A29BB"/>
    <w:rsid w:val="003A2EE2"/>
    <w:rsid w:val="003A2F0F"/>
    <w:rsid w:val="003A3029"/>
    <w:rsid w:val="003A30E1"/>
    <w:rsid w:val="003A3249"/>
    <w:rsid w:val="003A3331"/>
    <w:rsid w:val="003A36CE"/>
    <w:rsid w:val="003A36F7"/>
    <w:rsid w:val="003A3A9E"/>
    <w:rsid w:val="003A3DB7"/>
    <w:rsid w:val="003A40DB"/>
    <w:rsid w:val="003A40F4"/>
    <w:rsid w:val="003A45B9"/>
    <w:rsid w:val="003A464A"/>
    <w:rsid w:val="003A4DE1"/>
    <w:rsid w:val="003A4E9E"/>
    <w:rsid w:val="003A4EC2"/>
    <w:rsid w:val="003A5070"/>
    <w:rsid w:val="003A550A"/>
    <w:rsid w:val="003A5623"/>
    <w:rsid w:val="003A5630"/>
    <w:rsid w:val="003A5721"/>
    <w:rsid w:val="003A5730"/>
    <w:rsid w:val="003A58C5"/>
    <w:rsid w:val="003A5B0A"/>
    <w:rsid w:val="003A5B40"/>
    <w:rsid w:val="003A63FF"/>
    <w:rsid w:val="003A6808"/>
    <w:rsid w:val="003A68AA"/>
    <w:rsid w:val="003A6989"/>
    <w:rsid w:val="003A6AF0"/>
    <w:rsid w:val="003A6C49"/>
    <w:rsid w:val="003A6CF2"/>
    <w:rsid w:val="003A6D5C"/>
    <w:rsid w:val="003A6FAD"/>
    <w:rsid w:val="003A6FD0"/>
    <w:rsid w:val="003A7248"/>
    <w:rsid w:val="003A728D"/>
    <w:rsid w:val="003A7376"/>
    <w:rsid w:val="003A7543"/>
    <w:rsid w:val="003A7771"/>
    <w:rsid w:val="003A7811"/>
    <w:rsid w:val="003A789B"/>
    <w:rsid w:val="003A7EAA"/>
    <w:rsid w:val="003A7F46"/>
    <w:rsid w:val="003B06A8"/>
    <w:rsid w:val="003B0888"/>
    <w:rsid w:val="003B0898"/>
    <w:rsid w:val="003B12B0"/>
    <w:rsid w:val="003B18CF"/>
    <w:rsid w:val="003B1934"/>
    <w:rsid w:val="003B1E09"/>
    <w:rsid w:val="003B1E1C"/>
    <w:rsid w:val="003B1F50"/>
    <w:rsid w:val="003B202C"/>
    <w:rsid w:val="003B2542"/>
    <w:rsid w:val="003B262D"/>
    <w:rsid w:val="003B2739"/>
    <w:rsid w:val="003B29A7"/>
    <w:rsid w:val="003B2A13"/>
    <w:rsid w:val="003B2C4B"/>
    <w:rsid w:val="003B2E9A"/>
    <w:rsid w:val="003B31BB"/>
    <w:rsid w:val="003B336A"/>
    <w:rsid w:val="003B3376"/>
    <w:rsid w:val="003B3520"/>
    <w:rsid w:val="003B3763"/>
    <w:rsid w:val="003B3945"/>
    <w:rsid w:val="003B3C10"/>
    <w:rsid w:val="003B3D2A"/>
    <w:rsid w:val="003B4086"/>
    <w:rsid w:val="003B41FE"/>
    <w:rsid w:val="003B457D"/>
    <w:rsid w:val="003B4581"/>
    <w:rsid w:val="003B4637"/>
    <w:rsid w:val="003B4861"/>
    <w:rsid w:val="003B4B0D"/>
    <w:rsid w:val="003B4B9F"/>
    <w:rsid w:val="003B4C8E"/>
    <w:rsid w:val="003B4E06"/>
    <w:rsid w:val="003B4F99"/>
    <w:rsid w:val="003B51F3"/>
    <w:rsid w:val="003B53B0"/>
    <w:rsid w:val="003B5411"/>
    <w:rsid w:val="003B5C88"/>
    <w:rsid w:val="003B5E23"/>
    <w:rsid w:val="003B6032"/>
    <w:rsid w:val="003B605B"/>
    <w:rsid w:val="003B6263"/>
    <w:rsid w:val="003B6455"/>
    <w:rsid w:val="003B64EB"/>
    <w:rsid w:val="003B6792"/>
    <w:rsid w:val="003B688C"/>
    <w:rsid w:val="003B68B5"/>
    <w:rsid w:val="003B6A82"/>
    <w:rsid w:val="003B6FD9"/>
    <w:rsid w:val="003B711C"/>
    <w:rsid w:val="003B7A49"/>
    <w:rsid w:val="003B7A72"/>
    <w:rsid w:val="003B7B1C"/>
    <w:rsid w:val="003B7C30"/>
    <w:rsid w:val="003B7DF1"/>
    <w:rsid w:val="003B7F82"/>
    <w:rsid w:val="003B7FD8"/>
    <w:rsid w:val="003C016A"/>
    <w:rsid w:val="003C0434"/>
    <w:rsid w:val="003C04FB"/>
    <w:rsid w:val="003C0531"/>
    <w:rsid w:val="003C0755"/>
    <w:rsid w:val="003C08E3"/>
    <w:rsid w:val="003C0B06"/>
    <w:rsid w:val="003C1023"/>
    <w:rsid w:val="003C12CA"/>
    <w:rsid w:val="003C13EA"/>
    <w:rsid w:val="003C14BA"/>
    <w:rsid w:val="003C155F"/>
    <w:rsid w:val="003C19CD"/>
    <w:rsid w:val="003C1A11"/>
    <w:rsid w:val="003C1EB5"/>
    <w:rsid w:val="003C20B2"/>
    <w:rsid w:val="003C226C"/>
    <w:rsid w:val="003C25B7"/>
    <w:rsid w:val="003C26AA"/>
    <w:rsid w:val="003C284C"/>
    <w:rsid w:val="003C2D1B"/>
    <w:rsid w:val="003C2DE2"/>
    <w:rsid w:val="003C329C"/>
    <w:rsid w:val="003C3513"/>
    <w:rsid w:val="003C3B75"/>
    <w:rsid w:val="003C3BA9"/>
    <w:rsid w:val="003C3C90"/>
    <w:rsid w:val="003C436B"/>
    <w:rsid w:val="003C46C7"/>
    <w:rsid w:val="003C497B"/>
    <w:rsid w:val="003C4B34"/>
    <w:rsid w:val="003C4C23"/>
    <w:rsid w:val="003C4EBA"/>
    <w:rsid w:val="003C4F61"/>
    <w:rsid w:val="003C50C0"/>
    <w:rsid w:val="003C50CA"/>
    <w:rsid w:val="003C5174"/>
    <w:rsid w:val="003C5433"/>
    <w:rsid w:val="003C5466"/>
    <w:rsid w:val="003C5593"/>
    <w:rsid w:val="003C5C7E"/>
    <w:rsid w:val="003C6501"/>
    <w:rsid w:val="003C6528"/>
    <w:rsid w:val="003C6800"/>
    <w:rsid w:val="003C6927"/>
    <w:rsid w:val="003C6BDA"/>
    <w:rsid w:val="003C704E"/>
    <w:rsid w:val="003C7087"/>
    <w:rsid w:val="003C715E"/>
    <w:rsid w:val="003C77B1"/>
    <w:rsid w:val="003C78FD"/>
    <w:rsid w:val="003C7AAC"/>
    <w:rsid w:val="003C7CB4"/>
    <w:rsid w:val="003C7E79"/>
    <w:rsid w:val="003D004D"/>
    <w:rsid w:val="003D04C3"/>
    <w:rsid w:val="003D0A03"/>
    <w:rsid w:val="003D0C69"/>
    <w:rsid w:val="003D0D21"/>
    <w:rsid w:val="003D11E1"/>
    <w:rsid w:val="003D16D6"/>
    <w:rsid w:val="003D17FC"/>
    <w:rsid w:val="003D1B10"/>
    <w:rsid w:val="003D1EB5"/>
    <w:rsid w:val="003D1F10"/>
    <w:rsid w:val="003D2216"/>
    <w:rsid w:val="003D2248"/>
    <w:rsid w:val="003D22C9"/>
    <w:rsid w:val="003D2439"/>
    <w:rsid w:val="003D2677"/>
    <w:rsid w:val="003D26FC"/>
    <w:rsid w:val="003D2744"/>
    <w:rsid w:val="003D2784"/>
    <w:rsid w:val="003D2A77"/>
    <w:rsid w:val="003D2B06"/>
    <w:rsid w:val="003D2E56"/>
    <w:rsid w:val="003D2EA7"/>
    <w:rsid w:val="003D2F6A"/>
    <w:rsid w:val="003D2F6F"/>
    <w:rsid w:val="003D3306"/>
    <w:rsid w:val="003D348A"/>
    <w:rsid w:val="003D3621"/>
    <w:rsid w:val="003D3744"/>
    <w:rsid w:val="003D37EF"/>
    <w:rsid w:val="003D3A09"/>
    <w:rsid w:val="003D3D6D"/>
    <w:rsid w:val="003D3E92"/>
    <w:rsid w:val="003D47DA"/>
    <w:rsid w:val="003D4B36"/>
    <w:rsid w:val="003D4BBE"/>
    <w:rsid w:val="003D4D6A"/>
    <w:rsid w:val="003D5914"/>
    <w:rsid w:val="003D5AB8"/>
    <w:rsid w:val="003D5B4A"/>
    <w:rsid w:val="003D5C6D"/>
    <w:rsid w:val="003D5CB7"/>
    <w:rsid w:val="003D5D1D"/>
    <w:rsid w:val="003D5E6E"/>
    <w:rsid w:val="003D6224"/>
    <w:rsid w:val="003D66E4"/>
    <w:rsid w:val="003D6829"/>
    <w:rsid w:val="003D6AC4"/>
    <w:rsid w:val="003D6BB5"/>
    <w:rsid w:val="003D728D"/>
    <w:rsid w:val="003D73A0"/>
    <w:rsid w:val="003D781A"/>
    <w:rsid w:val="003D786A"/>
    <w:rsid w:val="003D7871"/>
    <w:rsid w:val="003D78EC"/>
    <w:rsid w:val="003D7AC6"/>
    <w:rsid w:val="003D7F0B"/>
    <w:rsid w:val="003D7FB0"/>
    <w:rsid w:val="003E00A4"/>
    <w:rsid w:val="003E02FA"/>
    <w:rsid w:val="003E05A7"/>
    <w:rsid w:val="003E06C7"/>
    <w:rsid w:val="003E08BB"/>
    <w:rsid w:val="003E0DB2"/>
    <w:rsid w:val="003E0E32"/>
    <w:rsid w:val="003E0FC8"/>
    <w:rsid w:val="003E1693"/>
    <w:rsid w:val="003E169A"/>
    <w:rsid w:val="003E17AB"/>
    <w:rsid w:val="003E1B82"/>
    <w:rsid w:val="003E2775"/>
    <w:rsid w:val="003E27E5"/>
    <w:rsid w:val="003E283E"/>
    <w:rsid w:val="003E2DEC"/>
    <w:rsid w:val="003E3269"/>
    <w:rsid w:val="003E37CC"/>
    <w:rsid w:val="003E3896"/>
    <w:rsid w:val="003E3B61"/>
    <w:rsid w:val="003E3BAE"/>
    <w:rsid w:val="003E4296"/>
    <w:rsid w:val="003E42A1"/>
    <w:rsid w:val="003E4837"/>
    <w:rsid w:val="003E4946"/>
    <w:rsid w:val="003E4C24"/>
    <w:rsid w:val="003E4E62"/>
    <w:rsid w:val="003E4FA0"/>
    <w:rsid w:val="003E502F"/>
    <w:rsid w:val="003E550F"/>
    <w:rsid w:val="003E58B4"/>
    <w:rsid w:val="003E5959"/>
    <w:rsid w:val="003E59B7"/>
    <w:rsid w:val="003E5EE9"/>
    <w:rsid w:val="003E6D51"/>
    <w:rsid w:val="003E6DAE"/>
    <w:rsid w:val="003E6EC0"/>
    <w:rsid w:val="003E700E"/>
    <w:rsid w:val="003E708F"/>
    <w:rsid w:val="003E7278"/>
    <w:rsid w:val="003E72ED"/>
    <w:rsid w:val="003E744B"/>
    <w:rsid w:val="003E77B4"/>
    <w:rsid w:val="003E77D7"/>
    <w:rsid w:val="003E7E2B"/>
    <w:rsid w:val="003E7EB2"/>
    <w:rsid w:val="003E7F32"/>
    <w:rsid w:val="003F0437"/>
    <w:rsid w:val="003F04BF"/>
    <w:rsid w:val="003F07DF"/>
    <w:rsid w:val="003F07FA"/>
    <w:rsid w:val="003F089C"/>
    <w:rsid w:val="003F19E7"/>
    <w:rsid w:val="003F1B63"/>
    <w:rsid w:val="003F1EE2"/>
    <w:rsid w:val="003F200A"/>
    <w:rsid w:val="003F20B2"/>
    <w:rsid w:val="003F2BA1"/>
    <w:rsid w:val="003F2BFA"/>
    <w:rsid w:val="003F2C1E"/>
    <w:rsid w:val="003F36AC"/>
    <w:rsid w:val="003F3865"/>
    <w:rsid w:val="003F392B"/>
    <w:rsid w:val="003F3C17"/>
    <w:rsid w:val="003F4179"/>
    <w:rsid w:val="003F426A"/>
    <w:rsid w:val="003F4332"/>
    <w:rsid w:val="003F460F"/>
    <w:rsid w:val="003F4B87"/>
    <w:rsid w:val="003F4D28"/>
    <w:rsid w:val="003F53BA"/>
    <w:rsid w:val="003F5428"/>
    <w:rsid w:val="003F56A9"/>
    <w:rsid w:val="003F5845"/>
    <w:rsid w:val="003F59DF"/>
    <w:rsid w:val="003F5A2A"/>
    <w:rsid w:val="003F5A65"/>
    <w:rsid w:val="003F5BC5"/>
    <w:rsid w:val="003F5D29"/>
    <w:rsid w:val="003F6084"/>
    <w:rsid w:val="003F6416"/>
    <w:rsid w:val="003F65CB"/>
    <w:rsid w:val="003F6A38"/>
    <w:rsid w:val="003F6A90"/>
    <w:rsid w:val="003F6C09"/>
    <w:rsid w:val="003F6DD8"/>
    <w:rsid w:val="003F7108"/>
    <w:rsid w:val="003F715D"/>
    <w:rsid w:val="003F72E4"/>
    <w:rsid w:val="003F7479"/>
    <w:rsid w:val="003F77AB"/>
    <w:rsid w:val="003F7A31"/>
    <w:rsid w:val="00400175"/>
    <w:rsid w:val="004001DD"/>
    <w:rsid w:val="004008D1"/>
    <w:rsid w:val="00400945"/>
    <w:rsid w:val="00400A41"/>
    <w:rsid w:val="00400ACA"/>
    <w:rsid w:val="00400AF3"/>
    <w:rsid w:val="00400CF8"/>
    <w:rsid w:val="00401009"/>
    <w:rsid w:val="00401140"/>
    <w:rsid w:val="00401335"/>
    <w:rsid w:val="00401399"/>
    <w:rsid w:val="004014A1"/>
    <w:rsid w:val="004014EF"/>
    <w:rsid w:val="004015DF"/>
    <w:rsid w:val="00401A46"/>
    <w:rsid w:val="00401BFE"/>
    <w:rsid w:val="00401D8C"/>
    <w:rsid w:val="00401F4F"/>
    <w:rsid w:val="004021D7"/>
    <w:rsid w:val="004023A6"/>
    <w:rsid w:val="00402637"/>
    <w:rsid w:val="00402639"/>
    <w:rsid w:val="00402796"/>
    <w:rsid w:val="004028BB"/>
    <w:rsid w:val="00402C6B"/>
    <w:rsid w:val="00402E60"/>
    <w:rsid w:val="00402F05"/>
    <w:rsid w:val="0040323C"/>
    <w:rsid w:val="0040330C"/>
    <w:rsid w:val="0040365D"/>
    <w:rsid w:val="00403B2D"/>
    <w:rsid w:val="00403BC7"/>
    <w:rsid w:val="0040406B"/>
    <w:rsid w:val="0040423C"/>
    <w:rsid w:val="0040449C"/>
    <w:rsid w:val="00404670"/>
    <w:rsid w:val="00404F28"/>
    <w:rsid w:val="00404F93"/>
    <w:rsid w:val="00404FCE"/>
    <w:rsid w:val="004050C3"/>
    <w:rsid w:val="0040511A"/>
    <w:rsid w:val="00405504"/>
    <w:rsid w:val="004055F6"/>
    <w:rsid w:val="004056BE"/>
    <w:rsid w:val="004056E3"/>
    <w:rsid w:val="00405DA7"/>
    <w:rsid w:val="00405EC7"/>
    <w:rsid w:val="00405F32"/>
    <w:rsid w:val="00405F9F"/>
    <w:rsid w:val="004066A7"/>
    <w:rsid w:val="00406F0D"/>
    <w:rsid w:val="00407027"/>
    <w:rsid w:val="00407222"/>
    <w:rsid w:val="0040726D"/>
    <w:rsid w:val="0040729D"/>
    <w:rsid w:val="00407660"/>
    <w:rsid w:val="00407859"/>
    <w:rsid w:val="00407AE1"/>
    <w:rsid w:val="00407BA6"/>
    <w:rsid w:val="00407F13"/>
    <w:rsid w:val="00410195"/>
    <w:rsid w:val="00410412"/>
    <w:rsid w:val="00410422"/>
    <w:rsid w:val="00410475"/>
    <w:rsid w:val="004104CF"/>
    <w:rsid w:val="0041057A"/>
    <w:rsid w:val="004107CC"/>
    <w:rsid w:val="004108A6"/>
    <w:rsid w:val="00410A7B"/>
    <w:rsid w:val="004113C0"/>
    <w:rsid w:val="004116BE"/>
    <w:rsid w:val="004116C3"/>
    <w:rsid w:val="00412020"/>
    <w:rsid w:val="004121F9"/>
    <w:rsid w:val="004123E3"/>
    <w:rsid w:val="00412539"/>
    <w:rsid w:val="00412C75"/>
    <w:rsid w:val="004130AB"/>
    <w:rsid w:val="004131A2"/>
    <w:rsid w:val="004131A5"/>
    <w:rsid w:val="00413669"/>
    <w:rsid w:val="004138D2"/>
    <w:rsid w:val="00413B4E"/>
    <w:rsid w:val="00413F83"/>
    <w:rsid w:val="004148C1"/>
    <w:rsid w:val="00414C4C"/>
    <w:rsid w:val="00414DCB"/>
    <w:rsid w:val="004150B0"/>
    <w:rsid w:val="00415647"/>
    <w:rsid w:val="0041572E"/>
    <w:rsid w:val="004157B8"/>
    <w:rsid w:val="004159D1"/>
    <w:rsid w:val="00415A27"/>
    <w:rsid w:val="00415E82"/>
    <w:rsid w:val="00415F5E"/>
    <w:rsid w:val="00416235"/>
    <w:rsid w:val="004164E3"/>
    <w:rsid w:val="00416518"/>
    <w:rsid w:val="004168DE"/>
    <w:rsid w:val="0041693E"/>
    <w:rsid w:val="00416B2A"/>
    <w:rsid w:val="00416CCE"/>
    <w:rsid w:val="00416D7E"/>
    <w:rsid w:val="00416E62"/>
    <w:rsid w:val="0041706F"/>
    <w:rsid w:val="0041789A"/>
    <w:rsid w:val="004179C8"/>
    <w:rsid w:val="00417C9A"/>
    <w:rsid w:val="00417FB0"/>
    <w:rsid w:val="0042002B"/>
    <w:rsid w:val="00420399"/>
    <w:rsid w:val="00420A65"/>
    <w:rsid w:val="00420AE5"/>
    <w:rsid w:val="0042134A"/>
    <w:rsid w:val="00421571"/>
    <w:rsid w:val="004216B2"/>
    <w:rsid w:val="00421FBD"/>
    <w:rsid w:val="00421FF9"/>
    <w:rsid w:val="00422072"/>
    <w:rsid w:val="0042277A"/>
    <w:rsid w:val="00422983"/>
    <w:rsid w:val="00422AE2"/>
    <w:rsid w:val="004230DF"/>
    <w:rsid w:val="0042337E"/>
    <w:rsid w:val="00423528"/>
    <w:rsid w:val="00423850"/>
    <w:rsid w:val="00423860"/>
    <w:rsid w:val="004239B8"/>
    <w:rsid w:val="00423A2D"/>
    <w:rsid w:val="00423B75"/>
    <w:rsid w:val="00424238"/>
    <w:rsid w:val="00424467"/>
    <w:rsid w:val="004245CA"/>
    <w:rsid w:val="00424706"/>
    <w:rsid w:val="00424C03"/>
    <w:rsid w:val="0042501D"/>
    <w:rsid w:val="00425279"/>
    <w:rsid w:val="00425B37"/>
    <w:rsid w:val="00425B8D"/>
    <w:rsid w:val="00425C63"/>
    <w:rsid w:val="00425CDF"/>
    <w:rsid w:val="00426227"/>
    <w:rsid w:val="0042627F"/>
    <w:rsid w:val="00426766"/>
    <w:rsid w:val="004268AF"/>
    <w:rsid w:val="004269DF"/>
    <w:rsid w:val="00426AB9"/>
    <w:rsid w:val="00426D56"/>
    <w:rsid w:val="00426D7E"/>
    <w:rsid w:val="00426F6B"/>
    <w:rsid w:val="00427121"/>
    <w:rsid w:val="0042712A"/>
    <w:rsid w:val="00427215"/>
    <w:rsid w:val="004272FA"/>
    <w:rsid w:val="00427699"/>
    <w:rsid w:val="004276D3"/>
    <w:rsid w:val="004277E6"/>
    <w:rsid w:val="004279B0"/>
    <w:rsid w:val="00427A33"/>
    <w:rsid w:val="00427FF4"/>
    <w:rsid w:val="004301D4"/>
    <w:rsid w:val="00430266"/>
    <w:rsid w:val="00430300"/>
    <w:rsid w:val="0043081E"/>
    <w:rsid w:val="004308D0"/>
    <w:rsid w:val="00430A78"/>
    <w:rsid w:val="00430D42"/>
    <w:rsid w:val="00430F9D"/>
    <w:rsid w:val="004310AD"/>
    <w:rsid w:val="0043112B"/>
    <w:rsid w:val="0043168D"/>
    <w:rsid w:val="004317F6"/>
    <w:rsid w:val="004319E7"/>
    <w:rsid w:val="00431AAA"/>
    <w:rsid w:val="00431AB1"/>
    <w:rsid w:val="00431E73"/>
    <w:rsid w:val="0043206B"/>
    <w:rsid w:val="00432166"/>
    <w:rsid w:val="00432409"/>
    <w:rsid w:val="0043240E"/>
    <w:rsid w:val="00432600"/>
    <w:rsid w:val="004326EA"/>
    <w:rsid w:val="00432A35"/>
    <w:rsid w:val="00432A78"/>
    <w:rsid w:val="004330BF"/>
    <w:rsid w:val="004332BD"/>
    <w:rsid w:val="004332EF"/>
    <w:rsid w:val="0043338F"/>
    <w:rsid w:val="004333F2"/>
    <w:rsid w:val="0043349D"/>
    <w:rsid w:val="0043370D"/>
    <w:rsid w:val="0043393A"/>
    <w:rsid w:val="004340EF"/>
    <w:rsid w:val="00434111"/>
    <w:rsid w:val="004342AE"/>
    <w:rsid w:val="004347A2"/>
    <w:rsid w:val="004348D4"/>
    <w:rsid w:val="00434C46"/>
    <w:rsid w:val="00434D94"/>
    <w:rsid w:val="00434DBC"/>
    <w:rsid w:val="00434EB7"/>
    <w:rsid w:val="004350C6"/>
    <w:rsid w:val="00435227"/>
    <w:rsid w:val="004353B5"/>
    <w:rsid w:val="00435461"/>
    <w:rsid w:val="00435775"/>
    <w:rsid w:val="0043594C"/>
    <w:rsid w:val="004359B0"/>
    <w:rsid w:val="00435BC2"/>
    <w:rsid w:val="00435D9C"/>
    <w:rsid w:val="00436510"/>
    <w:rsid w:val="004365BA"/>
    <w:rsid w:val="004367A9"/>
    <w:rsid w:val="00436AC6"/>
    <w:rsid w:val="00436DE4"/>
    <w:rsid w:val="00436E08"/>
    <w:rsid w:val="00437470"/>
    <w:rsid w:val="004375FF"/>
    <w:rsid w:val="00437846"/>
    <w:rsid w:val="0043792F"/>
    <w:rsid w:val="00437C3D"/>
    <w:rsid w:val="00437ED1"/>
    <w:rsid w:val="004400F2"/>
    <w:rsid w:val="004403F2"/>
    <w:rsid w:val="004404AE"/>
    <w:rsid w:val="0044055D"/>
    <w:rsid w:val="00440BEF"/>
    <w:rsid w:val="00440E1E"/>
    <w:rsid w:val="004411EF"/>
    <w:rsid w:val="004413AF"/>
    <w:rsid w:val="00441561"/>
    <w:rsid w:val="00441BBF"/>
    <w:rsid w:val="00441C9A"/>
    <w:rsid w:val="00441ED4"/>
    <w:rsid w:val="0044213F"/>
    <w:rsid w:val="00442186"/>
    <w:rsid w:val="0044302E"/>
    <w:rsid w:val="00443035"/>
    <w:rsid w:val="00443238"/>
    <w:rsid w:val="00443643"/>
    <w:rsid w:val="00443B1A"/>
    <w:rsid w:val="00443C48"/>
    <w:rsid w:val="0044453F"/>
    <w:rsid w:val="004445F3"/>
    <w:rsid w:val="00444922"/>
    <w:rsid w:val="004449C5"/>
    <w:rsid w:val="00444A6C"/>
    <w:rsid w:val="00444D52"/>
    <w:rsid w:val="00444E06"/>
    <w:rsid w:val="00444FD1"/>
    <w:rsid w:val="0044507D"/>
    <w:rsid w:val="004453FF"/>
    <w:rsid w:val="00445823"/>
    <w:rsid w:val="00445848"/>
    <w:rsid w:val="0044598F"/>
    <w:rsid w:val="004459B0"/>
    <w:rsid w:val="00445B6F"/>
    <w:rsid w:val="00445C44"/>
    <w:rsid w:val="00445E2C"/>
    <w:rsid w:val="00445E68"/>
    <w:rsid w:val="00446082"/>
    <w:rsid w:val="004465A4"/>
    <w:rsid w:val="004465FB"/>
    <w:rsid w:val="00446A35"/>
    <w:rsid w:val="00446C6A"/>
    <w:rsid w:val="00446C7C"/>
    <w:rsid w:val="00446D48"/>
    <w:rsid w:val="0044737D"/>
    <w:rsid w:val="0044752A"/>
    <w:rsid w:val="00447558"/>
    <w:rsid w:val="00447B6D"/>
    <w:rsid w:val="00447CE7"/>
    <w:rsid w:val="00447D9B"/>
    <w:rsid w:val="0045023B"/>
    <w:rsid w:val="00450263"/>
    <w:rsid w:val="004506CC"/>
    <w:rsid w:val="0045079B"/>
    <w:rsid w:val="004507E5"/>
    <w:rsid w:val="00450A8A"/>
    <w:rsid w:val="00450BCB"/>
    <w:rsid w:val="00450C01"/>
    <w:rsid w:val="00450F2B"/>
    <w:rsid w:val="00450FC6"/>
    <w:rsid w:val="004510AD"/>
    <w:rsid w:val="0045160E"/>
    <w:rsid w:val="00451A43"/>
    <w:rsid w:val="004521D3"/>
    <w:rsid w:val="0045283C"/>
    <w:rsid w:val="004528CD"/>
    <w:rsid w:val="004528F1"/>
    <w:rsid w:val="00452B4D"/>
    <w:rsid w:val="0045302F"/>
    <w:rsid w:val="0045309E"/>
    <w:rsid w:val="004530B6"/>
    <w:rsid w:val="004531B7"/>
    <w:rsid w:val="004534FC"/>
    <w:rsid w:val="004535EA"/>
    <w:rsid w:val="00453765"/>
    <w:rsid w:val="004539D3"/>
    <w:rsid w:val="00453BDD"/>
    <w:rsid w:val="00453D97"/>
    <w:rsid w:val="00453DD1"/>
    <w:rsid w:val="00453F16"/>
    <w:rsid w:val="00453F70"/>
    <w:rsid w:val="004540ED"/>
    <w:rsid w:val="004541E0"/>
    <w:rsid w:val="0045451E"/>
    <w:rsid w:val="004545FD"/>
    <w:rsid w:val="00454982"/>
    <w:rsid w:val="00454DA6"/>
    <w:rsid w:val="00454DB3"/>
    <w:rsid w:val="0045518B"/>
    <w:rsid w:val="00455238"/>
    <w:rsid w:val="0045525E"/>
    <w:rsid w:val="00455294"/>
    <w:rsid w:val="00455468"/>
    <w:rsid w:val="004558D8"/>
    <w:rsid w:val="004559C7"/>
    <w:rsid w:val="00455BE3"/>
    <w:rsid w:val="00455EC2"/>
    <w:rsid w:val="00455FC7"/>
    <w:rsid w:val="0045633B"/>
    <w:rsid w:val="004563DA"/>
    <w:rsid w:val="00456A59"/>
    <w:rsid w:val="00456C83"/>
    <w:rsid w:val="00456E67"/>
    <w:rsid w:val="00456EE5"/>
    <w:rsid w:val="004571B2"/>
    <w:rsid w:val="004571FA"/>
    <w:rsid w:val="00457342"/>
    <w:rsid w:val="00457388"/>
    <w:rsid w:val="0045786D"/>
    <w:rsid w:val="00457CBD"/>
    <w:rsid w:val="00457DCE"/>
    <w:rsid w:val="00457DE0"/>
    <w:rsid w:val="00460084"/>
    <w:rsid w:val="004605C7"/>
    <w:rsid w:val="00460A48"/>
    <w:rsid w:val="00460A9F"/>
    <w:rsid w:val="004610FE"/>
    <w:rsid w:val="00461435"/>
    <w:rsid w:val="00461533"/>
    <w:rsid w:val="004616EE"/>
    <w:rsid w:val="004617F7"/>
    <w:rsid w:val="00461810"/>
    <w:rsid w:val="00461B55"/>
    <w:rsid w:val="00461E78"/>
    <w:rsid w:val="004622C2"/>
    <w:rsid w:val="0046244D"/>
    <w:rsid w:val="0046255C"/>
    <w:rsid w:val="004628C4"/>
    <w:rsid w:val="004628F3"/>
    <w:rsid w:val="0046292B"/>
    <w:rsid w:val="00462C2B"/>
    <w:rsid w:val="00463138"/>
    <w:rsid w:val="004631AC"/>
    <w:rsid w:val="0046324E"/>
    <w:rsid w:val="00463345"/>
    <w:rsid w:val="004636D1"/>
    <w:rsid w:val="0046372D"/>
    <w:rsid w:val="0046380F"/>
    <w:rsid w:val="0046390B"/>
    <w:rsid w:val="00463A29"/>
    <w:rsid w:val="00463A8B"/>
    <w:rsid w:val="00463FA4"/>
    <w:rsid w:val="00464007"/>
    <w:rsid w:val="004640E6"/>
    <w:rsid w:val="004644F9"/>
    <w:rsid w:val="00464602"/>
    <w:rsid w:val="0046477E"/>
    <w:rsid w:val="004647E5"/>
    <w:rsid w:val="004648A8"/>
    <w:rsid w:val="004649BD"/>
    <w:rsid w:val="004649E3"/>
    <w:rsid w:val="00464C03"/>
    <w:rsid w:val="00464F49"/>
    <w:rsid w:val="004652FD"/>
    <w:rsid w:val="0046538A"/>
    <w:rsid w:val="00465839"/>
    <w:rsid w:val="00465B0E"/>
    <w:rsid w:val="00465D9B"/>
    <w:rsid w:val="00465E66"/>
    <w:rsid w:val="00465F76"/>
    <w:rsid w:val="004663F2"/>
    <w:rsid w:val="00466D08"/>
    <w:rsid w:val="00466D80"/>
    <w:rsid w:val="00466EAC"/>
    <w:rsid w:val="00466FA7"/>
    <w:rsid w:val="004670BF"/>
    <w:rsid w:val="004672D7"/>
    <w:rsid w:val="0046772B"/>
    <w:rsid w:val="00467A76"/>
    <w:rsid w:val="00467BA2"/>
    <w:rsid w:val="00467C27"/>
    <w:rsid w:val="00470014"/>
    <w:rsid w:val="00470301"/>
    <w:rsid w:val="00470338"/>
    <w:rsid w:val="00470347"/>
    <w:rsid w:val="00470466"/>
    <w:rsid w:val="0047048D"/>
    <w:rsid w:val="00470495"/>
    <w:rsid w:val="004707EC"/>
    <w:rsid w:val="00470919"/>
    <w:rsid w:val="00470A22"/>
    <w:rsid w:val="00470C6A"/>
    <w:rsid w:val="00470CC4"/>
    <w:rsid w:val="00470DA4"/>
    <w:rsid w:val="00470E05"/>
    <w:rsid w:val="0047167B"/>
    <w:rsid w:val="00471686"/>
    <w:rsid w:val="004716ED"/>
    <w:rsid w:val="00471A7A"/>
    <w:rsid w:val="00471B21"/>
    <w:rsid w:val="00471C48"/>
    <w:rsid w:val="00471D76"/>
    <w:rsid w:val="00471DA2"/>
    <w:rsid w:val="00472408"/>
    <w:rsid w:val="00472557"/>
    <w:rsid w:val="004725A9"/>
    <w:rsid w:val="004727BA"/>
    <w:rsid w:val="00472811"/>
    <w:rsid w:val="00472913"/>
    <w:rsid w:val="00472A27"/>
    <w:rsid w:val="00472FC1"/>
    <w:rsid w:val="00473256"/>
    <w:rsid w:val="004735EB"/>
    <w:rsid w:val="0047375A"/>
    <w:rsid w:val="0047398A"/>
    <w:rsid w:val="00473AC0"/>
    <w:rsid w:val="00473C37"/>
    <w:rsid w:val="00473C6A"/>
    <w:rsid w:val="00473E8F"/>
    <w:rsid w:val="004741E1"/>
    <w:rsid w:val="0047436F"/>
    <w:rsid w:val="0047451D"/>
    <w:rsid w:val="004747A0"/>
    <w:rsid w:val="0047522E"/>
    <w:rsid w:val="0047526B"/>
    <w:rsid w:val="00475BC0"/>
    <w:rsid w:val="004760C6"/>
    <w:rsid w:val="004764A6"/>
    <w:rsid w:val="004764D1"/>
    <w:rsid w:val="004766B6"/>
    <w:rsid w:val="00476804"/>
    <w:rsid w:val="00476896"/>
    <w:rsid w:val="00476A6B"/>
    <w:rsid w:val="00476C98"/>
    <w:rsid w:val="0047749A"/>
    <w:rsid w:val="00477692"/>
    <w:rsid w:val="004777E1"/>
    <w:rsid w:val="00477921"/>
    <w:rsid w:val="00477EA6"/>
    <w:rsid w:val="0048025D"/>
    <w:rsid w:val="00480317"/>
    <w:rsid w:val="0048075C"/>
    <w:rsid w:val="004807A8"/>
    <w:rsid w:val="004808F2"/>
    <w:rsid w:val="00480E11"/>
    <w:rsid w:val="0048104A"/>
    <w:rsid w:val="0048104C"/>
    <w:rsid w:val="00481397"/>
    <w:rsid w:val="0048146D"/>
    <w:rsid w:val="004814F4"/>
    <w:rsid w:val="0048155F"/>
    <w:rsid w:val="004815AE"/>
    <w:rsid w:val="004816BB"/>
    <w:rsid w:val="00481BAF"/>
    <w:rsid w:val="00481C41"/>
    <w:rsid w:val="004821F0"/>
    <w:rsid w:val="00482338"/>
    <w:rsid w:val="004823FB"/>
    <w:rsid w:val="004826F6"/>
    <w:rsid w:val="004827EF"/>
    <w:rsid w:val="00482808"/>
    <w:rsid w:val="004828AE"/>
    <w:rsid w:val="00482E6A"/>
    <w:rsid w:val="00482F02"/>
    <w:rsid w:val="0048327C"/>
    <w:rsid w:val="00483307"/>
    <w:rsid w:val="00483414"/>
    <w:rsid w:val="00483531"/>
    <w:rsid w:val="0048370B"/>
    <w:rsid w:val="004837BE"/>
    <w:rsid w:val="004838BF"/>
    <w:rsid w:val="00483E8E"/>
    <w:rsid w:val="0048417B"/>
    <w:rsid w:val="004841C5"/>
    <w:rsid w:val="00484220"/>
    <w:rsid w:val="00484325"/>
    <w:rsid w:val="004843C6"/>
    <w:rsid w:val="004848DD"/>
    <w:rsid w:val="00485053"/>
    <w:rsid w:val="004851B4"/>
    <w:rsid w:val="004851D2"/>
    <w:rsid w:val="004852AB"/>
    <w:rsid w:val="004853FB"/>
    <w:rsid w:val="004857F3"/>
    <w:rsid w:val="004858B8"/>
    <w:rsid w:val="0048596F"/>
    <w:rsid w:val="00485C86"/>
    <w:rsid w:val="00486105"/>
    <w:rsid w:val="004861C8"/>
    <w:rsid w:val="004863E3"/>
    <w:rsid w:val="0048646C"/>
    <w:rsid w:val="00486689"/>
    <w:rsid w:val="00486C8D"/>
    <w:rsid w:val="0048721B"/>
    <w:rsid w:val="00487325"/>
    <w:rsid w:val="00487837"/>
    <w:rsid w:val="00487B3B"/>
    <w:rsid w:val="00490188"/>
    <w:rsid w:val="00490291"/>
    <w:rsid w:val="004906C5"/>
    <w:rsid w:val="0049071F"/>
    <w:rsid w:val="00490773"/>
    <w:rsid w:val="004908F4"/>
    <w:rsid w:val="00490BFE"/>
    <w:rsid w:val="00490FBB"/>
    <w:rsid w:val="00491299"/>
    <w:rsid w:val="0049149F"/>
    <w:rsid w:val="00491748"/>
    <w:rsid w:val="004917C0"/>
    <w:rsid w:val="004919D1"/>
    <w:rsid w:val="00491F11"/>
    <w:rsid w:val="00492463"/>
    <w:rsid w:val="004925D9"/>
    <w:rsid w:val="004925FB"/>
    <w:rsid w:val="0049265B"/>
    <w:rsid w:val="00492786"/>
    <w:rsid w:val="00492B57"/>
    <w:rsid w:val="00492B59"/>
    <w:rsid w:val="00492D9B"/>
    <w:rsid w:val="00492E09"/>
    <w:rsid w:val="00492F91"/>
    <w:rsid w:val="00493037"/>
    <w:rsid w:val="0049320F"/>
    <w:rsid w:val="004932BB"/>
    <w:rsid w:val="00493308"/>
    <w:rsid w:val="004933D4"/>
    <w:rsid w:val="00493530"/>
    <w:rsid w:val="0049368C"/>
    <w:rsid w:val="00493DE5"/>
    <w:rsid w:val="00493E4C"/>
    <w:rsid w:val="00493FB6"/>
    <w:rsid w:val="0049433B"/>
    <w:rsid w:val="004945F9"/>
    <w:rsid w:val="00494672"/>
    <w:rsid w:val="00494759"/>
    <w:rsid w:val="00494801"/>
    <w:rsid w:val="0049491A"/>
    <w:rsid w:val="00494932"/>
    <w:rsid w:val="00494A01"/>
    <w:rsid w:val="00494BA7"/>
    <w:rsid w:val="00494BD6"/>
    <w:rsid w:val="00494EB8"/>
    <w:rsid w:val="00495255"/>
    <w:rsid w:val="0049568D"/>
    <w:rsid w:val="00495949"/>
    <w:rsid w:val="004959AB"/>
    <w:rsid w:val="00495B41"/>
    <w:rsid w:val="00495B68"/>
    <w:rsid w:val="00495CB8"/>
    <w:rsid w:val="00495D36"/>
    <w:rsid w:val="00495DFB"/>
    <w:rsid w:val="00495E96"/>
    <w:rsid w:val="00495EE8"/>
    <w:rsid w:val="00495F28"/>
    <w:rsid w:val="004960C4"/>
    <w:rsid w:val="004965EF"/>
    <w:rsid w:val="00496606"/>
    <w:rsid w:val="00496810"/>
    <w:rsid w:val="004968D2"/>
    <w:rsid w:val="00496BEA"/>
    <w:rsid w:val="004971B3"/>
    <w:rsid w:val="004974FA"/>
    <w:rsid w:val="004977CF"/>
    <w:rsid w:val="0049782A"/>
    <w:rsid w:val="00497A3D"/>
    <w:rsid w:val="00497EE8"/>
    <w:rsid w:val="004A00B3"/>
    <w:rsid w:val="004A00C1"/>
    <w:rsid w:val="004A0178"/>
    <w:rsid w:val="004A033E"/>
    <w:rsid w:val="004A06A9"/>
    <w:rsid w:val="004A0B66"/>
    <w:rsid w:val="004A124A"/>
    <w:rsid w:val="004A12DC"/>
    <w:rsid w:val="004A18DA"/>
    <w:rsid w:val="004A1CE7"/>
    <w:rsid w:val="004A1E75"/>
    <w:rsid w:val="004A205B"/>
    <w:rsid w:val="004A2371"/>
    <w:rsid w:val="004A2492"/>
    <w:rsid w:val="004A24D0"/>
    <w:rsid w:val="004A25BB"/>
    <w:rsid w:val="004A2BF4"/>
    <w:rsid w:val="004A3219"/>
    <w:rsid w:val="004A4876"/>
    <w:rsid w:val="004A4A8E"/>
    <w:rsid w:val="004A4FCA"/>
    <w:rsid w:val="004A501D"/>
    <w:rsid w:val="004A558B"/>
    <w:rsid w:val="004A57FD"/>
    <w:rsid w:val="004A5C59"/>
    <w:rsid w:val="004A5E05"/>
    <w:rsid w:val="004A611B"/>
    <w:rsid w:val="004A6625"/>
    <w:rsid w:val="004A662E"/>
    <w:rsid w:val="004A672E"/>
    <w:rsid w:val="004A7163"/>
    <w:rsid w:val="004A7168"/>
    <w:rsid w:val="004A71A2"/>
    <w:rsid w:val="004A73CB"/>
    <w:rsid w:val="004A7661"/>
    <w:rsid w:val="004A7949"/>
    <w:rsid w:val="004A7CD0"/>
    <w:rsid w:val="004A7D93"/>
    <w:rsid w:val="004A7DDD"/>
    <w:rsid w:val="004B021A"/>
    <w:rsid w:val="004B028C"/>
    <w:rsid w:val="004B02B1"/>
    <w:rsid w:val="004B0768"/>
    <w:rsid w:val="004B0B1D"/>
    <w:rsid w:val="004B0D3B"/>
    <w:rsid w:val="004B1025"/>
    <w:rsid w:val="004B10BE"/>
    <w:rsid w:val="004B1448"/>
    <w:rsid w:val="004B1603"/>
    <w:rsid w:val="004B173F"/>
    <w:rsid w:val="004B1878"/>
    <w:rsid w:val="004B1A64"/>
    <w:rsid w:val="004B1C8F"/>
    <w:rsid w:val="004B1D52"/>
    <w:rsid w:val="004B1E55"/>
    <w:rsid w:val="004B1F8B"/>
    <w:rsid w:val="004B249B"/>
    <w:rsid w:val="004B24C4"/>
    <w:rsid w:val="004B24D3"/>
    <w:rsid w:val="004B26AC"/>
    <w:rsid w:val="004B27F2"/>
    <w:rsid w:val="004B2822"/>
    <w:rsid w:val="004B282A"/>
    <w:rsid w:val="004B305F"/>
    <w:rsid w:val="004B3619"/>
    <w:rsid w:val="004B3749"/>
    <w:rsid w:val="004B3A58"/>
    <w:rsid w:val="004B3CA8"/>
    <w:rsid w:val="004B3DC3"/>
    <w:rsid w:val="004B3F64"/>
    <w:rsid w:val="004B4015"/>
    <w:rsid w:val="004B42DB"/>
    <w:rsid w:val="004B47A9"/>
    <w:rsid w:val="004B47DA"/>
    <w:rsid w:val="004B4920"/>
    <w:rsid w:val="004B4A61"/>
    <w:rsid w:val="004B4FD2"/>
    <w:rsid w:val="004B5139"/>
    <w:rsid w:val="004B51F8"/>
    <w:rsid w:val="004B5290"/>
    <w:rsid w:val="004B52B7"/>
    <w:rsid w:val="004B57B3"/>
    <w:rsid w:val="004B5853"/>
    <w:rsid w:val="004B589E"/>
    <w:rsid w:val="004B591D"/>
    <w:rsid w:val="004B592E"/>
    <w:rsid w:val="004B5DCE"/>
    <w:rsid w:val="004B5FFC"/>
    <w:rsid w:val="004B666D"/>
    <w:rsid w:val="004B682C"/>
    <w:rsid w:val="004B69C3"/>
    <w:rsid w:val="004B6A14"/>
    <w:rsid w:val="004B6AAD"/>
    <w:rsid w:val="004B6AAE"/>
    <w:rsid w:val="004B6AF1"/>
    <w:rsid w:val="004B6B44"/>
    <w:rsid w:val="004B6D2C"/>
    <w:rsid w:val="004B6DAE"/>
    <w:rsid w:val="004B6EF3"/>
    <w:rsid w:val="004B6FD1"/>
    <w:rsid w:val="004B7399"/>
    <w:rsid w:val="004B753A"/>
    <w:rsid w:val="004B75A3"/>
    <w:rsid w:val="004B769A"/>
    <w:rsid w:val="004B76DA"/>
    <w:rsid w:val="004B79FF"/>
    <w:rsid w:val="004C00D6"/>
    <w:rsid w:val="004C041F"/>
    <w:rsid w:val="004C0613"/>
    <w:rsid w:val="004C0939"/>
    <w:rsid w:val="004C0A9B"/>
    <w:rsid w:val="004C0AB2"/>
    <w:rsid w:val="004C0BEF"/>
    <w:rsid w:val="004C0D40"/>
    <w:rsid w:val="004C0DC0"/>
    <w:rsid w:val="004C106E"/>
    <w:rsid w:val="004C115A"/>
    <w:rsid w:val="004C11C1"/>
    <w:rsid w:val="004C122D"/>
    <w:rsid w:val="004C125C"/>
    <w:rsid w:val="004C16ED"/>
    <w:rsid w:val="004C1786"/>
    <w:rsid w:val="004C183C"/>
    <w:rsid w:val="004C192F"/>
    <w:rsid w:val="004C1A2D"/>
    <w:rsid w:val="004C1A3A"/>
    <w:rsid w:val="004C1E9F"/>
    <w:rsid w:val="004C22D6"/>
    <w:rsid w:val="004C26A6"/>
    <w:rsid w:val="004C2779"/>
    <w:rsid w:val="004C2A79"/>
    <w:rsid w:val="004C2B4C"/>
    <w:rsid w:val="004C2C22"/>
    <w:rsid w:val="004C2C49"/>
    <w:rsid w:val="004C318F"/>
    <w:rsid w:val="004C33A9"/>
    <w:rsid w:val="004C3B7A"/>
    <w:rsid w:val="004C3D9D"/>
    <w:rsid w:val="004C3EF8"/>
    <w:rsid w:val="004C46CF"/>
    <w:rsid w:val="004C4776"/>
    <w:rsid w:val="004C4BF3"/>
    <w:rsid w:val="004C4DAA"/>
    <w:rsid w:val="004C50BA"/>
    <w:rsid w:val="004C51A9"/>
    <w:rsid w:val="004C52C1"/>
    <w:rsid w:val="004C52C5"/>
    <w:rsid w:val="004C5762"/>
    <w:rsid w:val="004C5AC1"/>
    <w:rsid w:val="004C5B45"/>
    <w:rsid w:val="004C5E59"/>
    <w:rsid w:val="004C6016"/>
    <w:rsid w:val="004C60F5"/>
    <w:rsid w:val="004C6459"/>
    <w:rsid w:val="004C65A0"/>
    <w:rsid w:val="004C65A4"/>
    <w:rsid w:val="004C665D"/>
    <w:rsid w:val="004C6865"/>
    <w:rsid w:val="004C692C"/>
    <w:rsid w:val="004C6B1B"/>
    <w:rsid w:val="004C70CC"/>
    <w:rsid w:val="004C71D5"/>
    <w:rsid w:val="004C7732"/>
    <w:rsid w:val="004C7B07"/>
    <w:rsid w:val="004C7FB8"/>
    <w:rsid w:val="004D00E0"/>
    <w:rsid w:val="004D01DA"/>
    <w:rsid w:val="004D02C5"/>
    <w:rsid w:val="004D0625"/>
    <w:rsid w:val="004D075C"/>
    <w:rsid w:val="004D08F8"/>
    <w:rsid w:val="004D0C74"/>
    <w:rsid w:val="004D0D56"/>
    <w:rsid w:val="004D0E06"/>
    <w:rsid w:val="004D0E0C"/>
    <w:rsid w:val="004D11BD"/>
    <w:rsid w:val="004D12CC"/>
    <w:rsid w:val="004D13B2"/>
    <w:rsid w:val="004D19A1"/>
    <w:rsid w:val="004D1B53"/>
    <w:rsid w:val="004D1D1A"/>
    <w:rsid w:val="004D1D73"/>
    <w:rsid w:val="004D1E31"/>
    <w:rsid w:val="004D1F55"/>
    <w:rsid w:val="004D210A"/>
    <w:rsid w:val="004D22C8"/>
    <w:rsid w:val="004D2763"/>
    <w:rsid w:val="004D2947"/>
    <w:rsid w:val="004D2A70"/>
    <w:rsid w:val="004D2D62"/>
    <w:rsid w:val="004D3139"/>
    <w:rsid w:val="004D3150"/>
    <w:rsid w:val="004D341A"/>
    <w:rsid w:val="004D3441"/>
    <w:rsid w:val="004D3571"/>
    <w:rsid w:val="004D396A"/>
    <w:rsid w:val="004D3A74"/>
    <w:rsid w:val="004D3AA2"/>
    <w:rsid w:val="004D3BE3"/>
    <w:rsid w:val="004D3C5F"/>
    <w:rsid w:val="004D3DA5"/>
    <w:rsid w:val="004D3FD3"/>
    <w:rsid w:val="004D4186"/>
    <w:rsid w:val="004D4392"/>
    <w:rsid w:val="004D44CB"/>
    <w:rsid w:val="004D45C3"/>
    <w:rsid w:val="004D478B"/>
    <w:rsid w:val="004D49F6"/>
    <w:rsid w:val="004D4BA9"/>
    <w:rsid w:val="004D51F3"/>
    <w:rsid w:val="004D579B"/>
    <w:rsid w:val="004D5832"/>
    <w:rsid w:val="004D5941"/>
    <w:rsid w:val="004D5C98"/>
    <w:rsid w:val="004D5F48"/>
    <w:rsid w:val="004D611F"/>
    <w:rsid w:val="004D61B1"/>
    <w:rsid w:val="004D61ED"/>
    <w:rsid w:val="004D6354"/>
    <w:rsid w:val="004D66BA"/>
    <w:rsid w:val="004D67D7"/>
    <w:rsid w:val="004D6905"/>
    <w:rsid w:val="004D6B28"/>
    <w:rsid w:val="004D6C4F"/>
    <w:rsid w:val="004D6D93"/>
    <w:rsid w:val="004D7128"/>
    <w:rsid w:val="004D73A8"/>
    <w:rsid w:val="004D741A"/>
    <w:rsid w:val="004D7527"/>
    <w:rsid w:val="004D7961"/>
    <w:rsid w:val="004D7986"/>
    <w:rsid w:val="004D7AE4"/>
    <w:rsid w:val="004D7E25"/>
    <w:rsid w:val="004D7F02"/>
    <w:rsid w:val="004D7FB5"/>
    <w:rsid w:val="004E02BF"/>
    <w:rsid w:val="004E0400"/>
    <w:rsid w:val="004E07E5"/>
    <w:rsid w:val="004E0803"/>
    <w:rsid w:val="004E0861"/>
    <w:rsid w:val="004E0BF5"/>
    <w:rsid w:val="004E0C09"/>
    <w:rsid w:val="004E0DCF"/>
    <w:rsid w:val="004E0E24"/>
    <w:rsid w:val="004E1085"/>
    <w:rsid w:val="004E1112"/>
    <w:rsid w:val="004E1525"/>
    <w:rsid w:val="004E15D1"/>
    <w:rsid w:val="004E163A"/>
    <w:rsid w:val="004E1818"/>
    <w:rsid w:val="004E184A"/>
    <w:rsid w:val="004E18F0"/>
    <w:rsid w:val="004E1B7B"/>
    <w:rsid w:val="004E1B89"/>
    <w:rsid w:val="004E1C35"/>
    <w:rsid w:val="004E2052"/>
    <w:rsid w:val="004E21A2"/>
    <w:rsid w:val="004E2731"/>
    <w:rsid w:val="004E2761"/>
    <w:rsid w:val="004E28B5"/>
    <w:rsid w:val="004E2937"/>
    <w:rsid w:val="004E29D7"/>
    <w:rsid w:val="004E2C27"/>
    <w:rsid w:val="004E2E99"/>
    <w:rsid w:val="004E2F00"/>
    <w:rsid w:val="004E330C"/>
    <w:rsid w:val="004E3321"/>
    <w:rsid w:val="004E361A"/>
    <w:rsid w:val="004E39C1"/>
    <w:rsid w:val="004E3B76"/>
    <w:rsid w:val="004E3D9C"/>
    <w:rsid w:val="004E3E35"/>
    <w:rsid w:val="004E3F37"/>
    <w:rsid w:val="004E3FE4"/>
    <w:rsid w:val="004E4301"/>
    <w:rsid w:val="004E450A"/>
    <w:rsid w:val="004E4514"/>
    <w:rsid w:val="004E4E00"/>
    <w:rsid w:val="004E4EBC"/>
    <w:rsid w:val="004E4ECF"/>
    <w:rsid w:val="004E5089"/>
    <w:rsid w:val="004E50E0"/>
    <w:rsid w:val="004E5298"/>
    <w:rsid w:val="004E54B8"/>
    <w:rsid w:val="004E5774"/>
    <w:rsid w:val="004E5AF1"/>
    <w:rsid w:val="004E5EF4"/>
    <w:rsid w:val="004E5FB1"/>
    <w:rsid w:val="004E6244"/>
    <w:rsid w:val="004E6350"/>
    <w:rsid w:val="004E64E0"/>
    <w:rsid w:val="004E655A"/>
    <w:rsid w:val="004E695D"/>
    <w:rsid w:val="004E6BCB"/>
    <w:rsid w:val="004E6F78"/>
    <w:rsid w:val="004E70FA"/>
    <w:rsid w:val="004E7623"/>
    <w:rsid w:val="004E7698"/>
    <w:rsid w:val="004E7AC2"/>
    <w:rsid w:val="004E7B0D"/>
    <w:rsid w:val="004E7C50"/>
    <w:rsid w:val="004E7C5A"/>
    <w:rsid w:val="004F008E"/>
    <w:rsid w:val="004F0175"/>
    <w:rsid w:val="004F027A"/>
    <w:rsid w:val="004F04D4"/>
    <w:rsid w:val="004F04F2"/>
    <w:rsid w:val="004F0645"/>
    <w:rsid w:val="004F0A39"/>
    <w:rsid w:val="004F0A4B"/>
    <w:rsid w:val="004F0C0F"/>
    <w:rsid w:val="004F0CA3"/>
    <w:rsid w:val="004F0D4F"/>
    <w:rsid w:val="004F1208"/>
    <w:rsid w:val="004F12AC"/>
    <w:rsid w:val="004F172F"/>
    <w:rsid w:val="004F1853"/>
    <w:rsid w:val="004F1940"/>
    <w:rsid w:val="004F19F8"/>
    <w:rsid w:val="004F1D29"/>
    <w:rsid w:val="004F2099"/>
    <w:rsid w:val="004F21E5"/>
    <w:rsid w:val="004F2227"/>
    <w:rsid w:val="004F238A"/>
    <w:rsid w:val="004F23AD"/>
    <w:rsid w:val="004F2649"/>
    <w:rsid w:val="004F2742"/>
    <w:rsid w:val="004F279A"/>
    <w:rsid w:val="004F2919"/>
    <w:rsid w:val="004F2BE9"/>
    <w:rsid w:val="004F31F2"/>
    <w:rsid w:val="004F3363"/>
    <w:rsid w:val="004F34DA"/>
    <w:rsid w:val="004F3874"/>
    <w:rsid w:val="004F3DE4"/>
    <w:rsid w:val="004F3DFC"/>
    <w:rsid w:val="004F3F21"/>
    <w:rsid w:val="004F3F7B"/>
    <w:rsid w:val="004F3F98"/>
    <w:rsid w:val="004F405A"/>
    <w:rsid w:val="004F4160"/>
    <w:rsid w:val="004F41E2"/>
    <w:rsid w:val="004F42CD"/>
    <w:rsid w:val="004F433E"/>
    <w:rsid w:val="004F4BAD"/>
    <w:rsid w:val="004F4C3F"/>
    <w:rsid w:val="004F50E4"/>
    <w:rsid w:val="004F5575"/>
    <w:rsid w:val="004F571D"/>
    <w:rsid w:val="004F5760"/>
    <w:rsid w:val="004F5851"/>
    <w:rsid w:val="004F5C47"/>
    <w:rsid w:val="004F5D4D"/>
    <w:rsid w:val="004F5FBE"/>
    <w:rsid w:val="004F63DF"/>
    <w:rsid w:val="004F674F"/>
    <w:rsid w:val="004F6A9D"/>
    <w:rsid w:val="004F6CF7"/>
    <w:rsid w:val="004F7058"/>
    <w:rsid w:val="004F740C"/>
    <w:rsid w:val="004F747F"/>
    <w:rsid w:val="004F7966"/>
    <w:rsid w:val="004F7AEC"/>
    <w:rsid w:val="004F7BB5"/>
    <w:rsid w:val="004F7FB1"/>
    <w:rsid w:val="005000F9"/>
    <w:rsid w:val="00500529"/>
    <w:rsid w:val="00500569"/>
    <w:rsid w:val="00500570"/>
    <w:rsid w:val="0050073E"/>
    <w:rsid w:val="005007E0"/>
    <w:rsid w:val="0050096E"/>
    <w:rsid w:val="00500C56"/>
    <w:rsid w:val="00500C70"/>
    <w:rsid w:val="005010BF"/>
    <w:rsid w:val="00501380"/>
    <w:rsid w:val="00501569"/>
    <w:rsid w:val="0050192C"/>
    <w:rsid w:val="005019AA"/>
    <w:rsid w:val="00501BDA"/>
    <w:rsid w:val="00501CC5"/>
    <w:rsid w:val="00501D08"/>
    <w:rsid w:val="00501D8B"/>
    <w:rsid w:val="00501FD5"/>
    <w:rsid w:val="00501FEA"/>
    <w:rsid w:val="00501FEC"/>
    <w:rsid w:val="005025F6"/>
    <w:rsid w:val="00502625"/>
    <w:rsid w:val="00502B5E"/>
    <w:rsid w:val="00502DF0"/>
    <w:rsid w:val="00503042"/>
    <w:rsid w:val="005032A2"/>
    <w:rsid w:val="0050336A"/>
    <w:rsid w:val="005039AE"/>
    <w:rsid w:val="00504166"/>
    <w:rsid w:val="00504300"/>
    <w:rsid w:val="005043D7"/>
    <w:rsid w:val="0050494D"/>
    <w:rsid w:val="00504C59"/>
    <w:rsid w:val="005050E1"/>
    <w:rsid w:val="0050537F"/>
    <w:rsid w:val="005056B5"/>
    <w:rsid w:val="005057A3"/>
    <w:rsid w:val="005059C9"/>
    <w:rsid w:val="005059E6"/>
    <w:rsid w:val="00505C43"/>
    <w:rsid w:val="00505F45"/>
    <w:rsid w:val="00505F51"/>
    <w:rsid w:val="00505FB2"/>
    <w:rsid w:val="005060BB"/>
    <w:rsid w:val="00506422"/>
    <w:rsid w:val="00506992"/>
    <w:rsid w:val="00506ADC"/>
    <w:rsid w:val="00506BB1"/>
    <w:rsid w:val="00506D2E"/>
    <w:rsid w:val="00506D51"/>
    <w:rsid w:val="00506E0B"/>
    <w:rsid w:val="00507784"/>
    <w:rsid w:val="005078ED"/>
    <w:rsid w:val="00507B4F"/>
    <w:rsid w:val="00507CD5"/>
    <w:rsid w:val="00507F7A"/>
    <w:rsid w:val="0051008C"/>
    <w:rsid w:val="00510525"/>
    <w:rsid w:val="00510ABE"/>
    <w:rsid w:val="00510BA5"/>
    <w:rsid w:val="00510BAE"/>
    <w:rsid w:val="00510E6E"/>
    <w:rsid w:val="00510EA7"/>
    <w:rsid w:val="005111F1"/>
    <w:rsid w:val="005111FD"/>
    <w:rsid w:val="00511256"/>
    <w:rsid w:val="00511383"/>
    <w:rsid w:val="005116FD"/>
    <w:rsid w:val="005117C9"/>
    <w:rsid w:val="005118DD"/>
    <w:rsid w:val="00511A98"/>
    <w:rsid w:val="00511D3F"/>
    <w:rsid w:val="00511D5E"/>
    <w:rsid w:val="00511F63"/>
    <w:rsid w:val="00512065"/>
    <w:rsid w:val="00512772"/>
    <w:rsid w:val="00512931"/>
    <w:rsid w:val="00512AA8"/>
    <w:rsid w:val="00512B78"/>
    <w:rsid w:val="00512DC5"/>
    <w:rsid w:val="00512FD5"/>
    <w:rsid w:val="005130F4"/>
    <w:rsid w:val="0051336B"/>
    <w:rsid w:val="00513857"/>
    <w:rsid w:val="00513965"/>
    <w:rsid w:val="00513A5D"/>
    <w:rsid w:val="00513E85"/>
    <w:rsid w:val="0051436A"/>
    <w:rsid w:val="00514B58"/>
    <w:rsid w:val="00514BCA"/>
    <w:rsid w:val="00514C35"/>
    <w:rsid w:val="0051517C"/>
    <w:rsid w:val="00515517"/>
    <w:rsid w:val="00515B3E"/>
    <w:rsid w:val="00515C99"/>
    <w:rsid w:val="00515D2C"/>
    <w:rsid w:val="00515FBA"/>
    <w:rsid w:val="005163AD"/>
    <w:rsid w:val="005164E2"/>
    <w:rsid w:val="00516B63"/>
    <w:rsid w:val="00516C74"/>
    <w:rsid w:val="00517030"/>
    <w:rsid w:val="00517226"/>
    <w:rsid w:val="0051737E"/>
    <w:rsid w:val="00517552"/>
    <w:rsid w:val="005178A4"/>
    <w:rsid w:val="005179CC"/>
    <w:rsid w:val="00517C84"/>
    <w:rsid w:val="00517E4D"/>
    <w:rsid w:val="005202A8"/>
    <w:rsid w:val="005208E8"/>
    <w:rsid w:val="00520B22"/>
    <w:rsid w:val="00520C7A"/>
    <w:rsid w:val="00520D09"/>
    <w:rsid w:val="00520E27"/>
    <w:rsid w:val="00520E2B"/>
    <w:rsid w:val="00520F4D"/>
    <w:rsid w:val="00521186"/>
    <w:rsid w:val="005212BA"/>
    <w:rsid w:val="00521361"/>
    <w:rsid w:val="00521643"/>
    <w:rsid w:val="00521856"/>
    <w:rsid w:val="005218EF"/>
    <w:rsid w:val="00521AB1"/>
    <w:rsid w:val="005220F3"/>
    <w:rsid w:val="005223BF"/>
    <w:rsid w:val="005225F2"/>
    <w:rsid w:val="0052293B"/>
    <w:rsid w:val="005229DA"/>
    <w:rsid w:val="00522BB9"/>
    <w:rsid w:val="00523329"/>
    <w:rsid w:val="0052351C"/>
    <w:rsid w:val="0052361C"/>
    <w:rsid w:val="005238C1"/>
    <w:rsid w:val="00523A94"/>
    <w:rsid w:val="00523ACA"/>
    <w:rsid w:val="00523BB8"/>
    <w:rsid w:val="00523CEA"/>
    <w:rsid w:val="0052404A"/>
    <w:rsid w:val="00524239"/>
    <w:rsid w:val="00524329"/>
    <w:rsid w:val="0052499E"/>
    <w:rsid w:val="00524B2F"/>
    <w:rsid w:val="00524C44"/>
    <w:rsid w:val="00524D46"/>
    <w:rsid w:val="00525030"/>
    <w:rsid w:val="00525109"/>
    <w:rsid w:val="005251A3"/>
    <w:rsid w:val="005251DF"/>
    <w:rsid w:val="0052523C"/>
    <w:rsid w:val="00525508"/>
    <w:rsid w:val="005259CE"/>
    <w:rsid w:val="00525A71"/>
    <w:rsid w:val="00525D1F"/>
    <w:rsid w:val="005261BF"/>
    <w:rsid w:val="00526238"/>
    <w:rsid w:val="005264D0"/>
    <w:rsid w:val="0052659D"/>
    <w:rsid w:val="005268CB"/>
    <w:rsid w:val="00526E21"/>
    <w:rsid w:val="00526FE6"/>
    <w:rsid w:val="00527402"/>
    <w:rsid w:val="00527B8D"/>
    <w:rsid w:val="00527C81"/>
    <w:rsid w:val="00527DF0"/>
    <w:rsid w:val="00527E68"/>
    <w:rsid w:val="00527EF8"/>
    <w:rsid w:val="00530226"/>
    <w:rsid w:val="00530511"/>
    <w:rsid w:val="005305C7"/>
    <w:rsid w:val="00530CAC"/>
    <w:rsid w:val="00530CBE"/>
    <w:rsid w:val="00530FFF"/>
    <w:rsid w:val="00531A05"/>
    <w:rsid w:val="00531E2A"/>
    <w:rsid w:val="00531ED7"/>
    <w:rsid w:val="00532126"/>
    <w:rsid w:val="0053262A"/>
    <w:rsid w:val="0053275F"/>
    <w:rsid w:val="00532C2E"/>
    <w:rsid w:val="00532DB3"/>
    <w:rsid w:val="00532FBA"/>
    <w:rsid w:val="0053321E"/>
    <w:rsid w:val="005337B8"/>
    <w:rsid w:val="00533A4F"/>
    <w:rsid w:val="00533D48"/>
    <w:rsid w:val="00534137"/>
    <w:rsid w:val="00534140"/>
    <w:rsid w:val="005342B2"/>
    <w:rsid w:val="005346E7"/>
    <w:rsid w:val="00534749"/>
    <w:rsid w:val="0053488D"/>
    <w:rsid w:val="0053493C"/>
    <w:rsid w:val="00534B95"/>
    <w:rsid w:val="00534BCD"/>
    <w:rsid w:val="00534DAB"/>
    <w:rsid w:val="00534EDD"/>
    <w:rsid w:val="0053554A"/>
    <w:rsid w:val="0053563B"/>
    <w:rsid w:val="005357C8"/>
    <w:rsid w:val="005358B8"/>
    <w:rsid w:val="00535AD7"/>
    <w:rsid w:val="00535BC2"/>
    <w:rsid w:val="00535C81"/>
    <w:rsid w:val="00535DBE"/>
    <w:rsid w:val="005367AC"/>
    <w:rsid w:val="005371CD"/>
    <w:rsid w:val="005372A3"/>
    <w:rsid w:val="005375C5"/>
    <w:rsid w:val="00537720"/>
    <w:rsid w:val="0053794A"/>
    <w:rsid w:val="00537992"/>
    <w:rsid w:val="00537AF0"/>
    <w:rsid w:val="00537B77"/>
    <w:rsid w:val="00537D1C"/>
    <w:rsid w:val="00537D42"/>
    <w:rsid w:val="00540215"/>
    <w:rsid w:val="00540687"/>
    <w:rsid w:val="00540CAF"/>
    <w:rsid w:val="00540F82"/>
    <w:rsid w:val="0054112A"/>
    <w:rsid w:val="005411F7"/>
    <w:rsid w:val="0054127D"/>
    <w:rsid w:val="005414D3"/>
    <w:rsid w:val="005419CC"/>
    <w:rsid w:val="00542040"/>
    <w:rsid w:val="00542AF7"/>
    <w:rsid w:val="00542DA2"/>
    <w:rsid w:val="00542F8D"/>
    <w:rsid w:val="005436B0"/>
    <w:rsid w:val="00543813"/>
    <w:rsid w:val="00543903"/>
    <w:rsid w:val="00543B49"/>
    <w:rsid w:val="00543E7D"/>
    <w:rsid w:val="00544114"/>
    <w:rsid w:val="005441A7"/>
    <w:rsid w:val="00544368"/>
    <w:rsid w:val="00544418"/>
    <w:rsid w:val="00544500"/>
    <w:rsid w:val="00544757"/>
    <w:rsid w:val="005448ED"/>
    <w:rsid w:val="00544918"/>
    <w:rsid w:val="005449FA"/>
    <w:rsid w:val="00544B5C"/>
    <w:rsid w:val="00544B62"/>
    <w:rsid w:val="00544CB1"/>
    <w:rsid w:val="00544EA2"/>
    <w:rsid w:val="00545267"/>
    <w:rsid w:val="0054542E"/>
    <w:rsid w:val="00545483"/>
    <w:rsid w:val="0054590E"/>
    <w:rsid w:val="00545B0A"/>
    <w:rsid w:val="00545D95"/>
    <w:rsid w:val="00545F5A"/>
    <w:rsid w:val="005463E1"/>
    <w:rsid w:val="00546E30"/>
    <w:rsid w:val="005470C7"/>
    <w:rsid w:val="00547107"/>
    <w:rsid w:val="0054766A"/>
    <w:rsid w:val="0054770A"/>
    <w:rsid w:val="00547A83"/>
    <w:rsid w:val="00547B2C"/>
    <w:rsid w:val="00547F58"/>
    <w:rsid w:val="005501ED"/>
    <w:rsid w:val="00550219"/>
    <w:rsid w:val="005502C4"/>
    <w:rsid w:val="0055052E"/>
    <w:rsid w:val="0055055B"/>
    <w:rsid w:val="005508F3"/>
    <w:rsid w:val="00550A7B"/>
    <w:rsid w:val="00550EE8"/>
    <w:rsid w:val="005510AD"/>
    <w:rsid w:val="005510E9"/>
    <w:rsid w:val="005510FC"/>
    <w:rsid w:val="0055124C"/>
    <w:rsid w:val="005513AE"/>
    <w:rsid w:val="00551A61"/>
    <w:rsid w:val="00551B47"/>
    <w:rsid w:val="00551DE1"/>
    <w:rsid w:val="00551FE9"/>
    <w:rsid w:val="005525FE"/>
    <w:rsid w:val="005526F7"/>
    <w:rsid w:val="00552848"/>
    <w:rsid w:val="00552856"/>
    <w:rsid w:val="00552986"/>
    <w:rsid w:val="00552AEA"/>
    <w:rsid w:val="00552C23"/>
    <w:rsid w:val="00552C44"/>
    <w:rsid w:val="00552FD9"/>
    <w:rsid w:val="00553330"/>
    <w:rsid w:val="0055338F"/>
    <w:rsid w:val="005534AA"/>
    <w:rsid w:val="00553547"/>
    <w:rsid w:val="005537CD"/>
    <w:rsid w:val="00553908"/>
    <w:rsid w:val="00553C8F"/>
    <w:rsid w:val="00553CC0"/>
    <w:rsid w:val="00553D9D"/>
    <w:rsid w:val="00553F08"/>
    <w:rsid w:val="005543B6"/>
    <w:rsid w:val="0055490A"/>
    <w:rsid w:val="00554C83"/>
    <w:rsid w:val="00554C92"/>
    <w:rsid w:val="00554CE3"/>
    <w:rsid w:val="00554D62"/>
    <w:rsid w:val="00554E70"/>
    <w:rsid w:val="00554FE2"/>
    <w:rsid w:val="00555A31"/>
    <w:rsid w:val="00555A78"/>
    <w:rsid w:val="00555B90"/>
    <w:rsid w:val="00555CBE"/>
    <w:rsid w:val="00555D4E"/>
    <w:rsid w:val="00555D9D"/>
    <w:rsid w:val="00555FB6"/>
    <w:rsid w:val="00556C06"/>
    <w:rsid w:val="00556D50"/>
    <w:rsid w:val="00557123"/>
    <w:rsid w:val="005573D2"/>
    <w:rsid w:val="0055740B"/>
    <w:rsid w:val="0055761B"/>
    <w:rsid w:val="00557664"/>
    <w:rsid w:val="00557A82"/>
    <w:rsid w:val="00557C82"/>
    <w:rsid w:val="00557EC5"/>
    <w:rsid w:val="00557F66"/>
    <w:rsid w:val="00557F90"/>
    <w:rsid w:val="00557FCF"/>
    <w:rsid w:val="005600E8"/>
    <w:rsid w:val="00560223"/>
    <w:rsid w:val="00560681"/>
    <w:rsid w:val="00560876"/>
    <w:rsid w:val="00560B75"/>
    <w:rsid w:val="00560C42"/>
    <w:rsid w:val="00560CBE"/>
    <w:rsid w:val="00560E70"/>
    <w:rsid w:val="00560FA8"/>
    <w:rsid w:val="00560FFE"/>
    <w:rsid w:val="00561016"/>
    <w:rsid w:val="005610DA"/>
    <w:rsid w:val="005611C9"/>
    <w:rsid w:val="0056136F"/>
    <w:rsid w:val="0056175C"/>
    <w:rsid w:val="005618DD"/>
    <w:rsid w:val="005619D4"/>
    <w:rsid w:val="00561C45"/>
    <w:rsid w:val="00562009"/>
    <w:rsid w:val="005620C2"/>
    <w:rsid w:val="0056288E"/>
    <w:rsid w:val="005628B5"/>
    <w:rsid w:val="00562EB3"/>
    <w:rsid w:val="005635BE"/>
    <w:rsid w:val="00563679"/>
    <w:rsid w:val="0056369E"/>
    <w:rsid w:val="00563969"/>
    <w:rsid w:val="00563BF0"/>
    <w:rsid w:val="00563FDE"/>
    <w:rsid w:val="005643A5"/>
    <w:rsid w:val="005644A6"/>
    <w:rsid w:val="005646DA"/>
    <w:rsid w:val="00564956"/>
    <w:rsid w:val="005649CD"/>
    <w:rsid w:val="005649E3"/>
    <w:rsid w:val="00564A2C"/>
    <w:rsid w:val="00564CE5"/>
    <w:rsid w:val="00564E1B"/>
    <w:rsid w:val="00564FFD"/>
    <w:rsid w:val="00565021"/>
    <w:rsid w:val="005651BA"/>
    <w:rsid w:val="00565247"/>
    <w:rsid w:val="005652A4"/>
    <w:rsid w:val="00565414"/>
    <w:rsid w:val="00565810"/>
    <w:rsid w:val="00565811"/>
    <w:rsid w:val="005658BF"/>
    <w:rsid w:val="00565F34"/>
    <w:rsid w:val="005661BF"/>
    <w:rsid w:val="005662B9"/>
    <w:rsid w:val="005664B7"/>
    <w:rsid w:val="00566673"/>
    <w:rsid w:val="0056688B"/>
    <w:rsid w:val="00566931"/>
    <w:rsid w:val="00566B67"/>
    <w:rsid w:val="0056715F"/>
    <w:rsid w:val="00567435"/>
    <w:rsid w:val="00567836"/>
    <w:rsid w:val="005679D0"/>
    <w:rsid w:val="00567C4E"/>
    <w:rsid w:val="005700BC"/>
    <w:rsid w:val="005704B0"/>
    <w:rsid w:val="00570A15"/>
    <w:rsid w:val="00570A37"/>
    <w:rsid w:val="00570D40"/>
    <w:rsid w:val="00570F2B"/>
    <w:rsid w:val="0057130C"/>
    <w:rsid w:val="0057193B"/>
    <w:rsid w:val="00571D6E"/>
    <w:rsid w:val="005720DC"/>
    <w:rsid w:val="00572129"/>
    <w:rsid w:val="00572283"/>
    <w:rsid w:val="00572457"/>
    <w:rsid w:val="00572702"/>
    <w:rsid w:val="00572964"/>
    <w:rsid w:val="00572E46"/>
    <w:rsid w:val="0057313B"/>
    <w:rsid w:val="00573541"/>
    <w:rsid w:val="005737DD"/>
    <w:rsid w:val="005738C1"/>
    <w:rsid w:val="00573B54"/>
    <w:rsid w:val="00573F01"/>
    <w:rsid w:val="0057438C"/>
    <w:rsid w:val="0057475F"/>
    <w:rsid w:val="00574E23"/>
    <w:rsid w:val="00574EF5"/>
    <w:rsid w:val="0057500A"/>
    <w:rsid w:val="0057509E"/>
    <w:rsid w:val="00575252"/>
    <w:rsid w:val="005754D4"/>
    <w:rsid w:val="005759AB"/>
    <w:rsid w:val="00575E7E"/>
    <w:rsid w:val="00575EF0"/>
    <w:rsid w:val="005760E5"/>
    <w:rsid w:val="00576550"/>
    <w:rsid w:val="00576621"/>
    <w:rsid w:val="00576DE9"/>
    <w:rsid w:val="00576F07"/>
    <w:rsid w:val="00576FC5"/>
    <w:rsid w:val="00577023"/>
    <w:rsid w:val="0057721E"/>
    <w:rsid w:val="0057740C"/>
    <w:rsid w:val="005776C9"/>
    <w:rsid w:val="00577834"/>
    <w:rsid w:val="005778D1"/>
    <w:rsid w:val="005778E7"/>
    <w:rsid w:val="005778F4"/>
    <w:rsid w:val="00577CA8"/>
    <w:rsid w:val="0058000E"/>
    <w:rsid w:val="0058022E"/>
    <w:rsid w:val="00580B52"/>
    <w:rsid w:val="00580B88"/>
    <w:rsid w:val="00580CCE"/>
    <w:rsid w:val="00580D8D"/>
    <w:rsid w:val="00581418"/>
    <w:rsid w:val="00581851"/>
    <w:rsid w:val="0058199C"/>
    <w:rsid w:val="00581BD9"/>
    <w:rsid w:val="005823E1"/>
    <w:rsid w:val="00582599"/>
    <w:rsid w:val="00582601"/>
    <w:rsid w:val="00582753"/>
    <w:rsid w:val="005827BB"/>
    <w:rsid w:val="00582C55"/>
    <w:rsid w:val="00582EFB"/>
    <w:rsid w:val="0058316A"/>
    <w:rsid w:val="005835A7"/>
    <w:rsid w:val="00583C7A"/>
    <w:rsid w:val="00583CC5"/>
    <w:rsid w:val="00583D2E"/>
    <w:rsid w:val="00583DE2"/>
    <w:rsid w:val="00584084"/>
    <w:rsid w:val="0058421E"/>
    <w:rsid w:val="0058455D"/>
    <w:rsid w:val="00584689"/>
    <w:rsid w:val="005846AD"/>
    <w:rsid w:val="005846E9"/>
    <w:rsid w:val="005847D0"/>
    <w:rsid w:val="00584999"/>
    <w:rsid w:val="00584DA1"/>
    <w:rsid w:val="0058510D"/>
    <w:rsid w:val="00585110"/>
    <w:rsid w:val="005851CA"/>
    <w:rsid w:val="00585337"/>
    <w:rsid w:val="005855CE"/>
    <w:rsid w:val="00585895"/>
    <w:rsid w:val="005859CB"/>
    <w:rsid w:val="00585A72"/>
    <w:rsid w:val="00585AAA"/>
    <w:rsid w:val="00585BA1"/>
    <w:rsid w:val="00585CF3"/>
    <w:rsid w:val="0058638D"/>
    <w:rsid w:val="005864FD"/>
    <w:rsid w:val="005866BC"/>
    <w:rsid w:val="00586718"/>
    <w:rsid w:val="005868E8"/>
    <w:rsid w:val="00586980"/>
    <w:rsid w:val="005869F6"/>
    <w:rsid w:val="00586E06"/>
    <w:rsid w:val="0058707B"/>
    <w:rsid w:val="00587381"/>
    <w:rsid w:val="00587B6B"/>
    <w:rsid w:val="00587C71"/>
    <w:rsid w:val="00590043"/>
    <w:rsid w:val="00590068"/>
    <w:rsid w:val="0059013C"/>
    <w:rsid w:val="0059076D"/>
    <w:rsid w:val="0059082D"/>
    <w:rsid w:val="00590B9C"/>
    <w:rsid w:val="00590CB7"/>
    <w:rsid w:val="00590EE1"/>
    <w:rsid w:val="00590F24"/>
    <w:rsid w:val="00591116"/>
    <w:rsid w:val="0059135B"/>
    <w:rsid w:val="00591627"/>
    <w:rsid w:val="0059168E"/>
    <w:rsid w:val="00591B81"/>
    <w:rsid w:val="00591B9D"/>
    <w:rsid w:val="00591BD2"/>
    <w:rsid w:val="00591FBD"/>
    <w:rsid w:val="00592441"/>
    <w:rsid w:val="00592ACA"/>
    <w:rsid w:val="00592FD3"/>
    <w:rsid w:val="005931E0"/>
    <w:rsid w:val="005932EB"/>
    <w:rsid w:val="005934BB"/>
    <w:rsid w:val="00593B57"/>
    <w:rsid w:val="00593F13"/>
    <w:rsid w:val="0059436D"/>
    <w:rsid w:val="00594C08"/>
    <w:rsid w:val="00594C30"/>
    <w:rsid w:val="00594C3C"/>
    <w:rsid w:val="00594E9A"/>
    <w:rsid w:val="00594FC6"/>
    <w:rsid w:val="0059500F"/>
    <w:rsid w:val="005950AA"/>
    <w:rsid w:val="005951E2"/>
    <w:rsid w:val="0059527A"/>
    <w:rsid w:val="005954F9"/>
    <w:rsid w:val="005956CB"/>
    <w:rsid w:val="00595970"/>
    <w:rsid w:val="00595C0B"/>
    <w:rsid w:val="00595C28"/>
    <w:rsid w:val="00595D32"/>
    <w:rsid w:val="00595E78"/>
    <w:rsid w:val="0059649E"/>
    <w:rsid w:val="00596645"/>
    <w:rsid w:val="0059679F"/>
    <w:rsid w:val="00596F22"/>
    <w:rsid w:val="00596F23"/>
    <w:rsid w:val="0059736F"/>
    <w:rsid w:val="005976C3"/>
    <w:rsid w:val="0059771F"/>
    <w:rsid w:val="005978FC"/>
    <w:rsid w:val="00597B07"/>
    <w:rsid w:val="005A0044"/>
    <w:rsid w:val="005A01BC"/>
    <w:rsid w:val="005A03A8"/>
    <w:rsid w:val="005A0742"/>
    <w:rsid w:val="005A07E4"/>
    <w:rsid w:val="005A09D7"/>
    <w:rsid w:val="005A0D59"/>
    <w:rsid w:val="005A1265"/>
    <w:rsid w:val="005A12AB"/>
    <w:rsid w:val="005A14D3"/>
    <w:rsid w:val="005A16F0"/>
    <w:rsid w:val="005A1938"/>
    <w:rsid w:val="005A19B9"/>
    <w:rsid w:val="005A19F3"/>
    <w:rsid w:val="005A1BCB"/>
    <w:rsid w:val="005A22A4"/>
    <w:rsid w:val="005A23E6"/>
    <w:rsid w:val="005A265D"/>
    <w:rsid w:val="005A2CD1"/>
    <w:rsid w:val="005A2E6F"/>
    <w:rsid w:val="005A2FAF"/>
    <w:rsid w:val="005A307C"/>
    <w:rsid w:val="005A324E"/>
    <w:rsid w:val="005A366B"/>
    <w:rsid w:val="005A3671"/>
    <w:rsid w:val="005A374F"/>
    <w:rsid w:val="005A3830"/>
    <w:rsid w:val="005A3E10"/>
    <w:rsid w:val="005A3E35"/>
    <w:rsid w:val="005A4788"/>
    <w:rsid w:val="005A4F67"/>
    <w:rsid w:val="005A4F95"/>
    <w:rsid w:val="005A5249"/>
    <w:rsid w:val="005A52F6"/>
    <w:rsid w:val="005A5719"/>
    <w:rsid w:val="005A5758"/>
    <w:rsid w:val="005A577D"/>
    <w:rsid w:val="005A5856"/>
    <w:rsid w:val="005A5869"/>
    <w:rsid w:val="005A5B39"/>
    <w:rsid w:val="005A5B68"/>
    <w:rsid w:val="005A5E82"/>
    <w:rsid w:val="005A6008"/>
    <w:rsid w:val="005A617C"/>
    <w:rsid w:val="005A6256"/>
    <w:rsid w:val="005A62D8"/>
    <w:rsid w:val="005A62E1"/>
    <w:rsid w:val="005A642C"/>
    <w:rsid w:val="005A656F"/>
    <w:rsid w:val="005A6902"/>
    <w:rsid w:val="005A69C8"/>
    <w:rsid w:val="005A6BD0"/>
    <w:rsid w:val="005A6F51"/>
    <w:rsid w:val="005A7388"/>
    <w:rsid w:val="005A7727"/>
    <w:rsid w:val="005A77CB"/>
    <w:rsid w:val="005A7C40"/>
    <w:rsid w:val="005A7CB7"/>
    <w:rsid w:val="005B028F"/>
    <w:rsid w:val="005B0704"/>
    <w:rsid w:val="005B09A3"/>
    <w:rsid w:val="005B0A5C"/>
    <w:rsid w:val="005B0ED6"/>
    <w:rsid w:val="005B1316"/>
    <w:rsid w:val="005B14C6"/>
    <w:rsid w:val="005B1592"/>
    <w:rsid w:val="005B167E"/>
    <w:rsid w:val="005B1762"/>
    <w:rsid w:val="005B1815"/>
    <w:rsid w:val="005B18E7"/>
    <w:rsid w:val="005B1993"/>
    <w:rsid w:val="005B1A6D"/>
    <w:rsid w:val="005B1B3F"/>
    <w:rsid w:val="005B1E71"/>
    <w:rsid w:val="005B1FA6"/>
    <w:rsid w:val="005B2452"/>
    <w:rsid w:val="005B24DA"/>
    <w:rsid w:val="005B25F5"/>
    <w:rsid w:val="005B2861"/>
    <w:rsid w:val="005B28ED"/>
    <w:rsid w:val="005B29B2"/>
    <w:rsid w:val="005B2EC2"/>
    <w:rsid w:val="005B366D"/>
    <w:rsid w:val="005B389E"/>
    <w:rsid w:val="005B3C5B"/>
    <w:rsid w:val="005B3CD5"/>
    <w:rsid w:val="005B3D3B"/>
    <w:rsid w:val="005B3DBF"/>
    <w:rsid w:val="005B3DC9"/>
    <w:rsid w:val="005B45D9"/>
    <w:rsid w:val="005B4C46"/>
    <w:rsid w:val="005B5206"/>
    <w:rsid w:val="005B54C6"/>
    <w:rsid w:val="005B5571"/>
    <w:rsid w:val="005B5840"/>
    <w:rsid w:val="005B5D6F"/>
    <w:rsid w:val="005B62CF"/>
    <w:rsid w:val="005B6377"/>
    <w:rsid w:val="005B65DE"/>
    <w:rsid w:val="005B68FC"/>
    <w:rsid w:val="005B6ACB"/>
    <w:rsid w:val="005B6AFB"/>
    <w:rsid w:val="005B6B46"/>
    <w:rsid w:val="005B6DA3"/>
    <w:rsid w:val="005B6E7B"/>
    <w:rsid w:val="005B6F90"/>
    <w:rsid w:val="005B71F5"/>
    <w:rsid w:val="005B729F"/>
    <w:rsid w:val="005B763D"/>
    <w:rsid w:val="005B77CF"/>
    <w:rsid w:val="005B7923"/>
    <w:rsid w:val="005B7B36"/>
    <w:rsid w:val="005B7C78"/>
    <w:rsid w:val="005B7DCA"/>
    <w:rsid w:val="005B7EB7"/>
    <w:rsid w:val="005C0091"/>
    <w:rsid w:val="005C00E3"/>
    <w:rsid w:val="005C0211"/>
    <w:rsid w:val="005C0293"/>
    <w:rsid w:val="005C0A4B"/>
    <w:rsid w:val="005C0C7C"/>
    <w:rsid w:val="005C0E4B"/>
    <w:rsid w:val="005C0FD7"/>
    <w:rsid w:val="005C1659"/>
    <w:rsid w:val="005C181A"/>
    <w:rsid w:val="005C1BB4"/>
    <w:rsid w:val="005C1C32"/>
    <w:rsid w:val="005C1C3A"/>
    <w:rsid w:val="005C227E"/>
    <w:rsid w:val="005C23B9"/>
    <w:rsid w:val="005C2484"/>
    <w:rsid w:val="005C2749"/>
    <w:rsid w:val="005C2A38"/>
    <w:rsid w:val="005C2DA3"/>
    <w:rsid w:val="005C2F5F"/>
    <w:rsid w:val="005C2F66"/>
    <w:rsid w:val="005C2FC1"/>
    <w:rsid w:val="005C306A"/>
    <w:rsid w:val="005C3156"/>
    <w:rsid w:val="005C31ED"/>
    <w:rsid w:val="005C3390"/>
    <w:rsid w:val="005C39DF"/>
    <w:rsid w:val="005C3DD5"/>
    <w:rsid w:val="005C400C"/>
    <w:rsid w:val="005C41A2"/>
    <w:rsid w:val="005C46D5"/>
    <w:rsid w:val="005C48F9"/>
    <w:rsid w:val="005C49E0"/>
    <w:rsid w:val="005C4A0B"/>
    <w:rsid w:val="005C4A4B"/>
    <w:rsid w:val="005C4CCA"/>
    <w:rsid w:val="005C4E0E"/>
    <w:rsid w:val="005C5082"/>
    <w:rsid w:val="005C5092"/>
    <w:rsid w:val="005C5446"/>
    <w:rsid w:val="005C56AF"/>
    <w:rsid w:val="005C57BE"/>
    <w:rsid w:val="005C5A27"/>
    <w:rsid w:val="005C5CEC"/>
    <w:rsid w:val="005C6126"/>
    <w:rsid w:val="005C627A"/>
    <w:rsid w:val="005C65DC"/>
    <w:rsid w:val="005C67FA"/>
    <w:rsid w:val="005C6836"/>
    <w:rsid w:val="005C68E4"/>
    <w:rsid w:val="005C69CB"/>
    <w:rsid w:val="005C6AC0"/>
    <w:rsid w:val="005C6D61"/>
    <w:rsid w:val="005C7006"/>
    <w:rsid w:val="005C700B"/>
    <w:rsid w:val="005C7796"/>
    <w:rsid w:val="005C79D1"/>
    <w:rsid w:val="005C7AA4"/>
    <w:rsid w:val="005C7BA0"/>
    <w:rsid w:val="005C7D4A"/>
    <w:rsid w:val="005C7D7F"/>
    <w:rsid w:val="005D055A"/>
    <w:rsid w:val="005D0700"/>
    <w:rsid w:val="005D08B9"/>
    <w:rsid w:val="005D0C03"/>
    <w:rsid w:val="005D0E47"/>
    <w:rsid w:val="005D107A"/>
    <w:rsid w:val="005D135F"/>
    <w:rsid w:val="005D169B"/>
    <w:rsid w:val="005D1807"/>
    <w:rsid w:val="005D1958"/>
    <w:rsid w:val="005D1E36"/>
    <w:rsid w:val="005D1EF6"/>
    <w:rsid w:val="005D2254"/>
    <w:rsid w:val="005D22D5"/>
    <w:rsid w:val="005D242A"/>
    <w:rsid w:val="005D2638"/>
    <w:rsid w:val="005D276B"/>
    <w:rsid w:val="005D29EF"/>
    <w:rsid w:val="005D2D3D"/>
    <w:rsid w:val="005D340B"/>
    <w:rsid w:val="005D3797"/>
    <w:rsid w:val="005D3D86"/>
    <w:rsid w:val="005D438B"/>
    <w:rsid w:val="005D4441"/>
    <w:rsid w:val="005D450C"/>
    <w:rsid w:val="005D4CF1"/>
    <w:rsid w:val="005D4E9F"/>
    <w:rsid w:val="005D5000"/>
    <w:rsid w:val="005D5188"/>
    <w:rsid w:val="005D5461"/>
    <w:rsid w:val="005D55C8"/>
    <w:rsid w:val="005D5919"/>
    <w:rsid w:val="005D5A51"/>
    <w:rsid w:val="005D5B3B"/>
    <w:rsid w:val="005D5E5B"/>
    <w:rsid w:val="005D6133"/>
    <w:rsid w:val="005D64F4"/>
    <w:rsid w:val="005D65F1"/>
    <w:rsid w:val="005D675E"/>
    <w:rsid w:val="005D6BB9"/>
    <w:rsid w:val="005D6E4B"/>
    <w:rsid w:val="005D6EDF"/>
    <w:rsid w:val="005D6F42"/>
    <w:rsid w:val="005D70F5"/>
    <w:rsid w:val="005D7630"/>
    <w:rsid w:val="005D79E8"/>
    <w:rsid w:val="005D7B03"/>
    <w:rsid w:val="005D7CA1"/>
    <w:rsid w:val="005D7F08"/>
    <w:rsid w:val="005E00A4"/>
    <w:rsid w:val="005E01DA"/>
    <w:rsid w:val="005E05FC"/>
    <w:rsid w:val="005E0799"/>
    <w:rsid w:val="005E1051"/>
    <w:rsid w:val="005E15CC"/>
    <w:rsid w:val="005E1630"/>
    <w:rsid w:val="005E16E3"/>
    <w:rsid w:val="005E171D"/>
    <w:rsid w:val="005E1D12"/>
    <w:rsid w:val="005E1D19"/>
    <w:rsid w:val="005E1DF8"/>
    <w:rsid w:val="005E1EBC"/>
    <w:rsid w:val="005E1F0B"/>
    <w:rsid w:val="005E270D"/>
    <w:rsid w:val="005E2C32"/>
    <w:rsid w:val="005E2CF8"/>
    <w:rsid w:val="005E2F22"/>
    <w:rsid w:val="005E307E"/>
    <w:rsid w:val="005E365C"/>
    <w:rsid w:val="005E3767"/>
    <w:rsid w:val="005E39F6"/>
    <w:rsid w:val="005E3A8A"/>
    <w:rsid w:val="005E3BC1"/>
    <w:rsid w:val="005E3F16"/>
    <w:rsid w:val="005E3F29"/>
    <w:rsid w:val="005E403D"/>
    <w:rsid w:val="005E410A"/>
    <w:rsid w:val="005E4146"/>
    <w:rsid w:val="005E4687"/>
    <w:rsid w:val="005E4853"/>
    <w:rsid w:val="005E49C5"/>
    <w:rsid w:val="005E49D4"/>
    <w:rsid w:val="005E4A19"/>
    <w:rsid w:val="005E509E"/>
    <w:rsid w:val="005E51E1"/>
    <w:rsid w:val="005E54F3"/>
    <w:rsid w:val="005E5559"/>
    <w:rsid w:val="005E55A8"/>
    <w:rsid w:val="005E5638"/>
    <w:rsid w:val="005E566A"/>
    <w:rsid w:val="005E5788"/>
    <w:rsid w:val="005E5953"/>
    <w:rsid w:val="005E5A23"/>
    <w:rsid w:val="005E5AE5"/>
    <w:rsid w:val="005E60AD"/>
    <w:rsid w:val="005E6276"/>
    <w:rsid w:val="005E62F9"/>
    <w:rsid w:val="005E63C2"/>
    <w:rsid w:val="005E6704"/>
    <w:rsid w:val="005E6877"/>
    <w:rsid w:val="005E7099"/>
    <w:rsid w:val="005E7334"/>
    <w:rsid w:val="005E73A2"/>
    <w:rsid w:val="005E75C7"/>
    <w:rsid w:val="005E767E"/>
    <w:rsid w:val="005E76AF"/>
    <w:rsid w:val="005E7770"/>
    <w:rsid w:val="005E77E6"/>
    <w:rsid w:val="005E7A9D"/>
    <w:rsid w:val="005E7ACF"/>
    <w:rsid w:val="005E7BD6"/>
    <w:rsid w:val="005E7C27"/>
    <w:rsid w:val="005E7F0B"/>
    <w:rsid w:val="005F0219"/>
    <w:rsid w:val="005F0672"/>
    <w:rsid w:val="005F0838"/>
    <w:rsid w:val="005F0AF4"/>
    <w:rsid w:val="005F0D33"/>
    <w:rsid w:val="005F0E7F"/>
    <w:rsid w:val="005F0FFF"/>
    <w:rsid w:val="005F100D"/>
    <w:rsid w:val="005F15D9"/>
    <w:rsid w:val="005F1731"/>
    <w:rsid w:val="005F1B37"/>
    <w:rsid w:val="005F1B78"/>
    <w:rsid w:val="005F21FF"/>
    <w:rsid w:val="005F2571"/>
    <w:rsid w:val="005F2A1B"/>
    <w:rsid w:val="005F30A5"/>
    <w:rsid w:val="005F3179"/>
    <w:rsid w:val="005F33C2"/>
    <w:rsid w:val="005F3445"/>
    <w:rsid w:val="005F3575"/>
    <w:rsid w:val="005F3838"/>
    <w:rsid w:val="005F3A9B"/>
    <w:rsid w:val="005F40D7"/>
    <w:rsid w:val="005F4121"/>
    <w:rsid w:val="005F490E"/>
    <w:rsid w:val="005F4992"/>
    <w:rsid w:val="005F4A69"/>
    <w:rsid w:val="005F4DBA"/>
    <w:rsid w:val="005F4E05"/>
    <w:rsid w:val="005F4F83"/>
    <w:rsid w:val="005F5086"/>
    <w:rsid w:val="005F523E"/>
    <w:rsid w:val="005F529D"/>
    <w:rsid w:val="005F542C"/>
    <w:rsid w:val="005F544F"/>
    <w:rsid w:val="005F5823"/>
    <w:rsid w:val="005F58E9"/>
    <w:rsid w:val="005F5976"/>
    <w:rsid w:val="005F5999"/>
    <w:rsid w:val="005F5A81"/>
    <w:rsid w:val="005F5C2E"/>
    <w:rsid w:val="005F6098"/>
    <w:rsid w:val="005F65C6"/>
    <w:rsid w:val="005F6809"/>
    <w:rsid w:val="005F6926"/>
    <w:rsid w:val="005F6960"/>
    <w:rsid w:val="005F6E2F"/>
    <w:rsid w:val="005F6FEC"/>
    <w:rsid w:val="005F710B"/>
    <w:rsid w:val="005F7198"/>
    <w:rsid w:val="005F72C5"/>
    <w:rsid w:val="005F75A7"/>
    <w:rsid w:val="005F7AD7"/>
    <w:rsid w:val="005F7AFF"/>
    <w:rsid w:val="005F7D9C"/>
    <w:rsid w:val="006000A8"/>
    <w:rsid w:val="00600248"/>
    <w:rsid w:val="006002BD"/>
    <w:rsid w:val="006005C6"/>
    <w:rsid w:val="00600A6A"/>
    <w:rsid w:val="00600CBA"/>
    <w:rsid w:val="00601182"/>
    <w:rsid w:val="00601605"/>
    <w:rsid w:val="006018A0"/>
    <w:rsid w:val="006019C9"/>
    <w:rsid w:val="00602000"/>
    <w:rsid w:val="00602234"/>
    <w:rsid w:val="0060266F"/>
    <w:rsid w:val="00602715"/>
    <w:rsid w:val="00602821"/>
    <w:rsid w:val="006028F4"/>
    <w:rsid w:val="00602A32"/>
    <w:rsid w:val="00602B08"/>
    <w:rsid w:val="00603331"/>
    <w:rsid w:val="00603497"/>
    <w:rsid w:val="00603501"/>
    <w:rsid w:val="00603C5F"/>
    <w:rsid w:val="00603C77"/>
    <w:rsid w:val="00603E73"/>
    <w:rsid w:val="0060405D"/>
    <w:rsid w:val="006041ED"/>
    <w:rsid w:val="006046DF"/>
    <w:rsid w:val="006046ED"/>
    <w:rsid w:val="00604841"/>
    <w:rsid w:val="00604868"/>
    <w:rsid w:val="00604D00"/>
    <w:rsid w:val="00605054"/>
    <w:rsid w:val="006051F7"/>
    <w:rsid w:val="00605525"/>
    <w:rsid w:val="006057BB"/>
    <w:rsid w:val="00605B4B"/>
    <w:rsid w:val="00605C5E"/>
    <w:rsid w:val="00605E78"/>
    <w:rsid w:val="006067E9"/>
    <w:rsid w:val="0060697E"/>
    <w:rsid w:val="00606C48"/>
    <w:rsid w:val="00606C89"/>
    <w:rsid w:val="00606DBF"/>
    <w:rsid w:val="00606EF7"/>
    <w:rsid w:val="00606FE3"/>
    <w:rsid w:val="006070A7"/>
    <w:rsid w:val="006071F9"/>
    <w:rsid w:val="00607406"/>
    <w:rsid w:val="006074FB"/>
    <w:rsid w:val="0060784E"/>
    <w:rsid w:val="00607979"/>
    <w:rsid w:val="00607DDC"/>
    <w:rsid w:val="00607F69"/>
    <w:rsid w:val="006102DD"/>
    <w:rsid w:val="0061031C"/>
    <w:rsid w:val="0061035A"/>
    <w:rsid w:val="00610543"/>
    <w:rsid w:val="00610599"/>
    <w:rsid w:val="0061060B"/>
    <w:rsid w:val="0061082E"/>
    <w:rsid w:val="0061122F"/>
    <w:rsid w:val="006113F6"/>
    <w:rsid w:val="00611B71"/>
    <w:rsid w:val="00611E53"/>
    <w:rsid w:val="00612095"/>
    <w:rsid w:val="006121D8"/>
    <w:rsid w:val="00612287"/>
    <w:rsid w:val="006123BE"/>
    <w:rsid w:val="00612576"/>
    <w:rsid w:val="006125FA"/>
    <w:rsid w:val="00612AA7"/>
    <w:rsid w:val="00612FFE"/>
    <w:rsid w:val="006130A7"/>
    <w:rsid w:val="0061357D"/>
    <w:rsid w:val="0061375F"/>
    <w:rsid w:val="00613858"/>
    <w:rsid w:val="0061389D"/>
    <w:rsid w:val="00613AAB"/>
    <w:rsid w:val="00613BEA"/>
    <w:rsid w:val="00613C2C"/>
    <w:rsid w:val="006140A8"/>
    <w:rsid w:val="006140C0"/>
    <w:rsid w:val="006140EF"/>
    <w:rsid w:val="00614574"/>
    <w:rsid w:val="006149ED"/>
    <w:rsid w:val="00615053"/>
    <w:rsid w:val="00615084"/>
    <w:rsid w:val="006151CE"/>
    <w:rsid w:val="006152B2"/>
    <w:rsid w:val="006155EF"/>
    <w:rsid w:val="006156A6"/>
    <w:rsid w:val="0061575E"/>
    <w:rsid w:val="00615B49"/>
    <w:rsid w:val="00615BFA"/>
    <w:rsid w:val="00615C1A"/>
    <w:rsid w:val="00615D75"/>
    <w:rsid w:val="00615F8A"/>
    <w:rsid w:val="00616091"/>
    <w:rsid w:val="006162AB"/>
    <w:rsid w:val="0061676C"/>
    <w:rsid w:val="0061679C"/>
    <w:rsid w:val="0061753B"/>
    <w:rsid w:val="0061770B"/>
    <w:rsid w:val="006177C9"/>
    <w:rsid w:val="0061786A"/>
    <w:rsid w:val="00617AD6"/>
    <w:rsid w:val="00617B19"/>
    <w:rsid w:val="00620167"/>
    <w:rsid w:val="006203AE"/>
    <w:rsid w:val="0062047A"/>
    <w:rsid w:val="0062056D"/>
    <w:rsid w:val="00620885"/>
    <w:rsid w:val="00620990"/>
    <w:rsid w:val="00620A9F"/>
    <w:rsid w:val="00620D13"/>
    <w:rsid w:val="00620F28"/>
    <w:rsid w:val="0062145F"/>
    <w:rsid w:val="00621AC5"/>
    <w:rsid w:val="00621B77"/>
    <w:rsid w:val="00621D2D"/>
    <w:rsid w:val="0062206E"/>
    <w:rsid w:val="0062237D"/>
    <w:rsid w:val="0062239A"/>
    <w:rsid w:val="0062262C"/>
    <w:rsid w:val="0062279C"/>
    <w:rsid w:val="00622A7F"/>
    <w:rsid w:val="00622C68"/>
    <w:rsid w:val="00622CF1"/>
    <w:rsid w:val="00622E87"/>
    <w:rsid w:val="006230E6"/>
    <w:rsid w:val="0062321C"/>
    <w:rsid w:val="006233B4"/>
    <w:rsid w:val="006234E3"/>
    <w:rsid w:val="00623583"/>
    <w:rsid w:val="00624064"/>
    <w:rsid w:val="00624565"/>
    <w:rsid w:val="00624651"/>
    <w:rsid w:val="0062491F"/>
    <w:rsid w:val="00624B1D"/>
    <w:rsid w:val="00624DA2"/>
    <w:rsid w:val="006250D3"/>
    <w:rsid w:val="0062536C"/>
    <w:rsid w:val="0062578B"/>
    <w:rsid w:val="00625C09"/>
    <w:rsid w:val="006260B7"/>
    <w:rsid w:val="0062624A"/>
    <w:rsid w:val="006262D1"/>
    <w:rsid w:val="00626444"/>
    <w:rsid w:val="006265C0"/>
    <w:rsid w:val="00626818"/>
    <w:rsid w:val="00626A18"/>
    <w:rsid w:val="0062760C"/>
    <w:rsid w:val="00627643"/>
    <w:rsid w:val="00627A39"/>
    <w:rsid w:val="00627A40"/>
    <w:rsid w:val="00627F89"/>
    <w:rsid w:val="006300AD"/>
    <w:rsid w:val="0063061F"/>
    <w:rsid w:val="00630792"/>
    <w:rsid w:val="00630B0B"/>
    <w:rsid w:val="00630C26"/>
    <w:rsid w:val="00630EC3"/>
    <w:rsid w:val="006316EB"/>
    <w:rsid w:val="00631A1C"/>
    <w:rsid w:val="00631ADD"/>
    <w:rsid w:val="00631B91"/>
    <w:rsid w:val="00631D1C"/>
    <w:rsid w:val="00631D95"/>
    <w:rsid w:val="00632050"/>
    <w:rsid w:val="006323E5"/>
    <w:rsid w:val="006323E8"/>
    <w:rsid w:val="006326C3"/>
    <w:rsid w:val="00632957"/>
    <w:rsid w:val="00632B11"/>
    <w:rsid w:val="00632BCE"/>
    <w:rsid w:val="00632DDD"/>
    <w:rsid w:val="00633091"/>
    <w:rsid w:val="0063340C"/>
    <w:rsid w:val="00633748"/>
    <w:rsid w:val="00633B9E"/>
    <w:rsid w:val="00633F7F"/>
    <w:rsid w:val="0063418B"/>
    <w:rsid w:val="0063418E"/>
    <w:rsid w:val="00634589"/>
    <w:rsid w:val="006346C8"/>
    <w:rsid w:val="00634C7C"/>
    <w:rsid w:val="00634F7E"/>
    <w:rsid w:val="006351E3"/>
    <w:rsid w:val="006352A6"/>
    <w:rsid w:val="00635523"/>
    <w:rsid w:val="006355D5"/>
    <w:rsid w:val="006356BC"/>
    <w:rsid w:val="0063571C"/>
    <w:rsid w:val="00635B88"/>
    <w:rsid w:val="00635D1F"/>
    <w:rsid w:val="006360CC"/>
    <w:rsid w:val="00636148"/>
    <w:rsid w:val="00636737"/>
    <w:rsid w:val="00636E13"/>
    <w:rsid w:val="00636F75"/>
    <w:rsid w:val="006371FE"/>
    <w:rsid w:val="006373F5"/>
    <w:rsid w:val="00637724"/>
    <w:rsid w:val="00637884"/>
    <w:rsid w:val="006379A8"/>
    <w:rsid w:val="00637C99"/>
    <w:rsid w:val="00637EC6"/>
    <w:rsid w:val="006404CE"/>
    <w:rsid w:val="00640527"/>
    <w:rsid w:val="006405DC"/>
    <w:rsid w:val="00640925"/>
    <w:rsid w:val="00640CD7"/>
    <w:rsid w:val="00640DAD"/>
    <w:rsid w:val="00640F8B"/>
    <w:rsid w:val="00641317"/>
    <w:rsid w:val="0064133C"/>
    <w:rsid w:val="0064133E"/>
    <w:rsid w:val="00641439"/>
    <w:rsid w:val="00641514"/>
    <w:rsid w:val="0064154E"/>
    <w:rsid w:val="006418B5"/>
    <w:rsid w:val="00641A53"/>
    <w:rsid w:val="00641BA9"/>
    <w:rsid w:val="00641BD3"/>
    <w:rsid w:val="00641BDA"/>
    <w:rsid w:val="00641CB0"/>
    <w:rsid w:val="00641DAC"/>
    <w:rsid w:val="00641EBD"/>
    <w:rsid w:val="00641FBB"/>
    <w:rsid w:val="00642060"/>
    <w:rsid w:val="00642807"/>
    <w:rsid w:val="00642901"/>
    <w:rsid w:val="00642B29"/>
    <w:rsid w:val="00642B5E"/>
    <w:rsid w:val="00642CCA"/>
    <w:rsid w:val="00642CD7"/>
    <w:rsid w:val="00642F9C"/>
    <w:rsid w:val="00642FFA"/>
    <w:rsid w:val="0064300E"/>
    <w:rsid w:val="00643131"/>
    <w:rsid w:val="006431E8"/>
    <w:rsid w:val="006434A0"/>
    <w:rsid w:val="006434B9"/>
    <w:rsid w:val="006436FC"/>
    <w:rsid w:val="006439C5"/>
    <w:rsid w:val="00643C28"/>
    <w:rsid w:val="00643C91"/>
    <w:rsid w:val="00643EEF"/>
    <w:rsid w:val="00644117"/>
    <w:rsid w:val="00644BA7"/>
    <w:rsid w:val="00644F3E"/>
    <w:rsid w:val="00644FC4"/>
    <w:rsid w:val="006450FD"/>
    <w:rsid w:val="00645702"/>
    <w:rsid w:val="006458E8"/>
    <w:rsid w:val="00645B74"/>
    <w:rsid w:val="00645E18"/>
    <w:rsid w:val="00645E66"/>
    <w:rsid w:val="006460FF"/>
    <w:rsid w:val="00646104"/>
    <w:rsid w:val="006461DF"/>
    <w:rsid w:val="0064696E"/>
    <w:rsid w:val="00646BAA"/>
    <w:rsid w:val="00646C57"/>
    <w:rsid w:val="00647080"/>
    <w:rsid w:val="0064741C"/>
    <w:rsid w:val="0064767A"/>
    <w:rsid w:val="006476D0"/>
    <w:rsid w:val="00647990"/>
    <w:rsid w:val="006479FA"/>
    <w:rsid w:val="00647B9E"/>
    <w:rsid w:val="00650121"/>
    <w:rsid w:val="006506D7"/>
    <w:rsid w:val="00650A0C"/>
    <w:rsid w:val="00650B2D"/>
    <w:rsid w:val="00650D16"/>
    <w:rsid w:val="00650D8C"/>
    <w:rsid w:val="0065174F"/>
    <w:rsid w:val="00651947"/>
    <w:rsid w:val="00651BD3"/>
    <w:rsid w:val="00652681"/>
    <w:rsid w:val="006526B9"/>
    <w:rsid w:val="0065280F"/>
    <w:rsid w:val="00652971"/>
    <w:rsid w:val="00652991"/>
    <w:rsid w:val="00652E53"/>
    <w:rsid w:val="00652E61"/>
    <w:rsid w:val="00653385"/>
    <w:rsid w:val="006533C1"/>
    <w:rsid w:val="0065345A"/>
    <w:rsid w:val="0065386F"/>
    <w:rsid w:val="006538D1"/>
    <w:rsid w:val="006538EB"/>
    <w:rsid w:val="00653919"/>
    <w:rsid w:val="00653977"/>
    <w:rsid w:val="00653A7C"/>
    <w:rsid w:val="00653DC1"/>
    <w:rsid w:val="00653DF2"/>
    <w:rsid w:val="0065407F"/>
    <w:rsid w:val="00654415"/>
    <w:rsid w:val="0065449C"/>
    <w:rsid w:val="00654635"/>
    <w:rsid w:val="00654B02"/>
    <w:rsid w:val="00654BA3"/>
    <w:rsid w:val="00654F30"/>
    <w:rsid w:val="006551EC"/>
    <w:rsid w:val="00655512"/>
    <w:rsid w:val="006557E7"/>
    <w:rsid w:val="00655882"/>
    <w:rsid w:val="00655B78"/>
    <w:rsid w:val="00655C1F"/>
    <w:rsid w:val="00655F3C"/>
    <w:rsid w:val="00655FF3"/>
    <w:rsid w:val="00656139"/>
    <w:rsid w:val="006562E5"/>
    <w:rsid w:val="00656330"/>
    <w:rsid w:val="00656394"/>
    <w:rsid w:val="006565F7"/>
    <w:rsid w:val="006569C2"/>
    <w:rsid w:val="00656AD8"/>
    <w:rsid w:val="00656BBF"/>
    <w:rsid w:val="00656CE2"/>
    <w:rsid w:val="00656D39"/>
    <w:rsid w:val="00656DB3"/>
    <w:rsid w:val="00656EA5"/>
    <w:rsid w:val="00656F6A"/>
    <w:rsid w:val="00656FE1"/>
    <w:rsid w:val="006570CA"/>
    <w:rsid w:val="00657118"/>
    <w:rsid w:val="0065719C"/>
    <w:rsid w:val="00657312"/>
    <w:rsid w:val="00657C67"/>
    <w:rsid w:val="0066028A"/>
    <w:rsid w:val="00660386"/>
    <w:rsid w:val="00660506"/>
    <w:rsid w:val="00660BA2"/>
    <w:rsid w:val="00660CB9"/>
    <w:rsid w:val="006610D2"/>
    <w:rsid w:val="00661176"/>
    <w:rsid w:val="00661290"/>
    <w:rsid w:val="00661353"/>
    <w:rsid w:val="00661369"/>
    <w:rsid w:val="006613F3"/>
    <w:rsid w:val="00661403"/>
    <w:rsid w:val="006614C1"/>
    <w:rsid w:val="0066158F"/>
    <w:rsid w:val="00661A9D"/>
    <w:rsid w:val="00661BD5"/>
    <w:rsid w:val="0066220F"/>
    <w:rsid w:val="00662274"/>
    <w:rsid w:val="0066247F"/>
    <w:rsid w:val="00662804"/>
    <w:rsid w:val="00662BD5"/>
    <w:rsid w:val="00662CC1"/>
    <w:rsid w:val="00662D8E"/>
    <w:rsid w:val="006639AA"/>
    <w:rsid w:val="00663A6E"/>
    <w:rsid w:val="00663DF1"/>
    <w:rsid w:val="00664336"/>
    <w:rsid w:val="006646BA"/>
    <w:rsid w:val="006646FE"/>
    <w:rsid w:val="0066496F"/>
    <w:rsid w:val="00664B0E"/>
    <w:rsid w:val="00664C18"/>
    <w:rsid w:val="00664D2D"/>
    <w:rsid w:val="00664E5F"/>
    <w:rsid w:val="00664FE2"/>
    <w:rsid w:val="00665177"/>
    <w:rsid w:val="0066575A"/>
    <w:rsid w:val="006657E1"/>
    <w:rsid w:val="00665A01"/>
    <w:rsid w:val="00665A3F"/>
    <w:rsid w:val="00665BE0"/>
    <w:rsid w:val="00665C9A"/>
    <w:rsid w:val="00665E4F"/>
    <w:rsid w:val="00665EF1"/>
    <w:rsid w:val="00666229"/>
    <w:rsid w:val="00666460"/>
    <w:rsid w:val="006664E5"/>
    <w:rsid w:val="006665DF"/>
    <w:rsid w:val="006667E1"/>
    <w:rsid w:val="006669B3"/>
    <w:rsid w:val="00666AC4"/>
    <w:rsid w:val="00666C5D"/>
    <w:rsid w:val="00666E2E"/>
    <w:rsid w:val="00666ECA"/>
    <w:rsid w:val="00666F0B"/>
    <w:rsid w:val="0066705A"/>
    <w:rsid w:val="0066720C"/>
    <w:rsid w:val="006673EE"/>
    <w:rsid w:val="00667419"/>
    <w:rsid w:val="00667471"/>
    <w:rsid w:val="006675C2"/>
    <w:rsid w:val="006679B9"/>
    <w:rsid w:val="00667CB9"/>
    <w:rsid w:val="00670387"/>
    <w:rsid w:val="0067043A"/>
    <w:rsid w:val="006705B5"/>
    <w:rsid w:val="006706B0"/>
    <w:rsid w:val="00670750"/>
    <w:rsid w:val="00670C29"/>
    <w:rsid w:val="00670E4B"/>
    <w:rsid w:val="00670F05"/>
    <w:rsid w:val="00670F97"/>
    <w:rsid w:val="00670FED"/>
    <w:rsid w:val="00670FF9"/>
    <w:rsid w:val="006710DA"/>
    <w:rsid w:val="006710FF"/>
    <w:rsid w:val="006714A5"/>
    <w:rsid w:val="006714E8"/>
    <w:rsid w:val="006717D7"/>
    <w:rsid w:val="0067183E"/>
    <w:rsid w:val="006718A2"/>
    <w:rsid w:val="006718E8"/>
    <w:rsid w:val="00671AEA"/>
    <w:rsid w:val="00671C12"/>
    <w:rsid w:val="00671EB3"/>
    <w:rsid w:val="0067203D"/>
    <w:rsid w:val="006720EE"/>
    <w:rsid w:val="00672159"/>
    <w:rsid w:val="00672519"/>
    <w:rsid w:val="00672527"/>
    <w:rsid w:val="00672748"/>
    <w:rsid w:val="00672E52"/>
    <w:rsid w:val="0067321E"/>
    <w:rsid w:val="0067375E"/>
    <w:rsid w:val="0067378F"/>
    <w:rsid w:val="00673B6F"/>
    <w:rsid w:val="00673BD6"/>
    <w:rsid w:val="00673DBA"/>
    <w:rsid w:val="0067433E"/>
    <w:rsid w:val="00674446"/>
    <w:rsid w:val="006744A4"/>
    <w:rsid w:val="00674560"/>
    <w:rsid w:val="006746B7"/>
    <w:rsid w:val="00674A69"/>
    <w:rsid w:val="00674BDB"/>
    <w:rsid w:val="00674FB5"/>
    <w:rsid w:val="0067524D"/>
    <w:rsid w:val="0067568F"/>
    <w:rsid w:val="006757C8"/>
    <w:rsid w:val="00675D77"/>
    <w:rsid w:val="00675FFD"/>
    <w:rsid w:val="00676038"/>
    <w:rsid w:val="0067635E"/>
    <w:rsid w:val="006764AD"/>
    <w:rsid w:val="006765C8"/>
    <w:rsid w:val="006766E5"/>
    <w:rsid w:val="006767DA"/>
    <w:rsid w:val="006769EE"/>
    <w:rsid w:val="00676AA2"/>
    <w:rsid w:val="00676B9B"/>
    <w:rsid w:val="00676D35"/>
    <w:rsid w:val="00676D6B"/>
    <w:rsid w:val="00676DAE"/>
    <w:rsid w:val="006774C1"/>
    <w:rsid w:val="0067759E"/>
    <w:rsid w:val="0067765E"/>
    <w:rsid w:val="006779B3"/>
    <w:rsid w:val="00677A24"/>
    <w:rsid w:val="00677B68"/>
    <w:rsid w:val="00677D18"/>
    <w:rsid w:val="00677D60"/>
    <w:rsid w:val="00680288"/>
    <w:rsid w:val="006803CF"/>
    <w:rsid w:val="00680471"/>
    <w:rsid w:val="00680999"/>
    <w:rsid w:val="00680BC8"/>
    <w:rsid w:val="00680F03"/>
    <w:rsid w:val="006810C8"/>
    <w:rsid w:val="0068112A"/>
    <w:rsid w:val="0068131E"/>
    <w:rsid w:val="006813E8"/>
    <w:rsid w:val="00681612"/>
    <w:rsid w:val="00681A1E"/>
    <w:rsid w:val="00681C3F"/>
    <w:rsid w:val="00681D62"/>
    <w:rsid w:val="00681DD4"/>
    <w:rsid w:val="00681E20"/>
    <w:rsid w:val="006822DD"/>
    <w:rsid w:val="00682586"/>
    <w:rsid w:val="00682749"/>
    <w:rsid w:val="006827F3"/>
    <w:rsid w:val="00682844"/>
    <w:rsid w:val="00682B56"/>
    <w:rsid w:val="00682CAC"/>
    <w:rsid w:val="00683733"/>
    <w:rsid w:val="00683B31"/>
    <w:rsid w:val="00683E26"/>
    <w:rsid w:val="00684055"/>
    <w:rsid w:val="006840C2"/>
    <w:rsid w:val="00684120"/>
    <w:rsid w:val="0068426D"/>
    <w:rsid w:val="006845C8"/>
    <w:rsid w:val="006846B9"/>
    <w:rsid w:val="006848EE"/>
    <w:rsid w:val="00684ADD"/>
    <w:rsid w:val="00684B6F"/>
    <w:rsid w:val="00684C42"/>
    <w:rsid w:val="006852A1"/>
    <w:rsid w:val="006852FE"/>
    <w:rsid w:val="006853B8"/>
    <w:rsid w:val="00685405"/>
    <w:rsid w:val="0068562C"/>
    <w:rsid w:val="00685662"/>
    <w:rsid w:val="006857D7"/>
    <w:rsid w:val="006858BB"/>
    <w:rsid w:val="00685972"/>
    <w:rsid w:val="00685C5B"/>
    <w:rsid w:val="0068617A"/>
    <w:rsid w:val="00686351"/>
    <w:rsid w:val="0068679F"/>
    <w:rsid w:val="00686983"/>
    <w:rsid w:val="006869C9"/>
    <w:rsid w:val="00686AA9"/>
    <w:rsid w:val="00686D2D"/>
    <w:rsid w:val="00686DE1"/>
    <w:rsid w:val="00686EB9"/>
    <w:rsid w:val="00686F7D"/>
    <w:rsid w:val="006870E6"/>
    <w:rsid w:val="00687237"/>
    <w:rsid w:val="00687591"/>
    <w:rsid w:val="006875F3"/>
    <w:rsid w:val="00687C0C"/>
    <w:rsid w:val="00687CFD"/>
    <w:rsid w:val="00687D6D"/>
    <w:rsid w:val="00687E0F"/>
    <w:rsid w:val="006904B7"/>
    <w:rsid w:val="00690686"/>
    <w:rsid w:val="006906F2"/>
    <w:rsid w:val="00690A05"/>
    <w:rsid w:val="00690AF5"/>
    <w:rsid w:val="00690C2D"/>
    <w:rsid w:val="00690E02"/>
    <w:rsid w:val="00691986"/>
    <w:rsid w:val="00691A7A"/>
    <w:rsid w:val="00691D9F"/>
    <w:rsid w:val="00691F83"/>
    <w:rsid w:val="006922DA"/>
    <w:rsid w:val="006924DE"/>
    <w:rsid w:val="0069271E"/>
    <w:rsid w:val="00692937"/>
    <w:rsid w:val="00692E2D"/>
    <w:rsid w:val="00692F71"/>
    <w:rsid w:val="00692F88"/>
    <w:rsid w:val="00693416"/>
    <w:rsid w:val="00693457"/>
    <w:rsid w:val="00693914"/>
    <w:rsid w:val="00693942"/>
    <w:rsid w:val="00693B89"/>
    <w:rsid w:val="00693C00"/>
    <w:rsid w:val="006940C7"/>
    <w:rsid w:val="006944E1"/>
    <w:rsid w:val="00694D5E"/>
    <w:rsid w:val="006951B1"/>
    <w:rsid w:val="0069534D"/>
    <w:rsid w:val="00695699"/>
    <w:rsid w:val="006957C2"/>
    <w:rsid w:val="00695AC1"/>
    <w:rsid w:val="00695E3F"/>
    <w:rsid w:val="00695E43"/>
    <w:rsid w:val="006960C0"/>
    <w:rsid w:val="00696166"/>
    <w:rsid w:val="006961CE"/>
    <w:rsid w:val="006964C5"/>
    <w:rsid w:val="00696757"/>
    <w:rsid w:val="00696968"/>
    <w:rsid w:val="0069697A"/>
    <w:rsid w:val="00696BFA"/>
    <w:rsid w:val="00696DB1"/>
    <w:rsid w:val="00697308"/>
    <w:rsid w:val="00697318"/>
    <w:rsid w:val="0069751B"/>
    <w:rsid w:val="00697921"/>
    <w:rsid w:val="00697B8C"/>
    <w:rsid w:val="00697D74"/>
    <w:rsid w:val="00697E43"/>
    <w:rsid w:val="00697E82"/>
    <w:rsid w:val="00697FBC"/>
    <w:rsid w:val="006A0010"/>
    <w:rsid w:val="006A00F6"/>
    <w:rsid w:val="006A0238"/>
    <w:rsid w:val="006A0297"/>
    <w:rsid w:val="006A02D3"/>
    <w:rsid w:val="006A0387"/>
    <w:rsid w:val="006A067C"/>
    <w:rsid w:val="006A08B2"/>
    <w:rsid w:val="006A0BA7"/>
    <w:rsid w:val="006A0C16"/>
    <w:rsid w:val="006A0CF9"/>
    <w:rsid w:val="006A0E6D"/>
    <w:rsid w:val="006A0F0B"/>
    <w:rsid w:val="006A0F64"/>
    <w:rsid w:val="006A131E"/>
    <w:rsid w:val="006A136E"/>
    <w:rsid w:val="006A1582"/>
    <w:rsid w:val="006A1663"/>
    <w:rsid w:val="006A1846"/>
    <w:rsid w:val="006A1B3B"/>
    <w:rsid w:val="006A1D61"/>
    <w:rsid w:val="006A1F62"/>
    <w:rsid w:val="006A209F"/>
    <w:rsid w:val="006A246B"/>
    <w:rsid w:val="006A284F"/>
    <w:rsid w:val="006A286B"/>
    <w:rsid w:val="006A2C51"/>
    <w:rsid w:val="006A2C8A"/>
    <w:rsid w:val="006A2E88"/>
    <w:rsid w:val="006A30F4"/>
    <w:rsid w:val="006A364E"/>
    <w:rsid w:val="006A3693"/>
    <w:rsid w:val="006A3BA8"/>
    <w:rsid w:val="006A406D"/>
    <w:rsid w:val="006A40DC"/>
    <w:rsid w:val="006A41F3"/>
    <w:rsid w:val="006A431A"/>
    <w:rsid w:val="006A456D"/>
    <w:rsid w:val="006A4846"/>
    <w:rsid w:val="006A49C1"/>
    <w:rsid w:val="006A4B64"/>
    <w:rsid w:val="006A4CC5"/>
    <w:rsid w:val="006A4CCD"/>
    <w:rsid w:val="006A4F43"/>
    <w:rsid w:val="006A4F46"/>
    <w:rsid w:val="006A508B"/>
    <w:rsid w:val="006A509E"/>
    <w:rsid w:val="006A518B"/>
    <w:rsid w:val="006A5209"/>
    <w:rsid w:val="006A54B9"/>
    <w:rsid w:val="006A5557"/>
    <w:rsid w:val="006A5993"/>
    <w:rsid w:val="006A5AEB"/>
    <w:rsid w:val="006A63E4"/>
    <w:rsid w:val="006A6BF8"/>
    <w:rsid w:val="006A6D82"/>
    <w:rsid w:val="006A6DC6"/>
    <w:rsid w:val="006A72E1"/>
    <w:rsid w:val="006A731B"/>
    <w:rsid w:val="006A734B"/>
    <w:rsid w:val="006A747A"/>
    <w:rsid w:val="006A762A"/>
    <w:rsid w:val="006A7807"/>
    <w:rsid w:val="006A7828"/>
    <w:rsid w:val="006A7870"/>
    <w:rsid w:val="006A7A8F"/>
    <w:rsid w:val="006A7D87"/>
    <w:rsid w:val="006A7DB3"/>
    <w:rsid w:val="006B0065"/>
    <w:rsid w:val="006B0255"/>
    <w:rsid w:val="006B02D8"/>
    <w:rsid w:val="006B0481"/>
    <w:rsid w:val="006B05E4"/>
    <w:rsid w:val="006B06AF"/>
    <w:rsid w:val="006B07C8"/>
    <w:rsid w:val="006B083C"/>
    <w:rsid w:val="006B089E"/>
    <w:rsid w:val="006B0BEB"/>
    <w:rsid w:val="006B0D27"/>
    <w:rsid w:val="006B11B7"/>
    <w:rsid w:val="006B14CD"/>
    <w:rsid w:val="006B167E"/>
    <w:rsid w:val="006B1694"/>
    <w:rsid w:val="006B1729"/>
    <w:rsid w:val="006B1836"/>
    <w:rsid w:val="006B186A"/>
    <w:rsid w:val="006B18D9"/>
    <w:rsid w:val="006B1AD9"/>
    <w:rsid w:val="006B1BDE"/>
    <w:rsid w:val="006B1DBF"/>
    <w:rsid w:val="006B1E7A"/>
    <w:rsid w:val="006B233F"/>
    <w:rsid w:val="006B23DD"/>
    <w:rsid w:val="006B2523"/>
    <w:rsid w:val="006B2864"/>
    <w:rsid w:val="006B2883"/>
    <w:rsid w:val="006B2927"/>
    <w:rsid w:val="006B2975"/>
    <w:rsid w:val="006B2D2A"/>
    <w:rsid w:val="006B2D50"/>
    <w:rsid w:val="006B2F3F"/>
    <w:rsid w:val="006B31CB"/>
    <w:rsid w:val="006B3455"/>
    <w:rsid w:val="006B37CF"/>
    <w:rsid w:val="006B3BE0"/>
    <w:rsid w:val="006B40E8"/>
    <w:rsid w:val="006B4279"/>
    <w:rsid w:val="006B44AD"/>
    <w:rsid w:val="006B45B0"/>
    <w:rsid w:val="006B4608"/>
    <w:rsid w:val="006B4AD4"/>
    <w:rsid w:val="006B4B68"/>
    <w:rsid w:val="006B4B70"/>
    <w:rsid w:val="006B4CF1"/>
    <w:rsid w:val="006B4E50"/>
    <w:rsid w:val="006B503C"/>
    <w:rsid w:val="006B51F1"/>
    <w:rsid w:val="006B5458"/>
    <w:rsid w:val="006B5939"/>
    <w:rsid w:val="006B5C32"/>
    <w:rsid w:val="006B5E1B"/>
    <w:rsid w:val="006B5F39"/>
    <w:rsid w:val="006B61A9"/>
    <w:rsid w:val="006B64B1"/>
    <w:rsid w:val="006B64C3"/>
    <w:rsid w:val="006B6763"/>
    <w:rsid w:val="006B6848"/>
    <w:rsid w:val="006B6A5B"/>
    <w:rsid w:val="006B6AD4"/>
    <w:rsid w:val="006B6D3B"/>
    <w:rsid w:val="006B73C6"/>
    <w:rsid w:val="006B7476"/>
    <w:rsid w:val="006B7931"/>
    <w:rsid w:val="006B7F46"/>
    <w:rsid w:val="006B7F4F"/>
    <w:rsid w:val="006C0134"/>
    <w:rsid w:val="006C0247"/>
    <w:rsid w:val="006C0501"/>
    <w:rsid w:val="006C062D"/>
    <w:rsid w:val="006C06D4"/>
    <w:rsid w:val="006C0F0C"/>
    <w:rsid w:val="006C1018"/>
    <w:rsid w:val="006C131F"/>
    <w:rsid w:val="006C1453"/>
    <w:rsid w:val="006C1510"/>
    <w:rsid w:val="006C1D81"/>
    <w:rsid w:val="006C1EC3"/>
    <w:rsid w:val="006C2093"/>
    <w:rsid w:val="006C2300"/>
    <w:rsid w:val="006C2354"/>
    <w:rsid w:val="006C23CF"/>
    <w:rsid w:val="006C23D3"/>
    <w:rsid w:val="006C23E7"/>
    <w:rsid w:val="006C243D"/>
    <w:rsid w:val="006C2522"/>
    <w:rsid w:val="006C2524"/>
    <w:rsid w:val="006C26D9"/>
    <w:rsid w:val="006C287C"/>
    <w:rsid w:val="006C2922"/>
    <w:rsid w:val="006C2AE8"/>
    <w:rsid w:val="006C2EDB"/>
    <w:rsid w:val="006C3027"/>
    <w:rsid w:val="006C3105"/>
    <w:rsid w:val="006C39EE"/>
    <w:rsid w:val="006C3C9A"/>
    <w:rsid w:val="006C3D69"/>
    <w:rsid w:val="006C412B"/>
    <w:rsid w:val="006C4130"/>
    <w:rsid w:val="006C4174"/>
    <w:rsid w:val="006C4492"/>
    <w:rsid w:val="006C4565"/>
    <w:rsid w:val="006C4584"/>
    <w:rsid w:val="006C5037"/>
    <w:rsid w:val="006C520B"/>
    <w:rsid w:val="006C531B"/>
    <w:rsid w:val="006C579C"/>
    <w:rsid w:val="006C5930"/>
    <w:rsid w:val="006C5989"/>
    <w:rsid w:val="006C615F"/>
    <w:rsid w:val="006C6430"/>
    <w:rsid w:val="006C667D"/>
    <w:rsid w:val="006C696A"/>
    <w:rsid w:val="006C6AF7"/>
    <w:rsid w:val="006C6B04"/>
    <w:rsid w:val="006C6C20"/>
    <w:rsid w:val="006C6E1E"/>
    <w:rsid w:val="006C7110"/>
    <w:rsid w:val="006C7402"/>
    <w:rsid w:val="006C74A2"/>
    <w:rsid w:val="006C77A3"/>
    <w:rsid w:val="006C7811"/>
    <w:rsid w:val="006C78AE"/>
    <w:rsid w:val="006C7C9C"/>
    <w:rsid w:val="006C7D11"/>
    <w:rsid w:val="006C7D35"/>
    <w:rsid w:val="006D0193"/>
    <w:rsid w:val="006D026A"/>
    <w:rsid w:val="006D0445"/>
    <w:rsid w:val="006D0532"/>
    <w:rsid w:val="006D0773"/>
    <w:rsid w:val="006D07E0"/>
    <w:rsid w:val="006D097F"/>
    <w:rsid w:val="006D09BF"/>
    <w:rsid w:val="006D0E5C"/>
    <w:rsid w:val="006D0EB5"/>
    <w:rsid w:val="006D132F"/>
    <w:rsid w:val="006D1505"/>
    <w:rsid w:val="006D153F"/>
    <w:rsid w:val="006D17A1"/>
    <w:rsid w:val="006D182E"/>
    <w:rsid w:val="006D18F0"/>
    <w:rsid w:val="006D19A1"/>
    <w:rsid w:val="006D1B77"/>
    <w:rsid w:val="006D1B86"/>
    <w:rsid w:val="006D1C95"/>
    <w:rsid w:val="006D1EB5"/>
    <w:rsid w:val="006D1F66"/>
    <w:rsid w:val="006D1FE3"/>
    <w:rsid w:val="006D2972"/>
    <w:rsid w:val="006D2AEC"/>
    <w:rsid w:val="006D31BB"/>
    <w:rsid w:val="006D3482"/>
    <w:rsid w:val="006D34F5"/>
    <w:rsid w:val="006D351B"/>
    <w:rsid w:val="006D37D2"/>
    <w:rsid w:val="006D3AB6"/>
    <w:rsid w:val="006D414D"/>
    <w:rsid w:val="006D4305"/>
    <w:rsid w:val="006D4469"/>
    <w:rsid w:val="006D4590"/>
    <w:rsid w:val="006D491B"/>
    <w:rsid w:val="006D49BB"/>
    <w:rsid w:val="006D4F49"/>
    <w:rsid w:val="006D53F6"/>
    <w:rsid w:val="006D5550"/>
    <w:rsid w:val="006D5574"/>
    <w:rsid w:val="006D5AA3"/>
    <w:rsid w:val="006D5B7B"/>
    <w:rsid w:val="006D5DE8"/>
    <w:rsid w:val="006D5E43"/>
    <w:rsid w:val="006D628F"/>
    <w:rsid w:val="006D67B7"/>
    <w:rsid w:val="006D6816"/>
    <w:rsid w:val="006D682C"/>
    <w:rsid w:val="006D6903"/>
    <w:rsid w:val="006D6995"/>
    <w:rsid w:val="006D69F8"/>
    <w:rsid w:val="006D6A3F"/>
    <w:rsid w:val="006D6FC4"/>
    <w:rsid w:val="006D6FCC"/>
    <w:rsid w:val="006D705E"/>
    <w:rsid w:val="006D72D5"/>
    <w:rsid w:val="006D75F2"/>
    <w:rsid w:val="006D7627"/>
    <w:rsid w:val="006D7789"/>
    <w:rsid w:val="006D7C8E"/>
    <w:rsid w:val="006D7DE0"/>
    <w:rsid w:val="006E012D"/>
    <w:rsid w:val="006E027C"/>
    <w:rsid w:val="006E03D0"/>
    <w:rsid w:val="006E0640"/>
    <w:rsid w:val="006E07C3"/>
    <w:rsid w:val="006E086E"/>
    <w:rsid w:val="006E0BE3"/>
    <w:rsid w:val="006E0F76"/>
    <w:rsid w:val="006E1330"/>
    <w:rsid w:val="006E174C"/>
    <w:rsid w:val="006E17AB"/>
    <w:rsid w:val="006E19F7"/>
    <w:rsid w:val="006E1A5A"/>
    <w:rsid w:val="006E1ADA"/>
    <w:rsid w:val="006E1AE5"/>
    <w:rsid w:val="006E1BA8"/>
    <w:rsid w:val="006E1C91"/>
    <w:rsid w:val="006E2100"/>
    <w:rsid w:val="006E263C"/>
    <w:rsid w:val="006E2969"/>
    <w:rsid w:val="006E2AEB"/>
    <w:rsid w:val="006E2F85"/>
    <w:rsid w:val="006E307D"/>
    <w:rsid w:val="006E3089"/>
    <w:rsid w:val="006E3328"/>
    <w:rsid w:val="006E3BC3"/>
    <w:rsid w:val="006E405E"/>
    <w:rsid w:val="006E4123"/>
    <w:rsid w:val="006E4325"/>
    <w:rsid w:val="006E4442"/>
    <w:rsid w:val="006E4655"/>
    <w:rsid w:val="006E49E6"/>
    <w:rsid w:val="006E4A37"/>
    <w:rsid w:val="006E4B10"/>
    <w:rsid w:val="006E4F65"/>
    <w:rsid w:val="006E4F8D"/>
    <w:rsid w:val="006E51D5"/>
    <w:rsid w:val="006E5527"/>
    <w:rsid w:val="006E5AB7"/>
    <w:rsid w:val="006E6009"/>
    <w:rsid w:val="006E6013"/>
    <w:rsid w:val="006E61C3"/>
    <w:rsid w:val="006E647D"/>
    <w:rsid w:val="006E656C"/>
    <w:rsid w:val="006E662B"/>
    <w:rsid w:val="006E6995"/>
    <w:rsid w:val="006E6BC2"/>
    <w:rsid w:val="006E70FB"/>
    <w:rsid w:val="006E7130"/>
    <w:rsid w:val="006E757D"/>
    <w:rsid w:val="006E75FF"/>
    <w:rsid w:val="006E79CE"/>
    <w:rsid w:val="006E7F81"/>
    <w:rsid w:val="006F03DF"/>
    <w:rsid w:val="006F0A22"/>
    <w:rsid w:val="006F0F64"/>
    <w:rsid w:val="006F1113"/>
    <w:rsid w:val="006F11F9"/>
    <w:rsid w:val="006F1281"/>
    <w:rsid w:val="006F1BD8"/>
    <w:rsid w:val="006F1BFE"/>
    <w:rsid w:val="006F1EF2"/>
    <w:rsid w:val="006F1F41"/>
    <w:rsid w:val="006F23E0"/>
    <w:rsid w:val="006F26CC"/>
    <w:rsid w:val="006F26EF"/>
    <w:rsid w:val="006F276C"/>
    <w:rsid w:val="006F2BD2"/>
    <w:rsid w:val="006F2C01"/>
    <w:rsid w:val="006F2E23"/>
    <w:rsid w:val="006F340F"/>
    <w:rsid w:val="006F37C9"/>
    <w:rsid w:val="006F3B0D"/>
    <w:rsid w:val="006F3CB1"/>
    <w:rsid w:val="006F422A"/>
    <w:rsid w:val="006F46F8"/>
    <w:rsid w:val="006F478B"/>
    <w:rsid w:val="006F481F"/>
    <w:rsid w:val="006F513E"/>
    <w:rsid w:val="006F5514"/>
    <w:rsid w:val="006F5524"/>
    <w:rsid w:val="006F55BA"/>
    <w:rsid w:val="006F57EB"/>
    <w:rsid w:val="006F5986"/>
    <w:rsid w:val="006F6200"/>
    <w:rsid w:val="006F647A"/>
    <w:rsid w:val="006F67AD"/>
    <w:rsid w:val="006F680B"/>
    <w:rsid w:val="006F69A4"/>
    <w:rsid w:val="006F69E2"/>
    <w:rsid w:val="006F6CF0"/>
    <w:rsid w:val="006F70C7"/>
    <w:rsid w:val="006F743B"/>
    <w:rsid w:val="006F75A5"/>
    <w:rsid w:val="006F79AD"/>
    <w:rsid w:val="006F7AFB"/>
    <w:rsid w:val="006F7BF2"/>
    <w:rsid w:val="00700155"/>
    <w:rsid w:val="0070029F"/>
    <w:rsid w:val="00700414"/>
    <w:rsid w:val="007004FA"/>
    <w:rsid w:val="00700510"/>
    <w:rsid w:val="007005A6"/>
    <w:rsid w:val="0070070C"/>
    <w:rsid w:val="00700FB4"/>
    <w:rsid w:val="00701467"/>
    <w:rsid w:val="00701760"/>
    <w:rsid w:val="00701985"/>
    <w:rsid w:val="00701989"/>
    <w:rsid w:val="00701B65"/>
    <w:rsid w:val="00701BDA"/>
    <w:rsid w:val="00701D42"/>
    <w:rsid w:val="00701FD1"/>
    <w:rsid w:val="00702282"/>
    <w:rsid w:val="00702347"/>
    <w:rsid w:val="00702948"/>
    <w:rsid w:val="007029FF"/>
    <w:rsid w:val="00702A53"/>
    <w:rsid w:val="00702BA9"/>
    <w:rsid w:val="00702F2E"/>
    <w:rsid w:val="00702F4A"/>
    <w:rsid w:val="007030BC"/>
    <w:rsid w:val="007031D3"/>
    <w:rsid w:val="00703200"/>
    <w:rsid w:val="00703202"/>
    <w:rsid w:val="00703752"/>
    <w:rsid w:val="0070376B"/>
    <w:rsid w:val="0070378E"/>
    <w:rsid w:val="007038B7"/>
    <w:rsid w:val="00703B70"/>
    <w:rsid w:val="00703E68"/>
    <w:rsid w:val="00703E93"/>
    <w:rsid w:val="00704023"/>
    <w:rsid w:val="007040BC"/>
    <w:rsid w:val="007045EC"/>
    <w:rsid w:val="007046FD"/>
    <w:rsid w:val="0070470B"/>
    <w:rsid w:val="00704822"/>
    <w:rsid w:val="007048F1"/>
    <w:rsid w:val="007049CE"/>
    <w:rsid w:val="00705304"/>
    <w:rsid w:val="0070537F"/>
    <w:rsid w:val="0070546D"/>
    <w:rsid w:val="0070575A"/>
    <w:rsid w:val="0070586B"/>
    <w:rsid w:val="00705974"/>
    <w:rsid w:val="00705BEB"/>
    <w:rsid w:val="00705F11"/>
    <w:rsid w:val="00705FA1"/>
    <w:rsid w:val="00705FDA"/>
    <w:rsid w:val="007062F8"/>
    <w:rsid w:val="007063D4"/>
    <w:rsid w:val="007065E1"/>
    <w:rsid w:val="00706629"/>
    <w:rsid w:val="0070685D"/>
    <w:rsid w:val="00706A82"/>
    <w:rsid w:val="00706EE8"/>
    <w:rsid w:val="00707C23"/>
    <w:rsid w:val="00707FC9"/>
    <w:rsid w:val="007104B7"/>
    <w:rsid w:val="0071063F"/>
    <w:rsid w:val="00710744"/>
    <w:rsid w:val="007107CF"/>
    <w:rsid w:val="007108C0"/>
    <w:rsid w:val="0071098F"/>
    <w:rsid w:val="00710FCB"/>
    <w:rsid w:val="007114A3"/>
    <w:rsid w:val="00711B00"/>
    <w:rsid w:val="00711CD2"/>
    <w:rsid w:val="00711E05"/>
    <w:rsid w:val="00712038"/>
    <w:rsid w:val="0071217E"/>
    <w:rsid w:val="00712312"/>
    <w:rsid w:val="007123C5"/>
    <w:rsid w:val="00712436"/>
    <w:rsid w:val="00712628"/>
    <w:rsid w:val="0071264B"/>
    <w:rsid w:val="007126FE"/>
    <w:rsid w:val="0071276C"/>
    <w:rsid w:val="0071278C"/>
    <w:rsid w:val="00712924"/>
    <w:rsid w:val="00712B82"/>
    <w:rsid w:val="00712CA4"/>
    <w:rsid w:val="007137EE"/>
    <w:rsid w:val="0071380E"/>
    <w:rsid w:val="00713862"/>
    <w:rsid w:val="007139C9"/>
    <w:rsid w:val="00713A70"/>
    <w:rsid w:val="0071401E"/>
    <w:rsid w:val="007140A5"/>
    <w:rsid w:val="00714349"/>
    <w:rsid w:val="00714681"/>
    <w:rsid w:val="00714860"/>
    <w:rsid w:val="00714AF7"/>
    <w:rsid w:val="00714C28"/>
    <w:rsid w:val="00714E3D"/>
    <w:rsid w:val="00715079"/>
    <w:rsid w:val="007150DA"/>
    <w:rsid w:val="0071557D"/>
    <w:rsid w:val="0071560D"/>
    <w:rsid w:val="0071573A"/>
    <w:rsid w:val="00715898"/>
    <w:rsid w:val="00715916"/>
    <w:rsid w:val="00715AB1"/>
    <w:rsid w:val="00715C22"/>
    <w:rsid w:val="00715F57"/>
    <w:rsid w:val="0071603B"/>
    <w:rsid w:val="007160CA"/>
    <w:rsid w:val="00716548"/>
    <w:rsid w:val="0071667E"/>
    <w:rsid w:val="00716B16"/>
    <w:rsid w:val="00716B68"/>
    <w:rsid w:val="00716C97"/>
    <w:rsid w:val="00716FD5"/>
    <w:rsid w:val="0071726B"/>
    <w:rsid w:val="007173F0"/>
    <w:rsid w:val="00717887"/>
    <w:rsid w:val="00717A1F"/>
    <w:rsid w:val="00717C10"/>
    <w:rsid w:val="00717D4C"/>
    <w:rsid w:val="00717D7C"/>
    <w:rsid w:val="00717E75"/>
    <w:rsid w:val="007201ED"/>
    <w:rsid w:val="007202B3"/>
    <w:rsid w:val="00720460"/>
    <w:rsid w:val="00720B50"/>
    <w:rsid w:val="00720FF6"/>
    <w:rsid w:val="007210FD"/>
    <w:rsid w:val="0072147B"/>
    <w:rsid w:val="00722195"/>
    <w:rsid w:val="007221D5"/>
    <w:rsid w:val="0072225C"/>
    <w:rsid w:val="007226BD"/>
    <w:rsid w:val="0072280F"/>
    <w:rsid w:val="00722869"/>
    <w:rsid w:val="00722927"/>
    <w:rsid w:val="007229DD"/>
    <w:rsid w:val="00722A21"/>
    <w:rsid w:val="00722E12"/>
    <w:rsid w:val="00722FE1"/>
    <w:rsid w:val="007232F4"/>
    <w:rsid w:val="007235CE"/>
    <w:rsid w:val="007235EC"/>
    <w:rsid w:val="00723DEB"/>
    <w:rsid w:val="00723EDD"/>
    <w:rsid w:val="00723FC0"/>
    <w:rsid w:val="007244D0"/>
    <w:rsid w:val="00724602"/>
    <w:rsid w:val="00724874"/>
    <w:rsid w:val="00724994"/>
    <w:rsid w:val="007249D6"/>
    <w:rsid w:val="00724A78"/>
    <w:rsid w:val="00724E7D"/>
    <w:rsid w:val="00724F76"/>
    <w:rsid w:val="007255C0"/>
    <w:rsid w:val="007257FE"/>
    <w:rsid w:val="0072592B"/>
    <w:rsid w:val="00725D22"/>
    <w:rsid w:val="00725F60"/>
    <w:rsid w:val="00725FB1"/>
    <w:rsid w:val="00726761"/>
    <w:rsid w:val="00726DE4"/>
    <w:rsid w:val="0072701D"/>
    <w:rsid w:val="00727078"/>
    <w:rsid w:val="00727177"/>
    <w:rsid w:val="00727184"/>
    <w:rsid w:val="0072723E"/>
    <w:rsid w:val="00727287"/>
    <w:rsid w:val="007278A2"/>
    <w:rsid w:val="00727A15"/>
    <w:rsid w:val="00727DAA"/>
    <w:rsid w:val="0073025A"/>
    <w:rsid w:val="007303F3"/>
    <w:rsid w:val="00730451"/>
    <w:rsid w:val="007306AC"/>
    <w:rsid w:val="00730C4B"/>
    <w:rsid w:val="00730CA6"/>
    <w:rsid w:val="00730EE4"/>
    <w:rsid w:val="00730F87"/>
    <w:rsid w:val="0073111C"/>
    <w:rsid w:val="0073125B"/>
    <w:rsid w:val="00731463"/>
    <w:rsid w:val="00731A01"/>
    <w:rsid w:val="00731A95"/>
    <w:rsid w:val="00731CC0"/>
    <w:rsid w:val="0073225A"/>
    <w:rsid w:val="00732637"/>
    <w:rsid w:val="007326A7"/>
    <w:rsid w:val="00732B23"/>
    <w:rsid w:val="00732D6A"/>
    <w:rsid w:val="00732E46"/>
    <w:rsid w:val="00733051"/>
    <w:rsid w:val="007333A8"/>
    <w:rsid w:val="00733764"/>
    <w:rsid w:val="0073384B"/>
    <w:rsid w:val="00733FA2"/>
    <w:rsid w:val="00734107"/>
    <w:rsid w:val="0073422A"/>
    <w:rsid w:val="00734559"/>
    <w:rsid w:val="007349BB"/>
    <w:rsid w:val="00735111"/>
    <w:rsid w:val="00735338"/>
    <w:rsid w:val="00735626"/>
    <w:rsid w:val="00735A21"/>
    <w:rsid w:val="00735FFD"/>
    <w:rsid w:val="0073604F"/>
    <w:rsid w:val="00736056"/>
    <w:rsid w:val="007360AF"/>
    <w:rsid w:val="00736101"/>
    <w:rsid w:val="00736197"/>
    <w:rsid w:val="007361F7"/>
    <w:rsid w:val="0073623D"/>
    <w:rsid w:val="00736557"/>
    <w:rsid w:val="007367DC"/>
    <w:rsid w:val="00736A80"/>
    <w:rsid w:val="00736BF0"/>
    <w:rsid w:val="00736C68"/>
    <w:rsid w:val="00736D80"/>
    <w:rsid w:val="00737135"/>
    <w:rsid w:val="0073723A"/>
    <w:rsid w:val="007373D5"/>
    <w:rsid w:val="00737423"/>
    <w:rsid w:val="00737508"/>
    <w:rsid w:val="00737613"/>
    <w:rsid w:val="007378C7"/>
    <w:rsid w:val="00737AEB"/>
    <w:rsid w:val="00737DDF"/>
    <w:rsid w:val="00737F01"/>
    <w:rsid w:val="00740119"/>
    <w:rsid w:val="00740260"/>
    <w:rsid w:val="00740358"/>
    <w:rsid w:val="00740471"/>
    <w:rsid w:val="00740871"/>
    <w:rsid w:val="007408C7"/>
    <w:rsid w:val="007408F0"/>
    <w:rsid w:val="007409E1"/>
    <w:rsid w:val="00740A11"/>
    <w:rsid w:val="00740C0B"/>
    <w:rsid w:val="00740CE5"/>
    <w:rsid w:val="007416FA"/>
    <w:rsid w:val="00741725"/>
    <w:rsid w:val="00741B0C"/>
    <w:rsid w:val="00741C9F"/>
    <w:rsid w:val="00741D64"/>
    <w:rsid w:val="00741F97"/>
    <w:rsid w:val="00741FE1"/>
    <w:rsid w:val="0074226F"/>
    <w:rsid w:val="007425BE"/>
    <w:rsid w:val="007425F5"/>
    <w:rsid w:val="00742713"/>
    <w:rsid w:val="00742E7F"/>
    <w:rsid w:val="0074330C"/>
    <w:rsid w:val="007435A2"/>
    <w:rsid w:val="007438A2"/>
    <w:rsid w:val="007438CA"/>
    <w:rsid w:val="00743C18"/>
    <w:rsid w:val="00743CF2"/>
    <w:rsid w:val="00743DEC"/>
    <w:rsid w:val="00743F5F"/>
    <w:rsid w:val="00744151"/>
    <w:rsid w:val="00744352"/>
    <w:rsid w:val="007445D1"/>
    <w:rsid w:val="007445E5"/>
    <w:rsid w:val="00744659"/>
    <w:rsid w:val="00744679"/>
    <w:rsid w:val="0074472F"/>
    <w:rsid w:val="007447D0"/>
    <w:rsid w:val="007449E1"/>
    <w:rsid w:val="00744A63"/>
    <w:rsid w:val="00744D12"/>
    <w:rsid w:val="00744EA6"/>
    <w:rsid w:val="00745940"/>
    <w:rsid w:val="00745BD7"/>
    <w:rsid w:val="00745C70"/>
    <w:rsid w:val="00745D2E"/>
    <w:rsid w:val="00746101"/>
    <w:rsid w:val="0074633E"/>
    <w:rsid w:val="0074637B"/>
    <w:rsid w:val="00746504"/>
    <w:rsid w:val="0074661B"/>
    <w:rsid w:val="0074665C"/>
    <w:rsid w:val="00746D51"/>
    <w:rsid w:val="00746DA2"/>
    <w:rsid w:val="00746E3A"/>
    <w:rsid w:val="00746FCB"/>
    <w:rsid w:val="00746FF6"/>
    <w:rsid w:val="0074705D"/>
    <w:rsid w:val="0074718D"/>
    <w:rsid w:val="007471C7"/>
    <w:rsid w:val="00747538"/>
    <w:rsid w:val="0074786C"/>
    <w:rsid w:val="00747B35"/>
    <w:rsid w:val="00747C03"/>
    <w:rsid w:val="00747C1F"/>
    <w:rsid w:val="00747EC1"/>
    <w:rsid w:val="00747EDC"/>
    <w:rsid w:val="00747F7A"/>
    <w:rsid w:val="0075018E"/>
    <w:rsid w:val="0075024F"/>
    <w:rsid w:val="00750351"/>
    <w:rsid w:val="00750428"/>
    <w:rsid w:val="00750BD6"/>
    <w:rsid w:val="00750BEC"/>
    <w:rsid w:val="00750D89"/>
    <w:rsid w:val="00750E80"/>
    <w:rsid w:val="00750F10"/>
    <w:rsid w:val="007512BD"/>
    <w:rsid w:val="00751402"/>
    <w:rsid w:val="007515F3"/>
    <w:rsid w:val="00751A8D"/>
    <w:rsid w:val="00751BE2"/>
    <w:rsid w:val="00752330"/>
    <w:rsid w:val="007524BF"/>
    <w:rsid w:val="00752854"/>
    <w:rsid w:val="0075290B"/>
    <w:rsid w:val="007529BC"/>
    <w:rsid w:val="00752BB3"/>
    <w:rsid w:val="00752E58"/>
    <w:rsid w:val="00752FE7"/>
    <w:rsid w:val="00753063"/>
    <w:rsid w:val="0075307E"/>
    <w:rsid w:val="00753330"/>
    <w:rsid w:val="007533F8"/>
    <w:rsid w:val="00753613"/>
    <w:rsid w:val="00753869"/>
    <w:rsid w:val="007538D1"/>
    <w:rsid w:val="00753F1A"/>
    <w:rsid w:val="00754129"/>
    <w:rsid w:val="00754B0F"/>
    <w:rsid w:val="00754CC1"/>
    <w:rsid w:val="00755727"/>
    <w:rsid w:val="00755837"/>
    <w:rsid w:val="00755E04"/>
    <w:rsid w:val="00755EA3"/>
    <w:rsid w:val="007566A4"/>
    <w:rsid w:val="007567C6"/>
    <w:rsid w:val="0075691F"/>
    <w:rsid w:val="007575D4"/>
    <w:rsid w:val="007575E9"/>
    <w:rsid w:val="007577F8"/>
    <w:rsid w:val="00757AF6"/>
    <w:rsid w:val="00757B77"/>
    <w:rsid w:val="00757D69"/>
    <w:rsid w:val="00760704"/>
    <w:rsid w:val="0076089C"/>
    <w:rsid w:val="00760D5F"/>
    <w:rsid w:val="00761120"/>
    <w:rsid w:val="007612D0"/>
    <w:rsid w:val="007616B0"/>
    <w:rsid w:val="0076172C"/>
    <w:rsid w:val="007618A9"/>
    <w:rsid w:val="00761BCD"/>
    <w:rsid w:val="00761E93"/>
    <w:rsid w:val="00762122"/>
    <w:rsid w:val="0076214E"/>
    <w:rsid w:val="007622DC"/>
    <w:rsid w:val="0076237B"/>
    <w:rsid w:val="00763335"/>
    <w:rsid w:val="00763450"/>
    <w:rsid w:val="00763463"/>
    <w:rsid w:val="00763710"/>
    <w:rsid w:val="0076388C"/>
    <w:rsid w:val="00763911"/>
    <w:rsid w:val="00763D48"/>
    <w:rsid w:val="00763DFE"/>
    <w:rsid w:val="00763F63"/>
    <w:rsid w:val="007644D6"/>
    <w:rsid w:val="0076468A"/>
    <w:rsid w:val="00764740"/>
    <w:rsid w:val="0076491F"/>
    <w:rsid w:val="00764BC9"/>
    <w:rsid w:val="00764E0E"/>
    <w:rsid w:val="00764E4E"/>
    <w:rsid w:val="007655C7"/>
    <w:rsid w:val="00765B7F"/>
    <w:rsid w:val="00765BAD"/>
    <w:rsid w:val="00765CAC"/>
    <w:rsid w:val="00765F7E"/>
    <w:rsid w:val="00766192"/>
    <w:rsid w:val="00766534"/>
    <w:rsid w:val="007665B4"/>
    <w:rsid w:val="0076670A"/>
    <w:rsid w:val="00766760"/>
    <w:rsid w:val="00766D07"/>
    <w:rsid w:val="00766EF8"/>
    <w:rsid w:val="007673F9"/>
    <w:rsid w:val="007674AA"/>
    <w:rsid w:val="00767901"/>
    <w:rsid w:val="007679FF"/>
    <w:rsid w:val="00767D18"/>
    <w:rsid w:val="00767D5C"/>
    <w:rsid w:val="00767E19"/>
    <w:rsid w:val="0077026E"/>
    <w:rsid w:val="007702DD"/>
    <w:rsid w:val="0077056B"/>
    <w:rsid w:val="007705A2"/>
    <w:rsid w:val="00770771"/>
    <w:rsid w:val="00770C53"/>
    <w:rsid w:val="00771065"/>
    <w:rsid w:val="00771264"/>
    <w:rsid w:val="007713CA"/>
    <w:rsid w:val="0077164B"/>
    <w:rsid w:val="0077165E"/>
    <w:rsid w:val="007717A1"/>
    <w:rsid w:val="00771876"/>
    <w:rsid w:val="0077189D"/>
    <w:rsid w:val="007718BC"/>
    <w:rsid w:val="00771ACD"/>
    <w:rsid w:val="00771C96"/>
    <w:rsid w:val="007722E7"/>
    <w:rsid w:val="0077270B"/>
    <w:rsid w:val="007729FB"/>
    <w:rsid w:val="007729FE"/>
    <w:rsid w:val="00772A4E"/>
    <w:rsid w:val="00772DA8"/>
    <w:rsid w:val="00772FC7"/>
    <w:rsid w:val="007730C8"/>
    <w:rsid w:val="00773143"/>
    <w:rsid w:val="007732DA"/>
    <w:rsid w:val="00773556"/>
    <w:rsid w:val="007735B8"/>
    <w:rsid w:val="007736F8"/>
    <w:rsid w:val="007742A3"/>
    <w:rsid w:val="007742DE"/>
    <w:rsid w:val="0077433B"/>
    <w:rsid w:val="007748C8"/>
    <w:rsid w:val="0077499C"/>
    <w:rsid w:val="00774B69"/>
    <w:rsid w:val="00774C21"/>
    <w:rsid w:val="00774E67"/>
    <w:rsid w:val="00774F68"/>
    <w:rsid w:val="00775286"/>
    <w:rsid w:val="00775437"/>
    <w:rsid w:val="007756D8"/>
    <w:rsid w:val="007757C9"/>
    <w:rsid w:val="00775915"/>
    <w:rsid w:val="00775DA6"/>
    <w:rsid w:val="007761F8"/>
    <w:rsid w:val="007763F7"/>
    <w:rsid w:val="00776500"/>
    <w:rsid w:val="00776594"/>
    <w:rsid w:val="00776E05"/>
    <w:rsid w:val="00777147"/>
    <w:rsid w:val="0077744C"/>
    <w:rsid w:val="00777467"/>
    <w:rsid w:val="00777660"/>
    <w:rsid w:val="007777BF"/>
    <w:rsid w:val="00777A3F"/>
    <w:rsid w:val="00777A64"/>
    <w:rsid w:val="00777D0F"/>
    <w:rsid w:val="0078005B"/>
    <w:rsid w:val="007804E4"/>
    <w:rsid w:val="00780610"/>
    <w:rsid w:val="007806F7"/>
    <w:rsid w:val="0078077A"/>
    <w:rsid w:val="00780A00"/>
    <w:rsid w:val="00780D8C"/>
    <w:rsid w:val="00781390"/>
    <w:rsid w:val="0078141E"/>
    <w:rsid w:val="00781734"/>
    <w:rsid w:val="00781CB0"/>
    <w:rsid w:val="00781E75"/>
    <w:rsid w:val="007824B0"/>
    <w:rsid w:val="007826A0"/>
    <w:rsid w:val="0078290C"/>
    <w:rsid w:val="00782B28"/>
    <w:rsid w:val="00783278"/>
    <w:rsid w:val="0078328A"/>
    <w:rsid w:val="007836D8"/>
    <w:rsid w:val="00783723"/>
    <w:rsid w:val="00783900"/>
    <w:rsid w:val="00783A22"/>
    <w:rsid w:val="00783B3F"/>
    <w:rsid w:val="00783CC9"/>
    <w:rsid w:val="00784288"/>
    <w:rsid w:val="00784387"/>
    <w:rsid w:val="007847B6"/>
    <w:rsid w:val="0078484F"/>
    <w:rsid w:val="00784A92"/>
    <w:rsid w:val="00784FD0"/>
    <w:rsid w:val="0078525E"/>
    <w:rsid w:val="00785329"/>
    <w:rsid w:val="007855EE"/>
    <w:rsid w:val="00785615"/>
    <w:rsid w:val="007856DC"/>
    <w:rsid w:val="007857D2"/>
    <w:rsid w:val="00785831"/>
    <w:rsid w:val="00785BEF"/>
    <w:rsid w:val="00786664"/>
    <w:rsid w:val="00786A7B"/>
    <w:rsid w:val="00786E8A"/>
    <w:rsid w:val="00786F38"/>
    <w:rsid w:val="00786FB4"/>
    <w:rsid w:val="0078712A"/>
    <w:rsid w:val="00787459"/>
    <w:rsid w:val="00787619"/>
    <w:rsid w:val="0078764D"/>
    <w:rsid w:val="007878B1"/>
    <w:rsid w:val="007879A6"/>
    <w:rsid w:val="00787D98"/>
    <w:rsid w:val="00790488"/>
    <w:rsid w:val="00790627"/>
    <w:rsid w:val="00790707"/>
    <w:rsid w:val="00790887"/>
    <w:rsid w:val="00790ABF"/>
    <w:rsid w:val="00790D7D"/>
    <w:rsid w:val="00790E31"/>
    <w:rsid w:val="0079111A"/>
    <w:rsid w:val="00791587"/>
    <w:rsid w:val="00791894"/>
    <w:rsid w:val="007919ED"/>
    <w:rsid w:val="00791CA7"/>
    <w:rsid w:val="00791CF6"/>
    <w:rsid w:val="00791E10"/>
    <w:rsid w:val="00791EF5"/>
    <w:rsid w:val="00791F26"/>
    <w:rsid w:val="00791F8B"/>
    <w:rsid w:val="0079205E"/>
    <w:rsid w:val="00792075"/>
    <w:rsid w:val="00792095"/>
    <w:rsid w:val="0079225A"/>
    <w:rsid w:val="00792285"/>
    <w:rsid w:val="007929BE"/>
    <w:rsid w:val="00792C45"/>
    <w:rsid w:val="00792D4A"/>
    <w:rsid w:val="00792DA4"/>
    <w:rsid w:val="007932EB"/>
    <w:rsid w:val="00793819"/>
    <w:rsid w:val="007939AA"/>
    <w:rsid w:val="007939DA"/>
    <w:rsid w:val="00793AEA"/>
    <w:rsid w:val="00793B9C"/>
    <w:rsid w:val="00793C03"/>
    <w:rsid w:val="0079407F"/>
    <w:rsid w:val="00794084"/>
    <w:rsid w:val="00794218"/>
    <w:rsid w:val="007948D1"/>
    <w:rsid w:val="00794AD6"/>
    <w:rsid w:val="00794E44"/>
    <w:rsid w:val="00795060"/>
    <w:rsid w:val="007957B9"/>
    <w:rsid w:val="00795A99"/>
    <w:rsid w:val="00795AA7"/>
    <w:rsid w:val="00795C1F"/>
    <w:rsid w:val="00796145"/>
    <w:rsid w:val="00796245"/>
    <w:rsid w:val="00796345"/>
    <w:rsid w:val="00796512"/>
    <w:rsid w:val="00796B83"/>
    <w:rsid w:val="00796E84"/>
    <w:rsid w:val="00796EC4"/>
    <w:rsid w:val="00796F5A"/>
    <w:rsid w:val="0079749E"/>
    <w:rsid w:val="00797510"/>
    <w:rsid w:val="00797683"/>
    <w:rsid w:val="00797737"/>
    <w:rsid w:val="0079784A"/>
    <w:rsid w:val="00797A5F"/>
    <w:rsid w:val="00797E15"/>
    <w:rsid w:val="00797EC9"/>
    <w:rsid w:val="00797F35"/>
    <w:rsid w:val="007A059B"/>
    <w:rsid w:val="007A0706"/>
    <w:rsid w:val="007A07E5"/>
    <w:rsid w:val="007A0949"/>
    <w:rsid w:val="007A0A8F"/>
    <w:rsid w:val="007A0D74"/>
    <w:rsid w:val="007A0F87"/>
    <w:rsid w:val="007A1238"/>
    <w:rsid w:val="007A13C6"/>
    <w:rsid w:val="007A14E6"/>
    <w:rsid w:val="007A1681"/>
    <w:rsid w:val="007A180D"/>
    <w:rsid w:val="007A1E0D"/>
    <w:rsid w:val="007A20E1"/>
    <w:rsid w:val="007A2645"/>
    <w:rsid w:val="007A2840"/>
    <w:rsid w:val="007A2C14"/>
    <w:rsid w:val="007A2F57"/>
    <w:rsid w:val="007A3047"/>
    <w:rsid w:val="007A3248"/>
    <w:rsid w:val="007A32BA"/>
    <w:rsid w:val="007A340A"/>
    <w:rsid w:val="007A3932"/>
    <w:rsid w:val="007A39F8"/>
    <w:rsid w:val="007A3D7D"/>
    <w:rsid w:val="007A3E41"/>
    <w:rsid w:val="007A3F0C"/>
    <w:rsid w:val="007A3FD7"/>
    <w:rsid w:val="007A4027"/>
    <w:rsid w:val="007A45E5"/>
    <w:rsid w:val="007A46EE"/>
    <w:rsid w:val="007A4D1F"/>
    <w:rsid w:val="007A4D77"/>
    <w:rsid w:val="007A4D79"/>
    <w:rsid w:val="007A5106"/>
    <w:rsid w:val="007A52F3"/>
    <w:rsid w:val="007A53F9"/>
    <w:rsid w:val="007A5491"/>
    <w:rsid w:val="007A59BD"/>
    <w:rsid w:val="007A5A3D"/>
    <w:rsid w:val="007A5A55"/>
    <w:rsid w:val="007A5C0F"/>
    <w:rsid w:val="007A5C15"/>
    <w:rsid w:val="007A600E"/>
    <w:rsid w:val="007A6369"/>
    <w:rsid w:val="007A6390"/>
    <w:rsid w:val="007A63C8"/>
    <w:rsid w:val="007A67BC"/>
    <w:rsid w:val="007A689A"/>
    <w:rsid w:val="007A69D4"/>
    <w:rsid w:val="007A712A"/>
    <w:rsid w:val="007A7447"/>
    <w:rsid w:val="007A74B5"/>
    <w:rsid w:val="007A74FE"/>
    <w:rsid w:val="007A761A"/>
    <w:rsid w:val="007A76A0"/>
    <w:rsid w:val="007A7868"/>
    <w:rsid w:val="007A7882"/>
    <w:rsid w:val="007A7AF7"/>
    <w:rsid w:val="007A7EB3"/>
    <w:rsid w:val="007B056E"/>
    <w:rsid w:val="007B06DD"/>
    <w:rsid w:val="007B07C0"/>
    <w:rsid w:val="007B0A3F"/>
    <w:rsid w:val="007B0CDC"/>
    <w:rsid w:val="007B0D81"/>
    <w:rsid w:val="007B0E93"/>
    <w:rsid w:val="007B132A"/>
    <w:rsid w:val="007B1751"/>
    <w:rsid w:val="007B1A4B"/>
    <w:rsid w:val="007B1B0F"/>
    <w:rsid w:val="007B1E37"/>
    <w:rsid w:val="007B1EF2"/>
    <w:rsid w:val="007B240B"/>
    <w:rsid w:val="007B24B9"/>
    <w:rsid w:val="007B25ED"/>
    <w:rsid w:val="007B2693"/>
    <w:rsid w:val="007B26FC"/>
    <w:rsid w:val="007B27AF"/>
    <w:rsid w:val="007B28A0"/>
    <w:rsid w:val="007B2A00"/>
    <w:rsid w:val="007B2E41"/>
    <w:rsid w:val="007B304B"/>
    <w:rsid w:val="007B3064"/>
    <w:rsid w:val="007B3227"/>
    <w:rsid w:val="007B32CB"/>
    <w:rsid w:val="007B3359"/>
    <w:rsid w:val="007B4145"/>
    <w:rsid w:val="007B41ED"/>
    <w:rsid w:val="007B431B"/>
    <w:rsid w:val="007B4620"/>
    <w:rsid w:val="007B46BF"/>
    <w:rsid w:val="007B473F"/>
    <w:rsid w:val="007B4806"/>
    <w:rsid w:val="007B482F"/>
    <w:rsid w:val="007B48B1"/>
    <w:rsid w:val="007B4974"/>
    <w:rsid w:val="007B4AC2"/>
    <w:rsid w:val="007B4BDD"/>
    <w:rsid w:val="007B5004"/>
    <w:rsid w:val="007B500A"/>
    <w:rsid w:val="007B56C8"/>
    <w:rsid w:val="007B58E3"/>
    <w:rsid w:val="007B59B3"/>
    <w:rsid w:val="007B5CFD"/>
    <w:rsid w:val="007B5DEB"/>
    <w:rsid w:val="007B6366"/>
    <w:rsid w:val="007B6725"/>
    <w:rsid w:val="007B68DE"/>
    <w:rsid w:val="007B68EF"/>
    <w:rsid w:val="007B6CB3"/>
    <w:rsid w:val="007B7543"/>
    <w:rsid w:val="007B765E"/>
    <w:rsid w:val="007B76D4"/>
    <w:rsid w:val="007B780A"/>
    <w:rsid w:val="007B7A1F"/>
    <w:rsid w:val="007B7BB4"/>
    <w:rsid w:val="007B7D05"/>
    <w:rsid w:val="007B7E70"/>
    <w:rsid w:val="007B7E79"/>
    <w:rsid w:val="007C018E"/>
    <w:rsid w:val="007C01F0"/>
    <w:rsid w:val="007C05C3"/>
    <w:rsid w:val="007C06EE"/>
    <w:rsid w:val="007C0728"/>
    <w:rsid w:val="007C0769"/>
    <w:rsid w:val="007C0886"/>
    <w:rsid w:val="007C0AAA"/>
    <w:rsid w:val="007C141D"/>
    <w:rsid w:val="007C165D"/>
    <w:rsid w:val="007C19F8"/>
    <w:rsid w:val="007C1AEE"/>
    <w:rsid w:val="007C1C36"/>
    <w:rsid w:val="007C1DB7"/>
    <w:rsid w:val="007C1F70"/>
    <w:rsid w:val="007C20BB"/>
    <w:rsid w:val="007C2102"/>
    <w:rsid w:val="007C210B"/>
    <w:rsid w:val="007C239E"/>
    <w:rsid w:val="007C2596"/>
    <w:rsid w:val="007C28D4"/>
    <w:rsid w:val="007C2A09"/>
    <w:rsid w:val="007C2BCF"/>
    <w:rsid w:val="007C2D4F"/>
    <w:rsid w:val="007C30AF"/>
    <w:rsid w:val="007C35AD"/>
    <w:rsid w:val="007C3934"/>
    <w:rsid w:val="007C400F"/>
    <w:rsid w:val="007C40BE"/>
    <w:rsid w:val="007C42E8"/>
    <w:rsid w:val="007C4AE9"/>
    <w:rsid w:val="007C4FC1"/>
    <w:rsid w:val="007C52F7"/>
    <w:rsid w:val="007C5343"/>
    <w:rsid w:val="007C5455"/>
    <w:rsid w:val="007C56A8"/>
    <w:rsid w:val="007C578B"/>
    <w:rsid w:val="007C5976"/>
    <w:rsid w:val="007C5BD3"/>
    <w:rsid w:val="007C5C9E"/>
    <w:rsid w:val="007C5CA8"/>
    <w:rsid w:val="007C5CFF"/>
    <w:rsid w:val="007C6027"/>
    <w:rsid w:val="007C63EB"/>
    <w:rsid w:val="007C6581"/>
    <w:rsid w:val="007C68B9"/>
    <w:rsid w:val="007C6976"/>
    <w:rsid w:val="007C6A97"/>
    <w:rsid w:val="007C6B04"/>
    <w:rsid w:val="007C6CB4"/>
    <w:rsid w:val="007C6E22"/>
    <w:rsid w:val="007C6FCA"/>
    <w:rsid w:val="007C724F"/>
    <w:rsid w:val="007C73F8"/>
    <w:rsid w:val="007C74DA"/>
    <w:rsid w:val="007C780F"/>
    <w:rsid w:val="007C7E46"/>
    <w:rsid w:val="007D0047"/>
    <w:rsid w:val="007D0264"/>
    <w:rsid w:val="007D0271"/>
    <w:rsid w:val="007D029E"/>
    <w:rsid w:val="007D0510"/>
    <w:rsid w:val="007D051A"/>
    <w:rsid w:val="007D0B4D"/>
    <w:rsid w:val="007D0DDF"/>
    <w:rsid w:val="007D10BA"/>
    <w:rsid w:val="007D12C5"/>
    <w:rsid w:val="007D12F6"/>
    <w:rsid w:val="007D12FA"/>
    <w:rsid w:val="007D1504"/>
    <w:rsid w:val="007D1515"/>
    <w:rsid w:val="007D1570"/>
    <w:rsid w:val="007D1640"/>
    <w:rsid w:val="007D18E1"/>
    <w:rsid w:val="007D1A1A"/>
    <w:rsid w:val="007D1C15"/>
    <w:rsid w:val="007D1C24"/>
    <w:rsid w:val="007D21B9"/>
    <w:rsid w:val="007D27CF"/>
    <w:rsid w:val="007D2D4E"/>
    <w:rsid w:val="007D2E30"/>
    <w:rsid w:val="007D31A8"/>
    <w:rsid w:val="007D31CE"/>
    <w:rsid w:val="007D3201"/>
    <w:rsid w:val="007D366C"/>
    <w:rsid w:val="007D38E0"/>
    <w:rsid w:val="007D39B2"/>
    <w:rsid w:val="007D3B3A"/>
    <w:rsid w:val="007D418B"/>
    <w:rsid w:val="007D4716"/>
    <w:rsid w:val="007D4768"/>
    <w:rsid w:val="007D48AE"/>
    <w:rsid w:val="007D4957"/>
    <w:rsid w:val="007D49E2"/>
    <w:rsid w:val="007D4F5F"/>
    <w:rsid w:val="007D5130"/>
    <w:rsid w:val="007D5876"/>
    <w:rsid w:val="007D5888"/>
    <w:rsid w:val="007D5966"/>
    <w:rsid w:val="007D5BE8"/>
    <w:rsid w:val="007D5FD6"/>
    <w:rsid w:val="007D6567"/>
    <w:rsid w:val="007D6E2B"/>
    <w:rsid w:val="007D708A"/>
    <w:rsid w:val="007D7137"/>
    <w:rsid w:val="007D71E4"/>
    <w:rsid w:val="007D75D0"/>
    <w:rsid w:val="007D7A06"/>
    <w:rsid w:val="007D7CE8"/>
    <w:rsid w:val="007D7E09"/>
    <w:rsid w:val="007E058F"/>
    <w:rsid w:val="007E07F6"/>
    <w:rsid w:val="007E0823"/>
    <w:rsid w:val="007E093F"/>
    <w:rsid w:val="007E0A60"/>
    <w:rsid w:val="007E0AC2"/>
    <w:rsid w:val="007E0EC8"/>
    <w:rsid w:val="007E1342"/>
    <w:rsid w:val="007E1442"/>
    <w:rsid w:val="007E1447"/>
    <w:rsid w:val="007E1722"/>
    <w:rsid w:val="007E17CA"/>
    <w:rsid w:val="007E18B0"/>
    <w:rsid w:val="007E18FB"/>
    <w:rsid w:val="007E1900"/>
    <w:rsid w:val="007E1BF9"/>
    <w:rsid w:val="007E1C4E"/>
    <w:rsid w:val="007E1E8F"/>
    <w:rsid w:val="007E1ED1"/>
    <w:rsid w:val="007E1F35"/>
    <w:rsid w:val="007E2045"/>
    <w:rsid w:val="007E2131"/>
    <w:rsid w:val="007E21A1"/>
    <w:rsid w:val="007E238B"/>
    <w:rsid w:val="007E24F6"/>
    <w:rsid w:val="007E252E"/>
    <w:rsid w:val="007E293C"/>
    <w:rsid w:val="007E3263"/>
    <w:rsid w:val="007E334E"/>
    <w:rsid w:val="007E33F0"/>
    <w:rsid w:val="007E3687"/>
    <w:rsid w:val="007E3865"/>
    <w:rsid w:val="007E39E6"/>
    <w:rsid w:val="007E3A80"/>
    <w:rsid w:val="007E3B92"/>
    <w:rsid w:val="007E3CBF"/>
    <w:rsid w:val="007E3FFF"/>
    <w:rsid w:val="007E4403"/>
    <w:rsid w:val="007E44B8"/>
    <w:rsid w:val="007E4534"/>
    <w:rsid w:val="007E46BC"/>
    <w:rsid w:val="007E49DD"/>
    <w:rsid w:val="007E49FF"/>
    <w:rsid w:val="007E4A87"/>
    <w:rsid w:val="007E4D2B"/>
    <w:rsid w:val="007E52E4"/>
    <w:rsid w:val="007E541F"/>
    <w:rsid w:val="007E54F7"/>
    <w:rsid w:val="007E56BA"/>
    <w:rsid w:val="007E5B53"/>
    <w:rsid w:val="007E5B5A"/>
    <w:rsid w:val="007E5CC5"/>
    <w:rsid w:val="007E5F0A"/>
    <w:rsid w:val="007E5F7A"/>
    <w:rsid w:val="007E6124"/>
    <w:rsid w:val="007E64DC"/>
    <w:rsid w:val="007E6A69"/>
    <w:rsid w:val="007E6A7C"/>
    <w:rsid w:val="007E6ADD"/>
    <w:rsid w:val="007E6D25"/>
    <w:rsid w:val="007E6FA7"/>
    <w:rsid w:val="007E7659"/>
    <w:rsid w:val="007E79FB"/>
    <w:rsid w:val="007E7C89"/>
    <w:rsid w:val="007E7F60"/>
    <w:rsid w:val="007F000A"/>
    <w:rsid w:val="007F030C"/>
    <w:rsid w:val="007F08AF"/>
    <w:rsid w:val="007F09A8"/>
    <w:rsid w:val="007F0C4D"/>
    <w:rsid w:val="007F0D09"/>
    <w:rsid w:val="007F0F5A"/>
    <w:rsid w:val="007F11D9"/>
    <w:rsid w:val="007F1341"/>
    <w:rsid w:val="007F158F"/>
    <w:rsid w:val="007F16B6"/>
    <w:rsid w:val="007F1816"/>
    <w:rsid w:val="007F1D14"/>
    <w:rsid w:val="007F1F07"/>
    <w:rsid w:val="007F1F57"/>
    <w:rsid w:val="007F206D"/>
    <w:rsid w:val="007F2079"/>
    <w:rsid w:val="007F20BF"/>
    <w:rsid w:val="007F2273"/>
    <w:rsid w:val="007F24D4"/>
    <w:rsid w:val="007F262E"/>
    <w:rsid w:val="007F27BF"/>
    <w:rsid w:val="007F2973"/>
    <w:rsid w:val="007F2B4F"/>
    <w:rsid w:val="007F2F54"/>
    <w:rsid w:val="007F305A"/>
    <w:rsid w:val="007F311A"/>
    <w:rsid w:val="007F3303"/>
    <w:rsid w:val="007F3736"/>
    <w:rsid w:val="007F3767"/>
    <w:rsid w:val="007F3A1A"/>
    <w:rsid w:val="007F3AC7"/>
    <w:rsid w:val="007F3B01"/>
    <w:rsid w:val="007F3B8B"/>
    <w:rsid w:val="007F3C5E"/>
    <w:rsid w:val="007F3DD2"/>
    <w:rsid w:val="007F3E62"/>
    <w:rsid w:val="007F403F"/>
    <w:rsid w:val="007F4333"/>
    <w:rsid w:val="007F437E"/>
    <w:rsid w:val="007F453C"/>
    <w:rsid w:val="007F4668"/>
    <w:rsid w:val="007F46A1"/>
    <w:rsid w:val="007F482A"/>
    <w:rsid w:val="007F4CD2"/>
    <w:rsid w:val="007F4FDF"/>
    <w:rsid w:val="007F51E9"/>
    <w:rsid w:val="007F52B3"/>
    <w:rsid w:val="007F53D1"/>
    <w:rsid w:val="007F5634"/>
    <w:rsid w:val="007F58BB"/>
    <w:rsid w:val="007F5991"/>
    <w:rsid w:val="007F62A8"/>
    <w:rsid w:val="007F62E6"/>
    <w:rsid w:val="007F6310"/>
    <w:rsid w:val="007F68A7"/>
    <w:rsid w:val="007F68A9"/>
    <w:rsid w:val="007F6C74"/>
    <w:rsid w:val="007F6CC9"/>
    <w:rsid w:val="007F6E54"/>
    <w:rsid w:val="007F74EF"/>
    <w:rsid w:val="007F7A0E"/>
    <w:rsid w:val="007F7A1D"/>
    <w:rsid w:val="007F7D5C"/>
    <w:rsid w:val="007F7E85"/>
    <w:rsid w:val="007F7EA3"/>
    <w:rsid w:val="007F7F23"/>
    <w:rsid w:val="00800056"/>
    <w:rsid w:val="008001DA"/>
    <w:rsid w:val="0080068E"/>
    <w:rsid w:val="00800977"/>
    <w:rsid w:val="00800ABB"/>
    <w:rsid w:val="00800D30"/>
    <w:rsid w:val="00800E22"/>
    <w:rsid w:val="00800F4D"/>
    <w:rsid w:val="0080150D"/>
    <w:rsid w:val="0080156F"/>
    <w:rsid w:val="008022A9"/>
    <w:rsid w:val="008026AD"/>
    <w:rsid w:val="008027D5"/>
    <w:rsid w:val="0080288C"/>
    <w:rsid w:val="0080293F"/>
    <w:rsid w:val="00802A6D"/>
    <w:rsid w:val="00802B91"/>
    <w:rsid w:val="00802C25"/>
    <w:rsid w:val="008031FB"/>
    <w:rsid w:val="008033A0"/>
    <w:rsid w:val="008034EC"/>
    <w:rsid w:val="0080393D"/>
    <w:rsid w:val="00803AC0"/>
    <w:rsid w:val="00803BDE"/>
    <w:rsid w:val="00803C61"/>
    <w:rsid w:val="00803DF9"/>
    <w:rsid w:val="00804121"/>
    <w:rsid w:val="008044BF"/>
    <w:rsid w:val="0080454E"/>
    <w:rsid w:val="0080475D"/>
    <w:rsid w:val="00804C13"/>
    <w:rsid w:val="00804E32"/>
    <w:rsid w:val="00804EC9"/>
    <w:rsid w:val="0080509E"/>
    <w:rsid w:val="008051A2"/>
    <w:rsid w:val="00805606"/>
    <w:rsid w:val="008058A4"/>
    <w:rsid w:val="00805A63"/>
    <w:rsid w:val="00805D41"/>
    <w:rsid w:val="00805E7B"/>
    <w:rsid w:val="00805EDD"/>
    <w:rsid w:val="0080615C"/>
    <w:rsid w:val="00806161"/>
    <w:rsid w:val="00806571"/>
    <w:rsid w:val="00806A27"/>
    <w:rsid w:val="00806A28"/>
    <w:rsid w:val="00806BCA"/>
    <w:rsid w:val="00806CFC"/>
    <w:rsid w:val="00806DF6"/>
    <w:rsid w:val="00806F11"/>
    <w:rsid w:val="00807156"/>
    <w:rsid w:val="0080754B"/>
    <w:rsid w:val="0080773F"/>
    <w:rsid w:val="0080791B"/>
    <w:rsid w:val="00807FAC"/>
    <w:rsid w:val="00810073"/>
    <w:rsid w:val="008100DC"/>
    <w:rsid w:val="00810375"/>
    <w:rsid w:val="008106E2"/>
    <w:rsid w:val="0081070B"/>
    <w:rsid w:val="00810815"/>
    <w:rsid w:val="00810AE3"/>
    <w:rsid w:val="00810C7B"/>
    <w:rsid w:val="00810E68"/>
    <w:rsid w:val="00810EEA"/>
    <w:rsid w:val="008110AC"/>
    <w:rsid w:val="00811112"/>
    <w:rsid w:val="008111A7"/>
    <w:rsid w:val="00811562"/>
    <w:rsid w:val="00811AF9"/>
    <w:rsid w:val="00811D53"/>
    <w:rsid w:val="00811D9E"/>
    <w:rsid w:val="008121D2"/>
    <w:rsid w:val="00812377"/>
    <w:rsid w:val="008123AE"/>
    <w:rsid w:val="008124B4"/>
    <w:rsid w:val="00812672"/>
    <w:rsid w:val="008127CA"/>
    <w:rsid w:val="008128B6"/>
    <w:rsid w:val="00812980"/>
    <w:rsid w:val="00812B7E"/>
    <w:rsid w:val="00813298"/>
    <w:rsid w:val="008134CF"/>
    <w:rsid w:val="00813640"/>
    <w:rsid w:val="00813B7B"/>
    <w:rsid w:val="00813D4B"/>
    <w:rsid w:val="00814614"/>
    <w:rsid w:val="00814628"/>
    <w:rsid w:val="0081481E"/>
    <w:rsid w:val="00814A49"/>
    <w:rsid w:val="00814EA8"/>
    <w:rsid w:val="00815112"/>
    <w:rsid w:val="00815588"/>
    <w:rsid w:val="008155D7"/>
    <w:rsid w:val="00815646"/>
    <w:rsid w:val="00815C58"/>
    <w:rsid w:val="00815C76"/>
    <w:rsid w:val="00815D39"/>
    <w:rsid w:val="0081645A"/>
    <w:rsid w:val="00816638"/>
    <w:rsid w:val="008167BB"/>
    <w:rsid w:val="00816805"/>
    <w:rsid w:val="00816EB1"/>
    <w:rsid w:val="0081756A"/>
    <w:rsid w:val="00817C5E"/>
    <w:rsid w:val="00817D0F"/>
    <w:rsid w:val="0082010F"/>
    <w:rsid w:val="008205C3"/>
    <w:rsid w:val="00820898"/>
    <w:rsid w:val="00820A75"/>
    <w:rsid w:val="00820B37"/>
    <w:rsid w:val="00820D95"/>
    <w:rsid w:val="00820EB8"/>
    <w:rsid w:val="00820F13"/>
    <w:rsid w:val="00821069"/>
    <w:rsid w:val="00821177"/>
    <w:rsid w:val="008213AE"/>
    <w:rsid w:val="00821534"/>
    <w:rsid w:val="0082170E"/>
    <w:rsid w:val="00821955"/>
    <w:rsid w:val="00821B08"/>
    <w:rsid w:val="00821B8A"/>
    <w:rsid w:val="00821E72"/>
    <w:rsid w:val="00821EC0"/>
    <w:rsid w:val="00821F1F"/>
    <w:rsid w:val="008221B3"/>
    <w:rsid w:val="008223B3"/>
    <w:rsid w:val="008225A7"/>
    <w:rsid w:val="008226EE"/>
    <w:rsid w:val="00822A01"/>
    <w:rsid w:val="00822BDD"/>
    <w:rsid w:val="00822EC1"/>
    <w:rsid w:val="0082300E"/>
    <w:rsid w:val="0082303F"/>
    <w:rsid w:val="0082332B"/>
    <w:rsid w:val="008234C0"/>
    <w:rsid w:val="0082350C"/>
    <w:rsid w:val="008235F9"/>
    <w:rsid w:val="008236A4"/>
    <w:rsid w:val="00823A0A"/>
    <w:rsid w:val="00823AD1"/>
    <w:rsid w:val="00823B34"/>
    <w:rsid w:val="00823D0C"/>
    <w:rsid w:val="008245BB"/>
    <w:rsid w:val="008246D8"/>
    <w:rsid w:val="008248D8"/>
    <w:rsid w:val="00824992"/>
    <w:rsid w:val="00824E0F"/>
    <w:rsid w:val="0082509A"/>
    <w:rsid w:val="00825187"/>
    <w:rsid w:val="008254C7"/>
    <w:rsid w:val="008255E3"/>
    <w:rsid w:val="0082581D"/>
    <w:rsid w:val="00825BBD"/>
    <w:rsid w:val="00825D66"/>
    <w:rsid w:val="00825F3D"/>
    <w:rsid w:val="00826AF4"/>
    <w:rsid w:val="00826B7A"/>
    <w:rsid w:val="00826C0E"/>
    <w:rsid w:val="00826DB3"/>
    <w:rsid w:val="00826E27"/>
    <w:rsid w:val="00827686"/>
    <w:rsid w:val="008278D2"/>
    <w:rsid w:val="00827928"/>
    <w:rsid w:val="00827B6C"/>
    <w:rsid w:val="00830332"/>
    <w:rsid w:val="008306F0"/>
    <w:rsid w:val="00830739"/>
    <w:rsid w:val="00830CAF"/>
    <w:rsid w:val="00830E9A"/>
    <w:rsid w:val="00830EF7"/>
    <w:rsid w:val="0083103A"/>
    <w:rsid w:val="0083108C"/>
    <w:rsid w:val="008310BD"/>
    <w:rsid w:val="008310E0"/>
    <w:rsid w:val="00831333"/>
    <w:rsid w:val="00831387"/>
    <w:rsid w:val="00831418"/>
    <w:rsid w:val="0083143C"/>
    <w:rsid w:val="00831FD0"/>
    <w:rsid w:val="008321DA"/>
    <w:rsid w:val="008321E9"/>
    <w:rsid w:val="008322AB"/>
    <w:rsid w:val="0083230A"/>
    <w:rsid w:val="0083241B"/>
    <w:rsid w:val="00832AA7"/>
    <w:rsid w:val="00832AF1"/>
    <w:rsid w:val="00832B2E"/>
    <w:rsid w:val="00832B66"/>
    <w:rsid w:val="00832D25"/>
    <w:rsid w:val="00832E55"/>
    <w:rsid w:val="0083344D"/>
    <w:rsid w:val="00833960"/>
    <w:rsid w:val="00833AB5"/>
    <w:rsid w:val="00833D9A"/>
    <w:rsid w:val="00833E97"/>
    <w:rsid w:val="00833F56"/>
    <w:rsid w:val="008342D9"/>
    <w:rsid w:val="00834307"/>
    <w:rsid w:val="00834438"/>
    <w:rsid w:val="00834498"/>
    <w:rsid w:val="00834967"/>
    <w:rsid w:val="008349EC"/>
    <w:rsid w:val="00834A05"/>
    <w:rsid w:val="00834DC9"/>
    <w:rsid w:val="00834E03"/>
    <w:rsid w:val="00834E89"/>
    <w:rsid w:val="00835462"/>
    <w:rsid w:val="00836079"/>
    <w:rsid w:val="008361C3"/>
    <w:rsid w:val="00836335"/>
    <w:rsid w:val="0083633A"/>
    <w:rsid w:val="008363F9"/>
    <w:rsid w:val="00836498"/>
    <w:rsid w:val="008366D6"/>
    <w:rsid w:val="00836BAB"/>
    <w:rsid w:val="00836E57"/>
    <w:rsid w:val="00836ED8"/>
    <w:rsid w:val="0083709A"/>
    <w:rsid w:val="0083734F"/>
    <w:rsid w:val="00837351"/>
    <w:rsid w:val="00837DD1"/>
    <w:rsid w:val="0084015F"/>
    <w:rsid w:val="00840204"/>
    <w:rsid w:val="00840249"/>
    <w:rsid w:val="008402A2"/>
    <w:rsid w:val="00840383"/>
    <w:rsid w:val="00840523"/>
    <w:rsid w:val="00840747"/>
    <w:rsid w:val="008408EE"/>
    <w:rsid w:val="00840C6D"/>
    <w:rsid w:val="00840EB2"/>
    <w:rsid w:val="00840F44"/>
    <w:rsid w:val="00841125"/>
    <w:rsid w:val="008411D0"/>
    <w:rsid w:val="00841354"/>
    <w:rsid w:val="00841B52"/>
    <w:rsid w:val="00841CE9"/>
    <w:rsid w:val="00841EE8"/>
    <w:rsid w:val="008421B7"/>
    <w:rsid w:val="008422BF"/>
    <w:rsid w:val="00842376"/>
    <w:rsid w:val="008423F0"/>
    <w:rsid w:val="00842855"/>
    <w:rsid w:val="00842A45"/>
    <w:rsid w:val="008435C0"/>
    <w:rsid w:val="008437B7"/>
    <w:rsid w:val="00843D5B"/>
    <w:rsid w:val="00843E87"/>
    <w:rsid w:val="00843F8D"/>
    <w:rsid w:val="00843FA4"/>
    <w:rsid w:val="008440BA"/>
    <w:rsid w:val="008441D4"/>
    <w:rsid w:val="0084478F"/>
    <w:rsid w:val="008447B0"/>
    <w:rsid w:val="00845362"/>
    <w:rsid w:val="0084550D"/>
    <w:rsid w:val="008455B2"/>
    <w:rsid w:val="0084560D"/>
    <w:rsid w:val="008458DD"/>
    <w:rsid w:val="00845956"/>
    <w:rsid w:val="00845B85"/>
    <w:rsid w:val="00845BCE"/>
    <w:rsid w:val="00846199"/>
    <w:rsid w:val="0084653F"/>
    <w:rsid w:val="00846B15"/>
    <w:rsid w:val="00846E22"/>
    <w:rsid w:val="00846FBD"/>
    <w:rsid w:val="00847199"/>
    <w:rsid w:val="008471FB"/>
    <w:rsid w:val="0084723E"/>
    <w:rsid w:val="0084754B"/>
    <w:rsid w:val="00847A10"/>
    <w:rsid w:val="00850038"/>
    <w:rsid w:val="00850311"/>
    <w:rsid w:val="0085066C"/>
    <w:rsid w:val="00850F3A"/>
    <w:rsid w:val="008511DC"/>
    <w:rsid w:val="0085122A"/>
    <w:rsid w:val="00851360"/>
    <w:rsid w:val="008513CE"/>
    <w:rsid w:val="008517FF"/>
    <w:rsid w:val="008519C9"/>
    <w:rsid w:val="00851C98"/>
    <w:rsid w:val="00851EA0"/>
    <w:rsid w:val="008524DF"/>
    <w:rsid w:val="00852566"/>
    <w:rsid w:val="0085265F"/>
    <w:rsid w:val="0085271D"/>
    <w:rsid w:val="00852AD1"/>
    <w:rsid w:val="00852B12"/>
    <w:rsid w:val="00852CC6"/>
    <w:rsid w:val="00853138"/>
    <w:rsid w:val="00853180"/>
    <w:rsid w:val="00853531"/>
    <w:rsid w:val="00853689"/>
    <w:rsid w:val="008538B8"/>
    <w:rsid w:val="00853979"/>
    <w:rsid w:val="00853AE3"/>
    <w:rsid w:val="00853E1B"/>
    <w:rsid w:val="00853F18"/>
    <w:rsid w:val="00853FE7"/>
    <w:rsid w:val="00854046"/>
    <w:rsid w:val="008541D0"/>
    <w:rsid w:val="008545B9"/>
    <w:rsid w:val="00854656"/>
    <w:rsid w:val="00854660"/>
    <w:rsid w:val="0085476C"/>
    <w:rsid w:val="00854853"/>
    <w:rsid w:val="00854955"/>
    <w:rsid w:val="00854A15"/>
    <w:rsid w:val="00854A3B"/>
    <w:rsid w:val="00854C0D"/>
    <w:rsid w:val="00854CF3"/>
    <w:rsid w:val="00854E43"/>
    <w:rsid w:val="00854FE9"/>
    <w:rsid w:val="00854FFC"/>
    <w:rsid w:val="0085503E"/>
    <w:rsid w:val="0085532F"/>
    <w:rsid w:val="00855512"/>
    <w:rsid w:val="0085559A"/>
    <w:rsid w:val="00856010"/>
    <w:rsid w:val="008560F5"/>
    <w:rsid w:val="008563EB"/>
    <w:rsid w:val="008565CD"/>
    <w:rsid w:val="008565CE"/>
    <w:rsid w:val="0085675F"/>
    <w:rsid w:val="008568C8"/>
    <w:rsid w:val="008569BB"/>
    <w:rsid w:val="00856B86"/>
    <w:rsid w:val="00856EAA"/>
    <w:rsid w:val="0085751D"/>
    <w:rsid w:val="008576E0"/>
    <w:rsid w:val="008579B7"/>
    <w:rsid w:val="00857C2A"/>
    <w:rsid w:val="00857C6E"/>
    <w:rsid w:val="00857EAE"/>
    <w:rsid w:val="0086001B"/>
    <w:rsid w:val="0086044E"/>
    <w:rsid w:val="008604F3"/>
    <w:rsid w:val="00860551"/>
    <w:rsid w:val="00860B29"/>
    <w:rsid w:val="00860B2E"/>
    <w:rsid w:val="00860B65"/>
    <w:rsid w:val="00860C5E"/>
    <w:rsid w:val="00861176"/>
    <w:rsid w:val="00861428"/>
    <w:rsid w:val="0086143D"/>
    <w:rsid w:val="00861EEF"/>
    <w:rsid w:val="00862061"/>
    <w:rsid w:val="008620D3"/>
    <w:rsid w:val="008620DC"/>
    <w:rsid w:val="008624DC"/>
    <w:rsid w:val="00862689"/>
    <w:rsid w:val="00862A9B"/>
    <w:rsid w:val="00862D59"/>
    <w:rsid w:val="00862E11"/>
    <w:rsid w:val="00862FF9"/>
    <w:rsid w:val="0086302D"/>
    <w:rsid w:val="00863349"/>
    <w:rsid w:val="008634C4"/>
    <w:rsid w:val="00863551"/>
    <w:rsid w:val="008635B6"/>
    <w:rsid w:val="0086383B"/>
    <w:rsid w:val="00863A55"/>
    <w:rsid w:val="00863C5C"/>
    <w:rsid w:val="00863D10"/>
    <w:rsid w:val="00863F38"/>
    <w:rsid w:val="008642B9"/>
    <w:rsid w:val="0086442E"/>
    <w:rsid w:val="00864511"/>
    <w:rsid w:val="00864923"/>
    <w:rsid w:val="00864C2D"/>
    <w:rsid w:val="00865059"/>
    <w:rsid w:val="00865468"/>
    <w:rsid w:val="00865502"/>
    <w:rsid w:val="0086551D"/>
    <w:rsid w:val="008657C1"/>
    <w:rsid w:val="00865922"/>
    <w:rsid w:val="00865C4E"/>
    <w:rsid w:val="00865D8E"/>
    <w:rsid w:val="008661D7"/>
    <w:rsid w:val="008663B8"/>
    <w:rsid w:val="0086677C"/>
    <w:rsid w:val="00866AA0"/>
    <w:rsid w:val="00866B7F"/>
    <w:rsid w:val="00867025"/>
    <w:rsid w:val="0086720B"/>
    <w:rsid w:val="0086723D"/>
    <w:rsid w:val="00867540"/>
    <w:rsid w:val="00867787"/>
    <w:rsid w:val="008677EB"/>
    <w:rsid w:val="00867892"/>
    <w:rsid w:val="00867DCC"/>
    <w:rsid w:val="0087025C"/>
    <w:rsid w:val="008702F7"/>
    <w:rsid w:val="00870343"/>
    <w:rsid w:val="00870722"/>
    <w:rsid w:val="00870983"/>
    <w:rsid w:val="00870B86"/>
    <w:rsid w:val="00870BCA"/>
    <w:rsid w:val="00870ECA"/>
    <w:rsid w:val="008713A6"/>
    <w:rsid w:val="00871468"/>
    <w:rsid w:val="00871A66"/>
    <w:rsid w:val="00871BFC"/>
    <w:rsid w:val="00871D6B"/>
    <w:rsid w:val="00871E6F"/>
    <w:rsid w:val="00871EB5"/>
    <w:rsid w:val="00872016"/>
    <w:rsid w:val="0087245D"/>
    <w:rsid w:val="008729DF"/>
    <w:rsid w:val="00872A9A"/>
    <w:rsid w:val="00872ABF"/>
    <w:rsid w:val="00872BD8"/>
    <w:rsid w:val="00872C69"/>
    <w:rsid w:val="00872E68"/>
    <w:rsid w:val="00872E7F"/>
    <w:rsid w:val="00872EEA"/>
    <w:rsid w:val="00872FC8"/>
    <w:rsid w:val="00873164"/>
    <w:rsid w:val="008731AC"/>
    <w:rsid w:val="00873318"/>
    <w:rsid w:val="00873463"/>
    <w:rsid w:val="0087347D"/>
    <w:rsid w:val="008734B5"/>
    <w:rsid w:val="008738C1"/>
    <w:rsid w:val="0087397B"/>
    <w:rsid w:val="00873FA8"/>
    <w:rsid w:val="00874084"/>
    <w:rsid w:val="00874352"/>
    <w:rsid w:val="00874757"/>
    <w:rsid w:val="00874887"/>
    <w:rsid w:val="00874975"/>
    <w:rsid w:val="00874E15"/>
    <w:rsid w:val="00874E37"/>
    <w:rsid w:val="00875170"/>
    <w:rsid w:val="008757DF"/>
    <w:rsid w:val="00875A0E"/>
    <w:rsid w:val="00875D9A"/>
    <w:rsid w:val="00875F06"/>
    <w:rsid w:val="008761A1"/>
    <w:rsid w:val="00876377"/>
    <w:rsid w:val="008764C3"/>
    <w:rsid w:val="008768E0"/>
    <w:rsid w:val="00876D6E"/>
    <w:rsid w:val="00876E7A"/>
    <w:rsid w:val="00876EAF"/>
    <w:rsid w:val="00876F4C"/>
    <w:rsid w:val="00876FE7"/>
    <w:rsid w:val="00877136"/>
    <w:rsid w:val="00877240"/>
    <w:rsid w:val="00877683"/>
    <w:rsid w:val="00877829"/>
    <w:rsid w:val="00877970"/>
    <w:rsid w:val="00877AAB"/>
    <w:rsid w:val="00877CC0"/>
    <w:rsid w:val="00877FA5"/>
    <w:rsid w:val="0088017E"/>
    <w:rsid w:val="00880912"/>
    <w:rsid w:val="00880A58"/>
    <w:rsid w:val="00880B9A"/>
    <w:rsid w:val="00880C3A"/>
    <w:rsid w:val="008812B7"/>
    <w:rsid w:val="008813EC"/>
    <w:rsid w:val="008816EF"/>
    <w:rsid w:val="00881738"/>
    <w:rsid w:val="00881AA7"/>
    <w:rsid w:val="00881C24"/>
    <w:rsid w:val="00881C8A"/>
    <w:rsid w:val="00881ECD"/>
    <w:rsid w:val="00882053"/>
    <w:rsid w:val="008820D2"/>
    <w:rsid w:val="0088223D"/>
    <w:rsid w:val="008828CD"/>
    <w:rsid w:val="00882B75"/>
    <w:rsid w:val="00882B91"/>
    <w:rsid w:val="00882BA7"/>
    <w:rsid w:val="00882C21"/>
    <w:rsid w:val="00882D28"/>
    <w:rsid w:val="00882FED"/>
    <w:rsid w:val="00883481"/>
    <w:rsid w:val="0088357E"/>
    <w:rsid w:val="008837BB"/>
    <w:rsid w:val="00883DA3"/>
    <w:rsid w:val="00883EBA"/>
    <w:rsid w:val="00884096"/>
    <w:rsid w:val="008840FB"/>
    <w:rsid w:val="0088434C"/>
    <w:rsid w:val="008845B0"/>
    <w:rsid w:val="00884742"/>
    <w:rsid w:val="00884892"/>
    <w:rsid w:val="00884CB5"/>
    <w:rsid w:val="008850BA"/>
    <w:rsid w:val="0088511A"/>
    <w:rsid w:val="008851A7"/>
    <w:rsid w:val="008851CA"/>
    <w:rsid w:val="008852CB"/>
    <w:rsid w:val="008853E6"/>
    <w:rsid w:val="00885858"/>
    <w:rsid w:val="0088589C"/>
    <w:rsid w:val="00885931"/>
    <w:rsid w:val="008859E8"/>
    <w:rsid w:val="00885E3F"/>
    <w:rsid w:val="00885EC7"/>
    <w:rsid w:val="00886607"/>
    <w:rsid w:val="00886650"/>
    <w:rsid w:val="0088690D"/>
    <w:rsid w:val="00886A6A"/>
    <w:rsid w:val="00886CC8"/>
    <w:rsid w:val="00886CE2"/>
    <w:rsid w:val="00886EE3"/>
    <w:rsid w:val="00887331"/>
    <w:rsid w:val="0088739A"/>
    <w:rsid w:val="0088776B"/>
    <w:rsid w:val="00887A1B"/>
    <w:rsid w:val="00887C80"/>
    <w:rsid w:val="008901E9"/>
    <w:rsid w:val="00890846"/>
    <w:rsid w:val="00890882"/>
    <w:rsid w:val="008908E4"/>
    <w:rsid w:val="008909FD"/>
    <w:rsid w:val="00890A10"/>
    <w:rsid w:val="00890AC3"/>
    <w:rsid w:val="00890BC4"/>
    <w:rsid w:val="00890EED"/>
    <w:rsid w:val="00890F80"/>
    <w:rsid w:val="00891045"/>
    <w:rsid w:val="00891064"/>
    <w:rsid w:val="00891156"/>
    <w:rsid w:val="00891298"/>
    <w:rsid w:val="00891448"/>
    <w:rsid w:val="0089161E"/>
    <w:rsid w:val="00891D11"/>
    <w:rsid w:val="00891D2C"/>
    <w:rsid w:val="00891EF2"/>
    <w:rsid w:val="0089204E"/>
    <w:rsid w:val="00892054"/>
    <w:rsid w:val="008921AD"/>
    <w:rsid w:val="00892299"/>
    <w:rsid w:val="00892A6F"/>
    <w:rsid w:val="00892A91"/>
    <w:rsid w:val="00892CF6"/>
    <w:rsid w:val="008933E7"/>
    <w:rsid w:val="00893536"/>
    <w:rsid w:val="00893DBB"/>
    <w:rsid w:val="00893E9D"/>
    <w:rsid w:val="00894034"/>
    <w:rsid w:val="00894226"/>
    <w:rsid w:val="008942E5"/>
    <w:rsid w:val="008944C3"/>
    <w:rsid w:val="008945C7"/>
    <w:rsid w:val="0089470F"/>
    <w:rsid w:val="0089475D"/>
    <w:rsid w:val="0089484E"/>
    <w:rsid w:val="00894A12"/>
    <w:rsid w:val="00894CE9"/>
    <w:rsid w:val="00894E10"/>
    <w:rsid w:val="008950F2"/>
    <w:rsid w:val="0089511F"/>
    <w:rsid w:val="008952F0"/>
    <w:rsid w:val="0089574F"/>
    <w:rsid w:val="00895BD0"/>
    <w:rsid w:val="00895CFD"/>
    <w:rsid w:val="00895D94"/>
    <w:rsid w:val="00895F64"/>
    <w:rsid w:val="0089606D"/>
    <w:rsid w:val="008960B1"/>
    <w:rsid w:val="008960B7"/>
    <w:rsid w:val="0089611E"/>
    <w:rsid w:val="008961AE"/>
    <w:rsid w:val="00896582"/>
    <w:rsid w:val="008965E2"/>
    <w:rsid w:val="00896680"/>
    <w:rsid w:val="00896B08"/>
    <w:rsid w:val="00896B4A"/>
    <w:rsid w:val="00896B7F"/>
    <w:rsid w:val="00896D95"/>
    <w:rsid w:val="00896F12"/>
    <w:rsid w:val="00897051"/>
    <w:rsid w:val="008970E3"/>
    <w:rsid w:val="0089745C"/>
    <w:rsid w:val="008974B0"/>
    <w:rsid w:val="00897AA9"/>
    <w:rsid w:val="00897C7A"/>
    <w:rsid w:val="00897C90"/>
    <w:rsid w:val="00897E99"/>
    <w:rsid w:val="00897F9B"/>
    <w:rsid w:val="008A006A"/>
    <w:rsid w:val="008A047C"/>
    <w:rsid w:val="008A04A5"/>
    <w:rsid w:val="008A0585"/>
    <w:rsid w:val="008A07A4"/>
    <w:rsid w:val="008A0938"/>
    <w:rsid w:val="008A0A64"/>
    <w:rsid w:val="008A0C6D"/>
    <w:rsid w:val="008A0F74"/>
    <w:rsid w:val="008A145A"/>
    <w:rsid w:val="008A15AC"/>
    <w:rsid w:val="008A1C1F"/>
    <w:rsid w:val="008A1DFE"/>
    <w:rsid w:val="008A1FA1"/>
    <w:rsid w:val="008A2231"/>
    <w:rsid w:val="008A25F4"/>
    <w:rsid w:val="008A2824"/>
    <w:rsid w:val="008A2C2F"/>
    <w:rsid w:val="008A2E34"/>
    <w:rsid w:val="008A2E3D"/>
    <w:rsid w:val="008A3057"/>
    <w:rsid w:val="008A3547"/>
    <w:rsid w:val="008A3585"/>
    <w:rsid w:val="008A3917"/>
    <w:rsid w:val="008A3B38"/>
    <w:rsid w:val="008A3E32"/>
    <w:rsid w:val="008A3F88"/>
    <w:rsid w:val="008A41BC"/>
    <w:rsid w:val="008A4211"/>
    <w:rsid w:val="008A421E"/>
    <w:rsid w:val="008A437E"/>
    <w:rsid w:val="008A48B2"/>
    <w:rsid w:val="008A4AD2"/>
    <w:rsid w:val="008A4E50"/>
    <w:rsid w:val="008A4FA7"/>
    <w:rsid w:val="008A502D"/>
    <w:rsid w:val="008A51FB"/>
    <w:rsid w:val="008A573B"/>
    <w:rsid w:val="008A59C1"/>
    <w:rsid w:val="008A59CE"/>
    <w:rsid w:val="008A605A"/>
    <w:rsid w:val="008A6629"/>
    <w:rsid w:val="008A66F6"/>
    <w:rsid w:val="008A689C"/>
    <w:rsid w:val="008A6AC6"/>
    <w:rsid w:val="008A715C"/>
    <w:rsid w:val="008A7242"/>
    <w:rsid w:val="008A7364"/>
    <w:rsid w:val="008A73AB"/>
    <w:rsid w:val="008A73C9"/>
    <w:rsid w:val="008A74E5"/>
    <w:rsid w:val="008A764E"/>
    <w:rsid w:val="008A776D"/>
    <w:rsid w:val="008A7C92"/>
    <w:rsid w:val="008B0293"/>
    <w:rsid w:val="008B03FD"/>
    <w:rsid w:val="008B057E"/>
    <w:rsid w:val="008B0914"/>
    <w:rsid w:val="008B0A49"/>
    <w:rsid w:val="008B0C27"/>
    <w:rsid w:val="008B0DF5"/>
    <w:rsid w:val="008B0F41"/>
    <w:rsid w:val="008B113E"/>
    <w:rsid w:val="008B11EF"/>
    <w:rsid w:val="008B195F"/>
    <w:rsid w:val="008B19A2"/>
    <w:rsid w:val="008B1ED9"/>
    <w:rsid w:val="008B2384"/>
    <w:rsid w:val="008B280E"/>
    <w:rsid w:val="008B28B6"/>
    <w:rsid w:val="008B29A7"/>
    <w:rsid w:val="008B2A96"/>
    <w:rsid w:val="008B2CC6"/>
    <w:rsid w:val="008B2D48"/>
    <w:rsid w:val="008B308E"/>
    <w:rsid w:val="008B3281"/>
    <w:rsid w:val="008B32A7"/>
    <w:rsid w:val="008B3D6D"/>
    <w:rsid w:val="008B4323"/>
    <w:rsid w:val="008B4795"/>
    <w:rsid w:val="008B4863"/>
    <w:rsid w:val="008B4C20"/>
    <w:rsid w:val="008B4C4C"/>
    <w:rsid w:val="008B4CF1"/>
    <w:rsid w:val="008B5121"/>
    <w:rsid w:val="008B5261"/>
    <w:rsid w:val="008B5B4F"/>
    <w:rsid w:val="008B5BFA"/>
    <w:rsid w:val="008B5D53"/>
    <w:rsid w:val="008B5D80"/>
    <w:rsid w:val="008B6855"/>
    <w:rsid w:val="008B68DA"/>
    <w:rsid w:val="008B69D9"/>
    <w:rsid w:val="008B6D88"/>
    <w:rsid w:val="008B6FCC"/>
    <w:rsid w:val="008B70F4"/>
    <w:rsid w:val="008B7111"/>
    <w:rsid w:val="008B7190"/>
    <w:rsid w:val="008B71B3"/>
    <w:rsid w:val="008B753E"/>
    <w:rsid w:val="008B7606"/>
    <w:rsid w:val="008B7669"/>
    <w:rsid w:val="008B7C01"/>
    <w:rsid w:val="008B7C16"/>
    <w:rsid w:val="008C0017"/>
    <w:rsid w:val="008C0094"/>
    <w:rsid w:val="008C0167"/>
    <w:rsid w:val="008C037E"/>
    <w:rsid w:val="008C039E"/>
    <w:rsid w:val="008C0573"/>
    <w:rsid w:val="008C09D5"/>
    <w:rsid w:val="008C0D23"/>
    <w:rsid w:val="008C0DE8"/>
    <w:rsid w:val="008C0E5F"/>
    <w:rsid w:val="008C100C"/>
    <w:rsid w:val="008C1116"/>
    <w:rsid w:val="008C145C"/>
    <w:rsid w:val="008C18B9"/>
    <w:rsid w:val="008C1AEA"/>
    <w:rsid w:val="008C1C2F"/>
    <w:rsid w:val="008C1D32"/>
    <w:rsid w:val="008C1DB3"/>
    <w:rsid w:val="008C223B"/>
    <w:rsid w:val="008C2A55"/>
    <w:rsid w:val="008C2F0B"/>
    <w:rsid w:val="008C30B4"/>
    <w:rsid w:val="008C347C"/>
    <w:rsid w:val="008C3755"/>
    <w:rsid w:val="008C37E6"/>
    <w:rsid w:val="008C387B"/>
    <w:rsid w:val="008C38FA"/>
    <w:rsid w:val="008C393C"/>
    <w:rsid w:val="008C3969"/>
    <w:rsid w:val="008C3A62"/>
    <w:rsid w:val="008C3D13"/>
    <w:rsid w:val="008C3E1B"/>
    <w:rsid w:val="008C4015"/>
    <w:rsid w:val="008C41FB"/>
    <w:rsid w:val="008C4385"/>
    <w:rsid w:val="008C4959"/>
    <w:rsid w:val="008C4B5C"/>
    <w:rsid w:val="008C4BFD"/>
    <w:rsid w:val="008C4EAB"/>
    <w:rsid w:val="008C4F3A"/>
    <w:rsid w:val="008C4F83"/>
    <w:rsid w:val="008C573C"/>
    <w:rsid w:val="008C59B0"/>
    <w:rsid w:val="008C5C70"/>
    <w:rsid w:val="008C60A0"/>
    <w:rsid w:val="008C612A"/>
    <w:rsid w:val="008C6362"/>
    <w:rsid w:val="008C64CB"/>
    <w:rsid w:val="008C67E8"/>
    <w:rsid w:val="008C683A"/>
    <w:rsid w:val="008C6C6A"/>
    <w:rsid w:val="008C6D18"/>
    <w:rsid w:val="008C6F66"/>
    <w:rsid w:val="008C7082"/>
    <w:rsid w:val="008C7096"/>
    <w:rsid w:val="008C70E9"/>
    <w:rsid w:val="008C730E"/>
    <w:rsid w:val="008C7561"/>
    <w:rsid w:val="008C797E"/>
    <w:rsid w:val="008C79CB"/>
    <w:rsid w:val="008C7C66"/>
    <w:rsid w:val="008C7EE5"/>
    <w:rsid w:val="008C7FA4"/>
    <w:rsid w:val="008D0138"/>
    <w:rsid w:val="008D043F"/>
    <w:rsid w:val="008D047E"/>
    <w:rsid w:val="008D04F3"/>
    <w:rsid w:val="008D0864"/>
    <w:rsid w:val="008D0974"/>
    <w:rsid w:val="008D1583"/>
    <w:rsid w:val="008D1937"/>
    <w:rsid w:val="008D1C89"/>
    <w:rsid w:val="008D1EB5"/>
    <w:rsid w:val="008D1F8F"/>
    <w:rsid w:val="008D2634"/>
    <w:rsid w:val="008D297F"/>
    <w:rsid w:val="008D2A77"/>
    <w:rsid w:val="008D2BCE"/>
    <w:rsid w:val="008D2D17"/>
    <w:rsid w:val="008D2EA2"/>
    <w:rsid w:val="008D2EE3"/>
    <w:rsid w:val="008D2F6D"/>
    <w:rsid w:val="008D305C"/>
    <w:rsid w:val="008D33A1"/>
    <w:rsid w:val="008D34B4"/>
    <w:rsid w:val="008D34BA"/>
    <w:rsid w:val="008D3540"/>
    <w:rsid w:val="008D363B"/>
    <w:rsid w:val="008D384B"/>
    <w:rsid w:val="008D38FB"/>
    <w:rsid w:val="008D3900"/>
    <w:rsid w:val="008D393C"/>
    <w:rsid w:val="008D3DA1"/>
    <w:rsid w:val="008D3EB0"/>
    <w:rsid w:val="008D3FED"/>
    <w:rsid w:val="008D4055"/>
    <w:rsid w:val="008D4096"/>
    <w:rsid w:val="008D418C"/>
    <w:rsid w:val="008D421C"/>
    <w:rsid w:val="008D42DA"/>
    <w:rsid w:val="008D43AE"/>
    <w:rsid w:val="008D43F1"/>
    <w:rsid w:val="008D442F"/>
    <w:rsid w:val="008D4673"/>
    <w:rsid w:val="008D48DE"/>
    <w:rsid w:val="008D4902"/>
    <w:rsid w:val="008D4A19"/>
    <w:rsid w:val="008D4B6F"/>
    <w:rsid w:val="008D4B8F"/>
    <w:rsid w:val="008D4D84"/>
    <w:rsid w:val="008D4DBC"/>
    <w:rsid w:val="008D4E6F"/>
    <w:rsid w:val="008D4F55"/>
    <w:rsid w:val="008D514E"/>
    <w:rsid w:val="008D53D4"/>
    <w:rsid w:val="008D5654"/>
    <w:rsid w:val="008D57E7"/>
    <w:rsid w:val="008D582F"/>
    <w:rsid w:val="008D5847"/>
    <w:rsid w:val="008D5B31"/>
    <w:rsid w:val="008D5D7E"/>
    <w:rsid w:val="008D5F35"/>
    <w:rsid w:val="008D5F57"/>
    <w:rsid w:val="008D6B57"/>
    <w:rsid w:val="008D6C4F"/>
    <w:rsid w:val="008D6C92"/>
    <w:rsid w:val="008D6D25"/>
    <w:rsid w:val="008D711D"/>
    <w:rsid w:val="008D7763"/>
    <w:rsid w:val="008D77EE"/>
    <w:rsid w:val="008D795C"/>
    <w:rsid w:val="008D7E5D"/>
    <w:rsid w:val="008D7F8C"/>
    <w:rsid w:val="008E01E5"/>
    <w:rsid w:val="008E0298"/>
    <w:rsid w:val="008E02FD"/>
    <w:rsid w:val="008E0658"/>
    <w:rsid w:val="008E0795"/>
    <w:rsid w:val="008E0C01"/>
    <w:rsid w:val="008E0DF5"/>
    <w:rsid w:val="008E14B4"/>
    <w:rsid w:val="008E1720"/>
    <w:rsid w:val="008E1790"/>
    <w:rsid w:val="008E190A"/>
    <w:rsid w:val="008E1932"/>
    <w:rsid w:val="008E1C65"/>
    <w:rsid w:val="008E1ED4"/>
    <w:rsid w:val="008E1FE8"/>
    <w:rsid w:val="008E21EB"/>
    <w:rsid w:val="008E2205"/>
    <w:rsid w:val="008E236E"/>
    <w:rsid w:val="008E237F"/>
    <w:rsid w:val="008E26DB"/>
    <w:rsid w:val="008E2AC8"/>
    <w:rsid w:val="008E2B6B"/>
    <w:rsid w:val="008E2B7D"/>
    <w:rsid w:val="008E2DAC"/>
    <w:rsid w:val="008E2DF0"/>
    <w:rsid w:val="008E30EC"/>
    <w:rsid w:val="008E3238"/>
    <w:rsid w:val="008E3422"/>
    <w:rsid w:val="008E3475"/>
    <w:rsid w:val="008E3538"/>
    <w:rsid w:val="008E3567"/>
    <w:rsid w:val="008E35AF"/>
    <w:rsid w:val="008E35E9"/>
    <w:rsid w:val="008E3819"/>
    <w:rsid w:val="008E4033"/>
    <w:rsid w:val="008E4104"/>
    <w:rsid w:val="008E44DC"/>
    <w:rsid w:val="008E4727"/>
    <w:rsid w:val="008E4B2E"/>
    <w:rsid w:val="008E4B41"/>
    <w:rsid w:val="008E5101"/>
    <w:rsid w:val="008E53EA"/>
    <w:rsid w:val="008E57A1"/>
    <w:rsid w:val="008E589E"/>
    <w:rsid w:val="008E59AE"/>
    <w:rsid w:val="008E5C23"/>
    <w:rsid w:val="008E5C69"/>
    <w:rsid w:val="008E6432"/>
    <w:rsid w:val="008E6510"/>
    <w:rsid w:val="008E662B"/>
    <w:rsid w:val="008E691E"/>
    <w:rsid w:val="008E6D87"/>
    <w:rsid w:val="008E6DC0"/>
    <w:rsid w:val="008E6E53"/>
    <w:rsid w:val="008E6FBB"/>
    <w:rsid w:val="008E7326"/>
    <w:rsid w:val="008E7635"/>
    <w:rsid w:val="008E768A"/>
    <w:rsid w:val="008E7883"/>
    <w:rsid w:val="008E79EB"/>
    <w:rsid w:val="008E7D19"/>
    <w:rsid w:val="008E7E46"/>
    <w:rsid w:val="008F0046"/>
    <w:rsid w:val="008F00C3"/>
    <w:rsid w:val="008F01CA"/>
    <w:rsid w:val="008F037B"/>
    <w:rsid w:val="008F053F"/>
    <w:rsid w:val="008F06C1"/>
    <w:rsid w:val="008F0CF1"/>
    <w:rsid w:val="008F0E28"/>
    <w:rsid w:val="008F11F8"/>
    <w:rsid w:val="008F1975"/>
    <w:rsid w:val="008F20C6"/>
    <w:rsid w:val="008F24D5"/>
    <w:rsid w:val="008F25B2"/>
    <w:rsid w:val="008F28AD"/>
    <w:rsid w:val="008F2986"/>
    <w:rsid w:val="008F2CDE"/>
    <w:rsid w:val="008F2D51"/>
    <w:rsid w:val="008F3339"/>
    <w:rsid w:val="008F3A7B"/>
    <w:rsid w:val="008F455A"/>
    <w:rsid w:val="008F48BA"/>
    <w:rsid w:val="008F4E4A"/>
    <w:rsid w:val="008F54FD"/>
    <w:rsid w:val="008F5691"/>
    <w:rsid w:val="008F5A4D"/>
    <w:rsid w:val="008F5B2D"/>
    <w:rsid w:val="008F5D2B"/>
    <w:rsid w:val="008F5DD2"/>
    <w:rsid w:val="008F5DE3"/>
    <w:rsid w:val="008F64D9"/>
    <w:rsid w:val="008F666C"/>
    <w:rsid w:val="008F677C"/>
    <w:rsid w:val="008F6895"/>
    <w:rsid w:val="008F6914"/>
    <w:rsid w:val="008F6A84"/>
    <w:rsid w:val="008F6BCE"/>
    <w:rsid w:val="008F6D65"/>
    <w:rsid w:val="008F6DB2"/>
    <w:rsid w:val="008F6E68"/>
    <w:rsid w:val="008F6EDC"/>
    <w:rsid w:val="008F712C"/>
    <w:rsid w:val="008F7148"/>
    <w:rsid w:val="008F71A4"/>
    <w:rsid w:val="008F73DC"/>
    <w:rsid w:val="008F73FE"/>
    <w:rsid w:val="008F749D"/>
    <w:rsid w:val="008F7768"/>
    <w:rsid w:val="008F7979"/>
    <w:rsid w:val="008F7A1C"/>
    <w:rsid w:val="008F7AEC"/>
    <w:rsid w:val="008F7B5C"/>
    <w:rsid w:val="008F7CEE"/>
    <w:rsid w:val="00900196"/>
    <w:rsid w:val="00900480"/>
    <w:rsid w:val="0090073A"/>
    <w:rsid w:val="00900855"/>
    <w:rsid w:val="00900C3E"/>
    <w:rsid w:val="00900F7E"/>
    <w:rsid w:val="00900FD8"/>
    <w:rsid w:val="00901038"/>
    <w:rsid w:val="009016D5"/>
    <w:rsid w:val="00901A30"/>
    <w:rsid w:val="00901D7E"/>
    <w:rsid w:val="00901FE7"/>
    <w:rsid w:val="0090247F"/>
    <w:rsid w:val="009025DD"/>
    <w:rsid w:val="009025E8"/>
    <w:rsid w:val="00902630"/>
    <w:rsid w:val="0090273C"/>
    <w:rsid w:val="00902B2E"/>
    <w:rsid w:val="00902B84"/>
    <w:rsid w:val="00902DF1"/>
    <w:rsid w:val="00902E39"/>
    <w:rsid w:val="00902FFE"/>
    <w:rsid w:val="00903299"/>
    <w:rsid w:val="00903377"/>
    <w:rsid w:val="00903AFC"/>
    <w:rsid w:val="00903C54"/>
    <w:rsid w:val="00903CB2"/>
    <w:rsid w:val="00904127"/>
    <w:rsid w:val="009043F8"/>
    <w:rsid w:val="0090440E"/>
    <w:rsid w:val="0090446F"/>
    <w:rsid w:val="009044DA"/>
    <w:rsid w:val="00904535"/>
    <w:rsid w:val="009046E4"/>
    <w:rsid w:val="00904866"/>
    <w:rsid w:val="00904970"/>
    <w:rsid w:val="00904BD2"/>
    <w:rsid w:val="00904D7F"/>
    <w:rsid w:val="00904FF1"/>
    <w:rsid w:val="00905264"/>
    <w:rsid w:val="009055F3"/>
    <w:rsid w:val="00905D35"/>
    <w:rsid w:val="00905EF6"/>
    <w:rsid w:val="00905FC0"/>
    <w:rsid w:val="00906140"/>
    <w:rsid w:val="009062D1"/>
    <w:rsid w:val="0090638D"/>
    <w:rsid w:val="00906562"/>
    <w:rsid w:val="00906B42"/>
    <w:rsid w:val="00906BC8"/>
    <w:rsid w:val="00906CD4"/>
    <w:rsid w:val="009070F2"/>
    <w:rsid w:val="00907166"/>
    <w:rsid w:val="00907290"/>
    <w:rsid w:val="0090734E"/>
    <w:rsid w:val="0090738D"/>
    <w:rsid w:val="00907416"/>
    <w:rsid w:val="009074A9"/>
    <w:rsid w:val="009074FC"/>
    <w:rsid w:val="0090753B"/>
    <w:rsid w:val="00907A91"/>
    <w:rsid w:val="00907AED"/>
    <w:rsid w:val="00907C45"/>
    <w:rsid w:val="00907CE0"/>
    <w:rsid w:val="00907D26"/>
    <w:rsid w:val="00907D60"/>
    <w:rsid w:val="00907FB2"/>
    <w:rsid w:val="00910116"/>
    <w:rsid w:val="0091028A"/>
    <w:rsid w:val="00910485"/>
    <w:rsid w:val="009109B6"/>
    <w:rsid w:val="00910C92"/>
    <w:rsid w:val="00910CC6"/>
    <w:rsid w:val="009112C5"/>
    <w:rsid w:val="0091197E"/>
    <w:rsid w:val="00911A05"/>
    <w:rsid w:val="00912348"/>
    <w:rsid w:val="0091260F"/>
    <w:rsid w:val="00912727"/>
    <w:rsid w:val="00912C6E"/>
    <w:rsid w:val="00912D3D"/>
    <w:rsid w:val="00913085"/>
    <w:rsid w:val="009131E2"/>
    <w:rsid w:val="009133A4"/>
    <w:rsid w:val="009137C7"/>
    <w:rsid w:val="00913944"/>
    <w:rsid w:val="009139B4"/>
    <w:rsid w:val="00913CD3"/>
    <w:rsid w:val="00913FA3"/>
    <w:rsid w:val="0091453E"/>
    <w:rsid w:val="00914879"/>
    <w:rsid w:val="00914AC1"/>
    <w:rsid w:val="00914F3D"/>
    <w:rsid w:val="00914F74"/>
    <w:rsid w:val="00915638"/>
    <w:rsid w:val="00915C96"/>
    <w:rsid w:val="009167E0"/>
    <w:rsid w:val="00916957"/>
    <w:rsid w:val="00916C66"/>
    <w:rsid w:val="00916CC6"/>
    <w:rsid w:val="00917292"/>
    <w:rsid w:val="009172CE"/>
    <w:rsid w:val="00917385"/>
    <w:rsid w:val="009174C2"/>
    <w:rsid w:val="0091758F"/>
    <w:rsid w:val="009175D4"/>
    <w:rsid w:val="009176B0"/>
    <w:rsid w:val="009178C0"/>
    <w:rsid w:val="00917A7A"/>
    <w:rsid w:val="00917ADF"/>
    <w:rsid w:val="00917C6C"/>
    <w:rsid w:val="00917D4A"/>
    <w:rsid w:val="00917D5C"/>
    <w:rsid w:val="00917E6E"/>
    <w:rsid w:val="00917EBD"/>
    <w:rsid w:val="00917F31"/>
    <w:rsid w:val="00920158"/>
    <w:rsid w:val="0092024A"/>
    <w:rsid w:val="00920896"/>
    <w:rsid w:val="0092089D"/>
    <w:rsid w:val="00920BFE"/>
    <w:rsid w:val="00920CD5"/>
    <w:rsid w:val="00920CE8"/>
    <w:rsid w:val="00921408"/>
    <w:rsid w:val="0092148B"/>
    <w:rsid w:val="009217A3"/>
    <w:rsid w:val="00921819"/>
    <w:rsid w:val="00921D8F"/>
    <w:rsid w:val="00921F0E"/>
    <w:rsid w:val="009220FF"/>
    <w:rsid w:val="00922383"/>
    <w:rsid w:val="0092242F"/>
    <w:rsid w:val="00922F3B"/>
    <w:rsid w:val="00923208"/>
    <w:rsid w:val="00923372"/>
    <w:rsid w:val="009235E1"/>
    <w:rsid w:val="0092363C"/>
    <w:rsid w:val="009236D0"/>
    <w:rsid w:val="0092371D"/>
    <w:rsid w:val="009238E4"/>
    <w:rsid w:val="00923928"/>
    <w:rsid w:val="0092395C"/>
    <w:rsid w:val="00923CA5"/>
    <w:rsid w:val="00923D3D"/>
    <w:rsid w:val="00924277"/>
    <w:rsid w:val="009247E2"/>
    <w:rsid w:val="00924817"/>
    <w:rsid w:val="0092481D"/>
    <w:rsid w:val="00924952"/>
    <w:rsid w:val="00924F31"/>
    <w:rsid w:val="0092519A"/>
    <w:rsid w:val="009254E9"/>
    <w:rsid w:val="00925670"/>
    <w:rsid w:val="00925885"/>
    <w:rsid w:val="00925891"/>
    <w:rsid w:val="00925CF0"/>
    <w:rsid w:val="009260A9"/>
    <w:rsid w:val="00926386"/>
    <w:rsid w:val="00926692"/>
    <w:rsid w:val="00926D72"/>
    <w:rsid w:val="009270BB"/>
    <w:rsid w:val="0092726B"/>
    <w:rsid w:val="0092739C"/>
    <w:rsid w:val="009273AF"/>
    <w:rsid w:val="009274C3"/>
    <w:rsid w:val="0092761C"/>
    <w:rsid w:val="00927694"/>
    <w:rsid w:val="00927B62"/>
    <w:rsid w:val="00927ED7"/>
    <w:rsid w:val="00927FB9"/>
    <w:rsid w:val="009302C7"/>
    <w:rsid w:val="009303DC"/>
    <w:rsid w:val="00930472"/>
    <w:rsid w:val="00930522"/>
    <w:rsid w:val="00930779"/>
    <w:rsid w:val="00930882"/>
    <w:rsid w:val="009309DD"/>
    <w:rsid w:val="00930A9B"/>
    <w:rsid w:val="00930C1B"/>
    <w:rsid w:val="00930C7F"/>
    <w:rsid w:val="00930D65"/>
    <w:rsid w:val="0093128C"/>
    <w:rsid w:val="009314BA"/>
    <w:rsid w:val="00931822"/>
    <w:rsid w:val="00931AE8"/>
    <w:rsid w:val="00931C28"/>
    <w:rsid w:val="00931E3A"/>
    <w:rsid w:val="00932002"/>
    <w:rsid w:val="009324AD"/>
    <w:rsid w:val="009324F8"/>
    <w:rsid w:val="009325B6"/>
    <w:rsid w:val="00932B99"/>
    <w:rsid w:val="00932BD6"/>
    <w:rsid w:val="00932C67"/>
    <w:rsid w:val="00932D3F"/>
    <w:rsid w:val="00932F5F"/>
    <w:rsid w:val="0093311A"/>
    <w:rsid w:val="0093315D"/>
    <w:rsid w:val="00933574"/>
    <w:rsid w:val="00933998"/>
    <w:rsid w:val="00933A88"/>
    <w:rsid w:val="00933AE5"/>
    <w:rsid w:val="00933D4A"/>
    <w:rsid w:val="00933DBB"/>
    <w:rsid w:val="00933FD0"/>
    <w:rsid w:val="0093434E"/>
    <w:rsid w:val="00934362"/>
    <w:rsid w:val="00934715"/>
    <w:rsid w:val="0093479B"/>
    <w:rsid w:val="009349BE"/>
    <w:rsid w:val="00934AF1"/>
    <w:rsid w:val="00934B5C"/>
    <w:rsid w:val="00934BFB"/>
    <w:rsid w:val="0093501C"/>
    <w:rsid w:val="009350C2"/>
    <w:rsid w:val="009350DE"/>
    <w:rsid w:val="00935312"/>
    <w:rsid w:val="00935362"/>
    <w:rsid w:val="009353CB"/>
    <w:rsid w:val="00935B69"/>
    <w:rsid w:val="00935BF9"/>
    <w:rsid w:val="00935CC5"/>
    <w:rsid w:val="009361CC"/>
    <w:rsid w:val="00936275"/>
    <w:rsid w:val="00936354"/>
    <w:rsid w:val="009365E7"/>
    <w:rsid w:val="009366A8"/>
    <w:rsid w:val="00936957"/>
    <w:rsid w:val="00936ADA"/>
    <w:rsid w:val="00936B3E"/>
    <w:rsid w:val="00936E9B"/>
    <w:rsid w:val="00937104"/>
    <w:rsid w:val="009371EB"/>
    <w:rsid w:val="00937432"/>
    <w:rsid w:val="00937499"/>
    <w:rsid w:val="00937664"/>
    <w:rsid w:val="00937992"/>
    <w:rsid w:val="00937B84"/>
    <w:rsid w:val="00937C6D"/>
    <w:rsid w:val="00940091"/>
    <w:rsid w:val="00940251"/>
    <w:rsid w:val="009402B2"/>
    <w:rsid w:val="009404C1"/>
    <w:rsid w:val="0094066C"/>
    <w:rsid w:val="00940783"/>
    <w:rsid w:val="00940910"/>
    <w:rsid w:val="009409D1"/>
    <w:rsid w:val="00940DAD"/>
    <w:rsid w:val="00940FFA"/>
    <w:rsid w:val="009410BF"/>
    <w:rsid w:val="009410DA"/>
    <w:rsid w:val="00941516"/>
    <w:rsid w:val="00941534"/>
    <w:rsid w:val="00941A09"/>
    <w:rsid w:val="00941C12"/>
    <w:rsid w:val="00941C19"/>
    <w:rsid w:val="00941C2F"/>
    <w:rsid w:val="00941C71"/>
    <w:rsid w:val="00941F57"/>
    <w:rsid w:val="0094202E"/>
    <w:rsid w:val="0094215E"/>
    <w:rsid w:val="00942753"/>
    <w:rsid w:val="0094275A"/>
    <w:rsid w:val="0094276B"/>
    <w:rsid w:val="009428BF"/>
    <w:rsid w:val="009429A0"/>
    <w:rsid w:val="009429EA"/>
    <w:rsid w:val="009429F7"/>
    <w:rsid w:val="00942C76"/>
    <w:rsid w:val="00942D3B"/>
    <w:rsid w:val="00942EEC"/>
    <w:rsid w:val="00942F52"/>
    <w:rsid w:val="0094393C"/>
    <w:rsid w:val="00943D73"/>
    <w:rsid w:val="00943EA0"/>
    <w:rsid w:val="00944344"/>
    <w:rsid w:val="00944413"/>
    <w:rsid w:val="00944939"/>
    <w:rsid w:val="009449A7"/>
    <w:rsid w:val="00944C53"/>
    <w:rsid w:val="009453C7"/>
    <w:rsid w:val="009453F0"/>
    <w:rsid w:val="00945767"/>
    <w:rsid w:val="00945A01"/>
    <w:rsid w:val="00946081"/>
    <w:rsid w:val="00946320"/>
    <w:rsid w:val="00946598"/>
    <w:rsid w:val="00946AF2"/>
    <w:rsid w:val="0094715A"/>
    <w:rsid w:val="009474B7"/>
    <w:rsid w:val="00947534"/>
    <w:rsid w:val="009475BB"/>
    <w:rsid w:val="009475E7"/>
    <w:rsid w:val="00947AA2"/>
    <w:rsid w:val="00947BB3"/>
    <w:rsid w:val="00947BB8"/>
    <w:rsid w:val="00947BE9"/>
    <w:rsid w:val="00947C9A"/>
    <w:rsid w:val="00947D4D"/>
    <w:rsid w:val="00947D97"/>
    <w:rsid w:val="00947F78"/>
    <w:rsid w:val="00950094"/>
    <w:rsid w:val="00950190"/>
    <w:rsid w:val="009502AA"/>
    <w:rsid w:val="00950331"/>
    <w:rsid w:val="0095036B"/>
    <w:rsid w:val="00950A33"/>
    <w:rsid w:val="00950AC7"/>
    <w:rsid w:val="00951153"/>
    <w:rsid w:val="0095123C"/>
    <w:rsid w:val="009513FA"/>
    <w:rsid w:val="00951651"/>
    <w:rsid w:val="0095173F"/>
    <w:rsid w:val="0095187B"/>
    <w:rsid w:val="009520A0"/>
    <w:rsid w:val="0095217A"/>
    <w:rsid w:val="00952188"/>
    <w:rsid w:val="009522F4"/>
    <w:rsid w:val="009535DD"/>
    <w:rsid w:val="009540E6"/>
    <w:rsid w:val="00954350"/>
    <w:rsid w:val="00954375"/>
    <w:rsid w:val="009544FC"/>
    <w:rsid w:val="00954734"/>
    <w:rsid w:val="00954833"/>
    <w:rsid w:val="009548A3"/>
    <w:rsid w:val="009549BC"/>
    <w:rsid w:val="00954B81"/>
    <w:rsid w:val="00954B93"/>
    <w:rsid w:val="00954C12"/>
    <w:rsid w:val="00954D84"/>
    <w:rsid w:val="00954FE8"/>
    <w:rsid w:val="0095505E"/>
    <w:rsid w:val="00955065"/>
    <w:rsid w:val="00955846"/>
    <w:rsid w:val="0095589F"/>
    <w:rsid w:val="0095593D"/>
    <w:rsid w:val="00955991"/>
    <w:rsid w:val="00955A5F"/>
    <w:rsid w:val="00955FE2"/>
    <w:rsid w:val="00956081"/>
    <w:rsid w:val="009561F0"/>
    <w:rsid w:val="009564AA"/>
    <w:rsid w:val="009564F8"/>
    <w:rsid w:val="00956694"/>
    <w:rsid w:val="009571F9"/>
    <w:rsid w:val="0095733D"/>
    <w:rsid w:val="00957474"/>
    <w:rsid w:val="009576ED"/>
    <w:rsid w:val="00957750"/>
    <w:rsid w:val="00957895"/>
    <w:rsid w:val="009578F5"/>
    <w:rsid w:val="00957FC4"/>
    <w:rsid w:val="009603D6"/>
    <w:rsid w:val="0096046C"/>
    <w:rsid w:val="00960483"/>
    <w:rsid w:val="0096086F"/>
    <w:rsid w:val="009609C6"/>
    <w:rsid w:val="00960A2A"/>
    <w:rsid w:val="00960AD2"/>
    <w:rsid w:val="00960C08"/>
    <w:rsid w:val="00960D88"/>
    <w:rsid w:val="00960DD6"/>
    <w:rsid w:val="0096133F"/>
    <w:rsid w:val="0096148F"/>
    <w:rsid w:val="00961806"/>
    <w:rsid w:val="00961C80"/>
    <w:rsid w:val="00962119"/>
    <w:rsid w:val="00962332"/>
    <w:rsid w:val="00962607"/>
    <w:rsid w:val="0096278C"/>
    <w:rsid w:val="00962880"/>
    <w:rsid w:val="00962B77"/>
    <w:rsid w:val="00962BBC"/>
    <w:rsid w:val="00962C2D"/>
    <w:rsid w:val="00963051"/>
    <w:rsid w:val="00963076"/>
    <w:rsid w:val="009630CF"/>
    <w:rsid w:val="009631AB"/>
    <w:rsid w:val="009635A4"/>
    <w:rsid w:val="0096382F"/>
    <w:rsid w:val="009639F5"/>
    <w:rsid w:val="00963CD4"/>
    <w:rsid w:val="00963CDF"/>
    <w:rsid w:val="00964037"/>
    <w:rsid w:val="00964106"/>
    <w:rsid w:val="009643B6"/>
    <w:rsid w:val="0096449A"/>
    <w:rsid w:val="00964622"/>
    <w:rsid w:val="00964B38"/>
    <w:rsid w:val="00964DB3"/>
    <w:rsid w:val="00964F27"/>
    <w:rsid w:val="009652E3"/>
    <w:rsid w:val="009652EC"/>
    <w:rsid w:val="00965596"/>
    <w:rsid w:val="00965A7F"/>
    <w:rsid w:val="00965BD3"/>
    <w:rsid w:val="00965CB9"/>
    <w:rsid w:val="0096639D"/>
    <w:rsid w:val="009664BE"/>
    <w:rsid w:val="00966767"/>
    <w:rsid w:val="00966897"/>
    <w:rsid w:val="00966A14"/>
    <w:rsid w:val="00966A4A"/>
    <w:rsid w:val="00966BF1"/>
    <w:rsid w:val="00966C7B"/>
    <w:rsid w:val="009671C2"/>
    <w:rsid w:val="00967242"/>
    <w:rsid w:val="0096724C"/>
    <w:rsid w:val="009673AE"/>
    <w:rsid w:val="00967588"/>
    <w:rsid w:val="009675B5"/>
    <w:rsid w:val="00967790"/>
    <w:rsid w:val="00967825"/>
    <w:rsid w:val="009679CF"/>
    <w:rsid w:val="00970B87"/>
    <w:rsid w:val="00970C39"/>
    <w:rsid w:val="00970CB5"/>
    <w:rsid w:val="00970D00"/>
    <w:rsid w:val="00970DE3"/>
    <w:rsid w:val="00970F82"/>
    <w:rsid w:val="00971B75"/>
    <w:rsid w:val="00971BB4"/>
    <w:rsid w:val="00971C0C"/>
    <w:rsid w:val="00971D20"/>
    <w:rsid w:val="00971EFF"/>
    <w:rsid w:val="00971F24"/>
    <w:rsid w:val="00972047"/>
    <w:rsid w:val="0097289D"/>
    <w:rsid w:val="009728F6"/>
    <w:rsid w:val="00972AE1"/>
    <w:rsid w:val="00972D96"/>
    <w:rsid w:val="00973391"/>
    <w:rsid w:val="00973A59"/>
    <w:rsid w:val="00973CBF"/>
    <w:rsid w:val="00973ED5"/>
    <w:rsid w:val="009740FF"/>
    <w:rsid w:val="009741EB"/>
    <w:rsid w:val="00974406"/>
    <w:rsid w:val="0097451E"/>
    <w:rsid w:val="00974529"/>
    <w:rsid w:val="00974704"/>
    <w:rsid w:val="0097491D"/>
    <w:rsid w:val="00974971"/>
    <w:rsid w:val="00974977"/>
    <w:rsid w:val="00974A63"/>
    <w:rsid w:val="00974B65"/>
    <w:rsid w:val="00974CC5"/>
    <w:rsid w:val="00974EF6"/>
    <w:rsid w:val="009750A7"/>
    <w:rsid w:val="00975108"/>
    <w:rsid w:val="009752B5"/>
    <w:rsid w:val="00975581"/>
    <w:rsid w:val="0097593B"/>
    <w:rsid w:val="009759F2"/>
    <w:rsid w:val="00975E52"/>
    <w:rsid w:val="009761B1"/>
    <w:rsid w:val="009763CA"/>
    <w:rsid w:val="00976636"/>
    <w:rsid w:val="00976811"/>
    <w:rsid w:val="009769B1"/>
    <w:rsid w:val="00976A8A"/>
    <w:rsid w:val="00976DF5"/>
    <w:rsid w:val="0097712B"/>
    <w:rsid w:val="0097747E"/>
    <w:rsid w:val="00977643"/>
    <w:rsid w:val="00977870"/>
    <w:rsid w:val="009779A6"/>
    <w:rsid w:val="00977D03"/>
    <w:rsid w:val="00977E08"/>
    <w:rsid w:val="009801EC"/>
    <w:rsid w:val="00980475"/>
    <w:rsid w:val="00980590"/>
    <w:rsid w:val="0098062F"/>
    <w:rsid w:val="009806B6"/>
    <w:rsid w:val="00980A25"/>
    <w:rsid w:val="00980B98"/>
    <w:rsid w:val="00981050"/>
    <w:rsid w:val="00981158"/>
    <w:rsid w:val="009811A1"/>
    <w:rsid w:val="0098140E"/>
    <w:rsid w:val="0098145C"/>
    <w:rsid w:val="0098161E"/>
    <w:rsid w:val="009816A6"/>
    <w:rsid w:val="00981A0A"/>
    <w:rsid w:val="00981A9B"/>
    <w:rsid w:val="00981BF6"/>
    <w:rsid w:val="00981CAA"/>
    <w:rsid w:val="00981E24"/>
    <w:rsid w:val="00981EC6"/>
    <w:rsid w:val="00981EDF"/>
    <w:rsid w:val="00981F69"/>
    <w:rsid w:val="0098226B"/>
    <w:rsid w:val="00982570"/>
    <w:rsid w:val="009825B0"/>
    <w:rsid w:val="009827AC"/>
    <w:rsid w:val="00982890"/>
    <w:rsid w:val="0098298B"/>
    <w:rsid w:val="009829F1"/>
    <w:rsid w:val="00982BC9"/>
    <w:rsid w:val="009830AD"/>
    <w:rsid w:val="00983164"/>
    <w:rsid w:val="009837F7"/>
    <w:rsid w:val="009838F9"/>
    <w:rsid w:val="00983A54"/>
    <w:rsid w:val="00983C9D"/>
    <w:rsid w:val="00984572"/>
    <w:rsid w:val="00984990"/>
    <w:rsid w:val="009849BA"/>
    <w:rsid w:val="00984AB8"/>
    <w:rsid w:val="0098523F"/>
    <w:rsid w:val="00985406"/>
    <w:rsid w:val="00985416"/>
    <w:rsid w:val="009854CA"/>
    <w:rsid w:val="00985615"/>
    <w:rsid w:val="009857A3"/>
    <w:rsid w:val="00985B9F"/>
    <w:rsid w:val="00985FDF"/>
    <w:rsid w:val="00986393"/>
    <w:rsid w:val="0098643A"/>
    <w:rsid w:val="00986A0A"/>
    <w:rsid w:val="00986A17"/>
    <w:rsid w:val="00986D8C"/>
    <w:rsid w:val="00987069"/>
    <w:rsid w:val="00987184"/>
    <w:rsid w:val="00987194"/>
    <w:rsid w:val="009872B4"/>
    <w:rsid w:val="0098741C"/>
    <w:rsid w:val="00987E5C"/>
    <w:rsid w:val="0099018A"/>
    <w:rsid w:val="00990547"/>
    <w:rsid w:val="00990554"/>
    <w:rsid w:val="0099088C"/>
    <w:rsid w:val="00990B5A"/>
    <w:rsid w:val="00990FE9"/>
    <w:rsid w:val="00991033"/>
    <w:rsid w:val="009911A9"/>
    <w:rsid w:val="009911C9"/>
    <w:rsid w:val="009911F0"/>
    <w:rsid w:val="00991558"/>
    <w:rsid w:val="00991594"/>
    <w:rsid w:val="00991D8C"/>
    <w:rsid w:val="009921E6"/>
    <w:rsid w:val="0099227D"/>
    <w:rsid w:val="009923B4"/>
    <w:rsid w:val="00992412"/>
    <w:rsid w:val="009926D8"/>
    <w:rsid w:val="009929B5"/>
    <w:rsid w:val="00992A5A"/>
    <w:rsid w:val="00992D70"/>
    <w:rsid w:val="009931AF"/>
    <w:rsid w:val="009932F8"/>
    <w:rsid w:val="009934AE"/>
    <w:rsid w:val="0099360A"/>
    <w:rsid w:val="00993750"/>
    <w:rsid w:val="00993901"/>
    <w:rsid w:val="00993AC1"/>
    <w:rsid w:val="00993D3B"/>
    <w:rsid w:val="00993EEE"/>
    <w:rsid w:val="009941BD"/>
    <w:rsid w:val="009945EA"/>
    <w:rsid w:val="009949A2"/>
    <w:rsid w:val="00994AC2"/>
    <w:rsid w:val="00994C24"/>
    <w:rsid w:val="00995144"/>
    <w:rsid w:val="00995225"/>
    <w:rsid w:val="00995361"/>
    <w:rsid w:val="009954BA"/>
    <w:rsid w:val="009955B9"/>
    <w:rsid w:val="00995770"/>
    <w:rsid w:val="009959BE"/>
    <w:rsid w:val="00995A99"/>
    <w:rsid w:val="00995B04"/>
    <w:rsid w:val="00995B09"/>
    <w:rsid w:val="00996269"/>
    <w:rsid w:val="00996695"/>
    <w:rsid w:val="00996CDE"/>
    <w:rsid w:val="00996F9F"/>
    <w:rsid w:val="00997609"/>
    <w:rsid w:val="009978D0"/>
    <w:rsid w:val="009979AD"/>
    <w:rsid w:val="00997B05"/>
    <w:rsid w:val="00997B5E"/>
    <w:rsid w:val="00997C0E"/>
    <w:rsid w:val="00997ED6"/>
    <w:rsid w:val="00997F58"/>
    <w:rsid w:val="009A0082"/>
    <w:rsid w:val="009A0158"/>
    <w:rsid w:val="009A01A3"/>
    <w:rsid w:val="009A02F6"/>
    <w:rsid w:val="009A06D3"/>
    <w:rsid w:val="009A0AF0"/>
    <w:rsid w:val="009A0C31"/>
    <w:rsid w:val="009A0E47"/>
    <w:rsid w:val="009A10E8"/>
    <w:rsid w:val="009A186B"/>
    <w:rsid w:val="009A1965"/>
    <w:rsid w:val="009A19D0"/>
    <w:rsid w:val="009A1F94"/>
    <w:rsid w:val="009A1FEA"/>
    <w:rsid w:val="009A209E"/>
    <w:rsid w:val="009A2285"/>
    <w:rsid w:val="009A26E5"/>
    <w:rsid w:val="009A28B1"/>
    <w:rsid w:val="009A2A1F"/>
    <w:rsid w:val="009A2B2C"/>
    <w:rsid w:val="009A2D4D"/>
    <w:rsid w:val="009A2E38"/>
    <w:rsid w:val="009A2FDF"/>
    <w:rsid w:val="009A3003"/>
    <w:rsid w:val="009A3330"/>
    <w:rsid w:val="009A3337"/>
    <w:rsid w:val="009A3488"/>
    <w:rsid w:val="009A3496"/>
    <w:rsid w:val="009A357C"/>
    <w:rsid w:val="009A3A1E"/>
    <w:rsid w:val="009A3BED"/>
    <w:rsid w:val="009A3D68"/>
    <w:rsid w:val="009A3F6F"/>
    <w:rsid w:val="009A3FEC"/>
    <w:rsid w:val="009A4229"/>
    <w:rsid w:val="009A4267"/>
    <w:rsid w:val="009A4740"/>
    <w:rsid w:val="009A47DE"/>
    <w:rsid w:val="009A4A6E"/>
    <w:rsid w:val="009A4AF9"/>
    <w:rsid w:val="009A4BA8"/>
    <w:rsid w:val="009A4EC5"/>
    <w:rsid w:val="009A50C8"/>
    <w:rsid w:val="009A5432"/>
    <w:rsid w:val="009A56A7"/>
    <w:rsid w:val="009A574D"/>
    <w:rsid w:val="009A5B5B"/>
    <w:rsid w:val="009A5D3F"/>
    <w:rsid w:val="009A5F7D"/>
    <w:rsid w:val="009A5F9F"/>
    <w:rsid w:val="009A60EE"/>
    <w:rsid w:val="009A686E"/>
    <w:rsid w:val="009A6B16"/>
    <w:rsid w:val="009A6B4E"/>
    <w:rsid w:val="009A6C72"/>
    <w:rsid w:val="009A6DC9"/>
    <w:rsid w:val="009A6F64"/>
    <w:rsid w:val="009A7177"/>
    <w:rsid w:val="009A7424"/>
    <w:rsid w:val="009A74A5"/>
    <w:rsid w:val="009A7974"/>
    <w:rsid w:val="009A7C2D"/>
    <w:rsid w:val="009B00D0"/>
    <w:rsid w:val="009B01B6"/>
    <w:rsid w:val="009B02DF"/>
    <w:rsid w:val="009B04FB"/>
    <w:rsid w:val="009B060B"/>
    <w:rsid w:val="009B0639"/>
    <w:rsid w:val="009B063A"/>
    <w:rsid w:val="009B0BB3"/>
    <w:rsid w:val="009B0C01"/>
    <w:rsid w:val="009B0D45"/>
    <w:rsid w:val="009B0F9C"/>
    <w:rsid w:val="009B1147"/>
    <w:rsid w:val="009B13E7"/>
    <w:rsid w:val="009B14D3"/>
    <w:rsid w:val="009B161D"/>
    <w:rsid w:val="009B165C"/>
    <w:rsid w:val="009B1B18"/>
    <w:rsid w:val="009B1D61"/>
    <w:rsid w:val="009B1E36"/>
    <w:rsid w:val="009B1EFF"/>
    <w:rsid w:val="009B1FA9"/>
    <w:rsid w:val="009B2159"/>
    <w:rsid w:val="009B2338"/>
    <w:rsid w:val="009B2C9A"/>
    <w:rsid w:val="009B2D33"/>
    <w:rsid w:val="009B30CD"/>
    <w:rsid w:val="009B3232"/>
    <w:rsid w:val="009B32AA"/>
    <w:rsid w:val="009B36CD"/>
    <w:rsid w:val="009B3CC9"/>
    <w:rsid w:val="009B3CF0"/>
    <w:rsid w:val="009B3DAF"/>
    <w:rsid w:val="009B4026"/>
    <w:rsid w:val="009B40F5"/>
    <w:rsid w:val="009B4520"/>
    <w:rsid w:val="009B48FA"/>
    <w:rsid w:val="009B499F"/>
    <w:rsid w:val="009B4A5F"/>
    <w:rsid w:val="009B4C22"/>
    <w:rsid w:val="009B4E06"/>
    <w:rsid w:val="009B5135"/>
    <w:rsid w:val="009B53D5"/>
    <w:rsid w:val="009B57EC"/>
    <w:rsid w:val="009B58D9"/>
    <w:rsid w:val="009B59BD"/>
    <w:rsid w:val="009B5C45"/>
    <w:rsid w:val="009B6237"/>
    <w:rsid w:val="009B62B5"/>
    <w:rsid w:val="009B654F"/>
    <w:rsid w:val="009B6786"/>
    <w:rsid w:val="009B689E"/>
    <w:rsid w:val="009B6978"/>
    <w:rsid w:val="009B70E2"/>
    <w:rsid w:val="009B740C"/>
    <w:rsid w:val="009B76BB"/>
    <w:rsid w:val="009B77A1"/>
    <w:rsid w:val="009B7876"/>
    <w:rsid w:val="009B796B"/>
    <w:rsid w:val="009B798B"/>
    <w:rsid w:val="009B7DBE"/>
    <w:rsid w:val="009C009B"/>
    <w:rsid w:val="009C0137"/>
    <w:rsid w:val="009C04CB"/>
    <w:rsid w:val="009C07D1"/>
    <w:rsid w:val="009C0B0C"/>
    <w:rsid w:val="009C0C8F"/>
    <w:rsid w:val="009C0CED"/>
    <w:rsid w:val="009C0E4E"/>
    <w:rsid w:val="009C11BE"/>
    <w:rsid w:val="009C13A2"/>
    <w:rsid w:val="009C1566"/>
    <w:rsid w:val="009C16C0"/>
    <w:rsid w:val="009C17D4"/>
    <w:rsid w:val="009C193C"/>
    <w:rsid w:val="009C1B90"/>
    <w:rsid w:val="009C1FF2"/>
    <w:rsid w:val="009C2359"/>
    <w:rsid w:val="009C2782"/>
    <w:rsid w:val="009C289D"/>
    <w:rsid w:val="009C29F3"/>
    <w:rsid w:val="009C2AFA"/>
    <w:rsid w:val="009C2CCE"/>
    <w:rsid w:val="009C31F2"/>
    <w:rsid w:val="009C33B9"/>
    <w:rsid w:val="009C41E7"/>
    <w:rsid w:val="009C42F6"/>
    <w:rsid w:val="009C4928"/>
    <w:rsid w:val="009C4B3B"/>
    <w:rsid w:val="009C4F94"/>
    <w:rsid w:val="009C52F3"/>
    <w:rsid w:val="009C5300"/>
    <w:rsid w:val="009C58BB"/>
    <w:rsid w:val="009C5938"/>
    <w:rsid w:val="009C5A05"/>
    <w:rsid w:val="009C5CF0"/>
    <w:rsid w:val="009C5E7F"/>
    <w:rsid w:val="009C5EF5"/>
    <w:rsid w:val="009C6227"/>
    <w:rsid w:val="009C6409"/>
    <w:rsid w:val="009C658E"/>
    <w:rsid w:val="009C6624"/>
    <w:rsid w:val="009C69E1"/>
    <w:rsid w:val="009C6B3D"/>
    <w:rsid w:val="009C6CE7"/>
    <w:rsid w:val="009C6E2C"/>
    <w:rsid w:val="009C6E91"/>
    <w:rsid w:val="009C7020"/>
    <w:rsid w:val="009C73F9"/>
    <w:rsid w:val="009C74B9"/>
    <w:rsid w:val="009C779F"/>
    <w:rsid w:val="009C7B55"/>
    <w:rsid w:val="009C7CBE"/>
    <w:rsid w:val="009C7FC6"/>
    <w:rsid w:val="009D00EE"/>
    <w:rsid w:val="009D0106"/>
    <w:rsid w:val="009D02F2"/>
    <w:rsid w:val="009D0421"/>
    <w:rsid w:val="009D0531"/>
    <w:rsid w:val="009D0542"/>
    <w:rsid w:val="009D074A"/>
    <w:rsid w:val="009D078C"/>
    <w:rsid w:val="009D0849"/>
    <w:rsid w:val="009D090F"/>
    <w:rsid w:val="009D0BAD"/>
    <w:rsid w:val="009D14AC"/>
    <w:rsid w:val="009D155C"/>
    <w:rsid w:val="009D1884"/>
    <w:rsid w:val="009D1A24"/>
    <w:rsid w:val="009D1EFA"/>
    <w:rsid w:val="009D20F8"/>
    <w:rsid w:val="009D2769"/>
    <w:rsid w:val="009D2845"/>
    <w:rsid w:val="009D28DB"/>
    <w:rsid w:val="009D2A1A"/>
    <w:rsid w:val="009D2EA6"/>
    <w:rsid w:val="009D2F03"/>
    <w:rsid w:val="009D2F23"/>
    <w:rsid w:val="009D2FF1"/>
    <w:rsid w:val="009D30B7"/>
    <w:rsid w:val="009D3165"/>
    <w:rsid w:val="009D31EE"/>
    <w:rsid w:val="009D32F6"/>
    <w:rsid w:val="009D38A5"/>
    <w:rsid w:val="009D41EF"/>
    <w:rsid w:val="009D4F3E"/>
    <w:rsid w:val="009D5021"/>
    <w:rsid w:val="009D56EB"/>
    <w:rsid w:val="009D5888"/>
    <w:rsid w:val="009D5891"/>
    <w:rsid w:val="009D5C52"/>
    <w:rsid w:val="009D5C66"/>
    <w:rsid w:val="009D5E9F"/>
    <w:rsid w:val="009D5F4F"/>
    <w:rsid w:val="009D657B"/>
    <w:rsid w:val="009D670D"/>
    <w:rsid w:val="009D69B5"/>
    <w:rsid w:val="009D6AC3"/>
    <w:rsid w:val="009D712A"/>
    <w:rsid w:val="009D7303"/>
    <w:rsid w:val="009D74E8"/>
    <w:rsid w:val="009D7691"/>
    <w:rsid w:val="009D76AD"/>
    <w:rsid w:val="009D781B"/>
    <w:rsid w:val="009E0037"/>
    <w:rsid w:val="009E0158"/>
    <w:rsid w:val="009E076A"/>
    <w:rsid w:val="009E0822"/>
    <w:rsid w:val="009E08DB"/>
    <w:rsid w:val="009E0908"/>
    <w:rsid w:val="009E0A2C"/>
    <w:rsid w:val="009E0AF5"/>
    <w:rsid w:val="009E0C49"/>
    <w:rsid w:val="009E0C9F"/>
    <w:rsid w:val="009E1540"/>
    <w:rsid w:val="009E16C2"/>
    <w:rsid w:val="009E17F0"/>
    <w:rsid w:val="009E19E9"/>
    <w:rsid w:val="009E1B7A"/>
    <w:rsid w:val="009E1E2F"/>
    <w:rsid w:val="009E1EB4"/>
    <w:rsid w:val="009E2181"/>
    <w:rsid w:val="009E2613"/>
    <w:rsid w:val="009E2636"/>
    <w:rsid w:val="009E266B"/>
    <w:rsid w:val="009E278F"/>
    <w:rsid w:val="009E2964"/>
    <w:rsid w:val="009E2ABE"/>
    <w:rsid w:val="009E2AD5"/>
    <w:rsid w:val="009E2B32"/>
    <w:rsid w:val="009E2BDF"/>
    <w:rsid w:val="009E322E"/>
    <w:rsid w:val="009E33CD"/>
    <w:rsid w:val="009E38AD"/>
    <w:rsid w:val="009E3E7C"/>
    <w:rsid w:val="009E3ED7"/>
    <w:rsid w:val="009E3FC2"/>
    <w:rsid w:val="009E44A9"/>
    <w:rsid w:val="009E45D7"/>
    <w:rsid w:val="009E46C7"/>
    <w:rsid w:val="009E4717"/>
    <w:rsid w:val="009E4A30"/>
    <w:rsid w:val="009E4F9D"/>
    <w:rsid w:val="009E522E"/>
    <w:rsid w:val="009E5303"/>
    <w:rsid w:val="009E5336"/>
    <w:rsid w:val="009E55C1"/>
    <w:rsid w:val="009E57D0"/>
    <w:rsid w:val="009E59E6"/>
    <w:rsid w:val="009E5B36"/>
    <w:rsid w:val="009E5C64"/>
    <w:rsid w:val="009E5E27"/>
    <w:rsid w:val="009E625D"/>
    <w:rsid w:val="009E6BD5"/>
    <w:rsid w:val="009E6DA5"/>
    <w:rsid w:val="009E6DDB"/>
    <w:rsid w:val="009E7C50"/>
    <w:rsid w:val="009E7E23"/>
    <w:rsid w:val="009E7FF7"/>
    <w:rsid w:val="009F05EE"/>
    <w:rsid w:val="009F0AA8"/>
    <w:rsid w:val="009F0B21"/>
    <w:rsid w:val="009F0B9B"/>
    <w:rsid w:val="009F119E"/>
    <w:rsid w:val="009F1277"/>
    <w:rsid w:val="009F13A8"/>
    <w:rsid w:val="009F15ED"/>
    <w:rsid w:val="009F16FB"/>
    <w:rsid w:val="009F17F7"/>
    <w:rsid w:val="009F19C6"/>
    <w:rsid w:val="009F1AB3"/>
    <w:rsid w:val="009F1B39"/>
    <w:rsid w:val="009F1C1C"/>
    <w:rsid w:val="009F1D25"/>
    <w:rsid w:val="009F2264"/>
    <w:rsid w:val="009F2421"/>
    <w:rsid w:val="009F2622"/>
    <w:rsid w:val="009F2A07"/>
    <w:rsid w:val="009F2A6C"/>
    <w:rsid w:val="009F3000"/>
    <w:rsid w:val="009F317A"/>
    <w:rsid w:val="009F3399"/>
    <w:rsid w:val="009F33EF"/>
    <w:rsid w:val="009F3869"/>
    <w:rsid w:val="009F38E3"/>
    <w:rsid w:val="009F391F"/>
    <w:rsid w:val="009F3B84"/>
    <w:rsid w:val="009F3D46"/>
    <w:rsid w:val="009F41F0"/>
    <w:rsid w:val="009F4703"/>
    <w:rsid w:val="009F48E1"/>
    <w:rsid w:val="009F4A1B"/>
    <w:rsid w:val="009F4BF6"/>
    <w:rsid w:val="009F4D72"/>
    <w:rsid w:val="009F4DA5"/>
    <w:rsid w:val="009F5299"/>
    <w:rsid w:val="009F5416"/>
    <w:rsid w:val="009F5769"/>
    <w:rsid w:val="009F58DD"/>
    <w:rsid w:val="009F599A"/>
    <w:rsid w:val="009F5E3D"/>
    <w:rsid w:val="009F5F6A"/>
    <w:rsid w:val="009F5FCB"/>
    <w:rsid w:val="009F6554"/>
    <w:rsid w:val="009F663B"/>
    <w:rsid w:val="009F6780"/>
    <w:rsid w:val="009F67A3"/>
    <w:rsid w:val="009F6848"/>
    <w:rsid w:val="009F69E8"/>
    <w:rsid w:val="009F6FBD"/>
    <w:rsid w:val="009F7164"/>
    <w:rsid w:val="009F73D4"/>
    <w:rsid w:val="009F7418"/>
    <w:rsid w:val="009F7629"/>
    <w:rsid w:val="009F79FE"/>
    <w:rsid w:val="009F7EF7"/>
    <w:rsid w:val="00A0072F"/>
    <w:rsid w:val="00A0085B"/>
    <w:rsid w:val="00A00B2F"/>
    <w:rsid w:val="00A010AB"/>
    <w:rsid w:val="00A01290"/>
    <w:rsid w:val="00A01796"/>
    <w:rsid w:val="00A01797"/>
    <w:rsid w:val="00A017D1"/>
    <w:rsid w:val="00A01942"/>
    <w:rsid w:val="00A01A95"/>
    <w:rsid w:val="00A01AA0"/>
    <w:rsid w:val="00A01D89"/>
    <w:rsid w:val="00A01E4A"/>
    <w:rsid w:val="00A01F57"/>
    <w:rsid w:val="00A020C2"/>
    <w:rsid w:val="00A02193"/>
    <w:rsid w:val="00A02D58"/>
    <w:rsid w:val="00A030FA"/>
    <w:rsid w:val="00A03179"/>
    <w:rsid w:val="00A03883"/>
    <w:rsid w:val="00A0389A"/>
    <w:rsid w:val="00A03B84"/>
    <w:rsid w:val="00A04433"/>
    <w:rsid w:val="00A0493B"/>
    <w:rsid w:val="00A04C41"/>
    <w:rsid w:val="00A0523D"/>
    <w:rsid w:val="00A05352"/>
    <w:rsid w:val="00A05643"/>
    <w:rsid w:val="00A058A0"/>
    <w:rsid w:val="00A05945"/>
    <w:rsid w:val="00A0602C"/>
    <w:rsid w:val="00A061EF"/>
    <w:rsid w:val="00A0622C"/>
    <w:rsid w:val="00A062FB"/>
    <w:rsid w:val="00A06404"/>
    <w:rsid w:val="00A0645F"/>
    <w:rsid w:val="00A067E7"/>
    <w:rsid w:val="00A068A8"/>
    <w:rsid w:val="00A06B0F"/>
    <w:rsid w:val="00A06CAB"/>
    <w:rsid w:val="00A06D17"/>
    <w:rsid w:val="00A06D69"/>
    <w:rsid w:val="00A0713F"/>
    <w:rsid w:val="00A07188"/>
    <w:rsid w:val="00A071B0"/>
    <w:rsid w:val="00A07221"/>
    <w:rsid w:val="00A07489"/>
    <w:rsid w:val="00A075BC"/>
    <w:rsid w:val="00A076A2"/>
    <w:rsid w:val="00A07A2D"/>
    <w:rsid w:val="00A07ACE"/>
    <w:rsid w:val="00A07CE7"/>
    <w:rsid w:val="00A07D49"/>
    <w:rsid w:val="00A07F65"/>
    <w:rsid w:val="00A10031"/>
    <w:rsid w:val="00A1011D"/>
    <w:rsid w:val="00A10186"/>
    <w:rsid w:val="00A10355"/>
    <w:rsid w:val="00A103A3"/>
    <w:rsid w:val="00A10757"/>
    <w:rsid w:val="00A108BF"/>
    <w:rsid w:val="00A10C2F"/>
    <w:rsid w:val="00A10FC8"/>
    <w:rsid w:val="00A11188"/>
    <w:rsid w:val="00A112CA"/>
    <w:rsid w:val="00A112EB"/>
    <w:rsid w:val="00A114BD"/>
    <w:rsid w:val="00A11AE9"/>
    <w:rsid w:val="00A12632"/>
    <w:rsid w:val="00A12825"/>
    <w:rsid w:val="00A12896"/>
    <w:rsid w:val="00A129DD"/>
    <w:rsid w:val="00A12C0D"/>
    <w:rsid w:val="00A12F1D"/>
    <w:rsid w:val="00A12F4D"/>
    <w:rsid w:val="00A131BE"/>
    <w:rsid w:val="00A1345F"/>
    <w:rsid w:val="00A13734"/>
    <w:rsid w:val="00A1392C"/>
    <w:rsid w:val="00A13A25"/>
    <w:rsid w:val="00A13A97"/>
    <w:rsid w:val="00A13C64"/>
    <w:rsid w:val="00A13DEF"/>
    <w:rsid w:val="00A140BD"/>
    <w:rsid w:val="00A1418A"/>
    <w:rsid w:val="00A14478"/>
    <w:rsid w:val="00A14556"/>
    <w:rsid w:val="00A146AA"/>
    <w:rsid w:val="00A148C6"/>
    <w:rsid w:val="00A14F82"/>
    <w:rsid w:val="00A14FF7"/>
    <w:rsid w:val="00A15164"/>
    <w:rsid w:val="00A15664"/>
    <w:rsid w:val="00A15949"/>
    <w:rsid w:val="00A15B3B"/>
    <w:rsid w:val="00A15B65"/>
    <w:rsid w:val="00A15BE5"/>
    <w:rsid w:val="00A15DBA"/>
    <w:rsid w:val="00A15E0B"/>
    <w:rsid w:val="00A15F86"/>
    <w:rsid w:val="00A15FF1"/>
    <w:rsid w:val="00A160AB"/>
    <w:rsid w:val="00A166F3"/>
    <w:rsid w:val="00A167DD"/>
    <w:rsid w:val="00A16B50"/>
    <w:rsid w:val="00A1702F"/>
    <w:rsid w:val="00A1718D"/>
    <w:rsid w:val="00A171AC"/>
    <w:rsid w:val="00A17209"/>
    <w:rsid w:val="00A17576"/>
    <w:rsid w:val="00A17746"/>
    <w:rsid w:val="00A17DC3"/>
    <w:rsid w:val="00A17F9C"/>
    <w:rsid w:val="00A201F9"/>
    <w:rsid w:val="00A202EB"/>
    <w:rsid w:val="00A2056B"/>
    <w:rsid w:val="00A2073C"/>
    <w:rsid w:val="00A20AD4"/>
    <w:rsid w:val="00A20FC3"/>
    <w:rsid w:val="00A21098"/>
    <w:rsid w:val="00A2119E"/>
    <w:rsid w:val="00A21A0B"/>
    <w:rsid w:val="00A21D09"/>
    <w:rsid w:val="00A221AC"/>
    <w:rsid w:val="00A226D3"/>
    <w:rsid w:val="00A22749"/>
    <w:rsid w:val="00A227BF"/>
    <w:rsid w:val="00A22E92"/>
    <w:rsid w:val="00A23154"/>
    <w:rsid w:val="00A2352F"/>
    <w:rsid w:val="00A2366F"/>
    <w:rsid w:val="00A23752"/>
    <w:rsid w:val="00A241F7"/>
    <w:rsid w:val="00A242CD"/>
    <w:rsid w:val="00A2485B"/>
    <w:rsid w:val="00A2493A"/>
    <w:rsid w:val="00A24C54"/>
    <w:rsid w:val="00A24CD2"/>
    <w:rsid w:val="00A24DE0"/>
    <w:rsid w:val="00A24E92"/>
    <w:rsid w:val="00A24EE6"/>
    <w:rsid w:val="00A2531E"/>
    <w:rsid w:val="00A255ED"/>
    <w:rsid w:val="00A25A06"/>
    <w:rsid w:val="00A25A8A"/>
    <w:rsid w:val="00A25C66"/>
    <w:rsid w:val="00A25F0C"/>
    <w:rsid w:val="00A25F39"/>
    <w:rsid w:val="00A26146"/>
    <w:rsid w:val="00A26209"/>
    <w:rsid w:val="00A263E8"/>
    <w:rsid w:val="00A26421"/>
    <w:rsid w:val="00A26571"/>
    <w:rsid w:val="00A267D7"/>
    <w:rsid w:val="00A26ADE"/>
    <w:rsid w:val="00A272F2"/>
    <w:rsid w:val="00A273E9"/>
    <w:rsid w:val="00A27476"/>
    <w:rsid w:val="00A274AC"/>
    <w:rsid w:val="00A27D7A"/>
    <w:rsid w:val="00A27F06"/>
    <w:rsid w:val="00A304AE"/>
    <w:rsid w:val="00A309A2"/>
    <w:rsid w:val="00A30A24"/>
    <w:rsid w:val="00A31092"/>
    <w:rsid w:val="00A3115A"/>
    <w:rsid w:val="00A312EB"/>
    <w:rsid w:val="00A31613"/>
    <w:rsid w:val="00A31B12"/>
    <w:rsid w:val="00A31C22"/>
    <w:rsid w:val="00A32015"/>
    <w:rsid w:val="00A3205C"/>
    <w:rsid w:val="00A32121"/>
    <w:rsid w:val="00A3283E"/>
    <w:rsid w:val="00A3284E"/>
    <w:rsid w:val="00A328C6"/>
    <w:rsid w:val="00A32953"/>
    <w:rsid w:val="00A32FFC"/>
    <w:rsid w:val="00A330AE"/>
    <w:rsid w:val="00A3363E"/>
    <w:rsid w:val="00A337ED"/>
    <w:rsid w:val="00A33AD8"/>
    <w:rsid w:val="00A33B88"/>
    <w:rsid w:val="00A33E57"/>
    <w:rsid w:val="00A3415C"/>
    <w:rsid w:val="00A3416C"/>
    <w:rsid w:val="00A34657"/>
    <w:rsid w:val="00A346E7"/>
    <w:rsid w:val="00A34B8A"/>
    <w:rsid w:val="00A34CB2"/>
    <w:rsid w:val="00A34EF9"/>
    <w:rsid w:val="00A35058"/>
    <w:rsid w:val="00A3520A"/>
    <w:rsid w:val="00A3526D"/>
    <w:rsid w:val="00A3530F"/>
    <w:rsid w:val="00A35389"/>
    <w:rsid w:val="00A353CF"/>
    <w:rsid w:val="00A3557F"/>
    <w:rsid w:val="00A35591"/>
    <w:rsid w:val="00A3565A"/>
    <w:rsid w:val="00A35CCA"/>
    <w:rsid w:val="00A35E55"/>
    <w:rsid w:val="00A35EEA"/>
    <w:rsid w:val="00A36170"/>
    <w:rsid w:val="00A36811"/>
    <w:rsid w:val="00A36816"/>
    <w:rsid w:val="00A36B70"/>
    <w:rsid w:val="00A37288"/>
    <w:rsid w:val="00A37516"/>
    <w:rsid w:val="00A377C3"/>
    <w:rsid w:val="00A37955"/>
    <w:rsid w:val="00A37C86"/>
    <w:rsid w:val="00A37DE2"/>
    <w:rsid w:val="00A37FAC"/>
    <w:rsid w:val="00A40346"/>
    <w:rsid w:val="00A4041B"/>
    <w:rsid w:val="00A404CC"/>
    <w:rsid w:val="00A40D6C"/>
    <w:rsid w:val="00A40D73"/>
    <w:rsid w:val="00A4135C"/>
    <w:rsid w:val="00A414ED"/>
    <w:rsid w:val="00A41EC6"/>
    <w:rsid w:val="00A42084"/>
    <w:rsid w:val="00A421FD"/>
    <w:rsid w:val="00A42C0F"/>
    <w:rsid w:val="00A430D3"/>
    <w:rsid w:val="00A432AB"/>
    <w:rsid w:val="00A43581"/>
    <w:rsid w:val="00A43724"/>
    <w:rsid w:val="00A43C51"/>
    <w:rsid w:val="00A43D06"/>
    <w:rsid w:val="00A43D7D"/>
    <w:rsid w:val="00A44303"/>
    <w:rsid w:val="00A4441E"/>
    <w:rsid w:val="00A44459"/>
    <w:rsid w:val="00A445F1"/>
    <w:rsid w:val="00A4469A"/>
    <w:rsid w:val="00A446AB"/>
    <w:rsid w:val="00A44BAD"/>
    <w:rsid w:val="00A44CE9"/>
    <w:rsid w:val="00A44D79"/>
    <w:rsid w:val="00A44FF5"/>
    <w:rsid w:val="00A45022"/>
    <w:rsid w:val="00A451D5"/>
    <w:rsid w:val="00A45256"/>
    <w:rsid w:val="00A457BE"/>
    <w:rsid w:val="00A45C17"/>
    <w:rsid w:val="00A45D35"/>
    <w:rsid w:val="00A45D9F"/>
    <w:rsid w:val="00A46059"/>
    <w:rsid w:val="00A467EC"/>
    <w:rsid w:val="00A46988"/>
    <w:rsid w:val="00A46A86"/>
    <w:rsid w:val="00A46B3B"/>
    <w:rsid w:val="00A46C1D"/>
    <w:rsid w:val="00A46C9E"/>
    <w:rsid w:val="00A46DCC"/>
    <w:rsid w:val="00A46DF6"/>
    <w:rsid w:val="00A46F17"/>
    <w:rsid w:val="00A4712D"/>
    <w:rsid w:val="00A47168"/>
    <w:rsid w:val="00A471F8"/>
    <w:rsid w:val="00A472FA"/>
    <w:rsid w:val="00A477F9"/>
    <w:rsid w:val="00A47866"/>
    <w:rsid w:val="00A47895"/>
    <w:rsid w:val="00A47987"/>
    <w:rsid w:val="00A50075"/>
    <w:rsid w:val="00A501BB"/>
    <w:rsid w:val="00A50216"/>
    <w:rsid w:val="00A50666"/>
    <w:rsid w:val="00A50A27"/>
    <w:rsid w:val="00A50EC3"/>
    <w:rsid w:val="00A50F4B"/>
    <w:rsid w:val="00A50F5D"/>
    <w:rsid w:val="00A50FFC"/>
    <w:rsid w:val="00A5110B"/>
    <w:rsid w:val="00A51172"/>
    <w:rsid w:val="00A5119C"/>
    <w:rsid w:val="00A51319"/>
    <w:rsid w:val="00A514AF"/>
    <w:rsid w:val="00A517F2"/>
    <w:rsid w:val="00A51B36"/>
    <w:rsid w:val="00A51B3D"/>
    <w:rsid w:val="00A51C6E"/>
    <w:rsid w:val="00A51CCB"/>
    <w:rsid w:val="00A51EC8"/>
    <w:rsid w:val="00A52073"/>
    <w:rsid w:val="00A529E7"/>
    <w:rsid w:val="00A52BB2"/>
    <w:rsid w:val="00A52E9B"/>
    <w:rsid w:val="00A53077"/>
    <w:rsid w:val="00A532BB"/>
    <w:rsid w:val="00A53434"/>
    <w:rsid w:val="00A5347A"/>
    <w:rsid w:val="00A53697"/>
    <w:rsid w:val="00A53880"/>
    <w:rsid w:val="00A5389E"/>
    <w:rsid w:val="00A53996"/>
    <w:rsid w:val="00A53B17"/>
    <w:rsid w:val="00A53C00"/>
    <w:rsid w:val="00A53CC2"/>
    <w:rsid w:val="00A541BF"/>
    <w:rsid w:val="00A54269"/>
    <w:rsid w:val="00A543BD"/>
    <w:rsid w:val="00A54603"/>
    <w:rsid w:val="00A54934"/>
    <w:rsid w:val="00A54AAD"/>
    <w:rsid w:val="00A551C4"/>
    <w:rsid w:val="00A5527A"/>
    <w:rsid w:val="00A557E9"/>
    <w:rsid w:val="00A5595C"/>
    <w:rsid w:val="00A55B4F"/>
    <w:rsid w:val="00A55D49"/>
    <w:rsid w:val="00A55F1B"/>
    <w:rsid w:val="00A5617A"/>
    <w:rsid w:val="00A56475"/>
    <w:rsid w:val="00A56634"/>
    <w:rsid w:val="00A56751"/>
    <w:rsid w:val="00A56A61"/>
    <w:rsid w:val="00A56FC9"/>
    <w:rsid w:val="00A56FE0"/>
    <w:rsid w:val="00A5737D"/>
    <w:rsid w:val="00A573B3"/>
    <w:rsid w:val="00A574BF"/>
    <w:rsid w:val="00A5753C"/>
    <w:rsid w:val="00A57598"/>
    <w:rsid w:val="00A57902"/>
    <w:rsid w:val="00A57BE8"/>
    <w:rsid w:val="00A57C77"/>
    <w:rsid w:val="00A57D67"/>
    <w:rsid w:val="00A600BC"/>
    <w:rsid w:val="00A602A4"/>
    <w:rsid w:val="00A60440"/>
    <w:rsid w:val="00A604D9"/>
    <w:rsid w:val="00A608E0"/>
    <w:rsid w:val="00A60939"/>
    <w:rsid w:val="00A60CBC"/>
    <w:rsid w:val="00A611F9"/>
    <w:rsid w:val="00A6137E"/>
    <w:rsid w:val="00A6161C"/>
    <w:rsid w:val="00A61811"/>
    <w:rsid w:val="00A61897"/>
    <w:rsid w:val="00A61B26"/>
    <w:rsid w:val="00A61CDA"/>
    <w:rsid w:val="00A61D88"/>
    <w:rsid w:val="00A61DE3"/>
    <w:rsid w:val="00A61F83"/>
    <w:rsid w:val="00A62001"/>
    <w:rsid w:val="00A62429"/>
    <w:rsid w:val="00A62454"/>
    <w:rsid w:val="00A62609"/>
    <w:rsid w:val="00A62E60"/>
    <w:rsid w:val="00A62EFC"/>
    <w:rsid w:val="00A63062"/>
    <w:rsid w:val="00A63293"/>
    <w:rsid w:val="00A63480"/>
    <w:rsid w:val="00A635B4"/>
    <w:rsid w:val="00A63943"/>
    <w:rsid w:val="00A63BC1"/>
    <w:rsid w:val="00A64116"/>
    <w:rsid w:val="00A64171"/>
    <w:rsid w:val="00A64373"/>
    <w:rsid w:val="00A64413"/>
    <w:rsid w:val="00A646B3"/>
    <w:rsid w:val="00A64D96"/>
    <w:rsid w:val="00A64EE2"/>
    <w:rsid w:val="00A64F55"/>
    <w:rsid w:val="00A6511C"/>
    <w:rsid w:val="00A652E4"/>
    <w:rsid w:val="00A65520"/>
    <w:rsid w:val="00A655B9"/>
    <w:rsid w:val="00A65712"/>
    <w:rsid w:val="00A657B9"/>
    <w:rsid w:val="00A65CA1"/>
    <w:rsid w:val="00A65F6B"/>
    <w:rsid w:val="00A65F9E"/>
    <w:rsid w:val="00A660C3"/>
    <w:rsid w:val="00A661A4"/>
    <w:rsid w:val="00A66203"/>
    <w:rsid w:val="00A66263"/>
    <w:rsid w:val="00A66834"/>
    <w:rsid w:val="00A668B3"/>
    <w:rsid w:val="00A669BF"/>
    <w:rsid w:val="00A66ADB"/>
    <w:rsid w:val="00A66BDA"/>
    <w:rsid w:val="00A66C91"/>
    <w:rsid w:val="00A66D2C"/>
    <w:rsid w:val="00A67134"/>
    <w:rsid w:val="00A67171"/>
    <w:rsid w:val="00A67252"/>
    <w:rsid w:val="00A673E2"/>
    <w:rsid w:val="00A67439"/>
    <w:rsid w:val="00A67CE9"/>
    <w:rsid w:val="00A7004C"/>
    <w:rsid w:val="00A7019D"/>
    <w:rsid w:val="00A70440"/>
    <w:rsid w:val="00A70643"/>
    <w:rsid w:val="00A71180"/>
    <w:rsid w:val="00A71238"/>
    <w:rsid w:val="00A712AE"/>
    <w:rsid w:val="00A7165F"/>
    <w:rsid w:val="00A71829"/>
    <w:rsid w:val="00A71874"/>
    <w:rsid w:val="00A71914"/>
    <w:rsid w:val="00A71ADE"/>
    <w:rsid w:val="00A71F7B"/>
    <w:rsid w:val="00A72181"/>
    <w:rsid w:val="00A7247E"/>
    <w:rsid w:val="00A7251D"/>
    <w:rsid w:val="00A726D4"/>
    <w:rsid w:val="00A72CD6"/>
    <w:rsid w:val="00A73220"/>
    <w:rsid w:val="00A73306"/>
    <w:rsid w:val="00A736D4"/>
    <w:rsid w:val="00A73CA4"/>
    <w:rsid w:val="00A740E4"/>
    <w:rsid w:val="00A74243"/>
    <w:rsid w:val="00A742D3"/>
    <w:rsid w:val="00A743D0"/>
    <w:rsid w:val="00A745D2"/>
    <w:rsid w:val="00A74898"/>
    <w:rsid w:val="00A7491F"/>
    <w:rsid w:val="00A74AE4"/>
    <w:rsid w:val="00A74AF8"/>
    <w:rsid w:val="00A74E9A"/>
    <w:rsid w:val="00A74EE0"/>
    <w:rsid w:val="00A7594B"/>
    <w:rsid w:val="00A75961"/>
    <w:rsid w:val="00A75A33"/>
    <w:rsid w:val="00A75ACB"/>
    <w:rsid w:val="00A75CBD"/>
    <w:rsid w:val="00A76033"/>
    <w:rsid w:val="00A76350"/>
    <w:rsid w:val="00A763CB"/>
    <w:rsid w:val="00A76427"/>
    <w:rsid w:val="00A7689F"/>
    <w:rsid w:val="00A76B7D"/>
    <w:rsid w:val="00A76D90"/>
    <w:rsid w:val="00A77054"/>
    <w:rsid w:val="00A77161"/>
    <w:rsid w:val="00A77296"/>
    <w:rsid w:val="00A7747C"/>
    <w:rsid w:val="00A77B48"/>
    <w:rsid w:val="00A77C81"/>
    <w:rsid w:val="00A77F93"/>
    <w:rsid w:val="00A77FE4"/>
    <w:rsid w:val="00A77FF4"/>
    <w:rsid w:val="00A804A0"/>
    <w:rsid w:val="00A804D8"/>
    <w:rsid w:val="00A807BE"/>
    <w:rsid w:val="00A809CE"/>
    <w:rsid w:val="00A80D6E"/>
    <w:rsid w:val="00A8116F"/>
    <w:rsid w:val="00A8132D"/>
    <w:rsid w:val="00A81AB1"/>
    <w:rsid w:val="00A81BF8"/>
    <w:rsid w:val="00A81C25"/>
    <w:rsid w:val="00A81D06"/>
    <w:rsid w:val="00A81D9D"/>
    <w:rsid w:val="00A81E4E"/>
    <w:rsid w:val="00A81EC7"/>
    <w:rsid w:val="00A8212C"/>
    <w:rsid w:val="00A82353"/>
    <w:rsid w:val="00A82797"/>
    <w:rsid w:val="00A828E2"/>
    <w:rsid w:val="00A82C55"/>
    <w:rsid w:val="00A833C5"/>
    <w:rsid w:val="00A8347F"/>
    <w:rsid w:val="00A835C6"/>
    <w:rsid w:val="00A8364A"/>
    <w:rsid w:val="00A8369A"/>
    <w:rsid w:val="00A83A89"/>
    <w:rsid w:val="00A840C2"/>
    <w:rsid w:val="00A841B6"/>
    <w:rsid w:val="00A84506"/>
    <w:rsid w:val="00A84B0C"/>
    <w:rsid w:val="00A850B3"/>
    <w:rsid w:val="00A850C7"/>
    <w:rsid w:val="00A85171"/>
    <w:rsid w:val="00A851EC"/>
    <w:rsid w:val="00A8526D"/>
    <w:rsid w:val="00A856CB"/>
    <w:rsid w:val="00A85F26"/>
    <w:rsid w:val="00A860B1"/>
    <w:rsid w:val="00A8638B"/>
    <w:rsid w:val="00A863EC"/>
    <w:rsid w:val="00A86484"/>
    <w:rsid w:val="00A86717"/>
    <w:rsid w:val="00A86779"/>
    <w:rsid w:val="00A867E9"/>
    <w:rsid w:val="00A868FE"/>
    <w:rsid w:val="00A86B32"/>
    <w:rsid w:val="00A86CC5"/>
    <w:rsid w:val="00A8703A"/>
    <w:rsid w:val="00A8716C"/>
    <w:rsid w:val="00A871C2"/>
    <w:rsid w:val="00A87344"/>
    <w:rsid w:val="00A87455"/>
    <w:rsid w:val="00A8779A"/>
    <w:rsid w:val="00A8789D"/>
    <w:rsid w:val="00A879B0"/>
    <w:rsid w:val="00A87A36"/>
    <w:rsid w:val="00A87D31"/>
    <w:rsid w:val="00A90092"/>
    <w:rsid w:val="00A901C7"/>
    <w:rsid w:val="00A90233"/>
    <w:rsid w:val="00A90426"/>
    <w:rsid w:val="00A904A9"/>
    <w:rsid w:val="00A904BB"/>
    <w:rsid w:val="00A9054E"/>
    <w:rsid w:val="00A907D7"/>
    <w:rsid w:val="00A90936"/>
    <w:rsid w:val="00A90CB3"/>
    <w:rsid w:val="00A90EE2"/>
    <w:rsid w:val="00A910A8"/>
    <w:rsid w:val="00A91624"/>
    <w:rsid w:val="00A919D5"/>
    <w:rsid w:val="00A91B9B"/>
    <w:rsid w:val="00A92089"/>
    <w:rsid w:val="00A920FA"/>
    <w:rsid w:val="00A92247"/>
    <w:rsid w:val="00A92AC5"/>
    <w:rsid w:val="00A92D85"/>
    <w:rsid w:val="00A92E32"/>
    <w:rsid w:val="00A93306"/>
    <w:rsid w:val="00A93337"/>
    <w:rsid w:val="00A9338C"/>
    <w:rsid w:val="00A93AB1"/>
    <w:rsid w:val="00A93B9F"/>
    <w:rsid w:val="00A940D8"/>
    <w:rsid w:val="00A9417C"/>
    <w:rsid w:val="00A942D7"/>
    <w:rsid w:val="00A944E0"/>
    <w:rsid w:val="00A948D0"/>
    <w:rsid w:val="00A94C2A"/>
    <w:rsid w:val="00A94DCF"/>
    <w:rsid w:val="00A94E65"/>
    <w:rsid w:val="00A95035"/>
    <w:rsid w:val="00A9529C"/>
    <w:rsid w:val="00A95928"/>
    <w:rsid w:val="00A95DE3"/>
    <w:rsid w:val="00A95E95"/>
    <w:rsid w:val="00A96029"/>
    <w:rsid w:val="00A965DD"/>
    <w:rsid w:val="00A966FB"/>
    <w:rsid w:val="00A967D1"/>
    <w:rsid w:val="00A968BC"/>
    <w:rsid w:val="00A96A34"/>
    <w:rsid w:val="00A96B9F"/>
    <w:rsid w:val="00A971E2"/>
    <w:rsid w:val="00A9734C"/>
    <w:rsid w:val="00A97527"/>
    <w:rsid w:val="00A97634"/>
    <w:rsid w:val="00A9788E"/>
    <w:rsid w:val="00A978C7"/>
    <w:rsid w:val="00A97E5E"/>
    <w:rsid w:val="00AA00B3"/>
    <w:rsid w:val="00AA01FC"/>
    <w:rsid w:val="00AA0221"/>
    <w:rsid w:val="00AA0397"/>
    <w:rsid w:val="00AA03DC"/>
    <w:rsid w:val="00AA0499"/>
    <w:rsid w:val="00AA05C2"/>
    <w:rsid w:val="00AA0A73"/>
    <w:rsid w:val="00AA0AEC"/>
    <w:rsid w:val="00AA0F8D"/>
    <w:rsid w:val="00AA10D1"/>
    <w:rsid w:val="00AA1131"/>
    <w:rsid w:val="00AA1276"/>
    <w:rsid w:val="00AA14AC"/>
    <w:rsid w:val="00AA14AF"/>
    <w:rsid w:val="00AA1657"/>
    <w:rsid w:val="00AA1889"/>
    <w:rsid w:val="00AA1B94"/>
    <w:rsid w:val="00AA1BF9"/>
    <w:rsid w:val="00AA1E2E"/>
    <w:rsid w:val="00AA22FC"/>
    <w:rsid w:val="00AA2631"/>
    <w:rsid w:val="00AA2B18"/>
    <w:rsid w:val="00AA2FC5"/>
    <w:rsid w:val="00AA32FD"/>
    <w:rsid w:val="00AA355D"/>
    <w:rsid w:val="00AA3B85"/>
    <w:rsid w:val="00AA3EF7"/>
    <w:rsid w:val="00AA3FFE"/>
    <w:rsid w:val="00AA4304"/>
    <w:rsid w:val="00AA457C"/>
    <w:rsid w:val="00AA4730"/>
    <w:rsid w:val="00AA4D95"/>
    <w:rsid w:val="00AA50B9"/>
    <w:rsid w:val="00AA53D7"/>
    <w:rsid w:val="00AA5946"/>
    <w:rsid w:val="00AA5B95"/>
    <w:rsid w:val="00AA5C75"/>
    <w:rsid w:val="00AA5D54"/>
    <w:rsid w:val="00AA5E35"/>
    <w:rsid w:val="00AA5E5D"/>
    <w:rsid w:val="00AA6546"/>
    <w:rsid w:val="00AA6655"/>
    <w:rsid w:val="00AA69AD"/>
    <w:rsid w:val="00AA6A8A"/>
    <w:rsid w:val="00AA6C9A"/>
    <w:rsid w:val="00AA6FFE"/>
    <w:rsid w:val="00AA72C8"/>
    <w:rsid w:val="00AA7692"/>
    <w:rsid w:val="00AA7A18"/>
    <w:rsid w:val="00AA7A90"/>
    <w:rsid w:val="00AA7BC9"/>
    <w:rsid w:val="00AA7F02"/>
    <w:rsid w:val="00AA7F80"/>
    <w:rsid w:val="00AB007A"/>
    <w:rsid w:val="00AB02B7"/>
    <w:rsid w:val="00AB04C0"/>
    <w:rsid w:val="00AB0652"/>
    <w:rsid w:val="00AB06A8"/>
    <w:rsid w:val="00AB075A"/>
    <w:rsid w:val="00AB09B6"/>
    <w:rsid w:val="00AB09D8"/>
    <w:rsid w:val="00AB1338"/>
    <w:rsid w:val="00AB15C7"/>
    <w:rsid w:val="00AB19EC"/>
    <w:rsid w:val="00AB1BD3"/>
    <w:rsid w:val="00AB22B3"/>
    <w:rsid w:val="00AB2537"/>
    <w:rsid w:val="00AB2816"/>
    <w:rsid w:val="00AB2823"/>
    <w:rsid w:val="00AB2C78"/>
    <w:rsid w:val="00AB2EC4"/>
    <w:rsid w:val="00AB2ECB"/>
    <w:rsid w:val="00AB30CD"/>
    <w:rsid w:val="00AB3182"/>
    <w:rsid w:val="00AB333C"/>
    <w:rsid w:val="00AB34C8"/>
    <w:rsid w:val="00AB3837"/>
    <w:rsid w:val="00AB3961"/>
    <w:rsid w:val="00AB39AA"/>
    <w:rsid w:val="00AB3B34"/>
    <w:rsid w:val="00AB3E7E"/>
    <w:rsid w:val="00AB4067"/>
    <w:rsid w:val="00AB4137"/>
    <w:rsid w:val="00AB4547"/>
    <w:rsid w:val="00AB45A7"/>
    <w:rsid w:val="00AB499C"/>
    <w:rsid w:val="00AB4ADD"/>
    <w:rsid w:val="00AB4BDC"/>
    <w:rsid w:val="00AB4EB3"/>
    <w:rsid w:val="00AB519E"/>
    <w:rsid w:val="00AB590D"/>
    <w:rsid w:val="00AB59CF"/>
    <w:rsid w:val="00AB5F8A"/>
    <w:rsid w:val="00AB5FEF"/>
    <w:rsid w:val="00AB6147"/>
    <w:rsid w:val="00AB6496"/>
    <w:rsid w:val="00AB6BEE"/>
    <w:rsid w:val="00AB6D30"/>
    <w:rsid w:val="00AB7036"/>
    <w:rsid w:val="00AB718C"/>
    <w:rsid w:val="00AB72B3"/>
    <w:rsid w:val="00AB7424"/>
    <w:rsid w:val="00AB7699"/>
    <w:rsid w:val="00AB7760"/>
    <w:rsid w:val="00AB78F8"/>
    <w:rsid w:val="00AB7AB8"/>
    <w:rsid w:val="00AB7B50"/>
    <w:rsid w:val="00AB7C6B"/>
    <w:rsid w:val="00AC01F8"/>
    <w:rsid w:val="00AC0277"/>
    <w:rsid w:val="00AC030A"/>
    <w:rsid w:val="00AC0345"/>
    <w:rsid w:val="00AC06C2"/>
    <w:rsid w:val="00AC077A"/>
    <w:rsid w:val="00AC09B9"/>
    <w:rsid w:val="00AC0A26"/>
    <w:rsid w:val="00AC0AE7"/>
    <w:rsid w:val="00AC0C29"/>
    <w:rsid w:val="00AC0D36"/>
    <w:rsid w:val="00AC0F88"/>
    <w:rsid w:val="00AC0FCE"/>
    <w:rsid w:val="00AC1190"/>
    <w:rsid w:val="00AC125E"/>
    <w:rsid w:val="00AC139C"/>
    <w:rsid w:val="00AC154C"/>
    <w:rsid w:val="00AC1766"/>
    <w:rsid w:val="00AC1A2B"/>
    <w:rsid w:val="00AC1C97"/>
    <w:rsid w:val="00AC1DAB"/>
    <w:rsid w:val="00AC1E08"/>
    <w:rsid w:val="00AC2579"/>
    <w:rsid w:val="00AC294C"/>
    <w:rsid w:val="00AC2B45"/>
    <w:rsid w:val="00AC2F40"/>
    <w:rsid w:val="00AC2F5E"/>
    <w:rsid w:val="00AC31D1"/>
    <w:rsid w:val="00AC38D7"/>
    <w:rsid w:val="00AC3A86"/>
    <w:rsid w:val="00AC3BA4"/>
    <w:rsid w:val="00AC3BCB"/>
    <w:rsid w:val="00AC3EB4"/>
    <w:rsid w:val="00AC41D3"/>
    <w:rsid w:val="00AC4679"/>
    <w:rsid w:val="00AC4E4F"/>
    <w:rsid w:val="00AC502D"/>
    <w:rsid w:val="00AC506E"/>
    <w:rsid w:val="00AC5089"/>
    <w:rsid w:val="00AC51C1"/>
    <w:rsid w:val="00AC529B"/>
    <w:rsid w:val="00AC53C5"/>
    <w:rsid w:val="00AC5456"/>
    <w:rsid w:val="00AC5546"/>
    <w:rsid w:val="00AC57BD"/>
    <w:rsid w:val="00AC5A5F"/>
    <w:rsid w:val="00AC5A87"/>
    <w:rsid w:val="00AC5EED"/>
    <w:rsid w:val="00AC5F4C"/>
    <w:rsid w:val="00AC62D7"/>
    <w:rsid w:val="00AC6366"/>
    <w:rsid w:val="00AC64A4"/>
    <w:rsid w:val="00AC64AE"/>
    <w:rsid w:val="00AC6551"/>
    <w:rsid w:val="00AC66ED"/>
    <w:rsid w:val="00AC67DB"/>
    <w:rsid w:val="00AC68AB"/>
    <w:rsid w:val="00AC6978"/>
    <w:rsid w:val="00AC6A99"/>
    <w:rsid w:val="00AC6AAF"/>
    <w:rsid w:val="00AC6CEB"/>
    <w:rsid w:val="00AC6ED4"/>
    <w:rsid w:val="00AC7861"/>
    <w:rsid w:val="00AC79D6"/>
    <w:rsid w:val="00AD00E4"/>
    <w:rsid w:val="00AD0311"/>
    <w:rsid w:val="00AD053F"/>
    <w:rsid w:val="00AD0556"/>
    <w:rsid w:val="00AD10E3"/>
    <w:rsid w:val="00AD1262"/>
    <w:rsid w:val="00AD12D1"/>
    <w:rsid w:val="00AD12F6"/>
    <w:rsid w:val="00AD16B3"/>
    <w:rsid w:val="00AD1796"/>
    <w:rsid w:val="00AD1840"/>
    <w:rsid w:val="00AD190E"/>
    <w:rsid w:val="00AD1CDA"/>
    <w:rsid w:val="00AD20C2"/>
    <w:rsid w:val="00AD2108"/>
    <w:rsid w:val="00AD26F6"/>
    <w:rsid w:val="00AD2935"/>
    <w:rsid w:val="00AD2A5A"/>
    <w:rsid w:val="00AD2D06"/>
    <w:rsid w:val="00AD2E86"/>
    <w:rsid w:val="00AD2F1E"/>
    <w:rsid w:val="00AD3296"/>
    <w:rsid w:val="00AD366F"/>
    <w:rsid w:val="00AD3AA6"/>
    <w:rsid w:val="00AD3B5A"/>
    <w:rsid w:val="00AD3C92"/>
    <w:rsid w:val="00AD3D1D"/>
    <w:rsid w:val="00AD3D20"/>
    <w:rsid w:val="00AD406C"/>
    <w:rsid w:val="00AD408A"/>
    <w:rsid w:val="00AD414E"/>
    <w:rsid w:val="00AD41C8"/>
    <w:rsid w:val="00AD4420"/>
    <w:rsid w:val="00AD44E2"/>
    <w:rsid w:val="00AD46C2"/>
    <w:rsid w:val="00AD4986"/>
    <w:rsid w:val="00AD4A6A"/>
    <w:rsid w:val="00AD4B6C"/>
    <w:rsid w:val="00AD4D91"/>
    <w:rsid w:val="00AD5259"/>
    <w:rsid w:val="00AD54BF"/>
    <w:rsid w:val="00AD54D3"/>
    <w:rsid w:val="00AD5570"/>
    <w:rsid w:val="00AD579E"/>
    <w:rsid w:val="00AD579F"/>
    <w:rsid w:val="00AD57AD"/>
    <w:rsid w:val="00AD5A84"/>
    <w:rsid w:val="00AD5B76"/>
    <w:rsid w:val="00AD5C98"/>
    <w:rsid w:val="00AD5D6A"/>
    <w:rsid w:val="00AD60D7"/>
    <w:rsid w:val="00AD60EC"/>
    <w:rsid w:val="00AD614D"/>
    <w:rsid w:val="00AD64FF"/>
    <w:rsid w:val="00AD669D"/>
    <w:rsid w:val="00AD6848"/>
    <w:rsid w:val="00AD6DA9"/>
    <w:rsid w:val="00AD71CA"/>
    <w:rsid w:val="00AD7302"/>
    <w:rsid w:val="00AD7499"/>
    <w:rsid w:val="00AD792A"/>
    <w:rsid w:val="00AD7D50"/>
    <w:rsid w:val="00AD7EBA"/>
    <w:rsid w:val="00AD7FFC"/>
    <w:rsid w:val="00AE06E2"/>
    <w:rsid w:val="00AE088D"/>
    <w:rsid w:val="00AE09DC"/>
    <w:rsid w:val="00AE0AC2"/>
    <w:rsid w:val="00AE0C7E"/>
    <w:rsid w:val="00AE0CF9"/>
    <w:rsid w:val="00AE0D24"/>
    <w:rsid w:val="00AE100B"/>
    <w:rsid w:val="00AE1081"/>
    <w:rsid w:val="00AE10A1"/>
    <w:rsid w:val="00AE1248"/>
    <w:rsid w:val="00AE12AE"/>
    <w:rsid w:val="00AE13FB"/>
    <w:rsid w:val="00AE18BD"/>
    <w:rsid w:val="00AE21E4"/>
    <w:rsid w:val="00AE22FF"/>
    <w:rsid w:val="00AE2562"/>
    <w:rsid w:val="00AE257D"/>
    <w:rsid w:val="00AE2651"/>
    <w:rsid w:val="00AE2C3F"/>
    <w:rsid w:val="00AE2D4E"/>
    <w:rsid w:val="00AE2F93"/>
    <w:rsid w:val="00AE2FFF"/>
    <w:rsid w:val="00AE340D"/>
    <w:rsid w:val="00AE359B"/>
    <w:rsid w:val="00AE36D3"/>
    <w:rsid w:val="00AE36DA"/>
    <w:rsid w:val="00AE3891"/>
    <w:rsid w:val="00AE3925"/>
    <w:rsid w:val="00AE3939"/>
    <w:rsid w:val="00AE3DAE"/>
    <w:rsid w:val="00AE3EBE"/>
    <w:rsid w:val="00AE4357"/>
    <w:rsid w:val="00AE4A4F"/>
    <w:rsid w:val="00AE4C01"/>
    <w:rsid w:val="00AE4D30"/>
    <w:rsid w:val="00AE50AE"/>
    <w:rsid w:val="00AE516F"/>
    <w:rsid w:val="00AE5BC8"/>
    <w:rsid w:val="00AE5FA3"/>
    <w:rsid w:val="00AE5FA4"/>
    <w:rsid w:val="00AE6250"/>
    <w:rsid w:val="00AE62C3"/>
    <w:rsid w:val="00AE62DD"/>
    <w:rsid w:val="00AE6752"/>
    <w:rsid w:val="00AE6863"/>
    <w:rsid w:val="00AE6867"/>
    <w:rsid w:val="00AE6A82"/>
    <w:rsid w:val="00AE6B79"/>
    <w:rsid w:val="00AE71F6"/>
    <w:rsid w:val="00AE744D"/>
    <w:rsid w:val="00AE7857"/>
    <w:rsid w:val="00AE7949"/>
    <w:rsid w:val="00AF00DF"/>
    <w:rsid w:val="00AF037F"/>
    <w:rsid w:val="00AF0463"/>
    <w:rsid w:val="00AF046E"/>
    <w:rsid w:val="00AF059B"/>
    <w:rsid w:val="00AF08EE"/>
    <w:rsid w:val="00AF09C6"/>
    <w:rsid w:val="00AF0A79"/>
    <w:rsid w:val="00AF0D89"/>
    <w:rsid w:val="00AF121E"/>
    <w:rsid w:val="00AF1377"/>
    <w:rsid w:val="00AF13C6"/>
    <w:rsid w:val="00AF14B3"/>
    <w:rsid w:val="00AF1659"/>
    <w:rsid w:val="00AF1784"/>
    <w:rsid w:val="00AF17CF"/>
    <w:rsid w:val="00AF1B00"/>
    <w:rsid w:val="00AF20EA"/>
    <w:rsid w:val="00AF23E6"/>
    <w:rsid w:val="00AF2A9C"/>
    <w:rsid w:val="00AF30A6"/>
    <w:rsid w:val="00AF31CE"/>
    <w:rsid w:val="00AF342C"/>
    <w:rsid w:val="00AF383E"/>
    <w:rsid w:val="00AF38E4"/>
    <w:rsid w:val="00AF3A6B"/>
    <w:rsid w:val="00AF3A77"/>
    <w:rsid w:val="00AF3B29"/>
    <w:rsid w:val="00AF3EDA"/>
    <w:rsid w:val="00AF3EDF"/>
    <w:rsid w:val="00AF40E7"/>
    <w:rsid w:val="00AF421C"/>
    <w:rsid w:val="00AF4327"/>
    <w:rsid w:val="00AF44D8"/>
    <w:rsid w:val="00AF477B"/>
    <w:rsid w:val="00AF4B7A"/>
    <w:rsid w:val="00AF4B86"/>
    <w:rsid w:val="00AF4BC5"/>
    <w:rsid w:val="00AF4DC0"/>
    <w:rsid w:val="00AF4E7A"/>
    <w:rsid w:val="00AF4FDA"/>
    <w:rsid w:val="00AF50FF"/>
    <w:rsid w:val="00AF5567"/>
    <w:rsid w:val="00AF57F0"/>
    <w:rsid w:val="00AF5926"/>
    <w:rsid w:val="00AF5958"/>
    <w:rsid w:val="00AF59AD"/>
    <w:rsid w:val="00AF5E7A"/>
    <w:rsid w:val="00AF5F64"/>
    <w:rsid w:val="00AF60A5"/>
    <w:rsid w:val="00AF62FD"/>
    <w:rsid w:val="00AF63CF"/>
    <w:rsid w:val="00AF64FE"/>
    <w:rsid w:val="00AF659E"/>
    <w:rsid w:val="00AF6831"/>
    <w:rsid w:val="00AF7243"/>
    <w:rsid w:val="00AF7252"/>
    <w:rsid w:val="00AF745E"/>
    <w:rsid w:val="00AF7654"/>
    <w:rsid w:val="00AF7951"/>
    <w:rsid w:val="00AF7B23"/>
    <w:rsid w:val="00AF7B58"/>
    <w:rsid w:val="00AF7B95"/>
    <w:rsid w:val="00AF7E4A"/>
    <w:rsid w:val="00AF7ED8"/>
    <w:rsid w:val="00B00373"/>
    <w:rsid w:val="00B003B1"/>
    <w:rsid w:val="00B004EA"/>
    <w:rsid w:val="00B00620"/>
    <w:rsid w:val="00B008F4"/>
    <w:rsid w:val="00B009D4"/>
    <w:rsid w:val="00B00A58"/>
    <w:rsid w:val="00B00B6B"/>
    <w:rsid w:val="00B00C00"/>
    <w:rsid w:val="00B0109F"/>
    <w:rsid w:val="00B01150"/>
    <w:rsid w:val="00B0136C"/>
    <w:rsid w:val="00B0144A"/>
    <w:rsid w:val="00B01505"/>
    <w:rsid w:val="00B0156B"/>
    <w:rsid w:val="00B015A6"/>
    <w:rsid w:val="00B016AB"/>
    <w:rsid w:val="00B016E8"/>
    <w:rsid w:val="00B0172A"/>
    <w:rsid w:val="00B0188B"/>
    <w:rsid w:val="00B01ABE"/>
    <w:rsid w:val="00B01B8C"/>
    <w:rsid w:val="00B01DA0"/>
    <w:rsid w:val="00B01F1C"/>
    <w:rsid w:val="00B01F35"/>
    <w:rsid w:val="00B02099"/>
    <w:rsid w:val="00B020BB"/>
    <w:rsid w:val="00B020F4"/>
    <w:rsid w:val="00B02292"/>
    <w:rsid w:val="00B0229A"/>
    <w:rsid w:val="00B0237C"/>
    <w:rsid w:val="00B028EA"/>
    <w:rsid w:val="00B02950"/>
    <w:rsid w:val="00B02998"/>
    <w:rsid w:val="00B02AF4"/>
    <w:rsid w:val="00B02B18"/>
    <w:rsid w:val="00B03149"/>
    <w:rsid w:val="00B03227"/>
    <w:rsid w:val="00B0330C"/>
    <w:rsid w:val="00B03467"/>
    <w:rsid w:val="00B0353F"/>
    <w:rsid w:val="00B0362E"/>
    <w:rsid w:val="00B03651"/>
    <w:rsid w:val="00B037E7"/>
    <w:rsid w:val="00B03A69"/>
    <w:rsid w:val="00B03BD9"/>
    <w:rsid w:val="00B03C96"/>
    <w:rsid w:val="00B03FBC"/>
    <w:rsid w:val="00B0451B"/>
    <w:rsid w:val="00B04678"/>
    <w:rsid w:val="00B04981"/>
    <w:rsid w:val="00B04B5B"/>
    <w:rsid w:val="00B04CD4"/>
    <w:rsid w:val="00B04E85"/>
    <w:rsid w:val="00B04FE3"/>
    <w:rsid w:val="00B050E4"/>
    <w:rsid w:val="00B0537D"/>
    <w:rsid w:val="00B05412"/>
    <w:rsid w:val="00B0565D"/>
    <w:rsid w:val="00B05848"/>
    <w:rsid w:val="00B05960"/>
    <w:rsid w:val="00B0606B"/>
    <w:rsid w:val="00B0632F"/>
    <w:rsid w:val="00B063E4"/>
    <w:rsid w:val="00B06570"/>
    <w:rsid w:val="00B068E6"/>
    <w:rsid w:val="00B069E4"/>
    <w:rsid w:val="00B06B75"/>
    <w:rsid w:val="00B06CD6"/>
    <w:rsid w:val="00B06E77"/>
    <w:rsid w:val="00B07435"/>
    <w:rsid w:val="00B075AE"/>
    <w:rsid w:val="00B07A19"/>
    <w:rsid w:val="00B07AD6"/>
    <w:rsid w:val="00B07C50"/>
    <w:rsid w:val="00B07C71"/>
    <w:rsid w:val="00B07C76"/>
    <w:rsid w:val="00B10084"/>
    <w:rsid w:val="00B10227"/>
    <w:rsid w:val="00B1030D"/>
    <w:rsid w:val="00B10388"/>
    <w:rsid w:val="00B10394"/>
    <w:rsid w:val="00B103C1"/>
    <w:rsid w:val="00B104F6"/>
    <w:rsid w:val="00B11120"/>
    <w:rsid w:val="00B11145"/>
    <w:rsid w:val="00B11152"/>
    <w:rsid w:val="00B11546"/>
    <w:rsid w:val="00B11834"/>
    <w:rsid w:val="00B119F2"/>
    <w:rsid w:val="00B11B2C"/>
    <w:rsid w:val="00B11C00"/>
    <w:rsid w:val="00B11C13"/>
    <w:rsid w:val="00B11D9A"/>
    <w:rsid w:val="00B11F0F"/>
    <w:rsid w:val="00B12026"/>
    <w:rsid w:val="00B1224B"/>
    <w:rsid w:val="00B1226E"/>
    <w:rsid w:val="00B123A4"/>
    <w:rsid w:val="00B1243A"/>
    <w:rsid w:val="00B12489"/>
    <w:rsid w:val="00B1275A"/>
    <w:rsid w:val="00B12987"/>
    <w:rsid w:val="00B12C0A"/>
    <w:rsid w:val="00B12CCB"/>
    <w:rsid w:val="00B12F04"/>
    <w:rsid w:val="00B13111"/>
    <w:rsid w:val="00B131AC"/>
    <w:rsid w:val="00B13451"/>
    <w:rsid w:val="00B1360E"/>
    <w:rsid w:val="00B13655"/>
    <w:rsid w:val="00B136EB"/>
    <w:rsid w:val="00B137FA"/>
    <w:rsid w:val="00B13924"/>
    <w:rsid w:val="00B13BE9"/>
    <w:rsid w:val="00B13C15"/>
    <w:rsid w:val="00B13DCB"/>
    <w:rsid w:val="00B13F28"/>
    <w:rsid w:val="00B14134"/>
    <w:rsid w:val="00B1444D"/>
    <w:rsid w:val="00B1489F"/>
    <w:rsid w:val="00B149E0"/>
    <w:rsid w:val="00B14D63"/>
    <w:rsid w:val="00B152C6"/>
    <w:rsid w:val="00B1543F"/>
    <w:rsid w:val="00B15626"/>
    <w:rsid w:val="00B15B25"/>
    <w:rsid w:val="00B15FCF"/>
    <w:rsid w:val="00B16B59"/>
    <w:rsid w:val="00B16B67"/>
    <w:rsid w:val="00B16BB3"/>
    <w:rsid w:val="00B16EDF"/>
    <w:rsid w:val="00B170F3"/>
    <w:rsid w:val="00B17425"/>
    <w:rsid w:val="00B177A5"/>
    <w:rsid w:val="00B17988"/>
    <w:rsid w:val="00B17A14"/>
    <w:rsid w:val="00B17A76"/>
    <w:rsid w:val="00B204D2"/>
    <w:rsid w:val="00B2065C"/>
    <w:rsid w:val="00B20769"/>
    <w:rsid w:val="00B2082A"/>
    <w:rsid w:val="00B20B1A"/>
    <w:rsid w:val="00B20BC0"/>
    <w:rsid w:val="00B20E6F"/>
    <w:rsid w:val="00B21166"/>
    <w:rsid w:val="00B211CF"/>
    <w:rsid w:val="00B21276"/>
    <w:rsid w:val="00B21299"/>
    <w:rsid w:val="00B212FE"/>
    <w:rsid w:val="00B21609"/>
    <w:rsid w:val="00B21998"/>
    <w:rsid w:val="00B219E0"/>
    <w:rsid w:val="00B21F4C"/>
    <w:rsid w:val="00B22001"/>
    <w:rsid w:val="00B2286E"/>
    <w:rsid w:val="00B22B0B"/>
    <w:rsid w:val="00B22B50"/>
    <w:rsid w:val="00B22B89"/>
    <w:rsid w:val="00B22C55"/>
    <w:rsid w:val="00B22F6E"/>
    <w:rsid w:val="00B22FBD"/>
    <w:rsid w:val="00B2305E"/>
    <w:rsid w:val="00B23201"/>
    <w:rsid w:val="00B23448"/>
    <w:rsid w:val="00B2393E"/>
    <w:rsid w:val="00B23E03"/>
    <w:rsid w:val="00B24003"/>
    <w:rsid w:val="00B2421D"/>
    <w:rsid w:val="00B2440C"/>
    <w:rsid w:val="00B2440E"/>
    <w:rsid w:val="00B2447A"/>
    <w:rsid w:val="00B246A1"/>
    <w:rsid w:val="00B2470E"/>
    <w:rsid w:val="00B24778"/>
    <w:rsid w:val="00B24D47"/>
    <w:rsid w:val="00B24D4E"/>
    <w:rsid w:val="00B24F19"/>
    <w:rsid w:val="00B251CA"/>
    <w:rsid w:val="00B25237"/>
    <w:rsid w:val="00B2537C"/>
    <w:rsid w:val="00B2546B"/>
    <w:rsid w:val="00B254CF"/>
    <w:rsid w:val="00B25694"/>
    <w:rsid w:val="00B25882"/>
    <w:rsid w:val="00B258D9"/>
    <w:rsid w:val="00B25C64"/>
    <w:rsid w:val="00B2641B"/>
    <w:rsid w:val="00B26661"/>
    <w:rsid w:val="00B266EA"/>
    <w:rsid w:val="00B2673C"/>
    <w:rsid w:val="00B26E3A"/>
    <w:rsid w:val="00B2722B"/>
    <w:rsid w:val="00B272ED"/>
    <w:rsid w:val="00B2772D"/>
    <w:rsid w:val="00B27738"/>
    <w:rsid w:val="00B27D19"/>
    <w:rsid w:val="00B27F23"/>
    <w:rsid w:val="00B30093"/>
    <w:rsid w:val="00B300C5"/>
    <w:rsid w:val="00B306E6"/>
    <w:rsid w:val="00B30706"/>
    <w:rsid w:val="00B308C5"/>
    <w:rsid w:val="00B30985"/>
    <w:rsid w:val="00B30A48"/>
    <w:rsid w:val="00B30EDD"/>
    <w:rsid w:val="00B30FA2"/>
    <w:rsid w:val="00B312DF"/>
    <w:rsid w:val="00B31310"/>
    <w:rsid w:val="00B31754"/>
    <w:rsid w:val="00B3186E"/>
    <w:rsid w:val="00B3199D"/>
    <w:rsid w:val="00B31ADC"/>
    <w:rsid w:val="00B32013"/>
    <w:rsid w:val="00B32152"/>
    <w:rsid w:val="00B32549"/>
    <w:rsid w:val="00B32C44"/>
    <w:rsid w:val="00B32C61"/>
    <w:rsid w:val="00B32DA7"/>
    <w:rsid w:val="00B32DE5"/>
    <w:rsid w:val="00B32E9E"/>
    <w:rsid w:val="00B331AC"/>
    <w:rsid w:val="00B331E0"/>
    <w:rsid w:val="00B33328"/>
    <w:rsid w:val="00B334EB"/>
    <w:rsid w:val="00B33810"/>
    <w:rsid w:val="00B3415B"/>
    <w:rsid w:val="00B3439D"/>
    <w:rsid w:val="00B34498"/>
    <w:rsid w:val="00B34594"/>
    <w:rsid w:val="00B348BA"/>
    <w:rsid w:val="00B34A6F"/>
    <w:rsid w:val="00B34CF3"/>
    <w:rsid w:val="00B34FAC"/>
    <w:rsid w:val="00B35162"/>
    <w:rsid w:val="00B35245"/>
    <w:rsid w:val="00B352F7"/>
    <w:rsid w:val="00B35754"/>
    <w:rsid w:val="00B3589C"/>
    <w:rsid w:val="00B35ADC"/>
    <w:rsid w:val="00B35B55"/>
    <w:rsid w:val="00B35C0B"/>
    <w:rsid w:val="00B35CD0"/>
    <w:rsid w:val="00B35CDC"/>
    <w:rsid w:val="00B35FF5"/>
    <w:rsid w:val="00B36459"/>
    <w:rsid w:val="00B36693"/>
    <w:rsid w:val="00B36883"/>
    <w:rsid w:val="00B36B0C"/>
    <w:rsid w:val="00B36B37"/>
    <w:rsid w:val="00B36B50"/>
    <w:rsid w:val="00B36F45"/>
    <w:rsid w:val="00B37246"/>
    <w:rsid w:val="00B3742A"/>
    <w:rsid w:val="00B37828"/>
    <w:rsid w:val="00B3787A"/>
    <w:rsid w:val="00B37965"/>
    <w:rsid w:val="00B37AFC"/>
    <w:rsid w:val="00B402E9"/>
    <w:rsid w:val="00B407E2"/>
    <w:rsid w:val="00B40C9C"/>
    <w:rsid w:val="00B40CFA"/>
    <w:rsid w:val="00B40D41"/>
    <w:rsid w:val="00B40E40"/>
    <w:rsid w:val="00B41046"/>
    <w:rsid w:val="00B41070"/>
    <w:rsid w:val="00B4138E"/>
    <w:rsid w:val="00B4148A"/>
    <w:rsid w:val="00B41525"/>
    <w:rsid w:val="00B41C6D"/>
    <w:rsid w:val="00B41F9D"/>
    <w:rsid w:val="00B4218D"/>
    <w:rsid w:val="00B421BA"/>
    <w:rsid w:val="00B42493"/>
    <w:rsid w:val="00B427F9"/>
    <w:rsid w:val="00B42EA0"/>
    <w:rsid w:val="00B4361A"/>
    <w:rsid w:val="00B439AF"/>
    <w:rsid w:val="00B43C5C"/>
    <w:rsid w:val="00B43CAC"/>
    <w:rsid w:val="00B43E99"/>
    <w:rsid w:val="00B43FAB"/>
    <w:rsid w:val="00B441EA"/>
    <w:rsid w:val="00B443B5"/>
    <w:rsid w:val="00B44401"/>
    <w:rsid w:val="00B44411"/>
    <w:rsid w:val="00B44487"/>
    <w:rsid w:val="00B447D7"/>
    <w:rsid w:val="00B44845"/>
    <w:rsid w:val="00B44985"/>
    <w:rsid w:val="00B449B5"/>
    <w:rsid w:val="00B44B29"/>
    <w:rsid w:val="00B44BE0"/>
    <w:rsid w:val="00B44D70"/>
    <w:rsid w:val="00B44E4D"/>
    <w:rsid w:val="00B44E6B"/>
    <w:rsid w:val="00B44F33"/>
    <w:rsid w:val="00B451A3"/>
    <w:rsid w:val="00B451C8"/>
    <w:rsid w:val="00B4572D"/>
    <w:rsid w:val="00B45A7E"/>
    <w:rsid w:val="00B45CDA"/>
    <w:rsid w:val="00B45DFF"/>
    <w:rsid w:val="00B462FB"/>
    <w:rsid w:val="00B466FD"/>
    <w:rsid w:val="00B46906"/>
    <w:rsid w:val="00B4692A"/>
    <w:rsid w:val="00B46967"/>
    <w:rsid w:val="00B469D2"/>
    <w:rsid w:val="00B46AEC"/>
    <w:rsid w:val="00B46D63"/>
    <w:rsid w:val="00B47443"/>
    <w:rsid w:val="00B475DB"/>
    <w:rsid w:val="00B47641"/>
    <w:rsid w:val="00B4773A"/>
    <w:rsid w:val="00B477BE"/>
    <w:rsid w:val="00B47898"/>
    <w:rsid w:val="00B47952"/>
    <w:rsid w:val="00B47A0D"/>
    <w:rsid w:val="00B47A40"/>
    <w:rsid w:val="00B47BD3"/>
    <w:rsid w:val="00B47F27"/>
    <w:rsid w:val="00B5055B"/>
    <w:rsid w:val="00B507FD"/>
    <w:rsid w:val="00B50A59"/>
    <w:rsid w:val="00B50B2D"/>
    <w:rsid w:val="00B50BB5"/>
    <w:rsid w:val="00B50CEF"/>
    <w:rsid w:val="00B50D7A"/>
    <w:rsid w:val="00B50EC5"/>
    <w:rsid w:val="00B50EE0"/>
    <w:rsid w:val="00B51130"/>
    <w:rsid w:val="00B51387"/>
    <w:rsid w:val="00B513F0"/>
    <w:rsid w:val="00B51E42"/>
    <w:rsid w:val="00B51E48"/>
    <w:rsid w:val="00B5282E"/>
    <w:rsid w:val="00B5293B"/>
    <w:rsid w:val="00B52A81"/>
    <w:rsid w:val="00B52BEE"/>
    <w:rsid w:val="00B52F22"/>
    <w:rsid w:val="00B52FB2"/>
    <w:rsid w:val="00B532B3"/>
    <w:rsid w:val="00B5384D"/>
    <w:rsid w:val="00B53A6C"/>
    <w:rsid w:val="00B53AD5"/>
    <w:rsid w:val="00B53DB9"/>
    <w:rsid w:val="00B53F0A"/>
    <w:rsid w:val="00B540F0"/>
    <w:rsid w:val="00B54249"/>
    <w:rsid w:val="00B54676"/>
    <w:rsid w:val="00B54718"/>
    <w:rsid w:val="00B54ACE"/>
    <w:rsid w:val="00B54FCC"/>
    <w:rsid w:val="00B55062"/>
    <w:rsid w:val="00B55078"/>
    <w:rsid w:val="00B55082"/>
    <w:rsid w:val="00B55348"/>
    <w:rsid w:val="00B55559"/>
    <w:rsid w:val="00B5565E"/>
    <w:rsid w:val="00B558D8"/>
    <w:rsid w:val="00B55912"/>
    <w:rsid w:val="00B55917"/>
    <w:rsid w:val="00B55D02"/>
    <w:rsid w:val="00B56237"/>
    <w:rsid w:val="00B5658E"/>
    <w:rsid w:val="00B5679E"/>
    <w:rsid w:val="00B568D7"/>
    <w:rsid w:val="00B56989"/>
    <w:rsid w:val="00B56DCF"/>
    <w:rsid w:val="00B56FC5"/>
    <w:rsid w:val="00B5720B"/>
    <w:rsid w:val="00B574DE"/>
    <w:rsid w:val="00B579D3"/>
    <w:rsid w:val="00B60045"/>
    <w:rsid w:val="00B60325"/>
    <w:rsid w:val="00B60352"/>
    <w:rsid w:val="00B608C3"/>
    <w:rsid w:val="00B608ED"/>
    <w:rsid w:val="00B60A6F"/>
    <w:rsid w:val="00B60D58"/>
    <w:rsid w:val="00B61119"/>
    <w:rsid w:val="00B6129B"/>
    <w:rsid w:val="00B615D0"/>
    <w:rsid w:val="00B61809"/>
    <w:rsid w:val="00B61A79"/>
    <w:rsid w:val="00B6205F"/>
    <w:rsid w:val="00B6213C"/>
    <w:rsid w:val="00B62355"/>
    <w:rsid w:val="00B62466"/>
    <w:rsid w:val="00B624DA"/>
    <w:rsid w:val="00B62946"/>
    <w:rsid w:val="00B62954"/>
    <w:rsid w:val="00B62C56"/>
    <w:rsid w:val="00B62CAE"/>
    <w:rsid w:val="00B62D5A"/>
    <w:rsid w:val="00B633D9"/>
    <w:rsid w:val="00B6344F"/>
    <w:rsid w:val="00B636A4"/>
    <w:rsid w:val="00B63760"/>
    <w:rsid w:val="00B63B08"/>
    <w:rsid w:val="00B6411B"/>
    <w:rsid w:val="00B64231"/>
    <w:rsid w:val="00B64446"/>
    <w:rsid w:val="00B6474D"/>
    <w:rsid w:val="00B6482C"/>
    <w:rsid w:val="00B6489C"/>
    <w:rsid w:val="00B649D4"/>
    <w:rsid w:val="00B65303"/>
    <w:rsid w:val="00B6599E"/>
    <w:rsid w:val="00B65A08"/>
    <w:rsid w:val="00B65F8F"/>
    <w:rsid w:val="00B66142"/>
    <w:rsid w:val="00B6631E"/>
    <w:rsid w:val="00B6651C"/>
    <w:rsid w:val="00B665D0"/>
    <w:rsid w:val="00B66B86"/>
    <w:rsid w:val="00B6725B"/>
    <w:rsid w:val="00B676F1"/>
    <w:rsid w:val="00B6787A"/>
    <w:rsid w:val="00B67C65"/>
    <w:rsid w:val="00B67FD7"/>
    <w:rsid w:val="00B700D0"/>
    <w:rsid w:val="00B708A0"/>
    <w:rsid w:val="00B70B17"/>
    <w:rsid w:val="00B70BD8"/>
    <w:rsid w:val="00B70BDD"/>
    <w:rsid w:val="00B70C9B"/>
    <w:rsid w:val="00B70DB5"/>
    <w:rsid w:val="00B70DE5"/>
    <w:rsid w:val="00B70ED9"/>
    <w:rsid w:val="00B70FF1"/>
    <w:rsid w:val="00B711B2"/>
    <w:rsid w:val="00B711CD"/>
    <w:rsid w:val="00B713AC"/>
    <w:rsid w:val="00B7142E"/>
    <w:rsid w:val="00B71589"/>
    <w:rsid w:val="00B71651"/>
    <w:rsid w:val="00B716FB"/>
    <w:rsid w:val="00B71839"/>
    <w:rsid w:val="00B718AC"/>
    <w:rsid w:val="00B71A65"/>
    <w:rsid w:val="00B71D1E"/>
    <w:rsid w:val="00B71D27"/>
    <w:rsid w:val="00B71DE9"/>
    <w:rsid w:val="00B7202B"/>
    <w:rsid w:val="00B72061"/>
    <w:rsid w:val="00B72264"/>
    <w:rsid w:val="00B7267B"/>
    <w:rsid w:val="00B72726"/>
    <w:rsid w:val="00B72B42"/>
    <w:rsid w:val="00B72C67"/>
    <w:rsid w:val="00B72D35"/>
    <w:rsid w:val="00B72D95"/>
    <w:rsid w:val="00B7304E"/>
    <w:rsid w:val="00B73234"/>
    <w:rsid w:val="00B73382"/>
    <w:rsid w:val="00B733D6"/>
    <w:rsid w:val="00B7356A"/>
    <w:rsid w:val="00B73595"/>
    <w:rsid w:val="00B73870"/>
    <w:rsid w:val="00B73A20"/>
    <w:rsid w:val="00B73BDC"/>
    <w:rsid w:val="00B73E97"/>
    <w:rsid w:val="00B73F31"/>
    <w:rsid w:val="00B741CA"/>
    <w:rsid w:val="00B7427F"/>
    <w:rsid w:val="00B742F8"/>
    <w:rsid w:val="00B7436C"/>
    <w:rsid w:val="00B744A6"/>
    <w:rsid w:val="00B7450A"/>
    <w:rsid w:val="00B74AA2"/>
    <w:rsid w:val="00B74D5B"/>
    <w:rsid w:val="00B750A0"/>
    <w:rsid w:val="00B751D3"/>
    <w:rsid w:val="00B755A5"/>
    <w:rsid w:val="00B75C44"/>
    <w:rsid w:val="00B75E8C"/>
    <w:rsid w:val="00B75FA3"/>
    <w:rsid w:val="00B7613E"/>
    <w:rsid w:val="00B76231"/>
    <w:rsid w:val="00B764E9"/>
    <w:rsid w:val="00B76561"/>
    <w:rsid w:val="00B76900"/>
    <w:rsid w:val="00B76B0D"/>
    <w:rsid w:val="00B7704B"/>
    <w:rsid w:val="00B77F9D"/>
    <w:rsid w:val="00B80404"/>
    <w:rsid w:val="00B8043E"/>
    <w:rsid w:val="00B8048B"/>
    <w:rsid w:val="00B8064F"/>
    <w:rsid w:val="00B807A4"/>
    <w:rsid w:val="00B80A67"/>
    <w:rsid w:val="00B80D21"/>
    <w:rsid w:val="00B80EB9"/>
    <w:rsid w:val="00B81012"/>
    <w:rsid w:val="00B811E9"/>
    <w:rsid w:val="00B81441"/>
    <w:rsid w:val="00B816E6"/>
    <w:rsid w:val="00B8170A"/>
    <w:rsid w:val="00B818CC"/>
    <w:rsid w:val="00B81E91"/>
    <w:rsid w:val="00B820A4"/>
    <w:rsid w:val="00B820B2"/>
    <w:rsid w:val="00B828DC"/>
    <w:rsid w:val="00B829E4"/>
    <w:rsid w:val="00B82C8D"/>
    <w:rsid w:val="00B82D2D"/>
    <w:rsid w:val="00B82D7B"/>
    <w:rsid w:val="00B82D80"/>
    <w:rsid w:val="00B82EF8"/>
    <w:rsid w:val="00B830DB"/>
    <w:rsid w:val="00B83160"/>
    <w:rsid w:val="00B8380E"/>
    <w:rsid w:val="00B83851"/>
    <w:rsid w:val="00B83B60"/>
    <w:rsid w:val="00B83C61"/>
    <w:rsid w:val="00B83E71"/>
    <w:rsid w:val="00B8445A"/>
    <w:rsid w:val="00B84938"/>
    <w:rsid w:val="00B849CC"/>
    <w:rsid w:val="00B84A9E"/>
    <w:rsid w:val="00B84D5C"/>
    <w:rsid w:val="00B85652"/>
    <w:rsid w:val="00B85707"/>
    <w:rsid w:val="00B85B11"/>
    <w:rsid w:val="00B85D7E"/>
    <w:rsid w:val="00B85DC9"/>
    <w:rsid w:val="00B862C3"/>
    <w:rsid w:val="00B86A16"/>
    <w:rsid w:val="00B8700E"/>
    <w:rsid w:val="00B870FD"/>
    <w:rsid w:val="00B8724F"/>
    <w:rsid w:val="00B87280"/>
    <w:rsid w:val="00B8747C"/>
    <w:rsid w:val="00B874C8"/>
    <w:rsid w:val="00B874CA"/>
    <w:rsid w:val="00B878F6"/>
    <w:rsid w:val="00B8798F"/>
    <w:rsid w:val="00B9045B"/>
    <w:rsid w:val="00B90475"/>
    <w:rsid w:val="00B9047A"/>
    <w:rsid w:val="00B904AF"/>
    <w:rsid w:val="00B904FC"/>
    <w:rsid w:val="00B90A80"/>
    <w:rsid w:val="00B90E07"/>
    <w:rsid w:val="00B90E6B"/>
    <w:rsid w:val="00B9197C"/>
    <w:rsid w:val="00B91BF4"/>
    <w:rsid w:val="00B91C9D"/>
    <w:rsid w:val="00B91F96"/>
    <w:rsid w:val="00B91FCF"/>
    <w:rsid w:val="00B9216B"/>
    <w:rsid w:val="00B9221C"/>
    <w:rsid w:val="00B926AE"/>
    <w:rsid w:val="00B926DF"/>
    <w:rsid w:val="00B9289D"/>
    <w:rsid w:val="00B92CD3"/>
    <w:rsid w:val="00B92D02"/>
    <w:rsid w:val="00B938CC"/>
    <w:rsid w:val="00B93F20"/>
    <w:rsid w:val="00B940A1"/>
    <w:rsid w:val="00B942E6"/>
    <w:rsid w:val="00B9445C"/>
    <w:rsid w:val="00B944A3"/>
    <w:rsid w:val="00B9459D"/>
    <w:rsid w:val="00B94630"/>
    <w:rsid w:val="00B94710"/>
    <w:rsid w:val="00B94724"/>
    <w:rsid w:val="00B948B0"/>
    <w:rsid w:val="00B94B36"/>
    <w:rsid w:val="00B94B66"/>
    <w:rsid w:val="00B94F55"/>
    <w:rsid w:val="00B95006"/>
    <w:rsid w:val="00B950A1"/>
    <w:rsid w:val="00B951FD"/>
    <w:rsid w:val="00B9565D"/>
    <w:rsid w:val="00B9575D"/>
    <w:rsid w:val="00B958C5"/>
    <w:rsid w:val="00B96092"/>
    <w:rsid w:val="00B96244"/>
    <w:rsid w:val="00B96427"/>
    <w:rsid w:val="00B96433"/>
    <w:rsid w:val="00B968B7"/>
    <w:rsid w:val="00B96A1E"/>
    <w:rsid w:val="00B96AF3"/>
    <w:rsid w:val="00B96CD9"/>
    <w:rsid w:val="00B96D7B"/>
    <w:rsid w:val="00B96E2A"/>
    <w:rsid w:val="00B96F2D"/>
    <w:rsid w:val="00B96FA4"/>
    <w:rsid w:val="00B97608"/>
    <w:rsid w:val="00B976AB"/>
    <w:rsid w:val="00B977A6"/>
    <w:rsid w:val="00BA065A"/>
    <w:rsid w:val="00BA0C99"/>
    <w:rsid w:val="00BA0EC8"/>
    <w:rsid w:val="00BA1451"/>
    <w:rsid w:val="00BA191D"/>
    <w:rsid w:val="00BA1D2C"/>
    <w:rsid w:val="00BA23F5"/>
    <w:rsid w:val="00BA2579"/>
    <w:rsid w:val="00BA2658"/>
    <w:rsid w:val="00BA288E"/>
    <w:rsid w:val="00BA2A30"/>
    <w:rsid w:val="00BA2AE0"/>
    <w:rsid w:val="00BA2BAA"/>
    <w:rsid w:val="00BA2E52"/>
    <w:rsid w:val="00BA31FE"/>
    <w:rsid w:val="00BA3539"/>
    <w:rsid w:val="00BA35ED"/>
    <w:rsid w:val="00BA3AE0"/>
    <w:rsid w:val="00BA3CD4"/>
    <w:rsid w:val="00BA3E43"/>
    <w:rsid w:val="00BA4352"/>
    <w:rsid w:val="00BA4953"/>
    <w:rsid w:val="00BA49DE"/>
    <w:rsid w:val="00BA4AA1"/>
    <w:rsid w:val="00BA5070"/>
    <w:rsid w:val="00BA514E"/>
    <w:rsid w:val="00BA51D7"/>
    <w:rsid w:val="00BA5332"/>
    <w:rsid w:val="00BA544F"/>
    <w:rsid w:val="00BA5483"/>
    <w:rsid w:val="00BA54AE"/>
    <w:rsid w:val="00BA56EC"/>
    <w:rsid w:val="00BA578B"/>
    <w:rsid w:val="00BA5A83"/>
    <w:rsid w:val="00BA6644"/>
    <w:rsid w:val="00BA6FBE"/>
    <w:rsid w:val="00BA73ED"/>
    <w:rsid w:val="00BA74C0"/>
    <w:rsid w:val="00BA74CA"/>
    <w:rsid w:val="00BA76E0"/>
    <w:rsid w:val="00BA7871"/>
    <w:rsid w:val="00BA78D4"/>
    <w:rsid w:val="00BA7CEE"/>
    <w:rsid w:val="00BA7CF8"/>
    <w:rsid w:val="00BA7D44"/>
    <w:rsid w:val="00BA7E9B"/>
    <w:rsid w:val="00BA7F43"/>
    <w:rsid w:val="00BB00BF"/>
    <w:rsid w:val="00BB0299"/>
    <w:rsid w:val="00BB06BA"/>
    <w:rsid w:val="00BB09B1"/>
    <w:rsid w:val="00BB0C51"/>
    <w:rsid w:val="00BB0CA5"/>
    <w:rsid w:val="00BB1130"/>
    <w:rsid w:val="00BB1410"/>
    <w:rsid w:val="00BB15AB"/>
    <w:rsid w:val="00BB197A"/>
    <w:rsid w:val="00BB1D76"/>
    <w:rsid w:val="00BB1DA0"/>
    <w:rsid w:val="00BB1E6E"/>
    <w:rsid w:val="00BB1F0B"/>
    <w:rsid w:val="00BB23E2"/>
    <w:rsid w:val="00BB2DAF"/>
    <w:rsid w:val="00BB2E7E"/>
    <w:rsid w:val="00BB2F06"/>
    <w:rsid w:val="00BB2FD9"/>
    <w:rsid w:val="00BB311F"/>
    <w:rsid w:val="00BB314F"/>
    <w:rsid w:val="00BB31E8"/>
    <w:rsid w:val="00BB3314"/>
    <w:rsid w:val="00BB3395"/>
    <w:rsid w:val="00BB33AE"/>
    <w:rsid w:val="00BB371F"/>
    <w:rsid w:val="00BB3917"/>
    <w:rsid w:val="00BB39AC"/>
    <w:rsid w:val="00BB3B2A"/>
    <w:rsid w:val="00BB3EF1"/>
    <w:rsid w:val="00BB4A48"/>
    <w:rsid w:val="00BB4B8F"/>
    <w:rsid w:val="00BB4CE6"/>
    <w:rsid w:val="00BB4EDC"/>
    <w:rsid w:val="00BB4EEF"/>
    <w:rsid w:val="00BB5327"/>
    <w:rsid w:val="00BB5417"/>
    <w:rsid w:val="00BB554C"/>
    <w:rsid w:val="00BB5791"/>
    <w:rsid w:val="00BB5A15"/>
    <w:rsid w:val="00BB6201"/>
    <w:rsid w:val="00BB6738"/>
    <w:rsid w:val="00BB6A33"/>
    <w:rsid w:val="00BB6D13"/>
    <w:rsid w:val="00BB6D2B"/>
    <w:rsid w:val="00BB7389"/>
    <w:rsid w:val="00BB74A7"/>
    <w:rsid w:val="00BB75C9"/>
    <w:rsid w:val="00BB7612"/>
    <w:rsid w:val="00BB7637"/>
    <w:rsid w:val="00BB774D"/>
    <w:rsid w:val="00BB7811"/>
    <w:rsid w:val="00BB79A3"/>
    <w:rsid w:val="00BB7E79"/>
    <w:rsid w:val="00BB7EC5"/>
    <w:rsid w:val="00BC02BB"/>
    <w:rsid w:val="00BC04AE"/>
    <w:rsid w:val="00BC08E5"/>
    <w:rsid w:val="00BC0AEB"/>
    <w:rsid w:val="00BC1441"/>
    <w:rsid w:val="00BC1709"/>
    <w:rsid w:val="00BC1735"/>
    <w:rsid w:val="00BC1759"/>
    <w:rsid w:val="00BC1770"/>
    <w:rsid w:val="00BC177A"/>
    <w:rsid w:val="00BC1C58"/>
    <w:rsid w:val="00BC1E09"/>
    <w:rsid w:val="00BC2224"/>
    <w:rsid w:val="00BC222F"/>
    <w:rsid w:val="00BC252F"/>
    <w:rsid w:val="00BC26B4"/>
    <w:rsid w:val="00BC274A"/>
    <w:rsid w:val="00BC2756"/>
    <w:rsid w:val="00BC2DB3"/>
    <w:rsid w:val="00BC2EC9"/>
    <w:rsid w:val="00BC2F65"/>
    <w:rsid w:val="00BC31D4"/>
    <w:rsid w:val="00BC3288"/>
    <w:rsid w:val="00BC3551"/>
    <w:rsid w:val="00BC35E2"/>
    <w:rsid w:val="00BC3A5E"/>
    <w:rsid w:val="00BC3B1E"/>
    <w:rsid w:val="00BC3C4F"/>
    <w:rsid w:val="00BC3EBA"/>
    <w:rsid w:val="00BC40A5"/>
    <w:rsid w:val="00BC41E1"/>
    <w:rsid w:val="00BC420C"/>
    <w:rsid w:val="00BC42A6"/>
    <w:rsid w:val="00BC43D1"/>
    <w:rsid w:val="00BC46D8"/>
    <w:rsid w:val="00BC4984"/>
    <w:rsid w:val="00BC4B3C"/>
    <w:rsid w:val="00BC4E47"/>
    <w:rsid w:val="00BC4E5C"/>
    <w:rsid w:val="00BC4EF2"/>
    <w:rsid w:val="00BC582C"/>
    <w:rsid w:val="00BC595F"/>
    <w:rsid w:val="00BC5B26"/>
    <w:rsid w:val="00BC5E68"/>
    <w:rsid w:val="00BC6436"/>
    <w:rsid w:val="00BC6512"/>
    <w:rsid w:val="00BC65B0"/>
    <w:rsid w:val="00BC65F7"/>
    <w:rsid w:val="00BC6892"/>
    <w:rsid w:val="00BC6D22"/>
    <w:rsid w:val="00BC713D"/>
    <w:rsid w:val="00BC733C"/>
    <w:rsid w:val="00BC7340"/>
    <w:rsid w:val="00BC7474"/>
    <w:rsid w:val="00BC74F9"/>
    <w:rsid w:val="00BC7541"/>
    <w:rsid w:val="00BC7ADF"/>
    <w:rsid w:val="00BC7ECF"/>
    <w:rsid w:val="00BD0437"/>
    <w:rsid w:val="00BD043A"/>
    <w:rsid w:val="00BD04AE"/>
    <w:rsid w:val="00BD06CB"/>
    <w:rsid w:val="00BD0764"/>
    <w:rsid w:val="00BD0867"/>
    <w:rsid w:val="00BD0E53"/>
    <w:rsid w:val="00BD0FCC"/>
    <w:rsid w:val="00BD1036"/>
    <w:rsid w:val="00BD141A"/>
    <w:rsid w:val="00BD16AF"/>
    <w:rsid w:val="00BD189A"/>
    <w:rsid w:val="00BD1956"/>
    <w:rsid w:val="00BD1D2E"/>
    <w:rsid w:val="00BD1E1F"/>
    <w:rsid w:val="00BD1FEC"/>
    <w:rsid w:val="00BD207B"/>
    <w:rsid w:val="00BD2122"/>
    <w:rsid w:val="00BD21F1"/>
    <w:rsid w:val="00BD282B"/>
    <w:rsid w:val="00BD2CED"/>
    <w:rsid w:val="00BD35A0"/>
    <w:rsid w:val="00BD378F"/>
    <w:rsid w:val="00BD3C65"/>
    <w:rsid w:val="00BD3F94"/>
    <w:rsid w:val="00BD3FCC"/>
    <w:rsid w:val="00BD4160"/>
    <w:rsid w:val="00BD41FD"/>
    <w:rsid w:val="00BD42D2"/>
    <w:rsid w:val="00BD4530"/>
    <w:rsid w:val="00BD45B3"/>
    <w:rsid w:val="00BD4658"/>
    <w:rsid w:val="00BD488D"/>
    <w:rsid w:val="00BD4E1D"/>
    <w:rsid w:val="00BD4E6E"/>
    <w:rsid w:val="00BD4E7F"/>
    <w:rsid w:val="00BD4E8C"/>
    <w:rsid w:val="00BD50CF"/>
    <w:rsid w:val="00BD5267"/>
    <w:rsid w:val="00BD539A"/>
    <w:rsid w:val="00BD57A3"/>
    <w:rsid w:val="00BD5CE8"/>
    <w:rsid w:val="00BD5E03"/>
    <w:rsid w:val="00BD5F55"/>
    <w:rsid w:val="00BD5FB3"/>
    <w:rsid w:val="00BD6064"/>
    <w:rsid w:val="00BD61C9"/>
    <w:rsid w:val="00BD62C1"/>
    <w:rsid w:val="00BD65AF"/>
    <w:rsid w:val="00BD66B9"/>
    <w:rsid w:val="00BD674E"/>
    <w:rsid w:val="00BD6845"/>
    <w:rsid w:val="00BD6B5E"/>
    <w:rsid w:val="00BD6B76"/>
    <w:rsid w:val="00BD6C0D"/>
    <w:rsid w:val="00BD6C84"/>
    <w:rsid w:val="00BD6CF7"/>
    <w:rsid w:val="00BD6DDD"/>
    <w:rsid w:val="00BD6F08"/>
    <w:rsid w:val="00BD7863"/>
    <w:rsid w:val="00BD7BE6"/>
    <w:rsid w:val="00BD7D71"/>
    <w:rsid w:val="00BE024E"/>
    <w:rsid w:val="00BE026E"/>
    <w:rsid w:val="00BE057F"/>
    <w:rsid w:val="00BE0899"/>
    <w:rsid w:val="00BE0AAC"/>
    <w:rsid w:val="00BE0AF6"/>
    <w:rsid w:val="00BE0B1E"/>
    <w:rsid w:val="00BE0D73"/>
    <w:rsid w:val="00BE0EA3"/>
    <w:rsid w:val="00BE10AA"/>
    <w:rsid w:val="00BE13D7"/>
    <w:rsid w:val="00BE14AB"/>
    <w:rsid w:val="00BE16D7"/>
    <w:rsid w:val="00BE17A8"/>
    <w:rsid w:val="00BE1C16"/>
    <w:rsid w:val="00BE1C7D"/>
    <w:rsid w:val="00BE1DE9"/>
    <w:rsid w:val="00BE1E74"/>
    <w:rsid w:val="00BE2046"/>
    <w:rsid w:val="00BE21ED"/>
    <w:rsid w:val="00BE21F1"/>
    <w:rsid w:val="00BE2701"/>
    <w:rsid w:val="00BE29F4"/>
    <w:rsid w:val="00BE2B21"/>
    <w:rsid w:val="00BE2DC5"/>
    <w:rsid w:val="00BE2DEC"/>
    <w:rsid w:val="00BE2F2B"/>
    <w:rsid w:val="00BE3001"/>
    <w:rsid w:val="00BE31DE"/>
    <w:rsid w:val="00BE3223"/>
    <w:rsid w:val="00BE3368"/>
    <w:rsid w:val="00BE33D8"/>
    <w:rsid w:val="00BE351F"/>
    <w:rsid w:val="00BE3B07"/>
    <w:rsid w:val="00BE3ED0"/>
    <w:rsid w:val="00BE3F28"/>
    <w:rsid w:val="00BE47BD"/>
    <w:rsid w:val="00BE4B80"/>
    <w:rsid w:val="00BE4F2D"/>
    <w:rsid w:val="00BE54F7"/>
    <w:rsid w:val="00BE561B"/>
    <w:rsid w:val="00BE57D2"/>
    <w:rsid w:val="00BE5909"/>
    <w:rsid w:val="00BE5F69"/>
    <w:rsid w:val="00BE694D"/>
    <w:rsid w:val="00BE6AFD"/>
    <w:rsid w:val="00BE6F2B"/>
    <w:rsid w:val="00BE7083"/>
    <w:rsid w:val="00BE7629"/>
    <w:rsid w:val="00BE769E"/>
    <w:rsid w:val="00BE7919"/>
    <w:rsid w:val="00BE7ADE"/>
    <w:rsid w:val="00BE7C87"/>
    <w:rsid w:val="00BE7E8F"/>
    <w:rsid w:val="00BE7EF8"/>
    <w:rsid w:val="00BF030E"/>
    <w:rsid w:val="00BF03F3"/>
    <w:rsid w:val="00BF04E1"/>
    <w:rsid w:val="00BF0609"/>
    <w:rsid w:val="00BF06D6"/>
    <w:rsid w:val="00BF0A09"/>
    <w:rsid w:val="00BF0AED"/>
    <w:rsid w:val="00BF0CA3"/>
    <w:rsid w:val="00BF0CDB"/>
    <w:rsid w:val="00BF0CEF"/>
    <w:rsid w:val="00BF1134"/>
    <w:rsid w:val="00BF1177"/>
    <w:rsid w:val="00BF11EA"/>
    <w:rsid w:val="00BF1664"/>
    <w:rsid w:val="00BF16AC"/>
    <w:rsid w:val="00BF16C8"/>
    <w:rsid w:val="00BF17A9"/>
    <w:rsid w:val="00BF19E7"/>
    <w:rsid w:val="00BF1B08"/>
    <w:rsid w:val="00BF1B5A"/>
    <w:rsid w:val="00BF1BC8"/>
    <w:rsid w:val="00BF1C0E"/>
    <w:rsid w:val="00BF2178"/>
    <w:rsid w:val="00BF2202"/>
    <w:rsid w:val="00BF237B"/>
    <w:rsid w:val="00BF263A"/>
    <w:rsid w:val="00BF26E9"/>
    <w:rsid w:val="00BF27E4"/>
    <w:rsid w:val="00BF2972"/>
    <w:rsid w:val="00BF2D49"/>
    <w:rsid w:val="00BF2DE9"/>
    <w:rsid w:val="00BF2E56"/>
    <w:rsid w:val="00BF3017"/>
    <w:rsid w:val="00BF3091"/>
    <w:rsid w:val="00BF3139"/>
    <w:rsid w:val="00BF32DE"/>
    <w:rsid w:val="00BF3639"/>
    <w:rsid w:val="00BF39E4"/>
    <w:rsid w:val="00BF3A2B"/>
    <w:rsid w:val="00BF3E64"/>
    <w:rsid w:val="00BF404B"/>
    <w:rsid w:val="00BF4141"/>
    <w:rsid w:val="00BF42E0"/>
    <w:rsid w:val="00BF4323"/>
    <w:rsid w:val="00BF4689"/>
    <w:rsid w:val="00BF49D4"/>
    <w:rsid w:val="00BF4AE4"/>
    <w:rsid w:val="00BF4D1A"/>
    <w:rsid w:val="00BF4ECE"/>
    <w:rsid w:val="00BF5007"/>
    <w:rsid w:val="00BF5295"/>
    <w:rsid w:val="00BF5431"/>
    <w:rsid w:val="00BF55E8"/>
    <w:rsid w:val="00BF5670"/>
    <w:rsid w:val="00BF5829"/>
    <w:rsid w:val="00BF5A7F"/>
    <w:rsid w:val="00BF5ABA"/>
    <w:rsid w:val="00BF5B31"/>
    <w:rsid w:val="00BF5E64"/>
    <w:rsid w:val="00BF601E"/>
    <w:rsid w:val="00BF6252"/>
    <w:rsid w:val="00BF6711"/>
    <w:rsid w:val="00BF6B86"/>
    <w:rsid w:val="00BF6E0D"/>
    <w:rsid w:val="00BF6F3F"/>
    <w:rsid w:val="00BF7015"/>
    <w:rsid w:val="00BF705B"/>
    <w:rsid w:val="00BF74C8"/>
    <w:rsid w:val="00BF799D"/>
    <w:rsid w:val="00BF7F66"/>
    <w:rsid w:val="00C00066"/>
    <w:rsid w:val="00C0016A"/>
    <w:rsid w:val="00C00244"/>
    <w:rsid w:val="00C00669"/>
    <w:rsid w:val="00C007BD"/>
    <w:rsid w:val="00C00C4C"/>
    <w:rsid w:val="00C01757"/>
    <w:rsid w:val="00C01A07"/>
    <w:rsid w:val="00C01AD6"/>
    <w:rsid w:val="00C01B4F"/>
    <w:rsid w:val="00C01CA3"/>
    <w:rsid w:val="00C01DD0"/>
    <w:rsid w:val="00C01EE3"/>
    <w:rsid w:val="00C02404"/>
    <w:rsid w:val="00C024BD"/>
    <w:rsid w:val="00C02523"/>
    <w:rsid w:val="00C027F9"/>
    <w:rsid w:val="00C02995"/>
    <w:rsid w:val="00C02A93"/>
    <w:rsid w:val="00C02C21"/>
    <w:rsid w:val="00C02DAD"/>
    <w:rsid w:val="00C02E3F"/>
    <w:rsid w:val="00C02E62"/>
    <w:rsid w:val="00C0310C"/>
    <w:rsid w:val="00C034F4"/>
    <w:rsid w:val="00C03591"/>
    <w:rsid w:val="00C03682"/>
    <w:rsid w:val="00C03767"/>
    <w:rsid w:val="00C039FC"/>
    <w:rsid w:val="00C03AEC"/>
    <w:rsid w:val="00C03AF7"/>
    <w:rsid w:val="00C03BA0"/>
    <w:rsid w:val="00C03D33"/>
    <w:rsid w:val="00C03E6B"/>
    <w:rsid w:val="00C04164"/>
    <w:rsid w:val="00C04422"/>
    <w:rsid w:val="00C04B3B"/>
    <w:rsid w:val="00C04F96"/>
    <w:rsid w:val="00C05003"/>
    <w:rsid w:val="00C05220"/>
    <w:rsid w:val="00C05B85"/>
    <w:rsid w:val="00C05C75"/>
    <w:rsid w:val="00C05D40"/>
    <w:rsid w:val="00C05D70"/>
    <w:rsid w:val="00C05FE2"/>
    <w:rsid w:val="00C065A3"/>
    <w:rsid w:val="00C06935"/>
    <w:rsid w:val="00C06F7C"/>
    <w:rsid w:val="00C07173"/>
    <w:rsid w:val="00C075F3"/>
    <w:rsid w:val="00C0785E"/>
    <w:rsid w:val="00C07984"/>
    <w:rsid w:val="00C07A70"/>
    <w:rsid w:val="00C07BC3"/>
    <w:rsid w:val="00C100FB"/>
    <w:rsid w:val="00C1027F"/>
    <w:rsid w:val="00C10360"/>
    <w:rsid w:val="00C10659"/>
    <w:rsid w:val="00C109CB"/>
    <w:rsid w:val="00C109CF"/>
    <w:rsid w:val="00C10ACC"/>
    <w:rsid w:val="00C1102F"/>
    <w:rsid w:val="00C11177"/>
    <w:rsid w:val="00C114A7"/>
    <w:rsid w:val="00C115E9"/>
    <w:rsid w:val="00C116EF"/>
    <w:rsid w:val="00C1178B"/>
    <w:rsid w:val="00C11951"/>
    <w:rsid w:val="00C11C99"/>
    <w:rsid w:val="00C11D24"/>
    <w:rsid w:val="00C11D89"/>
    <w:rsid w:val="00C11EE6"/>
    <w:rsid w:val="00C1204B"/>
    <w:rsid w:val="00C122FE"/>
    <w:rsid w:val="00C123D0"/>
    <w:rsid w:val="00C123DC"/>
    <w:rsid w:val="00C1272C"/>
    <w:rsid w:val="00C12793"/>
    <w:rsid w:val="00C12AFC"/>
    <w:rsid w:val="00C12BBD"/>
    <w:rsid w:val="00C12CAF"/>
    <w:rsid w:val="00C12E8D"/>
    <w:rsid w:val="00C13258"/>
    <w:rsid w:val="00C139A9"/>
    <w:rsid w:val="00C139B9"/>
    <w:rsid w:val="00C13BD0"/>
    <w:rsid w:val="00C13E01"/>
    <w:rsid w:val="00C13E62"/>
    <w:rsid w:val="00C14002"/>
    <w:rsid w:val="00C142D9"/>
    <w:rsid w:val="00C1467D"/>
    <w:rsid w:val="00C14C74"/>
    <w:rsid w:val="00C14DA9"/>
    <w:rsid w:val="00C14DE8"/>
    <w:rsid w:val="00C150C6"/>
    <w:rsid w:val="00C155AF"/>
    <w:rsid w:val="00C15846"/>
    <w:rsid w:val="00C15C61"/>
    <w:rsid w:val="00C15D8C"/>
    <w:rsid w:val="00C162DD"/>
    <w:rsid w:val="00C16BDC"/>
    <w:rsid w:val="00C16D2F"/>
    <w:rsid w:val="00C16E9C"/>
    <w:rsid w:val="00C173EE"/>
    <w:rsid w:val="00C1770A"/>
    <w:rsid w:val="00C17829"/>
    <w:rsid w:val="00C17942"/>
    <w:rsid w:val="00C1798A"/>
    <w:rsid w:val="00C2033E"/>
    <w:rsid w:val="00C204B6"/>
    <w:rsid w:val="00C20788"/>
    <w:rsid w:val="00C207CF"/>
    <w:rsid w:val="00C207E4"/>
    <w:rsid w:val="00C2084D"/>
    <w:rsid w:val="00C20B74"/>
    <w:rsid w:val="00C20C01"/>
    <w:rsid w:val="00C20F34"/>
    <w:rsid w:val="00C20FAE"/>
    <w:rsid w:val="00C21064"/>
    <w:rsid w:val="00C21144"/>
    <w:rsid w:val="00C2161B"/>
    <w:rsid w:val="00C2176D"/>
    <w:rsid w:val="00C21808"/>
    <w:rsid w:val="00C218A2"/>
    <w:rsid w:val="00C21AA5"/>
    <w:rsid w:val="00C21B19"/>
    <w:rsid w:val="00C21BEA"/>
    <w:rsid w:val="00C21C99"/>
    <w:rsid w:val="00C21D52"/>
    <w:rsid w:val="00C21FA5"/>
    <w:rsid w:val="00C2211A"/>
    <w:rsid w:val="00C22305"/>
    <w:rsid w:val="00C2236E"/>
    <w:rsid w:val="00C22588"/>
    <w:rsid w:val="00C22828"/>
    <w:rsid w:val="00C2286E"/>
    <w:rsid w:val="00C22DB9"/>
    <w:rsid w:val="00C22DD9"/>
    <w:rsid w:val="00C22F05"/>
    <w:rsid w:val="00C23056"/>
    <w:rsid w:val="00C231F4"/>
    <w:rsid w:val="00C23250"/>
    <w:rsid w:val="00C232F4"/>
    <w:rsid w:val="00C233D2"/>
    <w:rsid w:val="00C23502"/>
    <w:rsid w:val="00C23788"/>
    <w:rsid w:val="00C239F4"/>
    <w:rsid w:val="00C23C47"/>
    <w:rsid w:val="00C23D41"/>
    <w:rsid w:val="00C23E0C"/>
    <w:rsid w:val="00C23E7A"/>
    <w:rsid w:val="00C23F41"/>
    <w:rsid w:val="00C23F71"/>
    <w:rsid w:val="00C24255"/>
    <w:rsid w:val="00C24372"/>
    <w:rsid w:val="00C2483D"/>
    <w:rsid w:val="00C2493B"/>
    <w:rsid w:val="00C24A04"/>
    <w:rsid w:val="00C24C39"/>
    <w:rsid w:val="00C24CFE"/>
    <w:rsid w:val="00C24E9F"/>
    <w:rsid w:val="00C24EE0"/>
    <w:rsid w:val="00C250C3"/>
    <w:rsid w:val="00C2515C"/>
    <w:rsid w:val="00C2517C"/>
    <w:rsid w:val="00C2517D"/>
    <w:rsid w:val="00C252E4"/>
    <w:rsid w:val="00C252E6"/>
    <w:rsid w:val="00C25348"/>
    <w:rsid w:val="00C253AC"/>
    <w:rsid w:val="00C25521"/>
    <w:rsid w:val="00C25542"/>
    <w:rsid w:val="00C2562E"/>
    <w:rsid w:val="00C25D52"/>
    <w:rsid w:val="00C25F4F"/>
    <w:rsid w:val="00C2604D"/>
    <w:rsid w:val="00C265B1"/>
    <w:rsid w:val="00C267D7"/>
    <w:rsid w:val="00C26BA2"/>
    <w:rsid w:val="00C271A9"/>
    <w:rsid w:val="00C273BD"/>
    <w:rsid w:val="00C27563"/>
    <w:rsid w:val="00C2792E"/>
    <w:rsid w:val="00C2798B"/>
    <w:rsid w:val="00C27AF8"/>
    <w:rsid w:val="00C27B61"/>
    <w:rsid w:val="00C27D9D"/>
    <w:rsid w:val="00C27E99"/>
    <w:rsid w:val="00C27E9F"/>
    <w:rsid w:val="00C30083"/>
    <w:rsid w:val="00C30098"/>
    <w:rsid w:val="00C3033D"/>
    <w:rsid w:val="00C30BC0"/>
    <w:rsid w:val="00C30D7B"/>
    <w:rsid w:val="00C30FF7"/>
    <w:rsid w:val="00C31064"/>
    <w:rsid w:val="00C3114F"/>
    <w:rsid w:val="00C3116C"/>
    <w:rsid w:val="00C31292"/>
    <w:rsid w:val="00C31315"/>
    <w:rsid w:val="00C3164A"/>
    <w:rsid w:val="00C3176F"/>
    <w:rsid w:val="00C31F36"/>
    <w:rsid w:val="00C31FE9"/>
    <w:rsid w:val="00C3205E"/>
    <w:rsid w:val="00C327F0"/>
    <w:rsid w:val="00C329D2"/>
    <w:rsid w:val="00C32A59"/>
    <w:rsid w:val="00C32A66"/>
    <w:rsid w:val="00C32ADF"/>
    <w:rsid w:val="00C32C8F"/>
    <w:rsid w:val="00C33052"/>
    <w:rsid w:val="00C333EF"/>
    <w:rsid w:val="00C3354C"/>
    <w:rsid w:val="00C337B2"/>
    <w:rsid w:val="00C33CAF"/>
    <w:rsid w:val="00C33E19"/>
    <w:rsid w:val="00C33ED1"/>
    <w:rsid w:val="00C341FD"/>
    <w:rsid w:val="00C3422A"/>
    <w:rsid w:val="00C343A0"/>
    <w:rsid w:val="00C34413"/>
    <w:rsid w:val="00C3448D"/>
    <w:rsid w:val="00C34995"/>
    <w:rsid w:val="00C35023"/>
    <w:rsid w:val="00C358E4"/>
    <w:rsid w:val="00C35923"/>
    <w:rsid w:val="00C359A0"/>
    <w:rsid w:val="00C359A3"/>
    <w:rsid w:val="00C360DE"/>
    <w:rsid w:val="00C361BB"/>
    <w:rsid w:val="00C36279"/>
    <w:rsid w:val="00C36370"/>
    <w:rsid w:val="00C36787"/>
    <w:rsid w:val="00C3693D"/>
    <w:rsid w:val="00C36D0C"/>
    <w:rsid w:val="00C36DF6"/>
    <w:rsid w:val="00C36E5A"/>
    <w:rsid w:val="00C37064"/>
    <w:rsid w:val="00C3735E"/>
    <w:rsid w:val="00C3769C"/>
    <w:rsid w:val="00C37B2C"/>
    <w:rsid w:val="00C37D99"/>
    <w:rsid w:val="00C403C1"/>
    <w:rsid w:val="00C40627"/>
    <w:rsid w:val="00C409B3"/>
    <w:rsid w:val="00C40AD8"/>
    <w:rsid w:val="00C40B80"/>
    <w:rsid w:val="00C40C52"/>
    <w:rsid w:val="00C40E12"/>
    <w:rsid w:val="00C40EF4"/>
    <w:rsid w:val="00C412F6"/>
    <w:rsid w:val="00C41414"/>
    <w:rsid w:val="00C4189E"/>
    <w:rsid w:val="00C418E8"/>
    <w:rsid w:val="00C419C3"/>
    <w:rsid w:val="00C41C03"/>
    <w:rsid w:val="00C41F98"/>
    <w:rsid w:val="00C41FE9"/>
    <w:rsid w:val="00C42372"/>
    <w:rsid w:val="00C4267E"/>
    <w:rsid w:val="00C42801"/>
    <w:rsid w:val="00C42908"/>
    <w:rsid w:val="00C42CFB"/>
    <w:rsid w:val="00C42DA6"/>
    <w:rsid w:val="00C42FC5"/>
    <w:rsid w:val="00C434BE"/>
    <w:rsid w:val="00C436D3"/>
    <w:rsid w:val="00C4382A"/>
    <w:rsid w:val="00C4383B"/>
    <w:rsid w:val="00C43EC9"/>
    <w:rsid w:val="00C43F64"/>
    <w:rsid w:val="00C44019"/>
    <w:rsid w:val="00C441B5"/>
    <w:rsid w:val="00C441E8"/>
    <w:rsid w:val="00C443E3"/>
    <w:rsid w:val="00C44C67"/>
    <w:rsid w:val="00C44DBD"/>
    <w:rsid w:val="00C44F05"/>
    <w:rsid w:val="00C44F9F"/>
    <w:rsid w:val="00C451D8"/>
    <w:rsid w:val="00C45270"/>
    <w:rsid w:val="00C45312"/>
    <w:rsid w:val="00C45351"/>
    <w:rsid w:val="00C4536D"/>
    <w:rsid w:val="00C45676"/>
    <w:rsid w:val="00C45702"/>
    <w:rsid w:val="00C4573E"/>
    <w:rsid w:val="00C459E2"/>
    <w:rsid w:val="00C45A17"/>
    <w:rsid w:val="00C45B40"/>
    <w:rsid w:val="00C46042"/>
    <w:rsid w:val="00C461CA"/>
    <w:rsid w:val="00C464E0"/>
    <w:rsid w:val="00C465FE"/>
    <w:rsid w:val="00C466D9"/>
    <w:rsid w:val="00C46A28"/>
    <w:rsid w:val="00C46F62"/>
    <w:rsid w:val="00C47030"/>
    <w:rsid w:val="00C4704D"/>
    <w:rsid w:val="00C474AD"/>
    <w:rsid w:val="00C4778C"/>
    <w:rsid w:val="00C478F0"/>
    <w:rsid w:val="00C479C2"/>
    <w:rsid w:val="00C50187"/>
    <w:rsid w:val="00C5027D"/>
    <w:rsid w:val="00C503AD"/>
    <w:rsid w:val="00C503C8"/>
    <w:rsid w:val="00C5045C"/>
    <w:rsid w:val="00C5059E"/>
    <w:rsid w:val="00C5066E"/>
    <w:rsid w:val="00C50C33"/>
    <w:rsid w:val="00C50DFF"/>
    <w:rsid w:val="00C5120A"/>
    <w:rsid w:val="00C513ED"/>
    <w:rsid w:val="00C516EF"/>
    <w:rsid w:val="00C518E4"/>
    <w:rsid w:val="00C51C72"/>
    <w:rsid w:val="00C51F64"/>
    <w:rsid w:val="00C5206B"/>
    <w:rsid w:val="00C5241D"/>
    <w:rsid w:val="00C5263A"/>
    <w:rsid w:val="00C5269D"/>
    <w:rsid w:val="00C52806"/>
    <w:rsid w:val="00C52836"/>
    <w:rsid w:val="00C52ABA"/>
    <w:rsid w:val="00C52AFC"/>
    <w:rsid w:val="00C52B23"/>
    <w:rsid w:val="00C52B3C"/>
    <w:rsid w:val="00C52C54"/>
    <w:rsid w:val="00C533BA"/>
    <w:rsid w:val="00C53723"/>
    <w:rsid w:val="00C53BBA"/>
    <w:rsid w:val="00C53C42"/>
    <w:rsid w:val="00C53CF3"/>
    <w:rsid w:val="00C53EE1"/>
    <w:rsid w:val="00C54127"/>
    <w:rsid w:val="00C544B6"/>
    <w:rsid w:val="00C54545"/>
    <w:rsid w:val="00C54AB5"/>
    <w:rsid w:val="00C54DAB"/>
    <w:rsid w:val="00C55173"/>
    <w:rsid w:val="00C55199"/>
    <w:rsid w:val="00C552B4"/>
    <w:rsid w:val="00C553E0"/>
    <w:rsid w:val="00C5569B"/>
    <w:rsid w:val="00C55851"/>
    <w:rsid w:val="00C55D19"/>
    <w:rsid w:val="00C55F86"/>
    <w:rsid w:val="00C562E4"/>
    <w:rsid w:val="00C5637C"/>
    <w:rsid w:val="00C563B5"/>
    <w:rsid w:val="00C5674F"/>
    <w:rsid w:val="00C56C2C"/>
    <w:rsid w:val="00C56D6C"/>
    <w:rsid w:val="00C57193"/>
    <w:rsid w:val="00C5737E"/>
    <w:rsid w:val="00C574AF"/>
    <w:rsid w:val="00C574ED"/>
    <w:rsid w:val="00C57510"/>
    <w:rsid w:val="00C578F4"/>
    <w:rsid w:val="00C57926"/>
    <w:rsid w:val="00C57A78"/>
    <w:rsid w:val="00C57D08"/>
    <w:rsid w:val="00C57DD3"/>
    <w:rsid w:val="00C57F58"/>
    <w:rsid w:val="00C6023B"/>
    <w:rsid w:val="00C6029D"/>
    <w:rsid w:val="00C6053E"/>
    <w:rsid w:val="00C6054A"/>
    <w:rsid w:val="00C6058D"/>
    <w:rsid w:val="00C605E8"/>
    <w:rsid w:val="00C60764"/>
    <w:rsid w:val="00C60973"/>
    <w:rsid w:val="00C60D78"/>
    <w:rsid w:val="00C60F8C"/>
    <w:rsid w:val="00C6114B"/>
    <w:rsid w:val="00C6168C"/>
    <w:rsid w:val="00C61750"/>
    <w:rsid w:val="00C61A57"/>
    <w:rsid w:val="00C61B09"/>
    <w:rsid w:val="00C61B27"/>
    <w:rsid w:val="00C620D5"/>
    <w:rsid w:val="00C626C9"/>
    <w:rsid w:val="00C62804"/>
    <w:rsid w:val="00C62886"/>
    <w:rsid w:val="00C62C1E"/>
    <w:rsid w:val="00C62D20"/>
    <w:rsid w:val="00C62DF4"/>
    <w:rsid w:val="00C62E26"/>
    <w:rsid w:val="00C62F06"/>
    <w:rsid w:val="00C62F42"/>
    <w:rsid w:val="00C630C0"/>
    <w:rsid w:val="00C6310A"/>
    <w:rsid w:val="00C63207"/>
    <w:rsid w:val="00C632F1"/>
    <w:rsid w:val="00C632F6"/>
    <w:rsid w:val="00C6334D"/>
    <w:rsid w:val="00C63EAA"/>
    <w:rsid w:val="00C64624"/>
    <w:rsid w:val="00C6486C"/>
    <w:rsid w:val="00C64B9A"/>
    <w:rsid w:val="00C64DA4"/>
    <w:rsid w:val="00C64EE7"/>
    <w:rsid w:val="00C655AA"/>
    <w:rsid w:val="00C66897"/>
    <w:rsid w:val="00C66A17"/>
    <w:rsid w:val="00C66A4B"/>
    <w:rsid w:val="00C66F3D"/>
    <w:rsid w:val="00C67331"/>
    <w:rsid w:val="00C674A5"/>
    <w:rsid w:val="00C67757"/>
    <w:rsid w:val="00C67B49"/>
    <w:rsid w:val="00C67E10"/>
    <w:rsid w:val="00C67EB8"/>
    <w:rsid w:val="00C70472"/>
    <w:rsid w:val="00C706AF"/>
    <w:rsid w:val="00C7137B"/>
    <w:rsid w:val="00C713FD"/>
    <w:rsid w:val="00C7159E"/>
    <w:rsid w:val="00C7172D"/>
    <w:rsid w:val="00C71AE2"/>
    <w:rsid w:val="00C71B55"/>
    <w:rsid w:val="00C71C5D"/>
    <w:rsid w:val="00C72012"/>
    <w:rsid w:val="00C720B3"/>
    <w:rsid w:val="00C723F6"/>
    <w:rsid w:val="00C72439"/>
    <w:rsid w:val="00C72657"/>
    <w:rsid w:val="00C72756"/>
    <w:rsid w:val="00C727CF"/>
    <w:rsid w:val="00C728B4"/>
    <w:rsid w:val="00C72C85"/>
    <w:rsid w:val="00C72CF1"/>
    <w:rsid w:val="00C72DEB"/>
    <w:rsid w:val="00C72ED6"/>
    <w:rsid w:val="00C7311D"/>
    <w:rsid w:val="00C7320E"/>
    <w:rsid w:val="00C73793"/>
    <w:rsid w:val="00C73A02"/>
    <w:rsid w:val="00C74578"/>
    <w:rsid w:val="00C74DDF"/>
    <w:rsid w:val="00C74E84"/>
    <w:rsid w:val="00C750C1"/>
    <w:rsid w:val="00C75270"/>
    <w:rsid w:val="00C753C2"/>
    <w:rsid w:val="00C753F0"/>
    <w:rsid w:val="00C75535"/>
    <w:rsid w:val="00C757B8"/>
    <w:rsid w:val="00C75BC1"/>
    <w:rsid w:val="00C75E2E"/>
    <w:rsid w:val="00C75EA4"/>
    <w:rsid w:val="00C75F65"/>
    <w:rsid w:val="00C75FEE"/>
    <w:rsid w:val="00C761C1"/>
    <w:rsid w:val="00C763CA"/>
    <w:rsid w:val="00C765A1"/>
    <w:rsid w:val="00C765B3"/>
    <w:rsid w:val="00C76644"/>
    <w:rsid w:val="00C766E3"/>
    <w:rsid w:val="00C76B9E"/>
    <w:rsid w:val="00C76BBB"/>
    <w:rsid w:val="00C76C92"/>
    <w:rsid w:val="00C76D0D"/>
    <w:rsid w:val="00C76E8D"/>
    <w:rsid w:val="00C76FDA"/>
    <w:rsid w:val="00C770DE"/>
    <w:rsid w:val="00C771BE"/>
    <w:rsid w:val="00C7729D"/>
    <w:rsid w:val="00C776F0"/>
    <w:rsid w:val="00C777F5"/>
    <w:rsid w:val="00C778DA"/>
    <w:rsid w:val="00C77A7E"/>
    <w:rsid w:val="00C77AD3"/>
    <w:rsid w:val="00C77B93"/>
    <w:rsid w:val="00C77CCE"/>
    <w:rsid w:val="00C77D4B"/>
    <w:rsid w:val="00C77E0E"/>
    <w:rsid w:val="00C803B6"/>
    <w:rsid w:val="00C80649"/>
    <w:rsid w:val="00C80B68"/>
    <w:rsid w:val="00C80B6B"/>
    <w:rsid w:val="00C80DE0"/>
    <w:rsid w:val="00C80F9C"/>
    <w:rsid w:val="00C80FA6"/>
    <w:rsid w:val="00C8115E"/>
    <w:rsid w:val="00C813DB"/>
    <w:rsid w:val="00C81582"/>
    <w:rsid w:val="00C8159D"/>
    <w:rsid w:val="00C81685"/>
    <w:rsid w:val="00C8172A"/>
    <w:rsid w:val="00C818D5"/>
    <w:rsid w:val="00C81A97"/>
    <w:rsid w:val="00C81BB9"/>
    <w:rsid w:val="00C81DF2"/>
    <w:rsid w:val="00C823B2"/>
    <w:rsid w:val="00C827B6"/>
    <w:rsid w:val="00C82911"/>
    <w:rsid w:val="00C82F29"/>
    <w:rsid w:val="00C83148"/>
    <w:rsid w:val="00C836C9"/>
    <w:rsid w:val="00C837FB"/>
    <w:rsid w:val="00C8391D"/>
    <w:rsid w:val="00C83A1C"/>
    <w:rsid w:val="00C83A51"/>
    <w:rsid w:val="00C83C3D"/>
    <w:rsid w:val="00C83DBD"/>
    <w:rsid w:val="00C8420B"/>
    <w:rsid w:val="00C84420"/>
    <w:rsid w:val="00C84424"/>
    <w:rsid w:val="00C844ED"/>
    <w:rsid w:val="00C844FD"/>
    <w:rsid w:val="00C845BE"/>
    <w:rsid w:val="00C8473E"/>
    <w:rsid w:val="00C84902"/>
    <w:rsid w:val="00C8498D"/>
    <w:rsid w:val="00C84A69"/>
    <w:rsid w:val="00C84C35"/>
    <w:rsid w:val="00C84C8E"/>
    <w:rsid w:val="00C85092"/>
    <w:rsid w:val="00C8530E"/>
    <w:rsid w:val="00C854B2"/>
    <w:rsid w:val="00C8553D"/>
    <w:rsid w:val="00C855BC"/>
    <w:rsid w:val="00C85756"/>
    <w:rsid w:val="00C85873"/>
    <w:rsid w:val="00C859C1"/>
    <w:rsid w:val="00C859E7"/>
    <w:rsid w:val="00C860CC"/>
    <w:rsid w:val="00C86317"/>
    <w:rsid w:val="00C8641B"/>
    <w:rsid w:val="00C86429"/>
    <w:rsid w:val="00C86437"/>
    <w:rsid w:val="00C86639"/>
    <w:rsid w:val="00C86A64"/>
    <w:rsid w:val="00C86AA1"/>
    <w:rsid w:val="00C86D7C"/>
    <w:rsid w:val="00C86F4A"/>
    <w:rsid w:val="00C86F8F"/>
    <w:rsid w:val="00C871D9"/>
    <w:rsid w:val="00C8741F"/>
    <w:rsid w:val="00C8753C"/>
    <w:rsid w:val="00C876EE"/>
    <w:rsid w:val="00C877C2"/>
    <w:rsid w:val="00C87A26"/>
    <w:rsid w:val="00C87D93"/>
    <w:rsid w:val="00C87EE9"/>
    <w:rsid w:val="00C87F19"/>
    <w:rsid w:val="00C87FF5"/>
    <w:rsid w:val="00C90003"/>
    <w:rsid w:val="00C9021E"/>
    <w:rsid w:val="00C902DB"/>
    <w:rsid w:val="00C907C4"/>
    <w:rsid w:val="00C9095F"/>
    <w:rsid w:val="00C909AC"/>
    <w:rsid w:val="00C9114A"/>
    <w:rsid w:val="00C911A0"/>
    <w:rsid w:val="00C9164A"/>
    <w:rsid w:val="00C91884"/>
    <w:rsid w:val="00C918ED"/>
    <w:rsid w:val="00C9190B"/>
    <w:rsid w:val="00C91AF0"/>
    <w:rsid w:val="00C91B5B"/>
    <w:rsid w:val="00C91CB7"/>
    <w:rsid w:val="00C921E8"/>
    <w:rsid w:val="00C9264C"/>
    <w:rsid w:val="00C92714"/>
    <w:rsid w:val="00C9276F"/>
    <w:rsid w:val="00C92787"/>
    <w:rsid w:val="00C92C33"/>
    <w:rsid w:val="00C92D5E"/>
    <w:rsid w:val="00C93162"/>
    <w:rsid w:val="00C934B8"/>
    <w:rsid w:val="00C93956"/>
    <w:rsid w:val="00C941C1"/>
    <w:rsid w:val="00C945A3"/>
    <w:rsid w:val="00C94874"/>
    <w:rsid w:val="00C94AE5"/>
    <w:rsid w:val="00C94F73"/>
    <w:rsid w:val="00C950B8"/>
    <w:rsid w:val="00C9538F"/>
    <w:rsid w:val="00C95623"/>
    <w:rsid w:val="00C9572A"/>
    <w:rsid w:val="00C95771"/>
    <w:rsid w:val="00C957EE"/>
    <w:rsid w:val="00C95AC5"/>
    <w:rsid w:val="00C95C80"/>
    <w:rsid w:val="00C95E38"/>
    <w:rsid w:val="00C95E5D"/>
    <w:rsid w:val="00C96467"/>
    <w:rsid w:val="00C965CC"/>
    <w:rsid w:val="00C96A89"/>
    <w:rsid w:val="00C96C9D"/>
    <w:rsid w:val="00C96CAE"/>
    <w:rsid w:val="00C96CB0"/>
    <w:rsid w:val="00C96E23"/>
    <w:rsid w:val="00C96F9B"/>
    <w:rsid w:val="00C96FA8"/>
    <w:rsid w:val="00C972A8"/>
    <w:rsid w:val="00C975AA"/>
    <w:rsid w:val="00C97745"/>
    <w:rsid w:val="00C97832"/>
    <w:rsid w:val="00C9790E"/>
    <w:rsid w:val="00C97D67"/>
    <w:rsid w:val="00C97FD2"/>
    <w:rsid w:val="00C97FD8"/>
    <w:rsid w:val="00CA007A"/>
    <w:rsid w:val="00CA0185"/>
    <w:rsid w:val="00CA02D9"/>
    <w:rsid w:val="00CA03FA"/>
    <w:rsid w:val="00CA06B5"/>
    <w:rsid w:val="00CA079F"/>
    <w:rsid w:val="00CA09A0"/>
    <w:rsid w:val="00CA0C01"/>
    <w:rsid w:val="00CA0C69"/>
    <w:rsid w:val="00CA1103"/>
    <w:rsid w:val="00CA117D"/>
    <w:rsid w:val="00CA19A5"/>
    <w:rsid w:val="00CA19ED"/>
    <w:rsid w:val="00CA1B2A"/>
    <w:rsid w:val="00CA1B89"/>
    <w:rsid w:val="00CA1C50"/>
    <w:rsid w:val="00CA1C7A"/>
    <w:rsid w:val="00CA1CB2"/>
    <w:rsid w:val="00CA1F60"/>
    <w:rsid w:val="00CA21D4"/>
    <w:rsid w:val="00CA2322"/>
    <w:rsid w:val="00CA23CB"/>
    <w:rsid w:val="00CA23CF"/>
    <w:rsid w:val="00CA25E9"/>
    <w:rsid w:val="00CA2841"/>
    <w:rsid w:val="00CA2858"/>
    <w:rsid w:val="00CA2B61"/>
    <w:rsid w:val="00CA2B65"/>
    <w:rsid w:val="00CA2BD8"/>
    <w:rsid w:val="00CA2C77"/>
    <w:rsid w:val="00CA2D6D"/>
    <w:rsid w:val="00CA3307"/>
    <w:rsid w:val="00CA38BB"/>
    <w:rsid w:val="00CA38DD"/>
    <w:rsid w:val="00CA3A76"/>
    <w:rsid w:val="00CA3AD3"/>
    <w:rsid w:val="00CA3C5E"/>
    <w:rsid w:val="00CA3FEF"/>
    <w:rsid w:val="00CA403C"/>
    <w:rsid w:val="00CA43E1"/>
    <w:rsid w:val="00CA4982"/>
    <w:rsid w:val="00CA49C7"/>
    <w:rsid w:val="00CA4B0D"/>
    <w:rsid w:val="00CA4E6E"/>
    <w:rsid w:val="00CA5435"/>
    <w:rsid w:val="00CA5909"/>
    <w:rsid w:val="00CA5AD4"/>
    <w:rsid w:val="00CA5DE2"/>
    <w:rsid w:val="00CA6093"/>
    <w:rsid w:val="00CA6250"/>
    <w:rsid w:val="00CA627F"/>
    <w:rsid w:val="00CA680D"/>
    <w:rsid w:val="00CA6A0D"/>
    <w:rsid w:val="00CA6C5E"/>
    <w:rsid w:val="00CA6D16"/>
    <w:rsid w:val="00CA7404"/>
    <w:rsid w:val="00CA7425"/>
    <w:rsid w:val="00CA74C4"/>
    <w:rsid w:val="00CA780C"/>
    <w:rsid w:val="00CA7848"/>
    <w:rsid w:val="00CA798A"/>
    <w:rsid w:val="00CA7ADF"/>
    <w:rsid w:val="00CA7EB8"/>
    <w:rsid w:val="00CA7FC7"/>
    <w:rsid w:val="00CB01A8"/>
    <w:rsid w:val="00CB0426"/>
    <w:rsid w:val="00CB0670"/>
    <w:rsid w:val="00CB0713"/>
    <w:rsid w:val="00CB08D3"/>
    <w:rsid w:val="00CB094F"/>
    <w:rsid w:val="00CB0A7E"/>
    <w:rsid w:val="00CB0CBE"/>
    <w:rsid w:val="00CB14DA"/>
    <w:rsid w:val="00CB1595"/>
    <w:rsid w:val="00CB16B3"/>
    <w:rsid w:val="00CB1726"/>
    <w:rsid w:val="00CB193B"/>
    <w:rsid w:val="00CB1C0A"/>
    <w:rsid w:val="00CB227E"/>
    <w:rsid w:val="00CB2482"/>
    <w:rsid w:val="00CB263B"/>
    <w:rsid w:val="00CB26A9"/>
    <w:rsid w:val="00CB27C7"/>
    <w:rsid w:val="00CB2847"/>
    <w:rsid w:val="00CB296F"/>
    <w:rsid w:val="00CB2975"/>
    <w:rsid w:val="00CB2D46"/>
    <w:rsid w:val="00CB2E73"/>
    <w:rsid w:val="00CB2F82"/>
    <w:rsid w:val="00CB2F8F"/>
    <w:rsid w:val="00CB34C1"/>
    <w:rsid w:val="00CB3624"/>
    <w:rsid w:val="00CB3B96"/>
    <w:rsid w:val="00CB3C82"/>
    <w:rsid w:val="00CB3E3B"/>
    <w:rsid w:val="00CB3E6C"/>
    <w:rsid w:val="00CB4065"/>
    <w:rsid w:val="00CB437F"/>
    <w:rsid w:val="00CB43FF"/>
    <w:rsid w:val="00CB4934"/>
    <w:rsid w:val="00CB4B41"/>
    <w:rsid w:val="00CB4C50"/>
    <w:rsid w:val="00CB4C69"/>
    <w:rsid w:val="00CB5756"/>
    <w:rsid w:val="00CB5766"/>
    <w:rsid w:val="00CB5807"/>
    <w:rsid w:val="00CB59BC"/>
    <w:rsid w:val="00CB5A91"/>
    <w:rsid w:val="00CB5F79"/>
    <w:rsid w:val="00CB6029"/>
    <w:rsid w:val="00CB610A"/>
    <w:rsid w:val="00CB6243"/>
    <w:rsid w:val="00CB639D"/>
    <w:rsid w:val="00CB63E3"/>
    <w:rsid w:val="00CB6778"/>
    <w:rsid w:val="00CB6885"/>
    <w:rsid w:val="00CB6896"/>
    <w:rsid w:val="00CB6993"/>
    <w:rsid w:val="00CB6A14"/>
    <w:rsid w:val="00CB6FA8"/>
    <w:rsid w:val="00CB701A"/>
    <w:rsid w:val="00CB70B4"/>
    <w:rsid w:val="00CB76AA"/>
    <w:rsid w:val="00CB773D"/>
    <w:rsid w:val="00CB797F"/>
    <w:rsid w:val="00CB7B22"/>
    <w:rsid w:val="00CB7CB8"/>
    <w:rsid w:val="00CB7CCE"/>
    <w:rsid w:val="00CB7CE2"/>
    <w:rsid w:val="00CC01FA"/>
    <w:rsid w:val="00CC02D4"/>
    <w:rsid w:val="00CC0F31"/>
    <w:rsid w:val="00CC1AA9"/>
    <w:rsid w:val="00CC1CFD"/>
    <w:rsid w:val="00CC1E55"/>
    <w:rsid w:val="00CC1EE9"/>
    <w:rsid w:val="00CC2174"/>
    <w:rsid w:val="00CC21C7"/>
    <w:rsid w:val="00CC22DB"/>
    <w:rsid w:val="00CC2381"/>
    <w:rsid w:val="00CC24D4"/>
    <w:rsid w:val="00CC29BC"/>
    <w:rsid w:val="00CC2B4A"/>
    <w:rsid w:val="00CC2CB6"/>
    <w:rsid w:val="00CC31C6"/>
    <w:rsid w:val="00CC3528"/>
    <w:rsid w:val="00CC3550"/>
    <w:rsid w:val="00CC3A46"/>
    <w:rsid w:val="00CC3F0A"/>
    <w:rsid w:val="00CC44E7"/>
    <w:rsid w:val="00CC4559"/>
    <w:rsid w:val="00CC4888"/>
    <w:rsid w:val="00CC4A75"/>
    <w:rsid w:val="00CC5017"/>
    <w:rsid w:val="00CC50D8"/>
    <w:rsid w:val="00CC5226"/>
    <w:rsid w:val="00CC5371"/>
    <w:rsid w:val="00CC541B"/>
    <w:rsid w:val="00CC547C"/>
    <w:rsid w:val="00CC54D1"/>
    <w:rsid w:val="00CC562E"/>
    <w:rsid w:val="00CC5B59"/>
    <w:rsid w:val="00CC5EBF"/>
    <w:rsid w:val="00CC6727"/>
    <w:rsid w:val="00CC67D2"/>
    <w:rsid w:val="00CC68C9"/>
    <w:rsid w:val="00CC6BFD"/>
    <w:rsid w:val="00CC7082"/>
    <w:rsid w:val="00CC7266"/>
    <w:rsid w:val="00CC7331"/>
    <w:rsid w:val="00CC7532"/>
    <w:rsid w:val="00CC75B1"/>
    <w:rsid w:val="00CC7726"/>
    <w:rsid w:val="00CC784D"/>
    <w:rsid w:val="00CC791C"/>
    <w:rsid w:val="00CC7C9F"/>
    <w:rsid w:val="00CC7CB7"/>
    <w:rsid w:val="00CC7D3C"/>
    <w:rsid w:val="00CC7E84"/>
    <w:rsid w:val="00CD0013"/>
    <w:rsid w:val="00CD01FF"/>
    <w:rsid w:val="00CD03C6"/>
    <w:rsid w:val="00CD04A8"/>
    <w:rsid w:val="00CD0704"/>
    <w:rsid w:val="00CD0827"/>
    <w:rsid w:val="00CD093B"/>
    <w:rsid w:val="00CD0E89"/>
    <w:rsid w:val="00CD1014"/>
    <w:rsid w:val="00CD1028"/>
    <w:rsid w:val="00CD1148"/>
    <w:rsid w:val="00CD1177"/>
    <w:rsid w:val="00CD1741"/>
    <w:rsid w:val="00CD1E8F"/>
    <w:rsid w:val="00CD22DF"/>
    <w:rsid w:val="00CD24C6"/>
    <w:rsid w:val="00CD25CA"/>
    <w:rsid w:val="00CD26B7"/>
    <w:rsid w:val="00CD2821"/>
    <w:rsid w:val="00CD2936"/>
    <w:rsid w:val="00CD2B7E"/>
    <w:rsid w:val="00CD2E0F"/>
    <w:rsid w:val="00CD2EE8"/>
    <w:rsid w:val="00CD3169"/>
    <w:rsid w:val="00CD3392"/>
    <w:rsid w:val="00CD363D"/>
    <w:rsid w:val="00CD36F1"/>
    <w:rsid w:val="00CD3808"/>
    <w:rsid w:val="00CD3D9D"/>
    <w:rsid w:val="00CD40E7"/>
    <w:rsid w:val="00CD4284"/>
    <w:rsid w:val="00CD434E"/>
    <w:rsid w:val="00CD4351"/>
    <w:rsid w:val="00CD4AEE"/>
    <w:rsid w:val="00CD4BC6"/>
    <w:rsid w:val="00CD52F1"/>
    <w:rsid w:val="00CD5306"/>
    <w:rsid w:val="00CD5748"/>
    <w:rsid w:val="00CD57E5"/>
    <w:rsid w:val="00CD580B"/>
    <w:rsid w:val="00CD6248"/>
    <w:rsid w:val="00CD64E2"/>
    <w:rsid w:val="00CD65D6"/>
    <w:rsid w:val="00CD6F56"/>
    <w:rsid w:val="00CD73F1"/>
    <w:rsid w:val="00CD7457"/>
    <w:rsid w:val="00CD7712"/>
    <w:rsid w:val="00CD7812"/>
    <w:rsid w:val="00CD7AC4"/>
    <w:rsid w:val="00CD7AF4"/>
    <w:rsid w:val="00CD7E94"/>
    <w:rsid w:val="00CE0BBD"/>
    <w:rsid w:val="00CE0EB2"/>
    <w:rsid w:val="00CE0EB3"/>
    <w:rsid w:val="00CE1608"/>
    <w:rsid w:val="00CE176B"/>
    <w:rsid w:val="00CE17D9"/>
    <w:rsid w:val="00CE1A8A"/>
    <w:rsid w:val="00CE1BBB"/>
    <w:rsid w:val="00CE2088"/>
    <w:rsid w:val="00CE229F"/>
    <w:rsid w:val="00CE23AF"/>
    <w:rsid w:val="00CE2434"/>
    <w:rsid w:val="00CE2696"/>
    <w:rsid w:val="00CE2805"/>
    <w:rsid w:val="00CE2947"/>
    <w:rsid w:val="00CE2AB0"/>
    <w:rsid w:val="00CE2D3C"/>
    <w:rsid w:val="00CE2E69"/>
    <w:rsid w:val="00CE2FF5"/>
    <w:rsid w:val="00CE2FF6"/>
    <w:rsid w:val="00CE30F7"/>
    <w:rsid w:val="00CE3478"/>
    <w:rsid w:val="00CE3642"/>
    <w:rsid w:val="00CE397A"/>
    <w:rsid w:val="00CE39B3"/>
    <w:rsid w:val="00CE3AAD"/>
    <w:rsid w:val="00CE3E66"/>
    <w:rsid w:val="00CE41B6"/>
    <w:rsid w:val="00CE41CC"/>
    <w:rsid w:val="00CE41EA"/>
    <w:rsid w:val="00CE46E9"/>
    <w:rsid w:val="00CE4762"/>
    <w:rsid w:val="00CE4831"/>
    <w:rsid w:val="00CE4A0E"/>
    <w:rsid w:val="00CE4DB4"/>
    <w:rsid w:val="00CE564A"/>
    <w:rsid w:val="00CE591C"/>
    <w:rsid w:val="00CE5FF1"/>
    <w:rsid w:val="00CE61A6"/>
    <w:rsid w:val="00CE62A9"/>
    <w:rsid w:val="00CE63BC"/>
    <w:rsid w:val="00CE63EA"/>
    <w:rsid w:val="00CE670E"/>
    <w:rsid w:val="00CE683D"/>
    <w:rsid w:val="00CE6D9E"/>
    <w:rsid w:val="00CE6F3A"/>
    <w:rsid w:val="00CE7056"/>
    <w:rsid w:val="00CE70E5"/>
    <w:rsid w:val="00CE7441"/>
    <w:rsid w:val="00CE7520"/>
    <w:rsid w:val="00CE75E6"/>
    <w:rsid w:val="00CE76A9"/>
    <w:rsid w:val="00CE7916"/>
    <w:rsid w:val="00CE7F4A"/>
    <w:rsid w:val="00CF0452"/>
    <w:rsid w:val="00CF056E"/>
    <w:rsid w:val="00CF0699"/>
    <w:rsid w:val="00CF0B2E"/>
    <w:rsid w:val="00CF0B7D"/>
    <w:rsid w:val="00CF0C52"/>
    <w:rsid w:val="00CF0CE1"/>
    <w:rsid w:val="00CF0DAA"/>
    <w:rsid w:val="00CF1063"/>
    <w:rsid w:val="00CF1445"/>
    <w:rsid w:val="00CF14D6"/>
    <w:rsid w:val="00CF15D8"/>
    <w:rsid w:val="00CF1691"/>
    <w:rsid w:val="00CF178A"/>
    <w:rsid w:val="00CF1C72"/>
    <w:rsid w:val="00CF1E4E"/>
    <w:rsid w:val="00CF1EF7"/>
    <w:rsid w:val="00CF2002"/>
    <w:rsid w:val="00CF2613"/>
    <w:rsid w:val="00CF2774"/>
    <w:rsid w:val="00CF280A"/>
    <w:rsid w:val="00CF2879"/>
    <w:rsid w:val="00CF2AE4"/>
    <w:rsid w:val="00CF2C36"/>
    <w:rsid w:val="00CF2E33"/>
    <w:rsid w:val="00CF2E37"/>
    <w:rsid w:val="00CF2F17"/>
    <w:rsid w:val="00CF3015"/>
    <w:rsid w:val="00CF303D"/>
    <w:rsid w:val="00CF31A8"/>
    <w:rsid w:val="00CF348A"/>
    <w:rsid w:val="00CF34E3"/>
    <w:rsid w:val="00CF3CC6"/>
    <w:rsid w:val="00CF4151"/>
    <w:rsid w:val="00CF415D"/>
    <w:rsid w:val="00CF41E7"/>
    <w:rsid w:val="00CF42C2"/>
    <w:rsid w:val="00CF437F"/>
    <w:rsid w:val="00CF4524"/>
    <w:rsid w:val="00CF4608"/>
    <w:rsid w:val="00CF46D5"/>
    <w:rsid w:val="00CF4D8F"/>
    <w:rsid w:val="00CF4E4A"/>
    <w:rsid w:val="00CF4F8C"/>
    <w:rsid w:val="00CF5179"/>
    <w:rsid w:val="00CF521D"/>
    <w:rsid w:val="00CF52A5"/>
    <w:rsid w:val="00CF5358"/>
    <w:rsid w:val="00CF536F"/>
    <w:rsid w:val="00CF53FF"/>
    <w:rsid w:val="00CF573D"/>
    <w:rsid w:val="00CF5816"/>
    <w:rsid w:val="00CF5A5D"/>
    <w:rsid w:val="00CF5B1F"/>
    <w:rsid w:val="00CF5C88"/>
    <w:rsid w:val="00CF5DE3"/>
    <w:rsid w:val="00CF6119"/>
    <w:rsid w:val="00CF6196"/>
    <w:rsid w:val="00CF62FE"/>
    <w:rsid w:val="00CF6500"/>
    <w:rsid w:val="00CF66CB"/>
    <w:rsid w:val="00CF67BC"/>
    <w:rsid w:val="00CF68D1"/>
    <w:rsid w:val="00CF6B23"/>
    <w:rsid w:val="00CF6BB2"/>
    <w:rsid w:val="00CF6DEE"/>
    <w:rsid w:val="00CF7089"/>
    <w:rsid w:val="00CF741C"/>
    <w:rsid w:val="00CF7597"/>
    <w:rsid w:val="00CF77D0"/>
    <w:rsid w:val="00CF7A58"/>
    <w:rsid w:val="00CF7B41"/>
    <w:rsid w:val="00D0013B"/>
    <w:rsid w:val="00D00164"/>
    <w:rsid w:val="00D00416"/>
    <w:rsid w:val="00D00644"/>
    <w:rsid w:val="00D00AB4"/>
    <w:rsid w:val="00D00EFE"/>
    <w:rsid w:val="00D0122E"/>
    <w:rsid w:val="00D0156D"/>
    <w:rsid w:val="00D0169E"/>
    <w:rsid w:val="00D01744"/>
    <w:rsid w:val="00D01CF3"/>
    <w:rsid w:val="00D01F1D"/>
    <w:rsid w:val="00D01F5A"/>
    <w:rsid w:val="00D02106"/>
    <w:rsid w:val="00D02169"/>
    <w:rsid w:val="00D023DD"/>
    <w:rsid w:val="00D024F6"/>
    <w:rsid w:val="00D02AAB"/>
    <w:rsid w:val="00D02B2F"/>
    <w:rsid w:val="00D02D74"/>
    <w:rsid w:val="00D02EB3"/>
    <w:rsid w:val="00D02FAE"/>
    <w:rsid w:val="00D03007"/>
    <w:rsid w:val="00D03151"/>
    <w:rsid w:val="00D034B9"/>
    <w:rsid w:val="00D03522"/>
    <w:rsid w:val="00D03541"/>
    <w:rsid w:val="00D03CA1"/>
    <w:rsid w:val="00D0443E"/>
    <w:rsid w:val="00D04448"/>
    <w:rsid w:val="00D0445C"/>
    <w:rsid w:val="00D04830"/>
    <w:rsid w:val="00D04AFE"/>
    <w:rsid w:val="00D04BE1"/>
    <w:rsid w:val="00D04DE4"/>
    <w:rsid w:val="00D0505A"/>
    <w:rsid w:val="00D05550"/>
    <w:rsid w:val="00D055A0"/>
    <w:rsid w:val="00D0569D"/>
    <w:rsid w:val="00D05E7E"/>
    <w:rsid w:val="00D061E4"/>
    <w:rsid w:val="00D0662E"/>
    <w:rsid w:val="00D068C9"/>
    <w:rsid w:val="00D06E8C"/>
    <w:rsid w:val="00D071AF"/>
    <w:rsid w:val="00D0735D"/>
    <w:rsid w:val="00D074AB"/>
    <w:rsid w:val="00D07614"/>
    <w:rsid w:val="00D07835"/>
    <w:rsid w:val="00D078C2"/>
    <w:rsid w:val="00D07A99"/>
    <w:rsid w:val="00D1056D"/>
    <w:rsid w:val="00D10879"/>
    <w:rsid w:val="00D10C7A"/>
    <w:rsid w:val="00D10C80"/>
    <w:rsid w:val="00D10D23"/>
    <w:rsid w:val="00D10DD0"/>
    <w:rsid w:val="00D11238"/>
    <w:rsid w:val="00D11354"/>
    <w:rsid w:val="00D11567"/>
    <w:rsid w:val="00D11972"/>
    <w:rsid w:val="00D11CAA"/>
    <w:rsid w:val="00D1201D"/>
    <w:rsid w:val="00D12275"/>
    <w:rsid w:val="00D122DD"/>
    <w:rsid w:val="00D128BE"/>
    <w:rsid w:val="00D12D3F"/>
    <w:rsid w:val="00D12D59"/>
    <w:rsid w:val="00D12D79"/>
    <w:rsid w:val="00D12E13"/>
    <w:rsid w:val="00D12F55"/>
    <w:rsid w:val="00D1365B"/>
    <w:rsid w:val="00D13951"/>
    <w:rsid w:val="00D139CB"/>
    <w:rsid w:val="00D13BDD"/>
    <w:rsid w:val="00D13F8F"/>
    <w:rsid w:val="00D140D3"/>
    <w:rsid w:val="00D1413B"/>
    <w:rsid w:val="00D14492"/>
    <w:rsid w:val="00D14935"/>
    <w:rsid w:val="00D14EA6"/>
    <w:rsid w:val="00D151B2"/>
    <w:rsid w:val="00D151DF"/>
    <w:rsid w:val="00D151E0"/>
    <w:rsid w:val="00D15424"/>
    <w:rsid w:val="00D15A2F"/>
    <w:rsid w:val="00D15D3C"/>
    <w:rsid w:val="00D15D6F"/>
    <w:rsid w:val="00D15D7E"/>
    <w:rsid w:val="00D15F7B"/>
    <w:rsid w:val="00D15FF9"/>
    <w:rsid w:val="00D1620C"/>
    <w:rsid w:val="00D16B40"/>
    <w:rsid w:val="00D16B81"/>
    <w:rsid w:val="00D16B9E"/>
    <w:rsid w:val="00D16D7A"/>
    <w:rsid w:val="00D16D7E"/>
    <w:rsid w:val="00D16EB3"/>
    <w:rsid w:val="00D17020"/>
    <w:rsid w:val="00D172B0"/>
    <w:rsid w:val="00D173E3"/>
    <w:rsid w:val="00D173E7"/>
    <w:rsid w:val="00D1763D"/>
    <w:rsid w:val="00D179E9"/>
    <w:rsid w:val="00D17B71"/>
    <w:rsid w:val="00D17F31"/>
    <w:rsid w:val="00D20336"/>
    <w:rsid w:val="00D204A9"/>
    <w:rsid w:val="00D205E6"/>
    <w:rsid w:val="00D206EA"/>
    <w:rsid w:val="00D20B82"/>
    <w:rsid w:val="00D20D6D"/>
    <w:rsid w:val="00D20EFF"/>
    <w:rsid w:val="00D21B0F"/>
    <w:rsid w:val="00D21EC7"/>
    <w:rsid w:val="00D21F4C"/>
    <w:rsid w:val="00D21FA9"/>
    <w:rsid w:val="00D2225B"/>
    <w:rsid w:val="00D2225C"/>
    <w:rsid w:val="00D22364"/>
    <w:rsid w:val="00D22507"/>
    <w:rsid w:val="00D228EF"/>
    <w:rsid w:val="00D229FB"/>
    <w:rsid w:val="00D22A46"/>
    <w:rsid w:val="00D22A7D"/>
    <w:rsid w:val="00D22B11"/>
    <w:rsid w:val="00D233C0"/>
    <w:rsid w:val="00D2356B"/>
    <w:rsid w:val="00D23963"/>
    <w:rsid w:val="00D23E53"/>
    <w:rsid w:val="00D2409E"/>
    <w:rsid w:val="00D240EF"/>
    <w:rsid w:val="00D241F0"/>
    <w:rsid w:val="00D243AF"/>
    <w:rsid w:val="00D244C1"/>
    <w:rsid w:val="00D24585"/>
    <w:rsid w:val="00D24742"/>
    <w:rsid w:val="00D24961"/>
    <w:rsid w:val="00D24A36"/>
    <w:rsid w:val="00D24CFF"/>
    <w:rsid w:val="00D24E4A"/>
    <w:rsid w:val="00D24E82"/>
    <w:rsid w:val="00D24FEA"/>
    <w:rsid w:val="00D250B7"/>
    <w:rsid w:val="00D250DE"/>
    <w:rsid w:val="00D2511A"/>
    <w:rsid w:val="00D25120"/>
    <w:rsid w:val="00D25175"/>
    <w:rsid w:val="00D252F5"/>
    <w:rsid w:val="00D25338"/>
    <w:rsid w:val="00D25521"/>
    <w:rsid w:val="00D25949"/>
    <w:rsid w:val="00D25AE7"/>
    <w:rsid w:val="00D25BC8"/>
    <w:rsid w:val="00D25CD6"/>
    <w:rsid w:val="00D25D30"/>
    <w:rsid w:val="00D261B9"/>
    <w:rsid w:val="00D2622F"/>
    <w:rsid w:val="00D2632E"/>
    <w:rsid w:val="00D263EA"/>
    <w:rsid w:val="00D265F4"/>
    <w:rsid w:val="00D2682C"/>
    <w:rsid w:val="00D268BB"/>
    <w:rsid w:val="00D26997"/>
    <w:rsid w:val="00D26AA5"/>
    <w:rsid w:val="00D26C1F"/>
    <w:rsid w:val="00D26CED"/>
    <w:rsid w:val="00D26EF2"/>
    <w:rsid w:val="00D26FAA"/>
    <w:rsid w:val="00D2769E"/>
    <w:rsid w:val="00D2785B"/>
    <w:rsid w:val="00D278D8"/>
    <w:rsid w:val="00D279E3"/>
    <w:rsid w:val="00D279FF"/>
    <w:rsid w:val="00D27FE7"/>
    <w:rsid w:val="00D3001B"/>
    <w:rsid w:val="00D301C4"/>
    <w:rsid w:val="00D302C1"/>
    <w:rsid w:val="00D3053C"/>
    <w:rsid w:val="00D305B7"/>
    <w:rsid w:val="00D30667"/>
    <w:rsid w:val="00D30C5F"/>
    <w:rsid w:val="00D30D7B"/>
    <w:rsid w:val="00D30F5A"/>
    <w:rsid w:val="00D3192C"/>
    <w:rsid w:val="00D31CB3"/>
    <w:rsid w:val="00D31EC4"/>
    <w:rsid w:val="00D3203D"/>
    <w:rsid w:val="00D32378"/>
    <w:rsid w:val="00D32626"/>
    <w:rsid w:val="00D328E0"/>
    <w:rsid w:val="00D32985"/>
    <w:rsid w:val="00D32C19"/>
    <w:rsid w:val="00D32DD5"/>
    <w:rsid w:val="00D32EFC"/>
    <w:rsid w:val="00D33074"/>
    <w:rsid w:val="00D332F7"/>
    <w:rsid w:val="00D33346"/>
    <w:rsid w:val="00D33627"/>
    <w:rsid w:val="00D339A7"/>
    <w:rsid w:val="00D33B96"/>
    <w:rsid w:val="00D33C08"/>
    <w:rsid w:val="00D33C74"/>
    <w:rsid w:val="00D33D76"/>
    <w:rsid w:val="00D340F7"/>
    <w:rsid w:val="00D34189"/>
    <w:rsid w:val="00D3443C"/>
    <w:rsid w:val="00D34507"/>
    <w:rsid w:val="00D34520"/>
    <w:rsid w:val="00D34809"/>
    <w:rsid w:val="00D34962"/>
    <w:rsid w:val="00D349E6"/>
    <w:rsid w:val="00D349F9"/>
    <w:rsid w:val="00D34A99"/>
    <w:rsid w:val="00D34B71"/>
    <w:rsid w:val="00D34F24"/>
    <w:rsid w:val="00D35353"/>
    <w:rsid w:val="00D353D0"/>
    <w:rsid w:val="00D3545B"/>
    <w:rsid w:val="00D35521"/>
    <w:rsid w:val="00D3554C"/>
    <w:rsid w:val="00D35711"/>
    <w:rsid w:val="00D35958"/>
    <w:rsid w:val="00D35BBC"/>
    <w:rsid w:val="00D35C0D"/>
    <w:rsid w:val="00D35C77"/>
    <w:rsid w:val="00D35E6C"/>
    <w:rsid w:val="00D36148"/>
    <w:rsid w:val="00D364E8"/>
    <w:rsid w:val="00D36544"/>
    <w:rsid w:val="00D365C4"/>
    <w:rsid w:val="00D366B3"/>
    <w:rsid w:val="00D368AD"/>
    <w:rsid w:val="00D368DA"/>
    <w:rsid w:val="00D36945"/>
    <w:rsid w:val="00D36A84"/>
    <w:rsid w:val="00D36CE1"/>
    <w:rsid w:val="00D37019"/>
    <w:rsid w:val="00D37117"/>
    <w:rsid w:val="00D372C8"/>
    <w:rsid w:val="00D37386"/>
    <w:rsid w:val="00D373AC"/>
    <w:rsid w:val="00D37588"/>
    <w:rsid w:val="00D37771"/>
    <w:rsid w:val="00D37E1B"/>
    <w:rsid w:val="00D37E51"/>
    <w:rsid w:val="00D37F63"/>
    <w:rsid w:val="00D400AF"/>
    <w:rsid w:val="00D40121"/>
    <w:rsid w:val="00D401F3"/>
    <w:rsid w:val="00D405CF"/>
    <w:rsid w:val="00D41815"/>
    <w:rsid w:val="00D41911"/>
    <w:rsid w:val="00D41C73"/>
    <w:rsid w:val="00D41E93"/>
    <w:rsid w:val="00D41ECF"/>
    <w:rsid w:val="00D423C7"/>
    <w:rsid w:val="00D424CB"/>
    <w:rsid w:val="00D4252A"/>
    <w:rsid w:val="00D4290D"/>
    <w:rsid w:val="00D42AD3"/>
    <w:rsid w:val="00D42B90"/>
    <w:rsid w:val="00D42E06"/>
    <w:rsid w:val="00D4357F"/>
    <w:rsid w:val="00D4360A"/>
    <w:rsid w:val="00D43634"/>
    <w:rsid w:val="00D4394D"/>
    <w:rsid w:val="00D43A51"/>
    <w:rsid w:val="00D43A87"/>
    <w:rsid w:val="00D43D14"/>
    <w:rsid w:val="00D43D4F"/>
    <w:rsid w:val="00D43D98"/>
    <w:rsid w:val="00D43E33"/>
    <w:rsid w:val="00D44533"/>
    <w:rsid w:val="00D4469A"/>
    <w:rsid w:val="00D446FF"/>
    <w:rsid w:val="00D4481B"/>
    <w:rsid w:val="00D448A8"/>
    <w:rsid w:val="00D44955"/>
    <w:rsid w:val="00D44BAC"/>
    <w:rsid w:val="00D44BDA"/>
    <w:rsid w:val="00D44F0A"/>
    <w:rsid w:val="00D45045"/>
    <w:rsid w:val="00D45127"/>
    <w:rsid w:val="00D4523F"/>
    <w:rsid w:val="00D45520"/>
    <w:rsid w:val="00D45558"/>
    <w:rsid w:val="00D459F3"/>
    <w:rsid w:val="00D4617F"/>
    <w:rsid w:val="00D46232"/>
    <w:rsid w:val="00D46738"/>
    <w:rsid w:val="00D46821"/>
    <w:rsid w:val="00D46CF1"/>
    <w:rsid w:val="00D46D9B"/>
    <w:rsid w:val="00D46E65"/>
    <w:rsid w:val="00D470A8"/>
    <w:rsid w:val="00D47195"/>
    <w:rsid w:val="00D473F6"/>
    <w:rsid w:val="00D475EF"/>
    <w:rsid w:val="00D479A3"/>
    <w:rsid w:val="00D47CAE"/>
    <w:rsid w:val="00D47E97"/>
    <w:rsid w:val="00D50101"/>
    <w:rsid w:val="00D501E0"/>
    <w:rsid w:val="00D50311"/>
    <w:rsid w:val="00D50312"/>
    <w:rsid w:val="00D50B3A"/>
    <w:rsid w:val="00D50C6E"/>
    <w:rsid w:val="00D50E5A"/>
    <w:rsid w:val="00D51323"/>
    <w:rsid w:val="00D519E4"/>
    <w:rsid w:val="00D51AE9"/>
    <w:rsid w:val="00D51AF9"/>
    <w:rsid w:val="00D51B29"/>
    <w:rsid w:val="00D51C94"/>
    <w:rsid w:val="00D51D26"/>
    <w:rsid w:val="00D5239E"/>
    <w:rsid w:val="00D524C3"/>
    <w:rsid w:val="00D52563"/>
    <w:rsid w:val="00D52595"/>
    <w:rsid w:val="00D527C2"/>
    <w:rsid w:val="00D5282B"/>
    <w:rsid w:val="00D52913"/>
    <w:rsid w:val="00D52933"/>
    <w:rsid w:val="00D5299E"/>
    <w:rsid w:val="00D52D9E"/>
    <w:rsid w:val="00D52DF0"/>
    <w:rsid w:val="00D53005"/>
    <w:rsid w:val="00D53306"/>
    <w:rsid w:val="00D53482"/>
    <w:rsid w:val="00D535D3"/>
    <w:rsid w:val="00D53673"/>
    <w:rsid w:val="00D5388A"/>
    <w:rsid w:val="00D53A8C"/>
    <w:rsid w:val="00D53BBA"/>
    <w:rsid w:val="00D53CD4"/>
    <w:rsid w:val="00D53D3A"/>
    <w:rsid w:val="00D53F23"/>
    <w:rsid w:val="00D544A0"/>
    <w:rsid w:val="00D54B10"/>
    <w:rsid w:val="00D54D94"/>
    <w:rsid w:val="00D54EB4"/>
    <w:rsid w:val="00D550B4"/>
    <w:rsid w:val="00D5511B"/>
    <w:rsid w:val="00D55291"/>
    <w:rsid w:val="00D554F8"/>
    <w:rsid w:val="00D55755"/>
    <w:rsid w:val="00D557C3"/>
    <w:rsid w:val="00D55933"/>
    <w:rsid w:val="00D55970"/>
    <w:rsid w:val="00D55CAE"/>
    <w:rsid w:val="00D55E23"/>
    <w:rsid w:val="00D55E2B"/>
    <w:rsid w:val="00D55F93"/>
    <w:rsid w:val="00D56116"/>
    <w:rsid w:val="00D56127"/>
    <w:rsid w:val="00D56147"/>
    <w:rsid w:val="00D562F1"/>
    <w:rsid w:val="00D5663D"/>
    <w:rsid w:val="00D566C9"/>
    <w:rsid w:val="00D567CE"/>
    <w:rsid w:val="00D568B4"/>
    <w:rsid w:val="00D5693E"/>
    <w:rsid w:val="00D56D67"/>
    <w:rsid w:val="00D56E40"/>
    <w:rsid w:val="00D57015"/>
    <w:rsid w:val="00D57341"/>
    <w:rsid w:val="00D573ED"/>
    <w:rsid w:val="00D57532"/>
    <w:rsid w:val="00D57604"/>
    <w:rsid w:val="00D57889"/>
    <w:rsid w:val="00D57897"/>
    <w:rsid w:val="00D5798D"/>
    <w:rsid w:val="00D57A0D"/>
    <w:rsid w:val="00D60226"/>
    <w:rsid w:val="00D60256"/>
    <w:rsid w:val="00D6035D"/>
    <w:rsid w:val="00D603AB"/>
    <w:rsid w:val="00D60647"/>
    <w:rsid w:val="00D60689"/>
    <w:rsid w:val="00D607F3"/>
    <w:rsid w:val="00D609E3"/>
    <w:rsid w:val="00D60A1A"/>
    <w:rsid w:val="00D61519"/>
    <w:rsid w:val="00D616C9"/>
    <w:rsid w:val="00D61990"/>
    <w:rsid w:val="00D61A2B"/>
    <w:rsid w:val="00D61B5C"/>
    <w:rsid w:val="00D62225"/>
    <w:rsid w:val="00D62333"/>
    <w:rsid w:val="00D62738"/>
    <w:rsid w:val="00D62A14"/>
    <w:rsid w:val="00D62A30"/>
    <w:rsid w:val="00D62A56"/>
    <w:rsid w:val="00D62DCE"/>
    <w:rsid w:val="00D62E44"/>
    <w:rsid w:val="00D6317E"/>
    <w:rsid w:val="00D6318A"/>
    <w:rsid w:val="00D63338"/>
    <w:rsid w:val="00D6340C"/>
    <w:rsid w:val="00D63490"/>
    <w:rsid w:val="00D636AE"/>
    <w:rsid w:val="00D63914"/>
    <w:rsid w:val="00D63B2D"/>
    <w:rsid w:val="00D64160"/>
    <w:rsid w:val="00D64323"/>
    <w:rsid w:val="00D6468E"/>
    <w:rsid w:val="00D646F9"/>
    <w:rsid w:val="00D64920"/>
    <w:rsid w:val="00D64C10"/>
    <w:rsid w:val="00D64DA9"/>
    <w:rsid w:val="00D65473"/>
    <w:rsid w:val="00D65CD1"/>
    <w:rsid w:val="00D65E55"/>
    <w:rsid w:val="00D65E92"/>
    <w:rsid w:val="00D664AD"/>
    <w:rsid w:val="00D664C1"/>
    <w:rsid w:val="00D665C0"/>
    <w:rsid w:val="00D66B47"/>
    <w:rsid w:val="00D66E30"/>
    <w:rsid w:val="00D670F0"/>
    <w:rsid w:val="00D67224"/>
    <w:rsid w:val="00D6764A"/>
    <w:rsid w:val="00D6774D"/>
    <w:rsid w:val="00D67805"/>
    <w:rsid w:val="00D67B01"/>
    <w:rsid w:val="00D67F2D"/>
    <w:rsid w:val="00D700D7"/>
    <w:rsid w:val="00D704A6"/>
    <w:rsid w:val="00D70C89"/>
    <w:rsid w:val="00D71325"/>
    <w:rsid w:val="00D713B8"/>
    <w:rsid w:val="00D719F0"/>
    <w:rsid w:val="00D71C89"/>
    <w:rsid w:val="00D71DF2"/>
    <w:rsid w:val="00D72A3D"/>
    <w:rsid w:val="00D72A7C"/>
    <w:rsid w:val="00D72C83"/>
    <w:rsid w:val="00D72D71"/>
    <w:rsid w:val="00D73432"/>
    <w:rsid w:val="00D734CC"/>
    <w:rsid w:val="00D737AF"/>
    <w:rsid w:val="00D73BC8"/>
    <w:rsid w:val="00D73C22"/>
    <w:rsid w:val="00D74177"/>
    <w:rsid w:val="00D7491C"/>
    <w:rsid w:val="00D7497F"/>
    <w:rsid w:val="00D7499F"/>
    <w:rsid w:val="00D749F6"/>
    <w:rsid w:val="00D74A85"/>
    <w:rsid w:val="00D74CC2"/>
    <w:rsid w:val="00D74E90"/>
    <w:rsid w:val="00D74FE6"/>
    <w:rsid w:val="00D750D9"/>
    <w:rsid w:val="00D75234"/>
    <w:rsid w:val="00D75276"/>
    <w:rsid w:val="00D75588"/>
    <w:rsid w:val="00D755C0"/>
    <w:rsid w:val="00D7569D"/>
    <w:rsid w:val="00D75735"/>
    <w:rsid w:val="00D75EB3"/>
    <w:rsid w:val="00D75F7C"/>
    <w:rsid w:val="00D760CD"/>
    <w:rsid w:val="00D76262"/>
    <w:rsid w:val="00D762AE"/>
    <w:rsid w:val="00D76646"/>
    <w:rsid w:val="00D76E55"/>
    <w:rsid w:val="00D7790E"/>
    <w:rsid w:val="00D779D2"/>
    <w:rsid w:val="00D77D65"/>
    <w:rsid w:val="00D77D9F"/>
    <w:rsid w:val="00D800C0"/>
    <w:rsid w:val="00D803F5"/>
    <w:rsid w:val="00D8050D"/>
    <w:rsid w:val="00D805E3"/>
    <w:rsid w:val="00D80811"/>
    <w:rsid w:val="00D80E21"/>
    <w:rsid w:val="00D80E48"/>
    <w:rsid w:val="00D811EE"/>
    <w:rsid w:val="00D811F0"/>
    <w:rsid w:val="00D812FF"/>
    <w:rsid w:val="00D81335"/>
    <w:rsid w:val="00D8140C"/>
    <w:rsid w:val="00D8145D"/>
    <w:rsid w:val="00D8148C"/>
    <w:rsid w:val="00D8168C"/>
    <w:rsid w:val="00D81A5A"/>
    <w:rsid w:val="00D81D70"/>
    <w:rsid w:val="00D81DAB"/>
    <w:rsid w:val="00D82365"/>
    <w:rsid w:val="00D8249C"/>
    <w:rsid w:val="00D824D2"/>
    <w:rsid w:val="00D82510"/>
    <w:rsid w:val="00D82539"/>
    <w:rsid w:val="00D826C3"/>
    <w:rsid w:val="00D82833"/>
    <w:rsid w:val="00D828C5"/>
    <w:rsid w:val="00D8290A"/>
    <w:rsid w:val="00D82D81"/>
    <w:rsid w:val="00D82F54"/>
    <w:rsid w:val="00D83511"/>
    <w:rsid w:val="00D838D7"/>
    <w:rsid w:val="00D8396D"/>
    <w:rsid w:val="00D83B03"/>
    <w:rsid w:val="00D83F3D"/>
    <w:rsid w:val="00D844F4"/>
    <w:rsid w:val="00D845C9"/>
    <w:rsid w:val="00D84709"/>
    <w:rsid w:val="00D84801"/>
    <w:rsid w:val="00D84B05"/>
    <w:rsid w:val="00D84E45"/>
    <w:rsid w:val="00D85171"/>
    <w:rsid w:val="00D85277"/>
    <w:rsid w:val="00D8555E"/>
    <w:rsid w:val="00D860E4"/>
    <w:rsid w:val="00D8618D"/>
    <w:rsid w:val="00D86267"/>
    <w:rsid w:val="00D864A5"/>
    <w:rsid w:val="00D867E6"/>
    <w:rsid w:val="00D86853"/>
    <w:rsid w:val="00D86937"/>
    <w:rsid w:val="00D86A6F"/>
    <w:rsid w:val="00D878ED"/>
    <w:rsid w:val="00D8797A"/>
    <w:rsid w:val="00D879D9"/>
    <w:rsid w:val="00D879ED"/>
    <w:rsid w:val="00D87A89"/>
    <w:rsid w:val="00D87C8A"/>
    <w:rsid w:val="00D87CCD"/>
    <w:rsid w:val="00D87D64"/>
    <w:rsid w:val="00D87F72"/>
    <w:rsid w:val="00D90067"/>
    <w:rsid w:val="00D900D1"/>
    <w:rsid w:val="00D900F8"/>
    <w:rsid w:val="00D900FA"/>
    <w:rsid w:val="00D901B3"/>
    <w:rsid w:val="00D902A1"/>
    <w:rsid w:val="00D902E6"/>
    <w:rsid w:val="00D908DF"/>
    <w:rsid w:val="00D90A78"/>
    <w:rsid w:val="00D90AB4"/>
    <w:rsid w:val="00D90C42"/>
    <w:rsid w:val="00D90C5A"/>
    <w:rsid w:val="00D90C7F"/>
    <w:rsid w:val="00D90FA3"/>
    <w:rsid w:val="00D91176"/>
    <w:rsid w:val="00D91513"/>
    <w:rsid w:val="00D916C1"/>
    <w:rsid w:val="00D9177F"/>
    <w:rsid w:val="00D91B2B"/>
    <w:rsid w:val="00D91C8F"/>
    <w:rsid w:val="00D91D4E"/>
    <w:rsid w:val="00D92157"/>
    <w:rsid w:val="00D921D5"/>
    <w:rsid w:val="00D9220A"/>
    <w:rsid w:val="00D927D4"/>
    <w:rsid w:val="00D92970"/>
    <w:rsid w:val="00D932B5"/>
    <w:rsid w:val="00D93355"/>
    <w:rsid w:val="00D93464"/>
    <w:rsid w:val="00D935D1"/>
    <w:rsid w:val="00D93661"/>
    <w:rsid w:val="00D9377E"/>
    <w:rsid w:val="00D9387E"/>
    <w:rsid w:val="00D9388F"/>
    <w:rsid w:val="00D938D0"/>
    <w:rsid w:val="00D93965"/>
    <w:rsid w:val="00D93A34"/>
    <w:rsid w:val="00D93B39"/>
    <w:rsid w:val="00D93CAB"/>
    <w:rsid w:val="00D93DB7"/>
    <w:rsid w:val="00D93DCE"/>
    <w:rsid w:val="00D94106"/>
    <w:rsid w:val="00D941DB"/>
    <w:rsid w:val="00D943E6"/>
    <w:rsid w:val="00D944D4"/>
    <w:rsid w:val="00D94AB5"/>
    <w:rsid w:val="00D94B40"/>
    <w:rsid w:val="00D94B4E"/>
    <w:rsid w:val="00D94C13"/>
    <w:rsid w:val="00D94E77"/>
    <w:rsid w:val="00D94E94"/>
    <w:rsid w:val="00D950CD"/>
    <w:rsid w:val="00D95250"/>
    <w:rsid w:val="00D95370"/>
    <w:rsid w:val="00D953E6"/>
    <w:rsid w:val="00D9553E"/>
    <w:rsid w:val="00D95595"/>
    <w:rsid w:val="00D956DF"/>
    <w:rsid w:val="00D9577B"/>
    <w:rsid w:val="00D957AB"/>
    <w:rsid w:val="00D959E4"/>
    <w:rsid w:val="00D95ADD"/>
    <w:rsid w:val="00D95B68"/>
    <w:rsid w:val="00D960BF"/>
    <w:rsid w:val="00D960ED"/>
    <w:rsid w:val="00D966B0"/>
    <w:rsid w:val="00D96749"/>
    <w:rsid w:val="00D967EB"/>
    <w:rsid w:val="00D968F0"/>
    <w:rsid w:val="00D96967"/>
    <w:rsid w:val="00D96B87"/>
    <w:rsid w:val="00D96D0C"/>
    <w:rsid w:val="00D96E1B"/>
    <w:rsid w:val="00D96E3E"/>
    <w:rsid w:val="00D96ED8"/>
    <w:rsid w:val="00D97128"/>
    <w:rsid w:val="00D974AD"/>
    <w:rsid w:val="00D97C3B"/>
    <w:rsid w:val="00D97D69"/>
    <w:rsid w:val="00D97DEB"/>
    <w:rsid w:val="00DA0066"/>
    <w:rsid w:val="00DA00AB"/>
    <w:rsid w:val="00DA021A"/>
    <w:rsid w:val="00DA0447"/>
    <w:rsid w:val="00DA0782"/>
    <w:rsid w:val="00DA0B14"/>
    <w:rsid w:val="00DA0B64"/>
    <w:rsid w:val="00DA1013"/>
    <w:rsid w:val="00DA1047"/>
    <w:rsid w:val="00DA10AA"/>
    <w:rsid w:val="00DA1389"/>
    <w:rsid w:val="00DA13C3"/>
    <w:rsid w:val="00DA1663"/>
    <w:rsid w:val="00DA1722"/>
    <w:rsid w:val="00DA198C"/>
    <w:rsid w:val="00DA198D"/>
    <w:rsid w:val="00DA1CC9"/>
    <w:rsid w:val="00DA1E30"/>
    <w:rsid w:val="00DA2154"/>
    <w:rsid w:val="00DA219E"/>
    <w:rsid w:val="00DA22F1"/>
    <w:rsid w:val="00DA22F7"/>
    <w:rsid w:val="00DA254D"/>
    <w:rsid w:val="00DA267A"/>
    <w:rsid w:val="00DA2ADD"/>
    <w:rsid w:val="00DA302B"/>
    <w:rsid w:val="00DA3203"/>
    <w:rsid w:val="00DA32EB"/>
    <w:rsid w:val="00DA3304"/>
    <w:rsid w:val="00DA34D1"/>
    <w:rsid w:val="00DA35D1"/>
    <w:rsid w:val="00DA3AA4"/>
    <w:rsid w:val="00DA3C03"/>
    <w:rsid w:val="00DA3CAF"/>
    <w:rsid w:val="00DA3E63"/>
    <w:rsid w:val="00DA46E7"/>
    <w:rsid w:val="00DA47D6"/>
    <w:rsid w:val="00DA481F"/>
    <w:rsid w:val="00DA4B94"/>
    <w:rsid w:val="00DA51BA"/>
    <w:rsid w:val="00DA52AB"/>
    <w:rsid w:val="00DA56E9"/>
    <w:rsid w:val="00DA578A"/>
    <w:rsid w:val="00DA5D51"/>
    <w:rsid w:val="00DA610D"/>
    <w:rsid w:val="00DA6146"/>
    <w:rsid w:val="00DA6A1E"/>
    <w:rsid w:val="00DA6AF0"/>
    <w:rsid w:val="00DA6B97"/>
    <w:rsid w:val="00DA7471"/>
    <w:rsid w:val="00DA75D3"/>
    <w:rsid w:val="00DA76D5"/>
    <w:rsid w:val="00DA7994"/>
    <w:rsid w:val="00DA79BD"/>
    <w:rsid w:val="00DA7B04"/>
    <w:rsid w:val="00DA7DC7"/>
    <w:rsid w:val="00DA7F69"/>
    <w:rsid w:val="00DB0091"/>
    <w:rsid w:val="00DB053B"/>
    <w:rsid w:val="00DB0955"/>
    <w:rsid w:val="00DB0A09"/>
    <w:rsid w:val="00DB0F1C"/>
    <w:rsid w:val="00DB0FAD"/>
    <w:rsid w:val="00DB13AF"/>
    <w:rsid w:val="00DB152A"/>
    <w:rsid w:val="00DB1690"/>
    <w:rsid w:val="00DB16C9"/>
    <w:rsid w:val="00DB1735"/>
    <w:rsid w:val="00DB17BB"/>
    <w:rsid w:val="00DB18C6"/>
    <w:rsid w:val="00DB196A"/>
    <w:rsid w:val="00DB19E1"/>
    <w:rsid w:val="00DB1F75"/>
    <w:rsid w:val="00DB235D"/>
    <w:rsid w:val="00DB26CF"/>
    <w:rsid w:val="00DB2848"/>
    <w:rsid w:val="00DB29A1"/>
    <w:rsid w:val="00DB34B4"/>
    <w:rsid w:val="00DB3509"/>
    <w:rsid w:val="00DB3773"/>
    <w:rsid w:val="00DB398C"/>
    <w:rsid w:val="00DB3C83"/>
    <w:rsid w:val="00DB3F8D"/>
    <w:rsid w:val="00DB41B2"/>
    <w:rsid w:val="00DB44C8"/>
    <w:rsid w:val="00DB44CC"/>
    <w:rsid w:val="00DB4500"/>
    <w:rsid w:val="00DB4542"/>
    <w:rsid w:val="00DB4A4C"/>
    <w:rsid w:val="00DB4D69"/>
    <w:rsid w:val="00DB51A0"/>
    <w:rsid w:val="00DB55E1"/>
    <w:rsid w:val="00DB55FD"/>
    <w:rsid w:val="00DB583B"/>
    <w:rsid w:val="00DB5D21"/>
    <w:rsid w:val="00DB60D0"/>
    <w:rsid w:val="00DB6396"/>
    <w:rsid w:val="00DB63C0"/>
    <w:rsid w:val="00DB6401"/>
    <w:rsid w:val="00DB6567"/>
    <w:rsid w:val="00DB67B8"/>
    <w:rsid w:val="00DB68EA"/>
    <w:rsid w:val="00DB6915"/>
    <w:rsid w:val="00DB6B97"/>
    <w:rsid w:val="00DB6BF8"/>
    <w:rsid w:val="00DB6D29"/>
    <w:rsid w:val="00DB6ED9"/>
    <w:rsid w:val="00DB743C"/>
    <w:rsid w:val="00DB74CD"/>
    <w:rsid w:val="00DB75EC"/>
    <w:rsid w:val="00DB788B"/>
    <w:rsid w:val="00DC0299"/>
    <w:rsid w:val="00DC040A"/>
    <w:rsid w:val="00DC05A0"/>
    <w:rsid w:val="00DC0842"/>
    <w:rsid w:val="00DC0DE3"/>
    <w:rsid w:val="00DC0E00"/>
    <w:rsid w:val="00DC0FE3"/>
    <w:rsid w:val="00DC1066"/>
    <w:rsid w:val="00DC11C0"/>
    <w:rsid w:val="00DC1597"/>
    <w:rsid w:val="00DC16C0"/>
    <w:rsid w:val="00DC173B"/>
    <w:rsid w:val="00DC1C04"/>
    <w:rsid w:val="00DC1D6A"/>
    <w:rsid w:val="00DC2391"/>
    <w:rsid w:val="00DC23B4"/>
    <w:rsid w:val="00DC2813"/>
    <w:rsid w:val="00DC2886"/>
    <w:rsid w:val="00DC291E"/>
    <w:rsid w:val="00DC2B76"/>
    <w:rsid w:val="00DC2DD5"/>
    <w:rsid w:val="00DC33E3"/>
    <w:rsid w:val="00DC3403"/>
    <w:rsid w:val="00DC3522"/>
    <w:rsid w:val="00DC3685"/>
    <w:rsid w:val="00DC3822"/>
    <w:rsid w:val="00DC3848"/>
    <w:rsid w:val="00DC3856"/>
    <w:rsid w:val="00DC3BFA"/>
    <w:rsid w:val="00DC3E5E"/>
    <w:rsid w:val="00DC3F67"/>
    <w:rsid w:val="00DC3F71"/>
    <w:rsid w:val="00DC3F74"/>
    <w:rsid w:val="00DC42B9"/>
    <w:rsid w:val="00DC451F"/>
    <w:rsid w:val="00DC4662"/>
    <w:rsid w:val="00DC4B25"/>
    <w:rsid w:val="00DC4B6C"/>
    <w:rsid w:val="00DC4F66"/>
    <w:rsid w:val="00DC511B"/>
    <w:rsid w:val="00DC5650"/>
    <w:rsid w:val="00DC582D"/>
    <w:rsid w:val="00DC5A63"/>
    <w:rsid w:val="00DC5C34"/>
    <w:rsid w:val="00DC5C39"/>
    <w:rsid w:val="00DC5CEE"/>
    <w:rsid w:val="00DC5D49"/>
    <w:rsid w:val="00DC60AE"/>
    <w:rsid w:val="00DC6805"/>
    <w:rsid w:val="00DC695E"/>
    <w:rsid w:val="00DC6993"/>
    <w:rsid w:val="00DC6C2C"/>
    <w:rsid w:val="00DC6DC8"/>
    <w:rsid w:val="00DC6EFC"/>
    <w:rsid w:val="00DC7022"/>
    <w:rsid w:val="00DC70E2"/>
    <w:rsid w:val="00DC777E"/>
    <w:rsid w:val="00DC79DB"/>
    <w:rsid w:val="00DC7B3C"/>
    <w:rsid w:val="00DC7BFE"/>
    <w:rsid w:val="00DD06FF"/>
    <w:rsid w:val="00DD08E5"/>
    <w:rsid w:val="00DD0C1B"/>
    <w:rsid w:val="00DD0ED7"/>
    <w:rsid w:val="00DD10C7"/>
    <w:rsid w:val="00DD118D"/>
    <w:rsid w:val="00DD1199"/>
    <w:rsid w:val="00DD1207"/>
    <w:rsid w:val="00DD123F"/>
    <w:rsid w:val="00DD13A1"/>
    <w:rsid w:val="00DD17C4"/>
    <w:rsid w:val="00DD1EDB"/>
    <w:rsid w:val="00DD1F83"/>
    <w:rsid w:val="00DD1FB1"/>
    <w:rsid w:val="00DD218B"/>
    <w:rsid w:val="00DD21CF"/>
    <w:rsid w:val="00DD2486"/>
    <w:rsid w:val="00DD2499"/>
    <w:rsid w:val="00DD29C2"/>
    <w:rsid w:val="00DD2A62"/>
    <w:rsid w:val="00DD2B99"/>
    <w:rsid w:val="00DD2E1A"/>
    <w:rsid w:val="00DD2F9A"/>
    <w:rsid w:val="00DD318A"/>
    <w:rsid w:val="00DD32C1"/>
    <w:rsid w:val="00DD37F5"/>
    <w:rsid w:val="00DD394B"/>
    <w:rsid w:val="00DD39E5"/>
    <w:rsid w:val="00DD41D4"/>
    <w:rsid w:val="00DD425A"/>
    <w:rsid w:val="00DD42B9"/>
    <w:rsid w:val="00DD45EA"/>
    <w:rsid w:val="00DD46F0"/>
    <w:rsid w:val="00DD475D"/>
    <w:rsid w:val="00DD497D"/>
    <w:rsid w:val="00DD49CB"/>
    <w:rsid w:val="00DD4B35"/>
    <w:rsid w:val="00DD4CA2"/>
    <w:rsid w:val="00DD4E12"/>
    <w:rsid w:val="00DD51A3"/>
    <w:rsid w:val="00DD5232"/>
    <w:rsid w:val="00DD5352"/>
    <w:rsid w:val="00DD53A6"/>
    <w:rsid w:val="00DD5726"/>
    <w:rsid w:val="00DD5815"/>
    <w:rsid w:val="00DD5E79"/>
    <w:rsid w:val="00DD60EE"/>
    <w:rsid w:val="00DD6279"/>
    <w:rsid w:val="00DD6521"/>
    <w:rsid w:val="00DD664D"/>
    <w:rsid w:val="00DD69A9"/>
    <w:rsid w:val="00DD6AA4"/>
    <w:rsid w:val="00DD6E80"/>
    <w:rsid w:val="00DD7231"/>
    <w:rsid w:val="00DD740D"/>
    <w:rsid w:val="00DD7626"/>
    <w:rsid w:val="00DD7635"/>
    <w:rsid w:val="00DD7AB3"/>
    <w:rsid w:val="00DE0003"/>
    <w:rsid w:val="00DE04FE"/>
    <w:rsid w:val="00DE050A"/>
    <w:rsid w:val="00DE0A4E"/>
    <w:rsid w:val="00DE0F0F"/>
    <w:rsid w:val="00DE10F6"/>
    <w:rsid w:val="00DE15F9"/>
    <w:rsid w:val="00DE171E"/>
    <w:rsid w:val="00DE19F9"/>
    <w:rsid w:val="00DE1B0B"/>
    <w:rsid w:val="00DE1BFE"/>
    <w:rsid w:val="00DE1C43"/>
    <w:rsid w:val="00DE1D97"/>
    <w:rsid w:val="00DE1E5F"/>
    <w:rsid w:val="00DE1EE7"/>
    <w:rsid w:val="00DE2117"/>
    <w:rsid w:val="00DE21FD"/>
    <w:rsid w:val="00DE248F"/>
    <w:rsid w:val="00DE260A"/>
    <w:rsid w:val="00DE27D4"/>
    <w:rsid w:val="00DE286D"/>
    <w:rsid w:val="00DE2CE9"/>
    <w:rsid w:val="00DE2D5D"/>
    <w:rsid w:val="00DE30E0"/>
    <w:rsid w:val="00DE31D2"/>
    <w:rsid w:val="00DE325E"/>
    <w:rsid w:val="00DE32DF"/>
    <w:rsid w:val="00DE355F"/>
    <w:rsid w:val="00DE359E"/>
    <w:rsid w:val="00DE3851"/>
    <w:rsid w:val="00DE3922"/>
    <w:rsid w:val="00DE3B3F"/>
    <w:rsid w:val="00DE3C2B"/>
    <w:rsid w:val="00DE3DD1"/>
    <w:rsid w:val="00DE41F0"/>
    <w:rsid w:val="00DE4254"/>
    <w:rsid w:val="00DE4380"/>
    <w:rsid w:val="00DE45AC"/>
    <w:rsid w:val="00DE47DA"/>
    <w:rsid w:val="00DE4888"/>
    <w:rsid w:val="00DE48C3"/>
    <w:rsid w:val="00DE49A2"/>
    <w:rsid w:val="00DE4D27"/>
    <w:rsid w:val="00DE4EC3"/>
    <w:rsid w:val="00DE5718"/>
    <w:rsid w:val="00DE58F5"/>
    <w:rsid w:val="00DE5BBF"/>
    <w:rsid w:val="00DE5C24"/>
    <w:rsid w:val="00DE5D88"/>
    <w:rsid w:val="00DE5E67"/>
    <w:rsid w:val="00DE5EAB"/>
    <w:rsid w:val="00DE6052"/>
    <w:rsid w:val="00DE6396"/>
    <w:rsid w:val="00DE640D"/>
    <w:rsid w:val="00DE67A8"/>
    <w:rsid w:val="00DE67F1"/>
    <w:rsid w:val="00DE690A"/>
    <w:rsid w:val="00DE6EEF"/>
    <w:rsid w:val="00DE6F51"/>
    <w:rsid w:val="00DE7061"/>
    <w:rsid w:val="00DE72A9"/>
    <w:rsid w:val="00DE7BC1"/>
    <w:rsid w:val="00DE7FBF"/>
    <w:rsid w:val="00DF006B"/>
    <w:rsid w:val="00DF0155"/>
    <w:rsid w:val="00DF0170"/>
    <w:rsid w:val="00DF0A24"/>
    <w:rsid w:val="00DF0B48"/>
    <w:rsid w:val="00DF0C8B"/>
    <w:rsid w:val="00DF0FB4"/>
    <w:rsid w:val="00DF104E"/>
    <w:rsid w:val="00DF1233"/>
    <w:rsid w:val="00DF143E"/>
    <w:rsid w:val="00DF1649"/>
    <w:rsid w:val="00DF189C"/>
    <w:rsid w:val="00DF1ACF"/>
    <w:rsid w:val="00DF1C0F"/>
    <w:rsid w:val="00DF1EAA"/>
    <w:rsid w:val="00DF23FE"/>
    <w:rsid w:val="00DF2631"/>
    <w:rsid w:val="00DF271F"/>
    <w:rsid w:val="00DF317D"/>
    <w:rsid w:val="00DF317E"/>
    <w:rsid w:val="00DF34FA"/>
    <w:rsid w:val="00DF39FC"/>
    <w:rsid w:val="00DF3AC0"/>
    <w:rsid w:val="00DF3C9D"/>
    <w:rsid w:val="00DF4337"/>
    <w:rsid w:val="00DF434A"/>
    <w:rsid w:val="00DF455E"/>
    <w:rsid w:val="00DF45FE"/>
    <w:rsid w:val="00DF4883"/>
    <w:rsid w:val="00DF4B87"/>
    <w:rsid w:val="00DF4F1C"/>
    <w:rsid w:val="00DF57A8"/>
    <w:rsid w:val="00DF58CF"/>
    <w:rsid w:val="00DF58F8"/>
    <w:rsid w:val="00DF5A4F"/>
    <w:rsid w:val="00DF5B2B"/>
    <w:rsid w:val="00DF5BF8"/>
    <w:rsid w:val="00DF5C3A"/>
    <w:rsid w:val="00DF5EAE"/>
    <w:rsid w:val="00DF5F14"/>
    <w:rsid w:val="00DF6376"/>
    <w:rsid w:val="00DF64F6"/>
    <w:rsid w:val="00DF6612"/>
    <w:rsid w:val="00DF6675"/>
    <w:rsid w:val="00DF6766"/>
    <w:rsid w:val="00DF6871"/>
    <w:rsid w:val="00DF6A15"/>
    <w:rsid w:val="00DF6A4D"/>
    <w:rsid w:val="00DF70D4"/>
    <w:rsid w:val="00DF7143"/>
    <w:rsid w:val="00DF73B4"/>
    <w:rsid w:val="00DF73DF"/>
    <w:rsid w:val="00DF74BB"/>
    <w:rsid w:val="00DF74D2"/>
    <w:rsid w:val="00DF7826"/>
    <w:rsid w:val="00DF78CF"/>
    <w:rsid w:val="00DF7D24"/>
    <w:rsid w:val="00DF7D40"/>
    <w:rsid w:val="00E00038"/>
    <w:rsid w:val="00E001EE"/>
    <w:rsid w:val="00E00287"/>
    <w:rsid w:val="00E00334"/>
    <w:rsid w:val="00E004AA"/>
    <w:rsid w:val="00E00F30"/>
    <w:rsid w:val="00E01074"/>
    <w:rsid w:val="00E01165"/>
    <w:rsid w:val="00E011B0"/>
    <w:rsid w:val="00E012F4"/>
    <w:rsid w:val="00E018F0"/>
    <w:rsid w:val="00E0195A"/>
    <w:rsid w:val="00E019E2"/>
    <w:rsid w:val="00E01E44"/>
    <w:rsid w:val="00E0209C"/>
    <w:rsid w:val="00E02187"/>
    <w:rsid w:val="00E02233"/>
    <w:rsid w:val="00E02438"/>
    <w:rsid w:val="00E02996"/>
    <w:rsid w:val="00E02BD5"/>
    <w:rsid w:val="00E02C0D"/>
    <w:rsid w:val="00E02D4A"/>
    <w:rsid w:val="00E0310E"/>
    <w:rsid w:val="00E03125"/>
    <w:rsid w:val="00E032B9"/>
    <w:rsid w:val="00E03326"/>
    <w:rsid w:val="00E0336C"/>
    <w:rsid w:val="00E033A5"/>
    <w:rsid w:val="00E0344F"/>
    <w:rsid w:val="00E03676"/>
    <w:rsid w:val="00E03694"/>
    <w:rsid w:val="00E036E6"/>
    <w:rsid w:val="00E0387F"/>
    <w:rsid w:val="00E03C88"/>
    <w:rsid w:val="00E03E21"/>
    <w:rsid w:val="00E03F20"/>
    <w:rsid w:val="00E041DB"/>
    <w:rsid w:val="00E04213"/>
    <w:rsid w:val="00E04266"/>
    <w:rsid w:val="00E04395"/>
    <w:rsid w:val="00E049F3"/>
    <w:rsid w:val="00E04B65"/>
    <w:rsid w:val="00E04E4C"/>
    <w:rsid w:val="00E04FD1"/>
    <w:rsid w:val="00E0506C"/>
    <w:rsid w:val="00E05A0D"/>
    <w:rsid w:val="00E05C33"/>
    <w:rsid w:val="00E05F51"/>
    <w:rsid w:val="00E065D7"/>
    <w:rsid w:val="00E067A5"/>
    <w:rsid w:val="00E06995"/>
    <w:rsid w:val="00E06EF8"/>
    <w:rsid w:val="00E070F8"/>
    <w:rsid w:val="00E07107"/>
    <w:rsid w:val="00E0720B"/>
    <w:rsid w:val="00E0753D"/>
    <w:rsid w:val="00E075C5"/>
    <w:rsid w:val="00E075D0"/>
    <w:rsid w:val="00E07B8D"/>
    <w:rsid w:val="00E07D16"/>
    <w:rsid w:val="00E07D80"/>
    <w:rsid w:val="00E07EB2"/>
    <w:rsid w:val="00E10296"/>
    <w:rsid w:val="00E10335"/>
    <w:rsid w:val="00E103FF"/>
    <w:rsid w:val="00E106D5"/>
    <w:rsid w:val="00E10761"/>
    <w:rsid w:val="00E10A2A"/>
    <w:rsid w:val="00E10AE0"/>
    <w:rsid w:val="00E10FD6"/>
    <w:rsid w:val="00E111C5"/>
    <w:rsid w:val="00E11BC0"/>
    <w:rsid w:val="00E11D47"/>
    <w:rsid w:val="00E11D58"/>
    <w:rsid w:val="00E12034"/>
    <w:rsid w:val="00E1206C"/>
    <w:rsid w:val="00E12185"/>
    <w:rsid w:val="00E123D9"/>
    <w:rsid w:val="00E1257E"/>
    <w:rsid w:val="00E12753"/>
    <w:rsid w:val="00E12B18"/>
    <w:rsid w:val="00E12D6A"/>
    <w:rsid w:val="00E12E5F"/>
    <w:rsid w:val="00E12EE0"/>
    <w:rsid w:val="00E12F60"/>
    <w:rsid w:val="00E13350"/>
    <w:rsid w:val="00E1344E"/>
    <w:rsid w:val="00E13740"/>
    <w:rsid w:val="00E13840"/>
    <w:rsid w:val="00E13911"/>
    <w:rsid w:val="00E13B0B"/>
    <w:rsid w:val="00E13B25"/>
    <w:rsid w:val="00E13D4C"/>
    <w:rsid w:val="00E13E31"/>
    <w:rsid w:val="00E13F9A"/>
    <w:rsid w:val="00E14126"/>
    <w:rsid w:val="00E1427E"/>
    <w:rsid w:val="00E1440C"/>
    <w:rsid w:val="00E145C4"/>
    <w:rsid w:val="00E14A87"/>
    <w:rsid w:val="00E14C02"/>
    <w:rsid w:val="00E15237"/>
    <w:rsid w:val="00E15517"/>
    <w:rsid w:val="00E15533"/>
    <w:rsid w:val="00E156C8"/>
    <w:rsid w:val="00E15793"/>
    <w:rsid w:val="00E15854"/>
    <w:rsid w:val="00E15870"/>
    <w:rsid w:val="00E15880"/>
    <w:rsid w:val="00E15B5D"/>
    <w:rsid w:val="00E1622B"/>
    <w:rsid w:val="00E16909"/>
    <w:rsid w:val="00E16A49"/>
    <w:rsid w:val="00E16C3F"/>
    <w:rsid w:val="00E17016"/>
    <w:rsid w:val="00E17111"/>
    <w:rsid w:val="00E17182"/>
    <w:rsid w:val="00E174E9"/>
    <w:rsid w:val="00E17614"/>
    <w:rsid w:val="00E176B3"/>
    <w:rsid w:val="00E17B71"/>
    <w:rsid w:val="00E17E6F"/>
    <w:rsid w:val="00E17F29"/>
    <w:rsid w:val="00E2022E"/>
    <w:rsid w:val="00E202A9"/>
    <w:rsid w:val="00E20AED"/>
    <w:rsid w:val="00E20AF0"/>
    <w:rsid w:val="00E20B40"/>
    <w:rsid w:val="00E21026"/>
    <w:rsid w:val="00E210C7"/>
    <w:rsid w:val="00E210EC"/>
    <w:rsid w:val="00E2132C"/>
    <w:rsid w:val="00E21627"/>
    <w:rsid w:val="00E21758"/>
    <w:rsid w:val="00E2190E"/>
    <w:rsid w:val="00E21A79"/>
    <w:rsid w:val="00E21C84"/>
    <w:rsid w:val="00E21CAE"/>
    <w:rsid w:val="00E21E7B"/>
    <w:rsid w:val="00E21E8E"/>
    <w:rsid w:val="00E21F40"/>
    <w:rsid w:val="00E223DF"/>
    <w:rsid w:val="00E22633"/>
    <w:rsid w:val="00E226F3"/>
    <w:rsid w:val="00E22864"/>
    <w:rsid w:val="00E22892"/>
    <w:rsid w:val="00E22B1C"/>
    <w:rsid w:val="00E2314D"/>
    <w:rsid w:val="00E23343"/>
    <w:rsid w:val="00E233AA"/>
    <w:rsid w:val="00E23788"/>
    <w:rsid w:val="00E23798"/>
    <w:rsid w:val="00E2389D"/>
    <w:rsid w:val="00E2399D"/>
    <w:rsid w:val="00E23C16"/>
    <w:rsid w:val="00E23C4A"/>
    <w:rsid w:val="00E2422A"/>
    <w:rsid w:val="00E2458B"/>
    <w:rsid w:val="00E246A1"/>
    <w:rsid w:val="00E24870"/>
    <w:rsid w:val="00E248A9"/>
    <w:rsid w:val="00E249CD"/>
    <w:rsid w:val="00E24B96"/>
    <w:rsid w:val="00E24C18"/>
    <w:rsid w:val="00E24EB3"/>
    <w:rsid w:val="00E25019"/>
    <w:rsid w:val="00E2523F"/>
    <w:rsid w:val="00E25383"/>
    <w:rsid w:val="00E25585"/>
    <w:rsid w:val="00E2567E"/>
    <w:rsid w:val="00E25805"/>
    <w:rsid w:val="00E25DB2"/>
    <w:rsid w:val="00E25E08"/>
    <w:rsid w:val="00E25E9B"/>
    <w:rsid w:val="00E26017"/>
    <w:rsid w:val="00E261E9"/>
    <w:rsid w:val="00E269C2"/>
    <w:rsid w:val="00E26BFA"/>
    <w:rsid w:val="00E26DD6"/>
    <w:rsid w:val="00E2732B"/>
    <w:rsid w:val="00E27695"/>
    <w:rsid w:val="00E27901"/>
    <w:rsid w:val="00E27945"/>
    <w:rsid w:val="00E27AB5"/>
    <w:rsid w:val="00E27DAA"/>
    <w:rsid w:val="00E27FC8"/>
    <w:rsid w:val="00E3009F"/>
    <w:rsid w:val="00E30792"/>
    <w:rsid w:val="00E308B3"/>
    <w:rsid w:val="00E309C8"/>
    <w:rsid w:val="00E30A73"/>
    <w:rsid w:val="00E30B02"/>
    <w:rsid w:val="00E30EF6"/>
    <w:rsid w:val="00E312A5"/>
    <w:rsid w:val="00E312AD"/>
    <w:rsid w:val="00E313EE"/>
    <w:rsid w:val="00E31877"/>
    <w:rsid w:val="00E31BB9"/>
    <w:rsid w:val="00E31C49"/>
    <w:rsid w:val="00E31EDA"/>
    <w:rsid w:val="00E320BA"/>
    <w:rsid w:val="00E321A0"/>
    <w:rsid w:val="00E32301"/>
    <w:rsid w:val="00E32998"/>
    <w:rsid w:val="00E32BC6"/>
    <w:rsid w:val="00E32C55"/>
    <w:rsid w:val="00E32DE4"/>
    <w:rsid w:val="00E32E54"/>
    <w:rsid w:val="00E33188"/>
    <w:rsid w:val="00E33624"/>
    <w:rsid w:val="00E33650"/>
    <w:rsid w:val="00E337B1"/>
    <w:rsid w:val="00E33C0C"/>
    <w:rsid w:val="00E33D33"/>
    <w:rsid w:val="00E33E60"/>
    <w:rsid w:val="00E341F2"/>
    <w:rsid w:val="00E349A4"/>
    <w:rsid w:val="00E34B42"/>
    <w:rsid w:val="00E34D07"/>
    <w:rsid w:val="00E34D41"/>
    <w:rsid w:val="00E34EE7"/>
    <w:rsid w:val="00E35016"/>
    <w:rsid w:val="00E350C2"/>
    <w:rsid w:val="00E35987"/>
    <w:rsid w:val="00E359CA"/>
    <w:rsid w:val="00E35A78"/>
    <w:rsid w:val="00E35DBA"/>
    <w:rsid w:val="00E35E0C"/>
    <w:rsid w:val="00E35E5A"/>
    <w:rsid w:val="00E3602A"/>
    <w:rsid w:val="00E3613F"/>
    <w:rsid w:val="00E3616E"/>
    <w:rsid w:val="00E3667D"/>
    <w:rsid w:val="00E36697"/>
    <w:rsid w:val="00E36777"/>
    <w:rsid w:val="00E36799"/>
    <w:rsid w:val="00E367E0"/>
    <w:rsid w:val="00E36C65"/>
    <w:rsid w:val="00E3702E"/>
    <w:rsid w:val="00E376B6"/>
    <w:rsid w:val="00E37CEA"/>
    <w:rsid w:val="00E37D32"/>
    <w:rsid w:val="00E37FF5"/>
    <w:rsid w:val="00E40036"/>
    <w:rsid w:val="00E4014A"/>
    <w:rsid w:val="00E4037A"/>
    <w:rsid w:val="00E4038B"/>
    <w:rsid w:val="00E40532"/>
    <w:rsid w:val="00E409A9"/>
    <w:rsid w:val="00E40BE9"/>
    <w:rsid w:val="00E40D71"/>
    <w:rsid w:val="00E40E8B"/>
    <w:rsid w:val="00E40FEF"/>
    <w:rsid w:val="00E412C1"/>
    <w:rsid w:val="00E41A71"/>
    <w:rsid w:val="00E41BAC"/>
    <w:rsid w:val="00E41D64"/>
    <w:rsid w:val="00E4219C"/>
    <w:rsid w:val="00E42353"/>
    <w:rsid w:val="00E424C2"/>
    <w:rsid w:val="00E4262C"/>
    <w:rsid w:val="00E4268D"/>
    <w:rsid w:val="00E42817"/>
    <w:rsid w:val="00E42C1A"/>
    <w:rsid w:val="00E42D68"/>
    <w:rsid w:val="00E42D71"/>
    <w:rsid w:val="00E42F55"/>
    <w:rsid w:val="00E43106"/>
    <w:rsid w:val="00E434CA"/>
    <w:rsid w:val="00E435FA"/>
    <w:rsid w:val="00E437C4"/>
    <w:rsid w:val="00E43814"/>
    <w:rsid w:val="00E44298"/>
    <w:rsid w:val="00E4434D"/>
    <w:rsid w:val="00E44371"/>
    <w:rsid w:val="00E444A8"/>
    <w:rsid w:val="00E445CB"/>
    <w:rsid w:val="00E445EA"/>
    <w:rsid w:val="00E44609"/>
    <w:rsid w:val="00E447B3"/>
    <w:rsid w:val="00E44C8D"/>
    <w:rsid w:val="00E44F39"/>
    <w:rsid w:val="00E44F90"/>
    <w:rsid w:val="00E44FAC"/>
    <w:rsid w:val="00E4549A"/>
    <w:rsid w:val="00E456F7"/>
    <w:rsid w:val="00E45734"/>
    <w:rsid w:val="00E45AC7"/>
    <w:rsid w:val="00E45BF0"/>
    <w:rsid w:val="00E45D56"/>
    <w:rsid w:val="00E45D91"/>
    <w:rsid w:val="00E45DF6"/>
    <w:rsid w:val="00E45FE7"/>
    <w:rsid w:val="00E46039"/>
    <w:rsid w:val="00E46067"/>
    <w:rsid w:val="00E46757"/>
    <w:rsid w:val="00E47B8F"/>
    <w:rsid w:val="00E501EB"/>
    <w:rsid w:val="00E502DF"/>
    <w:rsid w:val="00E503E6"/>
    <w:rsid w:val="00E50537"/>
    <w:rsid w:val="00E50726"/>
    <w:rsid w:val="00E507C1"/>
    <w:rsid w:val="00E5097A"/>
    <w:rsid w:val="00E50DDB"/>
    <w:rsid w:val="00E511E3"/>
    <w:rsid w:val="00E511ED"/>
    <w:rsid w:val="00E51325"/>
    <w:rsid w:val="00E51753"/>
    <w:rsid w:val="00E5179D"/>
    <w:rsid w:val="00E517C6"/>
    <w:rsid w:val="00E51B49"/>
    <w:rsid w:val="00E51CD8"/>
    <w:rsid w:val="00E520D1"/>
    <w:rsid w:val="00E523CF"/>
    <w:rsid w:val="00E52432"/>
    <w:rsid w:val="00E52828"/>
    <w:rsid w:val="00E5284D"/>
    <w:rsid w:val="00E52CEF"/>
    <w:rsid w:val="00E5347D"/>
    <w:rsid w:val="00E534B0"/>
    <w:rsid w:val="00E536F5"/>
    <w:rsid w:val="00E53A3E"/>
    <w:rsid w:val="00E53A49"/>
    <w:rsid w:val="00E53AFC"/>
    <w:rsid w:val="00E53B37"/>
    <w:rsid w:val="00E53C21"/>
    <w:rsid w:val="00E53FC8"/>
    <w:rsid w:val="00E540C1"/>
    <w:rsid w:val="00E540D2"/>
    <w:rsid w:val="00E54A85"/>
    <w:rsid w:val="00E54D30"/>
    <w:rsid w:val="00E54D5B"/>
    <w:rsid w:val="00E5524A"/>
    <w:rsid w:val="00E55350"/>
    <w:rsid w:val="00E5544D"/>
    <w:rsid w:val="00E555ED"/>
    <w:rsid w:val="00E556C5"/>
    <w:rsid w:val="00E556E4"/>
    <w:rsid w:val="00E55724"/>
    <w:rsid w:val="00E55B61"/>
    <w:rsid w:val="00E55C32"/>
    <w:rsid w:val="00E55DD3"/>
    <w:rsid w:val="00E55EFD"/>
    <w:rsid w:val="00E561E9"/>
    <w:rsid w:val="00E5646A"/>
    <w:rsid w:val="00E5691A"/>
    <w:rsid w:val="00E56CCD"/>
    <w:rsid w:val="00E571B8"/>
    <w:rsid w:val="00E5728D"/>
    <w:rsid w:val="00E576AD"/>
    <w:rsid w:val="00E57990"/>
    <w:rsid w:val="00E57B66"/>
    <w:rsid w:val="00E57BF0"/>
    <w:rsid w:val="00E57FFA"/>
    <w:rsid w:val="00E60B40"/>
    <w:rsid w:val="00E60BD0"/>
    <w:rsid w:val="00E60C41"/>
    <w:rsid w:val="00E60D16"/>
    <w:rsid w:val="00E60E8A"/>
    <w:rsid w:val="00E60FFD"/>
    <w:rsid w:val="00E610AA"/>
    <w:rsid w:val="00E61209"/>
    <w:rsid w:val="00E6134B"/>
    <w:rsid w:val="00E614CC"/>
    <w:rsid w:val="00E6164A"/>
    <w:rsid w:val="00E61887"/>
    <w:rsid w:val="00E61983"/>
    <w:rsid w:val="00E61AB0"/>
    <w:rsid w:val="00E61D5B"/>
    <w:rsid w:val="00E61F1A"/>
    <w:rsid w:val="00E61F89"/>
    <w:rsid w:val="00E62252"/>
    <w:rsid w:val="00E62445"/>
    <w:rsid w:val="00E628E6"/>
    <w:rsid w:val="00E62BC8"/>
    <w:rsid w:val="00E62C85"/>
    <w:rsid w:val="00E63073"/>
    <w:rsid w:val="00E6312E"/>
    <w:rsid w:val="00E63238"/>
    <w:rsid w:val="00E63319"/>
    <w:rsid w:val="00E6379E"/>
    <w:rsid w:val="00E637B0"/>
    <w:rsid w:val="00E63811"/>
    <w:rsid w:val="00E63909"/>
    <w:rsid w:val="00E63A47"/>
    <w:rsid w:val="00E63B0B"/>
    <w:rsid w:val="00E640B2"/>
    <w:rsid w:val="00E64518"/>
    <w:rsid w:val="00E645A7"/>
    <w:rsid w:val="00E6463D"/>
    <w:rsid w:val="00E64B13"/>
    <w:rsid w:val="00E6515F"/>
    <w:rsid w:val="00E65197"/>
    <w:rsid w:val="00E6531A"/>
    <w:rsid w:val="00E653E7"/>
    <w:rsid w:val="00E6552A"/>
    <w:rsid w:val="00E6569D"/>
    <w:rsid w:val="00E6571B"/>
    <w:rsid w:val="00E6571C"/>
    <w:rsid w:val="00E65A0F"/>
    <w:rsid w:val="00E65B5D"/>
    <w:rsid w:val="00E65F96"/>
    <w:rsid w:val="00E662FE"/>
    <w:rsid w:val="00E668FA"/>
    <w:rsid w:val="00E66A9B"/>
    <w:rsid w:val="00E66AAE"/>
    <w:rsid w:val="00E66BF1"/>
    <w:rsid w:val="00E66F71"/>
    <w:rsid w:val="00E67254"/>
    <w:rsid w:val="00E675DD"/>
    <w:rsid w:val="00E6770C"/>
    <w:rsid w:val="00E67AD9"/>
    <w:rsid w:val="00E67EA7"/>
    <w:rsid w:val="00E70067"/>
    <w:rsid w:val="00E7041A"/>
    <w:rsid w:val="00E70924"/>
    <w:rsid w:val="00E70B6C"/>
    <w:rsid w:val="00E70FEB"/>
    <w:rsid w:val="00E71016"/>
    <w:rsid w:val="00E712B2"/>
    <w:rsid w:val="00E7179F"/>
    <w:rsid w:val="00E71878"/>
    <w:rsid w:val="00E721EA"/>
    <w:rsid w:val="00E7257E"/>
    <w:rsid w:val="00E72716"/>
    <w:rsid w:val="00E72976"/>
    <w:rsid w:val="00E72C79"/>
    <w:rsid w:val="00E72D27"/>
    <w:rsid w:val="00E72F68"/>
    <w:rsid w:val="00E732AD"/>
    <w:rsid w:val="00E73328"/>
    <w:rsid w:val="00E734CB"/>
    <w:rsid w:val="00E73C1C"/>
    <w:rsid w:val="00E73DD2"/>
    <w:rsid w:val="00E73FE6"/>
    <w:rsid w:val="00E74676"/>
    <w:rsid w:val="00E74729"/>
    <w:rsid w:val="00E74B53"/>
    <w:rsid w:val="00E74F37"/>
    <w:rsid w:val="00E751BD"/>
    <w:rsid w:val="00E75277"/>
    <w:rsid w:val="00E7534A"/>
    <w:rsid w:val="00E754D2"/>
    <w:rsid w:val="00E75545"/>
    <w:rsid w:val="00E7569A"/>
    <w:rsid w:val="00E7577D"/>
    <w:rsid w:val="00E75945"/>
    <w:rsid w:val="00E75F5A"/>
    <w:rsid w:val="00E75FF1"/>
    <w:rsid w:val="00E75FF9"/>
    <w:rsid w:val="00E76297"/>
    <w:rsid w:val="00E76358"/>
    <w:rsid w:val="00E768CB"/>
    <w:rsid w:val="00E76989"/>
    <w:rsid w:val="00E76B4C"/>
    <w:rsid w:val="00E76C49"/>
    <w:rsid w:val="00E76D07"/>
    <w:rsid w:val="00E76F05"/>
    <w:rsid w:val="00E772E3"/>
    <w:rsid w:val="00E774E6"/>
    <w:rsid w:val="00E77628"/>
    <w:rsid w:val="00E77770"/>
    <w:rsid w:val="00E77ACF"/>
    <w:rsid w:val="00E807B1"/>
    <w:rsid w:val="00E808F3"/>
    <w:rsid w:val="00E80956"/>
    <w:rsid w:val="00E80C8F"/>
    <w:rsid w:val="00E80E10"/>
    <w:rsid w:val="00E80FCA"/>
    <w:rsid w:val="00E815A6"/>
    <w:rsid w:val="00E817F6"/>
    <w:rsid w:val="00E8199C"/>
    <w:rsid w:val="00E819C2"/>
    <w:rsid w:val="00E81EFC"/>
    <w:rsid w:val="00E821D3"/>
    <w:rsid w:val="00E82B0E"/>
    <w:rsid w:val="00E82B53"/>
    <w:rsid w:val="00E82DE3"/>
    <w:rsid w:val="00E82E29"/>
    <w:rsid w:val="00E82FB7"/>
    <w:rsid w:val="00E83344"/>
    <w:rsid w:val="00E83389"/>
    <w:rsid w:val="00E83408"/>
    <w:rsid w:val="00E8351D"/>
    <w:rsid w:val="00E83618"/>
    <w:rsid w:val="00E83661"/>
    <w:rsid w:val="00E83671"/>
    <w:rsid w:val="00E8398C"/>
    <w:rsid w:val="00E84031"/>
    <w:rsid w:val="00E840C3"/>
    <w:rsid w:val="00E84315"/>
    <w:rsid w:val="00E84870"/>
    <w:rsid w:val="00E84875"/>
    <w:rsid w:val="00E84A5B"/>
    <w:rsid w:val="00E850AA"/>
    <w:rsid w:val="00E853DD"/>
    <w:rsid w:val="00E85913"/>
    <w:rsid w:val="00E85A97"/>
    <w:rsid w:val="00E85FA3"/>
    <w:rsid w:val="00E860D4"/>
    <w:rsid w:val="00E861F7"/>
    <w:rsid w:val="00E86377"/>
    <w:rsid w:val="00E8643D"/>
    <w:rsid w:val="00E867E6"/>
    <w:rsid w:val="00E86D49"/>
    <w:rsid w:val="00E86DB5"/>
    <w:rsid w:val="00E86F13"/>
    <w:rsid w:val="00E87484"/>
    <w:rsid w:val="00E8750F"/>
    <w:rsid w:val="00E87627"/>
    <w:rsid w:val="00E8764B"/>
    <w:rsid w:val="00E87990"/>
    <w:rsid w:val="00E87D0C"/>
    <w:rsid w:val="00E87DE6"/>
    <w:rsid w:val="00E901C3"/>
    <w:rsid w:val="00E9020D"/>
    <w:rsid w:val="00E902DD"/>
    <w:rsid w:val="00E90890"/>
    <w:rsid w:val="00E90BB8"/>
    <w:rsid w:val="00E90C19"/>
    <w:rsid w:val="00E90C90"/>
    <w:rsid w:val="00E90EC7"/>
    <w:rsid w:val="00E91120"/>
    <w:rsid w:val="00E9136F"/>
    <w:rsid w:val="00E9153A"/>
    <w:rsid w:val="00E91AF1"/>
    <w:rsid w:val="00E91CB4"/>
    <w:rsid w:val="00E91E6D"/>
    <w:rsid w:val="00E9249C"/>
    <w:rsid w:val="00E9258E"/>
    <w:rsid w:val="00E927A2"/>
    <w:rsid w:val="00E92AB0"/>
    <w:rsid w:val="00E92F82"/>
    <w:rsid w:val="00E9336A"/>
    <w:rsid w:val="00E93A29"/>
    <w:rsid w:val="00E93A90"/>
    <w:rsid w:val="00E93D07"/>
    <w:rsid w:val="00E942ED"/>
    <w:rsid w:val="00E944B3"/>
    <w:rsid w:val="00E94627"/>
    <w:rsid w:val="00E947E3"/>
    <w:rsid w:val="00E94CD1"/>
    <w:rsid w:val="00E95310"/>
    <w:rsid w:val="00E95335"/>
    <w:rsid w:val="00E95394"/>
    <w:rsid w:val="00E9553A"/>
    <w:rsid w:val="00E95966"/>
    <w:rsid w:val="00E95C08"/>
    <w:rsid w:val="00E95DF8"/>
    <w:rsid w:val="00E9606C"/>
    <w:rsid w:val="00E9612F"/>
    <w:rsid w:val="00E96328"/>
    <w:rsid w:val="00E96980"/>
    <w:rsid w:val="00E96A9E"/>
    <w:rsid w:val="00E971B8"/>
    <w:rsid w:val="00E97461"/>
    <w:rsid w:val="00E9748F"/>
    <w:rsid w:val="00E97511"/>
    <w:rsid w:val="00E97642"/>
    <w:rsid w:val="00E976F1"/>
    <w:rsid w:val="00E97738"/>
    <w:rsid w:val="00E97B4E"/>
    <w:rsid w:val="00E97BF4"/>
    <w:rsid w:val="00E97FD3"/>
    <w:rsid w:val="00EA01AE"/>
    <w:rsid w:val="00EA033A"/>
    <w:rsid w:val="00EA0425"/>
    <w:rsid w:val="00EA06B0"/>
    <w:rsid w:val="00EA06B3"/>
    <w:rsid w:val="00EA0A91"/>
    <w:rsid w:val="00EA0C5F"/>
    <w:rsid w:val="00EA104C"/>
    <w:rsid w:val="00EA12EA"/>
    <w:rsid w:val="00EA14D5"/>
    <w:rsid w:val="00EA1883"/>
    <w:rsid w:val="00EA1FE5"/>
    <w:rsid w:val="00EA20D5"/>
    <w:rsid w:val="00EA27EC"/>
    <w:rsid w:val="00EA2B59"/>
    <w:rsid w:val="00EA2E6D"/>
    <w:rsid w:val="00EA33C4"/>
    <w:rsid w:val="00EA3A21"/>
    <w:rsid w:val="00EA3C39"/>
    <w:rsid w:val="00EA3D64"/>
    <w:rsid w:val="00EA41F6"/>
    <w:rsid w:val="00EA44DD"/>
    <w:rsid w:val="00EA457E"/>
    <w:rsid w:val="00EA481A"/>
    <w:rsid w:val="00EA4882"/>
    <w:rsid w:val="00EA48CC"/>
    <w:rsid w:val="00EA499A"/>
    <w:rsid w:val="00EA4F3A"/>
    <w:rsid w:val="00EA53A9"/>
    <w:rsid w:val="00EA5766"/>
    <w:rsid w:val="00EA5832"/>
    <w:rsid w:val="00EA5AA5"/>
    <w:rsid w:val="00EA5B86"/>
    <w:rsid w:val="00EA5B9E"/>
    <w:rsid w:val="00EA638A"/>
    <w:rsid w:val="00EA6393"/>
    <w:rsid w:val="00EA6976"/>
    <w:rsid w:val="00EA6AF1"/>
    <w:rsid w:val="00EA6FC7"/>
    <w:rsid w:val="00EA703D"/>
    <w:rsid w:val="00EA7077"/>
    <w:rsid w:val="00EA70F2"/>
    <w:rsid w:val="00EA7318"/>
    <w:rsid w:val="00EA7438"/>
    <w:rsid w:val="00EA79F1"/>
    <w:rsid w:val="00EA7F10"/>
    <w:rsid w:val="00EB0351"/>
    <w:rsid w:val="00EB0386"/>
    <w:rsid w:val="00EB0601"/>
    <w:rsid w:val="00EB0682"/>
    <w:rsid w:val="00EB071B"/>
    <w:rsid w:val="00EB0D8E"/>
    <w:rsid w:val="00EB0DF5"/>
    <w:rsid w:val="00EB10B8"/>
    <w:rsid w:val="00EB14AC"/>
    <w:rsid w:val="00EB15C3"/>
    <w:rsid w:val="00EB16F0"/>
    <w:rsid w:val="00EB1799"/>
    <w:rsid w:val="00EB17DA"/>
    <w:rsid w:val="00EB1BA9"/>
    <w:rsid w:val="00EB2059"/>
    <w:rsid w:val="00EB20D7"/>
    <w:rsid w:val="00EB218D"/>
    <w:rsid w:val="00EB2437"/>
    <w:rsid w:val="00EB2861"/>
    <w:rsid w:val="00EB2932"/>
    <w:rsid w:val="00EB2B9F"/>
    <w:rsid w:val="00EB2C5B"/>
    <w:rsid w:val="00EB2C93"/>
    <w:rsid w:val="00EB2C9C"/>
    <w:rsid w:val="00EB2FB9"/>
    <w:rsid w:val="00EB305A"/>
    <w:rsid w:val="00EB343A"/>
    <w:rsid w:val="00EB3548"/>
    <w:rsid w:val="00EB35FA"/>
    <w:rsid w:val="00EB3EE1"/>
    <w:rsid w:val="00EB42D6"/>
    <w:rsid w:val="00EB4309"/>
    <w:rsid w:val="00EB454F"/>
    <w:rsid w:val="00EB4578"/>
    <w:rsid w:val="00EB45CD"/>
    <w:rsid w:val="00EB4724"/>
    <w:rsid w:val="00EB4797"/>
    <w:rsid w:val="00EB4937"/>
    <w:rsid w:val="00EB49B0"/>
    <w:rsid w:val="00EB4C41"/>
    <w:rsid w:val="00EB4DE7"/>
    <w:rsid w:val="00EB4DF5"/>
    <w:rsid w:val="00EB4E75"/>
    <w:rsid w:val="00EB4E7D"/>
    <w:rsid w:val="00EB55C6"/>
    <w:rsid w:val="00EB56DC"/>
    <w:rsid w:val="00EB5F63"/>
    <w:rsid w:val="00EB609B"/>
    <w:rsid w:val="00EB6527"/>
    <w:rsid w:val="00EB65BD"/>
    <w:rsid w:val="00EB6644"/>
    <w:rsid w:val="00EB6C59"/>
    <w:rsid w:val="00EB6D22"/>
    <w:rsid w:val="00EB7146"/>
    <w:rsid w:val="00EB7455"/>
    <w:rsid w:val="00EB77B5"/>
    <w:rsid w:val="00EB77BE"/>
    <w:rsid w:val="00EB7CE4"/>
    <w:rsid w:val="00EB7F9C"/>
    <w:rsid w:val="00EC0110"/>
    <w:rsid w:val="00EC02AA"/>
    <w:rsid w:val="00EC03E0"/>
    <w:rsid w:val="00EC0513"/>
    <w:rsid w:val="00EC0662"/>
    <w:rsid w:val="00EC0993"/>
    <w:rsid w:val="00EC0D64"/>
    <w:rsid w:val="00EC0DF5"/>
    <w:rsid w:val="00EC0E97"/>
    <w:rsid w:val="00EC0EF6"/>
    <w:rsid w:val="00EC0F1D"/>
    <w:rsid w:val="00EC112A"/>
    <w:rsid w:val="00EC14D5"/>
    <w:rsid w:val="00EC1778"/>
    <w:rsid w:val="00EC17C9"/>
    <w:rsid w:val="00EC18AF"/>
    <w:rsid w:val="00EC1BE3"/>
    <w:rsid w:val="00EC1FC2"/>
    <w:rsid w:val="00EC2034"/>
    <w:rsid w:val="00EC2182"/>
    <w:rsid w:val="00EC25C7"/>
    <w:rsid w:val="00EC2A02"/>
    <w:rsid w:val="00EC2A86"/>
    <w:rsid w:val="00EC2AB4"/>
    <w:rsid w:val="00EC2D12"/>
    <w:rsid w:val="00EC2F7F"/>
    <w:rsid w:val="00EC3113"/>
    <w:rsid w:val="00EC33D4"/>
    <w:rsid w:val="00EC34F9"/>
    <w:rsid w:val="00EC3780"/>
    <w:rsid w:val="00EC421F"/>
    <w:rsid w:val="00EC423B"/>
    <w:rsid w:val="00EC4664"/>
    <w:rsid w:val="00EC47CC"/>
    <w:rsid w:val="00EC49C9"/>
    <w:rsid w:val="00EC4B9C"/>
    <w:rsid w:val="00EC503E"/>
    <w:rsid w:val="00EC550B"/>
    <w:rsid w:val="00EC5575"/>
    <w:rsid w:val="00EC5786"/>
    <w:rsid w:val="00EC5799"/>
    <w:rsid w:val="00EC57FB"/>
    <w:rsid w:val="00EC5A00"/>
    <w:rsid w:val="00EC5C45"/>
    <w:rsid w:val="00EC5D2F"/>
    <w:rsid w:val="00EC5E80"/>
    <w:rsid w:val="00EC5F7B"/>
    <w:rsid w:val="00EC60CB"/>
    <w:rsid w:val="00EC65D3"/>
    <w:rsid w:val="00EC663A"/>
    <w:rsid w:val="00EC6659"/>
    <w:rsid w:val="00EC67A8"/>
    <w:rsid w:val="00EC6A98"/>
    <w:rsid w:val="00EC6C28"/>
    <w:rsid w:val="00EC6DB4"/>
    <w:rsid w:val="00EC71AA"/>
    <w:rsid w:val="00EC7230"/>
    <w:rsid w:val="00EC778A"/>
    <w:rsid w:val="00EC7A5D"/>
    <w:rsid w:val="00EC7BE7"/>
    <w:rsid w:val="00EC7DEE"/>
    <w:rsid w:val="00EC7FBE"/>
    <w:rsid w:val="00ED0389"/>
    <w:rsid w:val="00ED04DE"/>
    <w:rsid w:val="00ED04F6"/>
    <w:rsid w:val="00ED092E"/>
    <w:rsid w:val="00ED0AC3"/>
    <w:rsid w:val="00ED0BB5"/>
    <w:rsid w:val="00ED0CA7"/>
    <w:rsid w:val="00ED108C"/>
    <w:rsid w:val="00ED1199"/>
    <w:rsid w:val="00ED1407"/>
    <w:rsid w:val="00ED163F"/>
    <w:rsid w:val="00ED1952"/>
    <w:rsid w:val="00ED21F2"/>
    <w:rsid w:val="00ED2B18"/>
    <w:rsid w:val="00ED315A"/>
    <w:rsid w:val="00ED324F"/>
    <w:rsid w:val="00ED331B"/>
    <w:rsid w:val="00ED3885"/>
    <w:rsid w:val="00ED38E7"/>
    <w:rsid w:val="00ED3A8B"/>
    <w:rsid w:val="00ED3C97"/>
    <w:rsid w:val="00ED3CAA"/>
    <w:rsid w:val="00ED4181"/>
    <w:rsid w:val="00ED4261"/>
    <w:rsid w:val="00ED4C69"/>
    <w:rsid w:val="00ED51AF"/>
    <w:rsid w:val="00ED524F"/>
    <w:rsid w:val="00ED5416"/>
    <w:rsid w:val="00ED5638"/>
    <w:rsid w:val="00ED5B38"/>
    <w:rsid w:val="00ED5E24"/>
    <w:rsid w:val="00ED5FED"/>
    <w:rsid w:val="00ED6024"/>
    <w:rsid w:val="00ED6800"/>
    <w:rsid w:val="00ED6879"/>
    <w:rsid w:val="00ED6BEA"/>
    <w:rsid w:val="00ED6FEB"/>
    <w:rsid w:val="00ED762E"/>
    <w:rsid w:val="00ED7D35"/>
    <w:rsid w:val="00ED7FFB"/>
    <w:rsid w:val="00EE0AC8"/>
    <w:rsid w:val="00EE0AE3"/>
    <w:rsid w:val="00EE0B87"/>
    <w:rsid w:val="00EE0F11"/>
    <w:rsid w:val="00EE1170"/>
    <w:rsid w:val="00EE12C1"/>
    <w:rsid w:val="00EE1396"/>
    <w:rsid w:val="00EE15C0"/>
    <w:rsid w:val="00EE176C"/>
    <w:rsid w:val="00EE1C10"/>
    <w:rsid w:val="00EE1F77"/>
    <w:rsid w:val="00EE2427"/>
    <w:rsid w:val="00EE26CB"/>
    <w:rsid w:val="00EE271C"/>
    <w:rsid w:val="00EE27D0"/>
    <w:rsid w:val="00EE2A44"/>
    <w:rsid w:val="00EE2AEC"/>
    <w:rsid w:val="00EE2B3B"/>
    <w:rsid w:val="00EE2DA5"/>
    <w:rsid w:val="00EE30FD"/>
    <w:rsid w:val="00EE31D5"/>
    <w:rsid w:val="00EE33D7"/>
    <w:rsid w:val="00EE352C"/>
    <w:rsid w:val="00EE3978"/>
    <w:rsid w:val="00EE3DFD"/>
    <w:rsid w:val="00EE3E5F"/>
    <w:rsid w:val="00EE4185"/>
    <w:rsid w:val="00EE4521"/>
    <w:rsid w:val="00EE4CB8"/>
    <w:rsid w:val="00EE5573"/>
    <w:rsid w:val="00EE561F"/>
    <w:rsid w:val="00EE5D29"/>
    <w:rsid w:val="00EE5FBE"/>
    <w:rsid w:val="00EE63BD"/>
    <w:rsid w:val="00EE63DC"/>
    <w:rsid w:val="00EE651B"/>
    <w:rsid w:val="00EE66B0"/>
    <w:rsid w:val="00EE6827"/>
    <w:rsid w:val="00EE6838"/>
    <w:rsid w:val="00EE69E1"/>
    <w:rsid w:val="00EE6AAF"/>
    <w:rsid w:val="00EE6B8C"/>
    <w:rsid w:val="00EE6C68"/>
    <w:rsid w:val="00EE6D0B"/>
    <w:rsid w:val="00EE71CA"/>
    <w:rsid w:val="00EE7269"/>
    <w:rsid w:val="00EE742D"/>
    <w:rsid w:val="00EE76C8"/>
    <w:rsid w:val="00EE77E8"/>
    <w:rsid w:val="00EE77F8"/>
    <w:rsid w:val="00EE7974"/>
    <w:rsid w:val="00EE79CB"/>
    <w:rsid w:val="00EE7EE3"/>
    <w:rsid w:val="00EE7F7F"/>
    <w:rsid w:val="00EE7FE0"/>
    <w:rsid w:val="00EF028C"/>
    <w:rsid w:val="00EF050C"/>
    <w:rsid w:val="00EF062A"/>
    <w:rsid w:val="00EF0B35"/>
    <w:rsid w:val="00EF0B48"/>
    <w:rsid w:val="00EF0EBF"/>
    <w:rsid w:val="00EF0FC8"/>
    <w:rsid w:val="00EF1084"/>
    <w:rsid w:val="00EF11AC"/>
    <w:rsid w:val="00EF1263"/>
    <w:rsid w:val="00EF139C"/>
    <w:rsid w:val="00EF13DD"/>
    <w:rsid w:val="00EF13E7"/>
    <w:rsid w:val="00EF1444"/>
    <w:rsid w:val="00EF1527"/>
    <w:rsid w:val="00EF18AE"/>
    <w:rsid w:val="00EF18C9"/>
    <w:rsid w:val="00EF1C28"/>
    <w:rsid w:val="00EF1FBF"/>
    <w:rsid w:val="00EF2ABF"/>
    <w:rsid w:val="00EF2C43"/>
    <w:rsid w:val="00EF2CCA"/>
    <w:rsid w:val="00EF2EC6"/>
    <w:rsid w:val="00EF31BE"/>
    <w:rsid w:val="00EF3369"/>
    <w:rsid w:val="00EF36E4"/>
    <w:rsid w:val="00EF378B"/>
    <w:rsid w:val="00EF3945"/>
    <w:rsid w:val="00EF3A23"/>
    <w:rsid w:val="00EF3B4E"/>
    <w:rsid w:val="00EF4153"/>
    <w:rsid w:val="00EF41D1"/>
    <w:rsid w:val="00EF43B2"/>
    <w:rsid w:val="00EF446E"/>
    <w:rsid w:val="00EF44A5"/>
    <w:rsid w:val="00EF4D1E"/>
    <w:rsid w:val="00EF506E"/>
    <w:rsid w:val="00EF538E"/>
    <w:rsid w:val="00EF53A0"/>
    <w:rsid w:val="00EF54D1"/>
    <w:rsid w:val="00EF5577"/>
    <w:rsid w:val="00EF5581"/>
    <w:rsid w:val="00EF569B"/>
    <w:rsid w:val="00EF5887"/>
    <w:rsid w:val="00EF58B8"/>
    <w:rsid w:val="00EF5BEF"/>
    <w:rsid w:val="00EF5FC3"/>
    <w:rsid w:val="00EF60C1"/>
    <w:rsid w:val="00EF615A"/>
    <w:rsid w:val="00EF6614"/>
    <w:rsid w:val="00EF6795"/>
    <w:rsid w:val="00EF6833"/>
    <w:rsid w:val="00EF6C07"/>
    <w:rsid w:val="00EF70F0"/>
    <w:rsid w:val="00EF74BB"/>
    <w:rsid w:val="00EF769E"/>
    <w:rsid w:val="00EF7A42"/>
    <w:rsid w:val="00EF7AC7"/>
    <w:rsid w:val="00EF7E41"/>
    <w:rsid w:val="00F001AE"/>
    <w:rsid w:val="00F00319"/>
    <w:rsid w:val="00F005EF"/>
    <w:rsid w:val="00F00B7F"/>
    <w:rsid w:val="00F00BA7"/>
    <w:rsid w:val="00F00C63"/>
    <w:rsid w:val="00F00C7E"/>
    <w:rsid w:val="00F011A7"/>
    <w:rsid w:val="00F01597"/>
    <w:rsid w:val="00F016E3"/>
    <w:rsid w:val="00F01C3A"/>
    <w:rsid w:val="00F02002"/>
    <w:rsid w:val="00F0254A"/>
    <w:rsid w:val="00F0257D"/>
    <w:rsid w:val="00F0265A"/>
    <w:rsid w:val="00F0287E"/>
    <w:rsid w:val="00F02A54"/>
    <w:rsid w:val="00F02C8C"/>
    <w:rsid w:val="00F02CFD"/>
    <w:rsid w:val="00F02DA7"/>
    <w:rsid w:val="00F02EC9"/>
    <w:rsid w:val="00F02F3C"/>
    <w:rsid w:val="00F03032"/>
    <w:rsid w:val="00F032B3"/>
    <w:rsid w:val="00F034B6"/>
    <w:rsid w:val="00F038BB"/>
    <w:rsid w:val="00F03904"/>
    <w:rsid w:val="00F039EA"/>
    <w:rsid w:val="00F03A36"/>
    <w:rsid w:val="00F03AD6"/>
    <w:rsid w:val="00F03B48"/>
    <w:rsid w:val="00F03E5F"/>
    <w:rsid w:val="00F03EC0"/>
    <w:rsid w:val="00F04042"/>
    <w:rsid w:val="00F041AF"/>
    <w:rsid w:val="00F045B7"/>
    <w:rsid w:val="00F046DE"/>
    <w:rsid w:val="00F04B69"/>
    <w:rsid w:val="00F04CEC"/>
    <w:rsid w:val="00F04D58"/>
    <w:rsid w:val="00F04F4F"/>
    <w:rsid w:val="00F04FD7"/>
    <w:rsid w:val="00F052B4"/>
    <w:rsid w:val="00F05416"/>
    <w:rsid w:val="00F0547C"/>
    <w:rsid w:val="00F05A3C"/>
    <w:rsid w:val="00F05D90"/>
    <w:rsid w:val="00F05F83"/>
    <w:rsid w:val="00F05FF3"/>
    <w:rsid w:val="00F063B8"/>
    <w:rsid w:val="00F063DC"/>
    <w:rsid w:val="00F06777"/>
    <w:rsid w:val="00F067F5"/>
    <w:rsid w:val="00F0695B"/>
    <w:rsid w:val="00F069D7"/>
    <w:rsid w:val="00F06B2F"/>
    <w:rsid w:val="00F07043"/>
    <w:rsid w:val="00F07117"/>
    <w:rsid w:val="00F074CB"/>
    <w:rsid w:val="00F0777B"/>
    <w:rsid w:val="00F07880"/>
    <w:rsid w:val="00F07CF8"/>
    <w:rsid w:val="00F07D5D"/>
    <w:rsid w:val="00F07EEF"/>
    <w:rsid w:val="00F07F9C"/>
    <w:rsid w:val="00F10064"/>
    <w:rsid w:val="00F10171"/>
    <w:rsid w:val="00F1018F"/>
    <w:rsid w:val="00F1036B"/>
    <w:rsid w:val="00F10388"/>
    <w:rsid w:val="00F105FE"/>
    <w:rsid w:val="00F10729"/>
    <w:rsid w:val="00F109F0"/>
    <w:rsid w:val="00F10AD2"/>
    <w:rsid w:val="00F10D23"/>
    <w:rsid w:val="00F10D56"/>
    <w:rsid w:val="00F10DE3"/>
    <w:rsid w:val="00F112B5"/>
    <w:rsid w:val="00F113E6"/>
    <w:rsid w:val="00F11447"/>
    <w:rsid w:val="00F11784"/>
    <w:rsid w:val="00F11C48"/>
    <w:rsid w:val="00F11D9F"/>
    <w:rsid w:val="00F11DDB"/>
    <w:rsid w:val="00F120A1"/>
    <w:rsid w:val="00F12288"/>
    <w:rsid w:val="00F125BE"/>
    <w:rsid w:val="00F13084"/>
    <w:rsid w:val="00F1359B"/>
    <w:rsid w:val="00F13A2D"/>
    <w:rsid w:val="00F1412C"/>
    <w:rsid w:val="00F1424D"/>
    <w:rsid w:val="00F14300"/>
    <w:rsid w:val="00F14431"/>
    <w:rsid w:val="00F146A3"/>
    <w:rsid w:val="00F1474B"/>
    <w:rsid w:val="00F148D8"/>
    <w:rsid w:val="00F149DB"/>
    <w:rsid w:val="00F14B92"/>
    <w:rsid w:val="00F14D4F"/>
    <w:rsid w:val="00F14E48"/>
    <w:rsid w:val="00F14F9F"/>
    <w:rsid w:val="00F14FFF"/>
    <w:rsid w:val="00F15479"/>
    <w:rsid w:val="00F1554C"/>
    <w:rsid w:val="00F155C2"/>
    <w:rsid w:val="00F15747"/>
    <w:rsid w:val="00F15763"/>
    <w:rsid w:val="00F1577E"/>
    <w:rsid w:val="00F159A2"/>
    <w:rsid w:val="00F15D0E"/>
    <w:rsid w:val="00F15D2D"/>
    <w:rsid w:val="00F15E84"/>
    <w:rsid w:val="00F15F70"/>
    <w:rsid w:val="00F161DA"/>
    <w:rsid w:val="00F16551"/>
    <w:rsid w:val="00F16992"/>
    <w:rsid w:val="00F16A58"/>
    <w:rsid w:val="00F16D98"/>
    <w:rsid w:val="00F16ED5"/>
    <w:rsid w:val="00F1724F"/>
    <w:rsid w:val="00F175E6"/>
    <w:rsid w:val="00F17830"/>
    <w:rsid w:val="00F17C5E"/>
    <w:rsid w:val="00F20482"/>
    <w:rsid w:val="00F20606"/>
    <w:rsid w:val="00F206E3"/>
    <w:rsid w:val="00F20737"/>
    <w:rsid w:val="00F20770"/>
    <w:rsid w:val="00F20997"/>
    <w:rsid w:val="00F20AFD"/>
    <w:rsid w:val="00F20CBA"/>
    <w:rsid w:val="00F20ED0"/>
    <w:rsid w:val="00F2110A"/>
    <w:rsid w:val="00F2123B"/>
    <w:rsid w:val="00F2141E"/>
    <w:rsid w:val="00F216A6"/>
    <w:rsid w:val="00F217A9"/>
    <w:rsid w:val="00F21E96"/>
    <w:rsid w:val="00F22153"/>
    <w:rsid w:val="00F22314"/>
    <w:rsid w:val="00F22D68"/>
    <w:rsid w:val="00F22E34"/>
    <w:rsid w:val="00F22F49"/>
    <w:rsid w:val="00F22FC3"/>
    <w:rsid w:val="00F2323B"/>
    <w:rsid w:val="00F2351C"/>
    <w:rsid w:val="00F236F4"/>
    <w:rsid w:val="00F2375C"/>
    <w:rsid w:val="00F237C4"/>
    <w:rsid w:val="00F23968"/>
    <w:rsid w:val="00F23B71"/>
    <w:rsid w:val="00F24151"/>
    <w:rsid w:val="00F2439C"/>
    <w:rsid w:val="00F24AA3"/>
    <w:rsid w:val="00F24AC7"/>
    <w:rsid w:val="00F24E16"/>
    <w:rsid w:val="00F24F99"/>
    <w:rsid w:val="00F25177"/>
    <w:rsid w:val="00F252CD"/>
    <w:rsid w:val="00F25383"/>
    <w:rsid w:val="00F255FA"/>
    <w:rsid w:val="00F263EB"/>
    <w:rsid w:val="00F2643D"/>
    <w:rsid w:val="00F26896"/>
    <w:rsid w:val="00F26F28"/>
    <w:rsid w:val="00F27551"/>
    <w:rsid w:val="00F27A7A"/>
    <w:rsid w:val="00F27AC8"/>
    <w:rsid w:val="00F27B8E"/>
    <w:rsid w:val="00F27C93"/>
    <w:rsid w:val="00F27D59"/>
    <w:rsid w:val="00F27DB3"/>
    <w:rsid w:val="00F27E39"/>
    <w:rsid w:val="00F308B2"/>
    <w:rsid w:val="00F308CE"/>
    <w:rsid w:val="00F3094E"/>
    <w:rsid w:val="00F30AEE"/>
    <w:rsid w:val="00F30C66"/>
    <w:rsid w:val="00F311EB"/>
    <w:rsid w:val="00F31324"/>
    <w:rsid w:val="00F31789"/>
    <w:rsid w:val="00F317A0"/>
    <w:rsid w:val="00F317CD"/>
    <w:rsid w:val="00F318CE"/>
    <w:rsid w:val="00F31A66"/>
    <w:rsid w:val="00F31E02"/>
    <w:rsid w:val="00F3216A"/>
    <w:rsid w:val="00F321F7"/>
    <w:rsid w:val="00F3290A"/>
    <w:rsid w:val="00F33049"/>
    <w:rsid w:val="00F33134"/>
    <w:rsid w:val="00F333C4"/>
    <w:rsid w:val="00F337D2"/>
    <w:rsid w:val="00F33B1C"/>
    <w:rsid w:val="00F33D7D"/>
    <w:rsid w:val="00F3426B"/>
    <w:rsid w:val="00F343BB"/>
    <w:rsid w:val="00F34563"/>
    <w:rsid w:val="00F348A9"/>
    <w:rsid w:val="00F34C7A"/>
    <w:rsid w:val="00F34F13"/>
    <w:rsid w:val="00F34F74"/>
    <w:rsid w:val="00F35016"/>
    <w:rsid w:val="00F35254"/>
    <w:rsid w:val="00F3529D"/>
    <w:rsid w:val="00F356D8"/>
    <w:rsid w:val="00F35C08"/>
    <w:rsid w:val="00F35C4D"/>
    <w:rsid w:val="00F35E74"/>
    <w:rsid w:val="00F361CF"/>
    <w:rsid w:val="00F365AA"/>
    <w:rsid w:val="00F3662C"/>
    <w:rsid w:val="00F3680C"/>
    <w:rsid w:val="00F368D7"/>
    <w:rsid w:val="00F36972"/>
    <w:rsid w:val="00F36B75"/>
    <w:rsid w:val="00F36C5D"/>
    <w:rsid w:val="00F370B2"/>
    <w:rsid w:val="00F37238"/>
    <w:rsid w:val="00F372AC"/>
    <w:rsid w:val="00F37600"/>
    <w:rsid w:val="00F4004A"/>
    <w:rsid w:val="00F403B1"/>
    <w:rsid w:val="00F404E6"/>
    <w:rsid w:val="00F4074F"/>
    <w:rsid w:val="00F40872"/>
    <w:rsid w:val="00F409DD"/>
    <w:rsid w:val="00F40CA5"/>
    <w:rsid w:val="00F40CF1"/>
    <w:rsid w:val="00F40F78"/>
    <w:rsid w:val="00F41097"/>
    <w:rsid w:val="00F41271"/>
    <w:rsid w:val="00F412EA"/>
    <w:rsid w:val="00F4137E"/>
    <w:rsid w:val="00F415A6"/>
    <w:rsid w:val="00F417D3"/>
    <w:rsid w:val="00F41A7F"/>
    <w:rsid w:val="00F41BF8"/>
    <w:rsid w:val="00F4223F"/>
    <w:rsid w:val="00F422A5"/>
    <w:rsid w:val="00F4233C"/>
    <w:rsid w:val="00F42559"/>
    <w:rsid w:val="00F425D3"/>
    <w:rsid w:val="00F42805"/>
    <w:rsid w:val="00F429B9"/>
    <w:rsid w:val="00F42B40"/>
    <w:rsid w:val="00F42D3E"/>
    <w:rsid w:val="00F42D73"/>
    <w:rsid w:val="00F42F70"/>
    <w:rsid w:val="00F42FD8"/>
    <w:rsid w:val="00F43174"/>
    <w:rsid w:val="00F433B0"/>
    <w:rsid w:val="00F43457"/>
    <w:rsid w:val="00F43866"/>
    <w:rsid w:val="00F438AC"/>
    <w:rsid w:val="00F43964"/>
    <w:rsid w:val="00F43E16"/>
    <w:rsid w:val="00F43FB5"/>
    <w:rsid w:val="00F44806"/>
    <w:rsid w:val="00F4488B"/>
    <w:rsid w:val="00F44D79"/>
    <w:rsid w:val="00F44DCA"/>
    <w:rsid w:val="00F450C3"/>
    <w:rsid w:val="00F45660"/>
    <w:rsid w:val="00F4571D"/>
    <w:rsid w:val="00F457A7"/>
    <w:rsid w:val="00F45888"/>
    <w:rsid w:val="00F458BB"/>
    <w:rsid w:val="00F45923"/>
    <w:rsid w:val="00F45B21"/>
    <w:rsid w:val="00F45BB9"/>
    <w:rsid w:val="00F45D2E"/>
    <w:rsid w:val="00F46270"/>
    <w:rsid w:val="00F46592"/>
    <w:rsid w:val="00F46960"/>
    <w:rsid w:val="00F46B10"/>
    <w:rsid w:val="00F46B8C"/>
    <w:rsid w:val="00F46C9C"/>
    <w:rsid w:val="00F46D86"/>
    <w:rsid w:val="00F46DBC"/>
    <w:rsid w:val="00F46FEB"/>
    <w:rsid w:val="00F4701A"/>
    <w:rsid w:val="00F4714A"/>
    <w:rsid w:val="00F47350"/>
    <w:rsid w:val="00F4762F"/>
    <w:rsid w:val="00F47795"/>
    <w:rsid w:val="00F478ED"/>
    <w:rsid w:val="00F47B38"/>
    <w:rsid w:val="00F47C7C"/>
    <w:rsid w:val="00F47D28"/>
    <w:rsid w:val="00F47DA4"/>
    <w:rsid w:val="00F50463"/>
    <w:rsid w:val="00F506BF"/>
    <w:rsid w:val="00F5077B"/>
    <w:rsid w:val="00F508A9"/>
    <w:rsid w:val="00F50B12"/>
    <w:rsid w:val="00F50C80"/>
    <w:rsid w:val="00F50D4C"/>
    <w:rsid w:val="00F51169"/>
    <w:rsid w:val="00F51173"/>
    <w:rsid w:val="00F5167D"/>
    <w:rsid w:val="00F5168F"/>
    <w:rsid w:val="00F517A0"/>
    <w:rsid w:val="00F51CEE"/>
    <w:rsid w:val="00F51F18"/>
    <w:rsid w:val="00F51F4F"/>
    <w:rsid w:val="00F520D7"/>
    <w:rsid w:val="00F52342"/>
    <w:rsid w:val="00F523F6"/>
    <w:rsid w:val="00F52419"/>
    <w:rsid w:val="00F52CF7"/>
    <w:rsid w:val="00F52D21"/>
    <w:rsid w:val="00F52FBD"/>
    <w:rsid w:val="00F532CA"/>
    <w:rsid w:val="00F53523"/>
    <w:rsid w:val="00F53DB7"/>
    <w:rsid w:val="00F5413D"/>
    <w:rsid w:val="00F54375"/>
    <w:rsid w:val="00F5447A"/>
    <w:rsid w:val="00F546B2"/>
    <w:rsid w:val="00F549F7"/>
    <w:rsid w:val="00F54D6D"/>
    <w:rsid w:val="00F54E5D"/>
    <w:rsid w:val="00F54EFB"/>
    <w:rsid w:val="00F54F1E"/>
    <w:rsid w:val="00F557C7"/>
    <w:rsid w:val="00F55967"/>
    <w:rsid w:val="00F55BF6"/>
    <w:rsid w:val="00F55F7F"/>
    <w:rsid w:val="00F56038"/>
    <w:rsid w:val="00F56042"/>
    <w:rsid w:val="00F562CF"/>
    <w:rsid w:val="00F564B7"/>
    <w:rsid w:val="00F5651E"/>
    <w:rsid w:val="00F566BE"/>
    <w:rsid w:val="00F568EC"/>
    <w:rsid w:val="00F56A0A"/>
    <w:rsid w:val="00F56AA0"/>
    <w:rsid w:val="00F56B3E"/>
    <w:rsid w:val="00F56B96"/>
    <w:rsid w:val="00F56C06"/>
    <w:rsid w:val="00F5709E"/>
    <w:rsid w:val="00F57191"/>
    <w:rsid w:val="00F57286"/>
    <w:rsid w:val="00F573E2"/>
    <w:rsid w:val="00F5785E"/>
    <w:rsid w:val="00F57935"/>
    <w:rsid w:val="00F57BAB"/>
    <w:rsid w:val="00F60024"/>
    <w:rsid w:val="00F6032A"/>
    <w:rsid w:val="00F60825"/>
    <w:rsid w:val="00F608C3"/>
    <w:rsid w:val="00F60B8D"/>
    <w:rsid w:val="00F60B92"/>
    <w:rsid w:val="00F60BEE"/>
    <w:rsid w:val="00F60C23"/>
    <w:rsid w:val="00F60D1C"/>
    <w:rsid w:val="00F60F9A"/>
    <w:rsid w:val="00F60F9E"/>
    <w:rsid w:val="00F61034"/>
    <w:rsid w:val="00F611C7"/>
    <w:rsid w:val="00F612CC"/>
    <w:rsid w:val="00F6134B"/>
    <w:rsid w:val="00F6162A"/>
    <w:rsid w:val="00F618F8"/>
    <w:rsid w:val="00F619A3"/>
    <w:rsid w:val="00F61A50"/>
    <w:rsid w:val="00F61B3C"/>
    <w:rsid w:val="00F61B5D"/>
    <w:rsid w:val="00F62134"/>
    <w:rsid w:val="00F6219F"/>
    <w:rsid w:val="00F62511"/>
    <w:rsid w:val="00F626E4"/>
    <w:rsid w:val="00F62963"/>
    <w:rsid w:val="00F6299F"/>
    <w:rsid w:val="00F629CB"/>
    <w:rsid w:val="00F62AE2"/>
    <w:rsid w:val="00F62B04"/>
    <w:rsid w:val="00F62BE1"/>
    <w:rsid w:val="00F62EFD"/>
    <w:rsid w:val="00F631FC"/>
    <w:rsid w:val="00F63309"/>
    <w:rsid w:val="00F6333B"/>
    <w:rsid w:val="00F633EF"/>
    <w:rsid w:val="00F63642"/>
    <w:rsid w:val="00F6377A"/>
    <w:rsid w:val="00F6387C"/>
    <w:rsid w:val="00F63897"/>
    <w:rsid w:val="00F63AA4"/>
    <w:rsid w:val="00F6425C"/>
    <w:rsid w:val="00F648C6"/>
    <w:rsid w:val="00F64AEF"/>
    <w:rsid w:val="00F64DCD"/>
    <w:rsid w:val="00F64E4A"/>
    <w:rsid w:val="00F64E97"/>
    <w:rsid w:val="00F64F94"/>
    <w:rsid w:val="00F6504D"/>
    <w:rsid w:val="00F65070"/>
    <w:rsid w:val="00F654EA"/>
    <w:rsid w:val="00F6563B"/>
    <w:rsid w:val="00F66256"/>
    <w:rsid w:val="00F662E2"/>
    <w:rsid w:val="00F6647B"/>
    <w:rsid w:val="00F66672"/>
    <w:rsid w:val="00F6682B"/>
    <w:rsid w:val="00F669DA"/>
    <w:rsid w:val="00F66B96"/>
    <w:rsid w:val="00F66BFA"/>
    <w:rsid w:val="00F66C68"/>
    <w:rsid w:val="00F66C79"/>
    <w:rsid w:val="00F66CA6"/>
    <w:rsid w:val="00F66FCB"/>
    <w:rsid w:val="00F675CA"/>
    <w:rsid w:val="00F67FAA"/>
    <w:rsid w:val="00F7005E"/>
    <w:rsid w:val="00F70149"/>
    <w:rsid w:val="00F703E3"/>
    <w:rsid w:val="00F70591"/>
    <w:rsid w:val="00F7062E"/>
    <w:rsid w:val="00F706B6"/>
    <w:rsid w:val="00F70833"/>
    <w:rsid w:val="00F708F5"/>
    <w:rsid w:val="00F708F8"/>
    <w:rsid w:val="00F7091B"/>
    <w:rsid w:val="00F70B31"/>
    <w:rsid w:val="00F70DEF"/>
    <w:rsid w:val="00F70F15"/>
    <w:rsid w:val="00F70F8B"/>
    <w:rsid w:val="00F70FC0"/>
    <w:rsid w:val="00F70FD5"/>
    <w:rsid w:val="00F71017"/>
    <w:rsid w:val="00F710C5"/>
    <w:rsid w:val="00F71FEF"/>
    <w:rsid w:val="00F72081"/>
    <w:rsid w:val="00F72592"/>
    <w:rsid w:val="00F72627"/>
    <w:rsid w:val="00F72777"/>
    <w:rsid w:val="00F72B32"/>
    <w:rsid w:val="00F72BA4"/>
    <w:rsid w:val="00F72EE4"/>
    <w:rsid w:val="00F7317E"/>
    <w:rsid w:val="00F731A2"/>
    <w:rsid w:val="00F7324B"/>
    <w:rsid w:val="00F7367B"/>
    <w:rsid w:val="00F737C9"/>
    <w:rsid w:val="00F73AE2"/>
    <w:rsid w:val="00F73BEA"/>
    <w:rsid w:val="00F741E5"/>
    <w:rsid w:val="00F741F3"/>
    <w:rsid w:val="00F74234"/>
    <w:rsid w:val="00F74646"/>
    <w:rsid w:val="00F748AF"/>
    <w:rsid w:val="00F74A76"/>
    <w:rsid w:val="00F74B94"/>
    <w:rsid w:val="00F74DB3"/>
    <w:rsid w:val="00F74E11"/>
    <w:rsid w:val="00F74E67"/>
    <w:rsid w:val="00F7526B"/>
    <w:rsid w:val="00F75646"/>
    <w:rsid w:val="00F75984"/>
    <w:rsid w:val="00F75A8B"/>
    <w:rsid w:val="00F75D2A"/>
    <w:rsid w:val="00F7619D"/>
    <w:rsid w:val="00F76230"/>
    <w:rsid w:val="00F7628E"/>
    <w:rsid w:val="00F76357"/>
    <w:rsid w:val="00F764E3"/>
    <w:rsid w:val="00F76E86"/>
    <w:rsid w:val="00F76FA3"/>
    <w:rsid w:val="00F77248"/>
    <w:rsid w:val="00F778DD"/>
    <w:rsid w:val="00F77B90"/>
    <w:rsid w:val="00F77B99"/>
    <w:rsid w:val="00F77DED"/>
    <w:rsid w:val="00F77E01"/>
    <w:rsid w:val="00F80039"/>
    <w:rsid w:val="00F8068B"/>
    <w:rsid w:val="00F80809"/>
    <w:rsid w:val="00F80CC1"/>
    <w:rsid w:val="00F80D9B"/>
    <w:rsid w:val="00F8159B"/>
    <w:rsid w:val="00F819D6"/>
    <w:rsid w:val="00F81B30"/>
    <w:rsid w:val="00F81C16"/>
    <w:rsid w:val="00F81F05"/>
    <w:rsid w:val="00F82394"/>
    <w:rsid w:val="00F824FF"/>
    <w:rsid w:val="00F827AB"/>
    <w:rsid w:val="00F8289A"/>
    <w:rsid w:val="00F82A36"/>
    <w:rsid w:val="00F82AE9"/>
    <w:rsid w:val="00F82B1E"/>
    <w:rsid w:val="00F82B22"/>
    <w:rsid w:val="00F82B47"/>
    <w:rsid w:val="00F82D80"/>
    <w:rsid w:val="00F82E5F"/>
    <w:rsid w:val="00F82E62"/>
    <w:rsid w:val="00F82F24"/>
    <w:rsid w:val="00F830A9"/>
    <w:rsid w:val="00F831B2"/>
    <w:rsid w:val="00F83273"/>
    <w:rsid w:val="00F838B2"/>
    <w:rsid w:val="00F838E0"/>
    <w:rsid w:val="00F83D48"/>
    <w:rsid w:val="00F83F58"/>
    <w:rsid w:val="00F83FA1"/>
    <w:rsid w:val="00F84042"/>
    <w:rsid w:val="00F84121"/>
    <w:rsid w:val="00F843AB"/>
    <w:rsid w:val="00F84A45"/>
    <w:rsid w:val="00F84B0C"/>
    <w:rsid w:val="00F84E36"/>
    <w:rsid w:val="00F84EA0"/>
    <w:rsid w:val="00F84F42"/>
    <w:rsid w:val="00F84F53"/>
    <w:rsid w:val="00F85333"/>
    <w:rsid w:val="00F85418"/>
    <w:rsid w:val="00F85634"/>
    <w:rsid w:val="00F85988"/>
    <w:rsid w:val="00F85C09"/>
    <w:rsid w:val="00F85FA3"/>
    <w:rsid w:val="00F862DC"/>
    <w:rsid w:val="00F86913"/>
    <w:rsid w:val="00F86B30"/>
    <w:rsid w:val="00F86BD9"/>
    <w:rsid w:val="00F86C62"/>
    <w:rsid w:val="00F872C6"/>
    <w:rsid w:val="00F873A8"/>
    <w:rsid w:val="00F8741E"/>
    <w:rsid w:val="00F8768A"/>
    <w:rsid w:val="00F8770F"/>
    <w:rsid w:val="00F87CB3"/>
    <w:rsid w:val="00F902D2"/>
    <w:rsid w:val="00F90322"/>
    <w:rsid w:val="00F9041B"/>
    <w:rsid w:val="00F90578"/>
    <w:rsid w:val="00F9080E"/>
    <w:rsid w:val="00F91040"/>
    <w:rsid w:val="00F911EE"/>
    <w:rsid w:val="00F91418"/>
    <w:rsid w:val="00F914EA"/>
    <w:rsid w:val="00F9150F"/>
    <w:rsid w:val="00F91760"/>
    <w:rsid w:val="00F91DCD"/>
    <w:rsid w:val="00F91F03"/>
    <w:rsid w:val="00F91F2F"/>
    <w:rsid w:val="00F91FC6"/>
    <w:rsid w:val="00F923DE"/>
    <w:rsid w:val="00F924B7"/>
    <w:rsid w:val="00F924DC"/>
    <w:rsid w:val="00F925A2"/>
    <w:rsid w:val="00F9278C"/>
    <w:rsid w:val="00F92C35"/>
    <w:rsid w:val="00F92C5C"/>
    <w:rsid w:val="00F93101"/>
    <w:rsid w:val="00F93130"/>
    <w:rsid w:val="00F932D5"/>
    <w:rsid w:val="00F933C3"/>
    <w:rsid w:val="00F93450"/>
    <w:rsid w:val="00F9346C"/>
    <w:rsid w:val="00F93926"/>
    <w:rsid w:val="00F93A32"/>
    <w:rsid w:val="00F93B4F"/>
    <w:rsid w:val="00F93D8E"/>
    <w:rsid w:val="00F93DD6"/>
    <w:rsid w:val="00F941B7"/>
    <w:rsid w:val="00F943A1"/>
    <w:rsid w:val="00F944A3"/>
    <w:rsid w:val="00F945F1"/>
    <w:rsid w:val="00F94C07"/>
    <w:rsid w:val="00F94C1B"/>
    <w:rsid w:val="00F94C43"/>
    <w:rsid w:val="00F94C83"/>
    <w:rsid w:val="00F94C87"/>
    <w:rsid w:val="00F95053"/>
    <w:rsid w:val="00F954A7"/>
    <w:rsid w:val="00F95968"/>
    <w:rsid w:val="00F95BBE"/>
    <w:rsid w:val="00F95DEB"/>
    <w:rsid w:val="00F95DFF"/>
    <w:rsid w:val="00F9664E"/>
    <w:rsid w:val="00F9666D"/>
    <w:rsid w:val="00F967D5"/>
    <w:rsid w:val="00F96871"/>
    <w:rsid w:val="00F96A0B"/>
    <w:rsid w:val="00F96D78"/>
    <w:rsid w:val="00F96E01"/>
    <w:rsid w:val="00F96F91"/>
    <w:rsid w:val="00F971CF"/>
    <w:rsid w:val="00F97839"/>
    <w:rsid w:val="00F97989"/>
    <w:rsid w:val="00F9799C"/>
    <w:rsid w:val="00F97D4B"/>
    <w:rsid w:val="00F97DCA"/>
    <w:rsid w:val="00F97DD6"/>
    <w:rsid w:val="00F97E9D"/>
    <w:rsid w:val="00FA0683"/>
    <w:rsid w:val="00FA0A9D"/>
    <w:rsid w:val="00FA0B02"/>
    <w:rsid w:val="00FA0BA9"/>
    <w:rsid w:val="00FA0C98"/>
    <w:rsid w:val="00FA0CD5"/>
    <w:rsid w:val="00FA0FAC"/>
    <w:rsid w:val="00FA10ED"/>
    <w:rsid w:val="00FA1398"/>
    <w:rsid w:val="00FA13A3"/>
    <w:rsid w:val="00FA198C"/>
    <w:rsid w:val="00FA1CE2"/>
    <w:rsid w:val="00FA1CE4"/>
    <w:rsid w:val="00FA1E96"/>
    <w:rsid w:val="00FA2231"/>
    <w:rsid w:val="00FA23E9"/>
    <w:rsid w:val="00FA2448"/>
    <w:rsid w:val="00FA2745"/>
    <w:rsid w:val="00FA27D9"/>
    <w:rsid w:val="00FA283D"/>
    <w:rsid w:val="00FA2BFA"/>
    <w:rsid w:val="00FA2DE8"/>
    <w:rsid w:val="00FA2EA7"/>
    <w:rsid w:val="00FA2FB2"/>
    <w:rsid w:val="00FA346B"/>
    <w:rsid w:val="00FA3731"/>
    <w:rsid w:val="00FA3B28"/>
    <w:rsid w:val="00FA3C04"/>
    <w:rsid w:val="00FA3DE8"/>
    <w:rsid w:val="00FA4006"/>
    <w:rsid w:val="00FA40D5"/>
    <w:rsid w:val="00FA4367"/>
    <w:rsid w:val="00FA43D7"/>
    <w:rsid w:val="00FA44E7"/>
    <w:rsid w:val="00FA479B"/>
    <w:rsid w:val="00FA4F43"/>
    <w:rsid w:val="00FA5094"/>
    <w:rsid w:val="00FA5241"/>
    <w:rsid w:val="00FA5322"/>
    <w:rsid w:val="00FA5715"/>
    <w:rsid w:val="00FA5EBA"/>
    <w:rsid w:val="00FA60DA"/>
    <w:rsid w:val="00FA634E"/>
    <w:rsid w:val="00FA65AB"/>
    <w:rsid w:val="00FA69F0"/>
    <w:rsid w:val="00FA6BD5"/>
    <w:rsid w:val="00FA6DC7"/>
    <w:rsid w:val="00FA6E4F"/>
    <w:rsid w:val="00FA7B43"/>
    <w:rsid w:val="00FA7CED"/>
    <w:rsid w:val="00FA7DAC"/>
    <w:rsid w:val="00FA7DB8"/>
    <w:rsid w:val="00FA7E71"/>
    <w:rsid w:val="00FB0133"/>
    <w:rsid w:val="00FB0265"/>
    <w:rsid w:val="00FB05EC"/>
    <w:rsid w:val="00FB078B"/>
    <w:rsid w:val="00FB0942"/>
    <w:rsid w:val="00FB0D05"/>
    <w:rsid w:val="00FB13AF"/>
    <w:rsid w:val="00FB18C5"/>
    <w:rsid w:val="00FB190D"/>
    <w:rsid w:val="00FB1AE0"/>
    <w:rsid w:val="00FB1BDB"/>
    <w:rsid w:val="00FB1DDB"/>
    <w:rsid w:val="00FB1E86"/>
    <w:rsid w:val="00FB1E8D"/>
    <w:rsid w:val="00FB22C9"/>
    <w:rsid w:val="00FB2414"/>
    <w:rsid w:val="00FB247D"/>
    <w:rsid w:val="00FB263E"/>
    <w:rsid w:val="00FB26D7"/>
    <w:rsid w:val="00FB28D6"/>
    <w:rsid w:val="00FB2D6E"/>
    <w:rsid w:val="00FB3047"/>
    <w:rsid w:val="00FB304F"/>
    <w:rsid w:val="00FB401F"/>
    <w:rsid w:val="00FB4097"/>
    <w:rsid w:val="00FB4247"/>
    <w:rsid w:val="00FB42D8"/>
    <w:rsid w:val="00FB42E7"/>
    <w:rsid w:val="00FB4372"/>
    <w:rsid w:val="00FB437C"/>
    <w:rsid w:val="00FB4721"/>
    <w:rsid w:val="00FB48C4"/>
    <w:rsid w:val="00FB4ED1"/>
    <w:rsid w:val="00FB4EE0"/>
    <w:rsid w:val="00FB4EFE"/>
    <w:rsid w:val="00FB5084"/>
    <w:rsid w:val="00FB50A3"/>
    <w:rsid w:val="00FB5286"/>
    <w:rsid w:val="00FB52C3"/>
    <w:rsid w:val="00FB579C"/>
    <w:rsid w:val="00FB5A37"/>
    <w:rsid w:val="00FB5A5E"/>
    <w:rsid w:val="00FB5A64"/>
    <w:rsid w:val="00FB6205"/>
    <w:rsid w:val="00FB6239"/>
    <w:rsid w:val="00FB6309"/>
    <w:rsid w:val="00FB65B5"/>
    <w:rsid w:val="00FB6B01"/>
    <w:rsid w:val="00FB6F55"/>
    <w:rsid w:val="00FB6FCD"/>
    <w:rsid w:val="00FB7239"/>
    <w:rsid w:val="00FB743C"/>
    <w:rsid w:val="00FB7595"/>
    <w:rsid w:val="00FB75D2"/>
    <w:rsid w:val="00FB7891"/>
    <w:rsid w:val="00FB7982"/>
    <w:rsid w:val="00FB7A64"/>
    <w:rsid w:val="00FB7AB6"/>
    <w:rsid w:val="00FB7AF5"/>
    <w:rsid w:val="00FB7D26"/>
    <w:rsid w:val="00FB7F59"/>
    <w:rsid w:val="00FB7F67"/>
    <w:rsid w:val="00FB7FAB"/>
    <w:rsid w:val="00FC01B8"/>
    <w:rsid w:val="00FC0217"/>
    <w:rsid w:val="00FC0395"/>
    <w:rsid w:val="00FC0541"/>
    <w:rsid w:val="00FC08F0"/>
    <w:rsid w:val="00FC0909"/>
    <w:rsid w:val="00FC0B0E"/>
    <w:rsid w:val="00FC10ED"/>
    <w:rsid w:val="00FC1195"/>
    <w:rsid w:val="00FC12DA"/>
    <w:rsid w:val="00FC1438"/>
    <w:rsid w:val="00FC14AC"/>
    <w:rsid w:val="00FC158A"/>
    <w:rsid w:val="00FC162E"/>
    <w:rsid w:val="00FC1773"/>
    <w:rsid w:val="00FC1791"/>
    <w:rsid w:val="00FC1BC8"/>
    <w:rsid w:val="00FC1D36"/>
    <w:rsid w:val="00FC1FD7"/>
    <w:rsid w:val="00FC20CB"/>
    <w:rsid w:val="00FC2335"/>
    <w:rsid w:val="00FC2351"/>
    <w:rsid w:val="00FC2378"/>
    <w:rsid w:val="00FC2645"/>
    <w:rsid w:val="00FC2692"/>
    <w:rsid w:val="00FC2875"/>
    <w:rsid w:val="00FC2AB5"/>
    <w:rsid w:val="00FC2CE2"/>
    <w:rsid w:val="00FC2D8F"/>
    <w:rsid w:val="00FC2DBB"/>
    <w:rsid w:val="00FC300F"/>
    <w:rsid w:val="00FC331E"/>
    <w:rsid w:val="00FC3362"/>
    <w:rsid w:val="00FC3728"/>
    <w:rsid w:val="00FC3946"/>
    <w:rsid w:val="00FC3AAE"/>
    <w:rsid w:val="00FC3B55"/>
    <w:rsid w:val="00FC3CF5"/>
    <w:rsid w:val="00FC3D6F"/>
    <w:rsid w:val="00FC3FB1"/>
    <w:rsid w:val="00FC406D"/>
    <w:rsid w:val="00FC4243"/>
    <w:rsid w:val="00FC4636"/>
    <w:rsid w:val="00FC463D"/>
    <w:rsid w:val="00FC4AFD"/>
    <w:rsid w:val="00FC4B7E"/>
    <w:rsid w:val="00FC4C39"/>
    <w:rsid w:val="00FC5042"/>
    <w:rsid w:val="00FC519A"/>
    <w:rsid w:val="00FC51BB"/>
    <w:rsid w:val="00FC556D"/>
    <w:rsid w:val="00FC5570"/>
    <w:rsid w:val="00FC559D"/>
    <w:rsid w:val="00FC5679"/>
    <w:rsid w:val="00FC5699"/>
    <w:rsid w:val="00FC571E"/>
    <w:rsid w:val="00FC58BF"/>
    <w:rsid w:val="00FC59CB"/>
    <w:rsid w:val="00FC605D"/>
    <w:rsid w:val="00FC64B7"/>
    <w:rsid w:val="00FC6502"/>
    <w:rsid w:val="00FC652C"/>
    <w:rsid w:val="00FC6871"/>
    <w:rsid w:val="00FC68A9"/>
    <w:rsid w:val="00FC69A1"/>
    <w:rsid w:val="00FC6BBA"/>
    <w:rsid w:val="00FC701B"/>
    <w:rsid w:val="00FC7376"/>
    <w:rsid w:val="00FC73BF"/>
    <w:rsid w:val="00FC73DA"/>
    <w:rsid w:val="00FC74D4"/>
    <w:rsid w:val="00FC753E"/>
    <w:rsid w:val="00FC7666"/>
    <w:rsid w:val="00FC7781"/>
    <w:rsid w:val="00FC783E"/>
    <w:rsid w:val="00FC78FA"/>
    <w:rsid w:val="00FC7FE1"/>
    <w:rsid w:val="00FD000C"/>
    <w:rsid w:val="00FD00FE"/>
    <w:rsid w:val="00FD01CA"/>
    <w:rsid w:val="00FD0285"/>
    <w:rsid w:val="00FD0484"/>
    <w:rsid w:val="00FD04F9"/>
    <w:rsid w:val="00FD0849"/>
    <w:rsid w:val="00FD0F4F"/>
    <w:rsid w:val="00FD0F88"/>
    <w:rsid w:val="00FD1148"/>
    <w:rsid w:val="00FD176D"/>
    <w:rsid w:val="00FD1827"/>
    <w:rsid w:val="00FD22BE"/>
    <w:rsid w:val="00FD22E9"/>
    <w:rsid w:val="00FD2464"/>
    <w:rsid w:val="00FD26BA"/>
    <w:rsid w:val="00FD28FB"/>
    <w:rsid w:val="00FD3279"/>
    <w:rsid w:val="00FD3B18"/>
    <w:rsid w:val="00FD3BE0"/>
    <w:rsid w:val="00FD3C1D"/>
    <w:rsid w:val="00FD3D53"/>
    <w:rsid w:val="00FD3FFD"/>
    <w:rsid w:val="00FD42BF"/>
    <w:rsid w:val="00FD43D8"/>
    <w:rsid w:val="00FD46F1"/>
    <w:rsid w:val="00FD4D01"/>
    <w:rsid w:val="00FD4D29"/>
    <w:rsid w:val="00FD4F3D"/>
    <w:rsid w:val="00FD53D1"/>
    <w:rsid w:val="00FD5DC9"/>
    <w:rsid w:val="00FD6533"/>
    <w:rsid w:val="00FD6613"/>
    <w:rsid w:val="00FD6657"/>
    <w:rsid w:val="00FD66DA"/>
    <w:rsid w:val="00FD676B"/>
    <w:rsid w:val="00FD677D"/>
    <w:rsid w:val="00FD67FC"/>
    <w:rsid w:val="00FD6988"/>
    <w:rsid w:val="00FD6990"/>
    <w:rsid w:val="00FD6E91"/>
    <w:rsid w:val="00FD6EAD"/>
    <w:rsid w:val="00FD7091"/>
    <w:rsid w:val="00FD73C8"/>
    <w:rsid w:val="00FD75F0"/>
    <w:rsid w:val="00FD76AA"/>
    <w:rsid w:val="00FD7838"/>
    <w:rsid w:val="00FD7AF5"/>
    <w:rsid w:val="00FD7AFB"/>
    <w:rsid w:val="00FD7E02"/>
    <w:rsid w:val="00FD7F0E"/>
    <w:rsid w:val="00FE0340"/>
    <w:rsid w:val="00FE0450"/>
    <w:rsid w:val="00FE065E"/>
    <w:rsid w:val="00FE171D"/>
    <w:rsid w:val="00FE1975"/>
    <w:rsid w:val="00FE1B19"/>
    <w:rsid w:val="00FE1CA8"/>
    <w:rsid w:val="00FE2118"/>
    <w:rsid w:val="00FE234A"/>
    <w:rsid w:val="00FE2607"/>
    <w:rsid w:val="00FE2687"/>
    <w:rsid w:val="00FE2A68"/>
    <w:rsid w:val="00FE2BD9"/>
    <w:rsid w:val="00FE2D6D"/>
    <w:rsid w:val="00FE2EA0"/>
    <w:rsid w:val="00FE323C"/>
    <w:rsid w:val="00FE3388"/>
    <w:rsid w:val="00FE33F1"/>
    <w:rsid w:val="00FE368D"/>
    <w:rsid w:val="00FE3C2A"/>
    <w:rsid w:val="00FE3DA4"/>
    <w:rsid w:val="00FE4261"/>
    <w:rsid w:val="00FE449F"/>
    <w:rsid w:val="00FE45D5"/>
    <w:rsid w:val="00FE4738"/>
    <w:rsid w:val="00FE495C"/>
    <w:rsid w:val="00FE4A10"/>
    <w:rsid w:val="00FE4A42"/>
    <w:rsid w:val="00FE4CE2"/>
    <w:rsid w:val="00FE4FA0"/>
    <w:rsid w:val="00FE5049"/>
    <w:rsid w:val="00FE54BA"/>
    <w:rsid w:val="00FE5766"/>
    <w:rsid w:val="00FE5A0E"/>
    <w:rsid w:val="00FE5AF0"/>
    <w:rsid w:val="00FE5C22"/>
    <w:rsid w:val="00FE65F7"/>
    <w:rsid w:val="00FE6972"/>
    <w:rsid w:val="00FE6A3B"/>
    <w:rsid w:val="00FE6CE6"/>
    <w:rsid w:val="00FE6D03"/>
    <w:rsid w:val="00FE6F2C"/>
    <w:rsid w:val="00FE76CF"/>
    <w:rsid w:val="00FE7A8B"/>
    <w:rsid w:val="00FE7BB7"/>
    <w:rsid w:val="00FE7BE4"/>
    <w:rsid w:val="00FE7DEA"/>
    <w:rsid w:val="00FF0248"/>
    <w:rsid w:val="00FF02A8"/>
    <w:rsid w:val="00FF0452"/>
    <w:rsid w:val="00FF047B"/>
    <w:rsid w:val="00FF0568"/>
    <w:rsid w:val="00FF0574"/>
    <w:rsid w:val="00FF06FB"/>
    <w:rsid w:val="00FF0724"/>
    <w:rsid w:val="00FF0C0E"/>
    <w:rsid w:val="00FF113E"/>
    <w:rsid w:val="00FF1259"/>
    <w:rsid w:val="00FF1286"/>
    <w:rsid w:val="00FF12BA"/>
    <w:rsid w:val="00FF1477"/>
    <w:rsid w:val="00FF171F"/>
    <w:rsid w:val="00FF1736"/>
    <w:rsid w:val="00FF1757"/>
    <w:rsid w:val="00FF1994"/>
    <w:rsid w:val="00FF19B8"/>
    <w:rsid w:val="00FF1CA1"/>
    <w:rsid w:val="00FF1D70"/>
    <w:rsid w:val="00FF1EA5"/>
    <w:rsid w:val="00FF1F82"/>
    <w:rsid w:val="00FF28FB"/>
    <w:rsid w:val="00FF2907"/>
    <w:rsid w:val="00FF2B18"/>
    <w:rsid w:val="00FF2C3D"/>
    <w:rsid w:val="00FF2D96"/>
    <w:rsid w:val="00FF2F0A"/>
    <w:rsid w:val="00FF3436"/>
    <w:rsid w:val="00FF3A09"/>
    <w:rsid w:val="00FF3C7D"/>
    <w:rsid w:val="00FF3D5C"/>
    <w:rsid w:val="00FF3EBC"/>
    <w:rsid w:val="00FF410A"/>
    <w:rsid w:val="00FF419B"/>
    <w:rsid w:val="00FF43C7"/>
    <w:rsid w:val="00FF47D7"/>
    <w:rsid w:val="00FF4C0A"/>
    <w:rsid w:val="00FF564A"/>
    <w:rsid w:val="00FF582E"/>
    <w:rsid w:val="00FF5A12"/>
    <w:rsid w:val="00FF5B0F"/>
    <w:rsid w:val="00FF5C29"/>
    <w:rsid w:val="00FF5D47"/>
    <w:rsid w:val="00FF5D8C"/>
    <w:rsid w:val="00FF5EC1"/>
    <w:rsid w:val="00FF6490"/>
    <w:rsid w:val="00FF6496"/>
    <w:rsid w:val="00FF67B6"/>
    <w:rsid w:val="00FF68CB"/>
    <w:rsid w:val="00FF69C1"/>
    <w:rsid w:val="00FF6A5D"/>
    <w:rsid w:val="00FF6A77"/>
    <w:rsid w:val="00FF6B35"/>
    <w:rsid w:val="00FF6BB2"/>
    <w:rsid w:val="00FF6CD4"/>
    <w:rsid w:val="00FF6F22"/>
    <w:rsid w:val="00FF7021"/>
    <w:rsid w:val="00FF774A"/>
    <w:rsid w:val="00FF77D5"/>
    <w:rsid w:val="00FF7CB9"/>
    <w:rsid w:val="00FF7E3C"/>
    <w:rsid w:val="00FF7F8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13636B"/>
  <w15:docId w15:val="{165A52C2-483E-4FA8-99BB-BDE7E752D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8D0"/>
  </w:style>
  <w:style w:type="paragraph" w:styleId="Heading1">
    <w:name w:val="heading 1"/>
    <w:basedOn w:val="Normal"/>
    <w:next w:val="Normal"/>
    <w:link w:val="Heading1Char"/>
    <w:uiPriority w:val="99"/>
    <w:qFormat/>
    <w:rsid w:val="00D938D0"/>
    <w:pPr>
      <w:keepNext/>
      <w:outlineLvl w:val="0"/>
    </w:pPr>
    <w:rPr>
      <w:b/>
      <w:bCs/>
      <w:color w:val="000000"/>
      <w:sz w:val="28"/>
      <w:szCs w:val="28"/>
    </w:rPr>
  </w:style>
  <w:style w:type="paragraph" w:styleId="Heading2">
    <w:name w:val="heading 2"/>
    <w:basedOn w:val="Normal"/>
    <w:next w:val="Normal"/>
    <w:link w:val="Heading2Char"/>
    <w:uiPriority w:val="99"/>
    <w:qFormat/>
    <w:rsid w:val="00D938D0"/>
    <w:pPr>
      <w:keepNext/>
      <w:outlineLvl w:val="1"/>
    </w:pPr>
    <w:rPr>
      <w:b/>
      <w:bCs/>
      <w:color w:val="000000"/>
      <w:sz w:val="14"/>
      <w:szCs w:val="14"/>
    </w:rPr>
  </w:style>
  <w:style w:type="paragraph" w:styleId="Heading3">
    <w:name w:val="heading 3"/>
    <w:basedOn w:val="Normal"/>
    <w:next w:val="Normal"/>
    <w:link w:val="Heading3Char"/>
    <w:uiPriority w:val="99"/>
    <w:qFormat/>
    <w:rsid w:val="00D938D0"/>
    <w:pPr>
      <w:keepNext/>
      <w:jc w:val="center"/>
      <w:outlineLvl w:val="2"/>
    </w:pPr>
    <w:rPr>
      <w:b/>
      <w:bCs/>
      <w:color w:val="000000"/>
      <w:sz w:val="16"/>
      <w:szCs w:val="16"/>
    </w:rPr>
  </w:style>
  <w:style w:type="paragraph" w:styleId="Heading4">
    <w:name w:val="heading 4"/>
    <w:basedOn w:val="Normal"/>
    <w:next w:val="Normal"/>
    <w:link w:val="Heading4Char"/>
    <w:uiPriority w:val="99"/>
    <w:qFormat/>
    <w:rsid w:val="00D938D0"/>
    <w:pPr>
      <w:keepNext/>
      <w:outlineLvl w:val="3"/>
    </w:pPr>
    <w:rPr>
      <w:b/>
      <w:bCs/>
      <w:color w:val="000000"/>
    </w:rPr>
  </w:style>
  <w:style w:type="paragraph" w:styleId="Heading5">
    <w:name w:val="heading 5"/>
    <w:basedOn w:val="Normal"/>
    <w:next w:val="Normal"/>
    <w:link w:val="Heading5Char"/>
    <w:uiPriority w:val="99"/>
    <w:qFormat/>
    <w:rsid w:val="00D938D0"/>
    <w:pPr>
      <w:keepNext/>
      <w:tabs>
        <w:tab w:val="left" w:pos="6540"/>
      </w:tabs>
      <w:jc w:val="right"/>
      <w:outlineLvl w:val="4"/>
    </w:pPr>
    <w:rPr>
      <w:color w:val="000000"/>
      <w:sz w:val="24"/>
      <w:szCs w:val="24"/>
    </w:rPr>
  </w:style>
  <w:style w:type="paragraph" w:styleId="Heading6">
    <w:name w:val="heading 6"/>
    <w:basedOn w:val="Normal"/>
    <w:next w:val="Normal"/>
    <w:link w:val="Heading6Char"/>
    <w:uiPriority w:val="99"/>
    <w:qFormat/>
    <w:rsid w:val="00D938D0"/>
    <w:pPr>
      <w:keepNext/>
      <w:jc w:val="right"/>
      <w:outlineLvl w:val="5"/>
    </w:pPr>
    <w:rPr>
      <w:b/>
      <w:bCs/>
      <w:color w:val="000000"/>
      <w:sz w:val="14"/>
      <w:szCs w:val="14"/>
    </w:rPr>
  </w:style>
  <w:style w:type="paragraph" w:styleId="Heading7">
    <w:name w:val="heading 7"/>
    <w:basedOn w:val="Normal"/>
    <w:next w:val="Normal"/>
    <w:link w:val="Heading7Char"/>
    <w:uiPriority w:val="99"/>
    <w:qFormat/>
    <w:rsid w:val="00D938D0"/>
    <w:pPr>
      <w:keepNext/>
      <w:jc w:val="center"/>
      <w:outlineLvl w:val="6"/>
    </w:pPr>
    <w:rPr>
      <w:b/>
      <w:bCs/>
      <w:color w:val="000000"/>
      <w:sz w:val="18"/>
      <w:szCs w:val="18"/>
    </w:rPr>
  </w:style>
  <w:style w:type="paragraph" w:styleId="Heading8">
    <w:name w:val="heading 8"/>
    <w:basedOn w:val="Normal"/>
    <w:next w:val="Normal"/>
    <w:link w:val="Heading8Char"/>
    <w:uiPriority w:val="99"/>
    <w:qFormat/>
    <w:rsid w:val="00D938D0"/>
    <w:pPr>
      <w:keepNext/>
      <w:outlineLvl w:val="7"/>
    </w:pPr>
    <w:rPr>
      <w:b/>
      <w:bCs/>
      <w:color w:val="000000"/>
      <w:sz w:val="13"/>
      <w:szCs w:val="13"/>
    </w:rPr>
  </w:style>
  <w:style w:type="paragraph" w:styleId="Heading9">
    <w:name w:val="heading 9"/>
    <w:basedOn w:val="Normal"/>
    <w:next w:val="Normal"/>
    <w:link w:val="Heading9Char"/>
    <w:uiPriority w:val="99"/>
    <w:qFormat/>
    <w:rsid w:val="00D938D0"/>
    <w:pPr>
      <w:keepNext/>
      <w:spacing w:line="180" w:lineRule="atLeast"/>
      <w:outlineLvl w:val="8"/>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62D8E"/>
    <w:rPr>
      <w:b/>
      <w:bCs/>
      <w:snapToGrid w:val="0"/>
      <w:color w:val="000000"/>
      <w:sz w:val="28"/>
      <w:szCs w:val="28"/>
    </w:rPr>
  </w:style>
  <w:style w:type="character" w:customStyle="1" w:styleId="Heading2Char">
    <w:name w:val="Heading 2 Char"/>
    <w:basedOn w:val="DefaultParagraphFont"/>
    <w:link w:val="Heading2"/>
    <w:uiPriority w:val="99"/>
    <w:locked/>
    <w:rsid w:val="00B70C9B"/>
    <w:rPr>
      <w:b/>
      <w:bCs/>
      <w:color w:val="000000"/>
      <w:sz w:val="14"/>
      <w:szCs w:val="14"/>
      <w:lang w:val="en-US" w:eastAsia="en-US"/>
    </w:rPr>
  </w:style>
  <w:style w:type="character" w:customStyle="1" w:styleId="Heading3Char">
    <w:name w:val="Heading 3 Char"/>
    <w:basedOn w:val="DefaultParagraphFont"/>
    <w:link w:val="Heading3"/>
    <w:uiPriority w:val="99"/>
    <w:locked/>
    <w:rsid w:val="00CA1F60"/>
    <w:rPr>
      <w:b/>
      <w:bCs/>
      <w:color w:val="000000"/>
      <w:sz w:val="16"/>
      <w:szCs w:val="16"/>
      <w:lang w:val="en-US" w:eastAsia="en-US"/>
    </w:rPr>
  </w:style>
  <w:style w:type="character" w:customStyle="1" w:styleId="Heading4Char">
    <w:name w:val="Heading 4 Char"/>
    <w:basedOn w:val="DefaultParagraphFont"/>
    <w:link w:val="Heading4"/>
    <w:uiPriority w:val="99"/>
    <w:semiHidden/>
    <w:locked/>
    <w:rsid w:val="00C52C54"/>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C52C54"/>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C52C54"/>
    <w:rPr>
      <w:rFonts w:ascii="Calibri" w:hAnsi="Calibri" w:cs="Calibri"/>
      <w:b/>
      <w:bCs/>
    </w:rPr>
  </w:style>
  <w:style w:type="character" w:customStyle="1" w:styleId="Heading7Char">
    <w:name w:val="Heading 7 Char"/>
    <w:basedOn w:val="DefaultParagraphFont"/>
    <w:link w:val="Heading7"/>
    <w:uiPriority w:val="99"/>
    <w:semiHidden/>
    <w:locked/>
    <w:rsid w:val="00C52C54"/>
    <w:rPr>
      <w:rFonts w:ascii="Calibri" w:hAnsi="Calibri" w:cs="Calibri"/>
      <w:sz w:val="24"/>
      <w:szCs w:val="24"/>
    </w:rPr>
  </w:style>
  <w:style w:type="character" w:customStyle="1" w:styleId="Heading8Char">
    <w:name w:val="Heading 8 Char"/>
    <w:basedOn w:val="DefaultParagraphFont"/>
    <w:link w:val="Heading8"/>
    <w:uiPriority w:val="99"/>
    <w:semiHidden/>
    <w:locked/>
    <w:rsid w:val="00C52C54"/>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C52C54"/>
    <w:rPr>
      <w:rFonts w:ascii="Cambria" w:hAnsi="Cambria" w:cs="Cambria"/>
    </w:rPr>
  </w:style>
  <w:style w:type="paragraph" w:styleId="Footer">
    <w:name w:val="footer"/>
    <w:basedOn w:val="Normal"/>
    <w:link w:val="FooterChar"/>
    <w:uiPriority w:val="99"/>
    <w:rsid w:val="00D938D0"/>
    <w:pPr>
      <w:tabs>
        <w:tab w:val="center" w:pos="4320"/>
        <w:tab w:val="right" w:pos="8640"/>
      </w:tabs>
    </w:pPr>
  </w:style>
  <w:style w:type="character" w:customStyle="1" w:styleId="FooterChar">
    <w:name w:val="Footer Char"/>
    <w:basedOn w:val="DefaultParagraphFont"/>
    <w:link w:val="Footer"/>
    <w:uiPriority w:val="99"/>
    <w:locked/>
    <w:rsid w:val="00C52C54"/>
    <w:rPr>
      <w:sz w:val="20"/>
      <w:szCs w:val="20"/>
    </w:rPr>
  </w:style>
  <w:style w:type="character" w:styleId="PageNumber">
    <w:name w:val="page number"/>
    <w:basedOn w:val="DefaultParagraphFont"/>
    <w:uiPriority w:val="99"/>
    <w:semiHidden/>
    <w:rsid w:val="00D938D0"/>
  </w:style>
  <w:style w:type="paragraph" w:styleId="Header">
    <w:name w:val="header"/>
    <w:basedOn w:val="Normal"/>
    <w:link w:val="HeaderChar"/>
    <w:uiPriority w:val="99"/>
    <w:rsid w:val="00D938D0"/>
    <w:pPr>
      <w:tabs>
        <w:tab w:val="center" w:pos="4320"/>
        <w:tab w:val="right" w:pos="8640"/>
      </w:tabs>
    </w:pPr>
  </w:style>
  <w:style w:type="character" w:customStyle="1" w:styleId="HeaderChar">
    <w:name w:val="Header Char"/>
    <w:basedOn w:val="DefaultParagraphFont"/>
    <w:link w:val="Header"/>
    <w:uiPriority w:val="99"/>
    <w:locked/>
    <w:rsid w:val="00C52C54"/>
    <w:rPr>
      <w:sz w:val="20"/>
      <w:szCs w:val="20"/>
    </w:rPr>
  </w:style>
  <w:style w:type="paragraph" w:customStyle="1" w:styleId="xl28">
    <w:name w:val="xl28"/>
    <w:basedOn w:val="Normal"/>
    <w:uiPriority w:val="99"/>
    <w:rsid w:val="00D938D0"/>
    <w:pPr>
      <w:spacing w:before="100" w:beforeAutospacing="1" w:after="100" w:afterAutospacing="1"/>
    </w:pPr>
    <w:rPr>
      <w:sz w:val="14"/>
      <w:szCs w:val="14"/>
    </w:rPr>
  </w:style>
  <w:style w:type="paragraph" w:customStyle="1" w:styleId="xl24">
    <w:name w:val="xl24"/>
    <w:basedOn w:val="Normal"/>
    <w:uiPriority w:val="99"/>
    <w:rsid w:val="00D938D0"/>
    <w:pPr>
      <w:pBdr>
        <w:bottom w:val="single" w:sz="8" w:space="0" w:color="auto"/>
      </w:pBdr>
      <w:spacing w:before="100" w:beforeAutospacing="1" w:after="100" w:afterAutospacing="1"/>
      <w:jc w:val="center"/>
    </w:pPr>
    <w:rPr>
      <w:sz w:val="16"/>
      <w:szCs w:val="16"/>
    </w:rPr>
  </w:style>
  <w:style w:type="paragraph" w:customStyle="1" w:styleId="xl25">
    <w:name w:val="xl25"/>
    <w:basedOn w:val="Normal"/>
    <w:uiPriority w:val="99"/>
    <w:rsid w:val="00D938D0"/>
    <w:pPr>
      <w:spacing w:before="100" w:beforeAutospacing="1" w:after="100" w:afterAutospacing="1"/>
      <w:jc w:val="right"/>
    </w:pPr>
    <w:rPr>
      <w:sz w:val="14"/>
      <w:szCs w:val="14"/>
    </w:rPr>
  </w:style>
  <w:style w:type="character" w:styleId="Hyperlink">
    <w:name w:val="Hyperlink"/>
    <w:basedOn w:val="DefaultParagraphFont"/>
    <w:uiPriority w:val="99"/>
    <w:semiHidden/>
    <w:rsid w:val="00D938D0"/>
    <w:rPr>
      <w:color w:val="0000FF"/>
      <w:u w:val="single"/>
    </w:rPr>
  </w:style>
  <w:style w:type="character" w:styleId="FollowedHyperlink">
    <w:name w:val="FollowedHyperlink"/>
    <w:basedOn w:val="DefaultParagraphFont"/>
    <w:uiPriority w:val="99"/>
    <w:semiHidden/>
    <w:rsid w:val="00D938D0"/>
    <w:rPr>
      <w:color w:val="800080"/>
      <w:u w:val="single"/>
    </w:rPr>
  </w:style>
  <w:style w:type="paragraph" w:customStyle="1" w:styleId="xl26">
    <w:name w:val="xl26"/>
    <w:basedOn w:val="Normal"/>
    <w:uiPriority w:val="99"/>
    <w:rsid w:val="00D938D0"/>
    <w:pPr>
      <w:spacing w:before="100" w:beforeAutospacing="1" w:after="100" w:afterAutospacing="1"/>
    </w:pPr>
    <w:rPr>
      <w:rFonts w:eastAsia="Arial Unicode MS"/>
      <w:sz w:val="14"/>
      <w:szCs w:val="14"/>
    </w:rPr>
  </w:style>
  <w:style w:type="paragraph" w:customStyle="1" w:styleId="xl27">
    <w:name w:val="xl27"/>
    <w:basedOn w:val="Normal"/>
    <w:uiPriority w:val="99"/>
    <w:rsid w:val="00D938D0"/>
    <w:pPr>
      <w:pBdr>
        <w:left w:val="single" w:sz="6" w:space="0" w:color="auto"/>
        <w:right w:val="dotted" w:sz="6" w:space="0" w:color="auto"/>
      </w:pBdr>
      <w:overflowPunct w:val="0"/>
      <w:autoSpaceDE w:val="0"/>
      <w:autoSpaceDN w:val="0"/>
      <w:adjustRightInd w:val="0"/>
      <w:spacing w:before="100" w:after="100"/>
      <w:textAlignment w:val="baseline"/>
    </w:pPr>
    <w:rPr>
      <w:rFonts w:ascii="Arial Unicode MS" w:eastAsia="Arial Unicode MS" w:cs="Arial Unicode MS"/>
      <w:sz w:val="24"/>
      <w:szCs w:val="24"/>
    </w:rPr>
  </w:style>
  <w:style w:type="paragraph" w:customStyle="1" w:styleId="xl29">
    <w:name w:val="xl29"/>
    <w:basedOn w:val="Normal"/>
    <w:uiPriority w:val="99"/>
    <w:rsid w:val="00D938D0"/>
    <w:pPr>
      <w:pBdr>
        <w:left w:val="dotted" w:sz="6" w:space="0" w:color="auto"/>
        <w:right w:val="single" w:sz="6" w:space="0" w:color="auto"/>
      </w:pBdr>
      <w:overflowPunct w:val="0"/>
      <w:autoSpaceDE w:val="0"/>
      <w:autoSpaceDN w:val="0"/>
      <w:adjustRightInd w:val="0"/>
      <w:spacing w:before="100" w:after="100"/>
      <w:textAlignment w:val="baseline"/>
    </w:pPr>
    <w:rPr>
      <w:b/>
      <w:bCs/>
      <w:sz w:val="24"/>
      <w:szCs w:val="24"/>
    </w:rPr>
  </w:style>
  <w:style w:type="paragraph" w:customStyle="1" w:styleId="xl30">
    <w:name w:val="xl30"/>
    <w:basedOn w:val="Normal"/>
    <w:uiPriority w:val="99"/>
    <w:rsid w:val="00D938D0"/>
    <w:pPr>
      <w:pBdr>
        <w:left w:val="dotted" w:sz="6" w:space="0" w:color="auto"/>
        <w:right w:val="single" w:sz="6" w:space="0" w:color="auto"/>
      </w:pBdr>
      <w:overflowPunct w:val="0"/>
      <w:autoSpaceDE w:val="0"/>
      <w:autoSpaceDN w:val="0"/>
      <w:adjustRightInd w:val="0"/>
      <w:spacing w:before="100" w:after="100"/>
      <w:textAlignment w:val="baseline"/>
    </w:pPr>
    <w:rPr>
      <w:rFonts w:ascii="Arial Unicode MS" w:eastAsia="Arial Unicode MS" w:cs="Arial Unicode MS"/>
      <w:sz w:val="24"/>
      <w:szCs w:val="24"/>
    </w:rPr>
  </w:style>
  <w:style w:type="paragraph" w:customStyle="1" w:styleId="xl31">
    <w:name w:val="xl31"/>
    <w:basedOn w:val="Normal"/>
    <w:uiPriority w:val="99"/>
    <w:rsid w:val="00D938D0"/>
    <w:pPr>
      <w:pBdr>
        <w:left w:val="single" w:sz="6" w:space="0" w:color="auto"/>
        <w:right w:val="dotted" w:sz="6" w:space="0" w:color="auto"/>
      </w:pBdr>
      <w:overflowPunct w:val="0"/>
      <w:autoSpaceDE w:val="0"/>
      <w:autoSpaceDN w:val="0"/>
      <w:adjustRightInd w:val="0"/>
      <w:spacing w:before="100" w:after="100"/>
      <w:textAlignment w:val="baseline"/>
    </w:pPr>
    <w:rPr>
      <w:b/>
      <w:bCs/>
      <w:sz w:val="24"/>
      <w:szCs w:val="24"/>
    </w:rPr>
  </w:style>
  <w:style w:type="paragraph" w:customStyle="1" w:styleId="xl32">
    <w:name w:val="xl32"/>
    <w:basedOn w:val="Normal"/>
    <w:uiPriority w:val="99"/>
    <w:rsid w:val="00D938D0"/>
    <w:pPr>
      <w:pBdr>
        <w:left w:val="dotted" w:sz="6" w:space="0" w:color="auto"/>
        <w:right w:val="dotted" w:sz="6" w:space="0" w:color="auto"/>
      </w:pBdr>
      <w:overflowPunct w:val="0"/>
      <w:autoSpaceDE w:val="0"/>
      <w:autoSpaceDN w:val="0"/>
      <w:adjustRightInd w:val="0"/>
      <w:spacing w:before="100" w:after="100"/>
      <w:textAlignment w:val="baseline"/>
    </w:pPr>
    <w:rPr>
      <w:b/>
      <w:bCs/>
      <w:sz w:val="24"/>
      <w:szCs w:val="24"/>
    </w:rPr>
  </w:style>
  <w:style w:type="paragraph" w:styleId="BodyTextIndent">
    <w:name w:val="Body Text Indent"/>
    <w:basedOn w:val="Normal"/>
    <w:link w:val="BodyTextIndentChar"/>
    <w:uiPriority w:val="99"/>
    <w:semiHidden/>
    <w:rsid w:val="00D938D0"/>
    <w:pPr>
      <w:spacing w:after="120"/>
      <w:ind w:left="360"/>
    </w:pPr>
  </w:style>
  <w:style w:type="character" w:customStyle="1" w:styleId="BodyTextIndentChar">
    <w:name w:val="Body Text Indent Char"/>
    <w:basedOn w:val="DefaultParagraphFont"/>
    <w:link w:val="BodyTextIndent"/>
    <w:uiPriority w:val="99"/>
    <w:semiHidden/>
    <w:locked/>
    <w:rsid w:val="00C52C54"/>
    <w:rPr>
      <w:sz w:val="20"/>
      <w:szCs w:val="20"/>
    </w:rPr>
  </w:style>
  <w:style w:type="paragraph" w:styleId="ListBullet">
    <w:name w:val="List Bullet"/>
    <w:basedOn w:val="Normal"/>
    <w:autoRedefine/>
    <w:uiPriority w:val="99"/>
    <w:semiHidden/>
    <w:rsid w:val="00D938D0"/>
    <w:pPr>
      <w:tabs>
        <w:tab w:val="num" w:pos="360"/>
      </w:tabs>
      <w:ind w:left="360" w:hanging="360"/>
    </w:pPr>
  </w:style>
  <w:style w:type="paragraph" w:styleId="ListBullet2">
    <w:name w:val="List Bullet 2"/>
    <w:basedOn w:val="Normal"/>
    <w:autoRedefine/>
    <w:uiPriority w:val="99"/>
    <w:semiHidden/>
    <w:rsid w:val="00D938D0"/>
    <w:pPr>
      <w:tabs>
        <w:tab w:val="num" w:pos="720"/>
      </w:tabs>
      <w:ind w:left="720" w:hanging="360"/>
    </w:pPr>
  </w:style>
  <w:style w:type="paragraph" w:styleId="ListBullet3">
    <w:name w:val="List Bullet 3"/>
    <w:basedOn w:val="Normal"/>
    <w:autoRedefine/>
    <w:uiPriority w:val="99"/>
    <w:semiHidden/>
    <w:rsid w:val="00D938D0"/>
    <w:pPr>
      <w:tabs>
        <w:tab w:val="num" w:pos="1080"/>
      </w:tabs>
      <w:ind w:left="1080" w:hanging="360"/>
    </w:pPr>
  </w:style>
  <w:style w:type="paragraph" w:styleId="ListBullet4">
    <w:name w:val="List Bullet 4"/>
    <w:basedOn w:val="Normal"/>
    <w:autoRedefine/>
    <w:uiPriority w:val="99"/>
    <w:semiHidden/>
    <w:rsid w:val="00D938D0"/>
    <w:pPr>
      <w:tabs>
        <w:tab w:val="num" w:pos="1440"/>
      </w:tabs>
      <w:ind w:left="1440" w:hanging="360"/>
    </w:pPr>
  </w:style>
  <w:style w:type="paragraph" w:styleId="ListBullet5">
    <w:name w:val="List Bullet 5"/>
    <w:basedOn w:val="Normal"/>
    <w:autoRedefine/>
    <w:uiPriority w:val="99"/>
    <w:semiHidden/>
    <w:rsid w:val="00D938D0"/>
    <w:pPr>
      <w:tabs>
        <w:tab w:val="num" w:pos="1800"/>
      </w:tabs>
      <w:ind w:left="1800" w:hanging="360"/>
    </w:pPr>
  </w:style>
  <w:style w:type="paragraph" w:styleId="ListNumber">
    <w:name w:val="List Number"/>
    <w:basedOn w:val="Normal"/>
    <w:uiPriority w:val="99"/>
    <w:semiHidden/>
    <w:rsid w:val="00D938D0"/>
    <w:pPr>
      <w:tabs>
        <w:tab w:val="num" w:pos="360"/>
      </w:tabs>
      <w:ind w:left="360" w:hanging="360"/>
    </w:pPr>
  </w:style>
  <w:style w:type="paragraph" w:styleId="ListNumber2">
    <w:name w:val="List Number 2"/>
    <w:basedOn w:val="Normal"/>
    <w:uiPriority w:val="99"/>
    <w:semiHidden/>
    <w:rsid w:val="00D938D0"/>
    <w:pPr>
      <w:tabs>
        <w:tab w:val="num" w:pos="720"/>
      </w:tabs>
      <w:ind w:left="720" w:hanging="360"/>
    </w:pPr>
  </w:style>
  <w:style w:type="paragraph" w:styleId="ListNumber3">
    <w:name w:val="List Number 3"/>
    <w:basedOn w:val="Normal"/>
    <w:uiPriority w:val="99"/>
    <w:semiHidden/>
    <w:rsid w:val="00D938D0"/>
    <w:pPr>
      <w:tabs>
        <w:tab w:val="num" w:pos="1080"/>
      </w:tabs>
      <w:ind w:left="1080" w:hanging="360"/>
    </w:pPr>
  </w:style>
  <w:style w:type="paragraph" w:styleId="ListNumber4">
    <w:name w:val="List Number 4"/>
    <w:basedOn w:val="Normal"/>
    <w:uiPriority w:val="99"/>
    <w:semiHidden/>
    <w:rsid w:val="00D938D0"/>
    <w:pPr>
      <w:tabs>
        <w:tab w:val="num" w:pos="1440"/>
      </w:tabs>
      <w:ind w:left="1440" w:hanging="360"/>
    </w:pPr>
  </w:style>
  <w:style w:type="paragraph" w:styleId="ListNumber5">
    <w:name w:val="List Number 5"/>
    <w:basedOn w:val="Normal"/>
    <w:uiPriority w:val="99"/>
    <w:semiHidden/>
    <w:rsid w:val="00D938D0"/>
    <w:pPr>
      <w:tabs>
        <w:tab w:val="num" w:pos="1800"/>
      </w:tabs>
      <w:ind w:left="1800" w:hanging="360"/>
    </w:pPr>
  </w:style>
  <w:style w:type="paragraph" w:customStyle="1" w:styleId="xl49">
    <w:name w:val="xl49"/>
    <w:basedOn w:val="Normal"/>
    <w:uiPriority w:val="99"/>
    <w:rsid w:val="00D938D0"/>
    <w:pPr>
      <w:overflowPunct w:val="0"/>
      <w:autoSpaceDE w:val="0"/>
      <w:autoSpaceDN w:val="0"/>
      <w:adjustRightInd w:val="0"/>
      <w:spacing w:before="100" w:after="100"/>
      <w:jc w:val="center"/>
      <w:textAlignment w:val="baseline"/>
    </w:pPr>
    <w:rPr>
      <w:b/>
      <w:bCs/>
      <w:sz w:val="28"/>
      <w:szCs w:val="28"/>
    </w:rPr>
  </w:style>
  <w:style w:type="paragraph" w:customStyle="1" w:styleId="xl58">
    <w:name w:val="xl58"/>
    <w:basedOn w:val="Normal"/>
    <w:uiPriority w:val="99"/>
    <w:rsid w:val="00D938D0"/>
    <w:pPr>
      <w:overflowPunct w:val="0"/>
      <w:autoSpaceDE w:val="0"/>
      <w:autoSpaceDN w:val="0"/>
      <w:adjustRightInd w:val="0"/>
      <w:spacing w:before="100" w:after="100"/>
      <w:jc w:val="right"/>
      <w:textAlignment w:val="baseline"/>
    </w:pPr>
    <w:rPr>
      <w:sz w:val="16"/>
      <w:szCs w:val="16"/>
    </w:rPr>
  </w:style>
  <w:style w:type="paragraph" w:styleId="CommentText">
    <w:name w:val="annotation text"/>
    <w:basedOn w:val="Normal"/>
    <w:link w:val="CommentTextChar"/>
    <w:uiPriority w:val="99"/>
    <w:semiHidden/>
    <w:rsid w:val="00D938D0"/>
  </w:style>
  <w:style w:type="character" w:customStyle="1" w:styleId="CommentTextChar">
    <w:name w:val="Comment Text Char"/>
    <w:basedOn w:val="DefaultParagraphFont"/>
    <w:link w:val="CommentText"/>
    <w:uiPriority w:val="99"/>
    <w:semiHidden/>
    <w:locked/>
    <w:rsid w:val="000D39E6"/>
  </w:style>
  <w:style w:type="paragraph" w:customStyle="1" w:styleId="xl33">
    <w:name w:val="xl33"/>
    <w:basedOn w:val="Normal"/>
    <w:uiPriority w:val="99"/>
    <w:rsid w:val="00D938D0"/>
    <w:pPr>
      <w:pBdr>
        <w:bottom w:val="single" w:sz="8" w:space="0" w:color="auto"/>
      </w:pBdr>
      <w:spacing w:before="100" w:beforeAutospacing="1" w:after="100" w:afterAutospacing="1"/>
    </w:pPr>
    <w:rPr>
      <w:rFonts w:eastAsia="Arial Unicode MS"/>
      <w:b/>
      <w:bCs/>
      <w:sz w:val="24"/>
      <w:szCs w:val="24"/>
    </w:rPr>
  </w:style>
  <w:style w:type="paragraph" w:customStyle="1" w:styleId="xl34">
    <w:name w:val="xl34"/>
    <w:basedOn w:val="Normal"/>
    <w:uiPriority w:val="99"/>
    <w:rsid w:val="00D938D0"/>
    <w:pPr>
      <w:pBdr>
        <w:top w:val="single" w:sz="8" w:space="0" w:color="auto"/>
        <w:bottom w:val="single" w:sz="8" w:space="0" w:color="auto"/>
      </w:pBdr>
      <w:spacing w:before="100" w:beforeAutospacing="1" w:after="100" w:afterAutospacing="1"/>
    </w:pPr>
    <w:rPr>
      <w:rFonts w:eastAsia="Arial Unicode MS"/>
      <w:b/>
      <w:bCs/>
      <w:sz w:val="24"/>
      <w:szCs w:val="24"/>
    </w:rPr>
  </w:style>
  <w:style w:type="paragraph" w:customStyle="1" w:styleId="xl35">
    <w:name w:val="xl35"/>
    <w:basedOn w:val="Normal"/>
    <w:uiPriority w:val="99"/>
    <w:rsid w:val="00D938D0"/>
    <w:pPr>
      <w:pBdr>
        <w:top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7">
    <w:name w:val="xl37"/>
    <w:basedOn w:val="Normal"/>
    <w:uiPriority w:val="99"/>
    <w:rsid w:val="00D938D0"/>
    <w:pPr>
      <w:pBdr>
        <w:bottom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8">
    <w:name w:val="xl38"/>
    <w:basedOn w:val="Normal"/>
    <w:uiPriority w:val="99"/>
    <w:rsid w:val="00D938D0"/>
    <w:pPr>
      <w:pBdr>
        <w:top w:val="single" w:sz="8" w:space="0" w:color="auto"/>
      </w:pBdr>
      <w:spacing w:before="100" w:beforeAutospacing="1" w:after="100" w:afterAutospacing="1"/>
    </w:pPr>
    <w:rPr>
      <w:rFonts w:eastAsia="Arial Unicode MS"/>
      <w:sz w:val="24"/>
      <w:szCs w:val="24"/>
    </w:rPr>
  </w:style>
  <w:style w:type="paragraph" w:customStyle="1" w:styleId="xl39">
    <w:name w:val="xl39"/>
    <w:basedOn w:val="Normal"/>
    <w:uiPriority w:val="99"/>
    <w:rsid w:val="00D938D0"/>
    <w:pPr>
      <w:spacing w:before="100" w:beforeAutospacing="1" w:after="100" w:afterAutospacing="1"/>
    </w:pPr>
    <w:rPr>
      <w:rFonts w:eastAsia="Arial Unicode MS"/>
      <w:sz w:val="24"/>
      <w:szCs w:val="24"/>
    </w:rPr>
  </w:style>
  <w:style w:type="paragraph" w:customStyle="1" w:styleId="xl40">
    <w:name w:val="xl40"/>
    <w:basedOn w:val="Normal"/>
    <w:uiPriority w:val="99"/>
    <w:rsid w:val="00D938D0"/>
    <w:pPr>
      <w:pBdr>
        <w:bottom w:val="single" w:sz="8" w:space="0" w:color="auto"/>
      </w:pBdr>
      <w:spacing w:before="100" w:beforeAutospacing="1" w:after="100" w:afterAutospacing="1"/>
    </w:pPr>
    <w:rPr>
      <w:rFonts w:eastAsia="Arial Unicode MS"/>
      <w:sz w:val="24"/>
      <w:szCs w:val="24"/>
    </w:rPr>
  </w:style>
  <w:style w:type="paragraph" w:customStyle="1" w:styleId="xl41">
    <w:name w:val="xl41"/>
    <w:basedOn w:val="Normal"/>
    <w:uiPriority w:val="99"/>
    <w:rsid w:val="00D938D0"/>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2">
    <w:name w:val="xl42"/>
    <w:basedOn w:val="Normal"/>
    <w:uiPriority w:val="99"/>
    <w:rsid w:val="00D938D0"/>
    <w:pPr>
      <w:pBdr>
        <w:top w:val="single" w:sz="8"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3">
    <w:name w:val="xl43"/>
    <w:basedOn w:val="Normal"/>
    <w:uiPriority w:val="99"/>
    <w:rsid w:val="00D938D0"/>
    <w:pPr>
      <w:pBdr>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uiPriority w:val="99"/>
    <w:rsid w:val="00D938D0"/>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5">
    <w:name w:val="xl45"/>
    <w:basedOn w:val="Normal"/>
    <w:uiPriority w:val="99"/>
    <w:rsid w:val="00D938D0"/>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46">
    <w:name w:val="xl46"/>
    <w:basedOn w:val="Normal"/>
    <w:uiPriority w:val="99"/>
    <w:rsid w:val="00D938D0"/>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47">
    <w:name w:val="xl47"/>
    <w:basedOn w:val="Normal"/>
    <w:uiPriority w:val="99"/>
    <w:rsid w:val="00D938D0"/>
    <w:pPr>
      <w:pBdr>
        <w:top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8">
    <w:name w:val="xl48"/>
    <w:basedOn w:val="Normal"/>
    <w:uiPriority w:val="99"/>
    <w:rsid w:val="00D938D0"/>
    <w:pPr>
      <w:pBdr>
        <w:top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6">
    <w:name w:val="xl36"/>
    <w:basedOn w:val="Normal"/>
    <w:uiPriority w:val="99"/>
    <w:rsid w:val="00D938D0"/>
    <w:pPr>
      <w:pBdr>
        <w:top w:val="single" w:sz="8" w:space="0" w:color="auto"/>
        <w:bottom w:val="single" w:sz="8" w:space="0" w:color="auto"/>
      </w:pBdr>
      <w:spacing w:before="100" w:beforeAutospacing="1" w:after="100" w:afterAutospacing="1"/>
    </w:pPr>
    <w:rPr>
      <w:rFonts w:eastAsia="Arial Unicode MS"/>
      <w:b/>
      <w:bCs/>
      <w:sz w:val="24"/>
      <w:szCs w:val="24"/>
    </w:rPr>
  </w:style>
  <w:style w:type="paragraph" w:customStyle="1" w:styleId="xl22">
    <w:name w:val="xl22"/>
    <w:basedOn w:val="Normal"/>
    <w:uiPriority w:val="99"/>
    <w:rsid w:val="00D938D0"/>
    <w:pPr>
      <w:spacing w:before="100" w:beforeAutospacing="1" w:after="100" w:afterAutospacing="1"/>
      <w:jc w:val="right"/>
    </w:pPr>
    <w:rPr>
      <w:rFonts w:eastAsia="Arial Unicode MS"/>
      <w:b/>
      <w:bCs/>
      <w:sz w:val="15"/>
      <w:szCs w:val="15"/>
    </w:rPr>
  </w:style>
  <w:style w:type="paragraph" w:customStyle="1" w:styleId="xl23">
    <w:name w:val="xl23"/>
    <w:basedOn w:val="Normal"/>
    <w:uiPriority w:val="99"/>
    <w:rsid w:val="00D938D0"/>
    <w:pPr>
      <w:spacing w:before="100" w:beforeAutospacing="1" w:after="100" w:afterAutospacing="1"/>
      <w:jc w:val="right"/>
    </w:pPr>
    <w:rPr>
      <w:rFonts w:eastAsia="Arial Unicode MS"/>
      <w:sz w:val="15"/>
      <w:szCs w:val="15"/>
    </w:rPr>
  </w:style>
  <w:style w:type="paragraph" w:styleId="BlockText">
    <w:name w:val="Block Text"/>
    <w:basedOn w:val="Normal"/>
    <w:uiPriority w:val="99"/>
    <w:semiHidden/>
    <w:rsid w:val="00D938D0"/>
    <w:pPr>
      <w:ind w:left="5496" w:right="-90" w:firstLine="720"/>
    </w:pPr>
    <w:rPr>
      <w:sz w:val="16"/>
      <w:szCs w:val="16"/>
    </w:rPr>
  </w:style>
  <w:style w:type="paragraph" w:styleId="BalloonText">
    <w:name w:val="Balloon Text"/>
    <w:basedOn w:val="Normal"/>
    <w:link w:val="BalloonTextChar"/>
    <w:uiPriority w:val="99"/>
    <w:semiHidden/>
    <w:rsid w:val="00D938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938D0"/>
    <w:rPr>
      <w:rFonts w:ascii="Tahoma" w:hAnsi="Tahoma" w:cs="Tahoma"/>
      <w:sz w:val="16"/>
      <w:szCs w:val="16"/>
    </w:rPr>
  </w:style>
  <w:style w:type="table" w:styleId="TableGrid">
    <w:name w:val="Table Grid"/>
    <w:basedOn w:val="TableNormal"/>
    <w:uiPriority w:val="59"/>
    <w:rsid w:val="0026260A"/>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8F6BCE"/>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8F6BCE"/>
    <w:rPr>
      <w:rFonts w:ascii="Tahoma" w:hAnsi="Tahoma" w:cs="Tahoma"/>
      <w:sz w:val="16"/>
      <w:szCs w:val="16"/>
    </w:rPr>
  </w:style>
  <w:style w:type="paragraph" w:styleId="EndnoteText">
    <w:name w:val="endnote text"/>
    <w:basedOn w:val="Normal"/>
    <w:link w:val="EndnoteTextChar"/>
    <w:uiPriority w:val="99"/>
    <w:semiHidden/>
    <w:rsid w:val="009A0082"/>
  </w:style>
  <w:style w:type="character" w:customStyle="1" w:styleId="EndnoteTextChar">
    <w:name w:val="Endnote Text Char"/>
    <w:basedOn w:val="DefaultParagraphFont"/>
    <w:link w:val="EndnoteText"/>
    <w:uiPriority w:val="99"/>
    <w:semiHidden/>
    <w:locked/>
    <w:rsid w:val="009A0082"/>
  </w:style>
  <w:style w:type="character" w:styleId="EndnoteReference">
    <w:name w:val="endnote reference"/>
    <w:basedOn w:val="DefaultParagraphFont"/>
    <w:uiPriority w:val="99"/>
    <w:semiHidden/>
    <w:rsid w:val="009A0082"/>
    <w:rPr>
      <w:vertAlign w:val="superscript"/>
    </w:rPr>
  </w:style>
  <w:style w:type="paragraph" w:styleId="Title">
    <w:name w:val="Title"/>
    <w:basedOn w:val="Normal"/>
    <w:next w:val="Normal"/>
    <w:link w:val="TitleChar"/>
    <w:uiPriority w:val="99"/>
    <w:qFormat/>
    <w:rsid w:val="00F23B71"/>
    <w:pPr>
      <w:spacing w:before="240" w:after="60"/>
      <w:jc w:val="center"/>
      <w:outlineLvl w:val="0"/>
    </w:pPr>
    <w:rPr>
      <w:rFonts w:ascii="Cambria" w:hAnsi="Cambria" w:cs="Cambria"/>
      <w:b/>
      <w:bCs/>
      <w:kern w:val="28"/>
      <w:sz w:val="32"/>
      <w:szCs w:val="32"/>
    </w:rPr>
  </w:style>
  <w:style w:type="character" w:customStyle="1" w:styleId="TitleChar">
    <w:name w:val="Title Char"/>
    <w:basedOn w:val="DefaultParagraphFont"/>
    <w:link w:val="Title"/>
    <w:uiPriority w:val="99"/>
    <w:locked/>
    <w:rsid w:val="00F23B71"/>
    <w:rPr>
      <w:rFonts w:ascii="Cambria" w:hAnsi="Cambria" w:cs="Cambria"/>
      <w:b/>
      <w:bCs/>
      <w:kern w:val="28"/>
      <w:sz w:val="32"/>
      <w:szCs w:val="32"/>
    </w:rPr>
  </w:style>
  <w:style w:type="paragraph" w:styleId="NoSpacing">
    <w:name w:val="No Spacing"/>
    <w:uiPriority w:val="99"/>
    <w:qFormat/>
    <w:rsid w:val="00176E3A"/>
    <w:rPr>
      <w:rFonts w:ascii="Calibri" w:hAnsi="Calibri" w:cs="Calibri"/>
      <w:sz w:val="22"/>
      <w:szCs w:val="22"/>
    </w:rPr>
  </w:style>
  <w:style w:type="paragraph" w:styleId="ListParagraph">
    <w:name w:val="List Paragraph"/>
    <w:basedOn w:val="Normal"/>
    <w:uiPriority w:val="99"/>
    <w:qFormat/>
    <w:rsid w:val="008D4E6F"/>
    <w:pPr>
      <w:spacing w:after="200" w:line="276" w:lineRule="auto"/>
      <w:ind w:left="720"/>
    </w:pPr>
    <w:rPr>
      <w:rFonts w:ascii="Calibri" w:hAnsi="Calibri" w:cs="Calibri"/>
      <w:sz w:val="22"/>
      <w:szCs w:val="22"/>
    </w:rPr>
  </w:style>
  <w:style w:type="paragraph" w:customStyle="1" w:styleId="Default">
    <w:name w:val="Default"/>
    <w:rsid w:val="008921AD"/>
    <w:pPr>
      <w:autoSpaceDE w:val="0"/>
      <w:autoSpaceDN w:val="0"/>
      <w:adjustRightInd w:val="0"/>
    </w:pPr>
    <w:rPr>
      <w:color w:val="000000"/>
      <w:sz w:val="24"/>
      <w:szCs w:val="24"/>
    </w:rPr>
  </w:style>
  <w:style w:type="character" w:styleId="CommentReference">
    <w:name w:val="annotation reference"/>
    <w:basedOn w:val="DefaultParagraphFont"/>
    <w:uiPriority w:val="99"/>
    <w:semiHidden/>
    <w:rsid w:val="000D39E6"/>
    <w:rPr>
      <w:sz w:val="16"/>
      <w:szCs w:val="16"/>
    </w:rPr>
  </w:style>
  <w:style w:type="paragraph" w:styleId="CommentSubject">
    <w:name w:val="annotation subject"/>
    <w:basedOn w:val="CommentText"/>
    <w:next w:val="CommentText"/>
    <w:link w:val="CommentSubjectChar"/>
    <w:uiPriority w:val="99"/>
    <w:semiHidden/>
    <w:rsid w:val="000D39E6"/>
    <w:rPr>
      <w:b/>
      <w:bCs/>
    </w:rPr>
  </w:style>
  <w:style w:type="character" w:customStyle="1" w:styleId="CommentSubjectChar">
    <w:name w:val="Comment Subject Char"/>
    <w:basedOn w:val="CommentTextChar"/>
    <w:link w:val="CommentSubject"/>
    <w:uiPriority w:val="99"/>
    <w:locked/>
    <w:rsid w:val="000D39E6"/>
  </w:style>
  <w:style w:type="paragraph" w:styleId="Revision">
    <w:name w:val="Revision"/>
    <w:hidden/>
    <w:uiPriority w:val="99"/>
    <w:semiHidden/>
    <w:rsid w:val="00F64AEF"/>
  </w:style>
  <w:style w:type="character" w:styleId="Strong">
    <w:name w:val="Strong"/>
    <w:basedOn w:val="DefaultParagraphFont"/>
    <w:qFormat/>
    <w:rsid w:val="002440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028">
      <w:bodyDiv w:val="1"/>
      <w:marLeft w:val="0"/>
      <w:marRight w:val="0"/>
      <w:marTop w:val="0"/>
      <w:marBottom w:val="0"/>
      <w:divBdr>
        <w:top w:val="none" w:sz="0" w:space="0" w:color="auto"/>
        <w:left w:val="none" w:sz="0" w:space="0" w:color="auto"/>
        <w:bottom w:val="none" w:sz="0" w:space="0" w:color="auto"/>
        <w:right w:val="none" w:sz="0" w:space="0" w:color="auto"/>
      </w:divBdr>
    </w:div>
    <w:div w:id="2099000">
      <w:bodyDiv w:val="1"/>
      <w:marLeft w:val="0"/>
      <w:marRight w:val="0"/>
      <w:marTop w:val="0"/>
      <w:marBottom w:val="0"/>
      <w:divBdr>
        <w:top w:val="none" w:sz="0" w:space="0" w:color="auto"/>
        <w:left w:val="none" w:sz="0" w:space="0" w:color="auto"/>
        <w:bottom w:val="none" w:sz="0" w:space="0" w:color="auto"/>
        <w:right w:val="none" w:sz="0" w:space="0" w:color="auto"/>
      </w:divBdr>
    </w:div>
    <w:div w:id="4601134">
      <w:bodyDiv w:val="1"/>
      <w:marLeft w:val="0"/>
      <w:marRight w:val="0"/>
      <w:marTop w:val="0"/>
      <w:marBottom w:val="0"/>
      <w:divBdr>
        <w:top w:val="none" w:sz="0" w:space="0" w:color="auto"/>
        <w:left w:val="none" w:sz="0" w:space="0" w:color="auto"/>
        <w:bottom w:val="none" w:sz="0" w:space="0" w:color="auto"/>
        <w:right w:val="none" w:sz="0" w:space="0" w:color="auto"/>
      </w:divBdr>
    </w:div>
    <w:div w:id="10034697">
      <w:bodyDiv w:val="1"/>
      <w:marLeft w:val="0"/>
      <w:marRight w:val="0"/>
      <w:marTop w:val="0"/>
      <w:marBottom w:val="0"/>
      <w:divBdr>
        <w:top w:val="none" w:sz="0" w:space="0" w:color="auto"/>
        <w:left w:val="none" w:sz="0" w:space="0" w:color="auto"/>
        <w:bottom w:val="none" w:sz="0" w:space="0" w:color="auto"/>
        <w:right w:val="none" w:sz="0" w:space="0" w:color="auto"/>
      </w:divBdr>
    </w:div>
    <w:div w:id="10299472">
      <w:bodyDiv w:val="1"/>
      <w:marLeft w:val="0"/>
      <w:marRight w:val="0"/>
      <w:marTop w:val="0"/>
      <w:marBottom w:val="0"/>
      <w:divBdr>
        <w:top w:val="none" w:sz="0" w:space="0" w:color="auto"/>
        <w:left w:val="none" w:sz="0" w:space="0" w:color="auto"/>
        <w:bottom w:val="none" w:sz="0" w:space="0" w:color="auto"/>
        <w:right w:val="none" w:sz="0" w:space="0" w:color="auto"/>
      </w:divBdr>
    </w:div>
    <w:div w:id="11802420">
      <w:bodyDiv w:val="1"/>
      <w:marLeft w:val="0"/>
      <w:marRight w:val="0"/>
      <w:marTop w:val="0"/>
      <w:marBottom w:val="0"/>
      <w:divBdr>
        <w:top w:val="none" w:sz="0" w:space="0" w:color="auto"/>
        <w:left w:val="none" w:sz="0" w:space="0" w:color="auto"/>
        <w:bottom w:val="none" w:sz="0" w:space="0" w:color="auto"/>
        <w:right w:val="none" w:sz="0" w:space="0" w:color="auto"/>
      </w:divBdr>
    </w:div>
    <w:div w:id="19092540">
      <w:bodyDiv w:val="1"/>
      <w:marLeft w:val="0"/>
      <w:marRight w:val="0"/>
      <w:marTop w:val="0"/>
      <w:marBottom w:val="0"/>
      <w:divBdr>
        <w:top w:val="none" w:sz="0" w:space="0" w:color="auto"/>
        <w:left w:val="none" w:sz="0" w:space="0" w:color="auto"/>
        <w:bottom w:val="none" w:sz="0" w:space="0" w:color="auto"/>
        <w:right w:val="none" w:sz="0" w:space="0" w:color="auto"/>
      </w:divBdr>
    </w:div>
    <w:div w:id="20133252">
      <w:bodyDiv w:val="1"/>
      <w:marLeft w:val="0"/>
      <w:marRight w:val="0"/>
      <w:marTop w:val="0"/>
      <w:marBottom w:val="0"/>
      <w:divBdr>
        <w:top w:val="none" w:sz="0" w:space="0" w:color="auto"/>
        <w:left w:val="none" w:sz="0" w:space="0" w:color="auto"/>
        <w:bottom w:val="none" w:sz="0" w:space="0" w:color="auto"/>
        <w:right w:val="none" w:sz="0" w:space="0" w:color="auto"/>
      </w:divBdr>
    </w:div>
    <w:div w:id="27146182">
      <w:bodyDiv w:val="1"/>
      <w:marLeft w:val="0"/>
      <w:marRight w:val="0"/>
      <w:marTop w:val="0"/>
      <w:marBottom w:val="0"/>
      <w:divBdr>
        <w:top w:val="none" w:sz="0" w:space="0" w:color="auto"/>
        <w:left w:val="none" w:sz="0" w:space="0" w:color="auto"/>
        <w:bottom w:val="none" w:sz="0" w:space="0" w:color="auto"/>
        <w:right w:val="none" w:sz="0" w:space="0" w:color="auto"/>
      </w:divBdr>
    </w:div>
    <w:div w:id="28846745">
      <w:bodyDiv w:val="1"/>
      <w:marLeft w:val="0"/>
      <w:marRight w:val="0"/>
      <w:marTop w:val="0"/>
      <w:marBottom w:val="0"/>
      <w:divBdr>
        <w:top w:val="none" w:sz="0" w:space="0" w:color="auto"/>
        <w:left w:val="none" w:sz="0" w:space="0" w:color="auto"/>
        <w:bottom w:val="none" w:sz="0" w:space="0" w:color="auto"/>
        <w:right w:val="none" w:sz="0" w:space="0" w:color="auto"/>
      </w:divBdr>
    </w:div>
    <w:div w:id="32389469">
      <w:bodyDiv w:val="1"/>
      <w:marLeft w:val="0"/>
      <w:marRight w:val="0"/>
      <w:marTop w:val="0"/>
      <w:marBottom w:val="0"/>
      <w:divBdr>
        <w:top w:val="none" w:sz="0" w:space="0" w:color="auto"/>
        <w:left w:val="none" w:sz="0" w:space="0" w:color="auto"/>
        <w:bottom w:val="none" w:sz="0" w:space="0" w:color="auto"/>
        <w:right w:val="none" w:sz="0" w:space="0" w:color="auto"/>
      </w:divBdr>
    </w:div>
    <w:div w:id="37096059">
      <w:bodyDiv w:val="1"/>
      <w:marLeft w:val="0"/>
      <w:marRight w:val="0"/>
      <w:marTop w:val="0"/>
      <w:marBottom w:val="0"/>
      <w:divBdr>
        <w:top w:val="none" w:sz="0" w:space="0" w:color="auto"/>
        <w:left w:val="none" w:sz="0" w:space="0" w:color="auto"/>
        <w:bottom w:val="none" w:sz="0" w:space="0" w:color="auto"/>
        <w:right w:val="none" w:sz="0" w:space="0" w:color="auto"/>
      </w:divBdr>
    </w:div>
    <w:div w:id="37432873">
      <w:bodyDiv w:val="1"/>
      <w:marLeft w:val="0"/>
      <w:marRight w:val="0"/>
      <w:marTop w:val="0"/>
      <w:marBottom w:val="0"/>
      <w:divBdr>
        <w:top w:val="none" w:sz="0" w:space="0" w:color="auto"/>
        <w:left w:val="none" w:sz="0" w:space="0" w:color="auto"/>
        <w:bottom w:val="none" w:sz="0" w:space="0" w:color="auto"/>
        <w:right w:val="none" w:sz="0" w:space="0" w:color="auto"/>
      </w:divBdr>
    </w:div>
    <w:div w:id="37708459">
      <w:bodyDiv w:val="1"/>
      <w:marLeft w:val="0"/>
      <w:marRight w:val="0"/>
      <w:marTop w:val="0"/>
      <w:marBottom w:val="0"/>
      <w:divBdr>
        <w:top w:val="none" w:sz="0" w:space="0" w:color="auto"/>
        <w:left w:val="none" w:sz="0" w:space="0" w:color="auto"/>
        <w:bottom w:val="none" w:sz="0" w:space="0" w:color="auto"/>
        <w:right w:val="none" w:sz="0" w:space="0" w:color="auto"/>
      </w:divBdr>
    </w:div>
    <w:div w:id="57634497">
      <w:bodyDiv w:val="1"/>
      <w:marLeft w:val="0"/>
      <w:marRight w:val="0"/>
      <w:marTop w:val="0"/>
      <w:marBottom w:val="0"/>
      <w:divBdr>
        <w:top w:val="none" w:sz="0" w:space="0" w:color="auto"/>
        <w:left w:val="none" w:sz="0" w:space="0" w:color="auto"/>
        <w:bottom w:val="none" w:sz="0" w:space="0" w:color="auto"/>
        <w:right w:val="none" w:sz="0" w:space="0" w:color="auto"/>
      </w:divBdr>
    </w:div>
    <w:div w:id="59058616">
      <w:bodyDiv w:val="1"/>
      <w:marLeft w:val="0"/>
      <w:marRight w:val="0"/>
      <w:marTop w:val="0"/>
      <w:marBottom w:val="0"/>
      <w:divBdr>
        <w:top w:val="none" w:sz="0" w:space="0" w:color="auto"/>
        <w:left w:val="none" w:sz="0" w:space="0" w:color="auto"/>
        <w:bottom w:val="none" w:sz="0" w:space="0" w:color="auto"/>
        <w:right w:val="none" w:sz="0" w:space="0" w:color="auto"/>
      </w:divBdr>
    </w:div>
    <w:div w:id="60181714">
      <w:bodyDiv w:val="1"/>
      <w:marLeft w:val="0"/>
      <w:marRight w:val="0"/>
      <w:marTop w:val="0"/>
      <w:marBottom w:val="0"/>
      <w:divBdr>
        <w:top w:val="none" w:sz="0" w:space="0" w:color="auto"/>
        <w:left w:val="none" w:sz="0" w:space="0" w:color="auto"/>
        <w:bottom w:val="none" w:sz="0" w:space="0" w:color="auto"/>
        <w:right w:val="none" w:sz="0" w:space="0" w:color="auto"/>
      </w:divBdr>
    </w:div>
    <w:div w:id="61488778">
      <w:bodyDiv w:val="1"/>
      <w:marLeft w:val="0"/>
      <w:marRight w:val="0"/>
      <w:marTop w:val="0"/>
      <w:marBottom w:val="0"/>
      <w:divBdr>
        <w:top w:val="none" w:sz="0" w:space="0" w:color="auto"/>
        <w:left w:val="none" w:sz="0" w:space="0" w:color="auto"/>
        <w:bottom w:val="none" w:sz="0" w:space="0" w:color="auto"/>
        <w:right w:val="none" w:sz="0" w:space="0" w:color="auto"/>
      </w:divBdr>
    </w:div>
    <w:div w:id="68621002">
      <w:marLeft w:val="0"/>
      <w:marRight w:val="0"/>
      <w:marTop w:val="0"/>
      <w:marBottom w:val="0"/>
      <w:divBdr>
        <w:top w:val="none" w:sz="0" w:space="0" w:color="auto"/>
        <w:left w:val="none" w:sz="0" w:space="0" w:color="auto"/>
        <w:bottom w:val="none" w:sz="0" w:space="0" w:color="auto"/>
        <w:right w:val="none" w:sz="0" w:space="0" w:color="auto"/>
      </w:divBdr>
    </w:div>
    <w:div w:id="68621003">
      <w:marLeft w:val="0"/>
      <w:marRight w:val="0"/>
      <w:marTop w:val="0"/>
      <w:marBottom w:val="0"/>
      <w:divBdr>
        <w:top w:val="none" w:sz="0" w:space="0" w:color="auto"/>
        <w:left w:val="none" w:sz="0" w:space="0" w:color="auto"/>
        <w:bottom w:val="none" w:sz="0" w:space="0" w:color="auto"/>
        <w:right w:val="none" w:sz="0" w:space="0" w:color="auto"/>
      </w:divBdr>
    </w:div>
    <w:div w:id="68621004">
      <w:marLeft w:val="0"/>
      <w:marRight w:val="0"/>
      <w:marTop w:val="0"/>
      <w:marBottom w:val="0"/>
      <w:divBdr>
        <w:top w:val="none" w:sz="0" w:space="0" w:color="auto"/>
        <w:left w:val="none" w:sz="0" w:space="0" w:color="auto"/>
        <w:bottom w:val="none" w:sz="0" w:space="0" w:color="auto"/>
        <w:right w:val="none" w:sz="0" w:space="0" w:color="auto"/>
      </w:divBdr>
    </w:div>
    <w:div w:id="68621005">
      <w:marLeft w:val="0"/>
      <w:marRight w:val="0"/>
      <w:marTop w:val="0"/>
      <w:marBottom w:val="0"/>
      <w:divBdr>
        <w:top w:val="none" w:sz="0" w:space="0" w:color="auto"/>
        <w:left w:val="none" w:sz="0" w:space="0" w:color="auto"/>
        <w:bottom w:val="none" w:sz="0" w:space="0" w:color="auto"/>
        <w:right w:val="none" w:sz="0" w:space="0" w:color="auto"/>
      </w:divBdr>
    </w:div>
    <w:div w:id="68621006">
      <w:marLeft w:val="0"/>
      <w:marRight w:val="0"/>
      <w:marTop w:val="0"/>
      <w:marBottom w:val="0"/>
      <w:divBdr>
        <w:top w:val="none" w:sz="0" w:space="0" w:color="auto"/>
        <w:left w:val="none" w:sz="0" w:space="0" w:color="auto"/>
        <w:bottom w:val="none" w:sz="0" w:space="0" w:color="auto"/>
        <w:right w:val="none" w:sz="0" w:space="0" w:color="auto"/>
      </w:divBdr>
    </w:div>
    <w:div w:id="68621007">
      <w:marLeft w:val="0"/>
      <w:marRight w:val="0"/>
      <w:marTop w:val="0"/>
      <w:marBottom w:val="0"/>
      <w:divBdr>
        <w:top w:val="none" w:sz="0" w:space="0" w:color="auto"/>
        <w:left w:val="none" w:sz="0" w:space="0" w:color="auto"/>
        <w:bottom w:val="none" w:sz="0" w:space="0" w:color="auto"/>
        <w:right w:val="none" w:sz="0" w:space="0" w:color="auto"/>
      </w:divBdr>
    </w:div>
    <w:div w:id="68621008">
      <w:marLeft w:val="0"/>
      <w:marRight w:val="0"/>
      <w:marTop w:val="0"/>
      <w:marBottom w:val="0"/>
      <w:divBdr>
        <w:top w:val="none" w:sz="0" w:space="0" w:color="auto"/>
        <w:left w:val="none" w:sz="0" w:space="0" w:color="auto"/>
        <w:bottom w:val="none" w:sz="0" w:space="0" w:color="auto"/>
        <w:right w:val="none" w:sz="0" w:space="0" w:color="auto"/>
      </w:divBdr>
    </w:div>
    <w:div w:id="68621009">
      <w:marLeft w:val="0"/>
      <w:marRight w:val="0"/>
      <w:marTop w:val="0"/>
      <w:marBottom w:val="0"/>
      <w:divBdr>
        <w:top w:val="none" w:sz="0" w:space="0" w:color="auto"/>
        <w:left w:val="none" w:sz="0" w:space="0" w:color="auto"/>
        <w:bottom w:val="none" w:sz="0" w:space="0" w:color="auto"/>
        <w:right w:val="none" w:sz="0" w:space="0" w:color="auto"/>
      </w:divBdr>
    </w:div>
    <w:div w:id="68621010">
      <w:marLeft w:val="0"/>
      <w:marRight w:val="0"/>
      <w:marTop w:val="0"/>
      <w:marBottom w:val="0"/>
      <w:divBdr>
        <w:top w:val="none" w:sz="0" w:space="0" w:color="auto"/>
        <w:left w:val="none" w:sz="0" w:space="0" w:color="auto"/>
        <w:bottom w:val="none" w:sz="0" w:space="0" w:color="auto"/>
        <w:right w:val="none" w:sz="0" w:space="0" w:color="auto"/>
      </w:divBdr>
    </w:div>
    <w:div w:id="68621011">
      <w:marLeft w:val="0"/>
      <w:marRight w:val="0"/>
      <w:marTop w:val="0"/>
      <w:marBottom w:val="0"/>
      <w:divBdr>
        <w:top w:val="none" w:sz="0" w:space="0" w:color="auto"/>
        <w:left w:val="none" w:sz="0" w:space="0" w:color="auto"/>
        <w:bottom w:val="none" w:sz="0" w:space="0" w:color="auto"/>
        <w:right w:val="none" w:sz="0" w:space="0" w:color="auto"/>
      </w:divBdr>
    </w:div>
    <w:div w:id="68621012">
      <w:marLeft w:val="0"/>
      <w:marRight w:val="0"/>
      <w:marTop w:val="0"/>
      <w:marBottom w:val="0"/>
      <w:divBdr>
        <w:top w:val="none" w:sz="0" w:space="0" w:color="auto"/>
        <w:left w:val="none" w:sz="0" w:space="0" w:color="auto"/>
        <w:bottom w:val="none" w:sz="0" w:space="0" w:color="auto"/>
        <w:right w:val="none" w:sz="0" w:space="0" w:color="auto"/>
      </w:divBdr>
    </w:div>
    <w:div w:id="68621013">
      <w:marLeft w:val="0"/>
      <w:marRight w:val="0"/>
      <w:marTop w:val="0"/>
      <w:marBottom w:val="0"/>
      <w:divBdr>
        <w:top w:val="none" w:sz="0" w:space="0" w:color="auto"/>
        <w:left w:val="none" w:sz="0" w:space="0" w:color="auto"/>
        <w:bottom w:val="none" w:sz="0" w:space="0" w:color="auto"/>
        <w:right w:val="none" w:sz="0" w:space="0" w:color="auto"/>
      </w:divBdr>
    </w:div>
    <w:div w:id="68621014">
      <w:marLeft w:val="0"/>
      <w:marRight w:val="0"/>
      <w:marTop w:val="0"/>
      <w:marBottom w:val="0"/>
      <w:divBdr>
        <w:top w:val="none" w:sz="0" w:space="0" w:color="auto"/>
        <w:left w:val="none" w:sz="0" w:space="0" w:color="auto"/>
        <w:bottom w:val="none" w:sz="0" w:space="0" w:color="auto"/>
        <w:right w:val="none" w:sz="0" w:space="0" w:color="auto"/>
      </w:divBdr>
    </w:div>
    <w:div w:id="68621015">
      <w:marLeft w:val="0"/>
      <w:marRight w:val="0"/>
      <w:marTop w:val="0"/>
      <w:marBottom w:val="0"/>
      <w:divBdr>
        <w:top w:val="none" w:sz="0" w:space="0" w:color="auto"/>
        <w:left w:val="none" w:sz="0" w:space="0" w:color="auto"/>
        <w:bottom w:val="none" w:sz="0" w:space="0" w:color="auto"/>
        <w:right w:val="none" w:sz="0" w:space="0" w:color="auto"/>
      </w:divBdr>
    </w:div>
    <w:div w:id="68621016">
      <w:marLeft w:val="0"/>
      <w:marRight w:val="0"/>
      <w:marTop w:val="0"/>
      <w:marBottom w:val="0"/>
      <w:divBdr>
        <w:top w:val="none" w:sz="0" w:space="0" w:color="auto"/>
        <w:left w:val="none" w:sz="0" w:space="0" w:color="auto"/>
        <w:bottom w:val="none" w:sz="0" w:space="0" w:color="auto"/>
        <w:right w:val="none" w:sz="0" w:space="0" w:color="auto"/>
      </w:divBdr>
    </w:div>
    <w:div w:id="68621017">
      <w:marLeft w:val="0"/>
      <w:marRight w:val="0"/>
      <w:marTop w:val="0"/>
      <w:marBottom w:val="0"/>
      <w:divBdr>
        <w:top w:val="none" w:sz="0" w:space="0" w:color="auto"/>
        <w:left w:val="none" w:sz="0" w:space="0" w:color="auto"/>
        <w:bottom w:val="none" w:sz="0" w:space="0" w:color="auto"/>
        <w:right w:val="none" w:sz="0" w:space="0" w:color="auto"/>
      </w:divBdr>
    </w:div>
    <w:div w:id="68621018">
      <w:marLeft w:val="0"/>
      <w:marRight w:val="0"/>
      <w:marTop w:val="0"/>
      <w:marBottom w:val="0"/>
      <w:divBdr>
        <w:top w:val="none" w:sz="0" w:space="0" w:color="auto"/>
        <w:left w:val="none" w:sz="0" w:space="0" w:color="auto"/>
        <w:bottom w:val="none" w:sz="0" w:space="0" w:color="auto"/>
        <w:right w:val="none" w:sz="0" w:space="0" w:color="auto"/>
      </w:divBdr>
    </w:div>
    <w:div w:id="68621019">
      <w:marLeft w:val="0"/>
      <w:marRight w:val="0"/>
      <w:marTop w:val="0"/>
      <w:marBottom w:val="0"/>
      <w:divBdr>
        <w:top w:val="none" w:sz="0" w:space="0" w:color="auto"/>
        <w:left w:val="none" w:sz="0" w:space="0" w:color="auto"/>
        <w:bottom w:val="none" w:sz="0" w:space="0" w:color="auto"/>
        <w:right w:val="none" w:sz="0" w:space="0" w:color="auto"/>
      </w:divBdr>
    </w:div>
    <w:div w:id="68621020">
      <w:marLeft w:val="0"/>
      <w:marRight w:val="0"/>
      <w:marTop w:val="0"/>
      <w:marBottom w:val="0"/>
      <w:divBdr>
        <w:top w:val="none" w:sz="0" w:space="0" w:color="auto"/>
        <w:left w:val="none" w:sz="0" w:space="0" w:color="auto"/>
        <w:bottom w:val="none" w:sz="0" w:space="0" w:color="auto"/>
        <w:right w:val="none" w:sz="0" w:space="0" w:color="auto"/>
      </w:divBdr>
    </w:div>
    <w:div w:id="68621021">
      <w:marLeft w:val="0"/>
      <w:marRight w:val="0"/>
      <w:marTop w:val="0"/>
      <w:marBottom w:val="0"/>
      <w:divBdr>
        <w:top w:val="none" w:sz="0" w:space="0" w:color="auto"/>
        <w:left w:val="none" w:sz="0" w:space="0" w:color="auto"/>
        <w:bottom w:val="none" w:sz="0" w:space="0" w:color="auto"/>
        <w:right w:val="none" w:sz="0" w:space="0" w:color="auto"/>
      </w:divBdr>
    </w:div>
    <w:div w:id="68621022">
      <w:marLeft w:val="0"/>
      <w:marRight w:val="0"/>
      <w:marTop w:val="0"/>
      <w:marBottom w:val="0"/>
      <w:divBdr>
        <w:top w:val="none" w:sz="0" w:space="0" w:color="auto"/>
        <w:left w:val="none" w:sz="0" w:space="0" w:color="auto"/>
        <w:bottom w:val="none" w:sz="0" w:space="0" w:color="auto"/>
        <w:right w:val="none" w:sz="0" w:space="0" w:color="auto"/>
      </w:divBdr>
    </w:div>
    <w:div w:id="68621023">
      <w:marLeft w:val="0"/>
      <w:marRight w:val="0"/>
      <w:marTop w:val="0"/>
      <w:marBottom w:val="0"/>
      <w:divBdr>
        <w:top w:val="none" w:sz="0" w:space="0" w:color="auto"/>
        <w:left w:val="none" w:sz="0" w:space="0" w:color="auto"/>
        <w:bottom w:val="none" w:sz="0" w:space="0" w:color="auto"/>
        <w:right w:val="none" w:sz="0" w:space="0" w:color="auto"/>
      </w:divBdr>
    </w:div>
    <w:div w:id="68621024">
      <w:marLeft w:val="0"/>
      <w:marRight w:val="0"/>
      <w:marTop w:val="0"/>
      <w:marBottom w:val="0"/>
      <w:divBdr>
        <w:top w:val="none" w:sz="0" w:space="0" w:color="auto"/>
        <w:left w:val="none" w:sz="0" w:space="0" w:color="auto"/>
        <w:bottom w:val="none" w:sz="0" w:space="0" w:color="auto"/>
        <w:right w:val="none" w:sz="0" w:space="0" w:color="auto"/>
      </w:divBdr>
    </w:div>
    <w:div w:id="68621025">
      <w:marLeft w:val="0"/>
      <w:marRight w:val="0"/>
      <w:marTop w:val="0"/>
      <w:marBottom w:val="0"/>
      <w:divBdr>
        <w:top w:val="none" w:sz="0" w:space="0" w:color="auto"/>
        <w:left w:val="none" w:sz="0" w:space="0" w:color="auto"/>
        <w:bottom w:val="none" w:sz="0" w:space="0" w:color="auto"/>
        <w:right w:val="none" w:sz="0" w:space="0" w:color="auto"/>
      </w:divBdr>
    </w:div>
    <w:div w:id="68621026">
      <w:marLeft w:val="0"/>
      <w:marRight w:val="0"/>
      <w:marTop w:val="0"/>
      <w:marBottom w:val="0"/>
      <w:divBdr>
        <w:top w:val="none" w:sz="0" w:space="0" w:color="auto"/>
        <w:left w:val="none" w:sz="0" w:space="0" w:color="auto"/>
        <w:bottom w:val="none" w:sz="0" w:space="0" w:color="auto"/>
        <w:right w:val="none" w:sz="0" w:space="0" w:color="auto"/>
      </w:divBdr>
    </w:div>
    <w:div w:id="68621027">
      <w:marLeft w:val="0"/>
      <w:marRight w:val="0"/>
      <w:marTop w:val="0"/>
      <w:marBottom w:val="0"/>
      <w:divBdr>
        <w:top w:val="none" w:sz="0" w:space="0" w:color="auto"/>
        <w:left w:val="none" w:sz="0" w:space="0" w:color="auto"/>
        <w:bottom w:val="none" w:sz="0" w:space="0" w:color="auto"/>
        <w:right w:val="none" w:sz="0" w:space="0" w:color="auto"/>
      </w:divBdr>
    </w:div>
    <w:div w:id="68621028">
      <w:marLeft w:val="0"/>
      <w:marRight w:val="0"/>
      <w:marTop w:val="0"/>
      <w:marBottom w:val="0"/>
      <w:divBdr>
        <w:top w:val="none" w:sz="0" w:space="0" w:color="auto"/>
        <w:left w:val="none" w:sz="0" w:space="0" w:color="auto"/>
        <w:bottom w:val="none" w:sz="0" w:space="0" w:color="auto"/>
        <w:right w:val="none" w:sz="0" w:space="0" w:color="auto"/>
      </w:divBdr>
    </w:div>
    <w:div w:id="68621029">
      <w:marLeft w:val="0"/>
      <w:marRight w:val="0"/>
      <w:marTop w:val="0"/>
      <w:marBottom w:val="0"/>
      <w:divBdr>
        <w:top w:val="none" w:sz="0" w:space="0" w:color="auto"/>
        <w:left w:val="none" w:sz="0" w:space="0" w:color="auto"/>
        <w:bottom w:val="none" w:sz="0" w:space="0" w:color="auto"/>
        <w:right w:val="none" w:sz="0" w:space="0" w:color="auto"/>
      </w:divBdr>
    </w:div>
    <w:div w:id="68621030">
      <w:marLeft w:val="0"/>
      <w:marRight w:val="0"/>
      <w:marTop w:val="0"/>
      <w:marBottom w:val="0"/>
      <w:divBdr>
        <w:top w:val="none" w:sz="0" w:space="0" w:color="auto"/>
        <w:left w:val="none" w:sz="0" w:space="0" w:color="auto"/>
        <w:bottom w:val="none" w:sz="0" w:space="0" w:color="auto"/>
        <w:right w:val="none" w:sz="0" w:space="0" w:color="auto"/>
      </w:divBdr>
    </w:div>
    <w:div w:id="68621031">
      <w:marLeft w:val="0"/>
      <w:marRight w:val="0"/>
      <w:marTop w:val="0"/>
      <w:marBottom w:val="0"/>
      <w:divBdr>
        <w:top w:val="none" w:sz="0" w:space="0" w:color="auto"/>
        <w:left w:val="none" w:sz="0" w:space="0" w:color="auto"/>
        <w:bottom w:val="none" w:sz="0" w:space="0" w:color="auto"/>
        <w:right w:val="none" w:sz="0" w:space="0" w:color="auto"/>
      </w:divBdr>
    </w:div>
    <w:div w:id="68621032">
      <w:marLeft w:val="0"/>
      <w:marRight w:val="0"/>
      <w:marTop w:val="0"/>
      <w:marBottom w:val="0"/>
      <w:divBdr>
        <w:top w:val="none" w:sz="0" w:space="0" w:color="auto"/>
        <w:left w:val="none" w:sz="0" w:space="0" w:color="auto"/>
        <w:bottom w:val="none" w:sz="0" w:space="0" w:color="auto"/>
        <w:right w:val="none" w:sz="0" w:space="0" w:color="auto"/>
      </w:divBdr>
    </w:div>
    <w:div w:id="68621033">
      <w:marLeft w:val="0"/>
      <w:marRight w:val="0"/>
      <w:marTop w:val="0"/>
      <w:marBottom w:val="0"/>
      <w:divBdr>
        <w:top w:val="none" w:sz="0" w:space="0" w:color="auto"/>
        <w:left w:val="none" w:sz="0" w:space="0" w:color="auto"/>
        <w:bottom w:val="none" w:sz="0" w:space="0" w:color="auto"/>
        <w:right w:val="none" w:sz="0" w:space="0" w:color="auto"/>
      </w:divBdr>
    </w:div>
    <w:div w:id="68621034">
      <w:marLeft w:val="0"/>
      <w:marRight w:val="0"/>
      <w:marTop w:val="0"/>
      <w:marBottom w:val="0"/>
      <w:divBdr>
        <w:top w:val="none" w:sz="0" w:space="0" w:color="auto"/>
        <w:left w:val="none" w:sz="0" w:space="0" w:color="auto"/>
        <w:bottom w:val="none" w:sz="0" w:space="0" w:color="auto"/>
        <w:right w:val="none" w:sz="0" w:space="0" w:color="auto"/>
      </w:divBdr>
    </w:div>
    <w:div w:id="68621035">
      <w:marLeft w:val="0"/>
      <w:marRight w:val="0"/>
      <w:marTop w:val="0"/>
      <w:marBottom w:val="0"/>
      <w:divBdr>
        <w:top w:val="none" w:sz="0" w:space="0" w:color="auto"/>
        <w:left w:val="none" w:sz="0" w:space="0" w:color="auto"/>
        <w:bottom w:val="none" w:sz="0" w:space="0" w:color="auto"/>
        <w:right w:val="none" w:sz="0" w:space="0" w:color="auto"/>
      </w:divBdr>
    </w:div>
    <w:div w:id="68621036">
      <w:marLeft w:val="0"/>
      <w:marRight w:val="0"/>
      <w:marTop w:val="0"/>
      <w:marBottom w:val="0"/>
      <w:divBdr>
        <w:top w:val="none" w:sz="0" w:space="0" w:color="auto"/>
        <w:left w:val="none" w:sz="0" w:space="0" w:color="auto"/>
        <w:bottom w:val="none" w:sz="0" w:space="0" w:color="auto"/>
        <w:right w:val="none" w:sz="0" w:space="0" w:color="auto"/>
      </w:divBdr>
    </w:div>
    <w:div w:id="68621037">
      <w:marLeft w:val="0"/>
      <w:marRight w:val="0"/>
      <w:marTop w:val="0"/>
      <w:marBottom w:val="0"/>
      <w:divBdr>
        <w:top w:val="none" w:sz="0" w:space="0" w:color="auto"/>
        <w:left w:val="none" w:sz="0" w:space="0" w:color="auto"/>
        <w:bottom w:val="none" w:sz="0" w:space="0" w:color="auto"/>
        <w:right w:val="none" w:sz="0" w:space="0" w:color="auto"/>
      </w:divBdr>
    </w:div>
    <w:div w:id="68621038">
      <w:marLeft w:val="0"/>
      <w:marRight w:val="0"/>
      <w:marTop w:val="0"/>
      <w:marBottom w:val="0"/>
      <w:divBdr>
        <w:top w:val="none" w:sz="0" w:space="0" w:color="auto"/>
        <w:left w:val="none" w:sz="0" w:space="0" w:color="auto"/>
        <w:bottom w:val="none" w:sz="0" w:space="0" w:color="auto"/>
        <w:right w:val="none" w:sz="0" w:space="0" w:color="auto"/>
      </w:divBdr>
    </w:div>
    <w:div w:id="68621039">
      <w:marLeft w:val="0"/>
      <w:marRight w:val="0"/>
      <w:marTop w:val="0"/>
      <w:marBottom w:val="0"/>
      <w:divBdr>
        <w:top w:val="none" w:sz="0" w:space="0" w:color="auto"/>
        <w:left w:val="none" w:sz="0" w:space="0" w:color="auto"/>
        <w:bottom w:val="none" w:sz="0" w:space="0" w:color="auto"/>
        <w:right w:val="none" w:sz="0" w:space="0" w:color="auto"/>
      </w:divBdr>
    </w:div>
    <w:div w:id="68621040">
      <w:marLeft w:val="0"/>
      <w:marRight w:val="0"/>
      <w:marTop w:val="0"/>
      <w:marBottom w:val="0"/>
      <w:divBdr>
        <w:top w:val="none" w:sz="0" w:space="0" w:color="auto"/>
        <w:left w:val="none" w:sz="0" w:space="0" w:color="auto"/>
        <w:bottom w:val="none" w:sz="0" w:space="0" w:color="auto"/>
        <w:right w:val="none" w:sz="0" w:space="0" w:color="auto"/>
      </w:divBdr>
    </w:div>
    <w:div w:id="68621041">
      <w:marLeft w:val="0"/>
      <w:marRight w:val="0"/>
      <w:marTop w:val="0"/>
      <w:marBottom w:val="0"/>
      <w:divBdr>
        <w:top w:val="none" w:sz="0" w:space="0" w:color="auto"/>
        <w:left w:val="none" w:sz="0" w:space="0" w:color="auto"/>
        <w:bottom w:val="none" w:sz="0" w:space="0" w:color="auto"/>
        <w:right w:val="none" w:sz="0" w:space="0" w:color="auto"/>
      </w:divBdr>
    </w:div>
    <w:div w:id="68621042">
      <w:marLeft w:val="0"/>
      <w:marRight w:val="0"/>
      <w:marTop w:val="0"/>
      <w:marBottom w:val="0"/>
      <w:divBdr>
        <w:top w:val="none" w:sz="0" w:space="0" w:color="auto"/>
        <w:left w:val="none" w:sz="0" w:space="0" w:color="auto"/>
        <w:bottom w:val="none" w:sz="0" w:space="0" w:color="auto"/>
        <w:right w:val="none" w:sz="0" w:space="0" w:color="auto"/>
      </w:divBdr>
    </w:div>
    <w:div w:id="68621043">
      <w:marLeft w:val="0"/>
      <w:marRight w:val="0"/>
      <w:marTop w:val="0"/>
      <w:marBottom w:val="0"/>
      <w:divBdr>
        <w:top w:val="none" w:sz="0" w:space="0" w:color="auto"/>
        <w:left w:val="none" w:sz="0" w:space="0" w:color="auto"/>
        <w:bottom w:val="none" w:sz="0" w:space="0" w:color="auto"/>
        <w:right w:val="none" w:sz="0" w:space="0" w:color="auto"/>
      </w:divBdr>
    </w:div>
    <w:div w:id="68621044">
      <w:marLeft w:val="0"/>
      <w:marRight w:val="0"/>
      <w:marTop w:val="0"/>
      <w:marBottom w:val="0"/>
      <w:divBdr>
        <w:top w:val="none" w:sz="0" w:space="0" w:color="auto"/>
        <w:left w:val="none" w:sz="0" w:space="0" w:color="auto"/>
        <w:bottom w:val="none" w:sz="0" w:space="0" w:color="auto"/>
        <w:right w:val="none" w:sz="0" w:space="0" w:color="auto"/>
      </w:divBdr>
    </w:div>
    <w:div w:id="68621045">
      <w:marLeft w:val="0"/>
      <w:marRight w:val="0"/>
      <w:marTop w:val="0"/>
      <w:marBottom w:val="0"/>
      <w:divBdr>
        <w:top w:val="none" w:sz="0" w:space="0" w:color="auto"/>
        <w:left w:val="none" w:sz="0" w:space="0" w:color="auto"/>
        <w:bottom w:val="none" w:sz="0" w:space="0" w:color="auto"/>
        <w:right w:val="none" w:sz="0" w:space="0" w:color="auto"/>
      </w:divBdr>
    </w:div>
    <w:div w:id="68621046">
      <w:marLeft w:val="0"/>
      <w:marRight w:val="0"/>
      <w:marTop w:val="0"/>
      <w:marBottom w:val="0"/>
      <w:divBdr>
        <w:top w:val="none" w:sz="0" w:space="0" w:color="auto"/>
        <w:left w:val="none" w:sz="0" w:space="0" w:color="auto"/>
        <w:bottom w:val="none" w:sz="0" w:space="0" w:color="auto"/>
        <w:right w:val="none" w:sz="0" w:space="0" w:color="auto"/>
      </w:divBdr>
    </w:div>
    <w:div w:id="68621047">
      <w:marLeft w:val="0"/>
      <w:marRight w:val="0"/>
      <w:marTop w:val="0"/>
      <w:marBottom w:val="0"/>
      <w:divBdr>
        <w:top w:val="none" w:sz="0" w:space="0" w:color="auto"/>
        <w:left w:val="none" w:sz="0" w:space="0" w:color="auto"/>
        <w:bottom w:val="none" w:sz="0" w:space="0" w:color="auto"/>
        <w:right w:val="none" w:sz="0" w:space="0" w:color="auto"/>
      </w:divBdr>
    </w:div>
    <w:div w:id="68621048">
      <w:marLeft w:val="0"/>
      <w:marRight w:val="0"/>
      <w:marTop w:val="0"/>
      <w:marBottom w:val="0"/>
      <w:divBdr>
        <w:top w:val="none" w:sz="0" w:space="0" w:color="auto"/>
        <w:left w:val="none" w:sz="0" w:space="0" w:color="auto"/>
        <w:bottom w:val="none" w:sz="0" w:space="0" w:color="auto"/>
        <w:right w:val="none" w:sz="0" w:space="0" w:color="auto"/>
      </w:divBdr>
    </w:div>
    <w:div w:id="68621049">
      <w:marLeft w:val="0"/>
      <w:marRight w:val="0"/>
      <w:marTop w:val="0"/>
      <w:marBottom w:val="0"/>
      <w:divBdr>
        <w:top w:val="none" w:sz="0" w:space="0" w:color="auto"/>
        <w:left w:val="none" w:sz="0" w:space="0" w:color="auto"/>
        <w:bottom w:val="none" w:sz="0" w:space="0" w:color="auto"/>
        <w:right w:val="none" w:sz="0" w:space="0" w:color="auto"/>
      </w:divBdr>
    </w:div>
    <w:div w:id="68621050">
      <w:marLeft w:val="0"/>
      <w:marRight w:val="0"/>
      <w:marTop w:val="0"/>
      <w:marBottom w:val="0"/>
      <w:divBdr>
        <w:top w:val="none" w:sz="0" w:space="0" w:color="auto"/>
        <w:left w:val="none" w:sz="0" w:space="0" w:color="auto"/>
        <w:bottom w:val="none" w:sz="0" w:space="0" w:color="auto"/>
        <w:right w:val="none" w:sz="0" w:space="0" w:color="auto"/>
      </w:divBdr>
    </w:div>
    <w:div w:id="68621051">
      <w:marLeft w:val="0"/>
      <w:marRight w:val="0"/>
      <w:marTop w:val="0"/>
      <w:marBottom w:val="0"/>
      <w:divBdr>
        <w:top w:val="none" w:sz="0" w:space="0" w:color="auto"/>
        <w:left w:val="none" w:sz="0" w:space="0" w:color="auto"/>
        <w:bottom w:val="none" w:sz="0" w:space="0" w:color="auto"/>
        <w:right w:val="none" w:sz="0" w:space="0" w:color="auto"/>
      </w:divBdr>
    </w:div>
    <w:div w:id="68621052">
      <w:marLeft w:val="0"/>
      <w:marRight w:val="0"/>
      <w:marTop w:val="0"/>
      <w:marBottom w:val="0"/>
      <w:divBdr>
        <w:top w:val="none" w:sz="0" w:space="0" w:color="auto"/>
        <w:left w:val="none" w:sz="0" w:space="0" w:color="auto"/>
        <w:bottom w:val="none" w:sz="0" w:space="0" w:color="auto"/>
        <w:right w:val="none" w:sz="0" w:space="0" w:color="auto"/>
      </w:divBdr>
    </w:div>
    <w:div w:id="68621053">
      <w:marLeft w:val="0"/>
      <w:marRight w:val="0"/>
      <w:marTop w:val="0"/>
      <w:marBottom w:val="0"/>
      <w:divBdr>
        <w:top w:val="none" w:sz="0" w:space="0" w:color="auto"/>
        <w:left w:val="none" w:sz="0" w:space="0" w:color="auto"/>
        <w:bottom w:val="none" w:sz="0" w:space="0" w:color="auto"/>
        <w:right w:val="none" w:sz="0" w:space="0" w:color="auto"/>
      </w:divBdr>
    </w:div>
    <w:div w:id="68621054">
      <w:marLeft w:val="0"/>
      <w:marRight w:val="0"/>
      <w:marTop w:val="0"/>
      <w:marBottom w:val="0"/>
      <w:divBdr>
        <w:top w:val="none" w:sz="0" w:space="0" w:color="auto"/>
        <w:left w:val="none" w:sz="0" w:space="0" w:color="auto"/>
        <w:bottom w:val="none" w:sz="0" w:space="0" w:color="auto"/>
        <w:right w:val="none" w:sz="0" w:space="0" w:color="auto"/>
      </w:divBdr>
    </w:div>
    <w:div w:id="68621055">
      <w:marLeft w:val="0"/>
      <w:marRight w:val="0"/>
      <w:marTop w:val="0"/>
      <w:marBottom w:val="0"/>
      <w:divBdr>
        <w:top w:val="none" w:sz="0" w:space="0" w:color="auto"/>
        <w:left w:val="none" w:sz="0" w:space="0" w:color="auto"/>
        <w:bottom w:val="none" w:sz="0" w:space="0" w:color="auto"/>
        <w:right w:val="none" w:sz="0" w:space="0" w:color="auto"/>
      </w:divBdr>
    </w:div>
    <w:div w:id="68621056">
      <w:marLeft w:val="0"/>
      <w:marRight w:val="0"/>
      <w:marTop w:val="0"/>
      <w:marBottom w:val="0"/>
      <w:divBdr>
        <w:top w:val="none" w:sz="0" w:space="0" w:color="auto"/>
        <w:left w:val="none" w:sz="0" w:space="0" w:color="auto"/>
        <w:bottom w:val="none" w:sz="0" w:space="0" w:color="auto"/>
        <w:right w:val="none" w:sz="0" w:space="0" w:color="auto"/>
      </w:divBdr>
    </w:div>
    <w:div w:id="68621057">
      <w:marLeft w:val="0"/>
      <w:marRight w:val="0"/>
      <w:marTop w:val="0"/>
      <w:marBottom w:val="0"/>
      <w:divBdr>
        <w:top w:val="none" w:sz="0" w:space="0" w:color="auto"/>
        <w:left w:val="none" w:sz="0" w:space="0" w:color="auto"/>
        <w:bottom w:val="none" w:sz="0" w:space="0" w:color="auto"/>
        <w:right w:val="none" w:sz="0" w:space="0" w:color="auto"/>
      </w:divBdr>
    </w:div>
    <w:div w:id="68621058">
      <w:marLeft w:val="0"/>
      <w:marRight w:val="0"/>
      <w:marTop w:val="0"/>
      <w:marBottom w:val="0"/>
      <w:divBdr>
        <w:top w:val="none" w:sz="0" w:space="0" w:color="auto"/>
        <w:left w:val="none" w:sz="0" w:space="0" w:color="auto"/>
        <w:bottom w:val="none" w:sz="0" w:space="0" w:color="auto"/>
        <w:right w:val="none" w:sz="0" w:space="0" w:color="auto"/>
      </w:divBdr>
    </w:div>
    <w:div w:id="68621059">
      <w:marLeft w:val="0"/>
      <w:marRight w:val="0"/>
      <w:marTop w:val="0"/>
      <w:marBottom w:val="0"/>
      <w:divBdr>
        <w:top w:val="none" w:sz="0" w:space="0" w:color="auto"/>
        <w:left w:val="none" w:sz="0" w:space="0" w:color="auto"/>
        <w:bottom w:val="none" w:sz="0" w:space="0" w:color="auto"/>
        <w:right w:val="none" w:sz="0" w:space="0" w:color="auto"/>
      </w:divBdr>
    </w:div>
    <w:div w:id="68621060">
      <w:marLeft w:val="0"/>
      <w:marRight w:val="0"/>
      <w:marTop w:val="0"/>
      <w:marBottom w:val="0"/>
      <w:divBdr>
        <w:top w:val="none" w:sz="0" w:space="0" w:color="auto"/>
        <w:left w:val="none" w:sz="0" w:space="0" w:color="auto"/>
        <w:bottom w:val="none" w:sz="0" w:space="0" w:color="auto"/>
        <w:right w:val="none" w:sz="0" w:space="0" w:color="auto"/>
      </w:divBdr>
    </w:div>
    <w:div w:id="68621061">
      <w:marLeft w:val="0"/>
      <w:marRight w:val="0"/>
      <w:marTop w:val="0"/>
      <w:marBottom w:val="0"/>
      <w:divBdr>
        <w:top w:val="none" w:sz="0" w:space="0" w:color="auto"/>
        <w:left w:val="none" w:sz="0" w:space="0" w:color="auto"/>
        <w:bottom w:val="none" w:sz="0" w:space="0" w:color="auto"/>
        <w:right w:val="none" w:sz="0" w:space="0" w:color="auto"/>
      </w:divBdr>
    </w:div>
    <w:div w:id="68621062">
      <w:marLeft w:val="0"/>
      <w:marRight w:val="0"/>
      <w:marTop w:val="0"/>
      <w:marBottom w:val="0"/>
      <w:divBdr>
        <w:top w:val="none" w:sz="0" w:space="0" w:color="auto"/>
        <w:left w:val="none" w:sz="0" w:space="0" w:color="auto"/>
        <w:bottom w:val="none" w:sz="0" w:space="0" w:color="auto"/>
        <w:right w:val="none" w:sz="0" w:space="0" w:color="auto"/>
      </w:divBdr>
    </w:div>
    <w:div w:id="68621063">
      <w:marLeft w:val="0"/>
      <w:marRight w:val="0"/>
      <w:marTop w:val="0"/>
      <w:marBottom w:val="0"/>
      <w:divBdr>
        <w:top w:val="none" w:sz="0" w:space="0" w:color="auto"/>
        <w:left w:val="none" w:sz="0" w:space="0" w:color="auto"/>
        <w:bottom w:val="none" w:sz="0" w:space="0" w:color="auto"/>
        <w:right w:val="none" w:sz="0" w:space="0" w:color="auto"/>
      </w:divBdr>
    </w:div>
    <w:div w:id="68621064">
      <w:marLeft w:val="0"/>
      <w:marRight w:val="0"/>
      <w:marTop w:val="0"/>
      <w:marBottom w:val="0"/>
      <w:divBdr>
        <w:top w:val="none" w:sz="0" w:space="0" w:color="auto"/>
        <w:left w:val="none" w:sz="0" w:space="0" w:color="auto"/>
        <w:bottom w:val="none" w:sz="0" w:space="0" w:color="auto"/>
        <w:right w:val="none" w:sz="0" w:space="0" w:color="auto"/>
      </w:divBdr>
    </w:div>
    <w:div w:id="68621065">
      <w:marLeft w:val="0"/>
      <w:marRight w:val="0"/>
      <w:marTop w:val="0"/>
      <w:marBottom w:val="0"/>
      <w:divBdr>
        <w:top w:val="none" w:sz="0" w:space="0" w:color="auto"/>
        <w:left w:val="none" w:sz="0" w:space="0" w:color="auto"/>
        <w:bottom w:val="none" w:sz="0" w:space="0" w:color="auto"/>
        <w:right w:val="none" w:sz="0" w:space="0" w:color="auto"/>
      </w:divBdr>
    </w:div>
    <w:div w:id="68621066">
      <w:marLeft w:val="0"/>
      <w:marRight w:val="0"/>
      <w:marTop w:val="0"/>
      <w:marBottom w:val="0"/>
      <w:divBdr>
        <w:top w:val="none" w:sz="0" w:space="0" w:color="auto"/>
        <w:left w:val="none" w:sz="0" w:space="0" w:color="auto"/>
        <w:bottom w:val="none" w:sz="0" w:space="0" w:color="auto"/>
        <w:right w:val="none" w:sz="0" w:space="0" w:color="auto"/>
      </w:divBdr>
    </w:div>
    <w:div w:id="68621067">
      <w:marLeft w:val="0"/>
      <w:marRight w:val="0"/>
      <w:marTop w:val="0"/>
      <w:marBottom w:val="0"/>
      <w:divBdr>
        <w:top w:val="none" w:sz="0" w:space="0" w:color="auto"/>
        <w:left w:val="none" w:sz="0" w:space="0" w:color="auto"/>
        <w:bottom w:val="none" w:sz="0" w:space="0" w:color="auto"/>
        <w:right w:val="none" w:sz="0" w:space="0" w:color="auto"/>
      </w:divBdr>
    </w:div>
    <w:div w:id="68621068">
      <w:marLeft w:val="0"/>
      <w:marRight w:val="0"/>
      <w:marTop w:val="0"/>
      <w:marBottom w:val="0"/>
      <w:divBdr>
        <w:top w:val="none" w:sz="0" w:space="0" w:color="auto"/>
        <w:left w:val="none" w:sz="0" w:space="0" w:color="auto"/>
        <w:bottom w:val="none" w:sz="0" w:space="0" w:color="auto"/>
        <w:right w:val="none" w:sz="0" w:space="0" w:color="auto"/>
      </w:divBdr>
    </w:div>
    <w:div w:id="68621069">
      <w:marLeft w:val="0"/>
      <w:marRight w:val="0"/>
      <w:marTop w:val="0"/>
      <w:marBottom w:val="0"/>
      <w:divBdr>
        <w:top w:val="none" w:sz="0" w:space="0" w:color="auto"/>
        <w:left w:val="none" w:sz="0" w:space="0" w:color="auto"/>
        <w:bottom w:val="none" w:sz="0" w:space="0" w:color="auto"/>
        <w:right w:val="none" w:sz="0" w:space="0" w:color="auto"/>
      </w:divBdr>
    </w:div>
    <w:div w:id="68621070">
      <w:marLeft w:val="0"/>
      <w:marRight w:val="0"/>
      <w:marTop w:val="0"/>
      <w:marBottom w:val="0"/>
      <w:divBdr>
        <w:top w:val="none" w:sz="0" w:space="0" w:color="auto"/>
        <w:left w:val="none" w:sz="0" w:space="0" w:color="auto"/>
        <w:bottom w:val="none" w:sz="0" w:space="0" w:color="auto"/>
        <w:right w:val="none" w:sz="0" w:space="0" w:color="auto"/>
      </w:divBdr>
    </w:div>
    <w:div w:id="68621071">
      <w:marLeft w:val="0"/>
      <w:marRight w:val="0"/>
      <w:marTop w:val="0"/>
      <w:marBottom w:val="0"/>
      <w:divBdr>
        <w:top w:val="none" w:sz="0" w:space="0" w:color="auto"/>
        <w:left w:val="none" w:sz="0" w:space="0" w:color="auto"/>
        <w:bottom w:val="none" w:sz="0" w:space="0" w:color="auto"/>
        <w:right w:val="none" w:sz="0" w:space="0" w:color="auto"/>
      </w:divBdr>
    </w:div>
    <w:div w:id="68621072">
      <w:marLeft w:val="0"/>
      <w:marRight w:val="0"/>
      <w:marTop w:val="0"/>
      <w:marBottom w:val="0"/>
      <w:divBdr>
        <w:top w:val="none" w:sz="0" w:space="0" w:color="auto"/>
        <w:left w:val="none" w:sz="0" w:space="0" w:color="auto"/>
        <w:bottom w:val="none" w:sz="0" w:space="0" w:color="auto"/>
        <w:right w:val="none" w:sz="0" w:space="0" w:color="auto"/>
      </w:divBdr>
    </w:div>
    <w:div w:id="68621073">
      <w:marLeft w:val="0"/>
      <w:marRight w:val="0"/>
      <w:marTop w:val="0"/>
      <w:marBottom w:val="0"/>
      <w:divBdr>
        <w:top w:val="none" w:sz="0" w:space="0" w:color="auto"/>
        <w:left w:val="none" w:sz="0" w:space="0" w:color="auto"/>
        <w:bottom w:val="none" w:sz="0" w:space="0" w:color="auto"/>
        <w:right w:val="none" w:sz="0" w:space="0" w:color="auto"/>
      </w:divBdr>
    </w:div>
    <w:div w:id="68621074">
      <w:marLeft w:val="0"/>
      <w:marRight w:val="0"/>
      <w:marTop w:val="0"/>
      <w:marBottom w:val="0"/>
      <w:divBdr>
        <w:top w:val="none" w:sz="0" w:space="0" w:color="auto"/>
        <w:left w:val="none" w:sz="0" w:space="0" w:color="auto"/>
        <w:bottom w:val="none" w:sz="0" w:space="0" w:color="auto"/>
        <w:right w:val="none" w:sz="0" w:space="0" w:color="auto"/>
      </w:divBdr>
    </w:div>
    <w:div w:id="68621075">
      <w:marLeft w:val="0"/>
      <w:marRight w:val="0"/>
      <w:marTop w:val="0"/>
      <w:marBottom w:val="0"/>
      <w:divBdr>
        <w:top w:val="none" w:sz="0" w:space="0" w:color="auto"/>
        <w:left w:val="none" w:sz="0" w:space="0" w:color="auto"/>
        <w:bottom w:val="none" w:sz="0" w:space="0" w:color="auto"/>
        <w:right w:val="none" w:sz="0" w:space="0" w:color="auto"/>
      </w:divBdr>
    </w:div>
    <w:div w:id="68621076">
      <w:marLeft w:val="0"/>
      <w:marRight w:val="0"/>
      <w:marTop w:val="0"/>
      <w:marBottom w:val="0"/>
      <w:divBdr>
        <w:top w:val="none" w:sz="0" w:space="0" w:color="auto"/>
        <w:left w:val="none" w:sz="0" w:space="0" w:color="auto"/>
        <w:bottom w:val="none" w:sz="0" w:space="0" w:color="auto"/>
        <w:right w:val="none" w:sz="0" w:space="0" w:color="auto"/>
      </w:divBdr>
    </w:div>
    <w:div w:id="68621077">
      <w:marLeft w:val="0"/>
      <w:marRight w:val="0"/>
      <w:marTop w:val="0"/>
      <w:marBottom w:val="0"/>
      <w:divBdr>
        <w:top w:val="none" w:sz="0" w:space="0" w:color="auto"/>
        <w:left w:val="none" w:sz="0" w:space="0" w:color="auto"/>
        <w:bottom w:val="none" w:sz="0" w:space="0" w:color="auto"/>
        <w:right w:val="none" w:sz="0" w:space="0" w:color="auto"/>
      </w:divBdr>
    </w:div>
    <w:div w:id="68621078">
      <w:marLeft w:val="0"/>
      <w:marRight w:val="0"/>
      <w:marTop w:val="0"/>
      <w:marBottom w:val="0"/>
      <w:divBdr>
        <w:top w:val="none" w:sz="0" w:space="0" w:color="auto"/>
        <w:left w:val="none" w:sz="0" w:space="0" w:color="auto"/>
        <w:bottom w:val="none" w:sz="0" w:space="0" w:color="auto"/>
        <w:right w:val="none" w:sz="0" w:space="0" w:color="auto"/>
      </w:divBdr>
    </w:div>
    <w:div w:id="68621079">
      <w:marLeft w:val="0"/>
      <w:marRight w:val="0"/>
      <w:marTop w:val="0"/>
      <w:marBottom w:val="0"/>
      <w:divBdr>
        <w:top w:val="none" w:sz="0" w:space="0" w:color="auto"/>
        <w:left w:val="none" w:sz="0" w:space="0" w:color="auto"/>
        <w:bottom w:val="none" w:sz="0" w:space="0" w:color="auto"/>
        <w:right w:val="none" w:sz="0" w:space="0" w:color="auto"/>
      </w:divBdr>
    </w:div>
    <w:div w:id="68621080">
      <w:marLeft w:val="0"/>
      <w:marRight w:val="0"/>
      <w:marTop w:val="0"/>
      <w:marBottom w:val="0"/>
      <w:divBdr>
        <w:top w:val="none" w:sz="0" w:space="0" w:color="auto"/>
        <w:left w:val="none" w:sz="0" w:space="0" w:color="auto"/>
        <w:bottom w:val="none" w:sz="0" w:space="0" w:color="auto"/>
        <w:right w:val="none" w:sz="0" w:space="0" w:color="auto"/>
      </w:divBdr>
    </w:div>
    <w:div w:id="68621081">
      <w:marLeft w:val="0"/>
      <w:marRight w:val="0"/>
      <w:marTop w:val="0"/>
      <w:marBottom w:val="0"/>
      <w:divBdr>
        <w:top w:val="none" w:sz="0" w:space="0" w:color="auto"/>
        <w:left w:val="none" w:sz="0" w:space="0" w:color="auto"/>
        <w:bottom w:val="none" w:sz="0" w:space="0" w:color="auto"/>
        <w:right w:val="none" w:sz="0" w:space="0" w:color="auto"/>
      </w:divBdr>
    </w:div>
    <w:div w:id="68621082">
      <w:marLeft w:val="0"/>
      <w:marRight w:val="0"/>
      <w:marTop w:val="0"/>
      <w:marBottom w:val="0"/>
      <w:divBdr>
        <w:top w:val="none" w:sz="0" w:space="0" w:color="auto"/>
        <w:left w:val="none" w:sz="0" w:space="0" w:color="auto"/>
        <w:bottom w:val="none" w:sz="0" w:space="0" w:color="auto"/>
        <w:right w:val="none" w:sz="0" w:space="0" w:color="auto"/>
      </w:divBdr>
    </w:div>
    <w:div w:id="68621083">
      <w:marLeft w:val="0"/>
      <w:marRight w:val="0"/>
      <w:marTop w:val="0"/>
      <w:marBottom w:val="0"/>
      <w:divBdr>
        <w:top w:val="none" w:sz="0" w:space="0" w:color="auto"/>
        <w:left w:val="none" w:sz="0" w:space="0" w:color="auto"/>
        <w:bottom w:val="none" w:sz="0" w:space="0" w:color="auto"/>
        <w:right w:val="none" w:sz="0" w:space="0" w:color="auto"/>
      </w:divBdr>
    </w:div>
    <w:div w:id="68621084">
      <w:marLeft w:val="0"/>
      <w:marRight w:val="0"/>
      <w:marTop w:val="0"/>
      <w:marBottom w:val="0"/>
      <w:divBdr>
        <w:top w:val="none" w:sz="0" w:space="0" w:color="auto"/>
        <w:left w:val="none" w:sz="0" w:space="0" w:color="auto"/>
        <w:bottom w:val="none" w:sz="0" w:space="0" w:color="auto"/>
        <w:right w:val="none" w:sz="0" w:space="0" w:color="auto"/>
      </w:divBdr>
    </w:div>
    <w:div w:id="68621085">
      <w:marLeft w:val="0"/>
      <w:marRight w:val="0"/>
      <w:marTop w:val="0"/>
      <w:marBottom w:val="0"/>
      <w:divBdr>
        <w:top w:val="none" w:sz="0" w:space="0" w:color="auto"/>
        <w:left w:val="none" w:sz="0" w:space="0" w:color="auto"/>
        <w:bottom w:val="none" w:sz="0" w:space="0" w:color="auto"/>
        <w:right w:val="none" w:sz="0" w:space="0" w:color="auto"/>
      </w:divBdr>
    </w:div>
    <w:div w:id="68621086">
      <w:marLeft w:val="0"/>
      <w:marRight w:val="0"/>
      <w:marTop w:val="0"/>
      <w:marBottom w:val="0"/>
      <w:divBdr>
        <w:top w:val="none" w:sz="0" w:space="0" w:color="auto"/>
        <w:left w:val="none" w:sz="0" w:space="0" w:color="auto"/>
        <w:bottom w:val="none" w:sz="0" w:space="0" w:color="auto"/>
        <w:right w:val="none" w:sz="0" w:space="0" w:color="auto"/>
      </w:divBdr>
    </w:div>
    <w:div w:id="68621087">
      <w:marLeft w:val="0"/>
      <w:marRight w:val="0"/>
      <w:marTop w:val="0"/>
      <w:marBottom w:val="0"/>
      <w:divBdr>
        <w:top w:val="none" w:sz="0" w:space="0" w:color="auto"/>
        <w:left w:val="none" w:sz="0" w:space="0" w:color="auto"/>
        <w:bottom w:val="none" w:sz="0" w:space="0" w:color="auto"/>
        <w:right w:val="none" w:sz="0" w:space="0" w:color="auto"/>
      </w:divBdr>
    </w:div>
    <w:div w:id="68621088">
      <w:marLeft w:val="0"/>
      <w:marRight w:val="0"/>
      <w:marTop w:val="0"/>
      <w:marBottom w:val="0"/>
      <w:divBdr>
        <w:top w:val="none" w:sz="0" w:space="0" w:color="auto"/>
        <w:left w:val="none" w:sz="0" w:space="0" w:color="auto"/>
        <w:bottom w:val="none" w:sz="0" w:space="0" w:color="auto"/>
        <w:right w:val="none" w:sz="0" w:space="0" w:color="auto"/>
      </w:divBdr>
    </w:div>
    <w:div w:id="68621089">
      <w:marLeft w:val="0"/>
      <w:marRight w:val="0"/>
      <w:marTop w:val="0"/>
      <w:marBottom w:val="0"/>
      <w:divBdr>
        <w:top w:val="none" w:sz="0" w:space="0" w:color="auto"/>
        <w:left w:val="none" w:sz="0" w:space="0" w:color="auto"/>
        <w:bottom w:val="none" w:sz="0" w:space="0" w:color="auto"/>
        <w:right w:val="none" w:sz="0" w:space="0" w:color="auto"/>
      </w:divBdr>
    </w:div>
    <w:div w:id="68621090">
      <w:marLeft w:val="0"/>
      <w:marRight w:val="0"/>
      <w:marTop w:val="0"/>
      <w:marBottom w:val="0"/>
      <w:divBdr>
        <w:top w:val="none" w:sz="0" w:space="0" w:color="auto"/>
        <w:left w:val="none" w:sz="0" w:space="0" w:color="auto"/>
        <w:bottom w:val="none" w:sz="0" w:space="0" w:color="auto"/>
        <w:right w:val="none" w:sz="0" w:space="0" w:color="auto"/>
      </w:divBdr>
    </w:div>
    <w:div w:id="68621091">
      <w:marLeft w:val="0"/>
      <w:marRight w:val="0"/>
      <w:marTop w:val="0"/>
      <w:marBottom w:val="0"/>
      <w:divBdr>
        <w:top w:val="none" w:sz="0" w:space="0" w:color="auto"/>
        <w:left w:val="none" w:sz="0" w:space="0" w:color="auto"/>
        <w:bottom w:val="none" w:sz="0" w:space="0" w:color="auto"/>
        <w:right w:val="none" w:sz="0" w:space="0" w:color="auto"/>
      </w:divBdr>
    </w:div>
    <w:div w:id="68621092">
      <w:marLeft w:val="0"/>
      <w:marRight w:val="0"/>
      <w:marTop w:val="0"/>
      <w:marBottom w:val="0"/>
      <w:divBdr>
        <w:top w:val="none" w:sz="0" w:space="0" w:color="auto"/>
        <w:left w:val="none" w:sz="0" w:space="0" w:color="auto"/>
        <w:bottom w:val="none" w:sz="0" w:space="0" w:color="auto"/>
        <w:right w:val="none" w:sz="0" w:space="0" w:color="auto"/>
      </w:divBdr>
    </w:div>
    <w:div w:id="68621093">
      <w:marLeft w:val="0"/>
      <w:marRight w:val="0"/>
      <w:marTop w:val="0"/>
      <w:marBottom w:val="0"/>
      <w:divBdr>
        <w:top w:val="none" w:sz="0" w:space="0" w:color="auto"/>
        <w:left w:val="none" w:sz="0" w:space="0" w:color="auto"/>
        <w:bottom w:val="none" w:sz="0" w:space="0" w:color="auto"/>
        <w:right w:val="none" w:sz="0" w:space="0" w:color="auto"/>
      </w:divBdr>
    </w:div>
    <w:div w:id="68621094">
      <w:marLeft w:val="0"/>
      <w:marRight w:val="0"/>
      <w:marTop w:val="0"/>
      <w:marBottom w:val="0"/>
      <w:divBdr>
        <w:top w:val="none" w:sz="0" w:space="0" w:color="auto"/>
        <w:left w:val="none" w:sz="0" w:space="0" w:color="auto"/>
        <w:bottom w:val="none" w:sz="0" w:space="0" w:color="auto"/>
        <w:right w:val="none" w:sz="0" w:space="0" w:color="auto"/>
      </w:divBdr>
    </w:div>
    <w:div w:id="68621095">
      <w:marLeft w:val="0"/>
      <w:marRight w:val="0"/>
      <w:marTop w:val="0"/>
      <w:marBottom w:val="0"/>
      <w:divBdr>
        <w:top w:val="none" w:sz="0" w:space="0" w:color="auto"/>
        <w:left w:val="none" w:sz="0" w:space="0" w:color="auto"/>
        <w:bottom w:val="none" w:sz="0" w:space="0" w:color="auto"/>
        <w:right w:val="none" w:sz="0" w:space="0" w:color="auto"/>
      </w:divBdr>
    </w:div>
    <w:div w:id="68621096">
      <w:marLeft w:val="0"/>
      <w:marRight w:val="0"/>
      <w:marTop w:val="0"/>
      <w:marBottom w:val="0"/>
      <w:divBdr>
        <w:top w:val="none" w:sz="0" w:space="0" w:color="auto"/>
        <w:left w:val="none" w:sz="0" w:space="0" w:color="auto"/>
        <w:bottom w:val="none" w:sz="0" w:space="0" w:color="auto"/>
        <w:right w:val="none" w:sz="0" w:space="0" w:color="auto"/>
      </w:divBdr>
    </w:div>
    <w:div w:id="68621097">
      <w:marLeft w:val="0"/>
      <w:marRight w:val="0"/>
      <w:marTop w:val="0"/>
      <w:marBottom w:val="0"/>
      <w:divBdr>
        <w:top w:val="none" w:sz="0" w:space="0" w:color="auto"/>
        <w:left w:val="none" w:sz="0" w:space="0" w:color="auto"/>
        <w:bottom w:val="none" w:sz="0" w:space="0" w:color="auto"/>
        <w:right w:val="none" w:sz="0" w:space="0" w:color="auto"/>
      </w:divBdr>
    </w:div>
    <w:div w:id="68621098">
      <w:marLeft w:val="0"/>
      <w:marRight w:val="0"/>
      <w:marTop w:val="0"/>
      <w:marBottom w:val="0"/>
      <w:divBdr>
        <w:top w:val="none" w:sz="0" w:space="0" w:color="auto"/>
        <w:left w:val="none" w:sz="0" w:space="0" w:color="auto"/>
        <w:bottom w:val="none" w:sz="0" w:space="0" w:color="auto"/>
        <w:right w:val="none" w:sz="0" w:space="0" w:color="auto"/>
      </w:divBdr>
    </w:div>
    <w:div w:id="68621099">
      <w:marLeft w:val="0"/>
      <w:marRight w:val="0"/>
      <w:marTop w:val="0"/>
      <w:marBottom w:val="0"/>
      <w:divBdr>
        <w:top w:val="none" w:sz="0" w:space="0" w:color="auto"/>
        <w:left w:val="none" w:sz="0" w:space="0" w:color="auto"/>
        <w:bottom w:val="none" w:sz="0" w:space="0" w:color="auto"/>
        <w:right w:val="none" w:sz="0" w:space="0" w:color="auto"/>
      </w:divBdr>
    </w:div>
    <w:div w:id="68621100">
      <w:marLeft w:val="0"/>
      <w:marRight w:val="0"/>
      <w:marTop w:val="0"/>
      <w:marBottom w:val="0"/>
      <w:divBdr>
        <w:top w:val="none" w:sz="0" w:space="0" w:color="auto"/>
        <w:left w:val="none" w:sz="0" w:space="0" w:color="auto"/>
        <w:bottom w:val="none" w:sz="0" w:space="0" w:color="auto"/>
        <w:right w:val="none" w:sz="0" w:space="0" w:color="auto"/>
      </w:divBdr>
    </w:div>
    <w:div w:id="68621101">
      <w:marLeft w:val="0"/>
      <w:marRight w:val="0"/>
      <w:marTop w:val="0"/>
      <w:marBottom w:val="0"/>
      <w:divBdr>
        <w:top w:val="none" w:sz="0" w:space="0" w:color="auto"/>
        <w:left w:val="none" w:sz="0" w:space="0" w:color="auto"/>
        <w:bottom w:val="none" w:sz="0" w:space="0" w:color="auto"/>
        <w:right w:val="none" w:sz="0" w:space="0" w:color="auto"/>
      </w:divBdr>
    </w:div>
    <w:div w:id="68621102">
      <w:marLeft w:val="0"/>
      <w:marRight w:val="0"/>
      <w:marTop w:val="0"/>
      <w:marBottom w:val="0"/>
      <w:divBdr>
        <w:top w:val="none" w:sz="0" w:space="0" w:color="auto"/>
        <w:left w:val="none" w:sz="0" w:space="0" w:color="auto"/>
        <w:bottom w:val="none" w:sz="0" w:space="0" w:color="auto"/>
        <w:right w:val="none" w:sz="0" w:space="0" w:color="auto"/>
      </w:divBdr>
    </w:div>
    <w:div w:id="68621103">
      <w:marLeft w:val="0"/>
      <w:marRight w:val="0"/>
      <w:marTop w:val="0"/>
      <w:marBottom w:val="0"/>
      <w:divBdr>
        <w:top w:val="none" w:sz="0" w:space="0" w:color="auto"/>
        <w:left w:val="none" w:sz="0" w:space="0" w:color="auto"/>
        <w:bottom w:val="none" w:sz="0" w:space="0" w:color="auto"/>
        <w:right w:val="none" w:sz="0" w:space="0" w:color="auto"/>
      </w:divBdr>
    </w:div>
    <w:div w:id="68621104">
      <w:marLeft w:val="0"/>
      <w:marRight w:val="0"/>
      <w:marTop w:val="0"/>
      <w:marBottom w:val="0"/>
      <w:divBdr>
        <w:top w:val="none" w:sz="0" w:space="0" w:color="auto"/>
        <w:left w:val="none" w:sz="0" w:space="0" w:color="auto"/>
        <w:bottom w:val="none" w:sz="0" w:space="0" w:color="auto"/>
        <w:right w:val="none" w:sz="0" w:space="0" w:color="auto"/>
      </w:divBdr>
    </w:div>
    <w:div w:id="68621105">
      <w:marLeft w:val="0"/>
      <w:marRight w:val="0"/>
      <w:marTop w:val="0"/>
      <w:marBottom w:val="0"/>
      <w:divBdr>
        <w:top w:val="none" w:sz="0" w:space="0" w:color="auto"/>
        <w:left w:val="none" w:sz="0" w:space="0" w:color="auto"/>
        <w:bottom w:val="none" w:sz="0" w:space="0" w:color="auto"/>
        <w:right w:val="none" w:sz="0" w:space="0" w:color="auto"/>
      </w:divBdr>
    </w:div>
    <w:div w:id="68621106">
      <w:marLeft w:val="0"/>
      <w:marRight w:val="0"/>
      <w:marTop w:val="0"/>
      <w:marBottom w:val="0"/>
      <w:divBdr>
        <w:top w:val="none" w:sz="0" w:space="0" w:color="auto"/>
        <w:left w:val="none" w:sz="0" w:space="0" w:color="auto"/>
        <w:bottom w:val="none" w:sz="0" w:space="0" w:color="auto"/>
        <w:right w:val="none" w:sz="0" w:space="0" w:color="auto"/>
      </w:divBdr>
    </w:div>
    <w:div w:id="68621107">
      <w:marLeft w:val="0"/>
      <w:marRight w:val="0"/>
      <w:marTop w:val="0"/>
      <w:marBottom w:val="0"/>
      <w:divBdr>
        <w:top w:val="none" w:sz="0" w:space="0" w:color="auto"/>
        <w:left w:val="none" w:sz="0" w:space="0" w:color="auto"/>
        <w:bottom w:val="none" w:sz="0" w:space="0" w:color="auto"/>
        <w:right w:val="none" w:sz="0" w:space="0" w:color="auto"/>
      </w:divBdr>
    </w:div>
    <w:div w:id="68621108">
      <w:marLeft w:val="0"/>
      <w:marRight w:val="0"/>
      <w:marTop w:val="0"/>
      <w:marBottom w:val="0"/>
      <w:divBdr>
        <w:top w:val="none" w:sz="0" w:space="0" w:color="auto"/>
        <w:left w:val="none" w:sz="0" w:space="0" w:color="auto"/>
        <w:bottom w:val="none" w:sz="0" w:space="0" w:color="auto"/>
        <w:right w:val="none" w:sz="0" w:space="0" w:color="auto"/>
      </w:divBdr>
    </w:div>
    <w:div w:id="68621109">
      <w:marLeft w:val="0"/>
      <w:marRight w:val="0"/>
      <w:marTop w:val="0"/>
      <w:marBottom w:val="0"/>
      <w:divBdr>
        <w:top w:val="none" w:sz="0" w:space="0" w:color="auto"/>
        <w:left w:val="none" w:sz="0" w:space="0" w:color="auto"/>
        <w:bottom w:val="none" w:sz="0" w:space="0" w:color="auto"/>
        <w:right w:val="none" w:sz="0" w:space="0" w:color="auto"/>
      </w:divBdr>
    </w:div>
    <w:div w:id="68621110">
      <w:marLeft w:val="0"/>
      <w:marRight w:val="0"/>
      <w:marTop w:val="0"/>
      <w:marBottom w:val="0"/>
      <w:divBdr>
        <w:top w:val="none" w:sz="0" w:space="0" w:color="auto"/>
        <w:left w:val="none" w:sz="0" w:space="0" w:color="auto"/>
        <w:bottom w:val="none" w:sz="0" w:space="0" w:color="auto"/>
        <w:right w:val="none" w:sz="0" w:space="0" w:color="auto"/>
      </w:divBdr>
    </w:div>
    <w:div w:id="68621111">
      <w:marLeft w:val="0"/>
      <w:marRight w:val="0"/>
      <w:marTop w:val="0"/>
      <w:marBottom w:val="0"/>
      <w:divBdr>
        <w:top w:val="none" w:sz="0" w:space="0" w:color="auto"/>
        <w:left w:val="none" w:sz="0" w:space="0" w:color="auto"/>
        <w:bottom w:val="none" w:sz="0" w:space="0" w:color="auto"/>
        <w:right w:val="none" w:sz="0" w:space="0" w:color="auto"/>
      </w:divBdr>
    </w:div>
    <w:div w:id="68621112">
      <w:marLeft w:val="0"/>
      <w:marRight w:val="0"/>
      <w:marTop w:val="0"/>
      <w:marBottom w:val="0"/>
      <w:divBdr>
        <w:top w:val="none" w:sz="0" w:space="0" w:color="auto"/>
        <w:left w:val="none" w:sz="0" w:space="0" w:color="auto"/>
        <w:bottom w:val="none" w:sz="0" w:space="0" w:color="auto"/>
        <w:right w:val="none" w:sz="0" w:space="0" w:color="auto"/>
      </w:divBdr>
    </w:div>
    <w:div w:id="68621113">
      <w:marLeft w:val="0"/>
      <w:marRight w:val="0"/>
      <w:marTop w:val="0"/>
      <w:marBottom w:val="0"/>
      <w:divBdr>
        <w:top w:val="none" w:sz="0" w:space="0" w:color="auto"/>
        <w:left w:val="none" w:sz="0" w:space="0" w:color="auto"/>
        <w:bottom w:val="none" w:sz="0" w:space="0" w:color="auto"/>
        <w:right w:val="none" w:sz="0" w:space="0" w:color="auto"/>
      </w:divBdr>
    </w:div>
    <w:div w:id="68621114">
      <w:marLeft w:val="0"/>
      <w:marRight w:val="0"/>
      <w:marTop w:val="0"/>
      <w:marBottom w:val="0"/>
      <w:divBdr>
        <w:top w:val="none" w:sz="0" w:space="0" w:color="auto"/>
        <w:left w:val="none" w:sz="0" w:space="0" w:color="auto"/>
        <w:bottom w:val="none" w:sz="0" w:space="0" w:color="auto"/>
        <w:right w:val="none" w:sz="0" w:space="0" w:color="auto"/>
      </w:divBdr>
    </w:div>
    <w:div w:id="68621115">
      <w:marLeft w:val="0"/>
      <w:marRight w:val="0"/>
      <w:marTop w:val="0"/>
      <w:marBottom w:val="0"/>
      <w:divBdr>
        <w:top w:val="none" w:sz="0" w:space="0" w:color="auto"/>
        <w:left w:val="none" w:sz="0" w:space="0" w:color="auto"/>
        <w:bottom w:val="none" w:sz="0" w:space="0" w:color="auto"/>
        <w:right w:val="none" w:sz="0" w:space="0" w:color="auto"/>
      </w:divBdr>
    </w:div>
    <w:div w:id="68621116">
      <w:marLeft w:val="0"/>
      <w:marRight w:val="0"/>
      <w:marTop w:val="0"/>
      <w:marBottom w:val="0"/>
      <w:divBdr>
        <w:top w:val="none" w:sz="0" w:space="0" w:color="auto"/>
        <w:left w:val="none" w:sz="0" w:space="0" w:color="auto"/>
        <w:bottom w:val="none" w:sz="0" w:space="0" w:color="auto"/>
        <w:right w:val="none" w:sz="0" w:space="0" w:color="auto"/>
      </w:divBdr>
    </w:div>
    <w:div w:id="68621117">
      <w:marLeft w:val="0"/>
      <w:marRight w:val="0"/>
      <w:marTop w:val="0"/>
      <w:marBottom w:val="0"/>
      <w:divBdr>
        <w:top w:val="none" w:sz="0" w:space="0" w:color="auto"/>
        <w:left w:val="none" w:sz="0" w:space="0" w:color="auto"/>
        <w:bottom w:val="none" w:sz="0" w:space="0" w:color="auto"/>
        <w:right w:val="none" w:sz="0" w:space="0" w:color="auto"/>
      </w:divBdr>
    </w:div>
    <w:div w:id="68621118">
      <w:marLeft w:val="0"/>
      <w:marRight w:val="0"/>
      <w:marTop w:val="0"/>
      <w:marBottom w:val="0"/>
      <w:divBdr>
        <w:top w:val="none" w:sz="0" w:space="0" w:color="auto"/>
        <w:left w:val="none" w:sz="0" w:space="0" w:color="auto"/>
        <w:bottom w:val="none" w:sz="0" w:space="0" w:color="auto"/>
        <w:right w:val="none" w:sz="0" w:space="0" w:color="auto"/>
      </w:divBdr>
    </w:div>
    <w:div w:id="68621119">
      <w:marLeft w:val="0"/>
      <w:marRight w:val="0"/>
      <w:marTop w:val="0"/>
      <w:marBottom w:val="0"/>
      <w:divBdr>
        <w:top w:val="none" w:sz="0" w:space="0" w:color="auto"/>
        <w:left w:val="none" w:sz="0" w:space="0" w:color="auto"/>
        <w:bottom w:val="none" w:sz="0" w:space="0" w:color="auto"/>
        <w:right w:val="none" w:sz="0" w:space="0" w:color="auto"/>
      </w:divBdr>
    </w:div>
    <w:div w:id="68621120">
      <w:marLeft w:val="0"/>
      <w:marRight w:val="0"/>
      <w:marTop w:val="0"/>
      <w:marBottom w:val="0"/>
      <w:divBdr>
        <w:top w:val="none" w:sz="0" w:space="0" w:color="auto"/>
        <w:left w:val="none" w:sz="0" w:space="0" w:color="auto"/>
        <w:bottom w:val="none" w:sz="0" w:space="0" w:color="auto"/>
        <w:right w:val="none" w:sz="0" w:space="0" w:color="auto"/>
      </w:divBdr>
    </w:div>
    <w:div w:id="68621121">
      <w:marLeft w:val="0"/>
      <w:marRight w:val="0"/>
      <w:marTop w:val="0"/>
      <w:marBottom w:val="0"/>
      <w:divBdr>
        <w:top w:val="none" w:sz="0" w:space="0" w:color="auto"/>
        <w:left w:val="none" w:sz="0" w:space="0" w:color="auto"/>
        <w:bottom w:val="none" w:sz="0" w:space="0" w:color="auto"/>
        <w:right w:val="none" w:sz="0" w:space="0" w:color="auto"/>
      </w:divBdr>
    </w:div>
    <w:div w:id="68621122">
      <w:marLeft w:val="0"/>
      <w:marRight w:val="0"/>
      <w:marTop w:val="0"/>
      <w:marBottom w:val="0"/>
      <w:divBdr>
        <w:top w:val="none" w:sz="0" w:space="0" w:color="auto"/>
        <w:left w:val="none" w:sz="0" w:space="0" w:color="auto"/>
        <w:bottom w:val="none" w:sz="0" w:space="0" w:color="auto"/>
        <w:right w:val="none" w:sz="0" w:space="0" w:color="auto"/>
      </w:divBdr>
    </w:div>
    <w:div w:id="68621123">
      <w:marLeft w:val="0"/>
      <w:marRight w:val="0"/>
      <w:marTop w:val="0"/>
      <w:marBottom w:val="0"/>
      <w:divBdr>
        <w:top w:val="none" w:sz="0" w:space="0" w:color="auto"/>
        <w:left w:val="none" w:sz="0" w:space="0" w:color="auto"/>
        <w:bottom w:val="none" w:sz="0" w:space="0" w:color="auto"/>
        <w:right w:val="none" w:sz="0" w:space="0" w:color="auto"/>
      </w:divBdr>
    </w:div>
    <w:div w:id="68621124">
      <w:marLeft w:val="0"/>
      <w:marRight w:val="0"/>
      <w:marTop w:val="0"/>
      <w:marBottom w:val="0"/>
      <w:divBdr>
        <w:top w:val="none" w:sz="0" w:space="0" w:color="auto"/>
        <w:left w:val="none" w:sz="0" w:space="0" w:color="auto"/>
        <w:bottom w:val="none" w:sz="0" w:space="0" w:color="auto"/>
        <w:right w:val="none" w:sz="0" w:space="0" w:color="auto"/>
      </w:divBdr>
    </w:div>
    <w:div w:id="68621125">
      <w:marLeft w:val="0"/>
      <w:marRight w:val="0"/>
      <w:marTop w:val="0"/>
      <w:marBottom w:val="0"/>
      <w:divBdr>
        <w:top w:val="none" w:sz="0" w:space="0" w:color="auto"/>
        <w:left w:val="none" w:sz="0" w:space="0" w:color="auto"/>
        <w:bottom w:val="none" w:sz="0" w:space="0" w:color="auto"/>
        <w:right w:val="none" w:sz="0" w:space="0" w:color="auto"/>
      </w:divBdr>
    </w:div>
    <w:div w:id="68621126">
      <w:marLeft w:val="0"/>
      <w:marRight w:val="0"/>
      <w:marTop w:val="0"/>
      <w:marBottom w:val="0"/>
      <w:divBdr>
        <w:top w:val="none" w:sz="0" w:space="0" w:color="auto"/>
        <w:left w:val="none" w:sz="0" w:space="0" w:color="auto"/>
        <w:bottom w:val="none" w:sz="0" w:space="0" w:color="auto"/>
        <w:right w:val="none" w:sz="0" w:space="0" w:color="auto"/>
      </w:divBdr>
    </w:div>
    <w:div w:id="68621127">
      <w:marLeft w:val="0"/>
      <w:marRight w:val="0"/>
      <w:marTop w:val="0"/>
      <w:marBottom w:val="0"/>
      <w:divBdr>
        <w:top w:val="none" w:sz="0" w:space="0" w:color="auto"/>
        <w:left w:val="none" w:sz="0" w:space="0" w:color="auto"/>
        <w:bottom w:val="none" w:sz="0" w:space="0" w:color="auto"/>
        <w:right w:val="none" w:sz="0" w:space="0" w:color="auto"/>
      </w:divBdr>
    </w:div>
    <w:div w:id="68621128">
      <w:marLeft w:val="0"/>
      <w:marRight w:val="0"/>
      <w:marTop w:val="0"/>
      <w:marBottom w:val="0"/>
      <w:divBdr>
        <w:top w:val="none" w:sz="0" w:space="0" w:color="auto"/>
        <w:left w:val="none" w:sz="0" w:space="0" w:color="auto"/>
        <w:bottom w:val="none" w:sz="0" w:space="0" w:color="auto"/>
        <w:right w:val="none" w:sz="0" w:space="0" w:color="auto"/>
      </w:divBdr>
    </w:div>
    <w:div w:id="68621129">
      <w:marLeft w:val="0"/>
      <w:marRight w:val="0"/>
      <w:marTop w:val="0"/>
      <w:marBottom w:val="0"/>
      <w:divBdr>
        <w:top w:val="none" w:sz="0" w:space="0" w:color="auto"/>
        <w:left w:val="none" w:sz="0" w:space="0" w:color="auto"/>
        <w:bottom w:val="none" w:sz="0" w:space="0" w:color="auto"/>
        <w:right w:val="none" w:sz="0" w:space="0" w:color="auto"/>
      </w:divBdr>
    </w:div>
    <w:div w:id="68621130">
      <w:marLeft w:val="0"/>
      <w:marRight w:val="0"/>
      <w:marTop w:val="0"/>
      <w:marBottom w:val="0"/>
      <w:divBdr>
        <w:top w:val="none" w:sz="0" w:space="0" w:color="auto"/>
        <w:left w:val="none" w:sz="0" w:space="0" w:color="auto"/>
        <w:bottom w:val="none" w:sz="0" w:space="0" w:color="auto"/>
        <w:right w:val="none" w:sz="0" w:space="0" w:color="auto"/>
      </w:divBdr>
    </w:div>
    <w:div w:id="68621131">
      <w:marLeft w:val="0"/>
      <w:marRight w:val="0"/>
      <w:marTop w:val="0"/>
      <w:marBottom w:val="0"/>
      <w:divBdr>
        <w:top w:val="none" w:sz="0" w:space="0" w:color="auto"/>
        <w:left w:val="none" w:sz="0" w:space="0" w:color="auto"/>
        <w:bottom w:val="none" w:sz="0" w:space="0" w:color="auto"/>
        <w:right w:val="none" w:sz="0" w:space="0" w:color="auto"/>
      </w:divBdr>
    </w:div>
    <w:div w:id="68621132">
      <w:marLeft w:val="0"/>
      <w:marRight w:val="0"/>
      <w:marTop w:val="0"/>
      <w:marBottom w:val="0"/>
      <w:divBdr>
        <w:top w:val="none" w:sz="0" w:space="0" w:color="auto"/>
        <w:left w:val="none" w:sz="0" w:space="0" w:color="auto"/>
        <w:bottom w:val="none" w:sz="0" w:space="0" w:color="auto"/>
        <w:right w:val="none" w:sz="0" w:space="0" w:color="auto"/>
      </w:divBdr>
    </w:div>
    <w:div w:id="68621133">
      <w:marLeft w:val="0"/>
      <w:marRight w:val="0"/>
      <w:marTop w:val="0"/>
      <w:marBottom w:val="0"/>
      <w:divBdr>
        <w:top w:val="none" w:sz="0" w:space="0" w:color="auto"/>
        <w:left w:val="none" w:sz="0" w:space="0" w:color="auto"/>
        <w:bottom w:val="none" w:sz="0" w:space="0" w:color="auto"/>
        <w:right w:val="none" w:sz="0" w:space="0" w:color="auto"/>
      </w:divBdr>
    </w:div>
    <w:div w:id="68621134">
      <w:marLeft w:val="0"/>
      <w:marRight w:val="0"/>
      <w:marTop w:val="0"/>
      <w:marBottom w:val="0"/>
      <w:divBdr>
        <w:top w:val="none" w:sz="0" w:space="0" w:color="auto"/>
        <w:left w:val="none" w:sz="0" w:space="0" w:color="auto"/>
        <w:bottom w:val="none" w:sz="0" w:space="0" w:color="auto"/>
        <w:right w:val="none" w:sz="0" w:space="0" w:color="auto"/>
      </w:divBdr>
    </w:div>
    <w:div w:id="68621135">
      <w:marLeft w:val="0"/>
      <w:marRight w:val="0"/>
      <w:marTop w:val="0"/>
      <w:marBottom w:val="0"/>
      <w:divBdr>
        <w:top w:val="none" w:sz="0" w:space="0" w:color="auto"/>
        <w:left w:val="none" w:sz="0" w:space="0" w:color="auto"/>
        <w:bottom w:val="none" w:sz="0" w:space="0" w:color="auto"/>
        <w:right w:val="none" w:sz="0" w:space="0" w:color="auto"/>
      </w:divBdr>
    </w:div>
    <w:div w:id="68621136">
      <w:marLeft w:val="0"/>
      <w:marRight w:val="0"/>
      <w:marTop w:val="0"/>
      <w:marBottom w:val="0"/>
      <w:divBdr>
        <w:top w:val="none" w:sz="0" w:space="0" w:color="auto"/>
        <w:left w:val="none" w:sz="0" w:space="0" w:color="auto"/>
        <w:bottom w:val="none" w:sz="0" w:space="0" w:color="auto"/>
        <w:right w:val="none" w:sz="0" w:space="0" w:color="auto"/>
      </w:divBdr>
    </w:div>
    <w:div w:id="68621137">
      <w:marLeft w:val="0"/>
      <w:marRight w:val="0"/>
      <w:marTop w:val="0"/>
      <w:marBottom w:val="0"/>
      <w:divBdr>
        <w:top w:val="none" w:sz="0" w:space="0" w:color="auto"/>
        <w:left w:val="none" w:sz="0" w:space="0" w:color="auto"/>
        <w:bottom w:val="none" w:sz="0" w:space="0" w:color="auto"/>
        <w:right w:val="none" w:sz="0" w:space="0" w:color="auto"/>
      </w:divBdr>
    </w:div>
    <w:div w:id="68621138">
      <w:marLeft w:val="0"/>
      <w:marRight w:val="0"/>
      <w:marTop w:val="0"/>
      <w:marBottom w:val="0"/>
      <w:divBdr>
        <w:top w:val="none" w:sz="0" w:space="0" w:color="auto"/>
        <w:left w:val="none" w:sz="0" w:space="0" w:color="auto"/>
        <w:bottom w:val="none" w:sz="0" w:space="0" w:color="auto"/>
        <w:right w:val="none" w:sz="0" w:space="0" w:color="auto"/>
      </w:divBdr>
    </w:div>
    <w:div w:id="68621139">
      <w:marLeft w:val="0"/>
      <w:marRight w:val="0"/>
      <w:marTop w:val="0"/>
      <w:marBottom w:val="0"/>
      <w:divBdr>
        <w:top w:val="none" w:sz="0" w:space="0" w:color="auto"/>
        <w:left w:val="none" w:sz="0" w:space="0" w:color="auto"/>
        <w:bottom w:val="none" w:sz="0" w:space="0" w:color="auto"/>
        <w:right w:val="none" w:sz="0" w:space="0" w:color="auto"/>
      </w:divBdr>
    </w:div>
    <w:div w:id="68621140">
      <w:marLeft w:val="0"/>
      <w:marRight w:val="0"/>
      <w:marTop w:val="0"/>
      <w:marBottom w:val="0"/>
      <w:divBdr>
        <w:top w:val="none" w:sz="0" w:space="0" w:color="auto"/>
        <w:left w:val="none" w:sz="0" w:space="0" w:color="auto"/>
        <w:bottom w:val="none" w:sz="0" w:space="0" w:color="auto"/>
        <w:right w:val="none" w:sz="0" w:space="0" w:color="auto"/>
      </w:divBdr>
    </w:div>
    <w:div w:id="68621141">
      <w:marLeft w:val="0"/>
      <w:marRight w:val="0"/>
      <w:marTop w:val="0"/>
      <w:marBottom w:val="0"/>
      <w:divBdr>
        <w:top w:val="none" w:sz="0" w:space="0" w:color="auto"/>
        <w:left w:val="none" w:sz="0" w:space="0" w:color="auto"/>
        <w:bottom w:val="none" w:sz="0" w:space="0" w:color="auto"/>
        <w:right w:val="none" w:sz="0" w:space="0" w:color="auto"/>
      </w:divBdr>
    </w:div>
    <w:div w:id="68621142">
      <w:marLeft w:val="0"/>
      <w:marRight w:val="0"/>
      <w:marTop w:val="0"/>
      <w:marBottom w:val="0"/>
      <w:divBdr>
        <w:top w:val="none" w:sz="0" w:space="0" w:color="auto"/>
        <w:left w:val="none" w:sz="0" w:space="0" w:color="auto"/>
        <w:bottom w:val="none" w:sz="0" w:space="0" w:color="auto"/>
        <w:right w:val="none" w:sz="0" w:space="0" w:color="auto"/>
      </w:divBdr>
    </w:div>
    <w:div w:id="68621143">
      <w:marLeft w:val="0"/>
      <w:marRight w:val="0"/>
      <w:marTop w:val="0"/>
      <w:marBottom w:val="0"/>
      <w:divBdr>
        <w:top w:val="none" w:sz="0" w:space="0" w:color="auto"/>
        <w:left w:val="none" w:sz="0" w:space="0" w:color="auto"/>
        <w:bottom w:val="none" w:sz="0" w:space="0" w:color="auto"/>
        <w:right w:val="none" w:sz="0" w:space="0" w:color="auto"/>
      </w:divBdr>
    </w:div>
    <w:div w:id="68621144">
      <w:marLeft w:val="0"/>
      <w:marRight w:val="0"/>
      <w:marTop w:val="0"/>
      <w:marBottom w:val="0"/>
      <w:divBdr>
        <w:top w:val="none" w:sz="0" w:space="0" w:color="auto"/>
        <w:left w:val="none" w:sz="0" w:space="0" w:color="auto"/>
        <w:bottom w:val="none" w:sz="0" w:space="0" w:color="auto"/>
        <w:right w:val="none" w:sz="0" w:space="0" w:color="auto"/>
      </w:divBdr>
    </w:div>
    <w:div w:id="68621145">
      <w:marLeft w:val="0"/>
      <w:marRight w:val="0"/>
      <w:marTop w:val="0"/>
      <w:marBottom w:val="0"/>
      <w:divBdr>
        <w:top w:val="none" w:sz="0" w:space="0" w:color="auto"/>
        <w:left w:val="none" w:sz="0" w:space="0" w:color="auto"/>
        <w:bottom w:val="none" w:sz="0" w:space="0" w:color="auto"/>
        <w:right w:val="none" w:sz="0" w:space="0" w:color="auto"/>
      </w:divBdr>
    </w:div>
    <w:div w:id="68621146">
      <w:marLeft w:val="0"/>
      <w:marRight w:val="0"/>
      <w:marTop w:val="0"/>
      <w:marBottom w:val="0"/>
      <w:divBdr>
        <w:top w:val="none" w:sz="0" w:space="0" w:color="auto"/>
        <w:left w:val="none" w:sz="0" w:space="0" w:color="auto"/>
        <w:bottom w:val="none" w:sz="0" w:space="0" w:color="auto"/>
        <w:right w:val="none" w:sz="0" w:space="0" w:color="auto"/>
      </w:divBdr>
    </w:div>
    <w:div w:id="68621147">
      <w:marLeft w:val="0"/>
      <w:marRight w:val="0"/>
      <w:marTop w:val="0"/>
      <w:marBottom w:val="0"/>
      <w:divBdr>
        <w:top w:val="none" w:sz="0" w:space="0" w:color="auto"/>
        <w:left w:val="none" w:sz="0" w:space="0" w:color="auto"/>
        <w:bottom w:val="none" w:sz="0" w:space="0" w:color="auto"/>
        <w:right w:val="none" w:sz="0" w:space="0" w:color="auto"/>
      </w:divBdr>
    </w:div>
    <w:div w:id="68621148">
      <w:marLeft w:val="0"/>
      <w:marRight w:val="0"/>
      <w:marTop w:val="0"/>
      <w:marBottom w:val="0"/>
      <w:divBdr>
        <w:top w:val="none" w:sz="0" w:space="0" w:color="auto"/>
        <w:left w:val="none" w:sz="0" w:space="0" w:color="auto"/>
        <w:bottom w:val="none" w:sz="0" w:space="0" w:color="auto"/>
        <w:right w:val="none" w:sz="0" w:space="0" w:color="auto"/>
      </w:divBdr>
    </w:div>
    <w:div w:id="68621149">
      <w:marLeft w:val="0"/>
      <w:marRight w:val="0"/>
      <w:marTop w:val="0"/>
      <w:marBottom w:val="0"/>
      <w:divBdr>
        <w:top w:val="none" w:sz="0" w:space="0" w:color="auto"/>
        <w:left w:val="none" w:sz="0" w:space="0" w:color="auto"/>
        <w:bottom w:val="none" w:sz="0" w:space="0" w:color="auto"/>
        <w:right w:val="none" w:sz="0" w:space="0" w:color="auto"/>
      </w:divBdr>
    </w:div>
    <w:div w:id="68621150">
      <w:marLeft w:val="0"/>
      <w:marRight w:val="0"/>
      <w:marTop w:val="0"/>
      <w:marBottom w:val="0"/>
      <w:divBdr>
        <w:top w:val="none" w:sz="0" w:space="0" w:color="auto"/>
        <w:left w:val="none" w:sz="0" w:space="0" w:color="auto"/>
        <w:bottom w:val="none" w:sz="0" w:space="0" w:color="auto"/>
        <w:right w:val="none" w:sz="0" w:space="0" w:color="auto"/>
      </w:divBdr>
    </w:div>
    <w:div w:id="68621151">
      <w:marLeft w:val="0"/>
      <w:marRight w:val="0"/>
      <w:marTop w:val="0"/>
      <w:marBottom w:val="0"/>
      <w:divBdr>
        <w:top w:val="none" w:sz="0" w:space="0" w:color="auto"/>
        <w:left w:val="none" w:sz="0" w:space="0" w:color="auto"/>
        <w:bottom w:val="none" w:sz="0" w:space="0" w:color="auto"/>
        <w:right w:val="none" w:sz="0" w:space="0" w:color="auto"/>
      </w:divBdr>
    </w:div>
    <w:div w:id="68621152">
      <w:marLeft w:val="0"/>
      <w:marRight w:val="0"/>
      <w:marTop w:val="0"/>
      <w:marBottom w:val="0"/>
      <w:divBdr>
        <w:top w:val="none" w:sz="0" w:space="0" w:color="auto"/>
        <w:left w:val="none" w:sz="0" w:space="0" w:color="auto"/>
        <w:bottom w:val="none" w:sz="0" w:space="0" w:color="auto"/>
        <w:right w:val="none" w:sz="0" w:space="0" w:color="auto"/>
      </w:divBdr>
    </w:div>
    <w:div w:id="68621153">
      <w:marLeft w:val="0"/>
      <w:marRight w:val="0"/>
      <w:marTop w:val="0"/>
      <w:marBottom w:val="0"/>
      <w:divBdr>
        <w:top w:val="none" w:sz="0" w:space="0" w:color="auto"/>
        <w:left w:val="none" w:sz="0" w:space="0" w:color="auto"/>
        <w:bottom w:val="none" w:sz="0" w:space="0" w:color="auto"/>
        <w:right w:val="none" w:sz="0" w:space="0" w:color="auto"/>
      </w:divBdr>
    </w:div>
    <w:div w:id="68621154">
      <w:marLeft w:val="0"/>
      <w:marRight w:val="0"/>
      <w:marTop w:val="0"/>
      <w:marBottom w:val="0"/>
      <w:divBdr>
        <w:top w:val="none" w:sz="0" w:space="0" w:color="auto"/>
        <w:left w:val="none" w:sz="0" w:space="0" w:color="auto"/>
        <w:bottom w:val="none" w:sz="0" w:space="0" w:color="auto"/>
        <w:right w:val="none" w:sz="0" w:space="0" w:color="auto"/>
      </w:divBdr>
    </w:div>
    <w:div w:id="68621155">
      <w:marLeft w:val="0"/>
      <w:marRight w:val="0"/>
      <w:marTop w:val="0"/>
      <w:marBottom w:val="0"/>
      <w:divBdr>
        <w:top w:val="none" w:sz="0" w:space="0" w:color="auto"/>
        <w:left w:val="none" w:sz="0" w:space="0" w:color="auto"/>
        <w:bottom w:val="none" w:sz="0" w:space="0" w:color="auto"/>
        <w:right w:val="none" w:sz="0" w:space="0" w:color="auto"/>
      </w:divBdr>
    </w:div>
    <w:div w:id="68621156">
      <w:marLeft w:val="0"/>
      <w:marRight w:val="0"/>
      <w:marTop w:val="0"/>
      <w:marBottom w:val="0"/>
      <w:divBdr>
        <w:top w:val="none" w:sz="0" w:space="0" w:color="auto"/>
        <w:left w:val="none" w:sz="0" w:space="0" w:color="auto"/>
        <w:bottom w:val="none" w:sz="0" w:space="0" w:color="auto"/>
        <w:right w:val="none" w:sz="0" w:space="0" w:color="auto"/>
      </w:divBdr>
    </w:div>
    <w:div w:id="68621157">
      <w:marLeft w:val="0"/>
      <w:marRight w:val="0"/>
      <w:marTop w:val="0"/>
      <w:marBottom w:val="0"/>
      <w:divBdr>
        <w:top w:val="none" w:sz="0" w:space="0" w:color="auto"/>
        <w:left w:val="none" w:sz="0" w:space="0" w:color="auto"/>
        <w:bottom w:val="none" w:sz="0" w:space="0" w:color="auto"/>
        <w:right w:val="none" w:sz="0" w:space="0" w:color="auto"/>
      </w:divBdr>
    </w:div>
    <w:div w:id="68621158">
      <w:marLeft w:val="0"/>
      <w:marRight w:val="0"/>
      <w:marTop w:val="0"/>
      <w:marBottom w:val="0"/>
      <w:divBdr>
        <w:top w:val="none" w:sz="0" w:space="0" w:color="auto"/>
        <w:left w:val="none" w:sz="0" w:space="0" w:color="auto"/>
        <w:bottom w:val="none" w:sz="0" w:space="0" w:color="auto"/>
        <w:right w:val="none" w:sz="0" w:space="0" w:color="auto"/>
      </w:divBdr>
    </w:div>
    <w:div w:id="68621159">
      <w:marLeft w:val="0"/>
      <w:marRight w:val="0"/>
      <w:marTop w:val="0"/>
      <w:marBottom w:val="0"/>
      <w:divBdr>
        <w:top w:val="none" w:sz="0" w:space="0" w:color="auto"/>
        <w:left w:val="none" w:sz="0" w:space="0" w:color="auto"/>
        <w:bottom w:val="none" w:sz="0" w:space="0" w:color="auto"/>
        <w:right w:val="none" w:sz="0" w:space="0" w:color="auto"/>
      </w:divBdr>
    </w:div>
    <w:div w:id="68621160">
      <w:marLeft w:val="0"/>
      <w:marRight w:val="0"/>
      <w:marTop w:val="0"/>
      <w:marBottom w:val="0"/>
      <w:divBdr>
        <w:top w:val="none" w:sz="0" w:space="0" w:color="auto"/>
        <w:left w:val="none" w:sz="0" w:space="0" w:color="auto"/>
        <w:bottom w:val="none" w:sz="0" w:space="0" w:color="auto"/>
        <w:right w:val="none" w:sz="0" w:space="0" w:color="auto"/>
      </w:divBdr>
    </w:div>
    <w:div w:id="68621161">
      <w:marLeft w:val="0"/>
      <w:marRight w:val="0"/>
      <w:marTop w:val="0"/>
      <w:marBottom w:val="0"/>
      <w:divBdr>
        <w:top w:val="none" w:sz="0" w:space="0" w:color="auto"/>
        <w:left w:val="none" w:sz="0" w:space="0" w:color="auto"/>
        <w:bottom w:val="none" w:sz="0" w:space="0" w:color="auto"/>
        <w:right w:val="none" w:sz="0" w:space="0" w:color="auto"/>
      </w:divBdr>
    </w:div>
    <w:div w:id="68621162">
      <w:marLeft w:val="0"/>
      <w:marRight w:val="0"/>
      <w:marTop w:val="0"/>
      <w:marBottom w:val="0"/>
      <w:divBdr>
        <w:top w:val="none" w:sz="0" w:space="0" w:color="auto"/>
        <w:left w:val="none" w:sz="0" w:space="0" w:color="auto"/>
        <w:bottom w:val="none" w:sz="0" w:space="0" w:color="auto"/>
        <w:right w:val="none" w:sz="0" w:space="0" w:color="auto"/>
      </w:divBdr>
    </w:div>
    <w:div w:id="68621163">
      <w:marLeft w:val="0"/>
      <w:marRight w:val="0"/>
      <w:marTop w:val="0"/>
      <w:marBottom w:val="0"/>
      <w:divBdr>
        <w:top w:val="none" w:sz="0" w:space="0" w:color="auto"/>
        <w:left w:val="none" w:sz="0" w:space="0" w:color="auto"/>
        <w:bottom w:val="none" w:sz="0" w:space="0" w:color="auto"/>
        <w:right w:val="none" w:sz="0" w:space="0" w:color="auto"/>
      </w:divBdr>
    </w:div>
    <w:div w:id="68621164">
      <w:marLeft w:val="0"/>
      <w:marRight w:val="0"/>
      <w:marTop w:val="0"/>
      <w:marBottom w:val="0"/>
      <w:divBdr>
        <w:top w:val="none" w:sz="0" w:space="0" w:color="auto"/>
        <w:left w:val="none" w:sz="0" w:space="0" w:color="auto"/>
        <w:bottom w:val="none" w:sz="0" w:space="0" w:color="auto"/>
        <w:right w:val="none" w:sz="0" w:space="0" w:color="auto"/>
      </w:divBdr>
    </w:div>
    <w:div w:id="68621165">
      <w:marLeft w:val="0"/>
      <w:marRight w:val="0"/>
      <w:marTop w:val="0"/>
      <w:marBottom w:val="0"/>
      <w:divBdr>
        <w:top w:val="none" w:sz="0" w:space="0" w:color="auto"/>
        <w:left w:val="none" w:sz="0" w:space="0" w:color="auto"/>
        <w:bottom w:val="none" w:sz="0" w:space="0" w:color="auto"/>
        <w:right w:val="none" w:sz="0" w:space="0" w:color="auto"/>
      </w:divBdr>
    </w:div>
    <w:div w:id="68621166">
      <w:marLeft w:val="0"/>
      <w:marRight w:val="0"/>
      <w:marTop w:val="0"/>
      <w:marBottom w:val="0"/>
      <w:divBdr>
        <w:top w:val="none" w:sz="0" w:space="0" w:color="auto"/>
        <w:left w:val="none" w:sz="0" w:space="0" w:color="auto"/>
        <w:bottom w:val="none" w:sz="0" w:space="0" w:color="auto"/>
        <w:right w:val="none" w:sz="0" w:space="0" w:color="auto"/>
      </w:divBdr>
    </w:div>
    <w:div w:id="68621167">
      <w:marLeft w:val="0"/>
      <w:marRight w:val="0"/>
      <w:marTop w:val="0"/>
      <w:marBottom w:val="0"/>
      <w:divBdr>
        <w:top w:val="none" w:sz="0" w:space="0" w:color="auto"/>
        <w:left w:val="none" w:sz="0" w:space="0" w:color="auto"/>
        <w:bottom w:val="none" w:sz="0" w:space="0" w:color="auto"/>
        <w:right w:val="none" w:sz="0" w:space="0" w:color="auto"/>
      </w:divBdr>
    </w:div>
    <w:div w:id="68621168">
      <w:marLeft w:val="0"/>
      <w:marRight w:val="0"/>
      <w:marTop w:val="0"/>
      <w:marBottom w:val="0"/>
      <w:divBdr>
        <w:top w:val="none" w:sz="0" w:space="0" w:color="auto"/>
        <w:left w:val="none" w:sz="0" w:space="0" w:color="auto"/>
        <w:bottom w:val="none" w:sz="0" w:space="0" w:color="auto"/>
        <w:right w:val="none" w:sz="0" w:space="0" w:color="auto"/>
      </w:divBdr>
    </w:div>
    <w:div w:id="68621169">
      <w:marLeft w:val="0"/>
      <w:marRight w:val="0"/>
      <w:marTop w:val="0"/>
      <w:marBottom w:val="0"/>
      <w:divBdr>
        <w:top w:val="none" w:sz="0" w:space="0" w:color="auto"/>
        <w:left w:val="none" w:sz="0" w:space="0" w:color="auto"/>
        <w:bottom w:val="none" w:sz="0" w:space="0" w:color="auto"/>
        <w:right w:val="none" w:sz="0" w:space="0" w:color="auto"/>
      </w:divBdr>
    </w:div>
    <w:div w:id="68621170">
      <w:marLeft w:val="0"/>
      <w:marRight w:val="0"/>
      <w:marTop w:val="0"/>
      <w:marBottom w:val="0"/>
      <w:divBdr>
        <w:top w:val="none" w:sz="0" w:space="0" w:color="auto"/>
        <w:left w:val="none" w:sz="0" w:space="0" w:color="auto"/>
        <w:bottom w:val="none" w:sz="0" w:space="0" w:color="auto"/>
        <w:right w:val="none" w:sz="0" w:space="0" w:color="auto"/>
      </w:divBdr>
    </w:div>
    <w:div w:id="68621171">
      <w:marLeft w:val="0"/>
      <w:marRight w:val="0"/>
      <w:marTop w:val="0"/>
      <w:marBottom w:val="0"/>
      <w:divBdr>
        <w:top w:val="none" w:sz="0" w:space="0" w:color="auto"/>
        <w:left w:val="none" w:sz="0" w:space="0" w:color="auto"/>
        <w:bottom w:val="none" w:sz="0" w:space="0" w:color="auto"/>
        <w:right w:val="none" w:sz="0" w:space="0" w:color="auto"/>
      </w:divBdr>
    </w:div>
    <w:div w:id="68621172">
      <w:marLeft w:val="0"/>
      <w:marRight w:val="0"/>
      <w:marTop w:val="0"/>
      <w:marBottom w:val="0"/>
      <w:divBdr>
        <w:top w:val="none" w:sz="0" w:space="0" w:color="auto"/>
        <w:left w:val="none" w:sz="0" w:space="0" w:color="auto"/>
        <w:bottom w:val="none" w:sz="0" w:space="0" w:color="auto"/>
        <w:right w:val="none" w:sz="0" w:space="0" w:color="auto"/>
      </w:divBdr>
    </w:div>
    <w:div w:id="68621173">
      <w:marLeft w:val="0"/>
      <w:marRight w:val="0"/>
      <w:marTop w:val="0"/>
      <w:marBottom w:val="0"/>
      <w:divBdr>
        <w:top w:val="none" w:sz="0" w:space="0" w:color="auto"/>
        <w:left w:val="none" w:sz="0" w:space="0" w:color="auto"/>
        <w:bottom w:val="none" w:sz="0" w:space="0" w:color="auto"/>
        <w:right w:val="none" w:sz="0" w:space="0" w:color="auto"/>
      </w:divBdr>
    </w:div>
    <w:div w:id="68621174">
      <w:marLeft w:val="0"/>
      <w:marRight w:val="0"/>
      <w:marTop w:val="0"/>
      <w:marBottom w:val="0"/>
      <w:divBdr>
        <w:top w:val="none" w:sz="0" w:space="0" w:color="auto"/>
        <w:left w:val="none" w:sz="0" w:space="0" w:color="auto"/>
        <w:bottom w:val="none" w:sz="0" w:space="0" w:color="auto"/>
        <w:right w:val="none" w:sz="0" w:space="0" w:color="auto"/>
      </w:divBdr>
    </w:div>
    <w:div w:id="68621175">
      <w:marLeft w:val="0"/>
      <w:marRight w:val="0"/>
      <w:marTop w:val="0"/>
      <w:marBottom w:val="0"/>
      <w:divBdr>
        <w:top w:val="none" w:sz="0" w:space="0" w:color="auto"/>
        <w:left w:val="none" w:sz="0" w:space="0" w:color="auto"/>
        <w:bottom w:val="none" w:sz="0" w:space="0" w:color="auto"/>
        <w:right w:val="none" w:sz="0" w:space="0" w:color="auto"/>
      </w:divBdr>
    </w:div>
    <w:div w:id="68621176">
      <w:marLeft w:val="0"/>
      <w:marRight w:val="0"/>
      <w:marTop w:val="0"/>
      <w:marBottom w:val="0"/>
      <w:divBdr>
        <w:top w:val="none" w:sz="0" w:space="0" w:color="auto"/>
        <w:left w:val="none" w:sz="0" w:space="0" w:color="auto"/>
        <w:bottom w:val="none" w:sz="0" w:space="0" w:color="auto"/>
        <w:right w:val="none" w:sz="0" w:space="0" w:color="auto"/>
      </w:divBdr>
    </w:div>
    <w:div w:id="68621177">
      <w:marLeft w:val="0"/>
      <w:marRight w:val="0"/>
      <w:marTop w:val="0"/>
      <w:marBottom w:val="0"/>
      <w:divBdr>
        <w:top w:val="none" w:sz="0" w:space="0" w:color="auto"/>
        <w:left w:val="none" w:sz="0" w:space="0" w:color="auto"/>
        <w:bottom w:val="none" w:sz="0" w:space="0" w:color="auto"/>
        <w:right w:val="none" w:sz="0" w:space="0" w:color="auto"/>
      </w:divBdr>
    </w:div>
    <w:div w:id="68621178">
      <w:marLeft w:val="0"/>
      <w:marRight w:val="0"/>
      <w:marTop w:val="0"/>
      <w:marBottom w:val="0"/>
      <w:divBdr>
        <w:top w:val="none" w:sz="0" w:space="0" w:color="auto"/>
        <w:left w:val="none" w:sz="0" w:space="0" w:color="auto"/>
        <w:bottom w:val="none" w:sz="0" w:space="0" w:color="auto"/>
        <w:right w:val="none" w:sz="0" w:space="0" w:color="auto"/>
      </w:divBdr>
    </w:div>
    <w:div w:id="68621179">
      <w:marLeft w:val="0"/>
      <w:marRight w:val="0"/>
      <w:marTop w:val="0"/>
      <w:marBottom w:val="0"/>
      <w:divBdr>
        <w:top w:val="none" w:sz="0" w:space="0" w:color="auto"/>
        <w:left w:val="none" w:sz="0" w:space="0" w:color="auto"/>
        <w:bottom w:val="none" w:sz="0" w:space="0" w:color="auto"/>
        <w:right w:val="none" w:sz="0" w:space="0" w:color="auto"/>
      </w:divBdr>
    </w:div>
    <w:div w:id="68621180">
      <w:marLeft w:val="0"/>
      <w:marRight w:val="0"/>
      <w:marTop w:val="0"/>
      <w:marBottom w:val="0"/>
      <w:divBdr>
        <w:top w:val="none" w:sz="0" w:space="0" w:color="auto"/>
        <w:left w:val="none" w:sz="0" w:space="0" w:color="auto"/>
        <w:bottom w:val="none" w:sz="0" w:space="0" w:color="auto"/>
        <w:right w:val="none" w:sz="0" w:space="0" w:color="auto"/>
      </w:divBdr>
    </w:div>
    <w:div w:id="68621181">
      <w:marLeft w:val="0"/>
      <w:marRight w:val="0"/>
      <w:marTop w:val="0"/>
      <w:marBottom w:val="0"/>
      <w:divBdr>
        <w:top w:val="none" w:sz="0" w:space="0" w:color="auto"/>
        <w:left w:val="none" w:sz="0" w:space="0" w:color="auto"/>
        <w:bottom w:val="none" w:sz="0" w:space="0" w:color="auto"/>
        <w:right w:val="none" w:sz="0" w:space="0" w:color="auto"/>
      </w:divBdr>
    </w:div>
    <w:div w:id="68621182">
      <w:marLeft w:val="0"/>
      <w:marRight w:val="0"/>
      <w:marTop w:val="0"/>
      <w:marBottom w:val="0"/>
      <w:divBdr>
        <w:top w:val="none" w:sz="0" w:space="0" w:color="auto"/>
        <w:left w:val="none" w:sz="0" w:space="0" w:color="auto"/>
        <w:bottom w:val="none" w:sz="0" w:space="0" w:color="auto"/>
        <w:right w:val="none" w:sz="0" w:space="0" w:color="auto"/>
      </w:divBdr>
    </w:div>
    <w:div w:id="68621183">
      <w:marLeft w:val="0"/>
      <w:marRight w:val="0"/>
      <w:marTop w:val="0"/>
      <w:marBottom w:val="0"/>
      <w:divBdr>
        <w:top w:val="none" w:sz="0" w:space="0" w:color="auto"/>
        <w:left w:val="none" w:sz="0" w:space="0" w:color="auto"/>
        <w:bottom w:val="none" w:sz="0" w:space="0" w:color="auto"/>
        <w:right w:val="none" w:sz="0" w:space="0" w:color="auto"/>
      </w:divBdr>
    </w:div>
    <w:div w:id="68621184">
      <w:marLeft w:val="0"/>
      <w:marRight w:val="0"/>
      <w:marTop w:val="0"/>
      <w:marBottom w:val="0"/>
      <w:divBdr>
        <w:top w:val="none" w:sz="0" w:space="0" w:color="auto"/>
        <w:left w:val="none" w:sz="0" w:space="0" w:color="auto"/>
        <w:bottom w:val="none" w:sz="0" w:space="0" w:color="auto"/>
        <w:right w:val="none" w:sz="0" w:space="0" w:color="auto"/>
      </w:divBdr>
    </w:div>
    <w:div w:id="68621185">
      <w:marLeft w:val="0"/>
      <w:marRight w:val="0"/>
      <w:marTop w:val="0"/>
      <w:marBottom w:val="0"/>
      <w:divBdr>
        <w:top w:val="none" w:sz="0" w:space="0" w:color="auto"/>
        <w:left w:val="none" w:sz="0" w:space="0" w:color="auto"/>
        <w:bottom w:val="none" w:sz="0" w:space="0" w:color="auto"/>
        <w:right w:val="none" w:sz="0" w:space="0" w:color="auto"/>
      </w:divBdr>
    </w:div>
    <w:div w:id="68621186">
      <w:marLeft w:val="0"/>
      <w:marRight w:val="0"/>
      <w:marTop w:val="0"/>
      <w:marBottom w:val="0"/>
      <w:divBdr>
        <w:top w:val="none" w:sz="0" w:space="0" w:color="auto"/>
        <w:left w:val="none" w:sz="0" w:space="0" w:color="auto"/>
        <w:bottom w:val="none" w:sz="0" w:space="0" w:color="auto"/>
        <w:right w:val="none" w:sz="0" w:space="0" w:color="auto"/>
      </w:divBdr>
    </w:div>
    <w:div w:id="68621187">
      <w:marLeft w:val="0"/>
      <w:marRight w:val="0"/>
      <w:marTop w:val="0"/>
      <w:marBottom w:val="0"/>
      <w:divBdr>
        <w:top w:val="none" w:sz="0" w:space="0" w:color="auto"/>
        <w:left w:val="none" w:sz="0" w:space="0" w:color="auto"/>
        <w:bottom w:val="none" w:sz="0" w:space="0" w:color="auto"/>
        <w:right w:val="none" w:sz="0" w:space="0" w:color="auto"/>
      </w:divBdr>
    </w:div>
    <w:div w:id="68621188">
      <w:marLeft w:val="0"/>
      <w:marRight w:val="0"/>
      <w:marTop w:val="0"/>
      <w:marBottom w:val="0"/>
      <w:divBdr>
        <w:top w:val="none" w:sz="0" w:space="0" w:color="auto"/>
        <w:left w:val="none" w:sz="0" w:space="0" w:color="auto"/>
        <w:bottom w:val="none" w:sz="0" w:space="0" w:color="auto"/>
        <w:right w:val="none" w:sz="0" w:space="0" w:color="auto"/>
      </w:divBdr>
    </w:div>
    <w:div w:id="68621189">
      <w:marLeft w:val="0"/>
      <w:marRight w:val="0"/>
      <w:marTop w:val="0"/>
      <w:marBottom w:val="0"/>
      <w:divBdr>
        <w:top w:val="none" w:sz="0" w:space="0" w:color="auto"/>
        <w:left w:val="none" w:sz="0" w:space="0" w:color="auto"/>
        <w:bottom w:val="none" w:sz="0" w:space="0" w:color="auto"/>
        <w:right w:val="none" w:sz="0" w:space="0" w:color="auto"/>
      </w:divBdr>
    </w:div>
    <w:div w:id="68621190">
      <w:marLeft w:val="0"/>
      <w:marRight w:val="0"/>
      <w:marTop w:val="0"/>
      <w:marBottom w:val="0"/>
      <w:divBdr>
        <w:top w:val="none" w:sz="0" w:space="0" w:color="auto"/>
        <w:left w:val="none" w:sz="0" w:space="0" w:color="auto"/>
        <w:bottom w:val="none" w:sz="0" w:space="0" w:color="auto"/>
        <w:right w:val="none" w:sz="0" w:space="0" w:color="auto"/>
      </w:divBdr>
    </w:div>
    <w:div w:id="68621191">
      <w:marLeft w:val="0"/>
      <w:marRight w:val="0"/>
      <w:marTop w:val="0"/>
      <w:marBottom w:val="0"/>
      <w:divBdr>
        <w:top w:val="none" w:sz="0" w:space="0" w:color="auto"/>
        <w:left w:val="none" w:sz="0" w:space="0" w:color="auto"/>
        <w:bottom w:val="none" w:sz="0" w:space="0" w:color="auto"/>
        <w:right w:val="none" w:sz="0" w:space="0" w:color="auto"/>
      </w:divBdr>
    </w:div>
    <w:div w:id="68621192">
      <w:marLeft w:val="0"/>
      <w:marRight w:val="0"/>
      <w:marTop w:val="0"/>
      <w:marBottom w:val="0"/>
      <w:divBdr>
        <w:top w:val="none" w:sz="0" w:space="0" w:color="auto"/>
        <w:left w:val="none" w:sz="0" w:space="0" w:color="auto"/>
        <w:bottom w:val="none" w:sz="0" w:space="0" w:color="auto"/>
        <w:right w:val="none" w:sz="0" w:space="0" w:color="auto"/>
      </w:divBdr>
    </w:div>
    <w:div w:id="68621193">
      <w:marLeft w:val="0"/>
      <w:marRight w:val="0"/>
      <w:marTop w:val="0"/>
      <w:marBottom w:val="0"/>
      <w:divBdr>
        <w:top w:val="none" w:sz="0" w:space="0" w:color="auto"/>
        <w:left w:val="none" w:sz="0" w:space="0" w:color="auto"/>
        <w:bottom w:val="none" w:sz="0" w:space="0" w:color="auto"/>
        <w:right w:val="none" w:sz="0" w:space="0" w:color="auto"/>
      </w:divBdr>
    </w:div>
    <w:div w:id="68621194">
      <w:marLeft w:val="0"/>
      <w:marRight w:val="0"/>
      <w:marTop w:val="0"/>
      <w:marBottom w:val="0"/>
      <w:divBdr>
        <w:top w:val="none" w:sz="0" w:space="0" w:color="auto"/>
        <w:left w:val="none" w:sz="0" w:space="0" w:color="auto"/>
        <w:bottom w:val="none" w:sz="0" w:space="0" w:color="auto"/>
        <w:right w:val="none" w:sz="0" w:space="0" w:color="auto"/>
      </w:divBdr>
    </w:div>
    <w:div w:id="68621195">
      <w:marLeft w:val="0"/>
      <w:marRight w:val="0"/>
      <w:marTop w:val="0"/>
      <w:marBottom w:val="0"/>
      <w:divBdr>
        <w:top w:val="none" w:sz="0" w:space="0" w:color="auto"/>
        <w:left w:val="none" w:sz="0" w:space="0" w:color="auto"/>
        <w:bottom w:val="none" w:sz="0" w:space="0" w:color="auto"/>
        <w:right w:val="none" w:sz="0" w:space="0" w:color="auto"/>
      </w:divBdr>
    </w:div>
    <w:div w:id="68621196">
      <w:marLeft w:val="0"/>
      <w:marRight w:val="0"/>
      <w:marTop w:val="0"/>
      <w:marBottom w:val="0"/>
      <w:divBdr>
        <w:top w:val="none" w:sz="0" w:space="0" w:color="auto"/>
        <w:left w:val="none" w:sz="0" w:space="0" w:color="auto"/>
        <w:bottom w:val="none" w:sz="0" w:space="0" w:color="auto"/>
        <w:right w:val="none" w:sz="0" w:space="0" w:color="auto"/>
      </w:divBdr>
    </w:div>
    <w:div w:id="68621197">
      <w:marLeft w:val="0"/>
      <w:marRight w:val="0"/>
      <w:marTop w:val="0"/>
      <w:marBottom w:val="0"/>
      <w:divBdr>
        <w:top w:val="none" w:sz="0" w:space="0" w:color="auto"/>
        <w:left w:val="none" w:sz="0" w:space="0" w:color="auto"/>
        <w:bottom w:val="none" w:sz="0" w:space="0" w:color="auto"/>
        <w:right w:val="none" w:sz="0" w:space="0" w:color="auto"/>
      </w:divBdr>
    </w:div>
    <w:div w:id="68621198">
      <w:marLeft w:val="0"/>
      <w:marRight w:val="0"/>
      <w:marTop w:val="0"/>
      <w:marBottom w:val="0"/>
      <w:divBdr>
        <w:top w:val="none" w:sz="0" w:space="0" w:color="auto"/>
        <w:left w:val="none" w:sz="0" w:space="0" w:color="auto"/>
        <w:bottom w:val="none" w:sz="0" w:space="0" w:color="auto"/>
        <w:right w:val="none" w:sz="0" w:space="0" w:color="auto"/>
      </w:divBdr>
    </w:div>
    <w:div w:id="68621199">
      <w:marLeft w:val="0"/>
      <w:marRight w:val="0"/>
      <w:marTop w:val="0"/>
      <w:marBottom w:val="0"/>
      <w:divBdr>
        <w:top w:val="none" w:sz="0" w:space="0" w:color="auto"/>
        <w:left w:val="none" w:sz="0" w:space="0" w:color="auto"/>
        <w:bottom w:val="none" w:sz="0" w:space="0" w:color="auto"/>
        <w:right w:val="none" w:sz="0" w:space="0" w:color="auto"/>
      </w:divBdr>
    </w:div>
    <w:div w:id="68621200">
      <w:marLeft w:val="0"/>
      <w:marRight w:val="0"/>
      <w:marTop w:val="0"/>
      <w:marBottom w:val="0"/>
      <w:divBdr>
        <w:top w:val="none" w:sz="0" w:space="0" w:color="auto"/>
        <w:left w:val="none" w:sz="0" w:space="0" w:color="auto"/>
        <w:bottom w:val="none" w:sz="0" w:space="0" w:color="auto"/>
        <w:right w:val="none" w:sz="0" w:space="0" w:color="auto"/>
      </w:divBdr>
    </w:div>
    <w:div w:id="68621201">
      <w:marLeft w:val="0"/>
      <w:marRight w:val="0"/>
      <w:marTop w:val="0"/>
      <w:marBottom w:val="0"/>
      <w:divBdr>
        <w:top w:val="none" w:sz="0" w:space="0" w:color="auto"/>
        <w:left w:val="none" w:sz="0" w:space="0" w:color="auto"/>
        <w:bottom w:val="none" w:sz="0" w:space="0" w:color="auto"/>
        <w:right w:val="none" w:sz="0" w:space="0" w:color="auto"/>
      </w:divBdr>
    </w:div>
    <w:div w:id="68621202">
      <w:marLeft w:val="0"/>
      <w:marRight w:val="0"/>
      <w:marTop w:val="0"/>
      <w:marBottom w:val="0"/>
      <w:divBdr>
        <w:top w:val="none" w:sz="0" w:space="0" w:color="auto"/>
        <w:left w:val="none" w:sz="0" w:space="0" w:color="auto"/>
        <w:bottom w:val="none" w:sz="0" w:space="0" w:color="auto"/>
        <w:right w:val="none" w:sz="0" w:space="0" w:color="auto"/>
      </w:divBdr>
    </w:div>
    <w:div w:id="68621203">
      <w:marLeft w:val="0"/>
      <w:marRight w:val="0"/>
      <w:marTop w:val="0"/>
      <w:marBottom w:val="0"/>
      <w:divBdr>
        <w:top w:val="none" w:sz="0" w:space="0" w:color="auto"/>
        <w:left w:val="none" w:sz="0" w:space="0" w:color="auto"/>
        <w:bottom w:val="none" w:sz="0" w:space="0" w:color="auto"/>
        <w:right w:val="none" w:sz="0" w:space="0" w:color="auto"/>
      </w:divBdr>
    </w:div>
    <w:div w:id="68621204">
      <w:marLeft w:val="0"/>
      <w:marRight w:val="0"/>
      <w:marTop w:val="0"/>
      <w:marBottom w:val="0"/>
      <w:divBdr>
        <w:top w:val="none" w:sz="0" w:space="0" w:color="auto"/>
        <w:left w:val="none" w:sz="0" w:space="0" w:color="auto"/>
        <w:bottom w:val="none" w:sz="0" w:space="0" w:color="auto"/>
        <w:right w:val="none" w:sz="0" w:space="0" w:color="auto"/>
      </w:divBdr>
    </w:div>
    <w:div w:id="68621205">
      <w:marLeft w:val="0"/>
      <w:marRight w:val="0"/>
      <w:marTop w:val="0"/>
      <w:marBottom w:val="0"/>
      <w:divBdr>
        <w:top w:val="none" w:sz="0" w:space="0" w:color="auto"/>
        <w:left w:val="none" w:sz="0" w:space="0" w:color="auto"/>
        <w:bottom w:val="none" w:sz="0" w:space="0" w:color="auto"/>
        <w:right w:val="none" w:sz="0" w:space="0" w:color="auto"/>
      </w:divBdr>
    </w:div>
    <w:div w:id="68621206">
      <w:marLeft w:val="0"/>
      <w:marRight w:val="0"/>
      <w:marTop w:val="0"/>
      <w:marBottom w:val="0"/>
      <w:divBdr>
        <w:top w:val="none" w:sz="0" w:space="0" w:color="auto"/>
        <w:left w:val="none" w:sz="0" w:space="0" w:color="auto"/>
        <w:bottom w:val="none" w:sz="0" w:space="0" w:color="auto"/>
        <w:right w:val="none" w:sz="0" w:space="0" w:color="auto"/>
      </w:divBdr>
    </w:div>
    <w:div w:id="68621207">
      <w:marLeft w:val="0"/>
      <w:marRight w:val="0"/>
      <w:marTop w:val="0"/>
      <w:marBottom w:val="0"/>
      <w:divBdr>
        <w:top w:val="none" w:sz="0" w:space="0" w:color="auto"/>
        <w:left w:val="none" w:sz="0" w:space="0" w:color="auto"/>
        <w:bottom w:val="none" w:sz="0" w:space="0" w:color="auto"/>
        <w:right w:val="none" w:sz="0" w:space="0" w:color="auto"/>
      </w:divBdr>
    </w:div>
    <w:div w:id="68621208">
      <w:marLeft w:val="0"/>
      <w:marRight w:val="0"/>
      <w:marTop w:val="0"/>
      <w:marBottom w:val="0"/>
      <w:divBdr>
        <w:top w:val="none" w:sz="0" w:space="0" w:color="auto"/>
        <w:left w:val="none" w:sz="0" w:space="0" w:color="auto"/>
        <w:bottom w:val="none" w:sz="0" w:space="0" w:color="auto"/>
        <w:right w:val="none" w:sz="0" w:space="0" w:color="auto"/>
      </w:divBdr>
    </w:div>
    <w:div w:id="68621209">
      <w:marLeft w:val="0"/>
      <w:marRight w:val="0"/>
      <w:marTop w:val="0"/>
      <w:marBottom w:val="0"/>
      <w:divBdr>
        <w:top w:val="none" w:sz="0" w:space="0" w:color="auto"/>
        <w:left w:val="none" w:sz="0" w:space="0" w:color="auto"/>
        <w:bottom w:val="none" w:sz="0" w:space="0" w:color="auto"/>
        <w:right w:val="none" w:sz="0" w:space="0" w:color="auto"/>
      </w:divBdr>
    </w:div>
    <w:div w:id="68621210">
      <w:marLeft w:val="0"/>
      <w:marRight w:val="0"/>
      <w:marTop w:val="0"/>
      <w:marBottom w:val="0"/>
      <w:divBdr>
        <w:top w:val="none" w:sz="0" w:space="0" w:color="auto"/>
        <w:left w:val="none" w:sz="0" w:space="0" w:color="auto"/>
        <w:bottom w:val="none" w:sz="0" w:space="0" w:color="auto"/>
        <w:right w:val="none" w:sz="0" w:space="0" w:color="auto"/>
      </w:divBdr>
    </w:div>
    <w:div w:id="68621211">
      <w:marLeft w:val="0"/>
      <w:marRight w:val="0"/>
      <w:marTop w:val="0"/>
      <w:marBottom w:val="0"/>
      <w:divBdr>
        <w:top w:val="none" w:sz="0" w:space="0" w:color="auto"/>
        <w:left w:val="none" w:sz="0" w:space="0" w:color="auto"/>
        <w:bottom w:val="none" w:sz="0" w:space="0" w:color="auto"/>
        <w:right w:val="none" w:sz="0" w:space="0" w:color="auto"/>
      </w:divBdr>
    </w:div>
    <w:div w:id="68621212">
      <w:marLeft w:val="0"/>
      <w:marRight w:val="0"/>
      <w:marTop w:val="0"/>
      <w:marBottom w:val="0"/>
      <w:divBdr>
        <w:top w:val="none" w:sz="0" w:space="0" w:color="auto"/>
        <w:left w:val="none" w:sz="0" w:space="0" w:color="auto"/>
        <w:bottom w:val="none" w:sz="0" w:space="0" w:color="auto"/>
        <w:right w:val="none" w:sz="0" w:space="0" w:color="auto"/>
      </w:divBdr>
    </w:div>
    <w:div w:id="68621213">
      <w:marLeft w:val="0"/>
      <w:marRight w:val="0"/>
      <w:marTop w:val="0"/>
      <w:marBottom w:val="0"/>
      <w:divBdr>
        <w:top w:val="none" w:sz="0" w:space="0" w:color="auto"/>
        <w:left w:val="none" w:sz="0" w:space="0" w:color="auto"/>
        <w:bottom w:val="none" w:sz="0" w:space="0" w:color="auto"/>
        <w:right w:val="none" w:sz="0" w:space="0" w:color="auto"/>
      </w:divBdr>
    </w:div>
    <w:div w:id="68621214">
      <w:marLeft w:val="0"/>
      <w:marRight w:val="0"/>
      <w:marTop w:val="0"/>
      <w:marBottom w:val="0"/>
      <w:divBdr>
        <w:top w:val="none" w:sz="0" w:space="0" w:color="auto"/>
        <w:left w:val="none" w:sz="0" w:space="0" w:color="auto"/>
        <w:bottom w:val="none" w:sz="0" w:space="0" w:color="auto"/>
        <w:right w:val="none" w:sz="0" w:space="0" w:color="auto"/>
      </w:divBdr>
    </w:div>
    <w:div w:id="68621215">
      <w:marLeft w:val="0"/>
      <w:marRight w:val="0"/>
      <w:marTop w:val="0"/>
      <w:marBottom w:val="0"/>
      <w:divBdr>
        <w:top w:val="none" w:sz="0" w:space="0" w:color="auto"/>
        <w:left w:val="none" w:sz="0" w:space="0" w:color="auto"/>
        <w:bottom w:val="none" w:sz="0" w:space="0" w:color="auto"/>
        <w:right w:val="none" w:sz="0" w:space="0" w:color="auto"/>
      </w:divBdr>
    </w:div>
    <w:div w:id="68621216">
      <w:marLeft w:val="0"/>
      <w:marRight w:val="0"/>
      <w:marTop w:val="0"/>
      <w:marBottom w:val="0"/>
      <w:divBdr>
        <w:top w:val="none" w:sz="0" w:space="0" w:color="auto"/>
        <w:left w:val="none" w:sz="0" w:space="0" w:color="auto"/>
        <w:bottom w:val="none" w:sz="0" w:space="0" w:color="auto"/>
        <w:right w:val="none" w:sz="0" w:space="0" w:color="auto"/>
      </w:divBdr>
    </w:div>
    <w:div w:id="68621217">
      <w:marLeft w:val="0"/>
      <w:marRight w:val="0"/>
      <w:marTop w:val="0"/>
      <w:marBottom w:val="0"/>
      <w:divBdr>
        <w:top w:val="none" w:sz="0" w:space="0" w:color="auto"/>
        <w:left w:val="none" w:sz="0" w:space="0" w:color="auto"/>
        <w:bottom w:val="none" w:sz="0" w:space="0" w:color="auto"/>
        <w:right w:val="none" w:sz="0" w:space="0" w:color="auto"/>
      </w:divBdr>
    </w:div>
    <w:div w:id="68621218">
      <w:marLeft w:val="0"/>
      <w:marRight w:val="0"/>
      <w:marTop w:val="0"/>
      <w:marBottom w:val="0"/>
      <w:divBdr>
        <w:top w:val="none" w:sz="0" w:space="0" w:color="auto"/>
        <w:left w:val="none" w:sz="0" w:space="0" w:color="auto"/>
        <w:bottom w:val="none" w:sz="0" w:space="0" w:color="auto"/>
        <w:right w:val="none" w:sz="0" w:space="0" w:color="auto"/>
      </w:divBdr>
    </w:div>
    <w:div w:id="68621219">
      <w:marLeft w:val="0"/>
      <w:marRight w:val="0"/>
      <w:marTop w:val="0"/>
      <w:marBottom w:val="0"/>
      <w:divBdr>
        <w:top w:val="none" w:sz="0" w:space="0" w:color="auto"/>
        <w:left w:val="none" w:sz="0" w:space="0" w:color="auto"/>
        <w:bottom w:val="none" w:sz="0" w:space="0" w:color="auto"/>
        <w:right w:val="none" w:sz="0" w:space="0" w:color="auto"/>
      </w:divBdr>
    </w:div>
    <w:div w:id="68621220">
      <w:marLeft w:val="0"/>
      <w:marRight w:val="0"/>
      <w:marTop w:val="0"/>
      <w:marBottom w:val="0"/>
      <w:divBdr>
        <w:top w:val="none" w:sz="0" w:space="0" w:color="auto"/>
        <w:left w:val="none" w:sz="0" w:space="0" w:color="auto"/>
        <w:bottom w:val="none" w:sz="0" w:space="0" w:color="auto"/>
        <w:right w:val="none" w:sz="0" w:space="0" w:color="auto"/>
      </w:divBdr>
    </w:div>
    <w:div w:id="68621221">
      <w:marLeft w:val="0"/>
      <w:marRight w:val="0"/>
      <w:marTop w:val="0"/>
      <w:marBottom w:val="0"/>
      <w:divBdr>
        <w:top w:val="none" w:sz="0" w:space="0" w:color="auto"/>
        <w:left w:val="none" w:sz="0" w:space="0" w:color="auto"/>
        <w:bottom w:val="none" w:sz="0" w:space="0" w:color="auto"/>
        <w:right w:val="none" w:sz="0" w:space="0" w:color="auto"/>
      </w:divBdr>
    </w:div>
    <w:div w:id="68621222">
      <w:marLeft w:val="0"/>
      <w:marRight w:val="0"/>
      <w:marTop w:val="0"/>
      <w:marBottom w:val="0"/>
      <w:divBdr>
        <w:top w:val="none" w:sz="0" w:space="0" w:color="auto"/>
        <w:left w:val="none" w:sz="0" w:space="0" w:color="auto"/>
        <w:bottom w:val="none" w:sz="0" w:space="0" w:color="auto"/>
        <w:right w:val="none" w:sz="0" w:space="0" w:color="auto"/>
      </w:divBdr>
    </w:div>
    <w:div w:id="68621223">
      <w:marLeft w:val="0"/>
      <w:marRight w:val="0"/>
      <w:marTop w:val="0"/>
      <w:marBottom w:val="0"/>
      <w:divBdr>
        <w:top w:val="none" w:sz="0" w:space="0" w:color="auto"/>
        <w:left w:val="none" w:sz="0" w:space="0" w:color="auto"/>
        <w:bottom w:val="none" w:sz="0" w:space="0" w:color="auto"/>
        <w:right w:val="none" w:sz="0" w:space="0" w:color="auto"/>
      </w:divBdr>
    </w:div>
    <w:div w:id="68621224">
      <w:marLeft w:val="0"/>
      <w:marRight w:val="0"/>
      <w:marTop w:val="0"/>
      <w:marBottom w:val="0"/>
      <w:divBdr>
        <w:top w:val="none" w:sz="0" w:space="0" w:color="auto"/>
        <w:left w:val="none" w:sz="0" w:space="0" w:color="auto"/>
        <w:bottom w:val="none" w:sz="0" w:space="0" w:color="auto"/>
        <w:right w:val="none" w:sz="0" w:space="0" w:color="auto"/>
      </w:divBdr>
    </w:div>
    <w:div w:id="68621225">
      <w:marLeft w:val="0"/>
      <w:marRight w:val="0"/>
      <w:marTop w:val="0"/>
      <w:marBottom w:val="0"/>
      <w:divBdr>
        <w:top w:val="none" w:sz="0" w:space="0" w:color="auto"/>
        <w:left w:val="none" w:sz="0" w:space="0" w:color="auto"/>
        <w:bottom w:val="none" w:sz="0" w:space="0" w:color="auto"/>
        <w:right w:val="none" w:sz="0" w:space="0" w:color="auto"/>
      </w:divBdr>
    </w:div>
    <w:div w:id="68621226">
      <w:marLeft w:val="0"/>
      <w:marRight w:val="0"/>
      <w:marTop w:val="0"/>
      <w:marBottom w:val="0"/>
      <w:divBdr>
        <w:top w:val="none" w:sz="0" w:space="0" w:color="auto"/>
        <w:left w:val="none" w:sz="0" w:space="0" w:color="auto"/>
        <w:bottom w:val="none" w:sz="0" w:space="0" w:color="auto"/>
        <w:right w:val="none" w:sz="0" w:space="0" w:color="auto"/>
      </w:divBdr>
    </w:div>
    <w:div w:id="68621227">
      <w:marLeft w:val="0"/>
      <w:marRight w:val="0"/>
      <w:marTop w:val="0"/>
      <w:marBottom w:val="0"/>
      <w:divBdr>
        <w:top w:val="none" w:sz="0" w:space="0" w:color="auto"/>
        <w:left w:val="none" w:sz="0" w:space="0" w:color="auto"/>
        <w:bottom w:val="none" w:sz="0" w:space="0" w:color="auto"/>
        <w:right w:val="none" w:sz="0" w:space="0" w:color="auto"/>
      </w:divBdr>
    </w:div>
    <w:div w:id="68621228">
      <w:marLeft w:val="0"/>
      <w:marRight w:val="0"/>
      <w:marTop w:val="0"/>
      <w:marBottom w:val="0"/>
      <w:divBdr>
        <w:top w:val="none" w:sz="0" w:space="0" w:color="auto"/>
        <w:left w:val="none" w:sz="0" w:space="0" w:color="auto"/>
        <w:bottom w:val="none" w:sz="0" w:space="0" w:color="auto"/>
        <w:right w:val="none" w:sz="0" w:space="0" w:color="auto"/>
      </w:divBdr>
    </w:div>
    <w:div w:id="68621229">
      <w:marLeft w:val="0"/>
      <w:marRight w:val="0"/>
      <w:marTop w:val="0"/>
      <w:marBottom w:val="0"/>
      <w:divBdr>
        <w:top w:val="none" w:sz="0" w:space="0" w:color="auto"/>
        <w:left w:val="none" w:sz="0" w:space="0" w:color="auto"/>
        <w:bottom w:val="none" w:sz="0" w:space="0" w:color="auto"/>
        <w:right w:val="none" w:sz="0" w:space="0" w:color="auto"/>
      </w:divBdr>
    </w:div>
    <w:div w:id="68621230">
      <w:marLeft w:val="0"/>
      <w:marRight w:val="0"/>
      <w:marTop w:val="0"/>
      <w:marBottom w:val="0"/>
      <w:divBdr>
        <w:top w:val="none" w:sz="0" w:space="0" w:color="auto"/>
        <w:left w:val="none" w:sz="0" w:space="0" w:color="auto"/>
        <w:bottom w:val="none" w:sz="0" w:space="0" w:color="auto"/>
        <w:right w:val="none" w:sz="0" w:space="0" w:color="auto"/>
      </w:divBdr>
    </w:div>
    <w:div w:id="68621231">
      <w:marLeft w:val="0"/>
      <w:marRight w:val="0"/>
      <w:marTop w:val="0"/>
      <w:marBottom w:val="0"/>
      <w:divBdr>
        <w:top w:val="none" w:sz="0" w:space="0" w:color="auto"/>
        <w:left w:val="none" w:sz="0" w:space="0" w:color="auto"/>
        <w:bottom w:val="none" w:sz="0" w:space="0" w:color="auto"/>
        <w:right w:val="none" w:sz="0" w:space="0" w:color="auto"/>
      </w:divBdr>
    </w:div>
    <w:div w:id="68621232">
      <w:marLeft w:val="0"/>
      <w:marRight w:val="0"/>
      <w:marTop w:val="0"/>
      <w:marBottom w:val="0"/>
      <w:divBdr>
        <w:top w:val="none" w:sz="0" w:space="0" w:color="auto"/>
        <w:left w:val="none" w:sz="0" w:space="0" w:color="auto"/>
        <w:bottom w:val="none" w:sz="0" w:space="0" w:color="auto"/>
        <w:right w:val="none" w:sz="0" w:space="0" w:color="auto"/>
      </w:divBdr>
    </w:div>
    <w:div w:id="68621233">
      <w:marLeft w:val="0"/>
      <w:marRight w:val="0"/>
      <w:marTop w:val="0"/>
      <w:marBottom w:val="0"/>
      <w:divBdr>
        <w:top w:val="none" w:sz="0" w:space="0" w:color="auto"/>
        <w:left w:val="none" w:sz="0" w:space="0" w:color="auto"/>
        <w:bottom w:val="none" w:sz="0" w:space="0" w:color="auto"/>
        <w:right w:val="none" w:sz="0" w:space="0" w:color="auto"/>
      </w:divBdr>
    </w:div>
    <w:div w:id="68621234">
      <w:marLeft w:val="0"/>
      <w:marRight w:val="0"/>
      <w:marTop w:val="0"/>
      <w:marBottom w:val="0"/>
      <w:divBdr>
        <w:top w:val="none" w:sz="0" w:space="0" w:color="auto"/>
        <w:left w:val="none" w:sz="0" w:space="0" w:color="auto"/>
        <w:bottom w:val="none" w:sz="0" w:space="0" w:color="auto"/>
        <w:right w:val="none" w:sz="0" w:space="0" w:color="auto"/>
      </w:divBdr>
    </w:div>
    <w:div w:id="68621235">
      <w:marLeft w:val="0"/>
      <w:marRight w:val="0"/>
      <w:marTop w:val="0"/>
      <w:marBottom w:val="0"/>
      <w:divBdr>
        <w:top w:val="none" w:sz="0" w:space="0" w:color="auto"/>
        <w:left w:val="none" w:sz="0" w:space="0" w:color="auto"/>
        <w:bottom w:val="none" w:sz="0" w:space="0" w:color="auto"/>
        <w:right w:val="none" w:sz="0" w:space="0" w:color="auto"/>
      </w:divBdr>
    </w:div>
    <w:div w:id="68621236">
      <w:marLeft w:val="0"/>
      <w:marRight w:val="0"/>
      <w:marTop w:val="0"/>
      <w:marBottom w:val="0"/>
      <w:divBdr>
        <w:top w:val="none" w:sz="0" w:space="0" w:color="auto"/>
        <w:left w:val="none" w:sz="0" w:space="0" w:color="auto"/>
        <w:bottom w:val="none" w:sz="0" w:space="0" w:color="auto"/>
        <w:right w:val="none" w:sz="0" w:space="0" w:color="auto"/>
      </w:divBdr>
    </w:div>
    <w:div w:id="68621237">
      <w:marLeft w:val="0"/>
      <w:marRight w:val="0"/>
      <w:marTop w:val="0"/>
      <w:marBottom w:val="0"/>
      <w:divBdr>
        <w:top w:val="none" w:sz="0" w:space="0" w:color="auto"/>
        <w:left w:val="none" w:sz="0" w:space="0" w:color="auto"/>
        <w:bottom w:val="none" w:sz="0" w:space="0" w:color="auto"/>
        <w:right w:val="none" w:sz="0" w:space="0" w:color="auto"/>
      </w:divBdr>
    </w:div>
    <w:div w:id="68621238">
      <w:marLeft w:val="0"/>
      <w:marRight w:val="0"/>
      <w:marTop w:val="0"/>
      <w:marBottom w:val="0"/>
      <w:divBdr>
        <w:top w:val="none" w:sz="0" w:space="0" w:color="auto"/>
        <w:left w:val="none" w:sz="0" w:space="0" w:color="auto"/>
        <w:bottom w:val="none" w:sz="0" w:space="0" w:color="auto"/>
        <w:right w:val="none" w:sz="0" w:space="0" w:color="auto"/>
      </w:divBdr>
    </w:div>
    <w:div w:id="68621239">
      <w:marLeft w:val="0"/>
      <w:marRight w:val="0"/>
      <w:marTop w:val="0"/>
      <w:marBottom w:val="0"/>
      <w:divBdr>
        <w:top w:val="none" w:sz="0" w:space="0" w:color="auto"/>
        <w:left w:val="none" w:sz="0" w:space="0" w:color="auto"/>
        <w:bottom w:val="none" w:sz="0" w:space="0" w:color="auto"/>
        <w:right w:val="none" w:sz="0" w:space="0" w:color="auto"/>
      </w:divBdr>
    </w:div>
    <w:div w:id="68621240">
      <w:marLeft w:val="0"/>
      <w:marRight w:val="0"/>
      <w:marTop w:val="0"/>
      <w:marBottom w:val="0"/>
      <w:divBdr>
        <w:top w:val="none" w:sz="0" w:space="0" w:color="auto"/>
        <w:left w:val="none" w:sz="0" w:space="0" w:color="auto"/>
        <w:bottom w:val="none" w:sz="0" w:space="0" w:color="auto"/>
        <w:right w:val="none" w:sz="0" w:space="0" w:color="auto"/>
      </w:divBdr>
    </w:div>
    <w:div w:id="68621241">
      <w:marLeft w:val="0"/>
      <w:marRight w:val="0"/>
      <w:marTop w:val="0"/>
      <w:marBottom w:val="0"/>
      <w:divBdr>
        <w:top w:val="none" w:sz="0" w:space="0" w:color="auto"/>
        <w:left w:val="none" w:sz="0" w:space="0" w:color="auto"/>
        <w:bottom w:val="none" w:sz="0" w:space="0" w:color="auto"/>
        <w:right w:val="none" w:sz="0" w:space="0" w:color="auto"/>
      </w:divBdr>
    </w:div>
    <w:div w:id="68621242">
      <w:marLeft w:val="0"/>
      <w:marRight w:val="0"/>
      <w:marTop w:val="0"/>
      <w:marBottom w:val="0"/>
      <w:divBdr>
        <w:top w:val="none" w:sz="0" w:space="0" w:color="auto"/>
        <w:left w:val="none" w:sz="0" w:space="0" w:color="auto"/>
        <w:bottom w:val="none" w:sz="0" w:space="0" w:color="auto"/>
        <w:right w:val="none" w:sz="0" w:space="0" w:color="auto"/>
      </w:divBdr>
    </w:div>
    <w:div w:id="68621243">
      <w:marLeft w:val="0"/>
      <w:marRight w:val="0"/>
      <w:marTop w:val="0"/>
      <w:marBottom w:val="0"/>
      <w:divBdr>
        <w:top w:val="none" w:sz="0" w:space="0" w:color="auto"/>
        <w:left w:val="none" w:sz="0" w:space="0" w:color="auto"/>
        <w:bottom w:val="none" w:sz="0" w:space="0" w:color="auto"/>
        <w:right w:val="none" w:sz="0" w:space="0" w:color="auto"/>
      </w:divBdr>
    </w:div>
    <w:div w:id="68621244">
      <w:marLeft w:val="0"/>
      <w:marRight w:val="0"/>
      <w:marTop w:val="0"/>
      <w:marBottom w:val="0"/>
      <w:divBdr>
        <w:top w:val="none" w:sz="0" w:space="0" w:color="auto"/>
        <w:left w:val="none" w:sz="0" w:space="0" w:color="auto"/>
        <w:bottom w:val="none" w:sz="0" w:space="0" w:color="auto"/>
        <w:right w:val="none" w:sz="0" w:space="0" w:color="auto"/>
      </w:divBdr>
    </w:div>
    <w:div w:id="68621245">
      <w:marLeft w:val="0"/>
      <w:marRight w:val="0"/>
      <w:marTop w:val="0"/>
      <w:marBottom w:val="0"/>
      <w:divBdr>
        <w:top w:val="none" w:sz="0" w:space="0" w:color="auto"/>
        <w:left w:val="none" w:sz="0" w:space="0" w:color="auto"/>
        <w:bottom w:val="none" w:sz="0" w:space="0" w:color="auto"/>
        <w:right w:val="none" w:sz="0" w:space="0" w:color="auto"/>
      </w:divBdr>
    </w:div>
    <w:div w:id="68621246">
      <w:marLeft w:val="0"/>
      <w:marRight w:val="0"/>
      <w:marTop w:val="0"/>
      <w:marBottom w:val="0"/>
      <w:divBdr>
        <w:top w:val="none" w:sz="0" w:space="0" w:color="auto"/>
        <w:left w:val="none" w:sz="0" w:space="0" w:color="auto"/>
        <w:bottom w:val="none" w:sz="0" w:space="0" w:color="auto"/>
        <w:right w:val="none" w:sz="0" w:space="0" w:color="auto"/>
      </w:divBdr>
    </w:div>
    <w:div w:id="68621247">
      <w:marLeft w:val="0"/>
      <w:marRight w:val="0"/>
      <w:marTop w:val="0"/>
      <w:marBottom w:val="0"/>
      <w:divBdr>
        <w:top w:val="none" w:sz="0" w:space="0" w:color="auto"/>
        <w:left w:val="none" w:sz="0" w:space="0" w:color="auto"/>
        <w:bottom w:val="none" w:sz="0" w:space="0" w:color="auto"/>
        <w:right w:val="none" w:sz="0" w:space="0" w:color="auto"/>
      </w:divBdr>
    </w:div>
    <w:div w:id="68621248">
      <w:marLeft w:val="0"/>
      <w:marRight w:val="0"/>
      <w:marTop w:val="0"/>
      <w:marBottom w:val="0"/>
      <w:divBdr>
        <w:top w:val="none" w:sz="0" w:space="0" w:color="auto"/>
        <w:left w:val="none" w:sz="0" w:space="0" w:color="auto"/>
        <w:bottom w:val="none" w:sz="0" w:space="0" w:color="auto"/>
        <w:right w:val="none" w:sz="0" w:space="0" w:color="auto"/>
      </w:divBdr>
    </w:div>
    <w:div w:id="68621249">
      <w:marLeft w:val="0"/>
      <w:marRight w:val="0"/>
      <w:marTop w:val="0"/>
      <w:marBottom w:val="0"/>
      <w:divBdr>
        <w:top w:val="none" w:sz="0" w:space="0" w:color="auto"/>
        <w:left w:val="none" w:sz="0" w:space="0" w:color="auto"/>
        <w:bottom w:val="none" w:sz="0" w:space="0" w:color="auto"/>
        <w:right w:val="none" w:sz="0" w:space="0" w:color="auto"/>
      </w:divBdr>
    </w:div>
    <w:div w:id="68621250">
      <w:marLeft w:val="0"/>
      <w:marRight w:val="0"/>
      <w:marTop w:val="0"/>
      <w:marBottom w:val="0"/>
      <w:divBdr>
        <w:top w:val="none" w:sz="0" w:space="0" w:color="auto"/>
        <w:left w:val="none" w:sz="0" w:space="0" w:color="auto"/>
        <w:bottom w:val="none" w:sz="0" w:space="0" w:color="auto"/>
        <w:right w:val="none" w:sz="0" w:space="0" w:color="auto"/>
      </w:divBdr>
    </w:div>
    <w:div w:id="68621251">
      <w:marLeft w:val="0"/>
      <w:marRight w:val="0"/>
      <w:marTop w:val="0"/>
      <w:marBottom w:val="0"/>
      <w:divBdr>
        <w:top w:val="none" w:sz="0" w:space="0" w:color="auto"/>
        <w:left w:val="none" w:sz="0" w:space="0" w:color="auto"/>
        <w:bottom w:val="none" w:sz="0" w:space="0" w:color="auto"/>
        <w:right w:val="none" w:sz="0" w:space="0" w:color="auto"/>
      </w:divBdr>
    </w:div>
    <w:div w:id="68621252">
      <w:marLeft w:val="0"/>
      <w:marRight w:val="0"/>
      <w:marTop w:val="0"/>
      <w:marBottom w:val="0"/>
      <w:divBdr>
        <w:top w:val="none" w:sz="0" w:space="0" w:color="auto"/>
        <w:left w:val="none" w:sz="0" w:space="0" w:color="auto"/>
        <w:bottom w:val="none" w:sz="0" w:space="0" w:color="auto"/>
        <w:right w:val="none" w:sz="0" w:space="0" w:color="auto"/>
      </w:divBdr>
    </w:div>
    <w:div w:id="68621253">
      <w:marLeft w:val="0"/>
      <w:marRight w:val="0"/>
      <w:marTop w:val="0"/>
      <w:marBottom w:val="0"/>
      <w:divBdr>
        <w:top w:val="none" w:sz="0" w:space="0" w:color="auto"/>
        <w:left w:val="none" w:sz="0" w:space="0" w:color="auto"/>
        <w:bottom w:val="none" w:sz="0" w:space="0" w:color="auto"/>
        <w:right w:val="none" w:sz="0" w:space="0" w:color="auto"/>
      </w:divBdr>
    </w:div>
    <w:div w:id="68621254">
      <w:marLeft w:val="0"/>
      <w:marRight w:val="0"/>
      <w:marTop w:val="0"/>
      <w:marBottom w:val="0"/>
      <w:divBdr>
        <w:top w:val="none" w:sz="0" w:space="0" w:color="auto"/>
        <w:left w:val="none" w:sz="0" w:space="0" w:color="auto"/>
        <w:bottom w:val="none" w:sz="0" w:space="0" w:color="auto"/>
        <w:right w:val="none" w:sz="0" w:space="0" w:color="auto"/>
      </w:divBdr>
    </w:div>
    <w:div w:id="68621255">
      <w:marLeft w:val="0"/>
      <w:marRight w:val="0"/>
      <w:marTop w:val="0"/>
      <w:marBottom w:val="0"/>
      <w:divBdr>
        <w:top w:val="none" w:sz="0" w:space="0" w:color="auto"/>
        <w:left w:val="none" w:sz="0" w:space="0" w:color="auto"/>
        <w:bottom w:val="none" w:sz="0" w:space="0" w:color="auto"/>
        <w:right w:val="none" w:sz="0" w:space="0" w:color="auto"/>
      </w:divBdr>
    </w:div>
    <w:div w:id="68621256">
      <w:marLeft w:val="0"/>
      <w:marRight w:val="0"/>
      <w:marTop w:val="0"/>
      <w:marBottom w:val="0"/>
      <w:divBdr>
        <w:top w:val="none" w:sz="0" w:space="0" w:color="auto"/>
        <w:left w:val="none" w:sz="0" w:space="0" w:color="auto"/>
        <w:bottom w:val="none" w:sz="0" w:space="0" w:color="auto"/>
        <w:right w:val="none" w:sz="0" w:space="0" w:color="auto"/>
      </w:divBdr>
    </w:div>
    <w:div w:id="68621257">
      <w:marLeft w:val="0"/>
      <w:marRight w:val="0"/>
      <w:marTop w:val="0"/>
      <w:marBottom w:val="0"/>
      <w:divBdr>
        <w:top w:val="none" w:sz="0" w:space="0" w:color="auto"/>
        <w:left w:val="none" w:sz="0" w:space="0" w:color="auto"/>
        <w:bottom w:val="none" w:sz="0" w:space="0" w:color="auto"/>
        <w:right w:val="none" w:sz="0" w:space="0" w:color="auto"/>
      </w:divBdr>
    </w:div>
    <w:div w:id="68621258">
      <w:marLeft w:val="0"/>
      <w:marRight w:val="0"/>
      <w:marTop w:val="0"/>
      <w:marBottom w:val="0"/>
      <w:divBdr>
        <w:top w:val="none" w:sz="0" w:space="0" w:color="auto"/>
        <w:left w:val="none" w:sz="0" w:space="0" w:color="auto"/>
        <w:bottom w:val="none" w:sz="0" w:space="0" w:color="auto"/>
        <w:right w:val="none" w:sz="0" w:space="0" w:color="auto"/>
      </w:divBdr>
    </w:div>
    <w:div w:id="68621259">
      <w:marLeft w:val="0"/>
      <w:marRight w:val="0"/>
      <w:marTop w:val="0"/>
      <w:marBottom w:val="0"/>
      <w:divBdr>
        <w:top w:val="none" w:sz="0" w:space="0" w:color="auto"/>
        <w:left w:val="none" w:sz="0" w:space="0" w:color="auto"/>
        <w:bottom w:val="none" w:sz="0" w:space="0" w:color="auto"/>
        <w:right w:val="none" w:sz="0" w:space="0" w:color="auto"/>
      </w:divBdr>
    </w:div>
    <w:div w:id="68621260">
      <w:marLeft w:val="0"/>
      <w:marRight w:val="0"/>
      <w:marTop w:val="0"/>
      <w:marBottom w:val="0"/>
      <w:divBdr>
        <w:top w:val="none" w:sz="0" w:space="0" w:color="auto"/>
        <w:left w:val="none" w:sz="0" w:space="0" w:color="auto"/>
        <w:bottom w:val="none" w:sz="0" w:space="0" w:color="auto"/>
        <w:right w:val="none" w:sz="0" w:space="0" w:color="auto"/>
      </w:divBdr>
    </w:div>
    <w:div w:id="68621261">
      <w:marLeft w:val="0"/>
      <w:marRight w:val="0"/>
      <w:marTop w:val="0"/>
      <w:marBottom w:val="0"/>
      <w:divBdr>
        <w:top w:val="none" w:sz="0" w:space="0" w:color="auto"/>
        <w:left w:val="none" w:sz="0" w:space="0" w:color="auto"/>
        <w:bottom w:val="none" w:sz="0" w:space="0" w:color="auto"/>
        <w:right w:val="none" w:sz="0" w:space="0" w:color="auto"/>
      </w:divBdr>
    </w:div>
    <w:div w:id="68621262">
      <w:marLeft w:val="0"/>
      <w:marRight w:val="0"/>
      <w:marTop w:val="0"/>
      <w:marBottom w:val="0"/>
      <w:divBdr>
        <w:top w:val="none" w:sz="0" w:space="0" w:color="auto"/>
        <w:left w:val="none" w:sz="0" w:space="0" w:color="auto"/>
        <w:bottom w:val="none" w:sz="0" w:space="0" w:color="auto"/>
        <w:right w:val="none" w:sz="0" w:space="0" w:color="auto"/>
      </w:divBdr>
    </w:div>
    <w:div w:id="68621263">
      <w:marLeft w:val="0"/>
      <w:marRight w:val="0"/>
      <w:marTop w:val="0"/>
      <w:marBottom w:val="0"/>
      <w:divBdr>
        <w:top w:val="none" w:sz="0" w:space="0" w:color="auto"/>
        <w:left w:val="none" w:sz="0" w:space="0" w:color="auto"/>
        <w:bottom w:val="none" w:sz="0" w:space="0" w:color="auto"/>
        <w:right w:val="none" w:sz="0" w:space="0" w:color="auto"/>
      </w:divBdr>
    </w:div>
    <w:div w:id="68621264">
      <w:marLeft w:val="0"/>
      <w:marRight w:val="0"/>
      <w:marTop w:val="0"/>
      <w:marBottom w:val="0"/>
      <w:divBdr>
        <w:top w:val="none" w:sz="0" w:space="0" w:color="auto"/>
        <w:left w:val="none" w:sz="0" w:space="0" w:color="auto"/>
        <w:bottom w:val="none" w:sz="0" w:space="0" w:color="auto"/>
        <w:right w:val="none" w:sz="0" w:space="0" w:color="auto"/>
      </w:divBdr>
    </w:div>
    <w:div w:id="68621265">
      <w:marLeft w:val="0"/>
      <w:marRight w:val="0"/>
      <w:marTop w:val="0"/>
      <w:marBottom w:val="0"/>
      <w:divBdr>
        <w:top w:val="none" w:sz="0" w:space="0" w:color="auto"/>
        <w:left w:val="none" w:sz="0" w:space="0" w:color="auto"/>
        <w:bottom w:val="none" w:sz="0" w:space="0" w:color="auto"/>
        <w:right w:val="none" w:sz="0" w:space="0" w:color="auto"/>
      </w:divBdr>
    </w:div>
    <w:div w:id="68621266">
      <w:marLeft w:val="0"/>
      <w:marRight w:val="0"/>
      <w:marTop w:val="0"/>
      <w:marBottom w:val="0"/>
      <w:divBdr>
        <w:top w:val="none" w:sz="0" w:space="0" w:color="auto"/>
        <w:left w:val="none" w:sz="0" w:space="0" w:color="auto"/>
        <w:bottom w:val="none" w:sz="0" w:space="0" w:color="auto"/>
        <w:right w:val="none" w:sz="0" w:space="0" w:color="auto"/>
      </w:divBdr>
    </w:div>
    <w:div w:id="68621267">
      <w:marLeft w:val="0"/>
      <w:marRight w:val="0"/>
      <w:marTop w:val="0"/>
      <w:marBottom w:val="0"/>
      <w:divBdr>
        <w:top w:val="none" w:sz="0" w:space="0" w:color="auto"/>
        <w:left w:val="none" w:sz="0" w:space="0" w:color="auto"/>
        <w:bottom w:val="none" w:sz="0" w:space="0" w:color="auto"/>
        <w:right w:val="none" w:sz="0" w:space="0" w:color="auto"/>
      </w:divBdr>
    </w:div>
    <w:div w:id="68621268">
      <w:marLeft w:val="0"/>
      <w:marRight w:val="0"/>
      <w:marTop w:val="0"/>
      <w:marBottom w:val="0"/>
      <w:divBdr>
        <w:top w:val="none" w:sz="0" w:space="0" w:color="auto"/>
        <w:left w:val="none" w:sz="0" w:space="0" w:color="auto"/>
        <w:bottom w:val="none" w:sz="0" w:space="0" w:color="auto"/>
        <w:right w:val="none" w:sz="0" w:space="0" w:color="auto"/>
      </w:divBdr>
    </w:div>
    <w:div w:id="68621269">
      <w:marLeft w:val="0"/>
      <w:marRight w:val="0"/>
      <w:marTop w:val="0"/>
      <w:marBottom w:val="0"/>
      <w:divBdr>
        <w:top w:val="none" w:sz="0" w:space="0" w:color="auto"/>
        <w:left w:val="none" w:sz="0" w:space="0" w:color="auto"/>
        <w:bottom w:val="none" w:sz="0" w:space="0" w:color="auto"/>
        <w:right w:val="none" w:sz="0" w:space="0" w:color="auto"/>
      </w:divBdr>
    </w:div>
    <w:div w:id="68621270">
      <w:marLeft w:val="0"/>
      <w:marRight w:val="0"/>
      <w:marTop w:val="0"/>
      <w:marBottom w:val="0"/>
      <w:divBdr>
        <w:top w:val="none" w:sz="0" w:space="0" w:color="auto"/>
        <w:left w:val="none" w:sz="0" w:space="0" w:color="auto"/>
        <w:bottom w:val="none" w:sz="0" w:space="0" w:color="auto"/>
        <w:right w:val="none" w:sz="0" w:space="0" w:color="auto"/>
      </w:divBdr>
    </w:div>
    <w:div w:id="68621271">
      <w:marLeft w:val="0"/>
      <w:marRight w:val="0"/>
      <w:marTop w:val="0"/>
      <w:marBottom w:val="0"/>
      <w:divBdr>
        <w:top w:val="none" w:sz="0" w:space="0" w:color="auto"/>
        <w:left w:val="none" w:sz="0" w:space="0" w:color="auto"/>
        <w:bottom w:val="none" w:sz="0" w:space="0" w:color="auto"/>
        <w:right w:val="none" w:sz="0" w:space="0" w:color="auto"/>
      </w:divBdr>
    </w:div>
    <w:div w:id="68621272">
      <w:marLeft w:val="0"/>
      <w:marRight w:val="0"/>
      <w:marTop w:val="0"/>
      <w:marBottom w:val="0"/>
      <w:divBdr>
        <w:top w:val="none" w:sz="0" w:space="0" w:color="auto"/>
        <w:left w:val="none" w:sz="0" w:space="0" w:color="auto"/>
        <w:bottom w:val="none" w:sz="0" w:space="0" w:color="auto"/>
        <w:right w:val="none" w:sz="0" w:space="0" w:color="auto"/>
      </w:divBdr>
    </w:div>
    <w:div w:id="68621273">
      <w:marLeft w:val="0"/>
      <w:marRight w:val="0"/>
      <w:marTop w:val="0"/>
      <w:marBottom w:val="0"/>
      <w:divBdr>
        <w:top w:val="none" w:sz="0" w:space="0" w:color="auto"/>
        <w:left w:val="none" w:sz="0" w:space="0" w:color="auto"/>
        <w:bottom w:val="none" w:sz="0" w:space="0" w:color="auto"/>
        <w:right w:val="none" w:sz="0" w:space="0" w:color="auto"/>
      </w:divBdr>
    </w:div>
    <w:div w:id="68621274">
      <w:marLeft w:val="0"/>
      <w:marRight w:val="0"/>
      <w:marTop w:val="0"/>
      <w:marBottom w:val="0"/>
      <w:divBdr>
        <w:top w:val="none" w:sz="0" w:space="0" w:color="auto"/>
        <w:left w:val="none" w:sz="0" w:space="0" w:color="auto"/>
        <w:bottom w:val="none" w:sz="0" w:space="0" w:color="auto"/>
        <w:right w:val="none" w:sz="0" w:space="0" w:color="auto"/>
      </w:divBdr>
    </w:div>
    <w:div w:id="68621275">
      <w:marLeft w:val="0"/>
      <w:marRight w:val="0"/>
      <w:marTop w:val="0"/>
      <w:marBottom w:val="0"/>
      <w:divBdr>
        <w:top w:val="none" w:sz="0" w:space="0" w:color="auto"/>
        <w:left w:val="none" w:sz="0" w:space="0" w:color="auto"/>
        <w:bottom w:val="none" w:sz="0" w:space="0" w:color="auto"/>
        <w:right w:val="none" w:sz="0" w:space="0" w:color="auto"/>
      </w:divBdr>
    </w:div>
    <w:div w:id="68621276">
      <w:marLeft w:val="0"/>
      <w:marRight w:val="0"/>
      <w:marTop w:val="0"/>
      <w:marBottom w:val="0"/>
      <w:divBdr>
        <w:top w:val="none" w:sz="0" w:space="0" w:color="auto"/>
        <w:left w:val="none" w:sz="0" w:space="0" w:color="auto"/>
        <w:bottom w:val="none" w:sz="0" w:space="0" w:color="auto"/>
        <w:right w:val="none" w:sz="0" w:space="0" w:color="auto"/>
      </w:divBdr>
    </w:div>
    <w:div w:id="68621277">
      <w:marLeft w:val="0"/>
      <w:marRight w:val="0"/>
      <w:marTop w:val="0"/>
      <w:marBottom w:val="0"/>
      <w:divBdr>
        <w:top w:val="none" w:sz="0" w:space="0" w:color="auto"/>
        <w:left w:val="none" w:sz="0" w:space="0" w:color="auto"/>
        <w:bottom w:val="none" w:sz="0" w:space="0" w:color="auto"/>
        <w:right w:val="none" w:sz="0" w:space="0" w:color="auto"/>
      </w:divBdr>
    </w:div>
    <w:div w:id="68621278">
      <w:marLeft w:val="0"/>
      <w:marRight w:val="0"/>
      <w:marTop w:val="0"/>
      <w:marBottom w:val="0"/>
      <w:divBdr>
        <w:top w:val="none" w:sz="0" w:space="0" w:color="auto"/>
        <w:left w:val="none" w:sz="0" w:space="0" w:color="auto"/>
        <w:bottom w:val="none" w:sz="0" w:space="0" w:color="auto"/>
        <w:right w:val="none" w:sz="0" w:space="0" w:color="auto"/>
      </w:divBdr>
    </w:div>
    <w:div w:id="68621279">
      <w:marLeft w:val="0"/>
      <w:marRight w:val="0"/>
      <w:marTop w:val="0"/>
      <w:marBottom w:val="0"/>
      <w:divBdr>
        <w:top w:val="none" w:sz="0" w:space="0" w:color="auto"/>
        <w:left w:val="none" w:sz="0" w:space="0" w:color="auto"/>
        <w:bottom w:val="none" w:sz="0" w:space="0" w:color="auto"/>
        <w:right w:val="none" w:sz="0" w:space="0" w:color="auto"/>
      </w:divBdr>
    </w:div>
    <w:div w:id="68621280">
      <w:marLeft w:val="0"/>
      <w:marRight w:val="0"/>
      <w:marTop w:val="0"/>
      <w:marBottom w:val="0"/>
      <w:divBdr>
        <w:top w:val="none" w:sz="0" w:space="0" w:color="auto"/>
        <w:left w:val="none" w:sz="0" w:space="0" w:color="auto"/>
        <w:bottom w:val="none" w:sz="0" w:space="0" w:color="auto"/>
        <w:right w:val="none" w:sz="0" w:space="0" w:color="auto"/>
      </w:divBdr>
    </w:div>
    <w:div w:id="68621281">
      <w:marLeft w:val="0"/>
      <w:marRight w:val="0"/>
      <w:marTop w:val="0"/>
      <w:marBottom w:val="0"/>
      <w:divBdr>
        <w:top w:val="none" w:sz="0" w:space="0" w:color="auto"/>
        <w:left w:val="none" w:sz="0" w:space="0" w:color="auto"/>
        <w:bottom w:val="none" w:sz="0" w:space="0" w:color="auto"/>
        <w:right w:val="none" w:sz="0" w:space="0" w:color="auto"/>
      </w:divBdr>
    </w:div>
    <w:div w:id="68621282">
      <w:marLeft w:val="0"/>
      <w:marRight w:val="0"/>
      <w:marTop w:val="0"/>
      <w:marBottom w:val="0"/>
      <w:divBdr>
        <w:top w:val="none" w:sz="0" w:space="0" w:color="auto"/>
        <w:left w:val="none" w:sz="0" w:space="0" w:color="auto"/>
        <w:bottom w:val="none" w:sz="0" w:space="0" w:color="auto"/>
        <w:right w:val="none" w:sz="0" w:space="0" w:color="auto"/>
      </w:divBdr>
    </w:div>
    <w:div w:id="68621283">
      <w:marLeft w:val="0"/>
      <w:marRight w:val="0"/>
      <w:marTop w:val="0"/>
      <w:marBottom w:val="0"/>
      <w:divBdr>
        <w:top w:val="none" w:sz="0" w:space="0" w:color="auto"/>
        <w:left w:val="none" w:sz="0" w:space="0" w:color="auto"/>
        <w:bottom w:val="none" w:sz="0" w:space="0" w:color="auto"/>
        <w:right w:val="none" w:sz="0" w:space="0" w:color="auto"/>
      </w:divBdr>
    </w:div>
    <w:div w:id="68621284">
      <w:marLeft w:val="0"/>
      <w:marRight w:val="0"/>
      <w:marTop w:val="0"/>
      <w:marBottom w:val="0"/>
      <w:divBdr>
        <w:top w:val="none" w:sz="0" w:space="0" w:color="auto"/>
        <w:left w:val="none" w:sz="0" w:space="0" w:color="auto"/>
        <w:bottom w:val="none" w:sz="0" w:space="0" w:color="auto"/>
        <w:right w:val="none" w:sz="0" w:space="0" w:color="auto"/>
      </w:divBdr>
    </w:div>
    <w:div w:id="68621285">
      <w:marLeft w:val="0"/>
      <w:marRight w:val="0"/>
      <w:marTop w:val="0"/>
      <w:marBottom w:val="0"/>
      <w:divBdr>
        <w:top w:val="none" w:sz="0" w:space="0" w:color="auto"/>
        <w:left w:val="none" w:sz="0" w:space="0" w:color="auto"/>
        <w:bottom w:val="none" w:sz="0" w:space="0" w:color="auto"/>
        <w:right w:val="none" w:sz="0" w:space="0" w:color="auto"/>
      </w:divBdr>
    </w:div>
    <w:div w:id="68621286">
      <w:marLeft w:val="0"/>
      <w:marRight w:val="0"/>
      <w:marTop w:val="0"/>
      <w:marBottom w:val="0"/>
      <w:divBdr>
        <w:top w:val="none" w:sz="0" w:space="0" w:color="auto"/>
        <w:left w:val="none" w:sz="0" w:space="0" w:color="auto"/>
        <w:bottom w:val="none" w:sz="0" w:space="0" w:color="auto"/>
        <w:right w:val="none" w:sz="0" w:space="0" w:color="auto"/>
      </w:divBdr>
    </w:div>
    <w:div w:id="68621287">
      <w:marLeft w:val="0"/>
      <w:marRight w:val="0"/>
      <w:marTop w:val="0"/>
      <w:marBottom w:val="0"/>
      <w:divBdr>
        <w:top w:val="none" w:sz="0" w:space="0" w:color="auto"/>
        <w:left w:val="none" w:sz="0" w:space="0" w:color="auto"/>
        <w:bottom w:val="none" w:sz="0" w:space="0" w:color="auto"/>
        <w:right w:val="none" w:sz="0" w:space="0" w:color="auto"/>
      </w:divBdr>
    </w:div>
    <w:div w:id="68621288">
      <w:marLeft w:val="0"/>
      <w:marRight w:val="0"/>
      <w:marTop w:val="0"/>
      <w:marBottom w:val="0"/>
      <w:divBdr>
        <w:top w:val="none" w:sz="0" w:space="0" w:color="auto"/>
        <w:left w:val="none" w:sz="0" w:space="0" w:color="auto"/>
        <w:bottom w:val="none" w:sz="0" w:space="0" w:color="auto"/>
        <w:right w:val="none" w:sz="0" w:space="0" w:color="auto"/>
      </w:divBdr>
    </w:div>
    <w:div w:id="68621289">
      <w:marLeft w:val="0"/>
      <w:marRight w:val="0"/>
      <w:marTop w:val="0"/>
      <w:marBottom w:val="0"/>
      <w:divBdr>
        <w:top w:val="none" w:sz="0" w:space="0" w:color="auto"/>
        <w:left w:val="none" w:sz="0" w:space="0" w:color="auto"/>
        <w:bottom w:val="none" w:sz="0" w:space="0" w:color="auto"/>
        <w:right w:val="none" w:sz="0" w:space="0" w:color="auto"/>
      </w:divBdr>
    </w:div>
    <w:div w:id="68621290">
      <w:marLeft w:val="0"/>
      <w:marRight w:val="0"/>
      <w:marTop w:val="0"/>
      <w:marBottom w:val="0"/>
      <w:divBdr>
        <w:top w:val="none" w:sz="0" w:space="0" w:color="auto"/>
        <w:left w:val="none" w:sz="0" w:space="0" w:color="auto"/>
        <w:bottom w:val="none" w:sz="0" w:space="0" w:color="auto"/>
        <w:right w:val="none" w:sz="0" w:space="0" w:color="auto"/>
      </w:divBdr>
    </w:div>
    <w:div w:id="68621291">
      <w:marLeft w:val="0"/>
      <w:marRight w:val="0"/>
      <w:marTop w:val="0"/>
      <w:marBottom w:val="0"/>
      <w:divBdr>
        <w:top w:val="none" w:sz="0" w:space="0" w:color="auto"/>
        <w:left w:val="none" w:sz="0" w:space="0" w:color="auto"/>
        <w:bottom w:val="none" w:sz="0" w:space="0" w:color="auto"/>
        <w:right w:val="none" w:sz="0" w:space="0" w:color="auto"/>
      </w:divBdr>
    </w:div>
    <w:div w:id="68621292">
      <w:marLeft w:val="0"/>
      <w:marRight w:val="0"/>
      <w:marTop w:val="0"/>
      <w:marBottom w:val="0"/>
      <w:divBdr>
        <w:top w:val="none" w:sz="0" w:space="0" w:color="auto"/>
        <w:left w:val="none" w:sz="0" w:space="0" w:color="auto"/>
        <w:bottom w:val="none" w:sz="0" w:space="0" w:color="auto"/>
        <w:right w:val="none" w:sz="0" w:space="0" w:color="auto"/>
      </w:divBdr>
    </w:div>
    <w:div w:id="68621293">
      <w:marLeft w:val="0"/>
      <w:marRight w:val="0"/>
      <w:marTop w:val="0"/>
      <w:marBottom w:val="0"/>
      <w:divBdr>
        <w:top w:val="none" w:sz="0" w:space="0" w:color="auto"/>
        <w:left w:val="none" w:sz="0" w:space="0" w:color="auto"/>
        <w:bottom w:val="none" w:sz="0" w:space="0" w:color="auto"/>
        <w:right w:val="none" w:sz="0" w:space="0" w:color="auto"/>
      </w:divBdr>
    </w:div>
    <w:div w:id="68621294">
      <w:marLeft w:val="0"/>
      <w:marRight w:val="0"/>
      <w:marTop w:val="0"/>
      <w:marBottom w:val="0"/>
      <w:divBdr>
        <w:top w:val="none" w:sz="0" w:space="0" w:color="auto"/>
        <w:left w:val="none" w:sz="0" w:space="0" w:color="auto"/>
        <w:bottom w:val="none" w:sz="0" w:space="0" w:color="auto"/>
        <w:right w:val="none" w:sz="0" w:space="0" w:color="auto"/>
      </w:divBdr>
    </w:div>
    <w:div w:id="68621295">
      <w:marLeft w:val="0"/>
      <w:marRight w:val="0"/>
      <w:marTop w:val="0"/>
      <w:marBottom w:val="0"/>
      <w:divBdr>
        <w:top w:val="none" w:sz="0" w:space="0" w:color="auto"/>
        <w:left w:val="none" w:sz="0" w:space="0" w:color="auto"/>
        <w:bottom w:val="none" w:sz="0" w:space="0" w:color="auto"/>
        <w:right w:val="none" w:sz="0" w:space="0" w:color="auto"/>
      </w:divBdr>
    </w:div>
    <w:div w:id="68621296">
      <w:marLeft w:val="0"/>
      <w:marRight w:val="0"/>
      <w:marTop w:val="0"/>
      <w:marBottom w:val="0"/>
      <w:divBdr>
        <w:top w:val="none" w:sz="0" w:space="0" w:color="auto"/>
        <w:left w:val="none" w:sz="0" w:space="0" w:color="auto"/>
        <w:bottom w:val="none" w:sz="0" w:space="0" w:color="auto"/>
        <w:right w:val="none" w:sz="0" w:space="0" w:color="auto"/>
      </w:divBdr>
    </w:div>
    <w:div w:id="68621297">
      <w:marLeft w:val="0"/>
      <w:marRight w:val="0"/>
      <w:marTop w:val="0"/>
      <w:marBottom w:val="0"/>
      <w:divBdr>
        <w:top w:val="none" w:sz="0" w:space="0" w:color="auto"/>
        <w:left w:val="none" w:sz="0" w:space="0" w:color="auto"/>
        <w:bottom w:val="none" w:sz="0" w:space="0" w:color="auto"/>
        <w:right w:val="none" w:sz="0" w:space="0" w:color="auto"/>
      </w:divBdr>
    </w:div>
    <w:div w:id="68621298">
      <w:marLeft w:val="0"/>
      <w:marRight w:val="0"/>
      <w:marTop w:val="0"/>
      <w:marBottom w:val="0"/>
      <w:divBdr>
        <w:top w:val="none" w:sz="0" w:space="0" w:color="auto"/>
        <w:left w:val="none" w:sz="0" w:space="0" w:color="auto"/>
        <w:bottom w:val="none" w:sz="0" w:space="0" w:color="auto"/>
        <w:right w:val="none" w:sz="0" w:space="0" w:color="auto"/>
      </w:divBdr>
    </w:div>
    <w:div w:id="68621299">
      <w:marLeft w:val="0"/>
      <w:marRight w:val="0"/>
      <w:marTop w:val="0"/>
      <w:marBottom w:val="0"/>
      <w:divBdr>
        <w:top w:val="none" w:sz="0" w:space="0" w:color="auto"/>
        <w:left w:val="none" w:sz="0" w:space="0" w:color="auto"/>
        <w:bottom w:val="none" w:sz="0" w:space="0" w:color="auto"/>
        <w:right w:val="none" w:sz="0" w:space="0" w:color="auto"/>
      </w:divBdr>
    </w:div>
    <w:div w:id="68621300">
      <w:marLeft w:val="0"/>
      <w:marRight w:val="0"/>
      <w:marTop w:val="0"/>
      <w:marBottom w:val="0"/>
      <w:divBdr>
        <w:top w:val="none" w:sz="0" w:space="0" w:color="auto"/>
        <w:left w:val="none" w:sz="0" w:space="0" w:color="auto"/>
        <w:bottom w:val="none" w:sz="0" w:space="0" w:color="auto"/>
        <w:right w:val="none" w:sz="0" w:space="0" w:color="auto"/>
      </w:divBdr>
    </w:div>
    <w:div w:id="68621301">
      <w:marLeft w:val="0"/>
      <w:marRight w:val="0"/>
      <w:marTop w:val="0"/>
      <w:marBottom w:val="0"/>
      <w:divBdr>
        <w:top w:val="none" w:sz="0" w:space="0" w:color="auto"/>
        <w:left w:val="none" w:sz="0" w:space="0" w:color="auto"/>
        <w:bottom w:val="none" w:sz="0" w:space="0" w:color="auto"/>
        <w:right w:val="none" w:sz="0" w:space="0" w:color="auto"/>
      </w:divBdr>
    </w:div>
    <w:div w:id="68621302">
      <w:marLeft w:val="0"/>
      <w:marRight w:val="0"/>
      <w:marTop w:val="0"/>
      <w:marBottom w:val="0"/>
      <w:divBdr>
        <w:top w:val="none" w:sz="0" w:space="0" w:color="auto"/>
        <w:left w:val="none" w:sz="0" w:space="0" w:color="auto"/>
        <w:bottom w:val="none" w:sz="0" w:space="0" w:color="auto"/>
        <w:right w:val="none" w:sz="0" w:space="0" w:color="auto"/>
      </w:divBdr>
    </w:div>
    <w:div w:id="68621303">
      <w:marLeft w:val="0"/>
      <w:marRight w:val="0"/>
      <w:marTop w:val="0"/>
      <w:marBottom w:val="0"/>
      <w:divBdr>
        <w:top w:val="none" w:sz="0" w:space="0" w:color="auto"/>
        <w:left w:val="none" w:sz="0" w:space="0" w:color="auto"/>
        <w:bottom w:val="none" w:sz="0" w:space="0" w:color="auto"/>
        <w:right w:val="none" w:sz="0" w:space="0" w:color="auto"/>
      </w:divBdr>
    </w:div>
    <w:div w:id="68621304">
      <w:marLeft w:val="0"/>
      <w:marRight w:val="0"/>
      <w:marTop w:val="0"/>
      <w:marBottom w:val="0"/>
      <w:divBdr>
        <w:top w:val="none" w:sz="0" w:space="0" w:color="auto"/>
        <w:left w:val="none" w:sz="0" w:space="0" w:color="auto"/>
        <w:bottom w:val="none" w:sz="0" w:space="0" w:color="auto"/>
        <w:right w:val="none" w:sz="0" w:space="0" w:color="auto"/>
      </w:divBdr>
    </w:div>
    <w:div w:id="68621305">
      <w:marLeft w:val="0"/>
      <w:marRight w:val="0"/>
      <w:marTop w:val="0"/>
      <w:marBottom w:val="0"/>
      <w:divBdr>
        <w:top w:val="none" w:sz="0" w:space="0" w:color="auto"/>
        <w:left w:val="none" w:sz="0" w:space="0" w:color="auto"/>
        <w:bottom w:val="none" w:sz="0" w:space="0" w:color="auto"/>
        <w:right w:val="none" w:sz="0" w:space="0" w:color="auto"/>
      </w:divBdr>
    </w:div>
    <w:div w:id="68621306">
      <w:marLeft w:val="0"/>
      <w:marRight w:val="0"/>
      <w:marTop w:val="0"/>
      <w:marBottom w:val="0"/>
      <w:divBdr>
        <w:top w:val="none" w:sz="0" w:space="0" w:color="auto"/>
        <w:left w:val="none" w:sz="0" w:space="0" w:color="auto"/>
        <w:bottom w:val="none" w:sz="0" w:space="0" w:color="auto"/>
        <w:right w:val="none" w:sz="0" w:space="0" w:color="auto"/>
      </w:divBdr>
    </w:div>
    <w:div w:id="68621307">
      <w:marLeft w:val="0"/>
      <w:marRight w:val="0"/>
      <w:marTop w:val="0"/>
      <w:marBottom w:val="0"/>
      <w:divBdr>
        <w:top w:val="none" w:sz="0" w:space="0" w:color="auto"/>
        <w:left w:val="none" w:sz="0" w:space="0" w:color="auto"/>
        <w:bottom w:val="none" w:sz="0" w:space="0" w:color="auto"/>
        <w:right w:val="none" w:sz="0" w:space="0" w:color="auto"/>
      </w:divBdr>
    </w:div>
    <w:div w:id="68621308">
      <w:marLeft w:val="0"/>
      <w:marRight w:val="0"/>
      <w:marTop w:val="0"/>
      <w:marBottom w:val="0"/>
      <w:divBdr>
        <w:top w:val="none" w:sz="0" w:space="0" w:color="auto"/>
        <w:left w:val="none" w:sz="0" w:space="0" w:color="auto"/>
        <w:bottom w:val="none" w:sz="0" w:space="0" w:color="auto"/>
        <w:right w:val="none" w:sz="0" w:space="0" w:color="auto"/>
      </w:divBdr>
    </w:div>
    <w:div w:id="68621309">
      <w:marLeft w:val="0"/>
      <w:marRight w:val="0"/>
      <w:marTop w:val="0"/>
      <w:marBottom w:val="0"/>
      <w:divBdr>
        <w:top w:val="none" w:sz="0" w:space="0" w:color="auto"/>
        <w:left w:val="none" w:sz="0" w:space="0" w:color="auto"/>
        <w:bottom w:val="none" w:sz="0" w:space="0" w:color="auto"/>
        <w:right w:val="none" w:sz="0" w:space="0" w:color="auto"/>
      </w:divBdr>
    </w:div>
    <w:div w:id="68621310">
      <w:marLeft w:val="0"/>
      <w:marRight w:val="0"/>
      <w:marTop w:val="0"/>
      <w:marBottom w:val="0"/>
      <w:divBdr>
        <w:top w:val="none" w:sz="0" w:space="0" w:color="auto"/>
        <w:left w:val="none" w:sz="0" w:space="0" w:color="auto"/>
        <w:bottom w:val="none" w:sz="0" w:space="0" w:color="auto"/>
        <w:right w:val="none" w:sz="0" w:space="0" w:color="auto"/>
      </w:divBdr>
    </w:div>
    <w:div w:id="68621311">
      <w:marLeft w:val="0"/>
      <w:marRight w:val="0"/>
      <w:marTop w:val="0"/>
      <w:marBottom w:val="0"/>
      <w:divBdr>
        <w:top w:val="none" w:sz="0" w:space="0" w:color="auto"/>
        <w:left w:val="none" w:sz="0" w:space="0" w:color="auto"/>
        <w:bottom w:val="none" w:sz="0" w:space="0" w:color="auto"/>
        <w:right w:val="none" w:sz="0" w:space="0" w:color="auto"/>
      </w:divBdr>
    </w:div>
    <w:div w:id="68621312">
      <w:marLeft w:val="0"/>
      <w:marRight w:val="0"/>
      <w:marTop w:val="0"/>
      <w:marBottom w:val="0"/>
      <w:divBdr>
        <w:top w:val="none" w:sz="0" w:space="0" w:color="auto"/>
        <w:left w:val="none" w:sz="0" w:space="0" w:color="auto"/>
        <w:bottom w:val="none" w:sz="0" w:space="0" w:color="auto"/>
        <w:right w:val="none" w:sz="0" w:space="0" w:color="auto"/>
      </w:divBdr>
    </w:div>
    <w:div w:id="68621313">
      <w:marLeft w:val="0"/>
      <w:marRight w:val="0"/>
      <w:marTop w:val="0"/>
      <w:marBottom w:val="0"/>
      <w:divBdr>
        <w:top w:val="none" w:sz="0" w:space="0" w:color="auto"/>
        <w:left w:val="none" w:sz="0" w:space="0" w:color="auto"/>
        <w:bottom w:val="none" w:sz="0" w:space="0" w:color="auto"/>
        <w:right w:val="none" w:sz="0" w:space="0" w:color="auto"/>
      </w:divBdr>
    </w:div>
    <w:div w:id="68621314">
      <w:marLeft w:val="0"/>
      <w:marRight w:val="0"/>
      <w:marTop w:val="0"/>
      <w:marBottom w:val="0"/>
      <w:divBdr>
        <w:top w:val="none" w:sz="0" w:space="0" w:color="auto"/>
        <w:left w:val="none" w:sz="0" w:space="0" w:color="auto"/>
        <w:bottom w:val="none" w:sz="0" w:space="0" w:color="auto"/>
        <w:right w:val="none" w:sz="0" w:space="0" w:color="auto"/>
      </w:divBdr>
    </w:div>
    <w:div w:id="68621315">
      <w:marLeft w:val="0"/>
      <w:marRight w:val="0"/>
      <w:marTop w:val="0"/>
      <w:marBottom w:val="0"/>
      <w:divBdr>
        <w:top w:val="none" w:sz="0" w:space="0" w:color="auto"/>
        <w:left w:val="none" w:sz="0" w:space="0" w:color="auto"/>
        <w:bottom w:val="none" w:sz="0" w:space="0" w:color="auto"/>
        <w:right w:val="none" w:sz="0" w:space="0" w:color="auto"/>
      </w:divBdr>
    </w:div>
    <w:div w:id="68621316">
      <w:marLeft w:val="0"/>
      <w:marRight w:val="0"/>
      <w:marTop w:val="0"/>
      <w:marBottom w:val="0"/>
      <w:divBdr>
        <w:top w:val="none" w:sz="0" w:space="0" w:color="auto"/>
        <w:left w:val="none" w:sz="0" w:space="0" w:color="auto"/>
        <w:bottom w:val="none" w:sz="0" w:space="0" w:color="auto"/>
        <w:right w:val="none" w:sz="0" w:space="0" w:color="auto"/>
      </w:divBdr>
    </w:div>
    <w:div w:id="68621317">
      <w:marLeft w:val="0"/>
      <w:marRight w:val="0"/>
      <w:marTop w:val="0"/>
      <w:marBottom w:val="0"/>
      <w:divBdr>
        <w:top w:val="none" w:sz="0" w:space="0" w:color="auto"/>
        <w:left w:val="none" w:sz="0" w:space="0" w:color="auto"/>
        <w:bottom w:val="none" w:sz="0" w:space="0" w:color="auto"/>
        <w:right w:val="none" w:sz="0" w:space="0" w:color="auto"/>
      </w:divBdr>
    </w:div>
    <w:div w:id="68621318">
      <w:marLeft w:val="0"/>
      <w:marRight w:val="0"/>
      <w:marTop w:val="0"/>
      <w:marBottom w:val="0"/>
      <w:divBdr>
        <w:top w:val="none" w:sz="0" w:space="0" w:color="auto"/>
        <w:left w:val="none" w:sz="0" w:space="0" w:color="auto"/>
        <w:bottom w:val="none" w:sz="0" w:space="0" w:color="auto"/>
        <w:right w:val="none" w:sz="0" w:space="0" w:color="auto"/>
      </w:divBdr>
    </w:div>
    <w:div w:id="68621319">
      <w:marLeft w:val="0"/>
      <w:marRight w:val="0"/>
      <w:marTop w:val="0"/>
      <w:marBottom w:val="0"/>
      <w:divBdr>
        <w:top w:val="none" w:sz="0" w:space="0" w:color="auto"/>
        <w:left w:val="none" w:sz="0" w:space="0" w:color="auto"/>
        <w:bottom w:val="none" w:sz="0" w:space="0" w:color="auto"/>
        <w:right w:val="none" w:sz="0" w:space="0" w:color="auto"/>
      </w:divBdr>
    </w:div>
    <w:div w:id="68621320">
      <w:marLeft w:val="0"/>
      <w:marRight w:val="0"/>
      <w:marTop w:val="0"/>
      <w:marBottom w:val="0"/>
      <w:divBdr>
        <w:top w:val="none" w:sz="0" w:space="0" w:color="auto"/>
        <w:left w:val="none" w:sz="0" w:space="0" w:color="auto"/>
        <w:bottom w:val="none" w:sz="0" w:space="0" w:color="auto"/>
        <w:right w:val="none" w:sz="0" w:space="0" w:color="auto"/>
      </w:divBdr>
    </w:div>
    <w:div w:id="68621321">
      <w:marLeft w:val="0"/>
      <w:marRight w:val="0"/>
      <w:marTop w:val="0"/>
      <w:marBottom w:val="0"/>
      <w:divBdr>
        <w:top w:val="none" w:sz="0" w:space="0" w:color="auto"/>
        <w:left w:val="none" w:sz="0" w:space="0" w:color="auto"/>
        <w:bottom w:val="none" w:sz="0" w:space="0" w:color="auto"/>
        <w:right w:val="none" w:sz="0" w:space="0" w:color="auto"/>
      </w:divBdr>
    </w:div>
    <w:div w:id="68621322">
      <w:marLeft w:val="0"/>
      <w:marRight w:val="0"/>
      <w:marTop w:val="0"/>
      <w:marBottom w:val="0"/>
      <w:divBdr>
        <w:top w:val="none" w:sz="0" w:space="0" w:color="auto"/>
        <w:left w:val="none" w:sz="0" w:space="0" w:color="auto"/>
        <w:bottom w:val="none" w:sz="0" w:space="0" w:color="auto"/>
        <w:right w:val="none" w:sz="0" w:space="0" w:color="auto"/>
      </w:divBdr>
    </w:div>
    <w:div w:id="68621323">
      <w:marLeft w:val="0"/>
      <w:marRight w:val="0"/>
      <w:marTop w:val="0"/>
      <w:marBottom w:val="0"/>
      <w:divBdr>
        <w:top w:val="none" w:sz="0" w:space="0" w:color="auto"/>
        <w:left w:val="none" w:sz="0" w:space="0" w:color="auto"/>
        <w:bottom w:val="none" w:sz="0" w:space="0" w:color="auto"/>
        <w:right w:val="none" w:sz="0" w:space="0" w:color="auto"/>
      </w:divBdr>
    </w:div>
    <w:div w:id="68621324">
      <w:marLeft w:val="0"/>
      <w:marRight w:val="0"/>
      <w:marTop w:val="0"/>
      <w:marBottom w:val="0"/>
      <w:divBdr>
        <w:top w:val="none" w:sz="0" w:space="0" w:color="auto"/>
        <w:left w:val="none" w:sz="0" w:space="0" w:color="auto"/>
        <w:bottom w:val="none" w:sz="0" w:space="0" w:color="auto"/>
        <w:right w:val="none" w:sz="0" w:space="0" w:color="auto"/>
      </w:divBdr>
    </w:div>
    <w:div w:id="68621325">
      <w:marLeft w:val="0"/>
      <w:marRight w:val="0"/>
      <w:marTop w:val="0"/>
      <w:marBottom w:val="0"/>
      <w:divBdr>
        <w:top w:val="none" w:sz="0" w:space="0" w:color="auto"/>
        <w:left w:val="none" w:sz="0" w:space="0" w:color="auto"/>
        <w:bottom w:val="none" w:sz="0" w:space="0" w:color="auto"/>
        <w:right w:val="none" w:sz="0" w:space="0" w:color="auto"/>
      </w:divBdr>
    </w:div>
    <w:div w:id="68621326">
      <w:marLeft w:val="0"/>
      <w:marRight w:val="0"/>
      <w:marTop w:val="0"/>
      <w:marBottom w:val="0"/>
      <w:divBdr>
        <w:top w:val="none" w:sz="0" w:space="0" w:color="auto"/>
        <w:left w:val="none" w:sz="0" w:space="0" w:color="auto"/>
        <w:bottom w:val="none" w:sz="0" w:space="0" w:color="auto"/>
        <w:right w:val="none" w:sz="0" w:space="0" w:color="auto"/>
      </w:divBdr>
    </w:div>
    <w:div w:id="68621327">
      <w:marLeft w:val="0"/>
      <w:marRight w:val="0"/>
      <w:marTop w:val="0"/>
      <w:marBottom w:val="0"/>
      <w:divBdr>
        <w:top w:val="none" w:sz="0" w:space="0" w:color="auto"/>
        <w:left w:val="none" w:sz="0" w:space="0" w:color="auto"/>
        <w:bottom w:val="none" w:sz="0" w:space="0" w:color="auto"/>
        <w:right w:val="none" w:sz="0" w:space="0" w:color="auto"/>
      </w:divBdr>
    </w:div>
    <w:div w:id="68621328">
      <w:marLeft w:val="0"/>
      <w:marRight w:val="0"/>
      <w:marTop w:val="0"/>
      <w:marBottom w:val="0"/>
      <w:divBdr>
        <w:top w:val="none" w:sz="0" w:space="0" w:color="auto"/>
        <w:left w:val="none" w:sz="0" w:space="0" w:color="auto"/>
        <w:bottom w:val="none" w:sz="0" w:space="0" w:color="auto"/>
        <w:right w:val="none" w:sz="0" w:space="0" w:color="auto"/>
      </w:divBdr>
    </w:div>
    <w:div w:id="68621329">
      <w:marLeft w:val="0"/>
      <w:marRight w:val="0"/>
      <w:marTop w:val="0"/>
      <w:marBottom w:val="0"/>
      <w:divBdr>
        <w:top w:val="none" w:sz="0" w:space="0" w:color="auto"/>
        <w:left w:val="none" w:sz="0" w:space="0" w:color="auto"/>
        <w:bottom w:val="none" w:sz="0" w:space="0" w:color="auto"/>
        <w:right w:val="none" w:sz="0" w:space="0" w:color="auto"/>
      </w:divBdr>
    </w:div>
    <w:div w:id="68621330">
      <w:marLeft w:val="0"/>
      <w:marRight w:val="0"/>
      <w:marTop w:val="0"/>
      <w:marBottom w:val="0"/>
      <w:divBdr>
        <w:top w:val="none" w:sz="0" w:space="0" w:color="auto"/>
        <w:left w:val="none" w:sz="0" w:space="0" w:color="auto"/>
        <w:bottom w:val="none" w:sz="0" w:space="0" w:color="auto"/>
        <w:right w:val="none" w:sz="0" w:space="0" w:color="auto"/>
      </w:divBdr>
    </w:div>
    <w:div w:id="68621331">
      <w:marLeft w:val="0"/>
      <w:marRight w:val="0"/>
      <w:marTop w:val="0"/>
      <w:marBottom w:val="0"/>
      <w:divBdr>
        <w:top w:val="none" w:sz="0" w:space="0" w:color="auto"/>
        <w:left w:val="none" w:sz="0" w:space="0" w:color="auto"/>
        <w:bottom w:val="none" w:sz="0" w:space="0" w:color="auto"/>
        <w:right w:val="none" w:sz="0" w:space="0" w:color="auto"/>
      </w:divBdr>
    </w:div>
    <w:div w:id="68621332">
      <w:marLeft w:val="0"/>
      <w:marRight w:val="0"/>
      <w:marTop w:val="0"/>
      <w:marBottom w:val="0"/>
      <w:divBdr>
        <w:top w:val="none" w:sz="0" w:space="0" w:color="auto"/>
        <w:left w:val="none" w:sz="0" w:space="0" w:color="auto"/>
        <w:bottom w:val="none" w:sz="0" w:space="0" w:color="auto"/>
        <w:right w:val="none" w:sz="0" w:space="0" w:color="auto"/>
      </w:divBdr>
    </w:div>
    <w:div w:id="68621333">
      <w:marLeft w:val="0"/>
      <w:marRight w:val="0"/>
      <w:marTop w:val="0"/>
      <w:marBottom w:val="0"/>
      <w:divBdr>
        <w:top w:val="none" w:sz="0" w:space="0" w:color="auto"/>
        <w:left w:val="none" w:sz="0" w:space="0" w:color="auto"/>
        <w:bottom w:val="none" w:sz="0" w:space="0" w:color="auto"/>
        <w:right w:val="none" w:sz="0" w:space="0" w:color="auto"/>
      </w:divBdr>
    </w:div>
    <w:div w:id="68621334">
      <w:marLeft w:val="0"/>
      <w:marRight w:val="0"/>
      <w:marTop w:val="0"/>
      <w:marBottom w:val="0"/>
      <w:divBdr>
        <w:top w:val="none" w:sz="0" w:space="0" w:color="auto"/>
        <w:left w:val="none" w:sz="0" w:space="0" w:color="auto"/>
        <w:bottom w:val="none" w:sz="0" w:space="0" w:color="auto"/>
        <w:right w:val="none" w:sz="0" w:space="0" w:color="auto"/>
      </w:divBdr>
    </w:div>
    <w:div w:id="68621335">
      <w:marLeft w:val="0"/>
      <w:marRight w:val="0"/>
      <w:marTop w:val="0"/>
      <w:marBottom w:val="0"/>
      <w:divBdr>
        <w:top w:val="none" w:sz="0" w:space="0" w:color="auto"/>
        <w:left w:val="none" w:sz="0" w:space="0" w:color="auto"/>
        <w:bottom w:val="none" w:sz="0" w:space="0" w:color="auto"/>
        <w:right w:val="none" w:sz="0" w:space="0" w:color="auto"/>
      </w:divBdr>
    </w:div>
    <w:div w:id="68621336">
      <w:marLeft w:val="0"/>
      <w:marRight w:val="0"/>
      <w:marTop w:val="0"/>
      <w:marBottom w:val="0"/>
      <w:divBdr>
        <w:top w:val="none" w:sz="0" w:space="0" w:color="auto"/>
        <w:left w:val="none" w:sz="0" w:space="0" w:color="auto"/>
        <w:bottom w:val="none" w:sz="0" w:space="0" w:color="auto"/>
        <w:right w:val="none" w:sz="0" w:space="0" w:color="auto"/>
      </w:divBdr>
    </w:div>
    <w:div w:id="68621337">
      <w:marLeft w:val="0"/>
      <w:marRight w:val="0"/>
      <w:marTop w:val="0"/>
      <w:marBottom w:val="0"/>
      <w:divBdr>
        <w:top w:val="none" w:sz="0" w:space="0" w:color="auto"/>
        <w:left w:val="none" w:sz="0" w:space="0" w:color="auto"/>
        <w:bottom w:val="none" w:sz="0" w:space="0" w:color="auto"/>
        <w:right w:val="none" w:sz="0" w:space="0" w:color="auto"/>
      </w:divBdr>
    </w:div>
    <w:div w:id="68621338">
      <w:marLeft w:val="0"/>
      <w:marRight w:val="0"/>
      <w:marTop w:val="0"/>
      <w:marBottom w:val="0"/>
      <w:divBdr>
        <w:top w:val="none" w:sz="0" w:space="0" w:color="auto"/>
        <w:left w:val="none" w:sz="0" w:space="0" w:color="auto"/>
        <w:bottom w:val="none" w:sz="0" w:space="0" w:color="auto"/>
        <w:right w:val="none" w:sz="0" w:space="0" w:color="auto"/>
      </w:divBdr>
    </w:div>
    <w:div w:id="68621339">
      <w:marLeft w:val="0"/>
      <w:marRight w:val="0"/>
      <w:marTop w:val="0"/>
      <w:marBottom w:val="0"/>
      <w:divBdr>
        <w:top w:val="none" w:sz="0" w:space="0" w:color="auto"/>
        <w:left w:val="none" w:sz="0" w:space="0" w:color="auto"/>
        <w:bottom w:val="none" w:sz="0" w:space="0" w:color="auto"/>
        <w:right w:val="none" w:sz="0" w:space="0" w:color="auto"/>
      </w:divBdr>
    </w:div>
    <w:div w:id="68621340">
      <w:marLeft w:val="0"/>
      <w:marRight w:val="0"/>
      <w:marTop w:val="0"/>
      <w:marBottom w:val="0"/>
      <w:divBdr>
        <w:top w:val="none" w:sz="0" w:space="0" w:color="auto"/>
        <w:left w:val="none" w:sz="0" w:space="0" w:color="auto"/>
        <w:bottom w:val="none" w:sz="0" w:space="0" w:color="auto"/>
        <w:right w:val="none" w:sz="0" w:space="0" w:color="auto"/>
      </w:divBdr>
    </w:div>
    <w:div w:id="68621341">
      <w:marLeft w:val="0"/>
      <w:marRight w:val="0"/>
      <w:marTop w:val="0"/>
      <w:marBottom w:val="0"/>
      <w:divBdr>
        <w:top w:val="none" w:sz="0" w:space="0" w:color="auto"/>
        <w:left w:val="none" w:sz="0" w:space="0" w:color="auto"/>
        <w:bottom w:val="none" w:sz="0" w:space="0" w:color="auto"/>
        <w:right w:val="none" w:sz="0" w:space="0" w:color="auto"/>
      </w:divBdr>
    </w:div>
    <w:div w:id="68621342">
      <w:marLeft w:val="0"/>
      <w:marRight w:val="0"/>
      <w:marTop w:val="0"/>
      <w:marBottom w:val="0"/>
      <w:divBdr>
        <w:top w:val="none" w:sz="0" w:space="0" w:color="auto"/>
        <w:left w:val="none" w:sz="0" w:space="0" w:color="auto"/>
        <w:bottom w:val="none" w:sz="0" w:space="0" w:color="auto"/>
        <w:right w:val="none" w:sz="0" w:space="0" w:color="auto"/>
      </w:divBdr>
    </w:div>
    <w:div w:id="68621343">
      <w:marLeft w:val="0"/>
      <w:marRight w:val="0"/>
      <w:marTop w:val="0"/>
      <w:marBottom w:val="0"/>
      <w:divBdr>
        <w:top w:val="none" w:sz="0" w:space="0" w:color="auto"/>
        <w:left w:val="none" w:sz="0" w:space="0" w:color="auto"/>
        <w:bottom w:val="none" w:sz="0" w:space="0" w:color="auto"/>
        <w:right w:val="none" w:sz="0" w:space="0" w:color="auto"/>
      </w:divBdr>
    </w:div>
    <w:div w:id="68621344">
      <w:marLeft w:val="0"/>
      <w:marRight w:val="0"/>
      <w:marTop w:val="0"/>
      <w:marBottom w:val="0"/>
      <w:divBdr>
        <w:top w:val="none" w:sz="0" w:space="0" w:color="auto"/>
        <w:left w:val="none" w:sz="0" w:space="0" w:color="auto"/>
        <w:bottom w:val="none" w:sz="0" w:space="0" w:color="auto"/>
        <w:right w:val="none" w:sz="0" w:space="0" w:color="auto"/>
      </w:divBdr>
    </w:div>
    <w:div w:id="68621345">
      <w:marLeft w:val="0"/>
      <w:marRight w:val="0"/>
      <w:marTop w:val="0"/>
      <w:marBottom w:val="0"/>
      <w:divBdr>
        <w:top w:val="none" w:sz="0" w:space="0" w:color="auto"/>
        <w:left w:val="none" w:sz="0" w:space="0" w:color="auto"/>
        <w:bottom w:val="none" w:sz="0" w:space="0" w:color="auto"/>
        <w:right w:val="none" w:sz="0" w:space="0" w:color="auto"/>
      </w:divBdr>
    </w:div>
    <w:div w:id="68621346">
      <w:marLeft w:val="0"/>
      <w:marRight w:val="0"/>
      <w:marTop w:val="0"/>
      <w:marBottom w:val="0"/>
      <w:divBdr>
        <w:top w:val="none" w:sz="0" w:space="0" w:color="auto"/>
        <w:left w:val="none" w:sz="0" w:space="0" w:color="auto"/>
        <w:bottom w:val="none" w:sz="0" w:space="0" w:color="auto"/>
        <w:right w:val="none" w:sz="0" w:space="0" w:color="auto"/>
      </w:divBdr>
    </w:div>
    <w:div w:id="68621347">
      <w:marLeft w:val="0"/>
      <w:marRight w:val="0"/>
      <w:marTop w:val="0"/>
      <w:marBottom w:val="0"/>
      <w:divBdr>
        <w:top w:val="none" w:sz="0" w:space="0" w:color="auto"/>
        <w:left w:val="none" w:sz="0" w:space="0" w:color="auto"/>
        <w:bottom w:val="none" w:sz="0" w:space="0" w:color="auto"/>
        <w:right w:val="none" w:sz="0" w:space="0" w:color="auto"/>
      </w:divBdr>
    </w:div>
    <w:div w:id="68621348">
      <w:marLeft w:val="0"/>
      <w:marRight w:val="0"/>
      <w:marTop w:val="0"/>
      <w:marBottom w:val="0"/>
      <w:divBdr>
        <w:top w:val="none" w:sz="0" w:space="0" w:color="auto"/>
        <w:left w:val="none" w:sz="0" w:space="0" w:color="auto"/>
        <w:bottom w:val="none" w:sz="0" w:space="0" w:color="auto"/>
        <w:right w:val="none" w:sz="0" w:space="0" w:color="auto"/>
      </w:divBdr>
    </w:div>
    <w:div w:id="68621349">
      <w:marLeft w:val="0"/>
      <w:marRight w:val="0"/>
      <w:marTop w:val="0"/>
      <w:marBottom w:val="0"/>
      <w:divBdr>
        <w:top w:val="none" w:sz="0" w:space="0" w:color="auto"/>
        <w:left w:val="none" w:sz="0" w:space="0" w:color="auto"/>
        <w:bottom w:val="none" w:sz="0" w:space="0" w:color="auto"/>
        <w:right w:val="none" w:sz="0" w:space="0" w:color="auto"/>
      </w:divBdr>
    </w:div>
    <w:div w:id="68621350">
      <w:marLeft w:val="0"/>
      <w:marRight w:val="0"/>
      <w:marTop w:val="0"/>
      <w:marBottom w:val="0"/>
      <w:divBdr>
        <w:top w:val="none" w:sz="0" w:space="0" w:color="auto"/>
        <w:left w:val="none" w:sz="0" w:space="0" w:color="auto"/>
        <w:bottom w:val="none" w:sz="0" w:space="0" w:color="auto"/>
        <w:right w:val="none" w:sz="0" w:space="0" w:color="auto"/>
      </w:divBdr>
    </w:div>
    <w:div w:id="68621351">
      <w:marLeft w:val="0"/>
      <w:marRight w:val="0"/>
      <w:marTop w:val="0"/>
      <w:marBottom w:val="0"/>
      <w:divBdr>
        <w:top w:val="none" w:sz="0" w:space="0" w:color="auto"/>
        <w:left w:val="none" w:sz="0" w:space="0" w:color="auto"/>
        <w:bottom w:val="none" w:sz="0" w:space="0" w:color="auto"/>
        <w:right w:val="none" w:sz="0" w:space="0" w:color="auto"/>
      </w:divBdr>
    </w:div>
    <w:div w:id="68621352">
      <w:marLeft w:val="0"/>
      <w:marRight w:val="0"/>
      <w:marTop w:val="0"/>
      <w:marBottom w:val="0"/>
      <w:divBdr>
        <w:top w:val="none" w:sz="0" w:space="0" w:color="auto"/>
        <w:left w:val="none" w:sz="0" w:space="0" w:color="auto"/>
        <w:bottom w:val="none" w:sz="0" w:space="0" w:color="auto"/>
        <w:right w:val="none" w:sz="0" w:space="0" w:color="auto"/>
      </w:divBdr>
    </w:div>
    <w:div w:id="68621353">
      <w:marLeft w:val="0"/>
      <w:marRight w:val="0"/>
      <w:marTop w:val="0"/>
      <w:marBottom w:val="0"/>
      <w:divBdr>
        <w:top w:val="none" w:sz="0" w:space="0" w:color="auto"/>
        <w:left w:val="none" w:sz="0" w:space="0" w:color="auto"/>
        <w:bottom w:val="none" w:sz="0" w:space="0" w:color="auto"/>
        <w:right w:val="none" w:sz="0" w:space="0" w:color="auto"/>
      </w:divBdr>
    </w:div>
    <w:div w:id="68621354">
      <w:marLeft w:val="0"/>
      <w:marRight w:val="0"/>
      <w:marTop w:val="0"/>
      <w:marBottom w:val="0"/>
      <w:divBdr>
        <w:top w:val="none" w:sz="0" w:space="0" w:color="auto"/>
        <w:left w:val="none" w:sz="0" w:space="0" w:color="auto"/>
        <w:bottom w:val="none" w:sz="0" w:space="0" w:color="auto"/>
        <w:right w:val="none" w:sz="0" w:space="0" w:color="auto"/>
      </w:divBdr>
    </w:div>
    <w:div w:id="68621355">
      <w:marLeft w:val="0"/>
      <w:marRight w:val="0"/>
      <w:marTop w:val="0"/>
      <w:marBottom w:val="0"/>
      <w:divBdr>
        <w:top w:val="none" w:sz="0" w:space="0" w:color="auto"/>
        <w:left w:val="none" w:sz="0" w:space="0" w:color="auto"/>
        <w:bottom w:val="none" w:sz="0" w:space="0" w:color="auto"/>
        <w:right w:val="none" w:sz="0" w:space="0" w:color="auto"/>
      </w:divBdr>
    </w:div>
    <w:div w:id="68621356">
      <w:marLeft w:val="0"/>
      <w:marRight w:val="0"/>
      <w:marTop w:val="0"/>
      <w:marBottom w:val="0"/>
      <w:divBdr>
        <w:top w:val="none" w:sz="0" w:space="0" w:color="auto"/>
        <w:left w:val="none" w:sz="0" w:space="0" w:color="auto"/>
        <w:bottom w:val="none" w:sz="0" w:space="0" w:color="auto"/>
        <w:right w:val="none" w:sz="0" w:space="0" w:color="auto"/>
      </w:divBdr>
    </w:div>
    <w:div w:id="68621357">
      <w:marLeft w:val="0"/>
      <w:marRight w:val="0"/>
      <w:marTop w:val="0"/>
      <w:marBottom w:val="0"/>
      <w:divBdr>
        <w:top w:val="none" w:sz="0" w:space="0" w:color="auto"/>
        <w:left w:val="none" w:sz="0" w:space="0" w:color="auto"/>
        <w:bottom w:val="none" w:sz="0" w:space="0" w:color="auto"/>
        <w:right w:val="none" w:sz="0" w:space="0" w:color="auto"/>
      </w:divBdr>
    </w:div>
    <w:div w:id="68621358">
      <w:marLeft w:val="0"/>
      <w:marRight w:val="0"/>
      <w:marTop w:val="0"/>
      <w:marBottom w:val="0"/>
      <w:divBdr>
        <w:top w:val="none" w:sz="0" w:space="0" w:color="auto"/>
        <w:left w:val="none" w:sz="0" w:space="0" w:color="auto"/>
        <w:bottom w:val="none" w:sz="0" w:space="0" w:color="auto"/>
        <w:right w:val="none" w:sz="0" w:space="0" w:color="auto"/>
      </w:divBdr>
    </w:div>
    <w:div w:id="68621359">
      <w:marLeft w:val="0"/>
      <w:marRight w:val="0"/>
      <w:marTop w:val="0"/>
      <w:marBottom w:val="0"/>
      <w:divBdr>
        <w:top w:val="none" w:sz="0" w:space="0" w:color="auto"/>
        <w:left w:val="none" w:sz="0" w:space="0" w:color="auto"/>
        <w:bottom w:val="none" w:sz="0" w:space="0" w:color="auto"/>
        <w:right w:val="none" w:sz="0" w:space="0" w:color="auto"/>
      </w:divBdr>
    </w:div>
    <w:div w:id="68621360">
      <w:marLeft w:val="0"/>
      <w:marRight w:val="0"/>
      <w:marTop w:val="0"/>
      <w:marBottom w:val="0"/>
      <w:divBdr>
        <w:top w:val="none" w:sz="0" w:space="0" w:color="auto"/>
        <w:left w:val="none" w:sz="0" w:space="0" w:color="auto"/>
        <w:bottom w:val="none" w:sz="0" w:space="0" w:color="auto"/>
        <w:right w:val="none" w:sz="0" w:space="0" w:color="auto"/>
      </w:divBdr>
    </w:div>
    <w:div w:id="68621361">
      <w:marLeft w:val="0"/>
      <w:marRight w:val="0"/>
      <w:marTop w:val="0"/>
      <w:marBottom w:val="0"/>
      <w:divBdr>
        <w:top w:val="none" w:sz="0" w:space="0" w:color="auto"/>
        <w:left w:val="none" w:sz="0" w:space="0" w:color="auto"/>
        <w:bottom w:val="none" w:sz="0" w:space="0" w:color="auto"/>
        <w:right w:val="none" w:sz="0" w:space="0" w:color="auto"/>
      </w:divBdr>
    </w:div>
    <w:div w:id="68621362">
      <w:marLeft w:val="0"/>
      <w:marRight w:val="0"/>
      <w:marTop w:val="0"/>
      <w:marBottom w:val="0"/>
      <w:divBdr>
        <w:top w:val="none" w:sz="0" w:space="0" w:color="auto"/>
        <w:left w:val="none" w:sz="0" w:space="0" w:color="auto"/>
        <w:bottom w:val="none" w:sz="0" w:space="0" w:color="auto"/>
        <w:right w:val="none" w:sz="0" w:space="0" w:color="auto"/>
      </w:divBdr>
    </w:div>
    <w:div w:id="68621363">
      <w:marLeft w:val="0"/>
      <w:marRight w:val="0"/>
      <w:marTop w:val="0"/>
      <w:marBottom w:val="0"/>
      <w:divBdr>
        <w:top w:val="none" w:sz="0" w:space="0" w:color="auto"/>
        <w:left w:val="none" w:sz="0" w:space="0" w:color="auto"/>
        <w:bottom w:val="none" w:sz="0" w:space="0" w:color="auto"/>
        <w:right w:val="none" w:sz="0" w:space="0" w:color="auto"/>
      </w:divBdr>
    </w:div>
    <w:div w:id="68621364">
      <w:marLeft w:val="0"/>
      <w:marRight w:val="0"/>
      <w:marTop w:val="0"/>
      <w:marBottom w:val="0"/>
      <w:divBdr>
        <w:top w:val="none" w:sz="0" w:space="0" w:color="auto"/>
        <w:left w:val="none" w:sz="0" w:space="0" w:color="auto"/>
        <w:bottom w:val="none" w:sz="0" w:space="0" w:color="auto"/>
        <w:right w:val="none" w:sz="0" w:space="0" w:color="auto"/>
      </w:divBdr>
    </w:div>
    <w:div w:id="68621365">
      <w:marLeft w:val="0"/>
      <w:marRight w:val="0"/>
      <w:marTop w:val="0"/>
      <w:marBottom w:val="0"/>
      <w:divBdr>
        <w:top w:val="none" w:sz="0" w:space="0" w:color="auto"/>
        <w:left w:val="none" w:sz="0" w:space="0" w:color="auto"/>
        <w:bottom w:val="none" w:sz="0" w:space="0" w:color="auto"/>
        <w:right w:val="none" w:sz="0" w:space="0" w:color="auto"/>
      </w:divBdr>
    </w:div>
    <w:div w:id="68621366">
      <w:marLeft w:val="0"/>
      <w:marRight w:val="0"/>
      <w:marTop w:val="0"/>
      <w:marBottom w:val="0"/>
      <w:divBdr>
        <w:top w:val="none" w:sz="0" w:space="0" w:color="auto"/>
        <w:left w:val="none" w:sz="0" w:space="0" w:color="auto"/>
        <w:bottom w:val="none" w:sz="0" w:space="0" w:color="auto"/>
        <w:right w:val="none" w:sz="0" w:space="0" w:color="auto"/>
      </w:divBdr>
    </w:div>
    <w:div w:id="68621367">
      <w:marLeft w:val="0"/>
      <w:marRight w:val="0"/>
      <w:marTop w:val="0"/>
      <w:marBottom w:val="0"/>
      <w:divBdr>
        <w:top w:val="none" w:sz="0" w:space="0" w:color="auto"/>
        <w:left w:val="none" w:sz="0" w:space="0" w:color="auto"/>
        <w:bottom w:val="none" w:sz="0" w:space="0" w:color="auto"/>
        <w:right w:val="none" w:sz="0" w:space="0" w:color="auto"/>
      </w:divBdr>
    </w:div>
    <w:div w:id="68621368">
      <w:marLeft w:val="0"/>
      <w:marRight w:val="0"/>
      <w:marTop w:val="0"/>
      <w:marBottom w:val="0"/>
      <w:divBdr>
        <w:top w:val="none" w:sz="0" w:space="0" w:color="auto"/>
        <w:left w:val="none" w:sz="0" w:space="0" w:color="auto"/>
        <w:bottom w:val="none" w:sz="0" w:space="0" w:color="auto"/>
        <w:right w:val="none" w:sz="0" w:space="0" w:color="auto"/>
      </w:divBdr>
    </w:div>
    <w:div w:id="68621369">
      <w:marLeft w:val="0"/>
      <w:marRight w:val="0"/>
      <w:marTop w:val="0"/>
      <w:marBottom w:val="0"/>
      <w:divBdr>
        <w:top w:val="none" w:sz="0" w:space="0" w:color="auto"/>
        <w:left w:val="none" w:sz="0" w:space="0" w:color="auto"/>
        <w:bottom w:val="none" w:sz="0" w:space="0" w:color="auto"/>
        <w:right w:val="none" w:sz="0" w:space="0" w:color="auto"/>
      </w:divBdr>
    </w:div>
    <w:div w:id="68621370">
      <w:marLeft w:val="0"/>
      <w:marRight w:val="0"/>
      <w:marTop w:val="0"/>
      <w:marBottom w:val="0"/>
      <w:divBdr>
        <w:top w:val="none" w:sz="0" w:space="0" w:color="auto"/>
        <w:left w:val="none" w:sz="0" w:space="0" w:color="auto"/>
        <w:bottom w:val="none" w:sz="0" w:space="0" w:color="auto"/>
        <w:right w:val="none" w:sz="0" w:space="0" w:color="auto"/>
      </w:divBdr>
    </w:div>
    <w:div w:id="68621371">
      <w:marLeft w:val="0"/>
      <w:marRight w:val="0"/>
      <w:marTop w:val="0"/>
      <w:marBottom w:val="0"/>
      <w:divBdr>
        <w:top w:val="none" w:sz="0" w:space="0" w:color="auto"/>
        <w:left w:val="none" w:sz="0" w:space="0" w:color="auto"/>
        <w:bottom w:val="none" w:sz="0" w:space="0" w:color="auto"/>
        <w:right w:val="none" w:sz="0" w:space="0" w:color="auto"/>
      </w:divBdr>
    </w:div>
    <w:div w:id="68621372">
      <w:marLeft w:val="0"/>
      <w:marRight w:val="0"/>
      <w:marTop w:val="0"/>
      <w:marBottom w:val="0"/>
      <w:divBdr>
        <w:top w:val="none" w:sz="0" w:space="0" w:color="auto"/>
        <w:left w:val="none" w:sz="0" w:space="0" w:color="auto"/>
        <w:bottom w:val="none" w:sz="0" w:space="0" w:color="auto"/>
        <w:right w:val="none" w:sz="0" w:space="0" w:color="auto"/>
      </w:divBdr>
    </w:div>
    <w:div w:id="68621373">
      <w:marLeft w:val="0"/>
      <w:marRight w:val="0"/>
      <w:marTop w:val="0"/>
      <w:marBottom w:val="0"/>
      <w:divBdr>
        <w:top w:val="none" w:sz="0" w:space="0" w:color="auto"/>
        <w:left w:val="none" w:sz="0" w:space="0" w:color="auto"/>
        <w:bottom w:val="none" w:sz="0" w:space="0" w:color="auto"/>
        <w:right w:val="none" w:sz="0" w:space="0" w:color="auto"/>
      </w:divBdr>
    </w:div>
    <w:div w:id="68621374">
      <w:marLeft w:val="0"/>
      <w:marRight w:val="0"/>
      <w:marTop w:val="0"/>
      <w:marBottom w:val="0"/>
      <w:divBdr>
        <w:top w:val="none" w:sz="0" w:space="0" w:color="auto"/>
        <w:left w:val="none" w:sz="0" w:space="0" w:color="auto"/>
        <w:bottom w:val="none" w:sz="0" w:space="0" w:color="auto"/>
        <w:right w:val="none" w:sz="0" w:space="0" w:color="auto"/>
      </w:divBdr>
    </w:div>
    <w:div w:id="68621375">
      <w:marLeft w:val="0"/>
      <w:marRight w:val="0"/>
      <w:marTop w:val="0"/>
      <w:marBottom w:val="0"/>
      <w:divBdr>
        <w:top w:val="none" w:sz="0" w:space="0" w:color="auto"/>
        <w:left w:val="none" w:sz="0" w:space="0" w:color="auto"/>
        <w:bottom w:val="none" w:sz="0" w:space="0" w:color="auto"/>
        <w:right w:val="none" w:sz="0" w:space="0" w:color="auto"/>
      </w:divBdr>
    </w:div>
    <w:div w:id="68621376">
      <w:marLeft w:val="0"/>
      <w:marRight w:val="0"/>
      <w:marTop w:val="0"/>
      <w:marBottom w:val="0"/>
      <w:divBdr>
        <w:top w:val="none" w:sz="0" w:space="0" w:color="auto"/>
        <w:left w:val="none" w:sz="0" w:space="0" w:color="auto"/>
        <w:bottom w:val="none" w:sz="0" w:space="0" w:color="auto"/>
        <w:right w:val="none" w:sz="0" w:space="0" w:color="auto"/>
      </w:divBdr>
    </w:div>
    <w:div w:id="68621377">
      <w:marLeft w:val="0"/>
      <w:marRight w:val="0"/>
      <w:marTop w:val="0"/>
      <w:marBottom w:val="0"/>
      <w:divBdr>
        <w:top w:val="none" w:sz="0" w:space="0" w:color="auto"/>
        <w:left w:val="none" w:sz="0" w:space="0" w:color="auto"/>
        <w:bottom w:val="none" w:sz="0" w:space="0" w:color="auto"/>
        <w:right w:val="none" w:sz="0" w:space="0" w:color="auto"/>
      </w:divBdr>
    </w:div>
    <w:div w:id="68621378">
      <w:marLeft w:val="0"/>
      <w:marRight w:val="0"/>
      <w:marTop w:val="0"/>
      <w:marBottom w:val="0"/>
      <w:divBdr>
        <w:top w:val="none" w:sz="0" w:space="0" w:color="auto"/>
        <w:left w:val="none" w:sz="0" w:space="0" w:color="auto"/>
        <w:bottom w:val="none" w:sz="0" w:space="0" w:color="auto"/>
        <w:right w:val="none" w:sz="0" w:space="0" w:color="auto"/>
      </w:divBdr>
    </w:div>
    <w:div w:id="68621379">
      <w:marLeft w:val="0"/>
      <w:marRight w:val="0"/>
      <w:marTop w:val="0"/>
      <w:marBottom w:val="0"/>
      <w:divBdr>
        <w:top w:val="none" w:sz="0" w:space="0" w:color="auto"/>
        <w:left w:val="none" w:sz="0" w:space="0" w:color="auto"/>
        <w:bottom w:val="none" w:sz="0" w:space="0" w:color="auto"/>
        <w:right w:val="none" w:sz="0" w:space="0" w:color="auto"/>
      </w:divBdr>
    </w:div>
    <w:div w:id="68621380">
      <w:marLeft w:val="0"/>
      <w:marRight w:val="0"/>
      <w:marTop w:val="0"/>
      <w:marBottom w:val="0"/>
      <w:divBdr>
        <w:top w:val="none" w:sz="0" w:space="0" w:color="auto"/>
        <w:left w:val="none" w:sz="0" w:space="0" w:color="auto"/>
        <w:bottom w:val="none" w:sz="0" w:space="0" w:color="auto"/>
        <w:right w:val="none" w:sz="0" w:space="0" w:color="auto"/>
      </w:divBdr>
    </w:div>
    <w:div w:id="68621381">
      <w:marLeft w:val="0"/>
      <w:marRight w:val="0"/>
      <w:marTop w:val="0"/>
      <w:marBottom w:val="0"/>
      <w:divBdr>
        <w:top w:val="none" w:sz="0" w:space="0" w:color="auto"/>
        <w:left w:val="none" w:sz="0" w:space="0" w:color="auto"/>
        <w:bottom w:val="none" w:sz="0" w:space="0" w:color="auto"/>
        <w:right w:val="none" w:sz="0" w:space="0" w:color="auto"/>
      </w:divBdr>
    </w:div>
    <w:div w:id="68621382">
      <w:marLeft w:val="0"/>
      <w:marRight w:val="0"/>
      <w:marTop w:val="0"/>
      <w:marBottom w:val="0"/>
      <w:divBdr>
        <w:top w:val="none" w:sz="0" w:space="0" w:color="auto"/>
        <w:left w:val="none" w:sz="0" w:space="0" w:color="auto"/>
        <w:bottom w:val="none" w:sz="0" w:space="0" w:color="auto"/>
        <w:right w:val="none" w:sz="0" w:space="0" w:color="auto"/>
      </w:divBdr>
    </w:div>
    <w:div w:id="68621383">
      <w:marLeft w:val="0"/>
      <w:marRight w:val="0"/>
      <w:marTop w:val="0"/>
      <w:marBottom w:val="0"/>
      <w:divBdr>
        <w:top w:val="none" w:sz="0" w:space="0" w:color="auto"/>
        <w:left w:val="none" w:sz="0" w:space="0" w:color="auto"/>
        <w:bottom w:val="none" w:sz="0" w:space="0" w:color="auto"/>
        <w:right w:val="none" w:sz="0" w:space="0" w:color="auto"/>
      </w:divBdr>
    </w:div>
    <w:div w:id="68621384">
      <w:marLeft w:val="0"/>
      <w:marRight w:val="0"/>
      <w:marTop w:val="0"/>
      <w:marBottom w:val="0"/>
      <w:divBdr>
        <w:top w:val="none" w:sz="0" w:space="0" w:color="auto"/>
        <w:left w:val="none" w:sz="0" w:space="0" w:color="auto"/>
        <w:bottom w:val="none" w:sz="0" w:space="0" w:color="auto"/>
        <w:right w:val="none" w:sz="0" w:space="0" w:color="auto"/>
      </w:divBdr>
    </w:div>
    <w:div w:id="68621385">
      <w:marLeft w:val="0"/>
      <w:marRight w:val="0"/>
      <w:marTop w:val="0"/>
      <w:marBottom w:val="0"/>
      <w:divBdr>
        <w:top w:val="none" w:sz="0" w:space="0" w:color="auto"/>
        <w:left w:val="none" w:sz="0" w:space="0" w:color="auto"/>
        <w:bottom w:val="none" w:sz="0" w:space="0" w:color="auto"/>
        <w:right w:val="none" w:sz="0" w:space="0" w:color="auto"/>
      </w:divBdr>
    </w:div>
    <w:div w:id="68621386">
      <w:marLeft w:val="0"/>
      <w:marRight w:val="0"/>
      <w:marTop w:val="0"/>
      <w:marBottom w:val="0"/>
      <w:divBdr>
        <w:top w:val="none" w:sz="0" w:space="0" w:color="auto"/>
        <w:left w:val="none" w:sz="0" w:space="0" w:color="auto"/>
        <w:bottom w:val="none" w:sz="0" w:space="0" w:color="auto"/>
        <w:right w:val="none" w:sz="0" w:space="0" w:color="auto"/>
      </w:divBdr>
    </w:div>
    <w:div w:id="68621387">
      <w:marLeft w:val="0"/>
      <w:marRight w:val="0"/>
      <w:marTop w:val="0"/>
      <w:marBottom w:val="0"/>
      <w:divBdr>
        <w:top w:val="none" w:sz="0" w:space="0" w:color="auto"/>
        <w:left w:val="none" w:sz="0" w:space="0" w:color="auto"/>
        <w:bottom w:val="none" w:sz="0" w:space="0" w:color="auto"/>
        <w:right w:val="none" w:sz="0" w:space="0" w:color="auto"/>
      </w:divBdr>
    </w:div>
    <w:div w:id="68621388">
      <w:marLeft w:val="0"/>
      <w:marRight w:val="0"/>
      <w:marTop w:val="0"/>
      <w:marBottom w:val="0"/>
      <w:divBdr>
        <w:top w:val="none" w:sz="0" w:space="0" w:color="auto"/>
        <w:left w:val="none" w:sz="0" w:space="0" w:color="auto"/>
        <w:bottom w:val="none" w:sz="0" w:space="0" w:color="auto"/>
        <w:right w:val="none" w:sz="0" w:space="0" w:color="auto"/>
      </w:divBdr>
    </w:div>
    <w:div w:id="68621389">
      <w:marLeft w:val="0"/>
      <w:marRight w:val="0"/>
      <w:marTop w:val="0"/>
      <w:marBottom w:val="0"/>
      <w:divBdr>
        <w:top w:val="none" w:sz="0" w:space="0" w:color="auto"/>
        <w:left w:val="none" w:sz="0" w:space="0" w:color="auto"/>
        <w:bottom w:val="none" w:sz="0" w:space="0" w:color="auto"/>
        <w:right w:val="none" w:sz="0" w:space="0" w:color="auto"/>
      </w:divBdr>
    </w:div>
    <w:div w:id="68621390">
      <w:marLeft w:val="0"/>
      <w:marRight w:val="0"/>
      <w:marTop w:val="0"/>
      <w:marBottom w:val="0"/>
      <w:divBdr>
        <w:top w:val="none" w:sz="0" w:space="0" w:color="auto"/>
        <w:left w:val="none" w:sz="0" w:space="0" w:color="auto"/>
        <w:bottom w:val="none" w:sz="0" w:space="0" w:color="auto"/>
        <w:right w:val="none" w:sz="0" w:space="0" w:color="auto"/>
      </w:divBdr>
    </w:div>
    <w:div w:id="68621391">
      <w:marLeft w:val="0"/>
      <w:marRight w:val="0"/>
      <w:marTop w:val="0"/>
      <w:marBottom w:val="0"/>
      <w:divBdr>
        <w:top w:val="none" w:sz="0" w:space="0" w:color="auto"/>
        <w:left w:val="none" w:sz="0" w:space="0" w:color="auto"/>
        <w:bottom w:val="none" w:sz="0" w:space="0" w:color="auto"/>
        <w:right w:val="none" w:sz="0" w:space="0" w:color="auto"/>
      </w:divBdr>
    </w:div>
    <w:div w:id="68621392">
      <w:marLeft w:val="0"/>
      <w:marRight w:val="0"/>
      <w:marTop w:val="0"/>
      <w:marBottom w:val="0"/>
      <w:divBdr>
        <w:top w:val="none" w:sz="0" w:space="0" w:color="auto"/>
        <w:left w:val="none" w:sz="0" w:space="0" w:color="auto"/>
        <w:bottom w:val="none" w:sz="0" w:space="0" w:color="auto"/>
        <w:right w:val="none" w:sz="0" w:space="0" w:color="auto"/>
      </w:divBdr>
    </w:div>
    <w:div w:id="68621393">
      <w:marLeft w:val="0"/>
      <w:marRight w:val="0"/>
      <w:marTop w:val="0"/>
      <w:marBottom w:val="0"/>
      <w:divBdr>
        <w:top w:val="none" w:sz="0" w:space="0" w:color="auto"/>
        <w:left w:val="none" w:sz="0" w:space="0" w:color="auto"/>
        <w:bottom w:val="none" w:sz="0" w:space="0" w:color="auto"/>
        <w:right w:val="none" w:sz="0" w:space="0" w:color="auto"/>
      </w:divBdr>
    </w:div>
    <w:div w:id="68621394">
      <w:marLeft w:val="0"/>
      <w:marRight w:val="0"/>
      <w:marTop w:val="0"/>
      <w:marBottom w:val="0"/>
      <w:divBdr>
        <w:top w:val="none" w:sz="0" w:space="0" w:color="auto"/>
        <w:left w:val="none" w:sz="0" w:space="0" w:color="auto"/>
        <w:bottom w:val="none" w:sz="0" w:space="0" w:color="auto"/>
        <w:right w:val="none" w:sz="0" w:space="0" w:color="auto"/>
      </w:divBdr>
    </w:div>
    <w:div w:id="68621395">
      <w:marLeft w:val="0"/>
      <w:marRight w:val="0"/>
      <w:marTop w:val="0"/>
      <w:marBottom w:val="0"/>
      <w:divBdr>
        <w:top w:val="none" w:sz="0" w:space="0" w:color="auto"/>
        <w:left w:val="none" w:sz="0" w:space="0" w:color="auto"/>
        <w:bottom w:val="none" w:sz="0" w:space="0" w:color="auto"/>
        <w:right w:val="none" w:sz="0" w:space="0" w:color="auto"/>
      </w:divBdr>
    </w:div>
    <w:div w:id="68621396">
      <w:marLeft w:val="0"/>
      <w:marRight w:val="0"/>
      <w:marTop w:val="0"/>
      <w:marBottom w:val="0"/>
      <w:divBdr>
        <w:top w:val="none" w:sz="0" w:space="0" w:color="auto"/>
        <w:left w:val="none" w:sz="0" w:space="0" w:color="auto"/>
        <w:bottom w:val="none" w:sz="0" w:space="0" w:color="auto"/>
        <w:right w:val="none" w:sz="0" w:space="0" w:color="auto"/>
      </w:divBdr>
    </w:div>
    <w:div w:id="68621397">
      <w:marLeft w:val="0"/>
      <w:marRight w:val="0"/>
      <w:marTop w:val="0"/>
      <w:marBottom w:val="0"/>
      <w:divBdr>
        <w:top w:val="none" w:sz="0" w:space="0" w:color="auto"/>
        <w:left w:val="none" w:sz="0" w:space="0" w:color="auto"/>
        <w:bottom w:val="none" w:sz="0" w:space="0" w:color="auto"/>
        <w:right w:val="none" w:sz="0" w:space="0" w:color="auto"/>
      </w:divBdr>
    </w:div>
    <w:div w:id="68621398">
      <w:marLeft w:val="0"/>
      <w:marRight w:val="0"/>
      <w:marTop w:val="0"/>
      <w:marBottom w:val="0"/>
      <w:divBdr>
        <w:top w:val="none" w:sz="0" w:space="0" w:color="auto"/>
        <w:left w:val="none" w:sz="0" w:space="0" w:color="auto"/>
        <w:bottom w:val="none" w:sz="0" w:space="0" w:color="auto"/>
        <w:right w:val="none" w:sz="0" w:space="0" w:color="auto"/>
      </w:divBdr>
    </w:div>
    <w:div w:id="68621399">
      <w:marLeft w:val="0"/>
      <w:marRight w:val="0"/>
      <w:marTop w:val="0"/>
      <w:marBottom w:val="0"/>
      <w:divBdr>
        <w:top w:val="none" w:sz="0" w:space="0" w:color="auto"/>
        <w:left w:val="none" w:sz="0" w:space="0" w:color="auto"/>
        <w:bottom w:val="none" w:sz="0" w:space="0" w:color="auto"/>
        <w:right w:val="none" w:sz="0" w:space="0" w:color="auto"/>
      </w:divBdr>
    </w:div>
    <w:div w:id="68621400">
      <w:marLeft w:val="0"/>
      <w:marRight w:val="0"/>
      <w:marTop w:val="0"/>
      <w:marBottom w:val="0"/>
      <w:divBdr>
        <w:top w:val="none" w:sz="0" w:space="0" w:color="auto"/>
        <w:left w:val="none" w:sz="0" w:space="0" w:color="auto"/>
        <w:bottom w:val="none" w:sz="0" w:space="0" w:color="auto"/>
        <w:right w:val="none" w:sz="0" w:space="0" w:color="auto"/>
      </w:divBdr>
    </w:div>
    <w:div w:id="68621401">
      <w:marLeft w:val="0"/>
      <w:marRight w:val="0"/>
      <w:marTop w:val="0"/>
      <w:marBottom w:val="0"/>
      <w:divBdr>
        <w:top w:val="none" w:sz="0" w:space="0" w:color="auto"/>
        <w:left w:val="none" w:sz="0" w:space="0" w:color="auto"/>
        <w:bottom w:val="none" w:sz="0" w:space="0" w:color="auto"/>
        <w:right w:val="none" w:sz="0" w:space="0" w:color="auto"/>
      </w:divBdr>
    </w:div>
    <w:div w:id="68621402">
      <w:marLeft w:val="0"/>
      <w:marRight w:val="0"/>
      <w:marTop w:val="0"/>
      <w:marBottom w:val="0"/>
      <w:divBdr>
        <w:top w:val="none" w:sz="0" w:space="0" w:color="auto"/>
        <w:left w:val="none" w:sz="0" w:space="0" w:color="auto"/>
        <w:bottom w:val="none" w:sz="0" w:space="0" w:color="auto"/>
        <w:right w:val="none" w:sz="0" w:space="0" w:color="auto"/>
      </w:divBdr>
    </w:div>
    <w:div w:id="68621403">
      <w:marLeft w:val="0"/>
      <w:marRight w:val="0"/>
      <w:marTop w:val="0"/>
      <w:marBottom w:val="0"/>
      <w:divBdr>
        <w:top w:val="none" w:sz="0" w:space="0" w:color="auto"/>
        <w:left w:val="none" w:sz="0" w:space="0" w:color="auto"/>
        <w:bottom w:val="none" w:sz="0" w:space="0" w:color="auto"/>
        <w:right w:val="none" w:sz="0" w:space="0" w:color="auto"/>
      </w:divBdr>
    </w:div>
    <w:div w:id="68621404">
      <w:marLeft w:val="0"/>
      <w:marRight w:val="0"/>
      <w:marTop w:val="0"/>
      <w:marBottom w:val="0"/>
      <w:divBdr>
        <w:top w:val="none" w:sz="0" w:space="0" w:color="auto"/>
        <w:left w:val="none" w:sz="0" w:space="0" w:color="auto"/>
        <w:bottom w:val="none" w:sz="0" w:space="0" w:color="auto"/>
        <w:right w:val="none" w:sz="0" w:space="0" w:color="auto"/>
      </w:divBdr>
    </w:div>
    <w:div w:id="68621405">
      <w:marLeft w:val="0"/>
      <w:marRight w:val="0"/>
      <w:marTop w:val="0"/>
      <w:marBottom w:val="0"/>
      <w:divBdr>
        <w:top w:val="none" w:sz="0" w:space="0" w:color="auto"/>
        <w:left w:val="none" w:sz="0" w:space="0" w:color="auto"/>
        <w:bottom w:val="none" w:sz="0" w:space="0" w:color="auto"/>
        <w:right w:val="none" w:sz="0" w:space="0" w:color="auto"/>
      </w:divBdr>
    </w:div>
    <w:div w:id="68621406">
      <w:marLeft w:val="0"/>
      <w:marRight w:val="0"/>
      <w:marTop w:val="0"/>
      <w:marBottom w:val="0"/>
      <w:divBdr>
        <w:top w:val="none" w:sz="0" w:space="0" w:color="auto"/>
        <w:left w:val="none" w:sz="0" w:space="0" w:color="auto"/>
        <w:bottom w:val="none" w:sz="0" w:space="0" w:color="auto"/>
        <w:right w:val="none" w:sz="0" w:space="0" w:color="auto"/>
      </w:divBdr>
    </w:div>
    <w:div w:id="68621407">
      <w:marLeft w:val="0"/>
      <w:marRight w:val="0"/>
      <w:marTop w:val="0"/>
      <w:marBottom w:val="0"/>
      <w:divBdr>
        <w:top w:val="none" w:sz="0" w:space="0" w:color="auto"/>
        <w:left w:val="none" w:sz="0" w:space="0" w:color="auto"/>
        <w:bottom w:val="none" w:sz="0" w:space="0" w:color="auto"/>
        <w:right w:val="none" w:sz="0" w:space="0" w:color="auto"/>
      </w:divBdr>
    </w:div>
    <w:div w:id="68621408">
      <w:marLeft w:val="0"/>
      <w:marRight w:val="0"/>
      <w:marTop w:val="0"/>
      <w:marBottom w:val="0"/>
      <w:divBdr>
        <w:top w:val="none" w:sz="0" w:space="0" w:color="auto"/>
        <w:left w:val="none" w:sz="0" w:space="0" w:color="auto"/>
        <w:bottom w:val="none" w:sz="0" w:space="0" w:color="auto"/>
        <w:right w:val="none" w:sz="0" w:space="0" w:color="auto"/>
      </w:divBdr>
    </w:div>
    <w:div w:id="68621409">
      <w:marLeft w:val="0"/>
      <w:marRight w:val="0"/>
      <w:marTop w:val="0"/>
      <w:marBottom w:val="0"/>
      <w:divBdr>
        <w:top w:val="none" w:sz="0" w:space="0" w:color="auto"/>
        <w:left w:val="none" w:sz="0" w:space="0" w:color="auto"/>
        <w:bottom w:val="none" w:sz="0" w:space="0" w:color="auto"/>
        <w:right w:val="none" w:sz="0" w:space="0" w:color="auto"/>
      </w:divBdr>
    </w:div>
    <w:div w:id="68621410">
      <w:marLeft w:val="0"/>
      <w:marRight w:val="0"/>
      <w:marTop w:val="0"/>
      <w:marBottom w:val="0"/>
      <w:divBdr>
        <w:top w:val="none" w:sz="0" w:space="0" w:color="auto"/>
        <w:left w:val="none" w:sz="0" w:space="0" w:color="auto"/>
        <w:bottom w:val="none" w:sz="0" w:space="0" w:color="auto"/>
        <w:right w:val="none" w:sz="0" w:space="0" w:color="auto"/>
      </w:divBdr>
    </w:div>
    <w:div w:id="68621411">
      <w:marLeft w:val="0"/>
      <w:marRight w:val="0"/>
      <w:marTop w:val="0"/>
      <w:marBottom w:val="0"/>
      <w:divBdr>
        <w:top w:val="none" w:sz="0" w:space="0" w:color="auto"/>
        <w:left w:val="none" w:sz="0" w:space="0" w:color="auto"/>
        <w:bottom w:val="none" w:sz="0" w:space="0" w:color="auto"/>
        <w:right w:val="none" w:sz="0" w:space="0" w:color="auto"/>
      </w:divBdr>
    </w:div>
    <w:div w:id="68621412">
      <w:marLeft w:val="0"/>
      <w:marRight w:val="0"/>
      <w:marTop w:val="0"/>
      <w:marBottom w:val="0"/>
      <w:divBdr>
        <w:top w:val="none" w:sz="0" w:space="0" w:color="auto"/>
        <w:left w:val="none" w:sz="0" w:space="0" w:color="auto"/>
        <w:bottom w:val="none" w:sz="0" w:space="0" w:color="auto"/>
        <w:right w:val="none" w:sz="0" w:space="0" w:color="auto"/>
      </w:divBdr>
    </w:div>
    <w:div w:id="68621413">
      <w:marLeft w:val="0"/>
      <w:marRight w:val="0"/>
      <w:marTop w:val="0"/>
      <w:marBottom w:val="0"/>
      <w:divBdr>
        <w:top w:val="none" w:sz="0" w:space="0" w:color="auto"/>
        <w:left w:val="none" w:sz="0" w:space="0" w:color="auto"/>
        <w:bottom w:val="none" w:sz="0" w:space="0" w:color="auto"/>
        <w:right w:val="none" w:sz="0" w:space="0" w:color="auto"/>
      </w:divBdr>
    </w:div>
    <w:div w:id="68621414">
      <w:marLeft w:val="0"/>
      <w:marRight w:val="0"/>
      <w:marTop w:val="0"/>
      <w:marBottom w:val="0"/>
      <w:divBdr>
        <w:top w:val="none" w:sz="0" w:space="0" w:color="auto"/>
        <w:left w:val="none" w:sz="0" w:space="0" w:color="auto"/>
        <w:bottom w:val="none" w:sz="0" w:space="0" w:color="auto"/>
        <w:right w:val="none" w:sz="0" w:space="0" w:color="auto"/>
      </w:divBdr>
    </w:div>
    <w:div w:id="68621415">
      <w:marLeft w:val="0"/>
      <w:marRight w:val="0"/>
      <w:marTop w:val="0"/>
      <w:marBottom w:val="0"/>
      <w:divBdr>
        <w:top w:val="none" w:sz="0" w:space="0" w:color="auto"/>
        <w:left w:val="none" w:sz="0" w:space="0" w:color="auto"/>
        <w:bottom w:val="none" w:sz="0" w:space="0" w:color="auto"/>
        <w:right w:val="none" w:sz="0" w:space="0" w:color="auto"/>
      </w:divBdr>
    </w:div>
    <w:div w:id="68621416">
      <w:marLeft w:val="0"/>
      <w:marRight w:val="0"/>
      <w:marTop w:val="0"/>
      <w:marBottom w:val="0"/>
      <w:divBdr>
        <w:top w:val="none" w:sz="0" w:space="0" w:color="auto"/>
        <w:left w:val="none" w:sz="0" w:space="0" w:color="auto"/>
        <w:bottom w:val="none" w:sz="0" w:space="0" w:color="auto"/>
        <w:right w:val="none" w:sz="0" w:space="0" w:color="auto"/>
      </w:divBdr>
    </w:div>
    <w:div w:id="68621417">
      <w:marLeft w:val="0"/>
      <w:marRight w:val="0"/>
      <w:marTop w:val="0"/>
      <w:marBottom w:val="0"/>
      <w:divBdr>
        <w:top w:val="none" w:sz="0" w:space="0" w:color="auto"/>
        <w:left w:val="none" w:sz="0" w:space="0" w:color="auto"/>
        <w:bottom w:val="none" w:sz="0" w:space="0" w:color="auto"/>
        <w:right w:val="none" w:sz="0" w:space="0" w:color="auto"/>
      </w:divBdr>
    </w:div>
    <w:div w:id="68621418">
      <w:marLeft w:val="0"/>
      <w:marRight w:val="0"/>
      <w:marTop w:val="0"/>
      <w:marBottom w:val="0"/>
      <w:divBdr>
        <w:top w:val="none" w:sz="0" w:space="0" w:color="auto"/>
        <w:left w:val="none" w:sz="0" w:space="0" w:color="auto"/>
        <w:bottom w:val="none" w:sz="0" w:space="0" w:color="auto"/>
        <w:right w:val="none" w:sz="0" w:space="0" w:color="auto"/>
      </w:divBdr>
    </w:div>
    <w:div w:id="68621419">
      <w:marLeft w:val="0"/>
      <w:marRight w:val="0"/>
      <w:marTop w:val="0"/>
      <w:marBottom w:val="0"/>
      <w:divBdr>
        <w:top w:val="none" w:sz="0" w:space="0" w:color="auto"/>
        <w:left w:val="none" w:sz="0" w:space="0" w:color="auto"/>
        <w:bottom w:val="none" w:sz="0" w:space="0" w:color="auto"/>
        <w:right w:val="none" w:sz="0" w:space="0" w:color="auto"/>
      </w:divBdr>
    </w:div>
    <w:div w:id="68621420">
      <w:marLeft w:val="0"/>
      <w:marRight w:val="0"/>
      <w:marTop w:val="0"/>
      <w:marBottom w:val="0"/>
      <w:divBdr>
        <w:top w:val="none" w:sz="0" w:space="0" w:color="auto"/>
        <w:left w:val="none" w:sz="0" w:space="0" w:color="auto"/>
        <w:bottom w:val="none" w:sz="0" w:space="0" w:color="auto"/>
        <w:right w:val="none" w:sz="0" w:space="0" w:color="auto"/>
      </w:divBdr>
    </w:div>
    <w:div w:id="68621421">
      <w:marLeft w:val="0"/>
      <w:marRight w:val="0"/>
      <w:marTop w:val="0"/>
      <w:marBottom w:val="0"/>
      <w:divBdr>
        <w:top w:val="none" w:sz="0" w:space="0" w:color="auto"/>
        <w:left w:val="none" w:sz="0" w:space="0" w:color="auto"/>
        <w:bottom w:val="none" w:sz="0" w:space="0" w:color="auto"/>
        <w:right w:val="none" w:sz="0" w:space="0" w:color="auto"/>
      </w:divBdr>
    </w:div>
    <w:div w:id="68621422">
      <w:marLeft w:val="0"/>
      <w:marRight w:val="0"/>
      <w:marTop w:val="0"/>
      <w:marBottom w:val="0"/>
      <w:divBdr>
        <w:top w:val="none" w:sz="0" w:space="0" w:color="auto"/>
        <w:left w:val="none" w:sz="0" w:space="0" w:color="auto"/>
        <w:bottom w:val="none" w:sz="0" w:space="0" w:color="auto"/>
        <w:right w:val="none" w:sz="0" w:space="0" w:color="auto"/>
      </w:divBdr>
    </w:div>
    <w:div w:id="68621423">
      <w:marLeft w:val="0"/>
      <w:marRight w:val="0"/>
      <w:marTop w:val="0"/>
      <w:marBottom w:val="0"/>
      <w:divBdr>
        <w:top w:val="none" w:sz="0" w:space="0" w:color="auto"/>
        <w:left w:val="none" w:sz="0" w:space="0" w:color="auto"/>
        <w:bottom w:val="none" w:sz="0" w:space="0" w:color="auto"/>
        <w:right w:val="none" w:sz="0" w:space="0" w:color="auto"/>
      </w:divBdr>
    </w:div>
    <w:div w:id="68621424">
      <w:marLeft w:val="0"/>
      <w:marRight w:val="0"/>
      <w:marTop w:val="0"/>
      <w:marBottom w:val="0"/>
      <w:divBdr>
        <w:top w:val="none" w:sz="0" w:space="0" w:color="auto"/>
        <w:left w:val="none" w:sz="0" w:space="0" w:color="auto"/>
        <w:bottom w:val="none" w:sz="0" w:space="0" w:color="auto"/>
        <w:right w:val="none" w:sz="0" w:space="0" w:color="auto"/>
      </w:divBdr>
    </w:div>
    <w:div w:id="68621425">
      <w:marLeft w:val="0"/>
      <w:marRight w:val="0"/>
      <w:marTop w:val="0"/>
      <w:marBottom w:val="0"/>
      <w:divBdr>
        <w:top w:val="none" w:sz="0" w:space="0" w:color="auto"/>
        <w:left w:val="none" w:sz="0" w:space="0" w:color="auto"/>
        <w:bottom w:val="none" w:sz="0" w:space="0" w:color="auto"/>
        <w:right w:val="none" w:sz="0" w:space="0" w:color="auto"/>
      </w:divBdr>
    </w:div>
    <w:div w:id="68621426">
      <w:marLeft w:val="0"/>
      <w:marRight w:val="0"/>
      <w:marTop w:val="0"/>
      <w:marBottom w:val="0"/>
      <w:divBdr>
        <w:top w:val="none" w:sz="0" w:space="0" w:color="auto"/>
        <w:left w:val="none" w:sz="0" w:space="0" w:color="auto"/>
        <w:bottom w:val="none" w:sz="0" w:space="0" w:color="auto"/>
        <w:right w:val="none" w:sz="0" w:space="0" w:color="auto"/>
      </w:divBdr>
    </w:div>
    <w:div w:id="68621427">
      <w:marLeft w:val="0"/>
      <w:marRight w:val="0"/>
      <w:marTop w:val="0"/>
      <w:marBottom w:val="0"/>
      <w:divBdr>
        <w:top w:val="none" w:sz="0" w:space="0" w:color="auto"/>
        <w:left w:val="none" w:sz="0" w:space="0" w:color="auto"/>
        <w:bottom w:val="none" w:sz="0" w:space="0" w:color="auto"/>
        <w:right w:val="none" w:sz="0" w:space="0" w:color="auto"/>
      </w:divBdr>
    </w:div>
    <w:div w:id="68621428">
      <w:marLeft w:val="0"/>
      <w:marRight w:val="0"/>
      <w:marTop w:val="0"/>
      <w:marBottom w:val="0"/>
      <w:divBdr>
        <w:top w:val="none" w:sz="0" w:space="0" w:color="auto"/>
        <w:left w:val="none" w:sz="0" w:space="0" w:color="auto"/>
        <w:bottom w:val="none" w:sz="0" w:space="0" w:color="auto"/>
        <w:right w:val="none" w:sz="0" w:space="0" w:color="auto"/>
      </w:divBdr>
    </w:div>
    <w:div w:id="68621429">
      <w:marLeft w:val="0"/>
      <w:marRight w:val="0"/>
      <w:marTop w:val="0"/>
      <w:marBottom w:val="0"/>
      <w:divBdr>
        <w:top w:val="none" w:sz="0" w:space="0" w:color="auto"/>
        <w:left w:val="none" w:sz="0" w:space="0" w:color="auto"/>
        <w:bottom w:val="none" w:sz="0" w:space="0" w:color="auto"/>
        <w:right w:val="none" w:sz="0" w:space="0" w:color="auto"/>
      </w:divBdr>
    </w:div>
    <w:div w:id="68621430">
      <w:marLeft w:val="0"/>
      <w:marRight w:val="0"/>
      <w:marTop w:val="0"/>
      <w:marBottom w:val="0"/>
      <w:divBdr>
        <w:top w:val="none" w:sz="0" w:space="0" w:color="auto"/>
        <w:left w:val="none" w:sz="0" w:space="0" w:color="auto"/>
        <w:bottom w:val="none" w:sz="0" w:space="0" w:color="auto"/>
        <w:right w:val="none" w:sz="0" w:space="0" w:color="auto"/>
      </w:divBdr>
    </w:div>
    <w:div w:id="68621431">
      <w:marLeft w:val="0"/>
      <w:marRight w:val="0"/>
      <w:marTop w:val="0"/>
      <w:marBottom w:val="0"/>
      <w:divBdr>
        <w:top w:val="none" w:sz="0" w:space="0" w:color="auto"/>
        <w:left w:val="none" w:sz="0" w:space="0" w:color="auto"/>
        <w:bottom w:val="none" w:sz="0" w:space="0" w:color="auto"/>
        <w:right w:val="none" w:sz="0" w:space="0" w:color="auto"/>
      </w:divBdr>
    </w:div>
    <w:div w:id="68621432">
      <w:marLeft w:val="0"/>
      <w:marRight w:val="0"/>
      <w:marTop w:val="0"/>
      <w:marBottom w:val="0"/>
      <w:divBdr>
        <w:top w:val="none" w:sz="0" w:space="0" w:color="auto"/>
        <w:left w:val="none" w:sz="0" w:space="0" w:color="auto"/>
        <w:bottom w:val="none" w:sz="0" w:space="0" w:color="auto"/>
        <w:right w:val="none" w:sz="0" w:space="0" w:color="auto"/>
      </w:divBdr>
    </w:div>
    <w:div w:id="68621433">
      <w:marLeft w:val="0"/>
      <w:marRight w:val="0"/>
      <w:marTop w:val="0"/>
      <w:marBottom w:val="0"/>
      <w:divBdr>
        <w:top w:val="none" w:sz="0" w:space="0" w:color="auto"/>
        <w:left w:val="none" w:sz="0" w:space="0" w:color="auto"/>
        <w:bottom w:val="none" w:sz="0" w:space="0" w:color="auto"/>
        <w:right w:val="none" w:sz="0" w:space="0" w:color="auto"/>
      </w:divBdr>
    </w:div>
    <w:div w:id="68621434">
      <w:marLeft w:val="0"/>
      <w:marRight w:val="0"/>
      <w:marTop w:val="0"/>
      <w:marBottom w:val="0"/>
      <w:divBdr>
        <w:top w:val="none" w:sz="0" w:space="0" w:color="auto"/>
        <w:left w:val="none" w:sz="0" w:space="0" w:color="auto"/>
        <w:bottom w:val="none" w:sz="0" w:space="0" w:color="auto"/>
        <w:right w:val="none" w:sz="0" w:space="0" w:color="auto"/>
      </w:divBdr>
    </w:div>
    <w:div w:id="68621435">
      <w:marLeft w:val="0"/>
      <w:marRight w:val="0"/>
      <w:marTop w:val="0"/>
      <w:marBottom w:val="0"/>
      <w:divBdr>
        <w:top w:val="none" w:sz="0" w:space="0" w:color="auto"/>
        <w:left w:val="none" w:sz="0" w:space="0" w:color="auto"/>
        <w:bottom w:val="none" w:sz="0" w:space="0" w:color="auto"/>
        <w:right w:val="none" w:sz="0" w:space="0" w:color="auto"/>
      </w:divBdr>
    </w:div>
    <w:div w:id="68621436">
      <w:marLeft w:val="0"/>
      <w:marRight w:val="0"/>
      <w:marTop w:val="0"/>
      <w:marBottom w:val="0"/>
      <w:divBdr>
        <w:top w:val="none" w:sz="0" w:space="0" w:color="auto"/>
        <w:left w:val="none" w:sz="0" w:space="0" w:color="auto"/>
        <w:bottom w:val="none" w:sz="0" w:space="0" w:color="auto"/>
        <w:right w:val="none" w:sz="0" w:space="0" w:color="auto"/>
      </w:divBdr>
    </w:div>
    <w:div w:id="68621437">
      <w:marLeft w:val="0"/>
      <w:marRight w:val="0"/>
      <w:marTop w:val="0"/>
      <w:marBottom w:val="0"/>
      <w:divBdr>
        <w:top w:val="none" w:sz="0" w:space="0" w:color="auto"/>
        <w:left w:val="none" w:sz="0" w:space="0" w:color="auto"/>
        <w:bottom w:val="none" w:sz="0" w:space="0" w:color="auto"/>
        <w:right w:val="none" w:sz="0" w:space="0" w:color="auto"/>
      </w:divBdr>
    </w:div>
    <w:div w:id="68621438">
      <w:marLeft w:val="0"/>
      <w:marRight w:val="0"/>
      <w:marTop w:val="0"/>
      <w:marBottom w:val="0"/>
      <w:divBdr>
        <w:top w:val="none" w:sz="0" w:space="0" w:color="auto"/>
        <w:left w:val="none" w:sz="0" w:space="0" w:color="auto"/>
        <w:bottom w:val="none" w:sz="0" w:space="0" w:color="auto"/>
        <w:right w:val="none" w:sz="0" w:space="0" w:color="auto"/>
      </w:divBdr>
    </w:div>
    <w:div w:id="68621439">
      <w:marLeft w:val="0"/>
      <w:marRight w:val="0"/>
      <w:marTop w:val="0"/>
      <w:marBottom w:val="0"/>
      <w:divBdr>
        <w:top w:val="none" w:sz="0" w:space="0" w:color="auto"/>
        <w:left w:val="none" w:sz="0" w:space="0" w:color="auto"/>
        <w:bottom w:val="none" w:sz="0" w:space="0" w:color="auto"/>
        <w:right w:val="none" w:sz="0" w:space="0" w:color="auto"/>
      </w:divBdr>
    </w:div>
    <w:div w:id="68621440">
      <w:marLeft w:val="0"/>
      <w:marRight w:val="0"/>
      <w:marTop w:val="0"/>
      <w:marBottom w:val="0"/>
      <w:divBdr>
        <w:top w:val="none" w:sz="0" w:space="0" w:color="auto"/>
        <w:left w:val="none" w:sz="0" w:space="0" w:color="auto"/>
        <w:bottom w:val="none" w:sz="0" w:space="0" w:color="auto"/>
        <w:right w:val="none" w:sz="0" w:space="0" w:color="auto"/>
      </w:divBdr>
    </w:div>
    <w:div w:id="68621441">
      <w:marLeft w:val="0"/>
      <w:marRight w:val="0"/>
      <w:marTop w:val="0"/>
      <w:marBottom w:val="0"/>
      <w:divBdr>
        <w:top w:val="none" w:sz="0" w:space="0" w:color="auto"/>
        <w:left w:val="none" w:sz="0" w:space="0" w:color="auto"/>
        <w:bottom w:val="none" w:sz="0" w:space="0" w:color="auto"/>
        <w:right w:val="none" w:sz="0" w:space="0" w:color="auto"/>
      </w:divBdr>
    </w:div>
    <w:div w:id="68621442">
      <w:marLeft w:val="0"/>
      <w:marRight w:val="0"/>
      <w:marTop w:val="0"/>
      <w:marBottom w:val="0"/>
      <w:divBdr>
        <w:top w:val="none" w:sz="0" w:space="0" w:color="auto"/>
        <w:left w:val="none" w:sz="0" w:space="0" w:color="auto"/>
        <w:bottom w:val="none" w:sz="0" w:space="0" w:color="auto"/>
        <w:right w:val="none" w:sz="0" w:space="0" w:color="auto"/>
      </w:divBdr>
    </w:div>
    <w:div w:id="68621443">
      <w:marLeft w:val="0"/>
      <w:marRight w:val="0"/>
      <w:marTop w:val="0"/>
      <w:marBottom w:val="0"/>
      <w:divBdr>
        <w:top w:val="none" w:sz="0" w:space="0" w:color="auto"/>
        <w:left w:val="none" w:sz="0" w:space="0" w:color="auto"/>
        <w:bottom w:val="none" w:sz="0" w:space="0" w:color="auto"/>
        <w:right w:val="none" w:sz="0" w:space="0" w:color="auto"/>
      </w:divBdr>
    </w:div>
    <w:div w:id="68621444">
      <w:marLeft w:val="0"/>
      <w:marRight w:val="0"/>
      <w:marTop w:val="0"/>
      <w:marBottom w:val="0"/>
      <w:divBdr>
        <w:top w:val="none" w:sz="0" w:space="0" w:color="auto"/>
        <w:left w:val="none" w:sz="0" w:space="0" w:color="auto"/>
        <w:bottom w:val="none" w:sz="0" w:space="0" w:color="auto"/>
        <w:right w:val="none" w:sz="0" w:space="0" w:color="auto"/>
      </w:divBdr>
    </w:div>
    <w:div w:id="68621445">
      <w:marLeft w:val="0"/>
      <w:marRight w:val="0"/>
      <w:marTop w:val="0"/>
      <w:marBottom w:val="0"/>
      <w:divBdr>
        <w:top w:val="none" w:sz="0" w:space="0" w:color="auto"/>
        <w:left w:val="none" w:sz="0" w:space="0" w:color="auto"/>
        <w:bottom w:val="none" w:sz="0" w:space="0" w:color="auto"/>
        <w:right w:val="none" w:sz="0" w:space="0" w:color="auto"/>
      </w:divBdr>
    </w:div>
    <w:div w:id="68621446">
      <w:marLeft w:val="0"/>
      <w:marRight w:val="0"/>
      <w:marTop w:val="0"/>
      <w:marBottom w:val="0"/>
      <w:divBdr>
        <w:top w:val="none" w:sz="0" w:space="0" w:color="auto"/>
        <w:left w:val="none" w:sz="0" w:space="0" w:color="auto"/>
        <w:bottom w:val="none" w:sz="0" w:space="0" w:color="auto"/>
        <w:right w:val="none" w:sz="0" w:space="0" w:color="auto"/>
      </w:divBdr>
    </w:div>
    <w:div w:id="68621447">
      <w:marLeft w:val="0"/>
      <w:marRight w:val="0"/>
      <w:marTop w:val="0"/>
      <w:marBottom w:val="0"/>
      <w:divBdr>
        <w:top w:val="none" w:sz="0" w:space="0" w:color="auto"/>
        <w:left w:val="none" w:sz="0" w:space="0" w:color="auto"/>
        <w:bottom w:val="none" w:sz="0" w:space="0" w:color="auto"/>
        <w:right w:val="none" w:sz="0" w:space="0" w:color="auto"/>
      </w:divBdr>
    </w:div>
    <w:div w:id="68621448">
      <w:marLeft w:val="0"/>
      <w:marRight w:val="0"/>
      <w:marTop w:val="0"/>
      <w:marBottom w:val="0"/>
      <w:divBdr>
        <w:top w:val="none" w:sz="0" w:space="0" w:color="auto"/>
        <w:left w:val="none" w:sz="0" w:space="0" w:color="auto"/>
        <w:bottom w:val="none" w:sz="0" w:space="0" w:color="auto"/>
        <w:right w:val="none" w:sz="0" w:space="0" w:color="auto"/>
      </w:divBdr>
    </w:div>
    <w:div w:id="68621449">
      <w:marLeft w:val="0"/>
      <w:marRight w:val="0"/>
      <w:marTop w:val="0"/>
      <w:marBottom w:val="0"/>
      <w:divBdr>
        <w:top w:val="none" w:sz="0" w:space="0" w:color="auto"/>
        <w:left w:val="none" w:sz="0" w:space="0" w:color="auto"/>
        <w:bottom w:val="none" w:sz="0" w:space="0" w:color="auto"/>
        <w:right w:val="none" w:sz="0" w:space="0" w:color="auto"/>
      </w:divBdr>
    </w:div>
    <w:div w:id="68621450">
      <w:marLeft w:val="0"/>
      <w:marRight w:val="0"/>
      <w:marTop w:val="0"/>
      <w:marBottom w:val="0"/>
      <w:divBdr>
        <w:top w:val="none" w:sz="0" w:space="0" w:color="auto"/>
        <w:left w:val="none" w:sz="0" w:space="0" w:color="auto"/>
        <w:bottom w:val="none" w:sz="0" w:space="0" w:color="auto"/>
        <w:right w:val="none" w:sz="0" w:space="0" w:color="auto"/>
      </w:divBdr>
    </w:div>
    <w:div w:id="68621451">
      <w:marLeft w:val="0"/>
      <w:marRight w:val="0"/>
      <w:marTop w:val="0"/>
      <w:marBottom w:val="0"/>
      <w:divBdr>
        <w:top w:val="none" w:sz="0" w:space="0" w:color="auto"/>
        <w:left w:val="none" w:sz="0" w:space="0" w:color="auto"/>
        <w:bottom w:val="none" w:sz="0" w:space="0" w:color="auto"/>
        <w:right w:val="none" w:sz="0" w:space="0" w:color="auto"/>
      </w:divBdr>
    </w:div>
    <w:div w:id="68621452">
      <w:marLeft w:val="0"/>
      <w:marRight w:val="0"/>
      <w:marTop w:val="0"/>
      <w:marBottom w:val="0"/>
      <w:divBdr>
        <w:top w:val="none" w:sz="0" w:space="0" w:color="auto"/>
        <w:left w:val="none" w:sz="0" w:space="0" w:color="auto"/>
        <w:bottom w:val="none" w:sz="0" w:space="0" w:color="auto"/>
        <w:right w:val="none" w:sz="0" w:space="0" w:color="auto"/>
      </w:divBdr>
    </w:div>
    <w:div w:id="68621453">
      <w:marLeft w:val="0"/>
      <w:marRight w:val="0"/>
      <w:marTop w:val="0"/>
      <w:marBottom w:val="0"/>
      <w:divBdr>
        <w:top w:val="none" w:sz="0" w:space="0" w:color="auto"/>
        <w:left w:val="none" w:sz="0" w:space="0" w:color="auto"/>
        <w:bottom w:val="none" w:sz="0" w:space="0" w:color="auto"/>
        <w:right w:val="none" w:sz="0" w:space="0" w:color="auto"/>
      </w:divBdr>
    </w:div>
    <w:div w:id="68621454">
      <w:marLeft w:val="0"/>
      <w:marRight w:val="0"/>
      <w:marTop w:val="0"/>
      <w:marBottom w:val="0"/>
      <w:divBdr>
        <w:top w:val="none" w:sz="0" w:space="0" w:color="auto"/>
        <w:left w:val="none" w:sz="0" w:space="0" w:color="auto"/>
        <w:bottom w:val="none" w:sz="0" w:space="0" w:color="auto"/>
        <w:right w:val="none" w:sz="0" w:space="0" w:color="auto"/>
      </w:divBdr>
    </w:div>
    <w:div w:id="68621455">
      <w:marLeft w:val="0"/>
      <w:marRight w:val="0"/>
      <w:marTop w:val="0"/>
      <w:marBottom w:val="0"/>
      <w:divBdr>
        <w:top w:val="none" w:sz="0" w:space="0" w:color="auto"/>
        <w:left w:val="none" w:sz="0" w:space="0" w:color="auto"/>
        <w:bottom w:val="none" w:sz="0" w:space="0" w:color="auto"/>
        <w:right w:val="none" w:sz="0" w:space="0" w:color="auto"/>
      </w:divBdr>
    </w:div>
    <w:div w:id="68621456">
      <w:marLeft w:val="0"/>
      <w:marRight w:val="0"/>
      <w:marTop w:val="0"/>
      <w:marBottom w:val="0"/>
      <w:divBdr>
        <w:top w:val="none" w:sz="0" w:space="0" w:color="auto"/>
        <w:left w:val="none" w:sz="0" w:space="0" w:color="auto"/>
        <w:bottom w:val="none" w:sz="0" w:space="0" w:color="auto"/>
        <w:right w:val="none" w:sz="0" w:space="0" w:color="auto"/>
      </w:divBdr>
    </w:div>
    <w:div w:id="68621457">
      <w:marLeft w:val="0"/>
      <w:marRight w:val="0"/>
      <w:marTop w:val="0"/>
      <w:marBottom w:val="0"/>
      <w:divBdr>
        <w:top w:val="none" w:sz="0" w:space="0" w:color="auto"/>
        <w:left w:val="none" w:sz="0" w:space="0" w:color="auto"/>
        <w:bottom w:val="none" w:sz="0" w:space="0" w:color="auto"/>
        <w:right w:val="none" w:sz="0" w:space="0" w:color="auto"/>
      </w:divBdr>
    </w:div>
    <w:div w:id="68621458">
      <w:marLeft w:val="0"/>
      <w:marRight w:val="0"/>
      <w:marTop w:val="0"/>
      <w:marBottom w:val="0"/>
      <w:divBdr>
        <w:top w:val="none" w:sz="0" w:space="0" w:color="auto"/>
        <w:left w:val="none" w:sz="0" w:space="0" w:color="auto"/>
        <w:bottom w:val="none" w:sz="0" w:space="0" w:color="auto"/>
        <w:right w:val="none" w:sz="0" w:space="0" w:color="auto"/>
      </w:divBdr>
    </w:div>
    <w:div w:id="68621459">
      <w:marLeft w:val="0"/>
      <w:marRight w:val="0"/>
      <w:marTop w:val="0"/>
      <w:marBottom w:val="0"/>
      <w:divBdr>
        <w:top w:val="none" w:sz="0" w:space="0" w:color="auto"/>
        <w:left w:val="none" w:sz="0" w:space="0" w:color="auto"/>
        <w:bottom w:val="none" w:sz="0" w:space="0" w:color="auto"/>
        <w:right w:val="none" w:sz="0" w:space="0" w:color="auto"/>
      </w:divBdr>
    </w:div>
    <w:div w:id="68621460">
      <w:marLeft w:val="0"/>
      <w:marRight w:val="0"/>
      <w:marTop w:val="0"/>
      <w:marBottom w:val="0"/>
      <w:divBdr>
        <w:top w:val="none" w:sz="0" w:space="0" w:color="auto"/>
        <w:left w:val="none" w:sz="0" w:space="0" w:color="auto"/>
        <w:bottom w:val="none" w:sz="0" w:space="0" w:color="auto"/>
        <w:right w:val="none" w:sz="0" w:space="0" w:color="auto"/>
      </w:divBdr>
    </w:div>
    <w:div w:id="68621461">
      <w:marLeft w:val="0"/>
      <w:marRight w:val="0"/>
      <w:marTop w:val="0"/>
      <w:marBottom w:val="0"/>
      <w:divBdr>
        <w:top w:val="none" w:sz="0" w:space="0" w:color="auto"/>
        <w:left w:val="none" w:sz="0" w:space="0" w:color="auto"/>
        <w:bottom w:val="none" w:sz="0" w:space="0" w:color="auto"/>
        <w:right w:val="none" w:sz="0" w:space="0" w:color="auto"/>
      </w:divBdr>
    </w:div>
    <w:div w:id="68621462">
      <w:marLeft w:val="0"/>
      <w:marRight w:val="0"/>
      <w:marTop w:val="0"/>
      <w:marBottom w:val="0"/>
      <w:divBdr>
        <w:top w:val="none" w:sz="0" w:space="0" w:color="auto"/>
        <w:left w:val="none" w:sz="0" w:space="0" w:color="auto"/>
        <w:bottom w:val="none" w:sz="0" w:space="0" w:color="auto"/>
        <w:right w:val="none" w:sz="0" w:space="0" w:color="auto"/>
      </w:divBdr>
    </w:div>
    <w:div w:id="68621463">
      <w:marLeft w:val="0"/>
      <w:marRight w:val="0"/>
      <w:marTop w:val="0"/>
      <w:marBottom w:val="0"/>
      <w:divBdr>
        <w:top w:val="none" w:sz="0" w:space="0" w:color="auto"/>
        <w:left w:val="none" w:sz="0" w:space="0" w:color="auto"/>
        <w:bottom w:val="none" w:sz="0" w:space="0" w:color="auto"/>
        <w:right w:val="none" w:sz="0" w:space="0" w:color="auto"/>
      </w:divBdr>
    </w:div>
    <w:div w:id="68621464">
      <w:marLeft w:val="0"/>
      <w:marRight w:val="0"/>
      <w:marTop w:val="0"/>
      <w:marBottom w:val="0"/>
      <w:divBdr>
        <w:top w:val="none" w:sz="0" w:space="0" w:color="auto"/>
        <w:left w:val="none" w:sz="0" w:space="0" w:color="auto"/>
        <w:bottom w:val="none" w:sz="0" w:space="0" w:color="auto"/>
        <w:right w:val="none" w:sz="0" w:space="0" w:color="auto"/>
      </w:divBdr>
    </w:div>
    <w:div w:id="68621465">
      <w:marLeft w:val="0"/>
      <w:marRight w:val="0"/>
      <w:marTop w:val="0"/>
      <w:marBottom w:val="0"/>
      <w:divBdr>
        <w:top w:val="none" w:sz="0" w:space="0" w:color="auto"/>
        <w:left w:val="none" w:sz="0" w:space="0" w:color="auto"/>
        <w:bottom w:val="none" w:sz="0" w:space="0" w:color="auto"/>
        <w:right w:val="none" w:sz="0" w:space="0" w:color="auto"/>
      </w:divBdr>
    </w:div>
    <w:div w:id="68621466">
      <w:marLeft w:val="0"/>
      <w:marRight w:val="0"/>
      <w:marTop w:val="0"/>
      <w:marBottom w:val="0"/>
      <w:divBdr>
        <w:top w:val="none" w:sz="0" w:space="0" w:color="auto"/>
        <w:left w:val="none" w:sz="0" w:space="0" w:color="auto"/>
        <w:bottom w:val="none" w:sz="0" w:space="0" w:color="auto"/>
        <w:right w:val="none" w:sz="0" w:space="0" w:color="auto"/>
      </w:divBdr>
    </w:div>
    <w:div w:id="68621467">
      <w:marLeft w:val="0"/>
      <w:marRight w:val="0"/>
      <w:marTop w:val="0"/>
      <w:marBottom w:val="0"/>
      <w:divBdr>
        <w:top w:val="none" w:sz="0" w:space="0" w:color="auto"/>
        <w:left w:val="none" w:sz="0" w:space="0" w:color="auto"/>
        <w:bottom w:val="none" w:sz="0" w:space="0" w:color="auto"/>
        <w:right w:val="none" w:sz="0" w:space="0" w:color="auto"/>
      </w:divBdr>
    </w:div>
    <w:div w:id="68621468">
      <w:marLeft w:val="0"/>
      <w:marRight w:val="0"/>
      <w:marTop w:val="0"/>
      <w:marBottom w:val="0"/>
      <w:divBdr>
        <w:top w:val="none" w:sz="0" w:space="0" w:color="auto"/>
        <w:left w:val="none" w:sz="0" w:space="0" w:color="auto"/>
        <w:bottom w:val="none" w:sz="0" w:space="0" w:color="auto"/>
        <w:right w:val="none" w:sz="0" w:space="0" w:color="auto"/>
      </w:divBdr>
    </w:div>
    <w:div w:id="68621469">
      <w:marLeft w:val="0"/>
      <w:marRight w:val="0"/>
      <w:marTop w:val="0"/>
      <w:marBottom w:val="0"/>
      <w:divBdr>
        <w:top w:val="none" w:sz="0" w:space="0" w:color="auto"/>
        <w:left w:val="none" w:sz="0" w:space="0" w:color="auto"/>
        <w:bottom w:val="none" w:sz="0" w:space="0" w:color="auto"/>
        <w:right w:val="none" w:sz="0" w:space="0" w:color="auto"/>
      </w:divBdr>
    </w:div>
    <w:div w:id="68621470">
      <w:marLeft w:val="0"/>
      <w:marRight w:val="0"/>
      <w:marTop w:val="0"/>
      <w:marBottom w:val="0"/>
      <w:divBdr>
        <w:top w:val="none" w:sz="0" w:space="0" w:color="auto"/>
        <w:left w:val="none" w:sz="0" w:space="0" w:color="auto"/>
        <w:bottom w:val="none" w:sz="0" w:space="0" w:color="auto"/>
        <w:right w:val="none" w:sz="0" w:space="0" w:color="auto"/>
      </w:divBdr>
    </w:div>
    <w:div w:id="68621471">
      <w:marLeft w:val="0"/>
      <w:marRight w:val="0"/>
      <w:marTop w:val="0"/>
      <w:marBottom w:val="0"/>
      <w:divBdr>
        <w:top w:val="none" w:sz="0" w:space="0" w:color="auto"/>
        <w:left w:val="none" w:sz="0" w:space="0" w:color="auto"/>
        <w:bottom w:val="none" w:sz="0" w:space="0" w:color="auto"/>
        <w:right w:val="none" w:sz="0" w:space="0" w:color="auto"/>
      </w:divBdr>
    </w:div>
    <w:div w:id="68621472">
      <w:marLeft w:val="0"/>
      <w:marRight w:val="0"/>
      <w:marTop w:val="0"/>
      <w:marBottom w:val="0"/>
      <w:divBdr>
        <w:top w:val="none" w:sz="0" w:space="0" w:color="auto"/>
        <w:left w:val="none" w:sz="0" w:space="0" w:color="auto"/>
        <w:bottom w:val="none" w:sz="0" w:space="0" w:color="auto"/>
        <w:right w:val="none" w:sz="0" w:space="0" w:color="auto"/>
      </w:divBdr>
    </w:div>
    <w:div w:id="68621473">
      <w:marLeft w:val="0"/>
      <w:marRight w:val="0"/>
      <w:marTop w:val="0"/>
      <w:marBottom w:val="0"/>
      <w:divBdr>
        <w:top w:val="none" w:sz="0" w:space="0" w:color="auto"/>
        <w:left w:val="none" w:sz="0" w:space="0" w:color="auto"/>
        <w:bottom w:val="none" w:sz="0" w:space="0" w:color="auto"/>
        <w:right w:val="none" w:sz="0" w:space="0" w:color="auto"/>
      </w:divBdr>
    </w:div>
    <w:div w:id="68621474">
      <w:marLeft w:val="0"/>
      <w:marRight w:val="0"/>
      <w:marTop w:val="0"/>
      <w:marBottom w:val="0"/>
      <w:divBdr>
        <w:top w:val="none" w:sz="0" w:space="0" w:color="auto"/>
        <w:left w:val="none" w:sz="0" w:space="0" w:color="auto"/>
        <w:bottom w:val="none" w:sz="0" w:space="0" w:color="auto"/>
        <w:right w:val="none" w:sz="0" w:space="0" w:color="auto"/>
      </w:divBdr>
    </w:div>
    <w:div w:id="68621475">
      <w:marLeft w:val="0"/>
      <w:marRight w:val="0"/>
      <w:marTop w:val="0"/>
      <w:marBottom w:val="0"/>
      <w:divBdr>
        <w:top w:val="none" w:sz="0" w:space="0" w:color="auto"/>
        <w:left w:val="none" w:sz="0" w:space="0" w:color="auto"/>
        <w:bottom w:val="none" w:sz="0" w:space="0" w:color="auto"/>
        <w:right w:val="none" w:sz="0" w:space="0" w:color="auto"/>
      </w:divBdr>
    </w:div>
    <w:div w:id="68621476">
      <w:marLeft w:val="0"/>
      <w:marRight w:val="0"/>
      <w:marTop w:val="0"/>
      <w:marBottom w:val="0"/>
      <w:divBdr>
        <w:top w:val="none" w:sz="0" w:space="0" w:color="auto"/>
        <w:left w:val="none" w:sz="0" w:space="0" w:color="auto"/>
        <w:bottom w:val="none" w:sz="0" w:space="0" w:color="auto"/>
        <w:right w:val="none" w:sz="0" w:space="0" w:color="auto"/>
      </w:divBdr>
    </w:div>
    <w:div w:id="68621477">
      <w:marLeft w:val="0"/>
      <w:marRight w:val="0"/>
      <w:marTop w:val="0"/>
      <w:marBottom w:val="0"/>
      <w:divBdr>
        <w:top w:val="none" w:sz="0" w:space="0" w:color="auto"/>
        <w:left w:val="none" w:sz="0" w:space="0" w:color="auto"/>
        <w:bottom w:val="none" w:sz="0" w:space="0" w:color="auto"/>
        <w:right w:val="none" w:sz="0" w:space="0" w:color="auto"/>
      </w:divBdr>
    </w:div>
    <w:div w:id="68621478">
      <w:marLeft w:val="0"/>
      <w:marRight w:val="0"/>
      <w:marTop w:val="0"/>
      <w:marBottom w:val="0"/>
      <w:divBdr>
        <w:top w:val="none" w:sz="0" w:space="0" w:color="auto"/>
        <w:left w:val="none" w:sz="0" w:space="0" w:color="auto"/>
        <w:bottom w:val="none" w:sz="0" w:space="0" w:color="auto"/>
        <w:right w:val="none" w:sz="0" w:space="0" w:color="auto"/>
      </w:divBdr>
    </w:div>
    <w:div w:id="68621479">
      <w:marLeft w:val="0"/>
      <w:marRight w:val="0"/>
      <w:marTop w:val="0"/>
      <w:marBottom w:val="0"/>
      <w:divBdr>
        <w:top w:val="none" w:sz="0" w:space="0" w:color="auto"/>
        <w:left w:val="none" w:sz="0" w:space="0" w:color="auto"/>
        <w:bottom w:val="none" w:sz="0" w:space="0" w:color="auto"/>
        <w:right w:val="none" w:sz="0" w:space="0" w:color="auto"/>
      </w:divBdr>
    </w:div>
    <w:div w:id="68621480">
      <w:marLeft w:val="0"/>
      <w:marRight w:val="0"/>
      <w:marTop w:val="0"/>
      <w:marBottom w:val="0"/>
      <w:divBdr>
        <w:top w:val="none" w:sz="0" w:space="0" w:color="auto"/>
        <w:left w:val="none" w:sz="0" w:space="0" w:color="auto"/>
        <w:bottom w:val="none" w:sz="0" w:space="0" w:color="auto"/>
        <w:right w:val="none" w:sz="0" w:space="0" w:color="auto"/>
      </w:divBdr>
    </w:div>
    <w:div w:id="68621481">
      <w:marLeft w:val="0"/>
      <w:marRight w:val="0"/>
      <w:marTop w:val="0"/>
      <w:marBottom w:val="0"/>
      <w:divBdr>
        <w:top w:val="none" w:sz="0" w:space="0" w:color="auto"/>
        <w:left w:val="none" w:sz="0" w:space="0" w:color="auto"/>
        <w:bottom w:val="none" w:sz="0" w:space="0" w:color="auto"/>
        <w:right w:val="none" w:sz="0" w:space="0" w:color="auto"/>
      </w:divBdr>
    </w:div>
    <w:div w:id="68621482">
      <w:marLeft w:val="0"/>
      <w:marRight w:val="0"/>
      <w:marTop w:val="0"/>
      <w:marBottom w:val="0"/>
      <w:divBdr>
        <w:top w:val="none" w:sz="0" w:space="0" w:color="auto"/>
        <w:left w:val="none" w:sz="0" w:space="0" w:color="auto"/>
        <w:bottom w:val="none" w:sz="0" w:space="0" w:color="auto"/>
        <w:right w:val="none" w:sz="0" w:space="0" w:color="auto"/>
      </w:divBdr>
    </w:div>
    <w:div w:id="68621483">
      <w:marLeft w:val="0"/>
      <w:marRight w:val="0"/>
      <w:marTop w:val="0"/>
      <w:marBottom w:val="0"/>
      <w:divBdr>
        <w:top w:val="none" w:sz="0" w:space="0" w:color="auto"/>
        <w:left w:val="none" w:sz="0" w:space="0" w:color="auto"/>
        <w:bottom w:val="none" w:sz="0" w:space="0" w:color="auto"/>
        <w:right w:val="none" w:sz="0" w:space="0" w:color="auto"/>
      </w:divBdr>
    </w:div>
    <w:div w:id="68621484">
      <w:marLeft w:val="0"/>
      <w:marRight w:val="0"/>
      <w:marTop w:val="0"/>
      <w:marBottom w:val="0"/>
      <w:divBdr>
        <w:top w:val="none" w:sz="0" w:space="0" w:color="auto"/>
        <w:left w:val="none" w:sz="0" w:space="0" w:color="auto"/>
        <w:bottom w:val="none" w:sz="0" w:space="0" w:color="auto"/>
        <w:right w:val="none" w:sz="0" w:space="0" w:color="auto"/>
      </w:divBdr>
    </w:div>
    <w:div w:id="68621485">
      <w:marLeft w:val="0"/>
      <w:marRight w:val="0"/>
      <w:marTop w:val="0"/>
      <w:marBottom w:val="0"/>
      <w:divBdr>
        <w:top w:val="none" w:sz="0" w:space="0" w:color="auto"/>
        <w:left w:val="none" w:sz="0" w:space="0" w:color="auto"/>
        <w:bottom w:val="none" w:sz="0" w:space="0" w:color="auto"/>
        <w:right w:val="none" w:sz="0" w:space="0" w:color="auto"/>
      </w:divBdr>
    </w:div>
    <w:div w:id="68621486">
      <w:marLeft w:val="0"/>
      <w:marRight w:val="0"/>
      <w:marTop w:val="0"/>
      <w:marBottom w:val="0"/>
      <w:divBdr>
        <w:top w:val="none" w:sz="0" w:space="0" w:color="auto"/>
        <w:left w:val="none" w:sz="0" w:space="0" w:color="auto"/>
        <w:bottom w:val="none" w:sz="0" w:space="0" w:color="auto"/>
        <w:right w:val="none" w:sz="0" w:space="0" w:color="auto"/>
      </w:divBdr>
    </w:div>
    <w:div w:id="68621487">
      <w:marLeft w:val="0"/>
      <w:marRight w:val="0"/>
      <w:marTop w:val="0"/>
      <w:marBottom w:val="0"/>
      <w:divBdr>
        <w:top w:val="none" w:sz="0" w:space="0" w:color="auto"/>
        <w:left w:val="none" w:sz="0" w:space="0" w:color="auto"/>
        <w:bottom w:val="none" w:sz="0" w:space="0" w:color="auto"/>
        <w:right w:val="none" w:sz="0" w:space="0" w:color="auto"/>
      </w:divBdr>
    </w:div>
    <w:div w:id="68621488">
      <w:marLeft w:val="0"/>
      <w:marRight w:val="0"/>
      <w:marTop w:val="0"/>
      <w:marBottom w:val="0"/>
      <w:divBdr>
        <w:top w:val="none" w:sz="0" w:space="0" w:color="auto"/>
        <w:left w:val="none" w:sz="0" w:space="0" w:color="auto"/>
        <w:bottom w:val="none" w:sz="0" w:space="0" w:color="auto"/>
        <w:right w:val="none" w:sz="0" w:space="0" w:color="auto"/>
      </w:divBdr>
    </w:div>
    <w:div w:id="68621489">
      <w:marLeft w:val="0"/>
      <w:marRight w:val="0"/>
      <w:marTop w:val="0"/>
      <w:marBottom w:val="0"/>
      <w:divBdr>
        <w:top w:val="none" w:sz="0" w:space="0" w:color="auto"/>
        <w:left w:val="none" w:sz="0" w:space="0" w:color="auto"/>
        <w:bottom w:val="none" w:sz="0" w:space="0" w:color="auto"/>
        <w:right w:val="none" w:sz="0" w:space="0" w:color="auto"/>
      </w:divBdr>
    </w:div>
    <w:div w:id="68621490">
      <w:marLeft w:val="0"/>
      <w:marRight w:val="0"/>
      <w:marTop w:val="0"/>
      <w:marBottom w:val="0"/>
      <w:divBdr>
        <w:top w:val="none" w:sz="0" w:space="0" w:color="auto"/>
        <w:left w:val="none" w:sz="0" w:space="0" w:color="auto"/>
        <w:bottom w:val="none" w:sz="0" w:space="0" w:color="auto"/>
        <w:right w:val="none" w:sz="0" w:space="0" w:color="auto"/>
      </w:divBdr>
    </w:div>
    <w:div w:id="68621491">
      <w:marLeft w:val="0"/>
      <w:marRight w:val="0"/>
      <w:marTop w:val="0"/>
      <w:marBottom w:val="0"/>
      <w:divBdr>
        <w:top w:val="none" w:sz="0" w:space="0" w:color="auto"/>
        <w:left w:val="none" w:sz="0" w:space="0" w:color="auto"/>
        <w:bottom w:val="none" w:sz="0" w:space="0" w:color="auto"/>
        <w:right w:val="none" w:sz="0" w:space="0" w:color="auto"/>
      </w:divBdr>
    </w:div>
    <w:div w:id="68621492">
      <w:marLeft w:val="0"/>
      <w:marRight w:val="0"/>
      <w:marTop w:val="0"/>
      <w:marBottom w:val="0"/>
      <w:divBdr>
        <w:top w:val="none" w:sz="0" w:space="0" w:color="auto"/>
        <w:left w:val="none" w:sz="0" w:space="0" w:color="auto"/>
        <w:bottom w:val="none" w:sz="0" w:space="0" w:color="auto"/>
        <w:right w:val="none" w:sz="0" w:space="0" w:color="auto"/>
      </w:divBdr>
    </w:div>
    <w:div w:id="68621493">
      <w:marLeft w:val="0"/>
      <w:marRight w:val="0"/>
      <w:marTop w:val="0"/>
      <w:marBottom w:val="0"/>
      <w:divBdr>
        <w:top w:val="none" w:sz="0" w:space="0" w:color="auto"/>
        <w:left w:val="none" w:sz="0" w:space="0" w:color="auto"/>
        <w:bottom w:val="none" w:sz="0" w:space="0" w:color="auto"/>
        <w:right w:val="none" w:sz="0" w:space="0" w:color="auto"/>
      </w:divBdr>
    </w:div>
    <w:div w:id="68621494">
      <w:marLeft w:val="0"/>
      <w:marRight w:val="0"/>
      <w:marTop w:val="0"/>
      <w:marBottom w:val="0"/>
      <w:divBdr>
        <w:top w:val="none" w:sz="0" w:space="0" w:color="auto"/>
        <w:left w:val="none" w:sz="0" w:space="0" w:color="auto"/>
        <w:bottom w:val="none" w:sz="0" w:space="0" w:color="auto"/>
        <w:right w:val="none" w:sz="0" w:space="0" w:color="auto"/>
      </w:divBdr>
    </w:div>
    <w:div w:id="68621495">
      <w:marLeft w:val="0"/>
      <w:marRight w:val="0"/>
      <w:marTop w:val="0"/>
      <w:marBottom w:val="0"/>
      <w:divBdr>
        <w:top w:val="none" w:sz="0" w:space="0" w:color="auto"/>
        <w:left w:val="none" w:sz="0" w:space="0" w:color="auto"/>
        <w:bottom w:val="none" w:sz="0" w:space="0" w:color="auto"/>
        <w:right w:val="none" w:sz="0" w:space="0" w:color="auto"/>
      </w:divBdr>
    </w:div>
    <w:div w:id="68621496">
      <w:marLeft w:val="0"/>
      <w:marRight w:val="0"/>
      <w:marTop w:val="0"/>
      <w:marBottom w:val="0"/>
      <w:divBdr>
        <w:top w:val="none" w:sz="0" w:space="0" w:color="auto"/>
        <w:left w:val="none" w:sz="0" w:space="0" w:color="auto"/>
        <w:bottom w:val="none" w:sz="0" w:space="0" w:color="auto"/>
        <w:right w:val="none" w:sz="0" w:space="0" w:color="auto"/>
      </w:divBdr>
    </w:div>
    <w:div w:id="68621497">
      <w:marLeft w:val="0"/>
      <w:marRight w:val="0"/>
      <w:marTop w:val="0"/>
      <w:marBottom w:val="0"/>
      <w:divBdr>
        <w:top w:val="none" w:sz="0" w:space="0" w:color="auto"/>
        <w:left w:val="none" w:sz="0" w:space="0" w:color="auto"/>
        <w:bottom w:val="none" w:sz="0" w:space="0" w:color="auto"/>
        <w:right w:val="none" w:sz="0" w:space="0" w:color="auto"/>
      </w:divBdr>
    </w:div>
    <w:div w:id="68621498">
      <w:marLeft w:val="0"/>
      <w:marRight w:val="0"/>
      <w:marTop w:val="0"/>
      <w:marBottom w:val="0"/>
      <w:divBdr>
        <w:top w:val="none" w:sz="0" w:space="0" w:color="auto"/>
        <w:left w:val="none" w:sz="0" w:space="0" w:color="auto"/>
        <w:bottom w:val="none" w:sz="0" w:space="0" w:color="auto"/>
        <w:right w:val="none" w:sz="0" w:space="0" w:color="auto"/>
      </w:divBdr>
    </w:div>
    <w:div w:id="68621499">
      <w:marLeft w:val="0"/>
      <w:marRight w:val="0"/>
      <w:marTop w:val="0"/>
      <w:marBottom w:val="0"/>
      <w:divBdr>
        <w:top w:val="none" w:sz="0" w:space="0" w:color="auto"/>
        <w:left w:val="none" w:sz="0" w:space="0" w:color="auto"/>
        <w:bottom w:val="none" w:sz="0" w:space="0" w:color="auto"/>
        <w:right w:val="none" w:sz="0" w:space="0" w:color="auto"/>
      </w:divBdr>
    </w:div>
    <w:div w:id="68621500">
      <w:marLeft w:val="0"/>
      <w:marRight w:val="0"/>
      <w:marTop w:val="0"/>
      <w:marBottom w:val="0"/>
      <w:divBdr>
        <w:top w:val="none" w:sz="0" w:space="0" w:color="auto"/>
        <w:left w:val="none" w:sz="0" w:space="0" w:color="auto"/>
        <w:bottom w:val="none" w:sz="0" w:space="0" w:color="auto"/>
        <w:right w:val="none" w:sz="0" w:space="0" w:color="auto"/>
      </w:divBdr>
    </w:div>
    <w:div w:id="68621501">
      <w:marLeft w:val="0"/>
      <w:marRight w:val="0"/>
      <w:marTop w:val="0"/>
      <w:marBottom w:val="0"/>
      <w:divBdr>
        <w:top w:val="none" w:sz="0" w:space="0" w:color="auto"/>
        <w:left w:val="none" w:sz="0" w:space="0" w:color="auto"/>
        <w:bottom w:val="none" w:sz="0" w:space="0" w:color="auto"/>
        <w:right w:val="none" w:sz="0" w:space="0" w:color="auto"/>
      </w:divBdr>
    </w:div>
    <w:div w:id="68621502">
      <w:marLeft w:val="0"/>
      <w:marRight w:val="0"/>
      <w:marTop w:val="0"/>
      <w:marBottom w:val="0"/>
      <w:divBdr>
        <w:top w:val="none" w:sz="0" w:space="0" w:color="auto"/>
        <w:left w:val="none" w:sz="0" w:space="0" w:color="auto"/>
        <w:bottom w:val="none" w:sz="0" w:space="0" w:color="auto"/>
        <w:right w:val="none" w:sz="0" w:space="0" w:color="auto"/>
      </w:divBdr>
    </w:div>
    <w:div w:id="68621503">
      <w:marLeft w:val="0"/>
      <w:marRight w:val="0"/>
      <w:marTop w:val="0"/>
      <w:marBottom w:val="0"/>
      <w:divBdr>
        <w:top w:val="none" w:sz="0" w:space="0" w:color="auto"/>
        <w:left w:val="none" w:sz="0" w:space="0" w:color="auto"/>
        <w:bottom w:val="none" w:sz="0" w:space="0" w:color="auto"/>
        <w:right w:val="none" w:sz="0" w:space="0" w:color="auto"/>
      </w:divBdr>
    </w:div>
    <w:div w:id="68621504">
      <w:marLeft w:val="0"/>
      <w:marRight w:val="0"/>
      <w:marTop w:val="0"/>
      <w:marBottom w:val="0"/>
      <w:divBdr>
        <w:top w:val="none" w:sz="0" w:space="0" w:color="auto"/>
        <w:left w:val="none" w:sz="0" w:space="0" w:color="auto"/>
        <w:bottom w:val="none" w:sz="0" w:space="0" w:color="auto"/>
        <w:right w:val="none" w:sz="0" w:space="0" w:color="auto"/>
      </w:divBdr>
    </w:div>
    <w:div w:id="68621505">
      <w:marLeft w:val="0"/>
      <w:marRight w:val="0"/>
      <w:marTop w:val="0"/>
      <w:marBottom w:val="0"/>
      <w:divBdr>
        <w:top w:val="none" w:sz="0" w:space="0" w:color="auto"/>
        <w:left w:val="none" w:sz="0" w:space="0" w:color="auto"/>
        <w:bottom w:val="none" w:sz="0" w:space="0" w:color="auto"/>
        <w:right w:val="none" w:sz="0" w:space="0" w:color="auto"/>
      </w:divBdr>
    </w:div>
    <w:div w:id="68621506">
      <w:marLeft w:val="0"/>
      <w:marRight w:val="0"/>
      <w:marTop w:val="0"/>
      <w:marBottom w:val="0"/>
      <w:divBdr>
        <w:top w:val="none" w:sz="0" w:space="0" w:color="auto"/>
        <w:left w:val="none" w:sz="0" w:space="0" w:color="auto"/>
        <w:bottom w:val="none" w:sz="0" w:space="0" w:color="auto"/>
        <w:right w:val="none" w:sz="0" w:space="0" w:color="auto"/>
      </w:divBdr>
    </w:div>
    <w:div w:id="68621507">
      <w:marLeft w:val="0"/>
      <w:marRight w:val="0"/>
      <w:marTop w:val="0"/>
      <w:marBottom w:val="0"/>
      <w:divBdr>
        <w:top w:val="none" w:sz="0" w:space="0" w:color="auto"/>
        <w:left w:val="none" w:sz="0" w:space="0" w:color="auto"/>
        <w:bottom w:val="none" w:sz="0" w:space="0" w:color="auto"/>
        <w:right w:val="none" w:sz="0" w:space="0" w:color="auto"/>
      </w:divBdr>
    </w:div>
    <w:div w:id="68621508">
      <w:marLeft w:val="0"/>
      <w:marRight w:val="0"/>
      <w:marTop w:val="0"/>
      <w:marBottom w:val="0"/>
      <w:divBdr>
        <w:top w:val="none" w:sz="0" w:space="0" w:color="auto"/>
        <w:left w:val="none" w:sz="0" w:space="0" w:color="auto"/>
        <w:bottom w:val="none" w:sz="0" w:space="0" w:color="auto"/>
        <w:right w:val="none" w:sz="0" w:space="0" w:color="auto"/>
      </w:divBdr>
    </w:div>
    <w:div w:id="68621509">
      <w:marLeft w:val="0"/>
      <w:marRight w:val="0"/>
      <w:marTop w:val="0"/>
      <w:marBottom w:val="0"/>
      <w:divBdr>
        <w:top w:val="none" w:sz="0" w:space="0" w:color="auto"/>
        <w:left w:val="none" w:sz="0" w:space="0" w:color="auto"/>
        <w:bottom w:val="none" w:sz="0" w:space="0" w:color="auto"/>
        <w:right w:val="none" w:sz="0" w:space="0" w:color="auto"/>
      </w:divBdr>
    </w:div>
    <w:div w:id="68621510">
      <w:marLeft w:val="0"/>
      <w:marRight w:val="0"/>
      <w:marTop w:val="0"/>
      <w:marBottom w:val="0"/>
      <w:divBdr>
        <w:top w:val="none" w:sz="0" w:space="0" w:color="auto"/>
        <w:left w:val="none" w:sz="0" w:space="0" w:color="auto"/>
        <w:bottom w:val="none" w:sz="0" w:space="0" w:color="auto"/>
        <w:right w:val="none" w:sz="0" w:space="0" w:color="auto"/>
      </w:divBdr>
    </w:div>
    <w:div w:id="68621511">
      <w:marLeft w:val="0"/>
      <w:marRight w:val="0"/>
      <w:marTop w:val="0"/>
      <w:marBottom w:val="0"/>
      <w:divBdr>
        <w:top w:val="none" w:sz="0" w:space="0" w:color="auto"/>
        <w:left w:val="none" w:sz="0" w:space="0" w:color="auto"/>
        <w:bottom w:val="none" w:sz="0" w:space="0" w:color="auto"/>
        <w:right w:val="none" w:sz="0" w:space="0" w:color="auto"/>
      </w:divBdr>
    </w:div>
    <w:div w:id="68621512">
      <w:marLeft w:val="0"/>
      <w:marRight w:val="0"/>
      <w:marTop w:val="0"/>
      <w:marBottom w:val="0"/>
      <w:divBdr>
        <w:top w:val="none" w:sz="0" w:space="0" w:color="auto"/>
        <w:left w:val="none" w:sz="0" w:space="0" w:color="auto"/>
        <w:bottom w:val="none" w:sz="0" w:space="0" w:color="auto"/>
        <w:right w:val="none" w:sz="0" w:space="0" w:color="auto"/>
      </w:divBdr>
    </w:div>
    <w:div w:id="68621513">
      <w:marLeft w:val="0"/>
      <w:marRight w:val="0"/>
      <w:marTop w:val="0"/>
      <w:marBottom w:val="0"/>
      <w:divBdr>
        <w:top w:val="none" w:sz="0" w:space="0" w:color="auto"/>
        <w:left w:val="none" w:sz="0" w:space="0" w:color="auto"/>
        <w:bottom w:val="none" w:sz="0" w:space="0" w:color="auto"/>
        <w:right w:val="none" w:sz="0" w:space="0" w:color="auto"/>
      </w:divBdr>
    </w:div>
    <w:div w:id="68621514">
      <w:marLeft w:val="0"/>
      <w:marRight w:val="0"/>
      <w:marTop w:val="0"/>
      <w:marBottom w:val="0"/>
      <w:divBdr>
        <w:top w:val="none" w:sz="0" w:space="0" w:color="auto"/>
        <w:left w:val="none" w:sz="0" w:space="0" w:color="auto"/>
        <w:bottom w:val="none" w:sz="0" w:space="0" w:color="auto"/>
        <w:right w:val="none" w:sz="0" w:space="0" w:color="auto"/>
      </w:divBdr>
    </w:div>
    <w:div w:id="68621515">
      <w:marLeft w:val="0"/>
      <w:marRight w:val="0"/>
      <w:marTop w:val="0"/>
      <w:marBottom w:val="0"/>
      <w:divBdr>
        <w:top w:val="none" w:sz="0" w:space="0" w:color="auto"/>
        <w:left w:val="none" w:sz="0" w:space="0" w:color="auto"/>
        <w:bottom w:val="none" w:sz="0" w:space="0" w:color="auto"/>
        <w:right w:val="none" w:sz="0" w:space="0" w:color="auto"/>
      </w:divBdr>
    </w:div>
    <w:div w:id="68621516">
      <w:marLeft w:val="0"/>
      <w:marRight w:val="0"/>
      <w:marTop w:val="0"/>
      <w:marBottom w:val="0"/>
      <w:divBdr>
        <w:top w:val="none" w:sz="0" w:space="0" w:color="auto"/>
        <w:left w:val="none" w:sz="0" w:space="0" w:color="auto"/>
        <w:bottom w:val="none" w:sz="0" w:space="0" w:color="auto"/>
        <w:right w:val="none" w:sz="0" w:space="0" w:color="auto"/>
      </w:divBdr>
    </w:div>
    <w:div w:id="68621517">
      <w:marLeft w:val="0"/>
      <w:marRight w:val="0"/>
      <w:marTop w:val="0"/>
      <w:marBottom w:val="0"/>
      <w:divBdr>
        <w:top w:val="none" w:sz="0" w:space="0" w:color="auto"/>
        <w:left w:val="none" w:sz="0" w:space="0" w:color="auto"/>
        <w:bottom w:val="none" w:sz="0" w:space="0" w:color="auto"/>
        <w:right w:val="none" w:sz="0" w:space="0" w:color="auto"/>
      </w:divBdr>
    </w:div>
    <w:div w:id="68621518">
      <w:marLeft w:val="0"/>
      <w:marRight w:val="0"/>
      <w:marTop w:val="0"/>
      <w:marBottom w:val="0"/>
      <w:divBdr>
        <w:top w:val="none" w:sz="0" w:space="0" w:color="auto"/>
        <w:left w:val="none" w:sz="0" w:space="0" w:color="auto"/>
        <w:bottom w:val="none" w:sz="0" w:space="0" w:color="auto"/>
        <w:right w:val="none" w:sz="0" w:space="0" w:color="auto"/>
      </w:divBdr>
    </w:div>
    <w:div w:id="68621519">
      <w:marLeft w:val="0"/>
      <w:marRight w:val="0"/>
      <w:marTop w:val="0"/>
      <w:marBottom w:val="0"/>
      <w:divBdr>
        <w:top w:val="none" w:sz="0" w:space="0" w:color="auto"/>
        <w:left w:val="none" w:sz="0" w:space="0" w:color="auto"/>
        <w:bottom w:val="none" w:sz="0" w:space="0" w:color="auto"/>
        <w:right w:val="none" w:sz="0" w:space="0" w:color="auto"/>
      </w:divBdr>
    </w:div>
    <w:div w:id="68621520">
      <w:marLeft w:val="0"/>
      <w:marRight w:val="0"/>
      <w:marTop w:val="0"/>
      <w:marBottom w:val="0"/>
      <w:divBdr>
        <w:top w:val="none" w:sz="0" w:space="0" w:color="auto"/>
        <w:left w:val="none" w:sz="0" w:space="0" w:color="auto"/>
        <w:bottom w:val="none" w:sz="0" w:space="0" w:color="auto"/>
        <w:right w:val="none" w:sz="0" w:space="0" w:color="auto"/>
      </w:divBdr>
    </w:div>
    <w:div w:id="68621521">
      <w:marLeft w:val="0"/>
      <w:marRight w:val="0"/>
      <w:marTop w:val="0"/>
      <w:marBottom w:val="0"/>
      <w:divBdr>
        <w:top w:val="none" w:sz="0" w:space="0" w:color="auto"/>
        <w:left w:val="none" w:sz="0" w:space="0" w:color="auto"/>
        <w:bottom w:val="none" w:sz="0" w:space="0" w:color="auto"/>
        <w:right w:val="none" w:sz="0" w:space="0" w:color="auto"/>
      </w:divBdr>
    </w:div>
    <w:div w:id="68621522">
      <w:marLeft w:val="0"/>
      <w:marRight w:val="0"/>
      <w:marTop w:val="0"/>
      <w:marBottom w:val="0"/>
      <w:divBdr>
        <w:top w:val="none" w:sz="0" w:space="0" w:color="auto"/>
        <w:left w:val="none" w:sz="0" w:space="0" w:color="auto"/>
        <w:bottom w:val="none" w:sz="0" w:space="0" w:color="auto"/>
        <w:right w:val="none" w:sz="0" w:space="0" w:color="auto"/>
      </w:divBdr>
    </w:div>
    <w:div w:id="68621523">
      <w:marLeft w:val="0"/>
      <w:marRight w:val="0"/>
      <w:marTop w:val="0"/>
      <w:marBottom w:val="0"/>
      <w:divBdr>
        <w:top w:val="none" w:sz="0" w:space="0" w:color="auto"/>
        <w:left w:val="none" w:sz="0" w:space="0" w:color="auto"/>
        <w:bottom w:val="none" w:sz="0" w:space="0" w:color="auto"/>
        <w:right w:val="none" w:sz="0" w:space="0" w:color="auto"/>
      </w:divBdr>
    </w:div>
    <w:div w:id="68621524">
      <w:marLeft w:val="0"/>
      <w:marRight w:val="0"/>
      <w:marTop w:val="0"/>
      <w:marBottom w:val="0"/>
      <w:divBdr>
        <w:top w:val="none" w:sz="0" w:space="0" w:color="auto"/>
        <w:left w:val="none" w:sz="0" w:space="0" w:color="auto"/>
        <w:bottom w:val="none" w:sz="0" w:space="0" w:color="auto"/>
        <w:right w:val="none" w:sz="0" w:space="0" w:color="auto"/>
      </w:divBdr>
    </w:div>
    <w:div w:id="68621525">
      <w:marLeft w:val="0"/>
      <w:marRight w:val="0"/>
      <w:marTop w:val="0"/>
      <w:marBottom w:val="0"/>
      <w:divBdr>
        <w:top w:val="none" w:sz="0" w:space="0" w:color="auto"/>
        <w:left w:val="none" w:sz="0" w:space="0" w:color="auto"/>
        <w:bottom w:val="none" w:sz="0" w:space="0" w:color="auto"/>
        <w:right w:val="none" w:sz="0" w:space="0" w:color="auto"/>
      </w:divBdr>
    </w:div>
    <w:div w:id="68621526">
      <w:marLeft w:val="0"/>
      <w:marRight w:val="0"/>
      <w:marTop w:val="0"/>
      <w:marBottom w:val="0"/>
      <w:divBdr>
        <w:top w:val="none" w:sz="0" w:space="0" w:color="auto"/>
        <w:left w:val="none" w:sz="0" w:space="0" w:color="auto"/>
        <w:bottom w:val="none" w:sz="0" w:space="0" w:color="auto"/>
        <w:right w:val="none" w:sz="0" w:space="0" w:color="auto"/>
      </w:divBdr>
    </w:div>
    <w:div w:id="68621527">
      <w:marLeft w:val="0"/>
      <w:marRight w:val="0"/>
      <w:marTop w:val="0"/>
      <w:marBottom w:val="0"/>
      <w:divBdr>
        <w:top w:val="none" w:sz="0" w:space="0" w:color="auto"/>
        <w:left w:val="none" w:sz="0" w:space="0" w:color="auto"/>
        <w:bottom w:val="none" w:sz="0" w:space="0" w:color="auto"/>
        <w:right w:val="none" w:sz="0" w:space="0" w:color="auto"/>
      </w:divBdr>
    </w:div>
    <w:div w:id="68621528">
      <w:marLeft w:val="0"/>
      <w:marRight w:val="0"/>
      <w:marTop w:val="0"/>
      <w:marBottom w:val="0"/>
      <w:divBdr>
        <w:top w:val="none" w:sz="0" w:space="0" w:color="auto"/>
        <w:left w:val="none" w:sz="0" w:space="0" w:color="auto"/>
        <w:bottom w:val="none" w:sz="0" w:space="0" w:color="auto"/>
        <w:right w:val="none" w:sz="0" w:space="0" w:color="auto"/>
      </w:divBdr>
    </w:div>
    <w:div w:id="68621529">
      <w:marLeft w:val="0"/>
      <w:marRight w:val="0"/>
      <w:marTop w:val="0"/>
      <w:marBottom w:val="0"/>
      <w:divBdr>
        <w:top w:val="none" w:sz="0" w:space="0" w:color="auto"/>
        <w:left w:val="none" w:sz="0" w:space="0" w:color="auto"/>
        <w:bottom w:val="none" w:sz="0" w:space="0" w:color="auto"/>
        <w:right w:val="none" w:sz="0" w:space="0" w:color="auto"/>
      </w:divBdr>
    </w:div>
    <w:div w:id="68621530">
      <w:marLeft w:val="0"/>
      <w:marRight w:val="0"/>
      <w:marTop w:val="0"/>
      <w:marBottom w:val="0"/>
      <w:divBdr>
        <w:top w:val="none" w:sz="0" w:space="0" w:color="auto"/>
        <w:left w:val="none" w:sz="0" w:space="0" w:color="auto"/>
        <w:bottom w:val="none" w:sz="0" w:space="0" w:color="auto"/>
        <w:right w:val="none" w:sz="0" w:space="0" w:color="auto"/>
      </w:divBdr>
    </w:div>
    <w:div w:id="68621531">
      <w:marLeft w:val="0"/>
      <w:marRight w:val="0"/>
      <w:marTop w:val="0"/>
      <w:marBottom w:val="0"/>
      <w:divBdr>
        <w:top w:val="none" w:sz="0" w:space="0" w:color="auto"/>
        <w:left w:val="none" w:sz="0" w:space="0" w:color="auto"/>
        <w:bottom w:val="none" w:sz="0" w:space="0" w:color="auto"/>
        <w:right w:val="none" w:sz="0" w:space="0" w:color="auto"/>
      </w:divBdr>
    </w:div>
    <w:div w:id="68621532">
      <w:marLeft w:val="0"/>
      <w:marRight w:val="0"/>
      <w:marTop w:val="0"/>
      <w:marBottom w:val="0"/>
      <w:divBdr>
        <w:top w:val="none" w:sz="0" w:space="0" w:color="auto"/>
        <w:left w:val="none" w:sz="0" w:space="0" w:color="auto"/>
        <w:bottom w:val="none" w:sz="0" w:space="0" w:color="auto"/>
        <w:right w:val="none" w:sz="0" w:space="0" w:color="auto"/>
      </w:divBdr>
    </w:div>
    <w:div w:id="68621533">
      <w:marLeft w:val="0"/>
      <w:marRight w:val="0"/>
      <w:marTop w:val="0"/>
      <w:marBottom w:val="0"/>
      <w:divBdr>
        <w:top w:val="none" w:sz="0" w:space="0" w:color="auto"/>
        <w:left w:val="none" w:sz="0" w:space="0" w:color="auto"/>
        <w:bottom w:val="none" w:sz="0" w:space="0" w:color="auto"/>
        <w:right w:val="none" w:sz="0" w:space="0" w:color="auto"/>
      </w:divBdr>
    </w:div>
    <w:div w:id="68621534">
      <w:marLeft w:val="0"/>
      <w:marRight w:val="0"/>
      <w:marTop w:val="0"/>
      <w:marBottom w:val="0"/>
      <w:divBdr>
        <w:top w:val="none" w:sz="0" w:space="0" w:color="auto"/>
        <w:left w:val="none" w:sz="0" w:space="0" w:color="auto"/>
        <w:bottom w:val="none" w:sz="0" w:space="0" w:color="auto"/>
        <w:right w:val="none" w:sz="0" w:space="0" w:color="auto"/>
      </w:divBdr>
    </w:div>
    <w:div w:id="68621535">
      <w:marLeft w:val="0"/>
      <w:marRight w:val="0"/>
      <w:marTop w:val="0"/>
      <w:marBottom w:val="0"/>
      <w:divBdr>
        <w:top w:val="none" w:sz="0" w:space="0" w:color="auto"/>
        <w:left w:val="none" w:sz="0" w:space="0" w:color="auto"/>
        <w:bottom w:val="none" w:sz="0" w:space="0" w:color="auto"/>
        <w:right w:val="none" w:sz="0" w:space="0" w:color="auto"/>
      </w:divBdr>
    </w:div>
    <w:div w:id="68621536">
      <w:marLeft w:val="0"/>
      <w:marRight w:val="0"/>
      <w:marTop w:val="0"/>
      <w:marBottom w:val="0"/>
      <w:divBdr>
        <w:top w:val="none" w:sz="0" w:space="0" w:color="auto"/>
        <w:left w:val="none" w:sz="0" w:space="0" w:color="auto"/>
        <w:bottom w:val="none" w:sz="0" w:space="0" w:color="auto"/>
        <w:right w:val="none" w:sz="0" w:space="0" w:color="auto"/>
      </w:divBdr>
    </w:div>
    <w:div w:id="68621537">
      <w:marLeft w:val="0"/>
      <w:marRight w:val="0"/>
      <w:marTop w:val="0"/>
      <w:marBottom w:val="0"/>
      <w:divBdr>
        <w:top w:val="none" w:sz="0" w:space="0" w:color="auto"/>
        <w:left w:val="none" w:sz="0" w:space="0" w:color="auto"/>
        <w:bottom w:val="none" w:sz="0" w:space="0" w:color="auto"/>
        <w:right w:val="none" w:sz="0" w:space="0" w:color="auto"/>
      </w:divBdr>
    </w:div>
    <w:div w:id="68621538">
      <w:marLeft w:val="0"/>
      <w:marRight w:val="0"/>
      <w:marTop w:val="0"/>
      <w:marBottom w:val="0"/>
      <w:divBdr>
        <w:top w:val="none" w:sz="0" w:space="0" w:color="auto"/>
        <w:left w:val="none" w:sz="0" w:space="0" w:color="auto"/>
        <w:bottom w:val="none" w:sz="0" w:space="0" w:color="auto"/>
        <w:right w:val="none" w:sz="0" w:space="0" w:color="auto"/>
      </w:divBdr>
    </w:div>
    <w:div w:id="68621539">
      <w:marLeft w:val="0"/>
      <w:marRight w:val="0"/>
      <w:marTop w:val="0"/>
      <w:marBottom w:val="0"/>
      <w:divBdr>
        <w:top w:val="none" w:sz="0" w:space="0" w:color="auto"/>
        <w:left w:val="none" w:sz="0" w:space="0" w:color="auto"/>
        <w:bottom w:val="none" w:sz="0" w:space="0" w:color="auto"/>
        <w:right w:val="none" w:sz="0" w:space="0" w:color="auto"/>
      </w:divBdr>
    </w:div>
    <w:div w:id="68621540">
      <w:marLeft w:val="0"/>
      <w:marRight w:val="0"/>
      <w:marTop w:val="0"/>
      <w:marBottom w:val="0"/>
      <w:divBdr>
        <w:top w:val="none" w:sz="0" w:space="0" w:color="auto"/>
        <w:left w:val="none" w:sz="0" w:space="0" w:color="auto"/>
        <w:bottom w:val="none" w:sz="0" w:space="0" w:color="auto"/>
        <w:right w:val="none" w:sz="0" w:space="0" w:color="auto"/>
      </w:divBdr>
    </w:div>
    <w:div w:id="68621541">
      <w:marLeft w:val="0"/>
      <w:marRight w:val="0"/>
      <w:marTop w:val="0"/>
      <w:marBottom w:val="0"/>
      <w:divBdr>
        <w:top w:val="none" w:sz="0" w:space="0" w:color="auto"/>
        <w:left w:val="none" w:sz="0" w:space="0" w:color="auto"/>
        <w:bottom w:val="none" w:sz="0" w:space="0" w:color="auto"/>
        <w:right w:val="none" w:sz="0" w:space="0" w:color="auto"/>
      </w:divBdr>
    </w:div>
    <w:div w:id="68621542">
      <w:marLeft w:val="0"/>
      <w:marRight w:val="0"/>
      <w:marTop w:val="0"/>
      <w:marBottom w:val="0"/>
      <w:divBdr>
        <w:top w:val="none" w:sz="0" w:space="0" w:color="auto"/>
        <w:left w:val="none" w:sz="0" w:space="0" w:color="auto"/>
        <w:bottom w:val="none" w:sz="0" w:space="0" w:color="auto"/>
        <w:right w:val="none" w:sz="0" w:space="0" w:color="auto"/>
      </w:divBdr>
    </w:div>
    <w:div w:id="68621543">
      <w:marLeft w:val="0"/>
      <w:marRight w:val="0"/>
      <w:marTop w:val="0"/>
      <w:marBottom w:val="0"/>
      <w:divBdr>
        <w:top w:val="none" w:sz="0" w:space="0" w:color="auto"/>
        <w:left w:val="none" w:sz="0" w:space="0" w:color="auto"/>
        <w:bottom w:val="none" w:sz="0" w:space="0" w:color="auto"/>
        <w:right w:val="none" w:sz="0" w:space="0" w:color="auto"/>
      </w:divBdr>
    </w:div>
    <w:div w:id="68621544">
      <w:marLeft w:val="0"/>
      <w:marRight w:val="0"/>
      <w:marTop w:val="0"/>
      <w:marBottom w:val="0"/>
      <w:divBdr>
        <w:top w:val="none" w:sz="0" w:space="0" w:color="auto"/>
        <w:left w:val="none" w:sz="0" w:space="0" w:color="auto"/>
        <w:bottom w:val="none" w:sz="0" w:space="0" w:color="auto"/>
        <w:right w:val="none" w:sz="0" w:space="0" w:color="auto"/>
      </w:divBdr>
    </w:div>
    <w:div w:id="68621545">
      <w:marLeft w:val="0"/>
      <w:marRight w:val="0"/>
      <w:marTop w:val="0"/>
      <w:marBottom w:val="0"/>
      <w:divBdr>
        <w:top w:val="none" w:sz="0" w:space="0" w:color="auto"/>
        <w:left w:val="none" w:sz="0" w:space="0" w:color="auto"/>
        <w:bottom w:val="none" w:sz="0" w:space="0" w:color="auto"/>
        <w:right w:val="none" w:sz="0" w:space="0" w:color="auto"/>
      </w:divBdr>
    </w:div>
    <w:div w:id="68621546">
      <w:marLeft w:val="0"/>
      <w:marRight w:val="0"/>
      <w:marTop w:val="0"/>
      <w:marBottom w:val="0"/>
      <w:divBdr>
        <w:top w:val="none" w:sz="0" w:space="0" w:color="auto"/>
        <w:left w:val="none" w:sz="0" w:space="0" w:color="auto"/>
        <w:bottom w:val="none" w:sz="0" w:space="0" w:color="auto"/>
        <w:right w:val="none" w:sz="0" w:space="0" w:color="auto"/>
      </w:divBdr>
    </w:div>
    <w:div w:id="68621547">
      <w:marLeft w:val="0"/>
      <w:marRight w:val="0"/>
      <w:marTop w:val="0"/>
      <w:marBottom w:val="0"/>
      <w:divBdr>
        <w:top w:val="none" w:sz="0" w:space="0" w:color="auto"/>
        <w:left w:val="none" w:sz="0" w:space="0" w:color="auto"/>
        <w:bottom w:val="none" w:sz="0" w:space="0" w:color="auto"/>
        <w:right w:val="none" w:sz="0" w:space="0" w:color="auto"/>
      </w:divBdr>
    </w:div>
    <w:div w:id="68621548">
      <w:marLeft w:val="0"/>
      <w:marRight w:val="0"/>
      <w:marTop w:val="0"/>
      <w:marBottom w:val="0"/>
      <w:divBdr>
        <w:top w:val="none" w:sz="0" w:space="0" w:color="auto"/>
        <w:left w:val="none" w:sz="0" w:space="0" w:color="auto"/>
        <w:bottom w:val="none" w:sz="0" w:space="0" w:color="auto"/>
        <w:right w:val="none" w:sz="0" w:space="0" w:color="auto"/>
      </w:divBdr>
    </w:div>
    <w:div w:id="68621549">
      <w:marLeft w:val="0"/>
      <w:marRight w:val="0"/>
      <w:marTop w:val="0"/>
      <w:marBottom w:val="0"/>
      <w:divBdr>
        <w:top w:val="none" w:sz="0" w:space="0" w:color="auto"/>
        <w:left w:val="none" w:sz="0" w:space="0" w:color="auto"/>
        <w:bottom w:val="none" w:sz="0" w:space="0" w:color="auto"/>
        <w:right w:val="none" w:sz="0" w:space="0" w:color="auto"/>
      </w:divBdr>
    </w:div>
    <w:div w:id="68621550">
      <w:marLeft w:val="0"/>
      <w:marRight w:val="0"/>
      <w:marTop w:val="0"/>
      <w:marBottom w:val="0"/>
      <w:divBdr>
        <w:top w:val="none" w:sz="0" w:space="0" w:color="auto"/>
        <w:left w:val="none" w:sz="0" w:space="0" w:color="auto"/>
        <w:bottom w:val="none" w:sz="0" w:space="0" w:color="auto"/>
        <w:right w:val="none" w:sz="0" w:space="0" w:color="auto"/>
      </w:divBdr>
    </w:div>
    <w:div w:id="68621551">
      <w:marLeft w:val="0"/>
      <w:marRight w:val="0"/>
      <w:marTop w:val="0"/>
      <w:marBottom w:val="0"/>
      <w:divBdr>
        <w:top w:val="none" w:sz="0" w:space="0" w:color="auto"/>
        <w:left w:val="none" w:sz="0" w:space="0" w:color="auto"/>
        <w:bottom w:val="none" w:sz="0" w:space="0" w:color="auto"/>
        <w:right w:val="none" w:sz="0" w:space="0" w:color="auto"/>
      </w:divBdr>
    </w:div>
    <w:div w:id="68621552">
      <w:marLeft w:val="0"/>
      <w:marRight w:val="0"/>
      <w:marTop w:val="0"/>
      <w:marBottom w:val="0"/>
      <w:divBdr>
        <w:top w:val="none" w:sz="0" w:space="0" w:color="auto"/>
        <w:left w:val="none" w:sz="0" w:space="0" w:color="auto"/>
        <w:bottom w:val="none" w:sz="0" w:space="0" w:color="auto"/>
        <w:right w:val="none" w:sz="0" w:space="0" w:color="auto"/>
      </w:divBdr>
    </w:div>
    <w:div w:id="68621553">
      <w:marLeft w:val="0"/>
      <w:marRight w:val="0"/>
      <w:marTop w:val="0"/>
      <w:marBottom w:val="0"/>
      <w:divBdr>
        <w:top w:val="none" w:sz="0" w:space="0" w:color="auto"/>
        <w:left w:val="none" w:sz="0" w:space="0" w:color="auto"/>
        <w:bottom w:val="none" w:sz="0" w:space="0" w:color="auto"/>
        <w:right w:val="none" w:sz="0" w:space="0" w:color="auto"/>
      </w:divBdr>
    </w:div>
    <w:div w:id="68621554">
      <w:marLeft w:val="0"/>
      <w:marRight w:val="0"/>
      <w:marTop w:val="0"/>
      <w:marBottom w:val="0"/>
      <w:divBdr>
        <w:top w:val="none" w:sz="0" w:space="0" w:color="auto"/>
        <w:left w:val="none" w:sz="0" w:space="0" w:color="auto"/>
        <w:bottom w:val="none" w:sz="0" w:space="0" w:color="auto"/>
        <w:right w:val="none" w:sz="0" w:space="0" w:color="auto"/>
      </w:divBdr>
    </w:div>
    <w:div w:id="68621555">
      <w:marLeft w:val="0"/>
      <w:marRight w:val="0"/>
      <w:marTop w:val="0"/>
      <w:marBottom w:val="0"/>
      <w:divBdr>
        <w:top w:val="none" w:sz="0" w:space="0" w:color="auto"/>
        <w:left w:val="none" w:sz="0" w:space="0" w:color="auto"/>
        <w:bottom w:val="none" w:sz="0" w:space="0" w:color="auto"/>
        <w:right w:val="none" w:sz="0" w:space="0" w:color="auto"/>
      </w:divBdr>
    </w:div>
    <w:div w:id="68621556">
      <w:marLeft w:val="0"/>
      <w:marRight w:val="0"/>
      <w:marTop w:val="0"/>
      <w:marBottom w:val="0"/>
      <w:divBdr>
        <w:top w:val="none" w:sz="0" w:space="0" w:color="auto"/>
        <w:left w:val="none" w:sz="0" w:space="0" w:color="auto"/>
        <w:bottom w:val="none" w:sz="0" w:space="0" w:color="auto"/>
        <w:right w:val="none" w:sz="0" w:space="0" w:color="auto"/>
      </w:divBdr>
    </w:div>
    <w:div w:id="68621557">
      <w:marLeft w:val="0"/>
      <w:marRight w:val="0"/>
      <w:marTop w:val="0"/>
      <w:marBottom w:val="0"/>
      <w:divBdr>
        <w:top w:val="none" w:sz="0" w:space="0" w:color="auto"/>
        <w:left w:val="none" w:sz="0" w:space="0" w:color="auto"/>
        <w:bottom w:val="none" w:sz="0" w:space="0" w:color="auto"/>
        <w:right w:val="none" w:sz="0" w:space="0" w:color="auto"/>
      </w:divBdr>
    </w:div>
    <w:div w:id="68621558">
      <w:marLeft w:val="0"/>
      <w:marRight w:val="0"/>
      <w:marTop w:val="0"/>
      <w:marBottom w:val="0"/>
      <w:divBdr>
        <w:top w:val="none" w:sz="0" w:space="0" w:color="auto"/>
        <w:left w:val="none" w:sz="0" w:space="0" w:color="auto"/>
        <w:bottom w:val="none" w:sz="0" w:space="0" w:color="auto"/>
        <w:right w:val="none" w:sz="0" w:space="0" w:color="auto"/>
      </w:divBdr>
    </w:div>
    <w:div w:id="68621559">
      <w:marLeft w:val="0"/>
      <w:marRight w:val="0"/>
      <w:marTop w:val="0"/>
      <w:marBottom w:val="0"/>
      <w:divBdr>
        <w:top w:val="none" w:sz="0" w:space="0" w:color="auto"/>
        <w:left w:val="none" w:sz="0" w:space="0" w:color="auto"/>
        <w:bottom w:val="none" w:sz="0" w:space="0" w:color="auto"/>
        <w:right w:val="none" w:sz="0" w:space="0" w:color="auto"/>
      </w:divBdr>
    </w:div>
    <w:div w:id="68621560">
      <w:marLeft w:val="0"/>
      <w:marRight w:val="0"/>
      <w:marTop w:val="0"/>
      <w:marBottom w:val="0"/>
      <w:divBdr>
        <w:top w:val="none" w:sz="0" w:space="0" w:color="auto"/>
        <w:left w:val="none" w:sz="0" w:space="0" w:color="auto"/>
        <w:bottom w:val="none" w:sz="0" w:space="0" w:color="auto"/>
        <w:right w:val="none" w:sz="0" w:space="0" w:color="auto"/>
      </w:divBdr>
    </w:div>
    <w:div w:id="68621561">
      <w:marLeft w:val="0"/>
      <w:marRight w:val="0"/>
      <w:marTop w:val="0"/>
      <w:marBottom w:val="0"/>
      <w:divBdr>
        <w:top w:val="none" w:sz="0" w:space="0" w:color="auto"/>
        <w:left w:val="none" w:sz="0" w:space="0" w:color="auto"/>
        <w:bottom w:val="none" w:sz="0" w:space="0" w:color="auto"/>
        <w:right w:val="none" w:sz="0" w:space="0" w:color="auto"/>
      </w:divBdr>
    </w:div>
    <w:div w:id="68621562">
      <w:marLeft w:val="0"/>
      <w:marRight w:val="0"/>
      <w:marTop w:val="0"/>
      <w:marBottom w:val="0"/>
      <w:divBdr>
        <w:top w:val="none" w:sz="0" w:space="0" w:color="auto"/>
        <w:left w:val="none" w:sz="0" w:space="0" w:color="auto"/>
        <w:bottom w:val="none" w:sz="0" w:space="0" w:color="auto"/>
        <w:right w:val="none" w:sz="0" w:space="0" w:color="auto"/>
      </w:divBdr>
    </w:div>
    <w:div w:id="68621563">
      <w:marLeft w:val="0"/>
      <w:marRight w:val="0"/>
      <w:marTop w:val="0"/>
      <w:marBottom w:val="0"/>
      <w:divBdr>
        <w:top w:val="none" w:sz="0" w:space="0" w:color="auto"/>
        <w:left w:val="none" w:sz="0" w:space="0" w:color="auto"/>
        <w:bottom w:val="none" w:sz="0" w:space="0" w:color="auto"/>
        <w:right w:val="none" w:sz="0" w:space="0" w:color="auto"/>
      </w:divBdr>
    </w:div>
    <w:div w:id="68621564">
      <w:marLeft w:val="0"/>
      <w:marRight w:val="0"/>
      <w:marTop w:val="0"/>
      <w:marBottom w:val="0"/>
      <w:divBdr>
        <w:top w:val="none" w:sz="0" w:space="0" w:color="auto"/>
        <w:left w:val="none" w:sz="0" w:space="0" w:color="auto"/>
        <w:bottom w:val="none" w:sz="0" w:space="0" w:color="auto"/>
        <w:right w:val="none" w:sz="0" w:space="0" w:color="auto"/>
      </w:divBdr>
    </w:div>
    <w:div w:id="68621565">
      <w:marLeft w:val="0"/>
      <w:marRight w:val="0"/>
      <w:marTop w:val="0"/>
      <w:marBottom w:val="0"/>
      <w:divBdr>
        <w:top w:val="none" w:sz="0" w:space="0" w:color="auto"/>
        <w:left w:val="none" w:sz="0" w:space="0" w:color="auto"/>
        <w:bottom w:val="none" w:sz="0" w:space="0" w:color="auto"/>
        <w:right w:val="none" w:sz="0" w:space="0" w:color="auto"/>
      </w:divBdr>
    </w:div>
    <w:div w:id="68621566">
      <w:marLeft w:val="0"/>
      <w:marRight w:val="0"/>
      <w:marTop w:val="0"/>
      <w:marBottom w:val="0"/>
      <w:divBdr>
        <w:top w:val="none" w:sz="0" w:space="0" w:color="auto"/>
        <w:left w:val="none" w:sz="0" w:space="0" w:color="auto"/>
        <w:bottom w:val="none" w:sz="0" w:space="0" w:color="auto"/>
        <w:right w:val="none" w:sz="0" w:space="0" w:color="auto"/>
      </w:divBdr>
    </w:div>
    <w:div w:id="68621567">
      <w:marLeft w:val="0"/>
      <w:marRight w:val="0"/>
      <w:marTop w:val="0"/>
      <w:marBottom w:val="0"/>
      <w:divBdr>
        <w:top w:val="none" w:sz="0" w:space="0" w:color="auto"/>
        <w:left w:val="none" w:sz="0" w:space="0" w:color="auto"/>
        <w:bottom w:val="none" w:sz="0" w:space="0" w:color="auto"/>
        <w:right w:val="none" w:sz="0" w:space="0" w:color="auto"/>
      </w:divBdr>
    </w:div>
    <w:div w:id="68621568">
      <w:marLeft w:val="0"/>
      <w:marRight w:val="0"/>
      <w:marTop w:val="0"/>
      <w:marBottom w:val="0"/>
      <w:divBdr>
        <w:top w:val="none" w:sz="0" w:space="0" w:color="auto"/>
        <w:left w:val="none" w:sz="0" w:space="0" w:color="auto"/>
        <w:bottom w:val="none" w:sz="0" w:space="0" w:color="auto"/>
        <w:right w:val="none" w:sz="0" w:space="0" w:color="auto"/>
      </w:divBdr>
    </w:div>
    <w:div w:id="68621569">
      <w:marLeft w:val="0"/>
      <w:marRight w:val="0"/>
      <w:marTop w:val="0"/>
      <w:marBottom w:val="0"/>
      <w:divBdr>
        <w:top w:val="none" w:sz="0" w:space="0" w:color="auto"/>
        <w:left w:val="none" w:sz="0" w:space="0" w:color="auto"/>
        <w:bottom w:val="none" w:sz="0" w:space="0" w:color="auto"/>
        <w:right w:val="none" w:sz="0" w:space="0" w:color="auto"/>
      </w:divBdr>
    </w:div>
    <w:div w:id="68621570">
      <w:marLeft w:val="0"/>
      <w:marRight w:val="0"/>
      <w:marTop w:val="0"/>
      <w:marBottom w:val="0"/>
      <w:divBdr>
        <w:top w:val="none" w:sz="0" w:space="0" w:color="auto"/>
        <w:left w:val="none" w:sz="0" w:space="0" w:color="auto"/>
        <w:bottom w:val="none" w:sz="0" w:space="0" w:color="auto"/>
        <w:right w:val="none" w:sz="0" w:space="0" w:color="auto"/>
      </w:divBdr>
    </w:div>
    <w:div w:id="68621571">
      <w:marLeft w:val="0"/>
      <w:marRight w:val="0"/>
      <w:marTop w:val="0"/>
      <w:marBottom w:val="0"/>
      <w:divBdr>
        <w:top w:val="none" w:sz="0" w:space="0" w:color="auto"/>
        <w:left w:val="none" w:sz="0" w:space="0" w:color="auto"/>
        <w:bottom w:val="none" w:sz="0" w:space="0" w:color="auto"/>
        <w:right w:val="none" w:sz="0" w:space="0" w:color="auto"/>
      </w:divBdr>
    </w:div>
    <w:div w:id="68621572">
      <w:marLeft w:val="0"/>
      <w:marRight w:val="0"/>
      <w:marTop w:val="0"/>
      <w:marBottom w:val="0"/>
      <w:divBdr>
        <w:top w:val="none" w:sz="0" w:space="0" w:color="auto"/>
        <w:left w:val="none" w:sz="0" w:space="0" w:color="auto"/>
        <w:bottom w:val="none" w:sz="0" w:space="0" w:color="auto"/>
        <w:right w:val="none" w:sz="0" w:space="0" w:color="auto"/>
      </w:divBdr>
    </w:div>
    <w:div w:id="68621573">
      <w:marLeft w:val="0"/>
      <w:marRight w:val="0"/>
      <w:marTop w:val="0"/>
      <w:marBottom w:val="0"/>
      <w:divBdr>
        <w:top w:val="none" w:sz="0" w:space="0" w:color="auto"/>
        <w:left w:val="none" w:sz="0" w:space="0" w:color="auto"/>
        <w:bottom w:val="none" w:sz="0" w:space="0" w:color="auto"/>
        <w:right w:val="none" w:sz="0" w:space="0" w:color="auto"/>
      </w:divBdr>
    </w:div>
    <w:div w:id="68621574">
      <w:marLeft w:val="0"/>
      <w:marRight w:val="0"/>
      <w:marTop w:val="0"/>
      <w:marBottom w:val="0"/>
      <w:divBdr>
        <w:top w:val="none" w:sz="0" w:space="0" w:color="auto"/>
        <w:left w:val="none" w:sz="0" w:space="0" w:color="auto"/>
        <w:bottom w:val="none" w:sz="0" w:space="0" w:color="auto"/>
        <w:right w:val="none" w:sz="0" w:space="0" w:color="auto"/>
      </w:divBdr>
    </w:div>
    <w:div w:id="68621575">
      <w:marLeft w:val="0"/>
      <w:marRight w:val="0"/>
      <w:marTop w:val="0"/>
      <w:marBottom w:val="0"/>
      <w:divBdr>
        <w:top w:val="none" w:sz="0" w:space="0" w:color="auto"/>
        <w:left w:val="none" w:sz="0" w:space="0" w:color="auto"/>
        <w:bottom w:val="none" w:sz="0" w:space="0" w:color="auto"/>
        <w:right w:val="none" w:sz="0" w:space="0" w:color="auto"/>
      </w:divBdr>
    </w:div>
    <w:div w:id="68621576">
      <w:marLeft w:val="0"/>
      <w:marRight w:val="0"/>
      <w:marTop w:val="0"/>
      <w:marBottom w:val="0"/>
      <w:divBdr>
        <w:top w:val="none" w:sz="0" w:space="0" w:color="auto"/>
        <w:left w:val="none" w:sz="0" w:space="0" w:color="auto"/>
        <w:bottom w:val="none" w:sz="0" w:space="0" w:color="auto"/>
        <w:right w:val="none" w:sz="0" w:space="0" w:color="auto"/>
      </w:divBdr>
    </w:div>
    <w:div w:id="68621577">
      <w:marLeft w:val="0"/>
      <w:marRight w:val="0"/>
      <w:marTop w:val="0"/>
      <w:marBottom w:val="0"/>
      <w:divBdr>
        <w:top w:val="none" w:sz="0" w:space="0" w:color="auto"/>
        <w:left w:val="none" w:sz="0" w:space="0" w:color="auto"/>
        <w:bottom w:val="none" w:sz="0" w:space="0" w:color="auto"/>
        <w:right w:val="none" w:sz="0" w:space="0" w:color="auto"/>
      </w:divBdr>
    </w:div>
    <w:div w:id="68621578">
      <w:marLeft w:val="0"/>
      <w:marRight w:val="0"/>
      <w:marTop w:val="0"/>
      <w:marBottom w:val="0"/>
      <w:divBdr>
        <w:top w:val="none" w:sz="0" w:space="0" w:color="auto"/>
        <w:left w:val="none" w:sz="0" w:space="0" w:color="auto"/>
        <w:bottom w:val="none" w:sz="0" w:space="0" w:color="auto"/>
        <w:right w:val="none" w:sz="0" w:space="0" w:color="auto"/>
      </w:divBdr>
    </w:div>
    <w:div w:id="68621579">
      <w:marLeft w:val="0"/>
      <w:marRight w:val="0"/>
      <w:marTop w:val="0"/>
      <w:marBottom w:val="0"/>
      <w:divBdr>
        <w:top w:val="none" w:sz="0" w:space="0" w:color="auto"/>
        <w:left w:val="none" w:sz="0" w:space="0" w:color="auto"/>
        <w:bottom w:val="none" w:sz="0" w:space="0" w:color="auto"/>
        <w:right w:val="none" w:sz="0" w:space="0" w:color="auto"/>
      </w:divBdr>
    </w:div>
    <w:div w:id="68621580">
      <w:marLeft w:val="0"/>
      <w:marRight w:val="0"/>
      <w:marTop w:val="0"/>
      <w:marBottom w:val="0"/>
      <w:divBdr>
        <w:top w:val="none" w:sz="0" w:space="0" w:color="auto"/>
        <w:left w:val="none" w:sz="0" w:space="0" w:color="auto"/>
        <w:bottom w:val="none" w:sz="0" w:space="0" w:color="auto"/>
        <w:right w:val="none" w:sz="0" w:space="0" w:color="auto"/>
      </w:divBdr>
    </w:div>
    <w:div w:id="68621581">
      <w:marLeft w:val="0"/>
      <w:marRight w:val="0"/>
      <w:marTop w:val="0"/>
      <w:marBottom w:val="0"/>
      <w:divBdr>
        <w:top w:val="none" w:sz="0" w:space="0" w:color="auto"/>
        <w:left w:val="none" w:sz="0" w:space="0" w:color="auto"/>
        <w:bottom w:val="none" w:sz="0" w:space="0" w:color="auto"/>
        <w:right w:val="none" w:sz="0" w:space="0" w:color="auto"/>
      </w:divBdr>
    </w:div>
    <w:div w:id="68621582">
      <w:marLeft w:val="0"/>
      <w:marRight w:val="0"/>
      <w:marTop w:val="0"/>
      <w:marBottom w:val="0"/>
      <w:divBdr>
        <w:top w:val="none" w:sz="0" w:space="0" w:color="auto"/>
        <w:left w:val="none" w:sz="0" w:space="0" w:color="auto"/>
        <w:bottom w:val="none" w:sz="0" w:space="0" w:color="auto"/>
        <w:right w:val="none" w:sz="0" w:space="0" w:color="auto"/>
      </w:divBdr>
    </w:div>
    <w:div w:id="68621583">
      <w:marLeft w:val="0"/>
      <w:marRight w:val="0"/>
      <w:marTop w:val="0"/>
      <w:marBottom w:val="0"/>
      <w:divBdr>
        <w:top w:val="none" w:sz="0" w:space="0" w:color="auto"/>
        <w:left w:val="none" w:sz="0" w:space="0" w:color="auto"/>
        <w:bottom w:val="none" w:sz="0" w:space="0" w:color="auto"/>
        <w:right w:val="none" w:sz="0" w:space="0" w:color="auto"/>
      </w:divBdr>
    </w:div>
    <w:div w:id="68621584">
      <w:marLeft w:val="0"/>
      <w:marRight w:val="0"/>
      <w:marTop w:val="0"/>
      <w:marBottom w:val="0"/>
      <w:divBdr>
        <w:top w:val="none" w:sz="0" w:space="0" w:color="auto"/>
        <w:left w:val="none" w:sz="0" w:space="0" w:color="auto"/>
        <w:bottom w:val="none" w:sz="0" w:space="0" w:color="auto"/>
        <w:right w:val="none" w:sz="0" w:space="0" w:color="auto"/>
      </w:divBdr>
    </w:div>
    <w:div w:id="68621585">
      <w:marLeft w:val="0"/>
      <w:marRight w:val="0"/>
      <w:marTop w:val="0"/>
      <w:marBottom w:val="0"/>
      <w:divBdr>
        <w:top w:val="none" w:sz="0" w:space="0" w:color="auto"/>
        <w:left w:val="none" w:sz="0" w:space="0" w:color="auto"/>
        <w:bottom w:val="none" w:sz="0" w:space="0" w:color="auto"/>
        <w:right w:val="none" w:sz="0" w:space="0" w:color="auto"/>
      </w:divBdr>
    </w:div>
    <w:div w:id="68621586">
      <w:marLeft w:val="0"/>
      <w:marRight w:val="0"/>
      <w:marTop w:val="0"/>
      <w:marBottom w:val="0"/>
      <w:divBdr>
        <w:top w:val="none" w:sz="0" w:space="0" w:color="auto"/>
        <w:left w:val="none" w:sz="0" w:space="0" w:color="auto"/>
        <w:bottom w:val="none" w:sz="0" w:space="0" w:color="auto"/>
        <w:right w:val="none" w:sz="0" w:space="0" w:color="auto"/>
      </w:divBdr>
    </w:div>
    <w:div w:id="68621587">
      <w:marLeft w:val="0"/>
      <w:marRight w:val="0"/>
      <w:marTop w:val="0"/>
      <w:marBottom w:val="0"/>
      <w:divBdr>
        <w:top w:val="none" w:sz="0" w:space="0" w:color="auto"/>
        <w:left w:val="none" w:sz="0" w:space="0" w:color="auto"/>
        <w:bottom w:val="none" w:sz="0" w:space="0" w:color="auto"/>
        <w:right w:val="none" w:sz="0" w:space="0" w:color="auto"/>
      </w:divBdr>
    </w:div>
    <w:div w:id="68621588">
      <w:marLeft w:val="0"/>
      <w:marRight w:val="0"/>
      <w:marTop w:val="0"/>
      <w:marBottom w:val="0"/>
      <w:divBdr>
        <w:top w:val="none" w:sz="0" w:space="0" w:color="auto"/>
        <w:left w:val="none" w:sz="0" w:space="0" w:color="auto"/>
        <w:bottom w:val="none" w:sz="0" w:space="0" w:color="auto"/>
        <w:right w:val="none" w:sz="0" w:space="0" w:color="auto"/>
      </w:divBdr>
    </w:div>
    <w:div w:id="68621589">
      <w:marLeft w:val="0"/>
      <w:marRight w:val="0"/>
      <w:marTop w:val="0"/>
      <w:marBottom w:val="0"/>
      <w:divBdr>
        <w:top w:val="none" w:sz="0" w:space="0" w:color="auto"/>
        <w:left w:val="none" w:sz="0" w:space="0" w:color="auto"/>
        <w:bottom w:val="none" w:sz="0" w:space="0" w:color="auto"/>
        <w:right w:val="none" w:sz="0" w:space="0" w:color="auto"/>
      </w:divBdr>
    </w:div>
    <w:div w:id="68621590">
      <w:marLeft w:val="0"/>
      <w:marRight w:val="0"/>
      <w:marTop w:val="0"/>
      <w:marBottom w:val="0"/>
      <w:divBdr>
        <w:top w:val="none" w:sz="0" w:space="0" w:color="auto"/>
        <w:left w:val="none" w:sz="0" w:space="0" w:color="auto"/>
        <w:bottom w:val="none" w:sz="0" w:space="0" w:color="auto"/>
        <w:right w:val="none" w:sz="0" w:space="0" w:color="auto"/>
      </w:divBdr>
    </w:div>
    <w:div w:id="68621591">
      <w:marLeft w:val="0"/>
      <w:marRight w:val="0"/>
      <w:marTop w:val="0"/>
      <w:marBottom w:val="0"/>
      <w:divBdr>
        <w:top w:val="none" w:sz="0" w:space="0" w:color="auto"/>
        <w:left w:val="none" w:sz="0" w:space="0" w:color="auto"/>
        <w:bottom w:val="none" w:sz="0" w:space="0" w:color="auto"/>
        <w:right w:val="none" w:sz="0" w:space="0" w:color="auto"/>
      </w:divBdr>
    </w:div>
    <w:div w:id="68621592">
      <w:marLeft w:val="0"/>
      <w:marRight w:val="0"/>
      <w:marTop w:val="0"/>
      <w:marBottom w:val="0"/>
      <w:divBdr>
        <w:top w:val="none" w:sz="0" w:space="0" w:color="auto"/>
        <w:left w:val="none" w:sz="0" w:space="0" w:color="auto"/>
        <w:bottom w:val="none" w:sz="0" w:space="0" w:color="auto"/>
        <w:right w:val="none" w:sz="0" w:space="0" w:color="auto"/>
      </w:divBdr>
    </w:div>
    <w:div w:id="68621593">
      <w:marLeft w:val="0"/>
      <w:marRight w:val="0"/>
      <w:marTop w:val="0"/>
      <w:marBottom w:val="0"/>
      <w:divBdr>
        <w:top w:val="none" w:sz="0" w:space="0" w:color="auto"/>
        <w:left w:val="none" w:sz="0" w:space="0" w:color="auto"/>
        <w:bottom w:val="none" w:sz="0" w:space="0" w:color="auto"/>
        <w:right w:val="none" w:sz="0" w:space="0" w:color="auto"/>
      </w:divBdr>
    </w:div>
    <w:div w:id="68621594">
      <w:marLeft w:val="0"/>
      <w:marRight w:val="0"/>
      <w:marTop w:val="0"/>
      <w:marBottom w:val="0"/>
      <w:divBdr>
        <w:top w:val="none" w:sz="0" w:space="0" w:color="auto"/>
        <w:left w:val="none" w:sz="0" w:space="0" w:color="auto"/>
        <w:bottom w:val="none" w:sz="0" w:space="0" w:color="auto"/>
        <w:right w:val="none" w:sz="0" w:space="0" w:color="auto"/>
      </w:divBdr>
    </w:div>
    <w:div w:id="68621595">
      <w:marLeft w:val="0"/>
      <w:marRight w:val="0"/>
      <w:marTop w:val="0"/>
      <w:marBottom w:val="0"/>
      <w:divBdr>
        <w:top w:val="none" w:sz="0" w:space="0" w:color="auto"/>
        <w:left w:val="none" w:sz="0" w:space="0" w:color="auto"/>
        <w:bottom w:val="none" w:sz="0" w:space="0" w:color="auto"/>
        <w:right w:val="none" w:sz="0" w:space="0" w:color="auto"/>
      </w:divBdr>
    </w:div>
    <w:div w:id="68621596">
      <w:marLeft w:val="0"/>
      <w:marRight w:val="0"/>
      <w:marTop w:val="0"/>
      <w:marBottom w:val="0"/>
      <w:divBdr>
        <w:top w:val="none" w:sz="0" w:space="0" w:color="auto"/>
        <w:left w:val="none" w:sz="0" w:space="0" w:color="auto"/>
        <w:bottom w:val="none" w:sz="0" w:space="0" w:color="auto"/>
        <w:right w:val="none" w:sz="0" w:space="0" w:color="auto"/>
      </w:divBdr>
    </w:div>
    <w:div w:id="68621597">
      <w:marLeft w:val="0"/>
      <w:marRight w:val="0"/>
      <w:marTop w:val="0"/>
      <w:marBottom w:val="0"/>
      <w:divBdr>
        <w:top w:val="none" w:sz="0" w:space="0" w:color="auto"/>
        <w:left w:val="none" w:sz="0" w:space="0" w:color="auto"/>
        <w:bottom w:val="none" w:sz="0" w:space="0" w:color="auto"/>
        <w:right w:val="none" w:sz="0" w:space="0" w:color="auto"/>
      </w:divBdr>
    </w:div>
    <w:div w:id="68621598">
      <w:marLeft w:val="0"/>
      <w:marRight w:val="0"/>
      <w:marTop w:val="0"/>
      <w:marBottom w:val="0"/>
      <w:divBdr>
        <w:top w:val="none" w:sz="0" w:space="0" w:color="auto"/>
        <w:left w:val="none" w:sz="0" w:space="0" w:color="auto"/>
        <w:bottom w:val="none" w:sz="0" w:space="0" w:color="auto"/>
        <w:right w:val="none" w:sz="0" w:space="0" w:color="auto"/>
      </w:divBdr>
    </w:div>
    <w:div w:id="68621599">
      <w:marLeft w:val="0"/>
      <w:marRight w:val="0"/>
      <w:marTop w:val="0"/>
      <w:marBottom w:val="0"/>
      <w:divBdr>
        <w:top w:val="none" w:sz="0" w:space="0" w:color="auto"/>
        <w:left w:val="none" w:sz="0" w:space="0" w:color="auto"/>
        <w:bottom w:val="none" w:sz="0" w:space="0" w:color="auto"/>
        <w:right w:val="none" w:sz="0" w:space="0" w:color="auto"/>
      </w:divBdr>
    </w:div>
    <w:div w:id="68621600">
      <w:marLeft w:val="0"/>
      <w:marRight w:val="0"/>
      <w:marTop w:val="0"/>
      <w:marBottom w:val="0"/>
      <w:divBdr>
        <w:top w:val="none" w:sz="0" w:space="0" w:color="auto"/>
        <w:left w:val="none" w:sz="0" w:space="0" w:color="auto"/>
        <w:bottom w:val="none" w:sz="0" w:space="0" w:color="auto"/>
        <w:right w:val="none" w:sz="0" w:space="0" w:color="auto"/>
      </w:divBdr>
    </w:div>
    <w:div w:id="68621601">
      <w:marLeft w:val="0"/>
      <w:marRight w:val="0"/>
      <w:marTop w:val="0"/>
      <w:marBottom w:val="0"/>
      <w:divBdr>
        <w:top w:val="none" w:sz="0" w:space="0" w:color="auto"/>
        <w:left w:val="none" w:sz="0" w:space="0" w:color="auto"/>
        <w:bottom w:val="none" w:sz="0" w:space="0" w:color="auto"/>
        <w:right w:val="none" w:sz="0" w:space="0" w:color="auto"/>
      </w:divBdr>
    </w:div>
    <w:div w:id="68621602">
      <w:marLeft w:val="0"/>
      <w:marRight w:val="0"/>
      <w:marTop w:val="0"/>
      <w:marBottom w:val="0"/>
      <w:divBdr>
        <w:top w:val="none" w:sz="0" w:space="0" w:color="auto"/>
        <w:left w:val="none" w:sz="0" w:space="0" w:color="auto"/>
        <w:bottom w:val="none" w:sz="0" w:space="0" w:color="auto"/>
        <w:right w:val="none" w:sz="0" w:space="0" w:color="auto"/>
      </w:divBdr>
    </w:div>
    <w:div w:id="68621603">
      <w:marLeft w:val="0"/>
      <w:marRight w:val="0"/>
      <w:marTop w:val="0"/>
      <w:marBottom w:val="0"/>
      <w:divBdr>
        <w:top w:val="none" w:sz="0" w:space="0" w:color="auto"/>
        <w:left w:val="none" w:sz="0" w:space="0" w:color="auto"/>
        <w:bottom w:val="none" w:sz="0" w:space="0" w:color="auto"/>
        <w:right w:val="none" w:sz="0" w:space="0" w:color="auto"/>
      </w:divBdr>
    </w:div>
    <w:div w:id="68621604">
      <w:marLeft w:val="0"/>
      <w:marRight w:val="0"/>
      <w:marTop w:val="0"/>
      <w:marBottom w:val="0"/>
      <w:divBdr>
        <w:top w:val="none" w:sz="0" w:space="0" w:color="auto"/>
        <w:left w:val="none" w:sz="0" w:space="0" w:color="auto"/>
        <w:bottom w:val="none" w:sz="0" w:space="0" w:color="auto"/>
        <w:right w:val="none" w:sz="0" w:space="0" w:color="auto"/>
      </w:divBdr>
    </w:div>
    <w:div w:id="68621605">
      <w:marLeft w:val="0"/>
      <w:marRight w:val="0"/>
      <w:marTop w:val="0"/>
      <w:marBottom w:val="0"/>
      <w:divBdr>
        <w:top w:val="none" w:sz="0" w:space="0" w:color="auto"/>
        <w:left w:val="none" w:sz="0" w:space="0" w:color="auto"/>
        <w:bottom w:val="none" w:sz="0" w:space="0" w:color="auto"/>
        <w:right w:val="none" w:sz="0" w:space="0" w:color="auto"/>
      </w:divBdr>
    </w:div>
    <w:div w:id="68621606">
      <w:marLeft w:val="0"/>
      <w:marRight w:val="0"/>
      <w:marTop w:val="0"/>
      <w:marBottom w:val="0"/>
      <w:divBdr>
        <w:top w:val="none" w:sz="0" w:space="0" w:color="auto"/>
        <w:left w:val="none" w:sz="0" w:space="0" w:color="auto"/>
        <w:bottom w:val="none" w:sz="0" w:space="0" w:color="auto"/>
        <w:right w:val="none" w:sz="0" w:space="0" w:color="auto"/>
      </w:divBdr>
    </w:div>
    <w:div w:id="68621607">
      <w:marLeft w:val="0"/>
      <w:marRight w:val="0"/>
      <w:marTop w:val="0"/>
      <w:marBottom w:val="0"/>
      <w:divBdr>
        <w:top w:val="none" w:sz="0" w:space="0" w:color="auto"/>
        <w:left w:val="none" w:sz="0" w:space="0" w:color="auto"/>
        <w:bottom w:val="none" w:sz="0" w:space="0" w:color="auto"/>
        <w:right w:val="none" w:sz="0" w:space="0" w:color="auto"/>
      </w:divBdr>
    </w:div>
    <w:div w:id="68621608">
      <w:marLeft w:val="0"/>
      <w:marRight w:val="0"/>
      <w:marTop w:val="0"/>
      <w:marBottom w:val="0"/>
      <w:divBdr>
        <w:top w:val="none" w:sz="0" w:space="0" w:color="auto"/>
        <w:left w:val="none" w:sz="0" w:space="0" w:color="auto"/>
        <w:bottom w:val="none" w:sz="0" w:space="0" w:color="auto"/>
        <w:right w:val="none" w:sz="0" w:space="0" w:color="auto"/>
      </w:divBdr>
    </w:div>
    <w:div w:id="68621609">
      <w:marLeft w:val="0"/>
      <w:marRight w:val="0"/>
      <w:marTop w:val="0"/>
      <w:marBottom w:val="0"/>
      <w:divBdr>
        <w:top w:val="none" w:sz="0" w:space="0" w:color="auto"/>
        <w:left w:val="none" w:sz="0" w:space="0" w:color="auto"/>
        <w:bottom w:val="none" w:sz="0" w:space="0" w:color="auto"/>
        <w:right w:val="none" w:sz="0" w:space="0" w:color="auto"/>
      </w:divBdr>
    </w:div>
    <w:div w:id="68621610">
      <w:marLeft w:val="0"/>
      <w:marRight w:val="0"/>
      <w:marTop w:val="0"/>
      <w:marBottom w:val="0"/>
      <w:divBdr>
        <w:top w:val="none" w:sz="0" w:space="0" w:color="auto"/>
        <w:left w:val="none" w:sz="0" w:space="0" w:color="auto"/>
        <w:bottom w:val="none" w:sz="0" w:space="0" w:color="auto"/>
        <w:right w:val="none" w:sz="0" w:space="0" w:color="auto"/>
      </w:divBdr>
    </w:div>
    <w:div w:id="68621611">
      <w:marLeft w:val="0"/>
      <w:marRight w:val="0"/>
      <w:marTop w:val="0"/>
      <w:marBottom w:val="0"/>
      <w:divBdr>
        <w:top w:val="none" w:sz="0" w:space="0" w:color="auto"/>
        <w:left w:val="none" w:sz="0" w:space="0" w:color="auto"/>
        <w:bottom w:val="none" w:sz="0" w:space="0" w:color="auto"/>
        <w:right w:val="none" w:sz="0" w:space="0" w:color="auto"/>
      </w:divBdr>
    </w:div>
    <w:div w:id="68621612">
      <w:marLeft w:val="0"/>
      <w:marRight w:val="0"/>
      <w:marTop w:val="0"/>
      <w:marBottom w:val="0"/>
      <w:divBdr>
        <w:top w:val="none" w:sz="0" w:space="0" w:color="auto"/>
        <w:left w:val="none" w:sz="0" w:space="0" w:color="auto"/>
        <w:bottom w:val="none" w:sz="0" w:space="0" w:color="auto"/>
        <w:right w:val="none" w:sz="0" w:space="0" w:color="auto"/>
      </w:divBdr>
    </w:div>
    <w:div w:id="68621613">
      <w:marLeft w:val="0"/>
      <w:marRight w:val="0"/>
      <w:marTop w:val="0"/>
      <w:marBottom w:val="0"/>
      <w:divBdr>
        <w:top w:val="none" w:sz="0" w:space="0" w:color="auto"/>
        <w:left w:val="none" w:sz="0" w:space="0" w:color="auto"/>
        <w:bottom w:val="none" w:sz="0" w:space="0" w:color="auto"/>
        <w:right w:val="none" w:sz="0" w:space="0" w:color="auto"/>
      </w:divBdr>
    </w:div>
    <w:div w:id="68621614">
      <w:marLeft w:val="0"/>
      <w:marRight w:val="0"/>
      <w:marTop w:val="0"/>
      <w:marBottom w:val="0"/>
      <w:divBdr>
        <w:top w:val="none" w:sz="0" w:space="0" w:color="auto"/>
        <w:left w:val="none" w:sz="0" w:space="0" w:color="auto"/>
        <w:bottom w:val="none" w:sz="0" w:space="0" w:color="auto"/>
        <w:right w:val="none" w:sz="0" w:space="0" w:color="auto"/>
      </w:divBdr>
    </w:div>
    <w:div w:id="68621615">
      <w:marLeft w:val="0"/>
      <w:marRight w:val="0"/>
      <w:marTop w:val="0"/>
      <w:marBottom w:val="0"/>
      <w:divBdr>
        <w:top w:val="none" w:sz="0" w:space="0" w:color="auto"/>
        <w:left w:val="none" w:sz="0" w:space="0" w:color="auto"/>
        <w:bottom w:val="none" w:sz="0" w:space="0" w:color="auto"/>
        <w:right w:val="none" w:sz="0" w:space="0" w:color="auto"/>
      </w:divBdr>
    </w:div>
    <w:div w:id="68621616">
      <w:marLeft w:val="0"/>
      <w:marRight w:val="0"/>
      <w:marTop w:val="0"/>
      <w:marBottom w:val="0"/>
      <w:divBdr>
        <w:top w:val="none" w:sz="0" w:space="0" w:color="auto"/>
        <w:left w:val="none" w:sz="0" w:space="0" w:color="auto"/>
        <w:bottom w:val="none" w:sz="0" w:space="0" w:color="auto"/>
        <w:right w:val="none" w:sz="0" w:space="0" w:color="auto"/>
      </w:divBdr>
    </w:div>
    <w:div w:id="68621617">
      <w:marLeft w:val="0"/>
      <w:marRight w:val="0"/>
      <w:marTop w:val="0"/>
      <w:marBottom w:val="0"/>
      <w:divBdr>
        <w:top w:val="none" w:sz="0" w:space="0" w:color="auto"/>
        <w:left w:val="none" w:sz="0" w:space="0" w:color="auto"/>
        <w:bottom w:val="none" w:sz="0" w:space="0" w:color="auto"/>
        <w:right w:val="none" w:sz="0" w:space="0" w:color="auto"/>
      </w:divBdr>
    </w:div>
    <w:div w:id="68621618">
      <w:marLeft w:val="0"/>
      <w:marRight w:val="0"/>
      <w:marTop w:val="0"/>
      <w:marBottom w:val="0"/>
      <w:divBdr>
        <w:top w:val="none" w:sz="0" w:space="0" w:color="auto"/>
        <w:left w:val="none" w:sz="0" w:space="0" w:color="auto"/>
        <w:bottom w:val="none" w:sz="0" w:space="0" w:color="auto"/>
        <w:right w:val="none" w:sz="0" w:space="0" w:color="auto"/>
      </w:divBdr>
    </w:div>
    <w:div w:id="68621619">
      <w:marLeft w:val="0"/>
      <w:marRight w:val="0"/>
      <w:marTop w:val="0"/>
      <w:marBottom w:val="0"/>
      <w:divBdr>
        <w:top w:val="none" w:sz="0" w:space="0" w:color="auto"/>
        <w:left w:val="none" w:sz="0" w:space="0" w:color="auto"/>
        <w:bottom w:val="none" w:sz="0" w:space="0" w:color="auto"/>
        <w:right w:val="none" w:sz="0" w:space="0" w:color="auto"/>
      </w:divBdr>
    </w:div>
    <w:div w:id="68621620">
      <w:marLeft w:val="0"/>
      <w:marRight w:val="0"/>
      <w:marTop w:val="0"/>
      <w:marBottom w:val="0"/>
      <w:divBdr>
        <w:top w:val="none" w:sz="0" w:space="0" w:color="auto"/>
        <w:left w:val="none" w:sz="0" w:space="0" w:color="auto"/>
        <w:bottom w:val="none" w:sz="0" w:space="0" w:color="auto"/>
        <w:right w:val="none" w:sz="0" w:space="0" w:color="auto"/>
      </w:divBdr>
    </w:div>
    <w:div w:id="68621621">
      <w:marLeft w:val="0"/>
      <w:marRight w:val="0"/>
      <w:marTop w:val="0"/>
      <w:marBottom w:val="0"/>
      <w:divBdr>
        <w:top w:val="none" w:sz="0" w:space="0" w:color="auto"/>
        <w:left w:val="none" w:sz="0" w:space="0" w:color="auto"/>
        <w:bottom w:val="none" w:sz="0" w:space="0" w:color="auto"/>
        <w:right w:val="none" w:sz="0" w:space="0" w:color="auto"/>
      </w:divBdr>
    </w:div>
    <w:div w:id="68621622">
      <w:marLeft w:val="0"/>
      <w:marRight w:val="0"/>
      <w:marTop w:val="0"/>
      <w:marBottom w:val="0"/>
      <w:divBdr>
        <w:top w:val="none" w:sz="0" w:space="0" w:color="auto"/>
        <w:left w:val="none" w:sz="0" w:space="0" w:color="auto"/>
        <w:bottom w:val="none" w:sz="0" w:space="0" w:color="auto"/>
        <w:right w:val="none" w:sz="0" w:space="0" w:color="auto"/>
      </w:divBdr>
    </w:div>
    <w:div w:id="68621623">
      <w:marLeft w:val="0"/>
      <w:marRight w:val="0"/>
      <w:marTop w:val="0"/>
      <w:marBottom w:val="0"/>
      <w:divBdr>
        <w:top w:val="none" w:sz="0" w:space="0" w:color="auto"/>
        <w:left w:val="none" w:sz="0" w:space="0" w:color="auto"/>
        <w:bottom w:val="none" w:sz="0" w:space="0" w:color="auto"/>
        <w:right w:val="none" w:sz="0" w:space="0" w:color="auto"/>
      </w:divBdr>
    </w:div>
    <w:div w:id="68621624">
      <w:marLeft w:val="0"/>
      <w:marRight w:val="0"/>
      <w:marTop w:val="0"/>
      <w:marBottom w:val="0"/>
      <w:divBdr>
        <w:top w:val="none" w:sz="0" w:space="0" w:color="auto"/>
        <w:left w:val="none" w:sz="0" w:space="0" w:color="auto"/>
        <w:bottom w:val="none" w:sz="0" w:space="0" w:color="auto"/>
        <w:right w:val="none" w:sz="0" w:space="0" w:color="auto"/>
      </w:divBdr>
    </w:div>
    <w:div w:id="68621625">
      <w:marLeft w:val="0"/>
      <w:marRight w:val="0"/>
      <w:marTop w:val="0"/>
      <w:marBottom w:val="0"/>
      <w:divBdr>
        <w:top w:val="none" w:sz="0" w:space="0" w:color="auto"/>
        <w:left w:val="none" w:sz="0" w:space="0" w:color="auto"/>
        <w:bottom w:val="none" w:sz="0" w:space="0" w:color="auto"/>
        <w:right w:val="none" w:sz="0" w:space="0" w:color="auto"/>
      </w:divBdr>
    </w:div>
    <w:div w:id="68621626">
      <w:marLeft w:val="0"/>
      <w:marRight w:val="0"/>
      <w:marTop w:val="0"/>
      <w:marBottom w:val="0"/>
      <w:divBdr>
        <w:top w:val="none" w:sz="0" w:space="0" w:color="auto"/>
        <w:left w:val="none" w:sz="0" w:space="0" w:color="auto"/>
        <w:bottom w:val="none" w:sz="0" w:space="0" w:color="auto"/>
        <w:right w:val="none" w:sz="0" w:space="0" w:color="auto"/>
      </w:divBdr>
    </w:div>
    <w:div w:id="68621627">
      <w:marLeft w:val="0"/>
      <w:marRight w:val="0"/>
      <w:marTop w:val="0"/>
      <w:marBottom w:val="0"/>
      <w:divBdr>
        <w:top w:val="none" w:sz="0" w:space="0" w:color="auto"/>
        <w:left w:val="none" w:sz="0" w:space="0" w:color="auto"/>
        <w:bottom w:val="none" w:sz="0" w:space="0" w:color="auto"/>
        <w:right w:val="none" w:sz="0" w:space="0" w:color="auto"/>
      </w:divBdr>
    </w:div>
    <w:div w:id="68621628">
      <w:marLeft w:val="0"/>
      <w:marRight w:val="0"/>
      <w:marTop w:val="0"/>
      <w:marBottom w:val="0"/>
      <w:divBdr>
        <w:top w:val="none" w:sz="0" w:space="0" w:color="auto"/>
        <w:left w:val="none" w:sz="0" w:space="0" w:color="auto"/>
        <w:bottom w:val="none" w:sz="0" w:space="0" w:color="auto"/>
        <w:right w:val="none" w:sz="0" w:space="0" w:color="auto"/>
      </w:divBdr>
    </w:div>
    <w:div w:id="68621629">
      <w:marLeft w:val="0"/>
      <w:marRight w:val="0"/>
      <w:marTop w:val="0"/>
      <w:marBottom w:val="0"/>
      <w:divBdr>
        <w:top w:val="none" w:sz="0" w:space="0" w:color="auto"/>
        <w:left w:val="none" w:sz="0" w:space="0" w:color="auto"/>
        <w:bottom w:val="none" w:sz="0" w:space="0" w:color="auto"/>
        <w:right w:val="none" w:sz="0" w:space="0" w:color="auto"/>
      </w:divBdr>
    </w:div>
    <w:div w:id="68621630">
      <w:marLeft w:val="0"/>
      <w:marRight w:val="0"/>
      <w:marTop w:val="0"/>
      <w:marBottom w:val="0"/>
      <w:divBdr>
        <w:top w:val="none" w:sz="0" w:space="0" w:color="auto"/>
        <w:left w:val="none" w:sz="0" w:space="0" w:color="auto"/>
        <w:bottom w:val="none" w:sz="0" w:space="0" w:color="auto"/>
        <w:right w:val="none" w:sz="0" w:space="0" w:color="auto"/>
      </w:divBdr>
    </w:div>
    <w:div w:id="68621631">
      <w:marLeft w:val="0"/>
      <w:marRight w:val="0"/>
      <w:marTop w:val="0"/>
      <w:marBottom w:val="0"/>
      <w:divBdr>
        <w:top w:val="none" w:sz="0" w:space="0" w:color="auto"/>
        <w:left w:val="none" w:sz="0" w:space="0" w:color="auto"/>
        <w:bottom w:val="none" w:sz="0" w:space="0" w:color="auto"/>
        <w:right w:val="none" w:sz="0" w:space="0" w:color="auto"/>
      </w:divBdr>
    </w:div>
    <w:div w:id="68621632">
      <w:marLeft w:val="0"/>
      <w:marRight w:val="0"/>
      <w:marTop w:val="0"/>
      <w:marBottom w:val="0"/>
      <w:divBdr>
        <w:top w:val="none" w:sz="0" w:space="0" w:color="auto"/>
        <w:left w:val="none" w:sz="0" w:space="0" w:color="auto"/>
        <w:bottom w:val="none" w:sz="0" w:space="0" w:color="auto"/>
        <w:right w:val="none" w:sz="0" w:space="0" w:color="auto"/>
      </w:divBdr>
    </w:div>
    <w:div w:id="68621633">
      <w:marLeft w:val="0"/>
      <w:marRight w:val="0"/>
      <w:marTop w:val="0"/>
      <w:marBottom w:val="0"/>
      <w:divBdr>
        <w:top w:val="none" w:sz="0" w:space="0" w:color="auto"/>
        <w:left w:val="none" w:sz="0" w:space="0" w:color="auto"/>
        <w:bottom w:val="none" w:sz="0" w:space="0" w:color="auto"/>
        <w:right w:val="none" w:sz="0" w:space="0" w:color="auto"/>
      </w:divBdr>
    </w:div>
    <w:div w:id="68621634">
      <w:marLeft w:val="0"/>
      <w:marRight w:val="0"/>
      <w:marTop w:val="0"/>
      <w:marBottom w:val="0"/>
      <w:divBdr>
        <w:top w:val="none" w:sz="0" w:space="0" w:color="auto"/>
        <w:left w:val="none" w:sz="0" w:space="0" w:color="auto"/>
        <w:bottom w:val="none" w:sz="0" w:space="0" w:color="auto"/>
        <w:right w:val="none" w:sz="0" w:space="0" w:color="auto"/>
      </w:divBdr>
    </w:div>
    <w:div w:id="68621635">
      <w:marLeft w:val="0"/>
      <w:marRight w:val="0"/>
      <w:marTop w:val="0"/>
      <w:marBottom w:val="0"/>
      <w:divBdr>
        <w:top w:val="none" w:sz="0" w:space="0" w:color="auto"/>
        <w:left w:val="none" w:sz="0" w:space="0" w:color="auto"/>
        <w:bottom w:val="none" w:sz="0" w:space="0" w:color="auto"/>
        <w:right w:val="none" w:sz="0" w:space="0" w:color="auto"/>
      </w:divBdr>
    </w:div>
    <w:div w:id="68621636">
      <w:marLeft w:val="0"/>
      <w:marRight w:val="0"/>
      <w:marTop w:val="0"/>
      <w:marBottom w:val="0"/>
      <w:divBdr>
        <w:top w:val="none" w:sz="0" w:space="0" w:color="auto"/>
        <w:left w:val="none" w:sz="0" w:space="0" w:color="auto"/>
        <w:bottom w:val="none" w:sz="0" w:space="0" w:color="auto"/>
        <w:right w:val="none" w:sz="0" w:space="0" w:color="auto"/>
      </w:divBdr>
    </w:div>
    <w:div w:id="68621637">
      <w:marLeft w:val="0"/>
      <w:marRight w:val="0"/>
      <w:marTop w:val="0"/>
      <w:marBottom w:val="0"/>
      <w:divBdr>
        <w:top w:val="none" w:sz="0" w:space="0" w:color="auto"/>
        <w:left w:val="none" w:sz="0" w:space="0" w:color="auto"/>
        <w:bottom w:val="none" w:sz="0" w:space="0" w:color="auto"/>
        <w:right w:val="none" w:sz="0" w:space="0" w:color="auto"/>
      </w:divBdr>
    </w:div>
    <w:div w:id="68621638">
      <w:marLeft w:val="0"/>
      <w:marRight w:val="0"/>
      <w:marTop w:val="0"/>
      <w:marBottom w:val="0"/>
      <w:divBdr>
        <w:top w:val="none" w:sz="0" w:space="0" w:color="auto"/>
        <w:left w:val="none" w:sz="0" w:space="0" w:color="auto"/>
        <w:bottom w:val="none" w:sz="0" w:space="0" w:color="auto"/>
        <w:right w:val="none" w:sz="0" w:space="0" w:color="auto"/>
      </w:divBdr>
    </w:div>
    <w:div w:id="68621639">
      <w:marLeft w:val="0"/>
      <w:marRight w:val="0"/>
      <w:marTop w:val="0"/>
      <w:marBottom w:val="0"/>
      <w:divBdr>
        <w:top w:val="none" w:sz="0" w:space="0" w:color="auto"/>
        <w:left w:val="none" w:sz="0" w:space="0" w:color="auto"/>
        <w:bottom w:val="none" w:sz="0" w:space="0" w:color="auto"/>
        <w:right w:val="none" w:sz="0" w:space="0" w:color="auto"/>
      </w:divBdr>
    </w:div>
    <w:div w:id="68621640">
      <w:marLeft w:val="0"/>
      <w:marRight w:val="0"/>
      <w:marTop w:val="0"/>
      <w:marBottom w:val="0"/>
      <w:divBdr>
        <w:top w:val="none" w:sz="0" w:space="0" w:color="auto"/>
        <w:left w:val="none" w:sz="0" w:space="0" w:color="auto"/>
        <w:bottom w:val="none" w:sz="0" w:space="0" w:color="auto"/>
        <w:right w:val="none" w:sz="0" w:space="0" w:color="auto"/>
      </w:divBdr>
    </w:div>
    <w:div w:id="68621641">
      <w:marLeft w:val="0"/>
      <w:marRight w:val="0"/>
      <w:marTop w:val="0"/>
      <w:marBottom w:val="0"/>
      <w:divBdr>
        <w:top w:val="none" w:sz="0" w:space="0" w:color="auto"/>
        <w:left w:val="none" w:sz="0" w:space="0" w:color="auto"/>
        <w:bottom w:val="none" w:sz="0" w:space="0" w:color="auto"/>
        <w:right w:val="none" w:sz="0" w:space="0" w:color="auto"/>
      </w:divBdr>
    </w:div>
    <w:div w:id="68621642">
      <w:marLeft w:val="0"/>
      <w:marRight w:val="0"/>
      <w:marTop w:val="0"/>
      <w:marBottom w:val="0"/>
      <w:divBdr>
        <w:top w:val="none" w:sz="0" w:space="0" w:color="auto"/>
        <w:left w:val="none" w:sz="0" w:space="0" w:color="auto"/>
        <w:bottom w:val="none" w:sz="0" w:space="0" w:color="auto"/>
        <w:right w:val="none" w:sz="0" w:space="0" w:color="auto"/>
      </w:divBdr>
    </w:div>
    <w:div w:id="68621643">
      <w:marLeft w:val="0"/>
      <w:marRight w:val="0"/>
      <w:marTop w:val="0"/>
      <w:marBottom w:val="0"/>
      <w:divBdr>
        <w:top w:val="none" w:sz="0" w:space="0" w:color="auto"/>
        <w:left w:val="none" w:sz="0" w:space="0" w:color="auto"/>
        <w:bottom w:val="none" w:sz="0" w:space="0" w:color="auto"/>
        <w:right w:val="none" w:sz="0" w:space="0" w:color="auto"/>
      </w:divBdr>
    </w:div>
    <w:div w:id="68621644">
      <w:marLeft w:val="0"/>
      <w:marRight w:val="0"/>
      <w:marTop w:val="0"/>
      <w:marBottom w:val="0"/>
      <w:divBdr>
        <w:top w:val="none" w:sz="0" w:space="0" w:color="auto"/>
        <w:left w:val="none" w:sz="0" w:space="0" w:color="auto"/>
        <w:bottom w:val="none" w:sz="0" w:space="0" w:color="auto"/>
        <w:right w:val="none" w:sz="0" w:space="0" w:color="auto"/>
      </w:divBdr>
    </w:div>
    <w:div w:id="68621645">
      <w:marLeft w:val="0"/>
      <w:marRight w:val="0"/>
      <w:marTop w:val="0"/>
      <w:marBottom w:val="0"/>
      <w:divBdr>
        <w:top w:val="none" w:sz="0" w:space="0" w:color="auto"/>
        <w:left w:val="none" w:sz="0" w:space="0" w:color="auto"/>
        <w:bottom w:val="none" w:sz="0" w:space="0" w:color="auto"/>
        <w:right w:val="none" w:sz="0" w:space="0" w:color="auto"/>
      </w:divBdr>
    </w:div>
    <w:div w:id="68621646">
      <w:marLeft w:val="0"/>
      <w:marRight w:val="0"/>
      <w:marTop w:val="0"/>
      <w:marBottom w:val="0"/>
      <w:divBdr>
        <w:top w:val="none" w:sz="0" w:space="0" w:color="auto"/>
        <w:left w:val="none" w:sz="0" w:space="0" w:color="auto"/>
        <w:bottom w:val="none" w:sz="0" w:space="0" w:color="auto"/>
        <w:right w:val="none" w:sz="0" w:space="0" w:color="auto"/>
      </w:divBdr>
    </w:div>
    <w:div w:id="68621647">
      <w:marLeft w:val="0"/>
      <w:marRight w:val="0"/>
      <w:marTop w:val="0"/>
      <w:marBottom w:val="0"/>
      <w:divBdr>
        <w:top w:val="none" w:sz="0" w:space="0" w:color="auto"/>
        <w:left w:val="none" w:sz="0" w:space="0" w:color="auto"/>
        <w:bottom w:val="none" w:sz="0" w:space="0" w:color="auto"/>
        <w:right w:val="none" w:sz="0" w:space="0" w:color="auto"/>
      </w:divBdr>
    </w:div>
    <w:div w:id="68621648">
      <w:marLeft w:val="0"/>
      <w:marRight w:val="0"/>
      <w:marTop w:val="0"/>
      <w:marBottom w:val="0"/>
      <w:divBdr>
        <w:top w:val="none" w:sz="0" w:space="0" w:color="auto"/>
        <w:left w:val="none" w:sz="0" w:space="0" w:color="auto"/>
        <w:bottom w:val="none" w:sz="0" w:space="0" w:color="auto"/>
        <w:right w:val="none" w:sz="0" w:space="0" w:color="auto"/>
      </w:divBdr>
    </w:div>
    <w:div w:id="68621649">
      <w:marLeft w:val="0"/>
      <w:marRight w:val="0"/>
      <w:marTop w:val="0"/>
      <w:marBottom w:val="0"/>
      <w:divBdr>
        <w:top w:val="none" w:sz="0" w:space="0" w:color="auto"/>
        <w:left w:val="none" w:sz="0" w:space="0" w:color="auto"/>
        <w:bottom w:val="none" w:sz="0" w:space="0" w:color="auto"/>
        <w:right w:val="none" w:sz="0" w:space="0" w:color="auto"/>
      </w:divBdr>
    </w:div>
    <w:div w:id="68621650">
      <w:marLeft w:val="0"/>
      <w:marRight w:val="0"/>
      <w:marTop w:val="0"/>
      <w:marBottom w:val="0"/>
      <w:divBdr>
        <w:top w:val="none" w:sz="0" w:space="0" w:color="auto"/>
        <w:left w:val="none" w:sz="0" w:space="0" w:color="auto"/>
        <w:bottom w:val="none" w:sz="0" w:space="0" w:color="auto"/>
        <w:right w:val="none" w:sz="0" w:space="0" w:color="auto"/>
      </w:divBdr>
    </w:div>
    <w:div w:id="68621651">
      <w:marLeft w:val="0"/>
      <w:marRight w:val="0"/>
      <w:marTop w:val="0"/>
      <w:marBottom w:val="0"/>
      <w:divBdr>
        <w:top w:val="none" w:sz="0" w:space="0" w:color="auto"/>
        <w:left w:val="none" w:sz="0" w:space="0" w:color="auto"/>
        <w:bottom w:val="none" w:sz="0" w:space="0" w:color="auto"/>
        <w:right w:val="none" w:sz="0" w:space="0" w:color="auto"/>
      </w:divBdr>
    </w:div>
    <w:div w:id="68621652">
      <w:marLeft w:val="0"/>
      <w:marRight w:val="0"/>
      <w:marTop w:val="0"/>
      <w:marBottom w:val="0"/>
      <w:divBdr>
        <w:top w:val="none" w:sz="0" w:space="0" w:color="auto"/>
        <w:left w:val="none" w:sz="0" w:space="0" w:color="auto"/>
        <w:bottom w:val="none" w:sz="0" w:space="0" w:color="auto"/>
        <w:right w:val="none" w:sz="0" w:space="0" w:color="auto"/>
      </w:divBdr>
    </w:div>
    <w:div w:id="68621653">
      <w:marLeft w:val="0"/>
      <w:marRight w:val="0"/>
      <w:marTop w:val="0"/>
      <w:marBottom w:val="0"/>
      <w:divBdr>
        <w:top w:val="none" w:sz="0" w:space="0" w:color="auto"/>
        <w:left w:val="none" w:sz="0" w:space="0" w:color="auto"/>
        <w:bottom w:val="none" w:sz="0" w:space="0" w:color="auto"/>
        <w:right w:val="none" w:sz="0" w:space="0" w:color="auto"/>
      </w:divBdr>
    </w:div>
    <w:div w:id="68621654">
      <w:marLeft w:val="0"/>
      <w:marRight w:val="0"/>
      <w:marTop w:val="0"/>
      <w:marBottom w:val="0"/>
      <w:divBdr>
        <w:top w:val="none" w:sz="0" w:space="0" w:color="auto"/>
        <w:left w:val="none" w:sz="0" w:space="0" w:color="auto"/>
        <w:bottom w:val="none" w:sz="0" w:space="0" w:color="auto"/>
        <w:right w:val="none" w:sz="0" w:space="0" w:color="auto"/>
      </w:divBdr>
    </w:div>
    <w:div w:id="68621655">
      <w:marLeft w:val="0"/>
      <w:marRight w:val="0"/>
      <w:marTop w:val="0"/>
      <w:marBottom w:val="0"/>
      <w:divBdr>
        <w:top w:val="none" w:sz="0" w:space="0" w:color="auto"/>
        <w:left w:val="none" w:sz="0" w:space="0" w:color="auto"/>
        <w:bottom w:val="none" w:sz="0" w:space="0" w:color="auto"/>
        <w:right w:val="none" w:sz="0" w:space="0" w:color="auto"/>
      </w:divBdr>
    </w:div>
    <w:div w:id="68621656">
      <w:marLeft w:val="0"/>
      <w:marRight w:val="0"/>
      <w:marTop w:val="0"/>
      <w:marBottom w:val="0"/>
      <w:divBdr>
        <w:top w:val="none" w:sz="0" w:space="0" w:color="auto"/>
        <w:left w:val="none" w:sz="0" w:space="0" w:color="auto"/>
        <w:bottom w:val="none" w:sz="0" w:space="0" w:color="auto"/>
        <w:right w:val="none" w:sz="0" w:space="0" w:color="auto"/>
      </w:divBdr>
    </w:div>
    <w:div w:id="68621657">
      <w:marLeft w:val="0"/>
      <w:marRight w:val="0"/>
      <w:marTop w:val="0"/>
      <w:marBottom w:val="0"/>
      <w:divBdr>
        <w:top w:val="none" w:sz="0" w:space="0" w:color="auto"/>
        <w:left w:val="none" w:sz="0" w:space="0" w:color="auto"/>
        <w:bottom w:val="none" w:sz="0" w:space="0" w:color="auto"/>
        <w:right w:val="none" w:sz="0" w:space="0" w:color="auto"/>
      </w:divBdr>
    </w:div>
    <w:div w:id="68621658">
      <w:marLeft w:val="0"/>
      <w:marRight w:val="0"/>
      <w:marTop w:val="0"/>
      <w:marBottom w:val="0"/>
      <w:divBdr>
        <w:top w:val="none" w:sz="0" w:space="0" w:color="auto"/>
        <w:left w:val="none" w:sz="0" w:space="0" w:color="auto"/>
        <w:bottom w:val="none" w:sz="0" w:space="0" w:color="auto"/>
        <w:right w:val="none" w:sz="0" w:space="0" w:color="auto"/>
      </w:divBdr>
    </w:div>
    <w:div w:id="68621659">
      <w:marLeft w:val="0"/>
      <w:marRight w:val="0"/>
      <w:marTop w:val="0"/>
      <w:marBottom w:val="0"/>
      <w:divBdr>
        <w:top w:val="none" w:sz="0" w:space="0" w:color="auto"/>
        <w:left w:val="none" w:sz="0" w:space="0" w:color="auto"/>
        <w:bottom w:val="none" w:sz="0" w:space="0" w:color="auto"/>
        <w:right w:val="none" w:sz="0" w:space="0" w:color="auto"/>
      </w:divBdr>
    </w:div>
    <w:div w:id="68621660">
      <w:marLeft w:val="0"/>
      <w:marRight w:val="0"/>
      <w:marTop w:val="0"/>
      <w:marBottom w:val="0"/>
      <w:divBdr>
        <w:top w:val="none" w:sz="0" w:space="0" w:color="auto"/>
        <w:left w:val="none" w:sz="0" w:space="0" w:color="auto"/>
        <w:bottom w:val="none" w:sz="0" w:space="0" w:color="auto"/>
        <w:right w:val="none" w:sz="0" w:space="0" w:color="auto"/>
      </w:divBdr>
    </w:div>
    <w:div w:id="68621661">
      <w:marLeft w:val="0"/>
      <w:marRight w:val="0"/>
      <w:marTop w:val="0"/>
      <w:marBottom w:val="0"/>
      <w:divBdr>
        <w:top w:val="none" w:sz="0" w:space="0" w:color="auto"/>
        <w:left w:val="none" w:sz="0" w:space="0" w:color="auto"/>
        <w:bottom w:val="none" w:sz="0" w:space="0" w:color="auto"/>
        <w:right w:val="none" w:sz="0" w:space="0" w:color="auto"/>
      </w:divBdr>
    </w:div>
    <w:div w:id="68621662">
      <w:marLeft w:val="0"/>
      <w:marRight w:val="0"/>
      <w:marTop w:val="0"/>
      <w:marBottom w:val="0"/>
      <w:divBdr>
        <w:top w:val="none" w:sz="0" w:space="0" w:color="auto"/>
        <w:left w:val="none" w:sz="0" w:space="0" w:color="auto"/>
        <w:bottom w:val="none" w:sz="0" w:space="0" w:color="auto"/>
        <w:right w:val="none" w:sz="0" w:space="0" w:color="auto"/>
      </w:divBdr>
    </w:div>
    <w:div w:id="68621663">
      <w:marLeft w:val="0"/>
      <w:marRight w:val="0"/>
      <w:marTop w:val="0"/>
      <w:marBottom w:val="0"/>
      <w:divBdr>
        <w:top w:val="none" w:sz="0" w:space="0" w:color="auto"/>
        <w:left w:val="none" w:sz="0" w:space="0" w:color="auto"/>
        <w:bottom w:val="none" w:sz="0" w:space="0" w:color="auto"/>
        <w:right w:val="none" w:sz="0" w:space="0" w:color="auto"/>
      </w:divBdr>
    </w:div>
    <w:div w:id="68621664">
      <w:marLeft w:val="0"/>
      <w:marRight w:val="0"/>
      <w:marTop w:val="0"/>
      <w:marBottom w:val="0"/>
      <w:divBdr>
        <w:top w:val="none" w:sz="0" w:space="0" w:color="auto"/>
        <w:left w:val="none" w:sz="0" w:space="0" w:color="auto"/>
        <w:bottom w:val="none" w:sz="0" w:space="0" w:color="auto"/>
        <w:right w:val="none" w:sz="0" w:space="0" w:color="auto"/>
      </w:divBdr>
    </w:div>
    <w:div w:id="68621665">
      <w:marLeft w:val="0"/>
      <w:marRight w:val="0"/>
      <w:marTop w:val="0"/>
      <w:marBottom w:val="0"/>
      <w:divBdr>
        <w:top w:val="none" w:sz="0" w:space="0" w:color="auto"/>
        <w:left w:val="none" w:sz="0" w:space="0" w:color="auto"/>
        <w:bottom w:val="none" w:sz="0" w:space="0" w:color="auto"/>
        <w:right w:val="none" w:sz="0" w:space="0" w:color="auto"/>
      </w:divBdr>
    </w:div>
    <w:div w:id="68621666">
      <w:marLeft w:val="0"/>
      <w:marRight w:val="0"/>
      <w:marTop w:val="0"/>
      <w:marBottom w:val="0"/>
      <w:divBdr>
        <w:top w:val="none" w:sz="0" w:space="0" w:color="auto"/>
        <w:left w:val="none" w:sz="0" w:space="0" w:color="auto"/>
        <w:bottom w:val="none" w:sz="0" w:space="0" w:color="auto"/>
        <w:right w:val="none" w:sz="0" w:space="0" w:color="auto"/>
      </w:divBdr>
    </w:div>
    <w:div w:id="68621667">
      <w:marLeft w:val="0"/>
      <w:marRight w:val="0"/>
      <w:marTop w:val="0"/>
      <w:marBottom w:val="0"/>
      <w:divBdr>
        <w:top w:val="none" w:sz="0" w:space="0" w:color="auto"/>
        <w:left w:val="none" w:sz="0" w:space="0" w:color="auto"/>
        <w:bottom w:val="none" w:sz="0" w:space="0" w:color="auto"/>
        <w:right w:val="none" w:sz="0" w:space="0" w:color="auto"/>
      </w:divBdr>
    </w:div>
    <w:div w:id="68621668">
      <w:marLeft w:val="0"/>
      <w:marRight w:val="0"/>
      <w:marTop w:val="0"/>
      <w:marBottom w:val="0"/>
      <w:divBdr>
        <w:top w:val="none" w:sz="0" w:space="0" w:color="auto"/>
        <w:left w:val="none" w:sz="0" w:space="0" w:color="auto"/>
        <w:bottom w:val="none" w:sz="0" w:space="0" w:color="auto"/>
        <w:right w:val="none" w:sz="0" w:space="0" w:color="auto"/>
      </w:divBdr>
    </w:div>
    <w:div w:id="68621669">
      <w:marLeft w:val="0"/>
      <w:marRight w:val="0"/>
      <w:marTop w:val="0"/>
      <w:marBottom w:val="0"/>
      <w:divBdr>
        <w:top w:val="none" w:sz="0" w:space="0" w:color="auto"/>
        <w:left w:val="none" w:sz="0" w:space="0" w:color="auto"/>
        <w:bottom w:val="none" w:sz="0" w:space="0" w:color="auto"/>
        <w:right w:val="none" w:sz="0" w:space="0" w:color="auto"/>
      </w:divBdr>
    </w:div>
    <w:div w:id="68621670">
      <w:marLeft w:val="0"/>
      <w:marRight w:val="0"/>
      <w:marTop w:val="0"/>
      <w:marBottom w:val="0"/>
      <w:divBdr>
        <w:top w:val="none" w:sz="0" w:space="0" w:color="auto"/>
        <w:left w:val="none" w:sz="0" w:space="0" w:color="auto"/>
        <w:bottom w:val="none" w:sz="0" w:space="0" w:color="auto"/>
        <w:right w:val="none" w:sz="0" w:space="0" w:color="auto"/>
      </w:divBdr>
    </w:div>
    <w:div w:id="68621671">
      <w:marLeft w:val="0"/>
      <w:marRight w:val="0"/>
      <w:marTop w:val="0"/>
      <w:marBottom w:val="0"/>
      <w:divBdr>
        <w:top w:val="none" w:sz="0" w:space="0" w:color="auto"/>
        <w:left w:val="none" w:sz="0" w:space="0" w:color="auto"/>
        <w:bottom w:val="none" w:sz="0" w:space="0" w:color="auto"/>
        <w:right w:val="none" w:sz="0" w:space="0" w:color="auto"/>
      </w:divBdr>
    </w:div>
    <w:div w:id="68621672">
      <w:marLeft w:val="0"/>
      <w:marRight w:val="0"/>
      <w:marTop w:val="0"/>
      <w:marBottom w:val="0"/>
      <w:divBdr>
        <w:top w:val="none" w:sz="0" w:space="0" w:color="auto"/>
        <w:left w:val="none" w:sz="0" w:space="0" w:color="auto"/>
        <w:bottom w:val="none" w:sz="0" w:space="0" w:color="auto"/>
        <w:right w:val="none" w:sz="0" w:space="0" w:color="auto"/>
      </w:divBdr>
    </w:div>
    <w:div w:id="68621673">
      <w:marLeft w:val="0"/>
      <w:marRight w:val="0"/>
      <w:marTop w:val="0"/>
      <w:marBottom w:val="0"/>
      <w:divBdr>
        <w:top w:val="none" w:sz="0" w:space="0" w:color="auto"/>
        <w:left w:val="none" w:sz="0" w:space="0" w:color="auto"/>
        <w:bottom w:val="none" w:sz="0" w:space="0" w:color="auto"/>
        <w:right w:val="none" w:sz="0" w:space="0" w:color="auto"/>
      </w:divBdr>
    </w:div>
    <w:div w:id="68621674">
      <w:marLeft w:val="0"/>
      <w:marRight w:val="0"/>
      <w:marTop w:val="0"/>
      <w:marBottom w:val="0"/>
      <w:divBdr>
        <w:top w:val="none" w:sz="0" w:space="0" w:color="auto"/>
        <w:left w:val="none" w:sz="0" w:space="0" w:color="auto"/>
        <w:bottom w:val="none" w:sz="0" w:space="0" w:color="auto"/>
        <w:right w:val="none" w:sz="0" w:space="0" w:color="auto"/>
      </w:divBdr>
    </w:div>
    <w:div w:id="68621675">
      <w:marLeft w:val="0"/>
      <w:marRight w:val="0"/>
      <w:marTop w:val="0"/>
      <w:marBottom w:val="0"/>
      <w:divBdr>
        <w:top w:val="none" w:sz="0" w:space="0" w:color="auto"/>
        <w:left w:val="none" w:sz="0" w:space="0" w:color="auto"/>
        <w:bottom w:val="none" w:sz="0" w:space="0" w:color="auto"/>
        <w:right w:val="none" w:sz="0" w:space="0" w:color="auto"/>
      </w:divBdr>
    </w:div>
    <w:div w:id="68621676">
      <w:marLeft w:val="0"/>
      <w:marRight w:val="0"/>
      <w:marTop w:val="0"/>
      <w:marBottom w:val="0"/>
      <w:divBdr>
        <w:top w:val="none" w:sz="0" w:space="0" w:color="auto"/>
        <w:left w:val="none" w:sz="0" w:space="0" w:color="auto"/>
        <w:bottom w:val="none" w:sz="0" w:space="0" w:color="auto"/>
        <w:right w:val="none" w:sz="0" w:space="0" w:color="auto"/>
      </w:divBdr>
    </w:div>
    <w:div w:id="68621677">
      <w:marLeft w:val="0"/>
      <w:marRight w:val="0"/>
      <w:marTop w:val="0"/>
      <w:marBottom w:val="0"/>
      <w:divBdr>
        <w:top w:val="none" w:sz="0" w:space="0" w:color="auto"/>
        <w:left w:val="none" w:sz="0" w:space="0" w:color="auto"/>
        <w:bottom w:val="none" w:sz="0" w:space="0" w:color="auto"/>
        <w:right w:val="none" w:sz="0" w:space="0" w:color="auto"/>
      </w:divBdr>
    </w:div>
    <w:div w:id="68621678">
      <w:marLeft w:val="0"/>
      <w:marRight w:val="0"/>
      <w:marTop w:val="0"/>
      <w:marBottom w:val="0"/>
      <w:divBdr>
        <w:top w:val="none" w:sz="0" w:space="0" w:color="auto"/>
        <w:left w:val="none" w:sz="0" w:space="0" w:color="auto"/>
        <w:bottom w:val="none" w:sz="0" w:space="0" w:color="auto"/>
        <w:right w:val="none" w:sz="0" w:space="0" w:color="auto"/>
      </w:divBdr>
    </w:div>
    <w:div w:id="68621679">
      <w:marLeft w:val="0"/>
      <w:marRight w:val="0"/>
      <w:marTop w:val="0"/>
      <w:marBottom w:val="0"/>
      <w:divBdr>
        <w:top w:val="none" w:sz="0" w:space="0" w:color="auto"/>
        <w:left w:val="none" w:sz="0" w:space="0" w:color="auto"/>
        <w:bottom w:val="none" w:sz="0" w:space="0" w:color="auto"/>
        <w:right w:val="none" w:sz="0" w:space="0" w:color="auto"/>
      </w:divBdr>
    </w:div>
    <w:div w:id="68621680">
      <w:marLeft w:val="0"/>
      <w:marRight w:val="0"/>
      <w:marTop w:val="0"/>
      <w:marBottom w:val="0"/>
      <w:divBdr>
        <w:top w:val="none" w:sz="0" w:space="0" w:color="auto"/>
        <w:left w:val="none" w:sz="0" w:space="0" w:color="auto"/>
        <w:bottom w:val="none" w:sz="0" w:space="0" w:color="auto"/>
        <w:right w:val="none" w:sz="0" w:space="0" w:color="auto"/>
      </w:divBdr>
    </w:div>
    <w:div w:id="68621681">
      <w:marLeft w:val="0"/>
      <w:marRight w:val="0"/>
      <w:marTop w:val="0"/>
      <w:marBottom w:val="0"/>
      <w:divBdr>
        <w:top w:val="none" w:sz="0" w:space="0" w:color="auto"/>
        <w:left w:val="none" w:sz="0" w:space="0" w:color="auto"/>
        <w:bottom w:val="none" w:sz="0" w:space="0" w:color="auto"/>
        <w:right w:val="none" w:sz="0" w:space="0" w:color="auto"/>
      </w:divBdr>
    </w:div>
    <w:div w:id="68621682">
      <w:marLeft w:val="0"/>
      <w:marRight w:val="0"/>
      <w:marTop w:val="0"/>
      <w:marBottom w:val="0"/>
      <w:divBdr>
        <w:top w:val="none" w:sz="0" w:space="0" w:color="auto"/>
        <w:left w:val="none" w:sz="0" w:space="0" w:color="auto"/>
        <w:bottom w:val="none" w:sz="0" w:space="0" w:color="auto"/>
        <w:right w:val="none" w:sz="0" w:space="0" w:color="auto"/>
      </w:divBdr>
    </w:div>
    <w:div w:id="68621683">
      <w:marLeft w:val="0"/>
      <w:marRight w:val="0"/>
      <w:marTop w:val="0"/>
      <w:marBottom w:val="0"/>
      <w:divBdr>
        <w:top w:val="none" w:sz="0" w:space="0" w:color="auto"/>
        <w:left w:val="none" w:sz="0" w:space="0" w:color="auto"/>
        <w:bottom w:val="none" w:sz="0" w:space="0" w:color="auto"/>
        <w:right w:val="none" w:sz="0" w:space="0" w:color="auto"/>
      </w:divBdr>
    </w:div>
    <w:div w:id="68621684">
      <w:marLeft w:val="0"/>
      <w:marRight w:val="0"/>
      <w:marTop w:val="0"/>
      <w:marBottom w:val="0"/>
      <w:divBdr>
        <w:top w:val="none" w:sz="0" w:space="0" w:color="auto"/>
        <w:left w:val="none" w:sz="0" w:space="0" w:color="auto"/>
        <w:bottom w:val="none" w:sz="0" w:space="0" w:color="auto"/>
        <w:right w:val="none" w:sz="0" w:space="0" w:color="auto"/>
      </w:divBdr>
    </w:div>
    <w:div w:id="68621685">
      <w:marLeft w:val="0"/>
      <w:marRight w:val="0"/>
      <w:marTop w:val="0"/>
      <w:marBottom w:val="0"/>
      <w:divBdr>
        <w:top w:val="none" w:sz="0" w:space="0" w:color="auto"/>
        <w:left w:val="none" w:sz="0" w:space="0" w:color="auto"/>
        <w:bottom w:val="none" w:sz="0" w:space="0" w:color="auto"/>
        <w:right w:val="none" w:sz="0" w:space="0" w:color="auto"/>
      </w:divBdr>
    </w:div>
    <w:div w:id="68621686">
      <w:marLeft w:val="0"/>
      <w:marRight w:val="0"/>
      <w:marTop w:val="0"/>
      <w:marBottom w:val="0"/>
      <w:divBdr>
        <w:top w:val="none" w:sz="0" w:space="0" w:color="auto"/>
        <w:left w:val="none" w:sz="0" w:space="0" w:color="auto"/>
        <w:bottom w:val="none" w:sz="0" w:space="0" w:color="auto"/>
        <w:right w:val="none" w:sz="0" w:space="0" w:color="auto"/>
      </w:divBdr>
    </w:div>
    <w:div w:id="68621687">
      <w:marLeft w:val="0"/>
      <w:marRight w:val="0"/>
      <w:marTop w:val="0"/>
      <w:marBottom w:val="0"/>
      <w:divBdr>
        <w:top w:val="none" w:sz="0" w:space="0" w:color="auto"/>
        <w:left w:val="none" w:sz="0" w:space="0" w:color="auto"/>
        <w:bottom w:val="none" w:sz="0" w:space="0" w:color="auto"/>
        <w:right w:val="none" w:sz="0" w:space="0" w:color="auto"/>
      </w:divBdr>
    </w:div>
    <w:div w:id="68621688">
      <w:marLeft w:val="0"/>
      <w:marRight w:val="0"/>
      <w:marTop w:val="0"/>
      <w:marBottom w:val="0"/>
      <w:divBdr>
        <w:top w:val="none" w:sz="0" w:space="0" w:color="auto"/>
        <w:left w:val="none" w:sz="0" w:space="0" w:color="auto"/>
        <w:bottom w:val="none" w:sz="0" w:space="0" w:color="auto"/>
        <w:right w:val="none" w:sz="0" w:space="0" w:color="auto"/>
      </w:divBdr>
    </w:div>
    <w:div w:id="68621689">
      <w:marLeft w:val="0"/>
      <w:marRight w:val="0"/>
      <w:marTop w:val="0"/>
      <w:marBottom w:val="0"/>
      <w:divBdr>
        <w:top w:val="none" w:sz="0" w:space="0" w:color="auto"/>
        <w:left w:val="none" w:sz="0" w:space="0" w:color="auto"/>
        <w:bottom w:val="none" w:sz="0" w:space="0" w:color="auto"/>
        <w:right w:val="none" w:sz="0" w:space="0" w:color="auto"/>
      </w:divBdr>
    </w:div>
    <w:div w:id="68621690">
      <w:marLeft w:val="0"/>
      <w:marRight w:val="0"/>
      <w:marTop w:val="0"/>
      <w:marBottom w:val="0"/>
      <w:divBdr>
        <w:top w:val="none" w:sz="0" w:space="0" w:color="auto"/>
        <w:left w:val="none" w:sz="0" w:space="0" w:color="auto"/>
        <w:bottom w:val="none" w:sz="0" w:space="0" w:color="auto"/>
        <w:right w:val="none" w:sz="0" w:space="0" w:color="auto"/>
      </w:divBdr>
    </w:div>
    <w:div w:id="68621691">
      <w:marLeft w:val="0"/>
      <w:marRight w:val="0"/>
      <w:marTop w:val="0"/>
      <w:marBottom w:val="0"/>
      <w:divBdr>
        <w:top w:val="none" w:sz="0" w:space="0" w:color="auto"/>
        <w:left w:val="none" w:sz="0" w:space="0" w:color="auto"/>
        <w:bottom w:val="none" w:sz="0" w:space="0" w:color="auto"/>
        <w:right w:val="none" w:sz="0" w:space="0" w:color="auto"/>
      </w:divBdr>
    </w:div>
    <w:div w:id="68621692">
      <w:marLeft w:val="0"/>
      <w:marRight w:val="0"/>
      <w:marTop w:val="0"/>
      <w:marBottom w:val="0"/>
      <w:divBdr>
        <w:top w:val="none" w:sz="0" w:space="0" w:color="auto"/>
        <w:left w:val="none" w:sz="0" w:space="0" w:color="auto"/>
        <w:bottom w:val="none" w:sz="0" w:space="0" w:color="auto"/>
        <w:right w:val="none" w:sz="0" w:space="0" w:color="auto"/>
      </w:divBdr>
    </w:div>
    <w:div w:id="68621693">
      <w:marLeft w:val="0"/>
      <w:marRight w:val="0"/>
      <w:marTop w:val="0"/>
      <w:marBottom w:val="0"/>
      <w:divBdr>
        <w:top w:val="none" w:sz="0" w:space="0" w:color="auto"/>
        <w:left w:val="none" w:sz="0" w:space="0" w:color="auto"/>
        <w:bottom w:val="none" w:sz="0" w:space="0" w:color="auto"/>
        <w:right w:val="none" w:sz="0" w:space="0" w:color="auto"/>
      </w:divBdr>
    </w:div>
    <w:div w:id="68621694">
      <w:marLeft w:val="0"/>
      <w:marRight w:val="0"/>
      <w:marTop w:val="0"/>
      <w:marBottom w:val="0"/>
      <w:divBdr>
        <w:top w:val="none" w:sz="0" w:space="0" w:color="auto"/>
        <w:left w:val="none" w:sz="0" w:space="0" w:color="auto"/>
        <w:bottom w:val="none" w:sz="0" w:space="0" w:color="auto"/>
        <w:right w:val="none" w:sz="0" w:space="0" w:color="auto"/>
      </w:divBdr>
    </w:div>
    <w:div w:id="68621695">
      <w:marLeft w:val="0"/>
      <w:marRight w:val="0"/>
      <w:marTop w:val="0"/>
      <w:marBottom w:val="0"/>
      <w:divBdr>
        <w:top w:val="none" w:sz="0" w:space="0" w:color="auto"/>
        <w:left w:val="none" w:sz="0" w:space="0" w:color="auto"/>
        <w:bottom w:val="none" w:sz="0" w:space="0" w:color="auto"/>
        <w:right w:val="none" w:sz="0" w:space="0" w:color="auto"/>
      </w:divBdr>
    </w:div>
    <w:div w:id="68621696">
      <w:marLeft w:val="0"/>
      <w:marRight w:val="0"/>
      <w:marTop w:val="0"/>
      <w:marBottom w:val="0"/>
      <w:divBdr>
        <w:top w:val="none" w:sz="0" w:space="0" w:color="auto"/>
        <w:left w:val="none" w:sz="0" w:space="0" w:color="auto"/>
        <w:bottom w:val="none" w:sz="0" w:space="0" w:color="auto"/>
        <w:right w:val="none" w:sz="0" w:space="0" w:color="auto"/>
      </w:divBdr>
    </w:div>
    <w:div w:id="68621697">
      <w:marLeft w:val="0"/>
      <w:marRight w:val="0"/>
      <w:marTop w:val="0"/>
      <w:marBottom w:val="0"/>
      <w:divBdr>
        <w:top w:val="none" w:sz="0" w:space="0" w:color="auto"/>
        <w:left w:val="none" w:sz="0" w:space="0" w:color="auto"/>
        <w:bottom w:val="none" w:sz="0" w:space="0" w:color="auto"/>
        <w:right w:val="none" w:sz="0" w:space="0" w:color="auto"/>
      </w:divBdr>
    </w:div>
    <w:div w:id="68621698">
      <w:marLeft w:val="0"/>
      <w:marRight w:val="0"/>
      <w:marTop w:val="0"/>
      <w:marBottom w:val="0"/>
      <w:divBdr>
        <w:top w:val="none" w:sz="0" w:space="0" w:color="auto"/>
        <w:left w:val="none" w:sz="0" w:space="0" w:color="auto"/>
        <w:bottom w:val="none" w:sz="0" w:space="0" w:color="auto"/>
        <w:right w:val="none" w:sz="0" w:space="0" w:color="auto"/>
      </w:divBdr>
    </w:div>
    <w:div w:id="68621699">
      <w:marLeft w:val="0"/>
      <w:marRight w:val="0"/>
      <w:marTop w:val="0"/>
      <w:marBottom w:val="0"/>
      <w:divBdr>
        <w:top w:val="none" w:sz="0" w:space="0" w:color="auto"/>
        <w:left w:val="none" w:sz="0" w:space="0" w:color="auto"/>
        <w:bottom w:val="none" w:sz="0" w:space="0" w:color="auto"/>
        <w:right w:val="none" w:sz="0" w:space="0" w:color="auto"/>
      </w:divBdr>
    </w:div>
    <w:div w:id="68621700">
      <w:marLeft w:val="0"/>
      <w:marRight w:val="0"/>
      <w:marTop w:val="0"/>
      <w:marBottom w:val="0"/>
      <w:divBdr>
        <w:top w:val="none" w:sz="0" w:space="0" w:color="auto"/>
        <w:left w:val="none" w:sz="0" w:space="0" w:color="auto"/>
        <w:bottom w:val="none" w:sz="0" w:space="0" w:color="auto"/>
        <w:right w:val="none" w:sz="0" w:space="0" w:color="auto"/>
      </w:divBdr>
    </w:div>
    <w:div w:id="68621701">
      <w:marLeft w:val="0"/>
      <w:marRight w:val="0"/>
      <w:marTop w:val="0"/>
      <w:marBottom w:val="0"/>
      <w:divBdr>
        <w:top w:val="none" w:sz="0" w:space="0" w:color="auto"/>
        <w:left w:val="none" w:sz="0" w:space="0" w:color="auto"/>
        <w:bottom w:val="none" w:sz="0" w:space="0" w:color="auto"/>
        <w:right w:val="none" w:sz="0" w:space="0" w:color="auto"/>
      </w:divBdr>
    </w:div>
    <w:div w:id="68621702">
      <w:marLeft w:val="0"/>
      <w:marRight w:val="0"/>
      <w:marTop w:val="0"/>
      <w:marBottom w:val="0"/>
      <w:divBdr>
        <w:top w:val="none" w:sz="0" w:space="0" w:color="auto"/>
        <w:left w:val="none" w:sz="0" w:space="0" w:color="auto"/>
        <w:bottom w:val="none" w:sz="0" w:space="0" w:color="auto"/>
        <w:right w:val="none" w:sz="0" w:space="0" w:color="auto"/>
      </w:divBdr>
    </w:div>
    <w:div w:id="68621703">
      <w:marLeft w:val="0"/>
      <w:marRight w:val="0"/>
      <w:marTop w:val="0"/>
      <w:marBottom w:val="0"/>
      <w:divBdr>
        <w:top w:val="none" w:sz="0" w:space="0" w:color="auto"/>
        <w:left w:val="none" w:sz="0" w:space="0" w:color="auto"/>
        <w:bottom w:val="none" w:sz="0" w:space="0" w:color="auto"/>
        <w:right w:val="none" w:sz="0" w:space="0" w:color="auto"/>
      </w:divBdr>
    </w:div>
    <w:div w:id="68621704">
      <w:marLeft w:val="0"/>
      <w:marRight w:val="0"/>
      <w:marTop w:val="0"/>
      <w:marBottom w:val="0"/>
      <w:divBdr>
        <w:top w:val="none" w:sz="0" w:space="0" w:color="auto"/>
        <w:left w:val="none" w:sz="0" w:space="0" w:color="auto"/>
        <w:bottom w:val="none" w:sz="0" w:space="0" w:color="auto"/>
        <w:right w:val="none" w:sz="0" w:space="0" w:color="auto"/>
      </w:divBdr>
    </w:div>
    <w:div w:id="68621705">
      <w:marLeft w:val="0"/>
      <w:marRight w:val="0"/>
      <w:marTop w:val="0"/>
      <w:marBottom w:val="0"/>
      <w:divBdr>
        <w:top w:val="none" w:sz="0" w:space="0" w:color="auto"/>
        <w:left w:val="none" w:sz="0" w:space="0" w:color="auto"/>
        <w:bottom w:val="none" w:sz="0" w:space="0" w:color="auto"/>
        <w:right w:val="none" w:sz="0" w:space="0" w:color="auto"/>
      </w:divBdr>
    </w:div>
    <w:div w:id="68621706">
      <w:marLeft w:val="0"/>
      <w:marRight w:val="0"/>
      <w:marTop w:val="0"/>
      <w:marBottom w:val="0"/>
      <w:divBdr>
        <w:top w:val="none" w:sz="0" w:space="0" w:color="auto"/>
        <w:left w:val="none" w:sz="0" w:space="0" w:color="auto"/>
        <w:bottom w:val="none" w:sz="0" w:space="0" w:color="auto"/>
        <w:right w:val="none" w:sz="0" w:space="0" w:color="auto"/>
      </w:divBdr>
    </w:div>
    <w:div w:id="68621707">
      <w:marLeft w:val="0"/>
      <w:marRight w:val="0"/>
      <w:marTop w:val="0"/>
      <w:marBottom w:val="0"/>
      <w:divBdr>
        <w:top w:val="none" w:sz="0" w:space="0" w:color="auto"/>
        <w:left w:val="none" w:sz="0" w:space="0" w:color="auto"/>
        <w:bottom w:val="none" w:sz="0" w:space="0" w:color="auto"/>
        <w:right w:val="none" w:sz="0" w:space="0" w:color="auto"/>
      </w:divBdr>
    </w:div>
    <w:div w:id="68621708">
      <w:marLeft w:val="0"/>
      <w:marRight w:val="0"/>
      <w:marTop w:val="0"/>
      <w:marBottom w:val="0"/>
      <w:divBdr>
        <w:top w:val="none" w:sz="0" w:space="0" w:color="auto"/>
        <w:left w:val="none" w:sz="0" w:space="0" w:color="auto"/>
        <w:bottom w:val="none" w:sz="0" w:space="0" w:color="auto"/>
        <w:right w:val="none" w:sz="0" w:space="0" w:color="auto"/>
      </w:divBdr>
    </w:div>
    <w:div w:id="68621709">
      <w:marLeft w:val="0"/>
      <w:marRight w:val="0"/>
      <w:marTop w:val="0"/>
      <w:marBottom w:val="0"/>
      <w:divBdr>
        <w:top w:val="none" w:sz="0" w:space="0" w:color="auto"/>
        <w:left w:val="none" w:sz="0" w:space="0" w:color="auto"/>
        <w:bottom w:val="none" w:sz="0" w:space="0" w:color="auto"/>
        <w:right w:val="none" w:sz="0" w:space="0" w:color="auto"/>
      </w:divBdr>
    </w:div>
    <w:div w:id="68621710">
      <w:marLeft w:val="0"/>
      <w:marRight w:val="0"/>
      <w:marTop w:val="0"/>
      <w:marBottom w:val="0"/>
      <w:divBdr>
        <w:top w:val="none" w:sz="0" w:space="0" w:color="auto"/>
        <w:left w:val="none" w:sz="0" w:space="0" w:color="auto"/>
        <w:bottom w:val="none" w:sz="0" w:space="0" w:color="auto"/>
        <w:right w:val="none" w:sz="0" w:space="0" w:color="auto"/>
      </w:divBdr>
    </w:div>
    <w:div w:id="68621711">
      <w:marLeft w:val="0"/>
      <w:marRight w:val="0"/>
      <w:marTop w:val="0"/>
      <w:marBottom w:val="0"/>
      <w:divBdr>
        <w:top w:val="none" w:sz="0" w:space="0" w:color="auto"/>
        <w:left w:val="none" w:sz="0" w:space="0" w:color="auto"/>
        <w:bottom w:val="none" w:sz="0" w:space="0" w:color="auto"/>
        <w:right w:val="none" w:sz="0" w:space="0" w:color="auto"/>
      </w:divBdr>
    </w:div>
    <w:div w:id="68621712">
      <w:marLeft w:val="0"/>
      <w:marRight w:val="0"/>
      <w:marTop w:val="0"/>
      <w:marBottom w:val="0"/>
      <w:divBdr>
        <w:top w:val="none" w:sz="0" w:space="0" w:color="auto"/>
        <w:left w:val="none" w:sz="0" w:space="0" w:color="auto"/>
        <w:bottom w:val="none" w:sz="0" w:space="0" w:color="auto"/>
        <w:right w:val="none" w:sz="0" w:space="0" w:color="auto"/>
      </w:divBdr>
    </w:div>
    <w:div w:id="68621713">
      <w:marLeft w:val="0"/>
      <w:marRight w:val="0"/>
      <w:marTop w:val="0"/>
      <w:marBottom w:val="0"/>
      <w:divBdr>
        <w:top w:val="none" w:sz="0" w:space="0" w:color="auto"/>
        <w:left w:val="none" w:sz="0" w:space="0" w:color="auto"/>
        <w:bottom w:val="none" w:sz="0" w:space="0" w:color="auto"/>
        <w:right w:val="none" w:sz="0" w:space="0" w:color="auto"/>
      </w:divBdr>
    </w:div>
    <w:div w:id="68621714">
      <w:marLeft w:val="0"/>
      <w:marRight w:val="0"/>
      <w:marTop w:val="0"/>
      <w:marBottom w:val="0"/>
      <w:divBdr>
        <w:top w:val="none" w:sz="0" w:space="0" w:color="auto"/>
        <w:left w:val="none" w:sz="0" w:space="0" w:color="auto"/>
        <w:bottom w:val="none" w:sz="0" w:space="0" w:color="auto"/>
        <w:right w:val="none" w:sz="0" w:space="0" w:color="auto"/>
      </w:divBdr>
    </w:div>
    <w:div w:id="68621715">
      <w:marLeft w:val="0"/>
      <w:marRight w:val="0"/>
      <w:marTop w:val="0"/>
      <w:marBottom w:val="0"/>
      <w:divBdr>
        <w:top w:val="none" w:sz="0" w:space="0" w:color="auto"/>
        <w:left w:val="none" w:sz="0" w:space="0" w:color="auto"/>
        <w:bottom w:val="none" w:sz="0" w:space="0" w:color="auto"/>
        <w:right w:val="none" w:sz="0" w:space="0" w:color="auto"/>
      </w:divBdr>
    </w:div>
    <w:div w:id="68621716">
      <w:marLeft w:val="0"/>
      <w:marRight w:val="0"/>
      <w:marTop w:val="0"/>
      <w:marBottom w:val="0"/>
      <w:divBdr>
        <w:top w:val="none" w:sz="0" w:space="0" w:color="auto"/>
        <w:left w:val="none" w:sz="0" w:space="0" w:color="auto"/>
        <w:bottom w:val="none" w:sz="0" w:space="0" w:color="auto"/>
        <w:right w:val="none" w:sz="0" w:space="0" w:color="auto"/>
      </w:divBdr>
    </w:div>
    <w:div w:id="68621717">
      <w:marLeft w:val="0"/>
      <w:marRight w:val="0"/>
      <w:marTop w:val="0"/>
      <w:marBottom w:val="0"/>
      <w:divBdr>
        <w:top w:val="none" w:sz="0" w:space="0" w:color="auto"/>
        <w:left w:val="none" w:sz="0" w:space="0" w:color="auto"/>
        <w:bottom w:val="none" w:sz="0" w:space="0" w:color="auto"/>
        <w:right w:val="none" w:sz="0" w:space="0" w:color="auto"/>
      </w:divBdr>
    </w:div>
    <w:div w:id="68621718">
      <w:marLeft w:val="0"/>
      <w:marRight w:val="0"/>
      <w:marTop w:val="0"/>
      <w:marBottom w:val="0"/>
      <w:divBdr>
        <w:top w:val="none" w:sz="0" w:space="0" w:color="auto"/>
        <w:left w:val="none" w:sz="0" w:space="0" w:color="auto"/>
        <w:bottom w:val="none" w:sz="0" w:space="0" w:color="auto"/>
        <w:right w:val="none" w:sz="0" w:space="0" w:color="auto"/>
      </w:divBdr>
    </w:div>
    <w:div w:id="68621719">
      <w:marLeft w:val="0"/>
      <w:marRight w:val="0"/>
      <w:marTop w:val="0"/>
      <w:marBottom w:val="0"/>
      <w:divBdr>
        <w:top w:val="none" w:sz="0" w:space="0" w:color="auto"/>
        <w:left w:val="none" w:sz="0" w:space="0" w:color="auto"/>
        <w:bottom w:val="none" w:sz="0" w:space="0" w:color="auto"/>
        <w:right w:val="none" w:sz="0" w:space="0" w:color="auto"/>
      </w:divBdr>
    </w:div>
    <w:div w:id="68621720">
      <w:marLeft w:val="0"/>
      <w:marRight w:val="0"/>
      <w:marTop w:val="0"/>
      <w:marBottom w:val="0"/>
      <w:divBdr>
        <w:top w:val="none" w:sz="0" w:space="0" w:color="auto"/>
        <w:left w:val="none" w:sz="0" w:space="0" w:color="auto"/>
        <w:bottom w:val="none" w:sz="0" w:space="0" w:color="auto"/>
        <w:right w:val="none" w:sz="0" w:space="0" w:color="auto"/>
      </w:divBdr>
    </w:div>
    <w:div w:id="68621721">
      <w:marLeft w:val="0"/>
      <w:marRight w:val="0"/>
      <w:marTop w:val="0"/>
      <w:marBottom w:val="0"/>
      <w:divBdr>
        <w:top w:val="none" w:sz="0" w:space="0" w:color="auto"/>
        <w:left w:val="none" w:sz="0" w:space="0" w:color="auto"/>
        <w:bottom w:val="none" w:sz="0" w:space="0" w:color="auto"/>
        <w:right w:val="none" w:sz="0" w:space="0" w:color="auto"/>
      </w:divBdr>
    </w:div>
    <w:div w:id="68621722">
      <w:marLeft w:val="0"/>
      <w:marRight w:val="0"/>
      <w:marTop w:val="0"/>
      <w:marBottom w:val="0"/>
      <w:divBdr>
        <w:top w:val="none" w:sz="0" w:space="0" w:color="auto"/>
        <w:left w:val="none" w:sz="0" w:space="0" w:color="auto"/>
        <w:bottom w:val="none" w:sz="0" w:space="0" w:color="auto"/>
        <w:right w:val="none" w:sz="0" w:space="0" w:color="auto"/>
      </w:divBdr>
    </w:div>
    <w:div w:id="68621723">
      <w:marLeft w:val="0"/>
      <w:marRight w:val="0"/>
      <w:marTop w:val="0"/>
      <w:marBottom w:val="0"/>
      <w:divBdr>
        <w:top w:val="none" w:sz="0" w:space="0" w:color="auto"/>
        <w:left w:val="none" w:sz="0" w:space="0" w:color="auto"/>
        <w:bottom w:val="none" w:sz="0" w:space="0" w:color="auto"/>
        <w:right w:val="none" w:sz="0" w:space="0" w:color="auto"/>
      </w:divBdr>
    </w:div>
    <w:div w:id="68621724">
      <w:marLeft w:val="0"/>
      <w:marRight w:val="0"/>
      <w:marTop w:val="0"/>
      <w:marBottom w:val="0"/>
      <w:divBdr>
        <w:top w:val="none" w:sz="0" w:space="0" w:color="auto"/>
        <w:left w:val="none" w:sz="0" w:space="0" w:color="auto"/>
        <w:bottom w:val="none" w:sz="0" w:space="0" w:color="auto"/>
        <w:right w:val="none" w:sz="0" w:space="0" w:color="auto"/>
      </w:divBdr>
    </w:div>
    <w:div w:id="68621725">
      <w:marLeft w:val="0"/>
      <w:marRight w:val="0"/>
      <w:marTop w:val="0"/>
      <w:marBottom w:val="0"/>
      <w:divBdr>
        <w:top w:val="none" w:sz="0" w:space="0" w:color="auto"/>
        <w:left w:val="none" w:sz="0" w:space="0" w:color="auto"/>
        <w:bottom w:val="none" w:sz="0" w:space="0" w:color="auto"/>
        <w:right w:val="none" w:sz="0" w:space="0" w:color="auto"/>
      </w:divBdr>
    </w:div>
    <w:div w:id="68621726">
      <w:marLeft w:val="0"/>
      <w:marRight w:val="0"/>
      <w:marTop w:val="0"/>
      <w:marBottom w:val="0"/>
      <w:divBdr>
        <w:top w:val="none" w:sz="0" w:space="0" w:color="auto"/>
        <w:left w:val="none" w:sz="0" w:space="0" w:color="auto"/>
        <w:bottom w:val="none" w:sz="0" w:space="0" w:color="auto"/>
        <w:right w:val="none" w:sz="0" w:space="0" w:color="auto"/>
      </w:divBdr>
    </w:div>
    <w:div w:id="68621727">
      <w:marLeft w:val="0"/>
      <w:marRight w:val="0"/>
      <w:marTop w:val="0"/>
      <w:marBottom w:val="0"/>
      <w:divBdr>
        <w:top w:val="none" w:sz="0" w:space="0" w:color="auto"/>
        <w:left w:val="none" w:sz="0" w:space="0" w:color="auto"/>
        <w:bottom w:val="none" w:sz="0" w:space="0" w:color="auto"/>
        <w:right w:val="none" w:sz="0" w:space="0" w:color="auto"/>
      </w:divBdr>
    </w:div>
    <w:div w:id="68621728">
      <w:marLeft w:val="0"/>
      <w:marRight w:val="0"/>
      <w:marTop w:val="0"/>
      <w:marBottom w:val="0"/>
      <w:divBdr>
        <w:top w:val="none" w:sz="0" w:space="0" w:color="auto"/>
        <w:left w:val="none" w:sz="0" w:space="0" w:color="auto"/>
        <w:bottom w:val="none" w:sz="0" w:space="0" w:color="auto"/>
        <w:right w:val="none" w:sz="0" w:space="0" w:color="auto"/>
      </w:divBdr>
    </w:div>
    <w:div w:id="68621729">
      <w:marLeft w:val="0"/>
      <w:marRight w:val="0"/>
      <w:marTop w:val="0"/>
      <w:marBottom w:val="0"/>
      <w:divBdr>
        <w:top w:val="none" w:sz="0" w:space="0" w:color="auto"/>
        <w:left w:val="none" w:sz="0" w:space="0" w:color="auto"/>
        <w:bottom w:val="none" w:sz="0" w:space="0" w:color="auto"/>
        <w:right w:val="none" w:sz="0" w:space="0" w:color="auto"/>
      </w:divBdr>
    </w:div>
    <w:div w:id="68621730">
      <w:marLeft w:val="0"/>
      <w:marRight w:val="0"/>
      <w:marTop w:val="0"/>
      <w:marBottom w:val="0"/>
      <w:divBdr>
        <w:top w:val="none" w:sz="0" w:space="0" w:color="auto"/>
        <w:left w:val="none" w:sz="0" w:space="0" w:color="auto"/>
        <w:bottom w:val="none" w:sz="0" w:space="0" w:color="auto"/>
        <w:right w:val="none" w:sz="0" w:space="0" w:color="auto"/>
      </w:divBdr>
    </w:div>
    <w:div w:id="68621731">
      <w:marLeft w:val="0"/>
      <w:marRight w:val="0"/>
      <w:marTop w:val="0"/>
      <w:marBottom w:val="0"/>
      <w:divBdr>
        <w:top w:val="none" w:sz="0" w:space="0" w:color="auto"/>
        <w:left w:val="none" w:sz="0" w:space="0" w:color="auto"/>
        <w:bottom w:val="none" w:sz="0" w:space="0" w:color="auto"/>
        <w:right w:val="none" w:sz="0" w:space="0" w:color="auto"/>
      </w:divBdr>
    </w:div>
    <w:div w:id="68621732">
      <w:marLeft w:val="0"/>
      <w:marRight w:val="0"/>
      <w:marTop w:val="0"/>
      <w:marBottom w:val="0"/>
      <w:divBdr>
        <w:top w:val="none" w:sz="0" w:space="0" w:color="auto"/>
        <w:left w:val="none" w:sz="0" w:space="0" w:color="auto"/>
        <w:bottom w:val="none" w:sz="0" w:space="0" w:color="auto"/>
        <w:right w:val="none" w:sz="0" w:space="0" w:color="auto"/>
      </w:divBdr>
    </w:div>
    <w:div w:id="68621733">
      <w:marLeft w:val="0"/>
      <w:marRight w:val="0"/>
      <w:marTop w:val="0"/>
      <w:marBottom w:val="0"/>
      <w:divBdr>
        <w:top w:val="none" w:sz="0" w:space="0" w:color="auto"/>
        <w:left w:val="none" w:sz="0" w:space="0" w:color="auto"/>
        <w:bottom w:val="none" w:sz="0" w:space="0" w:color="auto"/>
        <w:right w:val="none" w:sz="0" w:space="0" w:color="auto"/>
      </w:divBdr>
    </w:div>
    <w:div w:id="68621734">
      <w:marLeft w:val="0"/>
      <w:marRight w:val="0"/>
      <w:marTop w:val="0"/>
      <w:marBottom w:val="0"/>
      <w:divBdr>
        <w:top w:val="none" w:sz="0" w:space="0" w:color="auto"/>
        <w:left w:val="none" w:sz="0" w:space="0" w:color="auto"/>
        <w:bottom w:val="none" w:sz="0" w:space="0" w:color="auto"/>
        <w:right w:val="none" w:sz="0" w:space="0" w:color="auto"/>
      </w:divBdr>
    </w:div>
    <w:div w:id="68621735">
      <w:marLeft w:val="0"/>
      <w:marRight w:val="0"/>
      <w:marTop w:val="0"/>
      <w:marBottom w:val="0"/>
      <w:divBdr>
        <w:top w:val="none" w:sz="0" w:space="0" w:color="auto"/>
        <w:left w:val="none" w:sz="0" w:space="0" w:color="auto"/>
        <w:bottom w:val="none" w:sz="0" w:space="0" w:color="auto"/>
        <w:right w:val="none" w:sz="0" w:space="0" w:color="auto"/>
      </w:divBdr>
    </w:div>
    <w:div w:id="68621736">
      <w:marLeft w:val="0"/>
      <w:marRight w:val="0"/>
      <w:marTop w:val="0"/>
      <w:marBottom w:val="0"/>
      <w:divBdr>
        <w:top w:val="none" w:sz="0" w:space="0" w:color="auto"/>
        <w:left w:val="none" w:sz="0" w:space="0" w:color="auto"/>
        <w:bottom w:val="none" w:sz="0" w:space="0" w:color="auto"/>
        <w:right w:val="none" w:sz="0" w:space="0" w:color="auto"/>
      </w:divBdr>
    </w:div>
    <w:div w:id="68621737">
      <w:marLeft w:val="0"/>
      <w:marRight w:val="0"/>
      <w:marTop w:val="0"/>
      <w:marBottom w:val="0"/>
      <w:divBdr>
        <w:top w:val="none" w:sz="0" w:space="0" w:color="auto"/>
        <w:left w:val="none" w:sz="0" w:space="0" w:color="auto"/>
        <w:bottom w:val="none" w:sz="0" w:space="0" w:color="auto"/>
        <w:right w:val="none" w:sz="0" w:space="0" w:color="auto"/>
      </w:divBdr>
    </w:div>
    <w:div w:id="68621738">
      <w:marLeft w:val="0"/>
      <w:marRight w:val="0"/>
      <w:marTop w:val="0"/>
      <w:marBottom w:val="0"/>
      <w:divBdr>
        <w:top w:val="none" w:sz="0" w:space="0" w:color="auto"/>
        <w:left w:val="none" w:sz="0" w:space="0" w:color="auto"/>
        <w:bottom w:val="none" w:sz="0" w:space="0" w:color="auto"/>
        <w:right w:val="none" w:sz="0" w:space="0" w:color="auto"/>
      </w:divBdr>
    </w:div>
    <w:div w:id="68621739">
      <w:marLeft w:val="0"/>
      <w:marRight w:val="0"/>
      <w:marTop w:val="0"/>
      <w:marBottom w:val="0"/>
      <w:divBdr>
        <w:top w:val="none" w:sz="0" w:space="0" w:color="auto"/>
        <w:left w:val="none" w:sz="0" w:space="0" w:color="auto"/>
        <w:bottom w:val="none" w:sz="0" w:space="0" w:color="auto"/>
        <w:right w:val="none" w:sz="0" w:space="0" w:color="auto"/>
      </w:divBdr>
    </w:div>
    <w:div w:id="68621740">
      <w:marLeft w:val="0"/>
      <w:marRight w:val="0"/>
      <w:marTop w:val="0"/>
      <w:marBottom w:val="0"/>
      <w:divBdr>
        <w:top w:val="none" w:sz="0" w:space="0" w:color="auto"/>
        <w:left w:val="none" w:sz="0" w:space="0" w:color="auto"/>
        <w:bottom w:val="none" w:sz="0" w:space="0" w:color="auto"/>
        <w:right w:val="none" w:sz="0" w:space="0" w:color="auto"/>
      </w:divBdr>
    </w:div>
    <w:div w:id="68621741">
      <w:marLeft w:val="0"/>
      <w:marRight w:val="0"/>
      <w:marTop w:val="0"/>
      <w:marBottom w:val="0"/>
      <w:divBdr>
        <w:top w:val="none" w:sz="0" w:space="0" w:color="auto"/>
        <w:left w:val="none" w:sz="0" w:space="0" w:color="auto"/>
        <w:bottom w:val="none" w:sz="0" w:space="0" w:color="auto"/>
        <w:right w:val="none" w:sz="0" w:space="0" w:color="auto"/>
      </w:divBdr>
    </w:div>
    <w:div w:id="68621742">
      <w:marLeft w:val="0"/>
      <w:marRight w:val="0"/>
      <w:marTop w:val="0"/>
      <w:marBottom w:val="0"/>
      <w:divBdr>
        <w:top w:val="none" w:sz="0" w:space="0" w:color="auto"/>
        <w:left w:val="none" w:sz="0" w:space="0" w:color="auto"/>
        <w:bottom w:val="none" w:sz="0" w:space="0" w:color="auto"/>
        <w:right w:val="none" w:sz="0" w:space="0" w:color="auto"/>
      </w:divBdr>
    </w:div>
    <w:div w:id="68621743">
      <w:marLeft w:val="0"/>
      <w:marRight w:val="0"/>
      <w:marTop w:val="0"/>
      <w:marBottom w:val="0"/>
      <w:divBdr>
        <w:top w:val="none" w:sz="0" w:space="0" w:color="auto"/>
        <w:left w:val="none" w:sz="0" w:space="0" w:color="auto"/>
        <w:bottom w:val="none" w:sz="0" w:space="0" w:color="auto"/>
        <w:right w:val="none" w:sz="0" w:space="0" w:color="auto"/>
      </w:divBdr>
    </w:div>
    <w:div w:id="68621744">
      <w:marLeft w:val="0"/>
      <w:marRight w:val="0"/>
      <w:marTop w:val="0"/>
      <w:marBottom w:val="0"/>
      <w:divBdr>
        <w:top w:val="none" w:sz="0" w:space="0" w:color="auto"/>
        <w:left w:val="none" w:sz="0" w:space="0" w:color="auto"/>
        <w:bottom w:val="none" w:sz="0" w:space="0" w:color="auto"/>
        <w:right w:val="none" w:sz="0" w:space="0" w:color="auto"/>
      </w:divBdr>
    </w:div>
    <w:div w:id="68621745">
      <w:marLeft w:val="0"/>
      <w:marRight w:val="0"/>
      <w:marTop w:val="0"/>
      <w:marBottom w:val="0"/>
      <w:divBdr>
        <w:top w:val="none" w:sz="0" w:space="0" w:color="auto"/>
        <w:left w:val="none" w:sz="0" w:space="0" w:color="auto"/>
        <w:bottom w:val="none" w:sz="0" w:space="0" w:color="auto"/>
        <w:right w:val="none" w:sz="0" w:space="0" w:color="auto"/>
      </w:divBdr>
    </w:div>
    <w:div w:id="68621746">
      <w:marLeft w:val="0"/>
      <w:marRight w:val="0"/>
      <w:marTop w:val="0"/>
      <w:marBottom w:val="0"/>
      <w:divBdr>
        <w:top w:val="none" w:sz="0" w:space="0" w:color="auto"/>
        <w:left w:val="none" w:sz="0" w:space="0" w:color="auto"/>
        <w:bottom w:val="none" w:sz="0" w:space="0" w:color="auto"/>
        <w:right w:val="none" w:sz="0" w:space="0" w:color="auto"/>
      </w:divBdr>
    </w:div>
    <w:div w:id="68621747">
      <w:marLeft w:val="0"/>
      <w:marRight w:val="0"/>
      <w:marTop w:val="0"/>
      <w:marBottom w:val="0"/>
      <w:divBdr>
        <w:top w:val="none" w:sz="0" w:space="0" w:color="auto"/>
        <w:left w:val="none" w:sz="0" w:space="0" w:color="auto"/>
        <w:bottom w:val="none" w:sz="0" w:space="0" w:color="auto"/>
        <w:right w:val="none" w:sz="0" w:space="0" w:color="auto"/>
      </w:divBdr>
    </w:div>
    <w:div w:id="68621748">
      <w:marLeft w:val="0"/>
      <w:marRight w:val="0"/>
      <w:marTop w:val="0"/>
      <w:marBottom w:val="0"/>
      <w:divBdr>
        <w:top w:val="none" w:sz="0" w:space="0" w:color="auto"/>
        <w:left w:val="none" w:sz="0" w:space="0" w:color="auto"/>
        <w:bottom w:val="none" w:sz="0" w:space="0" w:color="auto"/>
        <w:right w:val="none" w:sz="0" w:space="0" w:color="auto"/>
      </w:divBdr>
    </w:div>
    <w:div w:id="68621749">
      <w:marLeft w:val="0"/>
      <w:marRight w:val="0"/>
      <w:marTop w:val="0"/>
      <w:marBottom w:val="0"/>
      <w:divBdr>
        <w:top w:val="none" w:sz="0" w:space="0" w:color="auto"/>
        <w:left w:val="none" w:sz="0" w:space="0" w:color="auto"/>
        <w:bottom w:val="none" w:sz="0" w:space="0" w:color="auto"/>
        <w:right w:val="none" w:sz="0" w:space="0" w:color="auto"/>
      </w:divBdr>
    </w:div>
    <w:div w:id="68621750">
      <w:marLeft w:val="0"/>
      <w:marRight w:val="0"/>
      <w:marTop w:val="0"/>
      <w:marBottom w:val="0"/>
      <w:divBdr>
        <w:top w:val="none" w:sz="0" w:space="0" w:color="auto"/>
        <w:left w:val="none" w:sz="0" w:space="0" w:color="auto"/>
        <w:bottom w:val="none" w:sz="0" w:space="0" w:color="auto"/>
        <w:right w:val="none" w:sz="0" w:space="0" w:color="auto"/>
      </w:divBdr>
    </w:div>
    <w:div w:id="68621751">
      <w:marLeft w:val="0"/>
      <w:marRight w:val="0"/>
      <w:marTop w:val="0"/>
      <w:marBottom w:val="0"/>
      <w:divBdr>
        <w:top w:val="none" w:sz="0" w:space="0" w:color="auto"/>
        <w:left w:val="none" w:sz="0" w:space="0" w:color="auto"/>
        <w:bottom w:val="none" w:sz="0" w:space="0" w:color="auto"/>
        <w:right w:val="none" w:sz="0" w:space="0" w:color="auto"/>
      </w:divBdr>
    </w:div>
    <w:div w:id="68621752">
      <w:marLeft w:val="0"/>
      <w:marRight w:val="0"/>
      <w:marTop w:val="0"/>
      <w:marBottom w:val="0"/>
      <w:divBdr>
        <w:top w:val="none" w:sz="0" w:space="0" w:color="auto"/>
        <w:left w:val="none" w:sz="0" w:space="0" w:color="auto"/>
        <w:bottom w:val="none" w:sz="0" w:space="0" w:color="auto"/>
        <w:right w:val="none" w:sz="0" w:space="0" w:color="auto"/>
      </w:divBdr>
    </w:div>
    <w:div w:id="68621753">
      <w:marLeft w:val="0"/>
      <w:marRight w:val="0"/>
      <w:marTop w:val="0"/>
      <w:marBottom w:val="0"/>
      <w:divBdr>
        <w:top w:val="none" w:sz="0" w:space="0" w:color="auto"/>
        <w:left w:val="none" w:sz="0" w:space="0" w:color="auto"/>
        <w:bottom w:val="none" w:sz="0" w:space="0" w:color="auto"/>
        <w:right w:val="none" w:sz="0" w:space="0" w:color="auto"/>
      </w:divBdr>
    </w:div>
    <w:div w:id="68621754">
      <w:marLeft w:val="0"/>
      <w:marRight w:val="0"/>
      <w:marTop w:val="0"/>
      <w:marBottom w:val="0"/>
      <w:divBdr>
        <w:top w:val="none" w:sz="0" w:space="0" w:color="auto"/>
        <w:left w:val="none" w:sz="0" w:space="0" w:color="auto"/>
        <w:bottom w:val="none" w:sz="0" w:space="0" w:color="auto"/>
        <w:right w:val="none" w:sz="0" w:space="0" w:color="auto"/>
      </w:divBdr>
    </w:div>
    <w:div w:id="68621755">
      <w:marLeft w:val="0"/>
      <w:marRight w:val="0"/>
      <w:marTop w:val="0"/>
      <w:marBottom w:val="0"/>
      <w:divBdr>
        <w:top w:val="none" w:sz="0" w:space="0" w:color="auto"/>
        <w:left w:val="none" w:sz="0" w:space="0" w:color="auto"/>
        <w:bottom w:val="none" w:sz="0" w:space="0" w:color="auto"/>
        <w:right w:val="none" w:sz="0" w:space="0" w:color="auto"/>
      </w:divBdr>
    </w:div>
    <w:div w:id="68621756">
      <w:marLeft w:val="0"/>
      <w:marRight w:val="0"/>
      <w:marTop w:val="0"/>
      <w:marBottom w:val="0"/>
      <w:divBdr>
        <w:top w:val="none" w:sz="0" w:space="0" w:color="auto"/>
        <w:left w:val="none" w:sz="0" w:space="0" w:color="auto"/>
        <w:bottom w:val="none" w:sz="0" w:space="0" w:color="auto"/>
        <w:right w:val="none" w:sz="0" w:space="0" w:color="auto"/>
      </w:divBdr>
    </w:div>
    <w:div w:id="68621757">
      <w:marLeft w:val="0"/>
      <w:marRight w:val="0"/>
      <w:marTop w:val="0"/>
      <w:marBottom w:val="0"/>
      <w:divBdr>
        <w:top w:val="none" w:sz="0" w:space="0" w:color="auto"/>
        <w:left w:val="none" w:sz="0" w:space="0" w:color="auto"/>
        <w:bottom w:val="none" w:sz="0" w:space="0" w:color="auto"/>
        <w:right w:val="none" w:sz="0" w:space="0" w:color="auto"/>
      </w:divBdr>
    </w:div>
    <w:div w:id="68621758">
      <w:marLeft w:val="0"/>
      <w:marRight w:val="0"/>
      <w:marTop w:val="0"/>
      <w:marBottom w:val="0"/>
      <w:divBdr>
        <w:top w:val="none" w:sz="0" w:space="0" w:color="auto"/>
        <w:left w:val="none" w:sz="0" w:space="0" w:color="auto"/>
        <w:bottom w:val="none" w:sz="0" w:space="0" w:color="auto"/>
        <w:right w:val="none" w:sz="0" w:space="0" w:color="auto"/>
      </w:divBdr>
    </w:div>
    <w:div w:id="68621759">
      <w:marLeft w:val="0"/>
      <w:marRight w:val="0"/>
      <w:marTop w:val="0"/>
      <w:marBottom w:val="0"/>
      <w:divBdr>
        <w:top w:val="none" w:sz="0" w:space="0" w:color="auto"/>
        <w:left w:val="none" w:sz="0" w:space="0" w:color="auto"/>
        <w:bottom w:val="none" w:sz="0" w:space="0" w:color="auto"/>
        <w:right w:val="none" w:sz="0" w:space="0" w:color="auto"/>
      </w:divBdr>
    </w:div>
    <w:div w:id="68621760">
      <w:marLeft w:val="0"/>
      <w:marRight w:val="0"/>
      <w:marTop w:val="0"/>
      <w:marBottom w:val="0"/>
      <w:divBdr>
        <w:top w:val="none" w:sz="0" w:space="0" w:color="auto"/>
        <w:left w:val="none" w:sz="0" w:space="0" w:color="auto"/>
        <w:bottom w:val="none" w:sz="0" w:space="0" w:color="auto"/>
        <w:right w:val="none" w:sz="0" w:space="0" w:color="auto"/>
      </w:divBdr>
    </w:div>
    <w:div w:id="68621761">
      <w:marLeft w:val="0"/>
      <w:marRight w:val="0"/>
      <w:marTop w:val="0"/>
      <w:marBottom w:val="0"/>
      <w:divBdr>
        <w:top w:val="none" w:sz="0" w:space="0" w:color="auto"/>
        <w:left w:val="none" w:sz="0" w:space="0" w:color="auto"/>
        <w:bottom w:val="none" w:sz="0" w:space="0" w:color="auto"/>
        <w:right w:val="none" w:sz="0" w:space="0" w:color="auto"/>
      </w:divBdr>
    </w:div>
    <w:div w:id="68621762">
      <w:marLeft w:val="0"/>
      <w:marRight w:val="0"/>
      <w:marTop w:val="0"/>
      <w:marBottom w:val="0"/>
      <w:divBdr>
        <w:top w:val="none" w:sz="0" w:space="0" w:color="auto"/>
        <w:left w:val="none" w:sz="0" w:space="0" w:color="auto"/>
        <w:bottom w:val="none" w:sz="0" w:space="0" w:color="auto"/>
        <w:right w:val="none" w:sz="0" w:space="0" w:color="auto"/>
      </w:divBdr>
    </w:div>
    <w:div w:id="68621763">
      <w:marLeft w:val="0"/>
      <w:marRight w:val="0"/>
      <w:marTop w:val="0"/>
      <w:marBottom w:val="0"/>
      <w:divBdr>
        <w:top w:val="none" w:sz="0" w:space="0" w:color="auto"/>
        <w:left w:val="none" w:sz="0" w:space="0" w:color="auto"/>
        <w:bottom w:val="none" w:sz="0" w:space="0" w:color="auto"/>
        <w:right w:val="none" w:sz="0" w:space="0" w:color="auto"/>
      </w:divBdr>
    </w:div>
    <w:div w:id="68621764">
      <w:marLeft w:val="0"/>
      <w:marRight w:val="0"/>
      <w:marTop w:val="0"/>
      <w:marBottom w:val="0"/>
      <w:divBdr>
        <w:top w:val="none" w:sz="0" w:space="0" w:color="auto"/>
        <w:left w:val="none" w:sz="0" w:space="0" w:color="auto"/>
        <w:bottom w:val="none" w:sz="0" w:space="0" w:color="auto"/>
        <w:right w:val="none" w:sz="0" w:space="0" w:color="auto"/>
      </w:divBdr>
    </w:div>
    <w:div w:id="68621765">
      <w:marLeft w:val="0"/>
      <w:marRight w:val="0"/>
      <w:marTop w:val="0"/>
      <w:marBottom w:val="0"/>
      <w:divBdr>
        <w:top w:val="none" w:sz="0" w:space="0" w:color="auto"/>
        <w:left w:val="none" w:sz="0" w:space="0" w:color="auto"/>
        <w:bottom w:val="none" w:sz="0" w:space="0" w:color="auto"/>
        <w:right w:val="none" w:sz="0" w:space="0" w:color="auto"/>
      </w:divBdr>
    </w:div>
    <w:div w:id="68621766">
      <w:marLeft w:val="0"/>
      <w:marRight w:val="0"/>
      <w:marTop w:val="0"/>
      <w:marBottom w:val="0"/>
      <w:divBdr>
        <w:top w:val="none" w:sz="0" w:space="0" w:color="auto"/>
        <w:left w:val="none" w:sz="0" w:space="0" w:color="auto"/>
        <w:bottom w:val="none" w:sz="0" w:space="0" w:color="auto"/>
        <w:right w:val="none" w:sz="0" w:space="0" w:color="auto"/>
      </w:divBdr>
    </w:div>
    <w:div w:id="68621767">
      <w:marLeft w:val="0"/>
      <w:marRight w:val="0"/>
      <w:marTop w:val="0"/>
      <w:marBottom w:val="0"/>
      <w:divBdr>
        <w:top w:val="none" w:sz="0" w:space="0" w:color="auto"/>
        <w:left w:val="none" w:sz="0" w:space="0" w:color="auto"/>
        <w:bottom w:val="none" w:sz="0" w:space="0" w:color="auto"/>
        <w:right w:val="none" w:sz="0" w:space="0" w:color="auto"/>
      </w:divBdr>
    </w:div>
    <w:div w:id="68621768">
      <w:marLeft w:val="0"/>
      <w:marRight w:val="0"/>
      <w:marTop w:val="0"/>
      <w:marBottom w:val="0"/>
      <w:divBdr>
        <w:top w:val="none" w:sz="0" w:space="0" w:color="auto"/>
        <w:left w:val="none" w:sz="0" w:space="0" w:color="auto"/>
        <w:bottom w:val="none" w:sz="0" w:space="0" w:color="auto"/>
        <w:right w:val="none" w:sz="0" w:space="0" w:color="auto"/>
      </w:divBdr>
    </w:div>
    <w:div w:id="68621769">
      <w:marLeft w:val="0"/>
      <w:marRight w:val="0"/>
      <w:marTop w:val="0"/>
      <w:marBottom w:val="0"/>
      <w:divBdr>
        <w:top w:val="none" w:sz="0" w:space="0" w:color="auto"/>
        <w:left w:val="none" w:sz="0" w:space="0" w:color="auto"/>
        <w:bottom w:val="none" w:sz="0" w:space="0" w:color="auto"/>
        <w:right w:val="none" w:sz="0" w:space="0" w:color="auto"/>
      </w:divBdr>
    </w:div>
    <w:div w:id="68621770">
      <w:marLeft w:val="0"/>
      <w:marRight w:val="0"/>
      <w:marTop w:val="0"/>
      <w:marBottom w:val="0"/>
      <w:divBdr>
        <w:top w:val="none" w:sz="0" w:space="0" w:color="auto"/>
        <w:left w:val="none" w:sz="0" w:space="0" w:color="auto"/>
        <w:bottom w:val="none" w:sz="0" w:space="0" w:color="auto"/>
        <w:right w:val="none" w:sz="0" w:space="0" w:color="auto"/>
      </w:divBdr>
    </w:div>
    <w:div w:id="68621771">
      <w:marLeft w:val="0"/>
      <w:marRight w:val="0"/>
      <w:marTop w:val="0"/>
      <w:marBottom w:val="0"/>
      <w:divBdr>
        <w:top w:val="none" w:sz="0" w:space="0" w:color="auto"/>
        <w:left w:val="none" w:sz="0" w:space="0" w:color="auto"/>
        <w:bottom w:val="none" w:sz="0" w:space="0" w:color="auto"/>
        <w:right w:val="none" w:sz="0" w:space="0" w:color="auto"/>
      </w:divBdr>
    </w:div>
    <w:div w:id="68621772">
      <w:marLeft w:val="0"/>
      <w:marRight w:val="0"/>
      <w:marTop w:val="0"/>
      <w:marBottom w:val="0"/>
      <w:divBdr>
        <w:top w:val="none" w:sz="0" w:space="0" w:color="auto"/>
        <w:left w:val="none" w:sz="0" w:space="0" w:color="auto"/>
        <w:bottom w:val="none" w:sz="0" w:space="0" w:color="auto"/>
        <w:right w:val="none" w:sz="0" w:space="0" w:color="auto"/>
      </w:divBdr>
    </w:div>
    <w:div w:id="68621773">
      <w:marLeft w:val="0"/>
      <w:marRight w:val="0"/>
      <w:marTop w:val="0"/>
      <w:marBottom w:val="0"/>
      <w:divBdr>
        <w:top w:val="none" w:sz="0" w:space="0" w:color="auto"/>
        <w:left w:val="none" w:sz="0" w:space="0" w:color="auto"/>
        <w:bottom w:val="none" w:sz="0" w:space="0" w:color="auto"/>
        <w:right w:val="none" w:sz="0" w:space="0" w:color="auto"/>
      </w:divBdr>
    </w:div>
    <w:div w:id="68621774">
      <w:marLeft w:val="0"/>
      <w:marRight w:val="0"/>
      <w:marTop w:val="0"/>
      <w:marBottom w:val="0"/>
      <w:divBdr>
        <w:top w:val="none" w:sz="0" w:space="0" w:color="auto"/>
        <w:left w:val="none" w:sz="0" w:space="0" w:color="auto"/>
        <w:bottom w:val="none" w:sz="0" w:space="0" w:color="auto"/>
        <w:right w:val="none" w:sz="0" w:space="0" w:color="auto"/>
      </w:divBdr>
    </w:div>
    <w:div w:id="68621775">
      <w:marLeft w:val="0"/>
      <w:marRight w:val="0"/>
      <w:marTop w:val="0"/>
      <w:marBottom w:val="0"/>
      <w:divBdr>
        <w:top w:val="none" w:sz="0" w:space="0" w:color="auto"/>
        <w:left w:val="none" w:sz="0" w:space="0" w:color="auto"/>
        <w:bottom w:val="none" w:sz="0" w:space="0" w:color="auto"/>
        <w:right w:val="none" w:sz="0" w:space="0" w:color="auto"/>
      </w:divBdr>
    </w:div>
    <w:div w:id="68621776">
      <w:marLeft w:val="0"/>
      <w:marRight w:val="0"/>
      <w:marTop w:val="0"/>
      <w:marBottom w:val="0"/>
      <w:divBdr>
        <w:top w:val="none" w:sz="0" w:space="0" w:color="auto"/>
        <w:left w:val="none" w:sz="0" w:space="0" w:color="auto"/>
        <w:bottom w:val="none" w:sz="0" w:space="0" w:color="auto"/>
        <w:right w:val="none" w:sz="0" w:space="0" w:color="auto"/>
      </w:divBdr>
    </w:div>
    <w:div w:id="68621777">
      <w:marLeft w:val="0"/>
      <w:marRight w:val="0"/>
      <w:marTop w:val="0"/>
      <w:marBottom w:val="0"/>
      <w:divBdr>
        <w:top w:val="none" w:sz="0" w:space="0" w:color="auto"/>
        <w:left w:val="none" w:sz="0" w:space="0" w:color="auto"/>
        <w:bottom w:val="none" w:sz="0" w:space="0" w:color="auto"/>
        <w:right w:val="none" w:sz="0" w:space="0" w:color="auto"/>
      </w:divBdr>
    </w:div>
    <w:div w:id="68621778">
      <w:marLeft w:val="0"/>
      <w:marRight w:val="0"/>
      <w:marTop w:val="0"/>
      <w:marBottom w:val="0"/>
      <w:divBdr>
        <w:top w:val="none" w:sz="0" w:space="0" w:color="auto"/>
        <w:left w:val="none" w:sz="0" w:space="0" w:color="auto"/>
        <w:bottom w:val="none" w:sz="0" w:space="0" w:color="auto"/>
        <w:right w:val="none" w:sz="0" w:space="0" w:color="auto"/>
      </w:divBdr>
    </w:div>
    <w:div w:id="68621779">
      <w:marLeft w:val="0"/>
      <w:marRight w:val="0"/>
      <w:marTop w:val="0"/>
      <w:marBottom w:val="0"/>
      <w:divBdr>
        <w:top w:val="none" w:sz="0" w:space="0" w:color="auto"/>
        <w:left w:val="none" w:sz="0" w:space="0" w:color="auto"/>
        <w:bottom w:val="none" w:sz="0" w:space="0" w:color="auto"/>
        <w:right w:val="none" w:sz="0" w:space="0" w:color="auto"/>
      </w:divBdr>
    </w:div>
    <w:div w:id="68621780">
      <w:marLeft w:val="0"/>
      <w:marRight w:val="0"/>
      <w:marTop w:val="0"/>
      <w:marBottom w:val="0"/>
      <w:divBdr>
        <w:top w:val="none" w:sz="0" w:space="0" w:color="auto"/>
        <w:left w:val="none" w:sz="0" w:space="0" w:color="auto"/>
        <w:bottom w:val="none" w:sz="0" w:space="0" w:color="auto"/>
        <w:right w:val="none" w:sz="0" w:space="0" w:color="auto"/>
      </w:divBdr>
    </w:div>
    <w:div w:id="68621781">
      <w:marLeft w:val="0"/>
      <w:marRight w:val="0"/>
      <w:marTop w:val="0"/>
      <w:marBottom w:val="0"/>
      <w:divBdr>
        <w:top w:val="none" w:sz="0" w:space="0" w:color="auto"/>
        <w:left w:val="none" w:sz="0" w:space="0" w:color="auto"/>
        <w:bottom w:val="none" w:sz="0" w:space="0" w:color="auto"/>
        <w:right w:val="none" w:sz="0" w:space="0" w:color="auto"/>
      </w:divBdr>
    </w:div>
    <w:div w:id="68621782">
      <w:marLeft w:val="0"/>
      <w:marRight w:val="0"/>
      <w:marTop w:val="0"/>
      <w:marBottom w:val="0"/>
      <w:divBdr>
        <w:top w:val="none" w:sz="0" w:space="0" w:color="auto"/>
        <w:left w:val="none" w:sz="0" w:space="0" w:color="auto"/>
        <w:bottom w:val="none" w:sz="0" w:space="0" w:color="auto"/>
        <w:right w:val="none" w:sz="0" w:space="0" w:color="auto"/>
      </w:divBdr>
    </w:div>
    <w:div w:id="68621783">
      <w:marLeft w:val="0"/>
      <w:marRight w:val="0"/>
      <w:marTop w:val="0"/>
      <w:marBottom w:val="0"/>
      <w:divBdr>
        <w:top w:val="none" w:sz="0" w:space="0" w:color="auto"/>
        <w:left w:val="none" w:sz="0" w:space="0" w:color="auto"/>
        <w:bottom w:val="none" w:sz="0" w:space="0" w:color="auto"/>
        <w:right w:val="none" w:sz="0" w:space="0" w:color="auto"/>
      </w:divBdr>
    </w:div>
    <w:div w:id="68621784">
      <w:marLeft w:val="0"/>
      <w:marRight w:val="0"/>
      <w:marTop w:val="0"/>
      <w:marBottom w:val="0"/>
      <w:divBdr>
        <w:top w:val="none" w:sz="0" w:space="0" w:color="auto"/>
        <w:left w:val="none" w:sz="0" w:space="0" w:color="auto"/>
        <w:bottom w:val="none" w:sz="0" w:space="0" w:color="auto"/>
        <w:right w:val="none" w:sz="0" w:space="0" w:color="auto"/>
      </w:divBdr>
    </w:div>
    <w:div w:id="68621785">
      <w:marLeft w:val="0"/>
      <w:marRight w:val="0"/>
      <w:marTop w:val="0"/>
      <w:marBottom w:val="0"/>
      <w:divBdr>
        <w:top w:val="none" w:sz="0" w:space="0" w:color="auto"/>
        <w:left w:val="none" w:sz="0" w:space="0" w:color="auto"/>
        <w:bottom w:val="none" w:sz="0" w:space="0" w:color="auto"/>
        <w:right w:val="none" w:sz="0" w:space="0" w:color="auto"/>
      </w:divBdr>
    </w:div>
    <w:div w:id="68621786">
      <w:marLeft w:val="0"/>
      <w:marRight w:val="0"/>
      <w:marTop w:val="0"/>
      <w:marBottom w:val="0"/>
      <w:divBdr>
        <w:top w:val="none" w:sz="0" w:space="0" w:color="auto"/>
        <w:left w:val="none" w:sz="0" w:space="0" w:color="auto"/>
        <w:bottom w:val="none" w:sz="0" w:space="0" w:color="auto"/>
        <w:right w:val="none" w:sz="0" w:space="0" w:color="auto"/>
      </w:divBdr>
    </w:div>
    <w:div w:id="68621787">
      <w:marLeft w:val="0"/>
      <w:marRight w:val="0"/>
      <w:marTop w:val="0"/>
      <w:marBottom w:val="0"/>
      <w:divBdr>
        <w:top w:val="none" w:sz="0" w:space="0" w:color="auto"/>
        <w:left w:val="none" w:sz="0" w:space="0" w:color="auto"/>
        <w:bottom w:val="none" w:sz="0" w:space="0" w:color="auto"/>
        <w:right w:val="none" w:sz="0" w:space="0" w:color="auto"/>
      </w:divBdr>
    </w:div>
    <w:div w:id="68621788">
      <w:marLeft w:val="0"/>
      <w:marRight w:val="0"/>
      <w:marTop w:val="0"/>
      <w:marBottom w:val="0"/>
      <w:divBdr>
        <w:top w:val="none" w:sz="0" w:space="0" w:color="auto"/>
        <w:left w:val="none" w:sz="0" w:space="0" w:color="auto"/>
        <w:bottom w:val="none" w:sz="0" w:space="0" w:color="auto"/>
        <w:right w:val="none" w:sz="0" w:space="0" w:color="auto"/>
      </w:divBdr>
    </w:div>
    <w:div w:id="68621789">
      <w:marLeft w:val="0"/>
      <w:marRight w:val="0"/>
      <w:marTop w:val="0"/>
      <w:marBottom w:val="0"/>
      <w:divBdr>
        <w:top w:val="none" w:sz="0" w:space="0" w:color="auto"/>
        <w:left w:val="none" w:sz="0" w:space="0" w:color="auto"/>
        <w:bottom w:val="none" w:sz="0" w:space="0" w:color="auto"/>
        <w:right w:val="none" w:sz="0" w:space="0" w:color="auto"/>
      </w:divBdr>
    </w:div>
    <w:div w:id="68621790">
      <w:marLeft w:val="0"/>
      <w:marRight w:val="0"/>
      <w:marTop w:val="0"/>
      <w:marBottom w:val="0"/>
      <w:divBdr>
        <w:top w:val="none" w:sz="0" w:space="0" w:color="auto"/>
        <w:left w:val="none" w:sz="0" w:space="0" w:color="auto"/>
        <w:bottom w:val="none" w:sz="0" w:space="0" w:color="auto"/>
        <w:right w:val="none" w:sz="0" w:space="0" w:color="auto"/>
      </w:divBdr>
    </w:div>
    <w:div w:id="68621791">
      <w:marLeft w:val="0"/>
      <w:marRight w:val="0"/>
      <w:marTop w:val="0"/>
      <w:marBottom w:val="0"/>
      <w:divBdr>
        <w:top w:val="none" w:sz="0" w:space="0" w:color="auto"/>
        <w:left w:val="none" w:sz="0" w:space="0" w:color="auto"/>
        <w:bottom w:val="none" w:sz="0" w:space="0" w:color="auto"/>
        <w:right w:val="none" w:sz="0" w:space="0" w:color="auto"/>
      </w:divBdr>
    </w:div>
    <w:div w:id="68621792">
      <w:marLeft w:val="0"/>
      <w:marRight w:val="0"/>
      <w:marTop w:val="0"/>
      <w:marBottom w:val="0"/>
      <w:divBdr>
        <w:top w:val="none" w:sz="0" w:space="0" w:color="auto"/>
        <w:left w:val="none" w:sz="0" w:space="0" w:color="auto"/>
        <w:bottom w:val="none" w:sz="0" w:space="0" w:color="auto"/>
        <w:right w:val="none" w:sz="0" w:space="0" w:color="auto"/>
      </w:divBdr>
    </w:div>
    <w:div w:id="68621793">
      <w:marLeft w:val="0"/>
      <w:marRight w:val="0"/>
      <w:marTop w:val="0"/>
      <w:marBottom w:val="0"/>
      <w:divBdr>
        <w:top w:val="none" w:sz="0" w:space="0" w:color="auto"/>
        <w:left w:val="none" w:sz="0" w:space="0" w:color="auto"/>
        <w:bottom w:val="none" w:sz="0" w:space="0" w:color="auto"/>
        <w:right w:val="none" w:sz="0" w:space="0" w:color="auto"/>
      </w:divBdr>
    </w:div>
    <w:div w:id="68621794">
      <w:marLeft w:val="0"/>
      <w:marRight w:val="0"/>
      <w:marTop w:val="0"/>
      <w:marBottom w:val="0"/>
      <w:divBdr>
        <w:top w:val="none" w:sz="0" w:space="0" w:color="auto"/>
        <w:left w:val="none" w:sz="0" w:space="0" w:color="auto"/>
        <w:bottom w:val="none" w:sz="0" w:space="0" w:color="auto"/>
        <w:right w:val="none" w:sz="0" w:space="0" w:color="auto"/>
      </w:divBdr>
    </w:div>
    <w:div w:id="68621795">
      <w:marLeft w:val="0"/>
      <w:marRight w:val="0"/>
      <w:marTop w:val="0"/>
      <w:marBottom w:val="0"/>
      <w:divBdr>
        <w:top w:val="none" w:sz="0" w:space="0" w:color="auto"/>
        <w:left w:val="none" w:sz="0" w:space="0" w:color="auto"/>
        <w:bottom w:val="none" w:sz="0" w:space="0" w:color="auto"/>
        <w:right w:val="none" w:sz="0" w:space="0" w:color="auto"/>
      </w:divBdr>
    </w:div>
    <w:div w:id="68621796">
      <w:marLeft w:val="0"/>
      <w:marRight w:val="0"/>
      <w:marTop w:val="0"/>
      <w:marBottom w:val="0"/>
      <w:divBdr>
        <w:top w:val="none" w:sz="0" w:space="0" w:color="auto"/>
        <w:left w:val="none" w:sz="0" w:space="0" w:color="auto"/>
        <w:bottom w:val="none" w:sz="0" w:space="0" w:color="auto"/>
        <w:right w:val="none" w:sz="0" w:space="0" w:color="auto"/>
      </w:divBdr>
    </w:div>
    <w:div w:id="68621797">
      <w:marLeft w:val="0"/>
      <w:marRight w:val="0"/>
      <w:marTop w:val="0"/>
      <w:marBottom w:val="0"/>
      <w:divBdr>
        <w:top w:val="none" w:sz="0" w:space="0" w:color="auto"/>
        <w:left w:val="none" w:sz="0" w:space="0" w:color="auto"/>
        <w:bottom w:val="none" w:sz="0" w:space="0" w:color="auto"/>
        <w:right w:val="none" w:sz="0" w:space="0" w:color="auto"/>
      </w:divBdr>
    </w:div>
    <w:div w:id="68621798">
      <w:marLeft w:val="0"/>
      <w:marRight w:val="0"/>
      <w:marTop w:val="0"/>
      <w:marBottom w:val="0"/>
      <w:divBdr>
        <w:top w:val="none" w:sz="0" w:space="0" w:color="auto"/>
        <w:left w:val="none" w:sz="0" w:space="0" w:color="auto"/>
        <w:bottom w:val="none" w:sz="0" w:space="0" w:color="auto"/>
        <w:right w:val="none" w:sz="0" w:space="0" w:color="auto"/>
      </w:divBdr>
    </w:div>
    <w:div w:id="68621799">
      <w:marLeft w:val="0"/>
      <w:marRight w:val="0"/>
      <w:marTop w:val="0"/>
      <w:marBottom w:val="0"/>
      <w:divBdr>
        <w:top w:val="none" w:sz="0" w:space="0" w:color="auto"/>
        <w:left w:val="none" w:sz="0" w:space="0" w:color="auto"/>
        <w:bottom w:val="none" w:sz="0" w:space="0" w:color="auto"/>
        <w:right w:val="none" w:sz="0" w:space="0" w:color="auto"/>
      </w:divBdr>
    </w:div>
    <w:div w:id="68621800">
      <w:marLeft w:val="0"/>
      <w:marRight w:val="0"/>
      <w:marTop w:val="0"/>
      <w:marBottom w:val="0"/>
      <w:divBdr>
        <w:top w:val="none" w:sz="0" w:space="0" w:color="auto"/>
        <w:left w:val="none" w:sz="0" w:space="0" w:color="auto"/>
        <w:bottom w:val="none" w:sz="0" w:space="0" w:color="auto"/>
        <w:right w:val="none" w:sz="0" w:space="0" w:color="auto"/>
      </w:divBdr>
    </w:div>
    <w:div w:id="68621801">
      <w:marLeft w:val="0"/>
      <w:marRight w:val="0"/>
      <w:marTop w:val="0"/>
      <w:marBottom w:val="0"/>
      <w:divBdr>
        <w:top w:val="none" w:sz="0" w:space="0" w:color="auto"/>
        <w:left w:val="none" w:sz="0" w:space="0" w:color="auto"/>
        <w:bottom w:val="none" w:sz="0" w:space="0" w:color="auto"/>
        <w:right w:val="none" w:sz="0" w:space="0" w:color="auto"/>
      </w:divBdr>
    </w:div>
    <w:div w:id="68621802">
      <w:marLeft w:val="0"/>
      <w:marRight w:val="0"/>
      <w:marTop w:val="0"/>
      <w:marBottom w:val="0"/>
      <w:divBdr>
        <w:top w:val="none" w:sz="0" w:space="0" w:color="auto"/>
        <w:left w:val="none" w:sz="0" w:space="0" w:color="auto"/>
        <w:bottom w:val="none" w:sz="0" w:space="0" w:color="auto"/>
        <w:right w:val="none" w:sz="0" w:space="0" w:color="auto"/>
      </w:divBdr>
    </w:div>
    <w:div w:id="68621803">
      <w:marLeft w:val="0"/>
      <w:marRight w:val="0"/>
      <w:marTop w:val="0"/>
      <w:marBottom w:val="0"/>
      <w:divBdr>
        <w:top w:val="none" w:sz="0" w:space="0" w:color="auto"/>
        <w:left w:val="none" w:sz="0" w:space="0" w:color="auto"/>
        <w:bottom w:val="none" w:sz="0" w:space="0" w:color="auto"/>
        <w:right w:val="none" w:sz="0" w:space="0" w:color="auto"/>
      </w:divBdr>
    </w:div>
    <w:div w:id="68621804">
      <w:marLeft w:val="0"/>
      <w:marRight w:val="0"/>
      <w:marTop w:val="0"/>
      <w:marBottom w:val="0"/>
      <w:divBdr>
        <w:top w:val="none" w:sz="0" w:space="0" w:color="auto"/>
        <w:left w:val="none" w:sz="0" w:space="0" w:color="auto"/>
        <w:bottom w:val="none" w:sz="0" w:space="0" w:color="auto"/>
        <w:right w:val="none" w:sz="0" w:space="0" w:color="auto"/>
      </w:divBdr>
    </w:div>
    <w:div w:id="68621805">
      <w:marLeft w:val="0"/>
      <w:marRight w:val="0"/>
      <w:marTop w:val="0"/>
      <w:marBottom w:val="0"/>
      <w:divBdr>
        <w:top w:val="none" w:sz="0" w:space="0" w:color="auto"/>
        <w:left w:val="none" w:sz="0" w:space="0" w:color="auto"/>
        <w:bottom w:val="none" w:sz="0" w:space="0" w:color="auto"/>
        <w:right w:val="none" w:sz="0" w:space="0" w:color="auto"/>
      </w:divBdr>
    </w:div>
    <w:div w:id="68621806">
      <w:marLeft w:val="0"/>
      <w:marRight w:val="0"/>
      <w:marTop w:val="0"/>
      <w:marBottom w:val="0"/>
      <w:divBdr>
        <w:top w:val="none" w:sz="0" w:space="0" w:color="auto"/>
        <w:left w:val="none" w:sz="0" w:space="0" w:color="auto"/>
        <w:bottom w:val="none" w:sz="0" w:space="0" w:color="auto"/>
        <w:right w:val="none" w:sz="0" w:space="0" w:color="auto"/>
      </w:divBdr>
    </w:div>
    <w:div w:id="68621807">
      <w:marLeft w:val="0"/>
      <w:marRight w:val="0"/>
      <w:marTop w:val="0"/>
      <w:marBottom w:val="0"/>
      <w:divBdr>
        <w:top w:val="none" w:sz="0" w:space="0" w:color="auto"/>
        <w:left w:val="none" w:sz="0" w:space="0" w:color="auto"/>
        <w:bottom w:val="none" w:sz="0" w:space="0" w:color="auto"/>
        <w:right w:val="none" w:sz="0" w:space="0" w:color="auto"/>
      </w:divBdr>
    </w:div>
    <w:div w:id="68621808">
      <w:marLeft w:val="0"/>
      <w:marRight w:val="0"/>
      <w:marTop w:val="0"/>
      <w:marBottom w:val="0"/>
      <w:divBdr>
        <w:top w:val="none" w:sz="0" w:space="0" w:color="auto"/>
        <w:left w:val="none" w:sz="0" w:space="0" w:color="auto"/>
        <w:bottom w:val="none" w:sz="0" w:space="0" w:color="auto"/>
        <w:right w:val="none" w:sz="0" w:space="0" w:color="auto"/>
      </w:divBdr>
    </w:div>
    <w:div w:id="68621809">
      <w:marLeft w:val="0"/>
      <w:marRight w:val="0"/>
      <w:marTop w:val="0"/>
      <w:marBottom w:val="0"/>
      <w:divBdr>
        <w:top w:val="none" w:sz="0" w:space="0" w:color="auto"/>
        <w:left w:val="none" w:sz="0" w:space="0" w:color="auto"/>
        <w:bottom w:val="none" w:sz="0" w:space="0" w:color="auto"/>
        <w:right w:val="none" w:sz="0" w:space="0" w:color="auto"/>
      </w:divBdr>
    </w:div>
    <w:div w:id="68621810">
      <w:marLeft w:val="0"/>
      <w:marRight w:val="0"/>
      <w:marTop w:val="0"/>
      <w:marBottom w:val="0"/>
      <w:divBdr>
        <w:top w:val="none" w:sz="0" w:space="0" w:color="auto"/>
        <w:left w:val="none" w:sz="0" w:space="0" w:color="auto"/>
        <w:bottom w:val="none" w:sz="0" w:space="0" w:color="auto"/>
        <w:right w:val="none" w:sz="0" w:space="0" w:color="auto"/>
      </w:divBdr>
    </w:div>
    <w:div w:id="68621811">
      <w:marLeft w:val="0"/>
      <w:marRight w:val="0"/>
      <w:marTop w:val="0"/>
      <w:marBottom w:val="0"/>
      <w:divBdr>
        <w:top w:val="none" w:sz="0" w:space="0" w:color="auto"/>
        <w:left w:val="none" w:sz="0" w:space="0" w:color="auto"/>
        <w:bottom w:val="none" w:sz="0" w:space="0" w:color="auto"/>
        <w:right w:val="none" w:sz="0" w:space="0" w:color="auto"/>
      </w:divBdr>
    </w:div>
    <w:div w:id="68621812">
      <w:marLeft w:val="0"/>
      <w:marRight w:val="0"/>
      <w:marTop w:val="0"/>
      <w:marBottom w:val="0"/>
      <w:divBdr>
        <w:top w:val="none" w:sz="0" w:space="0" w:color="auto"/>
        <w:left w:val="none" w:sz="0" w:space="0" w:color="auto"/>
        <w:bottom w:val="none" w:sz="0" w:space="0" w:color="auto"/>
        <w:right w:val="none" w:sz="0" w:space="0" w:color="auto"/>
      </w:divBdr>
    </w:div>
    <w:div w:id="68621813">
      <w:marLeft w:val="0"/>
      <w:marRight w:val="0"/>
      <w:marTop w:val="0"/>
      <w:marBottom w:val="0"/>
      <w:divBdr>
        <w:top w:val="none" w:sz="0" w:space="0" w:color="auto"/>
        <w:left w:val="none" w:sz="0" w:space="0" w:color="auto"/>
        <w:bottom w:val="none" w:sz="0" w:space="0" w:color="auto"/>
        <w:right w:val="none" w:sz="0" w:space="0" w:color="auto"/>
      </w:divBdr>
    </w:div>
    <w:div w:id="68621814">
      <w:marLeft w:val="0"/>
      <w:marRight w:val="0"/>
      <w:marTop w:val="0"/>
      <w:marBottom w:val="0"/>
      <w:divBdr>
        <w:top w:val="none" w:sz="0" w:space="0" w:color="auto"/>
        <w:left w:val="none" w:sz="0" w:space="0" w:color="auto"/>
        <w:bottom w:val="none" w:sz="0" w:space="0" w:color="auto"/>
        <w:right w:val="none" w:sz="0" w:space="0" w:color="auto"/>
      </w:divBdr>
    </w:div>
    <w:div w:id="68621815">
      <w:marLeft w:val="0"/>
      <w:marRight w:val="0"/>
      <w:marTop w:val="0"/>
      <w:marBottom w:val="0"/>
      <w:divBdr>
        <w:top w:val="none" w:sz="0" w:space="0" w:color="auto"/>
        <w:left w:val="none" w:sz="0" w:space="0" w:color="auto"/>
        <w:bottom w:val="none" w:sz="0" w:space="0" w:color="auto"/>
        <w:right w:val="none" w:sz="0" w:space="0" w:color="auto"/>
      </w:divBdr>
    </w:div>
    <w:div w:id="68621816">
      <w:marLeft w:val="0"/>
      <w:marRight w:val="0"/>
      <w:marTop w:val="0"/>
      <w:marBottom w:val="0"/>
      <w:divBdr>
        <w:top w:val="none" w:sz="0" w:space="0" w:color="auto"/>
        <w:left w:val="none" w:sz="0" w:space="0" w:color="auto"/>
        <w:bottom w:val="none" w:sz="0" w:space="0" w:color="auto"/>
        <w:right w:val="none" w:sz="0" w:space="0" w:color="auto"/>
      </w:divBdr>
    </w:div>
    <w:div w:id="68621817">
      <w:marLeft w:val="0"/>
      <w:marRight w:val="0"/>
      <w:marTop w:val="0"/>
      <w:marBottom w:val="0"/>
      <w:divBdr>
        <w:top w:val="none" w:sz="0" w:space="0" w:color="auto"/>
        <w:left w:val="none" w:sz="0" w:space="0" w:color="auto"/>
        <w:bottom w:val="none" w:sz="0" w:space="0" w:color="auto"/>
        <w:right w:val="none" w:sz="0" w:space="0" w:color="auto"/>
      </w:divBdr>
    </w:div>
    <w:div w:id="68621818">
      <w:marLeft w:val="0"/>
      <w:marRight w:val="0"/>
      <w:marTop w:val="0"/>
      <w:marBottom w:val="0"/>
      <w:divBdr>
        <w:top w:val="none" w:sz="0" w:space="0" w:color="auto"/>
        <w:left w:val="none" w:sz="0" w:space="0" w:color="auto"/>
        <w:bottom w:val="none" w:sz="0" w:space="0" w:color="auto"/>
        <w:right w:val="none" w:sz="0" w:space="0" w:color="auto"/>
      </w:divBdr>
    </w:div>
    <w:div w:id="68621819">
      <w:marLeft w:val="0"/>
      <w:marRight w:val="0"/>
      <w:marTop w:val="0"/>
      <w:marBottom w:val="0"/>
      <w:divBdr>
        <w:top w:val="none" w:sz="0" w:space="0" w:color="auto"/>
        <w:left w:val="none" w:sz="0" w:space="0" w:color="auto"/>
        <w:bottom w:val="none" w:sz="0" w:space="0" w:color="auto"/>
        <w:right w:val="none" w:sz="0" w:space="0" w:color="auto"/>
      </w:divBdr>
    </w:div>
    <w:div w:id="68621820">
      <w:marLeft w:val="0"/>
      <w:marRight w:val="0"/>
      <w:marTop w:val="0"/>
      <w:marBottom w:val="0"/>
      <w:divBdr>
        <w:top w:val="none" w:sz="0" w:space="0" w:color="auto"/>
        <w:left w:val="none" w:sz="0" w:space="0" w:color="auto"/>
        <w:bottom w:val="none" w:sz="0" w:space="0" w:color="auto"/>
        <w:right w:val="none" w:sz="0" w:space="0" w:color="auto"/>
      </w:divBdr>
    </w:div>
    <w:div w:id="68621821">
      <w:marLeft w:val="0"/>
      <w:marRight w:val="0"/>
      <w:marTop w:val="0"/>
      <w:marBottom w:val="0"/>
      <w:divBdr>
        <w:top w:val="none" w:sz="0" w:space="0" w:color="auto"/>
        <w:left w:val="none" w:sz="0" w:space="0" w:color="auto"/>
        <w:bottom w:val="none" w:sz="0" w:space="0" w:color="auto"/>
        <w:right w:val="none" w:sz="0" w:space="0" w:color="auto"/>
      </w:divBdr>
    </w:div>
    <w:div w:id="68621822">
      <w:marLeft w:val="0"/>
      <w:marRight w:val="0"/>
      <w:marTop w:val="0"/>
      <w:marBottom w:val="0"/>
      <w:divBdr>
        <w:top w:val="none" w:sz="0" w:space="0" w:color="auto"/>
        <w:left w:val="none" w:sz="0" w:space="0" w:color="auto"/>
        <w:bottom w:val="none" w:sz="0" w:space="0" w:color="auto"/>
        <w:right w:val="none" w:sz="0" w:space="0" w:color="auto"/>
      </w:divBdr>
    </w:div>
    <w:div w:id="68621823">
      <w:marLeft w:val="0"/>
      <w:marRight w:val="0"/>
      <w:marTop w:val="0"/>
      <w:marBottom w:val="0"/>
      <w:divBdr>
        <w:top w:val="none" w:sz="0" w:space="0" w:color="auto"/>
        <w:left w:val="none" w:sz="0" w:space="0" w:color="auto"/>
        <w:bottom w:val="none" w:sz="0" w:space="0" w:color="auto"/>
        <w:right w:val="none" w:sz="0" w:space="0" w:color="auto"/>
      </w:divBdr>
    </w:div>
    <w:div w:id="68621824">
      <w:marLeft w:val="0"/>
      <w:marRight w:val="0"/>
      <w:marTop w:val="0"/>
      <w:marBottom w:val="0"/>
      <w:divBdr>
        <w:top w:val="none" w:sz="0" w:space="0" w:color="auto"/>
        <w:left w:val="none" w:sz="0" w:space="0" w:color="auto"/>
        <w:bottom w:val="none" w:sz="0" w:space="0" w:color="auto"/>
        <w:right w:val="none" w:sz="0" w:space="0" w:color="auto"/>
      </w:divBdr>
    </w:div>
    <w:div w:id="68621825">
      <w:marLeft w:val="0"/>
      <w:marRight w:val="0"/>
      <w:marTop w:val="0"/>
      <w:marBottom w:val="0"/>
      <w:divBdr>
        <w:top w:val="none" w:sz="0" w:space="0" w:color="auto"/>
        <w:left w:val="none" w:sz="0" w:space="0" w:color="auto"/>
        <w:bottom w:val="none" w:sz="0" w:space="0" w:color="auto"/>
        <w:right w:val="none" w:sz="0" w:space="0" w:color="auto"/>
      </w:divBdr>
    </w:div>
    <w:div w:id="68621826">
      <w:marLeft w:val="0"/>
      <w:marRight w:val="0"/>
      <w:marTop w:val="0"/>
      <w:marBottom w:val="0"/>
      <w:divBdr>
        <w:top w:val="none" w:sz="0" w:space="0" w:color="auto"/>
        <w:left w:val="none" w:sz="0" w:space="0" w:color="auto"/>
        <w:bottom w:val="none" w:sz="0" w:space="0" w:color="auto"/>
        <w:right w:val="none" w:sz="0" w:space="0" w:color="auto"/>
      </w:divBdr>
    </w:div>
    <w:div w:id="68621827">
      <w:marLeft w:val="0"/>
      <w:marRight w:val="0"/>
      <w:marTop w:val="0"/>
      <w:marBottom w:val="0"/>
      <w:divBdr>
        <w:top w:val="none" w:sz="0" w:space="0" w:color="auto"/>
        <w:left w:val="none" w:sz="0" w:space="0" w:color="auto"/>
        <w:bottom w:val="none" w:sz="0" w:space="0" w:color="auto"/>
        <w:right w:val="none" w:sz="0" w:space="0" w:color="auto"/>
      </w:divBdr>
    </w:div>
    <w:div w:id="68621828">
      <w:marLeft w:val="0"/>
      <w:marRight w:val="0"/>
      <w:marTop w:val="0"/>
      <w:marBottom w:val="0"/>
      <w:divBdr>
        <w:top w:val="none" w:sz="0" w:space="0" w:color="auto"/>
        <w:left w:val="none" w:sz="0" w:space="0" w:color="auto"/>
        <w:bottom w:val="none" w:sz="0" w:space="0" w:color="auto"/>
        <w:right w:val="none" w:sz="0" w:space="0" w:color="auto"/>
      </w:divBdr>
    </w:div>
    <w:div w:id="68621829">
      <w:marLeft w:val="0"/>
      <w:marRight w:val="0"/>
      <w:marTop w:val="0"/>
      <w:marBottom w:val="0"/>
      <w:divBdr>
        <w:top w:val="none" w:sz="0" w:space="0" w:color="auto"/>
        <w:left w:val="none" w:sz="0" w:space="0" w:color="auto"/>
        <w:bottom w:val="none" w:sz="0" w:space="0" w:color="auto"/>
        <w:right w:val="none" w:sz="0" w:space="0" w:color="auto"/>
      </w:divBdr>
    </w:div>
    <w:div w:id="68621830">
      <w:marLeft w:val="0"/>
      <w:marRight w:val="0"/>
      <w:marTop w:val="0"/>
      <w:marBottom w:val="0"/>
      <w:divBdr>
        <w:top w:val="none" w:sz="0" w:space="0" w:color="auto"/>
        <w:left w:val="none" w:sz="0" w:space="0" w:color="auto"/>
        <w:bottom w:val="none" w:sz="0" w:space="0" w:color="auto"/>
        <w:right w:val="none" w:sz="0" w:space="0" w:color="auto"/>
      </w:divBdr>
    </w:div>
    <w:div w:id="68621831">
      <w:marLeft w:val="0"/>
      <w:marRight w:val="0"/>
      <w:marTop w:val="0"/>
      <w:marBottom w:val="0"/>
      <w:divBdr>
        <w:top w:val="none" w:sz="0" w:space="0" w:color="auto"/>
        <w:left w:val="none" w:sz="0" w:space="0" w:color="auto"/>
        <w:bottom w:val="none" w:sz="0" w:space="0" w:color="auto"/>
        <w:right w:val="none" w:sz="0" w:space="0" w:color="auto"/>
      </w:divBdr>
    </w:div>
    <w:div w:id="68621832">
      <w:marLeft w:val="0"/>
      <w:marRight w:val="0"/>
      <w:marTop w:val="0"/>
      <w:marBottom w:val="0"/>
      <w:divBdr>
        <w:top w:val="none" w:sz="0" w:space="0" w:color="auto"/>
        <w:left w:val="none" w:sz="0" w:space="0" w:color="auto"/>
        <w:bottom w:val="none" w:sz="0" w:space="0" w:color="auto"/>
        <w:right w:val="none" w:sz="0" w:space="0" w:color="auto"/>
      </w:divBdr>
    </w:div>
    <w:div w:id="68621833">
      <w:marLeft w:val="0"/>
      <w:marRight w:val="0"/>
      <w:marTop w:val="0"/>
      <w:marBottom w:val="0"/>
      <w:divBdr>
        <w:top w:val="none" w:sz="0" w:space="0" w:color="auto"/>
        <w:left w:val="none" w:sz="0" w:space="0" w:color="auto"/>
        <w:bottom w:val="none" w:sz="0" w:space="0" w:color="auto"/>
        <w:right w:val="none" w:sz="0" w:space="0" w:color="auto"/>
      </w:divBdr>
    </w:div>
    <w:div w:id="68621834">
      <w:marLeft w:val="0"/>
      <w:marRight w:val="0"/>
      <w:marTop w:val="0"/>
      <w:marBottom w:val="0"/>
      <w:divBdr>
        <w:top w:val="none" w:sz="0" w:space="0" w:color="auto"/>
        <w:left w:val="none" w:sz="0" w:space="0" w:color="auto"/>
        <w:bottom w:val="none" w:sz="0" w:space="0" w:color="auto"/>
        <w:right w:val="none" w:sz="0" w:space="0" w:color="auto"/>
      </w:divBdr>
    </w:div>
    <w:div w:id="68621835">
      <w:marLeft w:val="0"/>
      <w:marRight w:val="0"/>
      <w:marTop w:val="0"/>
      <w:marBottom w:val="0"/>
      <w:divBdr>
        <w:top w:val="none" w:sz="0" w:space="0" w:color="auto"/>
        <w:left w:val="none" w:sz="0" w:space="0" w:color="auto"/>
        <w:bottom w:val="none" w:sz="0" w:space="0" w:color="auto"/>
        <w:right w:val="none" w:sz="0" w:space="0" w:color="auto"/>
      </w:divBdr>
    </w:div>
    <w:div w:id="68621836">
      <w:marLeft w:val="0"/>
      <w:marRight w:val="0"/>
      <w:marTop w:val="0"/>
      <w:marBottom w:val="0"/>
      <w:divBdr>
        <w:top w:val="none" w:sz="0" w:space="0" w:color="auto"/>
        <w:left w:val="none" w:sz="0" w:space="0" w:color="auto"/>
        <w:bottom w:val="none" w:sz="0" w:space="0" w:color="auto"/>
        <w:right w:val="none" w:sz="0" w:space="0" w:color="auto"/>
      </w:divBdr>
    </w:div>
    <w:div w:id="68621837">
      <w:marLeft w:val="0"/>
      <w:marRight w:val="0"/>
      <w:marTop w:val="0"/>
      <w:marBottom w:val="0"/>
      <w:divBdr>
        <w:top w:val="none" w:sz="0" w:space="0" w:color="auto"/>
        <w:left w:val="none" w:sz="0" w:space="0" w:color="auto"/>
        <w:bottom w:val="none" w:sz="0" w:space="0" w:color="auto"/>
        <w:right w:val="none" w:sz="0" w:space="0" w:color="auto"/>
      </w:divBdr>
    </w:div>
    <w:div w:id="68621838">
      <w:marLeft w:val="0"/>
      <w:marRight w:val="0"/>
      <w:marTop w:val="0"/>
      <w:marBottom w:val="0"/>
      <w:divBdr>
        <w:top w:val="none" w:sz="0" w:space="0" w:color="auto"/>
        <w:left w:val="none" w:sz="0" w:space="0" w:color="auto"/>
        <w:bottom w:val="none" w:sz="0" w:space="0" w:color="auto"/>
        <w:right w:val="none" w:sz="0" w:space="0" w:color="auto"/>
      </w:divBdr>
    </w:div>
    <w:div w:id="68621839">
      <w:marLeft w:val="0"/>
      <w:marRight w:val="0"/>
      <w:marTop w:val="0"/>
      <w:marBottom w:val="0"/>
      <w:divBdr>
        <w:top w:val="none" w:sz="0" w:space="0" w:color="auto"/>
        <w:left w:val="none" w:sz="0" w:space="0" w:color="auto"/>
        <w:bottom w:val="none" w:sz="0" w:space="0" w:color="auto"/>
        <w:right w:val="none" w:sz="0" w:space="0" w:color="auto"/>
      </w:divBdr>
    </w:div>
    <w:div w:id="68621840">
      <w:marLeft w:val="0"/>
      <w:marRight w:val="0"/>
      <w:marTop w:val="0"/>
      <w:marBottom w:val="0"/>
      <w:divBdr>
        <w:top w:val="none" w:sz="0" w:space="0" w:color="auto"/>
        <w:left w:val="none" w:sz="0" w:space="0" w:color="auto"/>
        <w:bottom w:val="none" w:sz="0" w:space="0" w:color="auto"/>
        <w:right w:val="none" w:sz="0" w:space="0" w:color="auto"/>
      </w:divBdr>
    </w:div>
    <w:div w:id="68621841">
      <w:marLeft w:val="0"/>
      <w:marRight w:val="0"/>
      <w:marTop w:val="0"/>
      <w:marBottom w:val="0"/>
      <w:divBdr>
        <w:top w:val="none" w:sz="0" w:space="0" w:color="auto"/>
        <w:left w:val="none" w:sz="0" w:space="0" w:color="auto"/>
        <w:bottom w:val="none" w:sz="0" w:space="0" w:color="auto"/>
        <w:right w:val="none" w:sz="0" w:space="0" w:color="auto"/>
      </w:divBdr>
    </w:div>
    <w:div w:id="68621842">
      <w:marLeft w:val="0"/>
      <w:marRight w:val="0"/>
      <w:marTop w:val="0"/>
      <w:marBottom w:val="0"/>
      <w:divBdr>
        <w:top w:val="none" w:sz="0" w:space="0" w:color="auto"/>
        <w:left w:val="none" w:sz="0" w:space="0" w:color="auto"/>
        <w:bottom w:val="none" w:sz="0" w:space="0" w:color="auto"/>
        <w:right w:val="none" w:sz="0" w:space="0" w:color="auto"/>
      </w:divBdr>
    </w:div>
    <w:div w:id="68621843">
      <w:marLeft w:val="0"/>
      <w:marRight w:val="0"/>
      <w:marTop w:val="0"/>
      <w:marBottom w:val="0"/>
      <w:divBdr>
        <w:top w:val="none" w:sz="0" w:space="0" w:color="auto"/>
        <w:left w:val="none" w:sz="0" w:space="0" w:color="auto"/>
        <w:bottom w:val="none" w:sz="0" w:space="0" w:color="auto"/>
        <w:right w:val="none" w:sz="0" w:space="0" w:color="auto"/>
      </w:divBdr>
    </w:div>
    <w:div w:id="68621844">
      <w:marLeft w:val="0"/>
      <w:marRight w:val="0"/>
      <w:marTop w:val="0"/>
      <w:marBottom w:val="0"/>
      <w:divBdr>
        <w:top w:val="none" w:sz="0" w:space="0" w:color="auto"/>
        <w:left w:val="none" w:sz="0" w:space="0" w:color="auto"/>
        <w:bottom w:val="none" w:sz="0" w:space="0" w:color="auto"/>
        <w:right w:val="none" w:sz="0" w:space="0" w:color="auto"/>
      </w:divBdr>
    </w:div>
    <w:div w:id="68621845">
      <w:marLeft w:val="0"/>
      <w:marRight w:val="0"/>
      <w:marTop w:val="0"/>
      <w:marBottom w:val="0"/>
      <w:divBdr>
        <w:top w:val="none" w:sz="0" w:space="0" w:color="auto"/>
        <w:left w:val="none" w:sz="0" w:space="0" w:color="auto"/>
        <w:bottom w:val="none" w:sz="0" w:space="0" w:color="auto"/>
        <w:right w:val="none" w:sz="0" w:space="0" w:color="auto"/>
      </w:divBdr>
    </w:div>
    <w:div w:id="68621846">
      <w:marLeft w:val="0"/>
      <w:marRight w:val="0"/>
      <w:marTop w:val="0"/>
      <w:marBottom w:val="0"/>
      <w:divBdr>
        <w:top w:val="none" w:sz="0" w:space="0" w:color="auto"/>
        <w:left w:val="none" w:sz="0" w:space="0" w:color="auto"/>
        <w:bottom w:val="none" w:sz="0" w:space="0" w:color="auto"/>
        <w:right w:val="none" w:sz="0" w:space="0" w:color="auto"/>
      </w:divBdr>
    </w:div>
    <w:div w:id="68621847">
      <w:marLeft w:val="0"/>
      <w:marRight w:val="0"/>
      <w:marTop w:val="0"/>
      <w:marBottom w:val="0"/>
      <w:divBdr>
        <w:top w:val="none" w:sz="0" w:space="0" w:color="auto"/>
        <w:left w:val="none" w:sz="0" w:space="0" w:color="auto"/>
        <w:bottom w:val="none" w:sz="0" w:space="0" w:color="auto"/>
        <w:right w:val="none" w:sz="0" w:space="0" w:color="auto"/>
      </w:divBdr>
    </w:div>
    <w:div w:id="68621848">
      <w:marLeft w:val="0"/>
      <w:marRight w:val="0"/>
      <w:marTop w:val="0"/>
      <w:marBottom w:val="0"/>
      <w:divBdr>
        <w:top w:val="none" w:sz="0" w:space="0" w:color="auto"/>
        <w:left w:val="none" w:sz="0" w:space="0" w:color="auto"/>
        <w:bottom w:val="none" w:sz="0" w:space="0" w:color="auto"/>
        <w:right w:val="none" w:sz="0" w:space="0" w:color="auto"/>
      </w:divBdr>
    </w:div>
    <w:div w:id="68621849">
      <w:marLeft w:val="0"/>
      <w:marRight w:val="0"/>
      <w:marTop w:val="0"/>
      <w:marBottom w:val="0"/>
      <w:divBdr>
        <w:top w:val="none" w:sz="0" w:space="0" w:color="auto"/>
        <w:left w:val="none" w:sz="0" w:space="0" w:color="auto"/>
        <w:bottom w:val="none" w:sz="0" w:space="0" w:color="auto"/>
        <w:right w:val="none" w:sz="0" w:space="0" w:color="auto"/>
      </w:divBdr>
    </w:div>
    <w:div w:id="68621850">
      <w:marLeft w:val="0"/>
      <w:marRight w:val="0"/>
      <w:marTop w:val="0"/>
      <w:marBottom w:val="0"/>
      <w:divBdr>
        <w:top w:val="none" w:sz="0" w:space="0" w:color="auto"/>
        <w:left w:val="none" w:sz="0" w:space="0" w:color="auto"/>
        <w:bottom w:val="none" w:sz="0" w:space="0" w:color="auto"/>
        <w:right w:val="none" w:sz="0" w:space="0" w:color="auto"/>
      </w:divBdr>
    </w:div>
    <w:div w:id="68621851">
      <w:marLeft w:val="0"/>
      <w:marRight w:val="0"/>
      <w:marTop w:val="0"/>
      <w:marBottom w:val="0"/>
      <w:divBdr>
        <w:top w:val="none" w:sz="0" w:space="0" w:color="auto"/>
        <w:left w:val="none" w:sz="0" w:space="0" w:color="auto"/>
        <w:bottom w:val="none" w:sz="0" w:space="0" w:color="auto"/>
        <w:right w:val="none" w:sz="0" w:space="0" w:color="auto"/>
      </w:divBdr>
    </w:div>
    <w:div w:id="68621852">
      <w:marLeft w:val="0"/>
      <w:marRight w:val="0"/>
      <w:marTop w:val="0"/>
      <w:marBottom w:val="0"/>
      <w:divBdr>
        <w:top w:val="none" w:sz="0" w:space="0" w:color="auto"/>
        <w:left w:val="none" w:sz="0" w:space="0" w:color="auto"/>
        <w:bottom w:val="none" w:sz="0" w:space="0" w:color="auto"/>
        <w:right w:val="none" w:sz="0" w:space="0" w:color="auto"/>
      </w:divBdr>
    </w:div>
    <w:div w:id="68621853">
      <w:marLeft w:val="0"/>
      <w:marRight w:val="0"/>
      <w:marTop w:val="0"/>
      <w:marBottom w:val="0"/>
      <w:divBdr>
        <w:top w:val="none" w:sz="0" w:space="0" w:color="auto"/>
        <w:left w:val="none" w:sz="0" w:space="0" w:color="auto"/>
        <w:bottom w:val="none" w:sz="0" w:space="0" w:color="auto"/>
        <w:right w:val="none" w:sz="0" w:space="0" w:color="auto"/>
      </w:divBdr>
    </w:div>
    <w:div w:id="68621854">
      <w:marLeft w:val="0"/>
      <w:marRight w:val="0"/>
      <w:marTop w:val="0"/>
      <w:marBottom w:val="0"/>
      <w:divBdr>
        <w:top w:val="none" w:sz="0" w:space="0" w:color="auto"/>
        <w:left w:val="none" w:sz="0" w:space="0" w:color="auto"/>
        <w:bottom w:val="none" w:sz="0" w:space="0" w:color="auto"/>
        <w:right w:val="none" w:sz="0" w:space="0" w:color="auto"/>
      </w:divBdr>
    </w:div>
    <w:div w:id="68621855">
      <w:marLeft w:val="0"/>
      <w:marRight w:val="0"/>
      <w:marTop w:val="0"/>
      <w:marBottom w:val="0"/>
      <w:divBdr>
        <w:top w:val="none" w:sz="0" w:space="0" w:color="auto"/>
        <w:left w:val="none" w:sz="0" w:space="0" w:color="auto"/>
        <w:bottom w:val="none" w:sz="0" w:space="0" w:color="auto"/>
        <w:right w:val="none" w:sz="0" w:space="0" w:color="auto"/>
      </w:divBdr>
    </w:div>
    <w:div w:id="68621856">
      <w:marLeft w:val="0"/>
      <w:marRight w:val="0"/>
      <w:marTop w:val="0"/>
      <w:marBottom w:val="0"/>
      <w:divBdr>
        <w:top w:val="none" w:sz="0" w:space="0" w:color="auto"/>
        <w:left w:val="none" w:sz="0" w:space="0" w:color="auto"/>
        <w:bottom w:val="none" w:sz="0" w:space="0" w:color="auto"/>
        <w:right w:val="none" w:sz="0" w:space="0" w:color="auto"/>
      </w:divBdr>
    </w:div>
    <w:div w:id="68621857">
      <w:marLeft w:val="0"/>
      <w:marRight w:val="0"/>
      <w:marTop w:val="0"/>
      <w:marBottom w:val="0"/>
      <w:divBdr>
        <w:top w:val="none" w:sz="0" w:space="0" w:color="auto"/>
        <w:left w:val="none" w:sz="0" w:space="0" w:color="auto"/>
        <w:bottom w:val="none" w:sz="0" w:space="0" w:color="auto"/>
        <w:right w:val="none" w:sz="0" w:space="0" w:color="auto"/>
      </w:divBdr>
    </w:div>
    <w:div w:id="68621858">
      <w:marLeft w:val="0"/>
      <w:marRight w:val="0"/>
      <w:marTop w:val="0"/>
      <w:marBottom w:val="0"/>
      <w:divBdr>
        <w:top w:val="none" w:sz="0" w:space="0" w:color="auto"/>
        <w:left w:val="none" w:sz="0" w:space="0" w:color="auto"/>
        <w:bottom w:val="none" w:sz="0" w:space="0" w:color="auto"/>
        <w:right w:val="none" w:sz="0" w:space="0" w:color="auto"/>
      </w:divBdr>
    </w:div>
    <w:div w:id="68621859">
      <w:marLeft w:val="0"/>
      <w:marRight w:val="0"/>
      <w:marTop w:val="0"/>
      <w:marBottom w:val="0"/>
      <w:divBdr>
        <w:top w:val="none" w:sz="0" w:space="0" w:color="auto"/>
        <w:left w:val="none" w:sz="0" w:space="0" w:color="auto"/>
        <w:bottom w:val="none" w:sz="0" w:space="0" w:color="auto"/>
        <w:right w:val="none" w:sz="0" w:space="0" w:color="auto"/>
      </w:divBdr>
    </w:div>
    <w:div w:id="68621860">
      <w:marLeft w:val="0"/>
      <w:marRight w:val="0"/>
      <w:marTop w:val="0"/>
      <w:marBottom w:val="0"/>
      <w:divBdr>
        <w:top w:val="none" w:sz="0" w:space="0" w:color="auto"/>
        <w:left w:val="none" w:sz="0" w:space="0" w:color="auto"/>
        <w:bottom w:val="none" w:sz="0" w:space="0" w:color="auto"/>
        <w:right w:val="none" w:sz="0" w:space="0" w:color="auto"/>
      </w:divBdr>
    </w:div>
    <w:div w:id="68621861">
      <w:marLeft w:val="0"/>
      <w:marRight w:val="0"/>
      <w:marTop w:val="0"/>
      <w:marBottom w:val="0"/>
      <w:divBdr>
        <w:top w:val="none" w:sz="0" w:space="0" w:color="auto"/>
        <w:left w:val="none" w:sz="0" w:space="0" w:color="auto"/>
        <w:bottom w:val="none" w:sz="0" w:space="0" w:color="auto"/>
        <w:right w:val="none" w:sz="0" w:space="0" w:color="auto"/>
      </w:divBdr>
    </w:div>
    <w:div w:id="68621862">
      <w:marLeft w:val="0"/>
      <w:marRight w:val="0"/>
      <w:marTop w:val="0"/>
      <w:marBottom w:val="0"/>
      <w:divBdr>
        <w:top w:val="none" w:sz="0" w:space="0" w:color="auto"/>
        <w:left w:val="none" w:sz="0" w:space="0" w:color="auto"/>
        <w:bottom w:val="none" w:sz="0" w:space="0" w:color="auto"/>
        <w:right w:val="none" w:sz="0" w:space="0" w:color="auto"/>
      </w:divBdr>
    </w:div>
    <w:div w:id="68621863">
      <w:marLeft w:val="0"/>
      <w:marRight w:val="0"/>
      <w:marTop w:val="0"/>
      <w:marBottom w:val="0"/>
      <w:divBdr>
        <w:top w:val="none" w:sz="0" w:space="0" w:color="auto"/>
        <w:left w:val="none" w:sz="0" w:space="0" w:color="auto"/>
        <w:bottom w:val="none" w:sz="0" w:space="0" w:color="auto"/>
        <w:right w:val="none" w:sz="0" w:space="0" w:color="auto"/>
      </w:divBdr>
    </w:div>
    <w:div w:id="68621864">
      <w:marLeft w:val="0"/>
      <w:marRight w:val="0"/>
      <w:marTop w:val="0"/>
      <w:marBottom w:val="0"/>
      <w:divBdr>
        <w:top w:val="none" w:sz="0" w:space="0" w:color="auto"/>
        <w:left w:val="none" w:sz="0" w:space="0" w:color="auto"/>
        <w:bottom w:val="none" w:sz="0" w:space="0" w:color="auto"/>
        <w:right w:val="none" w:sz="0" w:space="0" w:color="auto"/>
      </w:divBdr>
    </w:div>
    <w:div w:id="68621865">
      <w:marLeft w:val="0"/>
      <w:marRight w:val="0"/>
      <w:marTop w:val="0"/>
      <w:marBottom w:val="0"/>
      <w:divBdr>
        <w:top w:val="none" w:sz="0" w:space="0" w:color="auto"/>
        <w:left w:val="none" w:sz="0" w:space="0" w:color="auto"/>
        <w:bottom w:val="none" w:sz="0" w:space="0" w:color="auto"/>
        <w:right w:val="none" w:sz="0" w:space="0" w:color="auto"/>
      </w:divBdr>
    </w:div>
    <w:div w:id="68621866">
      <w:marLeft w:val="0"/>
      <w:marRight w:val="0"/>
      <w:marTop w:val="0"/>
      <w:marBottom w:val="0"/>
      <w:divBdr>
        <w:top w:val="none" w:sz="0" w:space="0" w:color="auto"/>
        <w:left w:val="none" w:sz="0" w:space="0" w:color="auto"/>
        <w:bottom w:val="none" w:sz="0" w:space="0" w:color="auto"/>
        <w:right w:val="none" w:sz="0" w:space="0" w:color="auto"/>
      </w:divBdr>
    </w:div>
    <w:div w:id="68621867">
      <w:marLeft w:val="0"/>
      <w:marRight w:val="0"/>
      <w:marTop w:val="0"/>
      <w:marBottom w:val="0"/>
      <w:divBdr>
        <w:top w:val="none" w:sz="0" w:space="0" w:color="auto"/>
        <w:left w:val="none" w:sz="0" w:space="0" w:color="auto"/>
        <w:bottom w:val="none" w:sz="0" w:space="0" w:color="auto"/>
        <w:right w:val="none" w:sz="0" w:space="0" w:color="auto"/>
      </w:divBdr>
    </w:div>
    <w:div w:id="68621868">
      <w:marLeft w:val="0"/>
      <w:marRight w:val="0"/>
      <w:marTop w:val="0"/>
      <w:marBottom w:val="0"/>
      <w:divBdr>
        <w:top w:val="none" w:sz="0" w:space="0" w:color="auto"/>
        <w:left w:val="none" w:sz="0" w:space="0" w:color="auto"/>
        <w:bottom w:val="none" w:sz="0" w:space="0" w:color="auto"/>
        <w:right w:val="none" w:sz="0" w:space="0" w:color="auto"/>
      </w:divBdr>
    </w:div>
    <w:div w:id="68621869">
      <w:marLeft w:val="0"/>
      <w:marRight w:val="0"/>
      <w:marTop w:val="0"/>
      <w:marBottom w:val="0"/>
      <w:divBdr>
        <w:top w:val="none" w:sz="0" w:space="0" w:color="auto"/>
        <w:left w:val="none" w:sz="0" w:space="0" w:color="auto"/>
        <w:bottom w:val="none" w:sz="0" w:space="0" w:color="auto"/>
        <w:right w:val="none" w:sz="0" w:space="0" w:color="auto"/>
      </w:divBdr>
    </w:div>
    <w:div w:id="68621870">
      <w:marLeft w:val="0"/>
      <w:marRight w:val="0"/>
      <w:marTop w:val="0"/>
      <w:marBottom w:val="0"/>
      <w:divBdr>
        <w:top w:val="none" w:sz="0" w:space="0" w:color="auto"/>
        <w:left w:val="none" w:sz="0" w:space="0" w:color="auto"/>
        <w:bottom w:val="none" w:sz="0" w:space="0" w:color="auto"/>
        <w:right w:val="none" w:sz="0" w:space="0" w:color="auto"/>
      </w:divBdr>
    </w:div>
    <w:div w:id="68621871">
      <w:marLeft w:val="0"/>
      <w:marRight w:val="0"/>
      <w:marTop w:val="0"/>
      <w:marBottom w:val="0"/>
      <w:divBdr>
        <w:top w:val="none" w:sz="0" w:space="0" w:color="auto"/>
        <w:left w:val="none" w:sz="0" w:space="0" w:color="auto"/>
        <w:bottom w:val="none" w:sz="0" w:space="0" w:color="auto"/>
        <w:right w:val="none" w:sz="0" w:space="0" w:color="auto"/>
      </w:divBdr>
    </w:div>
    <w:div w:id="68621872">
      <w:marLeft w:val="0"/>
      <w:marRight w:val="0"/>
      <w:marTop w:val="0"/>
      <w:marBottom w:val="0"/>
      <w:divBdr>
        <w:top w:val="none" w:sz="0" w:space="0" w:color="auto"/>
        <w:left w:val="none" w:sz="0" w:space="0" w:color="auto"/>
        <w:bottom w:val="none" w:sz="0" w:space="0" w:color="auto"/>
        <w:right w:val="none" w:sz="0" w:space="0" w:color="auto"/>
      </w:divBdr>
    </w:div>
    <w:div w:id="68621873">
      <w:marLeft w:val="0"/>
      <w:marRight w:val="0"/>
      <w:marTop w:val="0"/>
      <w:marBottom w:val="0"/>
      <w:divBdr>
        <w:top w:val="none" w:sz="0" w:space="0" w:color="auto"/>
        <w:left w:val="none" w:sz="0" w:space="0" w:color="auto"/>
        <w:bottom w:val="none" w:sz="0" w:space="0" w:color="auto"/>
        <w:right w:val="none" w:sz="0" w:space="0" w:color="auto"/>
      </w:divBdr>
    </w:div>
    <w:div w:id="68621874">
      <w:marLeft w:val="0"/>
      <w:marRight w:val="0"/>
      <w:marTop w:val="0"/>
      <w:marBottom w:val="0"/>
      <w:divBdr>
        <w:top w:val="none" w:sz="0" w:space="0" w:color="auto"/>
        <w:left w:val="none" w:sz="0" w:space="0" w:color="auto"/>
        <w:bottom w:val="none" w:sz="0" w:space="0" w:color="auto"/>
        <w:right w:val="none" w:sz="0" w:space="0" w:color="auto"/>
      </w:divBdr>
    </w:div>
    <w:div w:id="68621875">
      <w:marLeft w:val="0"/>
      <w:marRight w:val="0"/>
      <w:marTop w:val="0"/>
      <w:marBottom w:val="0"/>
      <w:divBdr>
        <w:top w:val="none" w:sz="0" w:space="0" w:color="auto"/>
        <w:left w:val="none" w:sz="0" w:space="0" w:color="auto"/>
        <w:bottom w:val="none" w:sz="0" w:space="0" w:color="auto"/>
        <w:right w:val="none" w:sz="0" w:space="0" w:color="auto"/>
      </w:divBdr>
    </w:div>
    <w:div w:id="68621876">
      <w:marLeft w:val="0"/>
      <w:marRight w:val="0"/>
      <w:marTop w:val="0"/>
      <w:marBottom w:val="0"/>
      <w:divBdr>
        <w:top w:val="none" w:sz="0" w:space="0" w:color="auto"/>
        <w:left w:val="none" w:sz="0" w:space="0" w:color="auto"/>
        <w:bottom w:val="none" w:sz="0" w:space="0" w:color="auto"/>
        <w:right w:val="none" w:sz="0" w:space="0" w:color="auto"/>
      </w:divBdr>
    </w:div>
    <w:div w:id="68621877">
      <w:marLeft w:val="0"/>
      <w:marRight w:val="0"/>
      <w:marTop w:val="0"/>
      <w:marBottom w:val="0"/>
      <w:divBdr>
        <w:top w:val="none" w:sz="0" w:space="0" w:color="auto"/>
        <w:left w:val="none" w:sz="0" w:space="0" w:color="auto"/>
        <w:bottom w:val="none" w:sz="0" w:space="0" w:color="auto"/>
        <w:right w:val="none" w:sz="0" w:space="0" w:color="auto"/>
      </w:divBdr>
    </w:div>
    <w:div w:id="68621878">
      <w:marLeft w:val="0"/>
      <w:marRight w:val="0"/>
      <w:marTop w:val="0"/>
      <w:marBottom w:val="0"/>
      <w:divBdr>
        <w:top w:val="none" w:sz="0" w:space="0" w:color="auto"/>
        <w:left w:val="none" w:sz="0" w:space="0" w:color="auto"/>
        <w:bottom w:val="none" w:sz="0" w:space="0" w:color="auto"/>
        <w:right w:val="none" w:sz="0" w:space="0" w:color="auto"/>
      </w:divBdr>
    </w:div>
    <w:div w:id="68621879">
      <w:marLeft w:val="0"/>
      <w:marRight w:val="0"/>
      <w:marTop w:val="0"/>
      <w:marBottom w:val="0"/>
      <w:divBdr>
        <w:top w:val="none" w:sz="0" w:space="0" w:color="auto"/>
        <w:left w:val="none" w:sz="0" w:space="0" w:color="auto"/>
        <w:bottom w:val="none" w:sz="0" w:space="0" w:color="auto"/>
        <w:right w:val="none" w:sz="0" w:space="0" w:color="auto"/>
      </w:divBdr>
    </w:div>
    <w:div w:id="68621880">
      <w:marLeft w:val="0"/>
      <w:marRight w:val="0"/>
      <w:marTop w:val="0"/>
      <w:marBottom w:val="0"/>
      <w:divBdr>
        <w:top w:val="none" w:sz="0" w:space="0" w:color="auto"/>
        <w:left w:val="none" w:sz="0" w:space="0" w:color="auto"/>
        <w:bottom w:val="none" w:sz="0" w:space="0" w:color="auto"/>
        <w:right w:val="none" w:sz="0" w:space="0" w:color="auto"/>
      </w:divBdr>
    </w:div>
    <w:div w:id="68621881">
      <w:marLeft w:val="0"/>
      <w:marRight w:val="0"/>
      <w:marTop w:val="0"/>
      <w:marBottom w:val="0"/>
      <w:divBdr>
        <w:top w:val="none" w:sz="0" w:space="0" w:color="auto"/>
        <w:left w:val="none" w:sz="0" w:space="0" w:color="auto"/>
        <w:bottom w:val="none" w:sz="0" w:space="0" w:color="auto"/>
        <w:right w:val="none" w:sz="0" w:space="0" w:color="auto"/>
      </w:divBdr>
    </w:div>
    <w:div w:id="68621882">
      <w:marLeft w:val="0"/>
      <w:marRight w:val="0"/>
      <w:marTop w:val="0"/>
      <w:marBottom w:val="0"/>
      <w:divBdr>
        <w:top w:val="none" w:sz="0" w:space="0" w:color="auto"/>
        <w:left w:val="none" w:sz="0" w:space="0" w:color="auto"/>
        <w:bottom w:val="none" w:sz="0" w:space="0" w:color="auto"/>
        <w:right w:val="none" w:sz="0" w:space="0" w:color="auto"/>
      </w:divBdr>
    </w:div>
    <w:div w:id="68621883">
      <w:marLeft w:val="0"/>
      <w:marRight w:val="0"/>
      <w:marTop w:val="0"/>
      <w:marBottom w:val="0"/>
      <w:divBdr>
        <w:top w:val="none" w:sz="0" w:space="0" w:color="auto"/>
        <w:left w:val="none" w:sz="0" w:space="0" w:color="auto"/>
        <w:bottom w:val="none" w:sz="0" w:space="0" w:color="auto"/>
        <w:right w:val="none" w:sz="0" w:space="0" w:color="auto"/>
      </w:divBdr>
    </w:div>
    <w:div w:id="68621884">
      <w:marLeft w:val="0"/>
      <w:marRight w:val="0"/>
      <w:marTop w:val="0"/>
      <w:marBottom w:val="0"/>
      <w:divBdr>
        <w:top w:val="none" w:sz="0" w:space="0" w:color="auto"/>
        <w:left w:val="none" w:sz="0" w:space="0" w:color="auto"/>
        <w:bottom w:val="none" w:sz="0" w:space="0" w:color="auto"/>
        <w:right w:val="none" w:sz="0" w:space="0" w:color="auto"/>
      </w:divBdr>
    </w:div>
    <w:div w:id="68621885">
      <w:marLeft w:val="0"/>
      <w:marRight w:val="0"/>
      <w:marTop w:val="0"/>
      <w:marBottom w:val="0"/>
      <w:divBdr>
        <w:top w:val="none" w:sz="0" w:space="0" w:color="auto"/>
        <w:left w:val="none" w:sz="0" w:space="0" w:color="auto"/>
        <w:bottom w:val="none" w:sz="0" w:space="0" w:color="auto"/>
        <w:right w:val="none" w:sz="0" w:space="0" w:color="auto"/>
      </w:divBdr>
    </w:div>
    <w:div w:id="68621886">
      <w:marLeft w:val="0"/>
      <w:marRight w:val="0"/>
      <w:marTop w:val="0"/>
      <w:marBottom w:val="0"/>
      <w:divBdr>
        <w:top w:val="none" w:sz="0" w:space="0" w:color="auto"/>
        <w:left w:val="none" w:sz="0" w:space="0" w:color="auto"/>
        <w:bottom w:val="none" w:sz="0" w:space="0" w:color="auto"/>
        <w:right w:val="none" w:sz="0" w:space="0" w:color="auto"/>
      </w:divBdr>
    </w:div>
    <w:div w:id="68621887">
      <w:marLeft w:val="0"/>
      <w:marRight w:val="0"/>
      <w:marTop w:val="0"/>
      <w:marBottom w:val="0"/>
      <w:divBdr>
        <w:top w:val="none" w:sz="0" w:space="0" w:color="auto"/>
        <w:left w:val="none" w:sz="0" w:space="0" w:color="auto"/>
        <w:bottom w:val="none" w:sz="0" w:space="0" w:color="auto"/>
        <w:right w:val="none" w:sz="0" w:space="0" w:color="auto"/>
      </w:divBdr>
    </w:div>
    <w:div w:id="68621888">
      <w:marLeft w:val="0"/>
      <w:marRight w:val="0"/>
      <w:marTop w:val="0"/>
      <w:marBottom w:val="0"/>
      <w:divBdr>
        <w:top w:val="none" w:sz="0" w:space="0" w:color="auto"/>
        <w:left w:val="none" w:sz="0" w:space="0" w:color="auto"/>
        <w:bottom w:val="none" w:sz="0" w:space="0" w:color="auto"/>
        <w:right w:val="none" w:sz="0" w:space="0" w:color="auto"/>
      </w:divBdr>
    </w:div>
    <w:div w:id="68621889">
      <w:marLeft w:val="0"/>
      <w:marRight w:val="0"/>
      <w:marTop w:val="0"/>
      <w:marBottom w:val="0"/>
      <w:divBdr>
        <w:top w:val="none" w:sz="0" w:space="0" w:color="auto"/>
        <w:left w:val="none" w:sz="0" w:space="0" w:color="auto"/>
        <w:bottom w:val="none" w:sz="0" w:space="0" w:color="auto"/>
        <w:right w:val="none" w:sz="0" w:space="0" w:color="auto"/>
      </w:divBdr>
    </w:div>
    <w:div w:id="68621890">
      <w:marLeft w:val="0"/>
      <w:marRight w:val="0"/>
      <w:marTop w:val="0"/>
      <w:marBottom w:val="0"/>
      <w:divBdr>
        <w:top w:val="none" w:sz="0" w:space="0" w:color="auto"/>
        <w:left w:val="none" w:sz="0" w:space="0" w:color="auto"/>
        <w:bottom w:val="none" w:sz="0" w:space="0" w:color="auto"/>
        <w:right w:val="none" w:sz="0" w:space="0" w:color="auto"/>
      </w:divBdr>
    </w:div>
    <w:div w:id="68621891">
      <w:marLeft w:val="0"/>
      <w:marRight w:val="0"/>
      <w:marTop w:val="0"/>
      <w:marBottom w:val="0"/>
      <w:divBdr>
        <w:top w:val="none" w:sz="0" w:space="0" w:color="auto"/>
        <w:left w:val="none" w:sz="0" w:space="0" w:color="auto"/>
        <w:bottom w:val="none" w:sz="0" w:space="0" w:color="auto"/>
        <w:right w:val="none" w:sz="0" w:space="0" w:color="auto"/>
      </w:divBdr>
    </w:div>
    <w:div w:id="68621892">
      <w:marLeft w:val="0"/>
      <w:marRight w:val="0"/>
      <w:marTop w:val="0"/>
      <w:marBottom w:val="0"/>
      <w:divBdr>
        <w:top w:val="none" w:sz="0" w:space="0" w:color="auto"/>
        <w:left w:val="none" w:sz="0" w:space="0" w:color="auto"/>
        <w:bottom w:val="none" w:sz="0" w:space="0" w:color="auto"/>
        <w:right w:val="none" w:sz="0" w:space="0" w:color="auto"/>
      </w:divBdr>
    </w:div>
    <w:div w:id="68621893">
      <w:marLeft w:val="0"/>
      <w:marRight w:val="0"/>
      <w:marTop w:val="0"/>
      <w:marBottom w:val="0"/>
      <w:divBdr>
        <w:top w:val="none" w:sz="0" w:space="0" w:color="auto"/>
        <w:left w:val="none" w:sz="0" w:space="0" w:color="auto"/>
        <w:bottom w:val="none" w:sz="0" w:space="0" w:color="auto"/>
        <w:right w:val="none" w:sz="0" w:space="0" w:color="auto"/>
      </w:divBdr>
    </w:div>
    <w:div w:id="68621894">
      <w:marLeft w:val="0"/>
      <w:marRight w:val="0"/>
      <w:marTop w:val="0"/>
      <w:marBottom w:val="0"/>
      <w:divBdr>
        <w:top w:val="none" w:sz="0" w:space="0" w:color="auto"/>
        <w:left w:val="none" w:sz="0" w:space="0" w:color="auto"/>
        <w:bottom w:val="none" w:sz="0" w:space="0" w:color="auto"/>
        <w:right w:val="none" w:sz="0" w:space="0" w:color="auto"/>
      </w:divBdr>
    </w:div>
    <w:div w:id="68621895">
      <w:marLeft w:val="0"/>
      <w:marRight w:val="0"/>
      <w:marTop w:val="0"/>
      <w:marBottom w:val="0"/>
      <w:divBdr>
        <w:top w:val="none" w:sz="0" w:space="0" w:color="auto"/>
        <w:left w:val="none" w:sz="0" w:space="0" w:color="auto"/>
        <w:bottom w:val="none" w:sz="0" w:space="0" w:color="auto"/>
        <w:right w:val="none" w:sz="0" w:space="0" w:color="auto"/>
      </w:divBdr>
    </w:div>
    <w:div w:id="68621896">
      <w:marLeft w:val="0"/>
      <w:marRight w:val="0"/>
      <w:marTop w:val="0"/>
      <w:marBottom w:val="0"/>
      <w:divBdr>
        <w:top w:val="none" w:sz="0" w:space="0" w:color="auto"/>
        <w:left w:val="none" w:sz="0" w:space="0" w:color="auto"/>
        <w:bottom w:val="none" w:sz="0" w:space="0" w:color="auto"/>
        <w:right w:val="none" w:sz="0" w:space="0" w:color="auto"/>
      </w:divBdr>
    </w:div>
    <w:div w:id="68621897">
      <w:marLeft w:val="0"/>
      <w:marRight w:val="0"/>
      <w:marTop w:val="0"/>
      <w:marBottom w:val="0"/>
      <w:divBdr>
        <w:top w:val="none" w:sz="0" w:space="0" w:color="auto"/>
        <w:left w:val="none" w:sz="0" w:space="0" w:color="auto"/>
        <w:bottom w:val="none" w:sz="0" w:space="0" w:color="auto"/>
        <w:right w:val="none" w:sz="0" w:space="0" w:color="auto"/>
      </w:divBdr>
    </w:div>
    <w:div w:id="68621898">
      <w:marLeft w:val="0"/>
      <w:marRight w:val="0"/>
      <w:marTop w:val="0"/>
      <w:marBottom w:val="0"/>
      <w:divBdr>
        <w:top w:val="none" w:sz="0" w:space="0" w:color="auto"/>
        <w:left w:val="none" w:sz="0" w:space="0" w:color="auto"/>
        <w:bottom w:val="none" w:sz="0" w:space="0" w:color="auto"/>
        <w:right w:val="none" w:sz="0" w:space="0" w:color="auto"/>
      </w:divBdr>
    </w:div>
    <w:div w:id="68621899">
      <w:marLeft w:val="0"/>
      <w:marRight w:val="0"/>
      <w:marTop w:val="0"/>
      <w:marBottom w:val="0"/>
      <w:divBdr>
        <w:top w:val="none" w:sz="0" w:space="0" w:color="auto"/>
        <w:left w:val="none" w:sz="0" w:space="0" w:color="auto"/>
        <w:bottom w:val="none" w:sz="0" w:space="0" w:color="auto"/>
        <w:right w:val="none" w:sz="0" w:space="0" w:color="auto"/>
      </w:divBdr>
    </w:div>
    <w:div w:id="68621900">
      <w:marLeft w:val="0"/>
      <w:marRight w:val="0"/>
      <w:marTop w:val="0"/>
      <w:marBottom w:val="0"/>
      <w:divBdr>
        <w:top w:val="none" w:sz="0" w:space="0" w:color="auto"/>
        <w:left w:val="none" w:sz="0" w:space="0" w:color="auto"/>
        <w:bottom w:val="none" w:sz="0" w:space="0" w:color="auto"/>
        <w:right w:val="none" w:sz="0" w:space="0" w:color="auto"/>
      </w:divBdr>
    </w:div>
    <w:div w:id="68621901">
      <w:marLeft w:val="0"/>
      <w:marRight w:val="0"/>
      <w:marTop w:val="0"/>
      <w:marBottom w:val="0"/>
      <w:divBdr>
        <w:top w:val="none" w:sz="0" w:space="0" w:color="auto"/>
        <w:left w:val="none" w:sz="0" w:space="0" w:color="auto"/>
        <w:bottom w:val="none" w:sz="0" w:space="0" w:color="auto"/>
        <w:right w:val="none" w:sz="0" w:space="0" w:color="auto"/>
      </w:divBdr>
    </w:div>
    <w:div w:id="68621902">
      <w:marLeft w:val="0"/>
      <w:marRight w:val="0"/>
      <w:marTop w:val="0"/>
      <w:marBottom w:val="0"/>
      <w:divBdr>
        <w:top w:val="none" w:sz="0" w:space="0" w:color="auto"/>
        <w:left w:val="none" w:sz="0" w:space="0" w:color="auto"/>
        <w:bottom w:val="none" w:sz="0" w:space="0" w:color="auto"/>
        <w:right w:val="none" w:sz="0" w:space="0" w:color="auto"/>
      </w:divBdr>
    </w:div>
    <w:div w:id="68621903">
      <w:marLeft w:val="0"/>
      <w:marRight w:val="0"/>
      <w:marTop w:val="0"/>
      <w:marBottom w:val="0"/>
      <w:divBdr>
        <w:top w:val="none" w:sz="0" w:space="0" w:color="auto"/>
        <w:left w:val="none" w:sz="0" w:space="0" w:color="auto"/>
        <w:bottom w:val="none" w:sz="0" w:space="0" w:color="auto"/>
        <w:right w:val="none" w:sz="0" w:space="0" w:color="auto"/>
      </w:divBdr>
    </w:div>
    <w:div w:id="68621904">
      <w:marLeft w:val="0"/>
      <w:marRight w:val="0"/>
      <w:marTop w:val="0"/>
      <w:marBottom w:val="0"/>
      <w:divBdr>
        <w:top w:val="none" w:sz="0" w:space="0" w:color="auto"/>
        <w:left w:val="none" w:sz="0" w:space="0" w:color="auto"/>
        <w:bottom w:val="none" w:sz="0" w:space="0" w:color="auto"/>
        <w:right w:val="none" w:sz="0" w:space="0" w:color="auto"/>
      </w:divBdr>
    </w:div>
    <w:div w:id="68621905">
      <w:marLeft w:val="0"/>
      <w:marRight w:val="0"/>
      <w:marTop w:val="0"/>
      <w:marBottom w:val="0"/>
      <w:divBdr>
        <w:top w:val="none" w:sz="0" w:space="0" w:color="auto"/>
        <w:left w:val="none" w:sz="0" w:space="0" w:color="auto"/>
        <w:bottom w:val="none" w:sz="0" w:space="0" w:color="auto"/>
        <w:right w:val="none" w:sz="0" w:space="0" w:color="auto"/>
      </w:divBdr>
    </w:div>
    <w:div w:id="68621906">
      <w:marLeft w:val="0"/>
      <w:marRight w:val="0"/>
      <w:marTop w:val="0"/>
      <w:marBottom w:val="0"/>
      <w:divBdr>
        <w:top w:val="none" w:sz="0" w:space="0" w:color="auto"/>
        <w:left w:val="none" w:sz="0" w:space="0" w:color="auto"/>
        <w:bottom w:val="none" w:sz="0" w:space="0" w:color="auto"/>
        <w:right w:val="none" w:sz="0" w:space="0" w:color="auto"/>
      </w:divBdr>
    </w:div>
    <w:div w:id="68621907">
      <w:marLeft w:val="0"/>
      <w:marRight w:val="0"/>
      <w:marTop w:val="0"/>
      <w:marBottom w:val="0"/>
      <w:divBdr>
        <w:top w:val="none" w:sz="0" w:space="0" w:color="auto"/>
        <w:left w:val="none" w:sz="0" w:space="0" w:color="auto"/>
        <w:bottom w:val="none" w:sz="0" w:space="0" w:color="auto"/>
        <w:right w:val="none" w:sz="0" w:space="0" w:color="auto"/>
      </w:divBdr>
    </w:div>
    <w:div w:id="68621908">
      <w:marLeft w:val="0"/>
      <w:marRight w:val="0"/>
      <w:marTop w:val="0"/>
      <w:marBottom w:val="0"/>
      <w:divBdr>
        <w:top w:val="none" w:sz="0" w:space="0" w:color="auto"/>
        <w:left w:val="none" w:sz="0" w:space="0" w:color="auto"/>
        <w:bottom w:val="none" w:sz="0" w:space="0" w:color="auto"/>
        <w:right w:val="none" w:sz="0" w:space="0" w:color="auto"/>
      </w:divBdr>
    </w:div>
    <w:div w:id="68621909">
      <w:marLeft w:val="0"/>
      <w:marRight w:val="0"/>
      <w:marTop w:val="0"/>
      <w:marBottom w:val="0"/>
      <w:divBdr>
        <w:top w:val="none" w:sz="0" w:space="0" w:color="auto"/>
        <w:left w:val="none" w:sz="0" w:space="0" w:color="auto"/>
        <w:bottom w:val="none" w:sz="0" w:space="0" w:color="auto"/>
        <w:right w:val="none" w:sz="0" w:space="0" w:color="auto"/>
      </w:divBdr>
    </w:div>
    <w:div w:id="68621910">
      <w:marLeft w:val="0"/>
      <w:marRight w:val="0"/>
      <w:marTop w:val="0"/>
      <w:marBottom w:val="0"/>
      <w:divBdr>
        <w:top w:val="none" w:sz="0" w:space="0" w:color="auto"/>
        <w:left w:val="none" w:sz="0" w:space="0" w:color="auto"/>
        <w:bottom w:val="none" w:sz="0" w:space="0" w:color="auto"/>
        <w:right w:val="none" w:sz="0" w:space="0" w:color="auto"/>
      </w:divBdr>
    </w:div>
    <w:div w:id="68621911">
      <w:marLeft w:val="0"/>
      <w:marRight w:val="0"/>
      <w:marTop w:val="0"/>
      <w:marBottom w:val="0"/>
      <w:divBdr>
        <w:top w:val="none" w:sz="0" w:space="0" w:color="auto"/>
        <w:left w:val="none" w:sz="0" w:space="0" w:color="auto"/>
        <w:bottom w:val="none" w:sz="0" w:space="0" w:color="auto"/>
        <w:right w:val="none" w:sz="0" w:space="0" w:color="auto"/>
      </w:divBdr>
    </w:div>
    <w:div w:id="68621912">
      <w:marLeft w:val="0"/>
      <w:marRight w:val="0"/>
      <w:marTop w:val="0"/>
      <w:marBottom w:val="0"/>
      <w:divBdr>
        <w:top w:val="none" w:sz="0" w:space="0" w:color="auto"/>
        <w:left w:val="none" w:sz="0" w:space="0" w:color="auto"/>
        <w:bottom w:val="none" w:sz="0" w:space="0" w:color="auto"/>
        <w:right w:val="none" w:sz="0" w:space="0" w:color="auto"/>
      </w:divBdr>
    </w:div>
    <w:div w:id="68621913">
      <w:marLeft w:val="0"/>
      <w:marRight w:val="0"/>
      <w:marTop w:val="0"/>
      <w:marBottom w:val="0"/>
      <w:divBdr>
        <w:top w:val="none" w:sz="0" w:space="0" w:color="auto"/>
        <w:left w:val="none" w:sz="0" w:space="0" w:color="auto"/>
        <w:bottom w:val="none" w:sz="0" w:space="0" w:color="auto"/>
        <w:right w:val="none" w:sz="0" w:space="0" w:color="auto"/>
      </w:divBdr>
    </w:div>
    <w:div w:id="68621914">
      <w:marLeft w:val="0"/>
      <w:marRight w:val="0"/>
      <w:marTop w:val="0"/>
      <w:marBottom w:val="0"/>
      <w:divBdr>
        <w:top w:val="none" w:sz="0" w:space="0" w:color="auto"/>
        <w:left w:val="none" w:sz="0" w:space="0" w:color="auto"/>
        <w:bottom w:val="none" w:sz="0" w:space="0" w:color="auto"/>
        <w:right w:val="none" w:sz="0" w:space="0" w:color="auto"/>
      </w:divBdr>
    </w:div>
    <w:div w:id="68621915">
      <w:marLeft w:val="0"/>
      <w:marRight w:val="0"/>
      <w:marTop w:val="0"/>
      <w:marBottom w:val="0"/>
      <w:divBdr>
        <w:top w:val="none" w:sz="0" w:space="0" w:color="auto"/>
        <w:left w:val="none" w:sz="0" w:space="0" w:color="auto"/>
        <w:bottom w:val="none" w:sz="0" w:space="0" w:color="auto"/>
        <w:right w:val="none" w:sz="0" w:space="0" w:color="auto"/>
      </w:divBdr>
    </w:div>
    <w:div w:id="68621916">
      <w:marLeft w:val="0"/>
      <w:marRight w:val="0"/>
      <w:marTop w:val="0"/>
      <w:marBottom w:val="0"/>
      <w:divBdr>
        <w:top w:val="none" w:sz="0" w:space="0" w:color="auto"/>
        <w:left w:val="none" w:sz="0" w:space="0" w:color="auto"/>
        <w:bottom w:val="none" w:sz="0" w:space="0" w:color="auto"/>
        <w:right w:val="none" w:sz="0" w:space="0" w:color="auto"/>
      </w:divBdr>
    </w:div>
    <w:div w:id="68621917">
      <w:marLeft w:val="0"/>
      <w:marRight w:val="0"/>
      <w:marTop w:val="0"/>
      <w:marBottom w:val="0"/>
      <w:divBdr>
        <w:top w:val="none" w:sz="0" w:space="0" w:color="auto"/>
        <w:left w:val="none" w:sz="0" w:space="0" w:color="auto"/>
        <w:bottom w:val="none" w:sz="0" w:space="0" w:color="auto"/>
        <w:right w:val="none" w:sz="0" w:space="0" w:color="auto"/>
      </w:divBdr>
    </w:div>
    <w:div w:id="68621918">
      <w:marLeft w:val="0"/>
      <w:marRight w:val="0"/>
      <w:marTop w:val="0"/>
      <w:marBottom w:val="0"/>
      <w:divBdr>
        <w:top w:val="none" w:sz="0" w:space="0" w:color="auto"/>
        <w:left w:val="none" w:sz="0" w:space="0" w:color="auto"/>
        <w:bottom w:val="none" w:sz="0" w:space="0" w:color="auto"/>
        <w:right w:val="none" w:sz="0" w:space="0" w:color="auto"/>
      </w:divBdr>
    </w:div>
    <w:div w:id="68621919">
      <w:marLeft w:val="0"/>
      <w:marRight w:val="0"/>
      <w:marTop w:val="0"/>
      <w:marBottom w:val="0"/>
      <w:divBdr>
        <w:top w:val="none" w:sz="0" w:space="0" w:color="auto"/>
        <w:left w:val="none" w:sz="0" w:space="0" w:color="auto"/>
        <w:bottom w:val="none" w:sz="0" w:space="0" w:color="auto"/>
        <w:right w:val="none" w:sz="0" w:space="0" w:color="auto"/>
      </w:divBdr>
    </w:div>
    <w:div w:id="68621920">
      <w:marLeft w:val="0"/>
      <w:marRight w:val="0"/>
      <w:marTop w:val="0"/>
      <w:marBottom w:val="0"/>
      <w:divBdr>
        <w:top w:val="none" w:sz="0" w:space="0" w:color="auto"/>
        <w:left w:val="none" w:sz="0" w:space="0" w:color="auto"/>
        <w:bottom w:val="none" w:sz="0" w:space="0" w:color="auto"/>
        <w:right w:val="none" w:sz="0" w:space="0" w:color="auto"/>
      </w:divBdr>
    </w:div>
    <w:div w:id="68621921">
      <w:marLeft w:val="0"/>
      <w:marRight w:val="0"/>
      <w:marTop w:val="0"/>
      <w:marBottom w:val="0"/>
      <w:divBdr>
        <w:top w:val="none" w:sz="0" w:space="0" w:color="auto"/>
        <w:left w:val="none" w:sz="0" w:space="0" w:color="auto"/>
        <w:bottom w:val="none" w:sz="0" w:space="0" w:color="auto"/>
        <w:right w:val="none" w:sz="0" w:space="0" w:color="auto"/>
      </w:divBdr>
    </w:div>
    <w:div w:id="68621922">
      <w:marLeft w:val="0"/>
      <w:marRight w:val="0"/>
      <w:marTop w:val="0"/>
      <w:marBottom w:val="0"/>
      <w:divBdr>
        <w:top w:val="none" w:sz="0" w:space="0" w:color="auto"/>
        <w:left w:val="none" w:sz="0" w:space="0" w:color="auto"/>
        <w:bottom w:val="none" w:sz="0" w:space="0" w:color="auto"/>
        <w:right w:val="none" w:sz="0" w:space="0" w:color="auto"/>
      </w:divBdr>
    </w:div>
    <w:div w:id="68621923">
      <w:marLeft w:val="0"/>
      <w:marRight w:val="0"/>
      <w:marTop w:val="0"/>
      <w:marBottom w:val="0"/>
      <w:divBdr>
        <w:top w:val="none" w:sz="0" w:space="0" w:color="auto"/>
        <w:left w:val="none" w:sz="0" w:space="0" w:color="auto"/>
        <w:bottom w:val="none" w:sz="0" w:space="0" w:color="auto"/>
        <w:right w:val="none" w:sz="0" w:space="0" w:color="auto"/>
      </w:divBdr>
    </w:div>
    <w:div w:id="68621924">
      <w:marLeft w:val="0"/>
      <w:marRight w:val="0"/>
      <w:marTop w:val="0"/>
      <w:marBottom w:val="0"/>
      <w:divBdr>
        <w:top w:val="none" w:sz="0" w:space="0" w:color="auto"/>
        <w:left w:val="none" w:sz="0" w:space="0" w:color="auto"/>
        <w:bottom w:val="none" w:sz="0" w:space="0" w:color="auto"/>
        <w:right w:val="none" w:sz="0" w:space="0" w:color="auto"/>
      </w:divBdr>
    </w:div>
    <w:div w:id="68621925">
      <w:marLeft w:val="0"/>
      <w:marRight w:val="0"/>
      <w:marTop w:val="0"/>
      <w:marBottom w:val="0"/>
      <w:divBdr>
        <w:top w:val="none" w:sz="0" w:space="0" w:color="auto"/>
        <w:left w:val="none" w:sz="0" w:space="0" w:color="auto"/>
        <w:bottom w:val="none" w:sz="0" w:space="0" w:color="auto"/>
        <w:right w:val="none" w:sz="0" w:space="0" w:color="auto"/>
      </w:divBdr>
    </w:div>
    <w:div w:id="68621926">
      <w:marLeft w:val="0"/>
      <w:marRight w:val="0"/>
      <w:marTop w:val="0"/>
      <w:marBottom w:val="0"/>
      <w:divBdr>
        <w:top w:val="none" w:sz="0" w:space="0" w:color="auto"/>
        <w:left w:val="none" w:sz="0" w:space="0" w:color="auto"/>
        <w:bottom w:val="none" w:sz="0" w:space="0" w:color="auto"/>
        <w:right w:val="none" w:sz="0" w:space="0" w:color="auto"/>
      </w:divBdr>
    </w:div>
    <w:div w:id="68621927">
      <w:marLeft w:val="0"/>
      <w:marRight w:val="0"/>
      <w:marTop w:val="0"/>
      <w:marBottom w:val="0"/>
      <w:divBdr>
        <w:top w:val="none" w:sz="0" w:space="0" w:color="auto"/>
        <w:left w:val="none" w:sz="0" w:space="0" w:color="auto"/>
        <w:bottom w:val="none" w:sz="0" w:space="0" w:color="auto"/>
        <w:right w:val="none" w:sz="0" w:space="0" w:color="auto"/>
      </w:divBdr>
    </w:div>
    <w:div w:id="68621928">
      <w:marLeft w:val="0"/>
      <w:marRight w:val="0"/>
      <w:marTop w:val="0"/>
      <w:marBottom w:val="0"/>
      <w:divBdr>
        <w:top w:val="none" w:sz="0" w:space="0" w:color="auto"/>
        <w:left w:val="none" w:sz="0" w:space="0" w:color="auto"/>
        <w:bottom w:val="none" w:sz="0" w:space="0" w:color="auto"/>
        <w:right w:val="none" w:sz="0" w:space="0" w:color="auto"/>
      </w:divBdr>
    </w:div>
    <w:div w:id="68621929">
      <w:marLeft w:val="0"/>
      <w:marRight w:val="0"/>
      <w:marTop w:val="0"/>
      <w:marBottom w:val="0"/>
      <w:divBdr>
        <w:top w:val="none" w:sz="0" w:space="0" w:color="auto"/>
        <w:left w:val="none" w:sz="0" w:space="0" w:color="auto"/>
        <w:bottom w:val="none" w:sz="0" w:space="0" w:color="auto"/>
        <w:right w:val="none" w:sz="0" w:space="0" w:color="auto"/>
      </w:divBdr>
    </w:div>
    <w:div w:id="68621930">
      <w:marLeft w:val="0"/>
      <w:marRight w:val="0"/>
      <w:marTop w:val="0"/>
      <w:marBottom w:val="0"/>
      <w:divBdr>
        <w:top w:val="none" w:sz="0" w:space="0" w:color="auto"/>
        <w:left w:val="none" w:sz="0" w:space="0" w:color="auto"/>
        <w:bottom w:val="none" w:sz="0" w:space="0" w:color="auto"/>
        <w:right w:val="none" w:sz="0" w:space="0" w:color="auto"/>
      </w:divBdr>
    </w:div>
    <w:div w:id="68621931">
      <w:marLeft w:val="0"/>
      <w:marRight w:val="0"/>
      <w:marTop w:val="0"/>
      <w:marBottom w:val="0"/>
      <w:divBdr>
        <w:top w:val="none" w:sz="0" w:space="0" w:color="auto"/>
        <w:left w:val="none" w:sz="0" w:space="0" w:color="auto"/>
        <w:bottom w:val="none" w:sz="0" w:space="0" w:color="auto"/>
        <w:right w:val="none" w:sz="0" w:space="0" w:color="auto"/>
      </w:divBdr>
    </w:div>
    <w:div w:id="68621932">
      <w:marLeft w:val="0"/>
      <w:marRight w:val="0"/>
      <w:marTop w:val="0"/>
      <w:marBottom w:val="0"/>
      <w:divBdr>
        <w:top w:val="none" w:sz="0" w:space="0" w:color="auto"/>
        <w:left w:val="none" w:sz="0" w:space="0" w:color="auto"/>
        <w:bottom w:val="none" w:sz="0" w:space="0" w:color="auto"/>
        <w:right w:val="none" w:sz="0" w:space="0" w:color="auto"/>
      </w:divBdr>
    </w:div>
    <w:div w:id="68621933">
      <w:marLeft w:val="0"/>
      <w:marRight w:val="0"/>
      <w:marTop w:val="0"/>
      <w:marBottom w:val="0"/>
      <w:divBdr>
        <w:top w:val="none" w:sz="0" w:space="0" w:color="auto"/>
        <w:left w:val="none" w:sz="0" w:space="0" w:color="auto"/>
        <w:bottom w:val="none" w:sz="0" w:space="0" w:color="auto"/>
        <w:right w:val="none" w:sz="0" w:space="0" w:color="auto"/>
      </w:divBdr>
    </w:div>
    <w:div w:id="68621934">
      <w:marLeft w:val="0"/>
      <w:marRight w:val="0"/>
      <w:marTop w:val="0"/>
      <w:marBottom w:val="0"/>
      <w:divBdr>
        <w:top w:val="none" w:sz="0" w:space="0" w:color="auto"/>
        <w:left w:val="none" w:sz="0" w:space="0" w:color="auto"/>
        <w:bottom w:val="none" w:sz="0" w:space="0" w:color="auto"/>
        <w:right w:val="none" w:sz="0" w:space="0" w:color="auto"/>
      </w:divBdr>
    </w:div>
    <w:div w:id="68621935">
      <w:marLeft w:val="0"/>
      <w:marRight w:val="0"/>
      <w:marTop w:val="0"/>
      <w:marBottom w:val="0"/>
      <w:divBdr>
        <w:top w:val="none" w:sz="0" w:space="0" w:color="auto"/>
        <w:left w:val="none" w:sz="0" w:space="0" w:color="auto"/>
        <w:bottom w:val="none" w:sz="0" w:space="0" w:color="auto"/>
        <w:right w:val="none" w:sz="0" w:space="0" w:color="auto"/>
      </w:divBdr>
    </w:div>
    <w:div w:id="68621936">
      <w:marLeft w:val="0"/>
      <w:marRight w:val="0"/>
      <w:marTop w:val="0"/>
      <w:marBottom w:val="0"/>
      <w:divBdr>
        <w:top w:val="none" w:sz="0" w:space="0" w:color="auto"/>
        <w:left w:val="none" w:sz="0" w:space="0" w:color="auto"/>
        <w:bottom w:val="none" w:sz="0" w:space="0" w:color="auto"/>
        <w:right w:val="none" w:sz="0" w:space="0" w:color="auto"/>
      </w:divBdr>
    </w:div>
    <w:div w:id="68621937">
      <w:marLeft w:val="0"/>
      <w:marRight w:val="0"/>
      <w:marTop w:val="0"/>
      <w:marBottom w:val="0"/>
      <w:divBdr>
        <w:top w:val="none" w:sz="0" w:space="0" w:color="auto"/>
        <w:left w:val="none" w:sz="0" w:space="0" w:color="auto"/>
        <w:bottom w:val="none" w:sz="0" w:space="0" w:color="auto"/>
        <w:right w:val="none" w:sz="0" w:space="0" w:color="auto"/>
      </w:divBdr>
    </w:div>
    <w:div w:id="68621938">
      <w:marLeft w:val="0"/>
      <w:marRight w:val="0"/>
      <w:marTop w:val="0"/>
      <w:marBottom w:val="0"/>
      <w:divBdr>
        <w:top w:val="none" w:sz="0" w:space="0" w:color="auto"/>
        <w:left w:val="none" w:sz="0" w:space="0" w:color="auto"/>
        <w:bottom w:val="none" w:sz="0" w:space="0" w:color="auto"/>
        <w:right w:val="none" w:sz="0" w:space="0" w:color="auto"/>
      </w:divBdr>
    </w:div>
    <w:div w:id="68621939">
      <w:marLeft w:val="0"/>
      <w:marRight w:val="0"/>
      <w:marTop w:val="0"/>
      <w:marBottom w:val="0"/>
      <w:divBdr>
        <w:top w:val="none" w:sz="0" w:space="0" w:color="auto"/>
        <w:left w:val="none" w:sz="0" w:space="0" w:color="auto"/>
        <w:bottom w:val="none" w:sz="0" w:space="0" w:color="auto"/>
        <w:right w:val="none" w:sz="0" w:space="0" w:color="auto"/>
      </w:divBdr>
    </w:div>
    <w:div w:id="68621940">
      <w:marLeft w:val="0"/>
      <w:marRight w:val="0"/>
      <w:marTop w:val="0"/>
      <w:marBottom w:val="0"/>
      <w:divBdr>
        <w:top w:val="none" w:sz="0" w:space="0" w:color="auto"/>
        <w:left w:val="none" w:sz="0" w:space="0" w:color="auto"/>
        <w:bottom w:val="none" w:sz="0" w:space="0" w:color="auto"/>
        <w:right w:val="none" w:sz="0" w:space="0" w:color="auto"/>
      </w:divBdr>
    </w:div>
    <w:div w:id="68621941">
      <w:marLeft w:val="0"/>
      <w:marRight w:val="0"/>
      <w:marTop w:val="0"/>
      <w:marBottom w:val="0"/>
      <w:divBdr>
        <w:top w:val="none" w:sz="0" w:space="0" w:color="auto"/>
        <w:left w:val="none" w:sz="0" w:space="0" w:color="auto"/>
        <w:bottom w:val="none" w:sz="0" w:space="0" w:color="auto"/>
        <w:right w:val="none" w:sz="0" w:space="0" w:color="auto"/>
      </w:divBdr>
    </w:div>
    <w:div w:id="68621942">
      <w:marLeft w:val="0"/>
      <w:marRight w:val="0"/>
      <w:marTop w:val="0"/>
      <w:marBottom w:val="0"/>
      <w:divBdr>
        <w:top w:val="none" w:sz="0" w:space="0" w:color="auto"/>
        <w:left w:val="none" w:sz="0" w:space="0" w:color="auto"/>
        <w:bottom w:val="none" w:sz="0" w:space="0" w:color="auto"/>
        <w:right w:val="none" w:sz="0" w:space="0" w:color="auto"/>
      </w:divBdr>
    </w:div>
    <w:div w:id="68621943">
      <w:marLeft w:val="0"/>
      <w:marRight w:val="0"/>
      <w:marTop w:val="0"/>
      <w:marBottom w:val="0"/>
      <w:divBdr>
        <w:top w:val="none" w:sz="0" w:space="0" w:color="auto"/>
        <w:left w:val="none" w:sz="0" w:space="0" w:color="auto"/>
        <w:bottom w:val="none" w:sz="0" w:space="0" w:color="auto"/>
        <w:right w:val="none" w:sz="0" w:space="0" w:color="auto"/>
      </w:divBdr>
    </w:div>
    <w:div w:id="68621944">
      <w:marLeft w:val="0"/>
      <w:marRight w:val="0"/>
      <w:marTop w:val="0"/>
      <w:marBottom w:val="0"/>
      <w:divBdr>
        <w:top w:val="none" w:sz="0" w:space="0" w:color="auto"/>
        <w:left w:val="none" w:sz="0" w:space="0" w:color="auto"/>
        <w:bottom w:val="none" w:sz="0" w:space="0" w:color="auto"/>
        <w:right w:val="none" w:sz="0" w:space="0" w:color="auto"/>
      </w:divBdr>
    </w:div>
    <w:div w:id="68621945">
      <w:marLeft w:val="0"/>
      <w:marRight w:val="0"/>
      <w:marTop w:val="0"/>
      <w:marBottom w:val="0"/>
      <w:divBdr>
        <w:top w:val="none" w:sz="0" w:space="0" w:color="auto"/>
        <w:left w:val="none" w:sz="0" w:space="0" w:color="auto"/>
        <w:bottom w:val="none" w:sz="0" w:space="0" w:color="auto"/>
        <w:right w:val="none" w:sz="0" w:space="0" w:color="auto"/>
      </w:divBdr>
    </w:div>
    <w:div w:id="68621946">
      <w:marLeft w:val="0"/>
      <w:marRight w:val="0"/>
      <w:marTop w:val="0"/>
      <w:marBottom w:val="0"/>
      <w:divBdr>
        <w:top w:val="none" w:sz="0" w:space="0" w:color="auto"/>
        <w:left w:val="none" w:sz="0" w:space="0" w:color="auto"/>
        <w:bottom w:val="none" w:sz="0" w:space="0" w:color="auto"/>
        <w:right w:val="none" w:sz="0" w:space="0" w:color="auto"/>
      </w:divBdr>
    </w:div>
    <w:div w:id="68621947">
      <w:marLeft w:val="0"/>
      <w:marRight w:val="0"/>
      <w:marTop w:val="0"/>
      <w:marBottom w:val="0"/>
      <w:divBdr>
        <w:top w:val="none" w:sz="0" w:space="0" w:color="auto"/>
        <w:left w:val="none" w:sz="0" w:space="0" w:color="auto"/>
        <w:bottom w:val="none" w:sz="0" w:space="0" w:color="auto"/>
        <w:right w:val="none" w:sz="0" w:space="0" w:color="auto"/>
      </w:divBdr>
    </w:div>
    <w:div w:id="68621948">
      <w:marLeft w:val="0"/>
      <w:marRight w:val="0"/>
      <w:marTop w:val="0"/>
      <w:marBottom w:val="0"/>
      <w:divBdr>
        <w:top w:val="none" w:sz="0" w:space="0" w:color="auto"/>
        <w:left w:val="none" w:sz="0" w:space="0" w:color="auto"/>
        <w:bottom w:val="none" w:sz="0" w:space="0" w:color="auto"/>
        <w:right w:val="none" w:sz="0" w:space="0" w:color="auto"/>
      </w:divBdr>
    </w:div>
    <w:div w:id="68621949">
      <w:marLeft w:val="0"/>
      <w:marRight w:val="0"/>
      <w:marTop w:val="0"/>
      <w:marBottom w:val="0"/>
      <w:divBdr>
        <w:top w:val="none" w:sz="0" w:space="0" w:color="auto"/>
        <w:left w:val="none" w:sz="0" w:space="0" w:color="auto"/>
        <w:bottom w:val="none" w:sz="0" w:space="0" w:color="auto"/>
        <w:right w:val="none" w:sz="0" w:space="0" w:color="auto"/>
      </w:divBdr>
    </w:div>
    <w:div w:id="68621950">
      <w:marLeft w:val="0"/>
      <w:marRight w:val="0"/>
      <w:marTop w:val="0"/>
      <w:marBottom w:val="0"/>
      <w:divBdr>
        <w:top w:val="none" w:sz="0" w:space="0" w:color="auto"/>
        <w:left w:val="none" w:sz="0" w:space="0" w:color="auto"/>
        <w:bottom w:val="none" w:sz="0" w:space="0" w:color="auto"/>
        <w:right w:val="none" w:sz="0" w:space="0" w:color="auto"/>
      </w:divBdr>
    </w:div>
    <w:div w:id="68621951">
      <w:marLeft w:val="0"/>
      <w:marRight w:val="0"/>
      <w:marTop w:val="0"/>
      <w:marBottom w:val="0"/>
      <w:divBdr>
        <w:top w:val="none" w:sz="0" w:space="0" w:color="auto"/>
        <w:left w:val="none" w:sz="0" w:space="0" w:color="auto"/>
        <w:bottom w:val="none" w:sz="0" w:space="0" w:color="auto"/>
        <w:right w:val="none" w:sz="0" w:space="0" w:color="auto"/>
      </w:divBdr>
    </w:div>
    <w:div w:id="68621952">
      <w:marLeft w:val="0"/>
      <w:marRight w:val="0"/>
      <w:marTop w:val="0"/>
      <w:marBottom w:val="0"/>
      <w:divBdr>
        <w:top w:val="none" w:sz="0" w:space="0" w:color="auto"/>
        <w:left w:val="none" w:sz="0" w:space="0" w:color="auto"/>
        <w:bottom w:val="none" w:sz="0" w:space="0" w:color="auto"/>
        <w:right w:val="none" w:sz="0" w:space="0" w:color="auto"/>
      </w:divBdr>
    </w:div>
    <w:div w:id="68621953">
      <w:marLeft w:val="0"/>
      <w:marRight w:val="0"/>
      <w:marTop w:val="0"/>
      <w:marBottom w:val="0"/>
      <w:divBdr>
        <w:top w:val="none" w:sz="0" w:space="0" w:color="auto"/>
        <w:left w:val="none" w:sz="0" w:space="0" w:color="auto"/>
        <w:bottom w:val="none" w:sz="0" w:space="0" w:color="auto"/>
        <w:right w:val="none" w:sz="0" w:space="0" w:color="auto"/>
      </w:divBdr>
    </w:div>
    <w:div w:id="68621954">
      <w:marLeft w:val="0"/>
      <w:marRight w:val="0"/>
      <w:marTop w:val="0"/>
      <w:marBottom w:val="0"/>
      <w:divBdr>
        <w:top w:val="none" w:sz="0" w:space="0" w:color="auto"/>
        <w:left w:val="none" w:sz="0" w:space="0" w:color="auto"/>
        <w:bottom w:val="none" w:sz="0" w:space="0" w:color="auto"/>
        <w:right w:val="none" w:sz="0" w:space="0" w:color="auto"/>
      </w:divBdr>
    </w:div>
    <w:div w:id="68621955">
      <w:marLeft w:val="0"/>
      <w:marRight w:val="0"/>
      <w:marTop w:val="0"/>
      <w:marBottom w:val="0"/>
      <w:divBdr>
        <w:top w:val="none" w:sz="0" w:space="0" w:color="auto"/>
        <w:left w:val="none" w:sz="0" w:space="0" w:color="auto"/>
        <w:bottom w:val="none" w:sz="0" w:space="0" w:color="auto"/>
        <w:right w:val="none" w:sz="0" w:space="0" w:color="auto"/>
      </w:divBdr>
    </w:div>
    <w:div w:id="68621956">
      <w:marLeft w:val="0"/>
      <w:marRight w:val="0"/>
      <w:marTop w:val="0"/>
      <w:marBottom w:val="0"/>
      <w:divBdr>
        <w:top w:val="none" w:sz="0" w:space="0" w:color="auto"/>
        <w:left w:val="none" w:sz="0" w:space="0" w:color="auto"/>
        <w:bottom w:val="none" w:sz="0" w:space="0" w:color="auto"/>
        <w:right w:val="none" w:sz="0" w:space="0" w:color="auto"/>
      </w:divBdr>
    </w:div>
    <w:div w:id="68621957">
      <w:marLeft w:val="0"/>
      <w:marRight w:val="0"/>
      <w:marTop w:val="0"/>
      <w:marBottom w:val="0"/>
      <w:divBdr>
        <w:top w:val="none" w:sz="0" w:space="0" w:color="auto"/>
        <w:left w:val="none" w:sz="0" w:space="0" w:color="auto"/>
        <w:bottom w:val="none" w:sz="0" w:space="0" w:color="auto"/>
        <w:right w:val="none" w:sz="0" w:space="0" w:color="auto"/>
      </w:divBdr>
    </w:div>
    <w:div w:id="68621958">
      <w:marLeft w:val="0"/>
      <w:marRight w:val="0"/>
      <w:marTop w:val="0"/>
      <w:marBottom w:val="0"/>
      <w:divBdr>
        <w:top w:val="none" w:sz="0" w:space="0" w:color="auto"/>
        <w:left w:val="none" w:sz="0" w:space="0" w:color="auto"/>
        <w:bottom w:val="none" w:sz="0" w:space="0" w:color="auto"/>
        <w:right w:val="none" w:sz="0" w:space="0" w:color="auto"/>
      </w:divBdr>
    </w:div>
    <w:div w:id="68621959">
      <w:marLeft w:val="0"/>
      <w:marRight w:val="0"/>
      <w:marTop w:val="0"/>
      <w:marBottom w:val="0"/>
      <w:divBdr>
        <w:top w:val="none" w:sz="0" w:space="0" w:color="auto"/>
        <w:left w:val="none" w:sz="0" w:space="0" w:color="auto"/>
        <w:bottom w:val="none" w:sz="0" w:space="0" w:color="auto"/>
        <w:right w:val="none" w:sz="0" w:space="0" w:color="auto"/>
      </w:divBdr>
    </w:div>
    <w:div w:id="68621960">
      <w:marLeft w:val="0"/>
      <w:marRight w:val="0"/>
      <w:marTop w:val="0"/>
      <w:marBottom w:val="0"/>
      <w:divBdr>
        <w:top w:val="none" w:sz="0" w:space="0" w:color="auto"/>
        <w:left w:val="none" w:sz="0" w:space="0" w:color="auto"/>
        <w:bottom w:val="none" w:sz="0" w:space="0" w:color="auto"/>
        <w:right w:val="none" w:sz="0" w:space="0" w:color="auto"/>
      </w:divBdr>
    </w:div>
    <w:div w:id="68621961">
      <w:marLeft w:val="0"/>
      <w:marRight w:val="0"/>
      <w:marTop w:val="0"/>
      <w:marBottom w:val="0"/>
      <w:divBdr>
        <w:top w:val="none" w:sz="0" w:space="0" w:color="auto"/>
        <w:left w:val="none" w:sz="0" w:space="0" w:color="auto"/>
        <w:bottom w:val="none" w:sz="0" w:space="0" w:color="auto"/>
        <w:right w:val="none" w:sz="0" w:space="0" w:color="auto"/>
      </w:divBdr>
    </w:div>
    <w:div w:id="68621962">
      <w:marLeft w:val="0"/>
      <w:marRight w:val="0"/>
      <w:marTop w:val="0"/>
      <w:marBottom w:val="0"/>
      <w:divBdr>
        <w:top w:val="none" w:sz="0" w:space="0" w:color="auto"/>
        <w:left w:val="none" w:sz="0" w:space="0" w:color="auto"/>
        <w:bottom w:val="none" w:sz="0" w:space="0" w:color="auto"/>
        <w:right w:val="none" w:sz="0" w:space="0" w:color="auto"/>
      </w:divBdr>
    </w:div>
    <w:div w:id="68621963">
      <w:marLeft w:val="0"/>
      <w:marRight w:val="0"/>
      <w:marTop w:val="0"/>
      <w:marBottom w:val="0"/>
      <w:divBdr>
        <w:top w:val="none" w:sz="0" w:space="0" w:color="auto"/>
        <w:left w:val="none" w:sz="0" w:space="0" w:color="auto"/>
        <w:bottom w:val="none" w:sz="0" w:space="0" w:color="auto"/>
        <w:right w:val="none" w:sz="0" w:space="0" w:color="auto"/>
      </w:divBdr>
    </w:div>
    <w:div w:id="68621964">
      <w:marLeft w:val="0"/>
      <w:marRight w:val="0"/>
      <w:marTop w:val="0"/>
      <w:marBottom w:val="0"/>
      <w:divBdr>
        <w:top w:val="none" w:sz="0" w:space="0" w:color="auto"/>
        <w:left w:val="none" w:sz="0" w:space="0" w:color="auto"/>
        <w:bottom w:val="none" w:sz="0" w:space="0" w:color="auto"/>
        <w:right w:val="none" w:sz="0" w:space="0" w:color="auto"/>
      </w:divBdr>
    </w:div>
    <w:div w:id="68621965">
      <w:marLeft w:val="0"/>
      <w:marRight w:val="0"/>
      <w:marTop w:val="0"/>
      <w:marBottom w:val="0"/>
      <w:divBdr>
        <w:top w:val="none" w:sz="0" w:space="0" w:color="auto"/>
        <w:left w:val="none" w:sz="0" w:space="0" w:color="auto"/>
        <w:bottom w:val="none" w:sz="0" w:space="0" w:color="auto"/>
        <w:right w:val="none" w:sz="0" w:space="0" w:color="auto"/>
      </w:divBdr>
    </w:div>
    <w:div w:id="68621966">
      <w:marLeft w:val="0"/>
      <w:marRight w:val="0"/>
      <w:marTop w:val="0"/>
      <w:marBottom w:val="0"/>
      <w:divBdr>
        <w:top w:val="none" w:sz="0" w:space="0" w:color="auto"/>
        <w:left w:val="none" w:sz="0" w:space="0" w:color="auto"/>
        <w:bottom w:val="none" w:sz="0" w:space="0" w:color="auto"/>
        <w:right w:val="none" w:sz="0" w:space="0" w:color="auto"/>
      </w:divBdr>
    </w:div>
    <w:div w:id="68621967">
      <w:marLeft w:val="0"/>
      <w:marRight w:val="0"/>
      <w:marTop w:val="0"/>
      <w:marBottom w:val="0"/>
      <w:divBdr>
        <w:top w:val="none" w:sz="0" w:space="0" w:color="auto"/>
        <w:left w:val="none" w:sz="0" w:space="0" w:color="auto"/>
        <w:bottom w:val="none" w:sz="0" w:space="0" w:color="auto"/>
        <w:right w:val="none" w:sz="0" w:space="0" w:color="auto"/>
      </w:divBdr>
    </w:div>
    <w:div w:id="68621968">
      <w:marLeft w:val="0"/>
      <w:marRight w:val="0"/>
      <w:marTop w:val="0"/>
      <w:marBottom w:val="0"/>
      <w:divBdr>
        <w:top w:val="none" w:sz="0" w:space="0" w:color="auto"/>
        <w:left w:val="none" w:sz="0" w:space="0" w:color="auto"/>
        <w:bottom w:val="none" w:sz="0" w:space="0" w:color="auto"/>
        <w:right w:val="none" w:sz="0" w:space="0" w:color="auto"/>
      </w:divBdr>
    </w:div>
    <w:div w:id="68621969">
      <w:marLeft w:val="0"/>
      <w:marRight w:val="0"/>
      <w:marTop w:val="0"/>
      <w:marBottom w:val="0"/>
      <w:divBdr>
        <w:top w:val="none" w:sz="0" w:space="0" w:color="auto"/>
        <w:left w:val="none" w:sz="0" w:space="0" w:color="auto"/>
        <w:bottom w:val="none" w:sz="0" w:space="0" w:color="auto"/>
        <w:right w:val="none" w:sz="0" w:space="0" w:color="auto"/>
      </w:divBdr>
    </w:div>
    <w:div w:id="68621970">
      <w:marLeft w:val="0"/>
      <w:marRight w:val="0"/>
      <w:marTop w:val="0"/>
      <w:marBottom w:val="0"/>
      <w:divBdr>
        <w:top w:val="none" w:sz="0" w:space="0" w:color="auto"/>
        <w:left w:val="none" w:sz="0" w:space="0" w:color="auto"/>
        <w:bottom w:val="none" w:sz="0" w:space="0" w:color="auto"/>
        <w:right w:val="none" w:sz="0" w:space="0" w:color="auto"/>
      </w:divBdr>
    </w:div>
    <w:div w:id="68621971">
      <w:marLeft w:val="0"/>
      <w:marRight w:val="0"/>
      <w:marTop w:val="0"/>
      <w:marBottom w:val="0"/>
      <w:divBdr>
        <w:top w:val="none" w:sz="0" w:space="0" w:color="auto"/>
        <w:left w:val="none" w:sz="0" w:space="0" w:color="auto"/>
        <w:bottom w:val="none" w:sz="0" w:space="0" w:color="auto"/>
        <w:right w:val="none" w:sz="0" w:space="0" w:color="auto"/>
      </w:divBdr>
    </w:div>
    <w:div w:id="68621972">
      <w:marLeft w:val="0"/>
      <w:marRight w:val="0"/>
      <w:marTop w:val="0"/>
      <w:marBottom w:val="0"/>
      <w:divBdr>
        <w:top w:val="none" w:sz="0" w:space="0" w:color="auto"/>
        <w:left w:val="none" w:sz="0" w:space="0" w:color="auto"/>
        <w:bottom w:val="none" w:sz="0" w:space="0" w:color="auto"/>
        <w:right w:val="none" w:sz="0" w:space="0" w:color="auto"/>
      </w:divBdr>
    </w:div>
    <w:div w:id="68621973">
      <w:marLeft w:val="0"/>
      <w:marRight w:val="0"/>
      <w:marTop w:val="0"/>
      <w:marBottom w:val="0"/>
      <w:divBdr>
        <w:top w:val="none" w:sz="0" w:space="0" w:color="auto"/>
        <w:left w:val="none" w:sz="0" w:space="0" w:color="auto"/>
        <w:bottom w:val="none" w:sz="0" w:space="0" w:color="auto"/>
        <w:right w:val="none" w:sz="0" w:space="0" w:color="auto"/>
      </w:divBdr>
    </w:div>
    <w:div w:id="68621974">
      <w:marLeft w:val="0"/>
      <w:marRight w:val="0"/>
      <w:marTop w:val="0"/>
      <w:marBottom w:val="0"/>
      <w:divBdr>
        <w:top w:val="none" w:sz="0" w:space="0" w:color="auto"/>
        <w:left w:val="none" w:sz="0" w:space="0" w:color="auto"/>
        <w:bottom w:val="none" w:sz="0" w:space="0" w:color="auto"/>
        <w:right w:val="none" w:sz="0" w:space="0" w:color="auto"/>
      </w:divBdr>
    </w:div>
    <w:div w:id="68621975">
      <w:marLeft w:val="0"/>
      <w:marRight w:val="0"/>
      <w:marTop w:val="0"/>
      <w:marBottom w:val="0"/>
      <w:divBdr>
        <w:top w:val="none" w:sz="0" w:space="0" w:color="auto"/>
        <w:left w:val="none" w:sz="0" w:space="0" w:color="auto"/>
        <w:bottom w:val="none" w:sz="0" w:space="0" w:color="auto"/>
        <w:right w:val="none" w:sz="0" w:space="0" w:color="auto"/>
      </w:divBdr>
    </w:div>
    <w:div w:id="68621976">
      <w:marLeft w:val="0"/>
      <w:marRight w:val="0"/>
      <w:marTop w:val="0"/>
      <w:marBottom w:val="0"/>
      <w:divBdr>
        <w:top w:val="none" w:sz="0" w:space="0" w:color="auto"/>
        <w:left w:val="none" w:sz="0" w:space="0" w:color="auto"/>
        <w:bottom w:val="none" w:sz="0" w:space="0" w:color="auto"/>
        <w:right w:val="none" w:sz="0" w:space="0" w:color="auto"/>
      </w:divBdr>
    </w:div>
    <w:div w:id="68621977">
      <w:marLeft w:val="0"/>
      <w:marRight w:val="0"/>
      <w:marTop w:val="0"/>
      <w:marBottom w:val="0"/>
      <w:divBdr>
        <w:top w:val="none" w:sz="0" w:space="0" w:color="auto"/>
        <w:left w:val="none" w:sz="0" w:space="0" w:color="auto"/>
        <w:bottom w:val="none" w:sz="0" w:space="0" w:color="auto"/>
        <w:right w:val="none" w:sz="0" w:space="0" w:color="auto"/>
      </w:divBdr>
    </w:div>
    <w:div w:id="68621978">
      <w:marLeft w:val="0"/>
      <w:marRight w:val="0"/>
      <w:marTop w:val="0"/>
      <w:marBottom w:val="0"/>
      <w:divBdr>
        <w:top w:val="none" w:sz="0" w:space="0" w:color="auto"/>
        <w:left w:val="none" w:sz="0" w:space="0" w:color="auto"/>
        <w:bottom w:val="none" w:sz="0" w:space="0" w:color="auto"/>
        <w:right w:val="none" w:sz="0" w:space="0" w:color="auto"/>
      </w:divBdr>
    </w:div>
    <w:div w:id="68621979">
      <w:marLeft w:val="0"/>
      <w:marRight w:val="0"/>
      <w:marTop w:val="0"/>
      <w:marBottom w:val="0"/>
      <w:divBdr>
        <w:top w:val="none" w:sz="0" w:space="0" w:color="auto"/>
        <w:left w:val="none" w:sz="0" w:space="0" w:color="auto"/>
        <w:bottom w:val="none" w:sz="0" w:space="0" w:color="auto"/>
        <w:right w:val="none" w:sz="0" w:space="0" w:color="auto"/>
      </w:divBdr>
    </w:div>
    <w:div w:id="68621980">
      <w:marLeft w:val="0"/>
      <w:marRight w:val="0"/>
      <w:marTop w:val="0"/>
      <w:marBottom w:val="0"/>
      <w:divBdr>
        <w:top w:val="none" w:sz="0" w:space="0" w:color="auto"/>
        <w:left w:val="none" w:sz="0" w:space="0" w:color="auto"/>
        <w:bottom w:val="none" w:sz="0" w:space="0" w:color="auto"/>
        <w:right w:val="none" w:sz="0" w:space="0" w:color="auto"/>
      </w:divBdr>
    </w:div>
    <w:div w:id="68621981">
      <w:marLeft w:val="0"/>
      <w:marRight w:val="0"/>
      <w:marTop w:val="0"/>
      <w:marBottom w:val="0"/>
      <w:divBdr>
        <w:top w:val="none" w:sz="0" w:space="0" w:color="auto"/>
        <w:left w:val="none" w:sz="0" w:space="0" w:color="auto"/>
        <w:bottom w:val="none" w:sz="0" w:space="0" w:color="auto"/>
        <w:right w:val="none" w:sz="0" w:space="0" w:color="auto"/>
      </w:divBdr>
    </w:div>
    <w:div w:id="68621982">
      <w:marLeft w:val="0"/>
      <w:marRight w:val="0"/>
      <w:marTop w:val="0"/>
      <w:marBottom w:val="0"/>
      <w:divBdr>
        <w:top w:val="none" w:sz="0" w:space="0" w:color="auto"/>
        <w:left w:val="none" w:sz="0" w:space="0" w:color="auto"/>
        <w:bottom w:val="none" w:sz="0" w:space="0" w:color="auto"/>
        <w:right w:val="none" w:sz="0" w:space="0" w:color="auto"/>
      </w:divBdr>
    </w:div>
    <w:div w:id="68621983">
      <w:marLeft w:val="0"/>
      <w:marRight w:val="0"/>
      <w:marTop w:val="0"/>
      <w:marBottom w:val="0"/>
      <w:divBdr>
        <w:top w:val="none" w:sz="0" w:space="0" w:color="auto"/>
        <w:left w:val="none" w:sz="0" w:space="0" w:color="auto"/>
        <w:bottom w:val="none" w:sz="0" w:space="0" w:color="auto"/>
        <w:right w:val="none" w:sz="0" w:space="0" w:color="auto"/>
      </w:divBdr>
    </w:div>
    <w:div w:id="68621984">
      <w:marLeft w:val="0"/>
      <w:marRight w:val="0"/>
      <w:marTop w:val="0"/>
      <w:marBottom w:val="0"/>
      <w:divBdr>
        <w:top w:val="none" w:sz="0" w:space="0" w:color="auto"/>
        <w:left w:val="none" w:sz="0" w:space="0" w:color="auto"/>
        <w:bottom w:val="none" w:sz="0" w:space="0" w:color="auto"/>
        <w:right w:val="none" w:sz="0" w:space="0" w:color="auto"/>
      </w:divBdr>
    </w:div>
    <w:div w:id="68621985">
      <w:marLeft w:val="0"/>
      <w:marRight w:val="0"/>
      <w:marTop w:val="0"/>
      <w:marBottom w:val="0"/>
      <w:divBdr>
        <w:top w:val="none" w:sz="0" w:space="0" w:color="auto"/>
        <w:left w:val="none" w:sz="0" w:space="0" w:color="auto"/>
        <w:bottom w:val="none" w:sz="0" w:space="0" w:color="auto"/>
        <w:right w:val="none" w:sz="0" w:space="0" w:color="auto"/>
      </w:divBdr>
    </w:div>
    <w:div w:id="68621986">
      <w:marLeft w:val="0"/>
      <w:marRight w:val="0"/>
      <w:marTop w:val="0"/>
      <w:marBottom w:val="0"/>
      <w:divBdr>
        <w:top w:val="none" w:sz="0" w:space="0" w:color="auto"/>
        <w:left w:val="none" w:sz="0" w:space="0" w:color="auto"/>
        <w:bottom w:val="none" w:sz="0" w:space="0" w:color="auto"/>
        <w:right w:val="none" w:sz="0" w:space="0" w:color="auto"/>
      </w:divBdr>
    </w:div>
    <w:div w:id="68621987">
      <w:marLeft w:val="0"/>
      <w:marRight w:val="0"/>
      <w:marTop w:val="0"/>
      <w:marBottom w:val="0"/>
      <w:divBdr>
        <w:top w:val="none" w:sz="0" w:space="0" w:color="auto"/>
        <w:left w:val="none" w:sz="0" w:space="0" w:color="auto"/>
        <w:bottom w:val="none" w:sz="0" w:space="0" w:color="auto"/>
        <w:right w:val="none" w:sz="0" w:space="0" w:color="auto"/>
      </w:divBdr>
    </w:div>
    <w:div w:id="68621988">
      <w:marLeft w:val="0"/>
      <w:marRight w:val="0"/>
      <w:marTop w:val="0"/>
      <w:marBottom w:val="0"/>
      <w:divBdr>
        <w:top w:val="none" w:sz="0" w:space="0" w:color="auto"/>
        <w:left w:val="none" w:sz="0" w:space="0" w:color="auto"/>
        <w:bottom w:val="none" w:sz="0" w:space="0" w:color="auto"/>
        <w:right w:val="none" w:sz="0" w:space="0" w:color="auto"/>
      </w:divBdr>
    </w:div>
    <w:div w:id="68621989">
      <w:marLeft w:val="0"/>
      <w:marRight w:val="0"/>
      <w:marTop w:val="0"/>
      <w:marBottom w:val="0"/>
      <w:divBdr>
        <w:top w:val="none" w:sz="0" w:space="0" w:color="auto"/>
        <w:left w:val="none" w:sz="0" w:space="0" w:color="auto"/>
        <w:bottom w:val="none" w:sz="0" w:space="0" w:color="auto"/>
        <w:right w:val="none" w:sz="0" w:space="0" w:color="auto"/>
      </w:divBdr>
    </w:div>
    <w:div w:id="68621990">
      <w:marLeft w:val="0"/>
      <w:marRight w:val="0"/>
      <w:marTop w:val="0"/>
      <w:marBottom w:val="0"/>
      <w:divBdr>
        <w:top w:val="none" w:sz="0" w:space="0" w:color="auto"/>
        <w:left w:val="none" w:sz="0" w:space="0" w:color="auto"/>
        <w:bottom w:val="none" w:sz="0" w:space="0" w:color="auto"/>
        <w:right w:val="none" w:sz="0" w:space="0" w:color="auto"/>
      </w:divBdr>
    </w:div>
    <w:div w:id="68621991">
      <w:marLeft w:val="0"/>
      <w:marRight w:val="0"/>
      <w:marTop w:val="0"/>
      <w:marBottom w:val="0"/>
      <w:divBdr>
        <w:top w:val="none" w:sz="0" w:space="0" w:color="auto"/>
        <w:left w:val="none" w:sz="0" w:space="0" w:color="auto"/>
        <w:bottom w:val="none" w:sz="0" w:space="0" w:color="auto"/>
        <w:right w:val="none" w:sz="0" w:space="0" w:color="auto"/>
      </w:divBdr>
    </w:div>
    <w:div w:id="68621992">
      <w:marLeft w:val="0"/>
      <w:marRight w:val="0"/>
      <w:marTop w:val="0"/>
      <w:marBottom w:val="0"/>
      <w:divBdr>
        <w:top w:val="none" w:sz="0" w:space="0" w:color="auto"/>
        <w:left w:val="none" w:sz="0" w:space="0" w:color="auto"/>
        <w:bottom w:val="none" w:sz="0" w:space="0" w:color="auto"/>
        <w:right w:val="none" w:sz="0" w:space="0" w:color="auto"/>
      </w:divBdr>
    </w:div>
    <w:div w:id="68621993">
      <w:marLeft w:val="0"/>
      <w:marRight w:val="0"/>
      <w:marTop w:val="0"/>
      <w:marBottom w:val="0"/>
      <w:divBdr>
        <w:top w:val="none" w:sz="0" w:space="0" w:color="auto"/>
        <w:left w:val="none" w:sz="0" w:space="0" w:color="auto"/>
        <w:bottom w:val="none" w:sz="0" w:space="0" w:color="auto"/>
        <w:right w:val="none" w:sz="0" w:space="0" w:color="auto"/>
      </w:divBdr>
    </w:div>
    <w:div w:id="68621994">
      <w:marLeft w:val="0"/>
      <w:marRight w:val="0"/>
      <w:marTop w:val="0"/>
      <w:marBottom w:val="0"/>
      <w:divBdr>
        <w:top w:val="none" w:sz="0" w:space="0" w:color="auto"/>
        <w:left w:val="none" w:sz="0" w:space="0" w:color="auto"/>
        <w:bottom w:val="none" w:sz="0" w:space="0" w:color="auto"/>
        <w:right w:val="none" w:sz="0" w:space="0" w:color="auto"/>
      </w:divBdr>
    </w:div>
    <w:div w:id="68621995">
      <w:marLeft w:val="0"/>
      <w:marRight w:val="0"/>
      <w:marTop w:val="0"/>
      <w:marBottom w:val="0"/>
      <w:divBdr>
        <w:top w:val="none" w:sz="0" w:space="0" w:color="auto"/>
        <w:left w:val="none" w:sz="0" w:space="0" w:color="auto"/>
        <w:bottom w:val="none" w:sz="0" w:space="0" w:color="auto"/>
        <w:right w:val="none" w:sz="0" w:space="0" w:color="auto"/>
      </w:divBdr>
    </w:div>
    <w:div w:id="68621996">
      <w:marLeft w:val="0"/>
      <w:marRight w:val="0"/>
      <w:marTop w:val="0"/>
      <w:marBottom w:val="0"/>
      <w:divBdr>
        <w:top w:val="none" w:sz="0" w:space="0" w:color="auto"/>
        <w:left w:val="none" w:sz="0" w:space="0" w:color="auto"/>
        <w:bottom w:val="none" w:sz="0" w:space="0" w:color="auto"/>
        <w:right w:val="none" w:sz="0" w:space="0" w:color="auto"/>
      </w:divBdr>
    </w:div>
    <w:div w:id="68621997">
      <w:marLeft w:val="0"/>
      <w:marRight w:val="0"/>
      <w:marTop w:val="0"/>
      <w:marBottom w:val="0"/>
      <w:divBdr>
        <w:top w:val="none" w:sz="0" w:space="0" w:color="auto"/>
        <w:left w:val="none" w:sz="0" w:space="0" w:color="auto"/>
        <w:bottom w:val="none" w:sz="0" w:space="0" w:color="auto"/>
        <w:right w:val="none" w:sz="0" w:space="0" w:color="auto"/>
      </w:divBdr>
    </w:div>
    <w:div w:id="68621998">
      <w:marLeft w:val="0"/>
      <w:marRight w:val="0"/>
      <w:marTop w:val="0"/>
      <w:marBottom w:val="0"/>
      <w:divBdr>
        <w:top w:val="none" w:sz="0" w:space="0" w:color="auto"/>
        <w:left w:val="none" w:sz="0" w:space="0" w:color="auto"/>
        <w:bottom w:val="none" w:sz="0" w:space="0" w:color="auto"/>
        <w:right w:val="none" w:sz="0" w:space="0" w:color="auto"/>
      </w:divBdr>
    </w:div>
    <w:div w:id="68621999">
      <w:marLeft w:val="0"/>
      <w:marRight w:val="0"/>
      <w:marTop w:val="0"/>
      <w:marBottom w:val="0"/>
      <w:divBdr>
        <w:top w:val="none" w:sz="0" w:space="0" w:color="auto"/>
        <w:left w:val="none" w:sz="0" w:space="0" w:color="auto"/>
        <w:bottom w:val="none" w:sz="0" w:space="0" w:color="auto"/>
        <w:right w:val="none" w:sz="0" w:space="0" w:color="auto"/>
      </w:divBdr>
    </w:div>
    <w:div w:id="68622000">
      <w:marLeft w:val="0"/>
      <w:marRight w:val="0"/>
      <w:marTop w:val="0"/>
      <w:marBottom w:val="0"/>
      <w:divBdr>
        <w:top w:val="none" w:sz="0" w:space="0" w:color="auto"/>
        <w:left w:val="none" w:sz="0" w:space="0" w:color="auto"/>
        <w:bottom w:val="none" w:sz="0" w:space="0" w:color="auto"/>
        <w:right w:val="none" w:sz="0" w:space="0" w:color="auto"/>
      </w:divBdr>
    </w:div>
    <w:div w:id="68622001">
      <w:marLeft w:val="0"/>
      <w:marRight w:val="0"/>
      <w:marTop w:val="0"/>
      <w:marBottom w:val="0"/>
      <w:divBdr>
        <w:top w:val="none" w:sz="0" w:space="0" w:color="auto"/>
        <w:left w:val="none" w:sz="0" w:space="0" w:color="auto"/>
        <w:bottom w:val="none" w:sz="0" w:space="0" w:color="auto"/>
        <w:right w:val="none" w:sz="0" w:space="0" w:color="auto"/>
      </w:divBdr>
    </w:div>
    <w:div w:id="68622002">
      <w:marLeft w:val="0"/>
      <w:marRight w:val="0"/>
      <w:marTop w:val="0"/>
      <w:marBottom w:val="0"/>
      <w:divBdr>
        <w:top w:val="none" w:sz="0" w:space="0" w:color="auto"/>
        <w:left w:val="none" w:sz="0" w:space="0" w:color="auto"/>
        <w:bottom w:val="none" w:sz="0" w:space="0" w:color="auto"/>
        <w:right w:val="none" w:sz="0" w:space="0" w:color="auto"/>
      </w:divBdr>
    </w:div>
    <w:div w:id="68622003">
      <w:marLeft w:val="0"/>
      <w:marRight w:val="0"/>
      <w:marTop w:val="0"/>
      <w:marBottom w:val="0"/>
      <w:divBdr>
        <w:top w:val="none" w:sz="0" w:space="0" w:color="auto"/>
        <w:left w:val="none" w:sz="0" w:space="0" w:color="auto"/>
        <w:bottom w:val="none" w:sz="0" w:space="0" w:color="auto"/>
        <w:right w:val="none" w:sz="0" w:space="0" w:color="auto"/>
      </w:divBdr>
    </w:div>
    <w:div w:id="68622004">
      <w:marLeft w:val="0"/>
      <w:marRight w:val="0"/>
      <w:marTop w:val="0"/>
      <w:marBottom w:val="0"/>
      <w:divBdr>
        <w:top w:val="none" w:sz="0" w:space="0" w:color="auto"/>
        <w:left w:val="none" w:sz="0" w:space="0" w:color="auto"/>
        <w:bottom w:val="none" w:sz="0" w:space="0" w:color="auto"/>
        <w:right w:val="none" w:sz="0" w:space="0" w:color="auto"/>
      </w:divBdr>
    </w:div>
    <w:div w:id="68622005">
      <w:marLeft w:val="0"/>
      <w:marRight w:val="0"/>
      <w:marTop w:val="0"/>
      <w:marBottom w:val="0"/>
      <w:divBdr>
        <w:top w:val="none" w:sz="0" w:space="0" w:color="auto"/>
        <w:left w:val="none" w:sz="0" w:space="0" w:color="auto"/>
        <w:bottom w:val="none" w:sz="0" w:space="0" w:color="auto"/>
        <w:right w:val="none" w:sz="0" w:space="0" w:color="auto"/>
      </w:divBdr>
    </w:div>
    <w:div w:id="68622006">
      <w:marLeft w:val="0"/>
      <w:marRight w:val="0"/>
      <w:marTop w:val="0"/>
      <w:marBottom w:val="0"/>
      <w:divBdr>
        <w:top w:val="none" w:sz="0" w:space="0" w:color="auto"/>
        <w:left w:val="none" w:sz="0" w:space="0" w:color="auto"/>
        <w:bottom w:val="none" w:sz="0" w:space="0" w:color="auto"/>
        <w:right w:val="none" w:sz="0" w:space="0" w:color="auto"/>
      </w:divBdr>
    </w:div>
    <w:div w:id="68622007">
      <w:marLeft w:val="0"/>
      <w:marRight w:val="0"/>
      <w:marTop w:val="0"/>
      <w:marBottom w:val="0"/>
      <w:divBdr>
        <w:top w:val="none" w:sz="0" w:space="0" w:color="auto"/>
        <w:left w:val="none" w:sz="0" w:space="0" w:color="auto"/>
        <w:bottom w:val="none" w:sz="0" w:space="0" w:color="auto"/>
        <w:right w:val="none" w:sz="0" w:space="0" w:color="auto"/>
      </w:divBdr>
    </w:div>
    <w:div w:id="68622008">
      <w:marLeft w:val="0"/>
      <w:marRight w:val="0"/>
      <w:marTop w:val="0"/>
      <w:marBottom w:val="0"/>
      <w:divBdr>
        <w:top w:val="none" w:sz="0" w:space="0" w:color="auto"/>
        <w:left w:val="none" w:sz="0" w:space="0" w:color="auto"/>
        <w:bottom w:val="none" w:sz="0" w:space="0" w:color="auto"/>
        <w:right w:val="none" w:sz="0" w:space="0" w:color="auto"/>
      </w:divBdr>
    </w:div>
    <w:div w:id="68622009">
      <w:marLeft w:val="0"/>
      <w:marRight w:val="0"/>
      <w:marTop w:val="0"/>
      <w:marBottom w:val="0"/>
      <w:divBdr>
        <w:top w:val="none" w:sz="0" w:space="0" w:color="auto"/>
        <w:left w:val="none" w:sz="0" w:space="0" w:color="auto"/>
        <w:bottom w:val="none" w:sz="0" w:space="0" w:color="auto"/>
        <w:right w:val="none" w:sz="0" w:space="0" w:color="auto"/>
      </w:divBdr>
    </w:div>
    <w:div w:id="68622010">
      <w:marLeft w:val="0"/>
      <w:marRight w:val="0"/>
      <w:marTop w:val="0"/>
      <w:marBottom w:val="0"/>
      <w:divBdr>
        <w:top w:val="none" w:sz="0" w:space="0" w:color="auto"/>
        <w:left w:val="none" w:sz="0" w:space="0" w:color="auto"/>
        <w:bottom w:val="none" w:sz="0" w:space="0" w:color="auto"/>
        <w:right w:val="none" w:sz="0" w:space="0" w:color="auto"/>
      </w:divBdr>
    </w:div>
    <w:div w:id="68622011">
      <w:marLeft w:val="0"/>
      <w:marRight w:val="0"/>
      <w:marTop w:val="0"/>
      <w:marBottom w:val="0"/>
      <w:divBdr>
        <w:top w:val="none" w:sz="0" w:space="0" w:color="auto"/>
        <w:left w:val="none" w:sz="0" w:space="0" w:color="auto"/>
        <w:bottom w:val="none" w:sz="0" w:space="0" w:color="auto"/>
        <w:right w:val="none" w:sz="0" w:space="0" w:color="auto"/>
      </w:divBdr>
    </w:div>
    <w:div w:id="68622012">
      <w:marLeft w:val="0"/>
      <w:marRight w:val="0"/>
      <w:marTop w:val="0"/>
      <w:marBottom w:val="0"/>
      <w:divBdr>
        <w:top w:val="none" w:sz="0" w:space="0" w:color="auto"/>
        <w:left w:val="none" w:sz="0" w:space="0" w:color="auto"/>
        <w:bottom w:val="none" w:sz="0" w:space="0" w:color="auto"/>
        <w:right w:val="none" w:sz="0" w:space="0" w:color="auto"/>
      </w:divBdr>
    </w:div>
    <w:div w:id="68622013">
      <w:marLeft w:val="0"/>
      <w:marRight w:val="0"/>
      <w:marTop w:val="0"/>
      <w:marBottom w:val="0"/>
      <w:divBdr>
        <w:top w:val="none" w:sz="0" w:space="0" w:color="auto"/>
        <w:left w:val="none" w:sz="0" w:space="0" w:color="auto"/>
        <w:bottom w:val="none" w:sz="0" w:space="0" w:color="auto"/>
        <w:right w:val="none" w:sz="0" w:space="0" w:color="auto"/>
      </w:divBdr>
    </w:div>
    <w:div w:id="68622014">
      <w:marLeft w:val="0"/>
      <w:marRight w:val="0"/>
      <w:marTop w:val="0"/>
      <w:marBottom w:val="0"/>
      <w:divBdr>
        <w:top w:val="none" w:sz="0" w:space="0" w:color="auto"/>
        <w:left w:val="none" w:sz="0" w:space="0" w:color="auto"/>
        <w:bottom w:val="none" w:sz="0" w:space="0" w:color="auto"/>
        <w:right w:val="none" w:sz="0" w:space="0" w:color="auto"/>
      </w:divBdr>
    </w:div>
    <w:div w:id="68622015">
      <w:marLeft w:val="0"/>
      <w:marRight w:val="0"/>
      <w:marTop w:val="0"/>
      <w:marBottom w:val="0"/>
      <w:divBdr>
        <w:top w:val="none" w:sz="0" w:space="0" w:color="auto"/>
        <w:left w:val="none" w:sz="0" w:space="0" w:color="auto"/>
        <w:bottom w:val="none" w:sz="0" w:space="0" w:color="auto"/>
        <w:right w:val="none" w:sz="0" w:space="0" w:color="auto"/>
      </w:divBdr>
    </w:div>
    <w:div w:id="68622016">
      <w:marLeft w:val="0"/>
      <w:marRight w:val="0"/>
      <w:marTop w:val="0"/>
      <w:marBottom w:val="0"/>
      <w:divBdr>
        <w:top w:val="none" w:sz="0" w:space="0" w:color="auto"/>
        <w:left w:val="none" w:sz="0" w:space="0" w:color="auto"/>
        <w:bottom w:val="none" w:sz="0" w:space="0" w:color="auto"/>
        <w:right w:val="none" w:sz="0" w:space="0" w:color="auto"/>
      </w:divBdr>
    </w:div>
    <w:div w:id="68622017">
      <w:marLeft w:val="0"/>
      <w:marRight w:val="0"/>
      <w:marTop w:val="0"/>
      <w:marBottom w:val="0"/>
      <w:divBdr>
        <w:top w:val="none" w:sz="0" w:space="0" w:color="auto"/>
        <w:left w:val="none" w:sz="0" w:space="0" w:color="auto"/>
        <w:bottom w:val="none" w:sz="0" w:space="0" w:color="auto"/>
        <w:right w:val="none" w:sz="0" w:space="0" w:color="auto"/>
      </w:divBdr>
    </w:div>
    <w:div w:id="68622018">
      <w:marLeft w:val="0"/>
      <w:marRight w:val="0"/>
      <w:marTop w:val="0"/>
      <w:marBottom w:val="0"/>
      <w:divBdr>
        <w:top w:val="none" w:sz="0" w:space="0" w:color="auto"/>
        <w:left w:val="none" w:sz="0" w:space="0" w:color="auto"/>
        <w:bottom w:val="none" w:sz="0" w:space="0" w:color="auto"/>
        <w:right w:val="none" w:sz="0" w:space="0" w:color="auto"/>
      </w:divBdr>
    </w:div>
    <w:div w:id="68622019">
      <w:marLeft w:val="0"/>
      <w:marRight w:val="0"/>
      <w:marTop w:val="0"/>
      <w:marBottom w:val="0"/>
      <w:divBdr>
        <w:top w:val="none" w:sz="0" w:space="0" w:color="auto"/>
        <w:left w:val="none" w:sz="0" w:space="0" w:color="auto"/>
        <w:bottom w:val="none" w:sz="0" w:space="0" w:color="auto"/>
        <w:right w:val="none" w:sz="0" w:space="0" w:color="auto"/>
      </w:divBdr>
    </w:div>
    <w:div w:id="68622020">
      <w:marLeft w:val="0"/>
      <w:marRight w:val="0"/>
      <w:marTop w:val="0"/>
      <w:marBottom w:val="0"/>
      <w:divBdr>
        <w:top w:val="none" w:sz="0" w:space="0" w:color="auto"/>
        <w:left w:val="none" w:sz="0" w:space="0" w:color="auto"/>
        <w:bottom w:val="none" w:sz="0" w:space="0" w:color="auto"/>
        <w:right w:val="none" w:sz="0" w:space="0" w:color="auto"/>
      </w:divBdr>
    </w:div>
    <w:div w:id="68622021">
      <w:marLeft w:val="0"/>
      <w:marRight w:val="0"/>
      <w:marTop w:val="0"/>
      <w:marBottom w:val="0"/>
      <w:divBdr>
        <w:top w:val="none" w:sz="0" w:space="0" w:color="auto"/>
        <w:left w:val="none" w:sz="0" w:space="0" w:color="auto"/>
        <w:bottom w:val="none" w:sz="0" w:space="0" w:color="auto"/>
        <w:right w:val="none" w:sz="0" w:space="0" w:color="auto"/>
      </w:divBdr>
    </w:div>
    <w:div w:id="68622022">
      <w:marLeft w:val="0"/>
      <w:marRight w:val="0"/>
      <w:marTop w:val="0"/>
      <w:marBottom w:val="0"/>
      <w:divBdr>
        <w:top w:val="none" w:sz="0" w:space="0" w:color="auto"/>
        <w:left w:val="none" w:sz="0" w:space="0" w:color="auto"/>
        <w:bottom w:val="none" w:sz="0" w:space="0" w:color="auto"/>
        <w:right w:val="none" w:sz="0" w:space="0" w:color="auto"/>
      </w:divBdr>
    </w:div>
    <w:div w:id="68622023">
      <w:marLeft w:val="0"/>
      <w:marRight w:val="0"/>
      <w:marTop w:val="0"/>
      <w:marBottom w:val="0"/>
      <w:divBdr>
        <w:top w:val="none" w:sz="0" w:space="0" w:color="auto"/>
        <w:left w:val="none" w:sz="0" w:space="0" w:color="auto"/>
        <w:bottom w:val="none" w:sz="0" w:space="0" w:color="auto"/>
        <w:right w:val="none" w:sz="0" w:space="0" w:color="auto"/>
      </w:divBdr>
    </w:div>
    <w:div w:id="68622024">
      <w:marLeft w:val="0"/>
      <w:marRight w:val="0"/>
      <w:marTop w:val="0"/>
      <w:marBottom w:val="0"/>
      <w:divBdr>
        <w:top w:val="none" w:sz="0" w:space="0" w:color="auto"/>
        <w:left w:val="none" w:sz="0" w:space="0" w:color="auto"/>
        <w:bottom w:val="none" w:sz="0" w:space="0" w:color="auto"/>
        <w:right w:val="none" w:sz="0" w:space="0" w:color="auto"/>
      </w:divBdr>
    </w:div>
    <w:div w:id="68622025">
      <w:marLeft w:val="0"/>
      <w:marRight w:val="0"/>
      <w:marTop w:val="0"/>
      <w:marBottom w:val="0"/>
      <w:divBdr>
        <w:top w:val="none" w:sz="0" w:space="0" w:color="auto"/>
        <w:left w:val="none" w:sz="0" w:space="0" w:color="auto"/>
        <w:bottom w:val="none" w:sz="0" w:space="0" w:color="auto"/>
        <w:right w:val="none" w:sz="0" w:space="0" w:color="auto"/>
      </w:divBdr>
    </w:div>
    <w:div w:id="68622026">
      <w:marLeft w:val="0"/>
      <w:marRight w:val="0"/>
      <w:marTop w:val="0"/>
      <w:marBottom w:val="0"/>
      <w:divBdr>
        <w:top w:val="none" w:sz="0" w:space="0" w:color="auto"/>
        <w:left w:val="none" w:sz="0" w:space="0" w:color="auto"/>
        <w:bottom w:val="none" w:sz="0" w:space="0" w:color="auto"/>
        <w:right w:val="none" w:sz="0" w:space="0" w:color="auto"/>
      </w:divBdr>
    </w:div>
    <w:div w:id="68622027">
      <w:marLeft w:val="0"/>
      <w:marRight w:val="0"/>
      <w:marTop w:val="0"/>
      <w:marBottom w:val="0"/>
      <w:divBdr>
        <w:top w:val="none" w:sz="0" w:space="0" w:color="auto"/>
        <w:left w:val="none" w:sz="0" w:space="0" w:color="auto"/>
        <w:bottom w:val="none" w:sz="0" w:space="0" w:color="auto"/>
        <w:right w:val="none" w:sz="0" w:space="0" w:color="auto"/>
      </w:divBdr>
    </w:div>
    <w:div w:id="68622028">
      <w:marLeft w:val="0"/>
      <w:marRight w:val="0"/>
      <w:marTop w:val="0"/>
      <w:marBottom w:val="0"/>
      <w:divBdr>
        <w:top w:val="none" w:sz="0" w:space="0" w:color="auto"/>
        <w:left w:val="none" w:sz="0" w:space="0" w:color="auto"/>
        <w:bottom w:val="none" w:sz="0" w:space="0" w:color="auto"/>
        <w:right w:val="none" w:sz="0" w:space="0" w:color="auto"/>
      </w:divBdr>
    </w:div>
    <w:div w:id="68622029">
      <w:marLeft w:val="0"/>
      <w:marRight w:val="0"/>
      <w:marTop w:val="0"/>
      <w:marBottom w:val="0"/>
      <w:divBdr>
        <w:top w:val="none" w:sz="0" w:space="0" w:color="auto"/>
        <w:left w:val="none" w:sz="0" w:space="0" w:color="auto"/>
        <w:bottom w:val="none" w:sz="0" w:space="0" w:color="auto"/>
        <w:right w:val="none" w:sz="0" w:space="0" w:color="auto"/>
      </w:divBdr>
    </w:div>
    <w:div w:id="68622030">
      <w:marLeft w:val="0"/>
      <w:marRight w:val="0"/>
      <w:marTop w:val="0"/>
      <w:marBottom w:val="0"/>
      <w:divBdr>
        <w:top w:val="none" w:sz="0" w:space="0" w:color="auto"/>
        <w:left w:val="none" w:sz="0" w:space="0" w:color="auto"/>
        <w:bottom w:val="none" w:sz="0" w:space="0" w:color="auto"/>
        <w:right w:val="none" w:sz="0" w:space="0" w:color="auto"/>
      </w:divBdr>
    </w:div>
    <w:div w:id="68622031">
      <w:marLeft w:val="0"/>
      <w:marRight w:val="0"/>
      <w:marTop w:val="0"/>
      <w:marBottom w:val="0"/>
      <w:divBdr>
        <w:top w:val="none" w:sz="0" w:space="0" w:color="auto"/>
        <w:left w:val="none" w:sz="0" w:space="0" w:color="auto"/>
        <w:bottom w:val="none" w:sz="0" w:space="0" w:color="auto"/>
        <w:right w:val="none" w:sz="0" w:space="0" w:color="auto"/>
      </w:divBdr>
    </w:div>
    <w:div w:id="68622032">
      <w:marLeft w:val="0"/>
      <w:marRight w:val="0"/>
      <w:marTop w:val="0"/>
      <w:marBottom w:val="0"/>
      <w:divBdr>
        <w:top w:val="none" w:sz="0" w:space="0" w:color="auto"/>
        <w:left w:val="none" w:sz="0" w:space="0" w:color="auto"/>
        <w:bottom w:val="none" w:sz="0" w:space="0" w:color="auto"/>
        <w:right w:val="none" w:sz="0" w:space="0" w:color="auto"/>
      </w:divBdr>
    </w:div>
    <w:div w:id="68622033">
      <w:marLeft w:val="0"/>
      <w:marRight w:val="0"/>
      <w:marTop w:val="0"/>
      <w:marBottom w:val="0"/>
      <w:divBdr>
        <w:top w:val="none" w:sz="0" w:space="0" w:color="auto"/>
        <w:left w:val="none" w:sz="0" w:space="0" w:color="auto"/>
        <w:bottom w:val="none" w:sz="0" w:space="0" w:color="auto"/>
        <w:right w:val="none" w:sz="0" w:space="0" w:color="auto"/>
      </w:divBdr>
    </w:div>
    <w:div w:id="68622034">
      <w:marLeft w:val="0"/>
      <w:marRight w:val="0"/>
      <w:marTop w:val="0"/>
      <w:marBottom w:val="0"/>
      <w:divBdr>
        <w:top w:val="none" w:sz="0" w:space="0" w:color="auto"/>
        <w:left w:val="none" w:sz="0" w:space="0" w:color="auto"/>
        <w:bottom w:val="none" w:sz="0" w:space="0" w:color="auto"/>
        <w:right w:val="none" w:sz="0" w:space="0" w:color="auto"/>
      </w:divBdr>
    </w:div>
    <w:div w:id="68622035">
      <w:marLeft w:val="0"/>
      <w:marRight w:val="0"/>
      <w:marTop w:val="0"/>
      <w:marBottom w:val="0"/>
      <w:divBdr>
        <w:top w:val="none" w:sz="0" w:space="0" w:color="auto"/>
        <w:left w:val="none" w:sz="0" w:space="0" w:color="auto"/>
        <w:bottom w:val="none" w:sz="0" w:space="0" w:color="auto"/>
        <w:right w:val="none" w:sz="0" w:space="0" w:color="auto"/>
      </w:divBdr>
    </w:div>
    <w:div w:id="68622036">
      <w:marLeft w:val="0"/>
      <w:marRight w:val="0"/>
      <w:marTop w:val="0"/>
      <w:marBottom w:val="0"/>
      <w:divBdr>
        <w:top w:val="none" w:sz="0" w:space="0" w:color="auto"/>
        <w:left w:val="none" w:sz="0" w:space="0" w:color="auto"/>
        <w:bottom w:val="none" w:sz="0" w:space="0" w:color="auto"/>
        <w:right w:val="none" w:sz="0" w:space="0" w:color="auto"/>
      </w:divBdr>
    </w:div>
    <w:div w:id="68622037">
      <w:marLeft w:val="0"/>
      <w:marRight w:val="0"/>
      <w:marTop w:val="0"/>
      <w:marBottom w:val="0"/>
      <w:divBdr>
        <w:top w:val="none" w:sz="0" w:space="0" w:color="auto"/>
        <w:left w:val="none" w:sz="0" w:space="0" w:color="auto"/>
        <w:bottom w:val="none" w:sz="0" w:space="0" w:color="auto"/>
        <w:right w:val="none" w:sz="0" w:space="0" w:color="auto"/>
      </w:divBdr>
    </w:div>
    <w:div w:id="68622038">
      <w:marLeft w:val="0"/>
      <w:marRight w:val="0"/>
      <w:marTop w:val="0"/>
      <w:marBottom w:val="0"/>
      <w:divBdr>
        <w:top w:val="none" w:sz="0" w:space="0" w:color="auto"/>
        <w:left w:val="none" w:sz="0" w:space="0" w:color="auto"/>
        <w:bottom w:val="none" w:sz="0" w:space="0" w:color="auto"/>
        <w:right w:val="none" w:sz="0" w:space="0" w:color="auto"/>
      </w:divBdr>
    </w:div>
    <w:div w:id="68622039">
      <w:marLeft w:val="0"/>
      <w:marRight w:val="0"/>
      <w:marTop w:val="0"/>
      <w:marBottom w:val="0"/>
      <w:divBdr>
        <w:top w:val="none" w:sz="0" w:space="0" w:color="auto"/>
        <w:left w:val="none" w:sz="0" w:space="0" w:color="auto"/>
        <w:bottom w:val="none" w:sz="0" w:space="0" w:color="auto"/>
        <w:right w:val="none" w:sz="0" w:space="0" w:color="auto"/>
      </w:divBdr>
    </w:div>
    <w:div w:id="68622040">
      <w:marLeft w:val="0"/>
      <w:marRight w:val="0"/>
      <w:marTop w:val="0"/>
      <w:marBottom w:val="0"/>
      <w:divBdr>
        <w:top w:val="none" w:sz="0" w:space="0" w:color="auto"/>
        <w:left w:val="none" w:sz="0" w:space="0" w:color="auto"/>
        <w:bottom w:val="none" w:sz="0" w:space="0" w:color="auto"/>
        <w:right w:val="none" w:sz="0" w:space="0" w:color="auto"/>
      </w:divBdr>
    </w:div>
    <w:div w:id="68622041">
      <w:marLeft w:val="0"/>
      <w:marRight w:val="0"/>
      <w:marTop w:val="0"/>
      <w:marBottom w:val="0"/>
      <w:divBdr>
        <w:top w:val="none" w:sz="0" w:space="0" w:color="auto"/>
        <w:left w:val="none" w:sz="0" w:space="0" w:color="auto"/>
        <w:bottom w:val="none" w:sz="0" w:space="0" w:color="auto"/>
        <w:right w:val="none" w:sz="0" w:space="0" w:color="auto"/>
      </w:divBdr>
    </w:div>
    <w:div w:id="68622042">
      <w:marLeft w:val="0"/>
      <w:marRight w:val="0"/>
      <w:marTop w:val="0"/>
      <w:marBottom w:val="0"/>
      <w:divBdr>
        <w:top w:val="none" w:sz="0" w:space="0" w:color="auto"/>
        <w:left w:val="none" w:sz="0" w:space="0" w:color="auto"/>
        <w:bottom w:val="none" w:sz="0" w:space="0" w:color="auto"/>
        <w:right w:val="none" w:sz="0" w:space="0" w:color="auto"/>
      </w:divBdr>
    </w:div>
    <w:div w:id="68622043">
      <w:marLeft w:val="0"/>
      <w:marRight w:val="0"/>
      <w:marTop w:val="0"/>
      <w:marBottom w:val="0"/>
      <w:divBdr>
        <w:top w:val="none" w:sz="0" w:space="0" w:color="auto"/>
        <w:left w:val="none" w:sz="0" w:space="0" w:color="auto"/>
        <w:bottom w:val="none" w:sz="0" w:space="0" w:color="auto"/>
        <w:right w:val="none" w:sz="0" w:space="0" w:color="auto"/>
      </w:divBdr>
    </w:div>
    <w:div w:id="68622044">
      <w:marLeft w:val="0"/>
      <w:marRight w:val="0"/>
      <w:marTop w:val="0"/>
      <w:marBottom w:val="0"/>
      <w:divBdr>
        <w:top w:val="none" w:sz="0" w:space="0" w:color="auto"/>
        <w:left w:val="none" w:sz="0" w:space="0" w:color="auto"/>
        <w:bottom w:val="none" w:sz="0" w:space="0" w:color="auto"/>
        <w:right w:val="none" w:sz="0" w:space="0" w:color="auto"/>
      </w:divBdr>
    </w:div>
    <w:div w:id="68622045">
      <w:marLeft w:val="0"/>
      <w:marRight w:val="0"/>
      <w:marTop w:val="0"/>
      <w:marBottom w:val="0"/>
      <w:divBdr>
        <w:top w:val="none" w:sz="0" w:space="0" w:color="auto"/>
        <w:left w:val="none" w:sz="0" w:space="0" w:color="auto"/>
        <w:bottom w:val="none" w:sz="0" w:space="0" w:color="auto"/>
        <w:right w:val="none" w:sz="0" w:space="0" w:color="auto"/>
      </w:divBdr>
    </w:div>
    <w:div w:id="68622046">
      <w:marLeft w:val="0"/>
      <w:marRight w:val="0"/>
      <w:marTop w:val="0"/>
      <w:marBottom w:val="0"/>
      <w:divBdr>
        <w:top w:val="none" w:sz="0" w:space="0" w:color="auto"/>
        <w:left w:val="none" w:sz="0" w:space="0" w:color="auto"/>
        <w:bottom w:val="none" w:sz="0" w:space="0" w:color="auto"/>
        <w:right w:val="none" w:sz="0" w:space="0" w:color="auto"/>
      </w:divBdr>
    </w:div>
    <w:div w:id="68622047">
      <w:marLeft w:val="0"/>
      <w:marRight w:val="0"/>
      <w:marTop w:val="0"/>
      <w:marBottom w:val="0"/>
      <w:divBdr>
        <w:top w:val="none" w:sz="0" w:space="0" w:color="auto"/>
        <w:left w:val="none" w:sz="0" w:space="0" w:color="auto"/>
        <w:bottom w:val="none" w:sz="0" w:space="0" w:color="auto"/>
        <w:right w:val="none" w:sz="0" w:space="0" w:color="auto"/>
      </w:divBdr>
    </w:div>
    <w:div w:id="68622048">
      <w:marLeft w:val="0"/>
      <w:marRight w:val="0"/>
      <w:marTop w:val="0"/>
      <w:marBottom w:val="0"/>
      <w:divBdr>
        <w:top w:val="none" w:sz="0" w:space="0" w:color="auto"/>
        <w:left w:val="none" w:sz="0" w:space="0" w:color="auto"/>
        <w:bottom w:val="none" w:sz="0" w:space="0" w:color="auto"/>
        <w:right w:val="none" w:sz="0" w:space="0" w:color="auto"/>
      </w:divBdr>
    </w:div>
    <w:div w:id="68622049">
      <w:marLeft w:val="0"/>
      <w:marRight w:val="0"/>
      <w:marTop w:val="0"/>
      <w:marBottom w:val="0"/>
      <w:divBdr>
        <w:top w:val="none" w:sz="0" w:space="0" w:color="auto"/>
        <w:left w:val="none" w:sz="0" w:space="0" w:color="auto"/>
        <w:bottom w:val="none" w:sz="0" w:space="0" w:color="auto"/>
        <w:right w:val="none" w:sz="0" w:space="0" w:color="auto"/>
      </w:divBdr>
    </w:div>
    <w:div w:id="68622050">
      <w:marLeft w:val="0"/>
      <w:marRight w:val="0"/>
      <w:marTop w:val="0"/>
      <w:marBottom w:val="0"/>
      <w:divBdr>
        <w:top w:val="none" w:sz="0" w:space="0" w:color="auto"/>
        <w:left w:val="none" w:sz="0" w:space="0" w:color="auto"/>
        <w:bottom w:val="none" w:sz="0" w:space="0" w:color="auto"/>
        <w:right w:val="none" w:sz="0" w:space="0" w:color="auto"/>
      </w:divBdr>
    </w:div>
    <w:div w:id="68622051">
      <w:marLeft w:val="0"/>
      <w:marRight w:val="0"/>
      <w:marTop w:val="0"/>
      <w:marBottom w:val="0"/>
      <w:divBdr>
        <w:top w:val="none" w:sz="0" w:space="0" w:color="auto"/>
        <w:left w:val="none" w:sz="0" w:space="0" w:color="auto"/>
        <w:bottom w:val="none" w:sz="0" w:space="0" w:color="auto"/>
        <w:right w:val="none" w:sz="0" w:space="0" w:color="auto"/>
      </w:divBdr>
    </w:div>
    <w:div w:id="68622052">
      <w:marLeft w:val="0"/>
      <w:marRight w:val="0"/>
      <w:marTop w:val="0"/>
      <w:marBottom w:val="0"/>
      <w:divBdr>
        <w:top w:val="none" w:sz="0" w:space="0" w:color="auto"/>
        <w:left w:val="none" w:sz="0" w:space="0" w:color="auto"/>
        <w:bottom w:val="none" w:sz="0" w:space="0" w:color="auto"/>
        <w:right w:val="none" w:sz="0" w:space="0" w:color="auto"/>
      </w:divBdr>
    </w:div>
    <w:div w:id="68622053">
      <w:marLeft w:val="0"/>
      <w:marRight w:val="0"/>
      <w:marTop w:val="0"/>
      <w:marBottom w:val="0"/>
      <w:divBdr>
        <w:top w:val="none" w:sz="0" w:space="0" w:color="auto"/>
        <w:left w:val="none" w:sz="0" w:space="0" w:color="auto"/>
        <w:bottom w:val="none" w:sz="0" w:space="0" w:color="auto"/>
        <w:right w:val="none" w:sz="0" w:space="0" w:color="auto"/>
      </w:divBdr>
    </w:div>
    <w:div w:id="68622054">
      <w:marLeft w:val="0"/>
      <w:marRight w:val="0"/>
      <w:marTop w:val="0"/>
      <w:marBottom w:val="0"/>
      <w:divBdr>
        <w:top w:val="none" w:sz="0" w:space="0" w:color="auto"/>
        <w:left w:val="none" w:sz="0" w:space="0" w:color="auto"/>
        <w:bottom w:val="none" w:sz="0" w:space="0" w:color="auto"/>
        <w:right w:val="none" w:sz="0" w:space="0" w:color="auto"/>
      </w:divBdr>
    </w:div>
    <w:div w:id="68622055">
      <w:marLeft w:val="0"/>
      <w:marRight w:val="0"/>
      <w:marTop w:val="0"/>
      <w:marBottom w:val="0"/>
      <w:divBdr>
        <w:top w:val="none" w:sz="0" w:space="0" w:color="auto"/>
        <w:left w:val="none" w:sz="0" w:space="0" w:color="auto"/>
        <w:bottom w:val="none" w:sz="0" w:space="0" w:color="auto"/>
        <w:right w:val="none" w:sz="0" w:space="0" w:color="auto"/>
      </w:divBdr>
    </w:div>
    <w:div w:id="68622056">
      <w:marLeft w:val="0"/>
      <w:marRight w:val="0"/>
      <w:marTop w:val="0"/>
      <w:marBottom w:val="0"/>
      <w:divBdr>
        <w:top w:val="none" w:sz="0" w:space="0" w:color="auto"/>
        <w:left w:val="none" w:sz="0" w:space="0" w:color="auto"/>
        <w:bottom w:val="none" w:sz="0" w:space="0" w:color="auto"/>
        <w:right w:val="none" w:sz="0" w:space="0" w:color="auto"/>
      </w:divBdr>
    </w:div>
    <w:div w:id="68622057">
      <w:marLeft w:val="0"/>
      <w:marRight w:val="0"/>
      <w:marTop w:val="0"/>
      <w:marBottom w:val="0"/>
      <w:divBdr>
        <w:top w:val="none" w:sz="0" w:space="0" w:color="auto"/>
        <w:left w:val="none" w:sz="0" w:space="0" w:color="auto"/>
        <w:bottom w:val="none" w:sz="0" w:space="0" w:color="auto"/>
        <w:right w:val="none" w:sz="0" w:space="0" w:color="auto"/>
      </w:divBdr>
    </w:div>
    <w:div w:id="68622058">
      <w:marLeft w:val="0"/>
      <w:marRight w:val="0"/>
      <w:marTop w:val="0"/>
      <w:marBottom w:val="0"/>
      <w:divBdr>
        <w:top w:val="none" w:sz="0" w:space="0" w:color="auto"/>
        <w:left w:val="none" w:sz="0" w:space="0" w:color="auto"/>
        <w:bottom w:val="none" w:sz="0" w:space="0" w:color="auto"/>
        <w:right w:val="none" w:sz="0" w:space="0" w:color="auto"/>
      </w:divBdr>
    </w:div>
    <w:div w:id="68622059">
      <w:marLeft w:val="0"/>
      <w:marRight w:val="0"/>
      <w:marTop w:val="0"/>
      <w:marBottom w:val="0"/>
      <w:divBdr>
        <w:top w:val="none" w:sz="0" w:space="0" w:color="auto"/>
        <w:left w:val="none" w:sz="0" w:space="0" w:color="auto"/>
        <w:bottom w:val="none" w:sz="0" w:space="0" w:color="auto"/>
        <w:right w:val="none" w:sz="0" w:space="0" w:color="auto"/>
      </w:divBdr>
    </w:div>
    <w:div w:id="68622060">
      <w:marLeft w:val="0"/>
      <w:marRight w:val="0"/>
      <w:marTop w:val="0"/>
      <w:marBottom w:val="0"/>
      <w:divBdr>
        <w:top w:val="none" w:sz="0" w:space="0" w:color="auto"/>
        <w:left w:val="none" w:sz="0" w:space="0" w:color="auto"/>
        <w:bottom w:val="none" w:sz="0" w:space="0" w:color="auto"/>
        <w:right w:val="none" w:sz="0" w:space="0" w:color="auto"/>
      </w:divBdr>
    </w:div>
    <w:div w:id="68622061">
      <w:marLeft w:val="0"/>
      <w:marRight w:val="0"/>
      <w:marTop w:val="0"/>
      <w:marBottom w:val="0"/>
      <w:divBdr>
        <w:top w:val="none" w:sz="0" w:space="0" w:color="auto"/>
        <w:left w:val="none" w:sz="0" w:space="0" w:color="auto"/>
        <w:bottom w:val="none" w:sz="0" w:space="0" w:color="auto"/>
        <w:right w:val="none" w:sz="0" w:space="0" w:color="auto"/>
      </w:divBdr>
    </w:div>
    <w:div w:id="68622062">
      <w:marLeft w:val="0"/>
      <w:marRight w:val="0"/>
      <w:marTop w:val="0"/>
      <w:marBottom w:val="0"/>
      <w:divBdr>
        <w:top w:val="none" w:sz="0" w:space="0" w:color="auto"/>
        <w:left w:val="none" w:sz="0" w:space="0" w:color="auto"/>
        <w:bottom w:val="none" w:sz="0" w:space="0" w:color="auto"/>
        <w:right w:val="none" w:sz="0" w:space="0" w:color="auto"/>
      </w:divBdr>
    </w:div>
    <w:div w:id="68622063">
      <w:marLeft w:val="0"/>
      <w:marRight w:val="0"/>
      <w:marTop w:val="0"/>
      <w:marBottom w:val="0"/>
      <w:divBdr>
        <w:top w:val="none" w:sz="0" w:space="0" w:color="auto"/>
        <w:left w:val="none" w:sz="0" w:space="0" w:color="auto"/>
        <w:bottom w:val="none" w:sz="0" w:space="0" w:color="auto"/>
        <w:right w:val="none" w:sz="0" w:space="0" w:color="auto"/>
      </w:divBdr>
    </w:div>
    <w:div w:id="68622064">
      <w:marLeft w:val="0"/>
      <w:marRight w:val="0"/>
      <w:marTop w:val="0"/>
      <w:marBottom w:val="0"/>
      <w:divBdr>
        <w:top w:val="none" w:sz="0" w:space="0" w:color="auto"/>
        <w:left w:val="none" w:sz="0" w:space="0" w:color="auto"/>
        <w:bottom w:val="none" w:sz="0" w:space="0" w:color="auto"/>
        <w:right w:val="none" w:sz="0" w:space="0" w:color="auto"/>
      </w:divBdr>
    </w:div>
    <w:div w:id="68622065">
      <w:marLeft w:val="0"/>
      <w:marRight w:val="0"/>
      <w:marTop w:val="0"/>
      <w:marBottom w:val="0"/>
      <w:divBdr>
        <w:top w:val="none" w:sz="0" w:space="0" w:color="auto"/>
        <w:left w:val="none" w:sz="0" w:space="0" w:color="auto"/>
        <w:bottom w:val="none" w:sz="0" w:space="0" w:color="auto"/>
        <w:right w:val="none" w:sz="0" w:space="0" w:color="auto"/>
      </w:divBdr>
    </w:div>
    <w:div w:id="68622066">
      <w:marLeft w:val="0"/>
      <w:marRight w:val="0"/>
      <w:marTop w:val="0"/>
      <w:marBottom w:val="0"/>
      <w:divBdr>
        <w:top w:val="none" w:sz="0" w:space="0" w:color="auto"/>
        <w:left w:val="none" w:sz="0" w:space="0" w:color="auto"/>
        <w:bottom w:val="none" w:sz="0" w:space="0" w:color="auto"/>
        <w:right w:val="none" w:sz="0" w:space="0" w:color="auto"/>
      </w:divBdr>
    </w:div>
    <w:div w:id="68622067">
      <w:marLeft w:val="0"/>
      <w:marRight w:val="0"/>
      <w:marTop w:val="0"/>
      <w:marBottom w:val="0"/>
      <w:divBdr>
        <w:top w:val="none" w:sz="0" w:space="0" w:color="auto"/>
        <w:left w:val="none" w:sz="0" w:space="0" w:color="auto"/>
        <w:bottom w:val="none" w:sz="0" w:space="0" w:color="auto"/>
        <w:right w:val="none" w:sz="0" w:space="0" w:color="auto"/>
      </w:divBdr>
    </w:div>
    <w:div w:id="68622068">
      <w:marLeft w:val="0"/>
      <w:marRight w:val="0"/>
      <w:marTop w:val="0"/>
      <w:marBottom w:val="0"/>
      <w:divBdr>
        <w:top w:val="none" w:sz="0" w:space="0" w:color="auto"/>
        <w:left w:val="none" w:sz="0" w:space="0" w:color="auto"/>
        <w:bottom w:val="none" w:sz="0" w:space="0" w:color="auto"/>
        <w:right w:val="none" w:sz="0" w:space="0" w:color="auto"/>
      </w:divBdr>
    </w:div>
    <w:div w:id="68622069">
      <w:marLeft w:val="0"/>
      <w:marRight w:val="0"/>
      <w:marTop w:val="0"/>
      <w:marBottom w:val="0"/>
      <w:divBdr>
        <w:top w:val="none" w:sz="0" w:space="0" w:color="auto"/>
        <w:left w:val="none" w:sz="0" w:space="0" w:color="auto"/>
        <w:bottom w:val="none" w:sz="0" w:space="0" w:color="auto"/>
        <w:right w:val="none" w:sz="0" w:space="0" w:color="auto"/>
      </w:divBdr>
    </w:div>
    <w:div w:id="68622070">
      <w:marLeft w:val="0"/>
      <w:marRight w:val="0"/>
      <w:marTop w:val="0"/>
      <w:marBottom w:val="0"/>
      <w:divBdr>
        <w:top w:val="none" w:sz="0" w:space="0" w:color="auto"/>
        <w:left w:val="none" w:sz="0" w:space="0" w:color="auto"/>
        <w:bottom w:val="none" w:sz="0" w:space="0" w:color="auto"/>
        <w:right w:val="none" w:sz="0" w:space="0" w:color="auto"/>
      </w:divBdr>
    </w:div>
    <w:div w:id="68622071">
      <w:marLeft w:val="0"/>
      <w:marRight w:val="0"/>
      <w:marTop w:val="0"/>
      <w:marBottom w:val="0"/>
      <w:divBdr>
        <w:top w:val="none" w:sz="0" w:space="0" w:color="auto"/>
        <w:left w:val="none" w:sz="0" w:space="0" w:color="auto"/>
        <w:bottom w:val="none" w:sz="0" w:space="0" w:color="auto"/>
        <w:right w:val="none" w:sz="0" w:space="0" w:color="auto"/>
      </w:divBdr>
    </w:div>
    <w:div w:id="68622072">
      <w:marLeft w:val="0"/>
      <w:marRight w:val="0"/>
      <w:marTop w:val="0"/>
      <w:marBottom w:val="0"/>
      <w:divBdr>
        <w:top w:val="none" w:sz="0" w:space="0" w:color="auto"/>
        <w:left w:val="none" w:sz="0" w:space="0" w:color="auto"/>
        <w:bottom w:val="none" w:sz="0" w:space="0" w:color="auto"/>
        <w:right w:val="none" w:sz="0" w:space="0" w:color="auto"/>
      </w:divBdr>
    </w:div>
    <w:div w:id="68622073">
      <w:marLeft w:val="0"/>
      <w:marRight w:val="0"/>
      <w:marTop w:val="0"/>
      <w:marBottom w:val="0"/>
      <w:divBdr>
        <w:top w:val="none" w:sz="0" w:space="0" w:color="auto"/>
        <w:left w:val="none" w:sz="0" w:space="0" w:color="auto"/>
        <w:bottom w:val="none" w:sz="0" w:space="0" w:color="auto"/>
        <w:right w:val="none" w:sz="0" w:space="0" w:color="auto"/>
      </w:divBdr>
    </w:div>
    <w:div w:id="68622074">
      <w:marLeft w:val="0"/>
      <w:marRight w:val="0"/>
      <w:marTop w:val="0"/>
      <w:marBottom w:val="0"/>
      <w:divBdr>
        <w:top w:val="none" w:sz="0" w:space="0" w:color="auto"/>
        <w:left w:val="none" w:sz="0" w:space="0" w:color="auto"/>
        <w:bottom w:val="none" w:sz="0" w:space="0" w:color="auto"/>
        <w:right w:val="none" w:sz="0" w:space="0" w:color="auto"/>
      </w:divBdr>
    </w:div>
    <w:div w:id="68622075">
      <w:marLeft w:val="0"/>
      <w:marRight w:val="0"/>
      <w:marTop w:val="0"/>
      <w:marBottom w:val="0"/>
      <w:divBdr>
        <w:top w:val="none" w:sz="0" w:space="0" w:color="auto"/>
        <w:left w:val="none" w:sz="0" w:space="0" w:color="auto"/>
        <w:bottom w:val="none" w:sz="0" w:space="0" w:color="auto"/>
        <w:right w:val="none" w:sz="0" w:space="0" w:color="auto"/>
      </w:divBdr>
    </w:div>
    <w:div w:id="68622076">
      <w:marLeft w:val="0"/>
      <w:marRight w:val="0"/>
      <w:marTop w:val="0"/>
      <w:marBottom w:val="0"/>
      <w:divBdr>
        <w:top w:val="none" w:sz="0" w:space="0" w:color="auto"/>
        <w:left w:val="none" w:sz="0" w:space="0" w:color="auto"/>
        <w:bottom w:val="none" w:sz="0" w:space="0" w:color="auto"/>
        <w:right w:val="none" w:sz="0" w:space="0" w:color="auto"/>
      </w:divBdr>
    </w:div>
    <w:div w:id="68622077">
      <w:marLeft w:val="0"/>
      <w:marRight w:val="0"/>
      <w:marTop w:val="0"/>
      <w:marBottom w:val="0"/>
      <w:divBdr>
        <w:top w:val="none" w:sz="0" w:space="0" w:color="auto"/>
        <w:left w:val="none" w:sz="0" w:space="0" w:color="auto"/>
        <w:bottom w:val="none" w:sz="0" w:space="0" w:color="auto"/>
        <w:right w:val="none" w:sz="0" w:space="0" w:color="auto"/>
      </w:divBdr>
    </w:div>
    <w:div w:id="68622078">
      <w:marLeft w:val="0"/>
      <w:marRight w:val="0"/>
      <w:marTop w:val="0"/>
      <w:marBottom w:val="0"/>
      <w:divBdr>
        <w:top w:val="none" w:sz="0" w:space="0" w:color="auto"/>
        <w:left w:val="none" w:sz="0" w:space="0" w:color="auto"/>
        <w:bottom w:val="none" w:sz="0" w:space="0" w:color="auto"/>
        <w:right w:val="none" w:sz="0" w:space="0" w:color="auto"/>
      </w:divBdr>
    </w:div>
    <w:div w:id="68622079">
      <w:marLeft w:val="0"/>
      <w:marRight w:val="0"/>
      <w:marTop w:val="0"/>
      <w:marBottom w:val="0"/>
      <w:divBdr>
        <w:top w:val="none" w:sz="0" w:space="0" w:color="auto"/>
        <w:left w:val="none" w:sz="0" w:space="0" w:color="auto"/>
        <w:bottom w:val="none" w:sz="0" w:space="0" w:color="auto"/>
        <w:right w:val="none" w:sz="0" w:space="0" w:color="auto"/>
      </w:divBdr>
    </w:div>
    <w:div w:id="68622080">
      <w:marLeft w:val="0"/>
      <w:marRight w:val="0"/>
      <w:marTop w:val="0"/>
      <w:marBottom w:val="0"/>
      <w:divBdr>
        <w:top w:val="none" w:sz="0" w:space="0" w:color="auto"/>
        <w:left w:val="none" w:sz="0" w:space="0" w:color="auto"/>
        <w:bottom w:val="none" w:sz="0" w:space="0" w:color="auto"/>
        <w:right w:val="none" w:sz="0" w:space="0" w:color="auto"/>
      </w:divBdr>
    </w:div>
    <w:div w:id="68622081">
      <w:marLeft w:val="0"/>
      <w:marRight w:val="0"/>
      <w:marTop w:val="0"/>
      <w:marBottom w:val="0"/>
      <w:divBdr>
        <w:top w:val="none" w:sz="0" w:space="0" w:color="auto"/>
        <w:left w:val="none" w:sz="0" w:space="0" w:color="auto"/>
        <w:bottom w:val="none" w:sz="0" w:space="0" w:color="auto"/>
        <w:right w:val="none" w:sz="0" w:space="0" w:color="auto"/>
      </w:divBdr>
    </w:div>
    <w:div w:id="68622082">
      <w:marLeft w:val="0"/>
      <w:marRight w:val="0"/>
      <w:marTop w:val="0"/>
      <w:marBottom w:val="0"/>
      <w:divBdr>
        <w:top w:val="none" w:sz="0" w:space="0" w:color="auto"/>
        <w:left w:val="none" w:sz="0" w:space="0" w:color="auto"/>
        <w:bottom w:val="none" w:sz="0" w:space="0" w:color="auto"/>
        <w:right w:val="none" w:sz="0" w:space="0" w:color="auto"/>
      </w:divBdr>
    </w:div>
    <w:div w:id="68622083">
      <w:marLeft w:val="0"/>
      <w:marRight w:val="0"/>
      <w:marTop w:val="0"/>
      <w:marBottom w:val="0"/>
      <w:divBdr>
        <w:top w:val="none" w:sz="0" w:space="0" w:color="auto"/>
        <w:left w:val="none" w:sz="0" w:space="0" w:color="auto"/>
        <w:bottom w:val="none" w:sz="0" w:space="0" w:color="auto"/>
        <w:right w:val="none" w:sz="0" w:space="0" w:color="auto"/>
      </w:divBdr>
    </w:div>
    <w:div w:id="68622084">
      <w:marLeft w:val="0"/>
      <w:marRight w:val="0"/>
      <w:marTop w:val="0"/>
      <w:marBottom w:val="0"/>
      <w:divBdr>
        <w:top w:val="none" w:sz="0" w:space="0" w:color="auto"/>
        <w:left w:val="none" w:sz="0" w:space="0" w:color="auto"/>
        <w:bottom w:val="none" w:sz="0" w:space="0" w:color="auto"/>
        <w:right w:val="none" w:sz="0" w:space="0" w:color="auto"/>
      </w:divBdr>
    </w:div>
    <w:div w:id="68622085">
      <w:marLeft w:val="0"/>
      <w:marRight w:val="0"/>
      <w:marTop w:val="0"/>
      <w:marBottom w:val="0"/>
      <w:divBdr>
        <w:top w:val="none" w:sz="0" w:space="0" w:color="auto"/>
        <w:left w:val="none" w:sz="0" w:space="0" w:color="auto"/>
        <w:bottom w:val="none" w:sz="0" w:space="0" w:color="auto"/>
        <w:right w:val="none" w:sz="0" w:space="0" w:color="auto"/>
      </w:divBdr>
    </w:div>
    <w:div w:id="68622086">
      <w:marLeft w:val="0"/>
      <w:marRight w:val="0"/>
      <w:marTop w:val="0"/>
      <w:marBottom w:val="0"/>
      <w:divBdr>
        <w:top w:val="none" w:sz="0" w:space="0" w:color="auto"/>
        <w:left w:val="none" w:sz="0" w:space="0" w:color="auto"/>
        <w:bottom w:val="none" w:sz="0" w:space="0" w:color="auto"/>
        <w:right w:val="none" w:sz="0" w:space="0" w:color="auto"/>
      </w:divBdr>
    </w:div>
    <w:div w:id="68622087">
      <w:marLeft w:val="0"/>
      <w:marRight w:val="0"/>
      <w:marTop w:val="0"/>
      <w:marBottom w:val="0"/>
      <w:divBdr>
        <w:top w:val="none" w:sz="0" w:space="0" w:color="auto"/>
        <w:left w:val="none" w:sz="0" w:space="0" w:color="auto"/>
        <w:bottom w:val="none" w:sz="0" w:space="0" w:color="auto"/>
        <w:right w:val="none" w:sz="0" w:space="0" w:color="auto"/>
      </w:divBdr>
    </w:div>
    <w:div w:id="68622088">
      <w:marLeft w:val="0"/>
      <w:marRight w:val="0"/>
      <w:marTop w:val="0"/>
      <w:marBottom w:val="0"/>
      <w:divBdr>
        <w:top w:val="none" w:sz="0" w:space="0" w:color="auto"/>
        <w:left w:val="none" w:sz="0" w:space="0" w:color="auto"/>
        <w:bottom w:val="none" w:sz="0" w:space="0" w:color="auto"/>
        <w:right w:val="none" w:sz="0" w:space="0" w:color="auto"/>
      </w:divBdr>
    </w:div>
    <w:div w:id="68622089">
      <w:marLeft w:val="0"/>
      <w:marRight w:val="0"/>
      <w:marTop w:val="0"/>
      <w:marBottom w:val="0"/>
      <w:divBdr>
        <w:top w:val="none" w:sz="0" w:space="0" w:color="auto"/>
        <w:left w:val="none" w:sz="0" w:space="0" w:color="auto"/>
        <w:bottom w:val="none" w:sz="0" w:space="0" w:color="auto"/>
        <w:right w:val="none" w:sz="0" w:space="0" w:color="auto"/>
      </w:divBdr>
    </w:div>
    <w:div w:id="68622090">
      <w:marLeft w:val="0"/>
      <w:marRight w:val="0"/>
      <w:marTop w:val="0"/>
      <w:marBottom w:val="0"/>
      <w:divBdr>
        <w:top w:val="none" w:sz="0" w:space="0" w:color="auto"/>
        <w:left w:val="none" w:sz="0" w:space="0" w:color="auto"/>
        <w:bottom w:val="none" w:sz="0" w:space="0" w:color="auto"/>
        <w:right w:val="none" w:sz="0" w:space="0" w:color="auto"/>
      </w:divBdr>
    </w:div>
    <w:div w:id="68622091">
      <w:marLeft w:val="0"/>
      <w:marRight w:val="0"/>
      <w:marTop w:val="0"/>
      <w:marBottom w:val="0"/>
      <w:divBdr>
        <w:top w:val="none" w:sz="0" w:space="0" w:color="auto"/>
        <w:left w:val="none" w:sz="0" w:space="0" w:color="auto"/>
        <w:bottom w:val="none" w:sz="0" w:space="0" w:color="auto"/>
        <w:right w:val="none" w:sz="0" w:space="0" w:color="auto"/>
      </w:divBdr>
    </w:div>
    <w:div w:id="68622092">
      <w:marLeft w:val="0"/>
      <w:marRight w:val="0"/>
      <w:marTop w:val="0"/>
      <w:marBottom w:val="0"/>
      <w:divBdr>
        <w:top w:val="none" w:sz="0" w:space="0" w:color="auto"/>
        <w:left w:val="none" w:sz="0" w:space="0" w:color="auto"/>
        <w:bottom w:val="none" w:sz="0" w:space="0" w:color="auto"/>
        <w:right w:val="none" w:sz="0" w:space="0" w:color="auto"/>
      </w:divBdr>
    </w:div>
    <w:div w:id="68622093">
      <w:marLeft w:val="0"/>
      <w:marRight w:val="0"/>
      <w:marTop w:val="0"/>
      <w:marBottom w:val="0"/>
      <w:divBdr>
        <w:top w:val="none" w:sz="0" w:space="0" w:color="auto"/>
        <w:left w:val="none" w:sz="0" w:space="0" w:color="auto"/>
        <w:bottom w:val="none" w:sz="0" w:space="0" w:color="auto"/>
        <w:right w:val="none" w:sz="0" w:space="0" w:color="auto"/>
      </w:divBdr>
    </w:div>
    <w:div w:id="68622094">
      <w:marLeft w:val="0"/>
      <w:marRight w:val="0"/>
      <w:marTop w:val="0"/>
      <w:marBottom w:val="0"/>
      <w:divBdr>
        <w:top w:val="none" w:sz="0" w:space="0" w:color="auto"/>
        <w:left w:val="none" w:sz="0" w:space="0" w:color="auto"/>
        <w:bottom w:val="none" w:sz="0" w:space="0" w:color="auto"/>
        <w:right w:val="none" w:sz="0" w:space="0" w:color="auto"/>
      </w:divBdr>
    </w:div>
    <w:div w:id="68622095">
      <w:marLeft w:val="0"/>
      <w:marRight w:val="0"/>
      <w:marTop w:val="0"/>
      <w:marBottom w:val="0"/>
      <w:divBdr>
        <w:top w:val="none" w:sz="0" w:space="0" w:color="auto"/>
        <w:left w:val="none" w:sz="0" w:space="0" w:color="auto"/>
        <w:bottom w:val="none" w:sz="0" w:space="0" w:color="auto"/>
        <w:right w:val="none" w:sz="0" w:space="0" w:color="auto"/>
      </w:divBdr>
    </w:div>
    <w:div w:id="68622096">
      <w:marLeft w:val="0"/>
      <w:marRight w:val="0"/>
      <w:marTop w:val="0"/>
      <w:marBottom w:val="0"/>
      <w:divBdr>
        <w:top w:val="none" w:sz="0" w:space="0" w:color="auto"/>
        <w:left w:val="none" w:sz="0" w:space="0" w:color="auto"/>
        <w:bottom w:val="none" w:sz="0" w:space="0" w:color="auto"/>
        <w:right w:val="none" w:sz="0" w:space="0" w:color="auto"/>
      </w:divBdr>
    </w:div>
    <w:div w:id="68622097">
      <w:marLeft w:val="0"/>
      <w:marRight w:val="0"/>
      <w:marTop w:val="0"/>
      <w:marBottom w:val="0"/>
      <w:divBdr>
        <w:top w:val="none" w:sz="0" w:space="0" w:color="auto"/>
        <w:left w:val="none" w:sz="0" w:space="0" w:color="auto"/>
        <w:bottom w:val="none" w:sz="0" w:space="0" w:color="auto"/>
        <w:right w:val="none" w:sz="0" w:space="0" w:color="auto"/>
      </w:divBdr>
    </w:div>
    <w:div w:id="68622098">
      <w:marLeft w:val="0"/>
      <w:marRight w:val="0"/>
      <w:marTop w:val="0"/>
      <w:marBottom w:val="0"/>
      <w:divBdr>
        <w:top w:val="none" w:sz="0" w:space="0" w:color="auto"/>
        <w:left w:val="none" w:sz="0" w:space="0" w:color="auto"/>
        <w:bottom w:val="none" w:sz="0" w:space="0" w:color="auto"/>
        <w:right w:val="none" w:sz="0" w:space="0" w:color="auto"/>
      </w:divBdr>
    </w:div>
    <w:div w:id="68622099">
      <w:marLeft w:val="0"/>
      <w:marRight w:val="0"/>
      <w:marTop w:val="0"/>
      <w:marBottom w:val="0"/>
      <w:divBdr>
        <w:top w:val="none" w:sz="0" w:space="0" w:color="auto"/>
        <w:left w:val="none" w:sz="0" w:space="0" w:color="auto"/>
        <w:bottom w:val="none" w:sz="0" w:space="0" w:color="auto"/>
        <w:right w:val="none" w:sz="0" w:space="0" w:color="auto"/>
      </w:divBdr>
    </w:div>
    <w:div w:id="68622100">
      <w:marLeft w:val="0"/>
      <w:marRight w:val="0"/>
      <w:marTop w:val="0"/>
      <w:marBottom w:val="0"/>
      <w:divBdr>
        <w:top w:val="none" w:sz="0" w:space="0" w:color="auto"/>
        <w:left w:val="none" w:sz="0" w:space="0" w:color="auto"/>
        <w:bottom w:val="none" w:sz="0" w:space="0" w:color="auto"/>
        <w:right w:val="none" w:sz="0" w:space="0" w:color="auto"/>
      </w:divBdr>
    </w:div>
    <w:div w:id="68622101">
      <w:marLeft w:val="0"/>
      <w:marRight w:val="0"/>
      <w:marTop w:val="0"/>
      <w:marBottom w:val="0"/>
      <w:divBdr>
        <w:top w:val="none" w:sz="0" w:space="0" w:color="auto"/>
        <w:left w:val="none" w:sz="0" w:space="0" w:color="auto"/>
        <w:bottom w:val="none" w:sz="0" w:space="0" w:color="auto"/>
        <w:right w:val="none" w:sz="0" w:space="0" w:color="auto"/>
      </w:divBdr>
    </w:div>
    <w:div w:id="68622102">
      <w:marLeft w:val="0"/>
      <w:marRight w:val="0"/>
      <w:marTop w:val="0"/>
      <w:marBottom w:val="0"/>
      <w:divBdr>
        <w:top w:val="none" w:sz="0" w:space="0" w:color="auto"/>
        <w:left w:val="none" w:sz="0" w:space="0" w:color="auto"/>
        <w:bottom w:val="none" w:sz="0" w:space="0" w:color="auto"/>
        <w:right w:val="none" w:sz="0" w:space="0" w:color="auto"/>
      </w:divBdr>
    </w:div>
    <w:div w:id="68622103">
      <w:marLeft w:val="0"/>
      <w:marRight w:val="0"/>
      <w:marTop w:val="0"/>
      <w:marBottom w:val="0"/>
      <w:divBdr>
        <w:top w:val="none" w:sz="0" w:space="0" w:color="auto"/>
        <w:left w:val="none" w:sz="0" w:space="0" w:color="auto"/>
        <w:bottom w:val="none" w:sz="0" w:space="0" w:color="auto"/>
        <w:right w:val="none" w:sz="0" w:space="0" w:color="auto"/>
      </w:divBdr>
    </w:div>
    <w:div w:id="68622104">
      <w:marLeft w:val="0"/>
      <w:marRight w:val="0"/>
      <w:marTop w:val="0"/>
      <w:marBottom w:val="0"/>
      <w:divBdr>
        <w:top w:val="none" w:sz="0" w:space="0" w:color="auto"/>
        <w:left w:val="none" w:sz="0" w:space="0" w:color="auto"/>
        <w:bottom w:val="none" w:sz="0" w:space="0" w:color="auto"/>
        <w:right w:val="none" w:sz="0" w:space="0" w:color="auto"/>
      </w:divBdr>
    </w:div>
    <w:div w:id="68622105">
      <w:marLeft w:val="0"/>
      <w:marRight w:val="0"/>
      <w:marTop w:val="0"/>
      <w:marBottom w:val="0"/>
      <w:divBdr>
        <w:top w:val="none" w:sz="0" w:space="0" w:color="auto"/>
        <w:left w:val="none" w:sz="0" w:space="0" w:color="auto"/>
        <w:bottom w:val="none" w:sz="0" w:space="0" w:color="auto"/>
        <w:right w:val="none" w:sz="0" w:space="0" w:color="auto"/>
      </w:divBdr>
    </w:div>
    <w:div w:id="68622106">
      <w:marLeft w:val="0"/>
      <w:marRight w:val="0"/>
      <w:marTop w:val="0"/>
      <w:marBottom w:val="0"/>
      <w:divBdr>
        <w:top w:val="none" w:sz="0" w:space="0" w:color="auto"/>
        <w:left w:val="none" w:sz="0" w:space="0" w:color="auto"/>
        <w:bottom w:val="none" w:sz="0" w:space="0" w:color="auto"/>
        <w:right w:val="none" w:sz="0" w:space="0" w:color="auto"/>
      </w:divBdr>
    </w:div>
    <w:div w:id="68622107">
      <w:marLeft w:val="0"/>
      <w:marRight w:val="0"/>
      <w:marTop w:val="0"/>
      <w:marBottom w:val="0"/>
      <w:divBdr>
        <w:top w:val="none" w:sz="0" w:space="0" w:color="auto"/>
        <w:left w:val="none" w:sz="0" w:space="0" w:color="auto"/>
        <w:bottom w:val="none" w:sz="0" w:space="0" w:color="auto"/>
        <w:right w:val="none" w:sz="0" w:space="0" w:color="auto"/>
      </w:divBdr>
    </w:div>
    <w:div w:id="68622108">
      <w:marLeft w:val="0"/>
      <w:marRight w:val="0"/>
      <w:marTop w:val="0"/>
      <w:marBottom w:val="0"/>
      <w:divBdr>
        <w:top w:val="none" w:sz="0" w:space="0" w:color="auto"/>
        <w:left w:val="none" w:sz="0" w:space="0" w:color="auto"/>
        <w:bottom w:val="none" w:sz="0" w:space="0" w:color="auto"/>
        <w:right w:val="none" w:sz="0" w:space="0" w:color="auto"/>
      </w:divBdr>
    </w:div>
    <w:div w:id="68622109">
      <w:marLeft w:val="0"/>
      <w:marRight w:val="0"/>
      <w:marTop w:val="0"/>
      <w:marBottom w:val="0"/>
      <w:divBdr>
        <w:top w:val="none" w:sz="0" w:space="0" w:color="auto"/>
        <w:left w:val="none" w:sz="0" w:space="0" w:color="auto"/>
        <w:bottom w:val="none" w:sz="0" w:space="0" w:color="auto"/>
        <w:right w:val="none" w:sz="0" w:space="0" w:color="auto"/>
      </w:divBdr>
    </w:div>
    <w:div w:id="68622110">
      <w:marLeft w:val="0"/>
      <w:marRight w:val="0"/>
      <w:marTop w:val="0"/>
      <w:marBottom w:val="0"/>
      <w:divBdr>
        <w:top w:val="none" w:sz="0" w:space="0" w:color="auto"/>
        <w:left w:val="none" w:sz="0" w:space="0" w:color="auto"/>
        <w:bottom w:val="none" w:sz="0" w:space="0" w:color="auto"/>
        <w:right w:val="none" w:sz="0" w:space="0" w:color="auto"/>
      </w:divBdr>
    </w:div>
    <w:div w:id="68622111">
      <w:marLeft w:val="0"/>
      <w:marRight w:val="0"/>
      <w:marTop w:val="0"/>
      <w:marBottom w:val="0"/>
      <w:divBdr>
        <w:top w:val="none" w:sz="0" w:space="0" w:color="auto"/>
        <w:left w:val="none" w:sz="0" w:space="0" w:color="auto"/>
        <w:bottom w:val="none" w:sz="0" w:space="0" w:color="auto"/>
        <w:right w:val="none" w:sz="0" w:space="0" w:color="auto"/>
      </w:divBdr>
    </w:div>
    <w:div w:id="68622112">
      <w:marLeft w:val="0"/>
      <w:marRight w:val="0"/>
      <w:marTop w:val="0"/>
      <w:marBottom w:val="0"/>
      <w:divBdr>
        <w:top w:val="none" w:sz="0" w:space="0" w:color="auto"/>
        <w:left w:val="none" w:sz="0" w:space="0" w:color="auto"/>
        <w:bottom w:val="none" w:sz="0" w:space="0" w:color="auto"/>
        <w:right w:val="none" w:sz="0" w:space="0" w:color="auto"/>
      </w:divBdr>
    </w:div>
    <w:div w:id="68622113">
      <w:marLeft w:val="0"/>
      <w:marRight w:val="0"/>
      <w:marTop w:val="0"/>
      <w:marBottom w:val="0"/>
      <w:divBdr>
        <w:top w:val="none" w:sz="0" w:space="0" w:color="auto"/>
        <w:left w:val="none" w:sz="0" w:space="0" w:color="auto"/>
        <w:bottom w:val="none" w:sz="0" w:space="0" w:color="auto"/>
        <w:right w:val="none" w:sz="0" w:space="0" w:color="auto"/>
      </w:divBdr>
    </w:div>
    <w:div w:id="68622114">
      <w:marLeft w:val="0"/>
      <w:marRight w:val="0"/>
      <w:marTop w:val="0"/>
      <w:marBottom w:val="0"/>
      <w:divBdr>
        <w:top w:val="none" w:sz="0" w:space="0" w:color="auto"/>
        <w:left w:val="none" w:sz="0" w:space="0" w:color="auto"/>
        <w:bottom w:val="none" w:sz="0" w:space="0" w:color="auto"/>
        <w:right w:val="none" w:sz="0" w:space="0" w:color="auto"/>
      </w:divBdr>
    </w:div>
    <w:div w:id="68622115">
      <w:marLeft w:val="0"/>
      <w:marRight w:val="0"/>
      <w:marTop w:val="0"/>
      <w:marBottom w:val="0"/>
      <w:divBdr>
        <w:top w:val="none" w:sz="0" w:space="0" w:color="auto"/>
        <w:left w:val="none" w:sz="0" w:space="0" w:color="auto"/>
        <w:bottom w:val="none" w:sz="0" w:space="0" w:color="auto"/>
        <w:right w:val="none" w:sz="0" w:space="0" w:color="auto"/>
      </w:divBdr>
    </w:div>
    <w:div w:id="68622116">
      <w:marLeft w:val="0"/>
      <w:marRight w:val="0"/>
      <w:marTop w:val="0"/>
      <w:marBottom w:val="0"/>
      <w:divBdr>
        <w:top w:val="none" w:sz="0" w:space="0" w:color="auto"/>
        <w:left w:val="none" w:sz="0" w:space="0" w:color="auto"/>
        <w:bottom w:val="none" w:sz="0" w:space="0" w:color="auto"/>
        <w:right w:val="none" w:sz="0" w:space="0" w:color="auto"/>
      </w:divBdr>
    </w:div>
    <w:div w:id="68622117">
      <w:marLeft w:val="0"/>
      <w:marRight w:val="0"/>
      <w:marTop w:val="0"/>
      <w:marBottom w:val="0"/>
      <w:divBdr>
        <w:top w:val="none" w:sz="0" w:space="0" w:color="auto"/>
        <w:left w:val="none" w:sz="0" w:space="0" w:color="auto"/>
        <w:bottom w:val="none" w:sz="0" w:space="0" w:color="auto"/>
        <w:right w:val="none" w:sz="0" w:space="0" w:color="auto"/>
      </w:divBdr>
    </w:div>
    <w:div w:id="68622118">
      <w:marLeft w:val="0"/>
      <w:marRight w:val="0"/>
      <w:marTop w:val="0"/>
      <w:marBottom w:val="0"/>
      <w:divBdr>
        <w:top w:val="none" w:sz="0" w:space="0" w:color="auto"/>
        <w:left w:val="none" w:sz="0" w:space="0" w:color="auto"/>
        <w:bottom w:val="none" w:sz="0" w:space="0" w:color="auto"/>
        <w:right w:val="none" w:sz="0" w:space="0" w:color="auto"/>
      </w:divBdr>
    </w:div>
    <w:div w:id="68622119">
      <w:marLeft w:val="0"/>
      <w:marRight w:val="0"/>
      <w:marTop w:val="0"/>
      <w:marBottom w:val="0"/>
      <w:divBdr>
        <w:top w:val="none" w:sz="0" w:space="0" w:color="auto"/>
        <w:left w:val="none" w:sz="0" w:space="0" w:color="auto"/>
        <w:bottom w:val="none" w:sz="0" w:space="0" w:color="auto"/>
        <w:right w:val="none" w:sz="0" w:space="0" w:color="auto"/>
      </w:divBdr>
    </w:div>
    <w:div w:id="68622120">
      <w:marLeft w:val="0"/>
      <w:marRight w:val="0"/>
      <w:marTop w:val="0"/>
      <w:marBottom w:val="0"/>
      <w:divBdr>
        <w:top w:val="none" w:sz="0" w:space="0" w:color="auto"/>
        <w:left w:val="none" w:sz="0" w:space="0" w:color="auto"/>
        <w:bottom w:val="none" w:sz="0" w:space="0" w:color="auto"/>
        <w:right w:val="none" w:sz="0" w:space="0" w:color="auto"/>
      </w:divBdr>
    </w:div>
    <w:div w:id="68622121">
      <w:marLeft w:val="0"/>
      <w:marRight w:val="0"/>
      <w:marTop w:val="0"/>
      <w:marBottom w:val="0"/>
      <w:divBdr>
        <w:top w:val="none" w:sz="0" w:space="0" w:color="auto"/>
        <w:left w:val="none" w:sz="0" w:space="0" w:color="auto"/>
        <w:bottom w:val="none" w:sz="0" w:space="0" w:color="auto"/>
        <w:right w:val="none" w:sz="0" w:space="0" w:color="auto"/>
      </w:divBdr>
    </w:div>
    <w:div w:id="68622122">
      <w:marLeft w:val="0"/>
      <w:marRight w:val="0"/>
      <w:marTop w:val="0"/>
      <w:marBottom w:val="0"/>
      <w:divBdr>
        <w:top w:val="none" w:sz="0" w:space="0" w:color="auto"/>
        <w:left w:val="none" w:sz="0" w:space="0" w:color="auto"/>
        <w:bottom w:val="none" w:sz="0" w:space="0" w:color="auto"/>
        <w:right w:val="none" w:sz="0" w:space="0" w:color="auto"/>
      </w:divBdr>
    </w:div>
    <w:div w:id="68622123">
      <w:marLeft w:val="0"/>
      <w:marRight w:val="0"/>
      <w:marTop w:val="0"/>
      <w:marBottom w:val="0"/>
      <w:divBdr>
        <w:top w:val="none" w:sz="0" w:space="0" w:color="auto"/>
        <w:left w:val="none" w:sz="0" w:space="0" w:color="auto"/>
        <w:bottom w:val="none" w:sz="0" w:space="0" w:color="auto"/>
        <w:right w:val="none" w:sz="0" w:space="0" w:color="auto"/>
      </w:divBdr>
    </w:div>
    <w:div w:id="68622124">
      <w:marLeft w:val="0"/>
      <w:marRight w:val="0"/>
      <w:marTop w:val="0"/>
      <w:marBottom w:val="0"/>
      <w:divBdr>
        <w:top w:val="none" w:sz="0" w:space="0" w:color="auto"/>
        <w:left w:val="none" w:sz="0" w:space="0" w:color="auto"/>
        <w:bottom w:val="none" w:sz="0" w:space="0" w:color="auto"/>
        <w:right w:val="none" w:sz="0" w:space="0" w:color="auto"/>
      </w:divBdr>
    </w:div>
    <w:div w:id="68622125">
      <w:marLeft w:val="0"/>
      <w:marRight w:val="0"/>
      <w:marTop w:val="0"/>
      <w:marBottom w:val="0"/>
      <w:divBdr>
        <w:top w:val="none" w:sz="0" w:space="0" w:color="auto"/>
        <w:left w:val="none" w:sz="0" w:space="0" w:color="auto"/>
        <w:bottom w:val="none" w:sz="0" w:space="0" w:color="auto"/>
        <w:right w:val="none" w:sz="0" w:space="0" w:color="auto"/>
      </w:divBdr>
    </w:div>
    <w:div w:id="68622126">
      <w:marLeft w:val="0"/>
      <w:marRight w:val="0"/>
      <w:marTop w:val="0"/>
      <w:marBottom w:val="0"/>
      <w:divBdr>
        <w:top w:val="none" w:sz="0" w:space="0" w:color="auto"/>
        <w:left w:val="none" w:sz="0" w:space="0" w:color="auto"/>
        <w:bottom w:val="none" w:sz="0" w:space="0" w:color="auto"/>
        <w:right w:val="none" w:sz="0" w:space="0" w:color="auto"/>
      </w:divBdr>
    </w:div>
    <w:div w:id="68622127">
      <w:marLeft w:val="0"/>
      <w:marRight w:val="0"/>
      <w:marTop w:val="0"/>
      <w:marBottom w:val="0"/>
      <w:divBdr>
        <w:top w:val="none" w:sz="0" w:space="0" w:color="auto"/>
        <w:left w:val="none" w:sz="0" w:space="0" w:color="auto"/>
        <w:bottom w:val="none" w:sz="0" w:space="0" w:color="auto"/>
        <w:right w:val="none" w:sz="0" w:space="0" w:color="auto"/>
      </w:divBdr>
    </w:div>
    <w:div w:id="68622128">
      <w:marLeft w:val="0"/>
      <w:marRight w:val="0"/>
      <w:marTop w:val="0"/>
      <w:marBottom w:val="0"/>
      <w:divBdr>
        <w:top w:val="none" w:sz="0" w:space="0" w:color="auto"/>
        <w:left w:val="none" w:sz="0" w:space="0" w:color="auto"/>
        <w:bottom w:val="none" w:sz="0" w:space="0" w:color="auto"/>
        <w:right w:val="none" w:sz="0" w:space="0" w:color="auto"/>
      </w:divBdr>
    </w:div>
    <w:div w:id="68622129">
      <w:marLeft w:val="0"/>
      <w:marRight w:val="0"/>
      <w:marTop w:val="0"/>
      <w:marBottom w:val="0"/>
      <w:divBdr>
        <w:top w:val="none" w:sz="0" w:space="0" w:color="auto"/>
        <w:left w:val="none" w:sz="0" w:space="0" w:color="auto"/>
        <w:bottom w:val="none" w:sz="0" w:space="0" w:color="auto"/>
        <w:right w:val="none" w:sz="0" w:space="0" w:color="auto"/>
      </w:divBdr>
    </w:div>
    <w:div w:id="68622130">
      <w:marLeft w:val="0"/>
      <w:marRight w:val="0"/>
      <w:marTop w:val="0"/>
      <w:marBottom w:val="0"/>
      <w:divBdr>
        <w:top w:val="none" w:sz="0" w:space="0" w:color="auto"/>
        <w:left w:val="none" w:sz="0" w:space="0" w:color="auto"/>
        <w:bottom w:val="none" w:sz="0" w:space="0" w:color="auto"/>
        <w:right w:val="none" w:sz="0" w:space="0" w:color="auto"/>
      </w:divBdr>
    </w:div>
    <w:div w:id="68622131">
      <w:marLeft w:val="0"/>
      <w:marRight w:val="0"/>
      <w:marTop w:val="0"/>
      <w:marBottom w:val="0"/>
      <w:divBdr>
        <w:top w:val="none" w:sz="0" w:space="0" w:color="auto"/>
        <w:left w:val="none" w:sz="0" w:space="0" w:color="auto"/>
        <w:bottom w:val="none" w:sz="0" w:space="0" w:color="auto"/>
        <w:right w:val="none" w:sz="0" w:space="0" w:color="auto"/>
      </w:divBdr>
    </w:div>
    <w:div w:id="68622132">
      <w:marLeft w:val="0"/>
      <w:marRight w:val="0"/>
      <w:marTop w:val="0"/>
      <w:marBottom w:val="0"/>
      <w:divBdr>
        <w:top w:val="none" w:sz="0" w:space="0" w:color="auto"/>
        <w:left w:val="none" w:sz="0" w:space="0" w:color="auto"/>
        <w:bottom w:val="none" w:sz="0" w:space="0" w:color="auto"/>
        <w:right w:val="none" w:sz="0" w:space="0" w:color="auto"/>
      </w:divBdr>
    </w:div>
    <w:div w:id="68622133">
      <w:marLeft w:val="0"/>
      <w:marRight w:val="0"/>
      <w:marTop w:val="0"/>
      <w:marBottom w:val="0"/>
      <w:divBdr>
        <w:top w:val="none" w:sz="0" w:space="0" w:color="auto"/>
        <w:left w:val="none" w:sz="0" w:space="0" w:color="auto"/>
        <w:bottom w:val="none" w:sz="0" w:space="0" w:color="auto"/>
        <w:right w:val="none" w:sz="0" w:space="0" w:color="auto"/>
      </w:divBdr>
    </w:div>
    <w:div w:id="68622134">
      <w:marLeft w:val="0"/>
      <w:marRight w:val="0"/>
      <w:marTop w:val="0"/>
      <w:marBottom w:val="0"/>
      <w:divBdr>
        <w:top w:val="none" w:sz="0" w:space="0" w:color="auto"/>
        <w:left w:val="none" w:sz="0" w:space="0" w:color="auto"/>
        <w:bottom w:val="none" w:sz="0" w:space="0" w:color="auto"/>
        <w:right w:val="none" w:sz="0" w:space="0" w:color="auto"/>
      </w:divBdr>
    </w:div>
    <w:div w:id="68622135">
      <w:marLeft w:val="0"/>
      <w:marRight w:val="0"/>
      <w:marTop w:val="0"/>
      <w:marBottom w:val="0"/>
      <w:divBdr>
        <w:top w:val="none" w:sz="0" w:space="0" w:color="auto"/>
        <w:left w:val="none" w:sz="0" w:space="0" w:color="auto"/>
        <w:bottom w:val="none" w:sz="0" w:space="0" w:color="auto"/>
        <w:right w:val="none" w:sz="0" w:space="0" w:color="auto"/>
      </w:divBdr>
    </w:div>
    <w:div w:id="68622136">
      <w:marLeft w:val="0"/>
      <w:marRight w:val="0"/>
      <w:marTop w:val="0"/>
      <w:marBottom w:val="0"/>
      <w:divBdr>
        <w:top w:val="none" w:sz="0" w:space="0" w:color="auto"/>
        <w:left w:val="none" w:sz="0" w:space="0" w:color="auto"/>
        <w:bottom w:val="none" w:sz="0" w:space="0" w:color="auto"/>
        <w:right w:val="none" w:sz="0" w:space="0" w:color="auto"/>
      </w:divBdr>
    </w:div>
    <w:div w:id="68622137">
      <w:marLeft w:val="0"/>
      <w:marRight w:val="0"/>
      <w:marTop w:val="0"/>
      <w:marBottom w:val="0"/>
      <w:divBdr>
        <w:top w:val="none" w:sz="0" w:space="0" w:color="auto"/>
        <w:left w:val="none" w:sz="0" w:space="0" w:color="auto"/>
        <w:bottom w:val="none" w:sz="0" w:space="0" w:color="auto"/>
        <w:right w:val="none" w:sz="0" w:space="0" w:color="auto"/>
      </w:divBdr>
    </w:div>
    <w:div w:id="68622138">
      <w:marLeft w:val="0"/>
      <w:marRight w:val="0"/>
      <w:marTop w:val="0"/>
      <w:marBottom w:val="0"/>
      <w:divBdr>
        <w:top w:val="none" w:sz="0" w:space="0" w:color="auto"/>
        <w:left w:val="none" w:sz="0" w:space="0" w:color="auto"/>
        <w:bottom w:val="none" w:sz="0" w:space="0" w:color="auto"/>
        <w:right w:val="none" w:sz="0" w:space="0" w:color="auto"/>
      </w:divBdr>
    </w:div>
    <w:div w:id="68622139">
      <w:marLeft w:val="0"/>
      <w:marRight w:val="0"/>
      <w:marTop w:val="0"/>
      <w:marBottom w:val="0"/>
      <w:divBdr>
        <w:top w:val="none" w:sz="0" w:space="0" w:color="auto"/>
        <w:left w:val="none" w:sz="0" w:space="0" w:color="auto"/>
        <w:bottom w:val="none" w:sz="0" w:space="0" w:color="auto"/>
        <w:right w:val="none" w:sz="0" w:space="0" w:color="auto"/>
      </w:divBdr>
    </w:div>
    <w:div w:id="68622140">
      <w:marLeft w:val="0"/>
      <w:marRight w:val="0"/>
      <w:marTop w:val="0"/>
      <w:marBottom w:val="0"/>
      <w:divBdr>
        <w:top w:val="none" w:sz="0" w:space="0" w:color="auto"/>
        <w:left w:val="none" w:sz="0" w:space="0" w:color="auto"/>
        <w:bottom w:val="none" w:sz="0" w:space="0" w:color="auto"/>
        <w:right w:val="none" w:sz="0" w:space="0" w:color="auto"/>
      </w:divBdr>
    </w:div>
    <w:div w:id="68622141">
      <w:marLeft w:val="0"/>
      <w:marRight w:val="0"/>
      <w:marTop w:val="0"/>
      <w:marBottom w:val="0"/>
      <w:divBdr>
        <w:top w:val="none" w:sz="0" w:space="0" w:color="auto"/>
        <w:left w:val="none" w:sz="0" w:space="0" w:color="auto"/>
        <w:bottom w:val="none" w:sz="0" w:space="0" w:color="auto"/>
        <w:right w:val="none" w:sz="0" w:space="0" w:color="auto"/>
      </w:divBdr>
    </w:div>
    <w:div w:id="68622142">
      <w:marLeft w:val="0"/>
      <w:marRight w:val="0"/>
      <w:marTop w:val="0"/>
      <w:marBottom w:val="0"/>
      <w:divBdr>
        <w:top w:val="none" w:sz="0" w:space="0" w:color="auto"/>
        <w:left w:val="none" w:sz="0" w:space="0" w:color="auto"/>
        <w:bottom w:val="none" w:sz="0" w:space="0" w:color="auto"/>
        <w:right w:val="none" w:sz="0" w:space="0" w:color="auto"/>
      </w:divBdr>
    </w:div>
    <w:div w:id="68622143">
      <w:marLeft w:val="0"/>
      <w:marRight w:val="0"/>
      <w:marTop w:val="0"/>
      <w:marBottom w:val="0"/>
      <w:divBdr>
        <w:top w:val="none" w:sz="0" w:space="0" w:color="auto"/>
        <w:left w:val="none" w:sz="0" w:space="0" w:color="auto"/>
        <w:bottom w:val="none" w:sz="0" w:space="0" w:color="auto"/>
        <w:right w:val="none" w:sz="0" w:space="0" w:color="auto"/>
      </w:divBdr>
    </w:div>
    <w:div w:id="68622144">
      <w:marLeft w:val="0"/>
      <w:marRight w:val="0"/>
      <w:marTop w:val="0"/>
      <w:marBottom w:val="0"/>
      <w:divBdr>
        <w:top w:val="none" w:sz="0" w:space="0" w:color="auto"/>
        <w:left w:val="none" w:sz="0" w:space="0" w:color="auto"/>
        <w:bottom w:val="none" w:sz="0" w:space="0" w:color="auto"/>
        <w:right w:val="none" w:sz="0" w:space="0" w:color="auto"/>
      </w:divBdr>
    </w:div>
    <w:div w:id="68622145">
      <w:marLeft w:val="0"/>
      <w:marRight w:val="0"/>
      <w:marTop w:val="0"/>
      <w:marBottom w:val="0"/>
      <w:divBdr>
        <w:top w:val="none" w:sz="0" w:space="0" w:color="auto"/>
        <w:left w:val="none" w:sz="0" w:space="0" w:color="auto"/>
        <w:bottom w:val="none" w:sz="0" w:space="0" w:color="auto"/>
        <w:right w:val="none" w:sz="0" w:space="0" w:color="auto"/>
      </w:divBdr>
    </w:div>
    <w:div w:id="68622146">
      <w:marLeft w:val="0"/>
      <w:marRight w:val="0"/>
      <w:marTop w:val="0"/>
      <w:marBottom w:val="0"/>
      <w:divBdr>
        <w:top w:val="none" w:sz="0" w:space="0" w:color="auto"/>
        <w:left w:val="none" w:sz="0" w:space="0" w:color="auto"/>
        <w:bottom w:val="none" w:sz="0" w:space="0" w:color="auto"/>
        <w:right w:val="none" w:sz="0" w:space="0" w:color="auto"/>
      </w:divBdr>
    </w:div>
    <w:div w:id="68622147">
      <w:marLeft w:val="0"/>
      <w:marRight w:val="0"/>
      <w:marTop w:val="0"/>
      <w:marBottom w:val="0"/>
      <w:divBdr>
        <w:top w:val="none" w:sz="0" w:space="0" w:color="auto"/>
        <w:left w:val="none" w:sz="0" w:space="0" w:color="auto"/>
        <w:bottom w:val="none" w:sz="0" w:space="0" w:color="auto"/>
        <w:right w:val="none" w:sz="0" w:space="0" w:color="auto"/>
      </w:divBdr>
    </w:div>
    <w:div w:id="68622148">
      <w:marLeft w:val="0"/>
      <w:marRight w:val="0"/>
      <w:marTop w:val="0"/>
      <w:marBottom w:val="0"/>
      <w:divBdr>
        <w:top w:val="none" w:sz="0" w:space="0" w:color="auto"/>
        <w:left w:val="none" w:sz="0" w:space="0" w:color="auto"/>
        <w:bottom w:val="none" w:sz="0" w:space="0" w:color="auto"/>
        <w:right w:val="none" w:sz="0" w:space="0" w:color="auto"/>
      </w:divBdr>
    </w:div>
    <w:div w:id="68622149">
      <w:marLeft w:val="0"/>
      <w:marRight w:val="0"/>
      <w:marTop w:val="0"/>
      <w:marBottom w:val="0"/>
      <w:divBdr>
        <w:top w:val="none" w:sz="0" w:space="0" w:color="auto"/>
        <w:left w:val="none" w:sz="0" w:space="0" w:color="auto"/>
        <w:bottom w:val="none" w:sz="0" w:space="0" w:color="auto"/>
        <w:right w:val="none" w:sz="0" w:space="0" w:color="auto"/>
      </w:divBdr>
    </w:div>
    <w:div w:id="68622150">
      <w:marLeft w:val="0"/>
      <w:marRight w:val="0"/>
      <w:marTop w:val="0"/>
      <w:marBottom w:val="0"/>
      <w:divBdr>
        <w:top w:val="none" w:sz="0" w:space="0" w:color="auto"/>
        <w:left w:val="none" w:sz="0" w:space="0" w:color="auto"/>
        <w:bottom w:val="none" w:sz="0" w:space="0" w:color="auto"/>
        <w:right w:val="none" w:sz="0" w:space="0" w:color="auto"/>
      </w:divBdr>
    </w:div>
    <w:div w:id="68622151">
      <w:marLeft w:val="0"/>
      <w:marRight w:val="0"/>
      <w:marTop w:val="0"/>
      <w:marBottom w:val="0"/>
      <w:divBdr>
        <w:top w:val="none" w:sz="0" w:space="0" w:color="auto"/>
        <w:left w:val="none" w:sz="0" w:space="0" w:color="auto"/>
        <w:bottom w:val="none" w:sz="0" w:space="0" w:color="auto"/>
        <w:right w:val="none" w:sz="0" w:space="0" w:color="auto"/>
      </w:divBdr>
    </w:div>
    <w:div w:id="68622152">
      <w:marLeft w:val="0"/>
      <w:marRight w:val="0"/>
      <w:marTop w:val="0"/>
      <w:marBottom w:val="0"/>
      <w:divBdr>
        <w:top w:val="none" w:sz="0" w:space="0" w:color="auto"/>
        <w:left w:val="none" w:sz="0" w:space="0" w:color="auto"/>
        <w:bottom w:val="none" w:sz="0" w:space="0" w:color="auto"/>
        <w:right w:val="none" w:sz="0" w:space="0" w:color="auto"/>
      </w:divBdr>
    </w:div>
    <w:div w:id="68622153">
      <w:marLeft w:val="0"/>
      <w:marRight w:val="0"/>
      <w:marTop w:val="0"/>
      <w:marBottom w:val="0"/>
      <w:divBdr>
        <w:top w:val="none" w:sz="0" w:space="0" w:color="auto"/>
        <w:left w:val="none" w:sz="0" w:space="0" w:color="auto"/>
        <w:bottom w:val="none" w:sz="0" w:space="0" w:color="auto"/>
        <w:right w:val="none" w:sz="0" w:space="0" w:color="auto"/>
      </w:divBdr>
    </w:div>
    <w:div w:id="68622154">
      <w:marLeft w:val="0"/>
      <w:marRight w:val="0"/>
      <w:marTop w:val="0"/>
      <w:marBottom w:val="0"/>
      <w:divBdr>
        <w:top w:val="none" w:sz="0" w:space="0" w:color="auto"/>
        <w:left w:val="none" w:sz="0" w:space="0" w:color="auto"/>
        <w:bottom w:val="none" w:sz="0" w:space="0" w:color="auto"/>
        <w:right w:val="none" w:sz="0" w:space="0" w:color="auto"/>
      </w:divBdr>
    </w:div>
    <w:div w:id="68622155">
      <w:marLeft w:val="0"/>
      <w:marRight w:val="0"/>
      <w:marTop w:val="0"/>
      <w:marBottom w:val="0"/>
      <w:divBdr>
        <w:top w:val="none" w:sz="0" w:space="0" w:color="auto"/>
        <w:left w:val="none" w:sz="0" w:space="0" w:color="auto"/>
        <w:bottom w:val="none" w:sz="0" w:space="0" w:color="auto"/>
        <w:right w:val="none" w:sz="0" w:space="0" w:color="auto"/>
      </w:divBdr>
    </w:div>
    <w:div w:id="68622156">
      <w:marLeft w:val="0"/>
      <w:marRight w:val="0"/>
      <w:marTop w:val="0"/>
      <w:marBottom w:val="0"/>
      <w:divBdr>
        <w:top w:val="none" w:sz="0" w:space="0" w:color="auto"/>
        <w:left w:val="none" w:sz="0" w:space="0" w:color="auto"/>
        <w:bottom w:val="none" w:sz="0" w:space="0" w:color="auto"/>
        <w:right w:val="none" w:sz="0" w:space="0" w:color="auto"/>
      </w:divBdr>
    </w:div>
    <w:div w:id="68622157">
      <w:marLeft w:val="0"/>
      <w:marRight w:val="0"/>
      <w:marTop w:val="0"/>
      <w:marBottom w:val="0"/>
      <w:divBdr>
        <w:top w:val="none" w:sz="0" w:space="0" w:color="auto"/>
        <w:left w:val="none" w:sz="0" w:space="0" w:color="auto"/>
        <w:bottom w:val="none" w:sz="0" w:space="0" w:color="auto"/>
        <w:right w:val="none" w:sz="0" w:space="0" w:color="auto"/>
      </w:divBdr>
    </w:div>
    <w:div w:id="68622158">
      <w:marLeft w:val="0"/>
      <w:marRight w:val="0"/>
      <w:marTop w:val="0"/>
      <w:marBottom w:val="0"/>
      <w:divBdr>
        <w:top w:val="none" w:sz="0" w:space="0" w:color="auto"/>
        <w:left w:val="none" w:sz="0" w:space="0" w:color="auto"/>
        <w:bottom w:val="none" w:sz="0" w:space="0" w:color="auto"/>
        <w:right w:val="none" w:sz="0" w:space="0" w:color="auto"/>
      </w:divBdr>
    </w:div>
    <w:div w:id="68622159">
      <w:marLeft w:val="0"/>
      <w:marRight w:val="0"/>
      <w:marTop w:val="0"/>
      <w:marBottom w:val="0"/>
      <w:divBdr>
        <w:top w:val="none" w:sz="0" w:space="0" w:color="auto"/>
        <w:left w:val="none" w:sz="0" w:space="0" w:color="auto"/>
        <w:bottom w:val="none" w:sz="0" w:space="0" w:color="auto"/>
        <w:right w:val="none" w:sz="0" w:space="0" w:color="auto"/>
      </w:divBdr>
    </w:div>
    <w:div w:id="68622160">
      <w:marLeft w:val="0"/>
      <w:marRight w:val="0"/>
      <w:marTop w:val="0"/>
      <w:marBottom w:val="0"/>
      <w:divBdr>
        <w:top w:val="none" w:sz="0" w:space="0" w:color="auto"/>
        <w:left w:val="none" w:sz="0" w:space="0" w:color="auto"/>
        <w:bottom w:val="none" w:sz="0" w:space="0" w:color="auto"/>
        <w:right w:val="none" w:sz="0" w:space="0" w:color="auto"/>
      </w:divBdr>
    </w:div>
    <w:div w:id="68622161">
      <w:marLeft w:val="0"/>
      <w:marRight w:val="0"/>
      <w:marTop w:val="0"/>
      <w:marBottom w:val="0"/>
      <w:divBdr>
        <w:top w:val="none" w:sz="0" w:space="0" w:color="auto"/>
        <w:left w:val="none" w:sz="0" w:space="0" w:color="auto"/>
        <w:bottom w:val="none" w:sz="0" w:space="0" w:color="auto"/>
        <w:right w:val="none" w:sz="0" w:space="0" w:color="auto"/>
      </w:divBdr>
    </w:div>
    <w:div w:id="68622162">
      <w:marLeft w:val="0"/>
      <w:marRight w:val="0"/>
      <w:marTop w:val="0"/>
      <w:marBottom w:val="0"/>
      <w:divBdr>
        <w:top w:val="none" w:sz="0" w:space="0" w:color="auto"/>
        <w:left w:val="none" w:sz="0" w:space="0" w:color="auto"/>
        <w:bottom w:val="none" w:sz="0" w:space="0" w:color="auto"/>
        <w:right w:val="none" w:sz="0" w:space="0" w:color="auto"/>
      </w:divBdr>
    </w:div>
    <w:div w:id="68622163">
      <w:marLeft w:val="0"/>
      <w:marRight w:val="0"/>
      <w:marTop w:val="0"/>
      <w:marBottom w:val="0"/>
      <w:divBdr>
        <w:top w:val="none" w:sz="0" w:space="0" w:color="auto"/>
        <w:left w:val="none" w:sz="0" w:space="0" w:color="auto"/>
        <w:bottom w:val="none" w:sz="0" w:space="0" w:color="auto"/>
        <w:right w:val="none" w:sz="0" w:space="0" w:color="auto"/>
      </w:divBdr>
    </w:div>
    <w:div w:id="68622164">
      <w:marLeft w:val="0"/>
      <w:marRight w:val="0"/>
      <w:marTop w:val="0"/>
      <w:marBottom w:val="0"/>
      <w:divBdr>
        <w:top w:val="none" w:sz="0" w:space="0" w:color="auto"/>
        <w:left w:val="none" w:sz="0" w:space="0" w:color="auto"/>
        <w:bottom w:val="none" w:sz="0" w:space="0" w:color="auto"/>
        <w:right w:val="none" w:sz="0" w:space="0" w:color="auto"/>
      </w:divBdr>
    </w:div>
    <w:div w:id="68622165">
      <w:marLeft w:val="0"/>
      <w:marRight w:val="0"/>
      <w:marTop w:val="0"/>
      <w:marBottom w:val="0"/>
      <w:divBdr>
        <w:top w:val="none" w:sz="0" w:space="0" w:color="auto"/>
        <w:left w:val="none" w:sz="0" w:space="0" w:color="auto"/>
        <w:bottom w:val="none" w:sz="0" w:space="0" w:color="auto"/>
        <w:right w:val="none" w:sz="0" w:space="0" w:color="auto"/>
      </w:divBdr>
    </w:div>
    <w:div w:id="68622166">
      <w:marLeft w:val="0"/>
      <w:marRight w:val="0"/>
      <w:marTop w:val="0"/>
      <w:marBottom w:val="0"/>
      <w:divBdr>
        <w:top w:val="none" w:sz="0" w:space="0" w:color="auto"/>
        <w:left w:val="none" w:sz="0" w:space="0" w:color="auto"/>
        <w:bottom w:val="none" w:sz="0" w:space="0" w:color="auto"/>
        <w:right w:val="none" w:sz="0" w:space="0" w:color="auto"/>
      </w:divBdr>
    </w:div>
    <w:div w:id="68622167">
      <w:marLeft w:val="0"/>
      <w:marRight w:val="0"/>
      <w:marTop w:val="0"/>
      <w:marBottom w:val="0"/>
      <w:divBdr>
        <w:top w:val="none" w:sz="0" w:space="0" w:color="auto"/>
        <w:left w:val="none" w:sz="0" w:space="0" w:color="auto"/>
        <w:bottom w:val="none" w:sz="0" w:space="0" w:color="auto"/>
        <w:right w:val="none" w:sz="0" w:space="0" w:color="auto"/>
      </w:divBdr>
    </w:div>
    <w:div w:id="68622168">
      <w:marLeft w:val="0"/>
      <w:marRight w:val="0"/>
      <w:marTop w:val="0"/>
      <w:marBottom w:val="0"/>
      <w:divBdr>
        <w:top w:val="none" w:sz="0" w:space="0" w:color="auto"/>
        <w:left w:val="none" w:sz="0" w:space="0" w:color="auto"/>
        <w:bottom w:val="none" w:sz="0" w:space="0" w:color="auto"/>
        <w:right w:val="none" w:sz="0" w:space="0" w:color="auto"/>
      </w:divBdr>
    </w:div>
    <w:div w:id="68622169">
      <w:marLeft w:val="0"/>
      <w:marRight w:val="0"/>
      <w:marTop w:val="0"/>
      <w:marBottom w:val="0"/>
      <w:divBdr>
        <w:top w:val="none" w:sz="0" w:space="0" w:color="auto"/>
        <w:left w:val="none" w:sz="0" w:space="0" w:color="auto"/>
        <w:bottom w:val="none" w:sz="0" w:space="0" w:color="auto"/>
        <w:right w:val="none" w:sz="0" w:space="0" w:color="auto"/>
      </w:divBdr>
    </w:div>
    <w:div w:id="68622170">
      <w:marLeft w:val="0"/>
      <w:marRight w:val="0"/>
      <w:marTop w:val="0"/>
      <w:marBottom w:val="0"/>
      <w:divBdr>
        <w:top w:val="none" w:sz="0" w:space="0" w:color="auto"/>
        <w:left w:val="none" w:sz="0" w:space="0" w:color="auto"/>
        <w:bottom w:val="none" w:sz="0" w:space="0" w:color="auto"/>
        <w:right w:val="none" w:sz="0" w:space="0" w:color="auto"/>
      </w:divBdr>
    </w:div>
    <w:div w:id="68622171">
      <w:marLeft w:val="0"/>
      <w:marRight w:val="0"/>
      <w:marTop w:val="0"/>
      <w:marBottom w:val="0"/>
      <w:divBdr>
        <w:top w:val="none" w:sz="0" w:space="0" w:color="auto"/>
        <w:left w:val="none" w:sz="0" w:space="0" w:color="auto"/>
        <w:bottom w:val="none" w:sz="0" w:space="0" w:color="auto"/>
        <w:right w:val="none" w:sz="0" w:space="0" w:color="auto"/>
      </w:divBdr>
    </w:div>
    <w:div w:id="68622172">
      <w:marLeft w:val="0"/>
      <w:marRight w:val="0"/>
      <w:marTop w:val="0"/>
      <w:marBottom w:val="0"/>
      <w:divBdr>
        <w:top w:val="none" w:sz="0" w:space="0" w:color="auto"/>
        <w:left w:val="none" w:sz="0" w:space="0" w:color="auto"/>
        <w:bottom w:val="none" w:sz="0" w:space="0" w:color="auto"/>
        <w:right w:val="none" w:sz="0" w:space="0" w:color="auto"/>
      </w:divBdr>
    </w:div>
    <w:div w:id="68622173">
      <w:marLeft w:val="0"/>
      <w:marRight w:val="0"/>
      <w:marTop w:val="0"/>
      <w:marBottom w:val="0"/>
      <w:divBdr>
        <w:top w:val="none" w:sz="0" w:space="0" w:color="auto"/>
        <w:left w:val="none" w:sz="0" w:space="0" w:color="auto"/>
        <w:bottom w:val="none" w:sz="0" w:space="0" w:color="auto"/>
        <w:right w:val="none" w:sz="0" w:space="0" w:color="auto"/>
      </w:divBdr>
    </w:div>
    <w:div w:id="68622174">
      <w:marLeft w:val="0"/>
      <w:marRight w:val="0"/>
      <w:marTop w:val="0"/>
      <w:marBottom w:val="0"/>
      <w:divBdr>
        <w:top w:val="none" w:sz="0" w:space="0" w:color="auto"/>
        <w:left w:val="none" w:sz="0" w:space="0" w:color="auto"/>
        <w:bottom w:val="none" w:sz="0" w:space="0" w:color="auto"/>
        <w:right w:val="none" w:sz="0" w:space="0" w:color="auto"/>
      </w:divBdr>
    </w:div>
    <w:div w:id="68622175">
      <w:marLeft w:val="0"/>
      <w:marRight w:val="0"/>
      <w:marTop w:val="0"/>
      <w:marBottom w:val="0"/>
      <w:divBdr>
        <w:top w:val="none" w:sz="0" w:space="0" w:color="auto"/>
        <w:left w:val="none" w:sz="0" w:space="0" w:color="auto"/>
        <w:bottom w:val="none" w:sz="0" w:space="0" w:color="auto"/>
        <w:right w:val="none" w:sz="0" w:space="0" w:color="auto"/>
      </w:divBdr>
    </w:div>
    <w:div w:id="68622176">
      <w:marLeft w:val="0"/>
      <w:marRight w:val="0"/>
      <w:marTop w:val="0"/>
      <w:marBottom w:val="0"/>
      <w:divBdr>
        <w:top w:val="none" w:sz="0" w:space="0" w:color="auto"/>
        <w:left w:val="none" w:sz="0" w:space="0" w:color="auto"/>
        <w:bottom w:val="none" w:sz="0" w:space="0" w:color="auto"/>
        <w:right w:val="none" w:sz="0" w:space="0" w:color="auto"/>
      </w:divBdr>
    </w:div>
    <w:div w:id="68622177">
      <w:marLeft w:val="0"/>
      <w:marRight w:val="0"/>
      <w:marTop w:val="0"/>
      <w:marBottom w:val="0"/>
      <w:divBdr>
        <w:top w:val="none" w:sz="0" w:space="0" w:color="auto"/>
        <w:left w:val="none" w:sz="0" w:space="0" w:color="auto"/>
        <w:bottom w:val="none" w:sz="0" w:space="0" w:color="auto"/>
        <w:right w:val="none" w:sz="0" w:space="0" w:color="auto"/>
      </w:divBdr>
    </w:div>
    <w:div w:id="68622178">
      <w:marLeft w:val="0"/>
      <w:marRight w:val="0"/>
      <w:marTop w:val="0"/>
      <w:marBottom w:val="0"/>
      <w:divBdr>
        <w:top w:val="none" w:sz="0" w:space="0" w:color="auto"/>
        <w:left w:val="none" w:sz="0" w:space="0" w:color="auto"/>
        <w:bottom w:val="none" w:sz="0" w:space="0" w:color="auto"/>
        <w:right w:val="none" w:sz="0" w:space="0" w:color="auto"/>
      </w:divBdr>
    </w:div>
    <w:div w:id="68622179">
      <w:marLeft w:val="0"/>
      <w:marRight w:val="0"/>
      <w:marTop w:val="0"/>
      <w:marBottom w:val="0"/>
      <w:divBdr>
        <w:top w:val="none" w:sz="0" w:space="0" w:color="auto"/>
        <w:left w:val="none" w:sz="0" w:space="0" w:color="auto"/>
        <w:bottom w:val="none" w:sz="0" w:space="0" w:color="auto"/>
        <w:right w:val="none" w:sz="0" w:space="0" w:color="auto"/>
      </w:divBdr>
    </w:div>
    <w:div w:id="68622180">
      <w:marLeft w:val="0"/>
      <w:marRight w:val="0"/>
      <w:marTop w:val="0"/>
      <w:marBottom w:val="0"/>
      <w:divBdr>
        <w:top w:val="none" w:sz="0" w:space="0" w:color="auto"/>
        <w:left w:val="none" w:sz="0" w:space="0" w:color="auto"/>
        <w:bottom w:val="none" w:sz="0" w:space="0" w:color="auto"/>
        <w:right w:val="none" w:sz="0" w:space="0" w:color="auto"/>
      </w:divBdr>
    </w:div>
    <w:div w:id="68622181">
      <w:marLeft w:val="0"/>
      <w:marRight w:val="0"/>
      <w:marTop w:val="0"/>
      <w:marBottom w:val="0"/>
      <w:divBdr>
        <w:top w:val="none" w:sz="0" w:space="0" w:color="auto"/>
        <w:left w:val="none" w:sz="0" w:space="0" w:color="auto"/>
        <w:bottom w:val="none" w:sz="0" w:space="0" w:color="auto"/>
        <w:right w:val="none" w:sz="0" w:space="0" w:color="auto"/>
      </w:divBdr>
    </w:div>
    <w:div w:id="68622182">
      <w:marLeft w:val="0"/>
      <w:marRight w:val="0"/>
      <w:marTop w:val="0"/>
      <w:marBottom w:val="0"/>
      <w:divBdr>
        <w:top w:val="none" w:sz="0" w:space="0" w:color="auto"/>
        <w:left w:val="none" w:sz="0" w:space="0" w:color="auto"/>
        <w:bottom w:val="none" w:sz="0" w:space="0" w:color="auto"/>
        <w:right w:val="none" w:sz="0" w:space="0" w:color="auto"/>
      </w:divBdr>
    </w:div>
    <w:div w:id="68622183">
      <w:marLeft w:val="0"/>
      <w:marRight w:val="0"/>
      <w:marTop w:val="0"/>
      <w:marBottom w:val="0"/>
      <w:divBdr>
        <w:top w:val="none" w:sz="0" w:space="0" w:color="auto"/>
        <w:left w:val="none" w:sz="0" w:space="0" w:color="auto"/>
        <w:bottom w:val="none" w:sz="0" w:space="0" w:color="auto"/>
        <w:right w:val="none" w:sz="0" w:space="0" w:color="auto"/>
      </w:divBdr>
    </w:div>
    <w:div w:id="68622184">
      <w:marLeft w:val="0"/>
      <w:marRight w:val="0"/>
      <w:marTop w:val="0"/>
      <w:marBottom w:val="0"/>
      <w:divBdr>
        <w:top w:val="none" w:sz="0" w:space="0" w:color="auto"/>
        <w:left w:val="none" w:sz="0" w:space="0" w:color="auto"/>
        <w:bottom w:val="none" w:sz="0" w:space="0" w:color="auto"/>
        <w:right w:val="none" w:sz="0" w:space="0" w:color="auto"/>
      </w:divBdr>
    </w:div>
    <w:div w:id="68622185">
      <w:marLeft w:val="0"/>
      <w:marRight w:val="0"/>
      <w:marTop w:val="0"/>
      <w:marBottom w:val="0"/>
      <w:divBdr>
        <w:top w:val="none" w:sz="0" w:space="0" w:color="auto"/>
        <w:left w:val="none" w:sz="0" w:space="0" w:color="auto"/>
        <w:bottom w:val="none" w:sz="0" w:space="0" w:color="auto"/>
        <w:right w:val="none" w:sz="0" w:space="0" w:color="auto"/>
      </w:divBdr>
    </w:div>
    <w:div w:id="68622186">
      <w:marLeft w:val="0"/>
      <w:marRight w:val="0"/>
      <w:marTop w:val="0"/>
      <w:marBottom w:val="0"/>
      <w:divBdr>
        <w:top w:val="none" w:sz="0" w:space="0" w:color="auto"/>
        <w:left w:val="none" w:sz="0" w:space="0" w:color="auto"/>
        <w:bottom w:val="none" w:sz="0" w:space="0" w:color="auto"/>
        <w:right w:val="none" w:sz="0" w:space="0" w:color="auto"/>
      </w:divBdr>
    </w:div>
    <w:div w:id="68622187">
      <w:marLeft w:val="0"/>
      <w:marRight w:val="0"/>
      <w:marTop w:val="0"/>
      <w:marBottom w:val="0"/>
      <w:divBdr>
        <w:top w:val="none" w:sz="0" w:space="0" w:color="auto"/>
        <w:left w:val="none" w:sz="0" w:space="0" w:color="auto"/>
        <w:bottom w:val="none" w:sz="0" w:space="0" w:color="auto"/>
        <w:right w:val="none" w:sz="0" w:space="0" w:color="auto"/>
      </w:divBdr>
    </w:div>
    <w:div w:id="68622188">
      <w:marLeft w:val="0"/>
      <w:marRight w:val="0"/>
      <w:marTop w:val="0"/>
      <w:marBottom w:val="0"/>
      <w:divBdr>
        <w:top w:val="none" w:sz="0" w:space="0" w:color="auto"/>
        <w:left w:val="none" w:sz="0" w:space="0" w:color="auto"/>
        <w:bottom w:val="none" w:sz="0" w:space="0" w:color="auto"/>
        <w:right w:val="none" w:sz="0" w:space="0" w:color="auto"/>
      </w:divBdr>
    </w:div>
    <w:div w:id="68622189">
      <w:marLeft w:val="0"/>
      <w:marRight w:val="0"/>
      <w:marTop w:val="0"/>
      <w:marBottom w:val="0"/>
      <w:divBdr>
        <w:top w:val="none" w:sz="0" w:space="0" w:color="auto"/>
        <w:left w:val="none" w:sz="0" w:space="0" w:color="auto"/>
        <w:bottom w:val="none" w:sz="0" w:space="0" w:color="auto"/>
        <w:right w:val="none" w:sz="0" w:space="0" w:color="auto"/>
      </w:divBdr>
    </w:div>
    <w:div w:id="68622190">
      <w:marLeft w:val="0"/>
      <w:marRight w:val="0"/>
      <w:marTop w:val="0"/>
      <w:marBottom w:val="0"/>
      <w:divBdr>
        <w:top w:val="none" w:sz="0" w:space="0" w:color="auto"/>
        <w:left w:val="none" w:sz="0" w:space="0" w:color="auto"/>
        <w:bottom w:val="none" w:sz="0" w:space="0" w:color="auto"/>
        <w:right w:val="none" w:sz="0" w:space="0" w:color="auto"/>
      </w:divBdr>
    </w:div>
    <w:div w:id="68622191">
      <w:marLeft w:val="0"/>
      <w:marRight w:val="0"/>
      <w:marTop w:val="0"/>
      <w:marBottom w:val="0"/>
      <w:divBdr>
        <w:top w:val="none" w:sz="0" w:space="0" w:color="auto"/>
        <w:left w:val="none" w:sz="0" w:space="0" w:color="auto"/>
        <w:bottom w:val="none" w:sz="0" w:space="0" w:color="auto"/>
        <w:right w:val="none" w:sz="0" w:space="0" w:color="auto"/>
      </w:divBdr>
    </w:div>
    <w:div w:id="68622192">
      <w:marLeft w:val="0"/>
      <w:marRight w:val="0"/>
      <w:marTop w:val="0"/>
      <w:marBottom w:val="0"/>
      <w:divBdr>
        <w:top w:val="none" w:sz="0" w:space="0" w:color="auto"/>
        <w:left w:val="none" w:sz="0" w:space="0" w:color="auto"/>
        <w:bottom w:val="none" w:sz="0" w:space="0" w:color="auto"/>
        <w:right w:val="none" w:sz="0" w:space="0" w:color="auto"/>
      </w:divBdr>
    </w:div>
    <w:div w:id="68622193">
      <w:marLeft w:val="0"/>
      <w:marRight w:val="0"/>
      <w:marTop w:val="0"/>
      <w:marBottom w:val="0"/>
      <w:divBdr>
        <w:top w:val="none" w:sz="0" w:space="0" w:color="auto"/>
        <w:left w:val="none" w:sz="0" w:space="0" w:color="auto"/>
        <w:bottom w:val="none" w:sz="0" w:space="0" w:color="auto"/>
        <w:right w:val="none" w:sz="0" w:space="0" w:color="auto"/>
      </w:divBdr>
    </w:div>
    <w:div w:id="68622194">
      <w:marLeft w:val="0"/>
      <w:marRight w:val="0"/>
      <w:marTop w:val="0"/>
      <w:marBottom w:val="0"/>
      <w:divBdr>
        <w:top w:val="none" w:sz="0" w:space="0" w:color="auto"/>
        <w:left w:val="none" w:sz="0" w:space="0" w:color="auto"/>
        <w:bottom w:val="none" w:sz="0" w:space="0" w:color="auto"/>
        <w:right w:val="none" w:sz="0" w:space="0" w:color="auto"/>
      </w:divBdr>
    </w:div>
    <w:div w:id="68622195">
      <w:marLeft w:val="0"/>
      <w:marRight w:val="0"/>
      <w:marTop w:val="0"/>
      <w:marBottom w:val="0"/>
      <w:divBdr>
        <w:top w:val="none" w:sz="0" w:space="0" w:color="auto"/>
        <w:left w:val="none" w:sz="0" w:space="0" w:color="auto"/>
        <w:bottom w:val="none" w:sz="0" w:space="0" w:color="auto"/>
        <w:right w:val="none" w:sz="0" w:space="0" w:color="auto"/>
      </w:divBdr>
    </w:div>
    <w:div w:id="68622196">
      <w:marLeft w:val="0"/>
      <w:marRight w:val="0"/>
      <w:marTop w:val="0"/>
      <w:marBottom w:val="0"/>
      <w:divBdr>
        <w:top w:val="none" w:sz="0" w:space="0" w:color="auto"/>
        <w:left w:val="none" w:sz="0" w:space="0" w:color="auto"/>
        <w:bottom w:val="none" w:sz="0" w:space="0" w:color="auto"/>
        <w:right w:val="none" w:sz="0" w:space="0" w:color="auto"/>
      </w:divBdr>
    </w:div>
    <w:div w:id="68622197">
      <w:marLeft w:val="0"/>
      <w:marRight w:val="0"/>
      <w:marTop w:val="0"/>
      <w:marBottom w:val="0"/>
      <w:divBdr>
        <w:top w:val="none" w:sz="0" w:space="0" w:color="auto"/>
        <w:left w:val="none" w:sz="0" w:space="0" w:color="auto"/>
        <w:bottom w:val="none" w:sz="0" w:space="0" w:color="auto"/>
        <w:right w:val="none" w:sz="0" w:space="0" w:color="auto"/>
      </w:divBdr>
    </w:div>
    <w:div w:id="68622198">
      <w:marLeft w:val="0"/>
      <w:marRight w:val="0"/>
      <w:marTop w:val="0"/>
      <w:marBottom w:val="0"/>
      <w:divBdr>
        <w:top w:val="none" w:sz="0" w:space="0" w:color="auto"/>
        <w:left w:val="none" w:sz="0" w:space="0" w:color="auto"/>
        <w:bottom w:val="none" w:sz="0" w:space="0" w:color="auto"/>
        <w:right w:val="none" w:sz="0" w:space="0" w:color="auto"/>
      </w:divBdr>
    </w:div>
    <w:div w:id="68622199">
      <w:marLeft w:val="0"/>
      <w:marRight w:val="0"/>
      <w:marTop w:val="0"/>
      <w:marBottom w:val="0"/>
      <w:divBdr>
        <w:top w:val="none" w:sz="0" w:space="0" w:color="auto"/>
        <w:left w:val="none" w:sz="0" w:space="0" w:color="auto"/>
        <w:bottom w:val="none" w:sz="0" w:space="0" w:color="auto"/>
        <w:right w:val="none" w:sz="0" w:space="0" w:color="auto"/>
      </w:divBdr>
    </w:div>
    <w:div w:id="68622200">
      <w:marLeft w:val="0"/>
      <w:marRight w:val="0"/>
      <w:marTop w:val="0"/>
      <w:marBottom w:val="0"/>
      <w:divBdr>
        <w:top w:val="none" w:sz="0" w:space="0" w:color="auto"/>
        <w:left w:val="none" w:sz="0" w:space="0" w:color="auto"/>
        <w:bottom w:val="none" w:sz="0" w:space="0" w:color="auto"/>
        <w:right w:val="none" w:sz="0" w:space="0" w:color="auto"/>
      </w:divBdr>
    </w:div>
    <w:div w:id="68622201">
      <w:marLeft w:val="0"/>
      <w:marRight w:val="0"/>
      <w:marTop w:val="0"/>
      <w:marBottom w:val="0"/>
      <w:divBdr>
        <w:top w:val="none" w:sz="0" w:space="0" w:color="auto"/>
        <w:left w:val="none" w:sz="0" w:space="0" w:color="auto"/>
        <w:bottom w:val="none" w:sz="0" w:space="0" w:color="auto"/>
        <w:right w:val="none" w:sz="0" w:space="0" w:color="auto"/>
      </w:divBdr>
    </w:div>
    <w:div w:id="68622202">
      <w:marLeft w:val="0"/>
      <w:marRight w:val="0"/>
      <w:marTop w:val="0"/>
      <w:marBottom w:val="0"/>
      <w:divBdr>
        <w:top w:val="none" w:sz="0" w:space="0" w:color="auto"/>
        <w:left w:val="none" w:sz="0" w:space="0" w:color="auto"/>
        <w:bottom w:val="none" w:sz="0" w:space="0" w:color="auto"/>
        <w:right w:val="none" w:sz="0" w:space="0" w:color="auto"/>
      </w:divBdr>
    </w:div>
    <w:div w:id="68622203">
      <w:marLeft w:val="0"/>
      <w:marRight w:val="0"/>
      <w:marTop w:val="0"/>
      <w:marBottom w:val="0"/>
      <w:divBdr>
        <w:top w:val="none" w:sz="0" w:space="0" w:color="auto"/>
        <w:left w:val="none" w:sz="0" w:space="0" w:color="auto"/>
        <w:bottom w:val="none" w:sz="0" w:space="0" w:color="auto"/>
        <w:right w:val="none" w:sz="0" w:space="0" w:color="auto"/>
      </w:divBdr>
    </w:div>
    <w:div w:id="68622204">
      <w:marLeft w:val="0"/>
      <w:marRight w:val="0"/>
      <w:marTop w:val="0"/>
      <w:marBottom w:val="0"/>
      <w:divBdr>
        <w:top w:val="none" w:sz="0" w:space="0" w:color="auto"/>
        <w:left w:val="none" w:sz="0" w:space="0" w:color="auto"/>
        <w:bottom w:val="none" w:sz="0" w:space="0" w:color="auto"/>
        <w:right w:val="none" w:sz="0" w:space="0" w:color="auto"/>
      </w:divBdr>
    </w:div>
    <w:div w:id="68622205">
      <w:marLeft w:val="0"/>
      <w:marRight w:val="0"/>
      <w:marTop w:val="0"/>
      <w:marBottom w:val="0"/>
      <w:divBdr>
        <w:top w:val="none" w:sz="0" w:space="0" w:color="auto"/>
        <w:left w:val="none" w:sz="0" w:space="0" w:color="auto"/>
        <w:bottom w:val="none" w:sz="0" w:space="0" w:color="auto"/>
        <w:right w:val="none" w:sz="0" w:space="0" w:color="auto"/>
      </w:divBdr>
    </w:div>
    <w:div w:id="68622206">
      <w:marLeft w:val="0"/>
      <w:marRight w:val="0"/>
      <w:marTop w:val="0"/>
      <w:marBottom w:val="0"/>
      <w:divBdr>
        <w:top w:val="none" w:sz="0" w:space="0" w:color="auto"/>
        <w:left w:val="none" w:sz="0" w:space="0" w:color="auto"/>
        <w:bottom w:val="none" w:sz="0" w:space="0" w:color="auto"/>
        <w:right w:val="none" w:sz="0" w:space="0" w:color="auto"/>
      </w:divBdr>
    </w:div>
    <w:div w:id="68622207">
      <w:marLeft w:val="0"/>
      <w:marRight w:val="0"/>
      <w:marTop w:val="0"/>
      <w:marBottom w:val="0"/>
      <w:divBdr>
        <w:top w:val="none" w:sz="0" w:space="0" w:color="auto"/>
        <w:left w:val="none" w:sz="0" w:space="0" w:color="auto"/>
        <w:bottom w:val="none" w:sz="0" w:space="0" w:color="auto"/>
        <w:right w:val="none" w:sz="0" w:space="0" w:color="auto"/>
      </w:divBdr>
    </w:div>
    <w:div w:id="68622208">
      <w:marLeft w:val="0"/>
      <w:marRight w:val="0"/>
      <w:marTop w:val="0"/>
      <w:marBottom w:val="0"/>
      <w:divBdr>
        <w:top w:val="none" w:sz="0" w:space="0" w:color="auto"/>
        <w:left w:val="none" w:sz="0" w:space="0" w:color="auto"/>
        <w:bottom w:val="none" w:sz="0" w:space="0" w:color="auto"/>
        <w:right w:val="none" w:sz="0" w:space="0" w:color="auto"/>
      </w:divBdr>
    </w:div>
    <w:div w:id="68622209">
      <w:marLeft w:val="0"/>
      <w:marRight w:val="0"/>
      <w:marTop w:val="0"/>
      <w:marBottom w:val="0"/>
      <w:divBdr>
        <w:top w:val="none" w:sz="0" w:space="0" w:color="auto"/>
        <w:left w:val="none" w:sz="0" w:space="0" w:color="auto"/>
        <w:bottom w:val="none" w:sz="0" w:space="0" w:color="auto"/>
        <w:right w:val="none" w:sz="0" w:space="0" w:color="auto"/>
      </w:divBdr>
    </w:div>
    <w:div w:id="68622210">
      <w:marLeft w:val="0"/>
      <w:marRight w:val="0"/>
      <w:marTop w:val="0"/>
      <w:marBottom w:val="0"/>
      <w:divBdr>
        <w:top w:val="none" w:sz="0" w:space="0" w:color="auto"/>
        <w:left w:val="none" w:sz="0" w:space="0" w:color="auto"/>
        <w:bottom w:val="none" w:sz="0" w:space="0" w:color="auto"/>
        <w:right w:val="none" w:sz="0" w:space="0" w:color="auto"/>
      </w:divBdr>
    </w:div>
    <w:div w:id="68622211">
      <w:marLeft w:val="0"/>
      <w:marRight w:val="0"/>
      <w:marTop w:val="0"/>
      <w:marBottom w:val="0"/>
      <w:divBdr>
        <w:top w:val="none" w:sz="0" w:space="0" w:color="auto"/>
        <w:left w:val="none" w:sz="0" w:space="0" w:color="auto"/>
        <w:bottom w:val="none" w:sz="0" w:space="0" w:color="auto"/>
        <w:right w:val="none" w:sz="0" w:space="0" w:color="auto"/>
      </w:divBdr>
    </w:div>
    <w:div w:id="68622212">
      <w:marLeft w:val="0"/>
      <w:marRight w:val="0"/>
      <w:marTop w:val="0"/>
      <w:marBottom w:val="0"/>
      <w:divBdr>
        <w:top w:val="none" w:sz="0" w:space="0" w:color="auto"/>
        <w:left w:val="none" w:sz="0" w:space="0" w:color="auto"/>
        <w:bottom w:val="none" w:sz="0" w:space="0" w:color="auto"/>
        <w:right w:val="none" w:sz="0" w:space="0" w:color="auto"/>
      </w:divBdr>
    </w:div>
    <w:div w:id="68622213">
      <w:marLeft w:val="0"/>
      <w:marRight w:val="0"/>
      <w:marTop w:val="0"/>
      <w:marBottom w:val="0"/>
      <w:divBdr>
        <w:top w:val="none" w:sz="0" w:space="0" w:color="auto"/>
        <w:left w:val="none" w:sz="0" w:space="0" w:color="auto"/>
        <w:bottom w:val="none" w:sz="0" w:space="0" w:color="auto"/>
        <w:right w:val="none" w:sz="0" w:space="0" w:color="auto"/>
      </w:divBdr>
    </w:div>
    <w:div w:id="68622214">
      <w:marLeft w:val="0"/>
      <w:marRight w:val="0"/>
      <w:marTop w:val="0"/>
      <w:marBottom w:val="0"/>
      <w:divBdr>
        <w:top w:val="none" w:sz="0" w:space="0" w:color="auto"/>
        <w:left w:val="none" w:sz="0" w:space="0" w:color="auto"/>
        <w:bottom w:val="none" w:sz="0" w:space="0" w:color="auto"/>
        <w:right w:val="none" w:sz="0" w:space="0" w:color="auto"/>
      </w:divBdr>
    </w:div>
    <w:div w:id="68622215">
      <w:marLeft w:val="0"/>
      <w:marRight w:val="0"/>
      <w:marTop w:val="0"/>
      <w:marBottom w:val="0"/>
      <w:divBdr>
        <w:top w:val="none" w:sz="0" w:space="0" w:color="auto"/>
        <w:left w:val="none" w:sz="0" w:space="0" w:color="auto"/>
        <w:bottom w:val="none" w:sz="0" w:space="0" w:color="auto"/>
        <w:right w:val="none" w:sz="0" w:space="0" w:color="auto"/>
      </w:divBdr>
    </w:div>
    <w:div w:id="68622216">
      <w:marLeft w:val="0"/>
      <w:marRight w:val="0"/>
      <w:marTop w:val="0"/>
      <w:marBottom w:val="0"/>
      <w:divBdr>
        <w:top w:val="none" w:sz="0" w:space="0" w:color="auto"/>
        <w:left w:val="none" w:sz="0" w:space="0" w:color="auto"/>
        <w:bottom w:val="none" w:sz="0" w:space="0" w:color="auto"/>
        <w:right w:val="none" w:sz="0" w:space="0" w:color="auto"/>
      </w:divBdr>
    </w:div>
    <w:div w:id="68622217">
      <w:marLeft w:val="0"/>
      <w:marRight w:val="0"/>
      <w:marTop w:val="0"/>
      <w:marBottom w:val="0"/>
      <w:divBdr>
        <w:top w:val="none" w:sz="0" w:space="0" w:color="auto"/>
        <w:left w:val="none" w:sz="0" w:space="0" w:color="auto"/>
        <w:bottom w:val="none" w:sz="0" w:space="0" w:color="auto"/>
        <w:right w:val="none" w:sz="0" w:space="0" w:color="auto"/>
      </w:divBdr>
    </w:div>
    <w:div w:id="68622218">
      <w:marLeft w:val="0"/>
      <w:marRight w:val="0"/>
      <w:marTop w:val="0"/>
      <w:marBottom w:val="0"/>
      <w:divBdr>
        <w:top w:val="none" w:sz="0" w:space="0" w:color="auto"/>
        <w:left w:val="none" w:sz="0" w:space="0" w:color="auto"/>
        <w:bottom w:val="none" w:sz="0" w:space="0" w:color="auto"/>
        <w:right w:val="none" w:sz="0" w:space="0" w:color="auto"/>
      </w:divBdr>
    </w:div>
    <w:div w:id="68622219">
      <w:marLeft w:val="0"/>
      <w:marRight w:val="0"/>
      <w:marTop w:val="0"/>
      <w:marBottom w:val="0"/>
      <w:divBdr>
        <w:top w:val="none" w:sz="0" w:space="0" w:color="auto"/>
        <w:left w:val="none" w:sz="0" w:space="0" w:color="auto"/>
        <w:bottom w:val="none" w:sz="0" w:space="0" w:color="auto"/>
        <w:right w:val="none" w:sz="0" w:space="0" w:color="auto"/>
      </w:divBdr>
    </w:div>
    <w:div w:id="68622220">
      <w:marLeft w:val="0"/>
      <w:marRight w:val="0"/>
      <w:marTop w:val="0"/>
      <w:marBottom w:val="0"/>
      <w:divBdr>
        <w:top w:val="none" w:sz="0" w:space="0" w:color="auto"/>
        <w:left w:val="none" w:sz="0" w:space="0" w:color="auto"/>
        <w:bottom w:val="none" w:sz="0" w:space="0" w:color="auto"/>
        <w:right w:val="none" w:sz="0" w:space="0" w:color="auto"/>
      </w:divBdr>
    </w:div>
    <w:div w:id="68622221">
      <w:marLeft w:val="0"/>
      <w:marRight w:val="0"/>
      <w:marTop w:val="0"/>
      <w:marBottom w:val="0"/>
      <w:divBdr>
        <w:top w:val="none" w:sz="0" w:space="0" w:color="auto"/>
        <w:left w:val="none" w:sz="0" w:space="0" w:color="auto"/>
        <w:bottom w:val="none" w:sz="0" w:space="0" w:color="auto"/>
        <w:right w:val="none" w:sz="0" w:space="0" w:color="auto"/>
      </w:divBdr>
    </w:div>
    <w:div w:id="68622222">
      <w:marLeft w:val="0"/>
      <w:marRight w:val="0"/>
      <w:marTop w:val="0"/>
      <w:marBottom w:val="0"/>
      <w:divBdr>
        <w:top w:val="none" w:sz="0" w:space="0" w:color="auto"/>
        <w:left w:val="none" w:sz="0" w:space="0" w:color="auto"/>
        <w:bottom w:val="none" w:sz="0" w:space="0" w:color="auto"/>
        <w:right w:val="none" w:sz="0" w:space="0" w:color="auto"/>
      </w:divBdr>
    </w:div>
    <w:div w:id="68622223">
      <w:marLeft w:val="0"/>
      <w:marRight w:val="0"/>
      <w:marTop w:val="0"/>
      <w:marBottom w:val="0"/>
      <w:divBdr>
        <w:top w:val="none" w:sz="0" w:space="0" w:color="auto"/>
        <w:left w:val="none" w:sz="0" w:space="0" w:color="auto"/>
        <w:bottom w:val="none" w:sz="0" w:space="0" w:color="auto"/>
        <w:right w:val="none" w:sz="0" w:space="0" w:color="auto"/>
      </w:divBdr>
    </w:div>
    <w:div w:id="68622224">
      <w:marLeft w:val="0"/>
      <w:marRight w:val="0"/>
      <w:marTop w:val="0"/>
      <w:marBottom w:val="0"/>
      <w:divBdr>
        <w:top w:val="none" w:sz="0" w:space="0" w:color="auto"/>
        <w:left w:val="none" w:sz="0" w:space="0" w:color="auto"/>
        <w:bottom w:val="none" w:sz="0" w:space="0" w:color="auto"/>
        <w:right w:val="none" w:sz="0" w:space="0" w:color="auto"/>
      </w:divBdr>
    </w:div>
    <w:div w:id="68622225">
      <w:marLeft w:val="0"/>
      <w:marRight w:val="0"/>
      <w:marTop w:val="0"/>
      <w:marBottom w:val="0"/>
      <w:divBdr>
        <w:top w:val="none" w:sz="0" w:space="0" w:color="auto"/>
        <w:left w:val="none" w:sz="0" w:space="0" w:color="auto"/>
        <w:bottom w:val="none" w:sz="0" w:space="0" w:color="auto"/>
        <w:right w:val="none" w:sz="0" w:space="0" w:color="auto"/>
      </w:divBdr>
    </w:div>
    <w:div w:id="68622226">
      <w:marLeft w:val="0"/>
      <w:marRight w:val="0"/>
      <w:marTop w:val="0"/>
      <w:marBottom w:val="0"/>
      <w:divBdr>
        <w:top w:val="none" w:sz="0" w:space="0" w:color="auto"/>
        <w:left w:val="none" w:sz="0" w:space="0" w:color="auto"/>
        <w:bottom w:val="none" w:sz="0" w:space="0" w:color="auto"/>
        <w:right w:val="none" w:sz="0" w:space="0" w:color="auto"/>
      </w:divBdr>
    </w:div>
    <w:div w:id="68622227">
      <w:marLeft w:val="0"/>
      <w:marRight w:val="0"/>
      <w:marTop w:val="0"/>
      <w:marBottom w:val="0"/>
      <w:divBdr>
        <w:top w:val="none" w:sz="0" w:space="0" w:color="auto"/>
        <w:left w:val="none" w:sz="0" w:space="0" w:color="auto"/>
        <w:bottom w:val="none" w:sz="0" w:space="0" w:color="auto"/>
        <w:right w:val="none" w:sz="0" w:space="0" w:color="auto"/>
      </w:divBdr>
    </w:div>
    <w:div w:id="68622228">
      <w:marLeft w:val="0"/>
      <w:marRight w:val="0"/>
      <w:marTop w:val="0"/>
      <w:marBottom w:val="0"/>
      <w:divBdr>
        <w:top w:val="none" w:sz="0" w:space="0" w:color="auto"/>
        <w:left w:val="none" w:sz="0" w:space="0" w:color="auto"/>
        <w:bottom w:val="none" w:sz="0" w:space="0" w:color="auto"/>
        <w:right w:val="none" w:sz="0" w:space="0" w:color="auto"/>
      </w:divBdr>
    </w:div>
    <w:div w:id="68622229">
      <w:marLeft w:val="0"/>
      <w:marRight w:val="0"/>
      <w:marTop w:val="0"/>
      <w:marBottom w:val="0"/>
      <w:divBdr>
        <w:top w:val="none" w:sz="0" w:space="0" w:color="auto"/>
        <w:left w:val="none" w:sz="0" w:space="0" w:color="auto"/>
        <w:bottom w:val="none" w:sz="0" w:space="0" w:color="auto"/>
        <w:right w:val="none" w:sz="0" w:space="0" w:color="auto"/>
      </w:divBdr>
    </w:div>
    <w:div w:id="68622230">
      <w:marLeft w:val="0"/>
      <w:marRight w:val="0"/>
      <w:marTop w:val="0"/>
      <w:marBottom w:val="0"/>
      <w:divBdr>
        <w:top w:val="none" w:sz="0" w:space="0" w:color="auto"/>
        <w:left w:val="none" w:sz="0" w:space="0" w:color="auto"/>
        <w:bottom w:val="none" w:sz="0" w:space="0" w:color="auto"/>
        <w:right w:val="none" w:sz="0" w:space="0" w:color="auto"/>
      </w:divBdr>
    </w:div>
    <w:div w:id="68622231">
      <w:marLeft w:val="0"/>
      <w:marRight w:val="0"/>
      <w:marTop w:val="0"/>
      <w:marBottom w:val="0"/>
      <w:divBdr>
        <w:top w:val="none" w:sz="0" w:space="0" w:color="auto"/>
        <w:left w:val="none" w:sz="0" w:space="0" w:color="auto"/>
        <w:bottom w:val="none" w:sz="0" w:space="0" w:color="auto"/>
        <w:right w:val="none" w:sz="0" w:space="0" w:color="auto"/>
      </w:divBdr>
    </w:div>
    <w:div w:id="68622232">
      <w:marLeft w:val="0"/>
      <w:marRight w:val="0"/>
      <w:marTop w:val="0"/>
      <w:marBottom w:val="0"/>
      <w:divBdr>
        <w:top w:val="none" w:sz="0" w:space="0" w:color="auto"/>
        <w:left w:val="none" w:sz="0" w:space="0" w:color="auto"/>
        <w:bottom w:val="none" w:sz="0" w:space="0" w:color="auto"/>
        <w:right w:val="none" w:sz="0" w:space="0" w:color="auto"/>
      </w:divBdr>
    </w:div>
    <w:div w:id="68622233">
      <w:marLeft w:val="0"/>
      <w:marRight w:val="0"/>
      <w:marTop w:val="0"/>
      <w:marBottom w:val="0"/>
      <w:divBdr>
        <w:top w:val="none" w:sz="0" w:space="0" w:color="auto"/>
        <w:left w:val="none" w:sz="0" w:space="0" w:color="auto"/>
        <w:bottom w:val="none" w:sz="0" w:space="0" w:color="auto"/>
        <w:right w:val="none" w:sz="0" w:space="0" w:color="auto"/>
      </w:divBdr>
    </w:div>
    <w:div w:id="68622234">
      <w:marLeft w:val="0"/>
      <w:marRight w:val="0"/>
      <w:marTop w:val="0"/>
      <w:marBottom w:val="0"/>
      <w:divBdr>
        <w:top w:val="none" w:sz="0" w:space="0" w:color="auto"/>
        <w:left w:val="none" w:sz="0" w:space="0" w:color="auto"/>
        <w:bottom w:val="none" w:sz="0" w:space="0" w:color="auto"/>
        <w:right w:val="none" w:sz="0" w:space="0" w:color="auto"/>
      </w:divBdr>
    </w:div>
    <w:div w:id="68622235">
      <w:marLeft w:val="0"/>
      <w:marRight w:val="0"/>
      <w:marTop w:val="0"/>
      <w:marBottom w:val="0"/>
      <w:divBdr>
        <w:top w:val="none" w:sz="0" w:space="0" w:color="auto"/>
        <w:left w:val="none" w:sz="0" w:space="0" w:color="auto"/>
        <w:bottom w:val="none" w:sz="0" w:space="0" w:color="auto"/>
        <w:right w:val="none" w:sz="0" w:space="0" w:color="auto"/>
      </w:divBdr>
    </w:div>
    <w:div w:id="68622236">
      <w:marLeft w:val="0"/>
      <w:marRight w:val="0"/>
      <w:marTop w:val="0"/>
      <w:marBottom w:val="0"/>
      <w:divBdr>
        <w:top w:val="none" w:sz="0" w:space="0" w:color="auto"/>
        <w:left w:val="none" w:sz="0" w:space="0" w:color="auto"/>
        <w:bottom w:val="none" w:sz="0" w:space="0" w:color="auto"/>
        <w:right w:val="none" w:sz="0" w:space="0" w:color="auto"/>
      </w:divBdr>
    </w:div>
    <w:div w:id="68622237">
      <w:marLeft w:val="0"/>
      <w:marRight w:val="0"/>
      <w:marTop w:val="0"/>
      <w:marBottom w:val="0"/>
      <w:divBdr>
        <w:top w:val="none" w:sz="0" w:space="0" w:color="auto"/>
        <w:left w:val="none" w:sz="0" w:space="0" w:color="auto"/>
        <w:bottom w:val="none" w:sz="0" w:space="0" w:color="auto"/>
        <w:right w:val="none" w:sz="0" w:space="0" w:color="auto"/>
      </w:divBdr>
    </w:div>
    <w:div w:id="68622238">
      <w:marLeft w:val="0"/>
      <w:marRight w:val="0"/>
      <w:marTop w:val="0"/>
      <w:marBottom w:val="0"/>
      <w:divBdr>
        <w:top w:val="none" w:sz="0" w:space="0" w:color="auto"/>
        <w:left w:val="none" w:sz="0" w:space="0" w:color="auto"/>
        <w:bottom w:val="none" w:sz="0" w:space="0" w:color="auto"/>
        <w:right w:val="none" w:sz="0" w:space="0" w:color="auto"/>
      </w:divBdr>
    </w:div>
    <w:div w:id="68622239">
      <w:marLeft w:val="0"/>
      <w:marRight w:val="0"/>
      <w:marTop w:val="0"/>
      <w:marBottom w:val="0"/>
      <w:divBdr>
        <w:top w:val="none" w:sz="0" w:space="0" w:color="auto"/>
        <w:left w:val="none" w:sz="0" w:space="0" w:color="auto"/>
        <w:bottom w:val="none" w:sz="0" w:space="0" w:color="auto"/>
        <w:right w:val="none" w:sz="0" w:space="0" w:color="auto"/>
      </w:divBdr>
    </w:div>
    <w:div w:id="68622240">
      <w:marLeft w:val="0"/>
      <w:marRight w:val="0"/>
      <w:marTop w:val="0"/>
      <w:marBottom w:val="0"/>
      <w:divBdr>
        <w:top w:val="none" w:sz="0" w:space="0" w:color="auto"/>
        <w:left w:val="none" w:sz="0" w:space="0" w:color="auto"/>
        <w:bottom w:val="none" w:sz="0" w:space="0" w:color="auto"/>
        <w:right w:val="none" w:sz="0" w:space="0" w:color="auto"/>
      </w:divBdr>
    </w:div>
    <w:div w:id="68622241">
      <w:marLeft w:val="0"/>
      <w:marRight w:val="0"/>
      <w:marTop w:val="0"/>
      <w:marBottom w:val="0"/>
      <w:divBdr>
        <w:top w:val="none" w:sz="0" w:space="0" w:color="auto"/>
        <w:left w:val="none" w:sz="0" w:space="0" w:color="auto"/>
        <w:bottom w:val="none" w:sz="0" w:space="0" w:color="auto"/>
        <w:right w:val="none" w:sz="0" w:space="0" w:color="auto"/>
      </w:divBdr>
    </w:div>
    <w:div w:id="68622242">
      <w:marLeft w:val="0"/>
      <w:marRight w:val="0"/>
      <w:marTop w:val="0"/>
      <w:marBottom w:val="0"/>
      <w:divBdr>
        <w:top w:val="none" w:sz="0" w:space="0" w:color="auto"/>
        <w:left w:val="none" w:sz="0" w:space="0" w:color="auto"/>
        <w:bottom w:val="none" w:sz="0" w:space="0" w:color="auto"/>
        <w:right w:val="none" w:sz="0" w:space="0" w:color="auto"/>
      </w:divBdr>
    </w:div>
    <w:div w:id="68622243">
      <w:marLeft w:val="0"/>
      <w:marRight w:val="0"/>
      <w:marTop w:val="0"/>
      <w:marBottom w:val="0"/>
      <w:divBdr>
        <w:top w:val="none" w:sz="0" w:space="0" w:color="auto"/>
        <w:left w:val="none" w:sz="0" w:space="0" w:color="auto"/>
        <w:bottom w:val="none" w:sz="0" w:space="0" w:color="auto"/>
        <w:right w:val="none" w:sz="0" w:space="0" w:color="auto"/>
      </w:divBdr>
    </w:div>
    <w:div w:id="68622244">
      <w:marLeft w:val="0"/>
      <w:marRight w:val="0"/>
      <w:marTop w:val="0"/>
      <w:marBottom w:val="0"/>
      <w:divBdr>
        <w:top w:val="none" w:sz="0" w:space="0" w:color="auto"/>
        <w:left w:val="none" w:sz="0" w:space="0" w:color="auto"/>
        <w:bottom w:val="none" w:sz="0" w:space="0" w:color="auto"/>
        <w:right w:val="none" w:sz="0" w:space="0" w:color="auto"/>
      </w:divBdr>
    </w:div>
    <w:div w:id="68622245">
      <w:marLeft w:val="0"/>
      <w:marRight w:val="0"/>
      <w:marTop w:val="0"/>
      <w:marBottom w:val="0"/>
      <w:divBdr>
        <w:top w:val="none" w:sz="0" w:space="0" w:color="auto"/>
        <w:left w:val="none" w:sz="0" w:space="0" w:color="auto"/>
        <w:bottom w:val="none" w:sz="0" w:space="0" w:color="auto"/>
        <w:right w:val="none" w:sz="0" w:space="0" w:color="auto"/>
      </w:divBdr>
    </w:div>
    <w:div w:id="68622246">
      <w:marLeft w:val="0"/>
      <w:marRight w:val="0"/>
      <w:marTop w:val="0"/>
      <w:marBottom w:val="0"/>
      <w:divBdr>
        <w:top w:val="none" w:sz="0" w:space="0" w:color="auto"/>
        <w:left w:val="none" w:sz="0" w:space="0" w:color="auto"/>
        <w:bottom w:val="none" w:sz="0" w:space="0" w:color="auto"/>
        <w:right w:val="none" w:sz="0" w:space="0" w:color="auto"/>
      </w:divBdr>
    </w:div>
    <w:div w:id="68622247">
      <w:marLeft w:val="0"/>
      <w:marRight w:val="0"/>
      <w:marTop w:val="0"/>
      <w:marBottom w:val="0"/>
      <w:divBdr>
        <w:top w:val="none" w:sz="0" w:space="0" w:color="auto"/>
        <w:left w:val="none" w:sz="0" w:space="0" w:color="auto"/>
        <w:bottom w:val="none" w:sz="0" w:space="0" w:color="auto"/>
        <w:right w:val="none" w:sz="0" w:space="0" w:color="auto"/>
      </w:divBdr>
    </w:div>
    <w:div w:id="68622248">
      <w:marLeft w:val="0"/>
      <w:marRight w:val="0"/>
      <w:marTop w:val="0"/>
      <w:marBottom w:val="0"/>
      <w:divBdr>
        <w:top w:val="none" w:sz="0" w:space="0" w:color="auto"/>
        <w:left w:val="none" w:sz="0" w:space="0" w:color="auto"/>
        <w:bottom w:val="none" w:sz="0" w:space="0" w:color="auto"/>
        <w:right w:val="none" w:sz="0" w:space="0" w:color="auto"/>
      </w:divBdr>
    </w:div>
    <w:div w:id="68622249">
      <w:marLeft w:val="0"/>
      <w:marRight w:val="0"/>
      <w:marTop w:val="0"/>
      <w:marBottom w:val="0"/>
      <w:divBdr>
        <w:top w:val="none" w:sz="0" w:space="0" w:color="auto"/>
        <w:left w:val="none" w:sz="0" w:space="0" w:color="auto"/>
        <w:bottom w:val="none" w:sz="0" w:space="0" w:color="auto"/>
        <w:right w:val="none" w:sz="0" w:space="0" w:color="auto"/>
      </w:divBdr>
    </w:div>
    <w:div w:id="68622250">
      <w:marLeft w:val="0"/>
      <w:marRight w:val="0"/>
      <w:marTop w:val="0"/>
      <w:marBottom w:val="0"/>
      <w:divBdr>
        <w:top w:val="none" w:sz="0" w:space="0" w:color="auto"/>
        <w:left w:val="none" w:sz="0" w:space="0" w:color="auto"/>
        <w:bottom w:val="none" w:sz="0" w:space="0" w:color="auto"/>
        <w:right w:val="none" w:sz="0" w:space="0" w:color="auto"/>
      </w:divBdr>
    </w:div>
    <w:div w:id="68622251">
      <w:marLeft w:val="0"/>
      <w:marRight w:val="0"/>
      <w:marTop w:val="0"/>
      <w:marBottom w:val="0"/>
      <w:divBdr>
        <w:top w:val="none" w:sz="0" w:space="0" w:color="auto"/>
        <w:left w:val="none" w:sz="0" w:space="0" w:color="auto"/>
        <w:bottom w:val="none" w:sz="0" w:space="0" w:color="auto"/>
        <w:right w:val="none" w:sz="0" w:space="0" w:color="auto"/>
      </w:divBdr>
    </w:div>
    <w:div w:id="68622252">
      <w:marLeft w:val="0"/>
      <w:marRight w:val="0"/>
      <w:marTop w:val="0"/>
      <w:marBottom w:val="0"/>
      <w:divBdr>
        <w:top w:val="none" w:sz="0" w:space="0" w:color="auto"/>
        <w:left w:val="none" w:sz="0" w:space="0" w:color="auto"/>
        <w:bottom w:val="none" w:sz="0" w:space="0" w:color="auto"/>
        <w:right w:val="none" w:sz="0" w:space="0" w:color="auto"/>
      </w:divBdr>
    </w:div>
    <w:div w:id="68622253">
      <w:marLeft w:val="0"/>
      <w:marRight w:val="0"/>
      <w:marTop w:val="0"/>
      <w:marBottom w:val="0"/>
      <w:divBdr>
        <w:top w:val="none" w:sz="0" w:space="0" w:color="auto"/>
        <w:left w:val="none" w:sz="0" w:space="0" w:color="auto"/>
        <w:bottom w:val="none" w:sz="0" w:space="0" w:color="auto"/>
        <w:right w:val="none" w:sz="0" w:space="0" w:color="auto"/>
      </w:divBdr>
    </w:div>
    <w:div w:id="68622254">
      <w:marLeft w:val="0"/>
      <w:marRight w:val="0"/>
      <w:marTop w:val="0"/>
      <w:marBottom w:val="0"/>
      <w:divBdr>
        <w:top w:val="none" w:sz="0" w:space="0" w:color="auto"/>
        <w:left w:val="none" w:sz="0" w:space="0" w:color="auto"/>
        <w:bottom w:val="none" w:sz="0" w:space="0" w:color="auto"/>
        <w:right w:val="none" w:sz="0" w:space="0" w:color="auto"/>
      </w:divBdr>
    </w:div>
    <w:div w:id="68622255">
      <w:marLeft w:val="0"/>
      <w:marRight w:val="0"/>
      <w:marTop w:val="0"/>
      <w:marBottom w:val="0"/>
      <w:divBdr>
        <w:top w:val="none" w:sz="0" w:space="0" w:color="auto"/>
        <w:left w:val="none" w:sz="0" w:space="0" w:color="auto"/>
        <w:bottom w:val="none" w:sz="0" w:space="0" w:color="auto"/>
        <w:right w:val="none" w:sz="0" w:space="0" w:color="auto"/>
      </w:divBdr>
    </w:div>
    <w:div w:id="68622256">
      <w:marLeft w:val="0"/>
      <w:marRight w:val="0"/>
      <w:marTop w:val="0"/>
      <w:marBottom w:val="0"/>
      <w:divBdr>
        <w:top w:val="none" w:sz="0" w:space="0" w:color="auto"/>
        <w:left w:val="none" w:sz="0" w:space="0" w:color="auto"/>
        <w:bottom w:val="none" w:sz="0" w:space="0" w:color="auto"/>
        <w:right w:val="none" w:sz="0" w:space="0" w:color="auto"/>
      </w:divBdr>
    </w:div>
    <w:div w:id="68622257">
      <w:marLeft w:val="0"/>
      <w:marRight w:val="0"/>
      <w:marTop w:val="0"/>
      <w:marBottom w:val="0"/>
      <w:divBdr>
        <w:top w:val="none" w:sz="0" w:space="0" w:color="auto"/>
        <w:left w:val="none" w:sz="0" w:space="0" w:color="auto"/>
        <w:bottom w:val="none" w:sz="0" w:space="0" w:color="auto"/>
        <w:right w:val="none" w:sz="0" w:space="0" w:color="auto"/>
      </w:divBdr>
    </w:div>
    <w:div w:id="68622258">
      <w:marLeft w:val="0"/>
      <w:marRight w:val="0"/>
      <w:marTop w:val="0"/>
      <w:marBottom w:val="0"/>
      <w:divBdr>
        <w:top w:val="none" w:sz="0" w:space="0" w:color="auto"/>
        <w:left w:val="none" w:sz="0" w:space="0" w:color="auto"/>
        <w:bottom w:val="none" w:sz="0" w:space="0" w:color="auto"/>
        <w:right w:val="none" w:sz="0" w:space="0" w:color="auto"/>
      </w:divBdr>
    </w:div>
    <w:div w:id="68622259">
      <w:marLeft w:val="0"/>
      <w:marRight w:val="0"/>
      <w:marTop w:val="0"/>
      <w:marBottom w:val="0"/>
      <w:divBdr>
        <w:top w:val="none" w:sz="0" w:space="0" w:color="auto"/>
        <w:left w:val="none" w:sz="0" w:space="0" w:color="auto"/>
        <w:bottom w:val="none" w:sz="0" w:space="0" w:color="auto"/>
        <w:right w:val="none" w:sz="0" w:space="0" w:color="auto"/>
      </w:divBdr>
    </w:div>
    <w:div w:id="68622260">
      <w:marLeft w:val="0"/>
      <w:marRight w:val="0"/>
      <w:marTop w:val="0"/>
      <w:marBottom w:val="0"/>
      <w:divBdr>
        <w:top w:val="none" w:sz="0" w:space="0" w:color="auto"/>
        <w:left w:val="none" w:sz="0" w:space="0" w:color="auto"/>
        <w:bottom w:val="none" w:sz="0" w:space="0" w:color="auto"/>
        <w:right w:val="none" w:sz="0" w:space="0" w:color="auto"/>
      </w:divBdr>
    </w:div>
    <w:div w:id="68622261">
      <w:marLeft w:val="0"/>
      <w:marRight w:val="0"/>
      <w:marTop w:val="0"/>
      <w:marBottom w:val="0"/>
      <w:divBdr>
        <w:top w:val="none" w:sz="0" w:space="0" w:color="auto"/>
        <w:left w:val="none" w:sz="0" w:space="0" w:color="auto"/>
        <w:bottom w:val="none" w:sz="0" w:space="0" w:color="auto"/>
        <w:right w:val="none" w:sz="0" w:space="0" w:color="auto"/>
      </w:divBdr>
    </w:div>
    <w:div w:id="68622262">
      <w:marLeft w:val="0"/>
      <w:marRight w:val="0"/>
      <w:marTop w:val="0"/>
      <w:marBottom w:val="0"/>
      <w:divBdr>
        <w:top w:val="none" w:sz="0" w:space="0" w:color="auto"/>
        <w:left w:val="none" w:sz="0" w:space="0" w:color="auto"/>
        <w:bottom w:val="none" w:sz="0" w:space="0" w:color="auto"/>
        <w:right w:val="none" w:sz="0" w:space="0" w:color="auto"/>
      </w:divBdr>
    </w:div>
    <w:div w:id="68622263">
      <w:marLeft w:val="0"/>
      <w:marRight w:val="0"/>
      <w:marTop w:val="0"/>
      <w:marBottom w:val="0"/>
      <w:divBdr>
        <w:top w:val="none" w:sz="0" w:space="0" w:color="auto"/>
        <w:left w:val="none" w:sz="0" w:space="0" w:color="auto"/>
        <w:bottom w:val="none" w:sz="0" w:space="0" w:color="auto"/>
        <w:right w:val="none" w:sz="0" w:space="0" w:color="auto"/>
      </w:divBdr>
    </w:div>
    <w:div w:id="68622264">
      <w:marLeft w:val="0"/>
      <w:marRight w:val="0"/>
      <w:marTop w:val="0"/>
      <w:marBottom w:val="0"/>
      <w:divBdr>
        <w:top w:val="none" w:sz="0" w:space="0" w:color="auto"/>
        <w:left w:val="none" w:sz="0" w:space="0" w:color="auto"/>
        <w:bottom w:val="none" w:sz="0" w:space="0" w:color="auto"/>
        <w:right w:val="none" w:sz="0" w:space="0" w:color="auto"/>
      </w:divBdr>
    </w:div>
    <w:div w:id="68622265">
      <w:marLeft w:val="0"/>
      <w:marRight w:val="0"/>
      <w:marTop w:val="0"/>
      <w:marBottom w:val="0"/>
      <w:divBdr>
        <w:top w:val="none" w:sz="0" w:space="0" w:color="auto"/>
        <w:left w:val="none" w:sz="0" w:space="0" w:color="auto"/>
        <w:bottom w:val="none" w:sz="0" w:space="0" w:color="auto"/>
        <w:right w:val="none" w:sz="0" w:space="0" w:color="auto"/>
      </w:divBdr>
    </w:div>
    <w:div w:id="68622266">
      <w:marLeft w:val="0"/>
      <w:marRight w:val="0"/>
      <w:marTop w:val="0"/>
      <w:marBottom w:val="0"/>
      <w:divBdr>
        <w:top w:val="none" w:sz="0" w:space="0" w:color="auto"/>
        <w:left w:val="none" w:sz="0" w:space="0" w:color="auto"/>
        <w:bottom w:val="none" w:sz="0" w:space="0" w:color="auto"/>
        <w:right w:val="none" w:sz="0" w:space="0" w:color="auto"/>
      </w:divBdr>
    </w:div>
    <w:div w:id="68622267">
      <w:marLeft w:val="0"/>
      <w:marRight w:val="0"/>
      <w:marTop w:val="0"/>
      <w:marBottom w:val="0"/>
      <w:divBdr>
        <w:top w:val="none" w:sz="0" w:space="0" w:color="auto"/>
        <w:left w:val="none" w:sz="0" w:space="0" w:color="auto"/>
        <w:bottom w:val="none" w:sz="0" w:space="0" w:color="auto"/>
        <w:right w:val="none" w:sz="0" w:space="0" w:color="auto"/>
      </w:divBdr>
    </w:div>
    <w:div w:id="68622268">
      <w:marLeft w:val="0"/>
      <w:marRight w:val="0"/>
      <w:marTop w:val="0"/>
      <w:marBottom w:val="0"/>
      <w:divBdr>
        <w:top w:val="none" w:sz="0" w:space="0" w:color="auto"/>
        <w:left w:val="none" w:sz="0" w:space="0" w:color="auto"/>
        <w:bottom w:val="none" w:sz="0" w:space="0" w:color="auto"/>
        <w:right w:val="none" w:sz="0" w:space="0" w:color="auto"/>
      </w:divBdr>
    </w:div>
    <w:div w:id="68622269">
      <w:marLeft w:val="0"/>
      <w:marRight w:val="0"/>
      <w:marTop w:val="0"/>
      <w:marBottom w:val="0"/>
      <w:divBdr>
        <w:top w:val="none" w:sz="0" w:space="0" w:color="auto"/>
        <w:left w:val="none" w:sz="0" w:space="0" w:color="auto"/>
        <w:bottom w:val="none" w:sz="0" w:space="0" w:color="auto"/>
        <w:right w:val="none" w:sz="0" w:space="0" w:color="auto"/>
      </w:divBdr>
    </w:div>
    <w:div w:id="68622270">
      <w:marLeft w:val="0"/>
      <w:marRight w:val="0"/>
      <w:marTop w:val="0"/>
      <w:marBottom w:val="0"/>
      <w:divBdr>
        <w:top w:val="none" w:sz="0" w:space="0" w:color="auto"/>
        <w:left w:val="none" w:sz="0" w:space="0" w:color="auto"/>
        <w:bottom w:val="none" w:sz="0" w:space="0" w:color="auto"/>
        <w:right w:val="none" w:sz="0" w:space="0" w:color="auto"/>
      </w:divBdr>
    </w:div>
    <w:div w:id="68622271">
      <w:marLeft w:val="0"/>
      <w:marRight w:val="0"/>
      <w:marTop w:val="0"/>
      <w:marBottom w:val="0"/>
      <w:divBdr>
        <w:top w:val="none" w:sz="0" w:space="0" w:color="auto"/>
        <w:left w:val="none" w:sz="0" w:space="0" w:color="auto"/>
        <w:bottom w:val="none" w:sz="0" w:space="0" w:color="auto"/>
        <w:right w:val="none" w:sz="0" w:space="0" w:color="auto"/>
      </w:divBdr>
    </w:div>
    <w:div w:id="68622272">
      <w:marLeft w:val="0"/>
      <w:marRight w:val="0"/>
      <w:marTop w:val="0"/>
      <w:marBottom w:val="0"/>
      <w:divBdr>
        <w:top w:val="none" w:sz="0" w:space="0" w:color="auto"/>
        <w:left w:val="none" w:sz="0" w:space="0" w:color="auto"/>
        <w:bottom w:val="none" w:sz="0" w:space="0" w:color="auto"/>
        <w:right w:val="none" w:sz="0" w:space="0" w:color="auto"/>
      </w:divBdr>
    </w:div>
    <w:div w:id="68622273">
      <w:marLeft w:val="0"/>
      <w:marRight w:val="0"/>
      <w:marTop w:val="0"/>
      <w:marBottom w:val="0"/>
      <w:divBdr>
        <w:top w:val="none" w:sz="0" w:space="0" w:color="auto"/>
        <w:left w:val="none" w:sz="0" w:space="0" w:color="auto"/>
        <w:bottom w:val="none" w:sz="0" w:space="0" w:color="auto"/>
        <w:right w:val="none" w:sz="0" w:space="0" w:color="auto"/>
      </w:divBdr>
    </w:div>
    <w:div w:id="68622274">
      <w:marLeft w:val="0"/>
      <w:marRight w:val="0"/>
      <w:marTop w:val="0"/>
      <w:marBottom w:val="0"/>
      <w:divBdr>
        <w:top w:val="none" w:sz="0" w:space="0" w:color="auto"/>
        <w:left w:val="none" w:sz="0" w:space="0" w:color="auto"/>
        <w:bottom w:val="none" w:sz="0" w:space="0" w:color="auto"/>
        <w:right w:val="none" w:sz="0" w:space="0" w:color="auto"/>
      </w:divBdr>
    </w:div>
    <w:div w:id="68622275">
      <w:marLeft w:val="0"/>
      <w:marRight w:val="0"/>
      <w:marTop w:val="0"/>
      <w:marBottom w:val="0"/>
      <w:divBdr>
        <w:top w:val="none" w:sz="0" w:space="0" w:color="auto"/>
        <w:left w:val="none" w:sz="0" w:space="0" w:color="auto"/>
        <w:bottom w:val="none" w:sz="0" w:space="0" w:color="auto"/>
        <w:right w:val="none" w:sz="0" w:space="0" w:color="auto"/>
      </w:divBdr>
    </w:div>
    <w:div w:id="68622276">
      <w:marLeft w:val="0"/>
      <w:marRight w:val="0"/>
      <w:marTop w:val="0"/>
      <w:marBottom w:val="0"/>
      <w:divBdr>
        <w:top w:val="none" w:sz="0" w:space="0" w:color="auto"/>
        <w:left w:val="none" w:sz="0" w:space="0" w:color="auto"/>
        <w:bottom w:val="none" w:sz="0" w:space="0" w:color="auto"/>
        <w:right w:val="none" w:sz="0" w:space="0" w:color="auto"/>
      </w:divBdr>
    </w:div>
    <w:div w:id="68622277">
      <w:marLeft w:val="0"/>
      <w:marRight w:val="0"/>
      <w:marTop w:val="0"/>
      <w:marBottom w:val="0"/>
      <w:divBdr>
        <w:top w:val="none" w:sz="0" w:space="0" w:color="auto"/>
        <w:left w:val="none" w:sz="0" w:space="0" w:color="auto"/>
        <w:bottom w:val="none" w:sz="0" w:space="0" w:color="auto"/>
        <w:right w:val="none" w:sz="0" w:space="0" w:color="auto"/>
      </w:divBdr>
    </w:div>
    <w:div w:id="68622278">
      <w:marLeft w:val="0"/>
      <w:marRight w:val="0"/>
      <w:marTop w:val="0"/>
      <w:marBottom w:val="0"/>
      <w:divBdr>
        <w:top w:val="none" w:sz="0" w:space="0" w:color="auto"/>
        <w:left w:val="none" w:sz="0" w:space="0" w:color="auto"/>
        <w:bottom w:val="none" w:sz="0" w:space="0" w:color="auto"/>
        <w:right w:val="none" w:sz="0" w:space="0" w:color="auto"/>
      </w:divBdr>
    </w:div>
    <w:div w:id="68622279">
      <w:marLeft w:val="0"/>
      <w:marRight w:val="0"/>
      <w:marTop w:val="0"/>
      <w:marBottom w:val="0"/>
      <w:divBdr>
        <w:top w:val="none" w:sz="0" w:space="0" w:color="auto"/>
        <w:left w:val="none" w:sz="0" w:space="0" w:color="auto"/>
        <w:bottom w:val="none" w:sz="0" w:space="0" w:color="auto"/>
        <w:right w:val="none" w:sz="0" w:space="0" w:color="auto"/>
      </w:divBdr>
    </w:div>
    <w:div w:id="68622280">
      <w:marLeft w:val="0"/>
      <w:marRight w:val="0"/>
      <w:marTop w:val="0"/>
      <w:marBottom w:val="0"/>
      <w:divBdr>
        <w:top w:val="none" w:sz="0" w:space="0" w:color="auto"/>
        <w:left w:val="none" w:sz="0" w:space="0" w:color="auto"/>
        <w:bottom w:val="none" w:sz="0" w:space="0" w:color="auto"/>
        <w:right w:val="none" w:sz="0" w:space="0" w:color="auto"/>
      </w:divBdr>
    </w:div>
    <w:div w:id="68622281">
      <w:marLeft w:val="0"/>
      <w:marRight w:val="0"/>
      <w:marTop w:val="0"/>
      <w:marBottom w:val="0"/>
      <w:divBdr>
        <w:top w:val="none" w:sz="0" w:space="0" w:color="auto"/>
        <w:left w:val="none" w:sz="0" w:space="0" w:color="auto"/>
        <w:bottom w:val="none" w:sz="0" w:space="0" w:color="auto"/>
        <w:right w:val="none" w:sz="0" w:space="0" w:color="auto"/>
      </w:divBdr>
    </w:div>
    <w:div w:id="68622282">
      <w:marLeft w:val="0"/>
      <w:marRight w:val="0"/>
      <w:marTop w:val="0"/>
      <w:marBottom w:val="0"/>
      <w:divBdr>
        <w:top w:val="none" w:sz="0" w:space="0" w:color="auto"/>
        <w:left w:val="none" w:sz="0" w:space="0" w:color="auto"/>
        <w:bottom w:val="none" w:sz="0" w:space="0" w:color="auto"/>
        <w:right w:val="none" w:sz="0" w:space="0" w:color="auto"/>
      </w:divBdr>
    </w:div>
    <w:div w:id="68622283">
      <w:marLeft w:val="0"/>
      <w:marRight w:val="0"/>
      <w:marTop w:val="0"/>
      <w:marBottom w:val="0"/>
      <w:divBdr>
        <w:top w:val="none" w:sz="0" w:space="0" w:color="auto"/>
        <w:left w:val="none" w:sz="0" w:space="0" w:color="auto"/>
        <w:bottom w:val="none" w:sz="0" w:space="0" w:color="auto"/>
        <w:right w:val="none" w:sz="0" w:space="0" w:color="auto"/>
      </w:divBdr>
    </w:div>
    <w:div w:id="68622284">
      <w:marLeft w:val="0"/>
      <w:marRight w:val="0"/>
      <w:marTop w:val="0"/>
      <w:marBottom w:val="0"/>
      <w:divBdr>
        <w:top w:val="none" w:sz="0" w:space="0" w:color="auto"/>
        <w:left w:val="none" w:sz="0" w:space="0" w:color="auto"/>
        <w:bottom w:val="none" w:sz="0" w:space="0" w:color="auto"/>
        <w:right w:val="none" w:sz="0" w:space="0" w:color="auto"/>
      </w:divBdr>
    </w:div>
    <w:div w:id="68622285">
      <w:marLeft w:val="0"/>
      <w:marRight w:val="0"/>
      <w:marTop w:val="0"/>
      <w:marBottom w:val="0"/>
      <w:divBdr>
        <w:top w:val="none" w:sz="0" w:space="0" w:color="auto"/>
        <w:left w:val="none" w:sz="0" w:space="0" w:color="auto"/>
        <w:bottom w:val="none" w:sz="0" w:space="0" w:color="auto"/>
        <w:right w:val="none" w:sz="0" w:space="0" w:color="auto"/>
      </w:divBdr>
    </w:div>
    <w:div w:id="68622286">
      <w:marLeft w:val="0"/>
      <w:marRight w:val="0"/>
      <w:marTop w:val="0"/>
      <w:marBottom w:val="0"/>
      <w:divBdr>
        <w:top w:val="none" w:sz="0" w:space="0" w:color="auto"/>
        <w:left w:val="none" w:sz="0" w:space="0" w:color="auto"/>
        <w:bottom w:val="none" w:sz="0" w:space="0" w:color="auto"/>
        <w:right w:val="none" w:sz="0" w:space="0" w:color="auto"/>
      </w:divBdr>
    </w:div>
    <w:div w:id="68622287">
      <w:marLeft w:val="0"/>
      <w:marRight w:val="0"/>
      <w:marTop w:val="0"/>
      <w:marBottom w:val="0"/>
      <w:divBdr>
        <w:top w:val="none" w:sz="0" w:space="0" w:color="auto"/>
        <w:left w:val="none" w:sz="0" w:space="0" w:color="auto"/>
        <w:bottom w:val="none" w:sz="0" w:space="0" w:color="auto"/>
        <w:right w:val="none" w:sz="0" w:space="0" w:color="auto"/>
      </w:divBdr>
    </w:div>
    <w:div w:id="68622288">
      <w:marLeft w:val="0"/>
      <w:marRight w:val="0"/>
      <w:marTop w:val="0"/>
      <w:marBottom w:val="0"/>
      <w:divBdr>
        <w:top w:val="none" w:sz="0" w:space="0" w:color="auto"/>
        <w:left w:val="none" w:sz="0" w:space="0" w:color="auto"/>
        <w:bottom w:val="none" w:sz="0" w:space="0" w:color="auto"/>
        <w:right w:val="none" w:sz="0" w:space="0" w:color="auto"/>
      </w:divBdr>
    </w:div>
    <w:div w:id="68622289">
      <w:marLeft w:val="0"/>
      <w:marRight w:val="0"/>
      <w:marTop w:val="0"/>
      <w:marBottom w:val="0"/>
      <w:divBdr>
        <w:top w:val="none" w:sz="0" w:space="0" w:color="auto"/>
        <w:left w:val="none" w:sz="0" w:space="0" w:color="auto"/>
        <w:bottom w:val="none" w:sz="0" w:space="0" w:color="auto"/>
        <w:right w:val="none" w:sz="0" w:space="0" w:color="auto"/>
      </w:divBdr>
    </w:div>
    <w:div w:id="68622290">
      <w:marLeft w:val="0"/>
      <w:marRight w:val="0"/>
      <w:marTop w:val="0"/>
      <w:marBottom w:val="0"/>
      <w:divBdr>
        <w:top w:val="none" w:sz="0" w:space="0" w:color="auto"/>
        <w:left w:val="none" w:sz="0" w:space="0" w:color="auto"/>
        <w:bottom w:val="none" w:sz="0" w:space="0" w:color="auto"/>
        <w:right w:val="none" w:sz="0" w:space="0" w:color="auto"/>
      </w:divBdr>
    </w:div>
    <w:div w:id="68622291">
      <w:marLeft w:val="0"/>
      <w:marRight w:val="0"/>
      <w:marTop w:val="0"/>
      <w:marBottom w:val="0"/>
      <w:divBdr>
        <w:top w:val="none" w:sz="0" w:space="0" w:color="auto"/>
        <w:left w:val="none" w:sz="0" w:space="0" w:color="auto"/>
        <w:bottom w:val="none" w:sz="0" w:space="0" w:color="auto"/>
        <w:right w:val="none" w:sz="0" w:space="0" w:color="auto"/>
      </w:divBdr>
    </w:div>
    <w:div w:id="68622292">
      <w:marLeft w:val="0"/>
      <w:marRight w:val="0"/>
      <w:marTop w:val="0"/>
      <w:marBottom w:val="0"/>
      <w:divBdr>
        <w:top w:val="none" w:sz="0" w:space="0" w:color="auto"/>
        <w:left w:val="none" w:sz="0" w:space="0" w:color="auto"/>
        <w:bottom w:val="none" w:sz="0" w:space="0" w:color="auto"/>
        <w:right w:val="none" w:sz="0" w:space="0" w:color="auto"/>
      </w:divBdr>
    </w:div>
    <w:div w:id="68622293">
      <w:marLeft w:val="0"/>
      <w:marRight w:val="0"/>
      <w:marTop w:val="0"/>
      <w:marBottom w:val="0"/>
      <w:divBdr>
        <w:top w:val="none" w:sz="0" w:space="0" w:color="auto"/>
        <w:left w:val="none" w:sz="0" w:space="0" w:color="auto"/>
        <w:bottom w:val="none" w:sz="0" w:space="0" w:color="auto"/>
        <w:right w:val="none" w:sz="0" w:space="0" w:color="auto"/>
      </w:divBdr>
    </w:div>
    <w:div w:id="68622294">
      <w:marLeft w:val="0"/>
      <w:marRight w:val="0"/>
      <w:marTop w:val="0"/>
      <w:marBottom w:val="0"/>
      <w:divBdr>
        <w:top w:val="none" w:sz="0" w:space="0" w:color="auto"/>
        <w:left w:val="none" w:sz="0" w:space="0" w:color="auto"/>
        <w:bottom w:val="none" w:sz="0" w:space="0" w:color="auto"/>
        <w:right w:val="none" w:sz="0" w:space="0" w:color="auto"/>
      </w:divBdr>
    </w:div>
    <w:div w:id="68622295">
      <w:marLeft w:val="0"/>
      <w:marRight w:val="0"/>
      <w:marTop w:val="0"/>
      <w:marBottom w:val="0"/>
      <w:divBdr>
        <w:top w:val="none" w:sz="0" w:space="0" w:color="auto"/>
        <w:left w:val="none" w:sz="0" w:space="0" w:color="auto"/>
        <w:bottom w:val="none" w:sz="0" w:space="0" w:color="auto"/>
        <w:right w:val="none" w:sz="0" w:space="0" w:color="auto"/>
      </w:divBdr>
    </w:div>
    <w:div w:id="68622296">
      <w:marLeft w:val="0"/>
      <w:marRight w:val="0"/>
      <w:marTop w:val="0"/>
      <w:marBottom w:val="0"/>
      <w:divBdr>
        <w:top w:val="none" w:sz="0" w:space="0" w:color="auto"/>
        <w:left w:val="none" w:sz="0" w:space="0" w:color="auto"/>
        <w:bottom w:val="none" w:sz="0" w:space="0" w:color="auto"/>
        <w:right w:val="none" w:sz="0" w:space="0" w:color="auto"/>
      </w:divBdr>
    </w:div>
    <w:div w:id="68622297">
      <w:marLeft w:val="0"/>
      <w:marRight w:val="0"/>
      <w:marTop w:val="0"/>
      <w:marBottom w:val="0"/>
      <w:divBdr>
        <w:top w:val="none" w:sz="0" w:space="0" w:color="auto"/>
        <w:left w:val="none" w:sz="0" w:space="0" w:color="auto"/>
        <w:bottom w:val="none" w:sz="0" w:space="0" w:color="auto"/>
        <w:right w:val="none" w:sz="0" w:space="0" w:color="auto"/>
      </w:divBdr>
    </w:div>
    <w:div w:id="68622298">
      <w:marLeft w:val="0"/>
      <w:marRight w:val="0"/>
      <w:marTop w:val="0"/>
      <w:marBottom w:val="0"/>
      <w:divBdr>
        <w:top w:val="none" w:sz="0" w:space="0" w:color="auto"/>
        <w:left w:val="none" w:sz="0" w:space="0" w:color="auto"/>
        <w:bottom w:val="none" w:sz="0" w:space="0" w:color="auto"/>
        <w:right w:val="none" w:sz="0" w:space="0" w:color="auto"/>
      </w:divBdr>
    </w:div>
    <w:div w:id="68622299">
      <w:marLeft w:val="0"/>
      <w:marRight w:val="0"/>
      <w:marTop w:val="0"/>
      <w:marBottom w:val="0"/>
      <w:divBdr>
        <w:top w:val="none" w:sz="0" w:space="0" w:color="auto"/>
        <w:left w:val="none" w:sz="0" w:space="0" w:color="auto"/>
        <w:bottom w:val="none" w:sz="0" w:space="0" w:color="auto"/>
        <w:right w:val="none" w:sz="0" w:space="0" w:color="auto"/>
      </w:divBdr>
    </w:div>
    <w:div w:id="68622300">
      <w:marLeft w:val="0"/>
      <w:marRight w:val="0"/>
      <w:marTop w:val="0"/>
      <w:marBottom w:val="0"/>
      <w:divBdr>
        <w:top w:val="none" w:sz="0" w:space="0" w:color="auto"/>
        <w:left w:val="none" w:sz="0" w:space="0" w:color="auto"/>
        <w:bottom w:val="none" w:sz="0" w:space="0" w:color="auto"/>
        <w:right w:val="none" w:sz="0" w:space="0" w:color="auto"/>
      </w:divBdr>
    </w:div>
    <w:div w:id="68622301">
      <w:marLeft w:val="0"/>
      <w:marRight w:val="0"/>
      <w:marTop w:val="0"/>
      <w:marBottom w:val="0"/>
      <w:divBdr>
        <w:top w:val="none" w:sz="0" w:space="0" w:color="auto"/>
        <w:left w:val="none" w:sz="0" w:space="0" w:color="auto"/>
        <w:bottom w:val="none" w:sz="0" w:space="0" w:color="auto"/>
        <w:right w:val="none" w:sz="0" w:space="0" w:color="auto"/>
      </w:divBdr>
    </w:div>
    <w:div w:id="68622302">
      <w:marLeft w:val="0"/>
      <w:marRight w:val="0"/>
      <w:marTop w:val="0"/>
      <w:marBottom w:val="0"/>
      <w:divBdr>
        <w:top w:val="none" w:sz="0" w:space="0" w:color="auto"/>
        <w:left w:val="none" w:sz="0" w:space="0" w:color="auto"/>
        <w:bottom w:val="none" w:sz="0" w:space="0" w:color="auto"/>
        <w:right w:val="none" w:sz="0" w:space="0" w:color="auto"/>
      </w:divBdr>
    </w:div>
    <w:div w:id="68622303">
      <w:marLeft w:val="0"/>
      <w:marRight w:val="0"/>
      <w:marTop w:val="0"/>
      <w:marBottom w:val="0"/>
      <w:divBdr>
        <w:top w:val="none" w:sz="0" w:space="0" w:color="auto"/>
        <w:left w:val="none" w:sz="0" w:space="0" w:color="auto"/>
        <w:bottom w:val="none" w:sz="0" w:space="0" w:color="auto"/>
        <w:right w:val="none" w:sz="0" w:space="0" w:color="auto"/>
      </w:divBdr>
    </w:div>
    <w:div w:id="68622304">
      <w:marLeft w:val="0"/>
      <w:marRight w:val="0"/>
      <w:marTop w:val="0"/>
      <w:marBottom w:val="0"/>
      <w:divBdr>
        <w:top w:val="none" w:sz="0" w:space="0" w:color="auto"/>
        <w:left w:val="none" w:sz="0" w:space="0" w:color="auto"/>
        <w:bottom w:val="none" w:sz="0" w:space="0" w:color="auto"/>
        <w:right w:val="none" w:sz="0" w:space="0" w:color="auto"/>
      </w:divBdr>
    </w:div>
    <w:div w:id="68622305">
      <w:marLeft w:val="0"/>
      <w:marRight w:val="0"/>
      <w:marTop w:val="0"/>
      <w:marBottom w:val="0"/>
      <w:divBdr>
        <w:top w:val="none" w:sz="0" w:space="0" w:color="auto"/>
        <w:left w:val="none" w:sz="0" w:space="0" w:color="auto"/>
        <w:bottom w:val="none" w:sz="0" w:space="0" w:color="auto"/>
        <w:right w:val="none" w:sz="0" w:space="0" w:color="auto"/>
      </w:divBdr>
    </w:div>
    <w:div w:id="68622306">
      <w:marLeft w:val="0"/>
      <w:marRight w:val="0"/>
      <w:marTop w:val="0"/>
      <w:marBottom w:val="0"/>
      <w:divBdr>
        <w:top w:val="none" w:sz="0" w:space="0" w:color="auto"/>
        <w:left w:val="none" w:sz="0" w:space="0" w:color="auto"/>
        <w:bottom w:val="none" w:sz="0" w:space="0" w:color="auto"/>
        <w:right w:val="none" w:sz="0" w:space="0" w:color="auto"/>
      </w:divBdr>
    </w:div>
    <w:div w:id="68622307">
      <w:marLeft w:val="0"/>
      <w:marRight w:val="0"/>
      <w:marTop w:val="0"/>
      <w:marBottom w:val="0"/>
      <w:divBdr>
        <w:top w:val="none" w:sz="0" w:space="0" w:color="auto"/>
        <w:left w:val="none" w:sz="0" w:space="0" w:color="auto"/>
        <w:bottom w:val="none" w:sz="0" w:space="0" w:color="auto"/>
        <w:right w:val="none" w:sz="0" w:space="0" w:color="auto"/>
      </w:divBdr>
    </w:div>
    <w:div w:id="68622308">
      <w:marLeft w:val="0"/>
      <w:marRight w:val="0"/>
      <w:marTop w:val="0"/>
      <w:marBottom w:val="0"/>
      <w:divBdr>
        <w:top w:val="none" w:sz="0" w:space="0" w:color="auto"/>
        <w:left w:val="none" w:sz="0" w:space="0" w:color="auto"/>
        <w:bottom w:val="none" w:sz="0" w:space="0" w:color="auto"/>
        <w:right w:val="none" w:sz="0" w:space="0" w:color="auto"/>
      </w:divBdr>
    </w:div>
    <w:div w:id="68622309">
      <w:marLeft w:val="0"/>
      <w:marRight w:val="0"/>
      <w:marTop w:val="0"/>
      <w:marBottom w:val="0"/>
      <w:divBdr>
        <w:top w:val="none" w:sz="0" w:space="0" w:color="auto"/>
        <w:left w:val="none" w:sz="0" w:space="0" w:color="auto"/>
        <w:bottom w:val="none" w:sz="0" w:space="0" w:color="auto"/>
        <w:right w:val="none" w:sz="0" w:space="0" w:color="auto"/>
      </w:divBdr>
    </w:div>
    <w:div w:id="68622310">
      <w:marLeft w:val="0"/>
      <w:marRight w:val="0"/>
      <w:marTop w:val="0"/>
      <w:marBottom w:val="0"/>
      <w:divBdr>
        <w:top w:val="none" w:sz="0" w:space="0" w:color="auto"/>
        <w:left w:val="none" w:sz="0" w:space="0" w:color="auto"/>
        <w:bottom w:val="none" w:sz="0" w:space="0" w:color="auto"/>
        <w:right w:val="none" w:sz="0" w:space="0" w:color="auto"/>
      </w:divBdr>
    </w:div>
    <w:div w:id="68622311">
      <w:marLeft w:val="0"/>
      <w:marRight w:val="0"/>
      <w:marTop w:val="0"/>
      <w:marBottom w:val="0"/>
      <w:divBdr>
        <w:top w:val="none" w:sz="0" w:space="0" w:color="auto"/>
        <w:left w:val="none" w:sz="0" w:space="0" w:color="auto"/>
        <w:bottom w:val="none" w:sz="0" w:space="0" w:color="auto"/>
        <w:right w:val="none" w:sz="0" w:space="0" w:color="auto"/>
      </w:divBdr>
    </w:div>
    <w:div w:id="68622312">
      <w:marLeft w:val="0"/>
      <w:marRight w:val="0"/>
      <w:marTop w:val="0"/>
      <w:marBottom w:val="0"/>
      <w:divBdr>
        <w:top w:val="none" w:sz="0" w:space="0" w:color="auto"/>
        <w:left w:val="none" w:sz="0" w:space="0" w:color="auto"/>
        <w:bottom w:val="none" w:sz="0" w:space="0" w:color="auto"/>
        <w:right w:val="none" w:sz="0" w:space="0" w:color="auto"/>
      </w:divBdr>
    </w:div>
    <w:div w:id="68622313">
      <w:marLeft w:val="0"/>
      <w:marRight w:val="0"/>
      <w:marTop w:val="0"/>
      <w:marBottom w:val="0"/>
      <w:divBdr>
        <w:top w:val="none" w:sz="0" w:space="0" w:color="auto"/>
        <w:left w:val="none" w:sz="0" w:space="0" w:color="auto"/>
        <w:bottom w:val="none" w:sz="0" w:space="0" w:color="auto"/>
        <w:right w:val="none" w:sz="0" w:space="0" w:color="auto"/>
      </w:divBdr>
    </w:div>
    <w:div w:id="68622314">
      <w:marLeft w:val="0"/>
      <w:marRight w:val="0"/>
      <w:marTop w:val="0"/>
      <w:marBottom w:val="0"/>
      <w:divBdr>
        <w:top w:val="none" w:sz="0" w:space="0" w:color="auto"/>
        <w:left w:val="none" w:sz="0" w:space="0" w:color="auto"/>
        <w:bottom w:val="none" w:sz="0" w:space="0" w:color="auto"/>
        <w:right w:val="none" w:sz="0" w:space="0" w:color="auto"/>
      </w:divBdr>
    </w:div>
    <w:div w:id="68622315">
      <w:marLeft w:val="0"/>
      <w:marRight w:val="0"/>
      <w:marTop w:val="0"/>
      <w:marBottom w:val="0"/>
      <w:divBdr>
        <w:top w:val="none" w:sz="0" w:space="0" w:color="auto"/>
        <w:left w:val="none" w:sz="0" w:space="0" w:color="auto"/>
        <w:bottom w:val="none" w:sz="0" w:space="0" w:color="auto"/>
        <w:right w:val="none" w:sz="0" w:space="0" w:color="auto"/>
      </w:divBdr>
    </w:div>
    <w:div w:id="68622316">
      <w:marLeft w:val="0"/>
      <w:marRight w:val="0"/>
      <w:marTop w:val="0"/>
      <w:marBottom w:val="0"/>
      <w:divBdr>
        <w:top w:val="none" w:sz="0" w:space="0" w:color="auto"/>
        <w:left w:val="none" w:sz="0" w:space="0" w:color="auto"/>
        <w:bottom w:val="none" w:sz="0" w:space="0" w:color="auto"/>
        <w:right w:val="none" w:sz="0" w:space="0" w:color="auto"/>
      </w:divBdr>
    </w:div>
    <w:div w:id="68622317">
      <w:marLeft w:val="0"/>
      <w:marRight w:val="0"/>
      <w:marTop w:val="0"/>
      <w:marBottom w:val="0"/>
      <w:divBdr>
        <w:top w:val="none" w:sz="0" w:space="0" w:color="auto"/>
        <w:left w:val="none" w:sz="0" w:space="0" w:color="auto"/>
        <w:bottom w:val="none" w:sz="0" w:space="0" w:color="auto"/>
        <w:right w:val="none" w:sz="0" w:space="0" w:color="auto"/>
      </w:divBdr>
    </w:div>
    <w:div w:id="68622318">
      <w:marLeft w:val="0"/>
      <w:marRight w:val="0"/>
      <w:marTop w:val="0"/>
      <w:marBottom w:val="0"/>
      <w:divBdr>
        <w:top w:val="none" w:sz="0" w:space="0" w:color="auto"/>
        <w:left w:val="none" w:sz="0" w:space="0" w:color="auto"/>
        <w:bottom w:val="none" w:sz="0" w:space="0" w:color="auto"/>
        <w:right w:val="none" w:sz="0" w:space="0" w:color="auto"/>
      </w:divBdr>
    </w:div>
    <w:div w:id="68622319">
      <w:marLeft w:val="0"/>
      <w:marRight w:val="0"/>
      <w:marTop w:val="0"/>
      <w:marBottom w:val="0"/>
      <w:divBdr>
        <w:top w:val="none" w:sz="0" w:space="0" w:color="auto"/>
        <w:left w:val="none" w:sz="0" w:space="0" w:color="auto"/>
        <w:bottom w:val="none" w:sz="0" w:space="0" w:color="auto"/>
        <w:right w:val="none" w:sz="0" w:space="0" w:color="auto"/>
      </w:divBdr>
    </w:div>
    <w:div w:id="68622320">
      <w:marLeft w:val="0"/>
      <w:marRight w:val="0"/>
      <w:marTop w:val="0"/>
      <w:marBottom w:val="0"/>
      <w:divBdr>
        <w:top w:val="none" w:sz="0" w:space="0" w:color="auto"/>
        <w:left w:val="none" w:sz="0" w:space="0" w:color="auto"/>
        <w:bottom w:val="none" w:sz="0" w:space="0" w:color="auto"/>
        <w:right w:val="none" w:sz="0" w:space="0" w:color="auto"/>
      </w:divBdr>
    </w:div>
    <w:div w:id="68622321">
      <w:marLeft w:val="0"/>
      <w:marRight w:val="0"/>
      <w:marTop w:val="0"/>
      <w:marBottom w:val="0"/>
      <w:divBdr>
        <w:top w:val="none" w:sz="0" w:space="0" w:color="auto"/>
        <w:left w:val="none" w:sz="0" w:space="0" w:color="auto"/>
        <w:bottom w:val="none" w:sz="0" w:space="0" w:color="auto"/>
        <w:right w:val="none" w:sz="0" w:space="0" w:color="auto"/>
      </w:divBdr>
    </w:div>
    <w:div w:id="68622322">
      <w:marLeft w:val="0"/>
      <w:marRight w:val="0"/>
      <w:marTop w:val="0"/>
      <w:marBottom w:val="0"/>
      <w:divBdr>
        <w:top w:val="none" w:sz="0" w:space="0" w:color="auto"/>
        <w:left w:val="none" w:sz="0" w:space="0" w:color="auto"/>
        <w:bottom w:val="none" w:sz="0" w:space="0" w:color="auto"/>
        <w:right w:val="none" w:sz="0" w:space="0" w:color="auto"/>
      </w:divBdr>
    </w:div>
    <w:div w:id="68622323">
      <w:marLeft w:val="0"/>
      <w:marRight w:val="0"/>
      <w:marTop w:val="0"/>
      <w:marBottom w:val="0"/>
      <w:divBdr>
        <w:top w:val="none" w:sz="0" w:space="0" w:color="auto"/>
        <w:left w:val="none" w:sz="0" w:space="0" w:color="auto"/>
        <w:bottom w:val="none" w:sz="0" w:space="0" w:color="auto"/>
        <w:right w:val="none" w:sz="0" w:space="0" w:color="auto"/>
      </w:divBdr>
    </w:div>
    <w:div w:id="68622324">
      <w:marLeft w:val="0"/>
      <w:marRight w:val="0"/>
      <w:marTop w:val="0"/>
      <w:marBottom w:val="0"/>
      <w:divBdr>
        <w:top w:val="none" w:sz="0" w:space="0" w:color="auto"/>
        <w:left w:val="none" w:sz="0" w:space="0" w:color="auto"/>
        <w:bottom w:val="none" w:sz="0" w:space="0" w:color="auto"/>
        <w:right w:val="none" w:sz="0" w:space="0" w:color="auto"/>
      </w:divBdr>
    </w:div>
    <w:div w:id="68622325">
      <w:marLeft w:val="0"/>
      <w:marRight w:val="0"/>
      <w:marTop w:val="0"/>
      <w:marBottom w:val="0"/>
      <w:divBdr>
        <w:top w:val="none" w:sz="0" w:space="0" w:color="auto"/>
        <w:left w:val="none" w:sz="0" w:space="0" w:color="auto"/>
        <w:bottom w:val="none" w:sz="0" w:space="0" w:color="auto"/>
        <w:right w:val="none" w:sz="0" w:space="0" w:color="auto"/>
      </w:divBdr>
    </w:div>
    <w:div w:id="68622326">
      <w:marLeft w:val="0"/>
      <w:marRight w:val="0"/>
      <w:marTop w:val="0"/>
      <w:marBottom w:val="0"/>
      <w:divBdr>
        <w:top w:val="none" w:sz="0" w:space="0" w:color="auto"/>
        <w:left w:val="none" w:sz="0" w:space="0" w:color="auto"/>
        <w:bottom w:val="none" w:sz="0" w:space="0" w:color="auto"/>
        <w:right w:val="none" w:sz="0" w:space="0" w:color="auto"/>
      </w:divBdr>
    </w:div>
    <w:div w:id="68622327">
      <w:marLeft w:val="0"/>
      <w:marRight w:val="0"/>
      <w:marTop w:val="0"/>
      <w:marBottom w:val="0"/>
      <w:divBdr>
        <w:top w:val="none" w:sz="0" w:space="0" w:color="auto"/>
        <w:left w:val="none" w:sz="0" w:space="0" w:color="auto"/>
        <w:bottom w:val="none" w:sz="0" w:space="0" w:color="auto"/>
        <w:right w:val="none" w:sz="0" w:space="0" w:color="auto"/>
      </w:divBdr>
    </w:div>
    <w:div w:id="68622328">
      <w:marLeft w:val="0"/>
      <w:marRight w:val="0"/>
      <w:marTop w:val="0"/>
      <w:marBottom w:val="0"/>
      <w:divBdr>
        <w:top w:val="none" w:sz="0" w:space="0" w:color="auto"/>
        <w:left w:val="none" w:sz="0" w:space="0" w:color="auto"/>
        <w:bottom w:val="none" w:sz="0" w:space="0" w:color="auto"/>
        <w:right w:val="none" w:sz="0" w:space="0" w:color="auto"/>
      </w:divBdr>
    </w:div>
    <w:div w:id="68622329">
      <w:marLeft w:val="0"/>
      <w:marRight w:val="0"/>
      <w:marTop w:val="0"/>
      <w:marBottom w:val="0"/>
      <w:divBdr>
        <w:top w:val="none" w:sz="0" w:space="0" w:color="auto"/>
        <w:left w:val="none" w:sz="0" w:space="0" w:color="auto"/>
        <w:bottom w:val="none" w:sz="0" w:space="0" w:color="auto"/>
        <w:right w:val="none" w:sz="0" w:space="0" w:color="auto"/>
      </w:divBdr>
    </w:div>
    <w:div w:id="68622330">
      <w:marLeft w:val="0"/>
      <w:marRight w:val="0"/>
      <w:marTop w:val="0"/>
      <w:marBottom w:val="0"/>
      <w:divBdr>
        <w:top w:val="none" w:sz="0" w:space="0" w:color="auto"/>
        <w:left w:val="none" w:sz="0" w:space="0" w:color="auto"/>
        <w:bottom w:val="none" w:sz="0" w:space="0" w:color="auto"/>
        <w:right w:val="none" w:sz="0" w:space="0" w:color="auto"/>
      </w:divBdr>
    </w:div>
    <w:div w:id="68622331">
      <w:marLeft w:val="0"/>
      <w:marRight w:val="0"/>
      <w:marTop w:val="0"/>
      <w:marBottom w:val="0"/>
      <w:divBdr>
        <w:top w:val="none" w:sz="0" w:space="0" w:color="auto"/>
        <w:left w:val="none" w:sz="0" w:space="0" w:color="auto"/>
        <w:bottom w:val="none" w:sz="0" w:space="0" w:color="auto"/>
        <w:right w:val="none" w:sz="0" w:space="0" w:color="auto"/>
      </w:divBdr>
    </w:div>
    <w:div w:id="68622332">
      <w:marLeft w:val="0"/>
      <w:marRight w:val="0"/>
      <w:marTop w:val="0"/>
      <w:marBottom w:val="0"/>
      <w:divBdr>
        <w:top w:val="none" w:sz="0" w:space="0" w:color="auto"/>
        <w:left w:val="none" w:sz="0" w:space="0" w:color="auto"/>
        <w:bottom w:val="none" w:sz="0" w:space="0" w:color="auto"/>
        <w:right w:val="none" w:sz="0" w:space="0" w:color="auto"/>
      </w:divBdr>
    </w:div>
    <w:div w:id="68622333">
      <w:marLeft w:val="0"/>
      <w:marRight w:val="0"/>
      <w:marTop w:val="0"/>
      <w:marBottom w:val="0"/>
      <w:divBdr>
        <w:top w:val="none" w:sz="0" w:space="0" w:color="auto"/>
        <w:left w:val="none" w:sz="0" w:space="0" w:color="auto"/>
        <w:bottom w:val="none" w:sz="0" w:space="0" w:color="auto"/>
        <w:right w:val="none" w:sz="0" w:space="0" w:color="auto"/>
      </w:divBdr>
    </w:div>
    <w:div w:id="68622334">
      <w:marLeft w:val="0"/>
      <w:marRight w:val="0"/>
      <w:marTop w:val="0"/>
      <w:marBottom w:val="0"/>
      <w:divBdr>
        <w:top w:val="none" w:sz="0" w:space="0" w:color="auto"/>
        <w:left w:val="none" w:sz="0" w:space="0" w:color="auto"/>
        <w:bottom w:val="none" w:sz="0" w:space="0" w:color="auto"/>
        <w:right w:val="none" w:sz="0" w:space="0" w:color="auto"/>
      </w:divBdr>
    </w:div>
    <w:div w:id="68622335">
      <w:marLeft w:val="0"/>
      <w:marRight w:val="0"/>
      <w:marTop w:val="0"/>
      <w:marBottom w:val="0"/>
      <w:divBdr>
        <w:top w:val="none" w:sz="0" w:space="0" w:color="auto"/>
        <w:left w:val="none" w:sz="0" w:space="0" w:color="auto"/>
        <w:bottom w:val="none" w:sz="0" w:space="0" w:color="auto"/>
        <w:right w:val="none" w:sz="0" w:space="0" w:color="auto"/>
      </w:divBdr>
    </w:div>
    <w:div w:id="68622336">
      <w:marLeft w:val="0"/>
      <w:marRight w:val="0"/>
      <w:marTop w:val="0"/>
      <w:marBottom w:val="0"/>
      <w:divBdr>
        <w:top w:val="none" w:sz="0" w:space="0" w:color="auto"/>
        <w:left w:val="none" w:sz="0" w:space="0" w:color="auto"/>
        <w:bottom w:val="none" w:sz="0" w:space="0" w:color="auto"/>
        <w:right w:val="none" w:sz="0" w:space="0" w:color="auto"/>
      </w:divBdr>
    </w:div>
    <w:div w:id="68622337">
      <w:marLeft w:val="0"/>
      <w:marRight w:val="0"/>
      <w:marTop w:val="0"/>
      <w:marBottom w:val="0"/>
      <w:divBdr>
        <w:top w:val="none" w:sz="0" w:space="0" w:color="auto"/>
        <w:left w:val="none" w:sz="0" w:space="0" w:color="auto"/>
        <w:bottom w:val="none" w:sz="0" w:space="0" w:color="auto"/>
        <w:right w:val="none" w:sz="0" w:space="0" w:color="auto"/>
      </w:divBdr>
    </w:div>
    <w:div w:id="68622338">
      <w:marLeft w:val="0"/>
      <w:marRight w:val="0"/>
      <w:marTop w:val="0"/>
      <w:marBottom w:val="0"/>
      <w:divBdr>
        <w:top w:val="none" w:sz="0" w:space="0" w:color="auto"/>
        <w:left w:val="none" w:sz="0" w:space="0" w:color="auto"/>
        <w:bottom w:val="none" w:sz="0" w:space="0" w:color="auto"/>
        <w:right w:val="none" w:sz="0" w:space="0" w:color="auto"/>
      </w:divBdr>
    </w:div>
    <w:div w:id="68622339">
      <w:marLeft w:val="0"/>
      <w:marRight w:val="0"/>
      <w:marTop w:val="0"/>
      <w:marBottom w:val="0"/>
      <w:divBdr>
        <w:top w:val="none" w:sz="0" w:space="0" w:color="auto"/>
        <w:left w:val="none" w:sz="0" w:space="0" w:color="auto"/>
        <w:bottom w:val="none" w:sz="0" w:space="0" w:color="auto"/>
        <w:right w:val="none" w:sz="0" w:space="0" w:color="auto"/>
      </w:divBdr>
    </w:div>
    <w:div w:id="68622340">
      <w:marLeft w:val="0"/>
      <w:marRight w:val="0"/>
      <w:marTop w:val="0"/>
      <w:marBottom w:val="0"/>
      <w:divBdr>
        <w:top w:val="none" w:sz="0" w:space="0" w:color="auto"/>
        <w:left w:val="none" w:sz="0" w:space="0" w:color="auto"/>
        <w:bottom w:val="none" w:sz="0" w:space="0" w:color="auto"/>
        <w:right w:val="none" w:sz="0" w:space="0" w:color="auto"/>
      </w:divBdr>
    </w:div>
    <w:div w:id="68622341">
      <w:marLeft w:val="0"/>
      <w:marRight w:val="0"/>
      <w:marTop w:val="0"/>
      <w:marBottom w:val="0"/>
      <w:divBdr>
        <w:top w:val="none" w:sz="0" w:space="0" w:color="auto"/>
        <w:left w:val="none" w:sz="0" w:space="0" w:color="auto"/>
        <w:bottom w:val="none" w:sz="0" w:space="0" w:color="auto"/>
        <w:right w:val="none" w:sz="0" w:space="0" w:color="auto"/>
      </w:divBdr>
    </w:div>
    <w:div w:id="68622342">
      <w:marLeft w:val="0"/>
      <w:marRight w:val="0"/>
      <w:marTop w:val="0"/>
      <w:marBottom w:val="0"/>
      <w:divBdr>
        <w:top w:val="none" w:sz="0" w:space="0" w:color="auto"/>
        <w:left w:val="none" w:sz="0" w:space="0" w:color="auto"/>
        <w:bottom w:val="none" w:sz="0" w:space="0" w:color="auto"/>
        <w:right w:val="none" w:sz="0" w:space="0" w:color="auto"/>
      </w:divBdr>
    </w:div>
    <w:div w:id="68622343">
      <w:marLeft w:val="0"/>
      <w:marRight w:val="0"/>
      <w:marTop w:val="0"/>
      <w:marBottom w:val="0"/>
      <w:divBdr>
        <w:top w:val="none" w:sz="0" w:space="0" w:color="auto"/>
        <w:left w:val="none" w:sz="0" w:space="0" w:color="auto"/>
        <w:bottom w:val="none" w:sz="0" w:space="0" w:color="auto"/>
        <w:right w:val="none" w:sz="0" w:space="0" w:color="auto"/>
      </w:divBdr>
    </w:div>
    <w:div w:id="68622344">
      <w:marLeft w:val="0"/>
      <w:marRight w:val="0"/>
      <w:marTop w:val="0"/>
      <w:marBottom w:val="0"/>
      <w:divBdr>
        <w:top w:val="none" w:sz="0" w:space="0" w:color="auto"/>
        <w:left w:val="none" w:sz="0" w:space="0" w:color="auto"/>
        <w:bottom w:val="none" w:sz="0" w:space="0" w:color="auto"/>
        <w:right w:val="none" w:sz="0" w:space="0" w:color="auto"/>
      </w:divBdr>
    </w:div>
    <w:div w:id="68622345">
      <w:marLeft w:val="0"/>
      <w:marRight w:val="0"/>
      <w:marTop w:val="0"/>
      <w:marBottom w:val="0"/>
      <w:divBdr>
        <w:top w:val="none" w:sz="0" w:space="0" w:color="auto"/>
        <w:left w:val="none" w:sz="0" w:space="0" w:color="auto"/>
        <w:bottom w:val="none" w:sz="0" w:space="0" w:color="auto"/>
        <w:right w:val="none" w:sz="0" w:space="0" w:color="auto"/>
      </w:divBdr>
    </w:div>
    <w:div w:id="68622346">
      <w:marLeft w:val="0"/>
      <w:marRight w:val="0"/>
      <w:marTop w:val="0"/>
      <w:marBottom w:val="0"/>
      <w:divBdr>
        <w:top w:val="none" w:sz="0" w:space="0" w:color="auto"/>
        <w:left w:val="none" w:sz="0" w:space="0" w:color="auto"/>
        <w:bottom w:val="none" w:sz="0" w:space="0" w:color="auto"/>
        <w:right w:val="none" w:sz="0" w:space="0" w:color="auto"/>
      </w:divBdr>
    </w:div>
    <w:div w:id="68622347">
      <w:marLeft w:val="0"/>
      <w:marRight w:val="0"/>
      <w:marTop w:val="0"/>
      <w:marBottom w:val="0"/>
      <w:divBdr>
        <w:top w:val="none" w:sz="0" w:space="0" w:color="auto"/>
        <w:left w:val="none" w:sz="0" w:space="0" w:color="auto"/>
        <w:bottom w:val="none" w:sz="0" w:space="0" w:color="auto"/>
        <w:right w:val="none" w:sz="0" w:space="0" w:color="auto"/>
      </w:divBdr>
    </w:div>
    <w:div w:id="68622348">
      <w:marLeft w:val="0"/>
      <w:marRight w:val="0"/>
      <w:marTop w:val="0"/>
      <w:marBottom w:val="0"/>
      <w:divBdr>
        <w:top w:val="none" w:sz="0" w:space="0" w:color="auto"/>
        <w:left w:val="none" w:sz="0" w:space="0" w:color="auto"/>
        <w:bottom w:val="none" w:sz="0" w:space="0" w:color="auto"/>
        <w:right w:val="none" w:sz="0" w:space="0" w:color="auto"/>
      </w:divBdr>
    </w:div>
    <w:div w:id="68622349">
      <w:marLeft w:val="0"/>
      <w:marRight w:val="0"/>
      <w:marTop w:val="0"/>
      <w:marBottom w:val="0"/>
      <w:divBdr>
        <w:top w:val="none" w:sz="0" w:space="0" w:color="auto"/>
        <w:left w:val="none" w:sz="0" w:space="0" w:color="auto"/>
        <w:bottom w:val="none" w:sz="0" w:space="0" w:color="auto"/>
        <w:right w:val="none" w:sz="0" w:space="0" w:color="auto"/>
      </w:divBdr>
    </w:div>
    <w:div w:id="68622350">
      <w:marLeft w:val="0"/>
      <w:marRight w:val="0"/>
      <w:marTop w:val="0"/>
      <w:marBottom w:val="0"/>
      <w:divBdr>
        <w:top w:val="none" w:sz="0" w:space="0" w:color="auto"/>
        <w:left w:val="none" w:sz="0" w:space="0" w:color="auto"/>
        <w:bottom w:val="none" w:sz="0" w:space="0" w:color="auto"/>
        <w:right w:val="none" w:sz="0" w:space="0" w:color="auto"/>
      </w:divBdr>
    </w:div>
    <w:div w:id="68622351">
      <w:marLeft w:val="0"/>
      <w:marRight w:val="0"/>
      <w:marTop w:val="0"/>
      <w:marBottom w:val="0"/>
      <w:divBdr>
        <w:top w:val="none" w:sz="0" w:space="0" w:color="auto"/>
        <w:left w:val="none" w:sz="0" w:space="0" w:color="auto"/>
        <w:bottom w:val="none" w:sz="0" w:space="0" w:color="auto"/>
        <w:right w:val="none" w:sz="0" w:space="0" w:color="auto"/>
      </w:divBdr>
    </w:div>
    <w:div w:id="68622352">
      <w:marLeft w:val="0"/>
      <w:marRight w:val="0"/>
      <w:marTop w:val="0"/>
      <w:marBottom w:val="0"/>
      <w:divBdr>
        <w:top w:val="none" w:sz="0" w:space="0" w:color="auto"/>
        <w:left w:val="none" w:sz="0" w:space="0" w:color="auto"/>
        <w:bottom w:val="none" w:sz="0" w:space="0" w:color="auto"/>
        <w:right w:val="none" w:sz="0" w:space="0" w:color="auto"/>
      </w:divBdr>
    </w:div>
    <w:div w:id="68622353">
      <w:marLeft w:val="0"/>
      <w:marRight w:val="0"/>
      <w:marTop w:val="0"/>
      <w:marBottom w:val="0"/>
      <w:divBdr>
        <w:top w:val="none" w:sz="0" w:space="0" w:color="auto"/>
        <w:left w:val="none" w:sz="0" w:space="0" w:color="auto"/>
        <w:bottom w:val="none" w:sz="0" w:space="0" w:color="auto"/>
        <w:right w:val="none" w:sz="0" w:space="0" w:color="auto"/>
      </w:divBdr>
    </w:div>
    <w:div w:id="68622354">
      <w:marLeft w:val="0"/>
      <w:marRight w:val="0"/>
      <w:marTop w:val="0"/>
      <w:marBottom w:val="0"/>
      <w:divBdr>
        <w:top w:val="none" w:sz="0" w:space="0" w:color="auto"/>
        <w:left w:val="none" w:sz="0" w:space="0" w:color="auto"/>
        <w:bottom w:val="none" w:sz="0" w:space="0" w:color="auto"/>
        <w:right w:val="none" w:sz="0" w:space="0" w:color="auto"/>
      </w:divBdr>
    </w:div>
    <w:div w:id="68622355">
      <w:marLeft w:val="0"/>
      <w:marRight w:val="0"/>
      <w:marTop w:val="0"/>
      <w:marBottom w:val="0"/>
      <w:divBdr>
        <w:top w:val="none" w:sz="0" w:space="0" w:color="auto"/>
        <w:left w:val="none" w:sz="0" w:space="0" w:color="auto"/>
        <w:bottom w:val="none" w:sz="0" w:space="0" w:color="auto"/>
        <w:right w:val="none" w:sz="0" w:space="0" w:color="auto"/>
      </w:divBdr>
    </w:div>
    <w:div w:id="68622356">
      <w:marLeft w:val="0"/>
      <w:marRight w:val="0"/>
      <w:marTop w:val="0"/>
      <w:marBottom w:val="0"/>
      <w:divBdr>
        <w:top w:val="none" w:sz="0" w:space="0" w:color="auto"/>
        <w:left w:val="none" w:sz="0" w:space="0" w:color="auto"/>
        <w:bottom w:val="none" w:sz="0" w:space="0" w:color="auto"/>
        <w:right w:val="none" w:sz="0" w:space="0" w:color="auto"/>
      </w:divBdr>
    </w:div>
    <w:div w:id="68622357">
      <w:marLeft w:val="0"/>
      <w:marRight w:val="0"/>
      <w:marTop w:val="0"/>
      <w:marBottom w:val="0"/>
      <w:divBdr>
        <w:top w:val="none" w:sz="0" w:space="0" w:color="auto"/>
        <w:left w:val="none" w:sz="0" w:space="0" w:color="auto"/>
        <w:bottom w:val="none" w:sz="0" w:space="0" w:color="auto"/>
        <w:right w:val="none" w:sz="0" w:space="0" w:color="auto"/>
      </w:divBdr>
    </w:div>
    <w:div w:id="68622358">
      <w:marLeft w:val="0"/>
      <w:marRight w:val="0"/>
      <w:marTop w:val="0"/>
      <w:marBottom w:val="0"/>
      <w:divBdr>
        <w:top w:val="none" w:sz="0" w:space="0" w:color="auto"/>
        <w:left w:val="none" w:sz="0" w:space="0" w:color="auto"/>
        <w:bottom w:val="none" w:sz="0" w:space="0" w:color="auto"/>
        <w:right w:val="none" w:sz="0" w:space="0" w:color="auto"/>
      </w:divBdr>
    </w:div>
    <w:div w:id="68622359">
      <w:marLeft w:val="0"/>
      <w:marRight w:val="0"/>
      <w:marTop w:val="0"/>
      <w:marBottom w:val="0"/>
      <w:divBdr>
        <w:top w:val="none" w:sz="0" w:space="0" w:color="auto"/>
        <w:left w:val="none" w:sz="0" w:space="0" w:color="auto"/>
        <w:bottom w:val="none" w:sz="0" w:space="0" w:color="auto"/>
        <w:right w:val="none" w:sz="0" w:space="0" w:color="auto"/>
      </w:divBdr>
    </w:div>
    <w:div w:id="68622360">
      <w:marLeft w:val="0"/>
      <w:marRight w:val="0"/>
      <w:marTop w:val="0"/>
      <w:marBottom w:val="0"/>
      <w:divBdr>
        <w:top w:val="none" w:sz="0" w:space="0" w:color="auto"/>
        <w:left w:val="none" w:sz="0" w:space="0" w:color="auto"/>
        <w:bottom w:val="none" w:sz="0" w:space="0" w:color="auto"/>
        <w:right w:val="none" w:sz="0" w:space="0" w:color="auto"/>
      </w:divBdr>
    </w:div>
    <w:div w:id="68622361">
      <w:marLeft w:val="0"/>
      <w:marRight w:val="0"/>
      <w:marTop w:val="0"/>
      <w:marBottom w:val="0"/>
      <w:divBdr>
        <w:top w:val="none" w:sz="0" w:space="0" w:color="auto"/>
        <w:left w:val="none" w:sz="0" w:space="0" w:color="auto"/>
        <w:bottom w:val="none" w:sz="0" w:space="0" w:color="auto"/>
        <w:right w:val="none" w:sz="0" w:space="0" w:color="auto"/>
      </w:divBdr>
    </w:div>
    <w:div w:id="68622362">
      <w:marLeft w:val="0"/>
      <w:marRight w:val="0"/>
      <w:marTop w:val="0"/>
      <w:marBottom w:val="0"/>
      <w:divBdr>
        <w:top w:val="none" w:sz="0" w:space="0" w:color="auto"/>
        <w:left w:val="none" w:sz="0" w:space="0" w:color="auto"/>
        <w:bottom w:val="none" w:sz="0" w:space="0" w:color="auto"/>
        <w:right w:val="none" w:sz="0" w:space="0" w:color="auto"/>
      </w:divBdr>
    </w:div>
    <w:div w:id="68622363">
      <w:marLeft w:val="0"/>
      <w:marRight w:val="0"/>
      <w:marTop w:val="0"/>
      <w:marBottom w:val="0"/>
      <w:divBdr>
        <w:top w:val="none" w:sz="0" w:space="0" w:color="auto"/>
        <w:left w:val="none" w:sz="0" w:space="0" w:color="auto"/>
        <w:bottom w:val="none" w:sz="0" w:space="0" w:color="auto"/>
        <w:right w:val="none" w:sz="0" w:space="0" w:color="auto"/>
      </w:divBdr>
    </w:div>
    <w:div w:id="68622364">
      <w:marLeft w:val="0"/>
      <w:marRight w:val="0"/>
      <w:marTop w:val="0"/>
      <w:marBottom w:val="0"/>
      <w:divBdr>
        <w:top w:val="none" w:sz="0" w:space="0" w:color="auto"/>
        <w:left w:val="none" w:sz="0" w:space="0" w:color="auto"/>
        <w:bottom w:val="none" w:sz="0" w:space="0" w:color="auto"/>
        <w:right w:val="none" w:sz="0" w:space="0" w:color="auto"/>
      </w:divBdr>
    </w:div>
    <w:div w:id="68622365">
      <w:marLeft w:val="0"/>
      <w:marRight w:val="0"/>
      <w:marTop w:val="0"/>
      <w:marBottom w:val="0"/>
      <w:divBdr>
        <w:top w:val="none" w:sz="0" w:space="0" w:color="auto"/>
        <w:left w:val="none" w:sz="0" w:space="0" w:color="auto"/>
        <w:bottom w:val="none" w:sz="0" w:space="0" w:color="auto"/>
        <w:right w:val="none" w:sz="0" w:space="0" w:color="auto"/>
      </w:divBdr>
    </w:div>
    <w:div w:id="68622366">
      <w:marLeft w:val="0"/>
      <w:marRight w:val="0"/>
      <w:marTop w:val="0"/>
      <w:marBottom w:val="0"/>
      <w:divBdr>
        <w:top w:val="none" w:sz="0" w:space="0" w:color="auto"/>
        <w:left w:val="none" w:sz="0" w:space="0" w:color="auto"/>
        <w:bottom w:val="none" w:sz="0" w:space="0" w:color="auto"/>
        <w:right w:val="none" w:sz="0" w:space="0" w:color="auto"/>
      </w:divBdr>
    </w:div>
    <w:div w:id="68622367">
      <w:marLeft w:val="0"/>
      <w:marRight w:val="0"/>
      <w:marTop w:val="0"/>
      <w:marBottom w:val="0"/>
      <w:divBdr>
        <w:top w:val="none" w:sz="0" w:space="0" w:color="auto"/>
        <w:left w:val="none" w:sz="0" w:space="0" w:color="auto"/>
        <w:bottom w:val="none" w:sz="0" w:space="0" w:color="auto"/>
        <w:right w:val="none" w:sz="0" w:space="0" w:color="auto"/>
      </w:divBdr>
    </w:div>
    <w:div w:id="68622368">
      <w:marLeft w:val="0"/>
      <w:marRight w:val="0"/>
      <w:marTop w:val="0"/>
      <w:marBottom w:val="0"/>
      <w:divBdr>
        <w:top w:val="none" w:sz="0" w:space="0" w:color="auto"/>
        <w:left w:val="none" w:sz="0" w:space="0" w:color="auto"/>
        <w:bottom w:val="none" w:sz="0" w:space="0" w:color="auto"/>
        <w:right w:val="none" w:sz="0" w:space="0" w:color="auto"/>
      </w:divBdr>
    </w:div>
    <w:div w:id="68622369">
      <w:marLeft w:val="0"/>
      <w:marRight w:val="0"/>
      <w:marTop w:val="0"/>
      <w:marBottom w:val="0"/>
      <w:divBdr>
        <w:top w:val="none" w:sz="0" w:space="0" w:color="auto"/>
        <w:left w:val="none" w:sz="0" w:space="0" w:color="auto"/>
        <w:bottom w:val="none" w:sz="0" w:space="0" w:color="auto"/>
        <w:right w:val="none" w:sz="0" w:space="0" w:color="auto"/>
      </w:divBdr>
    </w:div>
    <w:div w:id="68622370">
      <w:marLeft w:val="0"/>
      <w:marRight w:val="0"/>
      <w:marTop w:val="0"/>
      <w:marBottom w:val="0"/>
      <w:divBdr>
        <w:top w:val="none" w:sz="0" w:space="0" w:color="auto"/>
        <w:left w:val="none" w:sz="0" w:space="0" w:color="auto"/>
        <w:bottom w:val="none" w:sz="0" w:space="0" w:color="auto"/>
        <w:right w:val="none" w:sz="0" w:space="0" w:color="auto"/>
      </w:divBdr>
    </w:div>
    <w:div w:id="68622371">
      <w:marLeft w:val="0"/>
      <w:marRight w:val="0"/>
      <w:marTop w:val="0"/>
      <w:marBottom w:val="0"/>
      <w:divBdr>
        <w:top w:val="none" w:sz="0" w:space="0" w:color="auto"/>
        <w:left w:val="none" w:sz="0" w:space="0" w:color="auto"/>
        <w:bottom w:val="none" w:sz="0" w:space="0" w:color="auto"/>
        <w:right w:val="none" w:sz="0" w:space="0" w:color="auto"/>
      </w:divBdr>
    </w:div>
    <w:div w:id="68622372">
      <w:marLeft w:val="0"/>
      <w:marRight w:val="0"/>
      <w:marTop w:val="0"/>
      <w:marBottom w:val="0"/>
      <w:divBdr>
        <w:top w:val="none" w:sz="0" w:space="0" w:color="auto"/>
        <w:left w:val="none" w:sz="0" w:space="0" w:color="auto"/>
        <w:bottom w:val="none" w:sz="0" w:space="0" w:color="auto"/>
        <w:right w:val="none" w:sz="0" w:space="0" w:color="auto"/>
      </w:divBdr>
    </w:div>
    <w:div w:id="68622373">
      <w:marLeft w:val="0"/>
      <w:marRight w:val="0"/>
      <w:marTop w:val="0"/>
      <w:marBottom w:val="0"/>
      <w:divBdr>
        <w:top w:val="none" w:sz="0" w:space="0" w:color="auto"/>
        <w:left w:val="none" w:sz="0" w:space="0" w:color="auto"/>
        <w:bottom w:val="none" w:sz="0" w:space="0" w:color="auto"/>
        <w:right w:val="none" w:sz="0" w:space="0" w:color="auto"/>
      </w:divBdr>
    </w:div>
    <w:div w:id="68622374">
      <w:marLeft w:val="0"/>
      <w:marRight w:val="0"/>
      <w:marTop w:val="0"/>
      <w:marBottom w:val="0"/>
      <w:divBdr>
        <w:top w:val="none" w:sz="0" w:space="0" w:color="auto"/>
        <w:left w:val="none" w:sz="0" w:space="0" w:color="auto"/>
        <w:bottom w:val="none" w:sz="0" w:space="0" w:color="auto"/>
        <w:right w:val="none" w:sz="0" w:space="0" w:color="auto"/>
      </w:divBdr>
    </w:div>
    <w:div w:id="68622375">
      <w:marLeft w:val="0"/>
      <w:marRight w:val="0"/>
      <w:marTop w:val="0"/>
      <w:marBottom w:val="0"/>
      <w:divBdr>
        <w:top w:val="none" w:sz="0" w:space="0" w:color="auto"/>
        <w:left w:val="none" w:sz="0" w:space="0" w:color="auto"/>
        <w:bottom w:val="none" w:sz="0" w:space="0" w:color="auto"/>
        <w:right w:val="none" w:sz="0" w:space="0" w:color="auto"/>
      </w:divBdr>
    </w:div>
    <w:div w:id="68622376">
      <w:marLeft w:val="0"/>
      <w:marRight w:val="0"/>
      <w:marTop w:val="0"/>
      <w:marBottom w:val="0"/>
      <w:divBdr>
        <w:top w:val="none" w:sz="0" w:space="0" w:color="auto"/>
        <w:left w:val="none" w:sz="0" w:space="0" w:color="auto"/>
        <w:bottom w:val="none" w:sz="0" w:space="0" w:color="auto"/>
        <w:right w:val="none" w:sz="0" w:space="0" w:color="auto"/>
      </w:divBdr>
    </w:div>
    <w:div w:id="68622377">
      <w:marLeft w:val="0"/>
      <w:marRight w:val="0"/>
      <w:marTop w:val="0"/>
      <w:marBottom w:val="0"/>
      <w:divBdr>
        <w:top w:val="none" w:sz="0" w:space="0" w:color="auto"/>
        <w:left w:val="none" w:sz="0" w:space="0" w:color="auto"/>
        <w:bottom w:val="none" w:sz="0" w:space="0" w:color="auto"/>
        <w:right w:val="none" w:sz="0" w:space="0" w:color="auto"/>
      </w:divBdr>
    </w:div>
    <w:div w:id="68622378">
      <w:marLeft w:val="0"/>
      <w:marRight w:val="0"/>
      <w:marTop w:val="0"/>
      <w:marBottom w:val="0"/>
      <w:divBdr>
        <w:top w:val="none" w:sz="0" w:space="0" w:color="auto"/>
        <w:left w:val="none" w:sz="0" w:space="0" w:color="auto"/>
        <w:bottom w:val="none" w:sz="0" w:space="0" w:color="auto"/>
        <w:right w:val="none" w:sz="0" w:space="0" w:color="auto"/>
      </w:divBdr>
    </w:div>
    <w:div w:id="68622379">
      <w:marLeft w:val="0"/>
      <w:marRight w:val="0"/>
      <w:marTop w:val="0"/>
      <w:marBottom w:val="0"/>
      <w:divBdr>
        <w:top w:val="none" w:sz="0" w:space="0" w:color="auto"/>
        <w:left w:val="none" w:sz="0" w:space="0" w:color="auto"/>
        <w:bottom w:val="none" w:sz="0" w:space="0" w:color="auto"/>
        <w:right w:val="none" w:sz="0" w:space="0" w:color="auto"/>
      </w:divBdr>
    </w:div>
    <w:div w:id="68622380">
      <w:marLeft w:val="0"/>
      <w:marRight w:val="0"/>
      <w:marTop w:val="0"/>
      <w:marBottom w:val="0"/>
      <w:divBdr>
        <w:top w:val="none" w:sz="0" w:space="0" w:color="auto"/>
        <w:left w:val="none" w:sz="0" w:space="0" w:color="auto"/>
        <w:bottom w:val="none" w:sz="0" w:space="0" w:color="auto"/>
        <w:right w:val="none" w:sz="0" w:space="0" w:color="auto"/>
      </w:divBdr>
    </w:div>
    <w:div w:id="68622381">
      <w:marLeft w:val="0"/>
      <w:marRight w:val="0"/>
      <w:marTop w:val="0"/>
      <w:marBottom w:val="0"/>
      <w:divBdr>
        <w:top w:val="none" w:sz="0" w:space="0" w:color="auto"/>
        <w:left w:val="none" w:sz="0" w:space="0" w:color="auto"/>
        <w:bottom w:val="none" w:sz="0" w:space="0" w:color="auto"/>
        <w:right w:val="none" w:sz="0" w:space="0" w:color="auto"/>
      </w:divBdr>
    </w:div>
    <w:div w:id="68622382">
      <w:marLeft w:val="0"/>
      <w:marRight w:val="0"/>
      <w:marTop w:val="0"/>
      <w:marBottom w:val="0"/>
      <w:divBdr>
        <w:top w:val="none" w:sz="0" w:space="0" w:color="auto"/>
        <w:left w:val="none" w:sz="0" w:space="0" w:color="auto"/>
        <w:bottom w:val="none" w:sz="0" w:space="0" w:color="auto"/>
        <w:right w:val="none" w:sz="0" w:space="0" w:color="auto"/>
      </w:divBdr>
    </w:div>
    <w:div w:id="68622383">
      <w:marLeft w:val="0"/>
      <w:marRight w:val="0"/>
      <w:marTop w:val="0"/>
      <w:marBottom w:val="0"/>
      <w:divBdr>
        <w:top w:val="none" w:sz="0" w:space="0" w:color="auto"/>
        <w:left w:val="none" w:sz="0" w:space="0" w:color="auto"/>
        <w:bottom w:val="none" w:sz="0" w:space="0" w:color="auto"/>
        <w:right w:val="none" w:sz="0" w:space="0" w:color="auto"/>
      </w:divBdr>
    </w:div>
    <w:div w:id="68622384">
      <w:marLeft w:val="0"/>
      <w:marRight w:val="0"/>
      <w:marTop w:val="0"/>
      <w:marBottom w:val="0"/>
      <w:divBdr>
        <w:top w:val="none" w:sz="0" w:space="0" w:color="auto"/>
        <w:left w:val="none" w:sz="0" w:space="0" w:color="auto"/>
        <w:bottom w:val="none" w:sz="0" w:space="0" w:color="auto"/>
        <w:right w:val="none" w:sz="0" w:space="0" w:color="auto"/>
      </w:divBdr>
    </w:div>
    <w:div w:id="68622385">
      <w:marLeft w:val="0"/>
      <w:marRight w:val="0"/>
      <w:marTop w:val="0"/>
      <w:marBottom w:val="0"/>
      <w:divBdr>
        <w:top w:val="none" w:sz="0" w:space="0" w:color="auto"/>
        <w:left w:val="none" w:sz="0" w:space="0" w:color="auto"/>
        <w:bottom w:val="none" w:sz="0" w:space="0" w:color="auto"/>
        <w:right w:val="none" w:sz="0" w:space="0" w:color="auto"/>
      </w:divBdr>
    </w:div>
    <w:div w:id="68622386">
      <w:marLeft w:val="0"/>
      <w:marRight w:val="0"/>
      <w:marTop w:val="0"/>
      <w:marBottom w:val="0"/>
      <w:divBdr>
        <w:top w:val="none" w:sz="0" w:space="0" w:color="auto"/>
        <w:left w:val="none" w:sz="0" w:space="0" w:color="auto"/>
        <w:bottom w:val="none" w:sz="0" w:space="0" w:color="auto"/>
        <w:right w:val="none" w:sz="0" w:space="0" w:color="auto"/>
      </w:divBdr>
    </w:div>
    <w:div w:id="68622387">
      <w:marLeft w:val="0"/>
      <w:marRight w:val="0"/>
      <w:marTop w:val="0"/>
      <w:marBottom w:val="0"/>
      <w:divBdr>
        <w:top w:val="none" w:sz="0" w:space="0" w:color="auto"/>
        <w:left w:val="none" w:sz="0" w:space="0" w:color="auto"/>
        <w:bottom w:val="none" w:sz="0" w:space="0" w:color="auto"/>
        <w:right w:val="none" w:sz="0" w:space="0" w:color="auto"/>
      </w:divBdr>
    </w:div>
    <w:div w:id="68622388">
      <w:marLeft w:val="0"/>
      <w:marRight w:val="0"/>
      <w:marTop w:val="0"/>
      <w:marBottom w:val="0"/>
      <w:divBdr>
        <w:top w:val="none" w:sz="0" w:space="0" w:color="auto"/>
        <w:left w:val="none" w:sz="0" w:space="0" w:color="auto"/>
        <w:bottom w:val="none" w:sz="0" w:space="0" w:color="auto"/>
        <w:right w:val="none" w:sz="0" w:space="0" w:color="auto"/>
      </w:divBdr>
    </w:div>
    <w:div w:id="68622389">
      <w:marLeft w:val="0"/>
      <w:marRight w:val="0"/>
      <w:marTop w:val="0"/>
      <w:marBottom w:val="0"/>
      <w:divBdr>
        <w:top w:val="none" w:sz="0" w:space="0" w:color="auto"/>
        <w:left w:val="none" w:sz="0" w:space="0" w:color="auto"/>
        <w:bottom w:val="none" w:sz="0" w:space="0" w:color="auto"/>
        <w:right w:val="none" w:sz="0" w:space="0" w:color="auto"/>
      </w:divBdr>
    </w:div>
    <w:div w:id="68622390">
      <w:marLeft w:val="0"/>
      <w:marRight w:val="0"/>
      <w:marTop w:val="0"/>
      <w:marBottom w:val="0"/>
      <w:divBdr>
        <w:top w:val="none" w:sz="0" w:space="0" w:color="auto"/>
        <w:left w:val="none" w:sz="0" w:space="0" w:color="auto"/>
        <w:bottom w:val="none" w:sz="0" w:space="0" w:color="auto"/>
        <w:right w:val="none" w:sz="0" w:space="0" w:color="auto"/>
      </w:divBdr>
    </w:div>
    <w:div w:id="68622391">
      <w:marLeft w:val="0"/>
      <w:marRight w:val="0"/>
      <w:marTop w:val="0"/>
      <w:marBottom w:val="0"/>
      <w:divBdr>
        <w:top w:val="none" w:sz="0" w:space="0" w:color="auto"/>
        <w:left w:val="none" w:sz="0" w:space="0" w:color="auto"/>
        <w:bottom w:val="none" w:sz="0" w:space="0" w:color="auto"/>
        <w:right w:val="none" w:sz="0" w:space="0" w:color="auto"/>
      </w:divBdr>
    </w:div>
    <w:div w:id="68622392">
      <w:marLeft w:val="0"/>
      <w:marRight w:val="0"/>
      <w:marTop w:val="0"/>
      <w:marBottom w:val="0"/>
      <w:divBdr>
        <w:top w:val="none" w:sz="0" w:space="0" w:color="auto"/>
        <w:left w:val="none" w:sz="0" w:space="0" w:color="auto"/>
        <w:bottom w:val="none" w:sz="0" w:space="0" w:color="auto"/>
        <w:right w:val="none" w:sz="0" w:space="0" w:color="auto"/>
      </w:divBdr>
    </w:div>
    <w:div w:id="68622393">
      <w:marLeft w:val="0"/>
      <w:marRight w:val="0"/>
      <w:marTop w:val="0"/>
      <w:marBottom w:val="0"/>
      <w:divBdr>
        <w:top w:val="none" w:sz="0" w:space="0" w:color="auto"/>
        <w:left w:val="none" w:sz="0" w:space="0" w:color="auto"/>
        <w:bottom w:val="none" w:sz="0" w:space="0" w:color="auto"/>
        <w:right w:val="none" w:sz="0" w:space="0" w:color="auto"/>
      </w:divBdr>
    </w:div>
    <w:div w:id="68622394">
      <w:marLeft w:val="0"/>
      <w:marRight w:val="0"/>
      <w:marTop w:val="0"/>
      <w:marBottom w:val="0"/>
      <w:divBdr>
        <w:top w:val="none" w:sz="0" w:space="0" w:color="auto"/>
        <w:left w:val="none" w:sz="0" w:space="0" w:color="auto"/>
        <w:bottom w:val="none" w:sz="0" w:space="0" w:color="auto"/>
        <w:right w:val="none" w:sz="0" w:space="0" w:color="auto"/>
      </w:divBdr>
    </w:div>
    <w:div w:id="68622395">
      <w:marLeft w:val="0"/>
      <w:marRight w:val="0"/>
      <w:marTop w:val="0"/>
      <w:marBottom w:val="0"/>
      <w:divBdr>
        <w:top w:val="none" w:sz="0" w:space="0" w:color="auto"/>
        <w:left w:val="none" w:sz="0" w:space="0" w:color="auto"/>
        <w:bottom w:val="none" w:sz="0" w:space="0" w:color="auto"/>
        <w:right w:val="none" w:sz="0" w:space="0" w:color="auto"/>
      </w:divBdr>
    </w:div>
    <w:div w:id="68622396">
      <w:marLeft w:val="0"/>
      <w:marRight w:val="0"/>
      <w:marTop w:val="0"/>
      <w:marBottom w:val="0"/>
      <w:divBdr>
        <w:top w:val="none" w:sz="0" w:space="0" w:color="auto"/>
        <w:left w:val="none" w:sz="0" w:space="0" w:color="auto"/>
        <w:bottom w:val="none" w:sz="0" w:space="0" w:color="auto"/>
        <w:right w:val="none" w:sz="0" w:space="0" w:color="auto"/>
      </w:divBdr>
    </w:div>
    <w:div w:id="68622397">
      <w:marLeft w:val="0"/>
      <w:marRight w:val="0"/>
      <w:marTop w:val="0"/>
      <w:marBottom w:val="0"/>
      <w:divBdr>
        <w:top w:val="none" w:sz="0" w:space="0" w:color="auto"/>
        <w:left w:val="none" w:sz="0" w:space="0" w:color="auto"/>
        <w:bottom w:val="none" w:sz="0" w:space="0" w:color="auto"/>
        <w:right w:val="none" w:sz="0" w:space="0" w:color="auto"/>
      </w:divBdr>
    </w:div>
    <w:div w:id="68622398">
      <w:marLeft w:val="0"/>
      <w:marRight w:val="0"/>
      <w:marTop w:val="0"/>
      <w:marBottom w:val="0"/>
      <w:divBdr>
        <w:top w:val="none" w:sz="0" w:space="0" w:color="auto"/>
        <w:left w:val="none" w:sz="0" w:space="0" w:color="auto"/>
        <w:bottom w:val="none" w:sz="0" w:space="0" w:color="auto"/>
        <w:right w:val="none" w:sz="0" w:space="0" w:color="auto"/>
      </w:divBdr>
    </w:div>
    <w:div w:id="68622399">
      <w:marLeft w:val="0"/>
      <w:marRight w:val="0"/>
      <w:marTop w:val="0"/>
      <w:marBottom w:val="0"/>
      <w:divBdr>
        <w:top w:val="none" w:sz="0" w:space="0" w:color="auto"/>
        <w:left w:val="none" w:sz="0" w:space="0" w:color="auto"/>
        <w:bottom w:val="none" w:sz="0" w:space="0" w:color="auto"/>
        <w:right w:val="none" w:sz="0" w:space="0" w:color="auto"/>
      </w:divBdr>
    </w:div>
    <w:div w:id="68622400">
      <w:marLeft w:val="0"/>
      <w:marRight w:val="0"/>
      <w:marTop w:val="0"/>
      <w:marBottom w:val="0"/>
      <w:divBdr>
        <w:top w:val="none" w:sz="0" w:space="0" w:color="auto"/>
        <w:left w:val="none" w:sz="0" w:space="0" w:color="auto"/>
        <w:bottom w:val="none" w:sz="0" w:space="0" w:color="auto"/>
        <w:right w:val="none" w:sz="0" w:space="0" w:color="auto"/>
      </w:divBdr>
    </w:div>
    <w:div w:id="68622401">
      <w:marLeft w:val="0"/>
      <w:marRight w:val="0"/>
      <w:marTop w:val="0"/>
      <w:marBottom w:val="0"/>
      <w:divBdr>
        <w:top w:val="none" w:sz="0" w:space="0" w:color="auto"/>
        <w:left w:val="none" w:sz="0" w:space="0" w:color="auto"/>
        <w:bottom w:val="none" w:sz="0" w:space="0" w:color="auto"/>
        <w:right w:val="none" w:sz="0" w:space="0" w:color="auto"/>
      </w:divBdr>
    </w:div>
    <w:div w:id="68622402">
      <w:marLeft w:val="0"/>
      <w:marRight w:val="0"/>
      <w:marTop w:val="0"/>
      <w:marBottom w:val="0"/>
      <w:divBdr>
        <w:top w:val="none" w:sz="0" w:space="0" w:color="auto"/>
        <w:left w:val="none" w:sz="0" w:space="0" w:color="auto"/>
        <w:bottom w:val="none" w:sz="0" w:space="0" w:color="auto"/>
        <w:right w:val="none" w:sz="0" w:space="0" w:color="auto"/>
      </w:divBdr>
    </w:div>
    <w:div w:id="68622403">
      <w:marLeft w:val="0"/>
      <w:marRight w:val="0"/>
      <w:marTop w:val="0"/>
      <w:marBottom w:val="0"/>
      <w:divBdr>
        <w:top w:val="none" w:sz="0" w:space="0" w:color="auto"/>
        <w:left w:val="none" w:sz="0" w:space="0" w:color="auto"/>
        <w:bottom w:val="none" w:sz="0" w:space="0" w:color="auto"/>
        <w:right w:val="none" w:sz="0" w:space="0" w:color="auto"/>
      </w:divBdr>
    </w:div>
    <w:div w:id="68622404">
      <w:marLeft w:val="0"/>
      <w:marRight w:val="0"/>
      <w:marTop w:val="0"/>
      <w:marBottom w:val="0"/>
      <w:divBdr>
        <w:top w:val="none" w:sz="0" w:space="0" w:color="auto"/>
        <w:left w:val="none" w:sz="0" w:space="0" w:color="auto"/>
        <w:bottom w:val="none" w:sz="0" w:space="0" w:color="auto"/>
        <w:right w:val="none" w:sz="0" w:space="0" w:color="auto"/>
      </w:divBdr>
    </w:div>
    <w:div w:id="68622405">
      <w:marLeft w:val="0"/>
      <w:marRight w:val="0"/>
      <w:marTop w:val="0"/>
      <w:marBottom w:val="0"/>
      <w:divBdr>
        <w:top w:val="none" w:sz="0" w:space="0" w:color="auto"/>
        <w:left w:val="none" w:sz="0" w:space="0" w:color="auto"/>
        <w:bottom w:val="none" w:sz="0" w:space="0" w:color="auto"/>
        <w:right w:val="none" w:sz="0" w:space="0" w:color="auto"/>
      </w:divBdr>
    </w:div>
    <w:div w:id="68622406">
      <w:marLeft w:val="0"/>
      <w:marRight w:val="0"/>
      <w:marTop w:val="0"/>
      <w:marBottom w:val="0"/>
      <w:divBdr>
        <w:top w:val="none" w:sz="0" w:space="0" w:color="auto"/>
        <w:left w:val="none" w:sz="0" w:space="0" w:color="auto"/>
        <w:bottom w:val="none" w:sz="0" w:space="0" w:color="auto"/>
        <w:right w:val="none" w:sz="0" w:space="0" w:color="auto"/>
      </w:divBdr>
    </w:div>
    <w:div w:id="68622407">
      <w:marLeft w:val="0"/>
      <w:marRight w:val="0"/>
      <w:marTop w:val="0"/>
      <w:marBottom w:val="0"/>
      <w:divBdr>
        <w:top w:val="none" w:sz="0" w:space="0" w:color="auto"/>
        <w:left w:val="none" w:sz="0" w:space="0" w:color="auto"/>
        <w:bottom w:val="none" w:sz="0" w:space="0" w:color="auto"/>
        <w:right w:val="none" w:sz="0" w:space="0" w:color="auto"/>
      </w:divBdr>
    </w:div>
    <w:div w:id="68622408">
      <w:marLeft w:val="0"/>
      <w:marRight w:val="0"/>
      <w:marTop w:val="0"/>
      <w:marBottom w:val="0"/>
      <w:divBdr>
        <w:top w:val="none" w:sz="0" w:space="0" w:color="auto"/>
        <w:left w:val="none" w:sz="0" w:space="0" w:color="auto"/>
        <w:bottom w:val="none" w:sz="0" w:space="0" w:color="auto"/>
        <w:right w:val="none" w:sz="0" w:space="0" w:color="auto"/>
      </w:divBdr>
    </w:div>
    <w:div w:id="68622409">
      <w:marLeft w:val="0"/>
      <w:marRight w:val="0"/>
      <w:marTop w:val="0"/>
      <w:marBottom w:val="0"/>
      <w:divBdr>
        <w:top w:val="none" w:sz="0" w:space="0" w:color="auto"/>
        <w:left w:val="none" w:sz="0" w:space="0" w:color="auto"/>
        <w:bottom w:val="none" w:sz="0" w:space="0" w:color="auto"/>
        <w:right w:val="none" w:sz="0" w:space="0" w:color="auto"/>
      </w:divBdr>
    </w:div>
    <w:div w:id="68622410">
      <w:marLeft w:val="0"/>
      <w:marRight w:val="0"/>
      <w:marTop w:val="0"/>
      <w:marBottom w:val="0"/>
      <w:divBdr>
        <w:top w:val="none" w:sz="0" w:space="0" w:color="auto"/>
        <w:left w:val="none" w:sz="0" w:space="0" w:color="auto"/>
        <w:bottom w:val="none" w:sz="0" w:space="0" w:color="auto"/>
        <w:right w:val="none" w:sz="0" w:space="0" w:color="auto"/>
      </w:divBdr>
    </w:div>
    <w:div w:id="68622411">
      <w:marLeft w:val="0"/>
      <w:marRight w:val="0"/>
      <w:marTop w:val="0"/>
      <w:marBottom w:val="0"/>
      <w:divBdr>
        <w:top w:val="none" w:sz="0" w:space="0" w:color="auto"/>
        <w:left w:val="none" w:sz="0" w:space="0" w:color="auto"/>
        <w:bottom w:val="none" w:sz="0" w:space="0" w:color="auto"/>
        <w:right w:val="none" w:sz="0" w:space="0" w:color="auto"/>
      </w:divBdr>
    </w:div>
    <w:div w:id="68622412">
      <w:marLeft w:val="0"/>
      <w:marRight w:val="0"/>
      <w:marTop w:val="0"/>
      <w:marBottom w:val="0"/>
      <w:divBdr>
        <w:top w:val="none" w:sz="0" w:space="0" w:color="auto"/>
        <w:left w:val="none" w:sz="0" w:space="0" w:color="auto"/>
        <w:bottom w:val="none" w:sz="0" w:space="0" w:color="auto"/>
        <w:right w:val="none" w:sz="0" w:space="0" w:color="auto"/>
      </w:divBdr>
    </w:div>
    <w:div w:id="68622413">
      <w:marLeft w:val="0"/>
      <w:marRight w:val="0"/>
      <w:marTop w:val="0"/>
      <w:marBottom w:val="0"/>
      <w:divBdr>
        <w:top w:val="none" w:sz="0" w:space="0" w:color="auto"/>
        <w:left w:val="none" w:sz="0" w:space="0" w:color="auto"/>
        <w:bottom w:val="none" w:sz="0" w:space="0" w:color="auto"/>
        <w:right w:val="none" w:sz="0" w:space="0" w:color="auto"/>
      </w:divBdr>
    </w:div>
    <w:div w:id="68622414">
      <w:marLeft w:val="0"/>
      <w:marRight w:val="0"/>
      <w:marTop w:val="0"/>
      <w:marBottom w:val="0"/>
      <w:divBdr>
        <w:top w:val="none" w:sz="0" w:space="0" w:color="auto"/>
        <w:left w:val="none" w:sz="0" w:space="0" w:color="auto"/>
        <w:bottom w:val="none" w:sz="0" w:space="0" w:color="auto"/>
        <w:right w:val="none" w:sz="0" w:space="0" w:color="auto"/>
      </w:divBdr>
    </w:div>
    <w:div w:id="68622415">
      <w:marLeft w:val="0"/>
      <w:marRight w:val="0"/>
      <w:marTop w:val="0"/>
      <w:marBottom w:val="0"/>
      <w:divBdr>
        <w:top w:val="none" w:sz="0" w:space="0" w:color="auto"/>
        <w:left w:val="none" w:sz="0" w:space="0" w:color="auto"/>
        <w:bottom w:val="none" w:sz="0" w:space="0" w:color="auto"/>
        <w:right w:val="none" w:sz="0" w:space="0" w:color="auto"/>
      </w:divBdr>
    </w:div>
    <w:div w:id="68622416">
      <w:marLeft w:val="0"/>
      <w:marRight w:val="0"/>
      <w:marTop w:val="0"/>
      <w:marBottom w:val="0"/>
      <w:divBdr>
        <w:top w:val="none" w:sz="0" w:space="0" w:color="auto"/>
        <w:left w:val="none" w:sz="0" w:space="0" w:color="auto"/>
        <w:bottom w:val="none" w:sz="0" w:space="0" w:color="auto"/>
        <w:right w:val="none" w:sz="0" w:space="0" w:color="auto"/>
      </w:divBdr>
    </w:div>
    <w:div w:id="68622417">
      <w:marLeft w:val="0"/>
      <w:marRight w:val="0"/>
      <w:marTop w:val="0"/>
      <w:marBottom w:val="0"/>
      <w:divBdr>
        <w:top w:val="none" w:sz="0" w:space="0" w:color="auto"/>
        <w:left w:val="none" w:sz="0" w:space="0" w:color="auto"/>
        <w:bottom w:val="none" w:sz="0" w:space="0" w:color="auto"/>
        <w:right w:val="none" w:sz="0" w:space="0" w:color="auto"/>
      </w:divBdr>
    </w:div>
    <w:div w:id="68622418">
      <w:marLeft w:val="0"/>
      <w:marRight w:val="0"/>
      <w:marTop w:val="0"/>
      <w:marBottom w:val="0"/>
      <w:divBdr>
        <w:top w:val="none" w:sz="0" w:space="0" w:color="auto"/>
        <w:left w:val="none" w:sz="0" w:space="0" w:color="auto"/>
        <w:bottom w:val="none" w:sz="0" w:space="0" w:color="auto"/>
        <w:right w:val="none" w:sz="0" w:space="0" w:color="auto"/>
      </w:divBdr>
    </w:div>
    <w:div w:id="68622419">
      <w:marLeft w:val="0"/>
      <w:marRight w:val="0"/>
      <w:marTop w:val="0"/>
      <w:marBottom w:val="0"/>
      <w:divBdr>
        <w:top w:val="none" w:sz="0" w:space="0" w:color="auto"/>
        <w:left w:val="none" w:sz="0" w:space="0" w:color="auto"/>
        <w:bottom w:val="none" w:sz="0" w:space="0" w:color="auto"/>
        <w:right w:val="none" w:sz="0" w:space="0" w:color="auto"/>
      </w:divBdr>
    </w:div>
    <w:div w:id="68622420">
      <w:marLeft w:val="0"/>
      <w:marRight w:val="0"/>
      <w:marTop w:val="0"/>
      <w:marBottom w:val="0"/>
      <w:divBdr>
        <w:top w:val="none" w:sz="0" w:space="0" w:color="auto"/>
        <w:left w:val="none" w:sz="0" w:space="0" w:color="auto"/>
        <w:bottom w:val="none" w:sz="0" w:space="0" w:color="auto"/>
        <w:right w:val="none" w:sz="0" w:space="0" w:color="auto"/>
      </w:divBdr>
    </w:div>
    <w:div w:id="68622421">
      <w:marLeft w:val="0"/>
      <w:marRight w:val="0"/>
      <w:marTop w:val="0"/>
      <w:marBottom w:val="0"/>
      <w:divBdr>
        <w:top w:val="none" w:sz="0" w:space="0" w:color="auto"/>
        <w:left w:val="none" w:sz="0" w:space="0" w:color="auto"/>
        <w:bottom w:val="none" w:sz="0" w:space="0" w:color="auto"/>
        <w:right w:val="none" w:sz="0" w:space="0" w:color="auto"/>
      </w:divBdr>
    </w:div>
    <w:div w:id="68622422">
      <w:marLeft w:val="0"/>
      <w:marRight w:val="0"/>
      <w:marTop w:val="0"/>
      <w:marBottom w:val="0"/>
      <w:divBdr>
        <w:top w:val="none" w:sz="0" w:space="0" w:color="auto"/>
        <w:left w:val="none" w:sz="0" w:space="0" w:color="auto"/>
        <w:bottom w:val="none" w:sz="0" w:space="0" w:color="auto"/>
        <w:right w:val="none" w:sz="0" w:space="0" w:color="auto"/>
      </w:divBdr>
    </w:div>
    <w:div w:id="68622423">
      <w:marLeft w:val="0"/>
      <w:marRight w:val="0"/>
      <w:marTop w:val="0"/>
      <w:marBottom w:val="0"/>
      <w:divBdr>
        <w:top w:val="none" w:sz="0" w:space="0" w:color="auto"/>
        <w:left w:val="none" w:sz="0" w:space="0" w:color="auto"/>
        <w:bottom w:val="none" w:sz="0" w:space="0" w:color="auto"/>
        <w:right w:val="none" w:sz="0" w:space="0" w:color="auto"/>
      </w:divBdr>
    </w:div>
    <w:div w:id="68622424">
      <w:marLeft w:val="0"/>
      <w:marRight w:val="0"/>
      <w:marTop w:val="0"/>
      <w:marBottom w:val="0"/>
      <w:divBdr>
        <w:top w:val="none" w:sz="0" w:space="0" w:color="auto"/>
        <w:left w:val="none" w:sz="0" w:space="0" w:color="auto"/>
        <w:bottom w:val="none" w:sz="0" w:space="0" w:color="auto"/>
        <w:right w:val="none" w:sz="0" w:space="0" w:color="auto"/>
      </w:divBdr>
    </w:div>
    <w:div w:id="68622425">
      <w:marLeft w:val="0"/>
      <w:marRight w:val="0"/>
      <w:marTop w:val="0"/>
      <w:marBottom w:val="0"/>
      <w:divBdr>
        <w:top w:val="none" w:sz="0" w:space="0" w:color="auto"/>
        <w:left w:val="none" w:sz="0" w:space="0" w:color="auto"/>
        <w:bottom w:val="none" w:sz="0" w:space="0" w:color="auto"/>
        <w:right w:val="none" w:sz="0" w:space="0" w:color="auto"/>
      </w:divBdr>
    </w:div>
    <w:div w:id="68622426">
      <w:marLeft w:val="0"/>
      <w:marRight w:val="0"/>
      <w:marTop w:val="0"/>
      <w:marBottom w:val="0"/>
      <w:divBdr>
        <w:top w:val="none" w:sz="0" w:space="0" w:color="auto"/>
        <w:left w:val="none" w:sz="0" w:space="0" w:color="auto"/>
        <w:bottom w:val="none" w:sz="0" w:space="0" w:color="auto"/>
        <w:right w:val="none" w:sz="0" w:space="0" w:color="auto"/>
      </w:divBdr>
    </w:div>
    <w:div w:id="68622427">
      <w:marLeft w:val="0"/>
      <w:marRight w:val="0"/>
      <w:marTop w:val="0"/>
      <w:marBottom w:val="0"/>
      <w:divBdr>
        <w:top w:val="none" w:sz="0" w:space="0" w:color="auto"/>
        <w:left w:val="none" w:sz="0" w:space="0" w:color="auto"/>
        <w:bottom w:val="none" w:sz="0" w:space="0" w:color="auto"/>
        <w:right w:val="none" w:sz="0" w:space="0" w:color="auto"/>
      </w:divBdr>
    </w:div>
    <w:div w:id="68622428">
      <w:marLeft w:val="0"/>
      <w:marRight w:val="0"/>
      <w:marTop w:val="0"/>
      <w:marBottom w:val="0"/>
      <w:divBdr>
        <w:top w:val="none" w:sz="0" w:space="0" w:color="auto"/>
        <w:left w:val="none" w:sz="0" w:space="0" w:color="auto"/>
        <w:bottom w:val="none" w:sz="0" w:space="0" w:color="auto"/>
        <w:right w:val="none" w:sz="0" w:space="0" w:color="auto"/>
      </w:divBdr>
    </w:div>
    <w:div w:id="68622429">
      <w:marLeft w:val="0"/>
      <w:marRight w:val="0"/>
      <w:marTop w:val="0"/>
      <w:marBottom w:val="0"/>
      <w:divBdr>
        <w:top w:val="none" w:sz="0" w:space="0" w:color="auto"/>
        <w:left w:val="none" w:sz="0" w:space="0" w:color="auto"/>
        <w:bottom w:val="none" w:sz="0" w:space="0" w:color="auto"/>
        <w:right w:val="none" w:sz="0" w:space="0" w:color="auto"/>
      </w:divBdr>
    </w:div>
    <w:div w:id="68622430">
      <w:marLeft w:val="0"/>
      <w:marRight w:val="0"/>
      <w:marTop w:val="0"/>
      <w:marBottom w:val="0"/>
      <w:divBdr>
        <w:top w:val="none" w:sz="0" w:space="0" w:color="auto"/>
        <w:left w:val="none" w:sz="0" w:space="0" w:color="auto"/>
        <w:bottom w:val="none" w:sz="0" w:space="0" w:color="auto"/>
        <w:right w:val="none" w:sz="0" w:space="0" w:color="auto"/>
      </w:divBdr>
    </w:div>
    <w:div w:id="68622431">
      <w:marLeft w:val="0"/>
      <w:marRight w:val="0"/>
      <w:marTop w:val="0"/>
      <w:marBottom w:val="0"/>
      <w:divBdr>
        <w:top w:val="none" w:sz="0" w:space="0" w:color="auto"/>
        <w:left w:val="none" w:sz="0" w:space="0" w:color="auto"/>
        <w:bottom w:val="none" w:sz="0" w:space="0" w:color="auto"/>
        <w:right w:val="none" w:sz="0" w:space="0" w:color="auto"/>
      </w:divBdr>
    </w:div>
    <w:div w:id="68622432">
      <w:marLeft w:val="0"/>
      <w:marRight w:val="0"/>
      <w:marTop w:val="0"/>
      <w:marBottom w:val="0"/>
      <w:divBdr>
        <w:top w:val="none" w:sz="0" w:space="0" w:color="auto"/>
        <w:left w:val="none" w:sz="0" w:space="0" w:color="auto"/>
        <w:bottom w:val="none" w:sz="0" w:space="0" w:color="auto"/>
        <w:right w:val="none" w:sz="0" w:space="0" w:color="auto"/>
      </w:divBdr>
    </w:div>
    <w:div w:id="68622433">
      <w:marLeft w:val="0"/>
      <w:marRight w:val="0"/>
      <w:marTop w:val="0"/>
      <w:marBottom w:val="0"/>
      <w:divBdr>
        <w:top w:val="none" w:sz="0" w:space="0" w:color="auto"/>
        <w:left w:val="none" w:sz="0" w:space="0" w:color="auto"/>
        <w:bottom w:val="none" w:sz="0" w:space="0" w:color="auto"/>
        <w:right w:val="none" w:sz="0" w:space="0" w:color="auto"/>
      </w:divBdr>
    </w:div>
    <w:div w:id="68622434">
      <w:marLeft w:val="0"/>
      <w:marRight w:val="0"/>
      <w:marTop w:val="0"/>
      <w:marBottom w:val="0"/>
      <w:divBdr>
        <w:top w:val="none" w:sz="0" w:space="0" w:color="auto"/>
        <w:left w:val="none" w:sz="0" w:space="0" w:color="auto"/>
        <w:bottom w:val="none" w:sz="0" w:space="0" w:color="auto"/>
        <w:right w:val="none" w:sz="0" w:space="0" w:color="auto"/>
      </w:divBdr>
    </w:div>
    <w:div w:id="68622435">
      <w:marLeft w:val="0"/>
      <w:marRight w:val="0"/>
      <w:marTop w:val="0"/>
      <w:marBottom w:val="0"/>
      <w:divBdr>
        <w:top w:val="none" w:sz="0" w:space="0" w:color="auto"/>
        <w:left w:val="none" w:sz="0" w:space="0" w:color="auto"/>
        <w:bottom w:val="none" w:sz="0" w:space="0" w:color="auto"/>
        <w:right w:val="none" w:sz="0" w:space="0" w:color="auto"/>
      </w:divBdr>
    </w:div>
    <w:div w:id="68622436">
      <w:marLeft w:val="0"/>
      <w:marRight w:val="0"/>
      <w:marTop w:val="0"/>
      <w:marBottom w:val="0"/>
      <w:divBdr>
        <w:top w:val="none" w:sz="0" w:space="0" w:color="auto"/>
        <w:left w:val="none" w:sz="0" w:space="0" w:color="auto"/>
        <w:bottom w:val="none" w:sz="0" w:space="0" w:color="auto"/>
        <w:right w:val="none" w:sz="0" w:space="0" w:color="auto"/>
      </w:divBdr>
    </w:div>
    <w:div w:id="68622437">
      <w:marLeft w:val="0"/>
      <w:marRight w:val="0"/>
      <w:marTop w:val="0"/>
      <w:marBottom w:val="0"/>
      <w:divBdr>
        <w:top w:val="none" w:sz="0" w:space="0" w:color="auto"/>
        <w:left w:val="none" w:sz="0" w:space="0" w:color="auto"/>
        <w:bottom w:val="none" w:sz="0" w:space="0" w:color="auto"/>
        <w:right w:val="none" w:sz="0" w:space="0" w:color="auto"/>
      </w:divBdr>
    </w:div>
    <w:div w:id="68622438">
      <w:marLeft w:val="0"/>
      <w:marRight w:val="0"/>
      <w:marTop w:val="0"/>
      <w:marBottom w:val="0"/>
      <w:divBdr>
        <w:top w:val="none" w:sz="0" w:space="0" w:color="auto"/>
        <w:left w:val="none" w:sz="0" w:space="0" w:color="auto"/>
        <w:bottom w:val="none" w:sz="0" w:space="0" w:color="auto"/>
        <w:right w:val="none" w:sz="0" w:space="0" w:color="auto"/>
      </w:divBdr>
    </w:div>
    <w:div w:id="68622439">
      <w:marLeft w:val="0"/>
      <w:marRight w:val="0"/>
      <w:marTop w:val="0"/>
      <w:marBottom w:val="0"/>
      <w:divBdr>
        <w:top w:val="none" w:sz="0" w:space="0" w:color="auto"/>
        <w:left w:val="none" w:sz="0" w:space="0" w:color="auto"/>
        <w:bottom w:val="none" w:sz="0" w:space="0" w:color="auto"/>
        <w:right w:val="none" w:sz="0" w:space="0" w:color="auto"/>
      </w:divBdr>
    </w:div>
    <w:div w:id="68622440">
      <w:marLeft w:val="0"/>
      <w:marRight w:val="0"/>
      <w:marTop w:val="0"/>
      <w:marBottom w:val="0"/>
      <w:divBdr>
        <w:top w:val="none" w:sz="0" w:space="0" w:color="auto"/>
        <w:left w:val="none" w:sz="0" w:space="0" w:color="auto"/>
        <w:bottom w:val="none" w:sz="0" w:space="0" w:color="auto"/>
        <w:right w:val="none" w:sz="0" w:space="0" w:color="auto"/>
      </w:divBdr>
    </w:div>
    <w:div w:id="68622441">
      <w:marLeft w:val="0"/>
      <w:marRight w:val="0"/>
      <w:marTop w:val="0"/>
      <w:marBottom w:val="0"/>
      <w:divBdr>
        <w:top w:val="none" w:sz="0" w:space="0" w:color="auto"/>
        <w:left w:val="none" w:sz="0" w:space="0" w:color="auto"/>
        <w:bottom w:val="none" w:sz="0" w:space="0" w:color="auto"/>
        <w:right w:val="none" w:sz="0" w:space="0" w:color="auto"/>
      </w:divBdr>
    </w:div>
    <w:div w:id="68622442">
      <w:marLeft w:val="0"/>
      <w:marRight w:val="0"/>
      <w:marTop w:val="0"/>
      <w:marBottom w:val="0"/>
      <w:divBdr>
        <w:top w:val="none" w:sz="0" w:space="0" w:color="auto"/>
        <w:left w:val="none" w:sz="0" w:space="0" w:color="auto"/>
        <w:bottom w:val="none" w:sz="0" w:space="0" w:color="auto"/>
        <w:right w:val="none" w:sz="0" w:space="0" w:color="auto"/>
      </w:divBdr>
    </w:div>
    <w:div w:id="68622443">
      <w:marLeft w:val="0"/>
      <w:marRight w:val="0"/>
      <w:marTop w:val="0"/>
      <w:marBottom w:val="0"/>
      <w:divBdr>
        <w:top w:val="none" w:sz="0" w:space="0" w:color="auto"/>
        <w:left w:val="none" w:sz="0" w:space="0" w:color="auto"/>
        <w:bottom w:val="none" w:sz="0" w:space="0" w:color="auto"/>
        <w:right w:val="none" w:sz="0" w:space="0" w:color="auto"/>
      </w:divBdr>
    </w:div>
    <w:div w:id="68622444">
      <w:marLeft w:val="0"/>
      <w:marRight w:val="0"/>
      <w:marTop w:val="0"/>
      <w:marBottom w:val="0"/>
      <w:divBdr>
        <w:top w:val="none" w:sz="0" w:space="0" w:color="auto"/>
        <w:left w:val="none" w:sz="0" w:space="0" w:color="auto"/>
        <w:bottom w:val="none" w:sz="0" w:space="0" w:color="auto"/>
        <w:right w:val="none" w:sz="0" w:space="0" w:color="auto"/>
      </w:divBdr>
    </w:div>
    <w:div w:id="68622445">
      <w:marLeft w:val="0"/>
      <w:marRight w:val="0"/>
      <w:marTop w:val="0"/>
      <w:marBottom w:val="0"/>
      <w:divBdr>
        <w:top w:val="none" w:sz="0" w:space="0" w:color="auto"/>
        <w:left w:val="none" w:sz="0" w:space="0" w:color="auto"/>
        <w:bottom w:val="none" w:sz="0" w:space="0" w:color="auto"/>
        <w:right w:val="none" w:sz="0" w:space="0" w:color="auto"/>
      </w:divBdr>
    </w:div>
    <w:div w:id="68622446">
      <w:marLeft w:val="0"/>
      <w:marRight w:val="0"/>
      <w:marTop w:val="0"/>
      <w:marBottom w:val="0"/>
      <w:divBdr>
        <w:top w:val="none" w:sz="0" w:space="0" w:color="auto"/>
        <w:left w:val="none" w:sz="0" w:space="0" w:color="auto"/>
        <w:bottom w:val="none" w:sz="0" w:space="0" w:color="auto"/>
        <w:right w:val="none" w:sz="0" w:space="0" w:color="auto"/>
      </w:divBdr>
    </w:div>
    <w:div w:id="68622447">
      <w:marLeft w:val="0"/>
      <w:marRight w:val="0"/>
      <w:marTop w:val="0"/>
      <w:marBottom w:val="0"/>
      <w:divBdr>
        <w:top w:val="none" w:sz="0" w:space="0" w:color="auto"/>
        <w:left w:val="none" w:sz="0" w:space="0" w:color="auto"/>
        <w:bottom w:val="none" w:sz="0" w:space="0" w:color="auto"/>
        <w:right w:val="none" w:sz="0" w:space="0" w:color="auto"/>
      </w:divBdr>
    </w:div>
    <w:div w:id="68622448">
      <w:marLeft w:val="0"/>
      <w:marRight w:val="0"/>
      <w:marTop w:val="0"/>
      <w:marBottom w:val="0"/>
      <w:divBdr>
        <w:top w:val="none" w:sz="0" w:space="0" w:color="auto"/>
        <w:left w:val="none" w:sz="0" w:space="0" w:color="auto"/>
        <w:bottom w:val="none" w:sz="0" w:space="0" w:color="auto"/>
        <w:right w:val="none" w:sz="0" w:space="0" w:color="auto"/>
      </w:divBdr>
    </w:div>
    <w:div w:id="68622449">
      <w:marLeft w:val="0"/>
      <w:marRight w:val="0"/>
      <w:marTop w:val="0"/>
      <w:marBottom w:val="0"/>
      <w:divBdr>
        <w:top w:val="none" w:sz="0" w:space="0" w:color="auto"/>
        <w:left w:val="none" w:sz="0" w:space="0" w:color="auto"/>
        <w:bottom w:val="none" w:sz="0" w:space="0" w:color="auto"/>
        <w:right w:val="none" w:sz="0" w:space="0" w:color="auto"/>
      </w:divBdr>
    </w:div>
    <w:div w:id="68622450">
      <w:marLeft w:val="0"/>
      <w:marRight w:val="0"/>
      <w:marTop w:val="0"/>
      <w:marBottom w:val="0"/>
      <w:divBdr>
        <w:top w:val="none" w:sz="0" w:space="0" w:color="auto"/>
        <w:left w:val="none" w:sz="0" w:space="0" w:color="auto"/>
        <w:bottom w:val="none" w:sz="0" w:space="0" w:color="auto"/>
        <w:right w:val="none" w:sz="0" w:space="0" w:color="auto"/>
      </w:divBdr>
    </w:div>
    <w:div w:id="68622451">
      <w:marLeft w:val="0"/>
      <w:marRight w:val="0"/>
      <w:marTop w:val="0"/>
      <w:marBottom w:val="0"/>
      <w:divBdr>
        <w:top w:val="none" w:sz="0" w:space="0" w:color="auto"/>
        <w:left w:val="none" w:sz="0" w:space="0" w:color="auto"/>
        <w:bottom w:val="none" w:sz="0" w:space="0" w:color="auto"/>
        <w:right w:val="none" w:sz="0" w:space="0" w:color="auto"/>
      </w:divBdr>
    </w:div>
    <w:div w:id="68622452">
      <w:marLeft w:val="0"/>
      <w:marRight w:val="0"/>
      <w:marTop w:val="0"/>
      <w:marBottom w:val="0"/>
      <w:divBdr>
        <w:top w:val="none" w:sz="0" w:space="0" w:color="auto"/>
        <w:left w:val="none" w:sz="0" w:space="0" w:color="auto"/>
        <w:bottom w:val="none" w:sz="0" w:space="0" w:color="auto"/>
        <w:right w:val="none" w:sz="0" w:space="0" w:color="auto"/>
      </w:divBdr>
    </w:div>
    <w:div w:id="68622453">
      <w:marLeft w:val="0"/>
      <w:marRight w:val="0"/>
      <w:marTop w:val="0"/>
      <w:marBottom w:val="0"/>
      <w:divBdr>
        <w:top w:val="none" w:sz="0" w:space="0" w:color="auto"/>
        <w:left w:val="none" w:sz="0" w:space="0" w:color="auto"/>
        <w:bottom w:val="none" w:sz="0" w:space="0" w:color="auto"/>
        <w:right w:val="none" w:sz="0" w:space="0" w:color="auto"/>
      </w:divBdr>
    </w:div>
    <w:div w:id="68622454">
      <w:marLeft w:val="0"/>
      <w:marRight w:val="0"/>
      <w:marTop w:val="0"/>
      <w:marBottom w:val="0"/>
      <w:divBdr>
        <w:top w:val="none" w:sz="0" w:space="0" w:color="auto"/>
        <w:left w:val="none" w:sz="0" w:space="0" w:color="auto"/>
        <w:bottom w:val="none" w:sz="0" w:space="0" w:color="auto"/>
        <w:right w:val="none" w:sz="0" w:space="0" w:color="auto"/>
      </w:divBdr>
    </w:div>
    <w:div w:id="68622455">
      <w:marLeft w:val="0"/>
      <w:marRight w:val="0"/>
      <w:marTop w:val="0"/>
      <w:marBottom w:val="0"/>
      <w:divBdr>
        <w:top w:val="none" w:sz="0" w:space="0" w:color="auto"/>
        <w:left w:val="none" w:sz="0" w:space="0" w:color="auto"/>
        <w:bottom w:val="none" w:sz="0" w:space="0" w:color="auto"/>
        <w:right w:val="none" w:sz="0" w:space="0" w:color="auto"/>
      </w:divBdr>
    </w:div>
    <w:div w:id="68622456">
      <w:marLeft w:val="0"/>
      <w:marRight w:val="0"/>
      <w:marTop w:val="0"/>
      <w:marBottom w:val="0"/>
      <w:divBdr>
        <w:top w:val="none" w:sz="0" w:space="0" w:color="auto"/>
        <w:left w:val="none" w:sz="0" w:space="0" w:color="auto"/>
        <w:bottom w:val="none" w:sz="0" w:space="0" w:color="auto"/>
        <w:right w:val="none" w:sz="0" w:space="0" w:color="auto"/>
      </w:divBdr>
    </w:div>
    <w:div w:id="68622457">
      <w:marLeft w:val="0"/>
      <w:marRight w:val="0"/>
      <w:marTop w:val="0"/>
      <w:marBottom w:val="0"/>
      <w:divBdr>
        <w:top w:val="none" w:sz="0" w:space="0" w:color="auto"/>
        <w:left w:val="none" w:sz="0" w:space="0" w:color="auto"/>
        <w:bottom w:val="none" w:sz="0" w:space="0" w:color="auto"/>
        <w:right w:val="none" w:sz="0" w:space="0" w:color="auto"/>
      </w:divBdr>
    </w:div>
    <w:div w:id="68622458">
      <w:marLeft w:val="0"/>
      <w:marRight w:val="0"/>
      <w:marTop w:val="0"/>
      <w:marBottom w:val="0"/>
      <w:divBdr>
        <w:top w:val="none" w:sz="0" w:space="0" w:color="auto"/>
        <w:left w:val="none" w:sz="0" w:space="0" w:color="auto"/>
        <w:bottom w:val="none" w:sz="0" w:space="0" w:color="auto"/>
        <w:right w:val="none" w:sz="0" w:space="0" w:color="auto"/>
      </w:divBdr>
    </w:div>
    <w:div w:id="68622459">
      <w:marLeft w:val="0"/>
      <w:marRight w:val="0"/>
      <w:marTop w:val="0"/>
      <w:marBottom w:val="0"/>
      <w:divBdr>
        <w:top w:val="none" w:sz="0" w:space="0" w:color="auto"/>
        <w:left w:val="none" w:sz="0" w:space="0" w:color="auto"/>
        <w:bottom w:val="none" w:sz="0" w:space="0" w:color="auto"/>
        <w:right w:val="none" w:sz="0" w:space="0" w:color="auto"/>
      </w:divBdr>
    </w:div>
    <w:div w:id="68622460">
      <w:marLeft w:val="0"/>
      <w:marRight w:val="0"/>
      <w:marTop w:val="0"/>
      <w:marBottom w:val="0"/>
      <w:divBdr>
        <w:top w:val="none" w:sz="0" w:space="0" w:color="auto"/>
        <w:left w:val="none" w:sz="0" w:space="0" w:color="auto"/>
        <w:bottom w:val="none" w:sz="0" w:space="0" w:color="auto"/>
        <w:right w:val="none" w:sz="0" w:space="0" w:color="auto"/>
      </w:divBdr>
    </w:div>
    <w:div w:id="68622461">
      <w:marLeft w:val="0"/>
      <w:marRight w:val="0"/>
      <w:marTop w:val="0"/>
      <w:marBottom w:val="0"/>
      <w:divBdr>
        <w:top w:val="none" w:sz="0" w:space="0" w:color="auto"/>
        <w:left w:val="none" w:sz="0" w:space="0" w:color="auto"/>
        <w:bottom w:val="none" w:sz="0" w:space="0" w:color="auto"/>
        <w:right w:val="none" w:sz="0" w:space="0" w:color="auto"/>
      </w:divBdr>
    </w:div>
    <w:div w:id="68622462">
      <w:marLeft w:val="0"/>
      <w:marRight w:val="0"/>
      <w:marTop w:val="0"/>
      <w:marBottom w:val="0"/>
      <w:divBdr>
        <w:top w:val="none" w:sz="0" w:space="0" w:color="auto"/>
        <w:left w:val="none" w:sz="0" w:space="0" w:color="auto"/>
        <w:bottom w:val="none" w:sz="0" w:space="0" w:color="auto"/>
        <w:right w:val="none" w:sz="0" w:space="0" w:color="auto"/>
      </w:divBdr>
    </w:div>
    <w:div w:id="68622463">
      <w:marLeft w:val="0"/>
      <w:marRight w:val="0"/>
      <w:marTop w:val="0"/>
      <w:marBottom w:val="0"/>
      <w:divBdr>
        <w:top w:val="none" w:sz="0" w:space="0" w:color="auto"/>
        <w:left w:val="none" w:sz="0" w:space="0" w:color="auto"/>
        <w:bottom w:val="none" w:sz="0" w:space="0" w:color="auto"/>
        <w:right w:val="none" w:sz="0" w:space="0" w:color="auto"/>
      </w:divBdr>
    </w:div>
    <w:div w:id="68622464">
      <w:marLeft w:val="0"/>
      <w:marRight w:val="0"/>
      <w:marTop w:val="0"/>
      <w:marBottom w:val="0"/>
      <w:divBdr>
        <w:top w:val="none" w:sz="0" w:space="0" w:color="auto"/>
        <w:left w:val="none" w:sz="0" w:space="0" w:color="auto"/>
        <w:bottom w:val="none" w:sz="0" w:space="0" w:color="auto"/>
        <w:right w:val="none" w:sz="0" w:space="0" w:color="auto"/>
      </w:divBdr>
    </w:div>
    <w:div w:id="68622465">
      <w:marLeft w:val="0"/>
      <w:marRight w:val="0"/>
      <w:marTop w:val="0"/>
      <w:marBottom w:val="0"/>
      <w:divBdr>
        <w:top w:val="none" w:sz="0" w:space="0" w:color="auto"/>
        <w:left w:val="none" w:sz="0" w:space="0" w:color="auto"/>
        <w:bottom w:val="none" w:sz="0" w:space="0" w:color="auto"/>
        <w:right w:val="none" w:sz="0" w:space="0" w:color="auto"/>
      </w:divBdr>
    </w:div>
    <w:div w:id="68622466">
      <w:marLeft w:val="0"/>
      <w:marRight w:val="0"/>
      <w:marTop w:val="0"/>
      <w:marBottom w:val="0"/>
      <w:divBdr>
        <w:top w:val="none" w:sz="0" w:space="0" w:color="auto"/>
        <w:left w:val="none" w:sz="0" w:space="0" w:color="auto"/>
        <w:bottom w:val="none" w:sz="0" w:space="0" w:color="auto"/>
        <w:right w:val="none" w:sz="0" w:space="0" w:color="auto"/>
      </w:divBdr>
    </w:div>
    <w:div w:id="68622467">
      <w:marLeft w:val="0"/>
      <w:marRight w:val="0"/>
      <w:marTop w:val="0"/>
      <w:marBottom w:val="0"/>
      <w:divBdr>
        <w:top w:val="none" w:sz="0" w:space="0" w:color="auto"/>
        <w:left w:val="none" w:sz="0" w:space="0" w:color="auto"/>
        <w:bottom w:val="none" w:sz="0" w:space="0" w:color="auto"/>
        <w:right w:val="none" w:sz="0" w:space="0" w:color="auto"/>
      </w:divBdr>
    </w:div>
    <w:div w:id="68622468">
      <w:marLeft w:val="0"/>
      <w:marRight w:val="0"/>
      <w:marTop w:val="0"/>
      <w:marBottom w:val="0"/>
      <w:divBdr>
        <w:top w:val="none" w:sz="0" w:space="0" w:color="auto"/>
        <w:left w:val="none" w:sz="0" w:space="0" w:color="auto"/>
        <w:bottom w:val="none" w:sz="0" w:space="0" w:color="auto"/>
        <w:right w:val="none" w:sz="0" w:space="0" w:color="auto"/>
      </w:divBdr>
    </w:div>
    <w:div w:id="68622469">
      <w:marLeft w:val="0"/>
      <w:marRight w:val="0"/>
      <w:marTop w:val="0"/>
      <w:marBottom w:val="0"/>
      <w:divBdr>
        <w:top w:val="none" w:sz="0" w:space="0" w:color="auto"/>
        <w:left w:val="none" w:sz="0" w:space="0" w:color="auto"/>
        <w:bottom w:val="none" w:sz="0" w:space="0" w:color="auto"/>
        <w:right w:val="none" w:sz="0" w:space="0" w:color="auto"/>
      </w:divBdr>
    </w:div>
    <w:div w:id="68622470">
      <w:marLeft w:val="0"/>
      <w:marRight w:val="0"/>
      <w:marTop w:val="0"/>
      <w:marBottom w:val="0"/>
      <w:divBdr>
        <w:top w:val="none" w:sz="0" w:space="0" w:color="auto"/>
        <w:left w:val="none" w:sz="0" w:space="0" w:color="auto"/>
        <w:bottom w:val="none" w:sz="0" w:space="0" w:color="auto"/>
        <w:right w:val="none" w:sz="0" w:space="0" w:color="auto"/>
      </w:divBdr>
    </w:div>
    <w:div w:id="68622471">
      <w:marLeft w:val="0"/>
      <w:marRight w:val="0"/>
      <w:marTop w:val="0"/>
      <w:marBottom w:val="0"/>
      <w:divBdr>
        <w:top w:val="none" w:sz="0" w:space="0" w:color="auto"/>
        <w:left w:val="none" w:sz="0" w:space="0" w:color="auto"/>
        <w:bottom w:val="none" w:sz="0" w:space="0" w:color="auto"/>
        <w:right w:val="none" w:sz="0" w:space="0" w:color="auto"/>
      </w:divBdr>
    </w:div>
    <w:div w:id="68622472">
      <w:marLeft w:val="0"/>
      <w:marRight w:val="0"/>
      <w:marTop w:val="0"/>
      <w:marBottom w:val="0"/>
      <w:divBdr>
        <w:top w:val="none" w:sz="0" w:space="0" w:color="auto"/>
        <w:left w:val="none" w:sz="0" w:space="0" w:color="auto"/>
        <w:bottom w:val="none" w:sz="0" w:space="0" w:color="auto"/>
        <w:right w:val="none" w:sz="0" w:space="0" w:color="auto"/>
      </w:divBdr>
    </w:div>
    <w:div w:id="68622473">
      <w:marLeft w:val="0"/>
      <w:marRight w:val="0"/>
      <w:marTop w:val="0"/>
      <w:marBottom w:val="0"/>
      <w:divBdr>
        <w:top w:val="none" w:sz="0" w:space="0" w:color="auto"/>
        <w:left w:val="none" w:sz="0" w:space="0" w:color="auto"/>
        <w:bottom w:val="none" w:sz="0" w:space="0" w:color="auto"/>
        <w:right w:val="none" w:sz="0" w:space="0" w:color="auto"/>
      </w:divBdr>
    </w:div>
    <w:div w:id="68622474">
      <w:marLeft w:val="0"/>
      <w:marRight w:val="0"/>
      <w:marTop w:val="0"/>
      <w:marBottom w:val="0"/>
      <w:divBdr>
        <w:top w:val="none" w:sz="0" w:space="0" w:color="auto"/>
        <w:left w:val="none" w:sz="0" w:space="0" w:color="auto"/>
        <w:bottom w:val="none" w:sz="0" w:space="0" w:color="auto"/>
        <w:right w:val="none" w:sz="0" w:space="0" w:color="auto"/>
      </w:divBdr>
    </w:div>
    <w:div w:id="68622475">
      <w:marLeft w:val="0"/>
      <w:marRight w:val="0"/>
      <w:marTop w:val="0"/>
      <w:marBottom w:val="0"/>
      <w:divBdr>
        <w:top w:val="none" w:sz="0" w:space="0" w:color="auto"/>
        <w:left w:val="none" w:sz="0" w:space="0" w:color="auto"/>
        <w:bottom w:val="none" w:sz="0" w:space="0" w:color="auto"/>
        <w:right w:val="none" w:sz="0" w:space="0" w:color="auto"/>
      </w:divBdr>
    </w:div>
    <w:div w:id="68622476">
      <w:marLeft w:val="0"/>
      <w:marRight w:val="0"/>
      <w:marTop w:val="0"/>
      <w:marBottom w:val="0"/>
      <w:divBdr>
        <w:top w:val="none" w:sz="0" w:space="0" w:color="auto"/>
        <w:left w:val="none" w:sz="0" w:space="0" w:color="auto"/>
        <w:bottom w:val="none" w:sz="0" w:space="0" w:color="auto"/>
        <w:right w:val="none" w:sz="0" w:space="0" w:color="auto"/>
      </w:divBdr>
    </w:div>
    <w:div w:id="68622477">
      <w:marLeft w:val="0"/>
      <w:marRight w:val="0"/>
      <w:marTop w:val="0"/>
      <w:marBottom w:val="0"/>
      <w:divBdr>
        <w:top w:val="none" w:sz="0" w:space="0" w:color="auto"/>
        <w:left w:val="none" w:sz="0" w:space="0" w:color="auto"/>
        <w:bottom w:val="none" w:sz="0" w:space="0" w:color="auto"/>
        <w:right w:val="none" w:sz="0" w:space="0" w:color="auto"/>
      </w:divBdr>
    </w:div>
    <w:div w:id="68622478">
      <w:marLeft w:val="0"/>
      <w:marRight w:val="0"/>
      <w:marTop w:val="0"/>
      <w:marBottom w:val="0"/>
      <w:divBdr>
        <w:top w:val="none" w:sz="0" w:space="0" w:color="auto"/>
        <w:left w:val="none" w:sz="0" w:space="0" w:color="auto"/>
        <w:bottom w:val="none" w:sz="0" w:space="0" w:color="auto"/>
        <w:right w:val="none" w:sz="0" w:space="0" w:color="auto"/>
      </w:divBdr>
    </w:div>
    <w:div w:id="68622479">
      <w:marLeft w:val="0"/>
      <w:marRight w:val="0"/>
      <w:marTop w:val="0"/>
      <w:marBottom w:val="0"/>
      <w:divBdr>
        <w:top w:val="none" w:sz="0" w:space="0" w:color="auto"/>
        <w:left w:val="none" w:sz="0" w:space="0" w:color="auto"/>
        <w:bottom w:val="none" w:sz="0" w:space="0" w:color="auto"/>
        <w:right w:val="none" w:sz="0" w:space="0" w:color="auto"/>
      </w:divBdr>
    </w:div>
    <w:div w:id="68622480">
      <w:marLeft w:val="0"/>
      <w:marRight w:val="0"/>
      <w:marTop w:val="0"/>
      <w:marBottom w:val="0"/>
      <w:divBdr>
        <w:top w:val="none" w:sz="0" w:space="0" w:color="auto"/>
        <w:left w:val="none" w:sz="0" w:space="0" w:color="auto"/>
        <w:bottom w:val="none" w:sz="0" w:space="0" w:color="auto"/>
        <w:right w:val="none" w:sz="0" w:space="0" w:color="auto"/>
      </w:divBdr>
    </w:div>
    <w:div w:id="68622481">
      <w:marLeft w:val="0"/>
      <w:marRight w:val="0"/>
      <w:marTop w:val="0"/>
      <w:marBottom w:val="0"/>
      <w:divBdr>
        <w:top w:val="none" w:sz="0" w:space="0" w:color="auto"/>
        <w:left w:val="none" w:sz="0" w:space="0" w:color="auto"/>
        <w:bottom w:val="none" w:sz="0" w:space="0" w:color="auto"/>
        <w:right w:val="none" w:sz="0" w:space="0" w:color="auto"/>
      </w:divBdr>
    </w:div>
    <w:div w:id="68622482">
      <w:marLeft w:val="0"/>
      <w:marRight w:val="0"/>
      <w:marTop w:val="0"/>
      <w:marBottom w:val="0"/>
      <w:divBdr>
        <w:top w:val="none" w:sz="0" w:space="0" w:color="auto"/>
        <w:left w:val="none" w:sz="0" w:space="0" w:color="auto"/>
        <w:bottom w:val="none" w:sz="0" w:space="0" w:color="auto"/>
        <w:right w:val="none" w:sz="0" w:space="0" w:color="auto"/>
      </w:divBdr>
    </w:div>
    <w:div w:id="68622483">
      <w:marLeft w:val="0"/>
      <w:marRight w:val="0"/>
      <w:marTop w:val="0"/>
      <w:marBottom w:val="0"/>
      <w:divBdr>
        <w:top w:val="none" w:sz="0" w:space="0" w:color="auto"/>
        <w:left w:val="none" w:sz="0" w:space="0" w:color="auto"/>
        <w:bottom w:val="none" w:sz="0" w:space="0" w:color="auto"/>
        <w:right w:val="none" w:sz="0" w:space="0" w:color="auto"/>
      </w:divBdr>
    </w:div>
    <w:div w:id="68622484">
      <w:marLeft w:val="0"/>
      <w:marRight w:val="0"/>
      <w:marTop w:val="0"/>
      <w:marBottom w:val="0"/>
      <w:divBdr>
        <w:top w:val="none" w:sz="0" w:space="0" w:color="auto"/>
        <w:left w:val="none" w:sz="0" w:space="0" w:color="auto"/>
        <w:bottom w:val="none" w:sz="0" w:space="0" w:color="auto"/>
        <w:right w:val="none" w:sz="0" w:space="0" w:color="auto"/>
      </w:divBdr>
    </w:div>
    <w:div w:id="68622485">
      <w:marLeft w:val="0"/>
      <w:marRight w:val="0"/>
      <w:marTop w:val="0"/>
      <w:marBottom w:val="0"/>
      <w:divBdr>
        <w:top w:val="none" w:sz="0" w:space="0" w:color="auto"/>
        <w:left w:val="none" w:sz="0" w:space="0" w:color="auto"/>
        <w:bottom w:val="none" w:sz="0" w:space="0" w:color="auto"/>
        <w:right w:val="none" w:sz="0" w:space="0" w:color="auto"/>
      </w:divBdr>
    </w:div>
    <w:div w:id="68622486">
      <w:marLeft w:val="0"/>
      <w:marRight w:val="0"/>
      <w:marTop w:val="0"/>
      <w:marBottom w:val="0"/>
      <w:divBdr>
        <w:top w:val="none" w:sz="0" w:space="0" w:color="auto"/>
        <w:left w:val="none" w:sz="0" w:space="0" w:color="auto"/>
        <w:bottom w:val="none" w:sz="0" w:space="0" w:color="auto"/>
        <w:right w:val="none" w:sz="0" w:space="0" w:color="auto"/>
      </w:divBdr>
    </w:div>
    <w:div w:id="68622487">
      <w:marLeft w:val="0"/>
      <w:marRight w:val="0"/>
      <w:marTop w:val="0"/>
      <w:marBottom w:val="0"/>
      <w:divBdr>
        <w:top w:val="none" w:sz="0" w:space="0" w:color="auto"/>
        <w:left w:val="none" w:sz="0" w:space="0" w:color="auto"/>
        <w:bottom w:val="none" w:sz="0" w:space="0" w:color="auto"/>
        <w:right w:val="none" w:sz="0" w:space="0" w:color="auto"/>
      </w:divBdr>
    </w:div>
    <w:div w:id="68622488">
      <w:marLeft w:val="0"/>
      <w:marRight w:val="0"/>
      <w:marTop w:val="0"/>
      <w:marBottom w:val="0"/>
      <w:divBdr>
        <w:top w:val="none" w:sz="0" w:space="0" w:color="auto"/>
        <w:left w:val="none" w:sz="0" w:space="0" w:color="auto"/>
        <w:bottom w:val="none" w:sz="0" w:space="0" w:color="auto"/>
        <w:right w:val="none" w:sz="0" w:space="0" w:color="auto"/>
      </w:divBdr>
    </w:div>
    <w:div w:id="68622489">
      <w:marLeft w:val="0"/>
      <w:marRight w:val="0"/>
      <w:marTop w:val="0"/>
      <w:marBottom w:val="0"/>
      <w:divBdr>
        <w:top w:val="none" w:sz="0" w:space="0" w:color="auto"/>
        <w:left w:val="none" w:sz="0" w:space="0" w:color="auto"/>
        <w:bottom w:val="none" w:sz="0" w:space="0" w:color="auto"/>
        <w:right w:val="none" w:sz="0" w:space="0" w:color="auto"/>
      </w:divBdr>
    </w:div>
    <w:div w:id="68622490">
      <w:marLeft w:val="0"/>
      <w:marRight w:val="0"/>
      <w:marTop w:val="0"/>
      <w:marBottom w:val="0"/>
      <w:divBdr>
        <w:top w:val="none" w:sz="0" w:space="0" w:color="auto"/>
        <w:left w:val="none" w:sz="0" w:space="0" w:color="auto"/>
        <w:bottom w:val="none" w:sz="0" w:space="0" w:color="auto"/>
        <w:right w:val="none" w:sz="0" w:space="0" w:color="auto"/>
      </w:divBdr>
    </w:div>
    <w:div w:id="68622491">
      <w:marLeft w:val="0"/>
      <w:marRight w:val="0"/>
      <w:marTop w:val="0"/>
      <w:marBottom w:val="0"/>
      <w:divBdr>
        <w:top w:val="none" w:sz="0" w:space="0" w:color="auto"/>
        <w:left w:val="none" w:sz="0" w:space="0" w:color="auto"/>
        <w:bottom w:val="none" w:sz="0" w:space="0" w:color="auto"/>
        <w:right w:val="none" w:sz="0" w:space="0" w:color="auto"/>
      </w:divBdr>
    </w:div>
    <w:div w:id="68622492">
      <w:marLeft w:val="0"/>
      <w:marRight w:val="0"/>
      <w:marTop w:val="0"/>
      <w:marBottom w:val="0"/>
      <w:divBdr>
        <w:top w:val="none" w:sz="0" w:space="0" w:color="auto"/>
        <w:left w:val="none" w:sz="0" w:space="0" w:color="auto"/>
        <w:bottom w:val="none" w:sz="0" w:space="0" w:color="auto"/>
        <w:right w:val="none" w:sz="0" w:space="0" w:color="auto"/>
      </w:divBdr>
    </w:div>
    <w:div w:id="68622493">
      <w:marLeft w:val="0"/>
      <w:marRight w:val="0"/>
      <w:marTop w:val="0"/>
      <w:marBottom w:val="0"/>
      <w:divBdr>
        <w:top w:val="none" w:sz="0" w:space="0" w:color="auto"/>
        <w:left w:val="none" w:sz="0" w:space="0" w:color="auto"/>
        <w:bottom w:val="none" w:sz="0" w:space="0" w:color="auto"/>
        <w:right w:val="none" w:sz="0" w:space="0" w:color="auto"/>
      </w:divBdr>
    </w:div>
    <w:div w:id="68622494">
      <w:marLeft w:val="0"/>
      <w:marRight w:val="0"/>
      <w:marTop w:val="0"/>
      <w:marBottom w:val="0"/>
      <w:divBdr>
        <w:top w:val="none" w:sz="0" w:space="0" w:color="auto"/>
        <w:left w:val="none" w:sz="0" w:space="0" w:color="auto"/>
        <w:bottom w:val="none" w:sz="0" w:space="0" w:color="auto"/>
        <w:right w:val="none" w:sz="0" w:space="0" w:color="auto"/>
      </w:divBdr>
    </w:div>
    <w:div w:id="68622495">
      <w:marLeft w:val="0"/>
      <w:marRight w:val="0"/>
      <w:marTop w:val="0"/>
      <w:marBottom w:val="0"/>
      <w:divBdr>
        <w:top w:val="none" w:sz="0" w:space="0" w:color="auto"/>
        <w:left w:val="none" w:sz="0" w:space="0" w:color="auto"/>
        <w:bottom w:val="none" w:sz="0" w:space="0" w:color="auto"/>
        <w:right w:val="none" w:sz="0" w:space="0" w:color="auto"/>
      </w:divBdr>
    </w:div>
    <w:div w:id="68622496">
      <w:marLeft w:val="0"/>
      <w:marRight w:val="0"/>
      <w:marTop w:val="0"/>
      <w:marBottom w:val="0"/>
      <w:divBdr>
        <w:top w:val="none" w:sz="0" w:space="0" w:color="auto"/>
        <w:left w:val="none" w:sz="0" w:space="0" w:color="auto"/>
        <w:bottom w:val="none" w:sz="0" w:space="0" w:color="auto"/>
        <w:right w:val="none" w:sz="0" w:space="0" w:color="auto"/>
      </w:divBdr>
    </w:div>
    <w:div w:id="68622497">
      <w:marLeft w:val="0"/>
      <w:marRight w:val="0"/>
      <w:marTop w:val="0"/>
      <w:marBottom w:val="0"/>
      <w:divBdr>
        <w:top w:val="none" w:sz="0" w:space="0" w:color="auto"/>
        <w:left w:val="none" w:sz="0" w:space="0" w:color="auto"/>
        <w:bottom w:val="none" w:sz="0" w:space="0" w:color="auto"/>
        <w:right w:val="none" w:sz="0" w:space="0" w:color="auto"/>
      </w:divBdr>
    </w:div>
    <w:div w:id="68622498">
      <w:marLeft w:val="0"/>
      <w:marRight w:val="0"/>
      <w:marTop w:val="0"/>
      <w:marBottom w:val="0"/>
      <w:divBdr>
        <w:top w:val="none" w:sz="0" w:space="0" w:color="auto"/>
        <w:left w:val="none" w:sz="0" w:space="0" w:color="auto"/>
        <w:bottom w:val="none" w:sz="0" w:space="0" w:color="auto"/>
        <w:right w:val="none" w:sz="0" w:space="0" w:color="auto"/>
      </w:divBdr>
    </w:div>
    <w:div w:id="68622499">
      <w:marLeft w:val="0"/>
      <w:marRight w:val="0"/>
      <w:marTop w:val="0"/>
      <w:marBottom w:val="0"/>
      <w:divBdr>
        <w:top w:val="none" w:sz="0" w:space="0" w:color="auto"/>
        <w:left w:val="none" w:sz="0" w:space="0" w:color="auto"/>
        <w:bottom w:val="none" w:sz="0" w:space="0" w:color="auto"/>
        <w:right w:val="none" w:sz="0" w:space="0" w:color="auto"/>
      </w:divBdr>
    </w:div>
    <w:div w:id="68622500">
      <w:marLeft w:val="0"/>
      <w:marRight w:val="0"/>
      <w:marTop w:val="0"/>
      <w:marBottom w:val="0"/>
      <w:divBdr>
        <w:top w:val="none" w:sz="0" w:space="0" w:color="auto"/>
        <w:left w:val="none" w:sz="0" w:space="0" w:color="auto"/>
        <w:bottom w:val="none" w:sz="0" w:space="0" w:color="auto"/>
        <w:right w:val="none" w:sz="0" w:space="0" w:color="auto"/>
      </w:divBdr>
    </w:div>
    <w:div w:id="68622501">
      <w:marLeft w:val="0"/>
      <w:marRight w:val="0"/>
      <w:marTop w:val="0"/>
      <w:marBottom w:val="0"/>
      <w:divBdr>
        <w:top w:val="none" w:sz="0" w:space="0" w:color="auto"/>
        <w:left w:val="none" w:sz="0" w:space="0" w:color="auto"/>
        <w:bottom w:val="none" w:sz="0" w:space="0" w:color="auto"/>
        <w:right w:val="none" w:sz="0" w:space="0" w:color="auto"/>
      </w:divBdr>
    </w:div>
    <w:div w:id="68622502">
      <w:marLeft w:val="0"/>
      <w:marRight w:val="0"/>
      <w:marTop w:val="0"/>
      <w:marBottom w:val="0"/>
      <w:divBdr>
        <w:top w:val="none" w:sz="0" w:space="0" w:color="auto"/>
        <w:left w:val="none" w:sz="0" w:space="0" w:color="auto"/>
        <w:bottom w:val="none" w:sz="0" w:space="0" w:color="auto"/>
        <w:right w:val="none" w:sz="0" w:space="0" w:color="auto"/>
      </w:divBdr>
    </w:div>
    <w:div w:id="68622503">
      <w:marLeft w:val="0"/>
      <w:marRight w:val="0"/>
      <w:marTop w:val="0"/>
      <w:marBottom w:val="0"/>
      <w:divBdr>
        <w:top w:val="none" w:sz="0" w:space="0" w:color="auto"/>
        <w:left w:val="none" w:sz="0" w:space="0" w:color="auto"/>
        <w:bottom w:val="none" w:sz="0" w:space="0" w:color="auto"/>
        <w:right w:val="none" w:sz="0" w:space="0" w:color="auto"/>
      </w:divBdr>
    </w:div>
    <w:div w:id="68622504">
      <w:marLeft w:val="0"/>
      <w:marRight w:val="0"/>
      <w:marTop w:val="0"/>
      <w:marBottom w:val="0"/>
      <w:divBdr>
        <w:top w:val="none" w:sz="0" w:space="0" w:color="auto"/>
        <w:left w:val="none" w:sz="0" w:space="0" w:color="auto"/>
        <w:bottom w:val="none" w:sz="0" w:space="0" w:color="auto"/>
        <w:right w:val="none" w:sz="0" w:space="0" w:color="auto"/>
      </w:divBdr>
    </w:div>
    <w:div w:id="68622505">
      <w:marLeft w:val="0"/>
      <w:marRight w:val="0"/>
      <w:marTop w:val="0"/>
      <w:marBottom w:val="0"/>
      <w:divBdr>
        <w:top w:val="none" w:sz="0" w:space="0" w:color="auto"/>
        <w:left w:val="none" w:sz="0" w:space="0" w:color="auto"/>
        <w:bottom w:val="none" w:sz="0" w:space="0" w:color="auto"/>
        <w:right w:val="none" w:sz="0" w:space="0" w:color="auto"/>
      </w:divBdr>
    </w:div>
    <w:div w:id="68622506">
      <w:marLeft w:val="0"/>
      <w:marRight w:val="0"/>
      <w:marTop w:val="0"/>
      <w:marBottom w:val="0"/>
      <w:divBdr>
        <w:top w:val="none" w:sz="0" w:space="0" w:color="auto"/>
        <w:left w:val="none" w:sz="0" w:space="0" w:color="auto"/>
        <w:bottom w:val="none" w:sz="0" w:space="0" w:color="auto"/>
        <w:right w:val="none" w:sz="0" w:space="0" w:color="auto"/>
      </w:divBdr>
    </w:div>
    <w:div w:id="68622507">
      <w:marLeft w:val="0"/>
      <w:marRight w:val="0"/>
      <w:marTop w:val="0"/>
      <w:marBottom w:val="0"/>
      <w:divBdr>
        <w:top w:val="none" w:sz="0" w:space="0" w:color="auto"/>
        <w:left w:val="none" w:sz="0" w:space="0" w:color="auto"/>
        <w:bottom w:val="none" w:sz="0" w:space="0" w:color="auto"/>
        <w:right w:val="none" w:sz="0" w:space="0" w:color="auto"/>
      </w:divBdr>
    </w:div>
    <w:div w:id="68622508">
      <w:marLeft w:val="0"/>
      <w:marRight w:val="0"/>
      <w:marTop w:val="0"/>
      <w:marBottom w:val="0"/>
      <w:divBdr>
        <w:top w:val="none" w:sz="0" w:space="0" w:color="auto"/>
        <w:left w:val="none" w:sz="0" w:space="0" w:color="auto"/>
        <w:bottom w:val="none" w:sz="0" w:space="0" w:color="auto"/>
        <w:right w:val="none" w:sz="0" w:space="0" w:color="auto"/>
      </w:divBdr>
    </w:div>
    <w:div w:id="68622509">
      <w:marLeft w:val="0"/>
      <w:marRight w:val="0"/>
      <w:marTop w:val="0"/>
      <w:marBottom w:val="0"/>
      <w:divBdr>
        <w:top w:val="none" w:sz="0" w:space="0" w:color="auto"/>
        <w:left w:val="none" w:sz="0" w:space="0" w:color="auto"/>
        <w:bottom w:val="none" w:sz="0" w:space="0" w:color="auto"/>
        <w:right w:val="none" w:sz="0" w:space="0" w:color="auto"/>
      </w:divBdr>
    </w:div>
    <w:div w:id="68622510">
      <w:marLeft w:val="0"/>
      <w:marRight w:val="0"/>
      <w:marTop w:val="0"/>
      <w:marBottom w:val="0"/>
      <w:divBdr>
        <w:top w:val="none" w:sz="0" w:space="0" w:color="auto"/>
        <w:left w:val="none" w:sz="0" w:space="0" w:color="auto"/>
        <w:bottom w:val="none" w:sz="0" w:space="0" w:color="auto"/>
        <w:right w:val="none" w:sz="0" w:space="0" w:color="auto"/>
      </w:divBdr>
    </w:div>
    <w:div w:id="68622511">
      <w:marLeft w:val="0"/>
      <w:marRight w:val="0"/>
      <w:marTop w:val="0"/>
      <w:marBottom w:val="0"/>
      <w:divBdr>
        <w:top w:val="none" w:sz="0" w:space="0" w:color="auto"/>
        <w:left w:val="none" w:sz="0" w:space="0" w:color="auto"/>
        <w:bottom w:val="none" w:sz="0" w:space="0" w:color="auto"/>
        <w:right w:val="none" w:sz="0" w:space="0" w:color="auto"/>
      </w:divBdr>
    </w:div>
    <w:div w:id="68622512">
      <w:marLeft w:val="0"/>
      <w:marRight w:val="0"/>
      <w:marTop w:val="0"/>
      <w:marBottom w:val="0"/>
      <w:divBdr>
        <w:top w:val="none" w:sz="0" w:space="0" w:color="auto"/>
        <w:left w:val="none" w:sz="0" w:space="0" w:color="auto"/>
        <w:bottom w:val="none" w:sz="0" w:space="0" w:color="auto"/>
        <w:right w:val="none" w:sz="0" w:space="0" w:color="auto"/>
      </w:divBdr>
    </w:div>
    <w:div w:id="68622513">
      <w:marLeft w:val="0"/>
      <w:marRight w:val="0"/>
      <w:marTop w:val="0"/>
      <w:marBottom w:val="0"/>
      <w:divBdr>
        <w:top w:val="none" w:sz="0" w:space="0" w:color="auto"/>
        <w:left w:val="none" w:sz="0" w:space="0" w:color="auto"/>
        <w:bottom w:val="none" w:sz="0" w:space="0" w:color="auto"/>
        <w:right w:val="none" w:sz="0" w:space="0" w:color="auto"/>
      </w:divBdr>
    </w:div>
    <w:div w:id="68622514">
      <w:marLeft w:val="0"/>
      <w:marRight w:val="0"/>
      <w:marTop w:val="0"/>
      <w:marBottom w:val="0"/>
      <w:divBdr>
        <w:top w:val="none" w:sz="0" w:space="0" w:color="auto"/>
        <w:left w:val="none" w:sz="0" w:space="0" w:color="auto"/>
        <w:bottom w:val="none" w:sz="0" w:space="0" w:color="auto"/>
        <w:right w:val="none" w:sz="0" w:space="0" w:color="auto"/>
      </w:divBdr>
    </w:div>
    <w:div w:id="68622515">
      <w:marLeft w:val="0"/>
      <w:marRight w:val="0"/>
      <w:marTop w:val="0"/>
      <w:marBottom w:val="0"/>
      <w:divBdr>
        <w:top w:val="none" w:sz="0" w:space="0" w:color="auto"/>
        <w:left w:val="none" w:sz="0" w:space="0" w:color="auto"/>
        <w:bottom w:val="none" w:sz="0" w:space="0" w:color="auto"/>
        <w:right w:val="none" w:sz="0" w:space="0" w:color="auto"/>
      </w:divBdr>
    </w:div>
    <w:div w:id="68622516">
      <w:marLeft w:val="0"/>
      <w:marRight w:val="0"/>
      <w:marTop w:val="0"/>
      <w:marBottom w:val="0"/>
      <w:divBdr>
        <w:top w:val="none" w:sz="0" w:space="0" w:color="auto"/>
        <w:left w:val="none" w:sz="0" w:space="0" w:color="auto"/>
        <w:bottom w:val="none" w:sz="0" w:space="0" w:color="auto"/>
        <w:right w:val="none" w:sz="0" w:space="0" w:color="auto"/>
      </w:divBdr>
    </w:div>
    <w:div w:id="68622517">
      <w:marLeft w:val="0"/>
      <w:marRight w:val="0"/>
      <w:marTop w:val="0"/>
      <w:marBottom w:val="0"/>
      <w:divBdr>
        <w:top w:val="none" w:sz="0" w:space="0" w:color="auto"/>
        <w:left w:val="none" w:sz="0" w:space="0" w:color="auto"/>
        <w:bottom w:val="none" w:sz="0" w:space="0" w:color="auto"/>
        <w:right w:val="none" w:sz="0" w:space="0" w:color="auto"/>
      </w:divBdr>
    </w:div>
    <w:div w:id="68622518">
      <w:marLeft w:val="0"/>
      <w:marRight w:val="0"/>
      <w:marTop w:val="0"/>
      <w:marBottom w:val="0"/>
      <w:divBdr>
        <w:top w:val="none" w:sz="0" w:space="0" w:color="auto"/>
        <w:left w:val="none" w:sz="0" w:space="0" w:color="auto"/>
        <w:bottom w:val="none" w:sz="0" w:space="0" w:color="auto"/>
        <w:right w:val="none" w:sz="0" w:space="0" w:color="auto"/>
      </w:divBdr>
    </w:div>
    <w:div w:id="68622519">
      <w:marLeft w:val="0"/>
      <w:marRight w:val="0"/>
      <w:marTop w:val="0"/>
      <w:marBottom w:val="0"/>
      <w:divBdr>
        <w:top w:val="none" w:sz="0" w:space="0" w:color="auto"/>
        <w:left w:val="none" w:sz="0" w:space="0" w:color="auto"/>
        <w:bottom w:val="none" w:sz="0" w:space="0" w:color="auto"/>
        <w:right w:val="none" w:sz="0" w:space="0" w:color="auto"/>
      </w:divBdr>
    </w:div>
    <w:div w:id="68622520">
      <w:marLeft w:val="0"/>
      <w:marRight w:val="0"/>
      <w:marTop w:val="0"/>
      <w:marBottom w:val="0"/>
      <w:divBdr>
        <w:top w:val="none" w:sz="0" w:space="0" w:color="auto"/>
        <w:left w:val="none" w:sz="0" w:space="0" w:color="auto"/>
        <w:bottom w:val="none" w:sz="0" w:space="0" w:color="auto"/>
        <w:right w:val="none" w:sz="0" w:space="0" w:color="auto"/>
      </w:divBdr>
    </w:div>
    <w:div w:id="68622521">
      <w:marLeft w:val="0"/>
      <w:marRight w:val="0"/>
      <w:marTop w:val="0"/>
      <w:marBottom w:val="0"/>
      <w:divBdr>
        <w:top w:val="none" w:sz="0" w:space="0" w:color="auto"/>
        <w:left w:val="none" w:sz="0" w:space="0" w:color="auto"/>
        <w:bottom w:val="none" w:sz="0" w:space="0" w:color="auto"/>
        <w:right w:val="none" w:sz="0" w:space="0" w:color="auto"/>
      </w:divBdr>
    </w:div>
    <w:div w:id="68622522">
      <w:marLeft w:val="0"/>
      <w:marRight w:val="0"/>
      <w:marTop w:val="0"/>
      <w:marBottom w:val="0"/>
      <w:divBdr>
        <w:top w:val="none" w:sz="0" w:space="0" w:color="auto"/>
        <w:left w:val="none" w:sz="0" w:space="0" w:color="auto"/>
        <w:bottom w:val="none" w:sz="0" w:space="0" w:color="auto"/>
        <w:right w:val="none" w:sz="0" w:space="0" w:color="auto"/>
      </w:divBdr>
    </w:div>
    <w:div w:id="68622523">
      <w:marLeft w:val="0"/>
      <w:marRight w:val="0"/>
      <w:marTop w:val="0"/>
      <w:marBottom w:val="0"/>
      <w:divBdr>
        <w:top w:val="none" w:sz="0" w:space="0" w:color="auto"/>
        <w:left w:val="none" w:sz="0" w:space="0" w:color="auto"/>
        <w:bottom w:val="none" w:sz="0" w:space="0" w:color="auto"/>
        <w:right w:val="none" w:sz="0" w:space="0" w:color="auto"/>
      </w:divBdr>
    </w:div>
    <w:div w:id="68622524">
      <w:marLeft w:val="0"/>
      <w:marRight w:val="0"/>
      <w:marTop w:val="0"/>
      <w:marBottom w:val="0"/>
      <w:divBdr>
        <w:top w:val="none" w:sz="0" w:space="0" w:color="auto"/>
        <w:left w:val="none" w:sz="0" w:space="0" w:color="auto"/>
        <w:bottom w:val="none" w:sz="0" w:space="0" w:color="auto"/>
        <w:right w:val="none" w:sz="0" w:space="0" w:color="auto"/>
      </w:divBdr>
    </w:div>
    <w:div w:id="68622525">
      <w:marLeft w:val="0"/>
      <w:marRight w:val="0"/>
      <w:marTop w:val="0"/>
      <w:marBottom w:val="0"/>
      <w:divBdr>
        <w:top w:val="none" w:sz="0" w:space="0" w:color="auto"/>
        <w:left w:val="none" w:sz="0" w:space="0" w:color="auto"/>
        <w:bottom w:val="none" w:sz="0" w:space="0" w:color="auto"/>
        <w:right w:val="none" w:sz="0" w:space="0" w:color="auto"/>
      </w:divBdr>
    </w:div>
    <w:div w:id="68622526">
      <w:marLeft w:val="0"/>
      <w:marRight w:val="0"/>
      <w:marTop w:val="0"/>
      <w:marBottom w:val="0"/>
      <w:divBdr>
        <w:top w:val="none" w:sz="0" w:space="0" w:color="auto"/>
        <w:left w:val="none" w:sz="0" w:space="0" w:color="auto"/>
        <w:bottom w:val="none" w:sz="0" w:space="0" w:color="auto"/>
        <w:right w:val="none" w:sz="0" w:space="0" w:color="auto"/>
      </w:divBdr>
    </w:div>
    <w:div w:id="68622527">
      <w:marLeft w:val="0"/>
      <w:marRight w:val="0"/>
      <w:marTop w:val="0"/>
      <w:marBottom w:val="0"/>
      <w:divBdr>
        <w:top w:val="none" w:sz="0" w:space="0" w:color="auto"/>
        <w:left w:val="none" w:sz="0" w:space="0" w:color="auto"/>
        <w:bottom w:val="none" w:sz="0" w:space="0" w:color="auto"/>
        <w:right w:val="none" w:sz="0" w:space="0" w:color="auto"/>
      </w:divBdr>
    </w:div>
    <w:div w:id="68622528">
      <w:marLeft w:val="0"/>
      <w:marRight w:val="0"/>
      <w:marTop w:val="0"/>
      <w:marBottom w:val="0"/>
      <w:divBdr>
        <w:top w:val="none" w:sz="0" w:space="0" w:color="auto"/>
        <w:left w:val="none" w:sz="0" w:space="0" w:color="auto"/>
        <w:bottom w:val="none" w:sz="0" w:space="0" w:color="auto"/>
        <w:right w:val="none" w:sz="0" w:space="0" w:color="auto"/>
      </w:divBdr>
    </w:div>
    <w:div w:id="68622529">
      <w:marLeft w:val="0"/>
      <w:marRight w:val="0"/>
      <w:marTop w:val="0"/>
      <w:marBottom w:val="0"/>
      <w:divBdr>
        <w:top w:val="none" w:sz="0" w:space="0" w:color="auto"/>
        <w:left w:val="none" w:sz="0" w:space="0" w:color="auto"/>
        <w:bottom w:val="none" w:sz="0" w:space="0" w:color="auto"/>
        <w:right w:val="none" w:sz="0" w:space="0" w:color="auto"/>
      </w:divBdr>
    </w:div>
    <w:div w:id="68622530">
      <w:marLeft w:val="0"/>
      <w:marRight w:val="0"/>
      <w:marTop w:val="0"/>
      <w:marBottom w:val="0"/>
      <w:divBdr>
        <w:top w:val="none" w:sz="0" w:space="0" w:color="auto"/>
        <w:left w:val="none" w:sz="0" w:space="0" w:color="auto"/>
        <w:bottom w:val="none" w:sz="0" w:space="0" w:color="auto"/>
        <w:right w:val="none" w:sz="0" w:space="0" w:color="auto"/>
      </w:divBdr>
    </w:div>
    <w:div w:id="68622531">
      <w:marLeft w:val="0"/>
      <w:marRight w:val="0"/>
      <w:marTop w:val="0"/>
      <w:marBottom w:val="0"/>
      <w:divBdr>
        <w:top w:val="none" w:sz="0" w:space="0" w:color="auto"/>
        <w:left w:val="none" w:sz="0" w:space="0" w:color="auto"/>
        <w:bottom w:val="none" w:sz="0" w:space="0" w:color="auto"/>
        <w:right w:val="none" w:sz="0" w:space="0" w:color="auto"/>
      </w:divBdr>
    </w:div>
    <w:div w:id="68622532">
      <w:marLeft w:val="0"/>
      <w:marRight w:val="0"/>
      <w:marTop w:val="0"/>
      <w:marBottom w:val="0"/>
      <w:divBdr>
        <w:top w:val="none" w:sz="0" w:space="0" w:color="auto"/>
        <w:left w:val="none" w:sz="0" w:space="0" w:color="auto"/>
        <w:bottom w:val="none" w:sz="0" w:space="0" w:color="auto"/>
        <w:right w:val="none" w:sz="0" w:space="0" w:color="auto"/>
      </w:divBdr>
    </w:div>
    <w:div w:id="68622533">
      <w:marLeft w:val="0"/>
      <w:marRight w:val="0"/>
      <w:marTop w:val="0"/>
      <w:marBottom w:val="0"/>
      <w:divBdr>
        <w:top w:val="none" w:sz="0" w:space="0" w:color="auto"/>
        <w:left w:val="none" w:sz="0" w:space="0" w:color="auto"/>
        <w:bottom w:val="none" w:sz="0" w:space="0" w:color="auto"/>
        <w:right w:val="none" w:sz="0" w:space="0" w:color="auto"/>
      </w:divBdr>
    </w:div>
    <w:div w:id="68622534">
      <w:marLeft w:val="0"/>
      <w:marRight w:val="0"/>
      <w:marTop w:val="0"/>
      <w:marBottom w:val="0"/>
      <w:divBdr>
        <w:top w:val="none" w:sz="0" w:space="0" w:color="auto"/>
        <w:left w:val="none" w:sz="0" w:space="0" w:color="auto"/>
        <w:bottom w:val="none" w:sz="0" w:space="0" w:color="auto"/>
        <w:right w:val="none" w:sz="0" w:space="0" w:color="auto"/>
      </w:divBdr>
    </w:div>
    <w:div w:id="68622535">
      <w:marLeft w:val="0"/>
      <w:marRight w:val="0"/>
      <w:marTop w:val="0"/>
      <w:marBottom w:val="0"/>
      <w:divBdr>
        <w:top w:val="none" w:sz="0" w:space="0" w:color="auto"/>
        <w:left w:val="none" w:sz="0" w:space="0" w:color="auto"/>
        <w:bottom w:val="none" w:sz="0" w:space="0" w:color="auto"/>
        <w:right w:val="none" w:sz="0" w:space="0" w:color="auto"/>
      </w:divBdr>
    </w:div>
    <w:div w:id="68622536">
      <w:marLeft w:val="0"/>
      <w:marRight w:val="0"/>
      <w:marTop w:val="0"/>
      <w:marBottom w:val="0"/>
      <w:divBdr>
        <w:top w:val="none" w:sz="0" w:space="0" w:color="auto"/>
        <w:left w:val="none" w:sz="0" w:space="0" w:color="auto"/>
        <w:bottom w:val="none" w:sz="0" w:space="0" w:color="auto"/>
        <w:right w:val="none" w:sz="0" w:space="0" w:color="auto"/>
      </w:divBdr>
    </w:div>
    <w:div w:id="68622537">
      <w:marLeft w:val="0"/>
      <w:marRight w:val="0"/>
      <w:marTop w:val="0"/>
      <w:marBottom w:val="0"/>
      <w:divBdr>
        <w:top w:val="none" w:sz="0" w:space="0" w:color="auto"/>
        <w:left w:val="none" w:sz="0" w:space="0" w:color="auto"/>
        <w:bottom w:val="none" w:sz="0" w:space="0" w:color="auto"/>
        <w:right w:val="none" w:sz="0" w:space="0" w:color="auto"/>
      </w:divBdr>
    </w:div>
    <w:div w:id="68622538">
      <w:marLeft w:val="0"/>
      <w:marRight w:val="0"/>
      <w:marTop w:val="0"/>
      <w:marBottom w:val="0"/>
      <w:divBdr>
        <w:top w:val="none" w:sz="0" w:space="0" w:color="auto"/>
        <w:left w:val="none" w:sz="0" w:space="0" w:color="auto"/>
        <w:bottom w:val="none" w:sz="0" w:space="0" w:color="auto"/>
        <w:right w:val="none" w:sz="0" w:space="0" w:color="auto"/>
      </w:divBdr>
    </w:div>
    <w:div w:id="68622539">
      <w:marLeft w:val="0"/>
      <w:marRight w:val="0"/>
      <w:marTop w:val="0"/>
      <w:marBottom w:val="0"/>
      <w:divBdr>
        <w:top w:val="none" w:sz="0" w:space="0" w:color="auto"/>
        <w:left w:val="none" w:sz="0" w:space="0" w:color="auto"/>
        <w:bottom w:val="none" w:sz="0" w:space="0" w:color="auto"/>
        <w:right w:val="none" w:sz="0" w:space="0" w:color="auto"/>
      </w:divBdr>
    </w:div>
    <w:div w:id="68622540">
      <w:marLeft w:val="0"/>
      <w:marRight w:val="0"/>
      <w:marTop w:val="0"/>
      <w:marBottom w:val="0"/>
      <w:divBdr>
        <w:top w:val="none" w:sz="0" w:space="0" w:color="auto"/>
        <w:left w:val="none" w:sz="0" w:space="0" w:color="auto"/>
        <w:bottom w:val="none" w:sz="0" w:space="0" w:color="auto"/>
        <w:right w:val="none" w:sz="0" w:space="0" w:color="auto"/>
      </w:divBdr>
    </w:div>
    <w:div w:id="68622541">
      <w:marLeft w:val="0"/>
      <w:marRight w:val="0"/>
      <w:marTop w:val="0"/>
      <w:marBottom w:val="0"/>
      <w:divBdr>
        <w:top w:val="none" w:sz="0" w:space="0" w:color="auto"/>
        <w:left w:val="none" w:sz="0" w:space="0" w:color="auto"/>
        <w:bottom w:val="none" w:sz="0" w:space="0" w:color="auto"/>
        <w:right w:val="none" w:sz="0" w:space="0" w:color="auto"/>
      </w:divBdr>
    </w:div>
    <w:div w:id="68622542">
      <w:marLeft w:val="0"/>
      <w:marRight w:val="0"/>
      <w:marTop w:val="0"/>
      <w:marBottom w:val="0"/>
      <w:divBdr>
        <w:top w:val="none" w:sz="0" w:space="0" w:color="auto"/>
        <w:left w:val="none" w:sz="0" w:space="0" w:color="auto"/>
        <w:bottom w:val="none" w:sz="0" w:space="0" w:color="auto"/>
        <w:right w:val="none" w:sz="0" w:space="0" w:color="auto"/>
      </w:divBdr>
    </w:div>
    <w:div w:id="68622543">
      <w:marLeft w:val="0"/>
      <w:marRight w:val="0"/>
      <w:marTop w:val="0"/>
      <w:marBottom w:val="0"/>
      <w:divBdr>
        <w:top w:val="none" w:sz="0" w:space="0" w:color="auto"/>
        <w:left w:val="none" w:sz="0" w:space="0" w:color="auto"/>
        <w:bottom w:val="none" w:sz="0" w:space="0" w:color="auto"/>
        <w:right w:val="none" w:sz="0" w:space="0" w:color="auto"/>
      </w:divBdr>
    </w:div>
    <w:div w:id="68622544">
      <w:marLeft w:val="0"/>
      <w:marRight w:val="0"/>
      <w:marTop w:val="0"/>
      <w:marBottom w:val="0"/>
      <w:divBdr>
        <w:top w:val="none" w:sz="0" w:space="0" w:color="auto"/>
        <w:left w:val="none" w:sz="0" w:space="0" w:color="auto"/>
        <w:bottom w:val="none" w:sz="0" w:space="0" w:color="auto"/>
        <w:right w:val="none" w:sz="0" w:space="0" w:color="auto"/>
      </w:divBdr>
    </w:div>
    <w:div w:id="68622545">
      <w:marLeft w:val="0"/>
      <w:marRight w:val="0"/>
      <w:marTop w:val="0"/>
      <w:marBottom w:val="0"/>
      <w:divBdr>
        <w:top w:val="none" w:sz="0" w:space="0" w:color="auto"/>
        <w:left w:val="none" w:sz="0" w:space="0" w:color="auto"/>
        <w:bottom w:val="none" w:sz="0" w:space="0" w:color="auto"/>
        <w:right w:val="none" w:sz="0" w:space="0" w:color="auto"/>
      </w:divBdr>
    </w:div>
    <w:div w:id="68622546">
      <w:marLeft w:val="0"/>
      <w:marRight w:val="0"/>
      <w:marTop w:val="0"/>
      <w:marBottom w:val="0"/>
      <w:divBdr>
        <w:top w:val="none" w:sz="0" w:space="0" w:color="auto"/>
        <w:left w:val="none" w:sz="0" w:space="0" w:color="auto"/>
        <w:bottom w:val="none" w:sz="0" w:space="0" w:color="auto"/>
        <w:right w:val="none" w:sz="0" w:space="0" w:color="auto"/>
      </w:divBdr>
    </w:div>
    <w:div w:id="68622547">
      <w:marLeft w:val="0"/>
      <w:marRight w:val="0"/>
      <w:marTop w:val="0"/>
      <w:marBottom w:val="0"/>
      <w:divBdr>
        <w:top w:val="none" w:sz="0" w:space="0" w:color="auto"/>
        <w:left w:val="none" w:sz="0" w:space="0" w:color="auto"/>
        <w:bottom w:val="none" w:sz="0" w:space="0" w:color="auto"/>
        <w:right w:val="none" w:sz="0" w:space="0" w:color="auto"/>
      </w:divBdr>
    </w:div>
    <w:div w:id="68622548">
      <w:marLeft w:val="0"/>
      <w:marRight w:val="0"/>
      <w:marTop w:val="0"/>
      <w:marBottom w:val="0"/>
      <w:divBdr>
        <w:top w:val="none" w:sz="0" w:space="0" w:color="auto"/>
        <w:left w:val="none" w:sz="0" w:space="0" w:color="auto"/>
        <w:bottom w:val="none" w:sz="0" w:space="0" w:color="auto"/>
        <w:right w:val="none" w:sz="0" w:space="0" w:color="auto"/>
      </w:divBdr>
    </w:div>
    <w:div w:id="68622549">
      <w:marLeft w:val="0"/>
      <w:marRight w:val="0"/>
      <w:marTop w:val="0"/>
      <w:marBottom w:val="0"/>
      <w:divBdr>
        <w:top w:val="none" w:sz="0" w:space="0" w:color="auto"/>
        <w:left w:val="none" w:sz="0" w:space="0" w:color="auto"/>
        <w:bottom w:val="none" w:sz="0" w:space="0" w:color="auto"/>
        <w:right w:val="none" w:sz="0" w:space="0" w:color="auto"/>
      </w:divBdr>
    </w:div>
    <w:div w:id="68622550">
      <w:marLeft w:val="0"/>
      <w:marRight w:val="0"/>
      <w:marTop w:val="0"/>
      <w:marBottom w:val="0"/>
      <w:divBdr>
        <w:top w:val="none" w:sz="0" w:space="0" w:color="auto"/>
        <w:left w:val="none" w:sz="0" w:space="0" w:color="auto"/>
        <w:bottom w:val="none" w:sz="0" w:space="0" w:color="auto"/>
        <w:right w:val="none" w:sz="0" w:space="0" w:color="auto"/>
      </w:divBdr>
    </w:div>
    <w:div w:id="68622551">
      <w:marLeft w:val="0"/>
      <w:marRight w:val="0"/>
      <w:marTop w:val="0"/>
      <w:marBottom w:val="0"/>
      <w:divBdr>
        <w:top w:val="none" w:sz="0" w:space="0" w:color="auto"/>
        <w:left w:val="none" w:sz="0" w:space="0" w:color="auto"/>
        <w:bottom w:val="none" w:sz="0" w:space="0" w:color="auto"/>
        <w:right w:val="none" w:sz="0" w:space="0" w:color="auto"/>
      </w:divBdr>
    </w:div>
    <w:div w:id="68622552">
      <w:marLeft w:val="0"/>
      <w:marRight w:val="0"/>
      <w:marTop w:val="0"/>
      <w:marBottom w:val="0"/>
      <w:divBdr>
        <w:top w:val="none" w:sz="0" w:space="0" w:color="auto"/>
        <w:left w:val="none" w:sz="0" w:space="0" w:color="auto"/>
        <w:bottom w:val="none" w:sz="0" w:space="0" w:color="auto"/>
        <w:right w:val="none" w:sz="0" w:space="0" w:color="auto"/>
      </w:divBdr>
    </w:div>
    <w:div w:id="68622553">
      <w:marLeft w:val="0"/>
      <w:marRight w:val="0"/>
      <w:marTop w:val="0"/>
      <w:marBottom w:val="0"/>
      <w:divBdr>
        <w:top w:val="none" w:sz="0" w:space="0" w:color="auto"/>
        <w:left w:val="none" w:sz="0" w:space="0" w:color="auto"/>
        <w:bottom w:val="none" w:sz="0" w:space="0" w:color="auto"/>
        <w:right w:val="none" w:sz="0" w:space="0" w:color="auto"/>
      </w:divBdr>
    </w:div>
    <w:div w:id="68622554">
      <w:marLeft w:val="0"/>
      <w:marRight w:val="0"/>
      <w:marTop w:val="0"/>
      <w:marBottom w:val="0"/>
      <w:divBdr>
        <w:top w:val="none" w:sz="0" w:space="0" w:color="auto"/>
        <w:left w:val="none" w:sz="0" w:space="0" w:color="auto"/>
        <w:bottom w:val="none" w:sz="0" w:space="0" w:color="auto"/>
        <w:right w:val="none" w:sz="0" w:space="0" w:color="auto"/>
      </w:divBdr>
    </w:div>
    <w:div w:id="68622555">
      <w:marLeft w:val="0"/>
      <w:marRight w:val="0"/>
      <w:marTop w:val="0"/>
      <w:marBottom w:val="0"/>
      <w:divBdr>
        <w:top w:val="none" w:sz="0" w:space="0" w:color="auto"/>
        <w:left w:val="none" w:sz="0" w:space="0" w:color="auto"/>
        <w:bottom w:val="none" w:sz="0" w:space="0" w:color="auto"/>
        <w:right w:val="none" w:sz="0" w:space="0" w:color="auto"/>
      </w:divBdr>
    </w:div>
    <w:div w:id="68622556">
      <w:marLeft w:val="0"/>
      <w:marRight w:val="0"/>
      <w:marTop w:val="0"/>
      <w:marBottom w:val="0"/>
      <w:divBdr>
        <w:top w:val="none" w:sz="0" w:space="0" w:color="auto"/>
        <w:left w:val="none" w:sz="0" w:space="0" w:color="auto"/>
        <w:bottom w:val="none" w:sz="0" w:space="0" w:color="auto"/>
        <w:right w:val="none" w:sz="0" w:space="0" w:color="auto"/>
      </w:divBdr>
    </w:div>
    <w:div w:id="68622557">
      <w:marLeft w:val="0"/>
      <w:marRight w:val="0"/>
      <w:marTop w:val="0"/>
      <w:marBottom w:val="0"/>
      <w:divBdr>
        <w:top w:val="none" w:sz="0" w:space="0" w:color="auto"/>
        <w:left w:val="none" w:sz="0" w:space="0" w:color="auto"/>
        <w:bottom w:val="none" w:sz="0" w:space="0" w:color="auto"/>
        <w:right w:val="none" w:sz="0" w:space="0" w:color="auto"/>
      </w:divBdr>
    </w:div>
    <w:div w:id="68622558">
      <w:marLeft w:val="0"/>
      <w:marRight w:val="0"/>
      <w:marTop w:val="0"/>
      <w:marBottom w:val="0"/>
      <w:divBdr>
        <w:top w:val="none" w:sz="0" w:space="0" w:color="auto"/>
        <w:left w:val="none" w:sz="0" w:space="0" w:color="auto"/>
        <w:bottom w:val="none" w:sz="0" w:space="0" w:color="auto"/>
        <w:right w:val="none" w:sz="0" w:space="0" w:color="auto"/>
      </w:divBdr>
    </w:div>
    <w:div w:id="68622559">
      <w:marLeft w:val="0"/>
      <w:marRight w:val="0"/>
      <w:marTop w:val="0"/>
      <w:marBottom w:val="0"/>
      <w:divBdr>
        <w:top w:val="none" w:sz="0" w:space="0" w:color="auto"/>
        <w:left w:val="none" w:sz="0" w:space="0" w:color="auto"/>
        <w:bottom w:val="none" w:sz="0" w:space="0" w:color="auto"/>
        <w:right w:val="none" w:sz="0" w:space="0" w:color="auto"/>
      </w:divBdr>
    </w:div>
    <w:div w:id="68622560">
      <w:marLeft w:val="0"/>
      <w:marRight w:val="0"/>
      <w:marTop w:val="0"/>
      <w:marBottom w:val="0"/>
      <w:divBdr>
        <w:top w:val="none" w:sz="0" w:space="0" w:color="auto"/>
        <w:left w:val="none" w:sz="0" w:space="0" w:color="auto"/>
        <w:bottom w:val="none" w:sz="0" w:space="0" w:color="auto"/>
        <w:right w:val="none" w:sz="0" w:space="0" w:color="auto"/>
      </w:divBdr>
    </w:div>
    <w:div w:id="68622561">
      <w:marLeft w:val="0"/>
      <w:marRight w:val="0"/>
      <w:marTop w:val="0"/>
      <w:marBottom w:val="0"/>
      <w:divBdr>
        <w:top w:val="none" w:sz="0" w:space="0" w:color="auto"/>
        <w:left w:val="none" w:sz="0" w:space="0" w:color="auto"/>
        <w:bottom w:val="none" w:sz="0" w:space="0" w:color="auto"/>
        <w:right w:val="none" w:sz="0" w:space="0" w:color="auto"/>
      </w:divBdr>
    </w:div>
    <w:div w:id="68622562">
      <w:marLeft w:val="0"/>
      <w:marRight w:val="0"/>
      <w:marTop w:val="0"/>
      <w:marBottom w:val="0"/>
      <w:divBdr>
        <w:top w:val="none" w:sz="0" w:space="0" w:color="auto"/>
        <w:left w:val="none" w:sz="0" w:space="0" w:color="auto"/>
        <w:bottom w:val="none" w:sz="0" w:space="0" w:color="auto"/>
        <w:right w:val="none" w:sz="0" w:space="0" w:color="auto"/>
      </w:divBdr>
    </w:div>
    <w:div w:id="68622563">
      <w:marLeft w:val="0"/>
      <w:marRight w:val="0"/>
      <w:marTop w:val="0"/>
      <w:marBottom w:val="0"/>
      <w:divBdr>
        <w:top w:val="none" w:sz="0" w:space="0" w:color="auto"/>
        <w:left w:val="none" w:sz="0" w:space="0" w:color="auto"/>
        <w:bottom w:val="none" w:sz="0" w:space="0" w:color="auto"/>
        <w:right w:val="none" w:sz="0" w:space="0" w:color="auto"/>
      </w:divBdr>
    </w:div>
    <w:div w:id="68622564">
      <w:marLeft w:val="0"/>
      <w:marRight w:val="0"/>
      <w:marTop w:val="0"/>
      <w:marBottom w:val="0"/>
      <w:divBdr>
        <w:top w:val="none" w:sz="0" w:space="0" w:color="auto"/>
        <w:left w:val="none" w:sz="0" w:space="0" w:color="auto"/>
        <w:bottom w:val="none" w:sz="0" w:space="0" w:color="auto"/>
        <w:right w:val="none" w:sz="0" w:space="0" w:color="auto"/>
      </w:divBdr>
    </w:div>
    <w:div w:id="68622565">
      <w:marLeft w:val="0"/>
      <w:marRight w:val="0"/>
      <w:marTop w:val="0"/>
      <w:marBottom w:val="0"/>
      <w:divBdr>
        <w:top w:val="none" w:sz="0" w:space="0" w:color="auto"/>
        <w:left w:val="none" w:sz="0" w:space="0" w:color="auto"/>
        <w:bottom w:val="none" w:sz="0" w:space="0" w:color="auto"/>
        <w:right w:val="none" w:sz="0" w:space="0" w:color="auto"/>
      </w:divBdr>
    </w:div>
    <w:div w:id="68622566">
      <w:marLeft w:val="0"/>
      <w:marRight w:val="0"/>
      <w:marTop w:val="0"/>
      <w:marBottom w:val="0"/>
      <w:divBdr>
        <w:top w:val="none" w:sz="0" w:space="0" w:color="auto"/>
        <w:left w:val="none" w:sz="0" w:space="0" w:color="auto"/>
        <w:bottom w:val="none" w:sz="0" w:space="0" w:color="auto"/>
        <w:right w:val="none" w:sz="0" w:space="0" w:color="auto"/>
      </w:divBdr>
    </w:div>
    <w:div w:id="68622567">
      <w:marLeft w:val="0"/>
      <w:marRight w:val="0"/>
      <w:marTop w:val="0"/>
      <w:marBottom w:val="0"/>
      <w:divBdr>
        <w:top w:val="none" w:sz="0" w:space="0" w:color="auto"/>
        <w:left w:val="none" w:sz="0" w:space="0" w:color="auto"/>
        <w:bottom w:val="none" w:sz="0" w:space="0" w:color="auto"/>
        <w:right w:val="none" w:sz="0" w:space="0" w:color="auto"/>
      </w:divBdr>
    </w:div>
    <w:div w:id="68622568">
      <w:marLeft w:val="0"/>
      <w:marRight w:val="0"/>
      <w:marTop w:val="0"/>
      <w:marBottom w:val="0"/>
      <w:divBdr>
        <w:top w:val="none" w:sz="0" w:space="0" w:color="auto"/>
        <w:left w:val="none" w:sz="0" w:space="0" w:color="auto"/>
        <w:bottom w:val="none" w:sz="0" w:space="0" w:color="auto"/>
        <w:right w:val="none" w:sz="0" w:space="0" w:color="auto"/>
      </w:divBdr>
    </w:div>
    <w:div w:id="68622569">
      <w:marLeft w:val="0"/>
      <w:marRight w:val="0"/>
      <w:marTop w:val="0"/>
      <w:marBottom w:val="0"/>
      <w:divBdr>
        <w:top w:val="none" w:sz="0" w:space="0" w:color="auto"/>
        <w:left w:val="none" w:sz="0" w:space="0" w:color="auto"/>
        <w:bottom w:val="none" w:sz="0" w:space="0" w:color="auto"/>
        <w:right w:val="none" w:sz="0" w:space="0" w:color="auto"/>
      </w:divBdr>
    </w:div>
    <w:div w:id="68622570">
      <w:marLeft w:val="0"/>
      <w:marRight w:val="0"/>
      <w:marTop w:val="0"/>
      <w:marBottom w:val="0"/>
      <w:divBdr>
        <w:top w:val="none" w:sz="0" w:space="0" w:color="auto"/>
        <w:left w:val="none" w:sz="0" w:space="0" w:color="auto"/>
        <w:bottom w:val="none" w:sz="0" w:space="0" w:color="auto"/>
        <w:right w:val="none" w:sz="0" w:space="0" w:color="auto"/>
      </w:divBdr>
    </w:div>
    <w:div w:id="68622571">
      <w:marLeft w:val="0"/>
      <w:marRight w:val="0"/>
      <w:marTop w:val="0"/>
      <w:marBottom w:val="0"/>
      <w:divBdr>
        <w:top w:val="none" w:sz="0" w:space="0" w:color="auto"/>
        <w:left w:val="none" w:sz="0" w:space="0" w:color="auto"/>
        <w:bottom w:val="none" w:sz="0" w:space="0" w:color="auto"/>
        <w:right w:val="none" w:sz="0" w:space="0" w:color="auto"/>
      </w:divBdr>
    </w:div>
    <w:div w:id="68622572">
      <w:marLeft w:val="0"/>
      <w:marRight w:val="0"/>
      <w:marTop w:val="0"/>
      <w:marBottom w:val="0"/>
      <w:divBdr>
        <w:top w:val="none" w:sz="0" w:space="0" w:color="auto"/>
        <w:left w:val="none" w:sz="0" w:space="0" w:color="auto"/>
        <w:bottom w:val="none" w:sz="0" w:space="0" w:color="auto"/>
        <w:right w:val="none" w:sz="0" w:space="0" w:color="auto"/>
      </w:divBdr>
    </w:div>
    <w:div w:id="68622573">
      <w:marLeft w:val="0"/>
      <w:marRight w:val="0"/>
      <w:marTop w:val="0"/>
      <w:marBottom w:val="0"/>
      <w:divBdr>
        <w:top w:val="none" w:sz="0" w:space="0" w:color="auto"/>
        <w:left w:val="none" w:sz="0" w:space="0" w:color="auto"/>
        <w:bottom w:val="none" w:sz="0" w:space="0" w:color="auto"/>
        <w:right w:val="none" w:sz="0" w:space="0" w:color="auto"/>
      </w:divBdr>
    </w:div>
    <w:div w:id="68622574">
      <w:marLeft w:val="0"/>
      <w:marRight w:val="0"/>
      <w:marTop w:val="0"/>
      <w:marBottom w:val="0"/>
      <w:divBdr>
        <w:top w:val="none" w:sz="0" w:space="0" w:color="auto"/>
        <w:left w:val="none" w:sz="0" w:space="0" w:color="auto"/>
        <w:bottom w:val="none" w:sz="0" w:space="0" w:color="auto"/>
        <w:right w:val="none" w:sz="0" w:space="0" w:color="auto"/>
      </w:divBdr>
    </w:div>
    <w:div w:id="68622575">
      <w:marLeft w:val="0"/>
      <w:marRight w:val="0"/>
      <w:marTop w:val="0"/>
      <w:marBottom w:val="0"/>
      <w:divBdr>
        <w:top w:val="none" w:sz="0" w:space="0" w:color="auto"/>
        <w:left w:val="none" w:sz="0" w:space="0" w:color="auto"/>
        <w:bottom w:val="none" w:sz="0" w:space="0" w:color="auto"/>
        <w:right w:val="none" w:sz="0" w:space="0" w:color="auto"/>
      </w:divBdr>
    </w:div>
    <w:div w:id="68622576">
      <w:marLeft w:val="0"/>
      <w:marRight w:val="0"/>
      <w:marTop w:val="0"/>
      <w:marBottom w:val="0"/>
      <w:divBdr>
        <w:top w:val="none" w:sz="0" w:space="0" w:color="auto"/>
        <w:left w:val="none" w:sz="0" w:space="0" w:color="auto"/>
        <w:bottom w:val="none" w:sz="0" w:space="0" w:color="auto"/>
        <w:right w:val="none" w:sz="0" w:space="0" w:color="auto"/>
      </w:divBdr>
    </w:div>
    <w:div w:id="68622577">
      <w:marLeft w:val="0"/>
      <w:marRight w:val="0"/>
      <w:marTop w:val="0"/>
      <w:marBottom w:val="0"/>
      <w:divBdr>
        <w:top w:val="none" w:sz="0" w:space="0" w:color="auto"/>
        <w:left w:val="none" w:sz="0" w:space="0" w:color="auto"/>
        <w:bottom w:val="none" w:sz="0" w:space="0" w:color="auto"/>
        <w:right w:val="none" w:sz="0" w:space="0" w:color="auto"/>
      </w:divBdr>
    </w:div>
    <w:div w:id="68622578">
      <w:marLeft w:val="0"/>
      <w:marRight w:val="0"/>
      <w:marTop w:val="0"/>
      <w:marBottom w:val="0"/>
      <w:divBdr>
        <w:top w:val="none" w:sz="0" w:space="0" w:color="auto"/>
        <w:left w:val="none" w:sz="0" w:space="0" w:color="auto"/>
        <w:bottom w:val="none" w:sz="0" w:space="0" w:color="auto"/>
        <w:right w:val="none" w:sz="0" w:space="0" w:color="auto"/>
      </w:divBdr>
    </w:div>
    <w:div w:id="68622579">
      <w:marLeft w:val="0"/>
      <w:marRight w:val="0"/>
      <w:marTop w:val="0"/>
      <w:marBottom w:val="0"/>
      <w:divBdr>
        <w:top w:val="none" w:sz="0" w:space="0" w:color="auto"/>
        <w:left w:val="none" w:sz="0" w:space="0" w:color="auto"/>
        <w:bottom w:val="none" w:sz="0" w:space="0" w:color="auto"/>
        <w:right w:val="none" w:sz="0" w:space="0" w:color="auto"/>
      </w:divBdr>
    </w:div>
    <w:div w:id="68622580">
      <w:marLeft w:val="0"/>
      <w:marRight w:val="0"/>
      <w:marTop w:val="0"/>
      <w:marBottom w:val="0"/>
      <w:divBdr>
        <w:top w:val="none" w:sz="0" w:space="0" w:color="auto"/>
        <w:left w:val="none" w:sz="0" w:space="0" w:color="auto"/>
        <w:bottom w:val="none" w:sz="0" w:space="0" w:color="auto"/>
        <w:right w:val="none" w:sz="0" w:space="0" w:color="auto"/>
      </w:divBdr>
    </w:div>
    <w:div w:id="68622581">
      <w:marLeft w:val="0"/>
      <w:marRight w:val="0"/>
      <w:marTop w:val="0"/>
      <w:marBottom w:val="0"/>
      <w:divBdr>
        <w:top w:val="none" w:sz="0" w:space="0" w:color="auto"/>
        <w:left w:val="none" w:sz="0" w:space="0" w:color="auto"/>
        <w:bottom w:val="none" w:sz="0" w:space="0" w:color="auto"/>
        <w:right w:val="none" w:sz="0" w:space="0" w:color="auto"/>
      </w:divBdr>
    </w:div>
    <w:div w:id="68622582">
      <w:marLeft w:val="0"/>
      <w:marRight w:val="0"/>
      <w:marTop w:val="0"/>
      <w:marBottom w:val="0"/>
      <w:divBdr>
        <w:top w:val="none" w:sz="0" w:space="0" w:color="auto"/>
        <w:left w:val="none" w:sz="0" w:space="0" w:color="auto"/>
        <w:bottom w:val="none" w:sz="0" w:space="0" w:color="auto"/>
        <w:right w:val="none" w:sz="0" w:space="0" w:color="auto"/>
      </w:divBdr>
    </w:div>
    <w:div w:id="68622583">
      <w:marLeft w:val="0"/>
      <w:marRight w:val="0"/>
      <w:marTop w:val="0"/>
      <w:marBottom w:val="0"/>
      <w:divBdr>
        <w:top w:val="none" w:sz="0" w:space="0" w:color="auto"/>
        <w:left w:val="none" w:sz="0" w:space="0" w:color="auto"/>
        <w:bottom w:val="none" w:sz="0" w:space="0" w:color="auto"/>
        <w:right w:val="none" w:sz="0" w:space="0" w:color="auto"/>
      </w:divBdr>
    </w:div>
    <w:div w:id="68622584">
      <w:marLeft w:val="0"/>
      <w:marRight w:val="0"/>
      <w:marTop w:val="0"/>
      <w:marBottom w:val="0"/>
      <w:divBdr>
        <w:top w:val="none" w:sz="0" w:space="0" w:color="auto"/>
        <w:left w:val="none" w:sz="0" w:space="0" w:color="auto"/>
        <w:bottom w:val="none" w:sz="0" w:space="0" w:color="auto"/>
        <w:right w:val="none" w:sz="0" w:space="0" w:color="auto"/>
      </w:divBdr>
    </w:div>
    <w:div w:id="68622585">
      <w:marLeft w:val="0"/>
      <w:marRight w:val="0"/>
      <w:marTop w:val="0"/>
      <w:marBottom w:val="0"/>
      <w:divBdr>
        <w:top w:val="none" w:sz="0" w:space="0" w:color="auto"/>
        <w:left w:val="none" w:sz="0" w:space="0" w:color="auto"/>
        <w:bottom w:val="none" w:sz="0" w:space="0" w:color="auto"/>
        <w:right w:val="none" w:sz="0" w:space="0" w:color="auto"/>
      </w:divBdr>
    </w:div>
    <w:div w:id="68622586">
      <w:marLeft w:val="0"/>
      <w:marRight w:val="0"/>
      <w:marTop w:val="0"/>
      <w:marBottom w:val="0"/>
      <w:divBdr>
        <w:top w:val="none" w:sz="0" w:space="0" w:color="auto"/>
        <w:left w:val="none" w:sz="0" w:space="0" w:color="auto"/>
        <w:bottom w:val="none" w:sz="0" w:space="0" w:color="auto"/>
        <w:right w:val="none" w:sz="0" w:space="0" w:color="auto"/>
      </w:divBdr>
    </w:div>
    <w:div w:id="68622587">
      <w:marLeft w:val="0"/>
      <w:marRight w:val="0"/>
      <w:marTop w:val="0"/>
      <w:marBottom w:val="0"/>
      <w:divBdr>
        <w:top w:val="none" w:sz="0" w:space="0" w:color="auto"/>
        <w:left w:val="none" w:sz="0" w:space="0" w:color="auto"/>
        <w:bottom w:val="none" w:sz="0" w:space="0" w:color="auto"/>
        <w:right w:val="none" w:sz="0" w:space="0" w:color="auto"/>
      </w:divBdr>
    </w:div>
    <w:div w:id="68622588">
      <w:marLeft w:val="0"/>
      <w:marRight w:val="0"/>
      <w:marTop w:val="0"/>
      <w:marBottom w:val="0"/>
      <w:divBdr>
        <w:top w:val="none" w:sz="0" w:space="0" w:color="auto"/>
        <w:left w:val="none" w:sz="0" w:space="0" w:color="auto"/>
        <w:bottom w:val="none" w:sz="0" w:space="0" w:color="auto"/>
        <w:right w:val="none" w:sz="0" w:space="0" w:color="auto"/>
      </w:divBdr>
    </w:div>
    <w:div w:id="68622589">
      <w:marLeft w:val="0"/>
      <w:marRight w:val="0"/>
      <w:marTop w:val="0"/>
      <w:marBottom w:val="0"/>
      <w:divBdr>
        <w:top w:val="none" w:sz="0" w:space="0" w:color="auto"/>
        <w:left w:val="none" w:sz="0" w:space="0" w:color="auto"/>
        <w:bottom w:val="none" w:sz="0" w:space="0" w:color="auto"/>
        <w:right w:val="none" w:sz="0" w:space="0" w:color="auto"/>
      </w:divBdr>
    </w:div>
    <w:div w:id="68622590">
      <w:marLeft w:val="0"/>
      <w:marRight w:val="0"/>
      <w:marTop w:val="0"/>
      <w:marBottom w:val="0"/>
      <w:divBdr>
        <w:top w:val="none" w:sz="0" w:space="0" w:color="auto"/>
        <w:left w:val="none" w:sz="0" w:space="0" w:color="auto"/>
        <w:bottom w:val="none" w:sz="0" w:space="0" w:color="auto"/>
        <w:right w:val="none" w:sz="0" w:space="0" w:color="auto"/>
      </w:divBdr>
    </w:div>
    <w:div w:id="68622591">
      <w:marLeft w:val="0"/>
      <w:marRight w:val="0"/>
      <w:marTop w:val="0"/>
      <w:marBottom w:val="0"/>
      <w:divBdr>
        <w:top w:val="none" w:sz="0" w:space="0" w:color="auto"/>
        <w:left w:val="none" w:sz="0" w:space="0" w:color="auto"/>
        <w:bottom w:val="none" w:sz="0" w:space="0" w:color="auto"/>
        <w:right w:val="none" w:sz="0" w:space="0" w:color="auto"/>
      </w:divBdr>
    </w:div>
    <w:div w:id="68622592">
      <w:marLeft w:val="0"/>
      <w:marRight w:val="0"/>
      <w:marTop w:val="0"/>
      <w:marBottom w:val="0"/>
      <w:divBdr>
        <w:top w:val="none" w:sz="0" w:space="0" w:color="auto"/>
        <w:left w:val="none" w:sz="0" w:space="0" w:color="auto"/>
        <w:bottom w:val="none" w:sz="0" w:space="0" w:color="auto"/>
        <w:right w:val="none" w:sz="0" w:space="0" w:color="auto"/>
      </w:divBdr>
    </w:div>
    <w:div w:id="68622593">
      <w:marLeft w:val="0"/>
      <w:marRight w:val="0"/>
      <w:marTop w:val="0"/>
      <w:marBottom w:val="0"/>
      <w:divBdr>
        <w:top w:val="none" w:sz="0" w:space="0" w:color="auto"/>
        <w:left w:val="none" w:sz="0" w:space="0" w:color="auto"/>
        <w:bottom w:val="none" w:sz="0" w:space="0" w:color="auto"/>
        <w:right w:val="none" w:sz="0" w:space="0" w:color="auto"/>
      </w:divBdr>
    </w:div>
    <w:div w:id="68622594">
      <w:marLeft w:val="0"/>
      <w:marRight w:val="0"/>
      <w:marTop w:val="0"/>
      <w:marBottom w:val="0"/>
      <w:divBdr>
        <w:top w:val="none" w:sz="0" w:space="0" w:color="auto"/>
        <w:left w:val="none" w:sz="0" w:space="0" w:color="auto"/>
        <w:bottom w:val="none" w:sz="0" w:space="0" w:color="auto"/>
        <w:right w:val="none" w:sz="0" w:space="0" w:color="auto"/>
      </w:divBdr>
    </w:div>
    <w:div w:id="68622595">
      <w:marLeft w:val="0"/>
      <w:marRight w:val="0"/>
      <w:marTop w:val="0"/>
      <w:marBottom w:val="0"/>
      <w:divBdr>
        <w:top w:val="none" w:sz="0" w:space="0" w:color="auto"/>
        <w:left w:val="none" w:sz="0" w:space="0" w:color="auto"/>
        <w:bottom w:val="none" w:sz="0" w:space="0" w:color="auto"/>
        <w:right w:val="none" w:sz="0" w:space="0" w:color="auto"/>
      </w:divBdr>
    </w:div>
    <w:div w:id="68622596">
      <w:marLeft w:val="0"/>
      <w:marRight w:val="0"/>
      <w:marTop w:val="0"/>
      <w:marBottom w:val="0"/>
      <w:divBdr>
        <w:top w:val="none" w:sz="0" w:space="0" w:color="auto"/>
        <w:left w:val="none" w:sz="0" w:space="0" w:color="auto"/>
        <w:bottom w:val="none" w:sz="0" w:space="0" w:color="auto"/>
        <w:right w:val="none" w:sz="0" w:space="0" w:color="auto"/>
      </w:divBdr>
    </w:div>
    <w:div w:id="68622597">
      <w:marLeft w:val="0"/>
      <w:marRight w:val="0"/>
      <w:marTop w:val="0"/>
      <w:marBottom w:val="0"/>
      <w:divBdr>
        <w:top w:val="none" w:sz="0" w:space="0" w:color="auto"/>
        <w:left w:val="none" w:sz="0" w:space="0" w:color="auto"/>
        <w:bottom w:val="none" w:sz="0" w:space="0" w:color="auto"/>
        <w:right w:val="none" w:sz="0" w:space="0" w:color="auto"/>
      </w:divBdr>
    </w:div>
    <w:div w:id="68622598">
      <w:marLeft w:val="0"/>
      <w:marRight w:val="0"/>
      <w:marTop w:val="0"/>
      <w:marBottom w:val="0"/>
      <w:divBdr>
        <w:top w:val="none" w:sz="0" w:space="0" w:color="auto"/>
        <w:left w:val="none" w:sz="0" w:space="0" w:color="auto"/>
        <w:bottom w:val="none" w:sz="0" w:space="0" w:color="auto"/>
        <w:right w:val="none" w:sz="0" w:space="0" w:color="auto"/>
      </w:divBdr>
    </w:div>
    <w:div w:id="68622599">
      <w:marLeft w:val="0"/>
      <w:marRight w:val="0"/>
      <w:marTop w:val="0"/>
      <w:marBottom w:val="0"/>
      <w:divBdr>
        <w:top w:val="none" w:sz="0" w:space="0" w:color="auto"/>
        <w:left w:val="none" w:sz="0" w:space="0" w:color="auto"/>
        <w:bottom w:val="none" w:sz="0" w:space="0" w:color="auto"/>
        <w:right w:val="none" w:sz="0" w:space="0" w:color="auto"/>
      </w:divBdr>
    </w:div>
    <w:div w:id="68622600">
      <w:marLeft w:val="0"/>
      <w:marRight w:val="0"/>
      <w:marTop w:val="0"/>
      <w:marBottom w:val="0"/>
      <w:divBdr>
        <w:top w:val="none" w:sz="0" w:space="0" w:color="auto"/>
        <w:left w:val="none" w:sz="0" w:space="0" w:color="auto"/>
        <w:bottom w:val="none" w:sz="0" w:space="0" w:color="auto"/>
        <w:right w:val="none" w:sz="0" w:space="0" w:color="auto"/>
      </w:divBdr>
    </w:div>
    <w:div w:id="68622601">
      <w:marLeft w:val="0"/>
      <w:marRight w:val="0"/>
      <w:marTop w:val="0"/>
      <w:marBottom w:val="0"/>
      <w:divBdr>
        <w:top w:val="none" w:sz="0" w:space="0" w:color="auto"/>
        <w:left w:val="none" w:sz="0" w:space="0" w:color="auto"/>
        <w:bottom w:val="none" w:sz="0" w:space="0" w:color="auto"/>
        <w:right w:val="none" w:sz="0" w:space="0" w:color="auto"/>
      </w:divBdr>
    </w:div>
    <w:div w:id="68622602">
      <w:marLeft w:val="0"/>
      <w:marRight w:val="0"/>
      <w:marTop w:val="0"/>
      <w:marBottom w:val="0"/>
      <w:divBdr>
        <w:top w:val="none" w:sz="0" w:space="0" w:color="auto"/>
        <w:left w:val="none" w:sz="0" w:space="0" w:color="auto"/>
        <w:bottom w:val="none" w:sz="0" w:space="0" w:color="auto"/>
        <w:right w:val="none" w:sz="0" w:space="0" w:color="auto"/>
      </w:divBdr>
    </w:div>
    <w:div w:id="68622603">
      <w:marLeft w:val="0"/>
      <w:marRight w:val="0"/>
      <w:marTop w:val="0"/>
      <w:marBottom w:val="0"/>
      <w:divBdr>
        <w:top w:val="none" w:sz="0" w:space="0" w:color="auto"/>
        <w:left w:val="none" w:sz="0" w:space="0" w:color="auto"/>
        <w:bottom w:val="none" w:sz="0" w:space="0" w:color="auto"/>
        <w:right w:val="none" w:sz="0" w:space="0" w:color="auto"/>
      </w:divBdr>
    </w:div>
    <w:div w:id="68622604">
      <w:marLeft w:val="0"/>
      <w:marRight w:val="0"/>
      <w:marTop w:val="0"/>
      <w:marBottom w:val="0"/>
      <w:divBdr>
        <w:top w:val="none" w:sz="0" w:space="0" w:color="auto"/>
        <w:left w:val="none" w:sz="0" w:space="0" w:color="auto"/>
        <w:bottom w:val="none" w:sz="0" w:space="0" w:color="auto"/>
        <w:right w:val="none" w:sz="0" w:space="0" w:color="auto"/>
      </w:divBdr>
    </w:div>
    <w:div w:id="68622605">
      <w:marLeft w:val="0"/>
      <w:marRight w:val="0"/>
      <w:marTop w:val="0"/>
      <w:marBottom w:val="0"/>
      <w:divBdr>
        <w:top w:val="none" w:sz="0" w:space="0" w:color="auto"/>
        <w:left w:val="none" w:sz="0" w:space="0" w:color="auto"/>
        <w:bottom w:val="none" w:sz="0" w:space="0" w:color="auto"/>
        <w:right w:val="none" w:sz="0" w:space="0" w:color="auto"/>
      </w:divBdr>
    </w:div>
    <w:div w:id="68622606">
      <w:marLeft w:val="0"/>
      <w:marRight w:val="0"/>
      <w:marTop w:val="0"/>
      <w:marBottom w:val="0"/>
      <w:divBdr>
        <w:top w:val="none" w:sz="0" w:space="0" w:color="auto"/>
        <w:left w:val="none" w:sz="0" w:space="0" w:color="auto"/>
        <w:bottom w:val="none" w:sz="0" w:space="0" w:color="auto"/>
        <w:right w:val="none" w:sz="0" w:space="0" w:color="auto"/>
      </w:divBdr>
    </w:div>
    <w:div w:id="68622607">
      <w:marLeft w:val="0"/>
      <w:marRight w:val="0"/>
      <w:marTop w:val="0"/>
      <w:marBottom w:val="0"/>
      <w:divBdr>
        <w:top w:val="none" w:sz="0" w:space="0" w:color="auto"/>
        <w:left w:val="none" w:sz="0" w:space="0" w:color="auto"/>
        <w:bottom w:val="none" w:sz="0" w:space="0" w:color="auto"/>
        <w:right w:val="none" w:sz="0" w:space="0" w:color="auto"/>
      </w:divBdr>
    </w:div>
    <w:div w:id="68622608">
      <w:marLeft w:val="0"/>
      <w:marRight w:val="0"/>
      <w:marTop w:val="0"/>
      <w:marBottom w:val="0"/>
      <w:divBdr>
        <w:top w:val="none" w:sz="0" w:space="0" w:color="auto"/>
        <w:left w:val="none" w:sz="0" w:space="0" w:color="auto"/>
        <w:bottom w:val="none" w:sz="0" w:space="0" w:color="auto"/>
        <w:right w:val="none" w:sz="0" w:space="0" w:color="auto"/>
      </w:divBdr>
    </w:div>
    <w:div w:id="68622609">
      <w:marLeft w:val="0"/>
      <w:marRight w:val="0"/>
      <w:marTop w:val="0"/>
      <w:marBottom w:val="0"/>
      <w:divBdr>
        <w:top w:val="none" w:sz="0" w:space="0" w:color="auto"/>
        <w:left w:val="none" w:sz="0" w:space="0" w:color="auto"/>
        <w:bottom w:val="none" w:sz="0" w:space="0" w:color="auto"/>
        <w:right w:val="none" w:sz="0" w:space="0" w:color="auto"/>
      </w:divBdr>
    </w:div>
    <w:div w:id="68622610">
      <w:marLeft w:val="0"/>
      <w:marRight w:val="0"/>
      <w:marTop w:val="0"/>
      <w:marBottom w:val="0"/>
      <w:divBdr>
        <w:top w:val="none" w:sz="0" w:space="0" w:color="auto"/>
        <w:left w:val="none" w:sz="0" w:space="0" w:color="auto"/>
        <w:bottom w:val="none" w:sz="0" w:space="0" w:color="auto"/>
        <w:right w:val="none" w:sz="0" w:space="0" w:color="auto"/>
      </w:divBdr>
    </w:div>
    <w:div w:id="68622611">
      <w:marLeft w:val="0"/>
      <w:marRight w:val="0"/>
      <w:marTop w:val="0"/>
      <w:marBottom w:val="0"/>
      <w:divBdr>
        <w:top w:val="none" w:sz="0" w:space="0" w:color="auto"/>
        <w:left w:val="none" w:sz="0" w:space="0" w:color="auto"/>
        <w:bottom w:val="none" w:sz="0" w:space="0" w:color="auto"/>
        <w:right w:val="none" w:sz="0" w:space="0" w:color="auto"/>
      </w:divBdr>
    </w:div>
    <w:div w:id="68622612">
      <w:marLeft w:val="0"/>
      <w:marRight w:val="0"/>
      <w:marTop w:val="0"/>
      <w:marBottom w:val="0"/>
      <w:divBdr>
        <w:top w:val="none" w:sz="0" w:space="0" w:color="auto"/>
        <w:left w:val="none" w:sz="0" w:space="0" w:color="auto"/>
        <w:bottom w:val="none" w:sz="0" w:space="0" w:color="auto"/>
        <w:right w:val="none" w:sz="0" w:space="0" w:color="auto"/>
      </w:divBdr>
    </w:div>
    <w:div w:id="68622613">
      <w:marLeft w:val="0"/>
      <w:marRight w:val="0"/>
      <w:marTop w:val="0"/>
      <w:marBottom w:val="0"/>
      <w:divBdr>
        <w:top w:val="none" w:sz="0" w:space="0" w:color="auto"/>
        <w:left w:val="none" w:sz="0" w:space="0" w:color="auto"/>
        <w:bottom w:val="none" w:sz="0" w:space="0" w:color="auto"/>
        <w:right w:val="none" w:sz="0" w:space="0" w:color="auto"/>
      </w:divBdr>
    </w:div>
    <w:div w:id="68622614">
      <w:marLeft w:val="0"/>
      <w:marRight w:val="0"/>
      <w:marTop w:val="0"/>
      <w:marBottom w:val="0"/>
      <w:divBdr>
        <w:top w:val="none" w:sz="0" w:space="0" w:color="auto"/>
        <w:left w:val="none" w:sz="0" w:space="0" w:color="auto"/>
        <w:bottom w:val="none" w:sz="0" w:space="0" w:color="auto"/>
        <w:right w:val="none" w:sz="0" w:space="0" w:color="auto"/>
      </w:divBdr>
    </w:div>
    <w:div w:id="68622615">
      <w:marLeft w:val="0"/>
      <w:marRight w:val="0"/>
      <w:marTop w:val="0"/>
      <w:marBottom w:val="0"/>
      <w:divBdr>
        <w:top w:val="none" w:sz="0" w:space="0" w:color="auto"/>
        <w:left w:val="none" w:sz="0" w:space="0" w:color="auto"/>
        <w:bottom w:val="none" w:sz="0" w:space="0" w:color="auto"/>
        <w:right w:val="none" w:sz="0" w:space="0" w:color="auto"/>
      </w:divBdr>
    </w:div>
    <w:div w:id="68622616">
      <w:marLeft w:val="0"/>
      <w:marRight w:val="0"/>
      <w:marTop w:val="0"/>
      <w:marBottom w:val="0"/>
      <w:divBdr>
        <w:top w:val="none" w:sz="0" w:space="0" w:color="auto"/>
        <w:left w:val="none" w:sz="0" w:space="0" w:color="auto"/>
        <w:bottom w:val="none" w:sz="0" w:space="0" w:color="auto"/>
        <w:right w:val="none" w:sz="0" w:space="0" w:color="auto"/>
      </w:divBdr>
    </w:div>
    <w:div w:id="68622617">
      <w:marLeft w:val="0"/>
      <w:marRight w:val="0"/>
      <w:marTop w:val="0"/>
      <w:marBottom w:val="0"/>
      <w:divBdr>
        <w:top w:val="none" w:sz="0" w:space="0" w:color="auto"/>
        <w:left w:val="none" w:sz="0" w:space="0" w:color="auto"/>
        <w:bottom w:val="none" w:sz="0" w:space="0" w:color="auto"/>
        <w:right w:val="none" w:sz="0" w:space="0" w:color="auto"/>
      </w:divBdr>
    </w:div>
    <w:div w:id="68622618">
      <w:marLeft w:val="0"/>
      <w:marRight w:val="0"/>
      <w:marTop w:val="0"/>
      <w:marBottom w:val="0"/>
      <w:divBdr>
        <w:top w:val="none" w:sz="0" w:space="0" w:color="auto"/>
        <w:left w:val="none" w:sz="0" w:space="0" w:color="auto"/>
        <w:bottom w:val="none" w:sz="0" w:space="0" w:color="auto"/>
        <w:right w:val="none" w:sz="0" w:space="0" w:color="auto"/>
      </w:divBdr>
    </w:div>
    <w:div w:id="68622619">
      <w:marLeft w:val="0"/>
      <w:marRight w:val="0"/>
      <w:marTop w:val="0"/>
      <w:marBottom w:val="0"/>
      <w:divBdr>
        <w:top w:val="none" w:sz="0" w:space="0" w:color="auto"/>
        <w:left w:val="none" w:sz="0" w:space="0" w:color="auto"/>
        <w:bottom w:val="none" w:sz="0" w:space="0" w:color="auto"/>
        <w:right w:val="none" w:sz="0" w:space="0" w:color="auto"/>
      </w:divBdr>
    </w:div>
    <w:div w:id="68622620">
      <w:marLeft w:val="0"/>
      <w:marRight w:val="0"/>
      <w:marTop w:val="0"/>
      <w:marBottom w:val="0"/>
      <w:divBdr>
        <w:top w:val="none" w:sz="0" w:space="0" w:color="auto"/>
        <w:left w:val="none" w:sz="0" w:space="0" w:color="auto"/>
        <w:bottom w:val="none" w:sz="0" w:space="0" w:color="auto"/>
        <w:right w:val="none" w:sz="0" w:space="0" w:color="auto"/>
      </w:divBdr>
    </w:div>
    <w:div w:id="68622621">
      <w:marLeft w:val="0"/>
      <w:marRight w:val="0"/>
      <w:marTop w:val="0"/>
      <w:marBottom w:val="0"/>
      <w:divBdr>
        <w:top w:val="none" w:sz="0" w:space="0" w:color="auto"/>
        <w:left w:val="none" w:sz="0" w:space="0" w:color="auto"/>
        <w:bottom w:val="none" w:sz="0" w:space="0" w:color="auto"/>
        <w:right w:val="none" w:sz="0" w:space="0" w:color="auto"/>
      </w:divBdr>
    </w:div>
    <w:div w:id="68622622">
      <w:marLeft w:val="0"/>
      <w:marRight w:val="0"/>
      <w:marTop w:val="0"/>
      <w:marBottom w:val="0"/>
      <w:divBdr>
        <w:top w:val="none" w:sz="0" w:space="0" w:color="auto"/>
        <w:left w:val="none" w:sz="0" w:space="0" w:color="auto"/>
        <w:bottom w:val="none" w:sz="0" w:space="0" w:color="auto"/>
        <w:right w:val="none" w:sz="0" w:space="0" w:color="auto"/>
      </w:divBdr>
    </w:div>
    <w:div w:id="68622623">
      <w:marLeft w:val="0"/>
      <w:marRight w:val="0"/>
      <w:marTop w:val="0"/>
      <w:marBottom w:val="0"/>
      <w:divBdr>
        <w:top w:val="none" w:sz="0" w:space="0" w:color="auto"/>
        <w:left w:val="none" w:sz="0" w:space="0" w:color="auto"/>
        <w:bottom w:val="none" w:sz="0" w:space="0" w:color="auto"/>
        <w:right w:val="none" w:sz="0" w:space="0" w:color="auto"/>
      </w:divBdr>
    </w:div>
    <w:div w:id="68622624">
      <w:marLeft w:val="0"/>
      <w:marRight w:val="0"/>
      <w:marTop w:val="0"/>
      <w:marBottom w:val="0"/>
      <w:divBdr>
        <w:top w:val="none" w:sz="0" w:space="0" w:color="auto"/>
        <w:left w:val="none" w:sz="0" w:space="0" w:color="auto"/>
        <w:bottom w:val="none" w:sz="0" w:space="0" w:color="auto"/>
        <w:right w:val="none" w:sz="0" w:space="0" w:color="auto"/>
      </w:divBdr>
    </w:div>
    <w:div w:id="68622625">
      <w:marLeft w:val="0"/>
      <w:marRight w:val="0"/>
      <w:marTop w:val="0"/>
      <w:marBottom w:val="0"/>
      <w:divBdr>
        <w:top w:val="none" w:sz="0" w:space="0" w:color="auto"/>
        <w:left w:val="none" w:sz="0" w:space="0" w:color="auto"/>
        <w:bottom w:val="none" w:sz="0" w:space="0" w:color="auto"/>
        <w:right w:val="none" w:sz="0" w:space="0" w:color="auto"/>
      </w:divBdr>
    </w:div>
    <w:div w:id="68622626">
      <w:marLeft w:val="0"/>
      <w:marRight w:val="0"/>
      <w:marTop w:val="0"/>
      <w:marBottom w:val="0"/>
      <w:divBdr>
        <w:top w:val="none" w:sz="0" w:space="0" w:color="auto"/>
        <w:left w:val="none" w:sz="0" w:space="0" w:color="auto"/>
        <w:bottom w:val="none" w:sz="0" w:space="0" w:color="auto"/>
        <w:right w:val="none" w:sz="0" w:space="0" w:color="auto"/>
      </w:divBdr>
    </w:div>
    <w:div w:id="68622627">
      <w:marLeft w:val="0"/>
      <w:marRight w:val="0"/>
      <w:marTop w:val="0"/>
      <w:marBottom w:val="0"/>
      <w:divBdr>
        <w:top w:val="none" w:sz="0" w:space="0" w:color="auto"/>
        <w:left w:val="none" w:sz="0" w:space="0" w:color="auto"/>
        <w:bottom w:val="none" w:sz="0" w:space="0" w:color="auto"/>
        <w:right w:val="none" w:sz="0" w:space="0" w:color="auto"/>
      </w:divBdr>
    </w:div>
    <w:div w:id="68622628">
      <w:marLeft w:val="0"/>
      <w:marRight w:val="0"/>
      <w:marTop w:val="0"/>
      <w:marBottom w:val="0"/>
      <w:divBdr>
        <w:top w:val="none" w:sz="0" w:space="0" w:color="auto"/>
        <w:left w:val="none" w:sz="0" w:space="0" w:color="auto"/>
        <w:bottom w:val="none" w:sz="0" w:space="0" w:color="auto"/>
        <w:right w:val="none" w:sz="0" w:space="0" w:color="auto"/>
      </w:divBdr>
    </w:div>
    <w:div w:id="68622629">
      <w:marLeft w:val="0"/>
      <w:marRight w:val="0"/>
      <w:marTop w:val="0"/>
      <w:marBottom w:val="0"/>
      <w:divBdr>
        <w:top w:val="none" w:sz="0" w:space="0" w:color="auto"/>
        <w:left w:val="none" w:sz="0" w:space="0" w:color="auto"/>
        <w:bottom w:val="none" w:sz="0" w:space="0" w:color="auto"/>
        <w:right w:val="none" w:sz="0" w:space="0" w:color="auto"/>
      </w:divBdr>
    </w:div>
    <w:div w:id="68622630">
      <w:marLeft w:val="0"/>
      <w:marRight w:val="0"/>
      <w:marTop w:val="0"/>
      <w:marBottom w:val="0"/>
      <w:divBdr>
        <w:top w:val="none" w:sz="0" w:space="0" w:color="auto"/>
        <w:left w:val="none" w:sz="0" w:space="0" w:color="auto"/>
        <w:bottom w:val="none" w:sz="0" w:space="0" w:color="auto"/>
        <w:right w:val="none" w:sz="0" w:space="0" w:color="auto"/>
      </w:divBdr>
    </w:div>
    <w:div w:id="68622631">
      <w:marLeft w:val="0"/>
      <w:marRight w:val="0"/>
      <w:marTop w:val="0"/>
      <w:marBottom w:val="0"/>
      <w:divBdr>
        <w:top w:val="none" w:sz="0" w:space="0" w:color="auto"/>
        <w:left w:val="none" w:sz="0" w:space="0" w:color="auto"/>
        <w:bottom w:val="none" w:sz="0" w:space="0" w:color="auto"/>
        <w:right w:val="none" w:sz="0" w:space="0" w:color="auto"/>
      </w:divBdr>
    </w:div>
    <w:div w:id="68622632">
      <w:marLeft w:val="0"/>
      <w:marRight w:val="0"/>
      <w:marTop w:val="0"/>
      <w:marBottom w:val="0"/>
      <w:divBdr>
        <w:top w:val="none" w:sz="0" w:space="0" w:color="auto"/>
        <w:left w:val="none" w:sz="0" w:space="0" w:color="auto"/>
        <w:bottom w:val="none" w:sz="0" w:space="0" w:color="auto"/>
        <w:right w:val="none" w:sz="0" w:space="0" w:color="auto"/>
      </w:divBdr>
    </w:div>
    <w:div w:id="68622633">
      <w:marLeft w:val="0"/>
      <w:marRight w:val="0"/>
      <w:marTop w:val="0"/>
      <w:marBottom w:val="0"/>
      <w:divBdr>
        <w:top w:val="none" w:sz="0" w:space="0" w:color="auto"/>
        <w:left w:val="none" w:sz="0" w:space="0" w:color="auto"/>
        <w:bottom w:val="none" w:sz="0" w:space="0" w:color="auto"/>
        <w:right w:val="none" w:sz="0" w:space="0" w:color="auto"/>
      </w:divBdr>
    </w:div>
    <w:div w:id="68622634">
      <w:marLeft w:val="0"/>
      <w:marRight w:val="0"/>
      <w:marTop w:val="0"/>
      <w:marBottom w:val="0"/>
      <w:divBdr>
        <w:top w:val="none" w:sz="0" w:space="0" w:color="auto"/>
        <w:left w:val="none" w:sz="0" w:space="0" w:color="auto"/>
        <w:bottom w:val="none" w:sz="0" w:space="0" w:color="auto"/>
        <w:right w:val="none" w:sz="0" w:space="0" w:color="auto"/>
      </w:divBdr>
    </w:div>
    <w:div w:id="68622635">
      <w:marLeft w:val="0"/>
      <w:marRight w:val="0"/>
      <w:marTop w:val="0"/>
      <w:marBottom w:val="0"/>
      <w:divBdr>
        <w:top w:val="none" w:sz="0" w:space="0" w:color="auto"/>
        <w:left w:val="none" w:sz="0" w:space="0" w:color="auto"/>
        <w:bottom w:val="none" w:sz="0" w:space="0" w:color="auto"/>
        <w:right w:val="none" w:sz="0" w:space="0" w:color="auto"/>
      </w:divBdr>
    </w:div>
    <w:div w:id="68622636">
      <w:marLeft w:val="0"/>
      <w:marRight w:val="0"/>
      <w:marTop w:val="0"/>
      <w:marBottom w:val="0"/>
      <w:divBdr>
        <w:top w:val="none" w:sz="0" w:space="0" w:color="auto"/>
        <w:left w:val="none" w:sz="0" w:space="0" w:color="auto"/>
        <w:bottom w:val="none" w:sz="0" w:space="0" w:color="auto"/>
        <w:right w:val="none" w:sz="0" w:space="0" w:color="auto"/>
      </w:divBdr>
    </w:div>
    <w:div w:id="68622637">
      <w:marLeft w:val="0"/>
      <w:marRight w:val="0"/>
      <w:marTop w:val="0"/>
      <w:marBottom w:val="0"/>
      <w:divBdr>
        <w:top w:val="none" w:sz="0" w:space="0" w:color="auto"/>
        <w:left w:val="none" w:sz="0" w:space="0" w:color="auto"/>
        <w:bottom w:val="none" w:sz="0" w:space="0" w:color="auto"/>
        <w:right w:val="none" w:sz="0" w:space="0" w:color="auto"/>
      </w:divBdr>
    </w:div>
    <w:div w:id="68622638">
      <w:marLeft w:val="0"/>
      <w:marRight w:val="0"/>
      <w:marTop w:val="0"/>
      <w:marBottom w:val="0"/>
      <w:divBdr>
        <w:top w:val="none" w:sz="0" w:space="0" w:color="auto"/>
        <w:left w:val="none" w:sz="0" w:space="0" w:color="auto"/>
        <w:bottom w:val="none" w:sz="0" w:space="0" w:color="auto"/>
        <w:right w:val="none" w:sz="0" w:space="0" w:color="auto"/>
      </w:divBdr>
    </w:div>
    <w:div w:id="68622639">
      <w:marLeft w:val="0"/>
      <w:marRight w:val="0"/>
      <w:marTop w:val="0"/>
      <w:marBottom w:val="0"/>
      <w:divBdr>
        <w:top w:val="none" w:sz="0" w:space="0" w:color="auto"/>
        <w:left w:val="none" w:sz="0" w:space="0" w:color="auto"/>
        <w:bottom w:val="none" w:sz="0" w:space="0" w:color="auto"/>
        <w:right w:val="none" w:sz="0" w:space="0" w:color="auto"/>
      </w:divBdr>
    </w:div>
    <w:div w:id="68622640">
      <w:marLeft w:val="0"/>
      <w:marRight w:val="0"/>
      <w:marTop w:val="0"/>
      <w:marBottom w:val="0"/>
      <w:divBdr>
        <w:top w:val="none" w:sz="0" w:space="0" w:color="auto"/>
        <w:left w:val="none" w:sz="0" w:space="0" w:color="auto"/>
        <w:bottom w:val="none" w:sz="0" w:space="0" w:color="auto"/>
        <w:right w:val="none" w:sz="0" w:space="0" w:color="auto"/>
      </w:divBdr>
    </w:div>
    <w:div w:id="68622641">
      <w:marLeft w:val="0"/>
      <w:marRight w:val="0"/>
      <w:marTop w:val="0"/>
      <w:marBottom w:val="0"/>
      <w:divBdr>
        <w:top w:val="none" w:sz="0" w:space="0" w:color="auto"/>
        <w:left w:val="none" w:sz="0" w:space="0" w:color="auto"/>
        <w:bottom w:val="none" w:sz="0" w:space="0" w:color="auto"/>
        <w:right w:val="none" w:sz="0" w:space="0" w:color="auto"/>
      </w:divBdr>
    </w:div>
    <w:div w:id="68622642">
      <w:marLeft w:val="0"/>
      <w:marRight w:val="0"/>
      <w:marTop w:val="0"/>
      <w:marBottom w:val="0"/>
      <w:divBdr>
        <w:top w:val="none" w:sz="0" w:space="0" w:color="auto"/>
        <w:left w:val="none" w:sz="0" w:space="0" w:color="auto"/>
        <w:bottom w:val="none" w:sz="0" w:space="0" w:color="auto"/>
        <w:right w:val="none" w:sz="0" w:space="0" w:color="auto"/>
      </w:divBdr>
    </w:div>
    <w:div w:id="68622643">
      <w:marLeft w:val="0"/>
      <w:marRight w:val="0"/>
      <w:marTop w:val="0"/>
      <w:marBottom w:val="0"/>
      <w:divBdr>
        <w:top w:val="none" w:sz="0" w:space="0" w:color="auto"/>
        <w:left w:val="none" w:sz="0" w:space="0" w:color="auto"/>
        <w:bottom w:val="none" w:sz="0" w:space="0" w:color="auto"/>
        <w:right w:val="none" w:sz="0" w:space="0" w:color="auto"/>
      </w:divBdr>
    </w:div>
    <w:div w:id="68622644">
      <w:marLeft w:val="0"/>
      <w:marRight w:val="0"/>
      <w:marTop w:val="0"/>
      <w:marBottom w:val="0"/>
      <w:divBdr>
        <w:top w:val="none" w:sz="0" w:space="0" w:color="auto"/>
        <w:left w:val="none" w:sz="0" w:space="0" w:color="auto"/>
        <w:bottom w:val="none" w:sz="0" w:space="0" w:color="auto"/>
        <w:right w:val="none" w:sz="0" w:space="0" w:color="auto"/>
      </w:divBdr>
    </w:div>
    <w:div w:id="68622645">
      <w:marLeft w:val="0"/>
      <w:marRight w:val="0"/>
      <w:marTop w:val="0"/>
      <w:marBottom w:val="0"/>
      <w:divBdr>
        <w:top w:val="none" w:sz="0" w:space="0" w:color="auto"/>
        <w:left w:val="none" w:sz="0" w:space="0" w:color="auto"/>
        <w:bottom w:val="none" w:sz="0" w:space="0" w:color="auto"/>
        <w:right w:val="none" w:sz="0" w:space="0" w:color="auto"/>
      </w:divBdr>
    </w:div>
    <w:div w:id="68622646">
      <w:marLeft w:val="0"/>
      <w:marRight w:val="0"/>
      <w:marTop w:val="0"/>
      <w:marBottom w:val="0"/>
      <w:divBdr>
        <w:top w:val="none" w:sz="0" w:space="0" w:color="auto"/>
        <w:left w:val="none" w:sz="0" w:space="0" w:color="auto"/>
        <w:bottom w:val="none" w:sz="0" w:space="0" w:color="auto"/>
        <w:right w:val="none" w:sz="0" w:space="0" w:color="auto"/>
      </w:divBdr>
    </w:div>
    <w:div w:id="68622647">
      <w:marLeft w:val="0"/>
      <w:marRight w:val="0"/>
      <w:marTop w:val="0"/>
      <w:marBottom w:val="0"/>
      <w:divBdr>
        <w:top w:val="none" w:sz="0" w:space="0" w:color="auto"/>
        <w:left w:val="none" w:sz="0" w:space="0" w:color="auto"/>
        <w:bottom w:val="none" w:sz="0" w:space="0" w:color="auto"/>
        <w:right w:val="none" w:sz="0" w:space="0" w:color="auto"/>
      </w:divBdr>
    </w:div>
    <w:div w:id="68622648">
      <w:marLeft w:val="0"/>
      <w:marRight w:val="0"/>
      <w:marTop w:val="0"/>
      <w:marBottom w:val="0"/>
      <w:divBdr>
        <w:top w:val="none" w:sz="0" w:space="0" w:color="auto"/>
        <w:left w:val="none" w:sz="0" w:space="0" w:color="auto"/>
        <w:bottom w:val="none" w:sz="0" w:space="0" w:color="auto"/>
        <w:right w:val="none" w:sz="0" w:space="0" w:color="auto"/>
      </w:divBdr>
    </w:div>
    <w:div w:id="68622649">
      <w:marLeft w:val="0"/>
      <w:marRight w:val="0"/>
      <w:marTop w:val="0"/>
      <w:marBottom w:val="0"/>
      <w:divBdr>
        <w:top w:val="none" w:sz="0" w:space="0" w:color="auto"/>
        <w:left w:val="none" w:sz="0" w:space="0" w:color="auto"/>
        <w:bottom w:val="none" w:sz="0" w:space="0" w:color="auto"/>
        <w:right w:val="none" w:sz="0" w:space="0" w:color="auto"/>
      </w:divBdr>
    </w:div>
    <w:div w:id="68622650">
      <w:marLeft w:val="0"/>
      <w:marRight w:val="0"/>
      <w:marTop w:val="0"/>
      <w:marBottom w:val="0"/>
      <w:divBdr>
        <w:top w:val="none" w:sz="0" w:space="0" w:color="auto"/>
        <w:left w:val="none" w:sz="0" w:space="0" w:color="auto"/>
        <w:bottom w:val="none" w:sz="0" w:space="0" w:color="auto"/>
        <w:right w:val="none" w:sz="0" w:space="0" w:color="auto"/>
      </w:divBdr>
    </w:div>
    <w:div w:id="68622651">
      <w:marLeft w:val="0"/>
      <w:marRight w:val="0"/>
      <w:marTop w:val="0"/>
      <w:marBottom w:val="0"/>
      <w:divBdr>
        <w:top w:val="none" w:sz="0" w:space="0" w:color="auto"/>
        <w:left w:val="none" w:sz="0" w:space="0" w:color="auto"/>
        <w:bottom w:val="none" w:sz="0" w:space="0" w:color="auto"/>
        <w:right w:val="none" w:sz="0" w:space="0" w:color="auto"/>
      </w:divBdr>
    </w:div>
    <w:div w:id="68622652">
      <w:marLeft w:val="0"/>
      <w:marRight w:val="0"/>
      <w:marTop w:val="0"/>
      <w:marBottom w:val="0"/>
      <w:divBdr>
        <w:top w:val="none" w:sz="0" w:space="0" w:color="auto"/>
        <w:left w:val="none" w:sz="0" w:space="0" w:color="auto"/>
        <w:bottom w:val="none" w:sz="0" w:space="0" w:color="auto"/>
        <w:right w:val="none" w:sz="0" w:space="0" w:color="auto"/>
      </w:divBdr>
    </w:div>
    <w:div w:id="68622653">
      <w:marLeft w:val="0"/>
      <w:marRight w:val="0"/>
      <w:marTop w:val="0"/>
      <w:marBottom w:val="0"/>
      <w:divBdr>
        <w:top w:val="none" w:sz="0" w:space="0" w:color="auto"/>
        <w:left w:val="none" w:sz="0" w:space="0" w:color="auto"/>
        <w:bottom w:val="none" w:sz="0" w:space="0" w:color="auto"/>
        <w:right w:val="none" w:sz="0" w:space="0" w:color="auto"/>
      </w:divBdr>
    </w:div>
    <w:div w:id="68622654">
      <w:marLeft w:val="0"/>
      <w:marRight w:val="0"/>
      <w:marTop w:val="0"/>
      <w:marBottom w:val="0"/>
      <w:divBdr>
        <w:top w:val="none" w:sz="0" w:space="0" w:color="auto"/>
        <w:left w:val="none" w:sz="0" w:space="0" w:color="auto"/>
        <w:bottom w:val="none" w:sz="0" w:space="0" w:color="auto"/>
        <w:right w:val="none" w:sz="0" w:space="0" w:color="auto"/>
      </w:divBdr>
    </w:div>
    <w:div w:id="68622655">
      <w:marLeft w:val="0"/>
      <w:marRight w:val="0"/>
      <w:marTop w:val="0"/>
      <w:marBottom w:val="0"/>
      <w:divBdr>
        <w:top w:val="none" w:sz="0" w:space="0" w:color="auto"/>
        <w:left w:val="none" w:sz="0" w:space="0" w:color="auto"/>
        <w:bottom w:val="none" w:sz="0" w:space="0" w:color="auto"/>
        <w:right w:val="none" w:sz="0" w:space="0" w:color="auto"/>
      </w:divBdr>
    </w:div>
    <w:div w:id="68622656">
      <w:marLeft w:val="0"/>
      <w:marRight w:val="0"/>
      <w:marTop w:val="0"/>
      <w:marBottom w:val="0"/>
      <w:divBdr>
        <w:top w:val="none" w:sz="0" w:space="0" w:color="auto"/>
        <w:left w:val="none" w:sz="0" w:space="0" w:color="auto"/>
        <w:bottom w:val="none" w:sz="0" w:space="0" w:color="auto"/>
        <w:right w:val="none" w:sz="0" w:space="0" w:color="auto"/>
      </w:divBdr>
    </w:div>
    <w:div w:id="68622657">
      <w:marLeft w:val="0"/>
      <w:marRight w:val="0"/>
      <w:marTop w:val="0"/>
      <w:marBottom w:val="0"/>
      <w:divBdr>
        <w:top w:val="none" w:sz="0" w:space="0" w:color="auto"/>
        <w:left w:val="none" w:sz="0" w:space="0" w:color="auto"/>
        <w:bottom w:val="none" w:sz="0" w:space="0" w:color="auto"/>
        <w:right w:val="none" w:sz="0" w:space="0" w:color="auto"/>
      </w:divBdr>
    </w:div>
    <w:div w:id="68622658">
      <w:marLeft w:val="0"/>
      <w:marRight w:val="0"/>
      <w:marTop w:val="0"/>
      <w:marBottom w:val="0"/>
      <w:divBdr>
        <w:top w:val="none" w:sz="0" w:space="0" w:color="auto"/>
        <w:left w:val="none" w:sz="0" w:space="0" w:color="auto"/>
        <w:bottom w:val="none" w:sz="0" w:space="0" w:color="auto"/>
        <w:right w:val="none" w:sz="0" w:space="0" w:color="auto"/>
      </w:divBdr>
    </w:div>
    <w:div w:id="68622659">
      <w:marLeft w:val="0"/>
      <w:marRight w:val="0"/>
      <w:marTop w:val="0"/>
      <w:marBottom w:val="0"/>
      <w:divBdr>
        <w:top w:val="none" w:sz="0" w:space="0" w:color="auto"/>
        <w:left w:val="none" w:sz="0" w:space="0" w:color="auto"/>
        <w:bottom w:val="none" w:sz="0" w:space="0" w:color="auto"/>
        <w:right w:val="none" w:sz="0" w:space="0" w:color="auto"/>
      </w:divBdr>
    </w:div>
    <w:div w:id="68622660">
      <w:marLeft w:val="0"/>
      <w:marRight w:val="0"/>
      <w:marTop w:val="0"/>
      <w:marBottom w:val="0"/>
      <w:divBdr>
        <w:top w:val="none" w:sz="0" w:space="0" w:color="auto"/>
        <w:left w:val="none" w:sz="0" w:space="0" w:color="auto"/>
        <w:bottom w:val="none" w:sz="0" w:space="0" w:color="auto"/>
        <w:right w:val="none" w:sz="0" w:space="0" w:color="auto"/>
      </w:divBdr>
    </w:div>
    <w:div w:id="68622661">
      <w:marLeft w:val="0"/>
      <w:marRight w:val="0"/>
      <w:marTop w:val="0"/>
      <w:marBottom w:val="0"/>
      <w:divBdr>
        <w:top w:val="none" w:sz="0" w:space="0" w:color="auto"/>
        <w:left w:val="none" w:sz="0" w:space="0" w:color="auto"/>
        <w:bottom w:val="none" w:sz="0" w:space="0" w:color="auto"/>
        <w:right w:val="none" w:sz="0" w:space="0" w:color="auto"/>
      </w:divBdr>
    </w:div>
    <w:div w:id="68622662">
      <w:marLeft w:val="0"/>
      <w:marRight w:val="0"/>
      <w:marTop w:val="0"/>
      <w:marBottom w:val="0"/>
      <w:divBdr>
        <w:top w:val="none" w:sz="0" w:space="0" w:color="auto"/>
        <w:left w:val="none" w:sz="0" w:space="0" w:color="auto"/>
        <w:bottom w:val="none" w:sz="0" w:space="0" w:color="auto"/>
        <w:right w:val="none" w:sz="0" w:space="0" w:color="auto"/>
      </w:divBdr>
    </w:div>
    <w:div w:id="68622663">
      <w:marLeft w:val="0"/>
      <w:marRight w:val="0"/>
      <w:marTop w:val="0"/>
      <w:marBottom w:val="0"/>
      <w:divBdr>
        <w:top w:val="none" w:sz="0" w:space="0" w:color="auto"/>
        <w:left w:val="none" w:sz="0" w:space="0" w:color="auto"/>
        <w:bottom w:val="none" w:sz="0" w:space="0" w:color="auto"/>
        <w:right w:val="none" w:sz="0" w:space="0" w:color="auto"/>
      </w:divBdr>
    </w:div>
    <w:div w:id="68622664">
      <w:marLeft w:val="0"/>
      <w:marRight w:val="0"/>
      <w:marTop w:val="0"/>
      <w:marBottom w:val="0"/>
      <w:divBdr>
        <w:top w:val="none" w:sz="0" w:space="0" w:color="auto"/>
        <w:left w:val="none" w:sz="0" w:space="0" w:color="auto"/>
        <w:bottom w:val="none" w:sz="0" w:space="0" w:color="auto"/>
        <w:right w:val="none" w:sz="0" w:space="0" w:color="auto"/>
      </w:divBdr>
    </w:div>
    <w:div w:id="68622665">
      <w:marLeft w:val="0"/>
      <w:marRight w:val="0"/>
      <w:marTop w:val="0"/>
      <w:marBottom w:val="0"/>
      <w:divBdr>
        <w:top w:val="none" w:sz="0" w:space="0" w:color="auto"/>
        <w:left w:val="none" w:sz="0" w:space="0" w:color="auto"/>
        <w:bottom w:val="none" w:sz="0" w:space="0" w:color="auto"/>
        <w:right w:val="none" w:sz="0" w:space="0" w:color="auto"/>
      </w:divBdr>
    </w:div>
    <w:div w:id="68622666">
      <w:marLeft w:val="0"/>
      <w:marRight w:val="0"/>
      <w:marTop w:val="0"/>
      <w:marBottom w:val="0"/>
      <w:divBdr>
        <w:top w:val="none" w:sz="0" w:space="0" w:color="auto"/>
        <w:left w:val="none" w:sz="0" w:space="0" w:color="auto"/>
        <w:bottom w:val="none" w:sz="0" w:space="0" w:color="auto"/>
        <w:right w:val="none" w:sz="0" w:space="0" w:color="auto"/>
      </w:divBdr>
    </w:div>
    <w:div w:id="68622667">
      <w:marLeft w:val="0"/>
      <w:marRight w:val="0"/>
      <w:marTop w:val="0"/>
      <w:marBottom w:val="0"/>
      <w:divBdr>
        <w:top w:val="none" w:sz="0" w:space="0" w:color="auto"/>
        <w:left w:val="none" w:sz="0" w:space="0" w:color="auto"/>
        <w:bottom w:val="none" w:sz="0" w:space="0" w:color="auto"/>
        <w:right w:val="none" w:sz="0" w:space="0" w:color="auto"/>
      </w:divBdr>
    </w:div>
    <w:div w:id="68622668">
      <w:marLeft w:val="0"/>
      <w:marRight w:val="0"/>
      <w:marTop w:val="0"/>
      <w:marBottom w:val="0"/>
      <w:divBdr>
        <w:top w:val="none" w:sz="0" w:space="0" w:color="auto"/>
        <w:left w:val="none" w:sz="0" w:space="0" w:color="auto"/>
        <w:bottom w:val="none" w:sz="0" w:space="0" w:color="auto"/>
        <w:right w:val="none" w:sz="0" w:space="0" w:color="auto"/>
      </w:divBdr>
    </w:div>
    <w:div w:id="68622669">
      <w:marLeft w:val="0"/>
      <w:marRight w:val="0"/>
      <w:marTop w:val="0"/>
      <w:marBottom w:val="0"/>
      <w:divBdr>
        <w:top w:val="none" w:sz="0" w:space="0" w:color="auto"/>
        <w:left w:val="none" w:sz="0" w:space="0" w:color="auto"/>
        <w:bottom w:val="none" w:sz="0" w:space="0" w:color="auto"/>
        <w:right w:val="none" w:sz="0" w:space="0" w:color="auto"/>
      </w:divBdr>
    </w:div>
    <w:div w:id="68622670">
      <w:marLeft w:val="0"/>
      <w:marRight w:val="0"/>
      <w:marTop w:val="0"/>
      <w:marBottom w:val="0"/>
      <w:divBdr>
        <w:top w:val="none" w:sz="0" w:space="0" w:color="auto"/>
        <w:left w:val="none" w:sz="0" w:space="0" w:color="auto"/>
        <w:bottom w:val="none" w:sz="0" w:space="0" w:color="auto"/>
        <w:right w:val="none" w:sz="0" w:space="0" w:color="auto"/>
      </w:divBdr>
    </w:div>
    <w:div w:id="68622671">
      <w:marLeft w:val="0"/>
      <w:marRight w:val="0"/>
      <w:marTop w:val="0"/>
      <w:marBottom w:val="0"/>
      <w:divBdr>
        <w:top w:val="none" w:sz="0" w:space="0" w:color="auto"/>
        <w:left w:val="none" w:sz="0" w:space="0" w:color="auto"/>
        <w:bottom w:val="none" w:sz="0" w:space="0" w:color="auto"/>
        <w:right w:val="none" w:sz="0" w:space="0" w:color="auto"/>
      </w:divBdr>
    </w:div>
    <w:div w:id="68622672">
      <w:marLeft w:val="0"/>
      <w:marRight w:val="0"/>
      <w:marTop w:val="0"/>
      <w:marBottom w:val="0"/>
      <w:divBdr>
        <w:top w:val="none" w:sz="0" w:space="0" w:color="auto"/>
        <w:left w:val="none" w:sz="0" w:space="0" w:color="auto"/>
        <w:bottom w:val="none" w:sz="0" w:space="0" w:color="auto"/>
        <w:right w:val="none" w:sz="0" w:space="0" w:color="auto"/>
      </w:divBdr>
    </w:div>
    <w:div w:id="68622673">
      <w:marLeft w:val="0"/>
      <w:marRight w:val="0"/>
      <w:marTop w:val="0"/>
      <w:marBottom w:val="0"/>
      <w:divBdr>
        <w:top w:val="none" w:sz="0" w:space="0" w:color="auto"/>
        <w:left w:val="none" w:sz="0" w:space="0" w:color="auto"/>
        <w:bottom w:val="none" w:sz="0" w:space="0" w:color="auto"/>
        <w:right w:val="none" w:sz="0" w:space="0" w:color="auto"/>
      </w:divBdr>
    </w:div>
    <w:div w:id="68622674">
      <w:marLeft w:val="0"/>
      <w:marRight w:val="0"/>
      <w:marTop w:val="0"/>
      <w:marBottom w:val="0"/>
      <w:divBdr>
        <w:top w:val="none" w:sz="0" w:space="0" w:color="auto"/>
        <w:left w:val="none" w:sz="0" w:space="0" w:color="auto"/>
        <w:bottom w:val="none" w:sz="0" w:space="0" w:color="auto"/>
        <w:right w:val="none" w:sz="0" w:space="0" w:color="auto"/>
      </w:divBdr>
    </w:div>
    <w:div w:id="68622675">
      <w:marLeft w:val="0"/>
      <w:marRight w:val="0"/>
      <w:marTop w:val="0"/>
      <w:marBottom w:val="0"/>
      <w:divBdr>
        <w:top w:val="none" w:sz="0" w:space="0" w:color="auto"/>
        <w:left w:val="none" w:sz="0" w:space="0" w:color="auto"/>
        <w:bottom w:val="none" w:sz="0" w:space="0" w:color="auto"/>
        <w:right w:val="none" w:sz="0" w:space="0" w:color="auto"/>
      </w:divBdr>
    </w:div>
    <w:div w:id="68622676">
      <w:marLeft w:val="0"/>
      <w:marRight w:val="0"/>
      <w:marTop w:val="0"/>
      <w:marBottom w:val="0"/>
      <w:divBdr>
        <w:top w:val="none" w:sz="0" w:space="0" w:color="auto"/>
        <w:left w:val="none" w:sz="0" w:space="0" w:color="auto"/>
        <w:bottom w:val="none" w:sz="0" w:space="0" w:color="auto"/>
        <w:right w:val="none" w:sz="0" w:space="0" w:color="auto"/>
      </w:divBdr>
    </w:div>
    <w:div w:id="68622677">
      <w:marLeft w:val="0"/>
      <w:marRight w:val="0"/>
      <w:marTop w:val="0"/>
      <w:marBottom w:val="0"/>
      <w:divBdr>
        <w:top w:val="none" w:sz="0" w:space="0" w:color="auto"/>
        <w:left w:val="none" w:sz="0" w:space="0" w:color="auto"/>
        <w:bottom w:val="none" w:sz="0" w:space="0" w:color="auto"/>
        <w:right w:val="none" w:sz="0" w:space="0" w:color="auto"/>
      </w:divBdr>
    </w:div>
    <w:div w:id="68622678">
      <w:marLeft w:val="0"/>
      <w:marRight w:val="0"/>
      <w:marTop w:val="0"/>
      <w:marBottom w:val="0"/>
      <w:divBdr>
        <w:top w:val="none" w:sz="0" w:space="0" w:color="auto"/>
        <w:left w:val="none" w:sz="0" w:space="0" w:color="auto"/>
        <w:bottom w:val="none" w:sz="0" w:space="0" w:color="auto"/>
        <w:right w:val="none" w:sz="0" w:space="0" w:color="auto"/>
      </w:divBdr>
    </w:div>
    <w:div w:id="68622679">
      <w:marLeft w:val="0"/>
      <w:marRight w:val="0"/>
      <w:marTop w:val="0"/>
      <w:marBottom w:val="0"/>
      <w:divBdr>
        <w:top w:val="none" w:sz="0" w:space="0" w:color="auto"/>
        <w:left w:val="none" w:sz="0" w:space="0" w:color="auto"/>
        <w:bottom w:val="none" w:sz="0" w:space="0" w:color="auto"/>
        <w:right w:val="none" w:sz="0" w:space="0" w:color="auto"/>
      </w:divBdr>
    </w:div>
    <w:div w:id="68622680">
      <w:marLeft w:val="0"/>
      <w:marRight w:val="0"/>
      <w:marTop w:val="0"/>
      <w:marBottom w:val="0"/>
      <w:divBdr>
        <w:top w:val="none" w:sz="0" w:space="0" w:color="auto"/>
        <w:left w:val="none" w:sz="0" w:space="0" w:color="auto"/>
        <w:bottom w:val="none" w:sz="0" w:space="0" w:color="auto"/>
        <w:right w:val="none" w:sz="0" w:space="0" w:color="auto"/>
      </w:divBdr>
    </w:div>
    <w:div w:id="68622681">
      <w:marLeft w:val="0"/>
      <w:marRight w:val="0"/>
      <w:marTop w:val="0"/>
      <w:marBottom w:val="0"/>
      <w:divBdr>
        <w:top w:val="none" w:sz="0" w:space="0" w:color="auto"/>
        <w:left w:val="none" w:sz="0" w:space="0" w:color="auto"/>
        <w:bottom w:val="none" w:sz="0" w:space="0" w:color="auto"/>
        <w:right w:val="none" w:sz="0" w:space="0" w:color="auto"/>
      </w:divBdr>
    </w:div>
    <w:div w:id="68622682">
      <w:marLeft w:val="0"/>
      <w:marRight w:val="0"/>
      <w:marTop w:val="0"/>
      <w:marBottom w:val="0"/>
      <w:divBdr>
        <w:top w:val="none" w:sz="0" w:space="0" w:color="auto"/>
        <w:left w:val="none" w:sz="0" w:space="0" w:color="auto"/>
        <w:bottom w:val="none" w:sz="0" w:space="0" w:color="auto"/>
        <w:right w:val="none" w:sz="0" w:space="0" w:color="auto"/>
      </w:divBdr>
    </w:div>
    <w:div w:id="68622683">
      <w:marLeft w:val="0"/>
      <w:marRight w:val="0"/>
      <w:marTop w:val="0"/>
      <w:marBottom w:val="0"/>
      <w:divBdr>
        <w:top w:val="none" w:sz="0" w:space="0" w:color="auto"/>
        <w:left w:val="none" w:sz="0" w:space="0" w:color="auto"/>
        <w:bottom w:val="none" w:sz="0" w:space="0" w:color="auto"/>
        <w:right w:val="none" w:sz="0" w:space="0" w:color="auto"/>
      </w:divBdr>
    </w:div>
    <w:div w:id="68622684">
      <w:marLeft w:val="0"/>
      <w:marRight w:val="0"/>
      <w:marTop w:val="0"/>
      <w:marBottom w:val="0"/>
      <w:divBdr>
        <w:top w:val="none" w:sz="0" w:space="0" w:color="auto"/>
        <w:left w:val="none" w:sz="0" w:space="0" w:color="auto"/>
        <w:bottom w:val="none" w:sz="0" w:space="0" w:color="auto"/>
        <w:right w:val="none" w:sz="0" w:space="0" w:color="auto"/>
      </w:divBdr>
    </w:div>
    <w:div w:id="68622685">
      <w:marLeft w:val="0"/>
      <w:marRight w:val="0"/>
      <w:marTop w:val="0"/>
      <w:marBottom w:val="0"/>
      <w:divBdr>
        <w:top w:val="none" w:sz="0" w:space="0" w:color="auto"/>
        <w:left w:val="none" w:sz="0" w:space="0" w:color="auto"/>
        <w:bottom w:val="none" w:sz="0" w:space="0" w:color="auto"/>
        <w:right w:val="none" w:sz="0" w:space="0" w:color="auto"/>
      </w:divBdr>
    </w:div>
    <w:div w:id="68622686">
      <w:marLeft w:val="0"/>
      <w:marRight w:val="0"/>
      <w:marTop w:val="0"/>
      <w:marBottom w:val="0"/>
      <w:divBdr>
        <w:top w:val="none" w:sz="0" w:space="0" w:color="auto"/>
        <w:left w:val="none" w:sz="0" w:space="0" w:color="auto"/>
        <w:bottom w:val="none" w:sz="0" w:space="0" w:color="auto"/>
        <w:right w:val="none" w:sz="0" w:space="0" w:color="auto"/>
      </w:divBdr>
    </w:div>
    <w:div w:id="68622687">
      <w:marLeft w:val="0"/>
      <w:marRight w:val="0"/>
      <w:marTop w:val="0"/>
      <w:marBottom w:val="0"/>
      <w:divBdr>
        <w:top w:val="none" w:sz="0" w:space="0" w:color="auto"/>
        <w:left w:val="none" w:sz="0" w:space="0" w:color="auto"/>
        <w:bottom w:val="none" w:sz="0" w:space="0" w:color="auto"/>
        <w:right w:val="none" w:sz="0" w:space="0" w:color="auto"/>
      </w:divBdr>
    </w:div>
    <w:div w:id="68622688">
      <w:marLeft w:val="0"/>
      <w:marRight w:val="0"/>
      <w:marTop w:val="0"/>
      <w:marBottom w:val="0"/>
      <w:divBdr>
        <w:top w:val="none" w:sz="0" w:space="0" w:color="auto"/>
        <w:left w:val="none" w:sz="0" w:space="0" w:color="auto"/>
        <w:bottom w:val="none" w:sz="0" w:space="0" w:color="auto"/>
        <w:right w:val="none" w:sz="0" w:space="0" w:color="auto"/>
      </w:divBdr>
    </w:div>
    <w:div w:id="68622689">
      <w:marLeft w:val="0"/>
      <w:marRight w:val="0"/>
      <w:marTop w:val="0"/>
      <w:marBottom w:val="0"/>
      <w:divBdr>
        <w:top w:val="none" w:sz="0" w:space="0" w:color="auto"/>
        <w:left w:val="none" w:sz="0" w:space="0" w:color="auto"/>
        <w:bottom w:val="none" w:sz="0" w:space="0" w:color="auto"/>
        <w:right w:val="none" w:sz="0" w:space="0" w:color="auto"/>
      </w:divBdr>
    </w:div>
    <w:div w:id="68622690">
      <w:marLeft w:val="0"/>
      <w:marRight w:val="0"/>
      <w:marTop w:val="0"/>
      <w:marBottom w:val="0"/>
      <w:divBdr>
        <w:top w:val="none" w:sz="0" w:space="0" w:color="auto"/>
        <w:left w:val="none" w:sz="0" w:space="0" w:color="auto"/>
        <w:bottom w:val="none" w:sz="0" w:space="0" w:color="auto"/>
        <w:right w:val="none" w:sz="0" w:space="0" w:color="auto"/>
      </w:divBdr>
    </w:div>
    <w:div w:id="68622691">
      <w:marLeft w:val="0"/>
      <w:marRight w:val="0"/>
      <w:marTop w:val="0"/>
      <w:marBottom w:val="0"/>
      <w:divBdr>
        <w:top w:val="none" w:sz="0" w:space="0" w:color="auto"/>
        <w:left w:val="none" w:sz="0" w:space="0" w:color="auto"/>
        <w:bottom w:val="none" w:sz="0" w:space="0" w:color="auto"/>
        <w:right w:val="none" w:sz="0" w:space="0" w:color="auto"/>
      </w:divBdr>
    </w:div>
    <w:div w:id="68622692">
      <w:marLeft w:val="0"/>
      <w:marRight w:val="0"/>
      <w:marTop w:val="0"/>
      <w:marBottom w:val="0"/>
      <w:divBdr>
        <w:top w:val="none" w:sz="0" w:space="0" w:color="auto"/>
        <w:left w:val="none" w:sz="0" w:space="0" w:color="auto"/>
        <w:bottom w:val="none" w:sz="0" w:space="0" w:color="auto"/>
        <w:right w:val="none" w:sz="0" w:space="0" w:color="auto"/>
      </w:divBdr>
    </w:div>
    <w:div w:id="68622693">
      <w:marLeft w:val="0"/>
      <w:marRight w:val="0"/>
      <w:marTop w:val="0"/>
      <w:marBottom w:val="0"/>
      <w:divBdr>
        <w:top w:val="none" w:sz="0" w:space="0" w:color="auto"/>
        <w:left w:val="none" w:sz="0" w:space="0" w:color="auto"/>
        <w:bottom w:val="none" w:sz="0" w:space="0" w:color="auto"/>
        <w:right w:val="none" w:sz="0" w:space="0" w:color="auto"/>
      </w:divBdr>
    </w:div>
    <w:div w:id="68622694">
      <w:marLeft w:val="0"/>
      <w:marRight w:val="0"/>
      <w:marTop w:val="0"/>
      <w:marBottom w:val="0"/>
      <w:divBdr>
        <w:top w:val="none" w:sz="0" w:space="0" w:color="auto"/>
        <w:left w:val="none" w:sz="0" w:space="0" w:color="auto"/>
        <w:bottom w:val="none" w:sz="0" w:space="0" w:color="auto"/>
        <w:right w:val="none" w:sz="0" w:space="0" w:color="auto"/>
      </w:divBdr>
    </w:div>
    <w:div w:id="68622695">
      <w:marLeft w:val="0"/>
      <w:marRight w:val="0"/>
      <w:marTop w:val="0"/>
      <w:marBottom w:val="0"/>
      <w:divBdr>
        <w:top w:val="none" w:sz="0" w:space="0" w:color="auto"/>
        <w:left w:val="none" w:sz="0" w:space="0" w:color="auto"/>
        <w:bottom w:val="none" w:sz="0" w:space="0" w:color="auto"/>
        <w:right w:val="none" w:sz="0" w:space="0" w:color="auto"/>
      </w:divBdr>
    </w:div>
    <w:div w:id="68622696">
      <w:marLeft w:val="0"/>
      <w:marRight w:val="0"/>
      <w:marTop w:val="0"/>
      <w:marBottom w:val="0"/>
      <w:divBdr>
        <w:top w:val="none" w:sz="0" w:space="0" w:color="auto"/>
        <w:left w:val="none" w:sz="0" w:space="0" w:color="auto"/>
        <w:bottom w:val="none" w:sz="0" w:space="0" w:color="auto"/>
        <w:right w:val="none" w:sz="0" w:space="0" w:color="auto"/>
      </w:divBdr>
    </w:div>
    <w:div w:id="68622697">
      <w:marLeft w:val="0"/>
      <w:marRight w:val="0"/>
      <w:marTop w:val="0"/>
      <w:marBottom w:val="0"/>
      <w:divBdr>
        <w:top w:val="none" w:sz="0" w:space="0" w:color="auto"/>
        <w:left w:val="none" w:sz="0" w:space="0" w:color="auto"/>
        <w:bottom w:val="none" w:sz="0" w:space="0" w:color="auto"/>
        <w:right w:val="none" w:sz="0" w:space="0" w:color="auto"/>
      </w:divBdr>
    </w:div>
    <w:div w:id="68622698">
      <w:marLeft w:val="0"/>
      <w:marRight w:val="0"/>
      <w:marTop w:val="0"/>
      <w:marBottom w:val="0"/>
      <w:divBdr>
        <w:top w:val="none" w:sz="0" w:space="0" w:color="auto"/>
        <w:left w:val="none" w:sz="0" w:space="0" w:color="auto"/>
        <w:bottom w:val="none" w:sz="0" w:space="0" w:color="auto"/>
        <w:right w:val="none" w:sz="0" w:space="0" w:color="auto"/>
      </w:divBdr>
    </w:div>
    <w:div w:id="68622699">
      <w:marLeft w:val="0"/>
      <w:marRight w:val="0"/>
      <w:marTop w:val="0"/>
      <w:marBottom w:val="0"/>
      <w:divBdr>
        <w:top w:val="none" w:sz="0" w:space="0" w:color="auto"/>
        <w:left w:val="none" w:sz="0" w:space="0" w:color="auto"/>
        <w:bottom w:val="none" w:sz="0" w:space="0" w:color="auto"/>
        <w:right w:val="none" w:sz="0" w:space="0" w:color="auto"/>
      </w:divBdr>
    </w:div>
    <w:div w:id="68622700">
      <w:marLeft w:val="0"/>
      <w:marRight w:val="0"/>
      <w:marTop w:val="0"/>
      <w:marBottom w:val="0"/>
      <w:divBdr>
        <w:top w:val="none" w:sz="0" w:space="0" w:color="auto"/>
        <w:left w:val="none" w:sz="0" w:space="0" w:color="auto"/>
        <w:bottom w:val="none" w:sz="0" w:space="0" w:color="auto"/>
        <w:right w:val="none" w:sz="0" w:space="0" w:color="auto"/>
      </w:divBdr>
    </w:div>
    <w:div w:id="68622701">
      <w:marLeft w:val="0"/>
      <w:marRight w:val="0"/>
      <w:marTop w:val="0"/>
      <w:marBottom w:val="0"/>
      <w:divBdr>
        <w:top w:val="none" w:sz="0" w:space="0" w:color="auto"/>
        <w:left w:val="none" w:sz="0" w:space="0" w:color="auto"/>
        <w:bottom w:val="none" w:sz="0" w:space="0" w:color="auto"/>
        <w:right w:val="none" w:sz="0" w:space="0" w:color="auto"/>
      </w:divBdr>
    </w:div>
    <w:div w:id="68622702">
      <w:marLeft w:val="0"/>
      <w:marRight w:val="0"/>
      <w:marTop w:val="0"/>
      <w:marBottom w:val="0"/>
      <w:divBdr>
        <w:top w:val="none" w:sz="0" w:space="0" w:color="auto"/>
        <w:left w:val="none" w:sz="0" w:space="0" w:color="auto"/>
        <w:bottom w:val="none" w:sz="0" w:space="0" w:color="auto"/>
        <w:right w:val="none" w:sz="0" w:space="0" w:color="auto"/>
      </w:divBdr>
    </w:div>
    <w:div w:id="68622703">
      <w:marLeft w:val="0"/>
      <w:marRight w:val="0"/>
      <w:marTop w:val="0"/>
      <w:marBottom w:val="0"/>
      <w:divBdr>
        <w:top w:val="none" w:sz="0" w:space="0" w:color="auto"/>
        <w:left w:val="none" w:sz="0" w:space="0" w:color="auto"/>
        <w:bottom w:val="none" w:sz="0" w:space="0" w:color="auto"/>
        <w:right w:val="none" w:sz="0" w:space="0" w:color="auto"/>
      </w:divBdr>
    </w:div>
    <w:div w:id="68622704">
      <w:marLeft w:val="0"/>
      <w:marRight w:val="0"/>
      <w:marTop w:val="0"/>
      <w:marBottom w:val="0"/>
      <w:divBdr>
        <w:top w:val="none" w:sz="0" w:space="0" w:color="auto"/>
        <w:left w:val="none" w:sz="0" w:space="0" w:color="auto"/>
        <w:bottom w:val="none" w:sz="0" w:space="0" w:color="auto"/>
        <w:right w:val="none" w:sz="0" w:space="0" w:color="auto"/>
      </w:divBdr>
    </w:div>
    <w:div w:id="68622705">
      <w:marLeft w:val="0"/>
      <w:marRight w:val="0"/>
      <w:marTop w:val="0"/>
      <w:marBottom w:val="0"/>
      <w:divBdr>
        <w:top w:val="none" w:sz="0" w:space="0" w:color="auto"/>
        <w:left w:val="none" w:sz="0" w:space="0" w:color="auto"/>
        <w:bottom w:val="none" w:sz="0" w:space="0" w:color="auto"/>
        <w:right w:val="none" w:sz="0" w:space="0" w:color="auto"/>
      </w:divBdr>
    </w:div>
    <w:div w:id="68622706">
      <w:marLeft w:val="0"/>
      <w:marRight w:val="0"/>
      <w:marTop w:val="0"/>
      <w:marBottom w:val="0"/>
      <w:divBdr>
        <w:top w:val="none" w:sz="0" w:space="0" w:color="auto"/>
        <w:left w:val="none" w:sz="0" w:space="0" w:color="auto"/>
        <w:bottom w:val="none" w:sz="0" w:space="0" w:color="auto"/>
        <w:right w:val="none" w:sz="0" w:space="0" w:color="auto"/>
      </w:divBdr>
    </w:div>
    <w:div w:id="68622707">
      <w:marLeft w:val="0"/>
      <w:marRight w:val="0"/>
      <w:marTop w:val="0"/>
      <w:marBottom w:val="0"/>
      <w:divBdr>
        <w:top w:val="none" w:sz="0" w:space="0" w:color="auto"/>
        <w:left w:val="none" w:sz="0" w:space="0" w:color="auto"/>
        <w:bottom w:val="none" w:sz="0" w:space="0" w:color="auto"/>
        <w:right w:val="none" w:sz="0" w:space="0" w:color="auto"/>
      </w:divBdr>
    </w:div>
    <w:div w:id="68622708">
      <w:marLeft w:val="0"/>
      <w:marRight w:val="0"/>
      <w:marTop w:val="0"/>
      <w:marBottom w:val="0"/>
      <w:divBdr>
        <w:top w:val="none" w:sz="0" w:space="0" w:color="auto"/>
        <w:left w:val="none" w:sz="0" w:space="0" w:color="auto"/>
        <w:bottom w:val="none" w:sz="0" w:space="0" w:color="auto"/>
        <w:right w:val="none" w:sz="0" w:space="0" w:color="auto"/>
      </w:divBdr>
    </w:div>
    <w:div w:id="68622709">
      <w:marLeft w:val="0"/>
      <w:marRight w:val="0"/>
      <w:marTop w:val="0"/>
      <w:marBottom w:val="0"/>
      <w:divBdr>
        <w:top w:val="none" w:sz="0" w:space="0" w:color="auto"/>
        <w:left w:val="none" w:sz="0" w:space="0" w:color="auto"/>
        <w:bottom w:val="none" w:sz="0" w:space="0" w:color="auto"/>
        <w:right w:val="none" w:sz="0" w:space="0" w:color="auto"/>
      </w:divBdr>
    </w:div>
    <w:div w:id="68622710">
      <w:marLeft w:val="0"/>
      <w:marRight w:val="0"/>
      <w:marTop w:val="0"/>
      <w:marBottom w:val="0"/>
      <w:divBdr>
        <w:top w:val="none" w:sz="0" w:space="0" w:color="auto"/>
        <w:left w:val="none" w:sz="0" w:space="0" w:color="auto"/>
        <w:bottom w:val="none" w:sz="0" w:space="0" w:color="auto"/>
        <w:right w:val="none" w:sz="0" w:space="0" w:color="auto"/>
      </w:divBdr>
    </w:div>
    <w:div w:id="68622711">
      <w:marLeft w:val="0"/>
      <w:marRight w:val="0"/>
      <w:marTop w:val="0"/>
      <w:marBottom w:val="0"/>
      <w:divBdr>
        <w:top w:val="none" w:sz="0" w:space="0" w:color="auto"/>
        <w:left w:val="none" w:sz="0" w:space="0" w:color="auto"/>
        <w:bottom w:val="none" w:sz="0" w:space="0" w:color="auto"/>
        <w:right w:val="none" w:sz="0" w:space="0" w:color="auto"/>
      </w:divBdr>
    </w:div>
    <w:div w:id="68622712">
      <w:marLeft w:val="0"/>
      <w:marRight w:val="0"/>
      <w:marTop w:val="0"/>
      <w:marBottom w:val="0"/>
      <w:divBdr>
        <w:top w:val="none" w:sz="0" w:space="0" w:color="auto"/>
        <w:left w:val="none" w:sz="0" w:space="0" w:color="auto"/>
        <w:bottom w:val="none" w:sz="0" w:space="0" w:color="auto"/>
        <w:right w:val="none" w:sz="0" w:space="0" w:color="auto"/>
      </w:divBdr>
    </w:div>
    <w:div w:id="68622713">
      <w:marLeft w:val="0"/>
      <w:marRight w:val="0"/>
      <w:marTop w:val="0"/>
      <w:marBottom w:val="0"/>
      <w:divBdr>
        <w:top w:val="none" w:sz="0" w:space="0" w:color="auto"/>
        <w:left w:val="none" w:sz="0" w:space="0" w:color="auto"/>
        <w:bottom w:val="none" w:sz="0" w:space="0" w:color="auto"/>
        <w:right w:val="none" w:sz="0" w:space="0" w:color="auto"/>
      </w:divBdr>
    </w:div>
    <w:div w:id="68622714">
      <w:marLeft w:val="0"/>
      <w:marRight w:val="0"/>
      <w:marTop w:val="0"/>
      <w:marBottom w:val="0"/>
      <w:divBdr>
        <w:top w:val="none" w:sz="0" w:space="0" w:color="auto"/>
        <w:left w:val="none" w:sz="0" w:space="0" w:color="auto"/>
        <w:bottom w:val="none" w:sz="0" w:space="0" w:color="auto"/>
        <w:right w:val="none" w:sz="0" w:space="0" w:color="auto"/>
      </w:divBdr>
    </w:div>
    <w:div w:id="68622715">
      <w:marLeft w:val="0"/>
      <w:marRight w:val="0"/>
      <w:marTop w:val="0"/>
      <w:marBottom w:val="0"/>
      <w:divBdr>
        <w:top w:val="none" w:sz="0" w:space="0" w:color="auto"/>
        <w:left w:val="none" w:sz="0" w:space="0" w:color="auto"/>
        <w:bottom w:val="none" w:sz="0" w:space="0" w:color="auto"/>
        <w:right w:val="none" w:sz="0" w:space="0" w:color="auto"/>
      </w:divBdr>
    </w:div>
    <w:div w:id="68622716">
      <w:marLeft w:val="0"/>
      <w:marRight w:val="0"/>
      <w:marTop w:val="0"/>
      <w:marBottom w:val="0"/>
      <w:divBdr>
        <w:top w:val="none" w:sz="0" w:space="0" w:color="auto"/>
        <w:left w:val="none" w:sz="0" w:space="0" w:color="auto"/>
        <w:bottom w:val="none" w:sz="0" w:space="0" w:color="auto"/>
        <w:right w:val="none" w:sz="0" w:space="0" w:color="auto"/>
      </w:divBdr>
    </w:div>
    <w:div w:id="68622717">
      <w:marLeft w:val="0"/>
      <w:marRight w:val="0"/>
      <w:marTop w:val="0"/>
      <w:marBottom w:val="0"/>
      <w:divBdr>
        <w:top w:val="none" w:sz="0" w:space="0" w:color="auto"/>
        <w:left w:val="none" w:sz="0" w:space="0" w:color="auto"/>
        <w:bottom w:val="none" w:sz="0" w:space="0" w:color="auto"/>
        <w:right w:val="none" w:sz="0" w:space="0" w:color="auto"/>
      </w:divBdr>
    </w:div>
    <w:div w:id="68622718">
      <w:marLeft w:val="0"/>
      <w:marRight w:val="0"/>
      <w:marTop w:val="0"/>
      <w:marBottom w:val="0"/>
      <w:divBdr>
        <w:top w:val="none" w:sz="0" w:space="0" w:color="auto"/>
        <w:left w:val="none" w:sz="0" w:space="0" w:color="auto"/>
        <w:bottom w:val="none" w:sz="0" w:space="0" w:color="auto"/>
        <w:right w:val="none" w:sz="0" w:space="0" w:color="auto"/>
      </w:divBdr>
    </w:div>
    <w:div w:id="68622719">
      <w:marLeft w:val="0"/>
      <w:marRight w:val="0"/>
      <w:marTop w:val="0"/>
      <w:marBottom w:val="0"/>
      <w:divBdr>
        <w:top w:val="none" w:sz="0" w:space="0" w:color="auto"/>
        <w:left w:val="none" w:sz="0" w:space="0" w:color="auto"/>
        <w:bottom w:val="none" w:sz="0" w:space="0" w:color="auto"/>
        <w:right w:val="none" w:sz="0" w:space="0" w:color="auto"/>
      </w:divBdr>
    </w:div>
    <w:div w:id="68622720">
      <w:marLeft w:val="0"/>
      <w:marRight w:val="0"/>
      <w:marTop w:val="0"/>
      <w:marBottom w:val="0"/>
      <w:divBdr>
        <w:top w:val="none" w:sz="0" w:space="0" w:color="auto"/>
        <w:left w:val="none" w:sz="0" w:space="0" w:color="auto"/>
        <w:bottom w:val="none" w:sz="0" w:space="0" w:color="auto"/>
        <w:right w:val="none" w:sz="0" w:space="0" w:color="auto"/>
      </w:divBdr>
    </w:div>
    <w:div w:id="68622721">
      <w:marLeft w:val="0"/>
      <w:marRight w:val="0"/>
      <w:marTop w:val="0"/>
      <w:marBottom w:val="0"/>
      <w:divBdr>
        <w:top w:val="none" w:sz="0" w:space="0" w:color="auto"/>
        <w:left w:val="none" w:sz="0" w:space="0" w:color="auto"/>
        <w:bottom w:val="none" w:sz="0" w:space="0" w:color="auto"/>
        <w:right w:val="none" w:sz="0" w:space="0" w:color="auto"/>
      </w:divBdr>
    </w:div>
    <w:div w:id="68622722">
      <w:marLeft w:val="0"/>
      <w:marRight w:val="0"/>
      <w:marTop w:val="0"/>
      <w:marBottom w:val="0"/>
      <w:divBdr>
        <w:top w:val="none" w:sz="0" w:space="0" w:color="auto"/>
        <w:left w:val="none" w:sz="0" w:space="0" w:color="auto"/>
        <w:bottom w:val="none" w:sz="0" w:space="0" w:color="auto"/>
        <w:right w:val="none" w:sz="0" w:space="0" w:color="auto"/>
      </w:divBdr>
    </w:div>
    <w:div w:id="68622723">
      <w:marLeft w:val="0"/>
      <w:marRight w:val="0"/>
      <w:marTop w:val="0"/>
      <w:marBottom w:val="0"/>
      <w:divBdr>
        <w:top w:val="none" w:sz="0" w:space="0" w:color="auto"/>
        <w:left w:val="none" w:sz="0" w:space="0" w:color="auto"/>
        <w:bottom w:val="none" w:sz="0" w:space="0" w:color="auto"/>
        <w:right w:val="none" w:sz="0" w:space="0" w:color="auto"/>
      </w:divBdr>
    </w:div>
    <w:div w:id="68622724">
      <w:marLeft w:val="0"/>
      <w:marRight w:val="0"/>
      <w:marTop w:val="0"/>
      <w:marBottom w:val="0"/>
      <w:divBdr>
        <w:top w:val="none" w:sz="0" w:space="0" w:color="auto"/>
        <w:left w:val="none" w:sz="0" w:space="0" w:color="auto"/>
        <w:bottom w:val="none" w:sz="0" w:space="0" w:color="auto"/>
        <w:right w:val="none" w:sz="0" w:space="0" w:color="auto"/>
      </w:divBdr>
    </w:div>
    <w:div w:id="68622725">
      <w:marLeft w:val="0"/>
      <w:marRight w:val="0"/>
      <w:marTop w:val="0"/>
      <w:marBottom w:val="0"/>
      <w:divBdr>
        <w:top w:val="none" w:sz="0" w:space="0" w:color="auto"/>
        <w:left w:val="none" w:sz="0" w:space="0" w:color="auto"/>
        <w:bottom w:val="none" w:sz="0" w:space="0" w:color="auto"/>
        <w:right w:val="none" w:sz="0" w:space="0" w:color="auto"/>
      </w:divBdr>
    </w:div>
    <w:div w:id="68622726">
      <w:marLeft w:val="0"/>
      <w:marRight w:val="0"/>
      <w:marTop w:val="0"/>
      <w:marBottom w:val="0"/>
      <w:divBdr>
        <w:top w:val="none" w:sz="0" w:space="0" w:color="auto"/>
        <w:left w:val="none" w:sz="0" w:space="0" w:color="auto"/>
        <w:bottom w:val="none" w:sz="0" w:space="0" w:color="auto"/>
        <w:right w:val="none" w:sz="0" w:space="0" w:color="auto"/>
      </w:divBdr>
    </w:div>
    <w:div w:id="68622727">
      <w:marLeft w:val="0"/>
      <w:marRight w:val="0"/>
      <w:marTop w:val="0"/>
      <w:marBottom w:val="0"/>
      <w:divBdr>
        <w:top w:val="none" w:sz="0" w:space="0" w:color="auto"/>
        <w:left w:val="none" w:sz="0" w:space="0" w:color="auto"/>
        <w:bottom w:val="none" w:sz="0" w:space="0" w:color="auto"/>
        <w:right w:val="none" w:sz="0" w:space="0" w:color="auto"/>
      </w:divBdr>
    </w:div>
    <w:div w:id="68622728">
      <w:marLeft w:val="0"/>
      <w:marRight w:val="0"/>
      <w:marTop w:val="0"/>
      <w:marBottom w:val="0"/>
      <w:divBdr>
        <w:top w:val="none" w:sz="0" w:space="0" w:color="auto"/>
        <w:left w:val="none" w:sz="0" w:space="0" w:color="auto"/>
        <w:bottom w:val="none" w:sz="0" w:space="0" w:color="auto"/>
        <w:right w:val="none" w:sz="0" w:space="0" w:color="auto"/>
      </w:divBdr>
    </w:div>
    <w:div w:id="68622729">
      <w:marLeft w:val="0"/>
      <w:marRight w:val="0"/>
      <w:marTop w:val="0"/>
      <w:marBottom w:val="0"/>
      <w:divBdr>
        <w:top w:val="none" w:sz="0" w:space="0" w:color="auto"/>
        <w:left w:val="none" w:sz="0" w:space="0" w:color="auto"/>
        <w:bottom w:val="none" w:sz="0" w:space="0" w:color="auto"/>
        <w:right w:val="none" w:sz="0" w:space="0" w:color="auto"/>
      </w:divBdr>
    </w:div>
    <w:div w:id="68622730">
      <w:marLeft w:val="0"/>
      <w:marRight w:val="0"/>
      <w:marTop w:val="0"/>
      <w:marBottom w:val="0"/>
      <w:divBdr>
        <w:top w:val="none" w:sz="0" w:space="0" w:color="auto"/>
        <w:left w:val="none" w:sz="0" w:space="0" w:color="auto"/>
        <w:bottom w:val="none" w:sz="0" w:space="0" w:color="auto"/>
        <w:right w:val="none" w:sz="0" w:space="0" w:color="auto"/>
      </w:divBdr>
    </w:div>
    <w:div w:id="68622731">
      <w:marLeft w:val="0"/>
      <w:marRight w:val="0"/>
      <w:marTop w:val="0"/>
      <w:marBottom w:val="0"/>
      <w:divBdr>
        <w:top w:val="none" w:sz="0" w:space="0" w:color="auto"/>
        <w:left w:val="none" w:sz="0" w:space="0" w:color="auto"/>
        <w:bottom w:val="none" w:sz="0" w:space="0" w:color="auto"/>
        <w:right w:val="none" w:sz="0" w:space="0" w:color="auto"/>
      </w:divBdr>
    </w:div>
    <w:div w:id="68622732">
      <w:marLeft w:val="0"/>
      <w:marRight w:val="0"/>
      <w:marTop w:val="0"/>
      <w:marBottom w:val="0"/>
      <w:divBdr>
        <w:top w:val="none" w:sz="0" w:space="0" w:color="auto"/>
        <w:left w:val="none" w:sz="0" w:space="0" w:color="auto"/>
        <w:bottom w:val="none" w:sz="0" w:space="0" w:color="auto"/>
        <w:right w:val="none" w:sz="0" w:space="0" w:color="auto"/>
      </w:divBdr>
    </w:div>
    <w:div w:id="68622733">
      <w:marLeft w:val="0"/>
      <w:marRight w:val="0"/>
      <w:marTop w:val="0"/>
      <w:marBottom w:val="0"/>
      <w:divBdr>
        <w:top w:val="none" w:sz="0" w:space="0" w:color="auto"/>
        <w:left w:val="none" w:sz="0" w:space="0" w:color="auto"/>
        <w:bottom w:val="none" w:sz="0" w:space="0" w:color="auto"/>
        <w:right w:val="none" w:sz="0" w:space="0" w:color="auto"/>
      </w:divBdr>
    </w:div>
    <w:div w:id="68622734">
      <w:marLeft w:val="0"/>
      <w:marRight w:val="0"/>
      <w:marTop w:val="0"/>
      <w:marBottom w:val="0"/>
      <w:divBdr>
        <w:top w:val="none" w:sz="0" w:space="0" w:color="auto"/>
        <w:left w:val="none" w:sz="0" w:space="0" w:color="auto"/>
        <w:bottom w:val="none" w:sz="0" w:space="0" w:color="auto"/>
        <w:right w:val="none" w:sz="0" w:space="0" w:color="auto"/>
      </w:divBdr>
    </w:div>
    <w:div w:id="68622735">
      <w:marLeft w:val="0"/>
      <w:marRight w:val="0"/>
      <w:marTop w:val="0"/>
      <w:marBottom w:val="0"/>
      <w:divBdr>
        <w:top w:val="none" w:sz="0" w:space="0" w:color="auto"/>
        <w:left w:val="none" w:sz="0" w:space="0" w:color="auto"/>
        <w:bottom w:val="none" w:sz="0" w:space="0" w:color="auto"/>
        <w:right w:val="none" w:sz="0" w:space="0" w:color="auto"/>
      </w:divBdr>
    </w:div>
    <w:div w:id="68622736">
      <w:marLeft w:val="0"/>
      <w:marRight w:val="0"/>
      <w:marTop w:val="0"/>
      <w:marBottom w:val="0"/>
      <w:divBdr>
        <w:top w:val="none" w:sz="0" w:space="0" w:color="auto"/>
        <w:left w:val="none" w:sz="0" w:space="0" w:color="auto"/>
        <w:bottom w:val="none" w:sz="0" w:space="0" w:color="auto"/>
        <w:right w:val="none" w:sz="0" w:space="0" w:color="auto"/>
      </w:divBdr>
    </w:div>
    <w:div w:id="68622737">
      <w:marLeft w:val="0"/>
      <w:marRight w:val="0"/>
      <w:marTop w:val="0"/>
      <w:marBottom w:val="0"/>
      <w:divBdr>
        <w:top w:val="none" w:sz="0" w:space="0" w:color="auto"/>
        <w:left w:val="none" w:sz="0" w:space="0" w:color="auto"/>
        <w:bottom w:val="none" w:sz="0" w:space="0" w:color="auto"/>
        <w:right w:val="none" w:sz="0" w:space="0" w:color="auto"/>
      </w:divBdr>
    </w:div>
    <w:div w:id="68622738">
      <w:marLeft w:val="0"/>
      <w:marRight w:val="0"/>
      <w:marTop w:val="0"/>
      <w:marBottom w:val="0"/>
      <w:divBdr>
        <w:top w:val="none" w:sz="0" w:space="0" w:color="auto"/>
        <w:left w:val="none" w:sz="0" w:space="0" w:color="auto"/>
        <w:bottom w:val="none" w:sz="0" w:space="0" w:color="auto"/>
        <w:right w:val="none" w:sz="0" w:space="0" w:color="auto"/>
      </w:divBdr>
    </w:div>
    <w:div w:id="68622739">
      <w:marLeft w:val="0"/>
      <w:marRight w:val="0"/>
      <w:marTop w:val="0"/>
      <w:marBottom w:val="0"/>
      <w:divBdr>
        <w:top w:val="none" w:sz="0" w:space="0" w:color="auto"/>
        <w:left w:val="none" w:sz="0" w:space="0" w:color="auto"/>
        <w:bottom w:val="none" w:sz="0" w:space="0" w:color="auto"/>
        <w:right w:val="none" w:sz="0" w:space="0" w:color="auto"/>
      </w:divBdr>
    </w:div>
    <w:div w:id="68622740">
      <w:marLeft w:val="0"/>
      <w:marRight w:val="0"/>
      <w:marTop w:val="0"/>
      <w:marBottom w:val="0"/>
      <w:divBdr>
        <w:top w:val="none" w:sz="0" w:space="0" w:color="auto"/>
        <w:left w:val="none" w:sz="0" w:space="0" w:color="auto"/>
        <w:bottom w:val="none" w:sz="0" w:space="0" w:color="auto"/>
        <w:right w:val="none" w:sz="0" w:space="0" w:color="auto"/>
      </w:divBdr>
    </w:div>
    <w:div w:id="68622741">
      <w:marLeft w:val="0"/>
      <w:marRight w:val="0"/>
      <w:marTop w:val="0"/>
      <w:marBottom w:val="0"/>
      <w:divBdr>
        <w:top w:val="none" w:sz="0" w:space="0" w:color="auto"/>
        <w:left w:val="none" w:sz="0" w:space="0" w:color="auto"/>
        <w:bottom w:val="none" w:sz="0" w:space="0" w:color="auto"/>
        <w:right w:val="none" w:sz="0" w:space="0" w:color="auto"/>
      </w:divBdr>
    </w:div>
    <w:div w:id="68622742">
      <w:marLeft w:val="0"/>
      <w:marRight w:val="0"/>
      <w:marTop w:val="0"/>
      <w:marBottom w:val="0"/>
      <w:divBdr>
        <w:top w:val="none" w:sz="0" w:space="0" w:color="auto"/>
        <w:left w:val="none" w:sz="0" w:space="0" w:color="auto"/>
        <w:bottom w:val="none" w:sz="0" w:space="0" w:color="auto"/>
        <w:right w:val="none" w:sz="0" w:space="0" w:color="auto"/>
      </w:divBdr>
    </w:div>
    <w:div w:id="68622743">
      <w:marLeft w:val="0"/>
      <w:marRight w:val="0"/>
      <w:marTop w:val="0"/>
      <w:marBottom w:val="0"/>
      <w:divBdr>
        <w:top w:val="none" w:sz="0" w:space="0" w:color="auto"/>
        <w:left w:val="none" w:sz="0" w:space="0" w:color="auto"/>
        <w:bottom w:val="none" w:sz="0" w:space="0" w:color="auto"/>
        <w:right w:val="none" w:sz="0" w:space="0" w:color="auto"/>
      </w:divBdr>
    </w:div>
    <w:div w:id="68622744">
      <w:marLeft w:val="0"/>
      <w:marRight w:val="0"/>
      <w:marTop w:val="0"/>
      <w:marBottom w:val="0"/>
      <w:divBdr>
        <w:top w:val="none" w:sz="0" w:space="0" w:color="auto"/>
        <w:left w:val="none" w:sz="0" w:space="0" w:color="auto"/>
        <w:bottom w:val="none" w:sz="0" w:space="0" w:color="auto"/>
        <w:right w:val="none" w:sz="0" w:space="0" w:color="auto"/>
      </w:divBdr>
    </w:div>
    <w:div w:id="68622745">
      <w:marLeft w:val="0"/>
      <w:marRight w:val="0"/>
      <w:marTop w:val="0"/>
      <w:marBottom w:val="0"/>
      <w:divBdr>
        <w:top w:val="none" w:sz="0" w:space="0" w:color="auto"/>
        <w:left w:val="none" w:sz="0" w:space="0" w:color="auto"/>
        <w:bottom w:val="none" w:sz="0" w:space="0" w:color="auto"/>
        <w:right w:val="none" w:sz="0" w:space="0" w:color="auto"/>
      </w:divBdr>
    </w:div>
    <w:div w:id="68622746">
      <w:marLeft w:val="0"/>
      <w:marRight w:val="0"/>
      <w:marTop w:val="0"/>
      <w:marBottom w:val="0"/>
      <w:divBdr>
        <w:top w:val="none" w:sz="0" w:space="0" w:color="auto"/>
        <w:left w:val="none" w:sz="0" w:space="0" w:color="auto"/>
        <w:bottom w:val="none" w:sz="0" w:space="0" w:color="auto"/>
        <w:right w:val="none" w:sz="0" w:space="0" w:color="auto"/>
      </w:divBdr>
    </w:div>
    <w:div w:id="68622747">
      <w:marLeft w:val="0"/>
      <w:marRight w:val="0"/>
      <w:marTop w:val="0"/>
      <w:marBottom w:val="0"/>
      <w:divBdr>
        <w:top w:val="none" w:sz="0" w:space="0" w:color="auto"/>
        <w:left w:val="none" w:sz="0" w:space="0" w:color="auto"/>
        <w:bottom w:val="none" w:sz="0" w:space="0" w:color="auto"/>
        <w:right w:val="none" w:sz="0" w:space="0" w:color="auto"/>
      </w:divBdr>
    </w:div>
    <w:div w:id="68622748">
      <w:marLeft w:val="0"/>
      <w:marRight w:val="0"/>
      <w:marTop w:val="0"/>
      <w:marBottom w:val="0"/>
      <w:divBdr>
        <w:top w:val="none" w:sz="0" w:space="0" w:color="auto"/>
        <w:left w:val="none" w:sz="0" w:space="0" w:color="auto"/>
        <w:bottom w:val="none" w:sz="0" w:space="0" w:color="auto"/>
        <w:right w:val="none" w:sz="0" w:space="0" w:color="auto"/>
      </w:divBdr>
    </w:div>
    <w:div w:id="68622749">
      <w:marLeft w:val="0"/>
      <w:marRight w:val="0"/>
      <w:marTop w:val="0"/>
      <w:marBottom w:val="0"/>
      <w:divBdr>
        <w:top w:val="none" w:sz="0" w:space="0" w:color="auto"/>
        <w:left w:val="none" w:sz="0" w:space="0" w:color="auto"/>
        <w:bottom w:val="none" w:sz="0" w:space="0" w:color="auto"/>
        <w:right w:val="none" w:sz="0" w:space="0" w:color="auto"/>
      </w:divBdr>
    </w:div>
    <w:div w:id="68622750">
      <w:marLeft w:val="0"/>
      <w:marRight w:val="0"/>
      <w:marTop w:val="0"/>
      <w:marBottom w:val="0"/>
      <w:divBdr>
        <w:top w:val="none" w:sz="0" w:space="0" w:color="auto"/>
        <w:left w:val="none" w:sz="0" w:space="0" w:color="auto"/>
        <w:bottom w:val="none" w:sz="0" w:space="0" w:color="auto"/>
        <w:right w:val="none" w:sz="0" w:space="0" w:color="auto"/>
      </w:divBdr>
    </w:div>
    <w:div w:id="68622751">
      <w:marLeft w:val="0"/>
      <w:marRight w:val="0"/>
      <w:marTop w:val="0"/>
      <w:marBottom w:val="0"/>
      <w:divBdr>
        <w:top w:val="none" w:sz="0" w:space="0" w:color="auto"/>
        <w:left w:val="none" w:sz="0" w:space="0" w:color="auto"/>
        <w:bottom w:val="none" w:sz="0" w:space="0" w:color="auto"/>
        <w:right w:val="none" w:sz="0" w:space="0" w:color="auto"/>
      </w:divBdr>
    </w:div>
    <w:div w:id="68622752">
      <w:marLeft w:val="0"/>
      <w:marRight w:val="0"/>
      <w:marTop w:val="0"/>
      <w:marBottom w:val="0"/>
      <w:divBdr>
        <w:top w:val="none" w:sz="0" w:space="0" w:color="auto"/>
        <w:left w:val="none" w:sz="0" w:space="0" w:color="auto"/>
        <w:bottom w:val="none" w:sz="0" w:space="0" w:color="auto"/>
        <w:right w:val="none" w:sz="0" w:space="0" w:color="auto"/>
      </w:divBdr>
    </w:div>
    <w:div w:id="68622753">
      <w:marLeft w:val="0"/>
      <w:marRight w:val="0"/>
      <w:marTop w:val="0"/>
      <w:marBottom w:val="0"/>
      <w:divBdr>
        <w:top w:val="none" w:sz="0" w:space="0" w:color="auto"/>
        <w:left w:val="none" w:sz="0" w:space="0" w:color="auto"/>
        <w:bottom w:val="none" w:sz="0" w:space="0" w:color="auto"/>
        <w:right w:val="none" w:sz="0" w:space="0" w:color="auto"/>
      </w:divBdr>
    </w:div>
    <w:div w:id="68622754">
      <w:marLeft w:val="0"/>
      <w:marRight w:val="0"/>
      <w:marTop w:val="0"/>
      <w:marBottom w:val="0"/>
      <w:divBdr>
        <w:top w:val="none" w:sz="0" w:space="0" w:color="auto"/>
        <w:left w:val="none" w:sz="0" w:space="0" w:color="auto"/>
        <w:bottom w:val="none" w:sz="0" w:space="0" w:color="auto"/>
        <w:right w:val="none" w:sz="0" w:space="0" w:color="auto"/>
      </w:divBdr>
    </w:div>
    <w:div w:id="68622755">
      <w:marLeft w:val="0"/>
      <w:marRight w:val="0"/>
      <w:marTop w:val="0"/>
      <w:marBottom w:val="0"/>
      <w:divBdr>
        <w:top w:val="none" w:sz="0" w:space="0" w:color="auto"/>
        <w:left w:val="none" w:sz="0" w:space="0" w:color="auto"/>
        <w:bottom w:val="none" w:sz="0" w:space="0" w:color="auto"/>
        <w:right w:val="none" w:sz="0" w:space="0" w:color="auto"/>
      </w:divBdr>
    </w:div>
    <w:div w:id="68622756">
      <w:marLeft w:val="0"/>
      <w:marRight w:val="0"/>
      <w:marTop w:val="0"/>
      <w:marBottom w:val="0"/>
      <w:divBdr>
        <w:top w:val="none" w:sz="0" w:space="0" w:color="auto"/>
        <w:left w:val="none" w:sz="0" w:space="0" w:color="auto"/>
        <w:bottom w:val="none" w:sz="0" w:space="0" w:color="auto"/>
        <w:right w:val="none" w:sz="0" w:space="0" w:color="auto"/>
      </w:divBdr>
    </w:div>
    <w:div w:id="68622757">
      <w:marLeft w:val="0"/>
      <w:marRight w:val="0"/>
      <w:marTop w:val="0"/>
      <w:marBottom w:val="0"/>
      <w:divBdr>
        <w:top w:val="none" w:sz="0" w:space="0" w:color="auto"/>
        <w:left w:val="none" w:sz="0" w:space="0" w:color="auto"/>
        <w:bottom w:val="none" w:sz="0" w:space="0" w:color="auto"/>
        <w:right w:val="none" w:sz="0" w:space="0" w:color="auto"/>
      </w:divBdr>
    </w:div>
    <w:div w:id="68622758">
      <w:marLeft w:val="0"/>
      <w:marRight w:val="0"/>
      <w:marTop w:val="0"/>
      <w:marBottom w:val="0"/>
      <w:divBdr>
        <w:top w:val="none" w:sz="0" w:space="0" w:color="auto"/>
        <w:left w:val="none" w:sz="0" w:space="0" w:color="auto"/>
        <w:bottom w:val="none" w:sz="0" w:space="0" w:color="auto"/>
        <w:right w:val="none" w:sz="0" w:space="0" w:color="auto"/>
      </w:divBdr>
    </w:div>
    <w:div w:id="68622759">
      <w:marLeft w:val="0"/>
      <w:marRight w:val="0"/>
      <w:marTop w:val="0"/>
      <w:marBottom w:val="0"/>
      <w:divBdr>
        <w:top w:val="none" w:sz="0" w:space="0" w:color="auto"/>
        <w:left w:val="none" w:sz="0" w:space="0" w:color="auto"/>
        <w:bottom w:val="none" w:sz="0" w:space="0" w:color="auto"/>
        <w:right w:val="none" w:sz="0" w:space="0" w:color="auto"/>
      </w:divBdr>
    </w:div>
    <w:div w:id="68622760">
      <w:marLeft w:val="0"/>
      <w:marRight w:val="0"/>
      <w:marTop w:val="0"/>
      <w:marBottom w:val="0"/>
      <w:divBdr>
        <w:top w:val="none" w:sz="0" w:space="0" w:color="auto"/>
        <w:left w:val="none" w:sz="0" w:space="0" w:color="auto"/>
        <w:bottom w:val="none" w:sz="0" w:space="0" w:color="auto"/>
        <w:right w:val="none" w:sz="0" w:space="0" w:color="auto"/>
      </w:divBdr>
    </w:div>
    <w:div w:id="68622761">
      <w:marLeft w:val="0"/>
      <w:marRight w:val="0"/>
      <w:marTop w:val="0"/>
      <w:marBottom w:val="0"/>
      <w:divBdr>
        <w:top w:val="none" w:sz="0" w:space="0" w:color="auto"/>
        <w:left w:val="none" w:sz="0" w:space="0" w:color="auto"/>
        <w:bottom w:val="none" w:sz="0" w:space="0" w:color="auto"/>
        <w:right w:val="none" w:sz="0" w:space="0" w:color="auto"/>
      </w:divBdr>
    </w:div>
    <w:div w:id="68622762">
      <w:marLeft w:val="0"/>
      <w:marRight w:val="0"/>
      <w:marTop w:val="0"/>
      <w:marBottom w:val="0"/>
      <w:divBdr>
        <w:top w:val="none" w:sz="0" w:space="0" w:color="auto"/>
        <w:left w:val="none" w:sz="0" w:space="0" w:color="auto"/>
        <w:bottom w:val="none" w:sz="0" w:space="0" w:color="auto"/>
        <w:right w:val="none" w:sz="0" w:space="0" w:color="auto"/>
      </w:divBdr>
    </w:div>
    <w:div w:id="68622763">
      <w:marLeft w:val="0"/>
      <w:marRight w:val="0"/>
      <w:marTop w:val="0"/>
      <w:marBottom w:val="0"/>
      <w:divBdr>
        <w:top w:val="none" w:sz="0" w:space="0" w:color="auto"/>
        <w:left w:val="none" w:sz="0" w:space="0" w:color="auto"/>
        <w:bottom w:val="none" w:sz="0" w:space="0" w:color="auto"/>
        <w:right w:val="none" w:sz="0" w:space="0" w:color="auto"/>
      </w:divBdr>
    </w:div>
    <w:div w:id="68622764">
      <w:marLeft w:val="0"/>
      <w:marRight w:val="0"/>
      <w:marTop w:val="0"/>
      <w:marBottom w:val="0"/>
      <w:divBdr>
        <w:top w:val="none" w:sz="0" w:space="0" w:color="auto"/>
        <w:left w:val="none" w:sz="0" w:space="0" w:color="auto"/>
        <w:bottom w:val="none" w:sz="0" w:space="0" w:color="auto"/>
        <w:right w:val="none" w:sz="0" w:space="0" w:color="auto"/>
      </w:divBdr>
    </w:div>
    <w:div w:id="68622765">
      <w:marLeft w:val="0"/>
      <w:marRight w:val="0"/>
      <w:marTop w:val="0"/>
      <w:marBottom w:val="0"/>
      <w:divBdr>
        <w:top w:val="none" w:sz="0" w:space="0" w:color="auto"/>
        <w:left w:val="none" w:sz="0" w:space="0" w:color="auto"/>
        <w:bottom w:val="none" w:sz="0" w:space="0" w:color="auto"/>
        <w:right w:val="none" w:sz="0" w:space="0" w:color="auto"/>
      </w:divBdr>
    </w:div>
    <w:div w:id="68622766">
      <w:marLeft w:val="0"/>
      <w:marRight w:val="0"/>
      <w:marTop w:val="0"/>
      <w:marBottom w:val="0"/>
      <w:divBdr>
        <w:top w:val="none" w:sz="0" w:space="0" w:color="auto"/>
        <w:left w:val="none" w:sz="0" w:space="0" w:color="auto"/>
        <w:bottom w:val="none" w:sz="0" w:space="0" w:color="auto"/>
        <w:right w:val="none" w:sz="0" w:space="0" w:color="auto"/>
      </w:divBdr>
    </w:div>
    <w:div w:id="68622767">
      <w:marLeft w:val="0"/>
      <w:marRight w:val="0"/>
      <w:marTop w:val="0"/>
      <w:marBottom w:val="0"/>
      <w:divBdr>
        <w:top w:val="none" w:sz="0" w:space="0" w:color="auto"/>
        <w:left w:val="none" w:sz="0" w:space="0" w:color="auto"/>
        <w:bottom w:val="none" w:sz="0" w:space="0" w:color="auto"/>
        <w:right w:val="none" w:sz="0" w:space="0" w:color="auto"/>
      </w:divBdr>
    </w:div>
    <w:div w:id="68622768">
      <w:marLeft w:val="0"/>
      <w:marRight w:val="0"/>
      <w:marTop w:val="0"/>
      <w:marBottom w:val="0"/>
      <w:divBdr>
        <w:top w:val="none" w:sz="0" w:space="0" w:color="auto"/>
        <w:left w:val="none" w:sz="0" w:space="0" w:color="auto"/>
        <w:bottom w:val="none" w:sz="0" w:space="0" w:color="auto"/>
        <w:right w:val="none" w:sz="0" w:space="0" w:color="auto"/>
      </w:divBdr>
    </w:div>
    <w:div w:id="68622769">
      <w:marLeft w:val="0"/>
      <w:marRight w:val="0"/>
      <w:marTop w:val="0"/>
      <w:marBottom w:val="0"/>
      <w:divBdr>
        <w:top w:val="none" w:sz="0" w:space="0" w:color="auto"/>
        <w:left w:val="none" w:sz="0" w:space="0" w:color="auto"/>
        <w:bottom w:val="none" w:sz="0" w:space="0" w:color="auto"/>
        <w:right w:val="none" w:sz="0" w:space="0" w:color="auto"/>
      </w:divBdr>
    </w:div>
    <w:div w:id="68622770">
      <w:marLeft w:val="0"/>
      <w:marRight w:val="0"/>
      <w:marTop w:val="0"/>
      <w:marBottom w:val="0"/>
      <w:divBdr>
        <w:top w:val="none" w:sz="0" w:space="0" w:color="auto"/>
        <w:left w:val="none" w:sz="0" w:space="0" w:color="auto"/>
        <w:bottom w:val="none" w:sz="0" w:space="0" w:color="auto"/>
        <w:right w:val="none" w:sz="0" w:space="0" w:color="auto"/>
      </w:divBdr>
    </w:div>
    <w:div w:id="68622771">
      <w:marLeft w:val="0"/>
      <w:marRight w:val="0"/>
      <w:marTop w:val="0"/>
      <w:marBottom w:val="0"/>
      <w:divBdr>
        <w:top w:val="none" w:sz="0" w:space="0" w:color="auto"/>
        <w:left w:val="none" w:sz="0" w:space="0" w:color="auto"/>
        <w:bottom w:val="none" w:sz="0" w:space="0" w:color="auto"/>
        <w:right w:val="none" w:sz="0" w:space="0" w:color="auto"/>
      </w:divBdr>
    </w:div>
    <w:div w:id="68622772">
      <w:marLeft w:val="0"/>
      <w:marRight w:val="0"/>
      <w:marTop w:val="0"/>
      <w:marBottom w:val="0"/>
      <w:divBdr>
        <w:top w:val="none" w:sz="0" w:space="0" w:color="auto"/>
        <w:left w:val="none" w:sz="0" w:space="0" w:color="auto"/>
        <w:bottom w:val="none" w:sz="0" w:space="0" w:color="auto"/>
        <w:right w:val="none" w:sz="0" w:space="0" w:color="auto"/>
      </w:divBdr>
    </w:div>
    <w:div w:id="68622773">
      <w:marLeft w:val="0"/>
      <w:marRight w:val="0"/>
      <w:marTop w:val="0"/>
      <w:marBottom w:val="0"/>
      <w:divBdr>
        <w:top w:val="none" w:sz="0" w:space="0" w:color="auto"/>
        <w:left w:val="none" w:sz="0" w:space="0" w:color="auto"/>
        <w:bottom w:val="none" w:sz="0" w:space="0" w:color="auto"/>
        <w:right w:val="none" w:sz="0" w:space="0" w:color="auto"/>
      </w:divBdr>
    </w:div>
    <w:div w:id="68622774">
      <w:marLeft w:val="0"/>
      <w:marRight w:val="0"/>
      <w:marTop w:val="0"/>
      <w:marBottom w:val="0"/>
      <w:divBdr>
        <w:top w:val="none" w:sz="0" w:space="0" w:color="auto"/>
        <w:left w:val="none" w:sz="0" w:space="0" w:color="auto"/>
        <w:bottom w:val="none" w:sz="0" w:space="0" w:color="auto"/>
        <w:right w:val="none" w:sz="0" w:space="0" w:color="auto"/>
      </w:divBdr>
    </w:div>
    <w:div w:id="68622775">
      <w:marLeft w:val="0"/>
      <w:marRight w:val="0"/>
      <w:marTop w:val="0"/>
      <w:marBottom w:val="0"/>
      <w:divBdr>
        <w:top w:val="none" w:sz="0" w:space="0" w:color="auto"/>
        <w:left w:val="none" w:sz="0" w:space="0" w:color="auto"/>
        <w:bottom w:val="none" w:sz="0" w:space="0" w:color="auto"/>
        <w:right w:val="none" w:sz="0" w:space="0" w:color="auto"/>
      </w:divBdr>
    </w:div>
    <w:div w:id="68622776">
      <w:marLeft w:val="0"/>
      <w:marRight w:val="0"/>
      <w:marTop w:val="0"/>
      <w:marBottom w:val="0"/>
      <w:divBdr>
        <w:top w:val="none" w:sz="0" w:space="0" w:color="auto"/>
        <w:left w:val="none" w:sz="0" w:space="0" w:color="auto"/>
        <w:bottom w:val="none" w:sz="0" w:space="0" w:color="auto"/>
        <w:right w:val="none" w:sz="0" w:space="0" w:color="auto"/>
      </w:divBdr>
    </w:div>
    <w:div w:id="68622777">
      <w:marLeft w:val="0"/>
      <w:marRight w:val="0"/>
      <w:marTop w:val="0"/>
      <w:marBottom w:val="0"/>
      <w:divBdr>
        <w:top w:val="none" w:sz="0" w:space="0" w:color="auto"/>
        <w:left w:val="none" w:sz="0" w:space="0" w:color="auto"/>
        <w:bottom w:val="none" w:sz="0" w:space="0" w:color="auto"/>
        <w:right w:val="none" w:sz="0" w:space="0" w:color="auto"/>
      </w:divBdr>
    </w:div>
    <w:div w:id="68622778">
      <w:marLeft w:val="0"/>
      <w:marRight w:val="0"/>
      <w:marTop w:val="0"/>
      <w:marBottom w:val="0"/>
      <w:divBdr>
        <w:top w:val="none" w:sz="0" w:space="0" w:color="auto"/>
        <w:left w:val="none" w:sz="0" w:space="0" w:color="auto"/>
        <w:bottom w:val="none" w:sz="0" w:space="0" w:color="auto"/>
        <w:right w:val="none" w:sz="0" w:space="0" w:color="auto"/>
      </w:divBdr>
    </w:div>
    <w:div w:id="68622779">
      <w:marLeft w:val="0"/>
      <w:marRight w:val="0"/>
      <w:marTop w:val="0"/>
      <w:marBottom w:val="0"/>
      <w:divBdr>
        <w:top w:val="none" w:sz="0" w:space="0" w:color="auto"/>
        <w:left w:val="none" w:sz="0" w:space="0" w:color="auto"/>
        <w:bottom w:val="none" w:sz="0" w:space="0" w:color="auto"/>
        <w:right w:val="none" w:sz="0" w:space="0" w:color="auto"/>
      </w:divBdr>
    </w:div>
    <w:div w:id="68622780">
      <w:marLeft w:val="0"/>
      <w:marRight w:val="0"/>
      <w:marTop w:val="0"/>
      <w:marBottom w:val="0"/>
      <w:divBdr>
        <w:top w:val="none" w:sz="0" w:space="0" w:color="auto"/>
        <w:left w:val="none" w:sz="0" w:space="0" w:color="auto"/>
        <w:bottom w:val="none" w:sz="0" w:space="0" w:color="auto"/>
        <w:right w:val="none" w:sz="0" w:space="0" w:color="auto"/>
      </w:divBdr>
    </w:div>
    <w:div w:id="68622781">
      <w:marLeft w:val="0"/>
      <w:marRight w:val="0"/>
      <w:marTop w:val="0"/>
      <w:marBottom w:val="0"/>
      <w:divBdr>
        <w:top w:val="none" w:sz="0" w:space="0" w:color="auto"/>
        <w:left w:val="none" w:sz="0" w:space="0" w:color="auto"/>
        <w:bottom w:val="none" w:sz="0" w:space="0" w:color="auto"/>
        <w:right w:val="none" w:sz="0" w:space="0" w:color="auto"/>
      </w:divBdr>
    </w:div>
    <w:div w:id="68622782">
      <w:marLeft w:val="0"/>
      <w:marRight w:val="0"/>
      <w:marTop w:val="0"/>
      <w:marBottom w:val="0"/>
      <w:divBdr>
        <w:top w:val="none" w:sz="0" w:space="0" w:color="auto"/>
        <w:left w:val="none" w:sz="0" w:space="0" w:color="auto"/>
        <w:bottom w:val="none" w:sz="0" w:space="0" w:color="auto"/>
        <w:right w:val="none" w:sz="0" w:space="0" w:color="auto"/>
      </w:divBdr>
    </w:div>
    <w:div w:id="68622783">
      <w:marLeft w:val="0"/>
      <w:marRight w:val="0"/>
      <w:marTop w:val="0"/>
      <w:marBottom w:val="0"/>
      <w:divBdr>
        <w:top w:val="none" w:sz="0" w:space="0" w:color="auto"/>
        <w:left w:val="none" w:sz="0" w:space="0" w:color="auto"/>
        <w:bottom w:val="none" w:sz="0" w:space="0" w:color="auto"/>
        <w:right w:val="none" w:sz="0" w:space="0" w:color="auto"/>
      </w:divBdr>
    </w:div>
    <w:div w:id="68622784">
      <w:marLeft w:val="0"/>
      <w:marRight w:val="0"/>
      <w:marTop w:val="0"/>
      <w:marBottom w:val="0"/>
      <w:divBdr>
        <w:top w:val="none" w:sz="0" w:space="0" w:color="auto"/>
        <w:left w:val="none" w:sz="0" w:space="0" w:color="auto"/>
        <w:bottom w:val="none" w:sz="0" w:space="0" w:color="auto"/>
        <w:right w:val="none" w:sz="0" w:space="0" w:color="auto"/>
      </w:divBdr>
    </w:div>
    <w:div w:id="68622785">
      <w:marLeft w:val="0"/>
      <w:marRight w:val="0"/>
      <w:marTop w:val="0"/>
      <w:marBottom w:val="0"/>
      <w:divBdr>
        <w:top w:val="none" w:sz="0" w:space="0" w:color="auto"/>
        <w:left w:val="none" w:sz="0" w:space="0" w:color="auto"/>
        <w:bottom w:val="none" w:sz="0" w:space="0" w:color="auto"/>
        <w:right w:val="none" w:sz="0" w:space="0" w:color="auto"/>
      </w:divBdr>
    </w:div>
    <w:div w:id="68622786">
      <w:marLeft w:val="0"/>
      <w:marRight w:val="0"/>
      <w:marTop w:val="0"/>
      <w:marBottom w:val="0"/>
      <w:divBdr>
        <w:top w:val="none" w:sz="0" w:space="0" w:color="auto"/>
        <w:left w:val="none" w:sz="0" w:space="0" w:color="auto"/>
        <w:bottom w:val="none" w:sz="0" w:space="0" w:color="auto"/>
        <w:right w:val="none" w:sz="0" w:space="0" w:color="auto"/>
      </w:divBdr>
    </w:div>
    <w:div w:id="68622787">
      <w:marLeft w:val="0"/>
      <w:marRight w:val="0"/>
      <w:marTop w:val="0"/>
      <w:marBottom w:val="0"/>
      <w:divBdr>
        <w:top w:val="none" w:sz="0" w:space="0" w:color="auto"/>
        <w:left w:val="none" w:sz="0" w:space="0" w:color="auto"/>
        <w:bottom w:val="none" w:sz="0" w:space="0" w:color="auto"/>
        <w:right w:val="none" w:sz="0" w:space="0" w:color="auto"/>
      </w:divBdr>
    </w:div>
    <w:div w:id="68622788">
      <w:marLeft w:val="0"/>
      <w:marRight w:val="0"/>
      <w:marTop w:val="0"/>
      <w:marBottom w:val="0"/>
      <w:divBdr>
        <w:top w:val="none" w:sz="0" w:space="0" w:color="auto"/>
        <w:left w:val="none" w:sz="0" w:space="0" w:color="auto"/>
        <w:bottom w:val="none" w:sz="0" w:space="0" w:color="auto"/>
        <w:right w:val="none" w:sz="0" w:space="0" w:color="auto"/>
      </w:divBdr>
    </w:div>
    <w:div w:id="68622789">
      <w:marLeft w:val="0"/>
      <w:marRight w:val="0"/>
      <w:marTop w:val="0"/>
      <w:marBottom w:val="0"/>
      <w:divBdr>
        <w:top w:val="none" w:sz="0" w:space="0" w:color="auto"/>
        <w:left w:val="none" w:sz="0" w:space="0" w:color="auto"/>
        <w:bottom w:val="none" w:sz="0" w:space="0" w:color="auto"/>
        <w:right w:val="none" w:sz="0" w:space="0" w:color="auto"/>
      </w:divBdr>
    </w:div>
    <w:div w:id="68622790">
      <w:marLeft w:val="0"/>
      <w:marRight w:val="0"/>
      <w:marTop w:val="0"/>
      <w:marBottom w:val="0"/>
      <w:divBdr>
        <w:top w:val="none" w:sz="0" w:space="0" w:color="auto"/>
        <w:left w:val="none" w:sz="0" w:space="0" w:color="auto"/>
        <w:bottom w:val="none" w:sz="0" w:space="0" w:color="auto"/>
        <w:right w:val="none" w:sz="0" w:space="0" w:color="auto"/>
      </w:divBdr>
    </w:div>
    <w:div w:id="68622791">
      <w:marLeft w:val="0"/>
      <w:marRight w:val="0"/>
      <w:marTop w:val="0"/>
      <w:marBottom w:val="0"/>
      <w:divBdr>
        <w:top w:val="none" w:sz="0" w:space="0" w:color="auto"/>
        <w:left w:val="none" w:sz="0" w:space="0" w:color="auto"/>
        <w:bottom w:val="none" w:sz="0" w:space="0" w:color="auto"/>
        <w:right w:val="none" w:sz="0" w:space="0" w:color="auto"/>
      </w:divBdr>
    </w:div>
    <w:div w:id="68622792">
      <w:marLeft w:val="0"/>
      <w:marRight w:val="0"/>
      <w:marTop w:val="0"/>
      <w:marBottom w:val="0"/>
      <w:divBdr>
        <w:top w:val="none" w:sz="0" w:space="0" w:color="auto"/>
        <w:left w:val="none" w:sz="0" w:space="0" w:color="auto"/>
        <w:bottom w:val="none" w:sz="0" w:space="0" w:color="auto"/>
        <w:right w:val="none" w:sz="0" w:space="0" w:color="auto"/>
      </w:divBdr>
    </w:div>
    <w:div w:id="68622793">
      <w:marLeft w:val="0"/>
      <w:marRight w:val="0"/>
      <w:marTop w:val="0"/>
      <w:marBottom w:val="0"/>
      <w:divBdr>
        <w:top w:val="none" w:sz="0" w:space="0" w:color="auto"/>
        <w:left w:val="none" w:sz="0" w:space="0" w:color="auto"/>
        <w:bottom w:val="none" w:sz="0" w:space="0" w:color="auto"/>
        <w:right w:val="none" w:sz="0" w:space="0" w:color="auto"/>
      </w:divBdr>
    </w:div>
    <w:div w:id="68622794">
      <w:marLeft w:val="0"/>
      <w:marRight w:val="0"/>
      <w:marTop w:val="0"/>
      <w:marBottom w:val="0"/>
      <w:divBdr>
        <w:top w:val="none" w:sz="0" w:space="0" w:color="auto"/>
        <w:left w:val="none" w:sz="0" w:space="0" w:color="auto"/>
        <w:bottom w:val="none" w:sz="0" w:space="0" w:color="auto"/>
        <w:right w:val="none" w:sz="0" w:space="0" w:color="auto"/>
      </w:divBdr>
    </w:div>
    <w:div w:id="68622795">
      <w:marLeft w:val="0"/>
      <w:marRight w:val="0"/>
      <w:marTop w:val="0"/>
      <w:marBottom w:val="0"/>
      <w:divBdr>
        <w:top w:val="none" w:sz="0" w:space="0" w:color="auto"/>
        <w:left w:val="none" w:sz="0" w:space="0" w:color="auto"/>
        <w:bottom w:val="none" w:sz="0" w:space="0" w:color="auto"/>
        <w:right w:val="none" w:sz="0" w:space="0" w:color="auto"/>
      </w:divBdr>
    </w:div>
    <w:div w:id="68622796">
      <w:marLeft w:val="0"/>
      <w:marRight w:val="0"/>
      <w:marTop w:val="0"/>
      <w:marBottom w:val="0"/>
      <w:divBdr>
        <w:top w:val="none" w:sz="0" w:space="0" w:color="auto"/>
        <w:left w:val="none" w:sz="0" w:space="0" w:color="auto"/>
        <w:bottom w:val="none" w:sz="0" w:space="0" w:color="auto"/>
        <w:right w:val="none" w:sz="0" w:space="0" w:color="auto"/>
      </w:divBdr>
    </w:div>
    <w:div w:id="68622797">
      <w:marLeft w:val="0"/>
      <w:marRight w:val="0"/>
      <w:marTop w:val="0"/>
      <w:marBottom w:val="0"/>
      <w:divBdr>
        <w:top w:val="none" w:sz="0" w:space="0" w:color="auto"/>
        <w:left w:val="none" w:sz="0" w:space="0" w:color="auto"/>
        <w:bottom w:val="none" w:sz="0" w:space="0" w:color="auto"/>
        <w:right w:val="none" w:sz="0" w:space="0" w:color="auto"/>
      </w:divBdr>
    </w:div>
    <w:div w:id="68622798">
      <w:marLeft w:val="0"/>
      <w:marRight w:val="0"/>
      <w:marTop w:val="0"/>
      <w:marBottom w:val="0"/>
      <w:divBdr>
        <w:top w:val="none" w:sz="0" w:space="0" w:color="auto"/>
        <w:left w:val="none" w:sz="0" w:space="0" w:color="auto"/>
        <w:bottom w:val="none" w:sz="0" w:space="0" w:color="auto"/>
        <w:right w:val="none" w:sz="0" w:space="0" w:color="auto"/>
      </w:divBdr>
    </w:div>
    <w:div w:id="68622799">
      <w:marLeft w:val="0"/>
      <w:marRight w:val="0"/>
      <w:marTop w:val="0"/>
      <w:marBottom w:val="0"/>
      <w:divBdr>
        <w:top w:val="none" w:sz="0" w:space="0" w:color="auto"/>
        <w:left w:val="none" w:sz="0" w:space="0" w:color="auto"/>
        <w:bottom w:val="none" w:sz="0" w:space="0" w:color="auto"/>
        <w:right w:val="none" w:sz="0" w:space="0" w:color="auto"/>
      </w:divBdr>
    </w:div>
    <w:div w:id="68622800">
      <w:marLeft w:val="0"/>
      <w:marRight w:val="0"/>
      <w:marTop w:val="0"/>
      <w:marBottom w:val="0"/>
      <w:divBdr>
        <w:top w:val="none" w:sz="0" w:space="0" w:color="auto"/>
        <w:left w:val="none" w:sz="0" w:space="0" w:color="auto"/>
        <w:bottom w:val="none" w:sz="0" w:space="0" w:color="auto"/>
        <w:right w:val="none" w:sz="0" w:space="0" w:color="auto"/>
      </w:divBdr>
    </w:div>
    <w:div w:id="68622801">
      <w:marLeft w:val="0"/>
      <w:marRight w:val="0"/>
      <w:marTop w:val="0"/>
      <w:marBottom w:val="0"/>
      <w:divBdr>
        <w:top w:val="none" w:sz="0" w:space="0" w:color="auto"/>
        <w:left w:val="none" w:sz="0" w:space="0" w:color="auto"/>
        <w:bottom w:val="none" w:sz="0" w:space="0" w:color="auto"/>
        <w:right w:val="none" w:sz="0" w:space="0" w:color="auto"/>
      </w:divBdr>
    </w:div>
    <w:div w:id="68622802">
      <w:marLeft w:val="0"/>
      <w:marRight w:val="0"/>
      <w:marTop w:val="0"/>
      <w:marBottom w:val="0"/>
      <w:divBdr>
        <w:top w:val="none" w:sz="0" w:space="0" w:color="auto"/>
        <w:left w:val="none" w:sz="0" w:space="0" w:color="auto"/>
        <w:bottom w:val="none" w:sz="0" w:space="0" w:color="auto"/>
        <w:right w:val="none" w:sz="0" w:space="0" w:color="auto"/>
      </w:divBdr>
    </w:div>
    <w:div w:id="68622803">
      <w:marLeft w:val="0"/>
      <w:marRight w:val="0"/>
      <w:marTop w:val="0"/>
      <w:marBottom w:val="0"/>
      <w:divBdr>
        <w:top w:val="none" w:sz="0" w:space="0" w:color="auto"/>
        <w:left w:val="none" w:sz="0" w:space="0" w:color="auto"/>
        <w:bottom w:val="none" w:sz="0" w:space="0" w:color="auto"/>
        <w:right w:val="none" w:sz="0" w:space="0" w:color="auto"/>
      </w:divBdr>
    </w:div>
    <w:div w:id="68622804">
      <w:marLeft w:val="0"/>
      <w:marRight w:val="0"/>
      <w:marTop w:val="0"/>
      <w:marBottom w:val="0"/>
      <w:divBdr>
        <w:top w:val="none" w:sz="0" w:space="0" w:color="auto"/>
        <w:left w:val="none" w:sz="0" w:space="0" w:color="auto"/>
        <w:bottom w:val="none" w:sz="0" w:space="0" w:color="auto"/>
        <w:right w:val="none" w:sz="0" w:space="0" w:color="auto"/>
      </w:divBdr>
    </w:div>
    <w:div w:id="68622805">
      <w:marLeft w:val="0"/>
      <w:marRight w:val="0"/>
      <w:marTop w:val="0"/>
      <w:marBottom w:val="0"/>
      <w:divBdr>
        <w:top w:val="none" w:sz="0" w:space="0" w:color="auto"/>
        <w:left w:val="none" w:sz="0" w:space="0" w:color="auto"/>
        <w:bottom w:val="none" w:sz="0" w:space="0" w:color="auto"/>
        <w:right w:val="none" w:sz="0" w:space="0" w:color="auto"/>
      </w:divBdr>
    </w:div>
    <w:div w:id="68622806">
      <w:marLeft w:val="0"/>
      <w:marRight w:val="0"/>
      <w:marTop w:val="0"/>
      <w:marBottom w:val="0"/>
      <w:divBdr>
        <w:top w:val="none" w:sz="0" w:space="0" w:color="auto"/>
        <w:left w:val="none" w:sz="0" w:space="0" w:color="auto"/>
        <w:bottom w:val="none" w:sz="0" w:space="0" w:color="auto"/>
        <w:right w:val="none" w:sz="0" w:space="0" w:color="auto"/>
      </w:divBdr>
    </w:div>
    <w:div w:id="68622807">
      <w:marLeft w:val="0"/>
      <w:marRight w:val="0"/>
      <w:marTop w:val="0"/>
      <w:marBottom w:val="0"/>
      <w:divBdr>
        <w:top w:val="none" w:sz="0" w:space="0" w:color="auto"/>
        <w:left w:val="none" w:sz="0" w:space="0" w:color="auto"/>
        <w:bottom w:val="none" w:sz="0" w:space="0" w:color="auto"/>
        <w:right w:val="none" w:sz="0" w:space="0" w:color="auto"/>
      </w:divBdr>
    </w:div>
    <w:div w:id="68622808">
      <w:marLeft w:val="0"/>
      <w:marRight w:val="0"/>
      <w:marTop w:val="0"/>
      <w:marBottom w:val="0"/>
      <w:divBdr>
        <w:top w:val="none" w:sz="0" w:space="0" w:color="auto"/>
        <w:left w:val="none" w:sz="0" w:space="0" w:color="auto"/>
        <w:bottom w:val="none" w:sz="0" w:space="0" w:color="auto"/>
        <w:right w:val="none" w:sz="0" w:space="0" w:color="auto"/>
      </w:divBdr>
    </w:div>
    <w:div w:id="68622809">
      <w:marLeft w:val="0"/>
      <w:marRight w:val="0"/>
      <w:marTop w:val="0"/>
      <w:marBottom w:val="0"/>
      <w:divBdr>
        <w:top w:val="none" w:sz="0" w:space="0" w:color="auto"/>
        <w:left w:val="none" w:sz="0" w:space="0" w:color="auto"/>
        <w:bottom w:val="none" w:sz="0" w:space="0" w:color="auto"/>
        <w:right w:val="none" w:sz="0" w:space="0" w:color="auto"/>
      </w:divBdr>
    </w:div>
    <w:div w:id="68622810">
      <w:marLeft w:val="0"/>
      <w:marRight w:val="0"/>
      <w:marTop w:val="0"/>
      <w:marBottom w:val="0"/>
      <w:divBdr>
        <w:top w:val="none" w:sz="0" w:space="0" w:color="auto"/>
        <w:left w:val="none" w:sz="0" w:space="0" w:color="auto"/>
        <w:bottom w:val="none" w:sz="0" w:space="0" w:color="auto"/>
        <w:right w:val="none" w:sz="0" w:space="0" w:color="auto"/>
      </w:divBdr>
    </w:div>
    <w:div w:id="68622811">
      <w:marLeft w:val="0"/>
      <w:marRight w:val="0"/>
      <w:marTop w:val="0"/>
      <w:marBottom w:val="0"/>
      <w:divBdr>
        <w:top w:val="none" w:sz="0" w:space="0" w:color="auto"/>
        <w:left w:val="none" w:sz="0" w:space="0" w:color="auto"/>
        <w:bottom w:val="none" w:sz="0" w:space="0" w:color="auto"/>
        <w:right w:val="none" w:sz="0" w:space="0" w:color="auto"/>
      </w:divBdr>
    </w:div>
    <w:div w:id="68622812">
      <w:marLeft w:val="0"/>
      <w:marRight w:val="0"/>
      <w:marTop w:val="0"/>
      <w:marBottom w:val="0"/>
      <w:divBdr>
        <w:top w:val="none" w:sz="0" w:space="0" w:color="auto"/>
        <w:left w:val="none" w:sz="0" w:space="0" w:color="auto"/>
        <w:bottom w:val="none" w:sz="0" w:space="0" w:color="auto"/>
        <w:right w:val="none" w:sz="0" w:space="0" w:color="auto"/>
      </w:divBdr>
    </w:div>
    <w:div w:id="68622813">
      <w:marLeft w:val="0"/>
      <w:marRight w:val="0"/>
      <w:marTop w:val="0"/>
      <w:marBottom w:val="0"/>
      <w:divBdr>
        <w:top w:val="none" w:sz="0" w:space="0" w:color="auto"/>
        <w:left w:val="none" w:sz="0" w:space="0" w:color="auto"/>
        <w:bottom w:val="none" w:sz="0" w:space="0" w:color="auto"/>
        <w:right w:val="none" w:sz="0" w:space="0" w:color="auto"/>
      </w:divBdr>
    </w:div>
    <w:div w:id="68622814">
      <w:marLeft w:val="0"/>
      <w:marRight w:val="0"/>
      <w:marTop w:val="0"/>
      <w:marBottom w:val="0"/>
      <w:divBdr>
        <w:top w:val="none" w:sz="0" w:space="0" w:color="auto"/>
        <w:left w:val="none" w:sz="0" w:space="0" w:color="auto"/>
        <w:bottom w:val="none" w:sz="0" w:space="0" w:color="auto"/>
        <w:right w:val="none" w:sz="0" w:space="0" w:color="auto"/>
      </w:divBdr>
    </w:div>
    <w:div w:id="68622815">
      <w:marLeft w:val="0"/>
      <w:marRight w:val="0"/>
      <w:marTop w:val="0"/>
      <w:marBottom w:val="0"/>
      <w:divBdr>
        <w:top w:val="none" w:sz="0" w:space="0" w:color="auto"/>
        <w:left w:val="none" w:sz="0" w:space="0" w:color="auto"/>
        <w:bottom w:val="none" w:sz="0" w:space="0" w:color="auto"/>
        <w:right w:val="none" w:sz="0" w:space="0" w:color="auto"/>
      </w:divBdr>
    </w:div>
    <w:div w:id="68622816">
      <w:marLeft w:val="0"/>
      <w:marRight w:val="0"/>
      <w:marTop w:val="0"/>
      <w:marBottom w:val="0"/>
      <w:divBdr>
        <w:top w:val="none" w:sz="0" w:space="0" w:color="auto"/>
        <w:left w:val="none" w:sz="0" w:space="0" w:color="auto"/>
        <w:bottom w:val="none" w:sz="0" w:space="0" w:color="auto"/>
        <w:right w:val="none" w:sz="0" w:space="0" w:color="auto"/>
      </w:divBdr>
    </w:div>
    <w:div w:id="68622817">
      <w:marLeft w:val="0"/>
      <w:marRight w:val="0"/>
      <w:marTop w:val="0"/>
      <w:marBottom w:val="0"/>
      <w:divBdr>
        <w:top w:val="none" w:sz="0" w:space="0" w:color="auto"/>
        <w:left w:val="none" w:sz="0" w:space="0" w:color="auto"/>
        <w:bottom w:val="none" w:sz="0" w:space="0" w:color="auto"/>
        <w:right w:val="none" w:sz="0" w:space="0" w:color="auto"/>
      </w:divBdr>
    </w:div>
    <w:div w:id="68622818">
      <w:marLeft w:val="0"/>
      <w:marRight w:val="0"/>
      <w:marTop w:val="0"/>
      <w:marBottom w:val="0"/>
      <w:divBdr>
        <w:top w:val="none" w:sz="0" w:space="0" w:color="auto"/>
        <w:left w:val="none" w:sz="0" w:space="0" w:color="auto"/>
        <w:bottom w:val="none" w:sz="0" w:space="0" w:color="auto"/>
        <w:right w:val="none" w:sz="0" w:space="0" w:color="auto"/>
      </w:divBdr>
    </w:div>
    <w:div w:id="68622819">
      <w:marLeft w:val="0"/>
      <w:marRight w:val="0"/>
      <w:marTop w:val="0"/>
      <w:marBottom w:val="0"/>
      <w:divBdr>
        <w:top w:val="none" w:sz="0" w:space="0" w:color="auto"/>
        <w:left w:val="none" w:sz="0" w:space="0" w:color="auto"/>
        <w:bottom w:val="none" w:sz="0" w:space="0" w:color="auto"/>
        <w:right w:val="none" w:sz="0" w:space="0" w:color="auto"/>
      </w:divBdr>
    </w:div>
    <w:div w:id="68622820">
      <w:marLeft w:val="0"/>
      <w:marRight w:val="0"/>
      <w:marTop w:val="0"/>
      <w:marBottom w:val="0"/>
      <w:divBdr>
        <w:top w:val="none" w:sz="0" w:space="0" w:color="auto"/>
        <w:left w:val="none" w:sz="0" w:space="0" w:color="auto"/>
        <w:bottom w:val="none" w:sz="0" w:space="0" w:color="auto"/>
        <w:right w:val="none" w:sz="0" w:space="0" w:color="auto"/>
      </w:divBdr>
    </w:div>
    <w:div w:id="68622821">
      <w:marLeft w:val="0"/>
      <w:marRight w:val="0"/>
      <w:marTop w:val="0"/>
      <w:marBottom w:val="0"/>
      <w:divBdr>
        <w:top w:val="none" w:sz="0" w:space="0" w:color="auto"/>
        <w:left w:val="none" w:sz="0" w:space="0" w:color="auto"/>
        <w:bottom w:val="none" w:sz="0" w:space="0" w:color="auto"/>
        <w:right w:val="none" w:sz="0" w:space="0" w:color="auto"/>
      </w:divBdr>
    </w:div>
    <w:div w:id="68622822">
      <w:marLeft w:val="0"/>
      <w:marRight w:val="0"/>
      <w:marTop w:val="0"/>
      <w:marBottom w:val="0"/>
      <w:divBdr>
        <w:top w:val="none" w:sz="0" w:space="0" w:color="auto"/>
        <w:left w:val="none" w:sz="0" w:space="0" w:color="auto"/>
        <w:bottom w:val="none" w:sz="0" w:space="0" w:color="auto"/>
        <w:right w:val="none" w:sz="0" w:space="0" w:color="auto"/>
      </w:divBdr>
    </w:div>
    <w:div w:id="68622823">
      <w:marLeft w:val="0"/>
      <w:marRight w:val="0"/>
      <w:marTop w:val="0"/>
      <w:marBottom w:val="0"/>
      <w:divBdr>
        <w:top w:val="none" w:sz="0" w:space="0" w:color="auto"/>
        <w:left w:val="none" w:sz="0" w:space="0" w:color="auto"/>
        <w:bottom w:val="none" w:sz="0" w:space="0" w:color="auto"/>
        <w:right w:val="none" w:sz="0" w:space="0" w:color="auto"/>
      </w:divBdr>
    </w:div>
    <w:div w:id="68622824">
      <w:marLeft w:val="0"/>
      <w:marRight w:val="0"/>
      <w:marTop w:val="0"/>
      <w:marBottom w:val="0"/>
      <w:divBdr>
        <w:top w:val="none" w:sz="0" w:space="0" w:color="auto"/>
        <w:left w:val="none" w:sz="0" w:space="0" w:color="auto"/>
        <w:bottom w:val="none" w:sz="0" w:space="0" w:color="auto"/>
        <w:right w:val="none" w:sz="0" w:space="0" w:color="auto"/>
      </w:divBdr>
    </w:div>
    <w:div w:id="68622825">
      <w:marLeft w:val="0"/>
      <w:marRight w:val="0"/>
      <w:marTop w:val="0"/>
      <w:marBottom w:val="0"/>
      <w:divBdr>
        <w:top w:val="none" w:sz="0" w:space="0" w:color="auto"/>
        <w:left w:val="none" w:sz="0" w:space="0" w:color="auto"/>
        <w:bottom w:val="none" w:sz="0" w:space="0" w:color="auto"/>
        <w:right w:val="none" w:sz="0" w:space="0" w:color="auto"/>
      </w:divBdr>
    </w:div>
    <w:div w:id="68622826">
      <w:marLeft w:val="0"/>
      <w:marRight w:val="0"/>
      <w:marTop w:val="0"/>
      <w:marBottom w:val="0"/>
      <w:divBdr>
        <w:top w:val="none" w:sz="0" w:space="0" w:color="auto"/>
        <w:left w:val="none" w:sz="0" w:space="0" w:color="auto"/>
        <w:bottom w:val="none" w:sz="0" w:space="0" w:color="auto"/>
        <w:right w:val="none" w:sz="0" w:space="0" w:color="auto"/>
      </w:divBdr>
    </w:div>
    <w:div w:id="68622827">
      <w:marLeft w:val="0"/>
      <w:marRight w:val="0"/>
      <w:marTop w:val="0"/>
      <w:marBottom w:val="0"/>
      <w:divBdr>
        <w:top w:val="none" w:sz="0" w:space="0" w:color="auto"/>
        <w:left w:val="none" w:sz="0" w:space="0" w:color="auto"/>
        <w:bottom w:val="none" w:sz="0" w:space="0" w:color="auto"/>
        <w:right w:val="none" w:sz="0" w:space="0" w:color="auto"/>
      </w:divBdr>
    </w:div>
    <w:div w:id="68622828">
      <w:marLeft w:val="0"/>
      <w:marRight w:val="0"/>
      <w:marTop w:val="0"/>
      <w:marBottom w:val="0"/>
      <w:divBdr>
        <w:top w:val="none" w:sz="0" w:space="0" w:color="auto"/>
        <w:left w:val="none" w:sz="0" w:space="0" w:color="auto"/>
        <w:bottom w:val="none" w:sz="0" w:space="0" w:color="auto"/>
        <w:right w:val="none" w:sz="0" w:space="0" w:color="auto"/>
      </w:divBdr>
    </w:div>
    <w:div w:id="68622829">
      <w:marLeft w:val="0"/>
      <w:marRight w:val="0"/>
      <w:marTop w:val="0"/>
      <w:marBottom w:val="0"/>
      <w:divBdr>
        <w:top w:val="none" w:sz="0" w:space="0" w:color="auto"/>
        <w:left w:val="none" w:sz="0" w:space="0" w:color="auto"/>
        <w:bottom w:val="none" w:sz="0" w:space="0" w:color="auto"/>
        <w:right w:val="none" w:sz="0" w:space="0" w:color="auto"/>
      </w:divBdr>
    </w:div>
    <w:div w:id="68622830">
      <w:marLeft w:val="0"/>
      <w:marRight w:val="0"/>
      <w:marTop w:val="0"/>
      <w:marBottom w:val="0"/>
      <w:divBdr>
        <w:top w:val="none" w:sz="0" w:space="0" w:color="auto"/>
        <w:left w:val="none" w:sz="0" w:space="0" w:color="auto"/>
        <w:bottom w:val="none" w:sz="0" w:space="0" w:color="auto"/>
        <w:right w:val="none" w:sz="0" w:space="0" w:color="auto"/>
      </w:divBdr>
    </w:div>
    <w:div w:id="68622831">
      <w:marLeft w:val="0"/>
      <w:marRight w:val="0"/>
      <w:marTop w:val="0"/>
      <w:marBottom w:val="0"/>
      <w:divBdr>
        <w:top w:val="none" w:sz="0" w:space="0" w:color="auto"/>
        <w:left w:val="none" w:sz="0" w:space="0" w:color="auto"/>
        <w:bottom w:val="none" w:sz="0" w:space="0" w:color="auto"/>
        <w:right w:val="none" w:sz="0" w:space="0" w:color="auto"/>
      </w:divBdr>
    </w:div>
    <w:div w:id="68622832">
      <w:marLeft w:val="0"/>
      <w:marRight w:val="0"/>
      <w:marTop w:val="0"/>
      <w:marBottom w:val="0"/>
      <w:divBdr>
        <w:top w:val="none" w:sz="0" w:space="0" w:color="auto"/>
        <w:left w:val="none" w:sz="0" w:space="0" w:color="auto"/>
        <w:bottom w:val="none" w:sz="0" w:space="0" w:color="auto"/>
        <w:right w:val="none" w:sz="0" w:space="0" w:color="auto"/>
      </w:divBdr>
    </w:div>
    <w:div w:id="68622833">
      <w:marLeft w:val="0"/>
      <w:marRight w:val="0"/>
      <w:marTop w:val="0"/>
      <w:marBottom w:val="0"/>
      <w:divBdr>
        <w:top w:val="none" w:sz="0" w:space="0" w:color="auto"/>
        <w:left w:val="none" w:sz="0" w:space="0" w:color="auto"/>
        <w:bottom w:val="none" w:sz="0" w:space="0" w:color="auto"/>
        <w:right w:val="none" w:sz="0" w:space="0" w:color="auto"/>
      </w:divBdr>
    </w:div>
    <w:div w:id="68622834">
      <w:marLeft w:val="0"/>
      <w:marRight w:val="0"/>
      <w:marTop w:val="0"/>
      <w:marBottom w:val="0"/>
      <w:divBdr>
        <w:top w:val="none" w:sz="0" w:space="0" w:color="auto"/>
        <w:left w:val="none" w:sz="0" w:space="0" w:color="auto"/>
        <w:bottom w:val="none" w:sz="0" w:space="0" w:color="auto"/>
        <w:right w:val="none" w:sz="0" w:space="0" w:color="auto"/>
      </w:divBdr>
    </w:div>
    <w:div w:id="68622835">
      <w:marLeft w:val="0"/>
      <w:marRight w:val="0"/>
      <w:marTop w:val="0"/>
      <w:marBottom w:val="0"/>
      <w:divBdr>
        <w:top w:val="none" w:sz="0" w:space="0" w:color="auto"/>
        <w:left w:val="none" w:sz="0" w:space="0" w:color="auto"/>
        <w:bottom w:val="none" w:sz="0" w:space="0" w:color="auto"/>
        <w:right w:val="none" w:sz="0" w:space="0" w:color="auto"/>
      </w:divBdr>
    </w:div>
    <w:div w:id="68622836">
      <w:marLeft w:val="0"/>
      <w:marRight w:val="0"/>
      <w:marTop w:val="0"/>
      <w:marBottom w:val="0"/>
      <w:divBdr>
        <w:top w:val="none" w:sz="0" w:space="0" w:color="auto"/>
        <w:left w:val="none" w:sz="0" w:space="0" w:color="auto"/>
        <w:bottom w:val="none" w:sz="0" w:space="0" w:color="auto"/>
        <w:right w:val="none" w:sz="0" w:space="0" w:color="auto"/>
      </w:divBdr>
    </w:div>
    <w:div w:id="68622837">
      <w:marLeft w:val="0"/>
      <w:marRight w:val="0"/>
      <w:marTop w:val="0"/>
      <w:marBottom w:val="0"/>
      <w:divBdr>
        <w:top w:val="none" w:sz="0" w:space="0" w:color="auto"/>
        <w:left w:val="none" w:sz="0" w:space="0" w:color="auto"/>
        <w:bottom w:val="none" w:sz="0" w:space="0" w:color="auto"/>
        <w:right w:val="none" w:sz="0" w:space="0" w:color="auto"/>
      </w:divBdr>
    </w:div>
    <w:div w:id="68622838">
      <w:marLeft w:val="0"/>
      <w:marRight w:val="0"/>
      <w:marTop w:val="0"/>
      <w:marBottom w:val="0"/>
      <w:divBdr>
        <w:top w:val="none" w:sz="0" w:space="0" w:color="auto"/>
        <w:left w:val="none" w:sz="0" w:space="0" w:color="auto"/>
        <w:bottom w:val="none" w:sz="0" w:space="0" w:color="auto"/>
        <w:right w:val="none" w:sz="0" w:space="0" w:color="auto"/>
      </w:divBdr>
    </w:div>
    <w:div w:id="68622839">
      <w:marLeft w:val="0"/>
      <w:marRight w:val="0"/>
      <w:marTop w:val="0"/>
      <w:marBottom w:val="0"/>
      <w:divBdr>
        <w:top w:val="none" w:sz="0" w:space="0" w:color="auto"/>
        <w:left w:val="none" w:sz="0" w:space="0" w:color="auto"/>
        <w:bottom w:val="none" w:sz="0" w:space="0" w:color="auto"/>
        <w:right w:val="none" w:sz="0" w:space="0" w:color="auto"/>
      </w:divBdr>
    </w:div>
    <w:div w:id="68622840">
      <w:marLeft w:val="0"/>
      <w:marRight w:val="0"/>
      <w:marTop w:val="0"/>
      <w:marBottom w:val="0"/>
      <w:divBdr>
        <w:top w:val="none" w:sz="0" w:space="0" w:color="auto"/>
        <w:left w:val="none" w:sz="0" w:space="0" w:color="auto"/>
        <w:bottom w:val="none" w:sz="0" w:space="0" w:color="auto"/>
        <w:right w:val="none" w:sz="0" w:space="0" w:color="auto"/>
      </w:divBdr>
    </w:div>
    <w:div w:id="68622841">
      <w:marLeft w:val="0"/>
      <w:marRight w:val="0"/>
      <w:marTop w:val="0"/>
      <w:marBottom w:val="0"/>
      <w:divBdr>
        <w:top w:val="none" w:sz="0" w:space="0" w:color="auto"/>
        <w:left w:val="none" w:sz="0" w:space="0" w:color="auto"/>
        <w:bottom w:val="none" w:sz="0" w:space="0" w:color="auto"/>
        <w:right w:val="none" w:sz="0" w:space="0" w:color="auto"/>
      </w:divBdr>
    </w:div>
    <w:div w:id="68622842">
      <w:marLeft w:val="0"/>
      <w:marRight w:val="0"/>
      <w:marTop w:val="0"/>
      <w:marBottom w:val="0"/>
      <w:divBdr>
        <w:top w:val="none" w:sz="0" w:space="0" w:color="auto"/>
        <w:left w:val="none" w:sz="0" w:space="0" w:color="auto"/>
        <w:bottom w:val="none" w:sz="0" w:space="0" w:color="auto"/>
        <w:right w:val="none" w:sz="0" w:space="0" w:color="auto"/>
      </w:divBdr>
    </w:div>
    <w:div w:id="68622843">
      <w:marLeft w:val="0"/>
      <w:marRight w:val="0"/>
      <w:marTop w:val="0"/>
      <w:marBottom w:val="0"/>
      <w:divBdr>
        <w:top w:val="none" w:sz="0" w:space="0" w:color="auto"/>
        <w:left w:val="none" w:sz="0" w:space="0" w:color="auto"/>
        <w:bottom w:val="none" w:sz="0" w:space="0" w:color="auto"/>
        <w:right w:val="none" w:sz="0" w:space="0" w:color="auto"/>
      </w:divBdr>
    </w:div>
    <w:div w:id="68622844">
      <w:marLeft w:val="0"/>
      <w:marRight w:val="0"/>
      <w:marTop w:val="0"/>
      <w:marBottom w:val="0"/>
      <w:divBdr>
        <w:top w:val="none" w:sz="0" w:space="0" w:color="auto"/>
        <w:left w:val="none" w:sz="0" w:space="0" w:color="auto"/>
        <w:bottom w:val="none" w:sz="0" w:space="0" w:color="auto"/>
        <w:right w:val="none" w:sz="0" w:space="0" w:color="auto"/>
      </w:divBdr>
    </w:div>
    <w:div w:id="68622845">
      <w:marLeft w:val="0"/>
      <w:marRight w:val="0"/>
      <w:marTop w:val="0"/>
      <w:marBottom w:val="0"/>
      <w:divBdr>
        <w:top w:val="none" w:sz="0" w:space="0" w:color="auto"/>
        <w:left w:val="none" w:sz="0" w:space="0" w:color="auto"/>
        <w:bottom w:val="none" w:sz="0" w:space="0" w:color="auto"/>
        <w:right w:val="none" w:sz="0" w:space="0" w:color="auto"/>
      </w:divBdr>
    </w:div>
    <w:div w:id="68622846">
      <w:marLeft w:val="0"/>
      <w:marRight w:val="0"/>
      <w:marTop w:val="0"/>
      <w:marBottom w:val="0"/>
      <w:divBdr>
        <w:top w:val="none" w:sz="0" w:space="0" w:color="auto"/>
        <w:left w:val="none" w:sz="0" w:space="0" w:color="auto"/>
        <w:bottom w:val="none" w:sz="0" w:space="0" w:color="auto"/>
        <w:right w:val="none" w:sz="0" w:space="0" w:color="auto"/>
      </w:divBdr>
    </w:div>
    <w:div w:id="68622847">
      <w:marLeft w:val="0"/>
      <w:marRight w:val="0"/>
      <w:marTop w:val="0"/>
      <w:marBottom w:val="0"/>
      <w:divBdr>
        <w:top w:val="none" w:sz="0" w:space="0" w:color="auto"/>
        <w:left w:val="none" w:sz="0" w:space="0" w:color="auto"/>
        <w:bottom w:val="none" w:sz="0" w:space="0" w:color="auto"/>
        <w:right w:val="none" w:sz="0" w:space="0" w:color="auto"/>
      </w:divBdr>
    </w:div>
    <w:div w:id="68622848">
      <w:marLeft w:val="0"/>
      <w:marRight w:val="0"/>
      <w:marTop w:val="0"/>
      <w:marBottom w:val="0"/>
      <w:divBdr>
        <w:top w:val="none" w:sz="0" w:space="0" w:color="auto"/>
        <w:left w:val="none" w:sz="0" w:space="0" w:color="auto"/>
        <w:bottom w:val="none" w:sz="0" w:space="0" w:color="auto"/>
        <w:right w:val="none" w:sz="0" w:space="0" w:color="auto"/>
      </w:divBdr>
    </w:div>
    <w:div w:id="68622849">
      <w:marLeft w:val="0"/>
      <w:marRight w:val="0"/>
      <w:marTop w:val="0"/>
      <w:marBottom w:val="0"/>
      <w:divBdr>
        <w:top w:val="none" w:sz="0" w:space="0" w:color="auto"/>
        <w:left w:val="none" w:sz="0" w:space="0" w:color="auto"/>
        <w:bottom w:val="none" w:sz="0" w:space="0" w:color="auto"/>
        <w:right w:val="none" w:sz="0" w:space="0" w:color="auto"/>
      </w:divBdr>
    </w:div>
    <w:div w:id="68622850">
      <w:marLeft w:val="0"/>
      <w:marRight w:val="0"/>
      <w:marTop w:val="0"/>
      <w:marBottom w:val="0"/>
      <w:divBdr>
        <w:top w:val="none" w:sz="0" w:space="0" w:color="auto"/>
        <w:left w:val="none" w:sz="0" w:space="0" w:color="auto"/>
        <w:bottom w:val="none" w:sz="0" w:space="0" w:color="auto"/>
        <w:right w:val="none" w:sz="0" w:space="0" w:color="auto"/>
      </w:divBdr>
    </w:div>
    <w:div w:id="68622851">
      <w:marLeft w:val="0"/>
      <w:marRight w:val="0"/>
      <w:marTop w:val="0"/>
      <w:marBottom w:val="0"/>
      <w:divBdr>
        <w:top w:val="none" w:sz="0" w:space="0" w:color="auto"/>
        <w:left w:val="none" w:sz="0" w:space="0" w:color="auto"/>
        <w:bottom w:val="none" w:sz="0" w:space="0" w:color="auto"/>
        <w:right w:val="none" w:sz="0" w:space="0" w:color="auto"/>
      </w:divBdr>
    </w:div>
    <w:div w:id="68622852">
      <w:marLeft w:val="0"/>
      <w:marRight w:val="0"/>
      <w:marTop w:val="0"/>
      <w:marBottom w:val="0"/>
      <w:divBdr>
        <w:top w:val="none" w:sz="0" w:space="0" w:color="auto"/>
        <w:left w:val="none" w:sz="0" w:space="0" w:color="auto"/>
        <w:bottom w:val="none" w:sz="0" w:space="0" w:color="auto"/>
        <w:right w:val="none" w:sz="0" w:space="0" w:color="auto"/>
      </w:divBdr>
    </w:div>
    <w:div w:id="68622853">
      <w:marLeft w:val="0"/>
      <w:marRight w:val="0"/>
      <w:marTop w:val="0"/>
      <w:marBottom w:val="0"/>
      <w:divBdr>
        <w:top w:val="none" w:sz="0" w:space="0" w:color="auto"/>
        <w:left w:val="none" w:sz="0" w:space="0" w:color="auto"/>
        <w:bottom w:val="none" w:sz="0" w:space="0" w:color="auto"/>
        <w:right w:val="none" w:sz="0" w:space="0" w:color="auto"/>
      </w:divBdr>
    </w:div>
    <w:div w:id="68622854">
      <w:marLeft w:val="0"/>
      <w:marRight w:val="0"/>
      <w:marTop w:val="0"/>
      <w:marBottom w:val="0"/>
      <w:divBdr>
        <w:top w:val="none" w:sz="0" w:space="0" w:color="auto"/>
        <w:left w:val="none" w:sz="0" w:space="0" w:color="auto"/>
        <w:bottom w:val="none" w:sz="0" w:space="0" w:color="auto"/>
        <w:right w:val="none" w:sz="0" w:space="0" w:color="auto"/>
      </w:divBdr>
    </w:div>
    <w:div w:id="68622855">
      <w:marLeft w:val="0"/>
      <w:marRight w:val="0"/>
      <w:marTop w:val="0"/>
      <w:marBottom w:val="0"/>
      <w:divBdr>
        <w:top w:val="none" w:sz="0" w:space="0" w:color="auto"/>
        <w:left w:val="none" w:sz="0" w:space="0" w:color="auto"/>
        <w:bottom w:val="none" w:sz="0" w:space="0" w:color="auto"/>
        <w:right w:val="none" w:sz="0" w:space="0" w:color="auto"/>
      </w:divBdr>
    </w:div>
    <w:div w:id="68622856">
      <w:marLeft w:val="0"/>
      <w:marRight w:val="0"/>
      <w:marTop w:val="0"/>
      <w:marBottom w:val="0"/>
      <w:divBdr>
        <w:top w:val="none" w:sz="0" w:space="0" w:color="auto"/>
        <w:left w:val="none" w:sz="0" w:space="0" w:color="auto"/>
        <w:bottom w:val="none" w:sz="0" w:space="0" w:color="auto"/>
        <w:right w:val="none" w:sz="0" w:space="0" w:color="auto"/>
      </w:divBdr>
    </w:div>
    <w:div w:id="68622857">
      <w:marLeft w:val="0"/>
      <w:marRight w:val="0"/>
      <w:marTop w:val="0"/>
      <w:marBottom w:val="0"/>
      <w:divBdr>
        <w:top w:val="none" w:sz="0" w:space="0" w:color="auto"/>
        <w:left w:val="none" w:sz="0" w:space="0" w:color="auto"/>
        <w:bottom w:val="none" w:sz="0" w:space="0" w:color="auto"/>
        <w:right w:val="none" w:sz="0" w:space="0" w:color="auto"/>
      </w:divBdr>
    </w:div>
    <w:div w:id="68622858">
      <w:marLeft w:val="0"/>
      <w:marRight w:val="0"/>
      <w:marTop w:val="0"/>
      <w:marBottom w:val="0"/>
      <w:divBdr>
        <w:top w:val="none" w:sz="0" w:space="0" w:color="auto"/>
        <w:left w:val="none" w:sz="0" w:space="0" w:color="auto"/>
        <w:bottom w:val="none" w:sz="0" w:space="0" w:color="auto"/>
        <w:right w:val="none" w:sz="0" w:space="0" w:color="auto"/>
      </w:divBdr>
    </w:div>
    <w:div w:id="68622859">
      <w:marLeft w:val="0"/>
      <w:marRight w:val="0"/>
      <w:marTop w:val="0"/>
      <w:marBottom w:val="0"/>
      <w:divBdr>
        <w:top w:val="none" w:sz="0" w:space="0" w:color="auto"/>
        <w:left w:val="none" w:sz="0" w:space="0" w:color="auto"/>
        <w:bottom w:val="none" w:sz="0" w:space="0" w:color="auto"/>
        <w:right w:val="none" w:sz="0" w:space="0" w:color="auto"/>
      </w:divBdr>
    </w:div>
    <w:div w:id="68622860">
      <w:marLeft w:val="0"/>
      <w:marRight w:val="0"/>
      <w:marTop w:val="0"/>
      <w:marBottom w:val="0"/>
      <w:divBdr>
        <w:top w:val="none" w:sz="0" w:space="0" w:color="auto"/>
        <w:left w:val="none" w:sz="0" w:space="0" w:color="auto"/>
        <w:bottom w:val="none" w:sz="0" w:space="0" w:color="auto"/>
        <w:right w:val="none" w:sz="0" w:space="0" w:color="auto"/>
      </w:divBdr>
    </w:div>
    <w:div w:id="68622861">
      <w:marLeft w:val="0"/>
      <w:marRight w:val="0"/>
      <w:marTop w:val="0"/>
      <w:marBottom w:val="0"/>
      <w:divBdr>
        <w:top w:val="none" w:sz="0" w:space="0" w:color="auto"/>
        <w:left w:val="none" w:sz="0" w:space="0" w:color="auto"/>
        <w:bottom w:val="none" w:sz="0" w:space="0" w:color="auto"/>
        <w:right w:val="none" w:sz="0" w:space="0" w:color="auto"/>
      </w:divBdr>
    </w:div>
    <w:div w:id="74130300">
      <w:bodyDiv w:val="1"/>
      <w:marLeft w:val="0"/>
      <w:marRight w:val="0"/>
      <w:marTop w:val="0"/>
      <w:marBottom w:val="0"/>
      <w:divBdr>
        <w:top w:val="none" w:sz="0" w:space="0" w:color="auto"/>
        <w:left w:val="none" w:sz="0" w:space="0" w:color="auto"/>
        <w:bottom w:val="none" w:sz="0" w:space="0" w:color="auto"/>
        <w:right w:val="none" w:sz="0" w:space="0" w:color="auto"/>
      </w:divBdr>
    </w:div>
    <w:div w:id="78332983">
      <w:bodyDiv w:val="1"/>
      <w:marLeft w:val="0"/>
      <w:marRight w:val="0"/>
      <w:marTop w:val="0"/>
      <w:marBottom w:val="0"/>
      <w:divBdr>
        <w:top w:val="none" w:sz="0" w:space="0" w:color="auto"/>
        <w:left w:val="none" w:sz="0" w:space="0" w:color="auto"/>
        <w:bottom w:val="none" w:sz="0" w:space="0" w:color="auto"/>
        <w:right w:val="none" w:sz="0" w:space="0" w:color="auto"/>
      </w:divBdr>
    </w:div>
    <w:div w:id="79303400">
      <w:bodyDiv w:val="1"/>
      <w:marLeft w:val="0"/>
      <w:marRight w:val="0"/>
      <w:marTop w:val="0"/>
      <w:marBottom w:val="0"/>
      <w:divBdr>
        <w:top w:val="none" w:sz="0" w:space="0" w:color="auto"/>
        <w:left w:val="none" w:sz="0" w:space="0" w:color="auto"/>
        <w:bottom w:val="none" w:sz="0" w:space="0" w:color="auto"/>
        <w:right w:val="none" w:sz="0" w:space="0" w:color="auto"/>
      </w:divBdr>
    </w:div>
    <w:div w:id="80102859">
      <w:bodyDiv w:val="1"/>
      <w:marLeft w:val="0"/>
      <w:marRight w:val="0"/>
      <w:marTop w:val="0"/>
      <w:marBottom w:val="0"/>
      <w:divBdr>
        <w:top w:val="none" w:sz="0" w:space="0" w:color="auto"/>
        <w:left w:val="none" w:sz="0" w:space="0" w:color="auto"/>
        <w:bottom w:val="none" w:sz="0" w:space="0" w:color="auto"/>
        <w:right w:val="none" w:sz="0" w:space="0" w:color="auto"/>
      </w:divBdr>
    </w:div>
    <w:div w:id="91358399">
      <w:bodyDiv w:val="1"/>
      <w:marLeft w:val="0"/>
      <w:marRight w:val="0"/>
      <w:marTop w:val="0"/>
      <w:marBottom w:val="0"/>
      <w:divBdr>
        <w:top w:val="none" w:sz="0" w:space="0" w:color="auto"/>
        <w:left w:val="none" w:sz="0" w:space="0" w:color="auto"/>
        <w:bottom w:val="none" w:sz="0" w:space="0" w:color="auto"/>
        <w:right w:val="none" w:sz="0" w:space="0" w:color="auto"/>
      </w:divBdr>
    </w:div>
    <w:div w:id="91829479">
      <w:bodyDiv w:val="1"/>
      <w:marLeft w:val="0"/>
      <w:marRight w:val="0"/>
      <w:marTop w:val="0"/>
      <w:marBottom w:val="0"/>
      <w:divBdr>
        <w:top w:val="none" w:sz="0" w:space="0" w:color="auto"/>
        <w:left w:val="none" w:sz="0" w:space="0" w:color="auto"/>
        <w:bottom w:val="none" w:sz="0" w:space="0" w:color="auto"/>
        <w:right w:val="none" w:sz="0" w:space="0" w:color="auto"/>
      </w:divBdr>
    </w:div>
    <w:div w:id="93673963">
      <w:bodyDiv w:val="1"/>
      <w:marLeft w:val="0"/>
      <w:marRight w:val="0"/>
      <w:marTop w:val="0"/>
      <w:marBottom w:val="0"/>
      <w:divBdr>
        <w:top w:val="none" w:sz="0" w:space="0" w:color="auto"/>
        <w:left w:val="none" w:sz="0" w:space="0" w:color="auto"/>
        <w:bottom w:val="none" w:sz="0" w:space="0" w:color="auto"/>
        <w:right w:val="none" w:sz="0" w:space="0" w:color="auto"/>
      </w:divBdr>
    </w:div>
    <w:div w:id="98991105">
      <w:bodyDiv w:val="1"/>
      <w:marLeft w:val="0"/>
      <w:marRight w:val="0"/>
      <w:marTop w:val="0"/>
      <w:marBottom w:val="0"/>
      <w:divBdr>
        <w:top w:val="none" w:sz="0" w:space="0" w:color="auto"/>
        <w:left w:val="none" w:sz="0" w:space="0" w:color="auto"/>
        <w:bottom w:val="none" w:sz="0" w:space="0" w:color="auto"/>
        <w:right w:val="none" w:sz="0" w:space="0" w:color="auto"/>
      </w:divBdr>
    </w:div>
    <w:div w:id="99571511">
      <w:bodyDiv w:val="1"/>
      <w:marLeft w:val="0"/>
      <w:marRight w:val="0"/>
      <w:marTop w:val="0"/>
      <w:marBottom w:val="0"/>
      <w:divBdr>
        <w:top w:val="none" w:sz="0" w:space="0" w:color="auto"/>
        <w:left w:val="none" w:sz="0" w:space="0" w:color="auto"/>
        <w:bottom w:val="none" w:sz="0" w:space="0" w:color="auto"/>
        <w:right w:val="none" w:sz="0" w:space="0" w:color="auto"/>
      </w:divBdr>
    </w:div>
    <w:div w:id="101581357">
      <w:bodyDiv w:val="1"/>
      <w:marLeft w:val="0"/>
      <w:marRight w:val="0"/>
      <w:marTop w:val="0"/>
      <w:marBottom w:val="0"/>
      <w:divBdr>
        <w:top w:val="none" w:sz="0" w:space="0" w:color="auto"/>
        <w:left w:val="none" w:sz="0" w:space="0" w:color="auto"/>
        <w:bottom w:val="none" w:sz="0" w:space="0" w:color="auto"/>
        <w:right w:val="none" w:sz="0" w:space="0" w:color="auto"/>
      </w:divBdr>
    </w:div>
    <w:div w:id="102111951">
      <w:bodyDiv w:val="1"/>
      <w:marLeft w:val="0"/>
      <w:marRight w:val="0"/>
      <w:marTop w:val="0"/>
      <w:marBottom w:val="0"/>
      <w:divBdr>
        <w:top w:val="none" w:sz="0" w:space="0" w:color="auto"/>
        <w:left w:val="none" w:sz="0" w:space="0" w:color="auto"/>
        <w:bottom w:val="none" w:sz="0" w:space="0" w:color="auto"/>
        <w:right w:val="none" w:sz="0" w:space="0" w:color="auto"/>
      </w:divBdr>
    </w:div>
    <w:div w:id="102187665">
      <w:bodyDiv w:val="1"/>
      <w:marLeft w:val="0"/>
      <w:marRight w:val="0"/>
      <w:marTop w:val="0"/>
      <w:marBottom w:val="0"/>
      <w:divBdr>
        <w:top w:val="none" w:sz="0" w:space="0" w:color="auto"/>
        <w:left w:val="none" w:sz="0" w:space="0" w:color="auto"/>
        <w:bottom w:val="none" w:sz="0" w:space="0" w:color="auto"/>
        <w:right w:val="none" w:sz="0" w:space="0" w:color="auto"/>
      </w:divBdr>
    </w:div>
    <w:div w:id="105391528">
      <w:bodyDiv w:val="1"/>
      <w:marLeft w:val="0"/>
      <w:marRight w:val="0"/>
      <w:marTop w:val="0"/>
      <w:marBottom w:val="0"/>
      <w:divBdr>
        <w:top w:val="none" w:sz="0" w:space="0" w:color="auto"/>
        <w:left w:val="none" w:sz="0" w:space="0" w:color="auto"/>
        <w:bottom w:val="none" w:sz="0" w:space="0" w:color="auto"/>
        <w:right w:val="none" w:sz="0" w:space="0" w:color="auto"/>
      </w:divBdr>
    </w:div>
    <w:div w:id="107892879">
      <w:bodyDiv w:val="1"/>
      <w:marLeft w:val="0"/>
      <w:marRight w:val="0"/>
      <w:marTop w:val="0"/>
      <w:marBottom w:val="0"/>
      <w:divBdr>
        <w:top w:val="none" w:sz="0" w:space="0" w:color="auto"/>
        <w:left w:val="none" w:sz="0" w:space="0" w:color="auto"/>
        <w:bottom w:val="none" w:sz="0" w:space="0" w:color="auto"/>
        <w:right w:val="none" w:sz="0" w:space="0" w:color="auto"/>
      </w:divBdr>
    </w:div>
    <w:div w:id="108284342">
      <w:bodyDiv w:val="1"/>
      <w:marLeft w:val="0"/>
      <w:marRight w:val="0"/>
      <w:marTop w:val="0"/>
      <w:marBottom w:val="0"/>
      <w:divBdr>
        <w:top w:val="none" w:sz="0" w:space="0" w:color="auto"/>
        <w:left w:val="none" w:sz="0" w:space="0" w:color="auto"/>
        <w:bottom w:val="none" w:sz="0" w:space="0" w:color="auto"/>
        <w:right w:val="none" w:sz="0" w:space="0" w:color="auto"/>
      </w:divBdr>
    </w:div>
    <w:div w:id="108858857">
      <w:bodyDiv w:val="1"/>
      <w:marLeft w:val="0"/>
      <w:marRight w:val="0"/>
      <w:marTop w:val="0"/>
      <w:marBottom w:val="0"/>
      <w:divBdr>
        <w:top w:val="none" w:sz="0" w:space="0" w:color="auto"/>
        <w:left w:val="none" w:sz="0" w:space="0" w:color="auto"/>
        <w:bottom w:val="none" w:sz="0" w:space="0" w:color="auto"/>
        <w:right w:val="none" w:sz="0" w:space="0" w:color="auto"/>
      </w:divBdr>
    </w:div>
    <w:div w:id="110363806">
      <w:bodyDiv w:val="1"/>
      <w:marLeft w:val="0"/>
      <w:marRight w:val="0"/>
      <w:marTop w:val="0"/>
      <w:marBottom w:val="0"/>
      <w:divBdr>
        <w:top w:val="none" w:sz="0" w:space="0" w:color="auto"/>
        <w:left w:val="none" w:sz="0" w:space="0" w:color="auto"/>
        <w:bottom w:val="none" w:sz="0" w:space="0" w:color="auto"/>
        <w:right w:val="none" w:sz="0" w:space="0" w:color="auto"/>
      </w:divBdr>
    </w:div>
    <w:div w:id="111290954">
      <w:bodyDiv w:val="1"/>
      <w:marLeft w:val="0"/>
      <w:marRight w:val="0"/>
      <w:marTop w:val="0"/>
      <w:marBottom w:val="0"/>
      <w:divBdr>
        <w:top w:val="none" w:sz="0" w:space="0" w:color="auto"/>
        <w:left w:val="none" w:sz="0" w:space="0" w:color="auto"/>
        <w:bottom w:val="none" w:sz="0" w:space="0" w:color="auto"/>
        <w:right w:val="none" w:sz="0" w:space="0" w:color="auto"/>
      </w:divBdr>
    </w:div>
    <w:div w:id="111558769">
      <w:bodyDiv w:val="1"/>
      <w:marLeft w:val="0"/>
      <w:marRight w:val="0"/>
      <w:marTop w:val="0"/>
      <w:marBottom w:val="0"/>
      <w:divBdr>
        <w:top w:val="none" w:sz="0" w:space="0" w:color="auto"/>
        <w:left w:val="none" w:sz="0" w:space="0" w:color="auto"/>
        <w:bottom w:val="none" w:sz="0" w:space="0" w:color="auto"/>
        <w:right w:val="none" w:sz="0" w:space="0" w:color="auto"/>
      </w:divBdr>
    </w:div>
    <w:div w:id="116264655">
      <w:bodyDiv w:val="1"/>
      <w:marLeft w:val="0"/>
      <w:marRight w:val="0"/>
      <w:marTop w:val="0"/>
      <w:marBottom w:val="0"/>
      <w:divBdr>
        <w:top w:val="none" w:sz="0" w:space="0" w:color="auto"/>
        <w:left w:val="none" w:sz="0" w:space="0" w:color="auto"/>
        <w:bottom w:val="none" w:sz="0" w:space="0" w:color="auto"/>
        <w:right w:val="none" w:sz="0" w:space="0" w:color="auto"/>
      </w:divBdr>
    </w:div>
    <w:div w:id="116720927">
      <w:bodyDiv w:val="1"/>
      <w:marLeft w:val="0"/>
      <w:marRight w:val="0"/>
      <w:marTop w:val="0"/>
      <w:marBottom w:val="0"/>
      <w:divBdr>
        <w:top w:val="none" w:sz="0" w:space="0" w:color="auto"/>
        <w:left w:val="none" w:sz="0" w:space="0" w:color="auto"/>
        <w:bottom w:val="none" w:sz="0" w:space="0" w:color="auto"/>
        <w:right w:val="none" w:sz="0" w:space="0" w:color="auto"/>
      </w:divBdr>
    </w:div>
    <w:div w:id="121071782">
      <w:bodyDiv w:val="1"/>
      <w:marLeft w:val="0"/>
      <w:marRight w:val="0"/>
      <w:marTop w:val="0"/>
      <w:marBottom w:val="0"/>
      <w:divBdr>
        <w:top w:val="none" w:sz="0" w:space="0" w:color="auto"/>
        <w:left w:val="none" w:sz="0" w:space="0" w:color="auto"/>
        <w:bottom w:val="none" w:sz="0" w:space="0" w:color="auto"/>
        <w:right w:val="none" w:sz="0" w:space="0" w:color="auto"/>
      </w:divBdr>
    </w:div>
    <w:div w:id="128212922">
      <w:bodyDiv w:val="1"/>
      <w:marLeft w:val="0"/>
      <w:marRight w:val="0"/>
      <w:marTop w:val="0"/>
      <w:marBottom w:val="0"/>
      <w:divBdr>
        <w:top w:val="none" w:sz="0" w:space="0" w:color="auto"/>
        <w:left w:val="none" w:sz="0" w:space="0" w:color="auto"/>
        <w:bottom w:val="none" w:sz="0" w:space="0" w:color="auto"/>
        <w:right w:val="none" w:sz="0" w:space="0" w:color="auto"/>
      </w:divBdr>
    </w:div>
    <w:div w:id="128938165">
      <w:bodyDiv w:val="1"/>
      <w:marLeft w:val="0"/>
      <w:marRight w:val="0"/>
      <w:marTop w:val="0"/>
      <w:marBottom w:val="0"/>
      <w:divBdr>
        <w:top w:val="none" w:sz="0" w:space="0" w:color="auto"/>
        <w:left w:val="none" w:sz="0" w:space="0" w:color="auto"/>
        <w:bottom w:val="none" w:sz="0" w:space="0" w:color="auto"/>
        <w:right w:val="none" w:sz="0" w:space="0" w:color="auto"/>
      </w:divBdr>
    </w:div>
    <w:div w:id="129785358">
      <w:bodyDiv w:val="1"/>
      <w:marLeft w:val="0"/>
      <w:marRight w:val="0"/>
      <w:marTop w:val="0"/>
      <w:marBottom w:val="0"/>
      <w:divBdr>
        <w:top w:val="none" w:sz="0" w:space="0" w:color="auto"/>
        <w:left w:val="none" w:sz="0" w:space="0" w:color="auto"/>
        <w:bottom w:val="none" w:sz="0" w:space="0" w:color="auto"/>
        <w:right w:val="none" w:sz="0" w:space="0" w:color="auto"/>
      </w:divBdr>
    </w:div>
    <w:div w:id="136383654">
      <w:bodyDiv w:val="1"/>
      <w:marLeft w:val="0"/>
      <w:marRight w:val="0"/>
      <w:marTop w:val="0"/>
      <w:marBottom w:val="0"/>
      <w:divBdr>
        <w:top w:val="none" w:sz="0" w:space="0" w:color="auto"/>
        <w:left w:val="none" w:sz="0" w:space="0" w:color="auto"/>
        <w:bottom w:val="none" w:sz="0" w:space="0" w:color="auto"/>
        <w:right w:val="none" w:sz="0" w:space="0" w:color="auto"/>
      </w:divBdr>
    </w:div>
    <w:div w:id="137575242">
      <w:bodyDiv w:val="1"/>
      <w:marLeft w:val="0"/>
      <w:marRight w:val="0"/>
      <w:marTop w:val="0"/>
      <w:marBottom w:val="0"/>
      <w:divBdr>
        <w:top w:val="none" w:sz="0" w:space="0" w:color="auto"/>
        <w:left w:val="none" w:sz="0" w:space="0" w:color="auto"/>
        <w:bottom w:val="none" w:sz="0" w:space="0" w:color="auto"/>
        <w:right w:val="none" w:sz="0" w:space="0" w:color="auto"/>
      </w:divBdr>
    </w:div>
    <w:div w:id="138770568">
      <w:bodyDiv w:val="1"/>
      <w:marLeft w:val="0"/>
      <w:marRight w:val="0"/>
      <w:marTop w:val="0"/>
      <w:marBottom w:val="0"/>
      <w:divBdr>
        <w:top w:val="none" w:sz="0" w:space="0" w:color="auto"/>
        <w:left w:val="none" w:sz="0" w:space="0" w:color="auto"/>
        <w:bottom w:val="none" w:sz="0" w:space="0" w:color="auto"/>
        <w:right w:val="none" w:sz="0" w:space="0" w:color="auto"/>
      </w:divBdr>
    </w:div>
    <w:div w:id="141048936">
      <w:bodyDiv w:val="1"/>
      <w:marLeft w:val="0"/>
      <w:marRight w:val="0"/>
      <w:marTop w:val="0"/>
      <w:marBottom w:val="0"/>
      <w:divBdr>
        <w:top w:val="none" w:sz="0" w:space="0" w:color="auto"/>
        <w:left w:val="none" w:sz="0" w:space="0" w:color="auto"/>
        <w:bottom w:val="none" w:sz="0" w:space="0" w:color="auto"/>
        <w:right w:val="none" w:sz="0" w:space="0" w:color="auto"/>
      </w:divBdr>
    </w:div>
    <w:div w:id="142164157">
      <w:bodyDiv w:val="1"/>
      <w:marLeft w:val="0"/>
      <w:marRight w:val="0"/>
      <w:marTop w:val="0"/>
      <w:marBottom w:val="0"/>
      <w:divBdr>
        <w:top w:val="none" w:sz="0" w:space="0" w:color="auto"/>
        <w:left w:val="none" w:sz="0" w:space="0" w:color="auto"/>
        <w:bottom w:val="none" w:sz="0" w:space="0" w:color="auto"/>
        <w:right w:val="none" w:sz="0" w:space="0" w:color="auto"/>
      </w:divBdr>
    </w:div>
    <w:div w:id="144788373">
      <w:bodyDiv w:val="1"/>
      <w:marLeft w:val="0"/>
      <w:marRight w:val="0"/>
      <w:marTop w:val="0"/>
      <w:marBottom w:val="0"/>
      <w:divBdr>
        <w:top w:val="none" w:sz="0" w:space="0" w:color="auto"/>
        <w:left w:val="none" w:sz="0" w:space="0" w:color="auto"/>
        <w:bottom w:val="none" w:sz="0" w:space="0" w:color="auto"/>
        <w:right w:val="none" w:sz="0" w:space="0" w:color="auto"/>
      </w:divBdr>
    </w:div>
    <w:div w:id="147290670">
      <w:bodyDiv w:val="1"/>
      <w:marLeft w:val="0"/>
      <w:marRight w:val="0"/>
      <w:marTop w:val="0"/>
      <w:marBottom w:val="0"/>
      <w:divBdr>
        <w:top w:val="none" w:sz="0" w:space="0" w:color="auto"/>
        <w:left w:val="none" w:sz="0" w:space="0" w:color="auto"/>
        <w:bottom w:val="none" w:sz="0" w:space="0" w:color="auto"/>
        <w:right w:val="none" w:sz="0" w:space="0" w:color="auto"/>
      </w:divBdr>
    </w:div>
    <w:div w:id="147745471">
      <w:bodyDiv w:val="1"/>
      <w:marLeft w:val="0"/>
      <w:marRight w:val="0"/>
      <w:marTop w:val="0"/>
      <w:marBottom w:val="0"/>
      <w:divBdr>
        <w:top w:val="none" w:sz="0" w:space="0" w:color="auto"/>
        <w:left w:val="none" w:sz="0" w:space="0" w:color="auto"/>
        <w:bottom w:val="none" w:sz="0" w:space="0" w:color="auto"/>
        <w:right w:val="none" w:sz="0" w:space="0" w:color="auto"/>
      </w:divBdr>
    </w:div>
    <w:div w:id="149180376">
      <w:bodyDiv w:val="1"/>
      <w:marLeft w:val="0"/>
      <w:marRight w:val="0"/>
      <w:marTop w:val="0"/>
      <w:marBottom w:val="0"/>
      <w:divBdr>
        <w:top w:val="none" w:sz="0" w:space="0" w:color="auto"/>
        <w:left w:val="none" w:sz="0" w:space="0" w:color="auto"/>
        <w:bottom w:val="none" w:sz="0" w:space="0" w:color="auto"/>
        <w:right w:val="none" w:sz="0" w:space="0" w:color="auto"/>
      </w:divBdr>
    </w:div>
    <w:div w:id="150024928">
      <w:bodyDiv w:val="1"/>
      <w:marLeft w:val="0"/>
      <w:marRight w:val="0"/>
      <w:marTop w:val="0"/>
      <w:marBottom w:val="0"/>
      <w:divBdr>
        <w:top w:val="none" w:sz="0" w:space="0" w:color="auto"/>
        <w:left w:val="none" w:sz="0" w:space="0" w:color="auto"/>
        <w:bottom w:val="none" w:sz="0" w:space="0" w:color="auto"/>
        <w:right w:val="none" w:sz="0" w:space="0" w:color="auto"/>
      </w:divBdr>
    </w:div>
    <w:div w:id="150603518">
      <w:bodyDiv w:val="1"/>
      <w:marLeft w:val="0"/>
      <w:marRight w:val="0"/>
      <w:marTop w:val="0"/>
      <w:marBottom w:val="0"/>
      <w:divBdr>
        <w:top w:val="none" w:sz="0" w:space="0" w:color="auto"/>
        <w:left w:val="none" w:sz="0" w:space="0" w:color="auto"/>
        <w:bottom w:val="none" w:sz="0" w:space="0" w:color="auto"/>
        <w:right w:val="none" w:sz="0" w:space="0" w:color="auto"/>
      </w:divBdr>
    </w:div>
    <w:div w:id="153376041">
      <w:bodyDiv w:val="1"/>
      <w:marLeft w:val="0"/>
      <w:marRight w:val="0"/>
      <w:marTop w:val="0"/>
      <w:marBottom w:val="0"/>
      <w:divBdr>
        <w:top w:val="none" w:sz="0" w:space="0" w:color="auto"/>
        <w:left w:val="none" w:sz="0" w:space="0" w:color="auto"/>
        <w:bottom w:val="none" w:sz="0" w:space="0" w:color="auto"/>
        <w:right w:val="none" w:sz="0" w:space="0" w:color="auto"/>
      </w:divBdr>
    </w:div>
    <w:div w:id="155457450">
      <w:bodyDiv w:val="1"/>
      <w:marLeft w:val="0"/>
      <w:marRight w:val="0"/>
      <w:marTop w:val="0"/>
      <w:marBottom w:val="0"/>
      <w:divBdr>
        <w:top w:val="none" w:sz="0" w:space="0" w:color="auto"/>
        <w:left w:val="none" w:sz="0" w:space="0" w:color="auto"/>
        <w:bottom w:val="none" w:sz="0" w:space="0" w:color="auto"/>
        <w:right w:val="none" w:sz="0" w:space="0" w:color="auto"/>
      </w:divBdr>
    </w:div>
    <w:div w:id="158544135">
      <w:bodyDiv w:val="1"/>
      <w:marLeft w:val="0"/>
      <w:marRight w:val="0"/>
      <w:marTop w:val="0"/>
      <w:marBottom w:val="0"/>
      <w:divBdr>
        <w:top w:val="none" w:sz="0" w:space="0" w:color="auto"/>
        <w:left w:val="none" w:sz="0" w:space="0" w:color="auto"/>
        <w:bottom w:val="none" w:sz="0" w:space="0" w:color="auto"/>
        <w:right w:val="none" w:sz="0" w:space="0" w:color="auto"/>
      </w:divBdr>
    </w:div>
    <w:div w:id="160514132">
      <w:bodyDiv w:val="1"/>
      <w:marLeft w:val="0"/>
      <w:marRight w:val="0"/>
      <w:marTop w:val="0"/>
      <w:marBottom w:val="0"/>
      <w:divBdr>
        <w:top w:val="none" w:sz="0" w:space="0" w:color="auto"/>
        <w:left w:val="none" w:sz="0" w:space="0" w:color="auto"/>
        <w:bottom w:val="none" w:sz="0" w:space="0" w:color="auto"/>
        <w:right w:val="none" w:sz="0" w:space="0" w:color="auto"/>
      </w:divBdr>
    </w:div>
    <w:div w:id="162166807">
      <w:bodyDiv w:val="1"/>
      <w:marLeft w:val="0"/>
      <w:marRight w:val="0"/>
      <w:marTop w:val="0"/>
      <w:marBottom w:val="0"/>
      <w:divBdr>
        <w:top w:val="none" w:sz="0" w:space="0" w:color="auto"/>
        <w:left w:val="none" w:sz="0" w:space="0" w:color="auto"/>
        <w:bottom w:val="none" w:sz="0" w:space="0" w:color="auto"/>
        <w:right w:val="none" w:sz="0" w:space="0" w:color="auto"/>
      </w:divBdr>
    </w:div>
    <w:div w:id="164325844">
      <w:bodyDiv w:val="1"/>
      <w:marLeft w:val="0"/>
      <w:marRight w:val="0"/>
      <w:marTop w:val="0"/>
      <w:marBottom w:val="0"/>
      <w:divBdr>
        <w:top w:val="none" w:sz="0" w:space="0" w:color="auto"/>
        <w:left w:val="none" w:sz="0" w:space="0" w:color="auto"/>
        <w:bottom w:val="none" w:sz="0" w:space="0" w:color="auto"/>
        <w:right w:val="none" w:sz="0" w:space="0" w:color="auto"/>
      </w:divBdr>
    </w:div>
    <w:div w:id="164903579">
      <w:bodyDiv w:val="1"/>
      <w:marLeft w:val="0"/>
      <w:marRight w:val="0"/>
      <w:marTop w:val="0"/>
      <w:marBottom w:val="0"/>
      <w:divBdr>
        <w:top w:val="none" w:sz="0" w:space="0" w:color="auto"/>
        <w:left w:val="none" w:sz="0" w:space="0" w:color="auto"/>
        <w:bottom w:val="none" w:sz="0" w:space="0" w:color="auto"/>
        <w:right w:val="none" w:sz="0" w:space="0" w:color="auto"/>
      </w:divBdr>
    </w:div>
    <w:div w:id="178936039">
      <w:bodyDiv w:val="1"/>
      <w:marLeft w:val="0"/>
      <w:marRight w:val="0"/>
      <w:marTop w:val="0"/>
      <w:marBottom w:val="0"/>
      <w:divBdr>
        <w:top w:val="none" w:sz="0" w:space="0" w:color="auto"/>
        <w:left w:val="none" w:sz="0" w:space="0" w:color="auto"/>
        <w:bottom w:val="none" w:sz="0" w:space="0" w:color="auto"/>
        <w:right w:val="none" w:sz="0" w:space="0" w:color="auto"/>
      </w:divBdr>
    </w:div>
    <w:div w:id="181865536">
      <w:bodyDiv w:val="1"/>
      <w:marLeft w:val="0"/>
      <w:marRight w:val="0"/>
      <w:marTop w:val="0"/>
      <w:marBottom w:val="0"/>
      <w:divBdr>
        <w:top w:val="none" w:sz="0" w:space="0" w:color="auto"/>
        <w:left w:val="none" w:sz="0" w:space="0" w:color="auto"/>
        <w:bottom w:val="none" w:sz="0" w:space="0" w:color="auto"/>
        <w:right w:val="none" w:sz="0" w:space="0" w:color="auto"/>
      </w:divBdr>
    </w:div>
    <w:div w:id="183984255">
      <w:bodyDiv w:val="1"/>
      <w:marLeft w:val="0"/>
      <w:marRight w:val="0"/>
      <w:marTop w:val="0"/>
      <w:marBottom w:val="0"/>
      <w:divBdr>
        <w:top w:val="none" w:sz="0" w:space="0" w:color="auto"/>
        <w:left w:val="none" w:sz="0" w:space="0" w:color="auto"/>
        <w:bottom w:val="none" w:sz="0" w:space="0" w:color="auto"/>
        <w:right w:val="none" w:sz="0" w:space="0" w:color="auto"/>
      </w:divBdr>
    </w:div>
    <w:div w:id="184637709">
      <w:bodyDiv w:val="1"/>
      <w:marLeft w:val="0"/>
      <w:marRight w:val="0"/>
      <w:marTop w:val="0"/>
      <w:marBottom w:val="0"/>
      <w:divBdr>
        <w:top w:val="none" w:sz="0" w:space="0" w:color="auto"/>
        <w:left w:val="none" w:sz="0" w:space="0" w:color="auto"/>
        <w:bottom w:val="none" w:sz="0" w:space="0" w:color="auto"/>
        <w:right w:val="none" w:sz="0" w:space="0" w:color="auto"/>
      </w:divBdr>
    </w:div>
    <w:div w:id="189219535">
      <w:bodyDiv w:val="1"/>
      <w:marLeft w:val="0"/>
      <w:marRight w:val="0"/>
      <w:marTop w:val="0"/>
      <w:marBottom w:val="0"/>
      <w:divBdr>
        <w:top w:val="none" w:sz="0" w:space="0" w:color="auto"/>
        <w:left w:val="none" w:sz="0" w:space="0" w:color="auto"/>
        <w:bottom w:val="none" w:sz="0" w:space="0" w:color="auto"/>
        <w:right w:val="none" w:sz="0" w:space="0" w:color="auto"/>
      </w:divBdr>
    </w:div>
    <w:div w:id="190268143">
      <w:bodyDiv w:val="1"/>
      <w:marLeft w:val="0"/>
      <w:marRight w:val="0"/>
      <w:marTop w:val="0"/>
      <w:marBottom w:val="0"/>
      <w:divBdr>
        <w:top w:val="none" w:sz="0" w:space="0" w:color="auto"/>
        <w:left w:val="none" w:sz="0" w:space="0" w:color="auto"/>
        <w:bottom w:val="none" w:sz="0" w:space="0" w:color="auto"/>
        <w:right w:val="none" w:sz="0" w:space="0" w:color="auto"/>
      </w:divBdr>
    </w:div>
    <w:div w:id="198667229">
      <w:bodyDiv w:val="1"/>
      <w:marLeft w:val="0"/>
      <w:marRight w:val="0"/>
      <w:marTop w:val="0"/>
      <w:marBottom w:val="0"/>
      <w:divBdr>
        <w:top w:val="none" w:sz="0" w:space="0" w:color="auto"/>
        <w:left w:val="none" w:sz="0" w:space="0" w:color="auto"/>
        <w:bottom w:val="none" w:sz="0" w:space="0" w:color="auto"/>
        <w:right w:val="none" w:sz="0" w:space="0" w:color="auto"/>
      </w:divBdr>
    </w:div>
    <w:div w:id="198931134">
      <w:bodyDiv w:val="1"/>
      <w:marLeft w:val="0"/>
      <w:marRight w:val="0"/>
      <w:marTop w:val="0"/>
      <w:marBottom w:val="0"/>
      <w:divBdr>
        <w:top w:val="none" w:sz="0" w:space="0" w:color="auto"/>
        <w:left w:val="none" w:sz="0" w:space="0" w:color="auto"/>
        <w:bottom w:val="none" w:sz="0" w:space="0" w:color="auto"/>
        <w:right w:val="none" w:sz="0" w:space="0" w:color="auto"/>
      </w:divBdr>
    </w:div>
    <w:div w:id="200285992">
      <w:bodyDiv w:val="1"/>
      <w:marLeft w:val="0"/>
      <w:marRight w:val="0"/>
      <w:marTop w:val="0"/>
      <w:marBottom w:val="0"/>
      <w:divBdr>
        <w:top w:val="none" w:sz="0" w:space="0" w:color="auto"/>
        <w:left w:val="none" w:sz="0" w:space="0" w:color="auto"/>
        <w:bottom w:val="none" w:sz="0" w:space="0" w:color="auto"/>
        <w:right w:val="none" w:sz="0" w:space="0" w:color="auto"/>
      </w:divBdr>
    </w:div>
    <w:div w:id="213733125">
      <w:bodyDiv w:val="1"/>
      <w:marLeft w:val="0"/>
      <w:marRight w:val="0"/>
      <w:marTop w:val="0"/>
      <w:marBottom w:val="0"/>
      <w:divBdr>
        <w:top w:val="none" w:sz="0" w:space="0" w:color="auto"/>
        <w:left w:val="none" w:sz="0" w:space="0" w:color="auto"/>
        <w:bottom w:val="none" w:sz="0" w:space="0" w:color="auto"/>
        <w:right w:val="none" w:sz="0" w:space="0" w:color="auto"/>
      </w:divBdr>
    </w:div>
    <w:div w:id="217086606">
      <w:bodyDiv w:val="1"/>
      <w:marLeft w:val="0"/>
      <w:marRight w:val="0"/>
      <w:marTop w:val="0"/>
      <w:marBottom w:val="0"/>
      <w:divBdr>
        <w:top w:val="none" w:sz="0" w:space="0" w:color="auto"/>
        <w:left w:val="none" w:sz="0" w:space="0" w:color="auto"/>
        <w:bottom w:val="none" w:sz="0" w:space="0" w:color="auto"/>
        <w:right w:val="none" w:sz="0" w:space="0" w:color="auto"/>
      </w:divBdr>
    </w:div>
    <w:div w:id="217282337">
      <w:bodyDiv w:val="1"/>
      <w:marLeft w:val="0"/>
      <w:marRight w:val="0"/>
      <w:marTop w:val="0"/>
      <w:marBottom w:val="0"/>
      <w:divBdr>
        <w:top w:val="none" w:sz="0" w:space="0" w:color="auto"/>
        <w:left w:val="none" w:sz="0" w:space="0" w:color="auto"/>
        <w:bottom w:val="none" w:sz="0" w:space="0" w:color="auto"/>
        <w:right w:val="none" w:sz="0" w:space="0" w:color="auto"/>
      </w:divBdr>
    </w:div>
    <w:div w:id="218176569">
      <w:bodyDiv w:val="1"/>
      <w:marLeft w:val="0"/>
      <w:marRight w:val="0"/>
      <w:marTop w:val="0"/>
      <w:marBottom w:val="0"/>
      <w:divBdr>
        <w:top w:val="none" w:sz="0" w:space="0" w:color="auto"/>
        <w:left w:val="none" w:sz="0" w:space="0" w:color="auto"/>
        <w:bottom w:val="none" w:sz="0" w:space="0" w:color="auto"/>
        <w:right w:val="none" w:sz="0" w:space="0" w:color="auto"/>
      </w:divBdr>
    </w:div>
    <w:div w:id="220992811">
      <w:bodyDiv w:val="1"/>
      <w:marLeft w:val="0"/>
      <w:marRight w:val="0"/>
      <w:marTop w:val="0"/>
      <w:marBottom w:val="0"/>
      <w:divBdr>
        <w:top w:val="none" w:sz="0" w:space="0" w:color="auto"/>
        <w:left w:val="none" w:sz="0" w:space="0" w:color="auto"/>
        <w:bottom w:val="none" w:sz="0" w:space="0" w:color="auto"/>
        <w:right w:val="none" w:sz="0" w:space="0" w:color="auto"/>
      </w:divBdr>
    </w:div>
    <w:div w:id="232547075">
      <w:bodyDiv w:val="1"/>
      <w:marLeft w:val="0"/>
      <w:marRight w:val="0"/>
      <w:marTop w:val="0"/>
      <w:marBottom w:val="0"/>
      <w:divBdr>
        <w:top w:val="none" w:sz="0" w:space="0" w:color="auto"/>
        <w:left w:val="none" w:sz="0" w:space="0" w:color="auto"/>
        <w:bottom w:val="none" w:sz="0" w:space="0" w:color="auto"/>
        <w:right w:val="none" w:sz="0" w:space="0" w:color="auto"/>
      </w:divBdr>
    </w:div>
    <w:div w:id="238029231">
      <w:bodyDiv w:val="1"/>
      <w:marLeft w:val="0"/>
      <w:marRight w:val="0"/>
      <w:marTop w:val="0"/>
      <w:marBottom w:val="0"/>
      <w:divBdr>
        <w:top w:val="none" w:sz="0" w:space="0" w:color="auto"/>
        <w:left w:val="none" w:sz="0" w:space="0" w:color="auto"/>
        <w:bottom w:val="none" w:sz="0" w:space="0" w:color="auto"/>
        <w:right w:val="none" w:sz="0" w:space="0" w:color="auto"/>
      </w:divBdr>
    </w:div>
    <w:div w:id="239873108">
      <w:bodyDiv w:val="1"/>
      <w:marLeft w:val="0"/>
      <w:marRight w:val="0"/>
      <w:marTop w:val="0"/>
      <w:marBottom w:val="0"/>
      <w:divBdr>
        <w:top w:val="none" w:sz="0" w:space="0" w:color="auto"/>
        <w:left w:val="none" w:sz="0" w:space="0" w:color="auto"/>
        <w:bottom w:val="none" w:sz="0" w:space="0" w:color="auto"/>
        <w:right w:val="none" w:sz="0" w:space="0" w:color="auto"/>
      </w:divBdr>
    </w:div>
    <w:div w:id="240062236">
      <w:bodyDiv w:val="1"/>
      <w:marLeft w:val="0"/>
      <w:marRight w:val="0"/>
      <w:marTop w:val="0"/>
      <w:marBottom w:val="0"/>
      <w:divBdr>
        <w:top w:val="none" w:sz="0" w:space="0" w:color="auto"/>
        <w:left w:val="none" w:sz="0" w:space="0" w:color="auto"/>
        <w:bottom w:val="none" w:sz="0" w:space="0" w:color="auto"/>
        <w:right w:val="none" w:sz="0" w:space="0" w:color="auto"/>
      </w:divBdr>
    </w:div>
    <w:div w:id="244384962">
      <w:bodyDiv w:val="1"/>
      <w:marLeft w:val="0"/>
      <w:marRight w:val="0"/>
      <w:marTop w:val="0"/>
      <w:marBottom w:val="0"/>
      <w:divBdr>
        <w:top w:val="none" w:sz="0" w:space="0" w:color="auto"/>
        <w:left w:val="none" w:sz="0" w:space="0" w:color="auto"/>
        <w:bottom w:val="none" w:sz="0" w:space="0" w:color="auto"/>
        <w:right w:val="none" w:sz="0" w:space="0" w:color="auto"/>
      </w:divBdr>
    </w:div>
    <w:div w:id="246696163">
      <w:bodyDiv w:val="1"/>
      <w:marLeft w:val="0"/>
      <w:marRight w:val="0"/>
      <w:marTop w:val="0"/>
      <w:marBottom w:val="0"/>
      <w:divBdr>
        <w:top w:val="none" w:sz="0" w:space="0" w:color="auto"/>
        <w:left w:val="none" w:sz="0" w:space="0" w:color="auto"/>
        <w:bottom w:val="none" w:sz="0" w:space="0" w:color="auto"/>
        <w:right w:val="none" w:sz="0" w:space="0" w:color="auto"/>
      </w:divBdr>
    </w:div>
    <w:div w:id="247882158">
      <w:bodyDiv w:val="1"/>
      <w:marLeft w:val="0"/>
      <w:marRight w:val="0"/>
      <w:marTop w:val="0"/>
      <w:marBottom w:val="0"/>
      <w:divBdr>
        <w:top w:val="none" w:sz="0" w:space="0" w:color="auto"/>
        <w:left w:val="none" w:sz="0" w:space="0" w:color="auto"/>
        <w:bottom w:val="none" w:sz="0" w:space="0" w:color="auto"/>
        <w:right w:val="none" w:sz="0" w:space="0" w:color="auto"/>
      </w:divBdr>
    </w:div>
    <w:div w:id="269238920">
      <w:bodyDiv w:val="1"/>
      <w:marLeft w:val="0"/>
      <w:marRight w:val="0"/>
      <w:marTop w:val="0"/>
      <w:marBottom w:val="0"/>
      <w:divBdr>
        <w:top w:val="none" w:sz="0" w:space="0" w:color="auto"/>
        <w:left w:val="none" w:sz="0" w:space="0" w:color="auto"/>
        <w:bottom w:val="none" w:sz="0" w:space="0" w:color="auto"/>
        <w:right w:val="none" w:sz="0" w:space="0" w:color="auto"/>
      </w:divBdr>
    </w:div>
    <w:div w:id="269748483">
      <w:bodyDiv w:val="1"/>
      <w:marLeft w:val="0"/>
      <w:marRight w:val="0"/>
      <w:marTop w:val="0"/>
      <w:marBottom w:val="0"/>
      <w:divBdr>
        <w:top w:val="none" w:sz="0" w:space="0" w:color="auto"/>
        <w:left w:val="none" w:sz="0" w:space="0" w:color="auto"/>
        <w:bottom w:val="none" w:sz="0" w:space="0" w:color="auto"/>
        <w:right w:val="none" w:sz="0" w:space="0" w:color="auto"/>
      </w:divBdr>
    </w:div>
    <w:div w:id="272636611">
      <w:bodyDiv w:val="1"/>
      <w:marLeft w:val="0"/>
      <w:marRight w:val="0"/>
      <w:marTop w:val="0"/>
      <w:marBottom w:val="0"/>
      <w:divBdr>
        <w:top w:val="none" w:sz="0" w:space="0" w:color="auto"/>
        <w:left w:val="none" w:sz="0" w:space="0" w:color="auto"/>
        <w:bottom w:val="none" w:sz="0" w:space="0" w:color="auto"/>
        <w:right w:val="none" w:sz="0" w:space="0" w:color="auto"/>
      </w:divBdr>
    </w:div>
    <w:div w:id="280186230">
      <w:bodyDiv w:val="1"/>
      <w:marLeft w:val="0"/>
      <w:marRight w:val="0"/>
      <w:marTop w:val="0"/>
      <w:marBottom w:val="0"/>
      <w:divBdr>
        <w:top w:val="none" w:sz="0" w:space="0" w:color="auto"/>
        <w:left w:val="none" w:sz="0" w:space="0" w:color="auto"/>
        <w:bottom w:val="none" w:sz="0" w:space="0" w:color="auto"/>
        <w:right w:val="none" w:sz="0" w:space="0" w:color="auto"/>
      </w:divBdr>
    </w:div>
    <w:div w:id="280309587">
      <w:bodyDiv w:val="1"/>
      <w:marLeft w:val="0"/>
      <w:marRight w:val="0"/>
      <w:marTop w:val="0"/>
      <w:marBottom w:val="0"/>
      <w:divBdr>
        <w:top w:val="none" w:sz="0" w:space="0" w:color="auto"/>
        <w:left w:val="none" w:sz="0" w:space="0" w:color="auto"/>
        <w:bottom w:val="none" w:sz="0" w:space="0" w:color="auto"/>
        <w:right w:val="none" w:sz="0" w:space="0" w:color="auto"/>
      </w:divBdr>
    </w:div>
    <w:div w:id="288895747">
      <w:bodyDiv w:val="1"/>
      <w:marLeft w:val="0"/>
      <w:marRight w:val="0"/>
      <w:marTop w:val="0"/>
      <w:marBottom w:val="0"/>
      <w:divBdr>
        <w:top w:val="none" w:sz="0" w:space="0" w:color="auto"/>
        <w:left w:val="none" w:sz="0" w:space="0" w:color="auto"/>
        <w:bottom w:val="none" w:sz="0" w:space="0" w:color="auto"/>
        <w:right w:val="none" w:sz="0" w:space="0" w:color="auto"/>
      </w:divBdr>
    </w:div>
    <w:div w:id="294068639">
      <w:bodyDiv w:val="1"/>
      <w:marLeft w:val="0"/>
      <w:marRight w:val="0"/>
      <w:marTop w:val="0"/>
      <w:marBottom w:val="0"/>
      <w:divBdr>
        <w:top w:val="none" w:sz="0" w:space="0" w:color="auto"/>
        <w:left w:val="none" w:sz="0" w:space="0" w:color="auto"/>
        <w:bottom w:val="none" w:sz="0" w:space="0" w:color="auto"/>
        <w:right w:val="none" w:sz="0" w:space="0" w:color="auto"/>
      </w:divBdr>
    </w:div>
    <w:div w:id="303658958">
      <w:bodyDiv w:val="1"/>
      <w:marLeft w:val="0"/>
      <w:marRight w:val="0"/>
      <w:marTop w:val="0"/>
      <w:marBottom w:val="0"/>
      <w:divBdr>
        <w:top w:val="none" w:sz="0" w:space="0" w:color="auto"/>
        <w:left w:val="none" w:sz="0" w:space="0" w:color="auto"/>
        <w:bottom w:val="none" w:sz="0" w:space="0" w:color="auto"/>
        <w:right w:val="none" w:sz="0" w:space="0" w:color="auto"/>
      </w:divBdr>
    </w:div>
    <w:div w:id="306011836">
      <w:bodyDiv w:val="1"/>
      <w:marLeft w:val="0"/>
      <w:marRight w:val="0"/>
      <w:marTop w:val="0"/>
      <w:marBottom w:val="0"/>
      <w:divBdr>
        <w:top w:val="none" w:sz="0" w:space="0" w:color="auto"/>
        <w:left w:val="none" w:sz="0" w:space="0" w:color="auto"/>
        <w:bottom w:val="none" w:sz="0" w:space="0" w:color="auto"/>
        <w:right w:val="none" w:sz="0" w:space="0" w:color="auto"/>
      </w:divBdr>
    </w:div>
    <w:div w:id="312487814">
      <w:bodyDiv w:val="1"/>
      <w:marLeft w:val="0"/>
      <w:marRight w:val="0"/>
      <w:marTop w:val="0"/>
      <w:marBottom w:val="0"/>
      <w:divBdr>
        <w:top w:val="none" w:sz="0" w:space="0" w:color="auto"/>
        <w:left w:val="none" w:sz="0" w:space="0" w:color="auto"/>
        <w:bottom w:val="none" w:sz="0" w:space="0" w:color="auto"/>
        <w:right w:val="none" w:sz="0" w:space="0" w:color="auto"/>
      </w:divBdr>
    </w:div>
    <w:div w:id="317881798">
      <w:bodyDiv w:val="1"/>
      <w:marLeft w:val="0"/>
      <w:marRight w:val="0"/>
      <w:marTop w:val="0"/>
      <w:marBottom w:val="0"/>
      <w:divBdr>
        <w:top w:val="none" w:sz="0" w:space="0" w:color="auto"/>
        <w:left w:val="none" w:sz="0" w:space="0" w:color="auto"/>
        <w:bottom w:val="none" w:sz="0" w:space="0" w:color="auto"/>
        <w:right w:val="none" w:sz="0" w:space="0" w:color="auto"/>
      </w:divBdr>
    </w:div>
    <w:div w:id="319385962">
      <w:bodyDiv w:val="1"/>
      <w:marLeft w:val="0"/>
      <w:marRight w:val="0"/>
      <w:marTop w:val="0"/>
      <w:marBottom w:val="0"/>
      <w:divBdr>
        <w:top w:val="none" w:sz="0" w:space="0" w:color="auto"/>
        <w:left w:val="none" w:sz="0" w:space="0" w:color="auto"/>
        <w:bottom w:val="none" w:sz="0" w:space="0" w:color="auto"/>
        <w:right w:val="none" w:sz="0" w:space="0" w:color="auto"/>
      </w:divBdr>
    </w:div>
    <w:div w:id="320743780">
      <w:bodyDiv w:val="1"/>
      <w:marLeft w:val="0"/>
      <w:marRight w:val="0"/>
      <w:marTop w:val="0"/>
      <w:marBottom w:val="0"/>
      <w:divBdr>
        <w:top w:val="none" w:sz="0" w:space="0" w:color="auto"/>
        <w:left w:val="none" w:sz="0" w:space="0" w:color="auto"/>
        <w:bottom w:val="none" w:sz="0" w:space="0" w:color="auto"/>
        <w:right w:val="none" w:sz="0" w:space="0" w:color="auto"/>
      </w:divBdr>
    </w:div>
    <w:div w:id="340358641">
      <w:bodyDiv w:val="1"/>
      <w:marLeft w:val="0"/>
      <w:marRight w:val="0"/>
      <w:marTop w:val="0"/>
      <w:marBottom w:val="0"/>
      <w:divBdr>
        <w:top w:val="none" w:sz="0" w:space="0" w:color="auto"/>
        <w:left w:val="none" w:sz="0" w:space="0" w:color="auto"/>
        <w:bottom w:val="none" w:sz="0" w:space="0" w:color="auto"/>
        <w:right w:val="none" w:sz="0" w:space="0" w:color="auto"/>
      </w:divBdr>
    </w:div>
    <w:div w:id="340788846">
      <w:bodyDiv w:val="1"/>
      <w:marLeft w:val="0"/>
      <w:marRight w:val="0"/>
      <w:marTop w:val="0"/>
      <w:marBottom w:val="0"/>
      <w:divBdr>
        <w:top w:val="none" w:sz="0" w:space="0" w:color="auto"/>
        <w:left w:val="none" w:sz="0" w:space="0" w:color="auto"/>
        <w:bottom w:val="none" w:sz="0" w:space="0" w:color="auto"/>
        <w:right w:val="none" w:sz="0" w:space="0" w:color="auto"/>
      </w:divBdr>
    </w:div>
    <w:div w:id="343947307">
      <w:bodyDiv w:val="1"/>
      <w:marLeft w:val="0"/>
      <w:marRight w:val="0"/>
      <w:marTop w:val="0"/>
      <w:marBottom w:val="0"/>
      <w:divBdr>
        <w:top w:val="none" w:sz="0" w:space="0" w:color="auto"/>
        <w:left w:val="none" w:sz="0" w:space="0" w:color="auto"/>
        <w:bottom w:val="none" w:sz="0" w:space="0" w:color="auto"/>
        <w:right w:val="none" w:sz="0" w:space="0" w:color="auto"/>
      </w:divBdr>
    </w:div>
    <w:div w:id="345328280">
      <w:bodyDiv w:val="1"/>
      <w:marLeft w:val="0"/>
      <w:marRight w:val="0"/>
      <w:marTop w:val="0"/>
      <w:marBottom w:val="0"/>
      <w:divBdr>
        <w:top w:val="none" w:sz="0" w:space="0" w:color="auto"/>
        <w:left w:val="none" w:sz="0" w:space="0" w:color="auto"/>
        <w:bottom w:val="none" w:sz="0" w:space="0" w:color="auto"/>
        <w:right w:val="none" w:sz="0" w:space="0" w:color="auto"/>
      </w:divBdr>
    </w:div>
    <w:div w:id="346054665">
      <w:bodyDiv w:val="1"/>
      <w:marLeft w:val="0"/>
      <w:marRight w:val="0"/>
      <w:marTop w:val="0"/>
      <w:marBottom w:val="0"/>
      <w:divBdr>
        <w:top w:val="none" w:sz="0" w:space="0" w:color="auto"/>
        <w:left w:val="none" w:sz="0" w:space="0" w:color="auto"/>
        <w:bottom w:val="none" w:sz="0" w:space="0" w:color="auto"/>
        <w:right w:val="none" w:sz="0" w:space="0" w:color="auto"/>
      </w:divBdr>
    </w:div>
    <w:div w:id="348528899">
      <w:bodyDiv w:val="1"/>
      <w:marLeft w:val="0"/>
      <w:marRight w:val="0"/>
      <w:marTop w:val="0"/>
      <w:marBottom w:val="0"/>
      <w:divBdr>
        <w:top w:val="none" w:sz="0" w:space="0" w:color="auto"/>
        <w:left w:val="none" w:sz="0" w:space="0" w:color="auto"/>
        <w:bottom w:val="none" w:sz="0" w:space="0" w:color="auto"/>
        <w:right w:val="none" w:sz="0" w:space="0" w:color="auto"/>
      </w:divBdr>
    </w:div>
    <w:div w:id="350764064">
      <w:bodyDiv w:val="1"/>
      <w:marLeft w:val="0"/>
      <w:marRight w:val="0"/>
      <w:marTop w:val="0"/>
      <w:marBottom w:val="0"/>
      <w:divBdr>
        <w:top w:val="none" w:sz="0" w:space="0" w:color="auto"/>
        <w:left w:val="none" w:sz="0" w:space="0" w:color="auto"/>
        <w:bottom w:val="none" w:sz="0" w:space="0" w:color="auto"/>
        <w:right w:val="none" w:sz="0" w:space="0" w:color="auto"/>
      </w:divBdr>
    </w:div>
    <w:div w:id="353267199">
      <w:bodyDiv w:val="1"/>
      <w:marLeft w:val="0"/>
      <w:marRight w:val="0"/>
      <w:marTop w:val="0"/>
      <w:marBottom w:val="0"/>
      <w:divBdr>
        <w:top w:val="none" w:sz="0" w:space="0" w:color="auto"/>
        <w:left w:val="none" w:sz="0" w:space="0" w:color="auto"/>
        <w:bottom w:val="none" w:sz="0" w:space="0" w:color="auto"/>
        <w:right w:val="none" w:sz="0" w:space="0" w:color="auto"/>
      </w:divBdr>
    </w:div>
    <w:div w:id="357314808">
      <w:bodyDiv w:val="1"/>
      <w:marLeft w:val="0"/>
      <w:marRight w:val="0"/>
      <w:marTop w:val="0"/>
      <w:marBottom w:val="0"/>
      <w:divBdr>
        <w:top w:val="none" w:sz="0" w:space="0" w:color="auto"/>
        <w:left w:val="none" w:sz="0" w:space="0" w:color="auto"/>
        <w:bottom w:val="none" w:sz="0" w:space="0" w:color="auto"/>
        <w:right w:val="none" w:sz="0" w:space="0" w:color="auto"/>
      </w:divBdr>
    </w:div>
    <w:div w:id="359863921">
      <w:bodyDiv w:val="1"/>
      <w:marLeft w:val="0"/>
      <w:marRight w:val="0"/>
      <w:marTop w:val="0"/>
      <w:marBottom w:val="0"/>
      <w:divBdr>
        <w:top w:val="none" w:sz="0" w:space="0" w:color="auto"/>
        <w:left w:val="none" w:sz="0" w:space="0" w:color="auto"/>
        <w:bottom w:val="none" w:sz="0" w:space="0" w:color="auto"/>
        <w:right w:val="none" w:sz="0" w:space="0" w:color="auto"/>
      </w:divBdr>
    </w:div>
    <w:div w:id="361445156">
      <w:bodyDiv w:val="1"/>
      <w:marLeft w:val="0"/>
      <w:marRight w:val="0"/>
      <w:marTop w:val="0"/>
      <w:marBottom w:val="0"/>
      <w:divBdr>
        <w:top w:val="none" w:sz="0" w:space="0" w:color="auto"/>
        <w:left w:val="none" w:sz="0" w:space="0" w:color="auto"/>
        <w:bottom w:val="none" w:sz="0" w:space="0" w:color="auto"/>
        <w:right w:val="none" w:sz="0" w:space="0" w:color="auto"/>
      </w:divBdr>
    </w:div>
    <w:div w:id="362757228">
      <w:bodyDiv w:val="1"/>
      <w:marLeft w:val="0"/>
      <w:marRight w:val="0"/>
      <w:marTop w:val="0"/>
      <w:marBottom w:val="0"/>
      <w:divBdr>
        <w:top w:val="none" w:sz="0" w:space="0" w:color="auto"/>
        <w:left w:val="none" w:sz="0" w:space="0" w:color="auto"/>
        <w:bottom w:val="none" w:sz="0" w:space="0" w:color="auto"/>
        <w:right w:val="none" w:sz="0" w:space="0" w:color="auto"/>
      </w:divBdr>
    </w:div>
    <w:div w:id="363336774">
      <w:bodyDiv w:val="1"/>
      <w:marLeft w:val="0"/>
      <w:marRight w:val="0"/>
      <w:marTop w:val="0"/>
      <w:marBottom w:val="0"/>
      <w:divBdr>
        <w:top w:val="none" w:sz="0" w:space="0" w:color="auto"/>
        <w:left w:val="none" w:sz="0" w:space="0" w:color="auto"/>
        <w:bottom w:val="none" w:sz="0" w:space="0" w:color="auto"/>
        <w:right w:val="none" w:sz="0" w:space="0" w:color="auto"/>
      </w:divBdr>
    </w:div>
    <w:div w:id="363672271">
      <w:bodyDiv w:val="1"/>
      <w:marLeft w:val="0"/>
      <w:marRight w:val="0"/>
      <w:marTop w:val="0"/>
      <w:marBottom w:val="0"/>
      <w:divBdr>
        <w:top w:val="none" w:sz="0" w:space="0" w:color="auto"/>
        <w:left w:val="none" w:sz="0" w:space="0" w:color="auto"/>
        <w:bottom w:val="none" w:sz="0" w:space="0" w:color="auto"/>
        <w:right w:val="none" w:sz="0" w:space="0" w:color="auto"/>
      </w:divBdr>
    </w:div>
    <w:div w:id="364065418">
      <w:bodyDiv w:val="1"/>
      <w:marLeft w:val="0"/>
      <w:marRight w:val="0"/>
      <w:marTop w:val="0"/>
      <w:marBottom w:val="0"/>
      <w:divBdr>
        <w:top w:val="none" w:sz="0" w:space="0" w:color="auto"/>
        <w:left w:val="none" w:sz="0" w:space="0" w:color="auto"/>
        <w:bottom w:val="none" w:sz="0" w:space="0" w:color="auto"/>
        <w:right w:val="none" w:sz="0" w:space="0" w:color="auto"/>
      </w:divBdr>
    </w:div>
    <w:div w:id="366760302">
      <w:bodyDiv w:val="1"/>
      <w:marLeft w:val="0"/>
      <w:marRight w:val="0"/>
      <w:marTop w:val="0"/>
      <w:marBottom w:val="0"/>
      <w:divBdr>
        <w:top w:val="none" w:sz="0" w:space="0" w:color="auto"/>
        <w:left w:val="none" w:sz="0" w:space="0" w:color="auto"/>
        <w:bottom w:val="none" w:sz="0" w:space="0" w:color="auto"/>
        <w:right w:val="none" w:sz="0" w:space="0" w:color="auto"/>
      </w:divBdr>
    </w:div>
    <w:div w:id="372465637">
      <w:bodyDiv w:val="1"/>
      <w:marLeft w:val="0"/>
      <w:marRight w:val="0"/>
      <w:marTop w:val="0"/>
      <w:marBottom w:val="0"/>
      <w:divBdr>
        <w:top w:val="none" w:sz="0" w:space="0" w:color="auto"/>
        <w:left w:val="none" w:sz="0" w:space="0" w:color="auto"/>
        <w:bottom w:val="none" w:sz="0" w:space="0" w:color="auto"/>
        <w:right w:val="none" w:sz="0" w:space="0" w:color="auto"/>
      </w:divBdr>
    </w:div>
    <w:div w:id="373578212">
      <w:bodyDiv w:val="1"/>
      <w:marLeft w:val="0"/>
      <w:marRight w:val="0"/>
      <w:marTop w:val="0"/>
      <w:marBottom w:val="0"/>
      <w:divBdr>
        <w:top w:val="none" w:sz="0" w:space="0" w:color="auto"/>
        <w:left w:val="none" w:sz="0" w:space="0" w:color="auto"/>
        <w:bottom w:val="none" w:sz="0" w:space="0" w:color="auto"/>
        <w:right w:val="none" w:sz="0" w:space="0" w:color="auto"/>
      </w:divBdr>
    </w:div>
    <w:div w:id="379011660">
      <w:bodyDiv w:val="1"/>
      <w:marLeft w:val="0"/>
      <w:marRight w:val="0"/>
      <w:marTop w:val="0"/>
      <w:marBottom w:val="0"/>
      <w:divBdr>
        <w:top w:val="none" w:sz="0" w:space="0" w:color="auto"/>
        <w:left w:val="none" w:sz="0" w:space="0" w:color="auto"/>
        <w:bottom w:val="none" w:sz="0" w:space="0" w:color="auto"/>
        <w:right w:val="none" w:sz="0" w:space="0" w:color="auto"/>
      </w:divBdr>
    </w:div>
    <w:div w:id="388459432">
      <w:bodyDiv w:val="1"/>
      <w:marLeft w:val="0"/>
      <w:marRight w:val="0"/>
      <w:marTop w:val="0"/>
      <w:marBottom w:val="0"/>
      <w:divBdr>
        <w:top w:val="none" w:sz="0" w:space="0" w:color="auto"/>
        <w:left w:val="none" w:sz="0" w:space="0" w:color="auto"/>
        <w:bottom w:val="none" w:sz="0" w:space="0" w:color="auto"/>
        <w:right w:val="none" w:sz="0" w:space="0" w:color="auto"/>
      </w:divBdr>
    </w:div>
    <w:div w:id="389232619">
      <w:bodyDiv w:val="1"/>
      <w:marLeft w:val="0"/>
      <w:marRight w:val="0"/>
      <w:marTop w:val="0"/>
      <w:marBottom w:val="0"/>
      <w:divBdr>
        <w:top w:val="none" w:sz="0" w:space="0" w:color="auto"/>
        <w:left w:val="none" w:sz="0" w:space="0" w:color="auto"/>
        <w:bottom w:val="none" w:sz="0" w:space="0" w:color="auto"/>
        <w:right w:val="none" w:sz="0" w:space="0" w:color="auto"/>
      </w:divBdr>
    </w:div>
    <w:div w:id="397442742">
      <w:bodyDiv w:val="1"/>
      <w:marLeft w:val="0"/>
      <w:marRight w:val="0"/>
      <w:marTop w:val="0"/>
      <w:marBottom w:val="0"/>
      <w:divBdr>
        <w:top w:val="none" w:sz="0" w:space="0" w:color="auto"/>
        <w:left w:val="none" w:sz="0" w:space="0" w:color="auto"/>
        <w:bottom w:val="none" w:sz="0" w:space="0" w:color="auto"/>
        <w:right w:val="none" w:sz="0" w:space="0" w:color="auto"/>
      </w:divBdr>
    </w:div>
    <w:div w:id="397479104">
      <w:bodyDiv w:val="1"/>
      <w:marLeft w:val="0"/>
      <w:marRight w:val="0"/>
      <w:marTop w:val="0"/>
      <w:marBottom w:val="0"/>
      <w:divBdr>
        <w:top w:val="none" w:sz="0" w:space="0" w:color="auto"/>
        <w:left w:val="none" w:sz="0" w:space="0" w:color="auto"/>
        <w:bottom w:val="none" w:sz="0" w:space="0" w:color="auto"/>
        <w:right w:val="none" w:sz="0" w:space="0" w:color="auto"/>
      </w:divBdr>
    </w:div>
    <w:div w:id="398291204">
      <w:bodyDiv w:val="1"/>
      <w:marLeft w:val="0"/>
      <w:marRight w:val="0"/>
      <w:marTop w:val="0"/>
      <w:marBottom w:val="0"/>
      <w:divBdr>
        <w:top w:val="none" w:sz="0" w:space="0" w:color="auto"/>
        <w:left w:val="none" w:sz="0" w:space="0" w:color="auto"/>
        <w:bottom w:val="none" w:sz="0" w:space="0" w:color="auto"/>
        <w:right w:val="none" w:sz="0" w:space="0" w:color="auto"/>
      </w:divBdr>
    </w:div>
    <w:div w:id="408432151">
      <w:bodyDiv w:val="1"/>
      <w:marLeft w:val="0"/>
      <w:marRight w:val="0"/>
      <w:marTop w:val="0"/>
      <w:marBottom w:val="0"/>
      <w:divBdr>
        <w:top w:val="none" w:sz="0" w:space="0" w:color="auto"/>
        <w:left w:val="none" w:sz="0" w:space="0" w:color="auto"/>
        <w:bottom w:val="none" w:sz="0" w:space="0" w:color="auto"/>
        <w:right w:val="none" w:sz="0" w:space="0" w:color="auto"/>
      </w:divBdr>
    </w:div>
    <w:div w:id="408815418">
      <w:bodyDiv w:val="1"/>
      <w:marLeft w:val="0"/>
      <w:marRight w:val="0"/>
      <w:marTop w:val="0"/>
      <w:marBottom w:val="0"/>
      <w:divBdr>
        <w:top w:val="none" w:sz="0" w:space="0" w:color="auto"/>
        <w:left w:val="none" w:sz="0" w:space="0" w:color="auto"/>
        <w:bottom w:val="none" w:sz="0" w:space="0" w:color="auto"/>
        <w:right w:val="none" w:sz="0" w:space="0" w:color="auto"/>
      </w:divBdr>
    </w:div>
    <w:div w:id="410808418">
      <w:bodyDiv w:val="1"/>
      <w:marLeft w:val="0"/>
      <w:marRight w:val="0"/>
      <w:marTop w:val="0"/>
      <w:marBottom w:val="0"/>
      <w:divBdr>
        <w:top w:val="none" w:sz="0" w:space="0" w:color="auto"/>
        <w:left w:val="none" w:sz="0" w:space="0" w:color="auto"/>
        <w:bottom w:val="none" w:sz="0" w:space="0" w:color="auto"/>
        <w:right w:val="none" w:sz="0" w:space="0" w:color="auto"/>
      </w:divBdr>
    </w:div>
    <w:div w:id="413667033">
      <w:bodyDiv w:val="1"/>
      <w:marLeft w:val="0"/>
      <w:marRight w:val="0"/>
      <w:marTop w:val="0"/>
      <w:marBottom w:val="0"/>
      <w:divBdr>
        <w:top w:val="none" w:sz="0" w:space="0" w:color="auto"/>
        <w:left w:val="none" w:sz="0" w:space="0" w:color="auto"/>
        <w:bottom w:val="none" w:sz="0" w:space="0" w:color="auto"/>
        <w:right w:val="none" w:sz="0" w:space="0" w:color="auto"/>
      </w:divBdr>
    </w:div>
    <w:div w:id="413942876">
      <w:bodyDiv w:val="1"/>
      <w:marLeft w:val="0"/>
      <w:marRight w:val="0"/>
      <w:marTop w:val="0"/>
      <w:marBottom w:val="0"/>
      <w:divBdr>
        <w:top w:val="none" w:sz="0" w:space="0" w:color="auto"/>
        <w:left w:val="none" w:sz="0" w:space="0" w:color="auto"/>
        <w:bottom w:val="none" w:sz="0" w:space="0" w:color="auto"/>
        <w:right w:val="none" w:sz="0" w:space="0" w:color="auto"/>
      </w:divBdr>
    </w:div>
    <w:div w:id="415054075">
      <w:bodyDiv w:val="1"/>
      <w:marLeft w:val="0"/>
      <w:marRight w:val="0"/>
      <w:marTop w:val="0"/>
      <w:marBottom w:val="0"/>
      <w:divBdr>
        <w:top w:val="none" w:sz="0" w:space="0" w:color="auto"/>
        <w:left w:val="none" w:sz="0" w:space="0" w:color="auto"/>
        <w:bottom w:val="none" w:sz="0" w:space="0" w:color="auto"/>
        <w:right w:val="none" w:sz="0" w:space="0" w:color="auto"/>
      </w:divBdr>
    </w:div>
    <w:div w:id="423653272">
      <w:bodyDiv w:val="1"/>
      <w:marLeft w:val="0"/>
      <w:marRight w:val="0"/>
      <w:marTop w:val="0"/>
      <w:marBottom w:val="0"/>
      <w:divBdr>
        <w:top w:val="none" w:sz="0" w:space="0" w:color="auto"/>
        <w:left w:val="none" w:sz="0" w:space="0" w:color="auto"/>
        <w:bottom w:val="none" w:sz="0" w:space="0" w:color="auto"/>
        <w:right w:val="none" w:sz="0" w:space="0" w:color="auto"/>
      </w:divBdr>
    </w:div>
    <w:div w:id="425804360">
      <w:bodyDiv w:val="1"/>
      <w:marLeft w:val="0"/>
      <w:marRight w:val="0"/>
      <w:marTop w:val="0"/>
      <w:marBottom w:val="0"/>
      <w:divBdr>
        <w:top w:val="none" w:sz="0" w:space="0" w:color="auto"/>
        <w:left w:val="none" w:sz="0" w:space="0" w:color="auto"/>
        <w:bottom w:val="none" w:sz="0" w:space="0" w:color="auto"/>
        <w:right w:val="none" w:sz="0" w:space="0" w:color="auto"/>
      </w:divBdr>
    </w:div>
    <w:div w:id="436681380">
      <w:bodyDiv w:val="1"/>
      <w:marLeft w:val="0"/>
      <w:marRight w:val="0"/>
      <w:marTop w:val="0"/>
      <w:marBottom w:val="0"/>
      <w:divBdr>
        <w:top w:val="none" w:sz="0" w:space="0" w:color="auto"/>
        <w:left w:val="none" w:sz="0" w:space="0" w:color="auto"/>
        <w:bottom w:val="none" w:sz="0" w:space="0" w:color="auto"/>
        <w:right w:val="none" w:sz="0" w:space="0" w:color="auto"/>
      </w:divBdr>
    </w:div>
    <w:div w:id="437986839">
      <w:bodyDiv w:val="1"/>
      <w:marLeft w:val="0"/>
      <w:marRight w:val="0"/>
      <w:marTop w:val="0"/>
      <w:marBottom w:val="0"/>
      <w:divBdr>
        <w:top w:val="none" w:sz="0" w:space="0" w:color="auto"/>
        <w:left w:val="none" w:sz="0" w:space="0" w:color="auto"/>
        <w:bottom w:val="none" w:sz="0" w:space="0" w:color="auto"/>
        <w:right w:val="none" w:sz="0" w:space="0" w:color="auto"/>
      </w:divBdr>
    </w:div>
    <w:div w:id="438599404">
      <w:bodyDiv w:val="1"/>
      <w:marLeft w:val="0"/>
      <w:marRight w:val="0"/>
      <w:marTop w:val="0"/>
      <w:marBottom w:val="0"/>
      <w:divBdr>
        <w:top w:val="none" w:sz="0" w:space="0" w:color="auto"/>
        <w:left w:val="none" w:sz="0" w:space="0" w:color="auto"/>
        <w:bottom w:val="none" w:sz="0" w:space="0" w:color="auto"/>
        <w:right w:val="none" w:sz="0" w:space="0" w:color="auto"/>
      </w:divBdr>
    </w:div>
    <w:div w:id="442310366">
      <w:bodyDiv w:val="1"/>
      <w:marLeft w:val="0"/>
      <w:marRight w:val="0"/>
      <w:marTop w:val="0"/>
      <w:marBottom w:val="0"/>
      <w:divBdr>
        <w:top w:val="none" w:sz="0" w:space="0" w:color="auto"/>
        <w:left w:val="none" w:sz="0" w:space="0" w:color="auto"/>
        <w:bottom w:val="none" w:sz="0" w:space="0" w:color="auto"/>
        <w:right w:val="none" w:sz="0" w:space="0" w:color="auto"/>
      </w:divBdr>
    </w:div>
    <w:div w:id="450978557">
      <w:bodyDiv w:val="1"/>
      <w:marLeft w:val="0"/>
      <w:marRight w:val="0"/>
      <w:marTop w:val="0"/>
      <w:marBottom w:val="0"/>
      <w:divBdr>
        <w:top w:val="none" w:sz="0" w:space="0" w:color="auto"/>
        <w:left w:val="none" w:sz="0" w:space="0" w:color="auto"/>
        <w:bottom w:val="none" w:sz="0" w:space="0" w:color="auto"/>
        <w:right w:val="none" w:sz="0" w:space="0" w:color="auto"/>
      </w:divBdr>
    </w:div>
    <w:div w:id="452099585">
      <w:bodyDiv w:val="1"/>
      <w:marLeft w:val="0"/>
      <w:marRight w:val="0"/>
      <w:marTop w:val="0"/>
      <w:marBottom w:val="0"/>
      <w:divBdr>
        <w:top w:val="none" w:sz="0" w:space="0" w:color="auto"/>
        <w:left w:val="none" w:sz="0" w:space="0" w:color="auto"/>
        <w:bottom w:val="none" w:sz="0" w:space="0" w:color="auto"/>
        <w:right w:val="none" w:sz="0" w:space="0" w:color="auto"/>
      </w:divBdr>
    </w:div>
    <w:div w:id="454640534">
      <w:bodyDiv w:val="1"/>
      <w:marLeft w:val="0"/>
      <w:marRight w:val="0"/>
      <w:marTop w:val="0"/>
      <w:marBottom w:val="0"/>
      <w:divBdr>
        <w:top w:val="none" w:sz="0" w:space="0" w:color="auto"/>
        <w:left w:val="none" w:sz="0" w:space="0" w:color="auto"/>
        <w:bottom w:val="none" w:sz="0" w:space="0" w:color="auto"/>
        <w:right w:val="none" w:sz="0" w:space="0" w:color="auto"/>
      </w:divBdr>
    </w:div>
    <w:div w:id="457723147">
      <w:bodyDiv w:val="1"/>
      <w:marLeft w:val="0"/>
      <w:marRight w:val="0"/>
      <w:marTop w:val="0"/>
      <w:marBottom w:val="0"/>
      <w:divBdr>
        <w:top w:val="none" w:sz="0" w:space="0" w:color="auto"/>
        <w:left w:val="none" w:sz="0" w:space="0" w:color="auto"/>
        <w:bottom w:val="none" w:sz="0" w:space="0" w:color="auto"/>
        <w:right w:val="none" w:sz="0" w:space="0" w:color="auto"/>
      </w:divBdr>
    </w:div>
    <w:div w:id="459542215">
      <w:bodyDiv w:val="1"/>
      <w:marLeft w:val="0"/>
      <w:marRight w:val="0"/>
      <w:marTop w:val="0"/>
      <w:marBottom w:val="0"/>
      <w:divBdr>
        <w:top w:val="none" w:sz="0" w:space="0" w:color="auto"/>
        <w:left w:val="none" w:sz="0" w:space="0" w:color="auto"/>
        <w:bottom w:val="none" w:sz="0" w:space="0" w:color="auto"/>
        <w:right w:val="none" w:sz="0" w:space="0" w:color="auto"/>
      </w:divBdr>
    </w:div>
    <w:div w:id="466824240">
      <w:bodyDiv w:val="1"/>
      <w:marLeft w:val="0"/>
      <w:marRight w:val="0"/>
      <w:marTop w:val="0"/>
      <w:marBottom w:val="0"/>
      <w:divBdr>
        <w:top w:val="none" w:sz="0" w:space="0" w:color="auto"/>
        <w:left w:val="none" w:sz="0" w:space="0" w:color="auto"/>
        <w:bottom w:val="none" w:sz="0" w:space="0" w:color="auto"/>
        <w:right w:val="none" w:sz="0" w:space="0" w:color="auto"/>
      </w:divBdr>
    </w:div>
    <w:div w:id="468478997">
      <w:bodyDiv w:val="1"/>
      <w:marLeft w:val="0"/>
      <w:marRight w:val="0"/>
      <w:marTop w:val="0"/>
      <w:marBottom w:val="0"/>
      <w:divBdr>
        <w:top w:val="none" w:sz="0" w:space="0" w:color="auto"/>
        <w:left w:val="none" w:sz="0" w:space="0" w:color="auto"/>
        <w:bottom w:val="none" w:sz="0" w:space="0" w:color="auto"/>
        <w:right w:val="none" w:sz="0" w:space="0" w:color="auto"/>
      </w:divBdr>
    </w:div>
    <w:div w:id="469712508">
      <w:bodyDiv w:val="1"/>
      <w:marLeft w:val="0"/>
      <w:marRight w:val="0"/>
      <w:marTop w:val="0"/>
      <w:marBottom w:val="0"/>
      <w:divBdr>
        <w:top w:val="none" w:sz="0" w:space="0" w:color="auto"/>
        <w:left w:val="none" w:sz="0" w:space="0" w:color="auto"/>
        <w:bottom w:val="none" w:sz="0" w:space="0" w:color="auto"/>
        <w:right w:val="none" w:sz="0" w:space="0" w:color="auto"/>
      </w:divBdr>
    </w:div>
    <w:div w:id="474687965">
      <w:bodyDiv w:val="1"/>
      <w:marLeft w:val="0"/>
      <w:marRight w:val="0"/>
      <w:marTop w:val="0"/>
      <w:marBottom w:val="0"/>
      <w:divBdr>
        <w:top w:val="none" w:sz="0" w:space="0" w:color="auto"/>
        <w:left w:val="none" w:sz="0" w:space="0" w:color="auto"/>
        <w:bottom w:val="none" w:sz="0" w:space="0" w:color="auto"/>
        <w:right w:val="none" w:sz="0" w:space="0" w:color="auto"/>
      </w:divBdr>
    </w:div>
    <w:div w:id="475492893">
      <w:bodyDiv w:val="1"/>
      <w:marLeft w:val="0"/>
      <w:marRight w:val="0"/>
      <w:marTop w:val="0"/>
      <w:marBottom w:val="0"/>
      <w:divBdr>
        <w:top w:val="none" w:sz="0" w:space="0" w:color="auto"/>
        <w:left w:val="none" w:sz="0" w:space="0" w:color="auto"/>
        <w:bottom w:val="none" w:sz="0" w:space="0" w:color="auto"/>
        <w:right w:val="none" w:sz="0" w:space="0" w:color="auto"/>
      </w:divBdr>
    </w:div>
    <w:div w:id="478613871">
      <w:bodyDiv w:val="1"/>
      <w:marLeft w:val="0"/>
      <w:marRight w:val="0"/>
      <w:marTop w:val="0"/>
      <w:marBottom w:val="0"/>
      <w:divBdr>
        <w:top w:val="none" w:sz="0" w:space="0" w:color="auto"/>
        <w:left w:val="none" w:sz="0" w:space="0" w:color="auto"/>
        <w:bottom w:val="none" w:sz="0" w:space="0" w:color="auto"/>
        <w:right w:val="none" w:sz="0" w:space="0" w:color="auto"/>
      </w:divBdr>
    </w:div>
    <w:div w:id="479274213">
      <w:bodyDiv w:val="1"/>
      <w:marLeft w:val="0"/>
      <w:marRight w:val="0"/>
      <w:marTop w:val="0"/>
      <w:marBottom w:val="0"/>
      <w:divBdr>
        <w:top w:val="none" w:sz="0" w:space="0" w:color="auto"/>
        <w:left w:val="none" w:sz="0" w:space="0" w:color="auto"/>
        <w:bottom w:val="none" w:sz="0" w:space="0" w:color="auto"/>
        <w:right w:val="none" w:sz="0" w:space="0" w:color="auto"/>
      </w:divBdr>
    </w:div>
    <w:div w:id="481890726">
      <w:bodyDiv w:val="1"/>
      <w:marLeft w:val="0"/>
      <w:marRight w:val="0"/>
      <w:marTop w:val="0"/>
      <w:marBottom w:val="0"/>
      <w:divBdr>
        <w:top w:val="none" w:sz="0" w:space="0" w:color="auto"/>
        <w:left w:val="none" w:sz="0" w:space="0" w:color="auto"/>
        <w:bottom w:val="none" w:sz="0" w:space="0" w:color="auto"/>
        <w:right w:val="none" w:sz="0" w:space="0" w:color="auto"/>
      </w:divBdr>
    </w:div>
    <w:div w:id="489370152">
      <w:bodyDiv w:val="1"/>
      <w:marLeft w:val="0"/>
      <w:marRight w:val="0"/>
      <w:marTop w:val="0"/>
      <w:marBottom w:val="0"/>
      <w:divBdr>
        <w:top w:val="none" w:sz="0" w:space="0" w:color="auto"/>
        <w:left w:val="none" w:sz="0" w:space="0" w:color="auto"/>
        <w:bottom w:val="none" w:sz="0" w:space="0" w:color="auto"/>
        <w:right w:val="none" w:sz="0" w:space="0" w:color="auto"/>
      </w:divBdr>
    </w:div>
    <w:div w:id="501169600">
      <w:bodyDiv w:val="1"/>
      <w:marLeft w:val="0"/>
      <w:marRight w:val="0"/>
      <w:marTop w:val="0"/>
      <w:marBottom w:val="0"/>
      <w:divBdr>
        <w:top w:val="none" w:sz="0" w:space="0" w:color="auto"/>
        <w:left w:val="none" w:sz="0" w:space="0" w:color="auto"/>
        <w:bottom w:val="none" w:sz="0" w:space="0" w:color="auto"/>
        <w:right w:val="none" w:sz="0" w:space="0" w:color="auto"/>
      </w:divBdr>
    </w:div>
    <w:div w:id="502403659">
      <w:bodyDiv w:val="1"/>
      <w:marLeft w:val="0"/>
      <w:marRight w:val="0"/>
      <w:marTop w:val="0"/>
      <w:marBottom w:val="0"/>
      <w:divBdr>
        <w:top w:val="none" w:sz="0" w:space="0" w:color="auto"/>
        <w:left w:val="none" w:sz="0" w:space="0" w:color="auto"/>
        <w:bottom w:val="none" w:sz="0" w:space="0" w:color="auto"/>
        <w:right w:val="none" w:sz="0" w:space="0" w:color="auto"/>
      </w:divBdr>
    </w:div>
    <w:div w:id="502598075">
      <w:bodyDiv w:val="1"/>
      <w:marLeft w:val="0"/>
      <w:marRight w:val="0"/>
      <w:marTop w:val="0"/>
      <w:marBottom w:val="0"/>
      <w:divBdr>
        <w:top w:val="none" w:sz="0" w:space="0" w:color="auto"/>
        <w:left w:val="none" w:sz="0" w:space="0" w:color="auto"/>
        <w:bottom w:val="none" w:sz="0" w:space="0" w:color="auto"/>
        <w:right w:val="none" w:sz="0" w:space="0" w:color="auto"/>
      </w:divBdr>
    </w:div>
    <w:div w:id="504636625">
      <w:bodyDiv w:val="1"/>
      <w:marLeft w:val="0"/>
      <w:marRight w:val="0"/>
      <w:marTop w:val="0"/>
      <w:marBottom w:val="0"/>
      <w:divBdr>
        <w:top w:val="none" w:sz="0" w:space="0" w:color="auto"/>
        <w:left w:val="none" w:sz="0" w:space="0" w:color="auto"/>
        <w:bottom w:val="none" w:sz="0" w:space="0" w:color="auto"/>
        <w:right w:val="none" w:sz="0" w:space="0" w:color="auto"/>
      </w:divBdr>
    </w:div>
    <w:div w:id="511068572">
      <w:bodyDiv w:val="1"/>
      <w:marLeft w:val="0"/>
      <w:marRight w:val="0"/>
      <w:marTop w:val="0"/>
      <w:marBottom w:val="0"/>
      <w:divBdr>
        <w:top w:val="none" w:sz="0" w:space="0" w:color="auto"/>
        <w:left w:val="none" w:sz="0" w:space="0" w:color="auto"/>
        <w:bottom w:val="none" w:sz="0" w:space="0" w:color="auto"/>
        <w:right w:val="none" w:sz="0" w:space="0" w:color="auto"/>
      </w:divBdr>
    </w:div>
    <w:div w:id="512183405">
      <w:bodyDiv w:val="1"/>
      <w:marLeft w:val="0"/>
      <w:marRight w:val="0"/>
      <w:marTop w:val="0"/>
      <w:marBottom w:val="0"/>
      <w:divBdr>
        <w:top w:val="none" w:sz="0" w:space="0" w:color="auto"/>
        <w:left w:val="none" w:sz="0" w:space="0" w:color="auto"/>
        <w:bottom w:val="none" w:sz="0" w:space="0" w:color="auto"/>
        <w:right w:val="none" w:sz="0" w:space="0" w:color="auto"/>
      </w:divBdr>
    </w:div>
    <w:div w:id="513107245">
      <w:bodyDiv w:val="1"/>
      <w:marLeft w:val="0"/>
      <w:marRight w:val="0"/>
      <w:marTop w:val="0"/>
      <w:marBottom w:val="0"/>
      <w:divBdr>
        <w:top w:val="none" w:sz="0" w:space="0" w:color="auto"/>
        <w:left w:val="none" w:sz="0" w:space="0" w:color="auto"/>
        <w:bottom w:val="none" w:sz="0" w:space="0" w:color="auto"/>
        <w:right w:val="none" w:sz="0" w:space="0" w:color="auto"/>
      </w:divBdr>
    </w:div>
    <w:div w:id="514392976">
      <w:bodyDiv w:val="1"/>
      <w:marLeft w:val="0"/>
      <w:marRight w:val="0"/>
      <w:marTop w:val="0"/>
      <w:marBottom w:val="0"/>
      <w:divBdr>
        <w:top w:val="none" w:sz="0" w:space="0" w:color="auto"/>
        <w:left w:val="none" w:sz="0" w:space="0" w:color="auto"/>
        <w:bottom w:val="none" w:sz="0" w:space="0" w:color="auto"/>
        <w:right w:val="none" w:sz="0" w:space="0" w:color="auto"/>
      </w:divBdr>
    </w:div>
    <w:div w:id="517620802">
      <w:bodyDiv w:val="1"/>
      <w:marLeft w:val="0"/>
      <w:marRight w:val="0"/>
      <w:marTop w:val="0"/>
      <w:marBottom w:val="0"/>
      <w:divBdr>
        <w:top w:val="none" w:sz="0" w:space="0" w:color="auto"/>
        <w:left w:val="none" w:sz="0" w:space="0" w:color="auto"/>
        <w:bottom w:val="none" w:sz="0" w:space="0" w:color="auto"/>
        <w:right w:val="none" w:sz="0" w:space="0" w:color="auto"/>
      </w:divBdr>
    </w:div>
    <w:div w:id="520702495">
      <w:bodyDiv w:val="1"/>
      <w:marLeft w:val="0"/>
      <w:marRight w:val="0"/>
      <w:marTop w:val="0"/>
      <w:marBottom w:val="0"/>
      <w:divBdr>
        <w:top w:val="none" w:sz="0" w:space="0" w:color="auto"/>
        <w:left w:val="none" w:sz="0" w:space="0" w:color="auto"/>
        <w:bottom w:val="none" w:sz="0" w:space="0" w:color="auto"/>
        <w:right w:val="none" w:sz="0" w:space="0" w:color="auto"/>
      </w:divBdr>
    </w:div>
    <w:div w:id="526020815">
      <w:bodyDiv w:val="1"/>
      <w:marLeft w:val="0"/>
      <w:marRight w:val="0"/>
      <w:marTop w:val="0"/>
      <w:marBottom w:val="0"/>
      <w:divBdr>
        <w:top w:val="none" w:sz="0" w:space="0" w:color="auto"/>
        <w:left w:val="none" w:sz="0" w:space="0" w:color="auto"/>
        <w:bottom w:val="none" w:sz="0" w:space="0" w:color="auto"/>
        <w:right w:val="none" w:sz="0" w:space="0" w:color="auto"/>
      </w:divBdr>
    </w:div>
    <w:div w:id="528952702">
      <w:bodyDiv w:val="1"/>
      <w:marLeft w:val="0"/>
      <w:marRight w:val="0"/>
      <w:marTop w:val="0"/>
      <w:marBottom w:val="0"/>
      <w:divBdr>
        <w:top w:val="none" w:sz="0" w:space="0" w:color="auto"/>
        <w:left w:val="none" w:sz="0" w:space="0" w:color="auto"/>
        <w:bottom w:val="none" w:sz="0" w:space="0" w:color="auto"/>
        <w:right w:val="none" w:sz="0" w:space="0" w:color="auto"/>
      </w:divBdr>
    </w:div>
    <w:div w:id="531655482">
      <w:bodyDiv w:val="1"/>
      <w:marLeft w:val="0"/>
      <w:marRight w:val="0"/>
      <w:marTop w:val="0"/>
      <w:marBottom w:val="0"/>
      <w:divBdr>
        <w:top w:val="none" w:sz="0" w:space="0" w:color="auto"/>
        <w:left w:val="none" w:sz="0" w:space="0" w:color="auto"/>
        <w:bottom w:val="none" w:sz="0" w:space="0" w:color="auto"/>
        <w:right w:val="none" w:sz="0" w:space="0" w:color="auto"/>
      </w:divBdr>
    </w:div>
    <w:div w:id="533932885">
      <w:bodyDiv w:val="1"/>
      <w:marLeft w:val="0"/>
      <w:marRight w:val="0"/>
      <w:marTop w:val="0"/>
      <w:marBottom w:val="0"/>
      <w:divBdr>
        <w:top w:val="none" w:sz="0" w:space="0" w:color="auto"/>
        <w:left w:val="none" w:sz="0" w:space="0" w:color="auto"/>
        <w:bottom w:val="none" w:sz="0" w:space="0" w:color="auto"/>
        <w:right w:val="none" w:sz="0" w:space="0" w:color="auto"/>
      </w:divBdr>
    </w:div>
    <w:div w:id="535584944">
      <w:bodyDiv w:val="1"/>
      <w:marLeft w:val="0"/>
      <w:marRight w:val="0"/>
      <w:marTop w:val="0"/>
      <w:marBottom w:val="0"/>
      <w:divBdr>
        <w:top w:val="none" w:sz="0" w:space="0" w:color="auto"/>
        <w:left w:val="none" w:sz="0" w:space="0" w:color="auto"/>
        <w:bottom w:val="none" w:sz="0" w:space="0" w:color="auto"/>
        <w:right w:val="none" w:sz="0" w:space="0" w:color="auto"/>
      </w:divBdr>
    </w:div>
    <w:div w:id="540245787">
      <w:bodyDiv w:val="1"/>
      <w:marLeft w:val="0"/>
      <w:marRight w:val="0"/>
      <w:marTop w:val="0"/>
      <w:marBottom w:val="0"/>
      <w:divBdr>
        <w:top w:val="none" w:sz="0" w:space="0" w:color="auto"/>
        <w:left w:val="none" w:sz="0" w:space="0" w:color="auto"/>
        <w:bottom w:val="none" w:sz="0" w:space="0" w:color="auto"/>
        <w:right w:val="none" w:sz="0" w:space="0" w:color="auto"/>
      </w:divBdr>
    </w:div>
    <w:div w:id="543057069">
      <w:bodyDiv w:val="1"/>
      <w:marLeft w:val="0"/>
      <w:marRight w:val="0"/>
      <w:marTop w:val="0"/>
      <w:marBottom w:val="0"/>
      <w:divBdr>
        <w:top w:val="none" w:sz="0" w:space="0" w:color="auto"/>
        <w:left w:val="none" w:sz="0" w:space="0" w:color="auto"/>
        <w:bottom w:val="none" w:sz="0" w:space="0" w:color="auto"/>
        <w:right w:val="none" w:sz="0" w:space="0" w:color="auto"/>
      </w:divBdr>
    </w:div>
    <w:div w:id="543442068">
      <w:bodyDiv w:val="1"/>
      <w:marLeft w:val="0"/>
      <w:marRight w:val="0"/>
      <w:marTop w:val="0"/>
      <w:marBottom w:val="0"/>
      <w:divBdr>
        <w:top w:val="none" w:sz="0" w:space="0" w:color="auto"/>
        <w:left w:val="none" w:sz="0" w:space="0" w:color="auto"/>
        <w:bottom w:val="none" w:sz="0" w:space="0" w:color="auto"/>
        <w:right w:val="none" w:sz="0" w:space="0" w:color="auto"/>
      </w:divBdr>
    </w:div>
    <w:div w:id="549801359">
      <w:bodyDiv w:val="1"/>
      <w:marLeft w:val="0"/>
      <w:marRight w:val="0"/>
      <w:marTop w:val="0"/>
      <w:marBottom w:val="0"/>
      <w:divBdr>
        <w:top w:val="none" w:sz="0" w:space="0" w:color="auto"/>
        <w:left w:val="none" w:sz="0" w:space="0" w:color="auto"/>
        <w:bottom w:val="none" w:sz="0" w:space="0" w:color="auto"/>
        <w:right w:val="none" w:sz="0" w:space="0" w:color="auto"/>
      </w:divBdr>
    </w:div>
    <w:div w:id="555967308">
      <w:bodyDiv w:val="1"/>
      <w:marLeft w:val="0"/>
      <w:marRight w:val="0"/>
      <w:marTop w:val="0"/>
      <w:marBottom w:val="0"/>
      <w:divBdr>
        <w:top w:val="none" w:sz="0" w:space="0" w:color="auto"/>
        <w:left w:val="none" w:sz="0" w:space="0" w:color="auto"/>
        <w:bottom w:val="none" w:sz="0" w:space="0" w:color="auto"/>
        <w:right w:val="none" w:sz="0" w:space="0" w:color="auto"/>
      </w:divBdr>
    </w:div>
    <w:div w:id="559487135">
      <w:bodyDiv w:val="1"/>
      <w:marLeft w:val="0"/>
      <w:marRight w:val="0"/>
      <w:marTop w:val="0"/>
      <w:marBottom w:val="0"/>
      <w:divBdr>
        <w:top w:val="none" w:sz="0" w:space="0" w:color="auto"/>
        <w:left w:val="none" w:sz="0" w:space="0" w:color="auto"/>
        <w:bottom w:val="none" w:sz="0" w:space="0" w:color="auto"/>
        <w:right w:val="none" w:sz="0" w:space="0" w:color="auto"/>
      </w:divBdr>
    </w:div>
    <w:div w:id="561529471">
      <w:bodyDiv w:val="1"/>
      <w:marLeft w:val="0"/>
      <w:marRight w:val="0"/>
      <w:marTop w:val="0"/>
      <w:marBottom w:val="0"/>
      <w:divBdr>
        <w:top w:val="none" w:sz="0" w:space="0" w:color="auto"/>
        <w:left w:val="none" w:sz="0" w:space="0" w:color="auto"/>
        <w:bottom w:val="none" w:sz="0" w:space="0" w:color="auto"/>
        <w:right w:val="none" w:sz="0" w:space="0" w:color="auto"/>
      </w:divBdr>
    </w:div>
    <w:div w:id="563031513">
      <w:bodyDiv w:val="1"/>
      <w:marLeft w:val="0"/>
      <w:marRight w:val="0"/>
      <w:marTop w:val="0"/>
      <w:marBottom w:val="0"/>
      <w:divBdr>
        <w:top w:val="none" w:sz="0" w:space="0" w:color="auto"/>
        <w:left w:val="none" w:sz="0" w:space="0" w:color="auto"/>
        <w:bottom w:val="none" w:sz="0" w:space="0" w:color="auto"/>
        <w:right w:val="none" w:sz="0" w:space="0" w:color="auto"/>
      </w:divBdr>
    </w:div>
    <w:div w:id="569383862">
      <w:bodyDiv w:val="1"/>
      <w:marLeft w:val="0"/>
      <w:marRight w:val="0"/>
      <w:marTop w:val="0"/>
      <w:marBottom w:val="0"/>
      <w:divBdr>
        <w:top w:val="none" w:sz="0" w:space="0" w:color="auto"/>
        <w:left w:val="none" w:sz="0" w:space="0" w:color="auto"/>
        <w:bottom w:val="none" w:sz="0" w:space="0" w:color="auto"/>
        <w:right w:val="none" w:sz="0" w:space="0" w:color="auto"/>
      </w:divBdr>
    </w:div>
    <w:div w:id="571694188">
      <w:bodyDiv w:val="1"/>
      <w:marLeft w:val="0"/>
      <w:marRight w:val="0"/>
      <w:marTop w:val="0"/>
      <w:marBottom w:val="0"/>
      <w:divBdr>
        <w:top w:val="none" w:sz="0" w:space="0" w:color="auto"/>
        <w:left w:val="none" w:sz="0" w:space="0" w:color="auto"/>
        <w:bottom w:val="none" w:sz="0" w:space="0" w:color="auto"/>
        <w:right w:val="none" w:sz="0" w:space="0" w:color="auto"/>
      </w:divBdr>
    </w:div>
    <w:div w:id="579098114">
      <w:bodyDiv w:val="1"/>
      <w:marLeft w:val="0"/>
      <w:marRight w:val="0"/>
      <w:marTop w:val="0"/>
      <w:marBottom w:val="0"/>
      <w:divBdr>
        <w:top w:val="none" w:sz="0" w:space="0" w:color="auto"/>
        <w:left w:val="none" w:sz="0" w:space="0" w:color="auto"/>
        <w:bottom w:val="none" w:sz="0" w:space="0" w:color="auto"/>
        <w:right w:val="none" w:sz="0" w:space="0" w:color="auto"/>
      </w:divBdr>
    </w:div>
    <w:div w:id="583300007">
      <w:bodyDiv w:val="1"/>
      <w:marLeft w:val="0"/>
      <w:marRight w:val="0"/>
      <w:marTop w:val="0"/>
      <w:marBottom w:val="0"/>
      <w:divBdr>
        <w:top w:val="none" w:sz="0" w:space="0" w:color="auto"/>
        <w:left w:val="none" w:sz="0" w:space="0" w:color="auto"/>
        <w:bottom w:val="none" w:sz="0" w:space="0" w:color="auto"/>
        <w:right w:val="none" w:sz="0" w:space="0" w:color="auto"/>
      </w:divBdr>
    </w:div>
    <w:div w:id="584606454">
      <w:bodyDiv w:val="1"/>
      <w:marLeft w:val="0"/>
      <w:marRight w:val="0"/>
      <w:marTop w:val="0"/>
      <w:marBottom w:val="0"/>
      <w:divBdr>
        <w:top w:val="none" w:sz="0" w:space="0" w:color="auto"/>
        <w:left w:val="none" w:sz="0" w:space="0" w:color="auto"/>
        <w:bottom w:val="none" w:sz="0" w:space="0" w:color="auto"/>
        <w:right w:val="none" w:sz="0" w:space="0" w:color="auto"/>
      </w:divBdr>
    </w:div>
    <w:div w:id="588004158">
      <w:bodyDiv w:val="1"/>
      <w:marLeft w:val="0"/>
      <w:marRight w:val="0"/>
      <w:marTop w:val="0"/>
      <w:marBottom w:val="0"/>
      <w:divBdr>
        <w:top w:val="none" w:sz="0" w:space="0" w:color="auto"/>
        <w:left w:val="none" w:sz="0" w:space="0" w:color="auto"/>
        <w:bottom w:val="none" w:sz="0" w:space="0" w:color="auto"/>
        <w:right w:val="none" w:sz="0" w:space="0" w:color="auto"/>
      </w:divBdr>
    </w:div>
    <w:div w:id="596327289">
      <w:bodyDiv w:val="1"/>
      <w:marLeft w:val="0"/>
      <w:marRight w:val="0"/>
      <w:marTop w:val="0"/>
      <w:marBottom w:val="0"/>
      <w:divBdr>
        <w:top w:val="none" w:sz="0" w:space="0" w:color="auto"/>
        <w:left w:val="none" w:sz="0" w:space="0" w:color="auto"/>
        <w:bottom w:val="none" w:sz="0" w:space="0" w:color="auto"/>
        <w:right w:val="none" w:sz="0" w:space="0" w:color="auto"/>
      </w:divBdr>
    </w:div>
    <w:div w:id="597956152">
      <w:bodyDiv w:val="1"/>
      <w:marLeft w:val="0"/>
      <w:marRight w:val="0"/>
      <w:marTop w:val="0"/>
      <w:marBottom w:val="0"/>
      <w:divBdr>
        <w:top w:val="none" w:sz="0" w:space="0" w:color="auto"/>
        <w:left w:val="none" w:sz="0" w:space="0" w:color="auto"/>
        <w:bottom w:val="none" w:sz="0" w:space="0" w:color="auto"/>
        <w:right w:val="none" w:sz="0" w:space="0" w:color="auto"/>
      </w:divBdr>
    </w:div>
    <w:div w:id="604994676">
      <w:bodyDiv w:val="1"/>
      <w:marLeft w:val="0"/>
      <w:marRight w:val="0"/>
      <w:marTop w:val="0"/>
      <w:marBottom w:val="0"/>
      <w:divBdr>
        <w:top w:val="none" w:sz="0" w:space="0" w:color="auto"/>
        <w:left w:val="none" w:sz="0" w:space="0" w:color="auto"/>
        <w:bottom w:val="none" w:sz="0" w:space="0" w:color="auto"/>
        <w:right w:val="none" w:sz="0" w:space="0" w:color="auto"/>
      </w:divBdr>
    </w:div>
    <w:div w:id="609361354">
      <w:bodyDiv w:val="1"/>
      <w:marLeft w:val="0"/>
      <w:marRight w:val="0"/>
      <w:marTop w:val="0"/>
      <w:marBottom w:val="0"/>
      <w:divBdr>
        <w:top w:val="none" w:sz="0" w:space="0" w:color="auto"/>
        <w:left w:val="none" w:sz="0" w:space="0" w:color="auto"/>
        <w:bottom w:val="none" w:sz="0" w:space="0" w:color="auto"/>
        <w:right w:val="none" w:sz="0" w:space="0" w:color="auto"/>
      </w:divBdr>
    </w:div>
    <w:div w:id="609431205">
      <w:bodyDiv w:val="1"/>
      <w:marLeft w:val="0"/>
      <w:marRight w:val="0"/>
      <w:marTop w:val="0"/>
      <w:marBottom w:val="0"/>
      <w:divBdr>
        <w:top w:val="none" w:sz="0" w:space="0" w:color="auto"/>
        <w:left w:val="none" w:sz="0" w:space="0" w:color="auto"/>
        <w:bottom w:val="none" w:sz="0" w:space="0" w:color="auto"/>
        <w:right w:val="none" w:sz="0" w:space="0" w:color="auto"/>
      </w:divBdr>
    </w:div>
    <w:div w:id="612712084">
      <w:bodyDiv w:val="1"/>
      <w:marLeft w:val="0"/>
      <w:marRight w:val="0"/>
      <w:marTop w:val="0"/>
      <w:marBottom w:val="0"/>
      <w:divBdr>
        <w:top w:val="none" w:sz="0" w:space="0" w:color="auto"/>
        <w:left w:val="none" w:sz="0" w:space="0" w:color="auto"/>
        <w:bottom w:val="none" w:sz="0" w:space="0" w:color="auto"/>
        <w:right w:val="none" w:sz="0" w:space="0" w:color="auto"/>
      </w:divBdr>
    </w:div>
    <w:div w:id="616256628">
      <w:bodyDiv w:val="1"/>
      <w:marLeft w:val="0"/>
      <w:marRight w:val="0"/>
      <w:marTop w:val="0"/>
      <w:marBottom w:val="0"/>
      <w:divBdr>
        <w:top w:val="none" w:sz="0" w:space="0" w:color="auto"/>
        <w:left w:val="none" w:sz="0" w:space="0" w:color="auto"/>
        <w:bottom w:val="none" w:sz="0" w:space="0" w:color="auto"/>
        <w:right w:val="none" w:sz="0" w:space="0" w:color="auto"/>
      </w:divBdr>
    </w:div>
    <w:div w:id="616372233">
      <w:bodyDiv w:val="1"/>
      <w:marLeft w:val="0"/>
      <w:marRight w:val="0"/>
      <w:marTop w:val="0"/>
      <w:marBottom w:val="0"/>
      <w:divBdr>
        <w:top w:val="none" w:sz="0" w:space="0" w:color="auto"/>
        <w:left w:val="none" w:sz="0" w:space="0" w:color="auto"/>
        <w:bottom w:val="none" w:sz="0" w:space="0" w:color="auto"/>
        <w:right w:val="none" w:sz="0" w:space="0" w:color="auto"/>
      </w:divBdr>
    </w:div>
    <w:div w:id="616987247">
      <w:bodyDiv w:val="1"/>
      <w:marLeft w:val="0"/>
      <w:marRight w:val="0"/>
      <w:marTop w:val="0"/>
      <w:marBottom w:val="0"/>
      <w:divBdr>
        <w:top w:val="none" w:sz="0" w:space="0" w:color="auto"/>
        <w:left w:val="none" w:sz="0" w:space="0" w:color="auto"/>
        <w:bottom w:val="none" w:sz="0" w:space="0" w:color="auto"/>
        <w:right w:val="none" w:sz="0" w:space="0" w:color="auto"/>
      </w:divBdr>
    </w:div>
    <w:div w:id="624233798">
      <w:bodyDiv w:val="1"/>
      <w:marLeft w:val="0"/>
      <w:marRight w:val="0"/>
      <w:marTop w:val="0"/>
      <w:marBottom w:val="0"/>
      <w:divBdr>
        <w:top w:val="none" w:sz="0" w:space="0" w:color="auto"/>
        <w:left w:val="none" w:sz="0" w:space="0" w:color="auto"/>
        <w:bottom w:val="none" w:sz="0" w:space="0" w:color="auto"/>
        <w:right w:val="none" w:sz="0" w:space="0" w:color="auto"/>
      </w:divBdr>
    </w:div>
    <w:div w:id="627662423">
      <w:bodyDiv w:val="1"/>
      <w:marLeft w:val="0"/>
      <w:marRight w:val="0"/>
      <w:marTop w:val="0"/>
      <w:marBottom w:val="0"/>
      <w:divBdr>
        <w:top w:val="none" w:sz="0" w:space="0" w:color="auto"/>
        <w:left w:val="none" w:sz="0" w:space="0" w:color="auto"/>
        <w:bottom w:val="none" w:sz="0" w:space="0" w:color="auto"/>
        <w:right w:val="none" w:sz="0" w:space="0" w:color="auto"/>
      </w:divBdr>
    </w:div>
    <w:div w:id="636104576">
      <w:bodyDiv w:val="1"/>
      <w:marLeft w:val="0"/>
      <w:marRight w:val="0"/>
      <w:marTop w:val="0"/>
      <w:marBottom w:val="0"/>
      <w:divBdr>
        <w:top w:val="none" w:sz="0" w:space="0" w:color="auto"/>
        <w:left w:val="none" w:sz="0" w:space="0" w:color="auto"/>
        <w:bottom w:val="none" w:sz="0" w:space="0" w:color="auto"/>
        <w:right w:val="none" w:sz="0" w:space="0" w:color="auto"/>
      </w:divBdr>
    </w:div>
    <w:div w:id="636836527">
      <w:bodyDiv w:val="1"/>
      <w:marLeft w:val="0"/>
      <w:marRight w:val="0"/>
      <w:marTop w:val="0"/>
      <w:marBottom w:val="0"/>
      <w:divBdr>
        <w:top w:val="none" w:sz="0" w:space="0" w:color="auto"/>
        <w:left w:val="none" w:sz="0" w:space="0" w:color="auto"/>
        <w:bottom w:val="none" w:sz="0" w:space="0" w:color="auto"/>
        <w:right w:val="none" w:sz="0" w:space="0" w:color="auto"/>
      </w:divBdr>
    </w:div>
    <w:div w:id="639264144">
      <w:bodyDiv w:val="1"/>
      <w:marLeft w:val="0"/>
      <w:marRight w:val="0"/>
      <w:marTop w:val="0"/>
      <w:marBottom w:val="0"/>
      <w:divBdr>
        <w:top w:val="none" w:sz="0" w:space="0" w:color="auto"/>
        <w:left w:val="none" w:sz="0" w:space="0" w:color="auto"/>
        <w:bottom w:val="none" w:sz="0" w:space="0" w:color="auto"/>
        <w:right w:val="none" w:sz="0" w:space="0" w:color="auto"/>
      </w:divBdr>
    </w:div>
    <w:div w:id="642734334">
      <w:bodyDiv w:val="1"/>
      <w:marLeft w:val="0"/>
      <w:marRight w:val="0"/>
      <w:marTop w:val="0"/>
      <w:marBottom w:val="0"/>
      <w:divBdr>
        <w:top w:val="none" w:sz="0" w:space="0" w:color="auto"/>
        <w:left w:val="none" w:sz="0" w:space="0" w:color="auto"/>
        <w:bottom w:val="none" w:sz="0" w:space="0" w:color="auto"/>
        <w:right w:val="none" w:sz="0" w:space="0" w:color="auto"/>
      </w:divBdr>
    </w:div>
    <w:div w:id="652373269">
      <w:bodyDiv w:val="1"/>
      <w:marLeft w:val="0"/>
      <w:marRight w:val="0"/>
      <w:marTop w:val="0"/>
      <w:marBottom w:val="0"/>
      <w:divBdr>
        <w:top w:val="none" w:sz="0" w:space="0" w:color="auto"/>
        <w:left w:val="none" w:sz="0" w:space="0" w:color="auto"/>
        <w:bottom w:val="none" w:sz="0" w:space="0" w:color="auto"/>
        <w:right w:val="none" w:sz="0" w:space="0" w:color="auto"/>
      </w:divBdr>
    </w:div>
    <w:div w:id="658390448">
      <w:bodyDiv w:val="1"/>
      <w:marLeft w:val="0"/>
      <w:marRight w:val="0"/>
      <w:marTop w:val="0"/>
      <w:marBottom w:val="0"/>
      <w:divBdr>
        <w:top w:val="none" w:sz="0" w:space="0" w:color="auto"/>
        <w:left w:val="none" w:sz="0" w:space="0" w:color="auto"/>
        <w:bottom w:val="none" w:sz="0" w:space="0" w:color="auto"/>
        <w:right w:val="none" w:sz="0" w:space="0" w:color="auto"/>
      </w:divBdr>
    </w:div>
    <w:div w:id="659309004">
      <w:bodyDiv w:val="1"/>
      <w:marLeft w:val="0"/>
      <w:marRight w:val="0"/>
      <w:marTop w:val="0"/>
      <w:marBottom w:val="0"/>
      <w:divBdr>
        <w:top w:val="none" w:sz="0" w:space="0" w:color="auto"/>
        <w:left w:val="none" w:sz="0" w:space="0" w:color="auto"/>
        <w:bottom w:val="none" w:sz="0" w:space="0" w:color="auto"/>
        <w:right w:val="none" w:sz="0" w:space="0" w:color="auto"/>
      </w:divBdr>
    </w:div>
    <w:div w:id="662973257">
      <w:bodyDiv w:val="1"/>
      <w:marLeft w:val="0"/>
      <w:marRight w:val="0"/>
      <w:marTop w:val="0"/>
      <w:marBottom w:val="0"/>
      <w:divBdr>
        <w:top w:val="none" w:sz="0" w:space="0" w:color="auto"/>
        <w:left w:val="none" w:sz="0" w:space="0" w:color="auto"/>
        <w:bottom w:val="none" w:sz="0" w:space="0" w:color="auto"/>
        <w:right w:val="none" w:sz="0" w:space="0" w:color="auto"/>
      </w:divBdr>
    </w:div>
    <w:div w:id="664666153">
      <w:bodyDiv w:val="1"/>
      <w:marLeft w:val="0"/>
      <w:marRight w:val="0"/>
      <w:marTop w:val="0"/>
      <w:marBottom w:val="0"/>
      <w:divBdr>
        <w:top w:val="none" w:sz="0" w:space="0" w:color="auto"/>
        <w:left w:val="none" w:sz="0" w:space="0" w:color="auto"/>
        <w:bottom w:val="none" w:sz="0" w:space="0" w:color="auto"/>
        <w:right w:val="none" w:sz="0" w:space="0" w:color="auto"/>
      </w:divBdr>
    </w:div>
    <w:div w:id="668754878">
      <w:bodyDiv w:val="1"/>
      <w:marLeft w:val="0"/>
      <w:marRight w:val="0"/>
      <w:marTop w:val="0"/>
      <w:marBottom w:val="0"/>
      <w:divBdr>
        <w:top w:val="none" w:sz="0" w:space="0" w:color="auto"/>
        <w:left w:val="none" w:sz="0" w:space="0" w:color="auto"/>
        <w:bottom w:val="none" w:sz="0" w:space="0" w:color="auto"/>
        <w:right w:val="none" w:sz="0" w:space="0" w:color="auto"/>
      </w:divBdr>
    </w:div>
    <w:div w:id="669023386">
      <w:bodyDiv w:val="1"/>
      <w:marLeft w:val="0"/>
      <w:marRight w:val="0"/>
      <w:marTop w:val="0"/>
      <w:marBottom w:val="0"/>
      <w:divBdr>
        <w:top w:val="none" w:sz="0" w:space="0" w:color="auto"/>
        <w:left w:val="none" w:sz="0" w:space="0" w:color="auto"/>
        <w:bottom w:val="none" w:sz="0" w:space="0" w:color="auto"/>
        <w:right w:val="none" w:sz="0" w:space="0" w:color="auto"/>
      </w:divBdr>
    </w:div>
    <w:div w:id="669261556">
      <w:bodyDiv w:val="1"/>
      <w:marLeft w:val="0"/>
      <w:marRight w:val="0"/>
      <w:marTop w:val="0"/>
      <w:marBottom w:val="0"/>
      <w:divBdr>
        <w:top w:val="none" w:sz="0" w:space="0" w:color="auto"/>
        <w:left w:val="none" w:sz="0" w:space="0" w:color="auto"/>
        <w:bottom w:val="none" w:sz="0" w:space="0" w:color="auto"/>
        <w:right w:val="none" w:sz="0" w:space="0" w:color="auto"/>
      </w:divBdr>
    </w:div>
    <w:div w:id="671300656">
      <w:bodyDiv w:val="1"/>
      <w:marLeft w:val="0"/>
      <w:marRight w:val="0"/>
      <w:marTop w:val="0"/>
      <w:marBottom w:val="0"/>
      <w:divBdr>
        <w:top w:val="none" w:sz="0" w:space="0" w:color="auto"/>
        <w:left w:val="none" w:sz="0" w:space="0" w:color="auto"/>
        <w:bottom w:val="none" w:sz="0" w:space="0" w:color="auto"/>
        <w:right w:val="none" w:sz="0" w:space="0" w:color="auto"/>
      </w:divBdr>
    </w:div>
    <w:div w:id="671568647">
      <w:bodyDiv w:val="1"/>
      <w:marLeft w:val="0"/>
      <w:marRight w:val="0"/>
      <w:marTop w:val="0"/>
      <w:marBottom w:val="0"/>
      <w:divBdr>
        <w:top w:val="none" w:sz="0" w:space="0" w:color="auto"/>
        <w:left w:val="none" w:sz="0" w:space="0" w:color="auto"/>
        <w:bottom w:val="none" w:sz="0" w:space="0" w:color="auto"/>
        <w:right w:val="none" w:sz="0" w:space="0" w:color="auto"/>
      </w:divBdr>
    </w:div>
    <w:div w:id="675958606">
      <w:bodyDiv w:val="1"/>
      <w:marLeft w:val="0"/>
      <w:marRight w:val="0"/>
      <w:marTop w:val="0"/>
      <w:marBottom w:val="0"/>
      <w:divBdr>
        <w:top w:val="none" w:sz="0" w:space="0" w:color="auto"/>
        <w:left w:val="none" w:sz="0" w:space="0" w:color="auto"/>
        <w:bottom w:val="none" w:sz="0" w:space="0" w:color="auto"/>
        <w:right w:val="none" w:sz="0" w:space="0" w:color="auto"/>
      </w:divBdr>
    </w:div>
    <w:div w:id="682824297">
      <w:bodyDiv w:val="1"/>
      <w:marLeft w:val="0"/>
      <w:marRight w:val="0"/>
      <w:marTop w:val="0"/>
      <w:marBottom w:val="0"/>
      <w:divBdr>
        <w:top w:val="none" w:sz="0" w:space="0" w:color="auto"/>
        <w:left w:val="none" w:sz="0" w:space="0" w:color="auto"/>
        <w:bottom w:val="none" w:sz="0" w:space="0" w:color="auto"/>
        <w:right w:val="none" w:sz="0" w:space="0" w:color="auto"/>
      </w:divBdr>
    </w:div>
    <w:div w:id="686294244">
      <w:bodyDiv w:val="1"/>
      <w:marLeft w:val="0"/>
      <w:marRight w:val="0"/>
      <w:marTop w:val="0"/>
      <w:marBottom w:val="0"/>
      <w:divBdr>
        <w:top w:val="none" w:sz="0" w:space="0" w:color="auto"/>
        <w:left w:val="none" w:sz="0" w:space="0" w:color="auto"/>
        <w:bottom w:val="none" w:sz="0" w:space="0" w:color="auto"/>
        <w:right w:val="none" w:sz="0" w:space="0" w:color="auto"/>
      </w:divBdr>
    </w:div>
    <w:div w:id="686641915">
      <w:bodyDiv w:val="1"/>
      <w:marLeft w:val="0"/>
      <w:marRight w:val="0"/>
      <w:marTop w:val="0"/>
      <w:marBottom w:val="0"/>
      <w:divBdr>
        <w:top w:val="none" w:sz="0" w:space="0" w:color="auto"/>
        <w:left w:val="none" w:sz="0" w:space="0" w:color="auto"/>
        <w:bottom w:val="none" w:sz="0" w:space="0" w:color="auto"/>
        <w:right w:val="none" w:sz="0" w:space="0" w:color="auto"/>
      </w:divBdr>
    </w:div>
    <w:div w:id="691611755">
      <w:bodyDiv w:val="1"/>
      <w:marLeft w:val="0"/>
      <w:marRight w:val="0"/>
      <w:marTop w:val="0"/>
      <w:marBottom w:val="0"/>
      <w:divBdr>
        <w:top w:val="none" w:sz="0" w:space="0" w:color="auto"/>
        <w:left w:val="none" w:sz="0" w:space="0" w:color="auto"/>
        <w:bottom w:val="none" w:sz="0" w:space="0" w:color="auto"/>
        <w:right w:val="none" w:sz="0" w:space="0" w:color="auto"/>
      </w:divBdr>
    </w:div>
    <w:div w:id="694037278">
      <w:bodyDiv w:val="1"/>
      <w:marLeft w:val="0"/>
      <w:marRight w:val="0"/>
      <w:marTop w:val="0"/>
      <w:marBottom w:val="0"/>
      <w:divBdr>
        <w:top w:val="none" w:sz="0" w:space="0" w:color="auto"/>
        <w:left w:val="none" w:sz="0" w:space="0" w:color="auto"/>
        <w:bottom w:val="none" w:sz="0" w:space="0" w:color="auto"/>
        <w:right w:val="none" w:sz="0" w:space="0" w:color="auto"/>
      </w:divBdr>
    </w:div>
    <w:div w:id="696079205">
      <w:bodyDiv w:val="1"/>
      <w:marLeft w:val="0"/>
      <w:marRight w:val="0"/>
      <w:marTop w:val="0"/>
      <w:marBottom w:val="0"/>
      <w:divBdr>
        <w:top w:val="none" w:sz="0" w:space="0" w:color="auto"/>
        <w:left w:val="none" w:sz="0" w:space="0" w:color="auto"/>
        <w:bottom w:val="none" w:sz="0" w:space="0" w:color="auto"/>
        <w:right w:val="none" w:sz="0" w:space="0" w:color="auto"/>
      </w:divBdr>
    </w:div>
    <w:div w:id="698629003">
      <w:bodyDiv w:val="1"/>
      <w:marLeft w:val="0"/>
      <w:marRight w:val="0"/>
      <w:marTop w:val="0"/>
      <w:marBottom w:val="0"/>
      <w:divBdr>
        <w:top w:val="none" w:sz="0" w:space="0" w:color="auto"/>
        <w:left w:val="none" w:sz="0" w:space="0" w:color="auto"/>
        <w:bottom w:val="none" w:sz="0" w:space="0" w:color="auto"/>
        <w:right w:val="none" w:sz="0" w:space="0" w:color="auto"/>
      </w:divBdr>
    </w:div>
    <w:div w:id="699283502">
      <w:bodyDiv w:val="1"/>
      <w:marLeft w:val="0"/>
      <w:marRight w:val="0"/>
      <w:marTop w:val="0"/>
      <w:marBottom w:val="0"/>
      <w:divBdr>
        <w:top w:val="none" w:sz="0" w:space="0" w:color="auto"/>
        <w:left w:val="none" w:sz="0" w:space="0" w:color="auto"/>
        <w:bottom w:val="none" w:sz="0" w:space="0" w:color="auto"/>
        <w:right w:val="none" w:sz="0" w:space="0" w:color="auto"/>
      </w:divBdr>
    </w:div>
    <w:div w:id="699741477">
      <w:bodyDiv w:val="1"/>
      <w:marLeft w:val="0"/>
      <w:marRight w:val="0"/>
      <w:marTop w:val="0"/>
      <w:marBottom w:val="0"/>
      <w:divBdr>
        <w:top w:val="none" w:sz="0" w:space="0" w:color="auto"/>
        <w:left w:val="none" w:sz="0" w:space="0" w:color="auto"/>
        <w:bottom w:val="none" w:sz="0" w:space="0" w:color="auto"/>
        <w:right w:val="none" w:sz="0" w:space="0" w:color="auto"/>
      </w:divBdr>
    </w:div>
    <w:div w:id="700981138">
      <w:bodyDiv w:val="1"/>
      <w:marLeft w:val="0"/>
      <w:marRight w:val="0"/>
      <w:marTop w:val="0"/>
      <w:marBottom w:val="0"/>
      <w:divBdr>
        <w:top w:val="none" w:sz="0" w:space="0" w:color="auto"/>
        <w:left w:val="none" w:sz="0" w:space="0" w:color="auto"/>
        <w:bottom w:val="none" w:sz="0" w:space="0" w:color="auto"/>
        <w:right w:val="none" w:sz="0" w:space="0" w:color="auto"/>
      </w:divBdr>
    </w:div>
    <w:div w:id="703793610">
      <w:bodyDiv w:val="1"/>
      <w:marLeft w:val="0"/>
      <w:marRight w:val="0"/>
      <w:marTop w:val="0"/>
      <w:marBottom w:val="0"/>
      <w:divBdr>
        <w:top w:val="none" w:sz="0" w:space="0" w:color="auto"/>
        <w:left w:val="none" w:sz="0" w:space="0" w:color="auto"/>
        <w:bottom w:val="none" w:sz="0" w:space="0" w:color="auto"/>
        <w:right w:val="none" w:sz="0" w:space="0" w:color="auto"/>
      </w:divBdr>
    </w:div>
    <w:div w:id="704906157">
      <w:bodyDiv w:val="1"/>
      <w:marLeft w:val="0"/>
      <w:marRight w:val="0"/>
      <w:marTop w:val="0"/>
      <w:marBottom w:val="0"/>
      <w:divBdr>
        <w:top w:val="none" w:sz="0" w:space="0" w:color="auto"/>
        <w:left w:val="none" w:sz="0" w:space="0" w:color="auto"/>
        <w:bottom w:val="none" w:sz="0" w:space="0" w:color="auto"/>
        <w:right w:val="none" w:sz="0" w:space="0" w:color="auto"/>
      </w:divBdr>
    </w:div>
    <w:div w:id="711147612">
      <w:bodyDiv w:val="1"/>
      <w:marLeft w:val="0"/>
      <w:marRight w:val="0"/>
      <w:marTop w:val="0"/>
      <w:marBottom w:val="0"/>
      <w:divBdr>
        <w:top w:val="none" w:sz="0" w:space="0" w:color="auto"/>
        <w:left w:val="none" w:sz="0" w:space="0" w:color="auto"/>
        <w:bottom w:val="none" w:sz="0" w:space="0" w:color="auto"/>
        <w:right w:val="none" w:sz="0" w:space="0" w:color="auto"/>
      </w:divBdr>
    </w:div>
    <w:div w:id="713848662">
      <w:bodyDiv w:val="1"/>
      <w:marLeft w:val="0"/>
      <w:marRight w:val="0"/>
      <w:marTop w:val="0"/>
      <w:marBottom w:val="0"/>
      <w:divBdr>
        <w:top w:val="none" w:sz="0" w:space="0" w:color="auto"/>
        <w:left w:val="none" w:sz="0" w:space="0" w:color="auto"/>
        <w:bottom w:val="none" w:sz="0" w:space="0" w:color="auto"/>
        <w:right w:val="none" w:sz="0" w:space="0" w:color="auto"/>
      </w:divBdr>
    </w:div>
    <w:div w:id="720519087">
      <w:bodyDiv w:val="1"/>
      <w:marLeft w:val="0"/>
      <w:marRight w:val="0"/>
      <w:marTop w:val="0"/>
      <w:marBottom w:val="0"/>
      <w:divBdr>
        <w:top w:val="none" w:sz="0" w:space="0" w:color="auto"/>
        <w:left w:val="none" w:sz="0" w:space="0" w:color="auto"/>
        <w:bottom w:val="none" w:sz="0" w:space="0" w:color="auto"/>
        <w:right w:val="none" w:sz="0" w:space="0" w:color="auto"/>
      </w:divBdr>
    </w:div>
    <w:div w:id="721173396">
      <w:bodyDiv w:val="1"/>
      <w:marLeft w:val="0"/>
      <w:marRight w:val="0"/>
      <w:marTop w:val="0"/>
      <w:marBottom w:val="0"/>
      <w:divBdr>
        <w:top w:val="none" w:sz="0" w:space="0" w:color="auto"/>
        <w:left w:val="none" w:sz="0" w:space="0" w:color="auto"/>
        <w:bottom w:val="none" w:sz="0" w:space="0" w:color="auto"/>
        <w:right w:val="none" w:sz="0" w:space="0" w:color="auto"/>
      </w:divBdr>
    </w:div>
    <w:div w:id="721757630">
      <w:bodyDiv w:val="1"/>
      <w:marLeft w:val="0"/>
      <w:marRight w:val="0"/>
      <w:marTop w:val="0"/>
      <w:marBottom w:val="0"/>
      <w:divBdr>
        <w:top w:val="none" w:sz="0" w:space="0" w:color="auto"/>
        <w:left w:val="none" w:sz="0" w:space="0" w:color="auto"/>
        <w:bottom w:val="none" w:sz="0" w:space="0" w:color="auto"/>
        <w:right w:val="none" w:sz="0" w:space="0" w:color="auto"/>
      </w:divBdr>
    </w:div>
    <w:div w:id="722368187">
      <w:bodyDiv w:val="1"/>
      <w:marLeft w:val="0"/>
      <w:marRight w:val="0"/>
      <w:marTop w:val="0"/>
      <w:marBottom w:val="0"/>
      <w:divBdr>
        <w:top w:val="none" w:sz="0" w:space="0" w:color="auto"/>
        <w:left w:val="none" w:sz="0" w:space="0" w:color="auto"/>
        <w:bottom w:val="none" w:sz="0" w:space="0" w:color="auto"/>
        <w:right w:val="none" w:sz="0" w:space="0" w:color="auto"/>
      </w:divBdr>
    </w:div>
    <w:div w:id="724530201">
      <w:bodyDiv w:val="1"/>
      <w:marLeft w:val="0"/>
      <w:marRight w:val="0"/>
      <w:marTop w:val="0"/>
      <w:marBottom w:val="0"/>
      <w:divBdr>
        <w:top w:val="none" w:sz="0" w:space="0" w:color="auto"/>
        <w:left w:val="none" w:sz="0" w:space="0" w:color="auto"/>
        <w:bottom w:val="none" w:sz="0" w:space="0" w:color="auto"/>
        <w:right w:val="none" w:sz="0" w:space="0" w:color="auto"/>
      </w:divBdr>
    </w:div>
    <w:div w:id="726147529">
      <w:bodyDiv w:val="1"/>
      <w:marLeft w:val="0"/>
      <w:marRight w:val="0"/>
      <w:marTop w:val="0"/>
      <w:marBottom w:val="0"/>
      <w:divBdr>
        <w:top w:val="none" w:sz="0" w:space="0" w:color="auto"/>
        <w:left w:val="none" w:sz="0" w:space="0" w:color="auto"/>
        <w:bottom w:val="none" w:sz="0" w:space="0" w:color="auto"/>
        <w:right w:val="none" w:sz="0" w:space="0" w:color="auto"/>
      </w:divBdr>
    </w:div>
    <w:div w:id="732966522">
      <w:bodyDiv w:val="1"/>
      <w:marLeft w:val="0"/>
      <w:marRight w:val="0"/>
      <w:marTop w:val="0"/>
      <w:marBottom w:val="0"/>
      <w:divBdr>
        <w:top w:val="none" w:sz="0" w:space="0" w:color="auto"/>
        <w:left w:val="none" w:sz="0" w:space="0" w:color="auto"/>
        <w:bottom w:val="none" w:sz="0" w:space="0" w:color="auto"/>
        <w:right w:val="none" w:sz="0" w:space="0" w:color="auto"/>
      </w:divBdr>
    </w:div>
    <w:div w:id="735905933">
      <w:bodyDiv w:val="1"/>
      <w:marLeft w:val="0"/>
      <w:marRight w:val="0"/>
      <w:marTop w:val="0"/>
      <w:marBottom w:val="0"/>
      <w:divBdr>
        <w:top w:val="none" w:sz="0" w:space="0" w:color="auto"/>
        <w:left w:val="none" w:sz="0" w:space="0" w:color="auto"/>
        <w:bottom w:val="none" w:sz="0" w:space="0" w:color="auto"/>
        <w:right w:val="none" w:sz="0" w:space="0" w:color="auto"/>
      </w:divBdr>
    </w:div>
    <w:div w:id="736323304">
      <w:bodyDiv w:val="1"/>
      <w:marLeft w:val="0"/>
      <w:marRight w:val="0"/>
      <w:marTop w:val="0"/>
      <w:marBottom w:val="0"/>
      <w:divBdr>
        <w:top w:val="none" w:sz="0" w:space="0" w:color="auto"/>
        <w:left w:val="none" w:sz="0" w:space="0" w:color="auto"/>
        <w:bottom w:val="none" w:sz="0" w:space="0" w:color="auto"/>
        <w:right w:val="none" w:sz="0" w:space="0" w:color="auto"/>
      </w:divBdr>
    </w:div>
    <w:div w:id="750274288">
      <w:bodyDiv w:val="1"/>
      <w:marLeft w:val="0"/>
      <w:marRight w:val="0"/>
      <w:marTop w:val="0"/>
      <w:marBottom w:val="0"/>
      <w:divBdr>
        <w:top w:val="none" w:sz="0" w:space="0" w:color="auto"/>
        <w:left w:val="none" w:sz="0" w:space="0" w:color="auto"/>
        <w:bottom w:val="none" w:sz="0" w:space="0" w:color="auto"/>
        <w:right w:val="none" w:sz="0" w:space="0" w:color="auto"/>
      </w:divBdr>
    </w:div>
    <w:div w:id="750659917">
      <w:bodyDiv w:val="1"/>
      <w:marLeft w:val="0"/>
      <w:marRight w:val="0"/>
      <w:marTop w:val="0"/>
      <w:marBottom w:val="0"/>
      <w:divBdr>
        <w:top w:val="none" w:sz="0" w:space="0" w:color="auto"/>
        <w:left w:val="none" w:sz="0" w:space="0" w:color="auto"/>
        <w:bottom w:val="none" w:sz="0" w:space="0" w:color="auto"/>
        <w:right w:val="none" w:sz="0" w:space="0" w:color="auto"/>
      </w:divBdr>
    </w:div>
    <w:div w:id="755790024">
      <w:bodyDiv w:val="1"/>
      <w:marLeft w:val="0"/>
      <w:marRight w:val="0"/>
      <w:marTop w:val="0"/>
      <w:marBottom w:val="0"/>
      <w:divBdr>
        <w:top w:val="none" w:sz="0" w:space="0" w:color="auto"/>
        <w:left w:val="none" w:sz="0" w:space="0" w:color="auto"/>
        <w:bottom w:val="none" w:sz="0" w:space="0" w:color="auto"/>
        <w:right w:val="none" w:sz="0" w:space="0" w:color="auto"/>
      </w:divBdr>
    </w:div>
    <w:div w:id="755899053">
      <w:bodyDiv w:val="1"/>
      <w:marLeft w:val="0"/>
      <w:marRight w:val="0"/>
      <w:marTop w:val="0"/>
      <w:marBottom w:val="0"/>
      <w:divBdr>
        <w:top w:val="none" w:sz="0" w:space="0" w:color="auto"/>
        <w:left w:val="none" w:sz="0" w:space="0" w:color="auto"/>
        <w:bottom w:val="none" w:sz="0" w:space="0" w:color="auto"/>
        <w:right w:val="none" w:sz="0" w:space="0" w:color="auto"/>
      </w:divBdr>
    </w:div>
    <w:div w:id="758330215">
      <w:bodyDiv w:val="1"/>
      <w:marLeft w:val="0"/>
      <w:marRight w:val="0"/>
      <w:marTop w:val="0"/>
      <w:marBottom w:val="0"/>
      <w:divBdr>
        <w:top w:val="none" w:sz="0" w:space="0" w:color="auto"/>
        <w:left w:val="none" w:sz="0" w:space="0" w:color="auto"/>
        <w:bottom w:val="none" w:sz="0" w:space="0" w:color="auto"/>
        <w:right w:val="none" w:sz="0" w:space="0" w:color="auto"/>
      </w:divBdr>
    </w:div>
    <w:div w:id="758479943">
      <w:bodyDiv w:val="1"/>
      <w:marLeft w:val="0"/>
      <w:marRight w:val="0"/>
      <w:marTop w:val="0"/>
      <w:marBottom w:val="0"/>
      <w:divBdr>
        <w:top w:val="none" w:sz="0" w:space="0" w:color="auto"/>
        <w:left w:val="none" w:sz="0" w:space="0" w:color="auto"/>
        <w:bottom w:val="none" w:sz="0" w:space="0" w:color="auto"/>
        <w:right w:val="none" w:sz="0" w:space="0" w:color="auto"/>
      </w:divBdr>
    </w:div>
    <w:div w:id="759180972">
      <w:bodyDiv w:val="1"/>
      <w:marLeft w:val="0"/>
      <w:marRight w:val="0"/>
      <w:marTop w:val="0"/>
      <w:marBottom w:val="0"/>
      <w:divBdr>
        <w:top w:val="none" w:sz="0" w:space="0" w:color="auto"/>
        <w:left w:val="none" w:sz="0" w:space="0" w:color="auto"/>
        <w:bottom w:val="none" w:sz="0" w:space="0" w:color="auto"/>
        <w:right w:val="none" w:sz="0" w:space="0" w:color="auto"/>
      </w:divBdr>
    </w:div>
    <w:div w:id="760182141">
      <w:bodyDiv w:val="1"/>
      <w:marLeft w:val="0"/>
      <w:marRight w:val="0"/>
      <w:marTop w:val="0"/>
      <w:marBottom w:val="0"/>
      <w:divBdr>
        <w:top w:val="none" w:sz="0" w:space="0" w:color="auto"/>
        <w:left w:val="none" w:sz="0" w:space="0" w:color="auto"/>
        <w:bottom w:val="none" w:sz="0" w:space="0" w:color="auto"/>
        <w:right w:val="none" w:sz="0" w:space="0" w:color="auto"/>
      </w:divBdr>
    </w:div>
    <w:div w:id="769399278">
      <w:bodyDiv w:val="1"/>
      <w:marLeft w:val="0"/>
      <w:marRight w:val="0"/>
      <w:marTop w:val="0"/>
      <w:marBottom w:val="0"/>
      <w:divBdr>
        <w:top w:val="none" w:sz="0" w:space="0" w:color="auto"/>
        <w:left w:val="none" w:sz="0" w:space="0" w:color="auto"/>
        <w:bottom w:val="none" w:sz="0" w:space="0" w:color="auto"/>
        <w:right w:val="none" w:sz="0" w:space="0" w:color="auto"/>
      </w:divBdr>
    </w:div>
    <w:div w:id="769741285">
      <w:bodyDiv w:val="1"/>
      <w:marLeft w:val="0"/>
      <w:marRight w:val="0"/>
      <w:marTop w:val="0"/>
      <w:marBottom w:val="0"/>
      <w:divBdr>
        <w:top w:val="none" w:sz="0" w:space="0" w:color="auto"/>
        <w:left w:val="none" w:sz="0" w:space="0" w:color="auto"/>
        <w:bottom w:val="none" w:sz="0" w:space="0" w:color="auto"/>
        <w:right w:val="none" w:sz="0" w:space="0" w:color="auto"/>
      </w:divBdr>
    </w:div>
    <w:div w:id="770662647">
      <w:bodyDiv w:val="1"/>
      <w:marLeft w:val="0"/>
      <w:marRight w:val="0"/>
      <w:marTop w:val="0"/>
      <w:marBottom w:val="0"/>
      <w:divBdr>
        <w:top w:val="none" w:sz="0" w:space="0" w:color="auto"/>
        <w:left w:val="none" w:sz="0" w:space="0" w:color="auto"/>
        <w:bottom w:val="none" w:sz="0" w:space="0" w:color="auto"/>
        <w:right w:val="none" w:sz="0" w:space="0" w:color="auto"/>
      </w:divBdr>
    </w:div>
    <w:div w:id="775487861">
      <w:bodyDiv w:val="1"/>
      <w:marLeft w:val="0"/>
      <w:marRight w:val="0"/>
      <w:marTop w:val="0"/>
      <w:marBottom w:val="0"/>
      <w:divBdr>
        <w:top w:val="none" w:sz="0" w:space="0" w:color="auto"/>
        <w:left w:val="none" w:sz="0" w:space="0" w:color="auto"/>
        <w:bottom w:val="none" w:sz="0" w:space="0" w:color="auto"/>
        <w:right w:val="none" w:sz="0" w:space="0" w:color="auto"/>
      </w:divBdr>
    </w:div>
    <w:div w:id="785077584">
      <w:bodyDiv w:val="1"/>
      <w:marLeft w:val="0"/>
      <w:marRight w:val="0"/>
      <w:marTop w:val="0"/>
      <w:marBottom w:val="0"/>
      <w:divBdr>
        <w:top w:val="none" w:sz="0" w:space="0" w:color="auto"/>
        <w:left w:val="none" w:sz="0" w:space="0" w:color="auto"/>
        <w:bottom w:val="none" w:sz="0" w:space="0" w:color="auto"/>
        <w:right w:val="none" w:sz="0" w:space="0" w:color="auto"/>
      </w:divBdr>
    </w:div>
    <w:div w:id="787896577">
      <w:bodyDiv w:val="1"/>
      <w:marLeft w:val="0"/>
      <w:marRight w:val="0"/>
      <w:marTop w:val="0"/>
      <w:marBottom w:val="0"/>
      <w:divBdr>
        <w:top w:val="none" w:sz="0" w:space="0" w:color="auto"/>
        <w:left w:val="none" w:sz="0" w:space="0" w:color="auto"/>
        <w:bottom w:val="none" w:sz="0" w:space="0" w:color="auto"/>
        <w:right w:val="none" w:sz="0" w:space="0" w:color="auto"/>
      </w:divBdr>
    </w:div>
    <w:div w:id="795411155">
      <w:bodyDiv w:val="1"/>
      <w:marLeft w:val="0"/>
      <w:marRight w:val="0"/>
      <w:marTop w:val="0"/>
      <w:marBottom w:val="0"/>
      <w:divBdr>
        <w:top w:val="none" w:sz="0" w:space="0" w:color="auto"/>
        <w:left w:val="none" w:sz="0" w:space="0" w:color="auto"/>
        <w:bottom w:val="none" w:sz="0" w:space="0" w:color="auto"/>
        <w:right w:val="none" w:sz="0" w:space="0" w:color="auto"/>
      </w:divBdr>
    </w:div>
    <w:div w:id="797917868">
      <w:bodyDiv w:val="1"/>
      <w:marLeft w:val="0"/>
      <w:marRight w:val="0"/>
      <w:marTop w:val="0"/>
      <w:marBottom w:val="0"/>
      <w:divBdr>
        <w:top w:val="none" w:sz="0" w:space="0" w:color="auto"/>
        <w:left w:val="none" w:sz="0" w:space="0" w:color="auto"/>
        <w:bottom w:val="none" w:sz="0" w:space="0" w:color="auto"/>
        <w:right w:val="none" w:sz="0" w:space="0" w:color="auto"/>
      </w:divBdr>
    </w:div>
    <w:div w:id="799684858">
      <w:bodyDiv w:val="1"/>
      <w:marLeft w:val="0"/>
      <w:marRight w:val="0"/>
      <w:marTop w:val="0"/>
      <w:marBottom w:val="0"/>
      <w:divBdr>
        <w:top w:val="none" w:sz="0" w:space="0" w:color="auto"/>
        <w:left w:val="none" w:sz="0" w:space="0" w:color="auto"/>
        <w:bottom w:val="none" w:sz="0" w:space="0" w:color="auto"/>
        <w:right w:val="none" w:sz="0" w:space="0" w:color="auto"/>
      </w:divBdr>
    </w:div>
    <w:div w:id="801383329">
      <w:bodyDiv w:val="1"/>
      <w:marLeft w:val="0"/>
      <w:marRight w:val="0"/>
      <w:marTop w:val="0"/>
      <w:marBottom w:val="0"/>
      <w:divBdr>
        <w:top w:val="none" w:sz="0" w:space="0" w:color="auto"/>
        <w:left w:val="none" w:sz="0" w:space="0" w:color="auto"/>
        <w:bottom w:val="none" w:sz="0" w:space="0" w:color="auto"/>
        <w:right w:val="none" w:sz="0" w:space="0" w:color="auto"/>
      </w:divBdr>
    </w:div>
    <w:div w:id="801776303">
      <w:bodyDiv w:val="1"/>
      <w:marLeft w:val="0"/>
      <w:marRight w:val="0"/>
      <w:marTop w:val="0"/>
      <w:marBottom w:val="0"/>
      <w:divBdr>
        <w:top w:val="none" w:sz="0" w:space="0" w:color="auto"/>
        <w:left w:val="none" w:sz="0" w:space="0" w:color="auto"/>
        <w:bottom w:val="none" w:sz="0" w:space="0" w:color="auto"/>
        <w:right w:val="none" w:sz="0" w:space="0" w:color="auto"/>
      </w:divBdr>
    </w:div>
    <w:div w:id="805975682">
      <w:bodyDiv w:val="1"/>
      <w:marLeft w:val="0"/>
      <w:marRight w:val="0"/>
      <w:marTop w:val="0"/>
      <w:marBottom w:val="0"/>
      <w:divBdr>
        <w:top w:val="none" w:sz="0" w:space="0" w:color="auto"/>
        <w:left w:val="none" w:sz="0" w:space="0" w:color="auto"/>
        <w:bottom w:val="none" w:sz="0" w:space="0" w:color="auto"/>
        <w:right w:val="none" w:sz="0" w:space="0" w:color="auto"/>
      </w:divBdr>
    </w:div>
    <w:div w:id="806121160">
      <w:bodyDiv w:val="1"/>
      <w:marLeft w:val="0"/>
      <w:marRight w:val="0"/>
      <w:marTop w:val="0"/>
      <w:marBottom w:val="0"/>
      <w:divBdr>
        <w:top w:val="none" w:sz="0" w:space="0" w:color="auto"/>
        <w:left w:val="none" w:sz="0" w:space="0" w:color="auto"/>
        <w:bottom w:val="none" w:sz="0" w:space="0" w:color="auto"/>
        <w:right w:val="none" w:sz="0" w:space="0" w:color="auto"/>
      </w:divBdr>
    </w:div>
    <w:div w:id="807747380">
      <w:bodyDiv w:val="1"/>
      <w:marLeft w:val="0"/>
      <w:marRight w:val="0"/>
      <w:marTop w:val="0"/>
      <w:marBottom w:val="0"/>
      <w:divBdr>
        <w:top w:val="none" w:sz="0" w:space="0" w:color="auto"/>
        <w:left w:val="none" w:sz="0" w:space="0" w:color="auto"/>
        <w:bottom w:val="none" w:sz="0" w:space="0" w:color="auto"/>
        <w:right w:val="none" w:sz="0" w:space="0" w:color="auto"/>
      </w:divBdr>
    </w:div>
    <w:div w:id="809786255">
      <w:bodyDiv w:val="1"/>
      <w:marLeft w:val="0"/>
      <w:marRight w:val="0"/>
      <w:marTop w:val="0"/>
      <w:marBottom w:val="0"/>
      <w:divBdr>
        <w:top w:val="none" w:sz="0" w:space="0" w:color="auto"/>
        <w:left w:val="none" w:sz="0" w:space="0" w:color="auto"/>
        <w:bottom w:val="none" w:sz="0" w:space="0" w:color="auto"/>
        <w:right w:val="none" w:sz="0" w:space="0" w:color="auto"/>
      </w:divBdr>
    </w:div>
    <w:div w:id="811093148">
      <w:bodyDiv w:val="1"/>
      <w:marLeft w:val="0"/>
      <w:marRight w:val="0"/>
      <w:marTop w:val="0"/>
      <w:marBottom w:val="0"/>
      <w:divBdr>
        <w:top w:val="none" w:sz="0" w:space="0" w:color="auto"/>
        <w:left w:val="none" w:sz="0" w:space="0" w:color="auto"/>
        <w:bottom w:val="none" w:sz="0" w:space="0" w:color="auto"/>
        <w:right w:val="none" w:sz="0" w:space="0" w:color="auto"/>
      </w:divBdr>
    </w:div>
    <w:div w:id="812142794">
      <w:bodyDiv w:val="1"/>
      <w:marLeft w:val="0"/>
      <w:marRight w:val="0"/>
      <w:marTop w:val="0"/>
      <w:marBottom w:val="0"/>
      <w:divBdr>
        <w:top w:val="none" w:sz="0" w:space="0" w:color="auto"/>
        <w:left w:val="none" w:sz="0" w:space="0" w:color="auto"/>
        <w:bottom w:val="none" w:sz="0" w:space="0" w:color="auto"/>
        <w:right w:val="none" w:sz="0" w:space="0" w:color="auto"/>
      </w:divBdr>
    </w:div>
    <w:div w:id="816579495">
      <w:bodyDiv w:val="1"/>
      <w:marLeft w:val="0"/>
      <w:marRight w:val="0"/>
      <w:marTop w:val="0"/>
      <w:marBottom w:val="0"/>
      <w:divBdr>
        <w:top w:val="none" w:sz="0" w:space="0" w:color="auto"/>
        <w:left w:val="none" w:sz="0" w:space="0" w:color="auto"/>
        <w:bottom w:val="none" w:sz="0" w:space="0" w:color="auto"/>
        <w:right w:val="none" w:sz="0" w:space="0" w:color="auto"/>
      </w:divBdr>
    </w:div>
    <w:div w:id="817771656">
      <w:bodyDiv w:val="1"/>
      <w:marLeft w:val="0"/>
      <w:marRight w:val="0"/>
      <w:marTop w:val="0"/>
      <w:marBottom w:val="0"/>
      <w:divBdr>
        <w:top w:val="none" w:sz="0" w:space="0" w:color="auto"/>
        <w:left w:val="none" w:sz="0" w:space="0" w:color="auto"/>
        <w:bottom w:val="none" w:sz="0" w:space="0" w:color="auto"/>
        <w:right w:val="none" w:sz="0" w:space="0" w:color="auto"/>
      </w:divBdr>
    </w:div>
    <w:div w:id="831793317">
      <w:bodyDiv w:val="1"/>
      <w:marLeft w:val="0"/>
      <w:marRight w:val="0"/>
      <w:marTop w:val="0"/>
      <w:marBottom w:val="0"/>
      <w:divBdr>
        <w:top w:val="none" w:sz="0" w:space="0" w:color="auto"/>
        <w:left w:val="none" w:sz="0" w:space="0" w:color="auto"/>
        <w:bottom w:val="none" w:sz="0" w:space="0" w:color="auto"/>
        <w:right w:val="none" w:sz="0" w:space="0" w:color="auto"/>
      </w:divBdr>
    </w:div>
    <w:div w:id="832255254">
      <w:bodyDiv w:val="1"/>
      <w:marLeft w:val="0"/>
      <w:marRight w:val="0"/>
      <w:marTop w:val="0"/>
      <w:marBottom w:val="0"/>
      <w:divBdr>
        <w:top w:val="none" w:sz="0" w:space="0" w:color="auto"/>
        <w:left w:val="none" w:sz="0" w:space="0" w:color="auto"/>
        <w:bottom w:val="none" w:sz="0" w:space="0" w:color="auto"/>
        <w:right w:val="none" w:sz="0" w:space="0" w:color="auto"/>
      </w:divBdr>
    </w:div>
    <w:div w:id="833883660">
      <w:bodyDiv w:val="1"/>
      <w:marLeft w:val="0"/>
      <w:marRight w:val="0"/>
      <w:marTop w:val="0"/>
      <w:marBottom w:val="0"/>
      <w:divBdr>
        <w:top w:val="none" w:sz="0" w:space="0" w:color="auto"/>
        <w:left w:val="none" w:sz="0" w:space="0" w:color="auto"/>
        <w:bottom w:val="none" w:sz="0" w:space="0" w:color="auto"/>
        <w:right w:val="none" w:sz="0" w:space="0" w:color="auto"/>
      </w:divBdr>
    </w:div>
    <w:div w:id="833954485">
      <w:bodyDiv w:val="1"/>
      <w:marLeft w:val="0"/>
      <w:marRight w:val="0"/>
      <w:marTop w:val="0"/>
      <w:marBottom w:val="0"/>
      <w:divBdr>
        <w:top w:val="none" w:sz="0" w:space="0" w:color="auto"/>
        <w:left w:val="none" w:sz="0" w:space="0" w:color="auto"/>
        <w:bottom w:val="none" w:sz="0" w:space="0" w:color="auto"/>
        <w:right w:val="none" w:sz="0" w:space="0" w:color="auto"/>
      </w:divBdr>
    </w:div>
    <w:div w:id="837035825">
      <w:bodyDiv w:val="1"/>
      <w:marLeft w:val="0"/>
      <w:marRight w:val="0"/>
      <w:marTop w:val="0"/>
      <w:marBottom w:val="0"/>
      <w:divBdr>
        <w:top w:val="none" w:sz="0" w:space="0" w:color="auto"/>
        <w:left w:val="none" w:sz="0" w:space="0" w:color="auto"/>
        <w:bottom w:val="none" w:sz="0" w:space="0" w:color="auto"/>
        <w:right w:val="none" w:sz="0" w:space="0" w:color="auto"/>
      </w:divBdr>
    </w:div>
    <w:div w:id="838010180">
      <w:bodyDiv w:val="1"/>
      <w:marLeft w:val="0"/>
      <w:marRight w:val="0"/>
      <w:marTop w:val="0"/>
      <w:marBottom w:val="0"/>
      <w:divBdr>
        <w:top w:val="none" w:sz="0" w:space="0" w:color="auto"/>
        <w:left w:val="none" w:sz="0" w:space="0" w:color="auto"/>
        <w:bottom w:val="none" w:sz="0" w:space="0" w:color="auto"/>
        <w:right w:val="none" w:sz="0" w:space="0" w:color="auto"/>
      </w:divBdr>
    </w:div>
    <w:div w:id="838927215">
      <w:bodyDiv w:val="1"/>
      <w:marLeft w:val="0"/>
      <w:marRight w:val="0"/>
      <w:marTop w:val="0"/>
      <w:marBottom w:val="0"/>
      <w:divBdr>
        <w:top w:val="none" w:sz="0" w:space="0" w:color="auto"/>
        <w:left w:val="none" w:sz="0" w:space="0" w:color="auto"/>
        <w:bottom w:val="none" w:sz="0" w:space="0" w:color="auto"/>
        <w:right w:val="none" w:sz="0" w:space="0" w:color="auto"/>
      </w:divBdr>
    </w:div>
    <w:div w:id="847864721">
      <w:bodyDiv w:val="1"/>
      <w:marLeft w:val="0"/>
      <w:marRight w:val="0"/>
      <w:marTop w:val="0"/>
      <w:marBottom w:val="0"/>
      <w:divBdr>
        <w:top w:val="none" w:sz="0" w:space="0" w:color="auto"/>
        <w:left w:val="none" w:sz="0" w:space="0" w:color="auto"/>
        <w:bottom w:val="none" w:sz="0" w:space="0" w:color="auto"/>
        <w:right w:val="none" w:sz="0" w:space="0" w:color="auto"/>
      </w:divBdr>
    </w:div>
    <w:div w:id="850221536">
      <w:bodyDiv w:val="1"/>
      <w:marLeft w:val="0"/>
      <w:marRight w:val="0"/>
      <w:marTop w:val="0"/>
      <w:marBottom w:val="0"/>
      <w:divBdr>
        <w:top w:val="none" w:sz="0" w:space="0" w:color="auto"/>
        <w:left w:val="none" w:sz="0" w:space="0" w:color="auto"/>
        <w:bottom w:val="none" w:sz="0" w:space="0" w:color="auto"/>
        <w:right w:val="none" w:sz="0" w:space="0" w:color="auto"/>
      </w:divBdr>
    </w:div>
    <w:div w:id="852764213">
      <w:bodyDiv w:val="1"/>
      <w:marLeft w:val="0"/>
      <w:marRight w:val="0"/>
      <w:marTop w:val="0"/>
      <w:marBottom w:val="0"/>
      <w:divBdr>
        <w:top w:val="none" w:sz="0" w:space="0" w:color="auto"/>
        <w:left w:val="none" w:sz="0" w:space="0" w:color="auto"/>
        <w:bottom w:val="none" w:sz="0" w:space="0" w:color="auto"/>
        <w:right w:val="none" w:sz="0" w:space="0" w:color="auto"/>
      </w:divBdr>
    </w:div>
    <w:div w:id="869101079">
      <w:bodyDiv w:val="1"/>
      <w:marLeft w:val="0"/>
      <w:marRight w:val="0"/>
      <w:marTop w:val="0"/>
      <w:marBottom w:val="0"/>
      <w:divBdr>
        <w:top w:val="none" w:sz="0" w:space="0" w:color="auto"/>
        <w:left w:val="none" w:sz="0" w:space="0" w:color="auto"/>
        <w:bottom w:val="none" w:sz="0" w:space="0" w:color="auto"/>
        <w:right w:val="none" w:sz="0" w:space="0" w:color="auto"/>
      </w:divBdr>
    </w:div>
    <w:div w:id="869685248">
      <w:bodyDiv w:val="1"/>
      <w:marLeft w:val="0"/>
      <w:marRight w:val="0"/>
      <w:marTop w:val="0"/>
      <w:marBottom w:val="0"/>
      <w:divBdr>
        <w:top w:val="none" w:sz="0" w:space="0" w:color="auto"/>
        <w:left w:val="none" w:sz="0" w:space="0" w:color="auto"/>
        <w:bottom w:val="none" w:sz="0" w:space="0" w:color="auto"/>
        <w:right w:val="none" w:sz="0" w:space="0" w:color="auto"/>
      </w:divBdr>
    </w:div>
    <w:div w:id="875578723">
      <w:bodyDiv w:val="1"/>
      <w:marLeft w:val="0"/>
      <w:marRight w:val="0"/>
      <w:marTop w:val="0"/>
      <w:marBottom w:val="0"/>
      <w:divBdr>
        <w:top w:val="none" w:sz="0" w:space="0" w:color="auto"/>
        <w:left w:val="none" w:sz="0" w:space="0" w:color="auto"/>
        <w:bottom w:val="none" w:sz="0" w:space="0" w:color="auto"/>
        <w:right w:val="none" w:sz="0" w:space="0" w:color="auto"/>
      </w:divBdr>
    </w:div>
    <w:div w:id="879636746">
      <w:bodyDiv w:val="1"/>
      <w:marLeft w:val="0"/>
      <w:marRight w:val="0"/>
      <w:marTop w:val="0"/>
      <w:marBottom w:val="0"/>
      <w:divBdr>
        <w:top w:val="none" w:sz="0" w:space="0" w:color="auto"/>
        <w:left w:val="none" w:sz="0" w:space="0" w:color="auto"/>
        <w:bottom w:val="none" w:sz="0" w:space="0" w:color="auto"/>
        <w:right w:val="none" w:sz="0" w:space="0" w:color="auto"/>
      </w:divBdr>
    </w:div>
    <w:div w:id="888147218">
      <w:bodyDiv w:val="1"/>
      <w:marLeft w:val="0"/>
      <w:marRight w:val="0"/>
      <w:marTop w:val="0"/>
      <w:marBottom w:val="0"/>
      <w:divBdr>
        <w:top w:val="none" w:sz="0" w:space="0" w:color="auto"/>
        <w:left w:val="none" w:sz="0" w:space="0" w:color="auto"/>
        <w:bottom w:val="none" w:sz="0" w:space="0" w:color="auto"/>
        <w:right w:val="none" w:sz="0" w:space="0" w:color="auto"/>
      </w:divBdr>
    </w:div>
    <w:div w:id="889459056">
      <w:bodyDiv w:val="1"/>
      <w:marLeft w:val="0"/>
      <w:marRight w:val="0"/>
      <w:marTop w:val="0"/>
      <w:marBottom w:val="0"/>
      <w:divBdr>
        <w:top w:val="none" w:sz="0" w:space="0" w:color="auto"/>
        <w:left w:val="none" w:sz="0" w:space="0" w:color="auto"/>
        <w:bottom w:val="none" w:sz="0" w:space="0" w:color="auto"/>
        <w:right w:val="none" w:sz="0" w:space="0" w:color="auto"/>
      </w:divBdr>
    </w:div>
    <w:div w:id="901141898">
      <w:bodyDiv w:val="1"/>
      <w:marLeft w:val="0"/>
      <w:marRight w:val="0"/>
      <w:marTop w:val="0"/>
      <w:marBottom w:val="0"/>
      <w:divBdr>
        <w:top w:val="none" w:sz="0" w:space="0" w:color="auto"/>
        <w:left w:val="none" w:sz="0" w:space="0" w:color="auto"/>
        <w:bottom w:val="none" w:sz="0" w:space="0" w:color="auto"/>
        <w:right w:val="none" w:sz="0" w:space="0" w:color="auto"/>
      </w:divBdr>
    </w:div>
    <w:div w:id="905458603">
      <w:bodyDiv w:val="1"/>
      <w:marLeft w:val="0"/>
      <w:marRight w:val="0"/>
      <w:marTop w:val="0"/>
      <w:marBottom w:val="0"/>
      <w:divBdr>
        <w:top w:val="none" w:sz="0" w:space="0" w:color="auto"/>
        <w:left w:val="none" w:sz="0" w:space="0" w:color="auto"/>
        <w:bottom w:val="none" w:sz="0" w:space="0" w:color="auto"/>
        <w:right w:val="none" w:sz="0" w:space="0" w:color="auto"/>
      </w:divBdr>
    </w:div>
    <w:div w:id="907226225">
      <w:bodyDiv w:val="1"/>
      <w:marLeft w:val="0"/>
      <w:marRight w:val="0"/>
      <w:marTop w:val="0"/>
      <w:marBottom w:val="0"/>
      <w:divBdr>
        <w:top w:val="none" w:sz="0" w:space="0" w:color="auto"/>
        <w:left w:val="none" w:sz="0" w:space="0" w:color="auto"/>
        <w:bottom w:val="none" w:sz="0" w:space="0" w:color="auto"/>
        <w:right w:val="none" w:sz="0" w:space="0" w:color="auto"/>
      </w:divBdr>
    </w:div>
    <w:div w:id="912158381">
      <w:bodyDiv w:val="1"/>
      <w:marLeft w:val="0"/>
      <w:marRight w:val="0"/>
      <w:marTop w:val="0"/>
      <w:marBottom w:val="0"/>
      <w:divBdr>
        <w:top w:val="none" w:sz="0" w:space="0" w:color="auto"/>
        <w:left w:val="none" w:sz="0" w:space="0" w:color="auto"/>
        <w:bottom w:val="none" w:sz="0" w:space="0" w:color="auto"/>
        <w:right w:val="none" w:sz="0" w:space="0" w:color="auto"/>
      </w:divBdr>
    </w:div>
    <w:div w:id="913703030">
      <w:bodyDiv w:val="1"/>
      <w:marLeft w:val="0"/>
      <w:marRight w:val="0"/>
      <w:marTop w:val="0"/>
      <w:marBottom w:val="0"/>
      <w:divBdr>
        <w:top w:val="none" w:sz="0" w:space="0" w:color="auto"/>
        <w:left w:val="none" w:sz="0" w:space="0" w:color="auto"/>
        <w:bottom w:val="none" w:sz="0" w:space="0" w:color="auto"/>
        <w:right w:val="none" w:sz="0" w:space="0" w:color="auto"/>
      </w:divBdr>
    </w:div>
    <w:div w:id="916864529">
      <w:bodyDiv w:val="1"/>
      <w:marLeft w:val="0"/>
      <w:marRight w:val="0"/>
      <w:marTop w:val="0"/>
      <w:marBottom w:val="0"/>
      <w:divBdr>
        <w:top w:val="none" w:sz="0" w:space="0" w:color="auto"/>
        <w:left w:val="none" w:sz="0" w:space="0" w:color="auto"/>
        <w:bottom w:val="none" w:sz="0" w:space="0" w:color="auto"/>
        <w:right w:val="none" w:sz="0" w:space="0" w:color="auto"/>
      </w:divBdr>
    </w:div>
    <w:div w:id="918439261">
      <w:bodyDiv w:val="1"/>
      <w:marLeft w:val="0"/>
      <w:marRight w:val="0"/>
      <w:marTop w:val="0"/>
      <w:marBottom w:val="0"/>
      <w:divBdr>
        <w:top w:val="none" w:sz="0" w:space="0" w:color="auto"/>
        <w:left w:val="none" w:sz="0" w:space="0" w:color="auto"/>
        <w:bottom w:val="none" w:sz="0" w:space="0" w:color="auto"/>
        <w:right w:val="none" w:sz="0" w:space="0" w:color="auto"/>
      </w:divBdr>
    </w:div>
    <w:div w:id="926963612">
      <w:bodyDiv w:val="1"/>
      <w:marLeft w:val="0"/>
      <w:marRight w:val="0"/>
      <w:marTop w:val="0"/>
      <w:marBottom w:val="0"/>
      <w:divBdr>
        <w:top w:val="none" w:sz="0" w:space="0" w:color="auto"/>
        <w:left w:val="none" w:sz="0" w:space="0" w:color="auto"/>
        <w:bottom w:val="none" w:sz="0" w:space="0" w:color="auto"/>
        <w:right w:val="none" w:sz="0" w:space="0" w:color="auto"/>
      </w:divBdr>
    </w:div>
    <w:div w:id="929509547">
      <w:bodyDiv w:val="1"/>
      <w:marLeft w:val="0"/>
      <w:marRight w:val="0"/>
      <w:marTop w:val="0"/>
      <w:marBottom w:val="0"/>
      <w:divBdr>
        <w:top w:val="none" w:sz="0" w:space="0" w:color="auto"/>
        <w:left w:val="none" w:sz="0" w:space="0" w:color="auto"/>
        <w:bottom w:val="none" w:sz="0" w:space="0" w:color="auto"/>
        <w:right w:val="none" w:sz="0" w:space="0" w:color="auto"/>
      </w:divBdr>
    </w:div>
    <w:div w:id="933392395">
      <w:bodyDiv w:val="1"/>
      <w:marLeft w:val="0"/>
      <w:marRight w:val="0"/>
      <w:marTop w:val="0"/>
      <w:marBottom w:val="0"/>
      <w:divBdr>
        <w:top w:val="none" w:sz="0" w:space="0" w:color="auto"/>
        <w:left w:val="none" w:sz="0" w:space="0" w:color="auto"/>
        <w:bottom w:val="none" w:sz="0" w:space="0" w:color="auto"/>
        <w:right w:val="none" w:sz="0" w:space="0" w:color="auto"/>
      </w:divBdr>
    </w:div>
    <w:div w:id="953094620">
      <w:bodyDiv w:val="1"/>
      <w:marLeft w:val="0"/>
      <w:marRight w:val="0"/>
      <w:marTop w:val="0"/>
      <w:marBottom w:val="0"/>
      <w:divBdr>
        <w:top w:val="none" w:sz="0" w:space="0" w:color="auto"/>
        <w:left w:val="none" w:sz="0" w:space="0" w:color="auto"/>
        <w:bottom w:val="none" w:sz="0" w:space="0" w:color="auto"/>
        <w:right w:val="none" w:sz="0" w:space="0" w:color="auto"/>
      </w:divBdr>
    </w:div>
    <w:div w:id="965045755">
      <w:bodyDiv w:val="1"/>
      <w:marLeft w:val="0"/>
      <w:marRight w:val="0"/>
      <w:marTop w:val="0"/>
      <w:marBottom w:val="0"/>
      <w:divBdr>
        <w:top w:val="none" w:sz="0" w:space="0" w:color="auto"/>
        <w:left w:val="none" w:sz="0" w:space="0" w:color="auto"/>
        <w:bottom w:val="none" w:sz="0" w:space="0" w:color="auto"/>
        <w:right w:val="none" w:sz="0" w:space="0" w:color="auto"/>
      </w:divBdr>
    </w:div>
    <w:div w:id="966935115">
      <w:bodyDiv w:val="1"/>
      <w:marLeft w:val="0"/>
      <w:marRight w:val="0"/>
      <w:marTop w:val="0"/>
      <w:marBottom w:val="0"/>
      <w:divBdr>
        <w:top w:val="none" w:sz="0" w:space="0" w:color="auto"/>
        <w:left w:val="none" w:sz="0" w:space="0" w:color="auto"/>
        <w:bottom w:val="none" w:sz="0" w:space="0" w:color="auto"/>
        <w:right w:val="none" w:sz="0" w:space="0" w:color="auto"/>
      </w:divBdr>
    </w:div>
    <w:div w:id="968364136">
      <w:bodyDiv w:val="1"/>
      <w:marLeft w:val="0"/>
      <w:marRight w:val="0"/>
      <w:marTop w:val="0"/>
      <w:marBottom w:val="0"/>
      <w:divBdr>
        <w:top w:val="none" w:sz="0" w:space="0" w:color="auto"/>
        <w:left w:val="none" w:sz="0" w:space="0" w:color="auto"/>
        <w:bottom w:val="none" w:sz="0" w:space="0" w:color="auto"/>
        <w:right w:val="none" w:sz="0" w:space="0" w:color="auto"/>
      </w:divBdr>
    </w:div>
    <w:div w:id="969821972">
      <w:bodyDiv w:val="1"/>
      <w:marLeft w:val="0"/>
      <w:marRight w:val="0"/>
      <w:marTop w:val="0"/>
      <w:marBottom w:val="0"/>
      <w:divBdr>
        <w:top w:val="none" w:sz="0" w:space="0" w:color="auto"/>
        <w:left w:val="none" w:sz="0" w:space="0" w:color="auto"/>
        <w:bottom w:val="none" w:sz="0" w:space="0" w:color="auto"/>
        <w:right w:val="none" w:sz="0" w:space="0" w:color="auto"/>
      </w:divBdr>
    </w:div>
    <w:div w:id="971904237">
      <w:bodyDiv w:val="1"/>
      <w:marLeft w:val="0"/>
      <w:marRight w:val="0"/>
      <w:marTop w:val="0"/>
      <w:marBottom w:val="0"/>
      <w:divBdr>
        <w:top w:val="none" w:sz="0" w:space="0" w:color="auto"/>
        <w:left w:val="none" w:sz="0" w:space="0" w:color="auto"/>
        <w:bottom w:val="none" w:sz="0" w:space="0" w:color="auto"/>
        <w:right w:val="none" w:sz="0" w:space="0" w:color="auto"/>
      </w:divBdr>
    </w:div>
    <w:div w:id="973175202">
      <w:bodyDiv w:val="1"/>
      <w:marLeft w:val="0"/>
      <w:marRight w:val="0"/>
      <w:marTop w:val="0"/>
      <w:marBottom w:val="0"/>
      <w:divBdr>
        <w:top w:val="none" w:sz="0" w:space="0" w:color="auto"/>
        <w:left w:val="none" w:sz="0" w:space="0" w:color="auto"/>
        <w:bottom w:val="none" w:sz="0" w:space="0" w:color="auto"/>
        <w:right w:val="none" w:sz="0" w:space="0" w:color="auto"/>
      </w:divBdr>
    </w:div>
    <w:div w:id="974338626">
      <w:bodyDiv w:val="1"/>
      <w:marLeft w:val="0"/>
      <w:marRight w:val="0"/>
      <w:marTop w:val="0"/>
      <w:marBottom w:val="0"/>
      <w:divBdr>
        <w:top w:val="none" w:sz="0" w:space="0" w:color="auto"/>
        <w:left w:val="none" w:sz="0" w:space="0" w:color="auto"/>
        <w:bottom w:val="none" w:sz="0" w:space="0" w:color="auto"/>
        <w:right w:val="none" w:sz="0" w:space="0" w:color="auto"/>
      </w:divBdr>
    </w:div>
    <w:div w:id="976573612">
      <w:bodyDiv w:val="1"/>
      <w:marLeft w:val="0"/>
      <w:marRight w:val="0"/>
      <w:marTop w:val="0"/>
      <w:marBottom w:val="0"/>
      <w:divBdr>
        <w:top w:val="none" w:sz="0" w:space="0" w:color="auto"/>
        <w:left w:val="none" w:sz="0" w:space="0" w:color="auto"/>
        <w:bottom w:val="none" w:sz="0" w:space="0" w:color="auto"/>
        <w:right w:val="none" w:sz="0" w:space="0" w:color="auto"/>
      </w:divBdr>
    </w:div>
    <w:div w:id="984047987">
      <w:bodyDiv w:val="1"/>
      <w:marLeft w:val="0"/>
      <w:marRight w:val="0"/>
      <w:marTop w:val="0"/>
      <w:marBottom w:val="0"/>
      <w:divBdr>
        <w:top w:val="none" w:sz="0" w:space="0" w:color="auto"/>
        <w:left w:val="none" w:sz="0" w:space="0" w:color="auto"/>
        <w:bottom w:val="none" w:sz="0" w:space="0" w:color="auto"/>
        <w:right w:val="none" w:sz="0" w:space="0" w:color="auto"/>
      </w:divBdr>
    </w:div>
    <w:div w:id="984897414">
      <w:bodyDiv w:val="1"/>
      <w:marLeft w:val="0"/>
      <w:marRight w:val="0"/>
      <w:marTop w:val="0"/>
      <w:marBottom w:val="0"/>
      <w:divBdr>
        <w:top w:val="none" w:sz="0" w:space="0" w:color="auto"/>
        <w:left w:val="none" w:sz="0" w:space="0" w:color="auto"/>
        <w:bottom w:val="none" w:sz="0" w:space="0" w:color="auto"/>
        <w:right w:val="none" w:sz="0" w:space="0" w:color="auto"/>
      </w:divBdr>
    </w:div>
    <w:div w:id="987201220">
      <w:bodyDiv w:val="1"/>
      <w:marLeft w:val="0"/>
      <w:marRight w:val="0"/>
      <w:marTop w:val="0"/>
      <w:marBottom w:val="0"/>
      <w:divBdr>
        <w:top w:val="none" w:sz="0" w:space="0" w:color="auto"/>
        <w:left w:val="none" w:sz="0" w:space="0" w:color="auto"/>
        <w:bottom w:val="none" w:sz="0" w:space="0" w:color="auto"/>
        <w:right w:val="none" w:sz="0" w:space="0" w:color="auto"/>
      </w:divBdr>
    </w:div>
    <w:div w:id="989676035">
      <w:bodyDiv w:val="1"/>
      <w:marLeft w:val="0"/>
      <w:marRight w:val="0"/>
      <w:marTop w:val="0"/>
      <w:marBottom w:val="0"/>
      <w:divBdr>
        <w:top w:val="none" w:sz="0" w:space="0" w:color="auto"/>
        <w:left w:val="none" w:sz="0" w:space="0" w:color="auto"/>
        <w:bottom w:val="none" w:sz="0" w:space="0" w:color="auto"/>
        <w:right w:val="none" w:sz="0" w:space="0" w:color="auto"/>
      </w:divBdr>
    </w:div>
    <w:div w:id="1000084993">
      <w:bodyDiv w:val="1"/>
      <w:marLeft w:val="0"/>
      <w:marRight w:val="0"/>
      <w:marTop w:val="0"/>
      <w:marBottom w:val="0"/>
      <w:divBdr>
        <w:top w:val="none" w:sz="0" w:space="0" w:color="auto"/>
        <w:left w:val="none" w:sz="0" w:space="0" w:color="auto"/>
        <w:bottom w:val="none" w:sz="0" w:space="0" w:color="auto"/>
        <w:right w:val="none" w:sz="0" w:space="0" w:color="auto"/>
      </w:divBdr>
    </w:div>
    <w:div w:id="1005129163">
      <w:bodyDiv w:val="1"/>
      <w:marLeft w:val="0"/>
      <w:marRight w:val="0"/>
      <w:marTop w:val="0"/>
      <w:marBottom w:val="0"/>
      <w:divBdr>
        <w:top w:val="none" w:sz="0" w:space="0" w:color="auto"/>
        <w:left w:val="none" w:sz="0" w:space="0" w:color="auto"/>
        <w:bottom w:val="none" w:sz="0" w:space="0" w:color="auto"/>
        <w:right w:val="none" w:sz="0" w:space="0" w:color="auto"/>
      </w:divBdr>
    </w:div>
    <w:div w:id="1006441455">
      <w:bodyDiv w:val="1"/>
      <w:marLeft w:val="0"/>
      <w:marRight w:val="0"/>
      <w:marTop w:val="0"/>
      <w:marBottom w:val="0"/>
      <w:divBdr>
        <w:top w:val="none" w:sz="0" w:space="0" w:color="auto"/>
        <w:left w:val="none" w:sz="0" w:space="0" w:color="auto"/>
        <w:bottom w:val="none" w:sz="0" w:space="0" w:color="auto"/>
        <w:right w:val="none" w:sz="0" w:space="0" w:color="auto"/>
      </w:divBdr>
    </w:div>
    <w:div w:id="1009330305">
      <w:bodyDiv w:val="1"/>
      <w:marLeft w:val="0"/>
      <w:marRight w:val="0"/>
      <w:marTop w:val="0"/>
      <w:marBottom w:val="0"/>
      <w:divBdr>
        <w:top w:val="none" w:sz="0" w:space="0" w:color="auto"/>
        <w:left w:val="none" w:sz="0" w:space="0" w:color="auto"/>
        <w:bottom w:val="none" w:sz="0" w:space="0" w:color="auto"/>
        <w:right w:val="none" w:sz="0" w:space="0" w:color="auto"/>
      </w:divBdr>
    </w:div>
    <w:div w:id="1023282878">
      <w:bodyDiv w:val="1"/>
      <w:marLeft w:val="0"/>
      <w:marRight w:val="0"/>
      <w:marTop w:val="0"/>
      <w:marBottom w:val="0"/>
      <w:divBdr>
        <w:top w:val="none" w:sz="0" w:space="0" w:color="auto"/>
        <w:left w:val="none" w:sz="0" w:space="0" w:color="auto"/>
        <w:bottom w:val="none" w:sz="0" w:space="0" w:color="auto"/>
        <w:right w:val="none" w:sz="0" w:space="0" w:color="auto"/>
      </w:divBdr>
    </w:div>
    <w:div w:id="1026180075">
      <w:bodyDiv w:val="1"/>
      <w:marLeft w:val="0"/>
      <w:marRight w:val="0"/>
      <w:marTop w:val="0"/>
      <w:marBottom w:val="0"/>
      <w:divBdr>
        <w:top w:val="none" w:sz="0" w:space="0" w:color="auto"/>
        <w:left w:val="none" w:sz="0" w:space="0" w:color="auto"/>
        <w:bottom w:val="none" w:sz="0" w:space="0" w:color="auto"/>
        <w:right w:val="none" w:sz="0" w:space="0" w:color="auto"/>
      </w:divBdr>
    </w:div>
    <w:div w:id="1026909910">
      <w:bodyDiv w:val="1"/>
      <w:marLeft w:val="0"/>
      <w:marRight w:val="0"/>
      <w:marTop w:val="0"/>
      <w:marBottom w:val="0"/>
      <w:divBdr>
        <w:top w:val="none" w:sz="0" w:space="0" w:color="auto"/>
        <w:left w:val="none" w:sz="0" w:space="0" w:color="auto"/>
        <w:bottom w:val="none" w:sz="0" w:space="0" w:color="auto"/>
        <w:right w:val="none" w:sz="0" w:space="0" w:color="auto"/>
      </w:divBdr>
    </w:div>
    <w:div w:id="1027829365">
      <w:bodyDiv w:val="1"/>
      <w:marLeft w:val="0"/>
      <w:marRight w:val="0"/>
      <w:marTop w:val="0"/>
      <w:marBottom w:val="0"/>
      <w:divBdr>
        <w:top w:val="none" w:sz="0" w:space="0" w:color="auto"/>
        <w:left w:val="none" w:sz="0" w:space="0" w:color="auto"/>
        <w:bottom w:val="none" w:sz="0" w:space="0" w:color="auto"/>
        <w:right w:val="none" w:sz="0" w:space="0" w:color="auto"/>
      </w:divBdr>
    </w:div>
    <w:div w:id="1028874269">
      <w:bodyDiv w:val="1"/>
      <w:marLeft w:val="0"/>
      <w:marRight w:val="0"/>
      <w:marTop w:val="0"/>
      <w:marBottom w:val="0"/>
      <w:divBdr>
        <w:top w:val="none" w:sz="0" w:space="0" w:color="auto"/>
        <w:left w:val="none" w:sz="0" w:space="0" w:color="auto"/>
        <w:bottom w:val="none" w:sz="0" w:space="0" w:color="auto"/>
        <w:right w:val="none" w:sz="0" w:space="0" w:color="auto"/>
      </w:divBdr>
    </w:div>
    <w:div w:id="1032654798">
      <w:bodyDiv w:val="1"/>
      <w:marLeft w:val="0"/>
      <w:marRight w:val="0"/>
      <w:marTop w:val="0"/>
      <w:marBottom w:val="0"/>
      <w:divBdr>
        <w:top w:val="none" w:sz="0" w:space="0" w:color="auto"/>
        <w:left w:val="none" w:sz="0" w:space="0" w:color="auto"/>
        <w:bottom w:val="none" w:sz="0" w:space="0" w:color="auto"/>
        <w:right w:val="none" w:sz="0" w:space="0" w:color="auto"/>
      </w:divBdr>
    </w:div>
    <w:div w:id="1032848563">
      <w:bodyDiv w:val="1"/>
      <w:marLeft w:val="0"/>
      <w:marRight w:val="0"/>
      <w:marTop w:val="0"/>
      <w:marBottom w:val="0"/>
      <w:divBdr>
        <w:top w:val="none" w:sz="0" w:space="0" w:color="auto"/>
        <w:left w:val="none" w:sz="0" w:space="0" w:color="auto"/>
        <w:bottom w:val="none" w:sz="0" w:space="0" w:color="auto"/>
        <w:right w:val="none" w:sz="0" w:space="0" w:color="auto"/>
      </w:divBdr>
    </w:div>
    <w:div w:id="1033382706">
      <w:bodyDiv w:val="1"/>
      <w:marLeft w:val="0"/>
      <w:marRight w:val="0"/>
      <w:marTop w:val="0"/>
      <w:marBottom w:val="0"/>
      <w:divBdr>
        <w:top w:val="none" w:sz="0" w:space="0" w:color="auto"/>
        <w:left w:val="none" w:sz="0" w:space="0" w:color="auto"/>
        <w:bottom w:val="none" w:sz="0" w:space="0" w:color="auto"/>
        <w:right w:val="none" w:sz="0" w:space="0" w:color="auto"/>
      </w:divBdr>
    </w:div>
    <w:div w:id="1034228981">
      <w:bodyDiv w:val="1"/>
      <w:marLeft w:val="0"/>
      <w:marRight w:val="0"/>
      <w:marTop w:val="0"/>
      <w:marBottom w:val="0"/>
      <w:divBdr>
        <w:top w:val="none" w:sz="0" w:space="0" w:color="auto"/>
        <w:left w:val="none" w:sz="0" w:space="0" w:color="auto"/>
        <w:bottom w:val="none" w:sz="0" w:space="0" w:color="auto"/>
        <w:right w:val="none" w:sz="0" w:space="0" w:color="auto"/>
      </w:divBdr>
    </w:div>
    <w:div w:id="1037776479">
      <w:bodyDiv w:val="1"/>
      <w:marLeft w:val="0"/>
      <w:marRight w:val="0"/>
      <w:marTop w:val="0"/>
      <w:marBottom w:val="0"/>
      <w:divBdr>
        <w:top w:val="none" w:sz="0" w:space="0" w:color="auto"/>
        <w:left w:val="none" w:sz="0" w:space="0" w:color="auto"/>
        <w:bottom w:val="none" w:sz="0" w:space="0" w:color="auto"/>
        <w:right w:val="none" w:sz="0" w:space="0" w:color="auto"/>
      </w:divBdr>
    </w:div>
    <w:div w:id="1038357231">
      <w:bodyDiv w:val="1"/>
      <w:marLeft w:val="0"/>
      <w:marRight w:val="0"/>
      <w:marTop w:val="0"/>
      <w:marBottom w:val="0"/>
      <w:divBdr>
        <w:top w:val="none" w:sz="0" w:space="0" w:color="auto"/>
        <w:left w:val="none" w:sz="0" w:space="0" w:color="auto"/>
        <w:bottom w:val="none" w:sz="0" w:space="0" w:color="auto"/>
        <w:right w:val="none" w:sz="0" w:space="0" w:color="auto"/>
      </w:divBdr>
    </w:div>
    <w:div w:id="1040403497">
      <w:bodyDiv w:val="1"/>
      <w:marLeft w:val="0"/>
      <w:marRight w:val="0"/>
      <w:marTop w:val="0"/>
      <w:marBottom w:val="0"/>
      <w:divBdr>
        <w:top w:val="none" w:sz="0" w:space="0" w:color="auto"/>
        <w:left w:val="none" w:sz="0" w:space="0" w:color="auto"/>
        <w:bottom w:val="none" w:sz="0" w:space="0" w:color="auto"/>
        <w:right w:val="none" w:sz="0" w:space="0" w:color="auto"/>
      </w:divBdr>
    </w:div>
    <w:div w:id="1044213489">
      <w:bodyDiv w:val="1"/>
      <w:marLeft w:val="0"/>
      <w:marRight w:val="0"/>
      <w:marTop w:val="0"/>
      <w:marBottom w:val="0"/>
      <w:divBdr>
        <w:top w:val="none" w:sz="0" w:space="0" w:color="auto"/>
        <w:left w:val="none" w:sz="0" w:space="0" w:color="auto"/>
        <w:bottom w:val="none" w:sz="0" w:space="0" w:color="auto"/>
        <w:right w:val="none" w:sz="0" w:space="0" w:color="auto"/>
      </w:divBdr>
    </w:div>
    <w:div w:id="1045177615">
      <w:bodyDiv w:val="1"/>
      <w:marLeft w:val="0"/>
      <w:marRight w:val="0"/>
      <w:marTop w:val="0"/>
      <w:marBottom w:val="0"/>
      <w:divBdr>
        <w:top w:val="none" w:sz="0" w:space="0" w:color="auto"/>
        <w:left w:val="none" w:sz="0" w:space="0" w:color="auto"/>
        <w:bottom w:val="none" w:sz="0" w:space="0" w:color="auto"/>
        <w:right w:val="none" w:sz="0" w:space="0" w:color="auto"/>
      </w:divBdr>
    </w:div>
    <w:div w:id="1046027666">
      <w:bodyDiv w:val="1"/>
      <w:marLeft w:val="0"/>
      <w:marRight w:val="0"/>
      <w:marTop w:val="0"/>
      <w:marBottom w:val="0"/>
      <w:divBdr>
        <w:top w:val="none" w:sz="0" w:space="0" w:color="auto"/>
        <w:left w:val="none" w:sz="0" w:space="0" w:color="auto"/>
        <w:bottom w:val="none" w:sz="0" w:space="0" w:color="auto"/>
        <w:right w:val="none" w:sz="0" w:space="0" w:color="auto"/>
      </w:divBdr>
    </w:div>
    <w:div w:id="1051228271">
      <w:bodyDiv w:val="1"/>
      <w:marLeft w:val="0"/>
      <w:marRight w:val="0"/>
      <w:marTop w:val="0"/>
      <w:marBottom w:val="0"/>
      <w:divBdr>
        <w:top w:val="none" w:sz="0" w:space="0" w:color="auto"/>
        <w:left w:val="none" w:sz="0" w:space="0" w:color="auto"/>
        <w:bottom w:val="none" w:sz="0" w:space="0" w:color="auto"/>
        <w:right w:val="none" w:sz="0" w:space="0" w:color="auto"/>
      </w:divBdr>
    </w:div>
    <w:div w:id="1051882601">
      <w:bodyDiv w:val="1"/>
      <w:marLeft w:val="0"/>
      <w:marRight w:val="0"/>
      <w:marTop w:val="0"/>
      <w:marBottom w:val="0"/>
      <w:divBdr>
        <w:top w:val="none" w:sz="0" w:space="0" w:color="auto"/>
        <w:left w:val="none" w:sz="0" w:space="0" w:color="auto"/>
        <w:bottom w:val="none" w:sz="0" w:space="0" w:color="auto"/>
        <w:right w:val="none" w:sz="0" w:space="0" w:color="auto"/>
      </w:divBdr>
    </w:div>
    <w:div w:id="1053113715">
      <w:bodyDiv w:val="1"/>
      <w:marLeft w:val="0"/>
      <w:marRight w:val="0"/>
      <w:marTop w:val="0"/>
      <w:marBottom w:val="0"/>
      <w:divBdr>
        <w:top w:val="none" w:sz="0" w:space="0" w:color="auto"/>
        <w:left w:val="none" w:sz="0" w:space="0" w:color="auto"/>
        <w:bottom w:val="none" w:sz="0" w:space="0" w:color="auto"/>
        <w:right w:val="none" w:sz="0" w:space="0" w:color="auto"/>
      </w:divBdr>
    </w:div>
    <w:div w:id="1053701115">
      <w:bodyDiv w:val="1"/>
      <w:marLeft w:val="0"/>
      <w:marRight w:val="0"/>
      <w:marTop w:val="0"/>
      <w:marBottom w:val="0"/>
      <w:divBdr>
        <w:top w:val="none" w:sz="0" w:space="0" w:color="auto"/>
        <w:left w:val="none" w:sz="0" w:space="0" w:color="auto"/>
        <w:bottom w:val="none" w:sz="0" w:space="0" w:color="auto"/>
        <w:right w:val="none" w:sz="0" w:space="0" w:color="auto"/>
      </w:divBdr>
    </w:div>
    <w:div w:id="1059086495">
      <w:bodyDiv w:val="1"/>
      <w:marLeft w:val="0"/>
      <w:marRight w:val="0"/>
      <w:marTop w:val="0"/>
      <w:marBottom w:val="0"/>
      <w:divBdr>
        <w:top w:val="none" w:sz="0" w:space="0" w:color="auto"/>
        <w:left w:val="none" w:sz="0" w:space="0" w:color="auto"/>
        <w:bottom w:val="none" w:sz="0" w:space="0" w:color="auto"/>
        <w:right w:val="none" w:sz="0" w:space="0" w:color="auto"/>
      </w:divBdr>
    </w:div>
    <w:div w:id="1060595298">
      <w:bodyDiv w:val="1"/>
      <w:marLeft w:val="0"/>
      <w:marRight w:val="0"/>
      <w:marTop w:val="0"/>
      <w:marBottom w:val="0"/>
      <w:divBdr>
        <w:top w:val="none" w:sz="0" w:space="0" w:color="auto"/>
        <w:left w:val="none" w:sz="0" w:space="0" w:color="auto"/>
        <w:bottom w:val="none" w:sz="0" w:space="0" w:color="auto"/>
        <w:right w:val="none" w:sz="0" w:space="0" w:color="auto"/>
      </w:divBdr>
    </w:div>
    <w:div w:id="1063913216">
      <w:bodyDiv w:val="1"/>
      <w:marLeft w:val="0"/>
      <w:marRight w:val="0"/>
      <w:marTop w:val="0"/>
      <w:marBottom w:val="0"/>
      <w:divBdr>
        <w:top w:val="none" w:sz="0" w:space="0" w:color="auto"/>
        <w:left w:val="none" w:sz="0" w:space="0" w:color="auto"/>
        <w:bottom w:val="none" w:sz="0" w:space="0" w:color="auto"/>
        <w:right w:val="none" w:sz="0" w:space="0" w:color="auto"/>
      </w:divBdr>
    </w:div>
    <w:div w:id="1066997623">
      <w:bodyDiv w:val="1"/>
      <w:marLeft w:val="0"/>
      <w:marRight w:val="0"/>
      <w:marTop w:val="0"/>
      <w:marBottom w:val="0"/>
      <w:divBdr>
        <w:top w:val="none" w:sz="0" w:space="0" w:color="auto"/>
        <w:left w:val="none" w:sz="0" w:space="0" w:color="auto"/>
        <w:bottom w:val="none" w:sz="0" w:space="0" w:color="auto"/>
        <w:right w:val="none" w:sz="0" w:space="0" w:color="auto"/>
      </w:divBdr>
    </w:div>
    <w:div w:id="1077284627">
      <w:bodyDiv w:val="1"/>
      <w:marLeft w:val="0"/>
      <w:marRight w:val="0"/>
      <w:marTop w:val="0"/>
      <w:marBottom w:val="0"/>
      <w:divBdr>
        <w:top w:val="none" w:sz="0" w:space="0" w:color="auto"/>
        <w:left w:val="none" w:sz="0" w:space="0" w:color="auto"/>
        <w:bottom w:val="none" w:sz="0" w:space="0" w:color="auto"/>
        <w:right w:val="none" w:sz="0" w:space="0" w:color="auto"/>
      </w:divBdr>
    </w:div>
    <w:div w:id="1080323345">
      <w:bodyDiv w:val="1"/>
      <w:marLeft w:val="0"/>
      <w:marRight w:val="0"/>
      <w:marTop w:val="0"/>
      <w:marBottom w:val="0"/>
      <w:divBdr>
        <w:top w:val="none" w:sz="0" w:space="0" w:color="auto"/>
        <w:left w:val="none" w:sz="0" w:space="0" w:color="auto"/>
        <w:bottom w:val="none" w:sz="0" w:space="0" w:color="auto"/>
        <w:right w:val="none" w:sz="0" w:space="0" w:color="auto"/>
      </w:divBdr>
    </w:div>
    <w:div w:id="1084572648">
      <w:bodyDiv w:val="1"/>
      <w:marLeft w:val="0"/>
      <w:marRight w:val="0"/>
      <w:marTop w:val="0"/>
      <w:marBottom w:val="0"/>
      <w:divBdr>
        <w:top w:val="none" w:sz="0" w:space="0" w:color="auto"/>
        <w:left w:val="none" w:sz="0" w:space="0" w:color="auto"/>
        <w:bottom w:val="none" w:sz="0" w:space="0" w:color="auto"/>
        <w:right w:val="none" w:sz="0" w:space="0" w:color="auto"/>
      </w:divBdr>
    </w:div>
    <w:div w:id="1089808373">
      <w:bodyDiv w:val="1"/>
      <w:marLeft w:val="0"/>
      <w:marRight w:val="0"/>
      <w:marTop w:val="0"/>
      <w:marBottom w:val="0"/>
      <w:divBdr>
        <w:top w:val="none" w:sz="0" w:space="0" w:color="auto"/>
        <w:left w:val="none" w:sz="0" w:space="0" w:color="auto"/>
        <w:bottom w:val="none" w:sz="0" w:space="0" w:color="auto"/>
        <w:right w:val="none" w:sz="0" w:space="0" w:color="auto"/>
      </w:divBdr>
    </w:div>
    <w:div w:id="1090588493">
      <w:bodyDiv w:val="1"/>
      <w:marLeft w:val="0"/>
      <w:marRight w:val="0"/>
      <w:marTop w:val="0"/>
      <w:marBottom w:val="0"/>
      <w:divBdr>
        <w:top w:val="none" w:sz="0" w:space="0" w:color="auto"/>
        <w:left w:val="none" w:sz="0" w:space="0" w:color="auto"/>
        <w:bottom w:val="none" w:sz="0" w:space="0" w:color="auto"/>
        <w:right w:val="none" w:sz="0" w:space="0" w:color="auto"/>
      </w:divBdr>
    </w:div>
    <w:div w:id="1093085988">
      <w:bodyDiv w:val="1"/>
      <w:marLeft w:val="0"/>
      <w:marRight w:val="0"/>
      <w:marTop w:val="0"/>
      <w:marBottom w:val="0"/>
      <w:divBdr>
        <w:top w:val="none" w:sz="0" w:space="0" w:color="auto"/>
        <w:left w:val="none" w:sz="0" w:space="0" w:color="auto"/>
        <w:bottom w:val="none" w:sz="0" w:space="0" w:color="auto"/>
        <w:right w:val="none" w:sz="0" w:space="0" w:color="auto"/>
      </w:divBdr>
    </w:div>
    <w:div w:id="1099835385">
      <w:bodyDiv w:val="1"/>
      <w:marLeft w:val="0"/>
      <w:marRight w:val="0"/>
      <w:marTop w:val="0"/>
      <w:marBottom w:val="0"/>
      <w:divBdr>
        <w:top w:val="none" w:sz="0" w:space="0" w:color="auto"/>
        <w:left w:val="none" w:sz="0" w:space="0" w:color="auto"/>
        <w:bottom w:val="none" w:sz="0" w:space="0" w:color="auto"/>
        <w:right w:val="none" w:sz="0" w:space="0" w:color="auto"/>
      </w:divBdr>
    </w:div>
    <w:div w:id="1100100385">
      <w:bodyDiv w:val="1"/>
      <w:marLeft w:val="0"/>
      <w:marRight w:val="0"/>
      <w:marTop w:val="0"/>
      <w:marBottom w:val="0"/>
      <w:divBdr>
        <w:top w:val="none" w:sz="0" w:space="0" w:color="auto"/>
        <w:left w:val="none" w:sz="0" w:space="0" w:color="auto"/>
        <w:bottom w:val="none" w:sz="0" w:space="0" w:color="auto"/>
        <w:right w:val="none" w:sz="0" w:space="0" w:color="auto"/>
      </w:divBdr>
    </w:div>
    <w:div w:id="1103917011">
      <w:bodyDiv w:val="1"/>
      <w:marLeft w:val="0"/>
      <w:marRight w:val="0"/>
      <w:marTop w:val="0"/>
      <w:marBottom w:val="0"/>
      <w:divBdr>
        <w:top w:val="none" w:sz="0" w:space="0" w:color="auto"/>
        <w:left w:val="none" w:sz="0" w:space="0" w:color="auto"/>
        <w:bottom w:val="none" w:sz="0" w:space="0" w:color="auto"/>
        <w:right w:val="none" w:sz="0" w:space="0" w:color="auto"/>
      </w:divBdr>
    </w:div>
    <w:div w:id="1107653641">
      <w:bodyDiv w:val="1"/>
      <w:marLeft w:val="0"/>
      <w:marRight w:val="0"/>
      <w:marTop w:val="0"/>
      <w:marBottom w:val="0"/>
      <w:divBdr>
        <w:top w:val="none" w:sz="0" w:space="0" w:color="auto"/>
        <w:left w:val="none" w:sz="0" w:space="0" w:color="auto"/>
        <w:bottom w:val="none" w:sz="0" w:space="0" w:color="auto"/>
        <w:right w:val="none" w:sz="0" w:space="0" w:color="auto"/>
      </w:divBdr>
    </w:div>
    <w:div w:id="1120881046">
      <w:bodyDiv w:val="1"/>
      <w:marLeft w:val="0"/>
      <w:marRight w:val="0"/>
      <w:marTop w:val="0"/>
      <w:marBottom w:val="0"/>
      <w:divBdr>
        <w:top w:val="none" w:sz="0" w:space="0" w:color="auto"/>
        <w:left w:val="none" w:sz="0" w:space="0" w:color="auto"/>
        <w:bottom w:val="none" w:sz="0" w:space="0" w:color="auto"/>
        <w:right w:val="none" w:sz="0" w:space="0" w:color="auto"/>
      </w:divBdr>
    </w:div>
    <w:div w:id="1125270258">
      <w:bodyDiv w:val="1"/>
      <w:marLeft w:val="0"/>
      <w:marRight w:val="0"/>
      <w:marTop w:val="0"/>
      <w:marBottom w:val="0"/>
      <w:divBdr>
        <w:top w:val="none" w:sz="0" w:space="0" w:color="auto"/>
        <w:left w:val="none" w:sz="0" w:space="0" w:color="auto"/>
        <w:bottom w:val="none" w:sz="0" w:space="0" w:color="auto"/>
        <w:right w:val="none" w:sz="0" w:space="0" w:color="auto"/>
      </w:divBdr>
    </w:div>
    <w:div w:id="1126659986">
      <w:bodyDiv w:val="1"/>
      <w:marLeft w:val="0"/>
      <w:marRight w:val="0"/>
      <w:marTop w:val="0"/>
      <w:marBottom w:val="0"/>
      <w:divBdr>
        <w:top w:val="none" w:sz="0" w:space="0" w:color="auto"/>
        <w:left w:val="none" w:sz="0" w:space="0" w:color="auto"/>
        <w:bottom w:val="none" w:sz="0" w:space="0" w:color="auto"/>
        <w:right w:val="none" w:sz="0" w:space="0" w:color="auto"/>
      </w:divBdr>
    </w:div>
    <w:div w:id="1130898076">
      <w:bodyDiv w:val="1"/>
      <w:marLeft w:val="0"/>
      <w:marRight w:val="0"/>
      <w:marTop w:val="0"/>
      <w:marBottom w:val="0"/>
      <w:divBdr>
        <w:top w:val="none" w:sz="0" w:space="0" w:color="auto"/>
        <w:left w:val="none" w:sz="0" w:space="0" w:color="auto"/>
        <w:bottom w:val="none" w:sz="0" w:space="0" w:color="auto"/>
        <w:right w:val="none" w:sz="0" w:space="0" w:color="auto"/>
      </w:divBdr>
    </w:div>
    <w:div w:id="1135947842">
      <w:bodyDiv w:val="1"/>
      <w:marLeft w:val="0"/>
      <w:marRight w:val="0"/>
      <w:marTop w:val="0"/>
      <w:marBottom w:val="0"/>
      <w:divBdr>
        <w:top w:val="none" w:sz="0" w:space="0" w:color="auto"/>
        <w:left w:val="none" w:sz="0" w:space="0" w:color="auto"/>
        <w:bottom w:val="none" w:sz="0" w:space="0" w:color="auto"/>
        <w:right w:val="none" w:sz="0" w:space="0" w:color="auto"/>
      </w:divBdr>
    </w:div>
    <w:div w:id="1139610035">
      <w:bodyDiv w:val="1"/>
      <w:marLeft w:val="0"/>
      <w:marRight w:val="0"/>
      <w:marTop w:val="0"/>
      <w:marBottom w:val="0"/>
      <w:divBdr>
        <w:top w:val="none" w:sz="0" w:space="0" w:color="auto"/>
        <w:left w:val="none" w:sz="0" w:space="0" w:color="auto"/>
        <w:bottom w:val="none" w:sz="0" w:space="0" w:color="auto"/>
        <w:right w:val="none" w:sz="0" w:space="0" w:color="auto"/>
      </w:divBdr>
    </w:div>
    <w:div w:id="1143157750">
      <w:bodyDiv w:val="1"/>
      <w:marLeft w:val="0"/>
      <w:marRight w:val="0"/>
      <w:marTop w:val="0"/>
      <w:marBottom w:val="0"/>
      <w:divBdr>
        <w:top w:val="none" w:sz="0" w:space="0" w:color="auto"/>
        <w:left w:val="none" w:sz="0" w:space="0" w:color="auto"/>
        <w:bottom w:val="none" w:sz="0" w:space="0" w:color="auto"/>
        <w:right w:val="none" w:sz="0" w:space="0" w:color="auto"/>
      </w:divBdr>
    </w:div>
    <w:div w:id="1147433659">
      <w:bodyDiv w:val="1"/>
      <w:marLeft w:val="0"/>
      <w:marRight w:val="0"/>
      <w:marTop w:val="0"/>
      <w:marBottom w:val="0"/>
      <w:divBdr>
        <w:top w:val="none" w:sz="0" w:space="0" w:color="auto"/>
        <w:left w:val="none" w:sz="0" w:space="0" w:color="auto"/>
        <w:bottom w:val="none" w:sz="0" w:space="0" w:color="auto"/>
        <w:right w:val="none" w:sz="0" w:space="0" w:color="auto"/>
      </w:divBdr>
    </w:div>
    <w:div w:id="1148547456">
      <w:bodyDiv w:val="1"/>
      <w:marLeft w:val="0"/>
      <w:marRight w:val="0"/>
      <w:marTop w:val="0"/>
      <w:marBottom w:val="0"/>
      <w:divBdr>
        <w:top w:val="none" w:sz="0" w:space="0" w:color="auto"/>
        <w:left w:val="none" w:sz="0" w:space="0" w:color="auto"/>
        <w:bottom w:val="none" w:sz="0" w:space="0" w:color="auto"/>
        <w:right w:val="none" w:sz="0" w:space="0" w:color="auto"/>
      </w:divBdr>
    </w:div>
    <w:div w:id="1152286421">
      <w:bodyDiv w:val="1"/>
      <w:marLeft w:val="0"/>
      <w:marRight w:val="0"/>
      <w:marTop w:val="0"/>
      <w:marBottom w:val="0"/>
      <w:divBdr>
        <w:top w:val="none" w:sz="0" w:space="0" w:color="auto"/>
        <w:left w:val="none" w:sz="0" w:space="0" w:color="auto"/>
        <w:bottom w:val="none" w:sz="0" w:space="0" w:color="auto"/>
        <w:right w:val="none" w:sz="0" w:space="0" w:color="auto"/>
      </w:divBdr>
    </w:div>
    <w:div w:id="1152866265">
      <w:bodyDiv w:val="1"/>
      <w:marLeft w:val="0"/>
      <w:marRight w:val="0"/>
      <w:marTop w:val="0"/>
      <w:marBottom w:val="0"/>
      <w:divBdr>
        <w:top w:val="none" w:sz="0" w:space="0" w:color="auto"/>
        <w:left w:val="none" w:sz="0" w:space="0" w:color="auto"/>
        <w:bottom w:val="none" w:sz="0" w:space="0" w:color="auto"/>
        <w:right w:val="none" w:sz="0" w:space="0" w:color="auto"/>
      </w:divBdr>
    </w:div>
    <w:div w:id="1162045659">
      <w:bodyDiv w:val="1"/>
      <w:marLeft w:val="0"/>
      <w:marRight w:val="0"/>
      <w:marTop w:val="0"/>
      <w:marBottom w:val="0"/>
      <w:divBdr>
        <w:top w:val="none" w:sz="0" w:space="0" w:color="auto"/>
        <w:left w:val="none" w:sz="0" w:space="0" w:color="auto"/>
        <w:bottom w:val="none" w:sz="0" w:space="0" w:color="auto"/>
        <w:right w:val="none" w:sz="0" w:space="0" w:color="auto"/>
      </w:divBdr>
    </w:div>
    <w:div w:id="1162351574">
      <w:bodyDiv w:val="1"/>
      <w:marLeft w:val="0"/>
      <w:marRight w:val="0"/>
      <w:marTop w:val="0"/>
      <w:marBottom w:val="0"/>
      <w:divBdr>
        <w:top w:val="none" w:sz="0" w:space="0" w:color="auto"/>
        <w:left w:val="none" w:sz="0" w:space="0" w:color="auto"/>
        <w:bottom w:val="none" w:sz="0" w:space="0" w:color="auto"/>
        <w:right w:val="none" w:sz="0" w:space="0" w:color="auto"/>
      </w:divBdr>
    </w:div>
    <w:div w:id="1182085993">
      <w:bodyDiv w:val="1"/>
      <w:marLeft w:val="0"/>
      <w:marRight w:val="0"/>
      <w:marTop w:val="0"/>
      <w:marBottom w:val="0"/>
      <w:divBdr>
        <w:top w:val="none" w:sz="0" w:space="0" w:color="auto"/>
        <w:left w:val="none" w:sz="0" w:space="0" w:color="auto"/>
        <w:bottom w:val="none" w:sz="0" w:space="0" w:color="auto"/>
        <w:right w:val="none" w:sz="0" w:space="0" w:color="auto"/>
      </w:divBdr>
    </w:div>
    <w:div w:id="1182165029">
      <w:bodyDiv w:val="1"/>
      <w:marLeft w:val="0"/>
      <w:marRight w:val="0"/>
      <w:marTop w:val="0"/>
      <w:marBottom w:val="0"/>
      <w:divBdr>
        <w:top w:val="none" w:sz="0" w:space="0" w:color="auto"/>
        <w:left w:val="none" w:sz="0" w:space="0" w:color="auto"/>
        <w:bottom w:val="none" w:sz="0" w:space="0" w:color="auto"/>
        <w:right w:val="none" w:sz="0" w:space="0" w:color="auto"/>
      </w:divBdr>
    </w:div>
    <w:div w:id="1188525831">
      <w:bodyDiv w:val="1"/>
      <w:marLeft w:val="0"/>
      <w:marRight w:val="0"/>
      <w:marTop w:val="0"/>
      <w:marBottom w:val="0"/>
      <w:divBdr>
        <w:top w:val="none" w:sz="0" w:space="0" w:color="auto"/>
        <w:left w:val="none" w:sz="0" w:space="0" w:color="auto"/>
        <w:bottom w:val="none" w:sz="0" w:space="0" w:color="auto"/>
        <w:right w:val="none" w:sz="0" w:space="0" w:color="auto"/>
      </w:divBdr>
    </w:div>
    <w:div w:id="1189220622">
      <w:bodyDiv w:val="1"/>
      <w:marLeft w:val="0"/>
      <w:marRight w:val="0"/>
      <w:marTop w:val="0"/>
      <w:marBottom w:val="0"/>
      <w:divBdr>
        <w:top w:val="none" w:sz="0" w:space="0" w:color="auto"/>
        <w:left w:val="none" w:sz="0" w:space="0" w:color="auto"/>
        <w:bottom w:val="none" w:sz="0" w:space="0" w:color="auto"/>
        <w:right w:val="none" w:sz="0" w:space="0" w:color="auto"/>
      </w:divBdr>
    </w:div>
    <w:div w:id="1189444708">
      <w:bodyDiv w:val="1"/>
      <w:marLeft w:val="0"/>
      <w:marRight w:val="0"/>
      <w:marTop w:val="0"/>
      <w:marBottom w:val="0"/>
      <w:divBdr>
        <w:top w:val="none" w:sz="0" w:space="0" w:color="auto"/>
        <w:left w:val="none" w:sz="0" w:space="0" w:color="auto"/>
        <w:bottom w:val="none" w:sz="0" w:space="0" w:color="auto"/>
        <w:right w:val="none" w:sz="0" w:space="0" w:color="auto"/>
      </w:divBdr>
    </w:div>
    <w:div w:id="1190532863">
      <w:bodyDiv w:val="1"/>
      <w:marLeft w:val="0"/>
      <w:marRight w:val="0"/>
      <w:marTop w:val="0"/>
      <w:marBottom w:val="0"/>
      <w:divBdr>
        <w:top w:val="none" w:sz="0" w:space="0" w:color="auto"/>
        <w:left w:val="none" w:sz="0" w:space="0" w:color="auto"/>
        <w:bottom w:val="none" w:sz="0" w:space="0" w:color="auto"/>
        <w:right w:val="none" w:sz="0" w:space="0" w:color="auto"/>
      </w:divBdr>
    </w:div>
    <w:div w:id="1191645973">
      <w:bodyDiv w:val="1"/>
      <w:marLeft w:val="0"/>
      <w:marRight w:val="0"/>
      <w:marTop w:val="0"/>
      <w:marBottom w:val="0"/>
      <w:divBdr>
        <w:top w:val="none" w:sz="0" w:space="0" w:color="auto"/>
        <w:left w:val="none" w:sz="0" w:space="0" w:color="auto"/>
        <w:bottom w:val="none" w:sz="0" w:space="0" w:color="auto"/>
        <w:right w:val="none" w:sz="0" w:space="0" w:color="auto"/>
      </w:divBdr>
    </w:div>
    <w:div w:id="1194465545">
      <w:bodyDiv w:val="1"/>
      <w:marLeft w:val="0"/>
      <w:marRight w:val="0"/>
      <w:marTop w:val="0"/>
      <w:marBottom w:val="0"/>
      <w:divBdr>
        <w:top w:val="none" w:sz="0" w:space="0" w:color="auto"/>
        <w:left w:val="none" w:sz="0" w:space="0" w:color="auto"/>
        <w:bottom w:val="none" w:sz="0" w:space="0" w:color="auto"/>
        <w:right w:val="none" w:sz="0" w:space="0" w:color="auto"/>
      </w:divBdr>
    </w:div>
    <w:div w:id="1196312836">
      <w:bodyDiv w:val="1"/>
      <w:marLeft w:val="0"/>
      <w:marRight w:val="0"/>
      <w:marTop w:val="0"/>
      <w:marBottom w:val="0"/>
      <w:divBdr>
        <w:top w:val="none" w:sz="0" w:space="0" w:color="auto"/>
        <w:left w:val="none" w:sz="0" w:space="0" w:color="auto"/>
        <w:bottom w:val="none" w:sz="0" w:space="0" w:color="auto"/>
        <w:right w:val="none" w:sz="0" w:space="0" w:color="auto"/>
      </w:divBdr>
    </w:div>
    <w:div w:id="1200121113">
      <w:bodyDiv w:val="1"/>
      <w:marLeft w:val="0"/>
      <w:marRight w:val="0"/>
      <w:marTop w:val="0"/>
      <w:marBottom w:val="0"/>
      <w:divBdr>
        <w:top w:val="none" w:sz="0" w:space="0" w:color="auto"/>
        <w:left w:val="none" w:sz="0" w:space="0" w:color="auto"/>
        <w:bottom w:val="none" w:sz="0" w:space="0" w:color="auto"/>
        <w:right w:val="none" w:sz="0" w:space="0" w:color="auto"/>
      </w:divBdr>
    </w:div>
    <w:div w:id="1203977567">
      <w:bodyDiv w:val="1"/>
      <w:marLeft w:val="0"/>
      <w:marRight w:val="0"/>
      <w:marTop w:val="0"/>
      <w:marBottom w:val="0"/>
      <w:divBdr>
        <w:top w:val="none" w:sz="0" w:space="0" w:color="auto"/>
        <w:left w:val="none" w:sz="0" w:space="0" w:color="auto"/>
        <w:bottom w:val="none" w:sz="0" w:space="0" w:color="auto"/>
        <w:right w:val="none" w:sz="0" w:space="0" w:color="auto"/>
      </w:divBdr>
    </w:div>
    <w:div w:id="1210456969">
      <w:bodyDiv w:val="1"/>
      <w:marLeft w:val="0"/>
      <w:marRight w:val="0"/>
      <w:marTop w:val="0"/>
      <w:marBottom w:val="0"/>
      <w:divBdr>
        <w:top w:val="none" w:sz="0" w:space="0" w:color="auto"/>
        <w:left w:val="none" w:sz="0" w:space="0" w:color="auto"/>
        <w:bottom w:val="none" w:sz="0" w:space="0" w:color="auto"/>
        <w:right w:val="none" w:sz="0" w:space="0" w:color="auto"/>
      </w:divBdr>
    </w:div>
    <w:div w:id="1216311599">
      <w:bodyDiv w:val="1"/>
      <w:marLeft w:val="0"/>
      <w:marRight w:val="0"/>
      <w:marTop w:val="0"/>
      <w:marBottom w:val="0"/>
      <w:divBdr>
        <w:top w:val="none" w:sz="0" w:space="0" w:color="auto"/>
        <w:left w:val="none" w:sz="0" w:space="0" w:color="auto"/>
        <w:bottom w:val="none" w:sz="0" w:space="0" w:color="auto"/>
        <w:right w:val="none" w:sz="0" w:space="0" w:color="auto"/>
      </w:divBdr>
    </w:div>
    <w:div w:id="1220480832">
      <w:bodyDiv w:val="1"/>
      <w:marLeft w:val="0"/>
      <w:marRight w:val="0"/>
      <w:marTop w:val="0"/>
      <w:marBottom w:val="0"/>
      <w:divBdr>
        <w:top w:val="none" w:sz="0" w:space="0" w:color="auto"/>
        <w:left w:val="none" w:sz="0" w:space="0" w:color="auto"/>
        <w:bottom w:val="none" w:sz="0" w:space="0" w:color="auto"/>
        <w:right w:val="none" w:sz="0" w:space="0" w:color="auto"/>
      </w:divBdr>
    </w:div>
    <w:div w:id="1225137363">
      <w:bodyDiv w:val="1"/>
      <w:marLeft w:val="0"/>
      <w:marRight w:val="0"/>
      <w:marTop w:val="0"/>
      <w:marBottom w:val="0"/>
      <w:divBdr>
        <w:top w:val="none" w:sz="0" w:space="0" w:color="auto"/>
        <w:left w:val="none" w:sz="0" w:space="0" w:color="auto"/>
        <w:bottom w:val="none" w:sz="0" w:space="0" w:color="auto"/>
        <w:right w:val="none" w:sz="0" w:space="0" w:color="auto"/>
      </w:divBdr>
    </w:div>
    <w:div w:id="1226062639">
      <w:bodyDiv w:val="1"/>
      <w:marLeft w:val="0"/>
      <w:marRight w:val="0"/>
      <w:marTop w:val="0"/>
      <w:marBottom w:val="0"/>
      <w:divBdr>
        <w:top w:val="none" w:sz="0" w:space="0" w:color="auto"/>
        <w:left w:val="none" w:sz="0" w:space="0" w:color="auto"/>
        <w:bottom w:val="none" w:sz="0" w:space="0" w:color="auto"/>
        <w:right w:val="none" w:sz="0" w:space="0" w:color="auto"/>
      </w:divBdr>
    </w:div>
    <w:div w:id="1232737620">
      <w:bodyDiv w:val="1"/>
      <w:marLeft w:val="0"/>
      <w:marRight w:val="0"/>
      <w:marTop w:val="0"/>
      <w:marBottom w:val="0"/>
      <w:divBdr>
        <w:top w:val="none" w:sz="0" w:space="0" w:color="auto"/>
        <w:left w:val="none" w:sz="0" w:space="0" w:color="auto"/>
        <w:bottom w:val="none" w:sz="0" w:space="0" w:color="auto"/>
        <w:right w:val="none" w:sz="0" w:space="0" w:color="auto"/>
      </w:divBdr>
    </w:div>
    <w:div w:id="1233656557">
      <w:bodyDiv w:val="1"/>
      <w:marLeft w:val="0"/>
      <w:marRight w:val="0"/>
      <w:marTop w:val="0"/>
      <w:marBottom w:val="0"/>
      <w:divBdr>
        <w:top w:val="none" w:sz="0" w:space="0" w:color="auto"/>
        <w:left w:val="none" w:sz="0" w:space="0" w:color="auto"/>
        <w:bottom w:val="none" w:sz="0" w:space="0" w:color="auto"/>
        <w:right w:val="none" w:sz="0" w:space="0" w:color="auto"/>
      </w:divBdr>
    </w:div>
    <w:div w:id="1236161977">
      <w:bodyDiv w:val="1"/>
      <w:marLeft w:val="0"/>
      <w:marRight w:val="0"/>
      <w:marTop w:val="0"/>
      <w:marBottom w:val="0"/>
      <w:divBdr>
        <w:top w:val="none" w:sz="0" w:space="0" w:color="auto"/>
        <w:left w:val="none" w:sz="0" w:space="0" w:color="auto"/>
        <w:bottom w:val="none" w:sz="0" w:space="0" w:color="auto"/>
        <w:right w:val="none" w:sz="0" w:space="0" w:color="auto"/>
      </w:divBdr>
    </w:div>
    <w:div w:id="1237788836">
      <w:bodyDiv w:val="1"/>
      <w:marLeft w:val="0"/>
      <w:marRight w:val="0"/>
      <w:marTop w:val="0"/>
      <w:marBottom w:val="0"/>
      <w:divBdr>
        <w:top w:val="none" w:sz="0" w:space="0" w:color="auto"/>
        <w:left w:val="none" w:sz="0" w:space="0" w:color="auto"/>
        <w:bottom w:val="none" w:sz="0" w:space="0" w:color="auto"/>
        <w:right w:val="none" w:sz="0" w:space="0" w:color="auto"/>
      </w:divBdr>
    </w:div>
    <w:div w:id="1237940802">
      <w:bodyDiv w:val="1"/>
      <w:marLeft w:val="0"/>
      <w:marRight w:val="0"/>
      <w:marTop w:val="0"/>
      <w:marBottom w:val="0"/>
      <w:divBdr>
        <w:top w:val="none" w:sz="0" w:space="0" w:color="auto"/>
        <w:left w:val="none" w:sz="0" w:space="0" w:color="auto"/>
        <w:bottom w:val="none" w:sz="0" w:space="0" w:color="auto"/>
        <w:right w:val="none" w:sz="0" w:space="0" w:color="auto"/>
      </w:divBdr>
    </w:div>
    <w:div w:id="1243678255">
      <w:bodyDiv w:val="1"/>
      <w:marLeft w:val="0"/>
      <w:marRight w:val="0"/>
      <w:marTop w:val="0"/>
      <w:marBottom w:val="0"/>
      <w:divBdr>
        <w:top w:val="none" w:sz="0" w:space="0" w:color="auto"/>
        <w:left w:val="none" w:sz="0" w:space="0" w:color="auto"/>
        <w:bottom w:val="none" w:sz="0" w:space="0" w:color="auto"/>
        <w:right w:val="none" w:sz="0" w:space="0" w:color="auto"/>
      </w:divBdr>
    </w:div>
    <w:div w:id="1244679578">
      <w:bodyDiv w:val="1"/>
      <w:marLeft w:val="0"/>
      <w:marRight w:val="0"/>
      <w:marTop w:val="0"/>
      <w:marBottom w:val="0"/>
      <w:divBdr>
        <w:top w:val="none" w:sz="0" w:space="0" w:color="auto"/>
        <w:left w:val="none" w:sz="0" w:space="0" w:color="auto"/>
        <w:bottom w:val="none" w:sz="0" w:space="0" w:color="auto"/>
        <w:right w:val="none" w:sz="0" w:space="0" w:color="auto"/>
      </w:divBdr>
    </w:div>
    <w:div w:id="1263033627">
      <w:bodyDiv w:val="1"/>
      <w:marLeft w:val="0"/>
      <w:marRight w:val="0"/>
      <w:marTop w:val="0"/>
      <w:marBottom w:val="0"/>
      <w:divBdr>
        <w:top w:val="none" w:sz="0" w:space="0" w:color="auto"/>
        <w:left w:val="none" w:sz="0" w:space="0" w:color="auto"/>
        <w:bottom w:val="none" w:sz="0" w:space="0" w:color="auto"/>
        <w:right w:val="none" w:sz="0" w:space="0" w:color="auto"/>
      </w:divBdr>
    </w:div>
    <w:div w:id="1265109472">
      <w:bodyDiv w:val="1"/>
      <w:marLeft w:val="0"/>
      <w:marRight w:val="0"/>
      <w:marTop w:val="0"/>
      <w:marBottom w:val="0"/>
      <w:divBdr>
        <w:top w:val="none" w:sz="0" w:space="0" w:color="auto"/>
        <w:left w:val="none" w:sz="0" w:space="0" w:color="auto"/>
        <w:bottom w:val="none" w:sz="0" w:space="0" w:color="auto"/>
        <w:right w:val="none" w:sz="0" w:space="0" w:color="auto"/>
      </w:divBdr>
    </w:div>
    <w:div w:id="1266233671">
      <w:bodyDiv w:val="1"/>
      <w:marLeft w:val="0"/>
      <w:marRight w:val="0"/>
      <w:marTop w:val="0"/>
      <w:marBottom w:val="0"/>
      <w:divBdr>
        <w:top w:val="none" w:sz="0" w:space="0" w:color="auto"/>
        <w:left w:val="none" w:sz="0" w:space="0" w:color="auto"/>
        <w:bottom w:val="none" w:sz="0" w:space="0" w:color="auto"/>
        <w:right w:val="none" w:sz="0" w:space="0" w:color="auto"/>
      </w:divBdr>
    </w:div>
    <w:div w:id="1268152147">
      <w:bodyDiv w:val="1"/>
      <w:marLeft w:val="0"/>
      <w:marRight w:val="0"/>
      <w:marTop w:val="0"/>
      <w:marBottom w:val="0"/>
      <w:divBdr>
        <w:top w:val="none" w:sz="0" w:space="0" w:color="auto"/>
        <w:left w:val="none" w:sz="0" w:space="0" w:color="auto"/>
        <w:bottom w:val="none" w:sz="0" w:space="0" w:color="auto"/>
        <w:right w:val="none" w:sz="0" w:space="0" w:color="auto"/>
      </w:divBdr>
    </w:div>
    <w:div w:id="1273244326">
      <w:bodyDiv w:val="1"/>
      <w:marLeft w:val="0"/>
      <w:marRight w:val="0"/>
      <w:marTop w:val="0"/>
      <w:marBottom w:val="0"/>
      <w:divBdr>
        <w:top w:val="none" w:sz="0" w:space="0" w:color="auto"/>
        <w:left w:val="none" w:sz="0" w:space="0" w:color="auto"/>
        <w:bottom w:val="none" w:sz="0" w:space="0" w:color="auto"/>
        <w:right w:val="none" w:sz="0" w:space="0" w:color="auto"/>
      </w:divBdr>
    </w:div>
    <w:div w:id="1274091505">
      <w:bodyDiv w:val="1"/>
      <w:marLeft w:val="0"/>
      <w:marRight w:val="0"/>
      <w:marTop w:val="0"/>
      <w:marBottom w:val="0"/>
      <w:divBdr>
        <w:top w:val="none" w:sz="0" w:space="0" w:color="auto"/>
        <w:left w:val="none" w:sz="0" w:space="0" w:color="auto"/>
        <w:bottom w:val="none" w:sz="0" w:space="0" w:color="auto"/>
        <w:right w:val="none" w:sz="0" w:space="0" w:color="auto"/>
      </w:divBdr>
    </w:div>
    <w:div w:id="1280839180">
      <w:bodyDiv w:val="1"/>
      <w:marLeft w:val="0"/>
      <w:marRight w:val="0"/>
      <w:marTop w:val="0"/>
      <w:marBottom w:val="0"/>
      <w:divBdr>
        <w:top w:val="none" w:sz="0" w:space="0" w:color="auto"/>
        <w:left w:val="none" w:sz="0" w:space="0" w:color="auto"/>
        <w:bottom w:val="none" w:sz="0" w:space="0" w:color="auto"/>
        <w:right w:val="none" w:sz="0" w:space="0" w:color="auto"/>
      </w:divBdr>
    </w:div>
    <w:div w:id="1283271357">
      <w:bodyDiv w:val="1"/>
      <w:marLeft w:val="0"/>
      <w:marRight w:val="0"/>
      <w:marTop w:val="0"/>
      <w:marBottom w:val="0"/>
      <w:divBdr>
        <w:top w:val="none" w:sz="0" w:space="0" w:color="auto"/>
        <w:left w:val="none" w:sz="0" w:space="0" w:color="auto"/>
        <w:bottom w:val="none" w:sz="0" w:space="0" w:color="auto"/>
        <w:right w:val="none" w:sz="0" w:space="0" w:color="auto"/>
      </w:divBdr>
    </w:div>
    <w:div w:id="1286427790">
      <w:bodyDiv w:val="1"/>
      <w:marLeft w:val="0"/>
      <w:marRight w:val="0"/>
      <w:marTop w:val="0"/>
      <w:marBottom w:val="0"/>
      <w:divBdr>
        <w:top w:val="none" w:sz="0" w:space="0" w:color="auto"/>
        <w:left w:val="none" w:sz="0" w:space="0" w:color="auto"/>
        <w:bottom w:val="none" w:sz="0" w:space="0" w:color="auto"/>
        <w:right w:val="none" w:sz="0" w:space="0" w:color="auto"/>
      </w:divBdr>
    </w:div>
    <w:div w:id="1288273857">
      <w:bodyDiv w:val="1"/>
      <w:marLeft w:val="0"/>
      <w:marRight w:val="0"/>
      <w:marTop w:val="0"/>
      <w:marBottom w:val="0"/>
      <w:divBdr>
        <w:top w:val="none" w:sz="0" w:space="0" w:color="auto"/>
        <w:left w:val="none" w:sz="0" w:space="0" w:color="auto"/>
        <w:bottom w:val="none" w:sz="0" w:space="0" w:color="auto"/>
        <w:right w:val="none" w:sz="0" w:space="0" w:color="auto"/>
      </w:divBdr>
    </w:div>
    <w:div w:id="1296327309">
      <w:bodyDiv w:val="1"/>
      <w:marLeft w:val="0"/>
      <w:marRight w:val="0"/>
      <w:marTop w:val="0"/>
      <w:marBottom w:val="0"/>
      <w:divBdr>
        <w:top w:val="none" w:sz="0" w:space="0" w:color="auto"/>
        <w:left w:val="none" w:sz="0" w:space="0" w:color="auto"/>
        <w:bottom w:val="none" w:sz="0" w:space="0" w:color="auto"/>
        <w:right w:val="none" w:sz="0" w:space="0" w:color="auto"/>
      </w:divBdr>
    </w:div>
    <w:div w:id="1298873063">
      <w:bodyDiv w:val="1"/>
      <w:marLeft w:val="0"/>
      <w:marRight w:val="0"/>
      <w:marTop w:val="0"/>
      <w:marBottom w:val="0"/>
      <w:divBdr>
        <w:top w:val="none" w:sz="0" w:space="0" w:color="auto"/>
        <w:left w:val="none" w:sz="0" w:space="0" w:color="auto"/>
        <w:bottom w:val="none" w:sz="0" w:space="0" w:color="auto"/>
        <w:right w:val="none" w:sz="0" w:space="0" w:color="auto"/>
      </w:divBdr>
    </w:div>
    <w:div w:id="1302341782">
      <w:bodyDiv w:val="1"/>
      <w:marLeft w:val="0"/>
      <w:marRight w:val="0"/>
      <w:marTop w:val="0"/>
      <w:marBottom w:val="0"/>
      <w:divBdr>
        <w:top w:val="none" w:sz="0" w:space="0" w:color="auto"/>
        <w:left w:val="none" w:sz="0" w:space="0" w:color="auto"/>
        <w:bottom w:val="none" w:sz="0" w:space="0" w:color="auto"/>
        <w:right w:val="none" w:sz="0" w:space="0" w:color="auto"/>
      </w:divBdr>
    </w:div>
    <w:div w:id="1304889784">
      <w:bodyDiv w:val="1"/>
      <w:marLeft w:val="0"/>
      <w:marRight w:val="0"/>
      <w:marTop w:val="0"/>
      <w:marBottom w:val="0"/>
      <w:divBdr>
        <w:top w:val="none" w:sz="0" w:space="0" w:color="auto"/>
        <w:left w:val="none" w:sz="0" w:space="0" w:color="auto"/>
        <w:bottom w:val="none" w:sz="0" w:space="0" w:color="auto"/>
        <w:right w:val="none" w:sz="0" w:space="0" w:color="auto"/>
      </w:divBdr>
    </w:div>
    <w:div w:id="1315334219">
      <w:bodyDiv w:val="1"/>
      <w:marLeft w:val="0"/>
      <w:marRight w:val="0"/>
      <w:marTop w:val="0"/>
      <w:marBottom w:val="0"/>
      <w:divBdr>
        <w:top w:val="none" w:sz="0" w:space="0" w:color="auto"/>
        <w:left w:val="none" w:sz="0" w:space="0" w:color="auto"/>
        <w:bottom w:val="none" w:sz="0" w:space="0" w:color="auto"/>
        <w:right w:val="none" w:sz="0" w:space="0" w:color="auto"/>
      </w:divBdr>
    </w:div>
    <w:div w:id="1317370155">
      <w:bodyDiv w:val="1"/>
      <w:marLeft w:val="0"/>
      <w:marRight w:val="0"/>
      <w:marTop w:val="0"/>
      <w:marBottom w:val="0"/>
      <w:divBdr>
        <w:top w:val="none" w:sz="0" w:space="0" w:color="auto"/>
        <w:left w:val="none" w:sz="0" w:space="0" w:color="auto"/>
        <w:bottom w:val="none" w:sz="0" w:space="0" w:color="auto"/>
        <w:right w:val="none" w:sz="0" w:space="0" w:color="auto"/>
      </w:divBdr>
    </w:div>
    <w:div w:id="1317883507">
      <w:bodyDiv w:val="1"/>
      <w:marLeft w:val="0"/>
      <w:marRight w:val="0"/>
      <w:marTop w:val="0"/>
      <w:marBottom w:val="0"/>
      <w:divBdr>
        <w:top w:val="none" w:sz="0" w:space="0" w:color="auto"/>
        <w:left w:val="none" w:sz="0" w:space="0" w:color="auto"/>
        <w:bottom w:val="none" w:sz="0" w:space="0" w:color="auto"/>
        <w:right w:val="none" w:sz="0" w:space="0" w:color="auto"/>
      </w:divBdr>
    </w:div>
    <w:div w:id="1329016537">
      <w:bodyDiv w:val="1"/>
      <w:marLeft w:val="0"/>
      <w:marRight w:val="0"/>
      <w:marTop w:val="0"/>
      <w:marBottom w:val="0"/>
      <w:divBdr>
        <w:top w:val="none" w:sz="0" w:space="0" w:color="auto"/>
        <w:left w:val="none" w:sz="0" w:space="0" w:color="auto"/>
        <w:bottom w:val="none" w:sz="0" w:space="0" w:color="auto"/>
        <w:right w:val="none" w:sz="0" w:space="0" w:color="auto"/>
      </w:divBdr>
    </w:div>
    <w:div w:id="1330870143">
      <w:bodyDiv w:val="1"/>
      <w:marLeft w:val="0"/>
      <w:marRight w:val="0"/>
      <w:marTop w:val="0"/>
      <w:marBottom w:val="0"/>
      <w:divBdr>
        <w:top w:val="none" w:sz="0" w:space="0" w:color="auto"/>
        <w:left w:val="none" w:sz="0" w:space="0" w:color="auto"/>
        <w:bottom w:val="none" w:sz="0" w:space="0" w:color="auto"/>
        <w:right w:val="none" w:sz="0" w:space="0" w:color="auto"/>
      </w:divBdr>
    </w:div>
    <w:div w:id="1340231866">
      <w:bodyDiv w:val="1"/>
      <w:marLeft w:val="0"/>
      <w:marRight w:val="0"/>
      <w:marTop w:val="0"/>
      <w:marBottom w:val="0"/>
      <w:divBdr>
        <w:top w:val="none" w:sz="0" w:space="0" w:color="auto"/>
        <w:left w:val="none" w:sz="0" w:space="0" w:color="auto"/>
        <w:bottom w:val="none" w:sz="0" w:space="0" w:color="auto"/>
        <w:right w:val="none" w:sz="0" w:space="0" w:color="auto"/>
      </w:divBdr>
    </w:div>
    <w:div w:id="1344554082">
      <w:bodyDiv w:val="1"/>
      <w:marLeft w:val="0"/>
      <w:marRight w:val="0"/>
      <w:marTop w:val="0"/>
      <w:marBottom w:val="0"/>
      <w:divBdr>
        <w:top w:val="none" w:sz="0" w:space="0" w:color="auto"/>
        <w:left w:val="none" w:sz="0" w:space="0" w:color="auto"/>
        <w:bottom w:val="none" w:sz="0" w:space="0" w:color="auto"/>
        <w:right w:val="none" w:sz="0" w:space="0" w:color="auto"/>
      </w:divBdr>
    </w:div>
    <w:div w:id="1350183598">
      <w:bodyDiv w:val="1"/>
      <w:marLeft w:val="0"/>
      <w:marRight w:val="0"/>
      <w:marTop w:val="0"/>
      <w:marBottom w:val="0"/>
      <w:divBdr>
        <w:top w:val="none" w:sz="0" w:space="0" w:color="auto"/>
        <w:left w:val="none" w:sz="0" w:space="0" w:color="auto"/>
        <w:bottom w:val="none" w:sz="0" w:space="0" w:color="auto"/>
        <w:right w:val="none" w:sz="0" w:space="0" w:color="auto"/>
      </w:divBdr>
    </w:div>
    <w:div w:id="1357267493">
      <w:bodyDiv w:val="1"/>
      <w:marLeft w:val="0"/>
      <w:marRight w:val="0"/>
      <w:marTop w:val="0"/>
      <w:marBottom w:val="0"/>
      <w:divBdr>
        <w:top w:val="none" w:sz="0" w:space="0" w:color="auto"/>
        <w:left w:val="none" w:sz="0" w:space="0" w:color="auto"/>
        <w:bottom w:val="none" w:sz="0" w:space="0" w:color="auto"/>
        <w:right w:val="none" w:sz="0" w:space="0" w:color="auto"/>
      </w:divBdr>
    </w:div>
    <w:div w:id="1360664287">
      <w:bodyDiv w:val="1"/>
      <w:marLeft w:val="0"/>
      <w:marRight w:val="0"/>
      <w:marTop w:val="0"/>
      <w:marBottom w:val="0"/>
      <w:divBdr>
        <w:top w:val="none" w:sz="0" w:space="0" w:color="auto"/>
        <w:left w:val="none" w:sz="0" w:space="0" w:color="auto"/>
        <w:bottom w:val="none" w:sz="0" w:space="0" w:color="auto"/>
        <w:right w:val="none" w:sz="0" w:space="0" w:color="auto"/>
      </w:divBdr>
    </w:div>
    <w:div w:id="1365014735">
      <w:bodyDiv w:val="1"/>
      <w:marLeft w:val="0"/>
      <w:marRight w:val="0"/>
      <w:marTop w:val="0"/>
      <w:marBottom w:val="0"/>
      <w:divBdr>
        <w:top w:val="none" w:sz="0" w:space="0" w:color="auto"/>
        <w:left w:val="none" w:sz="0" w:space="0" w:color="auto"/>
        <w:bottom w:val="none" w:sz="0" w:space="0" w:color="auto"/>
        <w:right w:val="none" w:sz="0" w:space="0" w:color="auto"/>
      </w:divBdr>
    </w:div>
    <w:div w:id="1365473673">
      <w:bodyDiv w:val="1"/>
      <w:marLeft w:val="0"/>
      <w:marRight w:val="0"/>
      <w:marTop w:val="0"/>
      <w:marBottom w:val="0"/>
      <w:divBdr>
        <w:top w:val="none" w:sz="0" w:space="0" w:color="auto"/>
        <w:left w:val="none" w:sz="0" w:space="0" w:color="auto"/>
        <w:bottom w:val="none" w:sz="0" w:space="0" w:color="auto"/>
        <w:right w:val="none" w:sz="0" w:space="0" w:color="auto"/>
      </w:divBdr>
    </w:div>
    <w:div w:id="1366372239">
      <w:bodyDiv w:val="1"/>
      <w:marLeft w:val="0"/>
      <w:marRight w:val="0"/>
      <w:marTop w:val="0"/>
      <w:marBottom w:val="0"/>
      <w:divBdr>
        <w:top w:val="none" w:sz="0" w:space="0" w:color="auto"/>
        <w:left w:val="none" w:sz="0" w:space="0" w:color="auto"/>
        <w:bottom w:val="none" w:sz="0" w:space="0" w:color="auto"/>
        <w:right w:val="none" w:sz="0" w:space="0" w:color="auto"/>
      </w:divBdr>
    </w:div>
    <w:div w:id="1367371339">
      <w:bodyDiv w:val="1"/>
      <w:marLeft w:val="0"/>
      <w:marRight w:val="0"/>
      <w:marTop w:val="0"/>
      <w:marBottom w:val="0"/>
      <w:divBdr>
        <w:top w:val="none" w:sz="0" w:space="0" w:color="auto"/>
        <w:left w:val="none" w:sz="0" w:space="0" w:color="auto"/>
        <w:bottom w:val="none" w:sz="0" w:space="0" w:color="auto"/>
        <w:right w:val="none" w:sz="0" w:space="0" w:color="auto"/>
      </w:divBdr>
    </w:div>
    <w:div w:id="1373575311">
      <w:bodyDiv w:val="1"/>
      <w:marLeft w:val="0"/>
      <w:marRight w:val="0"/>
      <w:marTop w:val="0"/>
      <w:marBottom w:val="0"/>
      <w:divBdr>
        <w:top w:val="none" w:sz="0" w:space="0" w:color="auto"/>
        <w:left w:val="none" w:sz="0" w:space="0" w:color="auto"/>
        <w:bottom w:val="none" w:sz="0" w:space="0" w:color="auto"/>
        <w:right w:val="none" w:sz="0" w:space="0" w:color="auto"/>
      </w:divBdr>
    </w:div>
    <w:div w:id="1376737150">
      <w:bodyDiv w:val="1"/>
      <w:marLeft w:val="0"/>
      <w:marRight w:val="0"/>
      <w:marTop w:val="0"/>
      <w:marBottom w:val="0"/>
      <w:divBdr>
        <w:top w:val="none" w:sz="0" w:space="0" w:color="auto"/>
        <w:left w:val="none" w:sz="0" w:space="0" w:color="auto"/>
        <w:bottom w:val="none" w:sz="0" w:space="0" w:color="auto"/>
        <w:right w:val="none" w:sz="0" w:space="0" w:color="auto"/>
      </w:divBdr>
    </w:div>
    <w:div w:id="1389189472">
      <w:bodyDiv w:val="1"/>
      <w:marLeft w:val="0"/>
      <w:marRight w:val="0"/>
      <w:marTop w:val="0"/>
      <w:marBottom w:val="0"/>
      <w:divBdr>
        <w:top w:val="none" w:sz="0" w:space="0" w:color="auto"/>
        <w:left w:val="none" w:sz="0" w:space="0" w:color="auto"/>
        <w:bottom w:val="none" w:sz="0" w:space="0" w:color="auto"/>
        <w:right w:val="none" w:sz="0" w:space="0" w:color="auto"/>
      </w:divBdr>
    </w:div>
    <w:div w:id="1389768505">
      <w:bodyDiv w:val="1"/>
      <w:marLeft w:val="0"/>
      <w:marRight w:val="0"/>
      <w:marTop w:val="0"/>
      <w:marBottom w:val="0"/>
      <w:divBdr>
        <w:top w:val="none" w:sz="0" w:space="0" w:color="auto"/>
        <w:left w:val="none" w:sz="0" w:space="0" w:color="auto"/>
        <w:bottom w:val="none" w:sz="0" w:space="0" w:color="auto"/>
        <w:right w:val="none" w:sz="0" w:space="0" w:color="auto"/>
      </w:divBdr>
    </w:div>
    <w:div w:id="1391807622">
      <w:bodyDiv w:val="1"/>
      <w:marLeft w:val="0"/>
      <w:marRight w:val="0"/>
      <w:marTop w:val="0"/>
      <w:marBottom w:val="0"/>
      <w:divBdr>
        <w:top w:val="none" w:sz="0" w:space="0" w:color="auto"/>
        <w:left w:val="none" w:sz="0" w:space="0" w:color="auto"/>
        <w:bottom w:val="none" w:sz="0" w:space="0" w:color="auto"/>
        <w:right w:val="none" w:sz="0" w:space="0" w:color="auto"/>
      </w:divBdr>
    </w:div>
    <w:div w:id="1392575608">
      <w:bodyDiv w:val="1"/>
      <w:marLeft w:val="0"/>
      <w:marRight w:val="0"/>
      <w:marTop w:val="0"/>
      <w:marBottom w:val="0"/>
      <w:divBdr>
        <w:top w:val="none" w:sz="0" w:space="0" w:color="auto"/>
        <w:left w:val="none" w:sz="0" w:space="0" w:color="auto"/>
        <w:bottom w:val="none" w:sz="0" w:space="0" w:color="auto"/>
        <w:right w:val="none" w:sz="0" w:space="0" w:color="auto"/>
      </w:divBdr>
    </w:div>
    <w:div w:id="1393457506">
      <w:bodyDiv w:val="1"/>
      <w:marLeft w:val="0"/>
      <w:marRight w:val="0"/>
      <w:marTop w:val="0"/>
      <w:marBottom w:val="0"/>
      <w:divBdr>
        <w:top w:val="none" w:sz="0" w:space="0" w:color="auto"/>
        <w:left w:val="none" w:sz="0" w:space="0" w:color="auto"/>
        <w:bottom w:val="none" w:sz="0" w:space="0" w:color="auto"/>
        <w:right w:val="none" w:sz="0" w:space="0" w:color="auto"/>
      </w:divBdr>
    </w:div>
    <w:div w:id="1398943361">
      <w:bodyDiv w:val="1"/>
      <w:marLeft w:val="0"/>
      <w:marRight w:val="0"/>
      <w:marTop w:val="0"/>
      <w:marBottom w:val="0"/>
      <w:divBdr>
        <w:top w:val="none" w:sz="0" w:space="0" w:color="auto"/>
        <w:left w:val="none" w:sz="0" w:space="0" w:color="auto"/>
        <w:bottom w:val="none" w:sz="0" w:space="0" w:color="auto"/>
        <w:right w:val="none" w:sz="0" w:space="0" w:color="auto"/>
      </w:divBdr>
    </w:div>
    <w:div w:id="1402680124">
      <w:bodyDiv w:val="1"/>
      <w:marLeft w:val="0"/>
      <w:marRight w:val="0"/>
      <w:marTop w:val="0"/>
      <w:marBottom w:val="0"/>
      <w:divBdr>
        <w:top w:val="none" w:sz="0" w:space="0" w:color="auto"/>
        <w:left w:val="none" w:sz="0" w:space="0" w:color="auto"/>
        <w:bottom w:val="none" w:sz="0" w:space="0" w:color="auto"/>
        <w:right w:val="none" w:sz="0" w:space="0" w:color="auto"/>
      </w:divBdr>
    </w:div>
    <w:div w:id="1408190559">
      <w:bodyDiv w:val="1"/>
      <w:marLeft w:val="0"/>
      <w:marRight w:val="0"/>
      <w:marTop w:val="0"/>
      <w:marBottom w:val="0"/>
      <w:divBdr>
        <w:top w:val="none" w:sz="0" w:space="0" w:color="auto"/>
        <w:left w:val="none" w:sz="0" w:space="0" w:color="auto"/>
        <w:bottom w:val="none" w:sz="0" w:space="0" w:color="auto"/>
        <w:right w:val="none" w:sz="0" w:space="0" w:color="auto"/>
      </w:divBdr>
    </w:div>
    <w:div w:id="1413161058">
      <w:bodyDiv w:val="1"/>
      <w:marLeft w:val="0"/>
      <w:marRight w:val="0"/>
      <w:marTop w:val="0"/>
      <w:marBottom w:val="0"/>
      <w:divBdr>
        <w:top w:val="none" w:sz="0" w:space="0" w:color="auto"/>
        <w:left w:val="none" w:sz="0" w:space="0" w:color="auto"/>
        <w:bottom w:val="none" w:sz="0" w:space="0" w:color="auto"/>
        <w:right w:val="none" w:sz="0" w:space="0" w:color="auto"/>
      </w:divBdr>
    </w:div>
    <w:div w:id="1414010087">
      <w:bodyDiv w:val="1"/>
      <w:marLeft w:val="0"/>
      <w:marRight w:val="0"/>
      <w:marTop w:val="0"/>
      <w:marBottom w:val="0"/>
      <w:divBdr>
        <w:top w:val="none" w:sz="0" w:space="0" w:color="auto"/>
        <w:left w:val="none" w:sz="0" w:space="0" w:color="auto"/>
        <w:bottom w:val="none" w:sz="0" w:space="0" w:color="auto"/>
        <w:right w:val="none" w:sz="0" w:space="0" w:color="auto"/>
      </w:divBdr>
    </w:div>
    <w:div w:id="1423603313">
      <w:bodyDiv w:val="1"/>
      <w:marLeft w:val="0"/>
      <w:marRight w:val="0"/>
      <w:marTop w:val="0"/>
      <w:marBottom w:val="0"/>
      <w:divBdr>
        <w:top w:val="none" w:sz="0" w:space="0" w:color="auto"/>
        <w:left w:val="none" w:sz="0" w:space="0" w:color="auto"/>
        <w:bottom w:val="none" w:sz="0" w:space="0" w:color="auto"/>
        <w:right w:val="none" w:sz="0" w:space="0" w:color="auto"/>
      </w:divBdr>
    </w:div>
    <w:div w:id="1424452875">
      <w:bodyDiv w:val="1"/>
      <w:marLeft w:val="0"/>
      <w:marRight w:val="0"/>
      <w:marTop w:val="0"/>
      <w:marBottom w:val="0"/>
      <w:divBdr>
        <w:top w:val="none" w:sz="0" w:space="0" w:color="auto"/>
        <w:left w:val="none" w:sz="0" w:space="0" w:color="auto"/>
        <w:bottom w:val="none" w:sz="0" w:space="0" w:color="auto"/>
        <w:right w:val="none" w:sz="0" w:space="0" w:color="auto"/>
      </w:divBdr>
    </w:div>
    <w:div w:id="1430544766">
      <w:bodyDiv w:val="1"/>
      <w:marLeft w:val="0"/>
      <w:marRight w:val="0"/>
      <w:marTop w:val="0"/>
      <w:marBottom w:val="0"/>
      <w:divBdr>
        <w:top w:val="none" w:sz="0" w:space="0" w:color="auto"/>
        <w:left w:val="none" w:sz="0" w:space="0" w:color="auto"/>
        <w:bottom w:val="none" w:sz="0" w:space="0" w:color="auto"/>
        <w:right w:val="none" w:sz="0" w:space="0" w:color="auto"/>
      </w:divBdr>
    </w:div>
    <w:div w:id="1445271045">
      <w:bodyDiv w:val="1"/>
      <w:marLeft w:val="0"/>
      <w:marRight w:val="0"/>
      <w:marTop w:val="0"/>
      <w:marBottom w:val="0"/>
      <w:divBdr>
        <w:top w:val="none" w:sz="0" w:space="0" w:color="auto"/>
        <w:left w:val="none" w:sz="0" w:space="0" w:color="auto"/>
        <w:bottom w:val="none" w:sz="0" w:space="0" w:color="auto"/>
        <w:right w:val="none" w:sz="0" w:space="0" w:color="auto"/>
      </w:divBdr>
    </w:div>
    <w:div w:id="1448695864">
      <w:bodyDiv w:val="1"/>
      <w:marLeft w:val="0"/>
      <w:marRight w:val="0"/>
      <w:marTop w:val="0"/>
      <w:marBottom w:val="0"/>
      <w:divBdr>
        <w:top w:val="none" w:sz="0" w:space="0" w:color="auto"/>
        <w:left w:val="none" w:sz="0" w:space="0" w:color="auto"/>
        <w:bottom w:val="none" w:sz="0" w:space="0" w:color="auto"/>
        <w:right w:val="none" w:sz="0" w:space="0" w:color="auto"/>
      </w:divBdr>
    </w:div>
    <w:div w:id="1454253586">
      <w:bodyDiv w:val="1"/>
      <w:marLeft w:val="0"/>
      <w:marRight w:val="0"/>
      <w:marTop w:val="0"/>
      <w:marBottom w:val="0"/>
      <w:divBdr>
        <w:top w:val="none" w:sz="0" w:space="0" w:color="auto"/>
        <w:left w:val="none" w:sz="0" w:space="0" w:color="auto"/>
        <w:bottom w:val="none" w:sz="0" w:space="0" w:color="auto"/>
        <w:right w:val="none" w:sz="0" w:space="0" w:color="auto"/>
      </w:divBdr>
    </w:div>
    <w:div w:id="1459449668">
      <w:bodyDiv w:val="1"/>
      <w:marLeft w:val="0"/>
      <w:marRight w:val="0"/>
      <w:marTop w:val="0"/>
      <w:marBottom w:val="0"/>
      <w:divBdr>
        <w:top w:val="none" w:sz="0" w:space="0" w:color="auto"/>
        <w:left w:val="none" w:sz="0" w:space="0" w:color="auto"/>
        <w:bottom w:val="none" w:sz="0" w:space="0" w:color="auto"/>
        <w:right w:val="none" w:sz="0" w:space="0" w:color="auto"/>
      </w:divBdr>
    </w:div>
    <w:div w:id="1460609412">
      <w:bodyDiv w:val="1"/>
      <w:marLeft w:val="0"/>
      <w:marRight w:val="0"/>
      <w:marTop w:val="0"/>
      <w:marBottom w:val="0"/>
      <w:divBdr>
        <w:top w:val="none" w:sz="0" w:space="0" w:color="auto"/>
        <w:left w:val="none" w:sz="0" w:space="0" w:color="auto"/>
        <w:bottom w:val="none" w:sz="0" w:space="0" w:color="auto"/>
        <w:right w:val="none" w:sz="0" w:space="0" w:color="auto"/>
      </w:divBdr>
    </w:div>
    <w:div w:id="1464233635">
      <w:bodyDiv w:val="1"/>
      <w:marLeft w:val="0"/>
      <w:marRight w:val="0"/>
      <w:marTop w:val="0"/>
      <w:marBottom w:val="0"/>
      <w:divBdr>
        <w:top w:val="none" w:sz="0" w:space="0" w:color="auto"/>
        <w:left w:val="none" w:sz="0" w:space="0" w:color="auto"/>
        <w:bottom w:val="none" w:sz="0" w:space="0" w:color="auto"/>
        <w:right w:val="none" w:sz="0" w:space="0" w:color="auto"/>
      </w:divBdr>
    </w:div>
    <w:div w:id="1484657604">
      <w:bodyDiv w:val="1"/>
      <w:marLeft w:val="0"/>
      <w:marRight w:val="0"/>
      <w:marTop w:val="0"/>
      <w:marBottom w:val="0"/>
      <w:divBdr>
        <w:top w:val="none" w:sz="0" w:space="0" w:color="auto"/>
        <w:left w:val="none" w:sz="0" w:space="0" w:color="auto"/>
        <w:bottom w:val="none" w:sz="0" w:space="0" w:color="auto"/>
        <w:right w:val="none" w:sz="0" w:space="0" w:color="auto"/>
      </w:divBdr>
    </w:div>
    <w:div w:id="1493831149">
      <w:bodyDiv w:val="1"/>
      <w:marLeft w:val="0"/>
      <w:marRight w:val="0"/>
      <w:marTop w:val="0"/>
      <w:marBottom w:val="0"/>
      <w:divBdr>
        <w:top w:val="none" w:sz="0" w:space="0" w:color="auto"/>
        <w:left w:val="none" w:sz="0" w:space="0" w:color="auto"/>
        <w:bottom w:val="none" w:sz="0" w:space="0" w:color="auto"/>
        <w:right w:val="none" w:sz="0" w:space="0" w:color="auto"/>
      </w:divBdr>
    </w:div>
    <w:div w:id="1500660925">
      <w:bodyDiv w:val="1"/>
      <w:marLeft w:val="0"/>
      <w:marRight w:val="0"/>
      <w:marTop w:val="0"/>
      <w:marBottom w:val="0"/>
      <w:divBdr>
        <w:top w:val="none" w:sz="0" w:space="0" w:color="auto"/>
        <w:left w:val="none" w:sz="0" w:space="0" w:color="auto"/>
        <w:bottom w:val="none" w:sz="0" w:space="0" w:color="auto"/>
        <w:right w:val="none" w:sz="0" w:space="0" w:color="auto"/>
      </w:divBdr>
    </w:div>
    <w:div w:id="1504080119">
      <w:bodyDiv w:val="1"/>
      <w:marLeft w:val="0"/>
      <w:marRight w:val="0"/>
      <w:marTop w:val="0"/>
      <w:marBottom w:val="0"/>
      <w:divBdr>
        <w:top w:val="none" w:sz="0" w:space="0" w:color="auto"/>
        <w:left w:val="none" w:sz="0" w:space="0" w:color="auto"/>
        <w:bottom w:val="none" w:sz="0" w:space="0" w:color="auto"/>
        <w:right w:val="none" w:sz="0" w:space="0" w:color="auto"/>
      </w:divBdr>
    </w:div>
    <w:div w:id="1513765043">
      <w:bodyDiv w:val="1"/>
      <w:marLeft w:val="0"/>
      <w:marRight w:val="0"/>
      <w:marTop w:val="0"/>
      <w:marBottom w:val="0"/>
      <w:divBdr>
        <w:top w:val="none" w:sz="0" w:space="0" w:color="auto"/>
        <w:left w:val="none" w:sz="0" w:space="0" w:color="auto"/>
        <w:bottom w:val="none" w:sz="0" w:space="0" w:color="auto"/>
        <w:right w:val="none" w:sz="0" w:space="0" w:color="auto"/>
      </w:divBdr>
    </w:div>
    <w:div w:id="1516069659">
      <w:bodyDiv w:val="1"/>
      <w:marLeft w:val="0"/>
      <w:marRight w:val="0"/>
      <w:marTop w:val="0"/>
      <w:marBottom w:val="0"/>
      <w:divBdr>
        <w:top w:val="none" w:sz="0" w:space="0" w:color="auto"/>
        <w:left w:val="none" w:sz="0" w:space="0" w:color="auto"/>
        <w:bottom w:val="none" w:sz="0" w:space="0" w:color="auto"/>
        <w:right w:val="none" w:sz="0" w:space="0" w:color="auto"/>
      </w:divBdr>
    </w:div>
    <w:div w:id="1520966271">
      <w:bodyDiv w:val="1"/>
      <w:marLeft w:val="0"/>
      <w:marRight w:val="0"/>
      <w:marTop w:val="0"/>
      <w:marBottom w:val="0"/>
      <w:divBdr>
        <w:top w:val="none" w:sz="0" w:space="0" w:color="auto"/>
        <w:left w:val="none" w:sz="0" w:space="0" w:color="auto"/>
        <w:bottom w:val="none" w:sz="0" w:space="0" w:color="auto"/>
        <w:right w:val="none" w:sz="0" w:space="0" w:color="auto"/>
      </w:divBdr>
    </w:div>
    <w:div w:id="1522892198">
      <w:bodyDiv w:val="1"/>
      <w:marLeft w:val="0"/>
      <w:marRight w:val="0"/>
      <w:marTop w:val="0"/>
      <w:marBottom w:val="0"/>
      <w:divBdr>
        <w:top w:val="none" w:sz="0" w:space="0" w:color="auto"/>
        <w:left w:val="none" w:sz="0" w:space="0" w:color="auto"/>
        <w:bottom w:val="none" w:sz="0" w:space="0" w:color="auto"/>
        <w:right w:val="none" w:sz="0" w:space="0" w:color="auto"/>
      </w:divBdr>
    </w:div>
    <w:div w:id="1524053947">
      <w:bodyDiv w:val="1"/>
      <w:marLeft w:val="0"/>
      <w:marRight w:val="0"/>
      <w:marTop w:val="0"/>
      <w:marBottom w:val="0"/>
      <w:divBdr>
        <w:top w:val="none" w:sz="0" w:space="0" w:color="auto"/>
        <w:left w:val="none" w:sz="0" w:space="0" w:color="auto"/>
        <w:bottom w:val="none" w:sz="0" w:space="0" w:color="auto"/>
        <w:right w:val="none" w:sz="0" w:space="0" w:color="auto"/>
      </w:divBdr>
    </w:div>
    <w:div w:id="1528055892">
      <w:bodyDiv w:val="1"/>
      <w:marLeft w:val="0"/>
      <w:marRight w:val="0"/>
      <w:marTop w:val="0"/>
      <w:marBottom w:val="0"/>
      <w:divBdr>
        <w:top w:val="none" w:sz="0" w:space="0" w:color="auto"/>
        <w:left w:val="none" w:sz="0" w:space="0" w:color="auto"/>
        <w:bottom w:val="none" w:sz="0" w:space="0" w:color="auto"/>
        <w:right w:val="none" w:sz="0" w:space="0" w:color="auto"/>
      </w:divBdr>
    </w:div>
    <w:div w:id="1533300310">
      <w:bodyDiv w:val="1"/>
      <w:marLeft w:val="0"/>
      <w:marRight w:val="0"/>
      <w:marTop w:val="0"/>
      <w:marBottom w:val="0"/>
      <w:divBdr>
        <w:top w:val="none" w:sz="0" w:space="0" w:color="auto"/>
        <w:left w:val="none" w:sz="0" w:space="0" w:color="auto"/>
        <w:bottom w:val="none" w:sz="0" w:space="0" w:color="auto"/>
        <w:right w:val="none" w:sz="0" w:space="0" w:color="auto"/>
      </w:divBdr>
    </w:div>
    <w:div w:id="1534075902">
      <w:bodyDiv w:val="1"/>
      <w:marLeft w:val="0"/>
      <w:marRight w:val="0"/>
      <w:marTop w:val="0"/>
      <w:marBottom w:val="0"/>
      <w:divBdr>
        <w:top w:val="none" w:sz="0" w:space="0" w:color="auto"/>
        <w:left w:val="none" w:sz="0" w:space="0" w:color="auto"/>
        <w:bottom w:val="none" w:sz="0" w:space="0" w:color="auto"/>
        <w:right w:val="none" w:sz="0" w:space="0" w:color="auto"/>
      </w:divBdr>
    </w:div>
    <w:div w:id="1535734179">
      <w:bodyDiv w:val="1"/>
      <w:marLeft w:val="0"/>
      <w:marRight w:val="0"/>
      <w:marTop w:val="0"/>
      <w:marBottom w:val="0"/>
      <w:divBdr>
        <w:top w:val="none" w:sz="0" w:space="0" w:color="auto"/>
        <w:left w:val="none" w:sz="0" w:space="0" w:color="auto"/>
        <w:bottom w:val="none" w:sz="0" w:space="0" w:color="auto"/>
        <w:right w:val="none" w:sz="0" w:space="0" w:color="auto"/>
      </w:divBdr>
    </w:div>
    <w:div w:id="1536846142">
      <w:bodyDiv w:val="1"/>
      <w:marLeft w:val="0"/>
      <w:marRight w:val="0"/>
      <w:marTop w:val="0"/>
      <w:marBottom w:val="0"/>
      <w:divBdr>
        <w:top w:val="none" w:sz="0" w:space="0" w:color="auto"/>
        <w:left w:val="none" w:sz="0" w:space="0" w:color="auto"/>
        <w:bottom w:val="none" w:sz="0" w:space="0" w:color="auto"/>
        <w:right w:val="none" w:sz="0" w:space="0" w:color="auto"/>
      </w:divBdr>
    </w:div>
    <w:div w:id="1539901961">
      <w:bodyDiv w:val="1"/>
      <w:marLeft w:val="0"/>
      <w:marRight w:val="0"/>
      <w:marTop w:val="0"/>
      <w:marBottom w:val="0"/>
      <w:divBdr>
        <w:top w:val="none" w:sz="0" w:space="0" w:color="auto"/>
        <w:left w:val="none" w:sz="0" w:space="0" w:color="auto"/>
        <w:bottom w:val="none" w:sz="0" w:space="0" w:color="auto"/>
        <w:right w:val="none" w:sz="0" w:space="0" w:color="auto"/>
      </w:divBdr>
    </w:div>
    <w:div w:id="1547527851">
      <w:bodyDiv w:val="1"/>
      <w:marLeft w:val="0"/>
      <w:marRight w:val="0"/>
      <w:marTop w:val="0"/>
      <w:marBottom w:val="0"/>
      <w:divBdr>
        <w:top w:val="none" w:sz="0" w:space="0" w:color="auto"/>
        <w:left w:val="none" w:sz="0" w:space="0" w:color="auto"/>
        <w:bottom w:val="none" w:sz="0" w:space="0" w:color="auto"/>
        <w:right w:val="none" w:sz="0" w:space="0" w:color="auto"/>
      </w:divBdr>
    </w:div>
    <w:div w:id="1551651715">
      <w:bodyDiv w:val="1"/>
      <w:marLeft w:val="0"/>
      <w:marRight w:val="0"/>
      <w:marTop w:val="0"/>
      <w:marBottom w:val="0"/>
      <w:divBdr>
        <w:top w:val="none" w:sz="0" w:space="0" w:color="auto"/>
        <w:left w:val="none" w:sz="0" w:space="0" w:color="auto"/>
        <w:bottom w:val="none" w:sz="0" w:space="0" w:color="auto"/>
        <w:right w:val="none" w:sz="0" w:space="0" w:color="auto"/>
      </w:divBdr>
    </w:div>
    <w:div w:id="1553730869">
      <w:bodyDiv w:val="1"/>
      <w:marLeft w:val="0"/>
      <w:marRight w:val="0"/>
      <w:marTop w:val="0"/>
      <w:marBottom w:val="0"/>
      <w:divBdr>
        <w:top w:val="none" w:sz="0" w:space="0" w:color="auto"/>
        <w:left w:val="none" w:sz="0" w:space="0" w:color="auto"/>
        <w:bottom w:val="none" w:sz="0" w:space="0" w:color="auto"/>
        <w:right w:val="none" w:sz="0" w:space="0" w:color="auto"/>
      </w:divBdr>
    </w:div>
    <w:div w:id="1561986930">
      <w:bodyDiv w:val="1"/>
      <w:marLeft w:val="0"/>
      <w:marRight w:val="0"/>
      <w:marTop w:val="0"/>
      <w:marBottom w:val="0"/>
      <w:divBdr>
        <w:top w:val="none" w:sz="0" w:space="0" w:color="auto"/>
        <w:left w:val="none" w:sz="0" w:space="0" w:color="auto"/>
        <w:bottom w:val="none" w:sz="0" w:space="0" w:color="auto"/>
        <w:right w:val="none" w:sz="0" w:space="0" w:color="auto"/>
      </w:divBdr>
    </w:div>
    <w:div w:id="1563372211">
      <w:bodyDiv w:val="1"/>
      <w:marLeft w:val="0"/>
      <w:marRight w:val="0"/>
      <w:marTop w:val="0"/>
      <w:marBottom w:val="0"/>
      <w:divBdr>
        <w:top w:val="none" w:sz="0" w:space="0" w:color="auto"/>
        <w:left w:val="none" w:sz="0" w:space="0" w:color="auto"/>
        <w:bottom w:val="none" w:sz="0" w:space="0" w:color="auto"/>
        <w:right w:val="none" w:sz="0" w:space="0" w:color="auto"/>
      </w:divBdr>
    </w:div>
    <w:div w:id="1567567263">
      <w:bodyDiv w:val="1"/>
      <w:marLeft w:val="0"/>
      <w:marRight w:val="0"/>
      <w:marTop w:val="0"/>
      <w:marBottom w:val="0"/>
      <w:divBdr>
        <w:top w:val="none" w:sz="0" w:space="0" w:color="auto"/>
        <w:left w:val="none" w:sz="0" w:space="0" w:color="auto"/>
        <w:bottom w:val="none" w:sz="0" w:space="0" w:color="auto"/>
        <w:right w:val="none" w:sz="0" w:space="0" w:color="auto"/>
      </w:divBdr>
    </w:div>
    <w:div w:id="1569684919">
      <w:bodyDiv w:val="1"/>
      <w:marLeft w:val="0"/>
      <w:marRight w:val="0"/>
      <w:marTop w:val="0"/>
      <w:marBottom w:val="0"/>
      <w:divBdr>
        <w:top w:val="none" w:sz="0" w:space="0" w:color="auto"/>
        <w:left w:val="none" w:sz="0" w:space="0" w:color="auto"/>
        <w:bottom w:val="none" w:sz="0" w:space="0" w:color="auto"/>
        <w:right w:val="none" w:sz="0" w:space="0" w:color="auto"/>
      </w:divBdr>
    </w:div>
    <w:div w:id="1573198535">
      <w:bodyDiv w:val="1"/>
      <w:marLeft w:val="0"/>
      <w:marRight w:val="0"/>
      <w:marTop w:val="0"/>
      <w:marBottom w:val="0"/>
      <w:divBdr>
        <w:top w:val="none" w:sz="0" w:space="0" w:color="auto"/>
        <w:left w:val="none" w:sz="0" w:space="0" w:color="auto"/>
        <w:bottom w:val="none" w:sz="0" w:space="0" w:color="auto"/>
        <w:right w:val="none" w:sz="0" w:space="0" w:color="auto"/>
      </w:divBdr>
    </w:div>
    <w:div w:id="1574201679">
      <w:bodyDiv w:val="1"/>
      <w:marLeft w:val="0"/>
      <w:marRight w:val="0"/>
      <w:marTop w:val="0"/>
      <w:marBottom w:val="0"/>
      <w:divBdr>
        <w:top w:val="none" w:sz="0" w:space="0" w:color="auto"/>
        <w:left w:val="none" w:sz="0" w:space="0" w:color="auto"/>
        <w:bottom w:val="none" w:sz="0" w:space="0" w:color="auto"/>
        <w:right w:val="none" w:sz="0" w:space="0" w:color="auto"/>
      </w:divBdr>
    </w:div>
    <w:div w:id="1574310784">
      <w:bodyDiv w:val="1"/>
      <w:marLeft w:val="0"/>
      <w:marRight w:val="0"/>
      <w:marTop w:val="0"/>
      <w:marBottom w:val="0"/>
      <w:divBdr>
        <w:top w:val="none" w:sz="0" w:space="0" w:color="auto"/>
        <w:left w:val="none" w:sz="0" w:space="0" w:color="auto"/>
        <w:bottom w:val="none" w:sz="0" w:space="0" w:color="auto"/>
        <w:right w:val="none" w:sz="0" w:space="0" w:color="auto"/>
      </w:divBdr>
    </w:div>
    <w:div w:id="1575235537">
      <w:bodyDiv w:val="1"/>
      <w:marLeft w:val="0"/>
      <w:marRight w:val="0"/>
      <w:marTop w:val="0"/>
      <w:marBottom w:val="0"/>
      <w:divBdr>
        <w:top w:val="none" w:sz="0" w:space="0" w:color="auto"/>
        <w:left w:val="none" w:sz="0" w:space="0" w:color="auto"/>
        <w:bottom w:val="none" w:sz="0" w:space="0" w:color="auto"/>
        <w:right w:val="none" w:sz="0" w:space="0" w:color="auto"/>
      </w:divBdr>
    </w:div>
    <w:div w:id="1577473027">
      <w:bodyDiv w:val="1"/>
      <w:marLeft w:val="0"/>
      <w:marRight w:val="0"/>
      <w:marTop w:val="0"/>
      <w:marBottom w:val="0"/>
      <w:divBdr>
        <w:top w:val="none" w:sz="0" w:space="0" w:color="auto"/>
        <w:left w:val="none" w:sz="0" w:space="0" w:color="auto"/>
        <w:bottom w:val="none" w:sz="0" w:space="0" w:color="auto"/>
        <w:right w:val="none" w:sz="0" w:space="0" w:color="auto"/>
      </w:divBdr>
    </w:div>
    <w:div w:id="1578242037">
      <w:bodyDiv w:val="1"/>
      <w:marLeft w:val="0"/>
      <w:marRight w:val="0"/>
      <w:marTop w:val="0"/>
      <w:marBottom w:val="0"/>
      <w:divBdr>
        <w:top w:val="none" w:sz="0" w:space="0" w:color="auto"/>
        <w:left w:val="none" w:sz="0" w:space="0" w:color="auto"/>
        <w:bottom w:val="none" w:sz="0" w:space="0" w:color="auto"/>
        <w:right w:val="none" w:sz="0" w:space="0" w:color="auto"/>
      </w:divBdr>
    </w:div>
    <w:div w:id="1584299074">
      <w:bodyDiv w:val="1"/>
      <w:marLeft w:val="0"/>
      <w:marRight w:val="0"/>
      <w:marTop w:val="0"/>
      <w:marBottom w:val="0"/>
      <w:divBdr>
        <w:top w:val="none" w:sz="0" w:space="0" w:color="auto"/>
        <w:left w:val="none" w:sz="0" w:space="0" w:color="auto"/>
        <w:bottom w:val="none" w:sz="0" w:space="0" w:color="auto"/>
        <w:right w:val="none" w:sz="0" w:space="0" w:color="auto"/>
      </w:divBdr>
    </w:div>
    <w:div w:id="1586650547">
      <w:bodyDiv w:val="1"/>
      <w:marLeft w:val="0"/>
      <w:marRight w:val="0"/>
      <w:marTop w:val="0"/>
      <w:marBottom w:val="0"/>
      <w:divBdr>
        <w:top w:val="none" w:sz="0" w:space="0" w:color="auto"/>
        <w:left w:val="none" w:sz="0" w:space="0" w:color="auto"/>
        <w:bottom w:val="none" w:sz="0" w:space="0" w:color="auto"/>
        <w:right w:val="none" w:sz="0" w:space="0" w:color="auto"/>
      </w:divBdr>
    </w:div>
    <w:div w:id="1587961148">
      <w:bodyDiv w:val="1"/>
      <w:marLeft w:val="0"/>
      <w:marRight w:val="0"/>
      <w:marTop w:val="0"/>
      <w:marBottom w:val="0"/>
      <w:divBdr>
        <w:top w:val="none" w:sz="0" w:space="0" w:color="auto"/>
        <w:left w:val="none" w:sz="0" w:space="0" w:color="auto"/>
        <w:bottom w:val="none" w:sz="0" w:space="0" w:color="auto"/>
        <w:right w:val="none" w:sz="0" w:space="0" w:color="auto"/>
      </w:divBdr>
    </w:div>
    <w:div w:id="1588690209">
      <w:bodyDiv w:val="1"/>
      <w:marLeft w:val="0"/>
      <w:marRight w:val="0"/>
      <w:marTop w:val="0"/>
      <w:marBottom w:val="0"/>
      <w:divBdr>
        <w:top w:val="none" w:sz="0" w:space="0" w:color="auto"/>
        <w:left w:val="none" w:sz="0" w:space="0" w:color="auto"/>
        <w:bottom w:val="none" w:sz="0" w:space="0" w:color="auto"/>
        <w:right w:val="none" w:sz="0" w:space="0" w:color="auto"/>
      </w:divBdr>
    </w:div>
    <w:div w:id="1595167871">
      <w:bodyDiv w:val="1"/>
      <w:marLeft w:val="0"/>
      <w:marRight w:val="0"/>
      <w:marTop w:val="0"/>
      <w:marBottom w:val="0"/>
      <w:divBdr>
        <w:top w:val="none" w:sz="0" w:space="0" w:color="auto"/>
        <w:left w:val="none" w:sz="0" w:space="0" w:color="auto"/>
        <w:bottom w:val="none" w:sz="0" w:space="0" w:color="auto"/>
        <w:right w:val="none" w:sz="0" w:space="0" w:color="auto"/>
      </w:divBdr>
    </w:div>
    <w:div w:id="1595746883">
      <w:bodyDiv w:val="1"/>
      <w:marLeft w:val="0"/>
      <w:marRight w:val="0"/>
      <w:marTop w:val="0"/>
      <w:marBottom w:val="0"/>
      <w:divBdr>
        <w:top w:val="none" w:sz="0" w:space="0" w:color="auto"/>
        <w:left w:val="none" w:sz="0" w:space="0" w:color="auto"/>
        <w:bottom w:val="none" w:sz="0" w:space="0" w:color="auto"/>
        <w:right w:val="none" w:sz="0" w:space="0" w:color="auto"/>
      </w:divBdr>
    </w:div>
    <w:div w:id="1604147657">
      <w:bodyDiv w:val="1"/>
      <w:marLeft w:val="0"/>
      <w:marRight w:val="0"/>
      <w:marTop w:val="0"/>
      <w:marBottom w:val="0"/>
      <w:divBdr>
        <w:top w:val="none" w:sz="0" w:space="0" w:color="auto"/>
        <w:left w:val="none" w:sz="0" w:space="0" w:color="auto"/>
        <w:bottom w:val="none" w:sz="0" w:space="0" w:color="auto"/>
        <w:right w:val="none" w:sz="0" w:space="0" w:color="auto"/>
      </w:divBdr>
    </w:div>
    <w:div w:id="1605763338">
      <w:bodyDiv w:val="1"/>
      <w:marLeft w:val="0"/>
      <w:marRight w:val="0"/>
      <w:marTop w:val="0"/>
      <w:marBottom w:val="0"/>
      <w:divBdr>
        <w:top w:val="none" w:sz="0" w:space="0" w:color="auto"/>
        <w:left w:val="none" w:sz="0" w:space="0" w:color="auto"/>
        <w:bottom w:val="none" w:sz="0" w:space="0" w:color="auto"/>
        <w:right w:val="none" w:sz="0" w:space="0" w:color="auto"/>
      </w:divBdr>
    </w:div>
    <w:div w:id="1614553265">
      <w:bodyDiv w:val="1"/>
      <w:marLeft w:val="0"/>
      <w:marRight w:val="0"/>
      <w:marTop w:val="0"/>
      <w:marBottom w:val="0"/>
      <w:divBdr>
        <w:top w:val="none" w:sz="0" w:space="0" w:color="auto"/>
        <w:left w:val="none" w:sz="0" w:space="0" w:color="auto"/>
        <w:bottom w:val="none" w:sz="0" w:space="0" w:color="auto"/>
        <w:right w:val="none" w:sz="0" w:space="0" w:color="auto"/>
      </w:divBdr>
    </w:div>
    <w:div w:id="1617834343">
      <w:bodyDiv w:val="1"/>
      <w:marLeft w:val="0"/>
      <w:marRight w:val="0"/>
      <w:marTop w:val="0"/>
      <w:marBottom w:val="0"/>
      <w:divBdr>
        <w:top w:val="none" w:sz="0" w:space="0" w:color="auto"/>
        <w:left w:val="none" w:sz="0" w:space="0" w:color="auto"/>
        <w:bottom w:val="none" w:sz="0" w:space="0" w:color="auto"/>
        <w:right w:val="none" w:sz="0" w:space="0" w:color="auto"/>
      </w:divBdr>
    </w:div>
    <w:div w:id="1626036118">
      <w:bodyDiv w:val="1"/>
      <w:marLeft w:val="0"/>
      <w:marRight w:val="0"/>
      <w:marTop w:val="0"/>
      <w:marBottom w:val="0"/>
      <w:divBdr>
        <w:top w:val="none" w:sz="0" w:space="0" w:color="auto"/>
        <w:left w:val="none" w:sz="0" w:space="0" w:color="auto"/>
        <w:bottom w:val="none" w:sz="0" w:space="0" w:color="auto"/>
        <w:right w:val="none" w:sz="0" w:space="0" w:color="auto"/>
      </w:divBdr>
    </w:div>
    <w:div w:id="1633049182">
      <w:bodyDiv w:val="1"/>
      <w:marLeft w:val="0"/>
      <w:marRight w:val="0"/>
      <w:marTop w:val="0"/>
      <w:marBottom w:val="0"/>
      <w:divBdr>
        <w:top w:val="none" w:sz="0" w:space="0" w:color="auto"/>
        <w:left w:val="none" w:sz="0" w:space="0" w:color="auto"/>
        <w:bottom w:val="none" w:sz="0" w:space="0" w:color="auto"/>
        <w:right w:val="none" w:sz="0" w:space="0" w:color="auto"/>
      </w:divBdr>
    </w:div>
    <w:div w:id="1635020494">
      <w:bodyDiv w:val="1"/>
      <w:marLeft w:val="0"/>
      <w:marRight w:val="0"/>
      <w:marTop w:val="0"/>
      <w:marBottom w:val="0"/>
      <w:divBdr>
        <w:top w:val="none" w:sz="0" w:space="0" w:color="auto"/>
        <w:left w:val="none" w:sz="0" w:space="0" w:color="auto"/>
        <w:bottom w:val="none" w:sz="0" w:space="0" w:color="auto"/>
        <w:right w:val="none" w:sz="0" w:space="0" w:color="auto"/>
      </w:divBdr>
    </w:div>
    <w:div w:id="1644919433">
      <w:bodyDiv w:val="1"/>
      <w:marLeft w:val="0"/>
      <w:marRight w:val="0"/>
      <w:marTop w:val="0"/>
      <w:marBottom w:val="0"/>
      <w:divBdr>
        <w:top w:val="none" w:sz="0" w:space="0" w:color="auto"/>
        <w:left w:val="none" w:sz="0" w:space="0" w:color="auto"/>
        <w:bottom w:val="none" w:sz="0" w:space="0" w:color="auto"/>
        <w:right w:val="none" w:sz="0" w:space="0" w:color="auto"/>
      </w:divBdr>
    </w:div>
    <w:div w:id="1645810870">
      <w:bodyDiv w:val="1"/>
      <w:marLeft w:val="0"/>
      <w:marRight w:val="0"/>
      <w:marTop w:val="0"/>
      <w:marBottom w:val="0"/>
      <w:divBdr>
        <w:top w:val="none" w:sz="0" w:space="0" w:color="auto"/>
        <w:left w:val="none" w:sz="0" w:space="0" w:color="auto"/>
        <w:bottom w:val="none" w:sz="0" w:space="0" w:color="auto"/>
        <w:right w:val="none" w:sz="0" w:space="0" w:color="auto"/>
      </w:divBdr>
    </w:div>
    <w:div w:id="1647273174">
      <w:bodyDiv w:val="1"/>
      <w:marLeft w:val="0"/>
      <w:marRight w:val="0"/>
      <w:marTop w:val="0"/>
      <w:marBottom w:val="0"/>
      <w:divBdr>
        <w:top w:val="none" w:sz="0" w:space="0" w:color="auto"/>
        <w:left w:val="none" w:sz="0" w:space="0" w:color="auto"/>
        <w:bottom w:val="none" w:sz="0" w:space="0" w:color="auto"/>
        <w:right w:val="none" w:sz="0" w:space="0" w:color="auto"/>
      </w:divBdr>
    </w:div>
    <w:div w:id="1656958273">
      <w:bodyDiv w:val="1"/>
      <w:marLeft w:val="0"/>
      <w:marRight w:val="0"/>
      <w:marTop w:val="0"/>
      <w:marBottom w:val="0"/>
      <w:divBdr>
        <w:top w:val="none" w:sz="0" w:space="0" w:color="auto"/>
        <w:left w:val="none" w:sz="0" w:space="0" w:color="auto"/>
        <w:bottom w:val="none" w:sz="0" w:space="0" w:color="auto"/>
        <w:right w:val="none" w:sz="0" w:space="0" w:color="auto"/>
      </w:divBdr>
    </w:div>
    <w:div w:id="1657105310">
      <w:bodyDiv w:val="1"/>
      <w:marLeft w:val="0"/>
      <w:marRight w:val="0"/>
      <w:marTop w:val="0"/>
      <w:marBottom w:val="0"/>
      <w:divBdr>
        <w:top w:val="none" w:sz="0" w:space="0" w:color="auto"/>
        <w:left w:val="none" w:sz="0" w:space="0" w:color="auto"/>
        <w:bottom w:val="none" w:sz="0" w:space="0" w:color="auto"/>
        <w:right w:val="none" w:sz="0" w:space="0" w:color="auto"/>
      </w:divBdr>
    </w:div>
    <w:div w:id="1661927752">
      <w:bodyDiv w:val="1"/>
      <w:marLeft w:val="0"/>
      <w:marRight w:val="0"/>
      <w:marTop w:val="0"/>
      <w:marBottom w:val="0"/>
      <w:divBdr>
        <w:top w:val="none" w:sz="0" w:space="0" w:color="auto"/>
        <w:left w:val="none" w:sz="0" w:space="0" w:color="auto"/>
        <w:bottom w:val="none" w:sz="0" w:space="0" w:color="auto"/>
        <w:right w:val="none" w:sz="0" w:space="0" w:color="auto"/>
      </w:divBdr>
    </w:div>
    <w:div w:id="1665813010">
      <w:bodyDiv w:val="1"/>
      <w:marLeft w:val="0"/>
      <w:marRight w:val="0"/>
      <w:marTop w:val="0"/>
      <w:marBottom w:val="0"/>
      <w:divBdr>
        <w:top w:val="none" w:sz="0" w:space="0" w:color="auto"/>
        <w:left w:val="none" w:sz="0" w:space="0" w:color="auto"/>
        <w:bottom w:val="none" w:sz="0" w:space="0" w:color="auto"/>
        <w:right w:val="none" w:sz="0" w:space="0" w:color="auto"/>
      </w:divBdr>
    </w:div>
    <w:div w:id="1669475932">
      <w:bodyDiv w:val="1"/>
      <w:marLeft w:val="0"/>
      <w:marRight w:val="0"/>
      <w:marTop w:val="0"/>
      <w:marBottom w:val="0"/>
      <w:divBdr>
        <w:top w:val="none" w:sz="0" w:space="0" w:color="auto"/>
        <w:left w:val="none" w:sz="0" w:space="0" w:color="auto"/>
        <w:bottom w:val="none" w:sz="0" w:space="0" w:color="auto"/>
        <w:right w:val="none" w:sz="0" w:space="0" w:color="auto"/>
      </w:divBdr>
    </w:div>
    <w:div w:id="1688872516">
      <w:bodyDiv w:val="1"/>
      <w:marLeft w:val="0"/>
      <w:marRight w:val="0"/>
      <w:marTop w:val="0"/>
      <w:marBottom w:val="0"/>
      <w:divBdr>
        <w:top w:val="none" w:sz="0" w:space="0" w:color="auto"/>
        <w:left w:val="none" w:sz="0" w:space="0" w:color="auto"/>
        <w:bottom w:val="none" w:sz="0" w:space="0" w:color="auto"/>
        <w:right w:val="none" w:sz="0" w:space="0" w:color="auto"/>
      </w:divBdr>
    </w:div>
    <w:div w:id="1693992398">
      <w:bodyDiv w:val="1"/>
      <w:marLeft w:val="0"/>
      <w:marRight w:val="0"/>
      <w:marTop w:val="0"/>
      <w:marBottom w:val="0"/>
      <w:divBdr>
        <w:top w:val="none" w:sz="0" w:space="0" w:color="auto"/>
        <w:left w:val="none" w:sz="0" w:space="0" w:color="auto"/>
        <w:bottom w:val="none" w:sz="0" w:space="0" w:color="auto"/>
        <w:right w:val="none" w:sz="0" w:space="0" w:color="auto"/>
      </w:divBdr>
    </w:div>
    <w:div w:id="1694304981">
      <w:bodyDiv w:val="1"/>
      <w:marLeft w:val="0"/>
      <w:marRight w:val="0"/>
      <w:marTop w:val="0"/>
      <w:marBottom w:val="0"/>
      <w:divBdr>
        <w:top w:val="none" w:sz="0" w:space="0" w:color="auto"/>
        <w:left w:val="none" w:sz="0" w:space="0" w:color="auto"/>
        <w:bottom w:val="none" w:sz="0" w:space="0" w:color="auto"/>
        <w:right w:val="none" w:sz="0" w:space="0" w:color="auto"/>
      </w:divBdr>
    </w:div>
    <w:div w:id="1697847496">
      <w:bodyDiv w:val="1"/>
      <w:marLeft w:val="0"/>
      <w:marRight w:val="0"/>
      <w:marTop w:val="0"/>
      <w:marBottom w:val="0"/>
      <w:divBdr>
        <w:top w:val="none" w:sz="0" w:space="0" w:color="auto"/>
        <w:left w:val="none" w:sz="0" w:space="0" w:color="auto"/>
        <w:bottom w:val="none" w:sz="0" w:space="0" w:color="auto"/>
        <w:right w:val="none" w:sz="0" w:space="0" w:color="auto"/>
      </w:divBdr>
    </w:div>
    <w:div w:id="1702323418">
      <w:bodyDiv w:val="1"/>
      <w:marLeft w:val="0"/>
      <w:marRight w:val="0"/>
      <w:marTop w:val="0"/>
      <w:marBottom w:val="0"/>
      <w:divBdr>
        <w:top w:val="none" w:sz="0" w:space="0" w:color="auto"/>
        <w:left w:val="none" w:sz="0" w:space="0" w:color="auto"/>
        <w:bottom w:val="none" w:sz="0" w:space="0" w:color="auto"/>
        <w:right w:val="none" w:sz="0" w:space="0" w:color="auto"/>
      </w:divBdr>
    </w:div>
    <w:div w:id="1702392217">
      <w:bodyDiv w:val="1"/>
      <w:marLeft w:val="0"/>
      <w:marRight w:val="0"/>
      <w:marTop w:val="0"/>
      <w:marBottom w:val="0"/>
      <w:divBdr>
        <w:top w:val="none" w:sz="0" w:space="0" w:color="auto"/>
        <w:left w:val="none" w:sz="0" w:space="0" w:color="auto"/>
        <w:bottom w:val="none" w:sz="0" w:space="0" w:color="auto"/>
        <w:right w:val="none" w:sz="0" w:space="0" w:color="auto"/>
      </w:divBdr>
    </w:div>
    <w:div w:id="1704671731">
      <w:bodyDiv w:val="1"/>
      <w:marLeft w:val="0"/>
      <w:marRight w:val="0"/>
      <w:marTop w:val="0"/>
      <w:marBottom w:val="0"/>
      <w:divBdr>
        <w:top w:val="none" w:sz="0" w:space="0" w:color="auto"/>
        <w:left w:val="none" w:sz="0" w:space="0" w:color="auto"/>
        <w:bottom w:val="none" w:sz="0" w:space="0" w:color="auto"/>
        <w:right w:val="none" w:sz="0" w:space="0" w:color="auto"/>
      </w:divBdr>
    </w:div>
    <w:div w:id="1705789196">
      <w:bodyDiv w:val="1"/>
      <w:marLeft w:val="0"/>
      <w:marRight w:val="0"/>
      <w:marTop w:val="0"/>
      <w:marBottom w:val="0"/>
      <w:divBdr>
        <w:top w:val="none" w:sz="0" w:space="0" w:color="auto"/>
        <w:left w:val="none" w:sz="0" w:space="0" w:color="auto"/>
        <w:bottom w:val="none" w:sz="0" w:space="0" w:color="auto"/>
        <w:right w:val="none" w:sz="0" w:space="0" w:color="auto"/>
      </w:divBdr>
    </w:div>
    <w:div w:id="1708489402">
      <w:bodyDiv w:val="1"/>
      <w:marLeft w:val="0"/>
      <w:marRight w:val="0"/>
      <w:marTop w:val="0"/>
      <w:marBottom w:val="0"/>
      <w:divBdr>
        <w:top w:val="none" w:sz="0" w:space="0" w:color="auto"/>
        <w:left w:val="none" w:sz="0" w:space="0" w:color="auto"/>
        <w:bottom w:val="none" w:sz="0" w:space="0" w:color="auto"/>
        <w:right w:val="none" w:sz="0" w:space="0" w:color="auto"/>
      </w:divBdr>
    </w:div>
    <w:div w:id="1709452549">
      <w:bodyDiv w:val="1"/>
      <w:marLeft w:val="0"/>
      <w:marRight w:val="0"/>
      <w:marTop w:val="0"/>
      <w:marBottom w:val="0"/>
      <w:divBdr>
        <w:top w:val="none" w:sz="0" w:space="0" w:color="auto"/>
        <w:left w:val="none" w:sz="0" w:space="0" w:color="auto"/>
        <w:bottom w:val="none" w:sz="0" w:space="0" w:color="auto"/>
        <w:right w:val="none" w:sz="0" w:space="0" w:color="auto"/>
      </w:divBdr>
    </w:div>
    <w:div w:id="1713118077">
      <w:bodyDiv w:val="1"/>
      <w:marLeft w:val="0"/>
      <w:marRight w:val="0"/>
      <w:marTop w:val="0"/>
      <w:marBottom w:val="0"/>
      <w:divBdr>
        <w:top w:val="none" w:sz="0" w:space="0" w:color="auto"/>
        <w:left w:val="none" w:sz="0" w:space="0" w:color="auto"/>
        <w:bottom w:val="none" w:sz="0" w:space="0" w:color="auto"/>
        <w:right w:val="none" w:sz="0" w:space="0" w:color="auto"/>
      </w:divBdr>
    </w:div>
    <w:div w:id="1716075895">
      <w:bodyDiv w:val="1"/>
      <w:marLeft w:val="0"/>
      <w:marRight w:val="0"/>
      <w:marTop w:val="0"/>
      <w:marBottom w:val="0"/>
      <w:divBdr>
        <w:top w:val="none" w:sz="0" w:space="0" w:color="auto"/>
        <w:left w:val="none" w:sz="0" w:space="0" w:color="auto"/>
        <w:bottom w:val="none" w:sz="0" w:space="0" w:color="auto"/>
        <w:right w:val="none" w:sz="0" w:space="0" w:color="auto"/>
      </w:divBdr>
    </w:div>
    <w:div w:id="1720864445">
      <w:bodyDiv w:val="1"/>
      <w:marLeft w:val="0"/>
      <w:marRight w:val="0"/>
      <w:marTop w:val="0"/>
      <w:marBottom w:val="0"/>
      <w:divBdr>
        <w:top w:val="none" w:sz="0" w:space="0" w:color="auto"/>
        <w:left w:val="none" w:sz="0" w:space="0" w:color="auto"/>
        <w:bottom w:val="none" w:sz="0" w:space="0" w:color="auto"/>
        <w:right w:val="none" w:sz="0" w:space="0" w:color="auto"/>
      </w:divBdr>
    </w:div>
    <w:div w:id="1722098773">
      <w:bodyDiv w:val="1"/>
      <w:marLeft w:val="0"/>
      <w:marRight w:val="0"/>
      <w:marTop w:val="0"/>
      <w:marBottom w:val="0"/>
      <w:divBdr>
        <w:top w:val="none" w:sz="0" w:space="0" w:color="auto"/>
        <w:left w:val="none" w:sz="0" w:space="0" w:color="auto"/>
        <w:bottom w:val="none" w:sz="0" w:space="0" w:color="auto"/>
        <w:right w:val="none" w:sz="0" w:space="0" w:color="auto"/>
      </w:divBdr>
    </w:div>
    <w:div w:id="1725254230">
      <w:bodyDiv w:val="1"/>
      <w:marLeft w:val="0"/>
      <w:marRight w:val="0"/>
      <w:marTop w:val="0"/>
      <w:marBottom w:val="0"/>
      <w:divBdr>
        <w:top w:val="none" w:sz="0" w:space="0" w:color="auto"/>
        <w:left w:val="none" w:sz="0" w:space="0" w:color="auto"/>
        <w:bottom w:val="none" w:sz="0" w:space="0" w:color="auto"/>
        <w:right w:val="none" w:sz="0" w:space="0" w:color="auto"/>
      </w:divBdr>
    </w:div>
    <w:div w:id="1725787307">
      <w:bodyDiv w:val="1"/>
      <w:marLeft w:val="0"/>
      <w:marRight w:val="0"/>
      <w:marTop w:val="0"/>
      <w:marBottom w:val="0"/>
      <w:divBdr>
        <w:top w:val="none" w:sz="0" w:space="0" w:color="auto"/>
        <w:left w:val="none" w:sz="0" w:space="0" w:color="auto"/>
        <w:bottom w:val="none" w:sz="0" w:space="0" w:color="auto"/>
        <w:right w:val="none" w:sz="0" w:space="0" w:color="auto"/>
      </w:divBdr>
    </w:div>
    <w:div w:id="1729649028">
      <w:bodyDiv w:val="1"/>
      <w:marLeft w:val="0"/>
      <w:marRight w:val="0"/>
      <w:marTop w:val="0"/>
      <w:marBottom w:val="0"/>
      <w:divBdr>
        <w:top w:val="none" w:sz="0" w:space="0" w:color="auto"/>
        <w:left w:val="none" w:sz="0" w:space="0" w:color="auto"/>
        <w:bottom w:val="none" w:sz="0" w:space="0" w:color="auto"/>
        <w:right w:val="none" w:sz="0" w:space="0" w:color="auto"/>
      </w:divBdr>
    </w:div>
    <w:div w:id="1731347288">
      <w:bodyDiv w:val="1"/>
      <w:marLeft w:val="0"/>
      <w:marRight w:val="0"/>
      <w:marTop w:val="0"/>
      <w:marBottom w:val="0"/>
      <w:divBdr>
        <w:top w:val="none" w:sz="0" w:space="0" w:color="auto"/>
        <w:left w:val="none" w:sz="0" w:space="0" w:color="auto"/>
        <w:bottom w:val="none" w:sz="0" w:space="0" w:color="auto"/>
        <w:right w:val="none" w:sz="0" w:space="0" w:color="auto"/>
      </w:divBdr>
    </w:div>
    <w:div w:id="1734230653">
      <w:bodyDiv w:val="1"/>
      <w:marLeft w:val="0"/>
      <w:marRight w:val="0"/>
      <w:marTop w:val="0"/>
      <w:marBottom w:val="0"/>
      <w:divBdr>
        <w:top w:val="none" w:sz="0" w:space="0" w:color="auto"/>
        <w:left w:val="none" w:sz="0" w:space="0" w:color="auto"/>
        <w:bottom w:val="none" w:sz="0" w:space="0" w:color="auto"/>
        <w:right w:val="none" w:sz="0" w:space="0" w:color="auto"/>
      </w:divBdr>
    </w:div>
    <w:div w:id="1736510129">
      <w:bodyDiv w:val="1"/>
      <w:marLeft w:val="0"/>
      <w:marRight w:val="0"/>
      <w:marTop w:val="0"/>
      <w:marBottom w:val="0"/>
      <w:divBdr>
        <w:top w:val="none" w:sz="0" w:space="0" w:color="auto"/>
        <w:left w:val="none" w:sz="0" w:space="0" w:color="auto"/>
        <w:bottom w:val="none" w:sz="0" w:space="0" w:color="auto"/>
        <w:right w:val="none" w:sz="0" w:space="0" w:color="auto"/>
      </w:divBdr>
    </w:div>
    <w:div w:id="1738741257">
      <w:bodyDiv w:val="1"/>
      <w:marLeft w:val="0"/>
      <w:marRight w:val="0"/>
      <w:marTop w:val="0"/>
      <w:marBottom w:val="0"/>
      <w:divBdr>
        <w:top w:val="none" w:sz="0" w:space="0" w:color="auto"/>
        <w:left w:val="none" w:sz="0" w:space="0" w:color="auto"/>
        <w:bottom w:val="none" w:sz="0" w:space="0" w:color="auto"/>
        <w:right w:val="none" w:sz="0" w:space="0" w:color="auto"/>
      </w:divBdr>
    </w:div>
    <w:div w:id="1739278898">
      <w:bodyDiv w:val="1"/>
      <w:marLeft w:val="0"/>
      <w:marRight w:val="0"/>
      <w:marTop w:val="0"/>
      <w:marBottom w:val="0"/>
      <w:divBdr>
        <w:top w:val="none" w:sz="0" w:space="0" w:color="auto"/>
        <w:left w:val="none" w:sz="0" w:space="0" w:color="auto"/>
        <w:bottom w:val="none" w:sz="0" w:space="0" w:color="auto"/>
        <w:right w:val="none" w:sz="0" w:space="0" w:color="auto"/>
      </w:divBdr>
    </w:div>
    <w:div w:id="1740977522">
      <w:bodyDiv w:val="1"/>
      <w:marLeft w:val="0"/>
      <w:marRight w:val="0"/>
      <w:marTop w:val="0"/>
      <w:marBottom w:val="0"/>
      <w:divBdr>
        <w:top w:val="none" w:sz="0" w:space="0" w:color="auto"/>
        <w:left w:val="none" w:sz="0" w:space="0" w:color="auto"/>
        <w:bottom w:val="none" w:sz="0" w:space="0" w:color="auto"/>
        <w:right w:val="none" w:sz="0" w:space="0" w:color="auto"/>
      </w:divBdr>
    </w:div>
    <w:div w:id="1743411725">
      <w:bodyDiv w:val="1"/>
      <w:marLeft w:val="0"/>
      <w:marRight w:val="0"/>
      <w:marTop w:val="0"/>
      <w:marBottom w:val="0"/>
      <w:divBdr>
        <w:top w:val="none" w:sz="0" w:space="0" w:color="auto"/>
        <w:left w:val="none" w:sz="0" w:space="0" w:color="auto"/>
        <w:bottom w:val="none" w:sz="0" w:space="0" w:color="auto"/>
        <w:right w:val="none" w:sz="0" w:space="0" w:color="auto"/>
      </w:divBdr>
    </w:div>
    <w:div w:id="1748500754">
      <w:bodyDiv w:val="1"/>
      <w:marLeft w:val="0"/>
      <w:marRight w:val="0"/>
      <w:marTop w:val="0"/>
      <w:marBottom w:val="0"/>
      <w:divBdr>
        <w:top w:val="none" w:sz="0" w:space="0" w:color="auto"/>
        <w:left w:val="none" w:sz="0" w:space="0" w:color="auto"/>
        <w:bottom w:val="none" w:sz="0" w:space="0" w:color="auto"/>
        <w:right w:val="none" w:sz="0" w:space="0" w:color="auto"/>
      </w:divBdr>
    </w:div>
    <w:div w:id="1758675529">
      <w:bodyDiv w:val="1"/>
      <w:marLeft w:val="0"/>
      <w:marRight w:val="0"/>
      <w:marTop w:val="0"/>
      <w:marBottom w:val="0"/>
      <w:divBdr>
        <w:top w:val="none" w:sz="0" w:space="0" w:color="auto"/>
        <w:left w:val="none" w:sz="0" w:space="0" w:color="auto"/>
        <w:bottom w:val="none" w:sz="0" w:space="0" w:color="auto"/>
        <w:right w:val="none" w:sz="0" w:space="0" w:color="auto"/>
      </w:divBdr>
    </w:div>
    <w:div w:id="1767919595">
      <w:bodyDiv w:val="1"/>
      <w:marLeft w:val="0"/>
      <w:marRight w:val="0"/>
      <w:marTop w:val="0"/>
      <w:marBottom w:val="0"/>
      <w:divBdr>
        <w:top w:val="none" w:sz="0" w:space="0" w:color="auto"/>
        <w:left w:val="none" w:sz="0" w:space="0" w:color="auto"/>
        <w:bottom w:val="none" w:sz="0" w:space="0" w:color="auto"/>
        <w:right w:val="none" w:sz="0" w:space="0" w:color="auto"/>
      </w:divBdr>
    </w:div>
    <w:div w:id="1770999699">
      <w:bodyDiv w:val="1"/>
      <w:marLeft w:val="0"/>
      <w:marRight w:val="0"/>
      <w:marTop w:val="0"/>
      <w:marBottom w:val="0"/>
      <w:divBdr>
        <w:top w:val="none" w:sz="0" w:space="0" w:color="auto"/>
        <w:left w:val="none" w:sz="0" w:space="0" w:color="auto"/>
        <w:bottom w:val="none" w:sz="0" w:space="0" w:color="auto"/>
        <w:right w:val="none" w:sz="0" w:space="0" w:color="auto"/>
      </w:divBdr>
    </w:div>
    <w:div w:id="1772822757">
      <w:bodyDiv w:val="1"/>
      <w:marLeft w:val="0"/>
      <w:marRight w:val="0"/>
      <w:marTop w:val="0"/>
      <w:marBottom w:val="0"/>
      <w:divBdr>
        <w:top w:val="none" w:sz="0" w:space="0" w:color="auto"/>
        <w:left w:val="none" w:sz="0" w:space="0" w:color="auto"/>
        <w:bottom w:val="none" w:sz="0" w:space="0" w:color="auto"/>
        <w:right w:val="none" w:sz="0" w:space="0" w:color="auto"/>
      </w:divBdr>
    </w:div>
    <w:div w:id="1774134316">
      <w:bodyDiv w:val="1"/>
      <w:marLeft w:val="0"/>
      <w:marRight w:val="0"/>
      <w:marTop w:val="0"/>
      <w:marBottom w:val="0"/>
      <w:divBdr>
        <w:top w:val="none" w:sz="0" w:space="0" w:color="auto"/>
        <w:left w:val="none" w:sz="0" w:space="0" w:color="auto"/>
        <w:bottom w:val="none" w:sz="0" w:space="0" w:color="auto"/>
        <w:right w:val="none" w:sz="0" w:space="0" w:color="auto"/>
      </w:divBdr>
    </w:div>
    <w:div w:id="1777479640">
      <w:bodyDiv w:val="1"/>
      <w:marLeft w:val="0"/>
      <w:marRight w:val="0"/>
      <w:marTop w:val="0"/>
      <w:marBottom w:val="0"/>
      <w:divBdr>
        <w:top w:val="none" w:sz="0" w:space="0" w:color="auto"/>
        <w:left w:val="none" w:sz="0" w:space="0" w:color="auto"/>
        <w:bottom w:val="none" w:sz="0" w:space="0" w:color="auto"/>
        <w:right w:val="none" w:sz="0" w:space="0" w:color="auto"/>
      </w:divBdr>
    </w:div>
    <w:div w:id="1778599293">
      <w:bodyDiv w:val="1"/>
      <w:marLeft w:val="0"/>
      <w:marRight w:val="0"/>
      <w:marTop w:val="0"/>
      <w:marBottom w:val="0"/>
      <w:divBdr>
        <w:top w:val="none" w:sz="0" w:space="0" w:color="auto"/>
        <w:left w:val="none" w:sz="0" w:space="0" w:color="auto"/>
        <w:bottom w:val="none" w:sz="0" w:space="0" w:color="auto"/>
        <w:right w:val="none" w:sz="0" w:space="0" w:color="auto"/>
      </w:divBdr>
    </w:div>
    <w:div w:id="1782070149">
      <w:bodyDiv w:val="1"/>
      <w:marLeft w:val="0"/>
      <w:marRight w:val="0"/>
      <w:marTop w:val="0"/>
      <w:marBottom w:val="0"/>
      <w:divBdr>
        <w:top w:val="none" w:sz="0" w:space="0" w:color="auto"/>
        <w:left w:val="none" w:sz="0" w:space="0" w:color="auto"/>
        <w:bottom w:val="none" w:sz="0" w:space="0" w:color="auto"/>
        <w:right w:val="none" w:sz="0" w:space="0" w:color="auto"/>
      </w:divBdr>
    </w:div>
    <w:div w:id="1790195593">
      <w:bodyDiv w:val="1"/>
      <w:marLeft w:val="0"/>
      <w:marRight w:val="0"/>
      <w:marTop w:val="0"/>
      <w:marBottom w:val="0"/>
      <w:divBdr>
        <w:top w:val="none" w:sz="0" w:space="0" w:color="auto"/>
        <w:left w:val="none" w:sz="0" w:space="0" w:color="auto"/>
        <w:bottom w:val="none" w:sz="0" w:space="0" w:color="auto"/>
        <w:right w:val="none" w:sz="0" w:space="0" w:color="auto"/>
      </w:divBdr>
    </w:div>
    <w:div w:id="1795522267">
      <w:bodyDiv w:val="1"/>
      <w:marLeft w:val="0"/>
      <w:marRight w:val="0"/>
      <w:marTop w:val="0"/>
      <w:marBottom w:val="0"/>
      <w:divBdr>
        <w:top w:val="none" w:sz="0" w:space="0" w:color="auto"/>
        <w:left w:val="none" w:sz="0" w:space="0" w:color="auto"/>
        <w:bottom w:val="none" w:sz="0" w:space="0" w:color="auto"/>
        <w:right w:val="none" w:sz="0" w:space="0" w:color="auto"/>
      </w:divBdr>
    </w:div>
    <w:div w:id="1806780134">
      <w:bodyDiv w:val="1"/>
      <w:marLeft w:val="0"/>
      <w:marRight w:val="0"/>
      <w:marTop w:val="0"/>
      <w:marBottom w:val="0"/>
      <w:divBdr>
        <w:top w:val="none" w:sz="0" w:space="0" w:color="auto"/>
        <w:left w:val="none" w:sz="0" w:space="0" w:color="auto"/>
        <w:bottom w:val="none" w:sz="0" w:space="0" w:color="auto"/>
        <w:right w:val="none" w:sz="0" w:space="0" w:color="auto"/>
      </w:divBdr>
    </w:div>
    <w:div w:id="1815025573">
      <w:bodyDiv w:val="1"/>
      <w:marLeft w:val="0"/>
      <w:marRight w:val="0"/>
      <w:marTop w:val="0"/>
      <w:marBottom w:val="0"/>
      <w:divBdr>
        <w:top w:val="none" w:sz="0" w:space="0" w:color="auto"/>
        <w:left w:val="none" w:sz="0" w:space="0" w:color="auto"/>
        <w:bottom w:val="none" w:sz="0" w:space="0" w:color="auto"/>
        <w:right w:val="none" w:sz="0" w:space="0" w:color="auto"/>
      </w:divBdr>
    </w:div>
    <w:div w:id="1822190118">
      <w:bodyDiv w:val="1"/>
      <w:marLeft w:val="0"/>
      <w:marRight w:val="0"/>
      <w:marTop w:val="0"/>
      <w:marBottom w:val="0"/>
      <w:divBdr>
        <w:top w:val="none" w:sz="0" w:space="0" w:color="auto"/>
        <w:left w:val="none" w:sz="0" w:space="0" w:color="auto"/>
        <w:bottom w:val="none" w:sz="0" w:space="0" w:color="auto"/>
        <w:right w:val="none" w:sz="0" w:space="0" w:color="auto"/>
      </w:divBdr>
    </w:div>
    <w:div w:id="1822695953">
      <w:bodyDiv w:val="1"/>
      <w:marLeft w:val="0"/>
      <w:marRight w:val="0"/>
      <w:marTop w:val="0"/>
      <w:marBottom w:val="0"/>
      <w:divBdr>
        <w:top w:val="none" w:sz="0" w:space="0" w:color="auto"/>
        <w:left w:val="none" w:sz="0" w:space="0" w:color="auto"/>
        <w:bottom w:val="none" w:sz="0" w:space="0" w:color="auto"/>
        <w:right w:val="none" w:sz="0" w:space="0" w:color="auto"/>
      </w:divBdr>
    </w:div>
    <w:div w:id="1823816220">
      <w:bodyDiv w:val="1"/>
      <w:marLeft w:val="0"/>
      <w:marRight w:val="0"/>
      <w:marTop w:val="0"/>
      <w:marBottom w:val="0"/>
      <w:divBdr>
        <w:top w:val="none" w:sz="0" w:space="0" w:color="auto"/>
        <w:left w:val="none" w:sz="0" w:space="0" w:color="auto"/>
        <w:bottom w:val="none" w:sz="0" w:space="0" w:color="auto"/>
        <w:right w:val="none" w:sz="0" w:space="0" w:color="auto"/>
      </w:divBdr>
    </w:div>
    <w:div w:id="1837845153">
      <w:bodyDiv w:val="1"/>
      <w:marLeft w:val="0"/>
      <w:marRight w:val="0"/>
      <w:marTop w:val="0"/>
      <w:marBottom w:val="0"/>
      <w:divBdr>
        <w:top w:val="none" w:sz="0" w:space="0" w:color="auto"/>
        <w:left w:val="none" w:sz="0" w:space="0" w:color="auto"/>
        <w:bottom w:val="none" w:sz="0" w:space="0" w:color="auto"/>
        <w:right w:val="none" w:sz="0" w:space="0" w:color="auto"/>
      </w:divBdr>
    </w:div>
    <w:div w:id="1842770279">
      <w:bodyDiv w:val="1"/>
      <w:marLeft w:val="0"/>
      <w:marRight w:val="0"/>
      <w:marTop w:val="0"/>
      <w:marBottom w:val="0"/>
      <w:divBdr>
        <w:top w:val="none" w:sz="0" w:space="0" w:color="auto"/>
        <w:left w:val="none" w:sz="0" w:space="0" w:color="auto"/>
        <w:bottom w:val="none" w:sz="0" w:space="0" w:color="auto"/>
        <w:right w:val="none" w:sz="0" w:space="0" w:color="auto"/>
      </w:divBdr>
    </w:div>
    <w:div w:id="1843009545">
      <w:bodyDiv w:val="1"/>
      <w:marLeft w:val="0"/>
      <w:marRight w:val="0"/>
      <w:marTop w:val="0"/>
      <w:marBottom w:val="0"/>
      <w:divBdr>
        <w:top w:val="none" w:sz="0" w:space="0" w:color="auto"/>
        <w:left w:val="none" w:sz="0" w:space="0" w:color="auto"/>
        <w:bottom w:val="none" w:sz="0" w:space="0" w:color="auto"/>
        <w:right w:val="none" w:sz="0" w:space="0" w:color="auto"/>
      </w:divBdr>
    </w:div>
    <w:div w:id="1844472549">
      <w:bodyDiv w:val="1"/>
      <w:marLeft w:val="0"/>
      <w:marRight w:val="0"/>
      <w:marTop w:val="0"/>
      <w:marBottom w:val="0"/>
      <w:divBdr>
        <w:top w:val="none" w:sz="0" w:space="0" w:color="auto"/>
        <w:left w:val="none" w:sz="0" w:space="0" w:color="auto"/>
        <w:bottom w:val="none" w:sz="0" w:space="0" w:color="auto"/>
        <w:right w:val="none" w:sz="0" w:space="0" w:color="auto"/>
      </w:divBdr>
    </w:div>
    <w:div w:id="1846020271">
      <w:bodyDiv w:val="1"/>
      <w:marLeft w:val="0"/>
      <w:marRight w:val="0"/>
      <w:marTop w:val="0"/>
      <w:marBottom w:val="0"/>
      <w:divBdr>
        <w:top w:val="none" w:sz="0" w:space="0" w:color="auto"/>
        <w:left w:val="none" w:sz="0" w:space="0" w:color="auto"/>
        <w:bottom w:val="none" w:sz="0" w:space="0" w:color="auto"/>
        <w:right w:val="none" w:sz="0" w:space="0" w:color="auto"/>
      </w:divBdr>
    </w:div>
    <w:div w:id="1846284405">
      <w:bodyDiv w:val="1"/>
      <w:marLeft w:val="0"/>
      <w:marRight w:val="0"/>
      <w:marTop w:val="0"/>
      <w:marBottom w:val="0"/>
      <w:divBdr>
        <w:top w:val="none" w:sz="0" w:space="0" w:color="auto"/>
        <w:left w:val="none" w:sz="0" w:space="0" w:color="auto"/>
        <w:bottom w:val="none" w:sz="0" w:space="0" w:color="auto"/>
        <w:right w:val="none" w:sz="0" w:space="0" w:color="auto"/>
      </w:divBdr>
    </w:div>
    <w:div w:id="1847205489">
      <w:bodyDiv w:val="1"/>
      <w:marLeft w:val="0"/>
      <w:marRight w:val="0"/>
      <w:marTop w:val="0"/>
      <w:marBottom w:val="0"/>
      <w:divBdr>
        <w:top w:val="none" w:sz="0" w:space="0" w:color="auto"/>
        <w:left w:val="none" w:sz="0" w:space="0" w:color="auto"/>
        <w:bottom w:val="none" w:sz="0" w:space="0" w:color="auto"/>
        <w:right w:val="none" w:sz="0" w:space="0" w:color="auto"/>
      </w:divBdr>
    </w:div>
    <w:div w:id="1848859435">
      <w:bodyDiv w:val="1"/>
      <w:marLeft w:val="0"/>
      <w:marRight w:val="0"/>
      <w:marTop w:val="0"/>
      <w:marBottom w:val="0"/>
      <w:divBdr>
        <w:top w:val="none" w:sz="0" w:space="0" w:color="auto"/>
        <w:left w:val="none" w:sz="0" w:space="0" w:color="auto"/>
        <w:bottom w:val="none" w:sz="0" w:space="0" w:color="auto"/>
        <w:right w:val="none" w:sz="0" w:space="0" w:color="auto"/>
      </w:divBdr>
    </w:div>
    <w:div w:id="1850943085">
      <w:bodyDiv w:val="1"/>
      <w:marLeft w:val="0"/>
      <w:marRight w:val="0"/>
      <w:marTop w:val="0"/>
      <w:marBottom w:val="0"/>
      <w:divBdr>
        <w:top w:val="none" w:sz="0" w:space="0" w:color="auto"/>
        <w:left w:val="none" w:sz="0" w:space="0" w:color="auto"/>
        <w:bottom w:val="none" w:sz="0" w:space="0" w:color="auto"/>
        <w:right w:val="none" w:sz="0" w:space="0" w:color="auto"/>
      </w:divBdr>
    </w:div>
    <w:div w:id="1855457791">
      <w:bodyDiv w:val="1"/>
      <w:marLeft w:val="0"/>
      <w:marRight w:val="0"/>
      <w:marTop w:val="0"/>
      <w:marBottom w:val="0"/>
      <w:divBdr>
        <w:top w:val="none" w:sz="0" w:space="0" w:color="auto"/>
        <w:left w:val="none" w:sz="0" w:space="0" w:color="auto"/>
        <w:bottom w:val="none" w:sz="0" w:space="0" w:color="auto"/>
        <w:right w:val="none" w:sz="0" w:space="0" w:color="auto"/>
      </w:divBdr>
    </w:div>
    <w:div w:id="1858038712">
      <w:bodyDiv w:val="1"/>
      <w:marLeft w:val="0"/>
      <w:marRight w:val="0"/>
      <w:marTop w:val="0"/>
      <w:marBottom w:val="0"/>
      <w:divBdr>
        <w:top w:val="none" w:sz="0" w:space="0" w:color="auto"/>
        <w:left w:val="none" w:sz="0" w:space="0" w:color="auto"/>
        <w:bottom w:val="none" w:sz="0" w:space="0" w:color="auto"/>
        <w:right w:val="none" w:sz="0" w:space="0" w:color="auto"/>
      </w:divBdr>
    </w:div>
    <w:div w:id="1860000590">
      <w:bodyDiv w:val="1"/>
      <w:marLeft w:val="0"/>
      <w:marRight w:val="0"/>
      <w:marTop w:val="0"/>
      <w:marBottom w:val="0"/>
      <w:divBdr>
        <w:top w:val="none" w:sz="0" w:space="0" w:color="auto"/>
        <w:left w:val="none" w:sz="0" w:space="0" w:color="auto"/>
        <w:bottom w:val="none" w:sz="0" w:space="0" w:color="auto"/>
        <w:right w:val="none" w:sz="0" w:space="0" w:color="auto"/>
      </w:divBdr>
    </w:div>
    <w:div w:id="1862282153">
      <w:bodyDiv w:val="1"/>
      <w:marLeft w:val="0"/>
      <w:marRight w:val="0"/>
      <w:marTop w:val="0"/>
      <w:marBottom w:val="0"/>
      <w:divBdr>
        <w:top w:val="none" w:sz="0" w:space="0" w:color="auto"/>
        <w:left w:val="none" w:sz="0" w:space="0" w:color="auto"/>
        <w:bottom w:val="none" w:sz="0" w:space="0" w:color="auto"/>
        <w:right w:val="none" w:sz="0" w:space="0" w:color="auto"/>
      </w:divBdr>
    </w:div>
    <w:div w:id="1862741754">
      <w:bodyDiv w:val="1"/>
      <w:marLeft w:val="0"/>
      <w:marRight w:val="0"/>
      <w:marTop w:val="0"/>
      <w:marBottom w:val="0"/>
      <w:divBdr>
        <w:top w:val="none" w:sz="0" w:space="0" w:color="auto"/>
        <w:left w:val="none" w:sz="0" w:space="0" w:color="auto"/>
        <w:bottom w:val="none" w:sz="0" w:space="0" w:color="auto"/>
        <w:right w:val="none" w:sz="0" w:space="0" w:color="auto"/>
      </w:divBdr>
    </w:div>
    <w:div w:id="1866475480">
      <w:bodyDiv w:val="1"/>
      <w:marLeft w:val="0"/>
      <w:marRight w:val="0"/>
      <w:marTop w:val="0"/>
      <w:marBottom w:val="0"/>
      <w:divBdr>
        <w:top w:val="none" w:sz="0" w:space="0" w:color="auto"/>
        <w:left w:val="none" w:sz="0" w:space="0" w:color="auto"/>
        <w:bottom w:val="none" w:sz="0" w:space="0" w:color="auto"/>
        <w:right w:val="none" w:sz="0" w:space="0" w:color="auto"/>
      </w:divBdr>
    </w:div>
    <w:div w:id="1867862814">
      <w:bodyDiv w:val="1"/>
      <w:marLeft w:val="0"/>
      <w:marRight w:val="0"/>
      <w:marTop w:val="0"/>
      <w:marBottom w:val="0"/>
      <w:divBdr>
        <w:top w:val="none" w:sz="0" w:space="0" w:color="auto"/>
        <w:left w:val="none" w:sz="0" w:space="0" w:color="auto"/>
        <w:bottom w:val="none" w:sz="0" w:space="0" w:color="auto"/>
        <w:right w:val="none" w:sz="0" w:space="0" w:color="auto"/>
      </w:divBdr>
    </w:div>
    <w:div w:id="1868374480">
      <w:bodyDiv w:val="1"/>
      <w:marLeft w:val="0"/>
      <w:marRight w:val="0"/>
      <w:marTop w:val="0"/>
      <w:marBottom w:val="0"/>
      <w:divBdr>
        <w:top w:val="none" w:sz="0" w:space="0" w:color="auto"/>
        <w:left w:val="none" w:sz="0" w:space="0" w:color="auto"/>
        <w:bottom w:val="none" w:sz="0" w:space="0" w:color="auto"/>
        <w:right w:val="none" w:sz="0" w:space="0" w:color="auto"/>
      </w:divBdr>
    </w:div>
    <w:div w:id="1878617040">
      <w:bodyDiv w:val="1"/>
      <w:marLeft w:val="0"/>
      <w:marRight w:val="0"/>
      <w:marTop w:val="0"/>
      <w:marBottom w:val="0"/>
      <w:divBdr>
        <w:top w:val="none" w:sz="0" w:space="0" w:color="auto"/>
        <w:left w:val="none" w:sz="0" w:space="0" w:color="auto"/>
        <w:bottom w:val="none" w:sz="0" w:space="0" w:color="auto"/>
        <w:right w:val="none" w:sz="0" w:space="0" w:color="auto"/>
      </w:divBdr>
    </w:div>
    <w:div w:id="1885943250">
      <w:bodyDiv w:val="1"/>
      <w:marLeft w:val="0"/>
      <w:marRight w:val="0"/>
      <w:marTop w:val="0"/>
      <w:marBottom w:val="0"/>
      <w:divBdr>
        <w:top w:val="none" w:sz="0" w:space="0" w:color="auto"/>
        <w:left w:val="none" w:sz="0" w:space="0" w:color="auto"/>
        <w:bottom w:val="none" w:sz="0" w:space="0" w:color="auto"/>
        <w:right w:val="none" w:sz="0" w:space="0" w:color="auto"/>
      </w:divBdr>
    </w:div>
    <w:div w:id="1892304393">
      <w:bodyDiv w:val="1"/>
      <w:marLeft w:val="0"/>
      <w:marRight w:val="0"/>
      <w:marTop w:val="0"/>
      <w:marBottom w:val="0"/>
      <w:divBdr>
        <w:top w:val="none" w:sz="0" w:space="0" w:color="auto"/>
        <w:left w:val="none" w:sz="0" w:space="0" w:color="auto"/>
        <w:bottom w:val="none" w:sz="0" w:space="0" w:color="auto"/>
        <w:right w:val="none" w:sz="0" w:space="0" w:color="auto"/>
      </w:divBdr>
    </w:div>
    <w:div w:id="1895198087">
      <w:bodyDiv w:val="1"/>
      <w:marLeft w:val="0"/>
      <w:marRight w:val="0"/>
      <w:marTop w:val="0"/>
      <w:marBottom w:val="0"/>
      <w:divBdr>
        <w:top w:val="none" w:sz="0" w:space="0" w:color="auto"/>
        <w:left w:val="none" w:sz="0" w:space="0" w:color="auto"/>
        <w:bottom w:val="none" w:sz="0" w:space="0" w:color="auto"/>
        <w:right w:val="none" w:sz="0" w:space="0" w:color="auto"/>
      </w:divBdr>
    </w:div>
    <w:div w:id="1902129201">
      <w:bodyDiv w:val="1"/>
      <w:marLeft w:val="0"/>
      <w:marRight w:val="0"/>
      <w:marTop w:val="0"/>
      <w:marBottom w:val="0"/>
      <w:divBdr>
        <w:top w:val="none" w:sz="0" w:space="0" w:color="auto"/>
        <w:left w:val="none" w:sz="0" w:space="0" w:color="auto"/>
        <w:bottom w:val="none" w:sz="0" w:space="0" w:color="auto"/>
        <w:right w:val="none" w:sz="0" w:space="0" w:color="auto"/>
      </w:divBdr>
    </w:div>
    <w:div w:id="1908104711">
      <w:bodyDiv w:val="1"/>
      <w:marLeft w:val="0"/>
      <w:marRight w:val="0"/>
      <w:marTop w:val="0"/>
      <w:marBottom w:val="0"/>
      <w:divBdr>
        <w:top w:val="none" w:sz="0" w:space="0" w:color="auto"/>
        <w:left w:val="none" w:sz="0" w:space="0" w:color="auto"/>
        <w:bottom w:val="none" w:sz="0" w:space="0" w:color="auto"/>
        <w:right w:val="none" w:sz="0" w:space="0" w:color="auto"/>
      </w:divBdr>
    </w:div>
    <w:div w:id="1912275493">
      <w:bodyDiv w:val="1"/>
      <w:marLeft w:val="0"/>
      <w:marRight w:val="0"/>
      <w:marTop w:val="0"/>
      <w:marBottom w:val="0"/>
      <w:divBdr>
        <w:top w:val="none" w:sz="0" w:space="0" w:color="auto"/>
        <w:left w:val="none" w:sz="0" w:space="0" w:color="auto"/>
        <w:bottom w:val="none" w:sz="0" w:space="0" w:color="auto"/>
        <w:right w:val="none" w:sz="0" w:space="0" w:color="auto"/>
      </w:divBdr>
    </w:div>
    <w:div w:id="1913733551">
      <w:bodyDiv w:val="1"/>
      <w:marLeft w:val="0"/>
      <w:marRight w:val="0"/>
      <w:marTop w:val="0"/>
      <w:marBottom w:val="0"/>
      <w:divBdr>
        <w:top w:val="none" w:sz="0" w:space="0" w:color="auto"/>
        <w:left w:val="none" w:sz="0" w:space="0" w:color="auto"/>
        <w:bottom w:val="none" w:sz="0" w:space="0" w:color="auto"/>
        <w:right w:val="none" w:sz="0" w:space="0" w:color="auto"/>
      </w:divBdr>
    </w:div>
    <w:div w:id="1916936653">
      <w:bodyDiv w:val="1"/>
      <w:marLeft w:val="0"/>
      <w:marRight w:val="0"/>
      <w:marTop w:val="0"/>
      <w:marBottom w:val="0"/>
      <w:divBdr>
        <w:top w:val="none" w:sz="0" w:space="0" w:color="auto"/>
        <w:left w:val="none" w:sz="0" w:space="0" w:color="auto"/>
        <w:bottom w:val="none" w:sz="0" w:space="0" w:color="auto"/>
        <w:right w:val="none" w:sz="0" w:space="0" w:color="auto"/>
      </w:divBdr>
    </w:div>
    <w:div w:id="1918712629">
      <w:bodyDiv w:val="1"/>
      <w:marLeft w:val="0"/>
      <w:marRight w:val="0"/>
      <w:marTop w:val="0"/>
      <w:marBottom w:val="0"/>
      <w:divBdr>
        <w:top w:val="none" w:sz="0" w:space="0" w:color="auto"/>
        <w:left w:val="none" w:sz="0" w:space="0" w:color="auto"/>
        <w:bottom w:val="none" w:sz="0" w:space="0" w:color="auto"/>
        <w:right w:val="none" w:sz="0" w:space="0" w:color="auto"/>
      </w:divBdr>
    </w:div>
    <w:div w:id="1921401474">
      <w:bodyDiv w:val="1"/>
      <w:marLeft w:val="0"/>
      <w:marRight w:val="0"/>
      <w:marTop w:val="0"/>
      <w:marBottom w:val="0"/>
      <w:divBdr>
        <w:top w:val="none" w:sz="0" w:space="0" w:color="auto"/>
        <w:left w:val="none" w:sz="0" w:space="0" w:color="auto"/>
        <w:bottom w:val="none" w:sz="0" w:space="0" w:color="auto"/>
        <w:right w:val="none" w:sz="0" w:space="0" w:color="auto"/>
      </w:divBdr>
    </w:div>
    <w:div w:id="1923444316">
      <w:bodyDiv w:val="1"/>
      <w:marLeft w:val="0"/>
      <w:marRight w:val="0"/>
      <w:marTop w:val="0"/>
      <w:marBottom w:val="0"/>
      <w:divBdr>
        <w:top w:val="none" w:sz="0" w:space="0" w:color="auto"/>
        <w:left w:val="none" w:sz="0" w:space="0" w:color="auto"/>
        <w:bottom w:val="none" w:sz="0" w:space="0" w:color="auto"/>
        <w:right w:val="none" w:sz="0" w:space="0" w:color="auto"/>
      </w:divBdr>
    </w:div>
    <w:div w:id="1928732557">
      <w:bodyDiv w:val="1"/>
      <w:marLeft w:val="0"/>
      <w:marRight w:val="0"/>
      <w:marTop w:val="0"/>
      <w:marBottom w:val="0"/>
      <w:divBdr>
        <w:top w:val="none" w:sz="0" w:space="0" w:color="auto"/>
        <w:left w:val="none" w:sz="0" w:space="0" w:color="auto"/>
        <w:bottom w:val="none" w:sz="0" w:space="0" w:color="auto"/>
        <w:right w:val="none" w:sz="0" w:space="0" w:color="auto"/>
      </w:divBdr>
    </w:div>
    <w:div w:id="1932271165">
      <w:bodyDiv w:val="1"/>
      <w:marLeft w:val="0"/>
      <w:marRight w:val="0"/>
      <w:marTop w:val="0"/>
      <w:marBottom w:val="0"/>
      <w:divBdr>
        <w:top w:val="none" w:sz="0" w:space="0" w:color="auto"/>
        <w:left w:val="none" w:sz="0" w:space="0" w:color="auto"/>
        <w:bottom w:val="none" w:sz="0" w:space="0" w:color="auto"/>
        <w:right w:val="none" w:sz="0" w:space="0" w:color="auto"/>
      </w:divBdr>
    </w:div>
    <w:div w:id="1932278569">
      <w:bodyDiv w:val="1"/>
      <w:marLeft w:val="0"/>
      <w:marRight w:val="0"/>
      <w:marTop w:val="0"/>
      <w:marBottom w:val="0"/>
      <w:divBdr>
        <w:top w:val="none" w:sz="0" w:space="0" w:color="auto"/>
        <w:left w:val="none" w:sz="0" w:space="0" w:color="auto"/>
        <w:bottom w:val="none" w:sz="0" w:space="0" w:color="auto"/>
        <w:right w:val="none" w:sz="0" w:space="0" w:color="auto"/>
      </w:divBdr>
    </w:div>
    <w:div w:id="1933857955">
      <w:bodyDiv w:val="1"/>
      <w:marLeft w:val="0"/>
      <w:marRight w:val="0"/>
      <w:marTop w:val="0"/>
      <w:marBottom w:val="0"/>
      <w:divBdr>
        <w:top w:val="none" w:sz="0" w:space="0" w:color="auto"/>
        <w:left w:val="none" w:sz="0" w:space="0" w:color="auto"/>
        <w:bottom w:val="none" w:sz="0" w:space="0" w:color="auto"/>
        <w:right w:val="none" w:sz="0" w:space="0" w:color="auto"/>
      </w:divBdr>
    </w:div>
    <w:div w:id="1939870765">
      <w:bodyDiv w:val="1"/>
      <w:marLeft w:val="0"/>
      <w:marRight w:val="0"/>
      <w:marTop w:val="0"/>
      <w:marBottom w:val="0"/>
      <w:divBdr>
        <w:top w:val="none" w:sz="0" w:space="0" w:color="auto"/>
        <w:left w:val="none" w:sz="0" w:space="0" w:color="auto"/>
        <w:bottom w:val="none" w:sz="0" w:space="0" w:color="auto"/>
        <w:right w:val="none" w:sz="0" w:space="0" w:color="auto"/>
      </w:divBdr>
    </w:div>
    <w:div w:id="1940336522">
      <w:bodyDiv w:val="1"/>
      <w:marLeft w:val="0"/>
      <w:marRight w:val="0"/>
      <w:marTop w:val="0"/>
      <w:marBottom w:val="0"/>
      <w:divBdr>
        <w:top w:val="none" w:sz="0" w:space="0" w:color="auto"/>
        <w:left w:val="none" w:sz="0" w:space="0" w:color="auto"/>
        <w:bottom w:val="none" w:sz="0" w:space="0" w:color="auto"/>
        <w:right w:val="none" w:sz="0" w:space="0" w:color="auto"/>
      </w:divBdr>
    </w:div>
    <w:div w:id="1955945242">
      <w:bodyDiv w:val="1"/>
      <w:marLeft w:val="0"/>
      <w:marRight w:val="0"/>
      <w:marTop w:val="0"/>
      <w:marBottom w:val="0"/>
      <w:divBdr>
        <w:top w:val="none" w:sz="0" w:space="0" w:color="auto"/>
        <w:left w:val="none" w:sz="0" w:space="0" w:color="auto"/>
        <w:bottom w:val="none" w:sz="0" w:space="0" w:color="auto"/>
        <w:right w:val="none" w:sz="0" w:space="0" w:color="auto"/>
      </w:divBdr>
    </w:div>
    <w:div w:id="1958900905">
      <w:bodyDiv w:val="1"/>
      <w:marLeft w:val="0"/>
      <w:marRight w:val="0"/>
      <w:marTop w:val="0"/>
      <w:marBottom w:val="0"/>
      <w:divBdr>
        <w:top w:val="none" w:sz="0" w:space="0" w:color="auto"/>
        <w:left w:val="none" w:sz="0" w:space="0" w:color="auto"/>
        <w:bottom w:val="none" w:sz="0" w:space="0" w:color="auto"/>
        <w:right w:val="none" w:sz="0" w:space="0" w:color="auto"/>
      </w:divBdr>
    </w:div>
    <w:div w:id="1960069590">
      <w:bodyDiv w:val="1"/>
      <w:marLeft w:val="0"/>
      <w:marRight w:val="0"/>
      <w:marTop w:val="0"/>
      <w:marBottom w:val="0"/>
      <w:divBdr>
        <w:top w:val="none" w:sz="0" w:space="0" w:color="auto"/>
        <w:left w:val="none" w:sz="0" w:space="0" w:color="auto"/>
        <w:bottom w:val="none" w:sz="0" w:space="0" w:color="auto"/>
        <w:right w:val="none" w:sz="0" w:space="0" w:color="auto"/>
      </w:divBdr>
    </w:div>
    <w:div w:id="1962417495">
      <w:bodyDiv w:val="1"/>
      <w:marLeft w:val="0"/>
      <w:marRight w:val="0"/>
      <w:marTop w:val="0"/>
      <w:marBottom w:val="0"/>
      <w:divBdr>
        <w:top w:val="none" w:sz="0" w:space="0" w:color="auto"/>
        <w:left w:val="none" w:sz="0" w:space="0" w:color="auto"/>
        <w:bottom w:val="none" w:sz="0" w:space="0" w:color="auto"/>
        <w:right w:val="none" w:sz="0" w:space="0" w:color="auto"/>
      </w:divBdr>
    </w:div>
    <w:div w:id="1965770630">
      <w:bodyDiv w:val="1"/>
      <w:marLeft w:val="0"/>
      <w:marRight w:val="0"/>
      <w:marTop w:val="0"/>
      <w:marBottom w:val="0"/>
      <w:divBdr>
        <w:top w:val="none" w:sz="0" w:space="0" w:color="auto"/>
        <w:left w:val="none" w:sz="0" w:space="0" w:color="auto"/>
        <w:bottom w:val="none" w:sz="0" w:space="0" w:color="auto"/>
        <w:right w:val="none" w:sz="0" w:space="0" w:color="auto"/>
      </w:divBdr>
    </w:div>
    <w:div w:id="1972205793">
      <w:bodyDiv w:val="1"/>
      <w:marLeft w:val="0"/>
      <w:marRight w:val="0"/>
      <w:marTop w:val="0"/>
      <w:marBottom w:val="0"/>
      <w:divBdr>
        <w:top w:val="none" w:sz="0" w:space="0" w:color="auto"/>
        <w:left w:val="none" w:sz="0" w:space="0" w:color="auto"/>
        <w:bottom w:val="none" w:sz="0" w:space="0" w:color="auto"/>
        <w:right w:val="none" w:sz="0" w:space="0" w:color="auto"/>
      </w:divBdr>
    </w:div>
    <w:div w:id="1976056661">
      <w:bodyDiv w:val="1"/>
      <w:marLeft w:val="0"/>
      <w:marRight w:val="0"/>
      <w:marTop w:val="0"/>
      <w:marBottom w:val="0"/>
      <w:divBdr>
        <w:top w:val="none" w:sz="0" w:space="0" w:color="auto"/>
        <w:left w:val="none" w:sz="0" w:space="0" w:color="auto"/>
        <w:bottom w:val="none" w:sz="0" w:space="0" w:color="auto"/>
        <w:right w:val="none" w:sz="0" w:space="0" w:color="auto"/>
      </w:divBdr>
    </w:div>
    <w:div w:id="1979721019">
      <w:bodyDiv w:val="1"/>
      <w:marLeft w:val="0"/>
      <w:marRight w:val="0"/>
      <w:marTop w:val="0"/>
      <w:marBottom w:val="0"/>
      <w:divBdr>
        <w:top w:val="none" w:sz="0" w:space="0" w:color="auto"/>
        <w:left w:val="none" w:sz="0" w:space="0" w:color="auto"/>
        <w:bottom w:val="none" w:sz="0" w:space="0" w:color="auto"/>
        <w:right w:val="none" w:sz="0" w:space="0" w:color="auto"/>
      </w:divBdr>
    </w:div>
    <w:div w:id="1980727113">
      <w:bodyDiv w:val="1"/>
      <w:marLeft w:val="0"/>
      <w:marRight w:val="0"/>
      <w:marTop w:val="0"/>
      <w:marBottom w:val="0"/>
      <w:divBdr>
        <w:top w:val="none" w:sz="0" w:space="0" w:color="auto"/>
        <w:left w:val="none" w:sz="0" w:space="0" w:color="auto"/>
        <w:bottom w:val="none" w:sz="0" w:space="0" w:color="auto"/>
        <w:right w:val="none" w:sz="0" w:space="0" w:color="auto"/>
      </w:divBdr>
    </w:div>
    <w:div w:id="1985769975">
      <w:bodyDiv w:val="1"/>
      <w:marLeft w:val="0"/>
      <w:marRight w:val="0"/>
      <w:marTop w:val="0"/>
      <w:marBottom w:val="0"/>
      <w:divBdr>
        <w:top w:val="none" w:sz="0" w:space="0" w:color="auto"/>
        <w:left w:val="none" w:sz="0" w:space="0" w:color="auto"/>
        <w:bottom w:val="none" w:sz="0" w:space="0" w:color="auto"/>
        <w:right w:val="none" w:sz="0" w:space="0" w:color="auto"/>
      </w:divBdr>
    </w:div>
    <w:div w:id="1986546035">
      <w:bodyDiv w:val="1"/>
      <w:marLeft w:val="0"/>
      <w:marRight w:val="0"/>
      <w:marTop w:val="0"/>
      <w:marBottom w:val="0"/>
      <w:divBdr>
        <w:top w:val="none" w:sz="0" w:space="0" w:color="auto"/>
        <w:left w:val="none" w:sz="0" w:space="0" w:color="auto"/>
        <w:bottom w:val="none" w:sz="0" w:space="0" w:color="auto"/>
        <w:right w:val="none" w:sz="0" w:space="0" w:color="auto"/>
      </w:divBdr>
    </w:div>
    <w:div w:id="1992175191">
      <w:bodyDiv w:val="1"/>
      <w:marLeft w:val="0"/>
      <w:marRight w:val="0"/>
      <w:marTop w:val="0"/>
      <w:marBottom w:val="0"/>
      <w:divBdr>
        <w:top w:val="none" w:sz="0" w:space="0" w:color="auto"/>
        <w:left w:val="none" w:sz="0" w:space="0" w:color="auto"/>
        <w:bottom w:val="none" w:sz="0" w:space="0" w:color="auto"/>
        <w:right w:val="none" w:sz="0" w:space="0" w:color="auto"/>
      </w:divBdr>
    </w:div>
    <w:div w:id="2003459897">
      <w:bodyDiv w:val="1"/>
      <w:marLeft w:val="0"/>
      <w:marRight w:val="0"/>
      <w:marTop w:val="0"/>
      <w:marBottom w:val="0"/>
      <w:divBdr>
        <w:top w:val="none" w:sz="0" w:space="0" w:color="auto"/>
        <w:left w:val="none" w:sz="0" w:space="0" w:color="auto"/>
        <w:bottom w:val="none" w:sz="0" w:space="0" w:color="auto"/>
        <w:right w:val="none" w:sz="0" w:space="0" w:color="auto"/>
      </w:divBdr>
    </w:div>
    <w:div w:id="2004241155">
      <w:bodyDiv w:val="1"/>
      <w:marLeft w:val="0"/>
      <w:marRight w:val="0"/>
      <w:marTop w:val="0"/>
      <w:marBottom w:val="0"/>
      <w:divBdr>
        <w:top w:val="none" w:sz="0" w:space="0" w:color="auto"/>
        <w:left w:val="none" w:sz="0" w:space="0" w:color="auto"/>
        <w:bottom w:val="none" w:sz="0" w:space="0" w:color="auto"/>
        <w:right w:val="none" w:sz="0" w:space="0" w:color="auto"/>
      </w:divBdr>
    </w:div>
    <w:div w:id="2007785172">
      <w:bodyDiv w:val="1"/>
      <w:marLeft w:val="0"/>
      <w:marRight w:val="0"/>
      <w:marTop w:val="0"/>
      <w:marBottom w:val="0"/>
      <w:divBdr>
        <w:top w:val="none" w:sz="0" w:space="0" w:color="auto"/>
        <w:left w:val="none" w:sz="0" w:space="0" w:color="auto"/>
        <w:bottom w:val="none" w:sz="0" w:space="0" w:color="auto"/>
        <w:right w:val="none" w:sz="0" w:space="0" w:color="auto"/>
      </w:divBdr>
    </w:div>
    <w:div w:id="2013099932">
      <w:bodyDiv w:val="1"/>
      <w:marLeft w:val="0"/>
      <w:marRight w:val="0"/>
      <w:marTop w:val="0"/>
      <w:marBottom w:val="0"/>
      <w:divBdr>
        <w:top w:val="none" w:sz="0" w:space="0" w:color="auto"/>
        <w:left w:val="none" w:sz="0" w:space="0" w:color="auto"/>
        <w:bottom w:val="none" w:sz="0" w:space="0" w:color="auto"/>
        <w:right w:val="none" w:sz="0" w:space="0" w:color="auto"/>
      </w:divBdr>
    </w:div>
    <w:div w:id="2013334733">
      <w:bodyDiv w:val="1"/>
      <w:marLeft w:val="0"/>
      <w:marRight w:val="0"/>
      <w:marTop w:val="0"/>
      <w:marBottom w:val="0"/>
      <w:divBdr>
        <w:top w:val="none" w:sz="0" w:space="0" w:color="auto"/>
        <w:left w:val="none" w:sz="0" w:space="0" w:color="auto"/>
        <w:bottom w:val="none" w:sz="0" w:space="0" w:color="auto"/>
        <w:right w:val="none" w:sz="0" w:space="0" w:color="auto"/>
      </w:divBdr>
    </w:div>
    <w:div w:id="2013531627">
      <w:bodyDiv w:val="1"/>
      <w:marLeft w:val="0"/>
      <w:marRight w:val="0"/>
      <w:marTop w:val="0"/>
      <w:marBottom w:val="0"/>
      <w:divBdr>
        <w:top w:val="none" w:sz="0" w:space="0" w:color="auto"/>
        <w:left w:val="none" w:sz="0" w:space="0" w:color="auto"/>
        <w:bottom w:val="none" w:sz="0" w:space="0" w:color="auto"/>
        <w:right w:val="none" w:sz="0" w:space="0" w:color="auto"/>
      </w:divBdr>
    </w:div>
    <w:div w:id="2017999233">
      <w:bodyDiv w:val="1"/>
      <w:marLeft w:val="0"/>
      <w:marRight w:val="0"/>
      <w:marTop w:val="0"/>
      <w:marBottom w:val="0"/>
      <w:divBdr>
        <w:top w:val="none" w:sz="0" w:space="0" w:color="auto"/>
        <w:left w:val="none" w:sz="0" w:space="0" w:color="auto"/>
        <w:bottom w:val="none" w:sz="0" w:space="0" w:color="auto"/>
        <w:right w:val="none" w:sz="0" w:space="0" w:color="auto"/>
      </w:divBdr>
    </w:div>
    <w:div w:id="2021471671">
      <w:bodyDiv w:val="1"/>
      <w:marLeft w:val="0"/>
      <w:marRight w:val="0"/>
      <w:marTop w:val="0"/>
      <w:marBottom w:val="0"/>
      <w:divBdr>
        <w:top w:val="none" w:sz="0" w:space="0" w:color="auto"/>
        <w:left w:val="none" w:sz="0" w:space="0" w:color="auto"/>
        <w:bottom w:val="none" w:sz="0" w:space="0" w:color="auto"/>
        <w:right w:val="none" w:sz="0" w:space="0" w:color="auto"/>
      </w:divBdr>
    </w:div>
    <w:div w:id="2023048439">
      <w:bodyDiv w:val="1"/>
      <w:marLeft w:val="0"/>
      <w:marRight w:val="0"/>
      <w:marTop w:val="0"/>
      <w:marBottom w:val="0"/>
      <w:divBdr>
        <w:top w:val="none" w:sz="0" w:space="0" w:color="auto"/>
        <w:left w:val="none" w:sz="0" w:space="0" w:color="auto"/>
        <w:bottom w:val="none" w:sz="0" w:space="0" w:color="auto"/>
        <w:right w:val="none" w:sz="0" w:space="0" w:color="auto"/>
      </w:divBdr>
    </w:div>
    <w:div w:id="2024016481">
      <w:bodyDiv w:val="1"/>
      <w:marLeft w:val="0"/>
      <w:marRight w:val="0"/>
      <w:marTop w:val="0"/>
      <w:marBottom w:val="0"/>
      <w:divBdr>
        <w:top w:val="none" w:sz="0" w:space="0" w:color="auto"/>
        <w:left w:val="none" w:sz="0" w:space="0" w:color="auto"/>
        <w:bottom w:val="none" w:sz="0" w:space="0" w:color="auto"/>
        <w:right w:val="none" w:sz="0" w:space="0" w:color="auto"/>
      </w:divBdr>
    </w:div>
    <w:div w:id="2024819920">
      <w:bodyDiv w:val="1"/>
      <w:marLeft w:val="0"/>
      <w:marRight w:val="0"/>
      <w:marTop w:val="0"/>
      <w:marBottom w:val="0"/>
      <w:divBdr>
        <w:top w:val="none" w:sz="0" w:space="0" w:color="auto"/>
        <w:left w:val="none" w:sz="0" w:space="0" w:color="auto"/>
        <w:bottom w:val="none" w:sz="0" w:space="0" w:color="auto"/>
        <w:right w:val="none" w:sz="0" w:space="0" w:color="auto"/>
      </w:divBdr>
    </w:div>
    <w:div w:id="2026786983">
      <w:bodyDiv w:val="1"/>
      <w:marLeft w:val="0"/>
      <w:marRight w:val="0"/>
      <w:marTop w:val="0"/>
      <w:marBottom w:val="0"/>
      <w:divBdr>
        <w:top w:val="none" w:sz="0" w:space="0" w:color="auto"/>
        <w:left w:val="none" w:sz="0" w:space="0" w:color="auto"/>
        <w:bottom w:val="none" w:sz="0" w:space="0" w:color="auto"/>
        <w:right w:val="none" w:sz="0" w:space="0" w:color="auto"/>
      </w:divBdr>
    </w:div>
    <w:div w:id="2031880776">
      <w:bodyDiv w:val="1"/>
      <w:marLeft w:val="0"/>
      <w:marRight w:val="0"/>
      <w:marTop w:val="0"/>
      <w:marBottom w:val="0"/>
      <w:divBdr>
        <w:top w:val="none" w:sz="0" w:space="0" w:color="auto"/>
        <w:left w:val="none" w:sz="0" w:space="0" w:color="auto"/>
        <w:bottom w:val="none" w:sz="0" w:space="0" w:color="auto"/>
        <w:right w:val="none" w:sz="0" w:space="0" w:color="auto"/>
      </w:divBdr>
    </w:div>
    <w:div w:id="2044555014">
      <w:bodyDiv w:val="1"/>
      <w:marLeft w:val="0"/>
      <w:marRight w:val="0"/>
      <w:marTop w:val="0"/>
      <w:marBottom w:val="0"/>
      <w:divBdr>
        <w:top w:val="none" w:sz="0" w:space="0" w:color="auto"/>
        <w:left w:val="none" w:sz="0" w:space="0" w:color="auto"/>
        <w:bottom w:val="none" w:sz="0" w:space="0" w:color="auto"/>
        <w:right w:val="none" w:sz="0" w:space="0" w:color="auto"/>
      </w:divBdr>
    </w:div>
    <w:div w:id="2045867241">
      <w:bodyDiv w:val="1"/>
      <w:marLeft w:val="0"/>
      <w:marRight w:val="0"/>
      <w:marTop w:val="0"/>
      <w:marBottom w:val="0"/>
      <w:divBdr>
        <w:top w:val="none" w:sz="0" w:space="0" w:color="auto"/>
        <w:left w:val="none" w:sz="0" w:space="0" w:color="auto"/>
        <w:bottom w:val="none" w:sz="0" w:space="0" w:color="auto"/>
        <w:right w:val="none" w:sz="0" w:space="0" w:color="auto"/>
      </w:divBdr>
    </w:div>
    <w:div w:id="2047290616">
      <w:bodyDiv w:val="1"/>
      <w:marLeft w:val="0"/>
      <w:marRight w:val="0"/>
      <w:marTop w:val="0"/>
      <w:marBottom w:val="0"/>
      <w:divBdr>
        <w:top w:val="none" w:sz="0" w:space="0" w:color="auto"/>
        <w:left w:val="none" w:sz="0" w:space="0" w:color="auto"/>
        <w:bottom w:val="none" w:sz="0" w:space="0" w:color="auto"/>
        <w:right w:val="none" w:sz="0" w:space="0" w:color="auto"/>
      </w:divBdr>
    </w:div>
    <w:div w:id="2049645932">
      <w:bodyDiv w:val="1"/>
      <w:marLeft w:val="0"/>
      <w:marRight w:val="0"/>
      <w:marTop w:val="0"/>
      <w:marBottom w:val="0"/>
      <w:divBdr>
        <w:top w:val="none" w:sz="0" w:space="0" w:color="auto"/>
        <w:left w:val="none" w:sz="0" w:space="0" w:color="auto"/>
        <w:bottom w:val="none" w:sz="0" w:space="0" w:color="auto"/>
        <w:right w:val="none" w:sz="0" w:space="0" w:color="auto"/>
      </w:divBdr>
    </w:div>
    <w:div w:id="2052027407">
      <w:bodyDiv w:val="1"/>
      <w:marLeft w:val="0"/>
      <w:marRight w:val="0"/>
      <w:marTop w:val="0"/>
      <w:marBottom w:val="0"/>
      <w:divBdr>
        <w:top w:val="none" w:sz="0" w:space="0" w:color="auto"/>
        <w:left w:val="none" w:sz="0" w:space="0" w:color="auto"/>
        <w:bottom w:val="none" w:sz="0" w:space="0" w:color="auto"/>
        <w:right w:val="none" w:sz="0" w:space="0" w:color="auto"/>
      </w:divBdr>
    </w:div>
    <w:div w:id="2052068789">
      <w:bodyDiv w:val="1"/>
      <w:marLeft w:val="0"/>
      <w:marRight w:val="0"/>
      <w:marTop w:val="0"/>
      <w:marBottom w:val="0"/>
      <w:divBdr>
        <w:top w:val="none" w:sz="0" w:space="0" w:color="auto"/>
        <w:left w:val="none" w:sz="0" w:space="0" w:color="auto"/>
        <w:bottom w:val="none" w:sz="0" w:space="0" w:color="auto"/>
        <w:right w:val="none" w:sz="0" w:space="0" w:color="auto"/>
      </w:divBdr>
    </w:div>
    <w:div w:id="2052266312">
      <w:bodyDiv w:val="1"/>
      <w:marLeft w:val="0"/>
      <w:marRight w:val="0"/>
      <w:marTop w:val="0"/>
      <w:marBottom w:val="0"/>
      <w:divBdr>
        <w:top w:val="none" w:sz="0" w:space="0" w:color="auto"/>
        <w:left w:val="none" w:sz="0" w:space="0" w:color="auto"/>
        <w:bottom w:val="none" w:sz="0" w:space="0" w:color="auto"/>
        <w:right w:val="none" w:sz="0" w:space="0" w:color="auto"/>
      </w:divBdr>
    </w:div>
    <w:div w:id="2059039122">
      <w:bodyDiv w:val="1"/>
      <w:marLeft w:val="0"/>
      <w:marRight w:val="0"/>
      <w:marTop w:val="0"/>
      <w:marBottom w:val="0"/>
      <w:divBdr>
        <w:top w:val="none" w:sz="0" w:space="0" w:color="auto"/>
        <w:left w:val="none" w:sz="0" w:space="0" w:color="auto"/>
        <w:bottom w:val="none" w:sz="0" w:space="0" w:color="auto"/>
        <w:right w:val="none" w:sz="0" w:space="0" w:color="auto"/>
      </w:divBdr>
    </w:div>
    <w:div w:id="2061974413">
      <w:bodyDiv w:val="1"/>
      <w:marLeft w:val="0"/>
      <w:marRight w:val="0"/>
      <w:marTop w:val="0"/>
      <w:marBottom w:val="0"/>
      <w:divBdr>
        <w:top w:val="none" w:sz="0" w:space="0" w:color="auto"/>
        <w:left w:val="none" w:sz="0" w:space="0" w:color="auto"/>
        <w:bottom w:val="none" w:sz="0" w:space="0" w:color="auto"/>
        <w:right w:val="none" w:sz="0" w:space="0" w:color="auto"/>
      </w:divBdr>
    </w:div>
    <w:div w:id="2069301602">
      <w:bodyDiv w:val="1"/>
      <w:marLeft w:val="0"/>
      <w:marRight w:val="0"/>
      <w:marTop w:val="0"/>
      <w:marBottom w:val="0"/>
      <w:divBdr>
        <w:top w:val="none" w:sz="0" w:space="0" w:color="auto"/>
        <w:left w:val="none" w:sz="0" w:space="0" w:color="auto"/>
        <w:bottom w:val="none" w:sz="0" w:space="0" w:color="auto"/>
        <w:right w:val="none" w:sz="0" w:space="0" w:color="auto"/>
      </w:divBdr>
    </w:div>
    <w:div w:id="2069919454">
      <w:bodyDiv w:val="1"/>
      <w:marLeft w:val="0"/>
      <w:marRight w:val="0"/>
      <w:marTop w:val="0"/>
      <w:marBottom w:val="0"/>
      <w:divBdr>
        <w:top w:val="none" w:sz="0" w:space="0" w:color="auto"/>
        <w:left w:val="none" w:sz="0" w:space="0" w:color="auto"/>
        <w:bottom w:val="none" w:sz="0" w:space="0" w:color="auto"/>
        <w:right w:val="none" w:sz="0" w:space="0" w:color="auto"/>
      </w:divBdr>
    </w:div>
    <w:div w:id="2073458465">
      <w:bodyDiv w:val="1"/>
      <w:marLeft w:val="0"/>
      <w:marRight w:val="0"/>
      <w:marTop w:val="0"/>
      <w:marBottom w:val="0"/>
      <w:divBdr>
        <w:top w:val="none" w:sz="0" w:space="0" w:color="auto"/>
        <w:left w:val="none" w:sz="0" w:space="0" w:color="auto"/>
        <w:bottom w:val="none" w:sz="0" w:space="0" w:color="auto"/>
        <w:right w:val="none" w:sz="0" w:space="0" w:color="auto"/>
      </w:divBdr>
    </w:div>
    <w:div w:id="2075541950">
      <w:bodyDiv w:val="1"/>
      <w:marLeft w:val="0"/>
      <w:marRight w:val="0"/>
      <w:marTop w:val="0"/>
      <w:marBottom w:val="0"/>
      <w:divBdr>
        <w:top w:val="none" w:sz="0" w:space="0" w:color="auto"/>
        <w:left w:val="none" w:sz="0" w:space="0" w:color="auto"/>
        <w:bottom w:val="none" w:sz="0" w:space="0" w:color="auto"/>
        <w:right w:val="none" w:sz="0" w:space="0" w:color="auto"/>
      </w:divBdr>
    </w:div>
    <w:div w:id="2077510861">
      <w:bodyDiv w:val="1"/>
      <w:marLeft w:val="0"/>
      <w:marRight w:val="0"/>
      <w:marTop w:val="0"/>
      <w:marBottom w:val="0"/>
      <w:divBdr>
        <w:top w:val="none" w:sz="0" w:space="0" w:color="auto"/>
        <w:left w:val="none" w:sz="0" w:space="0" w:color="auto"/>
        <w:bottom w:val="none" w:sz="0" w:space="0" w:color="auto"/>
        <w:right w:val="none" w:sz="0" w:space="0" w:color="auto"/>
      </w:divBdr>
    </w:div>
    <w:div w:id="2077777968">
      <w:bodyDiv w:val="1"/>
      <w:marLeft w:val="0"/>
      <w:marRight w:val="0"/>
      <w:marTop w:val="0"/>
      <w:marBottom w:val="0"/>
      <w:divBdr>
        <w:top w:val="none" w:sz="0" w:space="0" w:color="auto"/>
        <w:left w:val="none" w:sz="0" w:space="0" w:color="auto"/>
        <w:bottom w:val="none" w:sz="0" w:space="0" w:color="auto"/>
        <w:right w:val="none" w:sz="0" w:space="0" w:color="auto"/>
      </w:divBdr>
    </w:div>
    <w:div w:id="2093966035">
      <w:bodyDiv w:val="1"/>
      <w:marLeft w:val="0"/>
      <w:marRight w:val="0"/>
      <w:marTop w:val="0"/>
      <w:marBottom w:val="0"/>
      <w:divBdr>
        <w:top w:val="none" w:sz="0" w:space="0" w:color="auto"/>
        <w:left w:val="none" w:sz="0" w:space="0" w:color="auto"/>
        <w:bottom w:val="none" w:sz="0" w:space="0" w:color="auto"/>
        <w:right w:val="none" w:sz="0" w:space="0" w:color="auto"/>
      </w:divBdr>
    </w:div>
    <w:div w:id="2100173104">
      <w:bodyDiv w:val="1"/>
      <w:marLeft w:val="0"/>
      <w:marRight w:val="0"/>
      <w:marTop w:val="0"/>
      <w:marBottom w:val="0"/>
      <w:divBdr>
        <w:top w:val="none" w:sz="0" w:space="0" w:color="auto"/>
        <w:left w:val="none" w:sz="0" w:space="0" w:color="auto"/>
        <w:bottom w:val="none" w:sz="0" w:space="0" w:color="auto"/>
        <w:right w:val="none" w:sz="0" w:space="0" w:color="auto"/>
      </w:divBdr>
    </w:div>
    <w:div w:id="2100708966">
      <w:bodyDiv w:val="1"/>
      <w:marLeft w:val="0"/>
      <w:marRight w:val="0"/>
      <w:marTop w:val="0"/>
      <w:marBottom w:val="0"/>
      <w:divBdr>
        <w:top w:val="none" w:sz="0" w:space="0" w:color="auto"/>
        <w:left w:val="none" w:sz="0" w:space="0" w:color="auto"/>
        <w:bottom w:val="none" w:sz="0" w:space="0" w:color="auto"/>
        <w:right w:val="none" w:sz="0" w:space="0" w:color="auto"/>
      </w:divBdr>
    </w:div>
    <w:div w:id="2106684995">
      <w:bodyDiv w:val="1"/>
      <w:marLeft w:val="0"/>
      <w:marRight w:val="0"/>
      <w:marTop w:val="0"/>
      <w:marBottom w:val="0"/>
      <w:divBdr>
        <w:top w:val="none" w:sz="0" w:space="0" w:color="auto"/>
        <w:left w:val="none" w:sz="0" w:space="0" w:color="auto"/>
        <w:bottom w:val="none" w:sz="0" w:space="0" w:color="auto"/>
        <w:right w:val="none" w:sz="0" w:space="0" w:color="auto"/>
      </w:divBdr>
    </w:div>
    <w:div w:id="2109157850">
      <w:bodyDiv w:val="1"/>
      <w:marLeft w:val="0"/>
      <w:marRight w:val="0"/>
      <w:marTop w:val="0"/>
      <w:marBottom w:val="0"/>
      <w:divBdr>
        <w:top w:val="none" w:sz="0" w:space="0" w:color="auto"/>
        <w:left w:val="none" w:sz="0" w:space="0" w:color="auto"/>
        <w:bottom w:val="none" w:sz="0" w:space="0" w:color="auto"/>
        <w:right w:val="none" w:sz="0" w:space="0" w:color="auto"/>
      </w:divBdr>
    </w:div>
    <w:div w:id="2110199760">
      <w:bodyDiv w:val="1"/>
      <w:marLeft w:val="0"/>
      <w:marRight w:val="0"/>
      <w:marTop w:val="0"/>
      <w:marBottom w:val="0"/>
      <w:divBdr>
        <w:top w:val="none" w:sz="0" w:space="0" w:color="auto"/>
        <w:left w:val="none" w:sz="0" w:space="0" w:color="auto"/>
        <w:bottom w:val="none" w:sz="0" w:space="0" w:color="auto"/>
        <w:right w:val="none" w:sz="0" w:space="0" w:color="auto"/>
      </w:divBdr>
    </w:div>
    <w:div w:id="2110656405">
      <w:bodyDiv w:val="1"/>
      <w:marLeft w:val="0"/>
      <w:marRight w:val="0"/>
      <w:marTop w:val="0"/>
      <w:marBottom w:val="0"/>
      <w:divBdr>
        <w:top w:val="none" w:sz="0" w:space="0" w:color="auto"/>
        <w:left w:val="none" w:sz="0" w:space="0" w:color="auto"/>
        <w:bottom w:val="none" w:sz="0" w:space="0" w:color="auto"/>
        <w:right w:val="none" w:sz="0" w:space="0" w:color="auto"/>
      </w:divBdr>
    </w:div>
    <w:div w:id="2112890036">
      <w:bodyDiv w:val="1"/>
      <w:marLeft w:val="0"/>
      <w:marRight w:val="0"/>
      <w:marTop w:val="0"/>
      <w:marBottom w:val="0"/>
      <w:divBdr>
        <w:top w:val="none" w:sz="0" w:space="0" w:color="auto"/>
        <w:left w:val="none" w:sz="0" w:space="0" w:color="auto"/>
        <w:bottom w:val="none" w:sz="0" w:space="0" w:color="auto"/>
        <w:right w:val="none" w:sz="0" w:space="0" w:color="auto"/>
      </w:divBdr>
    </w:div>
    <w:div w:id="2127237983">
      <w:bodyDiv w:val="1"/>
      <w:marLeft w:val="0"/>
      <w:marRight w:val="0"/>
      <w:marTop w:val="0"/>
      <w:marBottom w:val="0"/>
      <w:divBdr>
        <w:top w:val="none" w:sz="0" w:space="0" w:color="auto"/>
        <w:left w:val="none" w:sz="0" w:space="0" w:color="auto"/>
        <w:bottom w:val="none" w:sz="0" w:space="0" w:color="auto"/>
        <w:right w:val="none" w:sz="0" w:space="0" w:color="auto"/>
      </w:divBdr>
    </w:div>
    <w:div w:id="2134710718">
      <w:bodyDiv w:val="1"/>
      <w:marLeft w:val="0"/>
      <w:marRight w:val="0"/>
      <w:marTop w:val="0"/>
      <w:marBottom w:val="0"/>
      <w:divBdr>
        <w:top w:val="none" w:sz="0" w:space="0" w:color="auto"/>
        <w:left w:val="none" w:sz="0" w:space="0" w:color="auto"/>
        <w:bottom w:val="none" w:sz="0" w:space="0" w:color="auto"/>
        <w:right w:val="none" w:sz="0" w:space="0" w:color="auto"/>
      </w:divBdr>
    </w:div>
    <w:div w:id="2141609862">
      <w:bodyDiv w:val="1"/>
      <w:marLeft w:val="0"/>
      <w:marRight w:val="0"/>
      <w:marTop w:val="0"/>
      <w:marBottom w:val="0"/>
      <w:divBdr>
        <w:top w:val="none" w:sz="0" w:space="0" w:color="auto"/>
        <w:left w:val="none" w:sz="0" w:space="0" w:color="auto"/>
        <w:bottom w:val="none" w:sz="0" w:space="0" w:color="auto"/>
        <w:right w:val="none" w:sz="0" w:space="0" w:color="auto"/>
      </w:divBdr>
    </w:div>
    <w:div w:id="2141805514">
      <w:bodyDiv w:val="1"/>
      <w:marLeft w:val="0"/>
      <w:marRight w:val="0"/>
      <w:marTop w:val="0"/>
      <w:marBottom w:val="0"/>
      <w:divBdr>
        <w:top w:val="none" w:sz="0" w:space="0" w:color="auto"/>
        <w:left w:val="none" w:sz="0" w:space="0" w:color="auto"/>
        <w:bottom w:val="none" w:sz="0" w:space="0" w:color="auto"/>
        <w:right w:val="none" w:sz="0" w:space="0" w:color="auto"/>
      </w:divBdr>
    </w:div>
    <w:div w:id="2142183846">
      <w:bodyDiv w:val="1"/>
      <w:marLeft w:val="0"/>
      <w:marRight w:val="0"/>
      <w:marTop w:val="0"/>
      <w:marBottom w:val="0"/>
      <w:divBdr>
        <w:top w:val="none" w:sz="0" w:space="0" w:color="auto"/>
        <w:left w:val="none" w:sz="0" w:space="0" w:color="auto"/>
        <w:bottom w:val="none" w:sz="0" w:space="0" w:color="auto"/>
        <w:right w:val="none" w:sz="0" w:space="0" w:color="auto"/>
      </w:divBdr>
    </w:div>
    <w:div w:id="214492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p.org.pk/ecodata/NEER-REER.xls" TargetMode="External"/><Relationship Id="rId13" Type="http://schemas.openxmlformats.org/officeDocument/2006/relationships/hyperlink" Target="http://www.sbp.org.pk/ecodata/BOP_arch/index.asp" TargetMode="External"/><Relationship Id="rId18" Type="http://schemas.openxmlformats.org/officeDocument/2006/relationships/hyperlink" Target="http://www.sbp.org.pk/ecodata/NIFP_Arch/index.asp"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2.emf"/><Relationship Id="rId7" Type="http://schemas.openxmlformats.org/officeDocument/2006/relationships/endnotes" Target="endnotes.xml"/><Relationship Id="rId12" Type="http://schemas.openxmlformats.org/officeDocument/2006/relationships/hyperlink" Target="http://www.sbp.org.pk/ecodata/Netinflow.pdf" TargetMode="External"/><Relationship Id="rId17" Type="http://schemas.openxmlformats.org/officeDocument/2006/relationships/hyperlink" Target="http://www.sbp.org.pk/ecodata/NIFP_Arch/index.asp" TargetMode="External"/><Relationship Id="rId25" Type="http://schemas.openxmlformats.org/officeDocument/2006/relationships/hyperlink" Target="http://www.sbp.org.pk/ecodata/Imports-(BOP)-Countries.xls" TargetMode="External"/><Relationship Id="rId2" Type="http://schemas.openxmlformats.org/officeDocument/2006/relationships/numbering" Target="numbering.xml"/><Relationship Id="rId16" Type="http://schemas.openxmlformats.org/officeDocument/2006/relationships/hyperlink" Target="http://www.sbp.org.pk/ecodata/fe25.xls" TargetMode="External"/><Relationship Id="rId20" Type="http://schemas.openxmlformats.org/officeDocument/2006/relationships/image" Target="media/image1.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bp.org.pk/departments/stats/Notice/BPM6-Revision-16-Aug-13.pdf" TargetMode="External"/><Relationship Id="rId24" Type="http://schemas.openxmlformats.org/officeDocument/2006/relationships/hyperlink" Target="http://www.sbp.org.pk/ecodata/Exports-(BOP)-Countries.xls" TargetMode="External"/><Relationship Id="rId5" Type="http://schemas.openxmlformats.org/officeDocument/2006/relationships/webSettings" Target="webSettings.xml"/><Relationship Id="rId15" Type="http://schemas.openxmlformats.org/officeDocument/2006/relationships/hyperlink" Target="http://www.sbp.org.pk/ecodata/Invest-BPM5.xls" TargetMode="External"/><Relationship Id="rId23" Type="http://schemas.openxmlformats.org/officeDocument/2006/relationships/hyperlink" Target="http://www.sbp.org.pk/ecodata/Imports-(BOP)-Commodities.xls" TargetMode="External"/><Relationship Id="rId28" Type="http://schemas.openxmlformats.org/officeDocument/2006/relationships/fontTable" Target="fontTable.xml"/><Relationship Id="rId10" Type="http://schemas.openxmlformats.org/officeDocument/2006/relationships/hyperlink" Target="http://www.sbp.org.pk/ecodata/Homeremit_Arch.xls" TargetMode="External"/><Relationship Id="rId19" Type="http://schemas.openxmlformats.org/officeDocument/2006/relationships/hyperlink" Target="http://www.sbp.org.pk/ecodata/exp_import_BOP_Arch.xls" TargetMode="External"/><Relationship Id="rId4" Type="http://schemas.openxmlformats.org/officeDocument/2006/relationships/settings" Target="settings.xml"/><Relationship Id="rId9" Type="http://schemas.openxmlformats.org/officeDocument/2006/relationships/hyperlink" Target="http://www.sbp.org.pk/ecodata/IBF_Arch.xls" TargetMode="External"/><Relationship Id="rId14" Type="http://schemas.openxmlformats.org/officeDocument/2006/relationships/hyperlink" Target="http://www.sbp.org.pk/ecodata/Invest-BPM6.xls" TargetMode="External"/><Relationship Id="rId22" Type="http://schemas.openxmlformats.org/officeDocument/2006/relationships/hyperlink" Target="http://www.sbp.org.pk/ecodata/Exports-(BOP)-Commodities.xls"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DC8683-5037-4F26-80B2-5815C2C86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17950</TotalTime>
  <Pages>34</Pages>
  <Words>16726</Words>
  <Characters>95344</Characters>
  <Application>Microsoft Office Word</Application>
  <DocSecurity>0</DocSecurity>
  <Lines>794</Lines>
  <Paragraphs>223</Paragraphs>
  <ScaleCrop>false</ScaleCrop>
  <HeadingPairs>
    <vt:vector size="2" baseType="variant">
      <vt:variant>
        <vt:lpstr>Title</vt:lpstr>
      </vt:variant>
      <vt:variant>
        <vt:i4>1</vt:i4>
      </vt:variant>
    </vt:vector>
  </HeadingPairs>
  <TitlesOfParts>
    <vt:vector size="1" baseType="lpstr">
      <vt:lpstr>SBP Monthly Statistical Bulletin</vt:lpstr>
    </vt:vector>
  </TitlesOfParts>
  <Company>HKRG</Company>
  <LinksUpToDate>false</LinksUpToDate>
  <CharactersWithSpaces>111847</CharactersWithSpaces>
  <SharedDoc>false</SharedDoc>
  <HLinks>
    <vt:vector size="102" baseType="variant">
      <vt:variant>
        <vt:i4>1245271</vt:i4>
      </vt:variant>
      <vt:variant>
        <vt:i4>48</vt:i4>
      </vt:variant>
      <vt:variant>
        <vt:i4>0</vt:i4>
      </vt:variant>
      <vt:variant>
        <vt:i4>5</vt:i4>
      </vt:variant>
      <vt:variant>
        <vt:lpwstr>http://www.sbp.org.pk/ecodata/Imports-(BOP)-Countries.xls</vt:lpwstr>
      </vt:variant>
      <vt:variant>
        <vt:lpwstr/>
      </vt:variant>
      <vt:variant>
        <vt:i4>393307</vt:i4>
      </vt:variant>
      <vt:variant>
        <vt:i4>45</vt:i4>
      </vt:variant>
      <vt:variant>
        <vt:i4>0</vt:i4>
      </vt:variant>
      <vt:variant>
        <vt:i4>5</vt:i4>
      </vt:variant>
      <vt:variant>
        <vt:lpwstr>http://www.sbp.org.pk/ecodata/Exports-(BOP)-Countries.xls</vt:lpwstr>
      </vt:variant>
      <vt:variant>
        <vt:lpwstr/>
      </vt:variant>
      <vt:variant>
        <vt:i4>7471165</vt:i4>
      </vt:variant>
      <vt:variant>
        <vt:i4>42</vt:i4>
      </vt:variant>
      <vt:variant>
        <vt:i4>0</vt:i4>
      </vt:variant>
      <vt:variant>
        <vt:i4>5</vt:i4>
      </vt:variant>
      <vt:variant>
        <vt:lpwstr>http://www.sbp.org.pk/ecodata/Imports-(BOP)-Commodities.xls</vt:lpwstr>
      </vt:variant>
      <vt:variant>
        <vt:lpwstr/>
      </vt:variant>
      <vt:variant>
        <vt:i4>6750257</vt:i4>
      </vt:variant>
      <vt:variant>
        <vt:i4>39</vt:i4>
      </vt:variant>
      <vt:variant>
        <vt:i4>0</vt:i4>
      </vt:variant>
      <vt:variant>
        <vt:i4>5</vt:i4>
      </vt:variant>
      <vt:variant>
        <vt:lpwstr>http://www.sbp.org.pk/ecodata/Exports-(BOP)-Commodities.xls</vt:lpwstr>
      </vt:variant>
      <vt:variant>
        <vt:lpwstr/>
      </vt:variant>
      <vt:variant>
        <vt:i4>2097234</vt:i4>
      </vt:variant>
      <vt:variant>
        <vt:i4>36</vt:i4>
      </vt:variant>
      <vt:variant>
        <vt:i4>0</vt:i4>
      </vt:variant>
      <vt:variant>
        <vt:i4>5</vt:i4>
      </vt:variant>
      <vt:variant>
        <vt:lpwstr>http://www.sbp.org.pk/ecodata/exp_import_BOP_Arch.xls</vt:lpwstr>
      </vt:variant>
      <vt:variant>
        <vt:lpwstr/>
      </vt:variant>
      <vt:variant>
        <vt:i4>4259960</vt:i4>
      </vt:variant>
      <vt:variant>
        <vt:i4>33</vt:i4>
      </vt:variant>
      <vt:variant>
        <vt:i4>0</vt:i4>
      </vt:variant>
      <vt:variant>
        <vt:i4>5</vt:i4>
      </vt:variant>
      <vt:variant>
        <vt:lpwstr>http://www.sbp.org.pk/ecodata/NIFP_Arch/index.asp</vt:lpwstr>
      </vt:variant>
      <vt:variant>
        <vt:lpwstr/>
      </vt:variant>
      <vt:variant>
        <vt:i4>4259960</vt:i4>
      </vt:variant>
      <vt:variant>
        <vt:i4>30</vt:i4>
      </vt:variant>
      <vt:variant>
        <vt:i4>0</vt:i4>
      </vt:variant>
      <vt:variant>
        <vt:i4>5</vt:i4>
      </vt:variant>
      <vt:variant>
        <vt:lpwstr>http://www.sbp.org.pk/ecodata/NIFP_Arch/index.asp</vt:lpwstr>
      </vt:variant>
      <vt:variant>
        <vt:lpwstr/>
      </vt:variant>
      <vt:variant>
        <vt:i4>7864375</vt:i4>
      </vt:variant>
      <vt:variant>
        <vt:i4>27</vt:i4>
      </vt:variant>
      <vt:variant>
        <vt:i4>0</vt:i4>
      </vt:variant>
      <vt:variant>
        <vt:i4>5</vt:i4>
      </vt:variant>
      <vt:variant>
        <vt:lpwstr>http://www.sbp.org.pk/ecodata/fe25.xls</vt:lpwstr>
      </vt:variant>
      <vt:variant>
        <vt:lpwstr/>
      </vt:variant>
      <vt:variant>
        <vt:i4>1114205</vt:i4>
      </vt:variant>
      <vt:variant>
        <vt:i4>24</vt:i4>
      </vt:variant>
      <vt:variant>
        <vt:i4>0</vt:i4>
      </vt:variant>
      <vt:variant>
        <vt:i4>5</vt:i4>
      </vt:variant>
      <vt:variant>
        <vt:lpwstr>http://www.sbp.org.pk/ecodata/Invest-BPM5.xls</vt:lpwstr>
      </vt:variant>
      <vt:variant>
        <vt:lpwstr/>
      </vt:variant>
      <vt:variant>
        <vt:i4>1114206</vt:i4>
      </vt:variant>
      <vt:variant>
        <vt:i4>21</vt:i4>
      </vt:variant>
      <vt:variant>
        <vt:i4>0</vt:i4>
      </vt:variant>
      <vt:variant>
        <vt:i4>5</vt:i4>
      </vt:variant>
      <vt:variant>
        <vt:lpwstr>http://www.sbp.org.pk/ecodata/Invest-BPM6.xls</vt:lpwstr>
      </vt:variant>
      <vt:variant>
        <vt:lpwstr/>
      </vt:variant>
      <vt:variant>
        <vt:i4>7143496</vt:i4>
      </vt:variant>
      <vt:variant>
        <vt:i4>18</vt:i4>
      </vt:variant>
      <vt:variant>
        <vt:i4>0</vt:i4>
      </vt:variant>
      <vt:variant>
        <vt:i4>5</vt:i4>
      </vt:variant>
      <vt:variant>
        <vt:lpwstr>http://www.sbp.org.pk/ecodata/BOP_arch/index.asp</vt:lpwstr>
      </vt:variant>
      <vt:variant>
        <vt:lpwstr/>
      </vt:variant>
      <vt:variant>
        <vt:i4>7077950</vt:i4>
      </vt:variant>
      <vt:variant>
        <vt:i4>15</vt:i4>
      </vt:variant>
      <vt:variant>
        <vt:i4>0</vt:i4>
      </vt:variant>
      <vt:variant>
        <vt:i4>5</vt:i4>
      </vt:variant>
      <vt:variant>
        <vt:lpwstr>http://www.sbp.org.pk/ecodata/Netinflow.pdf</vt:lpwstr>
      </vt:variant>
      <vt:variant>
        <vt:lpwstr/>
      </vt:variant>
      <vt:variant>
        <vt:i4>3473458</vt:i4>
      </vt:variant>
      <vt:variant>
        <vt:i4>12</vt:i4>
      </vt:variant>
      <vt:variant>
        <vt:i4>0</vt:i4>
      </vt:variant>
      <vt:variant>
        <vt:i4>5</vt:i4>
      </vt:variant>
      <vt:variant>
        <vt:lpwstr>http://www.sbp.org.pk/departments/stats/Notice/BPM6-Revision-16-Aug-13.pdf</vt:lpwstr>
      </vt:variant>
      <vt:variant>
        <vt:lpwstr/>
      </vt:variant>
      <vt:variant>
        <vt:i4>7012367</vt:i4>
      </vt:variant>
      <vt:variant>
        <vt:i4>9</vt:i4>
      </vt:variant>
      <vt:variant>
        <vt:i4>0</vt:i4>
      </vt:variant>
      <vt:variant>
        <vt:i4>5</vt:i4>
      </vt:variant>
      <vt:variant>
        <vt:lpwstr>http://www.sbp.org.pk/ecodata/Homeremit_Arch.xls</vt:lpwstr>
      </vt:variant>
      <vt:variant>
        <vt:lpwstr/>
      </vt:variant>
      <vt:variant>
        <vt:i4>983150</vt:i4>
      </vt:variant>
      <vt:variant>
        <vt:i4>6</vt:i4>
      </vt:variant>
      <vt:variant>
        <vt:i4>0</vt:i4>
      </vt:variant>
      <vt:variant>
        <vt:i4>5</vt:i4>
      </vt:variant>
      <vt:variant>
        <vt:lpwstr>http://www.sbp.org.pk/ecodata/IBF_Arch.xls</vt:lpwstr>
      </vt:variant>
      <vt:variant>
        <vt:lpwstr/>
      </vt:variant>
      <vt:variant>
        <vt:i4>6357096</vt:i4>
      </vt:variant>
      <vt:variant>
        <vt:i4>3</vt:i4>
      </vt:variant>
      <vt:variant>
        <vt:i4>0</vt:i4>
      </vt:variant>
      <vt:variant>
        <vt:i4>5</vt:i4>
      </vt:variant>
      <vt:variant>
        <vt:lpwstr>http://www.sbp.org.pk/ecodata/NEER-REER.xls</vt:lpwstr>
      </vt:variant>
      <vt:variant>
        <vt:lpwstr/>
      </vt:variant>
      <vt:variant>
        <vt:i4>3670072</vt:i4>
      </vt:variant>
      <vt:variant>
        <vt:i4>0</vt:i4>
      </vt:variant>
      <vt:variant>
        <vt:i4>0</vt:i4>
      </vt:variant>
      <vt:variant>
        <vt:i4>5</vt:i4>
      </vt:variant>
      <vt:variant>
        <vt:lpwstr>http://www.sbp.org.pk/ecodata/rates/m2m/M2M-History.asp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SBP Monthly Statistical Bulletin</dc:title>
  <dc:creator>Faisal Altaf</dc:creator>
  <cp:lastModifiedBy>Muhammad Sajjad Kiani - Statistics &amp; DWH</cp:lastModifiedBy>
  <cp:revision>1336</cp:revision>
  <cp:lastPrinted>2020-06-08T05:51:00Z</cp:lastPrinted>
  <dcterms:created xsi:type="dcterms:W3CDTF">2017-08-23T10:09:00Z</dcterms:created>
  <dcterms:modified xsi:type="dcterms:W3CDTF">2020-06-08T06:18:00Z</dcterms:modified>
</cp:coreProperties>
</file>